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6B3" w:rsidRPr="004236B3" w:rsidRDefault="004236B3" w:rsidP="00FB1B08">
      <w:pPr>
        <w:spacing w:after="0" w:line="360" w:lineRule="auto"/>
        <w:ind w:firstLine="0"/>
        <w:jc w:val="center"/>
        <w:rPr>
          <w:color w:val="000000"/>
          <w:sz w:val="28"/>
          <w:lang w:val="en-US"/>
        </w:rPr>
      </w:pPr>
      <w:r w:rsidRPr="004236B3">
        <w:rPr>
          <w:color w:val="000000"/>
          <w:sz w:val="28"/>
          <w:lang w:val="en-US"/>
        </w:rPr>
        <w:t>THE PHILOSOPHY OF GRAMMAR</w:t>
      </w:r>
    </w:p>
    <w:p w:rsidR="004236B3" w:rsidRPr="004236B3" w:rsidRDefault="004236B3" w:rsidP="00FB1B08">
      <w:pPr>
        <w:spacing w:after="0" w:line="360" w:lineRule="auto"/>
        <w:ind w:firstLine="0"/>
        <w:jc w:val="center"/>
        <w:rPr>
          <w:color w:val="000000"/>
          <w:sz w:val="28"/>
          <w:lang w:val="en-US"/>
        </w:rPr>
      </w:pPr>
      <w:r w:rsidRPr="004236B3">
        <w:rPr>
          <w:color w:val="000000"/>
          <w:sz w:val="28"/>
          <w:lang w:val="en-US"/>
        </w:rPr>
        <w:t>by</w:t>
      </w:r>
    </w:p>
    <w:p w:rsidR="004236B3" w:rsidRPr="004236B3" w:rsidRDefault="004236B3" w:rsidP="00FB1B08">
      <w:pPr>
        <w:spacing w:after="0" w:line="360" w:lineRule="auto"/>
        <w:ind w:firstLine="0"/>
        <w:jc w:val="center"/>
        <w:rPr>
          <w:color w:val="000000"/>
          <w:sz w:val="28"/>
          <w:lang w:val="en-US"/>
        </w:rPr>
      </w:pPr>
      <w:r w:rsidRPr="004236B3">
        <w:rPr>
          <w:color w:val="000000"/>
          <w:sz w:val="28"/>
          <w:lang w:val="en-US"/>
        </w:rPr>
        <w:t>OTTO JESPERSEN</w:t>
      </w:r>
    </w:p>
    <w:p w:rsidR="004236B3" w:rsidRPr="004236B3" w:rsidRDefault="004236B3" w:rsidP="00FB1B08">
      <w:pPr>
        <w:spacing w:after="0" w:line="360" w:lineRule="auto"/>
        <w:ind w:firstLine="0"/>
        <w:jc w:val="center"/>
        <w:rPr>
          <w:color w:val="000000"/>
          <w:sz w:val="28"/>
          <w:lang w:val="en-US"/>
        </w:rPr>
      </w:pPr>
    </w:p>
    <w:p w:rsidR="004236B3" w:rsidRPr="004236B3" w:rsidRDefault="004236B3" w:rsidP="00FB1B08">
      <w:pPr>
        <w:spacing w:after="0" w:line="360" w:lineRule="auto"/>
        <w:ind w:firstLine="0"/>
        <w:jc w:val="center"/>
        <w:rPr>
          <w:color w:val="000000"/>
          <w:sz w:val="28"/>
          <w:lang w:val="en-US"/>
        </w:rPr>
      </w:pPr>
    </w:p>
    <w:p w:rsidR="004236B3" w:rsidRPr="004236B3" w:rsidRDefault="004236B3" w:rsidP="00FB1B08">
      <w:pPr>
        <w:spacing w:after="0" w:line="360" w:lineRule="auto"/>
        <w:ind w:firstLine="0"/>
        <w:jc w:val="center"/>
        <w:rPr>
          <w:color w:val="000000"/>
          <w:sz w:val="28"/>
          <w:lang w:val="en-US"/>
        </w:rPr>
      </w:pPr>
    </w:p>
    <w:p w:rsidR="004236B3" w:rsidRPr="004236B3" w:rsidRDefault="004236B3" w:rsidP="00FB1B08">
      <w:pPr>
        <w:spacing w:after="0" w:line="360" w:lineRule="auto"/>
        <w:ind w:firstLine="0"/>
        <w:jc w:val="center"/>
        <w:rPr>
          <w:color w:val="000000"/>
          <w:sz w:val="28"/>
        </w:rPr>
      </w:pPr>
      <w:r w:rsidRPr="004236B3">
        <w:rPr>
          <w:color w:val="000000"/>
          <w:sz w:val="28"/>
        </w:rPr>
        <w:t>О. ЕСПЕРСЕН</w:t>
      </w:r>
    </w:p>
    <w:p w:rsidR="004236B3" w:rsidRPr="004236B3" w:rsidRDefault="004236B3" w:rsidP="00FB1B08">
      <w:pPr>
        <w:spacing w:after="0" w:line="360" w:lineRule="auto"/>
        <w:ind w:firstLine="0"/>
        <w:jc w:val="center"/>
        <w:rPr>
          <w:color w:val="000000"/>
          <w:sz w:val="28"/>
        </w:rPr>
      </w:pPr>
    </w:p>
    <w:p w:rsidR="004236B3" w:rsidRPr="004236B3" w:rsidRDefault="004236B3" w:rsidP="00FB1B08">
      <w:pPr>
        <w:pStyle w:val="4"/>
        <w:keepNext w:val="0"/>
        <w:spacing w:after="0" w:line="360" w:lineRule="auto"/>
        <w:ind w:firstLine="0"/>
        <w:rPr>
          <w:color w:val="000000"/>
          <w:sz w:val="28"/>
        </w:rPr>
      </w:pPr>
      <w:r w:rsidRPr="004236B3">
        <w:rPr>
          <w:color w:val="000000"/>
          <w:sz w:val="28"/>
        </w:rPr>
        <w:t>ФИЛОСОФИЯ</w:t>
      </w:r>
      <w:r w:rsidR="00BF461E">
        <w:rPr>
          <w:color w:val="000000"/>
          <w:sz w:val="28"/>
        </w:rPr>
        <w:t xml:space="preserve"> </w:t>
      </w:r>
      <w:r w:rsidRPr="004236B3">
        <w:rPr>
          <w:color w:val="000000"/>
          <w:sz w:val="28"/>
        </w:rPr>
        <w:t>ГРАММАТИКИ</w:t>
      </w:r>
    </w:p>
    <w:p w:rsidR="004236B3" w:rsidRPr="004236B3" w:rsidRDefault="004236B3" w:rsidP="00FB1B08">
      <w:pPr>
        <w:spacing w:after="0" w:line="360" w:lineRule="auto"/>
        <w:ind w:firstLine="0"/>
        <w:jc w:val="center"/>
        <w:rPr>
          <w:color w:val="000000"/>
          <w:sz w:val="28"/>
        </w:rPr>
      </w:pPr>
    </w:p>
    <w:p w:rsidR="004236B3" w:rsidRPr="004236B3" w:rsidRDefault="004236B3" w:rsidP="00FB1B08">
      <w:pPr>
        <w:spacing w:after="0" w:line="360" w:lineRule="auto"/>
        <w:ind w:firstLine="0"/>
        <w:jc w:val="center"/>
        <w:rPr>
          <w:color w:val="000000"/>
          <w:sz w:val="28"/>
        </w:rPr>
      </w:pPr>
      <w:r w:rsidRPr="004236B3">
        <w:rPr>
          <w:i/>
          <w:color w:val="000000"/>
          <w:sz w:val="28"/>
        </w:rPr>
        <w:t xml:space="preserve">Перевод с английского </w:t>
      </w:r>
      <w:r w:rsidRPr="004236B3">
        <w:rPr>
          <w:color w:val="000000"/>
          <w:sz w:val="28"/>
        </w:rPr>
        <w:t>В.В. ПАССЕКА и С.П. САФРОНОВОЙ</w:t>
      </w:r>
    </w:p>
    <w:p w:rsidR="004236B3" w:rsidRPr="004236B3" w:rsidRDefault="004236B3" w:rsidP="00FB1B08">
      <w:pPr>
        <w:spacing w:after="0" w:line="360" w:lineRule="auto"/>
        <w:ind w:firstLine="0"/>
        <w:jc w:val="center"/>
        <w:rPr>
          <w:color w:val="000000"/>
          <w:sz w:val="28"/>
        </w:rPr>
      </w:pPr>
      <w:r w:rsidRPr="004236B3">
        <w:rPr>
          <w:i/>
          <w:color w:val="000000"/>
          <w:sz w:val="28"/>
        </w:rPr>
        <w:t xml:space="preserve">Под редакцией и с предисловием </w:t>
      </w:r>
      <w:r w:rsidRPr="004236B3">
        <w:rPr>
          <w:color w:val="000000"/>
          <w:sz w:val="28"/>
        </w:rPr>
        <w:t>проф. Б.А. ИЛЬИША</w:t>
      </w:r>
    </w:p>
    <w:p w:rsidR="004236B3" w:rsidRPr="004236B3" w:rsidRDefault="004236B3" w:rsidP="00FB1B08">
      <w:pPr>
        <w:spacing w:after="0" w:line="360" w:lineRule="auto"/>
        <w:ind w:firstLine="0"/>
        <w:jc w:val="center"/>
        <w:rPr>
          <w:color w:val="000000"/>
          <w:sz w:val="28"/>
        </w:rPr>
      </w:pPr>
      <w:r w:rsidRPr="004236B3">
        <w:rPr>
          <w:color w:val="000000"/>
          <w:sz w:val="28"/>
        </w:rPr>
        <w:t>ИЗДАТЕЛЬСТВО</w:t>
      </w:r>
    </w:p>
    <w:p w:rsidR="004236B3" w:rsidRPr="004236B3" w:rsidRDefault="004236B3" w:rsidP="00FB1B08">
      <w:pPr>
        <w:spacing w:after="0" w:line="360" w:lineRule="auto"/>
        <w:ind w:firstLine="0"/>
        <w:jc w:val="center"/>
        <w:rPr>
          <w:color w:val="000000"/>
          <w:sz w:val="28"/>
        </w:rPr>
      </w:pPr>
      <w:r w:rsidRPr="004236B3">
        <w:rPr>
          <w:color w:val="000000"/>
          <w:sz w:val="28"/>
        </w:rPr>
        <w:t>ИНОСТРАННОЙ ЛИТЕРАТУРЫ</w:t>
      </w: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351379" w:rsidRDefault="00351379" w:rsidP="00FB1B08">
      <w:pPr>
        <w:spacing w:after="0" w:line="360" w:lineRule="auto"/>
        <w:ind w:firstLine="0"/>
        <w:jc w:val="center"/>
        <w:rPr>
          <w:i/>
          <w:color w:val="000000"/>
          <w:sz w:val="28"/>
        </w:rPr>
      </w:pPr>
    </w:p>
    <w:p w:rsidR="004236B3" w:rsidRPr="004236B3" w:rsidRDefault="004236B3" w:rsidP="00FB1B08">
      <w:pPr>
        <w:spacing w:after="0" w:line="360" w:lineRule="auto"/>
        <w:ind w:firstLine="0"/>
        <w:jc w:val="center"/>
        <w:rPr>
          <w:i/>
          <w:color w:val="000000"/>
          <w:sz w:val="28"/>
        </w:rPr>
      </w:pPr>
      <w:r w:rsidRPr="004236B3">
        <w:rPr>
          <w:i/>
          <w:color w:val="000000"/>
          <w:sz w:val="28"/>
        </w:rPr>
        <w:t>Москва, 1958</w:t>
      </w:r>
    </w:p>
    <w:p w:rsidR="004236B3" w:rsidRDefault="004236B3" w:rsidP="004236B3">
      <w:pPr>
        <w:pStyle w:val="3"/>
        <w:keepNext w:val="0"/>
        <w:spacing w:before="0" w:after="0" w:line="360" w:lineRule="auto"/>
        <w:ind w:firstLine="709"/>
        <w:jc w:val="both"/>
        <w:rPr>
          <w:color w:val="000000"/>
          <w:sz w:val="28"/>
        </w:rPr>
      </w:pPr>
    </w:p>
    <w:p w:rsidR="004236B3" w:rsidRPr="004236B3" w:rsidRDefault="004236B3"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Аннотация</w:t>
      </w:r>
    </w:p>
    <w:p w:rsid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 труде известного датского лингвиста Отто Есперсена рассматривается ряд основных проблем общего языкознания и главным образом взаимоотношение логических и грамматических категорий. Свое исследование О.</w:t>
      </w:r>
      <w:r>
        <w:rPr>
          <w:color w:val="000000"/>
          <w:sz w:val="28"/>
        </w:rPr>
        <w:t> </w:t>
      </w:r>
      <w:r w:rsidRPr="004236B3">
        <w:rPr>
          <w:color w:val="000000"/>
          <w:sz w:val="28"/>
        </w:rPr>
        <w:t>Есперсен строит в широком плане и на материале большого количества разнообразных по структуре языков. Книга представляет значительный интерес для широких кругов языковедов.</w:t>
      </w:r>
    </w:p>
    <w:p w:rsidR="004236B3" w:rsidRPr="004236B3" w:rsidRDefault="004236B3" w:rsidP="004236B3">
      <w:pPr>
        <w:spacing w:after="0" w:line="360" w:lineRule="auto"/>
        <w:ind w:firstLine="709"/>
        <w:rPr>
          <w:i/>
          <w:color w:val="000000"/>
          <w:sz w:val="28"/>
        </w:rPr>
      </w:pPr>
    </w:p>
    <w:p w:rsidR="004236B3" w:rsidRPr="004236B3" w:rsidRDefault="004236B3" w:rsidP="004236B3">
      <w:pPr>
        <w:spacing w:after="0" w:line="360" w:lineRule="auto"/>
        <w:ind w:firstLine="709"/>
        <w:rPr>
          <w:i/>
          <w:color w:val="000000"/>
          <w:sz w:val="28"/>
        </w:rPr>
      </w:pPr>
    </w:p>
    <w:p w:rsidR="004236B3" w:rsidRPr="004236B3" w:rsidRDefault="004236B3"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Предисловие</w:t>
      </w:r>
    </w:p>
    <w:p w:rsidR="004236B3" w:rsidRDefault="004236B3" w:rsidP="004236B3">
      <w:pPr>
        <w:pStyle w:val="3"/>
        <w:keepNext w:val="0"/>
        <w:spacing w:before="0" w:after="0" w:line="360" w:lineRule="auto"/>
        <w:ind w:firstLine="709"/>
        <w:jc w:val="both"/>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Известный датский языковед Отто Есперсен (1860</w:t>
      </w:r>
      <w:r>
        <w:rPr>
          <w:color w:val="000000"/>
          <w:sz w:val="28"/>
        </w:rPr>
        <w:t>–</w:t>
      </w:r>
      <w:r w:rsidRPr="004236B3">
        <w:rPr>
          <w:color w:val="000000"/>
          <w:sz w:val="28"/>
        </w:rPr>
        <w:t>1943) посвятил целый ряд трудов вопросам общего языкознания (</w:t>
      </w:r>
      <w:r>
        <w:rPr>
          <w:color w:val="000000"/>
          <w:sz w:val="28"/>
        </w:rPr>
        <w:t>«</w:t>
      </w:r>
      <w:r w:rsidRPr="004236B3">
        <w:rPr>
          <w:color w:val="000000"/>
          <w:sz w:val="28"/>
        </w:rPr>
        <w:t>Язык</w:t>
      </w:r>
      <w:r>
        <w:rPr>
          <w:color w:val="000000"/>
          <w:sz w:val="28"/>
        </w:rPr>
        <w:t>»</w:t>
      </w:r>
      <w:r w:rsidRPr="004236B3">
        <w:rPr>
          <w:color w:val="000000"/>
          <w:sz w:val="28"/>
        </w:rPr>
        <w:t xml:space="preserve">, </w:t>
      </w:r>
      <w:r>
        <w:rPr>
          <w:color w:val="000000"/>
          <w:sz w:val="28"/>
        </w:rPr>
        <w:t>«</w:t>
      </w:r>
      <w:r w:rsidRPr="004236B3">
        <w:rPr>
          <w:color w:val="000000"/>
          <w:sz w:val="28"/>
        </w:rPr>
        <w:t>Система грамматики</w:t>
      </w:r>
      <w:r>
        <w:rPr>
          <w:color w:val="000000"/>
          <w:sz w:val="28"/>
        </w:rPr>
        <w:t>»</w:t>
      </w:r>
      <w:r w:rsidRPr="004236B3">
        <w:rPr>
          <w:color w:val="000000"/>
          <w:sz w:val="28"/>
        </w:rPr>
        <w:t xml:space="preserve">, </w:t>
      </w:r>
      <w:r>
        <w:rPr>
          <w:color w:val="000000"/>
          <w:sz w:val="28"/>
        </w:rPr>
        <w:t>«</w:t>
      </w:r>
      <w:r w:rsidRPr="004236B3">
        <w:rPr>
          <w:color w:val="000000"/>
          <w:sz w:val="28"/>
        </w:rPr>
        <w:t>Учебник фонетики</w:t>
      </w:r>
      <w:r>
        <w:rPr>
          <w:color w:val="000000"/>
          <w:sz w:val="28"/>
        </w:rPr>
        <w:t>»</w:t>
      </w:r>
      <w:r w:rsidRPr="004236B3">
        <w:rPr>
          <w:color w:val="000000"/>
          <w:sz w:val="28"/>
        </w:rPr>
        <w:t>), вопросам истории и теории английского языка (</w:t>
      </w:r>
      <w:r>
        <w:rPr>
          <w:color w:val="000000"/>
          <w:sz w:val="28"/>
        </w:rPr>
        <w:t>«</w:t>
      </w:r>
      <w:r w:rsidRPr="004236B3">
        <w:rPr>
          <w:color w:val="000000"/>
          <w:sz w:val="28"/>
        </w:rPr>
        <w:t>Прогресс в языке, в специальном применении к английскому языку</w:t>
      </w:r>
      <w:r>
        <w:rPr>
          <w:color w:val="000000"/>
          <w:sz w:val="28"/>
        </w:rPr>
        <w:t>»</w:t>
      </w:r>
      <w:r w:rsidRPr="004236B3">
        <w:rPr>
          <w:color w:val="000000"/>
          <w:sz w:val="28"/>
        </w:rPr>
        <w:t xml:space="preserve">, </w:t>
      </w:r>
      <w:r>
        <w:rPr>
          <w:color w:val="000000"/>
          <w:sz w:val="28"/>
        </w:rPr>
        <w:t>«</w:t>
      </w:r>
      <w:r w:rsidRPr="004236B3">
        <w:rPr>
          <w:color w:val="000000"/>
          <w:sz w:val="28"/>
        </w:rPr>
        <w:t>Рост и строй английского языка</w:t>
      </w:r>
      <w:r>
        <w:rPr>
          <w:color w:val="000000"/>
          <w:sz w:val="28"/>
        </w:rPr>
        <w:t>»</w:t>
      </w:r>
      <w:r w:rsidRPr="004236B3">
        <w:rPr>
          <w:color w:val="000000"/>
          <w:sz w:val="28"/>
        </w:rPr>
        <w:t xml:space="preserve">, </w:t>
      </w:r>
      <w:r>
        <w:rPr>
          <w:color w:val="000000"/>
          <w:sz w:val="28"/>
        </w:rPr>
        <w:t>«</w:t>
      </w:r>
      <w:r w:rsidRPr="004236B3">
        <w:rPr>
          <w:color w:val="000000"/>
          <w:sz w:val="28"/>
        </w:rPr>
        <w:t>Грамматика современного английского языка на исторической основе [в 7 томах]</w:t>
      </w:r>
      <w:r>
        <w:rPr>
          <w:color w:val="000000"/>
          <w:sz w:val="28"/>
        </w:rPr>
        <w:t>»</w:t>
      </w:r>
      <w:r w:rsidRPr="004236B3">
        <w:rPr>
          <w:color w:val="000000"/>
          <w:sz w:val="28"/>
        </w:rPr>
        <w:t xml:space="preserve">, </w:t>
      </w:r>
      <w:r>
        <w:rPr>
          <w:color w:val="000000"/>
          <w:sz w:val="28"/>
        </w:rPr>
        <w:t>«</w:t>
      </w:r>
      <w:r w:rsidRPr="004236B3">
        <w:rPr>
          <w:color w:val="000000"/>
          <w:sz w:val="28"/>
        </w:rPr>
        <w:t>Основы английской грамматики</w:t>
      </w:r>
      <w:r>
        <w:rPr>
          <w:color w:val="000000"/>
          <w:sz w:val="28"/>
        </w:rPr>
        <w:t>»</w:t>
      </w:r>
      <w:r w:rsidRPr="004236B3">
        <w:rPr>
          <w:color w:val="000000"/>
          <w:sz w:val="28"/>
        </w:rPr>
        <w:t>), а также вопросам методики преподавания иностранных языков (</w:t>
      </w:r>
      <w:r>
        <w:rPr>
          <w:color w:val="000000"/>
          <w:sz w:val="28"/>
        </w:rPr>
        <w:t>«</w:t>
      </w:r>
      <w:r w:rsidRPr="004236B3">
        <w:rPr>
          <w:color w:val="000000"/>
          <w:sz w:val="28"/>
        </w:rPr>
        <w:t>Как преподавать иностранный язык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Широким кругам читателей Есперсен известен в первую очередь своей теорией </w:t>
      </w:r>
      <w:r>
        <w:rPr>
          <w:color w:val="000000"/>
          <w:sz w:val="28"/>
        </w:rPr>
        <w:t>«</w:t>
      </w:r>
      <w:r w:rsidRPr="004236B3">
        <w:rPr>
          <w:color w:val="000000"/>
          <w:sz w:val="28"/>
        </w:rPr>
        <w:t>прогресса в языке</w:t>
      </w:r>
      <w:r>
        <w:rPr>
          <w:color w:val="000000"/>
          <w:sz w:val="28"/>
        </w:rPr>
        <w:t>»</w:t>
      </w:r>
      <w:r w:rsidRPr="004236B3">
        <w:rPr>
          <w:color w:val="000000"/>
          <w:sz w:val="28"/>
        </w:rPr>
        <w:t>, связанной с превознесением аналитического строя языка и с восхвалением английского языка как якобы самого совершенного из существующих языков. Эта теория в свое время подверглась в нашей печати заслуженной суровой критике. Однако лингвистические воззрения Есперсена нельзя полностью свести к этой теории. Будучи лингвистом широких интересов и широкого кругозора, Есперсен развивает в своих трудах целый ряд теоретических положений, многие из них представляют интерес и для современного советского языкознания. Правда, следует отметить, что Есперсену не удалось создать цельную и стройную систему: в его трудах интересные наблюдения и частные выводы нередко сочетаются с поверхностными и необоснованными обобщениями, не соответствующими той обширной предварительной работе, которую проделал автор по собиранию и анализу материала из различных языков земного шара.</w:t>
      </w:r>
    </w:p>
    <w:p w:rsidR="004236B3" w:rsidRPr="004236B3" w:rsidRDefault="004236B3" w:rsidP="004236B3">
      <w:pPr>
        <w:spacing w:after="0" w:line="360" w:lineRule="auto"/>
        <w:ind w:firstLine="709"/>
        <w:rPr>
          <w:color w:val="000000"/>
          <w:sz w:val="28"/>
        </w:rPr>
      </w:pPr>
      <w:r w:rsidRPr="004236B3">
        <w:rPr>
          <w:color w:val="000000"/>
          <w:sz w:val="28"/>
        </w:rPr>
        <w:t xml:space="preserve">Неравноценным в отдельных своих частях оказывается и его труд </w:t>
      </w:r>
      <w:r>
        <w:rPr>
          <w:color w:val="000000"/>
          <w:sz w:val="28"/>
        </w:rPr>
        <w:t>«</w:t>
      </w:r>
      <w:r w:rsidRPr="004236B3">
        <w:rPr>
          <w:color w:val="000000"/>
          <w:sz w:val="28"/>
        </w:rPr>
        <w:t>Философия грамматики</w:t>
      </w:r>
      <w:r>
        <w:rPr>
          <w:color w:val="000000"/>
          <w:sz w:val="28"/>
        </w:rPr>
        <w:t>»</w:t>
      </w:r>
      <w:r w:rsidRPr="004236B3">
        <w:rPr>
          <w:color w:val="000000"/>
          <w:sz w:val="28"/>
        </w:rPr>
        <w:t xml:space="preserve"> (1924). Заглавие этого труда следует понимать в том смысле, что в нем рассматриваются взаимоотношения между грамматическими и логическими категориями, </w:t>
      </w:r>
      <w:r>
        <w:rPr>
          <w:color w:val="000000"/>
          <w:sz w:val="28"/>
        </w:rPr>
        <w:t>т.е.</w:t>
      </w:r>
      <w:r w:rsidRPr="004236B3">
        <w:rPr>
          <w:color w:val="000000"/>
          <w:sz w:val="28"/>
        </w:rPr>
        <w:t xml:space="preserve"> связь между языком и мышлением. Есперсен ставит себе целью выяснить, какие категории мышления находят отражение в грамматических категориях и в какой степени грамматические категории соответствуют логическим или расходятся с ними. Исходя из такой постановки вопроса, Есперсен выдвигает, например, проблему взаимоотношений между грамматической категорией времени (англ. </w:t>
      </w:r>
      <w:r w:rsidRPr="004236B3">
        <w:rPr>
          <w:color w:val="000000"/>
          <w:sz w:val="28"/>
          <w:lang w:val="en-GB"/>
        </w:rPr>
        <w:t>t</w:t>
      </w:r>
      <w:r w:rsidRPr="004236B3">
        <w:rPr>
          <w:color w:val="000000"/>
          <w:sz w:val="28"/>
          <w:lang w:val="en-US"/>
        </w:rPr>
        <w:t>ense</w:t>
      </w:r>
      <w:r w:rsidRPr="004236B3">
        <w:rPr>
          <w:color w:val="000000"/>
          <w:sz w:val="28"/>
        </w:rPr>
        <w:t xml:space="preserve">) и категорией реального времени (англ. </w:t>
      </w:r>
      <w:r w:rsidRPr="004236B3">
        <w:rPr>
          <w:color w:val="000000"/>
          <w:sz w:val="28"/>
          <w:lang w:val="en-GB"/>
        </w:rPr>
        <w:t>t</w:t>
      </w:r>
      <w:r w:rsidRPr="004236B3">
        <w:rPr>
          <w:color w:val="000000"/>
          <w:sz w:val="28"/>
          <w:lang w:val="en-US"/>
        </w:rPr>
        <w:t>ime</w:t>
      </w:r>
      <w:r w:rsidRPr="004236B3">
        <w:rPr>
          <w:color w:val="000000"/>
          <w:sz w:val="28"/>
        </w:rPr>
        <w:t xml:space="preserve">) и ряд других подобных проблем. Такая постановка вопроса не вызывает возражений и может при правильном и вдумчивом анализе материала привести к весьма плодотворным результатам. Если выводы, к которым приходит Есперсен, не всегда оказываются обоснованными и убедительными, это происходит по той причине, что в ряде случаев ему мешает, с одной стороны, поверхностный подход к языковым явлениям, с другой </w:t>
      </w:r>
      <w:r>
        <w:rPr>
          <w:color w:val="000000"/>
          <w:sz w:val="28"/>
        </w:rPr>
        <w:t>–</w:t>
      </w:r>
      <w:r w:rsidRPr="004236B3">
        <w:rPr>
          <w:color w:val="000000"/>
          <w:sz w:val="28"/>
        </w:rPr>
        <w:t xml:space="preserve"> недостаточно отчетливое разграничение разных сфер языка </w:t>
      </w:r>
      <w:r>
        <w:rPr>
          <w:color w:val="000000"/>
          <w:sz w:val="28"/>
        </w:rPr>
        <w:t>–</w:t>
      </w:r>
      <w:r w:rsidRPr="004236B3">
        <w:rPr>
          <w:color w:val="000000"/>
          <w:sz w:val="28"/>
        </w:rPr>
        <w:t xml:space="preserve"> грамматики и лексики.</w:t>
      </w:r>
    </w:p>
    <w:p w:rsidR="004236B3" w:rsidRPr="004236B3" w:rsidRDefault="004236B3" w:rsidP="004236B3">
      <w:pPr>
        <w:spacing w:after="0" w:line="360" w:lineRule="auto"/>
        <w:ind w:firstLine="709"/>
        <w:rPr>
          <w:color w:val="000000"/>
          <w:sz w:val="28"/>
        </w:rPr>
      </w:pPr>
      <w:r w:rsidRPr="004236B3">
        <w:rPr>
          <w:color w:val="000000"/>
          <w:sz w:val="28"/>
        </w:rPr>
        <w:t xml:space="preserve">Ставя себе целью исследовать </w:t>
      </w:r>
      <w:r>
        <w:rPr>
          <w:color w:val="000000"/>
          <w:sz w:val="28"/>
        </w:rPr>
        <w:t>«</w:t>
      </w:r>
      <w:r w:rsidRPr="004236B3">
        <w:rPr>
          <w:color w:val="000000"/>
          <w:sz w:val="28"/>
        </w:rPr>
        <w:t>философию грамматики</w:t>
      </w:r>
      <w:r>
        <w:rPr>
          <w:color w:val="000000"/>
          <w:sz w:val="28"/>
        </w:rPr>
        <w:t>»</w:t>
      </w:r>
      <w:r w:rsidRPr="004236B3">
        <w:rPr>
          <w:color w:val="000000"/>
          <w:sz w:val="28"/>
        </w:rPr>
        <w:t>, необходимо, очевидно, прежде всего</w:t>
      </w:r>
      <w:r w:rsidR="00A21284">
        <w:rPr>
          <w:color w:val="000000"/>
          <w:sz w:val="28"/>
        </w:rPr>
        <w:t>,</w:t>
      </w:r>
      <w:r w:rsidRPr="004236B3">
        <w:rPr>
          <w:color w:val="000000"/>
          <w:sz w:val="28"/>
        </w:rPr>
        <w:t xml:space="preserve"> установить, что такое грамматика и чем она отличается от лексики. Отграничив предварительно грамматику от лексики, можно было бы затем перейти к рассмотрению взаимоотношений между грамматическими и логическими категориями, </w:t>
      </w:r>
      <w:r>
        <w:rPr>
          <w:color w:val="000000"/>
          <w:sz w:val="28"/>
        </w:rPr>
        <w:t>т.е.</w:t>
      </w:r>
      <w:r w:rsidRPr="004236B3">
        <w:rPr>
          <w:color w:val="000000"/>
          <w:sz w:val="28"/>
        </w:rPr>
        <w:t xml:space="preserve"> к </w:t>
      </w:r>
      <w:r>
        <w:rPr>
          <w:color w:val="000000"/>
          <w:sz w:val="28"/>
        </w:rPr>
        <w:t>«</w:t>
      </w:r>
      <w:r w:rsidRPr="004236B3">
        <w:rPr>
          <w:color w:val="000000"/>
          <w:sz w:val="28"/>
        </w:rPr>
        <w:t>философии грамматики, если пользоваться терминологией Есперсена.</w:t>
      </w:r>
    </w:p>
    <w:p w:rsidR="004236B3" w:rsidRPr="004236B3" w:rsidRDefault="004236B3" w:rsidP="004236B3">
      <w:pPr>
        <w:spacing w:after="0" w:line="360" w:lineRule="auto"/>
        <w:ind w:firstLine="709"/>
        <w:rPr>
          <w:color w:val="000000"/>
          <w:sz w:val="28"/>
        </w:rPr>
      </w:pPr>
      <w:r w:rsidRPr="004236B3">
        <w:rPr>
          <w:color w:val="000000"/>
          <w:sz w:val="28"/>
        </w:rPr>
        <w:t>Однако Есперсен не дает четкого отграничения</w:t>
      </w:r>
      <w:r w:rsidRPr="004236B3">
        <w:rPr>
          <w:color w:val="000000"/>
          <w:sz w:val="28"/>
          <w:vertAlign w:val="superscript"/>
        </w:rPr>
        <w:footnoteReference w:id="1"/>
      </w:r>
      <w:r w:rsidRPr="004236B3">
        <w:rPr>
          <w:color w:val="000000"/>
          <w:sz w:val="28"/>
        </w:rPr>
        <w:t xml:space="preserve">. Не определив предварительно специфику грамматики, он в целом ряде случаев привлекает к рассмотрению такие языковые явления, которые вовсе не являются грамматическими, причем не делает по этому поводу никаких оговорок, и в результате создается впечатление, что изложение будто бы все время остается в рамках </w:t>
      </w:r>
      <w:r>
        <w:rPr>
          <w:color w:val="000000"/>
          <w:sz w:val="28"/>
        </w:rPr>
        <w:t>«</w:t>
      </w:r>
      <w:r w:rsidRPr="004236B3">
        <w:rPr>
          <w:color w:val="000000"/>
          <w:sz w:val="28"/>
        </w:rPr>
        <w:t>философии грамматики</w:t>
      </w:r>
      <w:r>
        <w:rPr>
          <w:color w:val="000000"/>
          <w:sz w:val="28"/>
        </w:rPr>
        <w:t>»</w:t>
      </w:r>
      <w:r w:rsidRPr="004236B3">
        <w:rPr>
          <w:color w:val="000000"/>
          <w:sz w:val="28"/>
        </w:rPr>
        <w:t>, хотя в действительности это совсем не так.</w:t>
      </w:r>
    </w:p>
    <w:p w:rsidR="004236B3" w:rsidRPr="004236B3" w:rsidRDefault="004236B3" w:rsidP="004236B3">
      <w:pPr>
        <w:spacing w:after="0" w:line="360" w:lineRule="auto"/>
        <w:ind w:firstLine="709"/>
        <w:rPr>
          <w:color w:val="000000"/>
          <w:sz w:val="28"/>
        </w:rPr>
      </w:pPr>
      <w:r w:rsidRPr="004236B3">
        <w:rPr>
          <w:color w:val="000000"/>
          <w:sz w:val="28"/>
        </w:rPr>
        <w:t>Например, рассматривая грамматическую категорию времени в ее взаимоотношениях с реальным временем, Есперсен изучает не только глагольные времена, которые являются грамматическим средством выражения времени, но и выражение временных понятий в лексических значениях слов и словообразовательных аффиксов. На стр.</w:t>
      </w:r>
      <w:r>
        <w:rPr>
          <w:color w:val="000000"/>
          <w:sz w:val="28"/>
        </w:rPr>
        <w:t> </w:t>
      </w:r>
      <w:r w:rsidRPr="004236B3">
        <w:rPr>
          <w:color w:val="000000"/>
          <w:sz w:val="28"/>
        </w:rPr>
        <w:t xml:space="preserve">329 он говорит: </w:t>
      </w:r>
      <w:r>
        <w:rPr>
          <w:color w:val="000000"/>
          <w:sz w:val="28"/>
        </w:rPr>
        <w:t>«</w:t>
      </w:r>
      <w:r w:rsidRPr="004236B3">
        <w:rPr>
          <w:color w:val="000000"/>
          <w:sz w:val="28"/>
        </w:rPr>
        <w:t>Рассмотрев таким образом временные отношения, выражаемые временами личных форм глагола, мы перейдем теперь к вопросу о том, нет ли сходных грамматических явлений за пределами этой области</w:t>
      </w:r>
      <w:r>
        <w:rPr>
          <w:color w:val="000000"/>
          <w:sz w:val="28"/>
        </w:rPr>
        <w:t>»</w:t>
      </w:r>
      <w:r w:rsidRPr="004236B3">
        <w:rPr>
          <w:color w:val="000000"/>
          <w:sz w:val="28"/>
        </w:rPr>
        <w:t xml:space="preserve">, </w:t>
      </w:r>
      <w:r>
        <w:rPr>
          <w:color w:val="000000"/>
          <w:sz w:val="28"/>
        </w:rPr>
        <w:t>–</w:t>
      </w:r>
      <w:r w:rsidRPr="004236B3">
        <w:rPr>
          <w:color w:val="000000"/>
          <w:sz w:val="28"/>
        </w:rPr>
        <w:t xml:space="preserve"> и рассматривает такие чисто лексические явления, как значение префикса ех- в слове </w:t>
      </w:r>
      <w:r w:rsidRPr="004236B3">
        <w:rPr>
          <w:color w:val="000000"/>
          <w:sz w:val="28"/>
          <w:lang w:val="en-US"/>
        </w:rPr>
        <w:t>ex</w:t>
      </w:r>
      <w:r w:rsidRPr="004236B3">
        <w:rPr>
          <w:color w:val="000000"/>
          <w:sz w:val="28"/>
        </w:rPr>
        <w:t>-</w:t>
      </w:r>
      <w:r w:rsidRPr="004236B3">
        <w:rPr>
          <w:color w:val="000000"/>
          <w:sz w:val="28"/>
          <w:lang w:val="en-US"/>
        </w:rPr>
        <w:t>king</w:t>
      </w:r>
      <w:r w:rsidRPr="004236B3">
        <w:rPr>
          <w:color w:val="000000"/>
          <w:sz w:val="28"/>
        </w:rPr>
        <w:t xml:space="preserve">, значение прилагательного </w:t>
      </w:r>
      <w:r w:rsidRPr="004236B3">
        <w:rPr>
          <w:color w:val="000000"/>
          <w:sz w:val="28"/>
          <w:lang w:val="en-US"/>
        </w:rPr>
        <w:t>late</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late</w:t>
      </w:r>
      <w:r w:rsidRPr="004236B3">
        <w:rPr>
          <w:color w:val="000000"/>
          <w:sz w:val="28"/>
        </w:rPr>
        <w:t xml:space="preserve"> </w:t>
      </w:r>
      <w:r w:rsidRPr="004236B3">
        <w:rPr>
          <w:color w:val="000000"/>
          <w:sz w:val="28"/>
          <w:lang w:val="en-US"/>
        </w:rPr>
        <w:t>Lord</w:t>
      </w:r>
      <w:r w:rsidRPr="004236B3">
        <w:rPr>
          <w:color w:val="000000"/>
          <w:sz w:val="28"/>
        </w:rPr>
        <w:t xml:space="preserve"> </w:t>
      </w:r>
      <w:r w:rsidRPr="004236B3">
        <w:rPr>
          <w:color w:val="000000"/>
          <w:sz w:val="28"/>
          <w:lang w:val="en-US"/>
        </w:rPr>
        <w:t>Mayor</w:t>
      </w:r>
      <w:r w:rsidRPr="004236B3">
        <w:rPr>
          <w:color w:val="000000"/>
          <w:sz w:val="28"/>
        </w:rPr>
        <w:t xml:space="preserve">, значение прилагательного </w:t>
      </w:r>
      <w:r w:rsidRPr="004236B3">
        <w:rPr>
          <w:color w:val="000000"/>
          <w:sz w:val="28"/>
          <w:lang w:val="en-US"/>
        </w:rPr>
        <w:t>future</w:t>
      </w:r>
      <w:r w:rsidRPr="004236B3">
        <w:rPr>
          <w:color w:val="000000"/>
          <w:sz w:val="28"/>
        </w:rPr>
        <w:t xml:space="preserve">, например в сочетании </w:t>
      </w:r>
      <w:r w:rsidRPr="004236B3">
        <w:rPr>
          <w:color w:val="000000"/>
          <w:sz w:val="28"/>
          <w:lang w:val="en-US"/>
        </w:rPr>
        <w:t>a</w:t>
      </w:r>
      <w:r w:rsidRPr="004236B3">
        <w:rPr>
          <w:color w:val="000000"/>
          <w:sz w:val="28"/>
        </w:rPr>
        <w:t xml:space="preserve"> </w:t>
      </w:r>
      <w:r w:rsidRPr="004236B3">
        <w:rPr>
          <w:color w:val="000000"/>
          <w:sz w:val="28"/>
          <w:lang w:val="en-US"/>
        </w:rPr>
        <w:t>future</w:t>
      </w:r>
      <w:r w:rsidRPr="004236B3">
        <w:rPr>
          <w:color w:val="000000"/>
          <w:sz w:val="28"/>
        </w:rPr>
        <w:t xml:space="preserve"> </w:t>
      </w:r>
      <w:r w:rsidRPr="004236B3">
        <w:rPr>
          <w:color w:val="000000"/>
          <w:sz w:val="28"/>
          <w:lang w:val="en-US"/>
        </w:rPr>
        <w:t>Prime</w:t>
      </w:r>
      <w:r w:rsidRPr="004236B3">
        <w:rPr>
          <w:color w:val="000000"/>
          <w:sz w:val="28"/>
        </w:rPr>
        <w:t xml:space="preserve"> </w:t>
      </w:r>
      <w:r w:rsidRPr="004236B3">
        <w:rPr>
          <w:color w:val="000000"/>
          <w:sz w:val="28"/>
          <w:lang w:val="en-US"/>
        </w:rPr>
        <w:t>Minister</w:t>
      </w:r>
      <w:r w:rsidRPr="004236B3">
        <w:rPr>
          <w:color w:val="000000"/>
          <w:sz w:val="28"/>
        </w:rPr>
        <w:t xml:space="preserve"> </w:t>
      </w:r>
      <w:r>
        <w:rPr>
          <w:color w:val="000000"/>
          <w:sz w:val="28"/>
        </w:rPr>
        <w:t>и т.д.</w:t>
      </w:r>
      <w:r w:rsidRPr="004236B3">
        <w:rPr>
          <w:color w:val="000000"/>
          <w:sz w:val="28"/>
        </w:rPr>
        <w:t>, хотя эти факты не имеют никакого отношения к грамматике. Сами по себе такие явления, безусловно, заслуживают тщательного изучения, но это должно быть делом лексикологии. При том способе их рассмотрения, какой мы находим у Есперсена, специфика грамматики стирается.</w:t>
      </w:r>
    </w:p>
    <w:p w:rsidR="004236B3" w:rsidRPr="004236B3" w:rsidRDefault="004236B3" w:rsidP="004236B3">
      <w:pPr>
        <w:spacing w:after="0" w:line="360" w:lineRule="auto"/>
        <w:ind w:firstLine="709"/>
        <w:rPr>
          <w:color w:val="000000"/>
          <w:sz w:val="28"/>
        </w:rPr>
      </w:pPr>
      <w:r w:rsidRPr="004236B3">
        <w:rPr>
          <w:color w:val="000000"/>
          <w:sz w:val="28"/>
        </w:rPr>
        <w:t>Нечто подобное обнаруживается и при рассмотрении категории рода. Рассмотрев (стр.</w:t>
      </w:r>
      <w:r>
        <w:rPr>
          <w:color w:val="000000"/>
          <w:sz w:val="28"/>
        </w:rPr>
        <w:t> </w:t>
      </w:r>
      <w:r w:rsidRPr="004236B3">
        <w:rPr>
          <w:color w:val="000000"/>
          <w:sz w:val="28"/>
        </w:rPr>
        <w:t xml:space="preserve">265 и сл.) грамматическую категорию рода в индоевропейских языках, Есперсен далее переходит к таким случаям, как англ. </w:t>
      </w:r>
      <w:r w:rsidRPr="004236B3">
        <w:rPr>
          <w:color w:val="000000"/>
          <w:sz w:val="28"/>
          <w:lang w:val="en-GB"/>
        </w:rPr>
        <w:t>man</w:t>
      </w:r>
      <w:r w:rsidRPr="004236B3">
        <w:rPr>
          <w:color w:val="000000"/>
          <w:sz w:val="28"/>
        </w:rPr>
        <w:t>-</w:t>
      </w:r>
      <w:r w:rsidRPr="004236B3">
        <w:rPr>
          <w:color w:val="000000"/>
          <w:sz w:val="28"/>
          <w:lang w:val="en-GB"/>
        </w:rPr>
        <w:t>servant</w:t>
      </w:r>
      <w:r w:rsidRPr="004236B3">
        <w:rPr>
          <w:color w:val="000000"/>
          <w:sz w:val="28"/>
        </w:rPr>
        <w:t xml:space="preserve">, </w:t>
      </w:r>
      <w:r w:rsidRPr="004236B3">
        <w:rPr>
          <w:color w:val="000000"/>
          <w:sz w:val="28"/>
          <w:lang w:val="en-GB"/>
        </w:rPr>
        <w:t>maid</w:t>
      </w:r>
      <w:r w:rsidRPr="004236B3">
        <w:rPr>
          <w:color w:val="000000"/>
          <w:sz w:val="28"/>
        </w:rPr>
        <w:t>-</w:t>
      </w:r>
      <w:r w:rsidRPr="004236B3">
        <w:rPr>
          <w:color w:val="000000"/>
          <w:sz w:val="28"/>
          <w:lang w:val="en-GB"/>
        </w:rPr>
        <w:t>servant</w:t>
      </w:r>
      <w:r w:rsidRPr="004236B3">
        <w:rPr>
          <w:color w:val="000000"/>
          <w:sz w:val="28"/>
        </w:rPr>
        <w:t xml:space="preserve">, </w:t>
      </w:r>
      <w:r w:rsidRPr="004236B3">
        <w:rPr>
          <w:color w:val="000000"/>
          <w:sz w:val="28"/>
          <w:lang w:val="en-GB"/>
        </w:rPr>
        <w:t>he</w:t>
      </w:r>
      <w:r w:rsidRPr="004236B3">
        <w:rPr>
          <w:color w:val="000000"/>
          <w:sz w:val="28"/>
        </w:rPr>
        <w:t>-</w:t>
      </w:r>
      <w:r w:rsidRPr="004236B3">
        <w:rPr>
          <w:color w:val="000000"/>
          <w:sz w:val="28"/>
          <w:lang w:val="en-GB"/>
        </w:rPr>
        <w:t>devil</w:t>
      </w:r>
      <w:r w:rsidRPr="004236B3">
        <w:rPr>
          <w:color w:val="000000"/>
          <w:sz w:val="28"/>
        </w:rPr>
        <w:t xml:space="preserve">, </w:t>
      </w:r>
      <w:r w:rsidRPr="004236B3">
        <w:rPr>
          <w:color w:val="000000"/>
          <w:sz w:val="28"/>
          <w:lang w:val="en-GB"/>
        </w:rPr>
        <w:t>girl</w:t>
      </w:r>
      <w:r w:rsidRPr="004236B3">
        <w:rPr>
          <w:color w:val="000000"/>
          <w:sz w:val="28"/>
        </w:rPr>
        <w:t>-</w:t>
      </w:r>
      <w:r w:rsidRPr="004236B3">
        <w:rPr>
          <w:color w:val="000000"/>
          <w:sz w:val="28"/>
          <w:lang w:val="en-GB"/>
        </w:rPr>
        <w:t>friend</w:t>
      </w:r>
      <w:r w:rsidRPr="004236B3">
        <w:rPr>
          <w:color w:val="000000"/>
          <w:sz w:val="28"/>
        </w:rPr>
        <w:t>, где все дело в лексических значениях компонентов сложных слов; такие случаи не имеют отношения к грамматике и ее проблемам.</w:t>
      </w:r>
    </w:p>
    <w:p w:rsidR="004236B3" w:rsidRPr="004236B3" w:rsidRDefault="004236B3" w:rsidP="004236B3">
      <w:pPr>
        <w:spacing w:after="0" w:line="360" w:lineRule="auto"/>
        <w:ind w:firstLine="709"/>
        <w:rPr>
          <w:color w:val="000000"/>
          <w:sz w:val="28"/>
        </w:rPr>
      </w:pPr>
      <w:r w:rsidRPr="004236B3">
        <w:rPr>
          <w:color w:val="000000"/>
          <w:sz w:val="28"/>
        </w:rPr>
        <w:t xml:space="preserve">Есперсен незаметно выходит за пределы грамматики и при изложении весьма существенного вопроса о различии между </w:t>
      </w:r>
      <w:r>
        <w:rPr>
          <w:color w:val="000000"/>
          <w:sz w:val="28"/>
        </w:rPr>
        <w:t>«</w:t>
      </w:r>
      <w:r w:rsidRPr="004236B3">
        <w:rPr>
          <w:color w:val="000000"/>
          <w:sz w:val="28"/>
        </w:rPr>
        <w:t>формулами</w:t>
      </w:r>
      <w:r>
        <w:rPr>
          <w:color w:val="000000"/>
          <w:sz w:val="28"/>
        </w:rPr>
        <w:t>»</w:t>
      </w:r>
      <w:r w:rsidRPr="004236B3">
        <w:rPr>
          <w:color w:val="000000"/>
          <w:sz w:val="28"/>
        </w:rPr>
        <w:t xml:space="preserve"> и </w:t>
      </w:r>
      <w:r>
        <w:rPr>
          <w:color w:val="000000"/>
          <w:sz w:val="28"/>
        </w:rPr>
        <w:t>«</w:t>
      </w:r>
      <w:r w:rsidRPr="004236B3">
        <w:rPr>
          <w:color w:val="000000"/>
          <w:sz w:val="28"/>
        </w:rPr>
        <w:t>свободными выражениями</w:t>
      </w:r>
      <w:r>
        <w:rPr>
          <w:color w:val="000000"/>
          <w:sz w:val="28"/>
        </w:rPr>
        <w:t>»</w:t>
      </w:r>
      <w:r w:rsidRPr="004236B3">
        <w:rPr>
          <w:color w:val="000000"/>
          <w:sz w:val="28"/>
        </w:rPr>
        <w:t xml:space="preserve"> или </w:t>
      </w:r>
      <w:r>
        <w:rPr>
          <w:color w:val="000000"/>
          <w:sz w:val="28"/>
        </w:rPr>
        <w:t>«</w:t>
      </w:r>
      <w:r w:rsidRPr="004236B3">
        <w:rPr>
          <w:color w:val="000000"/>
          <w:sz w:val="28"/>
        </w:rPr>
        <w:t>свободными словосочетаниями</w:t>
      </w:r>
      <w:r>
        <w:rPr>
          <w:color w:val="000000"/>
          <w:sz w:val="28"/>
        </w:rPr>
        <w:t>»</w:t>
      </w:r>
      <w:r w:rsidRPr="004236B3">
        <w:rPr>
          <w:color w:val="000000"/>
          <w:sz w:val="28"/>
        </w:rPr>
        <w:t xml:space="preserve"> (см. гл.</w:t>
      </w:r>
      <w:r>
        <w:rPr>
          <w:color w:val="000000"/>
          <w:sz w:val="28"/>
        </w:rPr>
        <w:t> </w:t>
      </w:r>
      <w:r w:rsidRPr="004236B3">
        <w:rPr>
          <w:color w:val="000000"/>
          <w:sz w:val="28"/>
        </w:rPr>
        <w:t>1, стр.</w:t>
      </w:r>
      <w:r>
        <w:rPr>
          <w:color w:val="000000"/>
          <w:sz w:val="28"/>
        </w:rPr>
        <w:t> </w:t>
      </w:r>
      <w:r w:rsidRPr="004236B3">
        <w:rPr>
          <w:color w:val="000000"/>
          <w:sz w:val="28"/>
        </w:rPr>
        <w:t xml:space="preserve">16 и сл.). Сопоставляя два предложения современного английского языка </w:t>
      </w:r>
      <w:r>
        <w:rPr>
          <w:color w:val="000000"/>
          <w:sz w:val="28"/>
        </w:rPr>
        <w:t>–</w:t>
      </w:r>
      <w:r w:rsidRPr="004236B3">
        <w:rPr>
          <w:color w:val="000000"/>
          <w:sz w:val="28"/>
        </w:rPr>
        <w:t xml:space="preserve">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w:t>
      </w:r>
      <w:r>
        <w:rPr>
          <w:color w:val="000000"/>
          <w:sz w:val="28"/>
        </w:rPr>
        <w:t>«</w:t>
      </w:r>
      <w:r w:rsidRPr="004236B3">
        <w:rPr>
          <w:color w:val="000000"/>
          <w:sz w:val="28"/>
        </w:rPr>
        <w:t>Здравствуйте!</w:t>
      </w:r>
      <w:r>
        <w:rPr>
          <w:color w:val="000000"/>
          <w:sz w:val="28"/>
        </w:rPr>
        <w:t>»</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lump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sugar</w:t>
      </w:r>
      <w:r w:rsidRPr="004236B3">
        <w:rPr>
          <w:color w:val="000000"/>
          <w:sz w:val="28"/>
        </w:rPr>
        <w:t xml:space="preserve"> </w:t>
      </w:r>
      <w:r>
        <w:rPr>
          <w:color w:val="000000"/>
          <w:sz w:val="28"/>
        </w:rPr>
        <w:t>«</w:t>
      </w:r>
      <w:r w:rsidRPr="004236B3">
        <w:rPr>
          <w:color w:val="000000"/>
          <w:sz w:val="28"/>
        </w:rPr>
        <w:t>Я дал мальчику кусок сахару</w:t>
      </w:r>
      <w:r>
        <w:rPr>
          <w:color w:val="000000"/>
          <w:sz w:val="28"/>
        </w:rPr>
        <w:t>»</w:t>
      </w:r>
      <w:r w:rsidRPr="004236B3">
        <w:rPr>
          <w:color w:val="000000"/>
          <w:sz w:val="28"/>
        </w:rPr>
        <w:t xml:space="preserve">, </w:t>
      </w:r>
      <w:r>
        <w:rPr>
          <w:color w:val="000000"/>
          <w:sz w:val="28"/>
        </w:rPr>
        <w:t>–</w:t>
      </w:r>
      <w:r w:rsidRPr="004236B3">
        <w:rPr>
          <w:color w:val="000000"/>
          <w:sz w:val="28"/>
        </w:rPr>
        <w:t xml:space="preserve"> Есперсен справедливо замечает, что первое из них, как и предложения </w:t>
      </w:r>
      <w:r w:rsidRPr="004236B3">
        <w:rPr>
          <w:color w:val="000000"/>
          <w:sz w:val="28"/>
          <w:lang w:val="en-US"/>
        </w:rPr>
        <w:t>Good</w:t>
      </w:r>
      <w:r w:rsidRPr="004236B3">
        <w:rPr>
          <w:color w:val="000000"/>
          <w:sz w:val="28"/>
        </w:rPr>
        <w:t xml:space="preserve"> </w:t>
      </w:r>
      <w:r w:rsidRPr="004236B3">
        <w:rPr>
          <w:color w:val="000000"/>
          <w:sz w:val="28"/>
          <w:lang w:val="en-US"/>
        </w:rPr>
        <w:t>morning</w:t>
      </w:r>
      <w:r w:rsidRPr="004236B3">
        <w:rPr>
          <w:color w:val="000000"/>
          <w:sz w:val="28"/>
        </w:rPr>
        <w:t xml:space="preserve">! </w:t>
      </w:r>
      <w:r>
        <w:rPr>
          <w:color w:val="000000"/>
          <w:sz w:val="28"/>
        </w:rPr>
        <w:t>«</w:t>
      </w:r>
      <w:r w:rsidRPr="004236B3">
        <w:rPr>
          <w:color w:val="000000"/>
          <w:sz w:val="28"/>
        </w:rPr>
        <w:t>Доброе утро!</w:t>
      </w:r>
      <w:r>
        <w:rPr>
          <w:color w:val="000000"/>
          <w:sz w:val="28"/>
        </w:rPr>
        <w:t>»</w:t>
      </w:r>
      <w:r w:rsidRPr="004236B3">
        <w:rPr>
          <w:color w:val="000000"/>
          <w:sz w:val="28"/>
        </w:rPr>
        <w:t xml:space="preserve">, </w:t>
      </w:r>
      <w:r w:rsidRPr="004236B3">
        <w:rPr>
          <w:color w:val="000000"/>
          <w:sz w:val="28"/>
          <w:lang w:val="en-US"/>
        </w:rPr>
        <w:t>Thank</w:t>
      </w:r>
      <w:r w:rsidRPr="004236B3">
        <w:rPr>
          <w:color w:val="000000"/>
          <w:sz w:val="28"/>
        </w:rPr>
        <w:t xml:space="preserve"> </w:t>
      </w:r>
      <w:r w:rsidRPr="004236B3">
        <w:rPr>
          <w:color w:val="000000"/>
          <w:sz w:val="28"/>
          <w:lang w:val="en-US"/>
        </w:rPr>
        <w:t>you</w:t>
      </w:r>
      <w:r w:rsidRPr="004236B3">
        <w:rPr>
          <w:color w:val="000000"/>
          <w:sz w:val="28"/>
        </w:rPr>
        <w:t xml:space="preserve">! </w:t>
      </w:r>
      <w:r>
        <w:rPr>
          <w:color w:val="000000"/>
          <w:sz w:val="28"/>
        </w:rPr>
        <w:t>«</w:t>
      </w:r>
      <w:r w:rsidRPr="004236B3">
        <w:rPr>
          <w:color w:val="000000"/>
          <w:sz w:val="28"/>
        </w:rPr>
        <w:t>Спасибо</w:t>
      </w:r>
      <w:r>
        <w:rPr>
          <w:color w:val="000000"/>
          <w:sz w:val="28"/>
        </w:rPr>
        <w:t>»</w:t>
      </w:r>
      <w:r w:rsidRPr="004236B3">
        <w:rPr>
          <w:color w:val="000000"/>
          <w:sz w:val="28"/>
        </w:rPr>
        <w:t xml:space="preserve"> и др., представляет собой неизменяемую формулу. </w:t>
      </w:r>
      <w:r>
        <w:rPr>
          <w:color w:val="000000"/>
          <w:sz w:val="28"/>
        </w:rPr>
        <w:t>«</w:t>
      </w:r>
      <w:r w:rsidRPr="004236B3">
        <w:rPr>
          <w:color w:val="000000"/>
          <w:sz w:val="28"/>
        </w:rPr>
        <w:t xml:space="preserve">Такую формулу, </w:t>
      </w:r>
      <w:r>
        <w:rPr>
          <w:color w:val="000000"/>
          <w:sz w:val="28"/>
        </w:rPr>
        <w:t>–</w:t>
      </w:r>
      <w:r w:rsidRPr="004236B3">
        <w:rPr>
          <w:color w:val="000000"/>
          <w:sz w:val="28"/>
        </w:rPr>
        <w:t xml:space="preserve"> говорит он, </w:t>
      </w:r>
      <w:r>
        <w:rPr>
          <w:color w:val="000000"/>
          <w:sz w:val="28"/>
        </w:rPr>
        <w:t>–</w:t>
      </w:r>
      <w:r w:rsidRPr="004236B3">
        <w:rPr>
          <w:color w:val="000000"/>
          <w:sz w:val="28"/>
        </w:rPr>
        <w:t xml:space="preserve"> можно подвергнуть анализу и показать, что она состоит из нескольких слов, но она воспринимается и трактуется как целое, значение которого может быть совершенно отличным от значений составляющих его слов, взятых в отдельности</w:t>
      </w:r>
      <w:r>
        <w:rPr>
          <w:color w:val="000000"/>
          <w:sz w:val="28"/>
        </w:rPr>
        <w:t>…</w:t>
      </w:r>
      <w:r w:rsidRPr="004236B3">
        <w:rPr>
          <w:color w:val="000000"/>
          <w:sz w:val="28"/>
        </w:rPr>
        <w:t xml:space="preserve"> Легко заметить, что предложение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lump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sugar</w:t>
      </w:r>
      <w:r w:rsidRPr="004236B3">
        <w:rPr>
          <w:color w:val="000000"/>
          <w:sz w:val="28"/>
        </w:rPr>
        <w:t xml:space="preserve"> имеет иной характер. В нем можно выделить ударением любое из полнозначных слов, сделать паузу, например после </w:t>
      </w:r>
      <w:r w:rsidRPr="004236B3">
        <w:rPr>
          <w:color w:val="000000"/>
          <w:sz w:val="28"/>
          <w:lang w:val="en-US"/>
        </w:rPr>
        <w:t>boy</w:t>
      </w:r>
      <w:r w:rsidRPr="004236B3">
        <w:rPr>
          <w:color w:val="000000"/>
          <w:sz w:val="28"/>
        </w:rPr>
        <w:t xml:space="preserve">, заменить местоимение </w:t>
      </w:r>
      <w:r w:rsidRPr="004236B3">
        <w:rPr>
          <w:color w:val="000000"/>
          <w:sz w:val="28"/>
          <w:lang w:val="en-US"/>
        </w:rPr>
        <w:t>I</w:t>
      </w:r>
      <w:r w:rsidRPr="004236B3">
        <w:rPr>
          <w:color w:val="000000"/>
          <w:sz w:val="28"/>
        </w:rPr>
        <w:t xml:space="preserve"> местоимением </w:t>
      </w:r>
      <w:r w:rsidRPr="004236B3">
        <w:rPr>
          <w:color w:val="000000"/>
          <w:sz w:val="28"/>
          <w:lang w:val="en-US"/>
        </w:rPr>
        <w:t>he</w:t>
      </w:r>
      <w:r w:rsidRPr="004236B3">
        <w:rPr>
          <w:color w:val="000000"/>
          <w:sz w:val="28"/>
        </w:rPr>
        <w:t xml:space="preserve"> или </w:t>
      </w:r>
      <w:r w:rsidRPr="004236B3">
        <w:rPr>
          <w:color w:val="000000"/>
          <w:sz w:val="28"/>
          <w:lang w:val="en-US"/>
        </w:rPr>
        <w:t>she</w:t>
      </w:r>
      <w:r>
        <w:rPr>
          <w:color w:val="000000"/>
          <w:sz w:val="28"/>
        </w:rPr>
        <w:t>»</w:t>
      </w:r>
      <w:r w:rsidRPr="004236B3">
        <w:rPr>
          <w:color w:val="000000"/>
          <w:sz w:val="28"/>
        </w:rPr>
        <w:t xml:space="preserve"> </w:t>
      </w:r>
      <w:r>
        <w:rPr>
          <w:color w:val="000000"/>
          <w:sz w:val="28"/>
        </w:rPr>
        <w:t>и т.д.</w:t>
      </w:r>
      <w:r w:rsidRPr="004236B3">
        <w:rPr>
          <w:color w:val="000000"/>
          <w:sz w:val="28"/>
        </w:rPr>
        <w:t xml:space="preserve"> (стр.</w:t>
      </w:r>
      <w:r>
        <w:rPr>
          <w:color w:val="000000"/>
          <w:sz w:val="28"/>
        </w:rPr>
        <w:t> </w:t>
      </w:r>
      <w:r w:rsidRPr="004236B3">
        <w:rPr>
          <w:color w:val="000000"/>
          <w:sz w:val="28"/>
        </w:rPr>
        <w:t>16</w:t>
      </w:r>
      <w:r>
        <w:rPr>
          <w:color w:val="000000"/>
          <w:sz w:val="28"/>
        </w:rPr>
        <w:t>–</w:t>
      </w:r>
      <w:r w:rsidRPr="004236B3">
        <w:rPr>
          <w:color w:val="000000"/>
          <w:sz w:val="28"/>
        </w:rPr>
        <w:t>17). Здесь затрагивается, таким образом, весьма важный вопрос о лексикализации целых предложений, или, если применить терминологию проф. А.И.</w:t>
      </w:r>
      <w:r>
        <w:rPr>
          <w:color w:val="000000"/>
          <w:sz w:val="28"/>
        </w:rPr>
        <w:t> </w:t>
      </w:r>
      <w:r w:rsidRPr="004236B3">
        <w:rPr>
          <w:color w:val="000000"/>
          <w:sz w:val="28"/>
        </w:rPr>
        <w:t xml:space="preserve">Смирницкого, о </w:t>
      </w:r>
      <w:r>
        <w:rPr>
          <w:color w:val="000000"/>
          <w:sz w:val="28"/>
        </w:rPr>
        <w:t>«</w:t>
      </w:r>
      <w:r w:rsidRPr="004236B3">
        <w:rPr>
          <w:color w:val="000000"/>
          <w:sz w:val="28"/>
        </w:rPr>
        <w:t>предложениях, входящих в систему языка</w:t>
      </w:r>
      <w:r>
        <w:rPr>
          <w:color w:val="000000"/>
          <w:sz w:val="28"/>
        </w:rPr>
        <w:t xml:space="preserve"> «</w:t>
      </w:r>
      <w:r w:rsidRPr="004236B3">
        <w:rPr>
          <w:color w:val="000000"/>
          <w:sz w:val="28"/>
        </w:rPr>
        <w:t xml:space="preserve">эти предложения не создаются заново в процессе речи, а вносятся в речь как готовые единицы. От наблюдений Есперсен далее переходит к вопросу о </w:t>
      </w:r>
      <w:r>
        <w:rPr>
          <w:color w:val="000000"/>
          <w:sz w:val="28"/>
        </w:rPr>
        <w:t>«</w:t>
      </w:r>
      <w:r w:rsidRPr="004236B3">
        <w:rPr>
          <w:color w:val="000000"/>
          <w:sz w:val="28"/>
        </w:rPr>
        <w:t>формулах</w:t>
      </w:r>
      <w:r>
        <w:rPr>
          <w:color w:val="000000"/>
          <w:sz w:val="28"/>
        </w:rPr>
        <w:t>»</w:t>
      </w:r>
      <w:r w:rsidRPr="004236B3">
        <w:rPr>
          <w:color w:val="000000"/>
          <w:sz w:val="28"/>
        </w:rPr>
        <w:t xml:space="preserve"> в различных областях грамматического строя. </w:t>
      </w:r>
      <w:r>
        <w:rPr>
          <w:color w:val="000000"/>
          <w:sz w:val="28"/>
        </w:rPr>
        <w:t>«</w:t>
      </w:r>
      <w:r w:rsidRPr="004236B3">
        <w:rPr>
          <w:color w:val="000000"/>
          <w:sz w:val="28"/>
        </w:rPr>
        <w:t>Формулами</w:t>
      </w:r>
      <w:r>
        <w:rPr>
          <w:color w:val="000000"/>
          <w:sz w:val="28"/>
        </w:rPr>
        <w:t>»</w:t>
      </w:r>
      <w:r w:rsidRPr="004236B3">
        <w:rPr>
          <w:color w:val="000000"/>
          <w:sz w:val="28"/>
        </w:rPr>
        <w:t xml:space="preserve"> в этом смысле оказываются и такие формы множественного числа существительных, как </w:t>
      </w:r>
      <w:r w:rsidRPr="004236B3">
        <w:rPr>
          <w:color w:val="000000"/>
          <w:sz w:val="28"/>
          <w:lang w:val="en-US"/>
        </w:rPr>
        <w:t>oxen</w:t>
      </w:r>
      <w:r w:rsidRPr="004236B3">
        <w:rPr>
          <w:color w:val="000000"/>
          <w:sz w:val="28"/>
        </w:rPr>
        <w:t xml:space="preserve"> </w:t>
      </w:r>
      <w:r>
        <w:rPr>
          <w:color w:val="000000"/>
          <w:sz w:val="28"/>
        </w:rPr>
        <w:t>«</w:t>
      </w:r>
      <w:r w:rsidRPr="004236B3">
        <w:rPr>
          <w:color w:val="000000"/>
          <w:sz w:val="28"/>
        </w:rPr>
        <w:t>волы</w:t>
      </w:r>
      <w:r>
        <w:rPr>
          <w:color w:val="000000"/>
          <w:sz w:val="28"/>
        </w:rPr>
        <w:t>»</w:t>
      </w:r>
      <w:r w:rsidRPr="004236B3">
        <w:rPr>
          <w:color w:val="000000"/>
          <w:sz w:val="28"/>
        </w:rPr>
        <w:t xml:space="preserve">; они тоже не создаются заново в процессе речи, а вносятся в речь как готовые единицы: такую форму говорящий обязательно должен был услышать, прежде чем он мог сам ее употребить, тогда как формы множественного числа существительных, образованные с помощью окончания </w:t>
      </w:r>
      <w:r>
        <w:rPr>
          <w:color w:val="000000"/>
          <w:sz w:val="28"/>
        </w:rPr>
        <w:t xml:space="preserve">– </w:t>
      </w:r>
      <w:r w:rsidRPr="004236B3">
        <w:rPr>
          <w:color w:val="000000"/>
          <w:sz w:val="28"/>
          <w:lang w:val="en-US"/>
        </w:rPr>
        <w:t>s</w:t>
      </w:r>
      <w:r w:rsidRPr="004236B3">
        <w:rPr>
          <w:color w:val="000000"/>
          <w:sz w:val="28"/>
        </w:rPr>
        <w:t>, он не обязательно должен был слышать, а мог образовать сам по общему правилу.</w:t>
      </w:r>
    </w:p>
    <w:p w:rsidR="004236B3" w:rsidRPr="004236B3" w:rsidRDefault="004236B3" w:rsidP="004236B3">
      <w:pPr>
        <w:spacing w:after="0" w:line="360" w:lineRule="auto"/>
        <w:ind w:firstLine="709"/>
        <w:rPr>
          <w:color w:val="000000"/>
          <w:sz w:val="28"/>
        </w:rPr>
      </w:pPr>
      <w:r w:rsidRPr="004236B3">
        <w:rPr>
          <w:color w:val="000000"/>
          <w:sz w:val="28"/>
        </w:rPr>
        <w:t xml:space="preserve">Такое различение </w:t>
      </w:r>
      <w:r>
        <w:rPr>
          <w:color w:val="000000"/>
          <w:sz w:val="28"/>
        </w:rPr>
        <w:t>«</w:t>
      </w:r>
      <w:r w:rsidRPr="004236B3">
        <w:rPr>
          <w:color w:val="000000"/>
          <w:sz w:val="28"/>
        </w:rPr>
        <w:t>формул</w:t>
      </w:r>
      <w:r>
        <w:rPr>
          <w:color w:val="000000"/>
          <w:sz w:val="28"/>
        </w:rPr>
        <w:t>»</w:t>
      </w:r>
      <w:r w:rsidRPr="004236B3">
        <w:rPr>
          <w:color w:val="000000"/>
          <w:sz w:val="28"/>
        </w:rPr>
        <w:t xml:space="preserve"> и </w:t>
      </w:r>
      <w:r>
        <w:rPr>
          <w:color w:val="000000"/>
          <w:sz w:val="28"/>
        </w:rPr>
        <w:t>«</w:t>
      </w:r>
      <w:r w:rsidRPr="004236B3">
        <w:rPr>
          <w:color w:val="000000"/>
          <w:sz w:val="28"/>
        </w:rPr>
        <w:t>свободных выражений</w:t>
      </w:r>
      <w:r>
        <w:rPr>
          <w:color w:val="000000"/>
          <w:sz w:val="28"/>
        </w:rPr>
        <w:t>»</w:t>
      </w:r>
      <w:r w:rsidRPr="004236B3">
        <w:rPr>
          <w:color w:val="000000"/>
          <w:sz w:val="28"/>
        </w:rPr>
        <w:t xml:space="preserve"> умело используется в дальнейшем изложении для характеристики сущности грамматического строя. При этом, однако, следовало бы отметить, что </w:t>
      </w:r>
      <w:r>
        <w:rPr>
          <w:color w:val="000000"/>
          <w:sz w:val="28"/>
        </w:rPr>
        <w:t>«</w:t>
      </w:r>
      <w:r w:rsidRPr="004236B3">
        <w:rPr>
          <w:color w:val="000000"/>
          <w:sz w:val="28"/>
        </w:rPr>
        <w:t>формулы</w:t>
      </w:r>
      <w:r>
        <w:rPr>
          <w:color w:val="000000"/>
          <w:sz w:val="28"/>
        </w:rPr>
        <w:t>»</w:t>
      </w:r>
      <w:r w:rsidRPr="004236B3">
        <w:rPr>
          <w:color w:val="000000"/>
          <w:sz w:val="28"/>
        </w:rPr>
        <w:t xml:space="preserve"> во всех случаях представляют собой результат лексикализации того или иного явления синтаксиса или морфологии данного языка. Есперсен этого не отмечает. Таким образом, границы грамматики и здесь остаются неясными.</w:t>
      </w:r>
    </w:p>
    <w:p w:rsidR="004236B3" w:rsidRPr="004236B3" w:rsidRDefault="004236B3" w:rsidP="004236B3">
      <w:pPr>
        <w:spacing w:after="0" w:line="360" w:lineRule="auto"/>
        <w:ind w:firstLine="709"/>
        <w:rPr>
          <w:color w:val="000000"/>
          <w:sz w:val="28"/>
        </w:rPr>
      </w:pPr>
      <w:r w:rsidRPr="004236B3">
        <w:rPr>
          <w:color w:val="000000"/>
          <w:sz w:val="28"/>
        </w:rPr>
        <w:t xml:space="preserve">Переходя далее к собственно грамматическим теориям Есперсена, мы должны прежде всего остановиться на весьма своеобразной трактовке различия между морфологией и синтаксисом. По мнению Есперсена, это различие основано не на каком-либо различии объектов изучения, а только на различии в подходе исследователя к этим объектам. Материал, с которым имеет дело морфология, по Есперсену, ничем не отличается от материала, с которым имеет дело синтаксис. Как морфология, так и синтаксис изучают всю совокупность грамматических явлений языка. Различие же между ними заключается, по Есперсену, в том, что морфология подходит к явлениям извне, </w:t>
      </w:r>
      <w:r>
        <w:rPr>
          <w:color w:val="000000"/>
          <w:sz w:val="28"/>
        </w:rPr>
        <w:t>т.е.</w:t>
      </w:r>
      <w:r w:rsidRPr="004236B3">
        <w:rPr>
          <w:color w:val="000000"/>
          <w:sz w:val="28"/>
        </w:rPr>
        <w:t xml:space="preserve"> идет от формы к значению, а синтаксис </w:t>
      </w:r>
      <w:r>
        <w:rPr>
          <w:color w:val="000000"/>
          <w:sz w:val="28"/>
        </w:rPr>
        <w:t>–</w:t>
      </w:r>
      <w:r w:rsidRPr="004236B3">
        <w:rPr>
          <w:color w:val="000000"/>
          <w:sz w:val="28"/>
        </w:rPr>
        <w:t xml:space="preserve"> изнутри, </w:t>
      </w:r>
      <w:r>
        <w:rPr>
          <w:color w:val="000000"/>
          <w:sz w:val="28"/>
        </w:rPr>
        <w:t>т.е.</w:t>
      </w:r>
      <w:r w:rsidRPr="004236B3">
        <w:rPr>
          <w:color w:val="000000"/>
          <w:sz w:val="28"/>
        </w:rPr>
        <w:t xml:space="preserve"> от значения к форме. Так, например, если мы говорим, что форма множественного числа существительных образуется в современном английском языке в большинстве случаев при помощи окончания </w:t>
      </w:r>
      <w:r>
        <w:rPr>
          <w:color w:val="000000"/>
          <w:sz w:val="28"/>
        </w:rPr>
        <w:t xml:space="preserve">– </w:t>
      </w:r>
      <w:r w:rsidRPr="004236B3">
        <w:rPr>
          <w:color w:val="000000"/>
          <w:sz w:val="28"/>
          <w:lang w:val="en-US"/>
        </w:rPr>
        <w:t>s</w:t>
      </w:r>
      <w:r w:rsidRPr="004236B3">
        <w:rPr>
          <w:color w:val="000000"/>
          <w:sz w:val="28"/>
        </w:rPr>
        <w:t xml:space="preserve">, в отдельных случаях при помощи окончания </w:t>
      </w:r>
      <w:r>
        <w:rPr>
          <w:color w:val="000000"/>
          <w:sz w:val="28"/>
        </w:rPr>
        <w:t xml:space="preserve">– </w:t>
      </w:r>
      <w:r w:rsidRPr="004236B3">
        <w:rPr>
          <w:color w:val="000000"/>
          <w:sz w:val="28"/>
          <w:lang w:val="en-US"/>
        </w:rPr>
        <w:t>en</w:t>
      </w:r>
      <w:r w:rsidRPr="004236B3">
        <w:rPr>
          <w:color w:val="000000"/>
          <w:sz w:val="28"/>
        </w:rPr>
        <w:t xml:space="preserve">, при помощи изменения корневого гласного </w:t>
      </w:r>
      <w:r>
        <w:rPr>
          <w:color w:val="000000"/>
          <w:sz w:val="28"/>
        </w:rPr>
        <w:t>и т.д.</w:t>
      </w:r>
      <w:r w:rsidRPr="004236B3">
        <w:rPr>
          <w:color w:val="000000"/>
          <w:sz w:val="28"/>
        </w:rPr>
        <w:t xml:space="preserve">, то это будет синтаксис, поскольку мы идем при этом от значения к форме. Если же мы говорим, что окончание </w:t>
      </w:r>
      <w:r>
        <w:rPr>
          <w:color w:val="000000"/>
          <w:sz w:val="28"/>
        </w:rPr>
        <w:t xml:space="preserve">– </w:t>
      </w:r>
      <w:r w:rsidRPr="004236B3">
        <w:rPr>
          <w:color w:val="000000"/>
          <w:sz w:val="28"/>
          <w:lang w:val="en-US"/>
        </w:rPr>
        <w:t>s</w:t>
      </w:r>
      <w:r w:rsidRPr="004236B3">
        <w:rPr>
          <w:color w:val="000000"/>
          <w:sz w:val="28"/>
        </w:rPr>
        <w:t xml:space="preserve"> может выражать в современном английском языке следующие значения: 1) множественное число существительных, 2) родительный падеж существительных (</w:t>
      </w:r>
      <w:r>
        <w:rPr>
          <w:color w:val="000000"/>
          <w:sz w:val="28"/>
        </w:rPr>
        <w:t>–</w:t>
      </w:r>
      <w:r w:rsidRPr="004236B3">
        <w:rPr>
          <w:color w:val="000000"/>
          <w:sz w:val="28"/>
        </w:rPr>
        <w:t>’</w:t>
      </w:r>
      <w:r w:rsidRPr="004236B3">
        <w:rPr>
          <w:color w:val="000000"/>
          <w:sz w:val="28"/>
          <w:lang w:val="en-US"/>
        </w:rPr>
        <w:t>s</w:t>
      </w:r>
      <w:r w:rsidRPr="004236B3">
        <w:rPr>
          <w:color w:val="000000"/>
          <w:sz w:val="28"/>
        </w:rPr>
        <w:t>), 3) 3</w:t>
      </w:r>
      <w:r>
        <w:rPr>
          <w:color w:val="000000"/>
          <w:sz w:val="28"/>
        </w:rPr>
        <w:noBreakHyphen/>
      </w:r>
      <w:r w:rsidRPr="004236B3">
        <w:rPr>
          <w:color w:val="000000"/>
          <w:sz w:val="28"/>
        </w:rPr>
        <w:t>е лицо единственного числа настоящего времени изъявительного наклонения глаголов, 4) неатрибутивную форму притяжательных местоимений (</w:t>
      </w:r>
      <w:r w:rsidRPr="004236B3">
        <w:rPr>
          <w:color w:val="000000"/>
          <w:sz w:val="28"/>
          <w:lang w:val="en-US"/>
        </w:rPr>
        <w:t>hers</w:t>
      </w:r>
      <w:r w:rsidRPr="004236B3">
        <w:rPr>
          <w:color w:val="000000"/>
          <w:sz w:val="28"/>
        </w:rPr>
        <w:t xml:space="preserve"> </w:t>
      </w:r>
      <w:r>
        <w:rPr>
          <w:color w:val="000000"/>
          <w:sz w:val="28"/>
        </w:rPr>
        <w:t>и т.п.</w:t>
      </w:r>
      <w:r w:rsidRPr="004236B3">
        <w:rPr>
          <w:color w:val="000000"/>
          <w:sz w:val="28"/>
        </w:rPr>
        <w:t xml:space="preserve">), то это будет морфология, поскольку мы идем от формы к значению. Такое разграничение подхода извне и подхода изнутри к одним и тем же явлениям, вообще говоря, возможно (хотя </w:t>
      </w:r>
      <w:r>
        <w:rPr>
          <w:color w:val="000000"/>
          <w:sz w:val="28"/>
        </w:rPr>
        <w:t>«</w:t>
      </w:r>
      <w:r w:rsidRPr="004236B3">
        <w:rPr>
          <w:color w:val="000000"/>
          <w:sz w:val="28"/>
        </w:rPr>
        <w:t>подход извне</w:t>
      </w:r>
      <w:r>
        <w:rPr>
          <w:color w:val="000000"/>
          <w:sz w:val="28"/>
        </w:rPr>
        <w:t>»</w:t>
      </w:r>
      <w:r w:rsidRPr="004236B3">
        <w:rPr>
          <w:color w:val="000000"/>
          <w:sz w:val="28"/>
        </w:rPr>
        <w:t xml:space="preserve"> в этом смысле представляется мало плодотворным). Но совершенно недопустимо применять к этому своеобразному различению термины </w:t>
      </w:r>
      <w:r>
        <w:rPr>
          <w:color w:val="000000"/>
          <w:sz w:val="28"/>
        </w:rPr>
        <w:t>«</w:t>
      </w:r>
      <w:r w:rsidRPr="004236B3">
        <w:rPr>
          <w:color w:val="000000"/>
          <w:sz w:val="28"/>
        </w:rPr>
        <w:t>морфология</w:t>
      </w:r>
      <w:r>
        <w:rPr>
          <w:color w:val="000000"/>
          <w:sz w:val="28"/>
        </w:rPr>
        <w:t>»</w:t>
      </w:r>
      <w:r w:rsidRPr="004236B3">
        <w:rPr>
          <w:color w:val="000000"/>
          <w:sz w:val="28"/>
        </w:rPr>
        <w:t xml:space="preserve"> и </w:t>
      </w:r>
      <w:r>
        <w:rPr>
          <w:color w:val="000000"/>
          <w:sz w:val="28"/>
        </w:rPr>
        <w:t>«</w:t>
      </w:r>
      <w:r w:rsidRPr="004236B3">
        <w:rPr>
          <w:color w:val="000000"/>
          <w:sz w:val="28"/>
        </w:rPr>
        <w:t>синтаксис</w:t>
      </w:r>
      <w:r>
        <w:rPr>
          <w:color w:val="000000"/>
          <w:sz w:val="28"/>
        </w:rPr>
        <w:t>»</w:t>
      </w:r>
      <w:r w:rsidRPr="004236B3">
        <w:rPr>
          <w:color w:val="000000"/>
          <w:sz w:val="28"/>
        </w:rPr>
        <w:t xml:space="preserve">, которые по давней и общепринятой научной традиции имеют совсем другое значение. Подлинное же различие между морфологией и синтаксисом у Есперсена стирается. Так, например, в морфологию он включает порядок слов, поскольку исследователь рассматривает его </w:t>
      </w:r>
      <w:r>
        <w:rPr>
          <w:color w:val="000000"/>
          <w:sz w:val="28"/>
        </w:rPr>
        <w:t>«</w:t>
      </w:r>
      <w:r w:rsidRPr="004236B3">
        <w:rPr>
          <w:color w:val="000000"/>
          <w:sz w:val="28"/>
        </w:rPr>
        <w:t>извне</w:t>
      </w:r>
      <w:r>
        <w:rPr>
          <w:color w:val="000000"/>
          <w:sz w:val="28"/>
        </w:rPr>
        <w:t>»</w:t>
      </w:r>
      <w:r w:rsidRPr="004236B3">
        <w:rPr>
          <w:color w:val="000000"/>
          <w:sz w:val="28"/>
        </w:rPr>
        <w:t xml:space="preserve">, </w:t>
      </w:r>
      <w:r>
        <w:rPr>
          <w:color w:val="000000"/>
          <w:sz w:val="28"/>
        </w:rPr>
        <w:t>т.е.</w:t>
      </w:r>
      <w:r w:rsidRPr="004236B3">
        <w:rPr>
          <w:color w:val="000000"/>
          <w:sz w:val="28"/>
        </w:rPr>
        <w:t xml:space="preserve"> устанавливает, какие значения может иметь то или иное расположение слов в предложении. Употребление привычных терминов в непривычном значении всегда создает серьезные принципиальные трудности. Принять предложенное Есперсеном употребление терминов </w:t>
      </w:r>
      <w:r>
        <w:rPr>
          <w:color w:val="000000"/>
          <w:sz w:val="28"/>
        </w:rPr>
        <w:t>«</w:t>
      </w:r>
      <w:r w:rsidRPr="004236B3">
        <w:rPr>
          <w:color w:val="000000"/>
          <w:sz w:val="28"/>
        </w:rPr>
        <w:t>морфология</w:t>
      </w:r>
      <w:r>
        <w:rPr>
          <w:color w:val="000000"/>
          <w:sz w:val="28"/>
        </w:rPr>
        <w:t>»</w:t>
      </w:r>
      <w:r w:rsidRPr="004236B3">
        <w:rPr>
          <w:color w:val="000000"/>
          <w:sz w:val="28"/>
        </w:rPr>
        <w:t xml:space="preserve"> и </w:t>
      </w:r>
      <w:r>
        <w:rPr>
          <w:color w:val="000000"/>
          <w:sz w:val="28"/>
        </w:rPr>
        <w:t>«</w:t>
      </w:r>
      <w:r w:rsidRPr="004236B3">
        <w:rPr>
          <w:color w:val="000000"/>
          <w:sz w:val="28"/>
        </w:rPr>
        <w:t>синтаксис</w:t>
      </w:r>
      <w:r>
        <w:rPr>
          <w:color w:val="000000"/>
          <w:sz w:val="28"/>
        </w:rPr>
        <w:t>»</w:t>
      </w:r>
      <w:r w:rsidRPr="004236B3">
        <w:rPr>
          <w:color w:val="000000"/>
          <w:sz w:val="28"/>
        </w:rPr>
        <w:t xml:space="preserve"> совершенно невозможно.</w:t>
      </w:r>
    </w:p>
    <w:p w:rsidR="004236B3" w:rsidRPr="004236B3" w:rsidRDefault="004236B3" w:rsidP="004236B3">
      <w:pPr>
        <w:spacing w:after="0" w:line="360" w:lineRule="auto"/>
        <w:ind w:firstLine="709"/>
        <w:rPr>
          <w:color w:val="000000"/>
          <w:sz w:val="28"/>
        </w:rPr>
      </w:pPr>
      <w:r w:rsidRPr="004236B3">
        <w:rPr>
          <w:color w:val="000000"/>
          <w:sz w:val="28"/>
        </w:rPr>
        <w:t xml:space="preserve">Видное место в грамматической системе Есперсена занимает его теория </w:t>
      </w:r>
      <w:r>
        <w:rPr>
          <w:color w:val="000000"/>
          <w:sz w:val="28"/>
        </w:rPr>
        <w:t>«</w:t>
      </w:r>
      <w:r w:rsidRPr="004236B3">
        <w:rPr>
          <w:color w:val="000000"/>
          <w:sz w:val="28"/>
        </w:rPr>
        <w:t>трех рангов</w:t>
      </w:r>
      <w:r>
        <w:rPr>
          <w:color w:val="000000"/>
          <w:sz w:val="28"/>
        </w:rPr>
        <w:t>»</w:t>
      </w:r>
      <w:r w:rsidRPr="004236B3">
        <w:rPr>
          <w:color w:val="000000"/>
          <w:sz w:val="28"/>
        </w:rPr>
        <w:t xml:space="preserve">, которая первоначально была изложена в его </w:t>
      </w:r>
      <w:r>
        <w:rPr>
          <w:color w:val="000000"/>
          <w:sz w:val="28"/>
        </w:rPr>
        <w:t>«</w:t>
      </w:r>
      <w:r w:rsidRPr="004236B3">
        <w:rPr>
          <w:color w:val="000000"/>
          <w:sz w:val="28"/>
        </w:rPr>
        <w:t>Грамматике современного английского языка</w:t>
      </w:r>
      <w:r>
        <w:rPr>
          <w:color w:val="000000"/>
          <w:sz w:val="28"/>
        </w:rPr>
        <w:t>»</w:t>
      </w:r>
      <w:r w:rsidRPr="004236B3">
        <w:rPr>
          <w:color w:val="000000"/>
          <w:sz w:val="28"/>
        </w:rPr>
        <w:t xml:space="preserve"> и в несколько измененном виде включена в </w:t>
      </w:r>
      <w:r>
        <w:rPr>
          <w:color w:val="000000"/>
          <w:sz w:val="28"/>
        </w:rPr>
        <w:t>«</w:t>
      </w:r>
      <w:r w:rsidRPr="004236B3">
        <w:rPr>
          <w:color w:val="000000"/>
          <w:sz w:val="28"/>
        </w:rPr>
        <w:t>Философию грамматики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Согласно этой теории, следует различать слова трех </w:t>
      </w:r>
      <w:r>
        <w:rPr>
          <w:color w:val="000000"/>
          <w:sz w:val="28"/>
        </w:rPr>
        <w:t>«</w:t>
      </w:r>
      <w:r w:rsidRPr="004236B3">
        <w:rPr>
          <w:color w:val="000000"/>
          <w:sz w:val="28"/>
        </w:rPr>
        <w:t>рангов</w:t>
      </w:r>
      <w:r>
        <w:rPr>
          <w:color w:val="000000"/>
          <w:sz w:val="28"/>
        </w:rPr>
        <w:t>»</w:t>
      </w:r>
      <w:r w:rsidRPr="004236B3">
        <w:rPr>
          <w:color w:val="000000"/>
          <w:sz w:val="28"/>
        </w:rPr>
        <w:t xml:space="preserve">: 1) слова первичные, 2) слова вторичные, или адъюнкты, 3) слова третичные, или субъюнкты. Это различение основано на следующем принципе: первичные слова стоят, так сказать, </w:t>
      </w:r>
      <w:r>
        <w:rPr>
          <w:color w:val="000000"/>
          <w:sz w:val="28"/>
        </w:rPr>
        <w:t>«</w:t>
      </w:r>
      <w:r w:rsidRPr="004236B3">
        <w:rPr>
          <w:color w:val="000000"/>
          <w:sz w:val="28"/>
        </w:rPr>
        <w:t>сами по себе</w:t>
      </w:r>
      <w:r>
        <w:rPr>
          <w:color w:val="000000"/>
          <w:sz w:val="28"/>
        </w:rPr>
        <w:t>»</w:t>
      </w:r>
      <w:r w:rsidRPr="004236B3">
        <w:rPr>
          <w:color w:val="000000"/>
          <w:sz w:val="28"/>
        </w:rPr>
        <w:t xml:space="preserve"> и не определяют какого-либо другого слова; слова вторичные стоят при каком-нибудь первичном слове и определяют его; слова третичные стоят при каком-нибудь вторичном слове и определяют его. Разумеется, замечает далее Есперсен, бывают слова, которые стоят при третичных (их можно было бы назвать четвертичными); бывают и слова, которые стоят при четвертичных (их можно было бы назвать пятичными), </w:t>
      </w:r>
      <w:r>
        <w:rPr>
          <w:color w:val="000000"/>
          <w:sz w:val="28"/>
        </w:rPr>
        <w:t>и т.д.</w:t>
      </w:r>
      <w:r w:rsidRPr="004236B3">
        <w:rPr>
          <w:color w:val="000000"/>
          <w:sz w:val="28"/>
        </w:rPr>
        <w:t xml:space="preserve">; однако в установлении дальнейших градаций нет необходимости, поскольку четвертичные, пятичные </w:t>
      </w:r>
      <w:r>
        <w:rPr>
          <w:color w:val="000000"/>
          <w:sz w:val="28"/>
        </w:rPr>
        <w:t>и т.д.</w:t>
      </w:r>
      <w:r w:rsidRPr="004236B3">
        <w:rPr>
          <w:color w:val="000000"/>
          <w:sz w:val="28"/>
        </w:rPr>
        <w:t xml:space="preserve"> слова ничем не отличаются от третичных; поэтому можно ограничиться тремя рангами.</w:t>
      </w:r>
    </w:p>
    <w:p w:rsidR="004236B3" w:rsidRPr="004236B3" w:rsidRDefault="004236B3" w:rsidP="004236B3">
      <w:pPr>
        <w:spacing w:after="0" w:line="360" w:lineRule="auto"/>
        <w:ind w:firstLine="709"/>
        <w:rPr>
          <w:color w:val="000000"/>
          <w:sz w:val="28"/>
        </w:rPr>
      </w:pPr>
      <w:r w:rsidRPr="004236B3">
        <w:rPr>
          <w:color w:val="000000"/>
          <w:sz w:val="28"/>
        </w:rPr>
        <w:t xml:space="preserve">Взаимоотношение между этими тремя рангами и частями речи, а также между рангами и членами предложения остается у Есперсена не вполне ясным. Для иллюстрации своих положений Есперсен приводит такие английские примеры: </w:t>
      </w:r>
      <w:r w:rsidRPr="004236B3">
        <w:rPr>
          <w:color w:val="000000"/>
          <w:sz w:val="28"/>
          <w:lang w:val="en-US"/>
        </w:rPr>
        <w:t>extremely</w:t>
      </w:r>
      <w:r w:rsidRPr="004236B3">
        <w:rPr>
          <w:color w:val="000000"/>
          <w:sz w:val="28"/>
        </w:rPr>
        <w:t xml:space="preserve"> </w:t>
      </w:r>
      <w:r w:rsidRPr="004236B3">
        <w:rPr>
          <w:color w:val="000000"/>
          <w:sz w:val="28"/>
          <w:lang w:val="en-US"/>
        </w:rPr>
        <w:t>hot</w:t>
      </w:r>
      <w:r w:rsidRPr="004236B3">
        <w:rPr>
          <w:color w:val="000000"/>
          <w:sz w:val="28"/>
        </w:rPr>
        <w:t xml:space="preserve"> </w:t>
      </w:r>
      <w:r w:rsidRPr="004236B3">
        <w:rPr>
          <w:color w:val="000000"/>
          <w:sz w:val="28"/>
          <w:lang w:val="en-US"/>
        </w:rPr>
        <w:t>weather</w:t>
      </w:r>
      <w:r w:rsidRPr="004236B3">
        <w:rPr>
          <w:color w:val="000000"/>
          <w:sz w:val="28"/>
        </w:rPr>
        <w:t xml:space="preserve"> (</w:t>
      </w:r>
      <w:r w:rsidRPr="004236B3">
        <w:rPr>
          <w:color w:val="000000"/>
          <w:sz w:val="28"/>
          <w:lang w:val="en-US"/>
        </w:rPr>
        <w:t>extremely</w:t>
      </w:r>
      <w:r w:rsidRPr="004236B3">
        <w:rPr>
          <w:color w:val="000000"/>
          <w:sz w:val="28"/>
        </w:rPr>
        <w:t xml:space="preserve"> </w:t>
      </w:r>
      <w:r>
        <w:rPr>
          <w:color w:val="000000"/>
          <w:sz w:val="28"/>
        </w:rPr>
        <w:t>–</w:t>
      </w:r>
      <w:r w:rsidRPr="004236B3">
        <w:rPr>
          <w:color w:val="000000"/>
          <w:sz w:val="28"/>
        </w:rPr>
        <w:t xml:space="preserve"> третичное слово, </w:t>
      </w:r>
      <w:r w:rsidRPr="004236B3">
        <w:rPr>
          <w:color w:val="000000"/>
          <w:sz w:val="28"/>
          <w:lang w:val="en-US"/>
        </w:rPr>
        <w:t>hot</w:t>
      </w:r>
      <w:r w:rsidRPr="004236B3">
        <w:rPr>
          <w:color w:val="000000"/>
          <w:sz w:val="28"/>
        </w:rPr>
        <w:t xml:space="preserve"> </w:t>
      </w:r>
      <w:r>
        <w:rPr>
          <w:color w:val="000000"/>
          <w:sz w:val="28"/>
        </w:rPr>
        <w:t>–</w:t>
      </w:r>
      <w:r w:rsidRPr="004236B3">
        <w:rPr>
          <w:color w:val="000000"/>
          <w:sz w:val="28"/>
        </w:rPr>
        <w:t xml:space="preserve"> вторичное слово, </w:t>
      </w:r>
      <w:r w:rsidRPr="004236B3">
        <w:rPr>
          <w:color w:val="000000"/>
          <w:sz w:val="28"/>
          <w:lang w:val="en-US"/>
        </w:rPr>
        <w:t>weather</w:t>
      </w:r>
      <w:r w:rsidRPr="004236B3">
        <w:rPr>
          <w:color w:val="000000"/>
          <w:sz w:val="28"/>
        </w:rPr>
        <w:t xml:space="preserve"> </w:t>
      </w:r>
      <w:r>
        <w:rPr>
          <w:color w:val="000000"/>
          <w:sz w:val="28"/>
        </w:rPr>
        <w:t>–</w:t>
      </w:r>
      <w:r w:rsidRPr="004236B3">
        <w:rPr>
          <w:color w:val="000000"/>
          <w:sz w:val="28"/>
        </w:rPr>
        <w:t xml:space="preserve"> первичное слово), </w:t>
      </w:r>
      <w:r w:rsidRPr="004236B3">
        <w:rPr>
          <w:color w:val="000000"/>
          <w:sz w:val="28"/>
          <w:lang w:val="en-US"/>
        </w:rPr>
        <w:t>a</w:t>
      </w:r>
      <w:r w:rsidRPr="004236B3">
        <w:rPr>
          <w:color w:val="000000"/>
          <w:sz w:val="28"/>
        </w:rPr>
        <w:t xml:space="preserve"> </w:t>
      </w:r>
      <w:r w:rsidRPr="004236B3">
        <w:rPr>
          <w:color w:val="000000"/>
          <w:sz w:val="28"/>
          <w:lang w:val="en-US"/>
        </w:rPr>
        <w:t>furiously</w:t>
      </w:r>
      <w:r w:rsidRPr="004236B3">
        <w:rPr>
          <w:color w:val="000000"/>
          <w:sz w:val="28"/>
        </w:rPr>
        <w:t xml:space="preserve"> </w:t>
      </w:r>
      <w:r w:rsidRPr="004236B3">
        <w:rPr>
          <w:color w:val="000000"/>
          <w:sz w:val="28"/>
          <w:lang w:val="en-US"/>
        </w:rPr>
        <w:t>barking</w:t>
      </w:r>
      <w:r w:rsidRPr="004236B3">
        <w:rPr>
          <w:color w:val="000000"/>
          <w:sz w:val="28"/>
        </w:rPr>
        <w:t xml:space="preserve"> </w:t>
      </w:r>
      <w:r w:rsidRPr="004236B3">
        <w:rPr>
          <w:color w:val="000000"/>
          <w:sz w:val="28"/>
          <w:lang w:val="en-US"/>
        </w:rPr>
        <w:t>dog</w:t>
      </w:r>
      <w:r w:rsidRPr="004236B3">
        <w:rPr>
          <w:color w:val="000000"/>
          <w:sz w:val="28"/>
        </w:rPr>
        <w:t xml:space="preserve">. Таким образом, первичными словами оказываются в первую очередь существительные, вторичными </w:t>
      </w:r>
      <w:r>
        <w:rPr>
          <w:color w:val="000000"/>
          <w:sz w:val="28"/>
        </w:rPr>
        <w:t>–</w:t>
      </w:r>
      <w:r w:rsidRPr="004236B3">
        <w:rPr>
          <w:color w:val="000000"/>
          <w:sz w:val="28"/>
        </w:rPr>
        <w:t xml:space="preserve"> прилагательные, третичными </w:t>
      </w:r>
      <w:r>
        <w:rPr>
          <w:color w:val="000000"/>
          <w:sz w:val="28"/>
        </w:rPr>
        <w:t>–</w:t>
      </w:r>
      <w:r w:rsidRPr="004236B3">
        <w:rPr>
          <w:color w:val="000000"/>
          <w:sz w:val="28"/>
        </w:rPr>
        <w:t xml:space="preserve"> наречия. Однако отождествить понятие первичного слова с понятием существительного </w:t>
      </w:r>
      <w:r>
        <w:rPr>
          <w:color w:val="000000"/>
          <w:sz w:val="28"/>
        </w:rPr>
        <w:t>и т.д.</w:t>
      </w:r>
      <w:r w:rsidRPr="004236B3">
        <w:rPr>
          <w:color w:val="000000"/>
          <w:sz w:val="28"/>
        </w:rPr>
        <w:t xml:space="preserve"> все же нельзя: первичным словом может быть и местоимение </w:t>
      </w:r>
      <w:r>
        <w:rPr>
          <w:color w:val="000000"/>
          <w:sz w:val="28"/>
        </w:rPr>
        <w:t>и т.д.</w:t>
      </w:r>
      <w:r w:rsidRPr="004236B3">
        <w:rPr>
          <w:color w:val="000000"/>
          <w:sz w:val="28"/>
        </w:rPr>
        <w:t xml:space="preserve"> С другой стороны, нельзя также отождествить первичное слово с подлежащим: дополнение тоже будет первичным словом. Характерно для всей этой концепции Есперсена то, что в системе трех рангов не находится места для глагола-сказуемого. Правда, на стр.</w:t>
      </w:r>
      <w:r>
        <w:rPr>
          <w:color w:val="000000"/>
          <w:sz w:val="28"/>
        </w:rPr>
        <w:t> </w:t>
      </w:r>
      <w:r w:rsidRPr="004236B3">
        <w:rPr>
          <w:color w:val="000000"/>
          <w:sz w:val="28"/>
        </w:rPr>
        <w:t xml:space="preserve">112 упоминается о том, что глагол в личной форме может быть только вторичным словом, но это попутное заявление не меняет существа дела: система трех рангов задумана как система организации безглагольных сочетаний. В сущности, система </w:t>
      </w:r>
      <w:r>
        <w:rPr>
          <w:color w:val="000000"/>
          <w:sz w:val="28"/>
        </w:rPr>
        <w:t>«</w:t>
      </w:r>
      <w:r w:rsidRPr="004236B3">
        <w:rPr>
          <w:color w:val="000000"/>
          <w:sz w:val="28"/>
        </w:rPr>
        <w:t>трех рангов</w:t>
      </w:r>
      <w:r>
        <w:rPr>
          <w:color w:val="000000"/>
          <w:sz w:val="28"/>
        </w:rPr>
        <w:t>»</w:t>
      </w:r>
      <w:r w:rsidRPr="004236B3">
        <w:rPr>
          <w:color w:val="000000"/>
          <w:sz w:val="28"/>
        </w:rPr>
        <w:t xml:space="preserve"> характеризует отношения, складывающиеся внутри словосочетания, центром которого является существительное (или субстантивное местоимение). Подлинной областью применения теории </w:t>
      </w:r>
      <w:r>
        <w:rPr>
          <w:color w:val="000000"/>
          <w:sz w:val="28"/>
        </w:rPr>
        <w:t>«</w:t>
      </w:r>
      <w:r w:rsidRPr="004236B3">
        <w:rPr>
          <w:color w:val="000000"/>
          <w:sz w:val="28"/>
        </w:rPr>
        <w:t>трех рангов</w:t>
      </w:r>
      <w:r>
        <w:rPr>
          <w:color w:val="000000"/>
          <w:sz w:val="28"/>
        </w:rPr>
        <w:t>»</w:t>
      </w:r>
      <w:r w:rsidRPr="004236B3">
        <w:rPr>
          <w:color w:val="000000"/>
          <w:sz w:val="28"/>
        </w:rPr>
        <w:t xml:space="preserve"> является, таким образом, именное словосочетание. Однако Есперсен применяет понятия </w:t>
      </w:r>
      <w:r>
        <w:rPr>
          <w:color w:val="000000"/>
          <w:sz w:val="28"/>
        </w:rPr>
        <w:t>«</w:t>
      </w:r>
      <w:r w:rsidRPr="004236B3">
        <w:rPr>
          <w:color w:val="000000"/>
          <w:sz w:val="28"/>
        </w:rPr>
        <w:t>трех рангов</w:t>
      </w:r>
      <w:r>
        <w:rPr>
          <w:color w:val="000000"/>
          <w:sz w:val="28"/>
        </w:rPr>
        <w:t>»</w:t>
      </w:r>
      <w:r w:rsidRPr="004236B3">
        <w:rPr>
          <w:color w:val="000000"/>
          <w:sz w:val="28"/>
        </w:rPr>
        <w:t xml:space="preserve"> не только к этой области. </w:t>
      </w:r>
      <w:r>
        <w:rPr>
          <w:color w:val="000000"/>
          <w:sz w:val="28"/>
        </w:rPr>
        <w:t>«</w:t>
      </w:r>
      <w:r w:rsidRPr="004236B3">
        <w:rPr>
          <w:color w:val="000000"/>
          <w:sz w:val="28"/>
        </w:rPr>
        <w:t>Первичными элементами</w:t>
      </w:r>
      <w:r>
        <w:rPr>
          <w:color w:val="000000"/>
          <w:sz w:val="28"/>
        </w:rPr>
        <w:t>»</w:t>
      </w:r>
      <w:r w:rsidRPr="004236B3">
        <w:rPr>
          <w:color w:val="000000"/>
          <w:sz w:val="28"/>
        </w:rPr>
        <w:t xml:space="preserve"> могут, согласно его теории, быть и подчиненные предложения. Так, например, в составе сложноподчиненного предложения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certain</w:t>
      </w:r>
      <w:r w:rsidRPr="004236B3">
        <w:rPr>
          <w:color w:val="000000"/>
          <w:sz w:val="28"/>
        </w:rPr>
        <w:t xml:space="preserve"> подчиненное предложение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come</w:t>
      </w:r>
      <w:r w:rsidRPr="004236B3">
        <w:rPr>
          <w:color w:val="000000"/>
          <w:sz w:val="28"/>
        </w:rPr>
        <w:t xml:space="preserve"> будет, по Есперсену, </w:t>
      </w:r>
      <w:r>
        <w:rPr>
          <w:color w:val="000000"/>
          <w:sz w:val="28"/>
        </w:rPr>
        <w:t>«</w:t>
      </w:r>
      <w:r w:rsidRPr="004236B3">
        <w:rPr>
          <w:color w:val="000000"/>
          <w:sz w:val="28"/>
        </w:rPr>
        <w:t>первичным элементом</w:t>
      </w:r>
      <w:r>
        <w:rPr>
          <w:color w:val="000000"/>
          <w:sz w:val="28"/>
        </w:rPr>
        <w:t>»</w:t>
      </w:r>
      <w:r w:rsidRPr="004236B3">
        <w:rPr>
          <w:color w:val="000000"/>
          <w:sz w:val="28"/>
        </w:rPr>
        <w:t xml:space="preserve">; в составе сложноподчиненного предложения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speaks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truth</w:t>
      </w:r>
      <w:r w:rsidRPr="004236B3">
        <w:rPr>
          <w:color w:val="000000"/>
          <w:sz w:val="28"/>
        </w:rPr>
        <w:t xml:space="preserve"> предложение </w:t>
      </w:r>
      <w:r w:rsidRPr="004236B3">
        <w:rPr>
          <w:color w:val="000000"/>
          <w:sz w:val="28"/>
          <w:lang w:val="en-US"/>
        </w:rPr>
        <w:t>who</w:t>
      </w:r>
      <w:r w:rsidRPr="004236B3">
        <w:rPr>
          <w:color w:val="000000"/>
          <w:sz w:val="28"/>
        </w:rPr>
        <w:t xml:space="preserve"> </w:t>
      </w:r>
      <w:r w:rsidRPr="004236B3">
        <w:rPr>
          <w:color w:val="000000"/>
          <w:sz w:val="28"/>
          <w:lang w:val="en-US"/>
        </w:rPr>
        <w:t>speaks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truth</w:t>
      </w:r>
      <w:r w:rsidRPr="004236B3">
        <w:rPr>
          <w:color w:val="000000"/>
          <w:sz w:val="28"/>
        </w:rPr>
        <w:t xml:space="preserve"> будет </w:t>
      </w:r>
      <w:r>
        <w:rPr>
          <w:color w:val="000000"/>
          <w:sz w:val="28"/>
        </w:rPr>
        <w:t>«</w:t>
      </w:r>
      <w:r w:rsidRPr="004236B3">
        <w:rPr>
          <w:color w:val="000000"/>
          <w:sz w:val="28"/>
        </w:rPr>
        <w:t>вторичным элементом</w:t>
      </w:r>
      <w:r>
        <w:rPr>
          <w:color w:val="000000"/>
          <w:sz w:val="28"/>
        </w:rPr>
        <w:t>»</w:t>
      </w:r>
      <w:r w:rsidRPr="004236B3">
        <w:rPr>
          <w:color w:val="000000"/>
          <w:sz w:val="28"/>
        </w:rPr>
        <w:t xml:space="preserve"> </w:t>
      </w:r>
      <w:r>
        <w:rPr>
          <w:color w:val="000000"/>
          <w:sz w:val="28"/>
        </w:rPr>
        <w:t>и т.п.</w:t>
      </w:r>
      <w:r w:rsidRPr="004236B3">
        <w:rPr>
          <w:color w:val="000000"/>
          <w:sz w:val="28"/>
        </w:rPr>
        <w:t xml:space="preserve"> (ср. стр.</w:t>
      </w:r>
      <w:r>
        <w:rPr>
          <w:color w:val="000000"/>
          <w:sz w:val="28"/>
        </w:rPr>
        <w:t> </w:t>
      </w:r>
      <w:r w:rsidRPr="004236B3">
        <w:rPr>
          <w:color w:val="000000"/>
          <w:sz w:val="28"/>
        </w:rPr>
        <w:t xml:space="preserve">117 и сл.). Такое применение этих терминов представляет собой, очевидно, уже дальнейший шаг </w:t>
      </w:r>
      <w:r>
        <w:rPr>
          <w:color w:val="000000"/>
          <w:sz w:val="28"/>
        </w:rPr>
        <w:t>–</w:t>
      </w:r>
      <w:r w:rsidRPr="004236B3">
        <w:rPr>
          <w:color w:val="000000"/>
          <w:sz w:val="28"/>
        </w:rPr>
        <w:t xml:space="preserve"> применение понятий, выработанных на материале именного словосочетания, к явлениям, характерным для сложного предложения.</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теория </w:t>
      </w:r>
      <w:r>
        <w:rPr>
          <w:color w:val="000000"/>
          <w:sz w:val="28"/>
        </w:rPr>
        <w:t>«</w:t>
      </w:r>
      <w:r w:rsidRPr="004236B3">
        <w:rPr>
          <w:color w:val="000000"/>
          <w:sz w:val="28"/>
        </w:rPr>
        <w:t>трех рангов</w:t>
      </w:r>
      <w:r>
        <w:rPr>
          <w:color w:val="000000"/>
          <w:sz w:val="28"/>
        </w:rPr>
        <w:t>»</w:t>
      </w:r>
      <w:r w:rsidRPr="004236B3">
        <w:rPr>
          <w:color w:val="000000"/>
          <w:sz w:val="28"/>
        </w:rPr>
        <w:t xml:space="preserve"> имеет свое значение в определенной узкой сфере, но не может заменить ни теорию частей речи, ни теорию членов предложения.</w:t>
      </w:r>
    </w:p>
    <w:p w:rsidR="004236B3" w:rsidRPr="004236B3" w:rsidRDefault="004236B3" w:rsidP="004236B3">
      <w:pPr>
        <w:spacing w:after="0" w:line="360" w:lineRule="auto"/>
        <w:ind w:firstLine="709"/>
        <w:rPr>
          <w:color w:val="000000"/>
          <w:sz w:val="28"/>
        </w:rPr>
      </w:pPr>
      <w:r w:rsidRPr="004236B3">
        <w:rPr>
          <w:color w:val="000000"/>
          <w:sz w:val="28"/>
        </w:rPr>
        <w:t xml:space="preserve">Другой существенный пункт в грамматической теории Есперсена представлен теорией </w:t>
      </w:r>
      <w:r>
        <w:rPr>
          <w:color w:val="000000"/>
          <w:sz w:val="28"/>
        </w:rPr>
        <w:t>«</w:t>
      </w:r>
      <w:r w:rsidRPr="004236B3">
        <w:rPr>
          <w:color w:val="000000"/>
          <w:sz w:val="28"/>
        </w:rPr>
        <w:t>нексуса</w:t>
      </w:r>
      <w:r>
        <w:rPr>
          <w:color w:val="000000"/>
          <w:sz w:val="28"/>
        </w:rPr>
        <w:t>»</w:t>
      </w:r>
      <w:r w:rsidRPr="004236B3">
        <w:rPr>
          <w:color w:val="000000"/>
          <w:sz w:val="28"/>
        </w:rPr>
        <w:t xml:space="preserve"> и </w:t>
      </w:r>
      <w:r>
        <w:rPr>
          <w:color w:val="000000"/>
          <w:sz w:val="28"/>
        </w:rPr>
        <w:t>«</w:t>
      </w:r>
      <w:r w:rsidRPr="004236B3">
        <w:rPr>
          <w:color w:val="000000"/>
          <w:sz w:val="28"/>
        </w:rPr>
        <w:t>юнкции</w:t>
      </w:r>
      <w:r>
        <w:rPr>
          <w:color w:val="000000"/>
          <w:sz w:val="28"/>
        </w:rPr>
        <w:t>»</w:t>
      </w:r>
      <w:r w:rsidRPr="004236B3">
        <w:rPr>
          <w:color w:val="000000"/>
          <w:sz w:val="28"/>
        </w:rPr>
        <w:t xml:space="preserve">. Под этими терминами подразумеваются явления, давно знакомые лингвистической науке. Различение </w:t>
      </w:r>
      <w:r>
        <w:rPr>
          <w:color w:val="000000"/>
          <w:sz w:val="28"/>
        </w:rPr>
        <w:t>«</w:t>
      </w:r>
      <w:r w:rsidRPr="004236B3">
        <w:rPr>
          <w:color w:val="000000"/>
          <w:sz w:val="28"/>
        </w:rPr>
        <w:t>нексуса</w:t>
      </w:r>
      <w:r>
        <w:rPr>
          <w:color w:val="000000"/>
          <w:sz w:val="28"/>
        </w:rPr>
        <w:t>»</w:t>
      </w:r>
      <w:r w:rsidRPr="004236B3">
        <w:rPr>
          <w:color w:val="000000"/>
          <w:sz w:val="28"/>
        </w:rPr>
        <w:t xml:space="preserve"> и </w:t>
      </w:r>
      <w:r>
        <w:rPr>
          <w:color w:val="000000"/>
          <w:sz w:val="28"/>
        </w:rPr>
        <w:t>«</w:t>
      </w:r>
      <w:r w:rsidRPr="004236B3">
        <w:rPr>
          <w:color w:val="000000"/>
          <w:sz w:val="28"/>
        </w:rPr>
        <w:t>юнкции</w:t>
      </w:r>
      <w:r>
        <w:rPr>
          <w:color w:val="000000"/>
          <w:sz w:val="28"/>
        </w:rPr>
        <w:t>»</w:t>
      </w:r>
      <w:r w:rsidRPr="004236B3">
        <w:rPr>
          <w:color w:val="000000"/>
          <w:sz w:val="28"/>
        </w:rPr>
        <w:t xml:space="preserve"> </w:t>
      </w:r>
      <w:r>
        <w:rPr>
          <w:color w:val="000000"/>
          <w:sz w:val="28"/>
        </w:rPr>
        <w:t>–</w:t>
      </w:r>
      <w:r w:rsidRPr="004236B3">
        <w:rPr>
          <w:color w:val="000000"/>
          <w:sz w:val="28"/>
        </w:rPr>
        <w:t xml:space="preserve"> это различение предикативных и непредикативных сочетаний слов. Элементарные примеры, которые приводит Есперсен на стр.</w:t>
      </w:r>
      <w:r>
        <w:rPr>
          <w:color w:val="000000"/>
          <w:sz w:val="28"/>
        </w:rPr>
        <w:t> </w:t>
      </w:r>
      <w:r w:rsidRPr="004236B3">
        <w:rPr>
          <w:color w:val="000000"/>
          <w:sz w:val="28"/>
        </w:rPr>
        <w:t xml:space="preserve">108 </w:t>
      </w:r>
      <w:r>
        <w:rPr>
          <w:color w:val="000000"/>
          <w:sz w:val="28"/>
        </w:rPr>
        <w:t>–</w:t>
      </w:r>
      <w:r w:rsidRPr="004236B3">
        <w:rPr>
          <w:color w:val="000000"/>
          <w:sz w:val="28"/>
        </w:rPr>
        <w:t xml:space="preserve"> </w:t>
      </w:r>
      <w:r>
        <w:rPr>
          <w:color w:val="000000"/>
          <w:sz w:val="28"/>
        </w:rPr>
        <w:t>«</w:t>
      </w:r>
      <w:r w:rsidRPr="004236B3">
        <w:rPr>
          <w:color w:val="000000"/>
          <w:sz w:val="28"/>
        </w:rPr>
        <w:t>собака лает</w:t>
      </w:r>
      <w:r>
        <w:rPr>
          <w:color w:val="000000"/>
          <w:sz w:val="28"/>
        </w:rPr>
        <w:t>»</w:t>
      </w:r>
      <w:r w:rsidRPr="004236B3">
        <w:rPr>
          <w:color w:val="000000"/>
          <w:sz w:val="28"/>
        </w:rPr>
        <w:t xml:space="preserve"> и </w:t>
      </w:r>
      <w:r>
        <w:rPr>
          <w:color w:val="000000"/>
          <w:sz w:val="28"/>
        </w:rPr>
        <w:t>«</w:t>
      </w:r>
      <w:r w:rsidRPr="004236B3">
        <w:rPr>
          <w:color w:val="000000"/>
          <w:sz w:val="28"/>
        </w:rPr>
        <w:t>лающая собака</w:t>
      </w:r>
      <w:r>
        <w:rPr>
          <w:color w:val="000000"/>
          <w:sz w:val="28"/>
        </w:rPr>
        <w:t>»</w:t>
      </w:r>
      <w:r w:rsidRPr="004236B3">
        <w:rPr>
          <w:color w:val="000000"/>
          <w:sz w:val="28"/>
        </w:rPr>
        <w:t xml:space="preserve">, </w:t>
      </w:r>
      <w:r>
        <w:rPr>
          <w:color w:val="000000"/>
          <w:sz w:val="28"/>
        </w:rPr>
        <w:t>–</w:t>
      </w:r>
      <w:r w:rsidRPr="004236B3">
        <w:rPr>
          <w:color w:val="000000"/>
          <w:sz w:val="28"/>
        </w:rPr>
        <w:t xml:space="preserve"> иллюстрируют явления, которые обозначались различными терминами. Само собой разумеется, что обычным случаем </w:t>
      </w:r>
      <w:r>
        <w:rPr>
          <w:color w:val="000000"/>
          <w:sz w:val="28"/>
        </w:rPr>
        <w:t>«</w:t>
      </w:r>
      <w:r w:rsidRPr="004236B3">
        <w:rPr>
          <w:color w:val="000000"/>
          <w:sz w:val="28"/>
        </w:rPr>
        <w:t>нексуса</w:t>
      </w:r>
      <w:r>
        <w:rPr>
          <w:color w:val="000000"/>
          <w:sz w:val="28"/>
        </w:rPr>
        <w:t>»</w:t>
      </w:r>
      <w:r w:rsidRPr="004236B3">
        <w:rPr>
          <w:color w:val="000000"/>
          <w:sz w:val="28"/>
        </w:rPr>
        <w:t xml:space="preserve"> является предложение: связь между подлежащим и сказуемым будет, если пользоваться терминологией Есперсена, </w:t>
      </w:r>
      <w:r>
        <w:rPr>
          <w:color w:val="000000"/>
          <w:sz w:val="28"/>
        </w:rPr>
        <w:t>«</w:t>
      </w:r>
      <w:r w:rsidRPr="004236B3">
        <w:rPr>
          <w:color w:val="000000"/>
          <w:sz w:val="28"/>
        </w:rPr>
        <w:t>нексусной связью</w:t>
      </w:r>
      <w:r>
        <w:rPr>
          <w:color w:val="000000"/>
          <w:sz w:val="28"/>
        </w:rPr>
        <w:t>»</w:t>
      </w:r>
      <w:r w:rsidRPr="004236B3">
        <w:rPr>
          <w:color w:val="000000"/>
          <w:sz w:val="28"/>
        </w:rPr>
        <w:t xml:space="preserve">, поскольку во всяком предложении налицо акт предицирования </w:t>
      </w:r>
      <w:r>
        <w:rPr>
          <w:color w:val="000000"/>
          <w:sz w:val="28"/>
        </w:rPr>
        <w:t>–</w:t>
      </w:r>
      <w:r w:rsidRPr="004236B3">
        <w:rPr>
          <w:color w:val="000000"/>
          <w:sz w:val="28"/>
        </w:rPr>
        <w:t xml:space="preserve"> утверждение или отрицание связи между подлежащим и сказуемым. Однако </w:t>
      </w:r>
      <w:r>
        <w:rPr>
          <w:color w:val="000000"/>
          <w:sz w:val="28"/>
        </w:rPr>
        <w:t>«</w:t>
      </w:r>
      <w:r w:rsidRPr="004236B3">
        <w:rPr>
          <w:color w:val="000000"/>
          <w:sz w:val="28"/>
        </w:rPr>
        <w:t>нексус</w:t>
      </w:r>
      <w:r>
        <w:rPr>
          <w:color w:val="000000"/>
          <w:sz w:val="28"/>
        </w:rPr>
        <w:t>»</w:t>
      </w:r>
      <w:r w:rsidRPr="004236B3">
        <w:rPr>
          <w:color w:val="000000"/>
          <w:sz w:val="28"/>
        </w:rPr>
        <w:t xml:space="preserve"> может встретиться и в ином грамматическом оформлении. </w:t>
      </w:r>
      <w:r>
        <w:rPr>
          <w:color w:val="000000"/>
          <w:sz w:val="28"/>
        </w:rPr>
        <w:t>«</w:t>
      </w:r>
      <w:r w:rsidRPr="004236B3">
        <w:rPr>
          <w:color w:val="000000"/>
          <w:sz w:val="28"/>
        </w:rPr>
        <w:t>Нексусом</w:t>
      </w:r>
      <w:r>
        <w:rPr>
          <w:color w:val="000000"/>
          <w:sz w:val="28"/>
        </w:rPr>
        <w:t>»</w:t>
      </w:r>
      <w:r w:rsidRPr="004236B3">
        <w:rPr>
          <w:color w:val="000000"/>
          <w:sz w:val="28"/>
        </w:rPr>
        <w:t xml:space="preserve"> будет, по Есперсену, и такое предикативное сочетание, которое состоит не из подлежащего и сказуемого, а из других элементов предложения, напр.: мер сочетание </w:t>
      </w:r>
      <w:r w:rsidRPr="004236B3">
        <w:rPr>
          <w:color w:val="000000"/>
          <w:sz w:val="28"/>
          <w:lang w:val="en-US"/>
        </w:rPr>
        <w:t>her</w:t>
      </w:r>
      <w:r w:rsidRPr="004236B3">
        <w:rPr>
          <w:color w:val="000000"/>
          <w:sz w:val="28"/>
        </w:rPr>
        <w:t xml:space="preserve"> </w:t>
      </w:r>
      <w:r w:rsidRPr="004236B3">
        <w:rPr>
          <w:color w:val="000000"/>
          <w:sz w:val="28"/>
          <w:lang w:val="en-US"/>
        </w:rPr>
        <w:t>sing</w:t>
      </w:r>
      <w:r w:rsidRPr="004236B3">
        <w:rPr>
          <w:color w:val="000000"/>
          <w:sz w:val="28"/>
        </w:rPr>
        <w:t xml:space="preserve"> в предложении </w:t>
      </w:r>
      <w:r w:rsidRPr="004236B3">
        <w:rPr>
          <w:color w:val="000000"/>
          <w:sz w:val="28"/>
          <w:lang w:val="en-US"/>
        </w:rPr>
        <w:t>I</w:t>
      </w:r>
      <w:r w:rsidRPr="004236B3">
        <w:rPr>
          <w:color w:val="000000"/>
          <w:sz w:val="28"/>
        </w:rPr>
        <w:t xml:space="preserve"> </w:t>
      </w:r>
      <w:r w:rsidRPr="004236B3">
        <w:rPr>
          <w:color w:val="000000"/>
          <w:sz w:val="28"/>
          <w:lang w:val="en-US"/>
        </w:rPr>
        <w:t>heard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sing</w:t>
      </w:r>
      <w:r w:rsidRPr="004236B3">
        <w:rPr>
          <w:color w:val="000000"/>
          <w:sz w:val="28"/>
        </w:rPr>
        <w:t xml:space="preserve"> (стр.</w:t>
      </w:r>
      <w:r>
        <w:rPr>
          <w:color w:val="000000"/>
          <w:sz w:val="28"/>
        </w:rPr>
        <w:t> </w:t>
      </w:r>
      <w:r w:rsidRPr="004236B3">
        <w:rPr>
          <w:color w:val="000000"/>
          <w:sz w:val="28"/>
        </w:rPr>
        <w:t>133).</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под понятие нексуса подойдут все те явления, которые получили у нас название </w:t>
      </w:r>
      <w:r>
        <w:rPr>
          <w:color w:val="000000"/>
          <w:sz w:val="28"/>
        </w:rPr>
        <w:t>«</w:t>
      </w:r>
      <w:r w:rsidRPr="004236B3">
        <w:rPr>
          <w:color w:val="000000"/>
          <w:sz w:val="28"/>
        </w:rPr>
        <w:t>вторичной предикативности</w:t>
      </w:r>
      <w:r>
        <w:rPr>
          <w:color w:val="000000"/>
          <w:sz w:val="28"/>
        </w:rPr>
        <w:t xml:space="preserve"> «</w:t>
      </w:r>
      <w:r w:rsidRPr="004236B3">
        <w:rPr>
          <w:color w:val="000000"/>
          <w:sz w:val="28"/>
          <w:vertAlign w:val="superscript"/>
        </w:rPr>
        <w:footnoteReference w:id="2"/>
      </w:r>
      <w:r>
        <w:rPr>
          <w:color w:val="000000"/>
          <w:sz w:val="28"/>
        </w:rPr>
        <w:t xml:space="preserve"> –</w:t>
      </w:r>
      <w:r w:rsidRPr="004236B3">
        <w:rPr>
          <w:color w:val="000000"/>
          <w:sz w:val="28"/>
        </w:rPr>
        <w:t xml:space="preserve"> сочетание </w:t>
      </w:r>
      <w:r>
        <w:rPr>
          <w:color w:val="000000"/>
          <w:sz w:val="28"/>
        </w:rPr>
        <w:t>«</w:t>
      </w:r>
      <w:r w:rsidRPr="004236B3">
        <w:rPr>
          <w:color w:val="000000"/>
          <w:sz w:val="28"/>
        </w:rPr>
        <w:t>объектный падеж с инфинитивом</w:t>
      </w:r>
      <w:r>
        <w:rPr>
          <w:color w:val="000000"/>
          <w:sz w:val="28"/>
        </w:rPr>
        <w:t>»</w:t>
      </w:r>
      <w:r w:rsidRPr="004236B3">
        <w:rPr>
          <w:color w:val="000000"/>
          <w:sz w:val="28"/>
        </w:rPr>
        <w:t xml:space="preserve">, </w:t>
      </w:r>
      <w:r>
        <w:rPr>
          <w:color w:val="000000"/>
          <w:sz w:val="28"/>
        </w:rPr>
        <w:t>«</w:t>
      </w:r>
      <w:r w:rsidRPr="004236B3">
        <w:rPr>
          <w:color w:val="000000"/>
          <w:sz w:val="28"/>
        </w:rPr>
        <w:t>абсолютная конструкция</w:t>
      </w:r>
      <w:r>
        <w:rPr>
          <w:color w:val="000000"/>
          <w:sz w:val="28"/>
        </w:rPr>
        <w:t>»</w:t>
      </w:r>
      <w:r w:rsidRPr="004236B3">
        <w:rPr>
          <w:color w:val="000000"/>
          <w:sz w:val="28"/>
        </w:rPr>
        <w:t xml:space="preserve"> </w:t>
      </w:r>
      <w:r>
        <w:rPr>
          <w:color w:val="000000"/>
          <w:sz w:val="28"/>
        </w:rPr>
        <w:t>и т.п.</w:t>
      </w:r>
      <w:r w:rsidRPr="004236B3">
        <w:rPr>
          <w:color w:val="000000"/>
          <w:sz w:val="28"/>
        </w:rPr>
        <w:t xml:space="preserve"> Во всех этих случаях понятие нексуса трактуется как понятие синтаксическое: две отдельные языковые единицы образуют нексус, если между ними существуют предикативные отношения. В таком понимании термин </w:t>
      </w:r>
      <w:r>
        <w:rPr>
          <w:color w:val="000000"/>
          <w:sz w:val="28"/>
        </w:rPr>
        <w:t>«</w:t>
      </w:r>
      <w:r w:rsidRPr="004236B3">
        <w:rPr>
          <w:color w:val="000000"/>
          <w:sz w:val="28"/>
        </w:rPr>
        <w:t>нексус</w:t>
      </w:r>
      <w:r>
        <w:rPr>
          <w:color w:val="000000"/>
          <w:sz w:val="28"/>
        </w:rPr>
        <w:t>»</w:t>
      </w:r>
      <w:r w:rsidRPr="004236B3">
        <w:rPr>
          <w:color w:val="000000"/>
          <w:sz w:val="28"/>
        </w:rPr>
        <w:t xml:space="preserve"> вполне приемлем: он обобщает целый ряд языковых явлений, объединяя их по одному существенному признаку. Однако Есперсен расширяет это понятие настолько, что оно выходит за пределы синтаксиса и проникает в лексикологию. Так, например, существительные </w:t>
      </w:r>
      <w:r>
        <w:rPr>
          <w:color w:val="000000"/>
          <w:sz w:val="28"/>
        </w:rPr>
        <w:t>–</w:t>
      </w:r>
      <w:r w:rsidRPr="004236B3">
        <w:rPr>
          <w:color w:val="000000"/>
          <w:sz w:val="28"/>
        </w:rPr>
        <w:t xml:space="preserve"> имена действия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прибытие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он называет </w:t>
      </w:r>
      <w:r>
        <w:rPr>
          <w:color w:val="000000"/>
          <w:sz w:val="28"/>
        </w:rPr>
        <w:t>«</w:t>
      </w:r>
      <w:r w:rsidRPr="004236B3">
        <w:rPr>
          <w:color w:val="000000"/>
          <w:sz w:val="28"/>
        </w:rPr>
        <w:t>нексусными существительными</w:t>
      </w:r>
      <w:r>
        <w:rPr>
          <w:color w:val="000000"/>
          <w:sz w:val="28"/>
        </w:rPr>
        <w:t>»</w:t>
      </w:r>
      <w:r w:rsidRPr="004236B3">
        <w:rPr>
          <w:color w:val="000000"/>
          <w:sz w:val="28"/>
        </w:rPr>
        <w:t xml:space="preserve"> на том основании, что они обозначают не отдельно существующий предмет, а опредмеченное действие предмета, выраженного другим существительным или местоимением, например: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прибытие доктора</w:t>
      </w:r>
      <w:r>
        <w:rPr>
          <w:color w:val="000000"/>
          <w:sz w:val="28"/>
        </w:rPr>
        <w:t>»</w:t>
      </w:r>
      <w:r w:rsidRPr="004236B3">
        <w:rPr>
          <w:color w:val="000000"/>
          <w:sz w:val="28"/>
        </w:rPr>
        <w:t xml:space="preserve"> (стр.</w:t>
      </w:r>
      <w:r>
        <w:rPr>
          <w:color w:val="000000"/>
          <w:sz w:val="28"/>
        </w:rPr>
        <w:t> </w:t>
      </w:r>
      <w:r w:rsidRPr="004236B3">
        <w:rPr>
          <w:color w:val="000000"/>
          <w:sz w:val="28"/>
        </w:rPr>
        <w:t xml:space="preserve">131). Ход рассуждения здесь, по-видимому, примерно следующий: сочетание имени с личной формой глагола, например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доктор прибыл</w:t>
      </w:r>
      <w:r>
        <w:rPr>
          <w:color w:val="000000"/>
          <w:sz w:val="28"/>
        </w:rPr>
        <w:t>»</w:t>
      </w:r>
      <w:r w:rsidRPr="004236B3">
        <w:rPr>
          <w:color w:val="000000"/>
          <w:sz w:val="28"/>
        </w:rPr>
        <w:t xml:space="preserve">, образует нексус, поскольку между обеими составными частями сочетания существуют предикативные отношения; в существительном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прибытие</w:t>
      </w:r>
      <w:r>
        <w:rPr>
          <w:color w:val="000000"/>
          <w:sz w:val="28"/>
        </w:rPr>
        <w:t>»</w:t>
      </w:r>
      <w:r w:rsidRPr="004236B3">
        <w:rPr>
          <w:color w:val="000000"/>
          <w:sz w:val="28"/>
        </w:rPr>
        <w:t xml:space="preserve"> как бы подразумевается действующее лицо; следовательно, предикативные отношения обнаруживаются как бы внутри существительного, которое и получает у Есперсена наименование </w:t>
      </w:r>
      <w:r>
        <w:rPr>
          <w:color w:val="000000"/>
          <w:sz w:val="28"/>
        </w:rPr>
        <w:t>«</w:t>
      </w:r>
      <w:r w:rsidRPr="004236B3">
        <w:rPr>
          <w:color w:val="000000"/>
          <w:sz w:val="28"/>
        </w:rPr>
        <w:t>нексусного существительного</w:t>
      </w:r>
      <w:r>
        <w:rPr>
          <w:color w:val="000000"/>
          <w:sz w:val="28"/>
        </w:rPr>
        <w:t>»</w:t>
      </w:r>
      <w:r w:rsidRPr="004236B3">
        <w:rPr>
          <w:color w:val="000000"/>
          <w:sz w:val="28"/>
        </w:rPr>
        <w:t xml:space="preserve">. Но такой перенос синтаксического понятия нексуса внутрь слова, </w:t>
      </w:r>
      <w:r>
        <w:rPr>
          <w:color w:val="000000"/>
          <w:sz w:val="28"/>
        </w:rPr>
        <w:t>т.е.</w:t>
      </w:r>
      <w:r w:rsidRPr="004236B3">
        <w:rPr>
          <w:color w:val="000000"/>
          <w:sz w:val="28"/>
        </w:rPr>
        <w:t xml:space="preserve"> перенос его в лексикологию, лишает это понятие отчетливого грамматического содержания и ведет к смешению совершенно различных областей лингвистического исследования. Здесь мы опять видим стирание границ между грамматикой и лексикологией, о котором шла речь выше.</w:t>
      </w:r>
    </w:p>
    <w:p w:rsidR="004236B3" w:rsidRPr="004236B3" w:rsidRDefault="004236B3" w:rsidP="004236B3">
      <w:pPr>
        <w:spacing w:after="0" w:line="360" w:lineRule="auto"/>
        <w:ind w:firstLine="709"/>
        <w:rPr>
          <w:color w:val="000000"/>
          <w:sz w:val="28"/>
        </w:rPr>
      </w:pPr>
      <w:r w:rsidRPr="004236B3">
        <w:rPr>
          <w:color w:val="000000"/>
          <w:sz w:val="28"/>
        </w:rPr>
        <w:t xml:space="preserve">Сходную тенденцию обнаруживает Есперсен и при рассмотрении других явлений языка. Характерной является в этом отношении его трактовка терминов </w:t>
      </w:r>
      <w:r>
        <w:rPr>
          <w:color w:val="000000"/>
          <w:sz w:val="28"/>
        </w:rPr>
        <w:t>«</w:t>
      </w:r>
      <w:r w:rsidRPr="004236B3">
        <w:rPr>
          <w:color w:val="000000"/>
          <w:sz w:val="28"/>
        </w:rPr>
        <w:t>активный</w:t>
      </w:r>
      <w:r>
        <w:rPr>
          <w:color w:val="000000"/>
          <w:sz w:val="28"/>
        </w:rPr>
        <w:t>»</w:t>
      </w:r>
      <w:r w:rsidRPr="004236B3">
        <w:rPr>
          <w:color w:val="000000"/>
          <w:sz w:val="28"/>
        </w:rPr>
        <w:t xml:space="preserve"> и </w:t>
      </w:r>
      <w:r>
        <w:rPr>
          <w:color w:val="000000"/>
          <w:sz w:val="28"/>
        </w:rPr>
        <w:t>«</w:t>
      </w:r>
      <w:r w:rsidRPr="004236B3">
        <w:rPr>
          <w:color w:val="000000"/>
          <w:sz w:val="28"/>
        </w:rPr>
        <w:t>пассивный</w:t>
      </w:r>
      <w:r>
        <w:rPr>
          <w:color w:val="000000"/>
          <w:sz w:val="28"/>
        </w:rPr>
        <w:t>»</w:t>
      </w:r>
      <w:r w:rsidRPr="004236B3">
        <w:rPr>
          <w:color w:val="000000"/>
          <w:sz w:val="28"/>
        </w:rPr>
        <w:t>. Эти термины имеют вполне ясное и определенное содержание в применении к залоговой системе глагола. В таком значении употребляет эти термины и Есперсен (стр.</w:t>
      </w:r>
      <w:r>
        <w:rPr>
          <w:color w:val="000000"/>
          <w:sz w:val="28"/>
        </w:rPr>
        <w:t> </w:t>
      </w:r>
      <w:r w:rsidRPr="004236B3">
        <w:rPr>
          <w:color w:val="000000"/>
          <w:sz w:val="28"/>
        </w:rPr>
        <w:t xml:space="preserve">187 и сл.). Однако отчетливое грамматическое содержание этих терминов у него начинает стираться, потому что он применяет их (притом без всяких оговорок) к явлениям совершенно иного порядка, а именно </w:t>
      </w:r>
      <w:r>
        <w:rPr>
          <w:color w:val="000000"/>
          <w:sz w:val="28"/>
        </w:rPr>
        <w:t>–</w:t>
      </w:r>
      <w:r w:rsidRPr="004236B3">
        <w:rPr>
          <w:color w:val="000000"/>
          <w:sz w:val="28"/>
        </w:rPr>
        <w:t xml:space="preserve"> к лексическим значениям прилагательных и существительных. Так, на стр.</w:t>
      </w:r>
      <w:r>
        <w:rPr>
          <w:color w:val="000000"/>
          <w:sz w:val="28"/>
        </w:rPr>
        <w:t> </w:t>
      </w:r>
      <w:r w:rsidRPr="004236B3">
        <w:rPr>
          <w:color w:val="000000"/>
          <w:sz w:val="28"/>
        </w:rPr>
        <w:t xml:space="preserve">192 и сл. идет речь об </w:t>
      </w:r>
      <w:r>
        <w:rPr>
          <w:color w:val="000000"/>
          <w:sz w:val="28"/>
        </w:rPr>
        <w:t>«</w:t>
      </w:r>
      <w:r w:rsidRPr="004236B3">
        <w:rPr>
          <w:color w:val="000000"/>
          <w:sz w:val="28"/>
        </w:rPr>
        <w:t>активных</w:t>
      </w:r>
      <w:r>
        <w:rPr>
          <w:color w:val="000000"/>
          <w:sz w:val="28"/>
        </w:rPr>
        <w:t>»</w:t>
      </w:r>
      <w:r w:rsidRPr="004236B3">
        <w:rPr>
          <w:color w:val="000000"/>
          <w:sz w:val="28"/>
        </w:rPr>
        <w:t xml:space="preserve"> и </w:t>
      </w:r>
      <w:r>
        <w:rPr>
          <w:color w:val="000000"/>
          <w:sz w:val="28"/>
        </w:rPr>
        <w:t>«</w:t>
      </w:r>
      <w:r w:rsidRPr="004236B3">
        <w:rPr>
          <w:color w:val="000000"/>
          <w:sz w:val="28"/>
        </w:rPr>
        <w:t>пассивных</w:t>
      </w:r>
      <w:r>
        <w:rPr>
          <w:color w:val="000000"/>
          <w:sz w:val="28"/>
        </w:rPr>
        <w:t>»</w:t>
      </w:r>
      <w:r w:rsidRPr="004236B3">
        <w:rPr>
          <w:color w:val="000000"/>
          <w:sz w:val="28"/>
        </w:rPr>
        <w:t xml:space="preserve"> прилагательных; в качестве примеров </w:t>
      </w:r>
      <w:r>
        <w:rPr>
          <w:color w:val="000000"/>
          <w:sz w:val="28"/>
        </w:rPr>
        <w:t>«</w:t>
      </w:r>
      <w:r w:rsidRPr="004236B3">
        <w:rPr>
          <w:color w:val="000000"/>
          <w:sz w:val="28"/>
        </w:rPr>
        <w:t>активных прилагательных</w:t>
      </w:r>
      <w:r>
        <w:rPr>
          <w:color w:val="000000"/>
          <w:sz w:val="28"/>
        </w:rPr>
        <w:t>»</w:t>
      </w:r>
      <w:r w:rsidRPr="004236B3">
        <w:rPr>
          <w:color w:val="000000"/>
          <w:sz w:val="28"/>
        </w:rPr>
        <w:t xml:space="preserve"> приводятся английские прилагательные </w:t>
      </w:r>
      <w:r w:rsidRPr="004236B3">
        <w:rPr>
          <w:color w:val="000000"/>
          <w:sz w:val="28"/>
          <w:lang w:val="en-US"/>
        </w:rPr>
        <w:t>troublesome</w:t>
      </w:r>
      <w:r w:rsidRPr="004236B3">
        <w:rPr>
          <w:color w:val="000000"/>
          <w:sz w:val="28"/>
        </w:rPr>
        <w:t xml:space="preserve"> </w:t>
      </w:r>
      <w:r>
        <w:rPr>
          <w:color w:val="000000"/>
          <w:sz w:val="28"/>
        </w:rPr>
        <w:t>«</w:t>
      </w:r>
      <w:r w:rsidRPr="004236B3">
        <w:rPr>
          <w:color w:val="000000"/>
          <w:sz w:val="28"/>
        </w:rPr>
        <w:t>беспокойный</w:t>
      </w:r>
      <w:r>
        <w:rPr>
          <w:color w:val="000000"/>
          <w:sz w:val="28"/>
        </w:rPr>
        <w:t>»</w:t>
      </w:r>
      <w:r w:rsidRPr="004236B3">
        <w:rPr>
          <w:color w:val="000000"/>
          <w:sz w:val="28"/>
        </w:rPr>
        <w:t xml:space="preserve">, </w:t>
      </w:r>
      <w:r w:rsidRPr="004236B3">
        <w:rPr>
          <w:color w:val="000000"/>
          <w:sz w:val="28"/>
          <w:lang w:val="en-US"/>
        </w:rPr>
        <w:t>talkative</w:t>
      </w:r>
      <w:r w:rsidRPr="004236B3">
        <w:rPr>
          <w:color w:val="000000"/>
          <w:sz w:val="28"/>
        </w:rPr>
        <w:t xml:space="preserve"> </w:t>
      </w:r>
      <w:r>
        <w:rPr>
          <w:color w:val="000000"/>
          <w:sz w:val="28"/>
        </w:rPr>
        <w:t>«</w:t>
      </w:r>
      <w:r w:rsidRPr="004236B3">
        <w:rPr>
          <w:color w:val="000000"/>
          <w:sz w:val="28"/>
        </w:rPr>
        <w:t>разговорчивый</w:t>
      </w:r>
      <w:r>
        <w:rPr>
          <w:color w:val="000000"/>
          <w:sz w:val="28"/>
        </w:rPr>
        <w:t>»</w:t>
      </w:r>
      <w:r w:rsidRPr="004236B3">
        <w:rPr>
          <w:color w:val="000000"/>
          <w:sz w:val="28"/>
        </w:rPr>
        <w:t xml:space="preserve"> </w:t>
      </w:r>
      <w:r>
        <w:rPr>
          <w:color w:val="000000"/>
          <w:sz w:val="28"/>
        </w:rPr>
        <w:t>и т.п.</w:t>
      </w:r>
      <w:r w:rsidRPr="004236B3">
        <w:rPr>
          <w:color w:val="000000"/>
          <w:sz w:val="28"/>
        </w:rPr>
        <w:t xml:space="preserve">, а в качестве примеров </w:t>
      </w:r>
      <w:r>
        <w:rPr>
          <w:color w:val="000000"/>
          <w:sz w:val="28"/>
        </w:rPr>
        <w:t>«</w:t>
      </w:r>
      <w:r w:rsidRPr="004236B3">
        <w:rPr>
          <w:color w:val="000000"/>
          <w:sz w:val="28"/>
        </w:rPr>
        <w:t>пассивных прилагательных</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eatable</w:t>
      </w:r>
      <w:r w:rsidRPr="004236B3">
        <w:rPr>
          <w:color w:val="000000"/>
          <w:sz w:val="28"/>
        </w:rPr>
        <w:t xml:space="preserve"> </w:t>
      </w:r>
      <w:r>
        <w:rPr>
          <w:color w:val="000000"/>
          <w:sz w:val="28"/>
        </w:rPr>
        <w:t>«</w:t>
      </w:r>
      <w:r w:rsidRPr="004236B3">
        <w:rPr>
          <w:color w:val="000000"/>
          <w:sz w:val="28"/>
        </w:rPr>
        <w:t>съедобный</w:t>
      </w:r>
      <w:r>
        <w:rPr>
          <w:color w:val="000000"/>
          <w:sz w:val="28"/>
        </w:rPr>
        <w:t>»</w:t>
      </w:r>
      <w:r w:rsidRPr="004236B3">
        <w:rPr>
          <w:color w:val="000000"/>
          <w:sz w:val="28"/>
        </w:rPr>
        <w:t xml:space="preserve">, </w:t>
      </w:r>
      <w:r w:rsidRPr="004236B3">
        <w:rPr>
          <w:color w:val="000000"/>
          <w:sz w:val="28"/>
          <w:lang w:val="en-US"/>
        </w:rPr>
        <w:t>credible</w:t>
      </w:r>
      <w:r w:rsidRPr="004236B3">
        <w:rPr>
          <w:color w:val="000000"/>
          <w:sz w:val="28"/>
        </w:rPr>
        <w:t xml:space="preserve"> </w:t>
      </w:r>
      <w:r>
        <w:rPr>
          <w:color w:val="000000"/>
          <w:sz w:val="28"/>
        </w:rPr>
        <w:t>«</w:t>
      </w:r>
      <w:r w:rsidRPr="004236B3">
        <w:rPr>
          <w:color w:val="000000"/>
          <w:sz w:val="28"/>
        </w:rPr>
        <w:t>вероятный</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На стр.</w:t>
      </w:r>
      <w:r>
        <w:rPr>
          <w:color w:val="000000"/>
          <w:sz w:val="28"/>
        </w:rPr>
        <w:t> </w:t>
      </w:r>
      <w:r w:rsidRPr="004236B3">
        <w:rPr>
          <w:color w:val="000000"/>
          <w:sz w:val="28"/>
        </w:rPr>
        <w:t xml:space="preserve">193 говорится об </w:t>
      </w:r>
      <w:r>
        <w:rPr>
          <w:color w:val="000000"/>
          <w:sz w:val="28"/>
        </w:rPr>
        <w:t>«</w:t>
      </w:r>
      <w:r w:rsidRPr="004236B3">
        <w:rPr>
          <w:color w:val="000000"/>
          <w:sz w:val="28"/>
        </w:rPr>
        <w:t>активных и пассивных существительных</w:t>
      </w:r>
      <w:r>
        <w:rPr>
          <w:color w:val="000000"/>
          <w:sz w:val="28"/>
        </w:rPr>
        <w:t>»</w:t>
      </w:r>
      <w:r w:rsidRPr="004236B3">
        <w:rPr>
          <w:color w:val="000000"/>
          <w:sz w:val="28"/>
        </w:rPr>
        <w:t xml:space="preserve">; активные существительные: </w:t>
      </w:r>
      <w:r w:rsidRPr="004236B3">
        <w:rPr>
          <w:color w:val="000000"/>
          <w:sz w:val="28"/>
          <w:lang w:val="en-US"/>
        </w:rPr>
        <w:t>fisher</w:t>
      </w:r>
      <w:r w:rsidRPr="004236B3">
        <w:rPr>
          <w:color w:val="000000"/>
          <w:sz w:val="28"/>
        </w:rPr>
        <w:t xml:space="preserve"> </w:t>
      </w:r>
      <w:r>
        <w:rPr>
          <w:color w:val="000000"/>
          <w:sz w:val="28"/>
        </w:rPr>
        <w:t>«</w:t>
      </w:r>
      <w:r w:rsidRPr="004236B3">
        <w:rPr>
          <w:color w:val="000000"/>
          <w:sz w:val="28"/>
        </w:rPr>
        <w:t>рыбак</w:t>
      </w:r>
      <w:r>
        <w:rPr>
          <w:color w:val="000000"/>
          <w:sz w:val="28"/>
        </w:rPr>
        <w:t>»</w:t>
      </w:r>
      <w:r w:rsidRPr="004236B3">
        <w:rPr>
          <w:color w:val="000000"/>
          <w:sz w:val="28"/>
        </w:rPr>
        <w:t xml:space="preserve">, </w:t>
      </w:r>
      <w:r w:rsidRPr="004236B3">
        <w:rPr>
          <w:color w:val="000000"/>
          <w:sz w:val="28"/>
          <w:lang w:val="en-US"/>
        </w:rPr>
        <w:t>liar</w:t>
      </w:r>
      <w:r w:rsidRPr="004236B3">
        <w:rPr>
          <w:color w:val="000000"/>
          <w:sz w:val="28"/>
        </w:rPr>
        <w:t xml:space="preserve"> </w:t>
      </w:r>
      <w:r>
        <w:rPr>
          <w:color w:val="000000"/>
          <w:sz w:val="28"/>
        </w:rPr>
        <w:t>«</w:t>
      </w:r>
      <w:r w:rsidRPr="004236B3">
        <w:rPr>
          <w:color w:val="000000"/>
          <w:sz w:val="28"/>
        </w:rPr>
        <w:t>лжец</w:t>
      </w:r>
      <w:r>
        <w:rPr>
          <w:color w:val="000000"/>
          <w:sz w:val="28"/>
        </w:rPr>
        <w:t>»</w:t>
      </w:r>
      <w:r w:rsidRPr="004236B3">
        <w:rPr>
          <w:color w:val="000000"/>
          <w:sz w:val="28"/>
        </w:rPr>
        <w:t xml:space="preserve"> </w:t>
      </w:r>
      <w:r>
        <w:rPr>
          <w:color w:val="000000"/>
          <w:sz w:val="28"/>
        </w:rPr>
        <w:t>и т.д.</w:t>
      </w:r>
      <w:r w:rsidRPr="004236B3">
        <w:rPr>
          <w:color w:val="000000"/>
          <w:sz w:val="28"/>
        </w:rPr>
        <w:t xml:space="preserve">, пассивные: </w:t>
      </w:r>
      <w:r w:rsidRPr="004236B3">
        <w:rPr>
          <w:color w:val="000000"/>
          <w:sz w:val="28"/>
          <w:lang w:val="en-US"/>
        </w:rPr>
        <w:t>lessee</w:t>
      </w:r>
      <w:r w:rsidRPr="004236B3">
        <w:rPr>
          <w:color w:val="000000"/>
          <w:sz w:val="28"/>
        </w:rPr>
        <w:t xml:space="preserve"> </w:t>
      </w:r>
      <w:r>
        <w:rPr>
          <w:color w:val="000000"/>
          <w:sz w:val="28"/>
        </w:rPr>
        <w:t>«</w:t>
      </w:r>
      <w:r w:rsidRPr="004236B3">
        <w:rPr>
          <w:color w:val="000000"/>
          <w:sz w:val="28"/>
        </w:rPr>
        <w:t>съемщик</w:t>
      </w:r>
      <w:r>
        <w:rPr>
          <w:color w:val="000000"/>
          <w:sz w:val="28"/>
        </w:rPr>
        <w:t>»</w:t>
      </w:r>
      <w:r w:rsidRPr="004236B3">
        <w:rPr>
          <w:color w:val="000000"/>
          <w:sz w:val="28"/>
        </w:rPr>
        <w:t xml:space="preserve"> (</w:t>
      </w:r>
      <w:r>
        <w:rPr>
          <w:color w:val="000000"/>
          <w:sz w:val="28"/>
        </w:rPr>
        <w:t>«</w:t>
      </w:r>
      <w:r w:rsidRPr="004236B3">
        <w:rPr>
          <w:color w:val="000000"/>
          <w:sz w:val="28"/>
        </w:rPr>
        <w:t>тот, кому сдают в аренду</w:t>
      </w:r>
      <w:r>
        <w:rPr>
          <w:color w:val="000000"/>
          <w:sz w:val="28"/>
        </w:rPr>
        <w:t>»</w:t>
      </w:r>
      <w:r w:rsidRPr="004236B3">
        <w:rPr>
          <w:color w:val="000000"/>
          <w:sz w:val="28"/>
        </w:rPr>
        <w:t xml:space="preserve">), </w:t>
      </w:r>
      <w:r w:rsidRPr="004236B3">
        <w:rPr>
          <w:color w:val="000000"/>
          <w:sz w:val="28"/>
          <w:lang w:val="en-US"/>
        </w:rPr>
        <w:t>referee</w:t>
      </w:r>
      <w:r w:rsidRPr="004236B3">
        <w:rPr>
          <w:color w:val="000000"/>
          <w:sz w:val="28"/>
        </w:rPr>
        <w:t xml:space="preserve"> </w:t>
      </w:r>
      <w:r>
        <w:rPr>
          <w:color w:val="000000"/>
          <w:sz w:val="28"/>
        </w:rPr>
        <w:t>«</w:t>
      </w:r>
      <w:r w:rsidRPr="004236B3">
        <w:rPr>
          <w:color w:val="000000"/>
          <w:sz w:val="28"/>
        </w:rPr>
        <w:t>рефери</w:t>
      </w:r>
      <w:r>
        <w:rPr>
          <w:color w:val="000000"/>
          <w:sz w:val="28"/>
        </w:rPr>
        <w:t>»</w:t>
      </w:r>
      <w:r w:rsidRPr="004236B3">
        <w:rPr>
          <w:color w:val="000000"/>
          <w:sz w:val="28"/>
        </w:rPr>
        <w:t xml:space="preserve"> (</w:t>
      </w:r>
      <w:r>
        <w:rPr>
          <w:color w:val="000000"/>
          <w:sz w:val="28"/>
        </w:rPr>
        <w:t>«</w:t>
      </w:r>
      <w:r w:rsidRPr="004236B3">
        <w:rPr>
          <w:color w:val="000000"/>
          <w:sz w:val="28"/>
        </w:rPr>
        <w:t>тот, кому вопрос направлен на рассмотрение</w:t>
      </w:r>
      <w:r>
        <w:rPr>
          <w:color w:val="000000"/>
          <w:sz w:val="28"/>
        </w:rPr>
        <w:t>»</w:t>
      </w:r>
      <w:r w:rsidRPr="004236B3">
        <w:rPr>
          <w:color w:val="000000"/>
          <w:sz w:val="28"/>
        </w:rPr>
        <w:t xml:space="preserve">) </w:t>
      </w:r>
      <w:r>
        <w:rPr>
          <w:color w:val="000000"/>
          <w:sz w:val="28"/>
        </w:rPr>
        <w:t>и т.д.</w:t>
      </w:r>
      <w:r w:rsidRPr="004236B3">
        <w:rPr>
          <w:color w:val="000000"/>
          <w:sz w:val="28"/>
        </w:rPr>
        <w:t xml:space="preserve"> Не приходится спорить с тем, что в лексическом значении этих прилагательных и существительных содержатся элементы значения, в одних случаях активного признака </w:t>
      </w:r>
      <w:r>
        <w:rPr>
          <w:color w:val="000000"/>
          <w:sz w:val="28"/>
        </w:rPr>
        <w:t>–</w:t>
      </w:r>
      <w:r w:rsidRPr="004236B3">
        <w:rPr>
          <w:color w:val="000000"/>
          <w:sz w:val="28"/>
        </w:rPr>
        <w:t xml:space="preserve"> способности активно производить действие, или действующего лица, а в Других </w:t>
      </w:r>
      <w:r>
        <w:rPr>
          <w:color w:val="000000"/>
          <w:sz w:val="28"/>
        </w:rPr>
        <w:t>–</w:t>
      </w:r>
      <w:r w:rsidRPr="004236B3">
        <w:rPr>
          <w:color w:val="000000"/>
          <w:sz w:val="28"/>
        </w:rPr>
        <w:t xml:space="preserve"> способности подвергаться действию, или лица, подвергающегося действию. Постольку поскольку эти различия связаны со словообразовательными суффиксами, они, безусловно, составляют органическую часть словообразовательной системы английского языка. Однако необходимо ясно отличать такие случаи от грамматической категории залога и от деления глагольных форм на активные и пассивные: в глаголах мы имеем дело с различными формами одного и того же слова, </w:t>
      </w:r>
      <w:r>
        <w:rPr>
          <w:color w:val="000000"/>
          <w:sz w:val="28"/>
        </w:rPr>
        <w:t>т.е.</w:t>
      </w:r>
      <w:r w:rsidRPr="004236B3">
        <w:rPr>
          <w:color w:val="000000"/>
          <w:sz w:val="28"/>
        </w:rPr>
        <w:t xml:space="preserve"> с грамматической категорией, которая входит в систему грамматических категорий глагола, а в прилагательных и существительных </w:t>
      </w:r>
      <w:r>
        <w:rPr>
          <w:color w:val="000000"/>
          <w:sz w:val="28"/>
        </w:rPr>
        <w:t>–</w:t>
      </w:r>
      <w:r w:rsidRPr="004236B3">
        <w:rPr>
          <w:color w:val="000000"/>
          <w:sz w:val="28"/>
        </w:rPr>
        <w:t xml:space="preserve"> с лексическими значениями, обусловленными (и то не всегда) значением словообразовательных элементов. Смешение этих языковых явлений, принадлежащих различным сферам языка, приводит, как уже отмечалось, к стиранию границ между лексикой и грамматикой. Поскольку труд Есперсена озаглавлен </w:t>
      </w:r>
      <w:r>
        <w:rPr>
          <w:color w:val="000000"/>
          <w:sz w:val="28"/>
        </w:rPr>
        <w:t>«</w:t>
      </w:r>
      <w:r w:rsidRPr="004236B3">
        <w:rPr>
          <w:color w:val="000000"/>
          <w:sz w:val="28"/>
        </w:rPr>
        <w:t>Философия грамматики</w:t>
      </w:r>
      <w:r>
        <w:rPr>
          <w:color w:val="000000"/>
          <w:sz w:val="28"/>
        </w:rPr>
        <w:t>»</w:t>
      </w:r>
      <w:r w:rsidRPr="004236B3">
        <w:rPr>
          <w:color w:val="000000"/>
          <w:sz w:val="28"/>
        </w:rPr>
        <w:t xml:space="preserve"> (а не </w:t>
      </w:r>
      <w:r>
        <w:rPr>
          <w:color w:val="000000"/>
          <w:sz w:val="28"/>
        </w:rPr>
        <w:t>«</w:t>
      </w:r>
      <w:r w:rsidRPr="004236B3">
        <w:rPr>
          <w:color w:val="000000"/>
          <w:sz w:val="28"/>
        </w:rPr>
        <w:t>Философия языка</w:t>
      </w:r>
      <w:r>
        <w:rPr>
          <w:color w:val="000000"/>
          <w:sz w:val="28"/>
        </w:rPr>
        <w:t>»</w:t>
      </w:r>
      <w:r w:rsidRPr="004236B3">
        <w:rPr>
          <w:color w:val="000000"/>
          <w:sz w:val="28"/>
        </w:rPr>
        <w:t xml:space="preserve"> вообще), вопрос о лексических значениях слов, зависящих от значений словообразовательных суффиксов, не должен был бы вообще рассматриваться; если же допустить рассмотрение этого вопроса, то лишь с целью отчетливо отграничить грамматические явления языка от неграмматических.</w:t>
      </w:r>
    </w:p>
    <w:p w:rsidR="004236B3" w:rsidRPr="004236B3" w:rsidRDefault="004236B3" w:rsidP="004236B3">
      <w:pPr>
        <w:spacing w:after="0" w:line="360" w:lineRule="auto"/>
        <w:ind w:firstLine="709"/>
        <w:rPr>
          <w:color w:val="000000"/>
          <w:sz w:val="28"/>
        </w:rPr>
      </w:pPr>
      <w:r w:rsidRPr="004236B3">
        <w:rPr>
          <w:color w:val="000000"/>
          <w:sz w:val="28"/>
        </w:rPr>
        <w:t>Позиция Есперсена в вопросе об аналитических формах слов требует особого рассмотрения.</w:t>
      </w:r>
    </w:p>
    <w:p w:rsidR="004236B3" w:rsidRPr="004236B3" w:rsidRDefault="004236B3" w:rsidP="004236B3">
      <w:pPr>
        <w:spacing w:after="0" w:line="360" w:lineRule="auto"/>
        <w:ind w:firstLine="709"/>
        <w:rPr>
          <w:color w:val="000000"/>
          <w:sz w:val="28"/>
        </w:rPr>
      </w:pPr>
      <w:r w:rsidRPr="004236B3">
        <w:rPr>
          <w:color w:val="000000"/>
          <w:sz w:val="28"/>
        </w:rPr>
        <w:t>В вопросе о падежах английских существительных Есперсен стоит на безусловно правильной позиции. В обстоятельной полемике с Зонненшейном он отвергает причисление предложных сочетаний к падежам (стр.</w:t>
      </w:r>
      <w:r>
        <w:rPr>
          <w:color w:val="000000"/>
          <w:sz w:val="28"/>
        </w:rPr>
        <w:t> </w:t>
      </w:r>
      <w:r w:rsidRPr="004236B3">
        <w:rPr>
          <w:color w:val="000000"/>
          <w:sz w:val="28"/>
        </w:rPr>
        <w:t xml:space="preserve">200 и сл.), справедливо указывая, что Зонненшейн и другие сторонники </w:t>
      </w:r>
      <w:r>
        <w:rPr>
          <w:color w:val="000000"/>
          <w:sz w:val="28"/>
        </w:rPr>
        <w:t>«</w:t>
      </w:r>
      <w:r w:rsidRPr="004236B3">
        <w:rPr>
          <w:color w:val="000000"/>
          <w:sz w:val="28"/>
        </w:rPr>
        <w:t>предложных падежей</w:t>
      </w:r>
      <w:r>
        <w:rPr>
          <w:color w:val="000000"/>
          <w:sz w:val="28"/>
        </w:rPr>
        <w:t>»</w:t>
      </w:r>
      <w:r w:rsidRPr="004236B3">
        <w:rPr>
          <w:color w:val="000000"/>
          <w:sz w:val="28"/>
        </w:rPr>
        <w:t xml:space="preserve"> навязывают современному английскому языку категории, существующие в языках флективного строя, например в латинском или в древне-английском.</w:t>
      </w:r>
    </w:p>
    <w:p w:rsidR="004236B3" w:rsidRPr="004236B3" w:rsidRDefault="004236B3" w:rsidP="004236B3">
      <w:pPr>
        <w:spacing w:after="0" w:line="360" w:lineRule="auto"/>
        <w:ind w:firstLine="709"/>
        <w:rPr>
          <w:color w:val="000000"/>
          <w:sz w:val="28"/>
        </w:rPr>
      </w:pPr>
      <w:r w:rsidRPr="004236B3">
        <w:rPr>
          <w:color w:val="000000"/>
          <w:sz w:val="28"/>
        </w:rPr>
        <w:t>С другой стороны, об аналитических формах глагола Есперсен высказывает спорные суждения. На стр.</w:t>
      </w:r>
      <w:r>
        <w:rPr>
          <w:color w:val="000000"/>
          <w:sz w:val="28"/>
        </w:rPr>
        <w:t> </w:t>
      </w:r>
      <w:r w:rsidRPr="004236B3">
        <w:rPr>
          <w:color w:val="000000"/>
          <w:sz w:val="28"/>
        </w:rPr>
        <w:t xml:space="preserve">51 он замечает: </w:t>
      </w:r>
      <w:r>
        <w:rPr>
          <w:color w:val="000000"/>
          <w:sz w:val="28"/>
        </w:rPr>
        <w:t>«…</w:t>
      </w:r>
      <w:r w:rsidRPr="004236B3">
        <w:rPr>
          <w:color w:val="000000"/>
          <w:sz w:val="28"/>
        </w:rPr>
        <w:t>было бы неправильным включать особую форму будущего времени в систему времен английского языка</w:t>
      </w:r>
      <w:r>
        <w:rPr>
          <w:color w:val="000000"/>
          <w:sz w:val="28"/>
        </w:rPr>
        <w:t>»</w:t>
      </w:r>
      <w:r w:rsidRPr="004236B3">
        <w:rPr>
          <w:color w:val="000000"/>
          <w:sz w:val="28"/>
        </w:rPr>
        <w:t>. По его мнению, этого не следует делать потому, что, с одной стороны, значение будущего времени можно выразить без особой глагольной формы (</w:t>
      </w:r>
      <w:r w:rsidRPr="004236B3">
        <w:rPr>
          <w:color w:val="000000"/>
          <w:sz w:val="28"/>
          <w:lang w:val="en-US"/>
        </w:rPr>
        <w:t>I</w:t>
      </w:r>
      <w:r w:rsidRPr="004236B3">
        <w:rPr>
          <w:color w:val="000000"/>
          <w:sz w:val="28"/>
        </w:rPr>
        <w:t xml:space="preserve"> </w:t>
      </w:r>
      <w:r w:rsidRPr="004236B3">
        <w:rPr>
          <w:color w:val="000000"/>
          <w:sz w:val="28"/>
          <w:lang w:val="en-US"/>
        </w:rPr>
        <w:t>start</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six</w:t>
      </w:r>
      <w:r w:rsidRPr="004236B3">
        <w:rPr>
          <w:color w:val="000000"/>
          <w:sz w:val="28"/>
        </w:rPr>
        <w:t xml:space="preserve"> </w:t>
      </w:r>
      <w:r>
        <w:rPr>
          <w:color w:val="000000"/>
          <w:sz w:val="28"/>
        </w:rPr>
        <w:t>и т.п.</w:t>
      </w:r>
      <w:r w:rsidRPr="004236B3">
        <w:rPr>
          <w:color w:val="000000"/>
          <w:sz w:val="28"/>
        </w:rPr>
        <w:t xml:space="preserve">), а с другой </w:t>
      </w:r>
      <w:r>
        <w:rPr>
          <w:color w:val="000000"/>
          <w:sz w:val="28"/>
        </w:rPr>
        <w:t>–</w:t>
      </w:r>
      <w:r w:rsidRPr="004236B3">
        <w:rPr>
          <w:color w:val="000000"/>
          <w:sz w:val="28"/>
        </w:rPr>
        <w:t xml:space="preserve"> оно часто передается при помощи сочетаний (</w:t>
      </w:r>
      <w:r w:rsidRPr="004236B3">
        <w:rPr>
          <w:color w:val="000000"/>
          <w:sz w:val="28"/>
          <w:lang w:val="en-US"/>
        </w:rPr>
        <w:t>phrases</w:t>
      </w:r>
      <w:r w:rsidRPr="004236B3">
        <w:rPr>
          <w:color w:val="000000"/>
          <w:sz w:val="28"/>
        </w:rPr>
        <w:t xml:space="preserve">), которые выражают не чистую будущность, а будущность в сочетании с дополнительными оттенками </w:t>
      </w:r>
      <w:r>
        <w:rPr>
          <w:color w:val="000000"/>
          <w:sz w:val="28"/>
        </w:rPr>
        <w:t>–</w:t>
      </w:r>
      <w:r w:rsidRPr="004236B3">
        <w:rPr>
          <w:color w:val="000000"/>
          <w:sz w:val="28"/>
        </w:rPr>
        <w:t xml:space="preserve"> воли, обязанности </w:t>
      </w:r>
      <w:r>
        <w:rPr>
          <w:color w:val="000000"/>
          <w:sz w:val="28"/>
        </w:rPr>
        <w:t>и т.п.</w:t>
      </w:r>
      <w:r w:rsidRPr="004236B3">
        <w:rPr>
          <w:color w:val="000000"/>
          <w:sz w:val="28"/>
        </w:rPr>
        <w:t xml:space="preserve"> Признавая далее, что глагол </w:t>
      </w:r>
      <w:r w:rsidRPr="004236B3">
        <w:rPr>
          <w:color w:val="000000"/>
          <w:sz w:val="28"/>
          <w:lang w:val="en-US"/>
        </w:rPr>
        <w:t>shall</w:t>
      </w:r>
      <w:r w:rsidRPr="004236B3">
        <w:rPr>
          <w:color w:val="000000"/>
          <w:sz w:val="28"/>
        </w:rPr>
        <w:t xml:space="preserve"> может совершенно терять значение обязанности (например, в предложении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glad</w:t>
      </w:r>
      <w:r w:rsidRPr="004236B3">
        <w:rPr>
          <w:color w:val="000000"/>
          <w:sz w:val="28"/>
        </w:rPr>
        <w:t xml:space="preserve"> </w:t>
      </w:r>
      <w:r w:rsidRPr="004236B3">
        <w:rPr>
          <w:color w:val="000000"/>
          <w:sz w:val="28"/>
          <w:lang w:val="en-US"/>
        </w:rPr>
        <w:t>if</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come</w:t>
      </w:r>
      <w:r w:rsidRPr="004236B3">
        <w:rPr>
          <w:color w:val="000000"/>
          <w:sz w:val="28"/>
        </w:rPr>
        <w:t xml:space="preserve">), Есперсен замечает, что </w:t>
      </w:r>
      <w:r w:rsidRPr="004236B3">
        <w:rPr>
          <w:color w:val="000000"/>
          <w:sz w:val="28"/>
          <w:lang w:val="en-US"/>
        </w:rPr>
        <w:t>shall</w:t>
      </w:r>
      <w:r w:rsidRPr="004236B3">
        <w:rPr>
          <w:color w:val="000000"/>
          <w:sz w:val="28"/>
        </w:rPr>
        <w:t xml:space="preserve"> действительно очень близок к состоянию вспомогательного глагола будущего времени, но все же отказывается признать существование формы будущего времени в английском языке, ссылаясь на то, что данный глагол употребляется не во всех лицах.</w:t>
      </w:r>
    </w:p>
    <w:p w:rsidR="004236B3" w:rsidRPr="004236B3" w:rsidRDefault="004236B3" w:rsidP="004236B3">
      <w:pPr>
        <w:spacing w:after="0" w:line="360" w:lineRule="auto"/>
        <w:ind w:firstLine="709"/>
        <w:rPr>
          <w:color w:val="000000"/>
          <w:sz w:val="28"/>
        </w:rPr>
      </w:pPr>
      <w:r w:rsidRPr="004236B3">
        <w:rPr>
          <w:color w:val="000000"/>
          <w:sz w:val="28"/>
        </w:rPr>
        <w:t xml:space="preserve">Что же касается перфектных и длительных форм, то Есперсен (см. гл. </w:t>
      </w:r>
      <w:r w:rsidRPr="004236B3">
        <w:rPr>
          <w:color w:val="000000"/>
          <w:sz w:val="28"/>
          <w:lang w:val="en-US"/>
        </w:rPr>
        <w:t>XIX</w:t>
      </w:r>
      <w:r w:rsidRPr="004236B3">
        <w:rPr>
          <w:color w:val="000000"/>
          <w:sz w:val="28"/>
        </w:rPr>
        <w:t xml:space="preserve"> и </w:t>
      </w:r>
      <w:r w:rsidRPr="004236B3">
        <w:rPr>
          <w:color w:val="000000"/>
          <w:sz w:val="28"/>
          <w:lang w:val="en-US"/>
        </w:rPr>
        <w:t>XX</w:t>
      </w:r>
      <w:r w:rsidRPr="004236B3">
        <w:rPr>
          <w:color w:val="000000"/>
          <w:sz w:val="28"/>
        </w:rPr>
        <w:t>) не находит препятствий к признанию их аналитическими формами глагола. Таким образом, в этом вопросе он придерживается общепринятой точки зрения.</w:t>
      </w:r>
    </w:p>
    <w:p w:rsidR="004236B3" w:rsidRPr="004236B3" w:rsidRDefault="004236B3" w:rsidP="004236B3">
      <w:pPr>
        <w:spacing w:after="0" w:line="360" w:lineRule="auto"/>
        <w:ind w:firstLine="709"/>
        <w:rPr>
          <w:color w:val="000000"/>
          <w:sz w:val="28"/>
        </w:rPr>
      </w:pPr>
      <w:r w:rsidRPr="004236B3">
        <w:rPr>
          <w:color w:val="000000"/>
          <w:sz w:val="28"/>
        </w:rPr>
        <w:t xml:space="preserve">Важное значение для проблематики книги имеет, конечно, вопрос о взаимоотношениях между диахроническим и синхроническим подходом к языковым явлениям. Со времени выхода в свет </w:t>
      </w:r>
      <w:r>
        <w:rPr>
          <w:color w:val="000000"/>
          <w:sz w:val="28"/>
        </w:rPr>
        <w:t>«</w:t>
      </w:r>
      <w:r w:rsidRPr="004236B3">
        <w:rPr>
          <w:color w:val="000000"/>
          <w:sz w:val="28"/>
        </w:rPr>
        <w:t>Курса общей лингвистики</w:t>
      </w:r>
      <w:r>
        <w:rPr>
          <w:color w:val="000000"/>
          <w:sz w:val="28"/>
        </w:rPr>
        <w:t>»</w:t>
      </w:r>
      <w:r w:rsidRPr="004236B3">
        <w:rPr>
          <w:color w:val="000000"/>
          <w:sz w:val="28"/>
        </w:rPr>
        <w:t xml:space="preserve"> Ф. де Соссюра этот вопрос вызывает, как известно, много споров среди языковедов, в том числе и среди советских. Позиция Есперсена в этом вопросе, несомненно, представляет для советского читателя значительный интерес.</w:t>
      </w:r>
    </w:p>
    <w:p w:rsidR="004236B3" w:rsidRPr="004236B3" w:rsidRDefault="004236B3" w:rsidP="004236B3">
      <w:pPr>
        <w:spacing w:after="0" w:line="360" w:lineRule="auto"/>
        <w:ind w:firstLine="709"/>
        <w:rPr>
          <w:color w:val="000000"/>
          <w:sz w:val="28"/>
        </w:rPr>
      </w:pPr>
      <w:r w:rsidRPr="004236B3">
        <w:rPr>
          <w:color w:val="000000"/>
          <w:sz w:val="28"/>
        </w:rPr>
        <w:t xml:space="preserve">В начале гл. </w:t>
      </w:r>
      <w:r w:rsidRPr="004236B3">
        <w:rPr>
          <w:color w:val="000000"/>
          <w:sz w:val="28"/>
          <w:lang w:val="en-US"/>
        </w:rPr>
        <w:t>II</w:t>
      </w:r>
      <w:r w:rsidRPr="004236B3">
        <w:rPr>
          <w:color w:val="000000"/>
          <w:sz w:val="28"/>
        </w:rPr>
        <w:t xml:space="preserve"> (</w:t>
      </w:r>
      <w:r>
        <w:rPr>
          <w:color w:val="000000"/>
          <w:sz w:val="28"/>
        </w:rPr>
        <w:t>«</w:t>
      </w:r>
      <w:r w:rsidRPr="004236B3">
        <w:rPr>
          <w:color w:val="000000"/>
          <w:sz w:val="28"/>
        </w:rPr>
        <w:t>Систематическая грамматика</w:t>
      </w:r>
      <w:r>
        <w:rPr>
          <w:color w:val="000000"/>
          <w:sz w:val="28"/>
        </w:rPr>
        <w:t>»</w:t>
      </w:r>
      <w:r w:rsidRPr="004236B3">
        <w:rPr>
          <w:color w:val="000000"/>
          <w:sz w:val="28"/>
        </w:rPr>
        <w:t xml:space="preserve">) Есперсен заявляет: </w:t>
      </w:r>
      <w:r>
        <w:rPr>
          <w:color w:val="000000"/>
          <w:sz w:val="28"/>
        </w:rPr>
        <w:t>«</w:t>
      </w:r>
      <w:r w:rsidRPr="004236B3">
        <w:rPr>
          <w:color w:val="000000"/>
          <w:sz w:val="28"/>
        </w:rPr>
        <w:t xml:space="preserve">За последние сто лет старые методы лингвистического исследования были заменены новыми методами исторической грамматики </w:t>
      </w:r>
      <w:r>
        <w:rPr>
          <w:color w:val="000000"/>
          <w:sz w:val="28"/>
        </w:rPr>
        <w:t>–</w:t>
      </w:r>
      <w:r w:rsidRPr="004236B3">
        <w:rPr>
          <w:color w:val="000000"/>
          <w:sz w:val="28"/>
        </w:rPr>
        <w:t xml:space="preserve"> и этим лингвистика вправе гордиться. Историческая грамматика не только описывает явления, но и объясняет их</w:t>
      </w:r>
      <w:r>
        <w:rPr>
          <w:color w:val="000000"/>
          <w:sz w:val="28"/>
        </w:rPr>
        <w:t>»</w:t>
      </w:r>
      <w:r w:rsidRPr="004236B3">
        <w:rPr>
          <w:color w:val="000000"/>
          <w:sz w:val="28"/>
        </w:rPr>
        <w:t xml:space="preserve"> (стр.</w:t>
      </w:r>
      <w:r>
        <w:rPr>
          <w:color w:val="000000"/>
          <w:sz w:val="28"/>
        </w:rPr>
        <w:t> </w:t>
      </w:r>
      <w:r w:rsidRPr="004236B3">
        <w:rPr>
          <w:color w:val="000000"/>
          <w:sz w:val="28"/>
        </w:rPr>
        <w:t xml:space="preserve">29), и далее: </w:t>
      </w:r>
      <w:r>
        <w:rPr>
          <w:color w:val="000000"/>
          <w:sz w:val="28"/>
        </w:rPr>
        <w:t>«</w:t>
      </w:r>
      <w:r w:rsidRPr="004236B3">
        <w:rPr>
          <w:color w:val="000000"/>
          <w:sz w:val="28"/>
        </w:rPr>
        <w:t>Но как ни велики успехи новых методов исследования, нельзя забывать, что мы не все еще сказали, если истолковали факты языка в свете его истории. Даже после того, как многие неправильные образования были возведены к более ранним правильным, другие все же остались неправильными, как бы далеко в прошлое мы ни углублялись</w:t>
      </w:r>
      <w:r>
        <w:rPr>
          <w:color w:val="000000"/>
          <w:sz w:val="28"/>
        </w:rPr>
        <w:t>…</w:t>
      </w:r>
      <w:r w:rsidRPr="004236B3">
        <w:rPr>
          <w:color w:val="000000"/>
          <w:sz w:val="28"/>
        </w:rPr>
        <w:t xml:space="preserve"> Многие неправильности можно объяснить, но объяснение не устраняет их: для говорящих на современном языке они остаются столь же неправильными, как если бы их происхождение не было объяснено</w:t>
      </w:r>
      <w:r>
        <w:rPr>
          <w:color w:val="000000"/>
          <w:sz w:val="28"/>
        </w:rPr>
        <w:t>…</w:t>
      </w:r>
      <w:r w:rsidRPr="004236B3">
        <w:rPr>
          <w:color w:val="000000"/>
          <w:sz w:val="28"/>
        </w:rPr>
        <w:t xml:space="preserve"> Во всяком случае, историческая лингвистика не может сделать ненужной описательную, поскольку историческая лингвистика всегда должна основываться на описании тех этапов в развитии языка, которые нам непосредственно доступны</w:t>
      </w:r>
      <w:r>
        <w:rPr>
          <w:color w:val="000000"/>
          <w:sz w:val="28"/>
        </w:rPr>
        <w:t>»</w:t>
      </w:r>
      <w:r w:rsidRPr="004236B3">
        <w:rPr>
          <w:color w:val="000000"/>
          <w:sz w:val="28"/>
        </w:rPr>
        <w:t xml:space="preserve"> (стр.</w:t>
      </w:r>
      <w:r>
        <w:rPr>
          <w:color w:val="000000"/>
          <w:sz w:val="28"/>
        </w:rPr>
        <w:t> </w:t>
      </w:r>
      <w:r w:rsidRPr="004236B3">
        <w:rPr>
          <w:color w:val="000000"/>
          <w:sz w:val="28"/>
        </w:rPr>
        <w:t>30).</w:t>
      </w:r>
    </w:p>
    <w:p w:rsidR="004236B3" w:rsidRPr="004236B3" w:rsidRDefault="004236B3" w:rsidP="004236B3">
      <w:pPr>
        <w:spacing w:after="0" w:line="360" w:lineRule="auto"/>
        <w:ind w:firstLine="709"/>
        <w:rPr>
          <w:color w:val="000000"/>
          <w:sz w:val="28"/>
        </w:rPr>
      </w:pPr>
      <w:r w:rsidRPr="004236B3">
        <w:rPr>
          <w:color w:val="000000"/>
          <w:sz w:val="28"/>
        </w:rPr>
        <w:t>Такое понимание взаимоотношений между двумя подходами к языковым явлениям в целом вполне совпадает с тем, которое дает проф. А.И.</w:t>
      </w:r>
      <w:r>
        <w:rPr>
          <w:color w:val="000000"/>
          <w:sz w:val="28"/>
        </w:rPr>
        <w:t> </w:t>
      </w:r>
      <w:r w:rsidRPr="004236B3">
        <w:rPr>
          <w:color w:val="000000"/>
          <w:sz w:val="28"/>
        </w:rPr>
        <w:t xml:space="preserve">Смирницкий в своей книге </w:t>
      </w:r>
      <w:r>
        <w:rPr>
          <w:color w:val="000000"/>
          <w:sz w:val="28"/>
        </w:rPr>
        <w:t>«</w:t>
      </w:r>
      <w:r w:rsidRPr="004236B3">
        <w:rPr>
          <w:color w:val="000000"/>
          <w:sz w:val="28"/>
        </w:rPr>
        <w:t>Древнеанглийский язык</w:t>
      </w:r>
      <w:r>
        <w:rPr>
          <w:color w:val="000000"/>
          <w:sz w:val="28"/>
        </w:rPr>
        <w:t xml:space="preserve"> «</w:t>
      </w:r>
      <w:r w:rsidRPr="004236B3">
        <w:rPr>
          <w:color w:val="000000"/>
          <w:sz w:val="28"/>
        </w:rPr>
        <w:t xml:space="preserve">Именно такое понимание представляется нам наиболее правильным. Возражать можно было бы только против термина </w:t>
      </w:r>
      <w:r>
        <w:rPr>
          <w:color w:val="000000"/>
          <w:sz w:val="28"/>
        </w:rPr>
        <w:t>«</w:t>
      </w:r>
      <w:r w:rsidRPr="004236B3">
        <w:rPr>
          <w:color w:val="000000"/>
          <w:sz w:val="28"/>
        </w:rPr>
        <w:t>описательная лингвистика</w:t>
      </w:r>
      <w:r>
        <w:rPr>
          <w:color w:val="000000"/>
          <w:sz w:val="28"/>
        </w:rPr>
        <w:t>»</w:t>
      </w:r>
      <w:r w:rsidRPr="004236B3">
        <w:rPr>
          <w:color w:val="000000"/>
          <w:sz w:val="28"/>
        </w:rPr>
        <w:t xml:space="preserve">, </w:t>
      </w:r>
      <w:r>
        <w:rPr>
          <w:color w:val="000000"/>
          <w:sz w:val="28"/>
        </w:rPr>
        <w:t>«</w:t>
      </w:r>
      <w:r w:rsidRPr="004236B3">
        <w:rPr>
          <w:color w:val="000000"/>
          <w:sz w:val="28"/>
        </w:rPr>
        <w:t>описательный способ</w:t>
      </w:r>
      <w:r>
        <w:rPr>
          <w:color w:val="000000"/>
          <w:sz w:val="28"/>
        </w:rPr>
        <w:t>»</w:t>
      </w:r>
      <w:r w:rsidRPr="004236B3">
        <w:rPr>
          <w:color w:val="000000"/>
          <w:sz w:val="28"/>
        </w:rPr>
        <w:t xml:space="preserve">, так как слово </w:t>
      </w:r>
      <w:r>
        <w:rPr>
          <w:color w:val="000000"/>
          <w:sz w:val="28"/>
        </w:rPr>
        <w:t>«</w:t>
      </w:r>
      <w:r w:rsidRPr="004236B3">
        <w:rPr>
          <w:color w:val="000000"/>
          <w:sz w:val="28"/>
        </w:rPr>
        <w:t>описательный</w:t>
      </w:r>
      <w:r>
        <w:rPr>
          <w:color w:val="000000"/>
          <w:sz w:val="28"/>
        </w:rPr>
        <w:t>»</w:t>
      </w:r>
      <w:r w:rsidRPr="004236B3">
        <w:rPr>
          <w:color w:val="000000"/>
          <w:sz w:val="28"/>
        </w:rPr>
        <w:t xml:space="preserve"> легко можно понять в смысле </w:t>
      </w:r>
      <w:r>
        <w:rPr>
          <w:color w:val="000000"/>
          <w:sz w:val="28"/>
        </w:rPr>
        <w:t>«</w:t>
      </w:r>
      <w:r w:rsidRPr="004236B3">
        <w:rPr>
          <w:color w:val="000000"/>
          <w:sz w:val="28"/>
        </w:rPr>
        <w:t>дающий только описание и не дающий объяснения явлений</w:t>
      </w:r>
      <w:r>
        <w:rPr>
          <w:color w:val="000000"/>
          <w:sz w:val="28"/>
        </w:rPr>
        <w:t>»</w:t>
      </w:r>
      <w:r w:rsidRPr="004236B3">
        <w:rPr>
          <w:color w:val="000000"/>
          <w:sz w:val="28"/>
        </w:rPr>
        <w:t xml:space="preserve">. В этом отношении термин </w:t>
      </w:r>
      <w:r>
        <w:rPr>
          <w:color w:val="000000"/>
          <w:sz w:val="28"/>
        </w:rPr>
        <w:t>«</w:t>
      </w:r>
      <w:r w:rsidRPr="004236B3">
        <w:rPr>
          <w:color w:val="000000"/>
          <w:sz w:val="28"/>
        </w:rPr>
        <w:t>синхронический</w:t>
      </w:r>
      <w:r>
        <w:rPr>
          <w:color w:val="000000"/>
          <w:sz w:val="28"/>
        </w:rPr>
        <w:t>»</w:t>
      </w:r>
      <w:r w:rsidRPr="004236B3">
        <w:rPr>
          <w:color w:val="000000"/>
          <w:sz w:val="28"/>
        </w:rPr>
        <w:t xml:space="preserve"> представляется гораздо более удачным.</w:t>
      </w:r>
    </w:p>
    <w:p w:rsidR="004236B3" w:rsidRPr="004236B3" w:rsidRDefault="004236B3" w:rsidP="004236B3">
      <w:pPr>
        <w:spacing w:after="0" w:line="360" w:lineRule="auto"/>
        <w:ind w:firstLine="709"/>
        <w:rPr>
          <w:color w:val="000000"/>
          <w:sz w:val="28"/>
        </w:rPr>
      </w:pPr>
      <w:r w:rsidRPr="004236B3">
        <w:rPr>
          <w:color w:val="000000"/>
          <w:sz w:val="28"/>
        </w:rPr>
        <w:t xml:space="preserve">Исходя из такого понимания, Есперсен строит свою грамматическую систему в </w:t>
      </w:r>
      <w:r>
        <w:rPr>
          <w:color w:val="000000"/>
          <w:sz w:val="28"/>
        </w:rPr>
        <w:t>«</w:t>
      </w:r>
      <w:r w:rsidRPr="004236B3">
        <w:rPr>
          <w:color w:val="000000"/>
          <w:sz w:val="28"/>
        </w:rPr>
        <w:t>описательном</w:t>
      </w:r>
      <w:r>
        <w:rPr>
          <w:color w:val="000000"/>
          <w:sz w:val="28"/>
        </w:rPr>
        <w:t>»</w:t>
      </w:r>
      <w:r w:rsidRPr="004236B3">
        <w:rPr>
          <w:color w:val="000000"/>
          <w:sz w:val="28"/>
        </w:rPr>
        <w:t xml:space="preserve">, </w:t>
      </w:r>
      <w:r>
        <w:rPr>
          <w:color w:val="000000"/>
          <w:sz w:val="28"/>
        </w:rPr>
        <w:t>т.е.</w:t>
      </w:r>
      <w:r w:rsidRPr="004236B3">
        <w:rPr>
          <w:color w:val="000000"/>
          <w:sz w:val="28"/>
        </w:rPr>
        <w:t xml:space="preserve"> синхроническом плане. Данные диахронического характера привлекаются там, где это содействует более полному и всестороннему освещению грамматических явлений (например, в главе о категории рода, стр.</w:t>
      </w:r>
      <w:r>
        <w:rPr>
          <w:color w:val="000000"/>
          <w:sz w:val="28"/>
        </w:rPr>
        <w:t> </w:t>
      </w:r>
      <w:r w:rsidRPr="004236B3">
        <w:rPr>
          <w:color w:val="000000"/>
          <w:sz w:val="28"/>
        </w:rPr>
        <w:t xml:space="preserve">263 и сл.), но две плоскости рассмотрения явлений нигде не смешиваются. Отчетливое различение двух подходов к языковым фактам составляет, безусловно, одну из сильных сторон </w:t>
      </w:r>
      <w:r>
        <w:rPr>
          <w:color w:val="000000"/>
          <w:sz w:val="28"/>
        </w:rPr>
        <w:t>«</w:t>
      </w:r>
      <w:r w:rsidRPr="004236B3">
        <w:rPr>
          <w:color w:val="000000"/>
          <w:sz w:val="28"/>
        </w:rPr>
        <w:t>Философии грамматики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Можно было бы отметить и целый ряд других проблем, по которым Есперсен высказывает своеобразные, иногда свежие и интересные, иногда спорные и даже неприемлемые суждения: проблему частей речи (гл. </w:t>
      </w:r>
      <w:r w:rsidRPr="004236B3">
        <w:rPr>
          <w:color w:val="000000"/>
          <w:sz w:val="28"/>
          <w:lang w:val="en-US"/>
        </w:rPr>
        <w:t>IV</w:t>
      </w:r>
      <w:r w:rsidRPr="004236B3">
        <w:rPr>
          <w:color w:val="000000"/>
          <w:sz w:val="28"/>
        </w:rPr>
        <w:t>–</w:t>
      </w:r>
      <w:r w:rsidRPr="004236B3">
        <w:rPr>
          <w:color w:val="000000"/>
          <w:sz w:val="28"/>
          <w:lang w:val="en-US"/>
        </w:rPr>
        <w:t>VI</w:t>
      </w:r>
      <w:r w:rsidRPr="004236B3">
        <w:rPr>
          <w:color w:val="000000"/>
          <w:sz w:val="28"/>
        </w:rPr>
        <w:t xml:space="preserve">), проблему глагольных времен в связи с категорией вида (гл. </w:t>
      </w:r>
      <w:r w:rsidRPr="004236B3">
        <w:rPr>
          <w:color w:val="000000"/>
          <w:sz w:val="28"/>
          <w:lang w:val="en-US"/>
        </w:rPr>
        <w:t>XIX</w:t>
      </w:r>
      <w:r w:rsidRPr="004236B3">
        <w:rPr>
          <w:color w:val="000000"/>
          <w:sz w:val="28"/>
        </w:rPr>
        <w:t>–</w:t>
      </w:r>
      <w:r w:rsidRPr="004236B3">
        <w:rPr>
          <w:color w:val="000000"/>
          <w:sz w:val="28"/>
          <w:lang w:val="en-US"/>
        </w:rPr>
        <w:t>XX</w:t>
      </w:r>
      <w:r w:rsidRPr="004236B3">
        <w:rPr>
          <w:color w:val="000000"/>
          <w:sz w:val="28"/>
        </w:rPr>
        <w:t xml:space="preserve">), проблему классификации высказываний (гл. </w:t>
      </w:r>
      <w:r w:rsidRPr="004236B3">
        <w:rPr>
          <w:color w:val="000000"/>
          <w:sz w:val="28"/>
          <w:lang w:val="en-US"/>
        </w:rPr>
        <w:t>XXII</w:t>
      </w:r>
      <w:r w:rsidRPr="004236B3">
        <w:rPr>
          <w:color w:val="000000"/>
          <w:sz w:val="28"/>
        </w:rPr>
        <w:t xml:space="preserve">), проблему отрицания (гл. </w:t>
      </w:r>
      <w:r w:rsidRPr="004236B3">
        <w:rPr>
          <w:color w:val="000000"/>
          <w:sz w:val="28"/>
          <w:lang w:val="en-US"/>
        </w:rPr>
        <w:t>XXIV</w:t>
      </w:r>
      <w:r w:rsidRPr="004236B3">
        <w:rPr>
          <w:color w:val="000000"/>
          <w:sz w:val="28"/>
        </w:rPr>
        <w:t>) и др. Даже в тех случаях, когда концепция Есперсена вызывает серьезные возражения, она интересна тем, что будит мысль читателя и заставляет его глубже вдуматься в проблему, чтобы вскрыть корни есперсеновских концепций и опровергнуть их.</w:t>
      </w:r>
    </w:p>
    <w:p w:rsidR="004236B3" w:rsidRPr="004236B3" w:rsidRDefault="004236B3" w:rsidP="004236B3">
      <w:pPr>
        <w:spacing w:after="0" w:line="360" w:lineRule="auto"/>
        <w:ind w:firstLine="709"/>
        <w:rPr>
          <w:color w:val="000000"/>
          <w:sz w:val="28"/>
        </w:rPr>
      </w:pPr>
      <w:r w:rsidRPr="004236B3">
        <w:rPr>
          <w:color w:val="000000"/>
          <w:sz w:val="28"/>
        </w:rPr>
        <w:t>Таким образом, мы находим в книге Есперсена множество мыслей, далеко не равноценных. В ней чередуются правильные наблюдения и плодотворные частные выводы с произвольными, а в ряде случаев предвзятыми обобщениями. Приходится констатировать, что Есперсен нередко смешивает грамматические явления с неграмматическими, а во многих случаях не вдумывается достаточно глубоко в сущность языковых категорий, которые он рассматривает. Целый ряд серьезных недочетов в этом отношении бросается в глаза мало-мальски подготовленному читателю.</w:t>
      </w:r>
    </w:p>
    <w:p w:rsidR="004236B3" w:rsidRPr="004236B3" w:rsidRDefault="004236B3" w:rsidP="004236B3">
      <w:pPr>
        <w:spacing w:after="0" w:line="360" w:lineRule="auto"/>
        <w:ind w:firstLine="709"/>
        <w:rPr>
          <w:color w:val="000000"/>
          <w:sz w:val="28"/>
        </w:rPr>
      </w:pPr>
      <w:r w:rsidRPr="004236B3">
        <w:rPr>
          <w:color w:val="000000"/>
          <w:sz w:val="28"/>
        </w:rPr>
        <w:t xml:space="preserve">При всем том </w:t>
      </w:r>
      <w:r>
        <w:rPr>
          <w:color w:val="000000"/>
          <w:sz w:val="28"/>
        </w:rPr>
        <w:t>«</w:t>
      </w:r>
      <w:r w:rsidRPr="004236B3">
        <w:rPr>
          <w:color w:val="000000"/>
          <w:sz w:val="28"/>
        </w:rPr>
        <w:t>Философия грамматики</w:t>
      </w:r>
      <w:r>
        <w:rPr>
          <w:color w:val="000000"/>
          <w:sz w:val="28"/>
        </w:rPr>
        <w:t>»</w:t>
      </w:r>
      <w:r w:rsidRPr="004236B3">
        <w:rPr>
          <w:color w:val="000000"/>
          <w:sz w:val="28"/>
        </w:rPr>
        <w:t xml:space="preserve">, несомненно, представит для советского читателя незаурядный интерес. Обилие и разнообразие языкового материала, оригинальные и в ряде случаев неожиданные размышления автора заинтересуют читателя-языковеда и заставят его глубже задуматься над сущностью многих языковых явлений. </w:t>
      </w:r>
      <w:r w:rsidRPr="004236B3">
        <w:rPr>
          <w:i/>
          <w:color w:val="000000"/>
          <w:sz w:val="28"/>
        </w:rPr>
        <w:t>Б.</w:t>
      </w:r>
      <w:r>
        <w:rPr>
          <w:i/>
          <w:color w:val="000000"/>
          <w:sz w:val="28"/>
        </w:rPr>
        <w:t> </w:t>
      </w:r>
      <w:r w:rsidRPr="004236B3">
        <w:rPr>
          <w:i/>
          <w:color w:val="000000"/>
          <w:sz w:val="28"/>
        </w:rPr>
        <w:t>Ильиш.</w:t>
      </w:r>
    </w:p>
    <w:p w:rsidR="004236B3" w:rsidRDefault="004236B3" w:rsidP="004236B3">
      <w:pPr>
        <w:pStyle w:val="2"/>
        <w:keepNext w:val="0"/>
        <w:spacing w:before="0" w:after="0" w:line="360" w:lineRule="auto"/>
        <w:ind w:firstLine="709"/>
        <w:jc w:val="both"/>
        <w:rPr>
          <w:color w:val="000000"/>
          <w:spacing w:val="0"/>
        </w:rPr>
      </w:pPr>
    </w:p>
    <w:p w:rsidR="004236B3" w:rsidRDefault="004236B3" w:rsidP="004236B3">
      <w:pPr>
        <w:pStyle w:val="2"/>
        <w:keepNext w:val="0"/>
        <w:spacing w:before="0" w:after="0" w:line="360" w:lineRule="auto"/>
        <w:ind w:firstLine="709"/>
        <w:jc w:val="both"/>
        <w:rPr>
          <w:color w:val="000000"/>
          <w:spacing w:val="0"/>
        </w:rPr>
      </w:pPr>
    </w:p>
    <w:p w:rsidR="004236B3" w:rsidRPr="004236B3" w:rsidRDefault="004236B3" w:rsidP="004236B3">
      <w:pPr>
        <w:pStyle w:val="2"/>
        <w:keepNext w:val="0"/>
        <w:spacing w:before="0" w:after="0" w:line="360" w:lineRule="auto"/>
        <w:ind w:firstLine="709"/>
        <w:jc w:val="both"/>
        <w:rPr>
          <w:b/>
          <w:i w:val="0"/>
        </w:rPr>
      </w:pPr>
      <w:r>
        <w:rPr>
          <w:spacing w:val="0"/>
        </w:rPr>
        <w:br w:type="page"/>
      </w:r>
      <w:r w:rsidRPr="004236B3">
        <w:rPr>
          <w:b/>
          <w:i w:val="0"/>
          <w:spacing w:val="0"/>
        </w:rPr>
        <w:t xml:space="preserve">Глава 1. </w:t>
      </w:r>
      <w:r w:rsidRPr="004236B3">
        <w:rPr>
          <w:b/>
          <w:i w:val="0"/>
        </w:rPr>
        <w:t>Живая грамматика</w:t>
      </w:r>
    </w:p>
    <w:p w:rsidR="004236B3" w:rsidRDefault="004236B3"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Говорящий и слушатель. Формулы и свободные выражения. Грамматические типы. Построение предложений.</w:t>
      </w:r>
    </w:p>
    <w:p w:rsidR="004236B3" w:rsidRDefault="004236B3" w:rsidP="004236B3">
      <w:pPr>
        <w:pStyle w:val="3"/>
        <w:keepNext w:val="0"/>
        <w:spacing w:before="0" w:after="0" w:line="360" w:lineRule="auto"/>
        <w:ind w:firstLine="709"/>
        <w:jc w:val="both"/>
        <w:rPr>
          <w:color w:val="000000"/>
          <w:sz w:val="28"/>
        </w:rPr>
      </w:pPr>
    </w:p>
    <w:p w:rsidR="004236B3" w:rsidRPr="004236B3" w:rsidRDefault="004236B3" w:rsidP="004236B3">
      <w:pPr>
        <w:pStyle w:val="3"/>
        <w:keepNext w:val="0"/>
        <w:spacing w:before="0" w:after="0" w:line="360" w:lineRule="auto"/>
        <w:ind w:firstLine="709"/>
        <w:jc w:val="both"/>
        <w:rPr>
          <w:color w:val="000000"/>
          <w:sz w:val="28"/>
        </w:rPr>
      </w:pPr>
      <w:r w:rsidRPr="004236B3">
        <w:rPr>
          <w:color w:val="000000"/>
          <w:sz w:val="28"/>
        </w:rPr>
        <w:t>Говорящий и слушатель</w:t>
      </w:r>
    </w:p>
    <w:p w:rsid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Сущностью языка является человеческая деятельность </w:t>
      </w:r>
      <w:r>
        <w:rPr>
          <w:color w:val="000000"/>
          <w:sz w:val="28"/>
        </w:rPr>
        <w:t>–</w:t>
      </w:r>
      <w:r w:rsidRPr="004236B3">
        <w:rPr>
          <w:color w:val="000000"/>
          <w:sz w:val="28"/>
        </w:rPr>
        <w:t xml:space="preserve"> деятельность одного индивида, направленная на передачу его мыслей другому индивиду, и деятельность этого другого, направленная на понимание мыслей первого. Если мы хотим понять природу языка и, в частности, ту его область, которая изучается грамматикой, мы не должны упускать из виду упомянутых двух людей </w:t>
      </w:r>
      <w:r>
        <w:rPr>
          <w:color w:val="000000"/>
          <w:sz w:val="28"/>
        </w:rPr>
        <w:t>–</w:t>
      </w:r>
      <w:r w:rsidRPr="004236B3">
        <w:rPr>
          <w:color w:val="000000"/>
          <w:sz w:val="28"/>
        </w:rPr>
        <w:t xml:space="preserve"> производящего и воспринимающего речь, назовем их проще </w:t>
      </w:r>
      <w:r>
        <w:rPr>
          <w:color w:val="000000"/>
          <w:sz w:val="28"/>
        </w:rPr>
        <w:t>–</w:t>
      </w:r>
      <w:r w:rsidRPr="004236B3">
        <w:rPr>
          <w:color w:val="000000"/>
          <w:sz w:val="28"/>
        </w:rPr>
        <w:t xml:space="preserve"> говорящим и слушателем. В прежние времена этот процесс оставался незамеченным; слова и формы слов рассматривались как естественные предметы, существующие сами по себе. В значительной мере это объяснялось, вероятно, чрезмерным вниманием к написанным или напечатанным словам; однако такая концепция совершенно несостоятельна, что можно ясно понять, если хоть сколько-нибудь вдуматься в этот вопрос.</w:t>
      </w:r>
    </w:p>
    <w:p w:rsidR="004236B3" w:rsidRPr="004236B3" w:rsidRDefault="004236B3" w:rsidP="004236B3">
      <w:pPr>
        <w:spacing w:after="0" w:line="360" w:lineRule="auto"/>
        <w:ind w:firstLine="709"/>
        <w:rPr>
          <w:color w:val="000000"/>
          <w:sz w:val="28"/>
        </w:rPr>
      </w:pPr>
      <w:r w:rsidRPr="004236B3">
        <w:rPr>
          <w:color w:val="000000"/>
          <w:sz w:val="28"/>
        </w:rPr>
        <w:t xml:space="preserve">Мы называем двух людей </w:t>
      </w:r>
      <w:r>
        <w:rPr>
          <w:color w:val="000000"/>
          <w:sz w:val="28"/>
        </w:rPr>
        <w:t>–</w:t>
      </w:r>
      <w:r w:rsidRPr="004236B3">
        <w:rPr>
          <w:color w:val="000000"/>
          <w:sz w:val="28"/>
        </w:rPr>
        <w:t xml:space="preserve"> производящего и воспринимающего речь </w:t>
      </w:r>
      <w:r>
        <w:rPr>
          <w:color w:val="000000"/>
          <w:sz w:val="28"/>
        </w:rPr>
        <w:t>–</w:t>
      </w:r>
      <w:r w:rsidRPr="004236B3">
        <w:rPr>
          <w:color w:val="000000"/>
          <w:sz w:val="28"/>
        </w:rPr>
        <w:t xml:space="preserve"> говорящим и слушателем. Произносимое и слышимое слово есть первоначальная форма языка, гораздо более важная, чем его вторичная форма, проявляющаяся в письме (печати) и чтении. Совершенно очевидно, что произносимое и слышимое слово обладало первостепенной важностью и в течение тех неисчислимых веков, когда человечество еще не изобрело письменности или когда оно пользовалось ею в ограниченных пределах. Но даже и теперь, в наш век широкого распространения газет, подавляющее большинство людей гораздо больше говорит, чем пишет. Во всяком случае, невозможно понять, что такое язык и как он развивается, если не исходить постоянно и прежде всего из процесса говорения и слушания и если хотя бы на мгновение забыть о том, что письмо </w:t>
      </w:r>
      <w:r>
        <w:rPr>
          <w:color w:val="000000"/>
          <w:sz w:val="28"/>
        </w:rPr>
        <w:t>–</w:t>
      </w:r>
      <w:r w:rsidRPr="004236B3">
        <w:rPr>
          <w:color w:val="000000"/>
          <w:sz w:val="28"/>
        </w:rPr>
        <w:t xml:space="preserve"> только заменитель устной речи. Написанное слово подобно мумии до тех пор, пока кто-нибудь не оживит его, мысленно превратив в соответствующее слово устной речи.</w:t>
      </w:r>
    </w:p>
    <w:p w:rsidR="004236B3" w:rsidRPr="004236B3" w:rsidRDefault="004236B3" w:rsidP="004236B3">
      <w:pPr>
        <w:spacing w:after="0" w:line="360" w:lineRule="auto"/>
        <w:ind w:firstLine="709"/>
        <w:rPr>
          <w:color w:val="000000"/>
          <w:sz w:val="28"/>
        </w:rPr>
      </w:pPr>
      <w:r w:rsidRPr="004236B3">
        <w:rPr>
          <w:color w:val="000000"/>
          <w:sz w:val="28"/>
        </w:rPr>
        <w:t>Грамматист всегда должен быть начеку, чтобы избежать ловушек, в которые его может завести орфография. Вот несколько очень простых примеров. Окончание множественного числа существительных и 3</w:t>
      </w:r>
      <w:r>
        <w:rPr>
          <w:color w:val="000000"/>
          <w:sz w:val="28"/>
        </w:rPr>
        <w:noBreakHyphen/>
      </w:r>
      <w:r w:rsidRPr="004236B3">
        <w:rPr>
          <w:color w:val="000000"/>
          <w:sz w:val="28"/>
        </w:rPr>
        <w:t xml:space="preserve">го лица единственного числа настоящего времени глаголов у таких слов, как </w:t>
      </w:r>
      <w:r w:rsidRPr="004236B3">
        <w:rPr>
          <w:color w:val="000000"/>
          <w:sz w:val="28"/>
          <w:lang w:val="en-US"/>
        </w:rPr>
        <w:t>ends</w:t>
      </w:r>
      <w:r w:rsidRPr="004236B3">
        <w:rPr>
          <w:color w:val="000000"/>
          <w:sz w:val="28"/>
        </w:rPr>
        <w:t xml:space="preserve"> </w:t>
      </w:r>
      <w:r>
        <w:rPr>
          <w:color w:val="000000"/>
          <w:sz w:val="28"/>
        </w:rPr>
        <w:t>«</w:t>
      </w:r>
      <w:r w:rsidRPr="004236B3">
        <w:rPr>
          <w:color w:val="000000"/>
          <w:sz w:val="28"/>
        </w:rPr>
        <w:t>концы</w:t>
      </w:r>
      <w:r>
        <w:rPr>
          <w:color w:val="000000"/>
          <w:sz w:val="28"/>
        </w:rPr>
        <w:t>»</w:t>
      </w:r>
      <w:r w:rsidRPr="004236B3">
        <w:rPr>
          <w:color w:val="000000"/>
          <w:sz w:val="28"/>
        </w:rPr>
        <w:t xml:space="preserve">, </w:t>
      </w:r>
      <w:r>
        <w:rPr>
          <w:color w:val="000000"/>
          <w:sz w:val="28"/>
        </w:rPr>
        <w:t>«</w:t>
      </w:r>
      <w:r w:rsidRPr="004236B3">
        <w:rPr>
          <w:color w:val="000000"/>
          <w:sz w:val="28"/>
        </w:rPr>
        <w:t>кончает</w:t>
      </w:r>
      <w:r>
        <w:rPr>
          <w:color w:val="000000"/>
          <w:sz w:val="28"/>
        </w:rPr>
        <w:t>»</w:t>
      </w:r>
      <w:r w:rsidRPr="004236B3">
        <w:rPr>
          <w:color w:val="000000"/>
          <w:sz w:val="28"/>
        </w:rPr>
        <w:t xml:space="preserve">, </w:t>
      </w:r>
      <w:r w:rsidRPr="004236B3">
        <w:rPr>
          <w:color w:val="000000"/>
          <w:sz w:val="28"/>
          <w:lang w:val="en-US"/>
        </w:rPr>
        <w:t>locks</w:t>
      </w:r>
      <w:r w:rsidRPr="004236B3">
        <w:rPr>
          <w:color w:val="000000"/>
          <w:sz w:val="28"/>
        </w:rPr>
        <w:t xml:space="preserve"> </w:t>
      </w:r>
      <w:r>
        <w:rPr>
          <w:color w:val="000000"/>
          <w:sz w:val="28"/>
        </w:rPr>
        <w:t>«</w:t>
      </w:r>
      <w:r w:rsidRPr="004236B3">
        <w:rPr>
          <w:color w:val="000000"/>
          <w:sz w:val="28"/>
        </w:rPr>
        <w:t>запоры</w:t>
      </w:r>
      <w:r>
        <w:rPr>
          <w:color w:val="000000"/>
          <w:sz w:val="28"/>
        </w:rPr>
        <w:t>»</w:t>
      </w:r>
      <w:r w:rsidRPr="004236B3">
        <w:rPr>
          <w:color w:val="000000"/>
          <w:sz w:val="28"/>
        </w:rPr>
        <w:t xml:space="preserve">, </w:t>
      </w:r>
      <w:r>
        <w:rPr>
          <w:color w:val="000000"/>
          <w:sz w:val="28"/>
        </w:rPr>
        <w:t>«</w:t>
      </w:r>
      <w:r w:rsidRPr="004236B3">
        <w:rPr>
          <w:color w:val="000000"/>
          <w:sz w:val="28"/>
        </w:rPr>
        <w:t>запирает</w:t>
      </w:r>
      <w:r>
        <w:rPr>
          <w:color w:val="000000"/>
          <w:sz w:val="28"/>
        </w:rPr>
        <w:t>»</w:t>
      </w:r>
      <w:r w:rsidRPr="004236B3">
        <w:rPr>
          <w:color w:val="000000"/>
          <w:sz w:val="28"/>
        </w:rPr>
        <w:t xml:space="preserve">, </w:t>
      </w:r>
      <w:r w:rsidRPr="004236B3">
        <w:rPr>
          <w:color w:val="000000"/>
          <w:sz w:val="28"/>
          <w:lang w:val="en-US"/>
        </w:rPr>
        <w:t>rises</w:t>
      </w:r>
      <w:r w:rsidRPr="004236B3">
        <w:rPr>
          <w:color w:val="000000"/>
          <w:sz w:val="28"/>
        </w:rPr>
        <w:t xml:space="preserve"> </w:t>
      </w:r>
      <w:r>
        <w:rPr>
          <w:color w:val="000000"/>
          <w:sz w:val="28"/>
        </w:rPr>
        <w:t>«</w:t>
      </w:r>
      <w:r w:rsidRPr="004236B3">
        <w:rPr>
          <w:color w:val="000000"/>
          <w:sz w:val="28"/>
        </w:rPr>
        <w:t>подъемы</w:t>
      </w:r>
      <w:r>
        <w:rPr>
          <w:color w:val="000000"/>
          <w:sz w:val="28"/>
        </w:rPr>
        <w:t>»</w:t>
      </w:r>
      <w:r w:rsidRPr="004236B3">
        <w:rPr>
          <w:color w:val="000000"/>
          <w:sz w:val="28"/>
        </w:rPr>
        <w:t xml:space="preserve">, </w:t>
      </w:r>
      <w:r>
        <w:rPr>
          <w:color w:val="000000"/>
          <w:sz w:val="28"/>
        </w:rPr>
        <w:t>«</w:t>
      </w:r>
      <w:r w:rsidRPr="004236B3">
        <w:rPr>
          <w:color w:val="000000"/>
          <w:sz w:val="28"/>
        </w:rPr>
        <w:t>поднимается</w:t>
      </w:r>
      <w:r>
        <w:rPr>
          <w:color w:val="000000"/>
          <w:sz w:val="28"/>
        </w:rPr>
        <w:t>»</w:t>
      </w:r>
      <w:r w:rsidRPr="004236B3">
        <w:rPr>
          <w:color w:val="000000"/>
          <w:sz w:val="28"/>
        </w:rPr>
        <w:t xml:space="preserve">, одинаково по написанию </w:t>
      </w:r>
      <w:r>
        <w:rPr>
          <w:color w:val="000000"/>
          <w:sz w:val="28"/>
        </w:rPr>
        <w:t>–</w:t>
      </w:r>
      <w:r w:rsidRPr="004236B3">
        <w:rPr>
          <w:color w:val="000000"/>
          <w:sz w:val="28"/>
        </w:rPr>
        <w:t xml:space="preserve"> </w:t>
      </w:r>
      <w:r>
        <w:rPr>
          <w:color w:val="000000"/>
          <w:sz w:val="28"/>
        </w:rPr>
        <w:t xml:space="preserve">– </w:t>
      </w:r>
      <w:r w:rsidRPr="004236B3">
        <w:rPr>
          <w:color w:val="000000"/>
          <w:sz w:val="28"/>
          <w:lang w:val="en-US"/>
        </w:rPr>
        <w:t>s</w:t>
      </w:r>
      <w:r w:rsidRPr="004236B3">
        <w:rPr>
          <w:color w:val="000000"/>
          <w:sz w:val="28"/>
        </w:rPr>
        <w:t>; но в действительности мы имеем три различных окончания, что видно из их фонетической транскрипции [</w:t>
      </w:r>
      <w:r w:rsidRPr="004236B3">
        <w:rPr>
          <w:color w:val="000000"/>
          <w:sz w:val="28"/>
          <w:lang w:val="en-US"/>
        </w:rPr>
        <w:t>endz</w:t>
      </w:r>
      <w:r w:rsidRPr="004236B3">
        <w:rPr>
          <w:color w:val="000000"/>
          <w:sz w:val="28"/>
        </w:rPr>
        <w:t xml:space="preserve">, </w:t>
      </w:r>
      <w:r w:rsidRPr="004236B3">
        <w:rPr>
          <w:color w:val="000000"/>
          <w:sz w:val="28"/>
          <w:lang w:val="en-US"/>
        </w:rPr>
        <w:t>lOks</w:t>
      </w:r>
      <w:r w:rsidRPr="004236B3">
        <w:rPr>
          <w:color w:val="000000"/>
          <w:sz w:val="28"/>
        </w:rPr>
        <w:t xml:space="preserve">, </w:t>
      </w:r>
      <w:r w:rsidRPr="004236B3">
        <w:rPr>
          <w:color w:val="000000"/>
          <w:sz w:val="28"/>
          <w:lang w:val="en-US"/>
        </w:rPr>
        <w:t>raiziz</w:t>
      </w:r>
      <w:r w:rsidRPr="004236B3">
        <w:rPr>
          <w:color w:val="000000"/>
          <w:sz w:val="28"/>
        </w:rPr>
        <w:t xml:space="preserve">]. Точно так же окончание </w:t>
      </w:r>
      <w:r>
        <w:rPr>
          <w:color w:val="000000"/>
          <w:sz w:val="28"/>
        </w:rPr>
        <w:t xml:space="preserve">– </w:t>
      </w:r>
      <w:r w:rsidRPr="004236B3">
        <w:rPr>
          <w:color w:val="000000"/>
          <w:sz w:val="28"/>
          <w:lang w:val="en-US"/>
        </w:rPr>
        <w:t>ed</w:t>
      </w:r>
      <w:r w:rsidRPr="004236B3">
        <w:rPr>
          <w:color w:val="000000"/>
          <w:sz w:val="28"/>
        </w:rPr>
        <w:t xml:space="preserve"> в написании соответствует трем различным окончаниям в произношении, например: </w:t>
      </w:r>
      <w:r w:rsidRPr="004236B3">
        <w:rPr>
          <w:color w:val="000000"/>
          <w:sz w:val="28"/>
          <w:lang w:val="en-US"/>
        </w:rPr>
        <w:t>sailed</w:t>
      </w:r>
      <w:r w:rsidRPr="004236B3">
        <w:rPr>
          <w:color w:val="000000"/>
          <w:sz w:val="28"/>
        </w:rPr>
        <w:t xml:space="preserve"> </w:t>
      </w:r>
      <w:r>
        <w:rPr>
          <w:color w:val="000000"/>
          <w:sz w:val="28"/>
        </w:rPr>
        <w:t>«</w:t>
      </w:r>
      <w:r w:rsidRPr="004236B3">
        <w:rPr>
          <w:color w:val="000000"/>
          <w:sz w:val="28"/>
        </w:rPr>
        <w:t>плыл</w:t>
      </w:r>
      <w:r>
        <w:rPr>
          <w:color w:val="000000"/>
          <w:sz w:val="28"/>
        </w:rPr>
        <w:t>»</w:t>
      </w:r>
      <w:r w:rsidRPr="004236B3">
        <w:rPr>
          <w:color w:val="000000"/>
          <w:sz w:val="28"/>
        </w:rPr>
        <w:t xml:space="preserve">, </w:t>
      </w:r>
      <w:r w:rsidRPr="004236B3">
        <w:rPr>
          <w:color w:val="000000"/>
          <w:sz w:val="28"/>
          <w:lang w:val="en-US"/>
        </w:rPr>
        <w:t>locked</w:t>
      </w:r>
      <w:r w:rsidRPr="004236B3">
        <w:rPr>
          <w:color w:val="000000"/>
          <w:sz w:val="28"/>
        </w:rPr>
        <w:t xml:space="preserve"> </w:t>
      </w:r>
      <w:r>
        <w:rPr>
          <w:color w:val="000000"/>
          <w:sz w:val="28"/>
        </w:rPr>
        <w:t>«</w:t>
      </w:r>
      <w:r w:rsidRPr="004236B3">
        <w:rPr>
          <w:color w:val="000000"/>
          <w:sz w:val="28"/>
        </w:rPr>
        <w:t>запер</w:t>
      </w:r>
      <w:r>
        <w:rPr>
          <w:color w:val="000000"/>
          <w:sz w:val="28"/>
        </w:rPr>
        <w:t>»</w:t>
      </w:r>
      <w:r w:rsidRPr="004236B3">
        <w:rPr>
          <w:color w:val="000000"/>
          <w:sz w:val="28"/>
        </w:rPr>
        <w:t xml:space="preserve">, </w:t>
      </w:r>
      <w:r w:rsidRPr="004236B3">
        <w:rPr>
          <w:color w:val="000000"/>
          <w:sz w:val="28"/>
          <w:lang w:val="en-US"/>
        </w:rPr>
        <w:t>ended</w:t>
      </w:r>
      <w:r w:rsidRPr="004236B3">
        <w:rPr>
          <w:color w:val="000000"/>
          <w:sz w:val="28"/>
        </w:rPr>
        <w:t xml:space="preserve"> </w:t>
      </w:r>
      <w:r>
        <w:rPr>
          <w:color w:val="000000"/>
          <w:sz w:val="28"/>
        </w:rPr>
        <w:t>«</w:t>
      </w:r>
      <w:r w:rsidRPr="004236B3">
        <w:rPr>
          <w:color w:val="000000"/>
          <w:sz w:val="28"/>
        </w:rPr>
        <w:t>кончил</w:t>
      </w:r>
      <w:r>
        <w:rPr>
          <w:color w:val="000000"/>
          <w:sz w:val="28"/>
        </w:rPr>
        <w:t>»</w:t>
      </w:r>
      <w:r w:rsidRPr="004236B3">
        <w:rPr>
          <w:color w:val="000000"/>
          <w:sz w:val="28"/>
        </w:rPr>
        <w:t xml:space="preserve"> [</w:t>
      </w:r>
      <w:r w:rsidRPr="004236B3">
        <w:rPr>
          <w:color w:val="000000"/>
          <w:sz w:val="28"/>
          <w:lang w:val="en-US"/>
        </w:rPr>
        <w:t>seild</w:t>
      </w:r>
      <w:r w:rsidRPr="004236B3">
        <w:rPr>
          <w:color w:val="000000"/>
          <w:sz w:val="28"/>
        </w:rPr>
        <w:t xml:space="preserve">, </w:t>
      </w:r>
      <w:r w:rsidRPr="004236B3">
        <w:rPr>
          <w:color w:val="000000"/>
          <w:sz w:val="28"/>
          <w:lang w:val="en-US"/>
        </w:rPr>
        <w:t>lOkt</w:t>
      </w:r>
      <w:r w:rsidRPr="004236B3">
        <w:rPr>
          <w:color w:val="000000"/>
          <w:sz w:val="28"/>
        </w:rPr>
        <w:t xml:space="preserve">, </w:t>
      </w:r>
      <w:r w:rsidRPr="004236B3">
        <w:rPr>
          <w:color w:val="000000"/>
          <w:sz w:val="28"/>
          <w:lang w:val="en-US"/>
        </w:rPr>
        <w:t>endid</w:t>
      </w:r>
      <w:r w:rsidRPr="004236B3">
        <w:rPr>
          <w:color w:val="000000"/>
          <w:sz w:val="28"/>
        </w:rPr>
        <w:t xml:space="preserve">]. Исходя из написания, можно подумать, что формы прошедшего времени </w:t>
      </w:r>
      <w:r w:rsidRPr="004236B3">
        <w:rPr>
          <w:color w:val="000000"/>
          <w:sz w:val="28"/>
          <w:lang w:val="en-US"/>
        </w:rPr>
        <w:t>paid</w:t>
      </w:r>
      <w:r w:rsidRPr="004236B3">
        <w:rPr>
          <w:color w:val="000000"/>
          <w:sz w:val="28"/>
        </w:rPr>
        <w:t xml:space="preserve"> </w:t>
      </w:r>
      <w:r>
        <w:rPr>
          <w:color w:val="000000"/>
          <w:sz w:val="28"/>
        </w:rPr>
        <w:t>«</w:t>
      </w:r>
      <w:r w:rsidRPr="004236B3">
        <w:rPr>
          <w:color w:val="000000"/>
          <w:sz w:val="28"/>
        </w:rPr>
        <w:t>платил</w:t>
      </w:r>
      <w:r>
        <w:rPr>
          <w:color w:val="000000"/>
          <w:sz w:val="28"/>
        </w:rPr>
        <w:t>»</w:t>
      </w:r>
      <w:r w:rsidRPr="004236B3">
        <w:rPr>
          <w:color w:val="000000"/>
          <w:sz w:val="28"/>
        </w:rPr>
        <w:t xml:space="preserve"> и </w:t>
      </w:r>
      <w:r w:rsidRPr="004236B3">
        <w:rPr>
          <w:color w:val="000000"/>
          <w:sz w:val="28"/>
          <w:lang w:val="en-US"/>
        </w:rPr>
        <w:t>said</w:t>
      </w:r>
      <w:r w:rsidRPr="004236B3">
        <w:rPr>
          <w:color w:val="000000"/>
          <w:sz w:val="28"/>
        </w:rPr>
        <w:t xml:space="preserve"> </w:t>
      </w:r>
      <w:r>
        <w:rPr>
          <w:color w:val="000000"/>
          <w:sz w:val="28"/>
        </w:rPr>
        <w:t>«</w:t>
      </w:r>
      <w:r w:rsidRPr="004236B3">
        <w:rPr>
          <w:color w:val="000000"/>
          <w:sz w:val="28"/>
        </w:rPr>
        <w:t>сказал</w:t>
      </w:r>
      <w:r>
        <w:rPr>
          <w:color w:val="000000"/>
          <w:sz w:val="28"/>
        </w:rPr>
        <w:t>»</w:t>
      </w:r>
      <w:r w:rsidRPr="004236B3">
        <w:rPr>
          <w:color w:val="000000"/>
          <w:sz w:val="28"/>
        </w:rPr>
        <w:t xml:space="preserve"> образуются одинаково, но отлично от формы </w:t>
      </w:r>
      <w:r w:rsidRPr="004236B3">
        <w:rPr>
          <w:color w:val="000000"/>
          <w:sz w:val="28"/>
          <w:lang w:val="en-US"/>
        </w:rPr>
        <w:t>stayed</w:t>
      </w:r>
      <w:r w:rsidRPr="004236B3">
        <w:rPr>
          <w:color w:val="000000"/>
          <w:sz w:val="28"/>
        </w:rPr>
        <w:t xml:space="preserve"> </w:t>
      </w:r>
      <w:r>
        <w:rPr>
          <w:color w:val="000000"/>
          <w:sz w:val="28"/>
        </w:rPr>
        <w:t>«</w:t>
      </w:r>
      <w:r w:rsidRPr="004236B3">
        <w:rPr>
          <w:color w:val="000000"/>
          <w:sz w:val="28"/>
        </w:rPr>
        <w:t>остался</w:t>
      </w:r>
      <w:r>
        <w:rPr>
          <w:color w:val="000000"/>
          <w:sz w:val="28"/>
        </w:rPr>
        <w:t>»</w:t>
      </w:r>
      <w:r w:rsidRPr="004236B3">
        <w:rPr>
          <w:color w:val="000000"/>
          <w:sz w:val="28"/>
        </w:rPr>
        <w:t xml:space="preserve">; однако в действительности </w:t>
      </w:r>
      <w:r w:rsidRPr="004236B3">
        <w:rPr>
          <w:color w:val="000000"/>
          <w:sz w:val="28"/>
          <w:lang w:val="en-US"/>
        </w:rPr>
        <w:t>paid</w:t>
      </w:r>
      <w:r w:rsidRPr="004236B3">
        <w:rPr>
          <w:color w:val="000000"/>
          <w:sz w:val="28"/>
        </w:rPr>
        <w:t xml:space="preserve"> и </w:t>
      </w:r>
      <w:r w:rsidRPr="004236B3">
        <w:rPr>
          <w:color w:val="000000"/>
          <w:sz w:val="28"/>
          <w:lang w:val="en-US"/>
        </w:rPr>
        <w:t>stayed</w:t>
      </w:r>
      <w:r w:rsidRPr="004236B3">
        <w:rPr>
          <w:color w:val="000000"/>
          <w:sz w:val="28"/>
        </w:rPr>
        <w:t xml:space="preserve"> образуются по общему правилу [</w:t>
      </w:r>
      <w:r w:rsidRPr="004236B3">
        <w:rPr>
          <w:color w:val="000000"/>
          <w:sz w:val="28"/>
          <w:lang w:val="en-US"/>
        </w:rPr>
        <w:t>peid</w:t>
      </w:r>
      <w:r w:rsidRPr="004236B3">
        <w:rPr>
          <w:color w:val="000000"/>
          <w:sz w:val="28"/>
        </w:rPr>
        <w:t xml:space="preserve">, </w:t>
      </w:r>
      <w:r w:rsidRPr="004236B3">
        <w:rPr>
          <w:color w:val="000000"/>
          <w:sz w:val="28"/>
          <w:lang w:val="en-US"/>
        </w:rPr>
        <w:t>steid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said</w:t>
      </w:r>
      <w:r w:rsidRPr="004236B3">
        <w:rPr>
          <w:color w:val="000000"/>
          <w:sz w:val="28"/>
        </w:rPr>
        <w:t xml:space="preserve"> с сокращенным гласным [</w:t>
      </w:r>
      <w:r w:rsidRPr="004236B3">
        <w:rPr>
          <w:color w:val="000000"/>
          <w:sz w:val="28"/>
          <w:lang w:val="en-US"/>
        </w:rPr>
        <w:t>sed</w:t>
      </w:r>
      <w:r w:rsidRPr="004236B3">
        <w:rPr>
          <w:color w:val="000000"/>
          <w:sz w:val="28"/>
        </w:rPr>
        <w:t xml:space="preserve">] представляет собой неправильное образование. Если письменная речь признает только одно слово </w:t>
      </w:r>
      <w:r w:rsidRPr="004236B3">
        <w:rPr>
          <w:color w:val="000000"/>
          <w:sz w:val="28"/>
          <w:lang w:val="en-US"/>
        </w:rPr>
        <w:t>there</w:t>
      </w:r>
      <w:r w:rsidRPr="004236B3">
        <w:rPr>
          <w:color w:val="000000"/>
          <w:sz w:val="28"/>
        </w:rPr>
        <w:t xml:space="preserve">, то устная речь различает и по звучанию и по значению (также и грамматическому) два слова </w:t>
      </w:r>
      <w:r w:rsidRPr="004236B3">
        <w:rPr>
          <w:color w:val="000000"/>
          <w:sz w:val="28"/>
          <w:lang w:val="en-US"/>
        </w:rPr>
        <w:t>there</w:t>
      </w:r>
      <w:r w:rsidRPr="004236B3">
        <w:rPr>
          <w:color w:val="000000"/>
          <w:sz w:val="28"/>
        </w:rPr>
        <w:t xml:space="preserve">; ср., например, предложение </w:t>
      </w:r>
      <w:r w:rsidRPr="004236B3">
        <w:rPr>
          <w:color w:val="000000"/>
          <w:sz w:val="28"/>
          <w:lang w:val="en-US"/>
        </w:rPr>
        <w:t>There</w:t>
      </w:r>
      <w:r w:rsidRPr="004236B3">
        <w:rPr>
          <w:color w:val="000000"/>
          <w:sz w:val="28"/>
        </w:rPr>
        <w:t xml:space="preserve"> [</w:t>
      </w:r>
      <w:r w:rsidRPr="004236B3">
        <w:rPr>
          <w:color w:val="000000"/>
          <w:sz w:val="28"/>
          <w:lang w:val="en-US"/>
        </w:rPr>
        <w:t>Dq</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people</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DF</w:t>
      </w:r>
      <w:r w:rsidRPr="004236B3">
        <w:rPr>
          <w:color w:val="000000"/>
          <w:sz w:val="28"/>
        </w:rPr>
        <w:t>·</w:t>
      </w:r>
      <w:r w:rsidRPr="004236B3">
        <w:rPr>
          <w:color w:val="000000"/>
          <w:sz w:val="28"/>
          <w:lang w:val="en-US"/>
        </w:rPr>
        <w:t>q</w:t>
      </w:r>
      <w:r w:rsidRPr="004236B3">
        <w:rPr>
          <w:color w:val="000000"/>
          <w:sz w:val="28"/>
        </w:rPr>
        <w:t xml:space="preserve">] </w:t>
      </w:r>
      <w:r>
        <w:rPr>
          <w:color w:val="000000"/>
          <w:sz w:val="28"/>
        </w:rPr>
        <w:t>«</w:t>
      </w:r>
      <w:r w:rsidRPr="004236B3">
        <w:rPr>
          <w:color w:val="000000"/>
          <w:sz w:val="28"/>
        </w:rPr>
        <w:t>Там было много народу</w:t>
      </w:r>
      <w:r>
        <w:rPr>
          <w:color w:val="000000"/>
          <w:sz w:val="28"/>
        </w:rPr>
        <w:t>»</w:t>
      </w:r>
      <w:r w:rsidRPr="004236B3">
        <w:rPr>
          <w:color w:val="000000"/>
          <w:sz w:val="28"/>
        </w:rPr>
        <w:t xml:space="preserve">. Длительность, ударение и интонация, очень плохо отраженные или совсем не отраженные на письме, играют важную роль в грамматике устного языка, и это постоянно напоминает нам о важной истине: грамматика должна в первую очередь иметь дело со звуками и лишь во вторую очередь </w:t>
      </w:r>
      <w:r>
        <w:rPr>
          <w:color w:val="000000"/>
          <w:sz w:val="28"/>
        </w:rPr>
        <w:t>–</w:t>
      </w:r>
      <w:r w:rsidRPr="004236B3">
        <w:rPr>
          <w:color w:val="000000"/>
          <w:sz w:val="28"/>
        </w:rPr>
        <w:t xml:space="preserve"> с буквами.</w:t>
      </w:r>
    </w:p>
    <w:p w:rsidR="004236B3" w:rsidRDefault="004236B3" w:rsidP="004236B3">
      <w:pPr>
        <w:pStyle w:val="3"/>
        <w:keepNext w:val="0"/>
        <w:spacing w:before="0" w:after="0" w:line="360" w:lineRule="auto"/>
        <w:ind w:firstLine="709"/>
        <w:jc w:val="both"/>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4236B3" w:rsidRPr="004236B3">
        <w:rPr>
          <w:color w:val="000000"/>
          <w:sz w:val="28"/>
        </w:rPr>
        <w:t>Формулы и свободные выражения</w:t>
      </w:r>
    </w:p>
    <w:p w:rsid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Если теперь, после приведенных предварительных замечаний, мы обратимся к психологической стороне языковой деятельности, то прежде всего заметим важное различие между формулами или единицами типа формул и свободными выражениями. Ряд единиц языка, причем любого языка, имеет характер формул; иначе говоря, в них никто ничего не может изменить. Так, выражение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w:t>
      </w:r>
      <w:r>
        <w:rPr>
          <w:color w:val="000000"/>
          <w:sz w:val="28"/>
        </w:rPr>
        <w:t>«</w:t>
      </w:r>
      <w:r w:rsidRPr="004236B3">
        <w:rPr>
          <w:color w:val="000000"/>
          <w:sz w:val="28"/>
        </w:rPr>
        <w:t>Как поживаете?</w:t>
      </w:r>
      <w:r>
        <w:rPr>
          <w:color w:val="000000"/>
          <w:sz w:val="28"/>
        </w:rPr>
        <w:t>»</w:t>
      </w:r>
      <w:r w:rsidRPr="004236B3">
        <w:rPr>
          <w:color w:val="000000"/>
          <w:sz w:val="28"/>
        </w:rPr>
        <w:t xml:space="preserve"> в корне отлично от выражения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lump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sugar</w:t>
      </w:r>
      <w:r w:rsidRPr="004236B3">
        <w:rPr>
          <w:color w:val="000000"/>
          <w:sz w:val="28"/>
        </w:rPr>
        <w:t xml:space="preserve"> </w:t>
      </w:r>
      <w:r>
        <w:rPr>
          <w:color w:val="000000"/>
          <w:sz w:val="28"/>
        </w:rPr>
        <w:t>«</w:t>
      </w:r>
      <w:r w:rsidRPr="004236B3">
        <w:rPr>
          <w:color w:val="000000"/>
          <w:sz w:val="28"/>
        </w:rPr>
        <w:t>Я дал мальчику кусок сахару</w:t>
      </w:r>
      <w:r>
        <w:rPr>
          <w:color w:val="000000"/>
          <w:sz w:val="28"/>
        </w:rPr>
        <w:t>»</w:t>
      </w:r>
      <w:r w:rsidRPr="004236B3">
        <w:rPr>
          <w:color w:val="000000"/>
          <w:sz w:val="28"/>
        </w:rPr>
        <w:t xml:space="preserve">. В первом предложении ничего изменить нельзя: нельзя даже переставить ударение, сказав </w:t>
      </w:r>
      <w:r w:rsidRPr="004236B3">
        <w:rPr>
          <w:color w:val="000000"/>
          <w:sz w:val="28"/>
          <w:lang w:val="en-US"/>
        </w:rPr>
        <w:t>How</w:t>
      </w:r>
      <w:r w:rsidRPr="004236B3">
        <w:rPr>
          <w:color w:val="000000"/>
          <w:sz w:val="28"/>
        </w:rPr>
        <w:t xml:space="preserve"> </w:t>
      </w:r>
      <w:r w:rsidRPr="004236B3">
        <w:rPr>
          <w:i/>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или сделать паузу между словами. И в отличие от прежних времен в наши дни не принято говорить </w:t>
      </w:r>
      <w:r w:rsidRPr="004236B3">
        <w:rPr>
          <w:color w:val="000000"/>
          <w:sz w:val="28"/>
          <w:lang w:val="en-US"/>
        </w:rPr>
        <w:t>How</w:t>
      </w:r>
      <w:r w:rsidRPr="004236B3">
        <w:rPr>
          <w:color w:val="000000"/>
          <w:sz w:val="28"/>
        </w:rPr>
        <w:t xml:space="preserve"> </w:t>
      </w:r>
      <w:r w:rsidRPr="004236B3">
        <w:rPr>
          <w:color w:val="000000"/>
          <w:sz w:val="28"/>
          <w:lang w:val="en-US"/>
        </w:rPr>
        <w:t>does</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father</w:t>
      </w:r>
      <w:r w:rsidRPr="004236B3">
        <w:rPr>
          <w:color w:val="000000"/>
          <w:sz w:val="28"/>
        </w:rPr>
        <w:t xml:space="preserve"> </w:t>
      </w:r>
      <w:r w:rsidRPr="004236B3">
        <w:rPr>
          <w:color w:val="000000"/>
          <w:sz w:val="28"/>
          <w:lang w:val="en-US"/>
        </w:rPr>
        <w:t>do</w:t>
      </w:r>
      <w:r w:rsidRPr="004236B3">
        <w:rPr>
          <w:color w:val="000000"/>
          <w:sz w:val="28"/>
        </w:rPr>
        <w:t xml:space="preserve">? или </w:t>
      </w:r>
      <w:r w:rsidRPr="004236B3">
        <w:rPr>
          <w:color w:val="000000"/>
          <w:sz w:val="28"/>
          <w:lang w:val="en-US"/>
        </w:rPr>
        <w:t>How</w:t>
      </w:r>
      <w:r w:rsidRPr="004236B3">
        <w:rPr>
          <w:color w:val="000000"/>
          <w:sz w:val="28"/>
        </w:rPr>
        <w:t xml:space="preserve"> </w:t>
      </w:r>
      <w:r w:rsidRPr="004236B3">
        <w:rPr>
          <w:color w:val="000000"/>
          <w:sz w:val="28"/>
          <w:lang w:val="en-US"/>
        </w:rPr>
        <w:t>did</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Правда, еще можно, сказав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нескольким присутствующим, изменить ударение и произнести </w:t>
      </w:r>
      <w:r w:rsidRPr="004236B3">
        <w:rPr>
          <w:color w:val="000000"/>
          <w:sz w:val="28"/>
          <w:lang w:val="en-US"/>
        </w:rPr>
        <w:t>And</w:t>
      </w:r>
      <w:r w:rsidRPr="004236B3">
        <w:rPr>
          <w:color w:val="000000"/>
          <w:sz w:val="28"/>
        </w:rPr>
        <w:t xml:space="preserve">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i/>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Mary</w:t>
      </w:r>
      <w:r w:rsidRPr="004236B3">
        <w:rPr>
          <w:color w:val="000000"/>
          <w:sz w:val="28"/>
        </w:rPr>
        <w:t xml:space="preserve">? Но фактически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нужно считать застывшей формулой. То же относится и к </w:t>
      </w:r>
      <w:r w:rsidRPr="004236B3">
        <w:rPr>
          <w:color w:val="000000"/>
          <w:sz w:val="28"/>
          <w:lang w:val="en-US"/>
        </w:rPr>
        <w:t>Good</w:t>
      </w:r>
      <w:r w:rsidRPr="004236B3">
        <w:rPr>
          <w:color w:val="000000"/>
          <w:sz w:val="28"/>
        </w:rPr>
        <w:t xml:space="preserve"> </w:t>
      </w:r>
      <w:r w:rsidRPr="004236B3">
        <w:rPr>
          <w:color w:val="000000"/>
          <w:sz w:val="28"/>
          <w:lang w:val="en-US"/>
        </w:rPr>
        <w:t>morning</w:t>
      </w:r>
      <w:r w:rsidRPr="004236B3">
        <w:rPr>
          <w:color w:val="000000"/>
          <w:sz w:val="28"/>
        </w:rPr>
        <w:t xml:space="preserve">!, </w:t>
      </w:r>
      <w:r w:rsidRPr="004236B3">
        <w:rPr>
          <w:color w:val="000000"/>
          <w:sz w:val="28"/>
          <w:lang w:val="en-US"/>
        </w:rPr>
        <w:t>Thank</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Beg</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pardon</w:t>
      </w:r>
      <w:r w:rsidRPr="004236B3">
        <w:rPr>
          <w:color w:val="000000"/>
          <w:sz w:val="28"/>
        </w:rPr>
        <w:t xml:space="preserve"> и другим выражениям подобного рода. Разумеется, такую формулу можно подвергнуть анализу и показать, что она состоит из нескольких слов; но она воспринимается и трактуется как целое, значение которого может быть совершенно отличным от значений составляющих его слов, взятых в отдельности. </w:t>
      </w:r>
      <w:r w:rsidRPr="004236B3">
        <w:rPr>
          <w:color w:val="000000"/>
          <w:sz w:val="28"/>
          <w:lang w:val="en-US"/>
        </w:rPr>
        <w:t>Beg</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pardon</w:t>
      </w:r>
      <w:r w:rsidRPr="004236B3">
        <w:rPr>
          <w:color w:val="000000"/>
          <w:sz w:val="28"/>
        </w:rPr>
        <w:t xml:space="preserve">, например, часто означает </w:t>
      </w:r>
      <w:r>
        <w:rPr>
          <w:color w:val="000000"/>
          <w:sz w:val="28"/>
        </w:rPr>
        <w:t>«</w:t>
      </w:r>
      <w:r w:rsidRPr="004236B3">
        <w:rPr>
          <w:color w:val="000000"/>
          <w:sz w:val="28"/>
        </w:rPr>
        <w:t>Пожалуйста, повторите, что Вы сказали; я не совсем расслышал</w:t>
      </w:r>
      <w:r>
        <w:rPr>
          <w:color w:val="000000"/>
          <w:sz w:val="28"/>
        </w:rPr>
        <w:t>»</w:t>
      </w:r>
      <w:r w:rsidRPr="004236B3">
        <w:rPr>
          <w:color w:val="000000"/>
          <w:sz w:val="28"/>
        </w:rPr>
        <w:t xml:space="preserve">; </w:t>
      </w:r>
      <w:r w:rsidRPr="004236B3">
        <w:rPr>
          <w:color w:val="000000"/>
          <w:sz w:val="28"/>
          <w:lang w:val="en-US"/>
        </w:rPr>
        <w:t>How</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do</w:t>
      </w:r>
      <w:r w:rsidRPr="004236B3">
        <w:rPr>
          <w:color w:val="000000"/>
          <w:sz w:val="28"/>
        </w:rPr>
        <w:t xml:space="preserve">? теперь уже не является вопросом, требующим ответа,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Легко заметить, что предложение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lump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sugar</w:t>
      </w:r>
      <w:r w:rsidRPr="004236B3">
        <w:rPr>
          <w:color w:val="000000"/>
          <w:sz w:val="28"/>
        </w:rPr>
        <w:t xml:space="preserve"> имеет иной характер. В нем можно выделить ударением любое из полнозначных слов, сделать паузу, например после </w:t>
      </w:r>
      <w:r w:rsidRPr="004236B3">
        <w:rPr>
          <w:color w:val="000000"/>
          <w:sz w:val="28"/>
          <w:lang w:val="en-US"/>
        </w:rPr>
        <w:t>boy</w:t>
      </w:r>
      <w:r w:rsidRPr="004236B3">
        <w:rPr>
          <w:color w:val="000000"/>
          <w:sz w:val="28"/>
        </w:rPr>
        <w:t xml:space="preserve">, заменить местоимение </w:t>
      </w:r>
      <w:r w:rsidRPr="004236B3">
        <w:rPr>
          <w:color w:val="000000"/>
          <w:sz w:val="28"/>
          <w:lang w:val="en-US"/>
        </w:rPr>
        <w:t>I</w:t>
      </w:r>
      <w:r w:rsidRPr="004236B3">
        <w:rPr>
          <w:color w:val="000000"/>
          <w:sz w:val="28"/>
        </w:rPr>
        <w:t xml:space="preserve"> местоимением </w:t>
      </w:r>
      <w:r w:rsidRPr="004236B3">
        <w:rPr>
          <w:color w:val="000000"/>
          <w:sz w:val="28"/>
          <w:lang w:val="en-US"/>
        </w:rPr>
        <w:t>he</w:t>
      </w:r>
      <w:r w:rsidRPr="004236B3">
        <w:rPr>
          <w:color w:val="000000"/>
          <w:sz w:val="28"/>
        </w:rPr>
        <w:t xml:space="preserve"> или </w:t>
      </w:r>
      <w:r w:rsidRPr="004236B3">
        <w:rPr>
          <w:color w:val="000000"/>
          <w:sz w:val="28"/>
          <w:lang w:val="en-US"/>
        </w:rPr>
        <w:t>she</w:t>
      </w:r>
      <w:r w:rsidRPr="004236B3">
        <w:rPr>
          <w:color w:val="000000"/>
          <w:sz w:val="28"/>
        </w:rPr>
        <w:t xml:space="preserve">, а глагол </w:t>
      </w:r>
      <w:r w:rsidRPr="004236B3">
        <w:rPr>
          <w:color w:val="000000"/>
          <w:sz w:val="28"/>
          <w:lang w:val="en-US"/>
        </w:rPr>
        <w:t>gave</w:t>
      </w:r>
      <w:r w:rsidRPr="004236B3">
        <w:rPr>
          <w:color w:val="000000"/>
          <w:sz w:val="28"/>
        </w:rPr>
        <w:t xml:space="preserve"> </w:t>
      </w:r>
      <w:r>
        <w:rPr>
          <w:color w:val="000000"/>
          <w:sz w:val="28"/>
        </w:rPr>
        <w:t>–</w:t>
      </w:r>
      <w:r w:rsidRPr="004236B3">
        <w:rPr>
          <w:color w:val="000000"/>
          <w:sz w:val="28"/>
        </w:rPr>
        <w:t xml:space="preserve"> глаголом </w:t>
      </w:r>
      <w:r w:rsidRPr="004236B3">
        <w:rPr>
          <w:color w:val="000000"/>
          <w:sz w:val="28"/>
          <w:lang w:val="en-US"/>
        </w:rPr>
        <w:t>lent</w:t>
      </w:r>
      <w:r w:rsidRPr="004236B3">
        <w:rPr>
          <w:color w:val="000000"/>
          <w:sz w:val="28"/>
        </w:rPr>
        <w:t xml:space="preserve"> или вместо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поставить </w:t>
      </w:r>
      <w:r w:rsidRPr="004236B3">
        <w:rPr>
          <w:color w:val="000000"/>
          <w:sz w:val="28"/>
          <w:lang w:val="en-US"/>
        </w:rPr>
        <w:t>Tom</w:t>
      </w:r>
      <w:r w:rsidRPr="004236B3">
        <w:rPr>
          <w:color w:val="000000"/>
          <w:sz w:val="28"/>
        </w:rPr>
        <w:t xml:space="preserve"> </w:t>
      </w:r>
      <w:r>
        <w:rPr>
          <w:color w:val="000000"/>
          <w:sz w:val="28"/>
        </w:rPr>
        <w:t>и т.д.</w:t>
      </w:r>
      <w:r w:rsidRPr="004236B3">
        <w:rPr>
          <w:color w:val="000000"/>
          <w:sz w:val="28"/>
        </w:rPr>
        <w:t xml:space="preserve"> Можно вставить в предложение слово </w:t>
      </w:r>
      <w:r w:rsidRPr="004236B3">
        <w:rPr>
          <w:color w:val="000000"/>
          <w:sz w:val="28"/>
          <w:lang w:val="en-US"/>
        </w:rPr>
        <w:t>never</w:t>
      </w:r>
      <w:r w:rsidRPr="004236B3">
        <w:rPr>
          <w:color w:val="000000"/>
          <w:sz w:val="28"/>
        </w:rPr>
        <w:t xml:space="preserve"> и произвести другие изменения. В то время как при употреблении формул все дело в памяти и в воспроизведении усвоенного, свободные выражения требуют умственной деятельности иного рода; говорящий должен создавать их в каждом конкретном случае заново, включая в предложение необходимые для этого случая слова. Полученное таким образом предложение может в том или ином отношении совпадать с тем, что говорящий слышал или произносил ранее; это не меняет сути дела. Важно то, что, создавая предложение, говорящий опирается на определенный образец. Независимо от того, какие слова он подбирает, он строит предложение по этому образцу. И даже без специальной подготовки в области грамматики мы чувствуем, что предложения</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John gave Mary the apple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w:t>
      </w:r>
      <w:r w:rsidRPr="004236B3">
        <w:rPr>
          <w:color w:val="000000"/>
          <w:sz w:val="28"/>
        </w:rPr>
        <w:t>Джон</w:t>
      </w:r>
      <w:r w:rsidRPr="004236B3">
        <w:rPr>
          <w:color w:val="000000"/>
          <w:sz w:val="28"/>
          <w:lang w:val="en-US"/>
        </w:rPr>
        <w:t xml:space="preserve"> </w:t>
      </w:r>
      <w:r w:rsidRPr="004236B3">
        <w:rPr>
          <w:color w:val="000000"/>
          <w:sz w:val="28"/>
        </w:rPr>
        <w:t>дал</w:t>
      </w:r>
      <w:r w:rsidRPr="004236B3">
        <w:rPr>
          <w:color w:val="000000"/>
          <w:sz w:val="28"/>
          <w:lang w:val="en-US"/>
        </w:rPr>
        <w:t xml:space="preserve"> </w:t>
      </w:r>
      <w:r w:rsidRPr="004236B3">
        <w:rPr>
          <w:color w:val="000000"/>
          <w:sz w:val="28"/>
        </w:rPr>
        <w:t>Мери</w:t>
      </w:r>
      <w:r w:rsidRPr="004236B3">
        <w:rPr>
          <w:color w:val="000000"/>
          <w:sz w:val="28"/>
          <w:lang w:val="en-US"/>
        </w:rPr>
        <w:t xml:space="preserve"> </w:t>
      </w:r>
      <w:r w:rsidRPr="004236B3">
        <w:rPr>
          <w:color w:val="000000"/>
          <w:sz w:val="28"/>
        </w:rPr>
        <w:t>яблоко</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My uncle lent the joiner five shillings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Мой дядя одолжил столяру 5 шиллингов</w:t>
      </w:r>
      <w:r>
        <w:rPr>
          <w:color w:val="000000"/>
          <w:sz w:val="28"/>
        </w:rPr>
        <w:t xml:space="preserve"> «</w:t>
      </w:r>
    </w:p>
    <w:p w:rsidR="004236B3" w:rsidRPr="004236B3" w:rsidRDefault="004236B3" w:rsidP="004236B3">
      <w:pPr>
        <w:spacing w:after="0" w:line="360" w:lineRule="auto"/>
        <w:ind w:firstLine="709"/>
        <w:rPr>
          <w:color w:val="000000"/>
          <w:sz w:val="28"/>
        </w:rPr>
      </w:pPr>
      <w:r w:rsidRPr="004236B3">
        <w:rPr>
          <w:color w:val="000000"/>
          <w:sz w:val="28"/>
        </w:rPr>
        <w:t xml:space="preserve">являются аналогичными, </w:t>
      </w:r>
      <w:r>
        <w:rPr>
          <w:color w:val="000000"/>
          <w:sz w:val="28"/>
        </w:rPr>
        <w:t>т.е.</w:t>
      </w:r>
      <w:r w:rsidRPr="004236B3">
        <w:rPr>
          <w:color w:val="000000"/>
          <w:sz w:val="28"/>
        </w:rPr>
        <w:t xml:space="preserve"> что они созданы по единому образцу. В обоих случаях налицо один и тот же тип предложения. Слова, из которых состоят эти предложения, различны, но тип один и тот же.</w:t>
      </w:r>
    </w:p>
    <w:p w:rsidR="004236B3" w:rsidRPr="004236B3" w:rsidRDefault="004236B3" w:rsidP="004236B3">
      <w:pPr>
        <w:spacing w:after="0" w:line="360" w:lineRule="auto"/>
        <w:ind w:firstLine="709"/>
        <w:rPr>
          <w:color w:val="000000"/>
          <w:sz w:val="28"/>
        </w:rPr>
      </w:pPr>
      <w:r w:rsidRPr="004236B3">
        <w:rPr>
          <w:color w:val="000000"/>
          <w:sz w:val="28"/>
        </w:rPr>
        <w:t xml:space="preserve">Как же возникают такие типы предложений в сознании говорящего? Маленький ребенок не знает грамматических правил, согласно которым подлежащее занимает первое место, а косвенное дополнение всегда стоит перед прямым; и все же без подготовки в области грамматики он извлекает из бесчисленного количества предложений, которые он слышал и усвоил, достаточно определенное понятие об их структуре и может построить подобное предложение сам. Разумеется, трудно или невозможно охарактеризовать это понятие без таких терминов, как подлежащее, глагол </w:t>
      </w:r>
      <w:r>
        <w:rPr>
          <w:color w:val="000000"/>
          <w:sz w:val="28"/>
        </w:rPr>
        <w:t>и т.п.</w:t>
      </w:r>
      <w:r w:rsidRPr="004236B3">
        <w:rPr>
          <w:color w:val="000000"/>
          <w:sz w:val="28"/>
        </w:rPr>
        <w:t xml:space="preserve"> Когда ребенок произносит правильное предложение, построенное по определенному образцу, ни он, ни его слушатели не в состоянии определить, является ли оно чем-то новым, созданным им самим, или же предложением, которое он слышал прежде в точно таком же виде. Важно здесь только то, что ребенка понимают и будут понимать впредь, если его предложение соответствует языковым нормам того общества, в котором он живет. Если бы это был ребенок француз, он слышал бы бесконечное множество таких предложений как</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Pierre donne une pomme </w:t>
      </w:r>
      <w:r w:rsidRPr="004236B3">
        <w:rPr>
          <w:color w:val="000000"/>
          <w:sz w:val="28"/>
        </w:rPr>
        <w:t>а</w:t>
      </w:r>
      <w:r w:rsidRPr="004236B3">
        <w:rPr>
          <w:color w:val="000000"/>
          <w:sz w:val="28"/>
          <w:lang w:val="en-US"/>
        </w:rPr>
        <w:t xml:space="preserve"> Jean</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w:t>
      </w:r>
      <w:r w:rsidRPr="004236B3">
        <w:rPr>
          <w:color w:val="000000"/>
          <w:sz w:val="28"/>
        </w:rPr>
        <w:t>Пьер</w:t>
      </w:r>
      <w:r w:rsidRPr="004236B3">
        <w:rPr>
          <w:color w:val="000000"/>
          <w:sz w:val="28"/>
          <w:lang w:val="en-US"/>
        </w:rPr>
        <w:t xml:space="preserve"> </w:t>
      </w:r>
      <w:r w:rsidRPr="004236B3">
        <w:rPr>
          <w:color w:val="000000"/>
          <w:sz w:val="28"/>
        </w:rPr>
        <w:t>дает</w:t>
      </w:r>
      <w:r w:rsidRPr="004236B3">
        <w:rPr>
          <w:color w:val="000000"/>
          <w:sz w:val="28"/>
          <w:lang w:val="en-US"/>
        </w:rPr>
        <w:t xml:space="preserve"> </w:t>
      </w:r>
      <w:r w:rsidRPr="004236B3">
        <w:rPr>
          <w:color w:val="000000"/>
          <w:sz w:val="28"/>
        </w:rPr>
        <w:t>яблоко</w:t>
      </w:r>
      <w:r w:rsidRPr="004236B3">
        <w:rPr>
          <w:color w:val="000000"/>
          <w:sz w:val="28"/>
          <w:lang w:val="en-US"/>
        </w:rPr>
        <w:t xml:space="preserve"> </w:t>
      </w:r>
      <w:r w:rsidRPr="004236B3">
        <w:rPr>
          <w:color w:val="000000"/>
          <w:sz w:val="28"/>
        </w:rPr>
        <w:t>Жану</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Louise a donn</w:t>
      </w:r>
      <w:r w:rsidRPr="004236B3">
        <w:rPr>
          <w:color w:val="000000"/>
          <w:sz w:val="28"/>
        </w:rPr>
        <w:t>й</w:t>
      </w:r>
      <w:r w:rsidRPr="004236B3">
        <w:rPr>
          <w:color w:val="000000"/>
          <w:sz w:val="28"/>
          <w:lang w:val="en-US"/>
        </w:rPr>
        <w:t xml:space="preserve"> sa poup</w:t>
      </w:r>
      <w:r w:rsidRPr="004236B3">
        <w:rPr>
          <w:color w:val="000000"/>
          <w:sz w:val="28"/>
        </w:rPr>
        <w:t>й</w:t>
      </w:r>
      <w:r w:rsidRPr="004236B3">
        <w:rPr>
          <w:color w:val="000000"/>
          <w:sz w:val="28"/>
          <w:lang w:val="en-US"/>
        </w:rPr>
        <w:t xml:space="preserve">e </w:t>
      </w:r>
      <w:r w:rsidRPr="004236B3">
        <w:rPr>
          <w:color w:val="000000"/>
          <w:sz w:val="28"/>
        </w:rPr>
        <w:t>а</w:t>
      </w:r>
      <w:r w:rsidRPr="004236B3">
        <w:rPr>
          <w:color w:val="000000"/>
          <w:sz w:val="28"/>
          <w:lang w:val="en-US"/>
        </w:rPr>
        <w:t xml:space="preserve"> sa soeur</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Луиза дала куклу своей сестре</w:t>
      </w:r>
      <w:r>
        <w:rPr>
          <w:color w:val="000000"/>
          <w:sz w:val="28"/>
        </w:rPr>
        <w:t>»</w:t>
      </w:r>
      <w:r w:rsidRPr="004236B3">
        <w:rPr>
          <w:color w:val="000000"/>
          <w:sz w:val="28"/>
        </w:rPr>
        <w:t xml:space="preserve"> и др.,</w:t>
      </w: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и в случае необходимости мог бы сказать что-нибудь вроде:</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Il va donner un sou </w:t>
      </w:r>
      <w:r w:rsidRPr="004236B3">
        <w:rPr>
          <w:color w:val="000000"/>
          <w:sz w:val="28"/>
        </w:rPr>
        <w:t>а</w:t>
      </w:r>
      <w:r w:rsidRPr="004236B3">
        <w:rPr>
          <w:color w:val="000000"/>
          <w:sz w:val="28"/>
          <w:lang w:val="en-US"/>
        </w:rPr>
        <w:t xml:space="preserve"> </w:t>
      </w:r>
      <w:r w:rsidRPr="004236B3">
        <w:rPr>
          <w:color w:val="000000"/>
          <w:sz w:val="28"/>
        </w:rPr>
        <w:t>се</w:t>
      </w:r>
      <w:r w:rsidRPr="004236B3">
        <w:rPr>
          <w:color w:val="000000"/>
          <w:sz w:val="28"/>
          <w:lang w:val="en-US"/>
        </w:rPr>
        <w:t xml:space="preserve"> pauvre enfant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собирается дать су этому бедному ребенку</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Немецкий ребенок, соответственно, построил бы свое предложение по иному типу </w:t>
      </w:r>
      <w:r>
        <w:rPr>
          <w:color w:val="000000"/>
          <w:sz w:val="28"/>
        </w:rPr>
        <w:t>–</w:t>
      </w:r>
      <w:r w:rsidRPr="004236B3">
        <w:rPr>
          <w:color w:val="000000"/>
          <w:sz w:val="28"/>
        </w:rPr>
        <w:t xml:space="preserve"> с </w:t>
      </w:r>
      <w:r w:rsidRPr="004236B3">
        <w:rPr>
          <w:color w:val="000000"/>
          <w:sz w:val="28"/>
          <w:lang w:val="en-US"/>
        </w:rPr>
        <w:t>dem</w:t>
      </w:r>
      <w:r w:rsidRPr="004236B3">
        <w:rPr>
          <w:color w:val="000000"/>
          <w:sz w:val="28"/>
        </w:rPr>
        <w:t xml:space="preserve"> и </w:t>
      </w:r>
      <w:r w:rsidRPr="004236B3">
        <w:rPr>
          <w:color w:val="000000"/>
          <w:sz w:val="28"/>
          <w:lang w:val="en-US"/>
        </w:rPr>
        <w:t>der</w:t>
      </w:r>
      <w:r w:rsidRPr="004236B3">
        <w:rPr>
          <w:color w:val="000000"/>
          <w:sz w:val="28"/>
        </w:rPr>
        <w:t xml:space="preserve"> вместо французского а </w:t>
      </w:r>
      <w:r>
        <w:rPr>
          <w:color w:val="000000"/>
          <w:sz w:val="28"/>
        </w:rPr>
        <w:t>и т.д.</w:t>
      </w:r>
      <w:r w:rsidRPr="004236B3">
        <w:rPr>
          <w:color w:val="000000"/>
          <w:sz w:val="28"/>
        </w:rPr>
        <w:t xml:space="preserve"> (Ср. </w:t>
      </w:r>
      <w:r>
        <w:rPr>
          <w:color w:val="000000"/>
          <w:sz w:val="28"/>
        </w:rPr>
        <w:t>«</w:t>
      </w:r>
      <w:r w:rsidRPr="004236B3">
        <w:rPr>
          <w:color w:val="000000"/>
          <w:sz w:val="28"/>
          <w:lang w:val="en-US"/>
        </w:rPr>
        <w:t>Language</w:t>
      </w:r>
      <w:r>
        <w:rPr>
          <w:color w:val="000000"/>
          <w:sz w:val="28"/>
        </w:rPr>
        <w:t>»</w:t>
      </w:r>
      <w:r w:rsidRPr="004236B3">
        <w:rPr>
          <w:color w:val="000000"/>
          <w:sz w:val="28"/>
        </w:rPr>
        <w:t xml:space="preserve">, гл. </w:t>
      </w:r>
      <w:r w:rsidRPr="004236B3">
        <w:rPr>
          <w:color w:val="000000"/>
          <w:sz w:val="28"/>
          <w:lang w:val="en-US"/>
        </w:rPr>
        <w:t>VII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Таким образом, свободные выражения можно определить как соединения языковых единиц, созданные на данный случай по определенному образцу, который возник в подсознании говорящего в результате того, что он слышал огромное количество предложений, имеющих общие черты. Отсюда следует, что различие между свободными выражениями и формулами в ряде случаев улавливается трудно; его можно обнаружить только при помощи тщательного анализа: для слушающего те и другие на первый взгляд кажутся совершенно одинаковыми, и при этом формулы могут играть и действительно играют большую роль в выработке моделей в сознании говорящих, тем более что многие из них встречаются очень часто. Приведем еще несколько примеров.</w:t>
      </w:r>
    </w:p>
    <w:p w:rsidR="004236B3" w:rsidRPr="004236B3" w:rsidRDefault="004236B3" w:rsidP="004236B3">
      <w:pPr>
        <w:spacing w:after="0" w:line="360" w:lineRule="auto"/>
        <w:ind w:firstLine="709"/>
        <w:rPr>
          <w:color w:val="000000"/>
          <w:sz w:val="28"/>
        </w:rPr>
      </w:pPr>
      <w:r w:rsidRPr="004236B3">
        <w:rPr>
          <w:color w:val="000000"/>
          <w:sz w:val="28"/>
        </w:rPr>
        <w:t xml:space="preserve">Чем является предложение </w:t>
      </w:r>
      <w:r w:rsidRPr="004236B3">
        <w:rPr>
          <w:color w:val="000000"/>
          <w:sz w:val="28"/>
          <w:lang w:val="en-US"/>
        </w:rPr>
        <w:t>Long</w:t>
      </w:r>
      <w:r w:rsidRPr="004236B3">
        <w:rPr>
          <w:color w:val="000000"/>
          <w:sz w:val="28"/>
        </w:rPr>
        <w:t xml:space="preserve"> </w:t>
      </w:r>
      <w:r w:rsidRPr="004236B3">
        <w:rPr>
          <w:color w:val="000000"/>
          <w:sz w:val="28"/>
          <w:lang w:val="en-US"/>
        </w:rPr>
        <w:t>live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Pr>
          <w:color w:val="000000"/>
          <w:sz w:val="28"/>
        </w:rPr>
        <w:t>«</w:t>
      </w:r>
      <w:r w:rsidRPr="004236B3">
        <w:rPr>
          <w:color w:val="000000"/>
          <w:sz w:val="28"/>
        </w:rPr>
        <w:t>Да здравствует король!</w:t>
      </w:r>
      <w:r>
        <w:rPr>
          <w:color w:val="000000"/>
          <w:sz w:val="28"/>
        </w:rPr>
        <w:t>»</w:t>
      </w:r>
      <w:r w:rsidRPr="004236B3">
        <w:rPr>
          <w:color w:val="000000"/>
          <w:sz w:val="28"/>
        </w:rPr>
        <w:t xml:space="preserve"> </w:t>
      </w:r>
      <w:r>
        <w:rPr>
          <w:color w:val="000000"/>
          <w:sz w:val="28"/>
        </w:rPr>
        <w:t>–</w:t>
      </w:r>
      <w:r w:rsidRPr="004236B3">
        <w:rPr>
          <w:color w:val="000000"/>
          <w:sz w:val="28"/>
        </w:rPr>
        <w:t xml:space="preserve"> формулой или свободным выражением? Составить бесчисленное количество предложений по этому образцу невозможно. Такие сочетания, как </w:t>
      </w:r>
      <w:r w:rsidRPr="004236B3">
        <w:rPr>
          <w:color w:val="000000"/>
          <w:sz w:val="28"/>
          <w:lang w:val="en-US"/>
        </w:rPr>
        <w:t>Late</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Pr>
          <w:color w:val="000000"/>
          <w:sz w:val="28"/>
        </w:rPr>
        <w:t>«</w:t>
      </w:r>
      <w:r w:rsidRPr="004236B3">
        <w:rPr>
          <w:color w:val="000000"/>
          <w:sz w:val="28"/>
        </w:rPr>
        <w:t>Да продлится жизнь короля!</w:t>
      </w:r>
      <w:r>
        <w:rPr>
          <w:color w:val="000000"/>
          <w:sz w:val="28"/>
        </w:rPr>
        <w:t>»</w:t>
      </w:r>
      <w:r w:rsidRPr="004236B3">
        <w:rPr>
          <w:color w:val="000000"/>
          <w:sz w:val="28"/>
        </w:rPr>
        <w:t xml:space="preserve"> (букв. </w:t>
      </w:r>
      <w:r>
        <w:rPr>
          <w:color w:val="000000"/>
          <w:sz w:val="28"/>
        </w:rPr>
        <w:t>«</w:t>
      </w:r>
      <w:r w:rsidRPr="004236B3">
        <w:rPr>
          <w:color w:val="000000"/>
          <w:sz w:val="28"/>
        </w:rPr>
        <w:t>Да умрет король поздно!</w:t>
      </w:r>
      <w:r>
        <w:rPr>
          <w:color w:val="000000"/>
          <w:sz w:val="28"/>
        </w:rPr>
        <w:t>»</w:t>
      </w:r>
      <w:r w:rsidRPr="004236B3">
        <w:rPr>
          <w:color w:val="000000"/>
          <w:sz w:val="28"/>
        </w:rPr>
        <w:t xml:space="preserve">), </w:t>
      </w:r>
      <w:r w:rsidRPr="004236B3">
        <w:rPr>
          <w:color w:val="000000"/>
          <w:sz w:val="28"/>
          <w:lang w:val="en-US"/>
        </w:rPr>
        <w:t>Soon</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train</w:t>
      </w:r>
      <w:r w:rsidRPr="004236B3">
        <w:rPr>
          <w:color w:val="000000"/>
          <w:sz w:val="28"/>
        </w:rPr>
        <w:t xml:space="preserve">! </w:t>
      </w:r>
      <w:r>
        <w:rPr>
          <w:color w:val="000000"/>
          <w:sz w:val="28"/>
        </w:rPr>
        <w:t>«</w:t>
      </w:r>
      <w:r w:rsidRPr="004236B3">
        <w:rPr>
          <w:color w:val="000000"/>
          <w:sz w:val="28"/>
        </w:rPr>
        <w:t>Да прибудет скорее поезд!</w:t>
      </w:r>
      <w:r>
        <w:rPr>
          <w:color w:val="000000"/>
          <w:sz w:val="28"/>
        </w:rPr>
        <w:t>»</w:t>
      </w:r>
      <w:r w:rsidRPr="004236B3">
        <w:rPr>
          <w:color w:val="000000"/>
          <w:sz w:val="28"/>
        </w:rPr>
        <w:t xml:space="preserve">, не употребляются в наше время для выражения желания. С другой стороны, можно сказать </w:t>
      </w:r>
      <w:r w:rsidRPr="004236B3">
        <w:rPr>
          <w:color w:val="000000"/>
          <w:sz w:val="28"/>
          <w:lang w:val="en-US"/>
        </w:rPr>
        <w:t>Long</w:t>
      </w:r>
      <w:r w:rsidRPr="004236B3">
        <w:rPr>
          <w:color w:val="000000"/>
          <w:sz w:val="28"/>
        </w:rPr>
        <w:t xml:space="preserve"> </w:t>
      </w:r>
      <w:r w:rsidRPr="004236B3">
        <w:rPr>
          <w:color w:val="000000"/>
          <w:sz w:val="28"/>
          <w:lang w:val="en-US"/>
        </w:rPr>
        <w:t>live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Queen</w:t>
      </w:r>
      <w:r w:rsidRPr="004236B3">
        <w:rPr>
          <w:color w:val="000000"/>
          <w:sz w:val="28"/>
        </w:rPr>
        <w:t xml:space="preserve">! </w:t>
      </w:r>
      <w:r>
        <w:rPr>
          <w:color w:val="000000"/>
          <w:sz w:val="28"/>
        </w:rPr>
        <w:t>«</w:t>
      </w:r>
      <w:r w:rsidRPr="004236B3">
        <w:rPr>
          <w:color w:val="000000"/>
          <w:sz w:val="28"/>
        </w:rPr>
        <w:t>Да здравствует королева!</w:t>
      </w:r>
      <w:r>
        <w:rPr>
          <w:color w:val="000000"/>
          <w:sz w:val="28"/>
        </w:rPr>
        <w:t>»</w:t>
      </w:r>
      <w:r w:rsidRPr="004236B3">
        <w:rPr>
          <w:color w:val="000000"/>
          <w:sz w:val="28"/>
        </w:rPr>
        <w:t xml:space="preserve">, или </w:t>
      </w:r>
      <w:r w:rsidRPr="004236B3">
        <w:rPr>
          <w:color w:val="000000"/>
          <w:sz w:val="28"/>
          <w:lang w:val="en-US"/>
        </w:rPr>
        <w:t>the</w:t>
      </w:r>
      <w:r w:rsidRPr="004236B3">
        <w:rPr>
          <w:color w:val="000000"/>
          <w:sz w:val="28"/>
        </w:rPr>
        <w:t xml:space="preserve"> </w:t>
      </w:r>
      <w:r w:rsidRPr="004236B3">
        <w:rPr>
          <w:color w:val="000000"/>
          <w:sz w:val="28"/>
          <w:lang w:val="en-US"/>
        </w:rPr>
        <w:t>President</w:t>
      </w:r>
      <w:r w:rsidRPr="004236B3">
        <w:rPr>
          <w:color w:val="000000"/>
          <w:sz w:val="28"/>
        </w:rPr>
        <w:t xml:space="preserve"> </w:t>
      </w:r>
      <w:r>
        <w:rPr>
          <w:color w:val="000000"/>
          <w:sz w:val="28"/>
        </w:rPr>
        <w:t>«</w:t>
      </w:r>
      <w:r w:rsidRPr="004236B3">
        <w:rPr>
          <w:color w:val="000000"/>
          <w:sz w:val="28"/>
        </w:rPr>
        <w:t>президент</w:t>
      </w:r>
      <w:r>
        <w:rPr>
          <w:color w:val="000000"/>
          <w:sz w:val="28"/>
        </w:rPr>
        <w:t>»</w:t>
      </w:r>
      <w:r w:rsidRPr="004236B3">
        <w:rPr>
          <w:color w:val="000000"/>
          <w:sz w:val="28"/>
        </w:rPr>
        <w:t xml:space="preserve">, или </w:t>
      </w:r>
      <w:r w:rsidRPr="004236B3">
        <w:rPr>
          <w:color w:val="000000"/>
          <w:sz w:val="28"/>
          <w:lang w:val="en-US"/>
        </w:rPr>
        <w:t>Mr</w:t>
      </w:r>
      <w:r w:rsidRPr="004236B3">
        <w:rPr>
          <w:color w:val="000000"/>
          <w:sz w:val="28"/>
        </w:rPr>
        <w:t xml:space="preserve">. </w:t>
      </w:r>
      <w:r w:rsidRPr="004236B3">
        <w:rPr>
          <w:color w:val="000000"/>
          <w:sz w:val="28"/>
          <w:lang w:val="en-US"/>
        </w:rPr>
        <w:t>Johnson</w:t>
      </w:r>
      <w:r w:rsidRPr="004236B3">
        <w:rPr>
          <w:color w:val="000000"/>
          <w:sz w:val="28"/>
        </w:rPr>
        <w:t xml:space="preserve">. Иными словами, тип предложения, в котором на первом месте стоит наречие, за ним следует глагол в сослагательном наклонении и, наконец, подлежащее, а все вместе выражает желание, совершенно вышел из употребления как продуктивный образец. Выражения же, которые еще употребляются, представляют собой пережитки этого типа. Таким образом, предложение </w:t>
      </w:r>
      <w:r w:rsidRPr="004236B3">
        <w:rPr>
          <w:color w:val="000000"/>
          <w:sz w:val="28"/>
          <w:lang w:val="en-US"/>
        </w:rPr>
        <w:t>Long</w:t>
      </w:r>
      <w:r w:rsidRPr="004236B3">
        <w:rPr>
          <w:color w:val="000000"/>
          <w:sz w:val="28"/>
        </w:rPr>
        <w:t xml:space="preserve"> </w:t>
      </w:r>
      <w:r w:rsidRPr="004236B3">
        <w:rPr>
          <w:color w:val="000000"/>
          <w:sz w:val="28"/>
          <w:lang w:val="en-US"/>
        </w:rPr>
        <w:t>live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следует рассматривать так: оно состоит из формулы </w:t>
      </w:r>
      <w:r w:rsidRPr="004236B3">
        <w:rPr>
          <w:color w:val="000000"/>
          <w:sz w:val="28"/>
          <w:lang w:val="en-US"/>
        </w:rPr>
        <w:t>Long</w:t>
      </w:r>
      <w:r w:rsidRPr="004236B3">
        <w:rPr>
          <w:color w:val="000000"/>
          <w:sz w:val="28"/>
        </w:rPr>
        <w:t xml:space="preserve"> </w:t>
      </w:r>
      <w:r w:rsidRPr="004236B3">
        <w:rPr>
          <w:color w:val="000000"/>
          <w:sz w:val="28"/>
          <w:lang w:val="en-US"/>
        </w:rPr>
        <w:t>live</w:t>
      </w:r>
      <w:r w:rsidRPr="004236B3">
        <w:rPr>
          <w:color w:val="000000"/>
          <w:sz w:val="28"/>
        </w:rPr>
        <w:t>, в основе которой лежит мертвый тип, и любого подлежащего. Поэтому мы находим здесь тип предложения, имеющий употребление, гораздо более ограниченное в наше время, чем в ранние эпохи развития английского языка.</w:t>
      </w:r>
    </w:p>
    <w:p w:rsidR="004236B3" w:rsidRPr="004236B3" w:rsidRDefault="004236B3" w:rsidP="004236B3">
      <w:pPr>
        <w:spacing w:after="0" w:line="360" w:lineRule="auto"/>
        <w:ind w:firstLine="709"/>
        <w:rPr>
          <w:color w:val="000000"/>
          <w:sz w:val="28"/>
        </w:rPr>
      </w:pPr>
      <w:r w:rsidRPr="004236B3">
        <w:rPr>
          <w:color w:val="000000"/>
          <w:sz w:val="28"/>
        </w:rPr>
        <w:t>В статье Дж.</w:t>
      </w:r>
      <w:r>
        <w:rPr>
          <w:color w:val="000000"/>
          <w:sz w:val="28"/>
        </w:rPr>
        <w:t> </w:t>
      </w:r>
      <w:r w:rsidRPr="004236B3">
        <w:rPr>
          <w:color w:val="000000"/>
          <w:sz w:val="28"/>
        </w:rPr>
        <w:t xml:space="preserve">Ройса по вопросам этики я нашел принцип, сформулированный следующим образом: </w:t>
      </w:r>
      <w:r w:rsidRPr="004236B3">
        <w:rPr>
          <w:color w:val="000000"/>
          <w:sz w:val="28"/>
          <w:lang w:val="en-US"/>
        </w:rPr>
        <w:t>Loyal</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loyally</w:t>
      </w:r>
      <w:r w:rsidRPr="004236B3">
        <w:rPr>
          <w:color w:val="000000"/>
          <w:sz w:val="28"/>
        </w:rPr>
        <w:t xml:space="preserve"> </w:t>
      </w:r>
      <w:r w:rsidRPr="004236B3">
        <w:rPr>
          <w:color w:val="000000"/>
          <w:sz w:val="28"/>
          <w:lang w:val="en-US"/>
        </w:rPr>
        <w:t>does</w:t>
      </w:r>
      <w:r w:rsidRPr="004236B3">
        <w:rPr>
          <w:color w:val="000000"/>
          <w:sz w:val="28"/>
        </w:rPr>
        <w:t xml:space="preserve"> </w:t>
      </w:r>
      <w:r>
        <w:rPr>
          <w:color w:val="000000"/>
          <w:sz w:val="28"/>
        </w:rPr>
        <w:t>«</w:t>
      </w:r>
      <w:r w:rsidRPr="004236B3">
        <w:rPr>
          <w:color w:val="000000"/>
          <w:sz w:val="28"/>
        </w:rPr>
        <w:t>Лоялен тот, кто поступает лояльно</w:t>
      </w:r>
      <w:r>
        <w:rPr>
          <w:color w:val="000000"/>
          <w:sz w:val="28"/>
        </w:rPr>
        <w:t>»</w:t>
      </w:r>
      <w:r w:rsidRPr="004236B3">
        <w:rPr>
          <w:color w:val="000000"/>
          <w:sz w:val="28"/>
        </w:rPr>
        <w:t xml:space="preserve">. Это предложение звучит неестественно, поскольку автор построил его по образцу пословицы </w:t>
      </w:r>
      <w:r w:rsidRPr="004236B3">
        <w:rPr>
          <w:color w:val="000000"/>
          <w:sz w:val="28"/>
          <w:lang w:val="en-US"/>
        </w:rPr>
        <w:t>Handsome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handsome</w:t>
      </w:r>
      <w:r w:rsidRPr="004236B3">
        <w:rPr>
          <w:color w:val="000000"/>
          <w:sz w:val="28"/>
        </w:rPr>
        <w:t xml:space="preserve"> </w:t>
      </w:r>
      <w:r w:rsidRPr="004236B3">
        <w:rPr>
          <w:color w:val="000000"/>
          <w:sz w:val="28"/>
          <w:lang w:val="en-US"/>
        </w:rPr>
        <w:t>does</w:t>
      </w:r>
      <w:r w:rsidRPr="004236B3">
        <w:rPr>
          <w:color w:val="000000"/>
          <w:sz w:val="28"/>
        </w:rPr>
        <w:t xml:space="preserve"> </w:t>
      </w:r>
      <w:r>
        <w:rPr>
          <w:color w:val="000000"/>
          <w:sz w:val="28"/>
        </w:rPr>
        <w:t>«</w:t>
      </w:r>
      <w:r w:rsidRPr="004236B3">
        <w:rPr>
          <w:color w:val="000000"/>
          <w:sz w:val="28"/>
        </w:rPr>
        <w:t>Красив тот, кто красиво поступает</w:t>
      </w:r>
      <w:r>
        <w:rPr>
          <w:color w:val="000000"/>
          <w:sz w:val="28"/>
        </w:rPr>
        <w:t>»</w:t>
      </w:r>
      <w:r w:rsidRPr="004236B3">
        <w:rPr>
          <w:color w:val="000000"/>
          <w:sz w:val="28"/>
        </w:rPr>
        <w:t xml:space="preserve">; но он совершенно не считается с тем, что как бы оно ни воспринималось прежде, в момент его создания, теперь оно является фактически лишь формулой, на что указывает употребление относительного </w:t>
      </w:r>
      <w:r w:rsidRPr="004236B3">
        <w:rPr>
          <w:color w:val="000000"/>
          <w:sz w:val="28"/>
          <w:lang w:val="en-US"/>
        </w:rPr>
        <w:t>that</w:t>
      </w:r>
      <w:r w:rsidRPr="004236B3">
        <w:rPr>
          <w:color w:val="000000"/>
          <w:sz w:val="28"/>
        </w:rPr>
        <w:t xml:space="preserve"> без определяемого слова и порядок слов.</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формулами и свободными выражениями пронизывает все разделы грамматики. В морфологии подобное различие обнаруживается во флективных формах. Форма множественного числа </w:t>
      </w:r>
      <w:r w:rsidRPr="004236B3">
        <w:rPr>
          <w:color w:val="000000"/>
          <w:sz w:val="28"/>
          <w:lang w:val="en-US"/>
        </w:rPr>
        <w:t>eyen</w:t>
      </w:r>
      <w:r w:rsidRPr="004236B3">
        <w:rPr>
          <w:color w:val="000000"/>
          <w:sz w:val="28"/>
        </w:rPr>
        <w:t xml:space="preserve"> </w:t>
      </w:r>
      <w:r>
        <w:rPr>
          <w:color w:val="000000"/>
          <w:sz w:val="28"/>
        </w:rPr>
        <w:t>«</w:t>
      </w:r>
      <w:r w:rsidRPr="004236B3">
        <w:rPr>
          <w:color w:val="000000"/>
          <w:sz w:val="28"/>
        </w:rPr>
        <w:t>глаза</w:t>
      </w:r>
      <w:r>
        <w:rPr>
          <w:color w:val="000000"/>
          <w:sz w:val="28"/>
        </w:rPr>
        <w:t>»</w:t>
      </w:r>
      <w:r w:rsidRPr="004236B3">
        <w:rPr>
          <w:color w:val="000000"/>
          <w:sz w:val="28"/>
        </w:rPr>
        <w:t xml:space="preserve"> стала выходить из употребления в </w:t>
      </w:r>
      <w:r w:rsidRPr="004236B3">
        <w:rPr>
          <w:color w:val="000000"/>
          <w:sz w:val="28"/>
          <w:lang w:val="en-US"/>
        </w:rPr>
        <w:t>XVI</w:t>
      </w:r>
      <w:r>
        <w:rPr>
          <w:color w:val="000000"/>
          <w:sz w:val="28"/>
          <w:lang w:val="en-US"/>
        </w:rPr>
        <w:t> </w:t>
      </w:r>
      <w:r w:rsidRPr="004236B3">
        <w:rPr>
          <w:color w:val="000000"/>
          <w:sz w:val="28"/>
        </w:rPr>
        <w:t xml:space="preserve">в.; теперь она мертва. Но когда-то не только это слово, но и тип, по которому оно было образовано, являлись живыми элементами английского языка. Единственным сохранившимся до наших дней случаем образования множественного числа путем прибавления окончания </w:t>
      </w:r>
      <w:r>
        <w:rPr>
          <w:color w:val="000000"/>
          <w:sz w:val="28"/>
        </w:rPr>
        <w:t xml:space="preserve">– </w:t>
      </w:r>
      <w:r w:rsidRPr="004236B3">
        <w:rPr>
          <w:color w:val="000000"/>
          <w:sz w:val="28"/>
          <w:lang w:val="en-US"/>
        </w:rPr>
        <w:t>en</w:t>
      </w:r>
      <w:r w:rsidRPr="004236B3">
        <w:rPr>
          <w:color w:val="000000"/>
          <w:sz w:val="28"/>
        </w:rPr>
        <w:t xml:space="preserve"> к единственному числу является слово </w:t>
      </w:r>
      <w:r w:rsidRPr="004236B3">
        <w:rPr>
          <w:color w:val="000000"/>
          <w:sz w:val="28"/>
          <w:lang w:val="en-US"/>
        </w:rPr>
        <w:t>oxen</w:t>
      </w:r>
      <w:r w:rsidRPr="004236B3">
        <w:rPr>
          <w:color w:val="000000"/>
          <w:sz w:val="28"/>
        </w:rPr>
        <w:t xml:space="preserve"> </w:t>
      </w:r>
      <w:r>
        <w:rPr>
          <w:color w:val="000000"/>
          <w:sz w:val="28"/>
        </w:rPr>
        <w:t>«</w:t>
      </w:r>
      <w:r w:rsidRPr="004236B3">
        <w:rPr>
          <w:color w:val="000000"/>
          <w:sz w:val="28"/>
        </w:rPr>
        <w:t>волы</w:t>
      </w:r>
      <w:r>
        <w:rPr>
          <w:color w:val="000000"/>
          <w:sz w:val="28"/>
        </w:rPr>
        <w:t>»</w:t>
      </w:r>
      <w:r w:rsidRPr="004236B3">
        <w:rPr>
          <w:color w:val="000000"/>
          <w:sz w:val="28"/>
        </w:rPr>
        <w:t xml:space="preserve">. Теперь оно живет в качестве формулы, а его тип уже давно вымер. В то же время </w:t>
      </w:r>
      <w:r w:rsidRPr="004236B3">
        <w:rPr>
          <w:color w:val="000000"/>
          <w:sz w:val="28"/>
          <w:lang w:val="en-US"/>
        </w:rPr>
        <w:t>shoen</w:t>
      </w:r>
      <w:r w:rsidRPr="004236B3">
        <w:rPr>
          <w:color w:val="000000"/>
          <w:sz w:val="28"/>
        </w:rPr>
        <w:t xml:space="preserve"> </w:t>
      </w:r>
      <w:r>
        <w:rPr>
          <w:color w:val="000000"/>
          <w:sz w:val="28"/>
        </w:rPr>
        <w:t>«</w:t>
      </w:r>
      <w:r w:rsidRPr="004236B3">
        <w:rPr>
          <w:color w:val="000000"/>
          <w:sz w:val="28"/>
        </w:rPr>
        <w:t>башмаки</w:t>
      </w:r>
      <w:r>
        <w:rPr>
          <w:color w:val="000000"/>
          <w:sz w:val="28"/>
        </w:rPr>
        <w:t>»</w:t>
      </w:r>
      <w:r w:rsidRPr="004236B3">
        <w:rPr>
          <w:color w:val="000000"/>
          <w:sz w:val="28"/>
        </w:rPr>
        <w:t xml:space="preserve">, </w:t>
      </w:r>
      <w:r w:rsidRPr="004236B3">
        <w:rPr>
          <w:color w:val="000000"/>
          <w:sz w:val="28"/>
          <w:lang w:val="en-US"/>
        </w:rPr>
        <w:t>fone</w:t>
      </w:r>
      <w:r w:rsidRPr="004236B3">
        <w:rPr>
          <w:color w:val="000000"/>
          <w:sz w:val="28"/>
        </w:rPr>
        <w:t xml:space="preserve"> </w:t>
      </w:r>
      <w:r>
        <w:rPr>
          <w:color w:val="000000"/>
          <w:sz w:val="28"/>
        </w:rPr>
        <w:t>«</w:t>
      </w:r>
      <w:r w:rsidRPr="004236B3">
        <w:rPr>
          <w:color w:val="000000"/>
          <w:sz w:val="28"/>
        </w:rPr>
        <w:t>враги</w:t>
      </w:r>
      <w:r>
        <w:rPr>
          <w:color w:val="000000"/>
          <w:sz w:val="28"/>
        </w:rPr>
        <w:t>»</w:t>
      </w:r>
      <w:r w:rsidRPr="004236B3">
        <w:rPr>
          <w:color w:val="000000"/>
          <w:sz w:val="28"/>
        </w:rPr>
        <w:t xml:space="preserve">, </w:t>
      </w:r>
      <w:r w:rsidRPr="004236B3">
        <w:rPr>
          <w:color w:val="000000"/>
          <w:sz w:val="28"/>
          <w:lang w:val="en-US"/>
        </w:rPr>
        <w:t>eyen</w:t>
      </w:r>
      <w:r w:rsidRPr="004236B3">
        <w:rPr>
          <w:color w:val="000000"/>
          <w:sz w:val="28"/>
        </w:rPr>
        <w:t xml:space="preserve"> </w:t>
      </w:r>
      <w:r>
        <w:rPr>
          <w:color w:val="000000"/>
          <w:sz w:val="28"/>
        </w:rPr>
        <w:t>«</w:t>
      </w:r>
      <w:r w:rsidRPr="004236B3">
        <w:rPr>
          <w:color w:val="000000"/>
          <w:sz w:val="28"/>
        </w:rPr>
        <w:t>глаза</w:t>
      </w:r>
      <w:r>
        <w:rPr>
          <w:color w:val="000000"/>
          <w:sz w:val="28"/>
        </w:rPr>
        <w:t>»</w:t>
      </w:r>
      <w:r w:rsidRPr="004236B3">
        <w:rPr>
          <w:color w:val="000000"/>
          <w:sz w:val="28"/>
        </w:rPr>
        <w:t xml:space="preserve">, </w:t>
      </w:r>
      <w:r w:rsidRPr="004236B3">
        <w:rPr>
          <w:color w:val="000000"/>
          <w:sz w:val="28"/>
          <w:lang w:val="en-US"/>
        </w:rPr>
        <w:t>kine</w:t>
      </w:r>
      <w:r w:rsidRPr="004236B3">
        <w:rPr>
          <w:color w:val="000000"/>
          <w:sz w:val="28"/>
        </w:rPr>
        <w:t xml:space="preserve"> </w:t>
      </w:r>
      <w:r>
        <w:rPr>
          <w:color w:val="000000"/>
          <w:sz w:val="28"/>
        </w:rPr>
        <w:t>«</w:t>
      </w:r>
      <w:r w:rsidRPr="004236B3">
        <w:rPr>
          <w:color w:val="000000"/>
          <w:sz w:val="28"/>
        </w:rPr>
        <w:t>коровы</w:t>
      </w:r>
      <w:r>
        <w:rPr>
          <w:color w:val="000000"/>
          <w:sz w:val="28"/>
        </w:rPr>
        <w:t>»</w:t>
      </w:r>
      <w:r w:rsidRPr="004236B3">
        <w:rPr>
          <w:color w:val="000000"/>
          <w:sz w:val="28"/>
        </w:rPr>
        <w:t xml:space="preserve"> были вытеснены формами </w:t>
      </w:r>
      <w:r w:rsidRPr="004236B3">
        <w:rPr>
          <w:color w:val="000000"/>
          <w:sz w:val="28"/>
          <w:lang w:val="en-US"/>
        </w:rPr>
        <w:t>shoes</w:t>
      </w:r>
      <w:r w:rsidRPr="004236B3">
        <w:rPr>
          <w:color w:val="000000"/>
          <w:sz w:val="28"/>
        </w:rPr>
        <w:t xml:space="preserve">, </w:t>
      </w:r>
      <w:r w:rsidRPr="004236B3">
        <w:rPr>
          <w:color w:val="000000"/>
          <w:sz w:val="28"/>
          <w:lang w:val="en-US"/>
        </w:rPr>
        <w:t>foes</w:t>
      </w:r>
      <w:r w:rsidRPr="004236B3">
        <w:rPr>
          <w:color w:val="000000"/>
          <w:sz w:val="28"/>
        </w:rPr>
        <w:t xml:space="preserve">, </w:t>
      </w:r>
      <w:r w:rsidRPr="004236B3">
        <w:rPr>
          <w:color w:val="000000"/>
          <w:sz w:val="28"/>
          <w:lang w:val="en-US"/>
        </w:rPr>
        <w:t>eyes</w:t>
      </w:r>
      <w:r w:rsidRPr="004236B3">
        <w:rPr>
          <w:color w:val="000000"/>
          <w:sz w:val="28"/>
        </w:rPr>
        <w:t xml:space="preserve">, </w:t>
      </w:r>
      <w:r w:rsidRPr="004236B3">
        <w:rPr>
          <w:color w:val="000000"/>
          <w:sz w:val="28"/>
          <w:lang w:val="en-US"/>
        </w:rPr>
        <w:t>cows</w:t>
      </w:r>
      <w:r w:rsidRPr="004236B3">
        <w:rPr>
          <w:color w:val="000000"/>
          <w:sz w:val="28"/>
        </w:rPr>
        <w:t xml:space="preserve">, или, иначе говоря, множественное число этих слов было переоформлено в соответствии с живым типом, который мы находим в </w:t>
      </w:r>
      <w:r w:rsidRPr="004236B3">
        <w:rPr>
          <w:color w:val="000000"/>
          <w:sz w:val="28"/>
          <w:lang w:val="en-US"/>
        </w:rPr>
        <w:t>kings</w:t>
      </w:r>
      <w:r w:rsidRPr="004236B3">
        <w:rPr>
          <w:color w:val="000000"/>
          <w:sz w:val="28"/>
        </w:rPr>
        <w:t xml:space="preserve">, </w:t>
      </w:r>
      <w:r w:rsidRPr="004236B3">
        <w:rPr>
          <w:color w:val="000000"/>
          <w:sz w:val="28"/>
          <w:lang w:val="en-US"/>
        </w:rPr>
        <w:t>lines</w:t>
      </w:r>
      <w:r w:rsidRPr="004236B3">
        <w:rPr>
          <w:color w:val="000000"/>
          <w:sz w:val="28"/>
        </w:rPr>
        <w:t xml:space="preserve">, </w:t>
      </w:r>
      <w:r w:rsidRPr="004236B3">
        <w:rPr>
          <w:color w:val="000000"/>
          <w:sz w:val="28"/>
          <w:lang w:val="en-US"/>
        </w:rPr>
        <w:t>stones</w:t>
      </w:r>
      <w:r w:rsidRPr="004236B3">
        <w:rPr>
          <w:color w:val="000000"/>
          <w:sz w:val="28"/>
        </w:rPr>
        <w:t xml:space="preserve"> (</w:t>
      </w:r>
      <w:r>
        <w:rPr>
          <w:color w:val="000000"/>
          <w:sz w:val="28"/>
        </w:rPr>
        <w:t>«</w:t>
      </w:r>
      <w:r w:rsidRPr="004236B3">
        <w:rPr>
          <w:color w:val="000000"/>
          <w:sz w:val="28"/>
        </w:rPr>
        <w:t>короли</w:t>
      </w:r>
      <w:r>
        <w:rPr>
          <w:color w:val="000000"/>
          <w:sz w:val="28"/>
        </w:rPr>
        <w:t>»</w:t>
      </w:r>
      <w:r w:rsidRPr="004236B3">
        <w:rPr>
          <w:color w:val="000000"/>
          <w:sz w:val="28"/>
        </w:rPr>
        <w:t xml:space="preserve">, </w:t>
      </w:r>
      <w:r>
        <w:rPr>
          <w:color w:val="000000"/>
          <w:sz w:val="28"/>
        </w:rPr>
        <w:t>«</w:t>
      </w:r>
      <w:r w:rsidRPr="004236B3">
        <w:rPr>
          <w:color w:val="000000"/>
          <w:sz w:val="28"/>
        </w:rPr>
        <w:t>линии</w:t>
      </w:r>
      <w:r>
        <w:rPr>
          <w:color w:val="000000"/>
          <w:sz w:val="28"/>
        </w:rPr>
        <w:t>»</w:t>
      </w:r>
      <w:r w:rsidRPr="004236B3">
        <w:rPr>
          <w:color w:val="000000"/>
          <w:sz w:val="28"/>
        </w:rPr>
        <w:t xml:space="preserve">, </w:t>
      </w:r>
      <w:r>
        <w:rPr>
          <w:color w:val="000000"/>
          <w:sz w:val="28"/>
        </w:rPr>
        <w:t>«</w:t>
      </w:r>
      <w:r w:rsidRPr="004236B3">
        <w:rPr>
          <w:color w:val="000000"/>
          <w:sz w:val="28"/>
        </w:rPr>
        <w:t>камни</w:t>
      </w:r>
      <w:r>
        <w:rPr>
          <w:color w:val="000000"/>
          <w:sz w:val="28"/>
        </w:rPr>
        <w:t>»</w:t>
      </w:r>
      <w:r w:rsidRPr="004236B3">
        <w:rPr>
          <w:color w:val="000000"/>
          <w:sz w:val="28"/>
        </w:rPr>
        <w:t xml:space="preserve">) и др. Этот тип стал сейчас настолько универсальным, что ему следуют все новые слова: </w:t>
      </w:r>
      <w:r w:rsidRPr="004236B3">
        <w:rPr>
          <w:color w:val="000000"/>
          <w:sz w:val="28"/>
          <w:lang w:val="en-US"/>
        </w:rPr>
        <w:t>bicycles</w:t>
      </w:r>
      <w:r w:rsidRPr="004236B3">
        <w:rPr>
          <w:color w:val="000000"/>
          <w:sz w:val="28"/>
        </w:rPr>
        <w:t xml:space="preserve"> </w:t>
      </w:r>
      <w:r>
        <w:rPr>
          <w:color w:val="000000"/>
          <w:sz w:val="28"/>
        </w:rPr>
        <w:t>«</w:t>
      </w:r>
      <w:r w:rsidRPr="004236B3">
        <w:rPr>
          <w:color w:val="000000"/>
          <w:sz w:val="28"/>
        </w:rPr>
        <w:t>велосипеды</w:t>
      </w:r>
      <w:r>
        <w:rPr>
          <w:color w:val="000000"/>
          <w:sz w:val="28"/>
        </w:rPr>
        <w:t>»</w:t>
      </w:r>
      <w:r w:rsidRPr="004236B3">
        <w:rPr>
          <w:color w:val="000000"/>
          <w:sz w:val="28"/>
        </w:rPr>
        <w:t xml:space="preserve">, </w:t>
      </w:r>
      <w:r w:rsidRPr="004236B3">
        <w:rPr>
          <w:color w:val="000000"/>
          <w:sz w:val="28"/>
          <w:lang w:val="en-US"/>
        </w:rPr>
        <w:t>photos</w:t>
      </w:r>
      <w:r w:rsidRPr="004236B3">
        <w:rPr>
          <w:color w:val="000000"/>
          <w:sz w:val="28"/>
        </w:rPr>
        <w:t xml:space="preserve"> </w:t>
      </w:r>
      <w:r>
        <w:rPr>
          <w:color w:val="000000"/>
          <w:sz w:val="28"/>
        </w:rPr>
        <w:t>«</w:t>
      </w:r>
      <w:r w:rsidRPr="004236B3">
        <w:rPr>
          <w:color w:val="000000"/>
          <w:sz w:val="28"/>
        </w:rPr>
        <w:t>фотографии</w:t>
      </w:r>
      <w:r>
        <w:rPr>
          <w:color w:val="000000"/>
          <w:sz w:val="28"/>
        </w:rPr>
        <w:t>»</w:t>
      </w:r>
      <w:r w:rsidRPr="004236B3">
        <w:rPr>
          <w:color w:val="000000"/>
          <w:sz w:val="28"/>
        </w:rPr>
        <w:t xml:space="preserve">, </w:t>
      </w:r>
      <w:r w:rsidRPr="004236B3">
        <w:rPr>
          <w:color w:val="000000"/>
          <w:sz w:val="28"/>
          <w:lang w:val="en-US"/>
        </w:rPr>
        <w:t>kodaks</w:t>
      </w:r>
      <w:r w:rsidRPr="004236B3">
        <w:rPr>
          <w:color w:val="000000"/>
          <w:sz w:val="28"/>
        </w:rPr>
        <w:t xml:space="preserve"> </w:t>
      </w:r>
      <w:r>
        <w:rPr>
          <w:color w:val="000000"/>
          <w:sz w:val="28"/>
        </w:rPr>
        <w:t>«</w:t>
      </w:r>
      <w:r w:rsidRPr="004236B3">
        <w:rPr>
          <w:color w:val="000000"/>
          <w:sz w:val="28"/>
        </w:rPr>
        <w:t>фотоаппараты кодак</w:t>
      </w:r>
      <w:r>
        <w:rPr>
          <w:color w:val="000000"/>
          <w:sz w:val="28"/>
        </w:rPr>
        <w:t>»</w:t>
      </w:r>
      <w:r w:rsidRPr="004236B3">
        <w:rPr>
          <w:color w:val="000000"/>
          <w:sz w:val="28"/>
        </w:rPr>
        <w:t xml:space="preserve">, </w:t>
      </w:r>
      <w:r w:rsidRPr="004236B3">
        <w:rPr>
          <w:color w:val="000000"/>
          <w:sz w:val="28"/>
          <w:lang w:val="en-US"/>
        </w:rPr>
        <w:t>aeroplanes</w:t>
      </w:r>
      <w:r w:rsidRPr="004236B3">
        <w:rPr>
          <w:color w:val="000000"/>
          <w:sz w:val="28"/>
        </w:rPr>
        <w:t xml:space="preserve"> </w:t>
      </w:r>
      <w:r>
        <w:rPr>
          <w:color w:val="000000"/>
          <w:sz w:val="28"/>
        </w:rPr>
        <w:t>«</w:t>
      </w:r>
      <w:r w:rsidRPr="004236B3">
        <w:rPr>
          <w:color w:val="000000"/>
          <w:sz w:val="28"/>
        </w:rPr>
        <w:t>самолеты</w:t>
      </w:r>
      <w:r>
        <w:rPr>
          <w:color w:val="000000"/>
          <w:sz w:val="28"/>
        </w:rPr>
        <w:t>»</w:t>
      </w:r>
      <w:r w:rsidRPr="004236B3">
        <w:rPr>
          <w:color w:val="000000"/>
          <w:sz w:val="28"/>
        </w:rPr>
        <w:t xml:space="preserve">, </w:t>
      </w:r>
      <w:r w:rsidRPr="004236B3">
        <w:rPr>
          <w:color w:val="000000"/>
          <w:sz w:val="28"/>
          <w:lang w:val="en-US"/>
        </w:rPr>
        <w:t>hooligans</w:t>
      </w:r>
      <w:r w:rsidRPr="004236B3">
        <w:rPr>
          <w:color w:val="000000"/>
          <w:sz w:val="28"/>
        </w:rPr>
        <w:t xml:space="preserve"> </w:t>
      </w:r>
      <w:r>
        <w:rPr>
          <w:color w:val="000000"/>
          <w:sz w:val="28"/>
        </w:rPr>
        <w:t>«</w:t>
      </w:r>
      <w:r w:rsidRPr="004236B3">
        <w:rPr>
          <w:color w:val="000000"/>
          <w:sz w:val="28"/>
        </w:rPr>
        <w:t>хулиганы</w:t>
      </w:r>
      <w:r>
        <w:rPr>
          <w:color w:val="000000"/>
          <w:sz w:val="28"/>
        </w:rPr>
        <w:t>»</w:t>
      </w:r>
      <w:r w:rsidRPr="004236B3">
        <w:rPr>
          <w:color w:val="000000"/>
          <w:sz w:val="28"/>
        </w:rPr>
        <w:t xml:space="preserve">, </w:t>
      </w:r>
      <w:r w:rsidRPr="004236B3">
        <w:rPr>
          <w:color w:val="000000"/>
          <w:sz w:val="28"/>
          <w:lang w:val="en-US"/>
        </w:rPr>
        <w:t>ions</w:t>
      </w:r>
      <w:r w:rsidRPr="004236B3">
        <w:rPr>
          <w:color w:val="000000"/>
          <w:sz w:val="28"/>
        </w:rPr>
        <w:t xml:space="preserve"> </w:t>
      </w:r>
      <w:r>
        <w:rPr>
          <w:color w:val="000000"/>
          <w:sz w:val="28"/>
        </w:rPr>
        <w:t>«</w:t>
      </w:r>
      <w:r w:rsidRPr="004236B3">
        <w:rPr>
          <w:color w:val="000000"/>
          <w:sz w:val="28"/>
        </w:rPr>
        <w:t>ионы</w:t>
      </w:r>
      <w:r>
        <w:rPr>
          <w:color w:val="000000"/>
          <w:sz w:val="28"/>
        </w:rPr>
        <w:t>»</w:t>
      </w:r>
      <w:r w:rsidRPr="004236B3">
        <w:rPr>
          <w:color w:val="000000"/>
          <w:sz w:val="28"/>
        </w:rPr>
        <w:t xml:space="preserve">, </w:t>
      </w:r>
      <w:r w:rsidRPr="004236B3">
        <w:rPr>
          <w:color w:val="000000"/>
          <w:sz w:val="28"/>
          <w:lang w:val="en-US"/>
        </w:rPr>
        <w:t>stunts</w:t>
      </w:r>
      <w:r w:rsidRPr="004236B3">
        <w:rPr>
          <w:color w:val="000000"/>
          <w:sz w:val="28"/>
        </w:rPr>
        <w:t xml:space="preserve"> </w:t>
      </w:r>
      <w:r>
        <w:rPr>
          <w:color w:val="000000"/>
          <w:sz w:val="28"/>
        </w:rPr>
        <w:t>«</w:t>
      </w:r>
      <w:r w:rsidRPr="004236B3">
        <w:rPr>
          <w:color w:val="000000"/>
          <w:sz w:val="28"/>
        </w:rPr>
        <w:t>фокусы</w:t>
      </w:r>
      <w:r>
        <w:rPr>
          <w:color w:val="000000"/>
          <w:sz w:val="28"/>
        </w:rPr>
        <w:t>»</w:t>
      </w:r>
      <w:r w:rsidRPr="004236B3">
        <w:rPr>
          <w:color w:val="000000"/>
          <w:sz w:val="28"/>
        </w:rPr>
        <w:t xml:space="preserve"> и др. Когда впервые было произнесено </w:t>
      </w:r>
      <w:r w:rsidRPr="004236B3">
        <w:rPr>
          <w:color w:val="000000"/>
          <w:sz w:val="28"/>
          <w:lang w:val="en-US"/>
        </w:rPr>
        <w:t>eyes</w:t>
      </w:r>
      <w:r w:rsidRPr="004236B3">
        <w:rPr>
          <w:color w:val="000000"/>
          <w:sz w:val="28"/>
        </w:rPr>
        <w:t xml:space="preserve"> вместо </w:t>
      </w:r>
      <w:r w:rsidRPr="004236B3">
        <w:rPr>
          <w:color w:val="000000"/>
          <w:sz w:val="28"/>
          <w:lang w:val="en-US"/>
        </w:rPr>
        <w:t>eyen</w:t>
      </w:r>
      <w:r w:rsidRPr="004236B3">
        <w:rPr>
          <w:color w:val="000000"/>
          <w:sz w:val="28"/>
        </w:rPr>
        <w:t xml:space="preserve">, оно явилось аналогическим образованием по типу слов, уже имевших окончание множественного числа </w:t>
      </w:r>
      <w:r>
        <w:rPr>
          <w:color w:val="000000"/>
          <w:sz w:val="28"/>
        </w:rPr>
        <w:t xml:space="preserve">– </w:t>
      </w:r>
      <w:r w:rsidRPr="004236B3">
        <w:rPr>
          <w:color w:val="000000"/>
          <w:sz w:val="28"/>
          <w:lang w:val="en-US"/>
        </w:rPr>
        <w:t>s</w:t>
      </w:r>
      <w:r w:rsidRPr="004236B3">
        <w:rPr>
          <w:color w:val="000000"/>
          <w:sz w:val="28"/>
        </w:rPr>
        <w:t xml:space="preserve">. Теперь же, когда ребенок в первый раз говорит </w:t>
      </w:r>
      <w:r w:rsidRPr="004236B3">
        <w:rPr>
          <w:color w:val="000000"/>
          <w:sz w:val="28"/>
          <w:lang w:val="it-IT"/>
        </w:rPr>
        <w:t>e</w:t>
      </w:r>
      <w:r w:rsidRPr="004236B3">
        <w:rPr>
          <w:color w:val="000000"/>
          <w:sz w:val="28"/>
          <w:lang w:val="en-US"/>
        </w:rPr>
        <w:t>yes</w:t>
      </w:r>
      <w:r w:rsidRPr="004236B3">
        <w:rPr>
          <w:color w:val="000000"/>
          <w:sz w:val="28"/>
        </w:rPr>
        <w:t xml:space="preserve">, невозможно решить, воспроизводит ли он ранее слышанную форму множественного числа, или же, усвоив форму единственного числа </w:t>
      </w:r>
      <w:r w:rsidRPr="004236B3">
        <w:rPr>
          <w:color w:val="000000"/>
          <w:sz w:val="28"/>
          <w:lang w:val="en-US"/>
        </w:rPr>
        <w:t>eye</w:t>
      </w:r>
      <w:r w:rsidRPr="004236B3">
        <w:rPr>
          <w:color w:val="000000"/>
          <w:sz w:val="28"/>
        </w:rPr>
        <w:t xml:space="preserve">, добавляет к ней окончание </w:t>
      </w:r>
      <w:r>
        <w:rPr>
          <w:color w:val="000000"/>
          <w:sz w:val="28"/>
        </w:rPr>
        <w:t xml:space="preserve">– </w:t>
      </w:r>
      <w:r w:rsidRPr="004236B3">
        <w:rPr>
          <w:color w:val="000000"/>
          <w:sz w:val="28"/>
          <w:lang w:val="en-US"/>
        </w:rPr>
        <w:t>s</w:t>
      </w:r>
      <w:r w:rsidRPr="004236B3">
        <w:rPr>
          <w:color w:val="000000"/>
          <w:sz w:val="28"/>
        </w:rPr>
        <w:t xml:space="preserve"> (фонетически [</w:t>
      </w:r>
      <w:r w:rsidRPr="004236B3">
        <w:rPr>
          <w:color w:val="000000"/>
          <w:sz w:val="28"/>
          <w:lang w:val="en-US"/>
        </w:rPr>
        <w:t>z</w:t>
      </w:r>
      <w:r w:rsidRPr="004236B3">
        <w:rPr>
          <w:color w:val="000000"/>
          <w:sz w:val="28"/>
        </w:rPr>
        <w:t>]) в соответствии с тем типом, который он выделил из множества подобных слов. Результат в обоих случаях один и тот же. Если бы свободное сочетание языковых элементов, которое производит индивидуум, не совпадало в подавляющем большинстве случаев с традиционной формой, то развитие языка испытывало бы затруднения; нелегко было бы пользоваться языком, если бы говорящему приходилось обременять свою память запоминанием каждого элемента в отдельности.</w:t>
      </w:r>
    </w:p>
    <w:p w:rsidR="004236B3" w:rsidRPr="004236B3" w:rsidRDefault="004236B3" w:rsidP="004236B3">
      <w:pPr>
        <w:spacing w:after="0" w:line="360" w:lineRule="auto"/>
        <w:ind w:firstLine="709"/>
        <w:rPr>
          <w:color w:val="000000"/>
          <w:sz w:val="28"/>
        </w:rPr>
      </w:pPr>
      <w:r w:rsidRPr="004236B3">
        <w:rPr>
          <w:color w:val="000000"/>
          <w:sz w:val="28"/>
        </w:rPr>
        <w:t xml:space="preserve">Как можно заметить, </w:t>
      </w:r>
      <w:r>
        <w:rPr>
          <w:color w:val="000000"/>
          <w:sz w:val="28"/>
        </w:rPr>
        <w:t>«</w:t>
      </w:r>
      <w:r w:rsidRPr="004236B3">
        <w:rPr>
          <w:color w:val="000000"/>
          <w:sz w:val="28"/>
        </w:rPr>
        <w:t>типом</w:t>
      </w:r>
      <w:r>
        <w:rPr>
          <w:color w:val="000000"/>
          <w:sz w:val="28"/>
        </w:rPr>
        <w:t>»</w:t>
      </w:r>
      <w:r w:rsidRPr="004236B3">
        <w:rPr>
          <w:color w:val="000000"/>
          <w:sz w:val="28"/>
        </w:rPr>
        <w:t xml:space="preserve"> в морфологии является то, что принято называть правильными образованиями, неправильные же образования представляют собой </w:t>
      </w:r>
      <w:r>
        <w:rPr>
          <w:color w:val="000000"/>
          <w:sz w:val="28"/>
        </w:rPr>
        <w:t>«</w:t>
      </w:r>
      <w:r w:rsidRPr="004236B3">
        <w:rPr>
          <w:color w:val="000000"/>
          <w:sz w:val="28"/>
        </w:rPr>
        <w:t>формулы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теории словообразования принято выделять продуктивные и непродуктивные суффиксы. Примером продуктивного суффикса может служить суффикс </w:t>
      </w:r>
      <w:r>
        <w:rPr>
          <w:color w:val="000000"/>
          <w:sz w:val="28"/>
        </w:rPr>
        <w:t xml:space="preserve">– </w:t>
      </w:r>
      <w:r w:rsidRPr="004236B3">
        <w:rPr>
          <w:color w:val="000000"/>
          <w:sz w:val="28"/>
          <w:lang w:val="en-US"/>
        </w:rPr>
        <w:t>ness</w:t>
      </w:r>
      <w:r w:rsidRPr="004236B3">
        <w:rPr>
          <w:color w:val="000000"/>
          <w:sz w:val="28"/>
        </w:rPr>
        <w:t xml:space="preserve">, поскольку можно образовать такие новые слова, как </w:t>
      </w:r>
      <w:r w:rsidRPr="004236B3">
        <w:rPr>
          <w:color w:val="000000"/>
          <w:sz w:val="28"/>
          <w:lang w:val="en-US"/>
        </w:rPr>
        <w:t>weariness</w:t>
      </w:r>
      <w:r w:rsidRPr="004236B3">
        <w:rPr>
          <w:color w:val="000000"/>
          <w:sz w:val="28"/>
        </w:rPr>
        <w:t xml:space="preserve"> </w:t>
      </w:r>
      <w:r>
        <w:rPr>
          <w:color w:val="000000"/>
          <w:sz w:val="28"/>
        </w:rPr>
        <w:t>«</w:t>
      </w:r>
      <w:r w:rsidRPr="004236B3">
        <w:rPr>
          <w:color w:val="000000"/>
          <w:sz w:val="28"/>
        </w:rPr>
        <w:t>усталость</w:t>
      </w:r>
      <w:r>
        <w:rPr>
          <w:color w:val="000000"/>
          <w:sz w:val="28"/>
        </w:rPr>
        <w:t>»</w:t>
      </w:r>
      <w:r w:rsidRPr="004236B3">
        <w:rPr>
          <w:color w:val="000000"/>
          <w:sz w:val="28"/>
        </w:rPr>
        <w:t xml:space="preserve">, </w:t>
      </w:r>
      <w:r w:rsidRPr="004236B3">
        <w:rPr>
          <w:color w:val="000000"/>
          <w:sz w:val="28"/>
          <w:lang w:val="en-US"/>
        </w:rPr>
        <w:t>closeness</w:t>
      </w:r>
      <w:r w:rsidRPr="004236B3">
        <w:rPr>
          <w:color w:val="000000"/>
          <w:sz w:val="28"/>
        </w:rPr>
        <w:t xml:space="preserve"> </w:t>
      </w:r>
      <w:r>
        <w:rPr>
          <w:color w:val="000000"/>
          <w:sz w:val="28"/>
        </w:rPr>
        <w:t>«</w:t>
      </w:r>
      <w:r w:rsidRPr="004236B3">
        <w:rPr>
          <w:color w:val="000000"/>
          <w:sz w:val="28"/>
        </w:rPr>
        <w:t>духота</w:t>
      </w:r>
      <w:r>
        <w:rPr>
          <w:color w:val="000000"/>
          <w:sz w:val="28"/>
        </w:rPr>
        <w:t>»</w:t>
      </w:r>
      <w:r w:rsidRPr="004236B3">
        <w:rPr>
          <w:color w:val="000000"/>
          <w:sz w:val="28"/>
        </w:rPr>
        <w:t xml:space="preserve">, </w:t>
      </w:r>
      <w:r w:rsidRPr="004236B3">
        <w:rPr>
          <w:color w:val="000000"/>
          <w:sz w:val="28"/>
          <w:lang w:val="en-US"/>
        </w:rPr>
        <w:t>perverseness</w:t>
      </w:r>
      <w:r w:rsidRPr="004236B3">
        <w:rPr>
          <w:color w:val="000000"/>
          <w:sz w:val="28"/>
        </w:rPr>
        <w:t xml:space="preserve"> </w:t>
      </w:r>
      <w:r>
        <w:rPr>
          <w:color w:val="000000"/>
          <w:sz w:val="28"/>
        </w:rPr>
        <w:t>«</w:t>
      </w:r>
      <w:r w:rsidRPr="004236B3">
        <w:rPr>
          <w:color w:val="000000"/>
          <w:sz w:val="28"/>
        </w:rPr>
        <w:t>упрямство</w:t>
      </w:r>
      <w:r>
        <w:rPr>
          <w:color w:val="000000"/>
          <w:sz w:val="28"/>
        </w:rPr>
        <w:t>»</w:t>
      </w:r>
      <w:r w:rsidRPr="004236B3">
        <w:rPr>
          <w:color w:val="000000"/>
          <w:sz w:val="28"/>
        </w:rPr>
        <w:t xml:space="preserve"> </w:t>
      </w:r>
      <w:r>
        <w:rPr>
          <w:color w:val="000000"/>
          <w:sz w:val="28"/>
        </w:rPr>
        <w:t>и т.д.</w:t>
      </w:r>
      <w:r w:rsidRPr="004236B3">
        <w:rPr>
          <w:color w:val="000000"/>
          <w:sz w:val="28"/>
        </w:rPr>
        <w:t xml:space="preserve"> Наоборот, суффикс </w:t>
      </w:r>
      <w:r>
        <w:rPr>
          <w:color w:val="000000"/>
          <w:sz w:val="28"/>
        </w:rPr>
        <w:t xml:space="preserve">– </w:t>
      </w:r>
      <w:r w:rsidRPr="004236B3">
        <w:rPr>
          <w:color w:val="000000"/>
          <w:sz w:val="28"/>
          <w:lang w:val="en-US"/>
        </w:rPr>
        <w:t>lock</w:t>
      </w:r>
      <w:r w:rsidRPr="004236B3">
        <w:rPr>
          <w:color w:val="000000"/>
          <w:sz w:val="28"/>
        </w:rPr>
        <w:t xml:space="preserve"> в составе слова </w:t>
      </w:r>
      <w:r w:rsidRPr="004236B3">
        <w:rPr>
          <w:color w:val="000000"/>
          <w:sz w:val="28"/>
          <w:lang w:val="en-US"/>
        </w:rPr>
        <w:t>wedlock</w:t>
      </w:r>
      <w:r w:rsidRPr="004236B3">
        <w:rPr>
          <w:color w:val="000000"/>
          <w:sz w:val="28"/>
        </w:rPr>
        <w:t xml:space="preserve"> </w:t>
      </w:r>
      <w:r>
        <w:rPr>
          <w:color w:val="000000"/>
          <w:sz w:val="28"/>
        </w:rPr>
        <w:t>«</w:t>
      </w:r>
      <w:r w:rsidRPr="004236B3">
        <w:rPr>
          <w:color w:val="000000"/>
          <w:sz w:val="28"/>
        </w:rPr>
        <w:t>супружество</w:t>
      </w:r>
      <w:r>
        <w:rPr>
          <w:color w:val="000000"/>
          <w:sz w:val="28"/>
        </w:rPr>
        <w:t>»</w:t>
      </w:r>
      <w:r w:rsidRPr="004236B3">
        <w:rPr>
          <w:color w:val="000000"/>
          <w:sz w:val="28"/>
        </w:rPr>
        <w:t xml:space="preserve"> является непродуктивным, так же как и суффикс </w:t>
      </w:r>
      <w:r>
        <w:rPr>
          <w:color w:val="000000"/>
          <w:sz w:val="28"/>
        </w:rPr>
        <w:t xml:space="preserve">– </w:t>
      </w:r>
      <w:r w:rsidRPr="004236B3">
        <w:rPr>
          <w:color w:val="000000"/>
          <w:sz w:val="28"/>
          <w:lang w:val="en-US"/>
        </w:rPr>
        <w:t>th</w:t>
      </w:r>
      <w:r w:rsidRPr="004236B3">
        <w:rPr>
          <w:color w:val="000000"/>
          <w:sz w:val="28"/>
        </w:rPr>
        <w:t xml:space="preserve"> в словах </w:t>
      </w:r>
      <w:r w:rsidRPr="004236B3">
        <w:rPr>
          <w:color w:val="000000"/>
          <w:sz w:val="28"/>
          <w:lang w:val="en-US"/>
        </w:rPr>
        <w:t>width</w:t>
      </w:r>
      <w:r w:rsidRPr="004236B3">
        <w:rPr>
          <w:color w:val="000000"/>
          <w:sz w:val="28"/>
        </w:rPr>
        <w:t xml:space="preserve"> </w:t>
      </w:r>
      <w:r>
        <w:rPr>
          <w:color w:val="000000"/>
          <w:sz w:val="28"/>
        </w:rPr>
        <w:t>«</w:t>
      </w:r>
      <w:r w:rsidRPr="004236B3">
        <w:rPr>
          <w:color w:val="000000"/>
          <w:sz w:val="28"/>
        </w:rPr>
        <w:t>ширина</w:t>
      </w:r>
      <w:r>
        <w:rPr>
          <w:color w:val="000000"/>
          <w:sz w:val="28"/>
        </w:rPr>
        <w:t>»</w:t>
      </w:r>
      <w:r w:rsidRPr="004236B3">
        <w:rPr>
          <w:color w:val="000000"/>
          <w:sz w:val="28"/>
        </w:rPr>
        <w:t xml:space="preserve">, </w:t>
      </w:r>
      <w:r w:rsidRPr="004236B3">
        <w:rPr>
          <w:color w:val="000000"/>
          <w:sz w:val="28"/>
          <w:lang w:val="en-US"/>
        </w:rPr>
        <w:t>breadth</w:t>
      </w:r>
      <w:r w:rsidRPr="004236B3">
        <w:rPr>
          <w:color w:val="000000"/>
          <w:sz w:val="28"/>
        </w:rPr>
        <w:t xml:space="preserve"> </w:t>
      </w:r>
      <w:r>
        <w:rPr>
          <w:color w:val="000000"/>
          <w:sz w:val="28"/>
        </w:rPr>
        <w:t>«</w:t>
      </w:r>
      <w:r w:rsidRPr="004236B3">
        <w:rPr>
          <w:color w:val="000000"/>
          <w:sz w:val="28"/>
        </w:rPr>
        <w:t>ширина</w:t>
      </w:r>
      <w:r>
        <w:rPr>
          <w:color w:val="000000"/>
          <w:sz w:val="28"/>
        </w:rPr>
        <w:t>»</w:t>
      </w:r>
      <w:r w:rsidRPr="004236B3">
        <w:rPr>
          <w:color w:val="000000"/>
          <w:sz w:val="28"/>
        </w:rPr>
        <w:t xml:space="preserve">, </w:t>
      </w:r>
      <w:r w:rsidRPr="004236B3">
        <w:rPr>
          <w:color w:val="000000"/>
          <w:sz w:val="28"/>
          <w:lang w:val="en-US"/>
        </w:rPr>
        <w:t>health</w:t>
      </w:r>
      <w:r w:rsidRPr="004236B3">
        <w:rPr>
          <w:color w:val="000000"/>
          <w:sz w:val="28"/>
        </w:rPr>
        <w:t xml:space="preserve"> </w:t>
      </w:r>
      <w:r>
        <w:rPr>
          <w:color w:val="000000"/>
          <w:sz w:val="28"/>
        </w:rPr>
        <w:t>«</w:t>
      </w:r>
      <w:r w:rsidRPr="004236B3">
        <w:rPr>
          <w:color w:val="000000"/>
          <w:sz w:val="28"/>
        </w:rPr>
        <w:t>здоровье</w:t>
      </w:r>
      <w:r>
        <w:rPr>
          <w:color w:val="000000"/>
          <w:sz w:val="28"/>
        </w:rPr>
        <w:t>»</w:t>
      </w:r>
      <w:r w:rsidRPr="004236B3">
        <w:rPr>
          <w:color w:val="000000"/>
          <w:sz w:val="28"/>
        </w:rPr>
        <w:t xml:space="preserve">; попытка Раскина создать слово </w:t>
      </w:r>
      <w:r w:rsidRPr="004236B3">
        <w:rPr>
          <w:color w:val="000000"/>
          <w:sz w:val="28"/>
          <w:lang w:val="en-US"/>
        </w:rPr>
        <w:t>illth</w:t>
      </w:r>
      <w:r w:rsidRPr="004236B3">
        <w:rPr>
          <w:color w:val="000000"/>
          <w:sz w:val="28"/>
        </w:rPr>
        <w:t xml:space="preserve"> по аналогии с </w:t>
      </w:r>
      <w:r w:rsidRPr="004236B3">
        <w:rPr>
          <w:color w:val="000000"/>
          <w:sz w:val="28"/>
          <w:lang w:val="en-US"/>
        </w:rPr>
        <w:t>wealth</w:t>
      </w:r>
      <w:r w:rsidRPr="004236B3">
        <w:rPr>
          <w:color w:val="000000"/>
          <w:sz w:val="28"/>
        </w:rPr>
        <w:t xml:space="preserve"> </w:t>
      </w:r>
      <w:r>
        <w:rPr>
          <w:color w:val="000000"/>
          <w:sz w:val="28"/>
        </w:rPr>
        <w:t>«</w:t>
      </w:r>
      <w:r w:rsidRPr="004236B3">
        <w:rPr>
          <w:color w:val="000000"/>
          <w:sz w:val="28"/>
        </w:rPr>
        <w:t>богатство</w:t>
      </w:r>
      <w:r>
        <w:rPr>
          <w:color w:val="000000"/>
          <w:sz w:val="28"/>
        </w:rPr>
        <w:t>»</w:t>
      </w:r>
      <w:r w:rsidRPr="004236B3">
        <w:rPr>
          <w:color w:val="000000"/>
          <w:sz w:val="28"/>
        </w:rPr>
        <w:t xml:space="preserve"> не имела успеха; по-видимому, ни одного нового слова с таким суффиксом за несколько сот лет не появилось. Это еще раз иллюстрирует сказанное выше: тип </w:t>
      </w:r>
      <w:r>
        <w:rPr>
          <w:color w:val="000000"/>
          <w:sz w:val="28"/>
        </w:rPr>
        <w:t>«</w:t>
      </w:r>
      <w:r w:rsidRPr="004236B3">
        <w:rPr>
          <w:color w:val="000000"/>
          <w:sz w:val="28"/>
        </w:rPr>
        <w:t xml:space="preserve">прилагательное + </w:t>
      </w:r>
      <w:r>
        <w:rPr>
          <w:color w:val="000000"/>
          <w:sz w:val="28"/>
        </w:rPr>
        <w:t xml:space="preserve">– </w:t>
      </w:r>
      <w:r w:rsidRPr="004236B3">
        <w:rPr>
          <w:color w:val="000000"/>
          <w:sz w:val="28"/>
          <w:lang w:val="en-US"/>
        </w:rPr>
        <w:t>ness</w:t>
      </w:r>
      <w:r>
        <w:rPr>
          <w:color w:val="000000"/>
          <w:sz w:val="28"/>
        </w:rPr>
        <w:t>»</w:t>
      </w:r>
      <w:r w:rsidRPr="004236B3">
        <w:rPr>
          <w:color w:val="000000"/>
          <w:sz w:val="28"/>
        </w:rPr>
        <w:t xml:space="preserve"> все еще живет, в то время как </w:t>
      </w:r>
      <w:r w:rsidRPr="004236B3">
        <w:rPr>
          <w:color w:val="000000"/>
          <w:sz w:val="28"/>
          <w:lang w:val="en-US"/>
        </w:rPr>
        <w:t>wedlock</w:t>
      </w:r>
      <w:r w:rsidRPr="004236B3">
        <w:rPr>
          <w:color w:val="000000"/>
          <w:sz w:val="28"/>
        </w:rPr>
        <w:t xml:space="preserve"> и другие приведенные выше слова с суффиксом </w:t>
      </w:r>
      <w:r>
        <w:rPr>
          <w:color w:val="000000"/>
          <w:sz w:val="28"/>
        </w:rPr>
        <w:t xml:space="preserve">– </w:t>
      </w:r>
      <w:r w:rsidRPr="004236B3">
        <w:rPr>
          <w:color w:val="000000"/>
          <w:sz w:val="28"/>
          <w:lang w:val="en-US"/>
        </w:rPr>
        <w:t>th</w:t>
      </w:r>
      <w:r w:rsidRPr="004236B3">
        <w:rPr>
          <w:color w:val="000000"/>
          <w:sz w:val="28"/>
        </w:rPr>
        <w:t xml:space="preserve"> являются формулами ныне мертвого типа. Однако последний был живым, когда образовалось слово </w:t>
      </w:r>
      <w:r w:rsidRPr="004236B3">
        <w:rPr>
          <w:color w:val="000000"/>
          <w:sz w:val="28"/>
          <w:lang w:val="en-US"/>
        </w:rPr>
        <w:t>width</w:t>
      </w:r>
      <w:r w:rsidRPr="004236B3">
        <w:rPr>
          <w:color w:val="000000"/>
          <w:sz w:val="28"/>
        </w:rPr>
        <w:t xml:space="preserve">. В те отдаленные времена можно было прибавить это окончание (тогда оно звучало приблизительно </w:t>
      </w:r>
      <w:r>
        <w:rPr>
          <w:color w:val="000000"/>
          <w:sz w:val="28"/>
        </w:rPr>
        <w:t xml:space="preserve">– </w:t>
      </w:r>
      <w:r w:rsidRPr="004236B3">
        <w:rPr>
          <w:color w:val="000000"/>
          <w:sz w:val="28"/>
          <w:lang w:val="en-US"/>
        </w:rPr>
        <w:t>i</w:t>
      </w:r>
      <w:r w:rsidRPr="004236B3">
        <w:rPr>
          <w:color w:val="000000"/>
          <w:sz w:val="28"/>
        </w:rPr>
        <w:t>ю</w:t>
      </w:r>
      <w:r w:rsidRPr="004236B3">
        <w:rPr>
          <w:color w:val="000000"/>
          <w:sz w:val="28"/>
          <w:lang w:val="en-US"/>
        </w:rPr>
        <w:t>u</w:t>
      </w:r>
      <w:r w:rsidRPr="004236B3">
        <w:rPr>
          <w:color w:val="000000"/>
          <w:sz w:val="28"/>
        </w:rPr>
        <w:t>) к любому прилагательному. С течением времени это окончание свелось к звуку ю (</w:t>
      </w:r>
      <w:r w:rsidRPr="004236B3">
        <w:rPr>
          <w:color w:val="000000"/>
          <w:sz w:val="28"/>
          <w:lang w:val="en-US"/>
        </w:rPr>
        <w:t>th</w:t>
      </w:r>
      <w:r w:rsidRPr="004236B3">
        <w:rPr>
          <w:color w:val="000000"/>
          <w:sz w:val="28"/>
        </w:rPr>
        <w:t xml:space="preserve">), и одновременно подвергся изменению гласный первого слога. В результате суффикс перестал быть продуктивным. Поэтому человеку, не знающему исторической грамматики, невозможно увидеть, что такие пары слов, как </w:t>
      </w:r>
      <w:r w:rsidRPr="004236B3">
        <w:rPr>
          <w:color w:val="000000"/>
          <w:sz w:val="28"/>
          <w:lang w:val="en-US"/>
        </w:rPr>
        <w:t>long</w:t>
      </w:r>
      <w:r w:rsidRPr="004236B3">
        <w:rPr>
          <w:color w:val="000000"/>
          <w:sz w:val="28"/>
        </w:rPr>
        <w:t xml:space="preserve">: </w:t>
      </w:r>
      <w:r w:rsidRPr="004236B3">
        <w:rPr>
          <w:color w:val="000000"/>
          <w:sz w:val="28"/>
          <w:lang w:val="en-US"/>
        </w:rPr>
        <w:t>length</w:t>
      </w:r>
      <w:r w:rsidRPr="004236B3">
        <w:rPr>
          <w:color w:val="000000"/>
          <w:sz w:val="28"/>
        </w:rPr>
        <w:t xml:space="preserve">, </w:t>
      </w:r>
      <w:r w:rsidRPr="004236B3">
        <w:rPr>
          <w:color w:val="000000"/>
          <w:sz w:val="28"/>
          <w:lang w:val="en-US"/>
        </w:rPr>
        <w:t>broad</w:t>
      </w:r>
      <w:r w:rsidRPr="004236B3">
        <w:rPr>
          <w:color w:val="000000"/>
          <w:sz w:val="28"/>
        </w:rPr>
        <w:t xml:space="preserve">: </w:t>
      </w:r>
      <w:r w:rsidRPr="004236B3">
        <w:rPr>
          <w:color w:val="000000"/>
          <w:sz w:val="28"/>
          <w:lang w:val="en-US"/>
        </w:rPr>
        <w:t>breadth</w:t>
      </w:r>
      <w:r w:rsidRPr="004236B3">
        <w:rPr>
          <w:color w:val="000000"/>
          <w:sz w:val="28"/>
        </w:rPr>
        <w:t xml:space="preserve">, </w:t>
      </w:r>
      <w:r w:rsidRPr="004236B3">
        <w:rPr>
          <w:color w:val="000000"/>
          <w:sz w:val="28"/>
          <w:lang w:val="en-US"/>
        </w:rPr>
        <w:t>wide</w:t>
      </w:r>
      <w:r w:rsidRPr="004236B3">
        <w:rPr>
          <w:color w:val="000000"/>
          <w:sz w:val="28"/>
        </w:rPr>
        <w:t xml:space="preserve">: </w:t>
      </w:r>
      <w:r w:rsidRPr="004236B3">
        <w:rPr>
          <w:color w:val="000000"/>
          <w:sz w:val="28"/>
          <w:lang w:val="en-US"/>
        </w:rPr>
        <w:t>width</w:t>
      </w:r>
      <w:r w:rsidRPr="004236B3">
        <w:rPr>
          <w:color w:val="000000"/>
          <w:sz w:val="28"/>
        </w:rPr>
        <w:t xml:space="preserve">, </w:t>
      </w:r>
      <w:r w:rsidRPr="004236B3">
        <w:rPr>
          <w:color w:val="000000"/>
          <w:sz w:val="28"/>
          <w:lang w:val="en-US"/>
        </w:rPr>
        <w:t>deep</w:t>
      </w:r>
      <w:r w:rsidRPr="004236B3">
        <w:rPr>
          <w:color w:val="000000"/>
          <w:sz w:val="28"/>
        </w:rPr>
        <w:t xml:space="preserve">: </w:t>
      </w:r>
      <w:r w:rsidRPr="004236B3">
        <w:rPr>
          <w:color w:val="000000"/>
          <w:sz w:val="28"/>
          <w:lang w:val="en-US"/>
        </w:rPr>
        <w:t>depth</w:t>
      </w:r>
      <w:r w:rsidRPr="004236B3">
        <w:rPr>
          <w:color w:val="000000"/>
          <w:sz w:val="28"/>
        </w:rPr>
        <w:t xml:space="preserve">, </w:t>
      </w:r>
      <w:r w:rsidRPr="004236B3">
        <w:rPr>
          <w:color w:val="000000"/>
          <w:sz w:val="28"/>
          <w:lang w:val="en-US"/>
        </w:rPr>
        <w:t>whole</w:t>
      </w:r>
      <w:r w:rsidRPr="004236B3">
        <w:rPr>
          <w:color w:val="000000"/>
          <w:sz w:val="28"/>
        </w:rPr>
        <w:t xml:space="preserve">: </w:t>
      </w:r>
      <w:r w:rsidRPr="004236B3">
        <w:rPr>
          <w:color w:val="000000"/>
          <w:sz w:val="28"/>
          <w:lang w:val="en-US"/>
        </w:rPr>
        <w:t>health</w:t>
      </w:r>
      <w:r w:rsidRPr="004236B3">
        <w:rPr>
          <w:color w:val="000000"/>
          <w:sz w:val="28"/>
        </w:rPr>
        <w:t xml:space="preserve">, </w:t>
      </w:r>
      <w:r w:rsidRPr="004236B3">
        <w:rPr>
          <w:color w:val="000000"/>
          <w:sz w:val="28"/>
          <w:lang w:val="en-US"/>
        </w:rPr>
        <w:t>dear</w:t>
      </w:r>
      <w:r w:rsidRPr="004236B3">
        <w:rPr>
          <w:color w:val="000000"/>
          <w:sz w:val="28"/>
        </w:rPr>
        <w:t xml:space="preserve">: </w:t>
      </w:r>
      <w:r w:rsidRPr="004236B3">
        <w:rPr>
          <w:color w:val="000000"/>
          <w:sz w:val="28"/>
          <w:lang w:val="en-US"/>
        </w:rPr>
        <w:t>dearth</w:t>
      </w:r>
      <w:r w:rsidRPr="004236B3">
        <w:rPr>
          <w:color w:val="000000"/>
          <w:sz w:val="28"/>
        </w:rPr>
        <w:t xml:space="preserve">, представляют собой один и тот же тип образования. Эти слова передавались из поколения в поколение как некие единства, </w:t>
      </w:r>
      <w:r>
        <w:rPr>
          <w:color w:val="000000"/>
          <w:sz w:val="28"/>
        </w:rPr>
        <w:t>т.е.</w:t>
      </w:r>
      <w:r w:rsidRPr="004236B3">
        <w:rPr>
          <w:color w:val="000000"/>
          <w:sz w:val="28"/>
        </w:rPr>
        <w:t xml:space="preserve"> формулы. Когда же появлялась потребность в новом </w:t>
      </w:r>
      <w:r>
        <w:rPr>
          <w:color w:val="000000"/>
          <w:sz w:val="28"/>
        </w:rPr>
        <w:t>«</w:t>
      </w:r>
      <w:r w:rsidRPr="004236B3">
        <w:rPr>
          <w:color w:val="000000"/>
          <w:sz w:val="28"/>
        </w:rPr>
        <w:t>абстрактном существительном</w:t>
      </w:r>
      <w:r>
        <w:rPr>
          <w:color w:val="000000"/>
          <w:sz w:val="28"/>
        </w:rPr>
        <w:t>»</w:t>
      </w:r>
      <w:r w:rsidRPr="004236B3">
        <w:rPr>
          <w:color w:val="000000"/>
          <w:sz w:val="28"/>
        </w:rPr>
        <w:t xml:space="preserve"> (я пользуюсь здесь обычным термином для таких слов), то обращались уже не к суффиксу </w:t>
      </w:r>
      <w:r>
        <w:rPr>
          <w:color w:val="000000"/>
          <w:sz w:val="28"/>
        </w:rPr>
        <w:t xml:space="preserve">– </w:t>
      </w:r>
      <w:r w:rsidRPr="004236B3">
        <w:rPr>
          <w:color w:val="000000"/>
          <w:sz w:val="28"/>
          <w:lang w:val="en-US"/>
        </w:rPr>
        <w:t>th</w:t>
      </w:r>
      <w:r w:rsidRPr="004236B3">
        <w:rPr>
          <w:color w:val="000000"/>
          <w:sz w:val="28"/>
        </w:rPr>
        <w:t xml:space="preserve">, а к суффиксу </w:t>
      </w:r>
      <w:r>
        <w:rPr>
          <w:color w:val="000000"/>
          <w:sz w:val="28"/>
        </w:rPr>
        <w:t xml:space="preserve">– </w:t>
      </w:r>
      <w:r w:rsidRPr="004236B3">
        <w:rPr>
          <w:color w:val="000000"/>
          <w:sz w:val="28"/>
          <w:lang w:val="en-US"/>
        </w:rPr>
        <w:t>ness</w:t>
      </w:r>
      <w:r w:rsidRPr="004236B3">
        <w:rPr>
          <w:color w:val="000000"/>
          <w:sz w:val="28"/>
        </w:rPr>
        <w:t>, присоединение которого не сопровождалось изменением прилагательного и поэтому не вызывало затруднений.</w:t>
      </w:r>
    </w:p>
    <w:p w:rsidR="004236B3" w:rsidRPr="004236B3" w:rsidRDefault="004236B3" w:rsidP="004236B3">
      <w:pPr>
        <w:spacing w:after="0" w:line="360" w:lineRule="auto"/>
        <w:ind w:firstLine="709"/>
        <w:rPr>
          <w:color w:val="000000"/>
          <w:sz w:val="28"/>
        </w:rPr>
      </w:pPr>
      <w:r w:rsidRPr="004236B3">
        <w:rPr>
          <w:color w:val="000000"/>
          <w:sz w:val="28"/>
        </w:rPr>
        <w:t xml:space="preserve">Те же соображения остаются в силе и для сложных слов. Возьмем три древних сложных слова, включающих </w:t>
      </w:r>
      <w:r w:rsidRPr="004236B3">
        <w:rPr>
          <w:color w:val="000000"/>
          <w:sz w:val="28"/>
          <w:lang w:val="en-US"/>
        </w:rPr>
        <w:t>h</w:t>
      </w:r>
      <w:r w:rsidRPr="004236B3">
        <w:rPr>
          <w:color w:val="000000"/>
          <w:sz w:val="28"/>
        </w:rPr>
        <w:t>ū</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дом</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h</w:t>
      </w:r>
      <w:r w:rsidRPr="004236B3">
        <w:rPr>
          <w:color w:val="000000"/>
          <w:sz w:val="28"/>
        </w:rPr>
        <w:t>ū</w:t>
      </w:r>
      <w:r w:rsidRPr="004236B3">
        <w:rPr>
          <w:color w:val="000000"/>
          <w:sz w:val="28"/>
          <w:lang w:val="en-US"/>
        </w:rPr>
        <w:t>sb</w:t>
      </w:r>
      <w:r w:rsidRPr="004236B3">
        <w:rPr>
          <w:color w:val="000000"/>
          <w:sz w:val="28"/>
        </w:rPr>
        <w:t>ō</w:t>
      </w:r>
      <w:r w:rsidRPr="004236B3">
        <w:rPr>
          <w:color w:val="000000"/>
          <w:sz w:val="28"/>
          <w:lang w:val="en-US"/>
        </w:rPr>
        <w:t>nde</w:t>
      </w:r>
      <w:r w:rsidRPr="004236B3">
        <w:rPr>
          <w:color w:val="000000"/>
          <w:sz w:val="28"/>
        </w:rPr>
        <w:t xml:space="preserve">, </w:t>
      </w:r>
      <w:r w:rsidRPr="004236B3">
        <w:rPr>
          <w:color w:val="000000"/>
          <w:sz w:val="28"/>
          <w:lang w:val="en-US"/>
        </w:rPr>
        <w:t>h</w:t>
      </w:r>
      <w:r w:rsidRPr="004236B3">
        <w:rPr>
          <w:color w:val="000000"/>
          <w:sz w:val="28"/>
        </w:rPr>
        <w:t>ū</w:t>
      </w:r>
      <w:r w:rsidRPr="004236B3">
        <w:rPr>
          <w:color w:val="000000"/>
          <w:sz w:val="28"/>
          <w:lang w:val="en-US"/>
        </w:rPr>
        <w:t>s</w:t>
      </w:r>
      <w:r w:rsidRPr="004236B3">
        <w:rPr>
          <w:color w:val="000000"/>
          <w:sz w:val="28"/>
        </w:rPr>
        <w:t>ю</w:t>
      </w:r>
      <w:r w:rsidRPr="004236B3">
        <w:rPr>
          <w:color w:val="000000"/>
          <w:sz w:val="28"/>
          <w:lang w:val="en-US"/>
        </w:rPr>
        <w:t>ing</w:t>
      </w:r>
      <w:r w:rsidRPr="004236B3">
        <w:rPr>
          <w:color w:val="000000"/>
          <w:sz w:val="28"/>
        </w:rPr>
        <w:t xml:space="preserve">, </w:t>
      </w:r>
      <w:r w:rsidRPr="004236B3">
        <w:rPr>
          <w:color w:val="000000"/>
          <w:sz w:val="28"/>
          <w:lang w:val="en-US"/>
        </w:rPr>
        <w:t>h</w:t>
      </w:r>
      <w:r w:rsidRPr="004236B3">
        <w:rPr>
          <w:color w:val="000000"/>
          <w:sz w:val="28"/>
        </w:rPr>
        <w:t>ū</w:t>
      </w:r>
      <w:r w:rsidRPr="004236B3">
        <w:rPr>
          <w:color w:val="000000"/>
          <w:sz w:val="28"/>
          <w:lang w:val="en-US"/>
        </w:rPr>
        <w:t>sw</w:t>
      </w:r>
      <w:r w:rsidRPr="004236B3">
        <w:rPr>
          <w:color w:val="000000"/>
          <w:sz w:val="28"/>
        </w:rPr>
        <w:t>ī</w:t>
      </w:r>
      <w:r w:rsidRPr="004236B3">
        <w:rPr>
          <w:color w:val="000000"/>
          <w:sz w:val="28"/>
          <w:lang w:val="en-US"/>
        </w:rPr>
        <w:t>f</w:t>
      </w:r>
      <w:r w:rsidRPr="004236B3">
        <w:rPr>
          <w:color w:val="000000"/>
          <w:sz w:val="28"/>
        </w:rPr>
        <w:t>. Все они образованы по обычному типу, характерному для древних сложных слов; те, кто впервые создал эти слова, сообразовались с обычными правилами; таким образом, первоначально эти слова представляли собой свободные выражения. Но, переходя из поколения в поколение, они стали трактоваться как цельные, нечленимые слова и поэтому подверглись обычным звуковым изменениям: долгий гласный ū сократился; [</w:t>
      </w:r>
      <w:r w:rsidRPr="004236B3">
        <w:rPr>
          <w:color w:val="000000"/>
          <w:sz w:val="28"/>
          <w:lang w:val="en-US"/>
        </w:rPr>
        <w:t>s</w:t>
      </w:r>
      <w:r w:rsidRPr="004236B3">
        <w:rPr>
          <w:color w:val="000000"/>
          <w:sz w:val="28"/>
        </w:rPr>
        <w:t>] озвончилось перед звонкими звуками; [ю] после [</w:t>
      </w:r>
      <w:r w:rsidRPr="004236B3">
        <w:rPr>
          <w:color w:val="000000"/>
          <w:sz w:val="28"/>
          <w:lang w:val="en-US"/>
        </w:rPr>
        <w:t>s</w:t>
      </w:r>
      <w:r w:rsidRPr="004236B3">
        <w:rPr>
          <w:color w:val="000000"/>
          <w:sz w:val="28"/>
        </w:rPr>
        <w:t>] перешло в [</w:t>
      </w:r>
      <w:r w:rsidRPr="004236B3">
        <w:rPr>
          <w:color w:val="000000"/>
          <w:sz w:val="28"/>
          <w:lang w:val="en-US"/>
        </w:rPr>
        <w:t>t</w:t>
      </w:r>
      <w:r w:rsidRPr="004236B3">
        <w:rPr>
          <w:color w:val="000000"/>
          <w:sz w:val="28"/>
        </w:rPr>
        <w:t>]; [</w:t>
      </w:r>
      <w:r w:rsidRPr="004236B3">
        <w:rPr>
          <w:color w:val="000000"/>
          <w:sz w:val="28"/>
          <w:lang w:val="en-US"/>
        </w:rPr>
        <w:t>w</w:t>
      </w:r>
      <w:r w:rsidRPr="004236B3">
        <w:rPr>
          <w:color w:val="000000"/>
          <w:sz w:val="28"/>
        </w:rPr>
        <w:t>] и [</w:t>
      </w:r>
      <w:r w:rsidRPr="004236B3">
        <w:rPr>
          <w:color w:val="000000"/>
          <w:sz w:val="28"/>
          <w:lang w:val="en-US"/>
        </w:rPr>
        <w:t>f</w:t>
      </w:r>
      <w:r w:rsidRPr="004236B3">
        <w:rPr>
          <w:color w:val="000000"/>
          <w:sz w:val="28"/>
        </w:rPr>
        <w:t xml:space="preserve">] исчезли, а гласные второго компонента редуцировались. В результате появились современные формы </w:t>
      </w:r>
      <w:r w:rsidRPr="004236B3">
        <w:rPr>
          <w:color w:val="000000"/>
          <w:sz w:val="28"/>
          <w:lang w:val="en-US"/>
        </w:rPr>
        <w:t>husband</w:t>
      </w:r>
      <w:r w:rsidRPr="004236B3">
        <w:rPr>
          <w:color w:val="000000"/>
          <w:sz w:val="28"/>
        </w:rPr>
        <w:t xml:space="preserve"> </w:t>
      </w:r>
      <w:r>
        <w:rPr>
          <w:color w:val="000000"/>
          <w:sz w:val="28"/>
        </w:rPr>
        <w:t>«</w:t>
      </w:r>
      <w:r w:rsidRPr="004236B3">
        <w:rPr>
          <w:color w:val="000000"/>
          <w:sz w:val="28"/>
        </w:rPr>
        <w:t>муж</w:t>
      </w:r>
      <w:r>
        <w:rPr>
          <w:color w:val="000000"/>
          <w:sz w:val="28"/>
        </w:rPr>
        <w:t>»</w:t>
      </w:r>
      <w:r w:rsidRPr="004236B3">
        <w:rPr>
          <w:color w:val="000000"/>
          <w:sz w:val="28"/>
        </w:rPr>
        <w:t xml:space="preserve">, </w:t>
      </w:r>
      <w:r w:rsidRPr="004236B3">
        <w:rPr>
          <w:color w:val="000000"/>
          <w:sz w:val="28"/>
          <w:lang w:val="en-US"/>
        </w:rPr>
        <w:t>husting</w:t>
      </w:r>
      <w:r w:rsidRPr="004236B3">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трибуна</w:t>
      </w:r>
      <w:r>
        <w:rPr>
          <w:color w:val="000000"/>
          <w:sz w:val="28"/>
        </w:rPr>
        <w:t>»</w:t>
      </w:r>
      <w:r w:rsidRPr="004236B3">
        <w:rPr>
          <w:color w:val="000000"/>
          <w:sz w:val="28"/>
        </w:rPr>
        <w:t xml:space="preserve">, </w:t>
      </w:r>
      <w:r w:rsidRPr="004236B3">
        <w:rPr>
          <w:color w:val="000000"/>
          <w:sz w:val="28"/>
          <w:lang w:val="en-US"/>
        </w:rPr>
        <w:t>hussy</w:t>
      </w:r>
      <w:r w:rsidRPr="004236B3">
        <w:rPr>
          <w:color w:val="000000"/>
          <w:sz w:val="28"/>
        </w:rPr>
        <w:t xml:space="preserve"> </w:t>
      </w:r>
      <w:r>
        <w:rPr>
          <w:color w:val="000000"/>
          <w:sz w:val="28"/>
        </w:rPr>
        <w:t>«</w:t>
      </w:r>
      <w:r w:rsidRPr="004236B3">
        <w:rPr>
          <w:color w:val="000000"/>
          <w:sz w:val="28"/>
        </w:rPr>
        <w:t>женщина дурного поведения</w:t>
      </w:r>
      <w:r>
        <w:rPr>
          <w:color w:val="000000"/>
          <w:sz w:val="28"/>
        </w:rPr>
        <w:t>»</w:t>
      </w:r>
      <w:r w:rsidRPr="004236B3">
        <w:rPr>
          <w:color w:val="000000"/>
          <w:sz w:val="28"/>
        </w:rPr>
        <w:t xml:space="preserve"> </w:t>
      </w:r>
      <w:r>
        <w:rPr>
          <w:color w:val="000000"/>
          <w:sz w:val="28"/>
        </w:rPr>
        <w:t>–</w:t>
      </w:r>
      <w:r w:rsidRPr="004236B3">
        <w:rPr>
          <w:color w:val="000000"/>
          <w:sz w:val="28"/>
        </w:rPr>
        <w:t xml:space="preserve"> фонетически [</w:t>
      </w:r>
      <w:r w:rsidRPr="004236B3">
        <w:rPr>
          <w:color w:val="000000"/>
          <w:sz w:val="28"/>
          <w:lang w:val="en-US"/>
        </w:rPr>
        <w:t>hAzbqnd</w:t>
      </w:r>
      <w:r w:rsidRPr="004236B3">
        <w:rPr>
          <w:color w:val="000000"/>
          <w:sz w:val="28"/>
        </w:rPr>
        <w:t xml:space="preserve">, </w:t>
      </w:r>
      <w:r w:rsidRPr="004236B3">
        <w:rPr>
          <w:color w:val="000000"/>
          <w:sz w:val="28"/>
          <w:lang w:val="en-US"/>
        </w:rPr>
        <w:t>hAstiNz</w:t>
      </w:r>
      <w:r w:rsidRPr="004236B3">
        <w:rPr>
          <w:color w:val="000000"/>
          <w:sz w:val="28"/>
        </w:rPr>
        <w:t xml:space="preserve">, </w:t>
      </w:r>
      <w:r w:rsidRPr="004236B3">
        <w:rPr>
          <w:color w:val="000000"/>
          <w:sz w:val="28"/>
          <w:lang w:val="en-US"/>
        </w:rPr>
        <w:t>hAzi</w:t>
      </w:r>
      <w:r w:rsidRPr="004236B3">
        <w:rPr>
          <w:color w:val="000000"/>
          <w:sz w:val="28"/>
        </w:rPr>
        <w:t xml:space="preserve">]. Первоначальная прочная связь со словом </w:t>
      </w:r>
      <w:r w:rsidRPr="004236B3">
        <w:rPr>
          <w:color w:val="000000"/>
          <w:sz w:val="28"/>
          <w:lang w:val="en-US"/>
        </w:rPr>
        <w:t>h</w:t>
      </w:r>
      <w:r w:rsidRPr="004236B3">
        <w:rPr>
          <w:color w:val="000000"/>
          <w:sz w:val="28"/>
        </w:rPr>
        <w:t>ū</w:t>
      </w:r>
      <w:r w:rsidRPr="004236B3">
        <w:rPr>
          <w:color w:val="000000"/>
          <w:sz w:val="28"/>
          <w:lang w:val="en-US"/>
        </w:rPr>
        <w:t>s</w:t>
      </w:r>
      <w:r w:rsidRPr="004236B3">
        <w:rPr>
          <w:color w:val="000000"/>
          <w:sz w:val="28"/>
        </w:rPr>
        <w:t xml:space="preserve"> постепенно ослабела, особенно после перехода долгого и в дифтонг </w:t>
      </w:r>
      <w:r>
        <w:rPr>
          <w:color w:val="000000"/>
          <w:sz w:val="28"/>
        </w:rPr>
        <w:t>–</w:t>
      </w:r>
      <w:r w:rsidRPr="004236B3">
        <w:rPr>
          <w:color w:val="000000"/>
          <w:sz w:val="28"/>
        </w:rPr>
        <w:t xml:space="preserve"> </w:t>
      </w:r>
      <w:r w:rsidRPr="004236B3">
        <w:rPr>
          <w:color w:val="000000"/>
          <w:sz w:val="28"/>
          <w:lang w:val="en-US"/>
        </w:rPr>
        <w:t>house</w:t>
      </w:r>
      <w:r w:rsidRPr="004236B3">
        <w:rPr>
          <w:color w:val="000000"/>
          <w:sz w:val="28"/>
        </w:rPr>
        <w:t xml:space="preserve">. Наряду с расхождением по форме появились не менее значительные расхождения по значению, так что никому, кроме лиц, занимающихся этимологией, не придет в голову связывать слова </w:t>
      </w:r>
      <w:r w:rsidRPr="004236B3">
        <w:rPr>
          <w:color w:val="000000"/>
          <w:sz w:val="28"/>
          <w:lang w:val="en-US"/>
        </w:rPr>
        <w:t>husband</w:t>
      </w:r>
      <w:r w:rsidRPr="004236B3">
        <w:rPr>
          <w:color w:val="000000"/>
          <w:sz w:val="28"/>
        </w:rPr>
        <w:t xml:space="preserve">, </w:t>
      </w:r>
      <w:r w:rsidRPr="004236B3">
        <w:rPr>
          <w:color w:val="000000"/>
          <w:sz w:val="28"/>
          <w:lang w:val="en-US"/>
        </w:rPr>
        <w:t>hustings</w:t>
      </w:r>
      <w:r w:rsidRPr="004236B3">
        <w:rPr>
          <w:color w:val="000000"/>
          <w:sz w:val="28"/>
        </w:rPr>
        <w:t xml:space="preserve"> или </w:t>
      </w:r>
      <w:r w:rsidRPr="004236B3">
        <w:rPr>
          <w:color w:val="000000"/>
          <w:sz w:val="28"/>
          <w:lang w:val="en-US"/>
        </w:rPr>
        <w:t>hussy</w:t>
      </w:r>
      <w:r w:rsidRPr="004236B3">
        <w:rPr>
          <w:color w:val="000000"/>
          <w:sz w:val="28"/>
        </w:rPr>
        <w:t xml:space="preserve"> со Словом </w:t>
      </w:r>
      <w:r w:rsidRPr="004236B3">
        <w:rPr>
          <w:color w:val="000000"/>
          <w:sz w:val="28"/>
          <w:lang w:val="en-US"/>
        </w:rPr>
        <w:t>house</w:t>
      </w:r>
      <w:r w:rsidRPr="004236B3">
        <w:rPr>
          <w:color w:val="000000"/>
          <w:sz w:val="28"/>
        </w:rPr>
        <w:t xml:space="preserve">. С точки зрения современной живой речи эти три слова не являются сложными; они стали, согласно терминологии, принятой здесь, формулами и находятся в одном ряду с другими двусложными словами неясного или забытого происхождения, такими, например, как </w:t>
      </w:r>
      <w:r w:rsidRPr="004236B3">
        <w:rPr>
          <w:color w:val="000000"/>
          <w:sz w:val="28"/>
          <w:lang w:val="en-US"/>
        </w:rPr>
        <w:t>sopha</w:t>
      </w:r>
      <w:r w:rsidRPr="004236B3">
        <w:rPr>
          <w:color w:val="000000"/>
          <w:sz w:val="28"/>
        </w:rPr>
        <w:t xml:space="preserve"> </w:t>
      </w:r>
      <w:r>
        <w:rPr>
          <w:color w:val="000000"/>
          <w:sz w:val="28"/>
        </w:rPr>
        <w:t>«</w:t>
      </w:r>
      <w:r w:rsidRPr="004236B3">
        <w:rPr>
          <w:color w:val="000000"/>
          <w:sz w:val="28"/>
        </w:rPr>
        <w:t>диван</w:t>
      </w:r>
      <w:r>
        <w:rPr>
          <w:color w:val="000000"/>
          <w:sz w:val="28"/>
        </w:rPr>
        <w:t>»</w:t>
      </w:r>
      <w:r w:rsidRPr="004236B3">
        <w:rPr>
          <w:color w:val="000000"/>
          <w:sz w:val="28"/>
        </w:rPr>
        <w:t xml:space="preserve"> или </w:t>
      </w:r>
      <w:r w:rsidRPr="004236B3">
        <w:rPr>
          <w:color w:val="000000"/>
          <w:sz w:val="28"/>
          <w:lang w:val="en-US"/>
        </w:rPr>
        <w:t>cousin</w:t>
      </w:r>
      <w:r w:rsidRPr="004236B3">
        <w:rPr>
          <w:color w:val="000000"/>
          <w:sz w:val="28"/>
        </w:rPr>
        <w:t xml:space="preserve"> </w:t>
      </w:r>
      <w:r>
        <w:rPr>
          <w:color w:val="000000"/>
          <w:sz w:val="28"/>
        </w:rPr>
        <w:t>«</w:t>
      </w:r>
      <w:r w:rsidRPr="004236B3">
        <w:rPr>
          <w:color w:val="000000"/>
          <w:sz w:val="28"/>
        </w:rPr>
        <w:t>кузен</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слова </w:t>
      </w:r>
      <w:r w:rsidRPr="004236B3">
        <w:rPr>
          <w:color w:val="000000"/>
          <w:sz w:val="28"/>
          <w:lang w:val="en-US"/>
        </w:rPr>
        <w:t>huswif</w:t>
      </w:r>
      <w:r w:rsidRPr="004236B3">
        <w:rPr>
          <w:color w:val="000000"/>
          <w:sz w:val="28"/>
        </w:rPr>
        <w:t xml:space="preserve">, то здесь обнаруживаются различные степени изоляции по отношению к словам </w:t>
      </w:r>
      <w:r w:rsidRPr="004236B3">
        <w:rPr>
          <w:color w:val="000000"/>
          <w:sz w:val="28"/>
          <w:lang w:val="en-US"/>
        </w:rPr>
        <w:t>house</w:t>
      </w:r>
      <w:r w:rsidRPr="004236B3">
        <w:rPr>
          <w:color w:val="000000"/>
          <w:sz w:val="28"/>
        </w:rPr>
        <w:t xml:space="preserve"> и </w:t>
      </w:r>
      <w:r w:rsidRPr="004236B3">
        <w:rPr>
          <w:color w:val="000000"/>
          <w:sz w:val="28"/>
          <w:lang w:val="en-US"/>
        </w:rPr>
        <w:t>wife</w:t>
      </w:r>
      <w:r w:rsidRPr="004236B3">
        <w:rPr>
          <w:color w:val="000000"/>
          <w:sz w:val="28"/>
        </w:rPr>
        <w:t xml:space="preserve"> </w:t>
      </w:r>
      <w:r>
        <w:rPr>
          <w:color w:val="000000"/>
          <w:sz w:val="28"/>
        </w:rPr>
        <w:t>«</w:t>
      </w:r>
      <w:r w:rsidRPr="004236B3">
        <w:rPr>
          <w:color w:val="000000"/>
          <w:sz w:val="28"/>
        </w:rPr>
        <w:t>жена</w:t>
      </w:r>
      <w:r>
        <w:rPr>
          <w:color w:val="000000"/>
          <w:sz w:val="28"/>
        </w:rPr>
        <w:t>»</w:t>
      </w:r>
      <w:r w:rsidRPr="004236B3">
        <w:rPr>
          <w:color w:val="000000"/>
          <w:sz w:val="28"/>
        </w:rPr>
        <w:t xml:space="preserve">. </w:t>
      </w:r>
      <w:r w:rsidRPr="004236B3">
        <w:rPr>
          <w:color w:val="000000"/>
          <w:sz w:val="28"/>
          <w:lang w:val="en-US"/>
        </w:rPr>
        <w:t>Hussy</w:t>
      </w:r>
      <w:r w:rsidRPr="004236B3">
        <w:rPr>
          <w:color w:val="000000"/>
          <w:sz w:val="28"/>
        </w:rPr>
        <w:t xml:space="preserve"> [</w:t>
      </w:r>
      <w:r w:rsidRPr="004236B3">
        <w:rPr>
          <w:color w:val="000000"/>
          <w:sz w:val="28"/>
          <w:lang w:val="en-US"/>
        </w:rPr>
        <w:t>hAzi</w:t>
      </w:r>
      <w:r w:rsidRPr="004236B3">
        <w:rPr>
          <w:color w:val="000000"/>
          <w:sz w:val="28"/>
        </w:rPr>
        <w:t xml:space="preserve">] в значении </w:t>
      </w:r>
      <w:r>
        <w:rPr>
          <w:color w:val="000000"/>
          <w:sz w:val="28"/>
        </w:rPr>
        <w:t>«</w:t>
      </w:r>
      <w:r w:rsidRPr="004236B3">
        <w:rPr>
          <w:color w:val="000000"/>
          <w:sz w:val="28"/>
        </w:rPr>
        <w:t>женщина дурного поведения</w:t>
      </w:r>
      <w:r>
        <w:rPr>
          <w:color w:val="000000"/>
          <w:sz w:val="28"/>
        </w:rPr>
        <w:t>»</w:t>
      </w:r>
      <w:r w:rsidRPr="004236B3">
        <w:rPr>
          <w:color w:val="000000"/>
          <w:sz w:val="28"/>
        </w:rPr>
        <w:t xml:space="preserve"> утратило всякую связь с обоими компонентами; однако для устаревшего значения </w:t>
      </w:r>
      <w:r>
        <w:rPr>
          <w:color w:val="000000"/>
          <w:sz w:val="28"/>
        </w:rPr>
        <w:t>«</w:t>
      </w:r>
      <w:r w:rsidRPr="004236B3">
        <w:rPr>
          <w:color w:val="000000"/>
          <w:sz w:val="28"/>
        </w:rPr>
        <w:t>игольник</w:t>
      </w:r>
      <w:r>
        <w:rPr>
          <w:color w:val="000000"/>
          <w:sz w:val="28"/>
        </w:rPr>
        <w:t>»</w:t>
      </w:r>
      <w:r w:rsidRPr="004236B3">
        <w:rPr>
          <w:color w:val="000000"/>
          <w:sz w:val="28"/>
        </w:rPr>
        <w:t xml:space="preserve"> в старых словарях засвидетельствованы различные формы, в которых проявляются противоречивые тенденции: ср. </w:t>
      </w:r>
      <w:r w:rsidRPr="004236B3">
        <w:rPr>
          <w:color w:val="000000"/>
          <w:sz w:val="28"/>
          <w:lang w:val="en-US"/>
        </w:rPr>
        <w:t>huswife</w:t>
      </w:r>
      <w:r w:rsidRPr="004236B3">
        <w:rPr>
          <w:color w:val="000000"/>
          <w:sz w:val="28"/>
        </w:rPr>
        <w:t xml:space="preserve"> [</w:t>
      </w:r>
      <w:r w:rsidRPr="004236B3">
        <w:rPr>
          <w:color w:val="000000"/>
          <w:sz w:val="28"/>
          <w:lang w:val="en-US"/>
        </w:rPr>
        <w:t>hAzwaif</w:t>
      </w:r>
      <w:r w:rsidRPr="004236B3">
        <w:rPr>
          <w:color w:val="000000"/>
          <w:sz w:val="28"/>
        </w:rPr>
        <w:t xml:space="preserve">], </w:t>
      </w:r>
      <w:r w:rsidRPr="004236B3">
        <w:rPr>
          <w:color w:val="000000"/>
          <w:sz w:val="28"/>
          <w:lang w:val="en-US"/>
        </w:rPr>
        <w:t>hussif</w:t>
      </w:r>
      <w:r w:rsidRPr="004236B3">
        <w:rPr>
          <w:color w:val="000000"/>
          <w:sz w:val="28"/>
        </w:rPr>
        <w:t xml:space="preserve"> [</w:t>
      </w:r>
      <w:r w:rsidRPr="004236B3">
        <w:rPr>
          <w:color w:val="000000"/>
          <w:sz w:val="28"/>
          <w:lang w:val="en-US"/>
        </w:rPr>
        <w:t>hAzif</w:t>
      </w:r>
      <w:r w:rsidRPr="004236B3">
        <w:rPr>
          <w:color w:val="000000"/>
          <w:sz w:val="28"/>
        </w:rPr>
        <w:t xml:space="preserve">], </w:t>
      </w:r>
      <w:r w:rsidRPr="004236B3">
        <w:rPr>
          <w:color w:val="000000"/>
          <w:sz w:val="28"/>
          <w:lang w:val="en-US"/>
        </w:rPr>
        <w:t>hussive</w:t>
      </w:r>
      <w:r w:rsidRPr="004236B3">
        <w:rPr>
          <w:color w:val="000000"/>
          <w:sz w:val="28"/>
        </w:rPr>
        <w:t xml:space="preserve">. Кроме того, в значении </w:t>
      </w:r>
      <w:r>
        <w:rPr>
          <w:color w:val="000000"/>
          <w:sz w:val="28"/>
        </w:rPr>
        <w:t>«</w:t>
      </w:r>
      <w:r w:rsidRPr="004236B3">
        <w:rPr>
          <w:color w:val="000000"/>
          <w:sz w:val="28"/>
        </w:rPr>
        <w:t>хозяйка д</w:t>
      </w:r>
      <w:r w:rsidRPr="004236B3">
        <w:rPr>
          <w:color w:val="000000"/>
          <w:sz w:val="28"/>
          <w:lang w:val="en-US"/>
        </w:rPr>
        <w:t>o</w:t>
      </w:r>
      <w:r w:rsidRPr="004236B3">
        <w:rPr>
          <w:color w:val="000000"/>
          <w:sz w:val="28"/>
        </w:rPr>
        <w:t>ма</w:t>
      </w:r>
      <w:r>
        <w:rPr>
          <w:color w:val="000000"/>
          <w:sz w:val="28"/>
        </w:rPr>
        <w:t>»</w:t>
      </w:r>
      <w:r w:rsidRPr="004236B3">
        <w:rPr>
          <w:color w:val="000000"/>
          <w:sz w:val="28"/>
        </w:rPr>
        <w:t xml:space="preserve"> мы находим </w:t>
      </w:r>
      <w:r w:rsidRPr="004236B3">
        <w:rPr>
          <w:color w:val="000000"/>
          <w:sz w:val="28"/>
          <w:lang w:val="en-US"/>
        </w:rPr>
        <w:t>housewife</w:t>
      </w:r>
      <w:r w:rsidRPr="004236B3">
        <w:rPr>
          <w:color w:val="000000"/>
          <w:sz w:val="28"/>
        </w:rPr>
        <w:t xml:space="preserve">, где форма обоих компонентов полностью сохранилась; но это, по-видимому, сравнительно недавнее новообразование; его не признавал, например, еще Эльфинстон в </w:t>
      </w:r>
      <w:smartTag w:uri="urn:schemas-microsoft-com:office:smarttags" w:element="metricconverter">
        <w:smartTagPr>
          <w:attr w:name="ProductID" w:val="1765 г"/>
        </w:smartTagPr>
        <w:r w:rsidRPr="004236B3">
          <w:rPr>
            <w:color w:val="000000"/>
            <w:sz w:val="28"/>
          </w:rPr>
          <w:t>1765</w:t>
        </w:r>
        <w:r>
          <w:rPr>
            <w:color w:val="000000"/>
            <w:sz w:val="28"/>
          </w:rPr>
          <w:t> </w:t>
        </w:r>
        <w:r w:rsidRPr="004236B3">
          <w:rPr>
            <w:color w:val="000000"/>
            <w:sz w:val="28"/>
          </w:rPr>
          <w:t>г</w:t>
        </w:r>
      </w:smartTag>
      <w:r w:rsidRPr="004236B3">
        <w:rPr>
          <w:color w:val="000000"/>
          <w:sz w:val="28"/>
        </w:rPr>
        <w:t xml:space="preserve">. Таким образом, тенденция превратить древнее сложное слово в формулу в большей или меньшей степени встречает сопротивление со стороны живого чувства языка, которое в некоторых значениях воспринимает это сложное слово как свободное выражение; иначе говоря, люди продолжали соединять два конкретных компонента, не думая о существовании формулы, которая более или менее окаменела по звучанию и по значению. И это далеко не редкое явление: слово </w:t>
      </w:r>
      <w:r w:rsidRPr="004236B3">
        <w:rPr>
          <w:color w:val="000000"/>
          <w:sz w:val="28"/>
          <w:lang w:val="en-US"/>
        </w:rPr>
        <w:t>grindstone</w:t>
      </w:r>
      <w:r w:rsidRPr="004236B3">
        <w:rPr>
          <w:color w:val="000000"/>
          <w:sz w:val="28"/>
        </w:rPr>
        <w:t xml:space="preserve"> в качестве формулы стало произноситься [</w:t>
      </w:r>
      <w:r w:rsidRPr="004236B3">
        <w:rPr>
          <w:color w:val="000000"/>
          <w:sz w:val="28"/>
          <w:lang w:val="en-US"/>
        </w:rPr>
        <w:t>grinstqn</w:t>
      </w:r>
      <w:r w:rsidRPr="004236B3">
        <w:rPr>
          <w:color w:val="000000"/>
          <w:sz w:val="28"/>
        </w:rPr>
        <w:t xml:space="preserve">] с обычным сокращением гласного в обоих компонентах; однако победила тенденция трактовать </w:t>
      </w:r>
      <w:r w:rsidRPr="004236B3">
        <w:rPr>
          <w:color w:val="000000"/>
          <w:sz w:val="28"/>
          <w:lang w:val="en-US"/>
        </w:rPr>
        <w:t>grindstone</w:t>
      </w:r>
      <w:r w:rsidRPr="004236B3">
        <w:rPr>
          <w:color w:val="000000"/>
          <w:sz w:val="28"/>
        </w:rPr>
        <w:t xml:space="preserve"> как свободное сочетание, что нашло отражение в широко распространенном произношении [</w:t>
      </w:r>
      <w:r w:rsidRPr="004236B3">
        <w:rPr>
          <w:color w:val="000000"/>
          <w:sz w:val="28"/>
          <w:lang w:val="en-US"/>
        </w:rPr>
        <w:t>graindstoun</w:t>
      </w:r>
      <w:r w:rsidRPr="004236B3">
        <w:rPr>
          <w:color w:val="000000"/>
          <w:sz w:val="28"/>
        </w:rPr>
        <w:t xml:space="preserve">]; в слове </w:t>
      </w:r>
      <w:r w:rsidRPr="004236B3">
        <w:rPr>
          <w:color w:val="000000"/>
          <w:sz w:val="28"/>
          <w:lang w:val="en-US"/>
        </w:rPr>
        <w:t>waistcoat</w:t>
      </w:r>
      <w:r w:rsidRPr="004236B3">
        <w:rPr>
          <w:color w:val="000000"/>
          <w:sz w:val="28"/>
        </w:rPr>
        <w:t xml:space="preserve"> </w:t>
      </w:r>
      <w:r>
        <w:rPr>
          <w:color w:val="000000"/>
          <w:sz w:val="28"/>
        </w:rPr>
        <w:t>«</w:t>
      </w:r>
      <w:r w:rsidRPr="004236B3">
        <w:rPr>
          <w:color w:val="000000"/>
          <w:sz w:val="28"/>
        </w:rPr>
        <w:t>жилет</w:t>
      </w:r>
      <w:r>
        <w:rPr>
          <w:color w:val="000000"/>
          <w:sz w:val="28"/>
        </w:rPr>
        <w:t>»</w:t>
      </w:r>
      <w:r w:rsidRPr="004236B3">
        <w:rPr>
          <w:color w:val="000000"/>
          <w:sz w:val="28"/>
        </w:rPr>
        <w:t xml:space="preserve"> появляется новое звучание [</w:t>
      </w:r>
      <w:r w:rsidRPr="004236B3">
        <w:rPr>
          <w:color w:val="000000"/>
          <w:sz w:val="28"/>
          <w:lang w:val="en-US"/>
        </w:rPr>
        <w:t>weistkout</w:t>
      </w:r>
      <w:r w:rsidRPr="004236B3">
        <w:rPr>
          <w:color w:val="000000"/>
          <w:sz w:val="28"/>
        </w:rPr>
        <w:t>] вместо [</w:t>
      </w:r>
      <w:r w:rsidRPr="004236B3">
        <w:rPr>
          <w:color w:val="000000"/>
          <w:sz w:val="28"/>
          <w:lang w:val="en-US"/>
        </w:rPr>
        <w:t>weskqt</w:t>
      </w:r>
      <w:r w:rsidRPr="004236B3">
        <w:rPr>
          <w:color w:val="000000"/>
          <w:sz w:val="28"/>
        </w:rPr>
        <w:t xml:space="preserve">], характерного для формулы; произношение слова </w:t>
      </w:r>
      <w:r w:rsidRPr="004236B3">
        <w:rPr>
          <w:color w:val="000000"/>
          <w:sz w:val="28"/>
          <w:lang w:val="en-US"/>
        </w:rPr>
        <w:t>fearful</w:t>
      </w:r>
      <w:r w:rsidRPr="004236B3">
        <w:rPr>
          <w:color w:val="000000"/>
          <w:sz w:val="28"/>
        </w:rPr>
        <w:t xml:space="preserve"> </w:t>
      </w:r>
      <w:r>
        <w:rPr>
          <w:color w:val="000000"/>
          <w:sz w:val="28"/>
        </w:rPr>
        <w:t>«</w:t>
      </w:r>
      <w:r w:rsidRPr="004236B3">
        <w:rPr>
          <w:color w:val="000000"/>
          <w:sz w:val="28"/>
        </w:rPr>
        <w:t>страшный</w:t>
      </w:r>
      <w:r>
        <w:rPr>
          <w:color w:val="000000"/>
          <w:sz w:val="28"/>
        </w:rPr>
        <w:t>»</w:t>
      </w:r>
      <w:r w:rsidRPr="004236B3">
        <w:rPr>
          <w:color w:val="000000"/>
          <w:sz w:val="28"/>
        </w:rPr>
        <w:t xml:space="preserve"> орфоэписты </w:t>
      </w:r>
      <w:r w:rsidRPr="004236B3">
        <w:rPr>
          <w:color w:val="000000"/>
          <w:sz w:val="28"/>
          <w:lang w:val="en-US"/>
        </w:rPr>
        <w:t>XVIII</w:t>
      </w:r>
      <w:r>
        <w:rPr>
          <w:color w:val="000000"/>
          <w:sz w:val="28"/>
          <w:lang w:val="en-US"/>
        </w:rPr>
        <w:t> </w:t>
      </w:r>
      <w:r w:rsidRPr="004236B3">
        <w:rPr>
          <w:color w:val="000000"/>
          <w:sz w:val="28"/>
        </w:rPr>
        <w:t xml:space="preserve">в. дают как </w:t>
      </w:r>
      <w:r>
        <w:rPr>
          <w:color w:val="000000"/>
          <w:sz w:val="28"/>
        </w:rPr>
        <w:t>«</w:t>
      </w:r>
      <w:r w:rsidRPr="004236B3">
        <w:rPr>
          <w:color w:val="000000"/>
          <w:sz w:val="28"/>
          <w:lang w:val="en-US"/>
        </w:rPr>
        <w:t>ferful</w:t>
      </w:r>
      <w:r>
        <w:rPr>
          <w:color w:val="000000"/>
          <w:sz w:val="28"/>
        </w:rPr>
        <w:t>»</w:t>
      </w:r>
      <w:r w:rsidRPr="004236B3">
        <w:rPr>
          <w:color w:val="000000"/>
          <w:sz w:val="28"/>
        </w:rPr>
        <w:t>, но теперь оно всегда произносится [</w:t>
      </w:r>
      <w:r w:rsidRPr="004236B3">
        <w:rPr>
          <w:color w:val="000000"/>
          <w:sz w:val="28"/>
          <w:lang w:val="en-US"/>
        </w:rPr>
        <w:t>fiqf</w:t>
      </w:r>
      <w:r w:rsidRPr="004236B3">
        <w:rPr>
          <w:color w:val="000000"/>
          <w:sz w:val="28"/>
        </w:rPr>
        <w:t>(</w:t>
      </w:r>
      <w:r w:rsidRPr="004236B3">
        <w:rPr>
          <w:color w:val="000000"/>
          <w:sz w:val="28"/>
          <w:lang w:val="en-US"/>
        </w:rPr>
        <w:t>u</w:t>
      </w:r>
      <w:r w:rsidRPr="004236B3">
        <w:rPr>
          <w:color w:val="000000"/>
          <w:sz w:val="28"/>
        </w:rPr>
        <w:t xml:space="preserve">) </w:t>
      </w:r>
      <w:r w:rsidRPr="004236B3">
        <w:rPr>
          <w:color w:val="000000"/>
          <w:sz w:val="28"/>
          <w:lang w:val="en-US"/>
        </w:rPr>
        <w:t>l</w:t>
      </w:r>
      <w:r w:rsidRPr="004236B3">
        <w:rPr>
          <w:color w:val="000000"/>
          <w:sz w:val="28"/>
        </w:rPr>
        <w:t xml:space="preserve">]. Другие примеры приведены в моей книге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w:t>
      </w:r>
      <w:r w:rsidRPr="004236B3">
        <w:rPr>
          <w:color w:val="000000"/>
          <w:sz w:val="28"/>
        </w:rPr>
        <w:t xml:space="preserve">, 4. 34 и </w:t>
      </w:r>
      <w:r w:rsidRPr="004236B3">
        <w:rPr>
          <w:color w:val="000000"/>
          <w:sz w:val="28"/>
          <w:lang w:val="en-US"/>
        </w:rPr>
        <w:t>c</w:t>
      </w:r>
      <w:r w:rsidRPr="004236B3">
        <w:rPr>
          <w:color w:val="000000"/>
          <w:sz w:val="28"/>
        </w:rPr>
        <w:t>л.</w:t>
      </w:r>
    </w:p>
    <w:p w:rsidR="004236B3" w:rsidRPr="004236B3" w:rsidRDefault="004236B3" w:rsidP="004236B3">
      <w:pPr>
        <w:spacing w:after="0" w:line="360" w:lineRule="auto"/>
        <w:ind w:firstLine="709"/>
        <w:rPr>
          <w:color w:val="000000"/>
          <w:sz w:val="28"/>
        </w:rPr>
      </w:pPr>
      <w:r w:rsidRPr="004236B3">
        <w:rPr>
          <w:color w:val="000000"/>
          <w:sz w:val="28"/>
        </w:rPr>
        <w:t xml:space="preserve">Нечто подобное можно увидеть и в словах, которые не являются сложными. В среднеанглийский период мы находим краткие гласные у многих прилагательных в сравнительной степени: </w:t>
      </w:r>
      <w:r w:rsidRPr="004236B3">
        <w:rPr>
          <w:color w:val="000000"/>
          <w:sz w:val="28"/>
          <w:lang w:val="en-US"/>
        </w:rPr>
        <w:t>deppre</w:t>
      </w:r>
      <w:r w:rsidRPr="004236B3">
        <w:rPr>
          <w:color w:val="000000"/>
          <w:sz w:val="28"/>
        </w:rPr>
        <w:t xml:space="preserve">, </w:t>
      </w:r>
      <w:r w:rsidRPr="004236B3">
        <w:rPr>
          <w:color w:val="000000"/>
          <w:sz w:val="28"/>
          <w:lang w:val="en-US"/>
        </w:rPr>
        <w:t>grettre</w:t>
      </w:r>
      <w:r w:rsidRPr="004236B3">
        <w:rPr>
          <w:color w:val="000000"/>
          <w:sz w:val="28"/>
        </w:rPr>
        <w:t xml:space="preserve"> при </w:t>
      </w:r>
      <w:r w:rsidRPr="004236B3">
        <w:rPr>
          <w:color w:val="000000"/>
          <w:sz w:val="28"/>
          <w:lang w:val="en-US"/>
        </w:rPr>
        <w:t>deep</w:t>
      </w:r>
      <w:r w:rsidRPr="004236B3">
        <w:rPr>
          <w:color w:val="000000"/>
          <w:sz w:val="28"/>
        </w:rPr>
        <w:t xml:space="preserve"> </w:t>
      </w:r>
      <w:r>
        <w:rPr>
          <w:color w:val="000000"/>
          <w:sz w:val="28"/>
        </w:rPr>
        <w:t>«</w:t>
      </w:r>
      <w:r w:rsidRPr="004236B3">
        <w:rPr>
          <w:color w:val="000000"/>
          <w:sz w:val="28"/>
        </w:rPr>
        <w:t>глубокий</w:t>
      </w:r>
      <w:r>
        <w:rPr>
          <w:color w:val="000000"/>
          <w:sz w:val="28"/>
        </w:rPr>
        <w:t>»</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greet</w:t>
      </w:r>
      <w:r w:rsidRPr="004236B3">
        <w:rPr>
          <w:color w:val="000000"/>
          <w:sz w:val="28"/>
        </w:rPr>
        <w:t xml:space="preserve">) </w:t>
      </w:r>
      <w:r>
        <w:rPr>
          <w:color w:val="000000"/>
          <w:sz w:val="28"/>
        </w:rPr>
        <w:t>«</w:t>
      </w:r>
      <w:r w:rsidRPr="004236B3">
        <w:rPr>
          <w:color w:val="000000"/>
          <w:sz w:val="28"/>
        </w:rPr>
        <w:t>великий</w:t>
      </w:r>
      <w:r>
        <w:rPr>
          <w:color w:val="000000"/>
          <w:sz w:val="28"/>
        </w:rPr>
        <w:t>»</w:t>
      </w:r>
      <w:r w:rsidRPr="004236B3">
        <w:rPr>
          <w:color w:val="000000"/>
          <w:sz w:val="28"/>
        </w:rPr>
        <w:t xml:space="preserve">. Некоторые из этих форм сравнительной степени превратились в формулы и как таковые были переданы последующим поколениям. В современном языке из подобных форм встречаются только </w:t>
      </w:r>
      <w:r w:rsidRPr="004236B3">
        <w:rPr>
          <w:color w:val="000000"/>
          <w:sz w:val="28"/>
          <w:lang w:val="en-US"/>
        </w:rPr>
        <w:t>latter</w:t>
      </w:r>
      <w:r w:rsidRPr="004236B3">
        <w:rPr>
          <w:color w:val="000000"/>
          <w:sz w:val="28"/>
        </w:rPr>
        <w:t xml:space="preserve"> </w:t>
      </w:r>
      <w:r>
        <w:rPr>
          <w:color w:val="000000"/>
          <w:sz w:val="28"/>
        </w:rPr>
        <w:t>«</w:t>
      </w:r>
      <w:r w:rsidRPr="004236B3">
        <w:rPr>
          <w:color w:val="000000"/>
          <w:sz w:val="28"/>
        </w:rPr>
        <w:t>последний</w:t>
      </w:r>
      <w:r>
        <w:rPr>
          <w:color w:val="000000"/>
          <w:sz w:val="28"/>
        </w:rPr>
        <w:t>»</w:t>
      </w:r>
      <w:r w:rsidRPr="004236B3">
        <w:rPr>
          <w:color w:val="000000"/>
          <w:sz w:val="28"/>
        </w:rPr>
        <w:t xml:space="preserve"> и </w:t>
      </w:r>
      <w:r w:rsidRPr="004236B3">
        <w:rPr>
          <w:color w:val="000000"/>
          <w:sz w:val="28"/>
          <w:lang w:val="en-US"/>
        </w:rPr>
        <w:t>utter</w:t>
      </w:r>
      <w:r w:rsidRPr="004236B3">
        <w:rPr>
          <w:color w:val="000000"/>
          <w:sz w:val="28"/>
        </w:rPr>
        <w:t xml:space="preserve"> </w:t>
      </w:r>
      <w:r>
        <w:rPr>
          <w:color w:val="000000"/>
          <w:sz w:val="28"/>
        </w:rPr>
        <w:t>«</w:t>
      </w:r>
      <w:r w:rsidRPr="004236B3">
        <w:rPr>
          <w:color w:val="000000"/>
          <w:sz w:val="28"/>
        </w:rPr>
        <w:t>полный</w:t>
      </w:r>
      <w:r>
        <w:rPr>
          <w:color w:val="000000"/>
          <w:sz w:val="28"/>
        </w:rPr>
        <w:t>»</w:t>
      </w:r>
      <w:r w:rsidRPr="004236B3">
        <w:rPr>
          <w:color w:val="000000"/>
          <w:sz w:val="28"/>
        </w:rPr>
        <w:t xml:space="preserve">, сохранившие краткие гласные в результате отрыва от форм положительной степени </w:t>
      </w:r>
      <w:r w:rsidRPr="004236B3">
        <w:rPr>
          <w:color w:val="000000"/>
          <w:sz w:val="28"/>
          <w:lang w:val="en-US"/>
        </w:rPr>
        <w:t>late</w:t>
      </w:r>
      <w:r w:rsidRPr="004236B3">
        <w:rPr>
          <w:color w:val="000000"/>
          <w:sz w:val="28"/>
        </w:rPr>
        <w:t xml:space="preserve"> и </w:t>
      </w:r>
      <w:r w:rsidRPr="004236B3">
        <w:rPr>
          <w:color w:val="000000"/>
          <w:sz w:val="28"/>
          <w:lang w:val="en-US"/>
        </w:rPr>
        <w:t>out</w:t>
      </w:r>
      <w:r w:rsidRPr="004236B3">
        <w:rPr>
          <w:color w:val="000000"/>
          <w:sz w:val="28"/>
        </w:rPr>
        <w:t xml:space="preserve"> и известного семантического обособления. Но другие формы сравнительной степени были заново образованы как свободные сочетания </w:t>
      </w:r>
      <w:r>
        <w:rPr>
          <w:color w:val="000000"/>
          <w:sz w:val="28"/>
        </w:rPr>
        <w:t>–</w:t>
      </w:r>
      <w:r w:rsidRPr="004236B3">
        <w:rPr>
          <w:color w:val="000000"/>
          <w:sz w:val="28"/>
        </w:rPr>
        <w:t xml:space="preserve"> </w:t>
      </w:r>
      <w:r w:rsidRPr="004236B3">
        <w:rPr>
          <w:color w:val="000000"/>
          <w:sz w:val="28"/>
          <w:lang w:val="en-US"/>
        </w:rPr>
        <w:t>deeper</w:t>
      </w:r>
      <w:r w:rsidRPr="004236B3">
        <w:rPr>
          <w:color w:val="000000"/>
          <w:sz w:val="28"/>
        </w:rPr>
        <w:t xml:space="preserve">, </w:t>
      </w:r>
      <w:r w:rsidRPr="004236B3">
        <w:rPr>
          <w:color w:val="000000"/>
          <w:sz w:val="28"/>
          <w:lang w:val="en-US"/>
        </w:rPr>
        <w:t>greater</w:t>
      </w:r>
      <w:r w:rsidRPr="004236B3">
        <w:rPr>
          <w:color w:val="000000"/>
          <w:sz w:val="28"/>
        </w:rPr>
        <w:t xml:space="preserve">, а также </w:t>
      </w:r>
      <w:r w:rsidRPr="004236B3">
        <w:rPr>
          <w:color w:val="000000"/>
          <w:sz w:val="28"/>
          <w:lang w:val="en-US"/>
        </w:rPr>
        <w:t>later</w:t>
      </w:r>
      <w:r w:rsidRPr="004236B3">
        <w:rPr>
          <w:color w:val="000000"/>
          <w:sz w:val="28"/>
        </w:rPr>
        <w:t xml:space="preserve"> и </w:t>
      </w:r>
      <w:r w:rsidRPr="004236B3">
        <w:rPr>
          <w:color w:val="000000"/>
          <w:sz w:val="28"/>
          <w:lang w:val="en-US"/>
        </w:rPr>
        <w:t>outer</w:t>
      </w:r>
      <w:r w:rsidRPr="004236B3">
        <w:rPr>
          <w:color w:val="000000"/>
          <w:sz w:val="28"/>
        </w:rPr>
        <w:t xml:space="preserve">, которые гораздо ближе связаны с </w:t>
      </w:r>
      <w:r w:rsidRPr="004236B3">
        <w:rPr>
          <w:color w:val="000000"/>
          <w:sz w:val="28"/>
          <w:lang w:val="en-US"/>
        </w:rPr>
        <w:t>late</w:t>
      </w:r>
      <w:r w:rsidRPr="004236B3">
        <w:rPr>
          <w:color w:val="000000"/>
          <w:sz w:val="28"/>
        </w:rPr>
        <w:t xml:space="preserve"> и </w:t>
      </w:r>
      <w:r w:rsidRPr="004236B3">
        <w:rPr>
          <w:color w:val="000000"/>
          <w:sz w:val="28"/>
          <w:lang w:val="en-US"/>
        </w:rPr>
        <w:t>out</w:t>
      </w:r>
      <w:r w:rsidRPr="004236B3">
        <w:rPr>
          <w:color w:val="000000"/>
          <w:sz w:val="28"/>
        </w:rPr>
        <w:t xml:space="preserve">, чем </w:t>
      </w:r>
      <w:r w:rsidRPr="004236B3">
        <w:rPr>
          <w:color w:val="000000"/>
          <w:sz w:val="28"/>
          <w:lang w:val="en-US"/>
        </w:rPr>
        <w:t>latter</w:t>
      </w:r>
      <w:r w:rsidRPr="004236B3">
        <w:rPr>
          <w:color w:val="000000"/>
          <w:sz w:val="28"/>
        </w:rPr>
        <w:t xml:space="preserve"> и </w:t>
      </w:r>
      <w:r w:rsidRPr="004236B3">
        <w:rPr>
          <w:color w:val="000000"/>
          <w:sz w:val="28"/>
          <w:lang w:val="en-US"/>
        </w:rPr>
        <w:t>utter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Сходные явления мы находим в области ударения. Разумеется, дети выучивают ударение, так же, как они выучивают и звуки каждого слова, так что и в этом смысле произношение слова есть определенная формула. Однако в некоторых словах возможно столкновение двух норм ударения, ибо слова как свободные выражения могут иногда создаваться в момент речи. Как правило, прилагательные на </w:t>
      </w:r>
      <w:r>
        <w:rPr>
          <w:color w:val="000000"/>
          <w:sz w:val="28"/>
        </w:rPr>
        <w:t xml:space="preserve">– </w:t>
      </w:r>
      <w:r w:rsidRPr="004236B3">
        <w:rPr>
          <w:color w:val="000000"/>
          <w:sz w:val="28"/>
          <w:lang w:val="en-US"/>
        </w:rPr>
        <w:t>able</w:t>
      </w:r>
      <w:r w:rsidRPr="004236B3">
        <w:rPr>
          <w:color w:val="000000"/>
          <w:sz w:val="28"/>
        </w:rPr>
        <w:t xml:space="preserve">, – </w:t>
      </w:r>
      <w:r w:rsidRPr="004236B3">
        <w:rPr>
          <w:color w:val="000000"/>
          <w:sz w:val="28"/>
          <w:lang w:val="en-US"/>
        </w:rPr>
        <w:t>ible</w:t>
      </w:r>
      <w:r w:rsidRPr="004236B3">
        <w:rPr>
          <w:color w:val="000000"/>
          <w:sz w:val="28"/>
        </w:rPr>
        <w:t xml:space="preserve"> имеют ударение на четвертом слоге от конца в силу ритмического принципа. Согласно этому принципу, гласный, отделенный одним (слабым) слогом от первоначального ударения, теперь всегда несет ударение: ср. '</w:t>
      </w:r>
      <w:r w:rsidRPr="004236B3">
        <w:rPr>
          <w:color w:val="000000"/>
          <w:sz w:val="28"/>
          <w:lang w:val="en-US"/>
        </w:rPr>
        <w:t>despicable</w:t>
      </w:r>
      <w:r w:rsidRPr="004236B3">
        <w:rPr>
          <w:color w:val="000000"/>
          <w:sz w:val="28"/>
        </w:rPr>
        <w:t xml:space="preserve"> </w:t>
      </w:r>
      <w:r>
        <w:rPr>
          <w:color w:val="000000"/>
          <w:sz w:val="28"/>
        </w:rPr>
        <w:t>«</w:t>
      </w:r>
      <w:r w:rsidRPr="004236B3">
        <w:rPr>
          <w:color w:val="000000"/>
          <w:sz w:val="28"/>
        </w:rPr>
        <w:t>презренный</w:t>
      </w:r>
      <w:r>
        <w:rPr>
          <w:color w:val="000000"/>
          <w:sz w:val="28"/>
        </w:rPr>
        <w:t>»</w:t>
      </w:r>
      <w:r w:rsidRPr="004236B3">
        <w:rPr>
          <w:color w:val="000000"/>
          <w:sz w:val="28"/>
        </w:rPr>
        <w:t xml:space="preserve"> (первоначально, как во французском языке, </w:t>
      </w:r>
      <w:r>
        <w:rPr>
          <w:color w:val="000000"/>
          <w:sz w:val="28"/>
        </w:rPr>
        <w:t>«</w:t>
      </w:r>
      <w:r w:rsidRPr="004236B3">
        <w:rPr>
          <w:color w:val="000000"/>
          <w:sz w:val="28"/>
          <w:lang w:val="en-US"/>
        </w:rPr>
        <w:t>despi</w:t>
      </w:r>
      <w:r w:rsidRPr="004236B3">
        <w:rPr>
          <w:color w:val="000000"/>
          <w:sz w:val="28"/>
        </w:rPr>
        <w:t>'</w:t>
      </w:r>
      <w:r w:rsidRPr="004236B3">
        <w:rPr>
          <w:color w:val="000000"/>
          <w:sz w:val="28"/>
          <w:lang w:val="en-US"/>
        </w:rPr>
        <w:t>cable</w:t>
      </w:r>
      <w:r w:rsidRPr="004236B3">
        <w:rPr>
          <w:color w:val="000000"/>
          <w:sz w:val="28"/>
        </w:rPr>
        <w:t>), '</w:t>
      </w:r>
      <w:r w:rsidRPr="004236B3">
        <w:rPr>
          <w:color w:val="000000"/>
          <w:sz w:val="28"/>
          <w:lang w:val="en-US"/>
        </w:rPr>
        <w:t>comparable</w:t>
      </w:r>
      <w:r w:rsidRPr="004236B3">
        <w:rPr>
          <w:color w:val="000000"/>
          <w:sz w:val="28"/>
        </w:rPr>
        <w:t xml:space="preserve"> </w:t>
      </w:r>
      <w:r>
        <w:rPr>
          <w:color w:val="000000"/>
          <w:sz w:val="28"/>
        </w:rPr>
        <w:t>«</w:t>
      </w:r>
      <w:r w:rsidRPr="004236B3">
        <w:rPr>
          <w:color w:val="000000"/>
          <w:sz w:val="28"/>
        </w:rPr>
        <w:t>сравнимый</w:t>
      </w:r>
      <w:r>
        <w:rPr>
          <w:color w:val="000000"/>
          <w:sz w:val="28"/>
        </w:rPr>
        <w:t>»</w:t>
      </w:r>
      <w:r w:rsidRPr="004236B3">
        <w:rPr>
          <w:color w:val="000000"/>
          <w:sz w:val="28"/>
        </w:rPr>
        <w:t>, ґ</w:t>
      </w:r>
      <w:r w:rsidRPr="004236B3">
        <w:rPr>
          <w:color w:val="000000"/>
          <w:sz w:val="28"/>
          <w:lang w:val="en-US"/>
        </w:rPr>
        <w:t>lamentable</w:t>
      </w:r>
      <w:r w:rsidRPr="004236B3">
        <w:rPr>
          <w:color w:val="000000"/>
          <w:sz w:val="28"/>
        </w:rPr>
        <w:t xml:space="preserve"> </w:t>
      </w:r>
      <w:r>
        <w:rPr>
          <w:color w:val="000000"/>
          <w:sz w:val="28"/>
        </w:rPr>
        <w:t>«</w:t>
      </w:r>
      <w:r w:rsidRPr="004236B3">
        <w:rPr>
          <w:color w:val="000000"/>
          <w:sz w:val="28"/>
        </w:rPr>
        <w:t>прискорбный</w:t>
      </w:r>
      <w:r>
        <w:rPr>
          <w:color w:val="000000"/>
          <w:sz w:val="28"/>
        </w:rPr>
        <w:t>»</w:t>
      </w:r>
      <w:r w:rsidRPr="004236B3">
        <w:rPr>
          <w:color w:val="000000"/>
          <w:sz w:val="28"/>
        </w:rPr>
        <w:t>, '</w:t>
      </w:r>
      <w:r w:rsidRPr="004236B3">
        <w:rPr>
          <w:color w:val="000000"/>
          <w:sz w:val="28"/>
          <w:lang w:val="en-US"/>
        </w:rPr>
        <w:t>preferable</w:t>
      </w:r>
      <w:r w:rsidRPr="004236B3">
        <w:rPr>
          <w:color w:val="000000"/>
          <w:sz w:val="28"/>
        </w:rPr>
        <w:t xml:space="preserve"> </w:t>
      </w:r>
      <w:r>
        <w:rPr>
          <w:color w:val="000000"/>
          <w:sz w:val="28"/>
        </w:rPr>
        <w:t>«</w:t>
      </w:r>
      <w:r w:rsidRPr="004236B3">
        <w:rPr>
          <w:color w:val="000000"/>
          <w:sz w:val="28"/>
        </w:rPr>
        <w:t>предпочтительный</w:t>
      </w:r>
      <w:r>
        <w:rPr>
          <w:color w:val="000000"/>
          <w:sz w:val="28"/>
        </w:rPr>
        <w:t>»</w:t>
      </w:r>
      <w:r w:rsidRPr="004236B3">
        <w:rPr>
          <w:color w:val="000000"/>
          <w:sz w:val="28"/>
        </w:rPr>
        <w:t xml:space="preserve"> и др. У некоторых из этих слов в результате ритмического принципа ударным оказывается тот же самый слог, что и у соответствующего глагола: </w:t>
      </w:r>
      <w:r w:rsidRPr="004236B3">
        <w:rPr>
          <w:color w:val="000000"/>
          <w:sz w:val="28"/>
          <w:lang w:val="en-US"/>
        </w:rPr>
        <w:t>con</w:t>
      </w:r>
      <w:r w:rsidRPr="004236B3">
        <w:rPr>
          <w:color w:val="000000"/>
          <w:sz w:val="28"/>
        </w:rPr>
        <w:t>'</w:t>
      </w:r>
      <w:r w:rsidRPr="004236B3">
        <w:rPr>
          <w:color w:val="000000"/>
          <w:sz w:val="28"/>
          <w:lang w:val="en-US"/>
        </w:rPr>
        <w:t>siderable</w:t>
      </w:r>
      <w:r w:rsidRPr="004236B3">
        <w:rPr>
          <w:color w:val="000000"/>
          <w:sz w:val="28"/>
        </w:rPr>
        <w:t xml:space="preserve"> </w:t>
      </w:r>
      <w:r>
        <w:rPr>
          <w:color w:val="000000"/>
          <w:sz w:val="28"/>
        </w:rPr>
        <w:t>«</w:t>
      </w:r>
      <w:r w:rsidRPr="004236B3">
        <w:rPr>
          <w:color w:val="000000"/>
          <w:sz w:val="28"/>
        </w:rPr>
        <w:t>значительный</w:t>
      </w:r>
      <w:r>
        <w:rPr>
          <w:color w:val="000000"/>
          <w:sz w:val="28"/>
        </w:rPr>
        <w:t>»</w:t>
      </w:r>
      <w:r w:rsidRPr="004236B3">
        <w:rPr>
          <w:color w:val="000000"/>
          <w:sz w:val="28"/>
        </w:rPr>
        <w:t>, '</w:t>
      </w:r>
      <w:r w:rsidRPr="004236B3">
        <w:rPr>
          <w:color w:val="000000"/>
          <w:sz w:val="28"/>
          <w:lang w:val="en-US"/>
        </w:rPr>
        <w:t>violable</w:t>
      </w:r>
      <w:r w:rsidRPr="004236B3">
        <w:rPr>
          <w:color w:val="000000"/>
          <w:sz w:val="28"/>
        </w:rPr>
        <w:t xml:space="preserve"> </w:t>
      </w:r>
      <w:r>
        <w:rPr>
          <w:color w:val="000000"/>
          <w:sz w:val="28"/>
        </w:rPr>
        <w:t>«</w:t>
      </w:r>
      <w:r w:rsidRPr="004236B3">
        <w:rPr>
          <w:color w:val="000000"/>
          <w:sz w:val="28"/>
        </w:rPr>
        <w:t>нарушимый</w:t>
      </w:r>
      <w:r>
        <w:rPr>
          <w:color w:val="000000"/>
          <w:sz w:val="28"/>
        </w:rPr>
        <w:t>»</w:t>
      </w:r>
      <w:r w:rsidRPr="004236B3">
        <w:rPr>
          <w:color w:val="000000"/>
          <w:sz w:val="28"/>
        </w:rPr>
        <w:t xml:space="preserve">. Но у других прилагательных дело обстоит иначе. При свободном образовании, если бы говорящий исходил из глагола и затем присоединял </w:t>
      </w:r>
      <w:r>
        <w:rPr>
          <w:color w:val="000000"/>
          <w:sz w:val="28"/>
        </w:rPr>
        <w:t xml:space="preserve">– </w:t>
      </w:r>
      <w:r w:rsidRPr="004236B3">
        <w:rPr>
          <w:color w:val="000000"/>
          <w:sz w:val="28"/>
          <w:lang w:val="en-US"/>
        </w:rPr>
        <w:t>able</w:t>
      </w:r>
      <w:r w:rsidRPr="004236B3">
        <w:rPr>
          <w:color w:val="000000"/>
          <w:sz w:val="28"/>
        </w:rPr>
        <w:t xml:space="preserve">, акцентуация была бы иной: прилагательное, соответствующее глаголу </w:t>
      </w:r>
      <w:r w:rsidRPr="004236B3">
        <w:rPr>
          <w:color w:val="000000"/>
          <w:sz w:val="28"/>
          <w:lang w:val="en-US"/>
        </w:rPr>
        <w:t>ac</w:t>
      </w:r>
      <w:r w:rsidRPr="004236B3">
        <w:rPr>
          <w:color w:val="000000"/>
          <w:sz w:val="28"/>
        </w:rPr>
        <w:t>'</w:t>
      </w:r>
      <w:r w:rsidRPr="004236B3">
        <w:rPr>
          <w:color w:val="000000"/>
          <w:sz w:val="28"/>
          <w:lang w:val="en-US"/>
        </w:rPr>
        <w:t>cept</w:t>
      </w:r>
      <w:r w:rsidRPr="004236B3">
        <w:rPr>
          <w:color w:val="000000"/>
          <w:sz w:val="28"/>
        </w:rPr>
        <w:t>, у Шекспира и у некоторых других поэтов звучало '</w:t>
      </w:r>
      <w:r w:rsidRPr="004236B3">
        <w:rPr>
          <w:color w:val="000000"/>
          <w:sz w:val="28"/>
          <w:lang w:val="en-US"/>
        </w:rPr>
        <w:t>acceptable</w:t>
      </w:r>
      <w:r w:rsidRPr="004236B3">
        <w:rPr>
          <w:color w:val="000000"/>
          <w:sz w:val="28"/>
        </w:rPr>
        <w:t xml:space="preserve">; та же формула сохранилась и при чтении молитвенника. Однако в других случаях слово перестроилось и стало звучать </w:t>
      </w:r>
      <w:r w:rsidRPr="004236B3">
        <w:rPr>
          <w:color w:val="000000"/>
          <w:sz w:val="28"/>
          <w:lang w:val="en-US"/>
        </w:rPr>
        <w:t>ac</w:t>
      </w:r>
      <w:r w:rsidRPr="004236B3">
        <w:rPr>
          <w:color w:val="000000"/>
          <w:sz w:val="28"/>
        </w:rPr>
        <w:t>'</w:t>
      </w:r>
      <w:r w:rsidRPr="004236B3">
        <w:rPr>
          <w:color w:val="000000"/>
          <w:sz w:val="28"/>
          <w:lang w:val="en-US"/>
        </w:rPr>
        <w:t>ceptable</w:t>
      </w:r>
      <w:r w:rsidRPr="004236B3">
        <w:rPr>
          <w:color w:val="000000"/>
          <w:sz w:val="28"/>
        </w:rPr>
        <w:t xml:space="preserve">; </w:t>
      </w:r>
      <w:r w:rsidRPr="004236B3">
        <w:rPr>
          <w:color w:val="000000"/>
          <w:sz w:val="28"/>
          <w:lang w:val="en-US"/>
        </w:rPr>
        <w:t>refutable</w:t>
      </w:r>
      <w:r w:rsidRPr="004236B3">
        <w:rPr>
          <w:color w:val="000000"/>
          <w:sz w:val="28"/>
        </w:rPr>
        <w:t xml:space="preserve"> звучало ['</w:t>
      </w:r>
      <w:r w:rsidRPr="004236B3">
        <w:rPr>
          <w:color w:val="000000"/>
          <w:sz w:val="28"/>
          <w:lang w:val="en-US"/>
        </w:rPr>
        <w:t>refjutqbl</w:t>
      </w:r>
      <w:r w:rsidRPr="004236B3">
        <w:rPr>
          <w:color w:val="000000"/>
          <w:sz w:val="28"/>
        </w:rPr>
        <w:t>], но теперь более обычным стало [</w:t>
      </w:r>
      <w:r w:rsidRPr="004236B3">
        <w:rPr>
          <w:color w:val="000000"/>
          <w:sz w:val="28"/>
          <w:lang w:val="en-US"/>
        </w:rPr>
        <w:t>ri</w:t>
      </w:r>
      <w:r w:rsidRPr="004236B3">
        <w:rPr>
          <w:color w:val="000000"/>
          <w:sz w:val="28"/>
        </w:rPr>
        <w:t>'</w:t>
      </w:r>
      <w:r w:rsidRPr="004236B3">
        <w:rPr>
          <w:color w:val="000000"/>
          <w:sz w:val="28"/>
          <w:lang w:val="en-US"/>
        </w:rPr>
        <w:t>fjutqbl</w:t>
      </w:r>
      <w:r w:rsidRPr="004236B3">
        <w:rPr>
          <w:color w:val="000000"/>
          <w:sz w:val="28"/>
        </w:rPr>
        <w:t>]; '</w:t>
      </w:r>
      <w:r w:rsidRPr="004236B3">
        <w:rPr>
          <w:color w:val="000000"/>
          <w:sz w:val="28"/>
          <w:lang w:val="en-US"/>
        </w:rPr>
        <w:t>respectable</w:t>
      </w:r>
      <w:r w:rsidRPr="004236B3">
        <w:rPr>
          <w:color w:val="000000"/>
          <w:sz w:val="28"/>
        </w:rPr>
        <w:t xml:space="preserve"> уступило место </w:t>
      </w:r>
      <w:r w:rsidRPr="004236B3">
        <w:rPr>
          <w:color w:val="000000"/>
          <w:sz w:val="28"/>
          <w:lang w:val="en-US"/>
        </w:rPr>
        <w:t>re</w:t>
      </w:r>
      <w:r w:rsidRPr="004236B3">
        <w:rPr>
          <w:color w:val="000000"/>
          <w:sz w:val="28"/>
        </w:rPr>
        <w:t>'</w:t>
      </w:r>
      <w:r w:rsidRPr="004236B3">
        <w:rPr>
          <w:color w:val="000000"/>
          <w:sz w:val="28"/>
          <w:lang w:val="en-US"/>
        </w:rPr>
        <w:t>spectable</w:t>
      </w:r>
      <w:r w:rsidRPr="004236B3">
        <w:rPr>
          <w:color w:val="000000"/>
          <w:sz w:val="28"/>
        </w:rPr>
        <w:t>; шекспировское и спенсеровское '</w:t>
      </w:r>
      <w:r w:rsidRPr="004236B3">
        <w:rPr>
          <w:color w:val="000000"/>
          <w:sz w:val="28"/>
          <w:lang w:val="en-US"/>
        </w:rPr>
        <w:t>detestable</w:t>
      </w:r>
      <w:r w:rsidRPr="004236B3">
        <w:rPr>
          <w:color w:val="000000"/>
          <w:sz w:val="28"/>
        </w:rPr>
        <w:t xml:space="preserve"> было заменено </w:t>
      </w:r>
      <w:r w:rsidRPr="004236B3">
        <w:rPr>
          <w:color w:val="000000"/>
          <w:sz w:val="28"/>
          <w:lang w:val="en-US"/>
        </w:rPr>
        <w:t>de</w:t>
      </w:r>
      <w:r w:rsidRPr="004236B3">
        <w:rPr>
          <w:color w:val="000000"/>
          <w:sz w:val="28"/>
        </w:rPr>
        <w:t>'</w:t>
      </w:r>
      <w:r w:rsidRPr="004236B3">
        <w:rPr>
          <w:color w:val="000000"/>
          <w:sz w:val="28"/>
          <w:lang w:val="en-US"/>
        </w:rPr>
        <w:t>testable</w:t>
      </w:r>
      <w:r w:rsidRPr="004236B3">
        <w:rPr>
          <w:color w:val="000000"/>
          <w:sz w:val="28"/>
        </w:rPr>
        <w:t xml:space="preserve">, которое находим у Мильтона; в слове </w:t>
      </w:r>
      <w:r w:rsidRPr="004236B3">
        <w:rPr>
          <w:color w:val="000000"/>
          <w:sz w:val="28"/>
          <w:lang w:val="en-US"/>
        </w:rPr>
        <w:t>admirable</w:t>
      </w:r>
      <w:r w:rsidRPr="004236B3">
        <w:rPr>
          <w:color w:val="000000"/>
          <w:sz w:val="28"/>
        </w:rPr>
        <w:t xml:space="preserve"> </w:t>
      </w:r>
      <w:r>
        <w:rPr>
          <w:color w:val="000000"/>
          <w:sz w:val="28"/>
        </w:rPr>
        <w:t>«</w:t>
      </w:r>
      <w:r w:rsidRPr="004236B3">
        <w:rPr>
          <w:color w:val="000000"/>
          <w:sz w:val="28"/>
        </w:rPr>
        <w:t>превосходный</w:t>
      </w:r>
      <w:r>
        <w:rPr>
          <w:color w:val="000000"/>
          <w:sz w:val="28"/>
        </w:rPr>
        <w:t>»</w:t>
      </w:r>
      <w:r w:rsidRPr="004236B3">
        <w:rPr>
          <w:color w:val="000000"/>
          <w:sz w:val="28"/>
        </w:rPr>
        <w:t xml:space="preserve"> новому произношению [</w:t>
      </w:r>
      <w:r w:rsidRPr="004236B3">
        <w:rPr>
          <w:color w:val="000000"/>
          <w:sz w:val="28"/>
          <w:lang w:val="en-US"/>
        </w:rPr>
        <w:t>qd</w:t>
      </w:r>
      <w:r w:rsidRPr="004236B3">
        <w:rPr>
          <w:color w:val="000000"/>
          <w:sz w:val="28"/>
        </w:rPr>
        <w:t>'</w:t>
      </w:r>
      <w:r w:rsidRPr="004236B3">
        <w:rPr>
          <w:color w:val="000000"/>
          <w:sz w:val="28"/>
          <w:lang w:val="en-US"/>
        </w:rPr>
        <w:t>mairqbl</w:t>
      </w:r>
      <w:r w:rsidRPr="004236B3">
        <w:rPr>
          <w:color w:val="000000"/>
          <w:sz w:val="28"/>
        </w:rPr>
        <w:t>] не удалось вытеснить старое произношение ['</w:t>
      </w:r>
      <w:r w:rsidRPr="004236B3">
        <w:rPr>
          <w:color w:val="000000"/>
          <w:sz w:val="28"/>
          <w:lang w:val="en-US"/>
        </w:rPr>
        <w:t>xdmirqbl</w:t>
      </w:r>
      <w:r w:rsidRPr="004236B3">
        <w:rPr>
          <w:color w:val="000000"/>
          <w:sz w:val="28"/>
        </w:rPr>
        <w:t xml:space="preserve">]; однако у огромного большинства прилагательных полностью победила аналогия или свободное образование: </w:t>
      </w:r>
      <w:r w:rsidRPr="004236B3">
        <w:rPr>
          <w:color w:val="000000"/>
          <w:sz w:val="28"/>
          <w:lang w:val="en-US"/>
        </w:rPr>
        <w:t>a</w:t>
      </w:r>
      <w:r w:rsidRPr="004236B3">
        <w:rPr>
          <w:color w:val="000000"/>
          <w:sz w:val="28"/>
        </w:rPr>
        <w:t>'</w:t>
      </w:r>
      <w:r w:rsidRPr="004236B3">
        <w:rPr>
          <w:color w:val="000000"/>
          <w:sz w:val="28"/>
          <w:lang w:val="en-US"/>
        </w:rPr>
        <w:t>greeable</w:t>
      </w:r>
      <w:r w:rsidRPr="004236B3">
        <w:rPr>
          <w:color w:val="000000"/>
          <w:sz w:val="28"/>
        </w:rPr>
        <w:t xml:space="preserve"> </w:t>
      </w:r>
      <w:r>
        <w:rPr>
          <w:color w:val="000000"/>
          <w:sz w:val="28"/>
        </w:rPr>
        <w:t>«</w:t>
      </w:r>
      <w:r w:rsidRPr="004236B3">
        <w:rPr>
          <w:color w:val="000000"/>
          <w:sz w:val="28"/>
        </w:rPr>
        <w:t>приятный</w:t>
      </w:r>
      <w:r>
        <w:rPr>
          <w:color w:val="000000"/>
          <w:sz w:val="28"/>
        </w:rPr>
        <w:t>»</w:t>
      </w:r>
      <w:r w:rsidRPr="004236B3">
        <w:rPr>
          <w:color w:val="000000"/>
          <w:sz w:val="28"/>
        </w:rPr>
        <w:t xml:space="preserve">, </w:t>
      </w:r>
      <w:r w:rsidRPr="004236B3">
        <w:rPr>
          <w:color w:val="000000"/>
          <w:sz w:val="28"/>
          <w:lang w:val="en-US"/>
        </w:rPr>
        <w:t>de</w:t>
      </w:r>
      <w:r w:rsidRPr="004236B3">
        <w:rPr>
          <w:color w:val="000000"/>
          <w:sz w:val="28"/>
        </w:rPr>
        <w:t>'</w:t>
      </w:r>
      <w:r w:rsidRPr="004236B3">
        <w:rPr>
          <w:color w:val="000000"/>
          <w:sz w:val="28"/>
          <w:lang w:val="en-US"/>
        </w:rPr>
        <w:t>plorable</w:t>
      </w:r>
      <w:r w:rsidRPr="004236B3">
        <w:rPr>
          <w:color w:val="000000"/>
          <w:sz w:val="28"/>
        </w:rPr>
        <w:t xml:space="preserve"> </w:t>
      </w:r>
      <w:r>
        <w:rPr>
          <w:color w:val="000000"/>
          <w:sz w:val="28"/>
        </w:rPr>
        <w:t>«</w:t>
      </w:r>
      <w:r w:rsidRPr="004236B3">
        <w:rPr>
          <w:color w:val="000000"/>
          <w:sz w:val="28"/>
        </w:rPr>
        <w:t>плачевный</w:t>
      </w:r>
      <w:r>
        <w:rPr>
          <w:color w:val="000000"/>
          <w:sz w:val="28"/>
        </w:rPr>
        <w:t>»</w:t>
      </w:r>
      <w:r w:rsidRPr="004236B3">
        <w:rPr>
          <w:color w:val="000000"/>
          <w:sz w:val="28"/>
        </w:rPr>
        <w:t xml:space="preserve">, </w:t>
      </w:r>
      <w:r w:rsidRPr="004236B3">
        <w:rPr>
          <w:color w:val="000000"/>
          <w:sz w:val="28"/>
          <w:lang w:val="en-US"/>
        </w:rPr>
        <w:t>re</w:t>
      </w:r>
      <w:r w:rsidRPr="004236B3">
        <w:rPr>
          <w:color w:val="000000"/>
          <w:sz w:val="28"/>
        </w:rPr>
        <w:t>'</w:t>
      </w:r>
      <w:r w:rsidRPr="004236B3">
        <w:rPr>
          <w:color w:val="000000"/>
          <w:sz w:val="28"/>
          <w:lang w:val="en-US"/>
        </w:rPr>
        <w:t>markable</w:t>
      </w:r>
      <w:r w:rsidRPr="004236B3">
        <w:rPr>
          <w:color w:val="000000"/>
          <w:sz w:val="28"/>
        </w:rPr>
        <w:t xml:space="preserve"> </w:t>
      </w:r>
      <w:r>
        <w:rPr>
          <w:color w:val="000000"/>
          <w:sz w:val="28"/>
        </w:rPr>
        <w:t>«</w:t>
      </w:r>
      <w:r w:rsidRPr="004236B3">
        <w:rPr>
          <w:color w:val="000000"/>
          <w:sz w:val="28"/>
        </w:rPr>
        <w:t>замечательный</w:t>
      </w:r>
      <w:r>
        <w:rPr>
          <w:color w:val="000000"/>
          <w:sz w:val="28"/>
        </w:rPr>
        <w:t>»</w:t>
      </w:r>
      <w:r w:rsidRPr="004236B3">
        <w:rPr>
          <w:color w:val="000000"/>
          <w:sz w:val="28"/>
        </w:rPr>
        <w:t xml:space="preserve">, </w:t>
      </w:r>
      <w:r w:rsidRPr="004236B3">
        <w:rPr>
          <w:color w:val="000000"/>
          <w:sz w:val="28"/>
          <w:lang w:val="en-US"/>
        </w:rPr>
        <w:t>irre</w:t>
      </w:r>
      <w:r w:rsidRPr="004236B3">
        <w:rPr>
          <w:color w:val="000000"/>
          <w:sz w:val="28"/>
        </w:rPr>
        <w:t>'</w:t>
      </w:r>
      <w:r w:rsidRPr="004236B3">
        <w:rPr>
          <w:color w:val="000000"/>
          <w:sz w:val="28"/>
          <w:lang w:val="en-US"/>
        </w:rPr>
        <w:t>sistible</w:t>
      </w:r>
      <w:r w:rsidRPr="004236B3">
        <w:rPr>
          <w:color w:val="000000"/>
          <w:sz w:val="28"/>
        </w:rPr>
        <w:t xml:space="preserve"> </w:t>
      </w:r>
      <w:r>
        <w:rPr>
          <w:color w:val="000000"/>
          <w:sz w:val="28"/>
        </w:rPr>
        <w:t>«</w:t>
      </w:r>
      <w:r w:rsidRPr="004236B3">
        <w:rPr>
          <w:color w:val="000000"/>
          <w:sz w:val="28"/>
        </w:rPr>
        <w:t>неотразимый</w:t>
      </w:r>
      <w:r>
        <w:rPr>
          <w:color w:val="000000"/>
          <w:sz w:val="28"/>
        </w:rPr>
        <w:t>»</w:t>
      </w:r>
      <w:r w:rsidRPr="004236B3">
        <w:rPr>
          <w:color w:val="000000"/>
          <w:sz w:val="28"/>
        </w:rPr>
        <w:t>. Аналогичная борьба наблюдается и у слов с другими окончаниями: '</w:t>
      </w:r>
      <w:r w:rsidRPr="004236B3">
        <w:rPr>
          <w:color w:val="000000"/>
          <w:sz w:val="28"/>
          <w:lang w:val="en-US"/>
        </w:rPr>
        <w:t>confessor</w:t>
      </w:r>
      <w:r w:rsidRPr="004236B3">
        <w:rPr>
          <w:color w:val="000000"/>
          <w:sz w:val="28"/>
        </w:rPr>
        <w:t xml:space="preserve"> и </w:t>
      </w:r>
      <w:r w:rsidRPr="004236B3">
        <w:rPr>
          <w:color w:val="000000"/>
          <w:sz w:val="28"/>
          <w:lang w:val="en-US"/>
        </w:rPr>
        <w:t>con</w:t>
      </w:r>
      <w:r w:rsidRPr="004236B3">
        <w:rPr>
          <w:color w:val="000000"/>
          <w:sz w:val="28"/>
        </w:rPr>
        <w:t>'</w:t>
      </w:r>
      <w:r w:rsidRPr="004236B3">
        <w:rPr>
          <w:color w:val="000000"/>
          <w:sz w:val="28"/>
          <w:lang w:val="en-US"/>
        </w:rPr>
        <w:t>fessor</w:t>
      </w:r>
      <w:r w:rsidRPr="004236B3">
        <w:rPr>
          <w:color w:val="000000"/>
          <w:sz w:val="28"/>
        </w:rPr>
        <w:t xml:space="preserve"> </w:t>
      </w:r>
      <w:r>
        <w:rPr>
          <w:color w:val="000000"/>
          <w:sz w:val="28"/>
        </w:rPr>
        <w:t>«</w:t>
      </w:r>
      <w:r w:rsidRPr="004236B3">
        <w:rPr>
          <w:color w:val="000000"/>
          <w:sz w:val="28"/>
        </w:rPr>
        <w:t>исповедник</w:t>
      </w:r>
      <w:r>
        <w:rPr>
          <w:color w:val="000000"/>
          <w:sz w:val="28"/>
        </w:rPr>
        <w:t>»</w:t>
      </w:r>
      <w:r w:rsidRPr="004236B3">
        <w:rPr>
          <w:color w:val="000000"/>
          <w:sz w:val="28"/>
        </w:rPr>
        <w:t xml:space="preserve">, </w:t>
      </w:r>
      <w:r w:rsidRPr="004236B3">
        <w:rPr>
          <w:color w:val="000000"/>
          <w:sz w:val="28"/>
          <w:lang w:val="en-US"/>
        </w:rPr>
        <w:t>ca</w:t>
      </w:r>
      <w:r w:rsidRPr="004236B3">
        <w:rPr>
          <w:color w:val="000000"/>
          <w:sz w:val="28"/>
        </w:rPr>
        <w:t>'</w:t>
      </w:r>
      <w:r w:rsidRPr="004236B3">
        <w:rPr>
          <w:color w:val="000000"/>
          <w:sz w:val="28"/>
          <w:lang w:val="en-US"/>
        </w:rPr>
        <w:t>pitalist</w:t>
      </w:r>
      <w:r w:rsidRPr="004236B3">
        <w:rPr>
          <w:color w:val="000000"/>
          <w:sz w:val="28"/>
        </w:rPr>
        <w:t xml:space="preserve"> и '</w:t>
      </w:r>
      <w:r w:rsidRPr="004236B3">
        <w:rPr>
          <w:color w:val="000000"/>
          <w:sz w:val="28"/>
          <w:lang w:val="en-US"/>
        </w:rPr>
        <w:t>capitalist</w:t>
      </w:r>
      <w:r w:rsidRPr="004236B3">
        <w:rPr>
          <w:color w:val="000000"/>
          <w:sz w:val="28"/>
        </w:rPr>
        <w:t xml:space="preserve"> </w:t>
      </w:r>
      <w:r>
        <w:rPr>
          <w:color w:val="000000"/>
          <w:sz w:val="28"/>
        </w:rPr>
        <w:t>«</w:t>
      </w:r>
      <w:r w:rsidRPr="004236B3">
        <w:rPr>
          <w:color w:val="000000"/>
          <w:sz w:val="28"/>
        </w:rPr>
        <w:t>капиталист</w:t>
      </w:r>
      <w:r>
        <w:rPr>
          <w:color w:val="000000"/>
          <w:sz w:val="28"/>
        </w:rPr>
        <w:t>»</w:t>
      </w:r>
      <w:r w:rsidRPr="004236B3">
        <w:rPr>
          <w:color w:val="000000"/>
          <w:sz w:val="28"/>
        </w:rPr>
        <w:t xml:space="preserve">, </w:t>
      </w:r>
      <w:r w:rsidRPr="004236B3">
        <w:rPr>
          <w:color w:val="000000"/>
          <w:sz w:val="28"/>
          <w:lang w:val="en-US"/>
        </w:rPr>
        <w:t>de</w:t>
      </w:r>
      <w:r w:rsidRPr="004236B3">
        <w:rPr>
          <w:color w:val="000000"/>
          <w:sz w:val="28"/>
        </w:rPr>
        <w:t>'</w:t>
      </w:r>
      <w:r w:rsidRPr="004236B3">
        <w:rPr>
          <w:color w:val="000000"/>
          <w:sz w:val="28"/>
          <w:lang w:val="en-US"/>
        </w:rPr>
        <w:t>monstrative</w:t>
      </w:r>
      <w:r w:rsidRPr="004236B3">
        <w:rPr>
          <w:color w:val="000000"/>
          <w:sz w:val="28"/>
        </w:rPr>
        <w:t xml:space="preserve"> и '</w:t>
      </w:r>
      <w:r w:rsidRPr="004236B3">
        <w:rPr>
          <w:color w:val="000000"/>
          <w:sz w:val="28"/>
          <w:lang w:val="en-US"/>
        </w:rPr>
        <w:t>demonstrative</w:t>
      </w:r>
      <w:r w:rsidRPr="004236B3">
        <w:rPr>
          <w:color w:val="000000"/>
          <w:sz w:val="28"/>
        </w:rPr>
        <w:t xml:space="preserve"> </w:t>
      </w:r>
      <w:r>
        <w:rPr>
          <w:color w:val="000000"/>
          <w:sz w:val="28"/>
        </w:rPr>
        <w:t>«</w:t>
      </w:r>
      <w:r w:rsidRPr="004236B3">
        <w:rPr>
          <w:color w:val="000000"/>
          <w:sz w:val="28"/>
        </w:rPr>
        <w:t>убедительный</w:t>
      </w:r>
      <w:r>
        <w:rPr>
          <w:color w:val="000000"/>
          <w:sz w:val="28"/>
        </w:rPr>
        <w:t>»</w:t>
      </w:r>
      <w:r w:rsidRPr="004236B3">
        <w:rPr>
          <w:color w:val="000000"/>
          <w:sz w:val="28"/>
        </w:rPr>
        <w:t xml:space="preserve"> и др. Иногда изменяется и значение слов: свободное образование сохраняет не только ударение, но и значение слова, от которого оно образовано, а формула занимает более или менее обособленное положение (примеры см. в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гл. </w:t>
      </w:r>
      <w:r w:rsidRPr="004236B3">
        <w:rPr>
          <w:color w:val="000000"/>
          <w:sz w:val="28"/>
          <w:lang w:val="en-US"/>
        </w:rPr>
        <w:t>V</w:t>
      </w:r>
      <w:r w:rsidRPr="004236B3">
        <w:rPr>
          <w:color w:val="000000"/>
          <w:sz w:val="28"/>
        </w:rPr>
        <w:t xml:space="preserve">). В британском произношении </w:t>
      </w:r>
      <w:r w:rsidRPr="004236B3">
        <w:rPr>
          <w:color w:val="000000"/>
          <w:sz w:val="28"/>
          <w:lang w:val="en-US"/>
        </w:rPr>
        <w:t>advertisement</w:t>
      </w:r>
      <w:r w:rsidRPr="004236B3">
        <w:rPr>
          <w:color w:val="000000"/>
          <w:sz w:val="28"/>
        </w:rPr>
        <w:t xml:space="preserve"> [</w:t>
      </w:r>
      <w:r w:rsidRPr="004236B3">
        <w:rPr>
          <w:color w:val="000000"/>
          <w:sz w:val="28"/>
          <w:lang w:val="en-US"/>
        </w:rPr>
        <w:t>qd</w:t>
      </w:r>
      <w:r w:rsidRPr="004236B3">
        <w:rPr>
          <w:color w:val="000000"/>
          <w:sz w:val="28"/>
        </w:rPr>
        <w:t>'</w:t>
      </w:r>
      <w:r w:rsidRPr="004236B3">
        <w:rPr>
          <w:color w:val="000000"/>
          <w:sz w:val="28"/>
          <w:lang w:val="en-US"/>
        </w:rPr>
        <w:t>vq</w:t>
      </w:r>
      <w:r w:rsidRPr="004236B3">
        <w:rPr>
          <w:color w:val="000000"/>
          <w:sz w:val="28"/>
        </w:rPr>
        <w:t>·</w:t>
      </w:r>
      <w:r w:rsidRPr="004236B3">
        <w:rPr>
          <w:color w:val="000000"/>
          <w:sz w:val="28"/>
          <w:lang w:val="en-US"/>
        </w:rPr>
        <w:t>tizmqnt</w:t>
      </w:r>
      <w:r w:rsidRPr="004236B3">
        <w:rPr>
          <w:color w:val="000000"/>
          <w:sz w:val="28"/>
        </w:rPr>
        <w:t xml:space="preserve">] </w:t>
      </w:r>
      <w:r>
        <w:rPr>
          <w:color w:val="000000"/>
          <w:sz w:val="28"/>
        </w:rPr>
        <w:t>«</w:t>
      </w:r>
      <w:r w:rsidRPr="004236B3">
        <w:rPr>
          <w:color w:val="000000"/>
          <w:sz w:val="28"/>
        </w:rPr>
        <w:t>объявление</w:t>
      </w:r>
      <w:r>
        <w:rPr>
          <w:color w:val="000000"/>
          <w:sz w:val="28"/>
        </w:rPr>
        <w:t>»</w:t>
      </w:r>
      <w:r w:rsidRPr="004236B3">
        <w:rPr>
          <w:color w:val="000000"/>
          <w:sz w:val="28"/>
        </w:rPr>
        <w:t xml:space="preserve"> видна традиционная формула, в то время как американское произношение [</w:t>
      </w:r>
      <w:r>
        <w:rPr>
          <w:color w:val="000000"/>
          <w:sz w:val="28"/>
        </w:rPr>
        <w:t>«</w:t>
      </w:r>
      <w:r w:rsidRPr="004236B3">
        <w:rPr>
          <w:color w:val="000000"/>
          <w:sz w:val="28"/>
          <w:lang w:val="en-US"/>
        </w:rPr>
        <w:t>xdvq</w:t>
      </w:r>
      <w:r w:rsidRPr="004236B3">
        <w:rPr>
          <w:color w:val="000000"/>
          <w:sz w:val="28"/>
        </w:rPr>
        <w:t>'</w:t>
      </w:r>
      <w:r w:rsidRPr="004236B3">
        <w:rPr>
          <w:color w:val="000000"/>
          <w:sz w:val="28"/>
          <w:lang w:val="en-US"/>
        </w:rPr>
        <w:t>taizmqnt</w:t>
      </w:r>
      <w:r w:rsidRPr="004236B3">
        <w:rPr>
          <w:color w:val="000000"/>
          <w:sz w:val="28"/>
        </w:rPr>
        <w:t>] или ['</w:t>
      </w:r>
      <w:r w:rsidRPr="004236B3">
        <w:rPr>
          <w:color w:val="000000"/>
          <w:sz w:val="28"/>
          <w:lang w:val="en-US"/>
        </w:rPr>
        <w:t>xdvq</w:t>
      </w:r>
      <w:r>
        <w:rPr>
          <w:color w:val="000000"/>
          <w:sz w:val="28"/>
        </w:rPr>
        <w:t xml:space="preserve">» </w:t>
      </w:r>
      <w:r w:rsidRPr="004236B3">
        <w:rPr>
          <w:color w:val="000000"/>
          <w:sz w:val="28"/>
          <w:lang w:val="en-US"/>
        </w:rPr>
        <w:t>taizmqnt</w:t>
      </w:r>
      <w:r w:rsidRPr="004236B3">
        <w:rPr>
          <w:color w:val="000000"/>
          <w:sz w:val="28"/>
        </w:rPr>
        <w:t>] представляет собой свободное образование от основы глагола.</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формулами и свободными сочетаниями затрагивает также и порядок слов. Одного примера будет достаточно: пока </w:t>
      </w:r>
      <w:r w:rsidRPr="004236B3">
        <w:rPr>
          <w:color w:val="000000"/>
          <w:sz w:val="28"/>
          <w:lang w:val="en-US"/>
        </w:rPr>
        <w:t>some</w:t>
      </w:r>
      <w:r w:rsidRPr="004236B3">
        <w:rPr>
          <w:color w:val="000000"/>
          <w:sz w:val="28"/>
        </w:rPr>
        <w:t xml:space="preserve"> + </w:t>
      </w:r>
      <w:r w:rsidRPr="004236B3">
        <w:rPr>
          <w:color w:val="000000"/>
          <w:sz w:val="28"/>
          <w:lang w:val="en-US"/>
        </w:rPr>
        <w:t>thing</w:t>
      </w:r>
      <w:r w:rsidRPr="004236B3">
        <w:rPr>
          <w:color w:val="000000"/>
          <w:sz w:val="28"/>
        </w:rPr>
        <w:t xml:space="preserve"> является свободным сочетанием двух элементов, которые ощущаются как таковые, между ними по общему правилу можно вставить другое прилагательное </w:t>
      </w:r>
      <w:r>
        <w:rPr>
          <w:color w:val="000000"/>
          <w:sz w:val="28"/>
        </w:rPr>
        <w:t>–</w:t>
      </w:r>
      <w:r w:rsidRPr="004236B3">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thing</w:t>
      </w:r>
      <w:r w:rsidRPr="004236B3">
        <w:rPr>
          <w:color w:val="000000"/>
          <w:sz w:val="28"/>
        </w:rPr>
        <w:t xml:space="preserve">. Однако как только </w:t>
      </w:r>
      <w:r w:rsidRPr="004236B3">
        <w:rPr>
          <w:color w:val="000000"/>
          <w:sz w:val="28"/>
          <w:lang w:val="en-US"/>
        </w:rPr>
        <w:t>something</w:t>
      </w:r>
      <w:r w:rsidRPr="004236B3">
        <w:rPr>
          <w:color w:val="000000"/>
          <w:sz w:val="28"/>
        </w:rPr>
        <w:t xml:space="preserve"> становится застывшей формулой, его уже нельзя расчленить, и прилагательное должно следовать за ним: </w:t>
      </w:r>
      <w:r w:rsidRPr="004236B3">
        <w:rPr>
          <w:color w:val="000000"/>
          <w:sz w:val="28"/>
          <w:lang w:val="en-US"/>
        </w:rPr>
        <w:t>something</w:t>
      </w:r>
      <w:r w:rsidRPr="004236B3">
        <w:rPr>
          <w:color w:val="000000"/>
          <w:sz w:val="28"/>
        </w:rPr>
        <w:t xml:space="preserve"> </w:t>
      </w:r>
      <w:r w:rsidRPr="004236B3">
        <w:rPr>
          <w:color w:val="000000"/>
          <w:sz w:val="28"/>
          <w:lang w:val="en-US"/>
        </w:rPr>
        <w:t>good</w:t>
      </w:r>
      <w:r w:rsidRPr="004236B3">
        <w:rPr>
          <w:color w:val="000000"/>
          <w:sz w:val="28"/>
        </w:rPr>
        <w:t xml:space="preserve">. Ср. также различие между прежним </w:t>
      </w:r>
      <w:r w:rsidRPr="004236B3">
        <w:rPr>
          <w:color w:val="000000"/>
          <w:sz w:val="28"/>
          <w:lang w:val="en-US"/>
        </w:rPr>
        <w:t>They</w:t>
      </w:r>
      <w:r w:rsidRPr="004236B3">
        <w:rPr>
          <w:color w:val="000000"/>
          <w:sz w:val="28"/>
        </w:rPr>
        <w:t xml:space="preserve"> </w:t>
      </w:r>
      <w:r w:rsidRPr="004236B3">
        <w:rPr>
          <w:color w:val="000000"/>
          <w:sz w:val="28"/>
          <w:lang w:val="en-US"/>
        </w:rPr>
        <w:t>turned</w:t>
      </w:r>
      <w:r w:rsidRPr="004236B3">
        <w:rPr>
          <w:color w:val="000000"/>
          <w:sz w:val="28"/>
        </w:rPr>
        <w:t xml:space="preserve"> </w:t>
      </w:r>
      <w:r w:rsidRPr="004236B3">
        <w:rPr>
          <w:i/>
          <w:color w:val="000000"/>
          <w:sz w:val="28"/>
          <w:lang w:val="en-US"/>
        </w:rPr>
        <w:t>each</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other</w:t>
      </w:r>
      <w:r w:rsidRPr="004236B3">
        <w:rPr>
          <w:color w:val="000000"/>
          <w:sz w:val="28"/>
        </w:rPr>
        <w:t xml:space="preserve"> и современным </w:t>
      </w:r>
      <w:r w:rsidRPr="004236B3">
        <w:rPr>
          <w:color w:val="000000"/>
          <w:sz w:val="28"/>
          <w:lang w:val="en-US"/>
        </w:rPr>
        <w:t>They</w:t>
      </w:r>
      <w:r w:rsidRPr="004236B3">
        <w:rPr>
          <w:color w:val="000000"/>
          <w:sz w:val="28"/>
        </w:rPr>
        <w:t xml:space="preserve"> </w:t>
      </w:r>
      <w:r w:rsidRPr="004236B3">
        <w:rPr>
          <w:color w:val="000000"/>
          <w:sz w:val="28"/>
          <w:lang w:val="en-US"/>
        </w:rPr>
        <w:t>turned</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each</w:t>
      </w:r>
      <w:r w:rsidRPr="004236B3">
        <w:rPr>
          <w:i/>
          <w:color w:val="000000"/>
          <w:sz w:val="28"/>
        </w:rPr>
        <w:t xml:space="preserve"> </w:t>
      </w:r>
      <w:r w:rsidRPr="004236B3">
        <w:rPr>
          <w:i/>
          <w:color w:val="000000"/>
          <w:sz w:val="28"/>
          <w:lang w:val="en-US"/>
        </w:rPr>
        <w:t>other</w:t>
      </w:r>
      <w:r w:rsidRPr="004236B3">
        <w:rPr>
          <w:color w:val="000000"/>
          <w:sz w:val="28"/>
        </w:rPr>
        <w:t xml:space="preserve"> </w:t>
      </w:r>
      <w:r>
        <w:rPr>
          <w:color w:val="000000"/>
          <w:sz w:val="28"/>
        </w:rPr>
        <w:t>«</w:t>
      </w:r>
      <w:r w:rsidRPr="004236B3">
        <w:rPr>
          <w:color w:val="000000"/>
          <w:sz w:val="28"/>
        </w:rPr>
        <w:t>Они повернулись друг к другу</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Сращение некогда самостоятельных компонентов в формулу не всегда бывает одинаково завершенным: если в случае </w:t>
      </w:r>
      <w:r w:rsidRPr="004236B3">
        <w:rPr>
          <w:color w:val="000000"/>
          <w:sz w:val="28"/>
          <w:lang w:val="en-US"/>
        </w:rPr>
        <w:t>breakfast</w:t>
      </w:r>
      <w:r w:rsidRPr="004236B3">
        <w:rPr>
          <w:color w:val="000000"/>
          <w:sz w:val="28"/>
        </w:rPr>
        <w:t xml:space="preserve"> это сращение проявляется и в произношении [</w:t>
      </w:r>
      <w:r w:rsidRPr="004236B3">
        <w:rPr>
          <w:color w:val="000000"/>
          <w:sz w:val="28"/>
          <w:lang w:val="en-US"/>
        </w:rPr>
        <w:t>brekfqst</w:t>
      </w:r>
      <w:r w:rsidRPr="004236B3">
        <w:rPr>
          <w:color w:val="000000"/>
          <w:sz w:val="28"/>
        </w:rPr>
        <w:t>] (при [</w:t>
      </w:r>
      <w:r w:rsidRPr="004236B3">
        <w:rPr>
          <w:color w:val="000000"/>
          <w:sz w:val="28"/>
          <w:lang w:val="en-US"/>
        </w:rPr>
        <w:t>breik</w:t>
      </w:r>
      <w:r w:rsidRPr="004236B3">
        <w:rPr>
          <w:color w:val="000000"/>
          <w:sz w:val="28"/>
        </w:rPr>
        <w:t xml:space="preserve">, </w:t>
      </w:r>
      <w:r w:rsidRPr="004236B3">
        <w:rPr>
          <w:color w:val="000000"/>
          <w:sz w:val="28"/>
          <w:lang w:val="en-US"/>
        </w:rPr>
        <w:t>fa</w:t>
      </w:r>
      <w:r w:rsidRPr="004236B3">
        <w:rPr>
          <w:color w:val="000000"/>
          <w:sz w:val="28"/>
        </w:rPr>
        <w:t>·</w:t>
      </w:r>
      <w:r w:rsidRPr="004236B3">
        <w:rPr>
          <w:color w:val="000000"/>
          <w:sz w:val="28"/>
          <w:lang w:val="en-US"/>
        </w:rPr>
        <w:t>st</w:t>
      </w:r>
      <w:r w:rsidRPr="004236B3">
        <w:rPr>
          <w:color w:val="000000"/>
          <w:sz w:val="28"/>
        </w:rPr>
        <w:t xml:space="preserve">]) и в формах </w:t>
      </w:r>
      <w:r w:rsidRPr="004236B3">
        <w:rPr>
          <w:color w:val="000000"/>
          <w:sz w:val="28"/>
          <w:lang w:val="en-US"/>
        </w:rPr>
        <w:t>he</w:t>
      </w:r>
      <w:r w:rsidRPr="004236B3">
        <w:rPr>
          <w:color w:val="000000"/>
          <w:sz w:val="28"/>
        </w:rPr>
        <w:t xml:space="preserve"> </w:t>
      </w:r>
      <w:r w:rsidRPr="004236B3">
        <w:rPr>
          <w:color w:val="000000"/>
          <w:sz w:val="28"/>
          <w:lang w:val="en-US"/>
        </w:rPr>
        <w:t>breakfasts</w:t>
      </w:r>
      <w:r w:rsidRPr="004236B3">
        <w:rPr>
          <w:color w:val="000000"/>
          <w:sz w:val="28"/>
        </w:rPr>
        <w:t xml:space="preserve">, </w:t>
      </w:r>
      <w:r w:rsidRPr="004236B3">
        <w:rPr>
          <w:color w:val="000000"/>
          <w:sz w:val="28"/>
          <w:lang w:val="en-US"/>
        </w:rPr>
        <w:t>breakfasted</w:t>
      </w:r>
      <w:r w:rsidRPr="004236B3">
        <w:rPr>
          <w:color w:val="000000"/>
          <w:sz w:val="28"/>
        </w:rPr>
        <w:t xml:space="preserve"> (ранее </w:t>
      </w:r>
      <w:r w:rsidRPr="004236B3">
        <w:rPr>
          <w:color w:val="000000"/>
          <w:sz w:val="28"/>
          <w:lang w:val="en-US"/>
        </w:rPr>
        <w:t>breaks</w:t>
      </w:r>
      <w:r w:rsidRPr="004236B3">
        <w:rPr>
          <w:color w:val="000000"/>
          <w:sz w:val="28"/>
        </w:rPr>
        <w:t xml:space="preserve"> </w:t>
      </w:r>
      <w:r w:rsidRPr="004236B3">
        <w:rPr>
          <w:color w:val="000000"/>
          <w:sz w:val="28"/>
          <w:lang w:val="en-US"/>
        </w:rPr>
        <w:t>fast</w:t>
      </w:r>
      <w:r w:rsidRPr="004236B3">
        <w:rPr>
          <w:color w:val="000000"/>
          <w:sz w:val="28"/>
        </w:rPr>
        <w:t xml:space="preserve">, </w:t>
      </w:r>
      <w:r w:rsidRPr="004236B3">
        <w:rPr>
          <w:color w:val="000000"/>
          <w:sz w:val="28"/>
          <w:lang w:val="en-US"/>
        </w:rPr>
        <w:t>broke</w:t>
      </w:r>
      <w:r w:rsidRPr="004236B3">
        <w:rPr>
          <w:color w:val="000000"/>
          <w:sz w:val="28"/>
        </w:rPr>
        <w:t xml:space="preserve"> </w:t>
      </w:r>
      <w:r w:rsidRPr="004236B3">
        <w:rPr>
          <w:color w:val="000000"/>
          <w:sz w:val="28"/>
          <w:lang w:val="en-US"/>
        </w:rPr>
        <w:t>fast</w:t>
      </w:r>
      <w:r w:rsidRPr="004236B3">
        <w:rPr>
          <w:color w:val="000000"/>
          <w:sz w:val="28"/>
        </w:rPr>
        <w:t xml:space="preserve">), то в случае </w:t>
      </w:r>
      <w:r w:rsidRPr="004236B3">
        <w:rPr>
          <w:color w:val="000000"/>
          <w:sz w:val="28"/>
          <w:lang w:val="en-US"/>
        </w:rPr>
        <w:t>take</w:t>
      </w:r>
      <w:r w:rsidRPr="004236B3">
        <w:rPr>
          <w:color w:val="000000"/>
          <w:sz w:val="28"/>
        </w:rPr>
        <w:t xml:space="preserve"> </w:t>
      </w:r>
      <w:r w:rsidRPr="004236B3">
        <w:rPr>
          <w:color w:val="000000"/>
          <w:sz w:val="28"/>
          <w:lang w:val="en-US"/>
        </w:rPr>
        <w:t>place</w:t>
      </w:r>
      <w:r w:rsidRPr="004236B3">
        <w:rPr>
          <w:color w:val="000000"/>
          <w:sz w:val="28"/>
        </w:rPr>
        <w:t xml:space="preserve"> оно не доведено до такой степени, но тем не менее это выражение тоже представляет собой формулу со значением </w:t>
      </w:r>
      <w:r>
        <w:rPr>
          <w:color w:val="000000"/>
          <w:sz w:val="28"/>
        </w:rPr>
        <w:t>«</w:t>
      </w:r>
      <w:r w:rsidRPr="004236B3">
        <w:rPr>
          <w:color w:val="000000"/>
          <w:sz w:val="28"/>
        </w:rPr>
        <w:t>иметь место, случаться</w:t>
      </w:r>
      <w:r>
        <w:rPr>
          <w:color w:val="000000"/>
          <w:sz w:val="28"/>
        </w:rPr>
        <w:t>»</w:t>
      </w:r>
      <w:r w:rsidRPr="004236B3">
        <w:rPr>
          <w:color w:val="000000"/>
          <w:sz w:val="28"/>
        </w:rPr>
        <w:t xml:space="preserve">; она ведет себя не так, как глагол </w:t>
      </w:r>
      <w:r w:rsidRPr="004236B3">
        <w:rPr>
          <w:color w:val="000000"/>
          <w:sz w:val="28"/>
          <w:lang w:val="en-US"/>
        </w:rPr>
        <w:t>take</w:t>
      </w:r>
      <w:r w:rsidRPr="004236B3">
        <w:rPr>
          <w:color w:val="000000"/>
          <w:sz w:val="28"/>
        </w:rPr>
        <w:t xml:space="preserve"> с другим дополнением; другое дополнение при </w:t>
      </w:r>
      <w:r w:rsidRPr="004236B3">
        <w:rPr>
          <w:color w:val="000000"/>
          <w:sz w:val="28"/>
          <w:lang w:val="en-US"/>
        </w:rPr>
        <w:t>take</w:t>
      </w:r>
      <w:r w:rsidRPr="004236B3">
        <w:rPr>
          <w:color w:val="000000"/>
          <w:sz w:val="28"/>
        </w:rPr>
        <w:t xml:space="preserve"> может в некоторых случаях быть поставлено на первое место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took</w:t>
      </w:r>
      <w:r w:rsidRPr="004236B3">
        <w:rPr>
          <w:color w:val="000000"/>
          <w:sz w:val="28"/>
        </w:rPr>
        <w:t>) или может стать подлежащим в пассивной конструкции (</w:t>
      </w:r>
      <w:r w:rsidRPr="004236B3">
        <w:rPr>
          <w:color w:val="000000"/>
          <w:sz w:val="28"/>
          <w:lang w:val="en-US"/>
        </w:rPr>
        <w:t>the</w:t>
      </w:r>
      <w:r w:rsidRPr="004236B3">
        <w:rPr>
          <w:color w:val="000000"/>
          <w:sz w:val="28"/>
        </w:rPr>
        <w:t xml:space="preserve"> </w:t>
      </w:r>
      <w:r w:rsidRPr="004236B3">
        <w:rPr>
          <w:color w:val="000000"/>
          <w:sz w:val="28"/>
          <w:lang w:val="en-US"/>
        </w:rPr>
        <w:t>book</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taken</w:t>
      </w:r>
      <w:r w:rsidRPr="004236B3">
        <w:rPr>
          <w:color w:val="000000"/>
          <w:sz w:val="28"/>
        </w:rPr>
        <w:t xml:space="preserve">); но в отношении </w:t>
      </w:r>
      <w:r w:rsidRPr="004236B3">
        <w:rPr>
          <w:color w:val="000000"/>
          <w:sz w:val="28"/>
          <w:lang w:val="en-US"/>
        </w:rPr>
        <w:t>take</w:t>
      </w:r>
      <w:r w:rsidRPr="004236B3">
        <w:rPr>
          <w:color w:val="000000"/>
          <w:sz w:val="28"/>
        </w:rPr>
        <w:t xml:space="preserve"> </w:t>
      </w:r>
      <w:r w:rsidRPr="004236B3">
        <w:rPr>
          <w:color w:val="000000"/>
          <w:sz w:val="28"/>
          <w:lang w:val="en-US"/>
        </w:rPr>
        <w:t>place</w:t>
      </w:r>
      <w:r w:rsidRPr="004236B3">
        <w:rPr>
          <w:color w:val="000000"/>
          <w:sz w:val="28"/>
        </w:rPr>
        <w:t xml:space="preserve"> ни то, ни другое невозможно.</w:t>
      </w:r>
    </w:p>
    <w:p w:rsidR="004236B3" w:rsidRPr="004236B3" w:rsidRDefault="004236B3" w:rsidP="004236B3">
      <w:pPr>
        <w:spacing w:after="0" w:line="360" w:lineRule="auto"/>
        <w:ind w:firstLine="709"/>
        <w:rPr>
          <w:color w:val="000000"/>
          <w:sz w:val="28"/>
        </w:rPr>
      </w:pPr>
      <w:r w:rsidRPr="004236B3">
        <w:rPr>
          <w:color w:val="000000"/>
          <w:sz w:val="28"/>
        </w:rPr>
        <w:t xml:space="preserve">Разумеется, нельзя отрицать и наличие сомнительных случаев: иногда трудно сказать, имеем ли мы дело с формулой или нет; однако установлено, что различие между формулами и свободными сочетаниями охватывает всю сферу языковой деятельности. Формулой может быть целое предложение или группа слов, одно слово или часть слова, </w:t>
      </w:r>
      <w:r>
        <w:rPr>
          <w:color w:val="000000"/>
          <w:sz w:val="28"/>
        </w:rPr>
        <w:t>т.е.</w:t>
      </w:r>
      <w:r w:rsidRPr="004236B3">
        <w:rPr>
          <w:color w:val="000000"/>
          <w:sz w:val="28"/>
        </w:rPr>
        <w:t xml:space="preserve"> неважно, каков ее состав; важно, чтобы живым чувством языка она воспринималась как нечто единое, не членимое и не разложимое так, как членятся и разлагаются свободные сочетания. Тип, или образец, к которому восходит формула, может исчезнуть из языка или еще существовать в языке; но тип, по которому строится свободное сочетание, должен быть обязательно живым; поэтому формулы могут быть как правильными, так и неправильными, но свободные сочетания всегда обнаруживают правильное образование.</w:t>
      </w:r>
    </w:p>
    <w:p w:rsidR="00D14B09" w:rsidRDefault="00D14B09" w:rsidP="004236B3">
      <w:pPr>
        <w:pStyle w:val="3"/>
        <w:keepNext w:val="0"/>
        <w:spacing w:before="0" w:after="0" w:line="360" w:lineRule="auto"/>
        <w:ind w:firstLine="709"/>
        <w:jc w:val="both"/>
        <w:rPr>
          <w:color w:val="000000"/>
          <w:sz w:val="28"/>
        </w:rPr>
      </w:pPr>
    </w:p>
    <w:p w:rsidR="004236B3" w:rsidRPr="004236B3" w:rsidRDefault="00D14B09" w:rsidP="004236B3">
      <w:pPr>
        <w:pStyle w:val="3"/>
        <w:keepNext w:val="0"/>
        <w:spacing w:before="0" w:after="0" w:line="360" w:lineRule="auto"/>
        <w:ind w:firstLine="709"/>
        <w:jc w:val="both"/>
        <w:rPr>
          <w:color w:val="000000"/>
          <w:sz w:val="28"/>
        </w:rPr>
      </w:pPr>
      <w:r w:rsidRPr="004236B3">
        <w:rPr>
          <w:color w:val="000000"/>
          <w:sz w:val="28"/>
        </w:rPr>
        <w:t>Грамматические типы</w:t>
      </w:r>
    </w:p>
    <w:p w:rsidR="00D14B09" w:rsidRDefault="00D14B09"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Процесс возникновения грамматических типов, или образцов, в сознании начинающих говорить детей поистине поразителен, и во многих случаях мы находим любопытные примеры его влияния на историю языков. В немецком языке приставка </w:t>
      </w:r>
      <w:r w:rsidRPr="004236B3">
        <w:rPr>
          <w:color w:val="000000"/>
          <w:sz w:val="28"/>
          <w:lang w:val="en-US"/>
        </w:rPr>
        <w:t>ge</w:t>
      </w:r>
      <w:r w:rsidRPr="004236B3">
        <w:rPr>
          <w:color w:val="000000"/>
          <w:sz w:val="28"/>
        </w:rPr>
        <w:t xml:space="preserve">-, которая могла присоединяться сначала к любой форме глагола для выражения законченности действия, с течением времени стала связываться специально с причастием прошедшего времени. В глаголе </w:t>
      </w:r>
      <w:r w:rsidRPr="004236B3">
        <w:rPr>
          <w:color w:val="000000"/>
          <w:sz w:val="28"/>
          <w:lang w:val="en-US"/>
        </w:rPr>
        <w:t>essen</w:t>
      </w:r>
      <w:r w:rsidRPr="004236B3">
        <w:rPr>
          <w:color w:val="000000"/>
          <w:sz w:val="28"/>
        </w:rPr>
        <w:t xml:space="preserve"> </w:t>
      </w:r>
      <w:r>
        <w:rPr>
          <w:color w:val="000000"/>
          <w:sz w:val="28"/>
        </w:rPr>
        <w:t>«</w:t>
      </w:r>
      <w:r w:rsidRPr="004236B3">
        <w:rPr>
          <w:color w:val="000000"/>
          <w:sz w:val="28"/>
        </w:rPr>
        <w:t>есть</w:t>
      </w:r>
      <w:r>
        <w:rPr>
          <w:color w:val="000000"/>
          <w:sz w:val="28"/>
        </w:rPr>
        <w:t>»</w:t>
      </w:r>
      <w:r w:rsidRPr="004236B3">
        <w:rPr>
          <w:color w:val="000000"/>
          <w:sz w:val="28"/>
        </w:rPr>
        <w:t xml:space="preserve"> (инф.) произошло, однако, естественное слияние гласного приставки и начального гласного самого глагола и таким образом возникла форма </w:t>
      </w:r>
      <w:r w:rsidRPr="004236B3">
        <w:rPr>
          <w:color w:val="000000"/>
          <w:sz w:val="28"/>
          <w:lang w:val="en-US"/>
        </w:rPr>
        <w:t>gessen</w:t>
      </w:r>
      <w:r w:rsidRPr="004236B3">
        <w:rPr>
          <w:color w:val="000000"/>
          <w:sz w:val="28"/>
        </w:rPr>
        <w:t xml:space="preserve">; эта форма была воспринята как формула, и в ней перестал выделяться тот префикс, который выделяется в формах </w:t>
      </w:r>
      <w:r w:rsidRPr="004236B3">
        <w:rPr>
          <w:color w:val="000000"/>
          <w:sz w:val="28"/>
          <w:lang w:val="en-US"/>
        </w:rPr>
        <w:t>getrunken</w:t>
      </w:r>
      <w:r w:rsidRPr="004236B3">
        <w:rPr>
          <w:color w:val="000000"/>
          <w:sz w:val="28"/>
        </w:rPr>
        <w:t xml:space="preserve"> </w:t>
      </w:r>
      <w:r>
        <w:rPr>
          <w:color w:val="000000"/>
          <w:sz w:val="28"/>
        </w:rPr>
        <w:t>«</w:t>
      </w:r>
      <w:r w:rsidRPr="004236B3">
        <w:rPr>
          <w:color w:val="000000"/>
          <w:sz w:val="28"/>
        </w:rPr>
        <w:t>выпитый</w:t>
      </w:r>
      <w:r>
        <w:rPr>
          <w:color w:val="000000"/>
          <w:sz w:val="28"/>
        </w:rPr>
        <w:t>»</w:t>
      </w:r>
      <w:r w:rsidRPr="004236B3">
        <w:rPr>
          <w:color w:val="000000"/>
          <w:sz w:val="28"/>
        </w:rPr>
        <w:t xml:space="preserve">, </w:t>
      </w:r>
      <w:r w:rsidRPr="004236B3">
        <w:rPr>
          <w:color w:val="000000"/>
          <w:sz w:val="28"/>
          <w:lang w:val="en-US"/>
        </w:rPr>
        <w:t>gegangen</w:t>
      </w:r>
      <w:r w:rsidRPr="004236B3">
        <w:rPr>
          <w:color w:val="000000"/>
          <w:sz w:val="28"/>
        </w:rPr>
        <w:t xml:space="preserve"> </w:t>
      </w:r>
      <w:r>
        <w:rPr>
          <w:color w:val="000000"/>
          <w:sz w:val="28"/>
        </w:rPr>
        <w:t>«</w:t>
      </w:r>
      <w:r w:rsidRPr="004236B3">
        <w:rPr>
          <w:color w:val="000000"/>
          <w:sz w:val="28"/>
        </w:rPr>
        <w:t>ушедший</w:t>
      </w:r>
      <w:r>
        <w:rPr>
          <w:color w:val="000000"/>
          <w:sz w:val="28"/>
        </w:rPr>
        <w:t>»</w:t>
      </w:r>
      <w:r w:rsidRPr="004236B3">
        <w:rPr>
          <w:color w:val="000000"/>
          <w:sz w:val="28"/>
        </w:rPr>
        <w:t xml:space="preserve">, </w:t>
      </w:r>
      <w:r w:rsidRPr="004236B3">
        <w:rPr>
          <w:color w:val="000000"/>
          <w:sz w:val="28"/>
          <w:lang w:val="en-US"/>
        </w:rPr>
        <w:t>gesehen</w:t>
      </w:r>
      <w:r w:rsidRPr="004236B3">
        <w:rPr>
          <w:color w:val="000000"/>
          <w:sz w:val="28"/>
        </w:rPr>
        <w:t xml:space="preserve"> </w:t>
      </w:r>
      <w:r>
        <w:rPr>
          <w:color w:val="000000"/>
          <w:sz w:val="28"/>
        </w:rPr>
        <w:t>«</w:t>
      </w:r>
      <w:r w:rsidRPr="004236B3">
        <w:rPr>
          <w:color w:val="000000"/>
          <w:sz w:val="28"/>
        </w:rPr>
        <w:t>виденный</w:t>
      </w:r>
      <w:r>
        <w:rPr>
          <w:color w:val="000000"/>
          <w:sz w:val="28"/>
        </w:rPr>
        <w:t>»</w:t>
      </w:r>
      <w:r w:rsidRPr="004236B3">
        <w:rPr>
          <w:color w:val="000000"/>
          <w:sz w:val="28"/>
        </w:rPr>
        <w:t xml:space="preserve"> и др.; затем в сочетаниях типа </w:t>
      </w:r>
      <w:r w:rsidRPr="004236B3">
        <w:rPr>
          <w:color w:val="000000"/>
          <w:sz w:val="28"/>
          <w:lang w:val="en-US"/>
        </w:rPr>
        <w:t>Ich</w:t>
      </w:r>
      <w:r w:rsidRPr="004236B3">
        <w:rPr>
          <w:color w:val="000000"/>
          <w:sz w:val="28"/>
        </w:rPr>
        <w:t xml:space="preserve"> </w:t>
      </w:r>
      <w:r w:rsidRPr="004236B3">
        <w:rPr>
          <w:color w:val="000000"/>
          <w:sz w:val="28"/>
          <w:lang w:val="en-US"/>
        </w:rPr>
        <w:t>habe</w:t>
      </w:r>
      <w:r w:rsidRPr="004236B3">
        <w:rPr>
          <w:color w:val="000000"/>
          <w:sz w:val="28"/>
        </w:rPr>
        <w:t xml:space="preserve"> </w:t>
      </w:r>
      <w:r w:rsidRPr="004236B3">
        <w:rPr>
          <w:color w:val="000000"/>
          <w:sz w:val="28"/>
          <w:lang w:val="en-US"/>
        </w:rPr>
        <w:t>getrunken</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gessen</w:t>
      </w:r>
      <w:r w:rsidRPr="004236B3">
        <w:rPr>
          <w:color w:val="000000"/>
          <w:sz w:val="28"/>
        </w:rPr>
        <w:t xml:space="preserve"> </w:t>
      </w:r>
      <w:r>
        <w:rPr>
          <w:color w:val="000000"/>
          <w:sz w:val="28"/>
        </w:rPr>
        <w:t>«</w:t>
      </w:r>
      <w:r w:rsidRPr="004236B3">
        <w:rPr>
          <w:color w:val="000000"/>
          <w:sz w:val="28"/>
        </w:rPr>
        <w:t>Я попил и поел</w:t>
      </w:r>
      <w:r>
        <w:rPr>
          <w:color w:val="000000"/>
          <w:sz w:val="28"/>
        </w:rPr>
        <w:t>»</w:t>
      </w:r>
      <w:r w:rsidRPr="004236B3">
        <w:rPr>
          <w:color w:val="000000"/>
          <w:sz w:val="28"/>
        </w:rPr>
        <w:t xml:space="preserve"> </w:t>
      </w:r>
      <w:r w:rsidRPr="004236B3">
        <w:rPr>
          <w:color w:val="000000"/>
          <w:sz w:val="28"/>
          <w:lang w:val="en-US"/>
        </w:rPr>
        <w:t>gessen</w:t>
      </w:r>
      <w:r w:rsidRPr="004236B3">
        <w:rPr>
          <w:color w:val="000000"/>
          <w:sz w:val="28"/>
        </w:rPr>
        <w:t xml:space="preserve"> было воспринято как неполная форма и дополнено приставкой </w:t>
      </w:r>
      <w:r w:rsidRPr="004236B3">
        <w:rPr>
          <w:color w:val="000000"/>
          <w:sz w:val="28"/>
          <w:lang w:val="en-US"/>
        </w:rPr>
        <w:t>ge</w:t>
      </w:r>
      <w:r w:rsidRPr="004236B3">
        <w:rPr>
          <w:color w:val="000000"/>
          <w:sz w:val="28"/>
        </w:rPr>
        <w:t xml:space="preserve"> – (</w:t>
      </w:r>
      <w:r w:rsidRPr="004236B3">
        <w:rPr>
          <w:color w:val="000000"/>
          <w:sz w:val="28"/>
          <w:lang w:val="en-US"/>
        </w:rPr>
        <w:t>ich</w:t>
      </w:r>
      <w:r w:rsidRPr="004236B3">
        <w:rPr>
          <w:color w:val="000000"/>
          <w:sz w:val="28"/>
        </w:rPr>
        <w:t xml:space="preserve"> </w:t>
      </w:r>
      <w:r w:rsidRPr="004236B3">
        <w:rPr>
          <w:color w:val="000000"/>
          <w:sz w:val="28"/>
          <w:lang w:val="en-US"/>
        </w:rPr>
        <w:t>habe</w:t>
      </w:r>
      <w:r w:rsidRPr="004236B3">
        <w:rPr>
          <w:color w:val="000000"/>
          <w:sz w:val="28"/>
        </w:rPr>
        <w:t xml:space="preserve"> </w:t>
      </w:r>
      <w:r w:rsidRPr="004236B3">
        <w:rPr>
          <w:color w:val="000000"/>
          <w:sz w:val="28"/>
          <w:lang w:val="en-US"/>
        </w:rPr>
        <w:t>getrunken</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gegessen</w:t>
      </w:r>
      <w:r w:rsidRPr="004236B3">
        <w:rPr>
          <w:color w:val="000000"/>
          <w:sz w:val="28"/>
        </w:rPr>
        <w:t>); параллелизм был восстановлен.</w:t>
      </w:r>
    </w:p>
    <w:p w:rsidR="004236B3" w:rsidRPr="004236B3" w:rsidRDefault="004236B3" w:rsidP="004236B3">
      <w:pPr>
        <w:spacing w:after="0" w:line="360" w:lineRule="auto"/>
        <w:ind w:firstLine="709"/>
        <w:rPr>
          <w:color w:val="000000"/>
          <w:sz w:val="28"/>
        </w:rPr>
      </w:pPr>
      <w:r w:rsidRPr="004236B3">
        <w:rPr>
          <w:color w:val="000000"/>
          <w:sz w:val="28"/>
        </w:rPr>
        <w:t xml:space="preserve">Грамматические навыки могут, таким образом, привести к тому, что с определенной точки зрения можно назвать избыточностью. Нечто подобное имеет место во многих случаях употребления </w:t>
      </w:r>
      <w:r w:rsidRPr="004236B3">
        <w:rPr>
          <w:color w:val="000000"/>
          <w:sz w:val="28"/>
          <w:lang w:val="en-US"/>
        </w:rPr>
        <w:t>it</w:t>
      </w:r>
      <w:r w:rsidRPr="004236B3">
        <w:rPr>
          <w:color w:val="000000"/>
          <w:sz w:val="28"/>
        </w:rPr>
        <w:t xml:space="preserve">. В современных языках перед сказуемым всегда стоит подлежащее, а поэтому предложение без подлежащего воспринимается как неполное. В более ранние времена при таких глаголах, как лат. </w:t>
      </w:r>
      <w:r w:rsidRPr="004236B3">
        <w:rPr>
          <w:color w:val="000000"/>
          <w:sz w:val="28"/>
          <w:lang w:val="la-Latn"/>
        </w:rPr>
        <w:t>p</w:t>
      </w:r>
      <w:r w:rsidRPr="004236B3">
        <w:rPr>
          <w:color w:val="000000"/>
          <w:sz w:val="28"/>
          <w:lang w:val="en-US"/>
        </w:rPr>
        <w:t>luit</w:t>
      </w:r>
      <w:r w:rsidRPr="004236B3">
        <w:rPr>
          <w:color w:val="000000"/>
          <w:sz w:val="28"/>
        </w:rPr>
        <w:t xml:space="preserve"> </w:t>
      </w:r>
      <w:r>
        <w:rPr>
          <w:color w:val="000000"/>
          <w:sz w:val="28"/>
        </w:rPr>
        <w:t>«</w:t>
      </w:r>
      <w:r w:rsidRPr="004236B3">
        <w:rPr>
          <w:color w:val="000000"/>
          <w:sz w:val="28"/>
        </w:rPr>
        <w:t>идет дождь</w:t>
      </w:r>
      <w:r>
        <w:rPr>
          <w:color w:val="000000"/>
          <w:sz w:val="28"/>
        </w:rPr>
        <w:t>»</w:t>
      </w:r>
      <w:r w:rsidRPr="004236B3">
        <w:rPr>
          <w:color w:val="000000"/>
          <w:sz w:val="28"/>
        </w:rPr>
        <w:t xml:space="preserve">, </w:t>
      </w:r>
      <w:r w:rsidRPr="004236B3">
        <w:rPr>
          <w:color w:val="000000"/>
          <w:sz w:val="28"/>
          <w:lang w:val="en-US"/>
        </w:rPr>
        <w:t>ningit</w:t>
      </w:r>
      <w:r w:rsidRPr="004236B3">
        <w:rPr>
          <w:color w:val="000000"/>
          <w:sz w:val="28"/>
        </w:rPr>
        <w:t xml:space="preserve"> </w:t>
      </w:r>
      <w:r>
        <w:rPr>
          <w:color w:val="000000"/>
          <w:sz w:val="28"/>
        </w:rPr>
        <w:t>«</w:t>
      </w:r>
      <w:r w:rsidRPr="004236B3">
        <w:rPr>
          <w:color w:val="000000"/>
          <w:sz w:val="28"/>
        </w:rPr>
        <w:t>идет снег</w:t>
      </w:r>
      <w:r>
        <w:rPr>
          <w:color w:val="000000"/>
          <w:sz w:val="28"/>
        </w:rPr>
        <w:t>»</w:t>
      </w:r>
      <w:r w:rsidRPr="004236B3">
        <w:rPr>
          <w:color w:val="000000"/>
          <w:sz w:val="28"/>
        </w:rPr>
        <w:t xml:space="preserve"> и др., никакого местоимения не требовалось (в итальянском языке до сих пор сохранилось </w:t>
      </w:r>
      <w:r w:rsidRPr="004236B3">
        <w:rPr>
          <w:color w:val="000000"/>
          <w:sz w:val="28"/>
          <w:lang w:val="en-US"/>
        </w:rPr>
        <w:t>piove</w:t>
      </w:r>
      <w:r w:rsidRPr="004236B3">
        <w:rPr>
          <w:color w:val="000000"/>
          <w:sz w:val="28"/>
        </w:rPr>
        <w:t xml:space="preserve">, </w:t>
      </w:r>
      <w:r w:rsidRPr="004236B3">
        <w:rPr>
          <w:color w:val="000000"/>
          <w:sz w:val="28"/>
          <w:lang w:val="en-US"/>
        </w:rPr>
        <w:t>nevica</w:t>
      </w:r>
      <w:r w:rsidRPr="004236B3">
        <w:rPr>
          <w:color w:val="000000"/>
          <w:sz w:val="28"/>
        </w:rPr>
        <w:t xml:space="preserve">); однако по аналогии с бесчисленными сочетаниями типа </w:t>
      </w:r>
      <w:r w:rsidRPr="004236B3">
        <w:rPr>
          <w:color w:val="000000"/>
          <w:sz w:val="28"/>
          <w:lang w:val="en-US"/>
        </w:rPr>
        <w:t>I</w:t>
      </w:r>
      <w:r w:rsidRPr="004236B3">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я прихожу</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comes</w:t>
      </w:r>
      <w:r w:rsidRPr="004236B3">
        <w:rPr>
          <w:color w:val="000000"/>
          <w:sz w:val="28"/>
        </w:rPr>
        <w:t xml:space="preserve"> </w:t>
      </w:r>
      <w:r>
        <w:rPr>
          <w:color w:val="000000"/>
          <w:sz w:val="28"/>
        </w:rPr>
        <w:t>«</w:t>
      </w:r>
      <w:r w:rsidRPr="004236B3">
        <w:rPr>
          <w:color w:val="000000"/>
          <w:sz w:val="28"/>
        </w:rPr>
        <w:t>он приходит</w:t>
      </w:r>
      <w:r>
        <w:rPr>
          <w:color w:val="000000"/>
          <w:sz w:val="28"/>
        </w:rPr>
        <w:t>»</w:t>
      </w:r>
      <w:r w:rsidRPr="004236B3">
        <w:rPr>
          <w:color w:val="000000"/>
          <w:sz w:val="28"/>
        </w:rPr>
        <w:t xml:space="preserve"> и др. в английском языке было добавлено </w:t>
      </w:r>
      <w:r w:rsidRPr="004236B3">
        <w:rPr>
          <w:color w:val="000000"/>
          <w:sz w:val="28"/>
          <w:lang w:val="en-US"/>
        </w:rPr>
        <w:t>it</w:t>
      </w:r>
      <w:r w:rsidRPr="004236B3">
        <w:rPr>
          <w:color w:val="000000"/>
          <w:sz w:val="28"/>
        </w:rPr>
        <w:t xml:space="preserve">, откуда </w:t>
      </w:r>
      <w:r w:rsidRPr="004236B3">
        <w:rPr>
          <w:color w:val="000000"/>
          <w:sz w:val="28"/>
          <w:lang w:val="en-US"/>
        </w:rPr>
        <w:t>it</w:t>
      </w:r>
      <w:r w:rsidRPr="004236B3">
        <w:rPr>
          <w:color w:val="000000"/>
          <w:sz w:val="28"/>
        </w:rPr>
        <w:t xml:space="preserve"> </w:t>
      </w:r>
      <w:r w:rsidRPr="004236B3">
        <w:rPr>
          <w:color w:val="000000"/>
          <w:sz w:val="28"/>
          <w:lang w:val="en-US"/>
        </w:rPr>
        <w:t>rains</w:t>
      </w:r>
      <w:r w:rsidRPr="004236B3">
        <w:rPr>
          <w:color w:val="000000"/>
          <w:sz w:val="28"/>
        </w:rPr>
        <w:t xml:space="preserve"> </w:t>
      </w:r>
      <w:r>
        <w:rPr>
          <w:color w:val="000000"/>
          <w:sz w:val="28"/>
        </w:rPr>
        <w:t>«</w:t>
      </w:r>
      <w:r w:rsidRPr="004236B3">
        <w:rPr>
          <w:color w:val="000000"/>
          <w:sz w:val="28"/>
        </w:rPr>
        <w:t>идет дождь</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snows</w:t>
      </w:r>
      <w:r w:rsidRPr="004236B3">
        <w:rPr>
          <w:color w:val="000000"/>
          <w:sz w:val="28"/>
        </w:rPr>
        <w:t xml:space="preserve"> </w:t>
      </w:r>
      <w:r>
        <w:rPr>
          <w:color w:val="000000"/>
          <w:sz w:val="28"/>
        </w:rPr>
        <w:t>«</w:t>
      </w:r>
      <w:r w:rsidRPr="004236B3">
        <w:rPr>
          <w:color w:val="000000"/>
          <w:sz w:val="28"/>
        </w:rPr>
        <w:t>идет снег</w:t>
      </w:r>
      <w:r>
        <w:rPr>
          <w:color w:val="000000"/>
          <w:sz w:val="28"/>
        </w:rPr>
        <w:t>»</w:t>
      </w:r>
      <w:r w:rsidRPr="004236B3">
        <w:rPr>
          <w:color w:val="000000"/>
          <w:sz w:val="28"/>
        </w:rPr>
        <w:t xml:space="preserve"> и др. и соответственно во французском, немецком, датском и других языках </w:t>
      </w:r>
      <w:r>
        <w:rPr>
          <w:color w:val="000000"/>
          <w:sz w:val="28"/>
        </w:rPr>
        <w:t>–</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pleut</w:t>
      </w:r>
      <w:r w:rsidRPr="004236B3">
        <w:rPr>
          <w:color w:val="000000"/>
          <w:sz w:val="28"/>
        </w:rPr>
        <w:t xml:space="preserve"> </w:t>
      </w:r>
      <w:r>
        <w:rPr>
          <w:color w:val="000000"/>
          <w:sz w:val="28"/>
        </w:rPr>
        <w:t>«</w:t>
      </w:r>
      <w:r w:rsidRPr="004236B3">
        <w:rPr>
          <w:color w:val="000000"/>
          <w:sz w:val="28"/>
        </w:rPr>
        <w:t>идет дождь</w:t>
      </w:r>
      <w:r>
        <w:rPr>
          <w:color w:val="000000"/>
          <w:sz w:val="28"/>
        </w:rPr>
        <w:t>»</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regnet</w:t>
      </w:r>
      <w:r w:rsidRPr="004236B3">
        <w:rPr>
          <w:color w:val="000000"/>
          <w:sz w:val="28"/>
        </w:rPr>
        <w:t xml:space="preserve">, </w:t>
      </w:r>
      <w:r w:rsidRPr="004236B3">
        <w:rPr>
          <w:color w:val="000000"/>
          <w:sz w:val="28"/>
          <w:lang w:val="en-US"/>
        </w:rPr>
        <w:t>del</w:t>
      </w:r>
      <w:r w:rsidRPr="004236B3">
        <w:rPr>
          <w:color w:val="000000"/>
          <w:sz w:val="28"/>
        </w:rPr>
        <w:t xml:space="preserve"> </w:t>
      </w:r>
      <w:r w:rsidRPr="004236B3">
        <w:rPr>
          <w:color w:val="000000"/>
          <w:sz w:val="28"/>
          <w:lang w:val="en-US"/>
        </w:rPr>
        <w:t>regner</w:t>
      </w:r>
      <w:r w:rsidRPr="004236B3">
        <w:rPr>
          <w:color w:val="000000"/>
          <w:sz w:val="28"/>
        </w:rPr>
        <w:t>. Было правильно замечено, что необходимость местоимения начали ощущать особенно тогда, когда стали выражать различие между утверждением и вопросом с помощью порядка слов (</w:t>
      </w:r>
      <w:r w:rsidRPr="004236B3">
        <w:rPr>
          <w:color w:val="000000"/>
          <w:sz w:val="28"/>
          <w:lang w:val="en-US"/>
        </w:rPr>
        <w:t>er</w:t>
      </w:r>
      <w:r w:rsidRPr="004236B3">
        <w:rPr>
          <w:color w:val="000000"/>
          <w:sz w:val="28"/>
        </w:rPr>
        <w:t xml:space="preserve"> </w:t>
      </w:r>
      <w:r w:rsidRPr="004236B3">
        <w:rPr>
          <w:color w:val="000000"/>
          <w:sz w:val="28"/>
          <w:lang w:val="en-US"/>
        </w:rPr>
        <w:t>kommt</w:t>
      </w:r>
      <w:r w:rsidRPr="004236B3">
        <w:rPr>
          <w:color w:val="000000"/>
          <w:sz w:val="28"/>
        </w:rPr>
        <w:t xml:space="preserve"> </w:t>
      </w:r>
      <w:r>
        <w:rPr>
          <w:color w:val="000000"/>
          <w:sz w:val="28"/>
        </w:rPr>
        <w:t>«</w:t>
      </w:r>
      <w:r w:rsidRPr="004236B3">
        <w:rPr>
          <w:color w:val="000000"/>
          <w:sz w:val="28"/>
        </w:rPr>
        <w:t>он идет</w:t>
      </w:r>
      <w:r>
        <w:rPr>
          <w:color w:val="000000"/>
          <w:sz w:val="28"/>
        </w:rPr>
        <w:t>»</w:t>
      </w:r>
      <w:r w:rsidRPr="004236B3">
        <w:rPr>
          <w:color w:val="000000"/>
          <w:sz w:val="28"/>
        </w:rPr>
        <w:t xml:space="preserve">, </w:t>
      </w:r>
      <w:r w:rsidRPr="004236B3">
        <w:rPr>
          <w:color w:val="000000"/>
          <w:sz w:val="28"/>
          <w:lang w:val="en-US"/>
        </w:rPr>
        <w:t>kommt</w:t>
      </w:r>
      <w:r w:rsidRPr="004236B3">
        <w:rPr>
          <w:color w:val="000000"/>
          <w:sz w:val="28"/>
        </w:rPr>
        <w:t xml:space="preserve"> </w:t>
      </w:r>
      <w:r w:rsidRPr="004236B3">
        <w:rPr>
          <w:color w:val="000000"/>
          <w:sz w:val="28"/>
          <w:lang w:val="en-US"/>
        </w:rPr>
        <w:t>er</w:t>
      </w:r>
      <w:r w:rsidRPr="004236B3">
        <w:rPr>
          <w:color w:val="000000"/>
          <w:sz w:val="28"/>
        </w:rPr>
        <w:t xml:space="preserve">? </w:t>
      </w:r>
      <w:r>
        <w:rPr>
          <w:color w:val="000000"/>
          <w:sz w:val="28"/>
        </w:rPr>
        <w:t>«</w:t>
      </w:r>
      <w:r w:rsidRPr="004236B3">
        <w:rPr>
          <w:color w:val="000000"/>
          <w:sz w:val="28"/>
        </w:rPr>
        <w:t>идет ли он?</w:t>
      </w:r>
      <w:r>
        <w:rPr>
          <w:color w:val="000000"/>
          <w:sz w:val="28"/>
        </w:rPr>
        <w:t>»</w:t>
      </w:r>
      <w:r w:rsidRPr="004236B3">
        <w:rPr>
          <w:color w:val="000000"/>
          <w:sz w:val="28"/>
        </w:rPr>
        <w:t xml:space="preserve">). Точно таким же образом теперь можно выразить различие между </w:t>
      </w:r>
      <w:r w:rsidRPr="004236B3">
        <w:rPr>
          <w:color w:val="000000"/>
          <w:sz w:val="28"/>
          <w:lang w:val="en-US"/>
        </w:rPr>
        <w:t>es</w:t>
      </w:r>
      <w:r w:rsidRPr="004236B3">
        <w:rPr>
          <w:color w:val="000000"/>
          <w:sz w:val="28"/>
        </w:rPr>
        <w:t xml:space="preserve"> </w:t>
      </w:r>
      <w:r w:rsidRPr="004236B3">
        <w:rPr>
          <w:color w:val="000000"/>
          <w:sz w:val="28"/>
          <w:lang w:val="en-US"/>
        </w:rPr>
        <w:t>regnet</w:t>
      </w:r>
      <w:r w:rsidRPr="004236B3">
        <w:rPr>
          <w:color w:val="000000"/>
          <w:sz w:val="28"/>
        </w:rPr>
        <w:t xml:space="preserve"> и </w:t>
      </w:r>
      <w:r w:rsidRPr="004236B3">
        <w:rPr>
          <w:color w:val="000000"/>
          <w:sz w:val="28"/>
          <w:lang w:val="en-US"/>
        </w:rPr>
        <w:t>regnet</w:t>
      </w:r>
      <w:r w:rsidRPr="004236B3">
        <w:rPr>
          <w:color w:val="000000"/>
          <w:sz w:val="28"/>
        </w:rPr>
        <w:t xml:space="preserve"> </w:t>
      </w:r>
      <w:r w:rsidRPr="004236B3">
        <w:rPr>
          <w:color w:val="000000"/>
          <w:sz w:val="28"/>
          <w:lang w:val="en-US"/>
        </w:rPr>
        <w:t>es</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Такие глаголы, как </w:t>
      </w:r>
      <w:r w:rsidRPr="004236B3">
        <w:rPr>
          <w:color w:val="000000"/>
          <w:sz w:val="28"/>
          <w:lang w:val="en-US"/>
        </w:rPr>
        <w:t>rain</w:t>
      </w:r>
      <w:r w:rsidRPr="004236B3">
        <w:rPr>
          <w:color w:val="000000"/>
          <w:sz w:val="28"/>
        </w:rPr>
        <w:t xml:space="preserve">, </w:t>
      </w:r>
      <w:r w:rsidRPr="004236B3">
        <w:rPr>
          <w:color w:val="000000"/>
          <w:sz w:val="28"/>
          <w:lang w:val="en-US"/>
        </w:rPr>
        <w:t>snow</w:t>
      </w:r>
      <w:r w:rsidRPr="004236B3">
        <w:rPr>
          <w:color w:val="000000"/>
          <w:sz w:val="28"/>
        </w:rPr>
        <w:t xml:space="preserve">, первоначально употреблялись без подлежащего. Поскольку даже теперь очень трудно логически определить, что обозначает подлежащее </w:t>
      </w:r>
      <w:r w:rsidRPr="004236B3">
        <w:rPr>
          <w:color w:val="000000"/>
          <w:sz w:val="28"/>
          <w:lang w:val="en-US"/>
        </w:rPr>
        <w:t>it</w:t>
      </w:r>
      <w:r w:rsidRPr="004236B3">
        <w:rPr>
          <w:color w:val="000000"/>
          <w:sz w:val="28"/>
        </w:rPr>
        <w:t xml:space="preserve"> и какое оно имеет значение, многие ученые</w:t>
      </w:r>
      <w:r w:rsidRPr="004236B3">
        <w:rPr>
          <w:color w:val="000000"/>
          <w:sz w:val="28"/>
          <w:vertAlign w:val="superscript"/>
        </w:rPr>
        <w:footnoteReference w:id="3"/>
      </w:r>
      <w:r w:rsidRPr="004236B3">
        <w:rPr>
          <w:color w:val="000000"/>
          <w:sz w:val="28"/>
        </w:rPr>
        <w:t xml:space="preserve"> рассматривают его просто как грамматический прием, подводящий предложение под обычный тип. Бывают и такие случаи, когда в предложении имеется реальное подлежащее, но мы почему-то вводим местоимение </w:t>
      </w:r>
      <w:r w:rsidRPr="004236B3">
        <w:rPr>
          <w:color w:val="000000"/>
          <w:sz w:val="28"/>
          <w:lang w:val="en-US"/>
        </w:rPr>
        <w:t>it</w:t>
      </w:r>
      <w:r w:rsidRPr="004236B3">
        <w:rPr>
          <w:color w:val="000000"/>
          <w:sz w:val="28"/>
        </w:rPr>
        <w:t xml:space="preserve">. Например, можно сказать То </w:t>
      </w:r>
      <w:r w:rsidRPr="004236B3">
        <w:rPr>
          <w:color w:val="000000"/>
          <w:sz w:val="28"/>
          <w:lang w:val="en-US"/>
        </w:rPr>
        <w:t>find</w:t>
      </w:r>
      <w:r w:rsidRPr="004236B3">
        <w:rPr>
          <w:color w:val="000000"/>
          <w:sz w:val="28"/>
        </w:rPr>
        <w:t xml:space="preserve"> </w:t>
      </w:r>
      <w:r w:rsidRPr="004236B3">
        <w:rPr>
          <w:color w:val="000000"/>
          <w:sz w:val="28"/>
          <w:lang w:val="en-US"/>
        </w:rPr>
        <w:t>one</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way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London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easy</w:t>
      </w:r>
      <w:r w:rsidRPr="004236B3">
        <w:rPr>
          <w:color w:val="000000"/>
          <w:sz w:val="28"/>
        </w:rPr>
        <w:t xml:space="preserve"> </w:t>
      </w:r>
      <w:r>
        <w:rPr>
          <w:color w:val="000000"/>
          <w:sz w:val="28"/>
        </w:rPr>
        <w:t>«</w:t>
      </w:r>
      <w:r w:rsidRPr="004236B3">
        <w:rPr>
          <w:color w:val="000000"/>
          <w:sz w:val="28"/>
        </w:rPr>
        <w:t>Ориентироваться в Лондоне не легко</w:t>
      </w:r>
      <w:r>
        <w:rPr>
          <w:color w:val="000000"/>
          <w:sz w:val="28"/>
        </w:rPr>
        <w:t>»</w:t>
      </w:r>
      <w:r w:rsidRPr="004236B3">
        <w:rPr>
          <w:color w:val="000000"/>
          <w:sz w:val="28"/>
        </w:rPr>
        <w:t xml:space="preserve">; однако считают более удобным инфинитив сразу не вводить; но и в этом случае мы не начинаем с глагола и не говорим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easy</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find</w:t>
      </w:r>
      <w:r w:rsidRPr="004236B3">
        <w:rPr>
          <w:color w:val="000000"/>
          <w:sz w:val="28"/>
        </w:rPr>
        <w:t xml:space="preserve"> </w:t>
      </w:r>
      <w:r w:rsidRPr="004236B3">
        <w:rPr>
          <w:color w:val="000000"/>
          <w:sz w:val="28"/>
          <w:lang w:val="en-US"/>
        </w:rPr>
        <w:t>one</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way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London</w:t>
      </w:r>
      <w:r w:rsidRPr="004236B3">
        <w:rPr>
          <w:color w:val="000000"/>
          <w:sz w:val="28"/>
        </w:rPr>
        <w:t xml:space="preserve">, поскольку мы привыкли, что предложения, начинающиеся с глагола, являются вопросительными. Мы говорим: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easy</w:t>
      </w:r>
      <w:r w:rsidRPr="004236B3">
        <w:rPr>
          <w:color w:val="000000"/>
          <w:sz w:val="28"/>
        </w:rPr>
        <w:t xml:space="preserve"> </w:t>
      </w:r>
      <w:r>
        <w:rPr>
          <w:color w:val="000000"/>
          <w:sz w:val="28"/>
        </w:rPr>
        <w:t>и т.д.</w:t>
      </w:r>
      <w:r w:rsidRPr="004236B3">
        <w:rPr>
          <w:color w:val="000000"/>
          <w:sz w:val="28"/>
        </w:rPr>
        <w:t xml:space="preserve"> Точно так же можно сказать: </w:t>
      </w:r>
      <w:r w:rsidRPr="004236B3">
        <w:rPr>
          <w:color w:val="000000"/>
          <w:sz w:val="28"/>
          <w:lang w:val="en-US"/>
        </w:rPr>
        <w:t>That</w:t>
      </w:r>
      <w:r w:rsidRPr="004236B3">
        <w:rPr>
          <w:color w:val="000000"/>
          <w:sz w:val="28"/>
        </w:rPr>
        <w:t xml:space="preserve"> </w:t>
      </w:r>
      <w:r w:rsidRPr="004236B3">
        <w:rPr>
          <w:color w:val="000000"/>
          <w:sz w:val="28"/>
          <w:lang w:val="en-US"/>
        </w:rPr>
        <w:t>Newton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genius</w:t>
      </w:r>
      <w:r w:rsidRPr="004236B3">
        <w:rPr>
          <w:color w:val="000000"/>
          <w:sz w:val="28"/>
        </w:rPr>
        <w:t xml:space="preserve"> </w:t>
      </w:r>
      <w:r w:rsidRPr="004236B3">
        <w:rPr>
          <w:color w:val="000000"/>
          <w:sz w:val="28"/>
          <w:lang w:val="en-US"/>
        </w:rPr>
        <w:t>cannot</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denied</w:t>
      </w:r>
      <w:r w:rsidRPr="004236B3">
        <w:rPr>
          <w:color w:val="000000"/>
          <w:sz w:val="28"/>
        </w:rPr>
        <w:t xml:space="preserve"> </w:t>
      </w:r>
      <w:r>
        <w:rPr>
          <w:color w:val="000000"/>
          <w:sz w:val="28"/>
        </w:rPr>
        <w:t>«</w:t>
      </w:r>
      <w:r w:rsidRPr="004236B3">
        <w:rPr>
          <w:color w:val="000000"/>
          <w:sz w:val="28"/>
        </w:rPr>
        <w:t>Что Ньютон был великим гением, нельзя отрицать</w:t>
      </w:r>
      <w:r>
        <w:rPr>
          <w:color w:val="000000"/>
          <w:sz w:val="28"/>
        </w:rPr>
        <w:t>»</w:t>
      </w:r>
      <w:r w:rsidRPr="004236B3">
        <w:rPr>
          <w:color w:val="000000"/>
          <w:sz w:val="28"/>
        </w:rPr>
        <w:t xml:space="preserve">. Однако, если мы не хотим начинать с подчиненного предложения, приходится сказать </w:t>
      </w:r>
      <w:r w:rsidRPr="004236B3">
        <w:rPr>
          <w:color w:val="000000"/>
          <w:sz w:val="28"/>
          <w:lang w:val="en-US"/>
        </w:rPr>
        <w:t>It</w:t>
      </w:r>
      <w:r w:rsidRPr="004236B3">
        <w:rPr>
          <w:color w:val="000000"/>
          <w:sz w:val="28"/>
        </w:rPr>
        <w:t xml:space="preserve"> </w:t>
      </w:r>
      <w:r w:rsidRPr="004236B3">
        <w:rPr>
          <w:color w:val="000000"/>
          <w:sz w:val="28"/>
          <w:lang w:val="en-US"/>
        </w:rPr>
        <w:t>cannot</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denied</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Newton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genius</w:t>
      </w:r>
      <w:r w:rsidRPr="004236B3">
        <w:rPr>
          <w:color w:val="000000"/>
          <w:sz w:val="28"/>
        </w:rPr>
        <w:t xml:space="preserve">. В таких предложениях </w:t>
      </w:r>
      <w:r w:rsidRPr="004236B3">
        <w:rPr>
          <w:color w:val="000000"/>
          <w:sz w:val="28"/>
          <w:lang w:val="en-US"/>
        </w:rPr>
        <w:t>it</w:t>
      </w:r>
      <w:r w:rsidRPr="004236B3">
        <w:rPr>
          <w:color w:val="000000"/>
          <w:sz w:val="28"/>
        </w:rPr>
        <w:t xml:space="preserve"> является представителем следующего за ним инфинитива или придаточного предложения, подобно тому как в предложении Не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scoundrel</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husband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hers</w:t>
      </w:r>
      <w:r w:rsidRPr="004236B3">
        <w:rPr>
          <w:color w:val="000000"/>
          <w:sz w:val="28"/>
        </w:rPr>
        <w:t xml:space="preserve"> </w:t>
      </w:r>
      <w:r>
        <w:rPr>
          <w:color w:val="000000"/>
          <w:sz w:val="28"/>
        </w:rPr>
        <w:t>«</w:t>
      </w:r>
      <w:r w:rsidRPr="004236B3">
        <w:rPr>
          <w:color w:val="000000"/>
          <w:sz w:val="28"/>
        </w:rPr>
        <w:t>Он большой мерзавец, ее муж</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является представителем слов </w:t>
      </w:r>
      <w:r w:rsidRPr="004236B3">
        <w:rPr>
          <w:color w:val="000000"/>
          <w:sz w:val="28"/>
          <w:lang w:val="en-US"/>
        </w:rPr>
        <w:t>that</w:t>
      </w:r>
      <w:r w:rsidRPr="004236B3">
        <w:rPr>
          <w:color w:val="000000"/>
          <w:sz w:val="28"/>
        </w:rPr>
        <w:t xml:space="preserve"> </w:t>
      </w:r>
      <w:r w:rsidRPr="004236B3">
        <w:rPr>
          <w:color w:val="000000"/>
          <w:sz w:val="28"/>
          <w:lang w:val="en-US"/>
        </w:rPr>
        <w:t>husband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hers</w:t>
      </w:r>
      <w:r w:rsidRPr="004236B3">
        <w:rPr>
          <w:color w:val="000000"/>
          <w:sz w:val="28"/>
        </w:rPr>
        <w:t xml:space="preserve">. Ср. также разговорное предложение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perfectly</w:t>
      </w:r>
      <w:r w:rsidRPr="004236B3">
        <w:rPr>
          <w:color w:val="000000"/>
          <w:sz w:val="28"/>
        </w:rPr>
        <w:t xml:space="preserve"> </w:t>
      </w:r>
      <w:r w:rsidRPr="004236B3">
        <w:rPr>
          <w:color w:val="000000"/>
          <w:sz w:val="28"/>
          <w:lang w:val="en-US"/>
        </w:rPr>
        <w:t>wonderful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which</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remembers</w:t>
      </w:r>
      <w:r w:rsidRPr="004236B3">
        <w:rPr>
          <w:color w:val="000000"/>
          <w:sz w:val="28"/>
        </w:rPr>
        <w:t xml:space="preserve"> </w:t>
      </w:r>
      <w:r w:rsidRPr="004236B3">
        <w:rPr>
          <w:color w:val="000000"/>
          <w:sz w:val="28"/>
          <w:lang w:val="en-US"/>
        </w:rPr>
        <w:t>things</w:t>
      </w:r>
      <w:r w:rsidRPr="004236B3">
        <w:rPr>
          <w:color w:val="000000"/>
          <w:sz w:val="28"/>
        </w:rPr>
        <w:t xml:space="preserve"> </w:t>
      </w:r>
      <w:r>
        <w:rPr>
          <w:color w:val="000000"/>
          <w:sz w:val="28"/>
        </w:rPr>
        <w:t>«</w:t>
      </w:r>
      <w:r w:rsidRPr="004236B3">
        <w:rPr>
          <w:color w:val="000000"/>
          <w:sz w:val="28"/>
        </w:rPr>
        <w:t>Прямо удивительно, как он все помнит</w:t>
      </w:r>
      <w:r>
        <w:rPr>
          <w:color w:val="000000"/>
          <w:sz w:val="28"/>
        </w:rPr>
        <w:t>»</w:t>
      </w:r>
      <w:r w:rsidRPr="004236B3">
        <w:rPr>
          <w:color w:val="000000"/>
          <w:sz w:val="28"/>
        </w:rPr>
        <w:t xml:space="preserve">. Было бы неловко сказать </w:t>
      </w:r>
      <w:r w:rsidRPr="004236B3">
        <w:rPr>
          <w:color w:val="000000"/>
          <w:sz w:val="28"/>
          <w:lang w:val="en-US"/>
        </w:rPr>
        <w:t>She</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committed</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offences</w:t>
      </w:r>
      <w:r w:rsidRPr="004236B3">
        <w:rPr>
          <w:color w:val="000000"/>
          <w:sz w:val="28"/>
        </w:rPr>
        <w:t xml:space="preserve"> </w:t>
      </w:r>
      <w:r w:rsidRPr="004236B3">
        <w:rPr>
          <w:color w:val="000000"/>
          <w:sz w:val="28"/>
          <w:lang w:val="en-US"/>
        </w:rPr>
        <w:t>appear</w:t>
      </w:r>
      <w:r w:rsidRPr="004236B3">
        <w:rPr>
          <w:color w:val="000000"/>
          <w:sz w:val="28"/>
        </w:rPr>
        <w:t xml:space="preserve"> </w:t>
      </w:r>
      <w:r w:rsidRPr="004236B3">
        <w:rPr>
          <w:color w:val="000000"/>
          <w:sz w:val="28"/>
          <w:lang w:val="en-US"/>
        </w:rPr>
        <w:t>clearly</w:t>
      </w:r>
      <w:r w:rsidRPr="004236B3">
        <w:rPr>
          <w:color w:val="000000"/>
          <w:sz w:val="28"/>
        </w:rPr>
        <w:t xml:space="preserve"> </w:t>
      </w:r>
      <w:r>
        <w:rPr>
          <w:color w:val="000000"/>
          <w:sz w:val="28"/>
        </w:rPr>
        <w:t>«</w:t>
      </w:r>
      <w:r w:rsidRPr="004236B3">
        <w:rPr>
          <w:color w:val="000000"/>
          <w:sz w:val="28"/>
        </w:rPr>
        <w:t>Она показала ясно, что он совершил много проступков</w:t>
      </w:r>
      <w:r>
        <w:rPr>
          <w:color w:val="000000"/>
          <w:sz w:val="28"/>
        </w:rPr>
        <w:t>»</w:t>
      </w:r>
      <w:r w:rsidRPr="004236B3">
        <w:rPr>
          <w:color w:val="000000"/>
          <w:sz w:val="28"/>
        </w:rPr>
        <w:t xml:space="preserve">, где грамматические компоненты были бы расположены гак, как это обычно бывает при сочетании </w:t>
      </w:r>
      <w:r w:rsidRPr="004236B3">
        <w:rPr>
          <w:color w:val="000000"/>
          <w:sz w:val="28"/>
          <w:lang w:val="en-US"/>
        </w:rPr>
        <w:t>make</w:t>
      </w:r>
      <w:r w:rsidRPr="004236B3">
        <w:rPr>
          <w:color w:val="000000"/>
          <w:sz w:val="28"/>
        </w:rPr>
        <w:t xml:space="preserve"> </w:t>
      </w:r>
      <w:r w:rsidRPr="004236B3">
        <w:rPr>
          <w:color w:val="000000"/>
          <w:sz w:val="28"/>
          <w:lang w:val="en-US"/>
        </w:rPr>
        <w:t>appear</w:t>
      </w:r>
      <w:r w:rsidRPr="004236B3">
        <w:rPr>
          <w:color w:val="000000"/>
          <w:sz w:val="28"/>
        </w:rPr>
        <w:t xml:space="preserve"> </w:t>
      </w:r>
      <w:r>
        <w:rPr>
          <w:color w:val="000000"/>
          <w:sz w:val="28"/>
        </w:rPr>
        <w:t>«</w:t>
      </w:r>
      <w:r w:rsidRPr="004236B3">
        <w:rPr>
          <w:color w:val="000000"/>
          <w:sz w:val="28"/>
        </w:rPr>
        <w:t>показать</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guilt</w:t>
      </w:r>
      <w:r w:rsidRPr="004236B3">
        <w:rPr>
          <w:color w:val="000000"/>
          <w:sz w:val="28"/>
        </w:rPr>
        <w:t xml:space="preserve"> </w:t>
      </w:r>
      <w:r w:rsidRPr="004236B3">
        <w:rPr>
          <w:color w:val="000000"/>
          <w:sz w:val="28"/>
          <w:lang w:val="en-US"/>
        </w:rPr>
        <w:t>appear</w:t>
      </w:r>
      <w:r w:rsidRPr="004236B3">
        <w:rPr>
          <w:color w:val="000000"/>
          <w:sz w:val="28"/>
        </w:rPr>
        <w:t xml:space="preserve"> </w:t>
      </w:r>
      <w:r w:rsidRPr="004236B3">
        <w:rPr>
          <w:color w:val="000000"/>
          <w:sz w:val="28"/>
          <w:lang w:val="en-US"/>
        </w:rPr>
        <w:t>clearly</w:t>
      </w:r>
      <w:r w:rsidRPr="004236B3">
        <w:rPr>
          <w:color w:val="000000"/>
          <w:sz w:val="28"/>
        </w:rPr>
        <w:t xml:space="preserve"> </w:t>
      </w:r>
      <w:r>
        <w:rPr>
          <w:color w:val="000000"/>
          <w:sz w:val="28"/>
        </w:rPr>
        <w:t>«</w:t>
      </w:r>
      <w:r w:rsidRPr="004236B3">
        <w:rPr>
          <w:color w:val="000000"/>
          <w:sz w:val="28"/>
        </w:rPr>
        <w:t>Она ясно показала его вину</w:t>
      </w:r>
      <w:r>
        <w:rPr>
          <w:color w:val="000000"/>
          <w:sz w:val="28"/>
        </w:rPr>
        <w:t>»</w:t>
      </w:r>
      <w:r w:rsidRPr="004236B3">
        <w:rPr>
          <w:color w:val="000000"/>
          <w:sz w:val="28"/>
        </w:rPr>
        <w:t>). Эта</w:t>
      </w:r>
      <w:r w:rsidRPr="004236B3">
        <w:rPr>
          <w:color w:val="000000"/>
          <w:sz w:val="28"/>
          <w:lang w:val="en-US"/>
        </w:rPr>
        <w:t xml:space="preserve"> </w:t>
      </w:r>
      <w:r w:rsidRPr="004236B3">
        <w:rPr>
          <w:color w:val="000000"/>
          <w:sz w:val="28"/>
        </w:rPr>
        <w:t>неловкость</w:t>
      </w:r>
      <w:r w:rsidRPr="004236B3">
        <w:rPr>
          <w:color w:val="000000"/>
          <w:sz w:val="28"/>
          <w:lang w:val="en-US"/>
        </w:rPr>
        <w:t xml:space="preserve"> </w:t>
      </w:r>
      <w:r w:rsidRPr="004236B3">
        <w:rPr>
          <w:color w:val="000000"/>
          <w:sz w:val="28"/>
        </w:rPr>
        <w:t>устраняется</w:t>
      </w:r>
      <w:r w:rsidRPr="004236B3">
        <w:rPr>
          <w:color w:val="000000"/>
          <w:sz w:val="28"/>
          <w:lang w:val="en-US"/>
        </w:rPr>
        <w:t xml:space="preserve"> </w:t>
      </w:r>
      <w:r w:rsidRPr="004236B3">
        <w:rPr>
          <w:color w:val="000000"/>
          <w:sz w:val="28"/>
        </w:rPr>
        <w:t>постановкой</w:t>
      </w:r>
      <w:r w:rsidRPr="004236B3">
        <w:rPr>
          <w:color w:val="000000"/>
          <w:sz w:val="28"/>
          <w:lang w:val="en-US"/>
        </w:rPr>
        <w:t xml:space="preserve"> it </w:t>
      </w:r>
      <w:r w:rsidRPr="004236B3">
        <w:rPr>
          <w:color w:val="000000"/>
          <w:sz w:val="28"/>
        </w:rPr>
        <w:t>перед</w:t>
      </w:r>
      <w:r w:rsidRPr="004236B3">
        <w:rPr>
          <w:color w:val="000000"/>
          <w:sz w:val="28"/>
          <w:lang w:val="en-US"/>
        </w:rPr>
        <w:t xml:space="preserve"> </w:t>
      </w:r>
      <w:r w:rsidRPr="004236B3">
        <w:rPr>
          <w:color w:val="000000"/>
          <w:sz w:val="28"/>
        </w:rPr>
        <w:t>инфинитивом</w:t>
      </w:r>
      <w:r w:rsidRPr="004236B3">
        <w:rPr>
          <w:color w:val="000000"/>
          <w:sz w:val="28"/>
          <w:lang w:val="en-US"/>
        </w:rPr>
        <w:t>: She made it appear clearly that he had committed many offences.</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получается, что многие правила употребления </w:t>
      </w:r>
      <w:r w:rsidRPr="004236B3">
        <w:rPr>
          <w:color w:val="000000"/>
          <w:sz w:val="28"/>
          <w:lang w:val="en-US"/>
        </w:rPr>
        <w:t>it</w:t>
      </w:r>
      <w:r w:rsidRPr="004236B3">
        <w:rPr>
          <w:color w:val="000000"/>
          <w:sz w:val="28"/>
        </w:rPr>
        <w:t xml:space="preserve"> обусловлены, с одной стороны, стремлением говорящего соблюдать определенные образцы построения предложения, характерные для бесчисленного количества предложений с другими подлежащими или дополнениями, а, с другой стороны, стремлением избежать громоздких конструкций, которые могут привести иногда к неправильному пониманию предложения.</w:t>
      </w:r>
    </w:p>
    <w:p w:rsidR="004236B3" w:rsidRPr="004236B3" w:rsidRDefault="004236B3" w:rsidP="004236B3">
      <w:pPr>
        <w:spacing w:after="0" w:line="360" w:lineRule="auto"/>
        <w:ind w:firstLine="709"/>
        <w:rPr>
          <w:color w:val="000000"/>
          <w:sz w:val="28"/>
        </w:rPr>
      </w:pPr>
      <w:r w:rsidRPr="004236B3">
        <w:rPr>
          <w:color w:val="000000"/>
          <w:sz w:val="28"/>
        </w:rPr>
        <w:t xml:space="preserve">Подобным же образом надо объяснить и правила употребления вспомогательного глагола </w:t>
      </w:r>
      <w:r w:rsidRPr="004236B3">
        <w:rPr>
          <w:color w:val="000000"/>
          <w:sz w:val="28"/>
          <w:lang w:val="en-US"/>
        </w:rPr>
        <w:t>do</w:t>
      </w:r>
      <w:r w:rsidRPr="004236B3">
        <w:rPr>
          <w:color w:val="000000"/>
          <w:sz w:val="28"/>
        </w:rPr>
        <w:t xml:space="preserve"> в вопросительных предложениях. В целом для английского языка характерна тенденция ставить подлежащее перед сказуемым; но ей противостоит другая тенденция </w:t>
      </w:r>
      <w:r>
        <w:rPr>
          <w:color w:val="000000"/>
          <w:sz w:val="28"/>
        </w:rPr>
        <w:t>–</w:t>
      </w:r>
      <w:r w:rsidRPr="004236B3">
        <w:rPr>
          <w:color w:val="000000"/>
          <w:sz w:val="28"/>
        </w:rPr>
        <w:t xml:space="preserve"> выражать вопрос обратным порядком слов </w:t>
      </w:r>
      <w:r>
        <w:rPr>
          <w:color w:val="000000"/>
          <w:sz w:val="28"/>
        </w:rPr>
        <w:t>«</w:t>
      </w:r>
      <w:r w:rsidRPr="004236B3">
        <w:rPr>
          <w:color w:val="000000"/>
          <w:sz w:val="28"/>
        </w:rPr>
        <w:t xml:space="preserve">глагол </w:t>
      </w:r>
      <w:r>
        <w:rPr>
          <w:color w:val="000000"/>
          <w:sz w:val="28"/>
        </w:rPr>
        <w:t>–</w:t>
      </w:r>
      <w:r w:rsidRPr="004236B3">
        <w:rPr>
          <w:color w:val="000000"/>
          <w:sz w:val="28"/>
        </w:rPr>
        <w:t xml:space="preserve"> подлежащее</w:t>
      </w:r>
      <w:r>
        <w:rPr>
          <w:color w:val="000000"/>
          <w:sz w:val="28"/>
        </w:rPr>
        <w:t>»</w:t>
      </w:r>
      <w:r w:rsidRPr="004236B3">
        <w:rPr>
          <w:color w:val="000000"/>
          <w:sz w:val="28"/>
        </w:rPr>
        <w:t xml:space="preserve">, например в устарелом предложении </w:t>
      </w:r>
      <w:r w:rsidRPr="004236B3">
        <w:rPr>
          <w:color w:val="000000"/>
          <w:sz w:val="28"/>
          <w:lang w:val="en-US"/>
        </w:rPr>
        <w:t>Writes</w:t>
      </w:r>
      <w:r w:rsidRPr="004236B3">
        <w:rPr>
          <w:color w:val="000000"/>
          <w:sz w:val="28"/>
        </w:rPr>
        <w:t xml:space="preserve"> </w:t>
      </w:r>
      <w:r w:rsidRPr="004236B3">
        <w:rPr>
          <w:color w:val="000000"/>
          <w:sz w:val="28"/>
          <w:lang w:val="en-US"/>
        </w:rPr>
        <w:t>he</w:t>
      </w:r>
      <w:r w:rsidRPr="004236B3">
        <w:rPr>
          <w:color w:val="000000"/>
          <w:sz w:val="28"/>
        </w:rPr>
        <w:t xml:space="preserve">? </w:t>
      </w:r>
      <w:r>
        <w:rPr>
          <w:color w:val="000000"/>
          <w:sz w:val="28"/>
        </w:rPr>
        <w:t>«</w:t>
      </w:r>
      <w:r w:rsidRPr="004236B3">
        <w:rPr>
          <w:color w:val="000000"/>
          <w:sz w:val="28"/>
        </w:rPr>
        <w:t>Пишет ли он?</w:t>
      </w:r>
      <w:r>
        <w:rPr>
          <w:color w:val="000000"/>
          <w:sz w:val="28"/>
        </w:rPr>
        <w:t>»</w:t>
      </w:r>
      <w:r w:rsidRPr="004236B3">
        <w:rPr>
          <w:color w:val="000000"/>
          <w:sz w:val="28"/>
        </w:rPr>
        <w:t xml:space="preserve"> (ср. нем. </w:t>
      </w:r>
      <w:r w:rsidRPr="004236B3">
        <w:rPr>
          <w:color w:val="000000"/>
          <w:sz w:val="28"/>
          <w:lang w:val="de-DE"/>
        </w:rPr>
        <w:t>Schreibt er</w:t>
      </w:r>
      <w:r w:rsidRPr="004236B3">
        <w:rPr>
          <w:color w:val="000000"/>
          <w:sz w:val="28"/>
        </w:rPr>
        <w:t>? и франц. Й</w:t>
      </w:r>
      <w:r w:rsidRPr="004236B3">
        <w:rPr>
          <w:color w:val="000000"/>
          <w:sz w:val="28"/>
          <w:lang w:val="en-US"/>
        </w:rPr>
        <w:t>crit</w:t>
      </w:r>
      <w:r w:rsidRPr="004236B3">
        <w:rPr>
          <w:color w:val="000000"/>
          <w:sz w:val="28"/>
        </w:rPr>
        <w:t>-</w:t>
      </w:r>
      <w:r w:rsidRPr="004236B3">
        <w:rPr>
          <w:color w:val="000000"/>
          <w:sz w:val="28"/>
          <w:lang w:val="en-US"/>
        </w:rPr>
        <w:t>il</w:t>
      </w:r>
      <w:r w:rsidRPr="004236B3">
        <w:rPr>
          <w:color w:val="000000"/>
          <w:sz w:val="28"/>
        </w:rPr>
        <w:t xml:space="preserve">?). Наряду с этим во многих вопросительных предложениях встречается и такой порядок слов: </w:t>
      </w:r>
      <w:r>
        <w:rPr>
          <w:color w:val="000000"/>
          <w:sz w:val="28"/>
        </w:rPr>
        <w:t>«</w:t>
      </w:r>
      <w:r w:rsidRPr="004236B3">
        <w:rPr>
          <w:color w:val="000000"/>
          <w:sz w:val="28"/>
        </w:rPr>
        <w:t xml:space="preserve">вспомогательный глагол </w:t>
      </w:r>
      <w:r>
        <w:rPr>
          <w:color w:val="000000"/>
          <w:sz w:val="28"/>
        </w:rPr>
        <w:t>–</w:t>
      </w:r>
      <w:r w:rsidRPr="004236B3">
        <w:rPr>
          <w:color w:val="000000"/>
          <w:sz w:val="28"/>
        </w:rPr>
        <w:t xml:space="preserve"> подлежащее </w:t>
      </w:r>
      <w:r>
        <w:rPr>
          <w:color w:val="000000"/>
          <w:sz w:val="28"/>
        </w:rPr>
        <w:t>–</w:t>
      </w:r>
      <w:r w:rsidRPr="004236B3">
        <w:rPr>
          <w:color w:val="000000"/>
          <w:sz w:val="28"/>
        </w:rPr>
        <w:t xml:space="preserve"> глагол</w:t>
      </w:r>
      <w:r>
        <w:rPr>
          <w:color w:val="000000"/>
          <w:sz w:val="28"/>
        </w:rPr>
        <w:t>»</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write</w:t>
      </w:r>
      <w:r w:rsidRPr="004236B3">
        <w:rPr>
          <w:color w:val="000000"/>
          <w:sz w:val="28"/>
        </w:rPr>
        <w:t xml:space="preserve">? </w:t>
      </w:r>
      <w:r>
        <w:rPr>
          <w:color w:val="000000"/>
          <w:sz w:val="28"/>
        </w:rPr>
        <w:t>«</w:t>
      </w:r>
      <w:r w:rsidRPr="004236B3">
        <w:rPr>
          <w:color w:val="000000"/>
          <w:sz w:val="28"/>
        </w:rPr>
        <w:t>Может ли он писать?</w:t>
      </w:r>
      <w:r>
        <w:rPr>
          <w:color w:val="000000"/>
          <w:sz w:val="28"/>
        </w:rPr>
        <w:t>»</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write</w:t>
      </w:r>
      <w:r w:rsidRPr="004236B3">
        <w:rPr>
          <w:color w:val="000000"/>
          <w:sz w:val="28"/>
        </w:rPr>
        <w:t xml:space="preserve">? </w:t>
      </w:r>
      <w:r>
        <w:rPr>
          <w:color w:val="000000"/>
          <w:sz w:val="28"/>
        </w:rPr>
        <w:t>«</w:t>
      </w:r>
      <w:r w:rsidRPr="004236B3">
        <w:rPr>
          <w:color w:val="000000"/>
          <w:sz w:val="28"/>
        </w:rPr>
        <w:t>Будет ли он писать?</w:t>
      </w:r>
      <w:r>
        <w:rPr>
          <w:color w:val="000000"/>
          <w:sz w:val="28"/>
        </w:rPr>
        <w:t>»</w:t>
      </w:r>
      <w:r w:rsidRPr="004236B3">
        <w:rPr>
          <w:color w:val="000000"/>
          <w:sz w:val="28"/>
        </w:rPr>
        <w:t xml:space="preserve">, </w:t>
      </w:r>
      <w:r w:rsidRPr="004236B3">
        <w:rPr>
          <w:color w:val="000000"/>
          <w:sz w:val="28"/>
          <w:lang w:val="en-US"/>
        </w:rPr>
        <w:t>Has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written</w:t>
      </w:r>
      <w:r w:rsidRPr="004236B3">
        <w:rPr>
          <w:color w:val="000000"/>
          <w:sz w:val="28"/>
        </w:rPr>
        <w:t xml:space="preserve">? </w:t>
      </w:r>
      <w:r>
        <w:rPr>
          <w:color w:val="000000"/>
          <w:sz w:val="28"/>
        </w:rPr>
        <w:t>«</w:t>
      </w:r>
      <w:r w:rsidRPr="004236B3">
        <w:rPr>
          <w:color w:val="000000"/>
          <w:sz w:val="28"/>
        </w:rPr>
        <w:t>Написал ли он?</w:t>
      </w:r>
      <w:r>
        <w:rPr>
          <w:color w:val="000000"/>
          <w:sz w:val="28"/>
        </w:rPr>
        <w:t>»</w:t>
      </w:r>
      <w:r w:rsidRPr="004236B3">
        <w:rPr>
          <w:color w:val="000000"/>
          <w:sz w:val="28"/>
        </w:rPr>
        <w:t xml:space="preserve"> и др.). В такой конструкции полнозначный глагол стоит после подлежащего, как и в обычных утвердительных предложениях. Создание компромиссных форм типа </w:t>
      </w:r>
      <w:r w:rsidRPr="004236B3">
        <w:rPr>
          <w:color w:val="000000"/>
          <w:sz w:val="28"/>
          <w:lang w:val="en-US"/>
        </w:rPr>
        <w:t>Does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write</w:t>
      </w:r>
      <w:r w:rsidRPr="004236B3">
        <w:rPr>
          <w:color w:val="000000"/>
          <w:sz w:val="28"/>
        </w:rPr>
        <w:t xml:space="preserve">? </w:t>
      </w:r>
      <w:r>
        <w:rPr>
          <w:color w:val="000000"/>
          <w:sz w:val="28"/>
        </w:rPr>
        <w:t>«</w:t>
      </w:r>
      <w:r w:rsidRPr="004236B3">
        <w:rPr>
          <w:color w:val="000000"/>
          <w:sz w:val="28"/>
        </w:rPr>
        <w:t>Пишет ли он?</w:t>
      </w:r>
      <w:r>
        <w:rPr>
          <w:color w:val="000000"/>
          <w:sz w:val="28"/>
        </w:rPr>
        <w:t>»</w:t>
      </w:r>
      <w:r w:rsidRPr="004236B3">
        <w:rPr>
          <w:color w:val="000000"/>
          <w:sz w:val="28"/>
        </w:rPr>
        <w:t xml:space="preserve"> дало возможность примирить две противоположные тенденции: с формальной точки зрения глагол, хотя и неполнозначный, стоит перед подлежащим для выражения вопроса, с другой стороны, подлежащее стоит перед смысловым глаголом. Вспомогательный глагол, однако, не нужен, если подлежащим в предложении служит вопросительное местоимение (</w:t>
      </w:r>
      <w:r w:rsidRPr="004236B3">
        <w:rPr>
          <w:color w:val="000000"/>
          <w:sz w:val="28"/>
          <w:lang w:val="en-US"/>
        </w:rPr>
        <w:t>Who</w:t>
      </w:r>
      <w:r w:rsidRPr="004236B3">
        <w:rPr>
          <w:color w:val="000000"/>
          <w:sz w:val="28"/>
        </w:rPr>
        <w:t xml:space="preserve"> </w:t>
      </w:r>
      <w:r w:rsidRPr="004236B3">
        <w:rPr>
          <w:color w:val="000000"/>
          <w:sz w:val="28"/>
          <w:lang w:val="en-US"/>
        </w:rPr>
        <w:t>writes</w:t>
      </w:r>
      <w:r w:rsidRPr="004236B3">
        <w:rPr>
          <w:color w:val="000000"/>
          <w:sz w:val="28"/>
        </w:rPr>
        <w:t xml:space="preserve">?), поскольку оно, естественно, ставится на первое место, и, таким образом, предложение и без </w:t>
      </w:r>
      <w:r w:rsidRPr="004236B3">
        <w:rPr>
          <w:color w:val="000000"/>
          <w:sz w:val="28"/>
          <w:lang w:val="en-US"/>
        </w:rPr>
        <w:t>does</w:t>
      </w:r>
      <w:r w:rsidRPr="004236B3">
        <w:rPr>
          <w:color w:val="000000"/>
          <w:sz w:val="28"/>
        </w:rPr>
        <w:t xml:space="preserve"> соответствует общему образцу</w:t>
      </w:r>
      <w:r w:rsidRPr="004236B3">
        <w:rPr>
          <w:color w:val="000000"/>
          <w:sz w:val="28"/>
          <w:vertAlign w:val="superscript"/>
        </w:rPr>
        <w:footnoteReference w:id="4"/>
      </w:r>
      <w:r w:rsidRPr="004236B3">
        <w:rPr>
          <w:color w:val="000000"/>
          <w:sz w:val="28"/>
        </w:rPr>
        <w:t>.</w:t>
      </w:r>
    </w:p>
    <w:p w:rsidR="00D14B09" w:rsidRDefault="00D14B09" w:rsidP="004236B3">
      <w:pPr>
        <w:pStyle w:val="3"/>
        <w:keepNext w:val="0"/>
        <w:spacing w:before="0" w:after="0" w:line="360" w:lineRule="auto"/>
        <w:ind w:firstLine="709"/>
        <w:jc w:val="both"/>
        <w:rPr>
          <w:color w:val="000000"/>
          <w:sz w:val="28"/>
        </w:rPr>
      </w:pPr>
    </w:p>
    <w:p w:rsidR="004236B3" w:rsidRPr="004236B3" w:rsidRDefault="00D14B09" w:rsidP="004236B3">
      <w:pPr>
        <w:pStyle w:val="3"/>
        <w:keepNext w:val="0"/>
        <w:spacing w:before="0" w:after="0" w:line="360" w:lineRule="auto"/>
        <w:ind w:firstLine="709"/>
        <w:jc w:val="both"/>
        <w:rPr>
          <w:color w:val="000000"/>
          <w:sz w:val="28"/>
        </w:rPr>
      </w:pPr>
      <w:r w:rsidRPr="004236B3">
        <w:rPr>
          <w:color w:val="000000"/>
          <w:sz w:val="28"/>
        </w:rPr>
        <w:t>Построение предложений</w:t>
      </w:r>
    </w:p>
    <w:p w:rsidR="00D14B09" w:rsidRDefault="00D14B09"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Предложение (если оставить в стороне готовые формулы) не возникает в сознании говорящего сразу, а создается постепенно в процессе речи. Правда, это не всегда бывает так наглядно, как в нижеследующем примере. Предположим, что я встретил кого-нибудь и хочу рассказать ему что-то. Я</w:t>
      </w:r>
      <w:r w:rsidRPr="004236B3">
        <w:rPr>
          <w:color w:val="000000"/>
          <w:sz w:val="28"/>
          <w:lang w:val="en-US"/>
        </w:rPr>
        <w:t xml:space="preserve"> </w:t>
      </w:r>
      <w:r w:rsidRPr="004236B3">
        <w:rPr>
          <w:color w:val="000000"/>
          <w:sz w:val="28"/>
        </w:rPr>
        <w:t>начинаю</w:t>
      </w:r>
      <w:r w:rsidRPr="004236B3">
        <w:rPr>
          <w:color w:val="000000"/>
          <w:sz w:val="28"/>
          <w:lang w:val="en-US"/>
        </w:rPr>
        <w:t xml:space="preserve"> </w:t>
      </w:r>
      <w:r w:rsidRPr="004236B3">
        <w:rPr>
          <w:color w:val="000000"/>
          <w:sz w:val="28"/>
        </w:rPr>
        <w:t>разговор</w:t>
      </w:r>
      <w:r w:rsidRPr="004236B3">
        <w:rPr>
          <w:color w:val="000000"/>
          <w:sz w:val="28"/>
          <w:lang w:val="en-US"/>
        </w:rPr>
        <w:t xml:space="preserve"> </w:t>
      </w:r>
      <w:r w:rsidRPr="004236B3">
        <w:rPr>
          <w:color w:val="000000"/>
          <w:sz w:val="28"/>
        </w:rPr>
        <w:t>таким</w:t>
      </w:r>
      <w:r w:rsidRPr="004236B3">
        <w:rPr>
          <w:color w:val="000000"/>
          <w:sz w:val="28"/>
          <w:lang w:val="en-US"/>
        </w:rPr>
        <w:t xml:space="preserve"> </w:t>
      </w:r>
      <w:r w:rsidRPr="004236B3">
        <w:rPr>
          <w:color w:val="000000"/>
          <w:sz w:val="28"/>
        </w:rPr>
        <w:t>образом</w:t>
      </w:r>
      <w:r w:rsidRPr="004236B3">
        <w:rPr>
          <w:color w:val="000000"/>
          <w:sz w:val="28"/>
          <w:lang w:val="en-US"/>
        </w:rPr>
        <w:t xml:space="preserve">: There I saw Tom Brown and Mrs. Hart and Miss Johnstone and Colonel Dutton… </w:t>
      </w:r>
      <w:r>
        <w:rPr>
          <w:color w:val="000000"/>
          <w:sz w:val="28"/>
        </w:rPr>
        <w:t>«</w:t>
      </w:r>
      <w:r w:rsidRPr="004236B3">
        <w:rPr>
          <w:color w:val="000000"/>
          <w:sz w:val="28"/>
        </w:rPr>
        <w:t>Там я видел Тома Брауна, и миссис Харт, и мисс Джонстон, и полковника Даттона</w:t>
      </w:r>
      <w:r>
        <w:rPr>
          <w:color w:val="000000"/>
          <w:sz w:val="28"/>
        </w:rPr>
        <w:t>…»</w:t>
      </w:r>
      <w:r w:rsidRPr="004236B3">
        <w:rPr>
          <w:color w:val="000000"/>
          <w:sz w:val="28"/>
        </w:rPr>
        <w:t xml:space="preserve"> Начиная перечисление, я еще не решил, скольких лиц я упомяну и в каком порядке назову их. Поэтому в каждом случае мне приходится употреблять союз </w:t>
      </w:r>
      <w:r>
        <w:rPr>
          <w:color w:val="000000"/>
          <w:sz w:val="28"/>
        </w:rPr>
        <w:t>«</w:t>
      </w:r>
      <w:r w:rsidRPr="004236B3">
        <w:rPr>
          <w:color w:val="000000"/>
          <w:sz w:val="28"/>
        </w:rPr>
        <w:t>и</w:t>
      </w:r>
      <w:r>
        <w:rPr>
          <w:color w:val="000000"/>
          <w:sz w:val="28"/>
        </w:rPr>
        <w:t>»</w:t>
      </w:r>
      <w:r w:rsidRPr="004236B3">
        <w:rPr>
          <w:color w:val="000000"/>
          <w:sz w:val="28"/>
        </w:rPr>
        <w:t xml:space="preserve">. Если же, с другой стороны, приступая к рассказу, я знаю точно, кого упомяну, я употреблю </w:t>
      </w:r>
      <w:r w:rsidRPr="004236B3">
        <w:rPr>
          <w:color w:val="000000"/>
          <w:sz w:val="28"/>
          <w:lang w:val="en-US"/>
        </w:rPr>
        <w:t>and</w:t>
      </w:r>
      <w:r w:rsidRPr="004236B3">
        <w:rPr>
          <w:color w:val="000000"/>
          <w:sz w:val="28"/>
        </w:rPr>
        <w:t xml:space="preserve"> только перед последним именем и опущу его в остальных случаях. Кроме того, здесь есть и другое различие: в первом случае (</w:t>
      </w:r>
      <w:r w:rsidRPr="004236B3">
        <w:rPr>
          <w:color w:val="000000"/>
          <w:sz w:val="28"/>
          <w:lang w:val="en-US"/>
        </w:rPr>
        <w:t>There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Tom</w:t>
      </w:r>
      <w:r w:rsidRPr="004236B3">
        <w:rPr>
          <w:color w:val="000000"/>
          <w:sz w:val="28"/>
        </w:rPr>
        <w:t xml:space="preserve"> </w:t>
      </w:r>
      <w:r w:rsidRPr="004236B3">
        <w:rPr>
          <w:color w:val="000000"/>
          <w:sz w:val="28"/>
          <w:lang w:val="en-US"/>
        </w:rPr>
        <w:t>Brown</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Mrs</w:t>
      </w:r>
      <w:r w:rsidRPr="004236B3">
        <w:rPr>
          <w:color w:val="000000"/>
          <w:sz w:val="28"/>
        </w:rPr>
        <w:t xml:space="preserve">. </w:t>
      </w:r>
      <w:r w:rsidRPr="004236B3">
        <w:rPr>
          <w:color w:val="000000"/>
          <w:sz w:val="28"/>
          <w:lang w:val="en-US"/>
        </w:rPr>
        <w:t>Hart</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Miss</w:t>
      </w:r>
      <w:r w:rsidRPr="004236B3">
        <w:rPr>
          <w:color w:val="000000"/>
          <w:sz w:val="28"/>
        </w:rPr>
        <w:t xml:space="preserve"> </w:t>
      </w:r>
      <w:r w:rsidRPr="004236B3">
        <w:rPr>
          <w:color w:val="000000"/>
          <w:sz w:val="28"/>
          <w:lang w:val="en-US"/>
        </w:rPr>
        <w:t>Johnstone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Colonel</w:t>
      </w:r>
      <w:r w:rsidRPr="004236B3">
        <w:rPr>
          <w:color w:val="000000"/>
          <w:sz w:val="28"/>
        </w:rPr>
        <w:t xml:space="preserve"> </w:t>
      </w:r>
      <w:r w:rsidRPr="004236B3">
        <w:rPr>
          <w:color w:val="000000"/>
          <w:sz w:val="28"/>
          <w:lang w:val="en-US"/>
        </w:rPr>
        <w:t>Dutton</w:t>
      </w:r>
      <w:r w:rsidRPr="004236B3">
        <w:rPr>
          <w:color w:val="000000"/>
          <w:sz w:val="28"/>
        </w:rPr>
        <w:t>) я произношу каждое имя с понижением тона, как будто собираюсь закончить предложение, а во втором случае (</w:t>
      </w:r>
      <w:r w:rsidRPr="004236B3">
        <w:rPr>
          <w:color w:val="000000"/>
          <w:sz w:val="28"/>
          <w:lang w:val="en-US"/>
        </w:rPr>
        <w:t>There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Tom</w:t>
      </w:r>
      <w:r w:rsidRPr="004236B3">
        <w:rPr>
          <w:color w:val="000000"/>
          <w:sz w:val="28"/>
        </w:rPr>
        <w:t xml:space="preserve"> </w:t>
      </w:r>
      <w:r w:rsidRPr="004236B3">
        <w:rPr>
          <w:color w:val="000000"/>
          <w:sz w:val="28"/>
          <w:lang w:val="en-US"/>
        </w:rPr>
        <w:t>Brown</w:t>
      </w:r>
      <w:r w:rsidRPr="004236B3">
        <w:rPr>
          <w:color w:val="000000"/>
          <w:sz w:val="28"/>
        </w:rPr>
        <w:t xml:space="preserve">, </w:t>
      </w:r>
      <w:r w:rsidRPr="004236B3">
        <w:rPr>
          <w:color w:val="000000"/>
          <w:sz w:val="28"/>
          <w:lang w:val="en-US"/>
        </w:rPr>
        <w:t>Mis</w:t>
      </w:r>
      <w:r w:rsidRPr="004236B3">
        <w:rPr>
          <w:color w:val="000000"/>
          <w:sz w:val="28"/>
        </w:rPr>
        <w:t xml:space="preserve">. </w:t>
      </w:r>
      <w:r w:rsidRPr="004236B3">
        <w:rPr>
          <w:color w:val="000000"/>
          <w:sz w:val="28"/>
          <w:lang w:val="en-US"/>
        </w:rPr>
        <w:t>Hart</w:t>
      </w:r>
      <w:r w:rsidRPr="004236B3">
        <w:rPr>
          <w:color w:val="000000"/>
          <w:sz w:val="28"/>
        </w:rPr>
        <w:t xml:space="preserve">, </w:t>
      </w:r>
      <w:r w:rsidRPr="004236B3">
        <w:rPr>
          <w:color w:val="000000"/>
          <w:sz w:val="28"/>
          <w:lang w:val="en-US"/>
        </w:rPr>
        <w:t>Miss</w:t>
      </w:r>
      <w:r w:rsidRPr="004236B3">
        <w:rPr>
          <w:color w:val="000000"/>
          <w:sz w:val="28"/>
        </w:rPr>
        <w:t xml:space="preserve"> </w:t>
      </w:r>
      <w:r w:rsidRPr="004236B3">
        <w:rPr>
          <w:color w:val="000000"/>
          <w:sz w:val="28"/>
          <w:lang w:val="en-US"/>
        </w:rPr>
        <w:t>Johnstone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Colonel</w:t>
      </w:r>
      <w:r w:rsidRPr="004236B3">
        <w:rPr>
          <w:color w:val="000000"/>
          <w:sz w:val="28"/>
        </w:rPr>
        <w:t xml:space="preserve"> </w:t>
      </w:r>
      <w:r w:rsidRPr="004236B3">
        <w:rPr>
          <w:color w:val="000000"/>
          <w:sz w:val="28"/>
          <w:lang w:val="en-US"/>
        </w:rPr>
        <w:t>Dutton</w:t>
      </w:r>
      <w:r w:rsidRPr="004236B3">
        <w:rPr>
          <w:color w:val="000000"/>
          <w:sz w:val="28"/>
        </w:rPr>
        <w:t xml:space="preserve">) все имена, кроме последнего, произносится с повышением тона. Ясно, что вторая конструкция, предполагающая точный предварительный замысел предложения в целом, более свойственна письменной речи, а первая </w:t>
      </w:r>
      <w:r>
        <w:rPr>
          <w:color w:val="000000"/>
          <w:sz w:val="28"/>
        </w:rPr>
        <w:t>–</w:t>
      </w:r>
      <w:r w:rsidRPr="004236B3">
        <w:rPr>
          <w:color w:val="000000"/>
          <w:sz w:val="28"/>
        </w:rPr>
        <w:t xml:space="preserve"> устной. Однако и писатели могут иногда прибегать к разговорному стилю в этом и в других случаях. Одним из крупных мастеров разговорного стиля в английской литературе был Дефо, у которого, в частности, находим: </w:t>
      </w:r>
      <w:r w:rsidRPr="004236B3">
        <w:rPr>
          <w:color w:val="000000"/>
          <w:sz w:val="28"/>
          <w:lang w:val="en-US"/>
        </w:rPr>
        <w:t>Our</w:t>
      </w:r>
      <w:r w:rsidRPr="004236B3">
        <w:rPr>
          <w:color w:val="000000"/>
          <w:sz w:val="28"/>
        </w:rPr>
        <w:t xml:space="preserve"> </w:t>
      </w:r>
      <w:r w:rsidRPr="004236B3">
        <w:rPr>
          <w:color w:val="000000"/>
          <w:sz w:val="28"/>
          <w:lang w:val="en-US"/>
        </w:rPr>
        <w:t>God</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whole</w:t>
      </w:r>
      <w:r w:rsidRPr="004236B3">
        <w:rPr>
          <w:color w:val="000000"/>
          <w:sz w:val="28"/>
        </w:rPr>
        <w:t xml:space="preserve"> </w:t>
      </w:r>
      <w:r w:rsidRPr="004236B3">
        <w:rPr>
          <w:color w:val="000000"/>
          <w:sz w:val="28"/>
          <w:lang w:val="en-US"/>
        </w:rPr>
        <w:t>world</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things</w:t>
      </w:r>
      <w:r w:rsidRPr="004236B3">
        <w:rPr>
          <w:color w:val="000000"/>
          <w:sz w:val="28"/>
        </w:rPr>
        <w:t xml:space="preserve"> </w:t>
      </w:r>
      <w:r>
        <w:rPr>
          <w:color w:val="000000"/>
          <w:sz w:val="28"/>
        </w:rPr>
        <w:t>«</w:t>
      </w:r>
      <w:r w:rsidRPr="004236B3">
        <w:rPr>
          <w:color w:val="000000"/>
          <w:sz w:val="28"/>
        </w:rPr>
        <w:t>Наш господь сотворил весь мир, и вас, и меня, и все (на земле)</w:t>
      </w:r>
      <w:r>
        <w:rPr>
          <w:color w:val="000000"/>
          <w:sz w:val="28"/>
        </w:rPr>
        <w:t>»</w:t>
      </w:r>
      <w:r w:rsidRPr="004236B3">
        <w:rPr>
          <w:color w:val="000000"/>
          <w:sz w:val="28"/>
        </w:rPr>
        <w:t xml:space="preserve"> (</w:t>
      </w:r>
      <w:r>
        <w:rPr>
          <w:color w:val="000000"/>
          <w:sz w:val="28"/>
        </w:rPr>
        <w:t>«</w:t>
      </w:r>
      <w:r w:rsidRPr="004236B3">
        <w:rPr>
          <w:color w:val="000000"/>
          <w:sz w:val="28"/>
        </w:rPr>
        <w:t>Робинзон Крузо</w:t>
      </w:r>
      <w:r>
        <w:rPr>
          <w:color w:val="000000"/>
          <w:sz w:val="28"/>
        </w:rPr>
        <w:t>»</w:t>
      </w:r>
      <w:r w:rsidRPr="004236B3">
        <w:rPr>
          <w:color w:val="000000"/>
          <w:sz w:val="28"/>
        </w:rPr>
        <w:t xml:space="preserve">, 2. 178). Здесь на то, что предложение создается постепенно, шаг за шагом, указывает и форма </w:t>
      </w:r>
      <w:r w:rsidRPr="004236B3">
        <w:rPr>
          <w:color w:val="000000"/>
          <w:sz w:val="28"/>
          <w:lang w:val="en-US"/>
        </w:rPr>
        <w:t>I</w:t>
      </w:r>
      <w:r w:rsidRPr="004236B3">
        <w:rPr>
          <w:color w:val="000000"/>
          <w:sz w:val="28"/>
        </w:rPr>
        <w:t xml:space="preserve"> вместо </w:t>
      </w:r>
      <w:r w:rsidRPr="004236B3">
        <w:rPr>
          <w:color w:val="000000"/>
          <w:sz w:val="28"/>
          <w:lang w:val="en-US"/>
        </w:rPr>
        <w:t>m</w:t>
      </w:r>
      <w:r w:rsidRPr="004236B3">
        <w:rPr>
          <w:color w:val="000000"/>
          <w:sz w:val="28"/>
        </w:rPr>
        <w:t>е.</w:t>
      </w:r>
    </w:p>
    <w:p w:rsidR="004236B3" w:rsidRPr="004236B3" w:rsidRDefault="004236B3" w:rsidP="004236B3">
      <w:pPr>
        <w:spacing w:after="0" w:line="360" w:lineRule="auto"/>
        <w:ind w:firstLine="709"/>
        <w:rPr>
          <w:color w:val="000000"/>
          <w:sz w:val="28"/>
        </w:rPr>
      </w:pPr>
      <w:r w:rsidRPr="004236B3">
        <w:rPr>
          <w:color w:val="000000"/>
          <w:sz w:val="28"/>
        </w:rPr>
        <w:t xml:space="preserve">Исходя из этого, можно объяснить многие отступления от синтаксических правил, например такие случаи, как Нее </w:t>
      </w:r>
      <w:r w:rsidRPr="004236B3">
        <w:rPr>
          <w:color w:val="000000"/>
          <w:sz w:val="28"/>
          <w:lang w:val="en-US"/>
        </w:rPr>
        <w:t>that</w:t>
      </w:r>
      <w:r w:rsidRPr="004236B3">
        <w:rPr>
          <w:color w:val="000000"/>
          <w:sz w:val="28"/>
        </w:rPr>
        <w:t xml:space="preserve"> </w:t>
      </w:r>
      <w:r w:rsidRPr="004236B3">
        <w:rPr>
          <w:color w:val="000000"/>
          <w:sz w:val="28"/>
          <w:lang w:val="en-US"/>
        </w:rPr>
        <w:t>rewards</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heaven</w:t>
      </w:r>
      <w:r w:rsidRPr="004236B3">
        <w:rPr>
          <w:color w:val="000000"/>
          <w:sz w:val="28"/>
        </w:rPr>
        <w:t xml:space="preserve"> </w:t>
      </w:r>
      <w:r w:rsidRPr="004236B3">
        <w:rPr>
          <w:color w:val="000000"/>
          <w:sz w:val="28"/>
          <w:lang w:val="en-US"/>
        </w:rPr>
        <w:t>reward</w:t>
      </w:r>
      <w:r w:rsidRPr="004236B3">
        <w:rPr>
          <w:color w:val="000000"/>
          <w:sz w:val="28"/>
        </w:rPr>
        <w:t xml:space="preserve">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Тот, кто вознаграждает меня, да вознаградит его небо</w:t>
      </w:r>
      <w:r>
        <w:rPr>
          <w:color w:val="000000"/>
          <w:sz w:val="28"/>
        </w:rPr>
        <w:t>»</w:t>
      </w:r>
      <w:r w:rsidRPr="004236B3">
        <w:rPr>
          <w:color w:val="000000"/>
          <w:sz w:val="28"/>
        </w:rPr>
        <w:t xml:space="preserve"> (Шекспир). Если писатель употребил местоимение </w:t>
      </w:r>
      <w:r w:rsidRPr="004236B3">
        <w:rPr>
          <w:color w:val="000000"/>
          <w:sz w:val="28"/>
          <w:lang w:val="en-US"/>
        </w:rPr>
        <w:t>thou</w:t>
      </w:r>
      <w:r w:rsidRPr="004236B3">
        <w:rPr>
          <w:color w:val="000000"/>
          <w:sz w:val="28"/>
        </w:rPr>
        <w:t xml:space="preserve"> </w:t>
      </w:r>
      <w:r>
        <w:rPr>
          <w:color w:val="000000"/>
          <w:sz w:val="28"/>
        </w:rPr>
        <w:t>«</w:t>
      </w:r>
      <w:r w:rsidRPr="004236B3">
        <w:rPr>
          <w:color w:val="000000"/>
          <w:sz w:val="28"/>
        </w:rPr>
        <w:t>ты</w:t>
      </w:r>
      <w:r>
        <w:rPr>
          <w:color w:val="000000"/>
          <w:sz w:val="28"/>
        </w:rPr>
        <w:t>»</w:t>
      </w:r>
      <w:r w:rsidRPr="004236B3">
        <w:rPr>
          <w:color w:val="000000"/>
          <w:sz w:val="28"/>
        </w:rPr>
        <w:t xml:space="preserve">, он, несомненно, употребит и глагольную форму с окончанием </w:t>
      </w:r>
      <w:r>
        <w:rPr>
          <w:color w:val="000000"/>
          <w:sz w:val="28"/>
        </w:rPr>
        <w:t xml:space="preserve">– </w:t>
      </w:r>
      <w:r w:rsidRPr="004236B3">
        <w:rPr>
          <w:color w:val="000000"/>
          <w:sz w:val="28"/>
          <w:lang w:val="en-US"/>
        </w:rPr>
        <w:t>st</w:t>
      </w:r>
      <w:r w:rsidRPr="004236B3">
        <w:rPr>
          <w:color w:val="000000"/>
          <w:sz w:val="28"/>
        </w:rPr>
        <w:t xml:space="preserve">, если глагол стоит сразу после местоимения; в противном случае он может забыть об этом и употребить глагольную форму, соответствующую местоимению </w:t>
      </w:r>
      <w:r w:rsidRPr="004236B3">
        <w:rPr>
          <w:color w:val="000000"/>
          <w:sz w:val="28"/>
          <w:lang w:val="en-US"/>
        </w:rPr>
        <w:t>you</w:t>
      </w:r>
      <w:r w:rsidRPr="004236B3">
        <w:rPr>
          <w:color w:val="000000"/>
          <w:sz w:val="28"/>
        </w:rPr>
        <w:t>, которое может всплыть в его уме подсознательно. Так</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Шекспира</w:t>
      </w:r>
      <w:r w:rsidRPr="004236B3">
        <w:rPr>
          <w:color w:val="000000"/>
          <w:sz w:val="28"/>
          <w:lang w:val="en-US"/>
        </w:rPr>
        <w:t xml:space="preserve">: Thou </w:t>
      </w:r>
      <w:r w:rsidRPr="004236B3">
        <w:rPr>
          <w:i/>
          <w:color w:val="000000"/>
          <w:sz w:val="28"/>
          <w:lang w:val="en-US"/>
        </w:rPr>
        <w:t>stroakst</w:t>
      </w:r>
      <w:r w:rsidRPr="004236B3">
        <w:rPr>
          <w:color w:val="000000"/>
          <w:sz w:val="28"/>
          <w:lang w:val="en-US"/>
        </w:rPr>
        <w:t xml:space="preserve"> me and </w:t>
      </w:r>
      <w:r w:rsidRPr="004236B3">
        <w:rPr>
          <w:i/>
          <w:color w:val="000000"/>
          <w:sz w:val="28"/>
          <w:lang w:val="en-US"/>
        </w:rPr>
        <w:t>made</w:t>
      </w:r>
      <w:r w:rsidRPr="004236B3">
        <w:rPr>
          <w:color w:val="000000"/>
          <w:sz w:val="28"/>
          <w:lang w:val="en-US"/>
        </w:rPr>
        <w:t xml:space="preserve"> much of me («</w:t>
      </w:r>
      <w:r w:rsidRPr="004236B3">
        <w:rPr>
          <w:color w:val="000000"/>
          <w:sz w:val="28"/>
        </w:rPr>
        <w:t>Буря</w:t>
      </w:r>
      <w:r w:rsidRPr="004236B3">
        <w:rPr>
          <w:color w:val="000000"/>
          <w:sz w:val="28"/>
          <w:lang w:val="en-US"/>
        </w:rPr>
        <w:t xml:space="preserve">», 1. 2. 333). </w:t>
      </w:r>
      <w:r w:rsidRPr="004236B3">
        <w:rPr>
          <w:color w:val="000000"/>
          <w:sz w:val="28"/>
        </w:rPr>
        <w:t>Также</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Байрон</w:t>
      </w:r>
      <w:r w:rsidRPr="004236B3">
        <w:rPr>
          <w:color w:val="000000"/>
          <w:sz w:val="28"/>
          <w:lang w:val="en-US"/>
        </w:rPr>
        <w:t xml:space="preserve">, </w:t>
      </w:r>
      <w:r w:rsidRPr="004236B3">
        <w:rPr>
          <w:color w:val="000000"/>
          <w:sz w:val="28"/>
        </w:rPr>
        <w:t>обращаясь</w:t>
      </w:r>
      <w:r w:rsidRPr="004236B3">
        <w:rPr>
          <w:color w:val="000000"/>
          <w:sz w:val="28"/>
          <w:lang w:val="en-US"/>
        </w:rPr>
        <w:t xml:space="preserve"> </w:t>
      </w:r>
      <w:r w:rsidRPr="004236B3">
        <w:rPr>
          <w:color w:val="000000"/>
          <w:sz w:val="28"/>
        </w:rPr>
        <w:t>к</w:t>
      </w:r>
      <w:r w:rsidRPr="004236B3">
        <w:rPr>
          <w:color w:val="000000"/>
          <w:sz w:val="28"/>
          <w:lang w:val="en-US"/>
        </w:rPr>
        <w:t xml:space="preserve"> </w:t>
      </w:r>
      <w:r w:rsidRPr="004236B3">
        <w:rPr>
          <w:color w:val="000000"/>
          <w:sz w:val="28"/>
        </w:rPr>
        <w:t>Сулле</w:t>
      </w:r>
      <w:r w:rsidRPr="004236B3">
        <w:rPr>
          <w:color w:val="000000"/>
          <w:sz w:val="28"/>
          <w:lang w:val="en-US"/>
        </w:rPr>
        <w:t xml:space="preserve">: Thou, who </w:t>
      </w:r>
      <w:r w:rsidRPr="004236B3">
        <w:rPr>
          <w:i/>
          <w:color w:val="000000"/>
          <w:sz w:val="28"/>
          <w:lang w:val="en-US"/>
        </w:rPr>
        <w:t>didst</w:t>
      </w:r>
      <w:r w:rsidRPr="004236B3">
        <w:rPr>
          <w:color w:val="000000"/>
          <w:sz w:val="28"/>
          <w:lang w:val="en-US"/>
        </w:rPr>
        <w:t xml:space="preserve"> subdue Thy country’s foes ere thou </w:t>
      </w:r>
      <w:r w:rsidRPr="004236B3">
        <w:rPr>
          <w:i/>
          <w:color w:val="000000"/>
          <w:sz w:val="28"/>
          <w:lang w:val="en-US"/>
        </w:rPr>
        <w:t>wouldst</w:t>
      </w:r>
      <w:r w:rsidRPr="004236B3">
        <w:rPr>
          <w:color w:val="000000"/>
          <w:sz w:val="28"/>
          <w:lang w:val="en-US"/>
        </w:rPr>
        <w:t xml:space="preserve"> pause to feel The wrath of thy own wrongs, or </w:t>
      </w:r>
      <w:r w:rsidRPr="004236B3">
        <w:rPr>
          <w:i/>
          <w:color w:val="000000"/>
          <w:sz w:val="28"/>
          <w:lang w:val="en-US"/>
        </w:rPr>
        <w:t xml:space="preserve">reap </w:t>
      </w:r>
      <w:r w:rsidRPr="004236B3">
        <w:rPr>
          <w:color w:val="000000"/>
          <w:sz w:val="28"/>
          <w:lang w:val="en-US"/>
        </w:rPr>
        <w:t>the due Of hoarded vengeance</w:t>
      </w:r>
      <w:r>
        <w:rPr>
          <w:color w:val="000000"/>
          <w:sz w:val="28"/>
          <w:lang w:val="en-US"/>
        </w:rPr>
        <w:t>…</w:t>
      </w:r>
      <w:r w:rsidRPr="004236B3">
        <w:rPr>
          <w:color w:val="000000"/>
          <w:sz w:val="28"/>
          <w:lang w:val="en-US"/>
        </w:rPr>
        <w:t xml:space="preserve"> thou who with thy frown </w:t>
      </w:r>
      <w:r w:rsidRPr="004236B3">
        <w:rPr>
          <w:i/>
          <w:color w:val="000000"/>
          <w:sz w:val="28"/>
          <w:lang w:val="en-US"/>
        </w:rPr>
        <w:t>Annihilated</w:t>
      </w:r>
      <w:r w:rsidRPr="004236B3">
        <w:rPr>
          <w:color w:val="000000"/>
          <w:sz w:val="28"/>
          <w:lang w:val="en-US"/>
        </w:rPr>
        <w:t xml:space="preserve"> senates</w:t>
      </w:r>
      <w:r>
        <w:rPr>
          <w:color w:val="000000"/>
          <w:sz w:val="28"/>
          <w:lang w:val="en-US"/>
        </w:rPr>
        <w:t>…</w:t>
      </w:r>
      <w:r w:rsidRPr="004236B3">
        <w:rPr>
          <w:color w:val="000000"/>
          <w:sz w:val="28"/>
          <w:lang w:val="en-US"/>
        </w:rPr>
        <w:t xml:space="preserve"> thou </w:t>
      </w:r>
      <w:r w:rsidRPr="004236B3">
        <w:rPr>
          <w:i/>
          <w:color w:val="000000"/>
          <w:sz w:val="28"/>
          <w:lang w:val="en-US"/>
        </w:rPr>
        <w:t>didst</w:t>
      </w:r>
      <w:r w:rsidRPr="004236B3">
        <w:rPr>
          <w:color w:val="000000"/>
          <w:sz w:val="28"/>
          <w:lang w:val="en-US"/>
        </w:rPr>
        <w:t xml:space="preserve"> lay down («</w:t>
      </w:r>
      <w:r w:rsidRPr="004236B3">
        <w:rPr>
          <w:color w:val="000000"/>
          <w:sz w:val="28"/>
        </w:rPr>
        <w:t>Чайльд</w:t>
      </w:r>
      <w:r w:rsidRPr="004236B3">
        <w:rPr>
          <w:color w:val="000000"/>
          <w:sz w:val="28"/>
          <w:lang w:val="en-US"/>
        </w:rPr>
        <w:t xml:space="preserve"> </w:t>
      </w:r>
      <w:r w:rsidRPr="004236B3">
        <w:rPr>
          <w:color w:val="000000"/>
          <w:sz w:val="28"/>
        </w:rPr>
        <w:t>Гарольд</w:t>
      </w:r>
      <w:r w:rsidRPr="004236B3">
        <w:rPr>
          <w:color w:val="000000"/>
          <w:sz w:val="28"/>
          <w:lang w:val="en-US"/>
        </w:rPr>
        <w:t xml:space="preserve">», IV. 83). </w:t>
      </w:r>
      <w:r w:rsidRPr="004236B3">
        <w:rPr>
          <w:color w:val="000000"/>
          <w:sz w:val="28"/>
        </w:rPr>
        <w:t>Такие переходы у Байрона встречаются нередко.</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Подобным же образом часто иссякает влияние союза </w:t>
      </w:r>
      <w:r w:rsidRPr="004236B3">
        <w:rPr>
          <w:color w:val="000000"/>
          <w:sz w:val="28"/>
          <w:lang w:val="en-US"/>
        </w:rPr>
        <w:t>if</w:t>
      </w:r>
      <w:r w:rsidRPr="004236B3">
        <w:rPr>
          <w:color w:val="000000"/>
          <w:sz w:val="28"/>
        </w:rPr>
        <w:t>, требующего сослагательного наклонения, когда вдали от союза стоит второй глагол. Ср</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Шекспира</w:t>
      </w:r>
      <w:r w:rsidRPr="004236B3">
        <w:rPr>
          <w:color w:val="000000"/>
          <w:sz w:val="28"/>
          <w:lang w:val="en-US"/>
        </w:rPr>
        <w:t xml:space="preserve">: If Hamlet from himseife </w:t>
      </w:r>
      <w:r w:rsidRPr="004236B3">
        <w:rPr>
          <w:i/>
          <w:color w:val="000000"/>
          <w:sz w:val="28"/>
          <w:lang w:val="en-US"/>
        </w:rPr>
        <w:t>be</w:t>
      </w:r>
      <w:r w:rsidRPr="004236B3">
        <w:rPr>
          <w:color w:val="000000"/>
          <w:sz w:val="28"/>
          <w:lang w:val="en-US"/>
        </w:rPr>
        <w:t xml:space="preserve"> tane away, And when he’s not himselfe, </w:t>
      </w:r>
      <w:r w:rsidRPr="004236B3">
        <w:rPr>
          <w:i/>
          <w:color w:val="000000"/>
          <w:sz w:val="28"/>
          <w:lang w:val="en-US"/>
        </w:rPr>
        <w:t>do’s</w:t>
      </w:r>
      <w:r w:rsidRPr="004236B3">
        <w:rPr>
          <w:color w:val="000000"/>
          <w:sz w:val="28"/>
          <w:lang w:val="en-US"/>
        </w:rPr>
        <w:t xml:space="preserve"> wrong Laertes, Then Hamlet does it not («</w:t>
      </w:r>
      <w:r w:rsidRPr="004236B3">
        <w:rPr>
          <w:color w:val="000000"/>
          <w:sz w:val="28"/>
        </w:rPr>
        <w:t>Гамлет</w:t>
      </w:r>
      <w:r w:rsidRPr="004236B3">
        <w:rPr>
          <w:color w:val="000000"/>
          <w:sz w:val="28"/>
          <w:lang w:val="en-US"/>
        </w:rPr>
        <w:t xml:space="preserve">», V. 2. 245); If he </w:t>
      </w:r>
      <w:r w:rsidRPr="004236B3">
        <w:rPr>
          <w:i/>
          <w:color w:val="000000"/>
          <w:sz w:val="28"/>
          <w:lang w:val="en-US"/>
        </w:rPr>
        <w:t>be</w:t>
      </w:r>
      <w:r w:rsidRPr="004236B3">
        <w:rPr>
          <w:color w:val="000000"/>
          <w:sz w:val="28"/>
          <w:lang w:val="en-US"/>
        </w:rPr>
        <w:t xml:space="preserve"> a whoremonger, and </w:t>
      </w:r>
      <w:r w:rsidRPr="004236B3">
        <w:rPr>
          <w:i/>
          <w:color w:val="000000"/>
          <w:sz w:val="28"/>
          <w:lang w:val="en-US"/>
        </w:rPr>
        <w:t>comes</w:t>
      </w:r>
      <w:r w:rsidRPr="004236B3">
        <w:rPr>
          <w:color w:val="000000"/>
          <w:sz w:val="28"/>
          <w:lang w:val="en-US"/>
        </w:rPr>
        <w:t xml:space="preserve"> before him, he were as good go a mile on his errand («</w:t>
      </w:r>
      <w:r w:rsidRPr="004236B3">
        <w:rPr>
          <w:color w:val="000000"/>
          <w:sz w:val="28"/>
        </w:rPr>
        <w:t>Мера</w:t>
      </w:r>
      <w:r w:rsidRPr="004236B3">
        <w:rPr>
          <w:color w:val="000000"/>
          <w:sz w:val="28"/>
          <w:lang w:val="en-US"/>
        </w:rPr>
        <w:t xml:space="preserve"> </w:t>
      </w:r>
      <w:r w:rsidRPr="004236B3">
        <w:rPr>
          <w:color w:val="000000"/>
          <w:sz w:val="28"/>
        </w:rPr>
        <w:t>за</w:t>
      </w:r>
      <w:r w:rsidRPr="004236B3">
        <w:rPr>
          <w:color w:val="000000"/>
          <w:sz w:val="28"/>
          <w:lang w:val="en-US"/>
        </w:rPr>
        <w:t xml:space="preserve"> </w:t>
      </w:r>
      <w:r w:rsidRPr="004236B3">
        <w:rPr>
          <w:color w:val="000000"/>
          <w:sz w:val="28"/>
        </w:rPr>
        <w:t>меру</w:t>
      </w:r>
      <w:r w:rsidRPr="004236B3">
        <w:rPr>
          <w:color w:val="000000"/>
          <w:sz w:val="28"/>
          <w:lang w:val="en-US"/>
        </w:rPr>
        <w:t xml:space="preserve">», III. 2. 37). </w:t>
      </w:r>
      <w:r w:rsidRPr="004236B3">
        <w:rPr>
          <w:color w:val="000000"/>
          <w:sz w:val="28"/>
        </w:rPr>
        <w:t>Также</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Раскина</w:t>
      </w:r>
      <w:r w:rsidRPr="004236B3">
        <w:rPr>
          <w:color w:val="000000"/>
          <w:sz w:val="28"/>
          <w:lang w:val="en-US"/>
        </w:rPr>
        <w:t xml:space="preserve">: But if the mass of good things </w:t>
      </w:r>
      <w:r w:rsidRPr="004236B3">
        <w:rPr>
          <w:i/>
          <w:color w:val="000000"/>
          <w:sz w:val="28"/>
          <w:lang w:val="en-US"/>
        </w:rPr>
        <w:t>be</w:t>
      </w:r>
      <w:r w:rsidRPr="004236B3">
        <w:rPr>
          <w:color w:val="000000"/>
          <w:sz w:val="28"/>
          <w:lang w:val="en-US"/>
        </w:rPr>
        <w:t xml:space="preserve"> inexhaustible, and there </w:t>
      </w:r>
      <w:r w:rsidRPr="004236B3">
        <w:rPr>
          <w:i/>
          <w:color w:val="000000"/>
          <w:sz w:val="28"/>
          <w:lang w:val="en-US"/>
        </w:rPr>
        <w:t>are</w:t>
      </w:r>
      <w:r w:rsidRPr="004236B3">
        <w:rPr>
          <w:color w:val="000000"/>
          <w:sz w:val="28"/>
          <w:lang w:val="en-US"/>
        </w:rPr>
        <w:t xml:space="preserve"> horses for everybody, </w:t>
      </w:r>
      <w:r>
        <w:rPr>
          <w:color w:val="000000"/>
          <w:sz w:val="28"/>
          <w:lang w:val="en-US"/>
        </w:rPr>
        <w:t>–</w:t>
      </w:r>
      <w:r w:rsidRPr="004236B3">
        <w:rPr>
          <w:color w:val="000000"/>
          <w:sz w:val="28"/>
          <w:lang w:val="en-US"/>
        </w:rPr>
        <w:t xml:space="preserve"> why is not every beggar on horseback? </w:t>
      </w:r>
      <w:r w:rsidRPr="004236B3">
        <w:rPr>
          <w:i/>
          <w:color w:val="000000"/>
          <w:sz w:val="28"/>
        </w:rPr>
        <w:t>У</w:t>
      </w:r>
      <w:r w:rsidRPr="004236B3">
        <w:rPr>
          <w:color w:val="000000"/>
          <w:sz w:val="28"/>
          <w:lang w:val="en-US"/>
        </w:rPr>
        <w:t xml:space="preserve"> </w:t>
      </w:r>
      <w:r w:rsidRPr="004236B3">
        <w:rPr>
          <w:color w:val="000000"/>
          <w:sz w:val="28"/>
        </w:rPr>
        <w:t>миссис</w:t>
      </w:r>
      <w:r w:rsidRPr="004236B3">
        <w:rPr>
          <w:color w:val="000000"/>
          <w:sz w:val="28"/>
          <w:lang w:val="en-US"/>
        </w:rPr>
        <w:t xml:space="preserve"> </w:t>
      </w:r>
      <w:r w:rsidRPr="004236B3">
        <w:rPr>
          <w:color w:val="000000"/>
          <w:sz w:val="28"/>
        </w:rPr>
        <w:t>Уорд</w:t>
      </w:r>
      <w:r w:rsidRPr="004236B3">
        <w:rPr>
          <w:color w:val="000000"/>
          <w:sz w:val="28"/>
          <w:lang w:val="en-US"/>
        </w:rPr>
        <w:t xml:space="preserve">: A woman may chat with whomsoever she likes, provided it </w:t>
      </w:r>
      <w:r w:rsidRPr="004236B3">
        <w:rPr>
          <w:i/>
          <w:color w:val="000000"/>
          <w:sz w:val="28"/>
          <w:lang w:val="en-US"/>
        </w:rPr>
        <w:t>be</w:t>
      </w:r>
      <w:r w:rsidRPr="004236B3">
        <w:rPr>
          <w:color w:val="000000"/>
          <w:sz w:val="28"/>
          <w:lang w:val="en-US"/>
        </w:rPr>
        <w:t xml:space="preserve"> a time of holiday, and she </w:t>
      </w:r>
      <w:r w:rsidRPr="004236B3">
        <w:rPr>
          <w:i/>
          <w:color w:val="000000"/>
          <w:sz w:val="28"/>
          <w:lang w:val="en-US"/>
        </w:rPr>
        <w:t>is</w:t>
      </w:r>
      <w:r w:rsidRPr="004236B3">
        <w:rPr>
          <w:color w:val="000000"/>
          <w:sz w:val="28"/>
          <w:lang w:val="en-US"/>
        </w:rPr>
        <w:t xml:space="preserve"> not betraying her art</w:t>
      </w:r>
      <w:r w:rsidRPr="004236B3">
        <w:rPr>
          <w:color w:val="000000"/>
          <w:sz w:val="28"/>
          <w:vertAlign w:val="superscript"/>
        </w:rPr>
        <w:footnoteReference w:id="5"/>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Каждый, кто будет внимательно вслушиваться в обычный разговор, найдет многочисленные подтверждения тому, что говорящий строит предложение постепенно. По мере построения предложения он может изменить первоначальный план сообщения своих мыслей; он может запнуться, прервать изложение и, наконец, построить предложение совершенно иначе, чем оно было задумано ранее. В письменной речи (в частности, в печати) это явление, называемое анаколуфом, встречается, конечно, значительно реже; но ученым известно, что оно встречается и здесь. В качестве иллюстрации я позволю себе привести отрывок из шекспировского </w:t>
      </w:r>
      <w:r>
        <w:rPr>
          <w:color w:val="000000"/>
          <w:sz w:val="28"/>
        </w:rPr>
        <w:t>«</w:t>
      </w:r>
      <w:r w:rsidRPr="004236B3">
        <w:rPr>
          <w:color w:val="000000"/>
          <w:sz w:val="28"/>
        </w:rPr>
        <w:t>Короля Лира</w:t>
      </w:r>
      <w:r>
        <w:rPr>
          <w:color w:val="000000"/>
          <w:sz w:val="28"/>
        </w:rPr>
        <w:t>»</w:t>
      </w:r>
      <w:r w:rsidRPr="004236B3">
        <w:rPr>
          <w:color w:val="000000"/>
          <w:sz w:val="28"/>
        </w:rPr>
        <w:t xml:space="preserve"> (</w:t>
      </w:r>
      <w:r w:rsidRPr="004236B3">
        <w:rPr>
          <w:color w:val="000000"/>
          <w:sz w:val="28"/>
          <w:lang w:val="en-US"/>
        </w:rPr>
        <w:t>IV</w:t>
      </w:r>
      <w:r w:rsidRPr="004236B3">
        <w:rPr>
          <w:color w:val="000000"/>
          <w:sz w:val="28"/>
        </w:rPr>
        <w:t>. 3. 19 и сл.), который не требует никаких комментариев. В самом раннем издании кварто этот отрывок изложен так (в издании фолио вся сцена опущена):</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Patience and sorrow strove,</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Who should expresse her goodliest [.] You have seene,</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Sun shine and raine at once, her smiles and teares,</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Were like a better way those happie smilets,</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That playd on her ripe lip seeme[d] not to know,</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What guests were in her eyes which parted thence,</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As pearles from diamonds dropt [.] In briefe,</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Sorow would be a raritie most beloued,</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If all could so become it</w:t>
      </w:r>
      <w:r w:rsidRPr="004236B3">
        <w:rPr>
          <w:color w:val="000000"/>
          <w:sz w:val="28"/>
          <w:vertAlign w:val="superscript"/>
        </w:rPr>
        <w:footnoteReference w:id="6"/>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Некоторые</w:t>
      </w:r>
      <w:r w:rsidRPr="004236B3">
        <w:rPr>
          <w:color w:val="000000"/>
          <w:sz w:val="28"/>
          <w:lang w:val="en-US"/>
        </w:rPr>
        <w:t xml:space="preserve"> </w:t>
      </w:r>
      <w:r w:rsidRPr="004236B3">
        <w:rPr>
          <w:color w:val="000000"/>
          <w:sz w:val="28"/>
        </w:rPr>
        <w:t>издатели</w:t>
      </w:r>
      <w:r w:rsidRPr="004236B3">
        <w:rPr>
          <w:color w:val="000000"/>
          <w:sz w:val="28"/>
          <w:lang w:val="en-US"/>
        </w:rPr>
        <w:t xml:space="preserve"> </w:t>
      </w:r>
      <w:r w:rsidRPr="004236B3">
        <w:rPr>
          <w:color w:val="000000"/>
          <w:sz w:val="28"/>
        </w:rPr>
        <w:t>отказываются</w:t>
      </w:r>
      <w:r w:rsidRPr="004236B3">
        <w:rPr>
          <w:color w:val="000000"/>
          <w:sz w:val="28"/>
          <w:lang w:val="en-US"/>
        </w:rPr>
        <w:t xml:space="preserve"> </w:t>
      </w:r>
      <w:r w:rsidRPr="004236B3">
        <w:rPr>
          <w:color w:val="000000"/>
          <w:sz w:val="28"/>
        </w:rPr>
        <w:t>от</w:t>
      </w:r>
      <w:r w:rsidRPr="004236B3">
        <w:rPr>
          <w:color w:val="000000"/>
          <w:sz w:val="28"/>
          <w:lang w:val="en-US"/>
        </w:rPr>
        <w:t xml:space="preserve"> </w:t>
      </w:r>
      <w:r w:rsidRPr="004236B3">
        <w:rPr>
          <w:color w:val="000000"/>
          <w:sz w:val="28"/>
        </w:rPr>
        <w:t>попытки</w:t>
      </w:r>
      <w:r w:rsidRPr="004236B3">
        <w:rPr>
          <w:color w:val="000000"/>
          <w:sz w:val="28"/>
          <w:lang w:val="en-US"/>
        </w:rPr>
        <w:t xml:space="preserve"> </w:t>
      </w:r>
      <w:r w:rsidRPr="004236B3">
        <w:rPr>
          <w:color w:val="000000"/>
          <w:sz w:val="28"/>
        </w:rPr>
        <w:t>найти</w:t>
      </w:r>
      <w:r w:rsidRPr="004236B3">
        <w:rPr>
          <w:color w:val="000000"/>
          <w:sz w:val="28"/>
          <w:lang w:val="en-US"/>
        </w:rPr>
        <w:t xml:space="preserve"> </w:t>
      </w:r>
      <w:r w:rsidRPr="004236B3">
        <w:rPr>
          <w:color w:val="000000"/>
          <w:sz w:val="28"/>
        </w:rPr>
        <w:t>какой</w:t>
      </w:r>
      <w:r w:rsidRPr="004236B3">
        <w:rPr>
          <w:color w:val="000000"/>
          <w:sz w:val="28"/>
          <w:lang w:val="en-US"/>
        </w:rPr>
        <w:t>-</w:t>
      </w:r>
      <w:r w:rsidRPr="004236B3">
        <w:rPr>
          <w:color w:val="000000"/>
          <w:sz w:val="28"/>
        </w:rPr>
        <w:t>либо</w:t>
      </w:r>
      <w:r w:rsidRPr="004236B3">
        <w:rPr>
          <w:color w:val="000000"/>
          <w:sz w:val="28"/>
          <w:lang w:val="en-US"/>
        </w:rPr>
        <w:t xml:space="preserve"> </w:t>
      </w:r>
      <w:r w:rsidRPr="004236B3">
        <w:rPr>
          <w:color w:val="000000"/>
          <w:sz w:val="28"/>
        </w:rPr>
        <w:t>смысл</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строках</w:t>
      </w:r>
      <w:r w:rsidRPr="004236B3">
        <w:rPr>
          <w:color w:val="000000"/>
          <w:sz w:val="28"/>
          <w:lang w:val="en-US"/>
        </w:rPr>
        <w:t xml:space="preserve"> 20–21, </w:t>
      </w:r>
      <w:r w:rsidRPr="004236B3">
        <w:rPr>
          <w:color w:val="000000"/>
          <w:sz w:val="28"/>
        </w:rPr>
        <w:t>в</w:t>
      </w:r>
      <w:r w:rsidRPr="004236B3">
        <w:rPr>
          <w:color w:val="000000"/>
          <w:sz w:val="28"/>
          <w:lang w:val="en-US"/>
        </w:rPr>
        <w:t xml:space="preserve"> </w:t>
      </w:r>
      <w:r w:rsidRPr="004236B3">
        <w:rPr>
          <w:color w:val="000000"/>
          <w:sz w:val="28"/>
        </w:rPr>
        <w:t>то</w:t>
      </w:r>
      <w:r w:rsidRPr="004236B3">
        <w:rPr>
          <w:color w:val="000000"/>
          <w:sz w:val="28"/>
          <w:lang w:val="en-US"/>
        </w:rPr>
        <w:t xml:space="preserve"> </w:t>
      </w:r>
      <w:r w:rsidRPr="004236B3">
        <w:rPr>
          <w:color w:val="000000"/>
          <w:sz w:val="28"/>
        </w:rPr>
        <w:t>время</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другие</w:t>
      </w:r>
      <w:r w:rsidRPr="004236B3">
        <w:rPr>
          <w:color w:val="000000"/>
          <w:sz w:val="28"/>
          <w:lang w:val="en-US"/>
        </w:rPr>
        <w:t xml:space="preserve"> </w:t>
      </w:r>
      <w:r w:rsidRPr="004236B3">
        <w:rPr>
          <w:color w:val="000000"/>
          <w:sz w:val="28"/>
        </w:rPr>
        <w:t>считают</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слова</w:t>
      </w:r>
      <w:r w:rsidRPr="004236B3">
        <w:rPr>
          <w:color w:val="000000"/>
          <w:sz w:val="28"/>
          <w:lang w:val="en-US"/>
        </w:rPr>
        <w:t xml:space="preserve"> like a better way </w:t>
      </w:r>
      <w:r w:rsidRPr="004236B3">
        <w:rPr>
          <w:color w:val="000000"/>
          <w:sz w:val="28"/>
        </w:rPr>
        <w:t>искажены</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стараются</w:t>
      </w:r>
      <w:r w:rsidRPr="004236B3">
        <w:rPr>
          <w:color w:val="000000"/>
          <w:sz w:val="28"/>
          <w:lang w:val="en-US"/>
        </w:rPr>
        <w:t xml:space="preserve"> </w:t>
      </w:r>
      <w:r w:rsidRPr="004236B3">
        <w:rPr>
          <w:color w:val="000000"/>
          <w:sz w:val="28"/>
        </w:rPr>
        <w:t>исправить</w:t>
      </w:r>
      <w:r w:rsidRPr="004236B3">
        <w:rPr>
          <w:color w:val="000000"/>
          <w:sz w:val="28"/>
          <w:lang w:val="en-US"/>
        </w:rPr>
        <w:t xml:space="preserve"> </w:t>
      </w:r>
      <w:r w:rsidRPr="004236B3">
        <w:rPr>
          <w:color w:val="000000"/>
          <w:sz w:val="28"/>
        </w:rPr>
        <w:t>их</w:t>
      </w:r>
      <w:r w:rsidRPr="004236B3">
        <w:rPr>
          <w:color w:val="000000"/>
          <w:sz w:val="28"/>
          <w:lang w:val="en-US"/>
        </w:rPr>
        <w:t xml:space="preserve"> </w:t>
      </w:r>
      <w:r w:rsidRPr="004236B3">
        <w:rPr>
          <w:color w:val="000000"/>
          <w:sz w:val="28"/>
        </w:rPr>
        <w:t>самыми</w:t>
      </w:r>
      <w:r w:rsidRPr="004236B3">
        <w:rPr>
          <w:color w:val="000000"/>
          <w:sz w:val="28"/>
          <w:lang w:val="en-US"/>
        </w:rPr>
        <w:t xml:space="preserve"> </w:t>
      </w:r>
      <w:r w:rsidRPr="004236B3">
        <w:rPr>
          <w:color w:val="000000"/>
          <w:sz w:val="28"/>
        </w:rPr>
        <w:t>различными</w:t>
      </w:r>
      <w:r w:rsidRPr="004236B3">
        <w:rPr>
          <w:color w:val="000000"/>
          <w:sz w:val="28"/>
          <w:lang w:val="en-US"/>
        </w:rPr>
        <w:t xml:space="preserve"> </w:t>
      </w:r>
      <w:r w:rsidRPr="004236B3">
        <w:rPr>
          <w:color w:val="000000"/>
          <w:sz w:val="28"/>
        </w:rPr>
        <w:t>путями</w:t>
      </w:r>
      <w:r w:rsidRPr="004236B3">
        <w:rPr>
          <w:color w:val="000000"/>
          <w:sz w:val="28"/>
          <w:lang w:val="en-US"/>
        </w:rPr>
        <w:t xml:space="preserve"> (Were link’d a better way, Were like a better day, Were like a better May, Were like a wetter May, Were like an April day, Were like a bridal day, Were like a better-ing day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 xml:space="preserve">.; </w:t>
      </w:r>
      <w:r w:rsidRPr="004236B3">
        <w:rPr>
          <w:color w:val="000000"/>
          <w:sz w:val="28"/>
        </w:rPr>
        <w:t>подробнее</w:t>
      </w:r>
      <w:r w:rsidRPr="004236B3">
        <w:rPr>
          <w:color w:val="000000"/>
          <w:sz w:val="28"/>
          <w:lang w:val="en-US"/>
        </w:rPr>
        <w:t xml:space="preserve"> </w:t>
      </w:r>
      <w:r w:rsidRPr="004236B3">
        <w:rPr>
          <w:color w:val="000000"/>
          <w:sz w:val="28"/>
        </w:rPr>
        <w:t>см</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кембриджском</w:t>
      </w:r>
      <w:r w:rsidRPr="004236B3">
        <w:rPr>
          <w:color w:val="000000"/>
          <w:sz w:val="28"/>
          <w:lang w:val="en-US"/>
        </w:rPr>
        <w:t xml:space="preserve"> </w:t>
      </w:r>
      <w:r w:rsidRPr="004236B3">
        <w:rPr>
          <w:color w:val="000000"/>
          <w:sz w:val="28"/>
        </w:rPr>
        <w:t>издании</w:t>
      </w:r>
      <w:r w:rsidRPr="004236B3">
        <w:rPr>
          <w:color w:val="000000"/>
          <w:sz w:val="28"/>
          <w:lang w:val="en-US"/>
        </w:rPr>
        <w:t xml:space="preserve">). </w:t>
      </w:r>
      <w:r w:rsidRPr="004236B3">
        <w:rPr>
          <w:color w:val="000000"/>
          <w:sz w:val="28"/>
        </w:rPr>
        <w:t xml:space="preserve">Но никакого исправления не потребуется, если обратить внимание на то, что это говорит придворный, привыкший к жеманно-утонченному стилю выражения своих мыслей. В этих двух маленьких сценах (действие </w:t>
      </w:r>
      <w:r w:rsidRPr="004236B3">
        <w:rPr>
          <w:color w:val="000000"/>
          <w:sz w:val="28"/>
          <w:lang w:val="en-US"/>
        </w:rPr>
        <w:t>III</w:t>
      </w:r>
      <w:r w:rsidRPr="004236B3">
        <w:rPr>
          <w:color w:val="000000"/>
          <w:sz w:val="28"/>
        </w:rPr>
        <w:t>, сцена 1 и сцена, приведенная здесь) он не может говорить просто и естественно; он постоянно ищет новых сравнений и получает большое удовольствие от неожиданных слов и выражений. Поэтому я прочел бы этот отрывок следующим образом, изменив лишь пунктуацию:</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You have seen</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Sunshine and rain at once; her smiles and teares</w:t>
      </w:r>
    </w:p>
    <w:p w:rsidR="004236B3" w:rsidRPr="004236B3" w:rsidRDefault="004236B3" w:rsidP="004236B3">
      <w:pPr>
        <w:pStyle w:val="a3"/>
        <w:keepNext w:val="0"/>
        <w:spacing w:line="360" w:lineRule="auto"/>
        <w:ind w:firstLine="709"/>
        <w:rPr>
          <w:color w:val="000000"/>
          <w:sz w:val="28"/>
        </w:rPr>
      </w:pPr>
      <w:r w:rsidRPr="004236B3">
        <w:rPr>
          <w:color w:val="000000"/>
          <w:sz w:val="28"/>
          <w:lang w:val="en-US"/>
        </w:rPr>
        <w:t>Were</w:t>
      </w:r>
      <w:r w:rsidRPr="004236B3">
        <w:rPr>
          <w:color w:val="000000"/>
          <w:sz w:val="28"/>
        </w:rPr>
        <w:t xml:space="preserve"> </w:t>
      </w:r>
      <w:r w:rsidRPr="004236B3">
        <w:rPr>
          <w:color w:val="000000"/>
          <w:sz w:val="28"/>
          <w:lang w:val="en-US"/>
        </w:rPr>
        <w:t>like</w:t>
      </w:r>
      <w:r w:rsidRPr="004236B3">
        <w:rPr>
          <w:color w:val="000000"/>
          <w:sz w:val="28"/>
        </w:rPr>
        <w:t xml:space="preserve"> </w:t>
      </w:r>
      <w:r>
        <w:rPr>
          <w:color w:val="000000"/>
          <w:sz w:val="28"/>
        </w:rPr>
        <w:t>–</w:t>
      </w:r>
    </w:p>
    <w:p w:rsidR="004236B3" w:rsidRPr="004236B3" w:rsidRDefault="004236B3" w:rsidP="004236B3">
      <w:pPr>
        <w:pStyle w:val="a3"/>
        <w:keepNext w:val="0"/>
        <w:spacing w:line="360" w:lineRule="auto"/>
        <w:ind w:firstLine="709"/>
        <w:rPr>
          <w:color w:val="000000"/>
          <w:sz w:val="28"/>
        </w:rPr>
      </w:pPr>
      <w:r>
        <w:rPr>
          <w:color w:val="000000"/>
          <w:sz w:val="28"/>
        </w:rPr>
        <w:t>«</w:t>
      </w:r>
      <w:r w:rsidRPr="004236B3">
        <w:rPr>
          <w:color w:val="000000"/>
          <w:sz w:val="28"/>
        </w:rPr>
        <w:t>Вы видели сиянье солнца и дождь одновременно; ее улыбки и слезы были подобны</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(Произнося эти слова с повышением тона и с небольшой паузой после </w:t>
      </w:r>
      <w:r w:rsidRPr="004236B3">
        <w:rPr>
          <w:color w:val="000000"/>
          <w:sz w:val="28"/>
          <w:lang w:val="en-US"/>
        </w:rPr>
        <w:t>like</w:t>
      </w:r>
      <w:r w:rsidRPr="004236B3">
        <w:rPr>
          <w:color w:val="000000"/>
          <w:sz w:val="28"/>
        </w:rPr>
        <w:t xml:space="preserve">, он старается найти красивое сравнение, но не удовлетворен тем, что ему приходит на ум, и говорит себе: </w:t>
      </w:r>
      <w:r>
        <w:rPr>
          <w:color w:val="000000"/>
          <w:sz w:val="28"/>
        </w:rPr>
        <w:t>«</w:t>
      </w:r>
      <w:r w:rsidRPr="004236B3">
        <w:rPr>
          <w:color w:val="000000"/>
          <w:sz w:val="28"/>
        </w:rPr>
        <w:t>Нет, я выражусь иначе</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better</w:t>
      </w:r>
      <w:r w:rsidRPr="004236B3">
        <w:rPr>
          <w:color w:val="000000"/>
          <w:sz w:val="28"/>
        </w:rPr>
        <w:t xml:space="preserve"> </w:t>
      </w:r>
      <w:r w:rsidRPr="004236B3">
        <w:rPr>
          <w:color w:val="000000"/>
          <w:sz w:val="28"/>
          <w:lang w:val="en-US"/>
        </w:rPr>
        <w:t>way</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w:t>
      </w:r>
      <w:r>
        <w:rPr>
          <w:color w:val="000000"/>
          <w:sz w:val="28"/>
        </w:rPr>
        <w:t>«</w:t>
      </w:r>
      <w:r w:rsidRPr="004236B3">
        <w:rPr>
          <w:color w:val="000000"/>
          <w:sz w:val="28"/>
        </w:rPr>
        <w:t>Теперь я нашел лучший способ выразить то, что я видел на лице Корделии</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those happy smilets</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That play’d on her ripe lip seem’d not to know</w:t>
      </w:r>
    </w:p>
    <w:p w:rsidR="004236B3" w:rsidRPr="004236B3" w:rsidRDefault="004236B3" w:rsidP="004236B3">
      <w:pPr>
        <w:pStyle w:val="a3"/>
        <w:keepNext w:val="0"/>
        <w:spacing w:line="360" w:lineRule="auto"/>
        <w:ind w:firstLine="709"/>
        <w:rPr>
          <w:color w:val="000000"/>
          <w:sz w:val="28"/>
          <w:lang w:val="en-US"/>
        </w:rPr>
      </w:pPr>
      <w:r w:rsidRPr="004236B3">
        <w:rPr>
          <w:color w:val="000000"/>
          <w:sz w:val="28"/>
          <w:lang w:val="en-US"/>
        </w:rPr>
        <w:t>What guests were in her eyes</w:t>
      </w:r>
      <w:r w:rsidRPr="004236B3">
        <w:rPr>
          <w:color w:val="000000"/>
          <w:sz w:val="28"/>
          <w:vertAlign w:val="superscript"/>
        </w:rPr>
        <w:footnoteReference w:id="7"/>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Основная задача этой главы </w:t>
      </w:r>
      <w:r>
        <w:rPr>
          <w:color w:val="000000"/>
          <w:sz w:val="28"/>
        </w:rPr>
        <w:t>–</w:t>
      </w:r>
      <w:r w:rsidRPr="004236B3">
        <w:rPr>
          <w:color w:val="000000"/>
          <w:sz w:val="28"/>
        </w:rPr>
        <w:t xml:space="preserve"> показать читателю, что язык не таков, каким он нам представляется при одностороннем изучении его по словарям и обычным грамматикам. Язык </w:t>
      </w:r>
      <w:r>
        <w:rPr>
          <w:color w:val="000000"/>
          <w:sz w:val="28"/>
        </w:rPr>
        <w:t>–</w:t>
      </w:r>
      <w:r w:rsidRPr="004236B3">
        <w:rPr>
          <w:color w:val="000000"/>
          <w:sz w:val="28"/>
        </w:rPr>
        <w:t xml:space="preserve"> это совокупность навыков, привычных действий, а каждое слово и каждое произнесенное предложение есть сложное действие со стороны говорящего. Большая часть этих действий определяется тем, что говорящий сам делал в подобных ситуациях, а последнее, в свою очередь, тем, что ему приходилось неоднократно слышать от других. Но в каждом конкретном случае (если не считать воспроизведения обычных формул) говорящему приходится применять языковые навыки к данной ситуации, чтобы выразить то, что во всех подробностях никогда до этого не выражалось. И поэтому он не может быть рабом этих навыков; он должен приспосабливать их к изменяющимся потребностям. В результате могут возникнуть новые навыки и привычки или, иначе говоря, новые грамматические формы и новые правила их употребления. Грамматика, таким образом, становится частью лингвистической психологии или психологической лингвистики. Это, однако, не единственный путь, по которому можно перестроить и пополнить грамматику, если мы хотим освободить ее от педантизма и догматизма </w:t>
      </w:r>
      <w:r>
        <w:rPr>
          <w:color w:val="000000"/>
          <w:sz w:val="28"/>
        </w:rPr>
        <w:t>–</w:t>
      </w:r>
      <w:r w:rsidRPr="004236B3">
        <w:rPr>
          <w:color w:val="000000"/>
          <w:sz w:val="28"/>
        </w:rPr>
        <w:t xml:space="preserve"> обычных грехов многих грамматистов. Это и составит содержание последующих глав.</w:t>
      </w:r>
    </w:p>
    <w:p w:rsidR="00306A9A" w:rsidRDefault="00306A9A" w:rsidP="004236B3">
      <w:pPr>
        <w:pStyle w:val="2"/>
        <w:keepNext w:val="0"/>
        <w:spacing w:before="0" w:after="0" w:line="360" w:lineRule="auto"/>
        <w:ind w:firstLine="709"/>
        <w:jc w:val="both"/>
        <w:rPr>
          <w:color w:val="000000"/>
          <w:spacing w:val="0"/>
        </w:rPr>
      </w:pPr>
    </w:p>
    <w:p w:rsidR="00306A9A" w:rsidRDefault="00306A9A" w:rsidP="004236B3">
      <w:pPr>
        <w:pStyle w:val="2"/>
        <w:keepNext w:val="0"/>
        <w:spacing w:before="0" w:after="0" w:line="360" w:lineRule="auto"/>
        <w:ind w:firstLine="709"/>
        <w:jc w:val="both"/>
        <w:rPr>
          <w:color w:val="000000"/>
          <w:spacing w:val="0"/>
        </w:rPr>
      </w:pPr>
    </w:p>
    <w:p w:rsidR="004236B3" w:rsidRPr="00306A9A" w:rsidRDefault="00306A9A" w:rsidP="00306A9A">
      <w:pPr>
        <w:pStyle w:val="2"/>
        <w:keepNext w:val="0"/>
        <w:spacing w:before="0" w:after="0" w:line="360" w:lineRule="auto"/>
        <w:ind w:firstLine="709"/>
        <w:jc w:val="both"/>
        <w:rPr>
          <w:b/>
          <w:i w:val="0"/>
        </w:rPr>
      </w:pPr>
      <w:r>
        <w:rPr>
          <w:spacing w:val="0"/>
        </w:rPr>
        <w:br w:type="page"/>
      </w:r>
      <w:r w:rsidR="004236B3" w:rsidRPr="00306A9A">
        <w:rPr>
          <w:b/>
          <w:i w:val="0"/>
          <w:spacing w:val="0"/>
        </w:rPr>
        <w:t xml:space="preserve">Глава </w:t>
      </w:r>
      <w:r w:rsidR="004236B3" w:rsidRPr="00306A9A">
        <w:rPr>
          <w:b/>
          <w:i w:val="0"/>
          <w:spacing w:val="0"/>
          <w:lang w:val="en-US"/>
        </w:rPr>
        <w:t>II</w:t>
      </w:r>
      <w:r w:rsidRPr="00306A9A">
        <w:rPr>
          <w:b/>
          <w:i w:val="0"/>
          <w:spacing w:val="0"/>
        </w:rPr>
        <w:t xml:space="preserve">. </w:t>
      </w:r>
      <w:r w:rsidRPr="00306A9A">
        <w:rPr>
          <w:b/>
          <w:i w:val="0"/>
        </w:rPr>
        <w:t>Систематическая грамматика</w:t>
      </w:r>
    </w:p>
    <w:p w:rsidR="00306A9A" w:rsidRDefault="00306A9A"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Описательная и историческая лингвистика. Грамматика и словарь. Звуки. Обычное деление грамматики. Новая система. Морфология.</w:t>
      </w:r>
    </w:p>
    <w:p w:rsidR="00306A9A" w:rsidRDefault="00306A9A" w:rsidP="004236B3">
      <w:pPr>
        <w:pStyle w:val="3"/>
        <w:keepNext w:val="0"/>
        <w:spacing w:before="0" w:after="0" w:line="360" w:lineRule="auto"/>
        <w:ind w:firstLine="709"/>
        <w:jc w:val="both"/>
        <w:rPr>
          <w:color w:val="000000"/>
          <w:sz w:val="28"/>
        </w:rPr>
      </w:pPr>
    </w:p>
    <w:p w:rsidR="004236B3" w:rsidRPr="004236B3" w:rsidRDefault="00306A9A" w:rsidP="004236B3">
      <w:pPr>
        <w:pStyle w:val="3"/>
        <w:keepNext w:val="0"/>
        <w:spacing w:before="0" w:after="0" w:line="360" w:lineRule="auto"/>
        <w:ind w:firstLine="709"/>
        <w:jc w:val="both"/>
        <w:rPr>
          <w:color w:val="000000"/>
          <w:sz w:val="28"/>
        </w:rPr>
      </w:pPr>
      <w:r w:rsidRPr="004236B3">
        <w:rPr>
          <w:color w:val="000000"/>
          <w:sz w:val="28"/>
        </w:rPr>
        <w:t>Описательная и историческая лингвистика</w:t>
      </w:r>
    </w:p>
    <w:p w:rsidR="00306A9A" w:rsidRDefault="00306A9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Явления языка можно рассматривать с двух точек зрения </w:t>
      </w:r>
      <w:r>
        <w:rPr>
          <w:color w:val="000000"/>
          <w:sz w:val="28"/>
        </w:rPr>
        <w:t>–</w:t>
      </w:r>
      <w:r w:rsidRPr="004236B3">
        <w:rPr>
          <w:color w:val="000000"/>
          <w:sz w:val="28"/>
        </w:rPr>
        <w:t xml:space="preserve"> описательной и исторической. Они соответствуют статике и динамике (кинематике) в физике и различаются тем, что в первом случае явления рассматриваются как находящиеся в состоянии равновесия, а во втором </w:t>
      </w:r>
      <w:r>
        <w:rPr>
          <w:color w:val="000000"/>
          <w:sz w:val="28"/>
        </w:rPr>
        <w:t>–</w:t>
      </w:r>
      <w:r w:rsidRPr="004236B3">
        <w:rPr>
          <w:color w:val="000000"/>
          <w:sz w:val="28"/>
        </w:rPr>
        <w:t xml:space="preserve"> в состоянии движения. За последние сто лет старые методы лингвистического исследования были заменены новыми методами исторической грамматики </w:t>
      </w:r>
      <w:r>
        <w:rPr>
          <w:color w:val="000000"/>
          <w:sz w:val="28"/>
        </w:rPr>
        <w:t>–</w:t>
      </w:r>
      <w:r w:rsidRPr="004236B3">
        <w:rPr>
          <w:color w:val="000000"/>
          <w:sz w:val="28"/>
        </w:rPr>
        <w:t xml:space="preserve"> и этим лингвистика вправе гордиться. Историческая грамматика не только описывает явления, но и объясняет их; она показывает взаимосвязь между явлениями, которые ранее считались изолированными. Таким образом, она, без всякого сомнения, достигла многих новых и важных результатов. Там, где мы прежде видели произвольные правила и необъяснимые исключения, теперь во многих случаях мы видим причины явлений. Прежде форма множественного числа </w:t>
      </w:r>
      <w:r w:rsidRPr="004236B3">
        <w:rPr>
          <w:color w:val="000000"/>
          <w:sz w:val="28"/>
          <w:lang w:val="en-US"/>
        </w:rPr>
        <w:t>feet</w:t>
      </w:r>
      <w:r w:rsidRPr="004236B3">
        <w:rPr>
          <w:color w:val="000000"/>
          <w:sz w:val="28"/>
        </w:rPr>
        <w:t xml:space="preserve"> от слова </w:t>
      </w:r>
      <w:r w:rsidRPr="004236B3">
        <w:rPr>
          <w:color w:val="000000"/>
          <w:sz w:val="28"/>
          <w:lang w:val="en-US"/>
        </w:rPr>
        <w:t>foot</w:t>
      </w:r>
      <w:r w:rsidRPr="004236B3">
        <w:rPr>
          <w:color w:val="000000"/>
          <w:sz w:val="28"/>
        </w:rPr>
        <w:t xml:space="preserve"> </w:t>
      </w:r>
      <w:r>
        <w:rPr>
          <w:color w:val="000000"/>
          <w:sz w:val="28"/>
        </w:rPr>
        <w:t>«</w:t>
      </w:r>
      <w:r w:rsidRPr="004236B3">
        <w:rPr>
          <w:color w:val="000000"/>
          <w:sz w:val="28"/>
        </w:rPr>
        <w:t>нога</w:t>
      </w:r>
      <w:r>
        <w:rPr>
          <w:color w:val="000000"/>
          <w:sz w:val="28"/>
        </w:rPr>
        <w:t>»</w:t>
      </w:r>
      <w:r w:rsidRPr="004236B3">
        <w:rPr>
          <w:color w:val="000000"/>
          <w:sz w:val="28"/>
        </w:rPr>
        <w:t xml:space="preserve"> только упоминалась среди немногих исключений к правилу, согласно которому множественное число английских существительных образуется с немощью </w:t>
      </w:r>
      <w:r>
        <w:rPr>
          <w:color w:val="000000"/>
          <w:sz w:val="28"/>
        </w:rPr>
        <w:t xml:space="preserve">– </w:t>
      </w:r>
      <w:r w:rsidRPr="004236B3">
        <w:rPr>
          <w:color w:val="000000"/>
          <w:sz w:val="28"/>
          <w:lang w:val="en-US"/>
        </w:rPr>
        <w:t>s</w:t>
      </w:r>
      <w:r w:rsidRPr="004236B3">
        <w:rPr>
          <w:color w:val="000000"/>
          <w:sz w:val="28"/>
        </w:rPr>
        <w:t>; теперь же мы знаем, что долгое [</w:t>
      </w:r>
      <w:r w:rsidRPr="004236B3">
        <w:rPr>
          <w:color w:val="000000"/>
          <w:sz w:val="28"/>
          <w:lang w:val="en-US"/>
        </w:rPr>
        <w:t>i</w:t>
      </w:r>
      <w:r w:rsidRPr="004236B3">
        <w:rPr>
          <w:color w:val="000000"/>
          <w:sz w:val="28"/>
        </w:rPr>
        <w:t xml:space="preserve">·] множественного числа </w:t>
      </w:r>
      <w:r>
        <w:rPr>
          <w:color w:val="000000"/>
          <w:sz w:val="28"/>
        </w:rPr>
        <w:t>–</w:t>
      </w:r>
      <w:r w:rsidRPr="004236B3">
        <w:rPr>
          <w:color w:val="000000"/>
          <w:sz w:val="28"/>
        </w:rPr>
        <w:t xml:space="preserve"> это результат регулярного развития древнейшего английского [њ·] и что это [њ·] во всех случаях, где оно встречалось, через стадию [е·] (до настоящего времени представленную в английском написании) перешло в современном английском языке в [</w:t>
      </w:r>
      <w:r w:rsidRPr="004236B3">
        <w:rPr>
          <w:color w:val="000000"/>
          <w:sz w:val="28"/>
          <w:lang w:val="en-US"/>
        </w:rPr>
        <w:t>i</w:t>
      </w:r>
      <w:r w:rsidRPr="004236B3">
        <w:rPr>
          <w:color w:val="000000"/>
          <w:sz w:val="28"/>
        </w:rPr>
        <w:t xml:space="preserve">·] (ср. </w:t>
      </w:r>
      <w:r w:rsidRPr="004236B3">
        <w:rPr>
          <w:color w:val="000000"/>
          <w:sz w:val="28"/>
          <w:lang w:val="en-US"/>
        </w:rPr>
        <w:t>feed</w:t>
      </w:r>
      <w:r w:rsidRPr="004236B3">
        <w:rPr>
          <w:color w:val="000000"/>
          <w:sz w:val="28"/>
        </w:rPr>
        <w:t xml:space="preserve"> </w:t>
      </w:r>
      <w:r>
        <w:rPr>
          <w:color w:val="000000"/>
          <w:sz w:val="28"/>
        </w:rPr>
        <w:t>«</w:t>
      </w:r>
      <w:r w:rsidRPr="004236B3">
        <w:rPr>
          <w:color w:val="000000"/>
          <w:sz w:val="28"/>
        </w:rPr>
        <w:t>питать</w:t>
      </w:r>
      <w:r>
        <w:rPr>
          <w:color w:val="000000"/>
          <w:sz w:val="28"/>
        </w:rPr>
        <w:t>»</w:t>
      </w:r>
      <w:r w:rsidRPr="004236B3">
        <w:rPr>
          <w:color w:val="000000"/>
          <w:sz w:val="28"/>
        </w:rPr>
        <w:t xml:space="preserve">, </w:t>
      </w:r>
      <w:r w:rsidRPr="004236B3">
        <w:rPr>
          <w:color w:val="000000"/>
          <w:sz w:val="28"/>
          <w:lang w:val="en-US"/>
        </w:rPr>
        <w:t>green</w:t>
      </w:r>
      <w:r w:rsidRPr="004236B3">
        <w:rPr>
          <w:color w:val="000000"/>
          <w:sz w:val="28"/>
        </w:rPr>
        <w:t xml:space="preserve"> </w:t>
      </w:r>
      <w:r>
        <w:rPr>
          <w:color w:val="000000"/>
          <w:sz w:val="28"/>
        </w:rPr>
        <w:t>«</w:t>
      </w:r>
      <w:r w:rsidRPr="004236B3">
        <w:rPr>
          <w:color w:val="000000"/>
          <w:sz w:val="28"/>
        </w:rPr>
        <w:t>зеленый</w:t>
      </w:r>
      <w:r>
        <w:rPr>
          <w:color w:val="000000"/>
          <w:sz w:val="28"/>
        </w:rPr>
        <w:t>»</w:t>
      </w:r>
      <w:r w:rsidRPr="004236B3">
        <w:rPr>
          <w:color w:val="000000"/>
          <w:sz w:val="28"/>
        </w:rPr>
        <w:t xml:space="preserve">, </w:t>
      </w:r>
      <w:r w:rsidRPr="004236B3">
        <w:rPr>
          <w:color w:val="000000"/>
          <w:sz w:val="28"/>
          <w:lang w:val="en-US"/>
        </w:rPr>
        <w:t>sweet</w:t>
      </w:r>
      <w:r w:rsidRPr="004236B3">
        <w:rPr>
          <w:color w:val="000000"/>
          <w:sz w:val="28"/>
        </w:rPr>
        <w:t xml:space="preserve"> </w:t>
      </w:r>
      <w:r>
        <w:rPr>
          <w:color w:val="000000"/>
          <w:sz w:val="28"/>
        </w:rPr>
        <w:t>«</w:t>
      </w:r>
      <w:r w:rsidRPr="004236B3">
        <w:rPr>
          <w:color w:val="000000"/>
          <w:sz w:val="28"/>
        </w:rPr>
        <w:t>сладкий</w:t>
      </w:r>
      <w:r>
        <w:rPr>
          <w:color w:val="000000"/>
          <w:sz w:val="28"/>
        </w:rPr>
        <w:t>»</w:t>
      </w:r>
      <w:r w:rsidRPr="004236B3">
        <w:rPr>
          <w:color w:val="000000"/>
          <w:sz w:val="28"/>
        </w:rPr>
        <w:t xml:space="preserve"> и др.). В свою очередь звук [њ·] в форме </w:t>
      </w:r>
      <w:r w:rsidRPr="004236B3">
        <w:rPr>
          <w:color w:val="000000"/>
          <w:sz w:val="28"/>
          <w:lang w:val="en-US"/>
        </w:rPr>
        <w:t>f</w:t>
      </w:r>
      <w:r w:rsidRPr="004236B3">
        <w:rPr>
          <w:color w:val="000000"/>
          <w:sz w:val="28"/>
        </w:rPr>
        <w:t>њ·</w:t>
      </w:r>
      <w:r w:rsidRPr="004236B3">
        <w:rPr>
          <w:color w:val="000000"/>
          <w:sz w:val="28"/>
          <w:lang w:val="en-US"/>
        </w:rPr>
        <w:t>t</w:t>
      </w:r>
      <w:r w:rsidRPr="004236B3">
        <w:rPr>
          <w:color w:val="000000"/>
          <w:sz w:val="28"/>
        </w:rPr>
        <w:t xml:space="preserve">, как то показала историческая грамматика, возник в результате перегласовки первоначального гласного [о·], который сохранился в форме единственного числа </w:t>
      </w:r>
      <w:r w:rsidRPr="004236B3">
        <w:rPr>
          <w:color w:val="000000"/>
          <w:sz w:val="28"/>
          <w:lang w:val="en-US"/>
        </w:rPr>
        <w:t>fo</w:t>
      </w:r>
      <w:r w:rsidRPr="004236B3">
        <w:rPr>
          <w:color w:val="000000"/>
          <w:sz w:val="28"/>
        </w:rPr>
        <w:t>·</w:t>
      </w:r>
      <w:r w:rsidRPr="004236B3">
        <w:rPr>
          <w:color w:val="000000"/>
          <w:sz w:val="28"/>
          <w:lang w:val="en-US"/>
        </w:rPr>
        <w:t>t</w:t>
      </w:r>
      <w:r w:rsidRPr="004236B3">
        <w:rPr>
          <w:color w:val="000000"/>
          <w:sz w:val="28"/>
        </w:rPr>
        <w:t>, где он претерпел, по общему правилу, сужение и перешел в устной речи в [</w:t>
      </w:r>
      <w:r w:rsidRPr="004236B3">
        <w:rPr>
          <w:color w:val="000000"/>
          <w:sz w:val="28"/>
          <w:lang w:val="en-US"/>
        </w:rPr>
        <w:t>u</w:t>
      </w:r>
      <w:r w:rsidRPr="004236B3">
        <w:rPr>
          <w:color w:val="000000"/>
          <w:sz w:val="28"/>
        </w:rPr>
        <w:t xml:space="preserve">], хотя написание до сих пор сохраняет оо. Перегласовка была вызвана звуком </w:t>
      </w:r>
      <w:r w:rsidRPr="004236B3">
        <w:rPr>
          <w:color w:val="000000"/>
          <w:sz w:val="28"/>
          <w:lang w:val="en-US"/>
        </w:rPr>
        <w:t>i</w:t>
      </w:r>
      <w:r w:rsidRPr="004236B3">
        <w:rPr>
          <w:color w:val="000000"/>
          <w:sz w:val="28"/>
        </w:rPr>
        <w:t xml:space="preserve"> в следующем слоге; в прагерманском языке окончанием ряда форм множественного числа было </w:t>
      </w:r>
      <w:r>
        <w:rPr>
          <w:color w:val="000000"/>
          <w:sz w:val="28"/>
        </w:rPr>
        <w:t xml:space="preserve">– </w:t>
      </w:r>
      <w:r w:rsidRPr="004236B3">
        <w:rPr>
          <w:color w:val="000000"/>
          <w:sz w:val="28"/>
          <w:lang w:val="en-US"/>
        </w:rPr>
        <w:t>iz</w:t>
      </w:r>
      <w:r w:rsidRPr="004236B3">
        <w:rPr>
          <w:color w:val="000000"/>
          <w:sz w:val="28"/>
        </w:rPr>
        <w:t xml:space="preserve">. Оказывается, что это окончание, оставившее след в измененном гласном корня и затем отпавшее, является регулярным развитием окончания множественного числа, которое мы находим, например, в латинском </w:t>
      </w:r>
      <w:r>
        <w:rPr>
          <w:color w:val="000000"/>
          <w:sz w:val="28"/>
        </w:rPr>
        <w:t xml:space="preserve">– </w:t>
      </w:r>
      <w:r w:rsidRPr="004236B3">
        <w:rPr>
          <w:color w:val="000000"/>
          <w:sz w:val="28"/>
          <w:lang w:val="en-US"/>
        </w:rPr>
        <w:t>es</w:t>
      </w:r>
      <w:r w:rsidRPr="004236B3">
        <w:rPr>
          <w:color w:val="000000"/>
          <w:sz w:val="28"/>
        </w:rPr>
        <w:t xml:space="preserve">. Таким образом, то, что с односторонней (статической) современной английской точки зрения является изолированным фактом, (динамически) соотносится с многочисленными другими фактами на более ранних этапах развития этого же языка или других языков той же семьи. Неправильные образования на одной стадии оказываются во многих случаях пережитками правильных образований более ранних стадий; таким образом, явления, ранее окутанные тьмой, освещаются ярким светом. Это относится не только к исторической лингвистике в узком смысле слова, но и к сравнительной лингвистике, которая является другой ветвью той же науки. Сравнительная лингвистика аналогичными методами дополняет данные, полученные из письменных памятников, путем сопоставления языков с общим </w:t>
      </w:r>
      <w:r>
        <w:rPr>
          <w:color w:val="000000"/>
          <w:sz w:val="28"/>
        </w:rPr>
        <w:t>«</w:t>
      </w:r>
      <w:r w:rsidRPr="004236B3">
        <w:rPr>
          <w:color w:val="000000"/>
          <w:sz w:val="28"/>
        </w:rPr>
        <w:t>предком</w:t>
      </w:r>
      <w:r>
        <w:rPr>
          <w:color w:val="000000"/>
          <w:sz w:val="28"/>
        </w:rPr>
        <w:t>»</w:t>
      </w:r>
      <w:r w:rsidRPr="004236B3">
        <w:rPr>
          <w:color w:val="000000"/>
          <w:sz w:val="28"/>
        </w:rPr>
        <w:t>, от которого не сохранилось письменных памятников.</w:t>
      </w:r>
    </w:p>
    <w:p w:rsidR="004236B3" w:rsidRPr="004236B3" w:rsidRDefault="004236B3" w:rsidP="004236B3">
      <w:pPr>
        <w:spacing w:after="0" w:line="360" w:lineRule="auto"/>
        <w:ind w:firstLine="709"/>
        <w:rPr>
          <w:color w:val="000000"/>
          <w:sz w:val="28"/>
        </w:rPr>
      </w:pPr>
      <w:r w:rsidRPr="004236B3">
        <w:rPr>
          <w:color w:val="000000"/>
          <w:sz w:val="28"/>
        </w:rPr>
        <w:t>Но как ни велики успехи новых методов исследования, нельзя забывать, что мы не все еще сказали, если истолковали факты языка в свете его истории. Даже после того как многие неправильные образования были возведены к более ранним правильным, другие все же остались неправильными, в какое бы далекое прошлое мы ни углублялись</w:t>
      </w:r>
      <w:r>
        <w:rPr>
          <w:color w:val="000000"/>
          <w:sz w:val="28"/>
        </w:rPr>
        <w:t>…</w:t>
      </w:r>
      <w:r w:rsidRPr="004236B3">
        <w:rPr>
          <w:color w:val="000000"/>
          <w:sz w:val="28"/>
        </w:rPr>
        <w:t xml:space="preserve"> Во всяком случае, необъясненной остается самая ранняя стадия, доступная для изучения, и ее надо принимать как она есть: в настоящее время мы полностью освободились от предрассудка первого поколения компаративистов, которые полагали, что индоевропейский язык, являющийся основой нашей семьи языков (</w:t>
      </w:r>
      <w:r w:rsidRPr="004236B3">
        <w:rPr>
          <w:color w:val="000000"/>
          <w:sz w:val="28"/>
          <w:lang w:val="en-US"/>
        </w:rPr>
        <w:t>Grundsprache</w:t>
      </w:r>
      <w:r w:rsidRPr="004236B3">
        <w:rPr>
          <w:color w:val="000000"/>
          <w:sz w:val="28"/>
        </w:rPr>
        <w:t>), довольно точно представлял первоначальный язык наших древнейших предков (</w:t>
      </w:r>
      <w:r w:rsidRPr="004236B3">
        <w:rPr>
          <w:color w:val="000000"/>
          <w:sz w:val="28"/>
          <w:lang w:val="en-US"/>
        </w:rPr>
        <w:t>Ursprache</w:t>
      </w:r>
      <w:r w:rsidRPr="004236B3">
        <w:rPr>
          <w:color w:val="000000"/>
          <w:sz w:val="28"/>
        </w:rPr>
        <w:t xml:space="preserve">). Многие неправильности можно объяснить, но объяснение не устраняет их: для говорящих на современном языке они остаются столь же неправильными, как если бы их происхождение не было объяснено. И это различие между правильными и неправильными образованиями всегда имеет существенное значение для психологической стороны языковой деятельности: правильные формы </w:t>
      </w:r>
      <w:r>
        <w:rPr>
          <w:color w:val="000000"/>
          <w:sz w:val="28"/>
        </w:rPr>
        <w:t>–</w:t>
      </w:r>
      <w:r w:rsidRPr="004236B3">
        <w:rPr>
          <w:color w:val="000000"/>
          <w:sz w:val="28"/>
        </w:rPr>
        <w:t xml:space="preserve"> это формы, которые служат говорящему базой для новообразований, а неправильные формы говорящий часто склонен заменять новообразованиями, созданными по принципу аналогии.</w:t>
      </w:r>
    </w:p>
    <w:p w:rsidR="004236B3" w:rsidRPr="004236B3" w:rsidRDefault="004236B3" w:rsidP="004236B3">
      <w:pPr>
        <w:spacing w:after="0" w:line="360" w:lineRule="auto"/>
        <w:ind w:firstLine="709"/>
        <w:rPr>
          <w:color w:val="000000"/>
          <w:sz w:val="28"/>
        </w:rPr>
      </w:pPr>
      <w:r w:rsidRPr="004236B3">
        <w:rPr>
          <w:color w:val="000000"/>
          <w:sz w:val="28"/>
        </w:rPr>
        <w:t>Во всяком случае, историческая лингвистика не может сделать ненужной описательную, поскольку историческая лингвистика всегда должна основываться на описании тех этапов в развитии языка, которые нам непосредственно доступны; в отношении же многих языков известна только одна стадия развития, которая может стать предметом научного изучения. С другой стороны, изучая языки, не следует упускать из виду и то, что мы узнаем в результате изучения таких языков, которые поддаются историческому исследованию, а именно: языки всегда находятся в состоянии изменения, они никогда не бывают полностью застывшими; в каждом из них обязательно имеются элементы, которые могут измениться в пределах даже одного поколения. Это неизбежно вытекает из самого существа языка и из того, как язык передается от одного поколения к другому.</w:t>
      </w:r>
    </w:p>
    <w:p w:rsidR="00306A9A" w:rsidRDefault="00306A9A" w:rsidP="004236B3">
      <w:pPr>
        <w:pStyle w:val="3"/>
        <w:keepNext w:val="0"/>
        <w:spacing w:before="0" w:after="0" w:line="360" w:lineRule="auto"/>
        <w:ind w:firstLine="709"/>
        <w:jc w:val="both"/>
        <w:rPr>
          <w:color w:val="000000"/>
          <w:sz w:val="28"/>
        </w:rPr>
      </w:pPr>
    </w:p>
    <w:p w:rsidR="004236B3" w:rsidRPr="004236B3" w:rsidRDefault="00306A9A" w:rsidP="004236B3">
      <w:pPr>
        <w:pStyle w:val="3"/>
        <w:keepNext w:val="0"/>
        <w:spacing w:before="0" w:after="0" w:line="360" w:lineRule="auto"/>
        <w:ind w:firstLine="709"/>
        <w:jc w:val="both"/>
        <w:rPr>
          <w:color w:val="000000"/>
          <w:sz w:val="28"/>
        </w:rPr>
      </w:pPr>
      <w:r w:rsidRPr="004236B3">
        <w:rPr>
          <w:color w:val="000000"/>
          <w:sz w:val="28"/>
        </w:rPr>
        <w:t>Грамматика и словарь</w:t>
      </w:r>
    </w:p>
    <w:p w:rsidR="00306A9A" w:rsidRDefault="00306A9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Переходя к вопросу о том, как лучше всего описывать языковые факты, мы сразу встречаемся с весьма существенным различием между грамматикой и словарем (лексикологией). Грамматика имеет дело с общими фактами языка, а лексикология </w:t>
      </w:r>
      <w:r>
        <w:rPr>
          <w:color w:val="000000"/>
          <w:sz w:val="28"/>
        </w:rPr>
        <w:t>–</w:t>
      </w:r>
      <w:r w:rsidRPr="004236B3">
        <w:rPr>
          <w:color w:val="000000"/>
          <w:sz w:val="28"/>
        </w:rPr>
        <w:t xml:space="preserve"> с единичными (ср. </w:t>
      </w:r>
      <w:r w:rsidRPr="004236B3">
        <w:rPr>
          <w:color w:val="000000"/>
          <w:sz w:val="28"/>
          <w:lang w:val="en-US"/>
        </w:rPr>
        <w:t>Sweet</w:t>
      </w:r>
      <w:r w:rsidRPr="004236B3">
        <w:rPr>
          <w:color w:val="000000"/>
          <w:sz w:val="28"/>
        </w:rPr>
        <w:t xml:space="preserve">, </w:t>
      </w:r>
      <w:r w:rsidRPr="004236B3">
        <w:rPr>
          <w:color w:val="000000"/>
          <w:sz w:val="28"/>
          <w:lang w:val="en-US"/>
        </w:rPr>
        <w:t>Collected</w:t>
      </w:r>
      <w:r w:rsidRPr="004236B3">
        <w:rPr>
          <w:color w:val="000000"/>
          <w:sz w:val="28"/>
        </w:rPr>
        <w:t xml:space="preserve"> </w:t>
      </w:r>
      <w:r w:rsidRPr="004236B3">
        <w:rPr>
          <w:color w:val="000000"/>
          <w:sz w:val="28"/>
          <w:lang w:val="en-US"/>
        </w:rPr>
        <w:t>Papers</w:t>
      </w:r>
      <w:r w:rsidRPr="004236B3">
        <w:rPr>
          <w:color w:val="000000"/>
          <w:sz w:val="28"/>
        </w:rPr>
        <w:t xml:space="preserve">, </w:t>
      </w:r>
      <w:r w:rsidRPr="004236B3">
        <w:rPr>
          <w:color w:val="000000"/>
          <w:sz w:val="28"/>
          <w:lang w:val="en-US"/>
        </w:rPr>
        <w:t>Oxford</w:t>
      </w:r>
      <w:r w:rsidRPr="004236B3">
        <w:rPr>
          <w:color w:val="000000"/>
          <w:sz w:val="28"/>
        </w:rPr>
        <w:t>, 1913, 31)</w:t>
      </w:r>
      <w:r w:rsidRPr="004236B3">
        <w:rPr>
          <w:color w:val="000000"/>
          <w:sz w:val="28"/>
          <w:vertAlign w:val="superscript"/>
        </w:rPr>
        <w:footnoteReference w:id="8"/>
      </w:r>
      <w:r w:rsidRPr="004236B3">
        <w:rPr>
          <w:color w:val="000000"/>
          <w:sz w:val="28"/>
        </w:rPr>
        <w:t xml:space="preserve">. Известно, что </w:t>
      </w:r>
      <w:r w:rsidRPr="004236B3">
        <w:rPr>
          <w:color w:val="000000"/>
          <w:sz w:val="28"/>
          <w:lang w:val="en-US"/>
        </w:rPr>
        <w:t>cat</w:t>
      </w:r>
      <w:r w:rsidRPr="004236B3">
        <w:rPr>
          <w:color w:val="000000"/>
          <w:sz w:val="28"/>
        </w:rPr>
        <w:t xml:space="preserve"> </w:t>
      </w:r>
      <w:r>
        <w:rPr>
          <w:color w:val="000000"/>
          <w:sz w:val="28"/>
        </w:rPr>
        <w:t>«</w:t>
      </w:r>
      <w:r w:rsidRPr="004236B3">
        <w:rPr>
          <w:color w:val="000000"/>
          <w:sz w:val="28"/>
        </w:rPr>
        <w:t>кошка</w:t>
      </w:r>
      <w:r>
        <w:rPr>
          <w:color w:val="000000"/>
          <w:sz w:val="28"/>
        </w:rPr>
        <w:t>»</w:t>
      </w:r>
      <w:r w:rsidRPr="004236B3">
        <w:rPr>
          <w:color w:val="000000"/>
          <w:sz w:val="28"/>
        </w:rPr>
        <w:t xml:space="preserve"> обозначает определенное животное, и это единичный факт, относящийся только к данному слову; но образование множественного числа путем добавления звука </w:t>
      </w:r>
      <w:r>
        <w:rPr>
          <w:color w:val="000000"/>
          <w:sz w:val="28"/>
        </w:rPr>
        <w:t xml:space="preserve">– </w:t>
      </w:r>
      <w:r w:rsidRPr="004236B3">
        <w:rPr>
          <w:color w:val="000000"/>
          <w:sz w:val="28"/>
          <w:lang w:val="en-US"/>
        </w:rPr>
        <w:t>s</w:t>
      </w:r>
      <w:r w:rsidRPr="004236B3">
        <w:rPr>
          <w:color w:val="000000"/>
          <w:sz w:val="28"/>
        </w:rPr>
        <w:t xml:space="preserve"> представляет собой общий факт, поскольку он касается также многих других слов: </w:t>
      </w:r>
      <w:r w:rsidRPr="004236B3">
        <w:rPr>
          <w:color w:val="000000"/>
          <w:sz w:val="28"/>
          <w:lang w:val="en-US"/>
        </w:rPr>
        <w:t>rats</w:t>
      </w:r>
      <w:r w:rsidRPr="004236B3">
        <w:rPr>
          <w:color w:val="000000"/>
          <w:sz w:val="28"/>
        </w:rPr>
        <w:t xml:space="preserve"> </w:t>
      </w:r>
      <w:r>
        <w:rPr>
          <w:color w:val="000000"/>
          <w:sz w:val="28"/>
        </w:rPr>
        <w:t>«</w:t>
      </w:r>
      <w:r w:rsidRPr="004236B3">
        <w:rPr>
          <w:color w:val="000000"/>
          <w:sz w:val="28"/>
        </w:rPr>
        <w:t>крысы</w:t>
      </w:r>
      <w:r>
        <w:rPr>
          <w:color w:val="000000"/>
          <w:sz w:val="28"/>
        </w:rPr>
        <w:t>»</w:t>
      </w:r>
      <w:r w:rsidRPr="004236B3">
        <w:rPr>
          <w:color w:val="000000"/>
          <w:sz w:val="28"/>
        </w:rPr>
        <w:t xml:space="preserve">, </w:t>
      </w:r>
      <w:r w:rsidRPr="004236B3">
        <w:rPr>
          <w:color w:val="000000"/>
          <w:sz w:val="28"/>
          <w:lang w:val="en-US"/>
        </w:rPr>
        <w:t>hats</w:t>
      </w:r>
      <w:r w:rsidRPr="004236B3">
        <w:rPr>
          <w:color w:val="000000"/>
          <w:sz w:val="28"/>
        </w:rPr>
        <w:t xml:space="preserve"> </w:t>
      </w:r>
      <w:r>
        <w:rPr>
          <w:color w:val="000000"/>
          <w:sz w:val="28"/>
        </w:rPr>
        <w:t>«</w:t>
      </w:r>
      <w:r w:rsidRPr="004236B3">
        <w:rPr>
          <w:color w:val="000000"/>
          <w:sz w:val="28"/>
        </w:rPr>
        <w:t>шляпы</w:t>
      </w:r>
      <w:r>
        <w:rPr>
          <w:color w:val="000000"/>
          <w:sz w:val="28"/>
        </w:rPr>
        <w:t>»</w:t>
      </w:r>
      <w:r w:rsidRPr="004236B3">
        <w:rPr>
          <w:color w:val="000000"/>
          <w:sz w:val="28"/>
        </w:rPr>
        <w:t xml:space="preserve">, </w:t>
      </w:r>
      <w:r w:rsidRPr="004236B3">
        <w:rPr>
          <w:color w:val="000000"/>
          <w:sz w:val="28"/>
          <w:lang w:val="en-US"/>
        </w:rPr>
        <w:t>works</w:t>
      </w:r>
      <w:r w:rsidRPr="004236B3">
        <w:rPr>
          <w:color w:val="000000"/>
          <w:sz w:val="28"/>
        </w:rPr>
        <w:t xml:space="preserve"> </w:t>
      </w:r>
      <w:r>
        <w:rPr>
          <w:color w:val="000000"/>
          <w:sz w:val="28"/>
        </w:rPr>
        <w:t>«</w:t>
      </w:r>
      <w:r w:rsidRPr="004236B3">
        <w:rPr>
          <w:color w:val="000000"/>
          <w:sz w:val="28"/>
        </w:rPr>
        <w:t>работы</w:t>
      </w:r>
      <w:r>
        <w:rPr>
          <w:color w:val="000000"/>
          <w:sz w:val="28"/>
        </w:rPr>
        <w:t>»</w:t>
      </w:r>
      <w:r w:rsidRPr="004236B3">
        <w:rPr>
          <w:color w:val="000000"/>
          <w:sz w:val="28"/>
        </w:rPr>
        <w:t xml:space="preserve">, </w:t>
      </w:r>
      <w:r w:rsidRPr="004236B3">
        <w:rPr>
          <w:color w:val="000000"/>
          <w:sz w:val="28"/>
          <w:lang w:val="en-US"/>
        </w:rPr>
        <w:t>books</w:t>
      </w:r>
      <w:r w:rsidRPr="004236B3">
        <w:rPr>
          <w:color w:val="000000"/>
          <w:sz w:val="28"/>
        </w:rPr>
        <w:t xml:space="preserve"> </w:t>
      </w:r>
      <w:r>
        <w:rPr>
          <w:color w:val="000000"/>
          <w:sz w:val="28"/>
        </w:rPr>
        <w:t>«</w:t>
      </w:r>
      <w:r w:rsidRPr="004236B3">
        <w:rPr>
          <w:color w:val="000000"/>
          <w:sz w:val="28"/>
        </w:rPr>
        <w:t>книги</w:t>
      </w:r>
      <w:r>
        <w:rPr>
          <w:color w:val="000000"/>
          <w:sz w:val="28"/>
        </w:rPr>
        <w:t>»</w:t>
      </w:r>
      <w:r w:rsidRPr="004236B3">
        <w:rPr>
          <w:color w:val="000000"/>
          <w:sz w:val="28"/>
        </w:rPr>
        <w:t xml:space="preserve">, </w:t>
      </w:r>
      <w:r w:rsidRPr="004236B3">
        <w:rPr>
          <w:color w:val="000000"/>
          <w:sz w:val="28"/>
          <w:lang w:val="en-US"/>
        </w:rPr>
        <w:t>caps</w:t>
      </w:r>
      <w:r w:rsidRPr="004236B3">
        <w:rPr>
          <w:color w:val="000000"/>
          <w:sz w:val="28"/>
        </w:rPr>
        <w:t xml:space="preserve"> </w:t>
      </w:r>
      <w:r>
        <w:rPr>
          <w:color w:val="000000"/>
          <w:sz w:val="28"/>
        </w:rPr>
        <w:t>«</w:t>
      </w:r>
      <w:r w:rsidRPr="004236B3">
        <w:rPr>
          <w:color w:val="000000"/>
          <w:sz w:val="28"/>
        </w:rPr>
        <w:t>шапки</w:t>
      </w:r>
      <w:r>
        <w:rPr>
          <w:color w:val="000000"/>
          <w:sz w:val="28"/>
        </w:rPr>
        <w:t>»</w:t>
      </w:r>
      <w:r w:rsidRPr="004236B3">
        <w:rPr>
          <w:color w:val="000000"/>
          <w:sz w:val="28"/>
        </w:rPr>
        <w:t xml:space="preserve">, </w:t>
      </w:r>
      <w:r w:rsidRPr="004236B3">
        <w:rPr>
          <w:color w:val="000000"/>
          <w:sz w:val="28"/>
          <w:lang w:val="en-US"/>
        </w:rPr>
        <w:t>chiefs</w:t>
      </w:r>
      <w:r w:rsidRPr="004236B3">
        <w:rPr>
          <w:color w:val="000000"/>
          <w:sz w:val="28"/>
        </w:rPr>
        <w:t xml:space="preserve"> </w:t>
      </w:r>
      <w:r>
        <w:rPr>
          <w:color w:val="000000"/>
          <w:sz w:val="28"/>
        </w:rPr>
        <w:t>«</w:t>
      </w:r>
      <w:r w:rsidRPr="004236B3">
        <w:rPr>
          <w:color w:val="000000"/>
          <w:sz w:val="28"/>
        </w:rPr>
        <w:t>начальники</w:t>
      </w:r>
      <w:r>
        <w:rPr>
          <w:color w:val="000000"/>
          <w:sz w:val="28"/>
        </w:rPr>
        <w:t>»</w:t>
      </w:r>
      <w:r w:rsidRPr="004236B3">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Если именно в этом состоит подлинное различие между грамматикой и словарем, то тогда образование множественного числа </w:t>
      </w:r>
      <w:r w:rsidRPr="004236B3">
        <w:rPr>
          <w:color w:val="000000"/>
          <w:sz w:val="28"/>
          <w:lang w:val="en-US"/>
        </w:rPr>
        <w:t>oxen</w:t>
      </w:r>
      <w:r w:rsidRPr="004236B3">
        <w:rPr>
          <w:color w:val="000000"/>
          <w:sz w:val="28"/>
        </w:rPr>
        <w:t xml:space="preserve"> от ох </w:t>
      </w:r>
      <w:r>
        <w:rPr>
          <w:color w:val="000000"/>
          <w:sz w:val="28"/>
        </w:rPr>
        <w:t>«</w:t>
      </w:r>
      <w:r w:rsidRPr="004236B3">
        <w:rPr>
          <w:color w:val="000000"/>
          <w:sz w:val="28"/>
        </w:rPr>
        <w:t>вол</w:t>
      </w:r>
      <w:r>
        <w:rPr>
          <w:color w:val="000000"/>
          <w:sz w:val="28"/>
        </w:rPr>
        <w:t>»</w:t>
      </w:r>
      <w:r w:rsidRPr="004236B3">
        <w:rPr>
          <w:color w:val="000000"/>
          <w:sz w:val="28"/>
        </w:rPr>
        <w:t xml:space="preserve"> не должно вообще найти себе места в английской грамматике, а должно упоминаться только в словарях. Отчасти это верно; словари действительно указывают неправильное образование форм в соответствующей словарной статье, но не считают нужным указывать образование множественного числа от таких слов, как </w:t>
      </w:r>
      <w:r w:rsidRPr="004236B3">
        <w:rPr>
          <w:color w:val="000000"/>
          <w:sz w:val="28"/>
          <w:lang w:val="en-US"/>
        </w:rPr>
        <w:t>cat</w:t>
      </w:r>
      <w:r w:rsidRPr="004236B3">
        <w:rPr>
          <w:color w:val="000000"/>
          <w:sz w:val="28"/>
        </w:rPr>
        <w:t xml:space="preserve"> и другие. Точно так же обстоит дело с неправильными и правильными глаголами. Однако исключать подобные неправильные образования из грамматики не следует: они необходимы, так как указывают пределы, в которых действуют </w:t>
      </w:r>
      <w:r>
        <w:rPr>
          <w:color w:val="000000"/>
          <w:sz w:val="28"/>
        </w:rPr>
        <w:t>«</w:t>
      </w:r>
      <w:r w:rsidRPr="004236B3">
        <w:rPr>
          <w:color w:val="000000"/>
          <w:sz w:val="28"/>
        </w:rPr>
        <w:t>общие факты</w:t>
      </w:r>
      <w:r>
        <w:rPr>
          <w:color w:val="000000"/>
          <w:sz w:val="28"/>
        </w:rPr>
        <w:t>»</w:t>
      </w:r>
      <w:r w:rsidRPr="004236B3">
        <w:rPr>
          <w:color w:val="000000"/>
          <w:sz w:val="28"/>
        </w:rPr>
        <w:t xml:space="preserve"> или правила: если в грамматике ничего не сказать об </w:t>
      </w:r>
      <w:r w:rsidRPr="004236B3">
        <w:rPr>
          <w:color w:val="000000"/>
          <w:sz w:val="28"/>
          <w:lang w:val="en-US"/>
        </w:rPr>
        <w:t>oxen</w:t>
      </w:r>
      <w:r w:rsidRPr="004236B3">
        <w:rPr>
          <w:color w:val="000000"/>
          <w:sz w:val="28"/>
        </w:rPr>
        <w:t xml:space="preserve">, учащийся может подумать, что множественное число от ох будет </w:t>
      </w:r>
      <w:r w:rsidRPr="004236B3">
        <w:rPr>
          <w:color w:val="000000"/>
          <w:sz w:val="28"/>
          <w:lang w:val="en-US"/>
        </w:rPr>
        <w:t>oxes</w:t>
      </w:r>
      <w:r w:rsidRPr="004236B3">
        <w:rPr>
          <w:color w:val="000000"/>
          <w:sz w:val="28"/>
        </w:rPr>
        <w:t>. Таким образом, грамматика и словарь в некоторых отношениях перекрывают друг друга и имеют дело с одними и теми же фактами.</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мы видим, что принятое в грамматиках простое перечисление числительных неуместно. Однако, с другой стороны, такие факты, как образование порядковых числительных с помощью окончания </w:t>
      </w:r>
      <w:r>
        <w:rPr>
          <w:color w:val="000000"/>
          <w:sz w:val="28"/>
        </w:rPr>
        <w:t xml:space="preserve">– </w:t>
      </w:r>
      <w:r w:rsidRPr="004236B3">
        <w:rPr>
          <w:color w:val="000000"/>
          <w:sz w:val="28"/>
          <w:lang w:val="en-US"/>
        </w:rPr>
        <w:t>th</w:t>
      </w:r>
      <w:r w:rsidRPr="004236B3">
        <w:rPr>
          <w:color w:val="000000"/>
          <w:sz w:val="28"/>
        </w:rPr>
        <w:t xml:space="preserve"> и числительных 20, 30 и др. с помощью окончания </w:t>
      </w:r>
      <w:r>
        <w:rPr>
          <w:color w:val="000000"/>
          <w:sz w:val="28"/>
        </w:rPr>
        <w:t xml:space="preserve">– </w:t>
      </w:r>
      <w:r w:rsidRPr="004236B3">
        <w:rPr>
          <w:color w:val="000000"/>
          <w:sz w:val="28"/>
          <w:lang w:val="en-US"/>
        </w:rPr>
        <w:t>ty</w:t>
      </w:r>
      <w:r w:rsidRPr="004236B3">
        <w:rPr>
          <w:color w:val="000000"/>
          <w:sz w:val="28"/>
        </w:rPr>
        <w:t>, бесспорно, относятся к области грамматики.</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предлогов, то словари совершенно правильно указывают на различия в их употреблении (например, предлогов </w:t>
      </w:r>
      <w:r w:rsidRPr="004236B3">
        <w:rPr>
          <w:color w:val="000000"/>
          <w:sz w:val="28"/>
          <w:lang w:val="en-US"/>
        </w:rPr>
        <w:t>at</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in</w:t>
      </w:r>
      <w:r w:rsidRPr="004236B3">
        <w:rPr>
          <w:color w:val="000000"/>
          <w:sz w:val="28"/>
        </w:rPr>
        <w:t xml:space="preserve"> и др.) подобно тому, как в них отмечаются различные значения глаголов </w:t>
      </w:r>
      <w:r w:rsidRPr="004236B3">
        <w:rPr>
          <w:color w:val="000000"/>
          <w:sz w:val="28"/>
          <w:lang w:val="en-US"/>
        </w:rPr>
        <w:t>put</w:t>
      </w:r>
      <w:r w:rsidRPr="004236B3">
        <w:rPr>
          <w:color w:val="000000"/>
          <w:sz w:val="28"/>
        </w:rPr>
        <w:t xml:space="preserve"> и </w:t>
      </w:r>
      <w:r w:rsidRPr="004236B3">
        <w:rPr>
          <w:color w:val="000000"/>
          <w:sz w:val="28"/>
          <w:lang w:val="en-US"/>
        </w:rPr>
        <w:t>set</w:t>
      </w:r>
      <w:r w:rsidRPr="004236B3">
        <w:rPr>
          <w:color w:val="000000"/>
          <w:sz w:val="28"/>
        </w:rPr>
        <w:t xml:space="preserve">. Но, с другой стороны, предлоги находят себе место и в грамматиках, поскольку они связаны с определенными </w:t>
      </w:r>
      <w:r>
        <w:rPr>
          <w:color w:val="000000"/>
          <w:sz w:val="28"/>
        </w:rPr>
        <w:t>«</w:t>
      </w:r>
      <w:r w:rsidRPr="004236B3">
        <w:rPr>
          <w:color w:val="000000"/>
          <w:sz w:val="28"/>
        </w:rPr>
        <w:t>общими фактами</w:t>
      </w:r>
      <w:r>
        <w:rPr>
          <w:color w:val="000000"/>
          <w:sz w:val="28"/>
        </w:rPr>
        <w:t>»</w:t>
      </w:r>
      <w:r w:rsidRPr="004236B3">
        <w:rPr>
          <w:color w:val="000000"/>
          <w:sz w:val="28"/>
        </w:rPr>
        <w:t>. Укажу на некоторые из них. Хотя предлоги и могут управлять зависимыми вопросительными предложениями (</w:t>
      </w:r>
      <w:r w:rsidRPr="004236B3">
        <w:rPr>
          <w:color w:val="000000"/>
          <w:sz w:val="28"/>
          <w:lang w:val="en-US"/>
        </w:rPr>
        <w:t>They</w:t>
      </w:r>
      <w:r w:rsidRPr="004236B3">
        <w:rPr>
          <w:color w:val="000000"/>
          <w:sz w:val="28"/>
        </w:rPr>
        <w:t xml:space="preserve"> </w:t>
      </w:r>
      <w:r w:rsidRPr="004236B3">
        <w:rPr>
          <w:color w:val="000000"/>
          <w:sz w:val="28"/>
          <w:lang w:val="en-US"/>
        </w:rPr>
        <w:t>disagree</w:t>
      </w:r>
      <w:r w:rsidRPr="004236B3">
        <w:rPr>
          <w:color w:val="000000"/>
          <w:sz w:val="28"/>
        </w:rPr>
        <w:t xml:space="preserve"> </w:t>
      </w:r>
      <w:r w:rsidRPr="004236B3">
        <w:rPr>
          <w:i/>
          <w:color w:val="000000"/>
          <w:sz w:val="28"/>
          <w:lang w:val="en-US"/>
        </w:rPr>
        <w:t>as</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how</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works</w:t>
      </w:r>
      <w:r w:rsidRPr="004236B3">
        <w:rPr>
          <w:color w:val="000000"/>
          <w:sz w:val="28"/>
        </w:rPr>
        <w:t xml:space="preserve"> </w:t>
      </w:r>
      <w:r>
        <w:rPr>
          <w:color w:val="000000"/>
          <w:sz w:val="28"/>
        </w:rPr>
        <w:t>«</w:t>
      </w:r>
      <w:r w:rsidRPr="004236B3">
        <w:rPr>
          <w:color w:val="000000"/>
          <w:sz w:val="28"/>
        </w:rPr>
        <w:t>У них нет согласия в вопросе о том, как он работает</w:t>
      </w:r>
      <w:r>
        <w:rPr>
          <w:color w:val="000000"/>
          <w:sz w:val="28"/>
        </w:rPr>
        <w: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depends</w:t>
      </w:r>
      <w:r w:rsidRPr="004236B3">
        <w:rPr>
          <w:color w:val="000000"/>
          <w:sz w:val="28"/>
        </w:rPr>
        <w:t xml:space="preserve"> </w:t>
      </w:r>
      <w:r w:rsidRPr="004236B3">
        <w:rPr>
          <w:i/>
          <w:color w:val="000000"/>
          <w:sz w:val="28"/>
          <w:lang w:val="en-US"/>
        </w:rPr>
        <w:t>on</w:t>
      </w:r>
      <w:r w:rsidRPr="004236B3">
        <w:rPr>
          <w:i/>
          <w:color w:val="000000"/>
          <w:sz w:val="28"/>
        </w:rPr>
        <w:t xml:space="preserve"> </w:t>
      </w:r>
      <w:r w:rsidRPr="004236B3">
        <w:rPr>
          <w:i/>
          <w:color w:val="000000"/>
          <w:sz w:val="28"/>
          <w:lang w:val="en-US"/>
        </w:rPr>
        <w:t>what</w:t>
      </w:r>
      <w:r w:rsidRPr="004236B3">
        <w:rPr>
          <w:color w:val="000000"/>
          <w:sz w:val="28"/>
        </w:rPr>
        <w:t xml:space="preserve"> </w:t>
      </w:r>
      <w:r w:rsidRPr="004236B3">
        <w:rPr>
          <w:color w:val="000000"/>
          <w:sz w:val="28"/>
          <w:lang w:val="en-US"/>
        </w:rPr>
        <w:t>answer</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give</w:t>
      </w:r>
      <w:r w:rsidRPr="004236B3">
        <w:rPr>
          <w:color w:val="000000"/>
          <w:sz w:val="28"/>
        </w:rPr>
        <w:t xml:space="preserve"> </w:t>
      </w:r>
      <w:r>
        <w:rPr>
          <w:color w:val="000000"/>
          <w:sz w:val="28"/>
        </w:rPr>
        <w:t>«</w:t>
      </w:r>
      <w:r w:rsidRPr="004236B3">
        <w:rPr>
          <w:color w:val="000000"/>
          <w:sz w:val="28"/>
        </w:rPr>
        <w:t>Это зависит от того, какой она даст ответ</w:t>
      </w:r>
      <w:r>
        <w:rPr>
          <w:color w:val="000000"/>
          <w:sz w:val="28"/>
        </w:rPr>
        <w:t>»</w:t>
      </w:r>
      <w:r w:rsidRPr="004236B3">
        <w:rPr>
          <w:color w:val="000000"/>
          <w:sz w:val="28"/>
        </w:rPr>
        <w:t xml:space="preserve">), они не могут вводить предложения с союзом </w:t>
      </w:r>
      <w:r w:rsidRPr="004236B3">
        <w:rPr>
          <w:color w:val="000000"/>
          <w:sz w:val="28"/>
          <w:lang w:val="en-US"/>
        </w:rPr>
        <w:t>that</w:t>
      </w:r>
      <w:r w:rsidRPr="004236B3">
        <w:rPr>
          <w:color w:val="000000"/>
          <w:sz w:val="28"/>
        </w:rPr>
        <w:t xml:space="preserve"> (как это возможно в датском: </w:t>
      </w:r>
      <w:r w:rsidRPr="004236B3">
        <w:rPr>
          <w:color w:val="000000"/>
          <w:sz w:val="28"/>
          <w:lang w:val="en-US"/>
        </w:rPr>
        <w:t>Der</w:t>
      </w:r>
      <w:r w:rsidRPr="004236B3">
        <w:rPr>
          <w:color w:val="000000"/>
          <w:sz w:val="28"/>
        </w:rPr>
        <w:t xml:space="preserve"> </w:t>
      </w:r>
      <w:r w:rsidRPr="004236B3">
        <w:rPr>
          <w:color w:val="000000"/>
          <w:sz w:val="28"/>
          <w:lang w:val="en-US"/>
        </w:rPr>
        <w:t>ar</w:t>
      </w:r>
      <w:r w:rsidRPr="004236B3">
        <w:rPr>
          <w:color w:val="000000"/>
          <w:sz w:val="28"/>
        </w:rPr>
        <w:t xml:space="preserve"> </w:t>
      </w:r>
      <w:r w:rsidRPr="004236B3">
        <w:rPr>
          <w:color w:val="000000"/>
          <w:sz w:val="28"/>
          <w:lang w:val="en-US"/>
        </w:rPr>
        <w:t>ingen</w:t>
      </w:r>
      <w:r w:rsidRPr="004236B3">
        <w:rPr>
          <w:color w:val="000000"/>
          <w:sz w:val="28"/>
        </w:rPr>
        <w:t xml:space="preserve"> </w:t>
      </w:r>
      <w:r w:rsidRPr="004236B3">
        <w:rPr>
          <w:color w:val="000000"/>
          <w:sz w:val="28"/>
          <w:lang w:val="en-US"/>
        </w:rPr>
        <w:t>tvivl</w:t>
      </w:r>
      <w:r w:rsidRPr="004236B3">
        <w:rPr>
          <w:color w:val="000000"/>
          <w:sz w:val="28"/>
        </w:rPr>
        <w:t xml:space="preserve"> </w:t>
      </w:r>
      <w:r w:rsidRPr="004236B3">
        <w:rPr>
          <w:i/>
          <w:color w:val="000000"/>
          <w:sz w:val="28"/>
        </w:rPr>
        <w:t xml:space="preserve">от </w:t>
      </w:r>
      <w:r w:rsidRPr="004236B3">
        <w:rPr>
          <w:i/>
          <w:color w:val="000000"/>
          <w:sz w:val="28"/>
          <w:lang w:val="en-US"/>
        </w:rPr>
        <w:t>at</w:t>
      </w:r>
      <w:r w:rsidRPr="004236B3">
        <w:rPr>
          <w:color w:val="000000"/>
          <w:sz w:val="28"/>
        </w:rPr>
        <w:t xml:space="preserve"> </w:t>
      </w:r>
      <w:r w:rsidRPr="004236B3">
        <w:rPr>
          <w:color w:val="000000"/>
          <w:sz w:val="28"/>
          <w:lang w:val="en-US"/>
        </w:rPr>
        <w:t>han</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dr</w:t>
      </w:r>
      <w:r w:rsidRPr="004236B3">
        <w:rPr>
          <w:color w:val="000000"/>
          <w:sz w:val="28"/>
        </w:rPr>
        <w:t>ж</w:t>
      </w:r>
      <w:r w:rsidRPr="004236B3">
        <w:rPr>
          <w:color w:val="000000"/>
          <w:sz w:val="28"/>
          <w:lang w:val="en-US"/>
        </w:rPr>
        <w:t>bt</w:t>
      </w:r>
      <w:r w:rsidRPr="004236B3">
        <w:rPr>
          <w:color w:val="000000"/>
          <w:sz w:val="28"/>
        </w:rPr>
        <w:t xml:space="preserve"> </w:t>
      </w:r>
      <w:r>
        <w:rPr>
          <w:color w:val="000000"/>
          <w:sz w:val="28"/>
        </w:rPr>
        <w:t>«</w:t>
      </w:r>
      <w:r w:rsidRPr="004236B3">
        <w:rPr>
          <w:color w:val="000000"/>
          <w:sz w:val="28"/>
        </w:rPr>
        <w:t>Нет сомнения, что он был убит</w:t>
      </w:r>
      <w:r>
        <w:rPr>
          <w:color w:val="000000"/>
          <w:sz w:val="28"/>
        </w:rPr>
        <w:t>»</w:t>
      </w:r>
      <w:r w:rsidRPr="004236B3">
        <w:rPr>
          <w:color w:val="000000"/>
          <w:sz w:val="28"/>
        </w:rPr>
        <w:t xml:space="preserve">); основное исключение составляет сочетание </w:t>
      </w:r>
      <w:r w:rsidRPr="004236B3">
        <w:rPr>
          <w:color w:val="000000"/>
          <w:sz w:val="28"/>
          <w:lang w:val="en-US"/>
        </w:rPr>
        <w:t>in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differ</w:t>
      </w:r>
      <w:r w:rsidRPr="004236B3">
        <w:rPr>
          <w:color w:val="000000"/>
          <w:sz w:val="28"/>
        </w:rPr>
        <w:t xml:space="preserve"> </w:t>
      </w:r>
      <w:r w:rsidRPr="004236B3">
        <w:rPr>
          <w:i/>
          <w:color w:val="000000"/>
          <w:sz w:val="28"/>
          <w:lang w:val="en-US"/>
        </w:rPr>
        <w:t>in</w:t>
      </w:r>
      <w:r w:rsidRPr="004236B3">
        <w:rPr>
          <w:i/>
          <w:color w:val="000000"/>
          <w:sz w:val="28"/>
        </w:rPr>
        <w:t xml:space="preserve"> </w:t>
      </w:r>
      <w:r w:rsidRPr="004236B3">
        <w:rPr>
          <w:i/>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generous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miserly</w:t>
      </w:r>
      <w:r w:rsidRPr="004236B3">
        <w:rPr>
          <w:color w:val="000000"/>
          <w:sz w:val="28"/>
        </w:rPr>
        <w:t xml:space="preserve"> </w:t>
      </w:r>
      <w:r>
        <w:rPr>
          <w:color w:val="000000"/>
          <w:sz w:val="28"/>
        </w:rPr>
        <w:t>«</w:t>
      </w:r>
      <w:r w:rsidRPr="004236B3">
        <w:rPr>
          <w:color w:val="000000"/>
          <w:sz w:val="28"/>
        </w:rPr>
        <w:t>Они отличаются друг от друга тем, что он щедрый, а она скупая</w:t>
      </w:r>
      <w:r>
        <w:rPr>
          <w:color w:val="000000"/>
          <w:sz w:val="28"/>
        </w:rPr>
        <w:t>»</w:t>
      </w:r>
      <w:r w:rsidRPr="004236B3">
        <w:rPr>
          <w:color w:val="000000"/>
          <w:sz w:val="28"/>
        </w:rPr>
        <w:t xml:space="preserve">). Таким образом, у Гольдсмита мы находим два варианта синтаксической конструкции со словом </w:t>
      </w:r>
      <w:r w:rsidRPr="004236B3">
        <w:rPr>
          <w:color w:val="000000"/>
          <w:sz w:val="28"/>
          <w:lang w:val="en-US"/>
        </w:rPr>
        <w:t>sure</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sure</w:t>
      </w:r>
      <w:r w:rsidRPr="004236B3">
        <w:rPr>
          <w:color w:val="000000"/>
          <w:sz w:val="28"/>
        </w:rPr>
        <w:t xml:space="preserve"> </w:t>
      </w:r>
      <w:r w:rsidRPr="004236B3">
        <w:rPr>
          <w:i/>
          <w:color w:val="000000"/>
          <w:sz w:val="28"/>
          <w:lang w:val="en-US"/>
        </w:rPr>
        <w:t>of</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sure</w:t>
      </w:r>
      <w:r w:rsidRPr="004236B3">
        <w:rPr>
          <w:color w:val="000000"/>
          <w:sz w:val="28"/>
        </w:rPr>
        <w:t xml:space="preserve"> </w:t>
      </w:r>
      <w:r w:rsidRPr="004236B3">
        <w:rPr>
          <w:i/>
          <w:color w:val="000000"/>
          <w:sz w:val="28"/>
          <w:lang w:val="en-US"/>
        </w:rPr>
        <w:t>that</w:t>
      </w:r>
      <w:r w:rsidRPr="004236B3">
        <w:rPr>
          <w:color w:val="000000"/>
          <w:sz w:val="28"/>
        </w:rPr>
        <w:t xml:space="preserve"> </w:t>
      </w:r>
      <w:r w:rsidRPr="004236B3">
        <w:rPr>
          <w:color w:val="000000"/>
          <w:sz w:val="28"/>
          <w:lang w:val="en-US"/>
        </w:rPr>
        <w:t>nothing</w:t>
      </w:r>
      <w:r w:rsidRPr="004236B3">
        <w:rPr>
          <w:color w:val="000000"/>
          <w:sz w:val="28"/>
        </w:rPr>
        <w:t xml:space="preserve"> </w:t>
      </w:r>
      <w:r w:rsidRPr="004236B3">
        <w:rPr>
          <w:color w:val="000000"/>
          <w:sz w:val="28"/>
          <w:lang w:val="en-US"/>
        </w:rPr>
        <w:t>ill</w:t>
      </w:r>
      <w:r w:rsidRPr="004236B3">
        <w:rPr>
          <w:color w:val="000000"/>
          <w:sz w:val="28"/>
        </w:rPr>
        <w:t xml:space="preserve"> </w:t>
      </w:r>
      <w:r w:rsidRPr="004236B3">
        <w:rPr>
          <w:color w:val="000000"/>
          <w:sz w:val="28"/>
          <w:lang w:val="en-US"/>
        </w:rPr>
        <w:t>has</w:t>
      </w:r>
      <w:r w:rsidRPr="004236B3">
        <w:rPr>
          <w:color w:val="000000"/>
          <w:sz w:val="28"/>
        </w:rPr>
        <w:t xml:space="preserve"> </w:t>
      </w:r>
      <w:r w:rsidRPr="004236B3">
        <w:rPr>
          <w:color w:val="000000"/>
          <w:sz w:val="28"/>
          <w:lang w:val="en-US"/>
        </w:rPr>
        <w:t>befallen</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boy</w:t>
      </w:r>
      <w:r w:rsidRPr="004236B3">
        <w:rPr>
          <w:color w:val="000000"/>
          <w:sz w:val="28"/>
        </w:rPr>
        <w:t xml:space="preserve">? </w:t>
      </w:r>
      <w:r>
        <w:rPr>
          <w:color w:val="000000"/>
          <w:sz w:val="28"/>
        </w:rPr>
        <w:t>«</w:t>
      </w:r>
      <w:r w:rsidRPr="004236B3">
        <w:rPr>
          <w:color w:val="000000"/>
          <w:sz w:val="28"/>
        </w:rPr>
        <w:t>Уверены ли вы в этом, уверены ли вы, что с моим мальчиком не случилось ничего дурного?</w:t>
      </w:r>
      <w:r>
        <w:rPr>
          <w:color w:val="000000"/>
          <w:sz w:val="28"/>
        </w:rPr>
        <w:t>»</w:t>
      </w:r>
      <w:r w:rsidRPr="004236B3">
        <w:rPr>
          <w:color w:val="000000"/>
          <w:sz w:val="28"/>
        </w:rPr>
        <w:t xml:space="preserve"> Другие общие факты относятся к сочетанию двух предлогов, например в выражении </w:t>
      </w:r>
      <w:r w:rsidRPr="004236B3">
        <w:rPr>
          <w:i/>
          <w:color w:val="000000"/>
          <w:sz w:val="28"/>
          <w:lang w:val="en-US"/>
        </w:rPr>
        <w:t>from</w:t>
      </w:r>
      <w:r w:rsidRPr="004236B3">
        <w:rPr>
          <w:i/>
          <w:color w:val="000000"/>
          <w:sz w:val="28"/>
        </w:rPr>
        <w:t xml:space="preserve"> </w:t>
      </w:r>
      <w:r w:rsidRPr="004236B3">
        <w:rPr>
          <w:i/>
          <w:color w:val="000000"/>
          <w:sz w:val="28"/>
          <w:lang w:val="en-US"/>
        </w:rPr>
        <w:t>behind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bush</w:t>
      </w:r>
      <w:r w:rsidRPr="004236B3">
        <w:rPr>
          <w:color w:val="000000"/>
          <w:sz w:val="28"/>
        </w:rPr>
        <w:t xml:space="preserve"> </w:t>
      </w:r>
      <w:r>
        <w:rPr>
          <w:color w:val="000000"/>
          <w:sz w:val="28"/>
        </w:rPr>
        <w:t>«</w:t>
      </w:r>
      <w:r w:rsidRPr="004236B3">
        <w:rPr>
          <w:color w:val="000000"/>
          <w:sz w:val="28"/>
        </w:rPr>
        <w:t>из-за куста</w:t>
      </w:r>
      <w:r>
        <w:rPr>
          <w:color w:val="000000"/>
          <w:sz w:val="28"/>
        </w:rPr>
        <w:t>»</w:t>
      </w:r>
      <w:r w:rsidRPr="004236B3">
        <w:rPr>
          <w:color w:val="000000"/>
          <w:sz w:val="28"/>
        </w:rPr>
        <w:t xml:space="preserve"> (заметьте, что </w:t>
      </w:r>
      <w:r w:rsidRPr="004236B3">
        <w:rPr>
          <w:color w:val="000000"/>
          <w:sz w:val="28"/>
          <w:lang w:val="en-US"/>
        </w:rPr>
        <w:t>to</w:t>
      </w:r>
      <w:r w:rsidRPr="004236B3">
        <w:rPr>
          <w:color w:val="000000"/>
          <w:sz w:val="28"/>
        </w:rPr>
        <w:t xml:space="preserve"> </w:t>
      </w:r>
      <w:r w:rsidRPr="004236B3">
        <w:rPr>
          <w:color w:val="000000"/>
          <w:sz w:val="28"/>
          <w:lang w:val="en-US"/>
        </w:rPr>
        <w:t>behind</w:t>
      </w:r>
      <w:r w:rsidRPr="004236B3">
        <w:rPr>
          <w:color w:val="000000"/>
          <w:sz w:val="28"/>
        </w:rPr>
        <w:t xml:space="preserve"> невозможно), взаимоотношениям между предлогом и наречием (ср. </w:t>
      </w:r>
      <w:r w:rsidRPr="004236B3">
        <w:rPr>
          <w:color w:val="000000"/>
          <w:sz w:val="28"/>
          <w:lang w:val="en-US"/>
        </w:rPr>
        <w:t>climb</w:t>
      </w:r>
      <w:r w:rsidRPr="004236B3">
        <w:rPr>
          <w:color w:val="000000"/>
          <w:sz w:val="28"/>
        </w:rPr>
        <w:t xml:space="preserve"> </w:t>
      </w:r>
      <w:r w:rsidRPr="004236B3">
        <w:rPr>
          <w:i/>
          <w:color w:val="000000"/>
          <w:sz w:val="28"/>
          <w:lang w:val="en-US"/>
        </w:rPr>
        <w:t>up</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tree</w:t>
      </w:r>
      <w:r w:rsidRPr="004236B3">
        <w:rPr>
          <w:color w:val="000000"/>
          <w:sz w:val="28"/>
        </w:rPr>
        <w:t xml:space="preserve"> </w:t>
      </w:r>
      <w:r>
        <w:rPr>
          <w:color w:val="000000"/>
          <w:sz w:val="28"/>
        </w:rPr>
        <w:t>«</w:t>
      </w:r>
      <w:r w:rsidRPr="004236B3">
        <w:rPr>
          <w:color w:val="000000"/>
          <w:sz w:val="28"/>
        </w:rPr>
        <w:t>влезть на дерево</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i/>
          <w:color w:val="000000"/>
          <w:sz w:val="28"/>
          <w:lang w:val="en-US"/>
        </w:rPr>
        <w:t>in</w:t>
      </w:r>
      <w:r w:rsidRPr="004236B3">
        <w:rPr>
          <w:color w:val="000000"/>
          <w:sz w:val="28"/>
        </w:rPr>
        <w:t xml:space="preserve"> </w:t>
      </w:r>
      <w:r>
        <w:rPr>
          <w:color w:val="000000"/>
          <w:sz w:val="28"/>
        </w:rPr>
        <w:t>«</w:t>
      </w:r>
      <w:r w:rsidRPr="004236B3">
        <w:rPr>
          <w:color w:val="000000"/>
          <w:sz w:val="28"/>
        </w:rPr>
        <w:t xml:space="preserve">он внутри [комнаты </w:t>
      </w:r>
      <w:r>
        <w:rPr>
          <w:color w:val="000000"/>
          <w:sz w:val="28"/>
        </w:rPr>
        <w:t>и т.д.</w:t>
      </w:r>
      <w:r w:rsidRPr="004236B3">
        <w:rPr>
          <w:color w:val="000000"/>
          <w:sz w:val="28"/>
        </w:rPr>
        <w:t>]</w:t>
      </w:r>
      <w:r>
        <w:rPr>
          <w:color w:val="000000"/>
          <w:sz w:val="28"/>
        </w:rPr>
        <w:t>»</w:t>
      </w:r>
      <w:r w:rsidRPr="004236B3">
        <w:rPr>
          <w:color w:val="000000"/>
          <w:sz w:val="28"/>
        </w:rPr>
        <w:t xml:space="preserve">; ср. </w:t>
      </w:r>
      <w:r w:rsidRPr="004236B3">
        <w:rPr>
          <w:i/>
          <w:color w:val="000000"/>
          <w:sz w:val="28"/>
          <w:lang w:val="en-US"/>
        </w:rPr>
        <w:t>in</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study</w:t>
      </w:r>
      <w:r w:rsidRPr="004236B3">
        <w:rPr>
          <w:color w:val="000000"/>
          <w:sz w:val="28"/>
        </w:rPr>
        <w:t xml:space="preserve"> </w:t>
      </w:r>
      <w:r>
        <w:rPr>
          <w:color w:val="000000"/>
          <w:sz w:val="28"/>
        </w:rPr>
        <w:t>«</w:t>
      </w:r>
      <w:r w:rsidRPr="004236B3">
        <w:rPr>
          <w:color w:val="000000"/>
          <w:sz w:val="28"/>
        </w:rPr>
        <w:t>в кабинете</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steps</w:t>
      </w:r>
      <w:r w:rsidRPr="004236B3">
        <w:rPr>
          <w:color w:val="000000"/>
          <w:sz w:val="28"/>
        </w:rPr>
        <w:t xml:space="preserve"> </w:t>
      </w:r>
      <w:r w:rsidRPr="004236B3">
        <w:rPr>
          <w:i/>
          <w:color w:val="000000"/>
          <w:sz w:val="28"/>
          <w:lang w:val="en-US"/>
        </w:rPr>
        <w:t>in</w:t>
      </w:r>
      <w:r w:rsidRPr="004236B3">
        <w:rPr>
          <w:color w:val="000000"/>
          <w:sz w:val="28"/>
        </w:rPr>
        <w:t xml:space="preserve"> </w:t>
      </w:r>
      <w:r>
        <w:rPr>
          <w:color w:val="000000"/>
          <w:sz w:val="28"/>
        </w:rPr>
        <w:t>«</w:t>
      </w:r>
      <w:r w:rsidRPr="004236B3">
        <w:rPr>
          <w:color w:val="000000"/>
          <w:sz w:val="28"/>
        </w:rPr>
        <w:t>он входит</w:t>
      </w:r>
      <w:r>
        <w:rPr>
          <w:color w:val="000000"/>
          <w:sz w:val="28"/>
        </w:rPr>
        <w:t>»</w:t>
      </w:r>
      <w:r w:rsidRPr="004236B3">
        <w:rPr>
          <w:color w:val="000000"/>
          <w:sz w:val="28"/>
        </w:rPr>
        <w:t xml:space="preserve">; ср. Не </w:t>
      </w:r>
      <w:r w:rsidRPr="004236B3">
        <w:rPr>
          <w:color w:val="000000"/>
          <w:sz w:val="28"/>
          <w:lang w:val="en-US"/>
        </w:rPr>
        <w:t>steps</w:t>
      </w:r>
      <w:r w:rsidRPr="004236B3">
        <w:rPr>
          <w:color w:val="000000"/>
          <w:sz w:val="28"/>
        </w:rPr>
        <w:t xml:space="preserve"> </w:t>
      </w:r>
      <w:r w:rsidRPr="004236B3">
        <w:rPr>
          <w:i/>
          <w:color w:val="000000"/>
          <w:sz w:val="28"/>
          <w:lang w:val="en-US"/>
        </w:rPr>
        <w:t>into</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study</w:t>
      </w:r>
      <w:r w:rsidRPr="004236B3">
        <w:rPr>
          <w:color w:val="000000"/>
          <w:sz w:val="28"/>
        </w:rPr>
        <w:t xml:space="preserve"> </w:t>
      </w:r>
      <w:r>
        <w:rPr>
          <w:color w:val="000000"/>
          <w:sz w:val="28"/>
        </w:rPr>
        <w:t>«</w:t>
      </w:r>
      <w:r w:rsidRPr="004236B3">
        <w:rPr>
          <w:color w:val="000000"/>
          <w:sz w:val="28"/>
        </w:rPr>
        <w:t>Он входит в свой кабинет</w:t>
      </w:r>
      <w:r>
        <w:rPr>
          <w:color w:val="000000"/>
          <w:sz w:val="28"/>
        </w:rPr>
        <w:t>»</w:t>
      </w:r>
      <w:r w:rsidRPr="004236B3">
        <w:rPr>
          <w:color w:val="000000"/>
          <w:sz w:val="28"/>
        </w:rPr>
        <w:t>). Грамматика имеет дело также с другими общими фактами в области употребления предлогов, а именно, она рассматривает вопрос о том, как предлоги выражают пребывание в определенном месте или движение (удаление или приближение), а также вопрос о взаимоотношениях между локальным и временн</w:t>
      </w:r>
      <w:r w:rsidRPr="004236B3">
        <w:rPr>
          <w:b/>
          <w:color w:val="000000"/>
          <w:sz w:val="28"/>
        </w:rPr>
        <w:t>ы</w:t>
      </w:r>
      <w:r w:rsidRPr="004236B3">
        <w:rPr>
          <w:color w:val="000000"/>
          <w:sz w:val="28"/>
        </w:rPr>
        <w:t xml:space="preserve">м значениями одного и того же предлога. Но в первую очередь грамматика рассматривает случаи употребления таких предлогов, которые теряют свое локальное или временнуе значение и нисходят на положение пустых, или бесцветных (вспомогательных) слов. Так обстоит дело с предлогом </w:t>
      </w:r>
      <w:r w:rsidRPr="004236B3">
        <w:rPr>
          <w:color w:val="000000"/>
          <w:sz w:val="28"/>
          <w:lang w:val="en-US"/>
        </w:rPr>
        <w:t>of</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father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Pr>
          <w:color w:val="000000"/>
          <w:sz w:val="28"/>
        </w:rPr>
        <w:t>«</w:t>
      </w:r>
      <w:r w:rsidRPr="004236B3">
        <w:rPr>
          <w:color w:val="000000"/>
          <w:sz w:val="28"/>
        </w:rPr>
        <w:t>отец ребенка</w:t>
      </w:r>
      <w:r>
        <w:rPr>
          <w:color w:val="000000"/>
          <w:sz w:val="28"/>
        </w:rPr>
        <w:t>»</w:t>
      </w:r>
      <w:r w:rsidRPr="004236B3">
        <w:rPr>
          <w:color w:val="000000"/>
          <w:sz w:val="28"/>
        </w:rPr>
        <w:t xml:space="preserve"> (ср. род. п. в сочетании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father</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them</w:t>
      </w:r>
      <w:r w:rsidRPr="004236B3">
        <w:rPr>
          <w:color w:val="000000"/>
          <w:sz w:val="28"/>
        </w:rPr>
        <w:t xml:space="preserve"> </w:t>
      </w:r>
      <w:r>
        <w:rPr>
          <w:color w:val="000000"/>
          <w:sz w:val="28"/>
        </w:rPr>
        <w:t>«</w:t>
      </w:r>
      <w:r w:rsidRPr="004236B3">
        <w:rPr>
          <w:color w:val="000000"/>
          <w:sz w:val="28"/>
        </w:rPr>
        <w:t>каждый из них</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City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London</w:t>
      </w:r>
      <w:r w:rsidRPr="004236B3">
        <w:rPr>
          <w:color w:val="000000"/>
          <w:sz w:val="28"/>
        </w:rPr>
        <w:t xml:space="preserve"> </w:t>
      </w:r>
      <w:r>
        <w:rPr>
          <w:color w:val="000000"/>
          <w:sz w:val="28"/>
        </w:rPr>
        <w:t>«</w:t>
      </w:r>
      <w:r w:rsidRPr="004236B3">
        <w:rPr>
          <w:color w:val="000000"/>
          <w:sz w:val="28"/>
        </w:rPr>
        <w:t>лондонское Сити</w:t>
      </w:r>
      <w:r>
        <w:rPr>
          <w:color w:val="000000"/>
          <w:sz w:val="28"/>
        </w:rPr>
        <w: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scoundrel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servant</w:t>
      </w:r>
      <w:r w:rsidRPr="004236B3">
        <w:rPr>
          <w:color w:val="000000"/>
          <w:sz w:val="28"/>
        </w:rPr>
        <w:t xml:space="preserve"> </w:t>
      </w:r>
      <w:r>
        <w:rPr>
          <w:color w:val="000000"/>
          <w:sz w:val="28"/>
        </w:rPr>
        <w:t>«</w:t>
      </w:r>
      <w:r w:rsidRPr="004236B3">
        <w:rPr>
          <w:color w:val="000000"/>
          <w:sz w:val="28"/>
        </w:rPr>
        <w:t>этот негодяй слуга</w:t>
      </w:r>
      <w:r>
        <w:rPr>
          <w:color w:val="000000"/>
          <w:sz w:val="28"/>
        </w:rPr>
        <w:t>»</w:t>
      </w:r>
      <w:r w:rsidRPr="004236B3">
        <w:rPr>
          <w:color w:val="000000"/>
          <w:sz w:val="28"/>
        </w:rPr>
        <w:t xml:space="preserve"> и др.; то же относится и к </w:t>
      </w:r>
      <w:r w:rsidRPr="004236B3">
        <w:rPr>
          <w:color w:val="000000"/>
          <w:sz w:val="28"/>
          <w:lang w:val="en-US"/>
        </w:rPr>
        <w:t>to</w:t>
      </w:r>
      <w:r w:rsidRPr="004236B3">
        <w:rPr>
          <w:color w:val="000000"/>
          <w:sz w:val="28"/>
        </w:rPr>
        <w:t xml:space="preserve"> перед инфинитивом и в случаях, когда оно употребляется в терминологии многих грамматистов как эквивалент дательного падежа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shilling</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shilling</w:t>
      </w:r>
      <w:r w:rsidRPr="004236B3">
        <w:rPr>
          <w:color w:val="000000"/>
          <w:sz w:val="28"/>
        </w:rPr>
        <w:t xml:space="preserve"> </w:t>
      </w:r>
      <w:r>
        <w:rPr>
          <w:color w:val="000000"/>
          <w:sz w:val="28"/>
        </w:rPr>
        <w:t>«</w:t>
      </w:r>
      <w:r w:rsidRPr="004236B3">
        <w:rPr>
          <w:color w:val="000000"/>
          <w:sz w:val="28"/>
        </w:rPr>
        <w:t>Я дал мальчику шиллинг</w:t>
      </w:r>
      <w:r>
        <w:rPr>
          <w:color w:val="000000"/>
          <w:sz w:val="28"/>
        </w:rPr>
        <w:t>»</w:t>
      </w:r>
      <w:r w:rsidRPr="004236B3">
        <w:rPr>
          <w:color w:val="000000"/>
          <w:sz w:val="28"/>
        </w:rPr>
        <w:t>). В некоторых случаях, однако, разграничение между грамматикой и словарем становится сомнительным и в какой-то степени произвольным.</w:t>
      </w:r>
    </w:p>
    <w:p w:rsidR="004236B3" w:rsidRPr="004236B3" w:rsidRDefault="004236B3" w:rsidP="004236B3">
      <w:pPr>
        <w:spacing w:after="0" w:line="360" w:lineRule="auto"/>
        <w:ind w:firstLine="709"/>
        <w:rPr>
          <w:color w:val="000000"/>
          <w:sz w:val="28"/>
        </w:rPr>
      </w:pPr>
      <w:r w:rsidRPr="004236B3">
        <w:rPr>
          <w:color w:val="000000"/>
          <w:sz w:val="28"/>
        </w:rPr>
        <w:t>Любое языковое явление можно рассматривать либо извне, либо изнутри, исходя из его внешней формы или из его внутреннего значения. В первом случае мы начинаем со звучания (слова или какой-либо иной части языкового выражения), а затем переходим к значению, связанному с ним. Во втором случае мы отправляемся от значения и задаем себе вопрос, какое формальное выражение это значение находит в данном конкретном языке. Если обозначить внешнюю форму буквой Ф, а значение буквой З, эти два подхода к языковому явлению можно изобразить соответственно формулами Ф&gt;З и З&gt;Ф.</w:t>
      </w:r>
    </w:p>
    <w:p w:rsidR="004236B3" w:rsidRPr="004236B3" w:rsidRDefault="004236B3" w:rsidP="004236B3">
      <w:pPr>
        <w:spacing w:after="0" w:line="360" w:lineRule="auto"/>
        <w:ind w:firstLine="709"/>
        <w:rPr>
          <w:color w:val="000000"/>
          <w:sz w:val="28"/>
        </w:rPr>
      </w:pPr>
      <w:r w:rsidRPr="004236B3">
        <w:rPr>
          <w:color w:val="000000"/>
          <w:sz w:val="28"/>
        </w:rPr>
        <w:t xml:space="preserve">В словаре, таким образом, можно сначала (Ф&gt;З) взять слово, например английское слово </w:t>
      </w:r>
      <w:r w:rsidRPr="004236B3">
        <w:rPr>
          <w:color w:val="000000"/>
          <w:sz w:val="28"/>
          <w:lang w:val="en-US"/>
        </w:rPr>
        <w:t>cat</w:t>
      </w:r>
      <w:r w:rsidRPr="004236B3">
        <w:rPr>
          <w:color w:val="000000"/>
          <w:sz w:val="28"/>
        </w:rPr>
        <w:t xml:space="preserve"> </w:t>
      </w:r>
      <w:r>
        <w:rPr>
          <w:color w:val="000000"/>
          <w:sz w:val="28"/>
        </w:rPr>
        <w:t>«</w:t>
      </w:r>
      <w:r w:rsidRPr="004236B3">
        <w:rPr>
          <w:color w:val="000000"/>
          <w:sz w:val="28"/>
        </w:rPr>
        <w:t>кошка</w:t>
      </w:r>
      <w:r>
        <w:rPr>
          <w:color w:val="000000"/>
          <w:sz w:val="28"/>
        </w:rPr>
        <w:t>»</w:t>
      </w:r>
      <w:r w:rsidRPr="004236B3">
        <w:rPr>
          <w:color w:val="000000"/>
          <w:sz w:val="28"/>
        </w:rPr>
        <w:t xml:space="preserve">, и затем объяснить его значение или путем описания и определения его по-английски, как в одноязычном словаре, или путем перевода французским </w:t>
      </w:r>
      <w:r w:rsidRPr="004236B3">
        <w:rPr>
          <w:color w:val="000000"/>
          <w:sz w:val="28"/>
          <w:lang w:val="en-US"/>
        </w:rPr>
        <w:t>chat</w:t>
      </w:r>
      <w:r w:rsidRPr="004236B3">
        <w:rPr>
          <w:color w:val="000000"/>
          <w:sz w:val="28"/>
        </w:rPr>
        <w:t xml:space="preserve">, как в двуязычном словаре. Словарь дает различные значения одного и того же слова; эти значения в некоторых случаях могут с течением времени настолько отойти друг от друга, что фактически образуют два или больше слов: ср., например англ. </w:t>
      </w:r>
      <w:r w:rsidRPr="004236B3">
        <w:rPr>
          <w:color w:val="000000"/>
          <w:sz w:val="28"/>
          <w:lang w:val="en-GB"/>
        </w:rPr>
        <w:t>c</w:t>
      </w:r>
      <w:r w:rsidRPr="004236B3">
        <w:rPr>
          <w:color w:val="000000"/>
          <w:sz w:val="28"/>
          <w:lang w:val="en-US"/>
        </w:rPr>
        <w:t>heer</w:t>
      </w:r>
      <w:r w:rsidRPr="004236B3">
        <w:rPr>
          <w:color w:val="000000"/>
          <w:sz w:val="28"/>
        </w:rPr>
        <w:t xml:space="preserve">: (1) </w:t>
      </w:r>
      <w:r>
        <w:rPr>
          <w:color w:val="000000"/>
          <w:sz w:val="28"/>
        </w:rPr>
        <w:t>«</w:t>
      </w:r>
      <w:r w:rsidRPr="004236B3">
        <w:rPr>
          <w:color w:val="000000"/>
          <w:sz w:val="28"/>
        </w:rPr>
        <w:t>лицо</w:t>
      </w:r>
      <w:r>
        <w:rPr>
          <w:color w:val="000000"/>
          <w:sz w:val="28"/>
        </w:rPr>
        <w:t>»</w:t>
      </w:r>
      <w:r w:rsidRPr="004236B3">
        <w:rPr>
          <w:color w:val="000000"/>
          <w:sz w:val="28"/>
        </w:rPr>
        <w:t xml:space="preserve">, (2) </w:t>
      </w:r>
      <w:r>
        <w:rPr>
          <w:color w:val="000000"/>
          <w:sz w:val="28"/>
        </w:rPr>
        <w:t>«</w:t>
      </w:r>
      <w:r w:rsidRPr="004236B3">
        <w:rPr>
          <w:color w:val="000000"/>
          <w:sz w:val="28"/>
        </w:rPr>
        <w:t>угощение</w:t>
      </w:r>
      <w:r>
        <w:rPr>
          <w:color w:val="000000"/>
          <w:sz w:val="28"/>
        </w:rPr>
        <w:t>»</w:t>
      </w:r>
      <w:r w:rsidRPr="004236B3">
        <w:rPr>
          <w:color w:val="000000"/>
          <w:sz w:val="28"/>
        </w:rPr>
        <w:t xml:space="preserve">, (3) </w:t>
      </w:r>
      <w:r>
        <w:rPr>
          <w:color w:val="000000"/>
          <w:sz w:val="28"/>
        </w:rPr>
        <w:t>«</w:t>
      </w:r>
      <w:r w:rsidRPr="004236B3">
        <w:rPr>
          <w:color w:val="000000"/>
          <w:sz w:val="28"/>
        </w:rPr>
        <w:t>хорошее настроение</w:t>
      </w:r>
      <w:r>
        <w:rPr>
          <w:color w:val="000000"/>
          <w:sz w:val="28"/>
        </w:rPr>
        <w:t>»</w:t>
      </w:r>
      <w:r w:rsidRPr="004236B3">
        <w:rPr>
          <w:color w:val="000000"/>
          <w:sz w:val="28"/>
        </w:rPr>
        <w:t xml:space="preserve">, (4) </w:t>
      </w:r>
      <w:r>
        <w:rPr>
          <w:color w:val="000000"/>
          <w:sz w:val="28"/>
        </w:rPr>
        <w:t>«</w:t>
      </w:r>
      <w:r w:rsidRPr="004236B3">
        <w:rPr>
          <w:color w:val="000000"/>
          <w:sz w:val="28"/>
        </w:rPr>
        <w:t>приветственный возглас</w:t>
      </w:r>
      <w:r>
        <w:rPr>
          <w:color w:val="000000"/>
          <w:sz w:val="28"/>
        </w:rPr>
        <w:t>»</w:t>
      </w:r>
      <w:r w:rsidRPr="004236B3">
        <w:rPr>
          <w:color w:val="000000"/>
          <w:sz w:val="28"/>
        </w:rPr>
        <w:t xml:space="preserve">. При подходе Ф&gt;З слова, имеющие одинаковое звучание (омофоны и омонимы), помещаются вместе; например, англ. </w:t>
      </w:r>
      <w:r w:rsidRPr="004236B3">
        <w:rPr>
          <w:color w:val="000000"/>
          <w:sz w:val="28"/>
          <w:lang w:val="en-GB"/>
        </w:rPr>
        <w:t>s</w:t>
      </w:r>
      <w:r w:rsidRPr="004236B3">
        <w:rPr>
          <w:color w:val="000000"/>
          <w:sz w:val="28"/>
          <w:lang w:val="en-US"/>
        </w:rPr>
        <w:t>ound</w:t>
      </w:r>
      <w:r w:rsidRPr="004236B3">
        <w:rPr>
          <w:color w:val="000000"/>
          <w:sz w:val="28"/>
        </w:rPr>
        <w:t xml:space="preserve">: (1) </w:t>
      </w:r>
      <w:r>
        <w:rPr>
          <w:color w:val="000000"/>
          <w:sz w:val="28"/>
        </w:rPr>
        <w:t>«</w:t>
      </w:r>
      <w:r w:rsidRPr="004236B3">
        <w:rPr>
          <w:color w:val="000000"/>
          <w:sz w:val="28"/>
        </w:rPr>
        <w:t>звук</w:t>
      </w:r>
      <w:r>
        <w:rPr>
          <w:color w:val="000000"/>
          <w:sz w:val="28"/>
        </w:rPr>
        <w:t>»</w:t>
      </w:r>
      <w:r w:rsidRPr="004236B3">
        <w:rPr>
          <w:color w:val="000000"/>
          <w:sz w:val="28"/>
        </w:rPr>
        <w:t xml:space="preserve">, (2) </w:t>
      </w:r>
      <w:r>
        <w:rPr>
          <w:color w:val="000000"/>
          <w:sz w:val="28"/>
        </w:rPr>
        <w:t>«</w:t>
      </w:r>
      <w:r w:rsidRPr="004236B3">
        <w:rPr>
          <w:color w:val="000000"/>
          <w:sz w:val="28"/>
        </w:rPr>
        <w:t>зонд, щуп</w:t>
      </w:r>
      <w:r>
        <w:rPr>
          <w:color w:val="000000"/>
          <w:sz w:val="28"/>
        </w:rPr>
        <w:t>»</w:t>
      </w:r>
      <w:r w:rsidRPr="004236B3">
        <w:rPr>
          <w:color w:val="000000"/>
          <w:sz w:val="28"/>
        </w:rPr>
        <w:t xml:space="preserve">, (3) </w:t>
      </w:r>
      <w:r>
        <w:rPr>
          <w:color w:val="000000"/>
          <w:sz w:val="28"/>
        </w:rPr>
        <w:t>«</w:t>
      </w:r>
      <w:r w:rsidRPr="004236B3">
        <w:rPr>
          <w:color w:val="000000"/>
          <w:sz w:val="28"/>
        </w:rPr>
        <w:t>здоровый</w:t>
      </w:r>
      <w:r>
        <w:rPr>
          <w:color w:val="000000"/>
          <w:sz w:val="28"/>
        </w:rPr>
        <w:t>»</w:t>
      </w:r>
      <w:r w:rsidRPr="004236B3">
        <w:rPr>
          <w:color w:val="000000"/>
          <w:sz w:val="28"/>
        </w:rPr>
        <w:t xml:space="preserve">, (4) </w:t>
      </w:r>
      <w:r>
        <w:rPr>
          <w:color w:val="000000"/>
          <w:sz w:val="28"/>
        </w:rPr>
        <w:t>«</w:t>
      </w:r>
      <w:r w:rsidRPr="004236B3">
        <w:rPr>
          <w:color w:val="000000"/>
          <w:sz w:val="28"/>
        </w:rPr>
        <w:t>пролив</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начать рассмотрение с внутренней стороны (З&gt;Ф), то расположение материала будет совершенно иным. Мы можем попытаться систематизировать и расположить в определенном логическом порядке все обозначаемые языком предметы и отношения. В некоторых случаях это совсем не трудно, например в отношении числительных, место которых, как уже указывалось выше, не в грамматике, а в словаре: </w:t>
      </w:r>
      <w:r w:rsidRPr="004236B3">
        <w:rPr>
          <w:color w:val="000000"/>
          <w:sz w:val="28"/>
          <w:lang w:val="en-US"/>
        </w:rPr>
        <w:t>one</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three</w:t>
      </w:r>
      <w:r>
        <w:rPr>
          <w:color w:val="000000"/>
          <w:sz w:val="28"/>
        </w:rPr>
        <w:t>…</w:t>
      </w:r>
      <w:r w:rsidRPr="004236B3">
        <w:rPr>
          <w:color w:val="000000"/>
          <w:sz w:val="28"/>
        </w:rPr>
        <w:t xml:space="preserve"> Но в какой последовательности нужно было бы расположить слова </w:t>
      </w:r>
      <w:r w:rsidRPr="004236B3">
        <w:rPr>
          <w:color w:val="000000"/>
          <w:sz w:val="28"/>
          <w:lang w:val="en-US"/>
        </w:rPr>
        <w:t>image</w:t>
      </w:r>
      <w:r w:rsidRPr="004236B3">
        <w:rPr>
          <w:color w:val="000000"/>
          <w:sz w:val="28"/>
        </w:rPr>
        <w:t xml:space="preserve"> </w:t>
      </w:r>
      <w:r>
        <w:rPr>
          <w:color w:val="000000"/>
          <w:sz w:val="28"/>
        </w:rPr>
        <w:t>«</w:t>
      </w:r>
      <w:r w:rsidRPr="004236B3">
        <w:rPr>
          <w:color w:val="000000"/>
          <w:sz w:val="28"/>
        </w:rPr>
        <w:t>изображение</w:t>
      </w:r>
      <w:r>
        <w:rPr>
          <w:color w:val="000000"/>
          <w:sz w:val="28"/>
        </w:rPr>
        <w:t>»</w:t>
      </w:r>
      <w:r w:rsidRPr="004236B3">
        <w:rPr>
          <w:color w:val="000000"/>
          <w:sz w:val="28"/>
        </w:rPr>
        <w:t xml:space="preserve">, </w:t>
      </w:r>
      <w:r w:rsidRPr="004236B3">
        <w:rPr>
          <w:color w:val="000000"/>
          <w:sz w:val="28"/>
          <w:lang w:val="en-US"/>
        </w:rPr>
        <w:t>picture</w:t>
      </w:r>
      <w:r w:rsidRPr="004236B3">
        <w:rPr>
          <w:color w:val="000000"/>
          <w:sz w:val="28"/>
        </w:rPr>
        <w:t xml:space="preserve"> </w:t>
      </w:r>
      <w:r>
        <w:rPr>
          <w:color w:val="000000"/>
          <w:sz w:val="28"/>
        </w:rPr>
        <w:t>«</w:t>
      </w:r>
      <w:r w:rsidRPr="004236B3">
        <w:rPr>
          <w:color w:val="000000"/>
          <w:sz w:val="28"/>
        </w:rPr>
        <w:t>картина</w:t>
      </w:r>
      <w:r>
        <w:rPr>
          <w:color w:val="000000"/>
          <w:sz w:val="28"/>
        </w:rPr>
        <w:t>»</w:t>
      </w:r>
      <w:r w:rsidRPr="004236B3">
        <w:rPr>
          <w:color w:val="000000"/>
          <w:sz w:val="28"/>
        </w:rPr>
        <w:t xml:space="preserve">, </w:t>
      </w:r>
      <w:r w:rsidRPr="004236B3">
        <w:rPr>
          <w:color w:val="000000"/>
          <w:sz w:val="28"/>
          <w:lang w:val="en-US"/>
        </w:rPr>
        <w:t>photo</w:t>
      </w:r>
      <w:r w:rsidRPr="004236B3">
        <w:rPr>
          <w:color w:val="000000"/>
          <w:sz w:val="28"/>
        </w:rPr>
        <w:t xml:space="preserve"> </w:t>
      </w:r>
      <w:r>
        <w:rPr>
          <w:color w:val="000000"/>
          <w:sz w:val="28"/>
        </w:rPr>
        <w:t>«</w:t>
      </w:r>
      <w:r w:rsidRPr="004236B3">
        <w:rPr>
          <w:color w:val="000000"/>
          <w:sz w:val="28"/>
        </w:rPr>
        <w:t>фотография</w:t>
      </w:r>
      <w:r>
        <w:rPr>
          <w:color w:val="000000"/>
          <w:sz w:val="28"/>
        </w:rPr>
        <w:t>»</w:t>
      </w:r>
      <w:r w:rsidRPr="004236B3">
        <w:rPr>
          <w:color w:val="000000"/>
          <w:sz w:val="28"/>
        </w:rPr>
        <w:t xml:space="preserve">, </w:t>
      </w:r>
      <w:r w:rsidRPr="004236B3">
        <w:rPr>
          <w:color w:val="000000"/>
          <w:sz w:val="28"/>
          <w:lang w:val="en-US"/>
        </w:rPr>
        <w:t>portrait</w:t>
      </w:r>
      <w:r w:rsidRPr="004236B3">
        <w:rPr>
          <w:color w:val="000000"/>
          <w:sz w:val="28"/>
        </w:rPr>
        <w:t xml:space="preserve"> </w:t>
      </w:r>
      <w:r>
        <w:rPr>
          <w:color w:val="000000"/>
          <w:sz w:val="28"/>
        </w:rPr>
        <w:t>«</w:t>
      </w:r>
      <w:r w:rsidRPr="004236B3">
        <w:rPr>
          <w:color w:val="000000"/>
          <w:sz w:val="28"/>
        </w:rPr>
        <w:t>портрет</w:t>
      </w:r>
      <w:r>
        <w:rPr>
          <w:color w:val="000000"/>
          <w:sz w:val="28"/>
        </w:rPr>
        <w:t>»</w:t>
      </w:r>
      <w:r w:rsidRPr="004236B3">
        <w:rPr>
          <w:color w:val="000000"/>
          <w:sz w:val="28"/>
        </w:rPr>
        <w:t xml:space="preserve">, </w:t>
      </w:r>
      <w:r w:rsidRPr="004236B3">
        <w:rPr>
          <w:color w:val="000000"/>
          <w:sz w:val="28"/>
          <w:lang w:val="en-US"/>
        </w:rPr>
        <w:t>painting</w:t>
      </w:r>
      <w:r w:rsidRPr="004236B3">
        <w:rPr>
          <w:color w:val="000000"/>
          <w:sz w:val="28"/>
        </w:rPr>
        <w:t xml:space="preserve"> </w:t>
      </w:r>
      <w:r>
        <w:rPr>
          <w:color w:val="000000"/>
          <w:sz w:val="28"/>
        </w:rPr>
        <w:t>«</w:t>
      </w:r>
      <w:r w:rsidRPr="004236B3">
        <w:rPr>
          <w:color w:val="000000"/>
          <w:sz w:val="28"/>
        </w:rPr>
        <w:t>картина</w:t>
      </w:r>
      <w:r>
        <w:rPr>
          <w:color w:val="000000"/>
          <w:sz w:val="28"/>
        </w:rPr>
        <w:t>»</w:t>
      </w:r>
      <w:r w:rsidRPr="004236B3">
        <w:rPr>
          <w:color w:val="000000"/>
          <w:sz w:val="28"/>
        </w:rPr>
        <w:t xml:space="preserve">, </w:t>
      </w:r>
      <w:r w:rsidRPr="004236B3">
        <w:rPr>
          <w:color w:val="000000"/>
          <w:sz w:val="28"/>
          <w:lang w:val="en-US"/>
        </w:rPr>
        <w:t>drawing</w:t>
      </w:r>
      <w:r w:rsidRPr="004236B3">
        <w:rPr>
          <w:color w:val="000000"/>
          <w:sz w:val="28"/>
        </w:rPr>
        <w:t xml:space="preserve"> </w:t>
      </w:r>
      <w:r w:rsidRPr="004236B3">
        <w:rPr>
          <w:color w:val="000000"/>
          <w:sz w:val="28"/>
          <w:lang w:val="en-US"/>
        </w:rPr>
        <w:t>sketch</w:t>
      </w:r>
      <w:r w:rsidRPr="004236B3">
        <w:rPr>
          <w:color w:val="000000"/>
          <w:sz w:val="28"/>
        </w:rPr>
        <w:t xml:space="preserve"> </w:t>
      </w:r>
      <w:r>
        <w:rPr>
          <w:color w:val="000000"/>
          <w:sz w:val="28"/>
        </w:rPr>
        <w:t>«</w:t>
      </w:r>
      <w:r w:rsidRPr="004236B3">
        <w:rPr>
          <w:color w:val="000000"/>
          <w:sz w:val="28"/>
        </w:rPr>
        <w:t>карандашный портрет</w:t>
      </w:r>
      <w:r>
        <w:rPr>
          <w:color w:val="000000"/>
          <w:sz w:val="28"/>
        </w:rPr>
        <w:t>»</w:t>
      </w:r>
      <w:r w:rsidRPr="004236B3">
        <w:rPr>
          <w:color w:val="000000"/>
          <w:sz w:val="28"/>
        </w:rPr>
        <w:t xml:space="preserve">, </w:t>
      </w:r>
      <w:r w:rsidRPr="004236B3">
        <w:rPr>
          <w:color w:val="000000"/>
          <w:sz w:val="28"/>
          <w:lang w:val="en-US"/>
        </w:rPr>
        <w:t>sketch</w:t>
      </w:r>
      <w:r w:rsidRPr="004236B3">
        <w:rPr>
          <w:color w:val="000000"/>
          <w:sz w:val="28"/>
        </w:rPr>
        <w:t xml:space="preserve"> </w:t>
      </w:r>
      <w:r>
        <w:rPr>
          <w:color w:val="000000"/>
          <w:sz w:val="28"/>
        </w:rPr>
        <w:t>«</w:t>
      </w:r>
      <w:r w:rsidRPr="004236B3">
        <w:rPr>
          <w:color w:val="000000"/>
          <w:sz w:val="28"/>
        </w:rPr>
        <w:t>набросок</w:t>
      </w:r>
      <w:r>
        <w:rPr>
          <w:color w:val="000000"/>
          <w:sz w:val="28"/>
        </w:rPr>
        <w:t xml:space="preserve"> «</w:t>
      </w:r>
      <w:r w:rsidRPr="004236B3">
        <w:rPr>
          <w:color w:val="000000"/>
          <w:sz w:val="28"/>
        </w:rPr>
        <w:t>? Мир, окружающий нас, необычайно сложен, а предметы и мысли, выражаемые языком, многообразны. Поэтому далеко не просто найти удовлетворительное логическое расположение для словарного состава. В этом отношении известна попытка Роже (</w:t>
      </w:r>
      <w:r w:rsidRPr="004236B3">
        <w:rPr>
          <w:color w:val="000000"/>
          <w:sz w:val="28"/>
          <w:lang w:val="en-US"/>
        </w:rPr>
        <w:t>Roget</w:t>
      </w:r>
      <w:r w:rsidRPr="004236B3">
        <w:rPr>
          <w:color w:val="000000"/>
          <w:sz w:val="28"/>
        </w:rPr>
        <w:t xml:space="preserve">, </w:t>
      </w:r>
      <w:r w:rsidRPr="004236B3">
        <w:rPr>
          <w:color w:val="000000"/>
          <w:sz w:val="28"/>
          <w:lang w:val="en-US"/>
        </w:rPr>
        <w:t>Thesaurus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Words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Phrases</w:t>
      </w:r>
      <w:r w:rsidRPr="004236B3">
        <w:rPr>
          <w:color w:val="000000"/>
          <w:sz w:val="28"/>
        </w:rPr>
        <w:t>). Балли (</w:t>
      </w:r>
      <w:r w:rsidRPr="004236B3">
        <w:rPr>
          <w:color w:val="000000"/>
          <w:sz w:val="28"/>
          <w:lang w:val="en-US"/>
        </w:rPr>
        <w:t>Bally</w:t>
      </w:r>
      <w:r w:rsidRPr="004236B3">
        <w:rPr>
          <w:color w:val="000000"/>
          <w:sz w:val="28"/>
        </w:rPr>
        <w:t xml:space="preserve">, </w:t>
      </w:r>
      <w:r w:rsidRPr="004236B3">
        <w:rPr>
          <w:color w:val="000000"/>
          <w:sz w:val="28"/>
          <w:lang w:val="en-US"/>
        </w:rPr>
        <w:t>Trait</w:t>
      </w:r>
      <w:r w:rsidRPr="004236B3">
        <w:rPr>
          <w:color w:val="000000"/>
          <w:sz w:val="28"/>
        </w:rPr>
        <w:t xml:space="preserve">й </w:t>
      </w:r>
      <w:r w:rsidRPr="004236B3">
        <w:rPr>
          <w:color w:val="000000"/>
          <w:sz w:val="28"/>
          <w:lang w:val="en-US"/>
        </w:rPr>
        <w:t>de</w:t>
      </w:r>
      <w:r w:rsidRPr="004236B3">
        <w:rPr>
          <w:color w:val="000000"/>
          <w:sz w:val="28"/>
        </w:rPr>
        <w:t xml:space="preserve"> </w:t>
      </w:r>
      <w:r w:rsidRPr="004236B3">
        <w:rPr>
          <w:color w:val="000000"/>
          <w:sz w:val="28"/>
          <w:lang w:val="en-US"/>
        </w:rPr>
        <w:t>stylistique</w:t>
      </w:r>
      <w:r w:rsidRPr="004236B3">
        <w:rPr>
          <w:color w:val="000000"/>
          <w:sz w:val="28"/>
        </w:rPr>
        <w:t xml:space="preserve"> </w:t>
      </w:r>
      <w:r w:rsidRPr="004236B3">
        <w:rPr>
          <w:color w:val="000000"/>
          <w:sz w:val="28"/>
          <w:lang w:val="en-US"/>
        </w:rPr>
        <w:t>fran</w:t>
      </w:r>
      <w:r w:rsidRPr="004236B3">
        <w:rPr>
          <w:color w:val="000000"/>
          <w:sz w:val="28"/>
        </w:rPr>
        <w:t>з</w:t>
      </w:r>
      <w:r w:rsidRPr="004236B3">
        <w:rPr>
          <w:color w:val="000000"/>
          <w:sz w:val="28"/>
          <w:lang w:val="en-US"/>
        </w:rPr>
        <w:t>aise</w:t>
      </w:r>
      <w:r w:rsidRPr="004236B3">
        <w:rPr>
          <w:color w:val="000000"/>
          <w:sz w:val="28"/>
        </w:rPr>
        <w:t xml:space="preserve">, т. </w:t>
      </w:r>
      <w:r w:rsidRPr="004236B3">
        <w:rPr>
          <w:color w:val="000000"/>
          <w:sz w:val="28"/>
          <w:lang w:val="en-US"/>
        </w:rPr>
        <w:t>II</w:t>
      </w:r>
      <w:r w:rsidRPr="004236B3">
        <w:rPr>
          <w:color w:val="000000"/>
          <w:sz w:val="28"/>
        </w:rPr>
        <w:t xml:space="preserve">) внес улучшение в размещение слов у Роже, но его список гораздо менее полон. Если при подходе Ф&gt;З расположенными вместе оказались омофоны, то теперь рядом следует разместить синонимы; так, </w:t>
      </w:r>
      <w:r w:rsidRPr="004236B3">
        <w:rPr>
          <w:color w:val="000000"/>
          <w:sz w:val="28"/>
          <w:lang w:val="en-US"/>
        </w:rPr>
        <w:t>dog</w:t>
      </w:r>
      <w:r w:rsidRPr="004236B3">
        <w:rPr>
          <w:color w:val="000000"/>
          <w:sz w:val="28"/>
        </w:rPr>
        <w:t xml:space="preserve"> </w:t>
      </w:r>
      <w:r>
        <w:rPr>
          <w:color w:val="000000"/>
          <w:sz w:val="28"/>
        </w:rPr>
        <w:t>«</w:t>
      </w:r>
      <w:r w:rsidRPr="004236B3">
        <w:rPr>
          <w:color w:val="000000"/>
          <w:sz w:val="28"/>
        </w:rPr>
        <w:t>собака</w:t>
      </w:r>
      <w:r>
        <w:rPr>
          <w:color w:val="000000"/>
          <w:sz w:val="28"/>
        </w:rPr>
        <w:t>»</w:t>
      </w:r>
      <w:r w:rsidRPr="004236B3">
        <w:rPr>
          <w:color w:val="000000"/>
          <w:sz w:val="28"/>
        </w:rPr>
        <w:t xml:space="preserve"> окажется рядом с </w:t>
      </w:r>
      <w:r w:rsidRPr="004236B3">
        <w:rPr>
          <w:color w:val="000000"/>
          <w:sz w:val="28"/>
          <w:lang w:val="en-US"/>
        </w:rPr>
        <w:t>hound</w:t>
      </w:r>
      <w:r w:rsidRPr="004236B3">
        <w:rPr>
          <w:color w:val="000000"/>
          <w:sz w:val="28"/>
        </w:rPr>
        <w:t xml:space="preserve"> </w:t>
      </w:r>
      <w:r>
        <w:rPr>
          <w:color w:val="000000"/>
          <w:sz w:val="28"/>
        </w:rPr>
        <w:t>«</w:t>
      </w:r>
      <w:r w:rsidRPr="004236B3">
        <w:rPr>
          <w:color w:val="000000"/>
          <w:sz w:val="28"/>
        </w:rPr>
        <w:t>охотничья собака</w:t>
      </w:r>
      <w:r>
        <w:rPr>
          <w:color w:val="000000"/>
          <w:sz w:val="28"/>
        </w:rPr>
        <w:t>»</w:t>
      </w:r>
      <w:r w:rsidRPr="004236B3">
        <w:rPr>
          <w:color w:val="000000"/>
          <w:sz w:val="28"/>
        </w:rPr>
        <w:t xml:space="preserve">, </w:t>
      </w:r>
      <w:r w:rsidRPr="004236B3">
        <w:rPr>
          <w:color w:val="000000"/>
          <w:sz w:val="28"/>
          <w:lang w:val="en-US"/>
        </w:rPr>
        <w:t>pup</w:t>
      </w:r>
      <w:r w:rsidRPr="004236B3">
        <w:rPr>
          <w:color w:val="000000"/>
          <w:sz w:val="28"/>
        </w:rPr>
        <w:t xml:space="preserve"> </w:t>
      </w:r>
      <w:r>
        <w:rPr>
          <w:color w:val="000000"/>
          <w:sz w:val="28"/>
        </w:rPr>
        <w:t>«</w:t>
      </w:r>
      <w:r w:rsidRPr="004236B3">
        <w:rPr>
          <w:color w:val="000000"/>
          <w:sz w:val="28"/>
        </w:rPr>
        <w:t>щенок</w:t>
      </w:r>
      <w:r>
        <w:rPr>
          <w:color w:val="000000"/>
          <w:sz w:val="28"/>
        </w:rPr>
        <w:t>»</w:t>
      </w:r>
      <w:r w:rsidRPr="004236B3">
        <w:rPr>
          <w:color w:val="000000"/>
          <w:sz w:val="28"/>
        </w:rPr>
        <w:t xml:space="preserve">, </w:t>
      </w:r>
      <w:r w:rsidRPr="004236B3">
        <w:rPr>
          <w:color w:val="000000"/>
          <w:sz w:val="28"/>
          <w:lang w:val="en-US"/>
        </w:rPr>
        <w:t>whelp</w:t>
      </w:r>
      <w:r w:rsidRPr="004236B3">
        <w:rPr>
          <w:color w:val="000000"/>
          <w:sz w:val="28"/>
        </w:rPr>
        <w:t xml:space="preserve"> </w:t>
      </w:r>
      <w:r>
        <w:rPr>
          <w:color w:val="000000"/>
          <w:sz w:val="28"/>
        </w:rPr>
        <w:t>«</w:t>
      </w:r>
      <w:r w:rsidRPr="004236B3">
        <w:rPr>
          <w:color w:val="000000"/>
          <w:sz w:val="28"/>
        </w:rPr>
        <w:t>щенок</w:t>
      </w:r>
      <w:r>
        <w:rPr>
          <w:color w:val="000000"/>
          <w:sz w:val="28"/>
        </w:rPr>
        <w:t>»</w:t>
      </w:r>
      <w:r w:rsidRPr="004236B3">
        <w:rPr>
          <w:color w:val="000000"/>
          <w:sz w:val="28"/>
        </w:rPr>
        <w:t xml:space="preserve">, </w:t>
      </w:r>
      <w:r>
        <w:rPr>
          <w:color w:val="000000"/>
          <w:sz w:val="28"/>
        </w:rPr>
        <w:t>«</w:t>
      </w:r>
      <w:r w:rsidRPr="004236B3">
        <w:rPr>
          <w:color w:val="000000"/>
          <w:sz w:val="28"/>
        </w:rPr>
        <w:t>детеныш</w:t>
      </w:r>
      <w:r>
        <w:rPr>
          <w:color w:val="000000"/>
          <w:sz w:val="28"/>
        </w:rPr>
        <w:t>»</w:t>
      </w:r>
      <w:r w:rsidRPr="004236B3">
        <w:rPr>
          <w:color w:val="000000"/>
          <w:sz w:val="28"/>
        </w:rPr>
        <w:t xml:space="preserve">, </w:t>
      </w:r>
      <w:r w:rsidRPr="004236B3">
        <w:rPr>
          <w:color w:val="000000"/>
          <w:sz w:val="28"/>
          <w:lang w:val="en-US"/>
        </w:rPr>
        <w:t>cur</w:t>
      </w:r>
      <w:r w:rsidRPr="004236B3">
        <w:rPr>
          <w:color w:val="000000"/>
          <w:sz w:val="28"/>
        </w:rPr>
        <w:t xml:space="preserve"> </w:t>
      </w:r>
      <w:r>
        <w:rPr>
          <w:color w:val="000000"/>
          <w:sz w:val="28"/>
        </w:rPr>
        <w:t>«</w:t>
      </w:r>
      <w:r w:rsidRPr="004236B3">
        <w:rPr>
          <w:color w:val="000000"/>
          <w:sz w:val="28"/>
        </w:rPr>
        <w:t>дворняжка</w:t>
      </w:r>
      <w:r>
        <w:rPr>
          <w:color w:val="000000"/>
          <w:sz w:val="28"/>
        </w:rPr>
        <w:t>»</w:t>
      </w:r>
      <w:r w:rsidRPr="004236B3">
        <w:rPr>
          <w:color w:val="000000"/>
          <w:sz w:val="28"/>
        </w:rPr>
        <w:t xml:space="preserve">, </w:t>
      </w:r>
      <w:r w:rsidRPr="004236B3">
        <w:rPr>
          <w:color w:val="000000"/>
          <w:sz w:val="28"/>
          <w:lang w:val="en-US"/>
        </w:rPr>
        <w:t>mastiff</w:t>
      </w:r>
      <w:r w:rsidRPr="004236B3">
        <w:rPr>
          <w:color w:val="000000"/>
          <w:sz w:val="28"/>
        </w:rPr>
        <w:t xml:space="preserve"> </w:t>
      </w:r>
      <w:r>
        <w:rPr>
          <w:color w:val="000000"/>
          <w:sz w:val="28"/>
        </w:rPr>
        <w:t>«</w:t>
      </w:r>
      <w:r w:rsidRPr="004236B3">
        <w:rPr>
          <w:color w:val="000000"/>
          <w:sz w:val="28"/>
        </w:rPr>
        <w:t>мастиф</w:t>
      </w:r>
      <w:r>
        <w:rPr>
          <w:color w:val="000000"/>
          <w:sz w:val="28"/>
        </w:rPr>
        <w:t>»</w:t>
      </w:r>
      <w:r w:rsidRPr="004236B3">
        <w:rPr>
          <w:color w:val="000000"/>
          <w:sz w:val="28"/>
        </w:rPr>
        <w:t xml:space="preserve">, </w:t>
      </w:r>
      <w:r w:rsidRPr="004236B3">
        <w:rPr>
          <w:color w:val="000000"/>
          <w:sz w:val="28"/>
          <w:lang w:val="en-US"/>
        </w:rPr>
        <w:t>spaniel</w:t>
      </w:r>
      <w:r w:rsidRPr="004236B3">
        <w:rPr>
          <w:color w:val="000000"/>
          <w:sz w:val="28"/>
        </w:rPr>
        <w:t xml:space="preserve"> </w:t>
      </w:r>
      <w:r>
        <w:rPr>
          <w:color w:val="000000"/>
          <w:sz w:val="28"/>
        </w:rPr>
        <w:t>«</w:t>
      </w:r>
      <w:r w:rsidRPr="004236B3">
        <w:rPr>
          <w:color w:val="000000"/>
          <w:sz w:val="28"/>
        </w:rPr>
        <w:t>спаньель</w:t>
      </w:r>
      <w:r>
        <w:rPr>
          <w:color w:val="000000"/>
          <w:sz w:val="28"/>
        </w:rPr>
        <w:t>»</w:t>
      </w:r>
      <w:r w:rsidRPr="004236B3">
        <w:rPr>
          <w:color w:val="000000"/>
          <w:sz w:val="28"/>
        </w:rPr>
        <w:t xml:space="preserve">, </w:t>
      </w:r>
      <w:r w:rsidRPr="004236B3">
        <w:rPr>
          <w:color w:val="000000"/>
          <w:sz w:val="28"/>
          <w:lang w:val="en-US"/>
        </w:rPr>
        <w:t>terrier</w:t>
      </w:r>
      <w:r w:rsidRPr="004236B3">
        <w:rPr>
          <w:color w:val="000000"/>
          <w:sz w:val="28"/>
        </w:rPr>
        <w:t xml:space="preserve"> </w:t>
      </w:r>
      <w:r>
        <w:rPr>
          <w:color w:val="000000"/>
          <w:sz w:val="28"/>
        </w:rPr>
        <w:t>«</w:t>
      </w:r>
      <w:r w:rsidRPr="004236B3">
        <w:rPr>
          <w:color w:val="000000"/>
          <w:sz w:val="28"/>
        </w:rPr>
        <w:t>терьер</w:t>
      </w:r>
      <w:r>
        <w:rPr>
          <w:color w:val="000000"/>
          <w:sz w:val="28"/>
        </w:rPr>
        <w:t>»</w:t>
      </w:r>
      <w:r w:rsidRPr="004236B3">
        <w:rPr>
          <w:color w:val="000000"/>
          <w:sz w:val="28"/>
        </w:rPr>
        <w:t xml:space="preserve"> и др.; слово </w:t>
      </w:r>
      <w:r w:rsidRPr="004236B3">
        <w:rPr>
          <w:color w:val="000000"/>
          <w:sz w:val="28"/>
          <w:lang w:val="en-US"/>
        </w:rPr>
        <w:t>way</w:t>
      </w:r>
      <w:r w:rsidRPr="004236B3">
        <w:rPr>
          <w:color w:val="000000"/>
          <w:sz w:val="28"/>
        </w:rPr>
        <w:t xml:space="preserve"> в значении </w:t>
      </w:r>
      <w:r>
        <w:rPr>
          <w:color w:val="000000"/>
          <w:sz w:val="28"/>
        </w:rPr>
        <w:t>«</w:t>
      </w:r>
      <w:r w:rsidRPr="004236B3">
        <w:rPr>
          <w:color w:val="000000"/>
          <w:sz w:val="28"/>
        </w:rPr>
        <w:t>путь</w:t>
      </w:r>
      <w:r>
        <w:rPr>
          <w:color w:val="000000"/>
          <w:sz w:val="28"/>
        </w:rPr>
        <w:t>»</w:t>
      </w:r>
      <w:r w:rsidRPr="004236B3">
        <w:rPr>
          <w:color w:val="000000"/>
          <w:sz w:val="28"/>
        </w:rPr>
        <w:t xml:space="preserve"> </w:t>
      </w:r>
      <w:r>
        <w:rPr>
          <w:color w:val="000000"/>
          <w:sz w:val="28"/>
        </w:rPr>
        <w:t>–</w:t>
      </w:r>
      <w:r w:rsidRPr="004236B3">
        <w:rPr>
          <w:color w:val="000000"/>
          <w:sz w:val="28"/>
        </w:rPr>
        <w:t xml:space="preserve"> рядом с </w:t>
      </w:r>
      <w:r w:rsidRPr="004236B3">
        <w:rPr>
          <w:color w:val="000000"/>
          <w:sz w:val="28"/>
          <w:lang w:val="en-US"/>
        </w:rPr>
        <w:t>road</w:t>
      </w:r>
      <w:r w:rsidRPr="004236B3">
        <w:rPr>
          <w:color w:val="000000"/>
          <w:sz w:val="28"/>
        </w:rPr>
        <w:t xml:space="preserve"> </w:t>
      </w:r>
      <w:r>
        <w:rPr>
          <w:color w:val="000000"/>
          <w:sz w:val="28"/>
        </w:rPr>
        <w:t>«</w:t>
      </w:r>
      <w:r w:rsidRPr="004236B3">
        <w:rPr>
          <w:color w:val="000000"/>
          <w:sz w:val="28"/>
        </w:rPr>
        <w:t>дорога</w:t>
      </w:r>
      <w:r>
        <w:rPr>
          <w:color w:val="000000"/>
          <w:sz w:val="28"/>
        </w:rPr>
        <w:t>»</w:t>
      </w:r>
      <w:r w:rsidRPr="004236B3">
        <w:rPr>
          <w:color w:val="000000"/>
          <w:sz w:val="28"/>
        </w:rPr>
        <w:t xml:space="preserve">, </w:t>
      </w:r>
      <w:r w:rsidRPr="004236B3">
        <w:rPr>
          <w:color w:val="000000"/>
          <w:sz w:val="28"/>
          <w:lang w:val="en-US"/>
        </w:rPr>
        <w:t>path</w:t>
      </w:r>
      <w:r w:rsidRPr="004236B3">
        <w:rPr>
          <w:color w:val="000000"/>
          <w:sz w:val="28"/>
        </w:rPr>
        <w:t xml:space="preserve"> </w:t>
      </w:r>
      <w:r>
        <w:rPr>
          <w:color w:val="000000"/>
          <w:sz w:val="28"/>
        </w:rPr>
        <w:t>«</w:t>
      </w:r>
      <w:r w:rsidRPr="004236B3">
        <w:rPr>
          <w:color w:val="000000"/>
          <w:sz w:val="28"/>
        </w:rPr>
        <w:t>тропинка</w:t>
      </w:r>
      <w:r>
        <w:rPr>
          <w:color w:val="000000"/>
          <w:sz w:val="28"/>
        </w:rPr>
        <w:t>»</w:t>
      </w:r>
      <w:r w:rsidRPr="004236B3">
        <w:rPr>
          <w:color w:val="000000"/>
          <w:sz w:val="28"/>
        </w:rPr>
        <w:t xml:space="preserve">, </w:t>
      </w:r>
      <w:r w:rsidRPr="004236B3">
        <w:rPr>
          <w:color w:val="000000"/>
          <w:sz w:val="28"/>
          <w:lang w:val="en-US"/>
        </w:rPr>
        <w:t>trail</w:t>
      </w:r>
      <w:r w:rsidRPr="004236B3">
        <w:rPr>
          <w:color w:val="000000"/>
          <w:sz w:val="28"/>
        </w:rPr>
        <w:t xml:space="preserve"> </w:t>
      </w:r>
      <w:r>
        <w:rPr>
          <w:color w:val="000000"/>
          <w:sz w:val="28"/>
        </w:rPr>
        <w:t>«</w:t>
      </w:r>
      <w:r w:rsidRPr="004236B3">
        <w:rPr>
          <w:color w:val="000000"/>
          <w:sz w:val="28"/>
        </w:rPr>
        <w:t>след</w:t>
      </w:r>
      <w:r>
        <w:rPr>
          <w:color w:val="000000"/>
          <w:sz w:val="28"/>
        </w:rPr>
        <w:t>»</w:t>
      </w:r>
      <w:r w:rsidRPr="004236B3">
        <w:rPr>
          <w:color w:val="000000"/>
          <w:sz w:val="28"/>
        </w:rPr>
        <w:t xml:space="preserve">, </w:t>
      </w:r>
      <w:r>
        <w:rPr>
          <w:color w:val="000000"/>
          <w:sz w:val="28"/>
        </w:rPr>
        <w:t>«</w:t>
      </w:r>
      <w:r w:rsidRPr="004236B3">
        <w:rPr>
          <w:color w:val="000000"/>
          <w:sz w:val="28"/>
        </w:rPr>
        <w:t>тропинка</w:t>
      </w:r>
      <w:r>
        <w:rPr>
          <w:color w:val="000000"/>
          <w:sz w:val="28"/>
        </w:rPr>
        <w:t>»</w:t>
      </w:r>
      <w:r w:rsidRPr="004236B3">
        <w:rPr>
          <w:color w:val="000000"/>
          <w:sz w:val="28"/>
        </w:rPr>
        <w:t xml:space="preserve">, </w:t>
      </w:r>
      <w:r w:rsidRPr="004236B3">
        <w:rPr>
          <w:color w:val="000000"/>
          <w:sz w:val="28"/>
          <w:lang w:val="en-US"/>
        </w:rPr>
        <w:t>passage</w:t>
      </w:r>
      <w:r w:rsidRPr="004236B3">
        <w:rPr>
          <w:color w:val="000000"/>
          <w:sz w:val="28"/>
        </w:rPr>
        <w:t xml:space="preserve"> </w:t>
      </w:r>
      <w:r>
        <w:rPr>
          <w:color w:val="000000"/>
          <w:sz w:val="28"/>
        </w:rPr>
        <w:t>«</w:t>
      </w:r>
      <w:r w:rsidRPr="004236B3">
        <w:rPr>
          <w:color w:val="000000"/>
          <w:sz w:val="28"/>
        </w:rPr>
        <w:t>проход</w:t>
      </w:r>
      <w:r>
        <w:rPr>
          <w:color w:val="000000"/>
          <w:sz w:val="28"/>
        </w:rPr>
        <w:t>»</w:t>
      </w:r>
      <w:r w:rsidRPr="004236B3">
        <w:rPr>
          <w:color w:val="000000"/>
          <w:sz w:val="28"/>
        </w:rPr>
        <w:t xml:space="preserve">, а в значении </w:t>
      </w:r>
      <w:r>
        <w:rPr>
          <w:color w:val="000000"/>
          <w:sz w:val="28"/>
        </w:rPr>
        <w:t>«</w:t>
      </w:r>
      <w:r w:rsidRPr="004236B3">
        <w:rPr>
          <w:color w:val="000000"/>
          <w:sz w:val="28"/>
        </w:rPr>
        <w:t>способ</w:t>
      </w:r>
      <w:r>
        <w:rPr>
          <w:color w:val="000000"/>
          <w:sz w:val="28"/>
        </w:rPr>
        <w:t>»</w:t>
      </w:r>
      <w:r w:rsidRPr="004236B3">
        <w:rPr>
          <w:color w:val="000000"/>
          <w:sz w:val="28"/>
        </w:rPr>
        <w:t xml:space="preserve"> </w:t>
      </w:r>
      <w:r>
        <w:rPr>
          <w:color w:val="000000"/>
          <w:sz w:val="28"/>
        </w:rPr>
        <w:t>–</w:t>
      </w:r>
      <w:r w:rsidRPr="004236B3">
        <w:rPr>
          <w:color w:val="000000"/>
          <w:sz w:val="28"/>
        </w:rPr>
        <w:t xml:space="preserve"> рядом с </w:t>
      </w:r>
      <w:r w:rsidRPr="004236B3">
        <w:rPr>
          <w:color w:val="000000"/>
          <w:sz w:val="28"/>
          <w:lang w:val="en-US"/>
        </w:rPr>
        <w:t>manner</w:t>
      </w:r>
      <w:r w:rsidRPr="004236B3">
        <w:rPr>
          <w:color w:val="000000"/>
          <w:sz w:val="28"/>
        </w:rPr>
        <w:t xml:space="preserve"> </w:t>
      </w:r>
      <w:r>
        <w:rPr>
          <w:color w:val="000000"/>
          <w:sz w:val="28"/>
        </w:rPr>
        <w:t>«</w:t>
      </w:r>
      <w:r w:rsidRPr="004236B3">
        <w:rPr>
          <w:color w:val="000000"/>
          <w:sz w:val="28"/>
        </w:rPr>
        <w:t>способ</w:t>
      </w:r>
      <w:r>
        <w:rPr>
          <w:color w:val="000000"/>
          <w:sz w:val="28"/>
        </w:rPr>
        <w:t>»</w:t>
      </w:r>
      <w:r w:rsidRPr="004236B3">
        <w:rPr>
          <w:color w:val="000000"/>
          <w:sz w:val="28"/>
        </w:rPr>
        <w:t xml:space="preserve">, </w:t>
      </w:r>
      <w:r w:rsidRPr="004236B3">
        <w:rPr>
          <w:color w:val="000000"/>
          <w:sz w:val="28"/>
          <w:lang w:val="en-US"/>
        </w:rPr>
        <w:t>method</w:t>
      </w:r>
      <w:r w:rsidRPr="004236B3">
        <w:rPr>
          <w:color w:val="000000"/>
          <w:sz w:val="28"/>
        </w:rPr>
        <w:t xml:space="preserve"> </w:t>
      </w:r>
      <w:r>
        <w:rPr>
          <w:color w:val="000000"/>
          <w:sz w:val="28"/>
        </w:rPr>
        <w:t>«</w:t>
      </w:r>
      <w:r w:rsidRPr="004236B3">
        <w:rPr>
          <w:color w:val="000000"/>
          <w:sz w:val="28"/>
        </w:rPr>
        <w:t>метод</w:t>
      </w:r>
      <w:r>
        <w:rPr>
          <w:color w:val="000000"/>
          <w:sz w:val="28"/>
        </w:rPr>
        <w:t>»</w:t>
      </w:r>
      <w:r w:rsidRPr="004236B3">
        <w:rPr>
          <w:color w:val="000000"/>
          <w:sz w:val="28"/>
        </w:rPr>
        <w:t xml:space="preserve">, </w:t>
      </w:r>
      <w:r w:rsidRPr="004236B3">
        <w:rPr>
          <w:color w:val="000000"/>
          <w:sz w:val="28"/>
          <w:lang w:val="en-US"/>
        </w:rPr>
        <w:t>mode</w:t>
      </w:r>
      <w:r w:rsidRPr="004236B3">
        <w:rPr>
          <w:color w:val="000000"/>
          <w:sz w:val="28"/>
        </w:rPr>
        <w:t xml:space="preserve"> </w:t>
      </w:r>
      <w:r>
        <w:rPr>
          <w:color w:val="000000"/>
          <w:sz w:val="28"/>
        </w:rPr>
        <w:t>«</w:t>
      </w:r>
      <w:r w:rsidRPr="004236B3">
        <w:rPr>
          <w:color w:val="000000"/>
          <w:sz w:val="28"/>
        </w:rPr>
        <w:t>образ</w:t>
      </w:r>
      <w:r>
        <w:rPr>
          <w:color w:val="000000"/>
          <w:sz w:val="28"/>
        </w:rPr>
        <w:t>»</w:t>
      </w:r>
      <w:r w:rsidRPr="004236B3">
        <w:rPr>
          <w:color w:val="000000"/>
          <w:sz w:val="28"/>
        </w:rPr>
        <w:t xml:space="preserve">. Точно так же слово </w:t>
      </w:r>
      <w:r w:rsidRPr="004236B3">
        <w:rPr>
          <w:color w:val="000000"/>
          <w:sz w:val="28"/>
          <w:lang w:val="en-US"/>
        </w:rPr>
        <w:t>cheer</w:t>
      </w:r>
      <w:r w:rsidRPr="004236B3">
        <w:rPr>
          <w:color w:val="000000"/>
          <w:sz w:val="28"/>
        </w:rPr>
        <w:t xml:space="preserve"> будет помещено вместе с такими словами, как </w:t>
      </w:r>
      <w:r w:rsidRPr="004236B3">
        <w:rPr>
          <w:color w:val="000000"/>
          <w:sz w:val="28"/>
          <w:lang w:val="en-US"/>
        </w:rPr>
        <w:t>repast</w:t>
      </w:r>
      <w:r w:rsidRPr="004236B3">
        <w:rPr>
          <w:color w:val="000000"/>
          <w:sz w:val="28"/>
        </w:rPr>
        <w:t xml:space="preserve"> </w:t>
      </w:r>
      <w:r>
        <w:rPr>
          <w:color w:val="000000"/>
          <w:sz w:val="28"/>
        </w:rPr>
        <w:t>«</w:t>
      </w:r>
      <w:r w:rsidRPr="004236B3">
        <w:rPr>
          <w:color w:val="000000"/>
          <w:sz w:val="28"/>
        </w:rPr>
        <w:t>пиршество</w:t>
      </w:r>
      <w:r>
        <w:rPr>
          <w:color w:val="000000"/>
          <w:sz w:val="28"/>
        </w:rPr>
        <w:t>»</w:t>
      </w:r>
      <w:r w:rsidRPr="004236B3">
        <w:rPr>
          <w:color w:val="000000"/>
          <w:sz w:val="28"/>
        </w:rPr>
        <w:t xml:space="preserve">, </w:t>
      </w:r>
      <w:r w:rsidRPr="004236B3">
        <w:rPr>
          <w:color w:val="000000"/>
          <w:sz w:val="28"/>
          <w:lang w:val="en-US"/>
        </w:rPr>
        <w:t>food</w:t>
      </w:r>
      <w:r w:rsidRPr="004236B3">
        <w:rPr>
          <w:color w:val="000000"/>
          <w:sz w:val="28"/>
        </w:rPr>
        <w:t xml:space="preserve"> </w:t>
      </w:r>
      <w:r>
        <w:rPr>
          <w:color w:val="000000"/>
          <w:sz w:val="28"/>
        </w:rPr>
        <w:t>«</w:t>
      </w:r>
      <w:r w:rsidRPr="004236B3">
        <w:rPr>
          <w:color w:val="000000"/>
          <w:sz w:val="28"/>
        </w:rPr>
        <w:t>пища</w:t>
      </w:r>
      <w:r>
        <w:rPr>
          <w:color w:val="000000"/>
          <w:sz w:val="28"/>
        </w:rPr>
        <w:t>»</w:t>
      </w:r>
      <w:r w:rsidRPr="004236B3">
        <w:rPr>
          <w:color w:val="000000"/>
          <w:sz w:val="28"/>
        </w:rPr>
        <w:t xml:space="preserve">, </w:t>
      </w:r>
      <w:r w:rsidRPr="004236B3">
        <w:rPr>
          <w:color w:val="000000"/>
          <w:sz w:val="28"/>
          <w:lang w:val="en-US"/>
        </w:rPr>
        <w:t>provision</w:t>
      </w:r>
      <w:r w:rsidRPr="004236B3">
        <w:rPr>
          <w:color w:val="000000"/>
          <w:sz w:val="28"/>
        </w:rPr>
        <w:t xml:space="preserve"> </w:t>
      </w:r>
      <w:r>
        <w:rPr>
          <w:color w:val="000000"/>
          <w:sz w:val="28"/>
        </w:rPr>
        <w:t>«</w:t>
      </w:r>
      <w:r w:rsidRPr="004236B3">
        <w:rPr>
          <w:color w:val="000000"/>
          <w:sz w:val="28"/>
        </w:rPr>
        <w:t>продовольствие</w:t>
      </w:r>
      <w:r>
        <w:rPr>
          <w:color w:val="000000"/>
          <w:sz w:val="28"/>
        </w:rPr>
        <w:t>»</w:t>
      </w:r>
      <w:r w:rsidRPr="004236B3">
        <w:rPr>
          <w:color w:val="000000"/>
          <w:sz w:val="28"/>
        </w:rPr>
        <w:t xml:space="preserve">, </w:t>
      </w:r>
      <w:r w:rsidRPr="004236B3">
        <w:rPr>
          <w:color w:val="000000"/>
          <w:sz w:val="28"/>
          <w:lang w:val="en-US"/>
        </w:rPr>
        <w:t>meal</w:t>
      </w:r>
      <w:r w:rsidRPr="004236B3">
        <w:rPr>
          <w:color w:val="000000"/>
          <w:sz w:val="28"/>
        </w:rPr>
        <w:t xml:space="preserve"> </w:t>
      </w:r>
      <w:r>
        <w:rPr>
          <w:color w:val="000000"/>
          <w:sz w:val="28"/>
        </w:rPr>
        <w:t>«</w:t>
      </w:r>
      <w:r w:rsidRPr="004236B3">
        <w:rPr>
          <w:color w:val="000000"/>
          <w:sz w:val="28"/>
        </w:rPr>
        <w:t>еда</w:t>
      </w:r>
      <w:r>
        <w:rPr>
          <w:color w:val="000000"/>
          <w:sz w:val="28"/>
        </w:rPr>
        <w:t>»</w:t>
      </w:r>
      <w:r w:rsidRPr="004236B3">
        <w:rPr>
          <w:color w:val="000000"/>
          <w:sz w:val="28"/>
        </w:rPr>
        <w:t xml:space="preserve">, и с такими, как </w:t>
      </w:r>
      <w:r w:rsidRPr="004236B3">
        <w:rPr>
          <w:color w:val="000000"/>
          <w:sz w:val="28"/>
          <w:lang w:val="en-US"/>
        </w:rPr>
        <w:t>approval</w:t>
      </w:r>
      <w:r w:rsidRPr="004236B3">
        <w:rPr>
          <w:color w:val="000000"/>
          <w:sz w:val="28"/>
        </w:rPr>
        <w:t xml:space="preserve"> </w:t>
      </w:r>
      <w:r>
        <w:rPr>
          <w:color w:val="000000"/>
          <w:sz w:val="28"/>
        </w:rPr>
        <w:t>«</w:t>
      </w:r>
      <w:r w:rsidRPr="004236B3">
        <w:rPr>
          <w:color w:val="000000"/>
          <w:sz w:val="28"/>
        </w:rPr>
        <w:t>одобрение</w:t>
      </w:r>
      <w:r>
        <w:rPr>
          <w:color w:val="000000"/>
          <w:sz w:val="28"/>
        </w:rPr>
        <w:t>»</w:t>
      </w:r>
      <w:r w:rsidRPr="004236B3">
        <w:rPr>
          <w:color w:val="000000"/>
          <w:sz w:val="28"/>
        </w:rPr>
        <w:t xml:space="preserve">, </w:t>
      </w:r>
      <w:r w:rsidRPr="004236B3">
        <w:rPr>
          <w:color w:val="000000"/>
          <w:sz w:val="28"/>
          <w:lang w:val="en-US"/>
        </w:rPr>
        <w:t>sanction</w:t>
      </w:r>
      <w:r w:rsidRPr="004236B3">
        <w:rPr>
          <w:color w:val="000000"/>
          <w:sz w:val="28"/>
        </w:rPr>
        <w:t xml:space="preserve"> </w:t>
      </w:r>
      <w:r>
        <w:rPr>
          <w:color w:val="000000"/>
          <w:sz w:val="28"/>
        </w:rPr>
        <w:t>«</w:t>
      </w:r>
      <w:r w:rsidRPr="004236B3">
        <w:rPr>
          <w:color w:val="000000"/>
          <w:sz w:val="28"/>
        </w:rPr>
        <w:t>санкция</w:t>
      </w:r>
      <w:r>
        <w:rPr>
          <w:color w:val="000000"/>
          <w:sz w:val="28"/>
        </w:rPr>
        <w:t>»</w:t>
      </w:r>
      <w:r w:rsidRPr="004236B3">
        <w:rPr>
          <w:color w:val="000000"/>
          <w:sz w:val="28"/>
        </w:rPr>
        <w:t xml:space="preserve">, </w:t>
      </w:r>
      <w:r w:rsidRPr="004236B3">
        <w:rPr>
          <w:color w:val="000000"/>
          <w:sz w:val="28"/>
          <w:lang w:val="en-US"/>
        </w:rPr>
        <w:t>applause</w:t>
      </w:r>
      <w:r w:rsidRPr="004236B3">
        <w:rPr>
          <w:color w:val="000000"/>
          <w:sz w:val="28"/>
        </w:rPr>
        <w:t xml:space="preserve"> </w:t>
      </w:r>
      <w:r>
        <w:rPr>
          <w:color w:val="000000"/>
          <w:sz w:val="28"/>
        </w:rPr>
        <w:t>«</w:t>
      </w:r>
      <w:r w:rsidRPr="004236B3">
        <w:rPr>
          <w:color w:val="000000"/>
          <w:sz w:val="28"/>
        </w:rPr>
        <w:t>аплодисменты</w:t>
      </w:r>
      <w:r>
        <w:rPr>
          <w:color w:val="000000"/>
          <w:sz w:val="28"/>
        </w:rPr>
        <w:t>»</w:t>
      </w:r>
      <w:r w:rsidRPr="004236B3">
        <w:rPr>
          <w:color w:val="000000"/>
          <w:sz w:val="28"/>
        </w:rPr>
        <w:t xml:space="preserve">, </w:t>
      </w:r>
      <w:r w:rsidRPr="004236B3">
        <w:rPr>
          <w:color w:val="000000"/>
          <w:sz w:val="28"/>
          <w:lang w:val="en-US"/>
        </w:rPr>
        <w:t>acclamation</w:t>
      </w:r>
      <w:r w:rsidRPr="004236B3">
        <w:rPr>
          <w:color w:val="000000"/>
          <w:sz w:val="28"/>
        </w:rPr>
        <w:t xml:space="preserve"> </w:t>
      </w:r>
      <w:r>
        <w:rPr>
          <w:color w:val="000000"/>
          <w:sz w:val="28"/>
        </w:rPr>
        <w:t>«</w:t>
      </w:r>
      <w:r w:rsidRPr="004236B3">
        <w:rPr>
          <w:color w:val="000000"/>
          <w:sz w:val="28"/>
        </w:rPr>
        <w:t>шумное одобрение</w:t>
      </w:r>
      <w:r>
        <w:rPr>
          <w:color w:val="000000"/>
          <w:sz w:val="28"/>
        </w:rPr>
        <w:t>»</w:t>
      </w:r>
      <w:r w:rsidRPr="004236B3">
        <w:rPr>
          <w:color w:val="000000"/>
          <w:sz w:val="28"/>
        </w:rPr>
        <w:t xml:space="preserve"> и др. Все эти замечания относятся, естественно, к одноязычному словарю типа 3&gt; Ф; в двуязычном же словаре сначала дается иноязычное слово, а затем соответствующее слово или слова родного языка.</w:t>
      </w:r>
    </w:p>
    <w:p w:rsidR="004236B3" w:rsidRPr="004236B3" w:rsidRDefault="004236B3" w:rsidP="004236B3">
      <w:pPr>
        <w:spacing w:after="0" w:line="360" w:lineRule="auto"/>
        <w:ind w:firstLine="709"/>
        <w:rPr>
          <w:color w:val="000000"/>
          <w:sz w:val="28"/>
        </w:rPr>
      </w:pPr>
      <w:r w:rsidRPr="004236B3">
        <w:rPr>
          <w:color w:val="000000"/>
          <w:sz w:val="28"/>
        </w:rPr>
        <w:t xml:space="preserve">В связи с трудностью систематического расположения единичных фактов большинство словарей ограничивается алфавитным расположением, удобным для практических целей, но совершенно ненаучным. Если бы наш алфавит был подобен санскритскому алфавиту, в котором звуки, образуемые одним и тем же органом речи, располагаются рядом, то он был бы, конечно, совершеннее, чем латинский алфавит, где расположение звуков обычно случайное; звуки </w:t>
      </w:r>
      <w:r w:rsidRPr="004236B3">
        <w:rPr>
          <w:color w:val="000000"/>
          <w:sz w:val="28"/>
          <w:lang w:val="en-US"/>
        </w:rPr>
        <w:t>b</w:t>
      </w:r>
      <w:r w:rsidRPr="004236B3">
        <w:rPr>
          <w:color w:val="000000"/>
          <w:sz w:val="28"/>
        </w:rPr>
        <w:t xml:space="preserve"> и р, </w:t>
      </w:r>
      <w:r w:rsidRPr="004236B3">
        <w:rPr>
          <w:color w:val="000000"/>
          <w:sz w:val="28"/>
          <w:lang w:val="en-US"/>
        </w:rPr>
        <w:t>d</w:t>
      </w:r>
      <w:r w:rsidRPr="004236B3">
        <w:rPr>
          <w:color w:val="000000"/>
          <w:sz w:val="28"/>
        </w:rPr>
        <w:t xml:space="preserve"> и </w:t>
      </w:r>
      <w:r w:rsidRPr="004236B3">
        <w:rPr>
          <w:color w:val="000000"/>
          <w:sz w:val="28"/>
          <w:lang w:val="en-US"/>
        </w:rPr>
        <w:t>t</w:t>
      </w:r>
      <w:r w:rsidRPr="004236B3">
        <w:rPr>
          <w:color w:val="000000"/>
          <w:sz w:val="28"/>
        </w:rPr>
        <w:t xml:space="preserve">, например, отдалены в нем друг от друга, и, наоборот, звуки, не имеющие ничего общего, гласные и согласные, без всякого основания помещены рядом. Можно было бы представить себе также иное расположение слов, когда рядом помещались бы слова настолько близкие по звучанию, что одно слово можно было в речи принять за другое, например: </w:t>
      </w:r>
      <w:r w:rsidRPr="004236B3">
        <w:rPr>
          <w:color w:val="000000"/>
          <w:sz w:val="28"/>
          <w:lang w:val="en-US"/>
        </w:rPr>
        <w:t>bag</w:t>
      </w:r>
      <w:r w:rsidRPr="004236B3">
        <w:rPr>
          <w:color w:val="000000"/>
          <w:sz w:val="28"/>
        </w:rPr>
        <w:t xml:space="preserve"> </w:t>
      </w:r>
      <w:r>
        <w:rPr>
          <w:color w:val="000000"/>
          <w:sz w:val="28"/>
        </w:rPr>
        <w:t>«</w:t>
      </w:r>
      <w:r w:rsidRPr="004236B3">
        <w:rPr>
          <w:color w:val="000000"/>
          <w:sz w:val="28"/>
        </w:rPr>
        <w:t>портфель</w:t>
      </w:r>
      <w:r>
        <w:rPr>
          <w:color w:val="000000"/>
          <w:sz w:val="28"/>
        </w:rPr>
        <w:t>»</w:t>
      </w:r>
      <w:r w:rsidRPr="004236B3">
        <w:rPr>
          <w:color w:val="000000"/>
          <w:sz w:val="28"/>
        </w:rPr>
        <w:t xml:space="preserve"> и </w:t>
      </w:r>
      <w:r w:rsidRPr="004236B3">
        <w:rPr>
          <w:color w:val="000000"/>
          <w:sz w:val="28"/>
          <w:lang w:val="en-US"/>
        </w:rPr>
        <w:t>beg</w:t>
      </w:r>
      <w:r w:rsidRPr="004236B3">
        <w:rPr>
          <w:color w:val="000000"/>
          <w:sz w:val="28"/>
        </w:rPr>
        <w:t xml:space="preserve"> </w:t>
      </w:r>
      <w:r>
        <w:rPr>
          <w:color w:val="000000"/>
          <w:sz w:val="28"/>
        </w:rPr>
        <w:t>«</w:t>
      </w:r>
      <w:r w:rsidRPr="004236B3">
        <w:rPr>
          <w:color w:val="000000"/>
          <w:sz w:val="28"/>
        </w:rPr>
        <w:t>просить</w:t>
      </w:r>
      <w:r>
        <w:rPr>
          <w:color w:val="000000"/>
          <w:sz w:val="28"/>
        </w:rPr>
        <w:t>»</w:t>
      </w:r>
      <w:r w:rsidRPr="004236B3">
        <w:rPr>
          <w:color w:val="000000"/>
          <w:sz w:val="28"/>
        </w:rPr>
        <w:t xml:space="preserve">, </w:t>
      </w:r>
      <w:r w:rsidRPr="004236B3">
        <w:rPr>
          <w:color w:val="000000"/>
          <w:sz w:val="28"/>
          <w:lang w:val="en-US"/>
        </w:rPr>
        <w:t>bag</w:t>
      </w:r>
      <w:r w:rsidRPr="004236B3">
        <w:rPr>
          <w:color w:val="000000"/>
          <w:sz w:val="28"/>
        </w:rPr>
        <w:t xml:space="preserve"> и </w:t>
      </w:r>
      <w:r w:rsidRPr="004236B3">
        <w:rPr>
          <w:color w:val="000000"/>
          <w:sz w:val="28"/>
          <w:lang w:val="en-US"/>
        </w:rPr>
        <w:t>back</w:t>
      </w:r>
      <w:r w:rsidRPr="004236B3">
        <w:rPr>
          <w:color w:val="000000"/>
          <w:sz w:val="28"/>
        </w:rPr>
        <w:t xml:space="preserve"> </w:t>
      </w:r>
      <w:r>
        <w:rPr>
          <w:color w:val="000000"/>
          <w:sz w:val="28"/>
        </w:rPr>
        <w:t>«</w:t>
      </w:r>
      <w:r w:rsidRPr="004236B3">
        <w:rPr>
          <w:color w:val="000000"/>
          <w:sz w:val="28"/>
        </w:rPr>
        <w:t>спина</w:t>
      </w:r>
      <w:r>
        <w:rPr>
          <w:color w:val="000000"/>
          <w:sz w:val="28"/>
        </w:rPr>
        <w:t>»</w:t>
      </w:r>
      <w:r w:rsidRPr="004236B3">
        <w:rPr>
          <w:color w:val="000000"/>
          <w:sz w:val="28"/>
        </w:rPr>
        <w:t>. В целом, однако, вполне удовлетворительную систему в словарной части языка создать невозможно.</w:t>
      </w:r>
    </w:p>
    <w:p w:rsidR="004236B3" w:rsidRPr="004236B3" w:rsidRDefault="004236B3" w:rsidP="004236B3">
      <w:pPr>
        <w:spacing w:after="0" w:line="360" w:lineRule="auto"/>
        <w:ind w:firstLine="709"/>
        <w:rPr>
          <w:color w:val="000000"/>
          <w:sz w:val="28"/>
        </w:rPr>
      </w:pPr>
      <w:r w:rsidRPr="004236B3">
        <w:rPr>
          <w:color w:val="000000"/>
          <w:sz w:val="28"/>
        </w:rPr>
        <w:t xml:space="preserve">Всякий, кто, подобно мне, принимает положение Суита о том, что грамматика имеет дело с общими фактами, а словарь </w:t>
      </w:r>
      <w:r>
        <w:rPr>
          <w:color w:val="000000"/>
          <w:sz w:val="28"/>
        </w:rPr>
        <w:t>–</w:t>
      </w:r>
      <w:r w:rsidRPr="004236B3">
        <w:rPr>
          <w:color w:val="000000"/>
          <w:sz w:val="28"/>
        </w:rPr>
        <w:t xml:space="preserve"> с единичными, согласится, что эти две области могут иногда перекрывать друг друга и что некоторые явления необходимо или удобно рассматривать и в грамматике, и в словаре. Однако существует целая сфера языка, для которой трудно найти место в установленной таким образом двухчастной системе, </w:t>
      </w:r>
      <w:r>
        <w:rPr>
          <w:color w:val="000000"/>
          <w:sz w:val="28"/>
        </w:rPr>
        <w:t>–</w:t>
      </w:r>
      <w:r w:rsidRPr="004236B3">
        <w:rPr>
          <w:color w:val="000000"/>
          <w:sz w:val="28"/>
        </w:rPr>
        <w:t xml:space="preserve"> это сфера значений слов. До сих пор не существует общепринятого термина для этой области языковедческой науки. Бреаль, один из пионеров в этой области, употребляет слово </w:t>
      </w:r>
      <w:r>
        <w:rPr>
          <w:color w:val="000000"/>
          <w:sz w:val="28"/>
        </w:rPr>
        <w:t>«</w:t>
      </w:r>
      <w:r w:rsidRPr="004236B3">
        <w:rPr>
          <w:color w:val="000000"/>
          <w:sz w:val="28"/>
        </w:rPr>
        <w:t>семантика</w:t>
      </w:r>
      <w:r>
        <w:rPr>
          <w:color w:val="000000"/>
          <w:sz w:val="28"/>
        </w:rPr>
        <w:t>»</w:t>
      </w:r>
      <w:r w:rsidRPr="004236B3">
        <w:rPr>
          <w:color w:val="000000"/>
          <w:sz w:val="28"/>
        </w:rPr>
        <w:t xml:space="preserve"> (</w:t>
      </w:r>
      <w:r w:rsidRPr="004236B3">
        <w:rPr>
          <w:color w:val="000000"/>
          <w:sz w:val="28"/>
          <w:lang w:val="en-US"/>
        </w:rPr>
        <w:t>s</w:t>
      </w:r>
      <w:r w:rsidRPr="004236B3">
        <w:rPr>
          <w:color w:val="000000"/>
          <w:sz w:val="28"/>
        </w:rPr>
        <w:t>й</w:t>
      </w:r>
      <w:r w:rsidRPr="004236B3">
        <w:rPr>
          <w:color w:val="000000"/>
          <w:sz w:val="28"/>
          <w:lang w:val="en-US"/>
        </w:rPr>
        <w:t>mantique</w:t>
      </w:r>
      <w:r w:rsidRPr="004236B3">
        <w:rPr>
          <w:color w:val="000000"/>
          <w:sz w:val="28"/>
        </w:rPr>
        <w:t xml:space="preserve">) от гр. </w:t>
      </w:r>
      <w:r w:rsidRPr="004236B3">
        <w:rPr>
          <w:color w:val="000000"/>
          <w:sz w:val="28"/>
          <w:lang w:val="el-GR"/>
        </w:rPr>
        <w:t>s</w:t>
      </w:r>
      <w:r w:rsidRPr="004236B3">
        <w:rPr>
          <w:color w:val="000000"/>
          <w:sz w:val="28"/>
        </w:rPr>
        <w:t>ē</w:t>
      </w:r>
      <w:r w:rsidRPr="004236B3">
        <w:rPr>
          <w:color w:val="000000"/>
          <w:sz w:val="28"/>
          <w:lang w:val="en-US"/>
        </w:rPr>
        <w:t>maino</w:t>
      </w:r>
      <w:r w:rsidRPr="004236B3">
        <w:rPr>
          <w:color w:val="000000"/>
          <w:sz w:val="28"/>
        </w:rPr>
        <w:t xml:space="preserve">, в то время как другие говорят о </w:t>
      </w:r>
      <w:r>
        <w:rPr>
          <w:color w:val="000000"/>
          <w:sz w:val="28"/>
        </w:rPr>
        <w:t>«</w:t>
      </w:r>
      <w:r w:rsidRPr="004236B3">
        <w:rPr>
          <w:color w:val="000000"/>
          <w:sz w:val="28"/>
        </w:rPr>
        <w:t>семасиологии</w:t>
      </w:r>
      <w:r>
        <w:rPr>
          <w:color w:val="000000"/>
          <w:sz w:val="28"/>
        </w:rPr>
        <w:t>»</w:t>
      </w:r>
      <w:r w:rsidRPr="004236B3">
        <w:rPr>
          <w:color w:val="000000"/>
          <w:sz w:val="28"/>
        </w:rPr>
        <w:t>; некоторые (Сэйс, Дж.А.Г.</w:t>
      </w:r>
      <w:r>
        <w:rPr>
          <w:color w:val="000000"/>
          <w:sz w:val="28"/>
        </w:rPr>
        <w:t> </w:t>
      </w:r>
      <w:r w:rsidRPr="004236B3">
        <w:rPr>
          <w:color w:val="000000"/>
          <w:sz w:val="28"/>
        </w:rPr>
        <w:t xml:space="preserve">Муррей) употребляют слово </w:t>
      </w:r>
      <w:r>
        <w:rPr>
          <w:color w:val="000000"/>
          <w:sz w:val="28"/>
        </w:rPr>
        <w:t>«</w:t>
      </w:r>
      <w:r w:rsidRPr="004236B3">
        <w:rPr>
          <w:color w:val="000000"/>
          <w:sz w:val="28"/>
        </w:rPr>
        <w:t>сематология</w:t>
      </w:r>
      <w:r>
        <w:rPr>
          <w:color w:val="000000"/>
          <w:sz w:val="28"/>
        </w:rPr>
        <w:t>»</w:t>
      </w:r>
      <w:r w:rsidRPr="004236B3">
        <w:rPr>
          <w:color w:val="000000"/>
          <w:sz w:val="28"/>
        </w:rPr>
        <w:t xml:space="preserve"> (</w:t>
      </w:r>
      <w:r w:rsidRPr="004236B3">
        <w:rPr>
          <w:color w:val="000000"/>
          <w:sz w:val="28"/>
          <w:lang w:val="en-US"/>
        </w:rPr>
        <w:t>sematology</w:t>
      </w:r>
      <w:r w:rsidRPr="004236B3">
        <w:rPr>
          <w:color w:val="000000"/>
          <w:sz w:val="28"/>
        </w:rPr>
        <w:t xml:space="preserve">), у Норейна находим </w:t>
      </w:r>
      <w:r>
        <w:rPr>
          <w:color w:val="000000"/>
          <w:sz w:val="28"/>
        </w:rPr>
        <w:t>«</w:t>
      </w:r>
      <w:r w:rsidRPr="004236B3">
        <w:rPr>
          <w:color w:val="000000"/>
          <w:sz w:val="28"/>
        </w:rPr>
        <w:t>семологию</w:t>
      </w:r>
      <w:r>
        <w:rPr>
          <w:color w:val="000000"/>
          <w:sz w:val="28"/>
        </w:rPr>
        <w:t>»</w:t>
      </w:r>
      <w:r w:rsidRPr="004236B3">
        <w:rPr>
          <w:color w:val="000000"/>
          <w:sz w:val="28"/>
        </w:rPr>
        <w:t xml:space="preserve"> (</w:t>
      </w:r>
      <w:r w:rsidRPr="004236B3">
        <w:rPr>
          <w:color w:val="000000"/>
          <w:sz w:val="28"/>
          <w:lang w:val="en-US"/>
        </w:rPr>
        <w:t>semology</w:t>
      </w:r>
      <w:r w:rsidRPr="004236B3">
        <w:rPr>
          <w:color w:val="000000"/>
          <w:sz w:val="28"/>
        </w:rPr>
        <w:t xml:space="preserve">), довольно варварское образование от гр. </w:t>
      </w:r>
      <w:r w:rsidRPr="004236B3">
        <w:rPr>
          <w:color w:val="000000"/>
          <w:sz w:val="28"/>
          <w:lang w:val="el-GR"/>
        </w:rPr>
        <w:t>sēma, sēmatos</w:t>
      </w:r>
      <w:r w:rsidRPr="004236B3">
        <w:rPr>
          <w:color w:val="000000"/>
          <w:sz w:val="28"/>
        </w:rPr>
        <w:t xml:space="preserve">, которое, кстати сказать, означает </w:t>
      </w:r>
      <w:r>
        <w:rPr>
          <w:color w:val="000000"/>
          <w:sz w:val="28"/>
        </w:rPr>
        <w:t>«</w:t>
      </w:r>
      <w:r w:rsidRPr="004236B3">
        <w:rPr>
          <w:color w:val="000000"/>
          <w:sz w:val="28"/>
        </w:rPr>
        <w:t>знак</w:t>
      </w:r>
      <w:r>
        <w:rPr>
          <w:color w:val="000000"/>
          <w:sz w:val="28"/>
        </w:rPr>
        <w:t>»</w:t>
      </w:r>
      <w:r w:rsidRPr="004236B3">
        <w:rPr>
          <w:color w:val="000000"/>
          <w:sz w:val="28"/>
        </w:rPr>
        <w:t xml:space="preserve">, а не </w:t>
      </w:r>
      <w:r>
        <w:rPr>
          <w:color w:val="000000"/>
          <w:sz w:val="28"/>
        </w:rPr>
        <w:t>«</w:t>
      </w:r>
      <w:r w:rsidRPr="004236B3">
        <w:rPr>
          <w:color w:val="000000"/>
          <w:sz w:val="28"/>
        </w:rPr>
        <w:t>обозначение</w:t>
      </w:r>
      <w:r>
        <w:rPr>
          <w:color w:val="000000"/>
          <w:sz w:val="28"/>
        </w:rPr>
        <w:t>»</w:t>
      </w:r>
      <w:r w:rsidRPr="004236B3">
        <w:rPr>
          <w:color w:val="000000"/>
          <w:sz w:val="28"/>
        </w:rPr>
        <w:t>; наконец, леди Уэлби (</w:t>
      </w:r>
      <w:r w:rsidRPr="004236B3">
        <w:rPr>
          <w:color w:val="000000"/>
          <w:sz w:val="28"/>
          <w:lang w:val="en-US"/>
        </w:rPr>
        <w:t>Welby</w:t>
      </w:r>
      <w:r w:rsidRPr="004236B3">
        <w:rPr>
          <w:color w:val="000000"/>
          <w:sz w:val="28"/>
        </w:rPr>
        <w:t xml:space="preserve">) употребляет термин </w:t>
      </w:r>
      <w:r>
        <w:rPr>
          <w:color w:val="000000"/>
          <w:sz w:val="28"/>
        </w:rPr>
        <w:t>«</w:t>
      </w:r>
      <w:r w:rsidRPr="004236B3">
        <w:rPr>
          <w:color w:val="000000"/>
          <w:sz w:val="28"/>
        </w:rPr>
        <w:t>сигнифика</w:t>
      </w:r>
      <w:r>
        <w:rPr>
          <w:color w:val="000000"/>
          <w:sz w:val="28"/>
        </w:rPr>
        <w:t>»</w:t>
      </w:r>
      <w:r w:rsidRPr="004236B3">
        <w:rPr>
          <w:color w:val="000000"/>
          <w:sz w:val="28"/>
        </w:rPr>
        <w:t xml:space="preserve"> (</w:t>
      </w:r>
      <w:r w:rsidRPr="004236B3">
        <w:rPr>
          <w:color w:val="000000"/>
          <w:sz w:val="28"/>
          <w:lang w:val="en-US"/>
        </w:rPr>
        <w:t>significs</w:t>
      </w:r>
      <w:r w:rsidRPr="004236B3">
        <w:rPr>
          <w:color w:val="000000"/>
          <w:sz w:val="28"/>
        </w:rPr>
        <w:t xml:space="preserve">), тоже вызывающий серьезные возражения. Для обозначения этой области я буду пользоваться термином Бреаля </w:t>
      </w:r>
      <w:r>
        <w:rPr>
          <w:color w:val="000000"/>
          <w:sz w:val="28"/>
        </w:rPr>
        <w:t>«</w:t>
      </w:r>
      <w:r w:rsidRPr="004236B3">
        <w:rPr>
          <w:color w:val="000000"/>
          <w:sz w:val="28"/>
        </w:rPr>
        <w:t>семантика</w:t>
      </w:r>
      <w:r>
        <w:rPr>
          <w:color w:val="000000"/>
          <w:sz w:val="28"/>
        </w:rPr>
        <w:t>»</w:t>
      </w:r>
      <w:r w:rsidRPr="004236B3">
        <w:rPr>
          <w:color w:val="000000"/>
          <w:sz w:val="28"/>
        </w:rPr>
        <w:t xml:space="preserve">. В последнее время она все больше привлекает внимание ученых. В результате того, что в современной лингвистике принято сейчас историческое направление, статической семантике посвящено гораздо меньше работ, чем динамической, </w:t>
      </w:r>
      <w:r>
        <w:rPr>
          <w:color w:val="000000"/>
          <w:sz w:val="28"/>
        </w:rPr>
        <w:t>т.е.</w:t>
      </w:r>
      <w:r w:rsidRPr="004236B3">
        <w:rPr>
          <w:color w:val="000000"/>
          <w:sz w:val="28"/>
        </w:rPr>
        <w:t xml:space="preserve"> вопросу о том, как в ходе исторического развития языка изменяются значения слов. Между тем статическая семантика также может представить большой интерес, что подтверждает, например, книга К.О.</w:t>
      </w:r>
      <w:r>
        <w:rPr>
          <w:color w:val="000000"/>
          <w:sz w:val="28"/>
        </w:rPr>
        <w:t> </w:t>
      </w:r>
      <w:r w:rsidRPr="004236B3">
        <w:rPr>
          <w:color w:val="000000"/>
          <w:sz w:val="28"/>
        </w:rPr>
        <w:t xml:space="preserve">Эрдмана (К.О. </w:t>
      </w:r>
      <w:r w:rsidRPr="004236B3">
        <w:rPr>
          <w:color w:val="000000"/>
          <w:sz w:val="28"/>
          <w:lang w:val="en-US"/>
        </w:rPr>
        <w:t>Erdmann</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Bedeutung</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Wortes</w:t>
      </w:r>
      <w:r w:rsidRPr="004236B3">
        <w:rPr>
          <w:color w:val="000000"/>
          <w:sz w:val="28"/>
        </w:rPr>
        <w:t xml:space="preserve">). Несмотря на то, что предметом семантики является классификация и систематизация значений и изменений значений и что эта ветвь языковедческой науки имеет, таким образом, дело не с </w:t>
      </w:r>
      <w:r>
        <w:rPr>
          <w:color w:val="000000"/>
          <w:sz w:val="28"/>
        </w:rPr>
        <w:t>«</w:t>
      </w:r>
      <w:r w:rsidRPr="004236B3">
        <w:rPr>
          <w:color w:val="000000"/>
          <w:sz w:val="28"/>
        </w:rPr>
        <w:t>общими</w:t>
      </w:r>
      <w:r>
        <w:rPr>
          <w:color w:val="000000"/>
          <w:sz w:val="28"/>
        </w:rPr>
        <w:t>»</w:t>
      </w:r>
      <w:r w:rsidRPr="004236B3">
        <w:rPr>
          <w:color w:val="000000"/>
          <w:sz w:val="28"/>
        </w:rPr>
        <w:t xml:space="preserve">, а с </w:t>
      </w:r>
      <w:r>
        <w:rPr>
          <w:color w:val="000000"/>
          <w:sz w:val="28"/>
        </w:rPr>
        <w:t>«</w:t>
      </w:r>
      <w:r w:rsidRPr="004236B3">
        <w:rPr>
          <w:color w:val="000000"/>
          <w:sz w:val="28"/>
        </w:rPr>
        <w:t>единичными</w:t>
      </w:r>
      <w:r>
        <w:rPr>
          <w:color w:val="000000"/>
          <w:sz w:val="28"/>
        </w:rPr>
        <w:t>»</w:t>
      </w:r>
      <w:r w:rsidRPr="004236B3">
        <w:rPr>
          <w:color w:val="000000"/>
          <w:sz w:val="28"/>
        </w:rPr>
        <w:t xml:space="preserve"> фактами, семантику в грамматику никто обычно не включает (кроме Ниропа. См</w:t>
      </w:r>
      <w:r w:rsidRPr="004236B3">
        <w:rPr>
          <w:color w:val="000000"/>
          <w:sz w:val="28"/>
          <w:lang w:val="en-US"/>
        </w:rPr>
        <w:t xml:space="preserve">. </w:t>
      </w:r>
      <w:r w:rsidRPr="004236B3">
        <w:rPr>
          <w:color w:val="000000"/>
          <w:sz w:val="28"/>
        </w:rPr>
        <w:t>фундаментальный</w:t>
      </w:r>
      <w:r w:rsidRPr="004236B3">
        <w:rPr>
          <w:color w:val="000000"/>
          <w:sz w:val="28"/>
          <w:lang w:val="en-US"/>
        </w:rPr>
        <w:t xml:space="preserve"> </w:t>
      </w:r>
      <w:r w:rsidRPr="004236B3">
        <w:rPr>
          <w:color w:val="000000"/>
          <w:sz w:val="28"/>
        </w:rPr>
        <w:t>труд</w:t>
      </w:r>
      <w:r w:rsidRPr="004236B3">
        <w:rPr>
          <w:color w:val="000000"/>
          <w:sz w:val="28"/>
          <w:lang w:val="en-US"/>
        </w:rPr>
        <w:t>: Nyrop. Grammaire historique de la langue fran</w:t>
      </w:r>
      <w:r w:rsidRPr="004236B3">
        <w:rPr>
          <w:color w:val="000000"/>
          <w:sz w:val="28"/>
        </w:rPr>
        <w:t>з</w:t>
      </w:r>
      <w:r w:rsidRPr="004236B3">
        <w:rPr>
          <w:color w:val="000000"/>
          <w:sz w:val="28"/>
          <w:lang w:val="en-US"/>
        </w:rPr>
        <w:t xml:space="preserve">aise). </w:t>
      </w:r>
      <w:r w:rsidRPr="004236B3">
        <w:rPr>
          <w:color w:val="000000"/>
          <w:sz w:val="28"/>
        </w:rPr>
        <w:t>Поэтому я могу позволить себе исключить семантику из рассмотрения и в данном томе.</w:t>
      </w:r>
    </w:p>
    <w:p w:rsidR="00306A9A" w:rsidRDefault="00306A9A" w:rsidP="004236B3">
      <w:pPr>
        <w:pStyle w:val="3"/>
        <w:keepNext w:val="0"/>
        <w:spacing w:before="0" w:after="0" w:line="360" w:lineRule="auto"/>
        <w:ind w:firstLine="709"/>
        <w:jc w:val="both"/>
        <w:rPr>
          <w:color w:val="000000"/>
          <w:sz w:val="28"/>
        </w:rPr>
      </w:pPr>
    </w:p>
    <w:p w:rsidR="004236B3" w:rsidRPr="004236B3" w:rsidRDefault="00306A9A" w:rsidP="004236B3">
      <w:pPr>
        <w:pStyle w:val="3"/>
        <w:keepNext w:val="0"/>
        <w:spacing w:before="0" w:after="0" w:line="360" w:lineRule="auto"/>
        <w:ind w:firstLine="709"/>
        <w:jc w:val="both"/>
        <w:rPr>
          <w:color w:val="000000"/>
          <w:sz w:val="28"/>
        </w:rPr>
      </w:pPr>
      <w:r w:rsidRPr="004236B3">
        <w:rPr>
          <w:color w:val="000000"/>
          <w:sz w:val="28"/>
        </w:rPr>
        <w:t>Звуки</w:t>
      </w:r>
    </w:p>
    <w:p w:rsidR="00306A9A" w:rsidRDefault="00306A9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Переходя к грамматике, надо отметить, что почти во всех исследованиях в качестве первого раздела дается теория звуков безотносительно к значению, которое может быть с ними связано. Возможность общей теории о звуках человеческой речи, о способах их образования органами речи и сочетании их друг с другом в слоги и единицы высшего порядка вытекает из самой природы устной речи. Наряду с этим существует теория звуков, свойственных данному конкретному языку. Для общего учения о звуках речи довольно употребительным является термин </w:t>
      </w:r>
      <w:r>
        <w:rPr>
          <w:color w:val="000000"/>
          <w:sz w:val="28"/>
        </w:rPr>
        <w:t>«</w:t>
      </w:r>
      <w:r w:rsidRPr="004236B3">
        <w:rPr>
          <w:color w:val="000000"/>
          <w:sz w:val="28"/>
        </w:rPr>
        <w:t>фонетика</w:t>
      </w:r>
      <w:r>
        <w:rPr>
          <w:color w:val="000000"/>
          <w:sz w:val="28"/>
        </w:rPr>
        <w:t>»</w:t>
      </w:r>
      <w:r w:rsidRPr="004236B3">
        <w:rPr>
          <w:color w:val="000000"/>
          <w:sz w:val="28"/>
        </w:rPr>
        <w:t xml:space="preserve">, хотя он и используется также для обозначения теории звуков конкретного языка: так, например, мы говорим об </w:t>
      </w:r>
      <w:r>
        <w:rPr>
          <w:color w:val="000000"/>
          <w:sz w:val="28"/>
        </w:rPr>
        <w:t>«</w:t>
      </w:r>
      <w:r w:rsidRPr="004236B3">
        <w:rPr>
          <w:color w:val="000000"/>
          <w:sz w:val="28"/>
        </w:rPr>
        <w:t>английской фонетике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Может быть, было бы целесообразно ограничить слово </w:t>
      </w:r>
      <w:r>
        <w:rPr>
          <w:color w:val="000000"/>
          <w:sz w:val="28"/>
        </w:rPr>
        <w:t>«</w:t>
      </w:r>
      <w:r w:rsidRPr="004236B3">
        <w:rPr>
          <w:color w:val="000000"/>
          <w:sz w:val="28"/>
        </w:rPr>
        <w:t>фонетика</w:t>
      </w:r>
      <w:r>
        <w:rPr>
          <w:color w:val="000000"/>
          <w:sz w:val="28"/>
        </w:rPr>
        <w:t>»</w:t>
      </w:r>
      <w:r w:rsidRPr="004236B3">
        <w:rPr>
          <w:color w:val="000000"/>
          <w:sz w:val="28"/>
        </w:rPr>
        <w:t xml:space="preserve"> общей фонетикой, а для явлений, свойственных конкретному языку, употреблять слово </w:t>
      </w:r>
      <w:r>
        <w:rPr>
          <w:color w:val="000000"/>
          <w:sz w:val="28"/>
        </w:rPr>
        <w:t>«</w:t>
      </w:r>
      <w:r w:rsidRPr="004236B3">
        <w:rPr>
          <w:color w:val="000000"/>
          <w:sz w:val="28"/>
        </w:rPr>
        <w:t>фонология</w:t>
      </w:r>
      <w:r>
        <w:rPr>
          <w:color w:val="000000"/>
          <w:sz w:val="28"/>
        </w:rPr>
        <w:t>»</w:t>
      </w:r>
      <w:r w:rsidRPr="004236B3">
        <w:rPr>
          <w:color w:val="000000"/>
          <w:sz w:val="28"/>
        </w:rPr>
        <w:t xml:space="preserve"> (например, </w:t>
      </w:r>
      <w:r>
        <w:rPr>
          <w:color w:val="000000"/>
          <w:sz w:val="28"/>
        </w:rPr>
        <w:t>«</w:t>
      </w:r>
      <w:r w:rsidRPr="004236B3">
        <w:rPr>
          <w:color w:val="000000"/>
          <w:sz w:val="28"/>
        </w:rPr>
        <w:t>английская фонология</w:t>
      </w:r>
      <w:r>
        <w:rPr>
          <w:color w:val="000000"/>
          <w:sz w:val="28"/>
        </w:rPr>
        <w:t>»</w:t>
      </w:r>
      <w:r w:rsidRPr="004236B3">
        <w:rPr>
          <w:color w:val="000000"/>
          <w:sz w:val="28"/>
        </w:rPr>
        <w:t xml:space="preserve">), но этот терминологический вопрос не имеет особого значения. Некоторые авторы склонны разграничивать значение этих двух слов, применяя термин </w:t>
      </w:r>
      <w:r>
        <w:rPr>
          <w:color w:val="000000"/>
          <w:sz w:val="28"/>
        </w:rPr>
        <w:t>«</w:t>
      </w:r>
      <w:r w:rsidRPr="004236B3">
        <w:rPr>
          <w:color w:val="000000"/>
          <w:sz w:val="28"/>
        </w:rPr>
        <w:t>фонетика</w:t>
      </w:r>
      <w:r>
        <w:rPr>
          <w:color w:val="000000"/>
          <w:sz w:val="28"/>
        </w:rPr>
        <w:t>»</w:t>
      </w:r>
      <w:r w:rsidRPr="004236B3">
        <w:rPr>
          <w:color w:val="000000"/>
          <w:sz w:val="28"/>
        </w:rPr>
        <w:t xml:space="preserve"> для обозначения описательного (статического), а термин </w:t>
      </w:r>
      <w:r>
        <w:rPr>
          <w:color w:val="000000"/>
          <w:sz w:val="28"/>
        </w:rPr>
        <w:t>«</w:t>
      </w:r>
      <w:r w:rsidRPr="004236B3">
        <w:rPr>
          <w:color w:val="000000"/>
          <w:sz w:val="28"/>
        </w:rPr>
        <w:t>фонология</w:t>
      </w:r>
      <w:r>
        <w:rPr>
          <w:color w:val="000000"/>
          <w:sz w:val="28"/>
        </w:rPr>
        <w:t>»</w:t>
      </w:r>
      <w:r w:rsidRPr="004236B3">
        <w:rPr>
          <w:color w:val="000000"/>
          <w:sz w:val="28"/>
        </w:rPr>
        <w:t xml:space="preserve"> </w:t>
      </w:r>
      <w:r>
        <w:rPr>
          <w:color w:val="000000"/>
          <w:sz w:val="28"/>
        </w:rPr>
        <w:t>–</w:t>
      </w:r>
      <w:r w:rsidRPr="004236B3">
        <w:rPr>
          <w:color w:val="000000"/>
          <w:sz w:val="28"/>
        </w:rPr>
        <w:t xml:space="preserve"> для исторического (динамического) учения о звуках (</w:t>
      </w:r>
      <w:r w:rsidRPr="004236B3">
        <w:rPr>
          <w:color w:val="000000"/>
          <w:sz w:val="28"/>
          <w:lang w:val="en-US"/>
        </w:rPr>
        <w:t>Laut</w:t>
      </w:r>
      <w:r w:rsidRPr="004236B3">
        <w:rPr>
          <w:color w:val="000000"/>
          <w:sz w:val="28"/>
        </w:rPr>
        <w:t xml:space="preserve">, </w:t>
      </w:r>
      <w:r w:rsidRPr="004236B3">
        <w:rPr>
          <w:color w:val="000000"/>
          <w:sz w:val="28"/>
          <w:lang w:val="en-US"/>
        </w:rPr>
        <w:t>lehre</w:t>
      </w:r>
      <w:r w:rsidRPr="004236B3">
        <w:rPr>
          <w:color w:val="000000"/>
          <w:sz w:val="28"/>
        </w:rPr>
        <w:t>); другие употребляют эти термины наоборот (</w:t>
      </w:r>
      <w:r w:rsidRPr="004236B3">
        <w:rPr>
          <w:color w:val="000000"/>
          <w:sz w:val="28"/>
          <w:lang w:val="en-US"/>
        </w:rPr>
        <w:t>de</w:t>
      </w:r>
      <w:r w:rsidRPr="004236B3">
        <w:rPr>
          <w:color w:val="000000"/>
          <w:sz w:val="28"/>
        </w:rPr>
        <w:t xml:space="preserve"> </w:t>
      </w:r>
      <w:r w:rsidRPr="004236B3">
        <w:rPr>
          <w:color w:val="000000"/>
          <w:sz w:val="28"/>
          <w:lang w:val="en-US"/>
        </w:rPr>
        <w:t>Saussure</w:t>
      </w:r>
      <w:r w:rsidRPr="004236B3">
        <w:rPr>
          <w:color w:val="000000"/>
          <w:sz w:val="28"/>
        </w:rPr>
        <w:t>-</w:t>
      </w:r>
      <w:r w:rsidRPr="004236B3">
        <w:rPr>
          <w:color w:val="000000"/>
          <w:sz w:val="28"/>
          <w:lang w:val="en-US"/>
        </w:rPr>
        <w:t>S</w:t>
      </w:r>
      <w:r w:rsidRPr="004236B3">
        <w:rPr>
          <w:color w:val="000000"/>
          <w:sz w:val="28"/>
        </w:rPr>
        <w:t>й</w:t>
      </w:r>
      <w:r w:rsidRPr="004236B3">
        <w:rPr>
          <w:color w:val="000000"/>
          <w:sz w:val="28"/>
          <w:lang w:val="en-US"/>
        </w:rPr>
        <w:t>chehaye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задачу данной книги не входит подробное изложение фонетики или фонологии; однако несколько замечаний будут не лишними. Расположение материала в большинстве книг по фонетике представляется мне довольно бессистемным; уже в самом начале учащегося сбивает с толку огромное количество деталей из различных областей. В противоположность этому в своей собственной фонетике (датское издание </w:t>
      </w:r>
      <w:r>
        <w:rPr>
          <w:color w:val="000000"/>
          <w:sz w:val="28"/>
        </w:rPr>
        <w:t>–</w:t>
      </w:r>
      <w:r w:rsidRPr="004236B3">
        <w:rPr>
          <w:color w:val="000000"/>
          <w:sz w:val="28"/>
        </w:rPr>
        <w:t xml:space="preserve"> </w:t>
      </w:r>
      <w:r w:rsidRPr="004236B3">
        <w:rPr>
          <w:color w:val="000000"/>
          <w:sz w:val="28"/>
          <w:lang w:val="en-US"/>
        </w:rPr>
        <w:t>Fonetik</w:t>
      </w:r>
      <w:r w:rsidRPr="004236B3">
        <w:rPr>
          <w:color w:val="000000"/>
          <w:sz w:val="28"/>
        </w:rPr>
        <w:t>, 1897</w:t>
      </w:r>
      <w:r>
        <w:rPr>
          <w:color w:val="000000"/>
          <w:sz w:val="28"/>
        </w:rPr>
        <w:t>–</w:t>
      </w:r>
      <w:r w:rsidRPr="004236B3">
        <w:rPr>
          <w:color w:val="000000"/>
          <w:sz w:val="28"/>
        </w:rPr>
        <w:t xml:space="preserve">1899, немецкое издание </w:t>
      </w:r>
      <w:r>
        <w:rPr>
          <w:color w:val="000000"/>
          <w:sz w:val="28"/>
        </w:rPr>
        <w:t>–</w:t>
      </w:r>
      <w:r w:rsidRPr="004236B3">
        <w:rPr>
          <w:color w:val="000000"/>
          <w:sz w:val="28"/>
        </w:rPr>
        <w:t xml:space="preserve"> </w:t>
      </w:r>
      <w:r w:rsidRPr="004236B3">
        <w:rPr>
          <w:color w:val="000000"/>
          <w:sz w:val="28"/>
          <w:lang w:val="en-US"/>
        </w:rPr>
        <w:t>Lehrbuch</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Phonetik</w:t>
      </w:r>
      <w:r w:rsidRPr="004236B3">
        <w:rPr>
          <w:color w:val="000000"/>
          <w:sz w:val="28"/>
        </w:rPr>
        <w:t xml:space="preserve">, английское издание готовится к печати) я стремился построить всю фонетическую теорию более систематично и этим облегчил изучение данного предмета для учащихся, о чем свидетельствует моя многолетняя практика преподавания фонетики. Мой метод состоит в следующем: сначала нужно начинать с мельчайших единиц, с составных частей звуков; при этом необходимо изучить результат артикуляции каждого из органов речи, начиная с губ и переходя постепенно к внутренним органам речи, причем рассматривать каждый из них сначала в закрытом, а затем в более открытых положениях; после изучения всех органов речи следует перейти к самим звукам </w:t>
      </w:r>
      <w:r>
        <w:rPr>
          <w:color w:val="000000"/>
          <w:sz w:val="28"/>
        </w:rPr>
        <w:t>–</w:t>
      </w:r>
      <w:r w:rsidRPr="004236B3">
        <w:rPr>
          <w:color w:val="000000"/>
          <w:sz w:val="28"/>
        </w:rPr>
        <w:t xml:space="preserve"> продукту одновременного действия всех органов речи, и, наконец, к сочетаниям звуков.</w:t>
      </w:r>
    </w:p>
    <w:p w:rsidR="004236B3" w:rsidRPr="004236B3" w:rsidRDefault="004236B3" w:rsidP="004236B3">
      <w:pPr>
        <w:spacing w:after="0" w:line="360" w:lineRule="auto"/>
        <w:ind w:firstLine="709"/>
        <w:rPr>
          <w:color w:val="000000"/>
          <w:sz w:val="28"/>
        </w:rPr>
      </w:pPr>
      <w:r w:rsidRPr="004236B3">
        <w:rPr>
          <w:color w:val="000000"/>
          <w:sz w:val="28"/>
        </w:rPr>
        <w:t xml:space="preserve">Излагая фонологию одного из языков наших цивилизованных народов, необходимо сказать кое-что о том, каким образом звуки изображаются традиционной орфографией. В исторической фонологии звуки и написание нельзя рассматривать отдельно, хотя очень важно и не смешивать одно с другим. К этому вопросу можно, разумеется, подходить с двух противоположных точек зрения: можно начинать с написания и затем устанавливать звучание, связанное с ним, а можно, наоборот, начать со звука и затем перейти к его буквенному обозначению. Первый подход </w:t>
      </w:r>
      <w:r>
        <w:rPr>
          <w:color w:val="000000"/>
          <w:sz w:val="28"/>
        </w:rPr>
        <w:t>–</w:t>
      </w:r>
      <w:r w:rsidRPr="004236B3">
        <w:rPr>
          <w:color w:val="000000"/>
          <w:sz w:val="28"/>
        </w:rPr>
        <w:t xml:space="preserve"> это подход читающего, второй </w:t>
      </w:r>
      <w:r>
        <w:rPr>
          <w:color w:val="000000"/>
          <w:sz w:val="28"/>
        </w:rPr>
        <w:t>–</w:t>
      </w:r>
      <w:r w:rsidRPr="004236B3">
        <w:rPr>
          <w:color w:val="000000"/>
          <w:sz w:val="28"/>
        </w:rPr>
        <w:t xml:space="preserve"> подход пишущего.</w:t>
      </w:r>
    </w:p>
    <w:p w:rsidR="004236B3" w:rsidRPr="004236B3" w:rsidRDefault="004236B3" w:rsidP="004236B3">
      <w:pPr>
        <w:spacing w:after="0" w:line="360" w:lineRule="auto"/>
        <w:ind w:firstLine="709"/>
        <w:rPr>
          <w:color w:val="000000"/>
          <w:sz w:val="28"/>
        </w:rPr>
      </w:pPr>
      <w:r w:rsidRPr="004236B3">
        <w:rPr>
          <w:color w:val="000000"/>
          <w:sz w:val="28"/>
        </w:rPr>
        <w:t xml:space="preserve">Данное выше определение фонетики </w:t>
      </w:r>
      <w:r>
        <w:rPr>
          <w:color w:val="000000"/>
          <w:sz w:val="28"/>
        </w:rPr>
        <w:t>–</w:t>
      </w:r>
      <w:r w:rsidRPr="004236B3">
        <w:rPr>
          <w:color w:val="000000"/>
          <w:sz w:val="28"/>
        </w:rPr>
        <w:t xml:space="preserve"> </w:t>
      </w:r>
      <w:r>
        <w:rPr>
          <w:color w:val="000000"/>
          <w:sz w:val="28"/>
        </w:rPr>
        <w:t>«</w:t>
      </w:r>
      <w:r w:rsidRPr="004236B3">
        <w:rPr>
          <w:color w:val="000000"/>
          <w:sz w:val="28"/>
        </w:rPr>
        <w:t>учение о звуках безотносительно к их значению</w:t>
      </w:r>
      <w:r>
        <w:rPr>
          <w:color w:val="000000"/>
          <w:sz w:val="28"/>
        </w:rPr>
        <w:t>»</w:t>
      </w:r>
      <w:r w:rsidRPr="004236B3">
        <w:rPr>
          <w:color w:val="000000"/>
          <w:sz w:val="28"/>
        </w:rPr>
        <w:t xml:space="preserve"> </w:t>
      </w:r>
      <w:r>
        <w:rPr>
          <w:color w:val="000000"/>
          <w:sz w:val="28"/>
        </w:rPr>
        <w:t>–</w:t>
      </w:r>
      <w:r w:rsidRPr="004236B3">
        <w:rPr>
          <w:color w:val="000000"/>
          <w:sz w:val="28"/>
        </w:rPr>
        <w:t xml:space="preserve"> не вполне верно, поскольку, занимаясь звуками любого языка, невозможно полностью отвлечься от значения. Важно установить, какие звуки используются в языке для различения слов, </w:t>
      </w:r>
      <w:r>
        <w:rPr>
          <w:color w:val="000000"/>
          <w:sz w:val="28"/>
        </w:rPr>
        <w:t>т.е.</w:t>
      </w:r>
      <w:r w:rsidRPr="004236B3">
        <w:rPr>
          <w:color w:val="000000"/>
          <w:sz w:val="28"/>
        </w:rPr>
        <w:t xml:space="preserve"> значений. Смешение двух звуков в одном языке ведет к смешению слов с совершенно различным значением, но те же самые звуки в другом языке могут не играть подобной роли, в результате чего различие между ними является для говорящих несущественным. Нужно также заметить, что многое из того, что обычно излагается в фонологии, могло бы быть точно с таким же или даже с большим успехом помещено в других разделах грамматики. Грамматисты редко бывают последовательны в этом отношении; я должен признать, что был непоследователен и сам, посвятив в первом томе книги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несколько страниц вопросу о различии в ударении у существительных и глаголов (</w:t>
      </w:r>
      <w:r w:rsidRPr="004236B3">
        <w:rPr>
          <w:color w:val="000000"/>
          <w:sz w:val="28"/>
          <w:lang w:val="en-US"/>
        </w:rPr>
        <w:t>present</w:t>
      </w:r>
      <w:r w:rsidRPr="004236B3">
        <w:rPr>
          <w:color w:val="000000"/>
          <w:sz w:val="28"/>
        </w:rPr>
        <w:t xml:space="preserve">, </w:t>
      </w:r>
      <w:r w:rsidRPr="004236B3">
        <w:rPr>
          <w:color w:val="000000"/>
          <w:sz w:val="28"/>
          <w:lang w:val="en-US"/>
        </w:rPr>
        <w:t>object</w:t>
      </w:r>
      <w:r w:rsidRPr="004236B3">
        <w:rPr>
          <w:color w:val="000000"/>
          <w:sz w:val="28"/>
        </w:rPr>
        <w:t xml:space="preserve"> и др.). Вместе с тем нельзя не признать, что многое в грамматике можно с одинаковым или почти с одинаковым правом относить к различным ее разделам.</w:t>
      </w:r>
    </w:p>
    <w:p w:rsidR="00306A9A" w:rsidRDefault="00306A9A" w:rsidP="004236B3">
      <w:pPr>
        <w:pStyle w:val="3"/>
        <w:keepNext w:val="0"/>
        <w:spacing w:before="0" w:after="0" w:line="360" w:lineRule="auto"/>
        <w:ind w:firstLine="709"/>
        <w:jc w:val="both"/>
        <w:rPr>
          <w:color w:val="000000"/>
          <w:sz w:val="28"/>
        </w:rPr>
      </w:pPr>
    </w:p>
    <w:p w:rsidR="004236B3" w:rsidRPr="004236B3" w:rsidRDefault="00306A9A" w:rsidP="004236B3">
      <w:pPr>
        <w:pStyle w:val="3"/>
        <w:keepNext w:val="0"/>
        <w:spacing w:before="0" w:after="0" w:line="360" w:lineRule="auto"/>
        <w:ind w:firstLine="709"/>
        <w:jc w:val="both"/>
        <w:rPr>
          <w:color w:val="000000"/>
          <w:sz w:val="28"/>
        </w:rPr>
      </w:pPr>
      <w:r w:rsidRPr="004236B3">
        <w:rPr>
          <w:color w:val="000000"/>
          <w:sz w:val="28"/>
        </w:rPr>
        <w:t>Обычное деление грамматики</w:t>
      </w:r>
    </w:p>
    <w:p w:rsidR="00306A9A" w:rsidRDefault="00306A9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Отграничив таким образом нашу область, можно обратиться к тому, что считается обычно центральной областью грамматики, а иногда даже выдается за грамматику в целом. Предмет грамматики делится подавляющим большинством грамматистов на три основные части:</w:t>
      </w:r>
    </w:p>
    <w:p w:rsidR="004236B3" w:rsidRPr="004236B3" w:rsidRDefault="004236B3" w:rsidP="004236B3">
      <w:pPr>
        <w:spacing w:after="0" w:line="360" w:lineRule="auto"/>
        <w:ind w:firstLine="709"/>
        <w:rPr>
          <w:color w:val="000000"/>
          <w:sz w:val="28"/>
        </w:rPr>
      </w:pPr>
      <w:r w:rsidRPr="004236B3">
        <w:rPr>
          <w:color w:val="000000"/>
          <w:sz w:val="28"/>
        </w:rPr>
        <w:t>1. Морфологию, или словоизменение.</w:t>
      </w:r>
    </w:p>
    <w:p w:rsidR="004236B3" w:rsidRPr="004236B3" w:rsidRDefault="004236B3" w:rsidP="004236B3">
      <w:pPr>
        <w:spacing w:after="0" w:line="360" w:lineRule="auto"/>
        <w:ind w:firstLine="709"/>
        <w:rPr>
          <w:color w:val="000000"/>
          <w:sz w:val="28"/>
        </w:rPr>
      </w:pPr>
      <w:r w:rsidRPr="004236B3">
        <w:rPr>
          <w:color w:val="000000"/>
          <w:sz w:val="28"/>
        </w:rPr>
        <w:t>2. Словообразование.</w:t>
      </w:r>
    </w:p>
    <w:p w:rsidR="004236B3" w:rsidRPr="004236B3" w:rsidRDefault="004236B3" w:rsidP="004236B3">
      <w:pPr>
        <w:spacing w:after="0" w:line="360" w:lineRule="auto"/>
        <w:ind w:firstLine="709"/>
        <w:rPr>
          <w:color w:val="000000"/>
          <w:sz w:val="28"/>
        </w:rPr>
      </w:pPr>
      <w:r w:rsidRPr="004236B3">
        <w:rPr>
          <w:color w:val="000000"/>
          <w:sz w:val="28"/>
        </w:rPr>
        <w:t>3. Синтаксис.</w:t>
      </w:r>
    </w:p>
    <w:p w:rsidR="004236B3" w:rsidRPr="004236B3" w:rsidRDefault="004236B3" w:rsidP="004236B3">
      <w:pPr>
        <w:spacing w:after="0" w:line="360" w:lineRule="auto"/>
        <w:ind w:firstLine="709"/>
        <w:rPr>
          <w:color w:val="000000"/>
          <w:sz w:val="28"/>
        </w:rPr>
      </w:pPr>
      <w:r w:rsidRPr="004236B3">
        <w:rPr>
          <w:color w:val="000000"/>
          <w:sz w:val="28"/>
        </w:rPr>
        <w:t>Такое деление с его последующими подразделениями имеет слабые стороны. Как покажет приведенный ниже обзор, создать стройную грамматическую систему на этой основе нельзя.</w:t>
      </w:r>
    </w:p>
    <w:p w:rsidR="004236B3" w:rsidRPr="004236B3" w:rsidRDefault="004236B3" w:rsidP="004236B3">
      <w:pPr>
        <w:spacing w:after="0" w:line="360" w:lineRule="auto"/>
        <w:ind w:firstLine="709"/>
        <w:rPr>
          <w:color w:val="000000"/>
          <w:sz w:val="28"/>
        </w:rPr>
      </w:pPr>
      <w:r w:rsidRPr="004236B3">
        <w:rPr>
          <w:color w:val="000000"/>
          <w:sz w:val="28"/>
        </w:rPr>
        <w:t xml:space="preserve">При традиционном построении морфология обычно подразделяется на главы, каждая из которых посвящена описанию одной из </w:t>
      </w:r>
      <w:r>
        <w:rPr>
          <w:color w:val="000000"/>
          <w:sz w:val="28"/>
        </w:rPr>
        <w:t>«</w:t>
      </w:r>
      <w:r w:rsidRPr="004236B3">
        <w:rPr>
          <w:color w:val="000000"/>
          <w:sz w:val="28"/>
        </w:rPr>
        <w:t>частей речи</w:t>
      </w:r>
      <w:r>
        <w:rPr>
          <w:color w:val="000000"/>
          <w:sz w:val="28"/>
        </w:rPr>
        <w:t>»</w:t>
      </w:r>
      <w:r w:rsidRPr="004236B3">
        <w:rPr>
          <w:color w:val="000000"/>
          <w:sz w:val="28"/>
        </w:rPr>
        <w:t xml:space="preserve">. Существительные как самый привилегированный разряд помещаются на первом месте, затем следуют прилагательные </w:t>
      </w:r>
      <w:r>
        <w:rPr>
          <w:color w:val="000000"/>
          <w:sz w:val="28"/>
        </w:rPr>
        <w:t>и т.д.</w:t>
      </w:r>
      <w:r w:rsidRPr="004236B3">
        <w:rPr>
          <w:color w:val="000000"/>
          <w:sz w:val="28"/>
        </w:rPr>
        <w:t xml:space="preserve">; предлоги и союзы занимают последнее место. У грамматиста есть что сказать о каждом классе. В применении к существительным дается описание флексий (окончаний), или, иначе говоря, излагаются изменения данных слов. Однако при этом ничего не говорится о значении изменений и о функциях конкретных форм, если не считать того, что подразумевается в таких названиях, как родительный падеж, множественное число </w:t>
      </w:r>
      <w:r>
        <w:rPr>
          <w:color w:val="000000"/>
          <w:sz w:val="28"/>
        </w:rPr>
        <w:t>и т.п.</w:t>
      </w:r>
      <w:r w:rsidRPr="004236B3">
        <w:rPr>
          <w:color w:val="000000"/>
          <w:sz w:val="28"/>
        </w:rPr>
        <w:t xml:space="preserve"> Расположение форм парадигматическое; все формы одного слова даются вместе, но не делается никакой попытки сопоставить одни и те же окончания, если они встречаются в различных парадигмах. Так, в древнеанглийском, например, дательный падеж множественного числа приводится отдельно в каждом типе склонения, хотя во всех случаях он характеризуется одним и тем же окончанием </w:t>
      </w:r>
      <w:r>
        <w:rPr>
          <w:color w:val="000000"/>
          <w:sz w:val="28"/>
        </w:rPr>
        <w:t xml:space="preserve">– </w:t>
      </w:r>
      <w:r w:rsidRPr="004236B3">
        <w:rPr>
          <w:color w:val="000000"/>
          <w:sz w:val="28"/>
          <w:lang w:val="en-US"/>
        </w:rPr>
        <w:t>um</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Далее описываются прилагательные. Расположение материала в этом разделе не меняется; различие по отдельным языкам состоит лишь в том, что (в языках такого типа, как латинский, древнеанглийский и др.) существуют специальные формы для трех грамматических родов и поэтому парадигмы оказываются более развитыми, чем у существительных. С другой стороны, поскольку окончания прилагательных во многих случаях совпадают с окончаниями существительных, эта глава во многом является повторением первой.</w:t>
      </w:r>
    </w:p>
    <w:p w:rsidR="004236B3" w:rsidRPr="004236B3" w:rsidRDefault="004236B3" w:rsidP="004236B3">
      <w:pPr>
        <w:spacing w:after="0" w:line="360" w:lineRule="auto"/>
        <w:ind w:firstLine="709"/>
        <w:rPr>
          <w:color w:val="000000"/>
          <w:sz w:val="28"/>
        </w:rPr>
      </w:pPr>
      <w:r w:rsidRPr="004236B3">
        <w:rPr>
          <w:color w:val="000000"/>
          <w:sz w:val="28"/>
        </w:rPr>
        <w:t xml:space="preserve">Если мы затем обратимся к главе, посвященной числительным, то найдем подобную же трактовку их флексии в той мере, в какой они подвергаются изменениям (это касается чаще всего первых по счету числительных). Причем неправильные образования приводятся полностью, а при рассмотрении правильных отсылают к главе о прилагательных. Кроме того, в главе, посвященной числительным, грамматист делает то, что ему и в голову не пришло бы делать в двух предыдущих главах </w:t>
      </w:r>
      <w:r>
        <w:rPr>
          <w:color w:val="000000"/>
          <w:sz w:val="28"/>
        </w:rPr>
        <w:t>–</w:t>
      </w:r>
      <w:r w:rsidRPr="004236B3">
        <w:rPr>
          <w:color w:val="000000"/>
          <w:sz w:val="28"/>
        </w:rPr>
        <w:t xml:space="preserve"> он дает полное и систематизированное перечисление всех слов, которые относятся к этому разряду. Следующая глава посвящена местоимениям; они трактуются в целом так же, как существительные, но с тем знаменательным отличием, что здесь, как и в главе о числительных, приводится полностью список этих слов, даже если в образовании той или иной формы нет ничего особенного. Более того, эти слова классифицируются уже не по типам склонения (различные </w:t>
      </w:r>
      <w:r>
        <w:rPr>
          <w:color w:val="000000"/>
          <w:sz w:val="28"/>
        </w:rPr>
        <w:t>«</w:t>
      </w:r>
      <w:r w:rsidRPr="004236B3">
        <w:rPr>
          <w:color w:val="000000"/>
          <w:sz w:val="28"/>
        </w:rPr>
        <w:t>основы</w:t>
      </w:r>
      <w:r>
        <w:rPr>
          <w:color w:val="000000"/>
          <w:sz w:val="28"/>
        </w:rPr>
        <w:t>»</w:t>
      </w:r>
      <w:r w:rsidRPr="004236B3">
        <w:rPr>
          <w:color w:val="000000"/>
          <w:sz w:val="28"/>
        </w:rPr>
        <w:t xml:space="preserve"> </w:t>
      </w:r>
      <w:r>
        <w:rPr>
          <w:color w:val="000000"/>
          <w:sz w:val="28"/>
        </w:rPr>
        <w:t>и т.п.</w:t>
      </w:r>
      <w:r w:rsidRPr="004236B3">
        <w:rPr>
          <w:color w:val="000000"/>
          <w:sz w:val="28"/>
        </w:rPr>
        <w:t xml:space="preserve">), как существительные, а по значению: личные, притяжательные, указательные </w:t>
      </w:r>
      <w:r>
        <w:rPr>
          <w:color w:val="000000"/>
          <w:sz w:val="28"/>
        </w:rPr>
        <w:t>и т.д.</w:t>
      </w:r>
      <w:r w:rsidRPr="004236B3">
        <w:rPr>
          <w:color w:val="000000"/>
          <w:sz w:val="28"/>
        </w:rPr>
        <w:t xml:space="preserve"> Во многих грамматиках дается также список местоименных наречий, хотя они не имеют ничего общего с </w:t>
      </w:r>
      <w:r>
        <w:rPr>
          <w:color w:val="000000"/>
          <w:sz w:val="28"/>
        </w:rPr>
        <w:t>«</w:t>
      </w:r>
      <w:r w:rsidRPr="004236B3">
        <w:rPr>
          <w:color w:val="000000"/>
          <w:sz w:val="28"/>
        </w:rPr>
        <w:t>морфологией</w:t>
      </w:r>
      <w:r>
        <w:rPr>
          <w:color w:val="000000"/>
          <w:sz w:val="28"/>
        </w:rPr>
        <w:t>»</w:t>
      </w:r>
      <w:r w:rsidRPr="004236B3">
        <w:rPr>
          <w:color w:val="000000"/>
          <w:sz w:val="28"/>
        </w:rPr>
        <w:t xml:space="preserve"> в собственном смысле этого слова, поскольку лишены словоизменительных флексий.</w:t>
      </w:r>
    </w:p>
    <w:p w:rsidR="004236B3" w:rsidRPr="004236B3" w:rsidRDefault="004236B3" w:rsidP="004236B3">
      <w:pPr>
        <w:spacing w:after="0" w:line="360" w:lineRule="auto"/>
        <w:ind w:firstLine="709"/>
        <w:rPr>
          <w:color w:val="000000"/>
          <w:sz w:val="28"/>
        </w:rPr>
      </w:pPr>
      <w:r w:rsidRPr="004236B3">
        <w:rPr>
          <w:color w:val="000000"/>
          <w:sz w:val="28"/>
        </w:rPr>
        <w:t xml:space="preserve">Глаголы, подобно существительным, описываются безотносительно к их значению и к значению их флективных форм, если не считать указания, что такая-то форма является формой первого лица единственного числа, и употребления терминов </w:t>
      </w:r>
      <w:r>
        <w:rPr>
          <w:color w:val="000000"/>
          <w:sz w:val="28"/>
        </w:rPr>
        <w:t>«</w:t>
      </w:r>
      <w:r w:rsidRPr="004236B3">
        <w:rPr>
          <w:color w:val="000000"/>
          <w:sz w:val="28"/>
        </w:rPr>
        <w:t>изъявительное наклонение</w:t>
      </w:r>
      <w:r>
        <w:rPr>
          <w:color w:val="000000"/>
          <w:sz w:val="28"/>
        </w:rPr>
        <w:t>»</w:t>
      </w:r>
      <w:r w:rsidRPr="004236B3">
        <w:rPr>
          <w:color w:val="000000"/>
          <w:sz w:val="28"/>
        </w:rPr>
        <w:t xml:space="preserve">, </w:t>
      </w:r>
      <w:r>
        <w:rPr>
          <w:color w:val="000000"/>
          <w:sz w:val="28"/>
        </w:rPr>
        <w:t>«</w:t>
      </w:r>
      <w:r w:rsidRPr="004236B3">
        <w:rPr>
          <w:color w:val="000000"/>
          <w:sz w:val="28"/>
        </w:rPr>
        <w:t>сослагательное наклонение</w:t>
      </w:r>
      <w:r>
        <w:rPr>
          <w:color w:val="000000"/>
          <w:sz w:val="28"/>
        </w:rPr>
        <w:t>»</w:t>
      </w:r>
      <w:r w:rsidRPr="004236B3">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Наречия имеют только один тип изменения </w:t>
      </w:r>
      <w:r>
        <w:rPr>
          <w:color w:val="000000"/>
          <w:sz w:val="28"/>
        </w:rPr>
        <w:t>–</w:t>
      </w:r>
      <w:r w:rsidRPr="004236B3">
        <w:rPr>
          <w:color w:val="000000"/>
          <w:sz w:val="28"/>
        </w:rPr>
        <w:t xml:space="preserve"> степени сравнения, которые и приводятся в грамматиках. Но, кроме того, в главе о наречиях дается также классификация наречий по значению: наречия времени, места, степени, образа действия </w:t>
      </w:r>
      <w:r>
        <w:rPr>
          <w:color w:val="000000"/>
          <w:sz w:val="28"/>
        </w:rPr>
        <w:t>и т.д.</w:t>
      </w:r>
      <w:r w:rsidRPr="004236B3">
        <w:rPr>
          <w:color w:val="000000"/>
          <w:sz w:val="28"/>
        </w:rPr>
        <w:t>; это подобно тому, как если бы в первой главе давалось подразделение существительных на существительные времени (год, месяц, неделя</w:t>
      </w:r>
      <w:r>
        <w:rPr>
          <w:color w:val="000000"/>
          <w:sz w:val="28"/>
        </w:rPr>
        <w:t>…</w:t>
      </w:r>
      <w:r w:rsidRPr="004236B3">
        <w:rPr>
          <w:color w:val="000000"/>
          <w:sz w:val="28"/>
        </w:rPr>
        <w:t>), места (страна, город, деревня</w:t>
      </w:r>
      <w:r>
        <w:rPr>
          <w:color w:val="000000"/>
          <w:sz w:val="28"/>
        </w:rPr>
        <w:t>…</w:t>
      </w:r>
      <w:r w:rsidRPr="004236B3">
        <w:rPr>
          <w:color w:val="000000"/>
          <w:sz w:val="28"/>
        </w:rPr>
        <w:t xml:space="preserve">) </w:t>
      </w:r>
      <w:r>
        <w:rPr>
          <w:color w:val="000000"/>
          <w:sz w:val="28"/>
        </w:rPr>
        <w:t>и т.д.</w:t>
      </w:r>
      <w:r w:rsidRPr="004236B3">
        <w:rPr>
          <w:color w:val="000000"/>
          <w:sz w:val="28"/>
        </w:rPr>
        <w:t xml:space="preserve"> Часто здесь различаются наречия первообразные и производные и приводятся правила образования наречий от прилагательных, что, без сомнения, относится ко второй части грамматики </w:t>
      </w:r>
      <w:r>
        <w:rPr>
          <w:color w:val="000000"/>
          <w:sz w:val="28"/>
        </w:rPr>
        <w:t>–</w:t>
      </w:r>
      <w:r w:rsidRPr="004236B3">
        <w:rPr>
          <w:color w:val="000000"/>
          <w:sz w:val="28"/>
        </w:rPr>
        <w:t xml:space="preserve"> к словообразованию.</w:t>
      </w:r>
    </w:p>
    <w:p w:rsidR="004236B3" w:rsidRPr="004236B3" w:rsidRDefault="004236B3" w:rsidP="004236B3">
      <w:pPr>
        <w:spacing w:after="0" w:line="360" w:lineRule="auto"/>
        <w:ind w:firstLine="709"/>
        <w:rPr>
          <w:color w:val="000000"/>
          <w:sz w:val="28"/>
        </w:rPr>
      </w:pPr>
      <w:r w:rsidRPr="004236B3">
        <w:rPr>
          <w:color w:val="000000"/>
          <w:sz w:val="28"/>
        </w:rPr>
        <w:t>Далее следует класс предлогов. Поскольку предлоги неизменяемы, а многие грамматисты все же хотят сказать что-нибудь и о них, они приводят списки предлогов, управляющих различными падежами, хотя, кажется, ясно, что эта группировка составляет один из разделов синтаксиса падежей. Наконец, идут союзы и междометия. Чтобы сказать что-нибудь об этих неизменяемых словах, многие грамматисты перечисляют их и иногда подразделяют на разряды, сходные с разрядами, установленными для наречий.</w:t>
      </w:r>
    </w:p>
    <w:p w:rsidR="004236B3" w:rsidRPr="004236B3" w:rsidRDefault="004236B3" w:rsidP="004236B3">
      <w:pPr>
        <w:spacing w:after="0" w:line="360" w:lineRule="auto"/>
        <w:ind w:firstLine="709"/>
        <w:rPr>
          <w:color w:val="000000"/>
          <w:sz w:val="28"/>
        </w:rPr>
      </w:pPr>
      <w:r w:rsidRPr="004236B3">
        <w:rPr>
          <w:color w:val="000000"/>
          <w:sz w:val="28"/>
        </w:rPr>
        <w:t xml:space="preserve">Следующий раздел посвящен словообразованию (англ. </w:t>
      </w:r>
      <w:r w:rsidRPr="004236B3">
        <w:rPr>
          <w:color w:val="000000"/>
          <w:sz w:val="28"/>
          <w:lang w:val="en-GB"/>
        </w:rPr>
        <w:t>word</w:t>
      </w:r>
      <w:r w:rsidRPr="004236B3">
        <w:rPr>
          <w:color w:val="000000"/>
          <w:sz w:val="28"/>
        </w:rPr>
        <w:t>-</w:t>
      </w:r>
      <w:r w:rsidRPr="004236B3">
        <w:rPr>
          <w:color w:val="000000"/>
          <w:sz w:val="28"/>
          <w:lang w:val="en-GB"/>
        </w:rPr>
        <w:t>formation</w:t>
      </w:r>
      <w:r w:rsidRPr="004236B3">
        <w:rPr>
          <w:color w:val="000000"/>
          <w:sz w:val="28"/>
        </w:rPr>
        <w:t xml:space="preserve">, нем. </w:t>
      </w:r>
      <w:r w:rsidRPr="004236B3">
        <w:rPr>
          <w:color w:val="000000"/>
          <w:sz w:val="28"/>
          <w:lang w:val="de-DE"/>
        </w:rPr>
        <w:t>W</w:t>
      </w:r>
      <w:r w:rsidRPr="004236B3">
        <w:rPr>
          <w:color w:val="000000"/>
          <w:sz w:val="28"/>
          <w:lang w:val="en-US"/>
        </w:rPr>
        <w:t>ortbildung</w:t>
      </w:r>
      <w:r w:rsidRPr="004236B3">
        <w:rPr>
          <w:color w:val="000000"/>
          <w:sz w:val="28"/>
        </w:rPr>
        <w:t xml:space="preserve">, франц. </w:t>
      </w:r>
      <w:r w:rsidRPr="004236B3">
        <w:rPr>
          <w:color w:val="000000"/>
          <w:sz w:val="28"/>
          <w:lang w:val="fr-FR"/>
        </w:rPr>
        <w:t>d</w:t>
      </w:r>
      <w:r w:rsidRPr="004236B3">
        <w:rPr>
          <w:color w:val="000000"/>
          <w:sz w:val="28"/>
          <w:lang w:val="en-US"/>
        </w:rPr>
        <w:t>erivation</w:t>
      </w:r>
      <w:r w:rsidRPr="004236B3">
        <w:rPr>
          <w:color w:val="000000"/>
          <w:sz w:val="28"/>
        </w:rPr>
        <w:t xml:space="preserve">). Следует отметить, что вместе с формой каждого словообразовательного элемента (префикса, суффикса) дается его значение. Что касается порядка изложения, то он бывает различным: одни авторы основываются на форме (сначала префиксы, затем суффиксы, причем каждый из них рассматривается отдельно), другие </w:t>
      </w:r>
      <w:r>
        <w:rPr>
          <w:color w:val="000000"/>
          <w:sz w:val="28"/>
        </w:rPr>
        <w:t>–</w:t>
      </w:r>
      <w:r w:rsidRPr="004236B3">
        <w:rPr>
          <w:color w:val="000000"/>
          <w:sz w:val="28"/>
        </w:rPr>
        <w:t xml:space="preserve"> на значении (образование абстрактных существительных, названий действующих лиц, каузативных глаголов </w:t>
      </w:r>
      <w:r>
        <w:rPr>
          <w:color w:val="000000"/>
          <w:sz w:val="28"/>
        </w:rPr>
        <w:t>и т.д.</w:t>
      </w:r>
      <w:r w:rsidRPr="004236B3">
        <w:rPr>
          <w:color w:val="000000"/>
          <w:sz w:val="28"/>
        </w:rPr>
        <w:t xml:space="preserve">), а некоторые беспорядочно смешивают то и другое. Обычное деление на части речи не всегда целесообразно. Так, в одной очень хорошей грамматике английского языка мы находим раздел, в котором рассматриваются существительные с окончанием </w:t>
      </w:r>
      <w:r>
        <w:rPr>
          <w:color w:val="000000"/>
          <w:sz w:val="28"/>
        </w:rPr>
        <w:t xml:space="preserve">– </w:t>
      </w:r>
      <w:r w:rsidRPr="004236B3">
        <w:rPr>
          <w:color w:val="000000"/>
          <w:sz w:val="28"/>
          <w:lang w:val="en-US"/>
        </w:rPr>
        <w:t>ics</w:t>
      </w:r>
      <w:r w:rsidRPr="004236B3">
        <w:rPr>
          <w:color w:val="000000"/>
          <w:sz w:val="28"/>
        </w:rPr>
        <w:t xml:space="preserve"> (</w:t>
      </w:r>
      <w:r w:rsidRPr="004236B3">
        <w:rPr>
          <w:color w:val="000000"/>
          <w:sz w:val="28"/>
          <w:lang w:val="en-US"/>
        </w:rPr>
        <w:t>politics</w:t>
      </w:r>
      <w:r w:rsidRPr="004236B3">
        <w:rPr>
          <w:color w:val="000000"/>
          <w:sz w:val="28"/>
        </w:rPr>
        <w:t xml:space="preserve"> </w:t>
      </w:r>
      <w:r>
        <w:rPr>
          <w:color w:val="000000"/>
          <w:sz w:val="28"/>
        </w:rPr>
        <w:t>«</w:t>
      </w:r>
      <w:r w:rsidRPr="004236B3">
        <w:rPr>
          <w:color w:val="000000"/>
          <w:sz w:val="28"/>
        </w:rPr>
        <w:t>политика</w:t>
      </w:r>
      <w:r>
        <w:rPr>
          <w:color w:val="000000"/>
          <w:sz w:val="28"/>
        </w:rPr>
        <w:t>»</w:t>
      </w:r>
      <w:r w:rsidRPr="004236B3">
        <w:rPr>
          <w:color w:val="000000"/>
          <w:sz w:val="28"/>
        </w:rPr>
        <w:t xml:space="preserve"> и др.) в полном отрыве от прилагательных на </w:t>
      </w:r>
      <w:r>
        <w:rPr>
          <w:color w:val="000000"/>
          <w:sz w:val="28"/>
        </w:rPr>
        <w:t xml:space="preserve">– </w:t>
      </w:r>
      <w:r w:rsidRPr="004236B3">
        <w:rPr>
          <w:color w:val="000000"/>
          <w:sz w:val="28"/>
          <w:lang w:val="en-US"/>
        </w:rPr>
        <w:t>ic</w:t>
      </w:r>
      <w:r w:rsidRPr="004236B3">
        <w:rPr>
          <w:color w:val="000000"/>
          <w:sz w:val="28"/>
        </w:rPr>
        <w:t xml:space="preserve">, в то время как в третьем разделе рассматривается субстантивация прилагательных, проявляющаяся в суффиксе множественного числа </w:t>
      </w:r>
      <w:r>
        <w:rPr>
          <w:color w:val="000000"/>
          <w:sz w:val="28"/>
        </w:rPr>
        <w:t xml:space="preserve">– </w:t>
      </w:r>
      <w:r w:rsidRPr="004236B3">
        <w:rPr>
          <w:color w:val="000000"/>
          <w:sz w:val="28"/>
          <w:lang w:val="en-US"/>
        </w:rPr>
        <w:t>s</w:t>
      </w:r>
      <w:r w:rsidRPr="004236B3">
        <w:rPr>
          <w:color w:val="000000"/>
          <w:sz w:val="28"/>
        </w:rPr>
        <w:t>; таким образом, эти три явления трактуются так, как будто между ними нет ничего общего.</w:t>
      </w:r>
    </w:p>
    <w:p w:rsidR="004236B3" w:rsidRPr="004236B3" w:rsidRDefault="004236B3" w:rsidP="004236B3">
      <w:pPr>
        <w:spacing w:after="0" w:line="360" w:lineRule="auto"/>
        <w:ind w:firstLine="709"/>
        <w:rPr>
          <w:color w:val="000000"/>
          <w:sz w:val="28"/>
        </w:rPr>
      </w:pPr>
      <w:r w:rsidRPr="004236B3">
        <w:rPr>
          <w:color w:val="000000"/>
          <w:sz w:val="28"/>
        </w:rPr>
        <w:t>Третья часть, синтаксис, в большей мере посвящена описанию значения (</w:t>
      </w:r>
      <w:r>
        <w:rPr>
          <w:color w:val="000000"/>
          <w:sz w:val="28"/>
        </w:rPr>
        <w:t>т.е.</w:t>
      </w:r>
      <w:r w:rsidRPr="004236B3">
        <w:rPr>
          <w:color w:val="000000"/>
          <w:sz w:val="28"/>
        </w:rPr>
        <w:t xml:space="preserve"> функции) флективных форм, рассматриваемых с другой точки зрения в первой части (падежи существительных, времена и наклонения глаголов </w:t>
      </w:r>
      <w:r>
        <w:rPr>
          <w:color w:val="000000"/>
          <w:sz w:val="28"/>
        </w:rPr>
        <w:t>и т.д.</w:t>
      </w:r>
      <w:r w:rsidRPr="004236B3">
        <w:rPr>
          <w:color w:val="000000"/>
          <w:sz w:val="28"/>
        </w:rPr>
        <w:t>). Но здесь не разбираются те формы, которые были описаны в разделе словообразования. Однако в некоторых главах синтаксиса мы находим трактовку языковых явлений одновременно и с точки зрения формы и с точки зрения значения (построение предложений, порядок слов).</w:t>
      </w:r>
    </w:p>
    <w:p w:rsidR="004236B3" w:rsidRPr="004236B3" w:rsidRDefault="004236B3" w:rsidP="004236B3">
      <w:pPr>
        <w:spacing w:after="0" w:line="360" w:lineRule="auto"/>
        <w:ind w:firstLine="709"/>
        <w:rPr>
          <w:color w:val="000000"/>
          <w:sz w:val="28"/>
        </w:rPr>
      </w:pPr>
      <w:r w:rsidRPr="004236B3">
        <w:rPr>
          <w:color w:val="000000"/>
          <w:sz w:val="28"/>
        </w:rPr>
        <w:t xml:space="preserve">Такого краткого изложения различных глав традиционных грамматик достаточно, чтобы ясно увидеть, как они непоследовательны и бессистемны. Система построения таких грамматик, если здесь можно говорить о системе, представляет собой пережиток младенческого состояния грамматической науки; ее популярность можно объяснить только тем, что мы все привыкли к ней с детских лет. Многие грамматисты частично изменяли систему и улучшали отдельные ее разделы, но в целом она не была заменена более научной системой. Это, несомненно, не легкая задача, о чем, может быть, лучше всего свидетельствует неудача двух серьезных попыток </w:t>
      </w:r>
      <w:r>
        <w:rPr>
          <w:color w:val="000000"/>
          <w:sz w:val="28"/>
        </w:rPr>
        <w:t>–</w:t>
      </w:r>
      <w:r w:rsidRPr="004236B3">
        <w:rPr>
          <w:color w:val="000000"/>
          <w:sz w:val="28"/>
        </w:rPr>
        <w:t xml:space="preserve"> Й.</w:t>
      </w:r>
      <w:r>
        <w:rPr>
          <w:color w:val="000000"/>
          <w:sz w:val="28"/>
        </w:rPr>
        <w:t> </w:t>
      </w:r>
      <w:r w:rsidRPr="004236B3">
        <w:rPr>
          <w:color w:val="000000"/>
          <w:sz w:val="28"/>
        </w:rPr>
        <w:t>Риса и А.</w:t>
      </w:r>
      <w:r>
        <w:rPr>
          <w:color w:val="000000"/>
          <w:sz w:val="28"/>
        </w:rPr>
        <w:t> </w:t>
      </w:r>
      <w:r w:rsidRPr="004236B3">
        <w:rPr>
          <w:color w:val="000000"/>
          <w:sz w:val="28"/>
        </w:rPr>
        <w:t>Норейна. Обе книги содержат много остроумных замечаний и здравой критики более ранних грамматик, но грамматические системы, изложенные в них, представляются мне неудовлетворительными и надуманными. Однако я не буду критиковать их, а приведу свои собственные взгляды по этому вопросу, предоставляя самому читателю решить, в чем я согласен и в чем несогласен с моими предшественниками</w:t>
      </w:r>
      <w:r w:rsidRPr="004236B3">
        <w:rPr>
          <w:color w:val="000000"/>
          <w:sz w:val="28"/>
          <w:vertAlign w:val="superscript"/>
        </w:rPr>
        <w:footnoteReference w:id="9"/>
      </w:r>
      <w:r w:rsidRPr="004236B3">
        <w:rPr>
          <w:color w:val="000000"/>
          <w:sz w:val="28"/>
        </w:rPr>
        <w:t>.</w:t>
      </w:r>
    </w:p>
    <w:p w:rsidR="004236B3" w:rsidRPr="004236B3" w:rsidRDefault="00C15323"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Новая система</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Стройную систему можно создать в том случае, если исходить из принципа двустороннего подхода, который мы установили в лексикологии. Также и в грамматике можно начинать либо извне, либо изнутри</w:t>
      </w:r>
      <w:r w:rsidRPr="004236B3">
        <w:rPr>
          <w:color w:val="000000"/>
          <w:sz w:val="28"/>
          <w:vertAlign w:val="superscript"/>
        </w:rPr>
        <w:footnoteReference w:id="10"/>
      </w:r>
      <w:r w:rsidRPr="004236B3">
        <w:rPr>
          <w:color w:val="000000"/>
          <w:sz w:val="28"/>
        </w:rPr>
        <w:t>. В первой части (Ф&gt;3) мы исходим из формы как данной величины, а затем устанавливаем ее значение или функцию; во второй (3&gt;Ф), наоборот, мы исходим из значения или функции, и устанавливаем, как они выражаются в форме. Факты грамматики в обеих частях одни и те же, различен лишь подход к ним: обе части грамматики с их различной трактовкой дополняют друг друга и, взятые вместе, дают полный и ясный обзор общих фактов того или иного языка.</w:t>
      </w:r>
    </w:p>
    <w:p w:rsidR="00C15323" w:rsidRDefault="00C15323" w:rsidP="004236B3">
      <w:pPr>
        <w:pStyle w:val="3"/>
        <w:keepNext w:val="0"/>
        <w:spacing w:before="0" w:after="0" w:line="360" w:lineRule="auto"/>
        <w:ind w:firstLine="709"/>
        <w:jc w:val="both"/>
        <w:rPr>
          <w:color w:val="000000"/>
          <w:sz w:val="28"/>
        </w:rPr>
      </w:pPr>
    </w:p>
    <w:p w:rsidR="004236B3" w:rsidRPr="004236B3" w:rsidRDefault="00C15323" w:rsidP="004236B3">
      <w:pPr>
        <w:pStyle w:val="3"/>
        <w:keepNext w:val="0"/>
        <w:spacing w:before="0" w:after="0" w:line="360" w:lineRule="auto"/>
        <w:ind w:firstLine="709"/>
        <w:jc w:val="both"/>
        <w:rPr>
          <w:color w:val="000000"/>
          <w:sz w:val="28"/>
        </w:rPr>
      </w:pPr>
      <w:r w:rsidRPr="004236B3">
        <w:rPr>
          <w:color w:val="000000"/>
          <w:sz w:val="28"/>
        </w:rPr>
        <w:t>Морфология</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Итак, в первой части мы идем от формы к значению (Ф&gt;3). Эту часть я предлагаю называть морфологией, хотя этому слову придается таким образом смысл, несколько отличный от того, который оно обычно имеет. Здесь трактуются совместно единицы, имеющие одинаковое внешнее выражение: в одном разделе </w:t>
      </w:r>
      <w:r>
        <w:rPr>
          <w:color w:val="000000"/>
          <w:sz w:val="28"/>
        </w:rPr>
        <w:t>–</w:t>
      </w:r>
      <w:r w:rsidRPr="004236B3">
        <w:rPr>
          <w:color w:val="000000"/>
          <w:sz w:val="28"/>
        </w:rPr>
        <w:t xml:space="preserve"> окончание </w:t>
      </w:r>
      <w:r>
        <w:rPr>
          <w:color w:val="000000"/>
          <w:sz w:val="28"/>
        </w:rPr>
        <w:t xml:space="preserve">– </w:t>
      </w:r>
      <w:r w:rsidRPr="004236B3">
        <w:rPr>
          <w:color w:val="000000"/>
          <w:sz w:val="28"/>
          <w:lang w:val="en-US"/>
        </w:rPr>
        <w:t>s</w:t>
      </w:r>
      <w:r w:rsidRPr="004236B3">
        <w:rPr>
          <w:color w:val="000000"/>
          <w:sz w:val="28"/>
        </w:rPr>
        <w:t xml:space="preserve">, </w:t>
      </w:r>
      <w:r w:rsidRPr="004236B3">
        <w:rPr>
          <w:i/>
          <w:color w:val="000000"/>
          <w:sz w:val="28"/>
        </w:rPr>
        <w:t>в</w:t>
      </w:r>
      <w:r>
        <w:rPr>
          <w:i/>
          <w:color w:val="000000"/>
          <w:sz w:val="28"/>
        </w:rPr>
        <w:t>-</w:t>
      </w:r>
      <w:r w:rsidRPr="004236B3">
        <w:rPr>
          <w:color w:val="000000"/>
          <w:sz w:val="28"/>
        </w:rPr>
        <w:t xml:space="preserve">другом </w:t>
      </w:r>
      <w:r>
        <w:rPr>
          <w:color w:val="000000"/>
          <w:sz w:val="28"/>
        </w:rPr>
        <w:t>–</w:t>
      </w:r>
      <w:r w:rsidRPr="004236B3">
        <w:rPr>
          <w:color w:val="000000"/>
          <w:sz w:val="28"/>
        </w:rPr>
        <w:t xml:space="preserve"> окончание </w:t>
      </w:r>
      <w:r>
        <w:rPr>
          <w:color w:val="000000"/>
          <w:sz w:val="28"/>
        </w:rPr>
        <w:t xml:space="preserve">– </w:t>
      </w:r>
      <w:r w:rsidRPr="004236B3">
        <w:rPr>
          <w:color w:val="000000"/>
          <w:sz w:val="28"/>
          <w:lang w:val="en-US"/>
        </w:rPr>
        <w:t>ed</w:t>
      </w:r>
      <w:r w:rsidRPr="004236B3">
        <w:rPr>
          <w:color w:val="000000"/>
          <w:sz w:val="28"/>
        </w:rPr>
        <w:t xml:space="preserve">, в третьем </w:t>
      </w:r>
      <w:r>
        <w:rPr>
          <w:color w:val="000000"/>
          <w:sz w:val="28"/>
        </w:rPr>
        <w:t>–</w:t>
      </w:r>
      <w:r w:rsidRPr="004236B3">
        <w:rPr>
          <w:color w:val="000000"/>
          <w:sz w:val="28"/>
        </w:rPr>
        <w:t xml:space="preserve"> перегласовка </w:t>
      </w:r>
      <w:r>
        <w:rPr>
          <w:color w:val="000000"/>
          <w:sz w:val="28"/>
        </w:rPr>
        <w:t>и т.д.</w:t>
      </w:r>
      <w:r w:rsidRPr="004236B3">
        <w:rPr>
          <w:color w:val="000000"/>
          <w:sz w:val="28"/>
        </w:rPr>
        <w:t xml:space="preserve"> Важно отметить, однако, что значение ни в коем случае не выпадает при этом из поля зрения; в каждом случае мы должны установить функцию или употребление данного окончания или какой-либо другой единицы, а это и есть ответ на вопрос: </w:t>
      </w:r>
      <w:r>
        <w:rPr>
          <w:color w:val="000000"/>
          <w:sz w:val="28"/>
        </w:rPr>
        <w:t>«</w:t>
      </w:r>
      <w:r w:rsidRPr="004236B3">
        <w:rPr>
          <w:color w:val="000000"/>
          <w:sz w:val="28"/>
        </w:rPr>
        <w:t>что это означает?</w:t>
      </w:r>
      <w:r>
        <w:rPr>
          <w:color w:val="000000"/>
          <w:sz w:val="28"/>
        </w:rPr>
        <w:t>»</w:t>
      </w:r>
      <w:r w:rsidRPr="004236B3">
        <w:rPr>
          <w:color w:val="000000"/>
          <w:sz w:val="28"/>
        </w:rPr>
        <w:t xml:space="preserve"> Во многих случаях достаточно употребить соответствующий термин: в отношении </w:t>
      </w:r>
      <w:r>
        <w:rPr>
          <w:color w:val="000000"/>
          <w:sz w:val="28"/>
        </w:rPr>
        <w:t xml:space="preserve">– </w:t>
      </w:r>
      <w:r w:rsidRPr="004236B3">
        <w:rPr>
          <w:color w:val="000000"/>
          <w:sz w:val="28"/>
          <w:lang w:val="en-US"/>
        </w:rPr>
        <w:t>s</w:t>
      </w:r>
      <w:r w:rsidRPr="004236B3">
        <w:rPr>
          <w:color w:val="000000"/>
          <w:sz w:val="28"/>
        </w:rPr>
        <w:t xml:space="preserve"> в слове </w:t>
      </w:r>
      <w:r w:rsidRPr="004236B3">
        <w:rPr>
          <w:color w:val="000000"/>
          <w:sz w:val="28"/>
          <w:lang w:val="en-US"/>
        </w:rPr>
        <w:t>cats</w:t>
      </w:r>
      <w:r w:rsidRPr="004236B3">
        <w:rPr>
          <w:color w:val="000000"/>
          <w:sz w:val="28"/>
        </w:rPr>
        <w:t xml:space="preserve"> указать, что оно превращает форму единственного числа </w:t>
      </w:r>
      <w:r w:rsidRPr="004236B3">
        <w:rPr>
          <w:color w:val="000000"/>
          <w:sz w:val="28"/>
          <w:lang w:val="en-US"/>
        </w:rPr>
        <w:t>cat</w:t>
      </w:r>
      <w:r w:rsidRPr="004236B3">
        <w:rPr>
          <w:color w:val="000000"/>
          <w:sz w:val="28"/>
        </w:rPr>
        <w:t xml:space="preserve"> в форму множественного числа, а в отношении окончания </w:t>
      </w:r>
      <w:r>
        <w:rPr>
          <w:color w:val="000000"/>
          <w:sz w:val="28"/>
        </w:rPr>
        <w:t xml:space="preserve">– </w:t>
      </w:r>
      <w:r w:rsidRPr="004236B3">
        <w:rPr>
          <w:color w:val="000000"/>
          <w:sz w:val="28"/>
          <w:lang w:val="en-US"/>
        </w:rPr>
        <w:t>ed</w:t>
      </w:r>
      <w:r w:rsidRPr="004236B3">
        <w:rPr>
          <w:color w:val="000000"/>
          <w:sz w:val="28"/>
        </w:rPr>
        <w:t xml:space="preserve"> сообщить, что в таких случаях, как </w:t>
      </w:r>
      <w:r w:rsidRPr="004236B3">
        <w:rPr>
          <w:color w:val="000000"/>
          <w:sz w:val="28"/>
          <w:lang w:val="en-US"/>
        </w:rPr>
        <w:t>added</w:t>
      </w:r>
      <w:r w:rsidRPr="004236B3">
        <w:rPr>
          <w:color w:val="000000"/>
          <w:sz w:val="28"/>
        </w:rPr>
        <w:t xml:space="preserve">, оно обозначает причастие второе (пассивное) и претерит </w:t>
      </w:r>
      <w:r>
        <w:rPr>
          <w:color w:val="000000"/>
          <w:sz w:val="28"/>
        </w:rPr>
        <w:t>и т.д.</w:t>
      </w:r>
      <w:r w:rsidRPr="004236B3">
        <w:rPr>
          <w:color w:val="000000"/>
          <w:sz w:val="28"/>
        </w:rPr>
        <w:t xml:space="preserve"> Такие определения можно назвать синтаксическими. В самых простых случаях можно ограничиться немногими словами, а более детальный анализ оставить для второй части грамматики. Хотя Суит проводит фактически такое же разграничение между двумя частями грамматики, как и я, я все же не могу согласиться со следующим его утверждением: </w:t>
      </w:r>
      <w:r>
        <w:rPr>
          <w:color w:val="000000"/>
          <w:sz w:val="28"/>
        </w:rPr>
        <w:t>«</w:t>
      </w:r>
      <w:r w:rsidRPr="004236B3">
        <w:rPr>
          <w:color w:val="000000"/>
          <w:sz w:val="28"/>
        </w:rPr>
        <w:t xml:space="preserve">Не только возможно, но и желательно трактовать форму и значение независимо друг от друга </w:t>
      </w:r>
      <w:r>
        <w:rPr>
          <w:color w:val="000000"/>
          <w:sz w:val="28"/>
        </w:rPr>
        <w:t>–</w:t>
      </w:r>
      <w:r w:rsidRPr="004236B3">
        <w:rPr>
          <w:color w:val="000000"/>
          <w:sz w:val="28"/>
        </w:rPr>
        <w:t xml:space="preserve"> по крайней мере в известной степени. Та часть грамматики, которая специально занимается формами и, по возможности, игнорирует значения этих форм, называется морфологией. Та часть грамматики, которая, по возможности, игнорирует различия между формами и сосредоточивает свое внимание на их значении, называется синтаксисом</w:t>
      </w:r>
      <w:r>
        <w:rPr>
          <w:color w:val="000000"/>
          <w:sz w:val="28"/>
        </w:rPr>
        <w:t>»</w:t>
      </w:r>
      <w:r w:rsidRPr="004236B3">
        <w:rPr>
          <w:color w:val="000000"/>
          <w:sz w:val="28"/>
        </w:rPr>
        <w:t xml:space="preserve">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w:t>
      </w:r>
      <w:r w:rsidRPr="004236B3">
        <w:rPr>
          <w:color w:val="000000"/>
          <w:sz w:val="28"/>
        </w:rPr>
        <w:t xml:space="preserve">, 204). Я не могу согласиться со словами </w:t>
      </w:r>
      <w:r>
        <w:rPr>
          <w:color w:val="000000"/>
          <w:sz w:val="28"/>
        </w:rPr>
        <w:t>«</w:t>
      </w:r>
      <w:r w:rsidRPr="004236B3">
        <w:rPr>
          <w:color w:val="000000"/>
          <w:sz w:val="28"/>
        </w:rPr>
        <w:t>по возможности игнорирует</w:t>
      </w:r>
      <w:r>
        <w:rPr>
          <w:color w:val="000000"/>
          <w:sz w:val="28"/>
        </w:rPr>
        <w:t>»</w:t>
      </w:r>
      <w:r w:rsidRPr="004236B3">
        <w:rPr>
          <w:color w:val="000000"/>
          <w:sz w:val="28"/>
        </w:rPr>
        <w:t xml:space="preserve">. Задача грамматиста должна состоять в том, чтобы постоянно держать в поле зрения обе стороны: звучание и значение. Форма и функция в жизни языка неотделимы; и когда языковедческая наука говорила об одной из сторон, игнорируя другую, и таким образом, упускала из вида их постоянную взаимосвязь, </w:t>
      </w:r>
      <w:r>
        <w:rPr>
          <w:color w:val="000000"/>
          <w:sz w:val="28"/>
        </w:rPr>
        <w:t>–</w:t>
      </w:r>
      <w:r w:rsidRPr="004236B3">
        <w:rPr>
          <w:color w:val="000000"/>
          <w:sz w:val="28"/>
        </w:rPr>
        <w:t xml:space="preserve"> это наносило ей ущерб.</w:t>
      </w:r>
    </w:p>
    <w:p w:rsidR="004236B3" w:rsidRPr="004236B3" w:rsidRDefault="004236B3" w:rsidP="004236B3">
      <w:pPr>
        <w:spacing w:after="0" w:line="360" w:lineRule="auto"/>
        <w:ind w:firstLine="709"/>
        <w:rPr>
          <w:color w:val="000000"/>
          <w:sz w:val="28"/>
        </w:rPr>
      </w:pPr>
      <w:r w:rsidRPr="004236B3">
        <w:rPr>
          <w:color w:val="000000"/>
          <w:sz w:val="28"/>
        </w:rPr>
        <w:t xml:space="preserve">В идеальном языке, сочетающем максимальную выразительность с легкостью употребления языковых средств и полным отсутствием исключений, неправильных образований и двусмысленных выражений, систематизация грамматики не представляла бы никаких трудностей, поскольку одно определенное звучание всегда имело бы одно определенное значение, и, наоборот, одно значение или функция выражались бы одним и тем же формальным средством. Это наблюдается в какой-то мере в грамматике таких искусственных языков, как идо, где раз навсегда нужно запомнить правило, что множественное число существительных выражается скончанием </w:t>
      </w:r>
      <w:r>
        <w:rPr>
          <w:color w:val="000000"/>
          <w:sz w:val="28"/>
        </w:rPr>
        <w:t xml:space="preserve">– </w:t>
      </w:r>
      <w:r w:rsidRPr="004236B3">
        <w:rPr>
          <w:color w:val="000000"/>
          <w:sz w:val="28"/>
          <w:lang w:val="en-US"/>
        </w:rPr>
        <w:t>i</w:t>
      </w:r>
      <w:r w:rsidRPr="004236B3">
        <w:rPr>
          <w:color w:val="000000"/>
          <w:sz w:val="28"/>
        </w:rPr>
        <w:t xml:space="preserve"> (3&gt;Ф) или что окончание </w:t>
      </w:r>
      <w:r>
        <w:rPr>
          <w:color w:val="000000"/>
          <w:sz w:val="28"/>
        </w:rPr>
        <w:t xml:space="preserve">– </w:t>
      </w:r>
      <w:r w:rsidRPr="004236B3">
        <w:rPr>
          <w:color w:val="000000"/>
          <w:sz w:val="28"/>
          <w:lang w:val="en-US"/>
        </w:rPr>
        <w:t>i</w:t>
      </w:r>
      <w:r w:rsidRPr="004236B3">
        <w:rPr>
          <w:color w:val="000000"/>
          <w:sz w:val="28"/>
        </w:rPr>
        <w:t xml:space="preserve"> в свою очередь всегда обозначает множественное число существительных (Ф&gt;3); таким образом, существует полное соответствие между морфологической и синтаксической формулировками явления. Однако реальные живые языки имеют совсем другое строение; они не могут быть разделены прямыми линиями, пересекающимися под прямыми углами, как большая часть территории Соединенных Штатов, а скорее напоминают территорию Европы с ее причудливо изогнутыми и извивающимися границами. Но и это сравнение иллюстрирует факты живого языка не полностью: в языке одна область часто перекрывает другую </w:t>
      </w:r>
      <w:r>
        <w:rPr>
          <w:color w:val="000000"/>
          <w:sz w:val="28"/>
        </w:rPr>
        <w:t>–</w:t>
      </w:r>
      <w:r w:rsidRPr="004236B3">
        <w:rPr>
          <w:color w:val="000000"/>
          <w:sz w:val="28"/>
        </w:rPr>
        <w:t xml:space="preserve"> как если бы один географический район принадлежал одновременно двум или трем государствам. Ни в коем случае нельзя упускать из виду, что одна форма может иметь два или несколько значений или вообще может быть лишена значения, а одно и то же значение или функция могут обозначаться то одним, то другим формальным средством или не выражаться никаким формальным средством. В обеих частях системы мы вынуждены поэтому соединять вместе языковые факты, отличающиеся друг от друга, и разъединять языковые факты, которые, казалось бы, принадлежат к одному и тому же разряду. Нужно, однако, всячески стремиться придать разделам и подразделениям грамматики как можно менее искусственный и надуманный характер и избегать ненужных повторений путем перекрестных ссылок.</w:t>
      </w:r>
    </w:p>
    <w:p w:rsidR="004236B3" w:rsidRPr="004236B3" w:rsidRDefault="004236B3" w:rsidP="004236B3">
      <w:pPr>
        <w:spacing w:after="0" w:line="360" w:lineRule="auto"/>
        <w:ind w:firstLine="709"/>
        <w:rPr>
          <w:color w:val="000000"/>
          <w:sz w:val="28"/>
        </w:rPr>
      </w:pPr>
      <w:r w:rsidRPr="004236B3">
        <w:rPr>
          <w:color w:val="000000"/>
          <w:sz w:val="28"/>
        </w:rPr>
        <w:t xml:space="preserve">Я позволю себе кратко изложить содержание различных разделов морфологии в том виде, в каком они были разработаны в моей книге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еще не вышедшей из печати. Подобно тому, как в моих трудах по фонетике я беру сначала компоненты звуков, затем </w:t>
      </w:r>
      <w:r>
        <w:rPr>
          <w:color w:val="000000"/>
          <w:sz w:val="28"/>
        </w:rPr>
        <w:t>–</w:t>
      </w:r>
      <w:r w:rsidRPr="004236B3">
        <w:rPr>
          <w:color w:val="000000"/>
          <w:sz w:val="28"/>
        </w:rPr>
        <w:t xml:space="preserve"> звуки и, наконец, сочетания звуков, я предлагаю и здесь начинать с компонентов слов, затем переходить к словам, а от них </w:t>
      </w:r>
      <w:r>
        <w:rPr>
          <w:color w:val="000000"/>
          <w:sz w:val="28"/>
        </w:rPr>
        <w:t>–</w:t>
      </w:r>
      <w:r w:rsidRPr="004236B3">
        <w:rPr>
          <w:color w:val="000000"/>
          <w:sz w:val="28"/>
        </w:rPr>
        <w:t xml:space="preserve"> к сочетаниям слов. Следует, конечно, учитывать, что границы между этими разделами не всегда являются достаточно четкими и неоспоримыми: </w:t>
      </w:r>
      <w:r w:rsidRPr="004236B3">
        <w:rPr>
          <w:color w:val="000000"/>
          <w:sz w:val="28"/>
          <w:lang w:val="en-US"/>
        </w:rPr>
        <w:t>not</w:t>
      </w:r>
      <w:r w:rsidRPr="004236B3">
        <w:rPr>
          <w:color w:val="000000"/>
          <w:sz w:val="28"/>
        </w:rPr>
        <w:t xml:space="preserve"> </w:t>
      </w:r>
      <w:r>
        <w:rPr>
          <w:color w:val="000000"/>
          <w:sz w:val="28"/>
        </w:rPr>
        <w:t>«</w:t>
      </w:r>
      <w:r w:rsidRPr="004236B3">
        <w:rPr>
          <w:color w:val="000000"/>
          <w:sz w:val="28"/>
        </w:rPr>
        <w:t>не</w:t>
      </w:r>
      <w:r>
        <w:rPr>
          <w:color w:val="000000"/>
          <w:sz w:val="28"/>
        </w:rPr>
        <w:t>»</w:t>
      </w:r>
      <w:r w:rsidRPr="004236B3">
        <w:rPr>
          <w:color w:val="000000"/>
          <w:sz w:val="28"/>
        </w:rPr>
        <w:t xml:space="preserve"> в сочетании </w:t>
      </w:r>
      <w:r w:rsidRPr="004236B3">
        <w:rPr>
          <w:color w:val="000000"/>
          <w:sz w:val="28"/>
          <w:lang w:val="en-US"/>
        </w:rPr>
        <w:t>could</w:t>
      </w:r>
      <w:r w:rsidRPr="004236B3">
        <w:rPr>
          <w:color w:val="000000"/>
          <w:sz w:val="28"/>
        </w:rPr>
        <w:t xml:space="preserve"> </w:t>
      </w:r>
      <w:r w:rsidRPr="004236B3">
        <w:rPr>
          <w:color w:val="000000"/>
          <w:sz w:val="28"/>
          <w:lang w:val="en-US"/>
        </w:rPr>
        <w:t>not</w:t>
      </w:r>
      <w:r w:rsidRPr="004236B3">
        <w:rPr>
          <w:color w:val="000000"/>
          <w:sz w:val="28"/>
        </w:rPr>
        <w:t xml:space="preserve"> </w:t>
      </w:r>
      <w:r>
        <w:rPr>
          <w:color w:val="000000"/>
          <w:sz w:val="28"/>
        </w:rPr>
        <w:t>«</w:t>
      </w:r>
      <w:r w:rsidRPr="004236B3">
        <w:rPr>
          <w:color w:val="000000"/>
          <w:sz w:val="28"/>
        </w:rPr>
        <w:t>не мог</w:t>
      </w:r>
      <w:r>
        <w:rPr>
          <w:color w:val="000000"/>
          <w:sz w:val="28"/>
        </w:rPr>
        <w:t>»</w:t>
      </w:r>
      <w:r w:rsidRPr="004236B3">
        <w:rPr>
          <w:color w:val="000000"/>
          <w:sz w:val="28"/>
        </w:rPr>
        <w:t xml:space="preserve"> представляет собой отдельное слово; также и в американском написании </w:t>
      </w:r>
      <w:r w:rsidRPr="004236B3">
        <w:rPr>
          <w:color w:val="000000"/>
          <w:sz w:val="28"/>
          <w:lang w:val="en-US"/>
        </w:rPr>
        <w:t>can</w:t>
      </w:r>
      <w:r w:rsidRPr="004236B3">
        <w:rPr>
          <w:color w:val="000000"/>
          <w:sz w:val="28"/>
        </w:rPr>
        <w:t xml:space="preserve"> </w:t>
      </w:r>
      <w:r w:rsidRPr="004236B3">
        <w:rPr>
          <w:color w:val="000000"/>
          <w:sz w:val="28"/>
          <w:lang w:val="en-US"/>
        </w:rPr>
        <w:t>not</w:t>
      </w:r>
      <w:r w:rsidRPr="004236B3">
        <w:rPr>
          <w:color w:val="000000"/>
          <w:sz w:val="28"/>
        </w:rPr>
        <w:t xml:space="preserve"> </w:t>
      </w:r>
      <w:r>
        <w:rPr>
          <w:color w:val="000000"/>
          <w:sz w:val="28"/>
        </w:rPr>
        <w:t>«</w:t>
      </w:r>
      <w:r w:rsidRPr="004236B3">
        <w:rPr>
          <w:color w:val="000000"/>
          <w:sz w:val="28"/>
        </w:rPr>
        <w:t>не могу</w:t>
      </w:r>
      <w:r>
        <w:rPr>
          <w:color w:val="000000"/>
          <w:sz w:val="28"/>
        </w:rPr>
        <w:t>»</w:t>
      </w:r>
      <w:r w:rsidRPr="004236B3">
        <w:rPr>
          <w:color w:val="000000"/>
          <w:sz w:val="28"/>
        </w:rPr>
        <w:t xml:space="preserve"> пишется в два слова, но в Англии </w:t>
      </w:r>
      <w:r w:rsidRPr="004236B3">
        <w:rPr>
          <w:color w:val="000000"/>
          <w:sz w:val="28"/>
          <w:lang w:val="en-US"/>
        </w:rPr>
        <w:t>cannot</w:t>
      </w:r>
      <w:r w:rsidRPr="004236B3">
        <w:rPr>
          <w:color w:val="000000"/>
          <w:sz w:val="28"/>
        </w:rPr>
        <w:t xml:space="preserve"> пишется слитно. Разумеется, печатная орфография не может быть решающим фактором; однако на то, что разбираемая единица является иногда не словом, а лишь его частью, указывают фонетические слияния </w:t>
      </w:r>
      <w:r w:rsidRPr="004236B3">
        <w:rPr>
          <w:color w:val="000000"/>
          <w:sz w:val="28"/>
          <w:lang w:val="en-US"/>
        </w:rPr>
        <w:t>can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don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won</w:t>
      </w:r>
      <w:r w:rsidRPr="004236B3">
        <w:rPr>
          <w:color w:val="000000"/>
          <w:sz w:val="28"/>
        </w:rPr>
        <w:t>’</w:t>
      </w:r>
      <w:r w:rsidRPr="004236B3">
        <w:rPr>
          <w:color w:val="000000"/>
          <w:sz w:val="28"/>
          <w:lang w:val="en-US"/>
        </w:rPr>
        <w:t>t</w:t>
      </w:r>
      <w:r w:rsidRPr="004236B3">
        <w:rPr>
          <w:color w:val="000000"/>
          <w:sz w:val="28"/>
        </w:rPr>
        <w:t xml:space="preserve">. Напротив, окончание родительного падежа </w:t>
      </w:r>
      <w:r w:rsidRPr="004236B3">
        <w:rPr>
          <w:color w:val="000000"/>
          <w:sz w:val="28"/>
          <w:lang w:val="en-US"/>
        </w:rPr>
        <w:t>s</w:t>
      </w:r>
      <w:r w:rsidRPr="004236B3">
        <w:rPr>
          <w:color w:val="000000"/>
          <w:sz w:val="28"/>
        </w:rPr>
        <w:t xml:space="preserve"> обнаруживает тенденцию стать более независимым от предшествующего слова, например в </w:t>
      </w:r>
      <w:r>
        <w:rPr>
          <w:color w:val="000000"/>
          <w:sz w:val="28"/>
        </w:rPr>
        <w:t>«</w:t>
      </w:r>
      <w:r w:rsidRPr="004236B3">
        <w:rPr>
          <w:color w:val="000000"/>
          <w:sz w:val="28"/>
        </w:rPr>
        <w:t>групповом родительном падеже</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England</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power</w:t>
      </w:r>
      <w:r w:rsidRPr="004236B3">
        <w:rPr>
          <w:color w:val="000000"/>
          <w:sz w:val="28"/>
        </w:rPr>
        <w:t xml:space="preserve"> </w:t>
      </w:r>
      <w:r>
        <w:rPr>
          <w:color w:val="000000"/>
          <w:sz w:val="28"/>
        </w:rPr>
        <w:t>«</w:t>
      </w:r>
      <w:r w:rsidRPr="004236B3">
        <w:rPr>
          <w:color w:val="000000"/>
          <w:sz w:val="28"/>
        </w:rPr>
        <w:t>власть короля Англии</w:t>
      </w:r>
      <w:r>
        <w:rPr>
          <w:color w:val="000000"/>
          <w:sz w:val="28"/>
        </w:rPr>
        <w:t>»</w:t>
      </w:r>
      <w:r w:rsidRPr="004236B3">
        <w:rPr>
          <w:color w:val="000000"/>
          <w:sz w:val="28"/>
        </w:rPr>
        <w:t xml:space="preserve">, </w:t>
      </w:r>
      <w:r w:rsidRPr="004236B3">
        <w:rPr>
          <w:color w:val="000000"/>
          <w:sz w:val="28"/>
          <w:lang w:val="en-US"/>
        </w:rPr>
        <w:t>somebody</w:t>
      </w:r>
      <w:r w:rsidRPr="004236B3">
        <w:rPr>
          <w:color w:val="000000"/>
          <w:sz w:val="28"/>
        </w:rPr>
        <w:t xml:space="preserve"> </w:t>
      </w:r>
      <w:r w:rsidRPr="004236B3">
        <w:rPr>
          <w:color w:val="000000"/>
          <w:sz w:val="28"/>
          <w:lang w:val="en-US"/>
        </w:rPr>
        <w:t>else</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color w:val="000000"/>
          <w:sz w:val="28"/>
        </w:rPr>
        <w:t>шляпа (принадлежащая) кому-то другому</w:t>
      </w:r>
      <w:r>
        <w:rPr>
          <w:color w:val="000000"/>
          <w:sz w:val="28"/>
        </w:rPr>
        <w:t>»</w:t>
      </w:r>
      <w:r w:rsidRPr="004236B3">
        <w:rPr>
          <w:color w:val="000000"/>
          <w:sz w:val="28"/>
        </w:rPr>
        <w:t xml:space="preserve">, </w:t>
      </w:r>
      <w:r w:rsidRPr="004236B3">
        <w:rPr>
          <w:color w:val="000000"/>
          <w:sz w:val="28"/>
          <w:lang w:val="en-US"/>
        </w:rPr>
        <w:t>Bill</w:t>
      </w:r>
      <w:r w:rsidRPr="004236B3">
        <w:rPr>
          <w:color w:val="000000"/>
          <w:sz w:val="28"/>
        </w:rPr>
        <w:t xml:space="preserve"> </w:t>
      </w:r>
      <w:r w:rsidRPr="004236B3">
        <w:rPr>
          <w:color w:val="000000"/>
          <w:sz w:val="28"/>
          <w:lang w:val="en-US"/>
        </w:rPr>
        <w:t>Stumps</w:t>
      </w:r>
      <w:r w:rsidRPr="004236B3">
        <w:rPr>
          <w:color w:val="000000"/>
          <w:sz w:val="28"/>
        </w:rPr>
        <w:t xml:space="preserve"> </w:t>
      </w:r>
      <w:r w:rsidRPr="004236B3">
        <w:rPr>
          <w:i/>
          <w:color w:val="000000"/>
          <w:sz w:val="28"/>
          <w:lang w:val="en-US"/>
        </w:rPr>
        <w:t>his</w:t>
      </w:r>
      <w:r w:rsidRPr="004236B3">
        <w:rPr>
          <w:color w:val="000000"/>
          <w:sz w:val="28"/>
        </w:rPr>
        <w:t xml:space="preserve"> </w:t>
      </w:r>
      <w:r w:rsidRPr="004236B3">
        <w:rPr>
          <w:color w:val="000000"/>
          <w:sz w:val="28"/>
          <w:lang w:val="en-US"/>
        </w:rPr>
        <w:t>mark</w:t>
      </w:r>
      <w:r w:rsidRPr="004236B3">
        <w:rPr>
          <w:color w:val="000000"/>
          <w:sz w:val="28"/>
        </w:rPr>
        <w:t xml:space="preserve"> </w:t>
      </w:r>
      <w:r>
        <w:rPr>
          <w:color w:val="000000"/>
          <w:sz w:val="28"/>
        </w:rPr>
        <w:t>«</w:t>
      </w:r>
      <w:r w:rsidRPr="004236B3">
        <w:rPr>
          <w:color w:val="000000"/>
          <w:sz w:val="28"/>
        </w:rPr>
        <w:t>отметка Билля Стампса</w:t>
      </w:r>
      <w:r>
        <w:rPr>
          <w:color w:val="000000"/>
          <w:sz w:val="28"/>
        </w:rPr>
        <w:t>»</w:t>
      </w:r>
      <w:r w:rsidRPr="004236B3">
        <w:rPr>
          <w:color w:val="000000"/>
          <w:sz w:val="28"/>
        </w:rPr>
        <w:t xml:space="preserve">; ср. </w:t>
      </w:r>
      <w:r>
        <w:rPr>
          <w:color w:val="000000"/>
          <w:sz w:val="28"/>
        </w:rPr>
        <w:t>«</w:t>
      </w:r>
      <w:r w:rsidRPr="004236B3">
        <w:rPr>
          <w:color w:val="000000"/>
          <w:sz w:val="28"/>
          <w:lang w:val="en-US"/>
        </w:rPr>
        <w:t>Chapters</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English</w:t>
      </w:r>
      <w:r>
        <w:rPr>
          <w:color w:val="000000"/>
          <w:sz w:val="28"/>
        </w:rPr>
        <w:t>»</w:t>
      </w:r>
      <w:r w:rsidRPr="004236B3">
        <w:rPr>
          <w:color w:val="000000"/>
          <w:sz w:val="28"/>
        </w:rPr>
        <w:t xml:space="preserve">, гл. </w:t>
      </w:r>
      <w:r w:rsidRPr="004236B3">
        <w:rPr>
          <w:color w:val="000000"/>
          <w:sz w:val="28"/>
          <w:lang w:val="en-US"/>
        </w:rPr>
        <w:t>III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части, озаглавленной </w:t>
      </w:r>
      <w:r>
        <w:rPr>
          <w:color w:val="000000"/>
          <w:sz w:val="28"/>
        </w:rPr>
        <w:t>«</w:t>
      </w:r>
      <w:r w:rsidRPr="004236B3">
        <w:rPr>
          <w:color w:val="000000"/>
          <w:sz w:val="28"/>
        </w:rPr>
        <w:t>Элементы слова</w:t>
      </w:r>
      <w:r>
        <w:rPr>
          <w:color w:val="000000"/>
          <w:sz w:val="28"/>
        </w:rPr>
        <w:t>»</w:t>
      </w:r>
      <w:r w:rsidRPr="004236B3">
        <w:rPr>
          <w:color w:val="000000"/>
          <w:sz w:val="28"/>
        </w:rPr>
        <w:t xml:space="preserve">, мы говорим о каждом аффиксе (префиксе, суффиксе или инфиксе) в отдельности, указываем его форму или формы и определяем его функцию или функции. При этом мы не будем рассматривать отдельные разряды слов (части речи) последовательно один за другим, а возьмем, например, окончание </w:t>
      </w:r>
      <w:r>
        <w:rPr>
          <w:color w:val="000000"/>
          <w:sz w:val="28"/>
        </w:rPr>
        <w:t xml:space="preserve">– </w:t>
      </w:r>
      <w:r w:rsidRPr="004236B3">
        <w:rPr>
          <w:color w:val="000000"/>
          <w:sz w:val="28"/>
          <w:lang w:val="en-US"/>
        </w:rPr>
        <w:t>s</w:t>
      </w:r>
      <w:r w:rsidRPr="004236B3">
        <w:rPr>
          <w:color w:val="000000"/>
          <w:sz w:val="28"/>
        </w:rPr>
        <w:t xml:space="preserve"> (с его тремя различными фонетическими формами [</w:t>
      </w:r>
      <w:r w:rsidRPr="004236B3">
        <w:rPr>
          <w:color w:val="000000"/>
          <w:sz w:val="28"/>
          <w:lang w:val="en-US"/>
        </w:rPr>
        <w:t>s</w:t>
      </w:r>
      <w:r w:rsidRPr="004236B3">
        <w:rPr>
          <w:color w:val="000000"/>
          <w:sz w:val="28"/>
        </w:rPr>
        <w:t xml:space="preserve">, </w:t>
      </w:r>
      <w:r w:rsidRPr="004236B3">
        <w:rPr>
          <w:color w:val="000000"/>
          <w:sz w:val="28"/>
          <w:lang w:val="en-US"/>
        </w:rPr>
        <w:t>z</w:t>
      </w:r>
      <w:r w:rsidRPr="004236B3">
        <w:rPr>
          <w:color w:val="000000"/>
          <w:sz w:val="28"/>
        </w:rPr>
        <w:t xml:space="preserve">, </w:t>
      </w:r>
      <w:r w:rsidRPr="004236B3">
        <w:rPr>
          <w:color w:val="000000"/>
          <w:sz w:val="28"/>
          <w:lang w:val="en-US"/>
        </w:rPr>
        <w:t>iz</w:t>
      </w:r>
      <w:r w:rsidRPr="004236B3">
        <w:rPr>
          <w:color w:val="000000"/>
          <w:sz w:val="28"/>
        </w:rPr>
        <w:t xml:space="preserve">]). Сначала указывается его функция в качестве показателя множественного числа существительных, затем </w:t>
      </w:r>
      <w:r>
        <w:rPr>
          <w:color w:val="000000"/>
          <w:sz w:val="28"/>
        </w:rPr>
        <w:t>–</w:t>
      </w:r>
      <w:r w:rsidRPr="004236B3">
        <w:rPr>
          <w:color w:val="000000"/>
          <w:sz w:val="28"/>
        </w:rPr>
        <w:t xml:space="preserve"> функция родительного падежа, далее </w:t>
      </w:r>
      <w:r>
        <w:rPr>
          <w:color w:val="000000"/>
          <w:sz w:val="28"/>
        </w:rPr>
        <w:t>–</w:t>
      </w:r>
      <w:r w:rsidRPr="004236B3">
        <w:rPr>
          <w:color w:val="000000"/>
          <w:sz w:val="28"/>
        </w:rPr>
        <w:t xml:space="preserve"> </w:t>
      </w:r>
      <w:smartTag w:uri="urn:schemas-microsoft-com:office:smarttags" w:element="metricconverter">
        <w:smartTagPr>
          <w:attr w:name="ProductID" w:val="3 л"/>
        </w:smartTagPr>
        <w:r w:rsidRPr="004236B3">
          <w:rPr>
            <w:color w:val="000000"/>
            <w:sz w:val="28"/>
          </w:rPr>
          <w:t>3</w:t>
        </w:r>
        <w:r>
          <w:rPr>
            <w:color w:val="000000"/>
            <w:sz w:val="28"/>
          </w:rPr>
          <w:t> </w:t>
        </w:r>
        <w:r w:rsidRPr="004236B3">
          <w:rPr>
            <w:color w:val="000000"/>
            <w:sz w:val="28"/>
          </w:rPr>
          <w:t>л</w:t>
        </w:r>
      </w:smartTag>
      <w:r w:rsidRPr="004236B3">
        <w:rPr>
          <w:color w:val="000000"/>
          <w:sz w:val="28"/>
        </w:rPr>
        <w:t xml:space="preserve">. единственного числа настоящего времени глаголов и, наконец, </w:t>
      </w:r>
      <w:r>
        <w:rPr>
          <w:color w:val="000000"/>
          <w:sz w:val="28"/>
        </w:rPr>
        <w:t>–</w:t>
      </w:r>
      <w:r w:rsidRPr="004236B3">
        <w:rPr>
          <w:color w:val="000000"/>
          <w:sz w:val="28"/>
        </w:rPr>
        <w:t xml:space="preserve"> показателя неатрибутивной формы притяжательных местоимений, например </w:t>
      </w:r>
      <w:r w:rsidRPr="004236B3">
        <w:rPr>
          <w:color w:val="000000"/>
          <w:sz w:val="28"/>
          <w:lang w:val="en-US"/>
        </w:rPr>
        <w:t>ours</w:t>
      </w:r>
      <w:r w:rsidRPr="004236B3">
        <w:rPr>
          <w:color w:val="000000"/>
          <w:sz w:val="28"/>
        </w:rPr>
        <w:t xml:space="preserve">. Окончание </w:t>
      </w:r>
      <w:r>
        <w:rPr>
          <w:color w:val="000000"/>
          <w:sz w:val="28"/>
        </w:rPr>
        <w:t xml:space="preserve">– </w:t>
      </w:r>
      <w:r w:rsidRPr="004236B3">
        <w:rPr>
          <w:color w:val="000000"/>
          <w:sz w:val="28"/>
          <w:lang w:val="en-US"/>
        </w:rPr>
        <w:t>n</w:t>
      </w:r>
      <w:r w:rsidRPr="004236B3">
        <w:rPr>
          <w:color w:val="000000"/>
          <w:sz w:val="28"/>
        </w:rPr>
        <w:t xml:space="preserve"> (-</w:t>
      </w:r>
      <w:r w:rsidRPr="004236B3">
        <w:rPr>
          <w:color w:val="000000"/>
          <w:sz w:val="28"/>
          <w:lang w:val="en-US"/>
        </w:rPr>
        <w:t>en</w:t>
      </w:r>
      <w:r w:rsidRPr="004236B3">
        <w:rPr>
          <w:color w:val="000000"/>
          <w:sz w:val="28"/>
        </w:rPr>
        <w:t xml:space="preserve">) подобным же образом служит для образования формы множественного числа </w:t>
      </w:r>
      <w:r w:rsidRPr="004236B3">
        <w:rPr>
          <w:color w:val="000000"/>
          <w:sz w:val="28"/>
          <w:lang w:val="en-US"/>
        </w:rPr>
        <w:t>oxen</w:t>
      </w:r>
      <w:r w:rsidRPr="004236B3">
        <w:rPr>
          <w:color w:val="000000"/>
          <w:sz w:val="28"/>
        </w:rPr>
        <w:t xml:space="preserve">, неатрибутивной формы притяжательного местоимения </w:t>
      </w:r>
      <w:r w:rsidRPr="004236B3">
        <w:rPr>
          <w:color w:val="000000"/>
          <w:sz w:val="28"/>
          <w:lang w:val="en-US"/>
        </w:rPr>
        <w:t>mine</w:t>
      </w:r>
      <w:r w:rsidRPr="004236B3">
        <w:rPr>
          <w:color w:val="000000"/>
          <w:sz w:val="28"/>
        </w:rPr>
        <w:t xml:space="preserve">, причастия </w:t>
      </w:r>
      <w:r w:rsidRPr="004236B3">
        <w:rPr>
          <w:color w:val="000000"/>
          <w:sz w:val="28"/>
          <w:lang w:val="en-US"/>
        </w:rPr>
        <w:t>beaten</w:t>
      </w:r>
      <w:r w:rsidRPr="004236B3">
        <w:rPr>
          <w:color w:val="000000"/>
          <w:sz w:val="28"/>
        </w:rPr>
        <w:t xml:space="preserve"> </w:t>
      </w:r>
      <w:r>
        <w:rPr>
          <w:color w:val="000000"/>
          <w:sz w:val="28"/>
        </w:rPr>
        <w:t>«</w:t>
      </w:r>
      <w:r w:rsidRPr="004236B3">
        <w:rPr>
          <w:color w:val="000000"/>
          <w:sz w:val="28"/>
        </w:rPr>
        <w:t>битый</w:t>
      </w:r>
      <w:r>
        <w:rPr>
          <w:color w:val="000000"/>
          <w:sz w:val="28"/>
        </w:rPr>
        <w:t>»</w:t>
      </w:r>
      <w:r w:rsidRPr="004236B3">
        <w:rPr>
          <w:color w:val="000000"/>
          <w:sz w:val="28"/>
        </w:rPr>
        <w:t xml:space="preserve">, производного прилагательного </w:t>
      </w:r>
      <w:r w:rsidRPr="004236B3">
        <w:rPr>
          <w:color w:val="000000"/>
          <w:sz w:val="28"/>
          <w:lang w:val="en-US"/>
        </w:rPr>
        <w:t>silken</w:t>
      </w:r>
      <w:r w:rsidRPr="004236B3">
        <w:rPr>
          <w:color w:val="000000"/>
          <w:sz w:val="28"/>
        </w:rPr>
        <w:t xml:space="preserve"> </w:t>
      </w:r>
      <w:r>
        <w:rPr>
          <w:color w:val="000000"/>
          <w:sz w:val="28"/>
        </w:rPr>
        <w:t>«</w:t>
      </w:r>
      <w:r w:rsidRPr="004236B3">
        <w:rPr>
          <w:color w:val="000000"/>
          <w:sz w:val="28"/>
        </w:rPr>
        <w:t>шелковый</w:t>
      </w:r>
      <w:r>
        <w:rPr>
          <w:color w:val="000000"/>
          <w:sz w:val="28"/>
        </w:rPr>
        <w:t>»</w:t>
      </w:r>
      <w:r w:rsidRPr="004236B3">
        <w:rPr>
          <w:color w:val="000000"/>
          <w:sz w:val="28"/>
        </w:rPr>
        <w:t xml:space="preserve">, производного глагола </w:t>
      </w:r>
      <w:r w:rsidRPr="004236B3">
        <w:rPr>
          <w:color w:val="000000"/>
          <w:sz w:val="28"/>
          <w:lang w:val="en-US"/>
        </w:rPr>
        <w:t>weaken</w:t>
      </w:r>
      <w:r w:rsidRPr="004236B3">
        <w:rPr>
          <w:color w:val="000000"/>
          <w:sz w:val="28"/>
        </w:rPr>
        <w:t xml:space="preserve"> </w:t>
      </w:r>
      <w:r>
        <w:rPr>
          <w:color w:val="000000"/>
          <w:sz w:val="28"/>
        </w:rPr>
        <w:t>«</w:t>
      </w:r>
      <w:r w:rsidRPr="004236B3">
        <w:rPr>
          <w:color w:val="000000"/>
          <w:sz w:val="28"/>
        </w:rPr>
        <w:t>ослаблять</w:t>
      </w:r>
      <w:r>
        <w:rPr>
          <w:color w:val="000000"/>
          <w:sz w:val="28"/>
        </w:rPr>
        <w:t>»</w:t>
      </w:r>
      <w:r w:rsidRPr="004236B3">
        <w:rPr>
          <w:color w:val="000000"/>
          <w:sz w:val="28"/>
        </w:rPr>
        <w:t xml:space="preserve"> </w:t>
      </w:r>
      <w:r>
        <w:rPr>
          <w:color w:val="000000"/>
          <w:sz w:val="28"/>
        </w:rPr>
        <w:t>и т.д.</w:t>
      </w:r>
      <w:r w:rsidRPr="004236B3">
        <w:rPr>
          <w:color w:val="000000"/>
          <w:sz w:val="28"/>
        </w:rPr>
        <w:t xml:space="preserve"> В особых главах мы рассматриваем менее бросающиеся в глаза элементы слова </w:t>
      </w:r>
      <w:r>
        <w:rPr>
          <w:color w:val="000000"/>
          <w:sz w:val="28"/>
        </w:rPr>
        <w:t>–</w:t>
      </w:r>
      <w:r w:rsidRPr="004236B3">
        <w:rPr>
          <w:color w:val="000000"/>
          <w:sz w:val="28"/>
        </w:rPr>
        <w:t xml:space="preserve"> изменения его корня: озвончение конечного согласного для образования глаголов (</w:t>
      </w:r>
      <w:r w:rsidRPr="004236B3">
        <w:rPr>
          <w:color w:val="000000"/>
          <w:sz w:val="28"/>
          <w:lang w:val="en-US"/>
        </w:rPr>
        <w:t>halve</w:t>
      </w:r>
      <w:r w:rsidRPr="004236B3">
        <w:rPr>
          <w:color w:val="000000"/>
          <w:sz w:val="28"/>
        </w:rPr>
        <w:t xml:space="preserve"> </w:t>
      </w:r>
      <w:r>
        <w:rPr>
          <w:color w:val="000000"/>
          <w:sz w:val="28"/>
        </w:rPr>
        <w:t>«</w:t>
      </w:r>
      <w:r w:rsidRPr="004236B3">
        <w:rPr>
          <w:color w:val="000000"/>
          <w:sz w:val="28"/>
        </w:rPr>
        <w:t>делить пополам</w:t>
      </w:r>
      <w:r>
        <w:rPr>
          <w:color w:val="000000"/>
          <w:sz w:val="28"/>
        </w:rPr>
        <w:t>»</w:t>
      </w:r>
      <w:r w:rsidRPr="004236B3">
        <w:rPr>
          <w:color w:val="000000"/>
          <w:sz w:val="28"/>
        </w:rPr>
        <w:t xml:space="preserve">, </w:t>
      </w:r>
      <w:r w:rsidRPr="004236B3">
        <w:rPr>
          <w:color w:val="000000"/>
          <w:sz w:val="28"/>
          <w:lang w:val="en-US"/>
        </w:rPr>
        <w:t>breathe</w:t>
      </w:r>
      <w:r w:rsidRPr="004236B3">
        <w:rPr>
          <w:color w:val="000000"/>
          <w:sz w:val="28"/>
        </w:rPr>
        <w:t xml:space="preserve"> </w:t>
      </w:r>
      <w:r>
        <w:rPr>
          <w:color w:val="000000"/>
          <w:sz w:val="28"/>
        </w:rPr>
        <w:t>«</w:t>
      </w:r>
      <w:r w:rsidRPr="004236B3">
        <w:rPr>
          <w:color w:val="000000"/>
          <w:sz w:val="28"/>
        </w:rPr>
        <w:t>дышать</w:t>
      </w:r>
      <w:r>
        <w:rPr>
          <w:color w:val="000000"/>
          <w:sz w:val="28"/>
        </w:rPr>
        <w:t>»</w:t>
      </w:r>
      <w:r w:rsidRPr="004236B3">
        <w:rPr>
          <w:color w:val="000000"/>
          <w:sz w:val="28"/>
        </w:rPr>
        <w:t xml:space="preserve">, </w:t>
      </w:r>
      <w:r w:rsidRPr="004236B3">
        <w:rPr>
          <w:color w:val="000000"/>
          <w:sz w:val="28"/>
          <w:lang w:val="en-US"/>
        </w:rPr>
        <w:t>use</w:t>
      </w:r>
      <w:r w:rsidRPr="004236B3">
        <w:rPr>
          <w:color w:val="000000"/>
          <w:sz w:val="28"/>
        </w:rPr>
        <w:t xml:space="preserve"> </w:t>
      </w:r>
      <w:r>
        <w:rPr>
          <w:color w:val="000000"/>
          <w:sz w:val="28"/>
        </w:rPr>
        <w:t>«</w:t>
      </w:r>
      <w:r w:rsidRPr="004236B3">
        <w:rPr>
          <w:color w:val="000000"/>
          <w:sz w:val="28"/>
        </w:rPr>
        <w:t>использовать</w:t>
      </w:r>
      <w:r>
        <w:rPr>
          <w:color w:val="000000"/>
          <w:sz w:val="28"/>
        </w:rPr>
        <w:t>»</w:t>
      </w:r>
      <w:r w:rsidRPr="004236B3">
        <w:rPr>
          <w:color w:val="000000"/>
          <w:sz w:val="28"/>
        </w:rPr>
        <w:t xml:space="preserve"> от </w:t>
      </w:r>
      <w:r w:rsidRPr="004236B3">
        <w:rPr>
          <w:color w:val="000000"/>
          <w:sz w:val="28"/>
          <w:lang w:val="en-US"/>
        </w:rPr>
        <w:t>half</w:t>
      </w:r>
      <w:r w:rsidRPr="004236B3">
        <w:rPr>
          <w:color w:val="000000"/>
          <w:sz w:val="28"/>
        </w:rPr>
        <w:t xml:space="preserve"> </w:t>
      </w:r>
      <w:r>
        <w:rPr>
          <w:color w:val="000000"/>
          <w:sz w:val="28"/>
        </w:rPr>
        <w:t>«</w:t>
      </w:r>
      <w:r w:rsidRPr="004236B3">
        <w:rPr>
          <w:color w:val="000000"/>
          <w:sz w:val="28"/>
        </w:rPr>
        <w:t>половина</w:t>
      </w:r>
      <w:r>
        <w:rPr>
          <w:color w:val="000000"/>
          <w:sz w:val="28"/>
        </w:rPr>
        <w:t>»</w:t>
      </w:r>
      <w:r w:rsidRPr="004236B3">
        <w:rPr>
          <w:color w:val="000000"/>
          <w:sz w:val="28"/>
        </w:rPr>
        <w:t xml:space="preserve">, </w:t>
      </w:r>
      <w:r w:rsidRPr="004236B3">
        <w:rPr>
          <w:color w:val="000000"/>
          <w:sz w:val="28"/>
          <w:lang w:val="en-US"/>
        </w:rPr>
        <w:t>breath</w:t>
      </w:r>
      <w:r w:rsidRPr="004236B3">
        <w:rPr>
          <w:color w:val="000000"/>
          <w:sz w:val="28"/>
        </w:rPr>
        <w:t xml:space="preserve"> </w:t>
      </w:r>
      <w:r>
        <w:rPr>
          <w:color w:val="000000"/>
          <w:sz w:val="28"/>
        </w:rPr>
        <w:t>«</w:t>
      </w:r>
      <w:r w:rsidRPr="004236B3">
        <w:rPr>
          <w:color w:val="000000"/>
          <w:sz w:val="28"/>
        </w:rPr>
        <w:t>дыхание</w:t>
      </w:r>
      <w:r>
        <w:rPr>
          <w:color w:val="000000"/>
          <w:sz w:val="28"/>
        </w:rPr>
        <w:t>»</w:t>
      </w:r>
      <w:r w:rsidRPr="004236B3">
        <w:rPr>
          <w:color w:val="000000"/>
          <w:sz w:val="28"/>
        </w:rPr>
        <w:t xml:space="preserve">, </w:t>
      </w:r>
      <w:r w:rsidRPr="004236B3">
        <w:rPr>
          <w:color w:val="000000"/>
          <w:sz w:val="28"/>
          <w:lang w:val="en-US"/>
        </w:rPr>
        <w:t>use</w:t>
      </w:r>
      <w:r w:rsidRPr="004236B3">
        <w:rPr>
          <w:color w:val="000000"/>
          <w:sz w:val="28"/>
        </w:rPr>
        <w:t xml:space="preserve"> </w:t>
      </w:r>
      <w:r>
        <w:rPr>
          <w:color w:val="000000"/>
          <w:sz w:val="28"/>
        </w:rPr>
        <w:t>«</w:t>
      </w:r>
      <w:r w:rsidRPr="004236B3">
        <w:rPr>
          <w:color w:val="000000"/>
          <w:sz w:val="28"/>
        </w:rPr>
        <w:t>польза</w:t>
      </w:r>
      <w:r>
        <w:rPr>
          <w:color w:val="000000"/>
          <w:sz w:val="28"/>
        </w:rPr>
        <w:t>»</w:t>
      </w:r>
      <w:r w:rsidRPr="004236B3">
        <w:rPr>
          <w:color w:val="000000"/>
          <w:sz w:val="28"/>
        </w:rPr>
        <w:t>); перегласовку (умлаут) для образования формы множественного числа (</w:t>
      </w:r>
      <w:r w:rsidRPr="004236B3">
        <w:rPr>
          <w:color w:val="000000"/>
          <w:sz w:val="28"/>
          <w:lang w:val="en-US"/>
        </w:rPr>
        <w:t>feet</w:t>
      </w:r>
      <w:r w:rsidRPr="004236B3">
        <w:rPr>
          <w:color w:val="000000"/>
          <w:sz w:val="28"/>
        </w:rPr>
        <w:t xml:space="preserve"> от </w:t>
      </w:r>
      <w:r w:rsidRPr="004236B3">
        <w:rPr>
          <w:color w:val="000000"/>
          <w:sz w:val="28"/>
          <w:lang w:val="en-US"/>
        </w:rPr>
        <w:t>foot</w:t>
      </w:r>
      <w:r w:rsidRPr="004236B3">
        <w:rPr>
          <w:color w:val="000000"/>
          <w:sz w:val="28"/>
        </w:rPr>
        <w:t xml:space="preserve"> </w:t>
      </w:r>
      <w:r>
        <w:rPr>
          <w:color w:val="000000"/>
          <w:sz w:val="28"/>
        </w:rPr>
        <w:t>«</w:t>
      </w:r>
      <w:r w:rsidRPr="004236B3">
        <w:rPr>
          <w:color w:val="000000"/>
          <w:sz w:val="28"/>
        </w:rPr>
        <w:t>нога</w:t>
      </w:r>
      <w:r>
        <w:rPr>
          <w:color w:val="000000"/>
          <w:sz w:val="28"/>
        </w:rPr>
        <w:t>»</w:t>
      </w:r>
      <w:r w:rsidRPr="004236B3">
        <w:rPr>
          <w:color w:val="000000"/>
          <w:sz w:val="28"/>
        </w:rPr>
        <w:t>) и для образования глаголов (</w:t>
      </w:r>
      <w:r w:rsidRPr="004236B3">
        <w:rPr>
          <w:color w:val="000000"/>
          <w:sz w:val="28"/>
          <w:lang w:val="en-US"/>
        </w:rPr>
        <w:t>feed</w:t>
      </w:r>
      <w:r w:rsidRPr="004236B3">
        <w:rPr>
          <w:color w:val="000000"/>
          <w:sz w:val="28"/>
        </w:rPr>
        <w:t xml:space="preserve"> </w:t>
      </w:r>
      <w:r>
        <w:rPr>
          <w:color w:val="000000"/>
          <w:sz w:val="28"/>
        </w:rPr>
        <w:t>«</w:t>
      </w:r>
      <w:r w:rsidRPr="004236B3">
        <w:rPr>
          <w:color w:val="000000"/>
          <w:sz w:val="28"/>
        </w:rPr>
        <w:t>кормить</w:t>
      </w:r>
      <w:r>
        <w:rPr>
          <w:color w:val="000000"/>
          <w:sz w:val="28"/>
        </w:rPr>
        <w:t>»</w:t>
      </w:r>
      <w:r w:rsidRPr="004236B3">
        <w:rPr>
          <w:color w:val="000000"/>
          <w:sz w:val="28"/>
        </w:rPr>
        <w:t xml:space="preserve"> от </w:t>
      </w:r>
      <w:r w:rsidRPr="004236B3">
        <w:rPr>
          <w:color w:val="000000"/>
          <w:sz w:val="28"/>
          <w:lang w:val="en-US"/>
        </w:rPr>
        <w:t>food</w:t>
      </w:r>
      <w:r w:rsidRPr="004236B3">
        <w:rPr>
          <w:color w:val="000000"/>
          <w:sz w:val="28"/>
        </w:rPr>
        <w:t xml:space="preserve"> </w:t>
      </w:r>
      <w:r>
        <w:rPr>
          <w:color w:val="000000"/>
          <w:sz w:val="28"/>
        </w:rPr>
        <w:t>«</w:t>
      </w:r>
      <w:r w:rsidRPr="004236B3">
        <w:rPr>
          <w:color w:val="000000"/>
          <w:sz w:val="28"/>
        </w:rPr>
        <w:t>пища</w:t>
      </w:r>
      <w:r>
        <w:rPr>
          <w:color w:val="000000"/>
          <w:sz w:val="28"/>
        </w:rPr>
        <w:t>»</w:t>
      </w:r>
      <w:r w:rsidRPr="004236B3">
        <w:rPr>
          <w:color w:val="000000"/>
          <w:sz w:val="28"/>
        </w:rPr>
        <w:t xml:space="preserve">), чередование (аблаут) для образования претерита </w:t>
      </w:r>
      <w:r w:rsidRPr="004236B3">
        <w:rPr>
          <w:color w:val="000000"/>
          <w:sz w:val="28"/>
          <w:lang w:val="en-US"/>
        </w:rPr>
        <w:t>sang</w:t>
      </w:r>
      <w:r w:rsidRPr="004236B3">
        <w:rPr>
          <w:color w:val="000000"/>
          <w:sz w:val="28"/>
        </w:rPr>
        <w:t xml:space="preserve"> и причастия </w:t>
      </w:r>
      <w:r w:rsidRPr="004236B3">
        <w:rPr>
          <w:color w:val="000000"/>
          <w:sz w:val="28"/>
          <w:lang w:val="en-US"/>
        </w:rPr>
        <w:t>sung</w:t>
      </w:r>
      <w:r w:rsidRPr="004236B3">
        <w:rPr>
          <w:color w:val="000000"/>
          <w:sz w:val="28"/>
        </w:rPr>
        <w:t xml:space="preserve"> от глагола </w:t>
      </w:r>
      <w:r w:rsidRPr="004236B3">
        <w:rPr>
          <w:color w:val="000000"/>
          <w:sz w:val="28"/>
          <w:lang w:val="en-US"/>
        </w:rPr>
        <w:t>sing</w:t>
      </w:r>
      <w:r w:rsidRPr="004236B3">
        <w:rPr>
          <w:color w:val="000000"/>
          <w:sz w:val="28"/>
        </w:rPr>
        <w:t xml:space="preserve"> </w:t>
      </w:r>
      <w:r>
        <w:rPr>
          <w:color w:val="000000"/>
          <w:sz w:val="28"/>
        </w:rPr>
        <w:t>«</w:t>
      </w:r>
      <w:r w:rsidRPr="004236B3">
        <w:rPr>
          <w:color w:val="000000"/>
          <w:sz w:val="28"/>
        </w:rPr>
        <w:t>петь</w:t>
      </w:r>
      <w:r>
        <w:rPr>
          <w:color w:val="000000"/>
          <w:sz w:val="28"/>
        </w:rPr>
        <w:t>»</w:t>
      </w:r>
      <w:r w:rsidRPr="004236B3">
        <w:rPr>
          <w:color w:val="000000"/>
          <w:sz w:val="28"/>
        </w:rPr>
        <w:t xml:space="preserve">; изменение ударения, отличающее глагол </w:t>
      </w:r>
      <w:r w:rsidRPr="004236B3">
        <w:rPr>
          <w:color w:val="000000"/>
          <w:sz w:val="28"/>
          <w:lang w:val="en-US"/>
        </w:rPr>
        <w:t>object</w:t>
      </w:r>
      <w:r w:rsidRPr="004236B3">
        <w:rPr>
          <w:color w:val="000000"/>
          <w:sz w:val="28"/>
        </w:rPr>
        <w:t xml:space="preserve"> </w:t>
      </w:r>
      <w:r>
        <w:rPr>
          <w:color w:val="000000"/>
          <w:sz w:val="28"/>
        </w:rPr>
        <w:t>«</w:t>
      </w:r>
      <w:r w:rsidRPr="004236B3">
        <w:rPr>
          <w:color w:val="000000"/>
          <w:sz w:val="28"/>
        </w:rPr>
        <w:t>возражать</w:t>
      </w:r>
      <w:r>
        <w:rPr>
          <w:color w:val="000000"/>
          <w:sz w:val="28"/>
        </w:rPr>
        <w:t>»</w:t>
      </w:r>
      <w:r w:rsidRPr="004236B3">
        <w:rPr>
          <w:color w:val="000000"/>
          <w:sz w:val="28"/>
        </w:rPr>
        <w:t xml:space="preserve"> от существительного </w:t>
      </w:r>
      <w:r w:rsidRPr="004236B3">
        <w:rPr>
          <w:color w:val="000000"/>
          <w:sz w:val="28"/>
          <w:lang w:val="en-US"/>
        </w:rPr>
        <w:t>object</w:t>
      </w:r>
      <w:r w:rsidRPr="004236B3">
        <w:rPr>
          <w:color w:val="000000"/>
          <w:sz w:val="28"/>
        </w:rPr>
        <w:t xml:space="preserve"> </w:t>
      </w:r>
      <w:r>
        <w:rPr>
          <w:color w:val="000000"/>
          <w:sz w:val="28"/>
        </w:rPr>
        <w:t>«</w:t>
      </w:r>
      <w:r w:rsidRPr="004236B3">
        <w:rPr>
          <w:color w:val="000000"/>
          <w:sz w:val="28"/>
        </w:rPr>
        <w:t>предмет</w:t>
      </w:r>
      <w:r>
        <w:rPr>
          <w:color w:val="000000"/>
          <w:sz w:val="28"/>
        </w:rPr>
        <w:t>»</w:t>
      </w:r>
      <w:r w:rsidRPr="004236B3">
        <w:rPr>
          <w:color w:val="000000"/>
          <w:sz w:val="28"/>
        </w:rPr>
        <w:t xml:space="preserve">. Здесь можно говорить также о превращении полнозначного слова </w:t>
      </w:r>
      <w:r w:rsidRPr="004236B3">
        <w:rPr>
          <w:color w:val="000000"/>
          <w:sz w:val="28"/>
          <w:lang w:val="en-US"/>
        </w:rPr>
        <w:t>that</w:t>
      </w:r>
      <w:r w:rsidRPr="004236B3">
        <w:rPr>
          <w:color w:val="000000"/>
          <w:sz w:val="28"/>
        </w:rPr>
        <w:t xml:space="preserve"> [рж</w:t>
      </w:r>
      <w:r w:rsidRPr="004236B3">
        <w:rPr>
          <w:color w:val="000000"/>
          <w:sz w:val="28"/>
          <w:lang w:val="en-US"/>
        </w:rPr>
        <w:t>t</w:t>
      </w:r>
      <w:r w:rsidRPr="004236B3">
        <w:rPr>
          <w:color w:val="000000"/>
          <w:sz w:val="28"/>
        </w:rPr>
        <w:t xml:space="preserve">] в </w:t>
      </w:r>
      <w:r>
        <w:rPr>
          <w:color w:val="000000"/>
          <w:sz w:val="28"/>
        </w:rPr>
        <w:t>«</w:t>
      </w:r>
      <w:r w:rsidRPr="004236B3">
        <w:rPr>
          <w:color w:val="000000"/>
          <w:sz w:val="28"/>
        </w:rPr>
        <w:t>пустое</w:t>
      </w:r>
      <w:r>
        <w:rPr>
          <w:color w:val="000000"/>
          <w:sz w:val="28"/>
        </w:rPr>
        <w:t>»</w:t>
      </w:r>
      <w:r w:rsidRPr="004236B3">
        <w:rPr>
          <w:color w:val="000000"/>
          <w:sz w:val="28"/>
        </w:rPr>
        <w:t xml:space="preserve"> слово с тем же написанием, но с произношением [р</w:t>
      </w:r>
      <w:r w:rsidRPr="004236B3">
        <w:rPr>
          <w:color w:val="000000"/>
          <w:sz w:val="28"/>
          <w:lang w:val="en-US"/>
        </w:rPr>
        <w:t>qt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Могут, пожалуй, возразить, что, располагая материал таким образом, мы смешиваем явления, относящиеся к двум различным областям </w:t>
      </w:r>
      <w:r>
        <w:rPr>
          <w:color w:val="000000"/>
          <w:sz w:val="28"/>
        </w:rPr>
        <w:t>–</w:t>
      </w:r>
      <w:r w:rsidRPr="004236B3">
        <w:rPr>
          <w:color w:val="000000"/>
          <w:sz w:val="28"/>
        </w:rPr>
        <w:t xml:space="preserve"> словоизменению и словообразованию. Но при более близком рассмотрении становится ясно, что очень трудно, а, может быть, и вообще невозможно установить с точностью, где проходит граница между словоизменением и словообразованием. В частности, образование существительных женского рода в английском языке (</w:t>
      </w:r>
      <w:r w:rsidRPr="004236B3">
        <w:rPr>
          <w:color w:val="000000"/>
          <w:sz w:val="28"/>
          <w:lang w:val="en-US"/>
        </w:rPr>
        <w:t>shepherdess</w:t>
      </w:r>
      <w:r w:rsidRPr="004236B3">
        <w:rPr>
          <w:color w:val="000000"/>
          <w:sz w:val="28"/>
        </w:rPr>
        <w:t xml:space="preserve"> </w:t>
      </w:r>
      <w:r>
        <w:rPr>
          <w:color w:val="000000"/>
          <w:sz w:val="28"/>
        </w:rPr>
        <w:t>«</w:t>
      </w:r>
      <w:r w:rsidRPr="004236B3">
        <w:rPr>
          <w:color w:val="000000"/>
          <w:sz w:val="28"/>
        </w:rPr>
        <w:t>пастушка</w:t>
      </w:r>
      <w:r>
        <w:rPr>
          <w:color w:val="000000"/>
          <w:sz w:val="28"/>
        </w:rPr>
        <w:t>»</w:t>
      </w:r>
      <w:r w:rsidRPr="004236B3">
        <w:rPr>
          <w:color w:val="000000"/>
          <w:sz w:val="28"/>
        </w:rPr>
        <w:t>) относится всегда к области словообразования; то же наблюдается до некоторой степени и во французском языке (</w:t>
      </w:r>
      <w:r w:rsidRPr="004236B3">
        <w:rPr>
          <w:color w:val="000000"/>
          <w:sz w:val="28"/>
          <w:lang w:val="en-US"/>
        </w:rPr>
        <w:t>ma</w:t>
      </w:r>
      <w:r w:rsidRPr="004236B3">
        <w:rPr>
          <w:color w:val="000000"/>
          <w:sz w:val="28"/>
        </w:rPr>
        <w:t>о</w:t>
      </w:r>
      <w:r w:rsidRPr="004236B3">
        <w:rPr>
          <w:color w:val="000000"/>
          <w:sz w:val="28"/>
          <w:lang w:val="en-US"/>
        </w:rPr>
        <w:t>tresse</w:t>
      </w:r>
      <w:r w:rsidRPr="004236B3">
        <w:rPr>
          <w:color w:val="000000"/>
          <w:sz w:val="28"/>
        </w:rPr>
        <w:t xml:space="preserve">); но что сказать о франц. </w:t>
      </w:r>
      <w:r w:rsidRPr="004236B3">
        <w:rPr>
          <w:color w:val="000000"/>
          <w:sz w:val="28"/>
          <w:lang w:val="fr-FR"/>
        </w:rPr>
        <w:t>p</w:t>
      </w:r>
      <w:r w:rsidRPr="004236B3">
        <w:rPr>
          <w:color w:val="000000"/>
          <w:sz w:val="28"/>
          <w:lang w:val="en-US"/>
        </w:rPr>
        <w:t>aysanne</w:t>
      </w:r>
      <w:r w:rsidRPr="004236B3">
        <w:rPr>
          <w:color w:val="000000"/>
          <w:sz w:val="28"/>
        </w:rPr>
        <w:t xml:space="preserve"> </w:t>
      </w:r>
      <w:r>
        <w:rPr>
          <w:color w:val="000000"/>
          <w:sz w:val="28"/>
        </w:rPr>
        <w:t>«</w:t>
      </w:r>
      <w:r w:rsidRPr="004236B3">
        <w:rPr>
          <w:color w:val="000000"/>
          <w:sz w:val="28"/>
        </w:rPr>
        <w:t>крестьянка</w:t>
      </w:r>
      <w:r>
        <w:rPr>
          <w:color w:val="000000"/>
          <w:sz w:val="28"/>
        </w:rPr>
        <w:t>»</w:t>
      </w:r>
      <w:r w:rsidRPr="004236B3">
        <w:rPr>
          <w:color w:val="000000"/>
          <w:sz w:val="28"/>
        </w:rPr>
        <w:t xml:space="preserve"> от </w:t>
      </w:r>
      <w:r w:rsidRPr="004236B3">
        <w:rPr>
          <w:color w:val="000000"/>
          <w:sz w:val="28"/>
          <w:lang w:val="en-US"/>
        </w:rPr>
        <w:t>paysan</w:t>
      </w:r>
      <w:r w:rsidRPr="004236B3">
        <w:rPr>
          <w:color w:val="000000"/>
          <w:sz w:val="28"/>
        </w:rPr>
        <w:t xml:space="preserve"> </w:t>
      </w:r>
      <w:r>
        <w:rPr>
          <w:color w:val="000000"/>
          <w:sz w:val="28"/>
        </w:rPr>
        <w:t>«</w:t>
      </w:r>
      <w:r w:rsidRPr="004236B3">
        <w:rPr>
          <w:color w:val="000000"/>
          <w:sz w:val="28"/>
        </w:rPr>
        <w:t>крестьянин</w:t>
      </w:r>
      <w:r>
        <w:rPr>
          <w:color w:val="000000"/>
          <w:sz w:val="28"/>
        </w:rPr>
        <w:t xml:space="preserve"> «</w:t>
      </w:r>
      <w:r w:rsidRPr="004236B3">
        <w:rPr>
          <w:color w:val="000000"/>
          <w:sz w:val="28"/>
        </w:rPr>
        <w:t xml:space="preserve">? Можно ли оторвать его от </w:t>
      </w:r>
      <w:r w:rsidRPr="004236B3">
        <w:rPr>
          <w:color w:val="000000"/>
          <w:sz w:val="28"/>
          <w:lang w:val="en-US"/>
        </w:rPr>
        <w:t>bon</w:t>
      </w:r>
      <w:r w:rsidRPr="004236B3">
        <w:rPr>
          <w:color w:val="000000"/>
          <w:sz w:val="28"/>
        </w:rPr>
        <w:t xml:space="preserve"> </w:t>
      </w:r>
      <w:r>
        <w:rPr>
          <w:color w:val="000000"/>
          <w:sz w:val="28"/>
        </w:rPr>
        <w:t>«</w:t>
      </w:r>
      <w:r w:rsidRPr="004236B3">
        <w:rPr>
          <w:color w:val="000000"/>
          <w:sz w:val="28"/>
        </w:rPr>
        <w:t>хороший</w:t>
      </w:r>
      <w:r>
        <w:rPr>
          <w:color w:val="000000"/>
          <w:sz w:val="28"/>
        </w:rPr>
        <w:t>»</w:t>
      </w:r>
      <w:r w:rsidRPr="004236B3">
        <w:rPr>
          <w:color w:val="000000"/>
          <w:sz w:val="28"/>
        </w:rPr>
        <w:t xml:space="preserve">, </w:t>
      </w:r>
      <w:r w:rsidRPr="004236B3">
        <w:rPr>
          <w:color w:val="000000"/>
          <w:sz w:val="28"/>
          <w:lang w:val="en-US"/>
        </w:rPr>
        <w:t>bonne</w:t>
      </w:r>
      <w:r w:rsidRPr="004236B3">
        <w:rPr>
          <w:color w:val="000000"/>
          <w:sz w:val="28"/>
        </w:rPr>
        <w:t xml:space="preserve"> </w:t>
      </w:r>
      <w:r>
        <w:rPr>
          <w:color w:val="000000"/>
          <w:sz w:val="28"/>
        </w:rPr>
        <w:t>«</w:t>
      </w:r>
      <w:r w:rsidRPr="004236B3">
        <w:rPr>
          <w:color w:val="000000"/>
          <w:sz w:val="28"/>
        </w:rPr>
        <w:t>хорошая</w:t>
      </w:r>
      <w:r>
        <w:rPr>
          <w:color w:val="000000"/>
          <w:sz w:val="28"/>
        </w:rPr>
        <w:t>»</w:t>
      </w:r>
      <w:r w:rsidRPr="004236B3">
        <w:rPr>
          <w:color w:val="000000"/>
          <w:sz w:val="28"/>
        </w:rPr>
        <w:t xml:space="preserve">, в которых усматривается флексия и которые рассматриваются в словоизменении? Преимущество предложенного здесь расположения материала состоит в том, что оно сводит воедино языковые факты, которые для живого чувства языка представляются тождественными или сходными, и открывает глаза грамматисту на многое, что иначе, вероятно, ускользнуло бы из его поля зрения. Возьмем, например, различные окончания </w:t>
      </w:r>
      <w:r>
        <w:rPr>
          <w:color w:val="000000"/>
          <w:sz w:val="28"/>
        </w:rPr>
        <w:t xml:space="preserve">– </w:t>
      </w:r>
      <w:r w:rsidRPr="004236B3">
        <w:rPr>
          <w:color w:val="000000"/>
          <w:sz w:val="28"/>
          <w:lang w:val="en-US"/>
        </w:rPr>
        <w:t>en</w:t>
      </w:r>
      <w:r w:rsidRPr="004236B3">
        <w:rPr>
          <w:color w:val="000000"/>
          <w:sz w:val="28"/>
        </w:rPr>
        <w:t xml:space="preserve"> у прилагательных, производных глаголов и причастий: во всех этих категориях окончание </w:t>
      </w:r>
      <w:r>
        <w:rPr>
          <w:color w:val="000000"/>
          <w:sz w:val="28"/>
        </w:rPr>
        <w:t xml:space="preserve">– </w:t>
      </w:r>
      <w:r w:rsidRPr="004236B3">
        <w:rPr>
          <w:color w:val="000000"/>
          <w:sz w:val="28"/>
          <w:lang w:val="en-US"/>
        </w:rPr>
        <w:t>en</w:t>
      </w:r>
      <w:r w:rsidRPr="004236B3">
        <w:rPr>
          <w:color w:val="000000"/>
          <w:sz w:val="28"/>
        </w:rPr>
        <w:t xml:space="preserve"> обнаруживается (независимо от того, сохранилось ли оно с древних времен или было добавлено позднее) после одних и тех же согласных, в то время как после других согласных оно отсутствует (</w:t>
      </w:r>
      <w:r>
        <w:rPr>
          <w:color w:val="000000"/>
          <w:sz w:val="28"/>
        </w:rPr>
        <w:t>т.е.</w:t>
      </w:r>
      <w:r w:rsidRPr="004236B3">
        <w:rPr>
          <w:color w:val="000000"/>
          <w:sz w:val="28"/>
        </w:rPr>
        <w:t xml:space="preserve"> было утрачено или не было добавлено). Заметьте также параллелизм между атрибутивной формой на </w:t>
      </w:r>
      <w:r>
        <w:rPr>
          <w:color w:val="000000"/>
          <w:sz w:val="28"/>
        </w:rPr>
        <w:t xml:space="preserve">– </w:t>
      </w:r>
      <w:r w:rsidRPr="004236B3">
        <w:rPr>
          <w:color w:val="000000"/>
          <w:sz w:val="28"/>
          <w:lang w:val="en-US"/>
        </w:rPr>
        <w:t>en</w:t>
      </w:r>
      <w:r w:rsidRPr="004236B3">
        <w:rPr>
          <w:color w:val="000000"/>
          <w:sz w:val="28"/>
        </w:rPr>
        <w:t xml:space="preserve"> и другой формой без </w:t>
      </w:r>
      <w:r>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drunken</w:t>
      </w:r>
      <w:r w:rsidRPr="004236B3">
        <w:rPr>
          <w:color w:val="000000"/>
          <w:sz w:val="28"/>
        </w:rPr>
        <w:t xml:space="preserve"> </w:t>
      </w:r>
      <w:r w:rsidRPr="004236B3">
        <w:rPr>
          <w:color w:val="000000"/>
          <w:sz w:val="28"/>
          <w:lang w:val="en-US"/>
        </w:rPr>
        <w:t>boy</w:t>
      </w:r>
      <w:r w:rsidRPr="004236B3">
        <w:rPr>
          <w:color w:val="000000"/>
          <w:sz w:val="28"/>
        </w:rPr>
        <w:t xml:space="preserve"> </w:t>
      </w:r>
      <w:r>
        <w:rPr>
          <w:color w:val="000000"/>
          <w:sz w:val="28"/>
        </w:rPr>
        <w:t>«</w:t>
      </w:r>
      <w:r w:rsidRPr="004236B3">
        <w:rPr>
          <w:color w:val="000000"/>
          <w:sz w:val="28"/>
        </w:rPr>
        <w:t>пьяный мальчик</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drunk</w:t>
      </w:r>
      <w:r w:rsidRPr="004236B3">
        <w:rPr>
          <w:color w:val="000000"/>
          <w:sz w:val="28"/>
        </w:rPr>
        <w:t xml:space="preserve"> </w:t>
      </w:r>
      <w:r>
        <w:rPr>
          <w:color w:val="000000"/>
          <w:sz w:val="28"/>
        </w:rPr>
        <w:t>«</w:t>
      </w:r>
      <w:r w:rsidRPr="004236B3">
        <w:rPr>
          <w:color w:val="000000"/>
          <w:sz w:val="28"/>
        </w:rPr>
        <w:t>он пьян</w:t>
      </w:r>
      <w:r>
        <w:rPr>
          <w:color w:val="000000"/>
          <w:sz w:val="28"/>
        </w:rPr>
        <w:t>»</w:t>
      </w:r>
      <w:r w:rsidRPr="004236B3">
        <w:rPr>
          <w:color w:val="000000"/>
          <w:sz w:val="28"/>
        </w:rPr>
        <w:t xml:space="preserve">; </w:t>
      </w:r>
      <w:r w:rsidRPr="004236B3">
        <w:rPr>
          <w:color w:val="000000"/>
          <w:sz w:val="28"/>
          <w:lang w:val="en-US"/>
        </w:rPr>
        <w:t>ill</w:t>
      </w:r>
      <w:r w:rsidRPr="004236B3">
        <w:rPr>
          <w:color w:val="000000"/>
          <w:sz w:val="28"/>
        </w:rPr>
        <w:t>-</w:t>
      </w:r>
      <w:r w:rsidRPr="004236B3">
        <w:rPr>
          <w:color w:val="000000"/>
          <w:sz w:val="28"/>
          <w:lang w:val="en-US"/>
        </w:rPr>
        <w:t>gotten</w:t>
      </w:r>
      <w:r w:rsidRPr="004236B3">
        <w:rPr>
          <w:color w:val="000000"/>
          <w:sz w:val="28"/>
        </w:rPr>
        <w:t xml:space="preserve"> </w:t>
      </w:r>
      <w:r w:rsidRPr="004236B3">
        <w:rPr>
          <w:color w:val="000000"/>
          <w:sz w:val="28"/>
          <w:lang w:val="en-US"/>
        </w:rPr>
        <w:t>wealth</w:t>
      </w:r>
      <w:r w:rsidRPr="004236B3">
        <w:rPr>
          <w:color w:val="000000"/>
          <w:sz w:val="28"/>
        </w:rPr>
        <w:t xml:space="preserve"> </w:t>
      </w:r>
      <w:r>
        <w:rPr>
          <w:color w:val="000000"/>
          <w:sz w:val="28"/>
        </w:rPr>
        <w:t>«</w:t>
      </w:r>
      <w:r w:rsidRPr="004236B3">
        <w:rPr>
          <w:color w:val="000000"/>
          <w:sz w:val="28"/>
        </w:rPr>
        <w:t>нажитое нечестным путем богатство</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w:t>
      </w:r>
      <w:r w:rsidRPr="004236B3">
        <w:rPr>
          <w:color w:val="000000"/>
          <w:sz w:val="28"/>
          <w:lang w:val="en-US"/>
        </w:rPr>
        <w:t>ve</w:t>
      </w:r>
      <w:r w:rsidRPr="004236B3">
        <w:rPr>
          <w:color w:val="000000"/>
          <w:sz w:val="28"/>
        </w:rPr>
        <w:t xml:space="preserve"> </w:t>
      </w:r>
      <w:r w:rsidRPr="004236B3">
        <w:rPr>
          <w:color w:val="000000"/>
          <w:sz w:val="28"/>
          <w:lang w:val="en-US"/>
        </w:rPr>
        <w:t>got</w:t>
      </w:r>
      <w:r w:rsidRPr="004236B3">
        <w:rPr>
          <w:color w:val="000000"/>
          <w:sz w:val="28"/>
        </w:rPr>
        <w:t xml:space="preserve"> </w:t>
      </w:r>
      <w:r>
        <w:rPr>
          <w:color w:val="000000"/>
          <w:sz w:val="28"/>
        </w:rPr>
        <w:t>«</w:t>
      </w:r>
      <w:r w:rsidRPr="004236B3">
        <w:rPr>
          <w:color w:val="000000"/>
          <w:sz w:val="28"/>
        </w:rPr>
        <w:t>я имею</w:t>
      </w:r>
      <w:r>
        <w:rPr>
          <w:color w:val="000000"/>
          <w:sz w:val="28"/>
        </w:rPr>
        <w:t>»</w:t>
      </w:r>
      <w:r w:rsidRPr="004236B3">
        <w:rPr>
          <w:color w:val="000000"/>
          <w:sz w:val="28"/>
        </w:rPr>
        <w:t xml:space="preserve">; </w:t>
      </w:r>
      <w:r w:rsidRPr="004236B3">
        <w:rPr>
          <w:color w:val="000000"/>
          <w:sz w:val="28"/>
          <w:lang w:val="en-US"/>
        </w:rPr>
        <w:t>silken</w:t>
      </w:r>
      <w:r w:rsidRPr="004236B3">
        <w:rPr>
          <w:color w:val="000000"/>
          <w:sz w:val="28"/>
        </w:rPr>
        <w:t xml:space="preserve"> </w:t>
      </w:r>
      <w:r w:rsidRPr="004236B3">
        <w:rPr>
          <w:color w:val="000000"/>
          <w:sz w:val="28"/>
          <w:lang w:val="en-US"/>
        </w:rPr>
        <w:t>dalliance</w:t>
      </w:r>
      <w:r w:rsidRPr="004236B3">
        <w:rPr>
          <w:color w:val="000000"/>
          <w:sz w:val="28"/>
        </w:rPr>
        <w:t xml:space="preserve"> </w:t>
      </w:r>
      <w:r>
        <w:rPr>
          <w:color w:val="000000"/>
          <w:sz w:val="28"/>
        </w:rPr>
        <w:t>«</w:t>
      </w:r>
      <w:r w:rsidRPr="004236B3">
        <w:rPr>
          <w:color w:val="000000"/>
          <w:sz w:val="28"/>
        </w:rPr>
        <w:t>изящная болтовня</w:t>
      </w:r>
      <w:r>
        <w:rPr>
          <w:color w:val="000000"/>
          <w:sz w:val="28"/>
        </w:rPr>
        <w:t>»</w:t>
      </w:r>
      <w:r w:rsidRPr="004236B3">
        <w:rPr>
          <w:color w:val="000000"/>
          <w:sz w:val="28"/>
        </w:rPr>
        <w:t xml:space="preserve">: </w:t>
      </w:r>
      <w:r w:rsidRPr="004236B3">
        <w:rPr>
          <w:color w:val="000000"/>
          <w:sz w:val="28"/>
          <w:lang w:val="en-US"/>
        </w:rPr>
        <w:t>clad</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silk</w:t>
      </w:r>
      <w:r w:rsidRPr="004236B3">
        <w:rPr>
          <w:color w:val="000000"/>
          <w:sz w:val="28"/>
        </w:rPr>
        <w:t xml:space="preserve"> </w:t>
      </w:r>
      <w:r>
        <w:rPr>
          <w:color w:val="000000"/>
          <w:sz w:val="28"/>
        </w:rPr>
        <w:t>«</w:t>
      </w:r>
      <w:r w:rsidRPr="004236B3">
        <w:rPr>
          <w:color w:val="000000"/>
          <w:sz w:val="28"/>
        </w:rPr>
        <w:t>одетый в шелк</w:t>
      </w:r>
      <w:r>
        <w:rPr>
          <w:color w:val="000000"/>
          <w:sz w:val="28"/>
        </w:rPr>
        <w:t>»</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olden</w:t>
      </w:r>
      <w:r w:rsidRPr="004236B3">
        <w:rPr>
          <w:color w:val="000000"/>
          <w:sz w:val="28"/>
        </w:rPr>
        <w:t xml:space="preserve"> </w:t>
      </w:r>
      <w:r w:rsidRPr="004236B3">
        <w:rPr>
          <w:color w:val="000000"/>
          <w:sz w:val="28"/>
          <w:lang w:val="en-US"/>
        </w:rPr>
        <w:t>days</w:t>
      </w:r>
      <w:r w:rsidRPr="004236B3">
        <w:rPr>
          <w:color w:val="000000"/>
          <w:sz w:val="28"/>
        </w:rPr>
        <w:t xml:space="preserve"> </w:t>
      </w:r>
      <w:r>
        <w:rPr>
          <w:color w:val="000000"/>
          <w:sz w:val="28"/>
        </w:rPr>
        <w:t>«</w:t>
      </w:r>
      <w:r w:rsidRPr="004236B3">
        <w:rPr>
          <w:color w:val="000000"/>
          <w:sz w:val="28"/>
        </w:rPr>
        <w:t>в прежние дни</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old</w:t>
      </w:r>
      <w:r w:rsidRPr="004236B3">
        <w:rPr>
          <w:color w:val="000000"/>
          <w:sz w:val="28"/>
        </w:rPr>
        <w:t xml:space="preserve"> </w:t>
      </w:r>
      <w:r>
        <w:rPr>
          <w:color w:val="000000"/>
          <w:sz w:val="28"/>
        </w:rPr>
        <w:t>«</w:t>
      </w:r>
      <w:r w:rsidRPr="004236B3">
        <w:rPr>
          <w:color w:val="000000"/>
          <w:sz w:val="28"/>
        </w:rPr>
        <w:t>этот человек стар</w:t>
      </w:r>
      <w:r>
        <w:rPr>
          <w:color w:val="000000"/>
          <w:sz w:val="28"/>
        </w:rPr>
        <w:t>»</w:t>
      </w:r>
      <w:r w:rsidRPr="004236B3">
        <w:rPr>
          <w:color w:val="000000"/>
          <w:sz w:val="28"/>
        </w:rPr>
        <w:t xml:space="preserve">; </w:t>
      </w:r>
      <w:r w:rsidRPr="004236B3">
        <w:rPr>
          <w:color w:val="000000"/>
          <w:sz w:val="28"/>
          <w:lang w:val="en-US"/>
        </w:rPr>
        <w:t>hidden</w:t>
      </w:r>
      <w:r w:rsidRPr="004236B3">
        <w:rPr>
          <w:color w:val="000000"/>
          <w:sz w:val="28"/>
        </w:rPr>
        <w:t xml:space="preserve"> </w:t>
      </w:r>
      <w:r w:rsidRPr="004236B3">
        <w:rPr>
          <w:color w:val="000000"/>
          <w:sz w:val="28"/>
          <w:lang w:val="en-US"/>
        </w:rPr>
        <w:t>treasures</w:t>
      </w:r>
      <w:r w:rsidRPr="004236B3">
        <w:rPr>
          <w:color w:val="000000"/>
          <w:sz w:val="28"/>
        </w:rPr>
        <w:t xml:space="preserve"> </w:t>
      </w:r>
      <w:r>
        <w:rPr>
          <w:color w:val="000000"/>
          <w:sz w:val="28"/>
        </w:rPr>
        <w:t>«</w:t>
      </w:r>
      <w:r w:rsidRPr="004236B3">
        <w:rPr>
          <w:color w:val="000000"/>
          <w:sz w:val="28"/>
        </w:rPr>
        <w:t>спрятанные сокровища</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hid</w:t>
      </w:r>
      <w:r w:rsidRPr="004236B3">
        <w:rPr>
          <w:color w:val="000000"/>
          <w:sz w:val="28"/>
        </w:rPr>
        <w:t xml:space="preserve"> </w:t>
      </w:r>
      <w:r>
        <w:rPr>
          <w:color w:val="000000"/>
          <w:sz w:val="28"/>
        </w:rPr>
        <w:t>«</w:t>
      </w:r>
      <w:r w:rsidRPr="004236B3">
        <w:rPr>
          <w:color w:val="000000"/>
          <w:sz w:val="28"/>
        </w:rPr>
        <w:t>оно было спрятано</w:t>
      </w:r>
      <w:r>
        <w:rPr>
          <w:color w:val="000000"/>
          <w:sz w:val="28"/>
        </w:rPr>
        <w:t>»</w:t>
      </w:r>
      <w:r w:rsidRPr="004236B3">
        <w:rPr>
          <w:color w:val="000000"/>
          <w:sz w:val="28"/>
        </w:rPr>
        <w:t xml:space="preserve"> (</w:t>
      </w:r>
      <w:r w:rsidRPr="004236B3">
        <w:rPr>
          <w:color w:val="000000"/>
          <w:sz w:val="28"/>
          <w:lang w:val="en-US"/>
        </w:rPr>
        <w:t>hid</w:t>
      </w:r>
      <w:r w:rsidRPr="004236B3">
        <w:rPr>
          <w:color w:val="000000"/>
          <w:sz w:val="28"/>
        </w:rPr>
        <w:t xml:space="preserve"> </w:t>
      </w:r>
      <w:r>
        <w:rPr>
          <w:color w:val="000000"/>
          <w:sz w:val="28"/>
        </w:rPr>
        <w:t>–</w:t>
      </w:r>
      <w:r w:rsidRPr="004236B3">
        <w:rPr>
          <w:color w:val="000000"/>
          <w:sz w:val="28"/>
        </w:rPr>
        <w:t xml:space="preserve"> первоначальная форма, сейчас также </w:t>
      </w:r>
      <w:r w:rsidRPr="004236B3">
        <w:rPr>
          <w:color w:val="000000"/>
          <w:sz w:val="28"/>
          <w:lang w:val="en-US"/>
        </w:rPr>
        <w:t>hidden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maiden</w:t>
      </w:r>
      <w:r w:rsidRPr="004236B3">
        <w:rPr>
          <w:color w:val="000000"/>
          <w:sz w:val="28"/>
        </w:rPr>
        <w:t xml:space="preserve"> </w:t>
      </w:r>
      <w:r w:rsidRPr="004236B3">
        <w:rPr>
          <w:color w:val="000000"/>
          <w:sz w:val="28"/>
          <w:lang w:val="en-US"/>
        </w:rPr>
        <w:t>queen</w:t>
      </w:r>
      <w:r w:rsidRPr="004236B3">
        <w:rPr>
          <w:color w:val="000000"/>
          <w:sz w:val="28"/>
        </w:rPr>
        <w:t xml:space="preserve"> </w:t>
      </w:r>
      <w:r>
        <w:rPr>
          <w:color w:val="000000"/>
          <w:sz w:val="28"/>
        </w:rPr>
        <w:t>«</w:t>
      </w:r>
      <w:r w:rsidRPr="004236B3">
        <w:rPr>
          <w:color w:val="000000"/>
          <w:sz w:val="28"/>
        </w:rPr>
        <w:t>девственная королева</w:t>
      </w:r>
      <w:r>
        <w:rPr>
          <w:color w:val="000000"/>
          <w:sz w:val="28"/>
        </w:rPr>
        <w:t>»</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maid</w:t>
      </w:r>
      <w:r w:rsidRPr="004236B3">
        <w:rPr>
          <w:color w:val="000000"/>
          <w:sz w:val="28"/>
        </w:rPr>
        <w:t xml:space="preserve"> </w:t>
      </w:r>
      <w:r>
        <w:rPr>
          <w:color w:val="000000"/>
          <w:sz w:val="28"/>
        </w:rPr>
        <w:t>«</w:t>
      </w:r>
      <w:r w:rsidRPr="004236B3">
        <w:rPr>
          <w:color w:val="000000"/>
          <w:sz w:val="28"/>
        </w:rPr>
        <w:t>старая дева</w:t>
      </w:r>
      <w:r>
        <w:rPr>
          <w:color w:val="000000"/>
          <w:sz w:val="28"/>
        </w:rPr>
        <w:t>»</w:t>
      </w:r>
      <w:r w:rsidRPr="004236B3">
        <w:rPr>
          <w:color w:val="000000"/>
          <w:sz w:val="28"/>
        </w:rPr>
        <w:t xml:space="preserve">. Можно показать, что все это находится в довольно любопытной связи с добавлением </w:t>
      </w:r>
      <w:r>
        <w:rPr>
          <w:color w:val="000000"/>
          <w:sz w:val="28"/>
        </w:rPr>
        <w:t xml:space="preserve">– </w:t>
      </w:r>
      <w:r w:rsidRPr="004236B3">
        <w:rPr>
          <w:color w:val="000000"/>
          <w:sz w:val="28"/>
        </w:rPr>
        <w:t>е</w:t>
      </w:r>
      <w:r w:rsidRPr="004236B3">
        <w:rPr>
          <w:color w:val="000000"/>
          <w:sz w:val="28"/>
          <w:lang w:val="en-US"/>
        </w:rPr>
        <w:t>n</w:t>
      </w:r>
      <w:r w:rsidRPr="004236B3">
        <w:rPr>
          <w:color w:val="000000"/>
          <w:sz w:val="28"/>
        </w:rPr>
        <w:t xml:space="preserve"> ко многим глаголам, которое имело место около </w:t>
      </w:r>
      <w:smartTag w:uri="urn:schemas-microsoft-com:office:smarttags" w:element="metricconverter">
        <w:smartTagPr>
          <w:attr w:name="ProductID" w:val="1400 г"/>
        </w:smartTagPr>
        <w:r w:rsidRPr="004236B3">
          <w:rPr>
            <w:color w:val="000000"/>
            <w:sz w:val="28"/>
          </w:rPr>
          <w:t>1400</w:t>
        </w:r>
        <w:r>
          <w:rPr>
            <w:color w:val="000000"/>
            <w:sz w:val="28"/>
          </w:rPr>
          <w:t> </w:t>
        </w:r>
        <w:r w:rsidRPr="004236B3">
          <w:rPr>
            <w:color w:val="000000"/>
            <w:sz w:val="28"/>
          </w:rPr>
          <w:t>г</w:t>
        </w:r>
      </w:smartTag>
      <w:r w:rsidRPr="004236B3">
        <w:rPr>
          <w:color w:val="000000"/>
          <w:sz w:val="28"/>
        </w:rPr>
        <w:t xml:space="preserve">. и дало не только такие формы, как </w:t>
      </w:r>
      <w:r w:rsidRPr="004236B3">
        <w:rPr>
          <w:color w:val="000000"/>
          <w:sz w:val="28"/>
          <w:lang w:val="en-US"/>
        </w:rPr>
        <w:t>happen</w:t>
      </w:r>
      <w:r w:rsidRPr="004236B3">
        <w:rPr>
          <w:color w:val="000000"/>
          <w:sz w:val="28"/>
        </w:rPr>
        <w:t xml:space="preserve"> </w:t>
      </w:r>
      <w:r>
        <w:rPr>
          <w:color w:val="000000"/>
          <w:sz w:val="28"/>
        </w:rPr>
        <w:t>«</w:t>
      </w:r>
      <w:r w:rsidRPr="004236B3">
        <w:rPr>
          <w:color w:val="000000"/>
          <w:sz w:val="28"/>
        </w:rPr>
        <w:t>случаться</w:t>
      </w:r>
      <w:r>
        <w:rPr>
          <w:color w:val="000000"/>
          <w:sz w:val="28"/>
        </w:rPr>
        <w:t>»</w:t>
      </w:r>
      <w:r w:rsidRPr="004236B3">
        <w:rPr>
          <w:color w:val="000000"/>
          <w:sz w:val="28"/>
        </w:rPr>
        <w:t xml:space="preserve">, </w:t>
      </w:r>
      <w:r w:rsidRPr="004236B3">
        <w:rPr>
          <w:color w:val="000000"/>
          <w:sz w:val="28"/>
          <w:lang w:val="en-US"/>
        </w:rPr>
        <w:t>listen</w:t>
      </w:r>
      <w:r w:rsidRPr="004236B3">
        <w:rPr>
          <w:color w:val="000000"/>
          <w:sz w:val="28"/>
        </w:rPr>
        <w:t xml:space="preserve"> </w:t>
      </w:r>
      <w:r>
        <w:rPr>
          <w:color w:val="000000"/>
          <w:sz w:val="28"/>
        </w:rPr>
        <w:t>«</w:t>
      </w:r>
      <w:r w:rsidRPr="004236B3">
        <w:rPr>
          <w:color w:val="000000"/>
          <w:sz w:val="28"/>
        </w:rPr>
        <w:t>слушать</w:t>
      </w:r>
      <w:r>
        <w:rPr>
          <w:color w:val="000000"/>
          <w:sz w:val="28"/>
        </w:rPr>
        <w:t>»</w:t>
      </w:r>
      <w:r w:rsidRPr="004236B3">
        <w:rPr>
          <w:color w:val="000000"/>
          <w:sz w:val="28"/>
        </w:rPr>
        <w:t xml:space="preserve">, </w:t>
      </w:r>
      <w:r w:rsidRPr="004236B3">
        <w:rPr>
          <w:color w:val="000000"/>
          <w:sz w:val="28"/>
          <w:lang w:val="en-US"/>
        </w:rPr>
        <w:t>frighten</w:t>
      </w:r>
      <w:r w:rsidRPr="004236B3">
        <w:rPr>
          <w:color w:val="000000"/>
          <w:sz w:val="28"/>
        </w:rPr>
        <w:t xml:space="preserve"> </w:t>
      </w:r>
      <w:r>
        <w:rPr>
          <w:color w:val="000000"/>
          <w:sz w:val="28"/>
        </w:rPr>
        <w:t>«</w:t>
      </w:r>
      <w:r w:rsidRPr="004236B3">
        <w:rPr>
          <w:color w:val="000000"/>
          <w:sz w:val="28"/>
        </w:rPr>
        <w:t>пугать</w:t>
      </w:r>
      <w:r>
        <w:rPr>
          <w:color w:val="000000"/>
          <w:sz w:val="28"/>
        </w:rPr>
        <w:t>»</w:t>
      </w:r>
      <w:r w:rsidRPr="004236B3">
        <w:rPr>
          <w:color w:val="000000"/>
          <w:sz w:val="28"/>
        </w:rPr>
        <w:t xml:space="preserve">, но и такие глаголы, как </w:t>
      </w:r>
      <w:r w:rsidRPr="004236B3">
        <w:rPr>
          <w:color w:val="000000"/>
          <w:sz w:val="28"/>
          <w:lang w:val="en-US"/>
        </w:rPr>
        <w:t>broaden</w:t>
      </w:r>
      <w:r w:rsidRPr="004236B3">
        <w:rPr>
          <w:color w:val="000000"/>
          <w:sz w:val="28"/>
        </w:rPr>
        <w:t xml:space="preserve"> </w:t>
      </w:r>
      <w:r>
        <w:rPr>
          <w:color w:val="000000"/>
          <w:sz w:val="28"/>
        </w:rPr>
        <w:t>«</w:t>
      </w:r>
      <w:r w:rsidRPr="004236B3">
        <w:rPr>
          <w:color w:val="000000"/>
          <w:sz w:val="28"/>
        </w:rPr>
        <w:t>расширять</w:t>
      </w:r>
      <w:r>
        <w:rPr>
          <w:color w:val="000000"/>
          <w:sz w:val="28"/>
        </w:rPr>
        <w:t>»</w:t>
      </w:r>
      <w:r w:rsidRPr="004236B3">
        <w:rPr>
          <w:color w:val="000000"/>
          <w:sz w:val="28"/>
        </w:rPr>
        <w:t xml:space="preserve">, </w:t>
      </w:r>
      <w:r w:rsidRPr="004236B3">
        <w:rPr>
          <w:color w:val="000000"/>
          <w:sz w:val="28"/>
          <w:lang w:val="en-US"/>
        </w:rPr>
        <w:t>blacken</w:t>
      </w:r>
      <w:r w:rsidRPr="004236B3">
        <w:rPr>
          <w:color w:val="000000"/>
          <w:sz w:val="28"/>
        </w:rPr>
        <w:t xml:space="preserve"> </w:t>
      </w:r>
      <w:r>
        <w:rPr>
          <w:color w:val="000000"/>
          <w:sz w:val="28"/>
        </w:rPr>
        <w:t>«</w:t>
      </w:r>
      <w:r w:rsidRPr="004236B3">
        <w:rPr>
          <w:color w:val="000000"/>
          <w:sz w:val="28"/>
        </w:rPr>
        <w:t>чернить</w:t>
      </w:r>
      <w:r>
        <w:rPr>
          <w:color w:val="000000"/>
          <w:sz w:val="28"/>
        </w:rPr>
        <w:t>»</w:t>
      </w:r>
      <w:r w:rsidRPr="004236B3">
        <w:rPr>
          <w:color w:val="000000"/>
          <w:sz w:val="28"/>
        </w:rPr>
        <w:t xml:space="preserve">, </w:t>
      </w:r>
      <w:r w:rsidRPr="004236B3">
        <w:rPr>
          <w:color w:val="000000"/>
          <w:sz w:val="28"/>
          <w:lang w:val="en-US"/>
        </w:rPr>
        <w:t>moisten</w:t>
      </w:r>
      <w:r w:rsidRPr="004236B3">
        <w:rPr>
          <w:color w:val="000000"/>
          <w:sz w:val="28"/>
        </w:rPr>
        <w:t xml:space="preserve"> </w:t>
      </w:r>
      <w:r>
        <w:rPr>
          <w:color w:val="000000"/>
          <w:sz w:val="28"/>
        </w:rPr>
        <w:t>«</w:t>
      </w:r>
      <w:r w:rsidRPr="004236B3">
        <w:rPr>
          <w:color w:val="000000"/>
          <w:sz w:val="28"/>
        </w:rPr>
        <w:t>увлажнять</w:t>
      </w:r>
      <w:r>
        <w:rPr>
          <w:color w:val="000000"/>
          <w:sz w:val="28"/>
        </w:rPr>
        <w:t>»</w:t>
      </w:r>
      <w:r w:rsidRPr="004236B3">
        <w:rPr>
          <w:color w:val="000000"/>
          <w:sz w:val="28"/>
        </w:rPr>
        <w:t xml:space="preserve">; последние сейчас воспринимаются как образованные от прилагательных, в то время как по своему происхождению они представляют собой лишь фонетическое удлинение уже существовавших глаголов, которые имели ту же самую форму, что и прилагательные. (Я еще не успел опубликовать, как обещал в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w:t>
      </w:r>
      <w:r w:rsidRPr="004236B3">
        <w:rPr>
          <w:color w:val="000000"/>
          <w:sz w:val="28"/>
        </w:rPr>
        <w:t>, стр.</w:t>
      </w:r>
      <w:r>
        <w:rPr>
          <w:color w:val="000000"/>
          <w:sz w:val="28"/>
        </w:rPr>
        <w:t> </w:t>
      </w:r>
      <w:r w:rsidRPr="004236B3">
        <w:rPr>
          <w:color w:val="000000"/>
          <w:sz w:val="28"/>
        </w:rPr>
        <w:t>34, описание этих явлений.) Новое расположение материала, таким образом, привлекает внимание к тому, что ранее оставалось незамеченным.</w:t>
      </w:r>
    </w:p>
    <w:p w:rsidR="004236B3" w:rsidRPr="004236B3" w:rsidRDefault="004236B3" w:rsidP="004236B3">
      <w:pPr>
        <w:spacing w:after="0" w:line="360" w:lineRule="auto"/>
        <w:ind w:firstLine="709"/>
        <w:rPr>
          <w:color w:val="000000"/>
          <w:sz w:val="28"/>
        </w:rPr>
      </w:pPr>
      <w:r w:rsidRPr="004236B3">
        <w:rPr>
          <w:color w:val="000000"/>
          <w:sz w:val="28"/>
        </w:rPr>
        <w:t xml:space="preserve">В связи с вопросом о словообразовании будет, пожалуй, нелишним возразить здесь против обычной для английских грамматик практики рассматривать формативы латинских слов, усвоенных английском языком, как английские формативы. Например, префикс </w:t>
      </w:r>
      <w:r w:rsidRPr="004236B3">
        <w:rPr>
          <w:color w:val="000000"/>
          <w:sz w:val="28"/>
          <w:lang w:val="en-US"/>
        </w:rPr>
        <w:t>pre</w:t>
      </w:r>
      <w:r w:rsidRPr="004236B3">
        <w:rPr>
          <w:color w:val="000000"/>
          <w:sz w:val="28"/>
        </w:rPr>
        <w:t xml:space="preserve">- иллюстрируется такими словами, как </w:t>
      </w:r>
      <w:r w:rsidRPr="004236B3">
        <w:rPr>
          <w:color w:val="000000"/>
          <w:sz w:val="28"/>
          <w:lang w:val="en-US"/>
        </w:rPr>
        <w:t>precept</w:t>
      </w:r>
      <w:r w:rsidRPr="004236B3">
        <w:rPr>
          <w:color w:val="000000"/>
          <w:sz w:val="28"/>
        </w:rPr>
        <w:t xml:space="preserve"> </w:t>
      </w:r>
      <w:r>
        <w:rPr>
          <w:color w:val="000000"/>
          <w:sz w:val="28"/>
        </w:rPr>
        <w:t>«</w:t>
      </w:r>
      <w:r w:rsidRPr="004236B3">
        <w:rPr>
          <w:color w:val="000000"/>
          <w:sz w:val="28"/>
        </w:rPr>
        <w:t>наставление</w:t>
      </w:r>
      <w:r>
        <w:rPr>
          <w:color w:val="000000"/>
          <w:sz w:val="28"/>
        </w:rPr>
        <w:t>»</w:t>
      </w:r>
      <w:r w:rsidRPr="004236B3">
        <w:rPr>
          <w:color w:val="000000"/>
          <w:sz w:val="28"/>
        </w:rPr>
        <w:t xml:space="preserve">, </w:t>
      </w:r>
      <w:r w:rsidRPr="004236B3">
        <w:rPr>
          <w:color w:val="000000"/>
          <w:sz w:val="28"/>
          <w:lang w:val="en-US"/>
        </w:rPr>
        <w:t>prefer</w:t>
      </w:r>
      <w:r w:rsidRPr="004236B3">
        <w:rPr>
          <w:color w:val="000000"/>
          <w:sz w:val="28"/>
        </w:rPr>
        <w:t xml:space="preserve"> </w:t>
      </w:r>
      <w:r>
        <w:rPr>
          <w:color w:val="000000"/>
          <w:sz w:val="28"/>
        </w:rPr>
        <w:t>«</w:t>
      </w:r>
      <w:r w:rsidRPr="004236B3">
        <w:rPr>
          <w:color w:val="000000"/>
          <w:sz w:val="28"/>
        </w:rPr>
        <w:t>предпочитать</w:t>
      </w:r>
      <w:r>
        <w:rPr>
          <w:color w:val="000000"/>
          <w:sz w:val="28"/>
        </w:rPr>
        <w:t>»</w:t>
      </w:r>
      <w:r w:rsidRPr="004236B3">
        <w:rPr>
          <w:color w:val="000000"/>
          <w:sz w:val="28"/>
        </w:rPr>
        <w:t xml:space="preserve">, </w:t>
      </w:r>
      <w:r w:rsidRPr="004236B3">
        <w:rPr>
          <w:color w:val="000000"/>
          <w:sz w:val="28"/>
          <w:lang w:val="en-US"/>
        </w:rPr>
        <w:t>present</w:t>
      </w:r>
      <w:r w:rsidRPr="004236B3">
        <w:rPr>
          <w:color w:val="000000"/>
          <w:sz w:val="28"/>
        </w:rPr>
        <w:t xml:space="preserve"> </w:t>
      </w:r>
      <w:r>
        <w:rPr>
          <w:color w:val="000000"/>
          <w:sz w:val="28"/>
        </w:rPr>
        <w:t>«</w:t>
      </w:r>
      <w:r w:rsidRPr="004236B3">
        <w:rPr>
          <w:color w:val="000000"/>
          <w:sz w:val="28"/>
        </w:rPr>
        <w:t>представлять</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re</w:t>
      </w:r>
      <w:r w:rsidRPr="004236B3">
        <w:rPr>
          <w:color w:val="000000"/>
          <w:sz w:val="28"/>
        </w:rPr>
        <w:t xml:space="preserve">- </w:t>
      </w:r>
      <w:r>
        <w:rPr>
          <w:color w:val="000000"/>
          <w:sz w:val="28"/>
        </w:rPr>
        <w:t>–</w:t>
      </w:r>
      <w:r w:rsidRPr="004236B3">
        <w:rPr>
          <w:color w:val="000000"/>
          <w:sz w:val="28"/>
        </w:rPr>
        <w:t xml:space="preserve"> такими, как </w:t>
      </w:r>
      <w:r w:rsidRPr="004236B3">
        <w:rPr>
          <w:color w:val="000000"/>
          <w:sz w:val="28"/>
          <w:lang w:val="en-US"/>
        </w:rPr>
        <w:t>repeat</w:t>
      </w:r>
      <w:r w:rsidRPr="004236B3">
        <w:rPr>
          <w:color w:val="000000"/>
          <w:sz w:val="28"/>
        </w:rPr>
        <w:t xml:space="preserve"> </w:t>
      </w:r>
      <w:r>
        <w:rPr>
          <w:color w:val="000000"/>
          <w:sz w:val="28"/>
        </w:rPr>
        <w:t>«</w:t>
      </w:r>
      <w:r w:rsidRPr="004236B3">
        <w:rPr>
          <w:color w:val="000000"/>
          <w:sz w:val="28"/>
        </w:rPr>
        <w:t>повторять</w:t>
      </w:r>
      <w:r>
        <w:rPr>
          <w:color w:val="000000"/>
          <w:sz w:val="28"/>
        </w:rPr>
        <w:t>»</w:t>
      </w:r>
      <w:r w:rsidRPr="004236B3">
        <w:rPr>
          <w:color w:val="000000"/>
          <w:sz w:val="28"/>
        </w:rPr>
        <w:t xml:space="preserve">, </w:t>
      </w:r>
      <w:r w:rsidRPr="004236B3">
        <w:rPr>
          <w:color w:val="000000"/>
          <w:sz w:val="28"/>
          <w:lang w:val="en-US"/>
        </w:rPr>
        <w:t>resist</w:t>
      </w:r>
      <w:r w:rsidRPr="004236B3">
        <w:rPr>
          <w:color w:val="000000"/>
          <w:sz w:val="28"/>
        </w:rPr>
        <w:t xml:space="preserve"> </w:t>
      </w:r>
      <w:r>
        <w:rPr>
          <w:color w:val="000000"/>
          <w:sz w:val="28"/>
        </w:rPr>
        <w:t>«</w:t>
      </w:r>
      <w:r w:rsidRPr="004236B3">
        <w:rPr>
          <w:color w:val="000000"/>
          <w:sz w:val="28"/>
        </w:rPr>
        <w:t>противостоять</w:t>
      </w:r>
      <w:r>
        <w:rPr>
          <w:color w:val="000000"/>
          <w:sz w:val="28"/>
        </w:rPr>
        <w:t>»</w:t>
      </w:r>
      <w:r w:rsidRPr="004236B3">
        <w:rPr>
          <w:color w:val="000000"/>
          <w:sz w:val="28"/>
        </w:rPr>
        <w:t xml:space="preserve">, </w:t>
      </w:r>
      <w:r w:rsidRPr="004236B3">
        <w:rPr>
          <w:color w:val="000000"/>
          <w:sz w:val="28"/>
          <w:lang w:val="en-US"/>
        </w:rPr>
        <w:t>redeem</w:t>
      </w:r>
      <w:r w:rsidRPr="004236B3">
        <w:rPr>
          <w:color w:val="000000"/>
          <w:sz w:val="28"/>
        </w:rPr>
        <w:t xml:space="preserve"> </w:t>
      </w:r>
      <w:r>
        <w:rPr>
          <w:color w:val="000000"/>
          <w:sz w:val="28"/>
        </w:rPr>
        <w:t>«</w:t>
      </w:r>
      <w:r w:rsidRPr="004236B3">
        <w:rPr>
          <w:color w:val="000000"/>
          <w:sz w:val="28"/>
        </w:rPr>
        <w:t>выкупать</w:t>
      </w:r>
      <w:r>
        <w:rPr>
          <w:color w:val="000000"/>
          <w:sz w:val="28"/>
        </w:rPr>
        <w:t>»</w:t>
      </w:r>
      <w:r w:rsidRPr="004236B3">
        <w:rPr>
          <w:color w:val="000000"/>
          <w:sz w:val="28"/>
        </w:rPr>
        <w:t xml:space="preserve">, </w:t>
      </w:r>
      <w:r w:rsidRPr="004236B3">
        <w:rPr>
          <w:color w:val="000000"/>
          <w:sz w:val="28"/>
          <w:lang w:val="en-US"/>
        </w:rPr>
        <w:t>redolent</w:t>
      </w:r>
      <w:r w:rsidRPr="004236B3">
        <w:rPr>
          <w:color w:val="000000"/>
          <w:sz w:val="28"/>
        </w:rPr>
        <w:t xml:space="preserve"> </w:t>
      </w:r>
      <w:r>
        <w:rPr>
          <w:color w:val="000000"/>
          <w:sz w:val="28"/>
        </w:rPr>
        <w:t>«</w:t>
      </w:r>
      <w:r w:rsidRPr="004236B3">
        <w:rPr>
          <w:color w:val="000000"/>
          <w:sz w:val="28"/>
        </w:rPr>
        <w:t>благоухающий</w:t>
      </w:r>
      <w:r>
        <w:rPr>
          <w:color w:val="000000"/>
          <w:sz w:val="28"/>
        </w:rPr>
        <w:t>»</w:t>
      </w:r>
      <w:r w:rsidRPr="004236B3">
        <w:rPr>
          <w:color w:val="000000"/>
          <w:sz w:val="28"/>
        </w:rPr>
        <w:t xml:space="preserve"> и др., хотя часть слова, которая остается после отнятия префикса как таковая не существует в английском языке (</w:t>
      </w:r>
      <w:r w:rsidRPr="004236B3">
        <w:rPr>
          <w:color w:val="000000"/>
          <w:sz w:val="28"/>
          <w:lang w:val="en-US"/>
        </w:rPr>
        <w:t>cept</w:t>
      </w:r>
      <w:r w:rsidRPr="004236B3">
        <w:rPr>
          <w:color w:val="000000"/>
          <w:sz w:val="28"/>
        </w:rPr>
        <w:t xml:space="preserve">, </w:t>
      </w:r>
      <w:r w:rsidRPr="004236B3">
        <w:rPr>
          <w:color w:val="000000"/>
          <w:sz w:val="28"/>
          <w:lang w:val="en-US"/>
        </w:rPr>
        <w:t>fer</w:t>
      </w:r>
      <w:r w:rsidRPr="004236B3">
        <w:rPr>
          <w:color w:val="000000"/>
          <w:sz w:val="28"/>
        </w:rPr>
        <w:t xml:space="preserve"> </w:t>
      </w:r>
      <w:r>
        <w:rPr>
          <w:color w:val="000000"/>
          <w:sz w:val="28"/>
        </w:rPr>
        <w:t>и т.д.</w:t>
      </w:r>
      <w:r w:rsidRPr="004236B3">
        <w:rPr>
          <w:color w:val="000000"/>
          <w:sz w:val="28"/>
        </w:rPr>
        <w:t xml:space="preserve">). Это показывает, что все приведенные слова (хотя первоначально они и были образованы с помощью префиксов </w:t>
      </w:r>
      <w:r w:rsidRPr="004236B3">
        <w:rPr>
          <w:color w:val="000000"/>
          <w:sz w:val="28"/>
          <w:lang w:val="en-US"/>
        </w:rPr>
        <w:t>pr</w:t>
      </w:r>
      <w:r w:rsidRPr="004236B3">
        <w:rPr>
          <w:color w:val="000000"/>
          <w:sz w:val="28"/>
        </w:rPr>
        <w:t xml:space="preserve">ж, </w:t>
      </w:r>
      <w:r w:rsidRPr="004236B3">
        <w:rPr>
          <w:color w:val="000000"/>
          <w:sz w:val="28"/>
          <w:lang w:val="en-US"/>
        </w:rPr>
        <w:t>re</w:t>
      </w:r>
      <w:r w:rsidRPr="004236B3">
        <w:rPr>
          <w:color w:val="000000"/>
          <w:sz w:val="28"/>
        </w:rPr>
        <w:t xml:space="preserve">) являются в английском языке неделимыми </w:t>
      </w:r>
      <w:r>
        <w:rPr>
          <w:color w:val="000000"/>
          <w:sz w:val="28"/>
        </w:rPr>
        <w:t>«</w:t>
      </w:r>
      <w:r w:rsidRPr="004236B3">
        <w:rPr>
          <w:color w:val="000000"/>
          <w:sz w:val="28"/>
        </w:rPr>
        <w:t>формулами</w:t>
      </w:r>
      <w:r>
        <w:rPr>
          <w:color w:val="000000"/>
          <w:sz w:val="28"/>
        </w:rPr>
        <w:t>»</w:t>
      </w:r>
      <w:r w:rsidRPr="004236B3">
        <w:rPr>
          <w:color w:val="000000"/>
          <w:sz w:val="28"/>
        </w:rPr>
        <w:t>. Заметьте, что в подобных словах первый слог произносится с кратким гласным [</w:t>
      </w:r>
      <w:r w:rsidRPr="004236B3">
        <w:rPr>
          <w:color w:val="000000"/>
          <w:sz w:val="28"/>
          <w:lang w:val="en-US"/>
        </w:rPr>
        <w:t>i</w:t>
      </w:r>
      <w:r w:rsidRPr="004236B3">
        <w:rPr>
          <w:color w:val="000000"/>
          <w:sz w:val="28"/>
        </w:rPr>
        <w:t xml:space="preserve">] или [е] (ср. </w:t>
      </w:r>
      <w:r w:rsidRPr="004236B3">
        <w:rPr>
          <w:color w:val="000000"/>
          <w:sz w:val="28"/>
          <w:lang w:val="en-US"/>
        </w:rPr>
        <w:t>prepare</w:t>
      </w:r>
      <w:r w:rsidRPr="004236B3">
        <w:rPr>
          <w:color w:val="000000"/>
          <w:sz w:val="28"/>
        </w:rPr>
        <w:t xml:space="preserve"> </w:t>
      </w:r>
      <w:r>
        <w:rPr>
          <w:color w:val="000000"/>
          <w:sz w:val="28"/>
        </w:rPr>
        <w:t>«</w:t>
      </w:r>
      <w:r w:rsidRPr="004236B3">
        <w:rPr>
          <w:color w:val="000000"/>
          <w:sz w:val="28"/>
        </w:rPr>
        <w:t>приготовлять</w:t>
      </w:r>
      <w:r>
        <w:rPr>
          <w:color w:val="000000"/>
          <w:sz w:val="28"/>
        </w:rPr>
        <w:t>»</w:t>
      </w:r>
      <w:r w:rsidRPr="004236B3">
        <w:rPr>
          <w:color w:val="000000"/>
          <w:sz w:val="28"/>
        </w:rPr>
        <w:t xml:space="preserve">, </w:t>
      </w:r>
      <w:r w:rsidRPr="004236B3">
        <w:rPr>
          <w:color w:val="000000"/>
          <w:sz w:val="28"/>
          <w:lang w:val="en-US"/>
        </w:rPr>
        <w:t>preparation</w:t>
      </w:r>
      <w:r w:rsidRPr="004236B3">
        <w:rPr>
          <w:color w:val="000000"/>
          <w:sz w:val="28"/>
        </w:rPr>
        <w:t xml:space="preserve"> </w:t>
      </w:r>
      <w:r>
        <w:rPr>
          <w:color w:val="000000"/>
          <w:sz w:val="28"/>
        </w:rPr>
        <w:t>«</w:t>
      </w:r>
      <w:r w:rsidRPr="004236B3">
        <w:rPr>
          <w:color w:val="000000"/>
          <w:sz w:val="28"/>
        </w:rPr>
        <w:t>приготовление</w:t>
      </w:r>
      <w:r>
        <w:rPr>
          <w:color w:val="000000"/>
          <w:sz w:val="28"/>
        </w:rPr>
        <w:t>»</w:t>
      </w:r>
      <w:r w:rsidRPr="004236B3">
        <w:rPr>
          <w:color w:val="000000"/>
          <w:sz w:val="28"/>
        </w:rPr>
        <w:t xml:space="preserve">, </w:t>
      </w:r>
      <w:r w:rsidRPr="004236B3">
        <w:rPr>
          <w:color w:val="000000"/>
          <w:sz w:val="28"/>
          <w:lang w:val="en-US"/>
        </w:rPr>
        <w:t>repair</w:t>
      </w:r>
      <w:r w:rsidRPr="004236B3">
        <w:rPr>
          <w:color w:val="000000"/>
          <w:sz w:val="28"/>
        </w:rPr>
        <w:t xml:space="preserve"> </w:t>
      </w:r>
      <w:r>
        <w:rPr>
          <w:color w:val="000000"/>
          <w:sz w:val="28"/>
        </w:rPr>
        <w:t>«</w:t>
      </w:r>
      <w:r w:rsidRPr="004236B3">
        <w:rPr>
          <w:color w:val="000000"/>
          <w:sz w:val="28"/>
        </w:rPr>
        <w:t>чинить</w:t>
      </w:r>
      <w:r>
        <w:rPr>
          <w:color w:val="000000"/>
          <w:sz w:val="28"/>
        </w:rPr>
        <w:t>»</w:t>
      </w:r>
      <w:r w:rsidRPr="004236B3">
        <w:rPr>
          <w:color w:val="000000"/>
          <w:sz w:val="28"/>
        </w:rPr>
        <w:t xml:space="preserve">, </w:t>
      </w:r>
      <w:r w:rsidRPr="004236B3">
        <w:rPr>
          <w:color w:val="000000"/>
          <w:sz w:val="28"/>
          <w:lang w:val="en-US"/>
        </w:rPr>
        <w:t>reparation</w:t>
      </w:r>
      <w:r w:rsidRPr="004236B3">
        <w:rPr>
          <w:color w:val="000000"/>
          <w:sz w:val="28"/>
        </w:rPr>
        <w:t xml:space="preserve"> </w:t>
      </w:r>
      <w:r>
        <w:rPr>
          <w:color w:val="000000"/>
          <w:sz w:val="28"/>
        </w:rPr>
        <w:t>«</w:t>
      </w:r>
      <w:r w:rsidRPr="004236B3">
        <w:rPr>
          <w:color w:val="000000"/>
          <w:sz w:val="28"/>
        </w:rPr>
        <w:t>исправление</w:t>
      </w:r>
      <w:r>
        <w:rPr>
          <w:color w:val="000000"/>
          <w:sz w:val="28"/>
        </w:rPr>
        <w:t>»</w:t>
      </w:r>
      <w:r w:rsidRPr="004236B3">
        <w:rPr>
          <w:color w:val="000000"/>
          <w:sz w:val="28"/>
        </w:rPr>
        <w:t xml:space="preserve">); но наряду с такими словами существуют и другие с одинаковым написанием начала слова, но с другим произношением, </w:t>
      </w:r>
      <w:r>
        <w:rPr>
          <w:color w:val="000000"/>
          <w:sz w:val="28"/>
        </w:rPr>
        <w:t>т.е.</w:t>
      </w:r>
      <w:r w:rsidRPr="004236B3">
        <w:rPr>
          <w:color w:val="000000"/>
          <w:sz w:val="28"/>
        </w:rPr>
        <w:t xml:space="preserve"> с долгим [</w:t>
      </w:r>
      <w:r w:rsidRPr="004236B3">
        <w:rPr>
          <w:color w:val="000000"/>
          <w:sz w:val="28"/>
          <w:lang w:val="en-US"/>
        </w:rPr>
        <w:t>i</w:t>
      </w:r>
      <w:r w:rsidRPr="004236B3">
        <w:rPr>
          <w:color w:val="000000"/>
          <w:sz w:val="28"/>
        </w:rPr>
        <w:t xml:space="preserve">·]; и здесь налицо подлинный английский префикс с собственным значением: </w:t>
      </w:r>
      <w:r w:rsidRPr="004236B3">
        <w:rPr>
          <w:color w:val="000000"/>
          <w:sz w:val="28"/>
          <w:lang w:val="en-US"/>
        </w:rPr>
        <w:t>presuppose</w:t>
      </w:r>
      <w:r w:rsidRPr="004236B3">
        <w:rPr>
          <w:color w:val="000000"/>
          <w:sz w:val="28"/>
        </w:rPr>
        <w:t xml:space="preserve"> </w:t>
      </w:r>
      <w:r>
        <w:rPr>
          <w:color w:val="000000"/>
          <w:sz w:val="28"/>
        </w:rPr>
        <w:t>«</w:t>
      </w:r>
      <w:r w:rsidRPr="004236B3">
        <w:rPr>
          <w:color w:val="000000"/>
          <w:sz w:val="28"/>
        </w:rPr>
        <w:t>предполагать</w:t>
      </w:r>
      <w:r>
        <w:rPr>
          <w:color w:val="000000"/>
          <w:sz w:val="28"/>
        </w:rPr>
        <w:t>»</w:t>
      </w:r>
      <w:r w:rsidRPr="004236B3">
        <w:rPr>
          <w:color w:val="000000"/>
          <w:sz w:val="28"/>
        </w:rPr>
        <w:t xml:space="preserve">, </w:t>
      </w:r>
      <w:r w:rsidRPr="004236B3">
        <w:rPr>
          <w:color w:val="000000"/>
          <w:sz w:val="28"/>
          <w:lang w:val="en-US"/>
        </w:rPr>
        <w:t>predetermine</w:t>
      </w:r>
      <w:r w:rsidRPr="004236B3">
        <w:rPr>
          <w:color w:val="000000"/>
          <w:sz w:val="28"/>
        </w:rPr>
        <w:t xml:space="preserve"> </w:t>
      </w:r>
      <w:r>
        <w:rPr>
          <w:color w:val="000000"/>
          <w:sz w:val="28"/>
        </w:rPr>
        <w:t>«</w:t>
      </w:r>
      <w:r w:rsidRPr="004236B3">
        <w:rPr>
          <w:color w:val="000000"/>
          <w:sz w:val="28"/>
        </w:rPr>
        <w:t>предопределять</w:t>
      </w:r>
      <w:r>
        <w:rPr>
          <w:color w:val="000000"/>
          <w:sz w:val="28"/>
        </w:rPr>
        <w:t>»</w:t>
      </w:r>
      <w:r w:rsidRPr="004236B3">
        <w:rPr>
          <w:color w:val="000000"/>
          <w:sz w:val="28"/>
        </w:rPr>
        <w:t xml:space="preserve">, </w:t>
      </w:r>
      <w:r w:rsidRPr="004236B3">
        <w:rPr>
          <w:color w:val="000000"/>
          <w:sz w:val="28"/>
          <w:lang w:val="en-US"/>
        </w:rPr>
        <w:t>re</w:t>
      </w:r>
      <w:r w:rsidRPr="004236B3">
        <w:rPr>
          <w:color w:val="000000"/>
          <w:sz w:val="28"/>
        </w:rPr>
        <w:t>-</w:t>
      </w:r>
      <w:r w:rsidRPr="004236B3">
        <w:rPr>
          <w:color w:val="000000"/>
          <w:sz w:val="28"/>
          <w:lang w:val="en-US"/>
        </w:rPr>
        <w:t>enter</w:t>
      </w:r>
      <w:r w:rsidRPr="004236B3">
        <w:rPr>
          <w:color w:val="000000"/>
          <w:sz w:val="28"/>
        </w:rPr>
        <w:t xml:space="preserve"> </w:t>
      </w:r>
      <w:r>
        <w:rPr>
          <w:color w:val="000000"/>
          <w:sz w:val="28"/>
        </w:rPr>
        <w:t>«</w:t>
      </w:r>
      <w:r w:rsidRPr="004236B3">
        <w:rPr>
          <w:color w:val="000000"/>
          <w:sz w:val="28"/>
        </w:rPr>
        <w:t>вновь войти</w:t>
      </w:r>
      <w:r>
        <w:rPr>
          <w:color w:val="000000"/>
          <w:sz w:val="28"/>
        </w:rPr>
        <w:t>»</w:t>
      </w:r>
      <w:r w:rsidRPr="004236B3">
        <w:rPr>
          <w:color w:val="000000"/>
          <w:sz w:val="28"/>
        </w:rPr>
        <w:t xml:space="preserve">, </w:t>
      </w:r>
      <w:r w:rsidRPr="004236B3">
        <w:rPr>
          <w:color w:val="000000"/>
          <w:sz w:val="28"/>
          <w:lang w:val="en-US"/>
        </w:rPr>
        <w:t>re</w:t>
      </w:r>
      <w:r w:rsidRPr="004236B3">
        <w:rPr>
          <w:color w:val="000000"/>
          <w:sz w:val="28"/>
        </w:rPr>
        <w:t>-</w:t>
      </w:r>
      <w:r w:rsidRPr="004236B3">
        <w:rPr>
          <w:color w:val="000000"/>
          <w:sz w:val="28"/>
          <w:lang w:val="en-US"/>
        </w:rPr>
        <w:t>open</w:t>
      </w:r>
      <w:r w:rsidRPr="004236B3">
        <w:rPr>
          <w:color w:val="000000"/>
          <w:sz w:val="28"/>
        </w:rPr>
        <w:t xml:space="preserve"> </w:t>
      </w:r>
      <w:r>
        <w:rPr>
          <w:color w:val="000000"/>
          <w:sz w:val="28"/>
        </w:rPr>
        <w:t>«</w:t>
      </w:r>
      <w:r w:rsidRPr="004236B3">
        <w:rPr>
          <w:color w:val="000000"/>
          <w:sz w:val="28"/>
        </w:rPr>
        <w:t>вновь открыть</w:t>
      </w:r>
      <w:r>
        <w:rPr>
          <w:color w:val="000000"/>
          <w:sz w:val="28"/>
        </w:rPr>
        <w:t>»</w:t>
      </w:r>
      <w:r w:rsidRPr="004236B3">
        <w:rPr>
          <w:color w:val="000000"/>
          <w:sz w:val="28"/>
        </w:rPr>
        <w:t xml:space="preserve">. Только это </w:t>
      </w:r>
      <w:r w:rsidRPr="004236B3">
        <w:rPr>
          <w:color w:val="000000"/>
          <w:sz w:val="28"/>
          <w:lang w:val="en-US"/>
        </w:rPr>
        <w:t>pre</w:t>
      </w:r>
      <w:r w:rsidRPr="004236B3">
        <w:rPr>
          <w:color w:val="000000"/>
          <w:sz w:val="28"/>
        </w:rPr>
        <w:t xml:space="preserve">- и это </w:t>
      </w:r>
      <w:r w:rsidRPr="004236B3">
        <w:rPr>
          <w:color w:val="000000"/>
          <w:sz w:val="28"/>
          <w:lang w:val="en-US"/>
        </w:rPr>
        <w:t>re</w:t>
      </w:r>
      <w:r>
        <w:rPr>
          <w:color w:val="000000"/>
          <w:sz w:val="28"/>
        </w:rPr>
        <w:t xml:space="preserve"> –</w:t>
      </w:r>
      <w:r w:rsidRPr="004236B3">
        <w:rPr>
          <w:color w:val="000000"/>
          <w:sz w:val="28"/>
        </w:rPr>
        <w:t xml:space="preserve"> могут быть включены в английскую грамматику: остальные слова принадлежат словарю. Подобные же соображения остаются в силе для суффиксов: хотя существует английский суффикс </w:t>
      </w:r>
      <w:r>
        <w:rPr>
          <w:color w:val="000000"/>
          <w:sz w:val="28"/>
        </w:rPr>
        <w:t xml:space="preserve">– </w:t>
      </w:r>
      <w:r w:rsidRPr="004236B3">
        <w:rPr>
          <w:color w:val="000000"/>
          <w:sz w:val="28"/>
          <w:lang w:val="en-US"/>
        </w:rPr>
        <w:t>ty</w:t>
      </w:r>
      <w:r w:rsidRPr="004236B3">
        <w:rPr>
          <w:color w:val="000000"/>
          <w:sz w:val="28"/>
        </w:rPr>
        <w:t xml:space="preserve">, в число примеров на слова с этим суффиксом не следует включать такие слова, как </w:t>
      </w:r>
      <w:r w:rsidRPr="004236B3">
        <w:rPr>
          <w:color w:val="000000"/>
          <w:sz w:val="28"/>
          <w:lang w:val="en-US"/>
        </w:rPr>
        <w:t>beauty</w:t>
      </w:r>
      <w:r w:rsidRPr="004236B3">
        <w:rPr>
          <w:color w:val="000000"/>
          <w:sz w:val="28"/>
        </w:rPr>
        <w:t xml:space="preserve"> [</w:t>
      </w:r>
      <w:r w:rsidRPr="004236B3">
        <w:rPr>
          <w:color w:val="000000"/>
          <w:sz w:val="28"/>
          <w:lang w:val="en-US"/>
        </w:rPr>
        <w:t>bju</w:t>
      </w:r>
      <w:r w:rsidRPr="004236B3">
        <w:rPr>
          <w:color w:val="000000"/>
          <w:sz w:val="28"/>
        </w:rPr>
        <w:t>·</w:t>
      </w:r>
      <w:r w:rsidRPr="004236B3">
        <w:rPr>
          <w:color w:val="000000"/>
          <w:sz w:val="28"/>
          <w:lang w:val="en-US"/>
        </w:rPr>
        <w:t>ti</w:t>
      </w:r>
      <w:r w:rsidRPr="004236B3">
        <w:rPr>
          <w:color w:val="000000"/>
          <w:sz w:val="28"/>
        </w:rPr>
        <w:t>], потому что в английском языке нет такой единицы, как [</w:t>
      </w:r>
      <w:r w:rsidRPr="004236B3">
        <w:rPr>
          <w:color w:val="000000"/>
          <w:sz w:val="28"/>
          <w:lang w:val="en-US"/>
        </w:rPr>
        <w:t>bju</w:t>
      </w:r>
      <w:r w:rsidRPr="004236B3">
        <w:rPr>
          <w:color w:val="000000"/>
          <w:sz w:val="28"/>
        </w:rPr>
        <w:t>·] (</w:t>
      </w:r>
      <w:r w:rsidRPr="004236B3">
        <w:rPr>
          <w:color w:val="000000"/>
          <w:sz w:val="28"/>
          <w:lang w:val="en-US"/>
        </w:rPr>
        <w:t>beau</w:t>
      </w:r>
      <w:r w:rsidRPr="004236B3">
        <w:rPr>
          <w:color w:val="000000"/>
          <w:sz w:val="28"/>
        </w:rPr>
        <w:t xml:space="preserve"> [</w:t>
      </w:r>
      <w:r w:rsidRPr="004236B3">
        <w:rPr>
          <w:color w:val="000000"/>
          <w:sz w:val="28"/>
          <w:lang w:val="en-US"/>
        </w:rPr>
        <w:t>bou</w:t>
      </w:r>
      <w:r w:rsidRPr="004236B3">
        <w:rPr>
          <w:color w:val="000000"/>
          <w:sz w:val="28"/>
        </w:rPr>
        <w:t xml:space="preserve">] теперь не имеет ничего общего с </w:t>
      </w:r>
      <w:r w:rsidRPr="004236B3">
        <w:rPr>
          <w:color w:val="000000"/>
          <w:sz w:val="28"/>
          <w:lang w:val="en-US"/>
        </w:rPr>
        <w:t>beauty</w:t>
      </w:r>
      <w:r w:rsidRPr="004236B3">
        <w:rPr>
          <w:color w:val="000000"/>
          <w:sz w:val="28"/>
        </w:rPr>
        <w:t xml:space="preserve">). </w:t>
      </w:r>
      <w:r w:rsidRPr="004236B3">
        <w:rPr>
          <w:color w:val="000000"/>
          <w:sz w:val="28"/>
          <w:lang w:val="en-US"/>
        </w:rPr>
        <w:t>Beauty</w:t>
      </w:r>
      <w:r w:rsidRPr="004236B3">
        <w:rPr>
          <w:color w:val="000000"/>
          <w:sz w:val="28"/>
        </w:rPr>
        <w:t xml:space="preserve"> же является единым целым, формулой; это видно хотя бы из того, что соответствующее прилагательное будет </w:t>
      </w:r>
      <w:r w:rsidRPr="004236B3">
        <w:rPr>
          <w:color w:val="000000"/>
          <w:sz w:val="28"/>
          <w:lang w:val="en-US"/>
        </w:rPr>
        <w:t>beautiful</w:t>
      </w:r>
      <w:r w:rsidRPr="004236B3">
        <w:rPr>
          <w:color w:val="000000"/>
          <w:sz w:val="28"/>
        </w:rPr>
        <w:t xml:space="preserve">. Можно даже установить пропорцию: англ. </w:t>
      </w:r>
      <w:r w:rsidRPr="004236B3">
        <w:rPr>
          <w:color w:val="000000"/>
          <w:sz w:val="28"/>
          <w:lang w:val="en-GB"/>
        </w:rPr>
        <w:t>beautiful</w:t>
      </w:r>
      <w:r w:rsidRPr="004236B3">
        <w:rPr>
          <w:color w:val="000000"/>
          <w:sz w:val="28"/>
        </w:rPr>
        <w:t xml:space="preserve">: </w:t>
      </w:r>
      <w:r w:rsidRPr="004236B3">
        <w:rPr>
          <w:color w:val="000000"/>
          <w:sz w:val="28"/>
          <w:lang w:val="en-GB"/>
        </w:rPr>
        <w:t>beauty</w:t>
      </w:r>
      <w:r w:rsidRPr="004236B3">
        <w:rPr>
          <w:color w:val="000000"/>
          <w:sz w:val="28"/>
        </w:rPr>
        <w:t xml:space="preserve"> </w:t>
      </w:r>
      <w:r w:rsidRPr="004236B3">
        <w:rPr>
          <w:i/>
          <w:color w:val="000000"/>
          <w:sz w:val="28"/>
        </w:rPr>
        <w:t>=</w:t>
      </w:r>
      <w:r w:rsidRPr="004236B3">
        <w:rPr>
          <w:color w:val="000000"/>
          <w:sz w:val="28"/>
        </w:rPr>
        <w:t xml:space="preserve"> франц. </w:t>
      </w:r>
      <w:r w:rsidRPr="004236B3">
        <w:rPr>
          <w:color w:val="000000"/>
          <w:sz w:val="28"/>
          <w:lang w:val="fr-FR"/>
        </w:rPr>
        <w:t>b</w:t>
      </w:r>
      <w:r w:rsidRPr="004236B3">
        <w:rPr>
          <w:color w:val="000000"/>
          <w:sz w:val="28"/>
          <w:lang w:val="en-US"/>
        </w:rPr>
        <w:t>eau</w:t>
      </w:r>
      <w:r w:rsidRPr="004236B3">
        <w:rPr>
          <w:color w:val="000000"/>
          <w:sz w:val="28"/>
        </w:rPr>
        <w:t xml:space="preserve">: </w:t>
      </w:r>
      <w:r w:rsidRPr="004236B3">
        <w:rPr>
          <w:color w:val="000000"/>
          <w:sz w:val="28"/>
          <w:lang w:val="en-US"/>
        </w:rPr>
        <w:t>beaut</w:t>
      </w:r>
      <w:r w:rsidRPr="004236B3">
        <w:rPr>
          <w:color w:val="000000"/>
          <w:sz w:val="28"/>
        </w:rPr>
        <w:t xml:space="preserve">й (так как во французском слове </w:t>
      </w:r>
      <w:r>
        <w:rPr>
          <w:color w:val="000000"/>
          <w:sz w:val="28"/>
        </w:rPr>
        <w:t xml:space="preserve">– </w:t>
      </w:r>
      <w:r w:rsidRPr="004236B3">
        <w:rPr>
          <w:color w:val="000000"/>
          <w:sz w:val="28"/>
          <w:lang w:val="en-US"/>
        </w:rPr>
        <w:t>t</w:t>
      </w:r>
      <w:r w:rsidRPr="004236B3">
        <w:rPr>
          <w:color w:val="000000"/>
          <w:sz w:val="28"/>
        </w:rPr>
        <w:t xml:space="preserve">й является живым суффиксом). Английская грамматика должна была бы упомянуть суффикс </w:t>
      </w:r>
      <w:r>
        <w:rPr>
          <w:color w:val="000000"/>
          <w:sz w:val="28"/>
        </w:rPr>
        <w:t xml:space="preserve">– </w:t>
      </w:r>
      <w:r w:rsidRPr="004236B3">
        <w:rPr>
          <w:color w:val="000000"/>
          <w:sz w:val="28"/>
          <w:lang w:val="en-US"/>
        </w:rPr>
        <w:t>ty</w:t>
      </w:r>
      <w:r w:rsidRPr="004236B3">
        <w:rPr>
          <w:color w:val="000000"/>
          <w:sz w:val="28"/>
        </w:rPr>
        <w:t xml:space="preserve"> в словах </w:t>
      </w:r>
      <w:r w:rsidRPr="004236B3">
        <w:rPr>
          <w:color w:val="000000"/>
          <w:sz w:val="28"/>
          <w:lang w:val="en-US"/>
        </w:rPr>
        <w:t>safety</w:t>
      </w:r>
      <w:r w:rsidRPr="004236B3">
        <w:rPr>
          <w:color w:val="000000"/>
          <w:sz w:val="28"/>
        </w:rPr>
        <w:t xml:space="preserve"> </w:t>
      </w:r>
      <w:r>
        <w:rPr>
          <w:color w:val="000000"/>
          <w:sz w:val="28"/>
        </w:rPr>
        <w:t>«</w:t>
      </w:r>
      <w:r w:rsidRPr="004236B3">
        <w:rPr>
          <w:color w:val="000000"/>
          <w:sz w:val="28"/>
        </w:rPr>
        <w:t>безопасность</w:t>
      </w:r>
      <w:r>
        <w:rPr>
          <w:color w:val="000000"/>
          <w:sz w:val="28"/>
        </w:rPr>
        <w:t>»</w:t>
      </w:r>
      <w:r w:rsidRPr="004236B3">
        <w:rPr>
          <w:color w:val="000000"/>
          <w:sz w:val="28"/>
        </w:rPr>
        <w:t xml:space="preserve">, </w:t>
      </w:r>
      <w:r w:rsidRPr="004236B3">
        <w:rPr>
          <w:color w:val="000000"/>
          <w:sz w:val="28"/>
          <w:lang w:val="en-US"/>
        </w:rPr>
        <w:t>certainty</w:t>
      </w:r>
      <w:r w:rsidRPr="004236B3">
        <w:rPr>
          <w:color w:val="000000"/>
          <w:sz w:val="28"/>
        </w:rPr>
        <w:t xml:space="preserve"> </w:t>
      </w:r>
      <w:r>
        <w:rPr>
          <w:color w:val="000000"/>
          <w:sz w:val="28"/>
        </w:rPr>
        <w:t>«</w:t>
      </w:r>
      <w:r w:rsidRPr="004236B3">
        <w:rPr>
          <w:color w:val="000000"/>
          <w:sz w:val="28"/>
        </w:rPr>
        <w:t>уверенность</w:t>
      </w:r>
      <w:r>
        <w:rPr>
          <w:color w:val="000000"/>
          <w:sz w:val="28"/>
        </w:rPr>
        <w:t>»</w:t>
      </w:r>
      <w:r w:rsidRPr="004236B3">
        <w:rPr>
          <w:color w:val="000000"/>
          <w:sz w:val="28"/>
        </w:rPr>
        <w:t xml:space="preserve">, а также указать на изменение корня в таких случаях, как </w:t>
      </w:r>
      <w:r w:rsidRPr="004236B3">
        <w:rPr>
          <w:color w:val="000000"/>
          <w:sz w:val="28"/>
          <w:lang w:val="en-US"/>
        </w:rPr>
        <w:t>reality</w:t>
      </w:r>
      <w:r w:rsidRPr="004236B3">
        <w:rPr>
          <w:color w:val="000000"/>
          <w:sz w:val="28"/>
        </w:rPr>
        <w:t xml:space="preserve"> </w:t>
      </w:r>
      <w:r>
        <w:rPr>
          <w:color w:val="000000"/>
          <w:sz w:val="28"/>
        </w:rPr>
        <w:t>«</w:t>
      </w:r>
      <w:r w:rsidRPr="004236B3">
        <w:rPr>
          <w:color w:val="000000"/>
          <w:sz w:val="28"/>
        </w:rPr>
        <w:t>действительность</w:t>
      </w:r>
      <w:r>
        <w:rPr>
          <w:color w:val="000000"/>
          <w:sz w:val="28"/>
        </w:rPr>
        <w:t>»</w:t>
      </w:r>
      <w:r w:rsidRPr="004236B3">
        <w:rPr>
          <w:color w:val="000000"/>
          <w:sz w:val="28"/>
        </w:rPr>
        <w:t xml:space="preserve"> от </w:t>
      </w:r>
      <w:r w:rsidRPr="004236B3">
        <w:rPr>
          <w:color w:val="000000"/>
          <w:sz w:val="28"/>
          <w:lang w:val="en-US"/>
        </w:rPr>
        <w:t>real</w:t>
      </w:r>
      <w:r w:rsidRPr="004236B3">
        <w:rPr>
          <w:color w:val="000000"/>
          <w:sz w:val="28"/>
        </w:rPr>
        <w:t xml:space="preserve"> </w:t>
      </w:r>
      <w:r>
        <w:rPr>
          <w:color w:val="000000"/>
          <w:sz w:val="28"/>
        </w:rPr>
        <w:t>«</w:t>
      </w:r>
      <w:r w:rsidRPr="004236B3">
        <w:rPr>
          <w:color w:val="000000"/>
          <w:sz w:val="28"/>
        </w:rPr>
        <w:t>действительный</w:t>
      </w:r>
      <w:r>
        <w:rPr>
          <w:color w:val="000000"/>
          <w:sz w:val="28"/>
        </w:rPr>
        <w:t>»</w:t>
      </w:r>
      <w:r w:rsidRPr="004236B3">
        <w:rPr>
          <w:color w:val="000000"/>
          <w:sz w:val="28"/>
        </w:rPr>
        <w:t xml:space="preserve">, </w:t>
      </w:r>
      <w:r w:rsidRPr="004236B3">
        <w:rPr>
          <w:color w:val="000000"/>
          <w:sz w:val="28"/>
          <w:lang w:val="en-US"/>
        </w:rPr>
        <w:t>liability</w:t>
      </w:r>
      <w:r w:rsidRPr="004236B3">
        <w:rPr>
          <w:color w:val="000000"/>
          <w:sz w:val="28"/>
        </w:rPr>
        <w:t xml:space="preserve"> </w:t>
      </w:r>
      <w:r>
        <w:rPr>
          <w:color w:val="000000"/>
          <w:sz w:val="28"/>
        </w:rPr>
        <w:t>«</w:t>
      </w:r>
      <w:r w:rsidRPr="004236B3">
        <w:rPr>
          <w:color w:val="000000"/>
          <w:sz w:val="28"/>
        </w:rPr>
        <w:t>ответственность</w:t>
      </w:r>
      <w:r>
        <w:rPr>
          <w:color w:val="000000"/>
          <w:sz w:val="28"/>
        </w:rPr>
        <w:t>»</w:t>
      </w:r>
      <w:r w:rsidRPr="004236B3">
        <w:rPr>
          <w:color w:val="000000"/>
          <w:sz w:val="28"/>
        </w:rPr>
        <w:t xml:space="preserve"> от </w:t>
      </w:r>
      <w:r w:rsidRPr="004236B3">
        <w:rPr>
          <w:color w:val="000000"/>
          <w:sz w:val="28"/>
          <w:lang w:val="en-US"/>
        </w:rPr>
        <w:t>liable</w:t>
      </w:r>
      <w:r w:rsidRPr="004236B3">
        <w:rPr>
          <w:color w:val="000000"/>
          <w:sz w:val="28"/>
        </w:rPr>
        <w:t xml:space="preserve"> </w:t>
      </w:r>
      <w:r>
        <w:rPr>
          <w:color w:val="000000"/>
          <w:sz w:val="28"/>
        </w:rPr>
        <w:t>«</w:t>
      </w:r>
      <w:r w:rsidRPr="004236B3">
        <w:rPr>
          <w:color w:val="000000"/>
          <w:sz w:val="28"/>
        </w:rPr>
        <w:t>ответственный</w:t>
      </w:r>
      <w:r>
        <w:rPr>
          <w:color w:val="000000"/>
          <w:sz w:val="28"/>
        </w:rPr>
        <w:t>»</w:t>
      </w:r>
      <w:r w:rsidRPr="004236B3">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Следующая часть посвящена так называемым грамматическим или вспомогательным словам: местоимениям, вспомогательным глаголам, предлогам, союзам, но лишь постольку, поскольку они действительно являются частями грамматики, </w:t>
      </w:r>
      <w:r>
        <w:rPr>
          <w:color w:val="000000"/>
          <w:sz w:val="28"/>
        </w:rPr>
        <w:t>т.е.</w:t>
      </w:r>
      <w:r w:rsidRPr="004236B3">
        <w:rPr>
          <w:color w:val="000000"/>
          <w:sz w:val="28"/>
        </w:rPr>
        <w:t xml:space="preserve"> </w:t>
      </w:r>
      <w:r>
        <w:rPr>
          <w:color w:val="000000"/>
          <w:sz w:val="28"/>
        </w:rPr>
        <w:t>«</w:t>
      </w:r>
      <w:r w:rsidRPr="004236B3">
        <w:rPr>
          <w:color w:val="000000"/>
          <w:sz w:val="28"/>
        </w:rPr>
        <w:t>общими выражениями</w:t>
      </w:r>
      <w:r>
        <w:rPr>
          <w:color w:val="000000"/>
          <w:sz w:val="28"/>
        </w:rPr>
        <w:t>»</w:t>
      </w:r>
      <w:r w:rsidRPr="004236B3">
        <w:rPr>
          <w:color w:val="000000"/>
          <w:sz w:val="28"/>
        </w:rPr>
        <w:t xml:space="preserve">. В пункте </w:t>
      </w:r>
      <w:r w:rsidRPr="004236B3">
        <w:rPr>
          <w:color w:val="000000"/>
          <w:sz w:val="28"/>
          <w:lang w:val="en-US"/>
        </w:rPr>
        <w:t>will</w:t>
      </w:r>
      <w:r w:rsidRPr="004236B3">
        <w:rPr>
          <w:color w:val="000000"/>
          <w:sz w:val="28"/>
        </w:rPr>
        <w:t xml:space="preserve"> (с его более краткой формой 11 в </w:t>
      </w:r>
      <w:r w:rsidRPr="004236B3">
        <w:rPr>
          <w:color w:val="000000"/>
          <w:sz w:val="28"/>
          <w:lang w:val="en-US"/>
        </w:rPr>
        <w:t>he</w:t>
      </w:r>
      <w:r w:rsidRPr="004236B3">
        <w:rPr>
          <w:color w:val="000000"/>
          <w:sz w:val="28"/>
        </w:rPr>
        <w:t>’</w:t>
      </w:r>
      <w:r w:rsidRPr="004236B3">
        <w:rPr>
          <w:color w:val="000000"/>
          <w:sz w:val="28"/>
          <w:lang w:val="en-US"/>
        </w:rPr>
        <w:t>ll</w:t>
      </w:r>
      <w:r w:rsidRPr="004236B3">
        <w:rPr>
          <w:color w:val="000000"/>
          <w:sz w:val="28"/>
        </w:rPr>
        <w:t xml:space="preserve"> </w:t>
      </w:r>
      <w:r>
        <w:rPr>
          <w:color w:val="000000"/>
          <w:sz w:val="28"/>
        </w:rPr>
        <w:t>и т.д.</w:t>
      </w:r>
      <w:r w:rsidRPr="004236B3">
        <w:rPr>
          <w:color w:val="000000"/>
          <w:sz w:val="28"/>
        </w:rPr>
        <w:t>) мы таким образом упомянем его употребление для выражения (1) воли, (2) будущности и (3) привычного действия. Но, как было указано выше, здесь нельзя провести четкой границы между грамматикой и словарем.</w:t>
      </w:r>
    </w:p>
    <w:p w:rsidR="004236B3" w:rsidRPr="004236B3" w:rsidRDefault="004236B3" w:rsidP="004236B3">
      <w:pPr>
        <w:spacing w:after="0" w:line="360" w:lineRule="auto"/>
        <w:ind w:firstLine="709"/>
        <w:rPr>
          <w:color w:val="000000"/>
          <w:sz w:val="28"/>
        </w:rPr>
      </w:pPr>
      <w:r w:rsidRPr="004236B3">
        <w:rPr>
          <w:color w:val="000000"/>
          <w:sz w:val="28"/>
        </w:rPr>
        <w:t xml:space="preserve">Наконец, в части, посвященной сочетаниям слов, мы перечислим все типы порядка слов и укажем на роль порядка слов в речи. Так, например, сочетание </w:t>
      </w:r>
      <w:r>
        <w:rPr>
          <w:color w:val="000000"/>
          <w:sz w:val="28"/>
        </w:rPr>
        <w:t>«</w:t>
      </w:r>
      <w:r w:rsidRPr="004236B3">
        <w:rPr>
          <w:color w:val="000000"/>
          <w:sz w:val="28"/>
        </w:rPr>
        <w:t>существительное + существительное</w:t>
      </w:r>
      <w:r>
        <w:rPr>
          <w:color w:val="000000"/>
          <w:sz w:val="28"/>
        </w:rPr>
        <w:t>»</w:t>
      </w:r>
      <w:r w:rsidRPr="004236B3">
        <w:rPr>
          <w:color w:val="000000"/>
          <w:sz w:val="28"/>
        </w:rPr>
        <w:t xml:space="preserve">, если отвлечься от таких соединений, как </w:t>
      </w:r>
      <w:r w:rsidRPr="004236B3">
        <w:rPr>
          <w:color w:val="000000"/>
          <w:sz w:val="28"/>
          <w:lang w:val="en-US"/>
        </w:rPr>
        <w:t>Captain</w:t>
      </w:r>
      <w:r w:rsidRPr="004236B3">
        <w:rPr>
          <w:color w:val="000000"/>
          <w:sz w:val="28"/>
        </w:rPr>
        <w:t xml:space="preserve"> </w:t>
      </w:r>
      <w:r w:rsidRPr="004236B3">
        <w:rPr>
          <w:color w:val="000000"/>
          <w:sz w:val="28"/>
          <w:lang w:val="en-US"/>
        </w:rPr>
        <w:t>Hall</w:t>
      </w:r>
      <w:r w:rsidRPr="004236B3">
        <w:rPr>
          <w:color w:val="000000"/>
          <w:sz w:val="28"/>
        </w:rPr>
        <w:t xml:space="preserve"> </w:t>
      </w:r>
      <w:r>
        <w:rPr>
          <w:color w:val="000000"/>
          <w:sz w:val="28"/>
        </w:rPr>
        <w:t>«</w:t>
      </w:r>
      <w:r w:rsidRPr="004236B3">
        <w:rPr>
          <w:color w:val="000000"/>
          <w:sz w:val="28"/>
        </w:rPr>
        <w:t>капитан Холл</w:t>
      </w:r>
      <w:r>
        <w:rPr>
          <w:color w:val="000000"/>
          <w:sz w:val="28"/>
        </w:rPr>
        <w:t>»</w:t>
      </w:r>
      <w:r w:rsidRPr="004236B3">
        <w:rPr>
          <w:color w:val="000000"/>
          <w:sz w:val="28"/>
        </w:rPr>
        <w:t xml:space="preserve">, употребляется в различных типах сложных существительных, например: </w:t>
      </w:r>
      <w:r w:rsidRPr="004236B3">
        <w:rPr>
          <w:color w:val="000000"/>
          <w:sz w:val="28"/>
          <w:lang w:val="en-US"/>
        </w:rPr>
        <w:t>mankind</w:t>
      </w:r>
      <w:r w:rsidRPr="004236B3">
        <w:rPr>
          <w:color w:val="000000"/>
          <w:sz w:val="28"/>
        </w:rPr>
        <w:t xml:space="preserve"> </w:t>
      </w:r>
      <w:r>
        <w:rPr>
          <w:color w:val="000000"/>
          <w:sz w:val="28"/>
        </w:rPr>
        <w:t>«</w:t>
      </w:r>
      <w:r w:rsidRPr="004236B3">
        <w:rPr>
          <w:color w:val="000000"/>
          <w:sz w:val="28"/>
        </w:rPr>
        <w:t>человечество</w:t>
      </w:r>
      <w:r>
        <w:rPr>
          <w:color w:val="000000"/>
          <w:sz w:val="28"/>
        </w:rPr>
        <w:t>»</w:t>
      </w:r>
      <w:r w:rsidRPr="004236B3">
        <w:rPr>
          <w:color w:val="000000"/>
          <w:sz w:val="28"/>
        </w:rPr>
        <w:t xml:space="preserve">, </w:t>
      </w:r>
      <w:r w:rsidRPr="004236B3">
        <w:rPr>
          <w:color w:val="000000"/>
          <w:sz w:val="28"/>
          <w:lang w:val="en-US"/>
        </w:rPr>
        <w:t>wineglass</w:t>
      </w:r>
      <w:r w:rsidRPr="004236B3">
        <w:rPr>
          <w:color w:val="000000"/>
          <w:sz w:val="28"/>
        </w:rPr>
        <w:t xml:space="preserve"> </w:t>
      </w:r>
      <w:r>
        <w:rPr>
          <w:color w:val="000000"/>
          <w:sz w:val="28"/>
        </w:rPr>
        <w:t>«</w:t>
      </w:r>
      <w:r w:rsidRPr="004236B3">
        <w:rPr>
          <w:color w:val="000000"/>
          <w:sz w:val="28"/>
        </w:rPr>
        <w:t>бокал</w:t>
      </w:r>
      <w:r>
        <w:rPr>
          <w:color w:val="000000"/>
          <w:sz w:val="28"/>
        </w:rPr>
        <w:t>»</w:t>
      </w:r>
      <w:r w:rsidRPr="004236B3">
        <w:rPr>
          <w:color w:val="000000"/>
          <w:sz w:val="28"/>
        </w:rPr>
        <w:t xml:space="preserve">, </w:t>
      </w:r>
      <w:r w:rsidRPr="004236B3">
        <w:rPr>
          <w:color w:val="000000"/>
          <w:sz w:val="28"/>
          <w:lang w:val="en-US"/>
        </w:rPr>
        <w:t>stone</w:t>
      </w:r>
      <w:r w:rsidRPr="004236B3">
        <w:rPr>
          <w:color w:val="000000"/>
          <w:sz w:val="28"/>
        </w:rPr>
        <w:t xml:space="preserve"> </w:t>
      </w:r>
      <w:r w:rsidRPr="004236B3">
        <w:rPr>
          <w:color w:val="000000"/>
          <w:sz w:val="28"/>
          <w:lang w:val="en-US"/>
        </w:rPr>
        <w:t>wall</w:t>
      </w:r>
      <w:r w:rsidRPr="004236B3">
        <w:rPr>
          <w:color w:val="000000"/>
          <w:sz w:val="28"/>
        </w:rPr>
        <w:t xml:space="preserve"> </w:t>
      </w:r>
      <w:r>
        <w:rPr>
          <w:color w:val="000000"/>
          <w:sz w:val="28"/>
        </w:rPr>
        <w:t>«</w:t>
      </w:r>
      <w:r w:rsidRPr="004236B3">
        <w:rPr>
          <w:color w:val="000000"/>
          <w:sz w:val="28"/>
        </w:rPr>
        <w:t>каменная стена</w:t>
      </w:r>
      <w:r>
        <w:rPr>
          <w:color w:val="000000"/>
          <w:sz w:val="28"/>
        </w:rPr>
        <w:t>»</w:t>
      </w:r>
      <w:r w:rsidRPr="004236B3">
        <w:rPr>
          <w:color w:val="000000"/>
          <w:sz w:val="28"/>
        </w:rPr>
        <w:t xml:space="preserve">, </w:t>
      </w:r>
      <w:r w:rsidRPr="004236B3">
        <w:rPr>
          <w:color w:val="000000"/>
          <w:sz w:val="28"/>
          <w:lang w:val="en-US"/>
        </w:rPr>
        <w:t>cotton</w:t>
      </w:r>
      <w:r w:rsidRPr="004236B3">
        <w:rPr>
          <w:color w:val="000000"/>
          <w:sz w:val="28"/>
        </w:rPr>
        <w:t xml:space="preserve"> </w:t>
      </w:r>
      <w:r w:rsidRPr="004236B3">
        <w:rPr>
          <w:color w:val="000000"/>
          <w:sz w:val="28"/>
          <w:lang w:val="en-US"/>
        </w:rPr>
        <w:t>dress</w:t>
      </w:r>
      <w:r w:rsidRPr="004236B3">
        <w:rPr>
          <w:color w:val="000000"/>
          <w:sz w:val="28"/>
        </w:rPr>
        <w:t xml:space="preserve"> </w:t>
      </w:r>
      <w:r>
        <w:rPr>
          <w:color w:val="000000"/>
          <w:sz w:val="28"/>
        </w:rPr>
        <w:t>«</w:t>
      </w:r>
      <w:r w:rsidRPr="004236B3">
        <w:rPr>
          <w:color w:val="000000"/>
          <w:sz w:val="28"/>
        </w:rPr>
        <w:t>хлопчатобумажное платье</w:t>
      </w:r>
      <w:r>
        <w:rPr>
          <w:color w:val="000000"/>
          <w:sz w:val="28"/>
        </w:rPr>
        <w:t>»</w:t>
      </w:r>
      <w:r w:rsidRPr="004236B3">
        <w:rPr>
          <w:color w:val="000000"/>
          <w:sz w:val="28"/>
        </w:rPr>
        <w:t xml:space="preserve">, </w:t>
      </w:r>
      <w:r w:rsidRPr="004236B3">
        <w:rPr>
          <w:color w:val="000000"/>
          <w:sz w:val="28"/>
          <w:lang w:val="en-US"/>
        </w:rPr>
        <w:t>bosom</w:t>
      </w:r>
      <w:r w:rsidRPr="004236B3">
        <w:rPr>
          <w:color w:val="000000"/>
          <w:sz w:val="28"/>
        </w:rPr>
        <w:t xml:space="preserve"> </w:t>
      </w:r>
      <w:r w:rsidRPr="004236B3">
        <w:rPr>
          <w:color w:val="000000"/>
          <w:sz w:val="28"/>
          <w:lang w:val="en-US"/>
        </w:rPr>
        <w:t>friend</w:t>
      </w:r>
      <w:r w:rsidRPr="004236B3">
        <w:rPr>
          <w:color w:val="000000"/>
          <w:sz w:val="28"/>
        </w:rPr>
        <w:t xml:space="preserve"> </w:t>
      </w:r>
      <w:r>
        <w:rPr>
          <w:color w:val="000000"/>
          <w:sz w:val="28"/>
        </w:rPr>
        <w:t>«</w:t>
      </w:r>
      <w:r w:rsidRPr="004236B3">
        <w:rPr>
          <w:color w:val="000000"/>
          <w:sz w:val="28"/>
        </w:rPr>
        <w:t>закадычный друг</w:t>
      </w:r>
      <w:r>
        <w:rPr>
          <w:color w:val="000000"/>
          <w:sz w:val="28"/>
        </w:rPr>
        <w:t>»</w:t>
      </w:r>
      <w:r w:rsidRPr="004236B3">
        <w:rPr>
          <w:color w:val="000000"/>
          <w:sz w:val="28"/>
        </w:rPr>
        <w:t xml:space="preserve">, </w:t>
      </w:r>
      <w:r w:rsidRPr="004236B3">
        <w:rPr>
          <w:color w:val="000000"/>
          <w:sz w:val="28"/>
          <w:lang w:val="en-US"/>
        </w:rPr>
        <w:t>womanhater</w:t>
      </w:r>
      <w:r w:rsidRPr="004236B3">
        <w:rPr>
          <w:color w:val="000000"/>
          <w:sz w:val="28"/>
        </w:rPr>
        <w:t xml:space="preserve"> </w:t>
      </w:r>
      <w:r>
        <w:rPr>
          <w:color w:val="000000"/>
          <w:sz w:val="28"/>
        </w:rPr>
        <w:t>«</w:t>
      </w:r>
      <w:r w:rsidRPr="004236B3">
        <w:rPr>
          <w:color w:val="000000"/>
          <w:sz w:val="28"/>
        </w:rPr>
        <w:t>женоненавистник</w:t>
      </w:r>
      <w:r>
        <w:rPr>
          <w:color w:val="000000"/>
          <w:sz w:val="28"/>
        </w:rPr>
        <w:t>»</w:t>
      </w:r>
      <w:r w:rsidRPr="004236B3">
        <w:rPr>
          <w:color w:val="000000"/>
          <w:sz w:val="28"/>
        </w:rPr>
        <w:t xml:space="preserve">, </w:t>
      </w:r>
      <w:r w:rsidRPr="004236B3">
        <w:rPr>
          <w:color w:val="000000"/>
          <w:sz w:val="28"/>
          <w:lang w:val="en-US"/>
        </w:rPr>
        <w:t>woman</w:t>
      </w:r>
      <w:r w:rsidRPr="004236B3">
        <w:rPr>
          <w:color w:val="000000"/>
          <w:sz w:val="28"/>
        </w:rPr>
        <w:t xml:space="preserve"> </w:t>
      </w:r>
      <w:r w:rsidRPr="004236B3">
        <w:rPr>
          <w:color w:val="000000"/>
          <w:sz w:val="28"/>
          <w:lang w:val="en-US"/>
        </w:rPr>
        <w:t>author</w:t>
      </w:r>
      <w:r w:rsidRPr="004236B3">
        <w:rPr>
          <w:color w:val="000000"/>
          <w:sz w:val="28"/>
        </w:rPr>
        <w:t xml:space="preserve"> </w:t>
      </w:r>
      <w:r>
        <w:rPr>
          <w:color w:val="000000"/>
          <w:sz w:val="28"/>
        </w:rPr>
        <w:t>«</w:t>
      </w:r>
      <w:r w:rsidRPr="004236B3">
        <w:rPr>
          <w:color w:val="000000"/>
          <w:sz w:val="28"/>
        </w:rPr>
        <w:t>писательница</w:t>
      </w:r>
      <w:r>
        <w:rPr>
          <w:color w:val="000000"/>
          <w:sz w:val="28"/>
        </w:rPr>
        <w:t>»</w:t>
      </w:r>
      <w:r w:rsidRPr="004236B3">
        <w:rPr>
          <w:color w:val="000000"/>
          <w:sz w:val="28"/>
        </w:rPr>
        <w:t xml:space="preserve">; отношения между двумя компонентами, разумеется, следует точнее определить как с точки зрения формы (ударение, а также, во вторую очередь, орфография), так и с точки зрения значения. </w:t>
      </w:r>
      <w:r>
        <w:rPr>
          <w:color w:val="000000"/>
          <w:sz w:val="28"/>
        </w:rPr>
        <w:t>«</w:t>
      </w:r>
      <w:r w:rsidRPr="004236B3">
        <w:rPr>
          <w:color w:val="000000"/>
          <w:sz w:val="28"/>
        </w:rPr>
        <w:t>Прилагательное + существительное</w:t>
      </w:r>
      <w:r>
        <w:rPr>
          <w:color w:val="000000"/>
          <w:sz w:val="28"/>
        </w:rPr>
        <w:t>»</w:t>
      </w:r>
      <w:r w:rsidRPr="004236B3">
        <w:rPr>
          <w:color w:val="000000"/>
          <w:sz w:val="28"/>
        </w:rPr>
        <w:t xml:space="preserve"> употребляется главным образом в таких адъюнктных группах, как </w:t>
      </w:r>
      <w:r w:rsidRPr="004236B3">
        <w:rPr>
          <w:color w:val="000000"/>
          <w:sz w:val="28"/>
          <w:lang w:val="en-US"/>
        </w:rPr>
        <w:t>red</w:t>
      </w:r>
      <w:r w:rsidRPr="004236B3">
        <w:rPr>
          <w:color w:val="000000"/>
          <w:sz w:val="28"/>
        </w:rPr>
        <w:t xml:space="preserve"> </w:t>
      </w:r>
      <w:r w:rsidRPr="004236B3">
        <w:rPr>
          <w:color w:val="000000"/>
          <w:sz w:val="28"/>
          <w:lang w:val="en-US"/>
        </w:rPr>
        <w:t>coat</w:t>
      </w:r>
      <w:r w:rsidRPr="004236B3">
        <w:rPr>
          <w:color w:val="000000"/>
          <w:sz w:val="28"/>
        </w:rPr>
        <w:t xml:space="preserve"> </w:t>
      </w:r>
      <w:r>
        <w:rPr>
          <w:color w:val="000000"/>
          <w:sz w:val="28"/>
        </w:rPr>
        <w:t>«</w:t>
      </w:r>
      <w:r w:rsidRPr="004236B3">
        <w:rPr>
          <w:color w:val="000000"/>
          <w:sz w:val="28"/>
        </w:rPr>
        <w:t>красная шинель</w:t>
      </w:r>
      <w:r>
        <w:rPr>
          <w:color w:val="000000"/>
          <w:sz w:val="28"/>
        </w:rPr>
        <w:t>»</w:t>
      </w:r>
      <w:r w:rsidRPr="004236B3">
        <w:rPr>
          <w:color w:val="000000"/>
          <w:sz w:val="28"/>
        </w:rPr>
        <w:t xml:space="preserve">, откуда появляются сложные слова типа </w:t>
      </w:r>
      <w:r w:rsidRPr="004236B3">
        <w:rPr>
          <w:color w:val="000000"/>
          <w:sz w:val="28"/>
          <w:lang w:val="en-US"/>
        </w:rPr>
        <w:t>blackbird</w:t>
      </w:r>
      <w:r w:rsidRPr="004236B3">
        <w:rPr>
          <w:color w:val="000000"/>
          <w:sz w:val="28"/>
        </w:rPr>
        <w:t xml:space="preserve"> </w:t>
      </w:r>
      <w:r>
        <w:rPr>
          <w:color w:val="000000"/>
          <w:sz w:val="28"/>
        </w:rPr>
        <w:t>«</w:t>
      </w:r>
      <w:r w:rsidRPr="004236B3">
        <w:rPr>
          <w:color w:val="000000"/>
          <w:sz w:val="28"/>
        </w:rPr>
        <w:t>черный дрозд</w:t>
      </w:r>
      <w:r>
        <w:rPr>
          <w:color w:val="000000"/>
          <w:sz w:val="28"/>
        </w:rPr>
        <w:t>»</w:t>
      </w:r>
      <w:r w:rsidRPr="004236B3">
        <w:rPr>
          <w:color w:val="000000"/>
          <w:sz w:val="28"/>
        </w:rPr>
        <w:t xml:space="preserve">; такие сложные слова, как </w:t>
      </w:r>
      <w:r w:rsidRPr="004236B3">
        <w:rPr>
          <w:color w:val="000000"/>
          <w:sz w:val="28"/>
          <w:lang w:val="en-US"/>
        </w:rPr>
        <w:t>redcoat</w:t>
      </w:r>
      <w:r w:rsidRPr="004236B3">
        <w:rPr>
          <w:color w:val="000000"/>
          <w:sz w:val="28"/>
        </w:rPr>
        <w:t xml:space="preserve"> </w:t>
      </w:r>
      <w:r>
        <w:rPr>
          <w:color w:val="000000"/>
          <w:sz w:val="28"/>
        </w:rPr>
        <w:t>«</w:t>
      </w:r>
      <w:r w:rsidRPr="004236B3">
        <w:rPr>
          <w:color w:val="000000"/>
          <w:sz w:val="28"/>
        </w:rPr>
        <w:t>британский солдат</w:t>
      </w:r>
      <w:r>
        <w:rPr>
          <w:color w:val="000000"/>
          <w:sz w:val="28"/>
        </w:rPr>
        <w:t>»</w:t>
      </w:r>
      <w:r w:rsidRPr="004236B3">
        <w:rPr>
          <w:color w:val="000000"/>
          <w:sz w:val="28"/>
        </w:rPr>
        <w:t xml:space="preserve">, </w:t>
      </w:r>
      <w:r>
        <w:rPr>
          <w:color w:val="000000"/>
          <w:sz w:val="28"/>
        </w:rPr>
        <w:t>«</w:t>
      </w:r>
      <w:r w:rsidRPr="004236B3">
        <w:rPr>
          <w:color w:val="000000"/>
          <w:sz w:val="28"/>
        </w:rPr>
        <w:t>тот, кто носит красную шинель</w:t>
      </w:r>
      <w:r>
        <w:rPr>
          <w:color w:val="000000"/>
          <w:sz w:val="28"/>
        </w:rPr>
        <w:t>»</w:t>
      </w:r>
      <w:r w:rsidRPr="004236B3">
        <w:rPr>
          <w:color w:val="000000"/>
          <w:sz w:val="28"/>
        </w:rPr>
        <w:t xml:space="preserve">, представляют собой особый тип. Сочетание </w:t>
      </w:r>
      <w:r>
        <w:rPr>
          <w:color w:val="000000"/>
          <w:sz w:val="28"/>
        </w:rPr>
        <w:t>«</w:t>
      </w:r>
      <w:r w:rsidRPr="004236B3">
        <w:rPr>
          <w:color w:val="000000"/>
          <w:sz w:val="28"/>
        </w:rPr>
        <w:t>существительное + глагол</w:t>
      </w:r>
      <w:r>
        <w:rPr>
          <w:color w:val="000000"/>
          <w:sz w:val="28"/>
        </w:rPr>
        <w:t>»</w:t>
      </w:r>
      <w:r w:rsidRPr="004236B3">
        <w:rPr>
          <w:color w:val="000000"/>
          <w:sz w:val="28"/>
        </w:rPr>
        <w:t xml:space="preserve"> образует предложение, например: </w:t>
      </w:r>
      <w:r w:rsidRPr="004236B3">
        <w:rPr>
          <w:color w:val="000000"/>
          <w:sz w:val="28"/>
          <w:lang w:val="en-US"/>
        </w:rPr>
        <w:t>father</w:t>
      </w:r>
      <w:r w:rsidRPr="004236B3">
        <w:rPr>
          <w:color w:val="000000"/>
          <w:sz w:val="28"/>
        </w:rPr>
        <w:t xml:space="preserve"> </w:t>
      </w:r>
      <w:r w:rsidRPr="004236B3">
        <w:rPr>
          <w:color w:val="000000"/>
          <w:sz w:val="28"/>
          <w:lang w:val="en-US"/>
        </w:rPr>
        <w:t>came</w:t>
      </w:r>
      <w:r w:rsidRPr="004236B3">
        <w:rPr>
          <w:color w:val="000000"/>
          <w:sz w:val="28"/>
        </w:rPr>
        <w:t xml:space="preserve"> </w:t>
      </w:r>
      <w:r>
        <w:rPr>
          <w:color w:val="000000"/>
          <w:sz w:val="28"/>
        </w:rPr>
        <w:t>«</w:t>
      </w:r>
      <w:r w:rsidRPr="004236B3">
        <w:rPr>
          <w:color w:val="000000"/>
          <w:sz w:val="28"/>
        </w:rPr>
        <w:t>отец пришел</w:t>
      </w:r>
      <w:r>
        <w:rPr>
          <w:color w:val="000000"/>
          <w:sz w:val="28"/>
        </w:rPr>
        <w:t>»</w:t>
      </w:r>
      <w:r w:rsidRPr="004236B3">
        <w:rPr>
          <w:color w:val="000000"/>
          <w:sz w:val="28"/>
        </w:rPr>
        <w:t xml:space="preserve">, где </w:t>
      </w:r>
      <w:r w:rsidRPr="004236B3">
        <w:rPr>
          <w:color w:val="000000"/>
          <w:sz w:val="28"/>
          <w:lang w:val="en-US"/>
        </w:rPr>
        <w:t>father</w:t>
      </w:r>
      <w:r w:rsidRPr="004236B3">
        <w:rPr>
          <w:color w:val="000000"/>
          <w:sz w:val="28"/>
        </w:rPr>
        <w:t xml:space="preserve"> является подлежащим. При обратном порядке слов существительное может в зависимости от обстоятельств быть подлежащим (например, в вводном предложении: </w:t>
      </w:r>
      <w:r w:rsidRPr="004236B3">
        <w:rPr>
          <w:color w:val="000000"/>
          <w:sz w:val="28"/>
          <w:lang w:val="en-US"/>
        </w:rPr>
        <w:t>said</w:t>
      </w:r>
      <w:r w:rsidRPr="004236B3">
        <w:rPr>
          <w:color w:val="000000"/>
          <w:sz w:val="28"/>
        </w:rPr>
        <w:t xml:space="preserve"> </w:t>
      </w:r>
      <w:r w:rsidRPr="004236B3">
        <w:rPr>
          <w:color w:val="000000"/>
          <w:sz w:val="28"/>
          <w:lang w:val="en-US"/>
        </w:rPr>
        <w:t>Tom</w:t>
      </w:r>
      <w:r w:rsidRPr="004236B3">
        <w:rPr>
          <w:color w:val="000000"/>
          <w:sz w:val="28"/>
        </w:rPr>
        <w:t xml:space="preserve"> </w:t>
      </w:r>
      <w:r>
        <w:rPr>
          <w:color w:val="000000"/>
          <w:sz w:val="28"/>
        </w:rPr>
        <w:t>«</w:t>
      </w:r>
      <w:r w:rsidRPr="004236B3">
        <w:rPr>
          <w:color w:val="000000"/>
          <w:sz w:val="28"/>
        </w:rPr>
        <w:t>сказал Том</w:t>
      </w:r>
      <w:r>
        <w:rPr>
          <w:color w:val="000000"/>
          <w:sz w:val="28"/>
        </w:rPr>
        <w:t>»</w:t>
      </w:r>
      <w:r w:rsidRPr="004236B3">
        <w:rPr>
          <w:color w:val="000000"/>
          <w:sz w:val="28"/>
        </w:rPr>
        <w:t xml:space="preserve">, в вопросе: </w:t>
      </w:r>
      <w:r w:rsidRPr="004236B3">
        <w:rPr>
          <w:color w:val="000000"/>
          <w:sz w:val="28"/>
          <w:lang w:val="en-US"/>
        </w:rPr>
        <w:t>Did</w:t>
      </w:r>
      <w:r w:rsidRPr="004236B3">
        <w:rPr>
          <w:color w:val="000000"/>
          <w:sz w:val="28"/>
        </w:rPr>
        <w:t xml:space="preserve"> </w:t>
      </w:r>
      <w:r w:rsidRPr="004236B3">
        <w:rPr>
          <w:color w:val="000000"/>
          <w:sz w:val="28"/>
          <w:lang w:val="en-US"/>
        </w:rPr>
        <w:t>Tom</w:t>
      </w:r>
      <w:r w:rsidRPr="004236B3">
        <w:rPr>
          <w:color w:val="000000"/>
          <w:sz w:val="28"/>
        </w:rPr>
        <w:t xml:space="preserve">?, после определенных наречий: </w:t>
      </w:r>
      <w:r w:rsidRPr="004236B3">
        <w:rPr>
          <w:color w:val="000000"/>
          <w:sz w:val="28"/>
          <w:lang w:val="en-US"/>
        </w:rPr>
        <w:t>And</w:t>
      </w:r>
      <w:r w:rsidRPr="004236B3">
        <w:rPr>
          <w:color w:val="000000"/>
          <w:sz w:val="28"/>
        </w:rPr>
        <w:t xml:space="preserve"> </w:t>
      </w:r>
      <w:r w:rsidRPr="004236B3">
        <w:rPr>
          <w:color w:val="000000"/>
          <w:sz w:val="28"/>
          <w:lang w:val="en-US"/>
        </w:rPr>
        <w:t>so</w:t>
      </w:r>
      <w:r w:rsidRPr="004236B3">
        <w:rPr>
          <w:color w:val="000000"/>
          <w:sz w:val="28"/>
        </w:rPr>
        <w:t xml:space="preserve"> </w:t>
      </w:r>
      <w:r w:rsidRPr="004236B3">
        <w:rPr>
          <w:color w:val="000000"/>
          <w:sz w:val="28"/>
          <w:lang w:val="en-US"/>
        </w:rPr>
        <w:t>did</w:t>
      </w:r>
      <w:r w:rsidRPr="004236B3">
        <w:rPr>
          <w:color w:val="000000"/>
          <w:sz w:val="28"/>
        </w:rPr>
        <w:t xml:space="preserve"> </w:t>
      </w:r>
      <w:r w:rsidRPr="004236B3">
        <w:rPr>
          <w:color w:val="000000"/>
          <w:sz w:val="28"/>
          <w:lang w:val="en-US"/>
        </w:rPr>
        <w:t>Tom</w:t>
      </w:r>
      <w:r w:rsidRPr="004236B3">
        <w:rPr>
          <w:color w:val="000000"/>
          <w:sz w:val="28"/>
        </w:rPr>
        <w:t xml:space="preserve"> </w:t>
      </w:r>
      <w:r>
        <w:rPr>
          <w:color w:val="000000"/>
          <w:sz w:val="28"/>
        </w:rPr>
        <w:t>«</w:t>
      </w:r>
      <w:r w:rsidRPr="004236B3">
        <w:rPr>
          <w:color w:val="000000"/>
          <w:sz w:val="28"/>
        </w:rPr>
        <w:t>так сделал и Том</w:t>
      </w:r>
      <w:r>
        <w:rPr>
          <w:color w:val="000000"/>
          <w:sz w:val="28"/>
        </w:rPr>
        <w:t>»</w:t>
      </w:r>
      <w:r w:rsidRPr="004236B3">
        <w:rPr>
          <w:color w:val="000000"/>
          <w:sz w:val="28"/>
        </w:rPr>
        <w:t xml:space="preserve">, в условных предложениях без союза: </w:t>
      </w:r>
      <w:r w:rsidRPr="004236B3">
        <w:rPr>
          <w:color w:val="000000"/>
          <w:sz w:val="28"/>
          <w:lang w:val="en-US"/>
        </w:rPr>
        <w:t>Had</w:t>
      </w:r>
      <w:r w:rsidRPr="004236B3">
        <w:rPr>
          <w:color w:val="000000"/>
          <w:sz w:val="28"/>
        </w:rPr>
        <w:t xml:space="preserve"> </w:t>
      </w:r>
      <w:r w:rsidRPr="004236B3">
        <w:rPr>
          <w:color w:val="000000"/>
          <w:sz w:val="28"/>
          <w:lang w:val="en-US"/>
        </w:rPr>
        <w:t>Tom</w:t>
      </w:r>
      <w:r w:rsidRPr="004236B3">
        <w:rPr>
          <w:color w:val="000000"/>
          <w:sz w:val="28"/>
        </w:rPr>
        <w:t xml:space="preserve"> </w:t>
      </w:r>
      <w:r w:rsidRPr="004236B3">
        <w:rPr>
          <w:color w:val="000000"/>
          <w:sz w:val="28"/>
          <w:lang w:val="en-US"/>
        </w:rPr>
        <w:t>said</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should</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believed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Если бы это сказал Том, я бы поверил</w:t>
      </w:r>
      <w:r>
        <w:rPr>
          <w:color w:val="000000"/>
          <w:sz w:val="28"/>
        </w:rPr>
        <w:t>»</w:t>
      </w:r>
      <w:r w:rsidRPr="004236B3">
        <w:rPr>
          <w:color w:val="000000"/>
          <w:sz w:val="28"/>
        </w:rPr>
        <w:t xml:space="preserve">); в других случаях существительное может быть дополнением (например,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Tom</w:t>
      </w:r>
      <w:r w:rsidRPr="004236B3">
        <w:rPr>
          <w:color w:val="000000"/>
          <w:sz w:val="28"/>
        </w:rPr>
        <w:t xml:space="preserve"> </w:t>
      </w:r>
      <w:r>
        <w:rPr>
          <w:color w:val="000000"/>
          <w:sz w:val="28"/>
        </w:rPr>
        <w:t>«</w:t>
      </w:r>
      <w:r w:rsidRPr="004236B3">
        <w:rPr>
          <w:color w:val="000000"/>
          <w:sz w:val="28"/>
        </w:rPr>
        <w:t>Я видел Тома</w:t>
      </w:r>
      <w:r>
        <w:rPr>
          <w:color w:val="000000"/>
          <w:sz w:val="28"/>
        </w:rPr>
        <w:t>»</w:t>
      </w:r>
      <w:r w:rsidRPr="004236B3">
        <w:rPr>
          <w:color w:val="000000"/>
          <w:sz w:val="28"/>
        </w:rPr>
        <w:t xml:space="preserve">) </w:t>
      </w:r>
      <w:r>
        <w:rPr>
          <w:color w:val="000000"/>
          <w:sz w:val="28"/>
        </w:rPr>
        <w:t>и т.д.</w:t>
      </w:r>
      <w:r w:rsidRPr="004236B3">
        <w:rPr>
          <w:color w:val="000000"/>
          <w:sz w:val="28"/>
        </w:rPr>
        <w:t xml:space="preserve"> Здесь, естественно, я могу дать лишь общие контуры моей системы; детальная ее разработка будет приведена в будущих выпусках моей грамматики.</w:t>
      </w:r>
    </w:p>
    <w:p w:rsidR="004236B3" w:rsidRPr="004236B3" w:rsidRDefault="004236B3" w:rsidP="004236B3">
      <w:pPr>
        <w:spacing w:after="0" w:line="360" w:lineRule="auto"/>
        <w:ind w:firstLine="709"/>
        <w:rPr>
          <w:color w:val="000000"/>
          <w:sz w:val="28"/>
        </w:rPr>
      </w:pPr>
      <w:r w:rsidRPr="004236B3">
        <w:rPr>
          <w:color w:val="000000"/>
          <w:sz w:val="28"/>
        </w:rPr>
        <w:t xml:space="preserve">Многих, вероятно, удивит включение в морфологию указанных явлений, но я позволяю себе думать, что это единственно последовательный способ рассмотрения грамматических явлений, поскольку порядок слов представляет собой, конечно, в такой же степени формальный элемент в построении предложения, как и сами формы слов. Этими замечаниями я заканчиваю рассмотрение первого основного раздела грамматики, в котором языковые факты описываются извне с точки зрения их звучания или формы. Легко заметить, что в нашей схеме нет места для обычных парадигм, дающих все формы одного и того же слова, например лат. </w:t>
      </w:r>
      <w:r w:rsidRPr="004236B3">
        <w:rPr>
          <w:color w:val="000000"/>
          <w:sz w:val="28"/>
          <w:lang w:val="la-Latn"/>
        </w:rPr>
        <w:t>servus, serve, servum, servo, servi; amo, amas, amat, amamus</w:t>
      </w:r>
      <w:r w:rsidRPr="004236B3">
        <w:rPr>
          <w:color w:val="000000"/>
          <w:sz w:val="28"/>
        </w:rPr>
        <w:t xml:space="preserve"> </w:t>
      </w:r>
      <w:r>
        <w:rPr>
          <w:color w:val="000000"/>
          <w:sz w:val="28"/>
        </w:rPr>
        <w:t>и т.д.</w:t>
      </w:r>
      <w:r w:rsidRPr="004236B3">
        <w:rPr>
          <w:color w:val="000000"/>
          <w:sz w:val="28"/>
        </w:rPr>
        <w:t xml:space="preserve"> Подобные парадигмы могут быть полезны учащимся</w:t>
      </w:r>
      <w:r w:rsidRPr="004236B3">
        <w:rPr>
          <w:color w:val="000000"/>
          <w:sz w:val="28"/>
          <w:vertAlign w:val="superscript"/>
        </w:rPr>
        <w:footnoteReference w:id="11"/>
      </w:r>
      <w:r w:rsidRPr="004236B3">
        <w:rPr>
          <w:color w:val="000000"/>
          <w:sz w:val="28"/>
        </w:rPr>
        <w:t>, и в моей системе их можно дать в приложении к морфологии. Однако не следует упускать из вида, что с чисто научной точки зрения парадигма составляется не из одних грамматических форм, соединенных воедино, а из различных форм одного слова, которые связаны друг с другом только с точки зрения лексики. Предложенное здесь построение является чисто грамматическим, поскольку оно предполагает рассмотрение грамматических омофонов (омоморфем) (в первой части) и грамматических синонимов (во второй). Напомним, что такие же два раздела были установлены для словаря.</w:t>
      </w:r>
    </w:p>
    <w:p w:rsidR="004236B3" w:rsidRDefault="004236B3" w:rsidP="004236B3">
      <w:pPr>
        <w:pStyle w:val="a3"/>
        <w:keepNext w:val="0"/>
        <w:spacing w:line="360" w:lineRule="auto"/>
        <w:ind w:firstLine="709"/>
        <w:rPr>
          <w:color w:val="000000"/>
          <w:sz w:val="28"/>
        </w:rPr>
      </w:pPr>
    </w:p>
    <w:p w:rsidR="00C15323" w:rsidRPr="004236B3" w:rsidRDefault="00C15323" w:rsidP="004236B3">
      <w:pPr>
        <w:pStyle w:val="a3"/>
        <w:keepNext w:val="0"/>
        <w:spacing w:line="360" w:lineRule="auto"/>
        <w:ind w:firstLine="709"/>
        <w:rPr>
          <w:color w:val="000000"/>
          <w:sz w:val="28"/>
        </w:rPr>
      </w:pPr>
    </w:p>
    <w:p w:rsidR="004236B3" w:rsidRPr="00C15323" w:rsidRDefault="00C15323" w:rsidP="00C15323">
      <w:pPr>
        <w:pStyle w:val="2"/>
        <w:keepNext w:val="0"/>
        <w:spacing w:before="0" w:after="0" w:line="360" w:lineRule="auto"/>
        <w:ind w:firstLine="709"/>
        <w:jc w:val="both"/>
        <w:rPr>
          <w:b/>
          <w:i w:val="0"/>
        </w:rPr>
      </w:pPr>
      <w:r>
        <w:rPr>
          <w:spacing w:val="0"/>
        </w:rPr>
        <w:br w:type="page"/>
      </w:r>
      <w:r w:rsidR="004236B3" w:rsidRPr="00C15323">
        <w:rPr>
          <w:b/>
          <w:i w:val="0"/>
          <w:spacing w:val="0"/>
        </w:rPr>
        <w:t xml:space="preserve">Глава </w:t>
      </w:r>
      <w:r w:rsidR="004236B3" w:rsidRPr="00C15323">
        <w:rPr>
          <w:b/>
          <w:i w:val="0"/>
          <w:spacing w:val="0"/>
          <w:lang w:val="en-US"/>
        </w:rPr>
        <w:t>III</w:t>
      </w:r>
      <w:r w:rsidRPr="00C15323">
        <w:rPr>
          <w:b/>
          <w:i w:val="0"/>
          <w:spacing w:val="0"/>
        </w:rPr>
        <w:t xml:space="preserve">. </w:t>
      </w:r>
      <w:r w:rsidRPr="00C15323">
        <w:rPr>
          <w:b/>
          <w:i w:val="0"/>
        </w:rPr>
        <w:t>Систематическая грамматика</w:t>
      </w:r>
    </w:p>
    <w:p w:rsidR="004236B3" w:rsidRPr="004236B3" w:rsidRDefault="004236B3" w:rsidP="004236B3">
      <w:pPr>
        <w:pStyle w:val="2"/>
        <w:keepNext w:val="0"/>
        <w:spacing w:before="0" w:after="0" w:line="360" w:lineRule="auto"/>
        <w:ind w:firstLine="709"/>
        <w:jc w:val="both"/>
        <w:rPr>
          <w:color w:val="000000"/>
          <w:spacing w:val="0"/>
        </w:rPr>
      </w:pPr>
    </w:p>
    <w:p w:rsidR="004236B3" w:rsidRPr="004236B3" w:rsidRDefault="004236B3" w:rsidP="004236B3">
      <w:pPr>
        <w:pStyle w:val="a3"/>
        <w:keepNext w:val="0"/>
        <w:spacing w:line="360" w:lineRule="auto"/>
        <w:ind w:firstLine="709"/>
        <w:rPr>
          <w:color w:val="000000"/>
          <w:sz w:val="28"/>
        </w:rPr>
      </w:pPr>
      <w:r w:rsidRPr="004236B3">
        <w:rPr>
          <w:color w:val="000000"/>
          <w:sz w:val="28"/>
        </w:rPr>
        <w:t>Синтаксис. Универсальная грамматика? Различия между языками. Какие категории признавать. Синтаксические категории. Синтаксис и логика. Понятийные категории.</w:t>
      </w:r>
    </w:p>
    <w:p w:rsidR="00C15323" w:rsidRDefault="00C15323" w:rsidP="004236B3">
      <w:pPr>
        <w:pStyle w:val="3"/>
        <w:keepNext w:val="0"/>
        <w:spacing w:before="0" w:after="0" w:line="360" w:lineRule="auto"/>
        <w:ind w:firstLine="709"/>
        <w:jc w:val="both"/>
        <w:rPr>
          <w:color w:val="000000"/>
          <w:sz w:val="28"/>
        </w:rPr>
      </w:pPr>
    </w:p>
    <w:p w:rsidR="004236B3" w:rsidRPr="004236B3" w:rsidRDefault="00C15323" w:rsidP="004236B3">
      <w:pPr>
        <w:pStyle w:val="3"/>
        <w:keepNext w:val="0"/>
        <w:spacing w:before="0" w:after="0" w:line="360" w:lineRule="auto"/>
        <w:ind w:firstLine="709"/>
        <w:jc w:val="both"/>
        <w:rPr>
          <w:color w:val="000000"/>
          <w:sz w:val="28"/>
        </w:rPr>
      </w:pPr>
      <w:r w:rsidRPr="004236B3">
        <w:rPr>
          <w:color w:val="000000"/>
          <w:sz w:val="28"/>
        </w:rPr>
        <w:t>Синтаксис</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Второй основной раздел грамматики, как мы уже говорили, занимается рассмотрением тех же самых явлений, что и первый, но с другой точки зрения, а именно изнутри, или с точки зрения значения (3&gt;Ф)</w:t>
      </w:r>
      <w:r w:rsidRPr="004236B3">
        <w:rPr>
          <w:i/>
          <w:color w:val="000000"/>
          <w:sz w:val="28"/>
        </w:rPr>
        <w:t>.</w:t>
      </w:r>
      <w:r w:rsidRPr="004236B3">
        <w:rPr>
          <w:color w:val="000000"/>
          <w:sz w:val="28"/>
        </w:rPr>
        <w:t xml:space="preserve"> Мы называем этот раздел синтаксисом. Его подразделения устанавливаются в соответствии с грамматическими категориями, значение и употребление которых в речи и дается в этом разделе.</w:t>
      </w:r>
    </w:p>
    <w:p w:rsidR="004236B3" w:rsidRPr="004236B3" w:rsidRDefault="004236B3" w:rsidP="004236B3">
      <w:pPr>
        <w:spacing w:after="0" w:line="360" w:lineRule="auto"/>
        <w:ind w:firstLine="709"/>
        <w:rPr>
          <w:color w:val="000000"/>
          <w:sz w:val="28"/>
        </w:rPr>
      </w:pPr>
      <w:r w:rsidRPr="004236B3">
        <w:rPr>
          <w:color w:val="000000"/>
          <w:sz w:val="28"/>
        </w:rPr>
        <w:t>Одна из глав синтаксиса рассматривает число; сначала перечисляются различные способы образования множественного числа (</w:t>
      </w:r>
      <w:r w:rsidRPr="004236B3">
        <w:rPr>
          <w:color w:val="000000"/>
          <w:sz w:val="28"/>
          <w:lang w:val="en-US"/>
        </w:rPr>
        <w:t>dogs</w:t>
      </w:r>
      <w:r w:rsidRPr="004236B3">
        <w:rPr>
          <w:color w:val="000000"/>
          <w:sz w:val="28"/>
        </w:rPr>
        <w:t xml:space="preserve"> </w:t>
      </w:r>
      <w:r>
        <w:rPr>
          <w:color w:val="000000"/>
          <w:sz w:val="28"/>
        </w:rPr>
        <w:t>«</w:t>
      </w:r>
      <w:r w:rsidRPr="004236B3">
        <w:rPr>
          <w:color w:val="000000"/>
          <w:sz w:val="28"/>
        </w:rPr>
        <w:t>собаки</w:t>
      </w:r>
      <w:r>
        <w:rPr>
          <w:color w:val="000000"/>
          <w:sz w:val="28"/>
        </w:rPr>
        <w:t>»</w:t>
      </w:r>
      <w:r w:rsidRPr="004236B3">
        <w:rPr>
          <w:color w:val="000000"/>
          <w:sz w:val="28"/>
        </w:rPr>
        <w:t xml:space="preserve">, </w:t>
      </w:r>
      <w:r w:rsidRPr="004236B3">
        <w:rPr>
          <w:color w:val="000000"/>
          <w:sz w:val="28"/>
          <w:lang w:val="en-US"/>
        </w:rPr>
        <w:t>oxen</w:t>
      </w:r>
      <w:r w:rsidRPr="004236B3">
        <w:rPr>
          <w:color w:val="000000"/>
          <w:sz w:val="28"/>
        </w:rPr>
        <w:t xml:space="preserve"> </w:t>
      </w:r>
      <w:r>
        <w:rPr>
          <w:color w:val="000000"/>
          <w:sz w:val="28"/>
        </w:rPr>
        <w:t>«</w:t>
      </w:r>
      <w:r w:rsidRPr="004236B3">
        <w:rPr>
          <w:color w:val="000000"/>
          <w:sz w:val="28"/>
        </w:rPr>
        <w:t>волы</w:t>
      </w:r>
      <w:r>
        <w:rPr>
          <w:color w:val="000000"/>
          <w:sz w:val="28"/>
        </w:rPr>
        <w:t>»</w:t>
      </w:r>
      <w:r w:rsidRPr="004236B3">
        <w:rPr>
          <w:color w:val="000000"/>
          <w:sz w:val="28"/>
        </w:rPr>
        <w:t xml:space="preserve">, </w:t>
      </w:r>
      <w:r w:rsidRPr="004236B3">
        <w:rPr>
          <w:color w:val="000000"/>
          <w:sz w:val="28"/>
          <w:lang w:val="en-US"/>
        </w:rPr>
        <w:t>feet</w:t>
      </w:r>
      <w:r w:rsidRPr="004236B3">
        <w:rPr>
          <w:color w:val="000000"/>
          <w:sz w:val="28"/>
        </w:rPr>
        <w:t xml:space="preserve"> </w:t>
      </w:r>
      <w:r>
        <w:rPr>
          <w:color w:val="000000"/>
          <w:sz w:val="28"/>
        </w:rPr>
        <w:t>«</w:t>
      </w:r>
      <w:r w:rsidRPr="004236B3">
        <w:rPr>
          <w:color w:val="000000"/>
          <w:sz w:val="28"/>
        </w:rPr>
        <w:t>ноги</w:t>
      </w:r>
      <w:r>
        <w:rPr>
          <w:color w:val="000000"/>
          <w:sz w:val="28"/>
        </w:rPr>
        <w:t>»</w:t>
      </w:r>
      <w:r w:rsidRPr="004236B3">
        <w:rPr>
          <w:color w:val="000000"/>
          <w:sz w:val="28"/>
        </w:rPr>
        <w:t xml:space="preserve">, </w:t>
      </w:r>
      <w:r w:rsidRPr="004236B3">
        <w:rPr>
          <w:color w:val="000000"/>
          <w:sz w:val="28"/>
          <w:lang w:val="en-US"/>
        </w:rPr>
        <w:t>we</w:t>
      </w:r>
      <w:r w:rsidRPr="004236B3">
        <w:rPr>
          <w:color w:val="000000"/>
          <w:sz w:val="28"/>
        </w:rPr>
        <w:t xml:space="preserve"> </w:t>
      </w:r>
      <w:r>
        <w:rPr>
          <w:color w:val="000000"/>
          <w:sz w:val="28"/>
        </w:rPr>
        <w:t>«</w:t>
      </w:r>
      <w:r w:rsidRPr="004236B3">
        <w:rPr>
          <w:color w:val="000000"/>
          <w:sz w:val="28"/>
        </w:rPr>
        <w:t>мы</w:t>
      </w:r>
      <w:r>
        <w:rPr>
          <w:color w:val="000000"/>
          <w:sz w:val="28"/>
        </w:rPr>
        <w:t>»</w:t>
      </w:r>
      <w:r w:rsidRPr="004236B3">
        <w:rPr>
          <w:color w:val="000000"/>
          <w:sz w:val="28"/>
        </w:rPr>
        <w:t xml:space="preserve">, </w:t>
      </w:r>
      <w:r w:rsidRPr="004236B3">
        <w:rPr>
          <w:color w:val="000000"/>
          <w:sz w:val="28"/>
          <w:lang w:val="en-US"/>
        </w:rPr>
        <w:t>those</w:t>
      </w:r>
      <w:r w:rsidRPr="004236B3">
        <w:rPr>
          <w:color w:val="000000"/>
          <w:sz w:val="28"/>
        </w:rPr>
        <w:t xml:space="preserve"> </w:t>
      </w:r>
      <w:r>
        <w:rPr>
          <w:color w:val="000000"/>
          <w:sz w:val="28"/>
        </w:rPr>
        <w:t>«</w:t>
      </w:r>
      <w:r w:rsidRPr="004236B3">
        <w:rPr>
          <w:color w:val="000000"/>
          <w:sz w:val="28"/>
        </w:rPr>
        <w:t>те</w:t>
      </w:r>
      <w:r>
        <w:rPr>
          <w:color w:val="000000"/>
          <w:sz w:val="28"/>
        </w:rPr>
        <w:t>»</w:t>
      </w:r>
      <w:r w:rsidRPr="004236B3">
        <w:rPr>
          <w:color w:val="000000"/>
          <w:sz w:val="28"/>
        </w:rPr>
        <w:t xml:space="preserve"> </w:t>
      </w:r>
      <w:r>
        <w:rPr>
          <w:color w:val="000000"/>
          <w:sz w:val="28"/>
        </w:rPr>
        <w:t>и т.д.</w:t>
      </w:r>
      <w:r w:rsidRPr="004236B3">
        <w:rPr>
          <w:color w:val="000000"/>
          <w:sz w:val="28"/>
        </w:rPr>
        <w:t xml:space="preserve">); это можно сделать без большого труда и в самом общем виде путем ссылок на соответствующие параграфы морфологии, в которых были уже рассмотрены все окончания и другие формативы. Затем описываются особенности, свойственные всем формам единственного числа и всем формам множественного числа независимо от способа их образования, например: употребление множественного числа в сочетании </w:t>
      </w:r>
      <w:r w:rsidRPr="004236B3">
        <w:rPr>
          <w:color w:val="000000"/>
          <w:sz w:val="28"/>
          <w:lang w:val="en-US"/>
        </w:rPr>
        <w:t>a</w:t>
      </w:r>
      <w:r w:rsidRPr="004236B3">
        <w:rPr>
          <w:color w:val="000000"/>
          <w:sz w:val="28"/>
        </w:rPr>
        <w:t xml:space="preserve"> </w:t>
      </w:r>
      <w:r w:rsidRPr="004236B3">
        <w:rPr>
          <w:color w:val="000000"/>
          <w:sz w:val="28"/>
          <w:lang w:val="en-US"/>
        </w:rPr>
        <w:t>thousand</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nights</w:t>
      </w:r>
      <w:r w:rsidRPr="004236B3">
        <w:rPr>
          <w:color w:val="000000"/>
          <w:sz w:val="28"/>
        </w:rPr>
        <w:t xml:space="preserve"> </w:t>
      </w:r>
      <w:r>
        <w:rPr>
          <w:color w:val="000000"/>
          <w:sz w:val="28"/>
        </w:rPr>
        <w:t>«</w:t>
      </w:r>
      <w:r w:rsidRPr="004236B3">
        <w:rPr>
          <w:color w:val="000000"/>
          <w:sz w:val="28"/>
        </w:rPr>
        <w:t>тысяча и одна ночь</w:t>
      </w:r>
      <w:r>
        <w:rPr>
          <w:color w:val="000000"/>
          <w:sz w:val="28"/>
        </w:rPr>
        <w:t>»</w:t>
      </w:r>
      <w:r w:rsidRPr="004236B3">
        <w:rPr>
          <w:color w:val="000000"/>
          <w:sz w:val="28"/>
        </w:rPr>
        <w:t xml:space="preserve"> (в датском и немецком ввиду наличия числительного </w:t>
      </w:r>
      <w:r>
        <w:rPr>
          <w:color w:val="000000"/>
          <w:sz w:val="28"/>
        </w:rPr>
        <w:t>«</w:t>
      </w:r>
      <w:r w:rsidRPr="004236B3">
        <w:rPr>
          <w:color w:val="000000"/>
          <w:sz w:val="28"/>
        </w:rPr>
        <w:t>один</w:t>
      </w:r>
      <w:r>
        <w:rPr>
          <w:color w:val="000000"/>
          <w:sz w:val="28"/>
        </w:rPr>
        <w:t>»</w:t>
      </w:r>
      <w:r w:rsidRPr="004236B3">
        <w:rPr>
          <w:color w:val="000000"/>
          <w:sz w:val="28"/>
        </w:rPr>
        <w:t xml:space="preserve"> употребляется форма единственного числа), единственного числа в сочетании </w:t>
      </w:r>
      <w:r w:rsidRPr="004236B3">
        <w:rPr>
          <w:color w:val="000000"/>
          <w:sz w:val="28"/>
          <w:lang w:val="en-US"/>
        </w:rPr>
        <w:t>more</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i/>
          <w:color w:val="000000"/>
          <w:sz w:val="28"/>
          <w:lang w:val="en-US"/>
        </w:rPr>
        <w:t>man</w:t>
      </w:r>
      <w:r w:rsidRPr="004236B3">
        <w:rPr>
          <w:color w:val="000000"/>
          <w:sz w:val="28"/>
        </w:rPr>
        <w:t xml:space="preserve"> </w:t>
      </w:r>
      <w:r>
        <w:rPr>
          <w:color w:val="000000"/>
          <w:sz w:val="28"/>
        </w:rPr>
        <w:t>«</w:t>
      </w:r>
      <w:r w:rsidRPr="004236B3">
        <w:rPr>
          <w:color w:val="000000"/>
          <w:sz w:val="28"/>
        </w:rPr>
        <w:t>более одного человека</w:t>
      </w:r>
      <w:r>
        <w:rPr>
          <w:color w:val="000000"/>
          <w:sz w:val="28"/>
        </w:rPr>
        <w:t>»</w:t>
      </w:r>
      <w:r w:rsidRPr="004236B3">
        <w:rPr>
          <w:color w:val="000000"/>
          <w:sz w:val="28"/>
        </w:rPr>
        <w:t xml:space="preserve"> (== </w:t>
      </w:r>
      <w:r w:rsidRPr="004236B3">
        <w:rPr>
          <w:color w:val="000000"/>
          <w:sz w:val="28"/>
          <w:lang w:val="en-US"/>
        </w:rPr>
        <w:t>more</w:t>
      </w:r>
      <w:r w:rsidRPr="004236B3">
        <w:rPr>
          <w:color w:val="000000"/>
          <w:sz w:val="28"/>
        </w:rPr>
        <w:t xml:space="preserve"> </w:t>
      </w:r>
      <w:r w:rsidRPr="004236B3">
        <w:rPr>
          <w:i/>
          <w:color w:val="000000"/>
          <w:sz w:val="28"/>
          <w:lang w:val="en-US"/>
        </w:rPr>
        <w:t>men</w:t>
      </w:r>
      <w:r w:rsidRPr="004236B3">
        <w:rPr>
          <w:i/>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one</w:t>
      </w:r>
      <w:r w:rsidRPr="004236B3">
        <w:rPr>
          <w:color w:val="000000"/>
          <w:sz w:val="28"/>
        </w:rPr>
        <w:t xml:space="preserve">), родовое употребление единственного или множественного для обозначения всего класса </w:t>
      </w:r>
      <w:r w:rsidRPr="004236B3">
        <w:rPr>
          <w:i/>
          <w:color w:val="000000"/>
          <w:sz w:val="28"/>
        </w:rPr>
        <w:t>(</w:t>
      </w:r>
      <w:r w:rsidRPr="004236B3">
        <w:rPr>
          <w:i/>
          <w:color w:val="000000"/>
          <w:sz w:val="28"/>
          <w:lang w:val="en-US"/>
        </w:rPr>
        <w:t>a</w:t>
      </w:r>
      <w:r w:rsidRPr="004236B3">
        <w:rPr>
          <w:i/>
          <w:color w:val="000000"/>
          <w:sz w:val="28"/>
        </w:rPr>
        <w:t xml:space="preserve"> </w:t>
      </w:r>
      <w:r w:rsidRPr="004236B3">
        <w:rPr>
          <w:i/>
          <w:color w:val="000000"/>
          <w:sz w:val="28"/>
          <w:lang w:val="en-US"/>
        </w:rPr>
        <w:t>cat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four</w:t>
      </w:r>
      <w:r w:rsidRPr="004236B3">
        <w:rPr>
          <w:color w:val="000000"/>
          <w:sz w:val="28"/>
        </w:rPr>
        <w:t>-</w:t>
      </w:r>
      <w:r w:rsidRPr="004236B3">
        <w:rPr>
          <w:color w:val="000000"/>
          <w:sz w:val="28"/>
          <w:lang w:val="en-US"/>
        </w:rPr>
        <w:t>footed</w:t>
      </w:r>
      <w:r w:rsidRPr="004236B3">
        <w:rPr>
          <w:color w:val="000000"/>
          <w:sz w:val="28"/>
        </w:rPr>
        <w:t xml:space="preserve"> </w:t>
      </w:r>
      <w:r w:rsidRPr="004236B3">
        <w:rPr>
          <w:color w:val="000000"/>
          <w:sz w:val="28"/>
          <w:lang w:val="en-US"/>
        </w:rPr>
        <w:t>animal</w:t>
      </w:r>
      <w:r w:rsidRPr="004236B3">
        <w:rPr>
          <w:color w:val="000000"/>
          <w:sz w:val="28"/>
        </w:rPr>
        <w:t xml:space="preserve"> </w:t>
      </w:r>
      <w:r>
        <w:rPr>
          <w:color w:val="000000"/>
          <w:sz w:val="28"/>
        </w:rPr>
        <w:t>«</w:t>
      </w:r>
      <w:r w:rsidRPr="004236B3">
        <w:rPr>
          <w:i/>
          <w:color w:val="000000"/>
          <w:sz w:val="28"/>
        </w:rPr>
        <w:t xml:space="preserve">кошка </w:t>
      </w:r>
      <w:r>
        <w:rPr>
          <w:i/>
          <w:color w:val="000000"/>
          <w:sz w:val="28"/>
        </w:rPr>
        <w:t>–</w:t>
      </w:r>
      <w:r w:rsidRPr="004236B3">
        <w:rPr>
          <w:i/>
          <w:color w:val="000000"/>
          <w:sz w:val="28"/>
        </w:rPr>
        <w:t xml:space="preserve"> </w:t>
      </w:r>
      <w:r w:rsidRPr="004236B3">
        <w:rPr>
          <w:color w:val="000000"/>
          <w:sz w:val="28"/>
        </w:rPr>
        <w:t>четвероногое животное</w:t>
      </w:r>
      <w:r>
        <w:rPr>
          <w:color w:val="000000"/>
          <w:sz w:val="28"/>
        </w:rPr>
        <w:t>»</w:t>
      </w:r>
      <w:r w:rsidRPr="004236B3">
        <w:rPr>
          <w:color w:val="000000"/>
          <w:sz w:val="28"/>
        </w:rPr>
        <w:t xml:space="preserve">, </w:t>
      </w:r>
      <w:r w:rsidRPr="004236B3">
        <w:rPr>
          <w:i/>
          <w:color w:val="000000"/>
          <w:sz w:val="28"/>
          <w:lang w:val="en-US"/>
        </w:rPr>
        <w:t>cats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four</w:t>
      </w:r>
      <w:r w:rsidRPr="004236B3">
        <w:rPr>
          <w:color w:val="000000"/>
          <w:sz w:val="28"/>
        </w:rPr>
        <w:t>-</w:t>
      </w:r>
      <w:r w:rsidRPr="004236B3">
        <w:rPr>
          <w:color w:val="000000"/>
          <w:sz w:val="28"/>
          <w:lang w:val="en-US"/>
        </w:rPr>
        <w:t>footed</w:t>
      </w:r>
      <w:r w:rsidRPr="004236B3">
        <w:rPr>
          <w:color w:val="000000"/>
          <w:sz w:val="28"/>
        </w:rPr>
        <w:t xml:space="preserve"> </w:t>
      </w:r>
      <w:r w:rsidRPr="004236B3">
        <w:rPr>
          <w:color w:val="000000"/>
          <w:sz w:val="28"/>
          <w:lang w:val="en-US"/>
        </w:rPr>
        <w:t>animals</w:t>
      </w:r>
      <w:r w:rsidRPr="004236B3">
        <w:rPr>
          <w:color w:val="000000"/>
          <w:sz w:val="28"/>
        </w:rPr>
        <w:t xml:space="preserve"> </w:t>
      </w:r>
      <w:r>
        <w:rPr>
          <w:color w:val="000000"/>
          <w:sz w:val="28"/>
        </w:rPr>
        <w:t>«</w:t>
      </w:r>
      <w:r w:rsidRPr="004236B3">
        <w:rPr>
          <w:i/>
          <w:color w:val="000000"/>
          <w:sz w:val="28"/>
        </w:rPr>
        <w:t xml:space="preserve">кошки </w:t>
      </w:r>
      <w:r>
        <w:rPr>
          <w:i/>
          <w:color w:val="000000"/>
          <w:sz w:val="28"/>
        </w:rPr>
        <w:t>–</w:t>
      </w:r>
      <w:r w:rsidRPr="004236B3">
        <w:rPr>
          <w:i/>
          <w:color w:val="000000"/>
          <w:sz w:val="28"/>
        </w:rPr>
        <w:t xml:space="preserve"> </w:t>
      </w:r>
      <w:r w:rsidRPr="004236B3">
        <w:rPr>
          <w:color w:val="000000"/>
          <w:sz w:val="28"/>
        </w:rPr>
        <w:t>четвероногие животные</w:t>
      </w:r>
      <w:r>
        <w:rPr>
          <w:color w:val="000000"/>
          <w:sz w:val="28"/>
        </w:rPr>
        <w:t>»</w:t>
      </w:r>
      <w:r w:rsidRPr="004236B3">
        <w:rPr>
          <w:color w:val="000000"/>
          <w:sz w:val="28"/>
        </w:rPr>
        <w:t>) и многие другие явления, которые не могли найти себе места в разделе морфологии.</w:t>
      </w:r>
    </w:p>
    <w:p w:rsidR="004236B3" w:rsidRPr="004236B3" w:rsidRDefault="004236B3" w:rsidP="004236B3">
      <w:pPr>
        <w:spacing w:after="0" w:line="360" w:lineRule="auto"/>
        <w:ind w:firstLine="709"/>
        <w:rPr>
          <w:color w:val="000000"/>
          <w:sz w:val="28"/>
        </w:rPr>
      </w:pPr>
      <w:r w:rsidRPr="004236B3">
        <w:rPr>
          <w:color w:val="000000"/>
          <w:sz w:val="28"/>
        </w:rPr>
        <w:t xml:space="preserve">Под заголовком </w:t>
      </w:r>
      <w:r>
        <w:rPr>
          <w:color w:val="000000"/>
          <w:sz w:val="28"/>
        </w:rPr>
        <w:t>«</w:t>
      </w:r>
      <w:r w:rsidRPr="004236B3">
        <w:rPr>
          <w:color w:val="000000"/>
          <w:sz w:val="28"/>
        </w:rPr>
        <w:t>Падеж</w:t>
      </w:r>
      <w:r>
        <w:rPr>
          <w:color w:val="000000"/>
          <w:sz w:val="28"/>
        </w:rPr>
        <w:t>»</w:t>
      </w:r>
      <w:r w:rsidRPr="004236B3">
        <w:rPr>
          <w:color w:val="000000"/>
          <w:sz w:val="28"/>
        </w:rPr>
        <w:t xml:space="preserve"> мы рассматриваем наряду с другими явлениями родительный падеж и его синоним </w:t>
      </w:r>
      <w:r>
        <w:rPr>
          <w:color w:val="000000"/>
          <w:sz w:val="28"/>
        </w:rPr>
        <w:t>–</w:t>
      </w:r>
      <w:r w:rsidRPr="004236B3">
        <w:rPr>
          <w:color w:val="000000"/>
          <w:sz w:val="28"/>
        </w:rPr>
        <w:t xml:space="preserve"> предложное сочетание с </w:t>
      </w:r>
      <w:r w:rsidRPr="004236B3">
        <w:rPr>
          <w:color w:val="000000"/>
          <w:sz w:val="28"/>
          <w:lang w:val="en-US"/>
        </w:rPr>
        <w:t>of</w:t>
      </w:r>
      <w:r w:rsidRPr="004236B3">
        <w:rPr>
          <w:color w:val="000000"/>
          <w:sz w:val="28"/>
        </w:rPr>
        <w:t xml:space="preserve"> (которое часто ошибочно называют родительным падежом): </w:t>
      </w:r>
      <w:r w:rsidRPr="004236B3">
        <w:rPr>
          <w:color w:val="000000"/>
          <w:sz w:val="28"/>
          <w:lang w:val="en-US"/>
        </w:rPr>
        <w:t>Queen</w:t>
      </w:r>
      <w:r w:rsidRPr="004236B3">
        <w:rPr>
          <w:color w:val="000000"/>
          <w:sz w:val="28"/>
        </w:rPr>
        <w:t xml:space="preserve"> </w:t>
      </w:r>
      <w:smartTag w:uri="urn:schemas-microsoft-com:office:smarttags" w:element="State">
        <w:r w:rsidRPr="004236B3">
          <w:rPr>
            <w:color w:val="000000"/>
            <w:sz w:val="28"/>
            <w:lang w:val="en-US"/>
          </w:rPr>
          <w:t>Victoria</w:t>
        </w:r>
      </w:smartTag>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death</w:t>
      </w:r>
      <w:r w:rsidRPr="004236B3">
        <w:rPr>
          <w:color w:val="000000"/>
          <w:sz w:val="28"/>
        </w:rPr>
        <w:t xml:space="preserve"> == </w:t>
      </w:r>
      <w:r w:rsidRPr="004236B3">
        <w:rPr>
          <w:color w:val="000000"/>
          <w:sz w:val="28"/>
          <w:lang w:val="en-US"/>
        </w:rPr>
        <w:t>the</w:t>
      </w:r>
      <w:r w:rsidRPr="004236B3">
        <w:rPr>
          <w:color w:val="000000"/>
          <w:sz w:val="28"/>
        </w:rPr>
        <w:t xml:space="preserve"> </w:t>
      </w:r>
      <w:r w:rsidRPr="004236B3">
        <w:rPr>
          <w:color w:val="000000"/>
          <w:sz w:val="28"/>
          <w:lang w:val="en-US"/>
        </w:rPr>
        <w:t>death</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Queen</w:t>
      </w:r>
      <w:r w:rsidRPr="004236B3">
        <w:rPr>
          <w:color w:val="000000"/>
          <w:sz w:val="28"/>
        </w:rPr>
        <w:t xml:space="preserve"> </w:t>
      </w:r>
      <w:smartTag w:uri="urn:schemas-microsoft-com:office:smarttags" w:element="State">
        <w:smartTag w:uri="urn:schemas-microsoft-com:office:smarttags" w:element="place">
          <w:r w:rsidRPr="004236B3">
            <w:rPr>
              <w:color w:val="000000"/>
              <w:sz w:val="28"/>
              <w:lang w:val="en-US"/>
            </w:rPr>
            <w:t>Victoria</w:t>
          </w:r>
        </w:smartTag>
      </w:smartTag>
      <w:r w:rsidRPr="004236B3">
        <w:rPr>
          <w:color w:val="000000"/>
          <w:sz w:val="28"/>
        </w:rPr>
        <w:t xml:space="preserve"> </w:t>
      </w:r>
      <w:r>
        <w:rPr>
          <w:color w:val="000000"/>
          <w:sz w:val="28"/>
        </w:rPr>
        <w:t>«</w:t>
      </w:r>
      <w:r w:rsidRPr="004236B3">
        <w:rPr>
          <w:color w:val="000000"/>
          <w:sz w:val="28"/>
        </w:rPr>
        <w:t>смерть королевы Виктории</w:t>
      </w:r>
      <w:r>
        <w:rPr>
          <w:color w:val="000000"/>
          <w:sz w:val="28"/>
        </w:rPr>
        <w:t>»</w:t>
      </w:r>
      <w:r w:rsidRPr="004236B3">
        <w:rPr>
          <w:color w:val="000000"/>
          <w:sz w:val="28"/>
        </w:rPr>
        <w:t>. Следует выделить те случаи, где невозможно заменить одну из этих форм другой (</w:t>
      </w:r>
      <w:r w:rsidRPr="004236B3">
        <w:rPr>
          <w:color w:val="000000"/>
          <w:sz w:val="28"/>
          <w:lang w:val="en-US"/>
        </w:rPr>
        <w:t>I</w:t>
      </w:r>
      <w:r w:rsidRPr="004236B3">
        <w:rPr>
          <w:color w:val="000000"/>
          <w:sz w:val="28"/>
        </w:rPr>
        <w:t xml:space="preserve"> </w:t>
      </w:r>
      <w:r w:rsidRPr="004236B3">
        <w:rPr>
          <w:color w:val="000000"/>
          <w:sz w:val="28"/>
          <w:lang w:val="en-US"/>
        </w:rPr>
        <w:t>bought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butcher</w:t>
      </w:r>
      <w:r w:rsidRPr="004236B3">
        <w:rPr>
          <w:i/>
          <w:color w:val="000000"/>
          <w:sz w:val="28"/>
        </w:rPr>
        <w:t>’</w:t>
      </w:r>
      <w:r w:rsidRPr="004236B3">
        <w:rPr>
          <w:i/>
          <w:color w:val="000000"/>
          <w:sz w:val="28"/>
          <w:lang w:val="en-US"/>
        </w:rPr>
        <w:t>s</w:t>
      </w:r>
      <w:r w:rsidRPr="004236B3">
        <w:rPr>
          <w:i/>
          <w:color w:val="000000"/>
          <w:sz w:val="28"/>
        </w:rPr>
        <w:t xml:space="preserve"> </w:t>
      </w:r>
      <w:r>
        <w:rPr>
          <w:color w:val="000000"/>
          <w:sz w:val="28"/>
        </w:rPr>
        <w:t>«</w:t>
      </w:r>
      <w:r w:rsidRPr="004236B3">
        <w:rPr>
          <w:color w:val="000000"/>
          <w:sz w:val="28"/>
        </w:rPr>
        <w:t>Я купил это в мясной лавке</w:t>
      </w:r>
      <w:r>
        <w:rPr>
          <w:color w:val="000000"/>
          <w:sz w:val="28"/>
        </w:rPr>
        <w:t>»</w:t>
      </w:r>
      <w:r w:rsidRPr="004236B3">
        <w:rPr>
          <w:color w:val="000000"/>
          <w:sz w:val="28"/>
        </w:rPr>
        <w:t xml:space="preserve">, с одной стороны, и </w:t>
      </w:r>
      <w:r w:rsidRPr="004236B3">
        <w:rPr>
          <w:color w:val="000000"/>
          <w:sz w:val="28"/>
          <w:lang w:val="en-US"/>
        </w:rPr>
        <w:t>the</w:t>
      </w:r>
      <w:r w:rsidRPr="004236B3">
        <w:rPr>
          <w:color w:val="000000"/>
          <w:sz w:val="28"/>
        </w:rPr>
        <w:t xml:space="preserve"> </w:t>
      </w:r>
      <w:r w:rsidRPr="004236B3">
        <w:rPr>
          <w:color w:val="000000"/>
          <w:sz w:val="28"/>
          <w:lang w:val="en-US"/>
        </w:rPr>
        <w:t>date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death</w:t>
      </w:r>
      <w:r w:rsidRPr="004236B3">
        <w:rPr>
          <w:color w:val="000000"/>
          <w:sz w:val="28"/>
        </w:rPr>
        <w:t xml:space="preserve"> </w:t>
      </w:r>
      <w:r>
        <w:rPr>
          <w:color w:val="000000"/>
          <w:sz w:val="28"/>
        </w:rPr>
        <w:t>«</w:t>
      </w:r>
      <w:r w:rsidRPr="004236B3">
        <w:rPr>
          <w:color w:val="000000"/>
          <w:sz w:val="28"/>
        </w:rPr>
        <w:t>дата ее смерти</w:t>
      </w:r>
      <w:r>
        <w:rPr>
          <w:color w:val="000000"/>
          <w:sz w:val="28"/>
        </w:rPr>
        <w:t>»</w:t>
      </w:r>
      <w:r w:rsidRPr="004236B3">
        <w:rPr>
          <w:color w:val="000000"/>
          <w:sz w:val="28"/>
        </w:rPr>
        <w:t xml:space="preserve">, с другой). В главе о степенях сравнения сопоставляются такие формы, как </w:t>
      </w:r>
      <w:r w:rsidRPr="004236B3">
        <w:rPr>
          <w:color w:val="000000"/>
          <w:sz w:val="28"/>
          <w:lang w:val="en-US"/>
        </w:rPr>
        <w:t>sweetest</w:t>
      </w:r>
      <w:r w:rsidRPr="004236B3">
        <w:rPr>
          <w:color w:val="000000"/>
          <w:sz w:val="28"/>
        </w:rPr>
        <w:t xml:space="preserve"> </w:t>
      </w:r>
      <w:r>
        <w:rPr>
          <w:color w:val="000000"/>
          <w:sz w:val="28"/>
        </w:rPr>
        <w:t>«</w:t>
      </w:r>
      <w:r w:rsidRPr="004236B3">
        <w:rPr>
          <w:color w:val="000000"/>
          <w:sz w:val="28"/>
        </w:rPr>
        <w:t>сладчайший</w:t>
      </w:r>
      <w:r>
        <w:rPr>
          <w:color w:val="000000"/>
          <w:sz w:val="28"/>
        </w:rPr>
        <w:t>»</w:t>
      </w:r>
      <w:r w:rsidRPr="004236B3">
        <w:rPr>
          <w:color w:val="000000"/>
          <w:sz w:val="28"/>
        </w:rPr>
        <w:t xml:space="preserve">, </w:t>
      </w:r>
      <w:r w:rsidRPr="004236B3">
        <w:rPr>
          <w:color w:val="000000"/>
          <w:sz w:val="28"/>
          <w:lang w:val="en-US"/>
        </w:rPr>
        <w:t>best</w:t>
      </w:r>
      <w:r w:rsidRPr="004236B3">
        <w:rPr>
          <w:color w:val="000000"/>
          <w:sz w:val="28"/>
        </w:rPr>
        <w:t xml:space="preserve"> </w:t>
      </w:r>
      <w:r>
        <w:rPr>
          <w:color w:val="000000"/>
          <w:sz w:val="28"/>
        </w:rPr>
        <w:t>«</w:t>
      </w:r>
      <w:r w:rsidRPr="004236B3">
        <w:rPr>
          <w:color w:val="000000"/>
          <w:sz w:val="28"/>
        </w:rPr>
        <w:t>наилучший</w:t>
      </w:r>
      <w:r>
        <w:rPr>
          <w:color w:val="000000"/>
          <w:sz w:val="28"/>
        </w:rPr>
        <w:t>»</w:t>
      </w:r>
      <w:r w:rsidRPr="004236B3">
        <w:rPr>
          <w:color w:val="000000"/>
          <w:sz w:val="28"/>
        </w:rPr>
        <w:t xml:space="preserve"> и </w:t>
      </w:r>
      <w:r w:rsidRPr="004236B3">
        <w:rPr>
          <w:color w:val="000000"/>
          <w:sz w:val="28"/>
          <w:lang w:val="en-US"/>
        </w:rPr>
        <w:t>most</w:t>
      </w:r>
      <w:r w:rsidRPr="004236B3">
        <w:rPr>
          <w:color w:val="000000"/>
          <w:sz w:val="28"/>
        </w:rPr>
        <w:t xml:space="preserve"> </w:t>
      </w:r>
      <w:r w:rsidRPr="004236B3">
        <w:rPr>
          <w:color w:val="000000"/>
          <w:sz w:val="28"/>
          <w:lang w:val="en-US"/>
        </w:rPr>
        <w:t>evident</w:t>
      </w:r>
      <w:r w:rsidRPr="004236B3">
        <w:rPr>
          <w:color w:val="000000"/>
          <w:sz w:val="28"/>
        </w:rPr>
        <w:t xml:space="preserve"> </w:t>
      </w:r>
      <w:r>
        <w:rPr>
          <w:color w:val="000000"/>
          <w:sz w:val="28"/>
        </w:rPr>
        <w:t>«</w:t>
      </w:r>
      <w:r w:rsidRPr="004236B3">
        <w:rPr>
          <w:color w:val="000000"/>
          <w:sz w:val="28"/>
        </w:rPr>
        <w:t>самый очевидный</w:t>
      </w:r>
      <w:r>
        <w:rPr>
          <w:color w:val="000000"/>
          <w:sz w:val="28"/>
        </w:rPr>
        <w:t>»</w:t>
      </w:r>
      <w:r w:rsidRPr="004236B3">
        <w:rPr>
          <w:color w:val="000000"/>
          <w:sz w:val="28"/>
        </w:rPr>
        <w:t>, которые в морфологии рассматриваются под различными заголовками; здесь дается также употребление сравнительной и превосходной степени, когда речь идет о двух лицах или предметах. Одна глава посвящается различным способам выражения будущности (</w:t>
      </w:r>
      <w:r w:rsidRPr="004236B3">
        <w:rPr>
          <w:color w:val="000000"/>
          <w:sz w:val="28"/>
          <w:lang w:val="en-US"/>
        </w:rPr>
        <w:t>I</w:t>
      </w:r>
      <w:r w:rsidRPr="004236B3">
        <w:rPr>
          <w:color w:val="000000"/>
          <w:sz w:val="28"/>
        </w:rPr>
        <w:t xml:space="preserve"> </w:t>
      </w:r>
      <w:r w:rsidRPr="004236B3">
        <w:rPr>
          <w:i/>
          <w:color w:val="000000"/>
          <w:sz w:val="28"/>
          <w:lang w:val="en-US"/>
        </w:rPr>
        <w:t>start</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Я отправляюсь завтра</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lang w:val="en-US"/>
        </w:rPr>
        <w:t>shall</w:t>
      </w:r>
      <w:r w:rsidRPr="004236B3">
        <w:rPr>
          <w:i/>
          <w:color w:val="000000"/>
          <w:sz w:val="28"/>
        </w:rPr>
        <w:t xml:space="preserve"> </w:t>
      </w:r>
      <w:r w:rsidRPr="004236B3">
        <w:rPr>
          <w:i/>
          <w:color w:val="000000"/>
          <w:sz w:val="28"/>
          <w:lang w:val="en-US"/>
        </w:rPr>
        <w:t>start</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Я отправлюсь завтра</w:t>
      </w:r>
      <w:r>
        <w:rPr>
          <w:color w:val="000000"/>
          <w:sz w:val="28"/>
        </w:rPr>
        <w:t>»</w:t>
      </w:r>
      <w:r w:rsidRPr="004236B3">
        <w:rPr>
          <w:color w:val="000000"/>
          <w:sz w:val="28"/>
        </w:rPr>
        <w:t xml:space="preserve">; Не </w:t>
      </w:r>
      <w:r w:rsidRPr="004236B3">
        <w:rPr>
          <w:i/>
          <w:color w:val="000000"/>
          <w:sz w:val="28"/>
          <w:lang w:val="en-US"/>
        </w:rPr>
        <w:t>will</w:t>
      </w:r>
      <w:r w:rsidRPr="004236B3">
        <w:rPr>
          <w:i/>
          <w:color w:val="000000"/>
          <w:sz w:val="28"/>
        </w:rPr>
        <w:t xml:space="preserve"> </w:t>
      </w:r>
      <w:r w:rsidRPr="004236B3">
        <w:rPr>
          <w:i/>
          <w:color w:val="000000"/>
          <w:sz w:val="28"/>
          <w:lang w:val="en-US"/>
        </w:rPr>
        <w:t>start</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Он отправится завтра</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lang w:val="en-US"/>
        </w:rPr>
        <w:t>am</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start</w:t>
      </w:r>
      <w:r w:rsidRPr="004236B3">
        <w:rPr>
          <w:i/>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Мне предстоит отправиться завтра</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lang w:val="en-US"/>
        </w:rPr>
        <w:t>may</w:t>
      </w:r>
      <w:r w:rsidRPr="004236B3">
        <w:rPr>
          <w:i/>
          <w:color w:val="000000"/>
          <w:sz w:val="28"/>
        </w:rPr>
        <w:t xml:space="preserve"> </w:t>
      </w:r>
      <w:r w:rsidRPr="004236B3">
        <w:rPr>
          <w:i/>
          <w:color w:val="000000"/>
          <w:sz w:val="28"/>
          <w:lang w:val="en-US"/>
        </w:rPr>
        <w:t>start</w:t>
      </w:r>
      <w:r w:rsidRPr="004236B3">
        <w:rPr>
          <w:color w:val="000000"/>
          <w:sz w:val="28"/>
        </w:rPr>
        <w:t xml:space="preserve"> </w:t>
      </w:r>
      <w:r w:rsidRPr="004236B3">
        <w:rPr>
          <w:color w:val="000000"/>
          <w:sz w:val="28"/>
          <w:lang w:val="en-US"/>
        </w:rPr>
        <w:t>tomorrow</w:t>
      </w:r>
      <w:r w:rsidRPr="004236B3">
        <w:rPr>
          <w:color w:val="000000"/>
          <w:sz w:val="28"/>
        </w:rPr>
        <w:t xml:space="preserve"> </w:t>
      </w:r>
      <w:r>
        <w:rPr>
          <w:color w:val="000000"/>
          <w:sz w:val="28"/>
        </w:rPr>
        <w:t>«</w:t>
      </w:r>
      <w:r w:rsidRPr="004236B3">
        <w:rPr>
          <w:color w:val="000000"/>
          <w:sz w:val="28"/>
        </w:rPr>
        <w:t>Может быть, я отправлюсь завтра</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lang w:val="en-US"/>
        </w:rPr>
        <w:t>am</w:t>
      </w:r>
      <w:r w:rsidRPr="004236B3">
        <w:rPr>
          <w:i/>
          <w:color w:val="000000"/>
          <w:sz w:val="28"/>
        </w:rPr>
        <w:t xml:space="preserve"> </w:t>
      </w:r>
      <w:r w:rsidRPr="004236B3">
        <w:rPr>
          <w:i/>
          <w:color w:val="000000"/>
          <w:sz w:val="28"/>
          <w:lang w:val="en-US"/>
        </w:rPr>
        <w:t>going</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start</w:t>
      </w:r>
      <w:r w:rsidRPr="004236B3">
        <w:rPr>
          <w:i/>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Я собираюсь отправиться завтра</w:t>
      </w:r>
      <w:r>
        <w:rPr>
          <w:color w:val="000000"/>
          <w:sz w:val="28"/>
        </w:rPr>
        <w:t>»</w:t>
      </w:r>
      <w:r w:rsidRPr="004236B3">
        <w:rPr>
          <w:color w:val="000000"/>
          <w:sz w:val="28"/>
        </w:rPr>
        <w:t>). Этих указаний достаточно для того, чтобы вскрыть сущность синтаксического рассмотрения грамматических явлений. Те же самые факты, о которых уже шла речь в морфологической части, рассматриваются здесь с другой точки зрения; мы сталкиваемся здесь с новыми проблемами более всеобъемлющего характера. Наш метод двустороннего подхода дает нам возможность составить более ясное представление, чем прежние методы, о сложной грамматической системе такого языка, как английский. Чтобы сделать это еще более очевидным, мы попытаемся изобразить в схематическом виде одну из частей этой системы с ее многочисленными пересечениями форм и функций.</w:t>
      </w:r>
    </w:p>
    <w:p w:rsidR="004236B3" w:rsidRPr="004236B3" w:rsidRDefault="004236B3" w:rsidP="004236B3">
      <w:pPr>
        <w:pStyle w:val="a3"/>
        <w:keepNext w:val="0"/>
        <w:spacing w:line="360" w:lineRule="auto"/>
        <w:ind w:firstLine="709"/>
        <w:rPr>
          <w:color w:val="000000"/>
          <w:sz w:val="28"/>
        </w:rPr>
      </w:pPr>
      <w:r w:rsidRPr="004236B3">
        <w:rPr>
          <w:color w:val="000000"/>
          <w:sz w:val="28"/>
        </w:rPr>
        <w:t>Если теперь сравнить две стороны грамматики и вспомнить то, что было сказано выше о двух сторонах словаря, то можно обнаружить, что эти две точки зрения являются в действительности точками зрения слушателя и говорящего соответственно. В диалоге слушатель имеет дело с определенными звуками и формами и должен выяснить их значение; таким образом, он отправляется от внешней стороны и приходит к внутренней (Ф &gt; З). Говорящий, напротив, отправляется от определенных мыслей, которые он собирается сообщить; для него заранее данной величиной является значение, и он должен найти средства для выражения этого значения: таким образом, говорящий совершает путь от внутренней стороны к внешней (З &gt; Ф).</w:t>
      </w:r>
    </w:p>
    <w:p w:rsidR="004236B3" w:rsidRPr="004236B3" w:rsidRDefault="004236B3" w:rsidP="004236B3">
      <w:pPr>
        <w:pStyle w:val="a8"/>
        <w:tabs>
          <w:tab w:val="clear" w:pos="4153"/>
          <w:tab w:val="clear" w:pos="8306"/>
        </w:tabs>
        <w:spacing w:after="0" w:line="360" w:lineRule="auto"/>
        <w:ind w:firstLine="709"/>
        <w:rPr>
          <w:color w:val="000000"/>
          <w:sz w:val="28"/>
        </w:rPr>
      </w:pPr>
    </w:p>
    <w:p w:rsidR="004236B3" w:rsidRPr="004236B3" w:rsidRDefault="00C15323" w:rsidP="004236B3">
      <w:pPr>
        <w:pStyle w:val="3"/>
        <w:keepNext w:val="0"/>
        <w:spacing w:before="0" w:after="0" w:line="360" w:lineRule="auto"/>
        <w:ind w:firstLine="709"/>
        <w:jc w:val="both"/>
        <w:rPr>
          <w:color w:val="000000"/>
          <w:sz w:val="28"/>
        </w:rPr>
      </w:pPr>
      <w:r w:rsidRPr="004236B3">
        <w:rPr>
          <w:color w:val="000000"/>
          <w:sz w:val="28"/>
        </w:rPr>
        <w:t>Универсальная грамматика?</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отношении категорий, которые следует установить в синтаксической части нашей грамматической системы, прежде всего необходимо поставить чрезвычайно важный вопрос, а именно: какими являются эти категории </w:t>
      </w:r>
      <w:r>
        <w:rPr>
          <w:color w:val="000000"/>
          <w:sz w:val="28"/>
        </w:rPr>
        <w:t>–</w:t>
      </w:r>
      <w:r w:rsidRPr="004236B3">
        <w:rPr>
          <w:color w:val="000000"/>
          <w:sz w:val="28"/>
        </w:rPr>
        <w:t xml:space="preserve"> чисто логическими или чисто лингвистическими категориями? Если остановиться на первом решении, тогда категории окажутся универсальными, </w:t>
      </w:r>
      <w:r>
        <w:rPr>
          <w:color w:val="000000"/>
          <w:sz w:val="28"/>
        </w:rPr>
        <w:t>т.е.</w:t>
      </w:r>
      <w:r w:rsidRPr="004236B3">
        <w:rPr>
          <w:color w:val="000000"/>
          <w:sz w:val="28"/>
        </w:rPr>
        <w:t xml:space="preserve"> общими для всех языков. В случае же второго решения, категории, или по крайней мере некоторые из них, будут характеризовать один или несколько языков в отличие от остальных. Поставленный нами вопрос, таким образом, сводится к старому вопросу: может ли существовать так называемая универсальная (или всеобщая) грамматика?</w:t>
      </w:r>
    </w:p>
    <w:p w:rsidR="004236B3" w:rsidRPr="004236B3" w:rsidRDefault="004236B3" w:rsidP="004236B3">
      <w:pPr>
        <w:spacing w:after="0" w:line="360" w:lineRule="auto"/>
        <w:ind w:firstLine="709"/>
        <w:rPr>
          <w:color w:val="000000"/>
          <w:sz w:val="28"/>
        </w:rPr>
      </w:pPr>
      <w:r w:rsidRPr="004236B3">
        <w:rPr>
          <w:color w:val="000000"/>
          <w:sz w:val="28"/>
        </w:rPr>
        <w:t xml:space="preserve">Отношение грамматистов к этому вопросу в различные эпохи было разным. Несколько столетий назад было распространено мнение, что грамматика представляет собой прикладную логику и что поэтому можно установить принципы, лежащие в основе различных грамматик существующих языков; исходя из этого, делались попытки устранить из языка все, что не соответствовало точно законам логики, и измерять все в языке согласуясь с канонами так называемой общей или философской грамматики. К сожалению, грамматисты слишком часто находились под влиянием иллюзии, считая, что латинская грамматика </w:t>
      </w:r>
      <w:r>
        <w:rPr>
          <w:color w:val="000000"/>
          <w:sz w:val="28"/>
        </w:rPr>
        <w:t>–</w:t>
      </w:r>
      <w:r w:rsidRPr="004236B3">
        <w:rPr>
          <w:color w:val="000000"/>
          <w:sz w:val="28"/>
        </w:rPr>
        <w:t xml:space="preserve"> идеальный образец логической последовательности, и поэтому в каждом языке они всячески отыскивали различия, существующие в латыни. Нередко априорные рассуждения и чистая логика побуждали грамматистов находить в языке такие вещи, о которых они никогда не помышляли бы, если бы не находились под влиянием латинской грамматики, изучением которой они занимались с первых дней школы. Это смешение логики и латинской грамматики с вытекающими отсюда последствиями, этот прокрустов метод трактовки всех языков стал источником многочисленных ошибок в области грамматики. Когда-то Сэйс в своей статье </w:t>
      </w:r>
      <w:r>
        <w:rPr>
          <w:color w:val="000000"/>
          <w:sz w:val="28"/>
        </w:rPr>
        <w:t>«</w:t>
      </w:r>
      <w:r w:rsidRPr="004236B3">
        <w:rPr>
          <w:color w:val="000000"/>
          <w:sz w:val="28"/>
        </w:rPr>
        <w:t>Грамматика</w:t>
      </w:r>
      <w:r>
        <w:rPr>
          <w:color w:val="000000"/>
          <w:sz w:val="28"/>
        </w:rPr>
        <w:t>»</w:t>
      </w:r>
      <w:r w:rsidRPr="004236B3">
        <w:rPr>
          <w:color w:val="000000"/>
          <w:sz w:val="28"/>
        </w:rPr>
        <w:t xml:space="preserve"> в девятом издании </w:t>
      </w:r>
      <w:r>
        <w:rPr>
          <w:color w:val="000000"/>
          <w:sz w:val="28"/>
        </w:rPr>
        <w:t>«</w:t>
      </w:r>
      <w:r w:rsidRPr="004236B3">
        <w:rPr>
          <w:color w:val="000000"/>
          <w:sz w:val="28"/>
        </w:rPr>
        <w:t>Британской энциклопедии</w:t>
      </w:r>
      <w:r>
        <w:rPr>
          <w:color w:val="000000"/>
          <w:sz w:val="28"/>
        </w:rPr>
        <w:t>»</w:t>
      </w:r>
      <w:r w:rsidRPr="004236B3">
        <w:rPr>
          <w:color w:val="000000"/>
          <w:sz w:val="28"/>
        </w:rPr>
        <w:t xml:space="preserve"> писал: </w:t>
      </w:r>
      <w:r>
        <w:rPr>
          <w:color w:val="000000"/>
          <w:sz w:val="28"/>
        </w:rPr>
        <w:t>«</w:t>
      </w:r>
      <w:r w:rsidRPr="004236B3">
        <w:rPr>
          <w:color w:val="000000"/>
          <w:sz w:val="28"/>
        </w:rPr>
        <w:t>Попытки найти в английской грамматике соотношения, свойственные латинской грамматике, привели лишь к нелепым ошибкам и к полному непониманию строя английского языка</w:t>
      </w:r>
      <w:r>
        <w:rPr>
          <w:color w:val="000000"/>
          <w:sz w:val="28"/>
        </w:rPr>
        <w:t>»</w:t>
      </w:r>
      <w:r w:rsidRPr="004236B3">
        <w:rPr>
          <w:color w:val="000000"/>
          <w:sz w:val="28"/>
        </w:rPr>
        <w:t xml:space="preserve">. Эти слова и сейчас не утеряли свою актуальность, и их не следует забывать грамматистам </w:t>
      </w:r>
      <w:r>
        <w:rPr>
          <w:color w:val="000000"/>
          <w:sz w:val="28"/>
        </w:rPr>
        <w:t>–</w:t>
      </w:r>
      <w:r w:rsidRPr="004236B3">
        <w:rPr>
          <w:color w:val="000000"/>
          <w:sz w:val="28"/>
        </w:rPr>
        <w:t xml:space="preserve"> независимо от того, какой язык они изучают.</w:t>
      </w:r>
    </w:p>
    <w:p w:rsidR="004236B3" w:rsidRPr="004236B3" w:rsidRDefault="004236B3" w:rsidP="004236B3">
      <w:pPr>
        <w:spacing w:after="0" w:line="360" w:lineRule="auto"/>
        <w:ind w:firstLine="709"/>
        <w:rPr>
          <w:color w:val="000000"/>
          <w:sz w:val="28"/>
        </w:rPr>
      </w:pPr>
      <w:r w:rsidRPr="004236B3">
        <w:rPr>
          <w:color w:val="000000"/>
          <w:sz w:val="28"/>
        </w:rPr>
        <w:t xml:space="preserve">В </w:t>
      </w:r>
      <w:r w:rsidRPr="004236B3">
        <w:rPr>
          <w:color w:val="000000"/>
          <w:sz w:val="28"/>
          <w:lang w:val="en-US"/>
        </w:rPr>
        <w:t>XIX</w:t>
      </w:r>
      <w:r w:rsidRPr="004236B3">
        <w:rPr>
          <w:color w:val="000000"/>
          <w:sz w:val="28"/>
        </w:rPr>
        <w:t xml:space="preserve"> столетии в связи с развитием сравнительного и исторического языкознания и расширением кругозора усилился интерес к различным экзотическим языкам. Прежние попытки создания философской грамматики были отброшены, так что высказывания, подобные приведенному ниже высказыванию Стюарта Милля, стали редкими:</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Представьте на минуту, что такое грамматика. Это самая элементарная часть логики. Это начало анализа мыслительного процесса. Принципы и правила грамматики служат средством, при помощи которого формы языка приводятся в соответствие с универсальными формами мышления. Различия между разными частями речи, между падежами существительных, наклонениями и временами глаголов, функциями причастий являются различиями в мышлении, а не только в словах</w:t>
      </w:r>
      <w:r>
        <w:rPr>
          <w:color w:val="000000"/>
          <w:sz w:val="28"/>
        </w:rPr>
        <w:t>…</w:t>
      </w:r>
      <w:r w:rsidRPr="004236B3">
        <w:rPr>
          <w:color w:val="000000"/>
          <w:sz w:val="28"/>
        </w:rPr>
        <w:t xml:space="preserve"> Структура каждого предложения </w:t>
      </w:r>
      <w:r>
        <w:rPr>
          <w:color w:val="000000"/>
          <w:sz w:val="28"/>
        </w:rPr>
        <w:t>–</w:t>
      </w:r>
      <w:r w:rsidRPr="004236B3">
        <w:rPr>
          <w:color w:val="000000"/>
          <w:sz w:val="28"/>
        </w:rPr>
        <w:t xml:space="preserve"> это урок логики</w:t>
      </w:r>
      <w:r>
        <w:rPr>
          <w:color w:val="000000"/>
          <w:sz w:val="28"/>
        </w:rPr>
        <w:t>»</w:t>
      </w:r>
      <w:r w:rsidRPr="004236B3">
        <w:rPr>
          <w:color w:val="000000"/>
          <w:sz w:val="28"/>
        </w:rPr>
        <w:t xml:space="preserve"> (</w:t>
      </w:r>
      <w:r>
        <w:rPr>
          <w:color w:val="000000"/>
          <w:sz w:val="28"/>
        </w:rPr>
        <w:t>«</w:t>
      </w:r>
      <w:r w:rsidRPr="004236B3">
        <w:rPr>
          <w:color w:val="000000"/>
          <w:sz w:val="28"/>
          <w:lang w:val="en-US"/>
        </w:rPr>
        <w:t>Rectorial</w:t>
      </w:r>
      <w:r w:rsidRPr="004236B3">
        <w:rPr>
          <w:color w:val="000000"/>
          <w:sz w:val="28"/>
        </w:rPr>
        <w:t xml:space="preserve"> </w:t>
      </w:r>
      <w:r w:rsidRPr="004236B3">
        <w:rPr>
          <w:color w:val="000000"/>
          <w:sz w:val="28"/>
          <w:lang w:val="en-US"/>
        </w:rPr>
        <w:t>Address</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St</w:t>
      </w:r>
      <w:r w:rsidRPr="004236B3">
        <w:rPr>
          <w:color w:val="000000"/>
          <w:sz w:val="28"/>
        </w:rPr>
        <w:t xml:space="preserve">. </w:t>
      </w:r>
      <w:r w:rsidRPr="004236B3">
        <w:rPr>
          <w:color w:val="000000"/>
          <w:sz w:val="28"/>
          <w:lang w:val="en-US"/>
        </w:rPr>
        <w:t>Andrews</w:t>
      </w:r>
      <w:r>
        <w:rPr>
          <w:color w:val="000000"/>
          <w:sz w:val="28"/>
        </w:rPr>
        <w:t>»</w:t>
      </w:r>
      <w:r w:rsidRPr="004236B3">
        <w:rPr>
          <w:color w:val="000000"/>
          <w:sz w:val="28"/>
        </w:rPr>
        <w:t>, 1867).</w:t>
      </w:r>
    </w:p>
    <w:p w:rsidR="004236B3" w:rsidRPr="004236B3" w:rsidRDefault="004236B3" w:rsidP="004236B3">
      <w:pPr>
        <w:spacing w:after="0" w:line="360" w:lineRule="auto"/>
        <w:ind w:firstLine="709"/>
        <w:rPr>
          <w:color w:val="000000"/>
          <w:sz w:val="28"/>
        </w:rPr>
      </w:pPr>
      <w:r w:rsidRPr="004236B3">
        <w:rPr>
          <w:color w:val="000000"/>
          <w:sz w:val="28"/>
        </w:rPr>
        <w:t xml:space="preserve">Такие представления менее всего должны быть свойственны филологам и лингвистам; в этом отношении, пожалуй, последним является Балли: </w:t>
      </w:r>
      <w:r>
        <w:rPr>
          <w:color w:val="000000"/>
          <w:sz w:val="28"/>
        </w:rPr>
        <w:t>«</w:t>
      </w:r>
      <w:r w:rsidRPr="004236B3">
        <w:rPr>
          <w:color w:val="000000"/>
          <w:sz w:val="28"/>
        </w:rPr>
        <w:t>Грамматика есть не что иное, как логика в приложении к языку</w:t>
      </w:r>
      <w:r>
        <w:rPr>
          <w:color w:val="000000"/>
          <w:sz w:val="28"/>
        </w:rPr>
        <w:t>»</w:t>
      </w:r>
      <w:r w:rsidRPr="004236B3">
        <w:rPr>
          <w:color w:val="000000"/>
          <w:sz w:val="28"/>
        </w:rPr>
        <w:t xml:space="preserve"> (Ва</w:t>
      </w:r>
      <w:r w:rsidRPr="004236B3">
        <w:rPr>
          <w:color w:val="000000"/>
          <w:sz w:val="28"/>
          <w:lang w:val="en-US"/>
        </w:rPr>
        <w:t>ll</w:t>
      </w:r>
      <w:r w:rsidRPr="004236B3">
        <w:rPr>
          <w:color w:val="000000"/>
          <w:sz w:val="28"/>
        </w:rPr>
        <w:t xml:space="preserve">у, </w:t>
      </w:r>
      <w:r w:rsidRPr="004236B3">
        <w:rPr>
          <w:color w:val="000000"/>
          <w:sz w:val="28"/>
          <w:lang w:val="en-US"/>
        </w:rPr>
        <w:t>Trait</w:t>
      </w:r>
      <w:r w:rsidRPr="004236B3">
        <w:rPr>
          <w:color w:val="000000"/>
          <w:sz w:val="28"/>
        </w:rPr>
        <w:t xml:space="preserve">й </w:t>
      </w:r>
      <w:r w:rsidRPr="004236B3">
        <w:rPr>
          <w:color w:val="000000"/>
          <w:sz w:val="28"/>
          <w:lang w:val="en-US"/>
        </w:rPr>
        <w:t>de</w:t>
      </w:r>
      <w:r w:rsidRPr="004236B3">
        <w:rPr>
          <w:color w:val="000000"/>
          <w:sz w:val="28"/>
        </w:rPr>
        <w:t xml:space="preserve"> </w:t>
      </w:r>
      <w:r w:rsidRPr="004236B3">
        <w:rPr>
          <w:color w:val="000000"/>
          <w:sz w:val="28"/>
          <w:lang w:val="en-US"/>
        </w:rPr>
        <w:t>stylistique</w:t>
      </w:r>
      <w:r w:rsidRPr="004236B3">
        <w:rPr>
          <w:color w:val="000000"/>
          <w:sz w:val="28"/>
        </w:rPr>
        <w:t xml:space="preserve"> </w:t>
      </w:r>
      <w:r w:rsidRPr="004236B3">
        <w:rPr>
          <w:color w:val="000000"/>
          <w:sz w:val="28"/>
          <w:lang w:val="en-US"/>
        </w:rPr>
        <w:t>fran</w:t>
      </w:r>
      <w:r w:rsidRPr="004236B3">
        <w:rPr>
          <w:color w:val="000000"/>
          <w:sz w:val="28"/>
        </w:rPr>
        <w:t>з</w:t>
      </w:r>
      <w:r w:rsidRPr="004236B3">
        <w:rPr>
          <w:color w:val="000000"/>
          <w:sz w:val="28"/>
          <w:lang w:val="en-US"/>
        </w:rPr>
        <w:t>aise</w:t>
      </w:r>
      <w:r w:rsidRPr="004236B3">
        <w:rPr>
          <w:color w:val="000000"/>
          <w:sz w:val="28"/>
        </w:rPr>
        <w:t xml:space="preserve">, </w:t>
      </w:r>
      <w:r w:rsidRPr="004236B3">
        <w:rPr>
          <w:color w:val="000000"/>
          <w:sz w:val="28"/>
          <w:lang w:val="en-US"/>
        </w:rPr>
        <w:t>Heidelberg</w:t>
      </w:r>
      <w:r w:rsidRPr="004236B3">
        <w:rPr>
          <w:color w:val="000000"/>
          <w:sz w:val="28"/>
        </w:rPr>
        <w:t>, 1909, стр.</w:t>
      </w:r>
      <w:r>
        <w:rPr>
          <w:color w:val="000000"/>
          <w:sz w:val="28"/>
        </w:rPr>
        <w:t> </w:t>
      </w:r>
      <w:r w:rsidRPr="004236B3">
        <w:rPr>
          <w:color w:val="000000"/>
          <w:sz w:val="28"/>
        </w:rPr>
        <w:t>156).</w:t>
      </w:r>
    </w:p>
    <w:p w:rsidR="004236B3" w:rsidRPr="004236B3" w:rsidRDefault="004236B3" w:rsidP="004236B3">
      <w:pPr>
        <w:spacing w:after="0" w:line="360" w:lineRule="auto"/>
        <w:ind w:firstLine="709"/>
        <w:rPr>
          <w:color w:val="000000"/>
          <w:sz w:val="28"/>
        </w:rPr>
      </w:pPr>
      <w:r w:rsidRPr="004236B3">
        <w:rPr>
          <w:color w:val="000000"/>
          <w:sz w:val="28"/>
        </w:rPr>
        <w:t xml:space="preserve">Значительно чаще высказывается следующая точка зрения: </w:t>
      </w:r>
      <w:r>
        <w:rPr>
          <w:color w:val="000000"/>
          <w:sz w:val="28"/>
        </w:rPr>
        <w:t>«</w:t>
      </w:r>
      <w:r w:rsidRPr="004236B3">
        <w:rPr>
          <w:color w:val="000000"/>
          <w:sz w:val="28"/>
        </w:rPr>
        <w:t>Универсальная грамматика так же невозможна, как универсальная форма политической конституции или религии или универсальная форма растения или животного. Единственная наша задача поэтому состоит в установлении категорий реально существующих языков и при этом мы не должны отправляться от готовой системы категорий</w:t>
      </w:r>
      <w:r>
        <w:rPr>
          <w:color w:val="000000"/>
          <w:sz w:val="28"/>
        </w:rPr>
        <w:t>»</w:t>
      </w:r>
      <w:r w:rsidRPr="004236B3">
        <w:rPr>
          <w:color w:val="000000"/>
          <w:sz w:val="28"/>
        </w:rPr>
        <w:t xml:space="preserve"> (</w:t>
      </w:r>
      <w:r w:rsidRPr="004236B3">
        <w:rPr>
          <w:color w:val="000000"/>
          <w:sz w:val="28"/>
          <w:lang w:val="en-US"/>
        </w:rPr>
        <w:t>Steinthal</w:t>
      </w:r>
      <w:r w:rsidRPr="004236B3">
        <w:rPr>
          <w:color w:val="000000"/>
          <w:sz w:val="28"/>
        </w:rPr>
        <w:t xml:space="preserve">, </w:t>
      </w:r>
      <w:r w:rsidRPr="004236B3">
        <w:rPr>
          <w:color w:val="000000"/>
          <w:sz w:val="28"/>
          <w:lang w:val="en-US"/>
        </w:rPr>
        <w:t>Charakteristik</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haupts</w:t>
      </w:r>
      <w:r w:rsidRPr="004236B3">
        <w:rPr>
          <w:color w:val="000000"/>
          <w:sz w:val="28"/>
        </w:rPr>
        <w:t>д</w:t>
      </w:r>
      <w:r w:rsidRPr="004236B3">
        <w:rPr>
          <w:color w:val="000000"/>
          <w:sz w:val="28"/>
          <w:lang w:val="en-US"/>
        </w:rPr>
        <w:t>chlichsten</w:t>
      </w:r>
      <w:r w:rsidRPr="004236B3">
        <w:rPr>
          <w:color w:val="000000"/>
          <w:sz w:val="28"/>
        </w:rPr>
        <w:t xml:space="preserve"> </w:t>
      </w:r>
      <w:r w:rsidRPr="004236B3">
        <w:rPr>
          <w:color w:val="000000"/>
          <w:sz w:val="28"/>
          <w:lang w:val="en-US"/>
        </w:rPr>
        <w:t>Typen</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Sprachbaues</w:t>
      </w:r>
      <w:r w:rsidRPr="004236B3">
        <w:rPr>
          <w:color w:val="000000"/>
          <w:sz w:val="28"/>
        </w:rPr>
        <w:t>, стр.</w:t>
      </w:r>
      <w:r>
        <w:rPr>
          <w:color w:val="000000"/>
          <w:sz w:val="28"/>
        </w:rPr>
        <w:t> </w:t>
      </w:r>
      <w:r w:rsidRPr="004236B3">
        <w:rPr>
          <w:color w:val="000000"/>
          <w:sz w:val="28"/>
        </w:rPr>
        <w:t>104 и сл.). Бенфей говорит, что в результате успехов современного языковедения универсальная и философская грамматика исчезла внезапно и полностью, так что методы и взгляды лингвистов той эпохи можно проследить лишь по книгам, которые не имеют ничего общего с подлинной наукой (</w:t>
      </w:r>
      <w:r>
        <w:rPr>
          <w:color w:val="000000"/>
          <w:sz w:val="28"/>
        </w:rPr>
        <w:t>«</w:t>
      </w:r>
      <w:r w:rsidRPr="004236B3">
        <w:rPr>
          <w:color w:val="000000"/>
          <w:sz w:val="28"/>
          <w:lang w:val="en-US"/>
        </w:rPr>
        <w:t>Geschichte</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Sprachwissenschatt</w:t>
      </w:r>
      <w:r>
        <w:rPr>
          <w:color w:val="000000"/>
          <w:sz w:val="28"/>
        </w:rPr>
        <w:t>»</w:t>
      </w:r>
      <w:r w:rsidRPr="004236B3">
        <w:rPr>
          <w:color w:val="000000"/>
          <w:sz w:val="28"/>
        </w:rPr>
        <w:t>, 306). Мадвиг же заявляет, что грамматические категории не имеют ничего общего с реальными отношениями самих вещей (1856, стр.</w:t>
      </w:r>
      <w:r>
        <w:rPr>
          <w:color w:val="000000"/>
          <w:sz w:val="28"/>
        </w:rPr>
        <w:t> </w:t>
      </w:r>
      <w:r w:rsidRPr="004236B3">
        <w:rPr>
          <w:color w:val="000000"/>
          <w:sz w:val="28"/>
        </w:rPr>
        <w:t xml:space="preserve">20; </w:t>
      </w:r>
      <w:r>
        <w:rPr>
          <w:color w:val="000000"/>
          <w:sz w:val="28"/>
        </w:rPr>
        <w:t>«</w:t>
      </w:r>
      <w:r w:rsidRPr="004236B3">
        <w:rPr>
          <w:color w:val="000000"/>
          <w:sz w:val="28"/>
          <w:lang w:val="en-US"/>
        </w:rPr>
        <w:t>Kleine</w:t>
      </w:r>
      <w:r w:rsidRPr="004236B3">
        <w:rPr>
          <w:color w:val="000000"/>
          <w:sz w:val="28"/>
        </w:rPr>
        <w:t xml:space="preserve"> </w:t>
      </w:r>
      <w:r w:rsidRPr="004236B3">
        <w:rPr>
          <w:color w:val="000000"/>
          <w:sz w:val="28"/>
          <w:lang w:val="en-US"/>
        </w:rPr>
        <w:t>philologische</w:t>
      </w:r>
      <w:r w:rsidRPr="004236B3">
        <w:rPr>
          <w:color w:val="000000"/>
          <w:sz w:val="28"/>
        </w:rPr>
        <w:t xml:space="preserve"> </w:t>
      </w:r>
      <w:r w:rsidRPr="004236B3">
        <w:rPr>
          <w:color w:val="000000"/>
          <w:sz w:val="28"/>
          <w:lang w:val="en-US"/>
        </w:rPr>
        <w:t>Schriften</w:t>
      </w:r>
      <w:r>
        <w:rPr>
          <w:color w:val="000000"/>
          <w:sz w:val="28"/>
        </w:rPr>
        <w:t>»</w:t>
      </w:r>
      <w:r w:rsidRPr="004236B3">
        <w:rPr>
          <w:color w:val="000000"/>
          <w:sz w:val="28"/>
        </w:rPr>
        <w:t>, стр.</w:t>
      </w:r>
      <w:r>
        <w:rPr>
          <w:color w:val="000000"/>
          <w:sz w:val="28"/>
        </w:rPr>
        <w:t> </w:t>
      </w:r>
      <w:r w:rsidRPr="004236B3">
        <w:rPr>
          <w:color w:val="000000"/>
          <w:sz w:val="28"/>
        </w:rPr>
        <w:t>121).</w:t>
      </w:r>
    </w:p>
    <w:p w:rsidR="004236B3" w:rsidRPr="004236B3" w:rsidRDefault="004236B3" w:rsidP="004236B3">
      <w:pPr>
        <w:spacing w:after="0" w:line="360" w:lineRule="auto"/>
        <w:ind w:firstLine="709"/>
        <w:rPr>
          <w:color w:val="000000"/>
          <w:sz w:val="28"/>
        </w:rPr>
      </w:pPr>
      <w:r w:rsidRPr="004236B3">
        <w:rPr>
          <w:color w:val="000000"/>
          <w:sz w:val="28"/>
        </w:rPr>
        <w:t xml:space="preserve">Несмотря на отрицательное отношение современных лингвистов к идее грамматики, созданной путем дедуктивного рассуждения и применимой ко всем языкам, мысль о существовании грамматических понятий или категорий всеобщего характера время от времени проскальзывает в лингвистической литературе. Так, Альфонсо Смит (С. </w:t>
      </w:r>
      <w:r w:rsidRPr="004236B3">
        <w:rPr>
          <w:color w:val="000000"/>
          <w:sz w:val="28"/>
          <w:lang w:val="en-US"/>
        </w:rPr>
        <w:t>Alphonso</w:t>
      </w:r>
      <w:r w:rsidRPr="004236B3">
        <w:rPr>
          <w:color w:val="000000"/>
          <w:sz w:val="28"/>
        </w:rPr>
        <w:t xml:space="preserve"> </w:t>
      </w:r>
      <w:r w:rsidRPr="004236B3">
        <w:rPr>
          <w:color w:val="000000"/>
          <w:sz w:val="28"/>
          <w:lang w:val="en-US"/>
        </w:rPr>
        <w:t>Smith</w:t>
      </w:r>
      <w:r w:rsidRPr="004236B3">
        <w:rPr>
          <w:color w:val="000000"/>
          <w:sz w:val="28"/>
        </w:rPr>
        <w:t xml:space="preserve">) в своей интересной работе </w:t>
      </w:r>
      <w:r>
        <w:rPr>
          <w:color w:val="000000"/>
          <w:sz w:val="28"/>
        </w:rPr>
        <w:t>«</w:t>
      </w:r>
      <w:r w:rsidRPr="004236B3">
        <w:rPr>
          <w:color w:val="000000"/>
          <w:sz w:val="28"/>
          <w:lang w:val="en-US"/>
        </w:rPr>
        <w:t>Studies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Syntax</w:t>
      </w:r>
      <w:r>
        <w:rPr>
          <w:color w:val="000000"/>
          <w:sz w:val="28"/>
        </w:rPr>
        <w:t>»</w:t>
      </w:r>
      <w:r w:rsidRPr="004236B3">
        <w:rPr>
          <w:color w:val="000000"/>
          <w:sz w:val="28"/>
        </w:rPr>
        <w:t xml:space="preserve"> (стр.</w:t>
      </w:r>
      <w:r>
        <w:rPr>
          <w:color w:val="000000"/>
          <w:sz w:val="28"/>
        </w:rPr>
        <w:t> </w:t>
      </w:r>
      <w:r w:rsidRPr="004236B3">
        <w:rPr>
          <w:color w:val="000000"/>
          <w:sz w:val="28"/>
        </w:rPr>
        <w:t xml:space="preserve">10) пишет, что существует своего рода единообразие языковых процессов, которое проявляется, однако, не в отдельных словах, звуках или флексиях, а в отношениях между словами, </w:t>
      </w:r>
      <w:r>
        <w:rPr>
          <w:color w:val="000000"/>
          <w:sz w:val="28"/>
        </w:rPr>
        <w:t>т.е.</w:t>
      </w:r>
      <w:r w:rsidRPr="004236B3">
        <w:rPr>
          <w:color w:val="000000"/>
          <w:sz w:val="28"/>
        </w:rPr>
        <w:t xml:space="preserve"> в синтаксисе. </w:t>
      </w:r>
      <w:r>
        <w:rPr>
          <w:color w:val="000000"/>
          <w:sz w:val="28"/>
        </w:rPr>
        <w:t>«</w:t>
      </w:r>
      <w:r w:rsidRPr="004236B3">
        <w:rPr>
          <w:color w:val="000000"/>
          <w:sz w:val="28"/>
        </w:rPr>
        <w:t>Полинезийские слова, например, не похожи на наши, но у полинезийцев есть свое сослагательное наклонение, свой страдательный залог, своя система времен и падежей, поскольку принципы синтаксиса являются психическими и поэтому универсальными</w:t>
      </w:r>
      <w:r>
        <w:rPr>
          <w:color w:val="000000"/>
          <w:sz w:val="28"/>
        </w:rPr>
        <w:t>»</w:t>
      </w:r>
      <w:r w:rsidRPr="004236B3">
        <w:rPr>
          <w:color w:val="000000"/>
          <w:sz w:val="28"/>
        </w:rPr>
        <w:t>. И далее, на стр.</w:t>
      </w:r>
      <w:r>
        <w:rPr>
          <w:color w:val="000000"/>
          <w:sz w:val="28"/>
        </w:rPr>
        <w:t> </w:t>
      </w:r>
      <w:r w:rsidRPr="004236B3">
        <w:rPr>
          <w:color w:val="000000"/>
          <w:sz w:val="28"/>
        </w:rPr>
        <w:t xml:space="preserve">20: </w:t>
      </w:r>
      <w:r>
        <w:rPr>
          <w:color w:val="000000"/>
          <w:sz w:val="28"/>
        </w:rPr>
        <w:t>«</w:t>
      </w:r>
      <w:r w:rsidRPr="004236B3">
        <w:rPr>
          <w:color w:val="000000"/>
          <w:sz w:val="28"/>
        </w:rPr>
        <w:t>Приходишь к мысли, что нормы синтаксиса не поддаются уничтожению, так упорно они проявляются вновь и вновь в самых неожиданных местах</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Боюсь, что сказанное выше о полинезийцах не является результатом тщательного изучения их языка; скорее оно основано на априорном предположении, что никто не может обойтись без упомянутых синтаксических средств; точно таким же образом датский философ Кроман (</w:t>
      </w:r>
      <w:r w:rsidRPr="004236B3">
        <w:rPr>
          <w:color w:val="000000"/>
          <w:sz w:val="28"/>
          <w:lang w:val="en-US"/>
        </w:rPr>
        <w:t>Kroman</w:t>
      </w:r>
      <w:r w:rsidRPr="004236B3">
        <w:rPr>
          <w:color w:val="000000"/>
          <w:sz w:val="28"/>
        </w:rPr>
        <w:t xml:space="preserve">), установив на логической основе систему девяти времен, заявляет: </w:t>
      </w:r>
      <w:r>
        <w:rPr>
          <w:color w:val="000000"/>
          <w:sz w:val="28"/>
        </w:rPr>
        <w:t>«</w:t>
      </w:r>
      <w:r w:rsidRPr="004236B3">
        <w:rPr>
          <w:color w:val="000000"/>
          <w:sz w:val="28"/>
        </w:rPr>
        <w:t>Само собой разумеется, что язык каждой мыслящей нации должен иметь средства выражения</w:t>
      </w:r>
      <w:r>
        <w:rPr>
          <w:color w:val="000000"/>
          <w:sz w:val="28"/>
        </w:rPr>
        <w:t>»</w:t>
      </w:r>
      <w:r w:rsidRPr="004236B3">
        <w:rPr>
          <w:color w:val="000000"/>
          <w:sz w:val="28"/>
        </w:rPr>
        <w:t xml:space="preserve"> для всех этих времен. Знакомство с реально существующими языками убеждает нас в том, что временн</w:t>
      </w:r>
      <w:r w:rsidRPr="004236B3">
        <w:rPr>
          <w:b/>
          <w:color w:val="000000"/>
          <w:sz w:val="28"/>
        </w:rPr>
        <w:t>ы</w:t>
      </w:r>
      <w:r w:rsidRPr="004236B3">
        <w:rPr>
          <w:color w:val="000000"/>
          <w:sz w:val="28"/>
        </w:rPr>
        <w:t xml:space="preserve">х форм в одном языке гораздо меньше, а в другом гораздо больше, чем мы бы ожидали; то, что в одном языке выражается с необычайной точностью в каждом предложении, в другом языке остается вообще невыраженным, как будто оно не имеет никакого значения. Это можно наблюдать на примере такой категории, как </w:t>
      </w:r>
      <w:r>
        <w:rPr>
          <w:color w:val="000000"/>
          <w:sz w:val="28"/>
        </w:rPr>
        <w:t>«</w:t>
      </w:r>
      <w:r w:rsidRPr="004236B3">
        <w:rPr>
          <w:color w:val="000000"/>
          <w:sz w:val="28"/>
        </w:rPr>
        <w:t>сослагательное наклонение</w:t>
      </w:r>
      <w:r>
        <w:rPr>
          <w:color w:val="000000"/>
          <w:sz w:val="28"/>
        </w:rPr>
        <w:t>»</w:t>
      </w:r>
      <w:r w:rsidRPr="004236B3">
        <w:rPr>
          <w:color w:val="000000"/>
          <w:sz w:val="28"/>
        </w:rPr>
        <w:t xml:space="preserve">: языки, имеющие для сослагательного наклонения специальную форму, вовсе не используют ее для одних и тех же целей. Поэтому, несмотря на то, что это наклонение одинаково названо в английском, немецком, датском, французском и латинском языках, оно не является строго идентичным в каждом из них. Совершенно невозможно дать такое определение сослагательному наклонению, которое позволило бы нам решить, когда следует употребить в том или ином из упомянутых языков сослагательное наклонение, а когда </w:t>
      </w:r>
      <w:r>
        <w:rPr>
          <w:color w:val="000000"/>
          <w:sz w:val="28"/>
        </w:rPr>
        <w:t>–</w:t>
      </w:r>
      <w:r w:rsidRPr="004236B3">
        <w:rPr>
          <w:color w:val="000000"/>
          <w:sz w:val="28"/>
        </w:rPr>
        <w:t xml:space="preserve"> изъявительное. Еще сложнее дать такое определение, которое годилось бы для всех языков одновременно. Поэтому нет ничего удивительного, что существует множество языков, не имеющих ничего похожего на то, что можно назвать сослагательным наклонением, как бы широко ни понимался этот термин. И действительно, история английского и датского языков показывает, как постепенно увядало когда-то процветавшее сослагательное наклонение и как с течением времени оно превратилось в нечто, напоминающее рудиментарный орган, употребление которого либо весьма сомнительно, либо в высшей степени ограниченно.</w:t>
      </w:r>
    </w:p>
    <w:p w:rsidR="004236B3" w:rsidRPr="004236B3" w:rsidRDefault="00C15323"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Различия между языками</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Занимаясь сравнительной лексикологией, мы наблюдаем, как предметы, представленные словами, группируются самым различным образом соответственно капризам данного языка. То, что сливается воедино в одном языке, различается в другом. Там, где английский язык различает </w:t>
      </w:r>
      <w:r w:rsidRPr="004236B3">
        <w:rPr>
          <w:color w:val="000000"/>
          <w:sz w:val="28"/>
          <w:lang w:val="en-US"/>
        </w:rPr>
        <w:t>clock</w:t>
      </w:r>
      <w:r w:rsidRPr="004236B3">
        <w:rPr>
          <w:color w:val="000000"/>
          <w:sz w:val="28"/>
        </w:rPr>
        <w:t xml:space="preserve"> </w:t>
      </w:r>
      <w:r>
        <w:rPr>
          <w:color w:val="000000"/>
          <w:sz w:val="28"/>
        </w:rPr>
        <w:t>«</w:t>
      </w:r>
      <w:r w:rsidRPr="004236B3">
        <w:rPr>
          <w:color w:val="000000"/>
          <w:sz w:val="28"/>
        </w:rPr>
        <w:t>(стенные, настольные, башенные) часы</w:t>
      </w:r>
      <w:r>
        <w:rPr>
          <w:color w:val="000000"/>
          <w:sz w:val="28"/>
        </w:rPr>
        <w:t>»</w:t>
      </w:r>
      <w:r w:rsidRPr="004236B3">
        <w:rPr>
          <w:color w:val="000000"/>
          <w:sz w:val="28"/>
        </w:rPr>
        <w:t xml:space="preserve"> и </w:t>
      </w:r>
      <w:r w:rsidRPr="004236B3">
        <w:rPr>
          <w:color w:val="000000"/>
          <w:sz w:val="28"/>
          <w:lang w:val="en-US"/>
        </w:rPr>
        <w:t>watch</w:t>
      </w:r>
      <w:r w:rsidRPr="004236B3">
        <w:rPr>
          <w:color w:val="000000"/>
          <w:sz w:val="28"/>
        </w:rPr>
        <w:t xml:space="preserve"> </w:t>
      </w:r>
      <w:r>
        <w:rPr>
          <w:color w:val="000000"/>
          <w:sz w:val="28"/>
        </w:rPr>
        <w:t>«</w:t>
      </w:r>
      <w:r w:rsidRPr="004236B3">
        <w:rPr>
          <w:color w:val="000000"/>
          <w:sz w:val="28"/>
        </w:rPr>
        <w:t>ручные часы</w:t>
      </w:r>
      <w:r>
        <w:rPr>
          <w:color w:val="000000"/>
          <w:sz w:val="28"/>
        </w:rPr>
        <w:t>»</w:t>
      </w:r>
      <w:r w:rsidRPr="004236B3">
        <w:rPr>
          <w:color w:val="000000"/>
          <w:sz w:val="28"/>
        </w:rPr>
        <w:t xml:space="preserve">, а французский </w:t>
      </w:r>
      <w:r>
        <w:rPr>
          <w:color w:val="000000"/>
          <w:sz w:val="28"/>
        </w:rPr>
        <w:t>–</w:t>
      </w:r>
      <w:r w:rsidRPr="004236B3">
        <w:rPr>
          <w:color w:val="000000"/>
          <w:sz w:val="28"/>
        </w:rPr>
        <w:t xml:space="preserve"> </w:t>
      </w:r>
      <w:r w:rsidRPr="004236B3">
        <w:rPr>
          <w:color w:val="000000"/>
          <w:sz w:val="28"/>
          <w:lang w:val="en-US"/>
        </w:rPr>
        <w:t>horloge</w:t>
      </w:r>
      <w:r w:rsidRPr="004236B3">
        <w:rPr>
          <w:color w:val="000000"/>
          <w:sz w:val="28"/>
        </w:rPr>
        <w:t xml:space="preserve"> </w:t>
      </w:r>
      <w:r>
        <w:rPr>
          <w:color w:val="000000"/>
          <w:sz w:val="28"/>
        </w:rPr>
        <w:t>«</w:t>
      </w:r>
      <w:r w:rsidRPr="004236B3">
        <w:rPr>
          <w:color w:val="000000"/>
          <w:sz w:val="28"/>
        </w:rPr>
        <w:t>(башенные) часы</w:t>
      </w:r>
      <w:r>
        <w:rPr>
          <w:color w:val="000000"/>
          <w:sz w:val="28"/>
        </w:rPr>
        <w:t>»</w:t>
      </w:r>
      <w:r w:rsidRPr="004236B3">
        <w:rPr>
          <w:color w:val="000000"/>
          <w:sz w:val="28"/>
        </w:rPr>
        <w:t xml:space="preserve">, </w:t>
      </w:r>
      <w:r w:rsidRPr="004236B3">
        <w:rPr>
          <w:color w:val="000000"/>
          <w:sz w:val="28"/>
          <w:lang w:val="en-US"/>
        </w:rPr>
        <w:t>pendule</w:t>
      </w:r>
      <w:r w:rsidRPr="004236B3">
        <w:rPr>
          <w:color w:val="000000"/>
          <w:sz w:val="28"/>
        </w:rPr>
        <w:t xml:space="preserve"> </w:t>
      </w:r>
      <w:r>
        <w:rPr>
          <w:color w:val="000000"/>
          <w:sz w:val="28"/>
        </w:rPr>
        <w:t>«</w:t>
      </w:r>
      <w:r w:rsidRPr="004236B3">
        <w:rPr>
          <w:color w:val="000000"/>
          <w:sz w:val="28"/>
        </w:rPr>
        <w:t>(висячие, настольные) часы</w:t>
      </w:r>
      <w:r>
        <w:rPr>
          <w:color w:val="000000"/>
          <w:sz w:val="28"/>
        </w:rPr>
        <w:t>»</w:t>
      </w:r>
      <w:r w:rsidRPr="004236B3">
        <w:rPr>
          <w:color w:val="000000"/>
          <w:sz w:val="28"/>
        </w:rPr>
        <w:t xml:space="preserve"> и </w:t>
      </w:r>
      <w:r w:rsidRPr="004236B3">
        <w:rPr>
          <w:color w:val="000000"/>
          <w:sz w:val="28"/>
          <w:lang w:val="en-US"/>
        </w:rPr>
        <w:t>montre</w:t>
      </w:r>
      <w:r w:rsidRPr="004236B3">
        <w:rPr>
          <w:color w:val="000000"/>
          <w:sz w:val="28"/>
        </w:rPr>
        <w:t xml:space="preserve"> </w:t>
      </w:r>
      <w:r>
        <w:rPr>
          <w:color w:val="000000"/>
          <w:sz w:val="28"/>
        </w:rPr>
        <w:t>«</w:t>
      </w:r>
      <w:r w:rsidRPr="004236B3">
        <w:rPr>
          <w:color w:val="000000"/>
          <w:sz w:val="28"/>
        </w:rPr>
        <w:t>(карманные) часы</w:t>
      </w:r>
      <w:r>
        <w:rPr>
          <w:color w:val="000000"/>
          <w:sz w:val="28"/>
        </w:rPr>
        <w:t>»</w:t>
      </w:r>
      <w:r w:rsidRPr="004236B3">
        <w:rPr>
          <w:color w:val="000000"/>
          <w:sz w:val="28"/>
        </w:rPr>
        <w:t xml:space="preserve">, немецкий язык имеет одно слово </w:t>
      </w:r>
      <w:r w:rsidRPr="004236B3">
        <w:rPr>
          <w:color w:val="000000"/>
          <w:sz w:val="28"/>
          <w:lang w:val="en-US"/>
        </w:rPr>
        <w:t>Uhr</w:t>
      </w:r>
      <w:r w:rsidRPr="004236B3">
        <w:rPr>
          <w:color w:val="000000"/>
          <w:sz w:val="28"/>
        </w:rPr>
        <w:t xml:space="preserve"> </w:t>
      </w:r>
      <w:r>
        <w:rPr>
          <w:color w:val="000000"/>
          <w:sz w:val="28"/>
        </w:rPr>
        <w:t>«</w:t>
      </w:r>
      <w:r w:rsidRPr="004236B3">
        <w:rPr>
          <w:color w:val="000000"/>
          <w:sz w:val="28"/>
        </w:rPr>
        <w:t>часы</w:t>
      </w:r>
      <w:r>
        <w:rPr>
          <w:color w:val="000000"/>
          <w:sz w:val="28"/>
        </w:rPr>
        <w:t>»</w:t>
      </w:r>
      <w:r w:rsidRPr="004236B3">
        <w:rPr>
          <w:color w:val="000000"/>
          <w:sz w:val="28"/>
        </w:rPr>
        <w:t xml:space="preserve"> (он компенсирует это положение с помощью сложных слов, которые дают возможность выразить гораздо больше оттенков: </w:t>
      </w:r>
      <w:r w:rsidRPr="004236B3">
        <w:rPr>
          <w:color w:val="000000"/>
          <w:sz w:val="28"/>
          <w:lang w:val="en-US"/>
        </w:rPr>
        <w:t>Turmuhr</w:t>
      </w:r>
      <w:r w:rsidRPr="004236B3">
        <w:rPr>
          <w:color w:val="000000"/>
          <w:sz w:val="28"/>
        </w:rPr>
        <w:t xml:space="preserve"> </w:t>
      </w:r>
      <w:r>
        <w:rPr>
          <w:color w:val="000000"/>
          <w:sz w:val="28"/>
        </w:rPr>
        <w:t>«</w:t>
      </w:r>
      <w:r w:rsidRPr="004236B3">
        <w:rPr>
          <w:color w:val="000000"/>
          <w:sz w:val="28"/>
        </w:rPr>
        <w:t>башенные часы</w:t>
      </w:r>
      <w:r>
        <w:rPr>
          <w:color w:val="000000"/>
          <w:sz w:val="28"/>
        </w:rPr>
        <w:t>»</w:t>
      </w:r>
      <w:r w:rsidRPr="004236B3">
        <w:rPr>
          <w:color w:val="000000"/>
          <w:sz w:val="28"/>
        </w:rPr>
        <w:t xml:space="preserve">, </w:t>
      </w:r>
      <w:r w:rsidRPr="004236B3">
        <w:rPr>
          <w:color w:val="000000"/>
          <w:sz w:val="28"/>
          <w:lang w:val="en-US"/>
        </w:rPr>
        <w:t>Schlaguhr</w:t>
      </w:r>
      <w:r w:rsidRPr="004236B3">
        <w:rPr>
          <w:color w:val="000000"/>
          <w:sz w:val="28"/>
        </w:rPr>
        <w:t xml:space="preserve"> </w:t>
      </w:r>
      <w:r>
        <w:rPr>
          <w:color w:val="000000"/>
          <w:sz w:val="28"/>
        </w:rPr>
        <w:t>«</w:t>
      </w:r>
      <w:r w:rsidRPr="004236B3">
        <w:rPr>
          <w:color w:val="000000"/>
          <w:sz w:val="28"/>
        </w:rPr>
        <w:t>часы с боем</w:t>
      </w:r>
      <w:r>
        <w:rPr>
          <w:color w:val="000000"/>
          <w:sz w:val="28"/>
        </w:rPr>
        <w:t>»</w:t>
      </w:r>
      <w:r w:rsidRPr="004236B3">
        <w:rPr>
          <w:color w:val="000000"/>
          <w:sz w:val="28"/>
        </w:rPr>
        <w:t xml:space="preserve">, </w:t>
      </w:r>
      <w:r w:rsidRPr="004236B3">
        <w:rPr>
          <w:color w:val="000000"/>
          <w:sz w:val="28"/>
          <w:lang w:val="en-US"/>
        </w:rPr>
        <w:t>Wanduhr</w:t>
      </w:r>
      <w:r w:rsidRPr="004236B3">
        <w:rPr>
          <w:color w:val="000000"/>
          <w:sz w:val="28"/>
        </w:rPr>
        <w:t xml:space="preserve"> </w:t>
      </w:r>
      <w:r>
        <w:rPr>
          <w:color w:val="000000"/>
          <w:sz w:val="28"/>
        </w:rPr>
        <w:t>«</w:t>
      </w:r>
      <w:r w:rsidRPr="004236B3">
        <w:rPr>
          <w:color w:val="000000"/>
          <w:sz w:val="28"/>
        </w:rPr>
        <w:t>стенные часы</w:t>
      </w:r>
      <w:r>
        <w:rPr>
          <w:color w:val="000000"/>
          <w:sz w:val="28"/>
        </w:rPr>
        <w:t>»</w:t>
      </w:r>
      <w:r w:rsidRPr="004236B3">
        <w:rPr>
          <w:color w:val="000000"/>
          <w:sz w:val="28"/>
        </w:rPr>
        <w:t xml:space="preserve">, </w:t>
      </w:r>
      <w:r w:rsidRPr="004236B3">
        <w:rPr>
          <w:color w:val="000000"/>
          <w:sz w:val="28"/>
          <w:lang w:val="en-US"/>
        </w:rPr>
        <w:t>Stubenuhr</w:t>
      </w:r>
      <w:r w:rsidRPr="004236B3">
        <w:rPr>
          <w:color w:val="000000"/>
          <w:sz w:val="28"/>
        </w:rPr>
        <w:t xml:space="preserve"> </w:t>
      </w:r>
      <w:r>
        <w:rPr>
          <w:color w:val="000000"/>
          <w:sz w:val="28"/>
        </w:rPr>
        <w:t>«</w:t>
      </w:r>
      <w:r w:rsidRPr="004236B3">
        <w:rPr>
          <w:color w:val="000000"/>
          <w:sz w:val="28"/>
        </w:rPr>
        <w:t>комнатные часы</w:t>
      </w:r>
      <w:r>
        <w:rPr>
          <w:color w:val="000000"/>
          <w:sz w:val="28"/>
        </w:rPr>
        <w:t>»</w:t>
      </w:r>
      <w:r w:rsidRPr="004236B3">
        <w:rPr>
          <w:color w:val="000000"/>
          <w:sz w:val="28"/>
        </w:rPr>
        <w:t xml:space="preserve">; </w:t>
      </w:r>
      <w:r w:rsidRPr="004236B3">
        <w:rPr>
          <w:color w:val="000000"/>
          <w:sz w:val="28"/>
          <w:lang w:val="en-US"/>
        </w:rPr>
        <w:t>Stutzuhr</w:t>
      </w:r>
      <w:r w:rsidRPr="004236B3">
        <w:rPr>
          <w:color w:val="000000"/>
          <w:sz w:val="28"/>
        </w:rPr>
        <w:t xml:space="preserve"> </w:t>
      </w:r>
      <w:r>
        <w:rPr>
          <w:color w:val="000000"/>
          <w:sz w:val="28"/>
        </w:rPr>
        <w:t>«</w:t>
      </w:r>
      <w:r w:rsidRPr="004236B3">
        <w:rPr>
          <w:color w:val="000000"/>
          <w:sz w:val="28"/>
        </w:rPr>
        <w:t>настольные часы</w:t>
      </w:r>
      <w:r>
        <w:rPr>
          <w:color w:val="000000"/>
          <w:sz w:val="28"/>
        </w:rPr>
        <w:t>»</w:t>
      </w:r>
      <w:r w:rsidRPr="004236B3">
        <w:rPr>
          <w:color w:val="000000"/>
          <w:sz w:val="28"/>
        </w:rPr>
        <w:t xml:space="preserve">, </w:t>
      </w:r>
      <w:r w:rsidRPr="004236B3">
        <w:rPr>
          <w:color w:val="000000"/>
          <w:sz w:val="28"/>
          <w:lang w:val="en-US"/>
        </w:rPr>
        <w:t>Taschenuhr</w:t>
      </w:r>
      <w:r w:rsidRPr="004236B3">
        <w:rPr>
          <w:color w:val="000000"/>
          <w:sz w:val="28"/>
        </w:rPr>
        <w:t xml:space="preserve"> </w:t>
      </w:r>
      <w:r>
        <w:rPr>
          <w:color w:val="000000"/>
          <w:sz w:val="28"/>
        </w:rPr>
        <w:t>«</w:t>
      </w:r>
      <w:r w:rsidRPr="004236B3">
        <w:rPr>
          <w:color w:val="000000"/>
          <w:sz w:val="28"/>
        </w:rPr>
        <w:t>карманные часы</w:t>
      </w:r>
      <w:r>
        <w:rPr>
          <w:color w:val="000000"/>
          <w:sz w:val="28"/>
        </w:rPr>
        <w:t>»</w:t>
      </w:r>
      <w:r w:rsidRPr="004236B3">
        <w:rPr>
          <w:color w:val="000000"/>
          <w:sz w:val="28"/>
        </w:rPr>
        <w:t xml:space="preserve">); в английском языке существует только одно слово </w:t>
      </w:r>
      <w:r w:rsidRPr="004236B3">
        <w:rPr>
          <w:color w:val="000000"/>
          <w:sz w:val="28"/>
          <w:lang w:val="en-US"/>
        </w:rPr>
        <w:t>prince</w:t>
      </w:r>
      <w:r w:rsidRPr="004236B3">
        <w:rPr>
          <w:color w:val="000000"/>
          <w:sz w:val="28"/>
        </w:rPr>
        <w:t xml:space="preserve"> </w:t>
      </w:r>
      <w:r>
        <w:rPr>
          <w:color w:val="000000"/>
          <w:sz w:val="28"/>
        </w:rPr>
        <w:t>«</w:t>
      </w:r>
      <w:r w:rsidRPr="004236B3">
        <w:rPr>
          <w:color w:val="000000"/>
          <w:sz w:val="28"/>
        </w:rPr>
        <w:t>принц, князь</w:t>
      </w:r>
      <w:r>
        <w:rPr>
          <w:color w:val="000000"/>
          <w:sz w:val="28"/>
        </w:rPr>
        <w:t>»</w:t>
      </w:r>
      <w:r w:rsidRPr="004236B3">
        <w:rPr>
          <w:color w:val="000000"/>
          <w:sz w:val="28"/>
        </w:rPr>
        <w:t xml:space="preserve"> (немецкий же различает </w:t>
      </w:r>
      <w:r w:rsidRPr="004236B3">
        <w:rPr>
          <w:color w:val="000000"/>
          <w:sz w:val="28"/>
          <w:lang w:val="en-US"/>
        </w:rPr>
        <w:t>Prinz</w:t>
      </w:r>
      <w:r w:rsidRPr="004236B3">
        <w:rPr>
          <w:color w:val="000000"/>
          <w:sz w:val="28"/>
        </w:rPr>
        <w:t xml:space="preserve"> </w:t>
      </w:r>
      <w:r>
        <w:rPr>
          <w:color w:val="000000"/>
          <w:sz w:val="28"/>
        </w:rPr>
        <w:t>«</w:t>
      </w:r>
      <w:r w:rsidRPr="004236B3">
        <w:rPr>
          <w:color w:val="000000"/>
          <w:sz w:val="28"/>
        </w:rPr>
        <w:t>принц</w:t>
      </w:r>
      <w:r>
        <w:rPr>
          <w:color w:val="000000"/>
          <w:sz w:val="28"/>
        </w:rPr>
        <w:t>»</w:t>
      </w:r>
      <w:r w:rsidRPr="004236B3">
        <w:rPr>
          <w:color w:val="000000"/>
          <w:sz w:val="28"/>
        </w:rPr>
        <w:t xml:space="preserve"> и </w:t>
      </w:r>
      <w:r w:rsidRPr="004236B3">
        <w:rPr>
          <w:color w:val="000000"/>
          <w:sz w:val="28"/>
          <w:lang w:val="en-US"/>
        </w:rPr>
        <w:t>F</w:t>
      </w:r>
      <w:r w:rsidRPr="004236B3">
        <w:rPr>
          <w:color w:val="000000"/>
          <w:sz w:val="28"/>
        </w:rPr>
        <w:t>ь</w:t>
      </w:r>
      <w:r w:rsidRPr="004236B3">
        <w:rPr>
          <w:color w:val="000000"/>
          <w:sz w:val="28"/>
          <w:lang w:val="en-US"/>
        </w:rPr>
        <w:t>rst</w:t>
      </w:r>
      <w:r w:rsidRPr="004236B3">
        <w:rPr>
          <w:color w:val="000000"/>
          <w:sz w:val="28"/>
        </w:rPr>
        <w:t xml:space="preserve"> </w:t>
      </w:r>
      <w:r>
        <w:rPr>
          <w:color w:val="000000"/>
          <w:sz w:val="28"/>
        </w:rPr>
        <w:t>«</w:t>
      </w:r>
      <w:r w:rsidRPr="004236B3">
        <w:rPr>
          <w:color w:val="000000"/>
          <w:sz w:val="28"/>
        </w:rPr>
        <w:t>князь</w:t>
      </w:r>
      <w:r>
        <w:rPr>
          <w:color w:val="000000"/>
          <w:sz w:val="28"/>
        </w:rPr>
        <w:t>»</w:t>
      </w:r>
      <w:r w:rsidRPr="004236B3">
        <w:rPr>
          <w:color w:val="000000"/>
          <w:sz w:val="28"/>
        </w:rPr>
        <w:t xml:space="preserve">); во французском языке слово </w:t>
      </w:r>
      <w:r w:rsidRPr="004236B3">
        <w:rPr>
          <w:color w:val="000000"/>
          <w:sz w:val="28"/>
          <w:lang w:val="en-US"/>
        </w:rPr>
        <w:t>caf</w:t>
      </w:r>
      <w:r w:rsidRPr="004236B3">
        <w:rPr>
          <w:color w:val="000000"/>
          <w:sz w:val="28"/>
        </w:rPr>
        <w:t xml:space="preserve">й соответствует английскому </w:t>
      </w:r>
      <w:r w:rsidRPr="004236B3">
        <w:rPr>
          <w:color w:val="000000"/>
          <w:sz w:val="28"/>
          <w:lang w:val="en-US"/>
        </w:rPr>
        <w:t>coffee</w:t>
      </w:r>
      <w:r w:rsidRPr="004236B3">
        <w:rPr>
          <w:color w:val="000000"/>
          <w:sz w:val="28"/>
        </w:rPr>
        <w:t xml:space="preserve"> </w:t>
      </w:r>
      <w:r>
        <w:rPr>
          <w:color w:val="000000"/>
          <w:sz w:val="28"/>
        </w:rPr>
        <w:t>«</w:t>
      </w:r>
      <w:r w:rsidRPr="004236B3">
        <w:rPr>
          <w:color w:val="000000"/>
          <w:sz w:val="28"/>
        </w:rPr>
        <w:t>кофе</w:t>
      </w:r>
      <w:r>
        <w:rPr>
          <w:color w:val="000000"/>
          <w:sz w:val="28"/>
        </w:rPr>
        <w:t>»</w:t>
      </w:r>
      <w:r w:rsidRPr="004236B3">
        <w:rPr>
          <w:color w:val="000000"/>
          <w:sz w:val="28"/>
        </w:rPr>
        <w:t xml:space="preserve"> и </w:t>
      </w:r>
      <w:r w:rsidRPr="004236B3">
        <w:rPr>
          <w:color w:val="000000"/>
          <w:sz w:val="28"/>
          <w:lang w:val="en-US"/>
        </w:rPr>
        <w:t>caf</w:t>
      </w:r>
      <w:r w:rsidRPr="004236B3">
        <w:rPr>
          <w:color w:val="000000"/>
          <w:sz w:val="28"/>
        </w:rPr>
        <w:t xml:space="preserve">й </w:t>
      </w:r>
      <w:r>
        <w:rPr>
          <w:color w:val="000000"/>
          <w:sz w:val="28"/>
        </w:rPr>
        <w:t>«</w:t>
      </w:r>
      <w:r w:rsidRPr="004236B3">
        <w:rPr>
          <w:color w:val="000000"/>
          <w:sz w:val="28"/>
        </w:rPr>
        <w:t>кафе</w:t>
      </w:r>
      <w:r>
        <w:rPr>
          <w:color w:val="000000"/>
          <w:sz w:val="28"/>
        </w:rPr>
        <w:t>»</w:t>
      </w:r>
      <w:r w:rsidRPr="004236B3">
        <w:rPr>
          <w:color w:val="000000"/>
          <w:sz w:val="28"/>
        </w:rPr>
        <w:t xml:space="preserve">; франц. </w:t>
      </w:r>
      <w:r w:rsidRPr="004236B3">
        <w:rPr>
          <w:color w:val="000000"/>
          <w:sz w:val="28"/>
          <w:lang w:val="fr-FR"/>
        </w:rPr>
        <w:t>t</w:t>
      </w:r>
      <w:r w:rsidRPr="004236B3">
        <w:rPr>
          <w:color w:val="000000"/>
          <w:sz w:val="28"/>
          <w:lang w:val="en-US"/>
        </w:rPr>
        <w:t>emps</w:t>
      </w:r>
      <w:r w:rsidRPr="004236B3">
        <w:rPr>
          <w:color w:val="000000"/>
          <w:sz w:val="28"/>
        </w:rPr>
        <w:t xml:space="preserve"> соответствует англ. </w:t>
      </w:r>
      <w:r w:rsidRPr="004236B3">
        <w:rPr>
          <w:color w:val="000000"/>
          <w:sz w:val="28"/>
          <w:lang w:val="en-GB"/>
        </w:rPr>
        <w:t>t</w:t>
      </w:r>
      <w:r w:rsidRPr="004236B3">
        <w:rPr>
          <w:color w:val="000000"/>
          <w:sz w:val="28"/>
          <w:lang w:val="en-US"/>
        </w:rPr>
        <w:t>ime</w:t>
      </w:r>
      <w:r w:rsidRPr="004236B3">
        <w:rPr>
          <w:color w:val="000000"/>
          <w:sz w:val="28"/>
        </w:rPr>
        <w:t xml:space="preserve"> </w:t>
      </w:r>
      <w:r>
        <w:rPr>
          <w:color w:val="000000"/>
          <w:sz w:val="28"/>
        </w:rPr>
        <w:t>«</w:t>
      </w:r>
      <w:r w:rsidRPr="004236B3">
        <w:rPr>
          <w:color w:val="000000"/>
          <w:sz w:val="28"/>
        </w:rPr>
        <w:t>время</w:t>
      </w:r>
      <w:r>
        <w:rPr>
          <w:color w:val="000000"/>
          <w:sz w:val="28"/>
        </w:rPr>
        <w:t>»</w:t>
      </w:r>
      <w:r w:rsidRPr="004236B3">
        <w:rPr>
          <w:color w:val="000000"/>
          <w:sz w:val="28"/>
        </w:rPr>
        <w:t xml:space="preserve"> и </w:t>
      </w:r>
      <w:r w:rsidRPr="004236B3">
        <w:rPr>
          <w:color w:val="000000"/>
          <w:sz w:val="28"/>
          <w:lang w:val="en-US"/>
        </w:rPr>
        <w:t>weather</w:t>
      </w:r>
      <w:r w:rsidRPr="004236B3">
        <w:rPr>
          <w:color w:val="000000"/>
          <w:sz w:val="28"/>
        </w:rPr>
        <w:t xml:space="preserve"> </w:t>
      </w:r>
      <w:r>
        <w:rPr>
          <w:color w:val="000000"/>
          <w:sz w:val="28"/>
        </w:rPr>
        <w:t>«</w:t>
      </w:r>
      <w:r w:rsidRPr="004236B3">
        <w:rPr>
          <w:color w:val="000000"/>
          <w:sz w:val="28"/>
        </w:rPr>
        <w:t>погода</w:t>
      </w:r>
      <w:r>
        <w:rPr>
          <w:color w:val="000000"/>
          <w:sz w:val="28"/>
        </w:rPr>
        <w:t>»</w:t>
      </w:r>
      <w:r w:rsidRPr="004236B3">
        <w:rPr>
          <w:color w:val="000000"/>
          <w:sz w:val="28"/>
        </w:rPr>
        <w:t xml:space="preserve">, а англ. </w:t>
      </w:r>
      <w:r w:rsidRPr="004236B3">
        <w:rPr>
          <w:color w:val="000000"/>
          <w:sz w:val="28"/>
          <w:lang w:val="en-GB"/>
        </w:rPr>
        <w:t>t</w:t>
      </w:r>
      <w:r w:rsidRPr="004236B3">
        <w:rPr>
          <w:color w:val="000000"/>
          <w:sz w:val="28"/>
          <w:lang w:val="en-US"/>
        </w:rPr>
        <w:t>ime</w:t>
      </w:r>
      <w:r w:rsidRPr="004236B3">
        <w:rPr>
          <w:color w:val="000000"/>
          <w:sz w:val="28"/>
        </w:rPr>
        <w:t xml:space="preserve"> </w:t>
      </w:r>
      <w:r>
        <w:rPr>
          <w:color w:val="000000"/>
          <w:sz w:val="28"/>
        </w:rPr>
        <w:t>–</w:t>
      </w:r>
      <w:r w:rsidRPr="004236B3">
        <w:rPr>
          <w:color w:val="000000"/>
          <w:sz w:val="28"/>
        </w:rPr>
        <w:t xml:space="preserve"> франц. </w:t>
      </w:r>
      <w:r w:rsidRPr="004236B3">
        <w:rPr>
          <w:color w:val="000000"/>
          <w:sz w:val="28"/>
          <w:lang w:val="fr-FR"/>
        </w:rPr>
        <w:t>t</w:t>
      </w:r>
      <w:r w:rsidRPr="004236B3">
        <w:rPr>
          <w:color w:val="000000"/>
          <w:sz w:val="28"/>
          <w:lang w:val="en-US"/>
        </w:rPr>
        <w:t>emps</w:t>
      </w:r>
      <w:r w:rsidRPr="004236B3">
        <w:rPr>
          <w:color w:val="000000"/>
          <w:sz w:val="28"/>
        </w:rPr>
        <w:t xml:space="preserve"> </w:t>
      </w:r>
      <w:r>
        <w:rPr>
          <w:color w:val="000000"/>
          <w:sz w:val="28"/>
        </w:rPr>
        <w:t>«</w:t>
      </w:r>
      <w:r w:rsidRPr="004236B3">
        <w:rPr>
          <w:color w:val="000000"/>
          <w:sz w:val="28"/>
        </w:rPr>
        <w:t>время</w:t>
      </w:r>
      <w:r>
        <w:rPr>
          <w:color w:val="000000"/>
          <w:sz w:val="28"/>
        </w:rPr>
        <w:t>»</w:t>
      </w:r>
      <w:r w:rsidRPr="004236B3">
        <w:rPr>
          <w:color w:val="000000"/>
          <w:sz w:val="28"/>
        </w:rPr>
        <w:t xml:space="preserve"> и </w:t>
      </w:r>
      <w:r w:rsidRPr="004236B3">
        <w:rPr>
          <w:color w:val="000000"/>
          <w:sz w:val="28"/>
          <w:lang w:val="en-US"/>
        </w:rPr>
        <w:t>fois</w:t>
      </w:r>
      <w:r w:rsidRPr="004236B3">
        <w:rPr>
          <w:color w:val="000000"/>
          <w:sz w:val="28"/>
        </w:rPr>
        <w:t xml:space="preserve"> </w:t>
      </w:r>
      <w:r>
        <w:rPr>
          <w:color w:val="000000"/>
          <w:sz w:val="28"/>
        </w:rPr>
        <w:t>«</w:t>
      </w:r>
      <w:r w:rsidRPr="004236B3">
        <w:rPr>
          <w:color w:val="000000"/>
          <w:sz w:val="28"/>
        </w:rPr>
        <w:t>раз</w:t>
      </w:r>
      <w:r>
        <w:rPr>
          <w:color w:val="000000"/>
          <w:sz w:val="28"/>
        </w:rPr>
        <w:t>»</w:t>
      </w:r>
      <w:r w:rsidRPr="004236B3">
        <w:rPr>
          <w:color w:val="000000"/>
          <w:sz w:val="28"/>
        </w:rPr>
        <w:t xml:space="preserve">; список подобных случаев можно было бы значительно продлить. То же наблюдается и в грамматике: между любыми двумя языками существуют расхождения в группировке грамматических явлений и в выражаемых различиях. Таким образом, при исследовании грамматики того или иного языка необходимо как можно тщательнее выяснить различия, реально существующие в данном языке. При этом нельзя выделить ни одной категории, не подтвержденной реальными языковыми фактами, установленными на основе языкового чувства данного коллектива или нации. Как бы ни настаивали логики, что превосходная степень является необходимой категорией, которую каждая мыслящая нация должна уметь выражать в своем языке, все же во французском языке нет формы превосходной степени, хотя </w:t>
      </w:r>
      <w:r w:rsidRPr="004236B3">
        <w:rPr>
          <w:color w:val="000000"/>
          <w:sz w:val="28"/>
          <w:lang w:val="en-US"/>
        </w:rPr>
        <w:t>ie</w:t>
      </w:r>
      <w:r w:rsidRPr="004236B3">
        <w:rPr>
          <w:color w:val="000000"/>
          <w:sz w:val="28"/>
        </w:rPr>
        <w:t xml:space="preserve"> </w:t>
      </w:r>
      <w:r w:rsidRPr="004236B3">
        <w:rPr>
          <w:color w:val="000000"/>
          <w:sz w:val="28"/>
          <w:lang w:val="en-US"/>
        </w:rPr>
        <w:t>plus</w:t>
      </w:r>
      <w:r w:rsidRPr="004236B3">
        <w:rPr>
          <w:color w:val="000000"/>
          <w:sz w:val="28"/>
        </w:rPr>
        <w:t xml:space="preserve"> </w:t>
      </w:r>
      <w:r w:rsidRPr="004236B3">
        <w:rPr>
          <w:color w:val="000000"/>
          <w:sz w:val="28"/>
          <w:lang w:val="en-US"/>
        </w:rPr>
        <w:t>pur</w:t>
      </w:r>
      <w:r w:rsidRPr="004236B3">
        <w:rPr>
          <w:color w:val="000000"/>
          <w:sz w:val="28"/>
        </w:rPr>
        <w:t xml:space="preserve"> </w:t>
      </w:r>
      <w:r>
        <w:rPr>
          <w:color w:val="000000"/>
          <w:sz w:val="28"/>
        </w:rPr>
        <w:t>«</w:t>
      </w:r>
      <w:r w:rsidRPr="004236B3">
        <w:rPr>
          <w:color w:val="000000"/>
          <w:sz w:val="28"/>
        </w:rPr>
        <w:t>самый чистый</w:t>
      </w:r>
      <w:r>
        <w:rPr>
          <w:color w:val="000000"/>
          <w:sz w:val="28"/>
        </w:rPr>
        <w:t>»</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plus</w:t>
      </w:r>
      <w:r w:rsidRPr="004236B3">
        <w:rPr>
          <w:color w:val="000000"/>
          <w:sz w:val="28"/>
        </w:rPr>
        <w:t xml:space="preserve"> </w:t>
      </w:r>
      <w:r w:rsidRPr="004236B3">
        <w:rPr>
          <w:color w:val="000000"/>
          <w:sz w:val="28"/>
          <w:lang w:val="en-US"/>
        </w:rPr>
        <w:t>fin</w:t>
      </w:r>
      <w:r w:rsidRPr="004236B3">
        <w:rPr>
          <w:color w:val="000000"/>
          <w:sz w:val="28"/>
        </w:rPr>
        <w:t xml:space="preserve"> </w:t>
      </w:r>
      <w:r>
        <w:rPr>
          <w:color w:val="000000"/>
          <w:sz w:val="28"/>
        </w:rPr>
        <w:t>«</w:t>
      </w:r>
      <w:r w:rsidRPr="004236B3">
        <w:rPr>
          <w:color w:val="000000"/>
          <w:sz w:val="28"/>
        </w:rPr>
        <w:t>самый тонкий</w:t>
      </w:r>
      <w:r>
        <w:rPr>
          <w:color w:val="000000"/>
          <w:sz w:val="28"/>
        </w:rPr>
        <w:t>»</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meilleur</w:t>
      </w:r>
      <w:r w:rsidRPr="004236B3">
        <w:rPr>
          <w:color w:val="000000"/>
          <w:sz w:val="28"/>
        </w:rPr>
        <w:t xml:space="preserve"> </w:t>
      </w:r>
      <w:r>
        <w:rPr>
          <w:color w:val="000000"/>
          <w:sz w:val="28"/>
        </w:rPr>
        <w:t>«</w:t>
      </w:r>
      <w:r w:rsidRPr="004236B3">
        <w:rPr>
          <w:color w:val="000000"/>
          <w:sz w:val="28"/>
        </w:rPr>
        <w:t>лучший</w:t>
      </w:r>
      <w:r>
        <w:rPr>
          <w:color w:val="000000"/>
          <w:sz w:val="28"/>
        </w:rPr>
        <w:t>»</w:t>
      </w:r>
      <w:r w:rsidRPr="004236B3">
        <w:rPr>
          <w:color w:val="000000"/>
          <w:sz w:val="28"/>
        </w:rPr>
        <w:t xml:space="preserve"> и передают подлинные английские фермы превосходной степени </w:t>
      </w:r>
      <w:r w:rsidRPr="004236B3">
        <w:rPr>
          <w:color w:val="000000"/>
          <w:sz w:val="28"/>
          <w:lang w:val="en-US"/>
        </w:rPr>
        <w:t>the</w:t>
      </w:r>
      <w:r w:rsidRPr="004236B3">
        <w:rPr>
          <w:color w:val="000000"/>
          <w:sz w:val="28"/>
        </w:rPr>
        <w:t xml:space="preserve"> </w:t>
      </w:r>
      <w:r w:rsidRPr="004236B3">
        <w:rPr>
          <w:color w:val="000000"/>
          <w:sz w:val="28"/>
          <w:lang w:val="en-US"/>
        </w:rPr>
        <w:t>purest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finest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best</w:t>
      </w:r>
      <w:r w:rsidRPr="004236B3">
        <w:rPr>
          <w:color w:val="000000"/>
          <w:sz w:val="28"/>
        </w:rPr>
        <w:t xml:space="preserve">; эти формы представляют собой не что иное, как формы сравнительной степени, которым придано значение определенности путем прибавления артикля; нельзя сказать и то, что во французском языке есть форма превосходной степени, состоящая из фермы сравнительной степени с предшествующим артиклем, так как часто определенный артикль отсутствует, но зато имеется другое слово, благодаря употреблению которого достигается тот же результат: </w:t>
      </w:r>
      <w:r w:rsidRPr="004236B3">
        <w:rPr>
          <w:color w:val="000000"/>
          <w:sz w:val="28"/>
          <w:lang w:val="en-US"/>
        </w:rPr>
        <w:t>mon</w:t>
      </w:r>
      <w:r w:rsidRPr="004236B3">
        <w:rPr>
          <w:color w:val="000000"/>
          <w:sz w:val="28"/>
        </w:rPr>
        <w:t xml:space="preserve"> </w:t>
      </w:r>
      <w:r w:rsidRPr="004236B3">
        <w:rPr>
          <w:color w:val="000000"/>
          <w:sz w:val="28"/>
          <w:lang w:val="en-US"/>
        </w:rPr>
        <w:t>meilleur</w:t>
      </w:r>
      <w:r w:rsidRPr="004236B3">
        <w:rPr>
          <w:color w:val="000000"/>
          <w:sz w:val="28"/>
        </w:rPr>
        <w:t xml:space="preserve"> </w:t>
      </w:r>
      <w:r w:rsidRPr="004236B3">
        <w:rPr>
          <w:color w:val="000000"/>
          <w:sz w:val="28"/>
          <w:lang w:val="en-US"/>
        </w:rPr>
        <w:t>ami</w:t>
      </w:r>
      <w:r w:rsidRPr="004236B3">
        <w:rPr>
          <w:color w:val="000000"/>
          <w:sz w:val="28"/>
        </w:rPr>
        <w:t xml:space="preserve"> </w:t>
      </w:r>
      <w:r>
        <w:rPr>
          <w:color w:val="000000"/>
          <w:sz w:val="28"/>
        </w:rPr>
        <w:t>«</w:t>
      </w:r>
      <w:r w:rsidRPr="004236B3">
        <w:rPr>
          <w:color w:val="000000"/>
          <w:sz w:val="28"/>
        </w:rPr>
        <w:t>мой лучший друг</w:t>
      </w:r>
      <w:r>
        <w:rPr>
          <w:color w:val="000000"/>
          <w:sz w:val="28"/>
        </w:rPr>
        <w:t>»</w:t>
      </w:r>
      <w:r w:rsidRPr="004236B3">
        <w:rPr>
          <w:color w:val="000000"/>
          <w:sz w:val="28"/>
        </w:rPr>
        <w:t xml:space="preserve"> </w:t>
      </w:r>
      <w:r>
        <w:rPr>
          <w:color w:val="000000"/>
          <w:sz w:val="28"/>
        </w:rPr>
        <w:t>и т.п.</w:t>
      </w:r>
    </w:p>
    <w:p w:rsidR="004236B3" w:rsidRDefault="004236B3" w:rsidP="004236B3">
      <w:pPr>
        <w:spacing w:after="0" w:line="360" w:lineRule="auto"/>
        <w:ind w:firstLine="709"/>
        <w:rPr>
          <w:color w:val="000000"/>
          <w:sz w:val="28"/>
        </w:rPr>
      </w:pPr>
      <w:r w:rsidRPr="004236B3">
        <w:rPr>
          <w:color w:val="000000"/>
          <w:sz w:val="28"/>
        </w:rPr>
        <w:t>С другой стороны, в то время как во французском языке существует подлинная форма будущего времени (</w:t>
      </w:r>
      <w:r w:rsidRPr="004236B3">
        <w:rPr>
          <w:color w:val="000000"/>
          <w:sz w:val="28"/>
          <w:lang w:val="en-US"/>
        </w:rPr>
        <w:t>je</w:t>
      </w:r>
      <w:r w:rsidRPr="004236B3">
        <w:rPr>
          <w:color w:val="000000"/>
          <w:sz w:val="28"/>
        </w:rPr>
        <w:t xml:space="preserve"> </w:t>
      </w:r>
      <w:r w:rsidRPr="004236B3">
        <w:rPr>
          <w:color w:val="000000"/>
          <w:sz w:val="28"/>
          <w:lang w:val="en-US"/>
        </w:rPr>
        <w:t>donnerai</w:t>
      </w:r>
      <w:r w:rsidRPr="004236B3">
        <w:rPr>
          <w:color w:val="000000"/>
          <w:sz w:val="28"/>
        </w:rPr>
        <w:t xml:space="preserve"> </w:t>
      </w:r>
      <w:r>
        <w:rPr>
          <w:color w:val="000000"/>
          <w:sz w:val="28"/>
        </w:rPr>
        <w:t>«</w:t>
      </w:r>
      <w:r w:rsidRPr="004236B3">
        <w:rPr>
          <w:color w:val="000000"/>
          <w:sz w:val="28"/>
        </w:rPr>
        <w:t>я дам</w:t>
      </w:r>
      <w:r>
        <w:rPr>
          <w:color w:val="000000"/>
          <w:sz w:val="28"/>
        </w:rPr>
        <w:t>»</w:t>
      </w:r>
      <w:r w:rsidRPr="004236B3">
        <w:rPr>
          <w:color w:val="000000"/>
          <w:sz w:val="28"/>
        </w:rPr>
        <w:t xml:space="preserve"> </w:t>
      </w:r>
      <w:r>
        <w:rPr>
          <w:color w:val="000000"/>
          <w:sz w:val="28"/>
        </w:rPr>
        <w:t>и т.п.</w:t>
      </w:r>
      <w:r w:rsidRPr="004236B3">
        <w:rPr>
          <w:color w:val="000000"/>
          <w:sz w:val="28"/>
        </w:rPr>
        <w:t>), было бы неправильным включать особую форму будущего времени в систему времен английского языка. Будущность в английском языке часто или вообще не выражается (</w:t>
      </w:r>
      <w:r w:rsidRPr="004236B3">
        <w:rPr>
          <w:color w:val="000000"/>
          <w:sz w:val="28"/>
          <w:lang w:val="en-US"/>
        </w:rPr>
        <w:t>I</w:t>
      </w:r>
      <w:r w:rsidRPr="004236B3">
        <w:rPr>
          <w:color w:val="000000"/>
          <w:sz w:val="28"/>
        </w:rPr>
        <w:t xml:space="preserve"> </w:t>
      </w:r>
      <w:r w:rsidRPr="004236B3">
        <w:rPr>
          <w:color w:val="000000"/>
          <w:sz w:val="28"/>
          <w:lang w:val="en-US"/>
        </w:rPr>
        <w:t>start</w:t>
      </w:r>
      <w:r w:rsidRPr="004236B3">
        <w:rPr>
          <w:color w:val="000000"/>
          <w:sz w:val="28"/>
        </w:rPr>
        <w:t xml:space="preserve"> </w:t>
      </w:r>
      <w:r w:rsidRPr="004236B3">
        <w:rPr>
          <w:color w:val="000000"/>
          <w:sz w:val="28"/>
          <w:lang w:val="en-US"/>
        </w:rPr>
        <w:t>tomorrow</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six</w:t>
      </w:r>
      <w:r w:rsidRPr="004236B3">
        <w:rPr>
          <w:color w:val="000000"/>
          <w:sz w:val="28"/>
        </w:rPr>
        <w:t xml:space="preserve"> </w:t>
      </w:r>
      <w:r>
        <w:rPr>
          <w:color w:val="000000"/>
          <w:sz w:val="28"/>
        </w:rPr>
        <w:t>«</w:t>
      </w:r>
      <w:r w:rsidRPr="004236B3">
        <w:rPr>
          <w:color w:val="000000"/>
          <w:sz w:val="28"/>
        </w:rPr>
        <w:t>Я уезжаю завтра в шесть часов</w:t>
      </w:r>
      <w:r>
        <w:rPr>
          <w:color w:val="000000"/>
          <w:sz w:val="28"/>
        </w:rPr>
        <w:t>»</w:t>
      </w:r>
      <w:r w:rsidRPr="004236B3">
        <w:rPr>
          <w:color w:val="000000"/>
          <w:sz w:val="28"/>
        </w:rPr>
        <w:t xml:space="preserve">; ср. также </w:t>
      </w:r>
      <w:r w:rsidRPr="004236B3">
        <w:rPr>
          <w:color w:val="000000"/>
          <w:sz w:val="28"/>
          <w:lang w:val="en-US"/>
        </w:rPr>
        <w:t>if</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comes</w:t>
      </w:r>
      <w:r w:rsidRPr="004236B3">
        <w:rPr>
          <w:color w:val="000000"/>
          <w:sz w:val="28"/>
        </w:rPr>
        <w:t xml:space="preserve"> </w:t>
      </w:r>
      <w:r>
        <w:rPr>
          <w:color w:val="000000"/>
          <w:sz w:val="28"/>
        </w:rPr>
        <w:t>«</w:t>
      </w:r>
      <w:r w:rsidRPr="004236B3">
        <w:rPr>
          <w:color w:val="000000"/>
          <w:sz w:val="28"/>
        </w:rPr>
        <w:t>если он придет</w:t>
      </w:r>
      <w:r>
        <w:rPr>
          <w:color w:val="000000"/>
          <w:sz w:val="28"/>
        </w:rPr>
        <w:t>»</w:t>
      </w:r>
      <w:r w:rsidRPr="004236B3">
        <w:rPr>
          <w:color w:val="000000"/>
          <w:sz w:val="28"/>
        </w:rPr>
        <w:t xml:space="preserve">) или выражается при помощи сочетаний, которые обозначают не просто будущность, а выражают ещё какой-нибудь оттенок: в слове </w:t>
      </w:r>
      <w:r w:rsidRPr="004236B3">
        <w:rPr>
          <w:color w:val="000000"/>
          <w:sz w:val="28"/>
          <w:lang w:val="en-US"/>
        </w:rPr>
        <w:t>will</w:t>
      </w:r>
      <w:r w:rsidRPr="004236B3">
        <w:rPr>
          <w:color w:val="000000"/>
          <w:sz w:val="28"/>
        </w:rPr>
        <w:t xml:space="preserve"> (Не </w:t>
      </w:r>
      <w:r w:rsidRPr="004236B3">
        <w:rPr>
          <w:color w:val="000000"/>
          <w:sz w:val="28"/>
          <w:lang w:val="en-US"/>
        </w:rPr>
        <w:t>will</w:t>
      </w:r>
      <w:r w:rsidRPr="004236B3">
        <w:rPr>
          <w:color w:val="000000"/>
          <w:sz w:val="28"/>
        </w:rPr>
        <w:t xml:space="preserve"> </w:t>
      </w:r>
      <w:r w:rsidRPr="004236B3">
        <w:rPr>
          <w:color w:val="000000"/>
          <w:sz w:val="28"/>
          <w:lang w:val="en-US"/>
        </w:rPr>
        <w:t>arrive</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six</w:t>
      </w:r>
      <w:r w:rsidRPr="004236B3">
        <w:rPr>
          <w:color w:val="000000"/>
          <w:sz w:val="28"/>
        </w:rPr>
        <w:t xml:space="preserve">) заключен элемент воли, в выражении </w:t>
      </w:r>
      <w:r w:rsidRPr="004236B3">
        <w:rPr>
          <w:color w:val="000000"/>
          <w:sz w:val="28"/>
          <w:lang w:val="en-US"/>
        </w:rPr>
        <w:t>am</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Congress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held</w:t>
      </w:r>
      <w:r w:rsidRPr="004236B3">
        <w:rPr>
          <w:color w:val="000000"/>
          <w:sz w:val="28"/>
        </w:rPr>
        <w:t xml:space="preserve"> </w:t>
      </w:r>
      <w:r w:rsidRPr="004236B3">
        <w:rPr>
          <w:color w:val="000000"/>
          <w:sz w:val="28"/>
          <w:lang w:val="en-US"/>
        </w:rPr>
        <w:t>next</w:t>
      </w:r>
      <w:r w:rsidRPr="004236B3">
        <w:rPr>
          <w:color w:val="000000"/>
          <w:sz w:val="28"/>
        </w:rPr>
        <w:t xml:space="preserve"> </w:t>
      </w:r>
      <w:r w:rsidRPr="004236B3">
        <w:rPr>
          <w:color w:val="000000"/>
          <w:sz w:val="28"/>
          <w:lang w:val="en-US"/>
        </w:rPr>
        <w:t>year</w:t>
      </w:r>
      <w:r w:rsidRPr="004236B3">
        <w:rPr>
          <w:color w:val="000000"/>
          <w:sz w:val="28"/>
        </w:rPr>
        <w:t xml:space="preserve"> </w:t>
      </w:r>
      <w:r>
        <w:rPr>
          <w:color w:val="000000"/>
          <w:sz w:val="28"/>
        </w:rPr>
        <w:t>«</w:t>
      </w:r>
      <w:r w:rsidRPr="004236B3">
        <w:rPr>
          <w:color w:val="000000"/>
          <w:sz w:val="28"/>
        </w:rPr>
        <w:t>Конгресс должен состояться в будущем, году</w:t>
      </w:r>
      <w:r>
        <w:rPr>
          <w:color w:val="000000"/>
          <w:sz w:val="28"/>
        </w:rPr>
        <w:t>»</w:t>
      </w:r>
      <w:r w:rsidRPr="004236B3">
        <w:rPr>
          <w:color w:val="000000"/>
          <w:sz w:val="28"/>
        </w:rPr>
        <w:t xml:space="preserve">) </w:t>
      </w:r>
      <w:r>
        <w:rPr>
          <w:color w:val="000000"/>
          <w:sz w:val="28"/>
        </w:rPr>
        <w:t>–</w:t>
      </w:r>
      <w:r w:rsidRPr="004236B3">
        <w:rPr>
          <w:color w:val="000000"/>
          <w:sz w:val="28"/>
        </w:rPr>
        <w:t xml:space="preserve"> элемент предначертания, в слове </w:t>
      </w:r>
      <w:r w:rsidRPr="004236B3">
        <w:rPr>
          <w:color w:val="000000"/>
          <w:sz w:val="28"/>
          <w:lang w:val="en-US"/>
        </w:rPr>
        <w:t>may</w:t>
      </w:r>
      <w:r w:rsidRPr="004236B3">
        <w:rPr>
          <w:color w:val="000000"/>
          <w:sz w:val="28"/>
        </w:rPr>
        <w:t xml:space="preserve"> (Не </w:t>
      </w:r>
      <w:r w:rsidRPr="004236B3">
        <w:rPr>
          <w:color w:val="000000"/>
          <w:sz w:val="28"/>
          <w:lang w:val="en-US"/>
        </w:rPr>
        <w:t>may</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yet</w:t>
      </w:r>
      <w:r w:rsidRPr="004236B3">
        <w:rPr>
          <w:color w:val="000000"/>
          <w:sz w:val="28"/>
        </w:rPr>
        <w:t xml:space="preserve"> </w:t>
      </w:r>
      <w:r>
        <w:rPr>
          <w:color w:val="000000"/>
          <w:sz w:val="28"/>
        </w:rPr>
        <w:t>«</w:t>
      </w:r>
      <w:r w:rsidRPr="004236B3">
        <w:rPr>
          <w:color w:val="000000"/>
          <w:sz w:val="28"/>
        </w:rPr>
        <w:t>Он может еще прийти</w:t>
      </w:r>
      <w:r>
        <w:rPr>
          <w:color w:val="000000"/>
          <w:sz w:val="28"/>
        </w:rPr>
        <w:t>»</w:t>
      </w:r>
      <w:r w:rsidRPr="004236B3">
        <w:rPr>
          <w:color w:val="000000"/>
          <w:sz w:val="28"/>
        </w:rPr>
        <w:t xml:space="preserve">) </w:t>
      </w:r>
      <w:r>
        <w:rPr>
          <w:color w:val="000000"/>
          <w:sz w:val="28"/>
        </w:rPr>
        <w:t>–</w:t>
      </w:r>
      <w:r w:rsidRPr="004236B3">
        <w:rPr>
          <w:color w:val="000000"/>
          <w:sz w:val="28"/>
        </w:rPr>
        <w:t xml:space="preserve"> элемент неуверенности и в слове </w:t>
      </w:r>
      <w:r w:rsidRPr="004236B3">
        <w:rPr>
          <w:color w:val="000000"/>
          <w:sz w:val="28"/>
          <w:lang w:val="en-US"/>
        </w:rPr>
        <w:t>shall</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write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Я напишу ему завтра</w:t>
      </w:r>
      <w:r>
        <w:rPr>
          <w:color w:val="000000"/>
          <w:sz w:val="28"/>
        </w:rPr>
        <w:t>»</w:t>
      </w:r>
      <w:r w:rsidRPr="004236B3">
        <w:rPr>
          <w:color w:val="000000"/>
          <w:sz w:val="28"/>
        </w:rPr>
        <w:t xml:space="preserve">) </w:t>
      </w:r>
      <w:r>
        <w:rPr>
          <w:color w:val="000000"/>
          <w:sz w:val="28"/>
        </w:rPr>
        <w:t>–</w:t>
      </w:r>
      <w:r w:rsidRPr="004236B3">
        <w:rPr>
          <w:color w:val="000000"/>
          <w:sz w:val="28"/>
        </w:rPr>
        <w:t xml:space="preserve"> элемент обязательства. Правда, первоначальные значения часто бывают почти стертыми, но не в такой степени, как во французском, где первоначальное значение инфинитива + </w:t>
      </w:r>
      <w:r w:rsidRPr="004236B3">
        <w:rPr>
          <w:color w:val="000000"/>
          <w:sz w:val="28"/>
          <w:lang w:val="en-US"/>
        </w:rPr>
        <w:t>ai</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to</w:t>
      </w:r>
      <w:r>
        <w:rPr>
          <w:color w:val="000000"/>
          <w:sz w:val="28"/>
        </w:rPr>
        <w:t>…</w:t>
      </w:r>
      <w:r w:rsidRPr="004236B3">
        <w:rPr>
          <w:color w:val="000000"/>
          <w:sz w:val="28"/>
        </w:rPr>
        <w:t xml:space="preserve">) будущего времени полностью забыто. Процесс стирания значения особенно сильно сказывается в глаголе </w:t>
      </w:r>
      <w:r w:rsidRPr="004236B3">
        <w:rPr>
          <w:color w:val="000000"/>
          <w:sz w:val="28"/>
          <w:lang w:val="en-US"/>
        </w:rPr>
        <w:t>shall</w:t>
      </w:r>
      <w:r w:rsidRPr="004236B3">
        <w:rPr>
          <w:color w:val="000000"/>
          <w:sz w:val="28"/>
        </w:rPr>
        <w:t xml:space="preserve">, который не носит никакого оттенка обязательства, например в предложении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glad</w:t>
      </w:r>
      <w:r w:rsidRPr="004236B3">
        <w:rPr>
          <w:color w:val="000000"/>
          <w:sz w:val="28"/>
        </w:rPr>
        <w:t xml:space="preserve"> </w:t>
      </w:r>
      <w:r w:rsidRPr="004236B3">
        <w:rPr>
          <w:color w:val="000000"/>
          <w:sz w:val="28"/>
          <w:lang w:val="en-US"/>
        </w:rPr>
        <w:t>if</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Я буду рад, если вы сможете прийти</w:t>
      </w:r>
      <w:r>
        <w:rPr>
          <w:color w:val="000000"/>
          <w:sz w:val="28"/>
        </w:rPr>
        <w:t>»</w:t>
      </w:r>
      <w:r w:rsidRPr="004236B3">
        <w:rPr>
          <w:color w:val="000000"/>
          <w:sz w:val="28"/>
        </w:rPr>
        <w:t xml:space="preserve">; кроме того, едва ли </w:t>
      </w:r>
      <w:r w:rsidRPr="004236B3">
        <w:rPr>
          <w:color w:val="000000"/>
          <w:sz w:val="28"/>
          <w:lang w:val="en-US"/>
        </w:rPr>
        <w:t>shall</w:t>
      </w:r>
      <w:r w:rsidRPr="004236B3">
        <w:rPr>
          <w:color w:val="000000"/>
          <w:sz w:val="28"/>
        </w:rPr>
        <w:t xml:space="preserve"> употребляется теперь где-либо в своем первоначальном значении (ср. библейское </w:t>
      </w:r>
      <w:r w:rsidRPr="004236B3">
        <w:rPr>
          <w:color w:val="000000"/>
          <w:sz w:val="28"/>
          <w:lang w:val="en-US"/>
        </w:rPr>
        <w:t>Thou</w:t>
      </w:r>
      <w:r w:rsidRPr="004236B3">
        <w:rPr>
          <w:color w:val="000000"/>
          <w:sz w:val="28"/>
        </w:rPr>
        <w:t xml:space="preserve"> </w:t>
      </w:r>
      <w:r w:rsidRPr="004236B3">
        <w:rPr>
          <w:color w:val="000000"/>
          <w:sz w:val="28"/>
          <w:lang w:val="en-US"/>
        </w:rPr>
        <w:t>shalt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kill</w:t>
      </w:r>
      <w:r w:rsidRPr="004236B3">
        <w:rPr>
          <w:color w:val="000000"/>
          <w:sz w:val="28"/>
        </w:rPr>
        <w:t xml:space="preserve"> </w:t>
      </w:r>
      <w:r>
        <w:rPr>
          <w:color w:val="000000"/>
          <w:sz w:val="28"/>
        </w:rPr>
        <w:t>«</w:t>
      </w:r>
      <w:r w:rsidRPr="004236B3">
        <w:rPr>
          <w:color w:val="000000"/>
          <w:sz w:val="28"/>
        </w:rPr>
        <w:t>Ты не должен убивать</w:t>
      </w:r>
      <w:r>
        <w:rPr>
          <w:color w:val="000000"/>
          <w:sz w:val="28"/>
        </w:rPr>
        <w:t>»</w:t>
      </w:r>
      <w:r w:rsidRPr="004236B3">
        <w:rPr>
          <w:color w:val="000000"/>
          <w:sz w:val="28"/>
        </w:rPr>
        <w:t xml:space="preserve">, </w:t>
      </w:r>
      <w:r>
        <w:rPr>
          <w:color w:val="000000"/>
          <w:sz w:val="28"/>
        </w:rPr>
        <w:t>«</w:t>
      </w:r>
      <w:r w:rsidRPr="004236B3">
        <w:rPr>
          <w:color w:val="000000"/>
          <w:sz w:val="28"/>
        </w:rPr>
        <w:t>не убий</w:t>
      </w:r>
      <w:r>
        <w:rPr>
          <w:color w:val="000000"/>
          <w:sz w:val="28"/>
        </w:rPr>
        <w:t>»</w:t>
      </w:r>
      <w:r w:rsidRPr="004236B3">
        <w:rPr>
          <w:color w:val="000000"/>
          <w:sz w:val="28"/>
        </w:rPr>
        <w:t xml:space="preserve"> с современным </w:t>
      </w:r>
      <w:r w:rsidRPr="004236B3">
        <w:rPr>
          <w:color w:val="000000"/>
          <w:sz w:val="28"/>
          <w:lang w:val="en-US"/>
        </w:rPr>
        <w:t>You</w:t>
      </w:r>
      <w:r w:rsidRPr="004236B3">
        <w:rPr>
          <w:color w:val="000000"/>
          <w:sz w:val="28"/>
        </w:rPr>
        <w:t xml:space="preserve"> </w:t>
      </w:r>
      <w:r w:rsidRPr="004236B3">
        <w:rPr>
          <w:color w:val="000000"/>
          <w:sz w:val="28"/>
          <w:lang w:val="en-US"/>
        </w:rPr>
        <w:t>mustn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walk</w:t>
      </w:r>
      <w:r w:rsidRPr="004236B3">
        <w:rPr>
          <w:color w:val="000000"/>
          <w:sz w:val="28"/>
        </w:rPr>
        <w:t xml:space="preserve"> </w:t>
      </w:r>
      <w:r w:rsidRPr="004236B3">
        <w:rPr>
          <w:color w:val="000000"/>
          <w:sz w:val="28"/>
          <w:lang w:val="en-US"/>
        </w:rPr>
        <w:t>there</w:t>
      </w:r>
      <w:r w:rsidRPr="004236B3">
        <w:rPr>
          <w:color w:val="000000"/>
          <w:sz w:val="28"/>
        </w:rPr>
        <w:t xml:space="preserve"> </w:t>
      </w:r>
      <w:r>
        <w:rPr>
          <w:color w:val="000000"/>
          <w:sz w:val="28"/>
        </w:rPr>
        <w:t>«</w:t>
      </w:r>
      <w:r w:rsidRPr="004236B3">
        <w:rPr>
          <w:color w:val="000000"/>
          <w:sz w:val="28"/>
        </w:rPr>
        <w:t>Ты не должен ходить туда</w:t>
      </w:r>
      <w:r>
        <w:rPr>
          <w:color w:val="000000"/>
          <w:sz w:val="28"/>
        </w:rPr>
        <w:t>»</w:t>
      </w:r>
      <w:r w:rsidRPr="004236B3">
        <w:rPr>
          <w:color w:val="000000"/>
          <w:sz w:val="28"/>
        </w:rPr>
        <w:t xml:space="preserve">); таким образом, глагол </w:t>
      </w:r>
      <w:r w:rsidRPr="004236B3">
        <w:rPr>
          <w:color w:val="000000"/>
          <w:sz w:val="28"/>
          <w:lang w:val="en-US"/>
        </w:rPr>
        <w:t>shall</w:t>
      </w:r>
      <w:r w:rsidRPr="004236B3">
        <w:rPr>
          <w:color w:val="000000"/>
          <w:sz w:val="28"/>
        </w:rPr>
        <w:t xml:space="preserve"> стоит ближе всего к подлинному вспомогательному глаголу будущего времени, и если бы он употреблялся </w:t>
      </w:r>
      <w:r w:rsidRPr="004236B3">
        <w:rPr>
          <w:color w:val="000000"/>
          <w:sz w:val="28"/>
          <w:lang w:val="en-US"/>
        </w:rPr>
        <w:t>so</w:t>
      </w:r>
      <w:r w:rsidRPr="004236B3">
        <w:rPr>
          <w:color w:val="000000"/>
          <w:sz w:val="28"/>
        </w:rPr>
        <w:t xml:space="preserve"> всех трех лицах, можно было бы без колебаний сказать, что в английском языке есть будущее время. Далее, если мы принимаем за будущее время </w:t>
      </w:r>
      <w:r w:rsidRPr="004236B3">
        <w:rPr>
          <w:color w:val="000000"/>
          <w:sz w:val="28"/>
          <w:lang w:val="en-US"/>
        </w:rPr>
        <w:t>he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он придет</w:t>
      </w:r>
      <w:r>
        <w:rPr>
          <w:color w:val="000000"/>
          <w:sz w:val="28"/>
        </w:rPr>
        <w:t>»</w:t>
      </w:r>
      <w:r w:rsidRPr="004236B3">
        <w:rPr>
          <w:color w:val="000000"/>
          <w:sz w:val="28"/>
        </w:rPr>
        <w:t xml:space="preserve">, то с таким же основанием мы можем признать за формы будущего времени и </w:t>
      </w:r>
      <w:r w:rsidRPr="004236B3">
        <w:rPr>
          <w:color w:val="000000"/>
          <w:sz w:val="28"/>
          <w:lang w:val="en-US"/>
        </w:rPr>
        <w:t>he</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coming</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going</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come</w:t>
      </w:r>
      <w:r w:rsidRPr="004236B3">
        <w:rPr>
          <w:color w:val="000000"/>
          <w:sz w:val="28"/>
        </w:rPr>
        <w:t xml:space="preserve"> и другие сочетания. Следовательно, главное не в том, что </w:t>
      </w:r>
      <w:r w:rsidRPr="004236B3">
        <w:rPr>
          <w:color w:val="000000"/>
          <w:sz w:val="28"/>
          <w:lang w:val="en-US"/>
        </w:rPr>
        <w:t>will</w:t>
      </w:r>
      <w:r w:rsidRPr="004236B3">
        <w:rPr>
          <w:color w:val="000000"/>
          <w:sz w:val="28"/>
        </w:rPr>
        <w:t xml:space="preserve"> является отдельным </w:t>
      </w:r>
      <w:r>
        <w:rPr>
          <w:color w:val="000000"/>
          <w:sz w:val="28"/>
        </w:rPr>
        <w:t>«</w:t>
      </w:r>
      <w:r w:rsidRPr="004236B3">
        <w:rPr>
          <w:color w:val="000000"/>
          <w:sz w:val="28"/>
        </w:rPr>
        <w:t>словом</w:t>
      </w:r>
      <w:r>
        <w:rPr>
          <w:color w:val="000000"/>
          <w:sz w:val="28"/>
        </w:rPr>
        <w:t>»</w:t>
      </w:r>
      <w:r w:rsidRPr="004236B3">
        <w:rPr>
          <w:color w:val="000000"/>
          <w:sz w:val="28"/>
        </w:rPr>
        <w:t xml:space="preserve">, а в том, что для признания </w:t>
      </w:r>
      <w:r>
        <w:rPr>
          <w:color w:val="000000"/>
          <w:sz w:val="28"/>
        </w:rPr>
        <w:t>«</w:t>
      </w:r>
      <w:r w:rsidRPr="004236B3">
        <w:rPr>
          <w:color w:val="000000"/>
          <w:sz w:val="28"/>
        </w:rPr>
        <w:t>времени</w:t>
      </w:r>
      <w:r>
        <w:rPr>
          <w:color w:val="000000"/>
          <w:sz w:val="28"/>
        </w:rPr>
        <w:t>»</w:t>
      </w:r>
      <w:r w:rsidRPr="004236B3">
        <w:rPr>
          <w:color w:val="000000"/>
          <w:sz w:val="28"/>
        </w:rPr>
        <w:t xml:space="preserve"> налицо должна быть форма глагола, представляющая собой неразделимое единство корневой части и флективного окончания; ничто не помешало бы нам сказать, что в данном языке существует будущее время, если бы он имел вспомогательное слово (глагол или наречие), которое действительно служило бы для указания на будущее время; но тогда это слово рассматривалось бы в той части морфологии, которая трактует слова, а не в разделе, посвященном компонентам слов, где рассматривается французское будущее время; в синтаксисе, в том смысле, как мы понимаем его в этой книге, это обстоятельство не играло бы никакой роли.</w:t>
      </w:r>
    </w:p>
    <w:p w:rsidR="00C15323" w:rsidRPr="004236B3" w:rsidRDefault="00C15323" w:rsidP="004236B3">
      <w:pPr>
        <w:spacing w:after="0" w:line="360" w:lineRule="auto"/>
        <w:ind w:firstLine="709"/>
        <w:rPr>
          <w:color w:val="000000"/>
          <w:sz w:val="28"/>
        </w:rPr>
      </w:pPr>
    </w:p>
    <w:p w:rsidR="004236B3" w:rsidRPr="004236B3" w:rsidRDefault="00C15323" w:rsidP="004236B3">
      <w:pPr>
        <w:pStyle w:val="3"/>
        <w:keepNext w:val="0"/>
        <w:spacing w:before="0" w:after="0" w:line="360" w:lineRule="auto"/>
        <w:ind w:firstLine="709"/>
        <w:jc w:val="both"/>
        <w:rPr>
          <w:color w:val="000000"/>
          <w:sz w:val="28"/>
        </w:rPr>
      </w:pPr>
      <w:r w:rsidRPr="004236B3">
        <w:rPr>
          <w:color w:val="000000"/>
          <w:sz w:val="28"/>
        </w:rPr>
        <w:t>Какие категории признавать</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Мы исходим из того принципа, что в синтаксисе любого языка следует признавать только такие категории, которые нашли в нем формальное выражение, но при этом надо помнить, что термин </w:t>
      </w:r>
      <w:r>
        <w:rPr>
          <w:color w:val="000000"/>
          <w:sz w:val="28"/>
        </w:rPr>
        <w:t>«</w:t>
      </w:r>
      <w:r w:rsidRPr="004236B3">
        <w:rPr>
          <w:color w:val="000000"/>
          <w:sz w:val="28"/>
        </w:rPr>
        <w:t>форма</w:t>
      </w:r>
      <w:r>
        <w:rPr>
          <w:color w:val="000000"/>
          <w:sz w:val="28"/>
        </w:rPr>
        <w:t>»</w:t>
      </w:r>
      <w:r w:rsidRPr="004236B3">
        <w:rPr>
          <w:color w:val="000000"/>
          <w:sz w:val="28"/>
        </w:rPr>
        <w:t xml:space="preserve"> употребляется здесь в очень широком смысле, включая формальные слова и место слова в предложении. Выдвигая, таким образом, форму как высший критерий, следует, однако, остерегаться ошибочного представления, которое может показаться естественным следствием этого принципа. Мы говорим </w:t>
      </w:r>
      <w:r w:rsidRPr="004236B3">
        <w:rPr>
          <w:color w:val="000000"/>
          <w:sz w:val="28"/>
          <w:lang w:val="en-US"/>
        </w:rPr>
        <w:t>one</w:t>
      </w:r>
      <w:r w:rsidRPr="004236B3">
        <w:rPr>
          <w:color w:val="000000"/>
          <w:sz w:val="28"/>
        </w:rPr>
        <w:t xml:space="preserve"> </w:t>
      </w:r>
      <w:r w:rsidRPr="004236B3">
        <w:rPr>
          <w:color w:val="000000"/>
          <w:sz w:val="28"/>
          <w:lang w:val="en-US"/>
        </w:rPr>
        <w:t>sheep</w:t>
      </w:r>
      <w:r w:rsidRPr="004236B3">
        <w:rPr>
          <w:color w:val="000000"/>
          <w:sz w:val="28"/>
        </w:rPr>
        <w:t xml:space="preserve"> </w:t>
      </w:r>
      <w:r>
        <w:rPr>
          <w:color w:val="000000"/>
          <w:sz w:val="28"/>
        </w:rPr>
        <w:t>«</w:t>
      </w:r>
      <w:r w:rsidRPr="004236B3">
        <w:rPr>
          <w:color w:val="000000"/>
          <w:sz w:val="28"/>
        </w:rPr>
        <w:t>одна овца</w:t>
      </w:r>
      <w:r>
        <w:rPr>
          <w:color w:val="000000"/>
          <w:sz w:val="28"/>
        </w:rPr>
        <w:t>»</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sheep</w:t>
      </w:r>
      <w:r w:rsidRPr="004236B3">
        <w:rPr>
          <w:color w:val="000000"/>
          <w:sz w:val="28"/>
        </w:rPr>
        <w:t xml:space="preserve"> </w:t>
      </w:r>
      <w:r>
        <w:rPr>
          <w:color w:val="000000"/>
          <w:sz w:val="28"/>
        </w:rPr>
        <w:t>«</w:t>
      </w:r>
      <w:r w:rsidRPr="004236B3">
        <w:rPr>
          <w:color w:val="000000"/>
          <w:sz w:val="28"/>
        </w:rPr>
        <w:t>много овец</w:t>
      </w:r>
      <w:r>
        <w:rPr>
          <w:color w:val="000000"/>
          <w:sz w:val="28"/>
        </w:rPr>
        <w:t>»</w:t>
      </w:r>
      <w:r w:rsidRPr="004236B3">
        <w:rPr>
          <w:color w:val="000000"/>
          <w:sz w:val="28"/>
        </w:rPr>
        <w:t xml:space="preserve">: должны ли мы утверждать, что </w:t>
      </w:r>
      <w:r w:rsidRPr="004236B3">
        <w:rPr>
          <w:color w:val="000000"/>
          <w:sz w:val="28"/>
          <w:lang w:val="en-US"/>
        </w:rPr>
        <w:t>sheep</w:t>
      </w:r>
      <w:r w:rsidRPr="004236B3">
        <w:rPr>
          <w:color w:val="000000"/>
          <w:sz w:val="28"/>
        </w:rPr>
        <w:t xml:space="preserve"> </w:t>
      </w:r>
      <w:r>
        <w:rPr>
          <w:color w:val="000000"/>
          <w:sz w:val="28"/>
        </w:rPr>
        <w:t>–</w:t>
      </w:r>
      <w:r w:rsidRPr="004236B3">
        <w:rPr>
          <w:color w:val="000000"/>
          <w:sz w:val="28"/>
        </w:rPr>
        <w:t xml:space="preserve"> не форма единственного числа в первом сочетании или не форма множественного числа во втором, так как оно имеет одну и ту же форму, и что эту форму скорее следует назвать </w:t>
      </w:r>
      <w:r>
        <w:rPr>
          <w:color w:val="000000"/>
          <w:sz w:val="28"/>
        </w:rPr>
        <w:t>«</w:t>
      </w:r>
      <w:r w:rsidRPr="004236B3">
        <w:rPr>
          <w:color w:val="000000"/>
          <w:sz w:val="28"/>
        </w:rPr>
        <w:t>формой общего числа</w:t>
      </w:r>
      <w:r>
        <w:rPr>
          <w:color w:val="000000"/>
          <w:sz w:val="28"/>
        </w:rPr>
        <w:t>»</w:t>
      </w:r>
      <w:r w:rsidRPr="004236B3">
        <w:rPr>
          <w:color w:val="000000"/>
          <w:sz w:val="28"/>
        </w:rPr>
        <w:t xml:space="preserve">, или </w:t>
      </w:r>
      <w:r>
        <w:rPr>
          <w:color w:val="000000"/>
          <w:sz w:val="28"/>
        </w:rPr>
        <w:t>«</w:t>
      </w:r>
      <w:r w:rsidRPr="004236B3">
        <w:rPr>
          <w:color w:val="000000"/>
          <w:sz w:val="28"/>
        </w:rPr>
        <w:t>формой никакого числа</w:t>
      </w:r>
      <w:r>
        <w:rPr>
          <w:color w:val="000000"/>
          <w:sz w:val="28"/>
        </w:rPr>
        <w:t>»</w:t>
      </w:r>
      <w:r w:rsidRPr="004236B3">
        <w:rPr>
          <w:color w:val="000000"/>
          <w:sz w:val="28"/>
        </w:rPr>
        <w:t xml:space="preserve">, или как-нибудь в этом роде? Можно было бы заявить, что </w:t>
      </w:r>
      <w:r w:rsidRPr="004236B3">
        <w:rPr>
          <w:color w:val="000000"/>
          <w:sz w:val="28"/>
          <w:lang w:val="en-US"/>
        </w:rPr>
        <w:t>cut</w:t>
      </w:r>
      <w:r w:rsidRPr="004236B3">
        <w:rPr>
          <w:color w:val="000000"/>
          <w:sz w:val="28"/>
        </w:rPr>
        <w:t xml:space="preserve"> в предложении </w:t>
      </w:r>
      <w:r w:rsidRPr="004236B3">
        <w:rPr>
          <w:color w:val="000000"/>
          <w:sz w:val="28"/>
          <w:lang w:val="en-US"/>
        </w:rPr>
        <w:t>I</w:t>
      </w:r>
      <w:r w:rsidRPr="004236B3">
        <w:rPr>
          <w:color w:val="000000"/>
          <w:sz w:val="28"/>
        </w:rPr>
        <w:t xml:space="preserve"> </w:t>
      </w:r>
      <w:r w:rsidRPr="004236B3">
        <w:rPr>
          <w:color w:val="000000"/>
          <w:sz w:val="28"/>
          <w:lang w:val="en-US"/>
        </w:rPr>
        <w:t>cut</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finger</w:t>
      </w:r>
      <w:r w:rsidRPr="004236B3">
        <w:rPr>
          <w:color w:val="000000"/>
          <w:sz w:val="28"/>
        </w:rPr>
        <w:t xml:space="preserve"> </w:t>
      </w:r>
      <w:r w:rsidRPr="004236B3">
        <w:rPr>
          <w:color w:val="000000"/>
          <w:sz w:val="28"/>
          <w:lang w:val="en-US"/>
        </w:rPr>
        <w:t>every</w:t>
      </w:r>
      <w:r w:rsidRPr="004236B3">
        <w:rPr>
          <w:color w:val="000000"/>
          <w:sz w:val="28"/>
        </w:rPr>
        <w:t xml:space="preserve"> </w:t>
      </w:r>
      <w:r w:rsidRPr="004236B3">
        <w:rPr>
          <w:color w:val="000000"/>
          <w:sz w:val="28"/>
          <w:lang w:val="en-US"/>
        </w:rPr>
        <w:t>day</w:t>
      </w:r>
      <w:r w:rsidRPr="004236B3">
        <w:rPr>
          <w:color w:val="000000"/>
          <w:sz w:val="28"/>
        </w:rPr>
        <w:t xml:space="preserve"> </w:t>
      </w:r>
      <w:r>
        <w:rPr>
          <w:color w:val="000000"/>
          <w:sz w:val="28"/>
        </w:rPr>
        <w:t>«</w:t>
      </w:r>
      <w:r w:rsidRPr="004236B3">
        <w:rPr>
          <w:color w:val="000000"/>
          <w:sz w:val="28"/>
        </w:rPr>
        <w:t>Я каждый день обрезаю палец</w:t>
      </w:r>
      <w:r>
        <w:rPr>
          <w:color w:val="000000"/>
          <w:sz w:val="28"/>
        </w:rPr>
        <w:t>»</w:t>
      </w:r>
      <w:r w:rsidRPr="004236B3">
        <w:rPr>
          <w:color w:val="000000"/>
          <w:sz w:val="28"/>
        </w:rPr>
        <w:t xml:space="preserve"> не является формой настоящего времени, </w:t>
      </w:r>
      <w:r w:rsidRPr="004236B3">
        <w:rPr>
          <w:color w:val="000000"/>
          <w:sz w:val="28"/>
          <w:lang w:val="en-US"/>
        </w:rPr>
        <w:t>a</w:t>
      </w:r>
      <w:r w:rsidRPr="004236B3">
        <w:rPr>
          <w:color w:val="000000"/>
          <w:sz w:val="28"/>
        </w:rPr>
        <w:t xml:space="preserve"> </w:t>
      </w:r>
      <w:r w:rsidRPr="004236B3">
        <w:rPr>
          <w:color w:val="000000"/>
          <w:sz w:val="28"/>
          <w:lang w:val="en-US"/>
        </w:rPr>
        <w:t>cut</w:t>
      </w:r>
      <w:r w:rsidRPr="004236B3">
        <w:rPr>
          <w:color w:val="000000"/>
          <w:sz w:val="28"/>
        </w:rPr>
        <w:t xml:space="preserve"> в предложении </w:t>
      </w:r>
      <w:r w:rsidRPr="004236B3">
        <w:rPr>
          <w:color w:val="000000"/>
          <w:sz w:val="28"/>
          <w:lang w:val="en-US"/>
        </w:rPr>
        <w:t>I</w:t>
      </w:r>
      <w:r w:rsidRPr="004236B3">
        <w:rPr>
          <w:color w:val="000000"/>
          <w:sz w:val="28"/>
        </w:rPr>
        <w:t xml:space="preserve"> </w:t>
      </w:r>
      <w:r w:rsidRPr="004236B3">
        <w:rPr>
          <w:color w:val="000000"/>
          <w:sz w:val="28"/>
          <w:lang w:val="en-US"/>
        </w:rPr>
        <w:t>cut</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finger</w:t>
      </w:r>
      <w:r w:rsidRPr="004236B3">
        <w:rPr>
          <w:color w:val="000000"/>
          <w:sz w:val="28"/>
        </w:rPr>
        <w:t xml:space="preserve"> </w:t>
      </w:r>
      <w:r w:rsidRPr="004236B3">
        <w:rPr>
          <w:color w:val="000000"/>
          <w:sz w:val="28"/>
          <w:lang w:val="en-US"/>
        </w:rPr>
        <w:t>yesterday</w:t>
      </w:r>
      <w:r w:rsidRPr="004236B3">
        <w:rPr>
          <w:color w:val="000000"/>
          <w:sz w:val="28"/>
        </w:rPr>
        <w:t xml:space="preserve"> </w:t>
      </w:r>
      <w:r>
        <w:rPr>
          <w:color w:val="000000"/>
          <w:sz w:val="28"/>
        </w:rPr>
        <w:t>«</w:t>
      </w:r>
      <w:r w:rsidRPr="004236B3">
        <w:rPr>
          <w:color w:val="000000"/>
          <w:sz w:val="28"/>
        </w:rPr>
        <w:t>Я порезал палец вчера</w:t>
      </w:r>
      <w:r>
        <w:rPr>
          <w:color w:val="000000"/>
          <w:sz w:val="28"/>
        </w:rPr>
        <w:t>»</w:t>
      </w:r>
      <w:r w:rsidRPr="004236B3">
        <w:rPr>
          <w:color w:val="000000"/>
          <w:sz w:val="28"/>
        </w:rPr>
        <w:t xml:space="preserve"> не является формой прошедшего времени (или претерита), поскольку эти формы в обоих предложениях одинаковы. Далее, если мы сравним </w:t>
      </w:r>
      <w:r w:rsidRPr="004236B3">
        <w:rPr>
          <w:color w:val="000000"/>
          <w:sz w:val="28"/>
          <w:lang w:val="en-US"/>
        </w:rPr>
        <w:t>our</w:t>
      </w:r>
      <w:r w:rsidRPr="004236B3">
        <w:rPr>
          <w:i/>
          <w:color w:val="000000"/>
          <w:sz w:val="28"/>
        </w:rPr>
        <w:t xml:space="preserve"> </w:t>
      </w:r>
      <w:r w:rsidRPr="004236B3">
        <w:rPr>
          <w:i/>
          <w:color w:val="000000"/>
          <w:sz w:val="28"/>
          <w:lang w:val="en-US"/>
        </w:rPr>
        <w:t>king</w:t>
      </w:r>
      <w:r w:rsidRPr="004236B3">
        <w:rPr>
          <w:i/>
          <w:color w:val="000000"/>
          <w:sz w:val="28"/>
        </w:rPr>
        <w:t>’</w:t>
      </w:r>
      <w:r w:rsidRPr="004236B3">
        <w:rPr>
          <w:i/>
          <w:color w:val="000000"/>
          <w:sz w:val="28"/>
          <w:lang w:val="en-US"/>
        </w:rPr>
        <w:t>s</w:t>
      </w:r>
      <w:r w:rsidRPr="004236B3">
        <w:rPr>
          <w:i/>
          <w:color w:val="000000"/>
          <w:sz w:val="28"/>
        </w:rPr>
        <w:t xml:space="preserve"> </w:t>
      </w:r>
      <w:r w:rsidRPr="004236B3">
        <w:rPr>
          <w:i/>
          <w:color w:val="000000"/>
          <w:sz w:val="28"/>
          <w:lang w:val="en-US"/>
        </w:rPr>
        <w:t>love</w:t>
      </w:r>
      <w:r w:rsidRPr="004236B3">
        <w:rPr>
          <w:i/>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любовь нашего короля к своим подданным</w:t>
      </w:r>
      <w:r>
        <w:rPr>
          <w:color w:val="000000"/>
          <w:sz w:val="28"/>
        </w:rPr>
        <w:t>»</w:t>
      </w:r>
      <w:r w:rsidRPr="004236B3">
        <w:rPr>
          <w:color w:val="000000"/>
          <w:sz w:val="28"/>
        </w:rPr>
        <w:t xml:space="preserve"> и </w:t>
      </w:r>
      <w:r w:rsidRPr="004236B3">
        <w:rPr>
          <w:color w:val="000000"/>
          <w:sz w:val="28"/>
          <w:lang w:val="en-US"/>
        </w:rPr>
        <w:t>Our</w:t>
      </w:r>
      <w:r w:rsidRPr="004236B3">
        <w:rPr>
          <w:color w:val="000000"/>
          <w:sz w:val="28"/>
        </w:rPr>
        <w:t xml:space="preserve"> </w:t>
      </w:r>
      <w:r w:rsidRPr="004236B3">
        <w:rPr>
          <w:i/>
          <w:color w:val="000000"/>
          <w:sz w:val="28"/>
          <w:lang w:val="en-US"/>
        </w:rPr>
        <w:t>kings</w:t>
      </w:r>
      <w:r w:rsidRPr="004236B3">
        <w:rPr>
          <w:i/>
          <w:color w:val="000000"/>
          <w:sz w:val="28"/>
        </w:rPr>
        <w:t xml:space="preserve"> </w:t>
      </w:r>
      <w:r w:rsidRPr="004236B3">
        <w:rPr>
          <w:i/>
          <w:color w:val="000000"/>
          <w:sz w:val="28"/>
          <w:lang w:val="en-US"/>
        </w:rPr>
        <w:t>love</w:t>
      </w:r>
      <w:r w:rsidRPr="004236B3">
        <w:rPr>
          <w:color w:val="000000"/>
          <w:sz w:val="28"/>
        </w:rPr>
        <w:t xml:space="preserve"> </w:t>
      </w:r>
      <w:r w:rsidRPr="004236B3">
        <w:rPr>
          <w:color w:val="000000"/>
          <w:sz w:val="28"/>
          <w:lang w:val="en-US"/>
        </w:rPr>
        <w:t>their</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Наши короли любят своих подданных</w:t>
      </w:r>
      <w:r>
        <w:rPr>
          <w:color w:val="000000"/>
          <w:sz w:val="28"/>
        </w:rPr>
        <w:t>»</w:t>
      </w:r>
      <w:r w:rsidRPr="004236B3">
        <w:rPr>
          <w:color w:val="000000"/>
          <w:sz w:val="28"/>
        </w:rPr>
        <w:t xml:space="preserve">, мы заметим, что в обоих случаях формы одинаковы (кроме чисто условного различия, которое делается на письме, но не в устной речи, с помощью апострофа), поэтому строгий формалист считал бы себя не вправе делать какой-либо вывод относительно падежа и числа </w:t>
      </w:r>
      <w:r w:rsidRPr="004236B3">
        <w:rPr>
          <w:color w:val="000000"/>
          <w:sz w:val="28"/>
          <w:lang w:val="en-US"/>
        </w:rPr>
        <w:t>kings</w:t>
      </w:r>
      <w:r w:rsidRPr="004236B3">
        <w:rPr>
          <w:color w:val="000000"/>
          <w:sz w:val="28"/>
        </w:rPr>
        <w:t xml:space="preserve">. А как быть с </w:t>
      </w:r>
      <w:r w:rsidRPr="004236B3">
        <w:rPr>
          <w:color w:val="000000"/>
          <w:sz w:val="28"/>
          <w:lang w:val="en-US"/>
        </w:rPr>
        <w:t>love</w:t>
      </w:r>
      <w:r w:rsidRPr="004236B3">
        <w:rPr>
          <w:color w:val="000000"/>
          <w:sz w:val="28"/>
        </w:rPr>
        <w:t xml:space="preserve">? Данная форма не дает указаний на то, что в одном сочетании </w:t>
      </w:r>
      <w:r>
        <w:rPr>
          <w:color w:val="000000"/>
          <w:sz w:val="28"/>
        </w:rPr>
        <w:t>–</w:t>
      </w:r>
      <w:r w:rsidRPr="004236B3">
        <w:rPr>
          <w:color w:val="000000"/>
          <w:sz w:val="28"/>
        </w:rPr>
        <w:t xml:space="preserve"> это существительное в единственном числе, а в другом </w:t>
      </w:r>
      <w:r>
        <w:rPr>
          <w:color w:val="000000"/>
          <w:sz w:val="28"/>
        </w:rPr>
        <w:t>–</w:t>
      </w:r>
      <w:r w:rsidRPr="004236B3">
        <w:rPr>
          <w:color w:val="000000"/>
          <w:sz w:val="28"/>
        </w:rPr>
        <w:t xml:space="preserve"> глагол во множественном числе; и нам пришлось бы изобрести специальное название для созданной таким образом очень странной категории. Истинная мораль, которую можно извлечь из таких примеров, состоит, по моему мнению, в следующем: неправильно рассматривать каждое языковое явление в отрыве от других; необходимо охватить взглядом язык в целом. </w:t>
      </w:r>
      <w:r w:rsidRPr="004236B3">
        <w:rPr>
          <w:color w:val="000000"/>
          <w:sz w:val="28"/>
          <w:lang w:val="en-US"/>
        </w:rPr>
        <w:t>Sheep</w:t>
      </w:r>
      <w:r w:rsidRPr="004236B3">
        <w:rPr>
          <w:color w:val="000000"/>
          <w:sz w:val="28"/>
        </w:rPr>
        <w:t xml:space="preserve"> в сочетании </w:t>
      </w:r>
      <w:r w:rsidRPr="004236B3">
        <w:rPr>
          <w:color w:val="000000"/>
          <w:sz w:val="28"/>
          <w:lang w:val="en-US"/>
        </w:rPr>
        <w:t>many</w:t>
      </w:r>
      <w:r w:rsidRPr="004236B3">
        <w:rPr>
          <w:color w:val="000000"/>
          <w:sz w:val="28"/>
        </w:rPr>
        <w:t xml:space="preserve"> </w:t>
      </w:r>
      <w:r w:rsidRPr="004236B3">
        <w:rPr>
          <w:color w:val="000000"/>
          <w:sz w:val="28"/>
          <w:lang w:val="en-US"/>
        </w:rPr>
        <w:t>sheep</w:t>
      </w:r>
      <w:r w:rsidRPr="004236B3">
        <w:rPr>
          <w:color w:val="000000"/>
          <w:sz w:val="28"/>
        </w:rPr>
        <w:t xml:space="preserve"> является формой множественного числа, поскольку в сочетании </w:t>
      </w:r>
      <w:r w:rsidRPr="004236B3">
        <w:rPr>
          <w:color w:val="000000"/>
          <w:sz w:val="28"/>
          <w:lang w:val="en-US"/>
        </w:rPr>
        <w:t>many</w:t>
      </w:r>
      <w:r w:rsidRPr="004236B3">
        <w:rPr>
          <w:color w:val="000000"/>
          <w:sz w:val="28"/>
        </w:rPr>
        <w:t xml:space="preserve"> </w:t>
      </w:r>
      <w:r w:rsidRPr="004236B3">
        <w:rPr>
          <w:color w:val="000000"/>
          <w:sz w:val="28"/>
          <w:lang w:val="en-US"/>
        </w:rPr>
        <w:t>lambs</w:t>
      </w:r>
      <w:r w:rsidRPr="004236B3">
        <w:rPr>
          <w:color w:val="000000"/>
          <w:sz w:val="28"/>
        </w:rPr>
        <w:t xml:space="preserve"> </w:t>
      </w:r>
      <w:r>
        <w:rPr>
          <w:color w:val="000000"/>
          <w:sz w:val="28"/>
        </w:rPr>
        <w:t>«</w:t>
      </w:r>
      <w:r w:rsidRPr="004236B3">
        <w:rPr>
          <w:color w:val="000000"/>
          <w:sz w:val="28"/>
        </w:rPr>
        <w:t>много ягнят</w:t>
      </w:r>
      <w:r>
        <w:rPr>
          <w:color w:val="000000"/>
          <w:sz w:val="28"/>
        </w:rPr>
        <w:t>»</w:t>
      </w:r>
      <w:r w:rsidRPr="004236B3">
        <w:rPr>
          <w:color w:val="000000"/>
          <w:sz w:val="28"/>
        </w:rPr>
        <w:t xml:space="preserve"> и в тысячах подобных случаев английский язык признает форму множественного числа существительных; </w:t>
      </w:r>
      <w:r w:rsidRPr="004236B3">
        <w:rPr>
          <w:color w:val="000000"/>
          <w:sz w:val="28"/>
          <w:lang w:val="en-US"/>
        </w:rPr>
        <w:t>cut</w:t>
      </w:r>
      <w:r w:rsidRPr="004236B3">
        <w:rPr>
          <w:color w:val="000000"/>
          <w:sz w:val="28"/>
        </w:rPr>
        <w:t xml:space="preserve"> в одном предложении стоит в настоящем времени, а в другом </w:t>
      </w:r>
      <w:r>
        <w:rPr>
          <w:color w:val="000000"/>
          <w:sz w:val="28"/>
        </w:rPr>
        <w:t>–</w:t>
      </w:r>
      <w:r w:rsidRPr="004236B3">
        <w:rPr>
          <w:color w:val="000000"/>
          <w:sz w:val="28"/>
        </w:rPr>
        <w:t xml:space="preserve"> в прошедшем, поскольку появляется различие, если местоимение </w:t>
      </w:r>
      <w:r w:rsidRPr="004236B3">
        <w:rPr>
          <w:color w:val="000000"/>
          <w:sz w:val="28"/>
          <w:lang w:val="en-US"/>
        </w:rPr>
        <w:t>I</w:t>
      </w:r>
      <w:r w:rsidRPr="004236B3">
        <w:rPr>
          <w:color w:val="000000"/>
          <w:sz w:val="28"/>
        </w:rPr>
        <w:t xml:space="preserve"> заменить местоимением </w:t>
      </w:r>
      <w:r w:rsidRPr="004236B3">
        <w:rPr>
          <w:color w:val="000000"/>
          <w:sz w:val="28"/>
          <w:lang w:val="en-US"/>
        </w:rPr>
        <w:t>he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cuts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cut</w:t>
      </w:r>
      <w:r w:rsidRPr="004236B3">
        <w:rPr>
          <w:color w:val="000000"/>
          <w:sz w:val="28"/>
        </w:rPr>
        <w:t>) или если взять другой глагол (</w:t>
      </w:r>
      <w:r w:rsidRPr="004236B3">
        <w:rPr>
          <w:color w:val="000000"/>
          <w:sz w:val="28"/>
          <w:lang w:val="en-US"/>
        </w:rPr>
        <w:t>I</w:t>
      </w:r>
      <w:r w:rsidRPr="004236B3">
        <w:rPr>
          <w:color w:val="000000"/>
          <w:sz w:val="28"/>
        </w:rPr>
        <w:t xml:space="preserve"> </w:t>
      </w:r>
      <w:r w:rsidRPr="004236B3">
        <w:rPr>
          <w:color w:val="000000"/>
          <w:sz w:val="28"/>
          <w:lang w:val="en-US"/>
        </w:rPr>
        <w:t>tear</w:t>
      </w:r>
      <w:r w:rsidRPr="004236B3">
        <w:rPr>
          <w:color w:val="000000"/>
          <w:sz w:val="28"/>
        </w:rPr>
        <w:t xml:space="preserve"> </w:t>
      </w:r>
      <w:r>
        <w:rPr>
          <w:color w:val="000000"/>
          <w:sz w:val="28"/>
        </w:rPr>
        <w:t>«</w:t>
      </w:r>
      <w:r w:rsidRPr="004236B3">
        <w:rPr>
          <w:color w:val="000000"/>
          <w:sz w:val="28"/>
        </w:rPr>
        <w:t>я разрываю</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tore</w:t>
      </w:r>
      <w:r w:rsidRPr="004236B3">
        <w:rPr>
          <w:color w:val="000000"/>
          <w:sz w:val="28"/>
        </w:rPr>
        <w:t xml:space="preserve"> </w:t>
      </w:r>
      <w:r>
        <w:rPr>
          <w:color w:val="000000"/>
          <w:sz w:val="28"/>
        </w:rPr>
        <w:t>«</w:t>
      </w:r>
      <w:r w:rsidRPr="004236B3">
        <w:rPr>
          <w:color w:val="000000"/>
          <w:sz w:val="28"/>
        </w:rPr>
        <w:t>я разорвал</w:t>
      </w:r>
      <w:r>
        <w:rPr>
          <w:color w:val="000000"/>
          <w:sz w:val="28"/>
        </w:rPr>
        <w:t>»</w:t>
      </w:r>
      <w:r w:rsidRPr="004236B3">
        <w:rPr>
          <w:color w:val="000000"/>
          <w:sz w:val="28"/>
        </w:rPr>
        <w:t xml:space="preserve">); </w:t>
      </w:r>
      <w:r w:rsidRPr="004236B3">
        <w:rPr>
          <w:color w:val="000000"/>
          <w:sz w:val="28"/>
          <w:lang w:val="en-US"/>
        </w:rPr>
        <w:t>kings</w:t>
      </w:r>
      <w:r w:rsidRPr="004236B3">
        <w:rPr>
          <w:color w:val="000000"/>
          <w:sz w:val="28"/>
        </w:rPr>
        <w:t xml:space="preserve"> в одном случае представляет собой родительный падеж единственного числа, а в другом </w:t>
      </w:r>
      <w:r>
        <w:rPr>
          <w:color w:val="000000"/>
          <w:sz w:val="28"/>
        </w:rPr>
        <w:t>–</w:t>
      </w:r>
      <w:r w:rsidRPr="004236B3">
        <w:rPr>
          <w:color w:val="000000"/>
          <w:sz w:val="28"/>
        </w:rPr>
        <w:t xml:space="preserve"> именительный падеж множественного числа, что видно из сочетаний типа </w:t>
      </w:r>
      <w:r w:rsidRPr="004236B3">
        <w:rPr>
          <w:color w:val="000000"/>
          <w:sz w:val="28"/>
          <w:lang w:val="en-US"/>
        </w:rPr>
        <w:t>the</w:t>
      </w:r>
      <w:r w:rsidRPr="004236B3">
        <w:rPr>
          <w:color w:val="000000"/>
          <w:sz w:val="28"/>
        </w:rPr>
        <w:t xml:space="preserve"> </w:t>
      </w:r>
      <w:r w:rsidRPr="004236B3">
        <w:rPr>
          <w:i/>
          <w:color w:val="000000"/>
          <w:sz w:val="28"/>
          <w:lang w:val="en-US"/>
        </w:rPr>
        <w:t>man</w:t>
      </w:r>
      <w:r w:rsidRPr="004236B3">
        <w:rPr>
          <w:i/>
          <w:color w:val="000000"/>
          <w:sz w:val="28"/>
        </w:rPr>
        <w:t>’</w:t>
      </w:r>
      <w:r w:rsidRPr="004236B3">
        <w:rPr>
          <w:i/>
          <w:color w:val="000000"/>
          <w:sz w:val="28"/>
          <w:lang w:val="en-US"/>
        </w:rPr>
        <w:t>s</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любовь этого человека к своим подданным</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i/>
          <w:color w:val="000000"/>
          <w:sz w:val="28"/>
          <w:lang w:val="en-US"/>
        </w:rPr>
        <w:t>men</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their</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Эти люди любят своих подданных</w:t>
      </w:r>
      <w:r>
        <w:rPr>
          <w:color w:val="000000"/>
          <w:sz w:val="28"/>
        </w:rPr>
        <w:t>»</w:t>
      </w:r>
      <w:r w:rsidRPr="004236B3">
        <w:rPr>
          <w:color w:val="000000"/>
          <w:sz w:val="28"/>
        </w:rPr>
        <w:t xml:space="preserve">; и, наконец, </w:t>
      </w:r>
      <w:r w:rsidRPr="004236B3">
        <w:rPr>
          <w:color w:val="000000"/>
          <w:sz w:val="28"/>
          <w:lang w:val="en-US"/>
        </w:rPr>
        <w:t>love</w:t>
      </w:r>
      <w:r w:rsidRPr="004236B3">
        <w:rPr>
          <w:color w:val="000000"/>
          <w:sz w:val="28"/>
        </w:rPr>
        <w:t xml:space="preserve"> в одном случае существительное, а в другом </w:t>
      </w:r>
      <w:r>
        <w:rPr>
          <w:color w:val="000000"/>
          <w:sz w:val="28"/>
        </w:rPr>
        <w:t>–</w:t>
      </w:r>
      <w:r w:rsidRPr="004236B3">
        <w:rPr>
          <w:color w:val="000000"/>
          <w:sz w:val="28"/>
        </w:rPr>
        <w:t xml:space="preserve"> глагол, на что указывает форма в таких сочетаниях, как </w:t>
      </w:r>
      <w:r w:rsidRPr="004236B3">
        <w:rPr>
          <w:color w:val="000000"/>
          <w:sz w:val="28"/>
          <w:lang w:val="en-US"/>
        </w:rPr>
        <w:t>our</w:t>
      </w:r>
      <w:r w:rsidRPr="004236B3">
        <w:rPr>
          <w:color w:val="000000"/>
          <w:sz w:val="28"/>
        </w:rPr>
        <w:t xml:space="preserve"> </w:t>
      </w:r>
      <w:r w:rsidRPr="004236B3">
        <w:rPr>
          <w:color w:val="000000"/>
          <w:sz w:val="28"/>
          <w:lang w:val="en-US"/>
        </w:rPr>
        <w:t>king</w:t>
      </w:r>
      <w:r w:rsidRPr="004236B3">
        <w:rPr>
          <w:color w:val="000000"/>
          <w:sz w:val="28"/>
        </w:rPr>
        <w:t>’</w:t>
      </w:r>
      <w:r w:rsidRPr="004236B3">
        <w:rPr>
          <w:color w:val="000000"/>
          <w:sz w:val="28"/>
          <w:lang w:val="en-US"/>
        </w:rPr>
        <w:t>s</w:t>
      </w:r>
      <w:r w:rsidRPr="004236B3">
        <w:rPr>
          <w:color w:val="000000"/>
          <w:sz w:val="28"/>
        </w:rPr>
        <w:t xml:space="preserve"> </w:t>
      </w:r>
      <w:r w:rsidRPr="004236B3">
        <w:rPr>
          <w:i/>
          <w:color w:val="000000"/>
          <w:sz w:val="28"/>
          <w:lang w:val="en-US"/>
        </w:rPr>
        <w:t>admiration</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восхищение короля своими подданными</w:t>
      </w:r>
      <w:r>
        <w:rPr>
          <w:color w:val="000000"/>
          <w:sz w:val="28"/>
        </w:rPr>
        <w:t>»</w:t>
      </w:r>
      <w:r w:rsidRPr="004236B3">
        <w:rPr>
          <w:color w:val="000000"/>
          <w:sz w:val="28"/>
        </w:rPr>
        <w:t xml:space="preserve"> и </w:t>
      </w:r>
      <w:r w:rsidRPr="004236B3">
        <w:rPr>
          <w:color w:val="000000"/>
          <w:sz w:val="28"/>
          <w:lang w:val="en-US"/>
        </w:rPr>
        <w:t>Our</w:t>
      </w:r>
      <w:r w:rsidRPr="004236B3">
        <w:rPr>
          <w:color w:val="000000"/>
          <w:sz w:val="28"/>
        </w:rPr>
        <w:t xml:space="preserve"> </w:t>
      </w:r>
      <w:r w:rsidRPr="004236B3">
        <w:rPr>
          <w:color w:val="000000"/>
          <w:sz w:val="28"/>
          <w:lang w:val="en-US"/>
        </w:rPr>
        <w:t>kings</w:t>
      </w:r>
      <w:r w:rsidRPr="004236B3">
        <w:rPr>
          <w:color w:val="000000"/>
          <w:sz w:val="28"/>
        </w:rPr>
        <w:t xml:space="preserve"> </w:t>
      </w:r>
      <w:r w:rsidRPr="004236B3">
        <w:rPr>
          <w:i/>
          <w:color w:val="000000"/>
          <w:sz w:val="28"/>
          <w:lang w:val="en-US"/>
        </w:rPr>
        <w:t>admire</w:t>
      </w:r>
      <w:r w:rsidRPr="004236B3">
        <w:rPr>
          <w:i/>
          <w:color w:val="000000"/>
          <w:sz w:val="28"/>
        </w:rPr>
        <w:t xml:space="preserve"> </w:t>
      </w:r>
      <w:r w:rsidRPr="004236B3">
        <w:rPr>
          <w:color w:val="000000"/>
          <w:sz w:val="28"/>
          <w:lang w:val="en-US"/>
        </w:rPr>
        <w:t>their</w:t>
      </w:r>
      <w:r w:rsidRPr="004236B3">
        <w:rPr>
          <w:color w:val="000000"/>
          <w:sz w:val="28"/>
        </w:rPr>
        <w:t xml:space="preserve"> </w:t>
      </w:r>
      <w:r w:rsidRPr="004236B3">
        <w:rPr>
          <w:color w:val="000000"/>
          <w:sz w:val="28"/>
          <w:lang w:val="en-US"/>
        </w:rPr>
        <w:t>subjects</w:t>
      </w:r>
      <w:r w:rsidRPr="004236B3">
        <w:rPr>
          <w:color w:val="000000"/>
          <w:sz w:val="28"/>
        </w:rPr>
        <w:t xml:space="preserve"> </w:t>
      </w:r>
      <w:r>
        <w:rPr>
          <w:color w:val="000000"/>
          <w:sz w:val="28"/>
        </w:rPr>
        <w:t>«</w:t>
      </w:r>
      <w:r w:rsidRPr="004236B3">
        <w:rPr>
          <w:color w:val="000000"/>
          <w:sz w:val="28"/>
        </w:rPr>
        <w:t>Наши короли восхищаются своими подданными</w:t>
      </w:r>
      <w:r>
        <w:rPr>
          <w:color w:val="000000"/>
          <w:sz w:val="28"/>
        </w:rPr>
        <w:t>»</w:t>
      </w:r>
      <w:r w:rsidRPr="004236B3">
        <w:rPr>
          <w:color w:val="000000"/>
          <w:sz w:val="28"/>
        </w:rPr>
        <w:t xml:space="preserve">. Иначе говоря, всячески остерегаясь навязывать грамматике конкретного языка различия и категории, существующие в других языках, но не находящие формального выражения в данном языке, мы должны не менее опасаться и другой сшибки, а именно </w:t>
      </w:r>
      <w:r>
        <w:rPr>
          <w:color w:val="000000"/>
          <w:sz w:val="28"/>
        </w:rPr>
        <w:t>–</w:t>
      </w:r>
      <w:r w:rsidRPr="004236B3">
        <w:rPr>
          <w:color w:val="000000"/>
          <w:sz w:val="28"/>
        </w:rPr>
        <w:t xml:space="preserve"> отрицать существование различий, выражаемых формально в языке в целом, только на том основании, что в данном конкретном случае они не имеют внешнего обозначения. Вопрос о том, сколько категорий и какие именно категории различает данный язык, должен решаться для языка в целом или по крайней мере для целых разрядов слов; для этого необходимо установить те функции, которые имеют формальное выражение, даже если они выражены не во всех случаях; установленные таким образом категории следует затем применять к более или менее исключительным случаям, когда отсутствует внешняя форма, которая могла бы служить для нас руководством. В английском языке, например, мы должны будем признать множественное число у существительных, местоимений и глаголов, а у прилагательных, как и у наречий, его нет; в датском, с другой стороны, множественное число следует признать у существительных, прилагательных и местоимений, но глаголы его уже не имеют. Этот принцип нужно будет вспомнить в дальнейшем, когда мы перейдем к определению количества падежей в английском языке.</w:t>
      </w:r>
    </w:p>
    <w:p w:rsidR="004236B3" w:rsidRDefault="004236B3" w:rsidP="004236B3">
      <w:pPr>
        <w:spacing w:after="0" w:line="360" w:lineRule="auto"/>
        <w:ind w:firstLine="709"/>
        <w:rPr>
          <w:color w:val="000000"/>
          <w:sz w:val="28"/>
        </w:rPr>
      </w:pPr>
      <w:r w:rsidRPr="004236B3">
        <w:rPr>
          <w:color w:val="000000"/>
          <w:sz w:val="28"/>
        </w:rPr>
        <w:t xml:space="preserve">Принцип, изложенный в предыдущих разделах, в грамматической литературе нередко нарушается. Многие авторы охотно говорят о легкости, с которой английский язык может превращать существительные в глаголы и наоборот, но английский язык никогда не смешивает эти два класса слов, даже если он употребляет одну и ту же форму то как существительное, то как глагол: </w:t>
      </w:r>
      <w:r w:rsidRPr="004236B3">
        <w:rPr>
          <w:color w:val="000000"/>
          <w:sz w:val="28"/>
          <w:lang w:val="en-US"/>
        </w:rPr>
        <w:t>a</w:t>
      </w:r>
      <w:r w:rsidRPr="004236B3">
        <w:rPr>
          <w:color w:val="000000"/>
          <w:sz w:val="28"/>
        </w:rPr>
        <w:t xml:space="preserve"> </w:t>
      </w:r>
      <w:r w:rsidRPr="004236B3">
        <w:rPr>
          <w:color w:val="000000"/>
          <w:sz w:val="28"/>
          <w:lang w:val="en-US"/>
        </w:rPr>
        <w:t>finger</w:t>
      </w:r>
      <w:r w:rsidRPr="004236B3">
        <w:rPr>
          <w:color w:val="000000"/>
          <w:sz w:val="28"/>
        </w:rPr>
        <w:t xml:space="preserve"> </w:t>
      </w:r>
      <w:r>
        <w:rPr>
          <w:color w:val="000000"/>
          <w:sz w:val="28"/>
        </w:rPr>
        <w:t>«</w:t>
      </w:r>
      <w:r w:rsidRPr="004236B3">
        <w:rPr>
          <w:color w:val="000000"/>
          <w:sz w:val="28"/>
        </w:rPr>
        <w:t>палец</w:t>
      </w:r>
      <w:r>
        <w:rPr>
          <w:color w:val="000000"/>
          <w:sz w:val="28"/>
        </w:rPr>
        <w:t>»</w:t>
      </w:r>
      <w:r w:rsidRPr="004236B3">
        <w:rPr>
          <w:color w:val="000000"/>
          <w:sz w:val="28"/>
        </w:rPr>
        <w:t xml:space="preserve"> и </w:t>
      </w:r>
      <w:r w:rsidRPr="004236B3">
        <w:rPr>
          <w:color w:val="000000"/>
          <w:sz w:val="28"/>
          <w:lang w:val="en-US"/>
        </w:rPr>
        <w:t>a</w:t>
      </w:r>
      <w:r w:rsidRPr="004236B3">
        <w:rPr>
          <w:color w:val="000000"/>
          <w:sz w:val="28"/>
        </w:rPr>
        <w:t xml:space="preserve"> </w:t>
      </w:r>
      <w:r w:rsidRPr="004236B3">
        <w:rPr>
          <w:color w:val="000000"/>
          <w:sz w:val="28"/>
          <w:lang w:val="en-US"/>
        </w:rPr>
        <w:t>find</w:t>
      </w:r>
      <w:r w:rsidRPr="004236B3">
        <w:rPr>
          <w:color w:val="000000"/>
          <w:sz w:val="28"/>
        </w:rPr>
        <w:t xml:space="preserve"> </w:t>
      </w:r>
      <w:r>
        <w:rPr>
          <w:color w:val="000000"/>
          <w:sz w:val="28"/>
        </w:rPr>
        <w:t>«</w:t>
      </w:r>
      <w:r w:rsidRPr="004236B3">
        <w:rPr>
          <w:color w:val="000000"/>
          <w:sz w:val="28"/>
        </w:rPr>
        <w:t>находка</w:t>
      </w:r>
      <w:r>
        <w:rPr>
          <w:color w:val="000000"/>
          <w:sz w:val="28"/>
        </w:rPr>
        <w:t>»</w:t>
      </w:r>
      <w:r w:rsidRPr="004236B3">
        <w:rPr>
          <w:color w:val="000000"/>
          <w:sz w:val="28"/>
        </w:rPr>
        <w:t xml:space="preserve"> </w:t>
      </w:r>
      <w:r>
        <w:rPr>
          <w:color w:val="000000"/>
          <w:sz w:val="28"/>
        </w:rPr>
        <w:t>–</w:t>
      </w:r>
      <w:r w:rsidRPr="004236B3">
        <w:rPr>
          <w:color w:val="000000"/>
          <w:sz w:val="28"/>
        </w:rPr>
        <w:t xml:space="preserve"> существительные, но </w:t>
      </w:r>
      <w:r w:rsidRPr="004236B3">
        <w:rPr>
          <w:color w:val="000000"/>
          <w:sz w:val="28"/>
          <w:lang w:val="en-US"/>
        </w:rPr>
        <w:t>finger</w:t>
      </w:r>
      <w:r w:rsidRPr="004236B3">
        <w:rPr>
          <w:color w:val="000000"/>
          <w:sz w:val="28"/>
        </w:rPr>
        <w:t xml:space="preserve"> и </w:t>
      </w:r>
      <w:r w:rsidRPr="004236B3">
        <w:rPr>
          <w:color w:val="000000"/>
          <w:sz w:val="28"/>
          <w:lang w:val="en-US"/>
        </w:rPr>
        <w:t>find</w:t>
      </w:r>
      <w:r w:rsidRPr="004236B3">
        <w:rPr>
          <w:color w:val="000000"/>
          <w:sz w:val="28"/>
        </w:rPr>
        <w:t xml:space="preserve"> в предложении </w:t>
      </w:r>
      <w:r w:rsidRPr="004236B3">
        <w:rPr>
          <w:color w:val="000000"/>
          <w:sz w:val="28"/>
          <w:lang w:val="en-US"/>
        </w:rPr>
        <w:t>You</w:t>
      </w:r>
      <w:r w:rsidRPr="004236B3">
        <w:rPr>
          <w:color w:val="000000"/>
          <w:sz w:val="28"/>
        </w:rPr>
        <w:t xml:space="preserve"> </w:t>
      </w:r>
      <w:r w:rsidRPr="004236B3">
        <w:rPr>
          <w:color w:val="000000"/>
          <w:sz w:val="28"/>
          <w:lang w:val="en-US"/>
        </w:rPr>
        <w:t>finger</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find</w:t>
      </w:r>
      <w:r w:rsidRPr="004236B3">
        <w:rPr>
          <w:color w:val="000000"/>
          <w:sz w:val="28"/>
        </w:rPr>
        <w:t xml:space="preserve"> </w:t>
      </w:r>
      <w:r w:rsidRPr="004236B3">
        <w:rPr>
          <w:color w:val="000000"/>
          <w:sz w:val="28"/>
          <w:lang w:val="en-US"/>
        </w:rPr>
        <w:t>that</w:t>
      </w:r>
      <w:r w:rsidRPr="004236B3">
        <w:rPr>
          <w:color w:val="000000"/>
          <w:sz w:val="28"/>
        </w:rPr>
        <w:t xml:space="preserve"> </w:t>
      </w:r>
      <w:r>
        <w:rPr>
          <w:color w:val="000000"/>
          <w:sz w:val="28"/>
        </w:rPr>
        <w:t>«</w:t>
      </w:r>
      <w:r w:rsidRPr="004236B3">
        <w:rPr>
          <w:color w:val="000000"/>
          <w:sz w:val="28"/>
        </w:rPr>
        <w:t>Дотрагиваешься до одного, а обнаруживаешь другое</w:t>
      </w:r>
      <w:r>
        <w:rPr>
          <w:color w:val="000000"/>
          <w:sz w:val="28"/>
        </w:rPr>
        <w:t>»</w:t>
      </w:r>
      <w:r w:rsidRPr="004236B3">
        <w:rPr>
          <w:color w:val="000000"/>
          <w:sz w:val="28"/>
        </w:rPr>
        <w:t xml:space="preserve"> являются глаголами и по флексии, и по функции, и по всем остальным признакам. В одном из изданий </w:t>
      </w:r>
      <w:r>
        <w:rPr>
          <w:color w:val="000000"/>
          <w:sz w:val="28"/>
        </w:rPr>
        <w:t>«</w:t>
      </w:r>
      <w:r w:rsidRPr="004236B3">
        <w:rPr>
          <w:color w:val="000000"/>
          <w:sz w:val="28"/>
        </w:rPr>
        <w:t>Гамлета</w:t>
      </w:r>
      <w:r>
        <w:rPr>
          <w:color w:val="000000"/>
          <w:sz w:val="28"/>
        </w:rPr>
        <w:t>»</w:t>
      </w:r>
      <w:r w:rsidRPr="004236B3">
        <w:rPr>
          <w:color w:val="000000"/>
          <w:sz w:val="28"/>
        </w:rPr>
        <w:t xml:space="preserve"> место, где говорится, что дух идет </w:t>
      </w:r>
      <w:r>
        <w:rPr>
          <w:color w:val="000000"/>
          <w:sz w:val="28"/>
        </w:rPr>
        <w:t>«</w:t>
      </w:r>
      <w:r w:rsidRPr="004236B3">
        <w:rPr>
          <w:color w:val="000000"/>
          <w:sz w:val="28"/>
          <w:lang w:val="en-US"/>
        </w:rPr>
        <w:t>slow</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stately</w:t>
      </w:r>
      <w:r>
        <w:rPr>
          <w:color w:val="000000"/>
          <w:sz w:val="28"/>
        </w:rPr>
        <w:t>»</w:t>
      </w:r>
      <w:r w:rsidRPr="004236B3">
        <w:rPr>
          <w:color w:val="000000"/>
          <w:sz w:val="28"/>
        </w:rPr>
        <w:t xml:space="preserve"> </w:t>
      </w:r>
      <w:r>
        <w:rPr>
          <w:color w:val="000000"/>
          <w:sz w:val="28"/>
        </w:rPr>
        <w:t>«</w:t>
      </w:r>
      <w:r w:rsidRPr="004236B3">
        <w:rPr>
          <w:color w:val="000000"/>
          <w:sz w:val="28"/>
        </w:rPr>
        <w:t>медленно и величественно</w:t>
      </w:r>
      <w:r>
        <w:rPr>
          <w:color w:val="000000"/>
          <w:sz w:val="28"/>
        </w:rPr>
        <w:t>»</w:t>
      </w:r>
      <w:r w:rsidRPr="004236B3">
        <w:rPr>
          <w:color w:val="000000"/>
          <w:sz w:val="28"/>
        </w:rPr>
        <w:t xml:space="preserve">, было снабжено следующим примечанием (к слову </w:t>
      </w:r>
      <w:r w:rsidRPr="004236B3">
        <w:rPr>
          <w:color w:val="000000"/>
          <w:sz w:val="28"/>
          <w:lang w:val="en-US"/>
        </w:rPr>
        <w:t>slow</w:t>
      </w:r>
      <w:r w:rsidRPr="004236B3">
        <w:rPr>
          <w:color w:val="000000"/>
          <w:sz w:val="28"/>
        </w:rPr>
        <w:t xml:space="preserve">): </w:t>
      </w:r>
      <w:r>
        <w:rPr>
          <w:color w:val="000000"/>
          <w:sz w:val="28"/>
        </w:rPr>
        <w:t>«</w:t>
      </w:r>
      <w:r w:rsidRPr="004236B3">
        <w:rPr>
          <w:color w:val="000000"/>
          <w:sz w:val="28"/>
        </w:rPr>
        <w:t>Прилагательные часто употребляются вместо наречий</w:t>
      </w:r>
      <w:r>
        <w:rPr>
          <w:color w:val="000000"/>
          <w:sz w:val="28"/>
        </w:rPr>
        <w:t>»</w:t>
      </w:r>
      <w:r w:rsidRPr="004236B3">
        <w:rPr>
          <w:color w:val="000000"/>
          <w:sz w:val="28"/>
        </w:rPr>
        <w:t xml:space="preserve">. Это неправильно: в действительности </w:t>
      </w:r>
      <w:r w:rsidRPr="004236B3">
        <w:rPr>
          <w:color w:val="000000"/>
          <w:sz w:val="28"/>
          <w:lang w:val="en-US"/>
        </w:rPr>
        <w:t>slow</w:t>
      </w:r>
      <w:r w:rsidRPr="004236B3">
        <w:rPr>
          <w:color w:val="000000"/>
          <w:sz w:val="28"/>
        </w:rPr>
        <w:t xml:space="preserve"> является наречием, так же как и </w:t>
      </w:r>
      <w:r w:rsidRPr="004236B3">
        <w:rPr>
          <w:color w:val="000000"/>
          <w:sz w:val="28"/>
          <w:lang w:val="en-US"/>
        </w:rPr>
        <w:t>long</w:t>
      </w:r>
      <w:r w:rsidRPr="004236B3">
        <w:rPr>
          <w:color w:val="000000"/>
          <w:sz w:val="28"/>
        </w:rPr>
        <w:t xml:space="preserve"> в предложении Не </w:t>
      </w:r>
      <w:r w:rsidRPr="004236B3">
        <w:rPr>
          <w:color w:val="000000"/>
          <w:sz w:val="28"/>
          <w:lang w:val="en-US"/>
        </w:rPr>
        <w:t>stayed</w:t>
      </w:r>
      <w:r w:rsidRPr="004236B3">
        <w:rPr>
          <w:color w:val="000000"/>
          <w:sz w:val="28"/>
        </w:rPr>
        <w:t xml:space="preserve"> </w:t>
      </w:r>
      <w:r w:rsidRPr="004236B3">
        <w:rPr>
          <w:color w:val="000000"/>
          <w:sz w:val="28"/>
          <w:lang w:val="en-US"/>
        </w:rPr>
        <w:t>long</w:t>
      </w:r>
      <w:r w:rsidRPr="004236B3">
        <w:rPr>
          <w:color w:val="000000"/>
          <w:sz w:val="28"/>
        </w:rPr>
        <w:t xml:space="preserve"> </w:t>
      </w:r>
      <w:r>
        <w:rPr>
          <w:color w:val="000000"/>
          <w:sz w:val="28"/>
        </w:rPr>
        <w:t>«</w:t>
      </w:r>
      <w:r w:rsidRPr="004236B3">
        <w:rPr>
          <w:color w:val="000000"/>
          <w:sz w:val="28"/>
        </w:rPr>
        <w:t>Он оставался долго</w:t>
      </w:r>
      <w:r>
        <w:rPr>
          <w:color w:val="000000"/>
          <w:sz w:val="28"/>
        </w:rPr>
        <w:t>»</w:t>
      </w:r>
      <w:r w:rsidRPr="004236B3">
        <w:rPr>
          <w:color w:val="000000"/>
          <w:sz w:val="28"/>
        </w:rPr>
        <w:t xml:space="preserve">, хотя оно и имеет такую же форму, как в сочетании </w:t>
      </w:r>
      <w:r w:rsidRPr="004236B3">
        <w:rPr>
          <w:color w:val="000000"/>
          <w:sz w:val="28"/>
          <w:lang w:val="en-US"/>
        </w:rPr>
        <w:t>a</w:t>
      </w:r>
      <w:r w:rsidRPr="004236B3">
        <w:rPr>
          <w:color w:val="000000"/>
          <w:sz w:val="28"/>
        </w:rPr>
        <w:t xml:space="preserve"> </w:t>
      </w:r>
      <w:r w:rsidRPr="004236B3">
        <w:rPr>
          <w:color w:val="000000"/>
          <w:sz w:val="28"/>
          <w:lang w:val="en-US"/>
        </w:rPr>
        <w:t>long</w:t>
      </w:r>
      <w:r w:rsidRPr="004236B3">
        <w:rPr>
          <w:color w:val="000000"/>
          <w:sz w:val="28"/>
        </w:rPr>
        <w:t xml:space="preserve"> </w:t>
      </w:r>
      <w:r w:rsidRPr="004236B3">
        <w:rPr>
          <w:color w:val="000000"/>
          <w:sz w:val="28"/>
          <w:lang w:val="en-US"/>
        </w:rPr>
        <w:t>stay</w:t>
      </w:r>
      <w:r w:rsidRPr="004236B3">
        <w:rPr>
          <w:color w:val="000000"/>
          <w:sz w:val="28"/>
        </w:rPr>
        <w:t xml:space="preserve"> </w:t>
      </w:r>
      <w:r>
        <w:rPr>
          <w:color w:val="000000"/>
          <w:sz w:val="28"/>
        </w:rPr>
        <w:t>«</w:t>
      </w:r>
      <w:r w:rsidRPr="004236B3">
        <w:rPr>
          <w:color w:val="000000"/>
          <w:sz w:val="28"/>
        </w:rPr>
        <w:t>долгое пребывание</w:t>
      </w:r>
      <w:r>
        <w:rPr>
          <w:color w:val="000000"/>
          <w:sz w:val="28"/>
        </w:rPr>
        <w:t>»</w:t>
      </w:r>
      <w:r w:rsidRPr="004236B3">
        <w:rPr>
          <w:color w:val="000000"/>
          <w:sz w:val="28"/>
        </w:rPr>
        <w:t xml:space="preserve">, где </w:t>
      </w:r>
      <w:r w:rsidRPr="004236B3">
        <w:rPr>
          <w:color w:val="000000"/>
          <w:sz w:val="28"/>
          <w:lang w:val="en-US"/>
        </w:rPr>
        <w:t>long</w:t>
      </w:r>
      <w:r w:rsidRPr="004236B3">
        <w:rPr>
          <w:color w:val="000000"/>
          <w:sz w:val="28"/>
        </w:rPr>
        <w:t xml:space="preserve"> </w:t>
      </w:r>
      <w:r>
        <w:rPr>
          <w:color w:val="000000"/>
          <w:sz w:val="28"/>
        </w:rPr>
        <w:t>–</w:t>
      </w:r>
      <w:r w:rsidRPr="004236B3">
        <w:rPr>
          <w:color w:val="000000"/>
          <w:sz w:val="28"/>
        </w:rPr>
        <w:t xml:space="preserve"> прилагательное. Существительное в сочетаниях </w:t>
      </w:r>
      <w:r w:rsidRPr="004236B3">
        <w:rPr>
          <w:color w:val="000000"/>
          <w:sz w:val="28"/>
          <w:lang w:val="en-US"/>
        </w:rPr>
        <w:t>five</w:t>
      </w:r>
      <w:r w:rsidRPr="004236B3">
        <w:rPr>
          <w:color w:val="000000"/>
          <w:sz w:val="28"/>
        </w:rPr>
        <w:t xml:space="preserve"> </w:t>
      </w:r>
      <w:r w:rsidRPr="004236B3">
        <w:rPr>
          <w:color w:val="000000"/>
          <w:sz w:val="28"/>
          <w:lang w:val="en-US"/>
        </w:rPr>
        <w:t>snipe</w:t>
      </w:r>
      <w:r w:rsidRPr="004236B3">
        <w:rPr>
          <w:color w:val="000000"/>
          <w:sz w:val="28"/>
        </w:rPr>
        <w:t xml:space="preserve"> пять бекасов</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few</w:t>
      </w:r>
      <w:r w:rsidRPr="004236B3">
        <w:rPr>
          <w:color w:val="000000"/>
          <w:sz w:val="28"/>
        </w:rPr>
        <w:t xml:space="preserve"> </w:t>
      </w:r>
      <w:r w:rsidRPr="004236B3">
        <w:rPr>
          <w:color w:val="000000"/>
          <w:sz w:val="28"/>
          <w:lang w:val="en-US"/>
        </w:rPr>
        <w:t>antelope</w:t>
      </w:r>
      <w:r w:rsidRPr="004236B3">
        <w:rPr>
          <w:color w:val="000000"/>
          <w:sz w:val="28"/>
        </w:rPr>
        <w:t xml:space="preserve"> </w:t>
      </w:r>
      <w:r>
        <w:rPr>
          <w:color w:val="000000"/>
          <w:sz w:val="28"/>
        </w:rPr>
        <w:t>«</w:t>
      </w:r>
      <w:r w:rsidRPr="004236B3">
        <w:rPr>
          <w:color w:val="000000"/>
          <w:sz w:val="28"/>
        </w:rPr>
        <w:t>несколько антилоп</w:t>
      </w:r>
      <w:r>
        <w:rPr>
          <w:color w:val="000000"/>
          <w:sz w:val="28"/>
        </w:rPr>
        <w:t>»</w:t>
      </w:r>
      <w:r w:rsidRPr="004236B3">
        <w:rPr>
          <w:color w:val="000000"/>
          <w:sz w:val="28"/>
        </w:rPr>
        <w:t xml:space="preserve"> или </w:t>
      </w:r>
      <w:r w:rsidRPr="004236B3">
        <w:rPr>
          <w:color w:val="000000"/>
          <w:sz w:val="28"/>
          <w:lang w:val="en-US"/>
        </w:rPr>
        <w:t>twenty</w:t>
      </w:r>
      <w:r w:rsidRPr="004236B3">
        <w:rPr>
          <w:color w:val="000000"/>
          <w:sz w:val="28"/>
        </w:rPr>
        <w:t xml:space="preserve"> </w:t>
      </w:r>
      <w:r w:rsidRPr="004236B3">
        <w:rPr>
          <w:color w:val="000000"/>
          <w:sz w:val="28"/>
          <w:lang w:val="en-US"/>
        </w:rPr>
        <w:t>sail</w:t>
      </w:r>
      <w:r w:rsidRPr="004236B3">
        <w:rPr>
          <w:color w:val="000000"/>
          <w:sz w:val="28"/>
        </w:rPr>
        <w:t xml:space="preserve"> </w:t>
      </w:r>
      <w:r>
        <w:rPr>
          <w:color w:val="000000"/>
          <w:sz w:val="28"/>
        </w:rPr>
        <w:t>«</w:t>
      </w:r>
      <w:r w:rsidRPr="004236B3">
        <w:rPr>
          <w:color w:val="000000"/>
          <w:sz w:val="28"/>
        </w:rPr>
        <w:t>двадцать парусов</w:t>
      </w:r>
      <w:r>
        <w:rPr>
          <w:color w:val="000000"/>
          <w:sz w:val="28"/>
        </w:rPr>
        <w:t>»</w:t>
      </w:r>
      <w:r w:rsidRPr="004236B3">
        <w:rPr>
          <w:color w:val="000000"/>
          <w:sz w:val="28"/>
        </w:rPr>
        <w:t xml:space="preserve"> часто рассматривается как форма единственного числа (иногда </w:t>
      </w:r>
      <w:r>
        <w:rPr>
          <w:color w:val="000000"/>
          <w:sz w:val="28"/>
        </w:rPr>
        <w:t>–</w:t>
      </w:r>
      <w:r w:rsidRPr="004236B3">
        <w:rPr>
          <w:color w:val="000000"/>
          <w:sz w:val="28"/>
        </w:rPr>
        <w:t xml:space="preserve"> </w:t>
      </w:r>
      <w:r>
        <w:rPr>
          <w:color w:val="000000"/>
          <w:sz w:val="28"/>
        </w:rPr>
        <w:t>«</w:t>
      </w:r>
      <w:r w:rsidRPr="004236B3">
        <w:rPr>
          <w:color w:val="000000"/>
          <w:sz w:val="28"/>
        </w:rPr>
        <w:t>собирательное единственное</w:t>
      </w:r>
      <w:r>
        <w:rPr>
          <w:color w:val="000000"/>
          <w:sz w:val="28"/>
        </w:rPr>
        <w:t>»</w:t>
      </w:r>
      <w:r w:rsidRPr="004236B3">
        <w:rPr>
          <w:color w:val="000000"/>
          <w:sz w:val="28"/>
        </w:rPr>
        <w:t xml:space="preserve">). В действительности же оно является формой единственного числа не больше, чем </w:t>
      </w:r>
      <w:r w:rsidRPr="004236B3">
        <w:rPr>
          <w:color w:val="000000"/>
          <w:sz w:val="28"/>
          <w:lang w:val="en-US"/>
        </w:rPr>
        <w:t>sheep</w:t>
      </w:r>
      <w:r w:rsidRPr="004236B3">
        <w:rPr>
          <w:color w:val="000000"/>
          <w:sz w:val="28"/>
        </w:rPr>
        <w:t xml:space="preserve"> в сочетании </w:t>
      </w:r>
      <w:r w:rsidRPr="004236B3">
        <w:rPr>
          <w:color w:val="000000"/>
          <w:sz w:val="28"/>
          <w:lang w:val="en-US"/>
        </w:rPr>
        <w:t>five</w:t>
      </w:r>
      <w:r w:rsidRPr="004236B3">
        <w:rPr>
          <w:color w:val="000000"/>
          <w:sz w:val="28"/>
        </w:rPr>
        <w:t xml:space="preserve"> </w:t>
      </w:r>
      <w:r w:rsidRPr="004236B3">
        <w:rPr>
          <w:color w:val="000000"/>
          <w:sz w:val="28"/>
          <w:lang w:val="en-US"/>
        </w:rPr>
        <w:t>sheep</w:t>
      </w:r>
      <w:r w:rsidRPr="004236B3">
        <w:rPr>
          <w:color w:val="000000"/>
          <w:sz w:val="28"/>
        </w:rPr>
        <w:t xml:space="preserve"> </w:t>
      </w:r>
      <w:r>
        <w:rPr>
          <w:color w:val="000000"/>
          <w:sz w:val="28"/>
        </w:rPr>
        <w:t>«</w:t>
      </w:r>
      <w:r w:rsidRPr="004236B3">
        <w:rPr>
          <w:color w:val="000000"/>
          <w:sz w:val="28"/>
        </w:rPr>
        <w:t>пять овец</w:t>
      </w:r>
      <w:r>
        <w:rPr>
          <w:color w:val="000000"/>
          <w:sz w:val="28"/>
        </w:rPr>
        <w:t>»</w:t>
      </w:r>
      <w:r w:rsidRPr="004236B3">
        <w:rPr>
          <w:color w:val="000000"/>
          <w:sz w:val="28"/>
        </w:rPr>
        <w:t xml:space="preserve">, которое всегда трактуется как множественное число (вероятно, потому, что грамматистам известно о существовании у этого слова неизменяемой формы множественного числа еще в древнеанглийский период). Однако история не имеет отношения к этому вопросу. </w:t>
      </w:r>
      <w:r w:rsidRPr="004236B3">
        <w:rPr>
          <w:color w:val="000000"/>
          <w:sz w:val="28"/>
          <w:lang w:val="en-US"/>
        </w:rPr>
        <w:t>Snipe</w:t>
      </w:r>
      <w:r w:rsidRPr="004236B3">
        <w:rPr>
          <w:color w:val="000000"/>
          <w:sz w:val="28"/>
        </w:rPr>
        <w:t xml:space="preserve"> теперь представляет собой одну из форм множественного числа рассматриваемого слова (</w:t>
      </w:r>
      <w:r>
        <w:rPr>
          <w:color w:val="000000"/>
          <w:sz w:val="28"/>
        </w:rPr>
        <w:t>«</w:t>
      </w:r>
      <w:r w:rsidRPr="004236B3">
        <w:rPr>
          <w:color w:val="000000"/>
          <w:sz w:val="28"/>
        </w:rPr>
        <w:t>неизменяемое множественное</w:t>
      </w:r>
      <w:r>
        <w:rPr>
          <w:color w:val="000000"/>
          <w:sz w:val="28"/>
        </w:rPr>
        <w:t>»</w:t>
      </w:r>
      <w:r w:rsidRPr="004236B3">
        <w:rPr>
          <w:color w:val="000000"/>
          <w:sz w:val="28"/>
        </w:rPr>
        <w:t xml:space="preserve">), и существование другой формы множественного числа </w:t>
      </w:r>
      <w:r>
        <w:rPr>
          <w:color w:val="000000"/>
          <w:sz w:val="28"/>
        </w:rPr>
        <w:t>–</w:t>
      </w:r>
      <w:r w:rsidRPr="004236B3">
        <w:rPr>
          <w:color w:val="000000"/>
          <w:sz w:val="28"/>
        </w:rPr>
        <w:t xml:space="preserve"> </w:t>
      </w:r>
      <w:r w:rsidRPr="004236B3">
        <w:rPr>
          <w:color w:val="000000"/>
          <w:sz w:val="28"/>
          <w:lang w:val="en-US"/>
        </w:rPr>
        <w:t>snipes</w:t>
      </w:r>
      <w:r w:rsidRPr="004236B3">
        <w:rPr>
          <w:color w:val="000000"/>
          <w:sz w:val="28"/>
        </w:rPr>
        <w:t xml:space="preserve"> </w:t>
      </w:r>
      <w:r>
        <w:rPr>
          <w:color w:val="000000"/>
          <w:sz w:val="28"/>
        </w:rPr>
        <w:t>–</w:t>
      </w:r>
      <w:r w:rsidRPr="004236B3">
        <w:rPr>
          <w:color w:val="000000"/>
          <w:sz w:val="28"/>
        </w:rPr>
        <w:t xml:space="preserve"> не должно затемнять для нас действительное значение формы </w:t>
      </w:r>
      <w:r w:rsidRPr="004236B3">
        <w:rPr>
          <w:color w:val="000000"/>
          <w:sz w:val="28"/>
          <w:lang w:val="en-US"/>
        </w:rPr>
        <w:t>snipe</w:t>
      </w:r>
      <w:r w:rsidRPr="004236B3">
        <w:rPr>
          <w:color w:val="000000"/>
          <w:sz w:val="28"/>
        </w:rPr>
        <w:t>.</w:t>
      </w:r>
    </w:p>
    <w:p w:rsidR="00C15323" w:rsidRPr="004236B3" w:rsidRDefault="00C15323" w:rsidP="004236B3">
      <w:pPr>
        <w:spacing w:after="0" w:line="360" w:lineRule="auto"/>
        <w:ind w:firstLine="709"/>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C15323" w:rsidRPr="004236B3">
        <w:rPr>
          <w:color w:val="000000"/>
          <w:sz w:val="28"/>
        </w:rPr>
        <w:t>Синтаксические категории</w:t>
      </w:r>
    </w:p>
    <w:p w:rsidR="00C15323" w:rsidRDefault="00C1532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Теперь можно вернуться к вопросу о возможности универсальной грамматики. Вопрос об универсальной морфологии никогда не возникал; ясно, что реально существующие формативы, так же как их функции и значение, бывают настолько различными в разных языках, что все, относящееся к ним, приходится излагать в грамматиках конкретных языков, за исключением разве нескольких общих положений о фразовом ударении и интонации. Только в отношении синтаксиса наблюдалась тенденция отыскать нечто общее для человеческой речи в целом, нечто, непосредственно основанное на самой природе человеческого мышления, иначе говоря, на логике, и поэтому стоящее выше случайных форм, существующих в том или ином конкретном языке. Мы уже видели, что эта логическая основа не покрывает всю область синтаксиса реальных языков; некоторые языки обходятся без сослагательного наклонения, без дательного падежа, а некоторые даже без множественного числа существительных. Каковы же тогда пределы логической основы синтаксиса, и что она вообще собой представляет?</w:t>
      </w:r>
    </w:p>
    <w:p w:rsidR="004236B3" w:rsidRPr="004236B3" w:rsidRDefault="004236B3" w:rsidP="004236B3">
      <w:pPr>
        <w:spacing w:after="0" w:line="360" w:lineRule="auto"/>
        <w:ind w:firstLine="709"/>
        <w:rPr>
          <w:color w:val="000000"/>
          <w:sz w:val="28"/>
        </w:rPr>
      </w:pPr>
      <w:r w:rsidRPr="004236B3">
        <w:rPr>
          <w:color w:val="000000"/>
          <w:sz w:val="28"/>
        </w:rPr>
        <w:t xml:space="preserve">В системе, намеченной выше, содержатся указания на синтаксическую роль, или функцию, каждой отдельной формы; так, для английского окончания </w:t>
      </w:r>
      <w:r>
        <w:rPr>
          <w:color w:val="000000"/>
          <w:sz w:val="28"/>
        </w:rPr>
        <w:t xml:space="preserve">– </w:t>
      </w:r>
      <w:r w:rsidRPr="004236B3">
        <w:rPr>
          <w:color w:val="000000"/>
          <w:sz w:val="28"/>
          <w:lang w:val="en-US"/>
        </w:rPr>
        <w:t>s</w:t>
      </w:r>
      <w:r w:rsidRPr="004236B3">
        <w:rPr>
          <w:color w:val="000000"/>
          <w:sz w:val="28"/>
        </w:rPr>
        <w:t xml:space="preserve"> дается, с одной стороны, помета </w:t>
      </w:r>
      <w:r>
        <w:rPr>
          <w:color w:val="000000"/>
          <w:sz w:val="28"/>
        </w:rPr>
        <w:t>–</w:t>
      </w:r>
      <w:r w:rsidRPr="004236B3">
        <w:rPr>
          <w:color w:val="000000"/>
          <w:sz w:val="28"/>
        </w:rPr>
        <w:t xml:space="preserve"> </w:t>
      </w:r>
      <w:r>
        <w:rPr>
          <w:color w:val="000000"/>
          <w:sz w:val="28"/>
        </w:rPr>
        <w:t>«</w:t>
      </w:r>
      <w:r w:rsidRPr="004236B3">
        <w:rPr>
          <w:color w:val="000000"/>
          <w:sz w:val="28"/>
        </w:rPr>
        <w:t>множественное число существительных</w:t>
      </w:r>
      <w:r>
        <w:rPr>
          <w:color w:val="000000"/>
          <w:sz w:val="28"/>
        </w:rPr>
        <w:t>»</w:t>
      </w:r>
      <w:r w:rsidRPr="004236B3">
        <w:rPr>
          <w:color w:val="000000"/>
          <w:sz w:val="28"/>
        </w:rPr>
        <w:t xml:space="preserve">, а с другой </w:t>
      </w:r>
      <w:r>
        <w:rPr>
          <w:color w:val="000000"/>
          <w:sz w:val="28"/>
        </w:rPr>
        <w:t>–</w:t>
      </w:r>
      <w:r w:rsidRPr="004236B3">
        <w:rPr>
          <w:color w:val="000000"/>
          <w:sz w:val="28"/>
        </w:rPr>
        <w:t xml:space="preserve"> </w:t>
      </w:r>
      <w:r>
        <w:rPr>
          <w:color w:val="000000"/>
          <w:sz w:val="28"/>
        </w:rPr>
        <w:t>«</w:t>
      </w:r>
      <w:r w:rsidRPr="004236B3">
        <w:rPr>
          <w:color w:val="000000"/>
          <w:sz w:val="28"/>
        </w:rPr>
        <w:t>3</w:t>
      </w:r>
      <w:r>
        <w:rPr>
          <w:color w:val="000000"/>
          <w:sz w:val="28"/>
        </w:rPr>
        <w:noBreakHyphen/>
      </w:r>
      <w:r w:rsidRPr="004236B3">
        <w:rPr>
          <w:color w:val="000000"/>
          <w:sz w:val="28"/>
        </w:rPr>
        <w:t>е лицо единственного числа настоящего времени глаголов</w:t>
      </w:r>
      <w:r>
        <w:rPr>
          <w:color w:val="000000"/>
          <w:sz w:val="28"/>
        </w:rPr>
        <w:t>»</w:t>
      </w:r>
      <w:r w:rsidRPr="004236B3">
        <w:rPr>
          <w:color w:val="000000"/>
          <w:sz w:val="28"/>
        </w:rPr>
        <w:t xml:space="preserve">. В каждое из этих указаний включается два или несколько элементов: </w:t>
      </w:r>
      <w:r>
        <w:rPr>
          <w:color w:val="000000"/>
          <w:sz w:val="28"/>
        </w:rPr>
        <w:t>«</w:t>
      </w:r>
      <w:r w:rsidRPr="004236B3">
        <w:rPr>
          <w:color w:val="000000"/>
          <w:sz w:val="28"/>
        </w:rPr>
        <w:t>часть речи</w:t>
      </w:r>
      <w:r>
        <w:rPr>
          <w:color w:val="000000"/>
          <w:sz w:val="28"/>
        </w:rPr>
        <w:t>»</w:t>
      </w:r>
      <w:r w:rsidRPr="004236B3">
        <w:rPr>
          <w:color w:val="000000"/>
          <w:sz w:val="28"/>
        </w:rPr>
        <w:t xml:space="preserve"> или разряд слов, единственное или множественное число, третье лицо и, наконец, настоящее время. В английском языке такие указания состоят из сравнительно немногих элементов; но если мы обратимся к латинскому языку, то найдем, что там все значительно сложнее: например, окончание формы </w:t>
      </w:r>
      <w:r w:rsidRPr="004236B3">
        <w:rPr>
          <w:color w:val="000000"/>
          <w:sz w:val="28"/>
          <w:lang w:val="en-US"/>
        </w:rPr>
        <w:t>bonarum</w:t>
      </w:r>
      <w:r w:rsidRPr="004236B3">
        <w:rPr>
          <w:color w:val="000000"/>
          <w:sz w:val="28"/>
        </w:rPr>
        <w:t xml:space="preserve"> обозначает множественное число, женский род и родительный падеж, а окончание формы </w:t>
      </w:r>
      <w:r w:rsidRPr="004236B3">
        <w:rPr>
          <w:color w:val="000000"/>
          <w:sz w:val="28"/>
          <w:lang w:val="en-US"/>
        </w:rPr>
        <w:t>tegerentur</w:t>
      </w:r>
      <w:r w:rsidRPr="004236B3">
        <w:rPr>
          <w:color w:val="000000"/>
          <w:sz w:val="28"/>
        </w:rPr>
        <w:t xml:space="preserve"> </w:t>
      </w:r>
      <w:r>
        <w:rPr>
          <w:color w:val="000000"/>
          <w:sz w:val="28"/>
        </w:rPr>
        <w:t>–</w:t>
      </w:r>
      <w:r w:rsidRPr="004236B3">
        <w:rPr>
          <w:color w:val="000000"/>
          <w:sz w:val="28"/>
        </w:rPr>
        <w:t xml:space="preserve"> множественное число, 3</w:t>
      </w:r>
      <w:r>
        <w:rPr>
          <w:color w:val="000000"/>
          <w:sz w:val="28"/>
        </w:rPr>
        <w:noBreakHyphen/>
      </w:r>
      <w:r w:rsidRPr="004236B3">
        <w:rPr>
          <w:color w:val="000000"/>
          <w:sz w:val="28"/>
        </w:rPr>
        <w:t xml:space="preserve">е лицо, имперфект, сослагательное наклонение, страдательный залог; также и в других случаях. Очевидно, что хотя невозможно или не всегда возможно разделить эти элементы с формальной точки зрения (что выражает, например, множественное число, а что </w:t>
      </w:r>
      <w:r>
        <w:rPr>
          <w:color w:val="000000"/>
          <w:sz w:val="28"/>
        </w:rPr>
        <w:t>–</w:t>
      </w:r>
      <w:r w:rsidRPr="004236B3">
        <w:rPr>
          <w:color w:val="000000"/>
          <w:sz w:val="28"/>
        </w:rPr>
        <w:t xml:space="preserve"> родительный падеж в форме </w:t>
      </w:r>
      <w:r w:rsidRPr="004236B3">
        <w:rPr>
          <w:color w:val="000000"/>
          <w:sz w:val="28"/>
          <w:lang w:val="en-US"/>
        </w:rPr>
        <w:t>animalium</w:t>
      </w:r>
      <w:r w:rsidRPr="004236B3">
        <w:rPr>
          <w:color w:val="000000"/>
          <w:sz w:val="28"/>
        </w:rPr>
        <w:t xml:space="preserve">? А что с формальной точки зрения соответствует значениям лица, перфекта, изъявительного наклонения и действительного залога в форме </w:t>
      </w:r>
      <w:r w:rsidRPr="004236B3">
        <w:rPr>
          <w:color w:val="000000"/>
          <w:sz w:val="28"/>
          <w:lang w:val="en-US"/>
        </w:rPr>
        <w:t>feci</w:t>
      </w:r>
      <w:r w:rsidRPr="004236B3">
        <w:rPr>
          <w:color w:val="000000"/>
          <w:sz w:val="28"/>
        </w:rPr>
        <w:t xml:space="preserve">? </w:t>
      </w:r>
      <w:r>
        <w:rPr>
          <w:color w:val="000000"/>
          <w:sz w:val="28"/>
        </w:rPr>
        <w:t>и т.д.</w:t>
      </w:r>
      <w:r w:rsidRPr="004236B3">
        <w:rPr>
          <w:color w:val="000000"/>
          <w:sz w:val="28"/>
        </w:rPr>
        <w:t>), однако с точки зрения синтаксиса не только возможно, но и вполне естественно рассматривать эти элементы изолированно и объединять при этом все существительные, все глаголы, все формы единственного числа, все формы родительного падежа, все формы сослагательного наклонения, все формы 1</w:t>
      </w:r>
      <w:r>
        <w:rPr>
          <w:color w:val="000000"/>
          <w:sz w:val="28"/>
        </w:rPr>
        <w:noBreakHyphen/>
      </w:r>
      <w:r w:rsidRPr="004236B3">
        <w:rPr>
          <w:color w:val="000000"/>
          <w:sz w:val="28"/>
        </w:rPr>
        <w:t xml:space="preserve">го лица </w:t>
      </w:r>
      <w:r>
        <w:rPr>
          <w:color w:val="000000"/>
          <w:sz w:val="28"/>
        </w:rPr>
        <w:t>и т.д.</w:t>
      </w:r>
      <w:r w:rsidRPr="004236B3">
        <w:rPr>
          <w:color w:val="000000"/>
          <w:sz w:val="28"/>
        </w:rPr>
        <w:t xml:space="preserve"> Таким образом, мы получаем ряд изолированных синтаксических понятий. Но надо идти еще дальше, поскольку эти изолированные понятия </w:t>
      </w:r>
      <w:r w:rsidRPr="004236B3">
        <w:rPr>
          <w:i/>
          <w:color w:val="000000"/>
          <w:sz w:val="28"/>
        </w:rPr>
        <w:t>в</w:t>
      </w:r>
      <w:r w:rsidRPr="004236B3">
        <w:rPr>
          <w:color w:val="000000"/>
          <w:sz w:val="28"/>
        </w:rPr>
        <w:t xml:space="preserve"> ряде случаев соединяются вместе и образуют группы высшего порядка или более всеобъемлющие синтаксические разряды.</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существительные, прилагательные, глаголы, местоимения </w:t>
      </w:r>
      <w:r>
        <w:rPr>
          <w:color w:val="000000"/>
          <w:sz w:val="28"/>
        </w:rPr>
        <w:t>и т.д.</w:t>
      </w:r>
      <w:r w:rsidRPr="004236B3">
        <w:rPr>
          <w:color w:val="000000"/>
          <w:sz w:val="28"/>
        </w:rPr>
        <w:t>, взятые вместе, образуют систему частей речи или разрядов слов.</w:t>
      </w:r>
    </w:p>
    <w:p w:rsidR="004236B3" w:rsidRPr="004236B3" w:rsidRDefault="004236B3" w:rsidP="004236B3">
      <w:pPr>
        <w:spacing w:after="0" w:line="360" w:lineRule="auto"/>
        <w:ind w:firstLine="709"/>
        <w:rPr>
          <w:color w:val="000000"/>
          <w:sz w:val="28"/>
        </w:rPr>
      </w:pPr>
      <w:r w:rsidRPr="004236B3">
        <w:rPr>
          <w:color w:val="000000"/>
          <w:sz w:val="28"/>
        </w:rPr>
        <w:t>Единственное и множественное число (вместе с двойственным) образуют категорию числа.</w:t>
      </w:r>
    </w:p>
    <w:p w:rsidR="004236B3" w:rsidRPr="004236B3" w:rsidRDefault="004236B3" w:rsidP="004236B3">
      <w:pPr>
        <w:spacing w:after="0" w:line="360" w:lineRule="auto"/>
        <w:ind w:firstLine="709"/>
        <w:rPr>
          <w:color w:val="000000"/>
          <w:sz w:val="28"/>
        </w:rPr>
      </w:pPr>
      <w:r w:rsidRPr="004236B3">
        <w:rPr>
          <w:color w:val="000000"/>
          <w:sz w:val="28"/>
        </w:rPr>
        <w:t>Именительный, винительный, дательный, родительный и другие падежи образуют категорию падежа.</w:t>
      </w:r>
    </w:p>
    <w:p w:rsidR="004236B3" w:rsidRPr="004236B3" w:rsidRDefault="004236B3" w:rsidP="004236B3">
      <w:pPr>
        <w:spacing w:after="0" w:line="360" w:lineRule="auto"/>
        <w:ind w:firstLine="709"/>
        <w:rPr>
          <w:color w:val="000000"/>
          <w:sz w:val="28"/>
        </w:rPr>
      </w:pPr>
      <w:r w:rsidRPr="004236B3">
        <w:rPr>
          <w:color w:val="000000"/>
          <w:sz w:val="28"/>
        </w:rPr>
        <w:t>Настоящее, претерит (имперфект, перфект), будущее и другие времена образуют категорию времени.</w:t>
      </w:r>
    </w:p>
    <w:p w:rsidR="004236B3" w:rsidRPr="004236B3" w:rsidRDefault="004236B3" w:rsidP="004236B3">
      <w:pPr>
        <w:spacing w:after="0" w:line="360" w:lineRule="auto"/>
        <w:ind w:firstLine="709"/>
        <w:rPr>
          <w:color w:val="000000"/>
          <w:sz w:val="28"/>
        </w:rPr>
      </w:pPr>
      <w:r w:rsidRPr="004236B3">
        <w:rPr>
          <w:color w:val="000000"/>
          <w:sz w:val="28"/>
        </w:rPr>
        <w:t>Изъявительное, сослагательное, желательное (оптатив) и повелительное наклонения образуют категорию наклонения.</w:t>
      </w:r>
    </w:p>
    <w:p w:rsidR="004236B3" w:rsidRPr="004236B3" w:rsidRDefault="004236B3" w:rsidP="004236B3">
      <w:pPr>
        <w:spacing w:after="0" w:line="360" w:lineRule="auto"/>
        <w:ind w:firstLine="709"/>
        <w:rPr>
          <w:color w:val="000000"/>
          <w:sz w:val="28"/>
        </w:rPr>
      </w:pPr>
      <w:r w:rsidRPr="004236B3">
        <w:rPr>
          <w:color w:val="000000"/>
          <w:sz w:val="28"/>
        </w:rPr>
        <w:t>Действительный, страдательный и средний (медиальный) залоги образуют категорию залога.</w:t>
      </w:r>
    </w:p>
    <w:p w:rsidR="004236B3" w:rsidRPr="004236B3" w:rsidRDefault="004236B3" w:rsidP="004236B3">
      <w:pPr>
        <w:spacing w:after="0" w:line="360" w:lineRule="auto"/>
        <w:ind w:firstLine="709"/>
        <w:rPr>
          <w:color w:val="000000"/>
          <w:sz w:val="28"/>
        </w:rPr>
      </w:pPr>
      <w:r w:rsidRPr="004236B3">
        <w:rPr>
          <w:color w:val="000000"/>
          <w:sz w:val="28"/>
        </w:rPr>
        <w:t>Первое, второе и третье лица образуют категорию лица. Мужской, женский и средний род образуют категорию рода.</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Синтаксис и логика</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Установить все эти синтаксические понятия и категории можно, не выходя ни на мгновение за пределы грамматики. Однако как только мы задаем вопрос, что эти понятия и категории отображают, мы сейчас же из области языка попадаем в область внешнего мира</w:t>
      </w:r>
      <w:r w:rsidRPr="004236B3">
        <w:rPr>
          <w:color w:val="000000"/>
          <w:sz w:val="28"/>
          <w:vertAlign w:val="superscript"/>
        </w:rPr>
        <w:footnoteReference w:id="12"/>
      </w:r>
      <w:r w:rsidRPr="004236B3">
        <w:rPr>
          <w:color w:val="000000"/>
          <w:sz w:val="28"/>
        </w:rPr>
        <w:t xml:space="preserve"> или в область мышления. Некоторые из категорий, перечисленных выше, находятся в очевидной связи с чем-то существующим в самых предметах; так, грамматическая категория числа, несомненно, соответствует различию между единичностью и множественностью, существующему во внешнем мире; чтобы объяснить различные грамматические времена </w:t>
      </w:r>
      <w:r>
        <w:rPr>
          <w:color w:val="000000"/>
          <w:sz w:val="28"/>
        </w:rPr>
        <w:t>–</w:t>
      </w:r>
      <w:r w:rsidRPr="004236B3">
        <w:rPr>
          <w:color w:val="000000"/>
          <w:sz w:val="28"/>
        </w:rPr>
        <w:t xml:space="preserve"> настоящее время, имперфект </w:t>
      </w:r>
      <w:r>
        <w:rPr>
          <w:color w:val="000000"/>
          <w:sz w:val="28"/>
        </w:rPr>
        <w:t>и т.д.</w:t>
      </w:r>
      <w:r w:rsidRPr="004236B3">
        <w:rPr>
          <w:color w:val="000000"/>
          <w:sz w:val="28"/>
        </w:rPr>
        <w:t xml:space="preserve"> </w:t>
      </w:r>
      <w:r>
        <w:rPr>
          <w:color w:val="000000"/>
          <w:sz w:val="28"/>
        </w:rPr>
        <w:t>–</w:t>
      </w:r>
      <w:r w:rsidRPr="004236B3">
        <w:rPr>
          <w:color w:val="000000"/>
          <w:sz w:val="28"/>
        </w:rPr>
        <w:t xml:space="preserve"> необходимо обратиться к понятию </w:t>
      </w:r>
      <w:r>
        <w:rPr>
          <w:color w:val="000000"/>
          <w:sz w:val="28"/>
        </w:rPr>
        <w:t>«</w:t>
      </w:r>
      <w:r w:rsidRPr="004236B3">
        <w:rPr>
          <w:color w:val="000000"/>
          <w:sz w:val="28"/>
        </w:rPr>
        <w:t>времени</w:t>
      </w:r>
      <w:r>
        <w:rPr>
          <w:color w:val="000000"/>
          <w:sz w:val="28"/>
        </w:rPr>
        <w:t>»</w:t>
      </w:r>
      <w:r w:rsidRPr="004236B3">
        <w:rPr>
          <w:color w:val="000000"/>
          <w:sz w:val="28"/>
        </w:rPr>
        <w:t xml:space="preserve"> во внешнем мире; различие между тремя грамматическими лицами соответствует естественному различию между говорящим, лицом, к которому обращена речь, и чем-то находящимся вне их обоих. Для некоторых категорий связь с чем-то находящимся за пределами языка не столь очевидна; и, может быть, те авторы, которые хотят установить такую связь и считают, например, что грамматическое различие между существительным и прилагательным соответствует внешнему различию между веществом и качеством, или стремятся установить </w:t>
      </w:r>
      <w:r>
        <w:rPr>
          <w:color w:val="000000"/>
          <w:sz w:val="28"/>
        </w:rPr>
        <w:t>«</w:t>
      </w:r>
      <w:r w:rsidRPr="004236B3">
        <w:rPr>
          <w:color w:val="000000"/>
          <w:sz w:val="28"/>
        </w:rPr>
        <w:t>логическую</w:t>
      </w:r>
      <w:r>
        <w:rPr>
          <w:color w:val="000000"/>
          <w:sz w:val="28"/>
        </w:rPr>
        <w:t>»</w:t>
      </w:r>
      <w:r w:rsidRPr="004236B3">
        <w:rPr>
          <w:color w:val="000000"/>
          <w:sz w:val="28"/>
        </w:rPr>
        <w:t xml:space="preserve"> систему падежей или наклонений, впадают в глубокое заблуждение. Этот вопрос будет рассмотрен в последующих главах, и мы увидим, с какими сложными проблемами он связан.</w:t>
      </w:r>
    </w:p>
    <w:p w:rsidR="004236B3" w:rsidRPr="004236B3" w:rsidRDefault="004236B3" w:rsidP="004236B3">
      <w:pPr>
        <w:spacing w:after="0" w:line="360" w:lineRule="auto"/>
        <w:ind w:firstLine="709"/>
        <w:rPr>
          <w:color w:val="000000"/>
          <w:sz w:val="28"/>
        </w:rPr>
      </w:pPr>
      <w:r w:rsidRPr="004236B3">
        <w:rPr>
          <w:color w:val="000000"/>
          <w:sz w:val="28"/>
        </w:rPr>
        <w:t>Внешний мир в том виде, в каком он отражается в человеческом сознании, чрезвычайно сложен; и нельзя думать, что можно сразу найти самый простой и самый точный способ обозначения несметного количества явлений и многообразных отношений между ними. Поэтому соответствие между внешними и грамматическими категориями никогда не бывает полным; повсюду мы находим самые странные и неожиданные перекрещивания и взаимопересечения. Приведу конкретный пример из области, казалось бы, сравнительно простой. На этом примере ясно видно, что хотя языку и недостает логической точности, но все же он вполне понятен. Сравним высказывание общеизвестной истины и один из примеров шекспировской мудрости, ставшим поговоркой:</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1. Man is mortal «</w:t>
      </w:r>
      <w:r w:rsidRPr="004236B3">
        <w:rPr>
          <w:color w:val="000000"/>
          <w:sz w:val="28"/>
        </w:rPr>
        <w:t>Человек</w:t>
      </w:r>
      <w:r w:rsidRPr="004236B3">
        <w:rPr>
          <w:color w:val="000000"/>
          <w:sz w:val="28"/>
          <w:lang w:val="en-US"/>
        </w:rPr>
        <w:t xml:space="preserve"> </w:t>
      </w:r>
      <w:r w:rsidRPr="004236B3">
        <w:rPr>
          <w:color w:val="000000"/>
          <w:sz w:val="28"/>
        </w:rPr>
        <w:t>смертен</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2. </w:t>
      </w:r>
      <w:r w:rsidRPr="004236B3">
        <w:rPr>
          <w:color w:val="000000"/>
          <w:sz w:val="28"/>
          <w:lang w:val="en-US"/>
        </w:rPr>
        <w:t>Men</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deceivers</w:t>
      </w:r>
      <w:r w:rsidRPr="004236B3">
        <w:rPr>
          <w:color w:val="000000"/>
          <w:sz w:val="28"/>
        </w:rPr>
        <w:t xml:space="preserve"> </w:t>
      </w:r>
      <w:r w:rsidRPr="004236B3">
        <w:rPr>
          <w:color w:val="000000"/>
          <w:sz w:val="28"/>
          <w:lang w:val="en-US"/>
        </w:rPr>
        <w:t>ever</w:t>
      </w:r>
      <w:r w:rsidRPr="004236B3">
        <w:rPr>
          <w:color w:val="000000"/>
          <w:sz w:val="28"/>
        </w:rPr>
        <w:t xml:space="preserve"> </w:t>
      </w:r>
      <w:r>
        <w:rPr>
          <w:color w:val="000000"/>
          <w:sz w:val="28"/>
        </w:rPr>
        <w:t>«</w:t>
      </w:r>
      <w:r w:rsidRPr="004236B3">
        <w:rPr>
          <w:color w:val="000000"/>
          <w:sz w:val="28"/>
        </w:rPr>
        <w:t>Мужчины всегда были обманщиками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Рассматривая эти примеры с точки зрения грамматики, мы видим, что (не говоря о различии в именной части сказуемого) они различаются тем, что в одном случае в них представлено единственное число, а в другом </w:t>
      </w:r>
      <w:r>
        <w:rPr>
          <w:color w:val="000000"/>
          <w:sz w:val="28"/>
        </w:rPr>
        <w:t>–</w:t>
      </w:r>
      <w:r w:rsidRPr="004236B3">
        <w:rPr>
          <w:color w:val="000000"/>
          <w:sz w:val="28"/>
        </w:rPr>
        <w:t xml:space="preserve"> множественное, в одном случае </w:t>
      </w:r>
      <w:r>
        <w:rPr>
          <w:color w:val="000000"/>
          <w:sz w:val="28"/>
        </w:rPr>
        <w:t>–</w:t>
      </w:r>
      <w:r w:rsidRPr="004236B3">
        <w:rPr>
          <w:color w:val="000000"/>
          <w:sz w:val="28"/>
        </w:rPr>
        <w:t xml:space="preserve"> настоящее время, а в другом </w:t>
      </w:r>
      <w:r>
        <w:rPr>
          <w:color w:val="000000"/>
          <w:sz w:val="28"/>
        </w:rPr>
        <w:t>–</w:t>
      </w:r>
      <w:r w:rsidRPr="004236B3">
        <w:rPr>
          <w:color w:val="000000"/>
          <w:sz w:val="28"/>
        </w:rPr>
        <w:t xml:space="preserve"> прошедшее. Тем не менее, оба предложения сообщают нечто о целом классе; только сам класс в обоих случаях различен: в первом случае имеется в виду человечество в целом, безотносительно к полу, во втором </w:t>
      </w:r>
      <w:r>
        <w:rPr>
          <w:color w:val="000000"/>
          <w:sz w:val="28"/>
        </w:rPr>
        <w:t>–</w:t>
      </w:r>
      <w:r w:rsidRPr="004236B3">
        <w:rPr>
          <w:color w:val="000000"/>
          <w:sz w:val="28"/>
        </w:rPr>
        <w:t xml:space="preserve"> только мужская часть человечества; таким образом, в грамматическом различии чисел подразумевается различие пола. С другой стороны, хотя в данных примерах мы встречаем различные временн</w:t>
      </w:r>
      <w:r w:rsidRPr="004236B3">
        <w:rPr>
          <w:b/>
          <w:color w:val="000000"/>
          <w:sz w:val="28"/>
        </w:rPr>
        <w:t>ы</w:t>
      </w:r>
      <w:r w:rsidRPr="004236B3">
        <w:rPr>
          <w:color w:val="000000"/>
          <w:sz w:val="28"/>
        </w:rPr>
        <w:t xml:space="preserve">е формы, различия во времени не имеются в виду: первое высказывание относится не только к настоящему моменту, а второе </w:t>
      </w:r>
      <w:r>
        <w:rPr>
          <w:color w:val="000000"/>
          <w:sz w:val="28"/>
        </w:rPr>
        <w:t>–</w:t>
      </w:r>
      <w:r w:rsidRPr="004236B3">
        <w:rPr>
          <w:color w:val="000000"/>
          <w:sz w:val="28"/>
        </w:rPr>
        <w:t xml:space="preserve"> не только к прошлому. В обоих случаях высказывается утверждение, не проводящее различия между настоящим и прошедшим и распространяемое на все времена. Логик предпочел бы здесь языковую конструкцию, при которой оба предложения имели бы обобщающее число (у Бреаля </w:t>
      </w:r>
      <w:r>
        <w:rPr>
          <w:color w:val="000000"/>
          <w:sz w:val="28"/>
        </w:rPr>
        <w:t>–</w:t>
      </w:r>
      <w:r w:rsidRPr="004236B3">
        <w:rPr>
          <w:color w:val="000000"/>
          <w:sz w:val="28"/>
        </w:rPr>
        <w:t xml:space="preserve"> </w:t>
      </w:r>
      <w:r w:rsidRPr="004236B3">
        <w:rPr>
          <w:color w:val="000000"/>
          <w:sz w:val="28"/>
          <w:lang w:val="en-US"/>
        </w:rPr>
        <w:t>omnial</w:t>
      </w:r>
      <w:r w:rsidRPr="004236B3">
        <w:rPr>
          <w:color w:val="000000"/>
          <w:sz w:val="28"/>
        </w:rPr>
        <w:t xml:space="preserve">) и одну и ту же форму обобщающего времени; причем в такой конструкции подлежащее первого предложения стояло бы в общем роде, а подлежащее второго </w:t>
      </w:r>
      <w:r>
        <w:rPr>
          <w:color w:val="000000"/>
          <w:sz w:val="28"/>
        </w:rPr>
        <w:t>–</w:t>
      </w:r>
      <w:r w:rsidRPr="004236B3">
        <w:rPr>
          <w:color w:val="000000"/>
          <w:sz w:val="28"/>
        </w:rPr>
        <w:t xml:space="preserve"> в мужском роде; тогда значение приведенных предложений не вызывало бы никаких сомнений: </w:t>
      </w:r>
      <w:r>
        <w:rPr>
          <w:color w:val="000000"/>
          <w:sz w:val="28"/>
        </w:rPr>
        <w:t>«</w:t>
      </w:r>
      <w:r w:rsidRPr="004236B3">
        <w:rPr>
          <w:color w:val="000000"/>
          <w:sz w:val="28"/>
        </w:rPr>
        <w:t>Все люди есть, были и всегда будут смертными</w:t>
      </w:r>
      <w:r>
        <w:rPr>
          <w:color w:val="000000"/>
          <w:sz w:val="28"/>
        </w:rPr>
        <w:t>»</w:t>
      </w:r>
      <w:r w:rsidRPr="004236B3">
        <w:rPr>
          <w:color w:val="000000"/>
          <w:sz w:val="28"/>
        </w:rPr>
        <w:t xml:space="preserve"> и </w:t>
      </w:r>
      <w:r>
        <w:rPr>
          <w:color w:val="000000"/>
          <w:sz w:val="28"/>
        </w:rPr>
        <w:t>«</w:t>
      </w:r>
      <w:r w:rsidRPr="004236B3">
        <w:rPr>
          <w:color w:val="000000"/>
          <w:sz w:val="28"/>
        </w:rPr>
        <w:t>Все люди мужского пола есть, были и всегда будут обманщиками</w:t>
      </w:r>
      <w:r>
        <w:rPr>
          <w:color w:val="000000"/>
          <w:sz w:val="28"/>
        </w:rPr>
        <w:t>»</w:t>
      </w:r>
      <w:r w:rsidRPr="004236B3">
        <w:rPr>
          <w:color w:val="000000"/>
          <w:sz w:val="28"/>
        </w:rPr>
        <w:t>. Однако в действительности в английском языке дело обстоит не так; грамматика же должна устанавливать факты, а не пожелания.</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Понятийные категории</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Следовательно, приходится признать, что наряду с синтаксическими категориями, или кроме них, или за этими категориями, зависящими от структуры каждого языка, в том виде, в каком он существует, имеются еще внеязыковые категории, не зависящие от более или менее случайных фактов существующих языков. Эти категории являются универсальными, поскольку они применимы ко всем языкам, хотя они редко выражаются в этих языках ясным и недвусмысленным образом. Некоторые из них относятся к таким фактам внешнего мира, как пол, другие </w:t>
      </w:r>
      <w:r>
        <w:rPr>
          <w:color w:val="000000"/>
          <w:sz w:val="28"/>
        </w:rPr>
        <w:t>–</w:t>
      </w:r>
      <w:r w:rsidRPr="004236B3">
        <w:rPr>
          <w:color w:val="000000"/>
          <w:sz w:val="28"/>
        </w:rPr>
        <w:t xml:space="preserve"> к умственной деятельности или к логике. За отсутствием лучшего термина я буду называть эти категории понятийными категориями. Задача грамматиста состоит в том, чтобы в каждом конкретном случае разобраться в соотношении, существующем между понятийной и синтаксической категориями.</w:t>
      </w:r>
    </w:p>
    <w:p w:rsidR="004236B3" w:rsidRPr="004236B3" w:rsidRDefault="004236B3" w:rsidP="004236B3">
      <w:pPr>
        <w:spacing w:after="0" w:line="360" w:lineRule="auto"/>
        <w:ind w:firstLine="709"/>
        <w:rPr>
          <w:color w:val="000000"/>
          <w:sz w:val="28"/>
        </w:rPr>
      </w:pPr>
      <w:r w:rsidRPr="004236B3">
        <w:rPr>
          <w:color w:val="000000"/>
          <w:sz w:val="28"/>
        </w:rPr>
        <w:t xml:space="preserve">Это отнюдь не легкая задача, и одна из трудностей на пути ее разрешения состоит в отсутствии адекватных терминов: очень часто одни и те же слова применяются к явлениям, принадлежащим к тем двум сферам, которые мы хотим разграничить. Каким образом особый набор терминов облегчает анализ трудной проблемы, можно показать на примере, который вкратце предвосхитит содержание одного из последующих разделов настоящей книги. Род является синтаксической категорией в таких языках, как латинский, французский и немецкий; соответствующая естественная, или понятийная, категория </w:t>
      </w:r>
      <w:r>
        <w:rPr>
          <w:color w:val="000000"/>
          <w:sz w:val="28"/>
        </w:rPr>
        <w:t>–</w:t>
      </w:r>
      <w:r w:rsidRPr="004236B3">
        <w:rPr>
          <w:color w:val="000000"/>
          <w:sz w:val="28"/>
        </w:rPr>
        <w:t xml:space="preserve"> пол; пол существует в реальном мире, но не всегда он выражается в языке, даже в таких языках, как латинский, французский и немецкий, имеющих систему грамматического рода, во многом соответствующую естественному разделению по полу. Таким образом, можно различать:</w:t>
      </w:r>
    </w:p>
    <w:p w:rsidR="004236B3" w:rsidRPr="004236B3" w:rsidRDefault="004236B3" w:rsidP="004236B3">
      <w:pPr>
        <w:spacing w:after="0" w:line="360" w:lineRule="auto"/>
        <w:ind w:firstLine="709"/>
        <w:rPr>
          <w:color w:val="000000"/>
          <w:sz w:val="28"/>
        </w:rPr>
      </w:pPr>
    </w:p>
    <w:tbl>
      <w:tblPr>
        <w:tblW w:w="0" w:type="auto"/>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01"/>
        <w:gridCol w:w="1392"/>
        <w:gridCol w:w="3664"/>
        <w:gridCol w:w="1043"/>
      </w:tblGrid>
      <w:tr w:rsidR="004236B3" w:rsidRPr="00362C29" w:rsidTr="00362C29">
        <w:trPr>
          <w:cantSplit/>
        </w:trPr>
        <w:tc>
          <w:tcPr>
            <w:tcW w:w="3693"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Грамматика</w:t>
            </w:r>
          </w:p>
        </w:tc>
        <w:tc>
          <w:tcPr>
            <w:tcW w:w="4707"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Реальный мир</w:t>
            </w:r>
          </w:p>
        </w:tc>
      </w:tr>
      <w:tr w:rsidR="004236B3" w:rsidRPr="00362C29" w:rsidTr="00362C29">
        <w:trPr>
          <w:cantSplit/>
          <w:trHeight w:val="157"/>
        </w:trPr>
        <w:tc>
          <w:tcPr>
            <w:tcW w:w="3693"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Род</w:t>
            </w:r>
          </w:p>
        </w:tc>
        <w:tc>
          <w:tcPr>
            <w:tcW w:w="4707"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Пол</w:t>
            </w:r>
          </w:p>
        </w:tc>
      </w:tr>
      <w:tr w:rsidR="004236B3" w:rsidRPr="00362C29" w:rsidTr="00362C29">
        <w:trPr>
          <w:cantSplit/>
          <w:trHeight w:val="247"/>
        </w:trPr>
        <w:tc>
          <w:tcPr>
            <w:tcW w:w="3693"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(синтаксический)</w:t>
            </w:r>
          </w:p>
        </w:tc>
        <w:tc>
          <w:tcPr>
            <w:tcW w:w="4707" w:type="dxa"/>
            <w:gridSpan w:val="2"/>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(понятийный)</w:t>
            </w:r>
          </w:p>
        </w:tc>
      </w:tr>
      <w:tr w:rsidR="004236B3" w:rsidRPr="00362C29" w:rsidTr="00362C29">
        <w:trPr>
          <w:cantSplit/>
          <w:trHeight w:val="480"/>
        </w:trPr>
        <w:tc>
          <w:tcPr>
            <w:tcW w:w="2301" w:type="dxa"/>
            <w:shd w:val="clear" w:color="auto" w:fill="auto"/>
          </w:tcPr>
          <w:p w:rsidR="00FC45FF" w:rsidRPr="00362C29" w:rsidRDefault="004236B3" w:rsidP="00362C29">
            <w:pPr>
              <w:spacing w:after="0" w:line="360" w:lineRule="auto"/>
              <w:ind w:firstLine="0"/>
              <w:rPr>
                <w:color w:val="000000"/>
                <w:sz w:val="20"/>
              </w:rPr>
            </w:pPr>
            <w:r w:rsidRPr="00362C29">
              <w:rPr>
                <w:color w:val="000000"/>
                <w:sz w:val="20"/>
              </w:rPr>
              <w:t>1) Мужской род</w:t>
            </w:r>
          </w:p>
          <w:p w:rsidR="00FC45FF" w:rsidRPr="00362C29" w:rsidRDefault="004236B3" w:rsidP="00362C29">
            <w:pPr>
              <w:spacing w:after="0" w:line="360" w:lineRule="auto"/>
              <w:ind w:firstLine="0"/>
              <w:rPr>
                <w:color w:val="000000"/>
                <w:sz w:val="20"/>
              </w:rPr>
            </w:pPr>
            <w:r w:rsidRPr="00362C29">
              <w:rPr>
                <w:color w:val="000000"/>
                <w:sz w:val="20"/>
              </w:rPr>
              <w:t>2) Женский род</w:t>
            </w:r>
          </w:p>
          <w:p w:rsidR="004236B3" w:rsidRPr="00362C29" w:rsidRDefault="004236B3" w:rsidP="00362C29">
            <w:pPr>
              <w:spacing w:after="0" w:line="360" w:lineRule="auto"/>
              <w:ind w:firstLine="0"/>
              <w:rPr>
                <w:color w:val="000000"/>
                <w:sz w:val="20"/>
              </w:rPr>
            </w:pPr>
            <w:r w:rsidRPr="00362C29">
              <w:rPr>
                <w:color w:val="000000"/>
                <w:sz w:val="20"/>
              </w:rPr>
              <w:t>3) Средний род</w:t>
            </w:r>
          </w:p>
        </w:tc>
        <w:tc>
          <w:tcPr>
            <w:tcW w:w="1392" w:type="dxa"/>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слов</w:t>
            </w:r>
          </w:p>
        </w:tc>
        <w:tc>
          <w:tcPr>
            <w:tcW w:w="3664" w:type="dxa"/>
            <w:shd w:val="clear" w:color="auto" w:fill="auto"/>
          </w:tcPr>
          <w:p w:rsidR="00FC45FF" w:rsidRPr="00362C29" w:rsidRDefault="004236B3" w:rsidP="00362C29">
            <w:pPr>
              <w:spacing w:after="0" w:line="360" w:lineRule="auto"/>
              <w:ind w:firstLine="0"/>
              <w:rPr>
                <w:color w:val="000000"/>
                <w:sz w:val="20"/>
              </w:rPr>
            </w:pPr>
            <w:r w:rsidRPr="00362C29">
              <w:rPr>
                <w:color w:val="000000"/>
                <w:sz w:val="20"/>
              </w:rPr>
              <w:t>1) Мужской пол</w:t>
            </w:r>
          </w:p>
          <w:p w:rsidR="00FC45FF" w:rsidRPr="00362C29" w:rsidRDefault="004236B3" w:rsidP="00362C29">
            <w:pPr>
              <w:spacing w:after="0" w:line="360" w:lineRule="auto"/>
              <w:ind w:firstLine="0"/>
              <w:rPr>
                <w:color w:val="000000"/>
                <w:sz w:val="20"/>
              </w:rPr>
            </w:pPr>
            <w:r w:rsidRPr="00362C29">
              <w:rPr>
                <w:color w:val="000000"/>
                <w:sz w:val="20"/>
              </w:rPr>
              <w:t>2) Женский пол</w:t>
            </w:r>
          </w:p>
          <w:p w:rsidR="004236B3" w:rsidRPr="00362C29" w:rsidRDefault="004236B3" w:rsidP="00362C29">
            <w:pPr>
              <w:spacing w:after="0" w:line="360" w:lineRule="auto"/>
              <w:ind w:firstLine="0"/>
              <w:rPr>
                <w:color w:val="000000"/>
                <w:sz w:val="20"/>
              </w:rPr>
            </w:pPr>
            <w:r w:rsidRPr="00362C29">
              <w:rPr>
                <w:color w:val="000000"/>
                <w:sz w:val="20"/>
              </w:rPr>
              <w:t>3) Бесполые предметы</w:t>
            </w:r>
          </w:p>
        </w:tc>
        <w:tc>
          <w:tcPr>
            <w:tcW w:w="1043" w:type="dxa"/>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существ</w:t>
            </w:r>
          </w:p>
        </w:tc>
      </w:tr>
    </w:tbl>
    <w:p w:rsidR="004236B3" w:rsidRP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Возьмем теперь несколько французских и немецких примеров: </w:t>
      </w:r>
      <w:r w:rsidRPr="004236B3">
        <w:rPr>
          <w:color w:val="000000"/>
          <w:sz w:val="28"/>
          <w:lang w:val="en-US"/>
        </w:rPr>
        <w:t>Der</w:t>
      </w:r>
      <w:r w:rsidRPr="004236B3">
        <w:rPr>
          <w:color w:val="000000"/>
          <w:sz w:val="28"/>
        </w:rPr>
        <w:t xml:space="preserve"> </w:t>
      </w:r>
      <w:r w:rsidRPr="004236B3">
        <w:rPr>
          <w:color w:val="000000"/>
          <w:sz w:val="28"/>
          <w:lang w:val="en-US"/>
        </w:rPr>
        <w:t>Soldat</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soldat</w:t>
      </w:r>
      <w:r w:rsidRPr="004236B3">
        <w:rPr>
          <w:color w:val="000000"/>
          <w:sz w:val="28"/>
        </w:rPr>
        <w:t xml:space="preserve"> </w:t>
      </w:r>
      <w:r>
        <w:rPr>
          <w:color w:val="000000"/>
          <w:sz w:val="28"/>
        </w:rPr>
        <w:t>«</w:t>
      </w:r>
      <w:r w:rsidRPr="004236B3">
        <w:rPr>
          <w:color w:val="000000"/>
          <w:sz w:val="28"/>
        </w:rPr>
        <w:t>солдат</w:t>
      </w:r>
      <w:r>
        <w:rPr>
          <w:color w:val="000000"/>
          <w:sz w:val="28"/>
        </w:rPr>
        <w:t>»</w:t>
      </w:r>
      <w:r w:rsidRPr="004236B3">
        <w:rPr>
          <w:color w:val="000000"/>
          <w:sz w:val="28"/>
        </w:rPr>
        <w:t xml:space="preserve"> </w:t>
      </w:r>
      <w:r>
        <w:rPr>
          <w:color w:val="000000"/>
          <w:sz w:val="28"/>
        </w:rPr>
        <w:t>–</w:t>
      </w:r>
      <w:r w:rsidRPr="004236B3">
        <w:rPr>
          <w:color w:val="000000"/>
          <w:sz w:val="28"/>
        </w:rPr>
        <w:t xml:space="preserve"> живые существа мужского пола, мужской род; </w:t>
      </w:r>
      <w:r w:rsidRPr="004236B3">
        <w:rPr>
          <w:color w:val="000000"/>
          <w:sz w:val="28"/>
          <w:lang w:val="en-US"/>
        </w:rPr>
        <w:t>die</w:t>
      </w:r>
      <w:r w:rsidRPr="004236B3">
        <w:rPr>
          <w:color w:val="000000"/>
          <w:sz w:val="28"/>
        </w:rPr>
        <w:t xml:space="preserve"> </w:t>
      </w:r>
      <w:r w:rsidRPr="004236B3">
        <w:rPr>
          <w:color w:val="000000"/>
          <w:sz w:val="28"/>
          <w:lang w:val="en-US"/>
        </w:rPr>
        <w:t>Tochter</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fille</w:t>
      </w:r>
      <w:r w:rsidRPr="004236B3">
        <w:rPr>
          <w:color w:val="000000"/>
          <w:sz w:val="28"/>
        </w:rPr>
        <w:t xml:space="preserve"> </w:t>
      </w:r>
      <w:r>
        <w:rPr>
          <w:color w:val="000000"/>
          <w:sz w:val="28"/>
        </w:rPr>
        <w:t>«</w:t>
      </w:r>
      <w:r w:rsidRPr="004236B3">
        <w:rPr>
          <w:color w:val="000000"/>
          <w:sz w:val="28"/>
        </w:rPr>
        <w:t>дочь</w:t>
      </w:r>
      <w:r>
        <w:rPr>
          <w:color w:val="000000"/>
          <w:sz w:val="28"/>
        </w:rPr>
        <w:t>»</w:t>
      </w:r>
      <w:r w:rsidRPr="004236B3">
        <w:rPr>
          <w:color w:val="000000"/>
          <w:sz w:val="28"/>
        </w:rPr>
        <w:t xml:space="preserve"> </w:t>
      </w:r>
      <w:r>
        <w:rPr>
          <w:color w:val="000000"/>
          <w:sz w:val="28"/>
        </w:rPr>
        <w:t>–</w:t>
      </w:r>
      <w:r w:rsidRPr="004236B3">
        <w:rPr>
          <w:color w:val="000000"/>
          <w:sz w:val="28"/>
        </w:rPr>
        <w:t xml:space="preserve"> живые существа женского пола, женский род; </w:t>
      </w:r>
      <w:r w:rsidRPr="004236B3">
        <w:rPr>
          <w:color w:val="000000"/>
          <w:sz w:val="28"/>
          <w:lang w:val="en-US"/>
        </w:rPr>
        <w:t>der</w:t>
      </w:r>
      <w:r w:rsidRPr="004236B3">
        <w:rPr>
          <w:color w:val="000000"/>
          <w:sz w:val="28"/>
        </w:rPr>
        <w:t xml:space="preserve"> </w:t>
      </w:r>
      <w:r w:rsidRPr="004236B3">
        <w:rPr>
          <w:color w:val="000000"/>
          <w:sz w:val="28"/>
          <w:lang w:val="en-US"/>
        </w:rPr>
        <w:t>Sperling</w:t>
      </w:r>
      <w:r w:rsidRPr="004236B3">
        <w:rPr>
          <w:color w:val="000000"/>
          <w:sz w:val="28"/>
        </w:rPr>
        <w:t xml:space="preserve"> </w:t>
      </w:r>
      <w:r>
        <w:rPr>
          <w:color w:val="000000"/>
          <w:sz w:val="28"/>
        </w:rPr>
        <w:t>«</w:t>
      </w:r>
      <w:r w:rsidRPr="004236B3">
        <w:rPr>
          <w:color w:val="000000"/>
          <w:sz w:val="28"/>
        </w:rPr>
        <w:t>воробей</w:t>
      </w:r>
      <w:r>
        <w:rPr>
          <w:color w:val="000000"/>
          <w:sz w:val="28"/>
        </w:rPr>
        <w:t>»</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cheval</w:t>
      </w:r>
      <w:r w:rsidRPr="004236B3">
        <w:rPr>
          <w:color w:val="000000"/>
          <w:sz w:val="28"/>
        </w:rPr>
        <w:t xml:space="preserve"> </w:t>
      </w:r>
      <w:r>
        <w:rPr>
          <w:color w:val="000000"/>
          <w:sz w:val="28"/>
        </w:rPr>
        <w:t>«</w:t>
      </w:r>
      <w:r w:rsidRPr="004236B3">
        <w:rPr>
          <w:color w:val="000000"/>
          <w:sz w:val="28"/>
        </w:rPr>
        <w:t>лошадь</w:t>
      </w:r>
      <w:r>
        <w:rPr>
          <w:color w:val="000000"/>
          <w:sz w:val="28"/>
        </w:rPr>
        <w:t>»</w:t>
      </w:r>
      <w:r w:rsidRPr="004236B3">
        <w:rPr>
          <w:color w:val="000000"/>
          <w:sz w:val="28"/>
        </w:rPr>
        <w:t xml:space="preserve"> </w:t>
      </w:r>
      <w:r>
        <w:rPr>
          <w:color w:val="000000"/>
          <w:sz w:val="28"/>
        </w:rPr>
        <w:t>–</w:t>
      </w:r>
      <w:r w:rsidRPr="004236B3">
        <w:rPr>
          <w:color w:val="000000"/>
          <w:sz w:val="28"/>
        </w:rPr>
        <w:t xml:space="preserve"> живые существа обоих полов, мужской род; </w:t>
      </w:r>
      <w:r w:rsidRPr="004236B3">
        <w:rPr>
          <w:color w:val="000000"/>
          <w:sz w:val="28"/>
          <w:lang w:val="en-US"/>
        </w:rPr>
        <w:t>die</w:t>
      </w:r>
      <w:r w:rsidRPr="004236B3">
        <w:rPr>
          <w:color w:val="000000"/>
          <w:sz w:val="28"/>
        </w:rPr>
        <w:t xml:space="preserve"> </w:t>
      </w:r>
      <w:r w:rsidRPr="004236B3">
        <w:rPr>
          <w:color w:val="000000"/>
          <w:sz w:val="28"/>
          <w:lang w:val="en-US"/>
        </w:rPr>
        <w:t>Maus</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souris</w:t>
      </w:r>
      <w:r w:rsidRPr="004236B3">
        <w:rPr>
          <w:color w:val="000000"/>
          <w:sz w:val="28"/>
        </w:rPr>
        <w:t xml:space="preserve"> </w:t>
      </w:r>
      <w:r>
        <w:rPr>
          <w:color w:val="000000"/>
          <w:sz w:val="28"/>
        </w:rPr>
        <w:t>«</w:t>
      </w:r>
      <w:r w:rsidRPr="004236B3">
        <w:rPr>
          <w:color w:val="000000"/>
          <w:sz w:val="28"/>
        </w:rPr>
        <w:t>мышь</w:t>
      </w:r>
      <w:r>
        <w:rPr>
          <w:color w:val="000000"/>
          <w:sz w:val="28"/>
        </w:rPr>
        <w:t>»</w:t>
      </w:r>
      <w:r w:rsidRPr="004236B3">
        <w:rPr>
          <w:color w:val="000000"/>
          <w:sz w:val="28"/>
        </w:rPr>
        <w:t xml:space="preserve"> </w:t>
      </w:r>
      <w:r>
        <w:rPr>
          <w:color w:val="000000"/>
          <w:sz w:val="28"/>
        </w:rPr>
        <w:t>–</w:t>
      </w:r>
      <w:r w:rsidRPr="004236B3">
        <w:rPr>
          <w:color w:val="000000"/>
          <w:sz w:val="28"/>
        </w:rPr>
        <w:t xml:space="preserve"> живые существа обоих полов, женский род; </w:t>
      </w:r>
      <w:r w:rsidRPr="004236B3">
        <w:rPr>
          <w:color w:val="000000"/>
          <w:sz w:val="28"/>
          <w:lang w:val="en-US"/>
        </w:rPr>
        <w:t>das</w:t>
      </w:r>
      <w:r w:rsidRPr="004236B3">
        <w:rPr>
          <w:color w:val="000000"/>
          <w:sz w:val="28"/>
        </w:rPr>
        <w:t xml:space="preserve"> </w:t>
      </w:r>
      <w:r w:rsidRPr="004236B3">
        <w:rPr>
          <w:color w:val="000000"/>
          <w:sz w:val="28"/>
          <w:lang w:val="en-US"/>
        </w:rPr>
        <w:t>Pferd</w:t>
      </w:r>
      <w:r w:rsidRPr="004236B3">
        <w:rPr>
          <w:color w:val="000000"/>
          <w:sz w:val="28"/>
        </w:rPr>
        <w:t xml:space="preserve"> </w:t>
      </w:r>
      <w:r>
        <w:rPr>
          <w:color w:val="000000"/>
          <w:sz w:val="28"/>
        </w:rPr>
        <w:t>«</w:t>
      </w:r>
      <w:r w:rsidRPr="004236B3">
        <w:rPr>
          <w:color w:val="000000"/>
          <w:sz w:val="28"/>
        </w:rPr>
        <w:t>лошадь</w:t>
      </w:r>
      <w:r>
        <w:rPr>
          <w:color w:val="000000"/>
          <w:sz w:val="28"/>
        </w:rPr>
        <w:t>»</w:t>
      </w:r>
      <w:r w:rsidRPr="004236B3">
        <w:rPr>
          <w:color w:val="000000"/>
          <w:sz w:val="28"/>
        </w:rPr>
        <w:t xml:space="preserve"> </w:t>
      </w:r>
      <w:r>
        <w:rPr>
          <w:color w:val="000000"/>
          <w:sz w:val="28"/>
        </w:rPr>
        <w:t>–</w:t>
      </w:r>
      <w:r w:rsidRPr="004236B3">
        <w:rPr>
          <w:color w:val="000000"/>
          <w:sz w:val="28"/>
        </w:rPr>
        <w:t xml:space="preserve"> оба пола, средний род; </w:t>
      </w:r>
      <w:r w:rsidRPr="004236B3">
        <w:rPr>
          <w:color w:val="000000"/>
          <w:sz w:val="28"/>
          <w:lang w:val="en-US"/>
        </w:rPr>
        <w:t>die</w:t>
      </w:r>
      <w:r w:rsidRPr="004236B3">
        <w:rPr>
          <w:color w:val="000000"/>
          <w:sz w:val="28"/>
        </w:rPr>
        <w:t xml:space="preserve"> </w:t>
      </w:r>
      <w:r w:rsidRPr="004236B3">
        <w:rPr>
          <w:color w:val="000000"/>
          <w:sz w:val="28"/>
          <w:lang w:val="en-US"/>
        </w:rPr>
        <w:t>Schildwache</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sentinelle</w:t>
      </w:r>
      <w:r w:rsidRPr="004236B3">
        <w:rPr>
          <w:color w:val="000000"/>
          <w:sz w:val="28"/>
        </w:rPr>
        <w:t xml:space="preserve"> </w:t>
      </w:r>
      <w:r>
        <w:rPr>
          <w:color w:val="000000"/>
          <w:sz w:val="28"/>
        </w:rPr>
        <w:t>«</w:t>
      </w:r>
      <w:r w:rsidRPr="004236B3">
        <w:rPr>
          <w:color w:val="000000"/>
          <w:sz w:val="28"/>
        </w:rPr>
        <w:t>часовой</w:t>
      </w:r>
      <w:r>
        <w:rPr>
          <w:color w:val="000000"/>
          <w:sz w:val="28"/>
        </w:rPr>
        <w:t>»</w:t>
      </w:r>
      <w:r w:rsidRPr="004236B3">
        <w:rPr>
          <w:color w:val="000000"/>
          <w:sz w:val="28"/>
        </w:rPr>
        <w:t xml:space="preserve"> </w:t>
      </w:r>
      <w:r>
        <w:rPr>
          <w:color w:val="000000"/>
          <w:sz w:val="28"/>
        </w:rPr>
        <w:t>–</w:t>
      </w:r>
      <w:r w:rsidRPr="004236B3">
        <w:rPr>
          <w:color w:val="000000"/>
          <w:sz w:val="28"/>
        </w:rPr>
        <w:t xml:space="preserve"> мужской пол, женский род; </w:t>
      </w:r>
      <w:r w:rsidRPr="004236B3">
        <w:rPr>
          <w:color w:val="000000"/>
          <w:sz w:val="28"/>
          <w:lang w:val="en-US"/>
        </w:rPr>
        <w:t>das</w:t>
      </w:r>
      <w:r w:rsidRPr="004236B3">
        <w:rPr>
          <w:color w:val="000000"/>
          <w:sz w:val="28"/>
        </w:rPr>
        <w:t xml:space="preserve"> </w:t>
      </w:r>
      <w:r w:rsidRPr="004236B3">
        <w:rPr>
          <w:color w:val="000000"/>
          <w:sz w:val="28"/>
          <w:lang w:val="en-US"/>
        </w:rPr>
        <w:t>Weib</w:t>
      </w:r>
      <w:r w:rsidRPr="004236B3">
        <w:rPr>
          <w:color w:val="000000"/>
          <w:sz w:val="28"/>
        </w:rPr>
        <w:t xml:space="preserve"> </w:t>
      </w:r>
      <w:r>
        <w:rPr>
          <w:color w:val="000000"/>
          <w:sz w:val="28"/>
        </w:rPr>
        <w:t>«</w:t>
      </w:r>
      <w:r w:rsidRPr="004236B3">
        <w:rPr>
          <w:color w:val="000000"/>
          <w:sz w:val="28"/>
        </w:rPr>
        <w:t>женщина</w:t>
      </w:r>
      <w:r>
        <w:rPr>
          <w:color w:val="000000"/>
          <w:sz w:val="28"/>
        </w:rPr>
        <w:t>»</w:t>
      </w:r>
      <w:r w:rsidRPr="004236B3">
        <w:rPr>
          <w:color w:val="000000"/>
          <w:sz w:val="28"/>
        </w:rPr>
        <w:t xml:space="preserve"> </w:t>
      </w:r>
      <w:r>
        <w:rPr>
          <w:color w:val="000000"/>
          <w:sz w:val="28"/>
        </w:rPr>
        <w:t>–</w:t>
      </w:r>
      <w:r w:rsidRPr="004236B3">
        <w:rPr>
          <w:color w:val="000000"/>
          <w:sz w:val="28"/>
        </w:rPr>
        <w:t xml:space="preserve"> женский пол, средний род; </w:t>
      </w:r>
      <w:r w:rsidRPr="004236B3">
        <w:rPr>
          <w:color w:val="000000"/>
          <w:sz w:val="28"/>
          <w:lang w:val="en-US"/>
        </w:rPr>
        <w:t>der</w:t>
      </w:r>
      <w:r w:rsidRPr="004236B3">
        <w:rPr>
          <w:color w:val="000000"/>
          <w:sz w:val="28"/>
        </w:rPr>
        <w:t xml:space="preserve"> </w:t>
      </w:r>
      <w:r w:rsidRPr="004236B3">
        <w:rPr>
          <w:color w:val="000000"/>
          <w:sz w:val="28"/>
          <w:lang w:val="en-US"/>
        </w:rPr>
        <w:t>Tisch</w:t>
      </w:r>
      <w:r w:rsidRPr="004236B3">
        <w:rPr>
          <w:color w:val="000000"/>
          <w:sz w:val="28"/>
        </w:rPr>
        <w:t xml:space="preserve"> </w:t>
      </w:r>
      <w:r>
        <w:rPr>
          <w:color w:val="000000"/>
          <w:sz w:val="28"/>
        </w:rPr>
        <w:t>«</w:t>
      </w:r>
      <w:r w:rsidRPr="004236B3">
        <w:rPr>
          <w:color w:val="000000"/>
          <w:sz w:val="28"/>
        </w:rPr>
        <w:t>стол</w:t>
      </w:r>
      <w:r>
        <w:rPr>
          <w:color w:val="000000"/>
          <w:sz w:val="28"/>
        </w:rPr>
        <w:t>»</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fruit</w:t>
      </w:r>
      <w:r w:rsidRPr="004236B3">
        <w:rPr>
          <w:color w:val="000000"/>
          <w:sz w:val="28"/>
        </w:rPr>
        <w:t xml:space="preserve"> </w:t>
      </w:r>
      <w:r>
        <w:rPr>
          <w:color w:val="000000"/>
          <w:sz w:val="28"/>
        </w:rPr>
        <w:t>«</w:t>
      </w:r>
      <w:r w:rsidRPr="004236B3">
        <w:rPr>
          <w:color w:val="000000"/>
          <w:sz w:val="28"/>
        </w:rPr>
        <w:t>фрукт</w:t>
      </w:r>
      <w:r>
        <w:rPr>
          <w:color w:val="000000"/>
          <w:sz w:val="28"/>
        </w:rPr>
        <w:t>»</w:t>
      </w:r>
      <w:r w:rsidRPr="004236B3">
        <w:rPr>
          <w:color w:val="000000"/>
          <w:sz w:val="28"/>
        </w:rPr>
        <w:t xml:space="preserve"> </w:t>
      </w:r>
      <w:r>
        <w:rPr>
          <w:color w:val="000000"/>
          <w:sz w:val="28"/>
        </w:rPr>
        <w:t>–</w:t>
      </w:r>
      <w:r w:rsidRPr="004236B3">
        <w:rPr>
          <w:color w:val="000000"/>
          <w:sz w:val="28"/>
        </w:rPr>
        <w:t xml:space="preserve"> не имеют пола, мужской род; </w:t>
      </w:r>
      <w:r w:rsidRPr="004236B3">
        <w:rPr>
          <w:color w:val="000000"/>
          <w:sz w:val="28"/>
          <w:lang w:val="en-US"/>
        </w:rPr>
        <w:t>die</w:t>
      </w:r>
      <w:r w:rsidRPr="004236B3">
        <w:rPr>
          <w:color w:val="000000"/>
          <w:sz w:val="28"/>
        </w:rPr>
        <w:t xml:space="preserve"> </w:t>
      </w:r>
      <w:r w:rsidRPr="004236B3">
        <w:rPr>
          <w:color w:val="000000"/>
          <w:sz w:val="28"/>
          <w:lang w:val="en-US"/>
        </w:rPr>
        <w:t>Frucht</w:t>
      </w:r>
      <w:r w:rsidRPr="004236B3">
        <w:rPr>
          <w:color w:val="000000"/>
          <w:sz w:val="28"/>
        </w:rPr>
        <w:t xml:space="preserve"> </w:t>
      </w:r>
      <w:r>
        <w:rPr>
          <w:color w:val="000000"/>
          <w:sz w:val="28"/>
        </w:rPr>
        <w:t>«</w:t>
      </w:r>
      <w:r w:rsidRPr="004236B3">
        <w:rPr>
          <w:color w:val="000000"/>
          <w:sz w:val="28"/>
        </w:rPr>
        <w:t>фрукт</w:t>
      </w:r>
      <w:r>
        <w:rPr>
          <w:color w:val="000000"/>
          <w:sz w:val="28"/>
        </w:rPr>
        <w:t>»</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table</w:t>
      </w:r>
      <w:r w:rsidRPr="004236B3">
        <w:rPr>
          <w:color w:val="000000"/>
          <w:sz w:val="28"/>
        </w:rPr>
        <w:t xml:space="preserve"> </w:t>
      </w:r>
      <w:r>
        <w:rPr>
          <w:color w:val="000000"/>
          <w:sz w:val="28"/>
        </w:rPr>
        <w:t>«</w:t>
      </w:r>
      <w:r w:rsidRPr="004236B3">
        <w:rPr>
          <w:color w:val="000000"/>
          <w:sz w:val="28"/>
        </w:rPr>
        <w:t>стол</w:t>
      </w:r>
      <w:r>
        <w:rPr>
          <w:color w:val="000000"/>
          <w:sz w:val="28"/>
        </w:rPr>
        <w:t>»</w:t>
      </w:r>
      <w:r w:rsidRPr="004236B3">
        <w:rPr>
          <w:color w:val="000000"/>
          <w:sz w:val="28"/>
        </w:rPr>
        <w:t xml:space="preserve"> </w:t>
      </w:r>
      <w:r>
        <w:rPr>
          <w:color w:val="000000"/>
          <w:sz w:val="28"/>
        </w:rPr>
        <w:t>–</w:t>
      </w:r>
      <w:r w:rsidRPr="004236B3">
        <w:rPr>
          <w:color w:val="000000"/>
          <w:sz w:val="28"/>
        </w:rPr>
        <w:t xml:space="preserve"> не имеют пола, женский род; </w:t>
      </w:r>
      <w:r w:rsidRPr="004236B3">
        <w:rPr>
          <w:color w:val="000000"/>
          <w:sz w:val="28"/>
          <w:lang w:val="en-US"/>
        </w:rPr>
        <w:t>das</w:t>
      </w:r>
      <w:r w:rsidRPr="004236B3">
        <w:rPr>
          <w:color w:val="000000"/>
          <w:sz w:val="28"/>
        </w:rPr>
        <w:t xml:space="preserve"> </w:t>
      </w:r>
      <w:r w:rsidRPr="004236B3">
        <w:rPr>
          <w:color w:val="000000"/>
          <w:sz w:val="28"/>
          <w:lang w:val="en-US"/>
        </w:rPr>
        <w:t>Buch</w:t>
      </w:r>
      <w:r w:rsidRPr="004236B3">
        <w:rPr>
          <w:color w:val="000000"/>
          <w:sz w:val="28"/>
        </w:rPr>
        <w:t xml:space="preserve"> </w:t>
      </w:r>
      <w:r>
        <w:rPr>
          <w:color w:val="000000"/>
          <w:sz w:val="28"/>
        </w:rPr>
        <w:t>«</w:t>
      </w:r>
      <w:r w:rsidRPr="004236B3">
        <w:rPr>
          <w:color w:val="000000"/>
          <w:sz w:val="28"/>
        </w:rPr>
        <w:t>книга</w:t>
      </w:r>
      <w:r>
        <w:rPr>
          <w:color w:val="000000"/>
          <w:sz w:val="28"/>
        </w:rPr>
        <w:t>»</w:t>
      </w:r>
      <w:r w:rsidRPr="004236B3">
        <w:rPr>
          <w:color w:val="000000"/>
          <w:sz w:val="28"/>
        </w:rPr>
        <w:t xml:space="preserve"> </w:t>
      </w:r>
      <w:r>
        <w:rPr>
          <w:color w:val="000000"/>
          <w:sz w:val="28"/>
        </w:rPr>
        <w:t>–</w:t>
      </w:r>
      <w:r w:rsidRPr="004236B3">
        <w:rPr>
          <w:color w:val="000000"/>
          <w:sz w:val="28"/>
        </w:rPr>
        <w:t xml:space="preserve"> не имеет пола, средний род</w:t>
      </w:r>
      <w:r w:rsidRPr="004236B3">
        <w:rPr>
          <w:color w:val="000000"/>
          <w:sz w:val="28"/>
          <w:vertAlign w:val="superscript"/>
        </w:rPr>
        <w:footnoteReference w:id="13"/>
      </w:r>
      <w:r w:rsidRPr="004236B3">
        <w:rPr>
          <w:color w:val="000000"/>
          <w:sz w:val="28"/>
        </w:rPr>
        <w:t xml:space="preserve">. В других случаях нет возможности создать два типа терминов, из которых один относился бы к реальному миру и к миру универсальной логики, а другой </w:t>
      </w:r>
      <w:r>
        <w:rPr>
          <w:color w:val="000000"/>
          <w:sz w:val="28"/>
        </w:rPr>
        <w:t>–</w:t>
      </w:r>
      <w:r w:rsidRPr="004236B3">
        <w:rPr>
          <w:color w:val="000000"/>
          <w:sz w:val="28"/>
        </w:rPr>
        <w:t xml:space="preserve"> к миру грамматики, но мы всегда должны стремиться к разграничению этих двух областей.</w:t>
      </w:r>
    </w:p>
    <w:p w:rsidR="004236B3" w:rsidRPr="004236B3" w:rsidRDefault="004236B3" w:rsidP="004236B3">
      <w:pPr>
        <w:spacing w:after="0" w:line="360" w:lineRule="auto"/>
        <w:ind w:firstLine="709"/>
        <w:rPr>
          <w:color w:val="000000"/>
          <w:sz w:val="28"/>
        </w:rPr>
      </w:pPr>
      <w:r w:rsidRPr="004236B3">
        <w:rPr>
          <w:color w:val="000000"/>
          <w:sz w:val="28"/>
        </w:rPr>
        <w:t>Из приведенных примеров, относящихся к роду и полу, видно, что взаимоотношения между синтаксическими и понятийными категориями представляют собой такую же сложную сеть, как отмеченное взаимоотношение между формальными и синтаксическими категориями (см. выше, стр.</w:t>
      </w:r>
      <w:r>
        <w:rPr>
          <w:color w:val="000000"/>
          <w:sz w:val="28"/>
        </w:rPr>
        <w:t> </w:t>
      </w:r>
      <w:r w:rsidRPr="004236B3">
        <w:rPr>
          <w:color w:val="000000"/>
          <w:sz w:val="28"/>
        </w:rPr>
        <w:t xml:space="preserve">47). Таким образом, мы имеем тройное подразделение, три ступени грамматического анализа одних и тех же явлений, или троякий подход к рассмотрению грамматических фактов, а именно: (А) форма, (Б) функция и (В) понятие. Теперь возьмем один из функциональных (синтаксических) разрядов и рассмотрим его взаимоотношения с формой, с одной стороны, и с понятием </w:t>
      </w:r>
      <w:r>
        <w:rPr>
          <w:color w:val="000000"/>
          <w:sz w:val="28"/>
        </w:rPr>
        <w:t>–</w:t>
      </w:r>
      <w:r w:rsidRPr="004236B3">
        <w:rPr>
          <w:color w:val="000000"/>
          <w:sz w:val="28"/>
        </w:rPr>
        <w:t xml:space="preserve"> с другой. Английский претерит образуется различными способами; и хотя он представляет одну определенную синтаксическую категорию, но, как видно из нижеследующей таблицы, не всегда имеет одно и то же логическое содержание:</w:t>
      </w:r>
    </w:p>
    <w:p w:rsidR="004236B3" w:rsidRPr="004236B3" w:rsidRDefault="004236B3" w:rsidP="004236B3">
      <w:pPr>
        <w:spacing w:after="0" w:line="360" w:lineRule="auto"/>
        <w:ind w:firstLine="709"/>
        <w:rPr>
          <w:color w:val="000000"/>
          <w:sz w:val="28"/>
        </w:rPr>
      </w:pPr>
    </w:p>
    <w:tbl>
      <w:tblPr>
        <w:tblW w:w="4701"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88"/>
        <w:gridCol w:w="1571"/>
        <w:gridCol w:w="4441"/>
      </w:tblGrid>
      <w:tr w:rsidR="004236B3" w:rsidRPr="00362C29" w:rsidTr="00362C29">
        <w:trPr>
          <w:trHeight w:val="501"/>
        </w:trPr>
        <w:tc>
          <w:tcPr>
            <w:tcW w:w="1660"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А. Форма:</w:t>
            </w:r>
          </w:p>
        </w:tc>
        <w:tc>
          <w:tcPr>
            <w:tcW w:w="873"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Б. Функция:</w:t>
            </w:r>
          </w:p>
        </w:tc>
        <w:tc>
          <w:tcPr>
            <w:tcW w:w="2467"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В. Понятие:</w:t>
            </w:r>
          </w:p>
        </w:tc>
      </w:tr>
      <w:tr w:rsidR="004236B3" w:rsidRPr="00362C29" w:rsidTr="00362C29">
        <w:tc>
          <w:tcPr>
            <w:tcW w:w="1660"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-ed (handed)</w:t>
            </w:r>
          </w:p>
          <w:p w:rsidR="004236B3" w:rsidRPr="00362C29" w:rsidRDefault="004236B3" w:rsidP="00362C29">
            <w:pPr>
              <w:spacing w:after="0" w:line="360" w:lineRule="auto"/>
              <w:ind w:firstLine="0"/>
              <w:rPr>
                <w:color w:val="000000"/>
                <w:sz w:val="20"/>
                <w:lang w:val="en-US"/>
              </w:rPr>
            </w:pPr>
            <w:r w:rsidRPr="00362C29">
              <w:rPr>
                <w:color w:val="000000"/>
                <w:sz w:val="20"/>
                <w:lang w:val="en-US"/>
              </w:rPr>
              <w:t>– t (fixed)</w:t>
            </w:r>
          </w:p>
          <w:p w:rsidR="004236B3" w:rsidRPr="00362C29" w:rsidRDefault="004236B3" w:rsidP="00362C29">
            <w:pPr>
              <w:spacing w:after="0" w:line="360" w:lineRule="auto"/>
              <w:ind w:firstLine="0"/>
              <w:rPr>
                <w:color w:val="000000"/>
                <w:sz w:val="20"/>
                <w:lang w:val="en-US"/>
              </w:rPr>
            </w:pPr>
            <w:r w:rsidRPr="00362C29">
              <w:rPr>
                <w:color w:val="000000"/>
                <w:sz w:val="20"/>
                <w:lang w:val="en-US"/>
              </w:rPr>
              <w:t>– d (showed)</w:t>
            </w:r>
          </w:p>
          <w:p w:rsidR="004236B3" w:rsidRPr="00362C29" w:rsidRDefault="004236B3" w:rsidP="00362C29">
            <w:pPr>
              <w:spacing w:after="0" w:line="360" w:lineRule="auto"/>
              <w:ind w:firstLine="0"/>
              <w:rPr>
                <w:color w:val="000000"/>
                <w:sz w:val="20"/>
              </w:rPr>
            </w:pPr>
            <w:r w:rsidRPr="00362C29">
              <w:rPr>
                <w:color w:val="000000"/>
                <w:sz w:val="20"/>
              </w:rPr>
              <w:t xml:space="preserve">– </w:t>
            </w:r>
            <w:r w:rsidRPr="00362C29">
              <w:rPr>
                <w:color w:val="000000"/>
                <w:sz w:val="20"/>
                <w:lang w:val="en-US"/>
              </w:rPr>
              <w:t>t</w:t>
            </w:r>
            <w:r w:rsidRPr="00362C29">
              <w:rPr>
                <w:color w:val="000000"/>
                <w:sz w:val="20"/>
              </w:rPr>
              <w:t xml:space="preserve"> с чередованием (</w:t>
            </w:r>
            <w:r w:rsidRPr="00362C29">
              <w:rPr>
                <w:color w:val="000000"/>
                <w:sz w:val="20"/>
                <w:lang w:val="en-US"/>
              </w:rPr>
              <w:t>left</w:t>
            </w:r>
            <w:r w:rsidRPr="00362C29">
              <w:rPr>
                <w:color w:val="000000"/>
                <w:sz w:val="20"/>
              </w:rPr>
              <w:t>)</w:t>
            </w:r>
          </w:p>
          <w:p w:rsidR="004236B3" w:rsidRPr="00362C29" w:rsidRDefault="004236B3" w:rsidP="00362C29">
            <w:pPr>
              <w:spacing w:after="0" w:line="360" w:lineRule="auto"/>
              <w:ind w:firstLine="0"/>
              <w:rPr>
                <w:color w:val="000000"/>
                <w:sz w:val="20"/>
              </w:rPr>
            </w:pPr>
          </w:p>
          <w:p w:rsidR="004236B3" w:rsidRPr="00362C29" w:rsidRDefault="004236B3" w:rsidP="00362C29">
            <w:pPr>
              <w:spacing w:after="0" w:line="360" w:lineRule="auto"/>
              <w:ind w:firstLine="0"/>
              <w:rPr>
                <w:color w:val="000000"/>
                <w:sz w:val="20"/>
              </w:rPr>
            </w:pPr>
            <w:r w:rsidRPr="00362C29">
              <w:rPr>
                <w:color w:val="000000"/>
                <w:sz w:val="20"/>
              </w:rPr>
              <w:t>Неизменный корень (</w:t>
            </w:r>
            <w:r w:rsidRPr="00362C29">
              <w:rPr>
                <w:color w:val="000000"/>
                <w:sz w:val="20"/>
                <w:lang w:val="en-US"/>
              </w:rPr>
              <w:t>put</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Чередование (</w:t>
            </w:r>
            <w:r w:rsidRPr="00362C29">
              <w:rPr>
                <w:color w:val="000000"/>
                <w:sz w:val="20"/>
                <w:lang w:val="en-US"/>
              </w:rPr>
              <w:t>drank</w:t>
            </w:r>
            <w:r w:rsidRPr="00362C29">
              <w:rPr>
                <w:color w:val="000000"/>
                <w:sz w:val="20"/>
              </w:rPr>
              <w:t>)</w:t>
            </w:r>
          </w:p>
          <w:p w:rsidR="004236B3" w:rsidRPr="00362C29" w:rsidRDefault="004236B3" w:rsidP="00362C29">
            <w:pPr>
              <w:spacing w:after="0" w:line="360" w:lineRule="auto"/>
              <w:ind w:firstLine="0"/>
              <w:rPr>
                <w:color w:val="000000"/>
                <w:sz w:val="20"/>
              </w:rPr>
            </w:pPr>
          </w:p>
          <w:p w:rsidR="004236B3" w:rsidRPr="00362C29" w:rsidRDefault="004236B3" w:rsidP="00362C29">
            <w:pPr>
              <w:spacing w:after="0" w:line="360" w:lineRule="auto"/>
              <w:ind w:firstLine="0"/>
              <w:rPr>
                <w:color w:val="000000"/>
                <w:sz w:val="20"/>
              </w:rPr>
            </w:pPr>
            <w:r w:rsidRPr="00362C29">
              <w:rPr>
                <w:color w:val="000000"/>
                <w:sz w:val="20"/>
              </w:rPr>
              <w:t>Другой корень (</w:t>
            </w:r>
            <w:r w:rsidRPr="00362C29">
              <w:rPr>
                <w:color w:val="000000"/>
                <w:sz w:val="20"/>
                <w:lang w:val="en-US"/>
              </w:rPr>
              <w:t>was</w:t>
            </w:r>
            <w:r w:rsidRPr="00362C29">
              <w:rPr>
                <w:color w:val="000000"/>
                <w:sz w:val="20"/>
              </w:rPr>
              <w:t>)</w:t>
            </w:r>
          </w:p>
        </w:tc>
        <w:tc>
          <w:tcPr>
            <w:tcW w:w="873"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sym w:font="Symbol" w:char="F0FC"/>
            </w:r>
            <w:r w:rsidRPr="00362C29">
              <w:rPr>
                <w:color w:val="000000"/>
                <w:sz w:val="20"/>
              </w:rPr>
              <w:t xml:space="preserve"> </w:t>
            </w:r>
            <w:r w:rsidRPr="00362C29">
              <w:rPr>
                <w:color w:val="000000"/>
                <w:sz w:val="20"/>
              </w:rPr>
              <w:sym w:font="Symbol" w:char="F0EC"/>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D"/>
            </w:r>
            <w:r w:rsidRPr="00362C29">
              <w:rPr>
                <w:color w:val="000000"/>
                <w:sz w:val="20"/>
              </w:rPr>
              <w:t xml:space="preserve"> Претерит </w:t>
            </w:r>
            <w:r w:rsidRPr="00362C29">
              <w:rPr>
                <w:color w:val="000000"/>
                <w:sz w:val="20"/>
              </w:rPr>
              <w:sym w:font="Symbol" w:char="F0ED"/>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p w:rsidR="004236B3" w:rsidRPr="00362C29" w:rsidRDefault="004236B3" w:rsidP="00362C29">
            <w:pPr>
              <w:spacing w:after="0" w:line="360" w:lineRule="auto"/>
              <w:ind w:firstLine="0"/>
              <w:rPr>
                <w:color w:val="000000"/>
                <w:sz w:val="20"/>
              </w:rPr>
            </w:pPr>
            <w:r w:rsidRPr="00362C29">
              <w:rPr>
                <w:color w:val="000000"/>
                <w:sz w:val="20"/>
              </w:rPr>
              <w:sym w:font="Symbol" w:char="F0F7"/>
            </w:r>
            <w:r w:rsidRPr="00362C29">
              <w:rPr>
                <w:color w:val="000000"/>
                <w:sz w:val="20"/>
              </w:rPr>
              <w:t xml:space="preserve"> </w:t>
            </w:r>
            <w:r w:rsidRPr="00362C29">
              <w:rPr>
                <w:color w:val="000000"/>
                <w:sz w:val="20"/>
              </w:rPr>
              <w:sym w:font="Symbol" w:char="F0FA"/>
            </w:r>
          </w:p>
        </w:tc>
        <w:tc>
          <w:tcPr>
            <w:tcW w:w="2467"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Прошедшее время</w:t>
            </w:r>
          </w:p>
          <w:p w:rsidR="004236B3" w:rsidRPr="00362C29" w:rsidRDefault="004236B3" w:rsidP="00362C29">
            <w:pPr>
              <w:spacing w:after="0" w:line="360" w:lineRule="auto"/>
              <w:ind w:firstLine="0"/>
              <w:rPr>
                <w:color w:val="000000"/>
                <w:sz w:val="20"/>
              </w:rPr>
            </w:pPr>
            <w:r w:rsidRPr="00362C29">
              <w:rPr>
                <w:color w:val="000000"/>
                <w:sz w:val="20"/>
              </w:rPr>
              <w:t>Нереальность в настоящем времени (</w:t>
            </w:r>
            <w:r w:rsidRPr="00362C29">
              <w:rPr>
                <w:color w:val="000000"/>
                <w:sz w:val="20"/>
                <w:lang w:val="en-US"/>
              </w:rPr>
              <w:t>if</w:t>
            </w:r>
            <w:r w:rsidRPr="00362C29">
              <w:rPr>
                <w:color w:val="000000"/>
                <w:sz w:val="20"/>
              </w:rPr>
              <w:t xml:space="preserve"> </w:t>
            </w:r>
            <w:r w:rsidRPr="00362C29">
              <w:rPr>
                <w:color w:val="000000"/>
                <w:sz w:val="20"/>
                <w:lang w:val="en-US"/>
              </w:rPr>
              <w:t>we</w:t>
            </w:r>
            <w:r w:rsidRPr="00362C29">
              <w:rPr>
                <w:color w:val="000000"/>
                <w:sz w:val="20"/>
              </w:rPr>
              <w:t xml:space="preserve"> </w:t>
            </w:r>
            <w:r w:rsidRPr="00362C29">
              <w:rPr>
                <w:i/>
                <w:color w:val="000000"/>
                <w:sz w:val="20"/>
                <w:lang w:val="en-US"/>
              </w:rPr>
              <w:t>knew</w:t>
            </w:r>
            <w:r w:rsidRPr="00362C29">
              <w:rPr>
                <w:color w:val="000000"/>
                <w:sz w:val="20"/>
              </w:rPr>
              <w:t xml:space="preserve"> «если бы мы </w:t>
            </w:r>
            <w:r w:rsidRPr="00362C29">
              <w:rPr>
                <w:i/>
                <w:color w:val="000000"/>
                <w:sz w:val="20"/>
              </w:rPr>
              <w:t>знали</w:t>
            </w:r>
            <w:r w:rsidRPr="00362C29">
              <w:rPr>
                <w:color w:val="000000"/>
                <w:sz w:val="20"/>
              </w:rPr>
              <w:t>»</w:t>
            </w:r>
            <w:r w:rsidRPr="00362C29">
              <w:rPr>
                <w:i/>
                <w:color w:val="000000"/>
                <w:sz w:val="20"/>
              </w:rPr>
              <w:t xml:space="preserve">, </w:t>
            </w:r>
            <w:r w:rsidRPr="00362C29">
              <w:rPr>
                <w:color w:val="000000"/>
                <w:sz w:val="20"/>
                <w:lang w:val="en-US"/>
              </w:rPr>
              <w:t>I</w:t>
            </w:r>
            <w:r w:rsidRPr="00362C29">
              <w:rPr>
                <w:color w:val="000000"/>
                <w:sz w:val="20"/>
              </w:rPr>
              <w:t xml:space="preserve"> </w:t>
            </w:r>
            <w:r w:rsidRPr="00362C29">
              <w:rPr>
                <w:color w:val="000000"/>
                <w:sz w:val="20"/>
                <w:lang w:val="en-US"/>
              </w:rPr>
              <w:t>wish</w:t>
            </w:r>
            <w:r w:rsidRPr="00362C29">
              <w:rPr>
                <w:color w:val="000000"/>
                <w:sz w:val="20"/>
              </w:rPr>
              <w:t xml:space="preserve"> </w:t>
            </w:r>
            <w:r w:rsidRPr="00362C29">
              <w:rPr>
                <w:color w:val="000000"/>
                <w:sz w:val="20"/>
                <w:lang w:val="en-US"/>
              </w:rPr>
              <w:t>we</w:t>
            </w:r>
            <w:r w:rsidRPr="00362C29">
              <w:rPr>
                <w:color w:val="000000"/>
                <w:sz w:val="20"/>
              </w:rPr>
              <w:t xml:space="preserve"> </w:t>
            </w:r>
            <w:r w:rsidRPr="00362C29">
              <w:rPr>
                <w:i/>
                <w:color w:val="000000"/>
                <w:sz w:val="20"/>
                <w:lang w:val="en-US"/>
              </w:rPr>
              <w:t>knew</w:t>
            </w:r>
            <w:r w:rsidRPr="00362C29">
              <w:rPr>
                <w:color w:val="000000"/>
                <w:sz w:val="20"/>
              </w:rPr>
              <w:t xml:space="preserve"> «Я желал бы, чтобы мы </w:t>
            </w:r>
            <w:r w:rsidRPr="00362C29">
              <w:rPr>
                <w:i/>
                <w:color w:val="000000"/>
                <w:sz w:val="20"/>
              </w:rPr>
              <w:t>знали</w:t>
            </w:r>
            <w:r w:rsidRPr="00362C29">
              <w:rPr>
                <w:color w:val="000000"/>
                <w:sz w:val="20"/>
              </w:rPr>
              <w:t>»)</w:t>
            </w:r>
          </w:p>
          <w:p w:rsidR="004236B3" w:rsidRPr="00362C29" w:rsidRDefault="004236B3" w:rsidP="00362C29">
            <w:pPr>
              <w:spacing w:after="0" w:line="360" w:lineRule="auto"/>
              <w:ind w:firstLine="0"/>
              <w:rPr>
                <w:color w:val="000000"/>
                <w:sz w:val="20"/>
                <w:lang w:val="en-US"/>
              </w:rPr>
            </w:pPr>
            <w:r w:rsidRPr="00362C29">
              <w:rPr>
                <w:color w:val="000000"/>
                <w:sz w:val="20"/>
              </w:rPr>
              <w:t>Будущее</w:t>
            </w:r>
            <w:r w:rsidRPr="00362C29">
              <w:rPr>
                <w:color w:val="000000"/>
                <w:sz w:val="20"/>
                <w:lang w:val="en-US"/>
              </w:rPr>
              <w:t xml:space="preserve"> </w:t>
            </w:r>
            <w:r w:rsidRPr="00362C29">
              <w:rPr>
                <w:color w:val="000000"/>
                <w:sz w:val="20"/>
              </w:rPr>
              <w:t>время</w:t>
            </w:r>
            <w:r w:rsidRPr="00362C29">
              <w:rPr>
                <w:color w:val="000000"/>
                <w:sz w:val="20"/>
                <w:lang w:val="en-US"/>
              </w:rPr>
              <w:t xml:space="preserve"> (It is time you</w:t>
            </w:r>
            <w:r w:rsidRPr="00362C29">
              <w:rPr>
                <w:i/>
                <w:color w:val="000000"/>
                <w:sz w:val="20"/>
                <w:lang w:val="en-US"/>
              </w:rPr>
              <w:t xml:space="preserve"> went </w:t>
            </w:r>
            <w:r w:rsidRPr="00362C29">
              <w:rPr>
                <w:color w:val="000000"/>
                <w:sz w:val="20"/>
                <w:lang w:val="en-US"/>
              </w:rPr>
              <w:t>to bed «</w:t>
            </w:r>
            <w:r w:rsidRPr="00362C29">
              <w:rPr>
                <w:color w:val="000000"/>
                <w:sz w:val="20"/>
              </w:rPr>
              <w:t>Пора</w:t>
            </w:r>
            <w:r w:rsidRPr="00362C29">
              <w:rPr>
                <w:color w:val="000000"/>
                <w:sz w:val="20"/>
                <w:lang w:val="en-US"/>
              </w:rPr>
              <w:t xml:space="preserve"> </w:t>
            </w:r>
            <w:r w:rsidRPr="00362C29">
              <w:rPr>
                <w:color w:val="000000"/>
                <w:sz w:val="20"/>
              </w:rPr>
              <w:t>вам</w:t>
            </w:r>
            <w:r w:rsidRPr="00362C29">
              <w:rPr>
                <w:color w:val="000000"/>
                <w:sz w:val="20"/>
                <w:lang w:val="en-US"/>
              </w:rPr>
              <w:t xml:space="preserve"> </w:t>
            </w:r>
            <w:r w:rsidRPr="00362C29">
              <w:rPr>
                <w:i/>
                <w:color w:val="000000"/>
                <w:sz w:val="20"/>
              </w:rPr>
              <w:t>идти</w:t>
            </w:r>
            <w:r w:rsidRPr="00362C29">
              <w:rPr>
                <w:color w:val="000000"/>
                <w:sz w:val="20"/>
                <w:lang w:val="en-US"/>
              </w:rPr>
              <w:t xml:space="preserve"> </w:t>
            </w:r>
            <w:r w:rsidRPr="00362C29">
              <w:rPr>
                <w:color w:val="000000"/>
                <w:sz w:val="20"/>
              </w:rPr>
              <w:t>спать</w:t>
            </w:r>
            <w:r w:rsidRPr="00362C29">
              <w:rPr>
                <w:color w:val="000000"/>
                <w:sz w:val="20"/>
                <w:lang w:val="en-US"/>
              </w:rPr>
              <w:t>».)</w:t>
            </w:r>
          </w:p>
          <w:p w:rsidR="004236B3" w:rsidRPr="00362C29" w:rsidRDefault="004236B3" w:rsidP="00362C29">
            <w:pPr>
              <w:spacing w:after="0" w:line="360" w:lineRule="auto"/>
              <w:ind w:firstLine="0"/>
              <w:rPr>
                <w:color w:val="000000"/>
                <w:sz w:val="20"/>
              </w:rPr>
            </w:pPr>
            <w:r w:rsidRPr="00362C29">
              <w:rPr>
                <w:color w:val="000000"/>
                <w:sz w:val="20"/>
              </w:rPr>
              <w:t>Сдвинутое</w:t>
            </w:r>
            <w:r w:rsidRPr="00362C29">
              <w:rPr>
                <w:color w:val="000000"/>
                <w:sz w:val="20"/>
                <w:lang w:val="en-US"/>
              </w:rPr>
              <w:t xml:space="preserve"> </w:t>
            </w:r>
            <w:r w:rsidRPr="00362C29">
              <w:rPr>
                <w:color w:val="000000"/>
                <w:sz w:val="20"/>
              </w:rPr>
              <w:t>настоящее</w:t>
            </w:r>
            <w:r w:rsidRPr="00362C29">
              <w:rPr>
                <w:color w:val="000000"/>
                <w:sz w:val="20"/>
                <w:lang w:val="en-US"/>
              </w:rPr>
              <w:t xml:space="preserve"> </w:t>
            </w:r>
            <w:r w:rsidRPr="00362C29">
              <w:rPr>
                <w:color w:val="000000"/>
                <w:sz w:val="20"/>
              </w:rPr>
              <w:t>время</w:t>
            </w:r>
            <w:r w:rsidRPr="00362C29">
              <w:rPr>
                <w:color w:val="000000"/>
                <w:sz w:val="20"/>
                <w:lang w:val="en-US"/>
              </w:rPr>
              <w:t xml:space="preserve"> (How did you know I </w:t>
            </w:r>
            <w:r w:rsidRPr="00362C29">
              <w:rPr>
                <w:i/>
                <w:color w:val="000000"/>
                <w:sz w:val="20"/>
                <w:lang w:val="en-US"/>
              </w:rPr>
              <w:t>was</w:t>
            </w:r>
            <w:r w:rsidRPr="00362C29">
              <w:rPr>
                <w:color w:val="000000"/>
                <w:sz w:val="20"/>
                <w:lang w:val="en-US"/>
              </w:rPr>
              <w:t xml:space="preserve"> a Dane? </w:t>
            </w:r>
            <w:r w:rsidRPr="00362C29">
              <w:rPr>
                <w:color w:val="000000"/>
                <w:sz w:val="20"/>
              </w:rPr>
              <w:t>«Как вы узнали, что я датчанин?»)</w:t>
            </w:r>
          </w:p>
          <w:p w:rsidR="004236B3" w:rsidRPr="00362C29" w:rsidRDefault="004236B3" w:rsidP="00362C29">
            <w:pPr>
              <w:spacing w:after="0" w:line="360" w:lineRule="auto"/>
              <w:ind w:firstLine="0"/>
              <w:rPr>
                <w:color w:val="000000"/>
                <w:sz w:val="20"/>
              </w:rPr>
            </w:pPr>
            <w:r w:rsidRPr="00362C29">
              <w:rPr>
                <w:color w:val="000000"/>
                <w:sz w:val="20"/>
              </w:rPr>
              <w:t>Вневременнуе значение (</w:t>
            </w:r>
            <w:r w:rsidRPr="00362C29">
              <w:rPr>
                <w:color w:val="000000"/>
                <w:sz w:val="20"/>
                <w:lang w:val="en-US"/>
              </w:rPr>
              <w:t>Men</w:t>
            </w:r>
            <w:r w:rsidRPr="00362C29">
              <w:rPr>
                <w:color w:val="000000"/>
                <w:sz w:val="20"/>
              </w:rPr>
              <w:t xml:space="preserve"> </w:t>
            </w:r>
            <w:r w:rsidRPr="00362C29">
              <w:rPr>
                <w:i/>
                <w:color w:val="000000"/>
                <w:sz w:val="20"/>
                <w:lang w:val="en-US"/>
              </w:rPr>
              <w:t>were</w:t>
            </w:r>
            <w:r w:rsidRPr="00362C29">
              <w:rPr>
                <w:color w:val="000000"/>
                <w:sz w:val="20"/>
              </w:rPr>
              <w:t xml:space="preserve"> </w:t>
            </w:r>
            <w:r w:rsidRPr="00362C29">
              <w:rPr>
                <w:color w:val="000000"/>
                <w:sz w:val="20"/>
                <w:lang w:val="en-US"/>
              </w:rPr>
              <w:t>deceivers</w:t>
            </w:r>
            <w:r w:rsidRPr="00362C29">
              <w:rPr>
                <w:color w:val="000000"/>
                <w:sz w:val="20"/>
              </w:rPr>
              <w:t xml:space="preserve"> </w:t>
            </w:r>
            <w:r w:rsidRPr="00362C29">
              <w:rPr>
                <w:color w:val="000000"/>
                <w:sz w:val="20"/>
                <w:lang w:val="en-US"/>
              </w:rPr>
              <w:t>ever</w:t>
            </w:r>
            <w:r w:rsidRPr="00362C29">
              <w:rPr>
                <w:color w:val="000000"/>
                <w:sz w:val="20"/>
              </w:rPr>
              <w:t xml:space="preserve"> «Мужчины всегда </w:t>
            </w:r>
            <w:r w:rsidRPr="00362C29">
              <w:rPr>
                <w:i/>
                <w:color w:val="000000"/>
                <w:sz w:val="20"/>
              </w:rPr>
              <w:t xml:space="preserve">были </w:t>
            </w:r>
            <w:r w:rsidRPr="00362C29">
              <w:rPr>
                <w:color w:val="000000"/>
                <w:sz w:val="20"/>
              </w:rPr>
              <w:t>обманщиками».)</w:t>
            </w:r>
          </w:p>
        </w:tc>
      </w:tr>
    </w:tbl>
    <w:p w:rsidR="004236B3" w:rsidRPr="004236B3" w:rsidRDefault="004236B3" w:rsidP="004236B3">
      <w:pPr>
        <w:spacing w:after="0" w:line="360" w:lineRule="auto"/>
        <w:ind w:firstLine="709"/>
        <w:rPr>
          <w:color w:val="000000"/>
          <w:sz w:val="28"/>
        </w:rPr>
      </w:pPr>
      <w:r w:rsidRPr="004236B3">
        <w:rPr>
          <w:color w:val="000000"/>
          <w:sz w:val="28"/>
        </w:rPr>
        <w:t>Таким образом, синтаксические категории, подобно двуликому Янусу, обращены и к форме, и к понятию. Они находятся посередине и представляют собой соединительное звено между миром звуков и миром понятий. Когда мы говорим (или пишем), мы начинаем с правой стороны (В) таблицы и переходим через синтаксис (Б) к формальному выражению (А); когда слушаем (или читаем), движение совершается в обратном направлении: от А через Б к В.</w:t>
      </w:r>
      <w:r>
        <w:rPr>
          <w:color w:val="000000"/>
          <w:sz w:val="28"/>
        </w:rPr>
        <w:t> </w:t>
      </w:r>
      <w:r w:rsidRPr="004236B3">
        <w:rPr>
          <w:color w:val="000000"/>
          <w:sz w:val="28"/>
        </w:rPr>
        <w:t>Следовательно, движение осуществляется таким образом:</w:t>
      </w:r>
    </w:p>
    <w:p w:rsidR="004236B3" w:rsidRPr="004236B3" w:rsidRDefault="004236B3" w:rsidP="004236B3">
      <w:pPr>
        <w:spacing w:after="0" w:line="360" w:lineRule="auto"/>
        <w:ind w:firstLine="709"/>
        <w:rPr>
          <w:color w:val="000000"/>
          <w:sz w:val="28"/>
        </w:rPr>
      </w:pPr>
      <w:r w:rsidRPr="004236B3">
        <w:rPr>
          <w:color w:val="000000"/>
          <w:sz w:val="28"/>
        </w:rPr>
        <w:t>В</w:t>
      </w:r>
      <w:r w:rsidRPr="004236B3">
        <w:rPr>
          <w:color w:val="000000"/>
          <w:sz w:val="28"/>
        </w:rPr>
        <w:tab/>
      </w:r>
      <w:r w:rsidRPr="004236B3">
        <w:rPr>
          <w:color w:val="000000"/>
          <w:sz w:val="28"/>
        </w:rPr>
        <w:tab/>
        <w:t>Б</w:t>
      </w:r>
      <w:r w:rsidRPr="004236B3">
        <w:rPr>
          <w:color w:val="000000"/>
          <w:sz w:val="28"/>
        </w:rPr>
        <w:tab/>
        <w:t xml:space="preserve"> А</w:t>
      </w:r>
      <w:r w:rsidRPr="004236B3">
        <w:rPr>
          <w:color w:val="000000"/>
          <w:sz w:val="28"/>
        </w:rPr>
        <w:tab/>
      </w:r>
      <w:r w:rsidRPr="004236B3">
        <w:rPr>
          <w:color w:val="000000"/>
          <w:sz w:val="28"/>
        </w:rPr>
        <w:tab/>
        <w:t xml:space="preserve"> Б</w:t>
      </w:r>
      <w:r w:rsidRPr="004236B3">
        <w:rPr>
          <w:color w:val="000000"/>
          <w:sz w:val="28"/>
        </w:rPr>
        <w:tab/>
        <w:t xml:space="preserve"> В</w:t>
      </w:r>
    </w:p>
    <w:p w:rsidR="004236B3" w:rsidRPr="004236B3" w:rsidRDefault="004236B3" w:rsidP="004236B3">
      <w:pPr>
        <w:spacing w:after="0" w:line="360" w:lineRule="auto"/>
        <w:ind w:firstLine="709"/>
        <w:rPr>
          <w:color w:val="000000"/>
          <w:sz w:val="28"/>
        </w:rPr>
      </w:pPr>
      <w:r w:rsidRPr="004236B3">
        <w:rPr>
          <w:i/>
          <w:color w:val="000000"/>
          <w:sz w:val="28"/>
        </w:rPr>
        <w:t>Говорящий:</w:t>
      </w:r>
      <w:r w:rsidRPr="004236B3">
        <w:rPr>
          <w:color w:val="000000"/>
          <w:sz w:val="28"/>
        </w:rPr>
        <w:t xml:space="preserve"> понятие &gt; функция &gt; форма</w:t>
      </w:r>
    </w:p>
    <w:p w:rsidR="004236B3" w:rsidRPr="004236B3" w:rsidRDefault="004236B3" w:rsidP="004236B3">
      <w:pPr>
        <w:spacing w:after="0" w:line="360" w:lineRule="auto"/>
        <w:ind w:firstLine="709"/>
        <w:rPr>
          <w:color w:val="000000"/>
          <w:sz w:val="28"/>
        </w:rPr>
      </w:pPr>
      <w:r w:rsidRPr="004236B3">
        <w:rPr>
          <w:i/>
          <w:color w:val="000000"/>
          <w:sz w:val="28"/>
        </w:rPr>
        <w:t>Слушатель:</w:t>
      </w:r>
      <w:r w:rsidRPr="004236B3">
        <w:rPr>
          <w:color w:val="000000"/>
          <w:sz w:val="28"/>
        </w:rPr>
        <w:t xml:space="preserve"> </w:t>
      </w:r>
      <w:r w:rsidRPr="004236B3">
        <w:rPr>
          <w:color w:val="000000"/>
          <w:sz w:val="28"/>
        </w:rPr>
        <w:tab/>
      </w:r>
      <w:r w:rsidRPr="004236B3">
        <w:rPr>
          <w:color w:val="000000"/>
          <w:sz w:val="28"/>
        </w:rPr>
        <w:tab/>
      </w:r>
      <w:r w:rsidRPr="004236B3">
        <w:rPr>
          <w:color w:val="000000"/>
          <w:sz w:val="28"/>
        </w:rPr>
        <w:tab/>
      </w:r>
      <w:r w:rsidRPr="004236B3">
        <w:rPr>
          <w:color w:val="000000"/>
          <w:sz w:val="28"/>
        </w:rPr>
        <w:tab/>
        <w:t>форма &gt; функция &gt; понятие</w:t>
      </w:r>
    </w:p>
    <w:p w:rsidR="004236B3" w:rsidRPr="004236B3" w:rsidRDefault="004236B3" w:rsidP="004236B3">
      <w:pPr>
        <w:spacing w:after="0" w:line="360" w:lineRule="auto"/>
        <w:ind w:firstLine="709"/>
        <w:rPr>
          <w:color w:val="000000"/>
          <w:sz w:val="28"/>
        </w:rPr>
      </w:pPr>
      <w:r w:rsidRPr="004236B3">
        <w:rPr>
          <w:color w:val="000000"/>
          <w:sz w:val="28"/>
        </w:rPr>
        <w:t xml:space="preserve">Устанавливая категории в разделе третьем (В), необходимо всегда помнить, что они должны иметь лингвистическое значение. Мы хотим понять языковые (грамматические) явления, а поэтому было бы неправильно приступать к делу, не принимая во внимание существование языка вообще, классифицируя предметы и понятия безотносительно к их языковому выражению. Напротив, нам следует поступать, </w:t>
      </w:r>
      <w:r w:rsidRPr="004236B3">
        <w:rPr>
          <w:color w:val="000000"/>
          <w:sz w:val="28"/>
          <w:lang w:val="en-US"/>
        </w:rPr>
        <w:t>mutatis</w:t>
      </w:r>
      <w:r w:rsidRPr="004236B3">
        <w:rPr>
          <w:color w:val="000000"/>
          <w:sz w:val="28"/>
        </w:rPr>
        <w:t xml:space="preserve"> </w:t>
      </w:r>
      <w:r w:rsidRPr="004236B3">
        <w:rPr>
          <w:color w:val="000000"/>
          <w:sz w:val="28"/>
          <w:lang w:val="en-US"/>
        </w:rPr>
        <w:t>mutandis</w:t>
      </w:r>
      <w:r w:rsidRPr="004236B3">
        <w:rPr>
          <w:color w:val="000000"/>
          <w:sz w:val="28"/>
        </w:rPr>
        <w:t xml:space="preserve">, так, как мы поступали, когда устанавливали синтаксические категории: там мы обращали пристальное внимание на то, что нашло выражение в языковых формах, а здесь мы должны сосредоточить свое внимание на уже установленных синтаксических категориях. Систематический обзор главных понятийных категорий, поскольку они находят грамматическое выражение, и рассмотрение взаимоотношений между этими двумя </w:t>
      </w:r>
      <w:r>
        <w:rPr>
          <w:color w:val="000000"/>
          <w:sz w:val="28"/>
        </w:rPr>
        <w:t>«</w:t>
      </w:r>
      <w:r w:rsidRPr="004236B3">
        <w:rPr>
          <w:color w:val="000000"/>
          <w:sz w:val="28"/>
        </w:rPr>
        <w:t>мирами</w:t>
      </w:r>
      <w:r>
        <w:rPr>
          <w:color w:val="000000"/>
          <w:sz w:val="28"/>
        </w:rPr>
        <w:t>»</w:t>
      </w:r>
      <w:r w:rsidRPr="004236B3">
        <w:rPr>
          <w:color w:val="000000"/>
          <w:sz w:val="28"/>
        </w:rPr>
        <w:t xml:space="preserve"> в различных языках и является задачей большей части этой работы. Не раз нам придется констатировать, что грамматические категории представляют собой в лучшем случае симптомы, или тени, отбрасываемые понятийными категориями; иногда </w:t>
      </w:r>
      <w:r>
        <w:rPr>
          <w:color w:val="000000"/>
          <w:sz w:val="28"/>
        </w:rPr>
        <w:t>«</w:t>
      </w:r>
      <w:r w:rsidRPr="004236B3">
        <w:rPr>
          <w:color w:val="000000"/>
          <w:sz w:val="28"/>
        </w:rPr>
        <w:t>понятие</w:t>
      </w:r>
      <w:r>
        <w:rPr>
          <w:color w:val="000000"/>
          <w:sz w:val="28"/>
        </w:rPr>
        <w:t>»</w:t>
      </w:r>
      <w:r w:rsidRPr="004236B3">
        <w:rPr>
          <w:color w:val="000000"/>
          <w:sz w:val="28"/>
        </w:rPr>
        <w:t xml:space="preserve">, стоящее за грамматическим явлением, оказывается таким же неуловимым, как кантовская вещь в себе. И в целом мы не должны ожидать, что придем к </w:t>
      </w:r>
      <w:r>
        <w:rPr>
          <w:color w:val="000000"/>
          <w:sz w:val="28"/>
        </w:rPr>
        <w:t>«</w:t>
      </w:r>
      <w:r w:rsidRPr="004236B3">
        <w:rPr>
          <w:color w:val="000000"/>
          <w:sz w:val="28"/>
        </w:rPr>
        <w:t>универсальной грамматике</w:t>
      </w:r>
      <w:r>
        <w:rPr>
          <w:color w:val="000000"/>
          <w:sz w:val="28"/>
        </w:rPr>
        <w:t>»</w:t>
      </w:r>
      <w:r w:rsidRPr="004236B3">
        <w:rPr>
          <w:color w:val="000000"/>
          <w:sz w:val="28"/>
        </w:rPr>
        <w:t xml:space="preserve"> в том смысле, в каком ее понимали старые грамматисты-философы. Результатом наших исследований будет лишь такое приближение к ней, какое возможно для современной лингвистической науки.</w:t>
      </w:r>
    </w:p>
    <w:p w:rsidR="00FC45FF" w:rsidRDefault="00FC45FF" w:rsidP="004236B3">
      <w:pPr>
        <w:spacing w:after="0" w:line="360" w:lineRule="auto"/>
        <w:ind w:firstLine="709"/>
        <w:rPr>
          <w:b/>
          <w:color w:val="000000"/>
          <w:sz w:val="28"/>
        </w:rPr>
      </w:pPr>
    </w:p>
    <w:p w:rsidR="004236B3" w:rsidRPr="004236B3" w:rsidRDefault="00FC45FF" w:rsidP="004236B3">
      <w:pPr>
        <w:spacing w:after="0" w:line="360" w:lineRule="auto"/>
        <w:ind w:firstLine="709"/>
        <w:rPr>
          <w:b/>
          <w:color w:val="000000"/>
          <w:sz w:val="28"/>
        </w:rPr>
      </w:pPr>
      <w:r w:rsidRPr="004236B3">
        <w:rPr>
          <w:b/>
          <w:color w:val="000000"/>
          <w:sz w:val="28"/>
        </w:rPr>
        <w:t>Примечание к главе</w:t>
      </w:r>
      <w:r w:rsidR="004236B3" w:rsidRPr="004236B3">
        <w:rPr>
          <w:b/>
          <w:color w:val="000000"/>
          <w:sz w:val="28"/>
        </w:rPr>
        <w:t xml:space="preserve"> </w:t>
      </w:r>
      <w:r w:rsidR="004236B3" w:rsidRPr="004236B3">
        <w:rPr>
          <w:b/>
          <w:color w:val="000000"/>
          <w:sz w:val="28"/>
          <w:lang w:val="en-US"/>
        </w:rPr>
        <w:t>III</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Выдающийся историк французского языка Фердинанд Брюно (</w:t>
      </w:r>
      <w:r w:rsidRPr="004236B3">
        <w:rPr>
          <w:color w:val="000000"/>
          <w:sz w:val="28"/>
          <w:lang w:val="en-US"/>
        </w:rPr>
        <w:t>Brunot</w:t>
      </w:r>
      <w:r w:rsidRPr="004236B3">
        <w:rPr>
          <w:color w:val="000000"/>
          <w:sz w:val="28"/>
        </w:rPr>
        <w:t xml:space="preserve">) предлагает произвести революцию в преподавании (французской) грамматики, начиная изучение ее изнутри </w:t>
      </w:r>
      <w:r>
        <w:rPr>
          <w:color w:val="000000"/>
          <w:sz w:val="28"/>
        </w:rPr>
        <w:t>–</w:t>
      </w:r>
      <w:r w:rsidRPr="004236B3">
        <w:rPr>
          <w:color w:val="000000"/>
          <w:sz w:val="28"/>
        </w:rPr>
        <w:t xml:space="preserve"> не с форм, а с мыслей, которые подлежат выражению. Его фундаментальный труд </w:t>
      </w:r>
      <w:r>
        <w:rPr>
          <w:color w:val="000000"/>
          <w:sz w:val="28"/>
        </w:rPr>
        <w:t>«</w:t>
      </w:r>
      <w:r w:rsidRPr="004236B3">
        <w:rPr>
          <w:color w:val="000000"/>
          <w:sz w:val="28"/>
          <w:lang w:val="en-US"/>
        </w:rPr>
        <w:t>La</w:t>
      </w:r>
      <w:r w:rsidRPr="004236B3">
        <w:rPr>
          <w:color w:val="000000"/>
          <w:sz w:val="28"/>
        </w:rPr>
        <w:t xml:space="preserve"> </w:t>
      </w:r>
      <w:r w:rsidRPr="004236B3">
        <w:rPr>
          <w:color w:val="000000"/>
          <w:sz w:val="28"/>
          <w:lang w:val="en-US"/>
        </w:rPr>
        <w:t>pens</w:t>
      </w:r>
      <w:r w:rsidRPr="004236B3">
        <w:rPr>
          <w:color w:val="000000"/>
          <w:sz w:val="28"/>
        </w:rPr>
        <w:t>й</w:t>
      </w:r>
      <w:r w:rsidRPr="004236B3">
        <w:rPr>
          <w:color w:val="000000"/>
          <w:sz w:val="28"/>
          <w:lang w:val="en-US"/>
        </w:rPr>
        <w:t>e</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langue</w:t>
      </w:r>
      <w:r w:rsidRPr="004236B3">
        <w:rPr>
          <w:color w:val="000000"/>
          <w:sz w:val="28"/>
        </w:rPr>
        <w:t>» (</w:t>
      </w:r>
      <w:r w:rsidRPr="004236B3">
        <w:rPr>
          <w:color w:val="000000"/>
          <w:sz w:val="28"/>
          <w:lang w:val="en-US"/>
        </w:rPr>
        <w:t>Paris</w:t>
      </w:r>
      <w:r w:rsidRPr="004236B3">
        <w:rPr>
          <w:color w:val="000000"/>
          <w:sz w:val="28"/>
        </w:rPr>
        <w:t xml:space="preserve">, </w:t>
      </w:r>
      <w:r w:rsidRPr="004236B3">
        <w:rPr>
          <w:color w:val="000000"/>
          <w:sz w:val="28"/>
          <w:lang w:val="en-US"/>
        </w:rPr>
        <w:t>Masson</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Cie</w:t>
      </w:r>
      <w:r w:rsidRPr="004236B3">
        <w:rPr>
          <w:color w:val="000000"/>
          <w:sz w:val="28"/>
        </w:rPr>
        <w:t xml:space="preserve">, 1922), необыкновенно богатый новыми наблюдениями и методическими замечаниями, был опубликован, когда более двух третей моей книги было уже написано в окончательном или почти в окончательном виде. Возможно (хотя мне сейчас трудно сказать что-либо определенное), что моя книга приняла бы иной вид, если бы работа Брюно появилась до того, как полностью сложились мои взгляды. Сейчас же, хотя я приветствую его как могущественного союзника, я расхожусь с ним по крайней мере по двум важным вопросам. Во-первых, то, что он рекомендует как правильный метод (начинать с внутренней стороны </w:t>
      </w:r>
      <w:r>
        <w:rPr>
          <w:color w:val="000000"/>
          <w:sz w:val="28"/>
        </w:rPr>
        <w:t>–</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pensee</w:t>
      </w:r>
      <w:r w:rsidRPr="004236B3">
        <w:rPr>
          <w:color w:val="000000"/>
          <w:sz w:val="28"/>
        </w:rPr>
        <w:t xml:space="preserve">), с моей точки зрения, должно быть одним из двух методов подхода к фактам языка: один начинает изнутри, другой </w:t>
      </w:r>
      <w:r>
        <w:rPr>
          <w:color w:val="000000"/>
          <w:sz w:val="28"/>
        </w:rPr>
        <w:t>–</w:t>
      </w:r>
      <w:r w:rsidRPr="004236B3">
        <w:rPr>
          <w:color w:val="000000"/>
          <w:sz w:val="28"/>
        </w:rPr>
        <w:t xml:space="preserve"> извне. И, во-вторых, грамматика должна отграничиваться от словаря, между тем как Брюно в своих списках синонимических терминов слишком часто смешивает эти области. Не могу я также разделить его глубокого пренебрежения к старой теории </w:t>
      </w:r>
      <w:r>
        <w:rPr>
          <w:color w:val="000000"/>
          <w:sz w:val="28"/>
        </w:rPr>
        <w:t>«</w:t>
      </w:r>
      <w:r w:rsidRPr="004236B3">
        <w:rPr>
          <w:color w:val="000000"/>
          <w:sz w:val="28"/>
        </w:rPr>
        <w:t>частей речи</w:t>
      </w:r>
      <w:r>
        <w:rPr>
          <w:color w:val="000000"/>
          <w:sz w:val="28"/>
        </w:rPr>
        <w:t>»</w:t>
      </w:r>
      <w:r w:rsidRPr="004236B3">
        <w:rPr>
          <w:color w:val="000000"/>
          <w:sz w:val="28"/>
        </w:rPr>
        <w:t>, как бы она ни была ошибочна во многих деталях.</w:t>
      </w:r>
    </w:p>
    <w:p w:rsidR="004236B3" w:rsidRDefault="004236B3" w:rsidP="004236B3">
      <w:pPr>
        <w:spacing w:after="0" w:line="360" w:lineRule="auto"/>
        <w:ind w:firstLine="709"/>
        <w:rPr>
          <w:color w:val="000000"/>
          <w:sz w:val="28"/>
        </w:rPr>
      </w:pPr>
    </w:p>
    <w:p w:rsidR="00FC45FF" w:rsidRPr="004236B3" w:rsidRDefault="00FC45FF" w:rsidP="004236B3">
      <w:pPr>
        <w:spacing w:after="0" w:line="360" w:lineRule="auto"/>
        <w:ind w:firstLine="709"/>
        <w:rPr>
          <w:color w:val="000000"/>
          <w:sz w:val="28"/>
        </w:rPr>
      </w:pPr>
    </w:p>
    <w:p w:rsidR="004236B3" w:rsidRPr="00FC45FF" w:rsidRDefault="00FC45FF" w:rsidP="00FC45FF">
      <w:pPr>
        <w:pStyle w:val="2"/>
        <w:keepNext w:val="0"/>
        <w:spacing w:before="0" w:after="0" w:line="360" w:lineRule="auto"/>
        <w:ind w:firstLine="709"/>
        <w:jc w:val="both"/>
        <w:rPr>
          <w:b/>
          <w:i w:val="0"/>
        </w:rPr>
      </w:pPr>
      <w:r>
        <w:br w:type="page"/>
      </w:r>
      <w:r w:rsidR="004236B3" w:rsidRPr="00FC45FF">
        <w:rPr>
          <w:b/>
          <w:i w:val="0"/>
        </w:rPr>
        <w:t xml:space="preserve">Глава </w:t>
      </w:r>
      <w:r w:rsidR="004236B3" w:rsidRPr="00FC45FF">
        <w:rPr>
          <w:b/>
          <w:i w:val="0"/>
          <w:lang w:val="en-US"/>
        </w:rPr>
        <w:t>IV</w:t>
      </w:r>
      <w:r w:rsidRPr="00FC45FF">
        <w:rPr>
          <w:b/>
          <w:i w:val="0"/>
        </w:rPr>
        <w:t>. Части речи</w:t>
      </w:r>
    </w:p>
    <w:p w:rsidR="00FC45FF" w:rsidRDefault="00FC45FF"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Прежние системы. Определения. Основа классификации. Язык и реальная жизнь. Имена собственные. Подлинное значение имен собственных.</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Прежние системы</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Преподавание грамматики принято начинать с деления слов на определенные разряды, обычно называемые </w:t>
      </w:r>
      <w:r>
        <w:rPr>
          <w:color w:val="000000"/>
          <w:sz w:val="28"/>
        </w:rPr>
        <w:t>«</w:t>
      </w:r>
      <w:r w:rsidRPr="004236B3">
        <w:rPr>
          <w:color w:val="000000"/>
          <w:sz w:val="28"/>
        </w:rPr>
        <w:t>частями речи</w:t>
      </w:r>
      <w:r>
        <w:rPr>
          <w:color w:val="000000"/>
          <w:sz w:val="28"/>
        </w:rPr>
        <w:t>»</w:t>
      </w:r>
      <w:r w:rsidRPr="004236B3">
        <w:rPr>
          <w:color w:val="000000"/>
          <w:sz w:val="28"/>
        </w:rPr>
        <w:t xml:space="preserve"> (существительные, прилагательные, глаголы </w:t>
      </w:r>
      <w:r>
        <w:rPr>
          <w:color w:val="000000"/>
          <w:sz w:val="28"/>
        </w:rPr>
        <w:t>и т.п.</w:t>
      </w:r>
      <w:r w:rsidRPr="004236B3">
        <w:rPr>
          <w:color w:val="000000"/>
          <w:sz w:val="28"/>
        </w:rPr>
        <w:t xml:space="preserve">), и с определения каждого разряда. Деление слов на разряды восходит к греческой и латинской грамматике с небольшими добавлениями и изменениями. Что касается определений, то они очень далеки от степени точности, характерной для эвклидовой геометрии. Большинство определений, даже в новейших трудах, </w:t>
      </w:r>
      <w:r>
        <w:rPr>
          <w:color w:val="000000"/>
          <w:sz w:val="28"/>
        </w:rPr>
        <w:t>–</w:t>
      </w:r>
      <w:r w:rsidRPr="004236B3">
        <w:rPr>
          <w:color w:val="000000"/>
          <w:sz w:val="28"/>
        </w:rPr>
        <w:t xml:space="preserve"> это, по существу, определения мнимые; в них очень легко найти слабые места. Не удалось достигнуть согласия и в вопросе о том, на чем должна основываться классификация </w:t>
      </w:r>
      <w:r>
        <w:rPr>
          <w:color w:val="000000"/>
          <w:sz w:val="28"/>
        </w:rPr>
        <w:t>–</w:t>
      </w:r>
      <w:r w:rsidRPr="004236B3">
        <w:rPr>
          <w:color w:val="000000"/>
          <w:sz w:val="28"/>
        </w:rPr>
        <w:t xml:space="preserve"> на форме (и изменениях формы), или на значении, или на функции в предложении, или на всех этих моментах, взятых вместе.</w:t>
      </w:r>
    </w:p>
    <w:p w:rsidR="004236B3" w:rsidRPr="004236B3" w:rsidRDefault="004236B3" w:rsidP="004236B3">
      <w:pPr>
        <w:spacing w:after="0" w:line="360" w:lineRule="auto"/>
        <w:ind w:firstLine="709"/>
        <w:rPr>
          <w:color w:val="000000"/>
          <w:sz w:val="28"/>
        </w:rPr>
      </w:pPr>
      <w:r w:rsidRPr="004236B3">
        <w:rPr>
          <w:color w:val="000000"/>
          <w:sz w:val="28"/>
        </w:rPr>
        <w:t>Самой остроумной системой в этом отношении является, конечно, система Варрона, который различает четыре части речи: часть речи, имеющую падежи (имена), часть речи, имеющую времена (глаголы), часть речи, имеющую и падежи, и времена (причастия), и часть речи, не имеющую ни того, ни другого (частицы). Если эта схема теперь отброшена, то только потому, что она слишком явно приспособлена лишь к латинскому (и греческому) языку, но совершенно неприемлема ни для современных языков, которые развились из языковой структуры, сходной с латинской (например, для английского), ни для языков совершенно иного типа (например, эскимосского).</w:t>
      </w:r>
    </w:p>
    <w:p w:rsidR="004236B3" w:rsidRPr="004236B3" w:rsidRDefault="004236B3" w:rsidP="004236B3">
      <w:pPr>
        <w:spacing w:after="0" w:line="360" w:lineRule="auto"/>
        <w:ind w:firstLine="709"/>
        <w:rPr>
          <w:color w:val="000000"/>
          <w:sz w:val="28"/>
        </w:rPr>
      </w:pPr>
      <w:r w:rsidRPr="004236B3">
        <w:rPr>
          <w:color w:val="000000"/>
          <w:sz w:val="28"/>
        </w:rPr>
        <w:t xml:space="preserve">Такую же математическую регулярность, как в системе Варрона, мы находим и в следующей системе: некоторые имена различают время, подобно глаголам, и род, подобно существительным (причастия), другие не различают ни род, ни время (личные местоимения). Глаголы </w:t>
      </w:r>
      <w:r>
        <w:rPr>
          <w:color w:val="000000"/>
          <w:sz w:val="28"/>
        </w:rPr>
        <w:t>–</w:t>
      </w:r>
      <w:r w:rsidRPr="004236B3">
        <w:rPr>
          <w:color w:val="000000"/>
          <w:sz w:val="28"/>
        </w:rPr>
        <w:t xml:space="preserve"> единственные слова, совмещающие временн</w:t>
      </w:r>
      <w:r w:rsidRPr="004236B3">
        <w:rPr>
          <w:b/>
          <w:color w:val="000000"/>
          <w:sz w:val="28"/>
        </w:rPr>
        <w:t>ы</w:t>
      </w:r>
      <w:r w:rsidRPr="004236B3">
        <w:rPr>
          <w:color w:val="000000"/>
          <w:sz w:val="28"/>
        </w:rPr>
        <w:t>е различия с отсутствием рода. Таким образом, мы имеем следующую систему:</w:t>
      </w: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 xml:space="preserve">обычные: </w:t>
      </w:r>
      <w:r w:rsidRPr="004236B3">
        <w:rPr>
          <w:color w:val="000000"/>
          <w:spacing w:val="0"/>
          <w:sz w:val="28"/>
        </w:rPr>
        <w:tab/>
        <w:t>с родом, без времени</w:t>
      </w: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имена</w:t>
      </w:r>
      <w:r w:rsidRPr="004236B3">
        <w:rPr>
          <w:color w:val="000000"/>
          <w:spacing w:val="0"/>
          <w:sz w:val="28"/>
        </w:rPr>
        <w:tab/>
        <w:t>личные местоимения: без рода, без времени</w:t>
      </w:r>
    </w:p>
    <w:p w:rsidR="004236B3" w:rsidRPr="004236B3" w:rsidRDefault="004236B3" w:rsidP="004236B3">
      <w:pPr>
        <w:spacing w:after="0" w:line="360" w:lineRule="auto"/>
        <w:ind w:firstLine="709"/>
        <w:rPr>
          <w:color w:val="000000"/>
          <w:sz w:val="28"/>
        </w:rPr>
      </w:pPr>
      <w:r w:rsidRPr="004236B3">
        <w:rPr>
          <w:color w:val="000000"/>
          <w:sz w:val="28"/>
        </w:rPr>
        <w:t>прича</w:t>
      </w:r>
      <w:r w:rsidR="00FC45FF">
        <w:rPr>
          <w:color w:val="000000"/>
          <w:sz w:val="28"/>
        </w:rPr>
        <w:t xml:space="preserve">стия: </w:t>
      </w:r>
      <w:r w:rsidR="00FC45FF">
        <w:rPr>
          <w:color w:val="000000"/>
          <w:sz w:val="28"/>
        </w:rPr>
        <w:tab/>
      </w:r>
      <w:r w:rsidRPr="004236B3">
        <w:rPr>
          <w:color w:val="000000"/>
          <w:sz w:val="28"/>
        </w:rPr>
        <w:t>с родом, с временем</w:t>
      </w:r>
    </w:p>
    <w:p w:rsidR="004236B3" w:rsidRPr="004236B3" w:rsidRDefault="004236B3" w:rsidP="004236B3">
      <w:pPr>
        <w:spacing w:after="0" w:line="360" w:lineRule="auto"/>
        <w:ind w:firstLine="709"/>
        <w:rPr>
          <w:color w:val="000000"/>
          <w:sz w:val="28"/>
        </w:rPr>
      </w:pPr>
      <w:r w:rsidRPr="004236B3">
        <w:rPr>
          <w:color w:val="000000"/>
          <w:sz w:val="28"/>
        </w:rPr>
        <w:t xml:space="preserve">глаголы: </w:t>
      </w:r>
      <w:r w:rsidRPr="004236B3">
        <w:rPr>
          <w:color w:val="000000"/>
          <w:sz w:val="28"/>
        </w:rPr>
        <w:tab/>
        <w:t>без рода, с временем</w:t>
      </w:r>
    </w:p>
    <w:p w:rsidR="004236B3" w:rsidRPr="004236B3" w:rsidRDefault="004236B3" w:rsidP="004236B3">
      <w:pPr>
        <w:spacing w:after="0" w:line="360" w:lineRule="auto"/>
        <w:ind w:firstLine="709"/>
        <w:rPr>
          <w:color w:val="000000"/>
          <w:sz w:val="28"/>
        </w:rPr>
      </w:pPr>
      <w:r w:rsidRPr="004236B3">
        <w:rPr>
          <w:color w:val="000000"/>
          <w:sz w:val="28"/>
        </w:rPr>
        <w:t xml:space="preserve">Эта система опять-таки пригодна только для древних языков нашей семьи и отличается от системы Варрона лишь тем, что в основу классификации положены различия в роде, а не различия в падеже. Обе системы в равной мере произвольны. В обеих системах отличительной чертой глаголов является время, и это нашло отражение в немецкой грамматике, где глагол называется </w:t>
      </w:r>
      <w:r w:rsidRPr="004236B3">
        <w:rPr>
          <w:color w:val="000000"/>
          <w:sz w:val="28"/>
          <w:lang w:val="en-US"/>
        </w:rPr>
        <w:t>Zeitwort</w:t>
      </w:r>
      <w:r w:rsidRPr="004236B3">
        <w:rPr>
          <w:color w:val="000000"/>
          <w:sz w:val="28"/>
        </w:rPr>
        <w:t xml:space="preserve"> </w:t>
      </w:r>
      <w:r>
        <w:rPr>
          <w:color w:val="000000"/>
          <w:sz w:val="28"/>
        </w:rPr>
        <w:t>«</w:t>
      </w:r>
      <w:r w:rsidRPr="004236B3">
        <w:rPr>
          <w:color w:val="000000"/>
          <w:sz w:val="28"/>
        </w:rPr>
        <w:t>временн</w:t>
      </w:r>
      <w:r w:rsidRPr="004236B3">
        <w:rPr>
          <w:b/>
          <w:color w:val="000000"/>
          <w:sz w:val="28"/>
        </w:rPr>
        <w:t>ы</w:t>
      </w:r>
      <w:r w:rsidRPr="004236B3">
        <w:rPr>
          <w:color w:val="000000"/>
          <w:sz w:val="28"/>
        </w:rPr>
        <w:t>м словом</w:t>
      </w:r>
      <w:r>
        <w:rPr>
          <w:color w:val="000000"/>
          <w:sz w:val="28"/>
        </w:rPr>
        <w:t>»</w:t>
      </w:r>
      <w:r w:rsidRPr="004236B3">
        <w:rPr>
          <w:color w:val="000000"/>
          <w:sz w:val="28"/>
        </w:rPr>
        <w:t>; но по такому признаку глаголы отсутствуют в китайском языке, а, с другой стороны, позже мы увидим, что и существительные иногда различают времена. Некоторые грамматисты полагают, что отличительной чертой глагола служат личные окончания (Штейнталь и др.). Но этот критерий тоже исключил бы наличие глаголов в китайском языке; кроме того, глаголы не различают лица также в датском языке. Вряд ли можно выйти из положения, сказав, подобно Шлейхеру (</w:t>
      </w:r>
      <w:r w:rsidRPr="004236B3">
        <w:rPr>
          <w:color w:val="000000"/>
          <w:sz w:val="28"/>
          <w:lang w:val="en-US"/>
        </w:rPr>
        <w:t>Schleicher</w:t>
      </w:r>
      <w:r w:rsidRPr="004236B3">
        <w:rPr>
          <w:color w:val="000000"/>
          <w:sz w:val="28"/>
        </w:rPr>
        <w:t xml:space="preserve">, </w:t>
      </w:r>
      <w:r w:rsidRPr="004236B3">
        <w:rPr>
          <w:color w:val="000000"/>
          <w:sz w:val="28"/>
          <w:lang w:val="en-US"/>
        </w:rPr>
        <w:t>Nomen</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Verbum</w:t>
      </w:r>
      <w:r w:rsidRPr="004236B3">
        <w:rPr>
          <w:color w:val="000000"/>
          <w:sz w:val="28"/>
        </w:rPr>
        <w:t xml:space="preserve">, </w:t>
      </w:r>
      <w:r w:rsidRPr="004236B3">
        <w:rPr>
          <w:color w:val="000000"/>
          <w:sz w:val="28"/>
          <w:lang w:val="en-US"/>
        </w:rPr>
        <w:t>Leipzig</w:t>
      </w:r>
      <w:r w:rsidRPr="004236B3">
        <w:rPr>
          <w:color w:val="000000"/>
          <w:sz w:val="28"/>
        </w:rPr>
        <w:t>, 1865, стр.</w:t>
      </w:r>
      <w:r>
        <w:rPr>
          <w:color w:val="000000"/>
          <w:sz w:val="28"/>
        </w:rPr>
        <w:t> </w:t>
      </w:r>
      <w:r w:rsidRPr="004236B3">
        <w:rPr>
          <w:color w:val="000000"/>
          <w:sz w:val="28"/>
        </w:rPr>
        <w:t xml:space="preserve">509), что </w:t>
      </w:r>
      <w:r>
        <w:rPr>
          <w:color w:val="000000"/>
          <w:sz w:val="28"/>
        </w:rPr>
        <w:t>«</w:t>
      </w:r>
      <w:r w:rsidRPr="004236B3">
        <w:rPr>
          <w:color w:val="000000"/>
          <w:sz w:val="28"/>
        </w:rPr>
        <w:t xml:space="preserve">глаголы </w:t>
      </w:r>
      <w:r>
        <w:rPr>
          <w:color w:val="000000"/>
          <w:sz w:val="28"/>
        </w:rPr>
        <w:t>–</w:t>
      </w:r>
      <w:r w:rsidRPr="004236B3">
        <w:rPr>
          <w:color w:val="000000"/>
          <w:sz w:val="28"/>
        </w:rPr>
        <w:t xml:space="preserve"> это слова, которые имеют или имели личные окончания</w:t>
      </w:r>
      <w:r>
        <w:rPr>
          <w:color w:val="000000"/>
          <w:sz w:val="28"/>
        </w:rPr>
        <w:t>»</w:t>
      </w:r>
      <w:r w:rsidRPr="004236B3">
        <w:rPr>
          <w:color w:val="000000"/>
          <w:sz w:val="28"/>
        </w:rPr>
        <w:t>, так как для определения принадлежности слова к той или иной части речи знание истории языка не является необходимым.</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Определения</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Рассмотрим теперь кратко некоторые из определений, данных в грамматике Холла и Зонненшейна (</w:t>
      </w:r>
      <w:r w:rsidRPr="004236B3">
        <w:rPr>
          <w:color w:val="000000"/>
          <w:sz w:val="28"/>
          <w:lang w:val="en-US"/>
        </w:rPr>
        <w:t>J</w:t>
      </w:r>
      <w:r w:rsidRPr="004236B3">
        <w:rPr>
          <w:color w:val="000000"/>
          <w:sz w:val="28"/>
        </w:rPr>
        <w:t xml:space="preserve">. </w:t>
      </w:r>
      <w:r w:rsidRPr="004236B3">
        <w:rPr>
          <w:color w:val="000000"/>
          <w:sz w:val="28"/>
          <w:lang w:val="en-US"/>
        </w:rPr>
        <w:t>Hall</w:t>
      </w:r>
      <w:r w:rsidRPr="004236B3">
        <w:rPr>
          <w:color w:val="000000"/>
          <w:sz w:val="28"/>
        </w:rPr>
        <w:t xml:space="preserve"> </w:t>
      </w:r>
      <w:r w:rsidRPr="004236B3">
        <w:rPr>
          <w:color w:val="000000"/>
          <w:sz w:val="28"/>
          <w:lang w:val="en-US"/>
        </w:rPr>
        <w:t>and</w:t>
      </w:r>
      <w:r w:rsidRPr="004236B3">
        <w:rPr>
          <w:color w:val="000000"/>
          <w:sz w:val="28"/>
        </w:rPr>
        <w:t xml:space="preserve"> Е. </w:t>
      </w:r>
      <w:r w:rsidRPr="004236B3">
        <w:rPr>
          <w:color w:val="000000"/>
          <w:sz w:val="28"/>
          <w:lang w:val="en-US"/>
        </w:rPr>
        <w:t>A</w:t>
      </w:r>
      <w:r w:rsidRPr="004236B3">
        <w:rPr>
          <w:color w:val="000000"/>
          <w:sz w:val="28"/>
        </w:rPr>
        <w:t xml:space="preserve">. </w:t>
      </w:r>
      <w:r w:rsidRPr="004236B3">
        <w:rPr>
          <w:color w:val="000000"/>
          <w:sz w:val="28"/>
          <w:lang w:val="en-US"/>
        </w:rPr>
        <w:t>Sonnenschein</w:t>
      </w:r>
      <w:r w:rsidRPr="004236B3">
        <w:rPr>
          <w:color w:val="000000"/>
          <w:sz w:val="28"/>
        </w:rPr>
        <w:t xml:space="preserve">, </w:t>
      </w:r>
      <w:r w:rsidRPr="004236B3">
        <w:rPr>
          <w:color w:val="000000"/>
          <w:sz w:val="28"/>
          <w:lang w:val="en-US"/>
        </w:rPr>
        <w:t>Grammar</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xml:space="preserve">, 1902): </w:t>
      </w:r>
      <w:r>
        <w:rPr>
          <w:color w:val="000000"/>
          <w:sz w:val="28"/>
        </w:rPr>
        <w:t>«</w:t>
      </w:r>
      <w:r w:rsidRPr="004236B3">
        <w:rPr>
          <w:color w:val="000000"/>
          <w:sz w:val="28"/>
        </w:rPr>
        <w:t>Существительные называют. Местоимения отождествляют без названия</w:t>
      </w:r>
      <w:r>
        <w:rPr>
          <w:color w:val="000000"/>
          <w:sz w:val="28"/>
        </w:rPr>
        <w:t>»</w:t>
      </w:r>
      <w:r w:rsidRPr="004236B3">
        <w:rPr>
          <w:color w:val="000000"/>
          <w:sz w:val="28"/>
        </w:rPr>
        <w:t xml:space="preserve">. Я сомневаюсь, что </w:t>
      </w:r>
      <w:r w:rsidRPr="004236B3">
        <w:rPr>
          <w:color w:val="000000"/>
          <w:sz w:val="28"/>
          <w:lang w:val="en-US"/>
        </w:rPr>
        <w:t>who</w:t>
      </w:r>
      <w:r w:rsidRPr="004236B3">
        <w:rPr>
          <w:color w:val="000000"/>
          <w:sz w:val="28"/>
        </w:rPr>
        <w:t xml:space="preserve"> в предложении </w:t>
      </w:r>
      <w:r w:rsidRPr="004236B3">
        <w:rPr>
          <w:color w:val="000000"/>
          <w:sz w:val="28"/>
          <w:lang w:val="en-US"/>
        </w:rPr>
        <w:t>Who</w:t>
      </w:r>
      <w:r w:rsidRPr="004236B3">
        <w:rPr>
          <w:color w:val="000000"/>
          <w:sz w:val="28"/>
        </w:rPr>
        <w:t xml:space="preserve"> </w:t>
      </w:r>
      <w:r w:rsidRPr="004236B3">
        <w:rPr>
          <w:color w:val="000000"/>
          <w:sz w:val="28"/>
          <w:lang w:val="en-US"/>
        </w:rPr>
        <w:t>killed</w:t>
      </w:r>
      <w:r w:rsidRPr="004236B3">
        <w:rPr>
          <w:color w:val="000000"/>
          <w:sz w:val="28"/>
        </w:rPr>
        <w:t xml:space="preserve"> </w:t>
      </w:r>
      <w:r w:rsidRPr="004236B3">
        <w:rPr>
          <w:color w:val="000000"/>
          <w:sz w:val="28"/>
          <w:lang w:val="en-US"/>
        </w:rPr>
        <w:t>Cock</w:t>
      </w:r>
      <w:r w:rsidRPr="004236B3">
        <w:rPr>
          <w:color w:val="000000"/>
          <w:sz w:val="28"/>
        </w:rPr>
        <w:t xml:space="preserve"> </w:t>
      </w:r>
      <w:r w:rsidRPr="004236B3">
        <w:rPr>
          <w:color w:val="000000"/>
          <w:sz w:val="28"/>
          <w:lang w:val="en-US"/>
        </w:rPr>
        <w:t>Robin</w:t>
      </w:r>
      <w:r w:rsidRPr="004236B3">
        <w:rPr>
          <w:color w:val="000000"/>
          <w:sz w:val="28"/>
        </w:rPr>
        <w:t xml:space="preserve">? </w:t>
      </w:r>
      <w:r>
        <w:rPr>
          <w:color w:val="000000"/>
          <w:sz w:val="28"/>
        </w:rPr>
        <w:t>«</w:t>
      </w:r>
      <w:r w:rsidRPr="004236B3">
        <w:rPr>
          <w:color w:val="000000"/>
          <w:sz w:val="28"/>
        </w:rPr>
        <w:t>Кто убил Кока Робина?</w:t>
      </w:r>
      <w:r>
        <w:rPr>
          <w:color w:val="000000"/>
          <w:sz w:val="28"/>
        </w:rPr>
        <w:t>»</w:t>
      </w:r>
      <w:r w:rsidRPr="004236B3">
        <w:rPr>
          <w:color w:val="000000"/>
          <w:sz w:val="28"/>
        </w:rPr>
        <w:t xml:space="preserve"> действительно что-нибудь отождествляет; оно скорее просит отождествить кого-то другого. А что отождествляет </w:t>
      </w:r>
      <w:r w:rsidRPr="004236B3">
        <w:rPr>
          <w:color w:val="000000"/>
          <w:sz w:val="28"/>
          <w:lang w:val="en-US"/>
        </w:rPr>
        <w:t>none</w:t>
      </w:r>
      <w:r w:rsidRPr="004236B3">
        <w:rPr>
          <w:color w:val="000000"/>
          <w:sz w:val="28"/>
        </w:rPr>
        <w:t xml:space="preserve"> в предложении </w:t>
      </w:r>
      <w:r w:rsidRPr="004236B3">
        <w:rPr>
          <w:color w:val="000000"/>
          <w:sz w:val="28"/>
          <w:lang w:val="en-US"/>
        </w:rPr>
        <w:t>Then</w:t>
      </w:r>
      <w:r w:rsidRPr="004236B3">
        <w:rPr>
          <w:color w:val="000000"/>
          <w:sz w:val="28"/>
        </w:rPr>
        <w:t xml:space="preserve"> </w:t>
      </w:r>
      <w:r w:rsidRPr="004236B3">
        <w:rPr>
          <w:color w:val="000000"/>
          <w:sz w:val="28"/>
          <w:lang w:val="en-US"/>
        </w:rPr>
        <w:t>none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party</w:t>
      </w:r>
      <w:r w:rsidRPr="004236B3">
        <w:rPr>
          <w:color w:val="000000"/>
          <w:sz w:val="28"/>
        </w:rPr>
        <w:t xml:space="preserve"> </w:t>
      </w:r>
      <w:r>
        <w:rPr>
          <w:color w:val="000000"/>
          <w:sz w:val="28"/>
        </w:rPr>
        <w:t>«</w:t>
      </w:r>
      <w:r w:rsidRPr="004236B3">
        <w:rPr>
          <w:color w:val="000000"/>
          <w:sz w:val="28"/>
        </w:rPr>
        <w:t>Тогда никто не был за вечеринку</w:t>
      </w:r>
      <w:r>
        <w:rPr>
          <w:color w:val="000000"/>
          <w:sz w:val="28"/>
        </w:rPr>
        <w:t xml:space="preserve"> «</w:t>
      </w:r>
      <w:r w:rsidRPr="004236B3">
        <w:rPr>
          <w:color w:val="000000"/>
          <w:sz w:val="28"/>
        </w:rPr>
        <w:t xml:space="preserve">? </w:t>
      </w:r>
      <w:r>
        <w:rPr>
          <w:color w:val="000000"/>
          <w:sz w:val="28"/>
        </w:rPr>
        <w:t>«</w:t>
      </w:r>
      <w:r w:rsidRPr="004236B3">
        <w:rPr>
          <w:color w:val="000000"/>
          <w:sz w:val="28"/>
        </w:rPr>
        <w:t>Прилагательные употребляются с существительными в целях описания, отождествления и перечисления</w:t>
      </w:r>
      <w:r>
        <w:rPr>
          <w:color w:val="000000"/>
          <w:sz w:val="28"/>
        </w:rPr>
        <w:t xml:space="preserve"> «</w:t>
      </w:r>
      <w:r w:rsidRPr="004236B3">
        <w:rPr>
          <w:color w:val="000000"/>
          <w:sz w:val="28"/>
          <w:vertAlign w:val="superscript"/>
        </w:rPr>
        <w:footnoteReference w:id="14"/>
      </w:r>
      <w:r w:rsidRPr="004236B3">
        <w:rPr>
          <w:color w:val="000000"/>
          <w:sz w:val="28"/>
        </w:rPr>
        <w:t>. Но разве прилагательные не могут употребляться без существительных? (</w:t>
      </w:r>
      <w:r w:rsidRPr="004236B3">
        <w:rPr>
          <w:i/>
          <w:color w:val="000000"/>
          <w:sz w:val="28"/>
          <w:lang w:val="en-US"/>
        </w:rPr>
        <w:t>The</w:t>
      </w:r>
      <w:r w:rsidRPr="004236B3">
        <w:rPr>
          <w:i/>
          <w:color w:val="000000"/>
          <w:sz w:val="28"/>
        </w:rPr>
        <w:t xml:space="preserve"> </w:t>
      </w:r>
      <w:r w:rsidRPr="004236B3">
        <w:rPr>
          <w:i/>
          <w:color w:val="000000"/>
          <w:sz w:val="28"/>
          <w:lang w:val="en-US"/>
        </w:rPr>
        <w:t>absent</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always</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fault</w:t>
      </w:r>
      <w:r w:rsidRPr="004236B3">
        <w:rPr>
          <w:color w:val="000000"/>
          <w:sz w:val="28"/>
        </w:rPr>
        <w:t xml:space="preserve"> </w:t>
      </w:r>
      <w:r>
        <w:rPr>
          <w:color w:val="000000"/>
          <w:sz w:val="28"/>
        </w:rPr>
        <w:t>«</w:t>
      </w:r>
      <w:r w:rsidRPr="004236B3">
        <w:rPr>
          <w:i/>
          <w:color w:val="000000"/>
          <w:sz w:val="28"/>
        </w:rPr>
        <w:t>Отсутствующие</w:t>
      </w:r>
      <w:r w:rsidRPr="004236B3">
        <w:rPr>
          <w:color w:val="000000"/>
          <w:sz w:val="28"/>
        </w:rPr>
        <w:t xml:space="preserve"> всегда виноваты</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i/>
          <w:color w:val="000000"/>
          <w:sz w:val="28"/>
          <w:lang w:val="en-US"/>
        </w:rPr>
        <w:t>angry</w:t>
      </w:r>
      <w:r w:rsidRPr="004236B3">
        <w:rPr>
          <w:color w:val="000000"/>
          <w:sz w:val="28"/>
        </w:rPr>
        <w:t xml:space="preserve"> </w:t>
      </w:r>
      <w:r>
        <w:rPr>
          <w:color w:val="000000"/>
          <w:sz w:val="28"/>
        </w:rPr>
        <w:t>«</w:t>
      </w:r>
      <w:r w:rsidRPr="004236B3">
        <w:rPr>
          <w:color w:val="000000"/>
          <w:sz w:val="28"/>
        </w:rPr>
        <w:t xml:space="preserve">Он был </w:t>
      </w:r>
      <w:r w:rsidRPr="004236B3">
        <w:rPr>
          <w:i/>
          <w:color w:val="000000"/>
          <w:sz w:val="28"/>
        </w:rPr>
        <w:t>сердит</w:t>
      </w:r>
      <w:r>
        <w:rPr>
          <w:color w:val="000000"/>
          <w:sz w:val="28"/>
        </w:rPr>
        <w:t>»</w:t>
      </w:r>
      <w:r w:rsidRPr="004236B3">
        <w:rPr>
          <w:i/>
          <w:color w:val="000000"/>
          <w:sz w:val="28"/>
        </w:rPr>
        <w:t>).</w:t>
      </w:r>
      <w:r w:rsidRPr="004236B3">
        <w:rPr>
          <w:color w:val="000000"/>
          <w:sz w:val="28"/>
        </w:rPr>
        <w:t xml:space="preserve"> С другой стороны, является ли </w:t>
      </w:r>
      <w:r w:rsidRPr="004236B3">
        <w:rPr>
          <w:color w:val="000000"/>
          <w:sz w:val="28"/>
          <w:lang w:val="en-US"/>
        </w:rPr>
        <w:t>poet</w:t>
      </w:r>
      <w:r w:rsidRPr="004236B3">
        <w:rPr>
          <w:color w:val="000000"/>
          <w:sz w:val="28"/>
        </w:rPr>
        <w:t xml:space="preserve"> в сочетании </w:t>
      </w:r>
      <w:r w:rsidRPr="004236B3">
        <w:rPr>
          <w:color w:val="000000"/>
          <w:sz w:val="28"/>
          <w:lang w:val="en-US"/>
        </w:rPr>
        <w:t>Browning</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poet</w:t>
      </w:r>
      <w:r w:rsidRPr="004236B3">
        <w:rPr>
          <w:color w:val="000000"/>
          <w:sz w:val="28"/>
        </w:rPr>
        <w:t xml:space="preserve"> </w:t>
      </w:r>
      <w:r>
        <w:rPr>
          <w:color w:val="000000"/>
          <w:sz w:val="28"/>
        </w:rPr>
        <w:t>«</w:t>
      </w:r>
      <w:r w:rsidRPr="004236B3">
        <w:rPr>
          <w:color w:val="000000"/>
          <w:sz w:val="28"/>
        </w:rPr>
        <w:t>Браунинг поэт</w:t>
      </w:r>
      <w:r>
        <w:rPr>
          <w:color w:val="000000"/>
          <w:sz w:val="28"/>
        </w:rPr>
        <w:t>»</w:t>
      </w:r>
      <w:r w:rsidRPr="004236B3">
        <w:rPr>
          <w:color w:val="000000"/>
          <w:sz w:val="28"/>
        </w:rPr>
        <w:t xml:space="preserve"> прилагательным? </w:t>
      </w:r>
      <w:r>
        <w:rPr>
          <w:color w:val="000000"/>
          <w:sz w:val="28"/>
        </w:rPr>
        <w:t>«</w:t>
      </w:r>
      <w:r w:rsidRPr="004236B3">
        <w:rPr>
          <w:color w:val="000000"/>
          <w:sz w:val="28"/>
        </w:rPr>
        <w:t>С помощью глаголов говорится что-то о чем-либо или о ком-либо</w:t>
      </w:r>
      <w:r>
        <w:rPr>
          <w:color w:val="000000"/>
          <w:sz w:val="28"/>
        </w:rPr>
        <w: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scoundrel</w:t>
      </w:r>
      <w:r w:rsidRPr="004236B3">
        <w:rPr>
          <w:color w:val="000000"/>
          <w:sz w:val="28"/>
        </w:rPr>
        <w:t xml:space="preserve"> </w:t>
      </w:r>
      <w:r>
        <w:rPr>
          <w:color w:val="000000"/>
          <w:sz w:val="28"/>
        </w:rPr>
        <w:t>«</w:t>
      </w:r>
      <w:r w:rsidRPr="004236B3">
        <w:rPr>
          <w:color w:val="000000"/>
          <w:sz w:val="28"/>
        </w:rPr>
        <w:t>Ты негодяй</w:t>
      </w:r>
      <w:r>
        <w:rPr>
          <w:color w:val="000000"/>
          <w:sz w:val="28"/>
        </w:rPr>
        <w:t>»</w:t>
      </w:r>
      <w:r w:rsidRPr="004236B3">
        <w:rPr>
          <w:color w:val="000000"/>
          <w:sz w:val="28"/>
        </w:rPr>
        <w:t xml:space="preserve"> </w:t>
      </w:r>
      <w:r>
        <w:rPr>
          <w:color w:val="000000"/>
          <w:sz w:val="28"/>
        </w:rPr>
        <w:t>–</w:t>
      </w:r>
      <w:r w:rsidRPr="004236B3">
        <w:rPr>
          <w:color w:val="000000"/>
          <w:sz w:val="28"/>
        </w:rPr>
        <w:t xml:space="preserve"> здесь говорится нечто о </w:t>
      </w:r>
      <w:r w:rsidRPr="004236B3">
        <w:rPr>
          <w:color w:val="000000"/>
          <w:sz w:val="28"/>
          <w:lang w:val="en-US"/>
        </w:rPr>
        <w:t>you</w:t>
      </w:r>
      <w:r w:rsidRPr="004236B3">
        <w:rPr>
          <w:color w:val="000000"/>
          <w:sz w:val="28"/>
        </w:rPr>
        <w:t xml:space="preserve"> в такой же степени, как и в предложении </w:t>
      </w:r>
      <w:r w:rsidRPr="004236B3">
        <w:rPr>
          <w:color w:val="000000"/>
          <w:sz w:val="28"/>
          <w:lang w:val="en-US"/>
        </w:rPr>
        <w:t>You</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scoundrel</w:t>
      </w:r>
      <w:r w:rsidRPr="004236B3">
        <w:rPr>
          <w:color w:val="000000"/>
          <w:sz w:val="28"/>
        </w:rPr>
        <w:t xml:space="preserve">; кроме того, в последнем предложении это нечто сообщается не в глаголе </w:t>
      </w:r>
      <w:r w:rsidRPr="004236B3">
        <w:rPr>
          <w:i/>
          <w:color w:val="000000"/>
          <w:sz w:val="28"/>
          <w:lang w:val="en-US"/>
        </w:rPr>
        <w:t>are</w:t>
      </w:r>
      <w:r w:rsidRPr="004236B3">
        <w:rPr>
          <w:i/>
          <w:color w:val="000000"/>
          <w:sz w:val="28"/>
        </w:rPr>
        <w:t>,</w:t>
      </w:r>
      <w:r w:rsidRPr="004236B3">
        <w:rPr>
          <w:color w:val="000000"/>
          <w:sz w:val="28"/>
        </w:rPr>
        <w:t xml:space="preserve"> а в предикативе. </w:t>
      </w:r>
      <w:r>
        <w:rPr>
          <w:color w:val="000000"/>
          <w:sz w:val="28"/>
        </w:rPr>
        <w:t>«</w:t>
      </w:r>
      <w:r w:rsidRPr="004236B3">
        <w:rPr>
          <w:color w:val="000000"/>
          <w:sz w:val="28"/>
        </w:rPr>
        <w:t>Союзы соединяют группы слов или отдельные слова</w:t>
      </w:r>
      <w:r>
        <w:rPr>
          <w:color w:val="000000"/>
          <w:sz w:val="28"/>
        </w:rPr>
        <w:t>»</w:t>
      </w:r>
      <w:r w:rsidRPr="004236B3">
        <w:rPr>
          <w:color w:val="000000"/>
          <w:sz w:val="28"/>
        </w:rPr>
        <w:t xml:space="preserve">. Но то же самое относится и к слову </w:t>
      </w:r>
      <w:r w:rsidRPr="004236B3">
        <w:rPr>
          <w:i/>
          <w:color w:val="000000"/>
          <w:sz w:val="28"/>
          <w:lang w:val="en-US"/>
        </w:rPr>
        <w:t>of</w:t>
      </w:r>
      <w:r w:rsidRPr="004236B3">
        <w:rPr>
          <w:color w:val="000000"/>
          <w:sz w:val="28"/>
        </w:rPr>
        <w:t xml:space="preserve"> в сочетании </w:t>
      </w:r>
      <w:r w:rsidRPr="004236B3">
        <w:rPr>
          <w:color w:val="000000"/>
          <w:sz w:val="28"/>
          <w:lang w:val="en-US"/>
        </w:rPr>
        <w:t>a</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i/>
          <w:color w:val="000000"/>
          <w:sz w:val="28"/>
          <w:lang w:val="en-US"/>
        </w:rPr>
        <w:t>of</w:t>
      </w:r>
      <w:r w:rsidRPr="004236B3">
        <w:rPr>
          <w:color w:val="000000"/>
          <w:sz w:val="28"/>
        </w:rPr>
        <w:t xml:space="preserve"> </w:t>
      </w:r>
      <w:r w:rsidRPr="004236B3">
        <w:rPr>
          <w:color w:val="000000"/>
          <w:sz w:val="28"/>
          <w:lang w:val="en-US"/>
        </w:rPr>
        <w:t>honour</w:t>
      </w:r>
      <w:r w:rsidRPr="004236B3">
        <w:rPr>
          <w:color w:val="000000"/>
          <w:sz w:val="28"/>
        </w:rPr>
        <w:t xml:space="preserve"> </w:t>
      </w:r>
      <w:r>
        <w:rPr>
          <w:color w:val="000000"/>
          <w:sz w:val="28"/>
        </w:rPr>
        <w:t>«</w:t>
      </w:r>
      <w:r w:rsidRPr="004236B3">
        <w:rPr>
          <w:color w:val="000000"/>
          <w:sz w:val="28"/>
        </w:rPr>
        <w:t>человек чести</w:t>
      </w:r>
      <w:r>
        <w:rPr>
          <w:color w:val="000000"/>
          <w:sz w:val="28"/>
        </w:rPr>
        <w:t>»</w:t>
      </w:r>
      <w:r w:rsidRPr="004236B3">
        <w:rPr>
          <w:color w:val="000000"/>
          <w:sz w:val="28"/>
        </w:rPr>
        <w:t>, хотя данное слово не становится из-за этого союзом. Ни одно из приведенных определений не является ни исчерпывающим, ни убедительным</w:t>
      </w:r>
      <w:r w:rsidRPr="004236B3">
        <w:rPr>
          <w:color w:val="000000"/>
          <w:sz w:val="28"/>
          <w:vertAlign w:val="superscript"/>
        </w:rPr>
        <w:footnoteReference w:id="15"/>
      </w:r>
      <w:r w:rsidRPr="004236B3">
        <w:rPr>
          <w:color w:val="000000"/>
          <w:sz w:val="28"/>
        </w:rPr>
        <w:t>.</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Основа классификации</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Некоторые грамматисты, чувствуя несовершенство таких определений, впали в отчаяние и отказались от разрешения этой проблемы методом анализа значений слов, принадлежащих к различным разрядам; они считают, что единственным критерием должна быть форма слова. По</w:t>
      </w:r>
      <w:r w:rsidRPr="004236B3">
        <w:rPr>
          <w:color w:val="000000"/>
          <w:sz w:val="28"/>
          <w:lang w:val="en-US"/>
        </w:rPr>
        <w:t xml:space="preserve"> </w:t>
      </w:r>
      <w:r w:rsidRPr="004236B3">
        <w:rPr>
          <w:color w:val="000000"/>
          <w:sz w:val="28"/>
        </w:rPr>
        <w:t>такому</w:t>
      </w:r>
      <w:r w:rsidRPr="004236B3">
        <w:rPr>
          <w:color w:val="000000"/>
          <w:sz w:val="28"/>
          <w:lang w:val="en-US"/>
        </w:rPr>
        <w:t xml:space="preserve"> </w:t>
      </w:r>
      <w:r w:rsidRPr="004236B3">
        <w:rPr>
          <w:color w:val="000000"/>
          <w:sz w:val="28"/>
        </w:rPr>
        <w:t>пути</w:t>
      </w:r>
      <w:r w:rsidRPr="004236B3">
        <w:rPr>
          <w:color w:val="000000"/>
          <w:sz w:val="28"/>
          <w:lang w:val="en-US"/>
        </w:rPr>
        <w:t xml:space="preserve"> </w:t>
      </w:r>
      <w:r w:rsidRPr="004236B3">
        <w:rPr>
          <w:color w:val="000000"/>
          <w:sz w:val="28"/>
        </w:rPr>
        <w:t>пошел</w:t>
      </w:r>
      <w:r w:rsidRPr="004236B3">
        <w:rPr>
          <w:color w:val="000000"/>
          <w:sz w:val="28"/>
          <w:lang w:val="en-US"/>
        </w:rPr>
        <w:t xml:space="preserve">, </w:t>
      </w:r>
      <w:r w:rsidRPr="004236B3">
        <w:rPr>
          <w:color w:val="000000"/>
          <w:sz w:val="28"/>
        </w:rPr>
        <w:t>например</w:t>
      </w:r>
      <w:r w:rsidRPr="004236B3">
        <w:rPr>
          <w:color w:val="000000"/>
          <w:sz w:val="28"/>
          <w:lang w:val="en-US"/>
        </w:rPr>
        <w:t xml:space="preserve">, </w:t>
      </w:r>
      <w:r w:rsidRPr="004236B3">
        <w:rPr>
          <w:color w:val="000000"/>
          <w:sz w:val="28"/>
        </w:rPr>
        <w:t>Цейтлин</w:t>
      </w:r>
      <w:r w:rsidRPr="004236B3">
        <w:rPr>
          <w:color w:val="000000"/>
          <w:sz w:val="28"/>
          <w:lang w:val="en-US"/>
        </w:rPr>
        <w:t xml:space="preserve"> (J. Zeitlin, On the Parts of Speech. The Noun; </w:t>
      </w:r>
      <w:r w:rsidRPr="004236B3">
        <w:rPr>
          <w:color w:val="000000"/>
          <w:sz w:val="28"/>
        </w:rPr>
        <w:t>см</w:t>
      </w:r>
      <w:r w:rsidRPr="004236B3">
        <w:rPr>
          <w:color w:val="000000"/>
          <w:sz w:val="28"/>
          <w:lang w:val="en-US"/>
        </w:rPr>
        <w:t xml:space="preserve">. </w:t>
      </w:r>
      <w:r>
        <w:rPr>
          <w:color w:val="000000"/>
          <w:sz w:val="28"/>
        </w:rPr>
        <w:t>«</w:t>
      </w:r>
      <w:r w:rsidRPr="004236B3">
        <w:rPr>
          <w:color w:val="000000"/>
          <w:sz w:val="28"/>
          <w:lang w:val="en-US"/>
        </w:rPr>
        <w:t>The</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Journal</w:t>
      </w:r>
      <w:r>
        <w:rPr>
          <w:color w:val="000000"/>
          <w:sz w:val="28"/>
        </w:rPr>
        <w:t>»</w:t>
      </w:r>
      <w:r w:rsidRPr="004236B3">
        <w:rPr>
          <w:color w:val="000000"/>
          <w:sz w:val="28"/>
        </w:rPr>
        <w:t xml:space="preserve">, март, 1914), хотя, к сожалению, он рассматривает только существительные. Он придает термину </w:t>
      </w:r>
      <w:r>
        <w:rPr>
          <w:color w:val="000000"/>
          <w:sz w:val="28"/>
        </w:rPr>
        <w:t>«</w:t>
      </w:r>
      <w:r w:rsidRPr="004236B3">
        <w:rPr>
          <w:color w:val="000000"/>
          <w:sz w:val="28"/>
        </w:rPr>
        <w:t>форма</w:t>
      </w:r>
      <w:r>
        <w:rPr>
          <w:color w:val="000000"/>
          <w:sz w:val="28"/>
        </w:rPr>
        <w:t>»</w:t>
      </w:r>
      <w:r w:rsidRPr="004236B3">
        <w:rPr>
          <w:color w:val="000000"/>
          <w:sz w:val="28"/>
        </w:rPr>
        <w:t xml:space="preserve"> довольно широкое значение и заявляет, что </w:t>
      </w:r>
      <w:r>
        <w:rPr>
          <w:color w:val="000000"/>
          <w:sz w:val="28"/>
        </w:rPr>
        <w:t>«</w:t>
      </w:r>
      <w:r w:rsidRPr="004236B3">
        <w:rPr>
          <w:color w:val="000000"/>
          <w:sz w:val="28"/>
        </w:rPr>
        <w:t>в английском языке существительное до сих пор еще обладает определенными формальными признаками, которые отсутствуют у всех других разрядов слов. К таким признакам относится префигирование артикля или указательного местоимения, использование флективного показателя для обозначения притяжательности и множественности и соединение с предлогами для указания отношений, которые первоначально выражались флективными окончаниями</w:t>
      </w:r>
      <w:r>
        <w:rPr>
          <w:color w:val="000000"/>
          <w:sz w:val="28"/>
        </w:rPr>
        <w:t>»</w:t>
      </w:r>
      <w:r w:rsidRPr="004236B3">
        <w:rPr>
          <w:color w:val="000000"/>
          <w:sz w:val="28"/>
        </w:rPr>
        <w:t xml:space="preserve">. Правда, он проявляет осторожность и добавляет, что отсутствия всех перечисленных признаков недостаточно для исключения конкретного слова из существительных; существительное надо характеризовать </w:t>
      </w:r>
      <w:r>
        <w:rPr>
          <w:color w:val="000000"/>
          <w:sz w:val="28"/>
        </w:rPr>
        <w:t>«</w:t>
      </w:r>
      <w:r w:rsidRPr="004236B3">
        <w:rPr>
          <w:color w:val="000000"/>
          <w:sz w:val="28"/>
        </w:rPr>
        <w:t>как слово, которое имеет или может в любом употреблении иметь</w:t>
      </w:r>
      <w:r>
        <w:rPr>
          <w:color w:val="000000"/>
          <w:sz w:val="28"/>
        </w:rPr>
        <w:t>»</w:t>
      </w:r>
      <w:r w:rsidRPr="004236B3">
        <w:rPr>
          <w:color w:val="000000"/>
          <w:sz w:val="28"/>
        </w:rPr>
        <w:t xml:space="preserve"> указанные формальные признаки.</w:t>
      </w:r>
    </w:p>
    <w:p w:rsidR="004236B3" w:rsidRPr="004236B3" w:rsidRDefault="004236B3" w:rsidP="004236B3">
      <w:pPr>
        <w:spacing w:after="0" w:line="360" w:lineRule="auto"/>
        <w:ind w:firstLine="709"/>
        <w:rPr>
          <w:color w:val="000000"/>
          <w:sz w:val="28"/>
        </w:rPr>
      </w:pPr>
      <w:r w:rsidRPr="004236B3">
        <w:rPr>
          <w:color w:val="000000"/>
          <w:sz w:val="28"/>
        </w:rPr>
        <w:t xml:space="preserve">Если бы форма в строгом смысле этого слова была признана единственным критерием, мы пришли бы к абсурдному заключению, что </w:t>
      </w:r>
      <w:r w:rsidRPr="004236B3">
        <w:rPr>
          <w:color w:val="000000"/>
          <w:sz w:val="28"/>
          <w:lang w:val="en-US"/>
        </w:rPr>
        <w:t>must</w:t>
      </w:r>
      <w:r w:rsidRPr="004236B3">
        <w:rPr>
          <w:color w:val="000000"/>
          <w:sz w:val="28"/>
        </w:rPr>
        <w:t xml:space="preserve"> </w:t>
      </w:r>
      <w:r>
        <w:rPr>
          <w:color w:val="000000"/>
          <w:sz w:val="28"/>
        </w:rPr>
        <w:t>«</w:t>
      </w:r>
      <w:r w:rsidRPr="004236B3">
        <w:rPr>
          <w:color w:val="000000"/>
          <w:sz w:val="28"/>
        </w:rPr>
        <w:t>должен</w:t>
      </w:r>
      <w:r>
        <w:rPr>
          <w:color w:val="000000"/>
          <w:sz w:val="28"/>
        </w:rPr>
        <w:t>»</w:t>
      </w:r>
      <w:r w:rsidRPr="004236B3">
        <w:rPr>
          <w:color w:val="000000"/>
          <w:sz w:val="28"/>
        </w:rPr>
        <w:t xml:space="preserve">, будучи неизменяемым в английском языке, принадлежит к тому же классу, что и </w:t>
      </w:r>
      <w:r w:rsidRPr="004236B3">
        <w:rPr>
          <w:color w:val="000000"/>
          <w:sz w:val="28"/>
          <w:lang w:val="en-US"/>
        </w:rPr>
        <w:t>the</w:t>
      </w:r>
      <w:r w:rsidRPr="004236B3">
        <w:rPr>
          <w:color w:val="000000"/>
          <w:sz w:val="28"/>
        </w:rPr>
        <w:t xml:space="preserve">, </w:t>
      </w:r>
      <w:r w:rsidRPr="004236B3">
        <w:rPr>
          <w:color w:val="000000"/>
          <w:sz w:val="28"/>
          <w:lang w:val="en-US"/>
        </w:rPr>
        <w:t>then</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enough</w:t>
      </w:r>
      <w:r w:rsidRPr="004236B3">
        <w:rPr>
          <w:color w:val="000000"/>
          <w:sz w:val="28"/>
        </w:rPr>
        <w:t xml:space="preserve"> </w:t>
      </w:r>
      <w:r>
        <w:rPr>
          <w:color w:val="000000"/>
          <w:sz w:val="28"/>
        </w:rPr>
        <w:t>и т.д.</w:t>
      </w:r>
      <w:r w:rsidRPr="004236B3">
        <w:rPr>
          <w:color w:val="000000"/>
          <w:sz w:val="28"/>
        </w:rPr>
        <w:t xml:space="preserve"> Единственным оправданием для отнесения </w:t>
      </w:r>
      <w:r w:rsidRPr="004236B3">
        <w:rPr>
          <w:color w:val="000000"/>
          <w:sz w:val="28"/>
          <w:lang w:val="en-US"/>
        </w:rPr>
        <w:t>must</w:t>
      </w:r>
      <w:r w:rsidRPr="004236B3">
        <w:rPr>
          <w:color w:val="000000"/>
          <w:sz w:val="28"/>
        </w:rPr>
        <w:t xml:space="preserve"> к глаголам является параллелизм употребления его в конструкциях типа </w:t>
      </w:r>
      <w:r w:rsidRPr="004236B3">
        <w:rPr>
          <w:color w:val="000000"/>
          <w:sz w:val="28"/>
          <w:lang w:val="en-US"/>
        </w:rPr>
        <w:t>I</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go</w:t>
      </w:r>
      <w:r w:rsidRPr="004236B3">
        <w:rPr>
          <w:color w:val="000000"/>
          <w:sz w:val="28"/>
        </w:rPr>
        <w:t xml:space="preserve">) </w:t>
      </w:r>
      <w:r>
        <w:rPr>
          <w:color w:val="000000"/>
          <w:sz w:val="28"/>
        </w:rPr>
        <w:t>«</w:t>
      </w:r>
      <w:r w:rsidRPr="004236B3">
        <w:rPr>
          <w:color w:val="000000"/>
          <w:sz w:val="28"/>
        </w:rPr>
        <w:t>Я должен (идти)</w:t>
      </w:r>
      <w:r>
        <w:rPr>
          <w:color w:val="000000"/>
          <w:sz w:val="28"/>
        </w:rPr>
        <w:t>»</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we</w:t>
      </w:r>
      <w:r w:rsidRPr="004236B3">
        <w:rPr>
          <w:color w:val="000000"/>
          <w:sz w:val="28"/>
        </w:rPr>
        <w:t xml:space="preserve"> (</w:t>
      </w:r>
      <w:r w:rsidRPr="004236B3">
        <w:rPr>
          <w:color w:val="000000"/>
          <w:sz w:val="28"/>
          <w:lang w:val="en-US"/>
        </w:rPr>
        <w:t>go</w:t>
      </w:r>
      <w:r w:rsidRPr="004236B3">
        <w:rPr>
          <w:color w:val="000000"/>
          <w:sz w:val="28"/>
        </w:rPr>
        <w:t xml:space="preserve">)? </w:t>
      </w:r>
      <w:r>
        <w:rPr>
          <w:color w:val="000000"/>
          <w:sz w:val="28"/>
        </w:rPr>
        <w:t>«</w:t>
      </w:r>
      <w:r w:rsidRPr="004236B3">
        <w:rPr>
          <w:color w:val="000000"/>
          <w:sz w:val="28"/>
        </w:rPr>
        <w:t>Должны ли мы (идти)?</w:t>
      </w:r>
      <w:r>
        <w:rPr>
          <w:color w:val="000000"/>
          <w:sz w:val="28"/>
        </w:rPr>
        <w:t>»</w:t>
      </w:r>
      <w:r w:rsidRPr="004236B3">
        <w:rPr>
          <w:color w:val="000000"/>
          <w:sz w:val="28"/>
        </w:rPr>
        <w:t xml:space="preserve"> с конструкциями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go</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we</w:t>
      </w:r>
      <w:r w:rsidRPr="004236B3">
        <w:rPr>
          <w:color w:val="000000"/>
          <w:sz w:val="28"/>
        </w:rPr>
        <w:t xml:space="preserve"> (</w:t>
      </w:r>
      <w:r w:rsidRPr="004236B3">
        <w:rPr>
          <w:color w:val="000000"/>
          <w:sz w:val="28"/>
          <w:lang w:val="en-US"/>
        </w:rPr>
        <w:t>go</w:t>
      </w:r>
      <w:r w:rsidRPr="004236B3">
        <w:rPr>
          <w:color w:val="000000"/>
          <w:sz w:val="28"/>
        </w:rPr>
        <w:t xml:space="preserve">)? Иначе говоря, мы принимаем во внимание его значение и функцию в предложении. И если бы Цейтлин назвал употребление </w:t>
      </w:r>
      <w:r w:rsidRPr="004236B3">
        <w:rPr>
          <w:color w:val="000000"/>
          <w:sz w:val="28"/>
          <w:lang w:val="en-US"/>
        </w:rPr>
        <w:t>must</w:t>
      </w:r>
      <w:r w:rsidRPr="004236B3">
        <w:rPr>
          <w:color w:val="000000"/>
          <w:sz w:val="28"/>
        </w:rPr>
        <w:t xml:space="preserve"> с формой именительного падежа, например </w:t>
      </w:r>
      <w:r w:rsidRPr="004236B3">
        <w:rPr>
          <w:color w:val="000000"/>
          <w:sz w:val="28"/>
          <w:lang w:val="en-US"/>
        </w:rPr>
        <w:t>I</w:t>
      </w:r>
      <w:r w:rsidRPr="004236B3">
        <w:rPr>
          <w:color w:val="000000"/>
          <w:sz w:val="28"/>
        </w:rPr>
        <w:t xml:space="preserve"> </w:t>
      </w:r>
      <w:r>
        <w:rPr>
          <w:color w:val="000000"/>
          <w:sz w:val="28"/>
        </w:rPr>
        <w:t>«</w:t>
      </w:r>
      <w:r w:rsidRPr="004236B3">
        <w:rPr>
          <w:color w:val="000000"/>
          <w:sz w:val="28"/>
        </w:rPr>
        <w:t>я</w:t>
      </w:r>
      <w:r>
        <w:rPr>
          <w:color w:val="000000"/>
          <w:sz w:val="28"/>
        </w:rPr>
        <w:t>»</w:t>
      </w:r>
      <w:r w:rsidRPr="004236B3">
        <w:rPr>
          <w:color w:val="000000"/>
          <w:sz w:val="28"/>
        </w:rPr>
        <w:t xml:space="preserve">, </w:t>
      </w:r>
      <w:r>
        <w:rPr>
          <w:color w:val="000000"/>
          <w:sz w:val="28"/>
        </w:rPr>
        <w:t>«</w:t>
      </w:r>
      <w:r w:rsidRPr="004236B3">
        <w:rPr>
          <w:color w:val="000000"/>
          <w:sz w:val="28"/>
        </w:rPr>
        <w:t>формальным</w:t>
      </w:r>
      <w:r>
        <w:rPr>
          <w:color w:val="000000"/>
          <w:sz w:val="28"/>
        </w:rPr>
        <w:t>»</w:t>
      </w:r>
      <w:r w:rsidRPr="004236B3">
        <w:rPr>
          <w:color w:val="000000"/>
          <w:sz w:val="28"/>
        </w:rPr>
        <w:t xml:space="preserve"> (точно так же, как </w:t>
      </w:r>
      <w:r>
        <w:rPr>
          <w:color w:val="000000"/>
          <w:sz w:val="28"/>
        </w:rPr>
        <w:t>«</w:t>
      </w:r>
      <w:r w:rsidRPr="004236B3">
        <w:rPr>
          <w:color w:val="000000"/>
          <w:sz w:val="28"/>
        </w:rPr>
        <w:t>сочетание с предлогами</w:t>
      </w:r>
      <w:r>
        <w:rPr>
          <w:color w:val="000000"/>
          <w:sz w:val="28"/>
        </w:rPr>
        <w:t>»</w:t>
      </w:r>
      <w:r w:rsidRPr="004236B3">
        <w:rPr>
          <w:color w:val="000000"/>
          <w:sz w:val="28"/>
        </w:rPr>
        <w:t xml:space="preserve"> представляет у него один из </w:t>
      </w:r>
      <w:r>
        <w:rPr>
          <w:color w:val="000000"/>
          <w:sz w:val="28"/>
        </w:rPr>
        <w:t>«</w:t>
      </w:r>
      <w:r w:rsidRPr="004236B3">
        <w:rPr>
          <w:color w:val="000000"/>
          <w:sz w:val="28"/>
        </w:rPr>
        <w:t>формальных</w:t>
      </w:r>
      <w:r>
        <w:rPr>
          <w:color w:val="000000"/>
          <w:sz w:val="28"/>
        </w:rPr>
        <w:t>»</w:t>
      </w:r>
      <w:r w:rsidRPr="004236B3">
        <w:rPr>
          <w:color w:val="000000"/>
          <w:sz w:val="28"/>
        </w:rPr>
        <w:t xml:space="preserve"> критериев, на основании которых он признает слово существительным), я спорил бы с ним не по поводу того, что он учитывает подобные моменты, а по поводу того, что он считает их формальными соображениями.</w:t>
      </w:r>
    </w:p>
    <w:p w:rsidR="004236B3" w:rsidRPr="004236B3" w:rsidRDefault="004236B3" w:rsidP="004236B3">
      <w:pPr>
        <w:spacing w:after="0" w:line="360" w:lineRule="auto"/>
        <w:ind w:firstLine="709"/>
        <w:rPr>
          <w:color w:val="000000"/>
          <w:sz w:val="28"/>
        </w:rPr>
      </w:pPr>
      <w:r w:rsidRPr="004236B3">
        <w:rPr>
          <w:color w:val="000000"/>
          <w:sz w:val="28"/>
        </w:rPr>
        <w:t>По моему мнению, учитывать надо все: и форму, и функцию, и значение. Однако необходимо подчеркнуть, что форма, будучи самым наглядным критерием, может побудить нас признать в одном языке такие разряды слов, которые в других языках не являются отдельными разрядами, а значение, как оно ни важно, трудно поддается анализу; классификация в этом случае не может быть основана на кратких и легко приложимых определениях.</w:t>
      </w:r>
    </w:p>
    <w:p w:rsidR="004236B3" w:rsidRPr="004236B3" w:rsidRDefault="004236B3" w:rsidP="004236B3">
      <w:pPr>
        <w:spacing w:after="0" w:line="360" w:lineRule="auto"/>
        <w:ind w:firstLine="709"/>
        <w:rPr>
          <w:color w:val="000000"/>
          <w:sz w:val="28"/>
        </w:rPr>
      </w:pPr>
      <w:r w:rsidRPr="004236B3">
        <w:rPr>
          <w:color w:val="000000"/>
          <w:sz w:val="28"/>
        </w:rPr>
        <w:t xml:space="preserve">Можно представить себе два крайних типа языковой структуры: тип с отчетливыми формальными критериями для каждого разряда слов и тип без таких внешних показателей. Наибольшее приближение к первому типу мы находим не в каком-либо из существующих языков, а в таких искусственных языках, как эсперанто и еще в большей степени </w:t>
      </w:r>
      <w:r>
        <w:rPr>
          <w:color w:val="000000"/>
          <w:sz w:val="28"/>
        </w:rPr>
        <w:t>–</w:t>
      </w:r>
      <w:r w:rsidRPr="004236B3">
        <w:rPr>
          <w:color w:val="000000"/>
          <w:sz w:val="28"/>
        </w:rPr>
        <w:t xml:space="preserve"> идо, где каждое имя нарицательное оканчивается на </w:t>
      </w:r>
      <w:r>
        <w:rPr>
          <w:color w:val="000000"/>
          <w:sz w:val="28"/>
        </w:rPr>
        <w:t xml:space="preserve">– </w:t>
      </w:r>
      <w:r w:rsidRPr="004236B3">
        <w:rPr>
          <w:color w:val="000000"/>
          <w:sz w:val="28"/>
        </w:rPr>
        <w:t xml:space="preserve">о (во множественном числе </w:t>
      </w:r>
      <w:r>
        <w:rPr>
          <w:color w:val="000000"/>
          <w:sz w:val="28"/>
        </w:rPr>
        <w:t>–</w:t>
      </w:r>
      <w:r w:rsidRPr="004236B3">
        <w:rPr>
          <w:color w:val="000000"/>
          <w:sz w:val="28"/>
        </w:rPr>
        <w:t xml:space="preserve"> на </w:t>
      </w:r>
      <w:r>
        <w:rPr>
          <w:color w:val="000000"/>
          <w:sz w:val="28"/>
        </w:rPr>
        <w:t xml:space="preserve">– </w:t>
      </w:r>
      <w:r w:rsidRPr="004236B3">
        <w:rPr>
          <w:color w:val="000000"/>
          <w:sz w:val="28"/>
          <w:lang w:val="en-US"/>
        </w:rPr>
        <w:t>i</w:t>
      </w:r>
      <w:r w:rsidRPr="004236B3">
        <w:rPr>
          <w:color w:val="000000"/>
          <w:sz w:val="28"/>
        </w:rPr>
        <w:t xml:space="preserve">), каждое прилагательное </w:t>
      </w:r>
      <w:r>
        <w:rPr>
          <w:color w:val="000000"/>
          <w:sz w:val="28"/>
        </w:rPr>
        <w:t>–</w:t>
      </w:r>
      <w:r w:rsidRPr="004236B3">
        <w:rPr>
          <w:color w:val="000000"/>
          <w:sz w:val="28"/>
        </w:rPr>
        <w:t xml:space="preserve"> на </w:t>
      </w:r>
      <w:r>
        <w:rPr>
          <w:color w:val="000000"/>
          <w:sz w:val="28"/>
        </w:rPr>
        <w:t xml:space="preserve">– </w:t>
      </w:r>
      <w:r w:rsidRPr="004236B3">
        <w:rPr>
          <w:color w:val="000000"/>
          <w:sz w:val="28"/>
        </w:rPr>
        <w:t xml:space="preserve">а, каждое (производное) наречие </w:t>
      </w:r>
      <w:r>
        <w:rPr>
          <w:color w:val="000000"/>
          <w:sz w:val="28"/>
        </w:rPr>
        <w:t>–</w:t>
      </w:r>
      <w:r w:rsidRPr="004236B3">
        <w:rPr>
          <w:color w:val="000000"/>
          <w:sz w:val="28"/>
        </w:rPr>
        <w:t xml:space="preserve"> на </w:t>
      </w:r>
      <w:r>
        <w:rPr>
          <w:color w:val="000000"/>
          <w:sz w:val="28"/>
        </w:rPr>
        <w:t xml:space="preserve">– </w:t>
      </w:r>
      <w:r w:rsidRPr="004236B3">
        <w:rPr>
          <w:color w:val="000000"/>
          <w:sz w:val="28"/>
        </w:rPr>
        <w:t xml:space="preserve">е, каждый глагол </w:t>
      </w:r>
      <w:r>
        <w:rPr>
          <w:color w:val="000000"/>
          <w:sz w:val="28"/>
        </w:rPr>
        <w:t>–</w:t>
      </w:r>
      <w:r w:rsidRPr="004236B3">
        <w:rPr>
          <w:color w:val="000000"/>
          <w:sz w:val="28"/>
        </w:rPr>
        <w:t xml:space="preserve"> на </w:t>
      </w:r>
      <w:r>
        <w:rPr>
          <w:color w:val="000000"/>
          <w:sz w:val="28"/>
        </w:rPr>
        <w:t xml:space="preserve">– </w:t>
      </w:r>
      <w:r w:rsidRPr="004236B3">
        <w:rPr>
          <w:color w:val="000000"/>
          <w:sz w:val="28"/>
          <w:lang w:val="en-US"/>
        </w:rPr>
        <w:t>r</w:t>
      </w:r>
      <w:r w:rsidRPr="004236B3">
        <w:rPr>
          <w:color w:val="000000"/>
          <w:sz w:val="28"/>
        </w:rPr>
        <w:t xml:space="preserve">, – </w:t>
      </w:r>
      <w:r w:rsidRPr="004236B3">
        <w:rPr>
          <w:color w:val="000000"/>
          <w:sz w:val="28"/>
          <w:lang w:val="en-US"/>
        </w:rPr>
        <w:t>s</w:t>
      </w:r>
      <w:r w:rsidRPr="004236B3">
        <w:rPr>
          <w:color w:val="000000"/>
          <w:sz w:val="28"/>
        </w:rPr>
        <w:t xml:space="preserve"> или </w:t>
      </w:r>
      <w:r>
        <w:rPr>
          <w:color w:val="000000"/>
          <w:sz w:val="28"/>
        </w:rPr>
        <w:t xml:space="preserve">– </w:t>
      </w:r>
      <w:r w:rsidRPr="004236B3">
        <w:rPr>
          <w:color w:val="000000"/>
          <w:sz w:val="28"/>
          <w:lang w:val="en-US"/>
        </w:rPr>
        <w:t>z</w:t>
      </w:r>
      <w:r w:rsidRPr="004236B3">
        <w:rPr>
          <w:color w:val="000000"/>
          <w:sz w:val="28"/>
        </w:rPr>
        <w:t xml:space="preserve"> в зависимости от наклонения. Обратное положение, когда у разрядов слов нет формальных показателей, находим в китайском языке, где некоторые слова могут употребляться только в определенных функциях, в то время как другие могут функционировать без какого-либо формального изменения то как существительные, то как глаголы, то как наречия </w:t>
      </w:r>
      <w:r>
        <w:rPr>
          <w:color w:val="000000"/>
          <w:sz w:val="28"/>
        </w:rPr>
        <w:t>и т.д.</w:t>
      </w:r>
      <w:r w:rsidRPr="004236B3">
        <w:rPr>
          <w:color w:val="000000"/>
          <w:sz w:val="28"/>
        </w:rPr>
        <w:t>; причем их значение в каждом конкретном случае определяется синтаксическими правилами и контекстом.</w:t>
      </w:r>
    </w:p>
    <w:p w:rsidR="004236B3" w:rsidRPr="004236B3" w:rsidRDefault="004236B3" w:rsidP="004236B3">
      <w:pPr>
        <w:spacing w:after="0" w:line="360" w:lineRule="auto"/>
        <w:ind w:firstLine="709"/>
        <w:rPr>
          <w:color w:val="000000"/>
          <w:sz w:val="28"/>
        </w:rPr>
      </w:pPr>
      <w:r w:rsidRPr="004236B3">
        <w:rPr>
          <w:color w:val="000000"/>
          <w:sz w:val="28"/>
        </w:rPr>
        <w:t xml:space="preserve">Английский язык занимает в этом отношении промежуточное положение, хотя он все больше и больше приближается к системе китайского языка. Возьмем форму </w:t>
      </w:r>
      <w:r w:rsidRPr="004236B3">
        <w:rPr>
          <w:color w:val="000000"/>
          <w:sz w:val="28"/>
          <w:lang w:val="en-US"/>
        </w:rPr>
        <w:t>round</w:t>
      </w:r>
      <w:r w:rsidRPr="004236B3">
        <w:rPr>
          <w:color w:val="000000"/>
          <w:sz w:val="28"/>
        </w:rPr>
        <w:t xml:space="preserve">: она представляет собой существительное в сочетании </w:t>
      </w:r>
      <w:r w:rsidRPr="004236B3">
        <w:rPr>
          <w:color w:val="000000"/>
          <w:sz w:val="28"/>
          <w:lang w:val="en-US"/>
        </w:rPr>
        <w:t>a</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ladder</w:t>
      </w:r>
      <w:r w:rsidRPr="004236B3">
        <w:rPr>
          <w:color w:val="000000"/>
          <w:sz w:val="28"/>
        </w:rPr>
        <w:t xml:space="preserve"> </w:t>
      </w:r>
      <w:r>
        <w:rPr>
          <w:color w:val="000000"/>
          <w:sz w:val="28"/>
        </w:rPr>
        <w:t>«</w:t>
      </w:r>
      <w:r w:rsidRPr="004236B3">
        <w:rPr>
          <w:color w:val="000000"/>
          <w:sz w:val="28"/>
        </w:rPr>
        <w:t>ступенька лестницы</w:t>
      </w:r>
      <w:r>
        <w:rPr>
          <w:color w:val="000000"/>
          <w:sz w:val="28"/>
        </w:rPr>
        <w:t>»</w:t>
      </w:r>
      <w:r w:rsidRPr="004236B3">
        <w:rPr>
          <w:color w:val="000000"/>
          <w:sz w:val="28"/>
        </w:rPr>
        <w:t xml:space="preserve"> и в предложении </w:t>
      </w:r>
      <w:r w:rsidRPr="004236B3">
        <w:rPr>
          <w:color w:val="000000"/>
          <w:sz w:val="28"/>
          <w:lang w:val="en-US"/>
        </w:rPr>
        <w:t>He</w:t>
      </w:r>
      <w:r w:rsidRPr="004236B3">
        <w:rPr>
          <w:color w:val="000000"/>
          <w:sz w:val="28"/>
        </w:rPr>
        <w:t xml:space="preserve"> </w:t>
      </w:r>
      <w:r w:rsidRPr="004236B3">
        <w:rPr>
          <w:color w:val="000000"/>
          <w:sz w:val="28"/>
          <w:lang w:val="en-US"/>
        </w:rPr>
        <w:t>took</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daily</w:t>
      </w:r>
      <w:r w:rsidRPr="004236B3">
        <w:rPr>
          <w:color w:val="000000"/>
          <w:sz w:val="28"/>
        </w:rPr>
        <w:t xml:space="preserve"> </w:t>
      </w:r>
      <w:r w:rsidRPr="004236B3">
        <w:rPr>
          <w:color w:val="000000"/>
          <w:sz w:val="28"/>
          <w:lang w:val="en-US"/>
        </w:rPr>
        <w:t>round</w:t>
      </w:r>
      <w:r w:rsidRPr="004236B3">
        <w:rPr>
          <w:color w:val="000000"/>
          <w:sz w:val="28"/>
        </w:rPr>
        <w:t xml:space="preserve"> </w:t>
      </w:r>
      <w:r>
        <w:rPr>
          <w:color w:val="000000"/>
          <w:sz w:val="28"/>
        </w:rPr>
        <w:t>«</w:t>
      </w:r>
      <w:r w:rsidRPr="004236B3">
        <w:rPr>
          <w:color w:val="000000"/>
          <w:sz w:val="28"/>
        </w:rPr>
        <w:t>Он совершал ежедневную прогулку</w:t>
      </w:r>
      <w:r>
        <w:rPr>
          <w:color w:val="000000"/>
          <w:sz w:val="28"/>
        </w:rPr>
        <w:t>»</w:t>
      </w:r>
      <w:r w:rsidRPr="004236B3">
        <w:rPr>
          <w:color w:val="000000"/>
          <w:sz w:val="28"/>
        </w:rPr>
        <w:t>, п</w:t>
      </w:r>
      <w:r w:rsidRPr="004236B3">
        <w:rPr>
          <w:color w:val="000000"/>
          <w:sz w:val="28"/>
          <w:lang w:val="en-US"/>
        </w:rPr>
        <w:t>p</w:t>
      </w:r>
      <w:r w:rsidRPr="004236B3">
        <w:rPr>
          <w:color w:val="000000"/>
          <w:sz w:val="28"/>
        </w:rPr>
        <w:t>ил</w:t>
      </w:r>
      <w:r w:rsidRPr="004236B3">
        <w:rPr>
          <w:color w:val="000000"/>
          <w:sz w:val="28"/>
          <w:lang w:val="en-US"/>
        </w:rPr>
        <w:t>a</w:t>
      </w:r>
      <w:r w:rsidRPr="004236B3">
        <w:rPr>
          <w:color w:val="000000"/>
          <w:sz w:val="28"/>
        </w:rPr>
        <w:t>г</w:t>
      </w:r>
      <w:r w:rsidRPr="004236B3">
        <w:rPr>
          <w:color w:val="000000"/>
          <w:sz w:val="28"/>
          <w:lang w:val="en-US"/>
        </w:rPr>
        <w:t>a</w:t>
      </w:r>
      <w:r w:rsidRPr="004236B3">
        <w:rPr>
          <w:color w:val="000000"/>
          <w:sz w:val="28"/>
        </w:rPr>
        <w:t>т</w:t>
      </w:r>
      <w:r w:rsidRPr="004236B3">
        <w:rPr>
          <w:color w:val="000000"/>
          <w:sz w:val="28"/>
          <w:lang w:val="en-US"/>
        </w:rPr>
        <w:t>e</w:t>
      </w:r>
      <w:r w:rsidRPr="004236B3">
        <w:rPr>
          <w:color w:val="000000"/>
          <w:sz w:val="28"/>
        </w:rPr>
        <w:t>льн</w:t>
      </w:r>
      <w:r w:rsidRPr="004236B3">
        <w:rPr>
          <w:color w:val="000000"/>
          <w:sz w:val="28"/>
          <w:lang w:val="en-US"/>
        </w:rPr>
        <w:t>o</w:t>
      </w:r>
      <w:r w:rsidRPr="004236B3">
        <w:rPr>
          <w:color w:val="000000"/>
          <w:sz w:val="28"/>
        </w:rPr>
        <w:t xml:space="preserve">е в </w:t>
      </w:r>
      <w:r w:rsidRPr="004236B3">
        <w:rPr>
          <w:color w:val="000000"/>
          <w:sz w:val="28"/>
          <w:lang w:val="en-US"/>
        </w:rPr>
        <w:t>co</w:t>
      </w:r>
      <w:r w:rsidRPr="004236B3">
        <w:rPr>
          <w:color w:val="000000"/>
          <w:sz w:val="28"/>
        </w:rPr>
        <w:t>ч</w:t>
      </w:r>
      <w:r w:rsidRPr="004236B3">
        <w:rPr>
          <w:color w:val="000000"/>
          <w:sz w:val="28"/>
          <w:lang w:val="en-US"/>
        </w:rPr>
        <w:t>e</w:t>
      </w:r>
      <w:r w:rsidRPr="004236B3">
        <w:rPr>
          <w:color w:val="000000"/>
          <w:sz w:val="28"/>
        </w:rPr>
        <w:t>т</w:t>
      </w:r>
      <w:r w:rsidRPr="004236B3">
        <w:rPr>
          <w:color w:val="000000"/>
          <w:sz w:val="28"/>
          <w:lang w:val="en-US"/>
        </w:rPr>
        <w:t>a</w:t>
      </w:r>
      <w:r w:rsidRPr="004236B3">
        <w:rPr>
          <w:color w:val="000000"/>
          <w:sz w:val="28"/>
        </w:rPr>
        <w:t xml:space="preserve">нии </w:t>
      </w:r>
      <w:r w:rsidRPr="004236B3">
        <w:rPr>
          <w:color w:val="000000"/>
          <w:sz w:val="28"/>
          <w:lang w:val="en-US"/>
        </w:rPr>
        <w:t>a</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table</w:t>
      </w:r>
      <w:r w:rsidRPr="004236B3">
        <w:rPr>
          <w:color w:val="000000"/>
          <w:sz w:val="28"/>
        </w:rPr>
        <w:t xml:space="preserve"> </w:t>
      </w:r>
      <w:r>
        <w:rPr>
          <w:color w:val="000000"/>
          <w:sz w:val="28"/>
        </w:rPr>
        <w:t>«</w:t>
      </w:r>
      <w:r w:rsidRPr="004236B3">
        <w:rPr>
          <w:color w:val="000000"/>
          <w:sz w:val="28"/>
        </w:rPr>
        <w:t>круглый стол</w:t>
      </w:r>
      <w:r>
        <w:rPr>
          <w:color w:val="000000"/>
          <w:sz w:val="28"/>
        </w:rPr>
        <w:t>»</w:t>
      </w:r>
      <w:r w:rsidRPr="004236B3">
        <w:rPr>
          <w:color w:val="000000"/>
          <w:sz w:val="28"/>
        </w:rPr>
        <w:t xml:space="preserve">, глагол в предложении Не </w:t>
      </w:r>
      <w:r w:rsidRPr="004236B3">
        <w:rPr>
          <w:color w:val="000000"/>
          <w:sz w:val="28"/>
          <w:lang w:val="en-US"/>
        </w:rPr>
        <w:t>failed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lamp</w:t>
      </w:r>
      <w:r w:rsidRPr="004236B3">
        <w:rPr>
          <w:color w:val="000000"/>
          <w:sz w:val="28"/>
        </w:rPr>
        <w:t>-</w:t>
      </w:r>
      <w:r w:rsidRPr="004236B3">
        <w:rPr>
          <w:color w:val="000000"/>
          <w:sz w:val="28"/>
          <w:lang w:val="en-US"/>
        </w:rPr>
        <w:t>post</w:t>
      </w:r>
      <w:r w:rsidRPr="004236B3">
        <w:rPr>
          <w:color w:val="000000"/>
          <w:sz w:val="28"/>
        </w:rPr>
        <w:t xml:space="preserve"> </w:t>
      </w:r>
      <w:r>
        <w:rPr>
          <w:color w:val="000000"/>
          <w:sz w:val="28"/>
        </w:rPr>
        <w:t>«</w:t>
      </w:r>
      <w:r w:rsidRPr="004236B3">
        <w:rPr>
          <w:color w:val="000000"/>
          <w:sz w:val="28"/>
        </w:rPr>
        <w:t>Ему не удалось обогнуть фонарный столб</w:t>
      </w:r>
      <w:r>
        <w:rPr>
          <w:color w:val="000000"/>
          <w:sz w:val="28"/>
        </w:rPr>
        <w:t>»</w:t>
      </w:r>
      <w:r w:rsidRPr="004236B3">
        <w:rPr>
          <w:color w:val="000000"/>
          <w:sz w:val="28"/>
        </w:rPr>
        <w:t xml:space="preserve">, наречие в предложении </w:t>
      </w:r>
      <w:r w:rsidRPr="004236B3">
        <w:rPr>
          <w:color w:val="000000"/>
          <w:sz w:val="28"/>
          <w:lang w:val="en-US"/>
        </w:rPr>
        <w:t>Come</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morrow</w:t>
      </w:r>
      <w:r w:rsidRPr="004236B3">
        <w:rPr>
          <w:color w:val="000000"/>
          <w:sz w:val="28"/>
        </w:rPr>
        <w:t xml:space="preserve"> </w:t>
      </w:r>
      <w:r>
        <w:rPr>
          <w:color w:val="000000"/>
          <w:sz w:val="28"/>
        </w:rPr>
        <w:t>«</w:t>
      </w:r>
      <w:r w:rsidRPr="004236B3">
        <w:rPr>
          <w:color w:val="000000"/>
          <w:sz w:val="28"/>
        </w:rPr>
        <w:t>Заходи завтра</w:t>
      </w:r>
      <w:r>
        <w:rPr>
          <w:color w:val="000000"/>
          <w:sz w:val="28"/>
        </w:rPr>
        <w:t>»</w:t>
      </w:r>
      <w:r w:rsidRPr="004236B3">
        <w:rPr>
          <w:color w:val="000000"/>
          <w:sz w:val="28"/>
        </w:rPr>
        <w:t xml:space="preserve"> и предлог в предложении Не </w:t>
      </w:r>
      <w:r w:rsidRPr="004236B3">
        <w:rPr>
          <w:color w:val="000000"/>
          <w:sz w:val="28"/>
          <w:lang w:val="en-US"/>
        </w:rPr>
        <w:t>walked</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Он ходил вокруг дома</w:t>
      </w:r>
      <w:r>
        <w:rPr>
          <w:color w:val="000000"/>
          <w:sz w:val="28"/>
        </w:rPr>
        <w:t>»</w:t>
      </w:r>
      <w:r w:rsidRPr="004236B3">
        <w:rPr>
          <w:color w:val="000000"/>
          <w:sz w:val="28"/>
        </w:rPr>
        <w:t xml:space="preserve">. Подобным же образом </w:t>
      </w:r>
      <w:r w:rsidRPr="004236B3">
        <w:rPr>
          <w:color w:val="000000"/>
          <w:sz w:val="28"/>
          <w:lang w:val="en-US"/>
        </w:rPr>
        <w:t>while</w:t>
      </w:r>
      <w:r w:rsidRPr="004236B3">
        <w:rPr>
          <w:color w:val="000000"/>
          <w:sz w:val="28"/>
        </w:rPr>
        <w:t xml:space="preserve"> может быть существительным (</w:t>
      </w:r>
      <w:r w:rsidRPr="004236B3">
        <w:rPr>
          <w:color w:val="000000"/>
          <w:sz w:val="28"/>
          <w:lang w:val="en-US"/>
        </w:rPr>
        <w:t>He</w:t>
      </w:r>
      <w:r w:rsidRPr="004236B3">
        <w:rPr>
          <w:color w:val="000000"/>
          <w:sz w:val="28"/>
        </w:rPr>
        <w:t xml:space="preserve"> </w:t>
      </w:r>
      <w:r w:rsidRPr="004236B3">
        <w:rPr>
          <w:color w:val="000000"/>
          <w:sz w:val="28"/>
          <w:lang w:val="en-US"/>
        </w:rPr>
        <w:t>stayed</w:t>
      </w:r>
      <w:r w:rsidRPr="004236B3">
        <w:rPr>
          <w:color w:val="000000"/>
          <w:sz w:val="28"/>
        </w:rPr>
        <w:t xml:space="preserve"> </w:t>
      </w:r>
      <w:r w:rsidRPr="004236B3">
        <w:rPr>
          <w:color w:val="000000"/>
          <w:sz w:val="28"/>
          <w:lang w:val="en-US"/>
        </w:rPr>
        <w:t>here</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while</w:t>
      </w:r>
      <w:r w:rsidRPr="004236B3">
        <w:rPr>
          <w:color w:val="000000"/>
          <w:sz w:val="28"/>
        </w:rPr>
        <w:t xml:space="preserve"> </w:t>
      </w:r>
      <w:r>
        <w:rPr>
          <w:color w:val="000000"/>
          <w:sz w:val="28"/>
        </w:rPr>
        <w:t>«</w:t>
      </w:r>
      <w:r w:rsidRPr="004236B3">
        <w:rPr>
          <w:color w:val="000000"/>
          <w:sz w:val="28"/>
        </w:rPr>
        <w:t>Он остался здесь на некоторое время</w:t>
      </w:r>
      <w:r>
        <w:rPr>
          <w:color w:val="000000"/>
          <w:sz w:val="28"/>
        </w:rPr>
        <w:t>»</w:t>
      </w:r>
      <w:r w:rsidRPr="004236B3">
        <w:rPr>
          <w:color w:val="000000"/>
          <w:sz w:val="28"/>
        </w:rPr>
        <w:t>), глаголом (</w:t>
      </w:r>
      <w:r w:rsidRPr="004236B3">
        <w:rPr>
          <w:color w:val="000000"/>
          <w:sz w:val="28"/>
          <w:lang w:val="en-US"/>
        </w:rPr>
        <w:t>to</w:t>
      </w:r>
      <w:r w:rsidRPr="004236B3">
        <w:rPr>
          <w:color w:val="000000"/>
          <w:sz w:val="28"/>
        </w:rPr>
        <w:t xml:space="preserve"> </w:t>
      </w:r>
      <w:r w:rsidRPr="004236B3">
        <w:rPr>
          <w:color w:val="000000"/>
          <w:sz w:val="28"/>
          <w:lang w:val="en-US"/>
        </w:rPr>
        <w:t>while</w:t>
      </w:r>
      <w:r w:rsidRPr="004236B3">
        <w:rPr>
          <w:color w:val="000000"/>
          <w:sz w:val="28"/>
        </w:rPr>
        <w:t xml:space="preserve"> </w:t>
      </w:r>
      <w:r w:rsidRPr="004236B3">
        <w:rPr>
          <w:color w:val="000000"/>
          <w:sz w:val="28"/>
          <w:lang w:val="en-US"/>
        </w:rPr>
        <w:t>away</w:t>
      </w:r>
      <w:r w:rsidRPr="004236B3">
        <w:rPr>
          <w:color w:val="000000"/>
          <w:sz w:val="28"/>
        </w:rPr>
        <w:t xml:space="preserve"> </w:t>
      </w:r>
      <w:r w:rsidRPr="004236B3">
        <w:rPr>
          <w:color w:val="000000"/>
          <w:sz w:val="28"/>
          <w:lang w:val="en-US"/>
        </w:rPr>
        <w:t>time</w:t>
      </w:r>
      <w:r w:rsidRPr="004236B3">
        <w:rPr>
          <w:color w:val="000000"/>
          <w:sz w:val="28"/>
        </w:rPr>
        <w:t xml:space="preserve"> </w:t>
      </w:r>
      <w:r>
        <w:rPr>
          <w:color w:val="000000"/>
          <w:sz w:val="28"/>
        </w:rPr>
        <w:t>«</w:t>
      </w:r>
      <w:r w:rsidRPr="004236B3">
        <w:rPr>
          <w:color w:val="000000"/>
          <w:sz w:val="28"/>
        </w:rPr>
        <w:t>проводить время</w:t>
      </w:r>
      <w:r>
        <w:rPr>
          <w:color w:val="000000"/>
          <w:sz w:val="28"/>
        </w:rPr>
        <w:t>»</w:t>
      </w:r>
      <w:r w:rsidRPr="004236B3">
        <w:rPr>
          <w:color w:val="000000"/>
          <w:sz w:val="28"/>
        </w:rPr>
        <w:t>) и союзом (</w:t>
      </w:r>
      <w:r w:rsidRPr="004236B3">
        <w:rPr>
          <w:color w:val="000000"/>
          <w:sz w:val="28"/>
          <w:lang w:val="en-US"/>
        </w:rPr>
        <w:t>while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away</w:t>
      </w:r>
      <w:r w:rsidRPr="004236B3">
        <w:rPr>
          <w:color w:val="000000"/>
          <w:sz w:val="28"/>
        </w:rPr>
        <w:t xml:space="preserve"> </w:t>
      </w:r>
      <w:r>
        <w:rPr>
          <w:color w:val="000000"/>
          <w:sz w:val="28"/>
        </w:rPr>
        <w:t>«</w:t>
      </w:r>
      <w:r w:rsidRPr="004236B3">
        <w:rPr>
          <w:color w:val="000000"/>
          <w:sz w:val="28"/>
        </w:rPr>
        <w:t>в то время как его не было</w:t>
      </w:r>
      <w:r>
        <w:rPr>
          <w:color w:val="000000"/>
          <w:sz w:val="28"/>
        </w:rPr>
        <w:t>»</w:t>
      </w:r>
      <w:r w:rsidRPr="004236B3">
        <w:rPr>
          <w:color w:val="000000"/>
          <w:sz w:val="28"/>
        </w:rPr>
        <w:t xml:space="preserve">). </w:t>
      </w:r>
      <w:r w:rsidRPr="004236B3">
        <w:rPr>
          <w:color w:val="000000"/>
          <w:sz w:val="28"/>
          <w:lang w:val="en-US"/>
        </w:rPr>
        <w:t>Move</w:t>
      </w:r>
      <w:r w:rsidRPr="004236B3">
        <w:rPr>
          <w:color w:val="000000"/>
          <w:sz w:val="28"/>
        </w:rPr>
        <w:t xml:space="preserve"> может быть существительным и глаголом, </w:t>
      </w:r>
      <w:r w:rsidRPr="004236B3">
        <w:rPr>
          <w:color w:val="000000"/>
          <w:sz w:val="28"/>
          <w:lang w:val="en-US"/>
        </w:rPr>
        <w:t>after</w:t>
      </w:r>
      <w:r w:rsidRPr="004236B3">
        <w:rPr>
          <w:color w:val="000000"/>
          <w:sz w:val="28"/>
        </w:rPr>
        <w:t xml:space="preserve"> </w:t>
      </w:r>
      <w:r>
        <w:rPr>
          <w:color w:val="000000"/>
          <w:sz w:val="28"/>
        </w:rPr>
        <w:t>–</w:t>
      </w:r>
      <w:r w:rsidRPr="004236B3">
        <w:rPr>
          <w:color w:val="000000"/>
          <w:sz w:val="28"/>
        </w:rPr>
        <w:t xml:space="preserve"> предлогом, наречием и союзом </w:t>
      </w:r>
      <w:r>
        <w:rPr>
          <w:color w:val="000000"/>
          <w:sz w:val="28"/>
        </w:rPr>
        <w:t>и т.д.</w:t>
      </w:r>
      <w:r w:rsidRPr="004236B3">
        <w:rPr>
          <w:color w:val="000000"/>
          <w:sz w:val="28"/>
          <w:vertAlign w:val="superscript"/>
        </w:rPr>
        <w:footnoteReference w:id="16"/>
      </w: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существует большое количество слов, принадлежащих только к одному разряду: </w:t>
      </w:r>
      <w:r w:rsidRPr="004236B3">
        <w:rPr>
          <w:color w:val="000000"/>
          <w:sz w:val="28"/>
          <w:lang w:val="en-US"/>
        </w:rPr>
        <w:t>admiration</w:t>
      </w:r>
      <w:r w:rsidRPr="004236B3">
        <w:rPr>
          <w:color w:val="000000"/>
          <w:sz w:val="28"/>
        </w:rPr>
        <w:t xml:space="preserve"> </w:t>
      </w:r>
      <w:r>
        <w:rPr>
          <w:color w:val="000000"/>
          <w:sz w:val="28"/>
        </w:rPr>
        <w:t>«</w:t>
      </w:r>
      <w:r w:rsidRPr="004236B3">
        <w:rPr>
          <w:color w:val="000000"/>
          <w:sz w:val="28"/>
        </w:rPr>
        <w:t>восхищение</w:t>
      </w:r>
      <w:r>
        <w:rPr>
          <w:color w:val="000000"/>
          <w:sz w:val="28"/>
        </w:rPr>
        <w:t>»</w:t>
      </w:r>
      <w:r w:rsidRPr="004236B3">
        <w:rPr>
          <w:color w:val="000000"/>
          <w:sz w:val="28"/>
        </w:rPr>
        <w:t xml:space="preserve">, </w:t>
      </w:r>
      <w:r w:rsidRPr="004236B3">
        <w:rPr>
          <w:color w:val="000000"/>
          <w:sz w:val="28"/>
          <w:lang w:val="en-US"/>
        </w:rPr>
        <w:t>society</w:t>
      </w:r>
      <w:r w:rsidRPr="004236B3">
        <w:rPr>
          <w:color w:val="000000"/>
          <w:sz w:val="28"/>
        </w:rPr>
        <w:t xml:space="preserve"> </w:t>
      </w:r>
      <w:r>
        <w:rPr>
          <w:color w:val="000000"/>
          <w:sz w:val="28"/>
        </w:rPr>
        <w:t>«</w:t>
      </w:r>
      <w:r w:rsidRPr="004236B3">
        <w:rPr>
          <w:color w:val="000000"/>
          <w:sz w:val="28"/>
        </w:rPr>
        <w:t>общество</w:t>
      </w:r>
      <w:r>
        <w:rPr>
          <w:color w:val="000000"/>
          <w:sz w:val="28"/>
        </w:rPr>
        <w:t>»</w:t>
      </w:r>
      <w:r w:rsidRPr="004236B3">
        <w:rPr>
          <w:color w:val="000000"/>
          <w:sz w:val="28"/>
        </w:rPr>
        <w:t xml:space="preserve">, </w:t>
      </w:r>
      <w:r w:rsidRPr="004236B3">
        <w:rPr>
          <w:color w:val="000000"/>
          <w:sz w:val="28"/>
          <w:lang w:val="en-US"/>
        </w:rPr>
        <w:t>life</w:t>
      </w:r>
      <w:r w:rsidRPr="004236B3">
        <w:rPr>
          <w:color w:val="000000"/>
          <w:sz w:val="28"/>
        </w:rPr>
        <w:t xml:space="preserve"> </w:t>
      </w:r>
      <w:r>
        <w:rPr>
          <w:color w:val="000000"/>
          <w:sz w:val="28"/>
        </w:rPr>
        <w:t>«</w:t>
      </w:r>
      <w:r w:rsidRPr="004236B3">
        <w:rPr>
          <w:color w:val="000000"/>
          <w:sz w:val="28"/>
        </w:rPr>
        <w:t>жизнь</w:t>
      </w:r>
      <w:r>
        <w:rPr>
          <w:color w:val="000000"/>
          <w:sz w:val="28"/>
        </w:rPr>
        <w:t>»</w:t>
      </w:r>
      <w:r w:rsidRPr="004236B3">
        <w:rPr>
          <w:color w:val="000000"/>
          <w:sz w:val="28"/>
        </w:rPr>
        <w:t xml:space="preserve"> могут быть только существительными, </w:t>
      </w:r>
      <w:r w:rsidRPr="004236B3">
        <w:rPr>
          <w:color w:val="000000"/>
          <w:sz w:val="28"/>
          <w:lang w:val="en-US"/>
        </w:rPr>
        <w:t>polite</w:t>
      </w:r>
      <w:r w:rsidRPr="004236B3">
        <w:rPr>
          <w:color w:val="000000"/>
          <w:sz w:val="28"/>
        </w:rPr>
        <w:t xml:space="preserve"> </w:t>
      </w:r>
      <w:r>
        <w:rPr>
          <w:color w:val="000000"/>
          <w:sz w:val="28"/>
        </w:rPr>
        <w:t>«</w:t>
      </w:r>
      <w:r w:rsidRPr="004236B3">
        <w:rPr>
          <w:color w:val="000000"/>
          <w:sz w:val="28"/>
        </w:rPr>
        <w:t>вежливый</w:t>
      </w:r>
      <w:r>
        <w:rPr>
          <w:color w:val="000000"/>
          <w:sz w:val="28"/>
        </w:rPr>
        <w:t>»</w:t>
      </w:r>
      <w:r w:rsidRPr="004236B3">
        <w:rPr>
          <w:color w:val="000000"/>
          <w:sz w:val="28"/>
        </w:rPr>
        <w:t xml:space="preserve"> </w:t>
      </w:r>
      <w:r>
        <w:rPr>
          <w:color w:val="000000"/>
          <w:sz w:val="28"/>
        </w:rPr>
        <w:t>–</w:t>
      </w:r>
      <w:r w:rsidRPr="004236B3">
        <w:rPr>
          <w:color w:val="000000"/>
          <w:sz w:val="28"/>
        </w:rPr>
        <w:t xml:space="preserve"> только прилагательным, </w:t>
      </w:r>
      <w:r w:rsidRPr="004236B3">
        <w:rPr>
          <w:color w:val="000000"/>
          <w:sz w:val="28"/>
          <w:lang w:val="en-US"/>
        </w:rPr>
        <w:t>was</w:t>
      </w:r>
      <w:r w:rsidRPr="004236B3">
        <w:rPr>
          <w:color w:val="000000"/>
          <w:sz w:val="28"/>
        </w:rPr>
        <w:t xml:space="preserve"> </w:t>
      </w:r>
      <w:r>
        <w:rPr>
          <w:color w:val="000000"/>
          <w:sz w:val="28"/>
        </w:rPr>
        <w:t>«</w:t>
      </w:r>
      <w:r w:rsidRPr="004236B3">
        <w:rPr>
          <w:color w:val="000000"/>
          <w:sz w:val="28"/>
        </w:rPr>
        <w:t>был</w:t>
      </w:r>
      <w:r>
        <w:rPr>
          <w:color w:val="000000"/>
          <w:sz w:val="28"/>
        </w:rPr>
        <w:t>»</w:t>
      </w:r>
      <w:r w:rsidRPr="004236B3">
        <w:rPr>
          <w:color w:val="000000"/>
          <w:sz w:val="28"/>
        </w:rPr>
        <w:t xml:space="preserve">, </w:t>
      </w:r>
      <w:r w:rsidRPr="004236B3">
        <w:rPr>
          <w:color w:val="000000"/>
          <w:sz w:val="28"/>
          <w:lang w:val="en-US"/>
        </w:rPr>
        <w:t>comprehend</w:t>
      </w:r>
      <w:r w:rsidRPr="004236B3">
        <w:rPr>
          <w:color w:val="000000"/>
          <w:sz w:val="28"/>
        </w:rPr>
        <w:t xml:space="preserve"> </w:t>
      </w:r>
      <w:r>
        <w:rPr>
          <w:color w:val="000000"/>
          <w:sz w:val="28"/>
        </w:rPr>
        <w:t>«</w:t>
      </w:r>
      <w:r w:rsidRPr="004236B3">
        <w:rPr>
          <w:color w:val="000000"/>
          <w:sz w:val="28"/>
        </w:rPr>
        <w:t>схватывать</w:t>
      </w:r>
      <w:r>
        <w:rPr>
          <w:color w:val="000000"/>
          <w:sz w:val="28"/>
        </w:rPr>
        <w:t>»</w:t>
      </w:r>
      <w:r w:rsidRPr="004236B3">
        <w:rPr>
          <w:color w:val="000000"/>
          <w:sz w:val="28"/>
        </w:rPr>
        <w:t xml:space="preserve"> </w:t>
      </w:r>
      <w:r>
        <w:rPr>
          <w:color w:val="000000"/>
          <w:sz w:val="28"/>
        </w:rPr>
        <w:t>–</w:t>
      </w:r>
      <w:r w:rsidRPr="004236B3">
        <w:rPr>
          <w:color w:val="000000"/>
          <w:sz w:val="28"/>
        </w:rPr>
        <w:t xml:space="preserve"> только глаголами, </w:t>
      </w:r>
      <w:r w:rsidRPr="004236B3">
        <w:rPr>
          <w:color w:val="000000"/>
          <w:sz w:val="28"/>
          <w:lang w:val="en-US"/>
        </w:rPr>
        <w:t>at</w:t>
      </w:r>
      <w:r w:rsidRPr="004236B3">
        <w:rPr>
          <w:color w:val="000000"/>
          <w:sz w:val="28"/>
        </w:rPr>
        <w:t xml:space="preserve"> </w:t>
      </w:r>
      <w:r>
        <w:rPr>
          <w:color w:val="000000"/>
          <w:sz w:val="28"/>
        </w:rPr>
        <w:t>«</w:t>
      </w:r>
      <w:r w:rsidRPr="004236B3">
        <w:rPr>
          <w:color w:val="000000"/>
          <w:sz w:val="28"/>
        </w:rPr>
        <w:t>у, при</w:t>
      </w:r>
      <w:r>
        <w:rPr>
          <w:color w:val="000000"/>
          <w:sz w:val="28"/>
        </w:rPr>
        <w:t>»</w:t>
      </w:r>
      <w:r w:rsidRPr="004236B3">
        <w:rPr>
          <w:color w:val="000000"/>
          <w:sz w:val="28"/>
        </w:rPr>
        <w:t xml:space="preserve"> </w:t>
      </w:r>
      <w:r>
        <w:rPr>
          <w:color w:val="000000"/>
          <w:sz w:val="28"/>
        </w:rPr>
        <w:t>–</w:t>
      </w:r>
      <w:r w:rsidRPr="004236B3">
        <w:rPr>
          <w:color w:val="000000"/>
          <w:sz w:val="28"/>
        </w:rPr>
        <w:t xml:space="preserve"> только предлогом.</w:t>
      </w:r>
    </w:p>
    <w:p w:rsidR="004236B3" w:rsidRPr="004236B3" w:rsidRDefault="004236B3" w:rsidP="004236B3">
      <w:pPr>
        <w:spacing w:after="0" w:line="360" w:lineRule="auto"/>
        <w:ind w:firstLine="709"/>
        <w:rPr>
          <w:color w:val="000000"/>
          <w:sz w:val="28"/>
        </w:rPr>
      </w:pPr>
      <w:r w:rsidRPr="004236B3">
        <w:rPr>
          <w:color w:val="000000"/>
          <w:sz w:val="28"/>
        </w:rPr>
        <w:t xml:space="preserve">Чтобы установить, к какому разряду относится данное слово, недостаточно рассматривать какую-нибудь одну изолированную форму. Также не существует и флективного окончания, которое представляло бы собой исключительную собственность какой-либо одной части речи. Окончание </w:t>
      </w:r>
      <w:r>
        <w:rPr>
          <w:color w:val="000000"/>
          <w:sz w:val="28"/>
        </w:rPr>
        <w:t xml:space="preserve">– </w:t>
      </w:r>
      <w:r w:rsidRPr="004236B3">
        <w:rPr>
          <w:color w:val="000000"/>
          <w:sz w:val="28"/>
          <w:lang w:val="en-US"/>
        </w:rPr>
        <w:t>ed</w:t>
      </w:r>
      <w:r w:rsidRPr="004236B3">
        <w:rPr>
          <w:color w:val="000000"/>
          <w:sz w:val="28"/>
        </w:rPr>
        <w:t xml:space="preserve"> (-</w:t>
      </w:r>
      <w:r w:rsidRPr="004236B3">
        <w:rPr>
          <w:color w:val="000000"/>
          <w:sz w:val="28"/>
          <w:lang w:val="en-US"/>
        </w:rPr>
        <w:t>d</w:t>
      </w:r>
      <w:r w:rsidRPr="004236B3">
        <w:rPr>
          <w:color w:val="000000"/>
          <w:sz w:val="28"/>
        </w:rPr>
        <w:t>) встречается главным образом у глаголов (</w:t>
      </w:r>
      <w:r w:rsidRPr="004236B3">
        <w:rPr>
          <w:color w:val="000000"/>
          <w:sz w:val="28"/>
          <w:lang w:val="en-US"/>
        </w:rPr>
        <w:t>ended</w:t>
      </w:r>
      <w:r w:rsidRPr="004236B3">
        <w:rPr>
          <w:color w:val="000000"/>
          <w:sz w:val="28"/>
        </w:rPr>
        <w:t xml:space="preserve">, </w:t>
      </w:r>
      <w:r w:rsidRPr="004236B3">
        <w:rPr>
          <w:color w:val="000000"/>
          <w:sz w:val="28"/>
          <w:lang w:val="en-US"/>
        </w:rPr>
        <w:t>opened</w:t>
      </w:r>
      <w:r w:rsidRPr="004236B3">
        <w:rPr>
          <w:color w:val="000000"/>
          <w:sz w:val="28"/>
        </w:rPr>
        <w:t xml:space="preserve"> </w:t>
      </w:r>
      <w:r>
        <w:rPr>
          <w:color w:val="000000"/>
          <w:sz w:val="28"/>
        </w:rPr>
        <w:t>и т.д.</w:t>
      </w:r>
      <w:r w:rsidRPr="004236B3">
        <w:rPr>
          <w:color w:val="000000"/>
          <w:sz w:val="28"/>
        </w:rPr>
        <w:t>), но оно может также присоединяться к существительным для образования прилагательных (</w:t>
      </w:r>
      <w:r w:rsidRPr="004236B3">
        <w:rPr>
          <w:color w:val="000000"/>
          <w:sz w:val="28"/>
          <w:lang w:val="en-US"/>
        </w:rPr>
        <w:t>blue</w:t>
      </w:r>
      <w:r w:rsidRPr="004236B3">
        <w:rPr>
          <w:color w:val="000000"/>
          <w:sz w:val="28"/>
        </w:rPr>
        <w:t>-</w:t>
      </w:r>
      <w:r w:rsidRPr="004236B3">
        <w:rPr>
          <w:color w:val="000000"/>
          <w:sz w:val="28"/>
          <w:lang w:val="en-US"/>
        </w:rPr>
        <w:t>eyed</w:t>
      </w:r>
      <w:r w:rsidRPr="004236B3">
        <w:rPr>
          <w:color w:val="000000"/>
          <w:sz w:val="28"/>
        </w:rPr>
        <w:t xml:space="preserve"> </w:t>
      </w:r>
      <w:r>
        <w:rPr>
          <w:color w:val="000000"/>
          <w:sz w:val="28"/>
        </w:rPr>
        <w:t>«</w:t>
      </w:r>
      <w:r w:rsidRPr="004236B3">
        <w:rPr>
          <w:color w:val="000000"/>
          <w:sz w:val="28"/>
        </w:rPr>
        <w:t>голубоглазый</w:t>
      </w:r>
      <w:r>
        <w:rPr>
          <w:color w:val="000000"/>
          <w:sz w:val="28"/>
        </w:rPr>
        <w:t>»</w:t>
      </w:r>
      <w:r w:rsidRPr="004236B3">
        <w:rPr>
          <w:color w:val="000000"/>
          <w:sz w:val="28"/>
        </w:rPr>
        <w:t xml:space="preserve">, </w:t>
      </w:r>
      <w:r w:rsidRPr="004236B3">
        <w:rPr>
          <w:color w:val="000000"/>
          <w:sz w:val="28"/>
          <w:lang w:val="en-US"/>
        </w:rPr>
        <w:t>moneyed</w:t>
      </w:r>
      <w:r w:rsidRPr="004236B3">
        <w:rPr>
          <w:color w:val="000000"/>
          <w:sz w:val="28"/>
        </w:rPr>
        <w:t xml:space="preserve"> </w:t>
      </w:r>
      <w:r>
        <w:rPr>
          <w:color w:val="000000"/>
          <w:sz w:val="28"/>
        </w:rPr>
        <w:t>«</w:t>
      </w:r>
      <w:r w:rsidRPr="004236B3">
        <w:rPr>
          <w:color w:val="000000"/>
          <w:sz w:val="28"/>
        </w:rPr>
        <w:t>состоятельный</w:t>
      </w:r>
      <w:r>
        <w:rPr>
          <w:color w:val="000000"/>
          <w:sz w:val="28"/>
        </w:rPr>
        <w:t>»</w:t>
      </w:r>
      <w:r w:rsidRPr="004236B3">
        <w:rPr>
          <w:color w:val="000000"/>
          <w:sz w:val="28"/>
        </w:rPr>
        <w:t xml:space="preserve">, </w:t>
      </w:r>
      <w:r w:rsidRPr="004236B3">
        <w:rPr>
          <w:color w:val="000000"/>
          <w:sz w:val="28"/>
          <w:lang w:val="en-US"/>
        </w:rPr>
        <w:t>talented</w:t>
      </w:r>
      <w:r w:rsidRPr="004236B3">
        <w:rPr>
          <w:color w:val="000000"/>
          <w:sz w:val="28"/>
        </w:rPr>
        <w:t xml:space="preserve"> </w:t>
      </w:r>
      <w:r>
        <w:rPr>
          <w:color w:val="000000"/>
          <w:sz w:val="28"/>
        </w:rPr>
        <w:t>«</w:t>
      </w:r>
      <w:r w:rsidRPr="004236B3">
        <w:rPr>
          <w:color w:val="000000"/>
          <w:sz w:val="28"/>
        </w:rPr>
        <w:t>одаренный</w:t>
      </w:r>
      <w:r>
        <w:rPr>
          <w:color w:val="000000"/>
          <w:sz w:val="28"/>
        </w:rPr>
        <w:t>»</w:t>
      </w:r>
      <w:r w:rsidRPr="004236B3">
        <w:rPr>
          <w:color w:val="000000"/>
          <w:sz w:val="28"/>
        </w:rPr>
        <w:t xml:space="preserve"> </w:t>
      </w:r>
      <w:r>
        <w:rPr>
          <w:color w:val="000000"/>
          <w:sz w:val="28"/>
        </w:rPr>
        <w:t>и т.д.</w:t>
      </w:r>
      <w:r w:rsidRPr="004236B3">
        <w:rPr>
          <w:color w:val="000000"/>
          <w:sz w:val="28"/>
        </w:rPr>
        <w:t xml:space="preserve">). Если принять во внимание значение окончания, то некоторые окончания могут использоваться в качестве критерия; так, если при добавлении </w:t>
      </w:r>
      <w:r>
        <w:rPr>
          <w:color w:val="000000"/>
          <w:sz w:val="28"/>
        </w:rPr>
        <w:t xml:space="preserve">– </w:t>
      </w:r>
      <w:r w:rsidRPr="004236B3">
        <w:rPr>
          <w:color w:val="000000"/>
          <w:sz w:val="28"/>
          <w:lang w:val="en-US"/>
        </w:rPr>
        <w:t>s</w:t>
      </w:r>
      <w:r w:rsidRPr="004236B3">
        <w:rPr>
          <w:color w:val="000000"/>
          <w:sz w:val="28"/>
        </w:rPr>
        <w:t xml:space="preserve"> мы получаем форму множественного числа, то мы имеем дело с существительным; если же получается форма 3</w:t>
      </w:r>
      <w:r>
        <w:rPr>
          <w:color w:val="000000"/>
          <w:sz w:val="28"/>
        </w:rPr>
        <w:noBreakHyphen/>
      </w:r>
      <w:r w:rsidRPr="004236B3">
        <w:rPr>
          <w:color w:val="000000"/>
          <w:sz w:val="28"/>
        </w:rPr>
        <w:t xml:space="preserve">го лица единственного числа </w:t>
      </w:r>
      <w:r>
        <w:rPr>
          <w:color w:val="000000"/>
          <w:sz w:val="28"/>
        </w:rPr>
        <w:t>–</w:t>
      </w:r>
      <w:r w:rsidRPr="004236B3">
        <w:rPr>
          <w:color w:val="000000"/>
          <w:sz w:val="28"/>
        </w:rPr>
        <w:t xml:space="preserve"> с глаголом; в частности, это один из критериев для отграничения существительного от глагола </w:t>
      </w:r>
      <w:r w:rsidRPr="004236B3">
        <w:rPr>
          <w:color w:val="000000"/>
          <w:sz w:val="28"/>
          <w:lang w:val="en-US"/>
        </w:rPr>
        <w:t>round</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rounds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ladder</w:t>
      </w:r>
      <w:r w:rsidRPr="004236B3">
        <w:rPr>
          <w:color w:val="000000"/>
          <w:sz w:val="28"/>
        </w:rPr>
        <w:t xml:space="preserve"> </w:t>
      </w:r>
      <w:r>
        <w:rPr>
          <w:color w:val="000000"/>
          <w:sz w:val="28"/>
        </w:rPr>
        <w:t>«</w:t>
      </w:r>
      <w:r w:rsidRPr="004236B3">
        <w:rPr>
          <w:color w:val="000000"/>
          <w:sz w:val="28"/>
        </w:rPr>
        <w:t>много ступенек лестницы</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rounds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lamp</w:t>
      </w:r>
      <w:r w:rsidRPr="004236B3">
        <w:rPr>
          <w:color w:val="000000"/>
          <w:sz w:val="28"/>
        </w:rPr>
        <w:t>-</w:t>
      </w:r>
      <w:r w:rsidRPr="004236B3">
        <w:rPr>
          <w:color w:val="000000"/>
          <w:sz w:val="28"/>
          <w:lang w:val="en-US"/>
        </w:rPr>
        <w:t>post</w:t>
      </w:r>
      <w:r w:rsidRPr="004236B3">
        <w:rPr>
          <w:color w:val="000000"/>
          <w:sz w:val="28"/>
        </w:rPr>
        <w:t xml:space="preserve"> </w:t>
      </w:r>
      <w:r>
        <w:rPr>
          <w:color w:val="000000"/>
          <w:sz w:val="28"/>
        </w:rPr>
        <w:t>«</w:t>
      </w:r>
      <w:r w:rsidRPr="004236B3">
        <w:rPr>
          <w:color w:val="000000"/>
          <w:sz w:val="28"/>
        </w:rPr>
        <w:t>Он огибает фонарный столб</w:t>
      </w:r>
      <w:r>
        <w:rPr>
          <w:color w:val="000000"/>
          <w:sz w:val="28"/>
        </w:rPr>
        <w:t>»</w:t>
      </w:r>
      <w:r w:rsidRPr="004236B3">
        <w:rPr>
          <w:color w:val="000000"/>
          <w:sz w:val="28"/>
        </w:rPr>
        <w:t xml:space="preserve">). В других случаях решающей является сочетаемость с определенными словами; так, </w:t>
      </w:r>
      <w:r w:rsidRPr="004236B3">
        <w:rPr>
          <w:color w:val="000000"/>
          <w:sz w:val="28"/>
          <w:lang w:val="en-US"/>
        </w:rPr>
        <w:t>my</w:t>
      </w:r>
      <w:r w:rsidRPr="004236B3">
        <w:rPr>
          <w:color w:val="000000"/>
          <w:sz w:val="28"/>
        </w:rPr>
        <w:t xml:space="preserve"> и </w:t>
      </w:r>
      <w:r w:rsidRPr="004236B3">
        <w:rPr>
          <w:color w:val="000000"/>
          <w:sz w:val="28"/>
          <w:lang w:val="en-US"/>
        </w:rPr>
        <w:t>the</w:t>
      </w:r>
      <w:r w:rsidRPr="004236B3">
        <w:rPr>
          <w:color w:val="000000"/>
          <w:sz w:val="28"/>
        </w:rPr>
        <w:t xml:space="preserve"> в сочетании </w:t>
      </w:r>
      <w:r w:rsidRPr="004236B3">
        <w:rPr>
          <w:color w:val="000000"/>
          <w:sz w:val="28"/>
          <w:lang w:val="en-US"/>
        </w:rPr>
        <w:t>my</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моя любовь к ней</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bear</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любовь, которую я питаю к ней</w:t>
      </w:r>
      <w:r>
        <w:rPr>
          <w:color w:val="000000"/>
          <w:sz w:val="28"/>
        </w:rPr>
        <w:t>»</w:t>
      </w:r>
      <w:r w:rsidRPr="004236B3">
        <w:rPr>
          <w:color w:val="000000"/>
          <w:sz w:val="28"/>
        </w:rPr>
        <w:t xml:space="preserve">, в противоположность </w:t>
      </w:r>
      <w:r w:rsidRPr="004236B3">
        <w:rPr>
          <w:color w:val="000000"/>
          <w:sz w:val="28"/>
          <w:lang w:val="en-US"/>
        </w:rPr>
        <w:t>I</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Я люблю ее</w:t>
      </w:r>
      <w:r>
        <w:rPr>
          <w:color w:val="000000"/>
          <w:sz w:val="28"/>
        </w:rPr>
        <w:t>»</w:t>
      </w:r>
      <w:r w:rsidRPr="004236B3">
        <w:rPr>
          <w:color w:val="000000"/>
          <w:sz w:val="28"/>
        </w:rPr>
        <w:t xml:space="preserve">, показывают, что </w:t>
      </w:r>
      <w:r w:rsidRPr="004236B3">
        <w:rPr>
          <w:color w:val="000000"/>
          <w:sz w:val="28"/>
          <w:lang w:val="en-US"/>
        </w:rPr>
        <w:t>love</w:t>
      </w:r>
      <w:r w:rsidRPr="004236B3">
        <w:rPr>
          <w:color w:val="000000"/>
          <w:sz w:val="28"/>
        </w:rPr>
        <w:t xml:space="preserve"> является существительным, а не глаголом, как в последнем сочетании (ср. </w:t>
      </w:r>
      <w:r w:rsidRPr="004236B3">
        <w:rPr>
          <w:color w:val="000000"/>
          <w:sz w:val="28"/>
          <w:lang w:val="en-US"/>
        </w:rPr>
        <w:t>my</w:t>
      </w:r>
      <w:r w:rsidRPr="004236B3">
        <w:rPr>
          <w:color w:val="000000"/>
          <w:sz w:val="28"/>
        </w:rPr>
        <w:t xml:space="preserve"> </w:t>
      </w:r>
      <w:r w:rsidRPr="004236B3">
        <w:rPr>
          <w:color w:val="000000"/>
          <w:sz w:val="28"/>
          <w:lang w:val="en-US"/>
        </w:rPr>
        <w:t>admiration</w:t>
      </w:r>
      <w:r w:rsidRPr="004236B3">
        <w:rPr>
          <w:color w:val="000000"/>
          <w:sz w:val="28"/>
        </w:rPr>
        <w:t xml:space="preserve"> </w:t>
      </w:r>
      <w:r>
        <w:rPr>
          <w:color w:val="000000"/>
          <w:sz w:val="28"/>
        </w:rPr>
        <w:t>«</w:t>
      </w:r>
      <w:r w:rsidRPr="004236B3">
        <w:rPr>
          <w:color w:val="000000"/>
          <w:sz w:val="28"/>
        </w:rPr>
        <w:t>мое восхищение</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admiration</w:t>
      </w:r>
      <w:r w:rsidRPr="004236B3">
        <w:rPr>
          <w:color w:val="000000"/>
          <w:sz w:val="28"/>
        </w:rPr>
        <w:t xml:space="preserve"> </w:t>
      </w:r>
      <w:r>
        <w:rPr>
          <w:color w:val="000000"/>
          <w:sz w:val="28"/>
        </w:rPr>
        <w:t>«</w:t>
      </w:r>
      <w:r w:rsidRPr="004236B3">
        <w:rPr>
          <w:color w:val="000000"/>
          <w:sz w:val="28"/>
        </w:rPr>
        <w:t>восхищение</w:t>
      </w:r>
      <w:r>
        <w:rPr>
          <w:color w:val="000000"/>
          <w:sz w:val="28"/>
        </w:rPr>
        <w:t>»</w:t>
      </w:r>
      <w:r w:rsidRPr="004236B3">
        <w:rPr>
          <w:color w:val="000000"/>
          <w:sz w:val="28"/>
        </w:rPr>
        <w:t xml:space="preserve">, но </w:t>
      </w:r>
      <w:r w:rsidRPr="004236B3">
        <w:rPr>
          <w:color w:val="000000"/>
          <w:sz w:val="28"/>
          <w:lang w:val="en-US"/>
        </w:rPr>
        <w:t>I</w:t>
      </w:r>
      <w:r w:rsidRPr="004236B3">
        <w:rPr>
          <w:color w:val="000000"/>
          <w:sz w:val="28"/>
        </w:rPr>
        <w:t xml:space="preserve"> </w:t>
      </w:r>
      <w:r w:rsidRPr="004236B3">
        <w:rPr>
          <w:color w:val="000000"/>
          <w:sz w:val="28"/>
          <w:lang w:val="en-US"/>
        </w:rPr>
        <w:t>admire</w:t>
      </w:r>
      <w:r w:rsidRPr="004236B3">
        <w:rPr>
          <w:color w:val="000000"/>
          <w:sz w:val="28"/>
        </w:rPr>
        <w:t xml:space="preserve"> </w:t>
      </w:r>
      <w:r>
        <w:rPr>
          <w:color w:val="000000"/>
          <w:sz w:val="28"/>
        </w:rPr>
        <w:t>«</w:t>
      </w:r>
      <w:r w:rsidRPr="004236B3">
        <w:rPr>
          <w:color w:val="000000"/>
          <w:sz w:val="28"/>
        </w:rPr>
        <w:t>Я восхищаюсь</w:t>
      </w:r>
      <w:r>
        <w:rPr>
          <w:color w:val="000000"/>
          <w:sz w:val="28"/>
        </w:rPr>
        <w:t>»</w:t>
      </w:r>
      <w:r w:rsidRPr="004236B3">
        <w:rPr>
          <w:color w:val="000000"/>
          <w:sz w:val="28"/>
        </w:rPr>
        <w:t xml:space="preserve">; здесь </w:t>
      </w:r>
      <w:r w:rsidRPr="004236B3">
        <w:rPr>
          <w:color w:val="000000"/>
          <w:sz w:val="28"/>
          <w:lang w:val="en-US"/>
        </w:rPr>
        <w:t>admiration</w:t>
      </w:r>
      <w:r w:rsidRPr="004236B3">
        <w:rPr>
          <w:color w:val="000000"/>
          <w:sz w:val="28"/>
        </w:rPr>
        <w:t xml:space="preserve"> и </w:t>
      </w:r>
      <w:r w:rsidRPr="004236B3">
        <w:rPr>
          <w:color w:val="000000"/>
          <w:sz w:val="28"/>
          <w:lang w:val="en-US"/>
        </w:rPr>
        <w:t>admire</w:t>
      </w:r>
      <w:r w:rsidRPr="004236B3">
        <w:rPr>
          <w:color w:val="000000"/>
          <w:sz w:val="28"/>
        </w:rPr>
        <w:t xml:space="preserve"> не смешиваются)</w:t>
      </w:r>
      <w:r w:rsidRPr="004236B3">
        <w:rPr>
          <w:color w:val="000000"/>
          <w:sz w:val="28"/>
          <w:vertAlign w:val="superscript"/>
        </w:rPr>
        <w:footnoteReference w:id="17"/>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Очень важно отметить, однако, что, если </w:t>
      </w:r>
      <w:r w:rsidRPr="004236B3">
        <w:rPr>
          <w:color w:val="000000"/>
          <w:sz w:val="28"/>
          <w:lang w:val="en-US"/>
        </w:rPr>
        <w:t>round</w:t>
      </w:r>
      <w:r w:rsidRPr="004236B3">
        <w:rPr>
          <w:color w:val="000000"/>
          <w:sz w:val="28"/>
        </w:rPr>
        <w:t xml:space="preserve">, </w:t>
      </w:r>
      <w:r w:rsidRPr="004236B3">
        <w:rPr>
          <w:color w:val="000000"/>
          <w:sz w:val="28"/>
          <w:lang w:val="en-US"/>
        </w:rPr>
        <w:t>love</w:t>
      </w:r>
      <w:r w:rsidRPr="004236B3">
        <w:rPr>
          <w:color w:val="000000"/>
          <w:sz w:val="28"/>
        </w:rPr>
        <w:t xml:space="preserve"> и огромное количество других английских слов принадлежат более чем к одному разряду, то это справедливо только в отношении изолированной формы: в каждом отдельном случае употребления слова оно относится к одному определенному разряду и ни к какому другому. Но многие авторы не замечают этого и часто утверждают, что в предложении </w:t>
      </w:r>
      <w:r w:rsidRPr="004236B3">
        <w:rPr>
          <w:color w:val="000000"/>
          <w:sz w:val="28"/>
          <w:lang w:val="en-US"/>
        </w:rPr>
        <w:t>We</w:t>
      </w:r>
      <w:r w:rsidRPr="004236B3">
        <w:rPr>
          <w:color w:val="000000"/>
          <w:sz w:val="28"/>
        </w:rPr>
        <w:t xml:space="preserve"> </w:t>
      </w:r>
      <w:r w:rsidRPr="004236B3">
        <w:rPr>
          <w:color w:val="000000"/>
          <w:sz w:val="28"/>
          <w:lang w:val="en-US"/>
        </w:rPr>
        <w:t>tead</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vicarage</w:t>
      </w:r>
      <w:r w:rsidRPr="004236B3">
        <w:rPr>
          <w:color w:val="000000"/>
          <w:sz w:val="28"/>
        </w:rPr>
        <w:t xml:space="preserve"> </w:t>
      </w:r>
      <w:r>
        <w:rPr>
          <w:color w:val="000000"/>
          <w:sz w:val="28"/>
        </w:rPr>
        <w:t>«</w:t>
      </w:r>
      <w:r w:rsidRPr="004236B3">
        <w:rPr>
          <w:color w:val="000000"/>
          <w:sz w:val="28"/>
        </w:rPr>
        <w:t>Мы выпили чаю в доме священника</w:t>
      </w:r>
      <w:r>
        <w:rPr>
          <w:color w:val="000000"/>
          <w:sz w:val="28"/>
        </w:rPr>
        <w:t>»</w:t>
      </w:r>
      <w:r w:rsidRPr="004236B3">
        <w:rPr>
          <w:color w:val="000000"/>
          <w:sz w:val="28"/>
        </w:rPr>
        <w:t xml:space="preserve"> мы имеем дело с употреблением существительного (</w:t>
      </w:r>
      <w:r w:rsidRPr="004236B3">
        <w:rPr>
          <w:color w:val="000000"/>
          <w:sz w:val="28"/>
          <w:lang w:val="en-US"/>
        </w:rPr>
        <w:t>tea</w:t>
      </w:r>
      <w:r w:rsidRPr="004236B3">
        <w:rPr>
          <w:color w:val="000000"/>
          <w:sz w:val="28"/>
        </w:rPr>
        <w:t xml:space="preserve"> </w:t>
      </w:r>
      <w:r>
        <w:rPr>
          <w:color w:val="000000"/>
          <w:sz w:val="28"/>
        </w:rPr>
        <w:t>«</w:t>
      </w:r>
      <w:r w:rsidRPr="004236B3">
        <w:rPr>
          <w:color w:val="000000"/>
          <w:sz w:val="28"/>
        </w:rPr>
        <w:t>чай</w:t>
      </w:r>
      <w:r>
        <w:rPr>
          <w:color w:val="000000"/>
          <w:sz w:val="28"/>
        </w:rPr>
        <w:t>»</w:t>
      </w:r>
      <w:r w:rsidRPr="004236B3">
        <w:rPr>
          <w:color w:val="000000"/>
          <w:sz w:val="28"/>
        </w:rPr>
        <w:t xml:space="preserve">) в функции глагола. В действительности здесь представлен настоящий глагол, такой, как </w:t>
      </w:r>
      <w:r w:rsidRPr="004236B3">
        <w:rPr>
          <w:color w:val="000000"/>
          <w:sz w:val="28"/>
          <w:lang w:val="en-US"/>
        </w:rPr>
        <w:t>dine</w:t>
      </w:r>
      <w:r w:rsidRPr="004236B3">
        <w:rPr>
          <w:color w:val="000000"/>
          <w:sz w:val="28"/>
        </w:rPr>
        <w:t xml:space="preserve"> </w:t>
      </w:r>
      <w:r>
        <w:rPr>
          <w:color w:val="000000"/>
          <w:sz w:val="28"/>
        </w:rPr>
        <w:t>«</w:t>
      </w:r>
      <w:r w:rsidRPr="004236B3">
        <w:rPr>
          <w:color w:val="000000"/>
          <w:sz w:val="28"/>
        </w:rPr>
        <w:t>обедать</w:t>
      </w:r>
      <w:r>
        <w:rPr>
          <w:color w:val="000000"/>
          <w:sz w:val="28"/>
        </w:rPr>
        <w:t>»</w:t>
      </w:r>
      <w:r w:rsidRPr="004236B3">
        <w:rPr>
          <w:color w:val="000000"/>
          <w:sz w:val="28"/>
        </w:rPr>
        <w:t xml:space="preserve"> или </w:t>
      </w:r>
      <w:r w:rsidRPr="004236B3">
        <w:rPr>
          <w:color w:val="000000"/>
          <w:sz w:val="28"/>
          <w:lang w:val="en-US"/>
        </w:rPr>
        <w:t>eat</w:t>
      </w:r>
      <w:r w:rsidRPr="004236B3">
        <w:rPr>
          <w:color w:val="000000"/>
          <w:sz w:val="28"/>
        </w:rPr>
        <w:t xml:space="preserve"> </w:t>
      </w:r>
      <w:r>
        <w:rPr>
          <w:color w:val="000000"/>
          <w:sz w:val="28"/>
        </w:rPr>
        <w:t>«</w:t>
      </w:r>
      <w:r w:rsidRPr="004236B3">
        <w:rPr>
          <w:color w:val="000000"/>
          <w:sz w:val="28"/>
        </w:rPr>
        <w:t>есть</w:t>
      </w:r>
      <w:r>
        <w:rPr>
          <w:color w:val="000000"/>
          <w:sz w:val="28"/>
        </w:rPr>
        <w:t>»</w:t>
      </w:r>
      <w:r w:rsidRPr="004236B3">
        <w:rPr>
          <w:color w:val="000000"/>
          <w:sz w:val="28"/>
        </w:rPr>
        <w:t xml:space="preserve"> (хоть и образованный от существительного </w:t>
      </w:r>
      <w:r w:rsidRPr="004236B3">
        <w:rPr>
          <w:color w:val="000000"/>
          <w:sz w:val="28"/>
          <w:lang w:val="en-US"/>
        </w:rPr>
        <w:t>tea</w:t>
      </w:r>
      <w:r w:rsidRPr="004236B3">
        <w:rPr>
          <w:color w:val="000000"/>
          <w:sz w:val="28"/>
        </w:rPr>
        <w:t xml:space="preserve"> и притом без какого-либо особого окончания в инфинитиве; ср. выше, стр.</w:t>
      </w:r>
      <w:r>
        <w:rPr>
          <w:color w:val="000000"/>
          <w:sz w:val="28"/>
        </w:rPr>
        <w:t> </w:t>
      </w:r>
      <w:r w:rsidRPr="004236B3">
        <w:rPr>
          <w:color w:val="000000"/>
          <w:sz w:val="28"/>
        </w:rPr>
        <w:t xml:space="preserve">54). Образовать глагол от другого слова совсем не то же, что употребить существительное в качестве глагола; последнее вообще невозможно. Словари поэтому должны трактовать </w:t>
      </w:r>
      <w:r w:rsidRPr="004236B3">
        <w:rPr>
          <w:color w:val="000000"/>
          <w:sz w:val="28"/>
          <w:lang w:val="en-US"/>
        </w:rPr>
        <w:t>love</w:t>
      </w:r>
      <w:r w:rsidRPr="004236B3">
        <w:rPr>
          <w:color w:val="000000"/>
          <w:sz w:val="28"/>
        </w:rPr>
        <w:t xml:space="preserve"> (существительное) и </w:t>
      </w:r>
      <w:r w:rsidRPr="004236B3">
        <w:rPr>
          <w:color w:val="000000"/>
          <w:sz w:val="28"/>
          <w:lang w:val="en-US"/>
        </w:rPr>
        <w:t>love</w:t>
      </w:r>
      <w:r w:rsidRPr="004236B3">
        <w:rPr>
          <w:color w:val="000000"/>
          <w:sz w:val="28"/>
        </w:rPr>
        <w:t xml:space="preserve"> (глагол) как два разных слова; точно так же словари должны трактовать и </w:t>
      </w:r>
      <w:r w:rsidRPr="004236B3">
        <w:rPr>
          <w:color w:val="000000"/>
          <w:sz w:val="28"/>
          <w:lang w:val="en-US"/>
        </w:rPr>
        <w:t>tea</w:t>
      </w:r>
      <w:r w:rsidRPr="004236B3">
        <w:rPr>
          <w:color w:val="000000"/>
          <w:sz w:val="28"/>
        </w:rPr>
        <w:t xml:space="preserve"> (существительное), и </w:t>
      </w:r>
      <w:r w:rsidRPr="004236B3">
        <w:rPr>
          <w:color w:val="000000"/>
          <w:sz w:val="28"/>
          <w:lang w:val="en-US"/>
        </w:rPr>
        <w:t>tea</w:t>
      </w:r>
      <w:r w:rsidRPr="004236B3">
        <w:rPr>
          <w:color w:val="000000"/>
          <w:sz w:val="28"/>
        </w:rPr>
        <w:t xml:space="preserve"> (глагол). В случаях типа </w:t>
      </w:r>
      <w:r w:rsidRPr="004236B3">
        <w:rPr>
          <w:color w:val="000000"/>
          <w:sz w:val="28"/>
          <w:lang w:val="en-US"/>
        </w:rPr>
        <w:t>wire</w:t>
      </w:r>
      <w:r w:rsidRPr="004236B3">
        <w:rPr>
          <w:color w:val="000000"/>
          <w:sz w:val="28"/>
        </w:rPr>
        <w:t xml:space="preserve"> следует выделять даже три слова: 1) </w:t>
      </w:r>
      <w:r>
        <w:rPr>
          <w:color w:val="000000"/>
          <w:sz w:val="28"/>
        </w:rPr>
        <w:t>«</w:t>
      </w:r>
      <w:r w:rsidRPr="004236B3">
        <w:rPr>
          <w:color w:val="000000"/>
          <w:sz w:val="28"/>
        </w:rPr>
        <w:t>проволока</w:t>
      </w:r>
      <w:r>
        <w:rPr>
          <w:color w:val="000000"/>
          <w:sz w:val="28"/>
        </w:rPr>
        <w:t>»</w:t>
      </w:r>
      <w:r w:rsidRPr="004236B3">
        <w:rPr>
          <w:color w:val="000000"/>
          <w:sz w:val="28"/>
        </w:rPr>
        <w:t xml:space="preserve"> </w:t>
      </w:r>
      <w:r>
        <w:rPr>
          <w:color w:val="000000"/>
          <w:sz w:val="28"/>
        </w:rPr>
        <w:t>–</w:t>
      </w:r>
      <w:r w:rsidRPr="004236B3">
        <w:rPr>
          <w:color w:val="000000"/>
          <w:sz w:val="28"/>
        </w:rPr>
        <w:t xml:space="preserve"> существительное, 2) </w:t>
      </w:r>
      <w:r>
        <w:rPr>
          <w:color w:val="000000"/>
          <w:sz w:val="28"/>
        </w:rPr>
        <w:t>«</w:t>
      </w:r>
      <w:r w:rsidRPr="004236B3">
        <w:rPr>
          <w:color w:val="000000"/>
          <w:sz w:val="28"/>
        </w:rPr>
        <w:t>телеграфировать</w:t>
      </w:r>
      <w:r>
        <w:rPr>
          <w:color w:val="000000"/>
          <w:sz w:val="28"/>
        </w:rPr>
        <w:t>»</w:t>
      </w:r>
      <w:r w:rsidRPr="004236B3">
        <w:rPr>
          <w:color w:val="000000"/>
          <w:sz w:val="28"/>
        </w:rPr>
        <w:t xml:space="preserve"> </w:t>
      </w:r>
      <w:r>
        <w:rPr>
          <w:color w:val="000000"/>
          <w:sz w:val="28"/>
        </w:rPr>
        <w:t>–</w:t>
      </w:r>
      <w:r w:rsidRPr="004236B3">
        <w:rPr>
          <w:color w:val="000000"/>
          <w:sz w:val="28"/>
        </w:rPr>
        <w:t xml:space="preserve"> глагол, образованный от первого слова без каких-либо словообразовательных окончаний, 3) </w:t>
      </w:r>
      <w:r>
        <w:rPr>
          <w:color w:val="000000"/>
          <w:sz w:val="28"/>
        </w:rPr>
        <w:t>«</w:t>
      </w:r>
      <w:r w:rsidRPr="004236B3">
        <w:rPr>
          <w:color w:val="000000"/>
          <w:sz w:val="28"/>
        </w:rPr>
        <w:t>телеграмма</w:t>
      </w:r>
      <w:r>
        <w:rPr>
          <w:color w:val="000000"/>
          <w:sz w:val="28"/>
        </w:rPr>
        <w:t>»</w:t>
      </w:r>
      <w:r w:rsidRPr="004236B3">
        <w:rPr>
          <w:color w:val="000000"/>
          <w:sz w:val="28"/>
        </w:rPr>
        <w:t xml:space="preserve"> </w:t>
      </w:r>
      <w:r>
        <w:rPr>
          <w:color w:val="000000"/>
          <w:sz w:val="28"/>
        </w:rPr>
        <w:t>–</w:t>
      </w:r>
      <w:r w:rsidRPr="004236B3">
        <w:rPr>
          <w:color w:val="000000"/>
          <w:sz w:val="28"/>
        </w:rPr>
        <w:t xml:space="preserve"> существительное, образованное от глагола без какого-либо окончания.</w:t>
      </w:r>
    </w:p>
    <w:p w:rsidR="004236B3" w:rsidRPr="004236B3" w:rsidRDefault="004236B3" w:rsidP="004236B3">
      <w:pPr>
        <w:spacing w:after="0" w:line="360" w:lineRule="auto"/>
        <w:ind w:firstLine="709"/>
        <w:rPr>
          <w:color w:val="000000"/>
          <w:sz w:val="28"/>
        </w:rPr>
      </w:pPr>
      <w:r w:rsidRPr="004236B3">
        <w:rPr>
          <w:color w:val="000000"/>
          <w:sz w:val="28"/>
        </w:rPr>
        <w:t xml:space="preserve">При преподавании элементарной грамматики я не стал бы начинать с определения различных частей речи и тем более с обычных определений, которые говорят так мало, а претендуют на многое. Я избрал бы более практический способ. Опытный грамматист, не прибегая к таким определениям, всегда знает, чем является данное слово </w:t>
      </w:r>
      <w:r>
        <w:rPr>
          <w:color w:val="000000"/>
          <w:sz w:val="28"/>
        </w:rPr>
        <w:t>–</w:t>
      </w:r>
      <w:r w:rsidRPr="004236B3">
        <w:rPr>
          <w:color w:val="000000"/>
          <w:sz w:val="28"/>
        </w:rPr>
        <w:t xml:space="preserve"> прилагательным или глаголом. И подобно тому как мы с первого взгляда различаем корову и кошку, могут научиться различать части речи и дети. Ведь они учатся различать привычных животных на практике, когда им показывают достаточное количество отдельных особей и обращают их внимание то на одну, то на другую характерную черту этих особей. Я взял бы кусок связного текста, например короткий рассказ, и сначала дал бы курсивом все существительные. После того как эти существительные будут отмечены и кратко рассмотрены, у учащихся, вероятно, не возникнет затруднения при определении нескольких других существительных, аналогичных по значению и по форме, но взятых в другом тексте и не выделенных курсивом; затем можно было бы привлечь внимание учащихся к прилагательным, используя тот же самый текст, но выделяя курсивом уже прилагательные. Наблюдая таким образом за различными разрядами, учащиеся приобретут постепенно </w:t>
      </w:r>
      <w:r>
        <w:rPr>
          <w:color w:val="000000"/>
          <w:sz w:val="28"/>
        </w:rPr>
        <w:t>«</w:t>
      </w:r>
      <w:r w:rsidRPr="004236B3">
        <w:rPr>
          <w:color w:val="000000"/>
          <w:sz w:val="28"/>
        </w:rPr>
        <w:t>грамматическое чутье</w:t>
      </w:r>
      <w:r>
        <w:rPr>
          <w:color w:val="000000"/>
          <w:sz w:val="28"/>
        </w:rPr>
        <w:t>»</w:t>
      </w:r>
      <w:r w:rsidRPr="004236B3">
        <w:rPr>
          <w:color w:val="000000"/>
          <w:sz w:val="28"/>
        </w:rPr>
        <w:t xml:space="preserve"> и смогут разобраться в последующих уроках, посвященных морфологии и синтаксису родного и иностранного языка.</w:t>
      </w:r>
    </w:p>
    <w:p w:rsidR="004236B3" w:rsidRPr="004236B3" w:rsidRDefault="004236B3" w:rsidP="004236B3">
      <w:pPr>
        <w:spacing w:after="0" w:line="360" w:lineRule="auto"/>
        <w:ind w:firstLine="709"/>
        <w:rPr>
          <w:color w:val="000000"/>
          <w:sz w:val="28"/>
        </w:rPr>
      </w:pPr>
      <w:r w:rsidRPr="004236B3">
        <w:rPr>
          <w:color w:val="000000"/>
          <w:sz w:val="28"/>
        </w:rPr>
        <w:t>Однако я не ставлю себе целью давать советы по поводу начального преподавания грамматики, а стремлюсь наметить научное понимание логической основы грамматики. Это можно легче всего сделать, я думаю, путем рассмотрения того, что действительно происходит, когда мы говорим о чем-нибудь, и путем анализа взаимоотношений между реальным миром и способом выражения его явлений в языке.</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Язык и реальная жизнь</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реальной жизни мы имеем дело только с конкретными предметами: мы видим какое-то конкретное яблоко, ярко-красное в одной части и желтоватое в другой, определенного размера, формы, веса и степени спелости, с определенным количеством пятен и неровностей, при определенном освещении, в определенном месте, в данный момент данного дня </w:t>
      </w:r>
      <w:r>
        <w:rPr>
          <w:color w:val="000000"/>
          <w:sz w:val="28"/>
        </w:rPr>
        <w:t>и т.д.</w:t>
      </w:r>
      <w:r w:rsidRPr="004236B3">
        <w:rPr>
          <w:color w:val="000000"/>
          <w:sz w:val="28"/>
        </w:rPr>
        <w:t xml:space="preserve"> Поскольку язык не в состоянии выразить все эти оттенки во всей их конкретности, нам для облегчения коммуникации приходится отвлекаться от индивидуальных и конкретных характеристик: слово </w:t>
      </w:r>
      <w:r w:rsidRPr="004236B3">
        <w:rPr>
          <w:i/>
          <w:color w:val="000000"/>
          <w:sz w:val="28"/>
        </w:rPr>
        <w:t>яблоко</w:t>
      </w:r>
      <w:r w:rsidRPr="004236B3">
        <w:rPr>
          <w:color w:val="000000"/>
          <w:sz w:val="28"/>
        </w:rPr>
        <w:t xml:space="preserve"> применяется не только к тому же яблоку при других обстоятельствах, в другое время, при другом освещении, но также к огромному числу других предметов, которые удобно объединить под тем же самым названием. Ведь иначе мы имели бы бесконечное количество индивидуальных названий и нам нужно было бы изобретать слова для новых предметов в каждый момент дня. Мир вокруг нас находится в постоянном изменении, и чтобы поспеть за этими изменениями, мы создаем в нашем сознании или, по крайней мере, в языке определенные более или менее стабильные точки, определенные средние единицы. В реальном мире средних единиц не бывает, но они существуют в языке, и, таким образом, вместо обозначения данного предмета, словом </w:t>
      </w:r>
      <w:r w:rsidRPr="004236B3">
        <w:rPr>
          <w:i/>
          <w:color w:val="000000"/>
          <w:sz w:val="28"/>
        </w:rPr>
        <w:t>яблоко</w:t>
      </w:r>
      <w:r w:rsidRPr="004236B3">
        <w:rPr>
          <w:color w:val="000000"/>
          <w:sz w:val="28"/>
        </w:rPr>
        <w:t xml:space="preserve"> обозначается некий средний предмет из общего числа всех предметов, имеющих много общих черт (но, конечно, не все). Иначе говоря, чтобы сообщить наши впечатления и мысли, абсолютно необходимо иметь более или менее абстрактные</w:t>
      </w:r>
      <w:r w:rsidRPr="004236B3">
        <w:rPr>
          <w:color w:val="000000"/>
          <w:sz w:val="28"/>
          <w:vertAlign w:val="superscript"/>
        </w:rPr>
        <w:footnoteReference w:id="18"/>
      </w:r>
      <w:r w:rsidRPr="004236B3">
        <w:rPr>
          <w:color w:val="000000"/>
          <w:sz w:val="28"/>
        </w:rPr>
        <w:t xml:space="preserve"> обозначения понятий: </w:t>
      </w:r>
      <w:r w:rsidRPr="004236B3">
        <w:rPr>
          <w:i/>
          <w:color w:val="000000"/>
          <w:sz w:val="28"/>
        </w:rPr>
        <w:t>яблоко</w:t>
      </w:r>
      <w:r w:rsidRPr="004236B3">
        <w:rPr>
          <w:color w:val="000000"/>
          <w:sz w:val="28"/>
        </w:rPr>
        <w:t xml:space="preserve"> является абстрактным по отношению к конкретному яблоку, с которым нам приходится иметь дело; </w:t>
      </w:r>
      <w:r w:rsidRPr="004236B3">
        <w:rPr>
          <w:i/>
          <w:color w:val="000000"/>
          <w:sz w:val="28"/>
        </w:rPr>
        <w:t>фрукт</w:t>
      </w:r>
      <w:r w:rsidRPr="004236B3">
        <w:rPr>
          <w:color w:val="000000"/>
          <w:sz w:val="28"/>
        </w:rPr>
        <w:t xml:space="preserve"> абстрактно даже в большей степени; а еще более абстрактные понятия выражают такие слова, как </w:t>
      </w:r>
      <w:r w:rsidRPr="004236B3">
        <w:rPr>
          <w:i/>
          <w:color w:val="000000"/>
          <w:sz w:val="28"/>
        </w:rPr>
        <w:t>красный, желтый</w:t>
      </w:r>
      <w:r w:rsidRPr="004236B3">
        <w:rPr>
          <w:color w:val="000000"/>
          <w:sz w:val="28"/>
        </w:rPr>
        <w:t xml:space="preserve"> </w:t>
      </w:r>
      <w:r>
        <w:rPr>
          <w:color w:val="000000"/>
          <w:sz w:val="28"/>
        </w:rPr>
        <w:t>и т.п.</w:t>
      </w:r>
      <w:r w:rsidRPr="004236B3">
        <w:rPr>
          <w:color w:val="000000"/>
          <w:sz w:val="28"/>
        </w:rPr>
        <w:t>; язык всегда имеет дело с абстрактными словами; только степень абстрактности изменяется бесконечно.</w:t>
      </w:r>
    </w:p>
    <w:p w:rsidR="004236B3" w:rsidRPr="004236B3" w:rsidRDefault="004236B3" w:rsidP="004236B3">
      <w:pPr>
        <w:spacing w:after="0" w:line="360" w:lineRule="auto"/>
        <w:ind w:firstLine="709"/>
        <w:rPr>
          <w:color w:val="000000"/>
          <w:sz w:val="28"/>
        </w:rPr>
      </w:pPr>
      <w:r w:rsidRPr="004236B3">
        <w:rPr>
          <w:color w:val="000000"/>
          <w:sz w:val="28"/>
        </w:rPr>
        <w:t xml:space="preserve">Если вы хотите вызвать в сознании собеседника совершенно определенное понятие, вы обнаружите, что это понятие само по себе очень сложное. Оно состоит из большого количества отдельных признаков </w:t>
      </w:r>
      <w:r>
        <w:rPr>
          <w:color w:val="000000"/>
          <w:sz w:val="28"/>
        </w:rPr>
        <w:t>–</w:t>
      </w:r>
      <w:r w:rsidRPr="004236B3">
        <w:rPr>
          <w:color w:val="000000"/>
          <w:sz w:val="28"/>
        </w:rPr>
        <w:t xml:space="preserve"> настолько большого, что вы не сможете их перечислить даже в том случае, если продлите этот перечень до бесконечности. Вам приходится выбирать, и, естественно, вы останавливаетесь на таких признаках, которые, по вашему глубокому убеждению, более всего пригодны для того, чтобы вызвать в сознании собеседника то же самое понятие. Более того, вы подбираете такие признаки, которые помогли бы определить понятие наиболее простым и удобным образом и избавили бы вас от необходимости длинных пояснений. Поэтому вместо </w:t>
      </w:r>
      <w:r w:rsidRPr="004236B3">
        <w:rPr>
          <w:color w:val="000000"/>
          <w:sz w:val="28"/>
          <w:lang w:val="en-US"/>
        </w:rPr>
        <w:t>a</w:t>
      </w:r>
      <w:r w:rsidRPr="004236B3">
        <w:rPr>
          <w:color w:val="000000"/>
          <w:sz w:val="28"/>
        </w:rPr>
        <w:t xml:space="preserve"> </w:t>
      </w:r>
      <w:r w:rsidRPr="004236B3">
        <w:rPr>
          <w:color w:val="000000"/>
          <w:sz w:val="28"/>
          <w:lang w:val="en-US"/>
        </w:rPr>
        <w:t>timid</w:t>
      </w:r>
      <w:r w:rsidRPr="004236B3">
        <w:rPr>
          <w:color w:val="000000"/>
          <w:sz w:val="28"/>
        </w:rPr>
        <w:t xml:space="preserve"> </w:t>
      </w:r>
      <w:r w:rsidRPr="004236B3">
        <w:rPr>
          <w:color w:val="000000"/>
          <w:sz w:val="28"/>
          <w:lang w:val="en-US"/>
        </w:rPr>
        <w:t>gregarious</w:t>
      </w:r>
      <w:r w:rsidRPr="004236B3">
        <w:rPr>
          <w:color w:val="000000"/>
          <w:sz w:val="28"/>
        </w:rPr>
        <w:t xml:space="preserve"> </w:t>
      </w:r>
      <w:r w:rsidRPr="004236B3">
        <w:rPr>
          <w:color w:val="000000"/>
          <w:sz w:val="28"/>
          <w:lang w:val="en-US"/>
        </w:rPr>
        <w:t>woolly</w:t>
      </w:r>
      <w:r w:rsidRPr="004236B3">
        <w:rPr>
          <w:color w:val="000000"/>
          <w:sz w:val="28"/>
        </w:rPr>
        <w:t xml:space="preserve"> </w:t>
      </w:r>
      <w:r w:rsidRPr="004236B3">
        <w:rPr>
          <w:color w:val="000000"/>
          <w:sz w:val="28"/>
          <w:lang w:val="en-US"/>
        </w:rPr>
        <w:t>ruminant</w:t>
      </w:r>
      <w:r w:rsidRPr="004236B3">
        <w:rPr>
          <w:color w:val="000000"/>
          <w:sz w:val="28"/>
        </w:rPr>
        <w:t xml:space="preserve"> </w:t>
      </w:r>
      <w:r w:rsidRPr="004236B3">
        <w:rPr>
          <w:color w:val="000000"/>
          <w:sz w:val="28"/>
          <w:lang w:val="en-US"/>
        </w:rPr>
        <w:t>mammal</w:t>
      </w:r>
      <w:r w:rsidRPr="004236B3">
        <w:rPr>
          <w:color w:val="000000"/>
          <w:sz w:val="28"/>
        </w:rPr>
        <w:t xml:space="preserve"> </w:t>
      </w:r>
      <w:r>
        <w:rPr>
          <w:color w:val="000000"/>
          <w:sz w:val="28"/>
        </w:rPr>
        <w:t>«</w:t>
      </w:r>
      <w:r w:rsidRPr="004236B3">
        <w:rPr>
          <w:color w:val="000000"/>
          <w:sz w:val="28"/>
        </w:rPr>
        <w:t>пугливое, живущее стадами, покрытое шерстью, жвачное млекопитающее</w:t>
      </w:r>
      <w:r>
        <w:rPr>
          <w:color w:val="000000"/>
          <w:sz w:val="28"/>
        </w:rPr>
        <w:t>»</w:t>
      </w:r>
      <w:r w:rsidRPr="004236B3">
        <w:rPr>
          <w:color w:val="000000"/>
          <w:sz w:val="28"/>
        </w:rPr>
        <w:t xml:space="preserve"> вы скажете </w:t>
      </w:r>
      <w:r w:rsidRPr="004236B3">
        <w:rPr>
          <w:color w:val="000000"/>
          <w:sz w:val="28"/>
          <w:lang w:val="en-US"/>
        </w:rPr>
        <w:t>sheep</w:t>
      </w:r>
      <w:r w:rsidRPr="004236B3">
        <w:rPr>
          <w:color w:val="000000"/>
          <w:sz w:val="28"/>
        </w:rPr>
        <w:t xml:space="preserve"> </w:t>
      </w:r>
      <w:r>
        <w:rPr>
          <w:color w:val="000000"/>
          <w:sz w:val="28"/>
        </w:rPr>
        <w:t>«</w:t>
      </w:r>
      <w:r w:rsidRPr="004236B3">
        <w:rPr>
          <w:color w:val="000000"/>
          <w:sz w:val="28"/>
        </w:rPr>
        <w:t>овца</w:t>
      </w:r>
      <w:r>
        <w:rPr>
          <w:color w:val="000000"/>
          <w:sz w:val="28"/>
        </w:rPr>
        <w:t>»</w:t>
      </w:r>
      <w:r w:rsidRPr="004236B3">
        <w:rPr>
          <w:color w:val="000000"/>
          <w:sz w:val="28"/>
        </w:rPr>
        <w:t xml:space="preserve">, а вместо </w:t>
      </w:r>
      <w:r w:rsidRPr="004236B3">
        <w:rPr>
          <w:color w:val="000000"/>
          <w:sz w:val="28"/>
          <w:lang w:val="en-US"/>
        </w:rPr>
        <w:t>male</w:t>
      </w:r>
      <w:r w:rsidRPr="004236B3">
        <w:rPr>
          <w:color w:val="000000"/>
          <w:sz w:val="28"/>
        </w:rPr>
        <w:t xml:space="preserve"> </w:t>
      </w:r>
      <w:r w:rsidRPr="004236B3">
        <w:rPr>
          <w:color w:val="000000"/>
          <w:sz w:val="28"/>
          <w:lang w:val="en-US"/>
        </w:rPr>
        <w:t>ruler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independent</w:t>
      </w:r>
      <w:r w:rsidRPr="004236B3">
        <w:rPr>
          <w:color w:val="000000"/>
          <w:sz w:val="28"/>
        </w:rPr>
        <w:t xml:space="preserve"> </w:t>
      </w:r>
      <w:r w:rsidRPr="004236B3">
        <w:rPr>
          <w:color w:val="000000"/>
          <w:sz w:val="28"/>
          <w:lang w:val="en-US"/>
        </w:rPr>
        <w:t>state</w:t>
      </w:r>
      <w:r w:rsidRPr="004236B3">
        <w:rPr>
          <w:color w:val="000000"/>
          <w:sz w:val="28"/>
        </w:rPr>
        <w:t xml:space="preserve"> </w:t>
      </w:r>
      <w:r>
        <w:rPr>
          <w:color w:val="000000"/>
          <w:sz w:val="28"/>
        </w:rPr>
        <w:t>«</w:t>
      </w:r>
      <w:r w:rsidRPr="004236B3">
        <w:rPr>
          <w:color w:val="000000"/>
          <w:sz w:val="28"/>
        </w:rPr>
        <w:t xml:space="preserve">мужчина </w:t>
      </w:r>
      <w:r>
        <w:rPr>
          <w:color w:val="000000"/>
          <w:sz w:val="28"/>
        </w:rPr>
        <w:t>–</w:t>
      </w:r>
      <w:r w:rsidRPr="004236B3">
        <w:rPr>
          <w:color w:val="000000"/>
          <w:sz w:val="28"/>
        </w:rPr>
        <w:t xml:space="preserve"> правитель независимого государства</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king</w:t>
      </w:r>
      <w:r w:rsidRPr="004236B3">
        <w:rPr>
          <w:color w:val="000000"/>
          <w:sz w:val="28"/>
        </w:rPr>
        <w:t xml:space="preserve"> </w:t>
      </w:r>
      <w:r>
        <w:rPr>
          <w:color w:val="000000"/>
          <w:sz w:val="28"/>
        </w:rPr>
        <w:t>«</w:t>
      </w:r>
      <w:r w:rsidRPr="004236B3">
        <w:rPr>
          <w:color w:val="000000"/>
          <w:sz w:val="28"/>
        </w:rPr>
        <w:t>король</w:t>
      </w:r>
      <w:r>
        <w:rPr>
          <w:color w:val="000000"/>
          <w:sz w:val="28"/>
        </w:rPr>
        <w:t>»</w:t>
      </w:r>
      <w:r w:rsidRPr="004236B3">
        <w:rPr>
          <w:color w:val="000000"/>
          <w:sz w:val="28"/>
        </w:rPr>
        <w:t xml:space="preserve"> </w:t>
      </w:r>
      <w:r>
        <w:rPr>
          <w:color w:val="000000"/>
          <w:sz w:val="28"/>
        </w:rPr>
        <w:t>и т.п.</w:t>
      </w:r>
      <w:r w:rsidRPr="004236B3">
        <w:rPr>
          <w:color w:val="000000"/>
          <w:sz w:val="28"/>
        </w:rPr>
        <w:t xml:space="preserve"> Таким образом, повсюду, где только возможно, употребляется простой, а не сложный термин. Но не для всех сложных понятий существуют специальные простые термины; поэтому нередко нам приходится составлять выражения из таких слов, которые в отдельности передают существенные признаки данного понятия. Но даже и в таких случаях обозначение никогда не бывает исчерпывающим. В частности, одного и того же человека при различных обстоятельствах можно обозначать различным образом, и все-таки будет ясно, что речь идет об одном лице; ср. </w:t>
      </w:r>
      <w:r w:rsidRPr="004236B3">
        <w:rPr>
          <w:color w:val="000000"/>
          <w:sz w:val="28"/>
          <w:lang w:val="en-US"/>
        </w:rPr>
        <w:t>James</w:t>
      </w:r>
      <w:r w:rsidRPr="004236B3">
        <w:rPr>
          <w:color w:val="000000"/>
          <w:sz w:val="28"/>
        </w:rPr>
        <w:t xml:space="preserve"> </w:t>
      </w:r>
      <w:r w:rsidRPr="004236B3">
        <w:rPr>
          <w:color w:val="000000"/>
          <w:sz w:val="28"/>
          <w:lang w:val="en-US"/>
        </w:rPr>
        <w:t>Armitage</w:t>
      </w:r>
      <w:r w:rsidRPr="004236B3">
        <w:rPr>
          <w:color w:val="000000"/>
          <w:sz w:val="28"/>
        </w:rPr>
        <w:t xml:space="preserve"> </w:t>
      </w:r>
      <w:r>
        <w:rPr>
          <w:color w:val="000000"/>
          <w:sz w:val="28"/>
        </w:rPr>
        <w:t>«</w:t>
      </w:r>
      <w:r w:rsidRPr="004236B3">
        <w:rPr>
          <w:color w:val="000000"/>
          <w:sz w:val="28"/>
        </w:rPr>
        <w:t>Джемс Армитадж</w:t>
      </w:r>
      <w:r>
        <w:rPr>
          <w:color w:val="000000"/>
          <w:sz w:val="28"/>
        </w:rPr>
        <w:t>»</w:t>
      </w:r>
      <w:r w:rsidRPr="004236B3">
        <w:rPr>
          <w:color w:val="000000"/>
          <w:sz w:val="28"/>
        </w:rPr>
        <w:t xml:space="preserve">, просто </w:t>
      </w:r>
      <w:r w:rsidRPr="004236B3">
        <w:rPr>
          <w:color w:val="000000"/>
          <w:sz w:val="28"/>
          <w:lang w:val="en-US"/>
        </w:rPr>
        <w:t>Armitage</w:t>
      </w:r>
      <w:r w:rsidRPr="004236B3">
        <w:rPr>
          <w:color w:val="000000"/>
          <w:sz w:val="28"/>
        </w:rPr>
        <w:t xml:space="preserve"> </w:t>
      </w:r>
      <w:r>
        <w:rPr>
          <w:color w:val="000000"/>
          <w:sz w:val="28"/>
        </w:rPr>
        <w:t>«</w:t>
      </w:r>
      <w:r w:rsidRPr="004236B3">
        <w:rPr>
          <w:color w:val="000000"/>
          <w:sz w:val="28"/>
        </w:rPr>
        <w:t>Армитадж</w:t>
      </w:r>
      <w:r>
        <w:rPr>
          <w:color w:val="000000"/>
          <w:sz w:val="28"/>
        </w:rPr>
        <w:t>»</w:t>
      </w:r>
      <w:r w:rsidRPr="004236B3">
        <w:rPr>
          <w:color w:val="000000"/>
          <w:sz w:val="28"/>
        </w:rPr>
        <w:t xml:space="preserve">, или просто </w:t>
      </w:r>
      <w:r w:rsidRPr="004236B3">
        <w:rPr>
          <w:color w:val="000000"/>
          <w:sz w:val="28"/>
          <w:lang w:val="en-US"/>
        </w:rPr>
        <w:t>James</w:t>
      </w:r>
      <w:r w:rsidRPr="004236B3">
        <w:rPr>
          <w:color w:val="000000"/>
          <w:sz w:val="28"/>
        </w:rPr>
        <w:t xml:space="preserve"> </w:t>
      </w:r>
      <w:r>
        <w:rPr>
          <w:color w:val="000000"/>
          <w:sz w:val="28"/>
        </w:rPr>
        <w:t>«</w:t>
      </w:r>
      <w:r w:rsidRPr="004236B3">
        <w:rPr>
          <w:color w:val="000000"/>
          <w:sz w:val="28"/>
        </w:rPr>
        <w:t>Джемс</w:t>
      </w:r>
      <w:r>
        <w:rPr>
          <w:color w:val="000000"/>
          <w:sz w:val="28"/>
        </w:rPr>
        <w:t>»</w:t>
      </w:r>
      <w:r w:rsidRPr="004236B3">
        <w:rPr>
          <w:color w:val="000000"/>
          <w:sz w:val="28"/>
        </w:rPr>
        <w:t xml:space="preserve">, или еще </w:t>
      </w:r>
      <w:r w:rsidRPr="004236B3">
        <w:rPr>
          <w:color w:val="000000"/>
          <w:sz w:val="28"/>
          <w:lang w:val="en-US"/>
        </w:rPr>
        <w:t>the</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suit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grey</w:t>
      </w:r>
      <w:r w:rsidRPr="004236B3">
        <w:rPr>
          <w:color w:val="000000"/>
          <w:sz w:val="28"/>
        </w:rPr>
        <w:t xml:space="preserve"> </w:t>
      </w:r>
      <w:r w:rsidRPr="004236B3">
        <w:rPr>
          <w:color w:val="000000"/>
          <w:sz w:val="28"/>
          <w:lang w:val="en-US"/>
        </w:rPr>
        <w:t>whom</w:t>
      </w:r>
      <w:r w:rsidRPr="004236B3">
        <w:rPr>
          <w:color w:val="000000"/>
          <w:sz w:val="28"/>
        </w:rPr>
        <w:t xml:space="preserve"> </w:t>
      </w:r>
      <w:r w:rsidRPr="004236B3">
        <w:rPr>
          <w:color w:val="000000"/>
          <w:sz w:val="28"/>
          <w:lang w:val="en-US"/>
        </w:rPr>
        <w:t>we</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bridge</w:t>
      </w:r>
      <w:r w:rsidRPr="004236B3">
        <w:rPr>
          <w:color w:val="000000"/>
          <w:sz w:val="28"/>
        </w:rPr>
        <w:t xml:space="preserve"> </w:t>
      </w:r>
      <w:r>
        <w:rPr>
          <w:color w:val="000000"/>
          <w:sz w:val="28"/>
        </w:rPr>
        <w:t>«</w:t>
      </w:r>
      <w:r w:rsidRPr="004236B3">
        <w:rPr>
          <w:color w:val="000000"/>
          <w:sz w:val="28"/>
        </w:rPr>
        <w:t>человек маленького роста в сером костюме, которого мы встретили на мосту</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principal</w:t>
      </w:r>
      <w:r w:rsidRPr="004236B3">
        <w:rPr>
          <w:color w:val="000000"/>
          <w:sz w:val="28"/>
        </w:rPr>
        <w:t xml:space="preserve"> </w:t>
      </w:r>
      <w:r w:rsidRPr="004236B3">
        <w:rPr>
          <w:color w:val="000000"/>
          <w:sz w:val="28"/>
          <w:lang w:val="en-US"/>
        </w:rPr>
        <w:t>physician</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hospital</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women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diseases</w:t>
      </w:r>
      <w:r w:rsidRPr="004236B3">
        <w:rPr>
          <w:color w:val="000000"/>
          <w:sz w:val="28"/>
        </w:rPr>
        <w:t xml:space="preserve"> </w:t>
      </w:r>
      <w:r>
        <w:rPr>
          <w:color w:val="000000"/>
          <w:sz w:val="28"/>
        </w:rPr>
        <w:t>«</w:t>
      </w:r>
      <w:r w:rsidRPr="004236B3">
        <w:rPr>
          <w:color w:val="000000"/>
          <w:sz w:val="28"/>
        </w:rPr>
        <w:t>главный врач больницы женских болезней</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Doctor</w:t>
      </w:r>
      <w:r w:rsidRPr="004236B3">
        <w:rPr>
          <w:color w:val="000000"/>
          <w:sz w:val="28"/>
        </w:rPr>
        <w:t xml:space="preserve"> </w:t>
      </w:r>
      <w:r>
        <w:rPr>
          <w:color w:val="000000"/>
          <w:sz w:val="28"/>
        </w:rPr>
        <w:t>«</w:t>
      </w:r>
      <w:r w:rsidRPr="004236B3">
        <w:rPr>
          <w:color w:val="000000"/>
          <w:sz w:val="28"/>
        </w:rPr>
        <w:t>старый доктор</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Pr>
          <w:color w:val="000000"/>
          <w:sz w:val="28"/>
        </w:rPr>
        <w:t>«</w:t>
      </w:r>
      <w:r w:rsidRPr="004236B3">
        <w:rPr>
          <w:color w:val="000000"/>
          <w:sz w:val="28"/>
        </w:rPr>
        <w:t>доктор</w:t>
      </w:r>
      <w:r>
        <w:rPr>
          <w:color w:val="000000"/>
          <w:sz w:val="28"/>
        </w:rPr>
        <w:t>»</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husband</w:t>
      </w:r>
      <w:r w:rsidRPr="004236B3">
        <w:rPr>
          <w:color w:val="000000"/>
          <w:sz w:val="28"/>
        </w:rPr>
        <w:t xml:space="preserve"> </w:t>
      </w:r>
      <w:r>
        <w:rPr>
          <w:color w:val="000000"/>
          <w:sz w:val="28"/>
        </w:rPr>
        <w:t>«</w:t>
      </w:r>
      <w:r w:rsidRPr="004236B3">
        <w:rPr>
          <w:color w:val="000000"/>
          <w:sz w:val="28"/>
        </w:rPr>
        <w:t>ее муж</w:t>
      </w:r>
      <w:r>
        <w:rPr>
          <w:color w:val="000000"/>
          <w:sz w:val="28"/>
        </w:rPr>
        <w:t>»</w:t>
      </w:r>
      <w:r w:rsidRPr="004236B3">
        <w:rPr>
          <w:color w:val="000000"/>
          <w:sz w:val="28"/>
        </w:rPr>
        <w:t xml:space="preserve">, </w:t>
      </w:r>
      <w:r w:rsidRPr="004236B3">
        <w:rPr>
          <w:color w:val="000000"/>
          <w:sz w:val="28"/>
          <w:lang w:val="en-US"/>
        </w:rPr>
        <w:t>Uncle</w:t>
      </w:r>
      <w:r w:rsidRPr="004236B3">
        <w:rPr>
          <w:color w:val="000000"/>
          <w:sz w:val="28"/>
        </w:rPr>
        <w:t xml:space="preserve"> </w:t>
      </w:r>
      <w:r w:rsidRPr="004236B3">
        <w:rPr>
          <w:color w:val="000000"/>
          <w:sz w:val="28"/>
          <w:lang w:val="en-US"/>
        </w:rPr>
        <w:t>James</w:t>
      </w:r>
      <w:r w:rsidRPr="004236B3">
        <w:rPr>
          <w:color w:val="000000"/>
          <w:sz w:val="28"/>
        </w:rPr>
        <w:t xml:space="preserve"> </w:t>
      </w:r>
      <w:r>
        <w:rPr>
          <w:color w:val="000000"/>
          <w:sz w:val="28"/>
        </w:rPr>
        <w:t>«</w:t>
      </w:r>
      <w:r w:rsidRPr="004236B3">
        <w:rPr>
          <w:color w:val="000000"/>
          <w:sz w:val="28"/>
        </w:rPr>
        <w:t>дядя Джемс</w:t>
      </w:r>
      <w:r>
        <w:rPr>
          <w:color w:val="000000"/>
          <w:sz w:val="28"/>
        </w:rPr>
        <w:t>»</w:t>
      </w:r>
      <w:r w:rsidRPr="004236B3">
        <w:rPr>
          <w:color w:val="000000"/>
          <w:sz w:val="28"/>
        </w:rPr>
        <w:t xml:space="preserve">, </w:t>
      </w:r>
      <w:r w:rsidRPr="004236B3">
        <w:rPr>
          <w:color w:val="000000"/>
          <w:sz w:val="28"/>
          <w:lang w:val="en-US"/>
        </w:rPr>
        <w:t>Uncle</w:t>
      </w:r>
      <w:r w:rsidRPr="004236B3">
        <w:rPr>
          <w:color w:val="000000"/>
          <w:sz w:val="28"/>
        </w:rPr>
        <w:t xml:space="preserve"> </w:t>
      </w:r>
      <w:r>
        <w:rPr>
          <w:color w:val="000000"/>
          <w:sz w:val="28"/>
        </w:rPr>
        <w:t>«</w:t>
      </w:r>
      <w:r w:rsidRPr="004236B3">
        <w:rPr>
          <w:color w:val="000000"/>
          <w:sz w:val="28"/>
        </w:rPr>
        <w:t>дядя</w:t>
      </w:r>
      <w:r>
        <w:rPr>
          <w:color w:val="000000"/>
          <w:sz w:val="28"/>
        </w:rPr>
        <w:t>»</w:t>
      </w:r>
      <w:r w:rsidRPr="004236B3">
        <w:rPr>
          <w:color w:val="000000"/>
          <w:sz w:val="28"/>
        </w:rPr>
        <w:t xml:space="preserve"> или просто </w:t>
      </w:r>
      <w:r w:rsidRPr="004236B3">
        <w:rPr>
          <w:color w:val="000000"/>
          <w:sz w:val="28"/>
          <w:lang w:val="en-US"/>
        </w:rPr>
        <w:t>he</w:t>
      </w:r>
      <w:r w:rsidRPr="004236B3">
        <w:rPr>
          <w:color w:val="000000"/>
          <w:sz w:val="28"/>
        </w:rPr>
        <w:t xml:space="preserve"> </w:t>
      </w:r>
      <w:r>
        <w:rPr>
          <w:color w:val="000000"/>
          <w:sz w:val="28"/>
        </w:rPr>
        <w:t>«</w:t>
      </w:r>
      <w:r w:rsidRPr="004236B3">
        <w:rPr>
          <w:color w:val="000000"/>
          <w:sz w:val="28"/>
        </w:rPr>
        <w:t>он</w:t>
      </w:r>
      <w:r>
        <w:rPr>
          <w:color w:val="000000"/>
          <w:sz w:val="28"/>
        </w:rPr>
        <w:t>»</w:t>
      </w:r>
      <w:r w:rsidRPr="004236B3">
        <w:rPr>
          <w:color w:val="000000"/>
          <w:sz w:val="28"/>
        </w:rPr>
        <w:t xml:space="preserve">. В каждом конкретном случае слушатель добавляет, основываясь на ситуации (или контексте), </w:t>
      </w:r>
      <w:r>
        <w:rPr>
          <w:color w:val="000000"/>
          <w:sz w:val="28"/>
        </w:rPr>
        <w:t>т.е.</w:t>
      </w:r>
      <w:r w:rsidRPr="004236B3">
        <w:rPr>
          <w:color w:val="000000"/>
          <w:sz w:val="28"/>
        </w:rPr>
        <w:t xml:space="preserve"> из своего предыдущего опыта, огромное количество других характерных черт, которые не нашли языкового выражения; особенно это относится к последнему случаю, когда человек обозначен только местоимением </w:t>
      </w:r>
      <w:r>
        <w:rPr>
          <w:color w:val="000000"/>
          <w:sz w:val="28"/>
        </w:rPr>
        <w:t>«</w:t>
      </w:r>
      <w:r w:rsidRPr="004236B3">
        <w:rPr>
          <w:color w:val="000000"/>
          <w:sz w:val="28"/>
        </w:rPr>
        <w:t>он</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Среди приведенных обозначений встречаются такие, которые, как можно легко заметить, имеют особый характер; мы сразу же выделяем </w:t>
      </w:r>
      <w:r w:rsidRPr="004236B3">
        <w:rPr>
          <w:i/>
          <w:color w:val="000000"/>
          <w:sz w:val="28"/>
        </w:rPr>
        <w:t>Джемс</w:t>
      </w:r>
      <w:r w:rsidRPr="004236B3">
        <w:rPr>
          <w:color w:val="000000"/>
          <w:sz w:val="28"/>
        </w:rPr>
        <w:t xml:space="preserve"> и </w:t>
      </w:r>
      <w:r w:rsidRPr="004236B3">
        <w:rPr>
          <w:i/>
          <w:color w:val="000000"/>
          <w:sz w:val="28"/>
        </w:rPr>
        <w:t>Армитадж</w:t>
      </w:r>
      <w:r w:rsidRPr="004236B3">
        <w:rPr>
          <w:color w:val="000000"/>
          <w:sz w:val="28"/>
        </w:rPr>
        <w:t xml:space="preserve"> (и, конечно, сочетание </w:t>
      </w:r>
      <w:r w:rsidRPr="004236B3">
        <w:rPr>
          <w:i/>
          <w:color w:val="000000"/>
          <w:sz w:val="28"/>
        </w:rPr>
        <w:t>Джемс Армитадж)</w:t>
      </w:r>
      <w:r w:rsidRPr="004236B3">
        <w:rPr>
          <w:color w:val="000000"/>
          <w:sz w:val="28"/>
        </w:rPr>
        <w:t xml:space="preserve"> как имена собственные. Слова же типа </w:t>
      </w:r>
      <w:r w:rsidRPr="004236B3">
        <w:rPr>
          <w:i/>
          <w:color w:val="000000"/>
          <w:sz w:val="28"/>
        </w:rPr>
        <w:t>человек, врач, доктор, муж, дядя,</w:t>
      </w:r>
      <w:r w:rsidRPr="004236B3">
        <w:rPr>
          <w:color w:val="000000"/>
          <w:sz w:val="28"/>
        </w:rPr>
        <w:t xml:space="preserve"> входящие в некоторые из обозначений, называются именами нарицательными, поскольку они употребляются для обозначения многих лиц или, во всяком случае, значительно большего числа лиц, чем имена собственные. Рассмотрим несколько подробнее, в чем сущность имен собственных.</w:t>
      </w:r>
    </w:p>
    <w:p w:rsidR="004236B3" w:rsidRPr="004236B3" w:rsidRDefault="00FC45FF"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Имена собственные</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Казалось бы, имена собственные являются названиями, которые могут быть применены только к определенному конкретному лицу. Этому нисколько не противоречит то обстоятельство, что </w:t>
      </w:r>
      <w:r w:rsidRPr="004236B3">
        <w:rPr>
          <w:color w:val="000000"/>
          <w:sz w:val="28"/>
          <w:lang w:val="en-US"/>
        </w:rPr>
        <w:t>the</w:t>
      </w:r>
      <w:r w:rsidRPr="004236B3">
        <w:rPr>
          <w:color w:val="000000"/>
          <w:sz w:val="28"/>
        </w:rPr>
        <w:t xml:space="preserve"> </w:t>
      </w:r>
      <w:r w:rsidRPr="004236B3">
        <w:rPr>
          <w:color w:val="000000"/>
          <w:sz w:val="28"/>
          <w:lang w:val="en-US"/>
        </w:rPr>
        <w:t>Pyrenees</w:t>
      </w:r>
      <w:r w:rsidRPr="004236B3">
        <w:rPr>
          <w:color w:val="000000"/>
          <w:sz w:val="28"/>
        </w:rPr>
        <w:t xml:space="preserve"> </w:t>
      </w:r>
      <w:r>
        <w:rPr>
          <w:color w:val="000000"/>
          <w:sz w:val="28"/>
        </w:rPr>
        <w:t>«</w:t>
      </w:r>
      <w:r w:rsidRPr="004236B3">
        <w:rPr>
          <w:color w:val="000000"/>
          <w:sz w:val="28"/>
        </w:rPr>
        <w:t>Пиренеи</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United</w:t>
      </w:r>
      <w:r w:rsidRPr="004236B3">
        <w:rPr>
          <w:color w:val="000000"/>
          <w:sz w:val="28"/>
        </w:rPr>
        <w:t xml:space="preserve"> </w:t>
      </w:r>
      <w:r w:rsidRPr="004236B3">
        <w:rPr>
          <w:color w:val="000000"/>
          <w:sz w:val="28"/>
          <w:lang w:val="en-US"/>
        </w:rPr>
        <w:t>States</w:t>
      </w:r>
      <w:r w:rsidRPr="004236B3">
        <w:rPr>
          <w:color w:val="000000"/>
          <w:sz w:val="28"/>
        </w:rPr>
        <w:t xml:space="preserve"> </w:t>
      </w:r>
      <w:r>
        <w:rPr>
          <w:color w:val="000000"/>
          <w:sz w:val="28"/>
        </w:rPr>
        <w:t>«</w:t>
      </w:r>
      <w:r w:rsidRPr="004236B3">
        <w:rPr>
          <w:color w:val="000000"/>
          <w:sz w:val="28"/>
        </w:rPr>
        <w:t>Соединенные Штаты</w:t>
      </w:r>
      <w:r>
        <w:rPr>
          <w:color w:val="000000"/>
          <w:sz w:val="28"/>
        </w:rPr>
        <w:t>»</w:t>
      </w:r>
      <w:r w:rsidRPr="004236B3">
        <w:rPr>
          <w:color w:val="000000"/>
          <w:sz w:val="28"/>
        </w:rPr>
        <w:t xml:space="preserve"> представляют собой имена собственные; несмотря на форму множественного числа, с помощью которой обозначается данная цепь гор и данный политический организм, они рассматриваются как одно целое, как индивидуальные предметы; ведь невозможно говорить об </w:t>
      </w:r>
      <w:r>
        <w:rPr>
          <w:color w:val="000000"/>
          <w:sz w:val="28"/>
        </w:rPr>
        <w:t>«</w:t>
      </w:r>
      <w:r w:rsidRPr="004236B3">
        <w:rPr>
          <w:color w:val="000000"/>
          <w:sz w:val="28"/>
        </w:rPr>
        <w:t>одной Пиренее</w:t>
      </w:r>
      <w:r>
        <w:rPr>
          <w:color w:val="000000"/>
          <w:sz w:val="28"/>
        </w:rPr>
        <w:t>»</w:t>
      </w:r>
      <w:r w:rsidRPr="004236B3">
        <w:rPr>
          <w:color w:val="000000"/>
          <w:sz w:val="28"/>
        </w:rPr>
        <w:t xml:space="preserve"> или об </w:t>
      </w:r>
      <w:r>
        <w:rPr>
          <w:color w:val="000000"/>
          <w:sz w:val="28"/>
        </w:rPr>
        <w:t>«</w:t>
      </w:r>
      <w:r w:rsidRPr="004236B3">
        <w:rPr>
          <w:color w:val="000000"/>
          <w:sz w:val="28"/>
        </w:rPr>
        <w:t>одном Соединенном Штате</w:t>
      </w:r>
      <w:r>
        <w:rPr>
          <w:color w:val="000000"/>
          <w:sz w:val="28"/>
        </w:rPr>
        <w:t>»</w:t>
      </w:r>
      <w:r w:rsidRPr="004236B3">
        <w:rPr>
          <w:color w:val="000000"/>
          <w:sz w:val="28"/>
        </w:rPr>
        <w:t xml:space="preserve">; можно сказать только </w:t>
      </w:r>
      <w:r w:rsidRPr="004236B3">
        <w:rPr>
          <w:color w:val="000000"/>
          <w:sz w:val="28"/>
          <w:lang w:val="en-US"/>
        </w:rPr>
        <w:t>one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Pyrenees</w:t>
      </w:r>
      <w:r w:rsidRPr="004236B3">
        <w:rPr>
          <w:color w:val="000000"/>
          <w:sz w:val="28"/>
        </w:rPr>
        <w:t xml:space="preserve"> </w:t>
      </w:r>
      <w:r>
        <w:rPr>
          <w:color w:val="000000"/>
          <w:sz w:val="28"/>
        </w:rPr>
        <w:t>«</w:t>
      </w:r>
      <w:r w:rsidRPr="004236B3">
        <w:rPr>
          <w:color w:val="000000"/>
          <w:sz w:val="28"/>
        </w:rPr>
        <w:t>одна из Пиренеев</w:t>
      </w:r>
      <w:r>
        <w:rPr>
          <w:color w:val="000000"/>
          <w:sz w:val="28"/>
        </w:rPr>
        <w:t>»</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United</w:t>
      </w:r>
      <w:r w:rsidRPr="004236B3">
        <w:rPr>
          <w:color w:val="000000"/>
          <w:sz w:val="28"/>
        </w:rPr>
        <w:t xml:space="preserve"> </w:t>
      </w:r>
      <w:r w:rsidRPr="004236B3">
        <w:rPr>
          <w:color w:val="000000"/>
          <w:sz w:val="28"/>
          <w:lang w:val="en-US"/>
        </w:rPr>
        <w:t>States</w:t>
      </w:r>
      <w:r w:rsidRPr="004236B3">
        <w:rPr>
          <w:color w:val="000000"/>
          <w:sz w:val="28"/>
        </w:rPr>
        <w:t xml:space="preserve"> </w:t>
      </w:r>
      <w:r>
        <w:rPr>
          <w:color w:val="000000"/>
          <w:sz w:val="28"/>
        </w:rPr>
        <w:t>«</w:t>
      </w:r>
      <w:r w:rsidRPr="004236B3">
        <w:rPr>
          <w:color w:val="000000"/>
          <w:sz w:val="28"/>
        </w:rPr>
        <w:t>один из Соединенных Штатов</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Значительно сложнее обстоит дело с такими словами, как </w:t>
      </w:r>
      <w:r w:rsidRPr="004236B3">
        <w:rPr>
          <w:i/>
          <w:color w:val="000000"/>
          <w:sz w:val="28"/>
        </w:rPr>
        <w:t xml:space="preserve">Джон </w:t>
      </w:r>
      <w:r w:rsidRPr="004236B3">
        <w:rPr>
          <w:color w:val="000000"/>
          <w:sz w:val="28"/>
        </w:rPr>
        <w:t xml:space="preserve">и </w:t>
      </w:r>
      <w:r w:rsidRPr="004236B3">
        <w:rPr>
          <w:i/>
          <w:color w:val="000000"/>
          <w:sz w:val="28"/>
        </w:rPr>
        <w:t>Смит,</w:t>
      </w:r>
      <w:r w:rsidRPr="004236B3">
        <w:rPr>
          <w:color w:val="000000"/>
          <w:sz w:val="28"/>
        </w:rPr>
        <w:t xml:space="preserve"> которые, по общему мнению, считаются именами собственными, несмотря на то, что, бесспорно, существует много лиц, которых называют </w:t>
      </w:r>
      <w:r w:rsidRPr="004236B3">
        <w:rPr>
          <w:i/>
          <w:color w:val="000000"/>
          <w:sz w:val="28"/>
        </w:rPr>
        <w:t>Джон,</w:t>
      </w:r>
      <w:r w:rsidRPr="004236B3">
        <w:rPr>
          <w:color w:val="000000"/>
          <w:sz w:val="28"/>
        </w:rPr>
        <w:t xml:space="preserve"> и много лиц, которых называют </w:t>
      </w:r>
      <w:r w:rsidRPr="004236B3">
        <w:rPr>
          <w:i/>
          <w:color w:val="000000"/>
          <w:sz w:val="28"/>
        </w:rPr>
        <w:t xml:space="preserve">Смит, </w:t>
      </w:r>
      <w:r w:rsidRPr="004236B3">
        <w:rPr>
          <w:color w:val="000000"/>
          <w:sz w:val="28"/>
        </w:rPr>
        <w:t xml:space="preserve">а также значительное количество лиц, обозначаемых и тем и другим именем сразу </w:t>
      </w:r>
      <w:r>
        <w:rPr>
          <w:i/>
          <w:color w:val="000000"/>
          <w:sz w:val="28"/>
        </w:rPr>
        <w:t>–</w:t>
      </w:r>
      <w:r w:rsidRPr="004236B3">
        <w:rPr>
          <w:color w:val="000000"/>
          <w:sz w:val="28"/>
        </w:rPr>
        <w:t xml:space="preserve"> </w:t>
      </w:r>
      <w:r w:rsidRPr="004236B3">
        <w:rPr>
          <w:i/>
          <w:color w:val="000000"/>
          <w:sz w:val="28"/>
        </w:rPr>
        <w:t>Джон Смит</w:t>
      </w:r>
      <w:r w:rsidRPr="004236B3">
        <w:rPr>
          <w:color w:val="000000"/>
          <w:sz w:val="28"/>
        </w:rPr>
        <w:t>.</w:t>
      </w:r>
      <w:r w:rsidRPr="004236B3">
        <w:rPr>
          <w:i/>
          <w:color w:val="000000"/>
          <w:sz w:val="28"/>
        </w:rPr>
        <w:t xml:space="preserve"> Рим </w:t>
      </w:r>
      <w:r>
        <w:rPr>
          <w:i/>
          <w:color w:val="000000"/>
          <w:sz w:val="28"/>
        </w:rPr>
        <w:t>–</w:t>
      </w:r>
      <w:r w:rsidRPr="004236B3">
        <w:rPr>
          <w:i/>
          <w:color w:val="000000"/>
          <w:sz w:val="28"/>
        </w:rPr>
        <w:t xml:space="preserve"> </w:t>
      </w:r>
      <w:r w:rsidRPr="004236B3">
        <w:rPr>
          <w:color w:val="000000"/>
          <w:sz w:val="28"/>
        </w:rPr>
        <w:t>также имя собственное, но, кроме Рима в Италии, это название носят по крайней мере пять городов в Соединенных Штатах! Как же тогда следует различать имена собственные и имена нарицательные?</w:t>
      </w:r>
    </w:p>
    <w:p w:rsidR="004236B3" w:rsidRPr="004236B3" w:rsidRDefault="004236B3" w:rsidP="004236B3">
      <w:pPr>
        <w:spacing w:after="0" w:line="360" w:lineRule="auto"/>
        <w:ind w:firstLine="709"/>
        <w:rPr>
          <w:color w:val="000000"/>
          <w:sz w:val="28"/>
        </w:rPr>
      </w:pPr>
      <w:r w:rsidRPr="004236B3">
        <w:rPr>
          <w:color w:val="000000"/>
          <w:sz w:val="28"/>
        </w:rPr>
        <w:t>Известная попытка разрешить этот вопрос была сделана Джоном Стюартом Миллем (</w:t>
      </w:r>
      <w:r w:rsidRPr="004236B3">
        <w:rPr>
          <w:color w:val="000000"/>
          <w:sz w:val="28"/>
          <w:lang w:val="en-US"/>
        </w:rPr>
        <w:t>J</w:t>
      </w:r>
      <w:r w:rsidRPr="004236B3">
        <w:rPr>
          <w:color w:val="000000"/>
          <w:sz w:val="28"/>
        </w:rPr>
        <w:t>.</w:t>
      </w:r>
      <w:r w:rsidRPr="004236B3">
        <w:rPr>
          <w:color w:val="000000"/>
          <w:sz w:val="28"/>
          <w:lang w:val="en-US"/>
        </w:rPr>
        <w:t>S</w:t>
      </w:r>
      <w:r w:rsidRPr="004236B3">
        <w:rPr>
          <w:color w:val="000000"/>
          <w:sz w:val="28"/>
        </w:rPr>
        <w:t>.</w:t>
      </w:r>
      <w:r>
        <w:rPr>
          <w:color w:val="000000"/>
          <w:sz w:val="28"/>
          <w:lang w:val="en-US"/>
        </w:rPr>
        <w:t> </w:t>
      </w:r>
      <w:r w:rsidRPr="004236B3">
        <w:rPr>
          <w:color w:val="000000"/>
          <w:sz w:val="28"/>
          <w:lang w:val="en-US"/>
        </w:rPr>
        <w:t>Mill</w:t>
      </w:r>
      <w:r w:rsidRPr="004236B3">
        <w:rPr>
          <w:color w:val="000000"/>
          <w:sz w:val="28"/>
        </w:rPr>
        <w:t xml:space="preserve">, </w:t>
      </w:r>
      <w:r w:rsidRPr="004236B3">
        <w:rPr>
          <w:color w:val="000000"/>
          <w:sz w:val="28"/>
          <w:lang w:val="en-US"/>
        </w:rPr>
        <w:t>System</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Logic</w:t>
      </w:r>
      <w:r w:rsidRPr="004236B3">
        <w:rPr>
          <w:color w:val="000000"/>
          <w:sz w:val="28"/>
        </w:rPr>
        <w:t xml:space="preserve">, </w:t>
      </w:r>
      <w:r w:rsidRPr="004236B3">
        <w:rPr>
          <w:color w:val="000000"/>
          <w:sz w:val="28"/>
          <w:lang w:val="en-US"/>
        </w:rPr>
        <w:t>I</w:t>
      </w:r>
      <w:r w:rsidRPr="004236B3">
        <w:rPr>
          <w:color w:val="000000"/>
          <w:sz w:val="28"/>
        </w:rPr>
        <w:t xml:space="preserve">, гл. </w:t>
      </w:r>
      <w:r w:rsidRPr="004236B3">
        <w:rPr>
          <w:color w:val="000000"/>
          <w:sz w:val="28"/>
          <w:lang w:val="en-US"/>
        </w:rPr>
        <w:t>II</w:t>
      </w:r>
      <w:r w:rsidRPr="004236B3">
        <w:rPr>
          <w:color w:val="000000"/>
          <w:sz w:val="28"/>
        </w:rPr>
        <w:t xml:space="preserve">). Согласно его точке зрения, имена собственные лишены сопутствующих значений; они лишь обозначают индивидуальных лиц или индивидуальные предметы, носящие это название, но не указывают и не подразумевают никаких черт, свойственных км; их задача </w:t>
      </w:r>
      <w:r>
        <w:rPr>
          <w:color w:val="000000"/>
          <w:sz w:val="28"/>
        </w:rPr>
        <w:t>–</w:t>
      </w:r>
      <w:r w:rsidRPr="004236B3">
        <w:rPr>
          <w:color w:val="000000"/>
          <w:sz w:val="28"/>
        </w:rPr>
        <w:t xml:space="preserve"> указать предмет, о котором идет речь, а не сообщить о нем что-либо. С другой стороны, такие имена, как </w:t>
      </w:r>
      <w:r w:rsidRPr="004236B3">
        <w:rPr>
          <w:i/>
          <w:color w:val="000000"/>
          <w:sz w:val="28"/>
        </w:rPr>
        <w:t xml:space="preserve">человек, </w:t>
      </w:r>
      <w:r w:rsidRPr="004236B3">
        <w:rPr>
          <w:color w:val="000000"/>
          <w:sz w:val="28"/>
        </w:rPr>
        <w:t xml:space="preserve">кроме обозначения бесчисленного количества индивидов </w:t>
      </w:r>
      <w:r>
        <w:rPr>
          <w:color w:val="000000"/>
          <w:sz w:val="28"/>
        </w:rPr>
        <w:t>–</w:t>
      </w:r>
      <w:r w:rsidRPr="004236B3">
        <w:rPr>
          <w:color w:val="000000"/>
          <w:sz w:val="28"/>
        </w:rPr>
        <w:t xml:space="preserve"> Петр, Джемс, Джон </w:t>
      </w:r>
      <w:r>
        <w:rPr>
          <w:color w:val="000000"/>
          <w:sz w:val="28"/>
        </w:rPr>
        <w:t>и т.п.</w:t>
      </w:r>
      <w:r w:rsidRPr="004236B3">
        <w:rPr>
          <w:color w:val="000000"/>
          <w:sz w:val="28"/>
        </w:rPr>
        <w:t xml:space="preserve">, </w:t>
      </w:r>
      <w:r>
        <w:rPr>
          <w:color w:val="000000"/>
          <w:sz w:val="28"/>
        </w:rPr>
        <w:t>–</w:t>
      </w:r>
      <w:r w:rsidRPr="004236B3">
        <w:rPr>
          <w:color w:val="000000"/>
          <w:sz w:val="28"/>
        </w:rPr>
        <w:t xml:space="preserve"> привносят (коннотируют) и определенные признаки: материальность, принадлежность к живому миру, разумность и известные внешние формы, которые мы называем человеческими. Всякий раз поэтому, когда названия предметов дают какие-либо сведения о них, или, иначе говоря, имеют значение, это значение заключено не в том, что они обозначают, а в том, что они коннотируют. Единственные названия предметов, которые лишены коннотации, </w:t>
      </w:r>
      <w:r>
        <w:rPr>
          <w:color w:val="000000"/>
          <w:sz w:val="28"/>
        </w:rPr>
        <w:t>–</w:t>
      </w:r>
      <w:r w:rsidRPr="004236B3">
        <w:rPr>
          <w:color w:val="000000"/>
          <w:sz w:val="28"/>
        </w:rPr>
        <w:t xml:space="preserve"> это собственные имена; строго говоря, эти имена не имеют никакого значения.</w:t>
      </w:r>
    </w:p>
    <w:p w:rsidR="004236B3" w:rsidRPr="004236B3" w:rsidRDefault="004236B3" w:rsidP="004236B3">
      <w:pPr>
        <w:spacing w:after="0" w:line="360" w:lineRule="auto"/>
        <w:ind w:firstLine="709"/>
        <w:rPr>
          <w:color w:val="000000"/>
          <w:sz w:val="28"/>
        </w:rPr>
      </w:pPr>
      <w:r w:rsidRPr="004236B3">
        <w:rPr>
          <w:color w:val="000000"/>
          <w:sz w:val="28"/>
        </w:rPr>
        <w:t>Так, один из современных датских исследователей (</w:t>
      </w:r>
      <w:r w:rsidRPr="004236B3">
        <w:rPr>
          <w:color w:val="000000"/>
          <w:sz w:val="28"/>
          <w:lang w:val="en-US"/>
        </w:rPr>
        <w:t>H</w:t>
      </w:r>
      <w:r w:rsidRPr="004236B3">
        <w:rPr>
          <w:color w:val="000000"/>
          <w:sz w:val="28"/>
        </w:rPr>
        <w:t xml:space="preserve">. </w:t>
      </w:r>
      <w:r w:rsidRPr="004236B3">
        <w:rPr>
          <w:color w:val="000000"/>
          <w:sz w:val="28"/>
          <w:lang w:val="en-US"/>
        </w:rPr>
        <w:t>Bertelsen</w:t>
      </w:r>
      <w:r w:rsidRPr="004236B3">
        <w:rPr>
          <w:color w:val="000000"/>
          <w:sz w:val="28"/>
        </w:rPr>
        <w:t xml:space="preserve">, </w:t>
      </w:r>
      <w:r w:rsidRPr="004236B3">
        <w:rPr>
          <w:color w:val="000000"/>
          <w:sz w:val="28"/>
          <w:lang w:val="en-US"/>
        </w:rPr>
        <w:t>F</w:t>
      </w:r>
      <w:r w:rsidRPr="004236B3">
        <w:rPr>
          <w:color w:val="000000"/>
          <w:sz w:val="28"/>
        </w:rPr>
        <w:t>њ</w:t>
      </w:r>
      <w:r w:rsidRPr="004236B3">
        <w:rPr>
          <w:color w:val="000000"/>
          <w:sz w:val="28"/>
          <w:lang w:val="en-US"/>
        </w:rPr>
        <w:t>llesnavne</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color w:val="000000"/>
          <w:sz w:val="28"/>
          <w:lang w:val="en-US"/>
        </w:rPr>
        <w:t>egennavne</w:t>
      </w:r>
      <w:r w:rsidRPr="004236B3">
        <w:rPr>
          <w:color w:val="000000"/>
          <w:sz w:val="28"/>
        </w:rPr>
        <w:t xml:space="preserve">, 1911) говорит, что </w:t>
      </w:r>
      <w:r w:rsidRPr="004236B3">
        <w:rPr>
          <w:color w:val="000000"/>
          <w:sz w:val="28"/>
          <w:lang w:val="en-US"/>
        </w:rPr>
        <w:t>John</w:t>
      </w:r>
      <w:r w:rsidRPr="004236B3">
        <w:rPr>
          <w:color w:val="000000"/>
          <w:sz w:val="28"/>
        </w:rPr>
        <w:t xml:space="preserve"> является именем собственным, поскольку ничего, кроме названия, не объединяет всех Джонов в отличие от Ричардов и Генри; имена нарицательные в отличие от имен собственных выделяют нечто характерное для индивидуальных лиц и предметов, к которым они относятся. Таким образом, различие между именами собственными и именами нарицательными не имеет никакого или по крайней мере никакого определенного отношения к числу индивидуальных лиц или предметов, обозначаемых этими именами. Я думаю, однако, что эта точка зрения не вскрывает всей глубины проблемы.</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Подлинное значение имен собственных</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Первостепенное значение, по моему мнению, имеет самое употребление имен собственных говорящими и понимание их слушающими. Всякий раз, когда имя собственное употребляется в живой речи, и для говорящего, и для слушателя оно обозначает лишь одно конкретное лицо и ограничивается только им. Сегодня, в компании своих друзей я могу употребить имя Джон применительно к определенному человеку, носящему такое имя. Но это не помешает мне завтра, в другой компании употребить то же имя по отношению к иному лицу; в обоих случаях, однако, имя собственное выполняет одну и ту же роль: оно вызывает в сознании слушателя именно то значение, которое я имею в виду. Милль и его последователи слишком много внимания уделяли тому, что можно назвать словарным значением имени, и очень мало занимались его контекстуальным значением в той конкретной ситуации, в какой оно произносится или пишется. Правда, совершенно невозможно определить значение слова </w:t>
      </w:r>
      <w:r w:rsidRPr="004236B3">
        <w:rPr>
          <w:i/>
          <w:color w:val="000000"/>
          <w:sz w:val="28"/>
        </w:rPr>
        <w:t>Джон,</w:t>
      </w:r>
      <w:r w:rsidRPr="004236B3">
        <w:rPr>
          <w:color w:val="000000"/>
          <w:sz w:val="28"/>
        </w:rPr>
        <w:t xml:space="preserve"> когда дается только это слово и ничего больше; однако то же самое можно сказать и о многих </w:t>
      </w:r>
      <w:r>
        <w:rPr>
          <w:color w:val="000000"/>
          <w:sz w:val="28"/>
        </w:rPr>
        <w:t>«</w:t>
      </w:r>
      <w:r w:rsidRPr="004236B3">
        <w:rPr>
          <w:color w:val="000000"/>
          <w:sz w:val="28"/>
        </w:rPr>
        <w:t>именах нарицательных</w:t>
      </w:r>
      <w:r>
        <w:rPr>
          <w:color w:val="000000"/>
          <w:sz w:val="28"/>
        </w:rPr>
        <w:t>»</w:t>
      </w:r>
      <w:r w:rsidRPr="004236B3">
        <w:rPr>
          <w:color w:val="000000"/>
          <w:sz w:val="28"/>
        </w:rPr>
        <w:t xml:space="preserve">. Единственным честным ответом на просьбу сообщить значение слов </w:t>
      </w:r>
      <w:r w:rsidRPr="004236B3">
        <w:rPr>
          <w:color w:val="000000"/>
          <w:sz w:val="28"/>
          <w:lang w:val="en-US"/>
        </w:rPr>
        <w:t>jar</w:t>
      </w:r>
      <w:r w:rsidRPr="004236B3">
        <w:rPr>
          <w:color w:val="000000"/>
          <w:sz w:val="28"/>
        </w:rPr>
        <w:t xml:space="preserve">, </w:t>
      </w:r>
      <w:r w:rsidRPr="004236B3">
        <w:rPr>
          <w:color w:val="000000"/>
          <w:sz w:val="28"/>
          <w:lang w:val="en-US"/>
        </w:rPr>
        <w:t>sound</w:t>
      </w:r>
      <w:r w:rsidRPr="004236B3">
        <w:rPr>
          <w:color w:val="000000"/>
          <w:sz w:val="28"/>
        </w:rPr>
        <w:t xml:space="preserve">, </w:t>
      </w:r>
      <w:r w:rsidRPr="004236B3">
        <w:rPr>
          <w:color w:val="000000"/>
          <w:sz w:val="28"/>
          <w:lang w:val="en-US"/>
        </w:rPr>
        <w:t>palm</w:t>
      </w:r>
      <w:r w:rsidRPr="004236B3">
        <w:rPr>
          <w:color w:val="000000"/>
          <w:sz w:val="28"/>
        </w:rPr>
        <w:t xml:space="preserve"> или </w:t>
      </w:r>
      <w:r w:rsidRPr="004236B3">
        <w:rPr>
          <w:color w:val="000000"/>
          <w:sz w:val="28"/>
          <w:lang w:val="en-US"/>
        </w:rPr>
        <w:t>tract</w:t>
      </w:r>
      <w:r w:rsidRPr="004236B3">
        <w:rPr>
          <w:color w:val="000000"/>
          <w:sz w:val="28"/>
        </w:rPr>
        <w:t xml:space="preserve"> будет следующий: </w:t>
      </w:r>
      <w:r>
        <w:rPr>
          <w:color w:val="000000"/>
          <w:sz w:val="28"/>
        </w:rPr>
        <w:t>«</w:t>
      </w:r>
      <w:r w:rsidRPr="004236B3">
        <w:rPr>
          <w:color w:val="000000"/>
          <w:sz w:val="28"/>
        </w:rPr>
        <w:t>Покажите мне контекст, и я скажу вам значение</w:t>
      </w:r>
      <w:r>
        <w:rPr>
          <w:color w:val="000000"/>
          <w:sz w:val="28"/>
        </w:rPr>
        <w:t>»</w:t>
      </w:r>
      <w:r w:rsidRPr="004236B3">
        <w:rPr>
          <w:color w:val="000000"/>
          <w:sz w:val="28"/>
        </w:rPr>
        <w:t xml:space="preserve">. В одном случае </w:t>
      </w:r>
      <w:r w:rsidRPr="004236B3">
        <w:rPr>
          <w:color w:val="000000"/>
          <w:sz w:val="28"/>
          <w:lang w:val="en-US"/>
        </w:rPr>
        <w:t>pipe</w:t>
      </w:r>
      <w:r w:rsidRPr="004236B3">
        <w:rPr>
          <w:color w:val="000000"/>
          <w:sz w:val="28"/>
        </w:rPr>
        <w:t xml:space="preserve"> понимается как </w:t>
      </w:r>
      <w:r>
        <w:rPr>
          <w:color w:val="000000"/>
          <w:sz w:val="28"/>
        </w:rPr>
        <w:t>«</w:t>
      </w:r>
      <w:r w:rsidRPr="004236B3">
        <w:rPr>
          <w:color w:val="000000"/>
          <w:sz w:val="28"/>
        </w:rPr>
        <w:t>трубка (курительная)</w:t>
      </w:r>
      <w:r>
        <w:rPr>
          <w:color w:val="000000"/>
          <w:sz w:val="28"/>
        </w:rPr>
        <w:t>»</w:t>
      </w:r>
      <w:r w:rsidRPr="004236B3">
        <w:rPr>
          <w:color w:val="000000"/>
          <w:sz w:val="28"/>
        </w:rPr>
        <w:t xml:space="preserve">, в другом </w:t>
      </w:r>
      <w:r>
        <w:rPr>
          <w:color w:val="000000"/>
          <w:sz w:val="28"/>
        </w:rPr>
        <w:t>–</w:t>
      </w:r>
      <w:r w:rsidRPr="004236B3">
        <w:rPr>
          <w:color w:val="000000"/>
          <w:sz w:val="28"/>
        </w:rPr>
        <w:t xml:space="preserve"> как </w:t>
      </w:r>
      <w:r>
        <w:rPr>
          <w:color w:val="000000"/>
          <w:sz w:val="28"/>
        </w:rPr>
        <w:t>«</w:t>
      </w:r>
      <w:r w:rsidRPr="004236B3">
        <w:rPr>
          <w:color w:val="000000"/>
          <w:sz w:val="28"/>
        </w:rPr>
        <w:t>водопроводная труба</w:t>
      </w:r>
      <w:r>
        <w:rPr>
          <w:color w:val="000000"/>
          <w:sz w:val="28"/>
        </w:rPr>
        <w:t>»</w:t>
      </w:r>
      <w:r w:rsidRPr="004236B3">
        <w:rPr>
          <w:color w:val="000000"/>
          <w:sz w:val="28"/>
        </w:rPr>
        <w:t xml:space="preserve">, в третьем </w:t>
      </w:r>
      <w:r>
        <w:rPr>
          <w:color w:val="000000"/>
          <w:sz w:val="28"/>
        </w:rPr>
        <w:t>–</w:t>
      </w:r>
      <w:r w:rsidRPr="004236B3">
        <w:rPr>
          <w:color w:val="000000"/>
          <w:sz w:val="28"/>
        </w:rPr>
        <w:t xml:space="preserve"> как </w:t>
      </w:r>
      <w:r>
        <w:rPr>
          <w:color w:val="000000"/>
          <w:sz w:val="28"/>
        </w:rPr>
        <w:t>«</w:t>
      </w:r>
      <w:r w:rsidRPr="004236B3">
        <w:rPr>
          <w:color w:val="000000"/>
          <w:sz w:val="28"/>
        </w:rPr>
        <w:t>свисток</w:t>
      </w:r>
      <w:r>
        <w:rPr>
          <w:color w:val="000000"/>
          <w:sz w:val="28"/>
        </w:rPr>
        <w:t>»</w:t>
      </w:r>
      <w:r w:rsidRPr="004236B3">
        <w:rPr>
          <w:color w:val="000000"/>
          <w:sz w:val="28"/>
        </w:rPr>
        <w:t xml:space="preserve">, в четвертом </w:t>
      </w:r>
      <w:r>
        <w:rPr>
          <w:color w:val="000000"/>
          <w:sz w:val="28"/>
        </w:rPr>
        <w:t>–</w:t>
      </w:r>
      <w:r w:rsidRPr="004236B3">
        <w:rPr>
          <w:color w:val="000000"/>
          <w:sz w:val="28"/>
        </w:rPr>
        <w:t xml:space="preserve"> как </w:t>
      </w:r>
      <w:r>
        <w:rPr>
          <w:color w:val="000000"/>
          <w:sz w:val="28"/>
        </w:rPr>
        <w:t>«</w:t>
      </w:r>
      <w:r w:rsidRPr="004236B3">
        <w:rPr>
          <w:color w:val="000000"/>
          <w:sz w:val="28"/>
        </w:rPr>
        <w:t>труба органа</w:t>
      </w:r>
      <w:r>
        <w:rPr>
          <w:color w:val="000000"/>
          <w:sz w:val="28"/>
        </w:rPr>
        <w:t>»</w:t>
      </w:r>
      <w:r w:rsidRPr="004236B3">
        <w:rPr>
          <w:color w:val="000000"/>
          <w:sz w:val="28"/>
        </w:rPr>
        <w:t xml:space="preserve">; также обстоит дело со словом Джон: в каждом отдельном предложении оно имеет одно определенное значение, которое явствует из контекста и ситуации; и если это имя собственное, его значение в каждом отдельном случае будет более специальным, чем значение </w:t>
      </w:r>
      <w:r w:rsidRPr="004236B3">
        <w:rPr>
          <w:color w:val="000000"/>
          <w:sz w:val="28"/>
          <w:lang w:val="en-US"/>
        </w:rPr>
        <w:t>pipe</w:t>
      </w:r>
      <w:r w:rsidRPr="004236B3">
        <w:rPr>
          <w:color w:val="000000"/>
          <w:sz w:val="28"/>
        </w:rPr>
        <w:t xml:space="preserve"> или других упомянутых слов. Здесь мы наблюдаем другую сторону того важного обстоятельства, что большим количеством признаков обладают имена собственные, а не имена нарицательные. Пользуясь терминологией Милля, но, полностью расходясь с его точкой зрения, я осмелюсь утверждать, что имена собственные (в том виде, как они реально употребляются) </w:t>
      </w:r>
      <w:r>
        <w:rPr>
          <w:color w:val="000000"/>
          <w:sz w:val="28"/>
        </w:rPr>
        <w:t>«</w:t>
      </w:r>
      <w:r w:rsidRPr="004236B3">
        <w:rPr>
          <w:color w:val="000000"/>
          <w:sz w:val="28"/>
        </w:rPr>
        <w:t>коннотируют</w:t>
      </w:r>
      <w:r>
        <w:rPr>
          <w:color w:val="000000"/>
          <w:sz w:val="28"/>
        </w:rPr>
        <w:t>»</w:t>
      </w:r>
      <w:r w:rsidRPr="004236B3">
        <w:rPr>
          <w:color w:val="000000"/>
          <w:sz w:val="28"/>
        </w:rPr>
        <w:t xml:space="preserve"> наибольшее количество признаков.</w:t>
      </w:r>
    </w:p>
    <w:p w:rsidR="004236B3" w:rsidRPr="004236B3" w:rsidRDefault="004236B3" w:rsidP="004236B3">
      <w:pPr>
        <w:spacing w:after="0" w:line="360" w:lineRule="auto"/>
        <w:ind w:firstLine="709"/>
        <w:rPr>
          <w:color w:val="000000"/>
          <w:sz w:val="28"/>
        </w:rPr>
      </w:pPr>
      <w:r w:rsidRPr="004236B3">
        <w:rPr>
          <w:color w:val="000000"/>
          <w:sz w:val="28"/>
        </w:rPr>
        <w:t xml:space="preserve">Когда вы слышите о каком-нибудь человеке в первый раз или в первый раз встречаете его имя в газетах, вы не знаете о нем ничего, кроме имени; но чем больше вам приходится слышать о нем и видеть его, тем больше его имя наполняется для вас содержанием. Подобным же образом, по мере того как вы читаете роман, возрастает и ваше знакомство с персонажем романа. Однако то же самое наблюдается и в случае с </w:t>
      </w:r>
      <w:r>
        <w:rPr>
          <w:color w:val="000000"/>
          <w:sz w:val="28"/>
        </w:rPr>
        <w:t>«</w:t>
      </w:r>
      <w:r w:rsidRPr="004236B3">
        <w:rPr>
          <w:color w:val="000000"/>
          <w:sz w:val="28"/>
        </w:rPr>
        <w:t xml:space="preserve">именем нарицательным </w:t>
      </w:r>
      <w:r>
        <w:rPr>
          <w:color w:val="000000"/>
          <w:sz w:val="28"/>
        </w:rPr>
        <w:t>«</w:t>
      </w:r>
      <w:r w:rsidRPr="004236B3">
        <w:rPr>
          <w:color w:val="000000"/>
          <w:sz w:val="28"/>
        </w:rPr>
        <w:t xml:space="preserve">, когда мы слышим его впервые, например со словом </w:t>
      </w:r>
      <w:r w:rsidRPr="004236B3">
        <w:rPr>
          <w:color w:val="000000"/>
          <w:sz w:val="28"/>
          <w:lang w:val="en-US"/>
        </w:rPr>
        <w:t>ichneumon</w:t>
      </w:r>
      <w:r w:rsidRPr="004236B3">
        <w:rPr>
          <w:color w:val="000000"/>
          <w:sz w:val="28"/>
        </w:rPr>
        <w:t xml:space="preserve"> </w:t>
      </w:r>
      <w:r>
        <w:rPr>
          <w:color w:val="000000"/>
          <w:sz w:val="28"/>
        </w:rPr>
        <w:t>«</w:t>
      </w:r>
      <w:r w:rsidRPr="004236B3">
        <w:rPr>
          <w:color w:val="000000"/>
          <w:sz w:val="28"/>
        </w:rPr>
        <w:t>ихневмон</w:t>
      </w:r>
      <w:r>
        <w:rPr>
          <w:color w:val="000000"/>
          <w:sz w:val="28"/>
        </w:rPr>
        <w:t>»</w:t>
      </w:r>
      <w:r w:rsidRPr="004236B3">
        <w:rPr>
          <w:color w:val="000000"/>
          <w:sz w:val="28"/>
        </w:rPr>
        <w:t>: здесь опять-таки значение, или коннотация, растет по мере роста вашего знания. Отрицать это можно было бы, только если считать, что коннотация является чем-то присущим имени и существующим вне сознания человека, который знает и употребляет это имя; однако такое предположение абсурдно и противоречит правильным понятиям о сущности языка и человеческой психики.</w:t>
      </w:r>
    </w:p>
    <w:p w:rsidR="004236B3" w:rsidRPr="004236B3" w:rsidRDefault="004236B3" w:rsidP="004236B3">
      <w:pPr>
        <w:spacing w:after="0" w:line="360" w:lineRule="auto"/>
        <w:ind w:firstLine="709"/>
        <w:rPr>
          <w:color w:val="000000"/>
          <w:sz w:val="28"/>
        </w:rPr>
      </w:pPr>
      <w:r w:rsidRPr="004236B3">
        <w:rPr>
          <w:color w:val="000000"/>
          <w:sz w:val="28"/>
        </w:rPr>
        <w:t xml:space="preserve">Если бы имена собственные не коннотировали большого количества признаков, было бы невозможно понять и истолковать обычный переход имени собственного в имя нарицательное. Одна молодая датчанка на вопрос француза относительно профессии ее отца, не зная французского слова </w:t>
      </w:r>
      <w:r w:rsidRPr="004236B3">
        <w:rPr>
          <w:color w:val="000000"/>
          <w:sz w:val="28"/>
          <w:lang w:val="en-US"/>
        </w:rPr>
        <w:t>sculpteur</w:t>
      </w:r>
      <w:r w:rsidRPr="004236B3">
        <w:rPr>
          <w:color w:val="000000"/>
          <w:sz w:val="28"/>
        </w:rPr>
        <w:t xml:space="preserve"> </w:t>
      </w:r>
      <w:r>
        <w:rPr>
          <w:color w:val="000000"/>
          <w:sz w:val="28"/>
        </w:rPr>
        <w:t>«</w:t>
      </w:r>
      <w:r w:rsidRPr="004236B3">
        <w:rPr>
          <w:color w:val="000000"/>
          <w:sz w:val="28"/>
        </w:rPr>
        <w:t>скульптор</w:t>
      </w:r>
      <w:r>
        <w:rPr>
          <w:color w:val="000000"/>
          <w:sz w:val="28"/>
        </w:rPr>
        <w:t>»</w:t>
      </w:r>
      <w:r w:rsidRPr="004236B3">
        <w:rPr>
          <w:color w:val="000000"/>
          <w:sz w:val="28"/>
        </w:rPr>
        <w:t xml:space="preserve">, ответила так: </w:t>
      </w:r>
      <w:r w:rsidRPr="004236B3">
        <w:rPr>
          <w:color w:val="000000"/>
          <w:sz w:val="28"/>
          <w:lang w:val="en-US"/>
        </w:rPr>
        <w:t>Il</w:t>
      </w:r>
      <w:r w:rsidRPr="004236B3">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i/>
          <w:color w:val="000000"/>
          <w:sz w:val="28"/>
          <w:lang w:val="en-US"/>
        </w:rPr>
        <w:t>Thorvaldsen</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miniature</w:t>
      </w:r>
      <w:r w:rsidRPr="004236B3">
        <w:rPr>
          <w:color w:val="000000"/>
          <w:sz w:val="28"/>
        </w:rPr>
        <w:t xml:space="preserve"> </w:t>
      </w:r>
      <w:r>
        <w:rPr>
          <w:color w:val="000000"/>
          <w:sz w:val="28"/>
        </w:rPr>
        <w:t>«</w:t>
      </w:r>
      <w:r w:rsidRPr="004236B3">
        <w:rPr>
          <w:color w:val="000000"/>
          <w:sz w:val="28"/>
        </w:rPr>
        <w:t xml:space="preserve">Это </w:t>
      </w:r>
      <w:r w:rsidRPr="004236B3">
        <w:rPr>
          <w:i/>
          <w:color w:val="000000"/>
          <w:sz w:val="28"/>
        </w:rPr>
        <w:t>Торвальдсен</w:t>
      </w:r>
      <w:r w:rsidRPr="004236B3">
        <w:rPr>
          <w:color w:val="000000"/>
          <w:sz w:val="28"/>
        </w:rPr>
        <w:t xml:space="preserve"> в миниатюре</w:t>
      </w:r>
      <w:r>
        <w:rPr>
          <w:color w:val="000000"/>
          <w:sz w:val="28"/>
        </w:rPr>
        <w:t>»</w:t>
      </w:r>
      <w:r w:rsidRPr="004236B3">
        <w:rPr>
          <w:color w:val="000000"/>
          <w:sz w:val="28"/>
        </w:rPr>
        <w:t xml:space="preserve">. Оскар Уайльд пишет: </w:t>
      </w:r>
      <w:r w:rsidRPr="004236B3">
        <w:rPr>
          <w:color w:val="000000"/>
          <w:sz w:val="28"/>
          <w:lang w:val="en-US"/>
        </w:rPr>
        <w:t>Every</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nowadays</w:t>
      </w:r>
      <w:r w:rsidRPr="004236B3">
        <w:rPr>
          <w:color w:val="000000"/>
          <w:sz w:val="28"/>
        </w:rPr>
        <w:t xml:space="preserve"> </w:t>
      </w:r>
      <w:r w:rsidRPr="004236B3">
        <w:rPr>
          <w:color w:val="000000"/>
          <w:sz w:val="28"/>
          <w:lang w:val="en-US"/>
        </w:rPr>
        <w:t>has</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disciples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always</w:t>
      </w:r>
      <w:r w:rsidRPr="004236B3">
        <w:rPr>
          <w:color w:val="000000"/>
          <w:sz w:val="28"/>
        </w:rPr>
        <w:t xml:space="preserve"> </w:t>
      </w:r>
      <w:r w:rsidRPr="004236B3">
        <w:rPr>
          <w:i/>
          <w:color w:val="000000"/>
          <w:sz w:val="28"/>
          <w:lang w:val="en-US"/>
        </w:rPr>
        <w:t>Judas</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writes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biography</w:t>
      </w:r>
      <w:r w:rsidRPr="004236B3">
        <w:rPr>
          <w:color w:val="000000"/>
          <w:sz w:val="28"/>
        </w:rPr>
        <w:t xml:space="preserve"> </w:t>
      </w:r>
      <w:r>
        <w:rPr>
          <w:color w:val="000000"/>
          <w:sz w:val="28"/>
        </w:rPr>
        <w:t>«</w:t>
      </w:r>
      <w:r w:rsidRPr="004236B3">
        <w:rPr>
          <w:color w:val="000000"/>
          <w:sz w:val="28"/>
        </w:rPr>
        <w:t xml:space="preserve">У каждого великого человека в наше время есть ученики, а биографию всегда пишет </w:t>
      </w:r>
      <w:r w:rsidRPr="004236B3">
        <w:rPr>
          <w:i/>
          <w:color w:val="000000"/>
          <w:sz w:val="28"/>
        </w:rPr>
        <w:t>Иуда</w:t>
      </w:r>
      <w:r>
        <w:rPr>
          <w:i/>
          <w:color w:val="000000"/>
          <w:sz w:val="28"/>
        </w:rPr>
        <w:t>»</w:t>
      </w:r>
      <w:r w:rsidRPr="004236B3">
        <w:rPr>
          <w:color w:val="000000"/>
          <w:sz w:val="28"/>
        </w:rPr>
        <w:t xml:space="preserve"> (</w:t>
      </w:r>
      <w:r>
        <w:rPr>
          <w:color w:val="000000"/>
          <w:sz w:val="28"/>
        </w:rPr>
        <w:t>«</w:t>
      </w:r>
      <w:r w:rsidRPr="004236B3">
        <w:rPr>
          <w:color w:val="000000"/>
          <w:sz w:val="28"/>
          <w:lang w:val="en-US"/>
        </w:rPr>
        <w:t>Intentions</w:t>
      </w:r>
      <w:r>
        <w:rPr>
          <w:color w:val="000000"/>
          <w:sz w:val="28"/>
        </w:rPr>
        <w:t>»</w:t>
      </w:r>
      <w:r w:rsidRPr="004236B3">
        <w:rPr>
          <w:color w:val="000000"/>
          <w:sz w:val="28"/>
        </w:rPr>
        <w:t xml:space="preserve">, 81) </w:t>
      </w:r>
      <w:r>
        <w:rPr>
          <w:color w:val="000000"/>
          <w:sz w:val="28"/>
        </w:rPr>
        <w:t>–</w:t>
      </w:r>
      <w:r w:rsidRPr="004236B3">
        <w:rPr>
          <w:color w:val="000000"/>
          <w:sz w:val="28"/>
        </w:rPr>
        <w:t xml:space="preserve"> это первый шаг к выражению </w:t>
      </w:r>
      <w:r w:rsidRPr="004236B3">
        <w:rPr>
          <w:color w:val="000000"/>
          <w:sz w:val="28"/>
          <w:lang w:val="en-US"/>
        </w:rPr>
        <w:t>a</w:t>
      </w:r>
      <w:r w:rsidRPr="004236B3">
        <w:rPr>
          <w:color w:val="000000"/>
          <w:sz w:val="28"/>
        </w:rPr>
        <w:t xml:space="preserve"> </w:t>
      </w:r>
      <w:r w:rsidRPr="004236B3">
        <w:rPr>
          <w:color w:val="000000"/>
          <w:sz w:val="28"/>
          <w:lang w:val="en-US"/>
        </w:rPr>
        <w:t>Judas</w:t>
      </w:r>
      <w:r w:rsidRPr="004236B3">
        <w:rPr>
          <w:color w:val="000000"/>
          <w:sz w:val="28"/>
        </w:rPr>
        <w:t>. Уолтер Патер (</w:t>
      </w:r>
      <w:r w:rsidRPr="004236B3">
        <w:rPr>
          <w:color w:val="000000"/>
          <w:sz w:val="28"/>
          <w:lang w:val="en-US"/>
        </w:rPr>
        <w:t>Pater</w:t>
      </w:r>
      <w:r w:rsidRPr="004236B3">
        <w:rPr>
          <w:color w:val="000000"/>
          <w:sz w:val="28"/>
        </w:rPr>
        <w:t xml:space="preserve">) говорит, что Франция была накануне того, чтобы стать </w:t>
      </w:r>
      <w:r w:rsidRPr="004236B3">
        <w:rPr>
          <w:i/>
          <w:color w:val="000000"/>
          <w:sz w:val="28"/>
        </w:rPr>
        <w:t>Италией</w:t>
      </w:r>
      <w:r w:rsidRPr="004236B3">
        <w:rPr>
          <w:color w:val="000000"/>
          <w:sz w:val="28"/>
        </w:rPr>
        <w:t xml:space="preserve"> более итальянской, чем сама Италия (</w:t>
      </w:r>
      <w:r>
        <w:rPr>
          <w:color w:val="000000"/>
          <w:sz w:val="28"/>
        </w:rPr>
        <w:t>«</w:t>
      </w:r>
      <w:r w:rsidRPr="004236B3">
        <w:rPr>
          <w:color w:val="000000"/>
          <w:sz w:val="28"/>
          <w:lang w:val="en-US"/>
        </w:rPr>
        <w:t>Renaissance</w:t>
      </w:r>
      <w:r>
        <w:rPr>
          <w:color w:val="000000"/>
          <w:sz w:val="28"/>
        </w:rPr>
        <w:t>»</w:t>
      </w:r>
      <w:r w:rsidRPr="004236B3">
        <w:rPr>
          <w:color w:val="000000"/>
          <w:sz w:val="28"/>
        </w:rPr>
        <w:t xml:space="preserve">, 133). Таким именно образом имя Цезаря стало общим названием римских императоров, немецких кайзеров и русских царей. (В шекспировской трагедии народ кричит: </w:t>
      </w:r>
      <w:r>
        <w:rPr>
          <w:color w:val="000000"/>
          <w:sz w:val="28"/>
        </w:rPr>
        <w:t>«</w:t>
      </w:r>
      <w:r w:rsidRPr="004236B3">
        <w:rPr>
          <w:color w:val="000000"/>
          <w:sz w:val="28"/>
          <w:lang w:val="en-US"/>
        </w:rPr>
        <w:t>Liue</w:t>
      </w:r>
      <w:r w:rsidRPr="004236B3">
        <w:rPr>
          <w:color w:val="000000"/>
          <w:sz w:val="28"/>
        </w:rPr>
        <w:t xml:space="preserve"> </w:t>
      </w:r>
      <w:r w:rsidRPr="004236B3">
        <w:rPr>
          <w:color w:val="000000"/>
          <w:sz w:val="28"/>
          <w:lang w:val="en-US"/>
        </w:rPr>
        <w:t>Brutus</w:t>
      </w:r>
      <w:r w:rsidRPr="004236B3">
        <w:rPr>
          <w:color w:val="000000"/>
          <w:sz w:val="28"/>
        </w:rPr>
        <w:t xml:space="preserve">, </w:t>
      </w:r>
      <w:r w:rsidRPr="004236B3">
        <w:rPr>
          <w:color w:val="000000"/>
          <w:sz w:val="28"/>
          <w:lang w:val="en-US"/>
        </w:rPr>
        <w:t>liue</w:t>
      </w:r>
      <w:r w:rsidRPr="004236B3">
        <w:rPr>
          <w:color w:val="000000"/>
          <w:sz w:val="28"/>
        </w:rPr>
        <w:t xml:space="preserve">, </w:t>
      </w:r>
      <w:r w:rsidRPr="004236B3">
        <w:rPr>
          <w:color w:val="000000"/>
          <w:sz w:val="28"/>
          <w:lang w:val="en-US"/>
        </w:rPr>
        <w:t>liue</w:t>
      </w:r>
      <w:r w:rsidRPr="004236B3">
        <w:rPr>
          <w:color w:val="000000"/>
          <w:sz w:val="28"/>
        </w:rPr>
        <w:t xml:space="preserve">… </w:t>
      </w:r>
      <w:r w:rsidRPr="004236B3">
        <w:rPr>
          <w:color w:val="000000"/>
          <w:sz w:val="28"/>
          <w:lang w:val="en-US"/>
        </w:rPr>
        <w:t>Let</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C</w:t>
      </w:r>
      <w:r w:rsidRPr="004236B3">
        <w:rPr>
          <w:color w:val="000000"/>
          <w:sz w:val="28"/>
        </w:rPr>
        <w:t>ж</w:t>
      </w:r>
      <w:r w:rsidRPr="004236B3">
        <w:rPr>
          <w:color w:val="000000"/>
          <w:sz w:val="28"/>
          <w:lang w:val="en-US"/>
        </w:rPr>
        <w:t>sar</w:t>
      </w:r>
      <w:r>
        <w:rPr>
          <w:color w:val="000000"/>
          <w:sz w:val="28"/>
        </w:rPr>
        <w:t>»</w:t>
      </w:r>
      <w:r w:rsidRPr="004236B3">
        <w:rPr>
          <w:color w:val="000000"/>
          <w:sz w:val="28"/>
        </w:rPr>
        <w:t xml:space="preserve"> </w:t>
      </w:r>
      <w:r>
        <w:rPr>
          <w:color w:val="000000"/>
          <w:sz w:val="28"/>
        </w:rPr>
        <w:t>«</w:t>
      </w:r>
      <w:r w:rsidRPr="004236B3">
        <w:rPr>
          <w:color w:val="000000"/>
          <w:sz w:val="28"/>
        </w:rPr>
        <w:t>Да здравствует Брут</w:t>
      </w:r>
      <w:r>
        <w:rPr>
          <w:b/>
          <w:color w:val="000000"/>
          <w:sz w:val="28"/>
        </w:rPr>
        <w:t>…</w:t>
      </w:r>
      <w:r w:rsidRPr="004236B3">
        <w:rPr>
          <w:color w:val="000000"/>
          <w:sz w:val="28"/>
        </w:rPr>
        <w:t xml:space="preserve"> пусть он будет Цезарем</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lang w:val="en-US"/>
        </w:rPr>
        <w:t>Caesar</w:t>
      </w:r>
      <w:r w:rsidRPr="004236B3">
        <w:rPr>
          <w:color w:val="000000"/>
          <w:sz w:val="28"/>
        </w:rPr>
        <w:t xml:space="preserve">», </w:t>
      </w:r>
      <w:r w:rsidRPr="004236B3">
        <w:rPr>
          <w:color w:val="000000"/>
          <w:sz w:val="28"/>
          <w:lang w:val="en-US"/>
        </w:rPr>
        <w:t>III</w:t>
      </w:r>
      <w:r w:rsidRPr="004236B3">
        <w:rPr>
          <w:color w:val="000000"/>
          <w:sz w:val="28"/>
        </w:rPr>
        <w:t>. 2. 55.) Я привожу лишь несколько примеров</w:t>
      </w:r>
      <w:r w:rsidRPr="004236B3">
        <w:rPr>
          <w:color w:val="000000"/>
          <w:sz w:val="28"/>
          <w:vertAlign w:val="superscript"/>
        </w:rPr>
        <w:footnoteReference w:id="19"/>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Логики, безусловно, видят это, но отмахиваются от этого явления, говоря: </w:t>
      </w:r>
      <w:r>
        <w:rPr>
          <w:color w:val="000000"/>
          <w:sz w:val="28"/>
        </w:rPr>
        <w:t>«</w:t>
      </w:r>
      <w:r w:rsidRPr="004236B3">
        <w:rPr>
          <w:color w:val="000000"/>
          <w:sz w:val="28"/>
        </w:rPr>
        <w:t xml:space="preserve">Имена собственные, конечно, приобретают коннотацию, когда они употребляются для обозначения определенного типа людей; например: </w:t>
      </w:r>
      <w:r w:rsidRPr="004236B3">
        <w:rPr>
          <w:i/>
          <w:color w:val="000000"/>
          <w:sz w:val="28"/>
        </w:rPr>
        <w:t>Диоген, Фома, Дон-Кихот, Поль Прай, Бенедикт, Сократ</w:t>
      </w:r>
      <w:r w:rsidRPr="004236B3">
        <w:rPr>
          <w:color w:val="000000"/>
          <w:sz w:val="28"/>
        </w:rPr>
        <w:t>. Но при подобном употреблении такие имена в сущности перестают быть именами собственными; они приобретают все характерные черты имен нарицательных</w:t>
      </w:r>
      <w:r>
        <w:rPr>
          <w:color w:val="000000"/>
          <w:sz w:val="28"/>
        </w:rPr>
        <w:t>»</w:t>
      </w:r>
      <w:r w:rsidRPr="004236B3">
        <w:rPr>
          <w:color w:val="000000"/>
          <w:sz w:val="28"/>
        </w:rPr>
        <w:t xml:space="preserve"> (</w:t>
      </w:r>
      <w:r w:rsidRPr="004236B3">
        <w:rPr>
          <w:color w:val="000000"/>
          <w:sz w:val="28"/>
          <w:lang w:val="en-US"/>
        </w:rPr>
        <w:t>Keynes</w:t>
      </w:r>
      <w:r w:rsidRPr="004236B3">
        <w:rPr>
          <w:color w:val="000000"/>
          <w:sz w:val="28"/>
        </w:rPr>
        <w:t xml:space="preserve">, </w:t>
      </w:r>
      <w:r w:rsidRPr="004236B3">
        <w:rPr>
          <w:color w:val="000000"/>
          <w:sz w:val="28"/>
          <w:lang w:val="en-US"/>
        </w:rPr>
        <w:t>Studies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Exercises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Formal</w:t>
      </w:r>
      <w:r w:rsidRPr="004236B3">
        <w:rPr>
          <w:color w:val="000000"/>
          <w:sz w:val="28"/>
        </w:rPr>
        <w:t xml:space="preserve"> </w:t>
      </w:r>
      <w:r w:rsidRPr="004236B3">
        <w:rPr>
          <w:color w:val="000000"/>
          <w:sz w:val="28"/>
          <w:lang w:val="en-US"/>
        </w:rPr>
        <w:t>Logic</w:t>
      </w:r>
      <w:r w:rsidRPr="004236B3">
        <w:rPr>
          <w:color w:val="000000"/>
          <w:sz w:val="28"/>
        </w:rPr>
        <w:t>, изд. 4, Лондон, 1906, стр.</w:t>
      </w:r>
      <w:r>
        <w:rPr>
          <w:color w:val="000000"/>
          <w:sz w:val="28"/>
        </w:rPr>
        <w:t> </w:t>
      </w:r>
      <w:r w:rsidRPr="004236B3">
        <w:rPr>
          <w:color w:val="000000"/>
          <w:sz w:val="28"/>
        </w:rPr>
        <w:t>45). Логик как таковой с его склонностью к водонепроницаемым перегородкам в мире понятий не интересуется тем, что для меня как лингвиста имеет первостепенное значение: как могло получиться, что ряд звуков, лишенных значения, из неконнотирующих вдруг становятся коннотирующими и при этом новое полное значение сразу же приемлют все говорящие?</w:t>
      </w:r>
    </w:p>
    <w:p w:rsidR="004236B3" w:rsidRPr="004236B3" w:rsidRDefault="004236B3" w:rsidP="004236B3">
      <w:pPr>
        <w:spacing w:after="0" w:line="360" w:lineRule="auto"/>
        <w:ind w:firstLine="709"/>
        <w:rPr>
          <w:color w:val="000000"/>
          <w:sz w:val="28"/>
        </w:rPr>
      </w:pPr>
      <w:r w:rsidRPr="004236B3">
        <w:rPr>
          <w:color w:val="000000"/>
          <w:sz w:val="28"/>
        </w:rPr>
        <w:t xml:space="preserve">Если же стать на точку зрения, изложенную выше, трудность сразу исчезает. Вот что происходит в действительности: из ряда качеств, характеризующих носителя данного имени (и, я сказал бы, коннотируемых этим именем), выбирается одно, наиболее известное; оно используется и для характеристики другого лица или предмета, обладающего тем же качеством. Точно такой же процесс мы наблюдаем очень часто в именах нарицательных; так, иногда цветок, имеющий форму колокольчика, называют </w:t>
      </w:r>
      <w:r w:rsidRPr="004236B3">
        <w:rPr>
          <w:i/>
          <w:color w:val="000000"/>
          <w:sz w:val="28"/>
        </w:rPr>
        <w:t>колокольчиком,</w:t>
      </w:r>
      <w:r w:rsidRPr="004236B3">
        <w:rPr>
          <w:color w:val="000000"/>
          <w:sz w:val="28"/>
        </w:rPr>
        <w:t xml:space="preserve"> хотя во всех остальных отношениях он отличается от колокольчика; или, например, политического деятеля называют старой </w:t>
      </w:r>
      <w:r w:rsidRPr="004236B3">
        <w:rPr>
          <w:i/>
          <w:color w:val="000000"/>
          <w:sz w:val="28"/>
        </w:rPr>
        <w:t>лисой,</w:t>
      </w:r>
      <w:r w:rsidRPr="004236B3">
        <w:rPr>
          <w:color w:val="000000"/>
          <w:sz w:val="28"/>
        </w:rPr>
        <w:t xml:space="preserve"> ср. также англ. </w:t>
      </w:r>
      <w:r w:rsidRPr="004236B3">
        <w:rPr>
          <w:color w:val="000000"/>
          <w:sz w:val="28"/>
          <w:lang w:val="en-GB"/>
        </w:rPr>
        <w:t>that</w:t>
      </w:r>
      <w:r w:rsidRPr="004236B3">
        <w:rPr>
          <w:color w:val="000000"/>
          <w:sz w:val="28"/>
        </w:rPr>
        <w:t xml:space="preserve"> </w:t>
      </w:r>
      <w:r w:rsidRPr="004236B3">
        <w:rPr>
          <w:i/>
          <w:color w:val="000000"/>
          <w:sz w:val="28"/>
          <w:lang w:val="en-GB"/>
        </w:rPr>
        <w:t>pearl</w:t>
      </w:r>
      <w:r w:rsidRPr="004236B3">
        <w:rPr>
          <w:color w:val="000000"/>
          <w:sz w:val="28"/>
        </w:rPr>
        <w:t xml:space="preserve"> </w:t>
      </w:r>
      <w:r w:rsidRPr="004236B3">
        <w:rPr>
          <w:color w:val="000000"/>
          <w:sz w:val="28"/>
          <w:lang w:val="en-GB"/>
        </w:rPr>
        <w:t>of</w:t>
      </w:r>
      <w:r w:rsidRPr="004236B3">
        <w:rPr>
          <w:color w:val="000000"/>
          <w:sz w:val="28"/>
        </w:rPr>
        <w:t xml:space="preserve"> </w:t>
      </w:r>
      <w:r w:rsidRPr="004236B3">
        <w:rPr>
          <w:color w:val="000000"/>
          <w:sz w:val="28"/>
          <w:lang w:val="en-GB"/>
        </w:rPr>
        <w:t>a</w:t>
      </w:r>
      <w:r w:rsidRPr="004236B3">
        <w:rPr>
          <w:color w:val="000000"/>
          <w:sz w:val="28"/>
        </w:rPr>
        <w:t xml:space="preserve"> </w:t>
      </w:r>
      <w:r w:rsidRPr="004236B3">
        <w:rPr>
          <w:color w:val="000000"/>
          <w:sz w:val="28"/>
          <w:lang w:val="en-GB"/>
        </w:rPr>
        <w:t>woman</w:t>
      </w:r>
      <w:r w:rsidRPr="004236B3">
        <w:rPr>
          <w:color w:val="000000"/>
          <w:sz w:val="28"/>
        </w:rPr>
        <w:t xml:space="preserve"> </w:t>
      </w:r>
      <w:r>
        <w:rPr>
          <w:color w:val="000000"/>
          <w:sz w:val="28"/>
        </w:rPr>
        <w:t>«</w:t>
      </w:r>
      <w:r w:rsidRPr="004236B3">
        <w:rPr>
          <w:color w:val="000000"/>
          <w:sz w:val="28"/>
        </w:rPr>
        <w:t>женщина-</w:t>
      </w:r>
      <w:r w:rsidRPr="004236B3">
        <w:rPr>
          <w:i/>
          <w:color w:val="000000"/>
          <w:sz w:val="28"/>
        </w:rPr>
        <w:t>жемчужина</w:t>
      </w:r>
      <w:r>
        <w:rPr>
          <w:color w:val="000000"/>
          <w:sz w:val="28"/>
        </w:rPr>
        <w:t>»</w:t>
      </w:r>
      <w:r w:rsidRPr="004236B3">
        <w:rPr>
          <w:i/>
          <w:color w:val="000000"/>
          <w:sz w:val="28"/>
        </w:rPr>
        <w: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i/>
          <w:color w:val="000000"/>
          <w:sz w:val="28"/>
          <w:lang w:val="en-US"/>
        </w:rPr>
        <w:t>jewel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woman</w:t>
      </w:r>
      <w:r w:rsidRPr="004236B3">
        <w:rPr>
          <w:color w:val="000000"/>
          <w:sz w:val="28"/>
        </w:rPr>
        <w:t xml:space="preserve"> </w:t>
      </w:r>
      <w:r>
        <w:rPr>
          <w:i/>
          <w:color w:val="000000"/>
          <w:sz w:val="28"/>
        </w:rPr>
        <w:t>«</w:t>
      </w:r>
      <w:r w:rsidRPr="004236B3">
        <w:rPr>
          <w:i/>
          <w:color w:val="000000"/>
          <w:sz w:val="28"/>
        </w:rPr>
        <w:t>женщина-драгоценность</w:t>
      </w:r>
      <w:r>
        <w:rPr>
          <w:color w:val="000000"/>
          <w:sz w:val="28"/>
        </w:rPr>
        <w:t>»</w:t>
      </w:r>
      <w:r w:rsidRPr="004236B3">
        <w:rPr>
          <w:color w:val="000000"/>
          <w:sz w:val="28"/>
        </w:rPr>
        <w:t xml:space="preserve">. Причина такого перехода значений в именах собственных и именах нарицательных одна, а именно </w:t>
      </w:r>
      <w:r>
        <w:rPr>
          <w:color w:val="000000"/>
          <w:sz w:val="28"/>
        </w:rPr>
        <w:t>–</w:t>
      </w:r>
      <w:r w:rsidRPr="004236B3">
        <w:rPr>
          <w:color w:val="000000"/>
          <w:sz w:val="28"/>
        </w:rPr>
        <w:t xml:space="preserve"> их способность коннотировать; разница между обоими разрядами чисто количественная.</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в употреблении слова </w:t>
      </w:r>
      <w:r w:rsidRPr="004236B3">
        <w:rPr>
          <w:color w:val="000000"/>
          <w:sz w:val="28"/>
          <w:lang w:val="en-US"/>
        </w:rPr>
        <w:t>Cr</w:t>
      </w:r>
      <w:r w:rsidRPr="004236B3">
        <w:rPr>
          <w:color w:val="000000"/>
          <w:sz w:val="28"/>
        </w:rPr>
        <w:t>њ</w:t>
      </w:r>
      <w:r w:rsidRPr="004236B3">
        <w:rPr>
          <w:color w:val="000000"/>
          <w:sz w:val="28"/>
          <w:lang w:val="en-US"/>
        </w:rPr>
        <w:t>sus</w:t>
      </w:r>
      <w:r w:rsidRPr="004236B3">
        <w:rPr>
          <w:color w:val="000000"/>
          <w:sz w:val="28"/>
        </w:rPr>
        <w:t xml:space="preserve"> </w:t>
      </w:r>
      <w:r>
        <w:rPr>
          <w:color w:val="000000"/>
          <w:sz w:val="28"/>
        </w:rPr>
        <w:t>«</w:t>
      </w:r>
      <w:r w:rsidRPr="004236B3">
        <w:rPr>
          <w:color w:val="000000"/>
          <w:sz w:val="28"/>
        </w:rPr>
        <w:t>Крез</w:t>
      </w:r>
      <w:r>
        <w:rPr>
          <w:color w:val="000000"/>
          <w:sz w:val="28"/>
        </w:rPr>
        <w:t>»</w:t>
      </w:r>
      <w:r w:rsidRPr="004236B3">
        <w:rPr>
          <w:color w:val="000000"/>
          <w:sz w:val="28"/>
        </w:rPr>
        <w:t xml:space="preserve"> для обозначения определенного лица и для обозначения богача можно сравнить с различием между </w:t>
      </w:r>
      <w:r w:rsidRPr="004236B3">
        <w:rPr>
          <w:color w:val="000000"/>
          <w:sz w:val="28"/>
          <w:lang w:val="en-US"/>
        </w:rPr>
        <w:t>human</w:t>
      </w:r>
      <w:r w:rsidRPr="004236B3">
        <w:rPr>
          <w:color w:val="000000"/>
          <w:sz w:val="28"/>
        </w:rPr>
        <w:t xml:space="preserve"> </w:t>
      </w:r>
      <w:r>
        <w:rPr>
          <w:color w:val="000000"/>
          <w:sz w:val="28"/>
        </w:rPr>
        <w:t>«</w:t>
      </w:r>
      <w:r w:rsidRPr="004236B3">
        <w:rPr>
          <w:color w:val="000000"/>
          <w:sz w:val="28"/>
        </w:rPr>
        <w:t>человеческий</w:t>
      </w:r>
      <w:r>
        <w:rPr>
          <w:color w:val="000000"/>
          <w:sz w:val="28"/>
        </w:rPr>
        <w:t>»</w:t>
      </w:r>
      <w:r w:rsidRPr="004236B3">
        <w:rPr>
          <w:color w:val="000000"/>
          <w:sz w:val="28"/>
        </w:rPr>
        <w:t xml:space="preserve"> (коннотирующим все, свойственное человеку) и </w:t>
      </w:r>
      <w:r w:rsidRPr="004236B3">
        <w:rPr>
          <w:color w:val="000000"/>
          <w:sz w:val="28"/>
          <w:lang w:val="en-US"/>
        </w:rPr>
        <w:t>humane</w:t>
      </w:r>
      <w:r w:rsidRPr="004236B3">
        <w:rPr>
          <w:color w:val="000000"/>
          <w:sz w:val="28"/>
        </w:rPr>
        <w:t xml:space="preserve"> </w:t>
      </w:r>
      <w:r>
        <w:rPr>
          <w:color w:val="000000"/>
          <w:sz w:val="28"/>
        </w:rPr>
        <w:t>«</w:t>
      </w:r>
      <w:r w:rsidRPr="004236B3">
        <w:rPr>
          <w:color w:val="000000"/>
          <w:sz w:val="28"/>
        </w:rPr>
        <w:t>человечный</w:t>
      </w:r>
      <w:r>
        <w:rPr>
          <w:color w:val="000000"/>
          <w:sz w:val="28"/>
        </w:rPr>
        <w:t>»</w:t>
      </w:r>
      <w:r w:rsidRPr="004236B3">
        <w:rPr>
          <w:color w:val="000000"/>
          <w:sz w:val="28"/>
        </w:rPr>
        <w:t xml:space="preserve"> (избирающим одну из особенностей человека).</w:t>
      </w:r>
    </w:p>
    <w:p w:rsidR="004236B3" w:rsidRPr="004236B3" w:rsidRDefault="004236B3" w:rsidP="004236B3">
      <w:pPr>
        <w:spacing w:after="0" w:line="360" w:lineRule="auto"/>
        <w:ind w:firstLine="709"/>
        <w:rPr>
          <w:i/>
          <w:color w:val="000000"/>
          <w:sz w:val="28"/>
        </w:rPr>
      </w:pPr>
      <w:r w:rsidRPr="004236B3">
        <w:rPr>
          <w:color w:val="000000"/>
          <w:sz w:val="28"/>
        </w:rPr>
        <w:t>В современной европейской системе личных имен, состоящих из имени и фамилии, происходит перенос несколько иного характера: ребенок приобретает фамилию отца на основании самого факта рождения. Было бы слишком поспешным утверждать, что, например, Тимперлеи (</w:t>
      </w:r>
      <w:r w:rsidRPr="004236B3">
        <w:rPr>
          <w:color w:val="000000"/>
          <w:sz w:val="28"/>
          <w:lang w:val="en-US"/>
        </w:rPr>
        <w:t>Tymperleys</w:t>
      </w:r>
      <w:r w:rsidRPr="004236B3">
        <w:rPr>
          <w:color w:val="000000"/>
          <w:sz w:val="28"/>
        </w:rPr>
        <w:t xml:space="preserve">), принадлежащие к одной и той же семье, не имеют ничего общего между собой, кроме фамилии; иногда их можно узнать по носу или по походке; иногда же их общие наследственные черты, физические и психические, могут быть гораздо более многочисленны, так что фамилия Тимперлей может приобрести смысл, по существу, мало отличающийся от смысла таких </w:t>
      </w:r>
      <w:r>
        <w:rPr>
          <w:color w:val="000000"/>
          <w:sz w:val="28"/>
        </w:rPr>
        <w:t>«</w:t>
      </w:r>
      <w:r w:rsidRPr="004236B3">
        <w:rPr>
          <w:color w:val="000000"/>
          <w:sz w:val="28"/>
        </w:rPr>
        <w:t>имен нарицательных</w:t>
      </w:r>
      <w:r>
        <w:rPr>
          <w:color w:val="000000"/>
          <w:sz w:val="28"/>
        </w:rPr>
        <w:t>»</w:t>
      </w:r>
      <w:r w:rsidRPr="004236B3">
        <w:rPr>
          <w:color w:val="000000"/>
          <w:sz w:val="28"/>
        </w:rPr>
        <w:t xml:space="preserve">, как </w:t>
      </w:r>
      <w:r w:rsidRPr="004236B3">
        <w:rPr>
          <w:i/>
          <w:color w:val="000000"/>
          <w:sz w:val="28"/>
        </w:rPr>
        <w:t>йоркширец, француз, негр</w:t>
      </w:r>
      <w:r w:rsidRPr="004236B3">
        <w:rPr>
          <w:color w:val="000000"/>
          <w:sz w:val="28"/>
        </w:rPr>
        <w:t xml:space="preserve"> или олень</w:t>
      </w:r>
      <w:r w:rsidRPr="004236B3">
        <w:rPr>
          <w:i/>
          <w:color w:val="000000"/>
          <w:sz w:val="28"/>
        </w:rPr>
        <w:t>.</w:t>
      </w:r>
      <w:r w:rsidRPr="004236B3">
        <w:rPr>
          <w:color w:val="000000"/>
          <w:sz w:val="28"/>
        </w:rPr>
        <w:t xml:space="preserve"> Иногда бывает трудно определить, что коннотирует то или иное из этих названий или по каким признакам можно определить, что человек принадлежит к тому или другому классу; однако логики сходятся на том, что эти названия имеют коннотацию. Тогда почему же отказывать в этом слову </w:t>
      </w:r>
      <w:r w:rsidRPr="004236B3">
        <w:rPr>
          <w:i/>
          <w:color w:val="000000"/>
          <w:sz w:val="28"/>
        </w:rPr>
        <w:t>Тимперлей?</w:t>
      </w:r>
    </w:p>
    <w:p w:rsidR="004236B3" w:rsidRPr="004236B3" w:rsidRDefault="004236B3" w:rsidP="004236B3">
      <w:pPr>
        <w:spacing w:after="0" w:line="360" w:lineRule="auto"/>
        <w:ind w:firstLine="709"/>
        <w:rPr>
          <w:color w:val="000000"/>
          <w:sz w:val="28"/>
        </w:rPr>
      </w:pPr>
      <w:r w:rsidRPr="004236B3">
        <w:rPr>
          <w:color w:val="000000"/>
          <w:sz w:val="28"/>
        </w:rPr>
        <w:t xml:space="preserve">Иначе обстоит, конечно, дело с личными именами, которые даются более или менее случайно. Одна Мод, может быть, получила это имя в честь своей богатой тетки, а другая </w:t>
      </w:r>
      <w:r>
        <w:rPr>
          <w:color w:val="000000"/>
          <w:sz w:val="28"/>
        </w:rPr>
        <w:t>–</w:t>
      </w:r>
      <w:r w:rsidRPr="004236B3">
        <w:rPr>
          <w:color w:val="000000"/>
          <w:sz w:val="28"/>
        </w:rPr>
        <w:t xml:space="preserve"> просто потому, что родителям это имя понравилось. Поэтому они не имеют ничего общего, кроме имени. Но ведь точно так же обстоит дело и в случаях вроде </w:t>
      </w:r>
      <w:r w:rsidRPr="004236B3">
        <w:rPr>
          <w:color w:val="000000"/>
          <w:sz w:val="28"/>
          <w:lang w:val="en-US"/>
        </w:rPr>
        <w:t>temple</w:t>
      </w:r>
      <w:r w:rsidRPr="004236B3">
        <w:rPr>
          <w:color w:val="000000"/>
          <w:sz w:val="28"/>
        </w:rPr>
        <w:t xml:space="preserve"> </w:t>
      </w:r>
      <w:r>
        <w:rPr>
          <w:color w:val="000000"/>
          <w:sz w:val="28"/>
        </w:rPr>
        <w:t>«</w:t>
      </w:r>
      <w:r w:rsidRPr="004236B3">
        <w:rPr>
          <w:color w:val="000000"/>
          <w:sz w:val="28"/>
        </w:rPr>
        <w:t>храм</w:t>
      </w:r>
      <w:r>
        <w:rPr>
          <w:color w:val="000000"/>
          <w:sz w:val="28"/>
        </w:rPr>
        <w:t>»</w:t>
      </w:r>
      <w:r w:rsidRPr="004236B3">
        <w:rPr>
          <w:color w:val="000000"/>
          <w:sz w:val="28"/>
        </w:rPr>
        <w:t xml:space="preserve"> и </w:t>
      </w:r>
      <w:r w:rsidRPr="004236B3">
        <w:rPr>
          <w:color w:val="000000"/>
          <w:sz w:val="28"/>
          <w:lang w:val="en-US"/>
        </w:rPr>
        <w:t>temple</w:t>
      </w:r>
      <w:r w:rsidRPr="004236B3">
        <w:rPr>
          <w:color w:val="000000"/>
          <w:sz w:val="28"/>
        </w:rPr>
        <w:t xml:space="preserve"> </w:t>
      </w:r>
      <w:r>
        <w:rPr>
          <w:color w:val="000000"/>
          <w:sz w:val="28"/>
        </w:rPr>
        <w:t>«</w:t>
      </w:r>
      <w:r w:rsidRPr="004236B3">
        <w:rPr>
          <w:color w:val="000000"/>
          <w:sz w:val="28"/>
        </w:rPr>
        <w:t>висок</w:t>
      </w:r>
      <w:r>
        <w:rPr>
          <w:color w:val="000000"/>
          <w:sz w:val="28"/>
        </w:rPr>
        <w:t>»</w:t>
      </w:r>
      <w:r w:rsidRPr="004236B3">
        <w:rPr>
          <w:color w:val="000000"/>
          <w:sz w:val="28"/>
        </w:rPr>
        <w:t>. (Две Мод имеют больше общего, чем храм и висок; обе они являются существами женского пола.)</w:t>
      </w:r>
      <w:r w:rsidRPr="004236B3">
        <w:rPr>
          <w:color w:val="000000"/>
          <w:sz w:val="28"/>
          <w:vertAlign w:val="superscript"/>
        </w:rPr>
        <w:footnoteReference w:id="20"/>
      </w:r>
      <w:r w:rsidRPr="004236B3">
        <w:rPr>
          <w:color w:val="000000"/>
          <w:sz w:val="28"/>
        </w:rPr>
        <w:t xml:space="preserve">. Все это никак не идет вразрез с моей точкой зрения, которая состоит в том, что всякий раз, когда употребляется имя </w:t>
      </w:r>
      <w:r w:rsidRPr="004236B3">
        <w:rPr>
          <w:i/>
          <w:color w:val="000000"/>
          <w:sz w:val="28"/>
        </w:rPr>
        <w:t>Мод, в</w:t>
      </w:r>
      <w:r w:rsidRPr="004236B3">
        <w:rPr>
          <w:color w:val="000000"/>
          <w:sz w:val="28"/>
        </w:rPr>
        <w:t xml:space="preserve"> сознании слушателя возникает представление о целом ряде свойств или отличительных признаков данного лица.</w:t>
      </w:r>
    </w:p>
    <w:p w:rsidR="004236B3" w:rsidRPr="004236B3" w:rsidRDefault="004236B3" w:rsidP="004236B3">
      <w:pPr>
        <w:spacing w:after="0" w:line="360" w:lineRule="auto"/>
        <w:ind w:firstLine="709"/>
        <w:rPr>
          <w:color w:val="000000"/>
          <w:sz w:val="28"/>
        </w:rPr>
      </w:pPr>
      <w:r w:rsidRPr="004236B3">
        <w:rPr>
          <w:color w:val="000000"/>
          <w:sz w:val="28"/>
        </w:rPr>
        <w:t xml:space="preserve">Против этой точки зрения выдвигается возражение, что </w:t>
      </w:r>
      <w:r>
        <w:rPr>
          <w:color w:val="000000"/>
          <w:sz w:val="28"/>
        </w:rPr>
        <w:t>«</w:t>
      </w:r>
      <w:r w:rsidRPr="004236B3">
        <w:rPr>
          <w:color w:val="000000"/>
          <w:sz w:val="28"/>
        </w:rPr>
        <w:t xml:space="preserve">коннотация имени собственного </w:t>
      </w:r>
      <w:r>
        <w:rPr>
          <w:color w:val="000000"/>
          <w:sz w:val="28"/>
        </w:rPr>
        <w:t>–</w:t>
      </w:r>
      <w:r w:rsidRPr="004236B3">
        <w:rPr>
          <w:color w:val="000000"/>
          <w:sz w:val="28"/>
        </w:rPr>
        <w:t xml:space="preserve"> это не качество или качества, по которым можно определить соответствующий класс. Например, англичанина за границей можно узнать по покрою одежды, француза </w:t>
      </w:r>
      <w:r>
        <w:rPr>
          <w:color w:val="000000"/>
          <w:sz w:val="28"/>
        </w:rPr>
        <w:t>–</w:t>
      </w:r>
      <w:r w:rsidRPr="004236B3">
        <w:rPr>
          <w:color w:val="000000"/>
          <w:sz w:val="28"/>
        </w:rPr>
        <w:t xml:space="preserve"> по произношению, проктора </w:t>
      </w:r>
      <w:r>
        <w:rPr>
          <w:color w:val="000000"/>
          <w:sz w:val="28"/>
        </w:rPr>
        <w:t>–</w:t>
      </w:r>
      <w:r w:rsidRPr="004236B3">
        <w:rPr>
          <w:color w:val="000000"/>
          <w:sz w:val="28"/>
        </w:rPr>
        <w:t xml:space="preserve"> по лентам, адвоката </w:t>
      </w:r>
      <w:r>
        <w:rPr>
          <w:color w:val="000000"/>
          <w:sz w:val="28"/>
        </w:rPr>
        <w:t>–</w:t>
      </w:r>
      <w:r w:rsidRPr="004236B3">
        <w:rPr>
          <w:color w:val="000000"/>
          <w:sz w:val="28"/>
        </w:rPr>
        <w:t xml:space="preserve"> по парику; но я не вкладываю такого содержания в эти названия, так что все это не образует части коннотации имен собственных (в смысле Милля)</w:t>
      </w:r>
      <w:r>
        <w:rPr>
          <w:color w:val="000000"/>
          <w:sz w:val="28"/>
        </w:rPr>
        <w:t>»</w:t>
      </w:r>
      <w:r w:rsidRPr="004236B3">
        <w:rPr>
          <w:color w:val="000000"/>
          <w:sz w:val="28"/>
        </w:rPr>
        <w:t xml:space="preserve"> (</w:t>
      </w:r>
      <w:r w:rsidRPr="004236B3">
        <w:rPr>
          <w:color w:val="000000"/>
          <w:sz w:val="28"/>
          <w:lang w:val="en-US"/>
        </w:rPr>
        <w:t>Keynes</w:t>
      </w:r>
      <w:r w:rsidRPr="004236B3">
        <w:rPr>
          <w:color w:val="000000"/>
          <w:sz w:val="28"/>
        </w:rPr>
        <w:t xml:space="preserve">, </w:t>
      </w:r>
      <w:r w:rsidRPr="004236B3">
        <w:rPr>
          <w:color w:val="000000"/>
          <w:sz w:val="28"/>
          <w:lang w:val="en-US"/>
        </w:rPr>
        <w:t>Studies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Exercises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Formal</w:t>
      </w:r>
      <w:r w:rsidRPr="004236B3">
        <w:rPr>
          <w:color w:val="000000"/>
          <w:sz w:val="28"/>
        </w:rPr>
        <w:t xml:space="preserve"> </w:t>
      </w:r>
      <w:r w:rsidRPr="004236B3">
        <w:rPr>
          <w:color w:val="000000"/>
          <w:sz w:val="28"/>
          <w:lang w:val="en-US"/>
        </w:rPr>
        <w:t>Logic</w:t>
      </w:r>
      <w:r w:rsidRPr="004236B3">
        <w:rPr>
          <w:color w:val="000000"/>
          <w:sz w:val="28"/>
        </w:rPr>
        <w:t xml:space="preserve">, </w:t>
      </w:r>
      <w:r w:rsidRPr="004236B3">
        <w:rPr>
          <w:color w:val="000000"/>
          <w:sz w:val="28"/>
          <w:lang w:val="en-US"/>
        </w:rPr>
        <w:t>London</w:t>
      </w:r>
      <w:r w:rsidRPr="004236B3">
        <w:rPr>
          <w:color w:val="000000"/>
          <w:sz w:val="28"/>
        </w:rPr>
        <w:t>, 1906, стр.</w:t>
      </w:r>
      <w:r>
        <w:rPr>
          <w:color w:val="000000"/>
          <w:sz w:val="28"/>
        </w:rPr>
        <w:t> </w:t>
      </w:r>
      <w:r w:rsidRPr="004236B3">
        <w:rPr>
          <w:color w:val="000000"/>
          <w:sz w:val="28"/>
        </w:rPr>
        <w:t xml:space="preserve">43). Здесь как будто устанавливается различие между существенными признаками, заключенными в </w:t>
      </w:r>
      <w:r>
        <w:rPr>
          <w:color w:val="000000"/>
          <w:sz w:val="28"/>
        </w:rPr>
        <w:t>«</w:t>
      </w:r>
      <w:r w:rsidRPr="004236B3">
        <w:rPr>
          <w:color w:val="000000"/>
          <w:sz w:val="28"/>
        </w:rPr>
        <w:t>коннотации</w:t>
      </w:r>
      <w:r>
        <w:rPr>
          <w:color w:val="000000"/>
          <w:sz w:val="28"/>
        </w:rPr>
        <w:t xml:space="preserve"> «</w:t>
      </w:r>
      <w:r w:rsidRPr="004236B3">
        <w:rPr>
          <w:color w:val="000000"/>
          <w:sz w:val="28"/>
          <w:vertAlign w:val="superscript"/>
        </w:rPr>
        <w:footnoteReference w:id="21"/>
      </w:r>
      <w:r w:rsidRPr="004236B3">
        <w:rPr>
          <w:color w:val="000000"/>
          <w:sz w:val="28"/>
        </w:rPr>
        <w:t>, и несущественными или случайными свойствами.</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четкой линии здесь провести нельзя. Если мы хотим узнать, что коннотируется названиями </w:t>
      </w:r>
      <w:r w:rsidRPr="004236B3">
        <w:rPr>
          <w:i/>
          <w:color w:val="000000"/>
          <w:sz w:val="28"/>
        </w:rPr>
        <w:t>соль</w:t>
      </w:r>
      <w:r w:rsidRPr="004236B3">
        <w:rPr>
          <w:color w:val="000000"/>
          <w:sz w:val="28"/>
        </w:rPr>
        <w:t xml:space="preserve"> и </w:t>
      </w:r>
      <w:r w:rsidRPr="004236B3">
        <w:rPr>
          <w:i/>
          <w:color w:val="000000"/>
          <w:sz w:val="28"/>
        </w:rPr>
        <w:t>сахар,</w:t>
      </w:r>
      <w:r w:rsidRPr="004236B3">
        <w:rPr>
          <w:color w:val="000000"/>
          <w:sz w:val="28"/>
        </w:rPr>
        <w:t xml:space="preserve"> нужно ли прибегать к химическому анализу и давать химические формулы этих веществ или можно применить обычный критерий и просто попробовать их? Какие качества коннотируются словом </w:t>
      </w:r>
      <w:r w:rsidRPr="004236B3">
        <w:rPr>
          <w:i/>
          <w:color w:val="000000"/>
          <w:sz w:val="28"/>
        </w:rPr>
        <w:t>собака</w:t>
      </w:r>
      <w:r w:rsidRPr="004236B3">
        <w:rPr>
          <w:color w:val="000000"/>
          <w:sz w:val="28"/>
        </w:rPr>
        <w:t xml:space="preserve">? В этом и во многих других подобных случаях мы без колебаний употребляем нарицательные имена. Но мы были бы в большом затруднении, если бы кто-нибудь спросил, какое значение мы вкладываем в то или иное название и почему мы применяем его в данном случае. Собаку мы определяем то по одному, то по другому признаку или по целому ряду признаков; и если мы применяем слово </w:t>
      </w:r>
      <w:r w:rsidRPr="004236B3">
        <w:rPr>
          <w:i/>
          <w:color w:val="000000"/>
          <w:sz w:val="28"/>
        </w:rPr>
        <w:t>собака</w:t>
      </w:r>
      <w:r w:rsidRPr="004236B3">
        <w:rPr>
          <w:color w:val="000000"/>
          <w:sz w:val="28"/>
        </w:rPr>
        <w:t xml:space="preserve"> к данному животному </w:t>
      </w:r>
      <w:r>
        <w:rPr>
          <w:color w:val="000000"/>
          <w:sz w:val="28"/>
        </w:rPr>
        <w:t>–</w:t>
      </w:r>
      <w:r w:rsidRPr="004236B3">
        <w:rPr>
          <w:color w:val="000000"/>
          <w:sz w:val="28"/>
        </w:rPr>
        <w:t xml:space="preserve"> это значит, что животное обладает всеми остальными чертами, которые в совокупности составляют природу собаки</w:t>
      </w:r>
      <w:r w:rsidRPr="004236B3">
        <w:rPr>
          <w:color w:val="000000"/>
          <w:sz w:val="28"/>
          <w:vertAlign w:val="superscript"/>
        </w:rPr>
        <w:footnoteReference w:id="2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Употребление имен собственных во множественном числе (ср.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4. 4) становится также понятным с точки зрения изложенной теории. В строгом смысле ни одно имя собственное не может иметь формы множественного числа.</w:t>
      </w:r>
    </w:p>
    <w:p w:rsidR="004236B3" w:rsidRPr="004236B3" w:rsidRDefault="004236B3" w:rsidP="004236B3">
      <w:pPr>
        <w:spacing w:after="0" w:line="360" w:lineRule="auto"/>
        <w:ind w:firstLine="709"/>
        <w:rPr>
          <w:color w:val="000000"/>
          <w:sz w:val="28"/>
        </w:rPr>
      </w:pPr>
      <w:r w:rsidRPr="004236B3">
        <w:rPr>
          <w:color w:val="000000"/>
          <w:sz w:val="28"/>
        </w:rPr>
        <w:t xml:space="preserve">Форма множественного числа у имен собственных так же немыслима, как и у местоимения </w:t>
      </w:r>
      <w:r w:rsidRPr="004236B3">
        <w:rPr>
          <w:i/>
          <w:color w:val="000000"/>
          <w:sz w:val="28"/>
        </w:rPr>
        <w:t>я:</w:t>
      </w:r>
      <w:r w:rsidRPr="004236B3">
        <w:rPr>
          <w:color w:val="000000"/>
          <w:sz w:val="28"/>
        </w:rPr>
        <w:t xml:space="preserve"> есть только одно я, только один </w:t>
      </w:r>
      <w:r w:rsidRPr="004236B3">
        <w:rPr>
          <w:i/>
          <w:color w:val="000000"/>
          <w:sz w:val="28"/>
        </w:rPr>
        <w:t>Джон,</w:t>
      </w:r>
      <w:r w:rsidRPr="004236B3">
        <w:rPr>
          <w:color w:val="000000"/>
          <w:sz w:val="28"/>
        </w:rPr>
        <w:t xml:space="preserve"> только один </w:t>
      </w:r>
      <w:r w:rsidRPr="004236B3">
        <w:rPr>
          <w:i/>
          <w:color w:val="000000"/>
          <w:sz w:val="28"/>
        </w:rPr>
        <w:t>Рим,</w:t>
      </w:r>
      <w:r w:rsidRPr="004236B3">
        <w:rPr>
          <w:color w:val="000000"/>
          <w:sz w:val="28"/>
        </w:rPr>
        <w:t xml:space="preserve"> если под этими именами понимать только данное лицо или город, о котором мы говорим. Но в упомянутых измененных значениях форма множественного числа становится возможной и для имен собственных. Возьмем следующие классы:</w:t>
      </w:r>
    </w:p>
    <w:p w:rsidR="004236B3" w:rsidRPr="004236B3" w:rsidRDefault="004236B3" w:rsidP="004236B3">
      <w:pPr>
        <w:spacing w:after="0" w:line="360" w:lineRule="auto"/>
        <w:ind w:firstLine="709"/>
        <w:rPr>
          <w:i/>
          <w:color w:val="000000"/>
          <w:sz w:val="28"/>
        </w:rPr>
      </w:pPr>
      <w:r w:rsidRPr="004236B3">
        <w:rPr>
          <w:color w:val="000000"/>
          <w:sz w:val="28"/>
        </w:rPr>
        <w:t xml:space="preserve">1) Конкретные предметы или лица, которые более или менее случайно обозначаются одним и тем же названием: </w:t>
      </w:r>
      <w:r>
        <w:rPr>
          <w:color w:val="000000"/>
          <w:sz w:val="28"/>
        </w:rPr>
        <w:t>«</w:t>
      </w:r>
      <w:r w:rsidRPr="004236B3">
        <w:rPr>
          <w:color w:val="000000"/>
          <w:sz w:val="28"/>
        </w:rPr>
        <w:t xml:space="preserve">В нашей компании было три </w:t>
      </w:r>
      <w:r w:rsidRPr="004236B3">
        <w:rPr>
          <w:i/>
          <w:color w:val="000000"/>
          <w:sz w:val="28"/>
        </w:rPr>
        <w:t>Джона</w:t>
      </w:r>
      <w:r w:rsidRPr="004236B3">
        <w:rPr>
          <w:color w:val="000000"/>
          <w:sz w:val="28"/>
        </w:rPr>
        <w:t xml:space="preserve"> и пять </w:t>
      </w:r>
      <w:r w:rsidRPr="004236B3">
        <w:rPr>
          <w:i/>
          <w:color w:val="000000"/>
          <w:sz w:val="28"/>
        </w:rPr>
        <w:t>Мери</w:t>
      </w:r>
      <w:r>
        <w:rPr>
          <w:i/>
          <w:color w:val="000000"/>
          <w:sz w:val="28"/>
        </w:rPr>
        <w:t>»</w:t>
      </w:r>
      <w:r w:rsidRPr="004236B3">
        <w:rPr>
          <w:i/>
          <w:color w:val="000000"/>
          <w:sz w:val="28"/>
        </w:rPr>
        <w:t>,</w:t>
      </w:r>
      <w:r w:rsidRPr="004236B3">
        <w:rPr>
          <w:color w:val="000000"/>
          <w:sz w:val="28"/>
        </w:rPr>
        <w:t xml:space="preserve"> </w:t>
      </w:r>
      <w:r>
        <w:rPr>
          <w:color w:val="000000"/>
          <w:sz w:val="28"/>
        </w:rPr>
        <w:t>«</w:t>
      </w:r>
      <w:r w:rsidRPr="004236B3">
        <w:rPr>
          <w:color w:val="000000"/>
          <w:sz w:val="28"/>
        </w:rPr>
        <w:t xml:space="preserve">Я не был ни в одном из американских </w:t>
      </w:r>
      <w:r w:rsidRPr="004236B3">
        <w:rPr>
          <w:i/>
          <w:color w:val="000000"/>
          <w:sz w:val="28"/>
        </w:rPr>
        <w:t>Римов</w:t>
      </w:r>
      <w:r>
        <w:rPr>
          <w:i/>
          <w:color w:val="000000"/>
          <w:sz w:val="28"/>
        </w:rPr>
        <w:t>»</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2) Члены одной семьи: </w:t>
      </w:r>
      <w:r>
        <w:rPr>
          <w:color w:val="000000"/>
          <w:sz w:val="28"/>
        </w:rPr>
        <w:t>«</w:t>
      </w:r>
      <w:r w:rsidRPr="004236B3">
        <w:rPr>
          <w:color w:val="000000"/>
          <w:sz w:val="28"/>
        </w:rPr>
        <w:t xml:space="preserve">У всех </w:t>
      </w:r>
      <w:r w:rsidRPr="004236B3">
        <w:rPr>
          <w:i/>
          <w:color w:val="000000"/>
          <w:sz w:val="28"/>
        </w:rPr>
        <w:t>Тимперлеев</w:t>
      </w:r>
      <w:r w:rsidRPr="004236B3">
        <w:rPr>
          <w:color w:val="000000"/>
          <w:sz w:val="28"/>
        </w:rPr>
        <w:t xml:space="preserve"> длинные носы</w:t>
      </w:r>
      <w:r>
        <w:rPr>
          <w:color w:val="000000"/>
          <w:sz w:val="28"/>
        </w:rPr>
        <w:t>»</w:t>
      </w:r>
      <w:r w:rsidRPr="004236B3">
        <w:rPr>
          <w:color w:val="000000"/>
          <w:sz w:val="28"/>
        </w:rPr>
        <w:t xml:space="preserve">; </w:t>
      </w:r>
      <w:r>
        <w:rPr>
          <w:color w:val="000000"/>
          <w:sz w:val="28"/>
        </w:rPr>
        <w:t>«</w:t>
      </w:r>
      <w:r w:rsidRPr="004236B3">
        <w:rPr>
          <w:color w:val="000000"/>
          <w:sz w:val="28"/>
        </w:rPr>
        <w:t xml:space="preserve">во времена </w:t>
      </w:r>
      <w:r w:rsidRPr="004236B3">
        <w:rPr>
          <w:i/>
          <w:color w:val="000000"/>
          <w:sz w:val="28"/>
        </w:rPr>
        <w:t>Стюартов</w:t>
      </w:r>
      <w:r>
        <w:rPr>
          <w:color w:val="000000"/>
          <w:sz w:val="28"/>
        </w:rPr>
        <w:t>»</w:t>
      </w:r>
      <w:r w:rsidRPr="004236B3">
        <w:rPr>
          <w:i/>
          <w:color w:val="000000"/>
          <w:sz w:val="28"/>
        </w:rPr>
        <w:t xml:space="preserve">, </w:t>
      </w:r>
      <w:r>
        <w:rPr>
          <w:i/>
          <w:color w:val="000000"/>
          <w:sz w:val="28"/>
        </w:rPr>
        <w:t>«</w:t>
      </w:r>
      <w:r w:rsidRPr="004236B3">
        <w:rPr>
          <w:i/>
          <w:color w:val="000000"/>
          <w:sz w:val="28"/>
        </w:rPr>
        <w:t>Генри Спинкеры.</w:t>
      </w:r>
      <w:r>
        <w:rPr>
          <w:color w:val="000000"/>
          <w:sz w:val="28"/>
        </w:rPr>
        <w:t>»</w:t>
      </w:r>
      <w:r w:rsidRPr="004236B3">
        <w:rPr>
          <w:color w:val="000000"/>
          <w:sz w:val="28"/>
        </w:rPr>
        <w:t xml:space="preserve"> (ср. гл. </w:t>
      </w:r>
      <w:r w:rsidRPr="004236B3">
        <w:rPr>
          <w:color w:val="000000"/>
          <w:sz w:val="28"/>
          <w:lang w:val="en-US"/>
        </w:rPr>
        <w:t>XIV</w:t>
      </w:r>
      <w:r w:rsidRPr="004236B3">
        <w:rPr>
          <w:color w:val="000000"/>
          <w:sz w:val="28"/>
        </w:rPr>
        <w:t>, множественное приближения).</w:t>
      </w:r>
    </w:p>
    <w:p w:rsidR="004236B3" w:rsidRPr="004236B3" w:rsidRDefault="004236B3" w:rsidP="004236B3">
      <w:pPr>
        <w:spacing w:after="0" w:line="360" w:lineRule="auto"/>
        <w:ind w:firstLine="709"/>
        <w:rPr>
          <w:color w:val="000000"/>
          <w:sz w:val="28"/>
        </w:rPr>
      </w:pPr>
      <w:r w:rsidRPr="004236B3">
        <w:rPr>
          <w:color w:val="000000"/>
          <w:sz w:val="28"/>
        </w:rPr>
        <w:t xml:space="preserve">3) Лица или предметы, сходные с лицом или предметом, носящим данное имя: </w:t>
      </w:r>
      <w:r>
        <w:rPr>
          <w:color w:val="000000"/>
          <w:sz w:val="28"/>
        </w:rPr>
        <w:t>«</w:t>
      </w:r>
      <w:r w:rsidRPr="004236B3">
        <w:rPr>
          <w:i/>
          <w:color w:val="000000"/>
          <w:sz w:val="28"/>
        </w:rPr>
        <w:t>Эдисоны</w:t>
      </w:r>
      <w:r w:rsidRPr="004236B3">
        <w:rPr>
          <w:color w:val="000000"/>
          <w:sz w:val="28"/>
        </w:rPr>
        <w:t xml:space="preserve"> и </w:t>
      </w:r>
      <w:r w:rsidRPr="004236B3">
        <w:rPr>
          <w:i/>
          <w:color w:val="000000"/>
          <w:sz w:val="28"/>
          <w:lang w:val="en-US"/>
        </w:rPr>
        <w:t>Map</w:t>
      </w:r>
      <w:r w:rsidRPr="004236B3">
        <w:rPr>
          <w:i/>
          <w:color w:val="000000"/>
          <w:sz w:val="28"/>
        </w:rPr>
        <w:t>кони</w:t>
      </w:r>
      <w:r w:rsidRPr="004236B3">
        <w:rPr>
          <w:color w:val="000000"/>
          <w:sz w:val="28"/>
        </w:rPr>
        <w:t xml:space="preserve"> могут потрясти мир изобретениями</w:t>
      </w:r>
      <w:r>
        <w:rPr>
          <w:color w:val="000000"/>
          <w:sz w:val="28"/>
        </w:rPr>
        <w:t>»</w:t>
      </w:r>
      <w:r w:rsidRPr="004236B3">
        <w:rPr>
          <w:color w:val="000000"/>
          <w:sz w:val="28"/>
        </w:rPr>
        <w:t xml:space="preserve">; </w:t>
      </w:r>
      <w:r>
        <w:rPr>
          <w:i/>
          <w:color w:val="000000"/>
          <w:sz w:val="28"/>
        </w:rPr>
        <w:t>«</w:t>
      </w:r>
      <w:r w:rsidRPr="004236B3">
        <w:rPr>
          <w:i/>
          <w:color w:val="000000"/>
          <w:sz w:val="28"/>
        </w:rPr>
        <w:t>Иуды, короли Генрихи, королевы Елизаветы</w:t>
      </w:r>
      <w:r w:rsidRPr="004236B3">
        <w:rPr>
          <w:color w:val="000000"/>
          <w:sz w:val="28"/>
        </w:rPr>
        <w:t xml:space="preserve"> идут своим путем</w:t>
      </w:r>
      <w:r>
        <w:rPr>
          <w:color w:val="000000"/>
          <w:sz w:val="28"/>
        </w:rPr>
        <w:t>»</w:t>
      </w:r>
      <w:r w:rsidRPr="004236B3">
        <w:rPr>
          <w:color w:val="000000"/>
          <w:sz w:val="28"/>
        </w:rPr>
        <w:t xml:space="preserve"> (Карлейль); </w:t>
      </w:r>
      <w:r>
        <w:rPr>
          <w:color w:val="000000"/>
          <w:sz w:val="28"/>
        </w:rPr>
        <w:t>«</w:t>
      </w:r>
      <w:r w:rsidRPr="004236B3">
        <w:rPr>
          <w:color w:val="000000"/>
          <w:sz w:val="28"/>
        </w:rPr>
        <w:t xml:space="preserve">Скалистые горы в Канаде рекламируются как пятьдесят </w:t>
      </w:r>
      <w:r w:rsidRPr="004236B3">
        <w:rPr>
          <w:i/>
          <w:color w:val="000000"/>
          <w:sz w:val="28"/>
        </w:rPr>
        <w:t>Швейцарий</w:t>
      </w:r>
      <w:r w:rsidRPr="004236B3">
        <w:rPr>
          <w:color w:val="000000"/>
          <w:sz w:val="28"/>
        </w:rPr>
        <w:t xml:space="preserve"> вместе взятых</w:t>
      </w:r>
      <w:r>
        <w:rPr>
          <w:color w:val="000000"/>
          <w:sz w:val="28"/>
        </w:rPr>
        <w:t>»</w:t>
      </w:r>
      <w:r w:rsidRPr="004236B3">
        <w:rPr>
          <w:color w:val="000000"/>
          <w:sz w:val="28"/>
        </w:rPr>
        <w:t>.</w:t>
      </w:r>
    </w:p>
    <w:p w:rsidR="004236B3" w:rsidRPr="004236B3" w:rsidRDefault="004236B3" w:rsidP="004236B3">
      <w:pPr>
        <w:spacing w:after="0" w:line="360" w:lineRule="auto"/>
        <w:ind w:firstLine="709"/>
        <w:rPr>
          <w:i/>
          <w:color w:val="000000"/>
          <w:sz w:val="28"/>
        </w:rPr>
      </w:pPr>
      <w:r w:rsidRPr="004236B3">
        <w:rPr>
          <w:color w:val="000000"/>
          <w:sz w:val="28"/>
        </w:rPr>
        <w:t xml:space="preserve">4) В результате метонимии имя собственное может употребляться для обозначения произведения, созданного автором, носящим это имя: </w:t>
      </w:r>
      <w:r>
        <w:rPr>
          <w:color w:val="000000"/>
          <w:sz w:val="28"/>
        </w:rPr>
        <w:t>«</w:t>
      </w:r>
      <w:r w:rsidRPr="004236B3">
        <w:rPr>
          <w:color w:val="000000"/>
          <w:sz w:val="28"/>
        </w:rPr>
        <w:t xml:space="preserve">В этой галерее два </w:t>
      </w:r>
      <w:r w:rsidRPr="004236B3">
        <w:rPr>
          <w:i/>
          <w:color w:val="000000"/>
          <w:sz w:val="28"/>
        </w:rPr>
        <w:t>Рембрандта</w:t>
      </w:r>
      <w:r>
        <w:rPr>
          <w:i/>
          <w:color w:val="000000"/>
          <w:sz w:val="28"/>
        </w:rPr>
        <w:t>»</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Следует также помнить, что содержание, вкладываемое в индивидуальное имя, при ближайшем рассмотрении оказывается абстракцией. Каждая конкретная вещь и каждое лицо непрерывно, с каждым мгновением изменяются. В его названии выделяются и закрепляются постоянные элементы всех изменчивых проявлений, происходящих с предметом, что как бы приводит их к общему знаменателю. Благодаря этому мы можем понять предложения типа следующих: Не </w:t>
      </w:r>
      <w:r w:rsidRPr="004236B3">
        <w:rPr>
          <w:color w:val="000000"/>
          <w:sz w:val="28"/>
          <w:lang w:val="en-US"/>
        </w:rPr>
        <w:t>felt</w:t>
      </w:r>
      <w:r w:rsidRPr="004236B3">
        <w:rPr>
          <w:color w:val="000000"/>
          <w:sz w:val="28"/>
        </w:rPr>
        <w:t xml:space="preserve"> </w:t>
      </w:r>
      <w:r w:rsidRPr="004236B3">
        <w:rPr>
          <w:color w:val="000000"/>
          <w:sz w:val="28"/>
          <w:lang w:val="en-US"/>
        </w:rPr>
        <w:t>convinced</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Jonas</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again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Jonas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known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week</w:t>
      </w:r>
      <w:r w:rsidRPr="004236B3">
        <w:rPr>
          <w:color w:val="000000"/>
          <w:sz w:val="28"/>
        </w:rPr>
        <w:t xml:space="preserve"> </w:t>
      </w:r>
      <w:r w:rsidRPr="004236B3">
        <w:rPr>
          <w:color w:val="000000"/>
          <w:sz w:val="28"/>
          <w:lang w:val="en-US"/>
        </w:rPr>
        <w:t>ago</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Jonas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intervening</w:t>
      </w:r>
      <w:r w:rsidRPr="004236B3">
        <w:rPr>
          <w:color w:val="000000"/>
          <w:sz w:val="28"/>
        </w:rPr>
        <w:t xml:space="preserve"> </w:t>
      </w:r>
      <w:r w:rsidRPr="004236B3">
        <w:rPr>
          <w:color w:val="000000"/>
          <w:sz w:val="28"/>
          <w:lang w:val="en-US"/>
        </w:rPr>
        <w:t>time</w:t>
      </w:r>
      <w:r w:rsidRPr="004236B3">
        <w:rPr>
          <w:color w:val="000000"/>
          <w:sz w:val="28"/>
        </w:rPr>
        <w:t xml:space="preserve"> </w:t>
      </w:r>
      <w:r>
        <w:rPr>
          <w:color w:val="000000"/>
          <w:sz w:val="28"/>
        </w:rPr>
        <w:t>«</w:t>
      </w:r>
      <w:r w:rsidRPr="004236B3">
        <w:rPr>
          <w:color w:val="000000"/>
          <w:sz w:val="28"/>
        </w:rPr>
        <w:t xml:space="preserve">Он убедился, что Джонас </w:t>
      </w:r>
      <w:r>
        <w:rPr>
          <w:color w:val="000000"/>
          <w:sz w:val="28"/>
        </w:rPr>
        <w:t>–</w:t>
      </w:r>
      <w:r w:rsidRPr="004236B3">
        <w:rPr>
          <w:color w:val="000000"/>
          <w:sz w:val="28"/>
        </w:rPr>
        <w:t xml:space="preserve"> снова тот Джонас, которого он знал неделю назад, а не тот Джонас, которого он знал после этого</w:t>
      </w:r>
      <w:r>
        <w:rPr>
          <w:color w:val="000000"/>
          <w:sz w:val="28"/>
        </w:rPr>
        <w:t>»</w:t>
      </w:r>
      <w:r w:rsidRPr="004236B3">
        <w:rPr>
          <w:color w:val="000000"/>
          <w:sz w:val="28"/>
        </w:rPr>
        <w:t xml:space="preserve"> (Диккенс); </w:t>
      </w:r>
      <w:r w:rsidRPr="004236B3">
        <w:rPr>
          <w:color w:val="000000"/>
          <w:sz w:val="28"/>
          <w:lang w:val="en-US"/>
        </w:rPr>
        <w:t>There</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days</w:t>
      </w:r>
      <w:r w:rsidRPr="004236B3">
        <w:rPr>
          <w:color w:val="000000"/>
          <w:sz w:val="28"/>
        </w:rPr>
        <w:t xml:space="preserve"> </w:t>
      </w:r>
      <w:r w:rsidRPr="004236B3">
        <w:rPr>
          <w:color w:val="000000"/>
          <w:sz w:val="28"/>
          <w:lang w:val="en-US"/>
        </w:rPr>
        <w:t>when</w:t>
      </w:r>
      <w:r w:rsidRPr="004236B3">
        <w:rPr>
          <w:color w:val="000000"/>
          <w:sz w:val="28"/>
        </w:rPr>
        <w:t xml:space="preserve"> </w:t>
      </w:r>
      <w:r w:rsidRPr="004236B3">
        <w:rPr>
          <w:color w:val="000000"/>
          <w:sz w:val="28"/>
          <w:lang w:val="en-US"/>
        </w:rPr>
        <w:t>Sophia</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Sopfiia</w:t>
      </w:r>
      <w:r w:rsidRPr="004236B3">
        <w:rPr>
          <w:color w:val="000000"/>
          <w:sz w:val="28"/>
        </w:rPr>
        <w:t xml:space="preserve"> – </w:t>
      </w:r>
      <w:r w:rsidRPr="004236B3">
        <w:rPr>
          <w:color w:val="000000"/>
          <w:sz w:val="28"/>
          <w:lang w:val="en-US"/>
        </w:rPr>
        <w:t>the</w:t>
      </w:r>
      <w:r w:rsidRPr="004236B3">
        <w:rPr>
          <w:color w:val="000000"/>
          <w:sz w:val="28"/>
        </w:rPr>
        <w:t xml:space="preserve"> </w:t>
      </w:r>
      <w:r w:rsidRPr="004236B3">
        <w:rPr>
          <w:color w:val="000000"/>
          <w:sz w:val="28"/>
          <w:lang w:val="en-US"/>
        </w:rPr>
        <w:t>forbidding</w:t>
      </w:r>
      <w:r w:rsidRPr="004236B3">
        <w:rPr>
          <w:color w:val="000000"/>
          <w:sz w:val="28"/>
        </w:rPr>
        <w:t xml:space="preserve">, </w:t>
      </w:r>
      <w:r w:rsidRPr="004236B3">
        <w:rPr>
          <w:color w:val="000000"/>
          <w:sz w:val="28"/>
          <w:lang w:val="en-US"/>
        </w:rPr>
        <w:t>difficult</w:t>
      </w:r>
      <w:r w:rsidRPr="004236B3">
        <w:rPr>
          <w:color w:val="000000"/>
          <w:sz w:val="28"/>
        </w:rPr>
        <w:t xml:space="preserve"> </w:t>
      </w:r>
      <w:r w:rsidRPr="004236B3">
        <w:rPr>
          <w:color w:val="000000"/>
          <w:sz w:val="28"/>
          <w:lang w:val="en-US"/>
        </w:rPr>
        <w:t>Sophia</w:t>
      </w:r>
      <w:r w:rsidRPr="004236B3">
        <w:rPr>
          <w:color w:val="000000"/>
          <w:sz w:val="28"/>
        </w:rPr>
        <w:t xml:space="preserve"> </w:t>
      </w:r>
      <w:r>
        <w:rPr>
          <w:color w:val="000000"/>
          <w:sz w:val="28"/>
        </w:rPr>
        <w:t>«</w:t>
      </w:r>
      <w:r w:rsidRPr="004236B3">
        <w:rPr>
          <w:color w:val="000000"/>
          <w:sz w:val="28"/>
        </w:rPr>
        <w:t xml:space="preserve">Были дни, когда София была прежней Софией </w:t>
      </w:r>
      <w:r>
        <w:rPr>
          <w:color w:val="000000"/>
          <w:sz w:val="28"/>
        </w:rPr>
        <w:t>–</w:t>
      </w:r>
      <w:r w:rsidRPr="004236B3">
        <w:rPr>
          <w:color w:val="000000"/>
          <w:sz w:val="28"/>
        </w:rPr>
        <w:t xml:space="preserve"> непривлекательной и тяжелой Софией</w:t>
      </w:r>
      <w:r>
        <w:rPr>
          <w:color w:val="000000"/>
          <w:sz w:val="28"/>
        </w:rPr>
        <w:t>»</w:t>
      </w:r>
      <w:r w:rsidRPr="004236B3">
        <w:rPr>
          <w:color w:val="000000"/>
          <w:sz w:val="28"/>
        </w:rPr>
        <w:t xml:space="preserve"> (Беннетт); </w:t>
      </w:r>
      <w:r w:rsidRPr="004236B3">
        <w:rPr>
          <w:color w:val="000000"/>
          <w:sz w:val="28"/>
          <w:lang w:val="en-US"/>
        </w:rPr>
        <w:t>Anna</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astounded</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contrast</w:t>
      </w:r>
      <w:r w:rsidRPr="004236B3">
        <w:rPr>
          <w:color w:val="000000"/>
          <w:sz w:val="28"/>
        </w:rPr>
        <w:t xml:space="preserve"> </w:t>
      </w:r>
      <w:r w:rsidRPr="004236B3">
        <w:rPr>
          <w:color w:val="000000"/>
          <w:sz w:val="28"/>
          <w:lang w:val="en-US"/>
        </w:rPr>
        <w:t>between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Titus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Sunday</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Titus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Monday</w:t>
      </w:r>
      <w:r w:rsidRPr="004236B3">
        <w:rPr>
          <w:color w:val="000000"/>
          <w:sz w:val="28"/>
        </w:rPr>
        <w:t xml:space="preserve"> </w:t>
      </w:r>
      <w:r>
        <w:rPr>
          <w:color w:val="000000"/>
          <w:sz w:val="28"/>
        </w:rPr>
        <w:t>«</w:t>
      </w:r>
      <w:r w:rsidRPr="004236B3">
        <w:rPr>
          <w:color w:val="000000"/>
          <w:sz w:val="28"/>
        </w:rPr>
        <w:t>Анна была удивлена контрастом между Титом в воскресенье и Титом в понедельник</w:t>
      </w:r>
      <w:r>
        <w:rPr>
          <w:color w:val="000000"/>
          <w:sz w:val="28"/>
        </w:rPr>
        <w:t>»</w:t>
      </w:r>
      <w:r w:rsidRPr="004236B3">
        <w:rPr>
          <w:color w:val="000000"/>
          <w:sz w:val="28"/>
        </w:rPr>
        <w:t xml:space="preserve"> (там же); </w:t>
      </w:r>
      <w:r w:rsidRPr="004236B3">
        <w:rPr>
          <w:color w:val="000000"/>
          <w:sz w:val="28"/>
          <w:lang w:val="en-US"/>
        </w:rPr>
        <w:t>The</w:t>
      </w:r>
      <w:r w:rsidRPr="004236B3">
        <w:rPr>
          <w:color w:val="000000"/>
          <w:sz w:val="28"/>
        </w:rPr>
        <w:t xml:space="preserve"> </w:t>
      </w:r>
      <w:r w:rsidRPr="004236B3">
        <w:rPr>
          <w:color w:val="000000"/>
          <w:sz w:val="28"/>
          <w:lang w:val="en-US"/>
        </w:rPr>
        <w:t>Grasmere</w:t>
      </w:r>
      <w:r w:rsidRPr="004236B3">
        <w:rPr>
          <w:color w:val="000000"/>
          <w:sz w:val="28"/>
        </w:rPr>
        <w:t xml:space="preserve"> </w:t>
      </w:r>
      <w:r w:rsidRPr="004236B3">
        <w:rPr>
          <w:color w:val="000000"/>
          <w:sz w:val="28"/>
          <w:lang w:val="en-US"/>
        </w:rPr>
        <w:t>before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after</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outrage</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different</w:t>
      </w:r>
      <w:r w:rsidRPr="004236B3">
        <w:rPr>
          <w:color w:val="000000"/>
          <w:sz w:val="28"/>
        </w:rPr>
        <w:t xml:space="preserve"> </w:t>
      </w:r>
      <w:r w:rsidRPr="004236B3">
        <w:rPr>
          <w:color w:val="000000"/>
          <w:sz w:val="28"/>
          <w:lang w:val="en-US"/>
        </w:rPr>
        <w:t>vales</w:t>
      </w:r>
      <w:r w:rsidRPr="004236B3">
        <w:rPr>
          <w:color w:val="000000"/>
          <w:sz w:val="28"/>
        </w:rPr>
        <w:t xml:space="preserve"> </w:t>
      </w:r>
      <w:r>
        <w:rPr>
          <w:color w:val="000000"/>
          <w:sz w:val="28"/>
        </w:rPr>
        <w:t>«</w:t>
      </w:r>
      <w:r w:rsidRPr="004236B3">
        <w:rPr>
          <w:color w:val="000000"/>
          <w:sz w:val="28"/>
        </w:rPr>
        <w:t xml:space="preserve">Грасмир до и после этого преступления </w:t>
      </w:r>
      <w:r>
        <w:rPr>
          <w:color w:val="000000"/>
          <w:sz w:val="28"/>
        </w:rPr>
        <w:t>–</w:t>
      </w:r>
      <w:r w:rsidRPr="004236B3">
        <w:rPr>
          <w:color w:val="000000"/>
          <w:sz w:val="28"/>
        </w:rPr>
        <w:t xml:space="preserve"> это были две разные долины</w:t>
      </w:r>
      <w:r>
        <w:rPr>
          <w:color w:val="000000"/>
          <w:sz w:val="28"/>
        </w:rPr>
        <w:t>»</w:t>
      </w:r>
      <w:r w:rsidRPr="004236B3">
        <w:rPr>
          <w:color w:val="000000"/>
          <w:sz w:val="28"/>
        </w:rPr>
        <w:t xml:space="preserve"> (де Квинси). Все эти предложения было бы трудно объяснить, если бы мы отказали именам собственным в коннотации. У</w:t>
      </w:r>
      <w:r w:rsidRPr="004236B3">
        <w:rPr>
          <w:color w:val="000000"/>
          <w:sz w:val="28"/>
          <w:lang w:val="en-US"/>
        </w:rPr>
        <w:t xml:space="preserve"> </w:t>
      </w:r>
      <w:r w:rsidRPr="004236B3">
        <w:rPr>
          <w:color w:val="000000"/>
          <w:sz w:val="28"/>
        </w:rPr>
        <w:t>имен</w:t>
      </w:r>
      <w:r w:rsidRPr="004236B3">
        <w:rPr>
          <w:color w:val="000000"/>
          <w:sz w:val="28"/>
          <w:lang w:val="en-US"/>
        </w:rPr>
        <w:t xml:space="preserve"> </w:t>
      </w:r>
      <w:r w:rsidRPr="004236B3">
        <w:rPr>
          <w:color w:val="000000"/>
          <w:sz w:val="28"/>
        </w:rPr>
        <w:t>собственных</w:t>
      </w:r>
      <w:r w:rsidRPr="004236B3">
        <w:rPr>
          <w:color w:val="000000"/>
          <w:sz w:val="28"/>
          <w:lang w:val="en-US"/>
        </w:rPr>
        <w:t xml:space="preserve"> </w:t>
      </w:r>
      <w:r w:rsidRPr="004236B3">
        <w:rPr>
          <w:color w:val="000000"/>
          <w:sz w:val="28"/>
        </w:rPr>
        <w:t>может</w:t>
      </w:r>
      <w:r w:rsidRPr="004236B3">
        <w:rPr>
          <w:color w:val="000000"/>
          <w:sz w:val="28"/>
          <w:lang w:val="en-US"/>
        </w:rPr>
        <w:t xml:space="preserve"> </w:t>
      </w:r>
      <w:r w:rsidRPr="004236B3">
        <w:rPr>
          <w:color w:val="000000"/>
          <w:sz w:val="28"/>
        </w:rPr>
        <w:t>появиться</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форма</w:t>
      </w:r>
      <w:r w:rsidRPr="004236B3">
        <w:rPr>
          <w:color w:val="000000"/>
          <w:sz w:val="28"/>
          <w:lang w:val="en-US"/>
        </w:rPr>
        <w:t xml:space="preserve"> </w:t>
      </w:r>
      <w:r w:rsidRPr="004236B3">
        <w:rPr>
          <w:color w:val="000000"/>
          <w:sz w:val="28"/>
        </w:rPr>
        <w:t>множественного</w:t>
      </w:r>
      <w:r w:rsidRPr="004236B3">
        <w:rPr>
          <w:color w:val="000000"/>
          <w:sz w:val="28"/>
          <w:lang w:val="en-US"/>
        </w:rPr>
        <w:t xml:space="preserve"> </w:t>
      </w:r>
      <w:r w:rsidRPr="004236B3">
        <w:rPr>
          <w:color w:val="000000"/>
          <w:sz w:val="28"/>
        </w:rPr>
        <w:t>числа</w:t>
      </w:r>
      <w:r w:rsidRPr="004236B3">
        <w:rPr>
          <w:color w:val="000000"/>
          <w:sz w:val="28"/>
          <w:lang w:val="en-US"/>
        </w:rPr>
        <w:t xml:space="preserve">: Darius had known </w:t>
      </w:r>
      <w:smartTag w:uri="urn:schemas-microsoft-com:office:smarttags" w:element="country-region">
        <w:r w:rsidRPr="004236B3">
          <w:rPr>
            <w:color w:val="000000"/>
            <w:sz w:val="28"/>
            <w:lang w:val="en-US"/>
          </w:rPr>
          <w:t>England</w:t>
        </w:r>
      </w:smartTag>
      <w:r w:rsidRPr="004236B3">
        <w:rPr>
          <w:color w:val="000000"/>
          <w:sz w:val="28"/>
          <w:lang w:val="en-US"/>
        </w:rPr>
        <w:t xml:space="preserve"> before and after the repeal of the Corn Laws, and the difference between the two </w:t>
      </w:r>
      <w:smartTag w:uri="urn:schemas-microsoft-com:office:smarttags" w:element="country-region">
        <w:smartTag w:uri="urn:schemas-microsoft-com:office:smarttags" w:element="place">
          <w:r w:rsidRPr="004236B3">
            <w:rPr>
              <w:i/>
              <w:color w:val="000000"/>
              <w:sz w:val="28"/>
              <w:lang w:val="en-US"/>
            </w:rPr>
            <w:t>Englands</w:t>
          </w:r>
        </w:smartTag>
      </w:smartTag>
      <w:r w:rsidRPr="004236B3">
        <w:rPr>
          <w:color w:val="000000"/>
          <w:sz w:val="28"/>
          <w:lang w:val="en-US"/>
        </w:rPr>
        <w:t xml:space="preserve"> was so strikingly dramatic… </w:t>
      </w:r>
      <w:r>
        <w:rPr>
          <w:color w:val="000000"/>
          <w:sz w:val="28"/>
        </w:rPr>
        <w:t>«</w:t>
      </w:r>
      <w:r w:rsidRPr="004236B3">
        <w:rPr>
          <w:color w:val="000000"/>
          <w:sz w:val="28"/>
        </w:rPr>
        <w:t xml:space="preserve">Дариус знал Англию до и после отмены хлебных законов, и разница между двумя </w:t>
      </w:r>
      <w:r w:rsidRPr="004236B3">
        <w:rPr>
          <w:i/>
          <w:color w:val="000000"/>
          <w:sz w:val="28"/>
        </w:rPr>
        <w:t>Англиями была</w:t>
      </w:r>
      <w:r w:rsidRPr="004236B3">
        <w:rPr>
          <w:color w:val="000000"/>
          <w:sz w:val="28"/>
        </w:rPr>
        <w:t xml:space="preserve"> такой драматической</w:t>
      </w:r>
      <w:r>
        <w:rPr>
          <w:color w:val="000000"/>
          <w:sz w:val="28"/>
        </w:rPr>
        <w:t>…»</w:t>
      </w:r>
      <w:r w:rsidRPr="004236B3">
        <w:rPr>
          <w:color w:val="000000"/>
          <w:sz w:val="28"/>
        </w:rPr>
        <w:t xml:space="preserve"> (Беннетт).</w:t>
      </w:r>
    </w:p>
    <w:p w:rsidR="004236B3" w:rsidRPr="004236B3" w:rsidRDefault="004236B3" w:rsidP="004236B3">
      <w:pPr>
        <w:spacing w:after="0" w:line="360" w:lineRule="auto"/>
        <w:ind w:firstLine="709"/>
        <w:rPr>
          <w:color w:val="000000"/>
          <w:sz w:val="28"/>
        </w:rPr>
      </w:pPr>
      <w:r w:rsidRPr="004236B3">
        <w:rPr>
          <w:color w:val="000000"/>
          <w:sz w:val="28"/>
        </w:rPr>
        <w:t xml:space="preserve">С лингвистической точки зрения совершенно невозможно провести четкую демаркационную линию между именами собственными и именами нарицательными. Мы уже видели переход имен собственных в имена нарицательные, но не менее часто встречается и обратный переход. Только очень немногие имена собственные были таковыми всегда (например, </w:t>
      </w:r>
      <w:r w:rsidRPr="004236B3">
        <w:rPr>
          <w:color w:val="000000"/>
          <w:sz w:val="28"/>
          <w:lang w:val="en-US"/>
        </w:rPr>
        <w:t>Rasselas</w:t>
      </w:r>
      <w:r w:rsidRPr="004236B3">
        <w:rPr>
          <w:color w:val="000000"/>
          <w:sz w:val="28"/>
        </w:rPr>
        <w:t xml:space="preserve">), большинство же целиком или частично восходят к именам нарицательным в специализированном значении. Является ли </w:t>
      </w:r>
      <w:r>
        <w:rPr>
          <w:color w:val="000000"/>
          <w:sz w:val="28"/>
        </w:rPr>
        <w:t>«</w:t>
      </w:r>
      <w:r w:rsidRPr="004236B3">
        <w:rPr>
          <w:color w:val="000000"/>
          <w:sz w:val="28"/>
          <w:lang w:val="en-US"/>
        </w:rPr>
        <w:t>the</w:t>
      </w:r>
      <w:r w:rsidRPr="004236B3">
        <w:rPr>
          <w:color w:val="000000"/>
          <w:sz w:val="28"/>
        </w:rPr>
        <w:t xml:space="preserve"> </w:t>
      </w:r>
      <w:r w:rsidRPr="004236B3">
        <w:rPr>
          <w:color w:val="000000"/>
          <w:sz w:val="28"/>
          <w:lang w:val="en-US"/>
        </w:rPr>
        <w:t>Union</w:t>
      </w:r>
      <w:r>
        <w:rPr>
          <w:color w:val="000000"/>
          <w:sz w:val="28"/>
        </w:rPr>
        <w:t>»</w:t>
      </w:r>
      <w:r w:rsidRPr="004236B3">
        <w:rPr>
          <w:color w:val="000000"/>
          <w:sz w:val="28"/>
        </w:rPr>
        <w:t xml:space="preserve"> </w:t>
      </w:r>
      <w:r>
        <w:rPr>
          <w:color w:val="000000"/>
          <w:sz w:val="28"/>
        </w:rPr>
        <w:t>«</w:t>
      </w:r>
      <w:r w:rsidRPr="004236B3">
        <w:rPr>
          <w:color w:val="000000"/>
          <w:sz w:val="28"/>
        </w:rPr>
        <w:t>союз</w:t>
      </w:r>
      <w:r>
        <w:rPr>
          <w:color w:val="000000"/>
          <w:sz w:val="28"/>
        </w:rPr>
        <w:t>»</w:t>
      </w:r>
      <w:r w:rsidRPr="004236B3">
        <w:rPr>
          <w:color w:val="000000"/>
          <w:sz w:val="28"/>
        </w:rPr>
        <w:t xml:space="preserve"> в применении к определенному объединению студентов в Оксфорде или Кембридже именем собственным? А как обстоит дело с </w:t>
      </w:r>
      <w:r>
        <w:rPr>
          <w:color w:val="000000"/>
          <w:sz w:val="28"/>
        </w:rPr>
        <w:t>«</w:t>
      </w:r>
      <w:r w:rsidRPr="004236B3">
        <w:rPr>
          <w:color w:val="000000"/>
          <w:sz w:val="28"/>
          <w:lang w:val="en-US"/>
        </w:rPr>
        <w:t>British</w:t>
      </w:r>
      <w:r w:rsidRPr="004236B3">
        <w:rPr>
          <w:color w:val="000000"/>
          <w:sz w:val="28"/>
        </w:rPr>
        <w:t xml:space="preserve"> </w:t>
      </w:r>
      <w:r w:rsidRPr="004236B3">
        <w:rPr>
          <w:color w:val="000000"/>
          <w:sz w:val="28"/>
          <w:lang w:val="en-US"/>
        </w:rPr>
        <w:t>Academy</w:t>
      </w:r>
      <w:r>
        <w:rPr>
          <w:color w:val="000000"/>
          <w:sz w:val="28"/>
        </w:rPr>
        <w:t>»</w:t>
      </w:r>
      <w:r w:rsidRPr="004236B3">
        <w:rPr>
          <w:color w:val="000000"/>
          <w:sz w:val="28"/>
        </w:rPr>
        <w:t xml:space="preserve"> </w:t>
      </w:r>
      <w:r>
        <w:rPr>
          <w:color w:val="000000"/>
          <w:sz w:val="28"/>
        </w:rPr>
        <w:t>«</w:t>
      </w:r>
      <w:r w:rsidRPr="004236B3">
        <w:rPr>
          <w:color w:val="000000"/>
          <w:sz w:val="28"/>
        </w:rPr>
        <w:t>Британская Академия</w:t>
      </w:r>
      <w:r>
        <w:rPr>
          <w:color w:val="000000"/>
          <w:sz w:val="28"/>
        </w:rPr>
        <w:t>»</w:t>
      </w:r>
      <w:r w:rsidRPr="004236B3">
        <w:rPr>
          <w:color w:val="000000"/>
          <w:sz w:val="28"/>
        </w:rPr>
        <w:t xml:space="preserve"> или с </w:t>
      </w:r>
      <w:r>
        <w:rPr>
          <w:color w:val="000000"/>
          <w:sz w:val="28"/>
        </w:rPr>
        <w:t>«</w:t>
      </w:r>
      <w:r w:rsidRPr="004236B3">
        <w:rPr>
          <w:color w:val="000000"/>
          <w:sz w:val="28"/>
          <w:lang w:val="en-US"/>
        </w:rPr>
        <w:t>Royal</w:t>
      </w:r>
      <w:r w:rsidRPr="004236B3">
        <w:rPr>
          <w:color w:val="000000"/>
          <w:sz w:val="28"/>
        </w:rPr>
        <w:t xml:space="preserve"> </w:t>
      </w:r>
      <w:r w:rsidRPr="004236B3">
        <w:rPr>
          <w:color w:val="000000"/>
          <w:sz w:val="28"/>
          <w:lang w:val="en-US"/>
        </w:rPr>
        <w:t>Insurance</w:t>
      </w:r>
      <w:r w:rsidRPr="004236B3">
        <w:rPr>
          <w:color w:val="000000"/>
          <w:sz w:val="28"/>
        </w:rPr>
        <w:t xml:space="preserve"> </w:t>
      </w:r>
      <w:r w:rsidRPr="004236B3">
        <w:rPr>
          <w:color w:val="000000"/>
          <w:sz w:val="28"/>
          <w:lang w:val="en-US"/>
        </w:rPr>
        <w:t>Company</w:t>
      </w:r>
      <w:r>
        <w:rPr>
          <w:color w:val="000000"/>
          <w:sz w:val="28"/>
        </w:rPr>
        <w:t>»</w:t>
      </w:r>
      <w:r w:rsidRPr="004236B3">
        <w:rPr>
          <w:color w:val="000000"/>
          <w:sz w:val="28"/>
        </w:rPr>
        <w:t xml:space="preserve"> </w:t>
      </w:r>
      <w:r>
        <w:rPr>
          <w:color w:val="000000"/>
          <w:sz w:val="28"/>
        </w:rPr>
        <w:t>«</w:t>
      </w:r>
      <w:r w:rsidRPr="004236B3">
        <w:rPr>
          <w:color w:val="000000"/>
          <w:sz w:val="28"/>
        </w:rPr>
        <w:t>Королевская страховая компания</w:t>
      </w:r>
      <w:r>
        <w:rPr>
          <w:color w:val="000000"/>
          <w:sz w:val="28"/>
        </w:rPr>
        <w:t>»</w:t>
      </w:r>
      <w:r w:rsidRPr="004236B3">
        <w:rPr>
          <w:color w:val="000000"/>
          <w:sz w:val="28"/>
        </w:rPr>
        <w:t xml:space="preserve"> или в другой области </w:t>
      </w:r>
      <w:r>
        <w:rPr>
          <w:color w:val="000000"/>
          <w:sz w:val="28"/>
        </w:rPr>
        <w:t>–</w:t>
      </w:r>
      <w:r w:rsidRPr="004236B3">
        <w:rPr>
          <w:color w:val="000000"/>
          <w:sz w:val="28"/>
        </w:rPr>
        <w:t xml:space="preserve"> с такими заглавиями книг, как </w:t>
      </w:r>
      <w:r>
        <w:rPr>
          <w:color w:val="000000"/>
          <w:sz w:val="28"/>
        </w:rPr>
        <w:t>«</w:t>
      </w:r>
      <w:r w:rsidRPr="004236B3">
        <w:rPr>
          <w:color w:val="000000"/>
          <w:sz w:val="28"/>
          <w:lang w:val="en-US"/>
        </w:rPr>
        <w:t>Men</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Women</w:t>
      </w:r>
      <w:r>
        <w:rPr>
          <w:color w:val="000000"/>
          <w:sz w:val="28"/>
        </w:rPr>
        <w:t>»</w:t>
      </w:r>
      <w:r w:rsidRPr="004236B3">
        <w:rPr>
          <w:color w:val="000000"/>
          <w:sz w:val="28"/>
        </w:rPr>
        <w:t xml:space="preserve"> </w:t>
      </w:r>
      <w:r>
        <w:rPr>
          <w:color w:val="000000"/>
          <w:sz w:val="28"/>
        </w:rPr>
        <w:t>«</w:t>
      </w:r>
      <w:r w:rsidRPr="004236B3">
        <w:rPr>
          <w:color w:val="000000"/>
          <w:sz w:val="28"/>
        </w:rPr>
        <w:t>Мужчины и женщины</w:t>
      </w:r>
      <w:r>
        <w:rPr>
          <w:color w:val="000000"/>
          <w:sz w:val="28"/>
        </w:rPr>
        <w:t>»</w:t>
      </w:r>
      <w:r w:rsidRPr="004236B3">
        <w:rPr>
          <w:color w:val="000000"/>
          <w:sz w:val="28"/>
        </w:rPr>
        <w:t xml:space="preserve">, </w:t>
      </w:r>
      <w:r>
        <w:rPr>
          <w:color w:val="000000"/>
          <w:sz w:val="28"/>
        </w:rPr>
        <w:t>«</w:t>
      </w:r>
      <w:r w:rsidRPr="004236B3">
        <w:rPr>
          <w:color w:val="000000"/>
          <w:sz w:val="28"/>
          <w:lang w:val="en-US"/>
        </w:rPr>
        <w:t>Outspoken</w:t>
      </w:r>
      <w:r w:rsidRPr="004236B3">
        <w:rPr>
          <w:color w:val="000000"/>
          <w:sz w:val="28"/>
        </w:rPr>
        <w:t xml:space="preserve"> </w:t>
      </w:r>
      <w:r w:rsidRPr="004236B3">
        <w:rPr>
          <w:color w:val="000000"/>
          <w:sz w:val="28"/>
          <w:lang w:val="en-US"/>
        </w:rPr>
        <w:t>Essays</w:t>
      </w:r>
      <w:r>
        <w:rPr>
          <w:color w:val="000000"/>
          <w:sz w:val="28"/>
        </w:rPr>
        <w:t>»</w:t>
      </w:r>
      <w:r w:rsidRPr="004236B3">
        <w:rPr>
          <w:color w:val="000000"/>
          <w:sz w:val="28"/>
        </w:rPr>
        <w:t xml:space="preserve"> </w:t>
      </w:r>
      <w:r>
        <w:rPr>
          <w:color w:val="000000"/>
          <w:sz w:val="28"/>
        </w:rPr>
        <w:t>«</w:t>
      </w:r>
      <w:r w:rsidRPr="004236B3">
        <w:rPr>
          <w:color w:val="000000"/>
          <w:sz w:val="28"/>
        </w:rPr>
        <w:t>Откровенные очерки</w:t>
      </w:r>
      <w:r>
        <w:rPr>
          <w:color w:val="000000"/>
          <w:sz w:val="28"/>
        </w:rPr>
        <w:t>»</w:t>
      </w:r>
      <w:r w:rsidRPr="004236B3">
        <w:rPr>
          <w:color w:val="000000"/>
          <w:sz w:val="28"/>
        </w:rPr>
        <w:t xml:space="preserve"> или </w:t>
      </w:r>
      <w:r>
        <w:rPr>
          <w:color w:val="000000"/>
          <w:sz w:val="28"/>
        </w:rPr>
        <w:t>«</w:t>
      </w:r>
      <w:r w:rsidRPr="004236B3">
        <w:rPr>
          <w:color w:val="000000"/>
          <w:sz w:val="28"/>
          <w:lang w:val="en-US"/>
        </w:rPr>
        <w:t>Essays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Reviews</w:t>
      </w:r>
      <w:r>
        <w:rPr>
          <w:color w:val="000000"/>
          <w:sz w:val="28"/>
        </w:rPr>
        <w:t>»</w:t>
      </w:r>
      <w:r w:rsidRPr="004236B3">
        <w:rPr>
          <w:color w:val="000000"/>
          <w:sz w:val="28"/>
        </w:rPr>
        <w:t xml:space="preserve"> </w:t>
      </w:r>
      <w:r>
        <w:rPr>
          <w:color w:val="000000"/>
          <w:sz w:val="28"/>
        </w:rPr>
        <w:t>«</w:t>
      </w:r>
      <w:r w:rsidRPr="004236B3">
        <w:rPr>
          <w:color w:val="000000"/>
          <w:sz w:val="28"/>
        </w:rPr>
        <w:t>Очерки и обозрения</w:t>
      </w:r>
      <w:r>
        <w:rPr>
          <w:color w:val="000000"/>
          <w:sz w:val="28"/>
        </w:rPr>
        <w:t xml:space="preserve"> «</w:t>
      </w:r>
      <w:r w:rsidRPr="004236B3">
        <w:rPr>
          <w:color w:val="000000"/>
          <w:sz w:val="28"/>
        </w:rPr>
        <w:t>? Чем более произвольным является название, тем более мы склонны считать его именем собственным. Однако это вовсе не необходимое условие. Дуврская дорога (</w:t>
      </w:r>
      <w:r w:rsidRPr="004236B3">
        <w:rPr>
          <w:color w:val="000000"/>
          <w:sz w:val="28"/>
          <w:lang w:val="en-US"/>
        </w:rPr>
        <w:t>Dover</w:t>
      </w:r>
      <w:r w:rsidRPr="004236B3">
        <w:rPr>
          <w:color w:val="000000"/>
          <w:sz w:val="28"/>
        </w:rPr>
        <w:t xml:space="preserve"> </w:t>
      </w:r>
      <w:r w:rsidRPr="004236B3">
        <w:rPr>
          <w:color w:val="000000"/>
          <w:sz w:val="28"/>
          <w:lang w:val="en-US"/>
        </w:rPr>
        <w:t>road</w:t>
      </w:r>
      <w:r w:rsidRPr="004236B3">
        <w:rPr>
          <w:color w:val="000000"/>
          <w:sz w:val="28"/>
        </w:rPr>
        <w:t xml:space="preserve">) (в значении </w:t>
      </w:r>
      <w:r>
        <w:rPr>
          <w:color w:val="000000"/>
          <w:sz w:val="28"/>
        </w:rPr>
        <w:t>«</w:t>
      </w:r>
      <w:r w:rsidRPr="004236B3">
        <w:rPr>
          <w:color w:val="000000"/>
          <w:sz w:val="28"/>
        </w:rPr>
        <w:t>дорога, ведущая в Дувр</w:t>
      </w:r>
      <w:r>
        <w:rPr>
          <w:color w:val="000000"/>
          <w:sz w:val="28"/>
        </w:rPr>
        <w:t>»</w:t>
      </w:r>
      <w:r w:rsidRPr="004236B3">
        <w:rPr>
          <w:color w:val="000000"/>
          <w:sz w:val="28"/>
        </w:rPr>
        <w:t>) первоначально не являлась именем собственным, в то время как Дуврская улица (</w:t>
      </w:r>
      <w:r w:rsidRPr="004236B3">
        <w:rPr>
          <w:color w:val="000000"/>
          <w:sz w:val="28"/>
          <w:lang w:val="en-US"/>
        </w:rPr>
        <w:t>Dover</w:t>
      </w:r>
      <w:r w:rsidRPr="004236B3">
        <w:rPr>
          <w:color w:val="000000"/>
          <w:sz w:val="28"/>
        </w:rPr>
        <w:t xml:space="preserve"> </w:t>
      </w:r>
      <w:r w:rsidRPr="004236B3">
        <w:rPr>
          <w:color w:val="000000"/>
          <w:sz w:val="28"/>
          <w:lang w:val="en-US"/>
        </w:rPr>
        <w:t>street</w:t>
      </w:r>
      <w:r w:rsidRPr="004236B3">
        <w:rPr>
          <w:color w:val="000000"/>
          <w:sz w:val="28"/>
        </w:rPr>
        <w:t xml:space="preserve">), не имеющая никакой связи с Дувром, могла бы с таким же успехом быть названа </w:t>
      </w:r>
      <w:r w:rsidRPr="004236B3">
        <w:rPr>
          <w:i/>
          <w:color w:val="000000"/>
          <w:sz w:val="28"/>
        </w:rPr>
        <w:t>улицей Линкольна</w:t>
      </w:r>
      <w:r w:rsidRPr="004236B3">
        <w:rPr>
          <w:color w:val="000000"/>
          <w:sz w:val="28"/>
        </w:rPr>
        <w:t xml:space="preserve"> (</w:t>
      </w:r>
      <w:r w:rsidRPr="004236B3">
        <w:rPr>
          <w:color w:val="000000"/>
          <w:sz w:val="28"/>
          <w:lang w:val="en-US"/>
        </w:rPr>
        <w:t>Lincoln</w:t>
      </w:r>
      <w:r w:rsidRPr="004236B3">
        <w:rPr>
          <w:color w:val="000000"/>
          <w:sz w:val="28"/>
        </w:rPr>
        <w:t xml:space="preserve"> </w:t>
      </w:r>
      <w:r w:rsidRPr="004236B3">
        <w:rPr>
          <w:color w:val="000000"/>
          <w:sz w:val="28"/>
          <w:lang w:val="en-US"/>
        </w:rPr>
        <w:t>street</w:t>
      </w:r>
      <w:r w:rsidRPr="004236B3">
        <w:rPr>
          <w:color w:val="000000"/>
          <w:sz w:val="28"/>
        </w:rPr>
        <w:t xml:space="preserve">) и поэтому с самого начала является именем собственным. Однако с течением времени и </w:t>
      </w:r>
      <w:r w:rsidRPr="004236B3">
        <w:rPr>
          <w:i/>
          <w:color w:val="000000"/>
          <w:sz w:val="28"/>
        </w:rPr>
        <w:t>Дуврская дорога</w:t>
      </w:r>
      <w:r w:rsidRPr="004236B3">
        <w:rPr>
          <w:color w:val="000000"/>
          <w:sz w:val="28"/>
        </w:rPr>
        <w:t xml:space="preserve"> может стать именем собственным, если первоначальная причина ее наименования будет забыта и дорога превратится в обычную улицу; этот переход может быть до некоторой степени отражен в языке путем опущения артикля. Один из лондонских парков многие называют еще </w:t>
      </w:r>
      <w:r w:rsidRPr="004236B3">
        <w:rPr>
          <w:color w:val="000000"/>
          <w:sz w:val="28"/>
          <w:lang w:val="en-US"/>
        </w:rPr>
        <w:t>the</w:t>
      </w:r>
      <w:r w:rsidRPr="004236B3">
        <w:rPr>
          <w:color w:val="000000"/>
          <w:sz w:val="28"/>
        </w:rPr>
        <w:t xml:space="preserve"> </w:t>
      </w:r>
      <w:r w:rsidRPr="004236B3">
        <w:rPr>
          <w:color w:val="000000"/>
          <w:sz w:val="28"/>
          <w:lang w:val="en-US"/>
        </w:rPr>
        <w:t>Green</w:t>
      </w:r>
      <w:r w:rsidRPr="004236B3">
        <w:rPr>
          <w:color w:val="000000"/>
          <w:sz w:val="28"/>
        </w:rPr>
        <w:t xml:space="preserve"> </w:t>
      </w:r>
      <w:r w:rsidRPr="004236B3">
        <w:rPr>
          <w:color w:val="000000"/>
          <w:sz w:val="28"/>
          <w:lang w:val="en-US"/>
        </w:rPr>
        <w:t>Park</w:t>
      </w:r>
      <w:r w:rsidRPr="004236B3">
        <w:rPr>
          <w:color w:val="000000"/>
          <w:sz w:val="28"/>
        </w:rPr>
        <w:t xml:space="preserve"> </w:t>
      </w:r>
      <w:r>
        <w:rPr>
          <w:color w:val="000000"/>
          <w:sz w:val="28"/>
        </w:rPr>
        <w:t>«</w:t>
      </w:r>
      <w:r w:rsidRPr="004236B3">
        <w:rPr>
          <w:color w:val="000000"/>
          <w:sz w:val="28"/>
        </w:rPr>
        <w:t>Зеленый парк</w:t>
      </w:r>
      <w:r>
        <w:rPr>
          <w:color w:val="000000"/>
          <w:sz w:val="28"/>
        </w:rPr>
        <w:t>»</w:t>
      </w:r>
      <w:r w:rsidRPr="004236B3">
        <w:rPr>
          <w:color w:val="000000"/>
          <w:sz w:val="28"/>
        </w:rPr>
        <w:t xml:space="preserve">, но некоторые опускают артикль, называя его просто </w:t>
      </w:r>
      <w:r w:rsidRPr="004236B3">
        <w:rPr>
          <w:color w:val="000000"/>
          <w:sz w:val="28"/>
          <w:lang w:val="en-US"/>
        </w:rPr>
        <w:t>Green</w:t>
      </w:r>
      <w:r w:rsidRPr="004236B3">
        <w:rPr>
          <w:color w:val="000000"/>
          <w:sz w:val="28"/>
        </w:rPr>
        <w:t xml:space="preserve"> </w:t>
      </w:r>
      <w:r w:rsidRPr="004236B3">
        <w:rPr>
          <w:color w:val="000000"/>
          <w:sz w:val="28"/>
          <w:lang w:val="en-US"/>
        </w:rPr>
        <w:t>Park</w:t>
      </w:r>
      <w:r w:rsidRPr="004236B3">
        <w:rPr>
          <w:color w:val="000000"/>
          <w:sz w:val="28"/>
        </w:rPr>
        <w:t xml:space="preserve">, и таким образом превращают его в имя собственное; ср. также </w:t>
      </w:r>
      <w:r w:rsidRPr="004236B3">
        <w:rPr>
          <w:color w:val="000000"/>
          <w:sz w:val="28"/>
          <w:lang w:val="en-US"/>
        </w:rPr>
        <w:t>Central</w:t>
      </w:r>
      <w:r w:rsidRPr="004236B3">
        <w:rPr>
          <w:color w:val="000000"/>
          <w:sz w:val="28"/>
        </w:rPr>
        <w:t xml:space="preserve"> </w:t>
      </w:r>
      <w:r w:rsidRPr="004236B3">
        <w:rPr>
          <w:color w:val="000000"/>
          <w:sz w:val="28"/>
          <w:lang w:val="en-US"/>
        </w:rPr>
        <w:t>Park</w:t>
      </w:r>
      <w:r w:rsidRPr="004236B3">
        <w:rPr>
          <w:color w:val="000000"/>
          <w:sz w:val="28"/>
        </w:rPr>
        <w:t xml:space="preserve"> </w:t>
      </w:r>
      <w:r>
        <w:rPr>
          <w:color w:val="000000"/>
          <w:sz w:val="28"/>
        </w:rPr>
        <w:t>«</w:t>
      </w:r>
      <w:r w:rsidRPr="004236B3">
        <w:rPr>
          <w:color w:val="000000"/>
          <w:sz w:val="28"/>
        </w:rPr>
        <w:t>Центральный парк</w:t>
      </w:r>
      <w:r>
        <w:rPr>
          <w:color w:val="000000"/>
          <w:sz w:val="28"/>
        </w:rPr>
        <w:t>»</w:t>
      </w:r>
      <w:r w:rsidRPr="004236B3">
        <w:rPr>
          <w:color w:val="000000"/>
          <w:sz w:val="28"/>
        </w:rPr>
        <w:t xml:space="preserve"> в Нью-Йорке, </w:t>
      </w:r>
      <w:r w:rsidRPr="004236B3">
        <w:rPr>
          <w:color w:val="000000"/>
          <w:sz w:val="28"/>
          <w:lang w:val="en-US"/>
        </w:rPr>
        <w:t>New</w:t>
      </w:r>
      <w:r w:rsidRPr="004236B3">
        <w:rPr>
          <w:color w:val="000000"/>
          <w:sz w:val="28"/>
        </w:rPr>
        <w:t xml:space="preserve"> </w:t>
      </w:r>
      <w:r w:rsidRPr="004236B3">
        <w:rPr>
          <w:color w:val="000000"/>
          <w:sz w:val="28"/>
          <w:lang w:val="en-US"/>
        </w:rPr>
        <w:t>College</w:t>
      </w:r>
      <w:r w:rsidRPr="004236B3">
        <w:rPr>
          <w:color w:val="000000"/>
          <w:sz w:val="28"/>
        </w:rPr>
        <w:t xml:space="preserve"> </w:t>
      </w:r>
      <w:r>
        <w:rPr>
          <w:color w:val="000000"/>
          <w:sz w:val="28"/>
        </w:rPr>
        <w:t>«</w:t>
      </w:r>
      <w:r w:rsidRPr="004236B3">
        <w:rPr>
          <w:color w:val="000000"/>
          <w:sz w:val="28"/>
        </w:rPr>
        <w:t>Новый колледж</w:t>
      </w:r>
      <w:r>
        <w:rPr>
          <w:color w:val="000000"/>
          <w:sz w:val="28"/>
        </w:rPr>
        <w:t>»</w:t>
      </w:r>
      <w:r w:rsidRPr="004236B3">
        <w:rPr>
          <w:color w:val="000000"/>
          <w:sz w:val="28"/>
        </w:rPr>
        <w:t xml:space="preserve"> и </w:t>
      </w:r>
      <w:r w:rsidRPr="004236B3">
        <w:rPr>
          <w:color w:val="000000"/>
          <w:sz w:val="28"/>
          <w:lang w:val="en-US"/>
        </w:rPr>
        <w:t>Newcastle</w:t>
      </w:r>
      <w:r w:rsidRPr="004236B3">
        <w:rPr>
          <w:color w:val="000000"/>
          <w:sz w:val="28"/>
        </w:rPr>
        <w:t xml:space="preserve"> (первоначально </w:t>
      </w:r>
      <w:r>
        <w:rPr>
          <w:color w:val="000000"/>
          <w:sz w:val="28"/>
        </w:rPr>
        <w:t>–</w:t>
      </w:r>
      <w:r w:rsidRPr="004236B3">
        <w:rPr>
          <w:color w:val="000000"/>
          <w:sz w:val="28"/>
        </w:rPr>
        <w:t xml:space="preserve"> </w:t>
      </w:r>
      <w:r>
        <w:rPr>
          <w:color w:val="000000"/>
          <w:sz w:val="28"/>
        </w:rPr>
        <w:t>«</w:t>
      </w:r>
      <w:r w:rsidRPr="004236B3">
        <w:rPr>
          <w:color w:val="000000"/>
          <w:sz w:val="28"/>
        </w:rPr>
        <w:t>новый замок</w:t>
      </w:r>
      <w:r>
        <w:rPr>
          <w:color w:val="000000"/>
          <w:sz w:val="28"/>
        </w:rPr>
        <w:t>»</w:t>
      </w:r>
      <w:r w:rsidRPr="004236B3">
        <w:rPr>
          <w:color w:val="000000"/>
          <w:sz w:val="28"/>
        </w:rPr>
        <w:t>). Таким образом, отсутствие артикля в английском языке (но не в итальянском или немецком) является внешним признаком имени собственного, отличающим его от имени нарицательного.</w:t>
      </w:r>
    </w:p>
    <w:p w:rsidR="004236B3" w:rsidRPr="004236B3" w:rsidRDefault="004236B3" w:rsidP="004236B3">
      <w:pPr>
        <w:spacing w:after="0" w:line="360" w:lineRule="auto"/>
        <w:ind w:firstLine="709"/>
        <w:rPr>
          <w:color w:val="000000"/>
          <w:sz w:val="28"/>
        </w:rPr>
      </w:pPr>
      <w:r w:rsidRPr="004236B3">
        <w:rPr>
          <w:color w:val="000000"/>
          <w:sz w:val="28"/>
        </w:rPr>
        <w:t xml:space="preserve">Поэтому в обычном употреблении таких слов, как </w:t>
      </w:r>
      <w:r w:rsidRPr="004236B3">
        <w:rPr>
          <w:color w:val="000000"/>
          <w:sz w:val="28"/>
          <w:lang w:val="en-US"/>
        </w:rPr>
        <w:t>father</w:t>
      </w:r>
      <w:r w:rsidRPr="004236B3">
        <w:rPr>
          <w:color w:val="000000"/>
          <w:sz w:val="28"/>
        </w:rPr>
        <w:t xml:space="preserve"> </w:t>
      </w:r>
      <w:r>
        <w:rPr>
          <w:color w:val="000000"/>
          <w:sz w:val="28"/>
        </w:rPr>
        <w:t>«</w:t>
      </w:r>
      <w:r w:rsidRPr="004236B3">
        <w:rPr>
          <w:color w:val="000000"/>
          <w:sz w:val="28"/>
        </w:rPr>
        <w:t>отец</w:t>
      </w:r>
      <w:r>
        <w:rPr>
          <w:color w:val="000000"/>
          <w:sz w:val="28"/>
        </w:rPr>
        <w:t>»</w:t>
      </w:r>
      <w:r w:rsidRPr="004236B3">
        <w:rPr>
          <w:color w:val="000000"/>
          <w:sz w:val="28"/>
        </w:rPr>
        <w:t xml:space="preserve">, </w:t>
      </w:r>
      <w:r w:rsidRPr="004236B3">
        <w:rPr>
          <w:color w:val="000000"/>
          <w:sz w:val="28"/>
          <w:lang w:val="en-US"/>
        </w:rPr>
        <w:t>mother</w:t>
      </w:r>
      <w:r w:rsidRPr="004236B3">
        <w:rPr>
          <w:color w:val="000000"/>
          <w:sz w:val="28"/>
        </w:rPr>
        <w:t xml:space="preserve"> </w:t>
      </w:r>
      <w:r>
        <w:rPr>
          <w:color w:val="000000"/>
          <w:sz w:val="28"/>
        </w:rPr>
        <w:t>«</w:t>
      </w:r>
      <w:r w:rsidRPr="004236B3">
        <w:rPr>
          <w:color w:val="000000"/>
          <w:sz w:val="28"/>
        </w:rPr>
        <w:t>мать</w:t>
      </w:r>
      <w:r>
        <w:rPr>
          <w:color w:val="000000"/>
          <w:sz w:val="28"/>
        </w:rPr>
        <w:t>»</w:t>
      </w:r>
      <w:r w:rsidRPr="004236B3">
        <w:rPr>
          <w:color w:val="000000"/>
          <w:sz w:val="28"/>
        </w:rPr>
        <w:t xml:space="preserve">, </w:t>
      </w:r>
      <w:r w:rsidRPr="004236B3">
        <w:rPr>
          <w:color w:val="000000"/>
          <w:sz w:val="28"/>
          <w:lang w:val="en-US"/>
        </w:rPr>
        <w:t>cook</w:t>
      </w:r>
      <w:r w:rsidRPr="004236B3">
        <w:rPr>
          <w:color w:val="000000"/>
          <w:sz w:val="28"/>
        </w:rPr>
        <w:t xml:space="preserve"> </w:t>
      </w:r>
      <w:r>
        <w:rPr>
          <w:color w:val="000000"/>
          <w:sz w:val="28"/>
        </w:rPr>
        <w:t>«</w:t>
      </w:r>
      <w:r w:rsidRPr="004236B3">
        <w:rPr>
          <w:color w:val="000000"/>
          <w:sz w:val="28"/>
        </w:rPr>
        <w:t>кухарка</w:t>
      </w:r>
      <w:r>
        <w:rPr>
          <w:color w:val="000000"/>
          <w:sz w:val="28"/>
        </w:rPr>
        <w:t>»</w:t>
      </w:r>
      <w:r w:rsidRPr="004236B3">
        <w:rPr>
          <w:color w:val="000000"/>
          <w:sz w:val="28"/>
        </w:rPr>
        <w:t xml:space="preserve">, </w:t>
      </w:r>
      <w:r w:rsidRPr="004236B3">
        <w:rPr>
          <w:color w:val="000000"/>
          <w:sz w:val="28"/>
          <w:lang w:val="en-US"/>
        </w:rPr>
        <w:t>nurse</w:t>
      </w:r>
      <w:r w:rsidRPr="004236B3">
        <w:rPr>
          <w:color w:val="000000"/>
          <w:sz w:val="28"/>
        </w:rPr>
        <w:t xml:space="preserve"> </w:t>
      </w:r>
      <w:r>
        <w:rPr>
          <w:color w:val="000000"/>
          <w:sz w:val="28"/>
        </w:rPr>
        <w:t>«</w:t>
      </w:r>
      <w:r w:rsidRPr="004236B3">
        <w:rPr>
          <w:color w:val="000000"/>
          <w:sz w:val="28"/>
        </w:rPr>
        <w:t>няня</w:t>
      </w:r>
      <w:r>
        <w:rPr>
          <w:color w:val="000000"/>
          <w:sz w:val="28"/>
        </w:rPr>
        <w:t>»</w:t>
      </w:r>
      <w:r w:rsidRPr="004236B3">
        <w:rPr>
          <w:color w:val="000000"/>
          <w:sz w:val="28"/>
        </w:rPr>
        <w:t xml:space="preserve">, без артикля сказывается приближение к именам собственным; без сомнения, они так и понимаются детьми до определенного возраста, и это вполне оправдано, если мать или тетка, обращаясь к ребенку, говорит </w:t>
      </w:r>
      <w:r w:rsidRPr="004236B3">
        <w:rPr>
          <w:color w:val="000000"/>
          <w:sz w:val="28"/>
          <w:lang w:val="it-IT"/>
        </w:rPr>
        <w:t>f</w:t>
      </w:r>
      <w:r w:rsidRPr="004236B3">
        <w:rPr>
          <w:color w:val="000000"/>
          <w:sz w:val="28"/>
          <w:lang w:val="en-US"/>
        </w:rPr>
        <w:t>ather</w:t>
      </w:r>
      <w:r w:rsidRPr="004236B3">
        <w:rPr>
          <w:color w:val="000000"/>
          <w:sz w:val="28"/>
        </w:rPr>
        <w:t>, имея в виду не своего отца, а отца ребенка.</w:t>
      </w:r>
    </w:p>
    <w:p w:rsidR="004236B3" w:rsidRPr="004236B3" w:rsidRDefault="004236B3" w:rsidP="004236B3">
      <w:pPr>
        <w:spacing w:after="0" w:line="360" w:lineRule="auto"/>
        <w:ind w:firstLine="709"/>
        <w:rPr>
          <w:color w:val="000000"/>
          <w:sz w:val="28"/>
        </w:rPr>
      </w:pPr>
      <w:r w:rsidRPr="004236B3">
        <w:rPr>
          <w:color w:val="000000"/>
          <w:sz w:val="28"/>
        </w:rPr>
        <w:t xml:space="preserve">Специализация, которая происходит, когда имя нарицательное становится именем собственным, отличается от специализации в области нарицательных имен не по характеру, а лишь по степени. Так, например, </w:t>
      </w:r>
      <w:r w:rsidRPr="004236B3">
        <w:rPr>
          <w:color w:val="000000"/>
          <w:sz w:val="28"/>
          <w:lang w:val="en-US"/>
        </w:rPr>
        <w:t>the</w:t>
      </w:r>
      <w:r w:rsidRPr="004236B3">
        <w:rPr>
          <w:color w:val="000000"/>
          <w:sz w:val="28"/>
        </w:rPr>
        <w:t xml:space="preserve"> </w:t>
      </w:r>
      <w:r w:rsidRPr="004236B3">
        <w:rPr>
          <w:color w:val="000000"/>
          <w:sz w:val="28"/>
          <w:lang w:val="en-US"/>
        </w:rPr>
        <w:t>Black</w:t>
      </w:r>
      <w:r w:rsidRPr="004236B3">
        <w:rPr>
          <w:color w:val="000000"/>
          <w:sz w:val="28"/>
        </w:rPr>
        <w:t xml:space="preserve"> </w:t>
      </w:r>
      <w:r w:rsidRPr="004236B3">
        <w:rPr>
          <w:color w:val="000000"/>
          <w:sz w:val="28"/>
          <w:lang w:val="en-US"/>
        </w:rPr>
        <w:t>Forest</w:t>
      </w:r>
      <w:r w:rsidRPr="004236B3">
        <w:rPr>
          <w:color w:val="000000"/>
          <w:sz w:val="28"/>
        </w:rPr>
        <w:t xml:space="preserve"> (букв. </w:t>
      </w:r>
      <w:r>
        <w:rPr>
          <w:color w:val="000000"/>
          <w:sz w:val="28"/>
        </w:rPr>
        <w:t>«</w:t>
      </w:r>
      <w:r w:rsidRPr="004236B3">
        <w:rPr>
          <w:color w:val="000000"/>
          <w:sz w:val="28"/>
        </w:rPr>
        <w:t>черный лес</w:t>
      </w:r>
      <w:r>
        <w:rPr>
          <w:color w:val="000000"/>
          <w:sz w:val="28"/>
        </w:rPr>
        <w:t>»</w:t>
      </w:r>
      <w:r w:rsidRPr="004236B3">
        <w:rPr>
          <w:color w:val="000000"/>
          <w:sz w:val="28"/>
        </w:rPr>
        <w:t xml:space="preserve">; еще яснее этот процесс виден в нем. </w:t>
      </w:r>
      <w:r w:rsidRPr="004236B3">
        <w:rPr>
          <w:color w:val="000000"/>
          <w:sz w:val="28"/>
          <w:lang w:val="de-DE"/>
        </w:rPr>
        <w:t>S</w:t>
      </w:r>
      <w:r w:rsidRPr="004236B3">
        <w:rPr>
          <w:color w:val="000000"/>
          <w:sz w:val="28"/>
          <w:lang w:val="en-US"/>
        </w:rPr>
        <w:t>chwarzwald</w:t>
      </w:r>
      <w:r w:rsidRPr="004236B3">
        <w:rPr>
          <w:color w:val="000000"/>
          <w:sz w:val="28"/>
        </w:rPr>
        <w:t xml:space="preserve">) стало названием определенной цепи гор; соотношение между этим названием и сочетанием </w:t>
      </w:r>
      <w:r w:rsidRPr="004236B3">
        <w:rPr>
          <w:color w:val="000000"/>
          <w:sz w:val="28"/>
          <w:lang w:val="en-US"/>
        </w:rPr>
        <w:t>the</w:t>
      </w:r>
      <w:r w:rsidRPr="004236B3">
        <w:rPr>
          <w:color w:val="000000"/>
          <w:sz w:val="28"/>
        </w:rPr>
        <w:t xml:space="preserve"> </w:t>
      </w:r>
      <w:r w:rsidRPr="004236B3">
        <w:rPr>
          <w:color w:val="000000"/>
          <w:sz w:val="28"/>
          <w:lang w:val="en-US"/>
        </w:rPr>
        <w:t>black</w:t>
      </w:r>
      <w:r w:rsidRPr="004236B3">
        <w:rPr>
          <w:color w:val="000000"/>
          <w:sz w:val="28"/>
        </w:rPr>
        <w:t xml:space="preserve"> </w:t>
      </w:r>
      <w:r w:rsidRPr="004236B3">
        <w:rPr>
          <w:color w:val="000000"/>
          <w:sz w:val="28"/>
          <w:lang w:val="en-US"/>
        </w:rPr>
        <w:t>forest</w:t>
      </w:r>
      <w:r w:rsidRPr="004236B3">
        <w:rPr>
          <w:color w:val="000000"/>
          <w:sz w:val="28"/>
        </w:rPr>
        <w:t xml:space="preserve">, которое в качестве имени нарицательного может быть применено к другому лесу, аналогично соотношению между </w:t>
      </w:r>
      <w:r w:rsidRPr="004236B3">
        <w:rPr>
          <w:color w:val="000000"/>
          <w:sz w:val="28"/>
          <w:lang w:val="en-US"/>
        </w:rPr>
        <w:t>the</w:t>
      </w:r>
      <w:r w:rsidRPr="004236B3">
        <w:rPr>
          <w:color w:val="000000"/>
          <w:sz w:val="28"/>
        </w:rPr>
        <w:t xml:space="preserve"> </w:t>
      </w:r>
      <w:r w:rsidRPr="004236B3">
        <w:rPr>
          <w:color w:val="000000"/>
          <w:sz w:val="28"/>
          <w:lang w:val="en-US"/>
        </w:rPr>
        <w:t>blackbird</w:t>
      </w:r>
      <w:r w:rsidRPr="004236B3">
        <w:rPr>
          <w:color w:val="000000"/>
          <w:sz w:val="28"/>
        </w:rPr>
        <w:t xml:space="preserve"> </w:t>
      </w:r>
      <w:r>
        <w:rPr>
          <w:color w:val="000000"/>
          <w:sz w:val="28"/>
        </w:rPr>
        <w:t>«</w:t>
      </w:r>
      <w:r w:rsidRPr="004236B3">
        <w:rPr>
          <w:color w:val="000000"/>
          <w:sz w:val="28"/>
        </w:rPr>
        <w:t>дрозд</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black</w:t>
      </w:r>
      <w:r w:rsidRPr="004236B3">
        <w:rPr>
          <w:color w:val="000000"/>
          <w:sz w:val="28"/>
        </w:rPr>
        <w:t xml:space="preserve"> </w:t>
      </w:r>
      <w:r w:rsidRPr="004236B3">
        <w:rPr>
          <w:color w:val="000000"/>
          <w:sz w:val="28"/>
          <w:lang w:val="en-US"/>
        </w:rPr>
        <w:t>bird</w:t>
      </w:r>
      <w:r w:rsidRPr="004236B3">
        <w:rPr>
          <w:color w:val="000000"/>
          <w:sz w:val="28"/>
        </w:rPr>
        <w:t xml:space="preserve"> </w:t>
      </w:r>
      <w:r>
        <w:rPr>
          <w:color w:val="000000"/>
          <w:sz w:val="28"/>
        </w:rPr>
        <w:t>«</w:t>
      </w:r>
      <w:r w:rsidRPr="004236B3">
        <w:rPr>
          <w:color w:val="000000"/>
          <w:sz w:val="28"/>
        </w:rPr>
        <w:t>черная птица</w:t>
      </w:r>
      <w:r>
        <w:rPr>
          <w:color w:val="000000"/>
          <w:sz w:val="28"/>
        </w:rPr>
        <w:t xml:space="preserve"> «</w:t>
      </w:r>
      <w:r w:rsidRPr="004236B3">
        <w:rPr>
          <w:color w:val="000000"/>
          <w:sz w:val="28"/>
          <w:vertAlign w:val="superscript"/>
        </w:rPr>
        <w:footnoteReference w:id="23"/>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Таким образом, в результате исследования мы пришли к заключению, что между именами собственными и именами нарицательными нельзя провести четкой границы, поскольку различие между ними количественное, а не качественное. Название всегда коннотирует качество или качества, по которым узнается его носитель или носители, своими качествами отличающиеся от других лиц или предметов. Чем более своеобразным и специфичным является обозначаемый предмет, тем более вероятно, что название ему будет дано произвольно, и тем более оно приближается или даже превращается в имя собственное. Если говорящий хочет указать на конкретное лицо или предмет, он имеет иногда в своем распоряжении специальное название, </w:t>
      </w:r>
      <w:r>
        <w:rPr>
          <w:color w:val="000000"/>
          <w:sz w:val="28"/>
        </w:rPr>
        <w:t>т.е.</w:t>
      </w:r>
      <w:r w:rsidRPr="004236B3">
        <w:rPr>
          <w:color w:val="000000"/>
          <w:sz w:val="28"/>
        </w:rPr>
        <w:t xml:space="preserve"> имя собственное, которое в данной ситуации будет понято как обозначение этого лица или предмета; иногда же ему приходится составлять из других слов сложное обозначение, достаточно точное для этой цели. Вопрос о том, каким образом это делается, будет рассмотрен в следующей главе.</w:t>
      </w:r>
    </w:p>
    <w:p w:rsidR="00FC45FF" w:rsidRDefault="00FC45FF" w:rsidP="004236B3">
      <w:pPr>
        <w:spacing w:after="0" w:line="360" w:lineRule="auto"/>
        <w:ind w:firstLine="709"/>
        <w:rPr>
          <w:color w:val="000000"/>
          <w:sz w:val="28"/>
        </w:rPr>
      </w:pPr>
    </w:p>
    <w:p w:rsidR="00FC45FF" w:rsidRPr="004236B3" w:rsidRDefault="00FC45FF" w:rsidP="004236B3">
      <w:pPr>
        <w:spacing w:after="0" w:line="360" w:lineRule="auto"/>
        <w:ind w:firstLine="709"/>
        <w:rPr>
          <w:color w:val="000000"/>
          <w:sz w:val="28"/>
        </w:rPr>
      </w:pPr>
    </w:p>
    <w:p w:rsidR="004236B3" w:rsidRPr="00A21284" w:rsidRDefault="00FC45FF" w:rsidP="00FC45FF">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V</w:t>
      </w:r>
      <w:r w:rsidRPr="00A21284">
        <w:rPr>
          <w:b/>
          <w:i w:val="0"/>
          <w:spacing w:val="0"/>
        </w:rPr>
        <w:t>. Существительные и прилагательные</w:t>
      </w:r>
    </w:p>
    <w:p w:rsidR="00FC45FF" w:rsidRDefault="00FC45FF"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Обзор форм. Вещество и качество. Специализация. Переход слов из одного разряда в другой. Другие сочетания.</w:t>
      </w:r>
    </w:p>
    <w:p w:rsidR="00FC45FF" w:rsidRDefault="00FC45FF" w:rsidP="004236B3">
      <w:pPr>
        <w:pStyle w:val="3"/>
        <w:keepNext w:val="0"/>
        <w:spacing w:before="0" w:after="0" w:line="360" w:lineRule="auto"/>
        <w:ind w:firstLine="709"/>
        <w:jc w:val="both"/>
        <w:rPr>
          <w:color w:val="000000"/>
          <w:sz w:val="28"/>
        </w:rPr>
      </w:pPr>
    </w:p>
    <w:p w:rsidR="004236B3" w:rsidRPr="004236B3" w:rsidRDefault="00FC45FF" w:rsidP="004236B3">
      <w:pPr>
        <w:pStyle w:val="3"/>
        <w:keepNext w:val="0"/>
        <w:spacing w:before="0" w:after="0" w:line="360" w:lineRule="auto"/>
        <w:ind w:firstLine="709"/>
        <w:jc w:val="both"/>
        <w:rPr>
          <w:color w:val="000000"/>
          <w:sz w:val="28"/>
        </w:rPr>
      </w:pPr>
      <w:r w:rsidRPr="004236B3">
        <w:rPr>
          <w:color w:val="000000"/>
          <w:sz w:val="28"/>
        </w:rPr>
        <w:t>Обзор форм</w:t>
      </w:r>
    </w:p>
    <w:p w:rsidR="00FC45FF" w:rsidRDefault="00FC45FF"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Среди обозначений одного и того же лица, приведенных выше (см. стр.</w:t>
      </w:r>
      <w:r>
        <w:rPr>
          <w:color w:val="000000"/>
          <w:sz w:val="28"/>
        </w:rPr>
        <w:t> </w:t>
      </w:r>
      <w:r w:rsidRPr="004236B3">
        <w:rPr>
          <w:color w:val="000000"/>
          <w:sz w:val="28"/>
        </w:rPr>
        <w:t xml:space="preserve">69), встречались такие сочетания, которые содержали два компонента, находящихся друг с другом в отношениях такого порядка: </w:t>
      </w:r>
      <w:r w:rsidRPr="004236B3">
        <w:rPr>
          <w:color w:val="000000"/>
          <w:sz w:val="28"/>
          <w:lang w:val="en-US"/>
        </w:rPr>
        <w:t>little</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color w:val="000000"/>
          <w:sz w:val="28"/>
        </w:rPr>
        <w:t>маленький человек</w:t>
      </w:r>
      <w:r>
        <w:rPr>
          <w:color w:val="000000"/>
          <w:sz w:val="28"/>
        </w:rPr>
        <w:t>»</w:t>
      </w:r>
      <w:r w:rsidRPr="004236B3">
        <w:rPr>
          <w:color w:val="000000"/>
          <w:sz w:val="28"/>
        </w:rPr>
        <w:t xml:space="preserve">, </w:t>
      </w:r>
      <w:r w:rsidRPr="004236B3">
        <w:rPr>
          <w:color w:val="000000"/>
          <w:sz w:val="28"/>
          <w:lang w:val="en-US"/>
        </w:rPr>
        <w:t>principal</w:t>
      </w:r>
      <w:r w:rsidRPr="004236B3">
        <w:rPr>
          <w:color w:val="000000"/>
          <w:sz w:val="28"/>
        </w:rPr>
        <w:t xml:space="preserve"> </w:t>
      </w:r>
      <w:r w:rsidRPr="004236B3">
        <w:rPr>
          <w:color w:val="000000"/>
          <w:sz w:val="28"/>
          <w:lang w:val="en-US"/>
        </w:rPr>
        <w:t>physician</w:t>
      </w:r>
      <w:r w:rsidRPr="004236B3">
        <w:rPr>
          <w:color w:val="000000"/>
          <w:sz w:val="28"/>
        </w:rPr>
        <w:t xml:space="preserve"> </w:t>
      </w:r>
      <w:r>
        <w:rPr>
          <w:color w:val="000000"/>
          <w:sz w:val="28"/>
        </w:rPr>
        <w:t>«</w:t>
      </w:r>
      <w:r w:rsidRPr="004236B3">
        <w:rPr>
          <w:color w:val="000000"/>
          <w:sz w:val="28"/>
        </w:rPr>
        <w:t>главный врач</w:t>
      </w:r>
      <w:r>
        <w:rPr>
          <w:color w:val="000000"/>
          <w:sz w:val="28"/>
        </w:rPr>
        <w:t>»</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doctor</w:t>
      </w:r>
      <w:r w:rsidRPr="004236B3">
        <w:rPr>
          <w:color w:val="000000"/>
          <w:sz w:val="28"/>
        </w:rPr>
        <w:t xml:space="preserve"> </w:t>
      </w:r>
      <w:r>
        <w:rPr>
          <w:color w:val="000000"/>
          <w:sz w:val="28"/>
        </w:rPr>
        <w:t>«</w:t>
      </w:r>
      <w:r w:rsidRPr="004236B3">
        <w:rPr>
          <w:color w:val="000000"/>
          <w:sz w:val="28"/>
        </w:rPr>
        <w:t>старый доктор</w:t>
      </w:r>
      <w:r>
        <w:rPr>
          <w:color w:val="000000"/>
          <w:sz w:val="28"/>
        </w:rPr>
        <w:t>»</w:t>
      </w:r>
      <w:r w:rsidRPr="004236B3">
        <w:rPr>
          <w:color w:val="000000"/>
          <w:sz w:val="28"/>
        </w:rPr>
        <w:t xml:space="preserve">. Мы называем слова </w:t>
      </w:r>
      <w:r w:rsidRPr="004236B3">
        <w:rPr>
          <w:color w:val="000000"/>
          <w:sz w:val="28"/>
          <w:lang w:val="en-US"/>
        </w:rPr>
        <w:t>little</w:t>
      </w:r>
      <w:r w:rsidRPr="004236B3">
        <w:rPr>
          <w:color w:val="000000"/>
          <w:sz w:val="28"/>
        </w:rPr>
        <w:t xml:space="preserve"> </w:t>
      </w:r>
      <w:r>
        <w:rPr>
          <w:color w:val="000000"/>
          <w:sz w:val="28"/>
        </w:rPr>
        <w:t>«</w:t>
      </w:r>
      <w:r w:rsidRPr="004236B3">
        <w:rPr>
          <w:color w:val="000000"/>
          <w:sz w:val="28"/>
        </w:rPr>
        <w:t>маленький</w:t>
      </w:r>
      <w:r>
        <w:rPr>
          <w:color w:val="000000"/>
          <w:sz w:val="28"/>
        </w:rPr>
        <w:t>»</w:t>
      </w:r>
      <w:r w:rsidRPr="004236B3">
        <w:rPr>
          <w:color w:val="000000"/>
          <w:sz w:val="28"/>
        </w:rPr>
        <w:t xml:space="preserve">, </w:t>
      </w:r>
      <w:r w:rsidRPr="004236B3">
        <w:rPr>
          <w:color w:val="000000"/>
          <w:sz w:val="28"/>
          <w:lang w:val="en-US"/>
        </w:rPr>
        <w:t>principal</w:t>
      </w:r>
      <w:r w:rsidRPr="004236B3">
        <w:rPr>
          <w:color w:val="000000"/>
          <w:sz w:val="28"/>
        </w:rPr>
        <w:t xml:space="preserve"> </w:t>
      </w:r>
      <w:r>
        <w:rPr>
          <w:color w:val="000000"/>
          <w:sz w:val="28"/>
        </w:rPr>
        <w:t>«</w:t>
      </w:r>
      <w:r w:rsidRPr="004236B3">
        <w:rPr>
          <w:color w:val="000000"/>
          <w:sz w:val="28"/>
        </w:rPr>
        <w:t>главный</w:t>
      </w:r>
      <w:r>
        <w:rPr>
          <w:color w:val="000000"/>
          <w:sz w:val="28"/>
        </w:rPr>
        <w:t>»</w:t>
      </w:r>
      <w:r w:rsidRPr="004236B3">
        <w:rPr>
          <w:color w:val="000000"/>
          <w:sz w:val="28"/>
        </w:rPr>
        <w:t xml:space="preserve"> и </w:t>
      </w:r>
      <w:r w:rsidRPr="004236B3">
        <w:rPr>
          <w:color w:val="000000"/>
          <w:sz w:val="28"/>
          <w:lang w:val="en-US"/>
        </w:rPr>
        <w:t>old</w:t>
      </w:r>
      <w:r w:rsidRPr="004236B3">
        <w:rPr>
          <w:color w:val="000000"/>
          <w:sz w:val="28"/>
        </w:rPr>
        <w:t xml:space="preserve"> </w:t>
      </w:r>
      <w:r>
        <w:rPr>
          <w:color w:val="000000"/>
          <w:sz w:val="28"/>
        </w:rPr>
        <w:t>«</w:t>
      </w:r>
      <w:r w:rsidRPr="004236B3">
        <w:rPr>
          <w:color w:val="000000"/>
          <w:sz w:val="28"/>
        </w:rPr>
        <w:t>старый</w:t>
      </w:r>
      <w:r>
        <w:rPr>
          <w:color w:val="000000"/>
          <w:sz w:val="28"/>
        </w:rPr>
        <w:t>»</w:t>
      </w:r>
      <w:r w:rsidRPr="004236B3">
        <w:rPr>
          <w:color w:val="000000"/>
          <w:sz w:val="28"/>
        </w:rPr>
        <w:t xml:space="preserve"> прилагательными, </w:t>
      </w:r>
      <w:r w:rsidRPr="004236B3">
        <w:rPr>
          <w:color w:val="000000"/>
          <w:sz w:val="28"/>
          <w:lang w:val="en-US"/>
        </w:rPr>
        <w:t>a</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 xml:space="preserve">, </w:t>
      </w:r>
      <w:r w:rsidRPr="004236B3">
        <w:rPr>
          <w:color w:val="000000"/>
          <w:sz w:val="28"/>
          <w:lang w:val="en-US"/>
        </w:rPr>
        <w:t>physician</w:t>
      </w:r>
      <w:r w:rsidRPr="004236B3">
        <w:rPr>
          <w:color w:val="000000"/>
          <w:sz w:val="28"/>
        </w:rPr>
        <w:t xml:space="preserve"> </w:t>
      </w:r>
      <w:r>
        <w:rPr>
          <w:color w:val="000000"/>
          <w:sz w:val="28"/>
        </w:rPr>
        <w:t>«</w:t>
      </w:r>
      <w:r w:rsidRPr="004236B3">
        <w:rPr>
          <w:color w:val="000000"/>
          <w:sz w:val="28"/>
        </w:rPr>
        <w:t>врач</w:t>
      </w:r>
      <w:r>
        <w:rPr>
          <w:color w:val="000000"/>
          <w:sz w:val="28"/>
        </w:rPr>
        <w:t>»</w:t>
      </w:r>
      <w:r w:rsidRPr="004236B3">
        <w:rPr>
          <w:color w:val="000000"/>
          <w:sz w:val="28"/>
        </w:rPr>
        <w:t xml:space="preserve"> и </w:t>
      </w:r>
      <w:r w:rsidRPr="004236B3">
        <w:rPr>
          <w:color w:val="000000"/>
          <w:sz w:val="28"/>
          <w:lang w:val="en-US"/>
        </w:rPr>
        <w:t>doctor</w:t>
      </w:r>
      <w:r w:rsidRPr="004236B3">
        <w:rPr>
          <w:color w:val="000000"/>
          <w:sz w:val="28"/>
        </w:rPr>
        <w:t xml:space="preserve"> </w:t>
      </w:r>
      <w:r>
        <w:rPr>
          <w:color w:val="000000"/>
          <w:sz w:val="28"/>
        </w:rPr>
        <w:t>«</w:t>
      </w:r>
      <w:r w:rsidRPr="004236B3">
        <w:rPr>
          <w:color w:val="000000"/>
          <w:sz w:val="28"/>
        </w:rPr>
        <w:t>доктор</w:t>
      </w:r>
      <w:r>
        <w:rPr>
          <w:color w:val="000000"/>
          <w:sz w:val="28"/>
        </w:rPr>
        <w:t>»</w:t>
      </w:r>
      <w:r w:rsidRPr="004236B3">
        <w:rPr>
          <w:color w:val="000000"/>
          <w:sz w:val="28"/>
        </w:rPr>
        <w:t xml:space="preserve"> существительными. Прилагательные и существительные имеют много общего, и бывают случаи, когда трудно сказать, к какому из разрядов принадлежит данное слово. Поэтому удобно иметь термин, который объединял бы и то, и другое. В соответствии с латинской терминологией, широко используемой в новых континентальных трудах по грамматике, я буду употреблять термин имя (лат. </w:t>
      </w:r>
      <w:r w:rsidRPr="004236B3">
        <w:rPr>
          <w:color w:val="000000"/>
          <w:sz w:val="28"/>
          <w:lang w:val="la-Latn"/>
        </w:rPr>
        <w:t>n</w:t>
      </w:r>
      <w:r w:rsidRPr="004236B3">
        <w:rPr>
          <w:color w:val="000000"/>
          <w:sz w:val="28"/>
          <w:lang w:val="en-US"/>
        </w:rPr>
        <w:t>omen</w:t>
      </w:r>
      <w:r w:rsidRPr="004236B3">
        <w:rPr>
          <w:color w:val="000000"/>
          <w:sz w:val="28"/>
        </w:rPr>
        <w:t xml:space="preserve">) для обозначения этого общего разряда, в который входят и существительные и прилагательные. Английские ученые употребляют обычно слово </w:t>
      </w:r>
      <w:r w:rsidRPr="004236B3">
        <w:rPr>
          <w:color w:val="000000"/>
          <w:sz w:val="28"/>
          <w:lang w:val="en-US"/>
        </w:rPr>
        <w:t>noun</w:t>
      </w:r>
      <w:r w:rsidRPr="004236B3">
        <w:rPr>
          <w:color w:val="000000"/>
          <w:sz w:val="28"/>
        </w:rPr>
        <w:t xml:space="preserve"> для обозначения того, что мы называем существительным (</w:t>
      </w:r>
      <w:r w:rsidRPr="004236B3">
        <w:rPr>
          <w:color w:val="000000"/>
          <w:sz w:val="28"/>
          <w:lang w:val="en-US"/>
        </w:rPr>
        <w:t>substantive</w:t>
      </w:r>
      <w:r w:rsidRPr="004236B3">
        <w:rPr>
          <w:color w:val="000000"/>
          <w:sz w:val="28"/>
        </w:rPr>
        <w:t xml:space="preserve">); принятая мною терминология дает возможность, с одной стороны, употреблять для обоих разрядов прилагательное именной, а с другой </w:t>
      </w:r>
      <w:r>
        <w:rPr>
          <w:color w:val="000000"/>
          <w:sz w:val="28"/>
        </w:rPr>
        <w:t>–</w:t>
      </w:r>
      <w:r w:rsidRPr="004236B3">
        <w:rPr>
          <w:color w:val="000000"/>
          <w:sz w:val="28"/>
        </w:rPr>
        <w:t xml:space="preserve"> глагол субстантивировать, когда речь идет, например, о субстантивированных прилагательных.</w:t>
      </w:r>
    </w:p>
    <w:p w:rsidR="004236B3" w:rsidRPr="004236B3" w:rsidRDefault="004236B3" w:rsidP="004236B3">
      <w:pPr>
        <w:spacing w:after="0" w:line="360" w:lineRule="auto"/>
        <w:ind w:firstLine="709"/>
        <w:rPr>
          <w:color w:val="000000"/>
          <w:sz w:val="28"/>
        </w:rPr>
      </w:pPr>
      <w:r w:rsidRPr="004236B3">
        <w:rPr>
          <w:color w:val="000000"/>
          <w:sz w:val="28"/>
        </w:rPr>
        <w:t xml:space="preserve">В то время как в некоторых языках, например в финском, невозможно найти какой-либо критерий во флексии для разграничения существительных и прилагательных и, к примеру, слово </w:t>
      </w:r>
      <w:r w:rsidRPr="004236B3">
        <w:rPr>
          <w:color w:val="000000"/>
          <w:sz w:val="28"/>
          <w:lang w:val="en-US"/>
        </w:rPr>
        <w:t>suomalainen</w:t>
      </w:r>
      <w:r w:rsidRPr="004236B3">
        <w:rPr>
          <w:color w:val="000000"/>
          <w:sz w:val="28"/>
        </w:rPr>
        <w:t xml:space="preserve"> является, таким образом, именем, независимо от того, как мы его переводим </w:t>
      </w:r>
      <w:r>
        <w:rPr>
          <w:color w:val="000000"/>
          <w:sz w:val="28"/>
        </w:rPr>
        <w:t>–</w:t>
      </w:r>
      <w:r w:rsidRPr="004236B3">
        <w:rPr>
          <w:color w:val="000000"/>
          <w:sz w:val="28"/>
        </w:rPr>
        <w:t xml:space="preserve"> существительным (</w:t>
      </w:r>
      <w:r>
        <w:rPr>
          <w:color w:val="000000"/>
          <w:sz w:val="28"/>
        </w:rPr>
        <w:t>«</w:t>
      </w:r>
      <w:r w:rsidRPr="004236B3">
        <w:rPr>
          <w:color w:val="000000"/>
          <w:sz w:val="28"/>
        </w:rPr>
        <w:t>финн</w:t>
      </w:r>
      <w:r>
        <w:rPr>
          <w:color w:val="000000"/>
          <w:sz w:val="28"/>
        </w:rPr>
        <w:t>»</w:t>
      </w:r>
      <w:r w:rsidRPr="004236B3">
        <w:rPr>
          <w:color w:val="000000"/>
          <w:sz w:val="28"/>
        </w:rPr>
        <w:t>) или прилагательным (</w:t>
      </w:r>
      <w:r>
        <w:rPr>
          <w:color w:val="000000"/>
          <w:sz w:val="28"/>
        </w:rPr>
        <w:t>«</w:t>
      </w:r>
      <w:r w:rsidRPr="004236B3">
        <w:rPr>
          <w:color w:val="000000"/>
          <w:sz w:val="28"/>
        </w:rPr>
        <w:t>финский</w:t>
      </w:r>
      <w:r>
        <w:rPr>
          <w:color w:val="000000"/>
          <w:sz w:val="28"/>
        </w:rPr>
        <w:t>»</w:t>
      </w:r>
      <w:r w:rsidRPr="004236B3">
        <w:rPr>
          <w:color w:val="000000"/>
          <w:sz w:val="28"/>
        </w:rPr>
        <w:t xml:space="preserve">), наша семья языков всегда разграничивает два разряда имен, хотя и с разной степенью отчетливости. В древних языках </w:t>
      </w:r>
      <w:r>
        <w:rPr>
          <w:color w:val="000000"/>
          <w:sz w:val="28"/>
        </w:rPr>
        <w:t>–</w:t>
      </w:r>
      <w:r w:rsidRPr="004236B3">
        <w:rPr>
          <w:color w:val="000000"/>
          <w:sz w:val="28"/>
        </w:rPr>
        <w:t xml:space="preserve"> греческом, латинском </w:t>
      </w:r>
      <w:r>
        <w:rPr>
          <w:color w:val="000000"/>
          <w:sz w:val="28"/>
        </w:rPr>
        <w:t>и т.д.</w:t>
      </w:r>
      <w:r w:rsidRPr="004236B3">
        <w:rPr>
          <w:color w:val="000000"/>
          <w:sz w:val="28"/>
        </w:rPr>
        <w:t xml:space="preserve"> </w:t>
      </w:r>
      <w:r>
        <w:rPr>
          <w:color w:val="000000"/>
          <w:sz w:val="28"/>
        </w:rPr>
        <w:t>–</w:t>
      </w:r>
      <w:r w:rsidRPr="004236B3">
        <w:rPr>
          <w:color w:val="000000"/>
          <w:sz w:val="28"/>
        </w:rPr>
        <w:t xml:space="preserve"> главное различие формального характера имеет отношение к роду и проявляется в согласовании прилагательных с существительными. В то время как существительное всегда закреплено за определенным родом, прилагательное изменяется по родам; и поскольку мы говорим </w:t>
      </w:r>
      <w:r w:rsidRPr="004236B3">
        <w:rPr>
          <w:color w:val="000000"/>
          <w:sz w:val="28"/>
          <w:lang w:val="en-US"/>
        </w:rPr>
        <w:t>bonus</w:t>
      </w:r>
      <w:r w:rsidRPr="004236B3">
        <w:rPr>
          <w:color w:val="000000"/>
          <w:sz w:val="28"/>
        </w:rPr>
        <w:t xml:space="preserve"> </w:t>
      </w:r>
      <w:r w:rsidRPr="004236B3">
        <w:rPr>
          <w:color w:val="000000"/>
          <w:sz w:val="28"/>
          <w:lang w:val="en-US"/>
        </w:rPr>
        <w:t>dominus</w:t>
      </w:r>
      <w:r w:rsidRPr="004236B3">
        <w:rPr>
          <w:color w:val="000000"/>
          <w:sz w:val="28"/>
        </w:rPr>
        <w:t xml:space="preserve">, </w:t>
      </w:r>
      <w:r w:rsidRPr="004236B3">
        <w:rPr>
          <w:color w:val="000000"/>
          <w:sz w:val="28"/>
          <w:lang w:val="en-US"/>
        </w:rPr>
        <w:t>bona</w:t>
      </w:r>
      <w:r w:rsidRPr="004236B3">
        <w:rPr>
          <w:color w:val="000000"/>
          <w:sz w:val="28"/>
        </w:rPr>
        <w:t xml:space="preserve"> </w:t>
      </w:r>
      <w:r w:rsidRPr="004236B3">
        <w:rPr>
          <w:color w:val="000000"/>
          <w:sz w:val="28"/>
          <w:lang w:val="en-US"/>
        </w:rPr>
        <w:t>mensa</w:t>
      </w:r>
      <w:r w:rsidRPr="004236B3">
        <w:rPr>
          <w:color w:val="000000"/>
          <w:sz w:val="28"/>
        </w:rPr>
        <w:t xml:space="preserve">, </w:t>
      </w:r>
      <w:r w:rsidRPr="004236B3">
        <w:rPr>
          <w:color w:val="000000"/>
          <w:sz w:val="28"/>
          <w:lang w:val="en-US"/>
        </w:rPr>
        <w:t>bonum</w:t>
      </w:r>
      <w:r w:rsidRPr="004236B3">
        <w:rPr>
          <w:color w:val="000000"/>
          <w:sz w:val="28"/>
        </w:rPr>
        <w:t xml:space="preserve"> </w:t>
      </w:r>
      <w:r w:rsidRPr="004236B3">
        <w:rPr>
          <w:color w:val="000000"/>
          <w:sz w:val="28"/>
          <w:lang w:val="en-US"/>
        </w:rPr>
        <w:t>templum</w:t>
      </w:r>
      <w:r w:rsidRPr="004236B3">
        <w:rPr>
          <w:color w:val="000000"/>
          <w:sz w:val="28"/>
        </w:rPr>
        <w:t xml:space="preserve">, мы должны различать существительные и прилагательные как два разных разряда имен. Интересно отметить, что прилагательные, если можно так выразиться, более </w:t>
      </w:r>
      <w:r>
        <w:rPr>
          <w:color w:val="000000"/>
          <w:sz w:val="28"/>
        </w:rPr>
        <w:t>«</w:t>
      </w:r>
      <w:r w:rsidRPr="004236B3">
        <w:rPr>
          <w:color w:val="000000"/>
          <w:sz w:val="28"/>
        </w:rPr>
        <w:t>ортодоксальны</w:t>
      </w:r>
      <w:r>
        <w:rPr>
          <w:color w:val="000000"/>
          <w:sz w:val="28"/>
        </w:rPr>
        <w:t>»</w:t>
      </w:r>
      <w:r w:rsidRPr="004236B3">
        <w:rPr>
          <w:color w:val="000000"/>
          <w:sz w:val="28"/>
        </w:rPr>
        <w:t xml:space="preserve"> в отношении окончаний рода, чем существительные: встречаются существительные мужского рода с окончанием </w:t>
      </w:r>
      <w:r>
        <w:rPr>
          <w:color w:val="000000"/>
          <w:sz w:val="28"/>
        </w:rPr>
        <w:t xml:space="preserve">– </w:t>
      </w:r>
      <w:r w:rsidRPr="004236B3">
        <w:rPr>
          <w:color w:val="000000"/>
          <w:sz w:val="28"/>
        </w:rPr>
        <w:t xml:space="preserve">а и существительные женского рода с окончанием </w:t>
      </w:r>
      <w:r>
        <w:rPr>
          <w:color w:val="000000"/>
          <w:sz w:val="28"/>
        </w:rPr>
        <w:t xml:space="preserve">– </w:t>
      </w:r>
      <w:r w:rsidRPr="004236B3">
        <w:rPr>
          <w:color w:val="000000"/>
          <w:sz w:val="28"/>
          <w:lang w:val="en-US"/>
        </w:rPr>
        <w:t>us</w:t>
      </w:r>
      <w:r w:rsidRPr="004236B3">
        <w:rPr>
          <w:color w:val="000000"/>
          <w:sz w:val="28"/>
        </w:rPr>
        <w:t xml:space="preserve">, но прилагательные в мужском роде всегда имеют </w:t>
      </w:r>
      <w:r>
        <w:rPr>
          <w:color w:val="000000"/>
          <w:sz w:val="28"/>
        </w:rPr>
        <w:t xml:space="preserve">– </w:t>
      </w:r>
      <w:r w:rsidRPr="004236B3">
        <w:rPr>
          <w:color w:val="000000"/>
          <w:sz w:val="28"/>
          <w:lang w:val="en-US"/>
        </w:rPr>
        <w:t>us</w:t>
      </w:r>
      <w:r w:rsidRPr="004236B3">
        <w:rPr>
          <w:color w:val="000000"/>
          <w:sz w:val="28"/>
        </w:rPr>
        <w:t xml:space="preserve">: </w:t>
      </w:r>
      <w:r w:rsidRPr="004236B3">
        <w:rPr>
          <w:color w:val="000000"/>
          <w:sz w:val="28"/>
          <w:lang w:val="en-US"/>
        </w:rPr>
        <w:t>bonus</w:t>
      </w:r>
      <w:r w:rsidRPr="004236B3">
        <w:rPr>
          <w:color w:val="000000"/>
          <w:sz w:val="28"/>
        </w:rPr>
        <w:t xml:space="preserve"> </w:t>
      </w:r>
      <w:r>
        <w:rPr>
          <w:color w:val="000000"/>
          <w:sz w:val="28"/>
        </w:rPr>
        <w:t>«</w:t>
      </w:r>
      <w:r w:rsidRPr="004236B3">
        <w:rPr>
          <w:color w:val="000000"/>
          <w:sz w:val="28"/>
        </w:rPr>
        <w:t>хороший</w:t>
      </w:r>
      <w:r>
        <w:rPr>
          <w:color w:val="000000"/>
          <w:sz w:val="28"/>
        </w:rPr>
        <w:t>»</w:t>
      </w:r>
      <w:r w:rsidRPr="004236B3">
        <w:rPr>
          <w:color w:val="000000"/>
          <w:sz w:val="28"/>
        </w:rPr>
        <w:t xml:space="preserve">, а в женском </w:t>
      </w:r>
      <w:r>
        <w:rPr>
          <w:color w:val="000000"/>
          <w:sz w:val="28"/>
        </w:rPr>
        <w:t>–</w:t>
      </w:r>
      <w:r w:rsidRPr="004236B3">
        <w:rPr>
          <w:color w:val="000000"/>
          <w:sz w:val="28"/>
        </w:rPr>
        <w:t xml:space="preserve"> всегда </w:t>
      </w:r>
      <w:r>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bona</w:t>
      </w:r>
      <w:r w:rsidRPr="004236B3">
        <w:rPr>
          <w:color w:val="000000"/>
          <w:sz w:val="28"/>
        </w:rPr>
        <w:t xml:space="preserve"> (</w:t>
      </w:r>
      <w:r w:rsidRPr="004236B3">
        <w:rPr>
          <w:color w:val="000000"/>
          <w:sz w:val="28"/>
          <w:lang w:val="en-US"/>
        </w:rPr>
        <w:t>bonus</w:t>
      </w:r>
      <w:r w:rsidRPr="004236B3">
        <w:rPr>
          <w:color w:val="000000"/>
          <w:sz w:val="28"/>
        </w:rPr>
        <w:t xml:space="preserve"> </w:t>
      </w:r>
      <w:r w:rsidRPr="004236B3">
        <w:rPr>
          <w:color w:val="000000"/>
          <w:sz w:val="28"/>
          <w:lang w:val="en-US"/>
        </w:rPr>
        <w:t>poeta</w:t>
      </w:r>
      <w:r w:rsidRPr="004236B3">
        <w:rPr>
          <w:color w:val="000000"/>
          <w:sz w:val="28"/>
        </w:rPr>
        <w:t xml:space="preserve"> </w:t>
      </w:r>
      <w:r>
        <w:rPr>
          <w:color w:val="000000"/>
          <w:sz w:val="28"/>
        </w:rPr>
        <w:t>«</w:t>
      </w:r>
      <w:r w:rsidRPr="004236B3">
        <w:rPr>
          <w:color w:val="000000"/>
          <w:sz w:val="28"/>
        </w:rPr>
        <w:t>хороший поэт</w:t>
      </w:r>
      <w:r>
        <w:rPr>
          <w:color w:val="000000"/>
          <w:sz w:val="28"/>
        </w:rPr>
        <w:t>»</w:t>
      </w:r>
      <w:r w:rsidRPr="004236B3">
        <w:rPr>
          <w:color w:val="000000"/>
          <w:sz w:val="28"/>
        </w:rPr>
        <w:t xml:space="preserve">, </w:t>
      </w:r>
      <w:r w:rsidRPr="004236B3">
        <w:rPr>
          <w:color w:val="000000"/>
          <w:sz w:val="28"/>
          <w:lang w:val="en-US"/>
        </w:rPr>
        <w:t>bona</w:t>
      </w:r>
      <w:r w:rsidRPr="004236B3">
        <w:rPr>
          <w:color w:val="000000"/>
          <w:sz w:val="28"/>
        </w:rPr>
        <w:t xml:space="preserve"> </w:t>
      </w:r>
      <w:r w:rsidRPr="004236B3">
        <w:rPr>
          <w:color w:val="000000"/>
          <w:sz w:val="28"/>
          <w:lang w:val="en-US"/>
        </w:rPr>
        <w:t>fagus</w:t>
      </w:r>
      <w:r w:rsidRPr="004236B3">
        <w:rPr>
          <w:color w:val="000000"/>
          <w:sz w:val="28"/>
        </w:rPr>
        <w:t xml:space="preserve"> </w:t>
      </w:r>
      <w:r>
        <w:rPr>
          <w:color w:val="000000"/>
          <w:sz w:val="28"/>
        </w:rPr>
        <w:t>«</w:t>
      </w:r>
      <w:r w:rsidRPr="004236B3">
        <w:rPr>
          <w:color w:val="000000"/>
          <w:sz w:val="28"/>
        </w:rPr>
        <w:t>хороший бук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целом существительные имеют больше неправильных образований, чем прилагательные (таковы несклоняемые и недостаточные существительные, существительные, у которых разные падежи образуются от разных основ). То же характерное различие находим и в грамматике немецкого языка: существительные более своеобразны и консервативны, а прилагательные более подвержены влиянию аналогии.</w:t>
      </w:r>
    </w:p>
    <w:p w:rsidR="004236B3" w:rsidRPr="004236B3" w:rsidRDefault="004236B3" w:rsidP="004236B3">
      <w:pPr>
        <w:spacing w:after="0" w:line="360" w:lineRule="auto"/>
        <w:ind w:firstLine="709"/>
        <w:rPr>
          <w:color w:val="000000"/>
          <w:sz w:val="28"/>
        </w:rPr>
      </w:pPr>
      <w:r w:rsidRPr="004236B3">
        <w:rPr>
          <w:color w:val="000000"/>
          <w:sz w:val="28"/>
        </w:rPr>
        <w:t xml:space="preserve">В романских языках, если не принимать во внимание исчезновение среднего рода, наблюдаются те же взаимоотношения между двумя разрядами имен, как в латинском языке, хотя в устной речи во французском языке различие между формами мужского и женского рода в значительной степени стерлось: </w:t>
      </w:r>
      <w:r w:rsidRPr="004236B3">
        <w:rPr>
          <w:color w:val="000000"/>
          <w:sz w:val="28"/>
          <w:lang w:val="en-US"/>
        </w:rPr>
        <w:t>donn</w:t>
      </w:r>
      <w:r w:rsidRPr="004236B3">
        <w:rPr>
          <w:color w:val="000000"/>
          <w:sz w:val="28"/>
        </w:rPr>
        <w:t xml:space="preserve">й </w:t>
      </w:r>
      <w:r>
        <w:rPr>
          <w:color w:val="000000"/>
          <w:sz w:val="28"/>
        </w:rPr>
        <w:t>«</w:t>
      </w:r>
      <w:r w:rsidRPr="004236B3">
        <w:rPr>
          <w:color w:val="000000"/>
          <w:sz w:val="28"/>
        </w:rPr>
        <w:t>данный</w:t>
      </w:r>
      <w:r>
        <w:rPr>
          <w:color w:val="000000"/>
          <w:sz w:val="28"/>
        </w:rPr>
        <w:t>»</w:t>
      </w:r>
      <w:r w:rsidRPr="004236B3">
        <w:rPr>
          <w:color w:val="000000"/>
          <w:sz w:val="28"/>
        </w:rPr>
        <w:t xml:space="preserve"> и </w:t>
      </w:r>
      <w:r w:rsidRPr="004236B3">
        <w:rPr>
          <w:color w:val="000000"/>
          <w:sz w:val="28"/>
          <w:lang w:val="en-US"/>
        </w:rPr>
        <w:t>donn</w:t>
      </w:r>
      <w:r w:rsidRPr="004236B3">
        <w:rPr>
          <w:color w:val="000000"/>
          <w:sz w:val="28"/>
        </w:rPr>
        <w:t>й</w:t>
      </w:r>
      <w:r w:rsidRPr="004236B3">
        <w:rPr>
          <w:color w:val="000000"/>
          <w:sz w:val="28"/>
          <w:lang w:val="en-US"/>
        </w:rPr>
        <w:t>e</w:t>
      </w:r>
      <w:r w:rsidRPr="004236B3">
        <w:rPr>
          <w:color w:val="000000"/>
          <w:sz w:val="28"/>
        </w:rPr>
        <w:t xml:space="preserve">, </w:t>
      </w:r>
      <w:r w:rsidRPr="004236B3">
        <w:rPr>
          <w:color w:val="000000"/>
          <w:sz w:val="28"/>
          <w:lang w:val="en-US"/>
        </w:rPr>
        <w:t>poli</w:t>
      </w:r>
      <w:r w:rsidRPr="004236B3">
        <w:rPr>
          <w:color w:val="000000"/>
          <w:sz w:val="28"/>
        </w:rPr>
        <w:t xml:space="preserve"> </w:t>
      </w:r>
      <w:r>
        <w:rPr>
          <w:color w:val="000000"/>
          <w:sz w:val="28"/>
        </w:rPr>
        <w:t>«</w:t>
      </w:r>
      <w:r w:rsidRPr="004236B3">
        <w:rPr>
          <w:color w:val="000000"/>
          <w:sz w:val="28"/>
        </w:rPr>
        <w:t>вежливый</w:t>
      </w:r>
      <w:r>
        <w:rPr>
          <w:color w:val="000000"/>
          <w:sz w:val="28"/>
        </w:rPr>
        <w:t>»</w:t>
      </w:r>
      <w:r w:rsidRPr="004236B3">
        <w:rPr>
          <w:color w:val="000000"/>
          <w:sz w:val="28"/>
        </w:rPr>
        <w:t xml:space="preserve"> и </w:t>
      </w:r>
      <w:r w:rsidRPr="004236B3">
        <w:rPr>
          <w:color w:val="000000"/>
          <w:sz w:val="28"/>
          <w:lang w:val="en-US"/>
        </w:rPr>
        <w:t>polie</w:t>
      </w:r>
      <w:r w:rsidRPr="004236B3">
        <w:rPr>
          <w:color w:val="000000"/>
          <w:sz w:val="28"/>
        </w:rPr>
        <w:t xml:space="preserve">, </w:t>
      </w:r>
      <w:r w:rsidRPr="004236B3">
        <w:rPr>
          <w:color w:val="000000"/>
          <w:sz w:val="28"/>
          <w:lang w:val="en-US"/>
        </w:rPr>
        <w:t>menu</w:t>
      </w:r>
      <w:r w:rsidRPr="004236B3">
        <w:rPr>
          <w:color w:val="000000"/>
          <w:sz w:val="28"/>
        </w:rPr>
        <w:t xml:space="preserve"> </w:t>
      </w:r>
      <w:r>
        <w:rPr>
          <w:color w:val="000000"/>
          <w:sz w:val="28"/>
        </w:rPr>
        <w:t>«</w:t>
      </w:r>
      <w:r w:rsidRPr="004236B3">
        <w:rPr>
          <w:color w:val="000000"/>
          <w:sz w:val="28"/>
        </w:rPr>
        <w:t>мелкой</w:t>
      </w:r>
      <w:r>
        <w:rPr>
          <w:color w:val="000000"/>
          <w:sz w:val="28"/>
        </w:rPr>
        <w:t>»</w:t>
      </w:r>
      <w:r w:rsidRPr="004236B3">
        <w:rPr>
          <w:color w:val="000000"/>
          <w:sz w:val="28"/>
        </w:rPr>
        <w:t xml:space="preserve"> и </w:t>
      </w:r>
      <w:r w:rsidRPr="004236B3">
        <w:rPr>
          <w:color w:val="000000"/>
          <w:sz w:val="28"/>
          <w:lang w:val="en-US"/>
        </w:rPr>
        <w:t>menue</w:t>
      </w:r>
      <w:r w:rsidRPr="004236B3">
        <w:rPr>
          <w:color w:val="000000"/>
          <w:sz w:val="28"/>
        </w:rPr>
        <w:t xml:space="preserve">, </w:t>
      </w:r>
      <w:r w:rsidRPr="004236B3">
        <w:rPr>
          <w:color w:val="000000"/>
          <w:sz w:val="28"/>
          <w:lang w:val="en-US"/>
        </w:rPr>
        <w:t>grec</w:t>
      </w:r>
      <w:r w:rsidRPr="004236B3">
        <w:rPr>
          <w:color w:val="000000"/>
          <w:sz w:val="28"/>
        </w:rPr>
        <w:t xml:space="preserve"> </w:t>
      </w:r>
      <w:r>
        <w:rPr>
          <w:color w:val="000000"/>
          <w:sz w:val="28"/>
        </w:rPr>
        <w:t>«</w:t>
      </w:r>
      <w:r w:rsidRPr="004236B3">
        <w:rPr>
          <w:color w:val="000000"/>
          <w:sz w:val="28"/>
        </w:rPr>
        <w:t>греческий</w:t>
      </w:r>
      <w:r>
        <w:rPr>
          <w:color w:val="000000"/>
          <w:sz w:val="28"/>
        </w:rPr>
        <w:t>»</w:t>
      </w:r>
      <w:r w:rsidRPr="004236B3">
        <w:rPr>
          <w:color w:val="000000"/>
          <w:sz w:val="28"/>
        </w:rPr>
        <w:t xml:space="preserve"> и </w:t>
      </w:r>
      <w:r w:rsidRPr="004236B3">
        <w:rPr>
          <w:color w:val="000000"/>
          <w:sz w:val="28"/>
          <w:lang w:val="en-US"/>
        </w:rPr>
        <w:t>grecque</w:t>
      </w:r>
      <w:r w:rsidRPr="004236B3">
        <w:rPr>
          <w:color w:val="000000"/>
          <w:sz w:val="28"/>
        </w:rPr>
        <w:t xml:space="preserve"> произносятся одинаково. Достойно внимания и то, что во французском языке нет неизменного правила постановки прилагательных: в некоторых случаях они ставятся перед существительным, а в других </w:t>
      </w:r>
      <w:r>
        <w:rPr>
          <w:color w:val="000000"/>
          <w:sz w:val="28"/>
        </w:rPr>
        <w:t>–</w:t>
      </w:r>
      <w:r w:rsidRPr="004236B3">
        <w:rPr>
          <w:color w:val="000000"/>
          <w:sz w:val="28"/>
        </w:rPr>
        <w:t xml:space="preserve"> после него. В результате иногда затруднительно определить, какое из двух сочетающихся слов является существительным, а какое прилагательным, например: </w:t>
      </w:r>
      <w:r w:rsidRPr="004236B3">
        <w:rPr>
          <w:color w:val="000000"/>
          <w:sz w:val="28"/>
          <w:lang w:val="en-US"/>
        </w:rPr>
        <w:t>un</w:t>
      </w:r>
      <w:r w:rsidRPr="004236B3">
        <w:rPr>
          <w:color w:val="000000"/>
          <w:sz w:val="28"/>
        </w:rPr>
        <w:t xml:space="preserve"> </w:t>
      </w:r>
      <w:r w:rsidRPr="004236B3">
        <w:rPr>
          <w:color w:val="000000"/>
          <w:sz w:val="28"/>
          <w:lang w:val="en-US"/>
        </w:rPr>
        <w:t>savant</w:t>
      </w:r>
      <w:r w:rsidRPr="004236B3">
        <w:rPr>
          <w:color w:val="000000"/>
          <w:sz w:val="28"/>
        </w:rPr>
        <w:t xml:space="preserve"> </w:t>
      </w:r>
      <w:r w:rsidRPr="004236B3">
        <w:rPr>
          <w:color w:val="000000"/>
          <w:sz w:val="28"/>
          <w:lang w:val="en-US"/>
        </w:rPr>
        <w:t>aveugle</w:t>
      </w:r>
      <w:r w:rsidRPr="004236B3">
        <w:rPr>
          <w:color w:val="000000"/>
          <w:sz w:val="28"/>
        </w:rPr>
        <w:t xml:space="preserve"> </w:t>
      </w:r>
      <w:r>
        <w:rPr>
          <w:color w:val="000000"/>
          <w:sz w:val="28"/>
        </w:rPr>
        <w:t>«</w:t>
      </w:r>
      <w:r w:rsidRPr="004236B3">
        <w:rPr>
          <w:color w:val="000000"/>
          <w:sz w:val="28"/>
        </w:rPr>
        <w:t>ученый слепой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слепой ученый</w:t>
      </w:r>
      <w:r>
        <w:rPr>
          <w:color w:val="000000"/>
          <w:sz w:val="28"/>
        </w:rPr>
        <w: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philosophe</w:t>
      </w:r>
      <w:r w:rsidRPr="004236B3">
        <w:rPr>
          <w:color w:val="000000"/>
          <w:sz w:val="28"/>
        </w:rPr>
        <w:t xml:space="preserve"> </w:t>
      </w:r>
      <w:r w:rsidRPr="004236B3">
        <w:rPr>
          <w:color w:val="000000"/>
          <w:sz w:val="28"/>
          <w:lang w:val="en-US"/>
        </w:rPr>
        <w:t>grec</w:t>
      </w:r>
      <w:r w:rsidRPr="004236B3">
        <w:rPr>
          <w:color w:val="000000"/>
          <w:sz w:val="28"/>
        </w:rPr>
        <w:t xml:space="preserve"> </w:t>
      </w:r>
      <w:r>
        <w:rPr>
          <w:color w:val="000000"/>
          <w:sz w:val="28"/>
        </w:rPr>
        <w:t>«</w:t>
      </w:r>
      <w:r w:rsidRPr="004236B3">
        <w:rPr>
          <w:color w:val="000000"/>
          <w:sz w:val="28"/>
        </w:rPr>
        <w:t>греческий философ</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философ грек</w:t>
      </w:r>
      <w:r>
        <w:rPr>
          <w:color w:val="000000"/>
          <w:sz w:val="28"/>
        </w:rPr>
        <w:t>»</w:t>
      </w:r>
      <w:r w:rsidRPr="004236B3">
        <w:rPr>
          <w:color w:val="000000"/>
          <w:sz w:val="28"/>
        </w:rPr>
        <w:t xml:space="preserve"> (см. ниже); а такие сочетания, как </w:t>
      </w:r>
      <w:r w:rsidRPr="004236B3">
        <w:rPr>
          <w:color w:val="000000"/>
          <w:sz w:val="28"/>
          <w:lang w:val="en-US"/>
        </w:rPr>
        <w:t>un</w:t>
      </w:r>
      <w:r w:rsidRPr="004236B3">
        <w:rPr>
          <w:color w:val="000000"/>
          <w:sz w:val="28"/>
        </w:rPr>
        <w:t xml:space="preserve"> </w:t>
      </w:r>
      <w:r w:rsidRPr="004236B3">
        <w:rPr>
          <w:color w:val="000000"/>
          <w:sz w:val="28"/>
          <w:lang w:val="en-US"/>
        </w:rPr>
        <w:t>peuple</w:t>
      </w:r>
      <w:r w:rsidRPr="004236B3">
        <w:rPr>
          <w:color w:val="000000"/>
          <w:sz w:val="28"/>
        </w:rPr>
        <w:t xml:space="preserve"> </w:t>
      </w:r>
      <w:r w:rsidRPr="004236B3">
        <w:rPr>
          <w:color w:val="000000"/>
          <w:sz w:val="28"/>
          <w:lang w:val="en-US"/>
        </w:rPr>
        <w:t>ami</w:t>
      </w:r>
      <w:r w:rsidRPr="004236B3">
        <w:rPr>
          <w:color w:val="000000"/>
          <w:sz w:val="28"/>
        </w:rPr>
        <w:t xml:space="preserve">, </w:t>
      </w:r>
      <w:r w:rsidRPr="004236B3">
        <w:rPr>
          <w:color w:val="000000"/>
          <w:sz w:val="28"/>
          <w:lang w:val="en-US"/>
        </w:rPr>
        <w:t>une</w:t>
      </w:r>
      <w:r w:rsidRPr="004236B3">
        <w:rPr>
          <w:color w:val="000000"/>
          <w:sz w:val="28"/>
        </w:rPr>
        <w:t xml:space="preserve"> </w:t>
      </w:r>
      <w:r w:rsidRPr="004236B3">
        <w:rPr>
          <w:color w:val="000000"/>
          <w:sz w:val="28"/>
          <w:lang w:val="en-US"/>
        </w:rPr>
        <w:t>nation</w:t>
      </w:r>
      <w:r w:rsidRPr="004236B3">
        <w:rPr>
          <w:color w:val="000000"/>
          <w:sz w:val="28"/>
        </w:rPr>
        <w:t xml:space="preserve"> </w:t>
      </w:r>
      <w:r w:rsidRPr="004236B3">
        <w:rPr>
          <w:color w:val="000000"/>
          <w:sz w:val="28"/>
          <w:lang w:val="en-US"/>
        </w:rPr>
        <w:t>amie</w:t>
      </w:r>
      <w:r w:rsidRPr="004236B3">
        <w:rPr>
          <w:color w:val="000000"/>
          <w:sz w:val="28"/>
        </w:rPr>
        <w:t xml:space="preserve"> (также </w:t>
      </w:r>
      <w:r w:rsidRPr="004236B3">
        <w:rPr>
          <w:color w:val="000000"/>
          <w:sz w:val="28"/>
          <w:lang w:val="en-US"/>
        </w:rPr>
        <w:t>une</w:t>
      </w:r>
      <w:r w:rsidRPr="004236B3">
        <w:rPr>
          <w:color w:val="000000"/>
          <w:sz w:val="28"/>
        </w:rPr>
        <w:t xml:space="preserve"> </w:t>
      </w:r>
      <w:r w:rsidRPr="004236B3">
        <w:rPr>
          <w:color w:val="000000"/>
          <w:sz w:val="28"/>
          <w:lang w:val="en-US"/>
        </w:rPr>
        <w:t>ma</w:t>
      </w:r>
      <w:r w:rsidRPr="004236B3">
        <w:rPr>
          <w:color w:val="000000"/>
          <w:sz w:val="28"/>
        </w:rPr>
        <w:t>о</w:t>
      </w:r>
      <w:r w:rsidRPr="004236B3">
        <w:rPr>
          <w:color w:val="000000"/>
          <w:sz w:val="28"/>
          <w:lang w:val="en-US"/>
        </w:rPr>
        <w:t>tresse</w:t>
      </w:r>
      <w:r w:rsidRPr="004236B3">
        <w:rPr>
          <w:color w:val="000000"/>
          <w:sz w:val="28"/>
        </w:rPr>
        <w:t xml:space="preserve"> </w:t>
      </w:r>
      <w:r w:rsidRPr="004236B3">
        <w:rPr>
          <w:color w:val="000000"/>
          <w:sz w:val="28"/>
          <w:lang w:val="en-US"/>
        </w:rPr>
        <w:t>femme</w:t>
      </w:r>
      <w:r w:rsidRPr="004236B3">
        <w:rPr>
          <w:color w:val="000000"/>
          <w:sz w:val="28"/>
        </w:rPr>
        <w:t>) могут пониматься то как сочетания существительного с прилагательным (</w:t>
      </w:r>
      <w:r>
        <w:rPr>
          <w:color w:val="000000"/>
          <w:sz w:val="28"/>
        </w:rPr>
        <w:t>«</w:t>
      </w:r>
      <w:r w:rsidRPr="004236B3">
        <w:rPr>
          <w:color w:val="000000"/>
          <w:sz w:val="28"/>
        </w:rPr>
        <w:t>дружественный народ</w:t>
      </w:r>
      <w:r>
        <w:rPr>
          <w:color w:val="000000"/>
          <w:sz w:val="28"/>
        </w:rPr>
        <w:t>»</w:t>
      </w:r>
      <w:r w:rsidRPr="004236B3">
        <w:rPr>
          <w:color w:val="000000"/>
          <w:sz w:val="28"/>
        </w:rPr>
        <w:t xml:space="preserve">, </w:t>
      </w:r>
      <w:r>
        <w:rPr>
          <w:color w:val="000000"/>
          <w:sz w:val="28"/>
        </w:rPr>
        <w:t>«</w:t>
      </w:r>
      <w:r w:rsidRPr="004236B3">
        <w:rPr>
          <w:color w:val="000000"/>
          <w:sz w:val="28"/>
        </w:rPr>
        <w:t>дружественная нация</w:t>
      </w:r>
      <w:r>
        <w:rPr>
          <w:color w:val="000000"/>
          <w:sz w:val="28"/>
        </w:rPr>
        <w:t>»</w:t>
      </w:r>
      <w:r w:rsidRPr="004236B3">
        <w:rPr>
          <w:color w:val="000000"/>
          <w:sz w:val="28"/>
        </w:rPr>
        <w:t xml:space="preserve"> </w:t>
      </w:r>
      <w:r>
        <w:rPr>
          <w:color w:val="000000"/>
          <w:sz w:val="28"/>
        </w:rPr>
        <w:t>и т.п.</w:t>
      </w:r>
      <w:r w:rsidRPr="004236B3">
        <w:rPr>
          <w:color w:val="000000"/>
          <w:sz w:val="28"/>
        </w:rPr>
        <w:t xml:space="preserve">), то как сочетания двух существительных, как англ. </w:t>
      </w:r>
      <w:r w:rsidRPr="004236B3">
        <w:rPr>
          <w:color w:val="000000"/>
          <w:sz w:val="28"/>
          <w:lang w:val="en-GB"/>
        </w:rPr>
        <w:t>boy</w:t>
      </w:r>
      <w:r w:rsidRPr="004236B3">
        <w:rPr>
          <w:color w:val="000000"/>
          <w:sz w:val="28"/>
        </w:rPr>
        <w:t xml:space="preserve"> </w:t>
      </w:r>
      <w:r w:rsidRPr="004236B3">
        <w:rPr>
          <w:color w:val="000000"/>
          <w:sz w:val="28"/>
          <w:lang w:val="en-GB"/>
        </w:rPr>
        <w:t>messenger</w:t>
      </w:r>
      <w:r w:rsidRPr="004236B3">
        <w:rPr>
          <w:color w:val="000000"/>
          <w:sz w:val="28"/>
        </w:rPr>
        <w:t xml:space="preserve"> </w:t>
      </w:r>
      <w:r>
        <w:rPr>
          <w:color w:val="000000"/>
          <w:sz w:val="28"/>
        </w:rPr>
        <w:t>«</w:t>
      </w:r>
      <w:r w:rsidRPr="004236B3">
        <w:rPr>
          <w:color w:val="000000"/>
          <w:sz w:val="28"/>
        </w:rPr>
        <w:t>мальчик-посыльный</w:t>
      </w:r>
      <w:r>
        <w:rPr>
          <w:color w:val="000000"/>
          <w:sz w:val="28"/>
        </w:rPr>
        <w:t>»</w:t>
      </w:r>
      <w:r w:rsidRPr="004236B3">
        <w:rPr>
          <w:color w:val="000000"/>
          <w:sz w:val="28"/>
        </w:rPr>
        <w:t xml:space="preserve">, </w:t>
      </w:r>
      <w:r w:rsidRPr="004236B3">
        <w:rPr>
          <w:color w:val="000000"/>
          <w:sz w:val="28"/>
          <w:lang w:val="en-US"/>
        </w:rPr>
        <w:t>woman</w:t>
      </w:r>
      <w:r w:rsidRPr="004236B3">
        <w:rPr>
          <w:color w:val="000000"/>
          <w:sz w:val="28"/>
        </w:rPr>
        <w:t xml:space="preserve"> </w:t>
      </w:r>
      <w:r w:rsidRPr="004236B3">
        <w:rPr>
          <w:color w:val="000000"/>
          <w:sz w:val="28"/>
          <w:lang w:val="en-US"/>
        </w:rPr>
        <w:t>writer</w:t>
      </w:r>
      <w:r w:rsidRPr="004236B3">
        <w:rPr>
          <w:color w:val="000000"/>
          <w:sz w:val="28"/>
        </w:rPr>
        <w:t xml:space="preserve"> </w:t>
      </w:r>
      <w:r>
        <w:rPr>
          <w:color w:val="000000"/>
          <w:sz w:val="28"/>
        </w:rPr>
        <w:t>«</w:t>
      </w:r>
      <w:r w:rsidRPr="004236B3">
        <w:rPr>
          <w:color w:val="000000"/>
          <w:sz w:val="28"/>
        </w:rPr>
        <w:t>писательница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германских языках подобные сомнения возникнуть, как правило, не могут. В очень раннее время прилагательные заимствовали ряд окончаний у местоимений и затем выработали своеобразное различие между сильным и слабым склонением. Последнее характеризовалось первоначально элементом </w:t>
      </w:r>
      <w:r>
        <w:rPr>
          <w:color w:val="000000"/>
          <w:sz w:val="28"/>
        </w:rPr>
        <w:t xml:space="preserve">– </w:t>
      </w:r>
      <w:r w:rsidRPr="004236B3">
        <w:rPr>
          <w:color w:val="000000"/>
          <w:sz w:val="28"/>
          <w:lang w:val="en-US"/>
        </w:rPr>
        <w:t>n</w:t>
      </w:r>
      <w:r w:rsidRPr="004236B3">
        <w:rPr>
          <w:color w:val="000000"/>
          <w:sz w:val="28"/>
        </w:rPr>
        <w:t xml:space="preserve">, который восходит к одному из склонений существительных и распространился постепенно на все прилагательные; эти окончания употреблялись главным образом после определяющего слова типа определенного артикля. В некоторой степени такое положение дел сохранилось в немецком языке, где существуют такие специфические формы прилагательных, как </w:t>
      </w:r>
      <w:r w:rsidRPr="004236B3">
        <w:rPr>
          <w:color w:val="000000"/>
          <w:sz w:val="28"/>
          <w:lang w:val="en-US"/>
        </w:rPr>
        <w:t>ein</w:t>
      </w:r>
      <w:r w:rsidRPr="004236B3">
        <w:rPr>
          <w:color w:val="000000"/>
          <w:sz w:val="28"/>
        </w:rPr>
        <w:t xml:space="preserve"> </w:t>
      </w:r>
      <w:r w:rsidRPr="004236B3">
        <w:rPr>
          <w:color w:val="000000"/>
          <w:sz w:val="28"/>
          <w:lang w:val="en-US"/>
        </w:rPr>
        <w:t>alter</w:t>
      </w:r>
      <w:r w:rsidRPr="004236B3">
        <w:rPr>
          <w:color w:val="000000"/>
          <w:sz w:val="28"/>
        </w:rPr>
        <w:t xml:space="preserve"> </w:t>
      </w:r>
      <w:r w:rsidRPr="004236B3">
        <w:rPr>
          <w:color w:val="000000"/>
          <w:sz w:val="28"/>
          <w:lang w:val="en-US"/>
        </w:rPr>
        <w:t>Mann</w:t>
      </w:r>
      <w:r w:rsidRPr="004236B3">
        <w:rPr>
          <w:color w:val="000000"/>
          <w:sz w:val="28"/>
        </w:rPr>
        <w:t xml:space="preserve"> </w:t>
      </w:r>
      <w:r>
        <w:rPr>
          <w:color w:val="000000"/>
          <w:sz w:val="28"/>
        </w:rPr>
        <w:t>«</w:t>
      </w:r>
      <w:r w:rsidRPr="004236B3">
        <w:rPr>
          <w:color w:val="000000"/>
          <w:sz w:val="28"/>
        </w:rPr>
        <w:t>старый человек, старик</w:t>
      </w:r>
      <w:r>
        <w:rPr>
          <w:color w:val="000000"/>
          <w:sz w:val="28"/>
        </w:rPr>
        <w: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alte</w:t>
      </w:r>
      <w:r w:rsidRPr="004236B3">
        <w:rPr>
          <w:color w:val="000000"/>
          <w:sz w:val="28"/>
        </w:rPr>
        <w:t xml:space="preserve"> </w:t>
      </w:r>
      <w:r w:rsidRPr="004236B3">
        <w:rPr>
          <w:color w:val="000000"/>
          <w:sz w:val="28"/>
          <w:lang w:val="en-US"/>
        </w:rPr>
        <w:t>Mann</w:t>
      </w:r>
      <w:r w:rsidRPr="004236B3">
        <w:rPr>
          <w:color w:val="000000"/>
          <w:sz w:val="28"/>
        </w:rPr>
        <w:t xml:space="preserve">, </w:t>
      </w:r>
      <w:r w:rsidRPr="004236B3">
        <w:rPr>
          <w:color w:val="000000"/>
          <w:sz w:val="28"/>
          <w:lang w:val="en-US"/>
        </w:rPr>
        <w:t>alte</w:t>
      </w:r>
      <w:r w:rsidRPr="004236B3">
        <w:rPr>
          <w:color w:val="000000"/>
          <w:sz w:val="28"/>
        </w:rPr>
        <w:t xml:space="preserve"> </w:t>
      </w:r>
      <w:r w:rsidRPr="004236B3">
        <w:rPr>
          <w:color w:val="000000"/>
          <w:sz w:val="28"/>
          <w:lang w:val="en-US"/>
        </w:rPr>
        <w:t>M</w:t>
      </w:r>
      <w:r w:rsidRPr="004236B3">
        <w:rPr>
          <w:color w:val="000000"/>
          <w:sz w:val="28"/>
        </w:rPr>
        <w:t>д</w:t>
      </w:r>
      <w:r w:rsidRPr="004236B3">
        <w:rPr>
          <w:color w:val="000000"/>
          <w:sz w:val="28"/>
          <w:lang w:val="en-US"/>
        </w:rPr>
        <w:t>nner</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alten</w:t>
      </w:r>
      <w:r w:rsidRPr="004236B3">
        <w:rPr>
          <w:color w:val="000000"/>
          <w:sz w:val="28"/>
        </w:rPr>
        <w:t xml:space="preserve"> </w:t>
      </w:r>
      <w:r w:rsidRPr="004236B3">
        <w:rPr>
          <w:color w:val="000000"/>
          <w:sz w:val="28"/>
          <w:lang w:val="en-US"/>
        </w:rPr>
        <w:t>M</w:t>
      </w:r>
      <w:r w:rsidRPr="004236B3">
        <w:rPr>
          <w:color w:val="000000"/>
          <w:sz w:val="28"/>
        </w:rPr>
        <w:t>д</w:t>
      </w:r>
      <w:r w:rsidRPr="004236B3">
        <w:rPr>
          <w:color w:val="000000"/>
          <w:sz w:val="28"/>
          <w:lang w:val="en-US"/>
        </w:rPr>
        <w:t>nner</w:t>
      </w:r>
      <w:r w:rsidRPr="004236B3">
        <w:rPr>
          <w:color w:val="000000"/>
          <w:sz w:val="28"/>
        </w:rPr>
        <w:t xml:space="preserve"> </w:t>
      </w:r>
      <w:r>
        <w:rPr>
          <w:color w:val="000000"/>
          <w:sz w:val="28"/>
        </w:rPr>
        <w:t>и т.п.</w:t>
      </w:r>
      <w:r w:rsidRPr="004236B3">
        <w:rPr>
          <w:color w:val="000000"/>
          <w:sz w:val="28"/>
        </w:rPr>
        <w:t xml:space="preserve"> В исландском языке до сих пор сохраняется прежняя сложная система флексий прилагательного, но другие скандинавские языки значительно упростили ее, хотя и сохранили некоторое различие между сильными и слабыми формами, например датск. </w:t>
      </w:r>
      <w:r w:rsidRPr="004236B3">
        <w:rPr>
          <w:color w:val="000000"/>
          <w:sz w:val="28"/>
          <w:lang w:val="en-US"/>
        </w:rPr>
        <w:t>en</w:t>
      </w:r>
      <w:r w:rsidRPr="004236B3">
        <w:rPr>
          <w:color w:val="000000"/>
          <w:sz w:val="28"/>
        </w:rPr>
        <w:t xml:space="preserve"> </w:t>
      </w:r>
      <w:r w:rsidRPr="004236B3">
        <w:rPr>
          <w:color w:val="000000"/>
          <w:sz w:val="28"/>
          <w:lang w:val="en-US"/>
        </w:rPr>
        <w:t>gammel</w:t>
      </w:r>
      <w:r w:rsidRPr="004236B3">
        <w:rPr>
          <w:color w:val="000000"/>
          <w:sz w:val="28"/>
        </w:rPr>
        <w:t xml:space="preserve"> </w:t>
      </w:r>
      <w:r w:rsidRPr="004236B3">
        <w:rPr>
          <w:color w:val="000000"/>
          <w:sz w:val="28"/>
          <w:lang w:val="en-US"/>
        </w:rPr>
        <w:t>mand</w:t>
      </w:r>
      <w:r w:rsidRPr="004236B3">
        <w:rPr>
          <w:color w:val="000000"/>
          <w:sz w:val="28"/>
        </w:rPr>
        <w:t xml:space="preserve">, </w:t>
      </w:r>
      <w:r w:rsidRPr="004236B3">
        <w:rPr>
          <w:color w:val="000000"/>
          <w:sz w:val="28"/>
          <w:lang w:val="en-US"/>
        </w:rPr>
        <w:t>den</w:t>
      </w:r>
      <w:r w:rsidRPr="004236B3">
        <w:rPr>
          <w:color w:val="000000"/>
          <w:sz w:val="28"/>
        </w:rPr>
        <w:t xml:space="preserve"> </w:t>
      </w:r>
      <w:r w:rsidRPr="004236B3">
        <w:rPr>
          <w:color w:val="000000"/>
          <w:sz w:val="28"/>
          <w:lang w:val="en-US"/>
        </w:rPr>
        <w:t>gamle</w:t>
      </w:r>
      <w:r w:rsidRPr="004236B3">
        <w:rPr>
          <w:color w:val="000000"/>
          <w:sz w:val="28"/>
        </w:rPr>
        <w:t xml:space="preserve"> </w:t>
      </w:r>
      <w:r w:rsidRPr="004236B3">
        <w:rPr>
          <w:color w:val="000000"/>
          <w:sz w:val="28"/>
          <w:lang w:val="en-US"/>
        </w:rPr>
        <w:t>mand</w:t>
      </w:r>
      <w:r w:rsidRPr="004236B3">
        <w:rPr>
          <w:color w:val="000000"/>
          <w:sz w:val="28"/>
        </w:rPr>
        <w:t xml:space="preserve"> </w:t>
      </w:r>
      <w:r>
        <w:rPr>
          <w:color w:val="000000"/>
          <w:sz w:val="28"/>
        </w:rPr>
        <w:t>«</w:t>
      </w:r>
      <w:r w:rsidRPr="004236B3">
        <w:rPr>
          <w:color w:val="000000"/>
          <w:sz w:val="28"/>
        </w:rPr>
        <w:t>старик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древнеанглийском языке картина была примерно той же, что и в немецком. Но с течением времени фонетические и другие изменения создали систему, в корне отличную от прежней. Некоторые окончания, например окончания, содержащие </w:t>
      </w:r>
      <w:r w:rsidRPr="004236B3">
        <w:rPr>
          <w:color w:val="000000"/>
          <w:sz w:val="28"/>
          <w:lang w:val="en-US"/>
        </w:rPr>
        <w:t>r</w:t>
      </w:r>
      <w:r w:rsidRPr="004236B3">
        <w:rPr>
          <w:color w:val="000000"/>
          <w:sz w:val="28"/>
        </w:rPr>
        <w:t xml:space="preserve">, совершенно исчезли; то же произошло и с окончаниями </w:t>
      </w:r>
      <w:r>
        <w:rPr>
          <w:color w:val="000000"/>
          <w:sz w:val="28"/>
        </w:rPr>
        <w:t xml:space="preserve">– </w:t>
      </w:r>
      <w:r w:rsidRPr="004236B3">
        <w:rPr>
          <w:color w:val="000000"/>
          <w:sz w:val="28"/>
        </w:rPr>
        <w:t xml:space="preserve">е и </w:t>
      </w:r>
      <w:r>
        <w:rPr>
          <w:color w:val="000000"/>
          <w:sz w:val="28"/>
        </w:rPr>
        <w:t xml:space="preserve">– </w:t>
      </w:r>
      <w:r w:rsidRPr="004236B3">
        <w:rPr>
          <w:color w:val="000000"/>
          <w:sz w:val="28"/>
          <w:lang w:val="en-US"/>
        </w:rPr>
        <w:t>en</w:t>
      </w:r>
      <w:r w:rsidRPr="004236B3">
        <w:rPr>
          <w:color w:val="000000"/>
          <w:sz w:val="28"/>
        </w:rPr>
        <w:t xml:space="preserve">, которые прежде играли очень важную роль как в системе существительных, так и в системе прилагательных. Окончание </w:t>
      </w:r>
      <w:r>
        <w:rPr>
          <w:color w:val="000000"/>
          <w:sz w:val="28"/>
        </w:rPr>
        <w:t xml:space="preserve">– </w:t>
      </w:r>
      <w:r w:rsidRPr="004236B3">
        <w:rPr>
          <w:color w:val="000000"/>
          <w:sz w:val="28"/>
          <w:lang w:val="en-US"/>
        </w:rPr>
        <w:t>s</w:t>
      </w:r>
      <w:r w:rsidRPr="004236B3">
        <w:rPr>
          <w:color w:val="000000"/>
          <w:sz w:val="28"/>
        </w:rPr>
        <w:t xml:space="preserve">, которое ранее употреблялось в качестве окончания родительного падежа единственного числа прилагательных (мужского и среднего рода), теперь совершенно исчезло. И прилагательные имеют теперь единую форму во всех падежах и в обоих числах независимо от того, предшествует им определенный артикль или нет. С другой стороны, упрощение флексий существительного, хотя и весьма значительное, не было проведено так последовательно, как у прилагательных. Здесь окончание </w:t>
      </w:r>
      <w:r>
        <w:rPr>
          <w:color w:val="000000"/>
          <w:sz w:val="28"/>
        </w:rPr>
        <w:t xml:space="preserve">– </w:t>
      </w:r>
      <w:r w:rsidRPr="004236B3">
        <w:rPr>
          <w:color w:val="000000"/>
          <w:sz w:val="28"/>
          <w:lang w:val="en-US"/>
        </w:rPr>
        <w:t>s</w:t>
      </w:r>
      <w:r w:rsidRPr="004236B3">
        <w:rPr>
          <w:color w:val="000000"/>
          <w:sz w:val="28"/>
        </w:rPr>
        <w:t xml:space="preserve"> оказалось особенно устойчивым и превратилось в характерную черту существительных, в то время как все следы индоевропейского согласования совершенно исчезли. Таким образом, приходится констатировать, что в сочетаниях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boy</w:t>
      </w:r>
      <w:r w:rsidRPr="004236B3">
        <w:rPr>
          <w:color w:val="000000"/>
          <w:sz w:val="28"/>
        </w:rPr>
        <w:t>’</w:t>
      </w:r>
      <w:r w:rsidRPr="004236B3">
        <w:rPr>
          <w:color w:val="000000"/>
          <w:sz w:val="28"/>
          <w:lang w:val="en-US"/>
        </w:rPr>
        <w:t>s</w:t>
      </w:r>
      <w:r w:rsidRPr="004236B3">
        <w:rPr>
          <w:color w:val="000000"/>
          <w:sz w:val="28"/>
        </w:rPr>
        <w:t xml:space="preserve"> (родительный падеж) и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boys</w:t>
      </w:r>
      <w:r w:rsidRPr="004236B3">
        <w:rPr>
          <w:color w:val="000000"/>
          <w:sz w:val="28"/>
        </w:rPr>
        <w:t xml:space="preserve">’ (множественное число) </w:t>
      </w:r>
      <w:r w:rsidRPr="004236B3">
        <w:rPr>
          <w:color w:val="000000"/>
          <w:sz w:val="28"/>
          <w:lang w:val="en-US"/>
        </w:rPr>
        <w:t>old</w:t>
      </w:r>
      <w:r w:rsidRPr="004236B3">
        <w:rPr>
          <w:color w:val="000000"/>
          <w:sz w:val="28"/>
        </w:rPr>
        <w:t xml:space="preserve"> является прилагательным, поскольку оно не имеет окончания, </w:t>
      </w:r>
      <w:r w:rsidRPr="004236B3">
        <w:rPr>
          <w:color w:val="000000"/>
          <w:sz w:val="28"/>
          <w:lang w:val="en-US"/>
        </w:rPr>
        <w:t>a</w:t>
      </w:r>
      <w:r w:rsidRPr="004236B3">
        <w:rPr>
          <w:color w:val="000000"/>
          <w:sz w:val="28"/>
        </w:rPr>
        <w:t xml:space="preserve"> </w:t>
      </w:r>
      <w:r w:rsidRPr="004236B3">
        <w:rPr>
          <w:color w:val="000000"/>
          <w:sz w:val="28"/>
          <w:lang w:val="en-US"/>
        </w:rPr>
        <w:t>boys</w:t>
      </w:r>
      <w:r w:rsidRPr="004236B3">
        <w:rPr>
          <w:color w:val="000000"/>
          <w:sz w:val="28"/>
        </w:rPr>
        <w:t xml:space="preserve"> является существительным, поскольку оно имеет окончание </w:t>
      </w:r>
      <w:r>
        <w:rPr>
          <w:color w:val="000000"/>
          <w:sz w:val="28"/>
        </w:rPr>
        <w:t xml:space="preserve">– </w:t>
      </w:r>
      <w:r w:rsidRPr="004236B3">
        <w:rPr>
          <w:color w:val="000000"/>
          <w:sz w:val="28"/>
          <w:lang w:val="en-US"/>
        </w:rPr>
        <w:t>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Когда мы употребляем </w:t>
      </w:r>
      <w:r w:rsidRPr="004236B3">
        <w:rPr>
          <w:color w:val="000000"/>
          <w:sz w:val="28"/>
          <w:lang w:val="en-US"/>
        </w:rPr>
        <w:t>the</w:t>
      </w:r>
      <w:r w:rsidRPr="004236B3">
        <w:rPr>
          <w:color w:val="000000"/>
          <w:sz w:val="28"/>
        </w:rPr>
        <w:t xml:space="preserve"> </w:t>
      </w:r>
      <w:r w:rsidRPr="004236B3">
        <w:rPr>
          <w:color w:val="000000"/>
          <w:sz w:val="28"/>
          <w:lang w:val="en-US"/>
        </w:rPr>
        <w:t>blacks</w:t>
      </w:r>
      <w:r w:rsidRPr="004236B3">
        <w:rPr>
          <w:color w:val="000000"/>
          <w:sz w:val="28"/>
        </w:rPr>
        <w:t xml:space="preserve"> </w:t>
      </w:r>
      <w:r>
        <w:rPr>
          <w:color w:val="000000"/>
          <w:sz w:val="28"/>
        </w:rPr>
        <w:t>«</w:t>
      </w:r>
      <w:r w:rsidRPr="004236B3">
        <w:rPr>
          <w:color w:val="000000"/>
          <w:sz w:val="28"/>
        </w:rPr>
        <w:t>черные</w:t>
      </w:r>
      <w:r>
        <w:rPr>
          <w:color w:val="000000"/>
          <w:sz w:val="28"/>
        </w:rPr>
        <w:t>»</w:t>
      </w:r>
      <w:r w:rsidRPr="004236B3">
        <w:rPr>
          <w:color w:val="000000"/>
          <w:sz w:val="28"/>
        </w:rPr>
        <w:t xml:space="preserve">, прилагательное </w:t>
      </w:r>
      <w:r w:rsidRPr="004236B3">
        <w:rPr>
          <w:color w:val="000000"/>
          <w:sz w:val="28"/>
          <w:lang w:val="en-US"/>
        </w:rPr>
        <w:t>black</w:t>
      </w:r>
      <w:r w:rsidRPr="004236B3">
        <w:rPr>
          <w:color w:val="000000"/>
          <w:sz w:val="28"/>
        </w:rPr>
        <w:t xml:space="preserve"> становится полностью субстантивированным; подобным же образом является существительным и </w:t>
      </w:r>
      <w:r w:rsidRPr="004236B3">
        <w:rPr>
          <w:color w:val="000000"/>
          <w:sz w:val="28"/>
          <w:lang w:val="en-US"/>
        </w:rPr>
        <w:t>the</w:t>
      </w:r>
      <w:r w:rsidRPr="004236B3">
        <w:rPr>
          <w:color w:val="000000"/>
          <w:sz w:val="28"/>
        </w:rPr>
        <w:t xml:space="preserve"> </w:t>
      </w:r>
      <w:r w:rsidRPr="004236B3">
        <w:rPr>
          <w:color w:val="000000"/>
          <w:sz w:val="28"/>
          <w:lang w:val="en-US"/>
        </w:rPr>
        <w:t>heathens</w:t>
      </w:r>
      <w:r w:rsidRPr="004236B3">
        <w:rPr>
          <w:color w:val="000000"/>
          <w:sz w:val="28"/>
        </w:rPr>
        <w:t xml:space="preserve"> </w:t>
      </w:r>
      <w:r>
        <w:rPr>
          <w:color w:val="000000"/>
          <w:sz w:val="28"/>
        </w:rPr>
        <w:t>«</w:t>
      </w:r>
      <w:r w:rsidRPr="004236B3">
        <w:rPr>
          <w:color w:val="000000"/>
          <w:sz w:val="28"/>
        </w:rPr>
        <w:t>язычники</w:t>
      </w:r>
      <w:r>
        <w:rPr>
          <w:color w:val="000000"/>
          <w:sz w:val="28"/>
        </w:rPr>
        <w:t>»</w:t>
      </w:r>
      <w:r w:rsidRPr="004236B3">
        <w:rPr>
          <w:color w:val="000000"/>
          <w:sz w:val="28"/>
        </w:rPr>
        <w:t xml:space="preserve">, в то время как </w:t>
      </w:r>
      <w:r w:rsidRPr="004236B3">
        <w:rPr>
          <w:color w:val="000000"/>
          <w:sz w:val="28"/>
          <w:lang w:val="en-US"/>
        </w:rPr>
        <w:t>the</w:t>
      </w:r>
      <w:r w:rsidRPr="004236B3">
        <w:rPr>
          <w:color w:val="000000"/>
          <w:sz w:val="28"/>
        </w:rPr>
        <w:t xml:space="preserve"> </w:t>
      </w:r>
      <w:r w:rsidRPr="004236B3">
        <w:rPr>
          <w:color w:val="000000"/>
          <w:sz w:val="28"/>
          <w:lang w:val="en-US"/>
        </w:rPr>
        <w:t>heathen</w:t>
      </w:r>
      <w:r w:rsidRPr="004236B3">
        <w:rPr>
          <w:color w:val="000000"/>
          <w:sz w:val="28"/>
        </w:rPr>
        <w:t xml:space="preserve"> </w:t>
      </w:r>
      <w:r>
        <w:rPr>
          <w:color w:val="000000"/>
          <w:sz w:val="28"/>
        </w:rPr>
        <w:t>«</w:t>
      </w:r>
      <w:r w:rsidRPr="004236B3">
        <w:rPr>
          <w:color w:val="000000"/>
          <w:sz w:val="28"/>
        </w:rPr>
        <w:t>язычник</w:t>
      </w:r>
      <w:r>
        <w:rPr>
          <w:color w:val="000000"/>
          <w:sz w:val="28"/>
        </w:rPr>
        <w:t>»</w:t>
      </w:r>
      <w:r w:rsidRPr="004236B3">
        <w:rPr>
          <w:color w:val="000000"/>
          <w:sz w:val="28"/>
        </w:rPr>
        <w:t xml:space="preserve">, </w:t>
      </w:r>
      <w:r>
        <w:rPr>
          <w:color w:val="000000"/>
          <w:sz w:val="28"/>
        </w:rPr>
        <w:t>«</w:t>
      </w:r>
      <w:r w:rsidRPr="004236B3">
        <w:rPr>
          <w:color w:val="000000"/>
          <w:sz w:val="28"/>
        </w:rPr>
        <w:t>языческий</w:t>
      </w:r>
      <w:r>
        <w:rPr>
          <w:color w:val="000000"/>
          <w:sz w:val="28"/>
        </w:rPr>
        <w:t>»</w:t>
      </w:r>
      <w:r w:rsidRPr="004236B3">
        <w:rPr>
          <w:color w:val="000000"/>
          <w:sz w:val="28"/>
        </w:rPr>
        <w:t xml:space="preserve"> продолжает оставаться прилагательным, хотя оно не сопровождается существительным, а лишь употребляется по терминологии многих грамматик в функции существительного. Таким образом, у Шекспира (</w:t>
      </w:r>
      <w:r>
        <w:rPr>
          <w:color w:val="000000"/>
          <w:sz w:val="28"/>
        </w:rPr>
        <w:t>«</w:t>
      </w:r>
      <w:r w:rsidRPr="004236B3">
        <w:rPr>
          <w:color w:val="000000"/>
          <w:sz w:val="28"/>
        </w:rPr>
        <w:t xml:space="preserve">Генрих </w:t>
      </w:r>
      <w:r w:rsidRPr="004236B3">
        <w:rPr>
          <w:color w:val="000000"/>
          <w:sz w:val="28"/>
          <w:lang w:val="en-US"/>
        </w:rPr>
        <w:t>V</w:t>
      </w:r>
      <w:r w:rsidRPr="004236B3">
        <w:rPr>
          <w:color w:val="000000"/>
          <w:sz w:val="28"/>
        </w:rPr>
        <w:t xml:space="preserve">», </w:t>
      </w:r>
      <w:r w:rsidRPr="004236B3">
        <w:rPr>
          <w:color w:val="000000"/>
          <w:sz w:val="28"/>
          <w:lang w:val="en-US"/>
        </w:rPr>
        <w:t>III</w:t>
      </w:r>
      <w:r w:rsidRPr="004236B3">
        <w:rPr>
          <w:color w:val="000000"/>
          <w:sz w:val="28"/>
        </w:rPr>
        <w:t xml:space="preserve">. 5. 10) в предложении </w:t>
      </w:r>
      <w:r>
        <w:rPr>
          <w:color w:val="000000"/>
          <w:sz w:val="28"/>
        </w:rPr>
        <w:t>«</w:t>
      </w:r>
      <w:r w:rsidRPr="004236B3">
        <w:rPr>
          <w:color w:val="000000"/>
          <w:sz w:val="28"/>
          <w:lang w:val="en-US"/>
        </w:rPr>
        <w:t>Normans</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bastard</w:t>
      </w:r>
      <w:r w:rsidRPr="004236B3">
        <w:rPr>
          <w:color w:val="000000"/>
          <w:sz w:val="28"/>
        </w:rPr>
        <w:t xml:space="preserve"> </w:t>
      </w:r>
      <w:r w:rsidRPr="004236B3">
        <w:rPr>
          <w:color w:val="000000"/>
          <w:sz w:val="28"/>
          <w:lang w:val="en-US"/>
        </w:rPr>
        <w:t>Normans</w:t>
      </w:r>
      <w:r w:rsidRPr="004236B3">
        <w:rPr>
          <w:color w:val="000000"/>
          <w:sz w:val="28"/>
        </w:rPr>
        <w:t xml:space="preserve">, </w:t>
      </w:r>
      <w:r w:rsidRPr="004236B3">
        <w:rPr>
          <w:color w:val="000000"/>
          <w:sz w:val="28"/>
          <w:lang w:val="en-US"/>
        </w:rPr>
        <w:t>Norman</w:t>
      </w:r>
      <w:r w:rsidRPr="004236B3">
        <w:rPr>
          <w:color w:val="000000"/>
          <w:sz w:val="28"/>
        </w:rPr>
        <w:t xml:space="preserve"> </w:t>
      </w:r>
      <w:r w:rsidRPr="004236B3">
        <w:rPr>
          <w:color w:val="000000"/>
          <w:sz w:val="28"/>
          <w:lang w:val="en-US"/>
        </w:rPr>
        <w:t>bastards</w:t>
      </w:r>
      <w:r>
        <w:rPr>
          <w:color w:val="000000"/>
          <w:sz w:val="28"/>
        </w:rPr>
        <w:t>»</w:t>
      </w:r>
      <w:r w:rsidRPr="004236B3">
        <w:rPr>
          <w:color w:val="000000"/>
          <w:sz w:val="28"/>
        </w:rPr>
        <w:t xml:space="preserve"> первое сочетание состоит из прилагательного </w:t>
      </w:r>
      <w:r w:rsidRPr="004236B3">
        <w:rPr>
          <w:color w:val="000000"/>
          <w:sz w:val="28"/>
          <w:lang w:val="en-US"/>
        </w:rPr>
        <w:t>bastard</w:t>
      </w:r>
      <w:r w:rsidRPr="004236B3">
        <w:rPr>
          <w:color w:val="000000"/>
          <w:sz w:val="28"/>
        </w:rPr>
        <w:t xml:space="preserve"> </w:t>
      </w:r>
      <w:r>
        <w:rPr>
          <w:color w:val="000000"/>
          <w:sz w:val="28"/>
        </w:rPr>
        <w:t>«</w:t>
      </w:r>
      <w:r w:rsidRPr="004236B3">
        <w:rPr>
          <w:color w:val="000000"/>
          <w:sz w:val="28"/>
        </w:rPr>
        <w:t>незаконнорожденный</w:t>
      </w:r>
      <w:r>
        <w:rPr>
          <w:color w:val="000000"/>
          <w:sz w:val="28"/>
        </w:rPr>
        <w:t>»</w:t>
      </w:r>
      <w:r w:rsidRPr="004236B3">
        <w:rPr>
          <w:color w:val="000000"/>
          <w:sz w:val="28"/>
        </w:rPr>
        <w:t xml:space="preserve"> и существительного </w:t>
      </w:r>
      <w:r w:rsidRPr="004236B3">
        <w:rPr>
          <w:color w:val="000000"/>
          <w:sz w:val="28"/>
          <w:lang w:val="en-US"/>
        </w:rPr>
        <w:t>Normans</w:t>
      </w:r>
      <w:r w:rsidRPr="004236B3">
        <w:rPr>
          <w:color w:val="000000"/>
          <w:sz w:val="28"/>
        </w:rPr>
        <w:t xml:space="preserve"> </w:t>
      </w:r>
      <w:r>
        <w:rPr>
          <w:color w:val="000000"/>
          <w:sz w:val="28"/>
        </w:rPr>
        <w:t>«</w:t>
      </w:r>
      <w:r w:rsidRPr="004236B3">
        <w:rPr>
          <w:color w:val="000000"/>
          <w:sz w:val="28"/>
        </w:rPr>
        <w:t>норманны</w:t>
      </w:r>
      <w:r>
        <w:rPr>
          <w:color w:val="000000"/>
          <w:sz w:val="28"/>
        </w:rPr>
        <w:t>»</w:t>
      </w:r>
      <w:r w:rsidRPr="004236B3">
        <w:rPr>
          <w:color w:val="000000"/>
          <w:sz w:val="28"/>
        </w:rPr>
        <w:t xml:space="preserve">, а второе </w:t>
      </w:r>
      <w:r>
        <w:rPr>
          <w:color w:val="000000"/>
          <w:sz w:val="28"/>
        </w:rPr>
        <w:t>–</w:t>
      </w:r>
      <w:r w:rsidRPr="004236B3">
        <w:rPr>
          <w:color w:val="000000"/>
          <w:sz w:val="28"/>
        </w:rPr>
        <w:t xml:space="preserve"> из прилагательного </w:t>
      </w:r>
      <w:r w:rsidRPr="004236B3">
        <w:rPr>
          <w:color w:val="000000"/>
          <w:sz w:val="28"/>
          <w:lang w:val="en-US"/>
        </w:rPr>
        <w:t>Norman</w:t>
      </w:r>
      <w:r w:rsidRPr="004236B3">
        <w:rPr>
          <w:color w:val="000000"/>
          <w:sz w:val="28"/>
        </w:rPr>
        <w:t xml:space="preserve"> </w:t>
      </w:r>
      <w:r>
        <w:rPr>
          <w:color w:val="000000"/>
          <w:sz w:val="28"/>
        </w:rPr>
        <w:t>«</w:t>
      </w:r>
      <w:r w:rsidRPr="004236B3">
        <w:rPr>
          <w:color w:val="000000"/>
          <w:sz w:val="28"/>
        </w:rPr>
        <w:t>норманский</w:t>
      </w:r>
      <w:r>
        <w:rPr>
          <w:color w:val="000000"/>
          <w:sz w:val="28"/>
        </w:rPr>
        <w:t>»</w:t>
      </w:r>
      <w:r w:rsidRPr="004236B3">
        <w:rPr>
          <w:color w:val="000000"/>
          <w:sz w:val="28"/>
        </w:rPr>
        <w:t xml:space="preserve"> и существительного </w:t>
      </w:r>
      <w:r w:rsidRPr="004236B3">
        <w:rPr>
          <w:color w:val="000000"/>
          <w:sz w:val="28"/>
          <w:lang w:val="en-US"/>
        </w:rPr>
        <w:t>bastards</w:t>
      </w:r>
      <w:r w:rsidRPr="004236B3">
        <w:rPr>
          <w:color w:val="000000"/>
          <w:sz w:val="28"/>
        </w:rPr>
        <w:t xml:space="preserve"> </w:t>
      </w:r>
      <w:r>
        <w:rPr>
          <w:color w:val="000000"/>
          <w:sz w:val="28"/>
        </w:rPr>
        <w:t>«</w:t>
      </w:r>
      <w:r w:rsidRPr="004236B3">
        <w:rPr>
          <w:color w:val="000000"/>
          <w:sz w:val="28"/>
        </w:rPr>
        <w:t>незаконнорожденные</w:t>
      </w:r>
      <w:r>
        <w:rPr>
          <w:color w:val="000000"/>
          <w:sz w:val="28"/>
        </w:rPr>
        <w:t>»</w:t>
      </w:r>
      <w:r w:rsidRPr="004236B3">
        <w:rPr>
          <w:color w:val="000000"/>
          <w:sz w:val="28"/>
        </w:rPr>
        <w:t>.</w:t>
      </w:r>
    </w:p>
    <w:p w:rsidR="000F1471" w:rsidRDefault="000F1471" w:rsidP="004236B3">
      <w:pPr>
        <w:pStyle w:val="3"/>
        <w:keepNext w:val="0"/>
        <w:spacing w:before="0" w:after="0" w:line="360" w:lineRule="auto"/>
        <w:ind w:firstLine="709"/>
        <w:jc w:val="both"/>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Вещество и качество</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Наш краткий обзор показал, что, хотя формальные различия между прилагательным и существительным не одинаково отчетливы во всех рассматриваемых языках, все же существует тенденция отмечать эти различия. Легко увидеть также, что там, где это различие проводится, распределение слов на два разряда в основном бывает одинаковым: слова, обозначающие такие понятия, как </w:t>
      </w:r>
      <w:r>
        <w:rPr>
          <w:color w:val="000000"/>
          <w:sz w:val="28"/>
        </w:rPr>
        <w:t>«</w:t>
      </w:r>
      <w:r w:rsidRPr="004236B3">
        <w:rPr>
          <w:color w:val="000000"/>
          <w:sz w:val="28"/>
        </w:rPr>
        <w:t>камень</w:t>
      </w:r>
      <w:r>
        <w:rPr>
          <w:color w:val="000000"/>
          <w:sz w:val="28"/>
        </w:rPr>
        <w:t>»</w:t>
      </w:r>
      <w:r w:rsidRPr="004236B3">
        <w:rPr>
          <w:color w:val="000000"/>
          <w:sz w:val="28"/>
        </w:rPr>
        <w:t xml:space="preserve">, </w:t>
      </w:r>
      <w:r>
        <w:rPr>
          <w:color w:val="000000"/>
          <w:sz w:val="28"/>
        </w:rPr>
        <w:t>«</w:t>
      </w:r>
      <w:r w:rsidRPr="004236B3">
        <w:rPr>
          <w:color w:val="000000"/>
          <w:sz w:val="28"/>
        </w:rPr>
        <w:t>дерево</w:t>
      </w:r>
      <w:r>
        <w:rPr>
          <w:color w:val="000000"/>
          <w:sz w:val="28"/>
        </w:rPr>
        <w:t>»</w:t>
      </w:r>
      <w:r w:rsidRPr="004236B3">
        <w:rPr>
          <w:color w:val="000000"/>
          <w:sz w:val="28"/>
        </w:rPr>
        <w:t xml:space="preserve">, </w:t>
      </w:r>
      <w:r>
        <w:rPr>
          <w:color w:val="000000"/>
          <w:sz w:val="28"/>
        </w:rPr>
        <w:t>«</w:t>
      </w:r>
      <w:r w:rsidRPr="004236B3">
        <w:rPr>
          <w:color w:val="000000"/>
          <w:sz w:val="28"/>
        </w:rPr>
        <w:t>нож</w:t>
      </w:r>
      <w:r>
        <w:rPr>
          <w:color w:val="000000"/>
          <w:sz w:val="28"/>
        </w:rPr>
        <w:t>»</w:t>
      </w:r>
      <w:r w:rsidRPr="004236B3">
        <w:rPr>
          <w:color w:val="000000"/>
          <w:sz w:val="28"/>
        </w:rPr>
        <w:t xml:space="preserve">, </w:t>
      </w:r>
      <w:r>
        <w:rPr>
          <w:color w:val="000000"/>
          <w:sz w:val="28"/>
        </w:rPr>
        <w:t>«</w:t>
      </w:r>
      <w:r w:rsidRPr="004236B3">
        <w:rPr>
          <w:color w:val="000000"/>
          <w:sz w:val="28"/>
        </w:rPr>
        <w:t>женщина</w:t>
      </w:r>
      <w:r>
        <w:rPr>
          <w:color w:val="000000"/>
          <w:sz w:val="28"/>
        </w:rPr>
        <w:t>»</w:t>
      </w:r>
      <w:r w:rsidRPr="004236B3">
        <w:rPr>
          <w:color w:val="000000"/>
          <w:sz w:val="28"/>
        </w:rPr>
        <w:t xml:space="preserve">, во всех языках являются существительными, а слова со значением </w:t>
      </w:r>
      <w:r>
        <w:rPr>
          <w:color w:val="000000"/>
          <w:sz w:val="28"/>
        </w:rPr>
        <w:t>«</w:t>
      </w:r>
      <w:r w:rsidRPr="004236B3">
        <w:rPr>
          <w:color w:val="000000"/>
          <w:sz w:val="28"/>
        </w:rPr>
        <w:t>большой</w:t>
      </w:r>
      <w:r>
        <w:rPr>
          <w:color w:val="000000"/>
          <w:sz w:val="28"/>
        </w:rPr>
        <w:t>»</w:t>
      </w:r>
      <w:r w:rsidRPr="004236B3">
        <w:rPr>
          <w:color w:val="000000"/>
          <w:sz w:val="28"/>
        </w:rPr>
        <w:t xml:space="preserve">, </w:t>
      </w:r>
      <w:r>
        <w:rPr>
          <w:color w:val="000000"/>
          <w:sz w:val="28"/>
        </w:rPr>
        <w:t>«</w:t>
      </w:r>
      <w:r w:rsidRPr="004236B3">
        <w:rPr>
          <w:color w:val="000000"/>
          <w:sz w:val="28"/>
        </w:rPr>
        <w:t>старый</w:t>
      </w:r>
      <w:r>
        <w:rPr>
          <w:color w:val="000000"/>
          <w:sz w:val="28"/>
        </w:rPr>
        <w:t>»</w:t>
      </w:r>
      <w:r w:rsidRPr="004236B3">
        <w:rPr>
          <w:color w:val="000000"/>
          <w:sz w:val="28"/>
        </w:rPr>
        <w:t xml:space="preserve">, </w:t>
      </w:r>
      <w:r>
        <w:rPr>
          <w:color w:val="000000"/>
          <w:sz w:val="28"/>
        </w:rPr>
        <w:t>«</w:t>
      </w:r>
      <w:r w:rsidRPr="004236B3">
        <w:rPr>
          <w:color w:val="000000"/>
          <w:sz w:val="28"/>
        </w:rPr>
        <w:t>яркий</w:t>
      </w:r>
      <w:r>
        <w:rPr>
          <w:color w:val="000000"/>
          <w:sz w:val="28"/>
        </w:rPr>
        <w:t>»</w:t>
      </w:r>
      <w:r w:rsidRPr="004236B3">
        <w:rPr>
          <w:color w:val="000000"/>
          <w:sz w:val="28"/>
        </w:rPr>
        <w:t xml:space="preserve">, </w:t>
      </w:r>
      <w:r>
        <w:rPr>
          <w:color w:val="000000"/>
          <w:sz w:val="28"/>
        </w:rPr>
        <w:t>«</w:t>
      </w:r>
      <w:r w:rsidRPr="004236B3">
        <w:rPr>
          <w:color w:val="000000"/>
          <w:sz w:val="28"/>
        </w:rPr>
        <w:t>серый</w:t>
      </w:r>
      <w:r>
        <w:rPr>
          <w:color w:val="000000"/>
          <w:sz w:val="28"/>
        </w:rPr>
        <w:t>»</w:t>
      </w:r>
      <w:r w:rsidRPr="004236B3">
        <w:rPr>
          <w:color w:val="000000"/>
          <w:sz w:val="28"/>
        </w:rPr>
        <w:t xml:space="preserve"> во всех языках представляют собой прилагательные. Такое соответствие наводит нас на мысль, что различие между существительными и прилагательными не может быть чисто случайным по-видимому, существует какая-то глубокая причина, какое-то логическое или психологическое (</w:t>
      </w:r>
      <w:r>
        <w:rPr>
          <w:color w:val="000000"/>
          <w:sz w:val="28"/>
        </w:rPr>
        <w:t>«</w:t>
      </w:r>
      <w:r w:rsidRPr="004236B3">
        <w:rPr>
          <w:color w:val="000000"/>
          <w:sz w:val="28"/>
        </w:rPr>
        <w:t>понятийное</w:t>
      </w:r>
      <w:r>
        <w:rPr>
          <w:color w:val="000000"/>
          <w:sz w:val="28"/>
        </w:rPr>
        <w:t>»</w:t>
      </w:r>
      <w:r w:rsidRPr="004236B3">
        <w:rPr>
          <w:color w:val="000000"/>
          <w:sz w:val="28"/>
        </w:rPr>
        <w:t>) основание, к установлению которого мы теперь и перейдем.</w:t>
      </w:r>
    </w:p>
    <w:p w:rsidR="004236B3" w:rsidRPr="004236B3" w:rsidRDefault="004236B3" w:rsidP="004236B3">
      <w:pPr>
        <w:spacing w:after="0" w:line="360" w:lineRule="auto"/>
        <w:ind w:firstLine="709"/>
        <w:rPr>
          <w:color w:val="000000"/>
          <w:sz w:val="28"/>
        </w:rPr>
      </w:pPr>
      <w:r w:rsidRPr="004236B3">
        <w:rPr>
          <w:color w:val="000000"/>
          <w:sz w:val="28"/>
        </w:rPr>
        <w:t xml:space="preserve">Очень часто приходится слышать, что существительные обозначают вещества (лиц или предметы), а прилагательные </w:t>
      </w:r>
      <w:r>
        <w:rPr>
          <w:color w:val="000000"/>
          <w:sz w:val="28"/>
        </w:rPr>
        <w:t>–</w:t>
      </w:r>
      <w:r w:rsidRPr="004236B3">
        <w:rPr>
          <w:color w:val="000000"/>
          <w:sz w:val="28"/>
        </w:rPr>
        <w:t xml:space="preserve"> качества, свойственные этим предметам. Это определение, вероятно, лежит в основе самого названия (англ. </w:t>
      </w:r>
      <w:r w:rsidRPr="004236B3">
        <w:rPr>
          <w:color w:val="000000"/>
          <w:sz w:val="28"/>
          <w:lang w:val="en-GB"/>
        </w:rPr>
        <w:t>s</w:t>
      </w:r>
      <w:r w:rsidRPr="004236B3">
        <w:rPr>
          <w:color w:val="000000"/>
          <w:sz w:val="28"/>
          <w:lang w:val="en-US"/>
        </w:rPr>
        <w:t>ubstantive</w:t>
      </w:r>
      <w:r w:rsidRPr="004236B3">
        <w:rPr>
          <w:color w:val="000000"/>
          <w:sz w:val="28"/>
        </w:rPr>
        <w:t xml:space="preserve">; ср. </w:t>
      </w:r>
      <w:r w:rsidRPr="004236B3">
        <w:rPr>
          <w:color w:val="000000"/>
          <w:sz w:val="28"/>
          <w:lang w:val="en-US"/>
        </w:rPr>
        <w:t>substance</w:t>
      </w:r>
      <w:r w:rsidRPr="004236B3">
        <w:rPr>
          <w:color w:val="000000"/>
          <w:sz w:val="28"/>
        </w:rPr>
        <w:t xml:space="preserve"> </w:t>
      </w:r>
      <w:r>
        <w:rPr>
          <w:color w:val="000000"/>
          <w:sz w:val="28"/>
        </w:rPr>
        <w:t>«</w:t>
      </w:r>
      <w:r w:rsidRPr="004236B3">
        <w:rPr>
          <w:color w:val="000000"/>
          <w:sz w:val="28"/>
        </w:rPr>
        <w:t>субстанция, вещество</w:t>
      </w:r>
      <w:r>
        <w:rPr>
          <w:color w:val="000000"/>
          <w:sz w:val="28"/>
        </w:rPr>
        <w:t>»</w:t>
      </w:r>
      <w:r w:rsidRPr="004236B3">
        <w:rPr>
          <w:color w:val="000000"/>
          <w:sz w:val="28"/>
        </w:rPr>
        <w:t xml:space="preserve">), но оно не может считаться вполне удовлетворительным. Названия многих </w:t>
      </w:r>
      <w:r>
        <w:rPr>
          <w:color w:val="000000"/>
          <w:sz w:val="28"/>
        </w:rPr>
        <w:t>«</w:t>
      </w:r>
      <w:r w:rsidRPr="004236B3">
        <w:rPr>
          <w:color w:val="000000"/>
          <w:sz w:val="28"/>
        </w:rPr>
        <w:t>веществ</w:t>
      </w:r>
      <w:r>
        <w:rPr>
          <w:color w:val="000000"/>
          <w:sz w:val="28"/>
        </w:rPr>
        <w:t>»</w:t>
      </w:r>
      <w:r w:rsidRPr="004236B3">
        <w:rPr>
          <w:color w:val="000000"/>
          <w:sz w:val="28"/>
        </w:rPr>
        <w:t xml:space="preserve"> настолько очевидно связаны с качеством, что понятия </w:t>
      </w:r>
      <w:r>
        <w:rPr>
          <w:color w:val="000000"/>
          <w:sz w:val="28"/>
        </w:rPr>
        <w:t>«</w:t>
      </w:r>
      <w:r w:rsidRPr="004236B3">
        <w:rPr>
          <w:color w:val="000000"/>
          <w:sz w:val="28"/>
        </w:rPr>
        <w:t>вещество</w:t>
      </w:r>
      <w:r>
        <w:rPr>
          <w:color w:val="000000"/>
          <w:sz w:val="28"/>
        </w:rPr>
        <w:t>»</w:t>
      </w:r>
      <w:r w:rsidRPr="004236B3">
        <w:rPr>
          <w:color w:val="000000"/>
          <w:sz w:val="28"/>
        </w:rPr>
        <w:t xml:space="preserve"> и </w:t>
      </w:r>
      <w:r>
        <w:rPr>
          <w:color w:val="000000"/>
          <w:sz w:val="28"/>
        </w:rPr>
        <w:t>«</w:t>
      </w:r>
      <w:r w:rsidRPr="004236B3">
        <w:rPr>
          <w:color w:val="000000"/>
          <w:sz w:val="28"/>
        </w:rPr>
        <w:t>качество</w:t>
      </w:r>
      <w:r>
        <w:rPr>
          <w:color w:val="000000"/>
          <w:sz w:val="28"/>
        </w:rPr>
        <w:t>»</w:t>
      </w:r>
      <w:r w:rsidRPr="004236B3">
        <w:rPr>
          <w:color w:val="000000"/>
          <w:sz w:val="28"/>
        </w:rPr>
        <w:t xml:space="preserve"> нельзя разъединить: </w:t>
      </w:r>
      <w:r w:rsidRPr="004236B3">
        <w:rPr>
          <w:color w:val="000000"/>
          <w:sz w:val="28"/>
          <w:lang w:val="en-US"/>
        </w:rPr>
        <w:t>the</w:t>
      </w:r>
      <w:r w:rsidRPr="004236B3">
        <w:rPr>
          <w:color w:val="000000"/>
          <w:sz w:val="28"/>
        </w:rPr>
        <w:t xml:space="preserve"> </w:t>
      </w:r>
      <w:r w:rsidRPr="004236B3">
        <w:rPr>
          <w:color w:val="000000"/>
          <w:sz w:val="28"/>
          <w:lang w:val="en-US"/>
        </w:rPr>
        <w:t>blacks</w:t>
      </w:r>
      <w:r w:rsidRPr="004236B3">
        <w:rPr>
          <w:color w:val="000000"/>
          <w:sz w:val="28"/>
        </w:rPr>
        <w:t xml:space="preserve"> </w:t>
      </w:r>
      <w:r>
        <w:rPr>
          <w:color w:val="000000"/>
          <w:sz w:val="28"/>
        </w:rPr>
        <w:t>«</w:t>
      </w:r>
      <w:r w:rsidRPr="004236B3">
        <w:rPr>
          <w:color w:val="000000"/>
          <w:sz w:val="28"/>
        </w:rPr>
        <w:t>черные</w:t>
      </w:r>
      <w:r>
        <w:rPr>
          <w:color w:val="000000"/>
          <w:sz w:val="28"/>
        </w:rPr>
        <w:t>»</w:t>
      </w:r>
      <w:r w:rsidRPr="004236B3">
        <w:rPr>
          <w:color w:val="000000"/>
          <w:sz w:val="28"/>
        </w:rPr>
        <w:t xml:space="preserve">, </w:t>
      </w:r>
      <w:r w:rsidRPr="004236B3">
        <w:rPr>
          <w:color w:val="000000"/>
          <w:sz w:val="28"/>
          <w:lang w:val="en-US"/>
        </w:rPr>
        <w:t>eatables</w:t>
      </w:r>
      <w:r w:rsidRPr="004236B3">
        <w:rPr>
          <w:color w:val="000000"/>
          <w:sz w:val="28"/>
        </w:rPr>
        <w:t xml:space="preserve"> </w:t>
      </w:r>
      <w:r>
        <w:rPr>
          <w:color w:val="000000"/>
          <w:sz w:val="28"/>
        </w:rPr>
        <w:t>«</w:t>
      </w:r>
      <w:r w:rsidRPr="004236B3">
        <w:rPr>
          <w:color w:val="000000"/>
          <w:sz w:val="28"/>
        </w:rPr>
        <w:t>съедобные (продукты)</w:t>
      </w:r>
      <w:r>
        <w:rPr>
          <w:color w:val="000000"/>
          <w:sz w:val="28"/>
        </w:rPr>
        <w:t>»</w:t>
      </w:r>
      <w:r w:rsidRPr="004236B3">
        <w:rPr>
          <w:color w:val="000000"/>
          <w:sz w:val="28"/>
        </w:rPr>
        <w:t xml:space="preserve">, </w:t>
      </w:r>
      <w:r w:rsidRPr="004236B3">
        <w:rPr>
          <w:color w:val="000000"/>
          <w:sz w:val="28"/>
          <w:lang w:val="en-US"/>
        </w:rPr>
        <w:t>desert</w:t>
      </w:r>
      <w:r w:rsidRPr="004236B3">
        <w:rPr>
          <w:color w:val="000000"/>
          <w:sz w:val="28"/>
        </w:rPr>
        <w:t xml:space="preserve"> </w:t>
      </w:r>
      <w:r>
        <w:rPr>
          <w:color w:val="000000"/>
          <w:sz w:val="28"/>
        </w:rPr>
        <w:t>«</w:t>
      </w:r>
      <w:r w:rsidRPr="004236B3">
        <w:rPr>
          <w:color w:val="000000"/>
          <w:sz w:val="28"/>
        </w:rPr>
        <w:t>пустыня</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plain</w:t>
      </w:r>
      <w:r w:rsidRPr="004236B3">
        <w:rPr>
          <w:color w:val="000000"/>
          <w:sz w:val="28"/>
        </w:rPr>
        <w:t xml:space="preserve"> </w:t>
      </w:r>
      <w:r>
        <w:rPr>
          <w:color w:val="000000"/>
          <w:sz w:val="28"/>
        </w:rPr>
        <w:t>«</w:t>
      </w:r>
      <w:r w:rsidRPr="004236B3">
        <w:rPr>
          <w:color w:val="000000"/>
          <w:sz w:val="28"/>
        </w:rPr>
        <w:t>равнина</w:t>
      </w:r>
      <w:r>
        <w:rPr>
          <w:color w:val="000000"/>
          <w:sz w:val="28"/>
        </w:rPr>
        <w:t>»</w:t>
      </w:r>
      <w:r w:rsidRPr="004236B3">
        <w:rPr>
          <w:color w:val="000000"/>
          <w:sz w:val="28"/>
        </w:rPr>
        <w:t xml:space="preserve"> надо назвать существительными, и они действительно трактуются в языке как таковые. Без сомнения, и другие существительные, происхождение которых сейчас забыто, первоначально представляли собой название качества, выделенное затем говорящими. Таким образом, лингвистически различие между </w:t>
      </w:r>
      <w:r>
        <w:rPr>
          <w:color w:val="000000"/>
          <w:sz w:val="28"/>
        </w:rPr>
        <w:t>«</w:t>
      </w:r>
      <w:r w:rsidRPr="004236B3">
        <w:rPr>
          <w:color w:val="000000"/>
          <w:sz w:val="28"/>
        </w:rPr>
        <w:t>веществом</w:t>
      </w:r>
      <w:r>
        <w:rPr>
          <w:color w:val="000000"/>
          <w:sz w:val="28"/>
        </w:rPr>
        <w:t>»</w:t>
      </w:r>
      <w:r w:rsidRPr="004236B3">
        <w:rPr>
          <w:color w:val="000000"/>
          <w:sz w:val="28"/>
        </w:rPr>
        <w:t xml:space="preserve"> и </w:t>
      </w:r>
      <w:r>
        <w:rPr>
          <w:color w:val="000000"/>
          <w:sz w:val="28"/>
        </w:rPr>
        <w:t>«</w:t>
      </w:r>
      <w:r w:rsidRPr="004236B3">
        <w:rPr>
          <w:color w:val="000000"/>
          <w:sz w:val="28"/>
        </w:rPr>
        <w:t>качеством</w:t>
      </w:r>
      <w:r>
        <w:rPr>
          <w:color w:val="000000"/>
          <w:sz w:val="28"/>
        </w:rPr>
        <w:t>»</w:t>
      </w:r>
      <w:r w:rsidRPr="004236B3">
        <w:rPr>
          <w:color w:val="000000"/>
          <w:sz w:val="28"/>
        </w:rPr>
        <w:t xml:space="preserve"> не может иметь большого значения. С философской же точки зрения можно утверждать, что мы познаем вещества только через их качества; сущность каждого вещества состоит в сумме тех качеств, которые мы в состоянии воспринять (или понять) как связанные друг с другом. Прежде считалось, что вещества представляют собой вещи в себе, а качества сами по себе не существуют. Теперь наблюдается обратная тенденция: считать субстанцию или </w:t>
      </w:r>
      <w:r>
        <w:rPr>
          <w:color w:val="000000"/>
          <w:sz w:val="28"/>
        </w:rPr>
        <w:t>«</w:t>
      </w:r>
      <w:r w:rsidRPr="004236B3">
        <w:rPr>
          <w:color w:val="000000"/>
          <w:sz w:val="28"/>
        </w:rPr>
        <w:t>субстрат</w:t>
      </w:r>
      <w:r>
        <w:rPr>
          <w:color w:val="000000"/>
          <w:sz w:val="28"/>
        </w:rPr>
        <w:t>»</w:t>
      </w:r>
      <w:r w:rsidRPr="004236B3">
        <w:rPr>
          <w:color w:val="000000"/>
          <w:sz w:val="28"/>
        </w:rPr>
        <w:t xml:space="preserve"> различных качеств фикцией, в той или иной степени обусловленной навыками мышления, и утверждать, что в конечном счете именно качества составляют реальный мир, </w:t>
      </w:r>
      <w:r>
        <w:rPr>
          <w:color w:val="000000"/>
          <w:sz w:val="28"/>
        </w:rPr>
        <w:t>т.е.</w:t>
      </w:r>
      <w:r w:rsidRPr="004236B3">
        <w:rPr>
          <w:color w:val="000000"/>
          <w:sz w:val="28"/>
        </w:rPr>
        <w:t xml:space="preserve"> все, что может быть воспринято и иметь значение для нас</w:t>
      </w:r>
      <w:r w:rsidRPr="004236B3">
        <w:rPr>
          <w:color w:val="000000"/>
          <w:sz w:val="28"/>
          <w:vertAlign w:val="superscript"/>
        </w:rPr>
        <w:footnoteReference w:id="24"/>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Независимо от того, насколько убедительными покажутся читателю изложенные доводы, он должен признать, что прежнее определение бессильно разрешить загадку так называемых </w:t>
      </w:r>
      <w:r>
        <w:rPr>
          <w:color w:val="000000"/>
          <w:sz w:val="28"/>
        </w:rPr>
        <w:t>«</w:t>
      </w:r>
      <w:r w:rsidRPr="004236B3">
        <w:rPr>
          <w:color w:val="000000"/>
          <w:sz w:val="28"/>
        </w:rPr>
        <w:t>абстрактных существительных</w:t>
      </w:r>
      <w:r>
        <w:rPr>
          <w:color w:val="000000"/>
          <w:sz w:val="28"/>
        </w:rPr>
        <w:t>»</w:t>
      </w:r>
      <w:r w:rsidRPr="004236B3">
        <w:rPr>
          <w:color w:val="000000"/>
          <w:sz w:val="28"/>
        </w:rPr>
        <w:t xml:space="preserve">, например </w:t>
      </w:r>
      <w:r w:rsidRPr="004236B3">
        <w:rPr>
          <w:color w:val="000000"/>
          <w:sz w:val="28"/>
          <w:lang w:val="en-US"/>
        </w:rPr>
        <w:t>wisdom</w:t>
      </w:r>
      <w:r w:rsidRPr="004236B3">
        <w:rPr>
          <w:color w:val="000000"/>
          <w:sz w:val="28"/>
        </w:rPr>
        <w:t xml:space="preserve"> </w:t>
      </w:r>
      <w:r>
        <w:rPr>
          <w:color w:val="000000"/>
          <w:sz w:val="28"/>
        </w:rPr>
        <w:t>«</w:t>
      </w:r>
      <w:r w:rsidRPr="004236B3">
        <w:rPr>
          <w:color w:val="000000"/>
          <w:sz w:val="28"/>
        </w:rPr>
        <w:t>мудрость</w:t>
      </w:r>
      <w:r>
        <w:rPr>
          <w:color w:val="000000"/>
          <w:sz w:val="28"/>
        </w:rPr>
        <w:t>»</w:t>
      </w:r>
      <w:r w:rsidRPr="004236B3">
        <w:rPr>
          <w:color w:val="000000"/>
          <w:sz w:val="28"/>
        </w:rPr>
        <w:t xml:space="preserve">, </w:t>
      </w:r>
      <w:r w:rsidRPr="004236B3">
        <w:rPr>
          <w:color w:val="000000"/>
          <w:sz w:val="28"/>
          <w:lang w:val="en-US"/>
        </w:rPr>
        <w:t>kindness</w:t>
      </w:r>
      <w:r w:rsidRPr="004236B3">
        <w:rPr>
          <w:color w:val="000000"/>
          <w:sz w:val="28"/>
        </w:rPr>
        <w:t xml:space="preserve"> </w:t>
      </w:r>
      <w:r>
        <w:rPr>
          <w:color w:val="000000"/>
          <w:sz w:val="28"/>
        </w:rPr>
        <w:t>«</w:t>
      </w:r>
      <w:r w:rsidRPr="004236B3">
        <w:rPr>
          <w:color w:val="000000"/>
          <w:sz w:val="28"/>
        </w:rPr>
        <w:t>доброта</w:t>
      </w:r>
      <w:r>
        <w:rPr>
          <w:color w:val="000000"/>
          <w:sz w:val="28"/>
        </w:rPr>
        <w:t>»</w:t>
      </w:r>
      <w:r w:rsidRPr="004236B3">
        <w:rPr>
          <w:color w:val="000000"/>
          <w:sz w:val="28"/>
        </w:rPr>
        <w:t xml:space="preserve">, которые во всех отношениях являются существительными, трактуются как таковые во всех языках, но все же явно обозначают те же самые качества, что и прилагательные </w:t>
      </w:r>
      <w:r w:rsidRPr="004236B3">
        <w:rPr>
          <w:color w:val="000000"/>
          <w:sz w:val="28"/>
          <w:lang w:val="en-US"/>
        </w:rPr>
        <w:t>wise</w:t>
      </w:r>
      <w:r w:rsidRPr="004236B3">
        <w:rPr>
          <w:color w:val="000000"/>
          <w:sz w:val="28"/>
        </w:rPr>
        <w:t xml:space="preserve"> </w:t>
      </w:r>
      <w:r>
        <w:rPr>
          <w:color w:val="000000"/>
          <w:sz w:val="28"/>
        </w:rPr>
        <w:t>«</w:t>
      </w:r>
      <w:r w:rsidRPr="004236B3">
        <w:rPr>
          <w:color w:val="000000"/>
          <w:sz w:val="28"/>
        </w:rPr>
        <w:t>мудрый</w:t>
      </w:r>
      <w:r>
        <w:rPr>
          <w:color w:val="000000"/>
          <w:sz w:val="28"/>
        </w:rPr>
        <w:t>»</w:t>
      </w:r>
      <w:r w:rsidRPr="004236B3">
        <w:rPr>
          <w:color w:val="000000"/>
          <w:sz w:val="28"/>
        </w:rPr>
        <w:t xml:space="preserve"> и </w:t>
      </w:r>
      <w:r w:rsidRPr="004236B3">
        <w:rPr>
          <w:color w:val="000000"/>
          <w:sz w:val="28"/>
          <w:lang w:val="en-US"/>
        </w:rPr>
        <w:t>kind</w:t>
      </w:r>
      <w:r w:rsidRPr="004236B3">
        <w:rPr>
          <w:color w:val="000000"/>
          <w:sz w:val="28"/>
        </w:rPr>
        <w:t xml:space="preserve"> </w:t>
      </w:r>
      <w:r>
        <w:rPr>
          <w:color w:val="000000"/>
          <w:sz w:val="28"/>
        </w:rPr>
        <w:t>«</w:t>
      </w:r>
      <w:r w:rsidRPr="004236B3">
        <w:rPr>
          <w:color w:val="000000"/>
          <w:sz w:val="28"/>
        </w:rPr>
        <w:t>добрый</w:t>
      </w:r>
      <w:r>
        <w:rPr>
          <w:color w:val="000000"/>
          <w:sz w:val="28"/>
        </w:rPr>
        <w:t>»</w:t>
      </w:r>
      <w:r w:rsidRPr="004236B3">
        <w:rPr>
          <w:color w:val="000000"/>
          <w:sz w:val="28"/>
        </w:rPr>
        <w:t xml:space="preserve">. Таким образом, в этих существительных нет ничего вещественного. Какое бы определение мы ни дали существительным, приведенные слова всегда будет трудно подвести под это определение, а поэтому лучше пока оставить их. Мы вернемся к ним несколько позже (см. гл. </w:t>
      </w:r>
      <w:r w:rsidRPr="004236B3">
        <w:rPr>
          <w:color w:val="000000"/>
          <w:sz w:val="28"/>
          <w:lang w:val="en-US"/>
        </w:rPr>
        <w:t>X</w:t>
      </w:r>
      <w:r w:rsidRPr="004236B3">
        <w:rPr>
          <w:color w:val="000000"/>
          <w:sz w:val="28"/>
        </w:rPr>
        <w:t>).</w:t>
      </w:r>
    </w:p>
    <w:p w:rsidR="000F1471" w:rsidRDefault="000F1471" w:rsidP="004236B3">
      <w:pPr>
        <w:pStyle w:val="3"/>
        <w:keepNext w:val="0"/>
        <w:spacing w:before="0" w:after="0" w:line="360" w:lineRule="auto"/>
        <w:ind w:firstLine="709"/>
        <w:jc w:val="both"/>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Специализация</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Отвлекаясь пока от </w:t>
      </w:r>
      <w:r>
        <w:rPr>
          <w:color w:val="000000"/>
          <w:sz w:val="28"/>
        </w:rPr>
        <w:t>«</w:t>
      </w:r>
      <w:r w:rsidRPr="004236B3">
        <w:rPr>
          <w:color w:val="000000"/>
          <w:sz w:val="28"/>
        </w:rPr>
        <w:t>абстрактных</w:t>
      </w:r>
      <w:r>
        <w:rPr>
          <w:color w:val="000000"/>
          <w:sz w:val="28"/>
        </w:rPr>
        <w:t>»</w:t>
      </w:r>
      <w:r w:rsidRPr="004236B3">
        <w:rPr>
          <w:color w:val="000000"/>
          <w:sz w:val="28"/>
        </w:rPr>
        <w:t xml:space="preserve"> существительных, можно найти разрешение проблемы в том, что существительные в целом более специальны, чем прилагательные; существительные применимы к меньшему числу предметов, чем прилагательные. Если перевести это на язык логиков, то можно сказать, что объем существительных меньше, а содержание больше, чем у прилагательных. Прилагательное обозначает и выделяет одно качество, одно характерное свойство, а существительное для всякого, кто его понимает, включает в себя много характерных черт; по ним слушатель узнает лицо или предмет, о котором идет речь. В чем состоят эти черты, как правило, не указывается в самом названии; даже в случае описательного названия избираются лишь один-два наиболее важных признака, а остальные признаки подразумеваются: ботаник очень легко узнает дикий гиацинт (по-английски </w:t>
      </w:r>
      <w:r w:rsidRPr="004236B3">
        <w:rPr>
          <w:color w:val="000000"/>
          <w:sz w:val="28"/>
          <w:lang w:val="en-US"/>
        </w:rPr>
        <w:t>bluebell</w:t>
      </w:r>
      <w:r w:rsidRPr="004236B3">
        <w:rPr>
          <w:color w:val="000000"/>
          <w:sz w:val="28"/>
        </w:rPr>
        <w:t xml:space="preserve"> </w:t>
      </w:r>
      <w:r>
        <w:rPr>
          <w:color w:val="000000"/>
          <w:sz w:val="28"/>
        </w:rPr>
        <w:t>–</w:t>
      </w:r>
      <w:r w:rsidRPr="004236B3">
        <w:rPr>
          <w:color w:val="000000"/>
          <w:sz w:val="28"/>
        </w:rPr>
        <w:t xml:space="preserve"> букв. </w:t>
      </w:r>
      <w:r>
        <w:rPr>
          <w:color w:val="000000"/>
          <w:sz w:val="28"/>
        </w:rPr>
        <w:t>«</w:t>
      </w:r>
      <w:r w:rsidRPr="004236B3">
        <w:rPr>
          <w:color w:val="000000"/>
          <w:sz w:val="28"/>
        </w:rPr>
        <w:t>голубой колокольчик</w:t>
      </w:r>
      <w:r>
        <w:rPr>
          <w:color w:val="000000"/>
          <w:sz w:val="28"/>
        </w:rPr>
        <w:t>»</w:t>
      </w:r>
      <w:r w:rsidRPr="004236B3">
        <w:rPr>
          <w:color w:val="000000"/>
          <w:sz w:val="28"/>
        </w:rPr>
        <w:t xml:space="preserve">) или куст ежевики (по-английски </w:t>
      </w:r>
      <w:r w:rsidRPr="004236B3">
        <w:rPr>
          <w:color w:val="000000"/>
          <w:sz w:val="28"/>
          <w:lang w:val="en-US"/>
        </w:rPr>
        <w:t>blackberry</w:t>
      </w:r>
      <w:r w:rsidRPr="004236B3">
        <w:rPr>
          <w:color w:val="000000"/>
          <w:sz w:val="28"/>
        </w:rPr>
        <w:t xml:space="preserve"> </w:t>
      </w:r>
      <w:r>
        <w:rPr>
          <w:color w:val="000000"/>
          <w:sz w:val="28"/>
        </w:rPr>
        <w:t>–</w:t>
      </w:r>
      <w:r w:rsidRPr="004236B3">
        <w:rPr>
          <w:color w:val="000000"/>
          <w:sz w:val="28"/>
        </w:rPr>
        <w:t xml:space="preserve"> букв. </w:t>
      </w:r>
      <w:r>
        <w:rPr>
          <w:color w:val="000000"/>
          <w:sz w:val="28"/>
        </w:rPr>
        <w:t>«</w:t>
      </w:r>
      <w:r w:rsidRPr="004236B3">
        <w:rPr>
          <w:color w:val="000000"/>
          <w:sz w:val="28"/>
        </w:rPr>
        <w:t>черная ягода</w:t>
      </w:r>
      <w:r>
        <w:rPr>
          <w:color w:val="000000"/>
          <w:sz w:val="28"/>
        </w:rPr>
        <w:t>»</w:t>
      </w:r>
      <w:r w:rsidRPr="004236B3">
        <w:rPr>
          <w:color w:val="000000"/>
          <w:sz w:val="28"/>
        </w:rPr>
        <w:t>), даже если в данное время года у первого нет голубых цветов, а у второго черных ягод</w:t>
      </w:r>
      <w:r w:rsidRPr="004236B3">
        <w:rPr>
          <w:color w:val="000000"/>
          <w:sz w:val="28"/>
          <w:vertAlign w:val="superscript"/>
        </w:rPr>
        <w:footnoteReference w:id="25"/>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обоими разрядами особенно отчетливо проявляется тогда, когда одно и то же слово может употребляться в обеих функциях. Существует большое количество субстантивированных прилагательных, но их значение бывает всегда более специальным, чем значение соответствующих прилагательных; ср., например, </w:t>
      </w:r>
      <w:r w:rsidRPr="004236B3">
        <w:rPr>
          <w:color w:val="000000"/>
          <w:sz w:val="28"/>
          <w:lang w:val="en-US"/>
        </w:rPr>
        <w:t>cathedral</w:t>
      </w:r>
      <w:r w:rsidRPr="004236B3">
        <w:rPr>
          <w:color w:val="000000"/>
          <w:sz w:val="28"/>
        </w:rPr>
        <w:t xml:space="preserve"> </w:t>
      </w:r>
      <w:r>
        <w:rPr>
          <w:color w:val="000000"/>
          <w:sz w:val="28"/>
        </w:rPr>
        <w:t>«</w:t>
      </w:r>
      <w:r w:rsidRPr="004236B3">
        <w:rPr>
          <w:color w:val="000000"/>
          <w:sz w:val="28"/>
        </w:rPr>
        <w:t>собор</w:t>
      </w:r>
      <w:r>
        <w:rPr>
          <w:color w:val="000000"/>
          <w:sz w:val="28"/>
        </w:rPr>
        <w:t>»</w:t>
      </w:r>
      <w:r w:rsidRPr="004236B3">
        <w:rPr>
          <w:color w:val="000000"/>
          <w:sz w:val="28"/>
        </w:rPr>
        <w:t xml:space="preserve"> (франц. </w:t>
      </w:r>
      <w:r w:rsidRPr="004236B3">
        <w:rPr>
          <w:color w:val="000000"/>
          <w:sz w:val="28"/>
          <w:lang w:val="fr-FR"/>
        </w:rPr>
        <w:t>u</w:t>
      </w:r>
      <w:r w:rsidRPr="004236B3">
        <w:rPr>
          <w:color w:val="000000"/>
          <w:sz w:val="28"/>
          <w:lang w:val="en-US"/>
        </w:rPr>
        <w:t>ne</w:t>
      </w:r>
      <w:r w:rsidRPr="004236B3">
        <w:rPr>
          <w:color w:val="000000"/>
          <w:sz w:val="28"/>
        </w:rPr>
        <w:t xml:space="preserve"> </w:t>
      </w:r>
      <w:r w:rsidRPr="004236B3">
        <w:rPr>
          <w:color w:val="000000"/>
          <w:sz w:val="28"/>
          <w:lang w:val="en-US"/>
        </w:rPr>
        <w:t>cath</w:t>
      </w:r>
      <w:r w:rsidRPr="004236B3">
        <w:rPr>
          <w:color w:val="000000"/>
          <w:sz w:val="28"/>
        </w:rPr>
        <w:t>й</w:t>
      </w:r>
      <w:r w:rsidRPr="004236B3">
        <w:rPr>
          <w:color w:val="000000"/>
          <w:sz w:val="28"/>
          <w:lang w:val="en-US"/>
        </w:rPr>
        <w:t>drale</w:t>
      </w:r>
      <w:r w:rsidRPr="004236B3">
        <w:rPr>
          <w:color w:val="000000"/>
          <w:sz w:val="28"/>
        </w:rPr>
        <w:t xml:space="preserve">, исп. </w:t>
      </w:r>
      <w:r w:rsidRPr="004236B3">
        <w:rPr>
          <w:color w:val="000000"/>
          <w:sz w:val="28"/>
          <w:lang w:val="en-US"/>
        </w:rPr>
        <w:t>un</w:t>
      </w:r>
      <w:r w:rsidRPr="004236B3">
        <w:rPr>
          <w:color w:val="000000"/>
          <w:sz w:val="28"/>
        </w:rPr>
        <w:t xml:space="preserve"> </w:t>
      </w:r>
      <w:r w:rsidRPr="004236B3">
        <w:rPr>
          <w:color w:val="000000"/>
          <w:sz w:val="28"/>
          <w:lang w:val="en-US"/>
        </w:rPr>
        <w:t>catedral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blacks</w:t>
      </w:r>
      <w:r w:rsidRPr="004236B3">
        <w:rPr>
          <w:color w:val="000000"/>
          <w:sz w:val="28"/>
        </w:rPr>
        <w:t xml:space="preserve"> </w:t>
      </w:r>
      <w:r>
        <w:rPr>
          <w:color w:val="000000"/>
          <w:sz w:val="28"/>
        </w:rPr>
        <w:t>«</w:t>
      </w:r>
      <w:r w:rsidRPr="004236B3">
        <w:rPr>
          <w:color w:val="000000"/>
          <w:sz w:val="28"/>
        </w:rPr>
        <w:t>черные</w:t>
      </w:r>
      <w:r>
        <w:rPr>
          <w:color w:val="000000"/>
          <w:sz w:val="28"/>
        </w:rPr>
        <w:t>»</w:t>
      </w:r>
      <w:r w:rsidRPr="004236B3">
        <w:rPr>
          <w:color w:val="000000"/>
          <w:sz w:val="28"/>
        </w:rPr>
        <w:t xml:space="preserve"> (т. </w:t>
      </w:r>
      <w:r w:rsidRPr="004236B3">
        <w:rPr>
          <w:color w:val="000000"/>
          <w:sz w:val="28"/>
          <w:lang w:val="en-US"/>
        </w:rPr>
        <w:t>e</w:t>
      </w:r>
      <w:r w:rsidRPr="004236B3">
        <w:rPr>
          <w:color w:val="000000"/>
          <w:sz w:val="28"/>
        </w:rPr>
        <w:t xml:space="preserve">. негры), </w:t>
      </w:r>
      <w:r w:rsidRPr="004236B3">
        <w:rPr>
          <w:color w:val="000000"/>
          <w:sz w:val="28"/>
          <w:lang w:val="en-US"/>
        </w:rPr>
        <w:t>natives</w:t>
      </w:r>
      <w:r w:rsidRPr="004236B3">
        <w:rPr>
          <w:color w:val="000000"/>
          <w:sz w:val="28"/>
        </w:rPr>
        <w:t xml:space="preserve"> </w:t>
      </w:r>
      <w:r>
        <w:rPr>
          <w:color w:val="000000"/>
          <w:sz w:val="28"/>
        </w:rPr>
        <w:t>«</w:t>
      </w:r>
      <w:r w:rsidRPr="004236B3">
        <w:rPr>
          <w:color w:val="000000"/>
          <w:sz w:val="28"/>
        </w:rPr>
        <w:t>туземцы</w:t>
      </w:r>
      <w:r>
        <w:rPr>
          <w:color w:val="000000"/>
          <w:sz w:val="28"/>
        </w:rPr>
        <w:t>»</w:t>
      </w:r>
      <w:r w:rsidRPr="004236B3">
        <w:rPr>
          <w:color w:val="000000"/>
          <w:sz w:val="28"/>
        </w:rPr>
        <w:t xml:space="preserve"> и </w:t>
      </w:r>
      <w:r>
        <w:rPr>
          <w:color w:val="000000"/>
          <w:sz w:val="28"/>
        </w:rPr>
        <w:t>«</w:t>
      </w:r>
      <w:r w:rsidRPr="004236B3">
        <w:rPr>
          <w:color w:val="000000"/>
          <w:sz w:val="28"/>
        </w:rPr>
        <w:t>устрицы</w:t>
      </w:r>
      <w:r>
        <w:rPr>
          <w:color w:val="000000"/>
          <w:sz w:val="28"/>
        </w:rPr>
        <w:t>»</w:t>
      </w:r>
      <w:r w:rsidRPr="004236B3">
        <w:rPr>
          <w:color w:val="000000"/>
          <w:sz w:val="28"/>
        </w:rPr>
        <w:t xml:space="preserve">, </w:t>
      </w:r>
      <w:r w:rsidRPr="004236B3">
        <w:rPr>
          <w:color w:val="000000"/>
          <w:sz w:val="28"/>
          <w:lang w:val="en-US"/>
        </w:rPr>
        <w:t>sweets</w:t>
      </w:r>
      <w:r w:rsidRPr="004236B3">
        <w:rPr>
          <w:color w:val="000000"/>
          <w:sz w:val="28"/>
        </w:rPr>
        <w:t xml:space="preserve"> </w:t>
      </w:r>
      <w:r>
        <w:rPr>
          <w:color w:val="000000"/>
          <w:sz w:val="28"/>
        </w:rPr>
        <w:t>«</w:t>
      </w:r>
      <w:r w:rsidRPr="004236B3">
        <w:rPr>
          <w:color w:val="000000"/>
          <w:sz w:val="28"/>
        </w:rPr>
        <w:t>сладости</w:t>
      </w:r>
      <w:r>
        <w:rPr>
          <w:color w:val="000000"/>
          <w:sz w:val="28"/>
        </w:rPr>
        <w:t>»</w:t>
      </w:r>
      <w:r w:rsidRPr="004236B3">
        <w:rPr>
          <w:color w:val="000000"/>
          <w:sz w:val="28"/>
        </w:rPr>
        <w:t xml:space="preserve">, </w:t>
      </w:r>
      <w:r w:rsidRPr="004236B3">
        <w:rPr>
          <w:color w:val="000000"/>
          <w:sz w:val="28"/>
          <w:lang w:val="en-US"/>
        </w:rPr>
        <w:t>evergreens</w:t>
      </w:r>
      <w:r w:rsidRPr="004236B3">
        <w:rPr>
          <w:color w:val="000000"/>
          <w:sz w:val="28"/>
        </w:rPr>
        <w:t xml:space="preserve"> </w:t>
      </w:r>
      <w:r>
        <w:rPr>
          <w:color w:val="000000"/>
          <w:sz w:val="28"/>
        </w:rPr>
        <w:t>«</w:t>
      </w:r>
      <w:r w:rsidRPr="004236B3">
        <w:rPr>
          <w:color w:val="000000"/>
          <w:sz w:val="28"/>
        </w:rPr>
        <w:t>вечнозеленые растения</w:t>
      </w:r>
      <w:r>
        <w:rPr>
          <w:color w:val="000000"/>
          <w:sz w:val="28"/>
        </w:rPr>
        <w:t>»</w:t>
      </w:r>
      <w:r w:rsidRPr="004236B3">
        <w:rPr>
          <w:color w:val="000000"/>
          <w:sz w:val="28"/>
        </w:rPr>
        <w:t xml:space="preserve"> </w:t>
      </w:r>
      <w:r>
        <w:rPr>
          <w:color w:val="000000"/>
          <w:sz w:val="28"/>
        </w:rPr>
        <w:t>и т.п.</w:t>
      </w:r>
      <w:r w:rsidRPr="004236B3">
        <w:rPr>
          <w:color w:val="000000"/>
          <w:sz w:val="28"/>
        </w:rPr>
        <w:t xml:space="preserve"> То же самое наблюдается и тогда, когда функция прилагательного исчезает, например в словах </w:t>
      </w:r>
      <w:r w:rsidRPr="004236B3">
        <w:rPr>
          <w:color w:val="000000"/>
          <w:sz w:val="28"/>
          <w:lang w:val="en-US"/>
        </w:rPr>
        <w:t>tithe</w:t>
      </w:r>
      <w:r w:rsidRPr="004236B3">
        <w:rPr>
          <w:color w:val="000000"/>
          <w:sz w:val="28"/>
        </w:rPr>
        <w:t xml:space="preserve"> </w:t>
      </w:r>
      <w:r>
        <w:rPr>
          <w:color w:val="000000"/>
          <w:sz w:val="28"/>
        </w:rPr>
        <w:t>«</w:t>
      </w:r>
      <w:r w:rsidRPr="004236B3">
        <w:rPr>
          <w:color w:val="000000"/>
          <w:sz w:val="28"/>
        </w:rPr>
        <w:t>десятая часть, десятина</w:t>
      </w:r>
      <w:r>
        <w:rPr>
          <w:color w:val="000000"/>
          <w:sz w:val="28"/>
        </w:rPr>
        <w:t>»</w:t>
      </w:r>
      <w:r w:rsidRPr="004236B3">
        <w:rPr>
          <w:color w:val="000000"/>
          <w:sz w:val="28"/>
        </w:rPr>
        <w:t xml:space="preserve"> (первоначально числительное </w:t>
      </w:r>
      <w:r>
        <w:rPr>
          <w:color w:val="000000"/>
          <w:sz w:val="28"/>
        </w:rPr>
        <w:t>«</w:t>
      </w:r>
      <w:r w:rsidRPr="004236B3">
        <w:rPr>
          <w:color w:val="000000"/>
          <w:sz w:val="28"/>
        </w:rPr>
        <w:t>десятки</w:t>
      </w:r>
      <w:r>
        <w:rPr>
          <w:color w:val="000000"/>
          <w:sz w:val="28"/>
        </w:rPr>
        <w:t>»</w:t>
      </w:r>
      <w:r w:rsidRPr="004236B3">
        <w:rPr>
          <w:color w:val="000000"/>
          <w:sz w:val="28"/>
        </w:rPr>
        <w:t xml:space="preserve">), </w:t>
      </w:r>
      <w:r w:rsidRPr="004236B3">
        <w:rPr>
          <w:color w:val="000000"/>
          <w:sz w:val="28"/>
          <w:lang w:val="en-US"/>
        </w:rPr>
        <w:t>friend</w:t>
      </w:r>
      <w:r w:rsidRPr="004236B3">
        <w:rPr>
          <w:color w:val="000000"/>
          <w:sz w:val="28"/>
        </w:rPr>
        <w:t xml:space="preserve"> </w:t>
      </w:r>
      <w:r>
        <w:rPr>
          <w:color w:val="000000"/>
          <w:sz w:val="28"/>
        </w:rPr>
        <w:t>«</w:t>
      </w:r>
      <w:r w:rsidRPr="004236B3">
        <w:rPr>
          <w:color w:val="000000"/>
          <w:sz w:val="28"/>
        </w:rPr>
        <w:t>друг</w:t>
      </w:r>
      <w:r>
        <w:rPr>
          <w:color w:val="000000"/>
          <w:sz w:val="28"/>
        </w:rPr>
        <w:t>»</w:t>
      </w:r>
      <w:r w:rsidRPr="004236B3">
        <w:rPr>
          <w:color w:val="000000"/>
          <w:sz w:val="28"/>
        </w:rPr>
        <w:t xml:space="preserve"> (первоначально причастие от глагола со значением </w:t>
      </w:r>
      <w:r>
        <w:rPr>
          <w:color w:val="000000"/>
          <w:sz w:val="28"/>
        </w:rPr>
        <w:t>«</w:t>
      </w:r>
      <w:r w:rsidRPr="004236B3">
        <w:rPr>
          <w:color w:val="000000"/>
          <w:sz w:val="28"/>
        </w:rPr>
        <w:t>любить</w:t>
      </w:r>
      <w:r>
        <w:rPr>
          <w:color w:val="000000"/>
          <w:sz w:val="28"/>
        </w:rPr>
        <w:t>»</w:t>
      </w:r>
      <w:r w:rsidRPr="004236B3">
        <w:rPr>
          <w:color w:val="000000"/>
          <w:sz w:val="28"/>
        </w:rPr>
        <w:t xml:space="preserve">); ср. еще такие латинские и греческие причастия, как </w:t>
      </w:r>
      <w:r w:rsidRPr="004236B3">
        <w:rPr>
          <w:color w:val="000000"/>
          <w:sz w:val="28"/>
          <w:lang w:val="en-US"/>
        </w:rPr>
        <w:t>fact</w:t>
      </w:r>
      <w:r w:rsidRPr="004236B3">
        <w:rPr>
          <w:color w:val="000000"/>
          <w:sz w:val="28"/>
        </w:rPr>
        <w:t xml:space="preserve"> </w:t>
      </w:r>
      <w:r>
        <w:rPr>
          <w:color w:val="000000"/>
          <w:sz w:val="28"/>
        </w:rPr>
        <w:t>«</w:t>
      </w:r>
      <w:r w:rsidRPr="004236B3">
        <w:rPr>
          <w:color w:val="000000"/>
          <w:sz w:val="28"/>
        </w:rPr>
        <w:t>факт</w:t>
      </w:r>
      <w:r>
        <w:rPr>
          <w:color w:val="000000"/>
          <w:sz w:val="28"/>
        </w:rPr>
        <w:t>»</w:t>
      </w:r>
      <w:r w:rsidRPr="004236B3">
        <w:rPr>
          <w:color w:val="000000"/>
          <w:sz w:val="28"/>
        </w:rPr>
        <w:t xml:space="preserve">, </w:t>
      </w:r>
      <w:r w:rsidRPr="004236B3">
        <w:rPr>
          <w:color w:val="000000"/>
          <w:sz w:val="28"/>
          <w:lang w:val="en-US"/>
        </w:rPr>
        <w:t>secret</w:t>
      </w:r>
      <w:r w:rsidRPr="004236B3">
        <w:rPr>
          <w:color w:val="000000"/>
          <w:sz w:val="28"/>
        </w:rPr>
        <w:t xml:space="preserve"> </w:t>
      </w:r>
      <w:r>
        <w:rPr>
          <w:color w:val="000000"/>
          <w:sz w:val="28"/>
        </w:rPr>
        <w:t>«</w:t>
      </w:r>
      <w:r w:rsidRPr="004236B3">
        <w:rPr>
          <w:color w:val="000000"/>
          <w:sz w:val="28"/>
        </w:rPr>
        <w:t>секрет</w:t>
      </w:r>
      <w:r>
        <w:rPr>
          <w:color w:val="000000"/>
          <w:sz w:val="28"/>
        </w:rPr>
        <w:t>»</w:t>
      </w:r>
      <w:r w:rsidRPr="004236B3">
        <w:rPr>
          <w:color w:val="000000"/>
          <w:sz w:val="28"/>
        </w:rPr>
        <w:t xml:space="preserve">, </w:t>
      </w:r>
      <w:r w:rsidRPr="004236B3">
        <w:rPr>
          <w:color w:val="000000"/>
          <w:sz w:val="28"/>
          <w:lang w:val="en-US"/>
        </w:rPr>
        <w:t>serpent</w:t>
      </w:r>
      <w:r w:rsidRPr="004236B3">
        <w:rPr>
          <w:color w:val="000000"/>
          <w:sz w:val="28"/>
        </w:rPr>
        <w:t xml:space="preserve"> </w:t>
      </w:r>
      <w:r>
        <w:rPr>
          <w:color w:val="000000"/>
          <w:sz w:val="28"/>
        </w:rPr>
        <w:t>«</w:t>
      </w:r>
      <w:r w:rsidRPr="004236B3">
        <w:rPr>
          <w:color w:val="000000"/>
          <w:sz w:val="28"/>
        </w:rPr>
        <w:t>змея</w:t>
      </w:r>
      <w:r>
        <w:rPr>
          <w:color w:val="000000"/>
          <w:sz w:val="28"/>
        </w:rPr>
        <w:t>»</w:t>
      </w:r>
      <w:r w:rsidRPr="004236B3">
        <w:rPr>
          <w:color w:val="000000"/>
          <w:sz w:val="28"/>
        </w:rPr>
        <w:t xml:space="preserve">, </w:t>
      </w:r>
      <w:r w:rsidRPr="004236B3">
        <w:rPr>
          <w:color w:val="000000"/>
          <w:sz w:val="28"/>
          <w:lang w:val="en-US"/>
        </w:rPr>
        <w:t>Orient</w:t>
      </w:r>
      <w:r w:rsidRPr="004236B3">
        <w:rPr>
          <w:color w:val="000000"/>
          <w:sz w:val="28"/>
        </w:rPr>
        <w:t xml:space="preserve"> </w:t>
      </w:r>
      <w:r>
        <w:rPr>
          <w:color w:val="000000"/>
          <w:sz w:val="28"/>
        </w:rPr>
        <w:t>«</w:t>
      </w:r>
      <w:r w:rsidRPr="004236B3">
        <w:rPr>
          <w:color w:val="000000"/>
          <w:sz w:val="28"/>
        </w:rPr>
        <w:t>Восток</w:t>
      </w:r>
      <w:r>
        <w:rPr>
          <w:color w:val="000000"/>
          <w:sz w:val="28"/>
        </w:rPr>
        <w:t>»</w:t>
      </w:r>
      <w:r w:rsidRPr="004236B3">
        <w:rPr>
          <w:color w:val="000000"/>
          <w:sz w:val="28"/>
        </w:rPr>
        <w:t xml:space="preserve">, </w:t>
      </w:r>
      <w:r w:rsidRPr="004236B3">
        <w:rPr>
          <w:color w:val="000000"/>
          <w:sz w:val="28"/>
          <w:lang w:val="en-US"/>
        </w:rPr>
        <w:t>horizon</w:t>
      </w:r>
      <w:r w:rsidRPr="004236B3">
        <w:rPr>
          <w:color w:val="000000"/>
          <w:sz w:val="28"/>
        </w:rPr>
        <w:t xml:space="preserve"> </w:t>
      </w:r>
      <w:r>
        <w:rPr>
          <w:color w:val="000000"/>
          <w:sz w:val="28"/>
        </w:rPr>
        <w:t>«</w:t>
      </w:r>
      <w:r w:rsidRPr="004236B3">
        <w:rPr>
          <w:color w:val="000000"/>
          <w:sz w:val="28"/>
        </w:rPr>
        <w:t>горизонт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И наоборот, если существительное превращается в прилагательное, его значение становится менее специальным. Так, например, французские слова </w:t>
      </w:r>
      <w:r w:rsidRPr="004236B3">
        <w:rPr>
          <w:color w:val="000000"/>
          <w:sz w:val="28"/>
          <w:lang w:val="en-US"/>
        </w:rPr>
        <w:t>rose</w:t>
      </w:r>
      <w:r w:rsidRPr="004236B3">
        <w:rPr>
          <w:color w:val="000000"/>
          <w:sz w:val="28"/>
        </w:rPr>
        <w:t xml:space="preserve">, </w:t>
      </w:r>
      <w:r w:rsidRPr="004236B3">
        <w:rPr>
          <w:color w:val="000000"/>
          <w:sz w:val="28"/>
          <w:lang w:val="en-US"/>
        </w:rPr>
        <w:t>mauve</w:t>
      </w:r>
      <w:r w:rsidRPr="004236B3">
        <w:rPr>
          <w:color w:val="000000"/>
          <w:sz w:val="28"/>
        </w:rPr>
        <w:t xml:space="preserve">, </w:t>
      </w:r>
      <w:r w:rsidRPr="004236B3">
        <w:rPr>
          <w:color w:val="000000"/>
          <w:sz w:val="28"/>
          <w:lang w:val="en-US"/>
        </w:rPr>
        <w:t>puce</w:t>
      </w:r>
      <w:r w:rsidRPr="004236B3">
        <w:rPr>
          <w:color w:val="000000"/>
          <w:sz w:val="28"/>
        </w:rPr>
        <w:t xml:space="preserve"> и др. имеют более широкое значение, когда они представляют собой прилагательные, обозначающие цвета (</w:t>
      </w:r>
      <w:r>
        <w:rPr>
          <w:color w:val="000000"/>
          <w:sz w:val="28"/>
        </w:rPr>
        <w:t>«</w:t>
      </w:r>
      <w:r w:rsidRPr="004236B3">
        <w:rPr>
          <w:color w:val="000000"/>
          <w:sz w:val="28"/>
        </w:rPr>
        <w:t>розовый</w:t>
      </w:r>
      <w:r>
        <w:rPr>
          <w:color w:val="000000"/>
          <w:sz w:val="28"/>
        </w:rPr>
        <w:t>»</w:t>
      </w:r>
      <w:r w:rsidRPr="004236B3">
        <w:rPr>
          <w:color w:val="000000"/>
          <w:sz w:val="28"/>
        </w:rPr>
        <w:t xml:space="preserve">, </w:t>
      </w:r>
      <w:r>
        <w:rPr>
          <w:color w:val="000000"/>
          <w:sz w:val="28"/>
        </w:rPr>
        <w:t>«</w:t>
      </w:r>
      <w:r w:rsidRPr="004236B3">
        <w:rPr>
          <w:color w:val="000000"/>
          <w:sz w:val="28"/>
        </w:rPr>
        <w:t>розовато-лиловый</w:t>
      </w:r>
      <w:r>
        <w:rPr>
          <w:color w:val="000000"/>
          <w:sz w:val="28"/>
        </w:rPr>
        <w:t>»</w:t>
      </w:r>
      <w:r w:rsidRPr="004236B3">
        <w:rPr>
          <w:color w:val="000000"/>
          <w:sz w:val="28"/>
        </w:rPr>
        <w:t xml:space="preserve">, </w:t>
      </w:r>
      <w:r>
        <w:rPr>
          <w:color w:val="000000"/>
          <w:sz w:val="28"/>
        </w:rPr>
        <w:t>«</w:t>
      </w:r>
      <w:r w:rsidRPr="004236B3">
        <w:rPr>
          <w:color w:val="000000"/>
          <w:sz w:val="28"/>
        </w:rPr>
        <w:t>красновато-бурый</w:t>
      </w:r>
      <w:r>
        <w:rPr>
          <w:color w:val="000000"/>
          <w:sz w:val="28"/>
        </w:rPr>
        <w:t>»</w:t>
      </w:r>
      <w:r w:rsidRPr="004236B3">
        <w:rPr>
          <w:color w:val="000000"/>
          <w:sz w:val="28"/>
        </w:rPr>
        <w:t>), чем тогда, когда они являются существительными (</w:t>
      </w:r>
      <w:r>
        <w:rPr>
          <w:color w:val="000000"/>
          <w:sz w:val="28"/>
        </w:rPr>
        <w:t>«</w:t>
      </w:r>
      <w:r w:rsidRPr="004236B3">
        <w:rPr>
          <w:color w:val="000000"/>
          <w:sz w:val="28"/>
        </w:rPr>
        <w:t>роза</w:t>
      </w:r>
      <w:r>
        <w:rPr>
          <w:color w:val="000000"/>
          <w:sz w:val="28"/>
        </w:rPr>
        <w:t>»</w:t>
      </w:r>
      <w:r w:rsidRPr="004236B3">
        <w:rPr>
          <w:color w:val="000000"/>
          <w:sz w:val="28"/>
        </w:rPr>
        <w:t xml:space="preserve">, </w:t>
      </w:r>
      <w:r>
        <w:rPr>
          <w:color w:val="000000"/>
          <w:sz w:val="28"/>
        </w:rPr>
        <w:t>«</w:t>
      </w:r>
      <w:r w:rsidRPr="004236B3">
        <w:rPr>
          <w:color w:val="000000"/>
          <w:sz w:val="28"/>
        </w:rPr>
        <w:t>мальва</w:t>
      </w:r>
      <w:r>
        <w:rPr>
          <w:color w:val="000000"/>
          <w:sz w:val="28"/>
        </w:rPr>
        <w:t>»</w:t>
      </w:r>
      <w:r w:rsidRPr="004236B3">
        <w:rPr>
          <w:color w:val="000000"/>
          <w:sz w:val="28"/>
        </w:rPr>
        <w:t xml:space="preserve">, </w:t>
      </w:r>
      <w:r>
        <w:rPr>
          <w:color w:val="000000"/>
          <w:sz w:val="28"/>
        </w:rPr>
        <w:t>«</w:t>
      </w:r>
      <w:r w:rsidRPr="004236B3">
        <w:rPr>
          <w:color w:val="000000"/>
          <w:sz w:val="28"/>
        </w:rPr>
        <w:t>блоха</w:t>
      </w:r>
      <w:r>
        <w:rPr>
          <w:color w:val="000000"/>
          <w:sz w:val="28"/>
        </w:rPr>
        <w:t>»</w:t>
      </w:r>
      <w:r w:rsidRPr="004236B3">
        <w:rPr>
          <w:color w:val="000000"/>
          <w:sz w:val="28"/>
        </w:rPr>
        <w:t>); их можно применить к большему количеству предметов, поскольку они коннотируют только одно из свойств, составляющих сущность предметов, которые обозначались этими словами в их первоначальном значении</w:t>
      </w:r>
      <w:r w:rsidRPr="004236B3">
        <w:rPr>
          <w:color w:val="000000"/>
          <w:sz w:val="28"/>
          <w:vertAlign w:val="superscript"/>
        </w:rPr>
        <w:footnoteReference w:id="2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Можно привести примеры такого перехода и из английского языка: </w:t>
      </w:r>
      <w:r w:rsidRPr="004236B3">
        <w:rPr>
          <w:color w:val="000000"/>
          <w:sz w:val="28"/>
          <w:lang w:val="en-US"/>
        </w:rPr>
        <w:t>chief</w:t>
      </w:r>
      <w:r w:rsidRPr="004236B3">
        <w:rPr>
          <w:color w:val="000000"/>
          <w:sz w:val="28"/>
        </w:rPr>
        <w:t xml:space="preserve"> </w:t>
      </w:r>
      <w:r>
        <w:rPr>
          <w:color w:val="000000"/>
          <w:sz w:val="28"/>
        </w:rPr>
        <w:t>«</w:t>
      </w:r>
      <w:r w:rsidRPr="004236B3">
        <w:rPr>
          <w:color w:val="000000"/>
          <w:sz w:val="28"/>
        </w:rPr>
        <w:t>главный</w:t>
      </w:r>
      <w:r>
        <w:rPr>
          <w:color w:val="000000"/>
          <w:sz w:val="28"/>
        </w:rPr>
        <w:t>»</w:t>
      </w:r>
      <w:r w:rsidRPr="004236B3">
        <w:rPr>
          <w:color w:val="000000"/>
          <w:sz w:val="28"/>
        </w:rPr>
        <w:t xml:space="preserve">, </w:t>
      </w:r>
      <w:r w:rsidRPr="004236B3">
        <w:rPr>
          <w:color w:val="000000"/>
          <w:sz w:val="28"/>
          <w:lang w:val="en-US"/>
        </w:rPr>
        <w:t>choice</w:t>
      </w:r>
      <w:r w:rsidRPr="004236B3">
        <w:rPr>
          <w:color w:val="000000"/>
          <w:sz w:val="28"/>
        </w:rPr>
        <w:t xml:space="preserve"> </w:t>
      </w:r>
      <w:r>
        <w:rPr>
          <w:color w:val="000000"/>
          <w:sz w:val="28"/>
        </w:rPr>
        <w:t>«</w:t>
      </w:r>
      <w:r w:rsidRPr="004236B3">
        <w:rPr>
          <w:color w:val="000000"/>
          <w:sz w:val="28"/>
        </w:rPr>
        <w:t>отборный</w:t>
      </w:r>
      <w:r>
        <w:rPr>
          <w:color w:val="000000"/>
          <w:sz w:val="28"/>
        </w:rPr>
        <w:t>»</w:t>
      </w:r>
      <w:r w:rsidRPr="004236B3">
        <w:rPr>
          <w:color w:val="000000"/>
          <w:sz w:val="28"/>
        </w:rPr>
        <w:t xml:space="preserve">, </w:t>
      </w:r>
      <w:r w:rsidRPr="004236B3">
        <w:rPr>
          <w:color w:val="000000"/>
          <w:sz w:val="28"/>
          <w:lang w:val="en-US"/>
        </w:rPr>
        <w:t>dainty</w:t>
      </w:r>
      <w:r w:rsidRPr="004236B3">
        <w:rPr>
          <w:color w:val="000000"/>
          <w:sz w:val="28"/>
        </w:rPr>
        <w:t xml:space="preserve"> </w:t>
      </w:r>
      <w:r>
        <w:rPr>
          <w:color w:val="000000"/>
          <w:sz w:val="28"/>
        </w:rPr>
        <w:t>«</w:t>
      </w:r>
      <w:r w:rsidRPr="004236B3">
        <w:rPr>
          <w:color w:val="000000"/>
          <w:sz w:val="28"/>
        </w:rPr>
        <w:t>утонченный</w:t>
      </w:r>
      <w:r>
        <w:rPr>
          <w:color w:val="000000"/>
          <w:sz w:val="28"/>
        </w:rPr>
        <w:t>»</w:t>
      </w:r>
      <w:r w:rsidRPr="004236B3">
        <w:rPr>
          <w:color w:val="000000"/>
          <w:sz w:val="28"/>
        </w:rPr>
        <w:t xml:space="preserve"> (первоначально </w:t>
      </w:r>
      <w:r>
        <w:rPr>
          <w:color w:val="000000"/>
          <w:sz w:val="28"/>
        </w:rPr>
        <w:t>«</w:t>
      </w:r>
      <w:r w:rsidRPr="004236B3">
        <w:rPr>
          <w:color w:val="000000"/>
          <w:sz w:val="28"/>
        </w:rPr>
        <w:t>лакомство</w:t>
      </w:r>
      <w:r>
        <w:rPr>
          <w:color w:val="000000"/>
          <w:sz w:val="28"/>
        </w:rPr>
        <w:t>»</w:t>
      </w:r>
      <w:r w:rsidRPr="004236B3">
        <w:rPr>
          <w:color w:val="000000"/>
          <w:sz w:val="28"/>
        </w:rPr>
        <w:t xml:space="preserve">), </w:t>
      </w:r>
      <w:r w:rsidRPr="004236B3">
        <w:rPr>
          <w:color w:val="000000"/>
          <w:sz w:val="28"/>
          <w:lang w:val="en-US"/>
        </w:rPr>
        <w:t>level</w:t>
      </w:r>
      <w:r w:rsidRPr="004236B3">
        <w:rPr>
          <w:color w:val="000000"/>
          <w:sz w:val="28"/>
        </w:rPr>
        <w:t xml:space="preserve"> </w:t>
      </w:r>
      <w:r>
        <w:rPr>
          <w:color w:val="000000"/>
          <w:sz w:val="28"/>
        </w:rPr>
        <w:t>«</w:t>
      </w:r>
      <w:r w:rsidRPr="004236B3">
        <w:rPr>
          <w:color w:val="000000"/>
          <w:sz w:val="28"/>
        </w:rPr>
        <w:t>ровный</w:t>
      </w:r>
      <w:r>
        <w:rPr>
          <w:color w:val="000000"/>
          <w:sz w:val="28"/>
        </w:rPr>
        <w:t>»</w:t>
      </w:r>
      <w:r w:rsidRPr="004236B3">
        <w:rPr>
          <w:color w:val="000000"/>
          <w:sz w:val="28"/>
        </w:rPr>
        <w:t xml:space="preserve">, </w:t>
      </w:r>
      <w:r w:rsidRPr="004236B3">
        <w:rPr>
          <w:color w:val="000000"/>
          <w:sz w:val="28"/>
          <w:lang w:val="en-US"/>
        </w:rPr>
        <w:t>kindred</w:t>
      </w:r>
      <w:r w:rsidRPr="004236B3">
        <w:rPr>
          <w:color w:val="000000"/>
          <w:sz w:val="28"/>
        </w:rPr>
        <w:t xml:space="preserve"> </w:t>
      </w:r>
      <w:r>
        <w:rPr>
          <w:color w:val="000000"/>
          <w:sz w:val="28"/>
        </w:rPr>
        <w:t>«</w:t>
      </w:r>
      <w:r w:rsidRPr="004236B3">
        <w:rPr>
          <w:color w:val="000000"/>
          <w:sz w:val="28"/>
        </w:rPr>
        <w:t>родственный</w:t>
      </w:r>
      <w:r>
        <w:rPr>
          <w:color w:val="000000"/>
          <w:sz w:val="28"/>
        </w:rPr>
        <w:t>»</w:t>
      </w:r>
      <w:r w:rsidRPr="004236B3">
        <w:rPr>
          <w:color w:val="000000"/>
          <w:sz w:val="28"/>
        </w:rPr>
        <w:t xml:space="preserve"> (первоначально </w:t>
      </w:r>
      <w:r>
        <w:rPr>
          <w:color w:val="000000"/>
          <w:sz w:val="28"/>
        </w:rPr>
        <w:t>«</w:t>
      </w:r>
      <w:r w:rsidRPr="004236B3">
        <w:rPr>
          <w:color w:val="000000"/>
          <w:sz w:val="28"/>
        </w:rPr>
        <w:t>родство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Латинское</w:t>
      </w:r>
      <w:r w:rsidRPr="004236B3">
        <w:rPr>
          <w:color w:val="000000"/>
          <w:sz w:val="28"/>
          <w:lang w:val="en-US"/>
        </w:rPr>
        <w:t xml:space="preserve"> </w:t>
      </w:r>
      <w:r w:rsidRPr="004236B3">
        <w:rPr>
          <w:color w:val="000000"/>
          <w:sz w:val="28"/>
        </w:rPr>
        <w:t>прилагательное</w:t>
      </w:r>
      <w:r w:rsidRPr="004236B3">
        <w:rPr>
          <w:color w:val="000000"/>
          <w:sz w:val="28"/>
          <w:lang w:val="en-US"/>
        </w:rPr>
        <w:t xml:space="preserve"> ridiculus, </w:t>
      </w:r>
      <w:r w:rsidRPr="004236B3">
        <w:rPr>
          <w:color w:val="000000"/>
          <w:sz w:val="28"/>
        </w:rPr>
        <w:t>по</w:t>
      </w:r>
      <w:r w:rsidRPr="004236B3">
        <w:rPr>
          <w:color w:val="000000"/>
          <w:sz w:val="28"/>
          <w:lang w:val="en-US"/>
        </w:rPr>
        <w:t xml:space="preserve"> </w:t>
      </w:r>
      <w:r w:rsidRPr="004236B3">
        <w:rPr>
          <w:color w:val="000000"/>
          <w:sz w:val="28"/>
        </w:rPr>
        <w:t>Бреалю</w:t>
      </w:r>
      <w:r w:rsidRPr="004236B3">
        <w:rPr>
          <w:color w:val="000000"/>
          <w:sz w:val="28"/>
          <w:lang w:val="en-US"/>
        </w:rPr>
        <w:t xml:space="preserve"> («M</w:t>
      </w:r>
      <w:r w:rsidRPr="004236B3">
        <w:rPr>
          <w:color w:val="000000"/>
          <w:sz w:val="28"/>
        </w:rPr>
        <w:t>й</w:t>
      </w:r>
      <w:r w:rsidRPr="004236B3">
        <w:rPr>
          <w:color w:val="000000"/>
          <w:sz w:val="28"/>
          <w:lang w:val="en-US"/>
        </w:rPr>
        <w:t>langes de mythologie et de linguistique</w:t>
      </w:r>
      <w:r>
        <w:rPr>
          <w:color w:val="000000"/>
          <w:sz w:val="28"/>
          <w:lang w:val="en-US"/>
        </w:rPr>
        <w:t>»</w:t>
      </w:r>
      <w:r w:rsidRPr="004236B3">
        <w:rPr>
          <w:color w:val="000000"/>
          <w:sz w:val="28"/>
          <w:lang w:val="en-US"/>
        </w:rPr>
        <w:t xml:space="preserve">, Paris, 1882, 6. </w:t>
      </w:r>
      <w:r w:rsidRPr="004236B3">
        <w:rPr>
          <w:color w:val="000000"/>
          <w:sz w:val="28"/>
        </w:rPr>
        <w:t xml:space="preserve">171), возникло из существительного среднего рода </w:t>
      </w:r>
      <w:r w:rsidRPr="004236B3">
        <w:rPr>
          <w:color w:val="000000"/>
          <w:sz w:val="28"/>
          <w:lang w:val="en-US"/>
        </w:rPr>
        <w:t>ridiculum</w:t>
      </w:r>
      <w:r w:rsidRPr="004236B3">
        <w:rPr>
          <w:color w:val="000000"/>
          <w:sz w:val="28"/>
        </w:rPr>
        <w:t xml:space="preserve"> </w:t>
      </w:r>
      <w:r>
        <w:rPr>
          <w:color w:val="000000"/>
          <w:sz w:val="28"/>
        </w:rPr>
        <w:t>«</w:t>
      </w:r>
      <w:r w:rsidRPr="004236B3">
        <w:rPr>
          <w:color w:val="000000"/>
          <w:sz w:val="28"/>
        </w:rPr>
        <w:t>посмешище</w:t>
      </w:r>
      <w:r>
        <w:rPr>
          <w:color w:val="000000"/>
          <w:sz w:val="28"/>
        </w:rPr>
        <w:t>»</w:t>
      </w:r>
      <w:r w:rsidRPr="004236B3">
        <w:rPr>
          <w:color w:val="000000"/>
          <w:sz w:val="28"/>
        </w:rPr>
        <w:t xml:space="preserve">, образованного так же, как </w:t>
      </w:r>
      <w:r w:rsidRPr="004236B3">
        <w:rPr>
          <w:color w:val="000000"/>
          <w:sz w:val="28"/>
          <w:lang w:val="en-US"/>
        </w:rPr>
        <w:t>curriculum</w:t>
      </w:r>
      <w:r w:rsidRPr="004236B3">
        <w:rPr>
          <w:color w:val="000000"/>
          <w:sz w:val="28"/>
        </w:rPr>
        <w:t xml:space="preserve">, </w:t>
      </w:r>
      <w:r w:rsidRPr="004236B3">
        <w:rPr>
          <w:color w:val="000000"/>
          <w:sz w:val="28"/>
          <w:lang w:val="en-US"/>
        </w:rPr>
        <w:t>cubiculum</w:t>
      </w:r>
      <w:r w:rsidRPr="004236B3">
        <w:rPr>
          <w:color w:val="000000"/>
          <w:sz w:val="28"/>
        </w:rPr>
        <w:t xml:space="preserve">, </w:t>
      </w:r>
      <w:r w:rsidRPr="004236B3">
        <w:rPr>
          <w:color w:val="000000"/>
          <w:sz w:val="28"/>
          <w:lang w:val="en-US"/>
        </w:rPr>
        <w:t>vehiculum</w:t>
      </w:r>
      <w:r w:rsidRPr="004236B3">
        <w:rPr>
          <w:color w:val="000000"/>
          <w:sz w:val="28"/>
        </w:rPr>
        <w:t xml:space="preserve">. В применении к живым существам оно принимало окончания мужского и женского рода </w:t>
      </w:r>
      <w:r>
        <w:rPr>
          <w:color w:val="000000"/>
          <w:sz w:val="28"/>
        </w:rPr>
        <w:t>–</w:t>
      </w:r>
      <w:r w:rsidRPr="004236B3">
        <w:rPr>
          <w:color w:val="000000"/>
          <w:sz w:val="28"/>
        </w:rPr>
        <w:t xml:space="preserve"> </w:t>
      </w:r>
      <w:r w:rsidRPr="004236B3">
        <w:rPr>
          <w:color w:val="000000"/>
          <w:sz w:val="28"/>
          <w:lang w:val="en-US"/>
        </w:rPr>
        <w:t>ridiculus</w:t>
      </w:r>
      <w:r w:rsidRPr="004236B3">
        <w:rPr>
          <w:color w:val="000000"/>
          <w:sz w:val="28"/>
        </w:rPr>
        <w:t xml:space="preserve">, </w:t>
      </w:r>
      <w:r w:rsidRPr="004236B3">
        <w:rPr>
          <w:color w:val="000000"/>
          <w:sz w:val="28"/>
          <w:lang w:val="en-US"/>
        </w:rPr>
        <w:t>ridicula</w:t>
      </w:r>
      <w:r w:rsidRPr="004236B3">
        <w:rPr>
          <w:color w:val="000000"/>
          <w:sz w:val="28"/>
        </w:rPr>
        <w:t xml:space="preserve"> и благодаря этому стало прилагательным; но в то же время его значение стало несколько более общим, и элемент предметного значения отпал.</w:t>
      </w:r>
    </w:p>
    <w:p w:rsidR="004236B3" w:rsidRPr="004236B3" w:rsidRDefault="004236B3" w:rsidP="004236B3">
      <w:pPr>
        <w:spacing w:after="0" w:line="360" w:lineRule="auto"/>
        <w:ind w:firstLine="709"/>
        <w:rPr>
          <w:color w:val="000000"/>
          <w:sz w:val="28"/>
        </w:rPr>
      </w:pPr>
      <w:r w:rsidRPr="004236B3">
        <w:rPr>
          <w:color w:val="000000"/>
          <w:sz w:val="28"/>
        </w:rPr>
        <w:t xml:space="preserve">Постепенное превращение существительного в прилагательное наблюдается в так называемых слабых прилагательных в германских языках. Как указал Остгофф, они восходят к типу образования, аналогичному гр. </w:t>
      </w:r>
      <w:r w:rsidRPr="004236B3">
        <w:rPr>
          <w:color w:val="000000"/>
          <w:sz w:val="28"/>
          <w:lang w:val="el-GR"/>
        </w:rPr>
        <w:t>s</w:t>
      </w:r>
      <w:r w:rsidRPr="004236B3">
        <w:rPr>
          <w:color w:val="000000"/>
          <w:sz w:val="28"/>
          <w:lang w:val="en-US"/>
        </w:rPr>
        <w:t>trab</w:t>
      </w:r>
      <w:r w:rsidRPr="004236B3">
        <w:rPr>
          <w:color w:val="000000"/>
          <w:sz w:val="28"/>
        </w:rPr>
        <w:t>ō</w:t>
      </w:r>
      <w:r w:rsidRPr="004236B3">
        <w:rPr>
          <w:color w:val="000000"/>
          <w:sz w:val="28"/>
          <w:lang w:val="en-US"/>
        </w:rPr>
        <w:t>n</w:t>
      </w:r>
      <w:r w:rsidRPr="004236B3">
        <w:rPr>
          <w:color w:val="000000"/>
          <w:sz w:val="28"/>
        </w:rPr>
        <w:t xml:space="preserve"> </w:t>
      </w:r>
      <w:r>
        <w:rPr>
          <w:color w:val="000000"/>
          <w:sz w:val="28"/>
        </w:rPr>
        <w:t>«</w:t>
      </w:r>
      <w:r w:rsidRPr="004236B3">
        <w:rPr>
          <w:color w:val="000000"/>
          <w:sz w:val="28"/>
        </w:rPr>
        <w:t>косоглазый</w:t>
      </w:r>
      <w:r>
        <w:rPr>
          <w:color w:val="000000"/>
          <w:sz w:val="28"/>
        </w:rPr>
        <w:t>»</w:t>
      </w:r>
      <w:r w:rsidRPr="004236B3">
        <w:rPr>
          <w:color w:val="000000"/>
          <w:sz w:val="28"/>
        </w:rPr>
        <w:t xml:space="preserve"> (сущ.) при прилагательном </w:t>
      </w:r>
      <w:r w:rsidRPr="004236B3">
        <w:rPr>
          <w:color w:val="000000"/>
          <w:sz w:val="28"/>
          <w:lang w:val="en-US"/>
        </w:rPr>
        <w:t>strabos</w:t>
      </w:r>
      <w:r w:rsidRPr="004236B3">
        <w:rPr>
          <w:color w:val="000000"/>
          <w:sz w:val="28"/>
        </w:rPr>
        <w:t xml:space="preserve"> </w:t>
      </w:r>
      <w:r>
        <w:rPr>
          <w:color w:val="000000"/>
          <w:sz w:val="28"/>
        </w:rPr>
        <w:t>«</w:t>
      </w:r>
      <w:r w:rsidRPr="004236B3">
        <w:rPr>
          <w:color w:val="000000"/>
          <w:sz w:val="28"/>
        </w:rPr>
        <w:t>косой</w:t>
      </w:r>
      <w:r>
        <w:rPr>
          <w:color w:val="000000"/>
          <w:sz w:val="28"/>
        </w:rPr>
        <w:t>»</w:t>
      </w:r>
      <w:r w:rsidRPr="004236B3">
        <w:rPr>
          <w:color w:val="000000"/>
          <w:sz w:val="28"/>
        </w:rPr>
        <w:t xml:space="preserve">, лат. </w:t>
      </w:r>
      <w:r w:rsidRPr="004236B3">
        <w:rPr>
          <w:color w:val="000000"/>
          <w:sz w:val="28"/>
          <w:lang w:val="la-Latn"/>
        </w:rPr>
        <w:t>Cato, Catonis</w:t>
      </w:r>
      <w:r w:rsidRPr="004236B3">
        <w:rPr>
          <w:color w:val="000000"/>
          <w:sz w:val="28"/>
        </w:rPr>
        <w:t xml:space="preserve"> </w:t>
      </w:r>
      <w:r>
        <w:rPr>
          <w:color w:val="000000"/>
          <w:sz w:val="28"/>
        </w:rPr>
        <w:t>«</w:t>
      </w:r>
      <w:r w:rsidRPr="004236B3">
        <w:rPr>
          <w:color w:val="000000"/>
          <w:sz w:val="28"/>
        </w:rPr>
        <w:t>хитрец</w:t>
      </w:r>
      <w:r>
        <w:rPr>
          <w:color w:val="000000"/>
          <w:sz w:val="28"/>
        </w:rPr>
        <w:t>»</w:t>
      </w:r>
      <w:r w:rsidRPr="004236B3">
        <w:rPr>
          <w:color w:val="000000"/>
          <w:sz w:val="28"/>
        </w:rPr>
        <w:t xml:space="preserve"> при прилагательном </w:t>
      </w:r>
      <w:r w:rsidRPr="004236B3">
        <w:rPr>
          <w:color w:val="000000"/>
          <w:sz w:val="28"/>
          <w:lang w:val="en-US"/>
        </w:rPr>
        <w:t>catus</w:t>
      </w:r>
      <w:r w:rsidRPr="004236B3">
        <w:rPr>
          <w:color w:val="000000"/>
          <w:sz w:val="28"/>
        </w:rPr>
        <w:t xml:space="preserve">, </w:t>
      </w:r>
      <w:r w:rsidRPr="004236B3">
        <w:rPr>
          <w:color w:val="000000"/>
          <w:sz w:val="28"/>
          <w:lang w:val="en-US"/>
        </w:rPr>
        <w:t>Macro</w:t>
      </w:r>
      <w:r w:rsidRPr="004236B3">
        <w:rPr>
          <w:color w:val="000000"/>
          <w:sz w:val="28"/>
        </w:rPr>
        <w:t xml:space="preserve"> при прилагательном </w:t>
      </w:r>
      <w:r w:rsidRPr="004236B3">
        <w:rPr>
          <w:color w:val="000000"/>
          <w:sz w:val="28"/>
          <w:lang w:val="en-US"/>
        </w:rPr>
        <w:t>macer</w:t>
      </w:r>
      <w:r w:rsidRPr="004236B3">
        <w:rPr>
          <w:color w:val="000000"/>
          <w:sz w:val="28"/>
        </w:rPr>
        <w:t xml:space="preserve"> </w:t>
      </w:r>
      <w:r>
        <w:rPr>
          <w:color w:val="000000"/>
          <w:sz w:val="28"/>
        </w:rPr>
        <w:t>«</w:t>
      </w:r>
      <w:r w:rsidRPr="004236B3">
        <w:rPr>
          <w:color w:val="000000"/>
          <w:sz w:val="28"/>
        </w:rPr>
        <w:t>худощавый</w:t>
      </w:r>
      <w:r>
        <w:rPr>
          <w:color w:val="000000"/>
          <w:sz w:val="28"/>
        </w:rPr>
        <w:t>»</w:t>
      </w:r>
      <w:r w:rsidRPr="004236B3">
        <w:rPr>
          <w:color w:val="000000"/>
          <w:sz w:val="28"/>
        </w:rPr>
        <w:t xml:space="preserve">. В германских языках эти формы распространялись постепенно, но сначала они, подобно греческим и латинским словам, представляли собой лишь прозвище и, таким образом, имели индивидуальный характер. Как говорит Остгофф, латинские имена М. </w:t>
      </w:r>
      <w:r w:rsidRPr="004236B3">
        <w:rPr>
          <w:color w:val="000000"/>
          <w:sz w:val="28"/>
          <w:lang w:val="en-US"/>
        </w:rPr>
        <w:t>Porcius</w:t>
      </w:r>
      <w:r w:rsidRPr="004236B3">
        <w:rPr>
          <w:color w:val="000000"/>
          <w:sz w:val="28"/>
        </w:rPr>
        <w:t xml:space="preserve"> </w:t>
      </w:r>
      <w:r w:rsidRPr="004236B3">
        <w:rPr>
          <w:color w:val="000000"/>
          <w:sz w:val="28"/>
          <w:lang w:val="en-US"/>
        </w:rPr>
        <w:t>Cato</w:t>
      </w:r>
      <w:r w:rsidRPr="004236B3">
        <w:rPr>
          <w:color w:val="000000"/>
          <w:sz w:val="28"/>
        </w:rPr>
        <w:t xml:space="preserve">, </w:t>
      </w:r>
      <w:r w:rsidRPr="004236B3">
        <w:rPr>
          <w:color w:val="000000"/>
          <w:sz w:val="28"/>
          <w:lang w:val="en-US"/>
        </w:rPr>
        <w:t>Abudius</w:t>
      </w:r>
      <w:r w:rsidRPr="004236B3">
        <w:rPr>
          <w:color w:val="000000"/>
          <w:sz w:val="28"/>
        </w:rPr>
        <w:t xml:space="preserve"> </w:t>
      </w:r>
      <w:r w:rsidRPr="004236B3">
        <w:rPr>
          <w:color w:val="000000"/>
          <w:sz w:val="28"/>
          <w:lang w:val="en-US"/>
        </w:rPr>
        <w:t>Rufo</w:t>
      </w:r>
      <w:r w:rsidRPr="004236B3">
        <w:rPr>
          <w:color w:val="000000"/>
          <w:sz w:val="28"/>
        </w:rPr>
        <w:t xml:space="preserve"> в немецком переводе означают приблизительно М. </w:t>
      </w:r>
      <w:r w:rsidRPr="004236B3">
        <w:rPr>
          <w:color w:val="000000"/>
          <w:sz w:val="28"/>
          <w:lang w:val="en-US"/>
        </w:rPr>
        <w:t>Porcius</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Kluge</w:t>
      </w:r>
      <w:r w:rsidRPr="004236B3">
        <w:rPr>
          <w:color w:val="000000"/>
          <w:sz w:val="28"/>
        </w:rPr>
        <w:t xml:space="preserve"> </w:t>
      </w:r>
      <w:r>
        <w:rPr>
          <w:color w:val="000000"/>
          <w:sz w:val="28"/>
        </w:rPr>
        <w:t>«</w:t>
      </w:r>
      <w:r w:rsidRPr="004236B3">
        <w:rPr>
          <w:color w:val="000000"/>
          <w:sz w:val="28"/>
        </w:rPr>
        <w:t>Марк Порций Мудрый</w:t>
      </w:r>
      <w:r>
        <w:rPr>
          <w:color w:val="000000"/>
          <w:sz w:val="28"/>
        </w:rPr>
        <w:t>»</w:t>
      </w:r>
      <w:r w:rsidRPr="004236B3">
        <w:rPr>
          <w:color w:val="000000"/>
          <w:sz w:val="28"/>
        </w:rPr>
        <w:t xml:space="preserve">, </w:t>
      </w:r>
      <w:r w:rsidRPr="004236B3">
        <w:rPr>
          <w:color w:val="000000"/>
          <w:sz w:val="28"/>
          <w:lang w:val="en-US"/>
        </w:rPr>
        <w:t>Abudius</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Rote</w:t>
      </w:r>
      <w:r w:rsidRPr="004236B3">
        <w:rPr>
          <w:color w:val="000000"/>
          <w:sz w:val="28"/>
        </w:rPr>
        <w:t xml:space="preserve"> </w:t>
      </w:r>
      <w:r>
        <w:rPr>
          <w:color w:val="000000"/>
          <w:sz w:val="28"/>
        </w:rPr>
        <w:t>«</w:t>
      </w:r>
      <w:r w:rsidRPr="004236B3">
        <w:rPr>
          <w:color w:val="000000"/>
          <w:sz w:val="28"/>
        </w:rPr>
        <w:t>Абудий Рыжий</w:t>
      </w:r>
      <w:r>
        <w:rPr>
          <w:color w:val="000000"/>
          <w:sz w:val="28"/>
        </w:rPr>
        <w:t>»</w:t>
      </w:r>
      <w:r w:rsidRPr="004236B3">
        <w:rPr>
          <w:color w:val="000000"/>
          <w:sz w:val="28"/>
        </w:rPr>
        <w:t xml:space="preserve">; с тем же окончанием мы находим формы в древневерхненемецком языке, например </w:t>
      </w:r>
      <w:r w:rsidRPr="004236B3">
        <w:rPr>
          <w:color w:val="000000"/>
          <w:sz w:val="28"/>
          <w:lang w:val="en-US"/>
        </w:rPr>
        <w:t>Ludowig</w:t>
      </w:r>
      <w:r w:rsidRPr="004236B3">
        <w:rPr>
          <w:color w:val="000000"/>
          <w:sz w:val="28"/>
        </w:rPr>
        <w:t xml:space="preserve"> </w:t>
      </w:r>
      <w:r w:rsidRPr="004236B3">
        <w:rPr>
          <w:color w:val="000000"/>
          <w:sz w:val="28"/>
          <w:lang w:val="en-US"/>
        </w:rPr>
        <w:t>ther</w:t>
      </w:r>
      <w:r w:rsidRPr="004236B3">
        <w:rPr>
          <w:color w:val="000000"/>
          <w:sz w:val="28"/>
        </w:rPr>
        <w:t xml:space="preserve"> </w:t>
      </w:r>
      <w:r w:rsidRPr="004236B3">
        <w:rPr>
          <w:color w:val="000000"/>
          <w:sz w:val="28"/>
          <w:lang w:val="en-US"/>
        </w:rPr>
        <w:t>snello</w:t>
      </w:r>
      <w:r w:rsidRPr="004236B3">
        <w:rPr>
          <w:color w:val="000000"/>
          <w:sz w:val="28"/>
        </w:rPr>
        <w:t xml:space="preserve"> </w:t>
      </w:r>
      <w:r>
        <w:rPr>
          <w:color w:val="000000"/>
          <w:sz w:val="28"/>
        </w:rPr>
        <w:t>«</w:t>
      </w:r>
      <w:r w:rsidRPr="004236B3">
        <w:rPr>
          <w:color w:val="000000"/>
          <w:sz w:val="28"/>
        </w:rPr>
        <w:t>Людовик Быстрый</w:t>
      </w:r>
      <w:r>
        <w:rPr>
          <w:color w:val="000000"/>
          <w:sz w:val="28"/>
        </w:rPr>
        <w:t>»</w:t>
      </w:r>
      <w:r w:rsidRPr="004236B3">
        <w:rPr>
          <w:color w:val="000000"/>
          <w:sz w:val="28"/>
        </w:rPr>
        <w:t xml:space="preserve">, а также слабые формы прилагательного в сочетаниях </w:t>
      </w:r>
      <w:r w:rsidRPr="004236B3">
        <w:rPr>
          <w:color w:val="000000"/>
          <w:sz w:val="28"/>
          <w:lang w:val="en-US"/>
        </w:rPr>
        <w:t>Karl</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e</w:t>
      </w:r>
      <w:r w:rsidRPr="004236B3">
        <w:rPr>
          <w:color w:val="000000"/>
          <w:sz w:val="28"/>
        </w:rPr>
        <w:t xml:space="preserve"> </w:t>
      </w:r>
      <w:r>
        <w:rPr>
          <w:color w:val="000000"/>
          <w:sz w:val="28"/>
        </w:rPr>
        <w:t>«</w:t>
      </w:r>
      <w:r w:rsidRPr="004236B3">
        <w:rPr>
          <w:color w:val="000000"/>
          <w:sz w:val="28"/>
        </w:rPr>
        <w:t>Карл Великий</w:t>
      </w:r>
      <w:r>
        <w:rPr>
          <w:color w:val="000000"/>
          <w:sz w:val="28"/>
        </w:rPr>
        <w:t>»</w:t>
      </w:r>
      <w:r w:rsidRPr="004236B3">
        <w:rPr>
          <w:color w:val="000000"/>
          <w:sz w:val="28"/>
        </w:rPr>
        <w:t xml:space="preserve">, </w:t>
      </w:r>
      <w:r w:rsidRPr="004236B3">
        <w:rPr>
          <w:color w:val="000000"/>
          <w:sz w:val="28"/>
          <w:lang w:val="en-US"/>
        </w:rPr>
        <w:t>Friedrich</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Weise</w:t>
      </w:r>
      <w:r w:rsidRPr="004236B3">
        <w:rPr>
          <w:color w:val="000000"/>
          <w:sz w:val="28"/>
        </w:rPr>
        <w:t xml:space="preserve"> </w:t>
      </w:r>
      <w:r>
        <w:rPr>
          <w:color w:val="000000"/>
          <w:sz w:val="28"/>
        </w:rPr>
        <w:t>«</w:t>
      </w:r>
      <w:r w:rsidRPr="004236B3">
        <w:rPr>
          <w:color w:val="000000"/>
          <w:sz w:val="28"/>
        </w:rPr>
        <w:t>Фридрих Мудрый</w:t>
      </w:r>
      <w:r>
        <w:rPr>
          <w:color w:val="000000"/>
          <w:sz w:val="28"/>
        </w:rPr>
        <w:t>»</w:t>
      </w:r>
      <w:r w:rsidRPr="004236B3">
        <w:rPr>
          <w:color w:val="000000"/>
          <w:sz w:val="28"/>
        </w:rPr>
        <w:t xml:space="preserve">, </w:t>
      </w:r>
      <w:r w:rsidRPr="004236B3">
        <w:rPr>
          <w:color w:val="000000"/>
          <w:sz w:val="28"/>
          <w:lang w:val="en-US"/>
        </w:rPr>
        <w:t>August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Starke</w:t>
      </w:r>
      <w:r w:rsidRPr="004236B3">
        <w:rPr>
          <w:color w:val="000000"/>
          <w:sz w:val="28"/>
        </w:rPr>
        <w:t xml:space="preserve"> </w:t>
      </w:r>
      <w:r>
        <w:rPr>
          <w:color w:val="000000"/>
          <w:sz w:val="28"/>
        </w:rPr>
        <w:t>«</w:t>
      </w:r>
      <w:r w:rsidRPr="004236B3">
        <w:rPr>
          <w:color w:val="000000"/>
          <w:sz w:val="28"/>
        </w:rPr>
        <w:t>Август Сильный</w:t>
      </w:r>
      <w:r>
        <w:rPr>
          <w:color w:val="000000"/>
          <w:sz w:val="28"/>
        </w:rPr>
        <w:t>»</w:t>
      </w:r>
      <w:r w:rsidRPr="004236B3">
        <w:rPr>
          <w:color w:val="000000"/>
          <w:sz w:val="28"/>
        </w:rPr>
        <w:t xml:space="preserve"> в современном немецком языке. Определенный артикль здесь вначале не требовался: ср. др. </w:t>
      </w:r>
      <w:r>
        <w:rPr>
          <w:color w:val="000000"/>
          <w:sz w:val="28"/>
        </w:rPr>
        <w:t xml:space="preserve">– </w:t>
      </w:r>
      <w:r w:rsidRPr="004236B3">
        <w:rPr>
          <w:color w:val="000000"/>
          <w:sz w:val="28"/>
        </w:rPr>
        <w:t xml:space="preserve">исл. </w:t>
      </w:r>
      <w:r w:rsidRPr="004236B3">
        <w:rPr>
          <w:color w:val="000000"/>
          <w:sz w:val="28"/>
          <w:lang w:val="en-US"/>
        </w:rPr>
        <w:t>Brage</w:t>
      </w:r>
      <w:r w:rsidRPr="004236B3">
        <w:rPr>
          <w:color w:val="000000"/>
          <w:sz w:val="28"/>
        </w:rPr>
        <w:t xml:space="preserve"> </w:t>
      </w:r>
      <w:r w:rsidRPr="004236B3">
        <w:rPr>
          <w:color w:val="000000"/>
          <w:sz w:val="28"/>
          <w:lang w:val="en-US"/>
        </w:rPr>
        <w:t>Gamle</w:t>
      </w:r>
      <w:r w:rsidRPr="004236B3">
        <w:rPr>
          <w:color w:val="000000"/>
          <w:sz w:val="28"/>
        </w:rPr>
        <w:t xml:space="preserve"> </w:t>
      </w:r>
      <w:r>
        <w:rPr>
          <w:color w:val="000000"/>
          <w:sz w:val="28"/>
        </w:rPr>
        <w:t>«</w:t>
      </w:r>
      <w:r w:rsidRPr="004236B3">
        <w:rPr>
          <w:color w:val="000000"/>
          <w:sz w:val="28"/>
        </w:rPr>
        <w:t>старик</w:t>
      </w:r>
      <w:r>
        <w:rPr>
          <w:color w:val="000000"/>
          <w:sz w:val="28"/>
        </w:rPr>
        <w:t>»</w:t>
      </w:r>
      <w:r w:rsidRPr="004236B3">
        <w:rPr>
          <w:color w:val="000000"/>
          <w:sz w:val="28"/>
        </w:rPr>
        <w:t xml:space="preserve"> и лишь позже </w:t>
      </w:r>
      <w:r w:rsidRPr="004236B3">
        <w:rPr>
          <w:color w:val="000000"/>
          <w:sz w:val="28"/>
          <w:lang w:val="en-US"/>
        </w:rPr>
        <w:t>Are</w:t>
      </w:r>
      <w:r w:rsidRPr="004236B3">
        <w:rPr>
          <w:color w:val="000000"/>
          <w:sz w:val="28"/>
        </w:rPr>
        <w:t xml:space="preserve"> </w:t>
      </w:r>
      <w:r w:rsidRPr="004236B3">
        <w:rPr>
          <w:color w:val="000000"/>
          <w:sz w:val="28"/>
          <w:lang w:val="en-US"/>
        </w:rPr>
        <w:t>enn</w:t>
      </w:r>
      <w:r w:rsidRPr="004236B3">
        <w:rPr>
          <w:color w:val="000000"/>
          <w:sz w:val="28"/>
        </w:rPr>
        <w:t xml:space="preserve"> (</w:t>
      </w:r>
      <w:r w:rsidRPr="004236B3">
        <w:rPr>
          <w:color w:val="000000"/>
          <w:sz w:val="28"/>
          <w:lang w:val="en-US"/>
        </w:rPr>
        <w:t>hinn</w:t>
      </w:r>
      <w:r w:rsidRPr="004236B3">
        <w:rPr>
          <w:color w:val="000000"/>
          <w:sz w:val="28"/>
        </w:rPr>
        <w:t xml:space="preserve">) </w:t>
      </w:r>
      <w:r w:rsidRPr="004236B3">
        <w:rPr>
          <w:color w:val="000000"/>
          <w:sz w:val="28"/>
          <w:lang w:val="en-US"/>
        </w:rPr>
        <w:t>gamle</w:t>
      </w:r>
      <w:r w:rsidRPr="004236B3">
        <w:rPr>
          <w:color w:val="000000"/>
          <w:sz w:val="28"/>
        </w:rPr>
        <w:t xml:space="preserve">. Также и в </w:t>
      </w:r>
      <w:r>
        <w:rPr>
          <w:color w:val="000000"/>
          <w:sz w:val="28"/>
        </w:rPr>
        <w:t>«</w:t>
      </w:r>
      <w:r w:rsidRPr="004236B3">
        <w:rPr>
          <w:color w:val="000000"/>
          <w:sz w:val="28"/>
        </w:rPr>
        <w:t>Беовульфе</w:t>
      </w:r>
      <w:r>
        <w:rPr>
          <w:color w:val="000000"/>
          <w:sz w:val="28"/>
        </w:rPr>
        <w:t>»</w:t>
      </w:r>
      <w:r w:rsidRPr="004236B3">
        <w:rPr>
          <w:color w:val="000000"/>
          <w:sz w:val="28"/>
        </w:rPr>
        <w:t xml:space="preserve"> </w:t>
      </w:r>
      <w:r w:rsidRPr="004236B3">
        <w:rPr>
          <w:color w:val="000000"/>
          <w:sz w:val="28"/>
          <w:lang w:val="en-US"/>
        </w:rPr>
        <w:t>beahsele</w:t>
      </w:r>
      <w:r w:rsidRPr="004236B3">
        <w:rPr>
          <w:color w:val="000000"/>
          <w:sz w:val="28"/>
        </w:rPr>
        <w:t xml:space="preserve"> </w:t>
      </w:r>
      <w:r w:rsidRPr="004236B3">
        <w:rPr>
          <w:color w:val="000000"/>
          <w:sz w:val="28"/>
          <w:lang w:val="en-US"/>
        </w:rPr>
        <w:t>beorhta</w:t>
      </w:r>
      <w:r w:rsidRPr="004236B3">
        <w:rPr>
          <w:color w:val="000000"/>
          <w:sz w:val="28"/>
        </w:rPr>
        <w:t xml:space="preserve"> </w:t>
      </w:r>
      <w:r>
        <w:rPr>
          <w:color w:val="000000"/>
          <w:sz w:val="28"/>
        </w:rPr>
        <w:t>«</w:t>
      </w:r>
      <w:r w:rsidRPr="004236B3">
        <w:rPr>
          <w:color w:val="000000"/>
          <w:sz w:val="28"/>
        </w:rPr>
        <w:t xml:space="preserve">зал колец </w:t>
      </w:r>
      <w:r>
        <w:rPr>
          <w:color w:val="000000"/>
          <w:sz w:val="28"/>
        </w:rPr>
        <w:t>–</w:t>
      </w:r>
      <w:r w:rsidRPr="004236B3">
        <w:rPr>
          <w:color w:val="000000"/>
          <w:sz w:val="28"/>
        </w:rPr>
        <w:t xml:space="preserve"> сверкающий</w:t>
      </w:r>
      <w:r>
        <w:rPr>
          <w:color w:val="000000"/>
          <w:sz w:val="28"/>
        </w:rPr>
        <w:t>»</w:t>
      </w:r>
      <w:r w:rsidRPr="004236B3">
        <w:rPr>
          <w:color w:val="000000"/>
          <w:sz w:val="28"/>
        </w:rPr>
        <w:t xml:space="preserve"> первоначально должно было трактоваться как сочетание двух существительных, из которых второе является приложением; то же относится и к </w:t>
      </w:r>
      <w:r w:rsidRPr="004236B3">
        <w:rPr>
          <w:color w:val="000000"/>
          <w:sz w:val="28"/>
          <w:lang w:val="en-US"/>
        </w:rPr>
        <w:t>hrefen</w:t>
      </w:r>
      <w:r w:rsidRPr="004236B3">
        <w:rPr>
          <w:color w:val="000000"/>
          <w:sz w:val="28"/>
        </w:rPr>
        <w:t xml:space="preserve"> </w:t>
      </w:r>
      <w:r w:rsidRPr="004236B3">
        <w:rPr>
          <w:color w:val="000000"/>
          <w:sz w:val="28"/>
          <w:lang w:val="en-US"/>
        </w:rPr>
        <w:t>blaca</w:t>
      </w:r>
      <w:r w:rsidRPr="004236B3">
        <w:rPr>
          <w:color w:val="000000"/>
          <w:sz w:val="28"/>
        </w:rPr>
        <w:t xml:space="preserve"> </w:t>
      </w:r>
      <w:r>
        <w:rPr>
          <w:color w:val="000000"/>
          <w:sz w:val="28"/>
        </w:rPr>
        <w:t>«</w:t>
      </w:r>
      <w:r w:rsidRPr="004236B3">
        <w:rPr>
          <w:color w:val="000000"/>
          <w:sz w:val="28"/>
        </w:rPr>
        <w:t xml:space="preserve">ворон </w:t>
      </w:r>
      <w:r>
        <w:rPr>
          <w:color w:val="000000"/>
          <w:sz w:val="28"/>
        </w:rPr>
        <w:t>–</w:t>
      </w:r>
      <w:r w:rsidRPr="004236B3">
        <w:rPr>
          <w:color w:val="000000"/>
          <w:sz w:val="28"/>
        </w:rPr>
        <w:t xml:space="preserve"> черное существо</w:t>
      </w:r>
      <w:r>
        <w:rPr>
          <w:color w:val="000000"/>
          <w:sz w:val="28"/>
        </w:rPr>
        <w:t>»</w:t>
      </w:r>
      <w:r w:rsidRPr="004236B3">
        <w:rPr>
          <w:color w:val="000000"/>
          <w:sz w:val="28"/>
        </w:rPr>
        <w:t>. Сочетание юж</w:t>
      </w:r>
      <w:r w:rsidRPr="004236B3">
        <w:rPr>
          <w:color w:val="000000"/>
          <w:sz w:val="28"/>
          <w:lang w:val="en-US"/>
        </w:rPr>
        <w:t>r</w:t>
      </w:r>
      <w:r w:rsidRPr="004236B3">
        <w:rPr>
          <w:color w:val="000000"/>
          <w:sz w:val="28"/>
        </w:rPr>
        <w:t xml:space="preserve"> </w:t>
      </w:r>
      <w:r w:rsidRPr="004236B3">
        <w:rPr>
          <w:color w:val="000000"/>
          <w:sz w:val="28"/>
          <w:lang w:val="en-US"/>
        </w:rPr>
        <w:t>se</w:t>
      </w:r>
      <w:r w:rsidRPr="004236B3">
        <w:rPr>
          <w:color w:val="000000"/>
          <w:sz w:val="28"/>
        </w:rPr>
        <w:t xml:space="preserve"> </w:t>
      </w:r>
      <w:r w:rsidRPr="004236B3">
        <w:rPr>
          <w:color w:val="000000"/>
          <w:sz w:val="28"/>
          <w:lang w:val="en-US"/>
        </w:rPr>
        <w:t>goda</w:t>
      </w:r>
      <w:r w:rsidRPr="004236B3">
        <w:rPr>
          <w:color w:val="000000"/>
          <w:sz w:val="28"/>
        </w:rPr>
        <w:t xml:space="preserve"> </w:t>
      </w:r>
      <w:r w:rsidRPr="004236B3">
        <w:rPr>
          <w:color w:val="000000"/>
          <w:sz w:val="28"/>
          <w:lang w:val="en-US"/>
        </w:rPr>
        <w:t>s</w:t>
      </w:r>
      <w:r w:rsidRPr="004236B3">
        <w:rPr>
          <w:color w:val="000000"/>
          <w:sz w:val="28"/>
        </w:rPr>
        <w:t>ж</w:t>
      </w:r>
      <w:r w:rsidRPr="004236B3">
        <w:rPr>
          <w:color w:val="000000"/>
          <w:sz w:val="28"/>
          <w:lang w:val="en-US"/>
        </w:rPr>
        <w:t>t</w:t>
      </w:r>
      <w:r w:rsidRPr="004236B3">
        <w:rPr>
          <w:color w:val="000000"/>
          <w:sz w:val="28"/>
        </w:rPr>
        <w:t xml:space="preserve"> | </w:t>
      </w:r>
      <w:r w:rsidRPr="004236B3">
        <w:rPr>
          <w:color w:val="000000"/>
          <w:sz w:val="28"/>
          <w:lang w:val="en-US"/>
        </w:rPr>
        <w:t>Beowulf</w:t>
      </w:r>
      <w:r w:rsidRPr="004236B3">
        <w:rPr>
          <w:color w:val="000000"/>
          <w:sz w:val="28"/>
        </w:rPr>
        <w:t xml:space="preserve">, сначала означавшее </w:t>
      </w:r>
      <w:r>
        <w:rPr>
          <w:color w:val="000000"/>
          <w:sz w:val="28"/>
        </w:rPr>
        <w:t>«</w:t>
      </w:r>
      <w:r w:rsidRPr="004236B3">
        <w:rPr>
          <w:color w:val="000000"/>
          <w:sz w:val="28"/>
        </w:rPr>
        <w:t>там сидел доблестный муж, (а именно) Беовульф</w:t>
      </w:r>
      <w:r>
        <w:rPr>
          <w:color w:val="000000"/>
          <w:sz w:val="28"/>
        </w:rPr>
        <w:t>»</w:t>
      </w:r>
      <w:r w:rsidRPr="004236B3">
        <w:rPr>
          <w:color w:val="000000"/>
          <w:sz w:val="28"/>
        </w:rPr>
        <w:t xml:space="preserve">, аналогично сочетанию </w:t>
      </w:r>
      <w:r w:rsidRPr="004236B3">
        <w:rPr>
          <w:color w:val="000000"/>
          <w:sz w:val="28"/>
          <w:lang w:val="en-US"/>
        </w:rPr>
        <w:t>y</w:t>
      </w:r>
      <w:r w:rsidRPr="004236B3">
        <w:rPr>
          <w:color w:val="000000"/>
          <w:sz w:val="28"/>
        </w:rPr>
        <w:t>ж</w:t>
      </w:r>
      <w:r w:rsidRPr="004236B3">
        <w:rPr>
          <w:color w:val="000000"/>
          <w:sz w:val="28"/>
          <w:lang w:val="en-US"/>
        </w:rPr>
        <w:t>r</w:t>
      </w:r>
      <w:r w:rsidRPr="004236B3">
        <w:rPr>
          <w:color w:val="000000"/>
          <w:sz w:val="28"/>
        </w:rPr>
        <w:t xml:space="preserve"> </w:t>
      </w:r>
      <w:r w:rsidRPr="004236B3">
        <w:rPr>
          <w:color w:val="000000"/>
          <w:sz w:val="28"/>
          <w:lang w:val="en-US"/>
        </w:rPr>
        <w:t>se</w:t>
      </w:r>
      <w:r w:rsidRPr="004236B3">
        <w:rPr>
          <w:color w:val="000000"/>
          <w:sz w:val="28"/>
        </w:rPr>
        <w:t xml:space="preserve"> </w:t>
      </w:r>
      <w:r w:rsidRPr="004236B3">
        <w:rPr>
          <w:color w:val="000000"/>
          <w:sz w:val="28"/>
          <w:lang w:val="en-US"/>
        </w:rPr>
        <w:t>cyning</w:t>
      </w:r>
      <w:r w:rsidRPr="004236B3">
        <w:rPr>
          <w:color w:val="000000"/>
          <w:sz w:val="28"/>
        </w:rPr>
        <w:t xml:space="preserve"> </w:t>
      </w:r>
      <w:r w:rsidRPr="004236B3">
        <w:rPr>
          <w:color w:val="000000"/>
          <w:sz w:val="28"/>
          <w:lang w:val="en-US"/>
        </w:rPr>
        <w:t>s</w:t>
      </w:r>
      <w:r w:rsidRPr="004236B3">
        <w:rPr>
          <w:color w:val="000000"/>
          <w:sz w:val="28"/>
        </w:rPr>
        <w:t>ж</w:t>
      </w:r>
      <w:r w:rsidRPr="004236B3">
        <w:rPr>
          <w:color w:val="000000"/>
          <w:sz w:val="28"/>
          <w:lang w:val="en-US"/>
        </w:rPr>
        <w:t>t</w:t>
      </w:r>
      <w:r w:rsidRPr="004236B3">
        <w:rPr>
          <w:color w:val="000000"/>
          <w:sz w:val="28"/>
        </w:rPr>
        <w:t xml:space="preserve">, </w:t>
      </w:r>
      <w:r w:rsidRPr="004236B3">
        <w:rPr>
          <w:color w:val="000000"/>
          <w:sz w:val="28"/>
          <w:lang w:val="en-US"/>
        </w:rPr>
        <w:t>Beowulf</w:t>
      </w:r>
      <w:r>
        <w:rPr>
          <w:color w:val="000000"/>
          <w:sz w:val="28"/>
        </w:rPr>
        <w:t xml:space="preserve">, </w:t>
      </w:r>
      <w:r w:rsidRPr="004236B3">
        <w:rPr>
          <w:color w:val="000000"/>
          <w:sz w:val="28"/>
        </w:rPr>
        <w:t>там сидел король Беовульф</w:t>
      </w:r>
      <w:r>
        <w:rPr>
          <w:color w:val="000000"/>
          <w:sz w:val="28"/>
        </w:rPr>
        <w:t>»</w:t>
      </w:r>
      <w:r w:rsidRPr="004236B3">
        <w:rPr>
          <w:color w:val="000000"/>
          <w:sz w:val="28"/>
        </w:rPr>
        <w:t xml:space="preserve">; однако впоследствии </w:t>
      </w:r>
      <w:r w:rsidRPr="004236B3">
        <w:rPr>
          <w:color w:val="000000"/>
          <w:sz w:val="28"/>
          <w:lang w:val="en-US"/>
        </w:rPr>
        <w:t>se</w:t>
      </w:r>
      <w:r w:rsidRPr="004236B3">
        <w:rPr>
          <w:color w:val="000000"/>
          <w:sz w:val="28"/>
        </w:rPr>
        <w:t xml:space="preserve"> </w:t>
      </w:r>
      <w:r w:rsidRPr="004236B3">
        <w:rPr>
          <w:color w:val="000000"/>
          <w:sz w:val="28"/>
          <w:lang w:val="en-US"/>
        </w:rPr>
        <w:t>goda</w:t>
      </w:r>
      <w:r w:rsidRPr="004236B3">
        <w:rPr>
          <w:color w:val="000000"/>
          <w:sz w:val="28"/>
        </w:rPr>
        <w:t xml:space="preserve"> стало связываться больше со словом </w:t>
      </w:r>
      <w:r w:rsidRPr="004236B3">
        <w:rPr>
          <w:color w:val="000000"/>
          <w:sz w:val="28"/>
          <w:lang w:val="en-US"/>
        </w:rPr>
        <w:t>Beowulf</w:t>
      </w:r>
      <w:r w:rsidRPr="004236B3">
        <w:rPr>
          <w:color w:val="000000"/>
          <w:sz w:val="28"/>
        </w:rPr>
        <w:t xml:space="preserve"> или с другим существительным; это образование было распространено на существительные среднего рода (в древнейшем английском эпосе этого еще нет) и в конце концов превратилось в регулярный способ образования определенной формы прилагательных перед существительными. Количество слов, которые требуют слабой формы прилагательного, все время возрастает, особенно в немецком языке. В результате постепенного развития, в ходе которого эти формы стали такими же прилагательными, какими были старые </w:t>
      </w:r>
      <w:r>
        <w:rPr>
          <w:color w:val="000000"/>
          <w:sz w:val="28"/>
        </w:rPr>
        <w:t>«</w:t>
      </w:r>
      <w:r w:rsidRPr="004236B3">
        <w:rPr>
          <w:color w:val="000000"/>
          <w:sz w:val="28"/>
        </w:rPr>
        <w:t>сильные</w:t>
      </w:r>
      <w:r>
        <w:rPr>
          <w:color w:val="000000"/>
          <w:sz w:val="28"/>
        </w:rPr>
        <w:t>»</w:t>
      </w:r>
      <w:r w:rsidRPr="004236B3">
        <w:rPr>
          <w:color w:val="000000"/>
          <w:sz w:val="28"/>
        </w:rPr>
        <w:t xml:space="preserve"> формы, прежний индивидуализирующий характер оказался утраченным. Значение этих слов стало еще более общим, чем было прежде, хотя еще и до сих пор можно сказать, что (</w:t>
      </w:r>
      <w:r w:rsidRPr="004236B3">
        <w:rPr>
          <w:color w:val="000000"/>
          <w:sz w:val="28"/>
          <w:lang w:val="en-US"/>
        </w:rPr>
        <w:t>der</w:t>
      </w:r>
      <w:r w:rsidRPr="004236B3">
        <w:rPr>
          <w:color w:val="000000"/>
          <w:sz w:val="28"/>
        </w:rPr>
        <w:t xml:space="preserve">) </w:t>
      </w:r>
      <w:r w:rsidRPr="004236B3">
        <w:rPr>
          <w:color w:val="000000"/>
          <w:sz w:val="28"/>
          <w:lang w:val="en-US"/>
        </w:rPr>
        <w:t>gute</w:t>
      </w:r>
      <w:r w:rsidRPr="004236B3">
        <w:rPr>
          <w:color w:val="000000"/>
          <w:sz w:val="28"/>
        </w:rPr>
        <w:t xml:space="preserve"> (</w:t>
      </w:r>
      <w:r w:rsidRPr="004236B3">
        <w:rPr>
          <w:color w:val="000000"/>
          <w:sz w:val="28"/>
          <w:lang w:val="en-US"/>
        </w:rPr>
        <w:t>Mann</w:t>
      </w:r>
      <w:r w:rsidRPr="004236B3">
        <w:rPr>
          <w:color w:val="000000"/>
          <w:sz w:val="28"/>
        </w:rPr>
        <w:t>) более специально, чем (</w:t>
      </w:r>
      <w:r w:rsidRPr="004236B3">
        <w:rPr>
          <w:color w:val="000000"/>
          <w:sz w:val="28"/>
          <w:lang w:val="en-US"/>
        </w:rPr>
        <w:t>ein</w:t>
      </w:r>
      <w:r w:rsidRPr="004236B3">
        <w:rPr>
          <w:color w:val="000000"/>
          <w:sz w:val="28"/>
        </w:rPr>
        <w:t xml:space="preserve">) </w:t>
      </w:r>
      <w:r w:rsidRPr="004236B3">
        <w:rPr>
          <w:color w:val="000000"/>
          <w:sz w:val="28"/>
          <w:lang w:val="en-US"/>
        </w:rPr>
        <w:t>guter</w:t>
      </w:r>
      <w:r w:rsidRPr="004236B3">
        <w:rPr>
          <w:color w:val="000000"/>
          <w:sz w:val="28"/>
        </w:rPr>
        <w:t xml:space="preserve"> (</w:t>
      </w:r>
      <w:r w:rsidRPr="004236B3">
        <w:rPr>
          <w:color w:val="000000"/>
          <w:sz w:val="28"/>
          <w:lang w:val="en-US"/>
        </w:rPr>
        <w:t>Mann</w:t>
      </w:r>
      <w:r w:rsidRPr="004236B3">
        <w:rPr>
          <w:color w:val="000000"/>
          <w:sz w:val="28"/>
        </w:rPr>
        <w:t xml:space="preserve">) </w:t>
      </w:r>
      <w:r>
        <w:rPr>
          <w:color w:val="000000"/>
          <w:sz w:val="28"/>
        </w:rPr>
        <w:t>«</w:t>
      </w:r>
      <w:r w:rsidRPr="004236B3">
        <w:rPr>
          <w:color w:val="000000"/>
          <w:sz w:val="28"/>
        </w:rPr>
        <w:t>хороший человек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Балли (</w:t>
      </w:r>
      <w:r>
        <w:rPr>
          <w:color w:val="000000"/>
          <w:sz w:val="28"/>
        </w:rPr>
        <w:t>«</w:t>
      </w:r>
      <w:r w:rsidRPr="004236B3">
        <w:rPr>
          <w:color w:val="000000"/>
          <w:sz w:val="28"/>
          <w:lang w:val="en-US"/>
        </w:rPr>
        <w:t>Trait</w:t>
      </w:r>
      <w:r w:rsidRPr="004236B3">
        <w:rPr>
          <w:color w:val="000000"/>
          <w:sz w:val="28"/>
        </w:rPr>
        <w:t xml:space="preserve">й </w:t>
      </w:r>
      <w:r w:rsidRPr="004236B3">
        <w:rPr>
          <w:color w:val="000000"/>
          <w:sz w:val="28"/>
          <w:lang w:val="en-US"/>
        </w:rPr>
        <w:t>de</w:t>
      </w:r>
      <w:r w:rsidRPr="004236B3">
        <w:rPr>
          <w:color w:val="000000"/>
          <w:sz w:val="28"/>
        </w:rPr>
        <w:t xml:space="preserve"> </w:t>
      </w:r>
      <w:r w:rsidRPr="004236B3">
        <w:rPr>
          <w:color w:val="000000"/>
          <w:sz w:val="28"/>
          <w:lang w:val="en-US"/>
        </w:rPr>
        <w:t>stylistique</w:t>
      </w:r>
      <w:r w:rsidRPr="004236B3">
        <w:rPr>
          <w:color w:val="000000"/>
          <w:sz w:val="28"/>
        </w:rPr>
        <w:t xml:space="preserve"> </w:t>
      </w:r>
      <w:r w:rsidRPr="004236B3">
        <w:rPr>
          <w:color w:val="000000"/>
          <w:sz w:val="28"/>
          <w:lang w:val="en-US"/>
        </w:rPr>
        <w:t>fran</w:t>
      </w:r>
      <w:r w:rsidRPr="004236B3">
        <w:rPr>
          <w:color w:val="000000"/>
          <w:sz w:val="28"/>
        </w:rPr>
        <w:t>з</w:t>
      </w:r>
      <w:r w:rsidRPr="004236B3">
        <w:rPr>
          <w:color w:val="000000"/>
          <w:sz w:val="28"/>
          <w:lang w:val="en-US"/>
        </w:rPr>
        <w:t>aise</w:t>
      </w:r>
      <w:r>
        <w:rPr>
          <w:color w:val="000000"/>
          <w:sz w:val="28"/>
        </w:rPr>
        <w:t>»</w:t>
      </w:r>
      <w:r w:rsidRPr="004236B3">
        <w:rPr>
          <w:color w:val="000000"/>
          <w:sz w:val="28"/>
        </w:rPr>
        <w:t xml:space="preserve">, 305) обращает внимание на другое следствие субстантивации прилагательного: </w:t>
      </w:r>
      <w:r w:rsidRPr="004236B3">
        <w:rPr>
          <w:color w:val="000000"/>
          <w:sz w:val="28"/>
          <w:lang w:val="en-US"/>
        </w:rPr>
        <w:t>Vous</w:t>
      </w:r>
      <w:r w:rsidRPr="004236B3">
        <w:rPr>
          <w:color w:val="000000"/>
          <w:sz w:val="28"/>
        </w:rPr>
        <w:t xml:space="preserve"> к</w:t>
      </w:r>
      <w:r w:rsidRPr="004236B3">
        <w:rPr>
          <w:color w:val="000000"/>
          <w:sz w:val="28"/>
          <w:lang w:val="en-US"/>
        </w:rPr>
        <w:t>tes</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impertinent</w:t>
      </w:r>
      <w:r w:rsidRPr="004236B3">
        <w:rPr>
          <w:color w:val="000000"/>
          <w:sz w:val="28"/>
        </w:rPr>
        <w:t xml:space="preserve"> </w:t>
      </w:r>
      <w:r>
        <w:rPr>
          <w:color w:val="000000"/>
          <w:sz w:val="28"/>
        </w:rPr>
        <w:t>«</w:t>
      </w:r>
      <w:r w:rsidRPr="004236B3">
        <w:rPr>
          <w:color w:val="000000"/>
          <w:sz w:val="28"/>
        </w:rPr>
        <w:t xml:space="preserve">Вы </w:t>
      </w:r>
      <w:r>
        <w:rPr>
          <w:color w:val="000000"/>
          <w:sz w:val="28"/>
        </w:rPr>
        <w:t>–</w:t>
      </w:r>
      <w:r w:rsidRPr="004236B3">
        <w:rPr>
          <w:color w:val="000000"/>
          <w:sz w:val="28"/>
        </w:rPr>
        <w:t xml:space="preserve"> наглец</w:t>
      </w:r>
      <w:r>
        <w:rPr>
          <w:color w:val="000000"/>
          <w:sz w:val="28"/>
        </w:rPr>
        <w:t>»</w:t>
      </w:r>
      <w:r w:rsidRPr="004236B3">
        <w:rPr>
          <w:color w:val="000000"/>
          <w:sz w:val="28"/>
        </w:rPr>
        <w:t xml:space="preserve"> более фамильярно и выразительно, чем </w:t>
      </w:r>
      <w:r w:rsidRPr="004236B3">
        <w:rPr>
          <w:color w:val="000000"/>
          <w:sz w:val="28"/>
          <w:lang w:val="en-US"/>
        </w:rPr>
        <w:t>Vous</w:t>
      </w:r>
      <w:r w:rsidRPr="004236B3">
        <w:rPr>
          <w:color w:val="000000"/>
          <w:sz w:val="28"/>
        </w:rPr>
        <w:t xml:space="preserve"> к</w:t>
      </w:r>
      <w:r w:rsidRPr="004236B3">
        <w:rPr>
          <w:color w:val="000000"/>
          <w:sz w:val="28"/>
          <w:lang w:val="en-US"/>
        </w:rPr>
        <w:t>tes</w:t>
      </w:r>
      <w:r w:rsidRPr="004236B3">
        <w:rPr>
          <w:color w:val="000000"/>
          <w:sz w:val="28"/>
        </w:rPr>
        <w:t xml:space="preserve"> </w:t>
      </w:r>
      <w:r w:rsidRPr="004236B3">
        <w:rPr>
          <w:color w:val="000000"/>
          <w:sz w:val="28"/>
          <w:lang w:val="en-US"/>
        </w:rPr>
        <w:t>impertinent</w:t>
      </w:r>
      <w:r w:rsidRPr="004236B3">
        <w:rPr>
          <w:color w:val="000000"/>
          <w:sz w:val="28"/>
        </w:rPr>
        <w:t xml:space="preserve"> </w:t>
      </w:r>
      <w:r>
        <w:rPr>
          <w:color w:val="000000"/>
          <w:sz w:val="28"/>
        </w:rPr>
        <w:t>«</w:t>
      </w:r>
      <w:r w:rsidRPr="004236B3">
        <w:rPr>
          <w:color w:val="000000"/>
          <w:sz w:val="28"/>
        </w:rPr>
        <w:t>Вы наглы</w:t>
      </w:r>
      <w:r>
        <w:rPr>
          <w:color w:val="000000"/>
          <w:sz w:val="28"/>
        </w:rPr>
        <w:t>»</w:t>
      </w:r>
      <w:r w:rsidRPr="004236B3">
        <w:rPr>
          <w:color w:val="000000"/>
          <w:sz w:val="28"/>
        </w:rPr>
        <w:t xml:space="preserve">. Здесь субстантивация достигается просто путем прибавления неопределенного артикля. То же наблюдается и в других языках: ср., например. Не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bore</w:t>
      </w:r>
      <w:r w:rsidRPr="004236B3">
        <w:rPr>
          <w:color w:val="000000"/>
          <w:sz w:val="28"/>
        </w:rPr>
        <w:t xml:space="preserve"> </w:t>
      </w:r>
      <w:r>
        <w:rPr>
          <w:color w:val="000000"/>
          <w:sz w:val="28"/>
        </w:rPr>
        <w:t>«</w:t>
      </w:r>
      <w:r w:rsidRPr="004236B3">
        <w:rPr>
          <w:color w:val="000000"/>
          <w:sz w:val="28"/>
        </w:rPr>
        <w:t>Он надоеда</w:t>
      </w:r>
      <w:r>
        <w:rPr>
          <w:color w:val="000000"/>
          <w:sz w:val="28"/>
        </w:rPr>
        <w:t>»</w:t>
      </w:r>
      <w:r w:rsidRPr="004236B3">
        <w:rPr>
          <w:color w:val="000000"/>
          <w:sz w:val="28"/>
        </w:rPr>
        <w:t xml:space="preserve"> и Не </w:t>
      </w:r>
      <w:r w:rsidRPr="004236B3">
        <w:rPr>
          <w:color w:val="000000"/>
          <w:sz w:val="28"/>
          <w:lang w:val="en-US"/>
        </w:rPr>
        <w:t>is</w:t>
      </w:r>
      <w:r w:rsidRPr="004236B3">
        <w:rPr>
          <w:color w:val="000000"/>
          <w:sz w:val="28"/>
        </w:rPr>
        <w:t xml:space="preserve"> </w:t>
      </w:r>
      <w:r w:rsidRPr="004236B3">
        <w:rPr>
          <w:color w:val="000000"/>
          <w:sz w:val="28"/>
          <w:lang w:val="en-US"/>
        </w:rPr>
        <w:t>tedious</w:t>
      </w:r>
      <w:r w:rsidRPr="004236B3">
        <w:rPr>
          <w:color w:val="000000"/>
          <w:sz w:val="28"/>
        </w:rPr>
        <w:t xml:space="preserve"> </w:t>
      </w:r>
      <w:r>
        <w:rPr>
          <w:color w:val="000000"/>
          <w:sz w:val="28"/>
        </w:rPr>
        <w:t>«</w:t>
      </w:r>
      <w:r w:rsidRPr="004236B3">
        <w:rPr>
          <w:color w:val="000000"/>
          <w:sz w:val="28"/>
        </w:rPr>
        <w:t>Он нуден</w:t>
      </w:r>
      <w:r>
        <w:rPr>
          <w:color w:val="000000"/>
          <w:sz w:val="28"/>
        </w:rPr>
        <w:t>»</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Prahlhans</w:t>
      </w:r>
      <w:r w:rsidRPr="004236B3">
        <w:rPr>
          <w:color w:val="000000"/>
          <w:sz w:val="28"/>
        </w:rPr>
        <w:t xml:space="preserve"> </w:t>
      </w:r>
      <w:r>
        <w:rPr>
          <w:color w:val="000000"/>
          <w:sz w:val="28"/>
        </w:rPr>
        <w:t>«</w:t>
      </w:r>
      <w:r w:rsidRPr="004236B3">
        <w:rPr>
          <w:color w:val="000000"/>
          <w:sz w:val="28"/>
        </w:rPr>
        <w:t>Он хвастунишка</w:t>
      </w:r>
      <w:r>
        <w:rPr>
          <w:color w:val="000000"/>
          <w:sz w:val="28"/>
        </w:rPr>
        <w:t>»</w:t>
      </w:r>
      <w:r w:rsidRPr="004236B3">
        <w:rPr>
          <w:color w:val="000000"/>
          <w:sz w:val="28"/>
        </w:rPr>
        <w:t xml:space="preserve"> и </w:t>
      </w:r>
      <w:r w:rsidRPr="004236B3">
        <w:rPr>
          <w:color w:val="000000"/>
          <w:sz w:val="28"/>
          <w:lang w:val="en-US"/>
        </w:rPr>
        <w:t>Er</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color w:val="000000"/>
          <w:sz w:val="28"/>
          <w:lang w:val="en-US"/>
        </w:rPr>
        <w:t>prahlerisch</w:t>
      </w:r>
      <w:r w:rsidRPr="004236B3">
        <w:rPr>
          <w:color w:val="000000"/>
          <w:sz w:val="28"/>
        </w:rPr>
        <w:t xml:space="preserve"> </w:t>
      </w:r>
      <w:r>
        <w:rPr>
          <w:color w:val="000000"/>
          <w:sz w:val="28"/>
        </w:rPr>
        <w:t>«</w:t>
      </w:r>
      <w:r w:rsidRPr="004236B3">
        <w:rPr>
          <w:color w:val="000000"/>
          <w:sz w:val="28"/>
        </w:rPr>
        <w:t>Он хвастлив</w:t>
      </w:r>
      <w:r>
        <w:rPr>
          <w:color w:val="000000"/>
          <w:sz w:val="28"/>
        </w:rPr>
        <w:t>»</w:t>
      </w:r>
      <w:r w:rsidRPr="004236B3">
        <w:rPr>
          <w:color w:val="000000"/>
          <w:sz w:val="28"/>
        </w:rPr>
        <w:t xml:space="preserve">. Подобным же образом обстоит дело со словами с уменьшительно-ласкательным оттенком: </w:t>
      </w:r>
      <w:r w:rsidRPr="004236B3">
        <w:rPr>
          <w:color w:val="000000"/>
          <w:sz w:val="28"/>
          <w:lang w:val="en-US"/>
        </w:rPr>
        <w:t>You</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dear</w:t>
      </w:r>
      <w:r w:rsidRPr="004236B3">
        <w:rPr>
          <w:color w:val="000000"/>
          <w:sz w:val="28"/>
        </w:rPr>
        <w:t xml:space="preserve"> </w:t>
      </w:r>
      <w:r>
        <w:rPr>
          <w:color w:val="000000"/>
          <w:sz w:val="28"/>
        </w:rPr>
        <w:t>«</w:t>
      </w:r>
      <w:r w:rsidRPr="004236B3">
        <w:rPr>
          <w:color w:val="000000"/>
          <w:sz w:val="28"/>
        </w:rPr>
        <w:t>Ты душка</w:t>
      </w:r>
      <w:r>
        <w:rPr>
          <w:color w:val="000000"/>
          <w:sz w:val="28"/>
        </w:rPr>
        <w:t>»</w:t>
      </w:r>
      <w:r w:rsidRPr="004236B3">
        <w:rPr>
          <w:color w:val="000000"/>
          <w:sz w:val="28"/>
        </w:rPr>
        <w:t xml:space="preserve"> более выразительно, чем </w:t>
      </w:r>
      <w:r w:rsidRPr="004236B3">
        <w:rPr>
          <w:color w:val="000000"/>
          <w:sz w:val="28"/>
          <w:lang w:val="en-US"/>
        </w:rPr>
        <w:t>You</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dear</w:t>
      </w:r>
      <w:r w:rsidRPr="004236B3">
        <w:rPr>
          <w:color w:val="000000"/>
          <w:sz w:val="28"/>
        </w:rPr>
        <w:t xml:space="preserve"> </w:t>
      </w:r>
      <w:r>
        <w:rPr>
          <w:color w:val="000000"/>
          <w:sz w:val="28"/>
        </w:rPr>
        <w:t>«</w:t>
      </w:r>
      <w:r w:rsidRPr="004236B3">
        <w:rPr>
          <w:color w:val="000000"/>
          <w:sz w:val="28"/>
        </w:rPr>
        <w:t>Ты (мне) дорог</w:t>
      </w:r>
      <w:r>
        <w:rPr>
          <w:color w:val="000000"/>
          <w:sz w:val="28"/>
        </w:rPr>
        <w:t>»</w:t>
      </w:r>
      <w:r w:rsidRPr="004236B3">
        <w:rPr>
          <w:color w:val="000000"/>
          <w:sz w:val="28"/>
        </w:rPr>
        <w:t>, которое едва ли употребляется. Причина этого ясна: существительные выразительнее прилагательных, потому что они более специальны, хотя и выражают то же самое понятие.</w:t>
      </w:r>
    </w:p>
    <w:p w:rsidR="004236B3" w:rsidRDefault="004236B3" w:rsidP="004236B3">
      <w:pPr>
        <w:spacing w:after="0" w:line="360" w:lineRule="auto"/>
        <w:ind w:firstLine="709"/>
        <w:rPr>
          <w:color w:val="000000"/>
          <w:sz w:val="28"/>
        </w:rPr>
      </w:pPr>
      <w:r w:rsidRPr="004236B3">
        <w:rPr>
          <w:color w:val="000000"/>
          <w:sz w:val="28"/>
        </w:rPr>
        <w:t xml:space="preserve">Из этого определения вытекает, что самые специальные из существительных </w:t>
      </w:r>
      <w:r>
        <w:rPr>
          <w:color w:val="000000"/>
          <w:sz w:val="28"/>
        </w:rPr>
        <w:t>–</w:t>
      </w:r>
      <w:r w:rsidRPr="004236B3">
        <w:rPr>
          <w:color w:val="000000"/>
          <w:sz w:val="28"/>
        </w:rPr>
        <w:t xml:space="preserve"> имена собственные </w:t>
      </w:r>
      <w:r>
        <w:rPr>
          <w:color w:val="000000"/>
          <w:sz w:val="28"/>
        </w:rPr>
        <w:t>–</w:t>
      </w:r>
      <w:r w:rsidRPr="004236B3">
        <w:rPr>
          <w:color w:val="000000"/>
          <w:sz w:val="28"/>
        </w:rPr>
        <w:t xml:space="preserve"> не могут быть превращены в прилагательные (или в адъюнкты; см. ниже), не теряя характера имен собственных и не приобретая более общего значения. Нетрудно заметить, что в сочетании </w:t>
      </w:r>
      <w:r w:rsidRPr="004236B3">
        <w:rPr>
          <w:color w:val="000000"/>
          <w:sz w:val="28"/>
          <w:lang w:val="en-US"/>
        </w:rPr>
        <w:t>the</w:t>
      </w:r>
      <w:r w:rsidRPr="004236B3">
        <w:rPr>
          <w:color w:val="000000"/>
          <w:sz w:val="28"/>
        </w:rPr>
        <w:t xml:space="preserve"> </w:t>
      </w:r>
      <w:r w:rsidRPr="004236B3">
        <w:rPr>
          <w:color w:val="000000"/>
          <w:sz w:val="28"/>
          <w:lang w:val="en-US"/>
        </w:rPr>
        <w:t>Gladstone</w:t>
      </w:r>
      <w:r w:rsidRPr="004236B3">
        <w:rPr>
          <w:color w:val="000000"/>
          <w:sz w:val="28"/>
        </w:rPr>
        <w:t xml:space="preserve"> </w:t>
      </w:r>
      <w:r w:rsidRPr="004236B3">
        <w:rPr>
          <w:color w:val="000000"/>
          <w:sz w:val="28"/>
          <w:lang w:val="en-US"/>
        </w:rPr>
        <w:t>ministry</w:t>
      </w:r>
      <w:r w:rsidRPr="004236B3">
        <w:rPr>
          <w:color w:val="000000"/>
          <w:sz w:val="28"/>
        </w:rPr>
        <w:t xml:space="preserve"> </w:t>
      </w:r>
      <w:r>
        <w:rPr>
          <w:color w:val="000000"/>
          <w:sz w:val="28"/>
        </w:rPr>
        <w:t>«</w:t>
      </w:r>
      <w:r w:rsidRPr="004236B3">
        <w:rPr>
          <w:color w:val="000000"/>
          <w:sz w:val="28"/>
        </w:rPr>
        <w:t>гладстоновское министерство</w:t>
      </w:r>
      <w:r>
        <w:rPr>
          <w:color w:val="000000"/>
          <w:sz w:val="28"/>
        </w:rPr>
        <w:t>»</w:t>
      </w:r>
      <w:r w:rsidRPr="004236B3">
        <w:rPr>
          <w:color w:val="000000"/>
          <w:sz w:val="28"/>
        </w:rPr>
        <w:t xml:space="preserve">, </w:t>
      </w:r>
      <w:r>
        <w:rPr>
          <w:color w:val="000000"/>
          <w:sz w:val="28"/>
        </w:rPr>
        <w:t>т.е.</w:t>
      </w:r>
      <w:r w:rsidRPr="004236B3">
        <w:rPr>
          <w:color w:val="000000"/>
          <w:sz w:val="28"/>
        </w:rPr>
        <w:t xml:space="preserve"> министерство, возглавляемое Гладстоном, </w:t>
      </w:r>
      <w:r w:rsidRPr="004236B3">
        <w:rPr>
          <w:color w:val="000000"/>
          <w:sz w:val="28"/>
          <w:lang w:val="en-US"/>
        </w:rPr>
        <w:t>Gladstone</w:t>
      </w:r>
      <w:r w:rsidRPr="004236B3">
        <w:rPr>
          <w:color w:val="000000"/>
          <w:sz w:val="28"/>
        </w:rPr>
        <w:t xml:space="preserve"> </w:t>
      </w:r>
      <w:r>
        <w:rPr>
          <w:color w:val="000000"/>
          <w:sz w:val="28"/>
        </w:rPr>
        <w:t>–</w:t>
      </w:r>
      <w:r w:rsidRPr="004236B3">
        <w:rPr>
          <w:color w:val="000000"/>
          <w:sz w:val="28"/>
        </w:rPr>
        <w:t xml:space="preserve"> прилагательное находится в таком же отношении к </w:t>
      </w:r>
      <w:r w:rsidRPr="004236B3">
        <w:rPr>
          <w:color w:val="000000"/>
          <w:sz w:val="28"/>
          <w:lang w:val="en-US"/>
        </w:rPr>
        <w:t>Gladstone</w:t>
      </w:r>
      <w:r w:rsidRPr="004236B3">
        <w:rPr>
          <w:color w:val="000000"/>
          <w:sz w:val="28"/>
        </w:rPr>
        <w:t xml:space="preserve"> </w:t>
      </w:r>
      <w:r>
        <w:rPr>
          <w:color w:val="000000"/>
          <w:sz w:val="28"/>
        </w:rPr>
        <w:t>–</w:t>
      </w:r>
      <w:r w:rsidRPr="004236B3">
        <w:rPr>
          <w:color w:val="000000"/>
          <w:sz w:val="28"/>
        </w:rPr>
        <w:t xml:space="preserve"> имени собственному, как </w:t>
      </w:r>
      <w:r w:rsidRPr="004236B3">
        <w:rPr>
          <w:color w:val="000000"/>
          <w:sz w:val="28"/>
          <w:lang w:val="en-US"/>
        </w:rPr>
        <w:t>Roman</w:t>
      </w:r>
      <w:r w:rsidRPr="004236B3">
        <w:rPr>
          <w:color w:val="000000"/>
          <w:sz w:val="28"/>
        </w:rPr>
        <w:t xml:space="preserve"> </w:t>
      </w:r>
      <w:r>
        <w:rPr>
          <w:color w:val="000000"/>
          <w:sz w:val="28"/>
        </w:rPr>
        <w:t>«</w:t>
      </w:r>
      <w:r w:rsidRPr="004236B3">
        <w:rPr>
          <w:color w:val="000000"/>
          <w:sz w:val="28"/>
        </w:rPr>
        <w:t>римский</w:t>
      </w:r>
      <w:r>
        <w:rPr>
          <w:color w:val="000000"/>
          <w:sz w:val="28"/>
        </w:rPr>
        <w:t>»</w:t>
      </w:r>
      <w:r w:rsidRPr="004236B3">
        <w:rPr>
          <w:color w:val="000000"/>
          <w:sz w:val="28"/>
        </w:rPr>
        <w:t xml:space="preserve"> к </w:t>
      </w:r>
      <w:r w:rsidRPr="004236B3">
        <w:rPr>
          <w:color w:val="000000"/>
          <w:sz w:val="28"/>
          <w:lang w:val="en-US"/>
        </w:rPr>
        <w:t>Rome</w:t>
      </w:r>
      <w:r w:rsidRPr="004236B3">
        <w:rPr>
          <w:color w:val="000000"/>
          <w:sz w:val="28"/>
        </w:rPr>
        <w:t xml:space="preserve"> </w:t>
      </w:r>
      <w:r>
        <w:rPr>
          <w:color w:val="000000"/>
          <w:sz w:val="28"/>
        </w:rPr>
        <w:t>«</w:t>
      </w:r>
      <w:r w:rsidRPr="004236B3">
        <w:rPr>
          <w:color w:val="000000"/>
          <w:sz w:val="28"/>
        </w:rPr>
        <w:t>Рим</w:t>
      </w:r>
      <w:r>
        <w:rPr>
          <w:color w:val="000000"/>
          <w:sz w:val="28"/>
        </w:rPr>
        <w:t>»</w:t>
      </w:r>
      <w:r w:rsidRPr="004236B3">
        <w:rPr>
          <w:color w:val="000000"/>
          <w:sz w:val="28"/>
        </w:rPr>
        <w:t xml:space="preserve"> или </w:t>
      </w:r>
      <w:r w:rsidRPr="004236B3">
        <w:rPr>
          <w:color w:val="000000"/>
          <w:sz w:val="28"/>
          <w:lang w:val="en-US"/>
        </w:rPr>
        <w:t>English</w:t>
      </w:r>
      <w:r w:rsidRPr="004236B3">
        <w:rPr>
          <w:color w:val="000000"/>
          <w:sz w:val="28"/>
        </w:rPr>
        <w:t xml:space="preserve"> </w:t>
      </w:r>
      <w:r>
        <w:rPr>
          <w:color w:val="000000"/>
          <w:sz w:val="28"/>
        </w:rPr>
        <w:t>«</w:t>
      </w:r>
      <w:r w:rsidRPr="004236B3">
        <w:rPr>
          <w:color w:val="000000"/>
          <w:sz w:val="28"/>
        </w:rPr>
        <w:t>английский</w:t>
      </w:r>
      <w:r>
        <w:rPr>
          <w:color w:val="000000"/>
          <w:sz w:val="28"/>
        </w:rPr>
        <w:t>»</w:t>
      </w:r>
      <w:r w:rsidRPr="004236B3">
        <w:rPr>
          <w:color w:val="000000"/>
          <w:sz w:val="28"/>
        </w:rPr>
        <w:t xml:space="preserve"> к </w:t>
      </w:r>
      <w:r w:rsidRPr="004236B3">
        <w:rPr>
          <w:color w:val="000000"/>
          <w:sz w:val="28"/>
          <w:lang w:val="en-US"/>
        </w:rPr>
        <w:t>England</w:t>
      </w:r>
      <w:r w:rsidRPr="004236B3">
        <w:rPr>
          <w:color w:val="000000"/>
          <w:sz w:val="28"/>
        </w:rPr>
        <w:t xml:space="preserve"> </w:t>
      </w:r>
      <w:r>
        <w:rPr>
          <w:color w:val="000000"/>
          <w:sz w:val="28"/>
        </w:rPr>
        <w:t>«</w:t>
      </w:r>
      <w:r w:rsidRPr="004236B3">
        <w:rPr>
          <w:color w:val="000000"/>
          <w:sz w:val="28"/>
        </w:rPr>
        <w:t>Англия</w:t>
      </w:r>
      <w:r>
        <w:rPr>
          <w:color w:val="000000"/>
          <w:sz w:val="28"/>
        </w:rPr>
        <w:t>»</w:t>
      </w:r>
      <w:r w:rsidRPr="004236B3">
        <w:rPr>
          <w:color w:val="000000"/>
          <w:sz w:val="28"/>
        </w:rPr>
        <w:t xml:space="preserve">. Более общее значение прилагательного еще заметнее в таких случаях, как </w:t>
      </w:r>
      <w:r w:rsidRPr="004236B3">
        <w:rPr>
          <w:color w:val="000000"/>
          <w:sz w:val="28"/>
          <w:lang w:val="en-US"/>
        </w:rPr>
        <w:t>Brussels</w:t>
      </w:r>
      <w:r w:rsidRPr="004236B3">
        <w:rPr>
          <w:color w:val="000000"/>
          <w:sz w:val="28"/>
        </w:rPr>
        <w:t xml:space="preserve"> </w:t>
      </w:r>
      <w:r w:rsidRPr="004236B3">
        <w:rPr>
          <w:color w:val="000000"/>
          <w:sz w:val="28"/>
          <w:lang w:val="en-US"/>
        </w:rPr>
        <w:t>sprouts</w:t>
      </w:r>
      <w:r w:rsidRPr="004236B3">
        <w:rPr>
          <w:color w:val="000000"/>
          <w:sz w:val="28"/>
        </w:rPr>
        <w:t xml:space="preserve"> </w:t>
      </w:r>
      <w:r>
        <w:rPr>
          <w:color w:val="000000"/>
          <w:sz w:val="28"/>
        </w:rPr>
        <w:t>«</w:t>
      </w:r>
      <w:r w:rsidRPr="004236B3">
        <w:rPr>
          <w:color w:val="000000"/>
          <w:sz w:val="28"/>
        </w:rPr>
        <w:t>брюссельская капуста</w:t>
      </w:r>
      <w:r>
        <w:rPr>
          <w:color w:val="000000"/>
          <w:sz w:val="28"/>
        </w:rPr>
        <w:t>»</w:t>
      </w:r>
      <w:r w:rsidRPr="004236B3">
        <w:rPr>
          <w:color w:val="000000"/>
          <w:sz w:val="28"/>
        </w:rPr>
        <w:t xml:space="preserve"> (которая может быть выращена и в другом месте) или </w:t>
      </w:r>
      <w:r w:rsidRPr="004236B3">
        <w:rPr>
          <w:color w:val="000000"/>
          <w:sz w:val="28"/>
          <w:lang w:val="en-US"/>
        </w:rPr>
        <w:t>Japan</w:t>
      </w:r>
      <w:r w:rsidRPr="004236B3">
        <w:rPr>
          <w:color w:val="000000"/>
          <w:sz w:val="28"/>
        </w:rPr>
        <w:t xml:space="preserve"> </w:t>
      </w:r>
      <w:r w:rsidRPr="004236B3">
        <w:rPr>
          <w:color w:val="000000"/>
          <w:sz w:val="28"/>
          <w:lang w:val="en-US"/>
        </w:rPr>
        <w:t>table</w:t>
      </w:r>
      <w:r w:rsidRPr="004236B3">
        <w:rPr>
          <w:color w:val="000000"/>
          <w:sz w:val="28"/>
        </w:rPr>
        <w:t xml:space="preserve"> (</w:t>
      </w:r>
      <w:r>
        <w:rPr>
          <w:color w:val="000000"/>
          <w:sz w:val="28"/>
        </w:rPr>
        <w:t>т.е.</w:t>
      </w:r>
      <w:r w:rsidRPr="004236B3">
        <w:rPr>
          <w:color w:val="000000"/>
          <w:sz w:val="28"/>
        </w:rPr>
        <w:t xml:space="preserve"> стол, полированный по способу, изобретенному в Японии)</w:t>
      </w:r>
      <w:r w:rsidRPr="004236B3">
        <w:rPr>
          <w:color w:val="000000"/>
          <w:sz w:val="28"/>
          <w:vertAlign w:val="superscript"/>
        </w:rPr>
        <w:footnoteReference w:id="27"/>
      </w:r>
      <w:r w:rsidRPr="004236B3">
        <w:rPr>
          <w:color w:val="000000"/>
          <w:sz w:val="28"/>
        </w:rPr>
        <w:t>.</w:t>
      </w:r>
    </w:p>
    <w:p w:rsidR="000F1471" w:rsidRPr="004236B3" w:rsidRDefault="000F1471" w:rsidP="004236B3">
      <w:pPr>
        <w:spacing w:after="0" w:line="360" w:lineRule="auto"/>
        <w:ind w:firstLine="709"/>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Переход слов из одного разряда в другой</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Обратимся теперь к таким случаям, где адъективный и субстантивный элементы одной и той же группы могут более или менее свободно меняться местами. Кутюра (</w:t>
      </w:r>
      <w:r w:rsidRPr="004236B3">
        <w:rPr>
          <w:color w:val="000000"/>
          <w:sz w:val="28"/>
          <w:lang w:val="en-US"/>
        </w:rPr>
        <w:t>Couturat</w:t>
      </w:r>
      <w:r w:rsidRPr="004236B3">
        <w:rPr>
          <w:color w:val="000000"/>
          <w:sz w:val="28"/>
        </w:rPr>
        <w:t xml:space="preserve">), который в целом склонен умалять различие между прилагательными и существительными, возможно, из-за небольших формальных различий между этими разрядами слов в его родном языке, приводит такие примеры: </w:t>
      </w:r>
      <w:r w:rsidRPr="004236B3">
        <w:rPr>
          <w:color w:val="000000"/>
          <w:sz w:val="28"/>
          <w:lang w:val="en-US"/>
        </w:rPr>
        <w:t>un</w:t>
      </w:r>
      <w:r w:rsidRPr="004236B3">
        <w:rPr>
          <w:color w:val="000000"/>
          <w:sz w:val="28"/>
        </w:rPr>
        <w:t xml:space="preserve"> </w:t>
      </w:r>
      <w:r w:rsidRPr="004236B3">
        <w:rPr>
          <w:color w:val="000000"/>
          <w:sz w:val="28"/>
          <w:lang w:val="en-US"/>
        </w:rPr>
        <w:t>sage</w:t>
      </w:r>
      <w:r w:rsidRPr="004236B3">
        <w:rPr>
          <w:color w:val="000000"/>
          <w:sz w:val="28"/>
        </w:rPr>
        <w:t xml:space="preserve"> </w:t>
      </w:r>
      <w:r w:rsidRPr="004236B3">
        <w:rPr>
          <w:color w:val="000000"/>
          <w:sz w:val="28"/>
          <w:lang w:val="en-US"/>
        </w:rPr>
        <w:t>sceptique</w:t>
      </w:r>
      <w:r w:rsidRPr="004236B3">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sceptique</w:t>
      </w:r>
      <w:r w:rsidRPr="004236B3">
        <w:rPr>
          <w:color w:val="000000"/>
          <w:sz w:val="28"/>
        </w:rPr>
        <w:t xml:space="preserve"> </w:t>
      </w:r>
      <w:r w:rsidRPr="004236B3">
        <w:rPr>
          <w:color w:val="000000"/>
          <w:sz w:val="28"/>
          <w:lang w:val="en-US"/>
        </w:rPr>
        <w:t>sage</w:t>
      </w:r>
      <w:r w:rsidRPr="004236B3">
        <w:rPr>
          <w:color w:val="000000"/>
          <w:sz w:val="28"/>
        </w:rPr>
        <w:t xml:space="preserve"> «</w:t>
      </w:r>
      <w:r w:rsidRPr="004236B3">
        <w:rPr>
          <w:color w:val="000000"/>
          <w:sz w:val="28"/>
          <w:lang w:val="en-US"/>
        </w:rPr>
        <w:t>c</w:t>
      </w:r>
      <w:r w:rsidRPr="004236B3">
        <w:rPr>
          <w:color w:val="000000"/>
          <w:sz w:val="28"/>
        </w:rPr>
        <w:t>к</w:t>
      </w:r>
      <w:r w:rsidRPr="004236B3">
        <w:rPr>
          <w:color w:val="000000"/>
          <w:sz w:val="28"/>
          <w:lang w:val="en-US"/>
        </w:rPr>
        <w:t>e</w:t>
      </w:r>
      <w:r w:rsidRPr="004236B3">
        <w:rPr>
          <w:color w:val="000000"/>
          <w:sz w:val="28"/>
        </w:rPr>
        <w:t>птич</w:t>
      </w:r>
      <w:r w:rsidRPr="004236B3">
        <w:rPr>
          <w:color w:val="000000"/>
          <w:sz w:val="28"/>
          <w:lang w:val="en-US"/>
        </w:rPr>
        <w:t>ec</w:t>
      </w:r>
      <w:r w:rsidRPr="004236B3">
        <w:rPr>
          <w:color w:val="000000"/>
          <w:sz w:val="28"/>
        </w:rPr>
        <w:t xml:space="preserve">кий мудрец </w:t>
      </w:r>
      <w:r>
        <w:rPr>
          <w:color w:val="000000"/>
          <w:sz w:val="28"/>
        </w:rPr>
        <w:t>–</w:t>
      </w:r>
      <w:r w:rsidRPr="004236B3">
        <w:rPr>
          <w:color w:val="000000"/>
          <w:sz w:val="28"/>
        </w:rPr>
        <w:t xml:space="preserve"> это мудрый скептик</w:t>
      </w:r>
      <w:r>
        <w:rPr>
          <w:color w:val="000000"/>
          <w:sz w:val="28"/>
        </w:rPr>
        <w: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philosophe</w:t>
      </w:r>
      <w:r w:rsidRPr="004236B3">
        <w:rPr>
          <w:color w:val="000000"/>
          <w:sz w:val="28"/>
        </w:rPr>
        <w:t xml:space="preserve"> </w:t>
      </w:r>
      <w:r w:rsidRPr="004236B3">
        <w:rPr>
          <w:color w:val="000000"/>
          <w:sz w:val="28"/>
          <w:lang w:val="en-US"/>
        </w:rPr>
        <w:t>grec</w:t>
      </w:r>
      <w:r w:rsidRPr="004236B3">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grec</w:t>
      </w:r>
      <w:r w:rsidRPr="004236B3">
        <w:rPr>
          <w:color w:val="000000"/>
          <w:sz w:val="28"/>
        </w:rPr>
        <w:t xml:space="preserve"> </w:t>
      </w:r>
      <w:r w:rsidRPr="004236B3">
        <w:rPr>
          <w:color w:val="000000"/>
          <w:sz w:val="28"/>
          <w:lang w:val="en-US"/>
        </w:rPr>
        <w:t>philosophe</w:t>
      </w:r>
      <w:r w:rsidRPr="004236B3">
        <w:rPr>
          <w:color w:val="000000"/>
          <w:sz w:val="28"/>
        </w:rPr>
        <w:t xml:space="preserve"> </w:t>
      </w:r>
      <w:r>
        <w:rPr>
          <w:color w:val="000000"/>
          <w:sz w:val="28"/>
        </w:rPr>
        <w:t>«</w:t>
      </w:r>
      <w:r w:rsidRPr="004236B3">
        <w:rPr>
          <w:color w:val="000000"/>
          <w:sz w:val="28"/>
        </w:rPr>
        <w:t xml:space="preserve">греческий философ </w:t>
      </w:r>
      <w:r>
        <w:rPr>
          <w:color w:val="000000"/>
          <w:sz w:val="28"/>
        </w:rPr>
        <w:t>–</w:t>
      </w:r>
      <w:r w:rsidRPr="004236B3">
        <w:rPr>
          <w:color w:val="000000"/>
          <w:sz w:val="28"/>
        </w:rPr>
        <w:t xml:space="preserve"> это философ грек</w:t>
      </w:r>
      <w:r>
        <w:rPr>
          <w:color w:val="000000"/>
          <w:sz w:val="28"/>
        </w:rPr>
        <w:t>»</w:t>
      </w:r>
      <w:r w:rsidRPr="004236B3">
        <w:rPr>
          <w:color w:val="000000"/>
          <w:sz w:val="28"/>
        </w:rPr>
        <w:t xml:space="preserve"> и делает вывод, что отличие здесь лишь в оттенке; одно из качеств выделяется как более существенное или более важное и интересное в данной ситуации: ведь очевидно, что человек </w:t>
      </w:r>
      <w:r>
        <w:rPr>
          <w:color w:val="000000"/>
          <w:sz w:val="28"/>
        </w:rPr>
        <w:t>–</w:t>
      </w:r>
      <w:r w:rsidRPr="004236B3">
        <w:rPr>
          <w:color w:val="000000"/>
          <w:sz w:val="28"/>
        </w:rPr>
        <w:t xml:space="preserve"> прежде всего грек, а потом уже философ, </w:t>
      </w:r>
      <w:r>
        <w:rPr>
          <w:color w:val="000000"/>
          <w:sz w:val="28"/>
        </w:rPr>
        <w:t>«</w:t>
      </w:r>
      <w:r w:rsidRPr="004236B3">
        <w:rPr>
          <w:color w:val="000000"/>
          <w:sz w:val="28"/>
        </w:rPr>
        <w:t>но тем не менее мы скорее говорим о греческих философах, чем о философских греках</w:t>
      </w:r>
      <w:r>
        <w:rPr>
          <w:color w:val="000000"/>
          <w:sz w:val="28"/>
        </w:rPr>
        <w:t>»</w:t>
      </w:r>
      <w:r w:rsidRPr="004236B3">
        <w:rPr>
          <w:color w:val="000000"/>
          <w:sz w:val="28"/>
        </w:rPr>
        <w:t xml:space="preserve"> (</w:t>
      </w:r>
      <w:r>
        <w:rPr>
          <w:color w:val="000000"/>
          <w:sz w:val="28"/>
        </w:rPr>
        <w:t>«</w:t>
      </w:r>
      <w:r w:rsidRPr="004236B3">
        <w:rPr>
          <w:color w:val="000000"/>
          <w:sz w:val="28"/>
          <w:lang w:val="en-US"/>
        </w:rPr>
        <w:t>Revue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m</w:t>
      </w:r>
      <w:r w:rsidRPr="004236B3">
        <w:rPr>
          <w:color w:val="000000"/>
          <w:sz w:val="28"/>
        </w:rPr>
        <w:t>й</w:t>
      </w:r>
      <w:r w:rsidRPr="004236B3">
        <w:rPr>
          <w:color w:val="000000"/>
          <w:sz w:val="28"/>
          <w:lang w:val="en-US"/>
        </w:rPr>
        <w:t>taphysique</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Morale</w:t>
      </w:r>
      <w:r>
        <w:rPr>
          <w:color w:val="000000"/>
          <w:sz w:val="28"/>
        </w:rPr>
        <w:t>»</w:t>
      </w:r>
      <w:r w:rsidRPr="004236B3">
        <w:rPr>
          <w:color w:val="000000"/>
          <w:sz w:val="28"/>
        </w:rPr>
        <w:t>, 1912, 9).</w:t>
      </w:r>
    </w:p>
    <w:p w:rsidR="004236B3" w:rsidRPr="004236B3" w:rsidRDefault="004236B3" w:rsidP="004236B3">
      <w:pPr>
        <w:spacing w:after="0" w:line="360" w:lineRule="auto"/>
        <w:ind w:firstLine="709"/>
        <w:rPr>
          <w:color w:val="000000"/>
          <w:sz w:val="28"/>
        </w:rPr>
      </w:pPr>
      <w:r w:rsidRPr="004236B3">
        <w:rPr>
          <w:color w:val="000000"/>
          <w:sz w:val="28"/>
        </w:rPr>
        <w:t>Трудно сказать, которое из этих двух понятий важнее или интереснее. Но если применить упомянутый выше критерий, станет ясно, почему, выбирая между двумя способами обозначения (греки, которые являются философами, или философы, которые являются греками), мы, естественно, делаем философов (более специальное понятие) существительным, а греков (более общее понятие) прилагательным и говорим греческие философы (</w:t>
      </w:r>
      <w:r w:rsidRPr="004236B3">
        <w:rPr>
          <w:color w:val="000000"/>
          <w:sz w:val="28"/>
          <w:lang w:val="en-US"/>
        </w:rPr>
        <w:t>les</w:t>
      </w:r>
      <w:r w:rsidRPr="004236B3">
        <w:rPr>
          <w:color w:val="000000"/>
          <w:sz w:val="28"/>
        </w:rPr>
        <w:t xml:space="preserve"> </w:t>
      </w:r>
      <w:r w:rsidRPr="004236B3">
        <w:rPr>
          <w:color w:val="000000"/>
          <w:sz w:val="28"/>
          <w:lang w:val="en-US"/>
        </w:rPr>
        <w:t>philosophes</w:t>
      </w:r>
      <w:r w:rsidRPr="004236B3">
        <w:rPr>
          <w:color w:val="000000"/>
          <w:sz w:val="28"/>
        </w:rPr>
        <w:t xml:space="preserve"> </w:t>
      </w:r>
      <w:r w:rsidRPr="004236B3">
        <w:rPr>
          <w:color w:val="000000"/>
          <w:sz w:val="28"/>
          <w:lang w:val="en-US"/>
        </w:rPr>
        <w:t>grecs</w:t>
      </w:r>
      <w:r w:rsidRPr="004236B3">
        <w:rPr>
          <w:color w:val="000000"/>
          <w:sz w:val="28"/>
        </w:rPr>
        <w:t xml:space="preserve">), а не наоборот </w:t>
      </w:r>
      <w:r>
        <w:rPr>
          <w:color w:val="000000"/>
          <w:sz w:val="28"/>
        </w:rPr>
        <w:t>–</w:t>
      </w:r>
      <w:r w:rsidRPr="004236B3">
        <w:rPr>
          <w:color w:val="000000"/>
          <w:sz w:val="28"/>
        </w:rPr>
        <w:t xml:space="preserve"> </w:t>
      </w:r>
      <w:r w:rsidRPr="004236B3">
        <w:rPr>
          <w:color w:val="000000"/>
          <w:sz w:val="28"/>
          <w:lang w:val="en-US"/>
        </w:rPr>
        <w:t>les</w:t>
      </w:r>
      <w:r w:rsidRPr="004236B3">
        <w:rPr>
          <w:color w:val="000000"/>
          <w:sz w:val="28"/>
        </w:rPr>
        <w:t xml:space="preserve"> </w:t>
      </w:r>
      <w:r w:rsidRPr="004236B3">
        <w:rPr>
          <w:color w:val="000000"/>
          <w:sz w:val="28"/>
          <w:lang w:val="en-US"/>
        </w:rPr>
        <w:t>Grecs</w:t>
      </w:r>
      <w:r w:rsidRPr="004236B3">
        <w:rPr>
          <w:color w:val="000000"/>
          <w:sz w:val="28"/>
        </w:rPr>
        <w:t xml:space="preserve"> </w:t>
      </w:r>
      <w:r w:rsidRPr="004236B3">
        <w:rPr>
          <w:color w:val="000000"/>
          <w:sz w:val="28"/>
          <w:lang w:val="en-US"/>
        </w:rPr>
        <w:t>philosophes</w:t>
      </w:r>
      <w:r w:rsidRPr="004236B3">
        <w:rPr>
          <w:color w:val="000000"/>
          <w:sz w:val="28"/>
        </w:rPr>
        <w:t xml:space="preserve">. Известная немецкая книга носит название </w:t>
      </w:r>
      <w:r>
        <w:rPr>
          <w:color w:val="000000"/>
          <w:sz w:val="28"/>
        </w:rPr>
        <w:t>«</w:t>
      </w:r>
      <w:r w:rsidRPr="004236B3">
        <w:rPr>
          <w:color w:val="000000"/>
          <w:sz w:val="28"/>
          <w:lang w:val="en-US"/>
        </w:rPr>
        <w:t>Griechische</w:t>
      </w:r>
      <w:r w:rsidRPr="004236B3">
        <w:rPr>
          <w:color w:val="000000"/>
          <w:sz w:val="28"/>
        </w:rPr>
        <w:t xml:space="preserve"> </w:t>
      </w:r>
      <w:r w:rsidRPr="004236B3">
        <w:rPr>
          <w:color w:val="000000"/>
          <w:sz w:val="28"/>
          <w:lang w:val="en-US"/>
        </w:rPr>
        <w:t>Denker</w:t>
      </w:r>
      <w:r>
        <w:rPr>
          <w:color w:val="000000"/>
          <w:sz w:val="28"/>
        </w:rPr>
        <w:t>»</w:t>
      </w:r>
      <w:r w:rsidRPr="004236B3">
        <w:rPr>
          <w:color w:val="000000"/>
          <w:sz w:val="28"/>
        </w:rPr>
        <w:t xml:space="preserve"> </w:t>
      </w:r>
      <w:r>
        <w:rPr>
          <w:color w:val="000000"/>
          <w:sz w:val="28"/>
        </w:rPr>
        <w:t>«</w:t>
      </w:r>
      <w:r w:rsidRPr="004236B3">
        <w:rPr>
          <w:color w:val="000000"/>
          <w:sz w:val="28"/>
        </w:rPr>
        <w:t>Греческие мыслители</w:t>
      </w:r>
      <w:r>
        <w:rPr>
          <w:color w:val="000000"/>
          <w:sz w:val="28"/>
        </w:rPr>
        <w:t>»</w:t>
      </w:r>
      <w:r w:rsidRPr="004236B3">
        <w:rPr>
          <w:color w:val="000000"/>
          <w:sz w:val="28"/>
        </w:rPr>
        <w:t xml:space="preserve">. </w:t>
      </w:r>
      <w:r>
        <w:rPr>
          <w:color w:val="000000"/>
          <w:sz w:val="28"/>
        </w:rPr>
        <w:t>«</w:t>
      </w:r>
      <w:r w:rsidRPr="004236B3">
        <w:rPr>
          <w:color w:val="000000"/>
          <w:sz w:val="28"/>
          <w:lang w:val="en-US"/>
        </w:rPr>
        <w:t>Denkende</w:t>
      </w:r>
      <w:r w:rsidRPr="004236B3">
        <w:rPr>
          <w:color w:val="000000"/>
          <w:sz w:val="28"/>
        </w:rPr>
        <w:t xml:space="preserve"> </w:t>
      </w:r>
      <w:r w:rsidRPr="004236B3">
        <w:rPr>
          <w:color w:val="000000"/>
          <w:sz w:val="28"/>
          <w:lang w:val="en-US"/>
        </w:rPr>
        <w:t>Griechen</w:t>
      </w:r>
      <w:r>
        <w:rPr>
          <w:color w:val="000000"/>
          <w:sz w:val="28"/>
        </w:rPr>
        <w:t>»</w:t>
      </w:r>
      <w:r w:rsidRPr="004236B3">
        <w:rPr>
          <w:color w:val="000000"/>
          <w:sz w:val="28"/>
        </w:rPr>
        <w:t xml:space="preserve"> </w:t>
      </w:r>
      <w:r>
        <w:rPr>
          <w:color w:val="000000"/>
          <w:sz w:val="28"/>
        </w:rPr>
        <w:t>«</w:t>
      </w:r>
      <w:r w:rsidRPr="004236B3">
        <w:rPr>
          <w:color w:val="000000"/>
          <w:sz w:val="28"/>
        </w:rPr>
        <w:t>мыслящие греки</w:t>
      </w:r>
      <w:r>
        <w:rPr>
          <w:color w:val="000000"/>
          <w:sz w:val="28"/>
        </w:rPr>
        <w:t>»</w:t>
      </w:r>
      <w:r w:rsidRPr="004236B3">
        <w:rPr>
          <w:color w:val="000000"/>
          <w:sz w:val="28"/>
        </w:rPr>
        <w:t xml:space="preserve"> звучало бы гораздо слабее, поскольку прилагательное </w:t>
      </w:r>
      <w:r w:rsidRPr="004236B3">
        <w:rPr>
          <w:color w:val="000000"/>
          <w:sz w:val="28"/>
          <w:lang w:val="en-US"/>
        </w:rPr>
        <w:t>denkend</w:t>
      </w:r>
      <w:r w:rsidRPr="004236B3">
        <w:rPr>
          <w:color w:val="000000"/>
          <w:sz w:val="28"/>
        </w:rPr>
        <w:t xml:space="preserve"> имеет более широкое и неясное значение, чем существительное </w:t>
      </w:r>
      <w:r w:rsidRPr="004236B3">
        <w:rPr>
          <w:color w:val="000000"/>
          <w:sz w:val="28"/>
          <w:lang w:val="en-US"/>
        </w:rPr>
        <w:t>Denker</w:t>
      </w:r>
      <w:r w:rsidRPr="004236B3">
        <w:rPr>
          <w:color w:val="000000"/>
          <w:sz w:val="28"/>
        </w:rPr>
        <w:t xml:space="preserve">. Последнее сразу же выделяет тех, кто мыслит глубже и профессиональнее, чем обычные </w:t>
      </w:r>
      <w:r>
        <w:rPr>
          <w:color w:val="000000"/>
          <w:sz w:val="28"/>
        </w:rPr>
        <w:t>«</w:t>
      </w:r>
      <w:r w:rsidRPr="004236B3">
        <w:rPr>
          <w:color w:val="000000"/>
          <w:sz w:val="28"/>
        </w:rPr>
        <w:t>мыслящие</w:t>
      </w:r>
      <w:r>
        <w:rPr>
          <w:color w:val="000000"/>
          <w:sz w:val="28"/>
        </w:rPr>
        <w:t>»</w:t>
      </w:r>
      <w:r w:rsidRPr="004236B3">
        <w:rPr>
          <w:color w:val="000000"/>
          <w:sz w:val="28"/>
        </w:rPr>
        <w:t xml:space="preserve"> люди.</w:t>
      </w:r>
    </w:p>
    <w:p w:rsidR="004236B3" w:rsidRPr="004236B3" w:rsidRDefault="004236B3" w:rsidP="004236B3">
      <w:pPr>
        <w:spacing w:after="0" w:line="360" w:lineRule="auto"/>
        <w:ind w:firstLine="709"/>
        <w:rPr>
          <w:color w:val="000000"/>
          <w:sz w:val="28"/>
        </w:rPr>
      </w:pPr>
      <w:r w:rsidRPr="004236B3">
        <w:rPr>
          <w:color w:val="000000"/>
          <w:sz w:val="28"/>
        </w:rPr>
        <w:t xml:space="preserve">Еще один пример. Голсуорси где-то пишет: </w:t>
      </w:r>
      <w:r w:rsidRPr="004236B3">
        <w:rPr>
          <w:color w:val="000000"/>
          <w:sz w:val="28"/>
          <w:lang w:val="en-US"/>
        </w:rPr>
        <w:t>Having</w:t>
      </w:r>
      <w:r w:rsidRPr="004236B3">
        <w:rPr>
          <w:color w:val="000000"/>
          <w:sz w:val="28"/>
        </w:rPr>
        <w:t xml:space="preserve"> </w:t>
      </w:r>
      <w:r w:rsidRPr="004236B3">
        <w:rPr>
          <w:color w:val="000000"/>
          <w:sz w:val="28"/>
          <w:lang w:val="en-US"/>
        </w:rPr>
        <w:t>been</w:t>
      </w:r>
      <w:r w:rsidRPr="004236B3">
        <w:rPr>
          <w:color w:val="000000"/>
          <w:sz w:val="28"/>
        </w:rPr>
        <w:t xml:space="preserve"> а </w:t>
      </w:r>
      <w:r w:rsidRPr="004236B3">
        <w:rPr>
          <w:color w:val="000000"/>
          <w:sz w:val="28"/>
          <w:lang w:val="en-US"/>
        </w:rPr>
        <w:t>Conservative</w:t>
      </w:r>
      <w:r w:rsidRPr="004236B3">
        <w:rPr>
          <w:color w:val="000000"/>
          <w:sz w:val="28"/>
        </w:rPr>
        <w:t xml:space="preserve"> </w:t>
      </w:r>
      <w:r w:rsidRPr="004236B3">
        <w:rPr>
          <w:color w:val="000000"/>
          <w:sz w:val="28"/>
          <w:lang w:val="en-US"/>
        </w:rPr>
        <w:t>Liberal</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politics</w:t>
      </w:r>
      <w:r w:rsidRPr="004236B3">
        <w:rPr>
          <w:color w:val="000000"/>
          <w:sz w:val="28"/>
        </w:rPr>
        <w:t xml:space="preserve"> </w:t>
      </w:r>
      <w:r w:rsidRPr="004236B3">
        <w:rPr>
          <w:color w:val="000000"/>
          <w:sz w:val="28"/>
          <w:lang w:val="en-US"/>
        </w:rPr>
        <w:t>till</w:t>
      </w:r>
      <w:r w:rsidRPr="004236B3">
        <w:rPr>
          <w:color w:val="000000"/>
          <w:sz w:val="28"/>
        </w:rPr>
        <w:t xml:space="preserve"> </w:t>
      </w:r>
      <w:r w:rsidRPr="004236B3">
        <w:rPr>
          <w:color w:val="000000"/>
          <w:sz w:val="28"/>
          <w:lang w:val="en-US"/>
        </w:rPr>
        <w:t>well</w:t>
      </w:r>
      <w:r w:rsidRPr="004236B3">
        <w:rPr>
          <w:color w:val="000000"/>
          <w:sz w:val="28"/>
        </w:rPr>
        <w:t xml:space="preserve"> </w:t>
      </w:r>
      <w:r w:rsidRPr="004236B3">
        <w:rPr>
          <w:color w:val="000000"/>
          <w:sz w:val="28"/>
          <w:lang w:val="en-US"/>
        </w:rPr>
        <w:t>past</w:t>
      </w:r>
      <w:r w:rsidRPr="004236B3">
        <w:rPr>
          <w:color w:val="000000"/>
          <w:sz w:val="28"/>
        </w:rPr>
        <w:t xml:space="preserve"> </w:t>
      </w:r>
      <w:r w:rsidRPr="004236B3">
        <w:rPr>
          <w:color w:val="000000"/>
          <w:sz w:val="28"/>
          <w:lang w:val="en-US"/>
        </w:rPr>
        <w:t>sixty</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until</w:t>
      </w:r>
      <w:r w:rsidRPr="004236B3">
        <w:rPr>
          <w:color w:val="000000"/>
          <w:sz w:val="28"/>
        </w:rPr>
        <w:t xml:space="preserve"> </w:t>
      </w:r>
      <w:r w:rsidRPr="004236B3">
        <w:rPr>
          <w:color w:val="000000"/>
          <w:sz w:val="28"/>
          <w:lang w:val="en-US"/>
        </w:rPr>
        <w:t>Disraeli</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time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became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Liberal</w:t>
      </w:r>
      <w:r w:rsidRPr="004236B3">
        <w:rPr>
          <w:color w:val="000000"/>
          <w:sz w:val="28"/>
        </w:rPr>
        <w:t xml:space="preserve"> </w:t>
      </w:r>
      <w:r w:rsidRPr="004236B3">
        <w:rPr>
          <w:color w:val="000000"/>
          <w:sz w:val="28"/>
          <w:lang w:val="en-US"/>
        </w:rPr>
        <w:t>Conservative</w:t>
      </w:r>
      <w:r w:rsidRPr="004236B3">
        <w:rPr>
          <w:color w:val="000000"/>
          <w:sz w:val="28"/>
        </w:rPr>
        <w:t xml:space="preserve"> </w:t>
      </w:r>
      <w:r>
        <w:rPr>
          <w:color w:val="000000"/>
          <w:sz w:val="28"/>
        </w:rPr>
        <w:t>«</w:t>
      </w:r>
      <w:r w:rsidRPr="004236B3">
        <w:rPr>
          <w:color w:val="000000"/>
          <w:sz w:val="28"/>
        </w:rPr>
        <w:t>Он был консервативным либералом в политике, пока не достиг седьмого десятка, и только во времена Дизраэли стал либеральным консерватором</w:t>
      </w:r>
      <w:r>
        <w:rPr>
          <w:color w:val="000000"/>
          <w:sz w:val="28"/>
        </w:rPr>
        <w:t>»</w:t>
      </w:r>
      <w:r w:rsidRPr="004236B3">
        <w:rPr>
          <w:color w:val="000000"/>
          <w:sz w:val="28"/>
        </w:rPr>
        <w:t xml:space="preserve">. Слова </w:t>
      </w:r>
      <w:r w:rsidRPr="004236B3">
        <w:rPr>
          <w:color w:val="000000"/>
          <w:sz w:val="28"/>
          <w:lang w:val="en-US"/>
        </w:rPr>
        <w:t>conservative</w:t>
      </w:r>
      <w:r w:rsidRPr="004236B3">
        <w:rPr>
          <w:color w:val="000000"/>
          <w:sz w:val="28"/>
        </w:rPr>
        <w:t xml:space="preserve"> и </w:t>
      </w:r>
      <w:r w:rsidRPr="004236B3">
        <w:rPr>
          <w:color w:val="000000"/>
          <w:sz w:val="28"/>
          <w:lang w:val="en-US"/>
        </w:rPr>
        <w:t>liberal</w:t>
      </w:r>
      <w:r w:rsidRPr="004236B3">
        <w:rPr>
          <w:color w:val="000000"/>
          <w:sz w:val="28"/>
        </w:rPr>
        <w:t xml:space="preserve"> становятся существительными (и принимают </w:t>
      </w:r>
      <w:r>
        <w:rPr>
          <w:color w:val="000000"/>
          <w:sz w:val="28"/>
        </w:rPr>
        <w:t xml:space="preserve">– </w:t>
      </w:r>
      <w:r w:rsidRPr="004236B3">
        <w:rPr>
          <w:color w:val="000000"/>
          <w:sz w:val="28"/>
          <w:lang w:val="en-US"/>
        </w:rPr>
        <w:t>s</w:t>
      </w:r>
      <w:r w:rsidRPr="004236B3">
        <w:rPr>
          <w:color w:val="000000"/>
          <w:sz w:val="28"/>
        </w:rPr>
        <w:t xml:space="preserve"> во множественном числе), когда они обозначают членов двух политических партий; очевидно, это более специальное понятие, чем то, которое передается данными словами, когда они являются прилагательными</w:t>
      </w:r>
      <w:r w:rsidRPr="004236B3">
        <w:rPr>
          <w:color w:val="000000"/>
          <w:sz w:val="28"/>
          <w:vertAlign w:val="superscript"/>
        </w:rPr>
        <w:footnoteReference w:id="28"/>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Если мы сравним два выражения: </w:t>
      </w:r>
      <w:r w:rsidRPr="004236B3">
        <w:rPr>
          <w:color w:val="000000"/>
          <w:sz w:val="28"/>
          <w:lang w:val="en-US"/>
        </w:rPr>
        <w:t>a</w:t>
      </w:r>
      <w:r w:rsidRPr="004236B3">
        <w:rPr>
          <w:color w:val="000000"/>
          <w:sz w:val="28"/>
        </w:rPr>
        <w:t xml:space="preserve"> </w:t>
      </w:r>
      <w:r w:rsidRPr="004236B3">
        <w:rPr>
          <w:color w:val="000000"/>
          <w:sz w:val="28"/>
          <w:lang w:val="en-US"/>
        </w:rPr>
        <w:t>poor</w:t>
      </w:r>
      <w:r w:rsidRPr="004236B3">
        <w:rPr>
          <w:color w:val="000000"/>
          <w:sz w:val="28"/>
        </w:rPr>
        <w:t xml:space="preserve"> </w:t>
      </w:r>
      <w:r w:rsidRPr="004236B3">
        <w:rPr>
          <w:color w:val="000000"/>
          <w:sz w:val="28"/>
          <w:lang w:val="en-US"/>
        </w:rPr>
        <w:t>Russian</w:t>
      </w:r>
      <w:r w:rsidRPr="004236B3">
        <w:rPr>
          <w:color w:val="000000"/>
          <w:sz w:val="28"/>
        </w:rPr>
        <w:t xml:space="preserve"> </w:t>
      </w:r>
      <w:r>
        <w:rPr>
          <w:color w:val="000000"/>
          <w:sz w:val="28"/>
        </w:rPr>
        <w:t>«</w:t>
      </w:r>
      <w:r w:rsidRPr="004236B3">
        <w:rPr>
          <w:color w:val="000000"/>
          <w:sz w:val="28"/>
        </w:rPr>
        <w:t>бедный русский</w:t>
      </w:r>
      <w:r>
        <w:rPr>
          <w:color w:val="000000"/>
          <w:sz w:val="28"/>
        </w:rPr>
        <w:t>»</w:t>
      </w:r>
      <w:r w:rsidRPr="004236B3">
        <w:rPr>
          <w:color w:val="000000"/>
          <w:sz w:val="28"/>
        </w:rPr>
        <w:t xml:space="preserve"> и </w:t>
      </w:r>
      <w:r w:rsidRPr="004236B3">
        <w:rPr>
          <w:color w:val="000000"/>
          <w:sz w:val="28"/>
          <w:lang w:val="en-US"/>
        </w:rPr>
        <w:t>a</w:t>
      </w:r>
      <w:r w:rsidRPr="004236B3">
        <w:rPr>
          <w:color w:val="000000"/>
          <w:sz w:val="28"/>
        </w:rPr>
        <w:t xml:space="preserve"> </w:t>
      </w:r>
      <w:r w:rsidRPr="004236B3">
        <w:rPr>
          <w:color w:val="000000"/>
          <w:sz w:val="28"/>
          <w:lang w:val="en-US"/>
        </w:rPr>
        <w:t>Russian</w:t>
      </w:r>
      <w:r w:rsidRPr="004236B3">
        <w:rPr>
          <w:color w:val="000000"/>
          <w:sz w:val="28"/>
        </w:rPr>
        <w:t xml:space="preserve"> </w:t>
      </w:r>
      <w:r w:rsidRPr="004236B3">
        <w:rPr>
          <w:color w:val="000000"/>
          <w:sz w:val="28"/>
          <w:lang w:val="en-US"/>
        </w:rPr>
        <w:t>pauper</w:t>
      </w:r>
      <w:r w:rsidRPr="004236B3">
        <w:rPr>
          <w:color w:val="000000"/>
          <w:sz w:val="28"/>
        </w:rPr>
        <w:t xml:space="preserve"> </w:t>
      </w:r>
      <w:r>
        <w:rPr>
          <w:color w:val="000000"/>
          <w:sz w:val="28"/>
        </w:rPr>
        <w:t>«</w:t>
      </w:r>
      <w:r w:rsidRPr="004236B3">
        <w:rPr>
          <w:color w:val="000000"/>
          <w:sz w:val="28"/>
        </w:rPr>
        <w:t>русский нищий</w:t>
      </w:r>
      <w:r>
        <w:rPr>
          <w:color w:val="000000"/>
          <w:sz w:val="28"/>
        </w:rPr>
        <w:t>»</w:t>
      </w:r>
      <w:r w:rsidRPr="004236B3">
        <w:rPr>
          <w:color w:val="000000"/>
          <w:sz w:val="28"/>
        </w:rPr>
        <w:t xml:space="preserve">, мы увидим, что существительное </w:t>
      </w:r>
      <w:r w:rsidRPr="004236B3">
        <w:rPr>
          <w:color w:val="000000"/>
          <w:sz w:val="28"/>
          <w:lang w:val="en-US"/>
        </w:rPr>
        <w:t>Russian</w:t>
      </w:r>
      <w:r w:rsidRPr="004236B3">
        <w:rPr>
          <w:color w:val="000000"/>
          <w:sz w:val="28"/>
        </w:rPr>
        <w:t xml:space="preserve"> более специально, чем существующее прилагательное, поскольку оно означает </w:t>
      </w:r>
      <w:r>
        <w:rPr>
          <w:color w:val="000000"/>
          <w:sz w:val="28"/>
        </w:rPr>
        <w:t>«</w:t>
      </w:r>
      <w:r w:rsidRPr="004236B3">
        <w:rPr>
          <w:color w:val="000000"/>
          <w:sz w:val="28"/>
        </w:rPr>
        <w:t>мужчину или женщину</w:t>
      </w:r>
      <w:r>
        <w:rPr>
          <w:color w:val="000000"/>
          <w:sz w:val="28"/>
        </w:rPr>
        <w:t>»</w:t>
      </w:r>
      <w:r w:rsidRPr="004236B3">
        <w:rPr>
          <w:color w:val="000000"/>
          <w:sz w:val="28"/>
        </w:rPr>
        <w:t xml:space="preserve">. С другой стороны, </w:t>
      </w:r>
      <w:r w:rsidRPr="004236B3">
        <w:rPr>
          <w:color w:val="000000"/>
          <w:sz w:val="28"/>
          <w:lang w:val="en-US"/>
        </w:rPr>
        <w:t>pauper</w:t>
      </w:r>
      <w:r w:rsidRPr="004236B3">
        <w:rPr>
          <w:color w:val="000000"/>
          <w:sz w:val="28"/>
        </w:rPr>
        <w:t xml:space="preserve"> более специально, чем </w:t>
      </w:r>
      <w:r w:rsidRPr="004236B3">
        <w:rPr>
          <w:color w:val="000000"/>
          <w:sz w:val="28"/>
          <w:lang w:val="en-US"/>
        </w:rPr>
        <w:t>poor</w:t>
      </w:r>
      <w:r w:rsidRPr="004236B3">
        <w:rPr>
          <w:color w:val="000000"/>
          <w:sz w:val="28"/>
        </w:rPr>
        <w:t xml:space="preserve">, которое можно применить к целому ряду предметов, кроме людей; </w:t>
      </w:r>
      <w:r w:rsidRPr="004236B3">
        <w:rPr>
          <w:color w:val="000000"/>
          <w:sz w:val="28"/>
          <w:lang w:val="en-US"/>
        </w:rPr>
        <w:t>pauper</w:t>
      </w:r>
      <w:r w:rsidRPr="004236B3">
        <w:rPr>
          <w:color w:val="000000"/>
          <w:sz w:val="28"/>
        </w:rPr>
        <w:t xml:space="preserve"> имеет значение еще более специальное, чем </w:t>
      </w:r>
      <w:r w:rsidRPr="004236B3">
        <w:rPr>
          <w:color w:val="000000"/>
          <w:sz w:val="28"/>
          <w:lang w:val="en-US"/>
        </w:rPr>
        <w:t>a</w:t>
      </w:r>
      <w:r w:rsidRPr="004236B3">
        <w:rPr>
          <w:color w:val="000000"/>
          <w:sz w:val="28"/>
        </w:rPr>
        <w:t xml:space="preserve"> </w:t>
      </w:r>
      <w:r w:rsidRPr="004236B3">
        <w:rPr>
          <w:color w:val="000000"/>
          <w:sz w:val="28"/>
          <w:lang w:val="en-US"/>
        </w:rPr>
        <w:t>poor</w:t>
      </w:r>
      <w:r w:rsidRPr="004236B3">
        <w:rPr>
          <w:color w:val="000000"/>
          <w:sz w:val="28"/>
        </w:rPr>
        <w:t xml:space="preserve"> </w:t>
      </w:r>
      <w:r w:rsidRPr="004236B3">
        <w:rPr>
          <w:color w:val="000000"/>
          <w:sz w:val="28"/>
          <w:lang w:val="en-US"/>
        </w:rPr>
        <w:t>person</w:t>
      </w:r>
      <w:r w:rsidRPr="004236B3">
        <w:rPr>
          <w:color w:val="000000"/>
          <w:sz w:val="28"/>
        </w:rPr>
        <w:t>, поскольку первое обозначает человека, который имеет право на милостыню или получает ее</w:t>
      </w:r>
      <w:r w:rsidRPr="004236B3">
        <w:rPr>
          <w:color w:val="000000"/>
          <w:sz w:val="28"/>
          <w:vertAlign w:val="superscript"/>
        </w:rPr>
        <w:footnoteReference w:id="29"/>
      </w:r>
      <w:r w:rsidRPr="004236B3">
        <w:rPr>
          <w:color w:val="000000"/>
          <w:sz w:val="28"/>
        </w:rPr>
        <w:t>.</w:t>
      </w:r>
    </w:p>
    <w:p w:rsidR="000F1471" w:rsidRPr="004236B3" w:rsidRDefault="000F1471" w:rsidP="004236B3">
      <w:pPr>
        <w:spacing w:after="0" w:line="360" w:lineRule="auto"/>
        <w:ind w:firstLine="709"/>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Другие сочетания</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Правило большей сложности и большей специализации существительных, таким образом, остается в силе во всех тех случаях, когда есть возможность сравнить существительное и прилагательное с одинаковым значением; но можно ли применить это правило к другим случаям? Можно ли, например, сказать, что в любом сочетании прилагательного и существительного первое всегда менее специально, чем последнее? В подавляющем большинстве случаев, без сомнения, этот критерий остается верным, хотя бы на основании простого арифметического подсчета. </w:t>
      </w:r>
      <w:r w:rsidRPr="004236B3">
        <w:rPr>
          <w:i/>
          <w:color w:val="000000"/>
          <w:sz w:val="28"/>
        </w:rPr>
        <w:t>Наполеон Третий</w:t>
      </w:r>
      <w:r w:rsidRPr="004236B3">
        <w:rPr>
          <w:color w:val="000000"/>
          <w:sz w:val="28"/>
        </w:rPr>
        <w:t xml:space="preserve">: Наполеонов немного, но существует огромное количество лиц и предметов, которые являются третьими по порядку. </w:t>
      </w:r>
      <w:r w:rsidRPr="004236B3">
        <w:rPr>
          <w:i/>
          <w:color w:val="000000"/>
          <w:sz w:val="28"/>
        </w:rPr>
        <w:t>Новая книга</w:t>
      </w:r>
      <w:r w:rsidRPr="004236B3">
        <w:rPr>
          <w:color w:val="000000"/>
          <w:sz w:val="28"/>
        </w:rPr>
        <w:t xml:space="preserve">: количество новых вещей превосходит количество существующих книг. </w:t>
      </w:r>
      <w:r w:rsidRPr="004236B3">
        <w:rPr>
          <w:i/>
          <w:color w:val="000000"/>
          <w:sz w:val="28"/>
        </w:rPr>
        <w:t>Исландский крестьянин</w:t>
      </w:r>
      <w:r w:rsidRPr="004236B3">
        <w:rPr>
          <w:color w:val="000000"/>
          <w:sz w:val="28"/>
        </w:rPr>
        <w:t xml:space="preserve">: справедливо, что крестьян в мире гораздо больше, чем исландцев, но прилагательное </w:t>
      </w:r>
      <w:r w:rsidRPr="004236B3">
        <w:rPr>
          <w:i/>
          <w:color w:val="000000"/>
          <w:sz w:val="28"/>
        </w:rPr>
        <w:t>исландский</w:t>
      </w:r>
      <w:r w:rsidRPr="004236B3">
        <w:rPr>
          <w:color w:val="000000"/>
          <w:sz w:val="28"/>
        </w:rPr>
        <w:t xml:space="preserve"> приложимо к значительно большему количеству предметов и лиц: </w:t>
      </w:r>
      <w:r w:rsidRPr="004236B3">
        <w:rPr>
          <w:i/>
          <w:color w:val="000000"/>
          <w:sz w:val="28"/>
        </w:rPr>
        <w:t>исландские горы, исландские водопады, исландские овцы, исландские лошади, исландские свитеры</w:t>
      </w:r>
      <w:r w:rsidRPr="004236B3">
        <w:rPr>
          <w:color w:val="000000"/>
          <w:sz w:val="28"/>
        </w:rPr>
        <w:t xml:space="preserve"> </w:t>
      </w:r>
      <w:r>
        <w:rPr>
          <w:color w:val="000000"/>
          <w:sz w:val="28"/>
        </w:rPr>
        <w:t>и т.д.</w:t>
      </w:r>
      <w:r w:rsidRPr="004236B3">
        <w:rPr>
          <w:color w:val="000000"/>
          <w:sz w:val="28"/>
        </w:rPr>
        <w:t xml:space="preserve"> Некоторые из моих критиков возражали против приведенного мною примера </w:t>
      </w:r>
      <w:r w:rsidRPr="004236B3">
        <w:rPr>
          <w:color w:val="000000"/>
          <w:sz w:val="28"/>
          <w:lang w:val="en-US"/>
        </w:rPr>
        <w:t>a</w:t>
      </w:r>
      <w:r w:rsidRPr="004236B3">
        <w:rPr>
          <w:color w:val="000000"/>
          <w:sz w:val="28"/>
        </w:rPr>
        <w:t xml:space="preserve"> </w:t>
      </w:r>
      <w:r w:rsidRPr="004236B3">
        <w:rPr>
          <w:color w:val="000000"/>
          <w:sz w:val="28"/>
          <w:lang w:val="en-US"/>
        </w:rPr>
        <w:t>poor</w:t>
      </w:r>
      <w:r w:rsidRPr="004236B3">
        <w:rPr>
          <w:color w:val="000000"/>
          <w:sz w:val="28"/>
        </w:rPr>
        <w:t xml:space="preserve"> </w:t>
      </w:r>
      <w:r w:rsidRPr="004236B3">
        <w:rPr>
          <w:color w:val="000000"/>
          <w:sz w:val="28"/>
          <w:lang w:val="en-US"/>
        </w:rPr>
        <w:t>widow</w:t>
      </w:r>
      <w:r w:rsidRPr="004236B3">
        <w:rPr>
          <w:color w:val="000000"/>
          <w:sz w:val="28"/>
        </w:rPr>
        <w:t xml:space="preserve"> </w:t>
      </w:r>
      <w:r>
        <w:rPr>
          <w:color w:val="000000"/>
          <w:sz w:val="28"/>
        </w:rPr>
        <w:t>«</w:t>
      </w:r>
      <w:r w:rsidRPr="004236B3">
        <w:rPr>
          <w:color w:val="000000"/>
          <w:sz w:val="28"/>
        </w:rPr>
        <w:t>бедная вдова</w:t>
      </w:r>
      <w:r>
        <w:rPr>
          <w:color w:val="000000"/>
          <w:sz w:val="28"/>
        </w:rPr>
        <w:t>»</w:t>
      </w:r>
      <w:r w:rsidRPr="004236B3">
        <w:rPr>
          <w:color w:val="000000"/>
          <w:sz w:val="28"/>
        </w:rPr>
        <w:t xml:space="preserve">; по их мнению, если заменить слово </w:t>
      </w:r>
      <w:r w:rsidRPr="004236B3">
        <w:rPr>
          <w:color w:val="000000"/>
          <w:sz w:val="28"/>
          <w:lang w:val="en-US"/>
        </w:rPr>
        <w:t>poor</w:t>
      </w:r>
      <w:r w:rsidRPr="004236B3">
        <w:rPr>
          <w:color w:val="000000"/>
          <w:sz w:val="28"/>
        </w:rPr>
        <w:t xml:space="preserve"> </w:t>
      </w:r>
      <w:r>
        <w:rPr>
          <w:color w:val="000000"/>
          <w:sz w:val="28"/>
        </w:rPr>
        <w:t>«</w:t>
      </w:r>
      <w:r w:rsidRPr="004236B3">
        <w:rPr>
          <w:color w:val="000000"/>
          <w:sz w:val="28"/>
        </w:rPr>
        <w:t>бедный</w:t>
      </w:r>
      <w:r>
        <w:rPr>
          <w:color w:val="000000"/>
          <w:sz w:val="28"/>
        </w:rPr>
        <w:t>»</w:t>
      </w:r>
      <w:r w:rsidRPr="004236B3">
        <w:rPr>
          <w:color w:val="000000"/>
          <w:sz w:val="28"/>
        </w:rPr>
        <w:t xml:space="preserve"> словом </w:t>
      </w:r>
      <w:r w:rsidRPr="004236B3">
        <w:rPr>
          <w:color w:val="000000"/>
          <w:sz w:val="28"/>
          <w:lang w:val="en-US"/>
        </w:rPr>
        <w:t>rich</w:t>
      </w:r>
      <w:r w:rsidRPr="004236B3">
        <w:rPr>
          <w:color w:val="000000"/>
          <w:sz w:val="28"/>
        </w:rPr>
        <w:t xml:space="preserve"> </w:t>
      </w:r>
      <w:r>
        <w:rPr>
          <w:color w:val="000000"/>
          <w:sz w:val="28"/>
        </w:rPr>
        <w:t>«</w:t>
      </w:r>
      <w:r w:rsidRPr="004236B3">
        <w:rPr>
          <w:color w:val="000000"/>
          <w:sz w:val="28"/>
        </w:rPr>
        <w:t>богатый</w:t>
      </w:r>
      <w:r>
        <w:rPr>
          <w:color w:val="000000"/>
          <w:sz w:val="28"/>
        </w:rPr>
        <w:t>»</w:t>
      </w:r>
      <w:r w:rsidRPr="004236B3">
        <w:rPr>
          <w:color w:val="000000"/>
          <w:sz w:val="28"/>
        </w:rPr>
        <w:t xml:space="preserve">, то станет неясным, кого существует в мире больше </w:t>
      </w:r>
      <w:r>
        <w:rPr>
          <w:color w:val="000000"/>
          <w:sz w:val="28"/>
        </w:rPr>
        <w:t>–</w:t>
      </w:r>
      <w:r w:rsidRPr="004236B3">
        <w:rPr>
          <w:color w:val="000000"/>
          <w:sz w:val="28"/>
        </w:rPr>
        <w:t xml:space="preserve"> богатых людей или вдов? Однако они упускают из виду, что слово </w:t>
      </w:r>
      <w:r w:rsidRPr="004236B3">
        <w:rPr>
          <w:color w:val="000000"/>
          <w:sz w:val="28"/>
          <w:lang w:val="en-US"/>
        </w:rPr>
        <w:t>rich</w:t>
      </w:r>
      <w:r w:rsidRPr="004236B3">
        <w:rPr>
          <w:color w:val="000000"/>
          <w:sz w:val="28"/>
        </w:rPr>
        <w:t xml:space="preserve"> </w:t>
      </w:r>
      <w:r>
        <w:rPr>
          <w:color w:val="000000"/>
          <w:sz w:val="28"/>
        </w:rPr>
        <w:t>«</w:t>
      </w:r>
      <w:r w:rsidRPr="004236B3">
        <w:rPr>
          <w:color w:val="000000"/>
          <w:sz w:val="28"/>
        </w:rPr>
        <w:t>богатый</w:t>
      </w:r>
      <w:r>
        <w:rPr>
          <w:color w:val="000000"/>
          <w:sz w:val="28"/>
        </w:rPr>
        <w:t>»</w:t>
      </w:r>
      <w:r w:rsidRPr="004236B3">
        <w:rPr>
          <w:color w:val="000000"/>
          <w:sz w:val="28"/>
        </w:rPr>
        <w:t xml:space="preserve"> может сочетаться со словами </w:t>
      </w:r>
      <w:r w:rsidRPr="004236B3">
        <w:rPr>
          <w:color w:val="000000"/>
          <w:sz w:val="28"/>
          <w:lang w:val="en-US"/>
        </w:rPr>
        <w:t>town</w:t>
      </w:r>
      <w:r w:rsidRPr="004236B3">
        <w:rPr>
          <w:color w:val="000000"/>
          <w:sz w:val="28"/>
        </w:rPr>
        <w:t xml:space="preserve"> </w:t>
      </w:r>
      <w:r>
        <w:rPr>
          <w:color w:val="000000"/>
          <w:sz w:val="28"/>
        </w:rPr>
        <w:t>«</w:t>
      </w:r>
      <w:r w:rsidRPr="004236B3">
        <w:rPr>
          <w:color w:val="000000"/>
          <w:sz w:val="28"/>
        </w:rPr>
        <w:t>город</w:t>
      </w:r>
      <w:r>
        <w:rPr>
          <w:color w:val="000000"/>
          <w:sz w:val="28"/>
        </w:rPr>
        <w:t>»</w:t>
      </w:r>
      <w:r w:rsidRPr="004236B3">
        <w:rPr>
          <w:color w:val="000000"/>
          <w:sz w:val="28"/>
        </w:rPr>
        <w:t xml:space="preserve">, </w:t>
      </w:r>
      <w:r w:rsidRPr="004236B3">
        <w:rPr>
          <w:color w:val="000000"/>
          <w:sz w:val="28"/>
          <w:lang w:val="en-US"/>
        </w:rPr>
        <w:t>village</w:t>
      </w:r>
      <w:r w:rsidRPr="004236B3">
        <w:rPr>
          <w:color w:val="000000"/>
          <w:sz w:val="28"/>
        </w:rPr>
        <w:t xml:space="preserve"> </w:t>
      </w:r>
      <w:r>
        <w:rPr>
          <w:color w:val="000000"/>
          <w:sz w:val="28"/>
        </w:rPr>
        <w:t>«</w:t>
      </w:r>
      <w:r w:rsidRPr="004236B3">
        <w:rPr>
          <w:color w:val="000000"/>
          <w:sz w:val="28"/>
        </w:rPr>
        <w:t>деревня</w:t>
      </w:r>
      <w:r>
        <w:rPr>
          <w:color w:val="000000"/>
          <w:sz w:val="28"/>
        </w:rPr>
        <w:t>»</w:t>
      </w:r>
      <w:r w:rsidRPr="004236B3">
        <w:rPr>
          <w:color w:val="000000"/>
          <w:sz w:val="28"/>
        </w:rPr>
        <w:t xml:space="preserve">, </w:t>
      </w:r>
      <w:r w:rsidRPr="004236B3">
        <w:rPr>
          <w:color w:val="000000"/>
          <w:sz w:val="28"/>
          <w:lang w:val="en-US"/>
        </w:rPr>
        <w:t>country</w:t>
      </w:r>
      <w:r w:rsidRPr="004236B3">
        <w:rPr>
          <w:color w:val="000000"/>
          <w:sz w:val="28"/>
        </w:rPr>
        <w:t xml:space="preserve"> </w:t>
      </w:r>
      <w:r>
        <w:rPr>
          <w:color w:val="000000"/>
          <w:sz w:val="28"/>
        </w:rPr>
        <w:t>«</w:t>
      </w:r>
      <w:r w:rsidRPr="004236B3">
        <w:rPr>
          <w:color w:val="000000"/>
          <w:sz w:val="28"/>
        </w:rPr>
        <w:t>страна</w:t>
      </w:r>
      <w:r>
        <w:rPr>
          <w:color w:val="000000"/>
          <w:sz w:val="28"/>
        </w:rPr>
        <w:t>»</w:t>
      </w:r>
      <w:r w:rsidRPr="004236B3">
        <w:rPr>
          <w:color w:val="000000"/>
          <w:sz w:val="28"/>
        </w:rPr>
        <w:t xml:space="preserve">, </w:t>
      </w:r>
      <w:r w:rsidRPr="004236B3">
        <w:rPr>
          <w:color w:val="000000"/>
          <w:sz w:val="28"/>
          <w:lang w:val="en-US"/>
        </w:rPr>
        <w:t>mine</w:t>
      </w:r>
      <w:r w:rsidRPr="004236B3">
        <w:rPr>
          <w:color w:val="000000"/>
          <w:sz w:val="28"/>
        </w:rPr>
        <w:t xml:space="preserve"> </w:t>
      </w:r>
      <w:r>
        <w:rPr>
          <w:color w:val="000000"/>
          <w:sz w:val="28"/>
        </w:rPr>
        <w:t>«</w:t>
      </w:r>
      <w:r w:rsidRPr="004236B3">
        <w:rPr>
          <w:color w:val="000000"/>
          <w:sz w:val="28"/>
        </w:rPr>
        <w:t>шахта</w:t>
      </w:r>
      <w:r>
        <w:rPr>
          <w:color w:val="000000"/>
          <w:sz w:val="28"/>
        </w:rPr>
        <w:t>»</w:t>
      </w:r>
      <w:r w:rsidRPr="004236B3">
        <w:rPr>
          <w:color w:val="000000"/>
          <w:sz w:val="28"/>
        </w:rPr>
        <w:t xml:space="preserve">, </w:t>
      </w:r>
      <w:r w:rsidRPr="004236B3">
        <w:rPr>
          <w:color w:val="000000"/>
          <w:sz w:val="28"/>
          <w:lang w:val="en-US"/>
        </w:rPr>
        <w:t>spoil</w:t>
      </w:r>
      <w:r w:rsidRPr="004236B3">
        <w:rPr>
          <w:color w:val="000000"/>
          <w:sz w:val="28"/>
        </w:rPr>
        <w:t xml:space="preserve"> </w:t>
      </w:r>
      <w:r>
        <w:rPr>
          <w:color w:val="000000"/>
          <w:sz w:val="28"/>
        </w:rPr>
        <w:t>«</w:t>
      </w:r>
      <w:r w:rsidRPr="004236B3">
        <w:rPr>
          <w:color w:val="000000"/>
          <w:sz w:val="28"/>
        </w:rPr>
        <w:t>добыча</w:t>
      </w:r>
      <w:r>
        <w:rPr>
          <w:color w:val="000000"/>
          <w:sz w:val="28"/>
        </w:rPr>
        <w:t>»</w:t>
      </w:r>
      <w:r w:rsidRPr="004236B3">
        <w:rPr>
          <w:color w:val="000000"/>
          <w:sz w:val="28"/>
        </w:rPr>
        <w:t xml:space="preserve">, </w:t>
      </w:r>
      <w:r w:rsidRPr="004236B3">
        <w:rPr>
          <w:color w:val="000000"/>
          <w:sz w:val="28"/>
          <w:lang w:val="en-US"/>
        </w:rPr>
        <w:t>store</w:t>
      </w:r>
      <w:r w:rsidRPr="004236B3">
        <w:rPr>
          <w:color w:val="000000"/>
          <w:sz w:val="28"/>
        </w:rPr>
        <w:t xml:space="preserve"> </w:t>
      </w:r>
      <w:r>
        <w:rPr>
          <w:color w:val="000000"/>
          <w:sz w:val="28"/>
        </w:rPr>
        <w:t>«</w:t>
      </w:r>
      <w:r w:rsidRPr="004236B3">
        <w:rPr>
          <w:color w:val="000000"/>
          <w:sz w:val="28"/>
        </w:rPr>
        <w:t>запас</w:t>
      </w:r>
      <w:r>
        <w:rPr>
          <w:color w:val="000000"/>
          <w:sz w:val="28"/>
        </w:rPr>
        <w:t>»</w:t>
      </w:r>
      <w:r w:rsidRPr="004236B3">
        <w:rPr>
          <w:color w:val="000000"/>
          <w:sz w:val="28"/>
        </w:rPr>
        <w:t xml:space="preserve">, </w:t>
      </w:r>
      <w:r w:rsidRPr="004236B3">
        <w:rPr>
          <w:color w:val="000000"/>
          <w:sz w:val="28"/>
          <w:lang w:val="en-US"/>
        </w:rPr>
        <w:t>reward</w:t>
      </w:r>
      <w:r w:rsidRPr="004236B3">
        <w:rPr>
          <w:color w:val="000000"/>
          <w:sz w:val="28"/>
        </w:rPr>
        <w:t xml:space="preserve"> </w:t>
      </w:r>
      <w:r>
        <w:rPr>
          <w:color w:val="000000"/>
          <w:sz w:val="28"/>
        </w:rPr>
        <w:t>«</w:t>
      </w:r>
      <w:r w:rsidRPr="004236B3">
        <w:rPr>
          <w:color w:val="000000"/>
          <w:sz w:val="28"/>
        </w:rPr>
        <w:t>награда</w:t>
      </w:r>
      <w:r>
        <w:rPr>
          <w:color w:val="000000"/>
          <w:sz w:val="28"/>
        </w:rPr>
        <w:t>»</w:t>
      </w:r>
      <w:r w:rsidRPr="004236B3">
        <w:rPr>
          <w:color w:val="000000"/>
          <w:sz w:val="28"/>
        </w:rPr>
        <w:t xml:space="preserve">, </w:t>
      </w:r>
      <w:r w:rsidRPr="004236B3">
        <w:rPr>
          <w:color w:val="000000"/>
          <w:sz w:val="28"/>
          <w:lang w:val="en-US"/>
        </w:rPr>
        <w:t>attire</w:t>
      </w:r>
      <w:r w:rsidRPr="004236B3">
        <w:rPr>
          <w:color w:val="000000"/>
          <w:sz w:val="28"/>
        </w:rPr>
        <w:t xml:space="preserve"> </w:t>
      </w:r>
      <w:r>
        <w:rPr>
          <w:color w:val="000000"/>
          <w:sz w:val="28"/>
        </w:rPr>
        <w:t>«</w:t>
      </w:r>
      <w:r w:rsidRPr="004236B3">
        <w:rPr>
          <w:color w:val="000000"/>
          <w:sz w:val="28"/>
        </w:rPr>
        <w:t>одежда</w:t>
      </w:r>
      <w:r>
        <w:rPr>
          <w:color w:val="000000"/>
          <w:sz w:val="28"/>
        </w:rPr>
        <w:t>»</w:t>
      </w:r>
      <w:r w:rsidRPr="004236B3">
        <w:rPr>
          <w:color w:val="000000"/>
          <w:sz w:val="28"/>
        </w:rPr>
        <w:t xml:space="preserve">, </w:t>
      </w:r>
      <w:r w:rsidRPr="004236B3">
        <w:rPr>
          <w:color w:val="000000"/>
          <w:sz w:val="28"/>
          <w:lang w:val="en-US"/>
        </w:rPr>
        <w:t>experience</w:t>
      </w:r>
      <w:r w:rsidRPr="004236B3">
        <w:rPr>
          <w:color w:val="000000"/>
          <w:sz w:val="28"/>
        </w:rPr>
        <w:t xml:space="preserve"> </w:t>
      </w:r>
      <w:r>
        <w:rPr>
          <w:color w:val="000000"/>
          <w:sz w:val="28"/>
        </w:rPr>
        <w:t>«</w:t>
      </w:r>
      <w:r w:rsidRPr="004236B3">
        <w:rPr>
          <w:color w:val="000000"/>
          <w:sz w:val="28"/>
        </w:rPr>
        <w:t>опыт</w:t>
      </w:r>
      <w:r>
        <w:rPr>
          <w:color w:val="000000"/>
          <w:sz w:val="28"/>
        </w:rPr>
        <w:t>»</w:t>
      </w:r>
      <w:r w:rsidRPr="004236B3">
        <w:rPr>
          <w:color w:val="000000"/>
          <w:sz w:val="28"/>
        </w:rPr>
        <w:t xml:space="preserve">, </w:t>
      </w:r>
      <w:r w:rsidRPr="004236B3">
        <w:rPr>
          <w:color w:val="000000"/>
          <w:sz w:val="28"/>
          <w:lang w:val="en-US"/>
        </w:rPr>
        <w:t>sculpture</w:t>
      </w:r>
      <w:r w:rsidRPr="004236B3">
        <w:rPr>
          <w:color w:val="000000"/>
          <w:sz w:val="28"/>
        </w:rPr>
        <w:t xml:space="preserve"> </w:t>
      </w:r>
      <w:r>
        <w:rPr>
          <w:color w:val="000000"/>
          <w:sz w:val="28"/>
        </w:rPr>
        <w:t>«</w:t>
      </w:r>
      <w:r w:rsidRPr="004236B3">
        <w:rPr>
          <w:color w:val="000000"/>
          <w:sz w:val="28"/>
        </w:rPr>
        <w:t>скульптура</w:t>
      </w:r>
      <w:r>
        <w:rPr>
          <w:color w:val="000000"/>
          <w:sz w:val="28"/>
        </w:rPr>
        <w:t>»</w:t>
      </w:r>
      <w:r w:rsidRPr="004236B3">
        <w:rPr>
          <w:color w:val="000000"/>
          <w:sz w:val="28"/>
        </w:rPr>
        <w:t xml:space="preserve">, </w:t>
      </w:r>
      <w:r w:rsidRPr="004236B3">
        <w:rPr>
          <w:color w:val="000000"/>
          <w:sz w:val="28"/>
          <w:lang w:val="en-US"/>
        </w:rPr>
        <w:t>repast</w:t>
      </w:r>
      <w:r w:rsidRPr="004236B3">
        <w:rPr>
          <w:color w:val="000000"/>
          <w:sz w:val="28"/>
        </w:rPr>
        <w:t xml:space="preserve"> </w:t>
      </w:r>
      <w:r>
        <w:rPr>
          <w:color w:val="000000"/>
          <w:sz w:val="28"/>
        </w:rPr>
        <w:t>«</w:t>
      </w:r>
      <w:r w:rsidRPr="004236B3">
        <w:rPr>
          <w:color w:val="000000"/>
          <w:sz w:val="28"/>
        </w:rPr>
        <w:t>угощение</w:t>
      </w:r>
      <w:r>
        <w:rPr>
          <w:color w:val="000000"/>
          <w:sz w:val="28"/>
        </w:rPr>
        <w:t>»</w:t>
      </w:r>
      <w:r w:rsidRPr="004236B3">
        <w:rPr>
          <w:color w:val="000000"/>
          <w:sz w:val="28"/>
        </w:rPr>
        <w:t xml:space="preserve">, </w:t>
      </w:r>
      <w:r w:rsidRPr="004236B3">
        <w:rPr>
          <w:color w:val="000000"/>
          <w:sz w:val="28"/>
          <w:lang w:val="en-US"/>
        </w:rPr>
        <w:t>cake</w:t>
      </w:r>
      <w:r w:rsidRPr="004236B3">
        <w:rPr>
          <w:color w:val="000000"/>
          <w:sz w:val="28"/>
        </w:rPr>
        <w:t xml:space="preserve"> </w:t>
      </w:r>
      <w:r>
        <w:rPr>
          <w:color w:val="000000"/>
          <w:sz w:val="28"/>
        </w:rPr>
        <w:t>«</w:t>
      </w:r>
      <w:r w:rsidRPr="004236B3">
        <w:rPr>
          <w:color w:val="000000"/>
          <w:sz w:val="28"/>
        </w:rPr>
        <w:t>пирожное</w:t>
      </w:r>
      <w:r>
        <w:rPr>
          <w:color w:val="000000"/>
          <w:sz w:val="28"/>
        </w:rPr>
        <w:t>»</w:t>
      </w:r>
      <w:r w:rsidRPr="004236B3">
        <w:rPr>
          <w:color w:val="000000"/>
          <w:sz w:val="28"/>
        </w:rPr>
        <w:t xml:space="preserve">, </w:t>
      </w:r>
      <w:r w:rsidRPr="004236B3">
        <w:rPr>
          <w:color w:val="000000"/>
          <w:sz w:val="28"/>
          <w:lang w:val="en-US"/>
        </w:rPr>
        <w:t>cream</w:t>
      </w:r>
      <w:r w:rsidRPr="004236B3">
        <w:rPr>
          <w:color w:val="000000"/>
          <w:sz w:val="28"/>
        </w:rPr>
        <w:t xml:space="preserve"> </w:t>
      </w:r>
      <w:r>
        <w:rPr>
          <w:color w:val="000000"/>
          <w:sz w:val="28"/>
        </w:rPr>
        <w:t>«</w:t>
      </w:r>
      <w:r w:rsidRPr="004236B3">
        <w:rPr>
          <w:color w:val="000000"/>
          <w:sz w:val="28"/>
        </w:rPr>
        <w:t>сливки</w:t>
      </w:r>
      <w:r>
        <w:rPr>
          <w:color w:val="000000"/>
          <w:sz w:val="28"/>
        </w:rPr>
        <w:t>»</w:t>
      </w:r>
      <w:r w:rsidRPr="004236B3">
        <w:rPr>
          <w:color w:val="000000"/>
          <w:sz w:val="28"/>
        </w:rPr>
        <w:t xml:space="preserve">, </w:t>
      </w:r>
      <w:r w:rsidRPr="004236B3">
        <w:rPr>
          <w:color w:val="000000"/>
          <w:sz w:val="28"/>
          <w:lang w:val="en-US"/>
        </w:rPr>
        <w:t>rime</w:t>
      </w:r>
      <w:r w:rsidRPr="004236B3">
        <w:rPr>
          <w:color w:val="000000"/>
          <w:sz w:val="28"/>
        </w:rPr>
        <w:t xml:space="preserve"> </w:t>
      </w:r>
      <w:r>
        <w:rPr>
          <w:color w:val="000000"/>
          <w:sz w:val="28"/>
        </w:rPr>
        <w:t>«</w:t>
      </w:r>
      <w:r w:rsidRPr="004236B3">
        <w:rPr>
          <w:color w:val="000000"/>
          <w:sz w:val="28"/>
        </w:rPr>
        <w:t>рифма</w:t>
      </w:r>
      <w:r>
        <w:rPr>
          <w:color w:val="000000"/>
          <w:sz w:val="28"/>
        </w:rPr>
        <w:t>»</w:t>
      </w:r>
      <w:r w:rsidRPr="004236B3">
        <w:rPr>
          <w:color w:val="000000"/>
          <w:sz w:val="28"/>
        </w:rPr>
        <w:t xml:space="preserve"> </w:t>
      </w:r>
      <w:r>
        <w:rPr>
          <w:color w:val="000000"/>
          <w:sz w:val="28"/>
        </w:rPr>
        <w:t>и т.д.</w:t>
      </w:r>
      <w:r w:rsidRPr="004236B3">
        <w:rPr>
          <w:color w:val="000000"/>
          <w:sz w:val="28"/>
        </w:rPr>
        <w:t xml:space="preserve"> </w:t>
      </w:r>
      <w:r w:rsidRPr="004236B3">
        <w:rPr>
          <w:i/>
          <w:color w:val="000000"/>
          <w:sz w:val="28"/>
        </w:rPr>
        <w:t>Атлантический океан</w:t>
      </w:r>
      <w:r w:rsidRPr="004236B3">
        <w:rPr>
          <w:color w:val="000000"/>
          <w:sz w:val="28"/>
        </w:rPr>
        <w:t xml:space="preserve">: прилагательное встречается, например, в стихотворениях Шелли в сочетании с существительными </w:t>
      </w:r>
      <w:r w:rsidRPr="004236B3">
        <w:rPr>
          <w:color w:val="000000"/>
          <w:sz w:val="28"/>
          <w:lang w:val="en-US"/>
        </w:rPr>
        <w:t>cloud</w:t>
      </w:r>
      <w:r w:rsidRPr="004236B3">
        <w:rPr>
          <w:color w:val="000000"/>
          <w:sz w:val="28"/>
        </w:rPr>
        <w:t xml:space="preserve"> </w:t>
      </w:r>
      <w:r>
        <w:rPr>
          <w:color w:val="000000"/>
          <w:sz w:val="28"/>
        </w:rPr>
        <w:t>«</w:t>
      </w:r>
      <w:r w:rsidRPr="004236B3">
        <w:rPr>
          <w:color w:val="000000"/>
          <w:sz w:val="28"/>
        </w:rPr>
        <w:t>облако</w:t>
      </w:r>
      <w:r>
        <w:rPr>
          <w:color w:val="000000"/>
          <w:sz w:val="28"/>
        </w:rPr>
        <w:t>»</w:t>
      </w:r>
      <w:r w:rsidRPr="004236B3">
        <w:rPr>
          <w:color w:val="000000"/>
          <w:sz w:val="28"/>
        </w:rPr>
        <w:t xml:space="preserve">, </w:t>
      </w:r>
      <w:r w:rsidRPr="004236B3">
        <w:rPr>
          <w:color w:val="000000"/>
          <w:sz w:val="28"/>
          <w:lang w:val="en-US"/>
        </w:rPr>
        <w:t>wave</w:t>
      </w:r>
      <w:r w:rsidRPr="004236B3">
        <w:rPr>
          <w:color w:val="000000"/>
          <w:sz w:val="28"/>
        </w:rPr>
        <w:t xml:space="preserve"> </w:t>
      </w:r>
      <w:r>
        <w:rPr>
          <w:color w:val="000000"/>
          <w:sz w:val="28"/>
        </w:rPr>
        <w:t>«</w:t>
      </w:r>
      <w:r w:rsidRPr="004236B3">
        <w:rPr>
          <w:color w:val="000000"/>
          <w:sz w:val="28"/>
        </w:rPr>
        <w:t>волна</w:t>
      </w:r>
      <w:r>
        <w:rPr>
          <w:color w:val="000000"/>
          <w:sz w:val="28"/>
        </w:rPr>
        <w:t>»</w:t>
      </w:r>
      <w:r w:rsidRPr="004236B3">
        <w:rPr>
          <w:color w:val="000000"/>
          <w:sz w:val="28"/>
        </w:rPr>
        <w:t xml:space="preserve"> и </w:t>
      </w:r>
      <w:r w:rsidRPr="004236B3">
        <w:rPr>
          <w:color w:val="000000"/>
          <w:sz w:val="28"/>
          <w:lang w:val="en-US"/>
        </w:rPr>
        <w:t>islet</w:t>
      </w:r>
      <w:r w:rsidRPr="004236B3">
        <w:rPr>
          <w:color w:val="000000"/>
          <w:sz w:val="28"/>
        </w:rPr>
        <w:t xml:space="preserve"> </w:t>
      </w:r>
      <w:r>
        <w:rPr>
          <w:color w:val="000000"/>
          <w:sz w:val="28"/>
        </w:rPr>
        <w:t>«</w:t>
      </w:r>
      <w:r w:rsidRPr="004236B3">
        <w:rPr>
          <w:color w:val="000000"/>
          <w:sz w:val="28"/>
        </w:rPr>
        <w:t>островок</w:t>
      </w:r>
      <w:r>
        <w:rPr>
          <w:color w:val="000000"/>
          <w:sz w:val="28"/>
        </w:rPr>
        <w:t>»</w:t>
      </w:r>
      <w:r w:rsidRPr="004236B3">
        <w:rPr>
          <w:color w:val="000000"/>
          <w:sz w:val="28"/>
        </w:rPr>
        <w:t xml:space="preserve">. Даже прилагательное </w:t>
      </w:r>
      <w:r w:rsidRPr="004236B3">
        <w:rPr>
          <w:i/>
          <w:color w:val="000000"/>
          <w:sz w:val="28"/>
        </w:rPr>
        <w:t>редкий,</w:t>
      </w:r>
      <w:r w:rsidRPr="004236B3">
        <w:rPr>
          <w:color w:val="000000"/>
          <w:sz w:val="28"/>
        </w:rPr>
        <w:t xml:space="preserve"> хотя оно и означает </w:t>
      </w:r>
      <w:r>
        <w:rPr>
          <w:color w:val="000000"/>
          <w:sz w:val="28"/>
        </w:rPr>
        <w:t>«</w:t>
      </w:r>
      <w:r w:rsidRPr="004236B3">
        <w:rPr>
          <w:color w:val="000000"/>
          <w:sz w:val="28"/>
        </w:rPr>
        <w:t>не часто встречающийся</w:t>
      </w:r>
      <w:r>
        <w:rPr>
          <w:color w:val="000000"/>
          <w:sz w:val="28"/>
        </w:rPr>
        <w:t>»</w:t>
      </w:r>
      <w:r w:rsidRPr="004236B3">
        <w:rPr>
          <w:color w:val="000000"/>
          <w:sz w:val="28"/>
        </w:rPr>
        <w:t xml:space="preserve">, может быть приложимо к бесчисленным предметам, людям, камням, деревьям, умственным способностям и, таким образом, не выпадает из приведенного определения. Но, конечно, нужно признать, что числовой критерий применим не всегда, так как прилагательные и существительные, которые могут сочетаться, очень часто оказываются несоизмеримыми: мы говорим о </w:t>
      </w:r>
      <w:r w:rsidRPr="004236B3">
        <w:rPr>
          <w:i/>
          <w:color w:val="000000"/>
          <w:sz w:val="28"/>
        </w:rPr>
        <w:t>сером камне,</w:t>
      </w:r>
      <w:r w:rsidRPr="004236B3">
        <w:rPr>
          <w:color w:val="000000"/>
          <w:sz w:val="28"/>
        </w:rPr>
        <w:t xml:space="preserve"> но кто скажет, какое из слов применимо к большему количеству предметов </w:t>
      </w:r>
      <w:r>
        <w:rPr>
          <w:color w:val="000000"/>
          <w:sz w:val="28"/>
        </w:rPr>
        <w:t>–</w:t>
      </w:r>
      <w:r w:rsidRPr="004236B3">
        <w:rPr>
          <w:color w:val="000000"/>
          <w:sz w:val="28"/>
        </w:rPr>
        <w:t xml:space="preserve"> слово ли </w:t>
      </w:r>
      <w:r w:rsidRPr="004236B3">
        <w:rPr>
          <w:i/>
          <w:color w:val="000000"/>
          <w:sz w:val="28"/>
        </w:rPr>
        <w:t xml:space="preserve">серый </w:t>
      </w:r>
      <w:r w:rsidRPr="004236B3">
        <w:rPr>
          <w:color w:val="000000"/>
          <w:sz w:val="28"/>
        </w:rPr>
        <w:t xml:space="preserve">или слово </w:t>
      </w:r>
      <w:r w:rsidRPr="004236B3">
        <w:rPr>
          <w:i/>
          <w:color w:val="000000"/>
          <w:sz w:val="28"/>
        </w:rPr>
        <w:t>камень</w:t>
      </w:r>
      <w:r w:rsidRPr="004236B3">
        <w:rPr>
          <w:color w:val="000000"/>
          <w:sz w:val="28"/>
        </w:rPr>
        <w:t xml:space="preserve">? Однако применимость к большему или меньшему количеству предметов составляет лишь одну сторону понятия </w:t>
      </w:r>
      <w:r>
        <w:rPr>
          <w:color w:val="000000"/>
          <w:sz w:val="28"/>
        </w:rPr>
        <w:t>«</w:t>
      </w:r>
      <w:r w:rsidRPr="004236B3">
        <w:rPr>
          <w:color w:val="000000"/>
          <w:sz w:val="28"/>
        </w:rPr>
        <w:t>общий</w:t>
      </w:r>
      <w:r>
        <w:rPr>
          <w:color w:val="000000"/>
          <w:sz w:val="28"/>
        </w:rPr>
        <w:t>»</w:t>
      </w:r>
      <w:r w:rsidRPr="004236B3">
        <w:rPr>
          <w:color w:val="000000"/>
          <w:sz w:val="28"/>
        </w:rPr>
        <w:t xml:space="preserve"> и </w:t>
      </w:r>
      <w:r>
        <w:rPr>
          <w:color w:val="000000"/>
          <w:sz w:val="28"/>
        </w:rPr>
        <w:t>«</w:t>
      </w:r>
      <w:r w:rsidRPr="004236B3">
        <w:rPr>
          <w:color w:val="000000"/>
          <w:sz w:val="28"/>
        </w:rPr>
        <w:t>специальный</w:t>
      </w:r>
      <w:r>
        <w:rPr>
          <w:color w:val="000000"/>
          <w:sz w:val="28"/>
        </w:rPr>
        <w:t>»</w:t>
      </w:r>
      <w:r w:rsidRPr="004236B3">
        <w:rPr>
          <w:color w:val="000000"/>
          <w:sz w:val="28"/>
        </w:rPr>
        <w:t xml:space="preserve">. И я склонен придавать большее значение комплексу качеств, заключенных в существительном, в отличие от выделения одного качества у прилагательного. Сочетание ряда признаков у существительного настолько значительно, что в очень редких случаях можно получить полное представление о существительном даже путем нагромождения одного прилагательного на другое: всегда останется, по выражению Бертельсена, неопределимый х </w:t>
      </w:r>
      <w:r>
        <w:rPr>
          <w:color w:val="000000"/>
          <w:sz w:val="28"/>
        </w:rPr>
        <w:t>–</w:t>
      </w:r>
      <w:r w:rsidRPr="004236B3">
        <w:rPr>
          <w:color w:val="000000"/>
          <w:sz w:val="28"/>
        </w:rPr>
        <w:t xml:space="preserve"> ядро, которое может считаться </w:t>
      </w:r>
      <w:r>
        <w:rPr>
          <w:color w:val="000000"/>
          <w:sz w:val="28"/>
        </w:rPr>
        <w:t>«</w:t>
      </w:r>
      <w:r w:rsidRPr="004236B3">
        <w:rPr>
          <w:color w:val="000000"/>
          <w:sz w:val="28"/>
        </w:rPr>
        <w:t>носителем</w:t>
      </w:r>
      <w:r>
        <w:rPr>
          <w:color w:val="000000"/>
          <w:sz w:val="28"/>
        </w:rPr>
        <w:t>»</w:t>
      </w:r>
      <w:r w:rsidRPr="004236B3">
        <w:rPr>
          <w:color w:val="000000"/>
          <w:sz w:val="28"/>
        </w:rPr>
        <w:t xml:space="preserve"> выделенных качеств. Это лежит в основе старого определения существительного как слова, обозначающего субстанцию; таким образом, в этом определении есть доля истины, но не вся истина. Если приводить сравнения, то существительные можно уподобить кристаллизации качеств, которые в прилагательных представлены в жидком состоянии.</w:t>
      </w:r>
    </w:p>
    <w:p w:rsidR="004236B3" w:rsidRPr="004236B3" w:rsidRDefault="004236B3" w:rsidP="004236B3">
      <w:pPr>
        <w:spacing w:after="0" w:line="360" w:lineRule="auto"/>
        <w:ind w:firstLine="709"/>
        <w:rPr>
          <w:color w:val="000000"/>
          <w:sz w:val="28"/>
        </w:rPr>
      </w:pPr>
      <w:r w:rsidRPr="004236B3">
        <w:rPr>
          <w:color w:val="000000"/>
          <w:sz w:val="28"/>
        </w:rPr>
        <w:t xml:space="preserve">Необходимо также упомянуть, что в современных языках есть целый ряд существительных, имеющих в высшей степени обобщенное значение: </w:t>
      </w:r>
      <w:r w:rsidRPr="004236B3">
        <w:rPr>
          <w:i/>
          <w:color w:val="000000"/>
          <w:sz w:val="28"/>
        </w:rPr>
        <w:t>вещь, тело, существо.</w:t>
      </w:r>
      <w:r w:rsidRPr="004236B3">
        <w:rPr>
          <w:color w:val="000000"/>
          <w:sz w:val="28"/>
        </w:rPr>
        <w:t xml:space="preserve"> Но это </w:t>
      </w:r>
      <w:r>
        <w:rPr>
          <w:color w:val="000000"/>
          <w:sz w:val="28"/>
        </w:rPr>
        <w:t>«</w:t>
      </w:r>
      <w:r w:rsidRPr="004236B3">
        <w:rPr>
          <w:color w:val="000000"/>
          <w:sz w:val="28"/>
        </w:rPr>
        <w:t>обобщенное</w:t>
      </w:r>
      <w:r>
        <w:rPr>
          <w:color w:val="000000"/>
          <w:sz w:val="28"/>
        </w:rPr>
        <w:t>»</w:t>
      </w:r>
      <w:r w:rsidRPr="004236B3">
        <w:rPr>
          <w:color w:val="000000"/>
          <w:sz w:val="28"/>
        </w:rPr>
        <w:t xml:space="preserve"> значение имеет совершенно иной характер, чем значение прилагательных: подобные существительные очень часто употребляются для суммарного обозначения целого ряда бесспорно вещественных понятий (</w:t>
      </w:r>
      <w:r w:rsidRPr="004236B3">
        <w:rPr>
          <w:i/>
          <w:color w:val="000000"/>
          <w:sz w:val="28"/>
        </w:rPr>
        <w:t xml:space="preserve">все эти предметы </w:t>
      </w:r>
      <w:r>
        <w:rPr>
          <w:i/>
          <w:color w:val="000000"/>
          <w:sz w:val="28"/>
        </w:rPr>
        <w:t>–</w:t>
      </w:r>
      <w:r w:rsidRPr="004236B3">
        <w:rPr>
          <w:i/>
          <w:color w:val="000000"/>
          <w:sz w:val="28"/>
        </w:rPr>
        <w:t xml:space="preserve"> </w:t>
      </w:r>
      <w:r w:rsidRPr="004236B3">
        <w:rPr>
          <w:color w:val="000000"/>
          <w:sz w:val="28"/>
        </w:rPr>
        <w:t xml:space="preserve">вместо перечисления книг, бумаг, одежды </w:t>
      </w:r>
      <w:r>
        <w:rPr>
          <w:color w:val="000000"/>
          <w:sz w:val="28"/>
        </w:rPr>
        <w:t>и т.п.</w:t>
      </w:r>
      <w:r w:rsidRPr="004236B3">
        <w:rPr>
          <w:color w:val="000000"/>
          <w:sz w:val="28"/>
        </w:rPr>
        <w:t xml:space="preserve">). Такое употребление весьма обычно для философского и абстрактного научного мышления. В повседневной речи они могут неточно употребляться вместо специальных существительных, которые либо отсутствуют в языке, либо забыты (ср. англ. </w:t>
      </w:r>
      <w:r w:rsidRPr="004236B3">
        <w:rPr>
          <w:color w:val="000000"/>
          <w:sz w:val="28"/>
          <w:lang w:val="en-GB"/>
        </w:rPr>
        <w:t>t</w:t>
      </w:r>
      <w:r w:rsidRPr="004236B3">
        <w:rPr>
          <w:color w:val="000000"/>
          <w:sz w:val="28"/>
          <w:lang w:val="en-US"/>
        </w:rPr>
        <w:t>hingummybob</w:t>
      </w:r>
      <w:r w:rsidRPr="004236B3">
        <w:rPr>
          <w:color w:val="000000"/>
          <w:sz w:val="28"/>
        </w:rPr>
        <w:t xml:space="preserve">, нем. </w:t>
      </w:r>
      <w:r w:rsidRPr="004236B3">
        <w:rPr>
          <w:color w:val="000000"/>
          <w:sz w:val="28"/>
          <w:lang w:val="de-DE"/>
        </w:rPr>
        <w:t>D</w:t>
      </w:r>
      <w:r w:rsidRPr="004236B3">
        <w:rPr>
          <w:color w:val="000000"/>
          <w:sz w:val="28"/>
          <w:lang w:val="en-US"/>
        </w:rPr>
        <w:t>ingsda</w:t>
      </w:r>
      <w:r w:rsidRPr="004236B3">
        <w:rPr>
          <w:color w:val="000000"/>
          <w:sz w:val="28"/>
        </w:rPr>
        <w:t xml:space="preserve">). В других случаях они встречаются редко, за исключением сочетании с прилагательными, где они скорее являются своего рода грамматическим средством для субстантивации прилагательных, как, например, англ. </w:t>
      </w:r>
      <w:r w:rsidRPr="004236B3">
        <w:rPr>
          <w:color w:val="000000"/>
          <w:sz w:val="28"/>
          <w:lang w:val="en-GB"/>
        </w:rPr>
        <w:t>one</w:t>
      </w:r>
      <w:r w:rsidRPr="004236B3">
        <w:rPr>
          <w:color w:val="000000"/>
          <w:sz w:val="28"/>
        </w:rPr>
        <w:t>. (</w:t>
      </w:r>
      <w:r w:rsidRPr="004236B3">
        <w:rPr>
          <w:color w:val="000000"/>
          <w:sz w:val="28"/>
          <w:lang w:val="en-GB"/>
        </w:rPr>
        <w:t>Ones</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ones</w:t>
      </w:r>
      <w:r w:rsidRPr="004236B3">
        <w:rPr>
          <w:color w:val="000000"/>
          <w:sz w:val="28"/>
        </w:rPr>
        <w:t xml:space="preserve"> является заменой существительного, упомянутого несколько выше; в сочетании же </w:t>
      </w:r>
      <w:r w:rsidRPr="004236B3">
        <w:rPr>
          <w:color w:val="000000"/>
          <w:sz w:val="28"/>
          <w:lang w:val="en-US"/>
        </w:rPr>
        <w:t>her</w:t>
      </w:r>
      <w:r w:rsidRPr="004236B3">
        <w:rPr>
          <w:color w:val="000000"/>
          <w:sz w:val="28"/>
        </w:rPr>
        <w:t xml:space="preserve"> </w:t>
      </w:r>
      <w:r w:rsidRPr="004236B3">
        <w:rPr>
          <w:color w:val="000000"/>
          <w:sz w:val="28"/>
          <w:lang w:val="en-US"/>
        </w:rPr>
        <w:t>young</w:t>
      </w:r>
      <w:r w:rsidRPr="004236B3">
        <w:rPr>
          <w:color w:val="000000"/>
          <w:sz w:val="28"/>
        </w:rPr>
        <w:t xml:space="preserve"> </w:t>
      </w:r>
      <w:r w:rsidRPr="004236B3">
        <w:rPr>
          <w:color w:val="000000"/>
          <w:sz w:val="28"/>
          <w:lang w:val="en-US"/>
        </w:rPr>
        <w:t>ones</w:t>
      </w:r>
      <w:r w:rsidRPr="004236B3">
        <w:rPr>
          <w:color w:val="000000"/>
          <w:sz w:val="28"/>
        </w:rPr>
        <w:t xml:space="preserve">, если речь идет о птице, оно восполняет отсутствие существительного, соответствующего слову </w:t>
      </w:r>
      <w:r w:rsidRPr="004236B3">
        <w:rPr>
          <w:color w:val="000000"/>
          <w:sz w:val="28"/>
          <w:lang w:val="en-US"/>
        </w:rPr>
        <w:t>children</w:t>
      </w:r>
      <w:r w:rsidRPr="004236B3">
        <w:rPr>
          <w:color w:val="000000"/>
          <w:sz w:val="28"/>
        </w:rPr>
        <w:t xml:space="preserve"> </w:t>
      </w:r>
      <w:r>
        <w:rPr>
          <w:color w:val="000000"/>
          <w:sz w:val="28"/>
        </w:rPr>
        <w:t>«</w:t>
      </w:r>
      <w:r w:rsidRPr="004236B3">
        <w:rPr>
          <w:color w:val="000000"/>
          <w:sz w:val="28"/>
        </w:rPr>
        <w:t>дети</w:t>
      </w:r>
      <w:r>
        <w:rPr>
          <w:color w:val="000000"/>
          <w:sz w:val="28"/>
        </w:rPr>
        <w:t>»</w:t>
      </w:r>
      <w:r w:rsidRPr="004236B3">
        <w:rPr>
          <w:color w:val="000000"/>
          <w:sz w:val="28"/>
        </w:rPr>
        <w:t xml:space="preserve">). Это обусловливает их употребление в сложных местоимениях: англ. </w:t>
      </w:r>
      <w:r w:rsidRPr="004236B3">
        <w:rPr>
          <w:color w:val="000000"/>
          <w:sz w:val="28"/>
          <w:lang w:val="en-GB"/>
        </w:rPr>
        <w:t>s</w:t>
      </w:r>
      <w:r w:rsidRPr="004236B3">
        <w:rPr>
          <w:color w:val="000000"/>
          <w:sz w:val="28"/>
          <w:lang w:val="en-US"/>
        </w:rPr>
        <w:t>omething</w:t>
      </w:r>
      <w:r w:rsidRPr="004236B3">
        <w:rPr>
          <w:color w:val="000000"/>
          <w:sz w:val="28"/>
        </w:rPr>
        <w:t xml:space="preserve"> </w:t>
      </w:r>
      <w:r>
        <w:rPr>
          <w:color w:val="000000"/>
          <w:sz w:val="28"/>
        </w:rPr>
        <w:t>«</w:t>
      </w:r>
      <w:r w:rsidRPr="004236B3">
        <w:rPr>
          <w:color w:val="000000"/>
          <w:sz w:val="28"/>
        </w:rPr>
        <w:t>что-то</w:t>
      </w:r>
      <w:r>
        <w:rPr>
          <w:color w:val="000000"/>
          <w:sz w:val="28"/>
        </w:rPr>
        <w:t>»</w:t>
      </w:r>
      <w:r w:rsidRPr="004236B3">
        <w:rPr>
          <w:color w:val="000000"/>
          <w:sz w:val="28"/>
        </w:rPr>
        <w:t xml:space="preserve">, </w:t>
      </w:r>
      <w:r w:rsidRPr="004236B3">
        <w:rPr>
          <w:color w:val="000000"/>
          <w:sz w:val="28"/>
          <w:lang w:val="en-US"/>
        </w:rPr>
        <w:t>nothing</w:t>
      </w:r>
      <w:r w:rsidRPr="004236B3">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франц. </w:t>
      </w:r>
      <w:r w:rsidRPr="004236B3">
        <w:rPr>
          <w:color w:val="000000"/>
          <w:sz w:val="28"/>
          <w:lang w:val="fr-FR"/>
        </w:rPr>
        <w:t>q</w:t>
      </w:r>
      <w:r w:rsidRPr="004236B3">
        <w:rPr>
          <w:color w:val="000000"/>
          <w:sz w:val="28"/>
          <w:lang w:val="en-US"/>
        </w:rPr>
        <w:t>uelquechose</w:t>
      </w:r>
      <w:r w:rsidRPr="004236B3">
        <w:rPr>
          <w:color w:val="000000"/>
          <w:sz w:val="28"/>
        </w:rPr>
        <w:t xml:space="preserve"> </w:t>
      </w:r>
      <w:r>
        <w:rPr>
          <w:color w:val="000000"/>
          <w:sz w:val="28"/>
        </w:rPr>
        <w:t>«</w:t>
      </w:r>
      <w:r w:rsidRPr="004236B3">
        <w:rPr>
          <w:color w:val="000000"/>
          <w:sz w:val="28"/>
        </w:rPr>
        <w:t>что-то</w:t>
      </w:r>
      <w:r>
        <w:rPr>
          <w:color w:val="000000"/>
          <w:sz w:val="28"/>
        </w:rPr>
        <w:t>»</w:t>
      </w:r>
      <w:r w:rsidRPr="004236B3">
        <w:rPr>
          <w:color w:val="000000"/>
          <w:sz w:val="28"/>
        </w:rPr>
        <w:t xml:space="preserve">, датск. </w:t>
      </w:r>
      <w:r w:rsidRPr="004236B3">
        <w:rPr>
          <w:color w:val="000000"/>
          <w:sz w:val="28"/>
          <w:lang w:val="en-US"/>
        </w:rPr>
        <w:t>ingenting</w:t>
      </w:r>
      <w:r w:rsidRPr="004236B3">
        <w:rPr>
          <w:color w:val="000000"/>
          <w:sz w:val="28"/>
        </w:rPr>
        <w:t xml:space="preserve">, англ. </w:t>
      </w:r>
      <w:r w:rsidRPr="004236B3">
        <w:rPr>
          <w:color w:val="000000"/>
          <w:sz w:val="28"/>
          <w:lang w:val="en-GB"/>
        </w:rPr>
        <w:t>s</w:t>
      </w:r>
      <w:r w:rsidRPr="004236B3">
        <w:rPr>
          <w:color w:val="000000"/>
          <w:sz w:val="28"/>
          <w:lang w:val="en-US"/>
        </w:rPr>
        <w:t>omebody</w:t>
      </w:r>
      <w:r w:rsidRPr="004236B3">
        <w:rPr>
          <w:color w:val="000000"/>
          <w:sz w:val="28"/>
        </w:rPr>
        <w:t xml:space="preserve"> </w:t>
      </w:r>
      <w:r>
        <w:rPr>
          <w:color w:val="000000"/>
          <w:sz w:val="28"/>
        </w:rPr>
        <w:t>«</w:t>
      </w:r>
      <w:r w:rsidRPr="004236B3">
        <w:rPr>
          <w:color w:val="000000"/>
          <w:sz w:val="28"/>
        </w:rPr>
        <w:t>кто-то</w:t>
      </w:r>
      <w:r>
        <w:rPr>
          <w:color w:val="000000"/>
          <w:sz w:val="28"/>
        </w:rPr>
        <w:t>»</w:t>
      </w:r>
      <w:r w:rsidRPr="004236B3">
        <w:rPr>
          <w:color w:val="000000"/>
          <w:sz w:val="28"/>
        </w:rPr>
        <w:t xml:space="preserve"> </w:t>
      </w:r>
      <w:r>
        <w:rPr>
          <w:color w:val="000000"/>
          <w:sz w:val="28"/>
        </w:rPr>
        <w:t>и т.п.</w:t>
      </w:r>
      <w:r w:rsidRPr="004236B3">
        <w:rPr>
          <w:color w:val="000000"/>
          <w:sz w:val="28"/>
        </w:rPr>
        <w:t xml:space="preserve"> С другой стороны, если язык обладает способом образования прилагательных, в нем могут появиться весьма специализированные прилагательные, например: </w:t>
      </w:r>
      <w:r w:rsidRPr="004236B3">
        <w:rPr>
          <w:color w:val="000000"/>
          <w:sz w:val="28"/>
          <w:lang w:val="en-US"/>
        </w:rPr>
        <w:t>a</w:t>
      </w:r>
      <w:r w:rsidRPr="004236B3">
        <w:rPr>
          <w:color w:val="000000"/>
          <w:sz w:val="28"/>
        </w:rPr>
        <w:t xml:space="preserve"> </w:t>
      </w:r>
      <w:r w:rsidRPr="004236B3">
        <w:rPr>
          <w:color w:val="000000"/>
          <w:sz w:val="28"/>
          <w:lang w:val="en-US"/>
        </w:rPr>
        <w:t>pink</w:t>
      </w:r>
      <w:r w:rsidRPr="004236B3">
        <w:rPr>
          <w:color w:val="000000"/>
          <w:sz w:val="28"/>
        </w:rPr>
        <w:t>-</w:t>
      </w:r>
      <w:r w:rsidRPr="004236B3">
        <w:rPr>
          <w:color w:val="000000"/>
          <w:sz w:val="28"/>
          <w:lang w:val="en-US"/>
        </w:rPr>
        <w:t>eyed</w:t>
      </w:r>
      <w:r w:rsidRPr="004236B3">
        <w:rPr>
          <w:color w:val="000000"/>
          <w:sz w:val="28"/>
        </w:rPr>
        <w:t xml:space="preserve"> </w:t>
      </w:r>
      <w:r w:rsidRPr="004236B3">
        <w:rPr>
          <w:color w:val="000000"/>
          <w:sz w:val="28"/>
          <w:lang w:val="en-US"/>
        </w:rPr>
        <w:t>cat</w:t>
      </w:r>
      <w:r w:rsidRPr="004236B3">
        <w:rPr>
          <w:color w:val="000000"/>
          <w:sz w:val="28"/>
        </w:rPr>
        <w:t xml:space="preserve"> </w:t>
      </w:r>
      <w:r>
        <w:rPr>
          <w:color w:val="000000"/>
          <w:sz w:val="28"/>
        </w:rPr>
        <w:t>«</w:t>
      </w:r>
      <w:r w:rsidRPr="004236B3">
        <w:rPr>
          <w:color w:val="000000"/>
          <w:sz w:val="28"/>
        </w:rPr>
        <w:t>кошка с конъюнктивитом глаз</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ten</w:t>
      </w:r>
      <w:r w:rsidRPr="004236B3">
        <w:rPr>
          <w:color w:val="000000"/>
          <w:sz w:val="28"/>
        </w:rPr>
        <w:t>-</w:t>
      </w:r>
      <w:r w:rsidRPr="004236B3">
        <w:rPr>
          <w:color w:val="000000"/>
          <w:sz w:val="28"/>
          <w:lang w:val="en-US"/>
        </w:rPr>
        <w:t>roomed</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дом в десять комнат</w:t>
      </w:r>
      <w:r>
        <w:rPr>
          <w:color w:val="000000"/>
          <w:sz w:val="28"/>
        </w:rPr>
        <w:t>»</w:t>
      </w:r>
      <w:r w:rsidRPr="004236B3">
        <w:rPr>
          <w:color w:val="000000"/>
          <w:sz w:val="28"/>
        </w:rPr>
        <w:t xml:space="preserve">. Эти примеры выдвигались против моей теории: кошек гораздо больше, чем живых существ с конъюнктивитом </w:t>
      </w:r>
      <w:r>
        <w:rPr>
          <w:color w:val="000000"/>
          <w:sz w:val="28"/>
        </w:rPr>
        <w:t>и т.п.</w:t>
      </w:r>
      <w:r w:rsidRPr="004236B3">
        <w:rPr>
          <w:color w:val="000000"/>
          <w:sz w:val="28"/>
        </w:rPr>
        <w:t xml:space="preserve"> Однако такое возражение, как мне кажется, не опровергает теорию в целом в том виде, в каком она была изложена здесь: нужно помнить, что подлинное прилагательное в приведенных примерах </w:t>
      </w:r>
      <w:r>
        <w:rPr>
          <w:color w:val="000000"/>
          <w:sz w:val="28"/>
        </w:rPr>
        <w:t>–</w:t>
      </w:r>
      <w:r w:rsidRPr="004236B3">
        <w:rPr>
          <w:color w:val="000000"/>
          <w:sz w:val="28"/>
        </w:rPr>
        <w:t xml:space="preserve"> это </w:t>
      </w:r>
      <w:r w:rsidRPr="004236B3">
        <w:rPr>
          <w:color w:val="000000"/>
          <w:sz w:val="28"/>
          <w:lang w:val="en-US"/>
        </w:rPr>
        <w:t>pink</w:t>
      </w:r>
      <w:r w:rsidRPr="004236B3">
        <w:rPr>
          <w:color w:val="000000"/>
          <w:sz w:val="28"/>
        </w:rPr>
        <w:t xml:space="preserve"> и </w:t>
      </w:r>
      <w:r w:rsidRPr="004236B3">
        <w:rPr>
          <w:color w:val="000000"/>
          <w:sz w:val="28"/>
          <w:lang w:val="en-US"/>
        </w:rPr>
        <w:t>ten</w:t>
      </w:r>
      <w:r w:rsidRPr="004236B3">
        <w:rPr>
          <w:color w:val="000000"/>
          <w:sz w:val="28"/>
        </w:rPr>
        <w:t xml:space="preserve"> соответственно.</w:t>
      </w:r>
    </w:p>
    <w:p w:rsidR="004236B3" w:rsidRPr="004236B3" w:rsidRDefault="004236B3" w:rsidP="004236B3">
      <w:pPr>
        <w:spacing w:after="0" w:line="360" w:lineRule="auto"/>
        <w:ind w:firstLine="709"/>
        <w:rPr>
          <w:color w:val="000000"/>
          <w:sz w:val="28"/>
        </w:rPr>
      </w:pPr>
      <w:r w:rsidRPr="004236B3">
        <w:rPr>
          <w:color w:val="000000"/>
          <w:sz w:val="28"/>
        </w:rPr>
        <w:t>Из сказанного становится ясным, кроме того, что и так называемые степени сравнения (</w:t>
      </w:r>
      <w:r w:rsidRPr="004236B3">
        <w:rPr>
          <w:color w:val="000000"/>
          <w:sz w:val="28"/>
          <w:lang w:val="en-US"/>
        </w:rPr>
        <w:t>greater</w:t>
      </w:r>
      <w:r w:rsidRPr="004236B3">
        <w:rPr>
          <w:color w:val="000000"/>
          <w:sz w:val="28"/>
        </w:rPr>
        <w:t xml:space="preserve"> </w:t>
      </w:r>
      <w:r>
        <w:rPr>
          <w:color w:val="000000"/>
          <w:sz w:val="28"/>
        </w:rPr>
        <w:t>«</w:t>
      </w:r>
      <w:r w:rsidRPr="004236B3">
        <w:rPr>
          <w:color w:val="000000"/>
          <w:sz w:val="28"/>
        </w:rPr>
        <w:t>больше</w:t>
      </w:r>
      <w:r>
        <w:rPr>
          <w:color w:val="000000"/>
          <w:sz w:val="28"/>
        </w:rPr>
        <w:t>»</w:t>
      </w:r>
      <w:r w:rsidRPr="004236B3">
        <w:rPr>
          <w:color w:val="000000"/>
          <w:sz w:val="28"/>
        </w:rPr>
        <w:t xml:space="preserve">, </w:t>
      </w:r>
      <w:r w:rsidRPr="004236B3">
        <w:rPr>
          <w:color w:val="000000"/>
          <w:sz w:val="28"/>
          <w:lang w:val="en-US"/>
        </w:rPr>
        <w:t>greatest</w:t>
      </w:r>
      <w:r w:rsidRPr="004236B3">
        <w:rPr>
          <w:color w:val="000000"/>
          <w:sz w:val="28"/>
        </w:rPr>
        <w:t xml:space="preserve"> </w:t>
      </w:r>
      <w:r>
        <w:rPr>
          <w:color w:val="000000"/>
          <w:sz w:val="28"/>
        </w:rPr>
        <w:t>«</w:t>
      </w:r>
      <w:r w:rsidRPr="004236B3">
        <w:rPr>
          <w:color w:val="000000"/>
          <w:sz w:val="28"/>
        </w:rPr>
        <w:t>самый большой</w:t>
      </w:r>
      <w:r>
        <w:rPr>
          <w:color w:val="000000"/>
          <w:sz w:val="28"/>
        </w:rPr>
        <w:t>»</w:t>
      </w:r>
      <w:r w:rsidRPr="004236B3">
        <w:rPr>
          <w:color w:val="000000"/>
          <w:sz w:val="28"/>
        </w:rPr>
        <w:t xml:space="preserve">), как правило, присущи только прилагательным: они могут иметь дело только с одним качеством. Чем более специально понятие, тем меньше необходимости в степенях сравнения. И там, где мы встречаем употребление форм сравнительной и превосходной степени существительных, мы обнаруживаем, что и они выделяют лишь одно качество и, таким образом, передают то же понятие, как если бы они были образованы от настоящих прилагательных. Ср. гр. </w:t>
      </w:r>
      <w:r w:rsidRPr="004236B3">
        <w:rPr>
          <w:color w:val="000000"/>
          <w:sz w:val="28"/>
          <w:lang w:val="el-GR"/>
        </w:rPr>
        <w:t>basileuteros, basileutatos</w:t>
      </w:r>
      <w:r w:rsidRPr="004236B3">
        <w:rPr>
          <w:color w:val="000000"/>
          <w:sz w:val="28"/>
        </w:rPr>
        <w:t xml:space="preserve"> </w:t>
      </w:r>
      <w:r>
        <w:rPr>
          <w:color w:val="000000"/>
          <w:sz w:val="28"/>
        </w:rPr>
        <w:t>«</w:t>
      </w:r>
      <w:r w:rsidRPr="004236B3">
        <w:rPr>
          <w:color w:val="000000"/>
          <w:sz w:val="28"/>
        </w:rPr>
        <w:t>царственнее</w:t>
      </w:r>
      <w:r>
        <w:rPr>
          <w:color w:val="000000"/>
          <w:sz w:val="28"/>
        </w:rPr>
        <w:t>»</w:t>
      </w:r>
      <w:r w:rsidRPr="004236B3">
        <w:rPr>
          <w:color w:val="000000"/>
          <w:sz w:val="28"/>
        </w:rPr>
        <w:t xml:space="preserve">, </w:t>
      </w:r>
      <w:r>
        <w:rPr>
          <w:color w:val="000000"/>
          <w:sz w:val="28"/>
        </w:rPr>
        <w:t>«</w:t>
      </w:r>
      <w:r w:rsidRPr="004236B3">
        <w:rPr>
          <w:color w:val="000000"/>
          <w:sz w:val="28"/>
        </w:rPr>
        <w:t>самый царственный</w:t>
      </w:r>
      <w:r>
        <w:rPr>
          <w:color w:val="000000"/>
          <w:sz w:val="28"/>
        </w:rPr>
        <w:t>»</w:t>
      </w:r>
      <w:r w:rsidRPr="004236B3">
        <w:rPr>
          <w:color w:val="000000"/>
          <w:sz w:val="28"/>
        </w:rPr>
        <w:t xml:space="preserve"> (другие примеры см. у Дельбрюка, </w:t>
      </w:r>
      <w:r w:rsidRPr="004236B3">
        <w:rPr>
          <w:color w:val="000000"/>
          <w:sz w:val="28"/>
          <w:lang w:val="en-US"/>
        </w:rPr>
        <w:t>Vergleichende</w:t>
      </w:r>
      <w:r w:rsidRPr="004236B3">
        <w:rPr>
          <w:color w:val="000000"/>
          <w:sz w:val="28"/>
        </w:rPr>
        <w:t xml:space="preserve"> </w:t>
      </w:r>
      <w:r w:rsidRPr="004236B3">
        <w:rPr>
          <w:color w:val="000000"/>
          <w:sz w:val="28"/>
          <w:lang w:val="en-US"/>
        </w:rPr>
        <w:t>Syntax</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indogermanischen</w:t>
      </w:r>
      <w:r w:rsidRPr="004236B3">
        <w:rPr>
          <w:color w:val="000000"/>
          <w:sz w:val="28"/>
        </w:rPr>
        <w:t xml:space="preserve"> </w:t>
      </w:r>
      <w:r w:rsidRPr="004236B3">
        <w:rPr>
          <w:color w:val="000000"/>
          <w:sz w:val="28"/>
          <w:lang w:val="en-US"/>
        </w:rPr>
        <w:t>Sprachen</w:t>
      </w:r>
      <w:r w:rsidRPr="004236B3">
        <w:rPr>
          <w:color w:val="000000"/>
          <w:sz w:val="28"/>
        </w:rPr>
        <w:t xml:space="preserve">, </w:t>
      </w:r>
      <w:r w:rsidRPr="004236B3">
        <w:rPr>
          <w:color w:val="000000"/>
          <w:sz w:val="28"/>
          <w:lang w:val="en-US"/>
        </w:rPr>
        <w:t>Stra</w:t>
      </w:r>
      <w:r w:rsidRPr="004236B3">
        <w:rPr>
          <w:color w:val="000000"/>
          <w:sz w:val="28"/>
        </w:rPr>
        <w:t>Я</w:t>
      </w:r>
      <w:r w:rsidRPr="004236B3">
        <w:rPr>
          <w:color w:val="000000"/>
          <w:sz w:val="28"/>
          <w:lang w:val="en-US"/>
        </w:rPr>
        <w:t>burg</w:t>
      </w:r>
      <w:r w:rsidRPr="004236B3">
        <w:rPr>
          <w:color w:val="000000"/>
          <w:sz w:val="28"/>
        </w:rPr>
        <w:t xml:space="preserve">, 1893, 1. 415), венг. </w:t>
      </w:r>
      <w:r w:rsidRPr="004236B3">
        <w:rPr>
          <w:color w:val="000000"/>
          <w:sz w:val="28"/>
          <w:lang w:val="en-US"/>
        </w:rPr>
        <w:t>szarn</w:t>
      </w:r>
      <w:r w:rsidRPr="004236B3">
        <w:rPr>
          <w:color w:val="000000"/>
          <w:sz w:val="28"/>
        </w:rPr>
        <w:t>б</w:t>
      </w:r>
      <w:r w:rsidRPr="004236B3">
        <w:rPr>
          <w:color w:val="000000"/>
          <w:sz w:val="28"/>
          <w:lang w:val="en-US"/>
        </w:rPr>
        <w:t>r</w:t>
      </w:r>
      <w:r w:rsidRPr="004236B3">
        <w:rPr>
          <w:color w:val="000000"/>
          <w:sz w:val="28"/>
        </w:rPr>
        <w:t xml:space="preserve"> </w:t>
      </w:r>
      <w:r>
        <w:rPr>
          <w:color w:val="000000"/>
          <w:sz w:val="28"/>
        </w:rPr>
        <w:t>«</w:t>
      </w:r>
      <w:r w:rsidRPr="004236B3">
        <w:rPr>
          <w:color w:val="000000"/>
          <w:sz w:val="28"/>
        </w:rPr>
        <w:t>осел</w:t>
      </w:r>
      <w:r>
        <w:rPr>
          <w:color w:val="000000"/>
          <w:sz w:val="28"/>
        </w:rPr>
        <w:t>»</w:t>
      </w:r>
      <w:r w:rsidRPr="004236B3">
        <w:rPr>
          <w:color w:val="000000"/>
          <w:sz w:val="28"/>
        </w:rPr>
        <w:t xml:space="preserve">, </w:t>
      </w:r>
      <w:r w:rsidRPr="004236B3">
        <w:rPr>
          <w:color w:val="000000"/>
          <w:sz w:val="28"/>
          <w:lang w:val="en-US"/>
        </w:rPr>
        <w:t>szam</w:t>
      </w:r>
      <w:r w:rsidRPr="004236B3">
        <w:rPr>
          <w:color w:val="000000"/>
          <w:sz w:val="28"/>
        </w:rPr>
        <w:t>б</w:t>
      </w:r>
      <w:r w:rsidRPr="004236B3">
        <w:rPr>
          <w:color w:val="000000"/>
          <w:sz w:val="28"/>
          <w:lang w:val="en-US"/>
        </w:rPr>
        <w:t>rabb</w:t>
      </w:r>
      <w:r w:rsidRPr="004236B3">
        <w:rPr>
          <w:color w:val="000000"/>
          <w:sz w:val="28"/>
        </w:rPr>
        <w:t xml:space="preserve"> </w:t>
      </w:r>
      <w:r>
        <w:rPr>
          <w:color w:val="000000"/>
          <w:sz w:val="28"/>
        </w:rPr>
        <w:t>«</w:t>
      </w:r>
      <w:r w:rsidRPr="004236B3">
        <w:rPr>
          <w:color w:val="000000"/>
          <w:sz w:val="28"/>
        </w:rPr>
        <w:t>глупее</w:t>
      </w:r>
      <w:r>
        <w:rPr>
          <w:color w:val="000000"/>
          <w:sz w:val="28"/>
        </w:rPr>
        <w:t>»</w:t>
      </w:r>
      <w:r w:rsidRPr="004236B3">
        <w:rPr>
          <w:color w:val="000000"/>
          <w:sz w:val="28"/>
        </w:rPr>
        <w:t xml:space="preserve">, </w:t>
      </w:r>
      <w:r w:rsidRPr="004236B3">
        <w:rPr>
          <w:color w:val="000000"/>
          <w:sz w:val="28"/>
          <w:lang w:val="en-US"/>
        </w:rPr>
        <w:t>r</w:t>
      </w:r>
      <w:r w:rsidRPr="004236B3">
        <w:rPr>
          <w:color w:val="000000"/>
          <w:sz w:val="28"/>
        </w:rPr>
        <w:t>у</w:t>
      </w:r>
      <w:r w:rsidRPr="004236B3">
        <w:rPr>
          <w:color w:val="000000"/>
          <w:sz w:val="28"/>
          <w:lang w:val="en-US"/>
        </w:rPr>
        <w:t>ka</w:t>
      </w:r>
      <w:r w:rsidRPr="004236B3">
        <w:rPr>
          <w:color w:val="000000"/>
          <w:sz w:val="28"/>
        </w:rPr>
        <w:t xml:space="preserve"> </w:t>
      </w:r>
      <w:r>
        <w:rPr>
          <w:color w:val="000000"/>
          <w:sz w:val="28"/>
        </w:rPr>
        <w:t>«</w:t>
      </w:r>
      <w:r w:rsidRPr="004236B3">
        <w:rPr>
          <w:color w:val="000000"/>
          <w:sz w:val="28"/>
        </w:rPr>
        <w:t>лиса</w:t>
      </w:r>
      <w:r>
        <w:rPr>
          <w:color w:val="000000"/>
          <w:sz w:val="28"/>
        </w:rPr>
        <w:t>»</w:t>
      </w:r>
      <w:r w:rsidRPr="004236B3">
        <w:rPr>
          <w:color w:val="000000"/>
          <w:sz w:val="28"/>
        </w:rPr>
        <w:t xml:space="preserve">, </w:t>
      </w:r>
      <w:r w:rsidRPr="004236B3">
        <w:rPr>
          <w:color w:val="000000"/>
          <w:sz w:val="28"/>
          <w:lang w:val="en-US"/>
        </w:rPr>
        <w:t>r</w:t>
      </w:r>
      <w:r w:rsidRPr="004236B3">
        <w:rPr>
          <w:color w:val="000000"/>
          <w:sz w:val="28"/>
        </w:rPr>
        <w:t>у</w:t>
      </w:r>
      <w:r w:rsidRPr="004236B3">
        <w:rPr>
          <w:color w:val="000000"/>
          <w:sz w:val="28"/>
          <w:lang w:val="en-US"/>
        </w:rPr>
        <w:t>kabb</w:t>
      </w:r>
      <w:r w:rsidRPr="004236B3">
        <w:rPr>
          <w:color w:val="000000"/>
          <w:sz w:val="28"/>
        </w:rPr>
        <w:t xml:space="preserve"> </w:t>
      </w:r>
      <w:r>
        <w:rPr>
          <w:color w:val="000000"/>
          <w:sz w:val="28"/>
        </w:rPr>
        <w:t>«</w:t>
      </w:r>
      <w:r w:rsidRPr="004236B3">
        <w:rPr>
          <w:color w:val="000000"/>
          <w:sz w:val="28"/>
        </w:rPr>
        <w:t>хитрее</w:t>
      </w:r>
      <w:r>
        <w:rPr>
          <w:color w:val="000000"/>
          <w:sz w:val="28"/>
        </w:rPr>
        <w:t>»</w:t>
      </w:r>
      <w:r w:rsidRPr="004236B3">
        <w:rPr>
          <w:color w:val="000000"/>
          <w:sz w:val="28"/>
        </w:rPr>
        <w:t xml:space="preserve">. Ср. также финск. </w:t>
      </w:r>
      <w:r w:rsidRPr="004236B3">
        <w:rPr>
          <w:color w:val="000000"/>
          <w:sz w:val="28"/>
          <w:lang w:val="en-US"/>
        </w:rPr>
        <w:t>ranta</w:t>
      </w:r>
      <w:r w:rsidRPr="004236B3">
        <w:rPr>
          <w:color w:val="000000"/>
          <w:sz w:val="28"/>
        </w:rPr>
        <w:t xml:space="preserve"> </w:t>
      </w:r>
      <w:r>
        <w:rPr>
          <w:color w:val="000000"/>
          <w:sz w:val="28"/>
        </w:rPr>
        <w:t>«</w:t>
      </w:r>
      <w:r w:rsidRPr="004236B3">
        <w:rPr>
          <w:color w:val="000000"/>
          <w:sz w:val="28"/>
        </w:rPr>
        <w:t>берег</w:t>
      </w:r>
      <w:r>
        <w:rPr>
          <w:color w:val="000000"/>
          <w:sz w:val="28"/>
        </w:rPr>
        <w:t>»</w:t>
      </w:r>
      <w:r w:rsidRPr="004236B3">
        <w:rPr>
          <w:color w:val="000000"/>
          <w:sz w:val="28"/>
        </w:rPr>
        <w:t xml:space="preserve">, </w:t>
      </w:r>
      <w:r w:rsidRPr="004236B3">
        <w:rPr>
          <w:color w:val="000000"/>
          <w:sz w:val="28"/>
          <w:lang w:val="en-US"/>
        </w:rPr>
        <w:t>rannempi</w:t>
      </w:r>
      <w:r w:rsidRPr="004236B3">
        <w:rPr>
          <w:color w:val="000000"/>
          <w:sz w:val="28"/>
        </w:rPr>
        <w:t xml:space="preserve"> </w:t>
      </w:r>
      <w:r>
        <w:rPr>
          <w:color w:val="000000"/>
          <w:sz w:val="28"/>
        </w:rPr>
        <w:t>«</w:t>
      </w:r>
      <w:r w:rsidRPr="004236B3">
        <w:rPr>
          <w:color w:val="000000"/>
          <w:sz w:val="28"/>
        </w:rPr>
        <w:t>ближе к берегу</w:t>
      </w:r>
      <w:r>
        <w:rPr>
          <w:color w:val="000000"/>
          <w:sz w:val="28"/>
        </w:rPr>
        <w:t>»</w:t>
      </w:r>
      <w:r w:rsidRPr="004236B3">
        <w:rPr>
          <w:color w:val="000000"/>
          <w:sz w:val="28"/>
        </w:rPr>
        <w:t xml:space="preserve">, </w:t>
      </w:r>
      <w:r w:rsidRPr="004236B3">
        <w:rPr>
          <w:color w:val="000000"/>
          <w:sz w:val="28"/>
          <w:lang w:val="en-US"/>
        </w:rPr>
        <w:t>syksy</w:t>
      </w:r>
      <w:r w:rsidRPr="004236B3">
        <w:rPr>
          <w:color w:val="000000"/>
          <w:sz w:val="28"/>
        </w:rPr>
        <w:t xml:space="preserve"> </w:t>
      </w:r>
      <w:r>
        <w:rPr>
          <w:color w:val="000000"/>
          <w:sz w:val="28"/>
        </w:rPr>
        <w:t>«</w:t>
      </w:r>
      <w:r w:rsidRPr="004236B3">
        <w:rPr>
          <w:color w:val="000000"/>
          <w:sz w:val="28"/>
        </w:rPr>
        <w:t>осень</w:t>
      </w:r>
      <w:r>
        <w:rPr>
          <w:color w:val="000000"/>
          <w:sz w:val="28"/>
        </w:rPr>
        <w:t>»</w:t>
      </w:r>
      <w:r w:rsidRPr="004236B3">
        <w:rPr>
          <w:color w:val="000000"/>
          <w:sz w:val="28"/>
        </w:rPr>
        <w:t xml:space="preserve">, </w:t>
      </w:r>
      <w:r w:rsidRPr="004236B3">
        <w:rPr>
          <w:color w:val="000000"/>
          <w:sz w:val="28"/>
          <w:lang w:val="en-US"/>
        </w:rPr>
        <w:t>syksym</w:t>
      </w:r>
      <w:r w:rsidRPr="004236B3">
        <w:rPr>
          <w:color w:val="000000"/>
          <w:sz w:val="28"/>
        </w:rPr>
        <w:t>д</w:t>
      </w:r>
      <w:r w:rsidRPr="004236B3">
        <w:rPr>
          <w:color w:val="000000"/>
          <w:sz w:val="28"/>
          <w:lang w:val="en-US"/>
        </w:rPr>
        <w:t>n</w:t>
      </w:r>
      <w:r w:rsidRPr="004236B3">
        <w:rPr>
          <w:color w:val="000000"/>
          <w:sz w:val="28"/>
        </w:rPr>
        <w:t xml:space="preserve">д </w:t>
      </w:r>
      <w:r>
        <w:rPr>
          <w:color w:val="000000"/>
          <w:sz w:val="28"/>
        </w:rPr>
        <w:t>«</w:t>
      </w:r>
      <w:r w:rsidRPr="004236B3">
        <w:rPr>
          <w:color w:val="000000"/>
          <w:sz w:val="28"/>
        </w:rPr>
        <w:t>более поздней осенью</w:t>
      </w:r>
      <w:r>
        <w:rPr>
          <w:color w:val="000000"/>
          <w:sz w:val="28"/>
        </w:rPr>
        <w:t>»</w:t>
      </w:r>
      <w:r w:rsidRPr="004236B3">
        <w:rPr>
          <w:color w:val="000000"/>
          <w:sz w:val="28"/>
        </w:rPr>
        <w:t xml:space="preserve">. См. также </w:t>
      </w:r>
      <w:r w:rsidRPr="004236B3">
        <w:rPr>
          <w:color w:val="000000"/>
          <w:sz w:val="28"/>
          <w:lang w:val="en-US"/>
        </w:rPr>
        <w:t>Paul</w:t>
      </w:r>
      <w:r w:rsidRPr="004236B3">
        <w:rPr>
          <w:color w:val="000000"/>
          <w:sz w:val="28"/>
        </w:rPr>
        <w:t xml:space="preserve">, </w:t>
      </w:r>
      <w:r w:rsidRPr="004236B3">
        <w:rPr>
          <w:color w:val="000000"/>
          <w:sz w:val="28"/>
          <w:lang w:val="en-US"/>
        </w:rPr>
        <w:t>Prinzipien</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Sprachgeschichte</w:t>
      </w:r>
      <w:r w:rsidRPr="004236B3">
        <w:rPr>
          <w:color w:val="000000"/>
          <w:sz w:val="28"/>
        </w:rPr>
        <w:t xml:space="preserve">, изд. 7, </w:t>
      </w:r>
      <w:r w:rsidRPr="004236B3">
        <w:rPr>
          <w:color w:val="000000"/>
          <w:sz w:val="28"/>
          <w:lang w:val="en-US"/>
        </w:rPr>
        <w:t>Halle</w:t>
      </w:r>
      <w:r w:rsidRPr="004236B3">
        <w:rPr>
          <w:color w:val="000000"/>
          <w:sz w:val="28"/>
        </w:rPr>
        <w:t>, 1909, §</w:t>
      </w:r>
      <w:r>
        <w:rPr>
          <w:color w:val="000000"/>
          <w:sz w:val="28"/>
        </w:rPr>
        <w:t> </w:t>
      </w:r>
      <w:r w:rsidRPr="004236B3">
        <w:rPr>
          <w:color w:val="000000"/>
          <w:sz w:val="28"/>
        </w:rPr>
        <w:t>250.</w:t>
      </w:r>
    </w:p>
    <w:p w:rsidR="004236B3" w:rsidRDefault="004236B3" w:rsidP="004236B3">
      <w:pPr>
        <w:spacing w:after="0" w:line="360" w:lineRule="auto"/>
        <w:ind w:firstLine="709"/>
        <w:rPr>
          <w:color w:val="000000"/>
          <w:sz w:val="28"/>
        </w:rPr>
      </w:pPr>
      <w:r w:rsidRPr="004236B3">
        <w:rPr>
          <w:color w:val="000000"/>
          <w:sz w:val="28"/>
        </w:rPr>
        <w:t xml:space="preserve">Последнее замечание. Мы не можем, основываясь на сложности качеств или на специализации обозначения, в каждом конкретном случае решать, что перед нами </w:t>
      </w:r>
      <w:r>
        <w:rPr>
          <w:color w:val="000000"/>
          <w:sz w:val="28"/>
        </w:rPr>
        <w:t>–</w:t>
      </w:r>
      <w:r w:rsidRPr="004236B3">
        <w:rPr>
          <w:color w:val="000000"/>
          <w:sz w:val="28"/>
        </w:rPr>
        <w:t xml:space="preserve"> существительное или прилагательное: это можно установить на основе формальных критериев, притом различных в различных языках. В этой главе была лишь сделана попытка установить, существует ли что-нибудь в природе вещей и в нашем мышлении, что оправдывало бы разделение на существительные и прилагательные, характерное для такого большого количества языков. Разумеется, между этими двумя разрядами слов нельзя провести четкой демаркационной линии, как хотели бы сделать логики: творящие язык, а именно </w:t>
      </w:r>
      <w:r>
        <w:rPr>
          <w:color w:val="000000"/>
          <w:sz w:val="28"/>
        </w:rPr>
        <w:t>–</w:t>
      </w:r>
      <w:r w:rsidRPr="004236B3">
        <w:rPr>
          <w:color w:val="000000"/>
          <w:sz w:val="28"/>
        </w:rPr>
        <w:t xml:space="preserve"> обычные говорящие, не такие уж точные мыслители. Но они и не лишены определенной логики; и как бы ни были иногда расплывчаты контуры, основная линия классификации на существительные и прилагательные, выраженная в грамматических формах, всегда будет иметь логическое обоснование. Так обстоит дело и в данном случае: существительные в целом характеризуются тем, что они имеют более специальное значение, а прилагательные </w:t>
      </w:r>
      <w:r>
        <w:rPr>
          <w:color w:val="000000"/>
          <w:sz w:val="28"/>
        </w:rPr>
        <w:t>–</w:t>
      </w:r>
      <w:r w:rsidRPr="004236B3">
        <w:rPr>
          <w:color w:val="000000"/>
          <w:sz w:val="28"/>
        </w:rPr>
        <w:t xml:space="preserve"> тем, что они имеют более общее значение, поскольку первые коннотируют определенный комплекс качеств, а последние указывают на обладание лишь одним качеством</w:t>
      </w:r>
      <w:r w:rsidRPr="004236B3">
        <w:rPr>
          <w:color w:val="000000"/>
          <w:sz w:val="28"/>
          <w:vertAlign w:val="superscript"/>
        </w:rPr>
        <w:footnoteReference w:id="30"/>
      </w:r>
      <w:r w:rsidRPr="004236B3">
        <w:rPr>
          <w:color w:val="000000"/>
          <w:sz w:val="28"/>
        </w:rPr>
        <w:t>.</w:t>
      </w:r>
    </w:p>
    <w:p w:rsidR="000F1471" w:rsidRDefault="000F1471" w:rsidP="004236B3">
      <w:pPr>
        <w:spacing w:after="0" w:line="360" w:lineRule="auto"/>
        <w:ind w:firstLine="709"/>
        <w:rPr>
          <w:color w:val="000000"/>
          <w:sz w:val="28"/>
        </w:rPr>
      </w:pPr>
    </w:p>
    <w:p w:rsidR="000F1471" w:rsidRPr="004236B3" w:rsidRDefault="000F1471" w:rsidP="004236B3">
      <w:pPr>
        <w:spacing w:after="0" w:line="360" w:lineRule="auto"/>
        <w:ind w:firstLine="709"/>
        <w:rPr>
          <w:color w:val="000000"/>
          <w:sz w:val="28"/>
        </w:rPr>
      </w:pPr>
    </w:p>
    <w:p w:rsidR="004236B3" w:rsidRPr="000F1471" w:rsidRDefault="000F1471" w:rsidP="000F1471">
      <w:pPr>
        <w:pStyle w:val="2"/>
        <w:keepNext w:val="0"/>
        <w:spacing w:before="0" w:after="0" w:line="360" w:lineRule="auto"/>
        <w:ind w:firstLine="709"/>
        <w:jc w:val="both"/>
        <w:rPr>
          <w:b/>
          <w:i w:val="0"/>
        </w:rPr>
      </w:pPr>
      <w:r>
        <w:br w:type="page"/>
      </w:r>
      <w:r w:rsidR="004236B3" w:rsidRPr="000F1471">
        <w:rPr>
          <w:b/>
          <w:i w:val="0"/>
        </w:rPr>
        <w:t xml:space="preserve">Глава </w:t>
      </w:r>
      <w:r w:rsidR="004236B3" w:rsidRPr="000F1471">
        <w:rPr>
          <w:b/>
          <w:i w:val="0"/>
          <w:lang w:val="en-US"/>
        </w:rPr>
        <w:t>VI</w:t>
      </w:r>
      <w:r w:rsidRPr="000F1471">
        <w:rPr>
          <w:b/>
          <w:i w:val="0"/>
        </w:rPr>
        <w:t>. Части речи</w:t>
      </w:r>
    </w:p>
    <w:p w:rsidR="004236B3" w:rsidRPr="004236B3" w:rsidRDefault="004236B3" w:rsidP="004236B3">
      <w:pPr>
        <w:spacing w:after="0"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Местоимения. Глаголы. Частицы. Обобщение. Слово.</w:t>
      </w:r>
    </w:p>
    <w:p w:rsidR="000F1471" w:rsidRDefault="000F1471" w:rsidP="004236B3">
      <w:pPr>
        <w:pStyle w:val="3"/>
        <w:keepNext w:val="0"/>
        <w:spacing w:before="0" w:after="0" w:line="360" w:lineRule="auto"/>
        <w:ind w:firstLine="709"/>
        <w:jc w:val="both"/>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Местоимения</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Местоимения признаются всеми как один из разрядов слов, но в чем состоит их отличительная черта? Старое определение нашло отражение в самом термине: местоимения употребляются вместо названия предмета или лица. Это определение было развито Суитом (</w:t>
      </w:r>
      <w:r>
        <w:rPr>
          <w:color w:val="000000"/>
          <w:sz w:val="28"/>
        </w:rPr>
        <w:t>«</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196): местоимение заменяет существительное и употребляется отчасти для краткости, отчасти во избежание повторения, а отчасти для того, чтобы уклониться от четкой формулировки мысли. Однако это определение применимо не ко всем случаям, и его несостоятельность сказывается при анализе первого же местоимения; непредубежденному человеку показалось бы очень странным, что предложение </w:t>
      </w:r>
      <w:r>
        <w:rPr>
          <w:color w:val="000000"/>
          <w:sz w:val="28"/>
        </w:rPr>
        <w:t>«</w:t>
      </w:r>
      <w:r w:rsidRPr="004236B3">
        <w:rPr>
          <w:color w:val="000000"/>
          <w:sz w:val="28"/>
        </w:rPr>
        <w:t>Я вижу вас</w:t>
      </w:r>
      <w:r>
        <w:rPr>
          <w:color w:val="000000"/>
          <w:sz w:val="28"/>
        </w:rPr>
        <w:t>»</w:t>
      </w:r>
      <w:r w:rsidRPr="004236B3">
        <w:rPr>
          <w:color w:val="000000"/>
          <w:sz w:val="28"/>
        </w:rPr>
        <w:t xml:space="preserve"> употребляется вместо предложения </w:t>
      </w:r>
      <w:r>
        <w:rPr>
          <w:color w:val="000000"/>
          <w:sz w:val="28"/>
        </w:rPr>
        <w:t>«</w:t>
      </w:r>
      <w:r w:rsidRPr="004236B3">
        <w:rPr>
          <w:color w:val="000000"/>
          <w:sz w:val="28"/>
        </w:rPr>
        <w:t>Отто Есперсен видит Мери Браун</w:t>
      </w:r>
      <w:r>
        <w:rPr>
          <w:color w:val="000000"/>
          <w:sz w:val="28"/>
        </w:rPr>
        <w:t>»</w:t>
      </w:r>
      <w:r w:rsidRPr="004236B3">
        <w:rPr>
          <w:color w:val="000000"/>
          <w:sz w:val="28"/>
        </w:rPr>
        <w:t xml:space="preserve">; наоборот, большинство, вероятно, скажет, что в </w:t>
      </w:r>
      <w:r>
        <w:rPr>
          <w:color w:val="000000"/>
          <w:sz w:val="28"/>
        </w:rPr>
        <w:t>«</w:t>
      </w:r>
      <w:r w:rsidRPr="004236B3">
        <w:rPr>
          <w:color w:val="000000"/>
          <w:sz w:val="28"/>
        </w:rPr>
        <w:t>Записках о галльской войне</w:t>
      </w:r>
      <w:r>
        <w:rPr>
          <w:color w:val="000000"/>
          <w:sz w:val="28"/>
        </w:rPr>
        <w:t>»</w:t>
      </w:r>
      <w:r w:rsidRPr="004236B3">
        <w:rPr>
          <w:color w:val="000000"/>
          <w:sz w:val="28"/>
        </w:rPr>
        <w:t xml:space="preserve"> автор употребляет слово </w:t>
      </w:r>
      <w:r w:rsidRPr="004236B3">
        <w:rPr>
          <w:i/>
          <w:color w:val="000000"/>
          <w:sz w:val="28"/>
        </w:rPr>
        <w:t>Цезарь</w:t>
      </w:r>
      <w:r w:rsidRPr="004236B3">
        <w:rPr>
          <w:color w:val="000000"/>
          <w:sz w:val="28"/>
        </w:rPr>
        <w:t xml:space="preserve"> вместо слова </w:t>
      </w:r>
      <w:r w:rsidRPr="004236B3">
        <w:rPr>
          <w:i/>
          <w:color w:val="000000"/>
          <w:sz w:val="28"/>
        </w:rPr>
        <w:t>я</w:t>
      </w:r>
      <w:r w:rsidRPr="004236B3">
        <w:rPr>
          <w:color w:val="000000"/>
          <w:sz w:val="28"/>
        </w:rPr>
        <w:t xml:space="preserve">. Можно также сказать: </w:t>
      </w:r>
      <w:r>
        <w:rPr>
          <w:color w:val="000000"/>
          <w:sz w:val="28"/>
        </w:rPr>
        <w:t>«</w:t>
      </w:r>
      <w:r w:rsidRPr="004236B3">
        <w:rPr>
          <w:color w:val="000000"/>
          <w:sz w:val="28"/>
        </w:rPr>
        <w:t>Я, Отто Есперсен, настоящим заявляю</w:t>
      </w:r>
      <w:r>
        <w:rPr>
          <w:color w:val="000000"/>
          <w:sz w:val="28"/>
        </w:rPr>
        <w:t>…»</w:t>
      </w:r>
      <w:r w:rsidRPr="004236B3">
        <w:rPr>
          <w:color w:val="000000"/>
          <w:sz w:val="28"/>
        </w:rPr>
        <w:t xml:space="preserve">, что было бы абсурдно, если бы </w:t>
      </w:r>
      <w:r w:rsidRPr="004236B3">
        <w:rPr>
          <w:i/>
          <w:color w:val="000000"/>
          <w:sz w:val="28"/>
        </w:rPr>
        <w:t>я</w:t>
      </w:r>
      <w:r w:rsidRPr="004236B3">
        <w:rPr>
          <w:color w:val="000000"/>
          <w:sz w:val="28"/>
        </w:rPr>
        <w:t xml:space="preserve"> представляло собой лишь заменитель имени. С точки зрения грамматики очень важно, что </w:t>
      </w:r>
      <w:r w:rsidRPr="004236B3">
        <w:rPr>
          <w:i/>
          <w:color w:val="000000"/>
          <w:sz w:val="28"/>
        </w:rPr>
        <w:t xml:space="preserve">я </w:t>
      </w:r>
      <w:r>
        <w:rPr>
          <w:i/>
          <w:color w:val="000000"/>
          <w:sz w:val="28"/>
        </w:rPr>
        <w:t>–</w:t>
      </w:r>
      <w:r w:rsidRPr="004236B3">
        <w:rPr>
          <w:i/>
          <w:color w:val="000000"/>
          <w:sz w:val="28"/>
        </w:rPr>
        <w:t xml:space="preserve"> </w:t>
      </w:r>
      <w:r w:rsidRPr="004236B3">
        <w:rPr>
          <w:color w:val="000000"/>
          <w:sz w:val="28"/>
        </w:rPr>
        <w:t xml:space="preserve">первое лицо, а имя стоит в третьем лице, что во многих языках проявляется в форме глагола. Далее, мы не станем сомневаться, что </w:t>
      </w:r>
      <w:r w:rsidRPr="004236B3">
        <w:rPr>
          <w:i/>
          <w:color w:val="000000"/>
          <w:sz w:val="28"/>
        </w:rPr>
        <w:t>никто</w:t>
      </w:r>
      <w:r w:rsidRPr="004236B3">
        <w:rPr>
          <w:color w:val="000000"/>
          <w:sz w:val="28"/>
        </w:rPr>
        <w:t xml:space="preserve"> и вопросительное </w:t>
      </w:r>
      <w:r w:rsidRPr="004236B3">
        <w:rPr>
          <w:i/>
          <w:color w:val="000000"/>
          <w:sz w:val="28"/>
        </w:rPr>
        <w:t>кто</w:t>
      </w:r>
      <w:r w:rsidRPr="004236B3">
        <w:rPr>
          <w:color w:val="000000"/>
          <w:sz w:val="28"/>
        </w:rPr>
        <w:t xml:space="preserve"> являются местоимениями, но не так легко установить, какие существительные они заменяют.</w:t>
      </w:r>
    </w:p>
    <w:p w:rsidR="004236B3" w:rsidRPr="004236B3" w:rsidRDefault="004236B3" w:rsidP="004236B3">
      <w:pPr>
        <w:spacing w:after="0" w:line="360" w:lineRule="auto"/>
        <w:ind w:firstLine="709"/>
        <w:rPr>
          <w:color w:val="000000"/>
          <w:sz w:val="28"/>
        </w:rPr>
      </w:pPr>
      <w:r w:rsidRPr="004236B3">
        <w:rPr>
          <w:color w:val="000000"/>
          <w:sz w:val="28"/>
        </w:rPr>
        <w:t xml:space="preserve">Правда, местоимения </w:t>
      </w:r>
      <w:r w:rsidRPr="004236B3">
        <w:rPr>
          <w:i/>
          <w:color w:val="000000"/>
          <w:sz w:val="28"/>
        </w:rPr>
        <w:t>он, она, оно</w:t>
      </w:r>
      <w:r w:rsidRPr="004236B3">
        <w:rPr>
          <w:color w:val="000000"/>
          <w:sz w:val="28"/>
        </w:rPr>
        <w:t xml:space="preserve"> чаще всего употребляются вместо упоминания соответствующего предмета или лица; не подлежит сомнению, что можно было бы найти целый разряд подобных слов, но не все они считаются местоимениями. Ср. в английском языке:</w:t>
      </w:r>
    </w:p>
    <w:p w:rsidR="004236B3" w:rsidRPr="004236B3" w:rsidRDefault="004236B3" w:rsidP="004236B3">
      <w:pPr>
        <w:spacing w:after="0" w:line="360" w:lineRule="auto"/>
        <w:ind w:firstLine="709"/>
        <w:rPr>
          <w:color w:val="000000"/>
          <w:sz w:val="28"/>
        </w:rPr>
      </w:pPr>
      <w:r w:rsidRPr="004236B3">
        <w:rPr>
          <w:color w:val="000000"/>
          <w:sz w:val="28"/>
        </w:rPr>
        <w:t xml:space="preserve">1) </w:t>
      </w:r>
      <w:r w:rsidRPr="004236B3">
        <w:rPr>
          <w:color w:val="000000"/>
          <w:sz w:val="28"/>
          <w:lang w:val="en-US"/>
        </w:rPr>
        <w:t>he</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they</w:t>
      </w:r>
      <w:r w:rsidRPr="004236B3">
        <w:rPr>
          <w:color w:val="000000"/>
          <w:sz w:val="28"/>
        </w:rPr>
        <w:t xml:space="preserve"> употребляются вместо существительного.</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2) that, those – </w:t>
      </w:r>
      <w:r w:rsidRPr="004236B3">
        <w:rPr>
          <w:color w:val="000000"/>
          <w:sz w:val="28"/>
        </w:rPr>
        <w:t>то</w:t>
      </w:r>
      <w:r w:rsidRPr="004236B3">
        <w:rPr>
          <w:color w:val="000000"/>
          <w:sz w:val="28"/>
          <w:lang w:val="en-US"/>
        </w:rPr>
        <w:t xml:space="preserve"> </w:t>
      </w:r>
      <w:r w:rsidRPr="004236B3">
        <w:rPr>
          <w:color w:val="000000"/>
          <w:sz w:val="28"/>
        </w:rPr>
        <w:t>же</w:t>
      </w:r>
      <w:r w:rsidRPr="004236B3">
        <w:rPr>
          <w:color w:val="000000"/>
          <w:sz w:val="28"/>
          <w:lang w:val="en-US"/>
        </w:rPr>
        <w:t xml:space="preserve"> </w:t>
      </w:r>
      <w:r w:rsidRPr="004236B3">
        <w:rPr>
          <w:color w:val="000000"/>
          <w:sz w:val="28"/>
        </w:rPr>
        <w:t>самое</w:t>
      </w:r>
      <w:r w:rsidRPr="004236B3">
        <w:rPr>
          <w:color w:val="000000"/>
          <w:sz w:val="28"/>
          <w:lang w:val="en-US"/>
        </w:rPr>
        <w:t xml:space="preserve">: His house is bigger than </w:t>
      </w:r>
      <w:r w:rsidRPr="004236B3">
        <w:rPr>
          <w:i/>
          <w:color w:val="000000"/>
          <w:sz w:val="28"/>
          <w:lang w:val="en-US"/>
        </w:rPr>
        <w:t>that</w:t>
      </w:r>
      <w:r w:rsidRPr="004236B3">
        <w:rPr>
          <w:color w:val="000000"/>
          <w:sz w:val="28"/>
          <w:lang w:val="en-US"/>
        </w:rPr>
        <w:t xml:space="preserve"> of his neighbour «</w:t>
      </w:r>
      <w:r w:rsidRPr="004236B3">
        <w:rPr>
          <w:color w:val="000000"/>
          <w:sz w:val="28"/>
        </w:rPr>
        <w:t>Его</w:t>
      </w:r>
      <w:r w:rsidRPr="004236B3">
        <w:rPr>
          <w:color w:val="000000"/>
          <w:sz w:val="28"/>
          <w:lang w:val="en-US"/>
        </w:rPr>
        <w:t xml:space="preserve"> </w:t>
      </w:r>
      <w:r w:rsidRPr="004236B3">
        <w:rPr>
          <w:color w:val="000000"/>
          <w:sz w:val="28"/>
        </w:rPr>
        <w:t>дом</w:t>
      </w:r>
      <w:r w:rsidRPr="004236B3">
        <w:rPr>
          <w:color w:val="000000"/>
          <w:sz w:val="28"/>
          <w:lang w:val="en-US"/>
        </w:rPr>
        <w:t xml:space="preserve"> </w:t>
      </w:r>
      <w:r w:rsidRPr="004236B3">
        <w:rPr>
          <w:color w:val="000000"/>
          <w:sz w:val="28"/>
        </w:rPr>
        <w:t>больше</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дом</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соседа</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3) one, ones: a grey horse and two black </w:t>
      </w:r>
      <w:r w:rsidRPr="004236B3">
        <w:rPr>
          <w:i/>
          <w:color w:val="000000"/>
          <w:sz w:val="28"/>
          <w:lang w:val="en-US"/>
        </w:rPr>
        <w:t>ones</w:t>
      </w:r>
      <w:r w:rsidRPr="004236B3">
        <w:rPr>
          <w:color w:val="000000"/>
          <w:sz w:val="28"/>
          <w:lang w:val="en-US"/>
        </w:rPr>
        <w:t xml:space="preserve"> «</w:t>
      </w:r>
      <w:r w:rsidRPr="004236B3">
        <w:rPr>
          <w:color w:val="000000"/>
          <w:sz w:val="28"/>
        </w:rPr>
        <w:t>одна</w:t>
      </w:r>
      <w:r w:rsidRPr="004236B3">
        <w:rPr>
          <w:color w:val="000000"/>
          <w:sz w:val="28"/>
          <w:lang w:val="en-US"/>
        </w:rPr>
        <w:t xml:space="preserve"> </w:t>
      </w:r>
      <w:r w:rsidRPr="004236B3">
        <w:rPr>
          <w:color w:val="000000"/>
          <w:sz w:val="28"/>
        </w:rPr>
        <w:t>лошадь</w:t>
      </w:r>
      <w:r w:rsidRPr="004236B3">
        <w:rPr>
          <w:color w:val="000000"/>
          <w:sz w:val="28"/>
          <w:lang w:val="en-US"/>
        </w:rPr>
        <w:t xml:space="preserve"> </w:t>
      </w:r>
      <w:r w:rsidRPr="004236B3">
        <w:rPr>
          <w:color w:val="000000"/>
          <w:sz w:val="28"/>
        </w:rPr>
        <w:t>серой</w:t>
      </w:r>
      <w:r w:rsidRPr="004236B3">
        <w:rPr>
          <w:color w:val="000000"/>
          <w:sz w:val="28"/>
          <w:lang w:val="en-US"/>
        </w:rPr>
        <w:t xml:space="preserve"> </w:t>
      </w:r>
      <w:r w:rsidRPr="004236B3">
        <w:rPr>
          <w:color w:val="000000"/>
          <w:sz w:val="28"/>
        </w:rPr>
        <w:t>масти</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две</w:t>
      </w:r>
      <w:r w:rsidRPr="004236B3">
        <w:rPr>
          <w:color w:val="000000"/>
          <w:sz w:val="28"/>
          <w:lang w:val="en-US"/>
        </w:rPr>
        <w:t xml:space="preserve"> </w:t>
      </w:r>
      <w:r w:rsidRPr="004236B3">
        <w:rPr>
          <w:color w:val="000000"/>
          <w:sz w:val="28"/>
        </w:rPr>
        <w:t>лошади</w:t>
      </w:r>
      <w:r w:rsidRPr="004236B3">
        <w:rPr>
          <w:color w:val="000000"/>
          <w:sz w:val="28"/>
          <w:lang w:val="en-US"/>
        </w:rPr>
        <w:t xml:space="preserve"> </w:t>
      </w:r>
      <w:r w:rsidRPr="004236B3">
        <w:rPr>
          <w:color w:val="000000"/>
          <w:sz w:val="28"/>
        </w:rPr>
        <w:t>вороной</w:t>
      </w:r>
      <w:r w:rsidRPr="004236B3">
        <w:rPr>
          <w:color w:val="000000"/>
          <w:sz w:val="28"/>
          <w:lang w:val="en-US"/>
        </w:rPr>
        <w:t xml:space="preserve"> </w:t>
      </w:r>
      <w:r w:rsidRPr="004236B3">
        <w:rPr>
          <w:color w:val="000000"/>
          <w:sz w:val="28"/>
        </w:rPr>
        <w:t>масти</w:t>
      </w:r>
      <w:r w:rsidRPr="004236B3">
        <w:rPr>
          <w:color w:val="000000"/>
          <w:sz w:val="28"/>
          <w:lang w:val="en-US"/>
        </w:rPr>
        <w:t xml:space="preserve">»; I like this cake better than the </w:t>
      </w:r>
      <w:r w:rsidRPr="004236B3">
        <w:rPr>
          <w:i/>
          <w:color w:val="000000"/>
          <w:sz w:val="28"/>
          <w:lang w:val="en-US"/>
        </w:rPr>
        <w:t>one</w:t>
      </w:r>
      <w:r w:rsidRPr="004236B3">
        <w:rPr>
          <w:color w:val="000000"/>
          <w:sz w:val="28"/>
          <w:lang w:val="en-US"/>
        </w:rPr>
        <w:t xml:space="preserve"> you gave me yesterday «</w:t>
      </w:r>
      <w:r w:rsidRPr="004236B3">
        <w:rPr>
          <w:color w:val="000000"/>
          <w:sz w:val="28"/>
        </w:rPr>
        <w:t>Мне</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пирожное</w:t>
      </w:r>
      <w:r w:rsidRPr="004236B3">
        <w:rPr>
          <w:color w:val="000000"/>
          <w:sz w:val="28"/>
          <w:lang w:val="en-US"/>
        </w:rPr>
        <w:t xml:space="preserve"> </w:t>
      </w:r>
      <w:r w:rsidRPr="004236B3">
        <w:rPr>
          <w:color w:val="000000"/>
          <w:sz w:val="28"/>
        </w:rPr>
        <w:t>нравится</w:t>
      </w:r>
      <w:r w:rsidRPr="004236B3">
        <w:rPr>
          <w:color w:val="000000"/>
          <w:sz w:val="28"/>
          <w:lang w:val="en-US"/>
        </w:rPr>
        <w:t xml:space="preserve"> </w:t>
      </w:r>
      <w:r w:rsidRPr="004236B3">
        <w:rPr>
          <w:color w:val="000000"/>
          <w:sz w:val="28"/>
        </w:rPr>
        <w:t>больше</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то</w:t>
      </w:r>
      <w:r w:rsidRPr="004236B3">
        <w:rPr>
          <w:color w:val="000000"/>
          <w:sz w:val="28"/>
          <w:lang w:val="en-US"/>
        </w:rPr>
        <w:t xml:space="preserve">, </w:t>
      </w:r>
      <w:r w:rsidRPr="004236B3">
        <w:rPr>
          <w:color w:val="000000"/>
          <w:sz w:val="28"/>
        </w:rPr>
        <w:t>которое</w:t>
      </w:r>
      <w:r w:rsidRPr="004236B3">
        <w:rPr>
          <w:color w:val="000000"/>
          <w:sz w:val="28"/>
          <w:lang w:val="en-US"/>
        </w:rPr>
        <w:t xml:space="preserve"> </w:t>
      </w:r>
      <w:r w:rsidRPr="004236B3">
        <w:rPr>
          <w:color w:val="000000"/>
          <w:sz w:val="28"/>
        </w:rPr>
        <w:t>вы</w:t>
      </w:r>
      <w:r w:rsidRPr="004236B3">
        <w:rPr>
          <w:color w:val="000000"/>
          <w:sz w:val="28"/>
          <w:lang w:val="en-US"/>
        </w:rPr>
        <w:t xml:space="preserve"> </w:t>
      </w:r>
      <w:r w:rsidRPr="004236B3">
        <w:rPr>
          <w:color w:val="000000"/>
          <w:sz w:val="28"/>
        </w:rPr>
        <w:t>мне</w:t>
      </w:r>
      <w:r w:rsidRPr="004236B3">
        <w:rPr>
          <w:color w:val="000000"/>
          <w:sz w:val="28"/>
          <w:lang w:val="en-US"/>
        </w:rPr>
        <w:t xml:space="preserve"> </w:t>
      </w:r>
      <w:r w:rsidRPr="004236B3">
        <w:rPr>
          <w:color w:val="000000"/>
          <w:sz w:val="28"/>
        </w:rPr>
        <w:t>дали</w:t>
      </w:r>
      <w:r w:rsidRPr="004236B3">
        <w:rPr>
          <w:color w:val="000000"/>
          <w:sz w:val="28"/>
          <w:lang w:val="en-US"/>
        </w:rPr>
        <w:t xml:space="preserve"> </w:t>
      </w:r>
      <w:r w:rsidRPr="004236B3">
        <w:rPr>
          <w:color w:val="000000"/>
          <w:sz w:val="28"/>
        </w:rPr>
        <w:t>вчера</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4) so: </w:t>
      </w:r>
      <w:r w:rsidRPr="004236B3">
        <w:rPr>
          <w:color w:val="000000"/>
          <w:sz w:val="28"/>
        </w:rPr>
        <w:t>Не</w:t>
      </w:r>
      <w:r w:rsidRPr="004236B3">
        <w:rPr>
          <w:color w:val="000000"/>
          <w:sz w:val="28"/>
          <w:lang w:val="en-US"/>
        </w:rPr>
        <w:t xml:space="preserve"> is rich, but his brother is still more </w:t>
      </w:r>
      <w:r w:rsidRPr="004236B3">
        <w:rPr>
          <w:i/>
          <w:color w:val="000000"/>
          <w:sz w:val="28"/>
          <w:lang w:val="en-US"/>
        </w:rPr>
        <w:t>so</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богат</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брат</w:t>
      </w:r>
      <w:r w:rsidRPr="004236B3">
        <w:rPr>
          <w:color w:val="000000"/>
          <w:sz w:val="28"/>
          <w:lang w:val="en-US"/>
        </w:rPr>
        <w:t xml:space="preserve"> </w:t>
      </w:r>
      <w:r w:rsidRPr="004236B3">
        <w:rPr>
          <w:color w:val="000000"/>
          <w:sz w:val="28"/>
        </w:rPr>
        <w:t>еще</w:t>
      </w:r>
      <w:r w:rsidRPr="004236B3">
        <w:rPr>
          <w:color w:val="000000"/>
          <w:sz w:val="28"/>
          <w:lang w:val="en-US"/>
        </w:rPr>
        <w:t xml:space="preserve"> </w:t>
      </w:r>
      <w:r w:rsidRPr="004236B3">
        <w:rPr>
          <w:color w:val="000000"/>
          <w:sz w:val="28"/>
        </w:rPr>
        <w:t>богаче</w:t>
      </w:r>
      <w:r w:rsidRPr="004236B3">
        <w:rPr>
          <w:color w:val="000000"/>
          <w:sz w:val="28"/>
          <w:lang w:val="en-US"/>
        </w:rPr>
        <w:t>»; Is he rich? I believe so «</w:t>
      </w:r>
      <w:r w:rsidRPr="004236B3">
        <w:rPr>
          <w:color w:val="000000"/>
          <w:sz w:val="28"/>
        </w:rPr>
        <w:t>Он</w:t>
      </w:r>
      <w:r w:rsidRPr="004236B3">
        <w:rPr>
          <w:color w:val="000000"/>
          <w:sz w:val="28"/>
          <w:lang w:val="en-US"/>
        </w:rPr>
        <w:t xml:space="preserve"> </w:t>
      </w:r>
      <w:r w:rsidRPr="004236B3">
        <w:rPr>
          <w:color w:val="000000"/>
          <w:sz w:val="28"/>
        </w:rPr>
        <w:t>богат</w:t>
      </w:r>
      <w:r w:rsidRPr="004236B3">
        <w:rPr>
          <w:color w:val="000000"/>
          <w:sz w:val="28"/>
          <w:lang w:val="en-US"/>
        </w:rPr>
        <w:t xml:space="preserve">? – </w:t>
      </w:r>
      <w:r w:rsidRPr="004236B3">
        <w:rPr>
          <w:color w:val="000000"/>
          <w:sz w:val="28"/>
        </w:rPr>
        <w:t>Мне</w:t>
      </w:r>
      <w:r w:rsidRPr="004236B3">
        <w:rPr>
          <w:color w:val="000000"/>
          <w:sz w:val="28"/>
          <w:lang w:val="en-US"/>
        </w:rPr>
        <w:t xml:space="preserve"> </w:t>
      </w:r>
      <w:r w:rsidRPr="004236B3">
        <w:rPr>
          <w:color w:val="000000"/>
          <w:sz w:val="28"/>
        </w:rPr>
        <w:t>кажется</w:t>
      </w:r>
      <w:r w:rsidRPr="004236B3">
        <w:rPr>
          <w:color w:val="000000"/>
          <w:sz w:val="28"/>
          <w:lang w:val="en-US"/>
        </w:rPr>
        <w:t xml:space="preserve">, </w:t>
      </w:r>
      <w:r w:rsidRPr="004236B3">
        <w:rPr>
          <w:color w:val="000000"/>
          <w:sz w:val="28"/>
        </w:rPr>
        <w:t>да</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lang w:val="en-US"/>
        </w:rPr>
        <w:t>5) to: Will you come? I</w:t>
      </w:r>
      <w:r w:rsidRPr="004236B3">
        <w:rPr>
          <w:color w:val="000000"/>
          <w:sz w:val="28"/>
        </w:rPr>
        <w:t xml:space="preserve"> </w:t>
      </w:r>
      <w:r w:rsidRPr="004236B3">
        <w:rPr>
          <w:color w:val="000000"/>
          <w:sz w:val="28"/>
          <w:lang w:val="en-US"/>
        </w:rPr>
        <w:t>should</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i/>
          <w:color w:val="000000"/>
          <w:sz w:val="28"/>
          <w:lang w:val="en-US"/>
        </w:rPr>
        <w:t>to</w:t>
      </w:r>
      <w:r w:rsidRPr="004236B3">
        <w:rPr>
          <w:color w:val="000000"/>
          <w:sz w:val="28"/>
        </w:rPr>
        <w:t xml:space="preserve"> </w:t>
      </w:r>
      <w:r>
        <w:rPr>
          <w:color w:val="000000"/>
          <w:sz w:val="28"/>
        </w:rPr>
        <w:t>«</w:t>
      </w:r>
      <w:r w:rsidRPr="004236B3">
        <w:rPr>
          <w:color w:val="000000"/>
          <w:sz w:val="28"/>
        </w:rPr>
        <w:t xml:space="preserve">Вы придете? </w:t>
      </w:r>
      <w:r>
        <w:rPr>
          <w:color w:val="000000"/>
          <w:sz w:val="28"/>
        </w:rPr>
        <w:t>–</w:t>
      </w:r>
      <w:r w:rsidRPr="004236B3">
        <w:rPr>
          <w:color w:val="000000"/>
          <w:sz w:val="28"/>
        </w:rPr>
        <w:t xml:space="preserve"> Я хотел бы прийти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6) </w:t>
      </w:r>
      <w:r w:rsidRPr="004236B3">
        <w:rPr>
          <w:color w:val="000000"/>
          <w:sz w:val="28"/>
          <w:lang w:val="en-US"/>
        </w:rPr>
        <w:t>do</w:t>
      </w:r>
      <w:r w:rsidRPr="004236B3">
        <w:rPr>
          <w:color w:val="000000"/>
          <w:sz w:val="28"/>
        </w:rPr>
        <w:t xml:space="preserve">: Не </w:t>
      </w:r>
      <w:r w:rsidRPr="004236B3">
        <w:rPr>
          <w:color w:val="000000"/>
          <w:sz w:val="28"/>
          <w:lang w:val="en-US"/>
        </w:rPr>
        <w:t>will</w:t>
      </w:r>
      <w:r w:rsidRPr="004236B3">
        <w:rPr>
          <w:color w:val="000000"/>
          <w:sz w:val="28"/>
        </w:rPr>
        <w:t xml:space="preserve"> </w:t>
      </w:r>
      <w:r w:rsidRPr="004236B3">
        <w:rPr>
          <w:color w:val="000000"/>
          <w:sz w:val="28"/>
          <w:lang w:val="en-US"/>
        </w:rPr>
        <w:t>never</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second</w:t>
      </w:r>
      <w:r w:rsidRPr="004236B3">
        <w:rPr>
          <w:color w:val="000000"/>
          <w:sz w:val="28"/>
        </w:rPr>
        <w:t xml:space="preserve"> </w:t>
      </w:r>
      <w:r w:rsidRPr="004236B3">
        <w:rPr>
          <w:color w:val="000000"/>
          <w:sz w:val="28"/>
          <w:lang w:val="en-US"/>
        </w:rPr>
        <w:t>wife</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i/>
          <w:color w:val="000000"/>
          <w:sz w:val="28"/>
          <w:lang w:val="en-US"/>
        </w:rPr>
        <w:t>did</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first</w:t>
      </w:r>
      <w:r w:rsidRPr="004236B3">
        <w:rPr>
          <w:color w:val="000000"/>
          <w:sz w:val="28"/>
        </w:rPr>
        <w:t xml:space="preserve"> </w:t>
      </w:r>
      <w:r>
        <w:rPr>
          <w:color w:val="000000"/>
          <w:sz w:val="28"/>
        </w:rPr>
        <w:t>«</w:t>
      </w:r>
      <w:r w:rsidRPr="004236B3">
        <w:rPr>
          <w:color w:val="000000"/>
          <w:sz w:val="28"/>
        </w:rPr>
        <w:t>Он никогда не будет любить свою вторую жену так, как любил первую</w:t>
      </w:r>
      <w:r>
        <w:rPr>
          <w:color w:val="000000"/>
          <w:sz w:val="28"/>
        </w:rPr>
        <w:t>»</w:t>
      </w:r>
      <w:r w:rsidRPr="004236B3">
        <w:rPr>
          <w:color w:val="000000"/>
          <w:sz w:val="28"/>
        </w:rPr>
        <w:t>.</w:t>
      </w:r>
    </w:p>
    <w:p w:rsidR="004236B3" w:rsidRPr="004236B3" w:rsidRDefault="004236B3" w:rsidP="004236B3">
      <w:pPr>
        <w:pStyle w:val="21"/>
        <w:spacing w:after="0" w:line="360" w:lineRule="auto"/>
        <w:ind w:firstLine="709"/>
        <w:rPr>
          <w:color w:val="000000"/>
          <w:sz w:val="28"/>
        </w:rPr>
      </w:pPr>
      <w:r w:rsidRPr="004236B3">
        <w:rPr>
          <w:color w:val="000000"/>
          <w:sz w:val="28"/>
        </w:rPr>
        <w:t xml:space="preserve">Таким образом, получился бы разряд слов-заменителей, которые можно было бы подразделить на просубстантивные, проадъективные, проадвербиальные, проинфинитивные и проглагольные слова (а также и слова, заменяющие целые предложения, как слово </w:t>
      </w:r>
      <w:r w:rsidRPr="004236B3">
        <w:rPr>
          <w:color w:val="000000"/>
          <w:sz w:val="28"/>
          <w:lang w:val="en-US"/>
        </w:rPr>
        <w:t>so</w:t>
      </w:r>
      <w:r w:rsidRPr="004236B3">
        <w:rPr>
          <w:color w:val="000000"/>
          <w:sz w:val="28"/>
        </w:rPr>
        <w:t xml:space="preserve"> во втором примере). Но едва ли такой разряд можно было бы считать грамматическим разрядом.</w:t>
      </w:r>
    </w:p>
    <w:p w:rsidR="004236B3" w:rsidRPr="004236B3" w:rsidRDefault="004236B3" w:rsidP="004236B3">
      <w:pPr>
        <w:spacing w:after="0" w:line="360" w:lineRule="auto"/>
        <w:ind w:firstLine="709"/>
        <w:rPr>
          <w:color w:val="000000"/>
          <w:sz w:val="28"/>
        </w:rPr>
      </w:pPr>
      <w:r w:rsidRPr="004236B3">
        <w:rPr>
          <w:color w:val="000000"/>
          <w:sz w:val="28"/>
        </w:rPr>
        <w:t>Очень оригинален и поучителен подход к местоимениям Норейна (</w:t>
      </w:r>
      <w:r>
        <w:rPr>
          <w:color w:val="000000"/>
          <w:sz w:val="28"/>
        </w:rPr>
        <w:t>«</w:t>
      </w:r>
      <w:r w:rsidRPr="004236B3">
        <w:rPr>
          <w:color w:val="000000"/>
          <w:sz w:val="28"/>
          <w:lang w:val="en-US"/>
        </w:rPr>
        <w:t>V</w:t>
      </w:r>
      <w:r w:rsidRPr="004236B3">
        <w:rPr>
          <w:color w:val="000000"/>
          <w:sz w:val="28"/>
        </w:rPr>
        <w:t>е</w:t>
      </w:r>
      <w:r w:rsidRPr="004236B3">
        <w:rPr>
          <w:color w:val="000000"/>
          <w:sz w:val="28"/>
          <w:lang w:val="en-US"/>
        </w:rPr>
        <w:t>rt</w:t>
      </w:r>
      <w:r w:rsidRPr="004236B3">
        <w:rPr>
          <w:color w:val="000000"/>
          <w:sz w:val="28"/>
        </w:rPr>
        <w:t xml:space="preserve"> </w:t>
      </w:r>
      <w:r w:rsidRPr="004236B3">
        <w:rPr>
          <w:color w:val="000000"/>
          <w:sz w:val="28"/>
          <w:lang w:val="en-US"/>
        </w:rPr>
        <w:t>Spr</w:t>
      </w:r>
      <w:r w:rsidRPr="004236B3">
        <w:rPr>
          <w:color w:val="000000"/>
          <w:sz w:val="28"/>
        </w:rPr>
        <w:t>е</w:t>
      </w:r>
      <w:r w:rsidRPr="004236B3">
        <w:rPr>
          <w:color w:val="000000"/>
          <w:sz w:val="28"/>
          <w:lang w:val="en-US"/>
        </w:rPr>
        <w:t>k</w:t>
      </w:r>
      <w:r w:rsidRPr="004236B3">
        <w:rPr>
          <w:color w:val="000000"/>
          <w:sz w:val="28"/>
        </w:rPr>
        <w:t xml:space="preserve">», </w:t>
      </w:r>
      <w:r w:rsidRPr="004236B3">
        <w:rPr>
          <w:color w:val="000000"/>
          <w:sz w:val="28"/>
          <w:lang w:val="en-US"/>
        </w:rPr>
        <w:t>Lund</w:t>
      </w:r>
      <w:r w:rsidRPr="004236B3">
        <w:rPr>
          <w:color w:val="000000"/>
          <w:sz w:val="28"/>
        </w:rPr>
        <w:t xml:space="preserve">, 1903, 5. 63 и сл.). Он противопоставляет местоимениям </w:t>
      </w:r>
      <w:r>
        <w:rPr>
          <w:color w:val="000000"/>
          <w:sz w:val="28"/>
        </w:rPr>
        <w:t>«</w:t>
      </w:r>
      <w:r w:rsidRPr="004236B3">
        <w:rPr>
          <w:color w:val="000000"/>
          <w:sz w:val="28"/>
        </w:rPr>
        <w:t>экспрессивные семемы</w:t>
      </w:r>
      <w:r>
        <w:rPr>
          <w:color w:val="000000"/>
          <w:sz w:val="28"/>
        </w:rPr>
        <w:t>»</w:t>
      </w:r>
      <w:r w:rsidRPr="004236B3">
        <w:rPr>
          <w:color w:val="000000"/>
          <w:sz w:val="28"/>
        </w:rPr>
        <w:t xml:space="preserve">, которые выполняют постоянную сигнификативную функцию, поскольку она выражена в самом языке; местоимения же характеризуются тем, что их сигнификация является непостоянной и в конечном счете зависит от обстоятельства, которое находится за пределами языка и определяется ситуацией в целом. </w:t>
      </w:r>
      <w:r>
        <w:rPr>
          <w:color w:val="000000"/>
          <w:sz w:val="28"/>
        </w:rPr>
        <w:t>«</w:t>
      </w:r>
      <w:r w:rsidRPr="004236B3">
        <w:rPr>
          <w:color w:val="000000"/>
          <w:sz w:val="28"/>
        </w:rPr>
        <w:t>Я</w:t>
      </w:r>
      <w:r>
        <w:rPr>
          <w:color w:val="000000"/>
          <w:sz w:val="28"/>
        </w:rPr>
        <w:t>»</w:t>
      </w:r>
      <w:r w:rsidRPr="004236B3">
        <w:rPr>
          <w:color w:val="000000"/>
          <w:sz w:val="28"/>
        </w:rPr>
        <w:t xml:space="preserve"> является местоимением, так как оно обозначает одно лицо, когда говорит Джон Браун, и другое, когда говорит Мери Смит. Таким образом, если придерживаться точки зрения Норейна, то к местоимениям надо отнести огромное количество слов и групп слов, например: </w:t>
      </w:r>
      <w:r w:rsidRPr="004236B3">
        <w:rPr>
          <w:i/>
          <w:color w:val="000000"/>
          <w:sz w:val="28"/>
        </w:rPr>
        <w:t>нижеподписавшийся, сегодня, старший</w:t>
      </w:r>
      <w:r w:rsidRPr="004236B3">
        <w:rPr>
          <w:color w:val="000000"/>
          <w:sz w:val="28"/>
        </w:rPr>
        <w:t xml:space="preserve"> (из трех мальчиков) </w:t>
      </w:r>
      <w:r>
        <w:rPr>
          <w:color w:val="000000"/>
          <w:sz w:val="28"/>
        </w:rPr>
        <w:t>и т.д.</w:t>
      </w:r>
      <w:r w:rsidRPr="004236B3">
        <w:rPr>
          <w:color w:val="000000"/>
          <w:sz w:val="28"/>
        </w:rPr>
        <w:t xml:space="preserve"> Едва ли найдутся еще слова более местоименного характера, чем </w:t>
      </w:r>
      <w:r w:rsidRPr="004236B3">
        <w:rPr>
          <w:i/>
          <w:color w:val="000000"/>
          <w:sz w:val="28"/>
        </w:rPr>
        <w:t>да</w:t>
      </w:r>
      <w:r w:rsidRPr="004236B3">
        <w:rPr>
          <w:color w:val="000000"/>
          <w:sz w:val="28"/>
        </w:rPr>
        <w:t xml:space="preserve"> и </w:t>
      </w:r>
      <w:r w:rsidRPr="004236B3">
        <w:rPr>
          <w:i/>
          <w:color w:val="000000"/>
          <w:sz w:val="28"/>
        </w:rPr>
        <w:t>нет</w:t>
      </w:r>
      <w:r w:rsidRPr="004236B3">
        <w:rPr>
          <w:color w:val="000000"/>
          <w:sz w:val="28"/>
        </w:rPr>
        <w:t xml:space="preserve"> (а как быть со словом </w:t>
      </w:r>
      <w:r w:rsidRPr="004236B3">
        <w:rPr>
          <w:i/>
          <w:color w:val="000000"/>
          <w:sz w:val="28"/>
        </w:rPr>
        <w:t xml:space="preserve">наоборот, </w:t>
      </w:r>
      <w:r w:rsidRPr="004236B3">
        <w:rPr>
          <w:color w:val="000000"/>
          <w:sz w:val="28"/>
        </w:rPr>
        <w:t xml:space="preserve">когда оно употребляется вместо </w:t>
      </w:r>
      <w:r w:rsidRPr="004236B3">
        <w:rPr>
          <w:i/>
          <w:color w:val="000000"/>
          <w:sz w:val="28"/>
        </w:rPr>
        <w:t>нет</w:t>
      </w:r>
      <w:r w:rsidRPr="004236B3">
        <w:rPr>
          <w:color w:val="000000"/>
          <w:sz w:val="28"/>
        </w:rPr>
        <w:t>?);</w:t>
      </w:r>
      <w:r w:rsidRPr="004236B3">
        <w:rPr>
          <w:i/>
          <w:color w:val="000000"/>
          <w:sz w:val="28"/>
        </w:rPr>
        <w:t xml:space="preserve"> здесь</w:t>
      </w:r>
      <w:r w:rsidRPr="004236B3">
        <w:rPr>
          <w:color w:val="000000"/>
          <w:sz w:val="28"/>
        </w:rPr>
        <w:t xml:space="preserve"> является местоименным наречием места, соответствующим 1 лицу, а </w:t>
      </w:r>
      <w:r w:rsidRPr="004236B3">
        <w:rPr>
          <w:i/>
          <w:color w:val="000000"/>
          <w:sz w:val="28"/>
        </w:rPr>
        <w:t>там</w:t>
      </w:r>
      <w:r w:rsidRPr="004236B3">
        <w:rPr>
          <w:color w:val="000000"/>
          <w:sz w:val="28"/>
        </w:rPr>
        <w:t xml:space="preserve"> обозначает место, соответствующее 2 или 3 лицу; </w:t>
      </w:r>
      <w:r w:rsidRPr="004236B3">
        <w:rPr>
          <w:i/>
          <w:color w:val="000000"/>
          <w:sz w:val="28"/>
        </w:rPr>
        <w:t>теперь</w:t>
      </w:r>
      <w:r w:rsidRPr="004236B3">
        <w:rPr>
          <w:color w:val="000000"/>
          <w:sz w:val="28"/>
        </w:rPr>
        <w:t xml:space="preserve"> и </w:t>
      </w:r>
      <w:r w:rsidRPr="004236B3">
        <w:rPr>
          <w:i/>
          <w:color w:val="000000"/>
          <w:sz w:val="28"/>
        </w:rPr>
        <w:t xml:space="preserve">тогда </w:t>
      </w:r>
      <w:r>
        <w:rPr>
          <w:i/>
          <w:color w:val="000000"/>
          <w:sz w:val="28"/>
        </w:rPr>
        <w:t>–</w:t>
      </w:r>
      <w:r w:rsidRPr="004236B3">
        <w:rPr>
          <w:i/>
          <w:color w:val="000000"/>
          <w:sz w:val="28"/>
        </w:rPr>
        <w:t xml:space="preserve"> </w:t>
      </w:r>
      <w:r w:rsidRPr="004236B3">
        <w:rPr>
          <w:color w:val="000000"/>
          <w:sz w:val="28"/>
        </w:rPr>
        <w:t xml:space="preserve">аналогичные местоименные наречия времени; но англ. сочетания </w:t>
      </w:r>
      <w:r w:rsidRPr="004236B3">
        <w:rPr>
          <w:color w:val="000000"/>
          <w:sz w:val="28"/>
          <w:lang w:val="en-US"/>
        </w:rPr>
        <w:t>here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now</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then</w:t>
      </w:r>
      <w:r w:rsidRPr="004236B3">
        <w:rPr>
          <w:color w:val="000000"/>
          <w:sz w:val="28"/>
        </w:rPr>
        <w:t xml:space="preserve"> в значении </w:t>
      </w:r>
      <w:r>
        <w:rPr>
          <w:color w:val="000000"/>
          <w:sz w:val="28"/>
        </w:rPr>
        <w:t>«</w:t>
      </w:r>
      <w:r w:rsidRPr="004236B3">
        <w:rPr>
          <w:color w:val="000000"/>
          <w:sz w:val="28"/>
        </w:rPr>
        <w:t>в различных местах</w:t>
      </w:r>
      <w:r>
        <w:rPr>
          <w:color w:val="000000"/>
          <w:sz w:val="28"/>
        </w:rPr>
        <w:t>»</w:t>
      </w:r>
      <w:r w:rsidRPr="004236B3">
        <w:rPr>
          <w:color w:val="000000"/>
          <w:sz w:val="28"/>
        </w:rPr>
        <w:t xml:space="preserve">, </w:t>
      </w:r>
      <w:r>
        <w:rPr>
          <w:color w:val="000000"/>
          <w:sz w:val="28"/>
        </w:rPr>
        <w:t>«</w:t>
      </w:r>
      <w:r w:rsidRPr="004236B3">
        <w:rPr>
          <w:color w:val="000000"/>
          <w:sz w:val="28"/>
        </w:rPr>
        <w:t>по временам</w:t>
      </w:r>
      <w:r>
        <w:rPr>
          <w:color w:val="000000"/>
          <w:sz w:val="28"/>
        </w:rPr>
        <w:t>»</w:t>
      </w:r>
      <w:r w:rsidRPr="004236B3">
        <w:rPr>
          <w:color w:val="000000"/>
          <w:sz w:val="28"/>
        </w:rPr>
        <w:t xml:space="preserve"> не будут местоимениями по определению Норейна. Далее, </w:t>
      </w:r>
      <w:r w:rsidRPr="004236B3">
        <w:rPr>
          <w:i/>
          <w:color w:val="000000"/>
          <w:sz w:val="28"/>
        </w:rPr>
        <w:t>правый, левый, в воскресенье, та лошадь, моя лошадь</w:t>
      </w:r>
      <w:r w:rsidRPr="004236B3">
        <w:rPr>
          <w:color w:val="000000"/>
          <w:sz w:val="28"/>
        </w:rPr>
        <w:t xml:space="preserve"> </w:t>
      </w:r>
      <w:r>
        <w:rPr>
          <w:color w:val="000000"/>
          <w:sz w:val="28"/>
        </w:rPr>
        <w:t>–</w:t>
      </w:r>
      <w:r w:rsidRPr="004236B3">
        <w:rPr>
          <w:color w:val="000000"/>
          <w:sz w:val="28"/>
        </w:rPr>
        <w:t xml:space="preserve"> тоже местоимения. Норейн всячески пытается (но не особенно успешно) доказать, что такое </w:t>
      </w:r>
      <w:r>
        <w:rPr>
          <w:color w:val="000000"/>
          <w:sz w:val="28"/>
        </w:rPr>
        <w:t>«</w:t>
      </w:r>
      <w:r w:rsidRPr="004236B3">
        <w:rPr>
          <w:color w:val="000000"/>
          <w:sz w:val="28"/>
        </w:rPr>
        <w:t>имя собственное</w:t>
      </w:r>
      <w:r>
        <w:rPr>
          <w:color w:val="000000"/>
          <w:sz w:val="28"/>
        </w:rPr>
        <w:t>»</w:t>
      </w:r>
      <w:r w:rsidRPr="004236B3">
        <w:rPr>
          <w:color w:val="000000"/>
          <w:sz w:val="28"/>
        </w:rPr>
        <w:t xml:space="preserve">, как </w:t>
      </w:r>
      <w:r w:rsidRPr="004236B3">
        <w:rPr>
          <w:i/>
          <w:color w:val="000000"/>
          <w:sz w:val="28"/>
        </w:rPr>
        <w:t>Джон,</w:t>
      </w:r>
      <w:r w:rsidRPr="004236B3">
        <w:rPr>
          <w:color w:val="000000"/>
          <w:sz w:val="28"/>
        </w:rPr>
        <w:t xml:space="preserve"> не является местоимением, хотя его сигнификация определяется в каждом конкретном случае всей ситуацией. А как быть со словом </w:t>
      </w:r>
      <w:r w:rsidRPr="004236B3">
        <w:rPr>
          <w:i/>
          <w:color w:val="000000"/>
          <w:sz w:val="28"/>
        </w:rPr>
        <w:t>отец,</w:t>
      </w:r>
      <w:r w:rsidRPr="004236B3">
        <w:rPr>
          <w:color w:val="000000"/>
          <w:sz w:val="28"/>
        </w:rPr>
        <w:t xml:space="preserve"> когда оно употребляется ребенком в значении </w:t>
      </w:r>
      <w:r>
        <w:rPr>
          <w:color w:val="000000"/>
          <w:sz w:val="28"/>
        </w:rPr>
        <w:t>«</w:t>
      </w:r>
      <w:r w:rsidRPr="004236B3">
        <w:rPr>
          <w:color w:val="000000"/>
          <w:sz w:val="28"/>
        </w:rPr>
        <w:t>мой отец</w:t>
      </w:r>
      <w:r>
        <w:rPr>
          <w:color w:val="000000"/>
          <w:sz w:val="28"/>
        </w:rPr>
        <w:t xml:space="preserve"> «</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Разряд, установленный Норейном, слишком обширен и слишком разнороден, и все же нелегко понять, как под его определение могут подойти такие слова, как вопросительное </w:t>
      </w:r>
      <w:r w:rsidRPr="004236B3">
        <w:rPr>
          <w:i/>
          <w:color w:val="000000"/>
          <w:sz w:val="28"/>
        </w:rPr>
        <w:t>кто,</w:t>
      </w:r>
      <w:r w:rsidRPr="004236B3">
        <w:rPr>
          <w:color w:val="000000"/>
          <w:sz w:val="28"/>
        </w:rPr>
        <w:t xml:space="preserve"> вопросительное </w:t>
      </w:r>
      <w:r w:rsidRPr="004236B3">
        <w:rPr>
          <w:i/>
          <w:color w:val="000000"/>
          <w:sz w:val="28"/>
        </w:rPr>
        <w:t>что</w:t>
      </w:r>
      <w:r w:rsidRPr="004236B3">
        <w:rPr>
          <w:color w:val="000000"/>
          <w:sz w:val="28"/>
        </w:rPr>
        <w:t xml:space="preserve"> или </w:t>
      </w:r>
      <w:r w:rsidRPr="004236B3">
        <w:rPr>
          <w:i/>
          <w:color w:val="000000"/>
          <w:sz w:val="28"/>
        </w:rPr>
        <w:t>какой-то, ничего</w:t>
      </w:r>
      <w:r w:rsidRPr="004236B3">
        <w:rPr>
          <w:color w:val="000000"/>
          <w:sz w:val="28"/>
        </w:rPr>
        <w:t xml:space="preserve"> </w:t>
      </w:r>
      <w:r>
        <w:rPr>
          <w:color w:val="000000"/>
          <w:sz w:val="28"/>
        </w:rPr>
        <w:t>и т.п.</w:t>
      </w:r>
      <w:r w:rsidRPr="004236B3">
        <w:rPr>
          <w:color w:val="000000"/>
          <w:sz w:val="28"/>
        </w:rPr>
        <w:t xml:space="preserve"> Однако самый большой порок в его построениях состоит в том, что он создает категории, основываясь лишь на семантике, я бы сказал, на понятиях, и совершенно не обращает внимания на способы выражения значений, существующие в языке, </w:t>
      </w:r>
      <w:r>
        <w:rPr>
          <w:color w:val="000000"/>
          <w:sz w:val="28"/>
        </w:rPr>
        <w:t>т.е.</w:t>
      </w:r>
      <w:r w:rsidRPr="004236B3">
        <w:rPr>
          <w:color w:val="000000"/>
          <w:sz w:val="28"/>
        </w:rPr>
        <w:t xml:space="preserve"> не обращает внимания на формальные элементы. Если же иметь в виду оба фактора, то мы найдем, что есть смысл объединить в одном разряде под прочно установившимся названием </w:t>
      </w:r>
      <w:r w:rsidRPr="004236B3">
        <w:rPr>
          <w:i/>
          <w:color w:val="000000"/>
          <w:sz w:val="28"/>
        </w:rPr>
        <w:t>местоимения</w:t>
      </w:r>
      <w:r w:rsidRPr="004236B3">
        <w:rPr>
          <w:color w:val="000000"/>
          <w:sz w:val="28"/>
        </w:rPr>
        <w:t xml:space="preserve"> некоторые </w:t>
      </w:r>
      <w:r w:rsidRPr="004236B3">
        <w:rPr>
          <w:color w:val="000000"/>
          <w:sz w:val="28"/>
          <w:lang w:val="en-US"/>
        </w:rPr>
        <w:t>shifters</w:t>
      </w:r>
      <w:r w:rsidRPr="004236B3">
        <w:rPr>
          <w:color w:val="000000"/>
          <w:sz w:val="28"/>
        </w:rPr>
        <w:t xml:space="preserve"> (термин, который я употребляю в книге </w:t>
      </w:r>
      <w:r>
        <w:rPr>
          <w:color w:val="000000"/>
          <w:sz w:val="28"/>
        </w:rPr>
        <w:t>«</w:t>
      </w:r>
      <w:r w:rsidRPr="004236B3">
        <w:rPr>
          <w:color w:val="000000"/>
          <w:sz w:val="28"/>
          <w:lang w:val="en-US"/>
        </w:rPr>
        <w:t>Language</w:t>
      </w:r>
      <w:r>
        <w:rPr>
          <w:color w:val="000000"/>
          <w:sz w:val="28"/>
        </w:rPr>
        <w:t>»</w:t>
      </w:r>
      <w:r w:rsidRPr="004236B3">
        <w:rPr>
          <w:color w:val="000000"/>
          <w:sz w:val="28"/>
        </w:rPr>
        <w:t>, стр.</w:t>
      </w:r>
      <w:r>
        <w:rPr>
          <w:color w:val="000000"/>
          <w:sz w:val="28"/>
        </w:rPr>
        <w:t> </w:t>
      </w:r>
      <w:r w:rsidRPr="004236B3">
        <w:rPr>
          <w:color w:val="000000"/>
          <w:sz w:val="28"/>
        </w:rPr>
        <w:t xml:space="preserve">123), </w:t>
      </w:r>
      <w:r w:rsidRPr="004236B3">
        <w:rPr>
          <w:color w:val="000000"/>
          <w:sz w:val="28"/>
          <w:lang w:val="en-US"/>
        </w:rPr>
        <w:t>reminders</w:t>
      </w:r>
      <w:r w:rsidRPr="004236B3">
        <w:rPr>
          <w:color w:val="000000"/>
          <w:sz w:val="28"/>
        </w:rPr>
        <w:t xml:space="preserve"> (там же, стр.</w:t>
      </w:r>
      <w:r>
        <w:rPr>
          <w:color w:val="000000"/>
          <w:sz w:val="28"/>
        </w:rPr>
        <w:t> </w:t>
      </w:r>
      <w:r w:rsidRPr="004236B3">
        <w:rPr>
          <w:color w:val="000000"/>
          <w:sz w:val="28"/>
        </w:rPr>
        <w:t xml:space="preserve">353), слова-заменители и реляционные слова. Может быть, и нелегко сказать, исходя из понятий, чту объединяет все эти слова, но каждый из традиционно выделяемых подразрядов имеет определенную смысловую общность: личные местоимения с соответствующими притяжательными </w:t>
      </w:r>
      <w:r>
        <w:rPr>
          <w:color w:val="000000"/>
          <w:sz w:val="28"/>
        </w:rPr>
        <w:t>–</w:t>
      </w:r>
      <w:r w:rsidRPr="004236B3">
        <w:rPr>
          <w:color w:val="000000"/>
          <w:sz w:val="28"/>
        </w:rPr>
        <w:t xml:space="preserve"> указательные местоимения </w:t>
      </w:r>
      <w:r>
        <w:rPr>
          <w:color w:val="000000"/>
          <w:sz w:val="28"/>
        </w:rPr>
        <w:t>–</w:t>
      </w:r>
      <w:r w:rsidRPr="004236B3">
        <w:rPr>
          <w:color w:val="000000"/>
          <w:sz w:val="28"/>
        </w:rPr>
        <w:t xml:space="preserve"> относительные местоимения </w:t>
      </w:r>
      <w:r>
        <w:rPr>
          <w:color w:val="000000"/>
          <w:sz w:val="28"/>
        </w:rPr>
        <w:t>–</w:t>
      </w:r>
      <w:r w:rsidRPr="004236B3">
        <w:rPr>
          <w:color w:val="000000"/>
          <w:sz w:val="28"/>
        </w:rPr>
        <w:t xml:space="preserve"> вопросительные местоимения </w:t>
      </w:r>
      <w:r>
        <w:rPr>
          <w:color w:val="000000"/>
          <w:sz w:val="28"/>
        </w:rPr>
        <w:t>–</w:t>
      </w:r>
      <w:r w:rsidRPr="004236B3">
        <w:rPr>
          <w:color w:val="000000"/>
          <w:sz w:val="28"/>
        </w:rPr>
        <w:t xml:space="preserve"> неопределенные местоимения. Правда, в отношении последнего подразряда следует констатировать неясность границ (ср., например, </w:t>
      </w:r>
      <w:r w:rsidRPr="004236B3">
        <w:rPr>
          <w:i/>
          <w:color w:val="000000"/>
          <w:sz w:val="28"/>
        </w:rPr>
        <w:t>некоторые</w:t>
      </w:r>
      <w:r w:rsidRPr="004236B3">
        <w:rPr>
          <w:color w:val="000000"/>
          <w:sz w:val="28"/>
        </w:rPr>
        <w:t xml:space="preserve"> и </w:t>
      </w:r>
      <w:r w:rsidRPr="004236B3">
        <w:rPr>
          <w:i/>
          <w:color w:val="000000"/>
          <w:sz w:val="28"/>
        </w:rPr>
        <w:t xml:space="preserve">многие), </w:t>
      </w:r>
      <w:r w:rsidRPr="004236B3">
        <w:rPr>
          <w:color w:val="000000"/>
          <w:sz w:val="28"/>
        </w:rPr>
        <w:t xml:space="preserve">поэтому грамматисты часто спорят о том, какие слова следует отнести к этому подразряду. Приведенная классификация мало отличается от любой другой грамматической классификации: всегда найдутся пограничные случаи. Далее, когда мы обратимся к формам и функциям этих местоимений в различных языках, мы обнаружим целый ряд черт, которые отличают местоимения от других слов. Однако эти черты различны в разных языках и у разных местоимений в одном и том же языке. Очень часто местоимения характеризуются функциональными и формальными аномалиями. В английском языке существует различие между двумя падежами: </w:t>
      </w:r>
      <w:r w:rsidRPr="004236B3">
        <w:rPr>
          <w:color w:val="000000"/>
          <w:sz w:val="28"/>
          <w:lang w:val="en-US"/>
        </w:rPr>
        <w:t>he</w:t>
      </w:r>
      <w:r w:rsidRPr="004236B3">
        <w:rPr>
          <w:color w:val="000000"/>
          <w:sz w:val="28"/>
        </w:rPr>
        <w:t xml:space="preserve"> – </w:t>
      </w:r>
      <w:r w:rsidRPr="004236B3">
        <w:rPr>
          <w:color w:val="000000"/>
          <w:sz w:val="28"/>
          <w:lang w:val="en-US"/>
        </w:rPr>
        <w:t>him</w:t>
      </w:r>
      <w:r w:rsidRPr="004236B3">
        <w:rPr>
          <w:color w:val="000000"/>
          <w:sz w:val="28"/>
        </w:rPr>
        <w:t xml:space="preserve">, </w:t>
      </w:r>
      <w:r w:rsidRPr="004236B3">
        <w:rPr>
          <w:color w:val="000000"/>
          <w:sz w:val="28"/>
          <w:lang w:val="en-US"/>
        </w:rPr>
        <w:t>they</w:t>
      </w:r>
      <w:r w:rsidRPr="004236B3">
        <w:rPr>
          <w:color w:val="000000"/>
          <w:sz w:val="28"/>
        </w:rPr>
        <w:t xml:space="preserve"> – </w:t>
      </w:r>
      <w:r w:rsidRPr="004236B3">
        <w:rPr>
          <w:color w:val="000000"/>
          <w:sz w:val="28"/>
          <w:lang w:val="en-US"/>
        </w:rPr>
        <w:t>them</w:t>
      </w:r>
      <w:r w:rsidRPr="004236B3">
        <w:rPr>
          <w:color w:val="000000"/>
          <w:sz w:val="28"/>
        </w:rPr>
        <w:t xml:space="preserve">, и между адъюнктной и неадъюнктной формами: </w:t>
      </w:r>
      <w:r w:rsidRPr="004236B3">
        <w:rPr>
          <w:color w:val="000000"/>
          <w:sz w:val="28"/>
          <w:lang w:val="en-US"/>
        </w:rPr>
        <w:t>my</w:t>
      </w:r>
      <w:r w:rsidRPr="004236B3">
        <w:rPr>
          <w:color w:val="000000"/>
          <w:sz w:val="28"/>
        </w:rPr>
        <w:t xml:space="preserve"> – </w:t>
      </w:r>
      <w:r w:rsidRPr="004236B3">
        <w:rPr>
          <w:color w:val="000000"/>
          <w:sz w:val="28"/>
          <w:lang w:val="en-US"/>
        </w:rPr>
        <w:t>mine</w:t>
      </w:r>
      <w:r w:rsidRPr="004236B3">
        <w:rPr>
          <w:color w:val="000000"/>
          <w:sz w:val="28"/>
        </w:rPr>
        <w:t xml:space="preserve">; существуют также различия в роде: </w:t>
      </w:r>
      <w:r w:rsidRPr="004236B3">
        <w:rPr>
          <w:color w:val="000000"/>
          <w:sz w:val="28"/>
          <w:lang w:val="en-US"/>
        </w:rPr>
        <w:t>he</w:t>
      </w:r>
      <w:r w:rsidRPr="004236B3">
        <w:rPr>
          <w:color w:val="000000"/>
          <w:sz w:val="28"/>
        </w:rPr>
        <w:t xml:space="preserve"> – </w:t>
      </w:r>
      <w:r w:rsidRPr="004236B3">
        <w:rPr>
          <w:color w:val="000000"/>
          <w:sz w:val="28"/>
          <w:lang w:val="en-US"/>
        </w:rPr>
        <w:t>she</w:t>
      </w:r>
      <w:r w:rsidRPr="004236B3">
        <w:rPr>
          <w:color w:val="000000"/>
          <w:sz w:val="28"/>
        </w:rPr>
        <w:t xml:space="preserve"> (аналогично </w:t>
      </w:r>
      <w:r w:rsidRPr="004236B3">
        <w:rPr>
          <w:color w:val="000000"/>
          <w:sz w:val="28"/>
          <w:lang w:val="en-US"/>
        </w:rPr>
        <w:t>who</w:t>
      </w:r>
      <w:r w:rsidRPr="004236B3">
        <w:rPr>
          <w:color w:val="000000"/>
          <w:sz w:val="28"/>
        </w:rPr>
        <w:t xml:space="preserve"> – </w:t>
      </w:r>
      <w:r w:rsidRPr="004236B3">
        <w:rPr>
          <w:color w:val="000000"/>
          <w:sz w:val="28"/>
          <w:lang w:val="en-US"/>
        </w:rPr>
        <w:t>what</w:t>
      </w:r>
      <w:r w:rsidRPr="004236B3">
        <w:rPr>
          <w:color w:val="000000"/>
          <w:sz w:val="28"/>
        </w:rPr>
        <w:t xml:space="preserve">); неправильное образование множественного числа в словах </w:t>
      </w:r>
      <w:r w:rsidRPr="004236B3">
        <w:rPr>
          <w:color w:val="000000"/>
          <w:sz w:val="28"/>
          <w:lang w:val="en-US"/>
        </w:rPr>
        <w:t>he</w:t>
      </w:r>
      <w:r w:rsidRPr="004236B3">
        <w:rPr>
          <w:color w:val="000000"/>
          <w:sz w:val="28"/>
        </w:rPr>
        <w:t xml:space="preserve">, </w:t>
      </w:r>
      <w:r w:rsidRPr="004236B3">
        <w:rPr>
          <w:color w:val="000000"/>
          <w:sz w:val="28"/>
          <w:lang w:val="en-US"/>
        </w:rPr>
        <w:t>she</w:t>
      </w:r>
      <w:r w:rsidRPr="004236B3">
        <w:rPr>
          <w:color w:val="000000"/>
          <w:sz w:val="28"/>
        </w:rPr>
        <w:t xml:space="preserve"> – </w:t>
      </w:r>
      <w:r w:rsidRPr="004236B3">
        <w:rPr>
          <w:color w:val="000000"/>
          <w:sz w:val="28"/>
          <w:lang w:val="en-US"/>
        </w:rPr>
        <w:t>they</w:t>
      </w:r>
      <w:r w:rsidRPr="004236B3">
        <w:rPr>
          <w:color w:val="000000"/>
          <w:sz w:val="28"/>
        </w:rPr>
        <w:t xml:space="preserve">, </w:t>
      </w:r>
      <w:r w:rsidRPr="004236B3">
        <w:rPr>
          <w:color w:val="000000"/>
          <w:sz w:val="28"/>
          <w:lang w:val="en-US"/>
        </w:rPr>
        <w:t>that</w:t>
      </w:r>
      <w:r w:rsidRPr="004236B3">
        <w:rPr>
          <w:color w:val="000000"/>
          <w:sz w:val="28"/>
        </w:rPr>
        <w:t xml:space="preserve"> – </w:t>
      </w:r>
      <w:r w:rsidRPr="004236B3">
        <w:rPr>
          <w:color w:val="000000"/>
          <w:sz w:val="28"/>
          <w:lang w:val="en-US"/>
        </w:rPr>
        <w:t>those</w:t>
      </w:r>
      <w:r w:rsidRPr="004236B3">
        <w:rPr>
          <w:color w:val="000000"/>
          <w:sz w:val="28"/>
        </w:rPr>
        <w:t xml:space="preserve">; сочетания типа </w:t>
      </w:r>
      <w:r w:rsidRPr="004236B3">
        <w:rPr>
          <w:color w:val="000000"/>
          <w:sz w:val="28"/>
          <w:lang w:val="en-US"/>
        </w:rPr>
        <w:t>somebody</w:t>
      </w:r>
      <w:r w:rsidRPr="004236B3">
        <w:rPr>
          <w:color w:val="000000"/>
          <w:sz w:val="28"/>
        </w:rPr>
        <w:t xml:space="preserve">, </w:t>
      </w:r>
      <w:r w:rsidRPr="004236B3">
        <w:rPr>
          <w:color w:val="000000"/>
          <w:sz w:val="28"/>
          <w:lang w:val="en-US"/>
        </w:rPr>
        <w:t>something</w:t>
      </w:r>
      <w:r w:rsidRPr="004236B3">
        <w:rPr>
          <w:color w:val="000000"/>
          <w:sz w:val="28"/>
        </w:rPr>
        <w:t xml:space="preserve">, которых нет среди обычных прилагательных; употребление </w:t>
      </w:r>
      <w:r w:rsidRPr="004236B3">
        <w:rPr>
          <w:color w:val="000000"/>
          <w:sz w:val="28"/>
          <w:lang w:val="en-US"/>
        </w:rPr>
        <w:t>each</w:t>
      </w:r>
      <w:r w:rsidRPr="004236B3">
        <w:rPr>
          <w:color w:val="000000"/>
          <w:sz w:val="28"/>
        </w:rPr>
        <w:t xml:space="preserve"> без существительного или артикля </w:t>
      </w:r>
      <w:r>
        <w:rPr>
          <w:color w:val="000000"/>
          <w:sz w:val="28"/>
        </w:rPr>
        <w:t>и т.д.</w:t>
      </w:r>
      <w:r w:rsidRPr="004236B3">
        <w:rPr>
          <w:color w:val="000000"/>
          <w:sz w:val="28"/>
          <w:vertAlign w:val="superscript"/>
        </w:rPr>
        <w:footnoteReference w:id="31"/>
      </w:r>
      <w:r w:rsidRPr="004236B3">
        <w:rPr>
          <w:color w:val="000000"/>
          <w:sz w:val="28"/>
        </w:rPr>
        <w:t xml:space="preserve"> Сходными особенностями характеризуются местоимения и в других языках; во французском, например, следует указать на специальные формы </w:t>
      </w:r>
      <w:r w:rsidRPr="004236B3">
        <w:rPr>
          <w:color w:val="000000"/>
          <w:sz w:val="28"/>
          <w:lang w:val="en-US"/>
        </w:rPr>
        <w:t>je</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tu</w:t>
      </w:r>
      <w:r w:rsidRPr="004236B3">
        <w:rPr>
          <w:color w:val="000000"/>
          <w:sz w:val="28"/>
        </w:rPr>
        <w:t xml:space="preserve">, </w:t>
      </w:r>
      <w:r w:rsidRPr="004236B3">
        <w:rPr>
          <w:color w:val="000000"/>
          <w:sz w:val="28"/>
          <w:lang w:val="en-US"/>
        </w:rPr>
        <w:t>te</w:t>
      </w:r>
      <w:r w:rsidRPr="004236B3">
        <w:rPr>
          <w:color w:val="000000"/>
          <w:sz w:val="28"/>
        </w:rPr>
        <w:t xml:space="preserve"> </w:t>
      </w:r>
      <w:r>
        <w:rPr>
          <w:color w:val="000000"/>
          <w:sz w:val="28"/>
        </w:rPr>
        <w:t>и т.д.</w:t>
      </w:r>
      <w:r w:rsidRPr="004236B3">
        <w:rPr>
          <w:color w:val="000000"/>
          <w:sz w:val="28"/>
        </w:rPr>
        <w:t>, употребляемые лишь в тесной связи с глагольными формами.</w:t>
      </w:r>
    </w:p>
    <w:p w:rsidR="004236B3" w:rsidRPr="004236B3" w:rsidRDefault="004236B3" w:rsidP="004236B3">
      <w:pPr>
        <w:spacing w:after="0" w:line="360" w:lineRule="auto"/>
        <w:ind w:firstLine="709"/>
        <w:rPr>
          <w:color w:val="000000"/>
          <w:sz w:val="28"/>
        </w:rPr>
      </w:pPr>
      <w:r w:rsidRPr="004236B3">
        <w:rPr>
          <w:color w:val="000000"/>
          <w:sz w:val="28"/>
        </w:rPr>
        <w:t xml:space="preserve">Термин </w:t>
      </w:r>
      <w:r>
        <w:rPr>
          <w:color w:val="000000"/>
          <w:sz w:val="28"/>
        </w:rPr>
        <w:t>«</w:t>
      </w:r>
      <w:r w:rsidRPr="004236B3">
        <w:rPr>
          <w:color w:val="000000"/>
          <w:sz w:val="28"/>
        </w:rPr>
        <w:t>местоимение</w:t>
      </w:r>
      <w:r>
        <w:rPr>
          <w:color w:val="000000"/>
          <w:sz w:val="28"/>
        </w:rPr>
        <w:t>»</w:t>
      </w:r>
      <w:r w:rsidRPr="004236B3">
        <w:rPr>
          <w:color w:val="000000"/>
          <w:sz w:val="28"/>
        </w:rPr>
        <w:t xml:space="preserve"> иногда ограничивается (обычно в трудах французских авторов, но также и в </w:t>
      </w:r>
      <w:r>
        <w:rPr>
          <w:color w:val="000000"/>
          <w:sz w:val="28"/>
        </w:rPr>
        <w:t>«</w:t>
      </w:r>
      <w:r w:rsidRPr="004236B3">
        <w:rPr>
          <w:color w:val="000000"/>
          <w:sz w:val="28"/>
        </w:rPr>
        <w:t>Сообщении Объединенного комитета по вопросам терминологии</w:t>
      </w:r>
      <w:r>
        <w:rPr>
          <w:color w:val="000000"/>
          <w:sz w:val="28"/>
        </w:rPr>
        <w:t>»</w:t>
      </w:r>
      <w:r w:rsidRPr="004236B3">
        <w:rPr>
          <w:color w:val="000000"/>
          <w:sz w:val="28"/>
        </w:rPr>
        <w:t xml:space="preserve">) только теми словами, которые в соответствии с их функцией я буду называть в гл. </w:t>
      </w:r>
      <w:r w:rsidRPr="004236B3">
        <w:rPr>
          <w:color w:val="000000"/>
          <w:sz w:val="28"/>
          <w:lang w:val="en-US"/>
        </w:rPr>
        <w:t>VII</w:t>
      </w:r>
      <w:r w:rsidRPr="004236B3">
        <w:rPr>
          <w:color w:val="000000"/>
          <w:sz w:val="28"/>
        </w:rPr>
        <w:t xml:space="preserve"> </w:t>
      </w:r>
      <w:r>
        <w:rPr>
          <w:color w:val="000000"/>
          <w:sz w:val="28"/>
        </w:rPr>
        <w:t>«</w:t>
      </w:r>
      <w:r w:rsidRPr="004236B3">
        <w:rPr>
          <w:color w:val="000000"/>
          <w:sz w:val="28"/>
        </w:rPr>
        <w:t>первичными словами</w:t>
      </w:r>
      <w:r>
        <w:rPr>
          <w:color w:val="000000"/>
          <w:sz w:val="28"/>
        </w:rPr>
        <w:t>»</w:t>
      </w:r>
      <w:r w:rsidRPr="004236B3">
        <w:rPr>
          <w:color w:val="000000"/>
          <w:sz w:val="28"/>
        </w:rPr>
        <w:t xml:space="preserve">; </w:t>
      </w:r>
      <w:r w:rsidRPr="004236B3">
        <w:rPr>
          <w:color w:val="000000"/>
          <w:sz w:val="28"/>
          <w:lang w:val="en-US"/>
        </w:rPr>
        <w:t>my</w:t>
      </w:r>
      <w:r w:rsidRPr="004236B3">
        <w:rPr>
          <w:color w:val="000000"/>
          <w:sz w:val="28"/>
        </w:rPr>
        <w:t xml:space="preserve"> считается у них </w:t>
      </w:r>
      <w:r>
        <w:rPr>
          <w:color w:val="000000"/>
          <w:sz w:val="28"/>
        </w:rPr>
        <w:t>«</w:t>
      </w:r>
      <w:r w:rsidRPr="004236B3">
        <w:rPr>
          <w:color w:val="000000"/>
          <w:sz w:val="28"/>
        </w:rPr>
        <w:t>притяжательным прилагательным</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this</w:t>
      </w:r>
      <w:r w:rsidRPr="004236B3">
        <w:rPr>
          <w:color w:val="000000"/>
          <w:sz w:val="28"/>
        </w:rPr>
        <w:t xml:space="preserve"> в сочетании </w:t>
      </w:r>
      <w:r w:rsidRPr="004236B3">
        <w:rPr>
          <w:color w:val="000000"/>
          <w:sz w:val="28"/>
          <w:lang w:val="en-US"/>
        </w:rPr>
        <w:t>this</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указательным прилагательным</w:t>
      </w:r>
      <w:r>
        <w:rPr>
          <w:color w:val="000000"/>
          <w:sz w:val="28"/>
        </w:rPr>
        <w:t>»</w:t>
      </w:r>
      <w:r w:rsidRPr="004236B3">
        <w:rPr>
          <w:color w:val="000000"/>
          <w:sz w:val="28"/>
        </w:rPr>
        <w:t xml:space="preserve">. Нет, однако, ни малейших оснований разъединять </w:t>
      </w:r>
      <w:r w:rsidRPr="004236B3">
        <w:rPr>
          <w:color w:val="000000"/>
          <w:sz w:val="28"/>
          <w:lang w:val="en-US"/>
        </w:rPr>
        <w:t>my</w:t>
      </w:r>
      <w:r w:rsidRPr="004236B3">
        <w:rPr>
          <w:color w:val="000000"/>
          <w:sz w:val="28"/>
        </w:rPr>
        <w:t xml:space="preserve"> и </w:t>
      </w:r>
      <w:r w:rsidRPr="004236B3">
        <w:rPr>
          <w:color w:val="000000"/>
          <w:sz w:val="28"/>
          <w:lang w:val="en-US"/>
        </w:rPr>
        <w:t>mine</w:t>
      </w:r>
      <w:r w:rsidRPr="004236B3">
        <w:rPr>
          <w:color w:val="000000"/>
          <w:sz w:val="28"/>
        </w:rPr>
        <w:t xml:space="preserve"> или, еще хуже, </w:t>
      </w:r>
      <w:r w:rsidRPr="004236B3">
        <w:rPr>
          <w:color w:val="000000"/>
          <w:sz w:val="28"/>
          <w:lang w:val="en-US"/>
        </w:rPr>
        <w:t>his</w:t>
      </w:r>
      <w:r w:rsidRPr="004236B3">
        <w:rPr>
          <w:color w:val="000000"/>
          <w:sz w:val="28"/>
        </w:rPr>
        <w:t xml:space="preserve"> в предложении </w:t>
      </w:r>
      <w:r w:rsidRPr="004236B3">
        <w:rPr>
          <w:color w:val="000000"/>
          <w:sz w:val="28"/>
          <w:lang w:val="en-US"/>
        </w:rPr>
        <w:t>His</w:t>
      </w:r>
      <w:r w:rsidRPr="004236B3">
        <w:rPr>
          <w:color w:val="000000"/>
          <w:sz w:val="28"/>
        </w:rPr>
        <w:t xml:space="preserve"> </w:t>
      </w:r>
      <w:r w:rsidRPr="004236B3">
        <w:rPr>
          <w:color w:val="000000"/>
          <w:sz w:val="28"/>
          <w:lang w:val="en-US"/>
        </w:rPr>
        <w:t>cap</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new</w:t>
      </w:r>
      <w:r w:rsidRPr="004236B3">
        <w:rPr>
          <w:color w:val="000000"/>
          <w:sz w:val="28"/>
        </w:rPr>
        <w:t xml:space="preserve"> </w:t>
      </w:r>
      <w:r>
        <w:rPr>
          <w:color w:val="000000"/>
          <w:sz w:val="28"/>
        </w:rPr>
        <w:t>«</w:t>
      </w:r>
      <w:r w:rsidRPr="004236B3">
        <w:rPr>
          <w:color w:val="000000"/>
          <w:sz w:val="28"/>
        </w:rPr>
        <w:t>Его шапка была новая</w:t>
      </w:r>
      <w:r>
        <w:rPr>
          <w:color w:val="000000"/>
          <w:sz w:val="28"/>
        </w:rPr>
        <w:t>»</w:t>
      </w:r>
      <w:r w:rsidRPr="004236B3">
        <w:rPr>
          <w:color w:val="000000"/>
          <w:sz w:val="28"/>
        </w:rPr>
        <w:t xml:space="preserve"> и </w:t>
      </w:r>
      <w:r w:rsidRPr="004236B3">
        <w:rPr>
          <w:color w:val="000000"/>
          <w:sz w:val="28"/>
          <w:lang w:val="en-US"/>
        </w:rPr>
        <w:t>His</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cap</w:t>
      </w:r>
      <w:r w:rsidRPr="004236B3">
        <w:rPr>
          <w:color w:val="000000"/>
          <w:sz w:val="28"/>
        </w:rPr>
        <w:t xml:space="preserve"> или </w:t>
      </w:r>
      <w:r w:rsidRPr="004236B3">
        <w:rPr>
          <w:color w:val="000000"/>
          <w:sz w:val="28"/>
          <w:lang w:val="en-US"/>
        </w:rPr>
        <w:t>this</w:t>
      </w:r>
      <w:r w:rsidRPr="004236B3">
        <w:rPr>
          <w:color w:val="000000"/>
          <w:sz w:val="28"/>
        </w:rPr>
        <w:t xml:space="preserve"> в предложении </w:t>
      </w:r>
      <w:r w:rsidRPr="004236B3">
        <w:rPr>
          <w:color w:val="000000"/>
          <w:sz w:val="28"/>
          <w:lang w:val="en-US"/>
        </w:rPr>
        <w:t>This</w:t>
      </w:r>
      <w:r w:rsidRPr="004236B3">
        <w:rPr>
          <w:color w:val="000000"/>
          <w:sz w:val="28"/>
        </w:rPr>
        <w:t xml:space="preserve"> </w:t>
      </w:r>
      <w:r w:rsidRPr="004236B3">
        <w:rPr>
          <w:color w:val="000000"/>
          <w:sz w:val="28"/>
          <w:lang w:val="en-US"/>
        </w:rPr>
        <w:t>book</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old</w:t>
      </w:r>
      <w:r w:rsidRPr="004236B3">
        <w:rPr>
          <w:color w:val="000000"/>
          <w:sz w:val="28"/>
        </w:rPr>
        <w:t xml:space="preserve"> </w:t>
      </w:r>
      <w:r>
        <w:rPr>
          <w:color w:val="000000"/>
          <w:sz w:val="28"/>
        </w:rPr>
        <w:t>«</w:t>
      </w:r>
      <w:r w:rsidRPr="004236B3">
        <w:rPr>
          <w:color w:val="000000"/>
          <w:sz w:val="28"/>
        </w:rPr>
        <w:t>Эта книга старая</w:t>
      </w:r>
      <w:r>
        <w:rPr>
          <w:color w:val="000000"/>
          <w:sz w:val="28"/>
        </w:rPr>
        <w:t>»</w:t>
      </w:r>
      <w:r w:rsidRPr="004236B3">
        <w:rPr>
          <w:color w:val="000000"/>
          <w:sz w:val="28"/>
        </w:rPr>
        <w:t xml:space="preserve"> и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Это старая книга</w:t>
      </w:r>
      <w:r>
        <w:rPr>
          <w:color w:val="000000"/>
          <w:sz w:val="28"/>
        </w:rPr>
        <w:t xml:space="preserve"> «</w:t>
      </w:r>
      <w:r w:rsidRPr="004236B3">
        <w:rPr>
          <w:color w:val="000000"/>
          <w:sz w:val="28"/>
          <w:vertAlign w:val="superscript"/>
        </w:rPr>
        <w:footnoteReference w:id="32"/>
      </w:r>
      <w:r w:rsidRPr="004236B3">
        <w:rPr>
          <w:color w:val="000000"/>
          <w:sz w:val="28"/>
        </w:rPr>
        <w:t xml:space="preserve"> и относить одну и ту же форму к различным </w:t>
      </w:r>
      <w:r>
        <w:rPr>
          <w:color w:val="000000"/>
          <w:sz w:val="28"/>
        </w:rPr>
        <w:t>«</w:t>
      </w:r>
      <w:r w:rsidRPr="004236B3">
        <w:rPr>
          <w:color w:val="000000"/>
          <w:sz w:val="28"/>
        </w:rPr>
        <w:t>частям речи</w:t>
      </w:r>
      <w:r>
        <w:rPr>
          <w:color w:val="000000"/>
          <w:sz w:val="28"/>
        </w:rPr>
        <w:t>»</w:t>
      </w:r>
      <w:r w:rsidRPr="004236B3">
        <w:rPr>
          <w:color w:val="000000"/>
          <w:sz w:val="28"/>
        </w:rPr>
        <w:t xml:space="preserve">, тем более что при этом у прилагательных приходится выделять те же самые подразряды (притяжательные, указательные), какие существуют у местоимений. Я пошел бы даже дальше и включил бы в местоимения так называемые местоименные наречия </w:t>
      </w:r>
      <w:r>
        <w:rPr>
          <w:color w:val="000000"/>
          <w:sz w:val="28"/>
        </w:rPr>
        <w:t>–</w:t>
      </w:r>
      <w:r w:rsidRPr="004236B3">
        <w:rPr>
          <w:color w:val="000000"/>
          <w:sz w:val="28"/>
        </w:rPr>
        <w:t xml:space="preserve"> </w:t>
      </w:r>
      <w:r w:rsidRPr="004236B3">
        <w:rPr>
          <w:color w:val="000000"/>
          <w:sz w:val="28"/>
          <w:lang w:val="en-US"/>
        </w:rPr>
        <w:t>then</w:t>
      </w:r>
      <w:r w:rsidRPr="004236B3">
        <w:rPr>
          <w:color w:val="000000"/>
          <w:sz w:val="28"/>
        </w:rPr>
        <w:t xml:space="preserve"> </w:t>
      </w:r>
      <w:r>
        <w:rPr>
          <w:color w:val="000000"/>
          <w:sz w:val="28"/>
        </w:rPr>
        <w:t>«</w:t>
      </w:r>
      <w:r w:rsidRPr="004236B3">
        <w:rPr>
          <w:color w:val="000000"/>
          <w:sz w:val="28"/>
        </w:rPr>
        <w:t>тогда</w:t>
      </w:r>
      <w:r>
        <w:rPr>
          <w:color w:val="000000"/>
          <w:sz w:val="28"/>
        </w:rPr>
        <w:t>»</w:t>
      </w:r>
      <w:r w:rsidRPr="004236B3">
        <w:rPr>
          <w:color w:val="000000"/>
          <w:sz w:val="28"/>
        </w:rPr>
        <w:t xml:space="preserve">, </w:t>
      </w:r>
      <w:r w:rsidRPr="004236B3">
        <w:rPr>
          <w:color w:val="000000"/>
          <w:sz w:val="28"/>
          <w:lang w:val="en-US"/>
        </w:rPr>
        <w:t>there</w:t>
      </w:r>
      <w:r w:rsidRPr="004236B3">
        <w:rPr>
          <w:color w:val="000000"/>
          <w:sz w:val="28"/>
        </w:rPr>
        <w:t xml:space="preserve"> </w:t>
      </w:r>
      <w:r>
        <w:rPr>
          <w:color w:val="000000"/>
          <w:sz w:val="28"/>
        </w:rPr>
        <w:t>«</w:t>
      </w:r>
      <w:r w:rsidRPr="004236B3">
        <w:rPr>
          <w:color w:val="000000"/>
          <w:sz w:val="28"/>
        </w:rPr>
        <w:t>там, туда</w:t>
      </w:r>
      <w:r>
        <w:rPr>
          <w:color w:val="000000"/>
          <w:sz w:val="28"/>
        </w:rPr>
        <w:t>»</w:t>
      </w:r>
      <w:r w:rsidRPr="004236B3">
        <w:rPr>
          <w:color w:val="000000"/>
          <w:sz w:val="28"/>
        </w:rPr>
        <w:t xml:space="preserve">, </w:t>
      </w:r>
      <w:r w:rsidRPr="004236B3">
        <w:rPr>
          <w:color w:val="000000"/>
          <w:sz w:val="28"/>
          <w:lang w:val="en-US"/>
        </w:rPr>
        <w:t>thence</w:t>
      </w:r>
      <w:r w:rsidRPr="004236B3">
        <w:rPr>
          <w:color w:val="000000"/>
          <w:sz w:val="28"/>
        </w:rPr>
        <w:t xml:space="preserve"> </w:t>
      </w:r>
      <w:r>
        <w:rPr>
          <w:color w:val="000000"/>
          <w:sz w:val="28"/>
        </w:rPr>
        <w:t>«</w:t>
      </w:r>
      <w:r w:rsidRPr="004236B3">
        <w:rPr>
          <w:color w:val="000000"/>
          <w:sz w:val="28"/>
        </w:rPr>
        <w:t>оттуда</w:t>
      </w:r>
      <w:r>
        <w:rPr>
          <w:color w:val="000000"/>
          <w:sz w:val="28"/>
        </w:rPr>
        <w:t>»</w:t>
      </w:r>
      <w:r w:rsidRPr="004236B3">
        <w:rPr>
          <w:color w:val="000000"/>
          <w:sz w:val="28"/>
        </w:rPr>
        <w:t xml:space="preserve">, </w:t>
      </w:r>
      <w:r w:rsidRPr="004236B3">
        <w:rPr>
          <w:color w:val="000000"/>
          <w:sz w:val="28"/>
          <w:lang w:val="en-US"/>
        </w:rPr>
        <w:t>when</w:t>
      </w:r>
      <w:r w:rsidRPr="004236B3">
        <w:rPr>
          <w:color w:val="000000"/>
          <w:sz w:val="28"/>
        </w:rPr>
        <w:t xml:space="preserve"> </w:t>
      </w:r>
      <w:r>
        <w:rPr>
          <w:color w:val="000000"/>
          <w:sz w:val="28"/>
        </w:rPr>
        <w:t>«</w:t>
      </w:r>
      <w:r w:rsidRPr="004236B3">
        <w:rPr>
          <w:color w:val="000000"/>
          <w:sz w:val="28"/>
        </w:rPr>
        <w:t>когда</w:t>
      </w:r>
      <w:r>
        <w:rPr>
          <w:color w:val="000000"/>
          <w:sz w:val="28"/>
        </w:rPr>
        <w:t>»</w:t>
      </w:r>
      <w:r w:rsidRPr="004236B3">
        <w:rPr>
          <w:color w:val="000000"/>
          <w:sz w:val="28"/>
        </w:rPr>
        <w:t xml:space="preserve">, </w:t>
      </w:r>
      <w:r w:rsidRPr="004236B3">
        <w:rPr>
          <w:color w:val="000000"/>
          <w:sz w:val="28"/>
          <w:lang w:val="en-US"/>
        </w:rPr>
        <w:t>where</w:t>
      </w:r>
      <w:r w:rsidRPr="004236B3">
        <w:rPr>
          <w:color w:val="000000"/>
          <w:sz w:val="28"/>
        </w:rPr>
        <w:t xml:space="preserve"> </w:t>
      </w:r>
      <w:r>
        <w:rPr>
          <w:color w:val="000000"/>
          <w:sz w:val="28"/>
        </w:rPr>
        <w:t>«</w:t>
      </w:r>
      <w:r w:rsidRPr="004236B3">
        <w:rPr>
          <w:color w:val="000000"/>
          <w:sz w:val="28"/>
        </w:rPr>
        <w:t>где</w:t>
      </w:r>
      <w:r>
        <w:rPr>
          <w:color w:val="000000"/>
          <w:sz w:val="28"/>
        </w:rPr>
        <w:t>»</w:t>
      </w:r>
      <w:r w:rsidRPr="004236B3">
        <w:rPr>
          <w:color w:val="000000"/>
          <w:sz w:val="28"/>
        </w:rPr>
        <w:t xml:space="preserve">, </w:t>
      </w:r>
      <w:r w:rsidRPr="004236B3">
        <w:rPr>
          <w:color w:val="000000"/>
          <w:sz w:val="28"/>
          <w:lang w:val="en-US"/>
        </w:rPr>
        <w:t>whence</w:t>
      </w:r>
      <w:r w:rsidRPr="004236B3">
        <w:rPr>
          <w:color w:val="000000"/>
          <w:sz w:val="28"/>
        </w:rPr>
        <w:t xml:space="preserve"> </w:t>
      </w:r>
      <w:r>
        <w:rPr>
          <w:color w:val="000000"/>
          <w:sz w:val="28"/>
        </w:rPr>
        <w:t>«</w:t>
      </w:r>
      <w:r w:rsidRPr="004236B3">
        <w:rPr>
          <w:color w:val="000000"/>
          <w:sz w:val="28"/>
        </w:rPr>
        <w:t>откуда</w:t>
      </w:r>
      <w:r>
        <w:rPr>
          <w:color w:val="000000"/>
          <w:sz w:val="28"/>
        </w:rPr>
        <w:t>»</w:t>
      </w:r>
      <w:r w:rsidRPr="004236B3">
        <w:rPr>
          <w:color w:val="000000"/>
          <w:sz w:val="28"/>
        </w:rPr>
        <w:t xml:space="preserve"> и др., которые имеют ряд черт, свойственных местоимениям, и образованы явно от них (обратите внимание и на такие образования, как </w:t>
      </w:r>
      <w:r w:rsidRPr="004236B3">
        <w:rPr>
          <w:color w:val="000000"/>
          <w:sz w:val="28"/>
          <w:lang w:val="en-US"/>
        </w:rPr>
        <w:t>whenever</w:t>
      </w:r>
      <w:r w:rsidRPr="004236B3">
        <w:rPr>
          <w:color w:val="000000"/>
          <w:sz w:val="28"/>
        </w:rPr>
        <w:t xml:space="preserve"> </w:t>
      </w:r>
      <w:r>
        <w:rPr>
          <w:color w:val="000000"/>
          <w:sz w:val="28"/>
        </w:rPr>
        <w:t>«</w:t>
      </w:r>
      <w:r w:rsidRPr="004236B3">
        <w:rPr>
          <w:color w:val="000000"/>
          <w:sz w:val="28"/>
        </w:rPr>
        <w:t>когда бы ни</w:t>
      </w:r>
      <w:r>
        <w:rPr>
          <w:color w:val="000000"/>
          <w:sz w:val="28"/>
        </w:rPr>
        <w:t>»</w:t>
      </w:r>
      <w:r w:rsidRPr="004236B3">
        <w:rPr>
          <w:color w:val="000000"/>
          <w:sz w:val="28"/>
        </w:rPr>
        <w:t xml:space="preserve">; ср. </w:t>
      </w:r>
      <w:r w:rsidRPr="004236B3">
        <w:rPr>
          <w:color w:val="000000"/>
          <w:sz w:val="28"/>
          <w:lang w:val="en-US"/>
        </w:rPr>
        <w:t>whoever</w:t>
      </w:r>
      <w:r w:rsidRPr="004236B3">
        <w:rPr>
          <w:color w:val="000000"/>
          <w:sz w:val="28"/>
        </w:rPr>
        <w:t xml:space="preserve"> </w:t>
      </w:r>
      <w:r>
        <w:rPr>
          <w:color w:val="000000"/>
          <w:sz w:val="28"/>
        </w:rPr>
        <w:t>«</w:t>
      </w:r>
      <w:r w:rsidRPr="004236B3">
        <w:rPr>
          <w:color w:val="000000"/>
          <w:sz w:val="28"/>
        </w:rPr>
        <w:t>кто бы ни</w:t>
      </w:r>
      <w:r>
        <w:rPr>
          <w:color w:val="000000"/>
          <w:sz w:val="28"/>
        </w:rPr>
        <w:t>»</w:t>
      </w:r>
      <w:r w:rsidRPr="004236B3">
        <w:rPr>
          <w:color w:val="000000"/>
          <w:sz w:val="28"/>
        </w:rPr>
        <w:t xml:space="preserve">, </w:t>
      </w:r>
      <w:r w:rsidRPr="004236B3">
        <w:rPr>
          <w:color w:val="000000"/>
          <w:sz w:val="28"/>
          <w:lang w:val="en-US"/>
        </w:rPr>
        <w:t>somewhere</w:t>
      </w:r>
      <w:r w:rsidRPr="004236B3">
        <w:rPr>
          <w:color w:val="000000"/>
          <w:sz w:val="28"/>
        </w:rPr>
        <w:t xml:space="preserve"> </w:t>
      </w:r>
      <w:r>
        <w:rPr>
          <w:color w:val="000000"/>
          <w:sz w:val="28"/>
        </w:rPr>
        <w:t>«</w:t>
      </w:r>
      <w:r w:rsidRPr="004236B3">
        <w:rPr>
          <w:color w:val="000000"/>
          <w:sz w:val="28"/>
        </w:rPr>
        <w:t>где-то</w:t>
      </w:r>
      <w:r>
        <w:rPr>
          <w:color w:val="000000"/>
          <w:sz w:val="28"/>
        </w:rPr>
        <w:t>»</w:t>
      </w:r>
      <w:r w:rsidRPr="004236B3">
        <w:rPr>
          <w:color w:val="000000"/>
          <w:sz w:val="28"/>
        </w:rPr>
        <w:t xml:space="preserve"> и др.).</w:t>
      </w:r>
    </w:p>
    <w:p w:rsidR="004236B3" w:rsidRPr="004236B3" w:rsidRDefault="004236B3" w:rsidP="004236B3">
      <w:pPr>
        <w:spacing w:after="0" w:line="360" w:lineRule="auto"/>
        <w:ind w:firstLine="709"/>
        <w:rPr>
          <w:color w:val="000000"/>
          <w:sz w:val="28"/>
        </w:rPr>
      </w:pPr>
      <w:r w:rsidRPr="004236B3">
        <w:rPr>
          <w:color w:val="000000"/>
          <w:sz w:val="28"/>
        </w:rPr>
        <w:t xml:space="preserve">Числительные часто даются как самостоятельная часть речи. Однако было бы, вероятно, правильнее рассматривать их как особый подразряд внутри местоимений, с которыми они имеют несколько сходных черт.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будучи числительным, представляет собой в английском языке, как и в других языках, также неопределенное местоимение (</w:t>
      </w:r>
      <w:r w:rsidRPr="004236B3">
        <w:rPr>
          <w:color w:val="000000"/>
          <w:sz w:val="28"/>
          <w:lang w:val="en-US"/>
        </w:rPr>
        <w:t>one</w:t>
      </w:r>
      <w:r w:rsidRPr="004236B3">
        <w:rPr>
          <w:color w:val="000000"/>
          <w:sz w:val="28"/>
        </w:rPr>
        <w:t xml:space="preserve"> </w:t>
      </w:r>
      <w:r w:rsidRPr="004236B3">
        <w:rPr>
          <w:color w:val="000000"/>
          <w:sz w:val="28"/>
          <w:lang w:val="en-US"/>
        </w:rPr>
        <w:t>never</w:t>
      </w:r>
      <w:r w:rsidRPr="004236B3">
        <w:rPr>
          <w:color w:val="000000"/>
          <w:sz w:val="28"/>
        </w:rPr>
        <w:t xml:space="preserve"> </w:t>
      </w:r>
      <w:r w:rsidRPr="004236B3">
        <w:rPr>
          <w:color w:val="000000"/>
          <w:sz w:val="28"/>
          <w:lang w:val="en-US"/>
        </w:rPr>
        <w:t>knows</w:t>
      </w:r>
      <w:r w:rsidRPr="004236B3">
        <w:rPr>
          <w:color w:val="000000"/>
          <w:sz w:val="28"/>
        </w:rPr>
        <w:t xml:space="preserve"> </w:t>
      </w:r>
      <w:r>
        <w:rPr>
          <w:color w:val="000000"/>
          <w:sz w:val="28"/>
        </w:rPr>
        <w:t>«</w:t>
      </w:r>
      <w:r w:rsidRPr="004236B3">
        <w:rPr>
          <w:color w:val="000000"/>
          <w:sz w:val="28"/>
        </w:rPr>
        <w:t>никогда не знаешь</w:t>
      </w:r>
      <w:r>
        <w:rPr>
          <w:color w:val="000000"/>
          <w:sz w:val="28"/>
        </w:rPr>
        <w:t>»</w:t>
      </w:r>
      <w:r w:rsidRPr="004236B3">
        <w:rPr>
          <w:color w:val="000000"/>
          <w:sz w:val="28"/>
        </w:rPr>
        <w:t xml:space="preserve">), ср. также сочетание </w:t>
      </w:r>
      <w:r w:rsidRPr="004236B3">
        <w:rPr>
          <w:color w:val="000000"/>
          <w:sz w:val="28"/>
          <w:lang w:val="en-US"/>
        </w:rPr>
        <w:t>oneself</w:t>
      </w:r>
      <w:r w:rsidRPr="004236B3">
        <w:rPr>
          <w:color w:val="000000"/>
          <w:sz w:val="28"/>
        </w:rPr>
        <w:t xml:space="preserve">. Его фонетически слабой формой является так называемый </w:t>
      </w:r>
      <w:r>
        <w:rPr>
          <w:color w:val="000000"/>
          <w:sz w:val="28"/>
        </w:rPr>
        <w:t>«</w:t>
      </w:r>
      <w:r w:rsidRPr="004236B3">
        <w:rPr>
          <w:color w:val="000000"/>
          <w:sz w:val="28"/>
        </w:rPr>
        <w:t>неопределенный артикль</w:t>
      </w:r>
      <w:r>
        <w:rPr>
          <w:color w:val="000000"/>
          <w:sz w:val="28"/>
        </w:rPr>
        <w:t>»</w:t>
      </w:r>
      <w:r w:rsidRPr="004236B3">
        <w:rPr>
          <w:color w:val="000000"/>
          <w:sz w:val="28"/>
        </w:rPr>
        <w:t xml:space="preserve">; и если соответствующий ему </w:t>
      </w:r>
      <w:r>
        <w:rPr>
          <w:color w:val="000000"/>
          <w:sz w:val="28"/>
        </w:rPr>
        <w:t>«</w:t>
      </w:r>
      <w:r w:rsidRPr="004236B3">
        <w:rPr>
          <w:color w:val="000000"/>
          <w:sz w:val="28"/>
        </w:rPr>
        <w:t>определенный артикль</w:t>
      </w:r>
      <w:r>
        <w:rPr>
          <w:color w:val="000000"/>
          <w:sz w:val="28"/>
        </w:rPr>
        <w:t>»</w:t>
      </w:r>
      <w:r w:rsidRPr="004236B3">
        <w:rPr>
          <w:color w:val="000000"/>
          <w:sz w:val="28"/>
        </w:rPr>
        <w:t xml:space="preserve"> справедливо причисляется к местоимениям, к ним же надо причислить и </w:t>
      </w:r>
      <w:r w:rsidRPr="004236B3">
        <w:rPr>
          <w:color w:val="000000"/>
          <w:sz w:val="28"/>
          <w:lang w:val="en-US"/>
        </w:rPr>
        <w:t>a</w:t>
      </w:r>
      <w:r w:rsidRPr="004236B3">
        <w:rPr>
          <w:color w:val="000000"/>
          <w:sz w:val="28"/>
        </w:rPr>
        <w:t xml:space="preserve">, </w:t>
      </w:r>
      <w:r w:rsidRPr="004236B3">
        <w:rPr>
          <w:color w:val="000000"/>
          <w:sz w:val="28"/>
          <w:lang w:val="en-US"/>
        </w:rPr>
        <w:t>an</w:t>
      </w:r>
      <w:r w:rsidRPr="004236B3">
        <w:rPr>
          <w:color w:val="000000"/>
          <w:sz w:val="28"/>
        </w:rPr>
        <w:t xml:space="preserve">, франц. </w:t>
      </w:r>
      <w:r w:rsidRPr="004236B3">
        <w:rPr>
          <w:color w:val="000000"/>
          <w:sz w:val="28"/>
          <w:lang w:val="fr-FR"/>
        </w:rPr>
        <w:t>u</w:t>
      </w:r>
      <w:r w:rsidRPr="004236B3">
        <w:rPr>
          <w:color w:val="000000"/>
          <w:sz w:val="28"/>
          <w:lang w:val="en-US"/>
        </w:rPr>
        <w:t>n</w:t>
      </w:r>
      <w:r w:rsidRPr="004236B3">
        <w:rPr>
          <w:color w:val="000000"/>
          <w:sz w:val="28"/>
        </w:rPr>
        <w:t xml:space="preserve"> </w:t>
      </w:r>
      <w:r>
        <w:rPr>
          <w:color w:val="000000"/>
          <w:sz w:val="28"/>
        </w:rPr>
        <w:t>и т.д.</w:t>
      </w:r>
      <w:r w:rsidRPr="004236B3">
        <w:rPr>
          <w:color w:val="000000"/>
          <w:sz w:val="28"/>
        </w:rPr>
        <w:t xml:space="preserve"> Считать артикли особой частью речи, как это делается в некоторых грамматиках, нецелесообразно. Англ. </w:t>
      </w:r>
      <w:r w:rsidRPr="004236B3">
        <w:rPr>
          <w:color w:val="000000"/>
          <w:sz w:val="28"/>
          <w:lang w:val="en-US"/>
        </w:rPr>
        <w:t>other</w:t>
      </w:r>
      <w:r w:rsidRPr="004236B3">
        <w:rPr>
          <w:color w:val="000000"/>
          <w:sz w:val="28"/>
        </w:rPr>
        <w:t xml:space="preserve"> было первоначально порядковым числительным </w:t>
      </w:r>
      <w:r>
        <w:rPr>
          <w:color w:val="000000"/>
          <w:sz w:val="28"/>
        </w:rPr>
        <w:t>«</w:t>
      </w:r>
      <w:r w:rsidRPr="004236B3">
        <w:rPr>
          <w:color w:val="000000"/>
          <w:sz w:val="28"/>
        </w:rPr>
        <w:t>второй</w:t>
      </w:r>
      <w:r>
        <w:rPr>
          <w:color w:val="000000"/>
          <w:sz w:val="28"/>
        </w:rPr>
        <w:t>»</w:t>
      </w:r>
      <w:r w:rsidRPr="004236B3">
        <w:rPr>
          <w:color w:val="000000"/>
          <w:sz w:val="28"/>
        </w:rPr>
        <w:t xml:space="preserve">, подобно современному датскому </w:t>
      </w:r>
      <w:r w:rsidRPr="004236B3">
        <w:rPr>
          <w:color w:val="000000"/>
          <w:sz w:val="28"/>
          <w:lang w:val="en-US"/>
        </w:rPr>
        <w:t>anden</w:t>
      </w:r>
      <w:r w:rsidRPr="004236B3">
        <w:rPr>
          <w:color w:val="000000"/>
          <w:sz w:val="28"/>
        </w:rPr>
        <w:t xml:space="preserve">; теперь же оно обычно причисляется к местоимениям, и это оправдывается его употреблением в составе сочетаний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another</w:t>
      </w:r>
      <w:r w:rsidRPr="004236B3">
        <w:rPr>
          <w:color w:val="000000"/>
          <w:sz w:val="28"/>
        </w:rPr>
        <w:t xml:space="preserve"> </w:t>
      </w:r>
      <w:r>
        <w:rPr>
          <w:color w:val="000000"/>
          <w:sz w:val="28"/>
        </w:rPr>
        <w:t>«</w:t>
      </w:r>
      <w:r w:rsidRPr="004236B3">
        <w:rPr>
          <w:color w:val="000000"/>
          <w:sz w:val="28"/>
        </w:rPr>
        <w:t>друг друга</w:t>
      </w:r>
      <w:r>
        <w:rPr>
          <w:color w:val="000000"/>
          <w:sz w:val="28"/>
        </w:rPr>
        <w:t>»</w:t>
      </w:r>
      <w:r w:rsidRPr="004236B3">
        <w:rPr>
          <w:color w:val="000000"/>
          <w:sz w:val="28"/>
        </w:rPr>
        <w:t xml:space="preserve">. Большинство числительных несклоняемы. Однако в языках, где некоторые из них склоняются, они обнаруживают неправильности, сходные с теми, которые присущи другим местоимениям. Если включать числительные в местоимения, то туда же следует отнести и неопределенные числительные </w:t>
      </w:r>
      <w:r w:rsidRPr="004236B3">
        <w:rPr>
          <w:color w:val="000000"/>
          <w:sz w:val="28"/>
          <w:lang w:val="en-US"/>
        </w:rPr>
        <w:t>many</w:t>
      </w:r>
      <w:r w:rsidRPr="004236B3">
        <w:rPr>
          <w:color w:val="000000"/>
          <w:sz w:val="28"/>
        </w:rPr>
        <w:t xml:space="preserve"> </w:t>
      </w:r>
      <w:r>
        <w:rPr>
          <w:color w:val="000000"/>
          <w:sz w:val="28"/>
        </w:rPr>
        <w:t>«</w:t>
      </w:r>
      <w:r w:rsidRPr="004236B3">
        <w:rPr>
          <w:color w:val="000000"/>
          <w:sz w:val="28"/>
        </w:rPr>
        <w:t>многие</w:t>
      </w:r>
      <w:r>
        <w:rPr>
          <w:color w:val="000000"/>
          <w:sz w:val="28"/>
        </w:rPr>
        <w:t>»</w:t>
      </w:r>
      <w:r w:rsidRPr="004236B3">
        <w:rPr>
          <w:color w:val="000000"/>
          <w:sz w:val="28"/>
        </w:rPr>
        <w:t xml:space="preserve">, </w:t>
      </w:r>
      <w:r w:rsidRPr="004236B3">
        <w:rPr>
          <w:color w:val="000000"/>
          <w:sz w:val="28"/>
          <w:lang w:val="en-US"/>
        </w:rPr>
        <w:t>few</w:t>
      </w:r>
      <w:r w:rsidRPr="004236B3">
        <w:rPr>
          <w:color w:val="000000"/>
          <w:sz w:val="28"/>
        </w:rPr>
        <w:t xml:space="preserve"> </w:t>
      </w:r>
      <w:r>
        <w:rPr>
          <w:color w:val="000000"/>
          <w:sz w:val="28"/>
        </w:rPr>
        <w:t>«</w:t>
      </w:r>
      <w:r w:rsidRPr="004236B3">
        <w:rPr>
          <w:color w:val="000000"/>
          <w:sz w:val="28"/>
        </w:rPr>
        <w:t>немногие</w:t>
      </w:r>
      <w:r>
        <w:rPr>
          <w:color w:val="000000"/>
          <w:sz w:val="28"/>
        </w:rPr>
        <w:t>»</w:t>
      </w:r>
      <w:r w:rsidRPr="004236B3">
        <w:rPr>
          <w:color w:val="000000"/>
          <w:sz w:val="28"/>
        </w:rPr>
        <w:t xml:space="preserve">: логически они стоят в том же самом ряду, что и местоимения </w:t>
      </w:r>
      <w:r w:rsidRPr="004236B3">
        <w:rPr>
          <w:color w:val="000000"/>
          <w:sz w:val="28"/>
          <w:lang w:val="en-US"/>
        </w:rPr>
        <w:t>all</w:t>
      </w:r>
      <w:r w:rsidRPr="004236B3">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w:t>
      </w:r>
      <w:r w:rsidRPr="004236B3">
        <w:rPr>
          <w:color w:val="000000"/>
          <w:sz w:val="28"/>
          <w:lang w:val="en-US"/>
        </w:rPr>
        <w:t>some</w:t>
      </w:r>
      <w:r w:rsidRPr="004236B3">
        <w:rPr>
          <w:color w:val="000000"/>
          <w:sz w:val="28"/>
        </w:rPr>
        <w:t xml:space="preserve"> </w:t>
      </w:r>
      <w:r>
        <w:rPr>
          <w:color w:val="000000"/>
          <w:sz w:val="28"/>
        </w:rPr>
        <w:t>«</w:t>
      </w:r>
      <w:r w:rsidRPr="004236B3">
        <w:rPr>
          <w:color w:val="000000"/>
          <w:sz w:val="28"/>
        </w:rPr>
        <w:t>некоторые</w:t>
      </w:r>
      <w:r>
        <w:rPr>
          <w:color w:val="000000"/>
          <w:sz w:val="28"/>
        </w:rPr>
        <w:t>»</w:t>
      </w:r>
      <w:r w:rsidRPr="004236B3">
        <w:rPr>
          <w:color w:val="000000"/>
          <w:sz w:val="28"/>
        </w:rPr>
        <w:t xml:space="preserve"> и отрицательные </w:t>
      </w:r>
      <w:r w:rsidRPr="004236B3">
        <w:rPr>
          <w:color w:val="000000"/>
          <w:sz w:val="28"/>
          <w:lang w:val="en-US"/>
        </w:rPr>
        <w:t>none</w:t>
      </w:r>
      <w:r w:rsidRPr="004236B3">
        <w:rPr>
          <w:color w:val="000000"/>
          <w:sz w:val="28"/>
        </w:rPr>
        <w:t xml:space="preserve"> и </w:t>
      </w:r>
      <w:r w:rsidRPr="004236B3">
        <w:rPr>
          <w:color w:val="000000"/>
          <w:sz w:val="28"/>
          <w:lang w:val="en-US"/>
        </w:rPr>
        <w:t>no</w:t>
      </w:r>
      <w:r w:rsidRPr="004236B3">
        <w:rPr>
          <w:color w:val="000000"/>
          <w:sz w:val="28"/>
        </w:rPr>
        <w:t xml:space="preserve"> </w:t>
      </w:r>
      <w:r>
        <w:rPr>
          <w:color w:val="000000"/>
          <w:sz w:val="28"/>
        </w:rPr>
        <w:t>«</w:t>
      </w:r>
      <w:r w:rsidRPr="004236B3">
        <w:rPr>
          <w:color w:val="000000"/>
          <w:sz w:val="28"/>
        </w:rPr>
        <w:t>никакие</w:t>
      </w:r>
      <w:r>
        <w:rPr>
          <w:color w:val="000000"/>
          <w:sz w:val="28"/>
        </w:rPr>
        <w:t>»</w:t>
      </w:r>
      <w:r w:rsidRPr="004236B3">
        <w:rPr>
          <w:color w:val="000000"/>
          <w:sz w:val="28"/>
        </w:rPr>
        <w:t xml:space="preserve">, всегда считавшиеся местоимениями. Но в таком случае и </w:t>
      </w:r>
      <w:r w:rsidRPr="004236B3">
        <w:rPr>
          <w:color w:val="000000"/>
          <w:sz w:val="28"/>
          <w:lang w:val="en-US"/>
        </w:rPr>
        <w:t>much</w:t>
      </w:r>
      <w:r w:rsidRPr="004236B3">
        <w:rPr>
          <w:color w:val="000000"/>
          <w:sz w:val="28"/>
        </w:rPr>
        <w:t xml:space="preserve">, </w:t>
      </w:r>
      <w:r w:rsidRPr="004236B3">
        <w:rPr>
          <w:color w:val="000000"/>
          <w:sz w:val="28"/>
          <w:lang w:val="en-US"/>
        </w:rPr>
        <w:t>little</w:t>
      </w:r>
      <w:r w:rsidRPr="004236B3">
        <w:rPr>
          <w:color w:val="000000"/>
          <w:sz w:val="28"/>
        </w:rPr>
        <w:t xml:space="preserve"> в сочетаниях </w:t>
      </w:r>
      <w:r w:rsidRPr="004236B3">
        <w:rPr>
          <w:color w:val="000000"/>
          <w:sz w:val="28"/>
          <w:lang w:val="en-US"/>
        </w:rPr>
        <w:t>much</w:t>
      </w:r>
      <w:r w:rsidRPr="004236B3">
        <w:rPr>
          <w:color w:val="000000"/>
          <w:sz w:val="28"/>
        </w:rPr>
        <w:t xml:space="preserve"> </w:t>
      </w:r>
      <w:r w:rsidRPr="004236B3">
        <w:rPr>
          <w:color w:val="000000"/>
          <w:sz w:val="28"/>
          <w:lang w:val="en-US"/>
        </w:rPr>
        <w:t>harm</w:t>
      </w:r>
      <w:r w:rsidRPr="004236B3">
        <w:rPr>
          <w:color w:val="000000"/>
          <w:sz w:val="28"/>
        </w:rPr>
        <w:t xml:space="preserve"> </w:t>
      </w:r>
      <w:r>
        <w:rPr>
          <w:color w:val="000000"/>
          <w:sz w:val="28"/>
        </w:rPr>
        <w:t>«</w:t>
      </w:r>
      <w:r w:rsidRPr="004236B3">
        <w:rPr>
          <w:color w:val="000000"/>
          <w:sz w:val="28"/>
        </w:rPr>
        <w:t>много вреда</w:t>
      </w:r>
      <w:r>
        <w:rPr>
          <w:color w:val="000000"/>
          <w:sz w:val="28"/>
        </w:rPr>
        <w:t>»</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gold</w:t>
      </w:r>
      <w:r w:rsidRPr="004236B3">
        <w:rPr>
          <w:color w:val="000000"/>
          <w:sz w:val="28"/>
        </w:rPr>
        <w:t xml:space="preserve"> </w:t>
      </w:r>
      <w:r>
        <w:rPr>
          <w:color w:val="000000"/>
          <w:sz w:val="28"/>
        </w:rPr>
        <w:t>«</w:t>
      </w:r>
      <w:r w:rsidRPr="004236B3">
        <w:rPr>
          <w:color w:val="000000"/>
          <w:sz w:val="28"/>
        </w:rPr>
        <w:t>мало золота</w:t>
      </w:r>
      <w:r>
        <w:rPr>
          <w:color w:val="000000"/>
          <w:sz w:val="28"/>
        </w:rPr>
        <w:t>»</w:t>
      </w:r>
      <w:r w:rsidRPr="004236B3">
        <w:rPr>
          <w:color w:val="000000"/>
          <w:sz w:val="28"/>
        </w:rPr>
        <w:t xml:space="preserve"> мы также должны включить в разряд местоимений (в сочетаниях с вещественным существительным, ср. гл. </w:t>
      </w:r>
      <w:r w:rsidRPr="004236B3">
        <w:rPr>
          <w:color w:val="000000"/>
          <w:sz w:val="28"/>
          <w:lang w:val="en-US"/>
        </w:rPr>
        <w:t>XIV</w:t>
      </w:r>
      <w:r w:rsidRPr="004236B3">
        <w:rPr>
          <w:color w:val="000000"/>
          <w:sz w:val="28"/>
        </w:rPr>
        <w:t>)</w:t>
      </w:r>
      <w:r w:rsidRPr="004236B3">
        <w:rPr>
          <w:color w:val="000000"/>
          <w:sz w:val="28"/>
          <w:vertAlign w:val="superscript"/>
        </w:rPr>
        <w:footnoteReference w:id="33"/>
      </w:r>
      <w:r w:rsidRPr="004236B3">
        <w:rPr>
          <w:color w:val="000000"/>
          <w:sz w:val="28"/>
        </w:rPr>
        <w:t xml:space="preserve">. Все эти так называемые квантификативные слова отличаются от обычных квалификативных прилагательных, поскольку они могут употребляться самостоятельно (без артиклей) как </w:t>
      </w:r>
      <w:r>
        <w:rPr>
          <w:color w:val="000000"/>
          <w:sz w:val="28"/>
        </w:rPr>
        <w:t>«</w:t>
      </w:r>
      <w:r w:rsidRPr="004236B3">
        <w:rPr>
          <w:color w:val="000000"/>
          <w:sz w:val="28"/>
        </w:rPr>
        <w:t>первичные слова</w:t>
      </w:r>
      <w:r>
        <w:rPr>
          <w:color w:val="000000"/>
          <w:sz w:val="28"/>
        </w:rPr>
        <w:t>»</w:t>
      </w:r>
      <w:r w:rsidRPr="004236B3">
        <w:rPr>
          <w:color w:val="000000"/>
          <w:sz w:val="28"/>
        </w:rPr>
        <w:t xml:space="preserve">; например, мы говорим </w:t>
      </w:r>
      <w:r w:rsidRPr="004236B3">
        <w:rPr>
          <w:color w:val="000000"/>
          <w:sz w:val="28"/>
          <w:lang w:val="en-US"/>
        </w:rPr>
        <w:t>Some</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both</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absent</w:t>
      </w:r>
      <w:r w:rsidRPr="004236B3">
        <w:rPr>
          <w:color w:val="000000"/>
          <w:sz w:val="28"/>
        </w:rPr>
        <w:t xml:space="preserve"> </w:t>
      </w:r>
      <w:r>
        <w:rPr>
          <w:color w:val="000000"/>
          <w:sz w:val="28"/>
        </w:rPr>
        <w:t>«</w:t>
      </w:r>
      <w:r w:rsidRPr="004236B3">
        <w:rPr>
          <w:color w:val="000000"/>
          <w:sz w:val="28"/>
        </w:rPr>
        <w:t>Некоторые (многие, все, оба, двое) отсутствовали</w:t>
      </w:r>
      <w:r>
        <w:rPr>
          <w:color w:val="000000"/>
          <w:sz w:val="28"/>
        </w:rPr>
        <w:t>»</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true</w:t>
      </w:r>
      <w:r w:rsidRPr="004236B3">
        <w:rPr>
          <w:color w:val="000000"/>
          <w:sz w:val="28"/>
        </w:rPr>
        <w:t xml:space="preserve"> </w:t>
      </w:r>
      <w:r>
        <w:rPr>
          <w:color w:val="000000"/>
          <w:sz w:val="28"/>
        </w:rPr>
        <w:t>«</w:t>
      </w:r>
      <w:r w:rsidRPr="004236B3">
        <w:rPr>
          <w:color w:val="000000"/>
          <w:sz w:val="28"/>
        </w:rPr>
        <w:t>Все (многое, немногое) является правдой</w:t>
      </w:r>
      <w:r>
        <w:rPr>
          <w:color w:val="000000"/>
          <w:sz w:val="28"/>
        </w:rPr>
        <w:t>»</w:t>
      </w:r>
      <w:r w:rsidRPr="004236B3">
        <w:rPr>
          <w:color w:val="000000"/>
          <w:sz w:val="28"/>
        </w:rPr>
        <w:t xml:space="preserve">; эти слова всегда стоят перед квалификативными словами и не могут употребляться в функции предикатива: </w:t>
      </w:r>
      <w:r w:rsidRPr="004236B3">
        <w:rPr>
          <w:color w:val="000000"/>
          <w:sz w:val="28"/>
          <w:lang w:val="en-US"/>
        </w:rPr>
        <w:t>a</w:t>
      </w:r>
      <w:r w:rsidRPr="004236B3">
        <w:rPr>
          <w:color w:val="000000"/>
          <w:sz w:val="28"/>
        </w:rPr>
        <w:t xml:space="preserve"> </w:t>
      </w:r>
      <w:r w:rsidRPr="004236B3">
        <w:rPr>
          <w:color w:val="000000"/>
          <w:sz w:val="28"/>
          <w:lang w:val="en-US"/>
        </w:rPr>
        <w:t>nice</w:t>
      </w:r>
      <w:r w:rsidRPr="004236B3">
        <w:rPr>
          <w:color w:val="000000"/>
          <w:sz w:val="28"/>
        </w:rPr>
        <w:t xml:space="preserve"> </w:t>
      </w:r>
      <w:r w:rsidRPr="004236B3">
        <w:rPr>
          <w:color w:val="000000"/>
          <w:sz w:val="28"/>
          <w:lang w:val="en-US"/>
        </w:rPr>
        <w:t>young</w:t>
      </w:r>
      <w:r w:rsidRPr="004236B3">
        <w:rPr>
          <w:color w:val="000000"/>
          <w:sz w:val="28"/>
        </w:rPr>
        <w:t xml:space="preserve"> </w:t>
      </w:r>
      <w:r w:rsidRPr="004236B3">
        <w:rPr>
          <w:color w:val="000000"/>
          <w:sz w:val="28"/>
          <w:lang w:val="en-US"/>
        </w:rPr>
        <w:t>lady</w:t>
      </w:r>
      <w:r w:rsidRPr="004236B3">
        <w:rPr>
          <w:color w:val="000000"/>
          <w:sz w:val="28"/>
        </w:rPr>
        <w:t xml:space="preserve"> </w:t>
      </w:r>
      <w:r>
        <w:rPr>
          <w:color w:val="000000"/>
          <w:sz w:val="28"/>
        </w:rPr>
        <w:t>«</w:t>
      </w:r>
      <w:r w:rsidRPr="004236B3">
        <w:rPr>
          <w:color w:val="000000"/>
          <w:sz w:val="28"/>
        </w:rPr>
        <w:t>приятная молодая дама</w:t>
      </w:r>
      <w:r>
        <w:rPr>
          <w:color w:val="000000"/>
          <w:sz w:val="28"/>
        </w:rPr>
        <w:t>»</w:t>
      </w:r>
      <w:r w:rsidRPr="004236B3">
        <w:rPr>
          <w:color w:val="000000"/>
          <w:sz w:val="28"/>
        </w:rPr>
        <w:t xml:space="preserve"> то же самое, что и </w:t>
      </w:r>
      <w:r w:rsidRPr="004236B3">
        <w:rPr>
          <w:color w:val="000000"/>
          <w:sz w:val="28"/>
          <w:lang w:val="en-US"/>
        </w:rPr>
        <w:t>a</w:t>
      </w:r>
      <w:r w:rsidRPr="004236B3">
        <w:rPr>
          <w:color w:val="000000"/>
          <w:sz w:val="28"/>
        </w:rPr>
        <w:t xml:space="preserve"> </w:t>
      </w:r>
      <w:r w:rsidRPr="004236B3">
        <w:rPr>
          <w:color w:val="000000"/>
          <w:sz w:val="28"/>
          <w:lang w:val="en-US"/>
        </w:rPr>
        <w:t>lady</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nice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young</w:t>
      </w:r>
      <w:r w:rsidRPr="004236B3">
        <w:rPr>
          <w:color w:val="000000"/>
          <w:sz w:val="28"/>
        </w:rPr>
        <w:t xml:space="preserve"> </w:t>
      </w:r>
      <w:r>
        <w:rPr>
          <w:color w:val="000000"/>
          <w:sz w:val="28"/>
        </w:rPr>
        <w:t>«</w:t>
      </w:r>
      <w:r w:rsidRPr="004236B3">
        <w:rPr>
          <w:color w:val="000000"/>
          <w:sz w:val="28"/>
        </w:rPr>
        <w:t>дама, которая приятна и молода</w:t>
      </w:r>
      <w:r>
        <w:rPr>
          <w:color w:val="000000"/>
          <w:sz w:val="28"/>
        </w:rPr>
        <w:t>»</w:t>
      </w:r>
      <w:r w:rsidRPr="004236B3">
        <w:rPr>
          <w:color w:val="000000"/>
          <w:sz w:val="28"/>
        </w:rPr>
        <w:t xml:space="preserve">; однако такое перемещение невозможно для сочетания </w:t>
      </w:r>
      <w:r w:rsidRPr="004236B3">
        <w:rPr>
          <w:color w:val="000000"/>
          <w:sz w:val="28"/>
          <w:lang w:val="en-US"/>
        </w:rPr>
        <w:t>many</w:t>
      </w:r>
      <w:r w:rsidRPr="004236B3">
        <w:rPr>
          <w:color w:val="000000"/>
          <w:sz w:val="28"/>
        </w:rPr>
        <w:t xml:space="preserve"> </w:t>
      </w:r>
      <w:r w:rsidRPr="004236B3">
        <w:rPr>
          <w:color w:val="000000"/>
          <w:sz w:val="28"/>
          <w:lang w:val="en-US"/>
        </w:rPr>
        <w:t>ladies</w:t>
      </w:r>
      <w:r w:rsidRPr="004236B3">
        <w:rPr>
          <w:color w:val="000000"/>
          <w:sz w:val="28"/>
        </w:rPr>
        <w:t xml:space="preserve"> </w:t>
      </w:r>
      <w:r>
        <w:rPr>
          <w:color w:val="000000"/>
          <w:sz w:val="28"/>
        </w:rPr>
        <w:t>«</w:t>
      </w:r>
      <w:r w:rsidRPr="004236B3">
        <w:rPr>
          <w:color w:val="000000"/>
          <w:sz w:val="28"/>
        </w:rPr>
        <w:t>многие дамы</w:t>
      </w:r>
      <w:r>
        <w:rPr>
          <w:color w:val="000000"/>
          <w:sz w:val="28"/>
        </w:rPr>
        <w:t>»</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wine</w:t>
      </w:r>
      <w:r w:rsidRPr="004236B3">
        <w:rPr>
          <w:color w:val="000000"/>
          <w:sz w:val="28"/>
        </w:rPr>
        <w:t xml:space="preserve"> </w:t>
      </w:r>
      <w:r>
        <w:rPr>
          <w:color w:val="000000"/>
          <w:sz w:val="28"/>
        </w:rPr>
        <w:t>«</w:t>
      </w:r>
      <w:r w:rsidRPr="004236B3">
        <w:rPr>
          <w:color w:val="000000"/>
          <w:sz w:val="28"/>
        </w:rPr>
        <w:t>много вина</w:t>
      </w:r>
      <w:r>
        <w:rPr>
          <w:color w:val="000000"/>
          <w:sz w:val="28"/>
        </w:rPr>
        <w:t>»</w:t>
      </w:r>
      <w:r w:rsidRPr="004236B3">
        <w:rPr>
          <w:color w:val="000000"/>
          <w:sz w:val="28"/>
        </w:rPr>
        <w:t xml:space="preserve">, так же как оно невозможно для сочетаний </w:t>
      </w:r>
      <w:r w:rsidRPr="004236B3">
        <w:rPr>
          <w:color w:val="000000"/>
          <w:sz w:val="28"/>
          <w:lang w:val="en-US"/>
        </w:rPr>
        <w:t>no</w:t>
      </w:r>
      <w:r w:rsidRPr="004236B3">
        <w:rPr>
          <w:color w:val="000000"/>
          <w:sz w:val="28"/>
        </w:rPr>
        <w:t xml:space="preserve"> </w:t>
      </w:r>
      <w:r w:rsidRPr="004236B3">
        <w:rPr>
          <w:color w:val="000000"/>
          <w:sz w:val="28"/>
          <w:lang w:val="en-US"/>
        </w:rPr>
        <w:t>ladies</w:t>
      </w:r>
      <w:r w:rsidRPr="004236B3">
        <w:rPr>
          <w:color w:val="000000"/>
          <w:sz w:val="28"/>
        </w:rPr>
        <w:t xml:space="preserve"> </w:t>
      </w:r>
      <w:r>
        <w:rPr>
          <w:color w:val="000000"/>
          <w:sz w:val="28"/>
        </w:rPr>
        <w:t>«</w:t>
      </w:r>
      <w:r w:rsidRPr="004236B3">
        <w:rPr>
          <w:color w:val="000000"/>
          <w:sz w:val="28"/>
        </w:rPr>
        <w:t>никакие дамы</w:t>
      </w:r>
      <w:r>
        <w:rPr>
          <w:color w:val="000000"/>
          <w:sz w:val="28"/>
        </w:rPr>
        <w:t>»</w:t>
      </w:r>
      <w:r w:rsidRPr="004236B3">
        <w:rPr>
          <w:color w:val="000000"/>
          <w:sz w:val="28"/>
        </w:rPr>
        <w:t xml:space="preserve">, </w:t>
      </w:r>
      <w:r w:rsidRPr="004236B3">
        <w:rPr>
          <w:color w:val="000000"/>
          <w:sz w:val="28"/>
          <w:lang w:val="en-US"/>
        </w:rPr>
        <w:t>what</w:t>
      </w:r>
      <w:r w:rsidRPr="004236B3">
        <w:rPr>
          <w:color w:val="000000"/>
          <w:sz w:val="28"/>
        </w:rPr>
        <w:t xml:space="preserve"> </w:t>
      </w:r>
      <w:r w:rsidRPr="004236B3">
        <w:rPr>
          <w:color w:val="000000"/>
          <w:sz w:val="28"/>
          <w:lang w:val="en-US"/>
        </w:rPr>
        <w:t>ladies</w:t>
      </w:r>
      <w:r w:rsidRPr="004236B3">
        <w:rPr>
          <w:color w:val="000000"/>
          <w:sz w:val="28"/>
        </w:rPr>
        <w:t xml:space="preserve"> </w:t>
      </w:r>
      <w:r>
        <w:rPr>
          <w:color w:val="000000"/>
          <w:sz w:val="28"/>
        </w:rPr>
        <w:t>«</w:t>
      </w:r>
      <w:r w:rsidRPr="004236B3">
        <w:rPr>
          <w:color w:val="000000"/>
          <w:sz w:val="28"/>
        </w:rPr>
        <w:t>какие дамы</w:t>
      </w:r>
      <w:r>
        <w:rPr>
          <w:color w:val="000000"/>
          <w:sz w:val="28"/>
        </w:rPr>
        <w: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wine</w:t>
      </w:r>
      <w:r w:rsidRPr="004236B3">
        <w:rPr>
          <w:color w:val="000000"/>
          <w:sz w:val="28"/>
        </w:rPr>
        <w:t xml:space="preserve"> </w:t>
      </w:r>
      <w:r>
        <w:rPr>
          <w:color w:val="000000"/>
          <w:sz w:val="28"/>
        </w:rPr>
        <w:t>«</w:t>
      </w:r>
      <w:r w:rsidRPr="004236B3">
        <w:rPr>
          <w:color w:val="000000"/>
          <w:sz w:val="28"/>
        </w:rPr>
        <w:t>то вино</w:t>
      </w:r>
      <w:r>
        <w:rPr>
          <w:color w:val="000000"/>
          <w:sz w:val="28"/>
        </w:rPr>
        <w:t>»</w:t>
      </w:r>
      <w:r w:rsidRPr="004236B3">
        <w:rPr>
          <w:color w:val="000000"/>
          <w:sz w:val="28"/>
        </w:rPr>
        <w:t xml:space="preserve"> и др.</w:t>
      </w:r>
    </w:p>
    <w:p w:rsidR="004236B3" w:rsidRPr="004236B3" w:rsidRDefault="004236B3" w:rsidP="004236B3">
      <w:pPr>
        <w:spacing w:after="0" w:line="360" w:lineRule="auto"/>
        <w:ind w:firstLine="709"/>
        <w:rPr>
          <w:color w:val="000000"/>
          <w:sz w:val="28"/>
        </w:rPr>
      </w:pPr>
      <w:r w:rsidRPr="004236B3">
        <w:rPr>
          <w:color w:val="000000"/>
          <w:sz w:val="28"/>
        </w:rPr>
        <w:t xml:space="preserve">В заключение можно сказать несколько слов о названиях некоторых подразрядов. Относительные местоимения: в наши дни, когда все оказывается относительным, можно было бы, пожалуй, ввести более уместное название, а именно соединительные или связующие местоимения, поскольку они соединяют (связывают) предложения примерно так же, как обычные союзы: в самом деле, можно сомневаться, не является ли англ. </w:t>
      </w:r>
      <w:r w:rsidRPr="004236B3">
        <w:rPr>
          <w:color w:val="000000"/>
          <w:sz w:val="28"/>
          <w:lang w:val="en-GB"/>
        </w:rPr>
        <w:t>t</w:t>
      </w:r>
      <w:r w:rsidRPr="004236B3">
        <w:rPr>
          <w:color w:val="000000"/>
          <w:sz w:val="28"/>
          <w:lang w:val="en-US"/>
        </w:rPr>
        <w:t>hat</w:t>
      </w:r>
      <w:r w:rsidRPr="004236B3">
        <w:rPr>
          <w:color w:val="000000"/>
          <w:sz w:val="28"/>
        </w:rPr>
        <w:t xml:space="preserve"> скорее союзом, чем местоимением; сравните возможность опущения </w:t>
      </w:r>
      <w:r w:rsidRPr="004236B3">
        <w:rPr>
          <w:color w:val="000000"/>
          <w:sz w:val="28"/>
          <w:lang w:val="en-US"/>
        </w:rPr>
        <w:t>that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know</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mentioned</w:t>
      </w:r>
      <w:r w:rsidRPr="004236B3">
        <w:rPr>
          <w:color w:val="000000"/>
          <w:sz w:val="28"/>
        </w:rPr>
        <w:t xml:space="preserve"> </w:t>
      </w:r>
      <w:r>
        <w:rPr>
          <w:color w:val="000000"/>
          <w:sz w:val="28"/>
        </w:rPr>
        <w:t>«</w:t>
      </w:r>
      <w:r w:rsidRPr="004236B3">
        <w:rPr>
          <w:color w:val="000000"/>
          <w:sz w:val="28"/>
        </w:rPr>
        <w:t>Я знаю человека, которого вы упомянули</w:t>
      </w:r>
      <w:r>
        <w:rPr>
          <w:color w:val="000000"/>
          <w:sz w:val="28"/>
        </w:rPr>
        <w:t>»</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know</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mentioned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color w:val="000000"/>
          <w:sz w:val="28"/>
        </w:rPr>
        <w:t>Я знаю, что вы упомянули этого человека</w:t>
      </w:r>
      <w:r>
        <w:rPr>
          <w:color w:val="000000"/>
          <w:sz w:val="28"/>
        </w:rPr>
        <w:t>»</w:t>
      </w:r>
      <w:r w:rsidRPr="004236B3">
        <w:rPr>
          <w:color w:val="000000"/>
          <w:sz w:val="28"/>
        </w:rPr>
        <w:t xml:space="preserve">; сравните также невозможность постановки предлога перед </w:t>
      </w:r>
      <w:r w:rsidRPr="004236B3">
        <w:rPr>
          <w:color w:val="000000"/>
          <w:sz w:val="28"/>
          <w:lang w:val="en-US"/>
        </w:rPr>
        <w:t>that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spoke</w:t>
      </w:r>
      <w:r w:rsidRPr="004236B3">
        <w:rPr>
          <w:color w:val="000000"/>
          <w:sz w:val="28"/>
        </w:rPr>
        <w:t xml:space="preserve"> </w:t>
      </w:r>
      <w:r w:rsidRPr="004236B3">
        <w:rPr>
          <w:color w:val="000000"/>
          <w:sz w:val="28"/>
          <w:lang w:val="en-US"/>
        </w:rPr>
        <w:t>about</w:t>
      </w:r>
      <w:r w:rsidRPr="004236B3">
        <w:rPr>
          <w:color w:val="000000"/>
          <w:sz w:val="28"/>
        </w:rPr>
        <w:t xml:space="preserve"> </w:t>
      </w:r>
      <w:r>
        <w:rPr>
          <w:color w:val="000000"/>
          <w:sz w:val="28"/>
        </w:rPr>
        <w:t>«</w:t>
      </w:r>
      <w:r w:rsidRPr="004236B3">
        <w:rPr>
          <w:color w:val="000000"/>
          <w:sz w:val="28"/>
        </w:rPr>
        <w:t>человек, о котором вы говорили</w:t>
      </w:r>
      <w:r>
        <w:rPr>
          <w:color w:val="000000"/>
          <w:sz w:val="28"/>
        </w:rPr>
        <w:t>»</w:t>
      </w:r>
      <w:r w:rsidRPr="004236B3">
        <w:rPr>
          <w:color w:val="000000"/>
          <w:sz w:val="28"/>
        </w:rPr>
        <w:t xml:space="preserve">, но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about</w:t>
      </w:r>
      <w:r w:rsidRPr="004236B3">
        <w:rPr>
          <w:color w:val="000000"/>
          <w:sz w:val="28"/>
        </w:rPr>
        <w:t xml:space="preserve"> </w:t>
      </w:r>
      <w:r w:rsidRPr="004236B3">
        <w:rPr>
          <w:color w:val="000000"/>
          <w:sz w:val="28"/>
          <w:lang w:val="en-US"/>
        </w:rPr>
        <w:t>whom</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spoke</w:t>
      </w:r>
      <w:r w:rsidRPr="004236B3">
        <w:rPr>
          <w:color w:val="000000"/>
          <w:sz w:val="28"/>
        </w:rPr>
        <w:t xml:space="preserve"> </w:t>
      </w:r>
      <w:r>
        <w:rPr>
          <w:color w:val="000000"/>
          <w:sz w:val="28"/>
        </w:rPr>
        <w:t>«</w:t>
      </w:r>
      <w:r w:rsidRPr="004236B3">
        <w:rPr>
          <w:color w:val="000000"/>
          <w:sz w:val="28"/>
        </w:rPr>
        <w:t>человек, о котором вы говорили</w:t>
      </w:r>
      <w:r>
        <w:rPr>
          <w:color w:val="000000"/>
          <w:sz w:val="28"/>
        </w:rPr>
        <w:t>»</w:t>
      </w:r>
      <w:r w:rsidRPr="004236B3">
        <w:rPr>
          <w:color w:val="000000"/>
          <w:sz w:val="28"/>
        </w:rPr>
        <w:t xml:space="preserve">. </w:t>
      </w:r>
      <w:r>
        <w:rPr>
          <w:color w:val="000000"/>
          <w:sz w:val="28"/>
        </w:rPr>
        <w:t>–</w:t>
      </w:r>
      <w:r w:rsidRPr="004236B3">
        <w:rPr>
          <w:color w:val="000000"/>
          <w:sz w:val="28"/>
        </w:rPr>
        <w:t xml:space="preserve"> Личные местоимения: если они служат для обозначения лица в смысле </w:t>
      </w:r>
      <w:r>
        <w:rPr>
          <w:color w:val="000000"/>
          <w:sz w:val="28"/>
        </w:rPr>
        <w:t>«</w:t>
      </w:r>
      <w:r w:rsidRPr="004236B3">
        <w:rPr>
          <w:color w:val="000000"/>
          <w:sz w:val="28"/>
        </w:rPr>
        <w:t>человек</w:t>
      </w:r>
      <w:r>
        <w:rPr>
          <w:color w:val="000000"/>
          <w:sz w:val="28"/>
        </w:rPr>
        <w:t>»</w:t>
      </w:r>
      <w:r w:rsidRPr="004236B3">
        <w:rPr>
          <w:color w:val="000000"/>
          <w:sz w:val="28"/>
        </w:rPr>
        <w:t xml:space="preserve">, то это определение неприменимо в случаях с нем. </w:t>
      </w:r>
      <w:r w:rsidRPr="004236B3">
        <w:rPr>
          <w:color w:val="000000"/>
          <w:sz w:val="28"/>
          <w:lang w:val="de-DE"/>
        </w:rPr>
        <w:t>e</w:t>
      </w:r>
      <w:r w:rsidRPr="004236B3">
        <w:rPr>
          <w:color w:val="000000"/>
          <w:sz w:val="28"/>
          <w:lang w:val="en-US"/>
        </w:rPr>
        <w:t>r</w:t>
      </w:r>
      <w:r w:rsidRPr="004236B3">
        <w:rPr>
          <w:color w:val="000000"/>
          <w:sz w:val="28"/>
        </w:rPr>
        <w:t xml:space="preserve">, франц. </w:t>
      </w:r>
      <w:r w:rsidRPr="004236B3">
        <w:rPr>
          <w:color w:val="000000"/>
          <w:sz w:val="28"/>
          <w:lang w:val="fr-FR"/>
        </w:rPr>
        <w:t>e</w:t>
      </w:r>
      <w:r w:rsidRPr="004236B3">
        <w:rPr>
          <w:color w:val="000000"/>
          <w:sz w:val="28"/>
          <w:lang w:val="en-US"/>
        </w:rPr>
        <w:t>lle</w:t>
      </w:r>
      <w:r w:rsidRPr="004236B3">
        <w:rPr>
          <w:color w:val="000000"/>
          <w:sz w:val="28"/>
        </w:rPr>
        <w:t xml:space="preserve"> и англ. </w:t>
      </w:r>
      <w:r w:rsidRPr="004236B3">
        <w:rPr>
          <w:color w:val="000000"/>
          <w:sz w:val="28"/>
          <w:lang w:val="en-GB"/>
        </w:rPr>
        <w:t>i</w:t>
      </w:r>
      <w:r w:rsidRPr="004236B3">
        <w:rPr>
          <w:color w:val="000000"/>
          <w:sz w:val="28"/>
          <w:lang w:val="en-US"/>
        </w:rPr>
        <w:t>t</w:t>
      </w:r>
      <w:r w:rsidRPr="004236B3">
        <w:rPr>
          <w:color w:val="000000"/>
          <w:sz w:val="28"/>
        </w:rPr>
        <w:t xml:space="preserve">, когда они употребляются со словом </w:t>
      </w:r>
      <w:r>
        <w:rPr>
          <w:color w:val="000000"/>
          <w:sz w:val="28"/>
        </w:rPr>
        <w:t>«</w:t>
      </w:r>
      <w:r w:rsidRPr="004236B3">
        <w:rPr>
          <w:color w:val="000000"/>
          <w:sz w:val="28"/>
        </w:rPr>
        <w:t>стол</w:t>
      </w:r>
      <w:r>
        <w:rPr>
          <w:color w:val="000000"/>
          <w:sz w:val="28"/>
        </w:rPr>
        <w:t>»</w:t>
      </w:r>
      <w:r w:rsidRPr="004236B3">
        <w:rPr>
          <w:color w:val="000000"/>
          <w:sz w:val="28"/>
        </w:rPr>
        <w:t xml:space="preserve"> (нем. </w:t>
      </w:r>
      <w:r w:rsidRPr="004236B3">
        <w:rPr>
          <w:color w:val="000000"/>
          <w:sz w:val="28"/>
          <w:lang w:val="de-DE"/>
        </w:rPr>
        <w:t>der Tisch</w:t>
      </w:r>
      <w:r w:rsidRPr="004236B3">
        <w:rPr>
          <w:color w:val="000000"/>
          <w:sz w:val="28"/>
        </w:rPr>
        <w:t xml:space="preserve">, франц. </w:t>
      </w:r>
      <w:r w:rsidRPr="004236B3">
        <w:rPr>
          <w:color w:val="000000"/>
          <w:sz w:val="28"/>
          <w:lang w:val="fr-FR"/>
        </w:rPr>
        <w:t>la table</w:t>
      </w:r>
      <w:r w:rsidRPr="004236B3">
        <w:rPr>
          <w:color w:val="000000"/>
          <w:sz w:val="28"/>
        </w:rPr>
        <w:t xml:space="preserve">, англ. </w:t>
      </w:r>
      <w:r w:rsidRPr="004236B3">
        <w:rPr>
          <w:color w:val="000000"/>
          <w:sz w:val="28"/>
          <w:lang w:val="en-GB"/>
        </w:rPr>
        <w:t>the</w:t>
      </w:r>
      <w:r w:rsidRPr="004236B3">
        <w:rPr>
          <w:color w:val="000000"/>
          <w:sz w:val="28"/>
        </w:rPr>
        <w:t xml:space="preserve"> </w:t>
      </w:r>
      <w:r w:rsidRPr="004236B3">
        <w:rPr>
          <w:color w:val="000000"/>
          <w:sz w:val="28"/>
          <w:lang w:val="en-GB"/>
        </w:rPr>
        <w:t>table</w:t>
      </w:r>
      <w:r w:rsidRPr="004236B3">
        <w:rPr>
          <w:color w:val="000000"/>
          <w:sz w:val="28"/>
        </w:rPr>
        <w:t xml:space="preserve">). В гораздо большей степени они неприменимы к </w:t>
      </w:r>
      <w:r>
        <w:rPr>
          <w:color w:val="000000"/>
          <w:sz w:val="28"/>
        </w:rPr>
        <w:t>«</w:t>
      </w:r>
      <w:r w:rsidRPr="004236B3">
        <w:rPr>
          <w:color w:val="000000"/>
          <w:sz w:val="28"/>
        </w:rPr>
        <w:t>безличным</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il</w:t>
      </w:r>
      <w:r w:rsidRPr="004236B3">
        <w:rPr>
          <w:color w:val="000000"/>
          <w:sz w:val="28"/>
        </w:rPr>
        <w:t xml:space="preserve"> в выражениях </w:t>
      </w:r>
      <w:r w:rsidRPr="004236B3">
        <w:rPr>
          <w:color w:val="000000"/>
          <w:sz w:val="28"/>
          <w:lang w:val="en-US"/>
        </w:rPr>
        <w:t>it</w:t>
      </w:r>
      <w:r w:rsidRPr="004236B3">
        <w:rPr>
          <w:color w:val="000000"/>
          <w:sz w:val="28"/>
        </w:rPr>
        <w:t xml:space="preserve"> </w:t>
      </w:r>
      <w:r w:rsidRPr="004236B3">
        <w:rPr>
          <w:color w:val="000000"/>
          <w:sz w:val="28"/>
          <w:lang w:val="en-US"/>
        </w:rPr>
        <w:t>rains</w:t>
      </w:r>
      <w:r w:rsidRPr="004236B3">
        <w:rPr>
          <w:color w:val="000000"/>
          <w:sz w:val="28"/>
        </w:rPr>
        <w:t xml:space="preserve"> </w:t>
      </w:r>
      <w:r>
        <w:rPr>
          <w:color w:val="000000"/>
          <w:sz w:val="28"/>
        </w:rPr>
        <w:t>«</w:t>
      </w:r>
      <w:r w:rsidRPr="004236B3">
        <w:rPr>
          <w:color w:val="000000"/>
          <w:sz w:val="28"/>
        </w:rPr>
        <w:t>идет дождь</w:t>
      </w:r>
      <w:r>
        <w:rPr>
          <w:color w:val="000000"/>
          <w:sz w:val="28"/>
        </w:rPr>
        <w:t>»</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regnet</w:t>
      </w:r>
      <w:r w:rsidRPr="004236B3">
        <w:rPr>
          <w:color w:val="000000"/>
          <w:sz w:val="28"/>
        </w:rPr>
        <w:t xml:space="preserve"> и </w:t>
      </w:r>
      <w:r w:rsidRPr="004236B3">
        <w:rPr>
          <w:color w:val="000000"/>
          <w:sz w:val="28"/>
          <w:lang w:val="en-US"/>
        </w:rPr>
        <w:t>il</w:t>
      </w:r>
      <w:r w:rsidRPr="004236B3">
        <w:rPr>
          <w:color w:val="000000"/>
          <w:sz w:val="28"/>
        </w:rPr>
        <w:t xml:space="preserve"> </w:t>
      </w:r>
      <w:r w:rsidRPr="004236B3">
        <w:rPr>
          <w:color w:val="000000"/>
          <w:sz w:val="28"/>
          <w:lang w:val="en-US"/>
        </w:rPr>
        <w:t>pleut</w:t>
      </w:r>
      <w:r w:rsidRPr="004236B3">
        <w:rPr>
          <w:color w:val="000000"/>
          <w:sz w:val="28"/>
        </w:rPr>
        <w:t xml:space="preserve">, с тем же значением. Если же под термином личный понимать три грамматических лица (см. гл. </w:t>
      </w:r>
      <w:r w:rsidRPr="004236B3">
        <w:rPr>
          <w:color w:val="000000"/>
          <w:sz w:val="28"/>
          <w:lang w:val="en-US"/>
        </w:rPr>
        <w:t>XVI</w:t>
      </w:r>
      <w:r w:rsidRPr="004236B3">
        <w:rPr>
          <w:color w:val="000000"/>
          <w:sz w:val="28"/>
        </w:rPr>
        <w:t>), то, строго говоря, к личным местоимениям можно причислить только первые два лица, поскольку остальные местоимения (</w:t>
      </w:r>
      <w:r w:rsidRPr="004236B3">
        <w:rPr>
          <w:color w:val="000000"/>
          <w:sz w:val="28"/>
          <w:lang w:val="en-US"/>
        </w:rPr>
        <w:t>this</w:t>
      </w:r>
      <w:r w:rsidRPr="004236B3">
        <w:rPr>
          <w:color w:val="000000"/>
          <w:sz w:val="28"/>
        </w:rPr>
        <w:t xml:space="preserve"> </w:t>
      </w:r>
      <w:r>
        <w:rPr>
          <w:color w:val="000000"/>
          <w:sz w:val="28"/>
        </w:rPr>
        <w:t>«</w:t>
      </w:r>
      <w:r w:rsidRPr="004236B3">
        <w:rPr>
          <w:color w:val="000000"/>
          <w:sz w:val="28"/>
        </w:rPr>
        <w:t>этот</w:t>
      </w:r>
      <w:r>
        <w:rPr>
          <w:color w:val="000000"/>
          <w:sz w:val="28"/>
        </w:rPr>
        <w:t>»</w:t>
      </w:r>
      <w:r w:rsidRPr="004236B3">
        <w:rPr>
          <w:color w:val="000000"/>
          <w:sz w:val="28"/>
        </w:rPr>
        <w:t xml:space="preserve">, </w:t>
      </w:r>
      <w:r w:rsidRPr="004236B3">
        <w:rPr>
          <w:color w:val="000000"/>
          <w:sz w:val="28"/>
          <w:lang w:val="en-US"/>
        </w:rPr>
        <w:t>who</w:t>
      </w:r>
      <w:r w:rsidRPr="004236B3">
        <w:rPr>
          <w:color w:val="000000"/>
          <w:sz w:val="28"/>
        </w:rPr>
        <w:t xml:space="preserve"> </w:t>
      </w:r>
      <w:r>
        <w:rPr>
          <w:color w:val="000000"/>
          <w:sz w:val="28"/>
        </w:rPr>
        <w:t>«</w:t>
      </w:r>
      <w:r w:rsidRPr="004236B3">
        <w:rPr>
          <w:color w:val="000000"/>
          <w:sz w:val="28"/>
        </w:rPr>
        <w:t>кто</w:t>
      </w:r>
      <w:r>
        <w:rPr>
          <w:color w:val="000000"/>
          <w:sz w:val="28"/>
        </w:rPr>
        <w:t>»</w:t>
      </w:r>
      <w:r w:rsidRPr="004236B3">
        <w:rPr>
          <w:color w:val="000000"/>
          <w:sz w:val="28"/>
        </w:rPr>
        <w:t xml:space="preserve">, </w:t>
      </w:r>
      <w:r w:rsidRPr="004236B3">
        <w:rPr>
          <w:color w:val="000000"/>
          <w:sz w:val="28"/>
          <w:lang w:val="en-US"/>
        </w:rPr>
        <w:t>nothing</w:t>
      </w:r>
      <w:r w:rsidRPr="004236B3">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w:t>
      </w:r>
      <w:r>
        <w:rPr>
          <w:color w:val="000000"/>
          <w:sz w:val="28"/>
        </w:rPr>
        <w:t>и т.п.</w:t>
      </w:r>
      <w:r w:rsidRPr="004236B3">
        <w:rPr>
          <w:color w:val="000000"/>
          <w:sz w:val="28"/>
        </w:rPr>
        <w:t>) являются местоимениями 3</w:t>
      </w:r>
      <w:r>
        <w:rPr>
          <w:color w:val="000000"/>
          <w:sz w:val="28"/>
        </w:rPr>
        <w:noBreakHyphen/>
      </w:r>
      <w:r w:rsidRPr="004236B3">
        <w:rPr>
          <w:color w:val="000000"/>
          <w:sz w:val="28"/>
        </w:rPr>
        <w:t xml:space="preserve">го лица в точно такой же степени, как </w:t>
      </w:r>
      <w:r w:rsidRPr="004236B3">
        <w:rPr>
          <w:color w:val="000000"/>
          <w:sz w:val="28"/>
          <w:lang w:val="en-US"/>
        </w:rPr>
        <w:t>he</w:t>
      </w:r>
      <w:r w:rsidRPr="004236B3">
        <w:rPr>
          <w:color w:val="000000"/>
          <w:sz w:val="28"/>
        </w:rPr>
        <w:t xml:space="preserve"> </w:t>
      </w:r>
      <w:r>
        <w:rPr>
          <w:color w:val="000000"/>
          <w:sz w:val="28"/>
        </w:rPr>
        <w:t>«</w:t>
      </w:r>
      <w:r w:rsidRPr="004236B3">
        <w:rPr>
          <w:color w:val="000000"/>
          <w:sz w:val="28"/>
        </w:rPr>
        <w:t>он</w:t>
      </w:r>
      <w:r>
        <w:rPr>
          <w:color w:val="000000"/>
          <w:sz w:val="28"/>
        </w:rPr>
        <w:t>»</w:t>
      </w:r>
      <w:r w:rsidRPr="004236B3">
        <w:rPr>
          <w:color w:val="000000"/>
          <w:sz w:val="28"/>
        </w:rPr>
        <w:t xml:space="preserve"> или </w:t>
      </w:r>
      <w:r w:rsidRPr="004236B3">
        <w:rPr>
          <w:color w:val="000000"/>
          <w:sz w:val="28"/>
          <w:lang w:val="en-US"/>
        </w:rPr>
        <w:t>she</w:t>
      </w:r>
      <w:r w:rsidRPr="004236B3">
        <w:rPr>
          <w:color w:val="000000"/>
          <w:sz w:val="28"/>
        </w:rPr>
        <w:t xml:space="preserve"> </w:t>
      </w:r>
      <w:r>
        <w:rPr>
          <w:color w:val="000000"/>
          <w:sz w:val="28"/>
        </w:rPr>
        <w:t>«</w:t>
      </w:r>
      <w:r w:rsidRPr="004236B3">
        <w:rPr>
          <w:color w:val="000000"/>
          <w:sz w:val="28"/>
        </w:rPr>
        <w:t>она</w:t>
      </w:r>
      <w:r>
        <w:rPr>
          <w:color w:val="000000"/>
          <w:sz w:val="28"/>
        </w:rPr>
        <w:t>»</w:t>
      </w:r>
      <w:r w:rsidRPr="004236B3">
        <w:rPr>
          <w:color w:val="000000"/>
          <w:sz w:val="28"/>
        </w:rPr>
        <w:t xml:space="preserve">. Однако очень трудно найти лучшее название, чем </w:t>
      </w:r>
      <w:r>
        <w:rPr>
          <w:color w:val="000000"/>
          <w:sz w:val="28"/>
        </w:rPr>
        <w:t>«</w:t>
      </w:r>
      <w:r w:rsidRPr="004236B3">
        <w:rPr>
          <w:color w:val="000000"/>
          <w:sz w:val="28"/>
        </w:rPr>
        <w:t>личные</w:t>
      </w:r>
      <w:r>
        <w:rPr>
          <w:color w:val="000000"/>
          <w:sz w:val="28"/>
        </w:rPr>
        <w:t>»</w:t>
      </w:r>
      <w:r w:rsidRPr="004236B3">
        <w:rPr>
          <w:color w:val="000000"/>
          <w:sz w:val="28"/>
        </w:rPr>
        <w:t xml:space="preserve"> местоимения, да это и не так важно. Отграничение личных местоимений от указательных иногда бывает затруднительным; так обстоит дело в датском языке, где </w:t>
      </w:r>
      <w:r w:rsidRPr="004236B3">
        <w:rPr>
          <w:color w:val="000000"/>
          <w:sz w:val="28"/>
          <w:lang w:val="en-US"/>
        </w:rPr>
        <w:t>de</w:t>
      </w:r>
      <w:r w:rsidRPr="004236B3">
        <w:rPr>
          <w:color w:val="000000"/>
          <w:sz w:val="28"/>
        </w:rPr>
        <w:t xml:space="preserve">, </w:t>
      </w:r>
      <w:r w:rsidRPr="004236B3">
        <w:rPr>
          <w:color w:val="000000"/>
          <w:sz w:val="28"/>
          <w:lang w:val="en-US"/>
        </w:rPr>
        <w:t>dem</w:t>
      </w:r>
      <w:r w:rsidRPr="004236B3">
        <w:rPr>
          <w:color w:val="000000"/>
          <w:sz w:val="28"/>
        </w:rPr>
        <w:t xml:space="preserve"> по форме стоят в одном ряду с указательными местоимениями </w:t>
      </w:r>
      <w:r w:rsidRPr="004236B3">
        <w:rPr>
          <w:color w:val="000000"/>
          <w:sz w:val="28"/>
          <w:lang w:val="en-US"/>
        </w:rPr>
        <w:t>den</w:t>
      </w:r>
      <w:r w:rsidRPr="004236B3">
        <w:rPr>
          <w:color w:val="000000"/>
          <w:sz w:val="28"/>
        </w:rPr>
        <w:t xml:space="preserve">, </w:t>
      </w:r>
      <w:r w:rsidRPr="004236B3">
        <w:rPr>
          <w:color w:val="000000"/>
          <w:sz w:val="28"/>
          <w:lang w:val="en-US"/>
        </w:rPr>
        <w:t>det</w:t>
      </w:r>
      <w:r w:rsidRPr="004236B3">
        <w:rPr>
          <w:color w:val="000000"/>
          <w:sz w:val="28"/>
        </w:rPr>
        <w:t xml:space="preserve">, но функционально представляют собой множественное число как от </w:t>
      </w:r>
      <w:r w:rsidRPr="004236B3">
        <w:rPr>
          <w:color w:val="000000"/>
          <w:sz w:val="28"/>
          <w:lang w:val="en-US"/>
        </w:rPr>
        <w:t>den</w:t>
      </w:r>
      <w:r w:rsidRPr="004236B3">
        <w:rPr>
          <w:color w:val="000000"/>
          <w:sz w:val="28"/>
        </w:rPr>
        <w:t xml:space="preserve">, </w:t>
      </w:r>
      <w:r w:rsidRPr="004236B3">
        <w:rPr>
          <w:color w:val="000000"/>
          <w:sz w:val="28"/>
          <w:lang w:val="en-US"/>
        </w:rPr>
        <w:t>det</w:t>
      </w:r>
      <w:r w:rsidRPr="004236B3">
        <w:rPr>
          <w:color w:val="000000"/>
          <w:sz w:val="28"/>
        </w:rPr>
        <w:t xml:space="preserve">, так и от </w:t>
      </w:r>
      <w:r w:rsidRPr="004236B3">
        <w:rPr>
          <w:color w:val="000000"/>
          <w:sz w:val="28"/>
          <w:lang w:val="en-US"/>
        </w:rPr>
        <w:t>han</w:t>
      </w:r>
      <w:r w:rsidRPr="004236B3">
        <w:rPr>
          <w:color w:val="000000"/>
          <w:sz w:val="28"/>
        </w:rPr>
        <w:t xml:space="preserve">, </w:t>
      </w:r>
      <w:r w:rsidRPr="004236B3">
        <w:rPr>
          <w:color w:val="000000"/>
          <w:sz w:val="28"/>
          <w:lang w:val="en-US"/>
        </w:rPr>
        <w:t>hun</w:t>
      </w:r>
      <w:r w:rsidRPr="004236B3">
        <w:rPr>
          <w:color w:val="000000"/>
          <w:sz w:val="28"/>
        </w:rPr>
        <w:t xml:space="preserve"> </w:t>
      </w:r>
      <w:r>
        <w:rPr>
          <w:color w:val="000000"/>
          <w:sz w:val="28"/>
        </w:rPr>
        <w:t>«</w:t>
      </w:r>
      <w:r w:rsidRPr="004236B3">
        <w:rPr>
          <w:color w:val="000000"/>
          <w:sz w:val="28"/>
        </w:rPr>
        <w:t>он, она</w:t>
      </w:r>
      <w:r>
        <w:rPr>
          <w:color w:val="000000"/>
          <w:sz w:val="28"/>
        </w:rPr>
        <w:t>»</w:t>
      </w:r>
      <w:r w:rsidRPr="004236B3">
        <w:rPr>
          <w:color w:val="000000"/>
          <w:sz w:val="28"/>
        </w:rPr>
        <w:t>.</w:t>
      </w:r>
    </w:p>
    <w:p w:rsidR="000F1471" w:rsidRDefault="000F1471" w:rsidP="004236B3">
      <w:pPr>
        <w:pStyle w:val="3"/>
        <w:keepNext w:val="0"/>
        <w:spacing w:before="0" w:after="0" w:line="360" w:lineRule="auto"/>
        <w:ind w:firstLine="709"/>
        <w:jc w:val="both"/>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Глаголы</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Глаголы в большинстве языков, во всяком случае, в таких языках, как индоевропейские, семитские и угро-финские, обладают настолько большим количеством отличительных черт, что совершенно необходимо признать их отдельным разрядом слов, даже если в некоторых случаях та или другая характерная черта отсутствует. Они характеризуются различением лиц (1</w:t>
      </w:r>
      <w:r>
        <w:rPr>
          <w:color w:val="000000"/>
          <w:sz w:val="28"/>
        </w:rPr>
        <w:noBreakHyphen/>
      </w:r>
      <w:r w:rsidRPr="004236B3">
        <w:rPr>
          <w:color w:val="000000"/>
          <w:sz w:val="28"/>
        </w:rPr>
        <w:t>го, 2</w:t>
      </w:r>
      <w:r>
        <w:rPr>
          <w:color w:val="000000"/>
          <w:sz w:val="28"/>
        </w:rPr>
        <w:noBreakHyphen/>
      </w:r>
      <w:r w:rsidRPr="004236B3">
        <w:rPr>
          <w:color w:val="000000"/>
          <w:sz w:val="28"/>
        </w:rPr>
        <w:t>го, 3</w:t>
      </w:r>
      <w:r>
        <w:rPr>
          <w:color w:val="000000"/>
          <w:sz w:val="28"/>
        </w:rPr>
        <w:noBreakHyphen/>
      </w:r>
      <w:r w:rsidRPr="004236B3">
        <w:rPr>
          <w:color w:val="000000"/>
          <w:sz w:val="28"/>
        </w:rPr>
        <w:t>го), времен, наклонений и залогов (ср. выше, стр.</w:t>
      </w:r>
      <w:r>
        <w:rPr>
          <w:color w:val="000000"/>
          <w:sz w:val="28"/>
        </w:rPr>
        <w:t> </w:t>
      </w:r>
      <w:r w:rsidRPr="004236B3">
        <w:rPr>
          <w:color w:val="000000"/>
          <w:sz w:val="28"/>
        </w:rPr>
        <w:t>62). Что же касается значения глаголов, то они, согласно Суиту, обозначают явления; глаголы можно разделить на: обозначающие действие (</w:t>
      </w:r>
      <w:r w:rsidRPr="004236B3">
        <w:rPr>
          <w:i/>
          <w:color w:val="000000"/>
          <w:sz w:val="28"/>
        </w:rPr>
        <w:t>ест, дышит, убивает, говорит</w:t>
      </w:r>
      <w:r w:rsidRPr="004236B3">
        <w:rPr>
          <w:color w:val="000000"/>
          <w:sz w:val="28"/>
        </w:rPr>
        <w:t xml:space="preserve"> </w:t>
      </w:r>
      <w:r>
        <w:rPr>
          <w:color w:val="000000"/>
          <w:sz w:val="28"/>
        </w:rPr>
        <w:t>и т.д.</w:t>
      </w:r>
      <w:r w:rsidRPr="004236B3">
        <w:rPr>
          <w:color w:val="000000"/>
          <w:sz w:val="28"/>
        </w:rPr>
        <w:t>), обозначающие процесс (</w:t>
      </w:r>
      <w:r w:rsidRPr="004236B3">
        <w:rPr>
          <w:i/>
          <w:color w:val="000000"/>
          <w:sz w:val="28"/>
        </w:rPr>
        <w:t>становится, растет, теряет, умирает</w:t>
      </w:r>
      <w:r w:rsidRPr="004236B3">
        <w:rPr>
          <w:color w:val="000000"/>
          <w:sz w:val="28"/>
        </w:rPr>
        <w:t xml:space="preserve"> </w:t>
      </w:r>
      <w:r>
        <w:rPr>
          <w:color w:val="000000"/>
          <w:sz w:val="28"/>
        </w:rPr>
        <w:t>и т.д.</w:t>
      </w:r>
      <w:r w:rsidRPr="004236B3">
        <w:rPr>
          <w:color w:val="000000"/>
          <w:sz w:val="28"/>
        </w:rPr>
        <w:t>) и обозначающие состояние (</w:t>
      </w:r>
      <w:r w:rsidRPr="004236B3">
        <w:rPr>
          <w:i/>
          <w:color w:val="000000"/>
          <w:sz w:val="28"/>
        </w:rPr>
        <w:t>спит, остается, ждет, живет, претерпевает</w:t>
      </w:r>
      <w:r w:rsidRPr="004236B3">
        <w:rPr>
          <w:color w:val="000000"/>
          <w:sz w:val="28"/>
        </w:rPr>
        <w:t xml:space="preserve"> и др.), хотя есть также немало глаголов, которые трудно включить в какой-либо из этих классов (</w:t>
      </w:r>
      <w:r w:rsidRPr="004236B3">
        <w:rPr>
          <w:i/>
          <w:color w:val="000000"/>
          <w:sz w:val="28"/>
        </w:rPr>
        <w:t>сопротивляется, презирает, угождает</w:t>
      </w:r>
      <w:r w:rsidRPr="004236B3">
        <w:rPr>
          <w:color w:val="000000"/>
          <w:sz w:val="28"/>
        </w:rPr>
        <w:t>). Почти всегда можно определить, является ли данное понятие глагольным или нет. А при сочетании глагола с местоимением (</w:t>
      </w:r>
      <w:r w:rsidRPr="004236B3">
        <w:rPr>
          <w:i/>
          <w:color w:val="000000"/>
          <w:sz w:val="28"/>
        </w:rPr>
        <w:t>он ест</w:t>
      </w:r>
      <w:r w:rsidRPr="004236B3">
        <w:rPr>
          <w:color w:val="000000"/>
          <w:sz w:val="28"/>
        </w:rPr>
        <w:t xml:space="preserve"> </w:t>
      </w:r>
      <w:r>
        <w:rPr>
          <w:color w:val="000000"/>
          <w:sz w:val="28"/>
        </w:rPr>
        <w:t>и т.д.</w:t>
      </w:r>
      <w:r w:rsidRPr="004236B3">
        <w:rPr>
          <w:color w:val="000000"/>
          <w:sz w:val="28"/>
        </w:rPr>
        <w:t>) или с существительным (</w:t>
      </w:r>
      <w:r w:rsidRPr="004236B3">
        <w:rPr>
          <w:i/>
          <w:color w:val="000000"/>
          <w:sz w:val="28"/>
        </w:rPr>
        <w:t>человек ест</w:t>
      </w:r>
      <w:r w:rsidRPr="004236B3">
        <w:rPr>
          <w:color w:val="000000"/>
          <w:sz w:val="28"/>
        </w:rPr>
        <w:t xml:space="preserve"> </w:t>
      </w:r>
      <w:r>
        <w:rPr>
          <w:color w:val="000000"/>
          <w:sz w:val="28"/>
        </w:rPr>
        <w:t>и т.д.</w:t>
      </w:r>
      <w:r w:rsidRPr="004236B3">
        <w:rPr>
          <w:color w:val="000000"/>
          <w:sz w:val="28"/>
        </w:rPr>
        <w:t>) обнаруживается, что глагол сообщает сочетанию особый характер завершенности и создает (более или менее) законченное высказывание, чего не получается при соединении существительного или местоимения с прилагательным или наречием. Глагол дает жизнь предложению и поэтому особенно важен при построении предложений. Предложение почти всегда содержит глагол; сочетания же без глагола, имеющие законченный характер, представляют собой исключения. Некоторые грамматисты даже наличие глагола считают обязательным условием для того, чтобы данное высказывание можно было признать предложением. Этот вопрос будет рассмотрен в одной из последующих глав.</w:t>
      </w:r>
    </w:p>
    <w:p w:rsidR="004236B3" w:rsidRDefault="004236B3" w:rsidP="004236B3">
      <w:pPr>
        <w:spacing w:after="0" w:line="360" w:lineRule="auto"/>
        <w:ind w:firstLine="709"/>
        <w:rPr>
          <w:color w:val="000000"/>
          <w:sz w:val="28"/>
        </w:rPr>
      </w:pPr>
      <w:r w:rsidRPr="004236B3">
        <w:rPr>
          <w:color w:val="000000"/>
          <w:sz w:val="28"/>
        </w:rPr>
        <w:t xml:space="preserve">Сравнивая сочетания </w:t>
      </w:r>
      <w:r w:rsidRPr="004236B3">
        <w:rPr>
          <w:i/>
          <w:color w:val="000000"/>
          <w:sz w:val="28"/>
        </w:rPr>
        <w:t>собака лает</w:t>
      </w:r>
      <w:r w:rsidRPr="004236B3">
        <w:rPr>
          <w:color w:val="000000"/>
          <w:sz w:val="28"/>
        </w:rPr>
        <w:t xml:space="preserve"> и </w:t>
      </w:r>
      <w:r w:rsidRPr="004236B3">
        <w:rPr>
          <w:i/>
          <w:color w:val="000000"/>
          <w:sz w:val="28"/>
        </w:rPr>
        <w:t>лающая собака,</w:t>
      </w:r>
      <w:r w:rsidRPr="004236B3">
        <w:rPr>
          <w:color w:val="000000"/>
          <w:sz w:val="28"/>
        </w:rPr>
        <w:t xml:space="preserve"> мы увидим, что, хотя </w:t>
      </w:r>
      <w:r w:rsidRPr="004236B3">
        <w:rPr>
          <w:i/>
          <w:color w:val="000000"/>
          <w:sz w:val="28"/>
        </w:rPr>
        <w:t>лает</w:t>
      </w:r>
      <w:r w:rsidRPr="004236B3">
        <w:rPr>
          <w:color w:val="000000"/>
          <w:sz w:val="28"/>
        </w:rPr>
        <w:t xml:space="preserve"> и </w:t>
      </w:r>
      <w:r w:rsidRPr="004236B3">
        <w:rPr>
          <w:i/>
          <w:color w:val="000000"/>
          <w:sz w:val="28"/>
        </w:rPr>
        <w:t>лающая</w:t>
      </w:r>
      <w:r w:rsidRPr="004236B3">
        <w:rPr>
          <w:color w:val="000000"/>
          <w:sz w:val="28"/>
        </w:rPr>
        <w:t xml:space="preserve"> явно тесно связаны друг с другом и могут быть названы формами одного и того же слова, однако лишь первое словосочетание завершено как законченное высказывание. Сочетание же </w:t>
      </w:r>
      <w:r w:rsidRPr="004236B3">
        <w:rPr>
          <w:i/>
          <w:color w:val="000000"/>
          <w:sz w:val="28"/>
        </w:rPr>
        <w:t>лающая собака</w:t>
      </w:r>
      <w:r w:rsidRPr="004236B3">
        <w:rPr>
          <w:color w:val="000000"/>
          <w:sz w:val="28"/>
        </w:rPr>
        <w:t xml:space="preserve"> лишено специфичной завершенности и ставит нас перед вопросом: </w:t>
      </w:r>
      <w:r>
        <w:rPr>
          <w:color w:val="000000"/>
          <w:sz w:val="28"/>
        </w:rPr>
        <w:t>«</w:t>
      </w:r>
      <w:r w:rsidRPr="004236B3">
        <w:rPr>
          <w:color w:val="000000"/>
          <w:sz w:val="28"/>
        </w:rPr>
        <w:t>Ну и что же с этой собакой?</w:t>
      </w:r>
      <w:r>
        <w:rPr>
          <w:color w:val="000000"/>
          <w:sz w:val="28"/>
        </w:rPr>
        <w:t>»</w:t>
      </w:r>
      <w:r w:rsidRPr="004236B3">
        <w:rPr>
          <w:color w:val="000000"/>
          <w:sz w:val="28"/>
        </w:rPr>
        <w:t xml:space="preserve"> Такая способность создавать предложения обнаруживается у всех тех форм, которые часто называются </w:t>
      </w:r>
      <w:r>
        <w:rPr>
          <w:color w:val="000000"/>
          <w:sz w:val="28"/>
        </w:rPr>
        <w:t>«</w:t>
      </w:r>
      <w:r w:rsidRPr="004236B3">
        <w:rPr>
          <w:color w:val="000000"/>
          <w:sz w:val="28"/>
        </w:rPr>
        <w:t>предикативными</w:t>
      </w:r>
      <w:r>
        <w:rPr>
          <w:color w:val="000000"/>
          <w:sz w:val="28"/>
        </w:rPr>
        <w:t>»</w:t>
      </w:r>
      <w:r w:rsidRPr="004236B3">
        <w:rPr>
          <w:color w:val="000000"/>
          <w:sz w:val="28"/>
        </w:rPr>
        <w:t xml:space="preserve"> (</w:t>
      </w:r>
      <w:r w:rsidRPr="004236B3">
        <w:rPr>
          <w:color w:val="000000"/>
          <w:sz w:val="28"/>
          <w:lang w:val="en-US"/>
        </w:rPr>
        <w:t>finite</w:t>
      </w:r>
      <w:r w:rsidRPr="004236B3">
        <w:rPr>
          <w:color w:val="000000"/>
          <w:sz w:val="28"/>
        </w:rPr>
        <w:t xml:space="preserve">) формами, но отсутствует у форм типа </w:t>
      </w:r>
      <w:r w:rsidRPr="004236B3">
        <w:rPr>
          <w:i/>
          <w:color w:val="000000"/>
          <w:sz w:val="28"/>
        </w:rPr>
        <w:t>лающий</w:t>
      </w:r>
      <w:r w:rsidRPr="004236B3">
        <w:rPr>
          <w:color w:val="000000"/>
          <w:sz w:val="28"/>
        </w:rPr>
        <w:t xml:space="preserve"> и </w:t>
      </w:r>
      <w:r w:rsidRPr="004236B3">
        <w:rPr>
          <w:i/>
          <w:color w:val="000000"/>
          <w:sz w:val="28"/>
        </w:rPr>
        <w:t>съеденный</w:t>
      </w:r>
      <w:r w:rsidRPr="004236B3">
        <w:rPr>
          <w:color w:val="000000"/>
          <w:sz w:val="28"/>
        </w:rPr>
        <w:t xml:space="preserve"> (причастия), </w:t>
      </w:r>
      <w:r w:rsidRPr="004236B3">
        <w:rPr>
          <w:i/>
          <w:color w:val="000000"/>
          <w:sz w:val="28"/>
        </w:rPr>
        <w:t>лаять, есть</w:t>
      </w:r>
      <w:r w:rsidRPr="004236B3">
        <w:rPr>
          <w:color w:val="000000"/>
          <w:sz w:val="28"/>
        </w:rPr>
        <w:t xml:space="preserve"> (инфинитивы) </w:t>
      </w:r>
      <w:r>
        <w:rPr>
          <w:color w:val="000000"/>
          <w:sz w:val="28"/>
        </w:rPr>
        <w:t>и т.д.</w:t>
      </w:r>
      <w:r w:rsidRPr="004236B3">
        <w:rPr>
          <w:color w:val="000000"/>
          <w:sz w:val="28"/>
        </w:rPr>
        <w:t xml:space="preserve"> Причастия являются по существу прилагательными, образованными от глагола, а инфинитивы имеют ряд общих черт с существительными, хотя синтаксически и причастия и инфинитивы сохраняют много общего с глаголом. Таким образом, с определенной точки зрения мы имеем полное основание ограничить применение термина </w:t>
      </w:r>
      <w:r>
        <w:rPr>
          <w:color w:val="000000"/>
          <w:sz w:val="28"/>
        </w:rPr>
        <w:t>«</w:t>
      </w:r>
      <w:r w:rsidRPr="004236B3">
        <w:rPr>
          <w:color w:val="000000"/>
          <w:sz w:val="28"/>
        </w:rPr>
        <w:t>глагол</w:t>
      </w:r>
      <w:r>
        <w:rPr>
          <w:color w:val="000000"/>
          <w:sz w:val="28"/>
        </w:rPr>
        <w:t>»</w:t>
      </w:r>
      <w:r w:rsidRPr="004236B3">
        <w:rPr>
          <w:color w:val="000000"/>
          <w:sz w:val="28"/>
        </w:rPr>
        <w:t xml:space="preserve"> теми предикативными формами, которые обладают специфически глагольной способностью образовывать предложения; мы вправе также рассматривать </w:t>
      </w:r>
      <w:r>
        <w:rPr>
          <w:color w:val="000000"/>
          <w:sz w:val="28"/>
        </w:rPr>
        <w:t>«</w:t>
      </w:r>
      <w:r w:rsidRPr="004236B3">
        <w:rPr>
          <w:color w:val="000000"/>
          <w:sz w:val="28"/>
        </w:rPr>
        <w:t>вербиды</w:t>
      </w:r>
      <w:r>
        <w:rPr>
          <w:color w:val="000000"/>
          <w:sz w:val="28"/>
        </w:rPr>
        <w:t>»</w:t>
      </w:r>
      <w:r w:rsidRPr="004236B3">
        <w:rPr>
          <w:color w:val="000000"/>
          <w:sz w:val="28"/>
        </w:rPr>
        <w:t xml:space="preserve"> (причастия и инфинитивы) как особый промежуточный разряд между существительными и глаголами (ср. традиционное название </w:t>
      </w:r>
      <w:r>
        <w:rPr>
          <w:color w:val="000000"/>
          <w:sz w:val="28"/>
        </w:rPr>
        <w:t>«</w:t>
      </w:r>
      <w:r w:rsidRPr="004236B3">
        <w:rPr>
          <w:color w:val="000000"/>
          <w:sz w:val="28"/>
        </w:rPr>
        <w:t>причастия</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participium</w:t>
      </w:r>
      <w:r w:rsidRPr="004236B3">
        <w:rPr>
          <w:color w:val="000000"/>
          <w:sz w:val="28"/>
        </w:rPr>
        <w:t xml:space="preserve">, </w:t>
      </w:r>
      <w:r>
        <w:rPr>
          <w:color w:val="000000"/>
          <w:sz w:val="28"/>
        </w:rPr>
        <w:t>т.е.</w:t>
      </w:r>
      <w:r w:rsidRPr="004236B3">
        <w:rPr>
          <w:color w:val="000000"/>
          <w:sz w:val="28"/>
        </w:rPr>
        <w:t xml:space="preserve"> то, что причастно к характеристике существительного и глагола). Однако все же нужно признать, что несколько неестественно разъединять англ. </w:t>
      </w:r>
      <w:r w:rsidRPr="004236B3">
        <w:rPr>
          <w:color w:val="000000"/>
          <w:sz w:val="28"/>
          <w:lang w:val="en-GB"/>
        </w:rPr>
        <w:t>e</w:t>
      </w:r>
      <w:r w:rsidRPr="004236B3">
        <w:rPr>
          <w:color w:val="000000"/>
          <w:sz w:val="28"/>
          <w:lang w:val="en-US"/>
        </w:rPr>
        <w:t>at</w:t>
      </w:r>
      <w:r w:rsidRPr="004236B3">
        <w:rPr>
          <w:color w:val="000000"/>
          <w:sz w:val="28"/>
        </w:rPr>
        <w:t xml:space="preserve"> и </w:t>
      </w:r>
      <w:r w:rsidRPr="004236B3">
        <w:rPr>
          <w:color w:val="000000"/>
          <w:sz w:val="28"/>
          <w:lang w:val="en-US"/>
        </w:rPr>
        <w:t>eaten</w:t>
      </w:r>
      <w:r w:rsidRPr="004236B3">
        <w:rPr>
          <w:color w:val="000000"/>
          <w:sz w:val="28"/>
        </w:rPr>
        <w:t xml:space="preserve"> в таких предложениях, как Не </w:t>
      </w:r>
      <w:r w:rsidRPr="004236B3">
        <w:rPr>
          <w:color w:val="000000"/>
          <w:sz w:val="28"/>
          <w:lang w:val="en-US"/>
        </w:rPr>
        <w:t>is</w:t>
      </w:r>
      <w:r w:rsidRPr="004236B3">
        <w:rPr>
          <w:color w:val="000000"/>
          <w:sz w:val="28"/>
        </w:rPr>
        <w:t xml:space="preserve"> </w:t>
      </w:r>
      <w:r w:rsidRPr="004236B3">
        <w:rPr>
          <w:color w:val="000000"/>
          <w:sz w:val="28"/>
          <w:lang w:val="en-US"/>
        </w:rPr>
        <w:t>eating</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Он ест яблоко</w:t>
      </w:r>
      <w:r>
        <w:rPr>
          <w:color w:val="000000"/>
          <w:sz w:val="28"/>
        </w:rPr>
        <w:t>»</w:t>
      </w:r>
      <w:r w:rsidRPr="004236B3">
        <w:rPr>
          <w:color w:val="000000"/>
          <w:sz w:val="28"/>
        </w:rPr>
        <w:t xml:space="preserve">, Не </w:t>
      </w:r>
      <w:r w:rsidRPr="004236B3">
        <w:rPr>
          <w:color w:val="000000"/>
          <w:sz w:val="28"/>
          <w:lang w:val="en-US"/>
        </w:rPr>
        <w:t>will</w:t>
      </w:r>
      <w:r w:rsidRPr="004236B3">
        <w:rPr>
          <w:color w:val="000000"/>
          <w:sz w:val="28"/>
        </w:rPr>
        <w:t xml:space="preserve"> </w:t>
      </w:r>
      <w:r w:rsidRPr="004236B3">
        <w:rPr>
          <w:color w:val="000000"/>
          <w:sz w:val="28"/>
          <w:lang w:val="en-US"/>
        </w:rPr>
        <w:t>eat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Он будет есть яблоко</w:t>
      </w:r>
      <w:r>
        <w:rPr>
          <w:color w:val="000000"/>
          <w:sz w:val="28"/>
        </w:rPr>
        <w:t>»</w:t>
      </w:r>
      <w:r w:rsidRPr="004236B3">
        <w:rPr>
          <w:color w:val="000000"/>
          <w:sz w:val="28"/>
        </w:rPr>
        <w:t xml:space="preserve">, Не </w:t>
      </w:r>
      <w:r w:rsidRPr="004236B3">
        <w:rPr>
          <w:color w:val="000000"/>
          <w:sz w:val="28"/>
          <w:lang w:val="en-US"/>
        </w:rPr>
        <w:t>has</w:t>
      </w:r>
      <w:r w:rsidRPr="004236B3">
        <w:rPr>
          <w:color w:val="000000"/>
          <w:sz w:val="28"/>
        </w:rPr>
        <w:t xml:space="preserve"> </w:t>
      </w:r>
      <w:r w:rsidRPr="004236B3">
        <w:rPr>
          <w:color w:val="000000"/>
          <w:sz w:val="28"/>
          <w:lang w:val="en-US"/>
        </w:rPr>
        <w:t>eaten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Он съел яблоко</w:t>
      </w:r>
      <w:r>
        <w:rPr>
          <w:color w:val="000000"/>
          <w:sz w:val="28"/>
        </w:rPr>
        <w:t>»</w:t>
      </w:r>
      <w:r w:rsidRPr="004236B3">
        <w:rPr>
          <w:color w:val="000000"/>
          <w:sz w:val="28"/>
        </w:rPr>
        <w:t xml:space="preserve">, и в предложениях Не </w:t>
      </w:r>
      <w:r w:rsidRPr="004236B3">
        <w:rPr>
          <w:color w:val="000000"/>
          <w:sz w:val="28"/>
          <w:lang w:val="en-US"/>
        </w:rPr>
        <w:t>eats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Он ест яблоко</w:t>
      </w:r>
      <w:r>
        <w:rPr>
          <w:color w:val="000000"/>
          <w:sz w:val="28"/>
        </w:rPr>
        <w:t>»</w:t>
      </w:r>
      <w:r w:rsidRPr="004236B3">
        <w:rPr>
          <w:color w:val="000000"/>
          <w:sz w:val="28"/>
        </w:rPr>
        <w:t xml:space="preserve"> и Не </w:t>
      </w:r>
      <w:r w:rsidRPr="004236B3">
        <w:rPr>
          <w:color w:val="000000"/>
          <w:sz w:val="28"/>
          <w:lang w:val="en-US"/>
        </w:rPr>
        <w:t>ate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Он ел яблоко</w:t>
      </w:r>
      <w:r>
        <w:rPr>
          <w:color w:val="000000"/>
          <w:sz w:val="28"/>
        </w:rPr>
        <w:t>»</w:t>
      </w:r>
      <w:r w:rsidRPr="004236B3">
        <w:rPr>
          <w:color w:val="000000"/>
          <w:sz w:val="28"/>
        </w:rPr>
        <w:t>. Поэтому непредикативные формы лучше рассматривать вместе с предикативными, как это делается в большинстве грамматик.</w:t>
      </w:r>
    </w:p>
    <w:p w:rsidR="000F1471" w:rsidRPr="004236B3" w:rsidRDefault="000F1471" w:rsidP="004236B3">
      <w:pPr>
        <w:spacing w:after="0" w:line="360" w:lineRule="auto"/>
        <w:ind w:firstLine="709"/>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Частицы</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Почти во всех грамматиках наречия, предлоги, союзы и междометия рассматриваются как четыре самостоятельных </w:t>
      </w:r>
      <w:r>
        <w:rPr>
          <w:color w:val="000000"/>
          <w:sz w:val="28"/>
        </w:rPr>
        <w:t>«</w:t>
      </w:r>
      <w:r w:rsidRPr="004236B3">
        <w:rPr>
          <w:color w:val="000000"/>
          <w:sz w:val="28"/>
        </w:rPr>
        <w:t>части речи</w:t>
      </w:r>
      <w:r>
        <w:rPr>
          <w:color w:val="000000"/>
          <w:sz w:val="28"/>
        </w:rPr>
        <w:t>»</w:t>
      </w:r>
      <w:r w:rsidRPr="004236B3">
        <w:rPr>
          <w:color w:val="000000"/>
          <w:sz w:val="28"/>
        </w:rPr>
        <w:t xml:space="preserve">; таким образом, различие между ними приравнивается к различию между существительными, прилагательными, местоимениями и глаголами. Но в таком случае несходные черты этих слов сильно преувеличиваются, а сходные черты соответственно затемняются; поэтому я предлагаю вернуться к старой терминологии, согласно которой все четыре разряда составляют один </w:t>
      </w:r>
      <w:r>
        <w:rPr>
          <w:color w:val="000000"/>
          <w:sz w:val="28"/>
        </w:rPr>
        <w:t>–</w:t>
      </w:r>
      <w:r w:rsidRPr="004236B3">
        <w:rPr>
          <w:color w:val="000000"/>
          <w:sz w:val="28"/>
        </w:rPr>
        <w:t xml:space="preserve"> </w:t>
      </w:r>
      <w:r>
        <w:rPr>
          <w:color w:val="000000"/>
          <w:sz w:val="28"/>
        </w:rPr>
        <w:t>«</w:t>
      </w:r>
      <w:r w:rsidRPr="004236B3">
        <w:rPr>
          <w:color w:val="000000"/>
          <w:sz w:val="28"/>
        </w:rPr>
        <w:t>частицы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 точки зрения формы все они неизменяемы, если не принимать во внимание способность некоторых наречий образовывать сравнительную и превосходную степени, подобно прилагательным, с которыми они соотносятся. Но для того, чтобы оценить различия в значении или функции, которые побудили многих грамматистов рассматривать эти слова как четыре самостоятельные части речи, необходимо бросить взгляд на другие слова, не входящие в эти разряды.</w:t>
      </w:r>
    </w:p>
    <w:p w:rsidR="004236B3" w:rsidRPr="004236B3" w:rsidRDefault="004236B3" w:rsidP="004236B3">
      <w:pPr>
        <w:spacing w:after="0" w:line="360" w:lineRule="auto"/>
        <w:ind w:firstLine="709"/>
        <w:rPr>
          <w:color w:val="000000"/>
          <w:sz w:val="28"/>
        </w:rPr>
      </w:pPr>
      <w:r w:rsidRPr="004236B3">
        <w:rPr>
          <w:color w:val="000000"/>
          <w:sz w:val="28"/>
        </w:rPr>
        <w:t xml:space="preserve">У многих слов обнаруживается отличительная особенность, которая обозначается разными названиями и поэтому не воспринимается как одно и то же явление в каждом случае: это </w:t>
      </w:r>
      <w:r>
        <w:rPr>
          <w:color w:val="000000"/>
          <w:sz w:val="28"/>
        </w:rPr>
        <w:t>–</w:t>
      </w:r>
      <w:r w:rsidRPr="004236B3">
        <w:rPr>
          <w:color w:val="000000"/>
          <w:sz w:val="28"/>
        </w:rPr>
        <w:t xml:space="preserve"> различие между словом, которое является само по себе законченным (или является законченным в данном употреблении), и словом, которое требует известного дополнения, обычно ограничительного характера. Так, например, мы видим законченный глагол в предложениях </w:t>
      </w:r>
      <w:r w:rsidRPr="004236B3">
        <w:rPr>
          <w:i/>
          <w:color w:val="000000"/>
          <w:sz w:val="28"/>
        </w:rPr>
        <w:t>Он поет, Он играет, Он начинает</w:t>
      </w:r>
      <w:r w:rsidRPr="004236B3">
        <w:rPr>
          <w:color w:val="000000"/>
          <w:sz w:val="28"/>
        </w:rPr>
        <w:t xml:space="preserve"> и тот же глагол с добавлением в предложениях </w:t>
      </w:r>
      <w:r w:rsidRPr="004236B3">
        <w:rPr>
          <w:i/>
          <w:color w:val="000000"/>
          <w:sz w:val="28"/>
        </w:rPr>
        <w:t>Он поет песню, Он играет на рояле, Он начинает работу</w:t>
      </w:r>
      <w:r w:rsidRPr="004236B3">
        <w:rPr>
          <w:color w:val="000000"/>
          <w:sz w:val="28"/>
        </w:rPr>
        <w:t xml:space="preserve"> </w:t>
      </w:r>
      <w:r>
        <w:rPr>
          <w:color w:val="000000"/>
          <w:sz w:val="28"/>
        </w:rPr>
        <w:t>и т.д.</w:t>
      </w:r>
      <w:r w:rsidRPr="004236B3">
        <w:rPr>
          <w:color w:val="000000"/>
          <w:sz w:val="28"/>
        </w:rPr>
        <w:t xml:space="preserve"> При этом глагол принято называть непереходным в первом случае и переходным </w:t>
      </w:r>
      <w:r>
        <w:rPr>
          <w:color w:val="000000"/>
          <w:sz w:val="28"/>
        </w:rPr>
        <w:t>–</w:t>
      </w:r>
      <w:r w:rsidRPr="004236B3">
        <w:rPr>
          <w:color w:val="000000"/>
          <w:sz w:val="28"/>
        </w:rPr>
        <w:t xml:space="preserve"> во втором, а добавление к глаголу называется дополнением. Другие же глаголы, к которым эти термины обычно не применяются, имеют фактически ту же самую особенность: в предложении </w:t>
      </w:r>
      <w:r w:rsidRPr="004236B3">
        <w:rPr>
          <w:i/>
          <w:color w:val="000000"/>
          <w:sz w:val="28"/>
        </w:rPr>
        <w:t xml:space="preserve">Он может </w:t>
      </w:r>
      <w:r w:rsidRPr="004236B3">
        <w:rPr>
          <w:color w:val="000000"/>
          <w:sz w:val="28"/>
        </w:rPr>
        <w:t xml:space="preserve">глагол является законченным, а в предложении </w:t>
      </w:r>
      <w:r w:rsidRPr="004236B3">
        <w:rPr>
          <w:i/>
          <w:color w:val="000000"/>
          <w:sz w:val="28"/>
        </w:rPr>
        <w:t xml:space="preserve">Он может петь </w:t>
      </w:r>
      <w:r w:rsidRPr="004236B3">
        <w:rPr>
          <w:color w:val="000000"/>
          <w:sz w:val="28"/>
        </w:rPr>
        <w:t xml:space="preserve">глагол </w:t>
      </w:r>
      <w:r w:rsidRPr="004236B3">
        <w:rPr>
          <w:i/>
          <w:color w:val="000000"/>
          <w:sz w:val="28"/>
        </w:rPr>
        <w:t>может</w:t>
      </w:r>
      <w:r w:rsidRPr="004236B3">
        <w:rPr>
          <w:color w:val="000000"/>
          <w:sz w:val="28"/>
        </w:rPr>
        <w:t xml:space="preserve"> завершается инфинитивом. Для последнего различия нет установившегося термина; употребляемые некоторыми исследователями термины </w:t>
      </w:r>
      <w:r>
        <w:rPr>
          <w:color w:val="000000"/>
          <w:sz w:val="28"/>
        </w:rPr>
        <w:t>«</w:t>
      </w:r>
      <w:r w:rsidRPr="004236B3">
        <w:rPr>
          <w:color w:val="000000"/>
          <w:sz w:val="28"/>
        </w:rPr>
        <w:t>независимый глагол</w:t>
      </w:r>
      <w:r>
        <w:rPr>
          <w:color w:val="000000"/>
          <w:sz w:val="28"/>
        </w:rPr>
        <w:t>»</w:t>
      </w:r>
      <w:r w:rsidRPr="004236B3">
        <w:rPr>
          <w:color w:val="000000"/>
          <w:sz w:val="28"/>
        </w:rPr>
        <w:t xml:space="preserve"> и </w:t>
      </w:r>
      <w:r>
        <w:rPr>
          <w:color w:val="000000"/>
          <w:sz w:val="28"/>
        </w:rPr>
        <w:t>«</w:t>
      </w:r>
      <w:r w:rsidRPr="004236B3">
        <w:rPr>
          <w:color w:val="000000"/>
          <w:sz w:val="28"/>
        </w:rPr>
        <w:t>вспомогательный глагол</w:t>
      </w:r>
      <w:r>
        <w:rPr>
          <w:color w:val="000000"/>
          <w:sz w:val="28"/>
        </w:rPr>
        <w:t>»</w:t>
      </w:r>
      <w:r w:rsidRPr="004236B3">
        <w:rPr>
          <w:color w:val="000000"/>
          <w:sz w:val="28"/>
        </w:rPr>
        <w:t xml:space="preserve"> не вполне адекватны. Так, например, в английском языке наряду с устарелым употреблением глагола </w:t>
      </w:r>
      <w:r w:rsidRPr="004236B3">
        <w:rPr>
          <w:color w:val="000000"/>
          <w:sz w:val="28"/>
          <w:lang w:val="en-US"/>
        </w:rPr>
        <w:t>can</w:t>
      </w:r>
      <w:r w:rsidRPr="004236B3">
        <w:rPr>
          <w:color w:val="000000"/>
          <w:sz w:val="28"/>
        </w:rPr>
        <w:t xml:space="preserve"> </w:t>
      </w:r>
      <w:r>
        <w:rPr>
          <w:color w:val="000000"/>
          <w:sz w:val="28"/>
        </w:rPr>
        <w:t>«</w:t>
      </w:r>
      <w:r w:rsidRPr="004236B3">
        <w:rPr>
          <w:color w:val="000000"/>
          <w:sz w:val="28"/>
        </w:rPr>
        <w:t>могу</w:t>
      </w:r>
      <w:r>
        <w:rPr>
          <w:color w:val="000000"/>
          <w:sz w:val="28"/>
        </w:rPr>
        <w:t>»</w:t>
      </w:r>
      <w:r w:rsidRPr="004236B3">
        <w:rPr>
          <w:color w:val="000000"/>
          <w:sz w:val="28"/>
        </w:rPr>
        <w:t xml:space="preserve"> с добавлением другого типа (в предложении Не </w:t>
      </w:r>
      <w:r w:rsidRPr="004236B3">
        <w:rPr>
          <w:color w:val="000000"/>
          <w:sz w:val="28"/>
          <w:lang w:val="en-US"/>
        </w:rPr>
        <w:t>could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Bible</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holy</w:t>
      </w:r>
      <w:r w:rsidRPr="004236B3">
        <w:rPr>
          <w:color w:val="000000"/>
          <w:sz w:val="28"/>
        </w:rPr>
        <w:t xml:space="preserve"> </w:t>
      </w:r>
      <w:r w:rsidRPr="004236B3">
        <w:rPr>
          <w:color w:val="000000"/>
          <w:sz w:val="28"/>
          <w:lang w:val="en-US"/>
        </w:rPr>
        <w:t>tongue</w:t>
      </w:r>
      <w:r w:rsidRPr="004236B3">
        <w:rPr>
          <w:color w:val="000000"/>
          <w:sz w:val="28"/>
        </w:rPr>
        <w:t xml:space="preserve"> </w:t>
      </w:r>
      <w:r>
        <w:rPr>
          <w:color w:val="000000"/>
          <w:sz w:val="28"/>
        </w:rPr>
        <w:t>«</w:t>
      </w:r>
      <w:r w:rsidRPr="004236B3">
        <w:rPr>
          <w:color w:val="000000"/>
          <w:sz w:val="28"/>
        </w:rPr>
        <w:t>Он знал библию на священном языке</w:t>
      </w:r>
      <w:r>
        <w:rPr>
          <w:color w:val="000000"/>
          <w:sz w:val="28"/>
        </w:rPr>
        <w:t>»</w:t>
      </w:r>
      <w:r w:rsidRPr="004236B3">
        <w:rPr>
          <w:color w:val="000000"/>
          <w:sz w:val="28"/>
        </w:rPr>
        <w:t xml:space="preserve">) мы находим и такие сочетания, как Не </w:t>
      </w:r>
      <w:r w:rsidRPr="004236B3">
        <w:rPr>
          <w:i/>
          <w:color w:val="000000"/>
          <w:sz w:val="28"/>
          <w:lang w:val="en-US"/>
        </w:rPr>
        <w:t>is</w:t>
      </w:r>
      <w:r w:rsidRPr="004236B3">
        <w:rPr>
          <w:color w:val="000000"/>
          <w:sz w:val="28"/>
        </w:rPr>
        <w:t xml:space="preserve"> </w:t>
      </w:r>
      <w:r w:rsidRPr="004236B3">
        <w:rPr>
          <w:color w:val="000000"/>
          <w:sz w:val="28"/>
          <w:lang w:val="en-US"/>
        </w:rPr>
        <w:t>able</w:t>
      </w:r>
      <w:r w:rsidRPr="004236B3">
        <w:rPr>
          <w:color w:val="000000"/>
          <w:sz w:val="28"/>
        </w:rPr>
        <w:t xml:space="preserve"> </w:t>
      </w:r>
      <w:r>
        <w:rPr>
          <w:color w:val="000000"/>
          <w:sz w:val="28"/>
        </w:rPr>
        <w:t>«</w:t>
      </w:r>
      <w:r w:rsidRPr="004236B3">
        <w:rPr>
          <w:color w:val="000000"/>
          <w:sz w:val="28"/>
        </w:rPr>
        <w:t>Он в состоянии</w:t>
      </w:r>
      <w:r>
        <w:rPr>
          <w:color w:val="000000"/>
          <w:sz w:val="28"/>
        </w:rPr>
        <w:t>»</w:t>
      </w:r>
      <w:r w:rsidRPr="004236B3">
        <w:rPr>
          <w:color w:val="000000"/>
          <w:sz w:val="28"/>
        </w:rPr>
        <w:t xml:space="preserve">, Не </w:t>
      </w:r>
      <w:r w:rsidRPr="004236B3">
        <w:rPr>
          <w:color w:val="000000"/>
          <w:sz w:val="28"/>
          <w:lang w:val="en-US"/>
        </w:rPr>
        <w:t>is</w:t>
      </w:r>
      <w:r w:rsidRPr="004236B3">
        <w:rPr>
          <w:color w:val="000000"/>
          <w:sz w:val="28"/>
        </w:rPr>
        <w:t xml:space="preserve"> </w:t>
      </w:r>
      <w:r w:rsidRPr="004236B3">
        <w:rPr>
          <w:color w:val="000000"/>
          <w:sz w:val="28"/>
          <w:lang w:val="en-US"/>
        </w:rPr>
        <w:t>able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sing</w:t>
      </w:r>
      <w:r w:rsidRPr="004236B3">
        <w:rPr>
          <w:color w:val="000000"/>
          <w:sz w:val="28"/>
        </w:rPr>
        <w:t xml:space="preserve"> </w:t>
      </w:r>
      <w:r>
        <w:rPr>
          <w:color w:val="000000"/>
          <w:sz w:val="28"/>
        </w:rPr>
        <w:t>«</w:t>
      </w:r>
      <w:r w:rsidRPr="004236B3">
        <w:rPr>
          <w:color w:val="000000"/>
          <w:sz w:val="28"/>
        </w:rPr>
        <w:t>Он в состоянии петь</w:t>
      </w:r>
      <w:r>
        <w:rPr>
          <w:color w:val="000000"/>
          <w:sz w:val="28"/>
        </w:rPr>
        <w:t>»</w:t>
      </w:r>
      <w:r w:rsidRPr="004236B3">
        <w:rPr>
          <w:color w:val="000000"/>
          <w:sz w:val="28"/>
        </w:rPr>
        <w:t xml:space="preserve">, Не </w:t>
      </w:r>
      <w:r w:rsidRPr="004236B3">
        <w:rPr>
          <w:color w:val="000000"/>
          <w:sz w:val="28"/>
          <w:lang w:val="en-US"/>
        </w:rPr>
        <w:t>wants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sing</w:t>
      </w:r>
      <w:r>
        <w:rPr>
          <w:color w:val="000000"/>
          <w:sz w:val="28"/>
        </w:rPr>
        <w:t xml:space="preserve">, </w:t>
      </w:r>
      <w:r w:rsidRPr="004236B3">
        <w:rPr>
          <w:color w:val="000000"/>
          <w:sz w:val="28"/>
        </w:rPr>
        <w:t>Он хочет петь</w:t>
      </w:r>
      <w:r>
        <w:rPr>
          <w:color w:val="000000"/>
          <w:sz w:val="28"/>
        </w:rPr>
        <w:t>»</w:t>
      </w:r>
      <w:r w:rsidRPr="004236B3">
        <w:rPr>
          <w:color w:val="000000"/>
          <w:sz w:val="28"/>
        </w:rPr>
        <w:t xml:space="preserve">. Сюда же относится различие между предложениями Не </w:t>
      </w:r>
      <w:r w:rsidRPr="004236B3">
        <w:rPr>
          <w:color w:val="000000"/>
          <w:sz w:val="28"/>
          <w:lang w:val="en-US"/>
        </w:rPr>
        <w:t>grows</w:t>
      </w:r>
      <w:r w:rsidRPr="004236B3">
        <w:rPr>
          <w:color w:val="000000"/>
          <w:sz w:val="28"/>
        </w:rPr>
        <w:t xml:space="preserve"> </w:t>
      </w:r>
      <w:r>
        <w:rPr>
          <w:color w:val="000000"/>
          <w:sz w:val="28"/>
        </w:rPr>
        <w:t>«</w:t>
      </w:r>
      <w:r w:rsidRPr="004236B3">
        <w:rPr>
          <w:color w:val="000000"/>
          <w:sz w:val="28"/>
        </w:rPr>
        <w:t>Он растет</w:t>
      </w:r>
      <w:r>
        <w:rPr>
          <w:color w:val="000000"/>
          <w:sz w:val="28"/>
        </w:rPr>
        <w:t>»</w:t>
      </w:r>
      <w:r w:rsidRPr="004236B3">
        <w:rPr>
          <w:color w:val="000000"/>
          <w:sz w:val="28"/>
        </w:rPr>
        <w:t xml:space="preserve">, где глагол является законченным, и Не </w:t>
      </w:r>
      <w:r w:rsidRPr="004236B3">
        <w:rPr>
          <w:color w:val="000000"/>
          <w:sz w:val="28"/>
          <w:lang w:val="en-US"/>
        </w:rPr>
        <w:t>grows</w:t>
      </w:r>
      <w:r w:rsidRPr="004236B3">
        <w:rPr>
          <w:color w:val="000000"/>
          <w:sz w:val="28"/>
        </w:rPr>
        <w:t xml:space="preserve"> </w:t>
      </w:r>
      <w:r w:rsidRPr="004236B3">
        <w:rPr>
          <w:color w:val="000000"/>
          <w:sz w:val="28"/>
          <w:lang w:val="en-US"/>
        </w:rPr>
        <w:t>bigger</w:t>
      </w:r>
      <w:r w:rsidRPr="004236B3">
        <w:rPr>
          <w:color w:val="000000"/>
          <w:sz w:val="28"/>
        </w:rPr>
        <w:t xml:space="preserve"> </w:t>
      </w:r>
      <w:r>
        <w:rPr>
          <w:color w:val="000000"/>
          <w:sz w:val="28"/>
        </w:rPr>
        <w:t>«</w:t>
      </w:r>
      <w:r w:rsidRPr="004236B3">
        <w:rPr>
          <w:color w:val="000000"/>
          <w:sz w:val="28"/>
        </w:rPr>
        <w:t>Он становится больше</w:t>
      </w:r>
      <w:r>
        <w:rPr>
          <w:color w:val="000000"/>
          <w:sz w:val="28"/>
        </w:rPr>
        <w:t>»</w:t>
      </w:r>
      <w:r w:rsidRPr="004236B3">
        <w:rPr>
          <w:color w:val="000000"/>
          <w:sz w:val="28"/>
        </w:rPr>
        <w:t xml:space="preserve">, в котором законченность придается </w:t>
      </w:r>
      <w:r>
        <w:rPr>
          <w:color w:val="000000"/>
          <w:sz w:val="28"/>
        </w:rPr>
        <w:t>«</w:t>
      </w:r>
      <w:r w:rsidRPr="004236B3">
        <w:rPr>
          <w:color w:val="000000"/>
          <w:sz w:val="28"/>
        </w:rPr>
        <w:t>предикативом</w:t>
      </w:r>
      <w:r>
        <w:rPr>
          <w:color w:val="000000"/>
          <w:sz w:val="28"/>
        </w:rPr>
        <w:t>»</w:t>
      </w:r>
      <w:r w:rsidRPr="004236B3">
        <w:rPr>
          <w:color w:val="000000"/>
          <w:sz w:val="28"/>
        </w:rPr>
        <w:t xml:space="preserve">; ср. также </w:t>
      </w:r>
      <w:r w:rsidRPr="004236B3">
        <w:rPr>
          <w:color w:val="000000"/>
          <w:sz w:val="28"/>
          <w:lang w:val="en-US"/>
        </w:rPr>
        <w:t>Troy</w:t>
      </w:r>
      <w:r w:rsidRPr="004236B3">
        <w:rPr>
          <w:color w:val="000000"/>
          <w:sz w:val="28"/>
        </w:rPr>
        <w:t xml:space="preserve"> </w:t>
      </w:r>
      <w:r w:rsidRPr="004236B3">
        <w:rPr>
          <w:color w:val="000000"/>
          <w:sz w:val="28"/>
          <w:lang w:val="en-US"/>
        </w:rPr>
        <w:t>was</w:t>
      </w:r>
      <w:r w:rsidRPr="004236B3">
        <w:rPr>
          <w:color w:val="000000"/>
          <w:sz w:val="28"/>
        </w:rPr>
        <w:t xml:space="preserve"> </w:t>
      </w:r>
      <w:r>
        <w:rPr>
          <w:color w:val="000000"/>
          <w:sz w:val="28"/>
        </w:rPr>
        <w:t>«</w:t>
      </w:r>
      <w:r w:rsidRPr="004236B3">
        <w:rPr>
          <w:color w:val="000000"/>
          <w:sz w:val="28"/>
        </w:rPr>
        <w:t>Троя была</w:t>
      </w:r>
      <w:r>
        <w:rPr>
          <w:color w:val="000000"/>
          <w:sz w:val="28"/>
        </w:rPr>
        <w:t>»</w:t>
      </w:r>
      <w:r w:rsidRPr="004236B3">
        <w:rPr>
          <w:color w:val="000000"/>
          <w:sz w:val="28"/>
        </w:rPr>
        <w:t xml:space="preserve"> и </w:t>
      </w:r>
      <w:r w:rsidRPr="004236B3">
        <w:rPr>
          <w:color w:val="000000"/>
          <w:sz w:val="28"/>
          <w:lang w:val="en-US"/>
        </w:rPr>
        <w:t>Troy</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town</w:t>
      </w:r>
      <w:r w:rsidRPr="004236B3">
        <w:rPr>
          <w:color w:val="000000"/>
          <w:sz w:val="28"/>
        </w:rPr>
        <w:t xml:space="preserve"> </w:t>
      </w:r>
      <w:r>
        <w:rPr>
          <w:color w:val="000000"/>
          <w:sz w:val="28"/>
        </w:rPr>
        <w:t>«</w:t>
      </w:r>
      <w:r w:rsidRPr="004236B3">
        <w:rPr>
          <w:color w:val="000000"/>
          <w:sz w:val="28"/>
        </w:rPr>
        <w:t>Троя была городом</w:t>
      </w:r>
      <w:r>
        <w:rPr>
          <w:color w:val="000000"/>
          <w:sz w:val="28"/>
        </w:rPr>
        <w:t>»</w:t>
      </w:r>
      <w:r w:rsidRPr="004236B3">
        <w:rPr>
          <w:color w:val="000000"/>
          <w:sz w:val="28"/>
        </w:rPr>
        <w:t>. И все же, несмотря на подобные различия, никому не приходит в голову считать эти глаголы различными частями речи, исходя из законченности или незаконченности их значения в определенных сочетаниях.</w:t>
      </w:r>
    </w:p>
    <w:p w:rsidR="004236B3" w:rsidRPr="004236B3" w:rsidRDefault="004236B3" w:rsidP="004236B3">
      <w:pPr>
        <w:spacing w:after="0" w:line="360" w:lineRule="auto"/>
        <w:ind w:firstLine="709"/>
        <w:rPr>
          <w:color w:val="000000"/>
          <w:sz w:val="28"/>
        </w:rPr>
      </w:pPr>
      <w:r w:rsidRPr="004236B3">
        <w:rPr>
          <w:color w:val="000000"/>
          <w:sz w:val="28"/>
        </w:rPr>
        <w:t xml:space="preserve">Если теперь обратиться к таким словам, как </w:t>
      </w:r>
      <w:r w:rsidRPr="004236B3">
        <w:rPr>
          <w:color w:val="000000"/>
          <w:sz w:val="28"/>
          <w:lang w:val="en-US"/>
        </w:rPr>
        <w:t>on</w:t>
      </w:r>
      <w:r w:rsidRPr="004236B3">
        <w:rPr>
          <w:color w:val="000000"/>
          <w:sz w:val="28"/>
        </w:rPr>
        <w:t xml:space="preserve"> или </w:t>
      </w:r>
      <w:r w:rsidRPr="004236B3">
        <w:rPr>
          <w:color w:val="000000"/>
          <w:sz w:val="28"/>
          <w:lang w:val="en-US"/>
        </w:rPr>
        <w:t>in</w:t>
      </w:r>
      <w:r w:rsidRPr="004236B3">
        <w:rPr>
          <w:color w:val="000000"/>
          <w:sz w:val="28"/>
        </w:rPr>
        <w:t xml:space="preserve">, мы найдем явления, совершенно аналогичные только что приведенным; ср. сочетания </w:t>
      </w:r>
      <w:r w:rsidRPr="004236B3">
        <w:rPr>
          <w:color w:val="000000"/>
          <w:sz w:val="28"/>
          <w:lang w:val="en-US"/>
        </w:rPr>
        <w:t>Put</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cap</w:t>
      </w:r>
      <w:r w:rsidRPr="004236B3">
        <w:rPr>
          <w:color w:val="000000"/>
          <w:sz w:val="28"/>
        </w:rPr>
        <w:t xml:space="preserve"> </w:t>
      </w:r>
      <w:r w:rsidRPr="004236B3">
        <w:rPr>
          <w:color w:val="000000"/>
          <w:sz w:val="28"/>
          <w:lang w:val="en-US"/>
        </w:rPr>
        <w:t>on</w:t>
      </w:r>
      <w:r w:rsidRPr="004236B3">
        <w:rPr>
          <w:color w:val="000000"/>
          <w:sz w:val="28"/>
        </w:rPr>
        <w:t xml:space="preserve"> </w:t>
      </w:r>
      <w:r>
        <w:rPr>
          <w:color w:val="000000"/>
          <w:sz w:val="28"/>
        </w:rPr>
        <w:t>«</w:t>
      </w:r>
      <w:r w:rsidRPr="004236B3">
        <w:rPr>
          <w:color w:val="000000"/>
          <w:sz w:val="28"/>
        </w:rPr>
        <w:t>Наденьте шапку</w:t>
      </w:r>
      <w:r>
        <w:rPr>
          <w:color w:val="000000"/>
          <w:sz w:val="28"/>
        </w:rPr>
        <w:t>»</w:t>
      </w:r>
      <w:r w:rsidRPr="004236B3">
        <w:rPr>
          <w:color w:val="000000"/>
          <w:sz w:val="28"/>
        </w:rPr>
        <w:t xml:space="preserve"> и </w:t>
      </w:r>
      <w:r w:rsidRPr="004236B3">
        <w:rPr>
          <w:color w:val="000000"/>
          <w:sz w:val="28"/>
          <w:lang w:val="en-US"/>
        </w:rPr>
        <w:t>Put</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cap</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your</w:t>
      </w:r>
      <w:r w:rsidRPr="004236B3">
        <w:rPr>
          <w:color w:val="000000"/>
          <w:sz w:val="28"/>
        </w:rPr>
        <w:t xml:space="preserve"> </w:t>
      </w:r>
      <w:r w:rsidRPr="004236B3">
        <w:rPr>
          <w:color w:val="000000"/>
          <w:sz w:val="28"/>
          <w:lang w:val="en-US"/>
        </w:rPr>
        <w:t>head</w:t>
      </w:r>
      <w:r w:rsidRPr="004236B3">
        <w:rPr>
          <w:color w:val="000000"/>
          <w:sz w:val="28"/>
        </w:rPr>
        <w:t xml:space="preserve"> </w:t>
      </w:r>
      <w:r>
        <w:rPr>
          <w:color w:val="000000"/>
          <w:sz w:val="28"/>
        </w:rPr>
        <w:t>«</w:t>
      </w:r>
      <w:r w:rsidRPr="004236B3">
        <w:rPr>
          <w:color w:val="000000"/>
          <w:sz w:val="28"/>
        </w:rPr>
        <w:t>Наденьте шапку на голову</w:t>
      </w:r>
      <w:r>
        <w:rPr>
          <w:color w:val="000000"/>
          <w:sz w:val="28"/>
        </w:rPr>
        <w:t>»</w:t>
      </w:r>
      <w:r w:rsidRPr="004236B3">
        <w:rPr>
          <w:color w:val="000000"/>
          <w:sz w:val="28"/>
        </w:rPr>
        <w:t xml:space="preserve">, Не </w:t>
      </w:r>
      <w:r w:rsidRPr="004236B3">
        <w:rPr>
          <w:color w:val="000000"/>
          <w:sz w:val="28"/>
          <w:lang w:val="en-US"/>
        </w:rPr>
        <w:t>was</w:t>
      </w:r>
      <w:r w:rsidRPr="004236B3">
        <w:rPr>
          <w:color w:val="000000"/>
          <w:sz w:val="28"/>
        </w:rPr>
        <w:t xml:space="preserve"> </w:t>
      </w:r>
      <w:r w:rsidRPr="004236B3">
        <w:rPr>
          <w:color w:val="000000"/>
          <w:sz w:val="28"/>
          <w:lang w:val="en-US"/>
        </w:rPr>
        <w:t>in</w:t>
      </w:r>
      <w:r w:rsidRPr="004236B3">
        <w:rPr>
          <w:color w:val="000000"/>
          <w:sz w:val="28"/>
        </w:rPr>
        <w:t xml:space="preserve"> </w:t>
      </w:r>
      <w:r>
        <w:rPr>
          <w:color w:val="000000"/>
          <w:sz w:val="28"/>
        </w:rPr>
        <w:t>«</w:t>
      </w:r>
      <w:r w:rsidRPr="004236B3">
        <w:rPr>
          <w:color w:val="000000"/>
          <w:sz w:val="28"/>
        </w:rPr>
        <w:t>Он был внутри</w:t>
      </w:r>
      <w:r>
        <w:rPr>
          <w:color w:val="000000"/>
          <w:sz w:val="28"/>
        </w:rPr>
        <w:t>»</w:t>
      </w:r>
      <w:r w:rsidRPr="004236B3">
        <w:rPr>
          <w:color w:val="000000"/>
          <w:sz w:val="28"/>
        </w:rPr>
        <w:t xml:space="preserve"> и Не </w:t>
      </w:r>
      <w:r w:rsidRPr="004236B3">
        <w:rPr>
          <w:color w:val="000000"/>
          <w:sz w:val="28"/>
          <w:lang w:val="en-US"/>
        </w:rPr>
        <w:t>was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Он был внутри дома</w:t>
      </w:r>
      <w:r>
        <w:rPr>
          <w:color w:val="000000"/>
          <w:sz w:val="28"/>
        </w:rPr>
        <w:t>»</w:t>
      </w:r>
      <w:r w:rsidRPr="004236B3">
        <w:rPr>
          <w:color w:val="000000"/>
          <w:sz w:val="28"/>
        </w:rPr>
        <w:t xml:space="preserve">. Однако </w:t>
      </w:r>
      <w:r w:rsidRPr="004236B3">
        <w:rPr>
          <w:color w:val="000000"/>
          <w:sz w:val="28"/>
          <w:lang w:val="en-US"/>
        </w:rPr>
        <w:t>on</w:t>
      </w:r>
      <w:r w:rsidRPr="004236B3">
        <w:rPr>
          <w:color w:val="000000"/>
          <w:sz w:val="28"/>
        </w:rPr>
        <w:t xml:space="preserve"> и </w:t>
      </w:r>
      <w:r w:rsidRPr="004236B3">
        <w:rPr>
          <w:color w:val="000000"/>
          <w:sz w:val="28"/>
          <w:lang w:val="en-US"/>
        </w:rPr>
        <w:t>in</w:t>
      </w:r>
      <w:r w:rsidRPr="004236B3">
        <w:rPr>
          <w:color w:val="000000"/>
          <w:sz w:val="28"/>
        </w:rPr>
        <w:t xml:space="preserve"> в первом случае их употребления называют наречиями, а во втором </w:t>
      </w:r>
      <w:r>
        <w:rPr>
          <w:color w:val="000000"/>
          <w:sz w:val="28"/>
        </w:rPr>
        <w:t>–</w:t>
      </w:r>
      <w:r w:rsidRPr="004236B3">
        <w:rPr>
          <w:color w:val="000000"/>
          <w:sz w:val="28"/>
        </w:rPr>
        <w:t xml:space="preserve"> предлогами, рассматривая их как две различные части речи. Разве не естественнее было бы включить их в один разряд и констатировать, что </w:t>
      </w:r>
      <w:r w:rsidRPr="004236B3">
        <w:rPr>
          <w:color w:val="000000"/>
          <w:sz w:val="28"/>
          <w:lang w:val="en-US"/>
        </w:rPr>
        <w:t>on</w:t>
      </w:r>
      <w:r w:rsidRPr="004236B3">
        <w:rPr>
          <w:color w:val="000000"/>
          <w:sz w:val="28"/>
        </w:rPr>
        <w:t xml:space="preserve"> и </w:t>
      </w:r>
      <w:r w:rsidRPr="004236B3">
        <w:rPr>
          <w:color w:val="000000"/>
          <w:sz w:val="28"/>
          <w:lang w:val="en-US"/>
        </w:rPr>
        <w:t>in</w:t>
      </w:r>
      <w:r w:rsidRPr="004236B3">
        <w:rPr>
          <w:color w:val="000000"/>
          <w:sz w:val="28"/>
        </w:rPr>
        <w:t xml:space="preserve"> имеют иногда законченное значение, а иногда требуют добавления (или дополнения)? Возьмем другие примеры: Не </w:t>
      </w:r>
      <w:r w:rsidRPr="004236B3">
        <w:rPr>
          <w:color w:val="000000"/>
          <w:sz w:val="28"/>
          <w:lang w:val="en-US"/>
        </w:rPr>
        <w:t>climbs</w:t>
      </w:r>
      <w:r w:rsidRPr="004236B3">
        <w:rPr>
          <w:color w:val="000000"/>
          <w:sz w:val="28"/>
        </w:rPr>
        <w:t xml:space="preserve"> </w:t>
      </w:r>
      <w:r w:rsidRPr="004236B3">
        <w:rPr>
          <w:i/>
          <w:color w:val="000000"/>
          <w:sz w:val="28"/>
          <w:lang w:val="en-US"/>
        </w:rPr>
        <w:t>up</w:t>
      </w:r>
      <w:r w:rsidRPr="004236B3">
        <w:rPr>
          <w:color w:val="000000"/>
          <w:sz w:val="28"/>
        </w:rPr>
        <w:t xml:space="preserve"> </w:t>
      </w:r>
      <w:r>
        <w:rPr>
          <w:color w:val="000000"/>
          <w:sz w:val="28"/>
        </w:rPr>
        <w:t>«</w:t>
      </w:r>
      <w:r w:rsidRPr="004236B3">
        <w:rPr>
          <w:color w:val="000000"/>
          <w:sz w:val="28"/>
        </w:rPr>
        <w:t xml:space="preserve">Он карабкается </w:t>
      </w:r>
      <w:r w:rsidRPr="004236B3">
        <w:rPr>
          <w:i/>
          <w:color w:val="000000"/>
          <w:sz w:val="28"/>
        </w:rPr>
        <w:t>вверх</w:t>
      </w:r>
      <w:r>
        <w:rPr>
          <w:i/>
          <w:color w:val="000000"/>
          <w:sz w:val="28"/>
        </w:rPr>
        <w:t>»</w:t>
      </w:r>
      <w:r w:rsidRPr="004236B3">
        <w:rPr>
          <w:color w:val="000000"/>
          <w:sz w:val="28"/>
        </w:rPr>
        <w:t xml:space="preserve"> и Не </w:t>
      </w:r>
      <w:r w:rsidRPr="004236B3">
        <w:rPr>
          <w:color w:val="000000"/>
          <w:sz w:val="28"/>
          <w:lang w:val="en-US"/>
        </w:rPr>
        <w:t>climbs</w:t>
      </w:r>
      <w:r w:rsidRPr="004236B3">
        <w:rPr>
          <w:color w:val="000000"/>
          <w:sz w:val="28"/>
        </w:rPr>
        <w:t xml:space="preserve"> </w:t>
      </w:r>
      <w:r w:rsidRPr="004236B3">
        <w:rPr>
          <w:i/>
          <w:color w:val="000000"/>
          <w:sz w:val="28"/>
          <w:lang w:val="en-US"/>
        </w:rPr>
        <w:t>up</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tree</w:t>
      </w:r>
      <w:r w:rsidRPr="004236B3">
        <w:rPr>
          <w:color w:val="000000"/>
          <w:sz w:val="28"/>
        </w:rPr>
        <w:t xml:space="preserve"> </w:t>
      </w:r>
      <w:r>
        <w:rPr>
          <w:color w:val="000000"/>
          <w:sz w:val="28"/>
        </w:rPr>
        <w:t>«</w:t>
      </w:r>
      <w:r w:rsidRPr="004236B3">
        <w:rPr>
          <w:color w:val="000000"/>
          <w:sz w:val="28"/>
        </w:rPr>
        <w:t xml:space="preserve">Он карабкается </w:t>
      </w:r>
      <w:r w:rsidRPr="004236B3">
        <w:rPr>
          <w:i/>
          <w:color w:val="000000"/>
          <w:sz w:val="28"/>
        </w:rPr>
        <w:t>вверх по</w:t>
      </w:r>
      <w:r w:rsidRPr="004236B3">
        <w:rPr>
          <w:color w:val="000000"/>
          <w:sz w:val="28"/>
        </w:rPr>
        <w:t xml:space="preserve"> дереву</w:t>
      </w:r>
      <w:r>
        <w:rPr>
          <w:color w:val="000000"/>
          <w:sz w:val="28"/>
        </w:rPr>
        <w:t>»</w:t>
      </w:r>
      <w:r w:rsidRPr="004236B3">
        <w:rPr>
          <w:color w:val="000000"/>
          <w:sz w:val="28"/>
        </w:rPr>
        <w:t xml:space="preserve">, Не </w:t>
      </w:r>
      <w:r w:rsidRPr="004236B3">
        <w:rPr>
          <w:color w:val="000000"/>
          <w:sz w:val="28"/>
          <w:lang w:val="en-US"/>
        </w:rPr>
        <w:t>falls</w:t>
      </w:r>
      <w:r w:rsidRPr="004236B3">
        <w:rPr>
          <w:color w:val="000000"/>
          <w:sz w:val="28"/>
        </w:rPr>
        <w:t xml:space="preserve"> </w:t>
      </w:r>
      <w:r w:rsidRPr="004236B3">
        <w:rPr>
          <w:i/>
          <w:color w:val="000000"/>
          <w:sz w:val="28"/>
          <w:lang w:val="en-US"/>
        </w:rPr>
        <w:t>down</w:t>
      </w:r>
      <w:r w:rsidRPr="004236B3">
        <w:rPr>
          <w:color w:val="000000"/>
          <w:sz w:val="28"/>
        </w:rPr>
        <w:t xml:space="preserve"> </w:t>
      </w:r>
      <w:r>
        <w:rPr>
          <w:color w:val="000000"/>
          <w:sz w:val="28"/>
        </w:rPr>
        <w:t>«</w:t>
      </w:r>
      <w:r w:rsidRPr="004236B3">
        <w:rPr>
          <w:color w:val="000000"/>
          <w:sz w:val="28"/>
        </w:rPr>
        <w:t xml:space="preserve">Он падает </w:t>
      </w:r>
      <w:r w:rsidRPr="004236B3">
        <w:rPr>
          <w:i/>
          <w:color w:val="000000"/>
          <w:sz w:val="28"/>
        </w:rPr>
        <w:t>вниз</w:t>
      </w:r>
      <w:r>
        <w:rPr>
          <w:i/>
          <w:color w:val="000000"/>
          <w:sz w:val="28"/>
        </w:rPr>
        <w:t>»</w:t>
      </w:r>
      <w:r w:rsidRPr="004236B3">
        <w:rPr>
          <w:color w:val="000000"/>
          <w:sz w:val="28"/>
        </w:rPr>
        <w:t xml:space="preserve"> и Не </w:t>
      </w:r>
      <w:r w:rsidRPr="004236B3">
        <w:rPr>
          <w:color w:val="000000"/>
          <w:sz w:val="28"/>
          <w:lang w:val="en-US"/>
        </w:rPr>
        <w:t>falls</w:t>
      </w:r>
      <w:r w:rsidRPr="004236B3">
        <w:rPr>
          <w:color w:val="000000"/>
          <w:sz w:val="28"/>
        </w:rPr>
        <w:t xml:space="preserve"> </w:t>
      </w:r>
      <w:r w:rsidRPr="004236B3">
        <w:rPr>
          <w:i/>
          <w:color w:val="000000"/>
          <w:sz w:val="28"/>
          <w:lang w:val="en-US"/>
        </w:rPr>
        <w:t>down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steps</w:t>
      </w:r>
      <w:r w:rsidRPr="004236B3">
        <w:rPr>
          <w:color w:val="000000"/>
          <w:sz w:val="28"/>
        </w:rPr>
        <w:t xml:space="preserve"> </w:t>
      </w:r>
      <w:r>
        <w:rPr>
          <w:color w:val="000000"/>
          <w:sz w:val="28"/>
        </w:rPr>
        <w:t>«</w:t>
      </w:r>
      <w:r w:rsidRPr="004236B3">
        <w:rPr>
          <w:color w:val="000000"/>
          <w:sz w:val="28"/>
        </w:rPr>
        <w:t xml:space="preserve">Он падает </w:t>
      </w:r>
      <w:r w:rsidRPr="004236B3">
        <w:rPr>
          <w:i/>
          <w:color w:val="000000"/>
          <w:sz w:val="28"/>
        </w:rPr>
        <w:t>вниз по</w:t>
      </w:r>
      <w:r w:rsidRPr="004236B3">
        <w:rPr>
          <w:color w:val="000000"/>
          <w:sz w:val="28"/>
        </w:rPr>
        <w:t xml:space="preserve"> ступенькам</w:t>
      </w:r>
      <w:r>
        <w:rPr>
          <w:color w:val="000000"/>
          <w:sz w:val="28"/>
        </w:rPr>
        <w:t>»</w:t>
      </w:r>
      <w:r w:rsidRPr="004236B3">
        <w:rPr>
          <w:color w:val="000000"/>
          <w:sz w:val="28"/>
        </w:rPr>
        <w:t xml:space="preserve"> (ср. Не </w:t>
      </w:r>
      <w:r w:rsidRPr="004236B3">
        <w:rPr>
          <w:color w:val="000000"/>
          <w:sz w:val="28"/>
          <w:lang w:val="en-US"/>
        </w:rPr>
        <w:t>descends</w:t>
      </w:r>
      <w:r w:rsidRPr="004236B3">
        <w:rPr>
          <w:color w:val="000000"/>
          <w:sz w:val="28"/>
        </w:rPr>
        <w:t xml:space="preserve"> </w:t>
      </w:r>
      <w:r>
        <w:rPr>
          <w:color w:val="000000"/>
          <w:sz w:val="28"/>
        </w:rPr>
        <w:t>«</w:t>
      </w:r>
      <w:r w:rsidRPr="004236B3">
        <w:rPr>
          <w:color w:val="000000"/>
          <w:sz w:val="28"/>
        </w:rPr>
        <w:t>Он спускается</w:t>
      </w:r>
      <w:r>
        <w:rPr>
          <w:color w:val="000000"/>
          <w:sz w:val="28"/>
        </w:rPr>
        <w:t>»</w:t>
      </w:r>
      <w:r w:rsidRPr="004236B3">
        <w:rPr>
          <w:color w:val="000000"/>
          <w:sz w:val="28"/>
        </w:rPr>
        <w:t xml:space="preserve"> или Не </w:t>
      </w:r>
      <w:r w:rsidRPr="004236B3">
        <w:rPr>
          <w:color w:val="000000"/>
          <w:sz w:val="28"/>
          <w:lang w:val="en-US"/>
        </w:rPr>
        <w:t>ascends</w:t>
      </w:r>
      <w:r w:rsidRPr="004236B3">
        <w:rPr>
          <w:color w:val="000000"/>
          <w:sz w:val="28"/>
        </w:rPr>
        <w:t xml:space="preserve"> </w:t>
      </w:r>
      <w:r>
        <w:rPr>
          <w:color w:val="000000"/>
          <w:sz w:val="28"/>
        </w:rPr>
        <w:t>«</w:t>
      </w:r>
      <w:r w:rsidRPr="004236B3">
        <w:rPr>
          <w:color w:val="000000"/>
          <w:sz w:val="28"/>
        </w:rPr>
        <w:t>Он поднимается</w:t>
      </w:r>
      <w:r>
        <w:rPr>
          <w:color w:val="000000"/>
          <w:sz w:val="28"/>
        </w:rPr>
        <w:t>»</w:t>
      </w:r>
      <w:r w:rsidRPr="004236B3">
        <w:rPr>
          <w:color w:val="000000"/>
          <w:sz w:val="28"/>
        </w:rPr>
        <w:t xml:space="preserve"> с дополнением, скажем, </w:t>
      </w:r>
      <w:r w:rsidRPr="004236B3">
        <w:rPr>
          <w:color w:val="000000"/>
          <w:sz w:val="28"/>
          <w:lang w:val="en-US"/>
        </w:rPr>
        <w:t>the</w:t>
      </w:r>
      <w:r w:rsidRPr="004236B3">
        <w:rPr>
          <w:color w:val="000000"/>
          <w:sz w:val="28"/>
        </w:rPr>
        <w:t xml:space="preserve"> </w:t>
      </w:r>
      <w:r w:rsidRPr="004236B3">
        <w:rPr>
          <w:color w:val="000000"/>
          <w:sz w:val="28"/>
          <w:lang w:val="en-US"/>
        </w:rPr>
        <w:t>steps</w:t>
      </w:r>
      <w:r w:rsidRPr="004236B3">
        <w:rPr>
          <w:color w:val="000000"/>
          <w:sz w:val="28"/>
        </w:rPr>
        <w:t xml:space="preserve"> </w:t>
      </w:r>
      <w:r>
        <w:rPr>
          <w:color w:val="000000"/>
          <w:sz w:val="28"/>
        </w:rPr>
        <w:t>«</w:t>
      </w:r>
      <w:r w:rsidRPr="004236B3">
        <w:rPr>
          <w:color w:val="000000"/>
          <w:sz w:val="28"/>
        </w:rPr>
        <w:t>по ступенькам</w:t>
      </w:r>
      <w:r>
        <w:rPr>
          <w:color w:val="000000"/>
          <w:sz w:val="28"/>
        </w:rPr>
        <w:t>»</w:t>
      </w:r>
      <w:r w:rsidRPr="004236B3">
        <w:rPr>
          <w:color w:val="000000"/>
          <w:sz w:val="28"/>
        </w:rPr>
        <w:t xml:space="preserve"> или без него); Не </w:t>
      </w:r>
      <w:r w:rsidRPr="004236B3">
        <w:rPr>
          <w:color w:val="000000"/>
          <w:sz w:val="28"/>
          <w:lang w:val="en-US"/>
        </w:rPr>
        <w:t>had</w:t>
      </w:r>
      <w:r w:rsidRPr="004236B3">
        <w:rPr>
          <w:color w:val="000000"/>
          <w:sz w:val="28"/>
        </w:rPr>
        <w:t xml:space="preserve"> </w:t>
      </w:r>
      <w:r w:rsidRPr="004236B3">
        <w:rPr>
          <w:color w:val="000000"/>
          <w:sz w:val="28"/>
          <w:lang w:val="en-US"/>
        </w:rPr>
        <w:t>been</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i/>
          <w:color w:val="000000"/>
          <w:sz w:val="28"/>
          <w:lang w:val="en-US"/>
        </w:rPr>
        <w:t>before</w:t>
      </w:r>
      <w:r w:rsidRPr="004236B3">
        <w:rPr>
          <w:color w:val="000000"/>
          <w:sz w:val="28"/>
        </w:rPr>
        <w:t xml:space="preserve"> </w:t>
      </w:r>
      <w:r>
        <w:rPr>
          <w:color w:val="000000"/>
          <w:sz w:val="28"/>
        </w:rPr>
        <w:t>«</w:t>
      </w:r>
      <w:r w:rsidRPr="004236B3">
        <w:rPr>
          <w:color w:val="000000"/>
          <w:sz w:val="28"/>
        </w:rPr>
        <w:t xml:space="preserve">Он был там </w:t>
      </w:r>
      <w:r w:rsidRPr="004236B3">
        <w:rPr>
          <w:i/>
          <w:color w:val="000000"/>
          <w:sz w:val="28"/>
        </w:rPr>
        <w:t>прежде</w:t>
      </w:r>
      <w:r>
        <w:rPr>
          <w:i/>
          <w:color w:val="000000"/>
          <w:sz w:val="28"/>
        </w:rPr>
        <w:t>»</w:t>
      </w:r>
      <w:r w:rsidRPr="004236B3">
        <w:rPr>
          <w:color w:val="000000"/>
          <w:sz w:val="28"/>
        </w:rPr>
        <w:t xml:space="preserve"> и Не </w:t>
      </w:r>
      <w:r w:rsidRPr="004236B3">
        <w:rPr>
          <w:color w:val="000000"/>
          <w:sz w:val="28"/>
          <w:lang w:val="en-US"/>
        </w:rPr>
        <w:t>had</w:t>
      </w:r>
      <w:r w:rsidRPr="004236B3">
        <w:rPr>
          <w:color w:val="000000"/>
          <w:sz w:val="28"/>
        </w:rPr>
        <w:t xml:space="preserve"> </w:t>
      </w:r>
      <w:r w:rsidRPr="004236B3">
        <w:rPr>
          <w:color w:val="000000"/>
          <w:sz w:val="28"/>
          <w:lang w:val="en-US"/>
        </w:rPr>
        <w:t>been</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i/>
          <w:color w:val="000000"/>
          <w:sz w:val="28"/>
          <w:lang w:val="en-US"/>
        </w:rPr>
        <w:t>before</w:t>
      </w:r>
      <w:r w:rsidRPr="004236B3">
        <w:rPr>
          <w:color w:val="000000"/>
          <w:sz w:val="28"/>
        </w:rPr>
        <w:t xml:space="preserve"> </w:t>
      </w:r>
      <w:r w:rsidRPr="004236B3">
        <w:rPr>
          <w:color w:val="000000"/>
          <w:sz w:val="28"/>
          <w:lang w:val="en-US"/>
        </w:rPr>
        <w:t>breakfast</w:t>
      </w:r>
      <w:r w:rsidRPr="004236B3">
        <w:rPr>
          <w:color w:val="000000"/>
          <w:sz w:val="28"/>
        </w:rPr>
        <w:t xml:space="preserve"> </w:t>
      </w:r>
      <w:r>
        <w:rPr>
          <w:color w:val="000000"/>
          <w:sz w:val="28"/>
        </w:rPr>
        <w:t>«</w:t>
      </w:r>
      <w:r w:rsidRPr="004236B3">
        <w:rPr>
          <w:color w:val="000000"/>
          <w:sz w:val="28"/>
        </w:rPr>
        <w:t xml:space="preserve">Он был там </w:t>
      </w:r>
      <w:r w:rsidRPr="004236B3">
        <w:rPr>
          <w:i/>
          <w:color w:val="000000"/>
          <w:sz w:val="28"/>
        </w:rPr>
        <w:t>до</w:t>
      </w:r>
      <w:r w:rsidRPr="004236B3">
        <w:rPr>
          <w:color w:val="000000"/>
          <w:sz w:val="28"/>
        </w:rPr>
        <w:t xml:space="preserve"> завтрака</w:t>
      </w:r>
      <w:r>
        <w:rPr>
          <w:color w:val="000000"/>
          <w:sz w:val="28"/>
        </w:rPr>
        <w:t xml:space="preserve"> «</w:t>
      </w:r>
      <w:r w:rsidRPr="004236B3">
        <w:rPr>
          <w:color w:val="000000"/>
          <w:sz w:val="28"/>
          <w:vertAlign w:val="superscript"/>
        </w:rPr>
        <w:footnoteReference w:id="34"/>
      </w:r>
      <w:r w:rsidRPr="004236B3">
        <w:rPr>
          <w:color w:val="000000"/>
          <w:sz w:val="28"/>
        </w:rPr>
        <w:t xml:space="preserve">. Как определить, исходя из обычных критериев, чем является </w:t>
      </w:r>
      <w:r w:rsidRPr="004236B3">
        <w:rPr>
          <w:color w:val="000000"/>
          <w:sz w:val="28"/>
          <w:lang w:val="en-US"/>
        </w:rPr>
        <w:t>near</w:t>
      </w:r>
      <w:r w:rsidRPr="004236B3">
        <w:rPr>
          <w:color w:val="000000"/>
          <w:sz w:val="28"/>
        </w:rPr>
        <w:t xml:space="preserve"> </w:t>
      </w:r>
      <w:r>
        <w:rPr>
          <w:color w:val="000000"/>
          <w:sz w:val="28"/>
        </w:rPr>
        <w:t>«</w:t>
      </w:r>
      <w:r w:rsidRPr="004236B3">
        <w:rPr>
          <w:color w:val="000000"/>
          <w:sz w:val="28"/>
        </w:rPr>
        <w:t>около</w:t>
      </w:r>
      <w:r>
        <w:rPr>
          <w:color w:val="000000"/>
          <w:sz w:val="28"/>
        </w:rPr>
        <w:t>»</w:t>
      </w:r>
      <w:r w:rsidRPr="004236B3">
        <w:rPr>
          <w:color w:val="000000"/>
          <w:sz w:val="28"/>
        </w:rPr>
        <w:t xml:space="preserve"> в предложении </w:t>
      </w:r>
      <w:r w:rsidRPr="004236B3">
        <w:rPr>
          <w:color w:val="000000"/>
          <w:sz w:val="28"/>
          <w:lang w:val="en-US"/>
        </w:rPr>
        <w:t>It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near</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o</w:t>
      </w:r>
      <w:r w:rsidRPr="004236B3">
        <w:rPr>
          <w:color w:val="000000"/>
          <w:sz w:val="28"/>
        </w:rPr>
        <w:t>’</w:t>
      </w:r>
      <w:r w:rsidRPr="004236B3">
        <w:rPr>
          <w:color w:val="000000"/>
          <w:sz w:val="28"/>
          <w:lang w:val="en-US"/>
        </w:rPr>
        <w:t>clock</w:t>
      </w:r>
      <w:r w:rsidRPr="004236B3">
        <w:rPr>
          <w:color w:val="000000"/>
          <w:sz w:val="28"/>
        </w:rPr>
        <w:t xml:space="preserve"> </w:t>
      </w:r>
      <w:r>
        <w:rPr>
          <w:color w:val="000000"/>
          <w:sz w:val="28"/>
        </w:rPr>
        <w:t>«</w:t>
      </w:r>
      <w:r w:rsidRPr="004236B3">
        <w:rPr>
          <w:color w:val="000000"/>
          <w:sz w:val="28"/>
        </w:rPr>
        <w:t>Было около часу</w:t>
      </w:r>
      <w:r>
        <w:rPr>
          <w:color w:val="000000"/>
          <w:sz w:val="28"/>
        </w:rPr>
        <w:t>»</w:t>
      </w:r>
      <w:r w:rsidRPr="004236B3">
        <w:rPr>
          <w:color w:val="000000"/>
          <w:sz w:val="28"/>
        </w:rPr>
        <w:t xml:space="preserve">, </w:t>
      </w:r>
      <w:r>
        <w:rPr>
          <w:color w:val="000000"/>
          <w:sz w:val="28"/>
        </w:rPr>
        <w:t>–</w:t>
      </w:r>
      <w:r w:rsidRPr="004236B3">
        <w:rPr>
          <w:color w:val="000000"/>
          <w:sz w:val="28"/>
        </w:rPr>
        <w:t xml:space="preserve"> предлогом или наречием? (Ср. два синонима </w:t>
      </w:r>
      <w:r w:rsidRPr="004236B3">
        <w:rPr>
          <w:color w:val="000000"/>
          <w:sz w:val="28"/>
          <w:lang w:val="en-US"/>
        </w:rPr>
        <w:t>almost</w:t>
      </w:r>
      <w:r w:rsidRPr="004236B3">
        <w:rPr>
          <w:color w:val="000000"/>
          <w:sz w:val="28"/>
        </w:rPr>
        <w:t xml:space="preserve"> </w:t>
      </w:r>
      <w:r>
        <w:rPr>
          <w:color w:val="000000"/>
          <w:sz w:val="28"/>
        </w:rPr>
        <w:t>«</w:t>
      </w:r>
      <w:r w:rsidRPr="004236B3">
        <w:rPr>
          <w:color w:val="000000"/>
          <w:sz w:val="28"/>
        </w:rPr>
        <w:t>почти</w:t>
      </w:r>
      <w:r>
        <w:rPr>
          <w:color w:val="000000"/>
          <w:sz w:val="28"/>
        </w:rPr>
        <w:t>»</w:t>
      </w:r>
      <w:r w:rsidRPr="004236B3">
        <w:rPr>
          <w:color w:val="000000"/>
          <w:sz w:val="28"/>
        </w:rPr>
        <w:t xml:space="preserve"> и </w:t>
      </w:r>
      <w:r w:rsidRPr="004236B3">
        <w:rPr>
          <w:color w:val="000000"/>
          <w:sz w:val="28"/>
          <w:lang w:val="en-US"/>
        </w:rPr>
        <w:t>about</w:t>
      </w:r>
      <w:r w:rsidRPr="004236B3">
        <w:rPr>
          <w:color w:val="000000"/>
          <w:sz w:val="28"/>
        </w:rPr>
        <w:t xml:space="preserve"> </w:t>
      </w:r>
      <w:r>
        <w:rPr>
          <w:color w:val="000000"/>
          <w:sz w:val="28"/>
        </w:rPr>
        <w:t>«</w:t>
      </w:r>
      <w:r w:rsidRPr="004236B3">
        <w:rPr>
          <w:color w:val="000000"/>
          <w:sz w:val="28"/>
        </w:rPr>
        <w:t>около</w:t>
      </w:r>
      <w:r>
        <w:rPr>
          <w:color w:val="000000"/>
          <w:sz w:val="28"/>
        </w:rPr>
        <w:t>»</w:t>
      </w:r>
      <w:r w:rsidRPr="004236B3">
        <w:rPr>
          <w:color w:val="000000"/>
          <w:sz w:val="28"/>
        </w:rPr>
        <w:t xml:space="preserve">, из которых первый называют наречием, а второй предлогом.) Близкое соответствие между дополнением к предлогу и дополнением к глаголу проявляется в том случае, когда предлог является не чем иным, как глагольной формой в особом употреблении: ср. </w:t>
      </w:r>
      <w:r w:rsidRPr="004236B3">
        <w:rPr>
          <w:color w:val="000000"/>
          <w:sz w:val="28"/>
          <w:lang w:val="en-US"/>
        </w:rPr>
        <w:t>concerning</w:t>
      </w:r>
      <w:r w:rsidRPr="004236B3">
        <w:rPr>
          <w:color w:val="000000"/>
          <w:sz w:val="28"/>
        </w:rPr>
        <w:t xml:space="preserve"> </w:t>
      </w:r>
      <w:r>
        <w:rPr>
          <w:color w:val="000000"/>
          <w:sz w:val="28"/>
        </w:rPr>
        <w:t>«</w:t>
      </w:r>
      <w:r w:rsidRPr="004236B3">
        <w:rPr>
          <w:color w:val="000000"/>
          <w:sz w:val="28"/>
        </w:rPr>
        <w:t>относительно</w:t>
      </w:r>
      <w:r>
        <w:rPr>
          <w:color w:val="000000"/>
          <w:sz w:val="28"/>
        </w:rPr>
        <w:t>»</w:t>
      </w:r>
      <w:r w:rsidRPr="004236B3">
        <w:rPr>
          <w:color w:val="000000"/>
          <w:sz w:val="28"/>
        </w:rPr>
        <w:t xml:space="preserve"> (нем. </w:t>
      </w:r>
      <w:r w:rsidRPr="004236B3">
        <w:rPr>
          <w:color w:val="000000"/>
          <w:sz w:val="28"/>
          <w:lang w:val="de-DE"/>
        </w:rPr>
        <w:t>b</w:t>
      </w:r>
      <w:r w:rsidRPr="004236B3">
        <w:rPr>
          <w:color w:val="000000"/>
          <w:sz w:val="28"/>
          <w:lang w:val="en-US"/>
        </w:rPr>
        <w:t>etreffend</w:t>
      </w:r>
      <w:r w:rsidRPr="004236B3">
        <w:rPr>
          <w:color w:val="000000"/>
          <w:sz w:val="28"/>
        </w:rPr>
        <w:t xml:space="preserve">) и </w:t>
      </w:r>
      <w:r w:rsidRPr="004236B3">
        <w:rPr>
          <w:color w:val="000000"/>
          <w:sz w:val="28"/>
          <w:lang w:val="en-US"/>
        </w:rPr>
        <w:t>past</w:t>
      </w:r>
      <w:r w:rsidRPr="004236B3">
        <w:rPr>
          <w:color w:val="000000"/>
          <w:sz w:val="28"/>
        </w:rPr>
        <w:t xml:space="preserve"> в предложении Не </w:t>
      </w:r>
      <w:r w:rsidRPr="004236B3">
        <w:rPr>
          <w:color w:val="000000"/>
          <w:sz w:val="28"/>
          <w:lang w:val="en-US"/>
        </w:rPr>
        <w:t>walked</w:t>
      </w:r>
      <w:r w:rsidRPr="004236B3">
        <w:rPr>
          <w:color w:val="000000"/>
          <w:sz w:val="28"/>
        </w:rPr>
        <w:t xml:space="preserve"> </w:t>
      </w:r>
      <w:r w:rsidRPr="004236B3">
        <w:rPr>
          <w:color w:val="000000"/>
          <w:sz w:val="28"/>
          <w:lang w:val="en-US"/>
        </w:rPr>
        <w:t>past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door</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half</w:t>
      </w:r>
      <w:r w:rsidRPr="004236B3">
        <w:rPr>
          <w:color w:val="000000"/>
          <w:sz w:val="28"/>
        </w:rPr>
        <w:t>-</w:t>
      </w:r>
      <w:r w:rsidRPr="004236B3">
        <w:rPr>
          <w:color w:val="000000"/>
          <w:sz w:val="28"/>
          <w:lang w:val="en-US"/>
        </w:rPr>
        <w:t>past</w:t>
      </w:r>
      <w:r w:rsidRPr="004236B3">
        <w:rPr>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Он прошел мимо двери в половине второго</w:t>
      </w:r>
      <w:r>
        <w:rPr>
          <w:color w:val="000000"/>
          <w:sz w:val="28"/>
        </w:rPr>
        <w:t>»</w:t>
      </w:r>
      <w:r w:rsidRPr="004236B3">
        <w:rPr>
          <w:color w:val="000000"/>
          <w:sz w:val="28"/>
        </w:rPr>
        <w:t xml:space="preserve">; последнее представляет собой причастие </w:t>
      </w:r>
      <w:r w:rsidRPr="004236B3">
        <w:rPr>
          <w:color w:val="000000"/>
          <w:sz w:val="28"/>
          <w:lang w:val="en-US"/>
        </w:rPr>
        <w:t>passed</w:t>
      </w:r>
      <w:r w:rsidRPr="004236B3">
        <w:rPr>
          <w:color w:val="000000"/>
          <w:sz w:val="28"/>
        </w:rPr>
        <w:t xml:space="preserve"> с другим написанием; в предложении Не </w:t>
      </w:r>
      <w:r w:rsidRPr="004236B3">
        <w:rPr>
          <w:color w:val="000000"/>
          <w:sz w:val="28"/>
          <w:lang w:val="en-US"/>
        </w:rPr>
        <w:t>walked</w:t>
      </w:r>
      <w:r w:rsidRPr="004236B3">
        <w:rPr>
          <w:color w:val="000000"/>
          <w:sz w:val="28"/>
        </w:rPr>
        <w:t xml:space="preserve"> </w:t>
      </w:r>
      <w:r w:rsidRPr="004236B3">
        <w:rPr>
          <w:color w:val="000000"/>
          <w:sz w:val="28"/>
          <w:lang w:val="en-US"/>
        </w:rPr>
        <w:t>past</w:t>
      </w:r>
      <w:r w:rsidRPr="004236B3">
        <w:rPr>
          <w:color w:val="000000"/>
          <w:sz w:val="28"/>
        </w:rPr>
        <w:t xml:space="preserve"> </w:t>
      </w:r>
      <w:r>
        <w:rPr>
          <w:color w:val="000000"/>
          <w:sz w:val="28"/>
        </w:rPr>
        <w:t>«</w:t>
      </w:r>
      <w:r w:rsidRPr="004236B3">
        <w:rPr>
          <w:color w:val="000000"/>
          <w:sz w:val="28"/>
        </w:rPr>
        <w:t>Он прошел мимо</w:t>
      </w:r>
      <w:r>
        <w:rPr>
          <w:color w:val="000000"/>
          <w:sz w:val="28"/>
        </w:rPr>
        <w:t>»</w:t>
      </w:r>
      <w:r w:rsidRPr="004236B3">
        <w:rPr>
          <w:color w:val="000000"/>
          <w:sz w:val="28"/>
        </w:rPr>
        <w:t xml:space="preserve"> при </w:t>
      </w:r>
      <w:r w:rsidRPr="004236B3">
        <w:rPr>
          <w:color w:val="000000"/>
          <w:sz w:val="28"/>
          <w:lang w:val="en-US"/>
        </w:rPr>
        <w:t>past</w:t>
      </w:r>
      <w:r w:rsidRPr="004236B3">
        <w:rPr>
          <w:color w:val="000000"/>
          <w:sz w:val="28"/>
        </w:rPr>
        <w:t xml:space="preserve"> нет дополнения.</w:t>
      </w:r>
    </w:p>
    <w:p w:rsidR="004236B3" w:rsidRPr="004236B3" w:rsidRDefault="004236B3" w:rsidP="004236B3">
      <w:pPr>
        <w:spacing w:after="0" w:line="360" w:lineRule="auto"/>
        <w:ind w:firstLine="709"/>
        <w:rPr>
          <w:color w:val="000000"/>
          <w:sz w:val="28"/>
        </w:rPr>
      </w:pPr>
      <w:r w:rsidRPr="004236B3">
        <w:rPr>
          <w:color w:val="000000"/>
          <w:sz w:val="28"/>
        </w:rPr>
        <w:t xml:space="preserve">Нет никаких оснований выделять в особый разряд и союзы. Ср. такие случаи, как </w:t>
      </w:r>
      <w:r w:rsidRPr="004236B3">
        <w:rPr>
          <w:i/>
          <w:color w:val="000000"/>
          <w:sz w:val="28"/>
          <w:lang w:val="en-US"/>
        </w:rPr>
        <w:t>after</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arrival</w:t>
      </w:r>
      <w:r w:rsidRPr="004236B3">
        <w:rPr>
          <w:color w:val="000000"/>
          <w:sz w:val="28"/>
        </w:rPr>
        <w:t xml:space="preserve"> </w:t>
      </w:r>
      <w:r>
        <w:rPr>
          <w:color w:val="000000"/>
          <w:sz w:val="28"/>
        </w:rPr>
        <w:t>«</w:t>
      </w:r>
      <w:r w:rsidRPr="004236B3">
        <w:rPr>
          <w:i/>
          <w:color w:val="000000"/>
          <w:sz w:val="28"/>
        </w:rPr>
        <w:t>после</w:t>
      </w:r>
      <w:r w:rsidRPr="004236B3">
        <w:rPr>
          <w:color w:val="000000"/>
          <w:sz w:val="28"/>
        </w:rPr>
        <w:t xml:space="preserve"> его прибытия</w:t>
      </w:r>
      <w:r>
        <w:rPr>
          <w:color w:val="000000"/>
          <w:sz w:val="28"/>
        </w:rPr>
        <w:t>»</w:t>
      </w:r>
      <w:r w:rsidRPr="004236B3">
        <w:rPr>
          <w:color w:val="000000"/>
          <w:sz w:val="28"/>
        </w:rPr>
        <w:t xml:space="preserve"> и </w:t>
      </w:r>
      <w:r w:rsidRPr="004236B3">
        <w:rPr>
          <w:color w:val="000000"/>
          <w:sz w:val="28"/>
          <w:lang w:val="en-US"/>
        </w:rPr>
        <w:t>after</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после того как он прибыл</w:t>
      </w:r>
      <w:r>
        <w:rPr>
          <w:color w:val="000000"/>
          <w:sz w:val="28"/>
        </w:rPr>
        <w:t>»</w:t>
      </w:r>
      <w:r w:rsidRPr="004236B3">
        <w:rPr>
          <w:color w:val="000000"/>
          <w:sz w:val="28"/>
        </w:rPr>
        <w:t xml:space="preserve">, </w:t>
      </w:r>
      <w:r w:rsidRPr="004236B3">
        <w:rPr>
          <w:i/>
          <w:color w:val="000000"/>
          <w:sz w:val="28"/>
          <w:lang w:val="en-US"/>
        </w:rPr>
        <w:t>before</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breakfast</w:t>
      </w:r>
      <w:r w:rsidRPr="004236B3">
        <w:rPr>
          <w:color w:val="000000"/>
          <w:sz w:val="28"/>
        </w:rPr>
        <w:t xml:space="preserve"> до завтрака</w:t>
      </w:r>
      <w:r>
        <w:rPr>
          <w:color w:val="000000"/>
          <w:sz w:val="28"/>
        </w:rPr>
        <w:t>»</w:t>
      </w:r>
      <w:r w:rsidRPr="004236B3">
        <w:rPr>
          <w:color w:val="000000"/>
          <w:sz w:val="28"/>
        </w:rPr>
        <w:t xml:space="preserve"> и </w:t>
      </w:r>
      <w:r w:rsidRPr="004236B3">
        <w:rPr>
          <w:color w:val="000000"/>
          <w:sz w:val="28"/>
          <w:lang w:val="en-US"/>
        </w:rPr>
        <w:t>before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breakfasted</w:t>
      </w:r>
      <w:r w:rsidRPr="004236B3">
        <w:rPr>
          <w:color w:val="000000"/>
          <w:sz w:val="28"/>
        </w:rPr>
        <w:t xml:space="preserve"> </w:t>
      </w:r>
      <w:r>
        <w:rPr>
          <w:color w:val="000000"/>
          <w:sz w:val="28"/>
        </w:rPr>
        <w:t>«</w:t>
      </w:r>
      <w:r w:rsidRPr="004236B3">
        <w:rPr>
          <w:color w:val="000000"/>
          <w:sz w:val="28"/>
        </w:rPr>
        <w:t>до того как он позавтракал</w:t>
      </w:r>
      <w:r>
        <w:rPr>
          <w:color w:val="000000"/>
          <w:sz w:val="28"/>
        </w:rPr>
        <w:t>»</w:t>
      </w:r>
      <w:r w:rsidRPr="004236B3">
        <w:rPr>
          <w:color w:val="000000"/>
          <w:sz w:val="28"/>
        </w:rPr>
        <w:t xml:space="preserve">, Не </w:t>
      </w:r>
      <w:r w:rsidRPr="004236B3">
        <w:rPr>
          <w:color w:val="000000"/>
          <w:sz w:val="28"/>
          <w:lang w:val="en-US"/>
        </w:rPr>
        <w:t>laughed</w:t>
      </w:r>
      <w:r w:rsidRPr="004236B3">
        <w:rPr>
          <w:color w:val="000000"/>
          <w:sz w:val="28"/>
        </w:rPr>
        <w:t xml:space="preserve"> </w:t>
      </w:r>
      <w:r w:rsidRPr="004236B3">
        <w:rPr>
          <w:i/>
          <w:color w:val="000000"/>
          <w:sz w:val="28"/>
          <w:lang w:val="en-US"/>
        </w:rPr>
        <w:t>for</w:t>
      </w:r>
      <w:r w:rsidRPr="004236B3">
        <w:rPr>
          <w:color w:val="000000"/>
          <w:sz w:val="28"/>
        </w:rPr>
        <w:t xml:space="preserve"> </w:t>
      </w:r>
      <w:r w:rsidRPr="004236B3">
        <w:rPr>
          <w:color w:val="000000"/>
          <w:sz w:val="28"/>
          <w:lang w:val="en-US"/>
        </w:rPr>
        <w:t>joy</w:t>
      </w:r>
      <w:r w:rsidRPr="004236B3">
        <w:rPr>
          <w:color w:val="000000"/>
          <w:sz w:val="28"/>
        </w:rPr>
        <w:t xml:space="preserve"> </w:t>
      </w:r>
      <w:r>
        <w:rPr>
          <w:color w:val="000000"/>
          <w:sz w:val="28"/>
        </w:rPr>
        <w:t>«</w:t>
      </w:r>
      <w:r w:rsidRPr="004236B3">
        <w:rPr>
          <w:color w:val="000000"/>
          <w:sz w:val="28"/>
        </w:rPr>
        <w:t xml:space="preserve">Он смеялся </w:t>
      </w:r>
      <w:r w:rsidRPr="004236B3">
        <w:rPr>
          <w:i/>
          <w:color w:val="000000"/>
          <w:sz w:val="28"/>
        </w:rPr>
        <w:t>от</w:t>
      </w:r>
      <w:r w:rsidRPr="004236B3">
        <w:rPr>
          <w:color w:val="000000"/>
          <w:sz w:val="28"/>
        </w:rPr>
        <w:t xml:space="preserve"> радости</w:t>
      </w:r>
      <w:r>
        <w:rPr>
          <w:color w:val="000000"/>
          <w:sz w:val="28"/>
        </w:rPr>
        <w:t>»</w:t>
      </w:r>
      <w:r w:rsidRPr="004236B3">
        <w:rPr>
          <w:color w:val="000000"/>
          <w:sz w:val="28"/>
        </w:rPr>
        <w:t xml:space="preserve"> и Не </w:t>
      </w:r>
      <w:r w:rsidRPr="004236B3">
        <w:rPr>
          <w:color w:val="000000"/>
          <w:sz w:val="28"/>
          <w:lang w:val="en-US"/>
        </w:rPr>
        <w:t>laughed</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glad</w:t>
      </w:r>
      <w:r w:rsidRPr="004236B3">
        <w:rPr>
          <w:color w:val="000000"/>
          <w:sz w:val="28"/>
        </w:rPr>
        <w:t xml:space="preserve"> </w:t>
      </w:r>
      <w:r>
        <w:rPr>
          <w:color w:val="000000"/>
          <w:sz w:val="28"/>
        </w:rPr>
        <w:t>«</w:t>
      </w:r>
      <w:r w:rsidRPr="004236B3">
        <w:rPr>
          <w:color w:val="000000"/>
          <w:sz w:val="28"/>
        </w:rPr>
        <w:t>Он смеялся, потому что был рад</w:t>
      </w:r>
      <w:r>
        <w:rPr>
          <w:color w:val="000000"/>
          <w:sz w:val="28"/>
        </w:rPr>
        <w:t>»</w:t>
      </w:r>
      <w:r w:rsidRPr="004236B3">
        <w:rPr>
          <w:color w:val="000000"/>
          <w:sz w:val="28"/>
        </w:rPr>
        <w:t xml:space="preserve">. Разница между ними лишь в том, что в одном случае добавлено существительное, а в другом </w:t>
      </w:r>
      <w:r>
        <w:rPr>
          <w:color w:val="000000"/>
          <w:sz w:val="28"/>
        </w:rPr>
        <w:t>–</w:t>
      </w:r>
      <w:r w:rsidRPr="004236B3">
        <w:rPr>
          <w:color w:val="000000"/>
          <w:sz w:val="28"/>
        </w:rPr>
        <w:t xml:space="preserve"> предложение. Так называемый союз является поэтому фактически предлогом к предложению. Различие между двумя употреблениями одного и того же слова заключается только в характере добавления и ни в чем больше. Таким образом, если не требуется отдельного термина для глагола, значение которого завершается целым предложением, в отличие от глагола, значение которого завершается существительным, оказывается излишним и термин </w:t>
      </w:r>
      <w:r>
        <w:rPr>
          <w:color w:val="000000"/>
          <w:sz w:val="28"/>
        </w:rPr>
        <w:t>«</w:t>
      </w:r>
      <w:r w:rsidRPr="004236B3">
        <w:rPr>
          <w:color w:val="000000"/>
          <w:sz w:val="28"/>
        </w:rPr>
        <w:t>союз</w:t>
      </w:r>
      <w:r>
        <w:rPr>
          <w:color w:val="000000"/>
          <w:sz w:val="28"/>
        </w:rPr>
        <w:t>»</w:t>
      </w:r>
      <w:r w:rsidRPr="004236B3">
        <w:rPr>
          <w:color w:val="000000"/>
          <w:sz w:val="28"/>
        </w:rPr>
        <w:t xml:space="preserve">. Сохранение этого названия объясняется лишь традицией, а не какими-либо научными соображениями. Таким образом, нет никаких оснований считать союзы отдельной </w:t>
      </w:r>
      <w:r>
        <w:rPr>
          <w:color w:val="000000"/>
          <w:sz w:val="28"/>
        </w:rPr>
        <w:t>«</w:t>
      </w:r>
      <w:r w:rsidRPr="004236B3">
        <w:rPr>
          <w:color w:val="000000"/>
          <w:sz w:val="28"/>
        </w:rPr>
        <w:t>частью речи</w:t>
      </w:r>
      <w:r>
        <w:rPr>
          <w:color w:val="000000"/>
          <w:sz w:val="28"/>
        </w:rPr>
        <w:t>»</w:t>
      </w:r>
      <w:r w:rsidRPr="004236B3">
        <w:rPr>
          <w:color w:val="000000"/>
          <w:sz w:val="28"/>
        </w:rPr>
        <w:t>. Заметьте параллелизм в следующих случаях:</w:t>
      </w:r>
    </w:p>
    <w:p w:rsidR="004236B3" w:rsidRPr="004236B3" w:rsidRDefault="004236B3" w:rsidP="004236B3">
      <w:pPr>
        <w:spacing w:after="0" w:line="360" w:lineRule="auto"/>
        <w:ind w:firstLine="709"/>
        <w:rPr>
          <w:color w:val="000000"/>
          <w:sz w:val="28"/>
        </w:rPr>
      </w:pPr>
      <w:r w:rsidRPr="004236B3">
        <w:rPr>
          <w:color w:val="000000"/>
          <w:sz w:val="28"/>
        </w:rPr>
        <w:t xml:space="preserve">1) </w:t>
      </w:r>
      <w:r w:rsidRPr="004236B3">
        <w:rPr>
          <w:color w:val="000000"/>
          <w:sz w:val="28"/>
          <w:lang w:val="en-US"/>
        </w:rPr>
        <w:t>I</w:t>
      </w:r>
      <w:r w:rsidRPr="004236B3">
        <w:rPr>
          <w:color w:val="000000"/>
          <w:sz w:val="28"/>
        </w:rPr>
        <w:t xml:space="preserve"> </w:t>
      </w:r>
      <w:r w:rsidRPr="004236B3">
        <w:rPr>
          <w:i/>
          <w:color w:val="000000"/>
          <w:sz w:val="28"/>
          <w:lang w:val="en-US"/>
        </w:rPr>
        <w:t>believe</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God</w:t>
      </w:r>
      <w:r w:rsidRPr="004236B3">
        <w:rPr>
          <w:color w:val="000000"/>
          <w:sz w:val="28"/>
        </w:rPr>
        <w:t xml:space="preserve"> </w:t>
      </w:r>
      <w:r>
        <w:rPr>
          <w:color w:val="000000"/>
          <w:sz w:val="28"/>
        </w:rPr>
        <w:t>«</w:t>
      </w:r>
      <w:r w:rsidRPr="004236B3">
        <w:rPr>
          <w:color w:val="000000"/>
          <w:sz w:val="28"/>
        </w:rPr>
        <w:t>Я верю в бога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2) I </w:t>
      </w:r>
      <w:r w:rsidRPr="004236B3">
        <w:rPr>
          <w:i/>
          <w:color w:val="000000"/>
          <w:sz w:val="28"/>
          <w:lang w:val="en-US"/>
        </w:rPr>
        <w:t>believe</w:t>
      </w:r>
      <w:r w:rsidRPr="004236B3">
        <w:rPr>
          <w:color w:val="000000"/>
          <w:sz w:val="28"/>
          <w:lang w:val="en-US"/>
        </w:rPr>
        <w:t xml:space="preserve"> your words «</w:t>
      </w:r>
      <w:r w:rsidRPr="004236B3">
        <w:rPr>
          <w:color w:val="000000"/>
          <w:sz w:val="28"/>
        </w:rPr>
        <w:t>Я</w:t>
      </w:r>
      <w:r w:rsidRPr="004236B3">
        <w:rPr>
          <w:color w:val="000000"/>
          <w:sz w:val="28"/>
          <w:lang w:val="en-US"/>
        </w:rPr>
        <w:t xml:space="preserve"> </w:t>
      </w:r>
      <w:r w:rsidRPr="004236B3">
        <w:rPr>
          <w:color w:val="000000"/>
          <w:sz w:val="28"/>
        </w:rPr>
        <w:t>верю</w:t>
      </w:r>
      <w:r w:rsidRPr="004236B3">
        <w:rPr>
          <w:color w:val="000000"/>
          <w:sz w:val="28"/>
          <w:lang w:val="en-US"/>
        </w:rPr>
        <w:t xml:space="preserve"> </w:t>
      </w:r>
      <w:r w:rsidRPr="004236B3">
        <w:rPr>
          <w:color w:val="000000"/>
          <w:sz w:val="28"/>
        </w:rPr>
        <w:t>вашим</w:t>
      </w:r>
      <w:r w:rsidRPr="004236B3">
        <w:rPr>
          <w:color w:val="000000"/>
          <w:sz w:val="28"/>
          <w:lang w:val="en-US"/>
        </w:rPr>
        <w:t xml:space="preserve"> </w:t>
      </w:r>
      <w:r w:rsidRPr="004236B3">
        <w:rPr>
          <w:color w:val="000000"/>
          <w:sz w:val="28"/>
        </w:rPr>
        <w:t>словам</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3) I </w:t>
      </w:r>
      <w:r w:rsidRPr="004236B3">
        <w:rPr>
          <w:i/>
          <w:color w:val="000000"/>
          <w:sz w:val="28"/>
          <w:lang w:val="en-US"/>
        </w:rPr>
        <w:t>believe</w:t>
      </w:r>
      <w:r w:rsidRPr="004236B3">
        <w:rPr>
          <w:color w:val="000000"/>
          <w:sz w:val="28"/>
          <w:lang w:val="en-US"/>
        </w:rPr>
        <w:t xml:space="preserve"> (that) you are right «</w:t>
      </w:r>
      <w:r w:rsidRPr="004236B3">
        <w:rPr>
          <w:color w:val="000000"/>
          <w:sz w:val="28"/>
        </w:rPr>
        <w:t>Я</w:t>
      </w:r>
      <w:r w:rsidRPr="004236B3">
        <w:rPr>
          <w:color w:val="000000"/>
          <w:sz w:val="28"/>
          <w:lang w:val="en-US"/>
        </w:rPr>
        <w:t xml:space="preserve"> </w:t>
      </w:r>
      <w:r w:rsidRPr="004236B3">
        <w:rPr>
          <w:color w:val="000000"/>
          <w:sz w:val="28"/>
        </w:rPr>
        <w:t>верю</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вы</w:t>
      </w:r>
      <w:r w:rsidRPr="004236B3">
        <w:rPr>
          <w:color w:val="000000"/>
          <w:sz w:val="28"/>
          <w:lang w:val="en-US"/>
        </w:rPr>
        <w:t xml:space="preserve"> </w:t>
      </w:r>
      <w:r w:rsidRPr="004236B3">
        <w:rPr>
          <w:color w:val="000000"/>
          <w:sz w:val="28"/>
        </w:rPr>
        <w:t>правы</w:t>
      </w:r>
      <w:r w:rsidRPr="004236B3">
        <w:rPr>
          <w:color w:val="000000"/>
          <w:sz w:val="28"/>
          <w:lang w:val="en-US"/>
        </w:rPr>
        <w:t xml:space="preserve">» </w:t>
      </w:r>
      <w:r w:rsidRPr="004236B3">
        <w:rPr>
          <w:color w:val="000000"/>
          <w:sz w:val="28"/>
        </w:rPr>
        <w:t>и</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1) They have lived happily ever </w:t>
      </w:r>
      <w:r w:rsidRPr="004236B3">
        <w:rPr>
          <w:i/>
          <w:color w:val="000000"/>
          <w:sz w:val="28"/>
          <w:lang w:val="en-US"/>
        </w:rPr>
        <w:t>since</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тех</w:t>
      </w:r>
      <w:r w:rsidRPr="004236B3">
        <w:rPr>
          <w:color w:val="000000"/>
          <w:sz w:val="28"/>
          <w:lang w:val="en-US"/>
        </w:rPr>
        <w:t xml:space="preserve"> </w:t>
      </w:r>
      <w:r w:rsidRPr="004236B3">
        <w:rPr>
          <w:color w:val="000000"/>
          <w:sz w:val="28"/>
        </w:rPr>
        <w:t>пор</w:t>
      </w:r>
      <w:r w:rsidRPr="004236B3">
        <w:rPr>
          <w:color w:val="000000"/>
          <w:sz w:val="28"/>
          <w:lang w:val="en-US"/>
        </w:rPr>
        <w:t xml:space="preserve"> </w:t>
      </w:r>
      <w:r w:rsidRPr="004236B3">
        <w:rPr>
          <w:color w:val="000000"/>
          <w:sz w:val="28"/>
        </w:rPr>
        <w:t>они</w:t>
      </w:r>
      <w:r w:rsidRPr="004236B3">
        <w:rPr>
          <w:color w:val="000000"/>
          <w:sz w:val="28"/>
          <w:lang w:val="en-US"/>
        </w:rPr>
        <w:t xml:space="preserve"> </w:t>
      </w:r>
      <w:r w:rsidRPr="004236B3">
        <w:rPr>
          <w:color w:val="000000"/>
          <w:sz w:val="28"/>
        </w:rPr>
        <w:t>жили</w:t>
      </w:r>
      <w:r w:rsidRPr="004236B3">
        <w:rPr>
          <w:color w:val="000000"/>
          <w:sz w:val="28"/>
          <w:lang w:val="en-US"/>
        </w:rPr>
        <w:t xml:space="preserve"> </w:t>
      </w:r>
      <w:r w:rsidRPr="004236B3">
        <w:rPr>
          <w:color w:val="000000"/>
          <w:sz w:val="28"/>
        </w:rPr>
        <w:t>счастливо</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2) They have lived happily </w:t>
      </w:r>
      <w:r w:rsidRPr="004236B3">
        <w:rPr>
          <w:i/>
          <w:color w:val="000000"/>
          <w:sz w:val="28"/>
          <w:lang w:val="en-US"/>
        </w:rPr>
        <w:t>since</w:t>
      </w:r>
      <w:r w:rsidRPr="004236B3">
        <w:rPr>
          <w:color w:val="000000"/>
          <w:sz w:val="28"/>
          <w:lang w:val="en-US"/>
        </w:rPr>
        <w:t xml:space="preserve"> their marriage «</w:t>
      </w:r>
      <w:r w:rsidRPr="004236B3">
        <w:rPr>
          <w:color w:val="000000"/>
          <w:sz w:val="28"/>
        </w:rPr>
        <w:t>Они</w:t>
      </w:r>
      <w:r w:rsidRPr="004236B3">
        <w:rPr>
          <w:color w:val="000000"/>
          <w:sz w:val="28"/>
          <w:lang w:val="en-US"/>
        </w:rPr>
        <w:t xml:space="preserve"> </w:t>
      </w:r>
      <w:r w:rsidRPr="004236B3">
        <w:rPr>
          <w:color w:val="000000"/>
          <w:sz w:val="28"/>
        </w:rPr>
        <w:t>жили</w:t>
      </w:r>
      <w:r w:rsidRPr="004236B3">
        <w:rPr>
          <w:color w:val="000000"/>
          <w:sz w:val="28"/>
          <w:lang w:val="en-US"/>
        </w:rPr>
        <w:t xml:space="preserve"> </w:t>
      </w:r>
      <w:r w:rsidRPr="004236B3">
        <w:rPr>
          <w:color w:val="000000"/>
          <w:sz w:val="28"/>
        </w:rPr>
        <w:t>счастливо</w:t>
      </w:r>
      <w:r w:rsidRPr="004236B3">
        <w:rPr>
          <w:color w:val="000000"/>
          <w:sz w:val="28"/>
          <w:lang w:val="en-US"/>
        </w:rPr>
        <w:t xml:space="preserve"> </w:t>
      </w:r>
      <w:r w:rsidRPr="004236B3">
        <w:rPr>
          <w:color w:val="000000"/>
          <w:sz w:val="28"/>
        </w:rPr>
        <w:t>со</w:t>
      </w:r>
      <w:r w:rsidRPr="004236B3">
        <w:rPr>
          <w:color w:val="000000"/>
          <w:sz w:val="28"/>
          <w:lang w:val="en-US"/>
        </w:rPr>
        <w:t xml:space="preserve"> </w:t>
      </w:r>
      <w:r w:rsidRPr="004236B3">
        <w:rPr>
          <w:color w:val="000000"/>
          <w:sz w:val="28"/>
        </w:rPr>
        <w:t>времени</w:t>
      </w:r>
      <w:r w:rsidRPr="004236B3">
        <w:rPr>
          <w:color w:val="000000"/>
          <w:sz w:val="28"/>
          <w:lang w:val="en-US"/>
        </w:rPr>
        <w:t xml:space="preserve"> </w:t>
      </w:r>
      <w:r w:rsidRPr="004236B3">
        <w:rPr>
          <w:color w:val="000000"/>
          <w:sz w:val="28"/>
        </w:rPr>
        <w:t>свадьбы</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3) </w:t>
      </w:r>
      <w:r w:rsidRPr="004236B3">
        <w:rPr>
          <w:color w:val="000000"/>
          <w:sz w:val="28"/>
          <w:lang w:val="en-US"/>
        </w:rPr>
        <w:t>They</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lived</w:t>
      </w:r>
      <w:r w:rsidRPr="004236B3">
        <w:rPr>
          <w:color w:val="000000"/>
          <w:sz w:val="28"/>
        </w:rPr>
        <w:t xml:space="preserve"> </w:t>
      </w:r>
      <w:r w:rsidRPr="004236B3">
        <w:rPr>
          <w:color w:val="000000"/>
          <w:sz w:val="28"/>
          <w:lang w:val="en-US"/>
        </w:rPr>
        <w:t>happily</w:t>
      </w:r>
      <w:r w:rsidRPr="004236B3">
        <w:rPr>
          <w:color w:val="000000"/>
          <w:sz w:val="28"/>
        </w:rPr>
        <w:t xml:space="preserve"> </w:t>
      </w:r>
      <w:r w:rsidRPr="004236B3">
        <w:rPr>
          <w:i/>
          <w:color w:val="000000"/>
          <w:sz w:val="28"/>
          <w:lang w:val="en-US"/>
        </w:rPr>
        <w:t>since</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married</w:t>
      </w:r>
      <w:r w:rsidRPr="004236B3">
        <w:rPr>
          <w:color w:val="000000"/>
          <w:sz w:val="28"/>
        </w:rPr>
        <w:t xml:space="preserve"> </w:t>
      </w:r>
      <w:r>
        <w:rPr>
          <w:color w:val="000000"/>
          <w:sz w:val="28"/>
        </w:rPr>
        <w:t>«</w:t>
      </w:r>
      <w:r w:rsidRPr="004236B3">
        <w:rPr>
          <w:color w:val="000000"/>
          <w:sz w:val="28"/>
        </w:rPr>
        <w:t>Они жили счастливо с тех пор, как поженились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Можно найти даже двоякое употребление одного и того же слова в одном и том же предложении, например: </w:t>
      </w:r>
      <w:r w:rsidRPr="004236B3">
        <w:rPr>
          <w:i/>
          <w:color w:val="000000"/>
          <w:sz w:val="28"/>
          <w:lang w:val="en-US"/>
        </w:rPr>
        <w:t>After</w:t>
      </w:r>
      <w:r w:rsidRPr="004236B3">
        <w:rPr>
          <w:color w:val="000000"/>
          <w:sz w:val="28"/>
        </w:rPr>
        <w:t xml:space="preserve"> </w:t>
      </w:r>
      <w:r w:rsidRPr="004236B3">
        <w:rPr>
          <w:color w:val="000000"/>
          <w:sz w:val="28"/>
          <w:lang w:val="en-US"/>
        </w:rPr>
        <w:t>the</w:t>
      </w:r>
      <w:r w:rsidRPr="004236B3">
        <w:rPr>
          <w:color w:val="000000"/>
          <w:sz w:val="28"/>
        </w:rPr>
        <w:t xml:space="preserve"> Ва</w:t>
      </w:r>
      <w:r w:rsidRPr="004236B3">
        <w:rPr>
          <w:color w:val="000000"/>
          <w:sz w:val="28"/>
          <w:lang w:val="en-US"/>
        </w:rPr>
        <w:t>den</w:t>
      </w:r>
      <w:r w:rsidRPr="004236B3">
        <w:rPr>
          <w:color w:val="000000"/>
          <w:sz w:val="28"/>
        </w:rPr>
        <w:t xml:space="preserve"> </w:t>
      </w:r>
      <w:r w:rsidRPr="004236B3">
        <w:rPr>
          <w:color w:val="000000"/>
          <w:sz w:val="28"/>
          <w:lang w:val="en-US"/>
        </w:rPr>
        <w:t>business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 </w:t>
      </w:r>
      <w:r w:rsidRPr="004236B3">
        <w:rPr>
          <w:color w:val="000000"/>
          <w:sz w:val="28"/>
          <w:lang w:val="en-US"/>
        </w:rPr>
        <w:t>after</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dragged</w:t>
      </w:r>
      <w:r w:rsidRPr="004236B3">
        <w:rPr>
          <w:color w:val="000000"/>
          <w:sz w:val="28"/>
        </w:rPr>
        <w:t xml:space="preserve"> </w:t>
      </w:r>
      <w:r w:rsidRPr="004236B3">
        <w:rPr>
          <w:color w:val="000000"/>
          <w:sz w:val="28"/>
          <w:lang w:val="en-US"/>
        </w:rPr>
        <w:t>off</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wife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Champagne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Duke</w:t>
      </w:r>
      <w:r w:rsidRPr="004236B3">
        <w:rPr>
          <w:color w:val="000000"/>
          <w:sz w:val="28"/>
        </w:rPr>
        <w:t xml:space="preserve"> </w:t>
      </w:r>
      <w:r w:rsidRPr="004236B3">
        <w:rPr>
          <w:color w:val="000000"/>
          <w:sz w:val="28"/>
          <w:lang w:val="en-US"/>
        </w:rPr>
        <w:t>became</w:t>
      </w:r>
      <w:r w:rsidRPr="004236B3">
        <w:rPr>
          <w:color w:val="000000"/>
          <w:sz w:val="28"/>
        </w:rPr>
        <w:t xml:space="preserve"> </w:t>
      </w:r>
      <w:r w:rsidRPr="004236B3">
        <w:rPr>
          <w:color w:val="000000"/>
          <w:sz w:val="28"/>
          <w:lang w:val="en-US"/>
        </w:rPr>
        <w:t>greatly</w:t>
      </w:r>
      <w:r w:rsidRPr="004236B3">
        <w:rPr>
          <w:color w:val="000000"/>
          <w:sz w:val="28"/>
        </w:rPr>
        <w:t xml:space="preserve"> </w:t>
      </w:r>
      <w:r w:rsidRPr="004236B3">
        <w:rPr>
          <w:color w:val="000000"/>
          <w:sz w:val="28"/>
          <w:lang w:val="en-US"/>
        </w:rPr>
        <w:t>broken</w:t>
      </w:r>
      <w:r w:rsidRPr="004236B3">
        <w:rPr>
          <w:color w:val="000000"/>
          <w:sz w:val="28"/>
        </w:rPr>
        <w:t xml:space="preserve"> </w:t>
      </w:r>
      <w:r>
        <w:rPr>
          <w:color w:val="000000"/>
          <w:sz w:val="28"/>
        </w:rPr>
        <w:t>«</w:t>
      </w:r>
      <w:r w:rsidRPr="004236B3">
        <w:rPr>
          <w:i/>
          <w:color w:val="000000"/>
          <w:sz w:val="28"/>
        </w:rPr>
        <w:t>После</w:t>
      </w:r>
      <w:r w:rsidRPr="004236B3">
        <w:rPr>
          <w:color w:val="000000"/>
          <w:sz w:val="28"/>
        </w:rPr>
        <w:t xml:space="preserve"> баденского дела и (после того) как он увез свою жену в Шампань, герцог был очень расстроен</w:t>
      </w:r>
      <w:r>
        <w:rPr>
          <w:color w:val="000000"/>
          <w:sz w:val="28"/>
        </w:rPr>
        <w:t>»</w:t>
      </w:r>
      <w:r w:rsidRPr="004236B3">
        <w:rPr>
          <w:color w:val="000000"/>
          <w:sz w:val="28"/>
        </w:rPr>
        <w:t xml:space="preserve"> (Теккерей); и если это редкий случай, то не нужно забывать, что столь же редким является и употребление одного и того же глагола сначала в качестве переходного, а затем в качестве непереходного в одном и том же предложении или употребление его сначала с существительным-дополнением, а затем с дополнительным предложением.</w:t>
      </w:r>
    </w:p>
    <w:p w:rsidR="004236B3" w:rsidRPr="004236B3" w:rsidRDefault="004236B3" w:rsidP="004236B3">
      <w:pPr>
        <w:spacing w:after="0" w:line="360" w:lineRule="auto"/>
        <w:ind w:firstLine="709"/>
        <w:rPr>
          <w:color w:val="000000"/>
          <w:sz w:val="28"/>
        </w:rPr>
      </w:pPr>
      <w:r w:rsidRPr="004236B3">
        <w:rPr>
          <w:color w:val="000000"/>
          <w:sz w:val="28"/>
        </w:rPr>
        <w:t xml:space="preserve">Как показывают приведенные примеры, одно и то же слово может употребляться то в качестве предлога, то в качестве союз а; в других случаях имеется небольшое различие: </w:t>
      </w:r>
      <w:r w:rsidRPr="004236B3">
        <w:rPr>
          <w:i/>
          <w:color w:val="000000"/>
          <w:sz w:val="28"/>
          <w:lang w:val="en-US"/>
        </w:rPr>
        <w:t>because</w:t>
      </w:r>
      <w:r w:rsidRPr="004236B3">
        <w:rPr>
          <w:i/>
          <w:color w:val="000000"/>
          <w:sz w:val="28"/>
        </w:rPr>
        <w:t xml:space="preserve"> </w:t>
      </w:r>
      <w:r w:rsidRPr="004236B3">
        <w:rPr>
          <w:i/>
          <w:color w:val="000000"/>
          <w:sz w:val="28"/>
          <w:lang w:val="en-US"/>
        </w:rPr>
        <w:t>of</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absence</w:t>
      </w:r>
      <w:r w:rsidRPr="004236B3">
        <w:rPr>
          <w:color w:val="000000"/>
          <w:sz w:val="28"/>
        </w:rPr>
        <w:t xml:space="preserve"> </w:t>
      </w:r>
      <w:r>
        <w:rPr>
          <w:color w:val="000000"/>
          <w:sz w:val="28"/>
        </w:rPr>
        <w:t>«</w:t>
      </w:r>
      <w:r w:rsidRPr="004236B3">
        <w:rPr>
          <w:color w:val="000000"/>
          <w:sz w:val="28"/>
        </w:rPr>
        <w:t>из-за его отсутствия</w:t>
      </w:r>
      <w:r>
        <w:rPr>
          <w:color w:val="000000"/>
          <w:sz w:val="28"/>
        </w:rPr>
        <w:t>»</w:t>
      </w:r>
      <w:r w:rsidRPr="004236B3">
        <w:rPr>
          <w:color w:val="000000"/>
          <w:sz w:val="28"/>
        </w:rPr>
        <w:t xml:space="preserve"> и </w:t>
      </w:r>
      <w:r w:rsidRPr="004236B3">
        <w:rPr>
          <w:i/>
          <w:color w:val="000000"/>
          <w:sz w:val="28"/>
          <w:lang w:val="en-US"/>
        </w:rPr>
        <w:t>because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absent</w:t>
      </w:r>
      <w:r w:rsidRPr="004236B3">
        <w:rPr>
          <w:color w:val="000000"/>
          <w:sz w:val="28"/>
        </w:rPr>
        <w:t xml:space="preserve"> </w:t>
      </w:r>
      <w:r>
        <w:rPr>
          <w:color w:val="000000"/>
          <w:sz w:val="28"/>
        </w:rPr>
        <w:t>«</w:t>
      </w:r>
      <w:r w:rsidRPr="004236B3">
        <w:rPr>
          <w:color w:val="000000"/>
          <w:sz w:val="28"/>
        </w:rPr>
        <w:t>потому что он отсутствовал</w:t>
      </w:r>
      <w:r>
        <w:rPr>
          <w:color w:val="000000"/>
          <w:sz w:val="28"/>
        </w:rPr>
        <w:t>»</w:t>
      </w:r>
      <w:r w:rsidRPr="004236B3">
        <w:rPr>
          <w:color w:val="000000"/>
          <w:sz w:val="28"/>
        </w:rPr>
        <w:t xml:space="preserve">, что исторически объясняется происхождением </w:t>
      </w:r>
      <w:r w:rsidRPr="004236B3">
        <w:rPr>
          <w:color w:val="000000"/>
          <w:sz w:val="28"/>
          <w:lang w:val="en-US"/>
        </w:rPr>
        <w:t>because</w:t>
      </w:r>
      <w:r w:rsidRPr="004236B3">
        <w:rPr>
          <w:color w:val="000000"/>
          <w:sz w:val="28"/>
        </w:rPr>
        <w:t xml:space="preserve"> из </w:t>
      </w:r>
      <w:r w:rsidRPr="004236B3">
        <w:rPr>
          <w:color w:val="000000"/>
          <w:sz w:val="28"/>
          <w:lang w:val="en-US"/>
        </w:rPr>
        <w:t>by</w:t>
      </w:r>
      <w:r w:rsidRPr="004236B3">
        <w:rPr>
          <w:color w:val="000000"/>
          <w:sz w:val="28"/>
        </w:rPr>
        <w:t xml:space="preserve"> </w:t>
      </w:r>
      <w:r w:rsidRPr="004236B3">
        <w:rPr>
          <w:color w:val="000000"/>
          <w:sz w:val="28"/>
          <w:lang w:val="en-US"/>
        </w:rPr>
        <w:t>cause</w:t>
      </w:r>
      <w:r w:rsidRPr="004236B3">
        <w:rPr>
          <w:color w:val="000000"/>
          <w:sz w:val="28"/>
        </w:rPr>
        <w:t xml:space="preserve"> </w:t>
      </w:r>
      <w:r>
        <w:rPr>
          <w:color w:val="000000"/>
          <w:sz w:val="28"/>
        </w:rPr>
        <w:t>«</w:t>
      </w:r>
      <w:r w:rsidRPr="004236B3">
        <w:rPr>
          <w:color w:val="000000"/>
          <w:sz w:val="28"/>
        </w:rPr>
        <w:t>по причине</w:t>
      </w:r>
      <w:r>
        <w:rPr>
          <w:color w:val="000000"/>
          <w:sz w:val="28"/>
        </w:rPr>
        <w:t>»</w:t>
      </w:r>
      <w:r w:rsidRPr="004236B3">
        <w:rPr>
          <w:color w:val="000000"/>
          <w:sz w:val="28"/>
        </w:rPr>
        <w:t xml:space="preserve"> (когда-то говорили </w:t>
      </w:r>
      <w:r w:rsidRPr="004236B3">
        <w:rPr>
          <w:color w:val="000000"/>
          <w:sz w:val="28"/>
          <w:lang w:val="en-US"/>
        </w:rPr>
        <w:t>because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absent</w:t>
      </w:r>
      <w:r w:rsidRPr="004236B3">
        <w:rPr>
          <w:color w:val="000000"/>
          <w:sz w:val="28"/>
        </w:rPr>
        <w:t xml:space="preserve"> </w:t>
      </w:r>
      <w:r>
        <w:rPr>
          <w:color w:val="000000"/>
          <w:sz w:val="28"/>
        </w:rPr>
        <w:t>«</w:t>
      </w:r>
      <w:r w:rsidRPr="004236B3">
        <w:rPr>
          <w:color w:val="000000"/>
          <w:sz w:val="28"/>
        </w:rPr>
        <w:t>по причине, что он отсутствовал</w:t>
      </w:r>
      <w:r>
        <w:rPr>
          <w:color w:val="000000"/>
          <w:sz w:val="28"/>
        </w:rPr>
        <w:t>»</w:t>
      </w:r>
      <w:r w:rsidRPr="004236B3">
        <w:rPr>
          <w:color w:val="000000"/>
          <w:sz w:val="28"/>
        </w:rPr>
        <w:t xml:space="preserve">). Встречаются также случаи, когда данное слово имеет лишь одно употребление, или с обычным дополнением, или с целым предложением в качестве дополнения: </w:t>
      </w:r>
      <w:r w:rsidRPr="004236B3">
        <w:rPr>
          <w:i/>
          <w:color w:val="000000"/>
          <w:sz w:val="28"/>
          <w:lang w:val="en-US"/>
        </w:rPr>
        <w:t>during</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absence</w:t>
      </w:r>
      <w:r w:rsidRPr="004236B3">
        <w:rPr>
          <w:color w:val="000000"/>
          <w:sz w:val="28"/>
        </w:rPr>
        <w:t xml:space="preserve"> </w:t>
      </w:r>
      <w:r>
        <w:rPr>
          <w:color w:val="000000"/>
          <w:sz w:val="28"/>
        </w:rPr>
        <w:t>«</w:t>
      </w:r>
      <w:r w:rsidRPr="004236B3">
        <w:rPr>
          <w:color w:val="000000"/>
          <w:sz w:val="28"/>
        </w:rPr>
        <w:t>в течение его отсутствия</w:t>
      </w:r>
      <w:r>
        <w:rPr>
          <w:color w:val="000000"/>
          <w:sz w:val="28"/>
        </w:rPr>
        <w:t>»</w:t>
      </w:r>
      <w:r w:rsidRPr="004236B3">
        <w:rPr>
          <w:color w:val="000000"/>
          <w:sz w:val="28"/>
        </w:rPr>
        <w:t xml:space="preserve">, </w:t>
      </w:r>
      <w:r w:rsidRPr="004236B3">
        <w:rPr>
          <w:i/>
          <w:color w:val="000000"/>
          <w:sz w:val="28"/>
          <w:lang w:val="en-US"/>
        </w:rPr>
        <w:t>while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absent</w:t>
      </w:r>
      <w:r w:rsidRPr="004236B3">
        <w:rPr>
          <w:color w:val="000000"/>
          <w:sz w:val="28"/>
        </w:rPr>
        <w:t xml:space="preserve"> </w:t>
      </w:r>
      <w:r>
        <w:rPr>
          <w:color w:val="000000"/>
          <w:sz w:val="28"/>
        </w:rPr>
        <w:t>«</w:t>
      </w:r>
      <w:r w:rsidRPr="004236B3">
        <w:rPr>
          <w:color w:val="000000"/>
          <w:sz w:val="28"/>
        </w:rPr>
        <w:t>в то время как он отсутствовал.</w:t>
      </w:r>
      <w:r>
        <w:rPr>
          <w:color w:val="000000"/>
          <w:sz w:val="28"/>
        </w:rPr>
        <w:t>»</w:t>
      </w:r>
      <w:r w:rsidRPr="004236B3">
        <w:rPr>
          <w:color w:val="000000"/>
          <w:sz w:val="28"/>
        </w:rPr>
        <w:t xml:space="preserve"> Но это не должно помешать нам считать предлоги и союзы одними и теми же словами, подобно тому как в один и тот же разряд зачисляются все глаголы, хотя не все они могут сочетаться с дополнительным предложением.</w:t>
      </w:r>
    </w:p>
    <w:p w:rsidR="004236B3" w:rsidRPr="004236B3" w:rsidRDefault="004236B3" w:rsidP="004236B3">
      <w:pPr>
        <w:spacing w:after="0" w:line="360" w:lineRule="auto"/>
        <w:ind w:firstLine="709"/>
        <w:rPr>
          <w:color w:val="000000"/>
          <w:sz w:val="28"/>
        </w:rPr>
      </w:pPr>
      <w:r w:rsidRPr="004236B3">
        <w:rPr>
          <w:color w:val="000000"/>
          <w:sz w:val="28"/>
        </w:rPr>
        <w:t xml:space="preserve">Определение союза как предлога, присоединяющего предложение, неприменимо к ряду слов, которые обычно причисляются к союзам, например </w:t>
      </w:r>
      <w:r w:rsidRPr="004236B3">
        <w:rPr>
          <w:color w:val="000000"/>
          <w:sz w:val="28"/>
          <w:lang w:val="en-US"/>
        </w:rPr>
        <w:t>and</w:t>
      </w:r>
      <w:r w:rsidRPr="004236B3">
        <w:rPr>
          <w:color w:val="000000"/>
          <w:sz w:val="28"/>
        </w:rPr>
        <w:t xml:space="preserve"> в предложениях Не </w:t>
      </w:r>
      <w:r w:rsidRPr="004236B3">
        <w:rPr>
          <w:color w:val="000000"/>
          <w:sz w:val="28"/>
          <w:lang w:val="en-US"/>
        </w:rPr>
        <w:t>and</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friends</w:t>
      </w:r>
      <w:r w:rsidRPr="004236B3">
        <w:rPr>
          <w:color w:val="000000"/>
          <w:sz w:val="28"/>
        </w:rPr>
        <w:t xml:space="preserve"> </w:t>
      </w:r>
      <w:r>
        <w:rPr>
          <w:color w:val="000000"/>
          <w:sz w:val="28"/>
        </w:rPr>
        <w:t>«</w:t>
      </w:r>
      <w:r w:rsidRPr="004236B3">
        <w:rPr>
          <w:color w:val="000000"/>
          <w:sz w:val="28"/>
        </w:rPr>
        <w:t xml:space="preserve">Он и я </w:t>
      </w:r>
      <w:r>
        <w:rPr>
          <w:color w:val="000000"/>
          <w:sz w:val="28"/>
        </w:rPr>
        <w:t>–</w:t>
      </w:r>
      <w:r w:rsidRPr="004236B3">
        <w:rPr>
          <w:color w:val="000000"/>
          <w:sz w:val="28"/>
        </w:rPr>
        <w:t xml:space="preserve"> большие друзья</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sang</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danced</w:t>
      </w:r>
      <w:r w:rsidRPr="004236B3">
        <w:rPr>
          <w:color w:val="000000"/>
          <w:sz w:val="28"/>
        </w:rPr>
        <w:t xml:space="preserve"> </w:t>
      </w:r>
      <w:r>
        <w:rPr>
          <w:color w:val="000000"/>
          <w:sz w:val="28"/>
        </w:rPr>
        <w:t>«</w:t>
      </w:r>
      <w:r w:rsidRPr="004236B3">
        <w:rPr>
          <w:color w:val="000000"/>
          <w:sz w:val="28"/>
        </w:rPr>
        <w:t>Она пела и танцевала</w:t>
      </w:r>
      <w:r>
        <w:rPr>
          <w:color w:val="000000"/>
          <w:sz w:val="28"/>
        </w:rPr>
        <w:t>»</w:t>
      </w:r>
      <w:r w:rsidRPr="004236B3">
        <w:rPr>
          <w:color w:val="000000"/>
          <w:sz w:val="28"/>
        </w:rPr>
        <w:t xml:space="preserve"> или </w:t>
      </w:r>
      <w:r w:rsidRPr="004236B3">
        <w:rPr>
          <w:color w:val="000000"/>
          <w:sz w:val="28"/>
          <w:lang w:val="en-US"/>
        </w:rPr>
        <w:t>or</w:t>
      </w:r>
      <w:r w:rsidRPr="004236B3">
        <w:rPr>
          <w:color w:val="000000"/>
          <w:sz w:val="28"/>
        </w:rPr>
        <w:t xml:space="preserve"> в предложении </w:t>
      </w:r>
      <w:r w:rsidRPr="004236B3">
        <w:rPr>
          <w:color w:val="000000"/>
          <w:sz w:val="28"/>
          <w:lang w:val="en-US"/>
        </w:rPr>
        <w:t>Was</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blue</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green</w:t>
      </w:r>
      <w:r w:rsidRPr="004236B3">
        <w:rPr>
          <w:color w:val="000000"/>
          <w:sz w:val="28"/>
        </w:rPr>
        <w:t xml:space="preserve">? </w:t>
      </w:r>
      <w:r>
        <w:rPr>
          <w:color w:val="000000"/>
          <w:sz w:val="28"/>
        </w:rPr>
        <w:t>«</w:t>
      </w:r>
      <w:r w:rsidRPr="004236B3">
        <w:rPr>
          <w:color w:val="000000"/>
          <w:sz w:val="28"/>
        </w:rPr>
        <w:t xml:space="preserve">Было ли оно голубое или зеленое? </w:t>
      </w:r>
      <w:r>
        <w:rPr>
          <w:color w:val="000000"/>
          <w:sz w:val="28"/>
        </w:rPr>
        <w:t>и т.д.</w:t>
      </w:r>
      <w:r w:rsidRPr="004236B3">
        <w:rPr>
          <w:color w:val="000000"/>
          <w:sz w:val="28"/>
        </w:rPr>
        <w:t xml:space="preserve"> Эти же самые слова могут употребляться и для соединения предложений: </w:t>
      </w:r>
      <w:r w:rsidRPr="004236B3">
        <w:rPr>
          <w:color w:val="000000"/>
          <w:sz w:val="28"/>
          <w:lang w:val="en-US"/>
        </w:rPr>
        <w:t>She</w:t>
      </w:r>
      <w:r w:rsidRPr="004236B3">
        <w:rPr>
          <w:color w:val="000000"/>
          <w:sz w:val="28"/>
        </w:rPr>
        <w:t xml:space="preserve"> </w:t>
      </w:r>
      <w:r w:rsidRPr="004236B3">
        <w:rPr>
          <w:color w:val="000000"/>
          <w:sz w:val="28"/>
          <w:lang w:val="en-US"/>
        </w:rPr>
        <w:t>sang</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danced</w:t>
      </w:r>
      <w:r w:rsidRPr="004236B3">
        <w:rPr>
          <w:color w:val="000000"/>
          <w:sz w:val="28"/>
        </w:rPr>
        <w:t xml:space="preserve"> </w:t>
      </w:r>
      <w:r>
        <w:rPr>
          <w:color w:val="000000"/>
          <w:sz w:val="28"/>
        </w:rPr>
        <w:t>«</w:t>
      </w:r>
      <w:r w:rsidRPr="004236B3">
        <w:rPr>
          <w:color w:val="000000"/>
          <w:sz w:val="28"/>
        </w:rPr>
        <w:t>Она пела, а он танцевал</w:t>
      </w:r>
      <w:r>
        <w:rPr>
          <w:color w:val="000000"/>
          <w:sz w:val="28"/>
        </w:rPr>
        <w:t>»</w:t>
      </w:r>
      <w:r w:rsidRPr="004236B3">
        <w:rPr>
          <w:color w:val="000000"/>
          <w:sz w:val="28"/>
        </w:rPr>
        <w:t xml:space="preserve">, Не </w:t>
      </w:r>
      <w:r w:rsidRPr="004236B3">
        <w:rPr>
          <w:color w:val="000000"/>
          <w:sz w:val="28"/>
          <w:lang w:val="en-US"/>
        </w:rPr>
        <w:t>is</w:t>
      </w:r>
      <w:r w:rsidRPr="004236B3">
        <w:rPr>
          <w:color w:val="000000"/>
          <w:sz w:val="28"/>
        </w:rPr>
        <w:t xml:space="preserve"> </w:t>
      </w:r>
      <w:r w:rsidRPr="004236B3">
        <w:rPr>
          <w:color w:val="000000"/>
          <w:sz w:val="28"/>
          <w:lang w:val="en-US"/>
        </w:rPr>
        <w:t>mad</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mistaken</w:t>
      </w:r>
      <w:r w:rsidRPr="004236B3">
        <w:rPr>
          <w:color w:val="000000"/>
          <w:sz w:val="28"/>
        </w:rPr>
        <w:t xml:space="preserve"> </w:t>
      </w:r>
      <w:r>
        <w:rPr>
          <w:color w:val="000000"/>
          <w:sz w:val="28"/>
        </w:rPr>
        <w:t>«</w:t>
      </w:r>
      <w:r w:rsidRPr="004236B3">
        <w:rPr>
          <w:color w:val="000000"/>
          <w:sz w:val="28"/>
        </w:rPr>
        <w:t>Он сумасшедший, или я очень ошибаюсь</w:t>
      </w:r>
      <w:r>
        <w:rPr>
          <w:color w:val="000000"/>
          <w:sz w:val="28"/>
        </w:rPr>
        <w:t>»</w:t>
      </w:r>
      <w:r w:rsidRPr="004236B3">
        <w:rPr>
          <w:color w:val="000000"/>
          <w:sz w:val="28"/>
        </w:rPr>
        <w:t xml:space="preserve">. В обоих случаях они представляют собой сочинительные средства связи, в то время как предлоги и те союзы, которые мы рассматривали до сих пор, являются подчинительными средствами; однако хотя это и важное отличие, все же нет достаточных оснований выделять из-за этого данные слова в отдельные разряды слов. </w:t>
      </w:r>
      <w:r w:rsidRPr="004236B3">
        <w:rPr>
          <w:color w:val="000000"/>
          <w:sz w:val="28"/>
          <w:lang w:val="en-US"/>
        </w:rPr>
        <w:t>And</w:t>
      </w:r>
      <w:r w:rsidRPr="004236B3">
        <w:rPr>
          <w:color w:val="000000"/>
          <w:sz w:val="28"/>
        </w:rPr>
        <w:t xml:space="preserve"> </w:t>
      </w:r>
      <w:r>
        <w:rPr>
          <w:color w:val="000000"/>
          <w:sz w:val="28"/>
        </w:rPr>
        <w:t>«</w:t>
      </w:r>
      <w:r w:rsidRPr="004236B3">
        <w:rPr>
          <w:color w:val="000000"/>
          <w:sz w:val="28"/>
        </w:rPr>
        <w:t>и</w:t>
      </w:r>
      <w:r>
        <w:rPr>
          <w:color w:val="000000"/>
          <w:sz w:val="28"/>
        </w:rPr>
        <w:t>»</w:t>
      </w:r>
      <w:r w:rsidRPr="004236B3">
        <w:rPr>
          <w:color w:val="000000"/>
          <w:sz w:val="28"/>
        </w:rPr>
        <w:t xml:space="preserve"> и </w:t>
      </w:r>
      <w:r w:rsidRPr="004236B3">
        <w:rPr>
          <w:color w:val="000000"/>
          <w:sz w:val="28"/>
          <w:lang w:val="en-US"/>
        </w:rPr>
        <w:t>with</w:t>
      </w:r>
      <w:r w:rsidRPr="004236B3">
        <w:rPr>
          <w:color w:val="000000"/>
          <w:sz w:val="28"/>
        </w:rPr>
        <w:t xml:space="preserve"> </w:t>
      </w:r>
      <w:r>
        <w:rPr>
          <w:color w:val="000000"/>
          <w:sz w:val="28"/>
        </w:rPr>
        <w:t>«</w:t>
      </w:r>
      <w:r w:rsidRPr="004236B3">
        <w:rPr>
          <w:color w:val="000000"/>
          <w:sz w:val="28"/>
        </w:rPr>
        <w:t>с</w:t>
      </w:r>
      <w:r>
        <w:rPr>
          <w:color w:val="000000"/>
          <w:sz w:val="28"/>
        </w:rPr>
        <w:t>»</w:t>
      </w:r>
      <w:r w:rsidRPr="004236B3">
        <w:rPr>
          <w:color w:val="000000"/>
          <w:sz w:val="28"/>
        </w:rPr>
        <w:t xml:space="preserve"> означают почти одно и то же; разница между ними состоит лишь в том, что первое является сочинительным словом, а второе </w:t>
      </w:r>
      <w:r>
        <w:rPr>
          <w:color w:val="000000"/>
          <w:sz w:val="28"/>
        </w:rPr>
        <w:t>–</w:t>
      </w:r>
      <w:r w:rsidRPr="004236B3">
        <w:rPr>
          <w:color w:val="000000"/>
          <w:sz w:val="28"/>
        </w:rPr>
        <w:t xml:space="preserve"> подчинительным; это имеет известные грамматические последствия: заметьте, например, форму глагола в предложении Не </w:t>
      </w:r>
      <w:r w:rsidRPr="004236B3">
        <w:rPr>
          <w:color w:val="000000"/>
          <w:sz w:val="28"/>
          <w:lang w:val="en-US"/>
        </w:rPr>
        <w:t>and</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wife</w:t>
      </w:r>
      <w:r w:rsidRPr="004236B3">
        <w:rPr>
          <w:color w:val="000000"/>
          <w:sz w:val="28"/>
        </w:rPr>
        <w:t xml:space="preserve"> </w:t>
      </w:r>
      <w:r w:rsidRPr="004236B3">
        <w:rPr>
          <w:i/>
          <w:color w:val="000000"/>
          <w:sz w:val="28"/>
          <w:lang w:val="en-US"/>
        </w:rPr>
        <w:t>are</w:t>
      </w:r>
      <w:r w:rsidRPr="004236B3">
        <w:rPr>
          <w:color w:val="000000"/>
          <w:sz w:val="28"/>
        </w:rPr>
        <w:t xml:space="preserve"> </w:t>
      </w:r>
      <w:r w:rsidRPr="004236B3">
        <w:rPr>
          <w:color w:val="000000"/>
          <w:sz w:val="28"/>
          <w:lang w:val="en-US"/>
        </w:rPr>
        <w:t>coming</w:t>
      </w:r>
      <w:r w:rsidRPr="004236B3">
        <w:rPr>
          <w:color w:val="000000"/>
          <w:sz w:val="28"/>
        </w:rPr>
        <w:t xml:space="preserve"> </w:t>
      </w:r>
      <w:r>
        <w:rPr>
          <w:color w:val="000000"/>
          <w:sz w:val="28"/>
        </w:rPr>
        <w:t>«</w:t>
      </w:r>
      <w:r w:rsidRPr="004236B3">
        <w:rPr>
          <w:color w:val="000000"/>
          <w:sz w:val="28"/>
        </w:rPr>
        <w:t>Приезжают он и его жена</w:t>
      </w:r>
      <w:r>
        <w:rPr>
          <w:color w:val="000000"/>
          <w:sz w:val="28"/>
        </w:rPr>
        <w:t>»</w:t>
      </w:r>
      <w:r w:rsidRPr="004236B3">
        <w:rPr>
          <w:color w:val="000000"/>
          <w:sz w:val="28"/>
        </w:rPr>
        <w:t xml:space="preserve"> в противоположность другой форме в предложении Не </w:t>
      </w:r>
      <w:r w:rsidRPr="004236B3">
        <w:rPr>
          <w:color w:val="000000"/>
          <w:sz w:val="28"/>
          <w:lang w:val="en-US"/>
        </w:rPr>
        <w:t>with</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wife</w:t>
      </w:r>
      <w:r w:rsidRPr="004236B3">
        <w:rPr>
          <w:color w:val="000000"/>
          <w:sz w:val="28"/>
        </w:rPr>
        <w:t xml:space="preserve"> </w:t>
      </w:r>
      <w:r w:rsidRPr="004236B3">
        <w:rPr>
          <w:i/>
          <w:color w:val="000000"/>
          <w:sz w:val="28"/>
          <w:lang w:val="en-US"/>
        </w:rPr>
        <w:t>is</w:t>
      </w:r>
      <w:r w:rsidRPr="004236B3">
        <w:rPr>
          <w:i/>
          <w:color w:val="000000"/>
          <w:sz w:val="28"/>
        </w:rPr>
        <w:t xml:space="preserve"> </w:t>
      </w:r>
      <w:r w:rsidRPr="004236B3">
        <w:rPr>
          <w:color w:val="000000"/>
          <w:sz w:val="28"/>
          <w:lang w:val="en-US"/>
        </w:rPr>
        <w:t>coming</w:t>
      </w:r>
      <w:r w:rsidRPr="004236B3">
        <w:rPr>
          <w:color w:val="000000"/>
          <w:sz w:val="28"/>
        </w:rPr>
        <w:t xml:space="preserve"> </w:t>
      </w:r>
      <w:r>
        <w:rPr>
          <w:color w:val="000000"/>
          <w:sz w:val="28"/>
        </w:rPr>
        <w:t>«</w:t>
      </w:r>
      <w:r w:rsidRPr="004236B3">
        <w:rPr>
          <w:color w:val="000000"/>
          <w:sz w:val="28"/>
        </w:rPr>
        <w:t>Приезжает он со своей женой</w:t>
      </w:r>
      <w:r>
        <w:rPr>
          <w:color w:val="000000"/>
          <w:sz w:val="28"/>
        </w:rPr>
        <w:t>»</w:t>
      </w:r>
      <w:r w:rsidRPr="004236B3">
        <w:rPr>
          <w:color w:val="000000"/>
          <w:sz w:val="28"/>
        </w:rPr>
        <w:t xml:space="preserve"> (Не </w:t>
      </w:r>
      <w:r w:rsidRPr="004236B3">
        <w:rPr>
          <w:color w:val="000000"/>
          <w:sz w:val="28"/>
          <w:lang w:val="en-US"/>
        </w:rPr>
        <w:t>is</w:t>
      </w:r>
      <w:r w:rsidRPr="004236B3">
        <w:rPr>
          <w:color w:val="000000"/>
          <w:sz w:val="28"/>
        </w:rPr>
        <w:t xml:space="preserve"> </w:t>
      </w:r>
      <w:r w:rsidRPr="004236B3">
        <w:rPr>
          <w:color w:val="000000"/>
          <w:sz w:val="28"/>
          <w:lang w:val="en-US"/>
        </w:rPr>
        <w:t>coming</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wife</w:t>
      </w:r>
      <w:r w:rsidRPr="004236B3">
        <w:rPr>
          <w:color w:val="000000"/>
          <w:sz w:val="28"/>
        </w:rPr>
        <w:t xml:space="preserve">) и притяжательное местоимение в датском языке: </w:t>
      </w:r>
      <w:r w:rsidRPr="004236B3">
        <w:rPr>
          <w:color w:val="000000"/>
          <w:sz w:val="28"/>
          <w:lang w:val="en-US"/>
        </w:rPr>
        <w:t>Han</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i/>
          <w:color w:val="000000"/>
          <w:sz w:val="28"/>
          <w:lang w:val="en-US"/>
        </w:rPr>
        <w:t>hans</w:t>
      </w:r>
      <w:r w:rsidRPr="004236B3">
        <w:rPr>
          <w:color w:val="000000"/>
          <w:sz w:val="28"/>
        </w:rPr>
        <w:t xml:space="preserve"> </w:t>
      </w:r>
      <w:r w:rsidRPr="004236B3">
        <w:rPr>
          <w:color w:val="000000"/>
          <w:sz w:val="28"/>
          <w:lang w:val="en-US"/>
        </w:rPr>
        <w:t>kone</w:t>
      </w:r>
      <w:r w:rsidRPr="004236B3">
        <w:rPr>
          <w:color w:val="000000"/>
          <w:sz w:val="28"/>
        </w:rPr>
        <w:t xml:space="preserve"> </w:t>
      </w:r>
      <w:r w:rsidRPr="004236B3">
        <w:rPr>
          <w:color w:val="000000"/>
          <w:sz w:val="28"/>
          <w:lang w:val="en-US"/>
        </w:rPr>
        <w:t>kommer</w:t>
      </w:r>
      <w:r w:rsidRPr="004236B3">
        <w:rPr>
          <w:color w:val="000000"/>
          <w:sz w:val="28"/>
        </w:rPr>
        <w:t xml:space="preserve"> </w:t>
      </w:r>
      <w:r>
        <w:rPr>
          <w:color w:val="000000"/>
          <w:sz w:val="28"/>
        </w:rPr>
        <w:t>«</w:t>
      </w:r>
      <w:r w:rsidRPr="004236B3">
        <w:rPr>
          <w:color w:val="000000"/>
          <w:sz w:val="28"/>
        </w:rPr>
        <w:t xml:space="preserve">Приезжают он и </w:t>
      </w:r>
      <w:r w:rsidRPr="004236B3">
        <w:rPr>
          <w:i/>
          <w:color w:val="000000"/>
          <w:sz w:val="28"/>
        </w:rPr>
        <w:t>его</w:t>
      </w:r>
      <w:r w:rsidRPr="004236B3">
        <w:rPr>
          <w:color w:val="000000"/>
          <w:sz w:val="28"/>
        </w:rPr>
        <w:t xml:space="preserve"> жена</w:t>
      </w:r>
      <w:r>
        <w:rPr>
          <w:color w:val="000000"/>
          <w:sz w:val="28"/>
        </w:rPr>
        <w:t>»</w:t>
      </w:r>
      <w:r w:rsidRPr="004236B3">
        <w:rPr>
          <w:color w:val="000000"/>
          <w:sz w:val="28"/>
        </w:rPr>
        <w:t xml:space="preserve">, но </w:t>
      </w:r>
      <w:r w:rsidRPr="004236B3">
        <w:rPr>
          <w:color w:val="000000"/>
          <w:sz w:val="28"/>
          <w:lang w:val="en-US"/>
        </w:rPr>
        <w:t>Han</w:t>
      </w:r>
      <w:r w:rsidRPr="004236B3">
        <w:rPr>
          <w:color w:val="000000"/>
          <w:sz w:val="28"/>
        </w:rPr>
        <w:t xml:space="preserve"> </w:t>
      </w:r>
      <w:r w:rsidRPr="004236B3">
        <w:rPr>
          <w:color w:val="000000"/>
          <w:sz w:val="28"/>
          <w:lang w:val="en-US"/>
        </w:rPr>
        <w:t>kommer</w:t>
      </w:r>
      <w:r w:rsidRPr="004236B3">
        <w:rPr>
          <w:color w:val="000000"/>
          <w:sz w:val="28"/>
        </w:rPr>
        <w:t xml:space="preserve"> </w:t>
      </w:r>
      <w:r w:rsidRPr="004236B3">
        <w:rPr>
          <w:color w:val="000000"/>
          <w:sz w:val="28"/>
          <w:lang w:val="en-US"/>
        </w:rPr>
        <w:t>med</w:t>
      </w:r>
      <w:r w:rsidRPr="004236B3">
        <w:rPr>
          <w:color w:val="000000"/>
          <w:sz w:val="28"/>
        </w:rPr>
        <w:t xml:space="preserve"> </w:t>
      </w:r>
      <w:r w:rsidRPr="004236B3">
        <w:rPr>
          <w:i/>
          <w:color w:val="000000"/>
          <w:sz w:val="28"/>
          <w:lang w:val="en-US"/>
        </w:rPr>
        <w:t>sin</w:t>
      </w:r>
      <w:r w:rsidRPr="004236B3">
        <w:rPr>
          <w:color w:val="000000"/>
          <w:sz w:val="28"/>
        </w:rPr>
        <w:t xml:space="preserve"> </w:t>
      </w:r>
      <w:r w:rsidRPr="004236B3">
        <w:rPr>
          <w:color w:val="000000"/>
          <w:sz w:val="28"/>
          <w:lang w:val="en-US"/>
        </w:rPr>
        <w:t>kone</w:t>
      </w:r>
      <w:r w:rsidRPr="004236B3">
        <w:rPr>
          <w:color w:val="000000"/>
          <w:sz w:val="28"/>
        </w:rPr>
        <w:t xml:space="preserve"> </w:t>
      </w:r>
      <w:r>
        <w:rPr>
          <w:color w:val="000000"/>
          <w:sz w:val="28"/>
        </w:rPr>
        <w:t>«</w:t>
      </w:r>
      <w:r w:rsidRPr="004236B3">
        <w:rPr>
          <w:color w:val="000000"/>
          <w:sz w:val="28"/>
        </w:rPr>
        <w:t xml:space="preserve">Он приезжает со </w:t>
      </w:r>
      <w:r w:rsidRPr="004236B3">
        <w:rPr>
          <w:i/>
          <w:color w:val="000000"/>
          <w:sz w:val="28"/>
        </w:rPr>
        <w:t>своей</w:t>
      </w:r>
      <w:r w:rsidRPr="004236B3">
        <w:rPr>
          <w:color w:val="000000"/>
          <w:sz w:val="28"/>
        </w:rPr>
        <w:t xml:space="preserve"> женой</w:t>
      </w:r>
      <w:r>
        <w:rPr>
          <w:color w:val="000000"/>
          <w:sz w:val="28"/>
        </w:rPr>
        <w:t>»</w:t>
      </w:r>
      <w:r w:rsidRPr="004236B3">
        <w:rPr>
          <w:color w:val="000000"/>
          <w:sz w:val="28"/>
        </w:rPr>
        <w:t xml:space="preserve">. Однако ввиду незначительности смыслового различия строгое правило иногда нарушается. Например, у Шекспира: </w:t>
      </w:r>
      <w:r w:rsidRPr="004236B3">
        <w:rPr>
          <w:color w:val="000000"/>
          <w:sz w:val="28"/>
          <w:lang w:val="en-US"/>
        </w:rPr>
        <w:t>Don</w:t>
      </w:r>
      <w:r w:rsidRPr="004236B3">
        <w:rPr>
          <w:color w:val="000000"/>
          <w:sz w:val="28"/>
        </w:rPr>
        <w:t xml:space="preserve"> </w:t>
      </w:r>
      <w:r w:rsidRPr="004236B3">
        <w:rPr>
          <w:color w:val="000000"/>
          <w:sz w:val="28"/>
          <w:lang w:val="en-US"/>
        </w:rPr>
        <w:t>Alphonso</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other</w:t>
      </w:r>
      <w:r w:rsidRPr="004236B3">
        <w:rPr>
          <w:color w:val="000000"/>
          <w:sz w:val="28"/>
        </w:rPr>
        <w:t xml:space="preserve"> </w:t>
      </w:r>
      <w:r w:rsidRPr="004236B3">
        <w:rPr>
          <w:color w:val="000000"/>
          <w:sz w:val="28"/>
          <w:lang w:val="en-US"/>
        </w:rPr>
        <w:t>gentlemen</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esteeme</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journying</w:t>
      </w:r>
      <w:r w:rsidRPr="004236B3">
        <w:rPr>
          <w:color w:val="000000"/>
          <w:sz w:val="28"/>
        </w:rPr>
        <w:t xml:space="preserve"> </w:t>
      </w:r>
      <w:r>
        <w:rPr>
          <w:color w:val="000000"/>
          <w:sz w:val="28"/>
        </w:rPr>
        <w:t>«</w:t>
      </w:r>
      <w:r w:rsidRPr="004236B3">
        <w:rPr>
          <w:color w:val="000000"/>
          <w:sz w:val="28"/>
        </w:rPr>
        <w:t>Дон Альфонсо с другими дворянами хорошей репутации путешествуют</w:t>
      </w:r>
      <w:r>
        <w:rPr>
          <w:color w:val="000000"/>
          <w:sz w:val="28"/>
        </w:rPr>
        <w:t>»</w:t>
      </w:r>
      <w:r w:rsidRPr="004236B3">
        <w:rPr>
          <w:color w:val="000000"/>
          <w:sz w:val="28"/>
        </w:rPr>
        <w:t xml:space="preserve"> (см.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6. 53 и сл.)</w:t>
      </w:r>
      <w:r w:rsidRPr="004236B3">
        <w:rPr>
          <w:color w:val="000000"/>
          <w:sz w:val="28"/>
          <w:vertAlign w:val="superscript"/>
        </w:rPr>
        <w:footnoteReference w:id="35"/>
      </w:r>
      <w:r w:rsidRPr="004236B3">
        <w:rPr>
          <w:color w:val="000000"/>
          <w:sz w:val="28"/>
        </w:rPr>
        <w:t xml:space="preserve">. </w:t>
      </w:r>
      <w:r w:rsidRPr="004236B3">
        <w:rPr>
          <w:color w:val="000000"/>
          <w:sz w:val="28"/>
          <w:lang w:val="en-US"/>
        </w:rPr>
        <w:t>Both</w:t>
      </w:r>
      <w:r w:rsidRPr="004236B3">
        <w:rPr>
          <w:color w:val="000000"/>
          <w:sz w:val="28"/>
        </w:rPr>
        <w:t xml:space="preserve">, </w:t>
      </w:r>
      <w:r w:rsidRPr="004236B3">
        <w:rPr>
          <w:color w:val="000000"/>
          <w:sz w:val="28"/>
          <w:lang w:val="en-US"/>
        </w:rPr>
        <w:t>either</w:t>
      </w:r>
      <w:r w:rsidRPr="004236B3">
        <w:rPr>
          <w:color w:val="000000"/>
          <w:sz w:val="28"/>
        </w:rPr>
        <w:t xml:space="preserve"> и </w:t>
      </w:r>
      <w:r w:rsidRPr="004236B3">
        <w:rPr>
          <w:color w:val="000000"/>
          <w:sz w:val="28"/>
          <w:lang w:val="en-US"/>
        </w:rPr>
        <w:t>neither</w:t>
      </w:r>
      <w:r w:rsidRPr="004236B3">
        <w:rPr>
          <w:color w:val="000000"/>
          <w:sz w:val="28"/>
        </w:rPr>
        <w:t xml:space="preserve"> отличаются тем, что </w:t>
      </w:r>
      <w:r>
        <w:rPr>
          <w:color w:val="000000"/>
          <w:sz w:val="28"/>
        </w:rPr>
        <w:t>«</w:t>
      </w:r>
      <w:r w:rsidRPr="004236B3">
        <w:rPr>
          <w:color w:val="000000"/>
          <w:sz w:val="28"/>
        </w:rPr>
        <w:t>предвосхищают</w:t>
      </w:r>
      <w:r>
        <w:rPr>
          <w:color w:val="000000"/>
          <w:sz w:val="28"/>
        </w:rPr>
        <w:t>»</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or</w:t>
      </w:r>
      <w:r w:rsidRPr="004236B3">
        <w:rPr>
          <w:color w:val="000000"/>
          <w:sz w:val="28"/>
        </w:rPr>
        <w:t xml:space="preserve"> и </w:t>
      </w:r>
      <w:r w:rsidRPr="004236B3">
        <w:rPr>
          <w:color w:val="000000"/>
          <w:sz w:val="28"/>
          <w:lang w:val="en-US"/>
        </w:rPr>
        <w:t>nor</w:t>
      </w:r>
      <w:r w:rsidRPr="004236B3">
        <w:rPr>
          <w:color w:val="000000"/>
          <w:sz w:val="28"/>
        </w:rPr>
        <w:t>, но это не дает основания рассматривать их как особый разряд.</w:t>
      </w:r>
    </w:p>
    <w:p w:rsidR="004236B3" w:rsidRDefault="004236B3" w:rsidP="004236B3">
      <w:pPr>
        <w:spacing w:after="0" w:line="360" w:lineRule="auto"/>
        <w:ind w:firstLine="709"/>
        <w:rPr>
          <w:color w:val="000000"/>
          <w:sz w:val="28"/>
        </w:rPr>
      </w:pPr>
      <w:r w:rsidRPr="004236B3">
        <w:rPr>
          <w:color w:val="000000"/>
          <w:sz w:val="28"/>
        </w:rPr>
        <w:t xml:space="preserve">В качестве последней </w:t>
      </w:r>
      <w:r>
        <w:rPr>
          <w:color w:val="000000"/>
          <w:sz w:val="28"/>
        </w:rPr>
        <w:t>«</w:t>
      </w:r>
      <w:r w:rsidRPr="004236B3">
        <w:rPr>
          <w:color w:val="000000"/>
          <w:sz w:val="28"/>
        </w:rPr>
        <w:t>части речи</w:t>
      </w:r>
      <w:r>
        <w:rPr>
          <w:color w:val="000000"/>
          <w:sz w:val="28"/>
        </w:rPr>
        <w:t>»</w:t>
      </w:r>
      <w:r w:rsidRPr="004236B3">
        <w:rPr>
          <w:color w:val="000000"/>
          <w:sz w:val="28"/>
        </w:rPr>
        <w:t xml:space="preserve"> в обычных списках приводятся междометия; под этим названием объединяют как слова, которые употребляются только в качестве междометий (в составе некоторых есть звуки, отсутствующие в обычных словах; например, звук </w:t>
      </w:r>
      <w:r w:rsidRPr="004236B3">
        <w:rPr>
          <w:color w:val="000000"/>
          <w:sz w:val="28"/>
          <w:lang w:val="en-US"/>
        </w:rPr>
        <w:t>f</w:t>
      </w:r>
      <w:r w:rsidRPr="004236B3">
        <w:rPr>
          <w:color w:val="000000"/>
          <w:sz w:val="28"/>
        </w:rPr>
        <w:t xml:space="preserve">, произносимый на вдохе, от внезапной боли, или звук причмокивания, неточно изображаемый на письме через </w:t>
      </w:r>
      <w:r w:rsidRPr="004236B3">
        <w:rPr>
          <w:color w:val="000000"/>
          <w:sz w:val="28"/>
          <w:lang w:val="en-US"/>
        </w:rPr>
        <w:t>tut</w:t>
      </w:r>
      <w:r w:rsidRPr="004236B3">
        <w:rPr>
          <w:color w:val="000000"/>
          <w:sz w:val="28"/>
        </w:rPr>
        <w:t xml:space="preserve">; другие состоят из обычных звуков: </w:t>
      </w:r>
      <w:r w:rsidRPr="004236B3">
        <w:rPr>
          <w:color w:val="000000"/>
          <w:sz w:val="28"/>
          <w:lang w:val="en-US"/>
        </w:rPr>
        <w:t>hullo</w:t>
      </w:r>
      <w:r w:rsidRPr="004236B3">
        <w:rPr>
          <w:color w:val="000000"/>
          <w:sz w:val="28"/>
        </w:rPr>
        <w:t xml:space="preserve">, </w:t>
      </w:r>
      <w:r w:rsidRPr="004236B3">
        <w:rPr>
          <w:color w:val="000000"/>
          <w:sz w:val="28"/>
          <w:lang w:val="en-US"/>
        </w:rPr>
        <w:t>oh</w:t>
      </w:r>
      <w:r w:rsidRPr="004236B3">
        <w:rPr>
          <w:color w:val="000000"/>
          <w:sz w:val="28"/>
        </w:rPr>
        <w:t xml:space="preserve">), так и слова обычного языка: ср. </w:t>
      </w:r>
      <w:r w:rsidRPr="004236B3">
        <w:rPr>
          <w:color w:val="000000"/>
          <w:sz w:val="28"/>
          <w:lang w:val="en-US"/>
        </w:rPr>
        <w:t>Well</w:t>
      </w:r>
      <w:r w:rsidRPr="004236B3">
        <w:rPr>
          <w:color w:val="000000"/>
          <w:sz w:val="28"/>
        </w:rPr>
        <w:t xml:space="preserve">! </w:t>
      </w:r>
      <w:r w:rsidRPr="004236B3">
        <w:rPr>
          <w:color w:val="000000"/>
          <w:sz w:val="28"/>
          <w:lang w:val="en-US"/>
        </w:rPr>
        <w:t>Why</w:t>
      </w:r>
      <w:r w:rsidRPr="004236B3">
        <w:rPr>
          <w:color w:val="000000"/>
          <w:sz w:val="28"/>
        </w:rPr>
        <w:t xml:space="preserve">! </w:t>
      </w:r>
      <w:r w:rsidRPr="004236B3">
        <w:rPr>
          <w:color w:val="000000"/>
          <w:sz w:val="28"/>
          <w:lang w:val="en-US"/>
        </w:rPr>
        <w:t>Fiddlesticks</w:t>
      </w:r>
      <w:r w:rsidRPr="004236B3">
        <w:rPr>
          <w:color w:val="000000"/>
          <w:sz w:val="28"/>
        </w:rPr>
        <w:t xml:space="preserve">! </w:t>
      </w:r>
      <w:r w:rsidRPr="004236B3">
        <w:rPr>
          <w:color w:val="000000"/>
          <w:sz w:val="28"/>
          <w:lang w:val="en-US"/>
        </w:rPr>
        <w:t>Nonsense</w:t>
      </w:r>
      <w:r w:rsidRPr="004236B3">
        <w:rPr>
          <w:color w:val="000000"/>
          <w:sz w:val="28"/>
        </w:rPr>
        <w:t xml:space="preserve">! </w:t>
      </w:r>
      <w:r w:rsidRPr="004236B3">
        <w:rPr>
          <w:color w:val="000000"/>
          <w:sz w:val="28"/>
          <w:lang w:val="en-US"/>
        </w:rPr>
        <w:t>Come</w:t>
      </w:r>
      <w:r w:rsidRPr="004236B3">
        <w:rPr>
          <w:color w:val="000000"/>
          <w:sz w:val="28"/>
        </w:rPr>
        <w:t xml:space="preserve">! и елизаветинское </w:t>
      </w:r>
      <w:r w:rsidRPr="004236B3">
        <w:rPr>
          <w:color w:val="000000"/>
          <w:sz w:val="28"/>
          <w:lang w:val="en-US"/>
        </w:rPr>
        <w:t>Go</w:t>
      </w:r>
      <w:r w:rsidRPr="004236B3">
        <w:rPr>
          <w:color w:val="000000"/>
          <w:sz w:val="28"/>
        </w:rPr>
        <w:t xml:space="preserve"> </w:t>
      </w:r>
      <w:r w:rsidRPr="004236B3">
        <w:rPr>
          <w:color w:val="000000"/>
          <w:sz w:val="28"/>
          <w:lang w:val="en-US"/>
        </w:rPr>
        <w:t>to</w:t>
      </w:r>
      <w:r w:rsidRPr="004236B3">
        <w:rPr>
          <w:color w:val="000000"/>
          <w:sz w:val="28"/>
        </w:rPr>
        <w:t xml:space="preserve">! Объединяет эти слова одно </w:t>
      </w:r>
      <w:r>
        <w:rPr>
          <w:color w:val="000000"/>
          <w:sz w:val="28"/>
        </w:rPr>
        <w:t>–</w:t>
      </w:r>
      <w:r w:rsidRPr="004236B3">
        <w:rPr>
          <w:color w:val="000000"/>
          <w:sz w:val="28"/>
        </w:rPr>
        <w:t xml:space="preserve"> способность употребляться самостоятельно, в качестве самостоятельного </w:t>
      </w:r>
      <w:r>
        <w:rPr>
          <w:color w:val="000000"/>
          <w:sz w:val="28"/>
        </w:rPr>
        <w:t>«</w:t>
      </w:r>
      <w:r w:rsidRPr="004236B3">
        <w:rPr>
          <w:color w:val="000000"/>
          <w:sz w:val="28"/>
        </w:rPr>
        <w:t>высказывания</w:t>
      </w:r>
      <w:r>
        <w:rPr>
          <w:color w:val="000000"/>
          <w:sz w:val="28"/>
        </w:rPr>
        <w:t>»</w:t>
      </w:r>
      <w:r w:rsidRPr="004236B3">
        <w:rPr>
          <w:color w:val="000000"/>
          <w:sz w:val="28"/>
        </w:rPr>
        <w:t xml:space="preserve">; в остальном же их можно отнести к различным разрядам слов. Поэтому их не следует отделять от их обычного употребления. Междометия, которые не могут употребляться иначе, как в качестве междометий, целесообразнее всего отнести к остальным </w:t>
      </w:r>
      <w:r>
        <w:rPr>
          <w:color w:val="000000"/>
          <w:sz w:val="28"/>
        </w:rPr>
        <w:t>«</w:t>
      </w:r>
      <w:r w:rsidRPr="004236B3">
        <w:rPr>
          <w:color w:val="000000"/>
          <w:sz w:val="28"/>
        </w:rPr>
        <w:t>частицам</w:t>
      </w:r>
      <w:r>
        <w:rPr>
          <w:color w:val="000000"/>
          <w:sz w:val="28"/>
        </w:rPr>
        <w:t>»</w:t>
      </w:r>
      <w:r w:rsidRPr="004236B3">
        <w:rPr>
          <w:color w:val="000000"/>
          <w:sz w:val="28"/>
        </w:rPr>
        <w:t>.</w:t>
      </w:r>
    </w:p>
    <w:p w:rsidR="000F1471" w:rsidRPr="004236B3" w:rsidRDefault="000F1471" w:rsidP="004236B3">
      <w:pPr>
        <w:spacing w:after="0" w:line="360" w:lineRule="auto"/>
        <w:ind w:firstLine="709"/>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Обобщение</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Наше исследование приводит к выводу, что только следующие разряды слов являются в достаточной степени грамматически отчетливыми и могут быть выделены в самостоятельные </w:t>
      </w:r>
      <w:r>
        <w:rPr>
          <w:color w:val="000000"/>
          <w:sz w:val="28"/>
        </w:rPr>
        <w:t>«</w:t>
      </w:r>
      <w:r w:rsidRPr="004236B3">
        <w:rPr>
          <w:color w:val="000000"/>
          <w:sz w:val="28"/>
        </w:rPr>
        <w:t>части речи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1) Существительные (включая имена собственные).</w:t>
      </w:r>
    </w:p>
    <w:p w:rsidR="004236B3" w:rsidRPr="004236B3" w:rsidRDefault="004236B3" w:rsidP="004236B3">
      <w:pPr>
        <w:spacing w:after="0" w:line="360" w:lineRule="auto"/>
        <w:ind w:firstLine="709"/>
        <w:rPr>
          <w:color w:val="000000"/>
          <w:sz w:val="28"/>
        </w:rPr>
      </w:pPr>
      <w:r w:rsidRPr="004236B3">
        <w:rPr>
          <w:color w:val="000000"/>
          <w:sz w:val="28"/>
        </w:rPr>
        <w:t xml:space="preserve">2) Прилагательные. В некотором отношении (1) и (2) могут быть объединены под общим названием </w:t>
      </w:r>
      <w:r>
        <w:rPr>
          <w:color w:val="000000"/>
          <w:sz w:val="28"/>
        </w:rPr>
        <w:t>«</w:t>
      </w:r>
      <w:r w:rsidRPr="004236B3">
        <w:rPr>
          <w:color w:val="000000"/>
          <w:sz w:val="28"/>
        </w:rPr>
        <w:t>Имена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3) Местоимения (включая числительные и местоименные наречия).</w:t>
      </w:r>
    </w:p>
    <w:p w:rsidR="004236B3" w:rsidRPr="004236B3" w:rsidRDefault="004236B3" w:rsidP="004236B3">
      <w:pPr>
        <w:spacing w:after="0" w:line="360" w:lineRule="auto"/>
        <w:ind w:firstLine="709"/>
        <w:rPr>
          <w:color w:val="000000"/>
          <w:sz w:val="28"/>
        </w:rPr>
      </w:pPr>
      <w:r w:rsidRPr="004236B3">
        <w:rPr>
          <w:color w:val="000000"/>
          <w:sz w:val="28"/>
        </w:rPr>
        <w:t xml:space="preserve">4) Глаголы (с некоторыми сомнениями относительно того, включать ли сюда </w:t>
      </w:r>
      <w:r>
        <w:rPr>
          <w:color w:val="000000"/>
          <w:sz w:val="28"/>
        </w:rPr>
        <w:t>«</w:t>
      </w:r>
      <w:r w:rsidRPr="004236B3">
        <w:rPr>
          <w:color w:val="000000"/>
          <w:sz w:val="28"/>
        </w:rPr>
        <w:t>вербиды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Частицы (сюда относятся слова, которые называются обычно наречиями, предлогами, союзами </w:t>
      </w:r>
      <w:r>
        <w:rPr>
          <w:color w:val="000000"/>
          <w:sz w:val="28"/>
        </w:rPr>
        <w:t>–</w:t>
      </w:r>
      <w:r w:rsidRPr="004236B3">
        <w:rPr>
          <w:color w:val="000000"/>
          <w:sz w:val="28"/>
        </w:rPr>
        <w:t xml:space="preserve"> сочинительными и подчинительными </w:t>
      </w:r>
      <w:r>
        <w:rPr>
          <w:color w:val="000000"/>
          <w:sz w:val="28"/>
        </w:rPr>
        <w:t>–</w:t>
      </w:r>
      <w:r w:rsidRPr="004236B3">
        <w:rPr>
          <w:color w:val="000000"/>
          <w:sz w:val="28"/>
        </w:rPr>
        <w:t xml:space="preserve"> и междометиями). Этот пятый разряд можно охарактеризовать отрицательно, как разряд, состоящий из слов, которые нельзя отнести ни к одному из предшествующих четырех разрядов.</w:t>
      </w:r>
    </w:p>
    <w:p w:rsidR="004236B3" w:rsidRPr="004236B3" w:rsidRDefault="004236B3" w:rsidP="004236B3">
      <w:pPr>
        <w:spacing w:after="0" w:line="360" w:lineRule="auto"/>
        <w:ind w:firstLine="709"/>
        <w:rPr>
          <w:color w:val="000000"/>
          <w:sz w:val="28"/>
        </w:rPr>
      </w:pPr>
      <w:r w:rsidRPr="004236B3">
        <w:rPr>
          <w:color w:val="000000"/>
          <w:sz w:val="28"/>
        </w:rPr>
        <w:t>На этом я заканчиваю свой обзор различных разрядов слов или частей речи. Нетрудно заметить, что, несмотря на мои многочисленные критические замечания, особенно по поводу широко принятых определений, я все же смог сохранить многое из традиционной классификации. Я не склонен пойти так далеко, как, например, Сэпир (</w:t>
      </w:r>
      <w:r>
        <w:rPr>
          <w:color w:val="000000"/>
          <w:sz w:val="28"/>
        </w:rPr>
        <w:t>«</w:t>
      </w:r>
      <w:r w:rsidRPr="004236B3">
        <w:rPr>
          <w:color w:val="000000"/>
          <w:sz w:val="28"/>
          <w:lang w:val="en-US"/>
        </w:rPr>
        <w:t>Language</w:t>
      </w:r>
      <w:r>
        <w:rPr>
          <w:color w:val="000000"/>
          <w:sz w:val="28"/>
        </w:rPr>
        <w:t>»</w:t>
      </w:r>
      <w:r w:rsidRPr="004236B3">
        <w:rPr>
          <w:color w:val="000000"/>
          <w:sz w:val="28"/>
        </w:rPr>
        <w:t xml:space="preserve">, 125), который заявляет, что </w:t>
      </w:r>
      <w:r>
        <w:rPr>
          <w:color w:val="000000"/>
          <w:sz w:val="28"/>
        </w:rPr>
        <w:t>«</w:t>
      </w:r>
      <w:r w:rsidRPr="004236B3">
        <w:rPr>
          <w:color w:val="000000"/>
          <w:sz w:val="28"/>
        </w:rPr>
        <w:t xml:space="preserve">никакая логическая классификация частей речи </w:t>
      </w:r>
      <w:r>
        <w:rPr>
          <w:color w:val="000000"/>
          <w:sz w:val="28"/>
        </w:rPr>
        <w:t>–</w:t>
      </w:r>
      <w:r w:rsidRPr="004236B3">
        <w:rPr>
          <w:color w:val="000000"/>
          <w:sz w:val="28"/>
        </w:rPr>
        <w:t xml:space="preserve"> установление их числа, природы и необходимых границ </w:t>
      </w:r>
      <w:r>
        <w:rPr>
          <w:color w:val="000000"/>
          <w:sz w:val="28"/>
        </w:rPr>
        <w:t>–</w:t>
      </w:r>
      <w:r w:rsidRPr="004236B3">
        <w:rPr>
          <w:color w:val="000000"/>
          <w:sz w:val="28"/>
        </w:rPr>
        <w:t xml:space="preserve"> не представляет для лингвиста ни малейшего интереса</w:t>
      </w:r>
      <w:r>
        <w:rPr>
          <w:color w:val="000000"/>
          <w:sz w:val="28"/>
        </w:rPr>
        <w:t>»</w:t>
      </w:r>
      <w:r w:rsidRPr="004236B3">
        <w:rPr>
          <w:color w:val="000000"/>
          <w:sz w:val="28"/>
        </w:rPr>
        <w:t xml:space="preserve">, поскольку </w:t>
      </w:r>
      <w:r>
        <w:rPr>
          <w:color w:val="000000"/>
          <w:sz w:val="28"/>
        </w:rPr>
        <w:t>«</w:t>
      </w:r>
      <w:r w:rsidRPr="004236B3">
        <w:rPr>
          <w:color w:val="000000"/>
          <w:sz w:val="28"/>
        </w:rPr>
        <w:t>каждый язык имеет свою собственную систему. Все зависит от формальных различий, которые признает данный язык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Действительно, то, что в одном языке обозначается глаголом, в другом может обозначаться прилагательным или наречием: не нужно даже выходить за пределы английского языка, чтобы увидеть, что одна и та же мысль может быть выражена предложением Не </w:t>
      </w:r>
      <w:r w:rsidRPr="004236B3">
        <w:rPr>
          <w:color w:val="000000"/>
          <w:sz w:val="28"/>
          <w:lang w:val="en-US"/>
        </w:rPr>
        <w:t>happened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fall</w:t>
      </w:r>
      <w:r w:rsidRPr="004236B3">
        <w:rPr>
          <w:color w:val="000000"/>
          <w:sz w:val="28"/>
        </w:rPr>
        <w:t xml:space="preserve"> </w:t>
      </w:r>
      <w:r>
        <w:rPr>
          <w:color w:val="000000"/>
          <w:sz w:val="28"/>
        </w:rPr>
        <w:t>«</w:t>
      </w:r>
      <w:r w:rsidRPr="004236B3">
        <w:rPr>
          <w:color w:val="000000"/>
          <w:sz w:val="28"/>
        </w:rPr>
        <w:t>Ему случилось упасть</w:t>
      </w:r>
      <w:r>
        <w:rPr>
          <w:color w:val="000000"/>
          <w:sz w:val="28"/>
        </w:rPr>
        <w:t>»</w:t>
      </w:r>
      <w:r w:rsidRPr="004236B3">
        <w:rPr>
          <w:color w:val="000000"/>
          <w:sz w:val="28"/>
        </w:rPr>
        <w:t xml:space="preserve"> и предложением Не </w:t>
      </w:r>
      <w:r w:rsidRPr="004236B3">
        <w:rPr>
          <w:color w:val="000000"/>
          <w:sz w:val="28"/>
          <w:lang w:val="en-US"/>
        </w:rPr>
        <w:t>fell</w:t>
      </w:r>
      <w:r w:rsidRPr="004236B3">
        <w:rPr>
          <w:color w:val="000000"/>
          <w:sz w:val="28"/>
        </w:rPr>
        <w:t xml:space="preserve"> </w:t>
      </w:r>
      <w:r w:rsidRPr="004236B3">
        <w:rPr>
          <w:color w:val="000000"/>
          <w:sz w:val="28"/>
          <w:lang w:val="en-US"/>
        </w:rPr>
        <w:t>accidentally</w:t>
      </w:r>
      <w:r w:rsidRPr="004236B3">
        <w:rPr>
          <w:color w:val="000000"/>
          <w:sz w:val="28"/>
        </w:rPr>
        <w:t xml:space="preserve"> </w:t>
      </w:r>
      <w:r>
        <w:rPr>
          <w:color w:val="000000"/>
          <w:sz w:val="28"/>
        </w:rPr>
        <w:t>«</w:t>
      </w:r>
      <w:r w:rsidRPr="004236B3">
        <w:rPr>
          <w:color w:val="000000"/>
          <w:sz w:val="28"/>
        </w:rPr>
        <w:t>Он упал случайно</w:t>
      </w:r>
      <w:r>
        <w:rPr>
          <w:color w:val="000000"/>
          <w:sz w:val="28"/>
        </w:rPr>
        <w:t>»</w:t>
      </w:r>
      <w:r w:rsidRPr="004236B3">
        <w:rPr>
          <w:color w:val="000000"/>
          <w:sz w:val="28"/>
        </w:rPr>
        <w:t>. Можно составить даже список синонимических выражений, в которых существительные, прилагательные, наречия и глаголы меняются местами как будто совершенно произвольно. Примеры:</w:t>
      </w:r>
    </w:p>
    <w:p w:rsidR="004236B3" w:rsidRPr="004236B3" w:rsidRDefault="004236B3" w:rsidP="004236B3">
      <w:pPr>
        <w:spacing w:after="0" w:line="360" w:lineRule="auto"/>
        <w:ind w:firstLine="709"/>
        <w:rPr>
          <w:color w:val="000000"/>
          <w:sz w:val="28"/>
        </w:rPr>
      </w:pPr>
      <w:r w:rsidRPr="004236B3">
        <w:rPr>
          <w:color w:val="000000"/>
          <w:sz w:val="28"/>
        </w:rPr>
        <w:t xml:space="preserve">Не </w:t>
      </w:r>
      <w:r w:rsidRPr="004236B3">
        <w:rPr>
          <w:color w:val="000000"/>
          <w:sz w:val="28"/>
          <w:lang w:val="en-US"/>
        </w:rPr>
        <w:t>moved</w:t>
      </w:r>
      <w:r w:rsidRPr="004236B3">
        <w:rPr>
          <w:color w:val="000000"/>
          <w:sz w:val="28"/>
        </w:rPr>
        <w:t xml:space="preserve"> </w:t>
      </w:r>
      <w:r w:rsidRPr="004236B3">
        <w:rPr>
          <w:color w:val="000000"/>
          <w:sz w:val="28"/>
          <w:lang w:val="en-US"/>
        </w:rPr>
        <w:t>astonishingly</w:t>
      </w:r>
      <w:r w:rsidRPr="004236B3">
        <w:rPr>
          <w:color w:val="000000"/>
          <w:sz w:val="28"/>
        </w:rPr>
        <w:t xml:space="preserve"> </w:t>
      </w:r>
      <w:r w:rsidRPr="004236B3">
        <w:rPr>
          <w:color w:val="000000"/>
          <w:sz w:val="28"/>
          <w:lang w:val="en-US"/>
        </w:rPr>
        <w:t>fast</w:t>
      </w:r>
      <w:r w:rsidRPr="004236B3">
        <w:rPr>
          <w:color w:val="000000"/>
          <w:sz w:val="28"/>
        </w:rPr>
        <w: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двигался удивительно быстро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 </w:t>
      </w:r>
      <w:r w:rsidRPr="004236B3">
        <w:rPr>
          <w:color w:val="000000"/>
          <w:sz w:val="28"/>
          <w:lang w:val="en-US"/>
        </w:rPr>
        <w:t>moved</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astonishing</w:t>
      </w:r>
      <w:r w:rsidRPr="004236B3">
        <w:rPr>
          <w:color w:val="000000"/>
          <w:sz w:val="28"/>
        </w:rPr>
        <w:t xml:space="preserve"> </w:t>
      </w:r>
      <w:r w:rsidRPr="004236B3">
        <w:rPr>
          <w:color w:val="000000"/>
          <w:sz w:val="28"/>
          <w:lang w:val="en-US"/>
        </w:rPr>
        <w:t>rapidity</w:t>
      </w:r>
      <w:r w:rsidRPr="004236B3">
        <w:rPr>
          <w:color w:val="000000"/>
          <w:sz w:val="28"/>
        </w:rPr>
        <w: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двигался с удивительной быстротой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His movements were astonishingly rapid.</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Его движения были удивительно быстрыми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His rapid movements astonished us.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Его быстрые движения удивляли нас</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His movements astonished us by their rapidity.</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Его движения удивляли нас своей быстротой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The rapidity of his movements was astonishing.</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Быстрота его движений была удивительна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The rapidity with which he moved astonished us.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Быстрота, с которой он двигался, удивляла нас</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Не</w:t>
      </w:r>
      <w:r w:rsidRPr="004236B3">
        <w:rPr>
          <w:color w:val="000000"/>
          <w:sz w:val="28"/>
          <w:lang w:val="en-US"/>
        </w:rPr>
        <w:t xml:space="preserve"> astonished us by moving rapidly.</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удивлял нас тем, что двигался быстро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Не</w:t>
      </w:r>
      <w:r w:rsidRPr="004236B3">
        <w:rPr>
          <w:color w:val="000000"/>
          <w:sz w:val="28"/>
          <w:lang w:val="en-US"/>
        </w:rPr>
        <w:t xml:space="preserve"> astonished us by his rapid movements.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удивлял нас своими быстрыми движениями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Не</w:t>
      </w:r>
      <w:r w:rsidRPr="004236B3">
        <w:rPr>
          <w:color w:val="000000"/>
          <w:sz w:val="28"/>
          <w:lang w:val="en-US"/>
        </w:rPr>
        <w:t xml:space="preserve"> astonished us by the rapidity of his movements.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удивлял нас быстротой своих движений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Правда, это крайний случай, возможность которого связана с употреблением нексусных слов (отглагольных существительных и так называемых </w:t>
      </w:r>
      <w:r>
        <w:rPr>
          <w:color w:val="000000"/>
          <w:sz w:val="28"/>
        </w:rPr>
        <w:t>«</w:t>
      </w:r>
      <w:r w:rsidRPr="004236B3">
        <w:rPr>
          <w:color w:val="000000"/>
          <w:sz w:val="28"/>
        </w:rPr>
        <w:t>абстрактных</w:t>
      </w:r>
      <w:r>
        <w:rPr>
          <w:color w:val="000000"/>
          <w:sz w:val="28"/>
        </w:rPr>
        <w:t>»</w:t>
      </w:r>
      <w:r w:rsidRPr="004236B3">
        <w:rPr>
          <w:color w:val="000000"/>
          <w:sz w:val="28"/>
        </w:rPr>
        <w:t xml:space="preserve"> существительных), специально приспособленные к тому, чтобы переводить слова из одного разряда в другой, как будет показано в гл. </w:t>
      </w:r>
      <w:r w:rsidRPr="004236B3">
        <w:rPr>
          <w:color w:val="000000"/>
          <w:sz w:val="28"/>
          <w:lang w:val="en-US"/>
        </w:rPr>
        <w:t>X</w:t>
      </w:r>
      <w:r w:rsidRPr="004236B3">
        <w:rPr>
          <w:color w:val="000000"/>
          <w:sz w:val="28"/>
        </w:rPr>
        <w:t xml:space="preserve">. В подавляющем же большинстве случаев такое жонглирование оказывается невозможным. Возьмем простое предложение, например: </w:t>
      </w:r>
      <w:r w:rsidRPr="004236B3">
        <w:rPr>
          <w:color w:val="000000"/>
          <w:sz w:val="28"/>
          <w:lang w:val="en-US"/>
        </w:rPr>
        <w:t>This</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picked</w:t>
      </w:r>
      <w:r w:rsidRPr="004236B3">
        <w:rPr>
          <w:color w:val="000000"/>
          <w:sz w:val="28"/>
        </w:rPr>
        <w:t xml:space="preserve"> </w:t>
      </w:r>
      <w:r w:rsidRPr="004236B3">
        <w:rPr>
          <w:color w:val="000000"/>
          <w:sz w:val="28"/>
          <w:lang w:val="en-US"/>
        </w:rPr>
        <w:t>up</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green</w:t>
      </w:r>
      <w:r w:rsidRPr="004236B3">
        <w:rPr>
          <w:color w:val="000000"/>
          <w:sz w:val="28"/>
        </w:rPr>
        <w:t xml:space="preserve"> </w:t>
      </w:r>
      <w:r w:rsidRPr="004236B3">
        <w:rPr>
          <w:color w:val="000000"/>
          <w:sz w:val="28"/>
          <w:lang w:val="en-US"/>
        </w:rPr>
        <w:t>apple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immediately</w:t>
      </w:r>
      <w:r w:rsidRPr="004236B3">
        <w:rPr>
          <w:color w:val="000000"/>
          <w:sz w:val="28"/>
        </w:rPr>
        <w:t xml:space="preserve"> </w:t>
      </w:r>
      <w:r w:rsidRPr="004236B3">
        <w:rPr>
          <w:color w:val="000000"/>
          <w:sz w:val="28"/>
          <w:lang w:val="en-US"/>
        </w:rPr>
        <w:t>ate</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Этот маленький мальчик подобрал зеленое яблоко и немедленно съел его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Здесь разряды слов строго неподвижны и не допускают никакой транспозиции: существительные (</w:t>
      </w:r>
      <w:r w:rsidRPr="004236B3">
        <w:rPr>
          <w:color w:val="000000"/>
          <w:sz w:val="28"/>
          <w:lang w:val="en-US"/>
        </w:rPr>
        <w:t>boy</w:t>
      </w:r>
      <w:r w:rsidRPr="004236B3">
        <w:rPr>
          <w:color w:val="000000"/>
          <w:sz w:val="28"/>
        </w:rPr>
        <w:t xml:space="preserve">, </w:t>
      </w:r>
      <w:r w:rsidRPr="004236B3">
        <w:rPr>
          <w:color w:val="000000"/>
          <w:sz w:val="28"/>
          <w:lang w:val="en-US"/>
        </w:rPr>
        <w:t>apple</w:t>
      </w:r>
      <w:r w:rsidRPr="004236B3">
        <w:rPr>
          <w:color w:val="000000"/>
          <w:sz w:val="28"/>
        </w:rPr>
        <w:t>), прилагательные (</w:t>
      </w:r>
      <w:r w:rsidRPr="004236B3">
        <w:rPr>
          <w:color w:val="000000"/>
          <w:sz w:val="28"/>
          <w:lang w:val="en-US"/>
        </w:rPr>
        <w:t>little</w:t>
      </w:r>
      <w:r w:rsidRPr="004236B3">
        <w:rPr>
          <w:color w:val="000000"/>
          <w:sz w:val="28"/>
        </w:rPr>
        <w:t xml:space="preserve">, </w:t>
      </w:r>
      <w:r w:rsidRPr="004236B3">
        <w:rPr>
          <w:color w:val="000000"/>
          <w:sz w:val="28"/>
          <w:lang w:val="en-US"/>
        </w:rPr>
        <w:t>green</w:t>
      </w:r>
      <w:r w:rsidRPr="004236B3">
        <w:rPr>
          <w:color w:val="000000"/>
          <w:sz w:val="28"/>
        </w:rPr>
        <w:t>), местоимения (</w:t>
      </w:r>
      <w:r w:rsidRPr="004236B3">
        <w:rPr>
          <w:color w:val="000000"/>
          <w:sz w:val="28"/>
          <w:lang w:val="en-US"/>
        </w:rPr>
        <w:t>this</w:t>
      </w:r>
      <w:r w:rsidRPr="004236B3">
        <w:rPr>
          <w:color w:val="000000"/>
          <w:sz w:val="28"/>
        </w:rPr>
        <w:t xml:space="preserve">, </w:t>
      </w:r>
      <w:r w:rsidRPr="004236B3">
        <w:rPr>
          <w:color w:val="000000"/>
          <w:sz w:val="28"/>
          <w:lang w:val="en-US"/>
        </w:rPr>
        <w:t>it</w:t>
      </w:r>
      <w:r w:rsidRPr="004236B3">
        <w:rPr>
          <w:color w:val="000000"/>
          <w:sz w:val="28"/>
        </w:rPr>
        <w:t>), глаголы (</w:t>
      </w:r>
      <w:r w:rsidRPr="004236B3">
        <w:rPr>
          <w:color w:val="000000"/>
          <w:sz w:val="28"/>
          <w:lang w:val="en-US"/>
        </w:rPr>
        <w:t>picked</w:t>
      </w:r>
      <w:r w:rsidRPr="004236B3">
        <w:rPr>
          <w:color w:val="000000"/>
          <w:sz w:val="28"/>
        </w:rPr>
        <w:t xml:space="preserve">, </w:t>
      </w:r>
      <w:r w:rsidRPr="004236B3">
        <w:rPr>
          <w:color w:val="000000"/>
          <w:sz w:val="28"/>
          <w:lang w:val="en-US"/>
        </w:rPr>
        <w:t>ate</w:t>
      </w:r>
      <w:r w:rsidRPr="004236B3">
        <w:rPr>
          <w:color w:val="000000"/>
          <w:sz w:val="28"/>
        </w:rPr>
        <w:t>), частицы (</w:t>
      </w:r>
      <w:r w:rsidRPr="004236B3">
        <w:rPr>
          <w:color w:val="000000"/>
          <w:sz w:val="28"/>
          <w:lang w:val="en-US"/>
        </w:rPr>
        <w:t>up</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immediately</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Поэтому я берусь утверждать, что разграничение между данными пятью разрядами разумно, хотя и невозможно определить их так точно, чтобы не оставалось сомнительных и пограничных случаев. Нельзя только думать, что эти разряды чисто понятийные: они являются грамматическими разрядами и как таковые в некоторой степени </w:t>
      </w:r>
      <w:r>
        <w:rPr>
          <w:color w:val="000000"/>
          <w:sz w:val="28"/>
        </w:rPr>
        <w:t>–</w:t>
      </w:r>
      <w:r w:rsidRPr="004236B3">
        <w:rPr>
          <w:color w:val="000000"/>
          <w:sz w:val="28"/>
        </w:rPr>
        <w:t xml:space="preserve"> но только в некоторой </w:t>
      </w:r>
      <w:r>
        <w:rPr>
          <w:color w:val="000000"/>
          <w:sz w:val="28"/>
        </w:rPr>
        <w:t>–</w:t>
      </w:r>
      <w:r w:rsidRPr="004236B3">
        <w:rPr>
          <w:color w:val="000000"/>
          <w:sz w:val="28"/>
        </w:rPr>
        <w:t xml:space="preserve"> варьируются по разным языкам. Они, может быть, не подойдут к эскимосскому или китайскому языку (два противоположных случая) так, как подходят к латинскому или английскому, но для всех них необходимы традиционные термины </w:t>
      </w:r>
      <w:r>
        <w:rPr>
          <w:color w:val="000000"/>
          <w:sz w:val="28"/>
        </w:rPr>
        <w:t>–</w:t>
      </w:r>
      <w:r w:rsidRPr="004236B3">
        <w:rPr>
          <w:color w:val="000000"/>
          <w:sz w:val="28"/>
        </w:rPr>
        <w:t xml:space="preserve"> существительное, прилагательное </w:t>
      </w:r>
      <w:r>
        <w:rPr>
          <w:color w:val="000000"/>
          <w:sz w:val="28"/>
        </w:rPr>
        <w:t>и т.д.</w:t>
      </w:r>
      <w:r w:rsidRPr="004236B3">
        <w:rPr>
          <w:color w:val="000000"/>
          <w:sz w:val="28"/>
        </w:rPr>
        <w:t xml:space="preserve"> Поэтому последние и будут сохранены в тех значениях и с теми оговорками, о которых шла речь выше.</w:t>
      </w:r>
    </w:p>
    <w:p w:rsidR="004236B3" w:rsidRPr="004236B3" w:rsidRDefault="000F1471"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Слово</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Что такое слово? И что такое одно отдельное слово (не два или больше)? Это очень сложные проблемы, которые не могут остаться незатронутыми в настоящей книге</w:t>
      </w:r>
      <w:r w:rsidRPr="004236B3">
        <w:rPr>
          <w:color w:val="000000"/>
          <w:sz w:val="28"/>
          <w:vertAlign w:val="superscript"/>
        </w:rPr>
        <w:footnoteReference w:id="3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Слова являются языковыми единицами, но не единицами звуковыми: никакой чисто фонетический анализ потока звуков не может установить количество слов, составляющих этот поток, и границы между отдельными словами. Это давно было признано фонетистами и сомнению не подлежит: </w:t>
      </w:r>
      <w:r w:rsidRPr="004236B3">
        <w:rPr>
          <w:color w:val="000000"/>
          <w:sz w:val="28"/>
          <w:lang w:val="en-US"/>
        </w:rPr>
        <w:t>a</w:t>
      </w:r>
      <w:r w:rsidRPr="004236B3">
        <w:rPr>
          <w:color w:val="000000"/>
          <w:sz w:val="28"/>
        </w:rPr>
        <w:t xml:space="preserve"> </w:t>
      </w:r>
      <w:r w:rsidRPr="004236B3">
        <w:rPr>
          <w:color w:val="000000"/>
          <w:sz w:val="28"/>
          <w:lang w:val="en-US"/>
        </w:rPr>
        <w:t>maze</w:t>
      </w:r>
      <w:r w:rsidRPr="004236B3">
        <w:rPr>
          <w:color w:val="000000"/>
          <w:sz w:val="28"/>
        </w:rPr>
        <w:t xml:space="preserve"> </w:t>
      </w:r>
      <w:r>
        <w:rPr>
          <w:color w:val="000000"/>
          <w:sz w:val="28"/>
        </w:rPr>
        <w:t>«</w:t>
      </w:r>
      <w:r w:rsidRPr="004236B3">
        <w:rPr>
          <w:color w:val="000000"/>
          <w:sz w:val="28"/>
        </w:rPr>
        <w:t>лабиринт</w:t>
      </w:r>
      <w:r>
        <w:rPr>
          <w:color w:val="000000"/>
          <w:sz w:val="28"/>
        </w:rPr>
        <w:t>»</w:t>
      </w:r>
      <w:r w:rsidRPr="004236B3">
        <w:rPr>
          <w:color w:val="000000"/>
          <w:sz w:val="28"/>
        </w:rPr>
        <w:t xml:space="preserve"> звучит совершенно также, как </w:t>
      </w:r>
      <w:r w:rsidRPr="004236B3">
        <w:rPr>
          <w:color w:val="000000"/>
          <w:sz w:val="28"/>
          <w:lang w:val="en-US"/>
        </w:rPr>
        <w:t>amaze</w:t>
      </w:r>
      <w:r w:rsidRPr="004236B3">
        <w:rPr>
          <w:color w:val="000000"/>
          <w:sz w:val="28"/>
        </w:rPr>
        <w:t xml:space="preserve"> </w:t>
      </w:r>
      <w:r>
        <w:rPr>
          <w:color w:val="000000"/>
          <w:sz w:val="28"/>
        </w:rPr>
        <w:t>«</w:t>
      </w:r>
      <w:r w:rsidRPr="004236B3">
        <w:rPr>
          <w:color w:val="000000"/>
          <w:sz w:val="28"/>
        </w:rPr>
        <w:t>удивлять</w:t>
      </w:r>
      <w:r>
        <w:rPr>
          <w:color w:val="000000"/>
          <w:sz w:val="28"/>
        </w:rPr>
        <w:t>»</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sight</w:t>
      </w:r>
      <w:r w:rsidRPr="004236B3">
        <w:rPr>
          <w:color w:val="000000"/>
          <w:sz w:val="28"/>
        </w:rPr>
        <w:t xml:space="preserve"> </w:t>
      </w:r>
      <w:r>
        <w:rPr>
          <w:color w:val="000000"/>
          <w:sz w:val="28"/>
        </w:rPr>
        <w:t>«</w:t>
      </w:r>
      <w:r w:rsidRPr="004236B3">
        <w:rPr>
          <w:color w:val="000000"/>
          <w:sz w:val="28"/>
        </w:rPr>
        <w:t>в поле зрения</w:t>
      </w:r>
      <w:r>
        <w:rPr>
          <w:color w:val="000000"/>
          <w:sz w:val="28"/>
        </w:rPr>
        <w:t>»</w:t>
      </w:r>
      <w:r w:rsidRPr="004236B3">
        <w:rPr>
          <w:color w:val="000000"/>
          <w:sz w:val="28"/>
        </w:rPr>
        <w:t xml:space="preserve"> </w:t>
      </w:r>
      <w:r>
        <w:rPr>
          <w:color w:val="000000"/>
          <w:sz w:val="28"/>
        </w:rPr>
        <w:t>–</w:t>
      </w:r>
      <w:r w:rsidRPr="004236B3">
        <w:rPr>
          <w:color w:val="000000"/>
          <w:sz w:val="28"/>
        </w:rPr>
        <w:t xml:space="preserve"> как </w:t>
      </w:r>
      <w:r w:rsidRPr="004236B3">
        <w:rPr>
          <w:color w:val="000000"/>
          <w:sz w:val="28"/>
          <w:lang w:val="en-US"/>
        </w:rPr>
        <w:t>incite</w:t>
      </w:r>
      <w:r w:rsidRPr="004236B3">
        <w:rPr>
          <w:color w:val="000000"/>
          <w:sz w:val="28"/>
        </w:rPr>
        <w:t xml:space="preserve"> </w:t>
      </w:r>
      <w:r>
        <w:rPr>
          <w:color w:val="000000"/>
          <w:sz w:val="28"/>
        </w:rPr>
        <w:t>«</w:t>
      </w:r>
      <w:r w:rsidRPr="004236B3">
        <w:rPr>
          <w:color w:val="000000"/>
          <w:sz w:val="28"/>
        </w:rPr>
        <w:t>подстрекать</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sister</w:t>
      </w:r>
      <w:r w:rsidRPr="004236B3">
        <w:rPr>
          <w:color w:val="000000"/>
          <w:sz w:val="28"/>
        </w:rPr>
        <w:t xml:space="preserve"> </w:t>
      </w:r>
      <w:r>
        <w:rPr>
          <w:color w:val="000000"/>
          <w:sz w:val="28"/>
        </w:rPr>
        <w:t>«</w:t>
      </w:r>
      <w:r w:rsidRPr="004236B3">
        <w:rPr>
          <w:color w:val="000000"/>
          <w:sz w:val="28"/>
        </w:rPr>
        <w:t>сестра</w:t>
      </w:r>
      <w:r>
        <w:rPr>
          <w:color w:val="000000"/>
          <w:sz w:val="28"/>
        </w:rPr>
        <w:t>»</w:t>
      </w:r>
      <w:r w:rsidRPr="004236B3">
        <w:rPr>
          <w:color w:val="000000"/>
          <w:sz w:val="28"/>
        </w:rPr>
        <w:t xml:space="preserve"> </w:t>
      </w:r>
      <w:r>
        <w:rPr>
          <w:color w:val="000000"/>
          <w:sz w:val="28"/>
        </w:rPr>
        <w:t>–</w:t>
      </w:r>
      <w:r w:rsidRPr="004236B3">
        <w:rPr>
          <w:color w:val="000000"/>
          <w:sz w:val="28"/>
        </w:rPr>
        <w:t xml:space="preserve"> как </w:t>
      </w:r>
      <w:r w:rsidRPr="004236B3">
        <w:rPr>
          <w:color w:val="000000"/>
          <w:sz w:val="28"/>
          <w:lang w:val="en-US"/>
        </w:rPr>
        <w:t>assist</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помогать ей</w:t>
      </w:r>
      <w:r>
        <w:rPr>
          <w:color w:val="000000"/>
          <w:sz w:val="28"/>
        </w:rPr>
        <w:t>»</w:t>
      </w:r>
      <w:r w:rsidRPr="004236B3">
        <w:rPr>
          <w:color w:val="000000"/>
          <w:sz w:val="28"/>
        </w:rPr>
        <w:t xml:space="preserve">, франц. </w:t>
      </w:r>
      <w:r w:rsidRPr="004236B3">
        <w:rPr>
          <w:color w:val="000000"/>
          <w:sz w:val="28"/>
          <w:lang w:val="fr-FR"/>
        </w:rPr>
        <w:t>a semble</w:t>
      </w:r>
      <w:r w:rsidRPr="004236B3">
        <w:rPr>
          <w:color w:val="000000"/>
          <w:sz w:val="28"/>
        </w:rPr>
        <w:t xml:space="preserve"> </w:t>
      </w:r>
      <w:r>
        <w:rPr>
          <w:color w:val="000000"/>
          <w:sz w:val="28"/>
        </w:rPr>
        <w:t>«</w:t>
      </w:r>
      <w:r w:rsidRPr="004236B3">
        <w:rPr>
          <w:color w:val="000000"/>
          <w:sz w:val="28"/>
        </w:rPr>
        <w:t>показалось</w:t>
      </w:r>
      <w:r>
        <w:rPr>
          <w:color w:val="000000"/>
          <w:sz w:val="28"/>
        </w:rPr>
        <w:t>»</w:t>
      </w:r>
      <w:r w:rsidRPr="004236B3">
        <w:rPr>
          <w:color w:val="000000"/>
          <w:sz w:val="28"/>
        </w:rPr>
        <w:t xml:space="preserve"> </w:t>
      </w:r>
      <w:r>
        <w:rPr>
          <w:color w:val="000000"/>
          <w:sz w:val="28"/>
        </w:rPr>
        <w:t>–</w:t>
      </w:r>
      <w:r w:rsidRPr="004236B3">
        <w:rPr>
          <w:color w:val="000000"/>
          <w:sz w:val="28"/>
        </w:rPr>
        <w:t xml:space="preserve"> как </w:t>
      </w:r>
      <w:r w:rsidRPr="004236B3">
        <w:rPr>
          <w:color w:val="000000"/>
          <w:sz w:val="28"/>
          <w:lang w:val="en-US"/>
        </w:rPr>
        <w:t>assembl</w:t>
      </w:r>
      <w:r w:rsidRPr="004236B3">
        <w:rPr>
          <w:color w:val="000000"/>
          <w:sz w:val="28"/>
        </w:rPr>
        <w:t xml:space="preserve">й </w:t>
      </w:r>
      <w:r>
        <w:rPr>
          <w:color w:val="000000"/>
          <w:sz w:val="28"/>
        </w:rPr>
        <w:t>«</w:t>
      </w:r>
      <w:r w:rsidRPr="004236B3">
        <w:rPr>
          <w:color w:val="000000"/>
          <w:sz w:val="28"/>
        </w:rPr>
        <w:t>собранный</w:t>
      </w:r>
      <w:r>
        <w:rPr>
          <w:color w:val="000000"/>
          <w:sz w:val="28"/>
        </w:rPr>
        <w:t>»</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l</w:t>
      </w:r>
      <w:r w:rsidRPr="004236B3">
        <w:rPr>
          <w:color w:val="000000"/>
          <w:sz w:val="28"/>
        </w:rPr>
        <w:t>’</w:t>
      </w:r>
      <w:r w:rsidRPr="004236B3">
        <w:rPr>
          <w:color w:val="000000"/>
          <w:sz w:val="28"/>
          <w:lang w:val="en-US"/>
        </w:rPr>
        <w:t>emporte</w:t>
      </w:r>
      <w:r w:rsidRPr="004236B3">
        <w:rPr>
          <w:color w:val="000000"/>
          <w:sz w:val="28"/>
        </w:rPr>
        <w:t xml:space="preserve"> </w:t>
      </w:r>
      <w:r>
        <w:rPr>
          <w:color w:val="000000"/>
          <w:sz w:val="28"/>
        </w:rPr>
        <w:t>«</w:t>
      </w:r>
      <w:r w:rsidRPr="004236B3">
        <w:rPr>
          <w:color w:val="000000"/>
          <w:sz w:val="28"/>
        </w:rPr>
        <w:t>он его уносит</w:t>
      </w:r>
      <w:r>
        <w:rPr>
          <w:color w:val="000000"/>
          <w:sz w:val="28"/>
        </w:rPr>
        <w:t>»</w:t>
      </w:r>
      <w:r w:rsidRPr="004236B3">
        <w:rPr>
          <w:color w:val="000000"/>
          <w:sz w:val="28"/>
        </w:rPr>
        <w:t xml:space="preserve"> </w:t>
      </w:r>
      <w:r>
        <w:rPr>
          <w:color w:val="000000"/>
          <w:sz w:val="28"/>
        </w:rPr>
        <w:t>–</w:t>
      </w:r>
      <w:r w:rsidRPr="004236B3">
        <w:rPr>
          <w:color w:val="000000"/>
          <w:sz w:val="28"/>
        </w:rPr>
        <w:t xml:space="preserve"> как </w:t>
      </w:r>
      <w:r w:rsidRPr="004236B3">
        <w:rPr>
          <w:color w:val="000000"/>
          <w:sz w:val="28"/>
          <w:lang w:val="en-US"/>
        </w:rPr>
        <w:t>il</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porte</w:t>
      </w:r>
      <w:r w:rsidRPr="004236B3">
        <w:rPr>
          <w:color w:val="000000"/>
          <w:sz w:val="28"/>
        </w:rPr>
        <w:t xml:space="preserve"> </w:t>
      </w:r>
      <w:r>
        <w:rPr>
          <w:color w:val="000000"/>
          <w:sz w:val="28"/>
        </w:rPr>
        <w:t>«</w:t>
      </w:r>
      <w:r w:rsidRPr="004236B3">
        <w:rPr>
          <w:color w:val="000000"/>
          <w:sz w:val="28"/>
        </w:rPr>
        <w:t>он носит некоторые из них</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Не может быть решающим и написание, поскольку часто оно бывает очень условным, зависит от моды, а в некоторых странах от правительственных реформ, не всегда хорошо продуманных. Разве изменится сущность выражения </w:t>
      </w:r>
      <w:r w:rsidRPr="004236B3">
        <w:rPr>
          <w:color w:val="000000"/>
          <w:sz w:val="28"/>
          <w:lang w:val="en-US"/>
        </w:rPr>
        <w:t>at</w:t>
      </w:r>
      <w:r w:rsidRPr="004236B3">
        <w:rPr>
          <w:color w:val="000000"/>
          <w:sz w:val="28"/>
        </w:rPr>
        <w:t xml:space="preserve"> </w:t>
      </w:r>
      <w:r w:rsidRPr="004236B3">
        <w:rPr>
          <w:color w:val="000000"/>
          <w:sz w:val="28"/>
          <w:lang w:val="en-US"/>
        </w:rPr>
        <w:t>any</w:t>
      </w:r>
      <w:r w:rsidRPr="004236B3">
        <w:rPr>
          <w:color w:val="000000"/>
          <w:sz w:val="28"/>
        </w:rPr>
        <w:t xml:space="preserve"> </w:t>
      </w:r>
      <w:r w:rsidRPr="004236B3">
        <w:rPr>
          <w:color w:val="000000"/>
          <w:sz w:val="28"/>
          <w:lang w:val="en-US"/>
        </w:rPr>
        <w:t>rate</w:t>
      </w:r>
      <w:r w:rsidRPr="004236B3">
        <w:rPr>
          <w:color w:val="000000"/>
          <w:sz w:val="28"/>
        </w:rPr>
        <w:t xml:space="preserve"> </w:t>
      </w:r>
      <w:r>
        <w:rPr>
          <w:color w:val="000000"/>
          <w:sz w:val="28"/>
        </w:rPr>
        <w:t>«</w:t>
      </w:r>
      <w:r w:rsidRPr="004236B3">
        <w:rPr>
          <w:color w:val="000000"/>
          <w:sz w:val="28"/>
        </w:rPr>
        <w:t>во всяком случае</w:t>
      </w:r>
      <w:r>
        <w:rPr>
          <w:color w:val="000000"/>
          <w:sz w:val="28"/>
        </w:rPr>
        <w:t>»</w:t>
      </w:r>
      <w:r w:rsidRPr="004236B3">
        <w:rPr>
          <w:color w:val="000000"/>
          <w:sz w:val="28"/>
        </w:rPr>
        <w:t xml:space="preserve">, если его написать, как это сейчас иногда делается, </w:t>
      </w:r>
      <w:r w:rsidRPr="004236B3">
        <w:rPr>
          <w:color w:val="000000"/>
          <w:sz w:val="28"/>
          <w:lang w:val="en-US"/>
        </w:rPr>
        <w:t>at</w:t>
      </w:r>
      <w:r w:rsidRPr="004236B3">
        <w:rPr>
          <w:color w:val="000000"/>
          <w:sz w:val="28"/>
        </w:rPr>
        <w:t xml:space="preserve"> </w:t>
      </w:r>
      <w:r w:rsidRPr="004236B3">
        <w:rPr>
          <w:color w:val="000000"/>
          <w:sz w:val="28"/>
          <w:lang w:val="en-US"/>
        </w:rPr>
        <w:t>anyrate</w:t>
      </w:r>
      <w:r w:rsidRPr="004236B3">
        <w:rPr>
          <w:color w:val="000000"/>
          <w:sz w:val="28"/>
        </w:rPr>
        <w:t xml:space="preserve">? Или </w:t>
      </w:r>
      <w:r w:rsidRPr="004236B3">
        <w:rPr>
          <w:color w:val="000000"/>
          <w:sz w:val="28"/>
          <w:lang w:val="en-US"/>
        </w:rPr>
        <w:t>any</w:t>
      </w:r>
      <w:r w:rsidRPr="004236B3">
        <w:rPr>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кто-нибудь</w:t>
      </w:r>
      <w:r>
        <w:rPr>
          <w:color w:val="000000"/>
          <w:sz w:val="28"/>
        </w:rPr>
        <w:t>»</w:t>
      </w:r>
      <w:r w:rsidRPr="004236B3">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кто-то</w:t>
      </w:r>
      <w:r>
        <w:rPr>
          <w:color w:val="000000"/>
          <w:sz w:val="28"/>
        </w:rPr>
        <w:t>»</w:t>
      </w:r>
      <w:r w:rsidRPr="004236B3">
        <w:rPr>
          <w:color w:val="000000"/>
          <w:sz w:val="28"/>
        </w:rPr>
        <w:t xml:space="preserve">, если их написать </w:t>
      </w:r>
      <w:r w:rsidRPr="004236B3">
        <w:rPr>
          <w:color w:val="000000"/>
          <w:sz w:val="28"/>
          <w:lang w:val="en-US"/>
        </w:rPr>
        <w:t>anyone</w:t>
      </w:r>
      <w:r w:rsidRPr="004236B3">
        <w:rPr>
          <w:color w:val="000000"/>
          <w:sz w:val="28"/>
        </w:rPr>
        <w:t xml:space="preserve">, </w:t>
      </w:r>
      <w:r w:rsidRPr="004236B3">
        <w:rPr>
          <w:color w:val="000000"/>
          <w:sz w:val="28"/>
          <w:lang w:val="en-US"/>
        </w:rPr>
        <w:t>someone</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никто</w:t>
      </w:r>
      <w:r>
        <w:rPr>
          <w:color w:val="000000"/>
          <w:sz w:val="28"/>
        </w:rPr>
        <w:t>»</w:t>
      </w:r>
      <w:r w:rsidRPr="004236B3">
        <w:rPr>
          <w:color w:val="000000"/>
          <w:sz w:val="28"/>
        </w:rPr>
        <w:t xml:space="preserve"> представляет собой аналогичное образование, но орфография </w:t>
      </w:r>
      <w:r w:rsidRPr="004236B3">
        <w:rPr>
          <w:color w:val="000000"/>
          <w:sz w:val="28"/>
          <w:lang w:val="en-US"/>
        </w:rPr>
        <w:t>noone</w:t>
      </w:r>
      <w:r w:rsidRPr="004236B3">
        <w:rPr>
          <w:color w:val="000000"/>
          <w:sz w:val="28"/>
        </w:rPr>
        <w:t xml:space="preserve"> так и не стала общепринятой, поскольку это слово стало бы читаться как </w:t>
      </w:r>
      <w:r w:rsidRPr="004236B3">
        <w:rPr>
          <w:color w:val="000000"/>
          <w:sz w:val="28"/>
          <w:lang w:val="en-US"/>
        </w:rPr>
        <w:t>noon</w:t>
      </w:r>
      <w:r w:rsidRPr="004236B3">
        <w:rPr>
          <w:color w:val="000000"/>
          <w:sz w:val="28"/>
        </w:rPr>
        <w:t xml:space="preserve"> </w:t>
      </w:r>
      <w:r>
        <w:rPr>
          <w:color w:val="000000"/>
          <w:sz w:val="28"/>
        </w:rPr>
        <w:t>«</w:t>
      </w:r>
      <w:r w:rsidRPr="004236B3">
        <w:rPr>
          <w:color w:val="000000"/>
          <w:sz w:val="28"/>
        </w:rPr>
        <w:t>полдень</w:t>
      </w:r>
      <w:r>
        <w:rPr>
          <w:color w:val="000000"/>
          <w:sz w:val="28"/>
        </w:rPr>
        <w:t>»</w:t>
      </w:r>
      <w:r w:rsidRPr="004236B3">
        <w:rPr>
          <w:color w:val="000000"/>
          <w:sz w:val="28"/>
        </w:rPr>
        <w:t xml:space="preserve">). Едва ли существуют какие-либо основания для следующего официального написания немецких слов: </w:t>
      </w:r>
      <w:r w:rsidRPr="004236B3">
        <w:rPr>
          <w:color w:val="000000"/>
          <w:sz w:val="28"/>
          <w:lang w:val="en-US"/>
        </w:rPr>
        <w:t>miteinander</w:t>
      </w:r>
      <w:r w:rsidRPr="004236B3">
        <w:rPr>
          <w:color w:val="000000"/>
          <w:sz w:val="28"/>
        </w:rPr>
        <w:t xml:space="preserve"> </w:t>
      </w:r>
      <w:r>
        <w:rPr>
          <w:color w:val="000000"/>
          <w:sz w:val="28"/>
        </w:rPr>
        <w:t>«</w:t>
      </w:r>
      <w:r w:rsidRPr="004236B3">
        <w:rPr>
          <w:color w:val="000000"/>
          <w:sz w:val="28"/>
        </w:rPr>
        <w:t>друг с другом</w:t>
      </w:r>
      <w:r>
        <w:rPr>
          <w:color w:val="000000"/>
          <w:sz w:val="28"/>
        </w:rPr>
        <w:t>»</w:t>
      </w:r>
      <w:r w:rsidRPr="004236B3">
        <w:rPr>
          <w:color w:val="000000"/>
          <w:sz w:val="28"/>
        </w:rPr>
        <w:t xml:space="preserve">, </w:t>
      </w:r>
      <w:r w:rsidRPr="004236B3">
        <w:rPr>
          <w:color w:val="000000"/>
          <w:sz w:val="28"/>
          <w:lang w:val="en-US"/>
        </w:rPr>
        <w:t>infolgedessen</w:t>
      </w:r>
      <w:r w:rsidRPr="004236B3">
        <w:rPr>
          <w:color w:val="000000"/>
          <w:sz w:val="28"/>
        </w:rPr>
        <w:t xml:space="preserve"> </w:t>
      </w:r>
      <w:r>
        <w:rPr>
          <w:color w:val="000000"/>
          <w:sz w:val="28"/>
        </w:rPr>
        <w:t>«</w:t>
      </w:r>
      <w:r w:rsidRPr="004236B3">
        <w:rPr>
          <w:color w:val="000000"/>
          <w:sz w:val="28"/>
        </w:rPr>
        <w:t>ввиду этого</w:t>
      </w:r>
      <w:r>
        <w:rPr>
          <w:color w:val="000000"/>
          <w:sz w:val="28"/>
        </w:rPr>
        <w:t>»</w:t>
      </w:r>
      <w:r w:rsidRPr="004236B3">
        <w:rPr>
          <w:color w:val="000000"/>
          <w:sz w:val="28"/>
        </w:rPr>
        <w:t xml:space="preserve">, </w:t>
      </w:r>
      <w:r w:rsidRPr="004236B3">
        <w:rPr>
          <w:color w:val="000000"/>
          <w:sz w:val="28"/>
          <w:lang w:val="en-US"/>
        </w:rPr>
        <w:t>zurzeit</w:t>
      </w:r>
      <w:r w:rsidRPr="004236B3">
        <w:rPr>
          <w:color w:val="000000"/>
          <w:sz w:val="28"/>
        </w:rPr>
        <w:t xml:space="preserve"> </w:t>
      </w:r>
      <w:r>
        <w:rPr>
          <w:color w:val="000000"/>
          <w:sz w:val="28"/>
        </w:rPr>
        <w:t>«</w:t>
      </w:r>
      <w:r w:rsidRPr="004236B3">
        <w:rPr>
          <w:color w:val="000000"/>
          <w:sz w:val="28"/>
        </w:rPr>
        <w:t>в настоящее время</w:t>
      </w:r>
      <w:r>
        <w:rPr>
          <w:color w:val="000000"/>
          <w:sz w:val="28"/>
        </w:rPr>
        <w:t>»</w:t>
      </w:r>
      <w:r w:rsidRPr="004236B3">
        <w:rPr>
          <w:color w:val="000000"/>
          <w:sz w:val="28"/>
        </w:rPr>
        <w:t xml:space="preserve"> и др. В своих первых книгах Бэрри употреблял шотландское выражение </w:t>
      </w:r>
      <w:r w:rsidRPr="004236B3">
        <w:rPr>
          <w:color w:val="000000"/>
          <w:sz w:val="28"/>
          <w:lang w:val="en-US"/>
        </w:rPr>
        <w:t>I</w:t>
      </w:r>
      <w:r w:rsidRPr="004236B3">
        <w:rPr>
          <w:color w:val="000000"/>
          <w:sz w:val="28"/>
        </w:rPr>
        <w:t xml:space="preserve"> </w:t>
      </w:r>
      <w:r w:rsidRPr="004236B3">
        <w:rPr>
          <w:color w:val="000000"/>
          <w:sz w:val="28"/>
          <w:lang w:val="en-US"/>
        </w:rPr>
        <w:t>suppaud</w:t>
      </w:r>
      <w:r w:rsidRPr="004236B3">
        <w:rPr>
          <w:color w:val="000000"/>
          <w:sz w:val="28"/>
        </w:rPr>
        <w:t xml:space="preserve">, вероятно, потому, что считал его глаголом типа </w:t>
      </w:r>
      <w:r w:rsidRPr="004236B3">
        <w:rPr>
          <w:color w:val="000000"/>
          <w:sz w:val="28"/>
          <w:lang w:val="en-US"/>
        </w:rPr>
        <w:t>suppose</w:t>
      </w:r>
      <w:r w:rsidRPr="004236B3">
        <w:rPr>
          <w:color w:val="000000"/>
          <w:sz w:val="28"/>
        </w:rPr>
        <w:t xml:space="preserve"> </w:t>
      </w:r>
      <w:r>
        <w:rPr>
          <w:color w:val="000000"/>
          <w:sz w:val="28"/>
        </w:rPr>
        <w:t>«</w:t>
      </w:r>
      <w:r w:rsidRPr="004236B3">
        <w:rPr>
          <w:color w:val="000000"/>
          <w:sz w:val="28"/>
        </w:rPr>
        <w:t>полагать</w:t>
      </w:r>
      <w:r>
        <w:rPr>
          <w:color w:val="000000"/>
          <w:sz w:val="28"/>
        </w:rPr>
        <w:t>»</w:t>
      </w:r>
      <w:r w:rsidRPr="004236B3">
        <w:rPr>
          <w:color w:val="000000"/>
          <w:sz w:val="28"/>
        </w:rPr>
        <w:t xml:space="preserve">, но позже ему указали на происхождение этого выражения, и сейчас, если я не ошибаюсь, он пишет </w:t>
      </w:r>
      <w:r w:rsidRPr="004236B3">
        <w:rPr>
          <w:color w:val="000000"/>
          <w:sz w:val="28"/>
          <w:lang w:val="en-US"/>
        </w:rPr>
        <w:t>I</w:t>
      </w:r>
      <w:r w:rsidRPr="004236B3">
        <w:rPr>
          <w:color w:val="000000"/>
          <w:sz w:val="28"/>
        </w:rPr>
        <w:t>’</w:t>
      </w:r>
      <w:r w:rsidRPr="004236B3">
        <w:rPr>
          <w:color w:val="000000"/>
          <w:sz w:val="28"/>
          <w:lang w:val="en-US"/>
        </w:rPr>
        <w:t>se</w:t>
      </w:r>
      <w:r w:rsidRPr="004236B3">
        <w:rPr>
          <w:color w:val="000000"/>
          <w:sz w:val="28"/>
        </w:rPr>
        <w:t xml:space="preserve"> </w:t>
      </w:r>
      <w:r w:rsidRPr="004236B3">
        <w:rPr>
          <w:color w:val="000000"/>
          <w:sz w:val="28"/>
          <w:lang w:val="en-US"/>
        </w:rPr>
        <w:t>uphauld</w:t>
      </w:r>
      <w:r w:rsidRPr="004236B3">
        <w:rPr>
          <w:color w:val="000000"/>
          <w:sz w:val="28"/>
        </w:rPr>
        <w:t xml:space="preserve"> (=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uphold</w:t>
      </w:r>
      <w:r w:rsidRPr="004236B3">
        <w:rPr>
          <w:color w:val="000000"/>
          <w:sz w:val="28"/>
        </w:rPr>
        <w:t xml:space="preserve"> </w:t>
      </w:r>
      <w:r>
        <w:rPr>
          <w:color w:val="000000"/>
          <w:sz w:val="28"/>
        </w:rPr>
        <w:t>«</w:t>
      </w:r>
      <w:r w:rsidRPr="004236B3">
        <w:rPr>
          <w:color w:val="000000"/>
          <w:sz w:val="28"/>
        </w:rPr>
        <w:t>Я буду утверждать</w:t>
      </w:r>
      <w:r>
        <w:rPr>
          <w:color w:val="000000"/>
          <w:sz w:val="28"/>
        </w:rPr>
        <w:t>»</w:t>
      </w:r>
      <w:r w:rsidRPr="004236B3">
        <w:rPr>
          <w:color w:val="000000"/>
          <w:sz w:val="28"/>
        </w:rPr>
        <w:t xml:space="preserve">). Все это свидетельствует о том, как трудно установить, чем являются некоторые сочетания </w:t>
      </w:r>
      <w:r>
        <w:rPr>
          <w:color w:val="000000"/>
          <w:sz w:val="28"/>
        </w:rPr>
        <w:t>–</w:t>
      </w:r>
      <w:r w:rsidRPr="004236B3">
        <w:rPr>
          <w:color w:val="000000"/>
          <w:sz w:val="28"/>
        </w:rPr>
        <w:t xml:space="preserve"> двумя ли отдельными словами или одним слитным словом.</w:t>
      </w: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слова не являются понятийными единицами, например, как указывает Норейн, слово </w:t>
      </w:r>
      <w:r w:rsidRPr="004236B3">
        <w:rPr>
          <w:color w:val="000000"/>
          <w:sz w:val="28"/>
          <w:lang w:val="en-US"/>
        </w:rPr>
        <w:t>triangle</w:t>
      </w:r>
      <w:r w:rsidRPr="004236B3">
        <w:rPr>
          <w:color w:val="000000"/>
          <w:sz w:val="28"/>
        </w:rPr>
        <w:t xml:space="preserve"> </w:t>
      </w:r>
      <w:r>
        <w:rPr>
          <w:color w:val="000000"/>
          <w:sz w:val="28"/>
        </w:rPr>
        <w:t>«</w:t>
      </w:r>
      <w:r w:rsidRPr="004236B3">
        <w:rPr>
          <w:color w:val="000000"/>
          <w:sz w:val="28"/>
        </w:rPr>
        <w:t>треугольник</w:t>
      </w:r>
      <w:r>
        <w:rPr>
          <w:color w:val="000000"/>
          <w:sz w:val="28"/>
        </w:rPr>
        <w:t>»</w:t>
      </w:r>
      <w:r w:rsidRPr="004236B3">
        <w:rPr>
          <w:color w:val="000000"/>
          <w:sz w:val="28"/>
        </w:rPr>
        <w:t xml:space="preserve"> и словосочетание </w:t>
      </w:r>
      <w:r w:rsidRPr="004236B3">
        <w:rPr>
          <w:color w:val="000000"/>
          <w:sz w:val="28"/>
          <w:lang w:val="en-US"/>
        </w:rPr>
        <w:t>three</w:t>
      </w:r>
      <w:r w:rsidRPr="004236B3">
        <w:rPr>
          <w:color w:val="000000"/>
          <w:sz w:val="28"/>
        </w:rPr>
        <w:t>-</w:t>
      </w:r>
      <w:r w:rsidRPr="004236B3">
        <w:rPr>
          <w:color w:val="000000"/>
          <w:sz w:val="28"/>
          <w:lang w:val="en-US"/>
        </w:rPr>
        <w:t>sided</w:t>
      </w:r>
      <w:r w:rsidRPr="004236B3">
        <w:rPr>
          <w:color w:val="000000"/>
          <w:sz w:val="28"/>
        </w:rPr>
        <w:t xml:space="preserve"> </w:t>
      </w:r>
      <w:r w:rsidRPr="004236B3">
        <w:rPr>
          <w:color w:val="000000"/>
          <w:sz w:val="28"/>
          <w:lang w:val="en-US"/>
        </w:rPr>
        <w:t>rectilinear</w:t>
      </w:r>
      <w:r w:rsidRPr="004236B3">
        <w:rPr>
          <w:color w:val="000000"/>
          <w:sz w:val="28"/>
        </w:rPr>
        <w:t xml:space="preserve"> </w:t>
      </w:r>
      <w:r w:rsidRPr="004236B3">
        <w:rPr>
          <w:color w:val="000000"/>
          <w:sz w:val="28"/>
          <w:lang w:val="en-US"/>
        </w:rPr>
        <w:t>figure</w:t>
      </w:r>
      <w:r w:rsidRPr="004236B3">
        <w:rPr>
          <w:color w:val="000000"/>
          <w:sz w:val="28"/>
        </w:rPr>
        <w:t xml:space="preserve"> </w:t>
      </w:r>
      <w:r>
        <w:rPr>
          <w:color w:val="000000"/>
          <w:sz w:val="28"/>
        </w:rPr>
        <w:t>«</w:t>
      </w:r>
      <w:r w:rsidRPr="004236B3">
        <w:rPr>
          <w:color w:val="000000"/>
          <w:sz w:val="28"/>
        </w:rPr>
        <w:t>трехсторонняя прямолинейная фигура</w:t>
      </w:r>
      <w:r>
        <w:rPr>
          <w:color w:val="000000"/>
          <w:sz w:val="28"/>
        </w:rPr>
        <w:t>»</w:t>
      </w:r>
      <w:r w:rsidRPr="004236B3">
        <w:rPr>
          <w:color w:val="000000"/>
          <w:sz w:val="28"/>
        </w:rPr>
        <w:t xml:space="preserve"> совпадают по значению точно так же, как и известные уже нам </w:t>
      </w:r>
      <w:r w:rsidRPr="004236B3">
        <w:rPr>
          <w:i/>
          <w:color w:val="000000"/>
          <w:sz w:val="28"/>
        </w:rPr>
        <w:t>Армитадж</w:t>
      </w:r>
      <w:r w:rsidRPr="004236B3">
        <w:rPr>
          <w:color w:val="000000"/>
          <w:sz w:val="28"/>
        </w:rPr>
        <w:t xml:space="preserve"> и </w:t>
      </w:r>
      <w:r w:rsidRPr="004236B3">
        <w:rPr>
          <w:i/>
          <w:color w:val="000000"/>
          <w:sz w:val="28"/>
        </w:rPr>
        <w:t>старый врач в сером костюме, которого мы встретили на мосту,</w:t>
      </w:r>
      <w:r w:rsidRPr="004236B3">
        <w:rPr>
          <w:color w:val="000000"/>
          <w:sz w:val="28"/>
        </w:rPr>
        <w:t xml:space="preserve"> могущие обозначать одного и того же человека. Поскольку, следовательно, ни звучание, ни значение сами по себе не дают нам ответа на то, что представляет собой одно слово и что представляет собой более чем одно слово, мы должны для решения этого вопроса обратиться к грамматическим (синтаксическим) критериям.</w:t>
      </w:r>
    </w:p>
    <w:p w:rsidR="004236B3" w:rsidRPr="004236B3" w:rsidRDefault="004236B3" w:rsidP="004236B3">
      <w:pPr>
        <w:spacing w:after="0" w:line="360" w:lineRule="auto"/>
        <w:ind w:firstLine="709"/>
        <w:rPr>
          <w:color w:val="000000"/>
          <w:sz w:val="28"/>
        </w:rPr>
      </w:pPr>
      <w:r w:rsidRPr="004236B3">
        <w:rPr>
          <w:color w:val="000000"/>
          <w:sz w:val="28"/>
        </w:rPr>
        <w:t xml:space="preserve">В нижеприведенных случаях чисто лингвистические критерии показывают, что сочетание двух отдельных слов превратилось в одно целое слово. Нем. </w:t>
      </w:r>
      <w:r w:rsidRPr="004236B3">
        <w:rPr>
          <w:color w:val="000000"/>
          <w:sz w:val="28"/>
          <w:lang w:val="en-US"/>
        </w:rPr>
        <w:t>Gro</w:t>
      </w:r>
      <w:r w:rsidRPr="004236B3">
        <w:rPr>
          <w:color w:val="000000"/>
          <w:sz w:val="28"/>
        </w:rPr>
        <w:t>Я</w:t>
      </w:r>
      <w:r w:rsidRPr="004236B3">
        <w:rPr>
          <w:color w:val="000000"/>
          <w:sz w:val="28"/>
          <w:lang w:val="en-US"/>
        </w:rPr>
        <w:t>macht</w:t>
      </w:r>
      <w:r w:rsidRPr="004236B3">
        <w:rPr>
          <w:color w:val="000000"/>
          <w:sz w:val="28"/>
        </w:rPr>
        <w:t xml:space="preserve"> и дат. </w:t>
      </w:r>
      <w:r w:rsidRPr="004236B3">
        <w:rPr>
          <w:color w:val="000000"/>
          <w:sz w:val="28"/>
          <w:lang w:val="en-US"/>
        </w:rPr>
        <w:t>stormagt</w:t>
      </w:r>
      <w:r w:rsidRPr="004236B3">
        <w:rPr>
          <w:color w:val="000000"/>
          <w:sz w:val="28"/>
        </w:rPr>
        <w:t xml:space="preserve"> отличаются в этом отношении от англ. </w:t>
      </w:r>
      <w:r w:rsidRPr="004236B3">
        <w:rPr>
          <w:color w:val="000000"/>
          <w:sz w:val="28"/>
          <w:lang w:val="en-GB"/>
        </w:rPr>
        <w:t>great</w:t>
      </w:r>
      <w:r w:rsidRPr="004236B3">
        <w:rPr>
          <w:color w:val="000000"/>
          <w:sz w:val="28"/>
        </w:rPr>
        <w:t xml:space="preserve"> </w:t>
      </w:r>
      <w:r w:rsidRPr="004236B3">
        <w:rPr>
          <w:color w:val="000000"/>
          <w:sz w:val="28"/>
          <w:lang w:val="en-GB"/>
        </w:rPr>
        <w:t>power</w:t>
      </w:r>
      <w:r w:rsidRPr="004236B3">
        <w:rPr>
          <w:color w:val="000000"/>
          <w:sz w:val="28"/>
        </w:rPr>
        <w:t xml:space="preserve"> </w:t>
      </w:r>
      <w:r>
        <w:rPr>
          <w:color w:val="000000"/>
          <w:sz w:val="28"/>
        </w:rPr>
        <w:t>«</w:t>
      </w:r>
      <w:r w:rsidRPr="004236B3">
        <w:rPr>
          <w:color w:val="000000"/>
          <w:sz w:val="28"/>
        </w:rPr>
        <w:t>великая держава</w:t>
      </w:r>
      <w:r>
        <w:rPr>
          <w:color w:val="000000"/>
          <w:sz w:val="28"/>
        </w:rPr>
        <w:t>»</w:t>
      </w:r>
      <w:r w:rsidRPr="004236B3">
        <w:rPr>
          <w:color w:val="000000"/>
          <w:sz w:val="28"/>
        </w:rPr>
        <w:t xml:space="preserve">, что подтверждают и их флексии: </w:t>
      </w:r>
      <w:r w:rsidRPr="004236B3">
        <w:rPr>
          <w:color w:val="000000"/>
          <w:sz w:val="28"/>
          <w:lang w:val="en-US"/>
        </w:rPr>
        <w:t>die</w:t>
      </w:r>
      <w:r w:rsidRPr="004236B3">
        <w:rPr>
          <w:color w:val="000000"/>
          <w:sz w:val="28"/>
        </w:rPr>
        <w:t xml:space="preserve"> </w:t>
      </w:r>
      <w:r w:rsidRPr="004236B3">
        <w:rPr>
          <w:color w:val="000000"/>
          <w:sz w:val="28"/>
          <w:lang w:val="en-US"/>
        </w:rPr>
        <w:t>europ</w:t>
      </w:r>
      <w:r w:rsidRPr="004236B3">
        <w:rPr>
          <w:color w:val="000000"/>
          <w:sz w:val="28"/>
        </w:rPr>
        <w:t>д</w:t>
      </w:r>
      <w:r w:rsidRPr="004236B3">
        <w:rPr>
          <w:color w:val="000000"/>
          <w:sz w:val="28"/>
          <w:lang w:val="en-US"/>
        </w:rPr>
        <w:t>ischen</w:t>
      </w:r>
      <w:r w:rsidRPr="004236B3">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machte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europ</w:t>
      </w:r>
      <w:r w:rsidRPr="004236B3">
        <w:rPr>
          <w:color w:val="000000"/>
          <w:sz w:val="28"/>
        </w:rPr>
        <w:t>њ</w:t>
      </w:r>
      <w:r w:rsidRPr="004236B3">
        <w:rPr>
          <w:color w:val="000000"/>
          <w:sz w:val="28"/>
          <w:lang w:val="en-US"/>
        </w:rPr>
        <w:t>iske</w:t>
      </w:r>
      <w:r w:rsidRPr="004236B3">
        <w:rPr>
          <w:color w:val="000000"/>
          <w:sz w:val="28"/>
        </w:rPr>
        <w:t xml:space="preserve"> </w:t>
      </w:r>
      <w:r w:rsidRPr="004236B3">
        <w:rPr>
          <w:color w:val="000000"/>
          <w:sz w:val="28"/>
          <w:lang w:val="en-US"/>
        </w:rPr>
        <w:t>stormagter</w:t>
      </w:r>
      <w:r w:rsidRPr="004236B3">
        <w:rPr>
          <w:color w:val="000000"/>
          <w:sz w:val="28"/>
        </w:rPr>
        <w:t xml:space="preserve"> </w:t>
      </w:r>
      <w:r>
        <w:rPr>
          <w:color w:val="000000"/>
          <w:sz w:val="28"/>
        </w:rPr>
        <w:t>«</w:t>
      </w:r>
      <w:r w:rsidRPr="004236B3">
        <w:rPr>
          <w:color w:val="000000"/>
          <w:sz w:val="28"/>
        </w:rPr>
        <w:t>европейские великие державы</w:t>
      </w:r>
      <w:r>
        <w:rPr>
          <w:color w:val="000000"/>
          <w:sz w:val="28"/>
        </w:rPr>
        <w:t>»</w:t>
      </w:r>
      <w:r w:rsidRPr="004236B3">
        <w:rPr>
          <w:color w:val="000000"/>
          <w:sz w:val="28"/>
        </w:rPr>
        <w:t xml:space="preserve">, но в английском языке это сочетание встречается и с иным порядком слов: </w:t>
      </w:r>
      <w:r w:rsidRPr="004236B3">
        <w:rPr>
          <w:color w:val="000000"/>
          <w:sz w:val="28"/>
          <w:lang w:val="en-US"/>
        </w:rPr>
        <w:t>the</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European</w:t>
      </w:r>
      <w:r w:rsidRPr="004236B3">
        <w:rPr>
          <w:color w:val="000000"/>
          <w:sz w:val="28"/>
        </w:rPr>
        <w:t xml:space="preserve"> </w:t>
      </w:r>
      <w:r w:rsidRPr="004236B3">
        <w:rPr>
          <w:color w:val="000000"/>
          <w:sz w:val="28"/>
          <w:lang w:val="en-US"/>
        </w:rPr>
        <w:t>Powers</w:t>
      </w:r>
      <w:r w:rsidRPr="004236B3">
        <w:rPr>
          <w:color w:val="000000"/>
          <w:sz w:val="28"/>
          <w:vertAlign w:val="superscript"/>
        </w:rPr>
        <w:footnoteReference w:id="37"/>
      </w:r>
      <w:r w:rsidRPr="004236B3">
        <w:rPr>
          <w:color w:val="000000"/>
          <w:sz w:val="28"/>
        </w:rPr>
        <w:t>. Числительные 5 + 10 как в латинском языке (</w:t>
      </w:r>
      <w:r w:rsidRPr="004236B3">
        <w:rPr>
          <w:color w:val="000000"/>
          <w:sz w:val="28"/>
          <w:lang w:val="en-US"/>
        </w:rPr>
        <w:t>quindecim</w:t>
      </w:r>
      <w:r w:rsidRPr="004236B3">
        <w:rPr>
          <w:color w:val="000000"/>
          <w:sz w:val="28"/>
        </w:rPr>
        <w:t>), так и в английском (</w:t>
      </w:r>
      <w:r w:rsidRPr="004236B3">
        <w:rPr>
          <w:color w:val="000000"/>
          <w:sz w:val="28"/>
          <w:lang w:val="en-US"/>
        </w:rPr>
        <w:t>fifteen</w:t>
      </w:r>
      <w:r w:rsidRPr="004236B3">
        <w:rPr>
          <w:color w:val="000000"/>
          <w:sz w:val="28"/>
        </w:rPr>
        <w:t xml:space="preserve">) отличаются по звучанию от простых числительных, которые вошли в их состав; латинское </w:t>
      </w:r>
      <w:r w:rsidRPr="004236B3">
        <w:rPr>
          <w:color w:val="000000"/>
          <w:sz w:val="28"/>
          <w:lang w:val="la-Latn"/>
        </w:rPr>
        <w:t>d</w:t>
      </w:r>
      <w:r w:rsidRPr="004236B3">
        <w:rPr>
          <w:color w:val="000000"/>
          <w:sz w:val="28"/>
          <w:lang w:val="en-US"/>
        </w:rPr>
        <w:t>uodecim</w:t>
      </w:r>
      <w:r w:rsidRPr="004236B3">
        <w:rPr>
          <w:color w:val="000000"/>
          <w:sz w:val="28"/>
        </w:rPr>
        <w:t xml:space="preserve"> отличается также и тем, что оно не имеет формы дательного падежа </w:t>
      </w:r>
      <w:r w:rsidRPr="004236B3">
        <w:rPr>
          <w:color w:val="000000"/>
          <w:sz w:val="28"/>
          <w:lang w:val="en-US"/>
        </w:rPr>
        <w:t>duobusdecim</w:t>
      </w:r>
      <w:r w:rsidRPr="004236B3">
        <w:rPr>
          <w:color w:val="000000"/>
          <w:sz w:val="28"/>
        </w:rPr>
        <w:t xml:space="preserve"> </w:t>
      </w:r>
      <w:r>
        <w:rPr>
          <w:color w:val="000000"/>
          <w:sz w:val="28"/>
        </w:rPr>
        <w:t>и т.д.</w:t>
      </w:r>
      <w:r w:rsidRPr="004236B3">
        <w:rPr>
          <w:color w:val="000000"/>
          <w:sz w:val="28"/>
        </w:rPr>
        <w:t xml:space="preserve"> Франц. </w:t>
      </w:r>
      <w:r w:rsidRPr="004236B3">
        <w:rPr>
          <w:color w:val="000000"/>
          <w:sz w:val="28"/>
          <w:lang w:val="en-US"/>
        </w:rPr>
        <w:t>quinze</w:t>
      </w:r>
      <w:r w:rsidRPr="004236B3">
        <w:rPr>
          <w:color w:val="000000"/>
          <w:sz w:val="28"/>
        </w:rPr>
        <w:t xml:space="preserve">, </w:t>
      </w:r>
      <w:r w:rsidRPr="004236B3">
        <w:rPr>
          <w:color w:val="000000"/>
          <w:sz w:val="28"/>
          <w:lang w:val="en-US"/>
        </w:rPr>
        <w:t>douze</w:t>
      </w:r>
      <w:r w:rsidRPr="004236B3">
        <w:rPr>
          <w:color w:val="000000"/>
          <w:sz w:val="28"/>
        </w:rPr>
        <w:t xml:space="preserve"> представляют собой еще более тесное единство, поскольку они совершенно потеряли сходство с </w:t>
      </w:r>
      <w:r w:rsidRPr="004236B3">
        <w:rPr>
          <w:color w:val="000000"/>
          <w:sz w:val="28"/>
          <w:lang w:val="en-US"/>
        </w:rPr>
        <w:t>cinq</w:t>
      </w:r>
      <w:r w:rsidRPr="004236B3">
        <w:rPr>
          <w:color w:val="000000"/>
          <w:sz w:val="28"/>
        </w:rPr>
        <w:t xml:space="preserve">, </w:t>
      </w:r>
      <w:r w:rsidRPr="004236B3">
        <w:rPr>
          <w:color w:val="000000"/>
          <w:sz w:val="28"/>
          <w:lang w:val="en-US"/>
        </w:rPr>
        <w:t>deux</w:t>
      </w:r>
      <w:r w:rsidRPr="004236B3">
        <w:rPr>
          <w:color w:val="000000"/>
          <w:sz w:val="28"/>
        </w:rPr>
        <w:t xml:space="preserve"> и </w:t>
      </w:r>
      <w:r w:rsidRPr="004236B3">
        <w:rPr>
          <w:color w:val="000000"/>
          <w:sz w:val="28"/>
          <w:lang w:val="en-US"/>
        </w:rPr>
        <w:t>dix</w:t>
      </w:r>
      <w:r w:rsidRPr="004236B3">
        <w:rPr>
          <w:color w:val="000000"/>
          <w:sz w:val="28"/>
        </w:rPr>
        <w:t xml:space="preserve">. Дат. </w:t>
      </w:r>
      <w:r w:rsidRPr="004236B3">
        <w:rPr>
          <w:color w:val="000000"/>
          <w:sz w:val="28"/>
          <w:lang w:val="en-US"/>
        </w:rPr>
        <w:t>een</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color w:val="000000"/>
          <w:sz w:val="28"/>
          <w:lang w:val="en-US"/>
        </w:rPr>
        <w:t>tyve</w:t>
      </w:r>
      <w:r w:rsidRPr="004236B3">
        <w:rPr>
          <w:color w:val="000000"/>
          <w:sz w:val="28"/>
        </w:rPr>
        <w:t xml:space="preserve"> </w:t>
      </w:r>
      <w:r>
        <w:rPr>
          <w:color w:val="000000"/>
          <w:sz w:val="28"/>
        </w:rPr>
        <w:t>«</w:t>
      </w:r>
      <w:r w:rsidRPr="004236B3">
        <w:rPr>
          <w:color w:val="000000"/>
          <w:sz w:val="28"/>
        </w:rPr>
        <w:t>двадцать один</w:t>
      </w:r>
      <w:r>
        <w:rPr>
          <w:color w:val="000000"/>
          <w:sz w:val="28"/>
        </w:rPr>
        <w:t>»</w:t>
      </w:r>
      <w:r w:rsidRPr="004236B3">
        <w:rPr>
          <w:color w:val="000000"/>
          <w:sz w:val="28"/>
        </w:rPr>
        <w:t xml:space="preserve"> представляет собой одно слово, несмотря на написание, поскольку та же самая форма употребляется перед существительным среднего рода </w:t>
      </w:r>
      <w:r w:rsidRPr="004236B3">
        <w:rPr>
          <w:color w:val="000000"/>
          <w:sz w:val="28"/>
          <w:lang w:val="en-US"/>
        </w:rPr>
        <w:t>een</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color w:val="000000"/>
          <w:sz w:val="28"/>
          <w:lang w:val="en-US"/>
        </w:rPr>
        <w:t>tyve</w:t>
      </w:r>
      <w:r w:rsidRPr="004236B3">
        <w:rPr>
          <w:color w:val="000000"/>
          <w:sz w:val="28"/>
        </w:rPr>
        <w:t xml:space="preserve"> е</w:t>
      </w:r>
      <w:r w:rsidRPr="004236B3">
        <w:rPr>
          <w:color w:val="000000"/>
          <w:sz w:val="28"/>
          <w:lang w:val="en-US"/>
        </w:rPr>
        <w:t>r</w:t>
      </w:r>
      <w:r w:rsidRPr="004236B3">
        <w:rPr>
          <w:color w:val="000000"/>
          <w:sz w:val="28"/>
        </w:rPr>
        <w:t xml:space="preserve"> </w:t>
      </w:r>
      <w:r>
        <w:rPr>
          <w:color w:val="000000"/>
          <w:sz w:val="28"/>
        </w:rPr>
        <w:t>«</w:t>
      </w:r>
      <w:r w:rsidRPr="004236B3">
        <w:rPr>
          <w:color w:val="000000"/>
          <w:sz w:val="28"/>
        </w:rPr>
        <w:t>двадцать один год</w:t>
      </w:r>
      <w:r>
        <w:rPr>
          <w:color w:val="000000"/>
          <w:sz w:val="28"/>
        </w:rPr>
        <w:t>»</w:t>
      </w:r>
      <w:r w:rsidRPr="004236B3">
        <w:rPr>
          <w:color w:val="000000"/>
          <w:sz w:val="28"/>
        </w:rPr>
        <w:t xml:space="preserve"> (но </w:t>
      </w:r>
      <w:r w:rsidRPr="004236B3">
        <w:rPr>
          <w:color w:val="000000"/>
          <w:sz w:val="28"/>
          <w:lang w:val="en-US"/>
        </w:rPr>
        <w:t>et</w:t>
      </w:r>
      <w:r w:rsidRPr="004236B3">
        <w:rPr>
          <w:color w:val="000000"/>
          <w:sz w:val="28"/>
        </w:rPr>
        <w:t xml:space="preserve"> е</w:t>
      </w:r>
      <w:r w:rsidRPr="004236B3">
        <w:rPr>
          <w:color w:val="000000"/>
          <w:sz w:val="28"/>
          <w:lang w:val="en-US"/>
        </w:rPr>
        <w:t>r</w:t>
      </w:r>
      <w:r w:rsidRPr="004236B3">
        <w:rPr>
          <w:color w:val="000000"/>
          <w:sz w:val="28"/>
        </w:rPr>
        <w:t xml:space="preserve"> </w:t>
      </w:r>
      <w:r>
        <w:rPr>
          <w:color w:val="000000"/>
          <w:sz w:val="28"/>
        </w:rPr>
        <w:t>«</w:t>
      </w:r>
      <w:r w:rsidRPr="004236B3">
        <w:rPr>
          <w:color w:val="000000"/>
          <w:sz w:val="28"/>
        </w:rPr>
        <w:t>один год</w:t>
      </w:r>
      <w:r>
        <w:rPr>
          <w:color w:val="000000"/>
          <w:sz w:val="28"/>
        </w:rPr>
        <w:t>»</w:t>
      </w:r>
      <w:r w:rsidRPr="004236B3">
        <w:rPr>
          <w:color w:val="000000"/>
          <w:sz w:val="28"/>
        </w:rPr>
        <w:t xml:space="preserve">). Англ. </w:t>
      </w:r>
      <w:r w:rsidRPr="004236B3">
        <w:rPr>
          <w:color w:val="000000"/>
          <w:sz w:val="28"/>
          <w:lang w:val="en-US"/>
        </w:rPr>
        <w:t>breakfast</w:t>
      </w:r>
      <w:r w:rsidRPr="004236B3">
        <w:rPr>
          <w:color w:val="000000"/>
          <w:sz w:val="28"/>
        </w:rPr>
        <w:t xml:space="preserve"> </w:t>
      </w:r>
      <w:r>
        <w:rPr>
          <w:color w:val="000000"/>
          <w:sz w:val="28"/>
        </w:rPr>
        <w:t>«</w:t>
      </w:r>
      <w:r w:rsidRPr="004236B3">
        <w:rPr>
          <w:color w:val="000000"/>
          <w:sz w:val="28"/>
        </w:rPr>
        <w:t>завтракать</w:t>
      </w:r>
      <w:r>
        <w:rPr>
          <w:color w:val="000000"/>
          <w:sz w:val="28"/>
        </w:rPr>
        <w:t>»</w:t>
      </w:r>
      <w:r w:rsidRPr="004236B3">
        <w:rPr>
          <w:color w:val="000000"/>
          <w:sz w:val="28"/>
        </w:rPr>
        <w:t xml:space="preserve">, </w:t>
      </w:r>
      <w:r w:rsidRPr="004236B3">
        <w:rPr>
          <w:color w:val="000000"/>
          <w:sz w:val="28"/>
          <w:lang w:val="en-US"/>
        </w:rPr>
        <w:t>vouchsafe</w:t>
      </w:r>
      <w:r w:rsidRPr="004236B3">
        <w:rPr>
          <w:color w:val="000000"/>
          <w:sz w:val="28"/>
        </w:rPr>
        <w:t xml:space="preserve"> </w:t>
      </w:r>
      <w:r>
        <w:rPr>
          <w:color w:val="000000"/>
          <w:sz w:val="28"/>
        </w:rPr>
        <w:t>«</w:t>
      </w:r>
      <w:r w:rsidRPr="004236B3">
        <w:rPr>
          <w:color w:val="000000"/>
          <w:sz w:val="28"/>
        </w:rPr>
        <w:t>удостаивать</w:t>
      </w:r>
      <w:r>
        <w:rPr>
          <w:color w:val="000000"/>
          <w:sz w:val="28"/>
        </w:rPr>
        <w:t>»</w:t>
      </w:r>
      <w:r w:rsidRPr="004236B3">
        <w:rPr>
          <w:color w:val="000000"/>
          <w:sz w:val="28"/>
        </w:rPr>
        <w:t xml:space="preserve"> состояли из двух слов, пока не стали говорить </w:t>
      </w:r>
      <w:r w:rsidRPr="004236B3">
        <w:rPr>
          <w:color w:val="000000"/>
          <w:sz w:val="28"/>
          <w:lang w:val="en-US"/>
        </w:rPr>
        <w:t>he</w:t>
      </w:r>
      <w:r w:rsidRPr="004236B3">
        <w:rPr>
          <w:color w:val="000000"/>
          <w:sz w:val="28"/>
        </w:rPr>
        <w:t xml:space="preserve"> </w:t>
      </w:r>
      <w:r w:rsidRPr="004236B3">
        <w:rPr>
          <w:color w:val="000000"/>
          <w:sz w:val="28"/>
          <w:lang w:val="en-US"/>
        </w:rPr>
        <w:t>breakfasted</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vouchsafes</w:t>
      </w:r>
      <w:r w:rsidRPr="004236B3">
        <w:rPr>
          <w:color w:val="000000"/>
          <w:sz w:val="28"/>
        </w:rPr>
        <w:t xml:space="preserve"> вместо более раннего </w:t>
      </w:r>
      <w:r w:rsidRPr="004236B3">
        <w:rPr>
          <w:color w:val="000000"/>
          <w:sz w:val="28"/>
          <w:lang w:val="en-US"/>
        </w:rPr>
        <w:t>he</w:t>
      </w:r>
      <w:r w:rsidRPr="004236B3">
        <w:rPr>
          <w:color w:val="000000"/>
          <w:sz w:val="28"/>
        </w:rPr>
        <w:t xml:space="preserve"> </w:t>
      </w:r>
      <w:r w:rsidRPr="004236B3">
        <w:rPr>
          <w:color w:val="000000"/>
          <w:sz w:val="28"/>
          <w:lang w:val="en-US"/>
        </w:rPr>
        <w:t>broke</w:t>
      </w:r>
      <w:r w:rsidRPr="004236B3">
        <w:rPr>
          <w:color w:val="000000"/>
          <w:sz w:val="28"/>
        </w:rPr>
        <w:t xml:space="preserve"> </w:t>
      </w:r>
      <w:r w:rsidRPr="004236B3">
        <w:rPr>
          <w:color w:val="000000"/>
          <w:sz w:val="28"/>
          <w:lang w:val="en-US"/>
        </w:rPr>
        <w:t>fast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vouches</w:t>
      </w:r>
      <w:r w:rsidRPr="004236B3">
        <w:rPr>
          <w:color w:val="000000"/>
          <w:sz w:val="28"/>
        </w:rPr>
        <w:t xml:space="preserve"> </w:t>
      </w:r>
      <w:r w:rsidRPr="004236B3">
        <w:rPr>
          <w:color w:val="000000"/>
          <w:sz w:val="28"/>
          <w:lang w:val="en-US"/>
        </w:rPr>
        <w:t>safe</w:t>
      </w:r>
      <w:r w:rsidRPr="004236B3">
        <w:rPr>
          <w:color w:val="000000"/>
          <w:sz w:val="28"/>
        </w:rPr>
        <w:t>; ср. стр.</w:t>
      </w:r>
      <w:r>
        <w:rPr>
          <w:color w:val="000000"/>
          <w:sz w:val="28"/>
        </w:rPr>
        <w:t> </w:t>
      </w:r>
      <w:r w:rsidRPr="004236B3">
        <w:rPr>
          <w:color w:val="000000"/>
          <w:sz w:val="28"/>
        </w:rPr>
        <w:t xml:space="preserve">23.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w:t>
      </w:r>
      <w:r>
        <w:rPr>
          <w:color w:val="000000"/>
          <w:sz w:val="28"/>
        </w:rPr>
        <w:t>«</w:t>
      </w:r>
      <w:r w:rsidRPr="004236B3">
        <w:rPr>
          <w:color w:val="000000"/>
          <w:sz w:val="28"/>
        </w:rPr>
        <w:t>друг друга</w:t>
      </w:r>
      <w:r>
        <w:rPr>
          <w:color w:val="000000"/>
          <w:sz w:val="28"/>
        </w:rPr>
        <w:t>»</w:t>
      </w:r>
      <w:r w:rsidRPr="004236B3">
        <w:rPr>
          <w:color w:val="000000"/>
          <w:sz w:val="28"/>
        </w:rPr>
        <w:t xml:space="preserve"> могло бы претендовать на слитное написание, поскольку предлог ставится перед всем сочетанием (</w:t>
      </w:r>
      <w:r w:rsidRPr="004236B3">
        <w:rPr>
          <w:color w:val="000000"/>
          <w:sz w:val="28"/>
          <w:lang w:val="en-US"/>
        </w:rPr>
        <w:t>with</w:t>
      </w:r>
      <w:r w:rsidRPr="004236B3">
        <w:rPr>
          <w:color w:val="000000"/>
          <w:sz w:val="28"/>
        </w:rPr>
        <w:t xml:space="preserve">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в то время как раньше предлог ставился перед вторым элементом </w:t>
      </w:r>
      <w:r>
        <w:rPr>
          <w:color w:val="000000"/>
          <w:sz w:val="28"/>
        </w:rPr>
        <w:t>–</w:t>
      </w:r>
      <w:r w:rsidRPr="004236B3">
        <w:rPr>
          <w:color w:val="000000"/>
          <w:sz w:val="28"/>
        </w:rPr>
        <w:t xml:space="preserve"> </w:t>
      </w:r>
      <w:r w:rsidRPr="004236B3">
        <w:rPr>
          <w:color w:val="000000"/>
          <w:sz w:val="28"/>
          <w:lang w:val="en-US"/>
        </w:rPr>
        <w:t>each</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other</w:t>
      </w:r>
      <w:r w:rsidRPr="004236B3">
        <w:rPr>
          <w:color w:val="000000"/>
          <w:sz w:val="28"/>
        </w:rPr>
        <w:t xml:space="preserve">. Во французском языке </w:t>
      </w:r>
      <w:r w:rsidRPr="004236B3">
        <w:rPr>
          <w:color w:val="000000"/>
          <w:sz w:val="28"/>
          <w:lang w:val="en-US"/>
        </w:rPr>
        <w:t>je</w:t>
      </w:r>
      <w:r w:rsidRPr="004236B3">
        <w:rPr>
          <w:color w:val="000000"/>
          <w:sz w:val="28"/>
        </w:rPr>
        <w:t xml:space="preserve"> </w:t>
      </w:r>
      <w:r w:rsidRPr="004236B3">
        <w:rPr>
          <w:color w:val="000000"/>
          <w:sz w:val="28"/>
          <w:lang w:val="en-US"/>
        </w:rPr>
        <w:t>m</w:t>
      </w:r>
      <w:r w:rsidRPr="004236B3">
        <w:rPr>
          <w:color w:val="000000"/>
          <w:sz w:val="28"/>
        </w:rPr>
        <w:t>’</w:t>
      </w:r>
      <w:r w:rsidRPr="004236B3">
        <w:rPr>
          <w:color w:val="000000"/>
          <w:sz w:val="28"/>
          <w:lang w:val="en-US"/>
        </w:rPr>
        <w:t>en</w:t>
      </w:r>
      <w:r w:rsidRPr="004236B3">
        <w:rPr>
          <w:color w:val="000000"/>
          <w:sz w:val="28"/>
        </w:rPr>
        <w:t xml:space="preserve"> </w:t>
      </w:r>
      <w:r w:rsidRPr="004236B3">
        <w:rPr>
          <w:color w:val="000000"/>
          <w:sz w:val="28"/>
          <w:lang w:val="en-US"/>
        </w:rPr>
        <w:t>fuis</w:t>
      </w:r>
      <w:r w:rsidRPr="004236B3">
        <w:rPr>
          <w:color w:val="000000"/>
          <w:sz w:val="28"/>
        </w:rPr>
        <w:t xml:space="preserve"> стало </w:t>
      </w:r>
      <w:r w:rsidRPr="004236B3">
        <w:rPr>
          <w:color w:val="000000"/>
          <w:sz w:val="28"/>
          <w:lang w:val="en-US"/>
        </w:rPr>
        <w:t>je</w:t>
      </w:r>
      <w:r w:rsidRPr="004236B3">
        <w:rPr>
          <w:color w:val="000000"/>
          <w:sz w:val="28"/>
        </w:rPr>
        <w:t xml:space="preserve"> </w:t>
      </w:r>
      <w:r w:rsidRPr="004236B3">
        <w:rPr>
          <w:color w:val="000000"/>
          <w:sz w:val="28"/>
          <w:lang w:val="en-US"/>
        </w:rPr>
        <w:t>m</w:t>
      </w:r>
      <w:r w:rsidRPr="004236B3">
        <w:rPr>
          <w:color w:val="000000"/>
          <w:sz w:val="28"/>
        </w:rPr>
        <w:t>’</w:t>
      </w:r>
      <w:r w:rsidRPr="004236B3">
        <w:rPr>
          <w:color w:val="000000"/>
          <w:sz w:val="28"/>
          <w:lang w:val="en-US"/>
        </w:rPr>
        <w:t>enfuis</w:t>
      </w:r>
      <w:r w:rsidRPr="004236B3">
        <w:rPr>
          <w:color w:val="000000"/>
          <w:sz w:val="28"/>
        </w:rPr>
        <w:t xml:space="preserve"> </w:t>
      </w:r>
      <w:r>
        <w:rPr>
          <w:color w:val="000000"/>
          <w:sz w:val="28"/>
        </w:rPr>
        <w:t>«</w:t>
      </w:r>
      <w:r w:rsidRPr="004236B3">
        <w:rPr>
          <w:color w:val="000000"/>
          <w:sz w:val="28"/>
        </w:rPr>
        <w:t>Я убегаю</w:t>
      </w:r>
      <w:r>
        <w:rPr>
          <w:color w:val="000000"/>
          <w:sz w:val="28"/>
        </w:rPr>
        <w:t>»</w:t>
      </w:r>
      <w:r w:rsidRPr="004236B3">
        <w:rPr>
          <w:color w:val="000000"/>
          <w:sz w:val="28"/>
        </w:rPr>
        <w:t xml:space="preserve"> и пишется так с полным правом, поскольку перфект будет </w:t>
      </w:r>
      <w:r w:rsidRPr="004236B3">
        <w:rPr>
          <w:color w:val="000000"/>
          <w:sz w:val="28"/>
          <w:lang w:val="en-US"/>
        </w:rPr>
        <w:t>je</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suis</w:t>
      </w:r>
      <w:r w:rsidRPr="004236B3">
        <w:rPr>
          <w:color w:val="000000"/>
          <w:sz w:val="28"/>
        </w:rPr>
        <w:t xml:space="preserve"> </w:t>
      </w:r>
      <w:r w:rsidRPr="004236B3">
        <w:rPr>
          <w:color w:val="000000"/>
          <w:sz w:val="28"/>
          <w:lang w:val="en-US"/>
        </w:rPr>
        <w:t>enfui</w:t>
      </w:r>
      <w:r w:rsidRPr="004236B3">
        <w:rPr>
          <w:color w:val="000000"/>
          <w:sz w:val="28"/>
        </w:rPr>
        <w:t xml:space="preserve">; однако параллельное выражение </w:t>
      </w:r>
      <w:r w:rsidRPr="004236B3">
        <w:rPr>
          <w:color w:val="000000"/>
          <w:sz w:val="28"/>
          <w:lang w:val="en-US"/>
        </w:rPr>
        <w:t>je</w:t>
      </w:r>
      <w:r w:rsidRPr="004236B3">
        <w:rPr>
          <w:color w:val="000000"/>
          <w:sz w:val="28"/>
        </w:rPr>
        <w:t xml:space="preserve"> </w:t>
      </w:r>
      <w:r w:rsidRPr="004236B3">
        <w:rPr>
          <w:color w:val="000000"/>
          <w:sz w:val="28"/>
          <w:lang w:val="en-US"/>
        </w:rPr>
        <w:t>m</w:t>
      </w:r>
      <w:r w:rsidRPr="004236B3">
        <w:rPr>
          <w:color w:val="000000"/>
          <w:sz w:val="28"/>
        </w:rPr>
        <w:t>’</w:t>
      </w:r>
      <w:r w:rsidRPr="004236B3">
        <w:rPr>
          <w:color w:val="000000"/>
          <w:sz w:val="28"/>
          <w:lang w:val="en-US"/>
        </w:rPr>
        <w:t>en</w:t>
      </w:r>
      <w:r w:rsidRPr="004236B3">
        <w:rPr>
          <w:color w:val="000000"/>
          <w:sz w:val="28"/>
        </w:rPr>
        <w:t xml:space="preserve"> </w:t>
      </w:r>
      <w:r w:rsidRPr="004236B3">
        <w:rPr>
          <w:color w:val="000000"/>
          <w:sz w:val="28"/>
          <w:lang w:val="en-US"/>
        </w:rPr>
        <w:t>vais</w:t>
      </w:r>
      <w:r w:rsidRPr="004236B3">
        <w:rPr>
          <w:color w:val="000000"/>
          <w:sz w:val="28"/>
        </w:rPr>
        <w:t xml:space="preserve"> </w:t>
      </w:r>
      <w:r>
        <w:rPr>
          <w:color w:val="000000"/>
          <w:sz w:val="28"/>
        </w:rPr>
        <w:t>«</w:t>
      </w:r>
      <w:r w:rsidRPr="004236B3">
        <w:rPr>
          <w:color w:val="000000"/>
          <w:sz w:val="28"/>
        </w:rPr>
        <w:t>Я ухожу</w:t>
      </w:r>
      <w:r>
        <w:rPr>
          <w:color w:val="000000"/>
          <w:sz w:val="28"/>
        </w:rPr>
        <w:t>»</w:t>
      </w:r>
      <w:r w:rsidRPr="004236B3">
        <w:rPr>
          <w:color w:val="000000"/>
          <w:sz w:val="28"/>
        </w:rPr>
        <w:t xml:space="preserve"> пишется всегда раздельно; правда, в разговорной речи часто говорят </w:t>
      </w:r>
      <w:r w:rsidRPr="004236B3">
        <w:rPr>
          <w:color w:val="000000"/>
          <w:sz w:val="28"/>
          <w:lang w:val="en-US"/>
        </w:rPr>
        <w:t>je</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suis</w:t>
      </w:r>
      <w:r w:rsidRPr="004236B3">
        <w:rPr>
          <w:color w:val="000000"/>
          <w:sz w:val="28"/>
        </w:rPr>
        <w:t xml:space="preserve"> </w:t>
      </w:r>
      <w:r w:rsidRPr="004236B3">
        <w:rPr>
          <w:color w:val="000000"/>
          <w:sz w:val="28"/>
          <w:lang w:val="en-US"/>
        </w:rPr>
        <w:t>en</w:t>
      </w:r>
      <w:r w:rsidRPr="004236B3">
        <w:rPr>
          <w:color w:val="000000"/>
          <w:sz w:val="28"/>
        </w:rPr>
        <w:t>-</w:t>
      </w:r>
      <w:r w:rsidRPr="004236B3">
        <w:rPr>
          <w:color w:val="000000"/>
          <w:sz w:val="28"/>
          <w:lang w:val="en-US"/>
        </w:rPr>
        <w:t>all</w:t>
      </w:r>
      <w:r w:rsidRPr="004236B3">
        <w:rPr>
          <w:color w:val="000000"/>
          <w:sz w:val="28"/>
        </w:rPr>
        <w:t xml:space="preserve">й вместо узаконенного </w:t>
      </w:r>
      <w:r w:rsidRPr="004236B3">
        <w:rPr>
          <w:color w:val="000000"/>
          <w:sz w:val="28"/>
          <w:lang w:val="en-US"/>
        </w:rPr>
        <w:t>je</w:t>
      </w:r>
      <w:r w:rsidRPr="004236B3">
        <w:rPr>
          <w:color w:val="000000"/>
          <w:sz w:val="28"/>
        </w:rPr>
        <w:t xml:space="preserve"> </w:t>
      </w:r>
      <w:r w:rsidRPr="004236B3">
        <w:rPr>
          <w:color w:val="000000"/>
          <w:sz w:val="28"/>
          <w:lang w:val="en-US"/>
        </w:rPr>
        <w:t>m</w:t>
      </w:r>
      <w:r w:rsidRPr="004236B3">
        <w:rPr>
          <w:color w:val="000000"/>
          <w:sz w:val="28"/>
        </w:rPr>
        <w:t>’</w:t>
      </w:r>
      <w:r w:rsidRPr="004236B3">
        <w:rPr>
          <w:color w:val="000000"/>
          <w:sz w:val="28"/>
          <w:lang w:val="en-US"/>
        </w:rPr>
        <w:t>en</w:t>
      </w:r>
      <w:r w:rsidRPr="004236B3">
        <w:rPr>
          <w:color w:val="000000"/>
          <w:sz w:val="28"/>
        </w:rPr>
        <w:t xml:space="preserve"> </w:t>
      </w:r>
      <w:r w:rsidRPr="004236B3">
        <w:rPr>
          <w:color w:val="000000"/>
          <w:sz w:val="28"/>
          <w:lang w:val="en-US"/>
        </w:rPr>
        <w:t>suis</w:t>
      </w:r>
      <w:r w:rsidRPr="004236B3">
        <w:rPr>
          <w:color w:val="000000"/>
          <w:sz w:val="28"/>
        </w:rPr>
        <w:t xml:space="preserve"> </w:t>
      </w:r>
      <w:r w:rsidRPr="004236B3">
        <w:rPr>
          <w:color w:val="000000"/>
          <w:sz w:val="28"/>
          <w:lang w:val="en-US"/>
        </w:rPr>
        <w:t>all</w:t>
      </w:r>
      <w:r w:rsidRPr="004236B3">
        <w:rPr>
          <w:color w:val="000000"/>
          <w:sz w:val="28"/>
        </w:rPr>
        <w:t xml:space="preserve">й, но здесь сплочение не может быть таким полным, как в слове </w:t>
      </w:r>
      <w:r w:rsidRPr="004236B3">
        <w:rPr>
          <w:color w:val="000000"/>
          <w:sz w:val="28"/>
          <w:lang w:val="en-US"/>
        </w:rPr>
        <w:t>enfuis</w:t>
      </w:r>
      <w:r w:rsidRPr="004236B3">
        <w:rPr>
          <w:color w:val="000000"/>
          <w:sz w:val="28"/>
        </w:rPr>
        <w:t>, так как слиянию в одну форму препятствует употребление разных основ (</w:t>
      </w:r>
      <w:r w:rsidRPr="004236B3">
        <w:rPr>
          <w:color w:val="000000"/>
          <w:sz w:val="28"/>
          <w:lang w:val="en-US"/>
        </w:rPr>
        <w:t>vais</w:t>
      </w:r>
      <w:r w:rsidRPr="004236B3">
        <w:rPr>
          <w:color w:val="000000"/>
          <w:sz w:val="28"/>
        </w:rPr>
        <w:t xml:space="preserve">, </w:t>
      </w:r>
      <w:r w:rsidRPr="004236B3">
        <w:rPr>
          <w:color w:val="000000"/>
          <w:sz w:val="28"/>
          <w:lang w:val="en-US"/>
        </w:rPr>
        <w:t>all</w:t>
      </w:r>
      <w:r w:rsidRPr="004236B3">
        <w:rPr>
          <w:color w:val="000000"/>
          <w:sz w:val="28"/>
        </w:rPr>
        <w:t xml:space="preserve">й, </w:t>
      </w:r>
      <w:r w:rsidRPr="004236B3">
        <w:rPr>
          <w:color w:val="000000"/>
          <w:sz w:val="28"/>
          <w:lang w:val="en-US"/>
        </w:rPr>
        <w:t>irai</w:t>
      </w:r>
      <w:r w:rsidRPr="004236B3">
        <w:rPr>
          <w:color w:val="000000"/>
          <w:sz w:val="28"/>
        </w:rPr>
        <w:t xml:space="preserve">). Франц. </w:t>
      </w:r>
      <w:r w:rsidRPr="004236B3">
        <w:rPr>
          <w:color w:val="000000"/>
          <w:sz w:val="28"/>
          <w:lang w:val="en-US"/>
        </w:rPr>
        <w:t>r</w:t>
      </w:r>
      <w:r w:rsidRPr="004236B3">
        <w:rPr>
          <w:color w:val="000000"/>
          <w:sz w:val="28"/>
        </w:rPr>
        <w:t>й</w:t>
      </w:r>
      <w:r w:rsidRPr="004236B3">
        <w:rPr>
          <w:color w:val="000000"/>
          <w:sz w:val="28"/>
          <w:lang w:val="en-US"/>
        </w:rPr>
        <w:t>publique</w:t>
      </w:r>
      <w:r w:rsidRPr="004236B3">
        <w:rPr>
          <w:color w:val="000000"/>
          <w:sz w:val="28"/>
        </w:rPr>
        <w:t xml:space="preserve">, англ. </w:t>
      </w:r>
      <w:r w:rsidRPr="004236B3">
        <w:rPr>
          <w:color w:val="000000"/>
          <w:sz w:val="28"/>
          <w:lang w:val="en-GB"/>
        </w:rPr>
        <w:t>r</w:t>
      </w:r>
      <w:r w:rsidRPr="004236B3">
        <w:rPr>
          <w:color w:val="000000"/>
          <w:sz w:val="28"/>
          <w:lang w:val="en-US"/>
        </w:rPr>
        <w:t>epublic</w:t>
      </w:r>
      <w:r w:rsidRPr="004236B3">
        <w:rPr>
          <w:color w:val="000000"/>
          <w:sz w:val="28"/>
        </w:rPr>
        <w:t xml:space="preserve"> </w:t>
      </w:r>
      <w:r>
        <w:rPr>
          <w:color w:val="000000"/>
          <w:sz w:val="28"/>
        </w:rPr>
        <w:t>«</w:t>
      </w:r>
      <w:r w:rsidRPr="004236B3">
        <w:rPr>
          <w:color w:val="000000"/>
          <w:sz w:val="28"/>
        </w:rPr>
        <w:t>республика</w:t>
      </w:r>
      <w:r>
        <w:rPr>
          <w:color w:val="000000"/>
          <w:sz w:val="28"/>
        </w:rPr>
        <w:t>»</w:t>
      </w:r>
      <w:r w:rsidRPr="004236B3">
        <w:rPr>
          <w:color w:val="000000"/>
          <w:sz w:val="28"/>
        </w:rPr>
        <w:t xml:space="preserve"> являются одним целым, чего нельзя сказать о лат. </w:t>
      </w:r>
      <w:r w:rsidRPr="004236B3">
        <w:rPr>
          <w:color w:val="000000"/>
          <w:sz w:val="28"/>
          <w:lang w:val="la-Latn"/>
        </w:rPr>
        <w:t>res publica</w:t>
      </w:r>
      <w:r w:rsidRPr="004236B3">
        <w:rPr>
          <w:color w:val="000000"/>
          <w:sz w:val="28"/>
        </w:rPr>
        <w:t xml:space="preserve">, так как они склоняются отдельно: </w:t>
      </w:r>
      <w:r w:rsidRPr="004236B3">
        <w:rPr>
          <w:color w:val="000000"/>
          <w:sz w:val="28"/>
          <w:lang w:val="en-US"/>
        </w:rPr>
        <w:t>rem</w:t>
      </w:r>
      <w:r w:rsidRPr="004236B3">
        <w:rPr>
          <w:color w:val="000000"/>
          <w:sz w:val="28"/>
        </w:rPr>
        <w:t xml:space="preserve"> </w:t>
      </w:r>
      <w:r w:rsidRPr="004236B3">
        <w:rPr>
          <w:color w:val="000000"/>
          <w:sz w:val="28"/>
          <w:lang w:val="en-US"/>
        </w:rPr>
        <w:t>publicam</w:t>
      </w:r>
      <w:r w:rsidRPr="004236B3">
        <w:rPr>
          <w:color w:val="000000"/>
          <w:sz w:val="28"/>
        </w:rPr>
        <w:t xml:space="preserve">. Отсутствие внутренней флексии в нем. </w:t>
      </w:r>
      <w:r w:rsidRPr="004236B3">
        <w:rPr>
          <w:color w:val="000000"/>
          <w:sz w:val="28"/>
          <w:lang w:val="de-DE"/>
        </w:rPr>
        <w:t>jedermann, jedermanns</w:t>
      </w:r>
      <w:r w:rsidRPr="004236B3">
        <w:rPr>
          <w:color w:val="000000"/>
          <w:sz w:val="28"/>
        </w:rPr>
        <w:t xml:space="preserve"> </w:t>
      </w:r>
      <w:r>
        <w:rPr>
          <w:color w:val="000000"/>
          <w:sz w:val="28"/>
        </w:rPr>
        <w:t>«</w:t>
      </w:r>
      <w:r w:rsidRPr="004236B3">
        <w:rPr>
          <w:color w:val="000000"/>
          <w:sz w:val="28"/>
        </w:rPr>
        <w:t>каждый</w:t>
      </w:r>
      <w:r>
        <w:rPr>
          <w:color w:val="000000"/>
          <w:sz w:val="28"/>
        </w:rPr>
        <w:t>»</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Mitternacht</w:t>
      </w:r>
      <w:r w:rsidRPr="004236B3">
        <w:rPr>
          <w:color w:val="000000"/>
          <w:sz w:val="28"/>
        </w:rPr>
        <w:t xml:space="preserve"> </w:t>
      </w:r>
      <w:r>
        <w:rPr>
          <w:color w:val="000000"/>
          <w:sz w:val="28"/>
        </w:rPr>
        <w:t>«</w:t>
      </w:r>
      <w:r w:rsidRPr="004236B3">
        <w:rPr>
          <w:color w:val="000000"/>
          <w:sz w:val="28"/>
        </w:rPr>
        <w:t>полночь</w:t>
      </w:r>
      <w:r>
        <w:rPr>
          <w:color w:val="000000"/>
          <w:sz w:val="28"/>
        </w:rPr>
        <w:t>»</w:t>
      </w:r>
      <w:r w:rsidRPr="004236B3">
        <w:rPr>
          <w:color w:val="000000"/>
          <w:sz w:val="28"/>
        </w:rPr>
        <w:t xml:space="preserve"> (</w:t>
      </w:r>
      <w:r w:rsidRPr="004236B3">
        <w:rPr>
          <w:color w:val="000000"/>
          <w:sz w:val="28"/>
          <w:lang w:val="en-US"/>
        </w:rPr>
        <w:t>jeder</w:t>
      </w:r>
      <w:r w:rsidRPr="004236B3">
        <w:rPr>
          <w:color w:val="000000"/>
          <w:sz w:val="28"/>
        </w:rPr>
        <w:t xml:space="preserve"> является по происхождению именительным падежом, </w:t>
      </w:r>
      <w:r w:rsidRPr="004236B3">
        <w:rPr>
          <w:color w:val="000000"/>
          <w:sz w:val="28"/>
          <w:lang w:val="en-US"/>
        </w:rPr>
        <w:t>mitter</w:t>
      </w:r>
      <w:r w:rsidRPr="004236B3">
        <w:rPr>
          <w:color w:val="000000"/>
          <w:sz w:val="28"/>
        </w:rPr>
        <w:t xml:space="preserve"> </w:t>
      </w:r>
      <w:r>
        <w:rPr>
          <w:color w:val="000000"/>
          <w:sz w:val="28"/>
        </w:rPr>
        <w:t>–</w:t>
      </w:r>
      <w:r w:rsidRPr="004236B3">
        <w:rPr>
          <w:color w:val="000000"/>
          <w:sz w:val="28"/>
        </w:rPr>
        <w:t xml:space="preserve"> дательным) показывает полное объединение компонентов, подобно тому, как это наблюдается в лат. </w:t>
      </w:r>
      <w:r w:rsidRPr="004236B3">
        <w:rPr>
          <w:color w:val="000000"/>
          <w:sz w:val="28"/>
          <w:lang w:val="la-Latn"/>
        </w:rPr>
        <w:t>i</w:t>
      </w:r>
      <w:r w:rsidRPr="004236B3">
        <w:rPr>
          <w:color w:val="000000"/>
          <w:sz w:val="28"/>
          <w:lang w:val="en-US"/>
        </w:rPr>
        <w:t>psum</w:t>
      </w:r>
      <w:r w:rsidRPr="004236B3">
        <w:rPr>
          <w:color w:val="000000"/>
          <w:sz w:val="28"/>
        </w:rPr>
        <w:t xml:space="preserve"> </w:t>
      </w:r>
      <w:r>
        <w:rPr>
          <w:color w:val="000000"/>
          <w:sz w:val="28"/>
        </w:rPr>
        <w:t>«</w:t>
      </w:r>
      <w:r w:rsidRPr="004236B3">
        <w:rPr>
          <w:color w:val="000000"/>
          <w:sz w:val="28"/>
        </w:rPr>
        <w:t>самого</w:t>
      </w:r>
      <w:r>
        <w:rPr>
          <w:color w:val="000000"/>
          <w:sz w:val="28"/>
        </w:rPr>
        <w:t>»</w:t>
      </w:r>
      <w:r w:rsidRPr="004236B3">
        <w:rPr>
          <w:color w:val="000000"/>
          <w:sz w:val="28"/>
        </w:rPr>
        <w:t xml:space="preserve"> вместо </w:t>
      </w:r>
      <w:r w:rsidRPr="004236B3">
        <w:rPr>
          <w:color w:val="000000"/>
          <w:sz w:val="28"/>
          <w:lang w:val="en-US"/>
        </w:rPr>
        <w:t>eumpse</w:t>
      </w:r>
      <w:r w:rsidRPr="004236B3">
        <w:rPr>
          <w:color w:val="000000"/>
          <w:sz w:val="28"/>
        </w:rPr>
        <w:t xml:space="preserve"> (</w:t>
      </w:r>
      <w:r w:rsidRPr="004236B3">
        <w:rPr>
          <w:color w:val="000000"/>
          <w:sz w:val="28"/>
          <w:lang w:val="en-US"/>
        </w:rPr>
        <w:t>ipse</w:t>
      </w:r>
      <w:r w:rsidRPr="004236B3">
        <w:rPr>
          <w:color w:val="000000"/>
          <w:sz w:val="28"/>
        </w:rPr>
        <w:t xml:space="preserve"> произошло из </w:t>
      </w:r>
      <w:r w:rsidRPr="004236B3">
        <w:rPr>
          <w:color w:val="000000"/>
          <w:sz w:val="28"/>
          <w:lang w:val="en-US"/>
        </w:rPr>
        <w:t>is</w:t>
      </w:r>
      <w:r w:rsidRPr="004236B3">
        <w:rPr>
          <w:color w:val="000000"/>
          <w:sz w:val="28"/>
        </w:rPr>
        <w:t>-</w:t>
      </w:r>
      <w:r w:rsidRPr="004236B3">
        <w:rPr>
          <w:color w:val="000000"/>
          <w:sz w:val="28"/>
          <w:lang w:val="en-US"/>
        </w:rPr>
        <w:t>pse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Во всех этих случаях можно констатировать полное слияние двух слов в одно, поскольку существуют безошибочные лингвистические критерии, показывающие, что живое чувство языка действительно трактует их как одно целое. Иначе обстоит дело с англ. </w:t>
      </w:r>
      <w:r w:rsidRPr="004236B3">
        <w:rPr>
          <w:color w:val="000000"/>
          <w:sz w:val="28"/>
          <w:lang w:val="en-GB"/>
        </w:rPr>
        <w:t>he</w:t>
      </w:r>
      <w:r w:rsidRPr="004236B3">
        <w:rPr>
          <w:color w:val="000000"/>
          <w:sz w:val="28"/>
        </w:rPr>
        <w:t xml:space="preserve"> </w:t>
      </w:r>
      <w:r w:rsidRPr="004236B3">
        <w:rPr>
          <w:color w:val="000000"/>
          <w:sz w:val="28"/>
          <w:lang w:val="en-GB"/>
        </w:rPr>
        <w:t>loves</w:t>
      </w:r>
      <w:r w:rsidRPr="004236B3">
        <w:rPr>
          <w:color w:val="000000"/>
          <w:sz w:val="28"/>
        </w:rPr>
        <w:t xml:space="preserve"> </w:t>
      </w:r>
      <w:r>
        <w:rPr>
          <w:color w:val="000000"/>
          <w:sz w:val="28"/>
        </w:rPr>
        <w:t>«</w:t>
      </w:r>
      <w:r w:rsidRPr="004236B3">
        <w:rPr>
          <w:color w:val="000000"/>
          <w:sz w:val="28"/>
        </w:rPr>
        <w:t>он любит</w:t>
      </w:r>
      <w:r>
        <w:rPr>
          <w:color w:val="000000"/>
          <w:sz w:val="28"/>
        </w:rPr>
        <w:t>»</w:t>
      </w:r>
      <w:r w:rsidRPr="004236B3">
        <w:rPr>
          <w:color w:val="000000"/>
          <w:sz w:val="28"/>
        </w:rPr>
        <w:t xml:space="preserve">, которое иногда считают таким же единством, как лат. </w:t>
      </w:r>
      <w:r w:rsidRPr="004236B3">
        <w:rPr>
          <w:color w:val="000000"/>
          <w:sz w:val="28"/>
          <w:lang w:val="la-Latn"/>
        </w:rPr>
        <w:t>amat (ama-t)</w:t>
      </w:r>
      <w:r w:rsidRPr="004236B3">
        <w:rPr>
          <w:color w:val="000000"/>
          <w:sz w:val="28"/>
        </w:rPr>
        <w:t xml:space="preserve"> </w:t>
      </w:r>
      <w:r>
        <w:rPr>
          <w:color w:val="000000"/>
          <w:sz w:val="28"/>
        </w:rPr>
        <w:t>«</w:t>
      </w:r>
      <w:r w:rsidRPr="004236B3">
        <w:rPr>
          <w:color w:val="000000"/>
          <w:sz w:val="28"/>
        </w:rPr>
        <w:t>любит</w:t>
      </w:r>
      <w:r>
        <w:rPr>
          <w:color w:val="000000"/>
          <w:sz w:val="28"/>
        </w:rPr>
        <w:t>»</w:t>
      </w:r>
      <w:r w:rsidRPr="004236B3">
        <w:rPr>
          <w:color w:val="000000"/>
          <w:sz w:val="28"/>
        </w:rPr>
        <w:t>: в английском языке компоненты можно разъединить (</w:t>
      </w:r>
      <w:r w:rsidRPr="004236B3">
        <w:rPr>
          <w:color w:val="000000"/>
          <w:sz w:val="28"/>
          <w:lang w:val="en-US"/>
        </w:rPr>
        <w:t>he</w:t>
      </w:r>
      <w:r w:rsidRPr="004236B3">
        <w:rPr>
          <w:color w:val="000000"/>
          <w:sz w:val="28"/>
        </w:rPr>
        <w:t xml:space="preserve"> </w:t>
      </w:r>
      <w:r w:rsidRPr="004236B3">
        <w:rPr>
          <w:color w:val="000000"/>
          <w:sz w:val="28"/>
          <w:lang w:val="en-US"/>
        </w:rPr>
        <w:t>never</w:t>
      </w:r>
      <w:r w:rsidRPr="004236B3">
        <w:rPr>
          <w:color w:val="000000"/>
          <w:sz w:val="28"/>
        </w:rPr>
        <w:t xml:space="preserve"> </w:t>
      </w:r>
      <w:r w:rsidRPr="004236B3">
        <w:rPr>
          <w:color w:val="000000"/>
          <w:sz w:val="28"/>
          <w:lang w:val="en-US"/>
        </w:rPr>
        <w:t>loves</w:t>
      </w:r>
      <w:r w:rsidRPr="004236B3">
        <w:rPr>
          <w:color w:val="000000"/>
          <w:sz w:val="28"/>
        </w:rPr>
        <w:t xml:space="preserve"> </w:t>
      </w:r>
      <w:r>
        <w:rPr>
          <w:color w:val="000000"/>
          <w:sz w:val="28"/>
        </w:rPr>
        <w:t>«</w:t>
      </w:r>
      <w:r w:rsidRPr="004236B3">
        <w:rPr>
          <w:color w:val="000000"/>
          <w:sz w:val="28"/>
        </w:rPr>
        <w:t>он никогда не любит</w:t>
      </w:r>
      <w:r>
        <w:rPr>
          <w:color w:val="000000"/>
          <w:sz w:val="28"/>
        </w:rPr>
        <w:t>»</w:t>
      </w:r>
      <w:r w:rsidRPr="004236B3">
        <w:rPr>
          <w:color w:val="000000"/>
          <w:sz w:val="28"/>
        </w:rPr>
        <w:t>) и изолировать каждый из них, в то время как</w:t>
      </w:r>
      <w:r w:rsidRPr="004236B3">
        <w:rPr>
          <w:i/>
          <w:color w:val="000000"/>
          <w:sz w:val="28"/>
        </w:rPr>
        <w:t xml:space="preserve"> </w:t>
      </w:r>
      <w:r w:rsidRPr="004236B3">
        <w:rPr>
          <w:color w:val="000000"/>
          <w:sz w:val="28"/>
        </w:rPr>
        <w:t xml:space="preserve">в лат. </w:t>
      </w:r>
      <w:r w:rsidRPr="004236B3">
        <w:rPr>
          <w:color w:val="000000"/>
          <w:sz w:val="28"/>
          <w:lang w:val="la-Latn"/>
        </w:rPr>
        <w:t>a</w:t>
      </w:r>
      <w:r w:rsidRPr="004236B3">
        <w:rPr>
          <w:color w:val="000000"/>
          <w:sz w:val="28"/>
          <w:lang w:val="en-US"/>
        </w:rPr>
        <w:t>mat</w:t>
      </w:r>
      <w:r w:rsidRPr="004236B3">
        <w:rPr>
          <w:color w:val="000000"/>
          <w:sz w:val="28"/>
        </w:rPr>
        <w:t xml:space="preserve"> этого сделать нельзя. Точно так же франц. </w:t>
      </w:r>
      <w:r w:rsidRPr="004236B3">
        <w:rPr>
          <w:color w:val="000000"/>
          <w:sz w:val="28"/>
          <w:lang w:val="fr-FR"/>
        </w:rPr>
        <w:t>il a</w:t>
      </w:r>
      <w:r w:rsidRPr="004236B3">
        <w:rPr>
          <w:color w:val="000000"/>
          <w:sz w:val="28"/>
        </w:rPr>
        <w:t xml:space="preserve"> </w:t>
      </w:r>
      <w:r w:rsidRPr="004236B3">
        <w:rPr>
          <w:color w:val="000000"/>
          <w:sz w:val="28"/>
          <w:lang w:val="en-US"/>
        </w:rPr>
        <w:t>aim</w:t>
      </w:r>
      <w:r w:rsidRPr="004236B3">
        <w:rPr>
          <w:color w:val="000000"/>
          <w:sz w:val="28"/>
        </w:rPr>
        <w:t xml:space="preserve">й </w:t>
      </w:r>
      <w:r>
        <w:rPr>
          <w:color w:val="000000"/>
          <w:sz w:val="28"/>
        </w:rPr>
        <w:t>«</w:t>
      </w:r>
      <w:r w:rsidRPr="004236B3">
        <w:rPr>
          <w:color w:val="000000"/>
          <w:sz w:val="28"/>
        </w:rPr>
        <w:t>он любил</w:t>
      </w:r>
      <w:r>
        <w:rPr>
          <w:color w:val="000000"/>
          <w:sz w:val="28"/>
        </w:rPr>
        <w:t>»</w:t>
      </w:r>
      <w:r w:rsidRPr="004236B3">
        <w:rPr>
          <w:color w:val="000000"/>
          <w:sz w:val="28"/>
        </w:rPr>
        <w:t xml:space="preserve"> не является единым целым, каким является лат. </w:t>
      </w:r>
      <w:r w:rsidRPr="004236B3">
        <w:rPr>
          <w:color w:val="000000"/>
          <w:sz w:val="28"/>
          <w:lang w:val="la-Latn"/>
        </w:rPr>
        <w:t>a</w:t>
      </w:r>
      <w:r w:rsidRPr="004236B3">
        <w:rPr>
          <w:color w:val="000000"/>
          <w:sz w:val="28"/>
          <w:lang w:val="en-US"/>
        </w:rPr>
        <w:t>mavit</w:t>
      </w:r>
      <w:r w:rsidRPr="004236B3">
        <w:rPr>
          <w:color w:val="000000"/>
          <w:sz w:val="28"/>
        </w:rPr>
        <w:t xml:space="preserve"> </w:t>
      </w:r>
      <w:r>
        <w:rPr>
          <w:color w:val="000000"/>
          <w:sz w:val="28"/>
        </w:rPr>
        <w:t>«</w:t>
      </w:r>
      <w:r w:rsidRPr="004236B3">
        <w:rPr>
          <w:color w:val="000000"/>
          <w:sz w:val="28"/>
        </w:rPr>
        <w:t>полюбил</w:t>
      </w:r>
      <w:r>
        <w:rPr>
          <w:color w:val="000000"/>
          <w:sz w:val="28"/>
        </w:rPr>
        <w:t>»</w:t>
      </w:r>
      <w:r w:rsidRPr="004236B3">
        <w:rPr>
          <w:color w:val="000000"/>
          <w:sz w:val="28"/>
        </w:rPr>
        <w:t xml:space="preserve">, поскольку можно сказать </w:t>
      </w:r>
      <w:r w:rsidRPr="004236B3">
        <w:rPr>
          <w:color w:val="000000"/>
          <w:sz w:val="28"/>
          <w:lang w:val="en-US"/>
        </w:rPr>
        <w:t>il</w:t>
      </w:r>
      <w:r w:rsidRPr="004236B3">
        <w:rPr>
          <w:color w:val="000000"/>
          <w:sz w:val="28"/>
        </w:rPr>
        <w:t xml:space="preserve"> </w:t>
      </w:r>
      <w:r w:rsidRPr="004236B3">
        <w:rPr>
          <w:color w:val="000000"/>
          <w:sz w:val="28"/>
          <w:lang w:val="en-US"/>
        </w:rPr>
        <w:t>n</w:t>
      </w:r>
      <w:r w:rsidRPr="004236B3">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pas</w:t>
      </w:r>
      <w:r w:rsidRPr="004236B3">
        <w:rPr>
          <w:color w:val="000000"/>
          <w:sz w:val="28"/>
        </w:rPr>
        <w:t xml:space="preserve"> </w:t>
      </w:r>
      <w:r w:rsidRPr="004236B3">
        <w:rPr>
          <w:color w:val="000000"/>
          <w:sz w:val="28"/>
          <w:lang w:val="en-US"/>
        </w:rPr>
        <w:t>aim</w:t>
      </w:r>
      <w:r w:rsidRPr="004236B3">
        <w:rPr>
          <w:color w:val="000000"/>
          <w:sz w:val="28"/>
        </w:rPr>
        <w:t xml:space="preserve">й, </w:t>
      </w:r>
      <w:r w:rsidRPr="004236B3">
        <w:rPr>
          <w:color w:val="000000"/>
          <w:sz w:val="28"/>
          <w:lang w:val="en-US"/>
        </w:rPr>
        <w:t>a</w:t>
      </w:r>
      <w:r w:rsidRPr="004236B3">
        <w:rPr>
          <w:color w:val="000000"/>
          <w:sz w:val="28"/>
        </w:rPr>
        <w:t>-</w:t>
      </w:r>
      <w:r w:rsidRPr="004236B3">
        <w:rPr>
          <w:color w:val="000000"/>
          <w:sz w:val="28"/>
          <w:lang w:val="en-US"/>
        </w:rPr>
        <w:t>t</w:t>
      </w:r>
      <w:r w:rsidRPr="004236B3">
        <w:rPr>
          <w:color w:val="000000"/>
          <w:sz w:val="28"/>
        </w:rPr>
        <w:t>-</w:t>
      </w:r>
      <w:r w:rsidRPr="004236B3">
        <w:rPr>
          <w:color w:val="000000"/>
          <w:sz w:val="28"/>
          <w:lang w:val="en-US"/>
        </w:rPr>
        <w:t>il</w:t>
      </w:r>
      <w:r w:rsidRPr="004236B3">
        <w:rPr>
          <w:color w:val="000000"/>
          <w:sz w:val="28"/>
        </w:rPr>
        <w:t xml:space="preserve"> </w:t>
      </w:r>
      <w:r w:rsidRPr="004236B3">
        <w:rPr>
          <w:color w:val="000000"/>
          <w:sz w:val="28"/>
          <w:lang w:val="en-US"/>
        </w:rPr>
        <w:t>aim</w:t>
      </w:r>
      <w:r w:rsidRPr="004236B3">
        <w:rPr>
          <w:color w:val="000000"/>
          <w:sz w:val="28"/>
        </w:rPr>
        <w:t xml:space="preserve">й </w:t>
      </w:r>
      <w:r>
        <w:rPr>
          <w:color w:val="000000"/>
          <w:sz w:val="28"/>
        </w:rPr>
        <w:t>и т.п.</w:t>
      </w:r>
      <w:r w:rsidRPr="004236B3">
        <w:rPr>
          <w:color w:val="000000"/>
          <w:sz w:val="28"/>
        </w:rPr>
        <w:t xml:space="preserve"> (см. мою критику различных ученых, </w:t>
      </w:r>
      <w:r>
        <w:rPr>
          <w:color w:val="000000"/>
          <w:sz w:val="28"/>
        </w:rPr>
        <w:t>«</w:t>
      </w:r>
      <w:r w:rsidRPr="004236B3">
        <w:rPr>
          <w:color w:val="000000"/>
          <w:sz w:val="28"/>
          <w:lang w:val="en-US"/>
        </w:rPr>
        <w:t>Language</w:t>
      </w:r>
      <w:r>
        <w:rPr>
          <w:color w:val="000000"/>
          <w:sz w:val="28"/>
        </w:rPr>
        <w:t>»</w:t>
      </w:r>
      <w:r w:rsidRPr="004236B3">
        <w:rPr>
          <w:color w:val="000000"/>
          <w:sz w:val="28"/>
        </w:rPr>
        <w:t>, стр.</w:t>
      </w:r>
      <w:r>
        <w:rPr>
          <w:color w:val="000000"/>
          <w:sz w:val="28"/>
        </w:rPr>
        <w:t> </w:t>
      </w:r>
      <w:r w:rsidRPr="004236B3">
        <w:rPr>
          <w:color w:val="000000"/>
          <w:sz w:val="28"/>
        </w:rPr>
        <w:t>422 и сл.).</w:t>
      </w:r>
    </w:p>
    <w:p w:rsidR="004236B3" w:rsidRPr="004236B3" w:rsidRDefault="004236B3" w:rsidP="004236B3">
      <w:pPr>
        <w:spacing w:after="0" w:line="360" w:lineRule="auto"/>
        <w:ind w:firstLine="709"/>
        <w:rPr>
          <w:color w:val="000000"/>
          <w:sz w:val="28"/>
        </w:rPr>
      </w:pPr>
      <w:r w:rsidRPr="004236B3">
        <w:rPr>
          <w:color w:val="000000"/>
          <w:sz w:val="28"/>
        </w:rPr>
        <w:t xml:space="preserve">Иногда наблюдается и обратный процесс </w:t>
      </w:r>
      <w:r>
        <w:rPr>
          <w:color w:val="000000"/>
          <w:sz w:val="28"/>
        </w:rPr>
        <w:t>–</w:t>
      </w:r>
      <w:r w:rsidRPr="004236B3">
        <w:rPr>
          <w:color w:val="000000"/>
          <w:sz w:val="28"/>
        </w:rPr>
        <w:t xml:space="preserve"> от целого слова к более свободным соединениям. Сцепление между двумя компонентами английских сложных существительных сейчас меньше, чем раньше (и чем в немецком и в датском). В то время как нем. </w:t>
      </w:r>
      <w:r w:rsidRPr="004236B3">
        <w:rPr>
          <w:color w:val="000000"/>
          <w:sz w:val="28"/>
          <w:lang w:val="de-DE"/>
        </w:rPr>
        <w:t>S</w:t>
      </w:r>
      <w:r w:rsidRPr="004236B3">
        <w:rPr>
          <w:color w:val="000000"/>
          <w:sz w:val="28"/>
          <w:lang w:val="en-US"/>
        </w:rPr>
        <w:t>teinmauer</w:t>
      </w:r>
      <w:r w:rsidRPr="004236B3">
        <w:rPr>
          <w:color w:val="000000"/>
          <w:sz w:val="28"/>
        </w:rPr>
        <w:t xml:space="preserve"> </w:t>
      </w:r>
      <w:r>
        <w:rPr>
          <w:color w:val="000000"/>
          <w:sz w:val="28"/>
        </w:rPr>
        <w:t>«</w:t>
      </w:r>
      <w:r w:rsidRPr="004236B3">
        <w:rPr>
          <w:color w:val="000000"/>
          <w:sz w:val="28"/>
        </w:rPr>
        <w:t>каменная стена</w:t>
      </w:r>
      <w:r>
        <w:rPr>
          <w:color w:val="000000"/>
          <w:sz w:val="28"/>
        </w:rPr>
        <w:t>»</w:t>
      </w:r>
      <w:r w:rsidRPr="004236B3">
        <w:rPr>
          <w:color w:val="000000"/>
          <w:sz w:val="28"/>
        </w:rPr>
        <w:t xml:space="preserve"> и дат. </w:t>
      </w:r>
      <w:r w:rsidRPr="004236B3">
        <w:rPr>
          <w:color w:val="000000"/>
          <w:sz w:val="28"/>
          <w:lang w:val="en-US"/>
        </w:rPr>
        <w:t>stenmur</w:t>
      </w:r>
      <w:r w:rsidRPr="004236B3">
        <w:rPr>
          <w:color w:val="000000"/>
          <w:sz w:val="28"/>
        </w:rPr>
        <w:t xml:space="preserve"> </w:t>
      </w:r>
      <w:r>
        <w:rPr>
          <w:color w:val="000000"/>
          <w:sz w:val="28"/>
        </w:rPr>
        <w:t>–</w:t>
      </w:r>
      <w:r w:rsidRPr="004236B3">
        <w:rPr>
          <w:color w:val="000000"/>
          <w:sz w:val="28"/>
        </w:rPr>
        <w:t xml:space="preserve"> во всех отношениях целое слово, англ. </w:t>
      </w:r>
      <w:r w:rsidRPr="004236B3">
        <w:rPr>
          <w:color w:val="000000"/>
          <w:sz w:val="28"/>
          <w:lang w:val="en-GB"/>
        </w:rPr>
        <w:t>stone</w:t>
      </w:r>
      <w:r w:rsidRPr="004236B3">
        <w:rPr>
          <w:color w:val="000000"/>
          <w:sz w:val="28"/>
        </w:rPr>
        <w:t xml:space="preserve"> </w:t>
      </w:r>
      <w:r w:rsidRPr="004236B3">
        <w:rPr>
          <w:color w:val="000000"/>
          <w:sz w:val="28"/>
          <w:lang w:val="en-GB"/>
        </w:rPr>
        <w:t>wall</w:t>
      </w:r>
      <w:r w:rsidRPr="004236B3">
        <w:rPr>
          <w:color w:val="000000"/>
          <w:sz w:val="28"/>
        </w:rPr>
        <w:t xml:space="preserve"> и другие подобные сочетания следует в настоящее время рассматривать скорее как два слова: </w:t>
      </w:r>
      <w:r w:rsidRPr="004236B3">
        <w:rPr>
          <w:color w:val="000000"/>
          <w:sz w:val="28"/>
          <w:lang w:val="en-US"/>
        </w:rPr>
        <w:t>stone</w:t>
      </w:r>
      <w:r w:rsidRPr="004236B3">
        <w:rPr>
          <w:color w:val="000000"/>
          <w:sz w:val="28"/>
        </w:rPr>
        <w:t xml:space="preserve"> </w:t>
      </w:r>
      <w:r>
        <w:rPr>
          <w:color w:val="000000"/>
          <w:sz w:val="28"/>
        </w:rPr>
        <w:t>–</w:t>
      </w:r>
      <w:r w:rsidRPr="004236B3">
        <w:rPr>
          <w:color w:val="000000"/>
          <w:sz w:val="28"/>
        </w:rPr>
        <w:t xml:space="preserve"> как адъюнкт, </w:t>
      </w:r>
      <w:r w:rsidRPr="004236B3">
        <w:rPr>
          <w:color w:val="000000"/>
          <w:sz w:val="28"/>
          <w:lang w:val="en-US"/>
        </w:rPr>
        <w:t>a</w:t>
      </w:r>
      <w:r w:rsidRPr="004236B3">
        <w:rPr>
          <w:color w:val="000000"/>
          <w:sz w:val="28"/>
        </w:rPr>
        <w:t xml:space="preserve"> </w:t>
      </w:r>
      <w:r w:rsidRPr="004236B3">
        <w:rPr>
          <w:color w:val="000000"/>
          <w:sz w:val="28"/>
          <w:lang w:val="en-US"/>
        </w:rPr>
        <w:t>wall</w:t>
      </w:r>
      <w:r w:rsidRPr="004236B3">
        <w:rPr>
          <w:color w:val="000000"/>
          <w:sz w:val="28"/>
        </w:rPr>
        <w:t xml:space="preserve"> </w:t>
      </w:r>
      <w:r>
        <w:rPr>
          <w:color w:val="000000"/>
          <w:sz w:val="28"/>
        </w:rPr>
        <w:t>–</w:t>
      </w:r>
      <w:r w:rsidRPr="004236B3">
        <w:rPr>
          <w:color w:val="000000"/>
          <w:sz w:val="28"/>
        </w:rPr>
        <w:t xml:space="preserve"> как первичное слово. Это подтверждается не только двойным (или колеблющимся) ударением</w:t>
      </w:r>
      <w:r>
        <w:rPr>
          <w:color w:val="000000"/>
          <w:sz w:val="28"/>
        </w:rPr>
        <w:t>.</w:t>
      </w:r>
      <w:r w:rsidRPr="004236B3">
        <w:rPr>
          <w:color w:val="000000"/>
          <w:sz w:val="28"/>
        </w:rPr>
        <w:t xml:space="preserve"> но и другими соображениями: возможностью координации с прилагательными: </w:t>
      </w:r>
      <w:r w:rsidRPr="004236B3">
        <w:rPr>
          <w:color w:val="000000"/>
          <w:sz w:val="28"/>
          <w:lang w:val="en-US"/>
        </w:rPr>
        <w:t>his</w:t>
      </w:r>
      <w:r w:rsidRPr="004236B3">
        <w:rPr>
          <w:color w:val="000000"/>
          <w:sz w:val="28"/>
        </w:rPr>
        <w:t xml:space="preserve"> </w:t>
      </w:r>
      <w:r w:rsidRPr="004236B3">
        <w:rPr>
          <w:color w:val="000000"/>
          <w:sz w:val="28"/>
          <w:lang w:val="en-US"/>
        </w:rPr>
        <w:t>personal</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i/>
          <w:color w:val="000000"/>
          <w:sz w:val="28"/>
          <w:lang w:val="en-US"/>
        </w:rPr>
        <w:t>party</w:t>
      </w:r>
      <w:r w:rsidRPr="004236B3">
        <w:rPr>
          <w:color w:val="000000"/>
          <w:sz w:val="28"/>
        </w:rPr>
        <w:t xml:space="preserve"> </w:t>
      </w:r>
      <w:r w:rsidRPr="004236B3">
        <w:rPr>
          <w:color w:val="000000"/>
          <w:sz w:val="28"/>
          <w:lang w:val="en-US"/>
        </w:rPr>
        <w:t>interests</w:t>
      </w:r>
      <w:r w:rsidRPr="004236B3">
        <w:rPr>
          <w:color w:val="000000"/>
          <w:sz w:val="28"/>
        </w:rPr>
        <w:t xml:space="preserve"> </w:t>
      </w:r>
      <w:r>
        <w:rPr>
          <w:color w:val="000000"/>
          <w:sz w:val="28"/>
        </w:rPr>
        <w:t>«</w:t>
      </w:r>
      <w:r w:rsidRPr="004236B3">
        <w:rPr>
          <w:color w:val="000000"/>
          <w:sz w:val="28"/>
        </w:rPr>
        <w:t xml:space="preserve">его личные и </w:t>
      </w:r>
      <w:r w:rsidRPr="004236B3">
        <w:rPr>
          <w:i/>
          <w:color w:val="000000"/>
          <w:sz w:val="28"/>
        </w:rPr>
        <w:t>партийные</w:t>
      </w:r>
      <w:r w:rsidRPr="004236B3">
        <w:rPr>
          <w:color w:val="000000"/>
          <w:sz w:val="28"/>
        </w:rPr>
        <w:t xml:space="preserve"> интересы</w:t>
      </w:r>
      <w:r>
        <w:rPr>
          <w:color w:val="000000"/>
          <w:sz w:val="28"/>
        </w:rPr>
        <w:t>»</w:t>
      </w:r>
      <w:r w:rsidRPr="004236B3">
        <w:rPr>
          <w:color w:val="000000"/>
          <w:sz w:val="28"/>
        </w:rPr>
        <w:t xml:space="preserve">, </w:t>
      </w:r>
      <w:r w:rsidRPr="004236B3">
        <w:rPr>
          <w:color w:val="000000"/>
          <w:sz w:val="28"/>
          <w:lang w:val="en-US"/>
        </w:rPr>
        <w:t>among</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evening</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weekly</w:t>
      </w:r>
      <w:r w:rsidRPr="004236B3">
        <w:rPr>
          <w:color w:val="000000"/>
          <w:sz w:val="28"/>
        </w:rPr>
        <w:t xml:space="preserve"> </w:t>
      </w:r>
      <w:r w:rsidRPr="004236B3">
        <w:rPr>
          <w:color w:val="000000"/>
          <w:sz w:val="28"/>
          <w:lang w:val="en-US"/>
        </w:rPr>
        <w:t>papers</w:t>
      </w:r>
      <w:r w:rsidRPr="004236B3">
        <w:rPr>
          <w:color w:val="000000"/>
          <w:sz w:val="28"/>
        </w:rPr>
        <w:t xml:space="preserve"> </w:t>
      </w:r>
      <w:r>
        <w:rPr>
          <w:color w:val="000000"/>
          <w:sz w:val="28"/>
        </w:rPr>
        <w:t>«</w:t>
      </w:r>
      <w:r w:rsidRPr="004236B3">
        <w:rPr>
          <w:color w:val="000000"/>
          <w:sz w:val="28"/>
        </w:rPr>
        <w:t xml:space="preserve">среди </w:t>
      </w:r>
      <w:r w:rsidRPr="004236B3">
        <w:rPr>
          <w:i/>
          <w:color w:val="000000"/>
          <w:sz w:val="28"/>
        </w:rPr>
        <w:t>вечерних</w:t>
      </w:r>
      <w:r w:rsidRPr="004236B3">
        <w:rPr>
          <w:color w:val="000000"/>
          <w:sz w:val="28"/>
        </w:rPr>
        <w:t xml:space="preserve"> и еженедельных газет</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Yorkshire</w:t>
      </w:r>
      <w:r w:rsidRPr="004236B3">
        <w:rPr>
          <w:color w:val="000000"/>
          <w:sz w:val="28"/>
        </w:rPr>
        <w:t xml:space="preserve"> </w:t>
      </w:r>
      <w:r w:rsidRPr="004236B3">
        <w:rPr>
          <w:color w:val="000000"/>
          <w:sz w:val="28"/>
          <w:lang w:val="en-US"/>
        </w:rPr>
        <w:t>young</w:t>
      </w:r>
      <w:r w:rsidRPr="004236B3">
        <w:rPr>
          <w:color w:val="000000"/>
          <w:sz w:val="28"/>
        </w:rPr>
        <w:t xml:space="preserve"> </w:t>
      </w:r>
      <w:r w:rsidRPr="004236B3">
        <w:rPr>
          <w:color w:val="000000"/>
          <w:sz w:val="28"/>
          <w:lang w:val="en-US"/>
        </w:rPr>
        <w:t>lady</w:t>
      </w:r>
      <w:r w:rsidRPr="004236B3">
        <w:rPr>
          <w:color w:val="000000"/>
          <w:sz w:val="28"/>
        </w:rPr>
        <w:t xml:space="preserve"> </w:t>
      </w:r>
      <w:r>
        <w:rPr>
          <w:color w:val="000000"/>
          <w:sz w:val="28"/>
        </w:rPr>
        <w:t>«</w:t>
      </w:r>
      <w:r w:rsidRPr="004236B3">
        <w:rPr>
          <w:color w:val="000000"/>
          <w:sz w:val="28"/>
        </w:rPr>
        <w:t>молодая особа из Йоркшира</w:t>
      </w:r>
      <w:r>
        <w:rPr>
          <w:color w:val="000000"/>
          <w:sz w:val="28"/>
        </w:rPr>
        <w:t>»</w:t>
      </w:r>
      <w:r w:rsidRPr="004236B3">
        <w:rPr>
          <w:color w:val="000000"/>
          <w:sz w:val="28"/>
        </w:rPr>
        <w:t xml:space="preserve">; употреблением слова </w:t>
      </w:r>
      <w:r w:rsidRPr="004236B3">
        <w:rPr>
          <w:color w:val="000000"/>
          <w:sz w:val="28"/>
          <w:lang w:val="en-US"/>
        </w:rPr>
        <w:t>one</w:t>
      </w:r>
      <w:r w:rsidRPr="004236B3">
        <w:rPr>
          <w:color w:val="000000"/>
          <w:sz w:val="28"/>
        </w:rPr>
        <w:t xml:space="preserve">: </w:t>
      </w:r>
      <w:r w:rsidRPr="004236B3">
        <w:rPr>
          <w:color w:val="000000"/>
          <w:sz w:val="28"/>
          <w:lang w:val="en-US"/>
        </w:rPr>
        <w:t>five</w:t>
      </w:r>
      <w:r w:rsidRPr="004236B3">
        <w:rPr>
          <w:color w:val="000000"/>
          <w:sz w:val="28"/>
        </w:rPr>
        <w:t xml:space="preserve"> </w:t>
      </w:r>
      <w:r w:rsidRPr="004236B3">
        <w:rPr>
          <w:color w:val="000000"/>
          <w:sz w:val="28"/>
          <w:lang w:val="en-US"/>
        </w:rPr>
        <w:t>gold</w:t>
      </w:r>
      <w:r w:rsidRPr="004236B3">
        <w:rPr>
          <w:color w:val="000000"/>
          <w:sz w:val="28"/>
        </w:rPr>
        <w:t xml:space="preserve"> </w:t>
      </w:r>
      <w:r w:rsidRPr="004236B3">
        <w:rPr>
          <w:color w:val="000000"/>
          <w:sz w:val="28"/>
          <w:lang w:val="en-US"/>
        </w:rPr>
        <w:t>watches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seven</w:t>
      </w:r>
      <w:r w:rsidRPr="004236B3">
        <w:rPr>
          <w:color w:val="000000"/>
          <w:sz w:val="28"/>
        </w:rPr>
        <w:t xml:space="preserve"> </w:t>
      </w:r>
      <w:r w:rsidRPr="004236B3">
        <w:rPr>
          <w:i/>
          <w:color w:val="000000"/>
          <w:sz w:val="28"/>
          <w:lang w:val="en-US"/>
        </w:rPr>
        <w:t>silver</w:t>
      </w:r>
      <w:r w:rsidRPr="004236B3">
        <w:rPr>
          <w:color w:val="000000"/>
          <w:sz w:val="28"/>
        </w:rPr>
        <w:t xml:space="preserve"> </w:t>
      </w:r>
      <w:r w:rsidRPr="004236B3">
        <w:rPr>
          <w:color w:val="000000"/>
          <w:sz w:val="28"/>
          <w:lang w:val="en-US"/>
        </w:rPr>
        <w:t>ones</w:t>
      </w:r>
      <w:r w:rsidRPr="004236B3">
        <w:rPr>
          <w:color w:val="000000"/>
          <w:sz w:val="28"/>
        </w:rPr>
        <w:t xml:space="preserve"> </w:t>
      </w:r>
      <w:r>
        <w:rPr>
          <w:color w:val="000000"/>
          <w:sz w:val="28"/>
        </w:rPr>
        <w:t>«</w:t>
      </w:r>
      <w:r w:rsidRPr="004236B3">
        <w:rPr>
          <w:color w:val="000000"/>
          <w:sz w:val="28"/>
        </w:rPr>
        <w:t xml:space="preserve">пять золотых часов и семь </w:t>
      </w:r>
      <w:r w:rsidRPr="004236B3">
        <w:rPr>
          <w:i/>
          <w:color w:val="000000"/>
          <w:sz w:val="28"/>
        </w:rPr>
        <w:t>серебряных</w:t>
      </w:r>
      <w:r>
        <w:rPr>
          <w:color w:val="000000"/>
          <w:sz w:val="28"/>
        </w:rPr>
        <w:t>»</w:t>
      </w:r>
      <w:r w:rsidRPr="004236B3">
        <w:rPr>
          <w:color w:val="000000"/>
          <w:sz w:val="28"/>
        </w:rPr>
        <w:t xml:space="preserve">; употреблением наречий: </w:t>
      </w:r>
      <w:r w:rsidRPr="004236B3">
        <w:rPr>
          <w:color w:val="000000"/>
          <w:sz w:val="28"/>
          <w:lang w:val="en-US"/>
        </w:rPr>
        <w:t>a</w:t>
      </w:r>
      <w:r w:rsidRPr="004236B3">
        <w:rPr>
          <w:color w:val="000000"/>
          <w:sz w:val="28"/>
        </w:rPr>
        <w:t xml:space="preserve"> </w:t>
      </w:r>
      <w:r w:rsidRPr="004236B3">
        <w:rPr>
          <w:color w:val="000000"/>
          <w:sz w:val="28"/>
          <w:lang w:val="en-US"/>
        </w:rPr>
        <w:t>purely</w:t>
      </w:r>
      <w:r w:rsidRPr="004236B3">
        <w:rPr>
          <w:color w:val="000000"/>
          <w:sz w:val="28"/>
        </w:rPr>
        <w:t xml:space="preserve"> </w:t>
      </w:r>
      <w:r w:rsidRPr="004236B3">
        <w:rPr>
          <w:i/>
          <w:color w:val="000000"/>
          <w:sz w:val="28"/>
          <w:lang w:val="en-US"/>
        </w:rPr>
        <w:t>family</w:t>
      </w:r>
      <w:r w:rsidRPr="004236B3">
        <w:rPr>
          <w:color w:val="000000"/>
          <w:sz w:val="28"/>
        </w:rPr>
        <w:t xml:space="preserve"> </w:t>
      </w:r>
      <w:r w:rsidRPr="004236B3">
        <w:rPr>
          <w:color w:val="000000"/>
          <w:sz w:val="28"/>
          <w:lang w:val="en-US"/>
        </w:rPr>
        <w:t>gathering</w:t>
      </w:r>
      <w:r w:rsidRPr="004236B3">
        <w:rPr>
          <w:color w:val="000000"/>
          <w:sz w:val="28"/>
        </w:rPr>
        <w:t xml:space="preserve"> </w:t>
      </w:r>
      <w:r>
        <w:rPr>
          <w:color w:val="000000"/>
          <w:sz w:val="28"/>
        </w:rPr>
        <w:t>«</w:t>
      </w:r>
      <w:r w:rsidRPr="004236B3">
        <w:rPr>
          <w:color w:val="000000"/>
          <w:sz w:val="28"/>
        </w:rPr>
        <w:t xml:space="preserve">чисто </w:t>
      </w:r>
      <w:r w:rsidRPr="004236B3">
        <w:rPr>
          <w:i/>
          <w:color w:val="000000"/>
          <w:sz w:val="28"/>
        </w:rPr>
        <w:t>семейная</w:t>
      </w:r>
      <w:r w:rsidRPr="004236B3">
        <w:rPr>
          <w:color w:val="000000"/>
          <w:sz w:val="28"/>
        </w:rPr>
        <w:t xml:space="preserve"> встреча</w:t>
      </w:r>
      <w:r>
        <w:rPr>
          <w:color w:val="000000"/>
          <w:sz w:val="28"/>
        </w:rPr>
        <w:t>»</w:t>
      </w:r>
      <w:r w:rsidRPr="004236B3">
        <w:rPr>
          <w:color w:val="000000"/>
          <w:sz w:val="28"/>
        </w:rPr>
        <w:t xml:space="preserve">; отдельным употреблением: </w:t>
      </w:r>
      <w:r w:rsidRPr="004236B3">
        <w:rPr>
          <w:color w:val="000000"/>
          <w:sz w:val="28"/>
          <w:lang w:val="en-US"/>
        </w:rPr>
        <w:t>any</w:t>
      </w:r>
      <w:r w:rsidRPr="004236B3">
        <w:rPr>
          <w:color w:val="000000"/>
          <w:sz w:val="28"/>
        </w:rPr>
        <w:t xml:space="preserve"> </w:t>
      </w:r>
      <w:r w:rsidRPr="004236B3">
        <w:rPr>
          <w:color w:val="000000"/>
          <w:sz w:val="28"/>
          <w:lang w:val="en-US"/>
        </w:rPr>
        <w:t>position</w:t>
      </w:r>
      <w:r w:rsidRPr="004236B3">
        <w:rPr>
          <w:color w:val="000000"/>
          <w:sz w:val="28"/>
        </w:rPr>
        <w:t xml:space="preserve">, </w:t>
      </w:r>
      <w:r w:rsidRPr="004236B3">
        <w:rPr>
          <w:color w:val="000000"/>
          <w:sz w:val="28"/>
          <w:lang w:val="en-US"/>
        </w:rPr>
        <w:t>whether</w:t>
      </w:r>
      <w:r w:rsidRPr="004236B3">
        <w:rPr>
          <w:color w:val="000000"/>
          <w:sz w:val="28"/>
        </w:rPr>
        <w:t xml:space="preserve"> </w:t>
      </w:r>
      <w:r w:rsidRPr="004236B3">
        <w:rPr>
          <w:i/>
          <w:color w:val="000000"/>
          <w:sz w:val="28"/>
          <w:lang w:val="en-US"/>
        </w:rPr>
        <w:t>State</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national</w:t>
      </w:r>
      <w:r w:rsidRPr="004236B3">
        <w:rPr>
          <w:color w:val="000000"/>
          <w:sz w:val="28"/>
        </w:rPr>
        <w:t xml:space="preserve"> </w:t>
      </w:r>
      <w:r>
        <w:rPr>
          <w:color w:val="000000"/>
          <w:sz w:val="28"/>
        </w:rPr>
        <w:t>«</w:t>
      </w:r>
      <w:r w:rsidRPr="004236B3">
        <w:rPr>
          <w:color w:val="000000"/>
          <w:sz w:val="28"/>
        </w:rPr>
        <w:t xml:space="preserve">любое положение, будь оно </w:t>
      </w:r>
      <w:r w:rsidRPr="004236B3">
        <w:rPr>
          <w:i/>
          <w:color w:val="000000"/>
          <w:sz w:val="28"/>
        </w:rPr>
        <w:t xml:space="preserve">государственное </w:t>
      </w:r>
      <w:r w:rsidRPr="004236B3">
        <w:rPr>
          <w:color w:val="000000"/>
          <w:sz w:val="28"/>
        </w:rPr>
        <w:t>или национальное</w:t>
      </w:r>
      <w:r>
        <w:rPr>
          <w:color w:val="000000"/>
          <w:sz w:val="28"/>
        </w:rPr>
        <w:t>»</w:t>
      </w:r>
      <w:r w:rsidRPr="004236B3">
        <w:rPr>
          <w:color w:val="000000"/>
          <w:sz w:val="28"/>
        </w:rPr>
        <w:t xml:space="preserve">, </w:t>
      </w:r>
      <w:r w:rsidRPr="004236B3">
        <w:rPr>
          <w:color w:val="000000"/>
          <w:sz w:val="28"/>
          <w:lang w:val="en-US"/>
        </w:rPr>
        <w:t>things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dead</w:t>
      </w:r>
      <w:r w:rsidRPr="004236B3">
        <w:rPr>
          <w:color w:val="000000"/>
          <w:sz w:val="28"/>
        </w:rPr>
        <w:t xml:space="preserve">, </w:t>
      </w:r>
      <w:r w:rsidRPr="004236B3">
        <w:rPr>
          <w:i/>
          <w:color w:val="000000"/>
          <w:sz w:val="28"/>
          <w:lang w:val="en-US"/>
        </w:rPr>
        <w:t>second</w:t>
      </w:r>
      <w:r w:rsidRPr="004236B3">
        <w:rPr>
          <w:i/>
          <w:color w:val="000000"/>
          <w:sz w:val="28"/>
        </w:rPr>
        <w:t>-</w:t>
      </w:r>
      <w:r w:rsidRPr="004236B3">
        <w:rPr>
          <w:i/>
          <w:color w:val="000000"/>
          <w:sz w:val="28"/>
          <w:lang w:val="en-US"/>
        </w:rPr>
        <w:t>hand</w:t>
      </w:r>
      <w:r w:rsidRPr="004236B3">
        <w:rPr>
          <w:i/>
          <w:color w:val="000000"/>
          <w:sz w:val="28"/>
        </w:rPr>
        <w:t>,</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pointless</w:t>
      </w:r>
      <w:r w:rsidRPr="004236B3">
        <w:rPr>
          <w:color w:val="000000"/>
          <w:sz w:val="28"/>
        </w:rPr>
        <w:t xml:space="preserve"> </w:t>
      </w:r>
      <w:r>
        <w:rPr>
          <w:color w:val="000000"/>
          <w:sz w:val="28"/>
        </w:rPr>
        <w:t>«</w:t>
      </w:r>
      <w:r w:rsidRPr="004236B3">
        <w:rPr>
          <w:color w:val="000000"/>
          <w:sz w:val="28"/>
        </w:rPr>
        <w:t xml:space="preserve">вещи мертвые, </w:t>
      </w:r>
      <w:r w:rsidRPr="004236B3">
        <w:rPr>
          <w:i/>
          <w:color w:val="000000"/>
          <w:sz w:val="28"/>
        </w:rPr>
        <w:t>второстепенные</w:t>
      </w:r>
      <w:r w:rsidRPr="004236B3">
        <w:rPr>
          <w:color w:val="000000"/>
          <w:sz w:val="28"/>
        </w:rPr>
        <w:t xml:space="preserve"> и ненужные</w:t>
      </w:r>
      <w:r>
        <w:rPr>
          <w:color w:val="000000"/>
          <w:sz w:val="28"/>
        </w:rPr>
        <w:t>»</w:t>
      </w:r>
      <w:r w:rsidRPr="004236B3">
        <w:rPr>
          <w:color w:val="000000"/>
          <w:sz w:val="28"/>
        </w:rPr>
        <w:t xml:space="preserve">. Некоторые из этих компонентов адъективировались настолько, что могут принимать окончание превосходной степени </w:t>
      </w:r>
      <w:r>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chiefest</w:t>
      </w:r>
      <w:r w:rsidRPr="004236B3">
        <w:rPr>
          <w:color w:val="000000"/>
          <w:sz w:val="28"/>
        </w:rPr>
        <w:t xml:space="preserve"> </w:t>
      </w:r>
      <w:r>
        <w:rPr>
          <w:color w:val="000000"/>
          <w:sz w:val="28"/>
        </w:rPr>
        <w:t>«</w:t>
      </w:r>
      <w:r w:rsidRPr="004236B3">
        <w:rPr>
          <w:color w:val="000000"/>
          <w:sz w:val="28"/>
        </w:rPr>
        <w:t>главнейший</w:t>
      </w:r>
      <w:r>
        <w:rPr>
          <w:color w:val="000000"/>
          <w:sz w:val="28"/>
        </w:rPr>
        <w:t>»</w:t>
      </w:r>
      <w:r w:rsidRPr="004236B3">
        <w:rPr>
          <w:color w:val="000000"/>
          <w:sz w:val="28"/>
        </w:rPr>
        <w:t xml:space="preserve">, </w:t>
      </w:r>
      <w:r w:rsidRPr="004236B3">
        <w:rPr>
          <w:color w:val="000000"/>
          <w:sz w:val="28"/>
          <w:lang w:val="en-US"/>
        </w:rPr>
        <w:t>choicest</w:t>
      </w:r>
      <w:r w:rsidRPr="004236B3">
        <w:rPr>
          <w:color w:val="000000"/>
          <w:sz w:val="28"/>
        </w:rPr>
        <w:t xml:space="preserve"> </w:t>
      </w:r>
      <w:r>
        <w:rPr>
          <w:color w:val="000000"/>
          <w:sz w:val="28"/>
        </w:rPr>
        <w:t>«</w:t>
      </w:r>
      <w:r w:rsidRPr="004236B3">
        <w:rPr>
          <w:color w:val="000000"/>
          <w:sz w:val="28"/>
        </w:rPr>
        <w:t>отборнейший</w:t>
      </w:r>
      <w:r>
        <w:rPr>
          <w:color w:val="000000"/>
          <w:sz w:val="28"/>
        </w:rPr>
        <w:t>»</w:t>
      </w:r>
      <w:r w:rsidRPr="004236B3">
        <w:rPr>
          <w:color w:val="000000"/>
          <w:sz w:val="28"/>
        </w:rPr>
        <w:t>), и от них можно образовать наречия (</w:t>
      </w:r>
      <w:r w:rsidRPr="004236B3">
        <w:rPr>
          <w:color w:val="000000"/>
          <w:sz w:val="28"/>
          <w:lang w:val="en-US"/>
        </w:rPr>
        <w:t>chiefly</w:t>
      </w:r>
      <w:r w:rsidRPr="004236B3">
        <w:rPr>
          <w:color w:val="000000"/>
          <w:sz w:val="28"/>
        </w:rPr>
        <w:t xml:space="preserve"> </w:t>
      </w:r>
      <w:r>
        <w:rPr>
          <w:color w:val="000000"/>
          <w:sz w:val="28"/>
        </w:rPr>
        <w:t>«</w:t>
      </w:r>
      <w:r w:rsidRPr="004236B3">
        <w:rPr>
          <w:color w:val="000000"/>
          <w:sz w:val="28"/>
        </w:rPr>
        <w:t>главным образом</w:t>
      </w:r>
      <w:r>
        <w:rPr>
          <w:color w:val="000000"/>
          <w:sz w:val="28"/>
        </w:rPr>
        <w:t>»</w:t>
      </w:r>
      <w:r w:rsidRPr="004236B3">
        <w:rPr>
          <w:color w:val="000000"/>
          <w:sz w:val="28"/>
        </w:rPr>
        <w:t xml:space="preserve">, </w:t>
      </w:r>
      <w:r w:rsidRPr="004236B3">
        <w:rPr>
          <w:color w:val="000000"/>
          <w:sz w:val="28"/>
          <w:lang w:val="en-US"/>
        </w:rPr>
        <w:t>choicely</w:t>
      </w:r>
      <w:r w:rsidRPr="004236B3">
        <w:rPr>
          <w:color w:val="000000"/>
          <w:sz w:val="28"/>
        </w:rPr>
        <w:t xml:space="preserve"> </w:t>
      </w:r>
      <w:r>
        <w:rPr>
          <w:color w:val="000000"/>
          <w:sz w:val="28"/>
        </w:rPr>
        <w:t>«</w:t>
      </w:r>
      <w:r w:rsidRPr="004236B3">
        <w:rPr>
          <w:color w:val="000000"/>
          <w:sz w:val="28"/>
        </w:rPr>
        <w:t>с выбором, осторожно</w:t>
      </w:r>
      <w:r>
        <w:rPr>
          <w:color w:val="000000"/>
          <w:sz w:val="28"/>
        </w:rPr>
        <w:t>»</w:t>
      </w:r>
      <w:r w:rsidRPr="004236B3">
        <w:rPr>
          <w:color w:val="000000"/>
          <w:sz w:val="28"/>
        </w:rPr>
        <w:t xml:space="preserve">); см.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гл. </w:t>
      </w:r>
      <w:r w:rsidRPr="004236B3">
        <w:rPr>
          <w:color w:val="000000"/>
          <w:sz w:val="28"/>
          <w:lang w:val="en-US"/>
        </w:rPr>
        <w:t>XIII</w:t>
      </w:r>
      <w:r w:rsidRPr="004236B3">
        <w:rPr>
          <w:color w:val="000000"/>
          <w:sz w:val="28"/>
        </w:rPr>
        <w:t>, ср. также выше сноску на стр.</w:t>
      </w:r>
      <w:r>
        <w:rPr>
          <w:color w:val="000000"/>
          <w:sz w:val="28"/>
        </w:rPr>
        <w:t> </w:t>
      </w:r>
      <w:r w:rsidRPr="004236B3">
        <w:rPr>
          <w:color w:val="000000"/>
          <w:sz w:val="28"/>
        </w:rPr>
        <w:t xml:space="preserve">67. В примере из Шекспира </w:t>
      </w:r>
      <w:r w:rsidRPr="004236B3">
        <w:rPr>
          <w:color w:val="000000"/>
          <w:sz w:val="28"/>
          <w:lang w:val="en-US"/>
        </w:rPr>
        <w:t>so</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fashioned</w:t>
      </w:r>
      <w:r w:rsidRPr="004236B3">
        <w:rPr>
          <w:color w:val="000000"/>
          <w:sz w:val="28"/>
        </w:rPr>
        <w:t xml:space="preserve"> </w:t>
      </w:r>
      <w:r w:rsidRPr="004236B3">
        <w:rPr>
          <w:color w:val="000000"/>
          <w:sz w:val="28"/>
          <w:lang w:val="en-US"/>
        </w:rPr>
        <w:t>robe</w:t>
      </w:r>
      <w:r w:rsidRPr="004236B3">
        <w:rPr>
          <w:color w:val="000000"/>
          <w:sz w:val="28"/>
        </w:rPr>
        <w:t xml:space="preserve"> </w:t>
      </w:r>
      <w:r>
        <w:rPr>
          <w:color w:val="000000"/>
          <w:sz w:val="28"/>
        </w:rPr>
        <w:t>«</w:t>
      </w:r>
      <w:r w:rsidRPr="004236B3">
        <w:rPr>
          <w:color w:val="000000"/>
          <w:sz w:val="28"/>
        </w:rPr>
        <w:t>такое новомодное платье</w:t>
      </w:r>
      <w:r>
        <w:rPr>
          <w:color w:val="000000"/>
          <w:sz w:val="28"/>
        </w:rPr>
        <w:t>»</w:t>
      </w:r>
      <w:r w:rsidRPr="004236B3">
        <w:rPr>
          <w:color w:val="000000"/>
          <w:sz w:val="28"/>
        </w:rPr>
        <w:t xml:space="preserve"> мы видим, что сложное слово другого рода (</w:t>
      </w:r>
      <w:r w:rsidRPr="004236B3">
        <w:rPr>
          <w:color w:val="000000"/>
          <w:sz w:val="28"/>
          <w:lang w:val="en-US"/>
        </w:rPr>
        <w:t>new</w:t>
      </w:r>
      <w:r w:rsidRPr="004236B3">
        <w:rPr>
          <w:color w:val="000000"/>
          <w:sz w:val="28"/>
        </w:rPr>
        <w:t>-</w:t>
      </w:r>
      <w:r w:rsidRPr="004236B3">
        <w:rPr>
          <w:color w:val="000000"/>
          <w:sz w:val="28"/>
          <w:lang w:val="en-US"/>
        </w:rPr>
        <w:t>fashioned</w:t>
      </w:r>
      <w:r w:rsidRPr="004236B3">
        <w:rPr>
          <w:color w:val="000000"/>
          <w:sz w:val="28"/>
        </w:rPr>
        <w:t>) воспринимается как спаянное некрепкими связями.</w:t>
      </w:r>
    </w:p>
    <w:p w:rsidR="004236B3" w:rsidRPr="004236B3" w:rsidRDefault="004236B3" w:rsidP="004236B3">
      <w:pPr>
        <w:spacing w:after="0" w:line="360" w:lineRule="auto"/>
        <w:ind w:firstLine="709"/>
        <w:rPr>
          <w:color w:val="000000"/>
          <w:sz w:val="28"/>
        </w:rPr>
      </w:pPr>
      <w:r w:rsidRPr="004236B3">
        <w:rPr>
          <w:color w:val="000000"/>
          <w:sz w:val="28"/>
        </w:rPr>
        <w:t xml:space="preserve">Все эти соображения, равно как и изменение начальных звуков, характерное, например, для кельтских языков, и такие явления, как др. </w:t>
      </w:r>
      <w:r>
        <w:rPr>
          <w:color w:val="000000"/>
          <w:sz w:val="28"/>
        </w:rPr>
        <w:t xml:space="preserve">– </w:t>
      </w:r>
      <w:r w:rsidRPr="004236B3">
        <w:rPr>
          <w:color w:val="000000"/>
          <w:sz w:val="28"/>
        </w:rPr>
        <w:t xml:space="preserve">исл. </w:t>
      </w:r>
      <w:r w:rsidRPr="004236B3">
        <w:rPr>
          <w:color w:val="000000"/>
          <w:sz w:val="28"/>
          <w:lang w:val="en-US"/>
        </w:rPr>
        <w:t>Hann</w:t>
      </w:r>
      <w:r w:rsidRPr="004236B3">
        <w:rPr>
          <w:color w:val="000000"/>
          <w:sz w:val="28"/>
        </w:rPr>
        <w:t xml:space="preserve"> </w:t>
      </w:r>
      <w:r w:rsidRPr="004236B3">
        <w:rPr>
          <w:i/>
          <w:color w:val="000000"/>
          <w:sz w:val="28"/>
          <w:lang w:val="en-US"/>
        </w:rPr>
        <w:t>kva</w:t>
      </w:r>
      <w:r w:rsidRPr="004236B3">
        <w:rPr>
          <w:i/>
          <w:color w:val="000000"/>
          <w:sz w:val="28"/>
        </w:rPr>
        <w:t>р</w:t>
      </w:r>
      <w:r w:rsidRPr="004236B3">
        <w:rPr>
          <w:i/>
          <w:color w:val="000000"/>
          <w:sz w:val="28"/>
          <w:lang w:val="en-US"/>
        </w:rPr>
        <w:t>sk</w:t>
      </w:r>
      <w:r w:rsidRPr="004236B3">
        <w:rPr>
          <w:color w:val="000000"/>
          <w:sz w:val="28"/>
        </w:rPr>
        <w:t xml:space="preserve"> </w:t>
      </w:r>
      <w:r w:rsidRPr="004236B3">
        <w:rPr>
          <w:color w:val="000000"/>
          <w:sz w:val="28"/>
          <w:lang w:val="en-US"/>
        </w:rPr>
        <w:t>eigi</w:t>
      </w:r>
      <w:r w:rsidRPr="004236B3">
        <w:rPr>
          <w:color w:val="000000"/>
          <w:sz w:val="28"/>
        </w:rPr>
        <w:t xml:space="preserve"> </w:t>
      </w:r>
      <w:r w:rsidRPr="004236B3">
        <w:rPr>
          <w:color w:val="000000"/>
          <w:sz w:val="28"/>
          <w:lang w:val="en-US"/>
        </w:rPr>
        <w:t>vita</w:t>
      </w:r>
      <w:r w:rsidRPr="004236B3">
        <w:rPr>
          <w:color w:val="000000"/>
          <w:sz w:val="28"/>
        </w:rPr>
        <w:t xml:space="preserve"> </w:t>
      </w:r>
      <w:r>
        <w:rPr>
          <w:color w:val="000000"/>
          <w:sz w:val="28"/>
        </w:rPr>
        <w:t>«</w:t>
      </w:r>
      <w:r w:rsidRPr="004236B3">
        <w:rPr>
          <w:color w:val="000000"/>
          <w:sz w:val="28"/>
        </w:rPr>
        <w:t>Он «</w:t>
      </w:r>
      <w:r w:rsidRPr="004236B3">
        <w:rPr>
          <w:i/>
          <w:color w:val="000000"/>
          <w:sz w:val="28"/>
        </w:rPr>
        <w:t>сказал себя</w:t>
      </w:r>
      <w:r w:rsidRPr="004236B3">
        <w:rPr>
          <w:color w:val="000000"/>
          <w:sz w:val="28"/>
        </w:rPr>
        <w:t xml:space="preserve"> не знать»</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Он сказал, что он не знает</w:t>
      </w:r>
      <w:r>
        <w:rPr>
          <w:color w:val="000000"/>
          <w:sz w:val="28"/>
        </w:rPr>
        <w:t>»</w:t>
      </w:r>
      <w:r w:rsidRPr="004236B3">
        <w:rPr>
          <w:color w:val="000000"/>
          <w:sz w:val="28"/>
        </w:rPr>
        <w:t>, а также многие другие</w:t>
      </w:r>
      <w:r w:rsidRPr="004236B3">
        <w:rPr>
          <w:color w:val="000000"/>
          <w:sz w:val="28"/>
          <w:vertAlign w:val="superscript"/>
        </w:rPr>
        <w:footnoteReference w:id="38"/>
      </w:r>
      <w:r w:rsidRPr="004236B3">
        <w:rPr>
          <w:color w:val="000000"/>
          <w:sz w:val="28"/>
        </w:rPr>
        <w:t xml:space="preserve"> показывают, насколько трудно в некоторых случаях сказать, где одно слово и где два. Часто помогает возможность раздельного употребления компонентов, но не следует забывать, что есть слова, которые мы должны признать словами, но которые по тем или иным причинам не могут употребляться отдельно. Например, русские предлоги, состоящие из одного звука (с, </w:t>
      </w:r>
      <w:r w:rsidRPr="004236B3">
        <w:rPr>
          <w:i/>
          <w:color w:val="000000"/>
          <w:sz w:val="28"/>
        </w:rPr>
        <w:t>в),</w:t>
      </w:r>
      <w:r w:rsidRPr="004236B3">
        <w:rPr>
          <w:color w:val="000000"/>
          <w:sz w:val="28"/>
        </w:rPr>
        <w:t xml:space="preserve"> или французские слова типа </w:t>
      </w:r>
      <w:r w:rsidRPr="004236B3">
        <w:rPr>
          <w:color w:val="000000"/>
          <w:sz w:val="28"/>
          <w:lang w:val="en-US"/>
        </w:rPr>
        <w:t>je</w:t>
      </w:r>
      <w:r w:rsidRPr="004236B3">
        <w:rPr>
          <w:color w:val="000000"/>
          <w:sz w:val="28"/>
        </w:rPr>
        <w:t xml:space="preserve">, </w:t>
      </w:r>
      <w:r w:rsidRPr="004236B3">
        <w:rPr>
          <w:color w:val="000000"/>
          <w:sz w:val="28"/>
          <w:lang w:val="en-US"/>
        </w:rPr>
        <w:t>tu</w:t>
      </w:r>
      <w:r w:rsidRPr="004236B3">
        <w:rPr>
          <w:color w:val="000000"/>
          <w:sz w:val="28"/>
        </w:rPr>
        <w:t xml:space="preserve">, </w:t>
      </w:r>
      <w:r w:rsidRPr="004236B3">
        <w:rPr>
          <w:color w:val="000000"/>
          <w:sz w:val="28"/>
          <w:lang w:val="en-US"/>
        </w:rPr>
        <w:t>le</w:t>
      </w:r>
      <w:r w:rsidRPr="004236B3">
        <w:rPr>
          <w:color w:val="000000"/>
          <w:sz w:val="28"/>
        </w:rPr>
        <w:t xml:space="preserve"> никогда не употребляются отдельно, хотя в последнем случае такому употреблению не препятствуют никакие чисто фонетические причины. Если они считаются словами, то потому, что они могут употребляться в различных сочетаниях с другими словами, которые, без сомнения, представляют собой самостоятельные слова; следовательно, </w:t>
      </w:r>
      <w:r w:rsidRPr="004236B3">
        <w:rPr>
          <w:color w:val="000000"/>
          <w:sz w:val="28"/>
          <w:lang w:val="en-US"/>
        </w:rPr>
        <w:t>je</w:t>
      </w:r>
      <w:r w:rsidRPr="004236B3">
        <w:rPr>
          <w:color w:val="000000"/>
          <w:sz w:val="28"/>
        </w:rPr>
        <w:t xml:space="preserve">, </w:t>
      </w:r>
      <w:r w:rsidRPr="004236B3">
        <w:rPr>
          <w:color w:val="000000"/>
          <w:sz w:val="28"/>
          <w:lang w:val="en-US"/>
        </w:rPr>
        <w:t>tu</w:t>
      </w:r>
      <w:r w:rsidRPr="004236B3">
        <w:rPr>
          <w:color w:val="000000"/>
          <w:sz w:val="28"/>
        </w:rPr>
        <w:t xml:space="preserve"> </w:t>
      </w:r>
      <w:r>
        <w:rPr>
          <w:color w:val="000000"/>
          <w:sz w:val="28"/>
        </w:rPr>
        <w:t>и т.п.</w:t>
      </w:r>
      <w:r w:rsidRPr="004236B3">
        <w:rPr>
          <w:color w:val="000000"/>
          <w:sz w:val="28"/>
        </w:rPr>
        <w:t xml:space="preserve"> являются не частями слов, а целыми словами. Точно так же и в немецком языке </w:t>
      </w:r>
      <w:r w:rsidRPr="004236B3">
        <w:rPr>
          <w:color w:val="000000"/>
          <w:sz w:val="28"/>
          <w:lang w:val="en-US"/>
        </w:rPr>
        <w:t>an</w:t>
      </w:r>
      <w:r w:rsidRPr="004236B3">
        <w:rPr>
          <w:color w:val="000000"/>
          <w:sz w:val="28"/>
        </w:rPr>
        <w:t xml:space="preserve">, </w:t>
      </w:r>
      <w:r w:rsidRPr="004236B3">
        <w:rPr>
          <w:color w:val="000000"/>
          <w:sz w:val="28"/>
          <w:lang w:val="en-US"/>
        </w:rPr>
        <w:t>bei</w:t>
      </w:r>
      <w:r w:rsidRPr="004236B3">
        <w:rPr>
          <w:color w:val="000000"/>
          <w:sz w:val="28"/>
        </w:rPr>
        <w:t xml:space="preserve">, </w:t>
      </w:r>
      <w:r w:rsidRPr="004236B3">
        <w:rPr>
          <w:color w:val="000000"/>
          <w:sz w:val="28"/>
          <w:lang w:val="en-US"/>
        </w:rPr>
        <w:t>statt</w:t>
      </w:r>
      <w:r w:rsidRPr="004236B3">
        <w:rPr>
          <w:color w:val="000000"/>
          <w:sz w:val="28"/>
        </w:rPr>
        <w:t xml:space="preserve"> в предложениях </w:t>
      </w:r>
      <w:r w:rsidRPr="004236B3">
        <w:rPr>
          <w:color w:val="000000"/>
          <w:sz w:val="28"/>
          <w:lang w:val="en-US"/>
        </w:rPr>
        <w:t>Ich</w:t>
      </w:r>
      <w:r w:rsidRPr="004236B3">
        <w:rPr>
          <w:color w:val="000000"/>
          <w:sz w:val="28"/>
        </w:rPr>
        <w:t xml:space="preserve"> </w:t>
      </w:r>
      <w:r w:rsidRPr="004236B3">
        <w:rPr>
          <w:color w:val="000000"/>
          <w:sz w:val="28"/>
          <w:lang w:val="en-US"/>
        </w:rPr>
        <w:t>nehme</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an</w:t>
      </w:r>
      <w:r w:rsidRPr="004236B3">
        <w:rPr>
          <w:color w:val="000000"/>
          <w:sz w:val="28"/>
        </w:rPr>
        <w:t xml:space="preserve"> </w:t>
      </w:r>
      <w:r>
        <w:rPr>
          <w:color w:val="000000"/>
          <w:sz w:val="28"/>
        </w:rPr>
        <w:t>«</w:t>
      </w:r>
      <w:r w:rsidRPr="004236B3">
        <w:rPr>
          <w:color w:val="000000"/>
          <w:sz w:val="28"/>
        </w:rPr>
        <w:t>Я принимаю это</w:t>
      </w:r>
      <w:r>
        <w:rPr>
          <w:color w:val="000000"/>
          <w:sz w:val="28"/>
        </w:rPr>
        <w:t>»</w:t>
      </w:r>
      <w:r w:rsidRPr="004236B3">
        <w:rPr>
          <w:color w:val="000000"/>
          <w:sz w:val="28"/>
        </w:rPr>
        <w:t xml:space="preserve">, </w:t>
      </w:r>
      <w:r w:rsidRPr="004236B3">
        <w:rPr>
          <w:color w:val="000000"/>
          <w:sz w:val="28"/>
          <w:lang w:val="en-US"/>
        </w:rPr>
        <w:t>Wir</w:t>
      </w:r>
      <w:r w:rsidRPr="004236B3">
        <w:rPr>
          <w:color w:val="000000"/>
          <w:sz w:val="28"/>
        </w:rPr>
        <w:t xml:space="preserve"> </w:t>
      </w:r>
      <w:r w:rsidRPr="004236B3">
        <w:rPr>
          <w:color w:val="000000"/>
          <w:sz w:val="28"/>
          <w:lang w:val="en-US"/>
        </w:rPr>
        <w:t>wohnten</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Versammlung</w:t>
      </w:r>
      <w:r w:rsidRPr="004236B3">
        <w:rPr>
          <w:color w:val="000000"/>
          <w:sz w:val="28"/>
        </w:rPr>
        <w:t xml:space="preserve"> </w:t>
      </w:r>
      <w:r w:rsidRPr="004236B3">
        <w:rPr>
          <w:color w:val="000000"/>
          <w:sz w:val="28"/>
          <w:lang w:val="en-US"/>
        </w:rPr>
        <w:t>bei</w:t>
      </w:r>
      <w:r w:rsidRPr="004236B3">
        <w:rPr>
          <w:color w:val="000000"/>
          <w:sz w:val="28"/>
        </w:rPr>
        <w:t xml:space="preserve"> </w:t>
      </w:r>
      <w:r>
        <w:rPr>
          <w:color w:val="000000"/>
          <w:sz w:val="28"/>
        </w:rPr>
        <w:t>«</w:t>
      </w:r>
      <w:r w:rsidRPr="004236B3">
        <w:rPr>
          <w:color w:val="000000"/>
          <w:sz w:val="28"/>
        </w:rPr>
        <w:t>Мы присутствовали на собрании</w:t>
      </w:r>
      <w:r>
        <w:rPr>
          <w:color w:val="000000"/>
          <w:sz w:val="28"/>
        </w:rPr>
        <w:t>»</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findet</w:t>
      </w:r>
      <w:r w:rsidRPr="004236B3">
        <w:rPr>
          <w:color w:val="000000"/>
          <w:sz w:val="28"/>
        </w:rPr>
        <w:t xml:space="preserve"> </w:t>
      </w:r>
      <w:r w:rsidRPr="004236B3">
        <w:rPr>
          <w:color w:val="000000"/>
          <w:sz w:val="28"/>
          <w:lang w:val="en-US"/>
        </w:rPr>
        <w:t>nur</w:t>
      </w:r>
      <w:r w:rsidRPr="004236B3">
        <w:rPr>
          <w:color w:val="000000"/>
          <w:sz w:val="28"/>
        </w:rPr>
        <w:t xml:space="preserve"> </w:t>
      </w:r>
      <w:r w:rsidRPr="004236B3">
        <w:rPr>
          <w:color w:val="000000"/>
          <w:sz w:val="28"/>
          <w:lang w:val="en-US"/>
        </w:rPr>
        <w:t>selten</w:t>
      </w:r>
      <w:r w:rsidRPr="004236B3">
        <w:rPr>
          <w:color w:val="000000"/>
          <w:sz w:val="28"/>
        </w:rPr>
        <w:t xml:space="preserve"> </w:t>
      </w:r>
      <w:r w:rsidRPr="004236B3">
        <w:rPr>
          <w:color w:val="000000"/>
          <w:sz w:val="28"/>
          <w:lang w:val="en-US"/>
        </w:rPr>
        <w:t>statt</w:t>
      </w:r>
      <w:r w:rsidRPr="004236B3">
        <w:rPr>
          <w:color w:val="000000"/>
          <w:sz w:val="28"/>
        </w:rPr>
        <w:t xml:space="preserve"> </w:t>
      </w:r>
      <w:r>
        <w:rPr>
          <w:color w:val="000000"/>
          <w:sz w:val="28"/>
        </w:rPr>
        <w:t>«</w:t>
      </w:r>
      <w:r w:rsidRPr="004236B3">
        <w:rPr>
          <w:color w:val="000000"/>
          <w:sz w:val="28"/>
        </w:rPr>
        <w:t>Это происходит лишь изредка</w:t>
      </w:r>
      <w:r>
        <w:rPr>
          <w:color w:val="000000"/>
          <w:sz w:val="28"/>
        </w:rPr>
        <w:t>»</w:t>
      </w:r>
      <w:r w:rsidRPr="004236B3">
        <w:rPr>
          <w:color w:val="000000"/>
          <w:sz w:val="28"/>
        </w:rPr>
        <w:t xml:space="preserve"> являются словами, и последовательная орфография должна была бы писать </w:t>
      </w:r>
      <w:r w:rsidRPr="004236B3">
        <w:rPr>
          <w:color w:val="000000"/>
          <w:sz w:val="28"/>
          <w:lang w:val="en-US"/>
        </w:rPr>
        <w:t>an</w:t>
      </w:r>
      <w:r w:rsidRPr="004236B3">
        <w:rPr>
          <w:color w:val="000000"/>
          <w:sz w:val="28"/>
        </w:rPr>
        <w:t xml:space="preserve"> </w:t>
      </w:r>
      <w:r w:rsidRPr="004236B3">
        <w:rPr>
          <w:color w:val="000000"/>
          <w:sz w:val="28"/>
          <w:lang w:val="en-US"/>
        </w:rPr>
        <w:t>zu</w:t>
      </w:r>
      <w:r w:rsidRPr="004236B3">
        <w:rPr>
          <w:color w:val="000000"/>
          <w:sz w:val="28"/>
        </w:rPr>
        <w:t xml:space="preserve"> </w:t>
      </w:r>
      <w:r w:rsidRPr="004236B3">
        <w:rPr>
          <w:color w:val="000000"/>
          <w:sz w:val="28"/>
          <w:lang w:val="en-US"/>
        </w:rPr>
        <w:t>nehmen</w:t>
      </w:r>
      <w:r w:rsidRPr="004236B3">
        <w:rPr>
          <w:color w:val="000000"/>
          <w:sz w:val="28"/>
        </w:rPr>
        <w:t xml:space="preserve">, </w:t>
      </w:r>
      <w:r w:rsidRPr="004236B3">
        <w:rPr>
          <w:color w:val="000000"/>
          <w:sz w:val="28"/>
          <w:lang w:val="en-US"/>
        </w:rPr>
        <w:t>bei</w:t>
      </w:r>
      <w:r w:rsidRPr="004236B3">
        <w:rPr>
          <w:color w:val="000000"/>
          <w:sz w:val="28"/>
        </w:rPr>
        <w:t xml:space="preserve"> </w:t>
      </w:r>
      <w:r w:rsidRPr="004236B3">
        <w:rPr>
          <w:color w:val="000000"/>
          <w:sz w:val="28"/>
          <w:lang w:val="en-US"/>
        </w:rPr>
        <w:t>zu</w:t>
      </w:r>
      <w:r w:rsidRPr="004236B3">
        <w:rPr>
          <w:color w:val="000000"/>
          <w:sz w:val="28"/>
        </w:rPr>
        <w:t xml:space="preserve"> </w:t>
      </w:r>
      <w:r w:rsidRPr="004236B3">
        <w:rPr>
          <w:color w:val="000000"/>
          <w:sz w:val="28"/>
          <w:lang w:val="en-US"/>
        </w:rPr>
        <w:t>wohnen</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hat</w:t>
      </w:r>
      <w:r w:rsidRPr="004236B3">
        <w:rPr>
          <w:color w:val="000000"/>
          <w:sz w:val="28"/>
        </w:rPr>
        <w:t xml:space="preserve"> </w:t>
      </w:r>
      <w:r w:rsidRPr="004236B3">
        <w:rPr>
          <w:color w:val="000000"/>
          <w:sz w:val="28"/>
          <w:lang w:val="en-US"/>
        </w:rPr>
        <w:t>statt</w:t>
      </w:r>
      <w:r w:rsidRPr="004236B3">
        <w:rPr>
          <w:color w:val="000000"/>
          <w:sz w:val="28"/>
        </w:rPr>
        <w:t xml:space="preserve"> </w:t>
      </w:r>
      <w:r w:rsidRPr="004236B3">
        <w:rPr>
          <w:color w:val="000000"/>
          <w:sz w:val="28"/>
          <w:lang w:val="en-US"/>
        </w:rPr>
        <w:t>gefunden</w:t>
      </w:r>
      <w:r w:rsidRPr="004236B3">
        <w:rPr>
          <w:color w:val="000000"/>
          <w:sz w:val="28"/>
        </w:rPr>
        <w:t xml:space="preserve"> вместо обычного слитного написания: ведь позиция данных слов совершенно такая же, как и в предложениях </w:t>
      </w:r>
      <w:r w:rsidRPr="004236B3">
        <w:rPr>
          <w:color w:val="000000"/>
          <w:sz w:val="28"/>
          <w:lang w:val="en-US"/>
        </w:rPr>
        <w:t>gem</w:t>
      </w:r>
      <w:r w:rsidRPr="004236B3">
        <w:rPr>
          <w:color w:val="000000"/>
          <w:sz w:val="28"/>
        </w:rPr>
        <w:t xml:space="preserve"> </w:t>
      </w:r>
      <w:r w:rsidRPr="004236B3">
        <w:rPr>
          <w:color w:val="000000"/>
          <w:sz w:val="28"/>
          <w:lang w:val="en-US"/>
        </w:rPr>
        <w:t>zu</w:t>
      </w:r>
      <w:r w:rsidRPr="004236B3">
        <w:rPr>
          <w:color w:val="000000"/>
          <w:sz w:val="28"/>
        </w:rPr>
        <w:t xml:space="preserve"> </w:t>
      </w:r>
      <w:r w:rsidRPr="004236B3">
        <w:rPr>
          <w:color w:val="000000"/>
          <w:sz w:val="28"/>
          <w:lang w:val="en-US"/>
        </w:rPr>
        <w:t>nehmen</w:t>
      </w:r>
      <w:r w:rsidRPr="004236B3">
        <w:rPr>
          <w:color w:val="000000"/>
          <w:sz w:val="28"/>
        </w:rPr>
        <w:t xml:space="preserve"> </w:t>
      </w:r>
      <w:r>
        <w:rPr>
          <w:color w:val="000000"/>
          <w:sz w:val="28"/>
        </w:rPr>
        <w:t>«</w:t>
      </w:r>
      <w:r w:rsidRPr="004236B3">
        <w:rPr>
          <w:color w:val="000000"/>
          <w:sz w:val="28"/>
        </w:rPr>
        <w:t>принимать охотно</w:t>
      </w:r>
      <w:r>
        <w:rPr>
          <w:color w:val="000000"/>
          <w:sz w:val="28"/>
        </w:rPr>
        <w:t>»</w:t>
      </w:r>
      <w:r w:rsidRPr="004236B3">
        <w:rPr>
          <w:color w:val="000000"/>
          <w:sz w:val="28"/>
        </w:rPr>
        <w:t xml:space="preserve">, </w:t>
      </w:r>
      <w:r w:rsidRPr="004236B3">
        <w:rPr>
          <w:color w:val="000000"/>
          <w:sz w:val="28"/>
          <w:lang w:val="en-US"/>
        </w:rPr>
        <w:t>dort</w:t>
      </w:r>
      <w:r w:rsidRPr="004236B3">
        <w:rPr>
          <w:color w:val="000000"/>
          <w:sz w:val="28"/>
        </w:rPr>
        <w:t xml:space="preserve"> </w:t>
      </w:r>
      <w:r w:rsidRPr="004236B3">
        <w:rPr>
          <w:color w:val="000000"/>
          <w:sz w:val="28"/>
          <w:lang w:val="en-US"/>
        </w:rPr>
        <w:t>zu</w:t>
      </w:r>
      <w:r w:rsidRPr="004236B3">
        <w:rPr>
          <w:color w:val="000000"/>
          <w:sz w:val="28"/>
        </w:rPr>
        <w:t xml:space="preserve"> </w:t>
      </w:r>
      <w:r w:rsidRPr="004236B3">
        <w:rPr>
          <w:color w:val="000000"/>
          <w:sz w:val="28"/>
          <w:lang w:val="en-US"/>
        </w:rPr>
        <w:t>wohnen</w:t>
      </w:r>
      <w:r w:rsidRPr="004236B3">
        <w:rPr>
          <w:color w:val="000000"/>
          <w:sz w:val="28"/>
        </w:rPr>
        <w:t xml:space="preserve"> </w:t>
      </w:r>
      <w:r>
        <w:rPr>
          <w:color w:val="000000"/>
          <w:sz w:val="28"/>
        </w:rPr>
        <w:t>«</w:t>
      </w:r>
      <w:r w:rsidRPr="004236B3">
        <w:rPr>
          <w:color w:val="000000"/>
          <w:sz w:val="28"/>
        </w:rPr>
        <w:t>жить там</w:t>
      </w:r>
      <w:r>
        <w:rPr>
          <w:color w:val="000000"/>
          <w:sz w:val="28"/>
        </w:rPr>
        <w:t>»</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hat</w:t>
      </w:r>
      <w:r w:rsidRPr="004236B3">
        <w:rPr>
          <w:color w:val="000000"/>
          <w:sz w:val="28"/>
        </w:rPr>
        <w:t xml:space="preserve"> </w:t>
      </w:r>
      <w:r w:rsidRPr="004236B3">
        <w:rPr>
          <w:color w:val="000000"/>
          <w:sz w:val="28"/>
          <w:lang w:val="en-US"/>
        </w:rPr>
        <w:t>etwas</w:t>
      </w:r>
      <w:r w:rsidRPr="004236B3">
        <w:rPr>
          <w:color w:val="000000"/>
          <w:sz w:val="28"/>
        </w:rPr>
        <w:t xml:space="preserve"> </w:t>
      </w:r>
      <w:r w:rsidRPr="004236B3">
        <w:rPr>
          <w:color w:val="000000"/>
          <w:sz w:val="28"/>
          <w:lang w:val="en-US"/>
        </w:rPr>
        <w:t>gefunden</w:t>
      </w:r>
      <w:r w:rsidRPr="004236B3">
        <w:rPr>
          <w:color w:val="000000"/>
          <w:sz w:val="28"/>
        </w:rPr>
        <w:t xml:space="preserve"> </w:t>
      </w:r>
      <w:r>
        <w:rPr>
          <w:color w:val="000000"/>
          <w:sz w:val="28"/>
        </w:rPr>
        <w:t>«</w:t>
      </w:r>
      <w:r w:rsidRPr="004236B3">
        <w:rPr>
          <w:color w:val="000000"/>
          <w:sz w:val="28"/>
        </w:rPr>
        <w:t>он нашел что-то</w:t>
      </w:r>
      <w:r>
        <w:rPr>
          <w:color w:val="000000"/>
          <w:sz w:val="28"/>
        </w:rPr>
        <w:t>»</w:t>
      </w:r>
      <w:r w:rsidRPr="004236B3">
        <w:rPr>
          <w:color w:val="000000"/>
          <w:sz w:val="28"/>
        </w:rPr>
        <w:t xml:space="preserve"> </w:t>
      </w:r>
      <w:r>
        <w:rPr>
          <w:color w:val="000000"/>
          <w:sz w:val="28"/>
        </w:rPr>
        <w:t>и т.п.</w:t>
      </w:r>
      <w:r w:rsidRPr="004236B3">
        <w:rPr>
          <w:color w:val="000000"/>
          <w:sz w:val="28"/>
          <w:vertAlign w:val="superscript"/>
        </w:rPr>
        <w:footnoteReference w:id="39"/>
      </w:r>
    </w:p>
    <w:p w:rsidR="004236B3" w:rsidRPr="004236B3" w:rsidRDefault="004236B3" w:rsidP="004236B3">
      <w:pPr>
        <w:spacing w:after="0" w:line="360" w:lineRule="auto"/>
        <w:ind w:firstLine="709"/>
        <w:rPr>
          <w:color w:val="000000"/>
          <w:sz w:val="28"/>
        </w:rPr>
      </w:pPr>
      <w:r w:rsidRPr="004236B3">
        <w:rPr>
          <w:color w:val="000000"/>
          <w:sz w:val="28"/>
        </w:rPr>
        <w:t xml:space="preserve">Не следует никогда забывать, что слова почти всегда употребляются в связной речи, где они более или менее тесно связаны с другими словами; при этом слова, связанные с тем или иным словом, помогают, а иногда являются просто незаменимыми в установлении значения этого слова. Изолированные слова, в том виде, в каком мы находим их в словарях и филологических трудах, представляют собой абстракции, и в таком виде они имеют мало общего с подлинной живой речью. Правда, в ответах и репликах слова встречаются и в изолированном виде, причем даже такие слова, которые в других условиях не могут употребляться отдельно; ср. </w:t>
      </w:r>
      <w:r w:rsidRPr="004236B3">
        <w:rPr>
          <w:color w:val="000000"/>
          <w:sz w:val="28"/>
          <w:lang w:val="en-US"/>
        </w:rPr>
        <w:t>if</w:t>
      </w:r>
      <w:r w:rsidRPr="004236B3">
        <w:rPr>
          <w:color w:val="000000"/>
          <w:sz w:val="28"/>
        </w:rPr>
        <w:t xml:space="preserve"> в предложении </w:t>
      </w:r>
      <w:r w:rsidRPr="004236B3">
        <w:rPr>
          <w:color w:val="000000"/>
          <w:sz w:val="28"/>
          <w:lang w:val="en-US"/>
        </w:rPr>
        <w:t>If</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rich</w:t>
      </w:r>
      <w:r w:rsidRPr="004236B3">
        <w:rPr>
          <w:color w:val="000000"/>
          <w:sz w:val="28"/>
        </w:rPr>
        <w:t xml:space="preserve"> </w:t>
      </w:r>
      <w:r w:rsidRPr="004236B3">
        <w:rPr>
          <w:color w:val="000000"/>
          <w:sz w:val="28"/>
          <w:lang w:val="en-US"/>
        </w:rPr>
        <w:t>enough</w:t>
      </w:r>
      <w:r w:rsidRPr="004236B3">
        <w:rPr>
          <w:color w:val="000000"/>
          <w:sz w:val="28"/>
        </w:rPr>
        <w:t xml:space="preserve">… </w:t>
      </w:r>
      <w:r w:rsidRPr="004236B3">
        <w:rPr>
          <w:color w:val="000000"/>
          <w:sz w:val="28"/>
          <w:lang w:val="en-US"/>
        </w:rPr>
        <w:t>Yes</w:t>
      </w:r>
      <w:r w:rsidRPr="004236B3">
        <w:rPr>
          <w:color w:val="000000"/>
          <w:sz w:val="28"/>
        </w:rPr>
        <w:t xml:space="preserve">, </w:t>
      </w:r>
      <w:r w:rsidRPr="004236B3">
        <w:rPr>
          <w:color w:val="000000"/>
          <w:sz w:val="28"/>
          <w:lang w:val="en-US"/>
        </w:rPr>
        <w:t>if</w:t>
      </w:r>
      <w:r w:rsidRPr="004236B3">
        <w:rPr>
          <w:color w:val="000000"/>
          <w:sz w:val="28"/>
        </w:rPr>
        <w:t xml:space="preserve">! </w:t>
      </w:r>
      <w:r>
        <w:rPr>
          <w:color w:val="000000"/>
          <w:sz w:val="28"/>
        </w:rPr>
        <w:t>«</w:t>
      </w:r>
      <w:r w:rsidRPr="004236B3">
        <w:rPr>
          <w:color w:val="000000"/>
          <w:sz w:val="28"/>
        </w:rPr>
        <w:t>Если бы я был достаточно богат</w:t>
      </w:r>
      <w:r>
        <w:rPr>
          <w:color w:val="000000"/>
          <w:sz w:val="28"/>
        </w:rPr>
        <w:t>…</w:t>
      </w:r>
      <w:r w:rsidRPr="004236B3">
        <w:rPr>
          <w:color w:val="000000"/>
          <w:sz w:val="28"/>
        </w:rPr>
        <w:t xml:space="preserve"> Да, если (бы)!</w:t>
      </w:r>
      <w:r>
        <w:rPr>
          <w:color w:val="000000"/>
          <w:sz w:val="28"/>
        </w:rPr>
        <w:t>»</w:t>
      </w:r>
      <w:r w:rsidRPr="004236B3">
        <w:rPr>
          <w:color w:val="000000"/>
          <w:sz w:val="28"/>
        </w:rPr>
        <w:t xml:space="preserve">, но здесь значение понимается из предшествующего так же, как </w:t>
      </w:r>
      <w:r w:rsidRPr="004236B3">
        <w:rPr>
          <w:color w:val="000000"/>
          <w:sz w:val="28"/>
          <w:lang w:val="en-US"/>
        </w:rPr>
        <w:t>Yesterday</w:t>
      </w:r>
      <w:r w:rsidRPr="004236B3">
        <w:rPr>
          <w:color w:val="000000"/>
          <w:sz w:val="28"/>
        </w:rPr>
        <w:t xml:space="preserve"> </w:t>
      </w:r>
      <w:r>
        <w:rPr>
          <w:color w:val="000000"/>
          <w:sz w:val="28"/>
        </w:rPr>
        <w:t>«</w:t>
      </w:r>
      <w:r w:rsidRPr="004236B3">
        <w:rPr>
          <w:color w:val="000000"/>
          <w:sz w:val="28"/>
        </w:rPr>
        <w:t>Вчера</w:t>
      </w:r>
      <w:r>
        <w:rPr>
          <w:color w:val="000000"/>
          <w:sz w:val="28"/>
        </w:rPr>
        <w:t>»</w:t>
      </w:r>
      <w:r w:rsidRPr="004236B3">
        <w:rPr>
          <w:color w:val="000000"/>
          <w:sz w:val="28"/>
        </w:rPr>
        <w:t xml:space="preserve">, если оно является ответом на вопрос </w:t>
      </w:r>
      <w:r w:rsidRPr="004236B3">
        <w:rPr>
          <w:color w:val="000000"/>
          <w:sz w:val="28"/>
          <w:lang w:val="en-US"/>
        </w:rPr>
        <w:t>When</w:t>
      </w:r>
      <w:r w:rsidRPr="004236B3">
        <w:rPr>
          <w:color w:val="000000"/>
          <w:sz w:val="28"/>
        </w:rPr>
        <w:t xml:space="preserve"> </w:t>
      </w:r>
      <w:r w:rsidRPr="004236B3">
        <w:rPr>
          <w:color w:val="000000"/>
          <w:sz w:val="28"/>
          <w:lang w:val="en-US"/>
        </w:rPr>
        <w:t>did</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arrive</w:t>
      </w:r>
      <w:r w:rsidRPr="004236B3">
        <w:rPr>
          <w:color w:val="000000"/>
          <w:sz w:val="28"/>
        </w:rPr>
        <w:t xml:space="preserve">? </w:t>
      </w:r>
      <w:r>
        <w:rPr>
          <w:color w:val="000000"/>
          <w:sz w:val="28"/>
        </w:rPr>
        <w:t>«</w:t>
      </w:r>
      <w:r w:rsidRPr="004236B3">
        <w:rPr>
          <w:color w:val="000000"/>
          <w:sz w:val="28"/>
        </w:rPr>
        <w:t>Когда она приехала?</w:t>
      </w:r>
      <w:r>
        <w:rPr>
          <w:color w:val="000000"/>
          <w:sz w:val="28"/>
        </w:rPr>
        <w:t>»</w:t>
      </w:r>
      <w:r w:rsidRPr="004236B3">
        <w:rPr>
          <w:color w:val="000000"/>
          <w:sz w:val="28"/>
        </w:rPr>
        <w:t xml:space="preserve">, означает </w:t>
      </w:r>
      <w:r>
        <w:rPr>
          <w:color w:val="000000"/>
          <w:sz w:val="28"/>
        </w:rPr>
        <w:t>«</w:t>
      </w:r>
      <w:r w:rsidRPr="004236B3">
        <w:rPr>
          <w:color w:val="000000"/>
          <w:sz w:val="28"/>
        </w:rPr>
        <w:t>Она приехала вчера</w:t>
      </w:r>
      <w:r>
        <w:rPr>
          <w:color w:val="000000"/>
          <w:sz w:val="28"/>
        </w:rPr>
        <w:t>»</w:t>
      </w:r>
      <w:r w:rsidRPr="004236B3">
        <w:rPr>
          <w:color w:val="000000"/>
          <w:sz w:val="28"/>
        </w:rPr>
        <w:t>. Но такое изолированное употребление следует рассматривать как исключение, а не как правило.</w:t>
      </w:r>
    </w:p>
    <w:p w:rsidR="004236B3" w:rsidRPr="004236B3" w:rsidRDefault="004236B3" w:rsidP="004236B3">
      <w:pPr>
        <w:spacing w:after="0" w:line="360" w:lineRule="auto"/>
        <w:ind w:firstLine="709"/>
        <w:rPr>
          <w:color w:val="000000"/>
          <w:sz w:val="28"/>
        </w:rPr>
      </w:pPr>
      <w:r w:rsidRPr="004236B3">
        <w:rPr>
          <w:color w:val="000000"/>
          <w:sz w:val="28"/>
        </w:rPr>
        <w:t xml:space="preserve">У нас нет термина для сочетания слов, которые образуют смысловое единство, хотя они и не обязательно помещаются в непосредственном соседстве друг с другом; а поэтому ясно, что они не образуют одно целое слово, а представляют собой два или больше отдельных слова. Их можно назвать </w:t>
      </w:r>
      <w:r w:rsidRPr="004236B3">
        <w:rPr>
          <w:i/>
          <w:color w:val="000000"/>
          <w:sz w:val="28"/>
        </w:rPr>
        <w:t>оборотами</w:t>
      </w:r>
      <w:r w:rsidRPr="004236B3">
        <w:rPr>
          <w:color w:val="000000"/>
          <w:sz w:val="28"/>
        </w:rPr>
        <w:t xml:space="preserve"> или </w:t>
      </w:r>
      <w:r w:rsidRPr="004236B3">
        <w:rPr>
          <w:i/>
          <w:color w:val="000000"/>
          <w:sz w:val="28"/>
        </w:rPr>
        <w:t>выражениями</w:t>
      </w:r>
      <w:r w:rsidRPr="004236B3">
        <w:rPr>
          <w:color w:val="000000"/>
          <w:sz w:val="28"/>
          <w:vertAlign w:val="superscript"/>
        </w:rPr>
        <w:footnoteReference w:id="40"/>
      </w:r>
      <w:r w:rsidRPr="004236B3">
        <w:rPr>
          <w:color w:val="000000"/>
          <w:sz w:val="28"/>
        </w:rPr>
        <w:t xml:space="preserve">, хотя другими авторами эти термины употребляются в ином значении. Слова </w:t>
      </w:r>
      <w:r w:rsidRPr="004236B3">
        <w:rPr>
          <w:color w:val="000000"/>
          <w:sz w:val="28"/>
          <w:lang w:val="en-US"/>
        </w:rPr>
        <w:t>puts</w:t>
      </w:r>
      <w:r w:rsidRPr="004236B3">
        <w:rPr>
          <w:color w:val="000000"/>
          <w:sz w:val="28"/>
        </w:rPr>
        <w:t xml:space="preserve"> </w:t>
      </w:r>
      <w:r w:rsidRPr="004236B3">
        <w:rPr>
          <w:color w:val="000000"/>
          <w:sz w:val="28"/>
          <w:lang w:val="en-US"/>
        </w:rPr>
        <w:t>off</w:t>
      </w:r>
      <w:r w:rsidRPr="004236B3">
        <w:rPr>
          <w:color w:val="000000"/>
          <w:sz w:val="28"/>
        </w:rPr>
        <w:t xml:space="preserve"> образуют </w:t>
      </w:r>
      <w:r>
        <w:rPr>
          <w:color w:val="000000"/>
          <w:sz w:val="28"/>
        </w:rPr>
        <w:t>«</w:t>
      </w:r>
      <w:r w:rsidRPr="004236B3">
        <w:rPr>
          <w:color w:val="000000"/>
          <w:sz w:val="28"/>
        </w:rPr>
        <w:t>выражение</w:t>
      </w:r>
      <w:r>
        <w:rPr>
          <w:color w:val="000000"/>
          <w:sz w:val="28"/>
        </w:rPr>
        <w:t>»</w:t>
      </w:r>
      <w:r w:rsidRPr="004236B3">
        <w:rPr>
          <w:color w:val="000000"/>
          <w:sz w:val="28"/>
        </w:rPr>
        <w:t>, значение которого (</w:t>
      </w:r>
      <w:r>
        <w:rPr>
          <w:color w:val="000000"/>
          <w:sz w:val="28"/>
        </w:rPr>
        <w:t>«</w:t>
      </w:r>
      <w:r w:rsidRPr="004236B3">
        <w:rPr>
          <w:color w:val="000000"/>
          <w:sz w:val="28"/>
        </w:rPr>
        <w:t>откладывает</w:t>
      </w:r>
      <w:r>
        <w:rPr>
          <w:color w:val="000000"/>
          <w:sz w:val="28"/>
        </w:rPr>
        <w:t>»</w:t>
      </w:r>
      <w:r w:rsidRPr="004236B3">
        <w:rPr>
          <w:color w:val="000000"/>
          <w:sz w:val="28"/>
        </w:rPr>
        <w:t xml:space="preserve">) нельзя вывести из составляющих его слов, взятых в отдельности. Эти слова могут быть разъединены: ср. </w:t>
      </w:r>
      <w:r w:rsidRPr="004236B3">
        <w:rPr>
          <w:color w:val="000000"/>
          <w:sz w:val="28"/>
          <w:lang w:val="en-US"/>
        </w:rPr>
        <w:t>he</w:t>
      </w:r>
      <w:r w:rsidRPr="004236B3">
        <w:rPr>
          <w:color w:val="000000"/>
          <w:sz w:val="28"/>
        </w:rPr>
        <w:t xml:space="preserve"> </w:t>
      </w:r>
      <w:r w:rsidRPr="004236B3">
        <w:rPr>
          <w:color w:val="000000"/>
          <w:sz w:val="28"/>
          <w:lang w:val="en-US"/>
        </w:rPr>
        <w:t>puts</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off</w:t>
      </w:r>
      <w:r w:rsidRPr="004236B3">
        <w:rPr>
          <w:color w:val="000000"/>
          <w:sz w:val="28"/>
        </w:rPr>
        <w:t xml:space="preserve">; ср. также нем. </w:t>
      </w:r>
      <w:r w:rsidRPr="004236B3">
        <w:rPr>
          <w:color w:val="000000"/>
          <w:sz w:val="28"/>
          <w:lang w:val="de-DE"/>
        </w:rPr>
        <w:t>wenn auch</w:t>
      </w:r>
      <w:r w:rsidRPr="004236B3">
        <w:rPr>
          <w:color w:val="000000"/>
          <w:sz w:val="28"/>
        </w:rPr>
        <w:t xml:space="preserve"> </w:t>
      </w:r>
      <w:r>
        <w:rPr>
          <w:color w:val="000000"/>
          <w:sz w:val="28"/>
        </w:rPr>
        <w:t>«</w:t>
      </w:r>
      <w:r w:rsidRPr="004236B3">
        <w:rPr>
          <w:color w:val="000000"/>
          <w:sz w:val="28"/>
        </w:rPr>
        <w:t>если даже</w:t>
      </w:r>
      <w:r>
        <w:rPr>
          <w:color w:val="000000"/>
          <w:sz w:val="28"/>
        </w:rPr>
        <w:t>»</w:t>
      </w:r>
      <w:r w:rsidRPr="004236B3">
        <w:rPr>
          <w:color w:val="000000"/>
          <w:sz w:val="28"/>
        </w:rPr>
        <w:t xml:space="preserve">, образующее оборот, например в предложении </w:t>
      </w:r>
      <w:r w:rsidRPr="004236B3">
        <w:rPr>
          <w:color w:val="000000"/>
          <w:sz w:val="28"/>
          <w:lang w:val="en-US"/>
        </w:rPr>
        <w:t>wenn</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auch</w:t>
      </w:r>
      <w:r w:rsidRPr="004236B3">
        <w:rPr>
          <w:color w:val="000000"/>
          <w:sz w:val="28"/>
        </w:rPr>
        <w:t xml:space="preserve"> </w:t>
      </w:r>
      <w:r w:rsidRPr="004236B3">
        <w:rPr>
          <w:color w:val="000000"/>
          <w:sz w:val="28"/>
          <w:lang w:val="en-US"/>
        </w:rPr>
        <w:t>reich</w:t>
      </w:r>
      <w:r w:rsidRPr="004236B3">
        <w:rPr>
          <w:color w:val="000000"/>
          <w:sz w:val="28"/>
        </w:rPr>
        <w:t xml:space="preserve"> </w:t>
      </w:r>
      <w:r w:rsidRPr="004236B3">
        <w:rPr>
          <w:color w:val="000000"/>
          <w:sz w:val="28"/>
          <w:lang w:val="en-US"/>
        </w:rPr>
        <w:t>ist</w:t>
      </w:r>
      <w:r w:rsidRPr="004236B3">
        <w:rPr>
          <w:color w:val="000000"/>
          <w:sz w:val="28"/>
        </w:rPr>
        <w:t xml:space="preserve"> </w:t>
      </w:r>
      <w:r>
        <w:rPr>
          <w:color w:val="000000"/>
          <w:sz w:val="28"/>
        </w:rPr>
        <w:t>«</w:t>
      </w:r>
      <w:r w:rsidRPr="004236B3">
        <w:rPr>
          <w:color w:val="000000"/>
          <w:sz w:val="28"/>
        </w:rPr>
        <w:t>хоть он и богат</w:t>
      </w:r>
      <w:r>
        <w:rPr>
          <w:color w:val="000000"/>
          <w:sz w:val="28"/>
        </w:rPr>
        <w:t>»</w:t>
      </w:r>
      <w:r w:rsidRPr="004236B3">
        <w:rPr>
          <w:color w:val="000000"/>
          <w:sz w:val="28"/>
        </w:rPr>
        <w:t>.</w:t>
      </w:r>
    </w:p>
    <w:p w:rsidR="000F1471" w:rsidRDefault="000F1471" w:rsidP="004236B3">
      <w:pPr>
        <w:pStyle w:val="2"/>
        <w:keepNext w:val="0"/>
        <w:spacing w:before="0" w:after="0" w:line="360" w:lineRule="auto"/>
        <w:ind w:firstLine="709"/>
        <w:jc w:val="both"/>
        <w:rPr>
          <w:color w:val="000000"/>
          <w:spacing w:val="0"/>
        </w:rPr>
      </w:pPr>
    </w:p>
    <w:p w:rsidR="000F1471" w:rsidRDefault="000F1471" w:rsidP="004236B3">
      <w:pPr>
        <w:pStyle w:val="2"/>
        <w:keepNext w:val="0"/>
        <w:spacing w:before="0" w:after="0" w:line="360" w:lineRule="auto"/>
        <w:ind w:firstLine="709"/>
        <w:jc w:val="both"/>
        <w:rPr>
          <w:color w:val="000000"/>
          <w:spacing w:val="0"/>
        </w:rPr>
      </w:pPr>
    </w:p>
    <w:p w:rsidR="004236B3" w:rsidRPr="000F1471" w:rsidRDefault="000F1471" w:rsidP="000F1471">
      <w:pPr>
        <w:pStyle w:val="2"/>
        <w:keepNext w:val="0"/>
        <w:spacing w:before="0" w:after="0" w:line="360" w:lineRule="auto"/>
        <w:ind w:firstLine="709"/>
        <w:jc w:val="both"/>
        <w:rPr>
          <w:b/>
          <w:i w:val="0"/>
        </w:rPr>
      </w:pPr>
      <w:r>
        <w:br w:type="page"/>
      </w:r>
      <w:r w:rsidR="004236B3" w:rsidRPr="000F1471">
        <w:rPr>
          <w:b/>
          <w:i w:val="0"/>
        </w:rPr>
        <w:t xml:space="preserve">Глава </w:t>
      </w:r>
      <w:r w:rsidR="004236B3" w:rsidRPr="000F1471">
        <w:rPr>
          <w:b/>
          <w:i w:val="0"/>
          <w:lang w:val="en-US"/>
        </w:rPr>
        <w:t>VII</w:t>
      </w:r>
      <w:r w:rsidRPr="000F1471">
        <w:rPr>
          <w:b/>
          <w:i w:val="0"/>
        </w:rPr>
        <w:t>. Три ранга</w:t>
      </w:r>
    </w:p>
    <w:p w:rsidR="000F1471" w:rsidRDefault="000F1471"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Подчинение. Существительные. Прилагательные. Местоимения. Глаголы. Наречия. Группы слов. Подчиненные предложения. Заключительные замечания.</w:t>
      </w:r>
    </w:p>
    <w:p w:rsidR="000F1471" w:rsidRDefault="000F1471" w:rsidP="004236B3">
      <w:pPr>
        <w:pStyle w:val="3"/>
        <w:keepNext w:val="0"/>
        <w:spacing w:before="0" w:after="0" w:line="360" w:lineRule="auto"/>
        <w:ind w:firstLine="709"/>
        <w:jc w:val="both"/>
        <w:rPr>
          <w:color w:val="000000"/>
          <w:sz w:val="28"/>
        </w:rPr>
      </w:pPr>
    </w:p>
    <w:p w:rsidR="004236B3" w:rsidRPr="004236B3" w:rsidRDefault="000F1471" w:rsidP="004236B3">
      <w:pPr>
        <w:pStyle w:val="3"/>
        <w:keepNext w:val="0"/>
        <w:spacing w:before="0" w:after="0" w:line="360" w:lineRule="auto"/>
        <w:ind w:firstLine="709"/>
        <w:jc w:val="both"/>
        <w:rPr>
          <w:color w:val="000000"/>
          <w:sz w:val="28"/>
        </w:rPr>
      </w:pPr>
      <w:r w:rsidRPr="004236B3">
        <w:rPr>
          <w:color w:val="000000"/>
          <w:sz w:val="28"/>
        </w:rPr>
        <w:t>Подчинение</w:t>
      </w:r>
    </w:p>
    <w:p w:rsidR="000F1471" w:rsidRDefault="000F147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Вопрос о том, к какому из разрядов принадлежит то или иное слово (к существительным, прилагательным или еще к какому-либо), вопрос, связанный с рассмотрением слова как такового. Ответ на данный вопрос можно поэтому найти в словарях</w:t>
      </w:r>
      <w:r w:rsidRPr="004236B3">
        <w:rPr>
          <w:color w:val="000000"/>
          <w:sz w:val="28"/>
          <w:vertAlign w:val="superscript"/>
        </w:rPr>
        <w:footnoteReference w:id="41"/>
      </w:r>
      <w:r w:rsidRPr="004236B3">
        <w:rPr>
          <w:color w:val="000000"/>
          <w:sz w:val="28"/>
        </w:rPr>
        <w:t xml:space="preserve">. Теперь же мы приступим к рассмотрению сочетаний слов; при этом мы обнаружим, что хотя существительное всегда остается существительным, а прилагательное </w:t>
      </w:r>
      <w:r>
        <w:rPr>
          <w:color w:val="000000"/>
          <w:sz w:val="28"/>
        </w:rPr>
        <w:t>–</w:t>
      </w:r>
      <w:r w:rsidRPr="004236B3">
        <w:rPr>
          <w:color w:val="000000"/>
          <w:sz w:val="28"/>
        </w:rPr>
        <w:t xml:space="preserve"> прилагательным, в связной речи существует определенная система подчиненности, известная градация, аналогичная распределению слов по </w:t>
      </w:r>
      <w:r>
        <w:rPr>
          <w:color w:val="000000"/>
          <w:sz w:val="28"/>
        </w:rPr>
        <w:t>«</w:t>
      </w:r>
      <w:r w:rsidRPr="004236B3">
        <w:rPr>
          <w:color w:val="000000"/>
          <w:sz w:val="28"/>
        </w:rPr>
        <w:t>частям речи</w:t>
      </w:r>
      <w:r>
        <w:rPr>
          <w:color w:val="000000"/>
          <w:sz w:val="28"/>
        </w:rPr>
        <w:t>»</w:t>
      </w:r>
      <w:r w:rsidRPr="004236B3">
        <w:rPr>
          <w:color w:val="000000"/>
          <w:sz w:val="28"/>
        </w:rPr>
        <w:t>, но не полностью зависящая от него.</w:t>
      </w:r>
    </w:p>
    <w:p w:rsidR="004236B3" w:rsidRPr="004236B3" w:rsidRDefault="004236B3" w:rsidP="004236B3">
      <w:pPr>
        <w:spacing w:after="0" w:line="360" w:lineRule="auto"/>
        <w:ind w:firstLine="709"/>
        <w:rPr>
          <w:i/>
          <w:color w:val="000000"/>
          <w:sz w:val="28"/>
        </w:rPr>
      </w:pPr>
      <w:r w:rsidRPr="004236B3">
        <w:rPr>
          <w:color w:val="000000"/>
          <w:sz w:val="28"/>
        </w:rPr>
        <w:t>В любом сложном обозначении предмета или лица (ср., например, те, которые я привел на стр.</w:t>
      </w:r>
      <w:r>
        <w:rPr>
          <w:color w:val="000000"/>
          <w:sz w:val="28"/>
        </w:rPr>
        <w:t> </w:t>
      </w:r>
      <w:r w:rsidRPr="004236B3">
        <w:rPr>
          <w:color w:val="000000"/>
          <w:sz w:val="28"/>
        </w:rPr>
        <w:t>69), всегда обнаруживается, что одно из слов имеет первостепенное значение, а другие присоединяются к нему на положении подчиненных слов. Главное слово определяется (уточняется, модифицируется) другим словом, которое в свою очередь может определяться (уточняться, модифицироваться</w:t>
      </w:r>
      <w:r>
        <w:rPr>
          <w:color w:val="000000"/>
          <w:sz w:val="28"/>
        </w:rPr>
        <w:t>)</w:t>
      </w:r>
      <w:r w:rsidRPr="004236B3">
        <w:rPr>
          <w:color w:val="000000"/>
          <w:sz w:val="28"/>
        </w:rPr>
        <w:t xml:space="preserve"> еще каким-то третьим словом, </w:t>
      </w:r>
      <w:r>
        <w:rPr>
          <w:color w:val="000000"/>
          <w:sz w:val="28"/>
        </w:rPr>
        <w:t>и т.д.</w:t>
      </w:r>
      <w:r w:rsidRPr="004236B3">
        <w:rPr>
          <w:color w:val="000000"/>
          <w:sz w:val="28"/>
        </w:rPr>
        <w:t xml:space="preserve"> Таким образом, устанавливаются известные </w:t>
      </w:r>
      <w:r>
        <w:rPr>
          <w:color w:val="000000"/>
          <w:sz w:val="28"/>
        </w:rPr>
        <w:t>«</w:t>
      </w:r>
      <w:r w:rsidRPr="004236B3">
        <w:rPr>
          <w:color w:val="000000"/>
          <w:sz w:val="28"/>
        </w:rPr>
        <w:t>ранги</w:t>
      </w:r>
      <w:r>
        <w:rPr>
          <w:color w:val="000000"/>
          <w:sz w:val="28"/>
        </w:rPr>
        <w:t>»</w:t>
      </w:r>
      <w:r w:rsidRPr="004236B3">
        <w:rPr>
          <w:color w:val="000000"/>
          <w:sz w:val="28"/>
        </w:rPr>
        <w:t xml:space="preserve"> слов в соответствии с тем, являются ли они по отношению друг к другу определяющими или определяемыми. В сочетании </w:t>
      </w:r>
      <w:r w:rsidRPr="004236B3">
        <w:rPr>
          <w:i/>
          <w:color w:val="000000"/>
          <w:sz w:val="28"/>
        </w:rPr>
        <w:t>чрезвычайно жаркая погода</w:t>
      </w:r>
      <w:r w:rsidRPr="004236B3">
        <w:rPr>
          <w:color w:val="000000"/>
          <w:sz w:val="28"/>
        </w:rPr>
        <w:t xml:space="preserve"> слово </w:t>
      </w:r>
      <w:r w:rsidRPr="004236B3">
        <w:rPr>
          <w:i/>
          <w:color w:val="000000"/>
          <w:sz w:val="28"/>
        </w:rPr>
        <w:t xml:space="preserve">погода, </w:t>
      </w:r>
      <w:r w:rsidRPr="004236B3">
        <w:rPr>
          <w:color w:val="000000"/>
          <w:sz w:val="28"/>
        </w:rPr>
        <w:t>которое, без сомнения, заключает в себе главную мысль, можно назвать первичным (</w:t>
      </w:r>
      <w:r w:rsidRPr="004236B3">
        <w:rPr>
          <w:color w:val="000000"/>
          <w:sz w:val="28"/>
          <w:lang w:val="en-US"/>
        </w:rPr>
        <w:t>primary</w:t>
      </w:r>
      <w:r w:rsidRPr="004236B3">
        <w:rPr>
          <w:color w:val="000000"/>
          <w:sz w:val="28"/>
        </w:rPr>
        <w:t xml:space="preserve">); </w:t>
      </w:r>
      <w:r w:rsidRPr="004236B3">
        <w:rPr>
          <w:i/>
          <w:color w:val="000000"/>
          <w:sz w:val="28"/>
        </w:rPr>
        <w:t>жаркая,</w:t>
      </w:r>
      <w:r w:rsidRPr="004236B3">
        <w:rPr>
          <w:color w:val="000000"/>
          <w:sz w:val="28"/>
        </w:rPr>
        <w:t xml:space="preserve"> определяющее слово </w:t>
      </w:r>
      <w:r w:rsidRPr="004236B3">
        <w:rPr>
          <w:i/>
          <w:color w:val="000000"/>
          <w:sz w:val="28"/>
        </w:rPr>
        <w:t xml:space="preserve">погода, </w:t>
      </w:r>
      <w:r>
        <w:rPr>
          <w:i/>
          <w:color w:val="000000"/>
          <w:sz w:val="28"/>
        </w:rPr>
        <w:t>–</w:t>
      </w:r>
      <w:r w:rsidRPr="004236B3">
        <w:rPr>
          <w:i/>
          <w:color w:val="000000"/>
          <w:sz w:val="28"/>
        </w:rPr>
        <w:t xml:space="preserve"> </w:t>
      </w:r>
      <w:r w:rsidRPr="004236B3">
        <w:rPr>
          <w:color w:val="000000"/>
          <w:sz w:val="28"/>
        </w:rPr>
        <w:t>вторичным (</w:t>
      </w:r>
      <w:r w:rsidRPr="004236B3">
        <w:rPr>
          <w:color w:val="000000"/>
          <w:sz w:val="28"/>
          <w:lang w:val="en-US"/>
        </w:rPr>
        <w:t>secondary</w:t>
      </w:r>
      <w:r w:rsidRPr="004236B3">
        <w:rPr>
          <w:color w:val="000000"/>
          <w:sz w:val="28"/>
        </w:rPr>
        <w:t xml:space="preserve">), а </w:t>
      </w:r>
      <w:r w:rsidRPr="004236B3">
        <w:rPr>
          <w:i/>
          <w:color w:val="000000"/>
          <w:sz w:val="28"/>
        </w:rPr>
        <w:t xml:space="preserve">чрезвычайно </w:t>
      </w:r>
      <w:r>
        <w:rPr>
          <w:i/>
          <w:color w:val="000000"/>
          <w:sz w:val="28"/>
        </w:rPr>
        <w:t>–</w:t>
      </w:r>
      <w:r w:rsidRPr="004236B3">
        <w:rPr>
          <w:i/>
          <w:color w:val="000000"/>
          <w:sz w:val="28"/>
        </w:rPr>
        <w:t xml:space="preserve"> </w:t>
      </w:r>
      <w:r w:rsidRPr="004236B3">
        <w:rPr>
          <w:color w:val="000000"/>
          <w:sz w:val="28"/>
        </w:rPr>
        <w:t>третичным (</w:t>
      </w:r>
      <w:r w:rsidRPr="004236B3">
        <w:rPr>
          <w:color w:val="000000"/>
          <w:sz w:val="28"/>
          <w:lang w:val="en-US"/>
        </w:rPr>
        <w:t>tertialy</w:t>
      </w:r>
      <w:r w:rsidRPr="004236B3">
        <w:rPr>
          <w:color w:val="000000"/>
          <w:sz w:val="28"/>
        </w:rPr>
        <w:t xml:space="preserve">), поскольку оно определяет слово </w:t>
      </w:r>
      <w:r w:rsidRPr="004236B3">
        <w:rPr>
          <w:i/>
          <w:color w:val="000000"/>
          <w:sz w:val="28"/>
        </w:rPr>
        <w:t>жаркая.</w:t>
      </w:r>
      <w:r w:rsidRPr="004236B3">
        <w:rPr>
          <w:color w:val="000000"/>
          <w:sz w:val="28"/>
        </w:rPr>
        <w:t xml:space="preserve"> Хотя третичное слово может далее определяться другим (четвертичным </w:t>
      </w:r>
      <w:r>
        <w:rPr>
          <w:color w:val="000000"/>
          <w:sz w:val="28"/>
        </w:rPr>
        <w:t>–</w:t>
      </w:r>
      <w:r w:rsidRPr="004236B3">
        <w:rPr>
          <w:color w:val="000000"/>
          <w:sz w:val="28"/>
        </w:rPr>
        <w:t xml:space="preserve"> </w:t>
      </w:r>
      <w:r w:rsidRPr="004236B3">
        <w:rPr>
          <w:color w:val="000000"/>
          <w:sz w:val="28"/>
          <w:lang w:val="en-US"/>
        </w:rPr>
        <w:t>quaternary</w:t>
      </w:r>
      <w:r w:rsidRPr="004236B3">
        <w:rPr>
          <w:color w:val="000000"/>
          <w:sz w:val="28"/>
        </w:rPr>
        <w:t xml:space="preserve">) словом, а последнее в свою очередь еще каким-нибудь другим (пятичным </w:t>
      </w:r>
      <w:r>
        <w:rPr>
          <w:color w:val="000000"/>
          <w:sz w:val="28"/>
        </w:rPr>
        <w:t>–</w:t>
      </w:r>
      <w:r w:rsidRPr="004236B3">
        <w:rPr>
          <w:color w:val="000000"/>
          <w:sz w:val="28"/>
        </w:rPr>
        <w:t xml:space="preserve"> </w:t>
      </w:r>
      <w:r w:rsidRPr="004236B3">
        <w:rPr>
          <w:color w:val="000000"/>
          <w:sz w:val="28"/>
          <w:lang w:val="en-US"/>
        </w:rPr>
        <w:t>quinary</w:t>
      </w:r>
      <w:r w:rsidRPr="004236B3">
        <w:rPr>
          <w:color w:val="000000"/>
          <w:sz w:val="28"/>
        </w:rPr>
        <w:t xml:space="preserve">) и так далее, нет необходимости различать более трех степеней, или рангов, поскольку нет никаких формальных или иных черт, отличающих последующие ранги от третичных слов. Так, в выражении </w:t>
      </w:r>
      <w:r w:rsidRPr="004236B3">
        <w:rPr>
          <w:i/>
          <w:color w:val="000000"/>
          <w:sz w:val="28"/>
        </w:rPr>
        <w:t>Несомненно, не очень умно составленный ответ</w:t>
      </w:r>
      <w:r w:rsidRPr="004236B3">
        <w:rPr>
          <w:color w:val="000000"/>
          <w:sz w:val="28"/>
        </w:rPr>
        <w:t xml:space="preserve"> слова </w:t>
      </w:r>
      <w:r w:rsidRPr="004236B3">
        <w:rPr>
          <w:i/>
          <w:color w:val="000000"/>
          <w:sz w:val="28"/>
        </w:rPr>
        <w:t>несомненно, не</w:t>
      </w:r>
      <w:r w:rsidRPr="004236B3">
        <w:rPr>
          <w:color w:val="000000"/>
          <w:sz w:val="28"/>
        </w:rPr>
        <w:t xml:space="preserve"> и </w:t>
      </w:r>
      <w:r w:rsidRPr="004236B3">
        <w:rPr>
          <w:i/>
          <w:color w:val="000000"/>
          <w:sz w:val="28"/>
        </w:rPr>
        <w:t>умно,</w:t>
      </w:r>
      <w:r w:rsidRPr="004236B3">
        <w:rPr>
          <w:color w:val="000000"/>
          <w:sz w:val="28"/>
        </w:rPr>
        <w:t xml:space="preserve"> хотя они и определяют следующее за ними слово, грамматически сходны друг с другом и с третичными словами; например, в сочетаниях </w:t>
      </w:r>
      <w:r w:rsidRPr="004236B3">
        <w:rPr>
          <w:i/>
          <w:color w:val="000000"/>
          <w:sz w:val="28"/>
        </w:rPr>
        <w:t>несомненно умный ответ, не умный ответ, очень умный ответ.</w:t>
      </w:r>
    </w:p>
    <w:p w:rsidR="004236B3" w:rsidRPr="004236B3" w:rsidRDefault="004236B3" w:rsidP="004236B3">
      <w:pPr>
        <w:spacing w:after="0" w:line="360" w:lineRule="auto"/>
        <w:ind w:firstLine="709"/>
        <w:rPr>
          <w:i/>
          <w:color w:val="000000"/>
          <w:sz w:val="28"/>
        </w:rPr>
      </w:pPr>
      <w:r w:rsidRPr="004236B3">
        <w:rPr>
          <w:color w:val="000000"/>
          <w:sz w:val="28"/>
        </w:rPr>
        <w:t xml:space="preserve">Если теперь сравнить сочетание </w:t>
      </w:r>
      <w:r w:rsidRPr="004236B3">
        <w:rPr>
          <w:i/>
          <w:color w:val="000000"/>
          <w:sz w:val="28"/>
        </w:rPr>
        <w:t>яростно лающая собака (собака, лающая яростно),</w:t>
      </w:r>
      <w:r w:rsidRPr="004236B3">
        <w:rPr>
          <w:color w:val="000000"/>
          <w:sz w:val="28"/>
        </w:rPr>
        <w:t xml:space="preserve"> в котором </w:t>
      </w:r>
      <w:r w:rsidRPr="004236B3">
        <w:rPr>
          <w:i/>
          <w:color w:val="000000"/>
          <w:sz w:val="28"/>
        </w:rPr>
        <w:t xml:space="preserve">собака </w:t>
      </w:r>
      <w:r>
        <w:rPr>
          <w:i/>
          <w:color w:val="000000"/>
          <w:sz w:val="28"/>
        </w:rPr>
        <w:t>–</w:t>
      </w:r>
      <w:r w:rsidRPr="004236B3">
        <w:rPr>
          <w:i/>
          <w:color w:val="000000"/>
          <w:sz w:val="28"/>
        </w:rPr>
        <w:t xml:space="preserve"> </w:t>
      </w:r>
      <w:r w:rsidRPr="004236B3">
        <w:rPr>
          <w:color w:val="000000"/>
          <w:sz w:val="28"/>
        </w:rPr>
        <w:t xml:space="preserve">первичное слово, </w:t>
      </w:r>
      <w:r w:rsidRPr="004236B3">
        <w:rPr>
          <w:i/>
          <w:color w:val="000000"/>
          <w:sz w:val="28"/>
        </w:rPr>
        <w:t xml:space="preserve">лающая </w:t>
      </w:r>
      <w:r>
        <w:rPr>
          <w:i/>
          <w:color w:val="000000"/>
          <w:sz w:val="28"/>
        </w:rPr>
        <w:t>–</w:t>
      </w:r>
      <w:r w:rsidRPr="004236B3">
        <w:rPr>
          <w:color w:val="000000"/>
          <w:sz w:val="28"/>
        </w:rPr>
        <w:t xml:space="preserve"> вторичное, а </w:t>
      </w:r>
      <w:r w:rsidRPr="004236B3">
        <w:rPr>
          <w:i/>
          <w:color w:val="000000"/>
          <w:sz w:val="28"/>
        </w:rPr>
        <w:t xml:space="preserve">яростно </w:t>
      </w:r>
      <w:r>
        <w:rPr>
          <w:i/>
          <w:color w:val="000000"/>
          <w:sz w:val="28"/>
        </w:rPr>
        <w:t>–</w:t>
      </w:r>
      <w:r w:rsidRPr="004236B3">
        <w:rPr>
          <w:color w:val="000000"/>
          <w:sz w:val="28"/>
        </w:rPr>
        <w:t xml:space="preserve"> третичное, с сочетанием </w:t>
      </w:r>
      <w:r w:rsidRPr="004236B3">
        <w:rPr>
          <w:i/>
          <w:color w:val="000000"/>
          <w:sz w:val="28"/>
        </w:rPr>
        <w:t>собака лает яростно,</w:t>
      </w:r>
      <w:r w:rsidRPr="004236B3">
        <w:rPr>
          <w:color w:val="000000"/>
          <w:sz w:val="28"/>
        </w:rPr>
        <w:t xml:space="preserve"> станет ясно, что в обоих случаях налицо одна и та же подчиненность. Однако между ними все же есть принципиальное различие, которое требует особых терминов для каждого из приведенных типов сочетаний: первое сочетание мы будем называть юнкцией, второе </w:t>
      </w:r>
      <w:r>
        <w:rPr>
          <w:color w:val="000000"/>
          <w:sz w:val="28"/>
        </w:rPr>
        <w:t>–</w:t>
      </w:r>
      <w:r w:rsidRPr="004236B3">
        <w:rPr>
          <w:color w:val="000000"/>
          <w:sz w:val="28"/>
        </w:rPr>
        <w:t xml:space="preserve"> нексусом. Об этом различии уже упоминалось выше (см. стр.</w:t>
      </w:r>
      <w:r>
        <w:rPr>
          <w:color w:val="000000"/>
          <w:sz w:val="28"/>
        </w:rPr>
        <w:t> </w:t>
      </w:r>
      <w:r w:rsidRPr="004236B3">
        <w:rPr>
          <w:color w:val="000000"/>
          <w:sz w:val="28"/>
        </w:rPr>
        <w:t xml:space="preserve">95), а подробнее будет говориться в гл. </w:t>
      </w:r>
      <w:r w:rsidRPr="004236B3">
        <w:rPr>
          <w:color w:val="000000"/>
          <w:sz w:val="28"/>
          <w:lang w:val="en-US"/>
        </w:rPr>
        <w:t>VIII</w:t>
      </w:r>
      <w:r w:rsidRPr="004236B3">
        <w:rPr>
          <w:color w:val="000000"/>
          <w:sz w:val="28"/>
        </w:rPr>
        <w:t xml:space="preserve">, где мы также покажем, что существуют и другие виды нексуса, кроме типа </w:t>
      </w:r>
      <w:r w:rsidRPr="004236B3">
        <w:rPr>
          <w:i/>
          <w:color w:val="000000"/>
          <w:sz w:val="28"/>
        </w:rPr>
        <w:t>собака лает.</w:t>
      </w:r>
      <w:r w:rsidRPr="004236B3">
        <w:rPr>
          <w:color w:val="000000"/>
          <w:sz w:val="28"/>
        </w:rPr>
        <w:t xml:space="preserve"> Следует отметить, что </w:t>
      </w:r>
      <w:r w:rsidRPr="004236B3">
        <w:rPr>
          <w:i/>
          <w:color w:val="000000"/>
          <w:sz w:val="28"/>
        </w:rPr>
        <w:t xml:space="preserve">собака </w:t>
      </w:r>
      <w:r w:rsidRPr="004236B3">
        <w:rPr>
          <w:color w:val="000000"/>
          <w:sz w:val="28"/>
        </w:rPr>
        <w:t xml:space="preserve">является первичным словом не только, когда оно выполняет функцию подлежащего, как в предложении </w:t>
      </w:r>
      <w:r w:rsidRPr="004236B3">
        <w:rPr>
          <w:i/>
          <w:color w:val="000000"/>
          <w:sz w:val="28"/>
        </w:rPr>
        <w:t>Собака лает,</w:t>
      </w:r>
      <w:r w:rsidRPr="004236B3">
        <w:rPr>
          <w:color w:val="000000"/>
          <w:sz w:val="28"/>
        </w:rPr>
        <w:t xml:space="preserve"> но и тогда, когда оно является дополнением к глаголу, как в предложении </w:t>
      </w:r>
      <w:r w:rsidRPr="004236B3">
        <w:rPr>
          <w:i/>
          <w:color w:val="000000"/>
          <w:sz w:val="28"/>
        </w:rPr>
        <w:t>Я вижу собаку,</w:t>
      </w:r>
      <w:r w:rsidRPr="004236B3">
        <w:rPr>
          <w:color w:val="000000"/>
          <w:sz w:val="28"/>
        </w:rPr>
        <w:t xml:space="preserve"> или дополнением к предлогу, как в предложении </w:t>
      </w:r>
      <w:r w:rsidRPr="004236B3">
        <w:rPr>
          <w:i/>
          <w:color w:val="000000"/>
          <w:sz w:val="28"/>
        </w:rPr>
        <w:t>Он бежит за собакой.</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терминологии, то термины </w:t>
      </w:r>
      <w:r>
        <w:rPr>
          <w:color w:val="000000"/>
          <w:sz w:val="28"/>
        </w:rPr>
        <w:t>«</w:t>
      </w:r>
      <w:r w:rsidRPr="004236B3">
        <w:rPr>
          <w:color w:val="000000"/>
          <w:sz w:val="28"/>
        </w:rPr>
        <w:t>первичный</w:t>
      </w:r>
      <w:r>
        <w:rPr>
          <w:color w:val="000000"/>
          <w:sz w:val="28"/>
        </w:rPr>
        <w:t>»</w:t>
      </w:r>
      <w:r w:rsidRPr="004236B3">
        <w:rPr>
          <w:color w:val="000000"/>
          <w:sz w:val="28"/>
        </w:rPr>
        <w:t xml:space="preserve">, </w:t>
      </w:r>
      <w:r>
        <w:rPr>
          <w:color w:val="000000"/>
          <w:sz w:val="28"/>
        </w:rPr>
        <w:t>«</w:t>
      </w:r>
      <w:r w:rsidRPr="004236B3">
        <w:rPr>
          <w:color w:val="000000"/>
          <w:sz w:val="28"/>
        </w:rPr>
        <w:t>вторичный</w:t>
      </w:r>
      <w:r>
        <w:rPr>
          <w:color w:val="000000"/>
          <w:sz w:val="28"/>
        </w:rPr>
        <w:t>»</w:t>
      </w:r>
      <w:r w:rsidRPr="004236B3">
        <w:rPr>
          <w:color w:val="000000"/>
          <w:sz w:val="28"/>
        </w:rPr>
        <w:t xml:space="preserve"> и </w:t>
      </w:r>
      <w:r>
        <w:rPr>
          <w:color w:val="000000"/>
          <w:sz w:val="28"/>
        </w:rPr>
        <w:t>«</w:t>
      </w:r>
      <w:r w:rsidRPr="004236B3">
        <w:rPr>
          <w:color w:val="000000"/>
          <w:sz w:val="28"/>
        </w:rPr>
        <w:t>третичный</w:t>
      </w:r>
      <w:r>
        <w:rPr>
          <w:color w:val="000000"/>
          <w:sz w:val="28"/>
        </w:rPr>
        <w:t>»</w:t>
      </w:r>
      <w:r w:rsidRPr="004236B3">
        <w:rPr>
          <w:color w:val="000000"/>
          <w:sz w:val="28"/>
        </w:rPr>
        <w:t xml:space="preserve"> могут применяться и к юнкции и к нексусу; однако будет лучше иметь для того и другого особые термины: </w:t>
      </w:r>
      <w:r>
        <w:rPr>
          <w:color w:val="000000"/>
          <w:sz w:val="28"/>
        </w:rPr>
        <w:t>«</w:t>
      </w:r>
      <w:r w:rsidRPr="004236B3">
        <w:rPr>
          <w:color w:val="000000"/>
          <w:sz w:val="28"/>
        </w:rPr>
        <w:t>адъюнкт</w:t>
      </w:r>
      <w:r>
        <w:rPr>
          <w:color w:val="000000"/>
          <w:sz w:val="28"/>
        </w:rPr>
        <w:t>»</w:t>
      </w:r>
      <w:r w:rsidRPr="004236B3">
        <w:rPr>
          <w:color w:val="000000"/>
          <w:sz w:val="28"/>
        </w:rPr>
        <w:t xml:space="preserve"> </w:t>
      </w:r>
      <w:r>
        <w:rPr>
          <w:color w:val="000000"/>
          <w:sz w:val="28"/>
        </w:rPr>
        <w:t>–</w:t>
      </w:r>
      <w:r w:rsidRPr="004236B3">
        <w:rPr>
          <w:color w:val="000000"/>
          <w:sz w:val="28"/>
        </w:rPr>
        <w:t xml:space="preserve"> для вторичных слов в юнкции и </w:t>
      </w:r>
      <w:r>
        <w:rPr>
          <w:color w:val="000000"/>
          <w:sz w:val="28"/>
        </w:rPr>
        <w:t>«</w:t>
      </w:r>
      <w:r w:rsidRPr="004236B3">
        <w:rPr>
          <w:color w:val="000000"/>
          <w:sz w:val="28"/>
        </w:rPr>
        <w:t>аднекс</w:t>
      </w:r>
      <w:r>
        <w:rPr>
          <w:color w:val="000000"/>
          <w:sz w:val="28"/>
        </w:rPr>
        <w:t>»</w:t>
      </w:r>
      <w:r w:rsidRPr="004236B3">
        <w:rPr>
          <w:color w:val="000000"/>
          <w:sz w:val="28"/>
        </w:rPr>
        <w:t xml:space="preserve"> </w:t>
      </w:r>
      <w:r>
        <w:rPr>
          <w:color w:val="000000"/>
          <w:sz w:val="28"/>
        </w:rPr>
        <w:t>–</w:t>
      </w:r>
      <w:r w:rsidRPr="004236B3">
        <w:rPr>
          <w:color w:val="000000"/>
          <w:sz w:val="28"/>
        </w:rPr>
        <w:t xml:space="preserve"> для вторичных слов в нексусе. К третичным словам можно применить термин </w:t>
      </w:r>
      <w:r>
        <w:rPr>
          <w:color w:val="000000"/>
          <w:sz w:val="28"/>
        </w:rPr>
        <w:t>«</w:t>
      </w:r>
      <w:r w:rsidRPr="004236B3">
        <w:rPr>
          <w:color w:val="000000"/>
          <w:sz w:val="28"/>
        </w:rPr>
        <w:t>субъюнкт</w:t>
      </w:r>
      <w:r>
        <w:rPr>
          <w:color w:val="000000"/>
          <w:sz w:val="28"/>
        </w:rPr>
        <w:t>»</w:t>
      </w:r>
      <w:r w:rsidRPr="004236B3">
        <w:rPr>
          <w:color w:val="000000"/>
          <w:sz w:val="28"/>
        </w:rPr>
        <w:t xml:space="preserve">, а к четвертичным, если потребуется специальный термин (что случается редко), </w:t>
      </w:r>
      <w:r>
        <w:rPr>
          <w:color w:val="000000"/>
          <w:sz w:val="28"/>
        </w:rPr>
        <w:t>–</w:t>
      </w:r>
      <w:r w:rsidRPr="004236B3">
        <w:rPr>
          <w:color w:val="000000"/>
          <w:sz w:val="28"/>
        </w:rPr>
        <w:t xml:space="preserve"> </w:t>
      </w:r>
      <w:r>
        <w:rPr>
          <w:color w:val="000000"/>
          <w:sz w:val="28"/>
        </w:rPr>
        <w:t>«</w:t>
      </w:r>
      <w:r w:rsidRPr="004236B3">
        <w:rPr>
          <w:color w:val="000000"/>
          <w:sz w:val="28"/>
        </w:rPr>
        <w:t>суб-субъюнкт</w:t>
      </w:r>
      <w:r>
        <w:rPr>
          <w:color w:val="000000"/>
          <w:sz w:val="28"/>
        </w:rPr>
        <w:t xml:space="preserve"> «</w:t>
      </w:r>
      <w:r w:rsidRPr="004236B3">
        <w:rPr>
          <w:color w:val="000000"/>
          <w:sz w:val="28"/>
          <w:vertAlign w:val="superscript"/>
        </w:rPr>
        <w:footnoteReference w:id="42"/>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Точно так же, как могут встретиться два (или более) однородных</w:t>
      </w:r>
      <w:r w:rsidRPr="004236B3">
        <w:rPr>
          <w:color w:val="000000"/>
          <w:sz w:val="28"/>
          <w:vertAlign w:val="superscript"/>
        </w:rPr>
        <w:footnoteReference w:id="43"/>
      </w:r>
      <w:r w:rsidRPr="004236B3">
        <w:rPr>
          <w:color w:val="000000"/>
          <w:sz w:val="28"/>
        </w:rPr>
        <w:t xml:space="preserve"> первичных слова (например, </w:t>
      </w:r>
      <w:r w:rsidRPr="004236B3">
        <w:rPr>
          <w:i/>
          <w:color w:val="000000"/>
          <w:sz w:val="28"/>
        </w:rPr>
        <w:t xml:space="preserve">собака и кошка убежали прочь), </w:t>
      </w:r>
      <w:r w:rsidRPr="004236B3">
        <w:rPr>
          <w:color w:val="000000"/>
          <w:sz w:val="28"/>
        </w:rPr>
        <w:t xml:space="preserve">могут, разумеется, встретиться и два или более однородных адъюнкта к одному и тому же первичному слову, например: </w:t>
      </w:r>
      <w:r w:rsidRPr="004236B3">
        <w:rPr>
          <w:i/>
          <w:color w:val="000000"/>
          <w:sz w:val="28"/>
        </w:rPr>
        <w:t>интересная молодая женщина,</w:t>
      </w:r>
      <w:r w:rsidRPr="004236B3">
        <w:rPr>
          <w:color w:val="000000"/>
          <w:sz w:val="28"/>
        </w:rPr>
        <w:t xml:space="preserve"> где слова </w:t>
      </w:r>
      <w:r w:rsidRPr="004236B3">
        <w:rPr>
          <w:i/>
          <w:color w:val="000000"/>
          <w:sz w:val="28"/>
        </w:rPr>
        <w:t>интересная</w:t>
      </w:r>
      <w:r w:rsidRPr="004236B3">
        <w:rPr>
          <w:color w:val="000000"/>
          <w:sz w:val="28"/>
        </w:rPr>
        <w:t xml:space="preserve"> и </w:t>
      </w:r>
      <w:r w:rsidRPr="004236B3">
        <w:rPr>
          <w:i/>
          <w:color w:val="000000"/>
          <w:sz w:val="28"/>
        </w:rPr>
        <w:t>молодая</w:t>
      </w:r>
      <w:r w:rsidRPr="004236B3">
        <w:rPr>
          <w:color w:val="000000"/>
          <w:sz w:val="28"/>
        </w:rPr>
        <w:t xml:space="preserve"> в одинаковой степени определяют слово </w:t>
      </w:r>
      <w:r w:rsidRPr="004236B3">
        <w:rPr>
          <w:i/>
          <w:color w:val="000000"/>
          <w:sz w:val="28"/>
        </w:rPr>
        <w:t>женщина,</w:t>
      </w:r>
      <w:r w:rsidRPr="004236B3">
        <w:rPr>
          <w:color w:val="000000"/>
          <w:sz w:val="28"/>
        </w:rPr>
        <w:t xml:space="preserve"> ср. также </w:t>
      </w:r>
      <w:r w:rsidRPr="004236B3">
        <w:rPr>
          <w:color w:val="000000"/>
          <w:sz w:val="28"/>
          <w:lang w:val="en-US"/>
        </w:rPr>
        <w:t>much</w:t>
      </w:r>
      <w:r w:rsidRPr="004236B3">
        <w:rPr>
          <w:color w:val="000000"/>
          <w:sz w:val="28"/>
        </w:rPr>
        <w:t xml:space="preserve"> (</w:t>
      </w:r>
      <w:r w:rsidRPr="004236B3">
        <w:rPr>
          <w:color w:val="000000"/>
          <w:sz w:val="28"/>
          <w:lang w:val="en-US"/>
        </w:rPr>
        <w:t>II</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II</w:t>
      </w:r>
      <w:r w:rsidRPr="004236B3">
        <w:rPr>
          <w:color w:val="000000"/>
          <w:sz w:val="28"/>
        </w:rPr>
        <w:t xml:space="preserve">) </w:t>
      </w:r>
      <w:r w:rsidRPr="004236B3">
        <w:rPr>
          <w:color w:val="000000"/>
          <w:sz w:val="28"/>
          <w:lang w:val="en-US"/>
        </w:rPr>
        <w:t>white</w:t>
      </w:r>
      <w:r w:rsidRPr="004236B3">
        <w:rPr>
          <w:color w:val="000000"/>
          <w:sz w:val="28"/>
        </w:rPr>
        <w:t xml:space="preserve"> (</w:t>
      </w:r>
      <w:r w:rsidRPr="004236B3">
        <w:rPr>
          <w:color w:val="000000"/>
          <w:sz w:val="28"/>
          <w:lang w:val="en-US"/>
        </w:rPr>
        <w:t>II</w:t>
      </w:r>
      <w:r w:rsidRPr="004236B3">
        <w:rPr>
          <w:color w:val="000000"/>
          <w:sz w:val="28"/>
        </w:rPr>
        <w:t xml:space="preserve">) </w:t>
      </w:r>
      <w:r w:rsidRPr="004236B3">
        <w:rPr>
          <w:color w:val="000000"/>
          <w:sz w:val="28"/>
          <w:lang w:val="en-US"/>
        </w:rPr>
        <w:t>wine</w:t>
      </w:r>
      <w:r w:rsidRPr="004236B3">
        <w:rPr>
          <w:color w:val="000000"/>
          <w:sz w:val="28"/>
        </w:rPr>
        <w:t xml:space="preserve"> (</w:t>
      </w:r>
      <w:r w:rsidRPr="004236B3">
        <w:rPr>
          <w:color w:val="000000"/>
          <w:sz w:val="28"/>
          <w:lang w:val="en-US"/>
        </w:rPr>
        <w:t>I</w:t>
      </w:r>
      <w:r w:rsidRPr="004236B3">
        <w:rPr>
          <w:color w:val="000000"/>
          <w:sz w:val="28"/>
        </w:rPr>
        <w:t xml:space="preserve">) </w:t>
      </w:r>
      <w:r>
        <w:rPr>
          <w:color w:val="000000"/>
          <w:sz w:val="28"/>
        </w:rPr>
        <w:t>«</w:t>
      </w:r>
      <w:r w:rsidRPr="004236B3">
        <w:rPr>
          <w:color w:val="000000"/>
          <w:sz w:val="28"/>
        </w:rPr>
        <w:t>обильное хорошее белое вино</w:t>
      </w:r>
      <w:r>
        <w:rPr>
          <w:color w:val="000000"/>
          <w:sz w:val="28"/>
        </w:rPr>
        <w:t>»</w:t>
      </w:r>
      <w:r w:rsidRPr="004236B3">
        <w:rPr>
          <w:color w:val="000000"/>
          <w:sz w:val="28"/>
        </w:rPr>
        <w:t xml:space="preserve"> с </w:t>
      </w:r>
      <w:r w:rsidRPr="004236B3">
        <w:rPr>
          <w:color w:val="000000"/>
          <w:sz w:val="28"/>
          <w:lang w:val="en-US"/>
        </w:rPr>
        <w:t>very</w:t>
      </w:r>
      <w:r w:rsidRPr="004236B3">
        <w:rPr>
          <w:color w:val="000000"/>
          <w:sz w:val="28"/>
        </w:rPr>
        <w:t xml:space="preserve"> (</w:t>
      </w:r>
      <w:r w:rsidRPr="004236B3">
        <w:rPr>
          <w:color w:val="000000"/>
          <w:sz w:val="28"/>
          <w:lang w:val="en-US"/>
        </w:rPr>
        <w:t>III</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II</w:t>
      </w:r>
      <w:r w:rsidRPr="004236B3">
        <w:rPr>
          <w:color w:val="000000"/>
          <w:sz w:val="28"/>
        </w:rPr>
        <w:t xml:space="preserve">) </w:t>
      </w:r>
      <w:r w:rsidRPr="004236B3">
        <w:rPr>
          <w:color w:val="000000"/>
          <w:sz w:val="28"/>
          <w:lang w:val="en-US"/>
        </w:rPr>
        <w:t>wine</w:t>
      </w:r>
      <w:r w:rsidRPr="004236B3">
        <w:rPr>
          <w:color w:val="000000"/>
          <w:sz w:val="28"/>
        </w:rPr>
        <w:t xml:space="preserve"> (</w:t>
      </w:r>
      <w:r w:rsidRPr="004236B3">
        <w:rPr>
          <w:color w:val="000000"/>
          <w:sz w:val="28"/>
          <w:lang w:val="en-US"/>
        </w:rPr>
        <w:t>I</w:t>
      </w:r>
      <w:r w:rsidRPr="004236B3">
        <w:rPr>
          <w:color w:val="000000"/>
          <w:sz w:val="28"/>
        </w:rPr>
        <w:t xml:space="preserve">) </w:t>
      </w:r>
      <w:r>
        <w:rPr>
          <w:color w:val="000000"/>
          <w:sz w:val="28"/>
        </w:rPr>
        <w:t>«</w:t>
      </w:r>
      <w:r w:rsidRPr="004236B3">
        <w:rPr>
          <w:color w:val="000000"/>
          <w:sz w:val="28"/>
        </w:rPr>
        <w:t>очень хорошее вино</w:t>
      </w:r>
      <w:r>
        <w:rPr>
          <w:color w:val="000000"/>
          <w:sz w:val="28"/>
        </w:rPr>
        <w:t>»</w:t>
      </w:r>
      <w:r w:rsidRPr="004236B3">
        <w:rPr>
          <w:color w:val="000000"/>
          <w:sz w:val="28"/>
        </w:rPr>
        <w:t xml:space="preserve">. Однородные адъюнкты часто соединяются при помощи связующих слов: </w:t>
      </w:r>
      <w:r w:rsidRPr="004236B3">
        <w:rPr>
          <w:i/>
          <w:color w:val="000000"/>
          <w:sz w:val="28"/>
        </w:rPr>
        <w:t>дождливый и ветреный день</w:t>
      </w:r>
      <w:r w:rsidRPr="004236B3">
        <w:rPr>
          <w:color w:val="000000"/>
          <w:sz w:val="28"/>
        </w:rPr>
        <w:t>;</w:t>
      </w:r>
      <w:r w:rsidRPr="004236B3">
        <w:rPr>
          <w:i/>
          <w:color w:val="000000"/>
          <w:sz w:val="28"/>
        </w:rPr>
        <w:t xml:space="preserve"> блестящий, хоть и длинный роман.</w:t>
      </w:r>
      <w:r w:rsidRPr="004236B3">
        <w:rPr>
          <w:color w:val="000000"/>
          <w:sz w:val="28"/>
        </w:rPr>
        <w:t xml:space="preserve"> Там, где нет связующего слова, последний адъюнкт часто находится в особо тесной связи с первичным словом, как бы образуя с ним одно понятие, одно сложное первичное слово (</w:t>
      </w:r>
      <w:r w:rsidRPr="004236B3">
        <w:rPr>
          <w:i/>
          <w:color w:val="000000"/>
          <w:sz w:val="28"/>
        </w:rPr>
        <w:t>молодая женщина),</w:t>
      </w:r>
      <w:r w:rsidRPr="004236B3">
        <w:rPr>
          <w:color w:val="000000"/>
          <w:sz w:val="28"/>
        </w:rPr>
        <w:t xml:space="preserve"> особенно в некоторых застывших сочетаниях (</w:t>
      </w:r>
      <w:r w:rsidRPr="004236B3">
        <w:rPr>
          <w:color w:val="000000"/>
          <w:sz w:val="28"/>
          <w:lang w:val="en-US"/>
        </w:rPr>
        <w:t>in</w:t>
      </w:r>
      <w:r w:rsidRPr="004236B3">
        <w:rPr>
          <w:color w:val="000000"/>
          <w:sz w:val="28"/>
        </w:rPr>
        <w:t xml:space="preserve"> </w:t>
      </w:r>
      <w:r w:rsidRPr="004236B3">
        <w:rPr>
          <w:color w:val="000000"/>
          <w:sz w:val="28"/>
          <w:lang w:val="en-US"/>
        </w:rPr>
        <w:t>high</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humour</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fortune</w:t>
      </w:r>
      <w:r w:rsidRPr="004236B3">
        <w:rPr>
          <w:color w:val="000000"/>
          <w:sz w:val="28"/>
        </w:rPr>
        <w:t>, «</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15.15; </w:t>
      </w:r>
      <w:r w:rsidRPr="004236B3">
        <w:rPr>
          <w:color w:val="000000"/>
          <w:sz w:val="28"/>
          <w:lang w:val="en-US"/>
        </w:rPr>
        <w:t>extreme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age</w:t>
      </w:r>
      <w:r w:rsidRPr="004236B3">
        <w:rPr>
          <w:color w:val="000000"/>
          <w:sz w:val="28"/>
        </w:rPr>
        <w:t xml:space="preserve">, там же, 12.47). Иногда же первый из двух адъюнктов склонен стать в подчинение ко второму и таким образом превратиться в нечто вроде субъюнкта; ср. англ. </w:t>
      </w:r>
      <w:r w:rsidRPr="004236B3">
        <w:rPr>
          <w:color w:val="000000"/>
          <w:sz w:val="28"/>
          <w:lang w:val="en-GB"/>
        </w:rPr>
        <w:t>burning</w:t>
      </w:r>
      <w:r w:rsidRPr="004236B3">
        <w:rPr>
          <w:color w:val="000000"/>
          <w:sz w:val="28"/>
        </w:rPr>
        <w:t xml:space="preserve"> </w:t>
      </w:r>
      <w:r w:rsidRPr="004236B3">
        <w:rPr>
          <w:color w:val="000000"/>
          <w:sz w:val="28"/>
          <w:lang w:val="en-GB"/>
        </w:rPr>
        <w:t>hot</w:t>
      </w:r>
      <w:r w:rsidRPr="004236B3">
        <w:rPr>
          <w:color w:val="000000"/>
          <w:sz w:val="28"/>
        </w:rPr>
        <w:t xml:space="preserve"> </w:t>
      </w:r>
      <w:r w:rsidRPr="004236B3">
        <w:rPr>
          <w:color w:val="000000"/>
          <w:sz w:val="28"/>
          <w:lang w:val="en-GB"/>
        </w:rPr>
        <w:t>soup</w:t>
      </w:r>
      <w:r w:rsidRPr="004236B3">
        <w:rPr>
          <w:color w:val="000000"/>
          <w:sz w:val="28"/>
        </w:rPr>
        <w:t xml:space="preserve">, </w:t>
      </w:r>
      <w:r w:rsidRPr="004236B3">
        <w:rPr>
          <w:color w:val="000000"/>
          <w:sz w:val="28"/>
          <w:lang w:val="en-GB"/>
        </w:rPr>
        <w:t>a</w:t>
      </w:r>
      <w:r w:rsidRPr="004236B3">
        <w:rPr>
          <w:color w:val="000000"/>
          <w:sz w:val="28"/>
        </w:rPr>
        <w:t xml:space="preserve"> </w:t>
      </w:r>
      <w:r w:rsidRPr="004236B3">
        <w:rPr>
          <w:color w:val="000000"/>
          <w:sz w:val="28"/>
          <w:lang w:val="en-GB"/>
        </w:rPr>
        <w:t>shocking</w:t>
      </w:r>
      <w:r w:rsidRPr="004236B3">
        <w:rPr>
          <w:color w:val="000000"/>
          <w:sz w:val="28"/>
        </w:rPr>
        <w:t xml:space="preserve"> </w:t>
      </w:r>
      <w:r w:rsidRPr="004236B3">
        <w:rPr>
          <w:color w:val="000000"/>
          <w:sz w:val="28"/>
          <w:lang w:val="en-GB"/>
        </w:rPr>
        <w:t>bad</w:t>
      </w:r>
      <w:r w:rsidRPr="004236B3">
        <w:rPr>
          <w:color w:val="000000"/>
          <w:sz w:val="28"/>
        </w:rPr>
        <w:t xml:space="preserve"> </w:t>
      </w:r>
      <w:r w:rsidRPr="004236B3">
        <w:rPr>
          <w:color w:val="000000"/>
          <w:sz w:val="28"/>
          <w:lang w:val="en-GB"/>
        </w:rPr>
        <w:t>nurse</w:t>
      </w:r>
      <w:r w:rsidRPr="004236B3">
        <w:rPr>
          <w:color w:val="000000"/>
          <w:sz w:val="28"/>
        </w:rPr>
        <w:t xml:space="preserve">. Таким именно образом слово </w:t>
      </w:r>
      <w:r w:rsidRPr="004236B3">
        <w:rPr>
          <w:color w:val="000000"/>
          <w:sz w:val="28"/>
          <w:lang w:val="en-US"/>
        </w:rPr>
        <w:t>very</w:t>
      </w:r>
      <w:r w:rsidRPr="004236B3">
        <w:rPr>
          <w:color w:val="000000"/>
          <w:sz w:val="28"/>
        </w:rPr>
        <w:t xml:space="preserve">, которое было прилагательным (и до сих пор является прилагательным в сочетании </w:t>
      </w:r>
      <w:r w:rsidRPr="004236B3">
        <w:rPr>
          <w:color w:val="000000"/>
          <w:sz w:val="28"/>
          <w:lang w:val="en-US"/>
        </w:rPr>
        <w:t>the</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day</w:t>
      </w:r>
      <w:r w:rsidRPr="004236B3">
        <w:rPr>
          <w:color w:val="000000"/>
          <w:sz w:val="28"/>
        </w:rPr>
        <w:t xml:space="preserve"> </w:t>
      </w:r>
      <w:r>
        <w:rPr>
          <w:color w:val="000000"/>
          <w:sz w:val="28"/>
        </w:rPr>
        <w:t>«</w:t>
      </w:r>
      <w:r w:rsidRPr="004236B3">
        <w:rPr>
          <w:color w:val="000000"/>
          <w:sz w:val="28"/>
        </w:rPr>
        <w:t>тот самый день</w:t>
      </w:r>
      <w:r>
        <w:rPr>
          <w:color w:val="000000"/>
          <w:sz w:val="28"/>
        </w:rPr>
        <w:t>»</w:t>
      </w:r>
      <w:r w:rsidRPr="004236B3">
        <w:rPr>
          <w:color w:val="000000"/>
          <w:sz w:val="28"/>
        </w:rPr>
        <w:t xml:space="preserve">) в чосеровском </w:t>
      </w:r>
      <w:r w:rsidRPr="004236B3">
        <w:rPr>
          <w:color w:val="000000"/>
          <w:sz w:val="28"/>
          <w:lang w:val="en-US"/>
        </w:rPr>
        <w:t>a</w:t>
      </w:r>
      <w:r w:rsidRPr="004236B3">
        <w:rPr>
          <w:color w:val="000000"/>
          <w:sz w:val="28"/>
        </w:rPr>
        <w:t xml:space="preserve"> </w:t>
      </w:r>
      <w:r w:rsidRPr="004236B3">
        <w:rPr>
          <w:color w:val="000000"/>
          <w:sz w:val="28"/>
          <w:lang w:val="en-US"/>
        </w:rPr>
        <w:t>verray</w:t>
      </w:r>
      <w:r w:rsidRPr="004236B3">
        <w:rPr>
          <w:color w:val="000000"/>
          <w:sz w:val="28"/>
        </w:rPr>
        <w:t xml:space="preserve"> </w:t>
      </w:r>
      <w:r w:rsidRPr="004236B3">
        <w:rPr>
          <w:color w:val="000000"/>
          <w:sz w:val="28"/>
          <w:lang w:val="en-US"/>
        </w:rPr>
        <w:t>parfit</w:t>
      </w:r>
      <w:r w:rsidRPr="004236B3">
        <w:rPr>
          <w:color w:val="000000"/>
          <w:sz w:val="28"/>
        </w:rPr>
        <w:t xml:space="preserve"> </w:t>
      </w:r>
      <w:r w:rsidRPr="004236B3">
        <w:rPr>
          <w:color w:val="000000"/>
          <w:sz w:val="28"/>
          <w:lang w:val="en-US"/>
        </w:rPr>
        <w:t>gentil</w:t>
      </w:r>
      <w:r w:rsidRPr="004236B3">
        <w:rPr>
          <w:color w:val="000000"/>
          <w:sz w:val="28"/>
        </w:rPr>
        <w:t xml:space="preserve"> </w:t>
      </w:r>
      <w:r w:rsidRPr="004236B3">
        <w:rPr>
          <w:color w:val="000000"/>
          <w:sz w:val="28"/>
          <w:lang w:val="en-US"/>
        </w:rPr>
        <w:t>knight</w:t>
      </w:r>
      <w:r w:rsidRPr="004236B3">
        <w:rPr>
          <w:color w:val="000000"/>
          <w:sz w:val="28"/>
        </w:rPr>
        <w:t xml:space="preserve"> </w:t>
      </w:r>
      <w:r>
        <w:rPr>
          <w:color w:val="000000"/>
          <w:sz w:val="28"/>
        </w:rPr>
        <w:t>«</w:t>
      </w:r>
      <w:r w:rsidRPr="004236B3">
        <w:rPr>
          <w:color w:val="000000"/>
          <w:sz w:val="28"/>
        </w:rPr>
        <w:t>истинный совершенный благородный рыцарь</w:t>
      </w:r>
      <w:r>
        <w:rPr>
          <w:color w:val="000000"/>
          <w:sz w:val="28"/>
        </w:rPr>
        <w:t>»</w:t>
      </w:r>
      <w:r w:rsidRPr="004236B3">
        <w:rPr>
          <w:color w:val="000000"/>
          <w:sz w:val="28"/>
        </w:rPr>
        <w:t xml:space="preserve">, стало сначала промежуточным между адъюнктом и субъюнктом, а затем превратилось в субъюнкт, который надо отнести к наречиям; другие примеры см. в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15.2. Аналогичным в какой-то степени является и </w:t>
      </w:r>
      <w:r w:rsidRPr="004236B3">
        <w:rPr>
          <w:color w:val="000000"/>
          <w:sz w:val="28"/>
          <w:lang w:val="en-US"/>
        </w:rPr>
        <w:t>nice</w:t>
      </w:r>
      <w:r w:rsidRPr="004236B3">
        <w:rPr>
          <w:color w:val="000000"/>
          <w:sz w:val="28"/>
        </w:rPr>
        <w:t xml:space="preserve"> (</w:t>
      </w:r>
      <w:r w:rsidRPr="004236B3">
        <w:rPr>
          <w:color w:val="000000"/>
          <w:sz w:val="28"/>
          <w:lang w:val="en-US"/>
        </w:rPr>
        <w:t>and</w:t>
      </w:r>
      <w:r w:rsidRPr="004236B3">
        <w:rPr>
          <w:color w:val="000000"/>
          <w:sz w:val="28"/>
        </w:rPr>
        <w:t xml:space="preserve">) в сочетании </w:t>
      </w:r>
      <w:r w:rsidRPr="004236B3">
        <w:rPr>
          <w:color w:val="000000"/>
          <w:sz w:val="28"/>
          <w:lang w:val="en-US"/>
        </w:rPr>
        <w:t>nice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warm</w:t>
      </w:r>
      <w:r w:rsidRPr="004236B3">
        <w:rPr>
          <w:color w:val="000000"/>
          <w:sz w:val="28"/>
        </w:rPr>
        <w:t xml:space="preserve"> </w:t>
      </w:r>
      <w:r>
        <w:rPr>
          <w:color w:val="000000"/>
          <w:sz w:val="28"/>
        </w:rPr>
        <w:t>«</w:t>
      </w:r>
      <w:r w:rsidRPr="004236B3">
        <w:rPr>
          <w:color w:val="000000"/>
          <w:sz w:val="28"/>
        </w:rPr>
        <w:t>довольно тепло</w:t>
      </w:r>
      <w:r>
        <w:rPr>
          <w:color w:val="000000"/>
          <w:sz w:val="28"/>
        </w:rPr>
        <w:t>»</w:t>
      </w:r>
      <w:r w:rsidRPr="004236B3">
        <w:rPr>
          <w:color w:val="000000"/>
          <w:sz w:val="28"/>
        </w:rPr>
        <w:t xml:space="preserve"> (15, 29), к которому имеется любопытная параллель в ит. </w:t>
      </w:r>
      <w:r w:rsidRPr="004236B3">
        <w:rPr>
          <w:color w:val="000000"/>
          <w:sz w:val="28"/>
          <w:lang w:val="it-IT"/>
        </w:rPr>
        <w:t>bell’e: Giacosa, Foglie, 136 il concerto</w:t>
      </w:r>
      <w:r>
        <w:rPr>
          <w:color w:val="000000"/>
          <w:sz w:val="28"/>
          <w:lang w:val="it-IT"/>
        </w:rPr>
        <w:t>…</w:t>
      </w:r>
      <w:r w:rsidRPr="004236B3">
        <w:rPr>
          <w:color w:val="000000"/>
          <w:sz w:val="28"/>
          <w:lang w:val="it-IT"/>
        </w:rPr>
        <w:t xml:space="preserve"> On ci ho bell’e rinunziato</w:t>
      </w:r>
      <w:r w:rsidRPr="004236B3">
        <w:rPr>
          <w:color w:val="000000"/>
          <w:sz w:val="28"/>
          <w:lang w:val="en-US"/>
        </w:rPr>
        <w:t xml:space="preserve">; </w:t>
      </w:r>
      <w:r w:rsidRPr="004236B3">
        <w:rPr>
          <w:color w:val="000000"/>
          <w:sz w:val="28"/>
        </w:rPr>
        <w:t>там</w:t>
      </w:r>
      <w:r w:rsidRPr="004236B3">
        <w:rPr>
          <w:color w:val="000000"/>
          <w:sz w:val="28"/>
          <w:lang w:val="en-US"/>
        </w:rPr>
        <w:t xml:space="preserve"> </w:t>
      </w:r>
      <w:r w:rsidRPr="004236B3">
        <w:rPr>
          <w:color w:val="000000"/>
          <w:sz w:val="28"/>
        </w:rPr>
        <w:t>же</w:t>
      </w:r>
      <w:r w:rsidRPr="004236B3">
        <w:rPr>
          <w:color w:val="000000"/>
          <w:sz w:val="28"/>
          <w:lang w:val="en-US"/>
        </w:rPr>
        <w:t xml:space="preserve">: 117 Tu l’hai bell’e trovato. </w:t>
      </w:r>
      <w:r w:rsidRPr="004236B3">
        <w:rPr>
          <w:color w:val="000000"/>
          <w:sz w:val="28"/>
        </w:rPr>
        <w:t>Другими</w:t>
      </w:r>
      <w:r w:rsidRPr="004236B3">
        <w:rPr>
          <w:color w:val="000000"/>
          <w:sz w:val="28"/>
          <w:lang w:val="en-US"/>
        </w:rPr>
        <w:t xml:space="preserve"> </w:t>
      </w:r>
      <w:r w:rsidRPr="004236B3">
        <w:rPr>
          <w:color w:val="000000"/>
          <w:sz w:val="28"/>
        </w:rPr>
        <w:t>примерами</w:t>
      </w:r>
      <w:r w:rsidRPr="004236B3">
        <w:rPr>
          <w:color w:val="000000"/>
          <w:sz w:val="28"/>
          <w:lang w:val="en-US"/>
        </w:rPr>
        <w:t xml:space="preserve"> </w:t>
      </w:r>
      <w:r w:rsidRPr="004236B3">
        <w:rPr>
          <w:color w:val="000000"/>
          <w:sz w:val="28"/>
        </w:rPr>
        <w:t>на</w:t>
      </w:r>
      <w:r w:rsidRPr="004236B3">
        <w:rPr>
          <w:color w:val="000000"/>
          <w:sz w:val="28"/>
          <w:lang w:val="en-US"/>
        </w:rPr>
        <w:t xml:space="preserve"> </w:t>
      </w:r>
      <w:r w:rsidRPr="004236B3">
        <w:rPr>
          <w:color w:val="000000"/>
          <w:sz w:val="28"/>
        </w:rPr>
        <w:t>употребление</w:t>
      </w:r>
      <w:r w:rsidRPr="004236B3">
        <w:rPr>
          <w:color w:val="000000"/>
          <w:sz w:val="28"/>
          <w:lang w:val="en-US"/>
        </w:rPr>
        <w:t xml:space="preserve"> </w:t>
      </w:r>
      <w:r w:rsidRPr="004236B3">
        <w:rPr>
          <w:color w:val="000000"/>
          <w:sz w:val="28"/>
        </w:rPr>
        <w:t>адъюнктов</w:t>
      </w:r>
      <w:r w:rsidRPr="004236B3">
        <w:rPr>
          <w:color w:val="000000"/>
          <w:sz w:val="28"/>
          <w:lang w:val="en-US"/>
        </w:rPr>
        <w:t xml:space="preserve"> </w:t>
      </w:r>
      <w:r w:rsidRPr="004236B3">
        <w:rPr>
          <w:color w:val="000000"/>
          <w:sz w:val="28"/>
        </w:rPr>
        <w:t>вместо</w:t>
      </w:r>
      <w:r w:rsidRPr="004236B3">
        <w:rPr>
          <w:color w:val="000000"/>
          <w:sz w:val="28"/>
          <w:lang w:val="en-US"/>
        </w:rPr>
        <w:t xml:space="preserve"> </w:t>
      </w:r>
      <w:r w:rsidRPr="004236B3">
        <w:rPr>
          <w:color w:val="000000"/>
          <w:sz w:val="28"/>
        </w:rPr>
        <w:t>ожидаемых</w:t>
      </w:r>
      <w:r w:rsidRPr="004236B3">
        <w:rPr>
          <w:color w:val="000000"/>
          <w:sz w:val="28"/>
          <w:lang w:val="en-US"/>
        </w:rPr>
        <w:t xml:space="preserve"> </w:t>
      </w:r>
      <w:r w:rsidRPr="004236B3">
        <w:rPr>
          <w:color w:val="000000"/>
          <w:sz w:val="28"/>
        </w:rPr>
        <w:t>субъюнктов</w:t>
      </w:r>
      <w:r w:rsidRPr="004236B3">
        <w:rPr>
          <w:color w:val="000000"/>
          <w:sz w:val="28"/>
          <w:lang w:val="en-US"/>
        </w:rPr>
        <w:t xml:space="preserve"> </w:t>
      </w:r>
      <w:r w:rsidRPr="004236B3">
        <w:rPr>
          <w:color w:val="000000"/>
          <w:sz w:val="28"/>
        </w:rPr>
        <w:t>являются</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elle est toute surprise; les</w:t>
      </w:r>
      <w:r w:rsidRPr="004236B3">
        <w:rPr>
          <w:color w:val="000000"/>
          <w:sz w:val="28"/>
          <w:lang w:val="en-US"/>
        </w:rPr>
        <w:t xml:space="preserve"> fen</w:t>
      </w:r>
      <w:r w:rsidRPr="004236B3">
        <w:rPr>
          <w:color w:val="000000"/>
          <w:sz w:val="28"/>
        </w:rPr>
        <w:t>к</w:t>
      </w:r>
      <w:r w:rsidRPr="004236B3">
        <w:rPr>
          <w:color w:val="000000"/>
          <w:sz w:val="28"/>
          <w:lang w:val="en-US"/>
        </w:rPr>
        <w:t xml:space="preserve">tres grandes ouvertes. </w:t>
      </w:r>
      <w:r w:rsidRPr="004236B3">
        <w:rPr>
          <w:color w:val="000000"/>
          <w:sz w:val="28"/>
        </w:rPr>
        <w:t>Однородные</w:t>
      </w:r>
      <w:r w:rsidRPr="004236B3">
        <w:rPr>
          <w:color w:val="000000"/>
          <w:sz w:val="28"/>
          <w:lang w:val="en-US"/>
        </w:rPr>
        <w:t xml:space="preserve"> </w:t>
      </w:r>
      <w:r w:rsidRPr="004236B3">
        <w:rPr>
          <w:color w:val="000000"/>
          <w:sz w:val="28"/>
        </w:rPr>
        <w:t>субъюнкты</w:t>
      </w:r>
      <w:r w:rsidRPr="004236B3">
        <w:rPr>
          <w:color w:val="000000"/>
          <w:sz w:val="28"/>
          <w:lang w:val="en-US"/>
        </w:rPr>
        <w:t xml:space="preserve"> </w:t>
      </w:r>
      <w:r w:rsidRPr="004236B3">
        <w:rPr>
          <w:color w:val="000000"/>
          <w:sz w:val="28"/>
        </w:rPr>
        <w:t>находим</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следующих</w:t>
      </w:r>
      <w:r w:rsidRPr="004236B3">
        <w:rPr>
          <w:color w:val="000000"/>
          <w:sz w:val="28"/>
          <w:lang w:val="en-US"/>
        </w:rPr>
        <w:t xml:space="preserve"> </w:t>
      </w:r>
      <w:r w:rsidRPr="004236B3">
        <w:rPr>
          <w:color w:val="000000"/>
          <w:sz w:val="28"/>
        </w:rPr>
        <w:t>случаях</w:t>
      </w:r>
      <w:r w:rsidRPr="004236B3">
        <w:rPr>
          <w:color w:val="000000"/>
          <w:sz w:val="28"/>
          <w:lang w:val="en-US"/>
        </w:rPr>
        <w:t>: a logically and grammatically unjustifiable construction «</w:t>
      </w:r>
      <w:r w:rsidRPr="004236B3">
        <w:rPr>
          <w:color w:val="000000"/>
          <w:sz w:val="28"/>
        </w:rPr>
        <w:t>логически</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грамматически</w:t>
      </w:r>
      <w:r w:rsidRPr="004236B3">
        <w:rPr>
          <w:color w:val="000000"/>
          <w:sz w:val="28"/>
          <w:lang w:val="en-US"/>
        </w:rPr>
        <w:t xml:space="preserve"> </w:t>
      </w:r>
      <w:r w:rsidRPr="004236B3">
        <w:rPr>
          <w:color w:val="000000"/>
          <w:sz w:val="28"/>
        </w:rPr>
        <w:t>неоправданная</w:t>
      </w:r>
      <w:r w:rsidRPr="004236B3">
        <w:rPr>
          <w:color w:val="000000"/>
          <w:sz w:val="28"/>
          <w:lang w:val="en-US"/>
        </w:rPr>
        <w:t xml:space="preserve"> </w:t>
      </w:r>
      <w:r w:rsidRPr="004236B3">
        <w:rPr>
          <w:color w:val="000000"/>
          <w:sz w:val="28"/>
        </w:rPr>
        <w:t>конструкция</w:t>
      </w:r>
      <w:r w:rsidRPr="004236B3">
        <w:rPr>
          <w:color w:val="000000"/>
          <w:sz w:val="28"/>
          <w:lang w:val="en-US"/>
        </w:rPr>
        <w:t>»; a seldom or never seen form «</w:t>
      </w:r>
      <w:r w:rsidRPr="004236B3">
        <w:rPr>
          <w:color w:val="000000"/>
          <w:sz w:val="28"/>
        </w:rPr>
        <w:t>редко</w:t>
      </w:r>
      <w:r w:rsidRPr="004236B3">
        <w:rPr>
          <w:color w:val="000000"/>
          <w:sz w:val="28"/>
          <w:lang w:val="en-US"/>
        </w:rPr>
        <w:t xml:space="preserve"> </w:t>
      </w:r>
      <w:r w:rsidRPr="004236B3">
        <w:rPr>
          <w:color w:val="000000"/>
          <w:sz w:val="28"/>
        </w:rPr>
        <w:t>встречающаяся</w:t>
      </w:r>
      <w:r w:rsidRPr="004236B3">
        <w:rPr>
          <w:color w:val="000000"/>
          <w:sz w:val="28"/>
          <w:lang w:val="en-US"/>
        </w:rPr>
        <w:t xml:space="preserve"> </w:t>
      </w:r>
      <w:r w:rsidRPr="004236B3">
        <w:rPr>
          <w:color w:val="000000"/>
          <w:sz w:val="28"/>
        </w:rPr>
        <w:t>или</w:t>
      </w:r>
      <w:r w:rsidRPr="004236B3">
        <w:rPr>
          <w:color w:val="000000"/>
          <w:sz w:val="28"/>
          <w:lang w:val="en-US"/>
        </w:rPr>
        <w:t xml:space="preserve"> </w:t>
      </w:r>
      <w:r w:rsidRPr="004236B3">
        <w:rPr>
          <w:color w:val="000000"/>
          <w:sz w:val="28"/>
        </w:rPr>
        <w:t>никогда</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встречающаяся</w:t>
      </w:r>
      <w:r w:rsidRPr="004236B3">
        <w:rPr>
          <w:color w:val="000000"/>
          <w:sz w:val="28"/>
          <w:lang w:val="en-US"/>
        </w:rPr>
        <w:t xml:space="preserve"> </w:t>
      </w:r>
      <w:r w:rsidRPr="004236B3">
        <w:rPr>
          <w:color w:val="000000"/>
          <w:sz w:val="28"/>
        </w:rPr>
        <w:t>форма</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примерах, приведенных выше, мы имели существительные в функции первичных слов, прилагательные </w:t>
      </w:r>
      <w:r>
        <w:rPr>
          <w:color w:val="000000"/>
          <w:sz w:val="28"/>
        </w:rPr>
        <w:t>–</w:t>
      </w:r>
      <w:r w:rsidRPr="004236B3">
        <w:rPr>
          <w:color w:val="000000"/>
          <w:sz w:val="28"/>
        </w:rPr>
        <w:t xml:space="preserve"> в функции адъюнктов и наречия </w:t>
      </w:r>
      <w:r>
        <w:rPr>
          <w:color w:val="000000"/>
          <w:sz w:val="28"/>
        </w:rPr>
        <w:t>–</w:t>
      </w:r>
      <w:r w:rsidRPr="004236B3">
        <w:rPr>
          <w:color w:val="000000"/>
          <w:sz w:val="28"/>
        </w:rPr>
        <w:t xml:space="preserve"> в функции субъюнктов; и действительно, существует определенное соответствие между тремя частями речи и тремя установленными рангами. Всем этим словам, следовательно, можно даже дать соответствующие определения. Так, существительные можно определить как слова, которые обычно бывают словами первичными, прилагательные </w:t>
      </w:r>
      <w:r>
        <w:rPr>
          <w:color w:val="000000"/>
          <w:sz w:val="28"/>
        </w:rPr>
        <w:t>–</w:t>
      </w:r>
      <w:r w:rsidRPr="004236B3">
        <w:rPr>
          <w:color w:val="000000"/>
          <w:sz w:val="28"/>
        </w:rPr>
        <w:t xml:space="preserve"> адъюнктами, а наречия </w:t>
      </w:r>
      <w:r>
        <w:rPr>
          <w:color w:val="000000"/>
          <w:sz w:val="28"/>
        </w:rPr>
        <w:t>–</w:t>
      </w:r>
      <w:r w:rsidRPr="004236B3">
        <w:rPr>
          <w:color w:val="000000"/>
          <w:sz w:val="28"/>
        </w:rPr>
        <w:t xml:space="preserve"> субъюнктами. Однако это соответствие является далеко не полным, как будет видно из следующего обзора: система разрядов слов и система рангов принадлежат в действительности к двум различным областям.</w:t>
      </w:r>
    </w:p>
    <w:p w:rsidR="00282B38" w:rsidRDefault="00282B38" w:rsidP="004236B3">
      <w:pPr>
        <w:pStyle w:val="3"/>
        <w:keepNext w:val="0"/>
        <w:spacing w:before="0" w:after="0" w:line="360" w:lineRule="auto"/>
        <w:ind w:firstLine="709"/>
        <w:jc w:val="both"/>
        <w:rPr>
          <w:color w:val="000000"/>
          <w:sz w:val="28"/>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Существительные</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Существительные в качестве первичных слов. Никаких дополнительных примеров не требуется.</w:t>
      </w:r>
    </w:p>
    <w:p w:rsidR="004236B3" w:rsidRPr="004236B3" w:rsidRDefault="004236B3" w:rsidP="004236B3">
      <w:pPr>
        <w:spacing w:after="0" w:line="360" w:lineRule="auto"/>
        <w:ind w:firstLine="709"/>
        <w:rPr>
          <w:color w:val="000000"/>
          <w:sz w:val="28"/>
        </w:rPr>
      </w:pPr>
      <w:r w:rsidRPr="004236B3">
        <w:rPr>
          <w:color w:val="000000"/>
          <w:sz w:val="28"/>
        </w:rPr>
        <w:t xml:space="preserve">Существительные в качестве адъюнктов. Давно установившийся способ употреблять существительное в качестве адъюнкта состоит в постановке существительного в родительном падеже, например: </w:t>
      </w:r>
      <w:r w:rsidRPr="004236B3">
        <w:rPr>
          <w:i/>
          <w:color w:val="000000"/>
          <w:sz w:val="28"/>
          <w:lang w:val="en-US"/>
        </w:rPr>
        <w:t>Shelley</w:t>
      </w:r>
      <w:r w:rsidRPr="004236B3">
        <w:rPr>
          <w:i/>
          <w:color w:val="000000"/>
          <w:sz w:val="28"/>
        </w:rPr>
        <w:t>’</w:t>
      </w:r>
      <w:r w:rsidRPr="004236B3">
        <w:rPr>
          <w:i/>
          <w:color w:val="000000"/>
          <w:sz w:val="28"/>
          <w:lang w:val="en-US"/>
        </w:rPr>
        <w:t>s</w:t>
      </w:r>
      <w:r w:rsidRPr="004236B3">
        <w:rPr>
          <w:color w:val="000000"/>
          <w:sz w:val="28"/>
        </w:rPr>
        <w:t xml:space="preserve"> </w:t>
      </w:r>
      <w:r w:rsidRPr="004236B3">
        <w:rPr>
          <w:color w:val="000000"/>
          <w:sz w:val="28"/>
          <w:lang w:val="en-US"/>
        </w:rPr>
        <w:t>poems</w:t>
      </w:r>
      <w:r w:rsidRPr="004236B3">
        <w:rPr>
          <w:color w:val="000000"/>
          <w:sz w:val="28"/>
        </w:rPr>
        <w:t xml:space="preserve"> </w:t>
      </w:r>
      <w:r>
        <w:rPr>
          <w:color w:val="000000"/>
          <w:sz w:val="28"/>
        </w:rPr>
        <w:t>«</w:t>
      </w:r>
      <w:r w:rsidRPr="004236B3">
        <w:rPr>
          <w:color w:val="000000"/>
          <w:sz w:val="28"/>
        </w:rPr>
        <w:t xml:space="preserve">стихи </w:t>
      </w:r>
      <w:r w:rsidRPr="004236B3">
        <w:rPr>
          <w:i/>
          <w:color w:val="000000"/>
          <w:sz w:val="28"/>
        </w:rPr>
        <w:t>Шелли</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butcher</w:t>
      </w:r>
      <w:r w:rsidRPr="004236B3">
        <w:rPr>
          <w:i/>
          <w:color w:val="000000"/>
          <w:sz w:val="28"/>
        </w:rPr>
        <w:t>’</w:t>
      </w:r>
      <w:r w:rsidRPr="004236B3">
        <w:rPr>
          <w:i/>
          <w:color w:val="000000"/>
          <w:sz w:val="28"/>
          <w:lang w:val="en-US"/>
        </w:rPr>
        <w:t>s</w:t>
      </w:r>
      <w:r w:rsidRPr="004236B3">
        <w:rPr>
          <w:color w:val="000000"/>
          <w:sz w:val="28"/>
        </w:rPr>
        <w:t xml:space="preserve"> </w:t>
      </w:r>
      <w:r w:rsidRPr="004236B3">
        <w:rPr>
          <w:color w:val="000000"/>
          <w:sz w:val="28"/>
          <w:lang w:val="en-US"/>
        </w:rPr>
        <w:t>shop</w:t>
      </w:r>
      <w:r w:rsidRPr="004236B3">
        <w:rPr>
          <w:color w:val="000000"/>
          <w:sz w:val="28"/>
        </w:rPr>
        <w:t xml:space="preserve"> </w:t>
      </w:r>
      <w:r>
        <w:rPr>
          <w:color w:val="000000"/>
          <w:sz w:val="28"/>
        </w:rPr>
        <w:t>«</w:t>
      </w:r>
      <w:r w:rsidRPr="004236B3">
        <w:rPr>
          <w:color w:val="000000"/>
          <w:sz w:val="28"/>
        </w:rPr>
        <w:t xml:space="preserve">лавка </w:t>
      </w:r>
      <w:r w:rsidRPr="004236B3">
        <w:rPr>
          <w:i/>
          <w:color w:val="000000"/>
          <w:sz w:val="28"/>
        </w:rPr>
        <w:t>мясника</w:t>
      </w:r>
      <w:r>
        <w:rPr>
          <w:color w:val="000000"/>
          <w:sz w:val="28"/>
        </w:rPr>
        <w:t>»</w:t>
      </w:r>
      <w:r w:rsidRPr="004236B3">
        <w:rPr>
          <w:color w:val="000000"/>
          <w:sz w:val="28"/>
        </w:rPr>
        <w:t>,</w:t>
      </w:r>
      <w:r w:rsidRPr="004236B3">
        <w:rPr>
          <w:i/>
          <w:color w:val="000000"/>
          <w:sz w:val="28"/>
        </w:rPr>
        <w:t xml:space="preserve"> </w:t>
      </w:r>
      <w:smartTag w:uri="urn:schemas-microsoft-com:office:smarttags" w:element="City">
        <w:smartTag w:uri="urn:schemas-microsoft-com:office:smarttags" w:element="place">
          <w:r w:rsidRPr="004236B3">
            <w:rPr>
              <w:i/>
              <w:color w:val="000000"/>
              <w:sz w:val="28"/>
              <w:lang w:val="en-US"/>
            </w:rPr>
            <w:t>St</w:t>
          </w:r>
          <w:r w:rsidRPr="004236B3">
            <w:rPr>
              <w:i/>
              <w:color w:val="000000"/>
              <w:sz w:val="28"/>
            </w:rPr>
            <w:t xml:space="preserve">. </w:t>
          </w:r>
          <w:r w:rsidRPr="004236B3">
            <w:rPr>
              <w:i/>
              <w:color w:val="000000"/>
              <w:sz w:val="28"/>
              <w:lang w:val="en-US"/>
            </w:rPr>
            <w:t>Paul</w:t>
          </w:r>
        </w:smartTag>
      </w:smartTag>
      <w:r w:rsidRPr="004236B3">
        <w:rPr>
          <w:i/>
          <w:color w:val="000000"/>
          <w:sz w:val="28"/>
        </w:rPr>
        <w:t>’</w:t>
      </w:r>
      <w:r w:rsidRPr="004236B3">
        <w:rPr>
          <w:i/>
          <w:color w:val="000000"/>
          <w:sz w:val="28"/>
          <w:lang w:val="en-US"/>
        </w:rPr>
        <w:t>s</w:t>
      </w:r>
      <w:r w:rsidRPr="004236B3">
        <w:rPr>
          <w:color w:val="000000"/>
          <w:sz w:val="28"/>
        </w:rPr>
        <w:t xml:space="preserve"> </w:t>
      </w:r>
      <w:r w:rsidRPr="004236B3">
        <w:rPr>
          <w:color w:val="000000"/>
          <w:sz w:val="28"/>
          <w:lang w:val="en-US"/>
        </w:rPr>
        <w:t>Cathedral</w:t>
      </w:r>
      <w:r w:rsidRPr="004236B3">
        <w:rPr>
          <w:color w:val="000000"/>
          <w:sz w:val="28"/>
        </w:rPr>
        <w:t xml:space="preserve"> </w:t>
      </w:r>
      <w:r>
        <w:rPr>
          <w:color w:val="000000"/>
          <w:sz w:val="28"/>
        </w:rPr>
        <w:t>«</w:t>
      </w:r>
      <w:r w:rsidRPr="004236B3">
        <w:rPr>
          <w:color w:val="000000"/>
          <w:sz w:val="28"/>
        </w:rPr>
        <w:t xml:space="preserve">собор </w:t>
      </w:r>
      <w:r w:rsidRPr="004236B3">
        <w:rPr>
          <w:i/>
          <w:color w:val="000000"/>
          <w:sz w:val="28"/>
        </w:rPr>
        <w:t>св. Павла</w:t>
      </w:r>
      <w:r>
        <w:rPr>
          <w:color w:val="000000"/>
          <w:sz w:val="28"/>
        </w:rPr>
        <w:t>»</w:t>
      </w:r>
      <w:r w:rsidRPr="004236B3">
        <w:rPr>
          <w:color w:val="000000"/>
          <w:sz w:val="28"/>
        </w:rPr>
        <w:t xml:space="preserve">. Однако следует заметить, что форма родительного падежа может быть и первичным словом (в результате так называемого эллипсиса), например: </w:t>
      </w:r>
      <w:r w:rsidRPr="004236B3">
        <w:rPr>
          <w:color w:val="000000"/>
          <w:sz w:val="28"/>
          <w:lang w:val="en-US"/>
        </w:rPr>
        <w:t>I</w:t>
      </w:r>
      <w:r w:rsidRPr="004236B3">
        <w:rPr>
          <w:color w:val="000000"/>
          <w:sz w:val="28"/>
        </w:rPr>
        <w:t xml:space="preserve"> </w:t>
      </w:r>
      <w:r w:rsidRPr="004236B3">
        <w:rPr>
          <w:color w:val="000000"/>
          <w:sz w:val="28"/>
          <w:lang w:val="en-US"/>
        </w:rPr>
        <w:t>prefer</w:t>
      </w:r>
      <w:r w:rsidRPr="004236B3">
        <w:rPr>
          <w:color w:val="000000"/>
          <w:sz w:val="28"/>
        </w:rPr>
        <w:t xml:space="preserve"> </w:t>
      </w:r>
      <w:r w:rsidRPr="004236B3">
        <w:rPr>
          <w:color w:val="000000"/>
          <w:sz w:val="28"/>
          <w:lang w:val="en-US"/>
        </w:rPr>
        <w:t>Keats</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poems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Shelley</w:t>
      </w:r>
      <w:r w:rsidRPr="004236B3">
        <w:rPr>
          <w:i/>
          <w:color w:val="000000"/>
          <w:sz w:val="28"/>
        </w:rPr>
        <w:t>’</w:t>
      </w:r>
      <w:r w:rsidRPr="004236B3">
        <w:rPr>
          <w:i/>
          <w:color w:val="000000"/>
          <w:sz w:val="28"/>
          <w:lang w:val="en-US"/>
        </w:rPr>
        <w:t>s</w:t>
      </w:r>
      <w:r w:rsidRPr="004236B3">
        <w:rPr>
          <w:color w:val="000000"/>
          <w:sz w:val="28"/>
        </w:rPr>
        <w:t xml:space="preserve"> </w:t>
      </w:r>
      <w:r>
        <w:rPr>
          <w:color w:val="000000"/>
          <w:sz w:val="28"/>
        </w:rPr>
        <w:t>«</w:t>
      </w:r>
      <w:r w:rsidRPr="004236B3">
        <w:rPr>
          <w:color w:val="000000"/>
          <w:sz w:val="28"/>
        </w:rPr>
        <w:t xml:space="preserve">Я предпочитаю стихи Китса </w:t>
      </w:r>
      <w:r w:rsidRPr="004236B3">
        <w:rPr>
          <w:i/>
          <w:color w:val="000000"/>
          <w:sz w:val="28"/>
        </w:rPr>
        <w:t>(стихам) Шелли</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bought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butchers</w:t>
      </w:r>
      <w:r w:rsidRPr="004236B3">
        <w:rPr>
          <w:color w:val="000000"/>
          <w:sz w:val="28"/>
        </w:rPr>
        <w:t xml:space="preserve"> </w:t>
      </w:r>
      <w:r>
        <w:rPr>
          <w:color w:val="000000"/>
          <w:sz w:val="28"/>
        </w:rPr>
        <w:t>«</w:t>
      </w:r>
      <w:r w:rsidRPr="004236B3">
        <w:rPr>
          <w:color w:val="000000"/>
          <w:sz w:val="28"/>
        </w:rPr>
        <w:t xml:space="preserve">Я купил это у </w:t>
      </w:r>
      <w:r w:rsidRPr="004236B3">
        <w:rPr>
          <w:i/>
          <w:color w:val="000000"/>
          <w:sz w:val="28"/>
        </w:rPr>
        <w:t>мясника</w:t>
      </w:r>
      <w:r>
        <w:rPr>
          <w:color w:val="000000"/>
          <w:sz w:val="28"/>
        </w:rPr>
        <w:t>»</w:t>
      </w:r>
      <w:r w:rsidRPr="004236B3">
        <w:rPr>
          <w:color w:val="000000"/>
          <w:sz w:val="28"/>
        </w:rPr>
        <w:t>,</w:t>
      </w:r>
      <w:r w:rsidRPr="004236B3">
        <w:rPr>
          <w:i/>
          <w:color w:val="000000"/>
          <w:sz w:val="28"/>
        </w:rPr>
        <w:t xml:space="preserve"> </w:t>
      </w:r>
      <w:smartTag w:uri="urn:schemas-microsoft-com:office:smarttags" w:element="City">
        <w:smartTag w:uri="urn:schemas-microsoft-com:office:smarttags" w:element="place">
          <w:r w:rsidRPr="004236B3">
            <w:rPr>
              <w:i/>
              <w:color w:val="000000"/>
              <w:sz w:val="28"/>
              <w:lang w:val="en-US"/>
            </w:rPr>
            <w:t>St</w:t>
          </w:r>
          <w:r w:rsidRPr="004236B3">
            <w:rPr>
              <w:i/>
              <w:color w:val="000000"/>
              <w:sz w:val="28"/>
            </w:rPr>
            <w:t xml:space="preserve">. </w:t>
          </w:r>
          <w:r w:rsidRPr="004236B3">
            <w:rPr>
              <w:i/>
              <w:color w:val="000000"/>
              <w:sz w:val="28"/>
              <w:lang w:val="en-US"/>
            </w:rPr>
            <w:t>Paul</w:t>
          </w:r>
        </w:smartTag>
      </w:smartTag>
      <w:r w:rsidRPr="004236B3">
        <w:rPr>
          <w:i/>
          <w:color w:val="000000"/>
          <w:sz w:val="28"/>
        </w:rPr>
        <w:t>’</w:t>
      </w:r>
      <w:r w:rsidRPr="004236B3">
        <w:rPr>
          <w:i/>
          <w:color w:val="000000"/>
          <w:sz w:val="28"/>
          <w:lang w:val="en-US"/>
        </w:rPr>
        <w:t>s</w:t>
      </w:r>
      <w:r w:rsidRPr="004236B3">
        <w:rPr>
          <w:i/>
          <w:color w:val="000000"/>
          <w:sz w:val="28"/>
        </w:rPr>
        <w:t xml:space="preserve"> </w:t>
      </w:r>
      <w:r w:rsidRPr="004236B3">
        <w:rPr>
          <w:i/>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fine</w:t>
      </w:r>
      <w:r w:rsidRPr="004236B3">
        <w:rPr>
          <w:color w:val="000000"/>
          <w:sz w:val="28"/>
        </w:rPr>
        <w:t xml:space="preserve"> </w:t>
      </w:r>
      <w:r w:rsidRPr="004236B3">
        <w:rPr>
          <w:color w:val="000000"/>
          <w:sz w:val="28"/>
          <w:lang w:val="en-US"/>
        </w:rPr>
        <w:t>building</w:t>
      </w:r>
      <w:r w:rsidRPr="004236B3">
        <w:rPr>
          <w:color w:val="000000"/>
          <w:sz w:val="28"/>
        </w:rPr>
        <w:t xml:space="preserve"> </w:t>
      </w:r>
      <w:r>
        <w:rPr>
          <w:color w:val="000000"/>
          <w:sz w:val="28"/>
        </w:rPr>
        <w:t>«</w:t>
      </w:r>
      <w:r w:rsidRPr="004236B3">
        <w:rPr>
          <w:color w:val="000000"/>
          <w:sz w:val="28"/>
        </w:rPr>
        <w:t xml:space="preserve">(Собор) </w:t>
      </w:r>
      <w:r w:rsidRPr="004236B3">
        <w:rPr>
          <w:i/>
          <w:color w:val="000000"/>
          <w:sz w:val="28"/>
        </w:rPr>
        <w:t xml:space="preserve">св. Павла </w:t>
      </w:r>
      <w:r>
        <w:rPr>
          <w:i/>
          <w:color w:val="000000"/>
          <w:sz w:val="28"/>
        </w:rPr>
        <w:t>–</w:t>
      </w:r>
      <w:r w:rsidRPr="004236B3">
        <w:rPr>
          <w:i/>
          <w:color w:val="000000"/>
          <w:sz w:val="28"/>
        </w:rPr>
        <w:t xml:space="preserve"> </w:t>
      </w:r>
      <w:r w:rsidRPr="004236B3">
        <w:rPr>
          <w:color w:val="000000"/>
          <w:sz w:val="28"/>
        </w:rPr>
        <w:t>замечательное здание</w:t>
      </w:r>
      <w:r>
        <w:rPr>
          <w:color w:val="000000"/>
          <w:sz w:val="28"/>
        </w:rPr>
        <w:t>»</w:t>
      </w:r>
      <w:r w:rsidRPr="004236B3">
        <w:rPr>
          <w:color w:val="000000"/>
          <w:sz w:val="28"/>
        </w:rPr>
        <w:t xml:space="preserve">. В английском языке элемент, который был первым компонентом сложного слова, в настоящее время часто следует рассматривать как самостоятельное слово в функции адъюнкта: ср. </w:t>
      </w:r>
      <w:r w:rsidRPr="004236B3">
        <w:rPr>
          <w:i/>
          <w:color w:val="000000"/>
          <w:sz w:val="28"/>
          <w:lang w:val="en-US"/>
        </w:rPr>
        <w:t>stone</w:t>
      </w:r>
      <w:r w:rsidRPr="004236B3">
        <w:rPr>
          <w:color w:val="000000"/>
          <w:sz w:val="28"/>
        </w:rPr>
        <w:t xml:space="preserve"> </w:t>
      </w:r>
      <w:r w:rsidRPr="004236B3">
        <w:rPr>
          <w:color w:val="000000"/>
          <w:sz w:val="28"/>
          <w:lang w:val="en-US"/>
        </w:rPr>
        <w:t>wall</w:t>
      </w:r>
      <w:r w:rsidRPr="004236B3">
        <w:rPr>
          <w:color w:val="000000"/>
          <w:sz w:val="28"/>
        </w:rPr>
        <w:t xml:space="preserve"> </w:t>
      </w:r>
      <w:r>
        <w:rPr>
          <w:color w:val="000000"/>
          <w:sz w:val="28"/>
        </w:rPr>
        <w:t>«</w:t>
      </w:r>
      <w:r w:rsidRPr="004236B3">
        <w:rPr>
          <w:i/>
          <w:color w:val="000000"/>
          <w:sz w:val="28"/>
        </w:rPr>
        <w:t>каменная</w:t>
      </w:r>
      <w:r w:rsidRPr="004236B3">
        <w:rPr>
          <w:color w:val="000000"/>
          <w:sz w:val="28"/>
        </w:rPr>
        <w:t xml:space="preserve"> стена</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silk</w:t>
      </w:r>
      <w:r w:rsidRPr="004236B3">
        <w:rPr>
          <w:color w:val="000000"/>
          <w:sz w:val="28"/>
        </w:rPr>
        <w:t xml:space="preserve"> </w:t>
      </w:r>
      <w:r w:rsidRPr="004236B3">
        <w:rPr>
          <w:color w:val="000000"/>
          <w:sz w:val="28"/>
          <w:lang w:val="en-US"/>
        </w:rPr>
        <w:t>dress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cotton</w:t>
      </w:r>
      <w:r w:rsidRPr="004236B3">
        <w:rPr>
          <w:i/>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i/>
          <w:color w:val="000000"/>
          <w:sz w:val="28"/>
        </w:rPr>
        <w:t>шелковое</w:t>
      </w:r>
      <w:r w:rsidRPr="004236B3">
        <w:rPr>
          <w:color w:val="000000"/>
          <w:sz w:val="28"/>
        </w:rPr>
        <w:t xml:space="preserve"> платье и </w:t>
      </w:r>
      <w:r w:rsidRPr="004236B3">
        <w:rPr>
          <w:i/>
          <w:color w:val="000000"/>
          <w:sz w:val="28"/>
        </w:rPr>
        <w:t>хлопчатобумажное</w:t>
      </w:r>
      <w:r>
        <w:rPr>
          <w:color w:val="000000"/>
          <w:sz w:val="28"/>
        </w:rPr>
        <w:t>»</w:t>
      </w:r>
      <w:r w:rsidRPr="004236B3">
        <w:rPr>
          <w:color w:val="000000"/>
          <w:sz w:val="28"/>
        </w:rPr>
        <w:t>,</w:t>
      </w:r>
      <w:r w:rsidRPr="004236B3">
        <w:rPr>
          <w:i/>
          <w:color w:val="000000"/>
          <w:sz w:val="28"/>
        </w:rPr>
        <w:t xml:space="preserve"> </w:t>
      </w:r>
      <w:r w:rsidRPr="004236B3">
        <w:rPr>
          <w:color w:val="000000"/>
          <w:sz w:val="28"/>
        </w:rPr>
        <w:t>о том, каким образом это происходит, см. выше, стр.</w:t>
      </w:r>
      <w:r>
        <w:rPr>
          <w:color w:val="000000"/>
          <w:sz w:val="28"/>
        </w:rPr>
        <w:t> </w:t>
      </w:r>
      <w:r w:rsidRPr="004236B3">
        <w:rPr>
          <w:color w:val="000000"/>
          <w:sz w:val="28"/>
        </w:rPr>
        <w:t xml:space="preserve">105. Другие примеры на употребление существительных в функции адъюнкта: </w:t>
      </w:r>
      <w:r w:rsidRPr="004236B3">
        <w:rPr>
          <w:i/>
          <w:color w:val="000000"/>
          <w:sz w:val="28"/>
          <w:lang w:val="en-US"/>
        </w:rPr>
        <w:t>women</w:t>
      </w:r>
      <w:r w:rsidRPr="004236B3">
        <w:rPr>
          <w:color w:val="000000"/>
          <w:sz w:val="28"/>
        </w:rPr>
        <w:t xml:space="preserve"> </w:t>
      </w:r>
      <w:r w:rsidRPr="004236B3">
        <w:rPr>
          <w:color w:val="000000"/>
          <w:sz w:val="28"/>
          <w:lang w:val="en-US"/>
        </w:rPr>
        <w:t>writers</w:t>
      </w:r>
      <w:r w:rsidRPr="004236B3">
        <w:rPr>
          <w:color w:val="000000"/>
          <w:sz w:val="28"/>
        </w:rPr>
        <w:t xml:space="preserve"> </w:t>
      </w:r>
      <w:r>
        <w:rPr>
          <w:color w:val="000000"/>
          <w:sz w:val="28"/>
        </w:rPr>
        <w:t>«</w:t>
      </w:r>
      <w:r w:rsidRPr="004236B3">
        <w:rPr>
          <w:color w:val="000000"/>
          <w:sz w:val="28"/>
        </w:rPr>
        <w:t>писательницы</w:t>
      </w:r>
      <w:r>
        <w:rPr>
          <w:color w:val="000000"/>
          <w:sz w:val="28"/>
        </w:rPr>
        <w:t>»</w:t>
      </w:r>
      <w:r w:rsidRPr="004236B3">
        <w:rPr>
          <w:color w:val="000000"/>
          <w:sz w:val="28"/>
        </w:rPr>
        <w:t xml:space="preserve">, собств. </w:t>
      </w:r>
      <w:r>
        <w:rPr>
          <w:color w:val="000000"/>
          <w:sz w:val="28"/>
        </w:rPr>
        <w:t>«</w:t>
      </w:r>
      <w:r w:rsidRPr="004236B3">
        <w:rPr>
          <w:i/>
          <w:color w:val="000000"/>
          <w:sz w:val="28"/>
        </w:rPr>
        <w:t>женщины-писатели</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queen</w:t>
      </w:r>
      <w:r w:rsidRPr="004236B3">
        <w:rPr>
          <w:color w:val="000000"/>
          <w:sz w:val="28"/>
        </w:rPr>
        <w:t xml:space="preserve"> </w:t>
      </w:r>
      <w:r w:rsidRPr="004236B3">
        <w:rPr>
          <w:color w:val="000000"/>
          <w:sz w:val="28"/>
          <w:lang w:val="en-US"/>
        </w:rPr>
        <w:t>bee</w:t>
      </w:r>
      <w:r w:rsidRPr="004236B3">
        <w:rPr>
          <w:color w:val="000000"/>
          <w:sz w:val="28"/>
        </w:rPr>
        <w:t xml:space="preserve"> </w:t>
      </w:r>
      <w:r>
        <w:rPr>
          <w:color w:val="000000"/>
          <w:sz w:val="28"/>
        </w:rPr>
        <w:t>«</w:t>
      </w:r>
      <w:r w:rsidRPr="004236B3">
        <w:rPr>
          <w:i/>
          <w:color w:val="000000"/>
          <w:sz w:val="28"/>
        </w:rPr>
        <w:t>пчела-матка</w:t>
      </w:r>
      <w:r>
        <w:rPr>
          <w:color w:val="000000"/>
          <w:sz w:val="28"/>
        </w:rPr>
        <w:t>»</w:t>
      </w:r>
      <w:r w:rsidRPr="004236B3">
        <w:rPr>
          <w:color w:val="000000"/>
          <w:sz w:val="28"/>
        </w:rPr>
        <w:t>,</w:t>
      </w:r>
      <w:r w:rsidRPr="004236B3">
        <w:rPr>
          <w:i/>
          <w:color w:val="000000"/>
          <w:sz w:val="28"/>
        </w:rPr>
        <w:t xml:space="preserve"> </w:t>
      </w:r>
      <w:r w:rsidRPr="004236B3">
        <w:rPr>
          <w:i/>
          <w:color w:val="000000"/>
          <w:sz w:val="28"/>
          <w:lang w:val="en-US"/>
        </w:rPr>
        <w:t>boy</w:t>
      </w:r>
      <w:r w:rsidRPr="004236B3">
        <w:rPr>
          <w:color w:val="000000"/>
          <w:sz w:val="28"/>
        </w:rPr>
        <w:t xml:space="preserve"> </w:t>
      </w:r>
      <w:r w:rsidRPr="004236B3">
        <w:rPr>
          <w:color w:val="000000"/>
          <w:sz w:val="28"/>
          <w:lang w:val="en-US"/>
        </w:rPr>
        <w:t>messengers</w:t>
      </w:r>
      <w:r w:rsidRPr="004236B3">
        <w:rPr>
          <w:color w:val="000000"/>
          <w:sz w:val="28"/>
        </w:rPr>
        <w:t xml:space="preserve"> </w:t>
      </w:r>
      <w:r>
        <w:rPr>
          <w:color w:val="000000"/>
          <w:sz w:val="28"/>
        </w:rPr>
        <w:t>«</w:t>
      </w:r>
      <w:r w:rsidRPr="004236B3">
        <w:rPr>
          <w:i/>
          <w:color w:val="000000"/>
          <w:sz w:val="28"/>
        </w:rPr>
        <w:t>мальчики-посыльные</w:t>
      </w:r>
      <w:r>
        <w:rPr>
          <w:color w:val="000000"/>
          <w:sz w:val="28"/>
        </w:rPr>
        <w:t>»</w:t>
      </w:r>
      <w:r w:rsidRPr="004236B3">
        <w:rPr>
          <w:color w:val="000000"/>
          <w:sz w:val="28"/>
        </w:rPr>
        <w:t xml:space="preserve">, и почему бы сюда не отнести также </w:t>
      </w:r>
      <w:r w:rsidRPr="004236B3">
        <w:rPr>
          <w:i/>
          <w:color w:val="000000"/>
          <w:sz w:val="28"/>
          <w:lang w:val="en-US"/>
        </w:rPr>
        <w:t>Captain</w:t>
      </w:r>
      <w:r w:rsidRPr="004236B3">
        <w:rPr>
          <w:color w:val="000000"/>
          <w:sz w:val="28"/>
        </w:rPr>
        <w:t xml:space="preserve"> </w:t>
      </w:r>
      <w:r w:rsidRPr="004236B3">
        <w:rPr>
          <w:color w:val="000000"/>
          <w:sz w:val="28"/>
          <w:lang w:val="en-US"/>
        </w:rPr>
        <w:t>Smith</w:t>
      </w:r>
      <w:r w:rsidRPr="004236B3">
        <w:rPr>
          <w:color w:val="000000"/>
          <w:sz w:val="28"/>
        </w:rPr>
        <w:t xml:space="preserve">, </w:t>
      </w:r>
      <w:r w:rsidRPr="004236B3">
        <w:rPr>
          <w:i/>
          <w:color w:val="000000"/>
          <w:sz w:val="28"/>
          <w:lang w:val="en-US"/>
        </w:rPr>
        <w:t>Doctor</w:t>
      </w:r>
      <w:r w:rsidRPr="004236B3">
        <w:rPr>
          <w:color w:val="000000"/>
          <w:sz w:val="28"/>
        </w:rPr>
        <w:t xml:space="preserve"> </w:t>
      </w:r>
      <w:r w:rsidRPr="004236B3">
        <w:rPr>
          <w:color w:val="000000"/>
          <w:sz w:val="28"/>
          <w:lang w:val="en-US"/>
        </w:rPr>
        <w:t>Johnson</w:t>
      </w:r>
      <w:r w:rsidRPr="004236B3">
        <w:rPr>
          <w:color w:val="000000"/>
          <w:sz w:val="28"/>
        </w:rPr>
        <w:t xml:space="preserve">; ср. отсутствие флексии в нем. </w:t>
      </w:r>
      <w:r w:rsidRPr="004236B3">
        <w:rPr>
          <w:i/>
          <w:color w:val="000000"/>
          <w:sz w:val="28"/>
          <w:lang w:val="de-DE"/>
        </w:rPr>
        <w:t>Kaiser</w:t>
      </w:r>
      <w:r w:rsidRPr="004236B3">
        <w:rPr>
          <w:color w:val="000000"/>
          <w:sz w:val="28"/>
          <w:lang w:val="de-DE"/>
        </w:rPr>
        <w:t xml:space="preserve"> Wilhelms Erinnerungen</w:t>
      </w:r>
      <w:r w:rsidRPr="004236B3">
        <w:rPr>
          <w:color w:val="000000"/>
          <w:sz w:val="28"/>
        </w:rPr>
        <w:t xml:space="preserve"> </w:t>
      </w:r>
      <w:r>
        <w:rPr>
          <w:color w:val="000000"/>
          <w:sz w:val="28"/>
        </w:rPr>
        <w:t>«</w:t>
      </w:r>
      <w:r w:rsidRPr="004236B3">
        <w:rPr>
          <w:color w:val="000000"/>
          <w:sz w:val="28"/>
        </w:rPr>
        <w:t xml:space="preserve">воспоминания </w:t>
      </w:r>
      <w:r w:rsidRPr="004236B3">
        <w:rPr>
          <w:i/>
          <w:color w:val="000000"/>
          <w:sz w:val="28"/>
        </w:rPr>
        <w:t>кайзера</w:t>
      </w:r>
      <w:r w:rsidRPr="004236B3">
        <w:rPr>
          <w:color w:val="000000"/>
          <w:sz w:val="28"/>
        </w:rPr>
        <w:t xml:space="preserve"> Вильгельма</w:t>
      </w:r>
      <w:r>
        <w:rPr>
          <w:color w:val="000000"/>
          <w:sz w:val="28"/>
        </w:rPr>
        <w:t>»</w:t>
      </w:r>
      <w:r w:rsidRPr="004236B3">
        <w:rPr>
          <w:color w:val="000000"/>
          <w:sz w:val="28"/>
        </w:rPr>
        <w:t xml:space="preserve"> (впрочем, в составных титулах наблюдаются большие колебания).</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когда мы хотим соединить два субстантивных понятия, оказывается невозможным или нецелесообразным сделать одно существительное адъюнктом к другому путем простого соположения; здесь языки очень часто прибегают к </w:t>
      </w:r>
      <w:r>
        <w:rPr>
          <w:color w:val="000000"/>
          <w:sz w:val="28"/>
        </w:rPr>
        <w:t>«</w:t>
      </w:r>
      <w:r w:rsidRPr="004236B3">
        <w:rPr>
          <w:color w:val="000000"/>
          <w:sz w:val="28"/>
        </w:rPr>
        <w:t>определительному родительному падежу</w:t>
      </w:r>
      <w:r>
        <w:rPr>
          <w:color w:val="000000"/>
          <w:sz w:val="28"/>
        </w:rPr>
        <w:t>»</w:t>
      </w:r>
      <w:r w:rsidRPr="004236B3">
        <w:rPr>
          <w:color w:val="000000"/>
          <w:sz w:val="28"/>
        </w:rPr>
        <w:t xml:space="preserve"> или к соответствующему сочетанию с предлогом: ср. лат. </w:t>
      </w:r>
      <w:r w:rsidRPr="004236B3">
        <w:rPr>
          <w:color w:val="000000"/>
          <w:sz w:val="28"/>
          <w:lang w:val="la-Latn"/>
        </w:rPr>
        <w:t>urbs Romae</w:t>
      </w:r>
      <w:r w:rsidRPr="004236B3">
        <w:rPr>
          <w:color w:val="000000"/>
          <w:sz w:val="28"/>
        </w:rPr>
        <w:t xml:space="preserve"> </w:t>
      </w:r>
      <w:r>
        <w:rPr>
          <w:color w:val="000000"/>
          <w:sz w:val="28"/>
        </w:rPr>
        <w:t>«</w:t>
      </w:r>
      <w:r w:rsidRPr="004236B3">
        <w:rPr>
          <w:color w:val="000000"/>
          <w:sz w:val="28"/>
        </w:rPr>
        <w:t>город Рим</w:t>
      </w:r>
      <w:r>
        <w:rPr>
          <w:color w:val="000000"/>
          <w:sz w:val="28"/>
        </w:rPr>
        <w:t>»</w:t>
      </w:r>
      <w:r w:rsidRPr="004236B3">
        <w:rPr>
          <w:color w:val="000000"/>
          <w:sz w:val="28"/>
        </w:rPr>
        <w:t xml:space="preserve"> (ср. соположение в дат. </w:t>
      </w:r>
      <w:r w:rsidRPr="004236B3">
        <w:rPr>
          <w:color w:val="000000"/>
          <w:sz w:val="28"/>
          <w:lang w:val="en-US"/>
        </w:rPr>
        <w:t>byen</w:t>
      </w:r>
      <w:r w:rsidRPr="004236B3">
        <w:rPr>
          <w:color w:val="000000"/>
          <w:sz w:val="28"/>
        </w:rPr>
        <w:t xml:space="preserve"> </w:t>
      </w:r>
      <w:r w:rsidRPr="004236B3">
        <w:rPr>
          <w:color w:val="000000"/>
          <w:sz w:val="28"/>
          <w:lang w:val="en-US"/>
        </w:rPr>
        <w:t>Rom</w:t>
      </w:r>
      <w:r w:rsidRPr="004236B3">
        <w:rPr>
          <w:color w:val="000000"/>
          <w:sz w:val="28"/>
        </w:rPr>
        <w:t xml:space="preserve"> и, с другой стороны, сочетания типа </w:t>
      </w:r>
      <w:r w:rsidRPr="004236B3">
        <w:rPr>
          <w:color w:val="000000"/>
          <w:sz w:val="28"/>
          <w:lang w:val="en-US"/>
        </w:rPr>
        <w:t>Captain</w:t>
      </w:r>
      <w:r w:rsidRPr="004236B3">
        <w:rPr>
          <w:color w:val="000000"/>
          <w:sz w:val="28"/>
        </w:rPr>
        <w:t xml:space="preserve"> </w:t>
      </w:r>
      <w:r w:rsidRPr="004236B3">
        <w:rPr>
          <w:color w:val="000000"/>
          <w:sz w:val="28"/>
          <w:lang w:val="en-US"/>
        </w:rPr>
        <w:t>Smith</w:t>
      </w:r>
      <w:r w:rsidRPr="004236B3">
        <w:rPr>
          <w:color w:val="000000"/>
          <w:sz w:val="28"/>
        </w:rPr>
        <w:t xml:space="preserve">), франц. </w:t>
      </w:r>
      <w:r w:rsidRPr="004236B3">
        <w:rPr>
          <w:color w:val="000000"/>
          <w:sz w:val="28"/>
          <w:lang w:val="fr-FR"/>
        </w:rPr>
        <w:t>l</w:t>
      </w:r>
      <w:r w:rsidRPr="004236B3">
        <w:rPr>
          <w:color w:val="000000"/>
          <w:sz w:val="28"/>
          <w:lang w:val="en-US"/>
        </w:rPr>
        <w:t>a</w:t>
      </w:r>
      <w:r w:rsidRPr="004236B3">
        <w:rPr>
          <w:color w:val="000000"/>
          <w:sz w:val="28"/>
        </w:rPr>
        <w:t xml:space="preserve"> </w:t>
      </w:r>
      <w:r w:rsidRPr="004236B3">
        <w:rPr>
          <w:color w:val="000000"/>
          <w:sz w:val="28"/>
          <w:lang w:val="en-US"/>
        </w:rPr>
        <w:t>cit</w:t>
      </w:r>
      <w:r w:rsidRPr="004236B3">
        <w:rPr>
          <w:color w:val="000000"/>
          <w:sz w:val="28"/>
        </w:rPr>
        <w:t xml:space="preserve">й </w:t>
      </w:r>
      <w:r w:rsidRPr="004236B3">
        <w:rPr>
          <w:color w:val="000000"/>
          <w:sz w:val="28"/>
          <w:lang w:val="en-US"/>
        </w:rPr>
        <w:t>de</w:t>
      </w:r>
      <w:r w:rsidRPr="004236B3">
        <w:rPr>
          <w:color w:val="000000"/>
          <w:sz w:val="28"/>
        </w:rPr>
        <w:t xml:space="preserve"> </w:t>
      </w:r>
      <w:r w:rsidRPr="004236B3">
        <w:rPr>
          <w:color w:val="000000"/>
          <w:sz w:val="28"/>
          <w:lang w:val="en-US"/>
        </w:rPr>
        <w:t>Rome</w:t>
      </w:r>
      <w:r w:rsidRPr="004236B3">
        <w:rPr>
          <w:color w:val="000000"/>
          <w:sz w:val="28"/>
        </w:rPr>
        <w:t xml:space="preserve">, англ. </w:t>
      </w:r>
      <w:r w:rsidRPr="004236B3">
        <w:rPr>
          <w:color w:val="000000"/>
          <w:sz w:val="28"/>
          <w:lang w:val="en-GB"/>
        </w:rPr>
        <w:t>the</w:t>
      </w:r>
      <w:r w:rsidRPr="004236B3">
        <w:rPr>
          <w:color w:val="000000"/>
          <w:sz w:val="28"/>
        </w:rPr>
        <w:t xml:space="preserve"> </w:t>
      </w:r>
      <w:r w:rsidRPr="004236B3">
        <w:rPr>
          <w:color w:val="000000"/>
          <w:sz w:val="28"/>
          <w:lang w:val="en-GB"/>
        </w:rPr>
        <w:t>city</w:t>
      </w:r>
      <w:r w:rsidRPr="004236B3">
        <w:rPr>
          <w:color w:val="000000"/>
          <w:sz w:val="28"/>
        </w:rPr>
        <w:t xml:space="preserve"> </w:t>
      </w:r>
      <w:r w:rsidRPr="004236B3">
        <w:rPr>
          <w:color w:val="000000"/>
          <w:sz w:val="28"/>
          <w:lang w:val="en-GB"/>
        </w:rPr>
        <w:t>of</w:t>
      </w:r>
      <w:r w:rsidRPr="004236B3">
        <w:rPr>
          <w:color w:val="000000"/>
          <w:sz w:val="28"/>
        </w:rPr>
        <w:t xml:space="preserve"> </w:t>
      </w:r>
      <w:r w:rsidRPr="004236B3">
        <w:rPr>
          <w:color w:val="000000"/>
          <w:sz w:val="28"/>
          <w:lang w:val="en-GB"/>
        </w:rPr>
        <w:t>Rome</w:t>
      </w:r>
      <w:r w:rsidRPr="004236B3">
        <w:rPr>
          <w:color w:val="000000"/>
          <w:sz w:val="28"/>
        </w:rPr>
        <w:t xml:space="preserve"> </w:t>
      </w:r>
      <w:r>
        <w:rPr>
          <w:color w:val="000000"/>
          <w:sz w:val="28"/>
        </w:rPr>
        <w:t>и т.п.</w:t>
      </w:r>
      <w:r w:rsidRPr="004236B3">
        <w:rPr>
          <w:color w:val="000000"/>
          <w:sz w:val="28"/>
        </w:rPr>
        <w:t xml:space="preserve"> и далее интересные выражения в английском языке типа </w:t>
      </w:r>
      <w:r w:rsidRPr="004236B3">
        <w:rPr>
          <w:color w:val="000000"/>
          <w:sz w:val="28"/>
          <w:lang w:val="en-US"/>
        </w:rPr>
        <w:t>a</w:t>
      </w:r>
      <w:r w:rsidRPr="004236B3">
        <w:rPr>
          <w:color w:val="000000"/>
          <w:sz w:val="28"/>
        </w:rPr>
        <w:t xml:space="preserve"> </w:t>
      </w:r>
      <w:r w:rsidRPr="004236B3">
        <w:rPr>
          <w:color w:val="000000"/>
          <w:sz w:val="28"/>
          <w:lang w:val="en-US"/>
        </w:rPr>
        <w:t>devil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fellow</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scoundrel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servant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ghost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voice</w:t>
      </w:r>
      <w:r w:rsidRPr="004236B3">
        <w:rPr>
          <w:color w:val="000000"/>
          <w:sz w:val="28"/>
        </w:rPr>
        <w:t xml:space="preserve">; нем. </w:t>
      </w:r>
      <w:r w:rsidRPr="004236B3">
        <w:rPr>
          <w:color w:val="000000"/>
          <w:sz w:val="28"/>
          <w:lang w:val="de-DE"/>
        </w:rPr>
        <w:t>ein alter Schelm von Lohnbedienter</w:t>
      </w:r>
      <w:r w:rsidRPr="004236B3">
        <w:rPr>
          <w:color w:val="000000"/>
          <w:sz w:val="28"/>
        </w:rPr>
        <w:t xml:space="preserve"> (с исключительным употреблением именительного падежа после </w:t>
      </w:r>
      <w:r w:rsidRPr="004236B3">
        <w:rPr>
          <w:color w:val="000000"/>
          <w:sz w:val="28"/>
          <w:lang w:val="en-US"/>
        </w:rPr>
        <w:t>von</w:t>
      </w:r>
      <w:r w:rsidRPr="004236B3">
        <w:rPr>
          <w:color w:val="000000"/>
          <w:sz w:val="28"/>
        </w:rPr>
        <w:t xml:space="preserve">); дат. </w:t>
      </w:r>
      <w:r w:rsidRPr="004236B3">
        <w:rPr>
          <w:color w:val="000000"/>
          <w:sz w:val="28"/>
          <w:lang w:val="en-US"/>
        </w:rPr>
        <w:t>den</w:t>
      </w:r>
      <w:r w:rsidRPr="004236B3">
        <w:rPr>
          <w:color w:val="000000"/>
          <w:sz w:val="28"/>
        </w:rPr>
        <w:t xml:space="preserve"> </w:t>
      </w:r>
      <w:r w:rsidRPr="004236B3">
        <w:rPr>
          <w:color w:val="000000"/>
          <w:sz w:val="28"/>
          <w:lang w:val="en-US"/>
        </w:rPr>
        <w:t>skurk</w:t>
      </w:r>
      <w:r w:rsidRPr="004236B3">
        <w:rPr>
          <w:color w:val="000000"/>
          <w:sz w:val="28"/>
        </w:rPr>
        <w:t xml:space="preserve"> </w:t>
      </w:r>
      <w:r w:rsidRPr="004236B3">
        <w:rPr>
          <w:color w:val="000000"/>
          <w:sz w:val="28"/>
          <w:lang w:val="en-US"/>
        </w:rPr>
        <w:t>av</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tjener</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vidunder</w:t>
      </w:r>
      <w:r w:rsidRPr="004236B3">
        <w:rPr>
          <w:color w:val="000000"/>
          <w:sz w:val="28"/>
        </w:rPr>
        <w:t xml:space="preserve"> </w:t>
      </w:r>
      <w:r w:rsidRPr="004236B3">
        <w:rPr>
          <w:color w:val="000000"/>
          <w:sz w:val="28"/>
          <w:lang w:val="en-US"/>
        </w:rPr>
        <w:t>av</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barn</w:t>
      </w:r>
      <w:r w:rsidRPr="004236B3">
        <w:rPr>
          <w:color w:val="000000"/>
          <w:sz w:val="28"/>
        </w:rPr>
        <w:t xml:space="preserve">, </w:t>
      </w:r>
      <w:smartTag w:uri="urn:schemas-microsoft-com:office:smarttags" w:element="State">
        <w:smartTag w:uri="urn:schemas-microsoft-com:office:smarttags" w:element="place">
          <w:r w:rsidRPr="004236B3">
            <w:rPr>
              <w:color w:val="000000"/>
              <w:sz w:val="28"/>
              <w:lang w:val="en-US"/>
            </w:rPr>
            <w:t>del</w:t>
          </w:r>
        </w:smartTag>
      </w:smartTag>
      <w:r w:rsidRPr="004236B3">
        <w:rPr>
          <w:color w:val="000000"/>
          <w:sz w:val="28"/>
        </w:rPr>
        <w:t xml:space="preserve"> </w:t>
      </w:r>
      <w:r w:rsidRPr="004236B3">
        <w:rPr>
          <w:color w:val="000000"/>
          <w:sz w:val="28"/>
          <w:lang w:val="en-US"/>
        </w:rPr>
        <w:t>f</w:t>
      </w:r>
      <w:r w:rsidRPr="004236B3">
        <w:rPr>
          <w:color w:val="000000"/>
          <w:sz w:val="28"/>
        </w:rPr>
        <w:t>њ</w:t>
      </w:r>
      <w:r w:rsidRPr="004236B3">
        <w:rPr>
          <w:color w:val="000000"/>
          <w:sz w:val="28"/>
          <w:lang w:val="en-US"/>
        </w:rPr>
        <w:t>til</w:t>
      </w:r>
      <w:r w:rsidRPr="004236B3">
        <w:rPr>
          <w:color w:val="000000"/>
          <w:sz w:val="28"/>
        </w:rPr>
        <w:t xml:space="preserve"> </w:t>
      </w:r>
      <w:r w:rsidRPr="004236B3">
        <w:rPr>
          <w:color w:val="000000"/>
          <w:sz w:val="28"/>
          <w:lang w:val="en-US"/>
        </w:rPr>
        <w:t>Nielsen</w:t>
      </w:r>
      <w:r w:rsidRPr="004236B3">
        <w:rPr>
          <w:color w:val="000000"/>
          <w:sz w:val="28"/>
        </w:rPr>
        <w:t xml:space="preserve">; франц. се </w:t>
      </w:r>
      <w:r w:rsidRPr="004236B3">
        <w:rPr>
          <w:color w:val="000000"/>
          <w:sz w:val="28"/>
          <w:lang w:val="en-US"/>
        </w:rPr>
        <w:t>fripon</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valet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amour</w:t>
      </w:r>
      <w:r w:rsidRPr="004236B3">
        <w:rPr>
          <w:color w:val="000000"/>
          <w:sz w:val="28"/>
        </w:rPr>
        <w:t xml:space="preserve"> </w:t>
      </w:r>
      <w:r w:rsidRPr="004236B3">
        <w:rPr>
          <w:color w:val="000000"/>
          <w:sz w:val="28"/>
          <w:lang w:val="en-US"/>
        </w:rPr>
        <w:t>d</w:t>
      </w:r>
      <w:r w:rsidRPr="004236B3">
        <w:rPr>
          <w:color w:val="000000"/>
          <w:sz w:val="28"/>
        </w:rPr>
        <w:t>’</w:t>
      </w:r>
      <w:r w:rsidRPr="004236B3">
        <w:rPr>
          <w:color w:val="000000"/>
          <w:sz w:val="28"/>
          <w:lang w:val="en-US"/>
        </w:rPr>
        <w:t>enfant</w:t>
      </w:r>
      <w:r w:rsidRPr="004236B3">
        <w:rPr>
          <w:color w:val="000000"/>
          <w:sz w:val="28"/>
        </w:rPr>
        <w:t xml:space="preserve">; </w:t>
      </w:r>
      <w:r w:rsidRPr="004236B3">
        <w:rPr>
          <w:color w:val="000000"/>
          <w:sz w:val="28"/>
          <w:lang w:val="en-US"/>
        </w:rPr>
        <w:t>celui</w:t>
      </w:r>
      <w:r w:rsidRPr="004236B3">
        <w:rPr>
          <w:color w:val="000000"/>
          <w:sz w:val="28"/>
        </w:rPr>
        <w:t xml:space="preserve"> </w:t>
      </w:r>
      <w:r w:rsidRPr="004236B3">
        <w:rPr>
          <w:color w:val="000000"/>
          <w:sz w:val="28"/>
          <w:lang w:val="en-US"/>
        </w:rPr>
        <w:t>qui</w:t>
      </w:r>
      <w:r w:rsidRPr="004236B3">
        <w:rPr>
          <w:color w:val="000000"/>
          <w:sz w:val="28"/>
        </w:rPr>
        <w:t xml:space="preserve"> </w:t>
      </w:r>
      <w:r w:rsidRPr="004236B3">
        <w:rPr>
          <w:color w:val="000000"/>
          <w:sz w:val="28"/>
          <w:lang w:val="en-US"/>
        </w:rPr>
        <w:t>avait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si</w:t>
      </w:r>
      <w:r w:rsidRPr="004236B3">
        <w:rPr>
          <w:color w:val="000000"/>
          <w:sz w:val="28"/>
        </w:rPr>
        <w:t xml:space="preserve"> </w:t>
      </w:r>
      <w:r w:rsidRPr="004236B3">
        <w:rPr>
          <w:color w:val="000000"/>
          <w:sz w:val="28"/>
          <w:lang w:val="en-US"/>
        </w:rPr>
        <w:t>dr</w:t>
      </w:r>
      <w:r w:rsidRPr="004236B3">
        <w:rPr>
          <w:color w:val="000000"/>
          <w:sz w:val="28"/>
        </w:rPr>
        <w:t>ф</w:t>
      </w:r>
      <w:r w:rsidRPr="004236B3">
        <w:rPr>
          <w:color w:val="000000"/>
          <w:sz w:val="28"/>
          <w:lang w:val="en-US"/>
        </w:rPr>
        <w:t>le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nom</w:t>
      </w:r>
      <w:r w:rsidRPr="004236B3">
        <w:rPr>
          <w:color w:val="000000"/>
          <w:sz w:val="28"/>
        </w:rPr>
        <w:t xml:space="preserve">; ит. </w:t>
      </w:r>
      <w:r w:rsidRPr="004236B3">
        <w:rPr>
          <w:color w:val="000000"/>
          <w:sz w:val="28"/>
          <w:lang w:val="it-IT"/>
        </w:rPr>
        <w:t>quel ciarlatano d’un dottore; quel pover uomo di tuo padre</w:t>
      </w:r>
      <w:r w:rsidRPr="004236B3">
        <w:rPr>
          <w:color w:val="000000"/>
          <w:sz w:val="28"/>
        </w:rPr>
        <w:t xml:space="preserve"> </w:t>
      </w:r>
      <w:r>
        <w:rPr>
          <w:color w:val="000000"/>
          <w:sz w:val="28"/>
        </w:rPr>
        <w:t>и т.п.</w:t>
      </w:r>
      <w:r w:rsidRPr="004236B3">
        <w:rPr>
          <w:color w:val="000000"/>
          <w:sz w:val="28"/>
        </w:rPr>
        <w:t xml:space="preserve"> Это связано с употреблением притяжательного местоимения: </w:t>
      </w:r>
      <w:r w:rsidRPr="004236B3">
        <w:rPr>
          <w:color w:val="000000"/>
          <w:sz w:val="28"/>
          <w:lang w:val="en-US"/>
        </w:rPr>
        <w:t>dit</w:t>
      </w:r>
      <w:r w:rsidRPr="004236B3">
        <w:rPr>
          <w:color w:val="000000"/>
          <w:sz w:val="28"/>
        </w:rPr>
        <w:t xml:space="preserve"> </w:t>
      </w:r>
      <w:r w:rsidRPr="004236B3">
        <w:rPr>
          <w:color w:val="000000"/>
          <w:sz w:val="28"/>
          <w:lang w:val="en-US"/>
        </w:rPr>
        <w:t>f</w:t>
      </w:r>
      <w:r w:rsidRPr="004236B3">
        <w:rPr>
          <w:color w:val="000000"/>
          <w:sz w:val="28"/>
        </w:rPr>
        <w:t xml:space="preserve">њ </w:t>
      </w:r>
      <w:r>
        <w:rPr>
          <w:color w:val="000000"/>
          <w:sz w:val="28"/>
        </w:rPr>
        <w:t>«</w:t>
      </w:r>
      <w:r w:rsidRPr="004236B3">
        <w:rPr>
          <w:color w:val="000000"/>
          <w:sz w:val="28"/>
        </w:rPr>
        <w:t>дурак ты этакий</w:t>
      </w:r>
      <w:r>
        <w:rPr>
          <w:color w:val="000000"/>
          <w:sz w:val="28"/>
        </w:rPr>
        <w:t>»</w:t>
      </w:r>
      <w:r w:rsidRPr="004236B3">
        <w:rPr>
          <w:color w:val="000000"/>
          <w:sz w:val="28"/>
        </w:rPr>
        <w:t xml:space="preserve"> в скандинавских языках и в исп. </w:t>
      </w:r>
      <w:r w:rsidRPr="004236B3">
        <w:rPr>
          <w:color w:val="000000"/>
          <w:sz w:val="28"/>
          <w:lang w:val="en-US"/>
        </w:rPr>
        <w:t>Pobrecitos</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nosotros</w:t>
      </w:r>
      <w:r w:rsidRPr="004236B3">
        <w:rPr>
          <w:color w:val="000000"/>
          <w:sz w:val="28"/>
        </w:rPr>
        <w:t xml:space="preserve">!, </w:t>
      </w:r>
      <w:r w:rsidRPr="004236B3">
        <w:rPr>
          <w:color w:val="000000"/>
          <w:sz w:val="28"/>
          <w:lang w:val="en-US"/>
        </w:rPr>
        <w:t>Desdichada</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mi</w:t>
      </w:r>
      <w:r w:rsidRPr="004236B3">
        <w:rPr>
          <w:color w:val="000000"/>
          <w:sz w:val="28"/>
        </w:rPr>
        <w:t xml:space="preserve">! Ср. по поводу этого и подобных явлений </w:t>
      </w:r>
      <w:r w:rsidRPr="004236B3">
        <w:rPr>
          <w:color w:val="000000"/>
          <w:sz w:val="28"/>
          <w:lang w:val="en-US"/>
        </w:rPr>
        <w:t>Grimm</w:t>
      </w:r>
      <w:r w:rsidRPr="004236B3">
        <w:rPr>
          <w:color w:val="000000"/>
          <w:sz w:val="28"/>
        </w:rPr>
        <w:t xml:space="preserve">, </w:t>
      </w:r>
      <w:r w:rsidRPr="004236B3">
        <w:rPr>
          <w:color w:val="000000"/>
          <w:sz w:val="28"/>
          <w:lang w:val="en-US"/>
        </w:rPr>
        <w:t>Personenwechsel</w:t>
      </w:r>
      <w:r w:rsidRPr="004236B3">
        <w:rPr>
          <w:color w:val="000000"/>
          <w:sz w:val="28"/>
        </w:rPr>
        <w:t xml:space="preserve">; </w:t>
      </w:r>
      <w:r w:rsidRPr="004236B3">
        <w:rPr>
          <w:color w:val="000000"/>
          <w:sz w:val="28"/>
          <w:lang w:val="en-US"/>
        </w:rPr>
        <w:t>Schuchardt</w:t>
      </w:r>
      <w:r w:rsidRPr="004236B3">
        <w:rPr>
          <w:color w:val="000000"/>
          <w:sz w:val="28"/>
        </w:rPr>
        <w:t xml:space="preserve"> </w:t>
      </w:r>
      <w:r w:rsidRPr="004236B3">
        <w:rPr>
          <w:color w:val="000000"/>
          <w:sz w:val="28"/>
          <w:lang w:val="en-US"/>
        </w:rPr>
        <w:t>Hugo</w:t>
      </w:r>
      <w:r w:rsidRPr="004236B3">
        <w:rPr>
          <w:color w:val="000000"/>
          <w:sz w:val="28"/>
        </w:rPr>
        <w:t xml:space="preserve"> </w:t>
      </w:r>
      <w:r w:rsidRPr="004236B3">
        <w:rPr>
          <w:color w:val="000000"/>
          <w:sz w:val="28"/>
          <w:lang w:val="en-US"/>
        </w:rPr>
        <w:t>Schuchardt</w:t>
      </w:r>
      <w:r w:rsidRPr="004236B3">
        <w:rPr>
          <w:color w:val="000000"/>
          <w:sz w:val="28"/>
        </w:rPr>
        <w:t>-</w:t>
      </w:r>
      <w:r w:rsidRPr="004236B3">
        <w:rPr>
          <w:color w:val="000000"/>
          <w:sz w:val="28"/>
          <w:lang w:val="en-US"/>
        </w:rPr>
        <w:t>Brevier</w:t>
      </w:r>
      <w:r w:rsidRPr="004236B3">
        <w:rPr>
          <w:color w:val="000000"/>
          <w:sz w:val="28"/>
        </w:rPr>
        <w:t xml:space="preserve">, 197; </w:t>
      </w:r>
      <w:r w:rsidRPr="004236B3">
        <w:rPr>
          <w:color w:val="000000"/>
          <w:sz w:val="28"/>
          <w:lang w:val="en-US"/>
        </w:rPr>
        <w:t>Tegn</w:t>
      </w:r>
      <w:r w:rsidRPr="004236B3">
        <w:rPr>
          <w:color w:val="000000"/>
          <w:sz w:val="28"/>
        </w:rPr>
        <w:t>й</w:t>
      </w:r>
      <w:r w:rsidRPr="004236B3">
        <w:rPr>
          <w:color w:val="000000"/>
          <w:sz w:val="28"/>
          <w:lang w:val="en-US"/>
        </w:rPr>
        <w:t>r</w:t>
      </w:r>
      <w:r w:rsidRPr="004236B3">
        <w:rPr>
          <w:color w:val="000000"/>
          <w:sz w:val="28"/>
        </w:rPr>
        <w:t xml:space="preserve">, </w:t>
      </w:r>
      <w:r w:rsidRPr="004236B3">
        <w:rPr>
          <w:color w:val="000000"/>
          <w:sz w:val="28"/>
          <w:lang w:val="en-US"/>
        </w:rPr>
        <w:t>Om</w:t>
      </w:r>
      <w:r w:rsidRPr="004236B3">
        <w:rPr>
          <w:color w:val="000000"/>
          <w:sz w:val="28"/>
        </w:rPr>
        <w:t xml:space="preserve"> </w:t>
      </w:r>
      <w:r w:rsidRPr="004236B3">
        <w:rPr>
          <w:color w:val="000000"/>
          <w:sz w:val="28"/>
          <w:lang w:val="en-US"/>
        </w:rPr>
        <w:t>genus</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svenskan</w:t>
      </w:r>
      <w:r w:rsidRPr="004236B3">
        <w:rPr>
          <w:color w:val="000000"/>
          <w:sz w:val="28"/>
        </w:rPr>
        <w:t xml:space="preserve">, </w:t>
      </w:r>
      <w:r w:rsidRPr="004236B3">
        <w:rPr>
          <w:color w:val="000000"/>
          <w:sz w:val="28"/>
          <w:lang w:val="en-US"/>
        </w:rPr>
        <w:t>Stockholm</w:t>
      </w:r>
      <w:r w:rsidRPr="004236B3">
        <w:rPr>
          <w:color w:val="000000"/>
          <w:sz w:val="28"/>
        </w:rPr>
        <w:t xml:space="preserve">, 1892, 115 и сл.; </w:t>
      </w:r>
      <w:r w:rsidRPr="004236B3">
        <w:rPr>
          <w:color w:val="000000"/>
          <w:sz w:val="28"/>
          <w:lang w:val="en-US"/>
        </w:rPr>
        <w:t>Sandfeld</w:t>
      </w:r>
      <w:r w:rsidRPr="004236B3">
        <w:rPr>
          <w:color w:val="000000"/>
          <w:sz w:val="28"/>
        </w:rPr>
        <w:t>, «</w:t>
      </w:r>
      <w:r w:rsidRPr="004236B3">
        <w:rPr>
          <w:color w:val="000000"/>
          <w:sz w:val="28"/>
          <w:lang w:val="en-US"/>
        </w:rPr>
        <w:t>Dania</w:t>
      </w:r>
      <w:r w:rsidRPr="004236B3">
        <w:rPr>
          <w:color w:val="000000"/>
          <w:sz w:val="28"/>
        </w:rPr>
        <w:t xml:space="preserve">», </w:t>
      </w:r>
      <w:r w:rsidRPr="004236B3">
        <w:rPr>
          <w:color w:val="000000"/>
          <w:sz w:val="28"/>
          <w:lang w:val="en-US"/>
        </w:rPr>
        <w:t>VII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Существительные в качестве субъюнктов (субнексов). Такое употребление встречается редко, за исключением определенных групп слов, где оно является обычным (см. ниже, стр.</w:t>
      </w:r>
      <w:r>
        <w:rPr>
          <w:color w:val="000000"/>
          <w:sz w:val="28"/>
        </w:rPr>
        <w:t> </w:t>
      </w:r>
      <w:r w:rsidRPr="004236B3">
        <w:rPr>
          <w:color w:val="000000"/>
          <w:sz w:val="28"/>
        </w:rPr>
        <w:t xml:space="preserve">114). Примеры: </w:t>
      </w:r>
      <w:r w:rsidRPr="004236B3">
        <w:rPr>
          <w:color w:val="000000"/>
          <w:sz w:val="28"/>
          <w:lang w:val="en-US"/>
        </w:rPr>
        <w:t>emotions</w:t>
      </w:r>
      <w:r w:rsidRPr="004236B3">
        <w:rPr>
          <w:color w:val="000000"/>
          <w:sz w:val="28"/>
        </w:rPr>
        <w:t xml:space="preserve">, </w:t>
      </w:r>
      <w:r w:rsidRPr="004236B3">
        <w:rPr>
          <w:i/>
          <w:color w:val="000000"/>
          <w:sz w:val="28"/>
          <w:lang w:val="en-US"/>
        </w:rPr>
        <w:t>part</w:t>
      </w:r>
      <w:r w:rsidRPr="004236B3">
        <w:rPr>
          <w:color w:val="000000"/>
          <w:sz w:val="28"/>
        </w:rPr>
        <w:t xml:space="preserve"> </w:t>
      </w:r>
      <w:r w:rsidRPr="004236B3">
        <w:rPr>
          <w:color w:val="000000"/>
          <w:sz w:val="28"/>
          <w:lang w:val="en-US"/>
        </w:rPr>
        <w:t>religious</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i/>
          <w:color w:val="000000"/>
          <w:sz w:val="28"/>
          <w:lang w:val="en-US"/>
        </w:rPr>
        <w:t>part</w:t>
      </w:r>
      <w:r w:rsidRPr="004236B3">
        <w:rPr>
          <w:color w:val="000000"/>
          <w:sz w:val="28"/>
        </w:rPr>
        <w:t xml:space="preserve"> </w:t>
      </w:r>
      <w:r w:rsidRPr="004236B3">
        <w:rPr>
          <w:color w:val="000000"/>
          <w:sz w:val="28"/>
          <w:lang w:val="en-US"/>
        </w:rPr>
        <w:t>human</w:t>
      </w:r>
      <w:r w:rsidRPr="004236B3">
        <w:rPr>
          <w:color w:val="000000"/>
          <w:sz w:val="28"/>
        </w:rPr>
        <w:t xml:space="preserve"> </w:t>
      </w:r>
      <w:r>
        <w:rPr>
          <w:color w:val="000000"/>
          <w:sz w:val="28"/>
        </w:rPr>
        <w:t>«</w:t>
      </w:r>
      <w:r w:rsidRPr="004236B3">
        <w:rPr>
          <w:color w:val="000000"/>
          <w:sz w:val="28"/>
        </w:rPr>
        <w:t xml:space="preserve">чувства, </w:t>
      </w:r>
      <w:r w:rsidRPr="004236B3">
        <w:rPr>
          <w:i/>
          <w:color w:val="000000"/>
          <w:sz w:val="28"/>
        </w:rPr>
        <w:t>отчасти</w:t>
      </w:r>
      <w:r w:rsidRPr="004236B3">
        <w:rPr>
          <w:color w:val="000000"/>
          <w:sz w:val="28"/>
        </w:rPr>
        <w:t xml:space="preserve"> религиозные., но </w:t>
      </w:r>
      <w:r w:rsidRPr="004236B3">
        <w:rPr>
          <w:i/>
          <w:color w:val="000000"/>
          <w:sz w:val="28"/>
        </w:rPr>
        <w:t>отчасти</w:t>
      </w:r>
      <w:r w:rsidRPr="004236B3">
        <w:rPr>
          <w:color w:val="000000"/>
          <w:sz w:val="28"/>
        </w:rPr>
        <w:t xml:space="preserve"> человеческие</w:t>
      </w:r>
      <w:r>
        <w:rPr>
          <w:color w:val="000000"/>
          <w:sz w:val="28"/>
        </w:rPr>
        <w:t>»</w:t>
      </w:r>
      <w:r w:rsidRPr="004236B3">
        <w:rPr>
          <w:color w:val="000000"/>
          <w:sz w:val="28"/>
        </w:rPr>
        <w:t xml:space="preserve"> (Стивенсон); </w:t>
      </w:r>
      <w:r w:rsidRPr="004236B3">
        <w:rPr>
          <w:color w:val="000000"/>
          <w:sz w:val="28"/>
          <w:lang w:val="en-US"/>
        </w:rPr>
        <w:t>The</w:t>
      </w:r>
      <w:r w:rsidRPr="004236B3">
        <w:rPr>
          <w:color w:val="000000"/>
          <w:sz w:val="28"/>
        </w:rPr>
        <w:t xml:space="preserve"> </w:t>
      </w:r>
      <w:r w:rsidRPr="004236B3">
        <w:rPr>
          <w:color w:val="000000"/>
          <w:sz w:val="28"/>
          <w:lang w:val="en-US"/>
        </w:rPr>
        <w:t>sea</w:t>
      </w:r>
      <w:r w:rsidRPr="004236B3">
        <w:rPr>
          <w:color w:val="000000"/>
          <w:sz w:val="28"/>
        </w:rPr>
        <w:t xml:space="preserve"> </w:t>
      </w:r>
      <w:r w:rsidRPr="004236B3">
        <w:rPr>
          <w:color w:val="000000"/>
          <w:sz w:val="28"/>
          <w:lang w:val="en-US"/>
        </w:rPr>
        <w:t>went</w:t>
      </w:r>
      <w:r w:rsidRPr="004236B3">
        <w:rPr>
          <w:color w:val="000000"/>
          <w:sz w:val="28"/>
        </w:rPr>
        <w:t xml:space="preserve"> </w:t>
      </w:r>
      <w:r w:rsidRPr="004236B3">
        <w:rPr>
          <w:i/>
          <w:color w:val="000000"/>
          <w:sz w:val="28"/>
          <w:lang w:val="en-US"/>
        </w:rPr>
        <w:t>mountains</w:t>
      </w:r>
      <w:r w:rsidRPr="004236B3">
        <w:rPr>
          <w:color w:val="000000"/>
          <w:sz w:val="28"/>
        </w:rPr>
        <w:t xml:space="preserve"> </w:t>
      </w:r>
      <w:r w:rsidRPr="004236B3">
        <w:rPr>
          <w:color w:val="000000"/>
          <w:sz w:val="28"/>
          <w:lang w:val="en-US"/>
        </w:rPr>
        <w:t>high</w:t>
      </w:r>
      <w:r w:rsidRPr="004236B3">
        <w:rPr>
          <w:color w:val="000000"/>
          <w:sz w:val="28"/>
        </w:rPr>
        <w:t xml:space="preserve"> </w:t>
      </w:r>
      <w:r>
        <w:rPr>
          <w:color w:val="000000"/>
          <w:sz w:val="28"/>
        </w:rPr>
        <w:t>«</w:t>
      </w:r>
      <w:r w:rsidRPr="004236B3">
        <w:rPr>
          <w:color w:val="000000"/>
          <w:sz w:val="28"/>
        </w:rPr>
        <w:t>Море вздымалось до высоты гор</w:t>
      </w:r>
      <w:r>
        <w:rPr>
          <w:color w:val="000000"/>
          <w:sz w:val="28"/>
        </w:rPr>
        <w:t>»</w:t>
      </w:r>
      <w:r w:rsidRPr="004236B3">
        <w:rPr>
          <w:color w:val="000000"/>
          <w:sz w:val="28"/>
        </w:rPr>
        <w:t xml:space="preserve">. В предложениях </w:t>
      </w:r>
      <w:r w:rsidRPr="004236B3">
        <w:rPr>
          <w:color w:val="000000"/>
          <w:sz w:val="28"/>
          <w:lang w:val="en-US"/>
        </w:rPr>
        <w:t>Come</w:t>
      </w:r>
      <w:r w:rsidRPr="004236B3">
        <w:rPr>
          <w:color w:val="000000"/>
          <w:sz w:val="28"/>
        </w:rPr>
        <w:t xml:space="preserve"> </w:t>
      </w:r>
      <w:r w:rsidRPr="004236B3">
        <w:rPr>
          <w:i/>
          <w:color w:val="000000"/>
          <w:sz w:val="28"/>
          <w:lang w:val="en-US"/>
        </w:rPr>
        <w:t>home</w:t>
      </w:r>
      <w:r w:rsidRPr="004236B3">
        <w:rPr>
          <w:color w:val="000000"/>
          <w:sz w:val="28"/>
        </w:rPr>
        <w:t xml:space="preserve"> </w:t>
      </w:r>
      <w:r>
        <w:rPr>
          <w:color w:val="000000"/>
          <w:sz w:val="28"/>
        </w:rPr>
        <w:t>«</w:t>
      </w:r>
      <w:r w:rsidRPr="004236B3">
        <w:rPr>
          <w:color w:val="000000"/>
          <w:sz w:val="28"/>
        </w:rPr>
        <w:t xml:space="preserve">Идите </w:t>
      </w:r>
      <w:r w:rsidRPr="004236B3">
        <w:rPr>
          <w:i/>
          <w:color w:val="000000"/>
          <w:sz w:val="28"/>
        </w:rPr>
        <w:t>домой</w:t>
      </w:r>
      <w:r>
        <w:rPr>
          <w:color w:val="000000"/>
          <w:sz w:val="28"/>
        </w:rPr>
        <w:t>»</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bought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i/>
          <w:color w:val="000000"/>
          <w:sz w:val="28"/>
          <w:lang w:val="en-US"/>
        </w:rPr>
        <w:t>cheap</w:t>
      </w:r>
      <w:r w:rsidRPr="004236B3">
        <w:rPr>
          <w:color w:val="000000"/>
          <w:sz w:val="28"/>
        </w:rPr>
        <w:t xml:space="preserve"> </w:t>
      </w:r>
      <w:r>
        <w:rPr>
          <w:color w:val="000000"/>
          <w:sz w:val="28"/>
        </w:rPr>
        <w:t>«</w:t>
      </w:r>
      <w:r w:rsidRPr="004236B3">
        <w:rPr>
          <w:color w:val="000000"/>
          <w:sz w:val="28"/>
        </w:rPr>
        <w:t xml:space="preserve">Я купил это </w:t>
      </w:r>
      <w:r w:rsidRPr="004236B3">
        <w:rPr>
          <w:i/>
          <w:color w:val="000000"/>
          <w:sz w:val="28"/>
        </w:rPr>
        <w:t>дешево</w:t>
      </w:r>
      <w:r>
        <w:rPr>
          <w:color w:val="000000"/>
          <w:sz w:val="28"/>
        </w:rPr>
        <w:t>»</w:t>
      </w:r>
      <w:r w:rsidRPr="004236B3">
        <w:rPr>
          <w:color w:val="000000"/>
          <w:sz w:val="28"/>
        </w:rPr>
        <w:t xml:space="preserve"> </w:t>
      </w:r>
      <w:r w:rsidRPr="004236B3">
        <w:rPr>
          <w:color w:val="000000"/>
          <w:sz w:val="28"/>
          <w:lang w:val="en-US"/>
        </w:rPr>
        <w:t>home</w:t>
      </w:r>
      <w:r w:rsidRPr="004236B3">
        <w:rPr>
          <w:color w:val="000000"/>
          <w:sz w:val="28"/>
        </w:rPr>
        <w:t xml:space="preserve"> и </w:t>
      </w:r>
      <w:r w:rsidRPr="004236B3">
        <w:rPr>
          <w:color w:val="000000"/>
          <w:sz w:val="28"/>
          <w:lang w:val="en-US"/>
        </w:rPr>
        <w:t>cheap</w:t>
      </w:r>
      <w:r w:rsidRPr="004236B3">
        <w:rPr>
          <w:color w:val="000000"/>
          <w:sz w:val="28"/>
        </w:rPr>
        <w:t xml:space="preserve"> были сначала существительными, но теперь они обычно называются наречиями; ср. также </w:t>
      </w:r>
      <w:r w:rsidRPr="004236B3">
        <w:rPr>
          <w:color w:val="000000"/>
          <w:sz w:val="28"/>
          <w:lang w:val="en-US"/>
        </w:rPr>
        <w:t>go</w:t>
      </w:r>
      <w:r w:rsidRPr="004236B3">
        <w:rPr>
          <w:color w:val="000000"/>
          <w:sz w:val="28"/>
        </w:rPr>
        <w:t xml:space="preserve"> </w:t>
      </w:r>
      <w:r w:rsidRPr="004236B3">
        <w:rPr>
          <w:i/>
          <w:color w:val="000000"/>
          <w:sz w:val="28"/>
          <w:lang w:val="en-US"/>
        </w:rPr>
        <w:t>South</w:t>
      </w:r>
      <w:r w:rsidRPr="004236B3">
        <w:rPr>
          <w:color w:val="000000"/>
          <w:sz w:val="28"/>
        </w:rPr>
        <w:t xml:space="preserve"> </w:t>
      </w:r>
      <w:r>
        <w:rPr>
          <w:color w:val="000000"/>
          <w:sz w:val="28"/>
        </w:rPr>
        <w:t>«</w:t>
      </w:r>
      <w:r w:rsidRPr="004236B3">
        <w:rPr>
          <w:color w:val="000000"/>
          <w:sz w:val="28"/>
        </w:rPr>
        <w:t xml:space="preserve">ехать </w:t>
      </w:r>
      <w:r w:rsidRPr="004236B3">
        <w:rPr>
          <w:i/>
          <w:color w:val="000000"/>
          <w:sz w:val="28"/>
        </w:rPr>
        <w:t>на юг</w:t>
      </w:r>
      <w:r>
        <w:rPr>
          <w:color w:val="000000"/>
          <w:sz w:val="28"/>
        </w:rPr>
        <w:t>»</w:t>
      </w:r>
      <w:r w:rsidRPr="004236B3">
        <w:rPr>
          <w:color w:val="000000"/>
          <w:sz w:val="28"/>
        </w:rPr>
        <w:t>.</w:t>
      </w:r>
    </w:p>
    <w:p w:rsidR="00282B38" w:rsidRDefault="00282B38" w:rsidP="004236B3">
      <w:pPr>
        <w:pStyle w:val="3"/>
        <w:keepNext w:val="0"/>
        <w:spacing w:before="0" w:after="0" w:line="360" w:lineRule="auto"/>
        <w:ind w:firstLine="709"/>
        <w:jc w:val="both"/>
        <w:rPr>
          <w:color w:val="000000"/>
          <w:sz w:val="28"/>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Прилагательные</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Прилагательные в качестве первичных слов: </w:t>
      </w:r>
      <w:r w:rsidRPr="004236B3">
        <w:rPr>
          <w:color w:val="000000"/>
          <w:sz w:val="28"/>
          <w:lang w:val="en-US"/>
        </w:rPr>
        <w:t>You</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better</w:t>
      </w:r>
      <w:r w:rsidRPr="004236B3">
        <w:rPr>
          <w:color w:val="000000"/>
          <w:sz w:val="28"/>
        </w:rPr>
        <w:t xml:space="preserve"> </w:t>
      </w:r>
      <w:r w:rsidRPr="004236B3">
        <w:rPr>
          <w:color w:val="000000"/>
          <w:sz w:val="28"/>
          <w:lang w:val="en-US"/>
        </w:rPr>
        <w:t>bow</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impossible</w:t>
      </w:r>
      <w:r w:rsidRPr="004236B3">
        <w:rPr>
          <w:color w:val="000000"/>
          <w:sz w:val="28"/>
        </w:rPr>
        <w:t xml:space="preserve"> (ед. ч.) </w:t>
      </w:r>
      <w:r>
        <w:rPr>
          <w:color w:val="000000"/>
          <w:sz w:val="28"/>
        </w:rPr>
        <w:t>«</w:t>
      </w:r>
      <w:r w:rsidRPr="004236B3">
        <w:rPr>
          <w:color w:val="000000"/>
          <w:sz w:val="28"/>
        </w:rPr>
        <w:t xml:space="preserve">Вам бы лучше преклониться перед </w:t>
      </w:r>
      <w:r w:rsidRPr="004236B3">
        <w:rPr>
          <w:i/>
          <w:color w:val="000000"/>
          <w:sz w:val="28"/>
        </w:rPr>
        <w:t>невозможным</w:t>
      </w:r>
      <w:r>
        <w:rPr>
          <w:color w:val="000000"/>
          <w:sz w:val="28"/>
        </w:rPr>
        <w:t>»</w:t>
      </w:r>
      <w:r w:rsidRPr="004236B3">
        <w:rPr>
          <w:color w:val="000000"/>
          <w:sz w:val="28"/>
        </w:rPr>
        <w:t xml:space="preserve">, </w:t>
      </w:r>
      <w:r w:rsidRPr="004236B3">
        <w:rPr>
          <w:color w:val="000000"/>
          <w:sz w:val="28"/>
          <w:lang w:val="en-US"/>
        </w:rPr>
        <w:t>Ye</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poor</w:t>
      </w:r>
      <w:r w:rsidRPr="004236B3">
        <w:rPr>
          <w:color w:val="000000"/>
          <w:sz w:val="28"/>
        </w:rPr>
        <w:t xml:space="preserve"> (мн. ч.) </w:t>
      </w:r>
      <w:r w:rsidRPr="004236B3">
        <w:rPr>
          <w:color w:val="000000"/>
          <w:sz w:val="28"/>
          <w:lang w:val="en-US"/>
        </w:rPr>
        <w:t>always</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you</w:t>
      </w:r>
      <w:r w:rsidRPr="004236B3">
        <w:rPr>
          <w:color w:val="000000"/>
          <w:sz w:val="28"/>
        </w:rPr>
        <w:t xml:space="preserve"> </w:t>
      </w:r>
      <w:r>
        <w:rPr>
          <w:color w:val="000000"/>
          <w:sz w:val="28"/>
        </w:rPr>
        <w:t>«</w:t>
      </w:r>
      <w:r w:rsidRPr="004236B3">
        <w:rPr>
          <w:i/>
          <w:color w:val="000000"/>
          <w:sz w:val="28"/>
        </w:rPr>
        <w:t xml:space="preserve">Бедные </w:t>
      </w:r>
      <w:r w:rsidRPr="004236B3">
        <w:rPr>
          <w:color w:val="000000"/>
          <w:sz w:val="28"/>
        </w:rPr>
        <w:t>всегда с вами</w:t>
      </w:r>
      <w:r>
        <w:rPr>
          <w:color w:val="000000"/>
          <w:sz w:val="28"/>
        </w:rPr>
        <w:t>»</w:t>
      </w:r>
      <w:r w:rsidRPr="004236B3">
        <w:rPr>
          <w:color w:val="000000"/>
          <w:sz w:val="28"/>
        </w:rPr>
        <w:t xml:space="preserve">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гл. </w:t>
      </w:r>
      <w:r w:rsidRPr="004236B3">
        <w:rPr>
          <w:color w:val="000000"/>
          <w:sz w:val="28"/>
          <w:lang w:val="en-US"/>
        </w:rPr>
        <w:t>XI</w:t>
      </w:r>
      <w:r w:rsidRPr="004236B3">
        <w:rPr>
          <w:color w:val="000000"/>
          <w:sz w:val="28"/>
        </w:rPr>
        <w:t xml:space="preserve">); но в случаях </w:t>
      </w:r>
      <w:r w:rsidRPr="004236B3">
        <w:rPr>
          <w:color w:val="000000"/>
          <w:sz w:val="28"/>
          <w:lang w:val="en-US"/>
        </w:rPr>
        <w:t>savages</w:t>
      </w:r>
      <w:r w:rsidRPr="004236B3">
        <w:rPr>
          <w:color w:val="000000"/>
          <w:sz w:val="28"/>
        </w:rPr>
        <w:t xml:space="preserve"> </w:t>
      </w:r>
      <w:r>
        <w:rPr>
          <w:color w:val="000000"/>
          <w:sz w:val="28"/>
        </w:rPr>
        <w:t>«</w:t>
      </w:r>
      <w:r w:rsidRPr="004236B3">
        <w:rPr>
          <w:color w:val="000000"/>
          <w:sz w:val="28"/>
        </w:rPr>
        <w:t>дикари</w:t>
      </w:r>
      <w:r>
        <w:rPr>
          <w:color w:val="000000"/>
          <w:sz w:val="28"/>
        </w:rPr>
        <w:t>»</w:t>
      </w:r>
      <w:r w:rsidRPr="004236B3">
        <w:rPr>
          <w:color w:val="000000"/>
          <w:sz w:val="28"/>
        </w:rPr>
        <w:t xml:space="preserve">, </w:t>
      </w:r>
      <w:r w:rsidRPr="004236B3">
        <w:rPr>
          <w:color w:val="000000"/>
          <w:sz w:val="28"/>
          <w:lang w:val="en-US"/>
        </w:rPr>
        <w:t>regulars</w:t>
      </w:r>
      <w:r w:rsidRPr="004236B3">
        <w:rPr>
          <w:color w:val="000000"/>
          <w:sz w:val="28"/>
        </w:rPr>
        <w:t xml:space="preserve"> </w:t>
      </w:r>
      <w:r>
        <w:rPr>
          <w:color w:val="000000"/>
          <w:sz w:val="28"/>
        </w:rPr>
        <w:t>«</w:t>
      </w:r>
      <w:r w:rsidRPr="004236B3">
        <w:rPr>
          <w:color w:val="000000"/>
          <w:sz w:val="28"/>
        </w:rPr>
        <w:t>регулярные войска</w:t>
      </w:r>
      <w:r>
        <w:rPr>
          <w:color w:val="000000"/>
          <w:sz w:val="28"/>
        </w:rPr>
        <w:t>»</w:t>
      </w:r>
      <w:r w:rsidRPr="004236B3">
        <w:rPr>
          <w:color w:val="000000"/>
          <w:sz w:val="28"/>
        </w:rPr>
        <w:t xml:space="preserve">, </w:t>
      </w:r>
      <w:r w:rsidRPr="004236B3">
        <w:rPr>
          <w:color w:val="000000"/>
          <w:sz w:val="28"/>
          <w:lang w:val="en-US"/>
        </w:rPr>
        <w:t>Christian</w:t>
      </w:r>
      <w:r w:rsidRPr="004236B3">
        <w:rPr>
          <w:color w:val="000000"/>
          <w:sz w:val="28"/>
        </w:rPr>
        <w:t xml:space="preserve"> </w:t>
      </w:r>
      <w:r>
        <w:rPr>
          <w:color w:val="000000"/>
          <w:sz w:val="28"/>
        </w:rPr>
        <w:t>«</w:t>
      </w:r>
      <w:r w:rsidRPr="004236B3">
        <w:rPr>
          <w:color w:val="000000"/>
          <w:sz w:val="28"/>
        </w:rPr>
        <w:t>христиане</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moderns</w:t>
      </w:r>
      <w:r w:rsidRPr="004236B3">
        <w:rPr>
          <w:color w:val="000000"/>
          <w:sz w:val="28"/>
        </w:rPr>
        <w:t xml:space="preserve"> </w:t>
      </w:r>
      <w:r>
        <w:rPr>
          <w:color w:val="000000"/>
          <w:sz w:val="28"/>
        </w:rPr>
        <w:t>«</w:t>
      </w:r>
      <w:r w:rsidRPr="004236B3">
        <w:rPr>
          <w:color w:val="000000"/>
          <w:sz w:val="28"/>
        </w:rPr>
        <w:t>люди нового времени</w:t>
      </w:r>
      <w:r>
        <w:rPr>
          <w:color w:val="000000"/>
          <w:sz w:val="28"/>
        </w:rPr>
        <w:t>»</w:t>
      </w:r>
      <w:r w:rsidRPr="004236B3">
        <w:rPr>
          <w:color w:val="000000"/>
          <w:sz w:val="28"/>
        </w:rPr>
        <w:t xml:space="preserve"> </w:t>
      </w:r>
      <w:r>
        <w:rPr>
          <w:color w:val="000000"/>
          <w:sz w:val="28"/>
        </w:rPr>
        <w:t>и т.п.</w:t>
      </w:r>
      <w:r w:rsidRPr="004236B3">
        <w:rPr>
          <w:color w:val="000000"/>
          <w:sz w:val="28"/>
        </w:rPr>
        <w:t xml:space="preserve"> мы имеем дело с обычными существительными, на что указывает окончание множественного числа; точно также и в случае </w:t>
      </w:r>
      <w:r w:rsidRPr="004236B3">
        <w:rPr>
          <w:color w:val="000000"/>
          <w:sz w:val="28"/>
          <w:lang w:val="en-US"/>
        </w:rPr>
        <w:t>the</w:t>
      </w:r>
      <w:r w:rsidRPr="004236B3">
        <w:rPr>
          <w:color w:val="000000"/>
          <w:sz w:val="28"/>
        </w:rPr>
        <w:t xml:space="preserve"> </w:t>
      </w:r>
      <w:r w:rsidRPr="004236B3">
        <w:rPr>
          <w:color w:val="000000"/>
          <w:sz w:val="28"/>
          <w:lang w:val="en-US"/>
        </w:rPr>
        <w:t>child</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dear</w:t>
      </w:r>
      <w:r w:rsidRPr="004236B3">
        <w:rPr>
          <w:color w:val="000000"/>
          <w:sz w:val="28"/>
        </w:rPr>
        <w:t xml:space="preserve"> </w:t>
      </w:r>
      <w:r>
        <w:rPr>
          <w:color w:val="000000"/>
          <w:sz w:val="28"/>
        </w:rPr>
        <w:t>«</w:t>
      </w:r>
      <w:r w:rsidRPr="004236B3">
        <w:rPr>
          <w:color w:val="000000"/>
          <w:sz w:val="28"/>
        </w:rPr>
        <w:t xml:space="preserve">ребенок </w:t>
      </w:r>
      <w:r>
        <w:rPr>
          <w:color w:val="000000"/>
          <w:sz w:val="28"/>
        </w:rPr>
        <w:t>–</w:t>
      </w:r>
      <w:r w:rsidRPr="004236B3">
        <w:rPr>
          <w:color w:val="000000"/>
          <w:sz w:val="28"/>
        </w:rPr>
        <w:t xml:space="preserve"> </w:t>
      </w:r>
      <w:r w:rsidRPr="004236B3">
        <w:rPr>
          <w:i/>
          <w:color w:val="000000"/>
          <w:sz w:val="28"/>
        </w:rPr>
        <w:t>прелесть</w:t>
      </w:r>
      <w:r>
        <w:rPr>
          <w:color w:val="000000"/>
          <w:sz w:val="28"/>
        </w:rPr>
        <w:t>»</w:t>
      </w:r>
      <w:r w:rsidRPr="004236B3">
        <w:rPr>
          <w:color w:val="000000"/>
          <w:sz w:val="28"/>
        </w:rPr>
        <w:t>, что видно из употребления артикля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гл. </w:t>
      </w:r>
      <w:r w:rsidRPr="004236B3">
        <w:rPr>
          <w:color w:val="000000"/>
          <w:sz w:val="28"/>
          <w:lang w:val="en-US"/>
        </w:rPr>
        <w:t>IX</w:t>
      </w:r>
      <w:r w:rsidRPr="004236B3">
        <w:rPr>
          <w:color w:val="000000"/>
          <w:sz w:val="28"/>
        </w:rPr>
        <w:t xml:space="preserve">). Нем. </w:t>
      </w:r>
      <w:r w:rsidRPr="004236B3">
        <w:rPr>
          <w:color w:val="000000"/>
          <w:sz w:val="28"/>
          <w:lang w:val="en-US"/>
        </w:rPr>
        <w:t>Beamter</w:t>
      </w:r>
      <w:r w:rsidRPr="004236B3">
        <w:rPr>
          <w:color w:val="000000"/>
          <w:sz w:val="28"/>
        </w:rPr>
        <w:t xml:space="preserve"> </w:t>
      </w:r>
      <w:r>
        <w:rPr>
          <w:color w:val="000000"/>
          <w:sz w:val="28"/>
        </w:rPr>
        <w:t>«</w:t>
      </w:r>
      <w:r w:rsidRPr="004236B3">
        <w:rPr>
          <w:color w:val="000000"/>
          <w:sz w:val="28"/>
        </w:rPr>
        <w:t>служащий</w:t>
      </w:r>
      <w:r>
        <w:rPr>
          <w:color w:val="000000"/>
          <w:sz w:val="28"/>
        </w:rPr>
        <w:t>»</w:t>
      </w:r>
      <w:r w:rsidRPr="004236B3">
        <w:rPr>
          <w:color w:val="000000"/>
          <w:sz w:val="28"/>
        </w:rPr>
        <w:t xml:space="preserve"> считается обычно существительным, но, как показывает флексия, </w:t>
      </w:r>
      <w:r>
        <w:rPr>
          <w:color w:val="000000"/>
          <w:sz w:val="28"/>
        </w:rPr>
        <w:t>–</w:t>
      </w:r>
      <w:r w:rsidRPr="004236B3">
        <w:rPr>
          <w:color w:val="000000"/>
          <w:sz w:val="28"/>
        </w:rPr>
        <w:t xml:space="preserve"> это скорее прилагательное в функции первичного слова: </w:t>
      </w:r>
      <w:r w:rsidRPr="004236B3">
        <w:rPr>
          <w:color w:val="000000"/>
          <w:sz w:val="28"/>
          <w:lang w:val="en-US"/>
        </w:rPr>
        <w:t>der</w:t>
      </w:r>
      <w:r w:rsidRPr="004236B3">
        <w:rPr>
          <w:color w:val="000000"/>
          <w:sz w:val="28"/>
        </w:rPr>
        <w:t xml:space="preserve"> </w:t>
      </w:r>
      <w:r w:rsidRPr="004236B3">
        <w:rPr>
          <w:color w:val="000000"/>
          <w:sz w:val="28"/>
          <w:lang w:val="en-US"/>
        </w:rPr>
        <w:t>Bearnte</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Beamier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Прилагательные в качестве адъюнктов: примеров не требуется.</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Прилагательные в качестве субъюнктов. В сочетаниях </w:t>
      </w:r>
      <w:r w:rsidRPr="004236B3">
        <w:rPr>
          <w:color w:val="000000"/>
          <w:sz w:val="28"/>
          <w:lang w:val="en-US"/>
        </w:rPr>
        <w:t>a</w:t>
      </w:r>
      <w:r w:rsidRPr="004236B3">
        <w:rPr>
          <w:color w:val="000000"/>
          <w:sz w:val="28"/>
        </w:rPr>
        <w:t xml:space="preserve"> </w:t>
      </w:r>
      <w:r w:rsidRPr="004236B3">
        <w:rPr>
          <w:i/>
          <w:color w:val="000000"/>
          <w:sz w:val="28"/>
          <w:lang w:val="en-US"/>
        </w:rPr>
        <w:t>fast</w:t>
      </w:r>
      <w:r w:rsidRPr="004236B3">
        <w:rPr>
          <w:i/>
          <w:color w:val="000000"/>
          <w:sz w:val="28"/>
        </w:rPr>
        <w:t xml:space="preserve"> </w:t>
      </w:r>
      <w:r w:rsidRPr="004236B3">
        <w:rPr>
          <w:color w:val="000000"/>
          <w:sz w:val="28"/>
          <w:lang w:val="en-US"/>
        </w:rPr>
        <w:t>moving</w:t>
      </w:r>
      <w:r w:rsidRPr="004236B3">
        <w:rPr>
          <w:color w:val="000000"/>
          <w:sz w:val="28"/>
        </w:rPr>
        <w:t xml:space="preserve"> </w:t>
      </w:r>
      <w:r w:rsidRPr="004236B3">
        <w:rPr>
          <w:color w:val="000000"/>
          <w:sz w:val="28"/>
          <w:lang w:val="en-US"/>
        </w:rPr>
        <w:t>engine</w:t>
      </w:r>
      <w:r w:rsidRPr="004236B3">
        <w:rPr>
          <w:color w:val="000000"/>
          <w:sz w:val="28"/>
        </w:rPr>
        <w:t xml:space="preserve"> </w:t>
      </w:r>
      <w:r>
        <w:rPr>
          <w:color w:val="000000"/>
          <w:sz w:val="28"/>
        </w:rPr>
        <w:t>«</w:t>
      </w:r>
      <w:r w:rsidRPr="004236B3">
        <w:rPr>
          <w:i/>
          <w:color w:val="000000"/>
          <w:sz w:val="28"/>
        </w:rPr>
        <w:t>быстро</w:t>
      </w:r>
      <w:r w:rsidRPr="004236B3">
        <w:rPr>
          <w:color w:val="000000"/>
          <w:sz w:val="28"/>
        </w:rPr>
        <w:t xml:space="preserve"> двигающийся локомотив</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long</w:t>
      </w:r>
      <w:r w:rsidRPr="004236B3">
        <w:rPr>
          <w:color w:val="000000"/>
          <w:sz w:val="28"/>
        </w:rPr>
        <w:t xml:space="preserve"> </w:t>
      </w:r>
      <w:r w:rsidRPr="004236B3">
        <w:rPr>
          <w:color w:val="000000"/>
          <w:sz w:val="28"/>
          <w:lang w:val="en-US"/>
        </w:rPr>
        <w:t>delayed</w:t>
      </w:r>
      <w:r w:rsidRPr="004236B3">
        <w:rPr>
          <w:color w:val="000000"/>
          <w:sz w:val="28"/>
        </w:rPr>
        <w:t xml:space="preserve"> </w:t>
      </w:r>
      <w:r w:rsidRPr="004236B3">
        <w:rPr>
          <w:color w:val="000000"/>
          <w:sz w:val="28"/>
          <w:lang w:val="en-US"/>
        </w:rPr>
        <w:t>punishment</w:t>
      </w:r>
      <w:r w:rsidRPr="004236B3">
        <w:rPr>
          <w:color w:val="000000"/>
          <w:sz w:val="28"/>
        </w:rPr>
        <w:t xml:space="preserve"> </w:t>
      </w:r>
      <w:r>
        <w:rPr>
          <w:color w:val="000000"/>
          <w:sz w:val="28"/>
        </w:rPr>
        <w:t>«</w:t>
      </w:r>
      <w:r w:rsidRPr="004236B3">
        <w:rPr>
          <w:i/>
          <w:color w:val="000000"/>
          <w:sz w:val="28"/>
        </w:rPr>
        <w:t>долго</w:t>
      </w:r>
      <w:r w:rsidRPr="004236B3">
        <w:rPr>
          <w:color w:val="000000"/>
          <w:sz w:val="28"/>
        </w:rPr>
        <w:t xml:space="preserve"> откладываемое наказание</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i/>
          <w:color w:val="000000"/>
          <w:sz w:val="28"/>
          <w:lang w:val="en-US"/>
        </w:rPr>
        <w:t>clean</w:t>
      </w:r>
      <w:r w:rsidRPr="004236B3">
        <w:rPr>
          <w:color w:val="000000"/>
          <w:sz w:val="28"/>
        </w:rPr>
        <w:t xml:space="preserve"> </w:t>
      </w:r>
      <w:r w:rsidRPr="004236B3">
        <w:rPr>
          <w:color w:val="000000"/>
          <w:sz w:val="28"/>
          <w:lang w:val="en-US"/>
        </w:rPr>
        <w:t>shaven</w:t>
      </w:r>
      <w:r w:rsidRPr="004236B3">
        <w:rPr>
          <w:color w:val="000000"/>
          <w:sz w:val="28"/>
        </w:rPr>
        <w:t xml:space="preserve"> </w:t>
      </w:r>
      <w:r w:rsidRPr="004236B3">
        <w:rPr>
          <w:color w:val="000000"/>
          <w:sz w:val="28"/>
          <w:lang w:val="en-US"/>
        </w:rPr>
        <w:t>lace</w:t>
      </w:r>
      <w:r w:rsidRPr="004236B3">
        <w:rPr>
          <w:color w:val="000000"/>
          <w:sz w:val="28"/>
        </w:rPr>
        <w:t xml:space="preserve"> </w:t>
      </w:r>
      <w:r>
        <w:rPr>
          <w:color w:val="000000"/>
          <w:sz w:val="28"/>
        </w:rPr>
        <w:t>«</w:t>
      </w:r>
      <w:r w:rsidRPr="004236B3">
        <w:rPr>
          <w:i/>
          <w:color w:val="000000"/>
          <w:sz w:val="28"/>
        </w:rPr>
        <w:t>чисто</w:t>
      </w:r>
      <w:r w:rsidRPr="004236B3">
        <w:rPr>
          <w:color w:val="000000"/>
          <w:sz w:val="28"/>
        </w:rPr>
        <w:t xml:space="preserve"> выбритое лицо</w:t>
      </w:r>
      <w:r>
        <w:rPr>
          <w:color w:val="000000"/>
          <w:sz w:val="28"/>
        </w:rPr>
        <w:t>»</w:t>
      </w:r>
      <w:r w:rsidRPr="004236B3">
        <w:rPr>
          <w:color w:val="000000"/>
          <w:sz w:val="28"/>
        </w:rPr>
        <w:t xml:space="preserve"> и в других подобных случаях исторически правильнее называть выделенные слова наречиями (в них окончание наречий </w:t>
      </w:r>
      <w:r>
        <w:rPr>
          <w:color w:val="000000"/>
          <w:sz w:val="28"/>
        </w:rPr>
        <w:t xml:space="preserve">– </w:t>
      </w:r>
      <w:r w:rsidRPr="004236B3">
        <w:rPr>
          <w:color w:val="000000"/>
          <w:sz w:val="28"/>
        </w:rPr>
        <w:t xml:space="preserve">е стало немым, подобно другим фонетически ослабленным </w:t>
      </w:r>
      <w:r>
        <w:rPr>
          <w:color w:val="000000"/>
          <w:sz w:val="28"/>
        </w:rPr>
        <w:t xml:space="preserve">– </w:t>
      </w:r>
      <w:r w:rsidRPr="004236B3">
        <w:rPr>
          <w:color w:val="000000"/>
          <w:sz w:val="28"/>
        </w:rPr>
        <w:t xml:space="preserve">е), а не прилагательными в функции субъюнкта. По поводу </w:t>
      </w:r>
      <w:r w:rsidRPr="004236B3">
        <w:rPr>
          <w:i/>
          <w:color w:val="000000"/>
          <w:sz w:val="28"/>
          <w:lang w:val="en-US"/>
        </w:rPr>
        <w:t>new</w:t>
      </w:r>
      <w:r w:rsidRPr="004236B3">
        <w:rPr>
          <w:color w:val="000000"/>
          <w:sz w:val="28"/>
        </w:rPr>
        <w:t>-</w:t>
      </w:r>
      <w:r w:rsidRPr="004236B3">
        <w:rPr>
          <w:color w:val="000000"/>
          <w:sz w:val="28"/>
          <w:lang w:val="en-US"/>
        </w:rPr>
        <w:t>laid</w:t>
      </w:r>
      <w:r w:rsidRPr="004236B3">
        <w:rPr>
          <w:color w:val="000000"/>
          <w:sz w:val="28"/>
        </w:rPr>
        <w:t xml:space="preserve"> </w:t>
      </w:r>
      <w:r w:rsidRPr="004236B3">
        <w:rPr>
          <w:color w:val="000000"/>
          <w:sz w:val="28"/>
          <w:lang w:val="en-US"/>
        </w:rPr>
        <w:t>eggs</w:t>
      </w:r>
      <w:r w:rsidRPr="004236B3">
        <w:rPr>
          <w:color w:val="000000"/>
          <w:sz w:val="28"/>
        </w:rPr>
        <w:t xml:space="preserve">, </w:t>
      </w:r>
      <w:r w:rsidRPr="004236B3">
        <w:rPr>
          <w:i/>
          <w:color w:val="000000"/>
          <w:sz w:val="28"/>
          <w:lang w:val="en-US"/>
        </w:rPr>
        <w:t>cheerful</w:t>
      </w:r>
      <w:r w:rsidRPr="004236B3">
        <w:rPr>
          <w:color w:val="000000"/>
          <w:sz w:val="28"/>
        </w:rPr>
        <w:t xml:space="preserve"> </w:t>
      </w:r>
      <w:r w:rsidRPr="004236B3">
        <w:rPr>
          <w:color w:val="000000"/>
          <w:sz w:val="28"/>
          <w:lang w:val="en-US"/>
        </w:rPr>
        <w:t>tempered</w:t>
      </w:r>
      <w:r w:rsidRPr="004236B3">
        <w:rPr>
          <w:color w:val="000000"/>
          <w:sz w:val="28"/>
        </w:rPr>
        <w:t xml:space="preserve"> </w:t>
      </w:r>
      <w:r w:rsidRPr="004236B3">
        <w:rPr>
          <w:color w:val="000000"/>
          <w:sz w:val="28"/>
          <w:lang w:val="en-US"/>
        </w:rPr>
        <w:t>men</w:t>
      </w:r>
      <w:r w:rsidRPr="004236B3">
        <w:rPr>
          <w:color w:val="000000"/>
          <w:sz w:val="28"/>
        </w:rPr>
        <w:t xml:space="preserve"> </w:t>
      </w:r>
      <w:r>
        <w:rPr>
          <w:color w:val="000000"/>
          <w:sz w:val="28"/>
        </w:rPr>
        <w:t>и т.п.</w:t>
      </w:r>
      <w:r w:rsidRPr="004236B3">
        <w:rPr>
          <w:color w:val="000000"/>
          <w:sz w:val="28"/>
        </w:rPr>
        <w:t xml:space="preserve"> см. </w:t>
      </w:r>
      <w:r w:rsidRPr="004236B3">
        <w:rPr>
          <w:color w:val="000000"/>
          <w:sz w:val="28"/>
          <w:lang w:val="en-US"/>
        </w:rPr>
        <w:t>«Modern English Grammar</w:t>
      </w:r>
      <w:r>
        <w:rPr>
          <w:color w:val="000000"/>
          <w:sz w:val="28"/>
          <w:lang w:val="en-US"/>
        </w:rPr>
        <w:t>»</w:t>
      </w:r>
      <w:r w:rsidRPr="004236B3">
        <w:rPr>
          <w:color w:val="000000"/>
          <w:sz w:val="28"/>
          <w:lang w:val="en-US"/>
        </w:rPr>
        <w:t xml:space="preserve">, II, 15.3; </w:t>
      </w:r>
      <w:r w:rsidRPr="004236B3">
        <w:rPr>
          <w:color w:val="000000"/>
          <w:sz w:val="28"/>
        </w:rPr>
        <w:t>по</w:t>
      </w:r>
      <w:r w:rsidRPr="004236B3">
        <w:rPr>
          <w:color w:val="000000"/>
          <w:sz w:val="28"/>
          <w:lang w:val="en-US"/>
        </w:rPr>
        <w:t xml:space="preserve"> </w:t>
      </w:r>
      <w:r w:rsidRPr="004236B3">
        <w:rPr>
          <w:color w:val="000000"/>
          <w:sz w:val="28"/>
        </w:rPr>
        <w:t>поводу</w:t>
      </w:r>
      <w:r w:rsidRPr="004236B3">
        <w:rPr>
          <w:color w:val="000000"/>
          <w:sz w:val="28"/>
          <w:lang w:val="en-US"/>
        </w:rPr>
        <w:t xml:space="preserve"> </w:t>
      </w:r>
      <w:r w:rsidRPr="004236B3">
        <w:rPr>
          <w:i/>
          <w:color w:val="000000"/>
          <w:sz w:val="28"/>
          <w:lang w:val="en-US"/>
        </w:rPr>
        <w:t>burning</w:t>
      </w:r>
      <w:r w:rsidRPr="004236B3">
        <w:rPr>
          <w:color w:val="000000"/>
          <w:sz w:val="28"/>
          <w:lang w:val="en-US"/>
        </w:rPr>
        <w:t xml:space="preserve"> hot </w:t>
      </w:r>
      <w:r w:rsidRPr="004236B3">
        <w:rPr>
          <w:color w:val="000000"/>
          <w:sz w:val="28"/>
        </w:rPr>
        <w:t>см</w:t>
      </w:r>
      <w:r w:rsidRPr="004236B3">
        <w:rPr>
          <w:color w:val="000000"/>
          <w:sz w:val="28"/>
          <w:lang w:val="en-US"/>
        </w:rPr>
        <w:t xml:space="preserve">. </w:t>
      </w:r>
      <w:r w:rsidRPr="004236B3">
        <w:rPr>
          <w:color w:val="000000"/>
          <w:sz w:val="28"/>
        </w:rPr>
        <w:t>выше</w:t>
      </w:r>
      <w:r w:rsidRPr="004236B3">
        <w:rPr>
          <w:color w:val="000000"/>
          <w:sz w:val="28"/>
          <w:lang w:val="en-US"/>
        </w:rPr>
        <w:t xml:space="preserve">, </w:t>
      </w:r>
      <w:r w:rsidRPr="004236B3">
        <w:rPr>
          <w:color w:val="000000"/>
          <w:sz w:val="28"/>
        </w:rPr>
        <w:t>стр</w:t>
      </w:r>
      <w:r w:rsidRPr="004236B3">
        <w:rPr>
          <w:color w:val="000000"/>
          <w:sz w:val="28"/>
          <w:lang w:val="en-US"/>
        </w:rPr>
        <w:t>. 109.</w:t>
      </w:r>
    </w:p>
    <w:p w:rsidR="00282B38" w:rsidRPr="00A21284" w:rsidRDefault="00282B38" w:rsidP="004236B3">
      <w:pPr>
        <w:pStyle w:val="3"/>
        <w:keepNext w:val="0"/>
        <w:spacing w:before="0" w:after="0" w:line="360" w:lineRule="auto"/>
        <w:ind w:firstLine="709"/>
        <w:jc w:val="both"/>
        <w:rPr>
          <w:color w:val="000000"/>
          <w:sz w:val="28"/>
          <w:lang w:val="en-US"/>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Местоимения</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Местоимения в качестве первичных слов: </w:t>
      </w:r>
      <w:r w:rsidRPr="004236B3">
        <w:rPr>
          <w:i/>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well</w:t>
      </w:r>
      <w:r w:rsidRPr="004236B3">
        <w:rPr>
          <w:color w:val="000000"/>
          <w:sz w:val="28"/>
        </w:rPr>
        <w:t xml:space="preserve"> </w:t>
      </w:r>
      <w:r>
        <w:rPr>
          <w:i/>
          <w:color w:val="000000"/>
          <w:sz w:val="28"/>
        </w:rPr>
        <w:t>«</w:t>
      </w:r>
      <w:r w:rsidRPr="004236B3">
        <w:rPr>
          <w:i/>
          <w:color w:val="000000"/>
          <w:sz w:val="28"/>
        </w:rPr>
        <w:t>Я</w:t>
      </w:r>
      <w:r w:rsidRPr="004236B3">
        <w:rPr>
          <w:color w:val="000000"/>
          <w:sz w:val="28"/>
        </w:rPr>
        <w:t xml:space="preserve"> здоров</w:t>
      </w:r>
      <w:r>
        <w:rPr>
          <w:color w:val="000000"/>
          <w:sz w:val="28"/>
        </w:rPr>
        <w:t>»</w:t>
      </w:r>
      <w:r w:rsidRPr="004236B3">
        <w:rPr>
          <w:color w:val="000000"/>
          <w:sz w:val="28"/>
        </w:rPr>
        <w:t xml:space="preserve">, </w:t>
      </w:r>
      <w:r w:rsidRPr="004236B3">
        <w:rPr>
          <w:i/>
          <w:color w:val="000000"/>
          <w:sz w:val="28"/>
          <w:lang w:val="en-US"/>
        </w:rPr>
        <w:t>This</w:t>
      </w:r>
      <w:r w:rsidRPr="004236B3">
        <w:rPr>
          <w:i/>
          <w:color w:val="000000"/>
          <w:sz w:val="28"/>
        </w:rPr>
        <w:t xml:space="preserve"> </w:t>
      </w:r>
      <w:r w:rsidRPr="004236B3">
        <w:rPr>
          <w:color w:val="000000"/>
          <w:sz w:val="28"/>
          <w:lang w:val="en-US"/>
        </w:rPr>
        <w:t>is</w:t>
      </w:r>
      <w:r w:rsidRPr="004236B3">
        <w:rPr>
          <w:i/>
          <w:color w:val="000000"/>
          <w:sz w:val="28"/>
        </w:rPr>
        <w:t xml:space="preserve"> </w:t>
      </w:r>
      <w:r w:rsidRPr="004236B3">
        <w:rPr>
          <w:i/>
          <w:color w:val="000000"/>
          <w:sz w:val="28"/>
          <w:lang w:val="en-US"/>
        </w:rPr>
        <w:t>mine</w:t>
      </w:r>
      <w:r w:rsidRPr="004236B3">
        <w:rPr>
          <w:color w:val="000000"/>
          <w:sz w:val="28"/>
        </w:rPr>
        <w:t xml:space="preserve"> </w:t>
      </w:r>
      <w:r>
        <w:rPr>
          <w:color w:val="000000"/>
          <w:sz w:val="28"/>
        </w:rPr>
        <w:t>«</w:t>
      </w:r>
      <w:r w:rsidRPr="004236B3">
        <w:rPr>
          <w:color w:val="000000"/>
          <w:sz w:val="28"/>
        </w:rPr>
        <w:t>Это мое</w:t>
      </w:r>
      <w:r>
        <w:rPr>
          <w:color w:val="000000"/>
          <w:sz w:val="28"/>
        </w:rPr>
        <w:t>»</w:t>
      </w:r>
      <w:r w:rsidRPr="004236B3">
        <w:rPr>
          <w:color w:val="000000"/>
          <w:sz w:val="28"/>
        </w:rPr>
        <w:t xml:space="preserve">, </w:t>
      </w:r>
      <w:r w:rsidRPr="004236B3">
        <w:rPr>
          <w:i/>
          <w:color w:val="000000"/>
          <w:sz w:val="28"/>
          <w:lang w:val="en-US"/>
        </w:rPr>
        <w:t>Who</w:t>
      </w:r>
      <w:r w:rsidRPr="004236B3">
        <w:rPr>
          <w:color w:val="000000"/>
          <w:sz w:val="28"/>
        </w:rPr>
        <w:t xml:space="preserve"> </w:t>
      </w:r>
      <w:r w:rsidRPr="004236B3">
        <w:rPr>
          <w:color w:val="000000"/>
          <w:sz w:val="28"/>
          <w:lang w:val="en-US"/>
        </w:rPr>
        <w:t>said</w:t>
      </w:r>
      <w:r w:rsidRPr="004236B3">
        <w:rPr>
          <w:color w:val="000000"/>
          <w:sz w:val="28"/>
        </w:rPr>
        <w:t xml:space="preserve"> </w:t>
      </w:r>
      <w:r w:rsidRPr="004236B3">
        <w:rPr>
          <w:i/>
          <w:color w:val="000000"/>
          <w:sz w:val="28"/>
          <w:lang w:val="en-US"/>
        </w:rPr>
        <w:t>that</w:t>
      </w:r>
      <w:r w:rsidRPr="004236B3">
        <w:rPr>
          <w:i/>
          <w:color w:val="000000"/>
          <w:sz w:val="28"/>
        </w:rPr>
        <w:t xml:space="preserve">? </w:t>
      </w:r>
      <w:r>
        <w:rPr>
          <w:color w:val="000000"/>
          <w:sz w:val="28"/>
        </w:rPr>
        <w:t>«</w:t>
      </w:r>
      <w:r w:rsidRPr="004236B3">
        <w:rPr>
          <w:i/>
          <w:color w:val="000000"/>
          <w:sz w:val="28"/>
        </w:rPr>
        <w:t>Кто это</w:t>
      </w:r>
      <w:r w:rsidRPr="004236B3">
        <w:rPr>
          <w:color w:val="000000"/>
          <w:sz w:val="28"/>
        </w:rPr>
        <w:t xml:space="preserve"> сказал?</w:t>
      </w:r>
      <w:r>
        <w:rPr>
          <w:color w:val="000000"/>
          <w:sz w:val="28"/>
        </w:rPr>
        <w:t>»</w:t>
      </w:r>
      <w:r w:rsidRPr="004236B3">
        <w:rPr>
          <w:color w:val="000000"/>
          <w:sz w:val="28"/>
        </w:rPr>
        <w:t xml:space="preserve">, </w:t>
      </w:r>
      <w:r w:rsidRPr="004236B3">
        <w:rPr>
          <w:i/>
          <w:color w:val="000000"/>
          <w:sz w:val="28"/>
          <w:lang w:val="en-US"/>
        </w:rPr>
        <w:t>What</w:t>
      </w:r>
      <w:r w:rsidRPr="004236B3">
        <w:rPr>
          <w:i/>
          <w:color w:val="000000"/>
          <w:sz w:val="28"/>
        </w:rPr>
        <w:t xml:space="preserve"> </w:t>
      </w:r>
      <w:r w:rsidRPr="004236B3">
        <w:rPr>
          <w:color w:val="000000"/>
          <w:sz w:val="28"/>
          <w:lang w:val="en-US"/>
        </w:rPr>
        <w:t>happened</w:t>
      </w:r>
      <w:r w:rsidRPr="004236B3">
        <w:rPr>
          <w:color w:val="000000"/>
          <w:sz w:val="28"/>
        </w:rPr>
        <w:t xml:space="preserve">? </w:t>
      </w:r>
      <w:r>
        <w:rPr>
          <w:color w:val="000000"/>
          <w:sz w:val="28"/>
        </w:rPr>
        <w:t>«</w:t>
      </w:r>
      <w:r w:rsidRPr="004236B3">
        <w:rPr>
          <w:i/>
          <w:color w:val="000000"/>
          <w:sz w:val="28"/>
        </w:rPr>
        <w:t>Что</w:t>
      </w:r>
      <w:r w:rsidRPr="004236B3">
        <w:rPr>
          <w:color w:val="000000"/>
          <w:sz w:val="28"/>
        </w:rPr>
        <w:t xml:space="preserve"> случилось?</w:t>
      </w:r>
      <w:r>
        <w:rPr>
          <w:color w:val="000000"/>
          <w:sz w:val="28"/>
        </w:rPr>
        <w:t>»</w:t>
      </w:r>
      <w:r w:rsidRPr="004236B3">
        <w:rPr>
          <w:color w:val="000000"/>
          <w:sz w:val="28"/>
        </w:rPr>
        <w:t xml:space="preserve">, </w:t>
      </w:r>
      <w:r w:rsidRPr="004236B3">
        <w:rPr>
          <w:i/>
          <w:color w:val="000000"/>
          <w:sz w:val="28"/>
          <w:lang w:val="en-US"/>
        </w:rPr>
        <w:t>Nobody</w:t>
      </w:r>
      <w:r w:rsidRPr="004236B3">
        <w:rPr>
          <w:color w:val="000000"/>
          <w:sz w:val="28"/>
        </w:rPr>
        <w:t xml:space="preserve"> </w:t>
      </w:r>
      <w:r w:rsidRPr="004236B3">
        <w:rPr>
          <w:color w:val="000000"/>
          <w:sz w:val="28"/>
          <w:lang w:val="en-US"/>
        </w:rPr>
        <w:t>knows</w:t>
      </w:r>
      <w:r w:rsidRPr="004236B3">
        <w:rPr>
          <w:color w:val="000000"/>
          <w:sz w:val="28"/>
        </w:rPr>
        <w:t xml:space="preserve"> </w:t>
      </w:r>
      <w:r>
        <w:rPr>
          <w:color w:val="000000"/>
          <w:sz w:val="28"/>
        </w:rPr>
        <w:t>«</w:t>
      </w:r>
      <w:r w:rsidRPr="004236B3">
        <w:rPr>
          <w:i/>
          <w:color w:val="000000"/>
          <w:sz w:val="28"/>
        </w:rPr>
        <w:t>Никто</w:t>
      </w:r>
      <w:r w:rsidRPr="004236B3">
        <w:rPr>
          <w:color w:val="000000"/>
          <w:sz w:val="28"/>
        </w:rPr>
        <w:t xml:space="preserve"> не знает</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(Но </w:t>
      </w:r>
      <w:r w:rsidRPr="004236B3">
        <w:rPr>
          <w:color w:val="000000"/>
          <w:sz w:val="28"/>
          <w:lang w:val="en-US"/>
        </w:rPr>
        <w:t>nobody</w:t>
      </w:r>
      <w:r w:rsidRPr="004236B3">
        <w:rPr>
          <w:color w:val="000000"/>
          <w:sz w:val="28"/>
        </w:rPr>
        <w:t xml:space="preserve"> в сочетании </w:t>
      </w:r>
      <w:r w:rsidRPr="004236B3">
        <w:rPr>
          <w:i/>
          <w:color w:val="000000"/>
          <w:sz w:val="28"/>
          <w:lang w:val="en-US"/>
        </w:rPr>
        <w:t>a</w:t>
      </w:r>
      <w:r w:rsidRPr="004236B3">
        <w:rPr>
          <w:i/>
          <w:color w:val="000000"/>
          <w:sz w:val="28"/>
        </w:rPr>
        <w:t xml:space="preserve"> </w:t>
      </w:r>
      <w:r w:rsidRPr="004236B3">
        <w:rPr>
          <w:i/>
          <w:color w:val="000000"/>
          <w:sz w:val="28"/>
          <w:lang w:val="en-US"/>
        </w:rPr>
        <w:t>mere</w:t>
      </w:r>
      <w:r w:rsidRPr="004236B3">
        <w:rPr>
          <w:i/>
          <w:color w:val="000000"/>
          <w:sz w:val="28"/>
        </w:rPr>
        <w:t xml:space="preserve"> </w:t>
      </w:r>
      <w:r w:rsidRPr="004236B3">
        <w:rPr>
          <w:i/>
          <w:color w:val="000000"/>
          <w:sz w:val="28"/>
          <w:lang w:val="en-US"/>
        </w:rPr>
        <w:t>nobody</w:t>
      </w:r>
      <w:r w:rsidRPr="004236B3">
        <w:rPr>
          <w:color w:val="000000"/>
          <w:sz w:val="28"/>
        </w:rPr>
        <w:t xml:space="preserve"> </w:t>
      </w:r>
      <w:r>
        <w:rPr>
          <w:color w:val="000000"/>
          <w:sz w:val="28"/>
        </w:rPr>
        <w:t>«</w:t>
      </w:r>
      <w:r w:rsidRPr="004236B3">
        <w:rPr>
          <w:color w:val="000000"/>
          <w:sz w:val="28"/>
        </w:rPr>
        <w:t>ничтожество</w:t>
      </w:r>
      <w:r>
        <w:rPr>
          <w:color w:val="000000"/>
          <w:sz w:val="28"/>
        </w:rPr>
        <w:t>»</w:t>
      </w:r>
      <w:r w:rsidRPr="004236B3">
        <w:rPr>
          <w:color w:val="000000"/>
          <w:sz w:val="28"/>
        </w:rPr>
        <w:t xml:space="preserve"> является обычным существительным; ср. мн. ч. </w:t>
      </w:r>
      <w:r w:rsidRPr="004236B3">
        <w:rPr>
          <w:color w:val="000000"/>
          <w:sz w:val="28"/>
          <w:lang w:val="en-US"/>
        </w:rPr>
        <w:t>nobodies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Местоимения в функции адъюнктов: </w:t>
      </w:r>
      <w:r w:rsidRPr="004236B3">
        <w:rPr>
          <w:i/>
          <w:color w:val="000000"/>
          <w:sz w:val="28"/>
          <w:lang w:val="en-US"/>
        </w:rPr>
        <w:t>this</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i/>
          <w:color w:val="000000"/>
          <w:sz w:val="28"/>
        </w:rPr>
        <w:t>эта</w:t>
      </w:r>
      <w:r w:rsidRPr="004236B3">
        <w:rPr>
          <w:color w:val="000000"/>
          <w:sz w:val="28"/>
        </w:rPr>
        <w:t xml:space="preserve"> шляпа</w:t>
      </w:r>
      <w:r>
        <w:rPr>
          <w:color w:val="000000"/>
          <w:sz w:val="28"/>
        </w:rPr>
        <w:t>»</w:t>
      </w:r>
      <w:r w:rsidRPr="004236B3">
        <w:rPr>
          <w:color w:val="000000"/>
          <w:sz w:val="28"/>
        </w:rPr>
        <w:t xml:space="preserve">, </w:t>
      </w:r>
      <w:r w:rsidRPr="004236B3">
        <w:rPr>
          <w:i/>
          <w:color w:val="000000"/>
          <w:sz w:val="28"/>
        </w:rPr>
        <w:t xml:space="preserve">ту </w:t>
      </w:r>
      <w:r w:rsidRPr="004236B3">
        <w:rPr>
          <w:color w:val="000000"/>
          <w:sz w:val="28"/>
          <w:lang w:val="en-US"/>
        </w:rPr>
        <w:t>hat</w:t>
      </w:r>
      <w:r w:rsidRPr="004236B3">
        <w:rPr>
          <w:color w:val="000000"/>
          <w:sz w:val="28"/>
        </w:rPr>
        <w:t xml:space="preserve"> </w:t>
      </w:r>
      <w:r>
        <w:rPr>
          <w:color w:val="000000"/>
          <w:sz w:val="28"/>
        </w:rPr>
        <w:t>«</w:t>
      </w:r>
      <w:r w:rsidRPr="004236B3">
        <w:rPr>
          <w:i/>
          <w:color w:val="000000"/>
          <w:sz w:val="28"/>
        </w:rPr>
        <w:t>моя</w:t>
      </w:r>
      <w:r w:rsidRPr="004236B3">
        <w:rPr>
          <w:color w:val="000000"/>
          <w:sz w:val="28"/>
        </w:rPr>
        <w:t xml:space="preserve"> шляпа</w:t>
      </w:r>
      <w:r>
        <w:rPr>
          <w:color w:val="000000"/>
          <w:sz w:val="28"/>
        </w:rPr>
        <w:t>»</w:t>
      </w:r>
      <w:r w:rsidRPr="004236B3">
        <w:rPr>
          <w:color w:val="000000"/>
          <w:sz w:val="28"/>
        </w:rPr>
        <w:t xml:space="preserve">, </w:t>
      </w:r>
      <w:r w:rsidRPr="004236B3">
        <w:rPr>
          <w:i/>
          <w:color w:val="000000"/>
          <w:sz w:val="28"/>
          <w:lang w:val="en-US"/>
        </w:rPr>
        <w:t>what</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i/>
          <w:color w:val="000000"/>
          <w:sz w:val="28"/>
        </w:rPr>
        <w:t>какая</w:t>
      </w:r>
      <w:r w:rsidRPr="004236B3">
        <w:rPr>
          <w:color w:val="000000"/>
          <w:sz w:val="28"/>
        </w:rPr>
        <w:t xml:space="preserve"> шляпа?</w:t>
      </w:r>
      <w:r>
        <w:rPr>
          <w:color w:val="000000"/>
          <w:sz w:val="28"/>
        </w:rPr>
        <w:t>»</w:t>
      </w:r>
      <w:r w:rsidRPr="004236B3">
        <w:rPr>
          <w:color w:val="000000"/>
          <w:sz w:val="28"/>
        </w:rPr>
        <w:t xml:space="preserve">, </w:t>
      </w:r>
      <w:r w:rsidRPr="004236B3">
        <w:rPr>
          <w:i/>
          <w:color w:val="000000"/>
          <w:sz w:val="28"/>
        </w:rPr>
        <w:t>по</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i/>
          <w:color w:val="000000"/>
          <w:sz w:val="28"/>
        </w:rPr>
        <w:t>никакая</w:t>
      </w:r>
      <w:r w:rsidRPr="004236B3">
        <w:rPr>
          <w:color w:val="000000"/>
          <w:sz w:val="28"/>
        </w:rPr>
        <w:t xml:space="preserve"> шляпа</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между этими двумя употреблениями местоимений различия по форме нет; в других случаях наблюдается и формальное различие: ср. </w:t>
      </w:r>
      <w:r w:rsidRPr="004236B3">
        <w:rPr>
          <w:color w:val="000000"/>
          <w:sz w:val="28"/>
          <w:lang w:val="en-US"/>
        </w:rPr>
        <w:t>mine</w:t>
      </w:r>
      <w:r w:rsidRPr="004236B3">
        <w:rPr>
          <w:color w:val="000000"/>
          <w:sz w:val="28"/>
        </w:rPr>
        <w:t xml:space="preserve"> – </w:t>
      </w:r>
      <w:r w:rsidRPr="004236B3">
        <w:rPr>
          <w:color w:val="000000"/>
          <w:sz w:val="28"/>
          <w:lang w:val="en-US"/>
        </w:rPr>
        <w:t>my</w:t>
      </w:r>
      <w:r w:rsidRPr="004236B3">
        <w:rPr>
          <w:color w:val="000000"/>
          <w:sz w:val="28"/>
        </w:rPr>
        <w:t xml:space="preserve">, </w:t>
      </w:r>
      <w:r w:rsidRPr="004236B3">
        <w:rPr>
          <w:color w:val="000000"/>
          <w:sz w:val="28"/>
          <w:lang w:val="en-US"/>
        </w:rPr>
        <w:t>none</w:t>
      </w:r>
      <w:r w:rsidRPr="004236B3">
        <w:rPr>
          <w:color w:val="000000"/>
          <w:sz w:val="28"/>
        </w:rPr>
        <w:t xml:space="preserve"> – </w:t>
      </w:r>
      <w:r w:rsidRPr="004236B3">
        <w:rPr>
          <w:color w:val="000000"/>
          <w:sz w:val="28"/>
          <w:lang w:val="en-US"/>
        </w:rPr>
        <w:t>no</w:t>
      </w:r>
      <w:r w:rsidRPr="004236B3">
        <w:rPr>
          <w:color w:val="000000"/>
          <w:sz w:val="28"/>
        </w:rPr>
        <w:t xml:space="preserve">; также и в нем. </w:t>
      </w:r>
      <w:r w:rsidRPr="004236B3">
        <w:rPr>
          <w:i/>
          <w:color w:val="000000"/>
          <w:sz w:val="28"/>
          <w:lang w:val="de-DE"/>
        </w:rPr>
        <w:t>mein</w:t>
      </w:r>
      <w:r w:rsidRPr="004236B3">
        <w:rPr>
          <w:color w:val="000000"/>
          <w:sz w:val="28"/>
          <w:lang w:val="de-DE"/>
        </w:rPr>
        <w:t xml:space="preserve"> Hut</w:t>
      </w:r>
      <w:r w:rsidRPr="004236B3">
        <w:rPr>
          <w:color w:val="000000"/>
          <w:sz w:val="28"/>
        </w:rPr>
        <w:t xml:space="preserve"> </w:t>
      </w:r>
      <w:r>
        <w:rPr>
          <w:color w:val="000000"/>
          <w:sz w:val="28"/>
        </w:rPr>
        <w:t>«</w:t>
      </w:r>
      <w:r w:rsidRPr="004236B3">
        <w:rPr>
          <w:i/>
          <w:color w:val="000000"/>
          <w:sz w:val="28"/>
        </w:rPr>
        <w:t>моя</w:t>
      </w:r>
      <w:r w:rsidRPr="004236B3">
        <w:rPr>
          <w:color w:val="000000"/>
          <w:sz w:val="28"/>
        </w:rPr>
        <w:t xml:space="preserve"> шляпа</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der</w:t>
      </w:r>
      <w:r w:rsidRPr="004236B3">
        <w:rPr>
          <w:i/>
          <w:color w:val="000000"/>
          <w:sz w:val="28"/>
        </w:rPr>
        <w:t xml:space="preserve"> </w:t>
      </w:r>
      <w:r w:rsidRPr="004236B3">
        <w:rPr>
          <w:i/>
          <w:color w:val="000000"/>
          <w:sz w:val="28"/>
          <w:lang w:val="en-US"/>
        </w:rPr>
        <w:t>meine</w:t>
      </w:r>
      <w:r w:rsidRPr="004236B3">
        <w:rPr>
          <w:color w:val="000000"/>
          <w:sz w:val="28"/>
        </w:rPr>
        <w:t xml:space="preserve"> </w:t>
      </w:r>
      <w:r>
        <w:rPr>
          <w:color w:val="000000"/>
          <w:sz w:val="28"/>
        </w:rPr>
        <w:t>«</w:t>
      </w:r>
      <w:r w:rsidRPr="004236B3">
        <w:rPr>
          <w:color w:val="000000"/>
          <w:sz w:val="28"/>
        </w:rPr>
        <w:t>моя</w:t>
      </w:r>
      <w:r>
        <w:rPr>
          <w:color w:val="000000"/>
          <w:sz w:val="28"/>
        </w:rPr>
        <w:t>»</w:t>
      </w:r>
      <w:r w:rsidRPr="004236B3">
        <w:rPr>
          <w:color w:val="000000"/>
          <w:sz w:val="28"/>
        </w:rPr>
        <w:t xml:space="preserve">. Заметьте также: </w:t>
      </w:r>
      <w:r w:rsidRPr="004236B3">
        <w:rPr>
          <w:color w:val="000000"/>
          <w:sz w:val="28"/>
          <w:lang w:val="en-US"/>
        </w:rPr>
        <w:t>Hier</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i/>
          <w:color w:val="000000"/>
          <w:sz w:val="28"/>
        </w:rPr>
        <w:t>й</w:t>
      </w:r>
      <w:r w:rsidRPr="004236B3">
        <w:rPr>
          <w:i/>
          <w:color w:val="000000"/>
          <w:sz w:val="28"/>
          <w:lang w:val="en-US"/>
        </w:rPr>
        <w:t>in</w:t>
      </w:r>
      <w:r w:rsidRPr="004236B3">
        <w:rPr>
          <w:color w:val="000000"/>
          <w:sz w:val="28"/>
        </w:rPr>
        <w:t xml:space="preserve"> </w:t>
      </w:r>
      <w:r w:rsidRPr="004236B3">
        <w:rPr>
          <w:color w:val="000000"/>
          <w:sz w:val="28"/>
          <w:lang w:val="en-US"/>
        </w:rPr>
        <w:t>Umstand</w:t>
      </w:r>
      <w:r w:rsidRPr="004236B3">
        <w:rPr>
          <w:color w:val="000000"/>
          <w:sz w:val="28"/>
        </w:rPr>
        <w:t xml:space="preserve"> </w:t>
      </w:r>
      <w:r w:rsidRPr="004236B3">
        <w:rPr>
          <w:i/>
          <w:color w:val="000000"/>
          <w:sz w:val="28"/>
        </w:rPr>
        <w:t>(й</w:t>
      </w:r>
      <w:r w:rsidRPr="004236B3">
        <w:rPr>
          <w:i/>
          <w:color w:val="000000"/>
          <w:sz w:val="28"/>
          <w:lang w:val="en-US"/>
        </w:rPr>
        <w:t>in</w:t>
      </w:r>
      <w:r w:rsidRPr="004236B3">
        <w:rPr>
          <w:color w:val="000000"/>
          <w:sz w:val="28"/>
        </w:rPr>
        <w:t xml:space="preserve"> </w:t>
      </w:r>
      <w:r w:rsidRPr="004236B3">
        <w:rPr>
          <w:color w:val="000000"/>
          <w:sz w:val="28"/>
          <w:lang w:val="en-US"/>
        </w:rPr>
        <w:t>Ding</w:t>
      </w:r>
      <w:r w:rsidRPr="004236B3">
        <w:rPr>
          <w:color w:val="000000"/>
          <w:sz w:val="28"/>
        </w:rPr>
        <w:t xml:space="preserve">) </w:t>
      </w:r>
      <w:r w:rsidRPr="004236B3">
        <w:rPr>
          <w:color w:val="000000"/>
          <w:sz w:val="28"/>
          <w:lang w:val="en-US"/>
        </w:rPr>
        <w:t>richtig</w:t>
      </w:r>
      <w:r w:rsidRPr="004236B3">
        <w:rPr>
          <w:color w:val="000000"/>
          <w:sz w:val="28"/>
        </w:rPr>
        <w:t xml:space="preserve"> </w:t>
      </w:r>
      <w:r w:rsidRPr="004236B3">
        <w:rPr>
          <w:color w:val="000000"/>
          <w:sz w:val="28"/>
          <w:lang w:val="en-US"/>
        </w:rPr>
        <w:t>genannt</w:t>
      </w:r>
      <w:r w:rsidRPr="004236B3">
        <w:rPr>
          <w:color w:val="000000"/>
          <w:sz w:val="28"/>
        </w:rPr>
        <w:t xml:space="preserve">, </w:t>
      </w:r>
      <w:r w:rsidRPr="004236B3">
        <w:rPr>
          <w:color w:val="000000"/>
          <w:sz w:val="28"/>
          <w:lang w:val="en-US"/>
        </w:rPr>
        <w:t>aber</w:t>
      </w:r>
      <w:r w:rsidRPr="004236B3">
        <w:rPr>
          <w:color w:val="000000"/>
          <w:sz w:val="28"/>
        </w:rPr>
        <w:t xml:space="preserve"> </w:t>
      </w:r>
      <w:r w:rsidRPr="004236B3">
        <w:rPr>
          <w:color w:val="000000"/>
          <w:sz w:val="28"/>
          <w:lang w:val="en-US"/>
        </w:rPr>
        <w:t>nur</w:t>
      </w:r>
      <w:r w:rsidRPr="004236B3">
        <w:rPr>
          <w:color w:val="000000"/>
          <w:sz w:val="28"/>
        </w:rPr>
        <w:t xml:space="preserve"> </w:t>
      </w:r>
      <w:r w:rsidRPr="004236B3">
        <w:rPr>
          <w:i/>
          <w:color w:val="000000"/>
          <w:sz w:val="28"/>
        </w:rPr>
        <w:t>й</w:t>
      </w:r>
      <w:r w:rsidRPr="004236B3">
        <w:rPr>
          <w:i/>
          <w:color w:val="000000"/>
          <w:sz w:val="28"/>
          <w:lang w:val="en-US"/>
        </w:rPr>
        <w:t>iner</w:t>
      </w:r>
      <w:r w:rsidRPr="004236B3">
        <w:rPr>
          <w:i/>
          <w:color w:val="000000"/>
          <w:sz w:val="28"/>
        </w:rPr>
        <w:t xml:space="preserve"> (й</w:t>
      </w:r>
      <w:r w:rsidRPr="004236B3">
        <w:rPr>
          <w:i/>
          <w:color w:val="000000"/>
          <w:sz w:val="28"/>
          <w:lang w:val="en-US"/>
        </w:rPr>
        <w:t>ines</w:t>
      </w:r>
      <w:r w:rsidRPr="004236B3">
        <w:rPr>
          <w:i/>
          <w:color w:val="000000"/>
          <w:sz w:val="28"/>
        </w:rPr>
        <w:t>)</w:t>
      </w:r>
      <w:r w:rsidRPr="004236B3">
        <w:rPr>
          <w:color w:val="000000"/>
          <w:sz w:val="28"/>
        </w:rPr>
        <w:t xml:space="preserve"> </w:t>
      </w:r>
      <w:r>
        <w:rPr>
          <w:color w:val="000000"/>
          <w:sz w:val="28"/>
        </w:rPr>
        <w:t>«</w:t>
      </w:r>
      <w:r w:rsidRPr="004236B3">
        <w:rPr>
          <w:color w:val="000000"/>
          <w:sz w:val="28"/>
        </w:rPr>
        <w:t xml:space="preserve">Здесь правильно названо </w:t>
      </w:r>
      <w:r w:rsidRPr="004236B3">
        <w:rPr>
          <w:i/>
          <w:color w:val="000000"/>
          <w:sz w:val="28"/>
        </w:rPr>
        <w:t>одно</w:t>
      </w:r>
      <w:r w:rsidRPr="004236B3">
        <w:rPr>
          <w:color w:val="000000"/>
          <w:sz w:val="28"/>
        </w:rPr>
        <w:t xml:space="preserve"> обстоятельство (</w:t>
      </w:r>
      <w:r w:rsidRPr="004236B3">
        <w:rPr>
          <w:i/>
          <w:color w:val="000000"/>
          <w:sz w:val="28"/>
        </w:rPr>
        <w:t>одна</w:t>
      </w:r>
      <w:r w:rsidRPr="004236B3">
        <w:rPr>
          <w:color w:val="000000"/>
          <w:sz w:val="28"/>
        </w:rPr>
        <w:t xml:space="preserve"> вещь), но только </w:t>
      </w:r>
      <w:r w:rsidRPr="004236B3">
        <w:rPr>
          <w:i/>
          <w:color w:val="000000"/>
          <w:sz w:val="28"/>
        </w:rPr>
        <w:t xml:space="preserve">одно </w:t>
      </w:r>
      <w:r w:rsidRPr="004236B3">
        <w:rPr>
          <w:color w:val="000000"/>
          <w:sz w:val="28"/>
        </w:rPr>
        <w:t>(</w:t>
      </w:r>
      <w:r w:rsidRPr="004236B3">
        <w:rPr>
          <w:i/>
          <w:color w:val="000000"/>
          <w:sz w:val="28"/>
        </w:rPr>
        <w:t>одна</w:t>
      </w:r>
      <w:r w:rsidRPr="004236B3">
        <w:rPr>
          <w:color w:val="000000"/>
          <w:sz w:val="28"/>
        </w:rPr>
        <w:t>)</w:t>
      </w:r>
      <w:r>
        <w:rPr>
          <w:color w:val="000000"/>
          <w:sz w:val="28"/>
        </w:rPr>
        <w:t>»</w:t>
      </w:r>
      <w:r w:rsidRPr="004236B3">
        <w:rPr>
          <w:color w:val="000000"/>
          <w:sz w:val="28"/>
        </w:rPr>
        <w:t xml:space="preserve">. Во французском языке формальные различия также иногда встречаются: </w:t>
      </w:r>
      <w:r w:rsidRPr="004236B3">
        <w:rPr>
          <w:i/>
          <w:color w:val="000000"/>
          <w:sz w:val="28"/>
        </w:rPr>
        <w:t>топ</w:t>
      </w:r>
      <w:r w:rsidRPr="004236B3">
        <w:rPr>
          <w:color w:val="000000"/>
          <w:sz w:val="28"/>
        </w:rPr>
        <w:t xml:space="preserve"> </w:t>
      </w:r>
      <w:r w:rsidRPr="004236B3">
        <w:rPr>
          <w:color w:val="000000"/>
          <w:sz w:val="28"/>
          <w:lang w:val="en-US"/>
        </w:rPr>
        <w:t>chapeau</w:t>
      </w:r>
      <w:r w:rsidRPr="004236B3">
        <w:rPr>
          <w:color w:val="000000"/>
          <w:sz w:val="28"/>
        </w:rPr>
        <w:t xml:space="preserve"> </w:t>
      </w:r>
      <w:r>
        <w:rPr>
          <w:color w:val="000000"/>
          <w:sz w:val="28"/>
        </w:rPr>
        <w:t>«</w:t>
      </w:r>
      <w:r w:rsidRPr="004236B3">
        <w:rPr>
          <w:color w:val="000000"/>
          <w:sz w:val="28"/>
        </w:rPr>
        <w:t>моя шляпа</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l</w:t>
      </w:r>
      <w:r w:rsidRPr="004236B3">
        <w:rPr>
          <w:color w:val="000000"/>
          <w:sz w:val="28"/>
        </w:rPr>
        <w:t xml:space="preserve">е </w:t>
      </w:r>
      <w:r w:rsidRPr="004236B3">
        <w:rPr>
          <w:i/>
          <w:color w:val="000000"/>
          <w:sz w:val="28"/>
          <w:lang w:val="en-US"/>
        </w:rPr>
        <w:t>mien</w:t>
      </w:r>
      <w:r w:rsidRPr="004236B3">
        <w:rPr>
          <w:color w:val="000000"/>
          <w:sz w:val="28"/>
        </w:rPr>
        <w:t xml:space="preserve"> </w:t>
      </w:r>
      <w:r>
        <w:rPr>
          <w:color w:val="000000"/>
          <w:sz w:val="28"/>
        </w:rPr>
        <w:t>«</w:t>
      </w:r>
      <w:r w:rsidRPr="004236B3">
        <w:rPr>
          <w:color w:val="000000"/>
          <w:sz w:val="28"/>
        </w:rPr>
        <w:t>моя</w:t>
      </w:r>
      <w:r>
        <w:rPr>
          <w:color w:val="000000"/>
          <w:sz w:val="28"/>
        </w:rPr>
        <w:t>»</w:t>
      </w:r>
      <w:r w:rsidRPr="004236B3">
        <w:rPr>
          <w:color w:val="000000"/>
          <w:sz w:val="28"/>
        </w:rPr>
        <w:t xml:space="preserve">; </w:t>
      </w:r>
      <w:r w:rsidRPr="004236B3">
        <w:rPr>
          <w:i/>
          <w:color w:val="000000"/>
          <w:sz w:val="28"/>
        </w:rPr>
        <w:t>се</w:t>
      </w:r>
      <w:r w:rsidRPr="004236B3">
        <w:rPr>
          <w:color w:val="000000"/>
          <w:sz w:val="28"/>
        </w:rPr>
        <w:t xml:space="preserve"> </w:t>
      </w:r>
      <w:r w:rsidRPr="004236B3">
        <w:rPr>
          <w:color w:val="000000"/>
          <w:sz w:val="28"/>
          <w:lang w:val="en-US"/>
        </w:rPr>
        <w:t>chapeau</w:t>
      </w:r>
      <w:r w:rsidRPr="004236B3">
        <w:rPr>
          <w:color w:val="000000"/>
          <w:sz w:val="28"/>
        </w:rPr>
        <w:t xml:space="preserve"> </w:t>
      </w:r>
      <w:r>
        <w:rPr>
          <w:color w:val="000000"/>
          <w:sz w:val="28"/>
        </w:rPr>
        <w:t>«</w:t>
      </w:r>
      <w:r w:rsidRPr="004236B3">
        <w:rPr>
          <w:i/>
          <w:color w:val="000000"/>
          <w:sz w:val="28"/>
        </w:rPr>
        <w:t>эта</w:t>
      </w:r>
      <w:r w:rsidRPr="004236B3">
        <w:rPr>
          <w:color w:val="000000"/>
          <w:sz w:val="28"/>
        </w:rPr>
        <w:t xml:space="preserve"> шляпа</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i/>
          <w:color w:val="000000"/>
          <w:sz w:val="28"/>
          <w:lang w:val="en-US"/>
        </w:rPr>
        <w:t>celui</w:t>
      </w:r>
      <w:r w:rsidRPr="004236B3">
        <w:rPr>
          <w:color w:val="000000"/>
          <w:sz w:val="28"/>
        </w:rPr>
        <w:t>-</w:t>
      </w:r>
      <w:r w:rsidRPr="004236B3">
        <w:rPr>
          <w:color w:val="000000"/>
          <w:sz w:val="28"/>
          <w:lang w:val="en-US"/>
        </w:rPr>
        <w:t>ci</w:t>
      </w:r>
      <w:r w:rsidRPr="004236B3">
        <w:rPr>
          <w:color w:val="000000"/>
          <w:sz w:val="28"/>
        </w:rPr>
        <w:t xml:space="preserve"> </w:t>
      </w:r>
      <w:r>
        <w:rPr>
          <w:color w:val="000000"/>
          <w:sz w:val="28"/>
        </w:rPr>
        <w:t>«</w:t>
      </w:r>
      <w:r w:rsidRPr="004236B3">
        <w:rPr>
          <w:color w:val="000000"/>
          <w:sz w:val="28"/>
        </w:rPr>
        <w:t>эта</w:t>
      </w:r>
      <w:r>
        <w:rPr>
          <w:color w:val="000000"/>
          <w:sz w:val="28"/>
        </w:rPr>
        <w:t>»</w:t>
      </w:r>
      <w:r w:rsidRPr="004236B3">
        <w:rPr>
          <w:color w:val="000000"/>
          <w:sz w:val="28"/>
        </w:rPr>
        <w:t xml:space="preserve">; </w:t>
      </w:r>
      <w:r w:rsidRPr="004236B3">
        <w:rPr>
          <w:i/>
          <w:color w:val="000000"/>
          <w:sz w:val="28"/>
          <w:lang w:val="en-US"/>
        </w:rPr>
        <w:t>quel</w:t>
      </w:r>
      <w:r w:rsidRPr="004236B3">
        <w:rPr>
          <w:color w:val="000000"/>
          <w:sz w:val="28"/>
        </w:rPr>
        <w:t xml:space="preserve"> </w:t>
      </w:r>
      <w:r w:rsidRPr="004236B3">
        <w:rPr>
          <w:color w:val="000000"/>
          <w:sz w:val="28"/>
          <w:lang w:val="en-US"/>
        </w:rPr>
        <w:t>chapeau</w:t>
      </w:r>
      <w:r w:rsidRPr="004236B3">
        <w:rPr>
          <w:color w:val="000000"/>
          <w:sz w:val="28"/>
        </w:rPr>
        <w:t xml:space="preserve"> </w:t>
      </w:r>
      <w:r>
        <w:rPr>
          <w:color w:val="000000"/>
          <w:sz w:val="28"/>
        </w:rPr>
        <w:t>«</w:t>
      </w:r>
      <w:r w:rsidRPr="004236B3">
        <w:rPr>
          <w:i/>
          <w:color w:val="000000"/>
          <w:sz w:val="28"/>
        </w:rPr>
        <w:t>какая</w:t>
      </w:r>
      <w:r w:rsidRPr="004236B3">
        <w:rPr>
          <w:color w:val="000000"/>
          <w:sz w:val="28"/>
        </w:rPr>
        <w:t xml:space="preserve"> шляпа</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i/>
          <w:color w:val="000000"/>
          <w:sz w:val="28"/>
          <w:lang w:val="en-US"/>
        </w:rPr>
        <w:t>lequel</w:t>
      </w:r>
      <w:r w:rsidRPr="004236B3">
        <w:rPr>
          <w:color w:val="000000"/>
          <w:sz w:val="28"/>
        </w:rPr>
        <w:t xml:space="preserve">? </w:t>
      </w:r>
      <w:r>
        <w:rPr>
          <w:color w:val="000000"/>
          <w:sz w:val="28"/>
        </w:rPr>
        <w:t>«</w:t>
      </w:r>
      <w:r w:rsidRPr="004236B3">
        <w:rPr>
          <w:color w:val="000000"/>
          <w:sz w:val="28"/>
        </w:rPr>
        <w:t>какая?</w:t>
      </w:r>
      <w:r>
        <w:rPr>
          <w:color w:val="000000"/>
          <w:sz w:val="28"/>
        </w:rPr>
        <w:t>»</w:t>
      </w:r>
      <w:r w:rsidRPr="004236B3">
        <w:rPr>
          <w:color w:val="000000"/>
          <w:sz w:val="28"/>
        </w:rPr>
        <w:t xml:space="preserve">; </w:t>
      </w:r>
      <w:r w:rsidRPr="004236B3">
        <w:rPr>
          <w:i/>
          <w:color w:val="000000"/>
          <w:sz w:val="28"/>
          <w:lang w:val="en-US"/>
        </w:rPr>
        <w:t>chaqae</w:t>
      </w:r>
      <w:r w:rsidRPr="004236B3">
        <w:rPr>
          <w:i/>
          <w:color w:val="000000"/>
          <w:sz w:val="28"/>
        </w:rPr>
        <w:t xml:space="preserve"> – </w:t>
      </w:r>
      <w:r w:rsidRPr="004236B3">
        <w:rPr>
          <w:i/>
          <w:color w:val="000000"/>
          <w:sz w:val="28"/>
          <w:lang w:val="en-US"/>
        </w:rPr>
        <w:t>chacun</w:t>
      </w:r>
      <w:r w:rsidRPr="004236B3">
        <w:rPr>
          <w:color w:val="000000"/>
          <w:sz w:val="28"/>
        </w:rPr>
        <w:t xml:space="preserve"> </w:t>
      </w:r>
      <w:r>
        <w:rPr>
          <w:color w:val="000000"/>
          <w:sz w:val="28"/>
        </w:rPr>
        <w:t>«</w:t>
      </w:r>
      <w:r w:rsidRPr="004236B3">
        <w:rPr>
          <w:color w:val="000000"/>
          <w:sz w:val="28"/>
        </w:rPr>
        <w:t>каждый</w:t>
      </w:r>
      <w:r>
        <w:rPr>
          <w:color w:val="000000"/>
          <w:sz w:val="28"/>
        </w:rPr>
        <w:t>»</w:t>
      </w:r>
      <w:r w:rsidRPr="004236B3">
        <w:rPr>
          <w:color w:val="000000"/>
          <w:sz w:val="28"/>
        </w:rPr>
        <w:t xml:space="preserve">; </w:t>
      </w:r>
      <w:r w:rsidRPr="004236B3">
        <w:rPr>
          <w:i/>
          <w:color w:val="000000"/>
          <w:sz w:val="28"/>
          <w:lang w:val="en-US"/>
        </w:rPr>
        <w:t>quelque</w:t>
      </w:r>
      <w:r w:rsidRPr="004236B3">
        <w:rPr>
          <w:i/>
          <w:color w:val="000000"/>
          <w:sz w:val="28"/>
        </w:rPr>
        <w:t xml:space="preserve"> – </w:t>
      </w:r>
      <w:r w:rsidRPr="004236B3">
        <w:rPr>
          <w:i/>
          <w:color w:val="000000"/>
          <w:sz w:val="28"/>
          <w:lang w:val="en-US"/>
        </w:rPr>
        <w:t>quelqu</w:t>
      </w:r>
      <w:r w:rsidRPr="004236B3">
        <w:rPr>
          <w:color w:val="000000"/>
          <w:sz w:val="28"/>
        </w:rPr>
        <w:t xml:space="preserve">’ </w:t>
      </w:r>
      <w:r w:rsidRPr="004236B3">
        <w:rPr>
          <w:i/>
          <w:color w:val="000000"/>
          <w:sz w:val="28"/>
          <w:lang w:val="en-US"/>
        </w:rPr>
        <w:t>un</w:t>
      </w:r>
      <w:r w:rsidRPr="004236B3">
        <w:rPr>
          <w:color w:val="000000"/>
          <w:sz w:val="28"/>
        </w:rPr>
        <w:t xml:space="preserve"> </w:t>
      </w:r>
      <w:r>
        <w:rPr>
          <w:color w:val="000000"/>
          <w:sz w:val="28"/>
        </w:rPr>
        <w:t>«</w:t>
      </w:r>
      <w:r w:rsidRPr="004236B3">
        <w:rPr>
          <w:color w:val="000000"/>
          <w:sz w:val="28"/>
        </w:rPr>
        <w:t>какой-нибудь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Местоимения в функции субъюнктов. Кроме </w:t>
      </w:r>
      <w:r>
        <w:rPr>
          <w:color w:val="000000"/>
          <w:sz w:val="28"/>
        </w:rPr>
        <w:t>«</w:t>
      </w:r>
      <w:r w:rsidRPr="004236B3">
        <w:rPr>
          <w:color w:val="000000"/>
          <w:sz w:val="28"/>
        </w:rPr>
        <w:t>местоименных наречий</w:t>
      </w:r>
      <w:r>
        <w:rPr>
          <w:color w:val="000000"/>
          <w:sz w:val="28"/>
        </w:rPr>
        <w:t>»</w:t>
      </w:r>
      <w:r w:rsidRPr="004236B3">
        <w:rPr>
          <w:color w:val="000000"/>
          <w:sz w:val="28"/>
        </w:rPr>
        <w:t xml:space="preserve">, которые иллюстрировать примерами нет необходимости, встречаются и такие случаи, как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i/>
          <w:color w:val="000000"/>
          <w:sz w:val="28"/>
          <w:lang w:val="en-US"/>
        </w:rPr>
        <w:t>that</w:t>
      </w:r>
      <w:r w:rsidRPr="004236B3">
        <w:rPr>
          <w:color w:val="000000"/>
          <w:sz w:val="28"/>
        </w:rPr>
        <w:t xml:space="preserve"> </w:t>
      </w:r>
      <w:r w:rsidRPr="004236B3">
        <w:rPr>
          <w:color w:val="000000"/>
          <w:sz w:val="28"/>
          <w:lang w:val="en-US"/>
        </w:rPr>
        <w:t>sleepy</w:t>
      </w:r>
      <w:r w:rsidRPr="004236B3">
        <w:rPr>
          <w:color w:val="000000"/>
          <w:sz w:val="28"/>
        </w:rPr>
        <w:t xml:space="preserve"> </w:t>
      </w:r>
      <w:r>
        <w:rPr>
          <w:color w:val="000000"/>
          <w:sz w:val="28"/>
        </w:rPr>
        <w:t>«</w:t>
      </w:r>
      <w:r w:rsidRPr="004236B3">
        <w:rPr>
          <w:color w:val="000000"/>
          <w:sz w:val="28"/>
        </w:rPr>
        <w:t>Я так хочу спать</w:t>
      </w:r>
      <w:r>
        <w:rPr>
          <w:color w:val="000000"/>
          <w:sz w:val="28"/>
        </w:rPr>
        <w:t>»</w:t>
      </w:r>
      <w:r w:rsidRPr="004236B3">
        <w:rPr>
          <w:color w:val="000000"/>
          <w:sz w:val="28"/>
        </w:rPr>
        <w:t xml:space="preserve">, </w:t>
      </w:r>
      <w:r w:rsidRPr="004236B3">
        <w:rPr>
          <w:i/>
          <w:color w:val="000000"/>
          <w:sz w:val="28"/>
          <w:lang w:val="en-US"/>
        </w:rPr>
        <w:t>The</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i/>
          <w:color w:val="000000"/>
          <w:sz w:val="28"/>
          <w:lang w:val="en-US"/>
        </w:rPr>
        <w:t>the</w:t>
      </w:r>
      <w:r w:rsidRPr="004236B3">
        <w:rPr>
          <w:color w:val="000000"/>
          <w:sz w:val="28"/>
        </w:rPr>
        <w:t xml:space="preserve"> </w:t>
      </w:r>
      <w:r w:rsidRPr="004236B3">
        <w:rPr>
          <w:color w:val="000000"/>
          <w:sz w:val="28"/>
          <w:lang w:val="en-US"/>
        </w:rPr>
        <w:t>merrier</w:t>
      </w:r>
      <w:r w:rsidRPr="004236B3">
        <w:rPr>
          <w:color w:val="000000"/>
          <w:sz w:val="28"/>
        </w:rPr>
        <w:t xml:space="preserve"> </w:t>
      </w:r>
      <w:r>
        <w:rPr>
          <w:color w:val="000000"/>
          <w:sz w:val="28"/>
        </w:rPr>
        <w:t>«</w:t>
      </w:r>
      <w:r w:rsidRPr="004236B3">
        <w:rPr>
          <w:color w:val="000000"/>
          <w:sz w:val="28"/>
        </w:rPr>
        <w:t>Чем больше, тем веселее</w:t>
      </w:r>
      <w:r>
        <w:rPr>
          <w:color w:val="000000"/>
          <w:sz w:val="28"/>
        </w:rPr>
        <w:t>»</w:t>
      </w:r>
      <w:r w:rsidRPr="004236B3">
        <w:rPr>
          <w:color w:val="000000"/>
          <w:sz w:val="28"/>
        </w:rPr>
        <w:t xml:space="preserve">, </w:t>
      </w:r>
      <w:r w:rsidRPr="004236B3">
        <w:rPr>
          <w:i/>
          <w:color w:val="000000"/>
          <w:sz w:val="28"/>
          <w:lang w:val="en-US"/>
        </w:rPr>
        <w:t>none</w:t>
      </w:r>
      <w:r w:rsidRPr="004236B3">
        <w:rPr>
          <w:i/>
          <w:color w:val="000000"/>
          <w:sz w:val="28"/>
        </w:rPr>
        <w:t xml:space="preserve"> </w:t>
      </w:r>
      <w:r w:rsidRPr="004236B3">
        <w:rPr>
          <w:color w:val="000000"/>
          <w:sz w:val="28"/>
          <w:lang w:val="en-US"/>
        </w:rPr>
        <w:t>too</w:t>
      </w:r>
      <w:r w:rsidRPr="004236B3">
        <w:rPr>
          <w:color w:val="000000"/>
          <w:sz w:val="28"/>
        </w:rPr>
        <w:t xml:space="preserve"> </w:t>
      </w:r>
      <w:r w:rsidRPr="004236B3">
        <w:rPr>
          <w:color w:val="000000"/>
          <w:sz w:val="28"/>
          <w:lang w:val="en-US"/>
        </w:rPr>
        <w:t>able</w:t>
      </w:r>
      <w:r w:rsidRPr="004236B3">
        <w:rPr>
          <w:color w:val="000000"/>
          <w:sz w:val="28"/>
        </w:rPr>
        <w:t xml:space="preserve"> </w:t>
      </w:r>
      <w:r>
        <w:rPr>
          <w:color w:val="000000"/>
          <w:sz w:val="28"/>
        </w:rPr>
        <w:t>«</w:t>
      </w:r>
      <w:r w:rsidRPr="004236B3">
        <w:rPr>
          <w:color w:val="000000"/>
          <w:sz w:val="28"/>
        </w:rPr>
        <w:t>не слишком способный</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won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stay</w:t>
      </w:r>
      <w:r w:rsidRPr="004236B3">
        <w:rPr>
          <w:color w:val="000000"/>
          <w:sz w:val="28"/>
        </w:rPr>
        <w:t xml:space="preserve"> </w:t>
      </w:r>
      <w:r w:rsidRPr="004236B3">
        <w:rPr>
          <w:i/>
          <w:color w:val="000000"/>
          <w:sz w:val="28"/>
          <w:lang w:val="en-US"/>
        </w:rPr>
        <w:t>any</w:t>
      </w:r>
      <w:r w:rsidRPr="004236B3">
        <w:rPr>
          <w:color w:val="000000"/>
          <w:sz w:val="28"/>
        </w:rPr>
        <w:t xml:space="preserve"> </w:t>
      </w:r>
      <w:r w:rsidRPr="004236B3">
        <w:rPr>
          <w:color w:val="000000"/>
          <w:sz w:val="28"/>
          <w:lang w:val="en-US"/>
        </w:rPr>
        <w:t>longer</w:t>
      </w:r>
      <w:r w:rsidRPr="004236B3">
        <w:rPr>
          <w:color w:val="000000"/>
          <w:sz w:val="28"/>
        </w:rPr>
        <w:t xml:space="preserve"> </w:t>
      </w:r>
      <w:r>
        <w:rPr>
          <w:color w:val="000000"/>
          <w:sz w:val="28"/>
        </w:rPr>
        <w:t>«</w:t>
      </w:r>
      <w:r w:rsidRPr="004236B3">
        <w:rPr>
          <w:color w:val="000000"/>
          <w:sz w:val="28"/>
        </w:rPr>
        <w:t>Я не останусь больше</w:t>
      </w:r>
      <w:r>
        <w:rPr>
          <w:color w:val="000000"/>
          <w:sz w:val="28"/>
        </w:rPr>
        <w:t>»</w:t>
      </w:r>
      <w:r w:rsidRPr="004236B3">
        <w:rPr>
          <w:color w:val="000000"/>
          <w:sz w:val="28"/>
        </w:rPr>
        <w:t xml:space="preserve">, </w:t>
      </w:r>
      <w:r w:rsidRPr="004236B3">
        <w:rPr>
          <w:i/>
          <w:color w:val="000000"/>
          <w:sz w:val="28"/>
          <w:lang w:val="en-US"/>
        </w:rPr>
        <w:t>nothing</w:t>
      </w:r>
      <w:r w:rsidRPr="004236B3">
        <w:rPr>
          <w:i/>
          <w:color w:val="000000"/>
          <w:sz w:val="28"/>
        </w:rPr>
        <w:t>,</w:t>
      </w:r>
      <w:r w:rsidRPr="004236B3">
        <w:rPr>
          <w:color w:val="000000"/>
          <w:sz w:val="28"/>
        </w:rPr>
        <w:t xml:space="preserve"> </w:t>
      </w:r>
      <w:r w:rsidRPr="004236B3">
        <w:rPr>
          <w:color w:val="000000"/>
          <w:sz w:val="28"/>
          <w:lang w:val="en-US"/>
        </w:rPr>
        <w:t>loth</w:t>
      </w:r>
      <w:r w:rsidRPr="004236B3">
        <w:rPr>
          <w:color w:val="000000"/>
          <w:sz w:val="28"/>
        </w:rPr>
        <w:t xml:space="preserve"> </w:t>
      </w:r>
      <w:r>
        <w:rPr>
          <w:color w:val="000000"/>
          <w:sz w:val="28"/>
        </w:rPr>
        <w:t>«</w:t>
      </w:r>
      <w:r w:rsidRPr="004236B3">
        <w:rPr>
          <w:color w:val="000000"/>
          <w:sz w:val="28"/>
        </w:rPr>
        <w:t>совсем не неохотно</w:t>
      </w:r>
      <w:r>
        <w:rPr>
          <w:color w:val="000000"/>
          <w:sz w:val="28"/>
        </w:rPr>
        <w:t>»</w:t>
      </w:r>
      <w:r w:rsidRPr="004236B3">
        <w:rPr>
          <w:color w:val="000000"/>
          <w:sz w:val="28"/>
        </w:rPr>
        <w:t xml:space="preserve">, </w:t>
      </w:r>
      <w:r w:rsidRPr="004236B3">
        <w:rPr>
          <w:i/>
          <w:color w:val="000000"/>
          <w:sz w:val="28"/>
          <w:lang w:val="en-US"/>
        </w:rPr>
        <w:t>somewhat</w:t>
      </w:r>
      <w:r w:rsidRPr="004236B3">
        <w:rPr>
          <w:i/>
          <w:color w:val="000000"/>
          <w:sz w:val="28"/>
        </w:rPr>
        <w:t xml:space="preserve"> </w:t>
      </w:r>
      <w:r w:rsidRPr="004236B3">
        <w:rPr>
          <w:color w:val="000000"/>
          <w:sz w:val="28"/>
          <w:lang w:val="en-US"/>
        </w:rPr>
        <w:t>paler</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usual</w:t>
      </w:r>
      <w:r w:rsidRPr="004236B3">
        <w:rPr>
          <w:color w:val="000000"/>
          <w:sz w:val="28"/>
        </w:rPr>
        <w:t xml:space="preserve"> </w:t>
      </w:r>
      <w:r>
        <w:rPr>
          <w:color w:val="000000"/>
          <w:sz w:val="28"/>
        </w:rPr>
        <w:t>«</w:t>
      </w:r>
      <w:r w:rsidRPr="004236B3">
        <w:rPr>
          <w:color w:val="000000"/>
          <w:sz w:val="28"/>
        </w:rPr>
        <w:t>несколько бледнее, чем обычно</w:t>
      </w:r>
      <w:r>
        <w:rPr>
          <w:color w:val="000000"/>
          <w:sz w:val="28"/>
        </w:rPr>
        <w:t xml:space="preserve"> «</w:t>
      </w:r>
      <w:r w:rsidRPr="004236B3">
        <w:rPr>
          <w:color w:val="000000"/>
          <w:sz w:val="28"/>
          <w:vertAlign w:val="superscript"/>
        </w:rPr>
        <w:footnoteReference w:id="44"/>
      </w:r>
      <w:r w:rsidRPr="004236B3">
        <w:rPr>
          <w:color w:val="000000"/>
          <w:sz w:val="28"/>
        </w:rPr>
        <w:t>.</w:t>
      </w:r>
    </w:p>
    <w:p w:rsidR="00A21284" w:rsidRDefault="00A21284" w:rsidP="004236B3">
      <w:pPr>
        <w:pStyle w:val="3"/>
        <w:keepNext w:val="0"/>
        <w:spacing w:before="0" w:after="0" w:line="360" w:lineRule="auto"/>
        <w:ind w:firstLine="709"/>
        <w:jc w:val="both"/>
        <w:rPr>
          <w:color w:val="000000"/>
          <w:sz w:val="28"/>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Глаголы</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Предикативные формы глаголов могут употребляться только как вторичные слова (аднексы) и никогда </w:t>
      </w:r>
      <w:r>
        <w:rPr>
          <w:color w:val="000000"/>
          <w:sz w:val="28"/>
        </w:rPr>
        <w:t>–</w:t>
      </w:r>
      <w:r w:rsidRPr="004236B3">
        <w:rPr>
          <w:color w:val="000000"/>
          <w:sz w:val="28"/>
        </w:rPr>
        <w:t xml:space="preserve"> как первичные и третичные слова. Но причастия, подобно прилагательным, бывают первичными словами (</w:t>
      </w:r>
      <w:r w:rsidRPr="004236B3">
        <w:rPr>
          <w:color w:val="000000"/>
          <w:sz w:val="28"/>
          <w:lang w:val="en-US"/>
        </w:rPr>
        <w:t>The</w:t>
      </w:r>
      <w:r w:rsidRPr="004236B3">
        <w:rPr>
          <w:color w:val="000000"/>
          <w:sz w:val="28"/>
        </w:rPr>
        <w:t xml:space="preserve"> </w:t>
      </w:r>
      <w:r w:rsidRPr="004236B3">
        <w:rPr>
          <w:i/>
          <w:color w:val="000000"/>
          <w:sz w:val="28"/>
          <w:lang w:val="en-US"/>
        </w:rPr>
        <w:t>living</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valuable</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dead</w:t>
      </w:r>
      <w:r w:rsidRPr="004236B3">
        <w:rPr>
          <w:i/>
          <w:color w:val="000000"/>
          <w:sz w:val="28"/>
        </w:rPr>
        <w:t xml:space="preserve"> </w:t>
      </w:r>
      <w:r>
        <w:rPr>
          <w:color w:val="000000"/>
          <w:sz w:val="28"/>
        </w:rPr>
        <w:t>«</w:t>
      </w:r>
      <w:r w:rsidRPr="004236B3">
        <w:rPr>
          <w:i/>
          <w:color w:val="000000"/>
          <w:sz w:val="28"/>
        </w:rPr>
        <w:t>Живущие</w:t>
      </w:r>
      <w:r w:rsidRPr="004236B3">
        <w:rPr>
          <w:color w:val="000000"/>
          <w:sz w:val="28"/>
        </w:rPr>
        <w:t xml:space="preserve"> более ценны, чем </w:t>
      </w:r>
      <w:r w:rsidRPr="004236B3">
        <w:rPr>
          <w:i/>
          <w:color w:val="000000"/>
          <w:sz w:val="28"/>
        </w:rPr>
        <w:t>мертвые</w:t>
      </w:r>
      <w:r>
        <w:rPr>
          <w:color w:val="000000"/>
          <w:sz w:val="28"/>
        </w:rPr>
        <w:t>»</w:t>
      </w:r>
      <w:r w:rsidRPr="004236B3">
        <w:rPr>
          <w:i/>
          <w:color w:val="000000"/>
          <w:sz w:val="28"/>
        </w:rPr>
        <w:t>)</w:t>
      </w:r>
      <w:r w:rsidRPr="004236B3">
        <w:rPr>
          <w:color w:val="000000"/>
          <w:sz w:val="28"/>
        </w:rPr>
        <w:t xml:space="preserve"> и адъюнктами (</w:t>
      </w:r>
      <w:r w:rsidRPr="004236B3">
        <w:rPr>
          <w:color w:val="000000"/>
          <w:sz w:val="28"/>
          <w:lang w:val="en-US"/>
        </w:rPr>
        <w:t>the</w:t>
      </w:r>
      <w:r w:rsidRPr="004236B3">
        <w:rPr>
          <w:color w:val="000000"/>
          <w:sz w:val="28"/>
        </w:rPr>
        <w:t xml:space="preserve"> </w:t>
      </w:r>
      <w:r w:rsidRPr="004236B3">
        <w:rPr>
          <w:i/>
          <w:color w:val="000000"/>
          <w:sz w:val="28"/>
          <w:lang w:val="en-US"/>
        </w:rPr>
        <w:t>living</w:t>
      </w:r>
      <w:r w:rsidRPr="004236B3">
        <w:rPr>
          <w:i/>
          <w:color w:val="000000"/>
          <w:sz w:val="28"/>
        </w:rPr>
        <w:t xml:space="preserve"> </w:t>
      </w:r>
      <w:r w:rsidRPr="004236B3">
        <w:rPr>
          <w:color w:val="000000"/>
          <w:sz w:val="28"/>
          <w:lang w:val="en-US"/>
        </w:rPr>
        <w:t>dog</w:t>
      </w:r>
      <w:r w:rsidRPr="004236B3">
        <w:rPr>
          <w:color w:val="000000"/>
          <w:sz w:val="28"/>
        </w:rPr>
        <w:t xml:space="preserve"> </w:t>
      </w:r>
      <w:r>
        <w:rPr>
          <w:color w:val="000000"/>
          <w:sz w:val="28"/>
        </w:rPr>
        <w:t>«</w:t>
      </w:r>
      <w:r w:rsidRPr="004236B3">
        <w:rPr>
          <w:color w:val="000000"/>
          <w:sz w:val="28"/>
        </w:rPr>
        <w:t>ж</w:t>
      </w:r>
      <w:r w:rsidRPr="004236B3">
        <w:rPr>
          <w:i/>
          <w:color w:val="000000"/>
          <w:sz w:val="28"/>
        </w:rPr>
        <w:t>ивая</w:t>
      </w:r>
      <w:r w:rsidRPr="004236B3">
        <w:rPr>
          <w:color w:val="000000"/>
          <w:sz w:val="28"/>
        </w:rPr>
        <w:t xml:space="preserve"> собака</w:t>
      </w:r>
      <w:r>
        <w:rPr>
          <w:color w:val="000000"/>
          <w:sz w:val="28"/>
        </w:rPr>
        <w:t>»</w:t>
      </w:r>
      <w:r w:rsidRPr="004236B3">
        <w:rPr>
          <w:color w:val="000000"/>
          <w:sz w:val="28"/>
        </w:rPr>
        <w:t xml:space="preserve">). Инфинитив же, в зависимости от обстоятельств, может выполнять любую из трех функций; в английском языке в определённых случаях он требует </w:t>
      </w:r>
      <w:r w:rsidRPr="004236B3">
        <w:rPr>
          <w:color w:val="000000"/>
          <w:sz w:val="28"/>
          <w:lang w:val="en-US"/>
        </w:rPr>
        <w:t>to</w:t>
      </w:r>
      <w:r w:rsidRPr="004236B3">
        <w:rPr>
          <w:color w:val="000000"/>
          <w:sz w:val="28"/>
        </w:rPr>
        <w:t xml:space="preserve"> (ср. нем. </w:t>
      </w:r>
      <w:r w:rsidRPr="004236B3">
        <w:rPr>
          <w:color w:val="000000"/>
          <w:sz w:val="28"/>
          <w:lang w:val="de-DE"/>
        </w:rPr>
        <w:t>z</w:t>
      </w:r>
      <w:r w:rsidRPr="004236B3">
        <w:rPr>
          <w:color w:val="000000"/>
          <w:sz w:val="28"/>
          <w:lang w:val="en-US"/>
        </w:rPr>
        <w:t>u</w:t>
      </w:r>
      <w:r w:rsidRPr="004236B3">
        <w:rPr>
          <w:color w:val="000000"/>
          <w:sz w:val="28"/>
        </w:rPr>
        <w:t xml:space="preserve">, дат. </w:t>
      </w:r>
      <w:r w:rsidRPr="004236B3">
        <w:rPr>
          <w:color w:val="000000"/>
          <w:sz w:val="28"/>
          <w:lang w:val="en-US"/>
        </w:rPr>
        <w:t>at</w:t>
      </w:r>
      <w:r w:rsidRPr="004236B3">
        <w:rPr>
          <w:color w:val="000000"/>
          <w:sz w:val="28"/>
        </w:rPr>
        <w:t xml:space="preserve">). Строго говоря, мне следовало бы рассматривать сочетания типа </w:t>
      </w:r>
      <w:r w:rsidRPr="004236B3">
        <w:rPr>
          <w:color w:val="000000"/>
          <w:sz w:val="28"/>
          <w:lang w:val="en-US"/>
        </w:rPr>
        <w:t>to</w:t>
      </w:r>
      <w:r w:rsidRPr="004236B3">
        <w:rPr>
          <w:color w:val="000000"/>
          <w:sz w:val="28"/>
        </w:rPr>
        <w:t xml:space="preserve"> </w:t>
      </w:r>
      <w:r w:rsidRPr="004236B3">
        <w:rPr>
          <w:color w:val="000000"/>
          <w:sz w:val="28"/>
          <w:lang w:val="en-US"/>
        </w:rPr>
        <w:t>go</w:t>
      </w:r>
      <w:r w:rsidRPr="004236B3">
        <w:rPr>
          <w:color w:val="000000"/>
          <w:sz w:val="28"/>
        </w:rPr>
        <w:t xml:space="preserve"> </w:t>
      </w:r>
      <w:r>
        <w:rPr>
          <w:color w:val="000000"/>
          <w:sz w:val="28"/>
        </w:rPr>
        <w:t>и т.п.</w:t>
      </w:r>
      <w:r w:rsidRPr="004236B3">
        <w:rPr>
          <w:color w:val="000000"/>
          <w:sz w:val="28"/>
        </w:rPr>
        <w:t xml:space="preserve"> под заголовком </w:t>
      </w:r>
      <w:r>
        <w:rPr>
          <w:color w:val="000000"/>
          <w:sz w:val="28"/>
        </w:rPr>
        <w:t>«</w:t>
      </w:r>
      <w:r w:rsidRPr="004236B3">
        <w:rPr>
          <w:color w:val="000000"/>
          <w:sz w:val="28"/>
        </w:rPr>
        <w:t>ранги групп слов</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Инфинитив в качестве первичного слова: То </w:t>
      </w:r>
      <w:r w:rsidRPr="004236B3">
        <w:rPr>
          <w:i/>
          <w:color w:val="000000"/>
          <w:sz w:val="28"/>
          <w:lang w:val="en-US"/>
        </w:rPr>
        <w:t>see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believe</w:t>
      </w:r>
      <w:r w:rsidRPr="004236B3">
        <w:rPr>
          <w:i/>
          <w:color w:val="000000"/>
          <w:sz w:val="28"/>
        </w:rPr>
        <w:t xml:space="preserve"> </w:t>
      </w:r>
      <w:r>
        <w:rPr>
          <w:color w:val="000000"/>
          <w:sz w:val="28"/>
        </w:rPr>
        <w:t>«</w:t>
      </w:r>
      <w:r w:rsidRPr="004236B3">
        <w:rPr>
          <w:i/>
          <w:color w:val="000000"/>
          <w:sz w:val="28"/>
        </w:rPr>
        <w:t>Увидеть</w:t>
      </w:r>
      <w:r w:rsidRPr="004236B3">
        <w:rPr>
          <w:color w:val="000000"/>
          <w:sz w:val="28"/>
        </w:rPr>
        <w:t xml:space="preserve"> значит </w:t>
      </w:r>
      <w:r w:rsidRPr="004236B3">
        <w:rPr>
          <w:i/>
          <w:color w:val="000000"/>
          <w:sz w:val="28"/>
        </w:rPr>
        <w:t>поверить</w:t>
      </w:r>
      <w:r>
        <w:rPr>
          <w:color w:val="000000"/>
          <w:sz w:val="28"/>
        </w:rPr>
        <w:t>»</w:t>
      </w:r>
      <w:r w:rsidRPr="004236B3">
        <w:rPr>
          <w:color w:val="000000"/>
          <w:sz w:val="28"/>
        </w:rPr>
        <w:t xml:space="preserve"> (ср.</w:t>
      </w:r>
      <w:r w:rsidRPr="004236B3">
        <w:rPr>
          <w:i/>
          <w:color w:val="000000"/>
          <w:sz w:val="28"/>
        </w:rPr>
        <w:t xml:space="preserve"> </w:t>
      </w:r>
      <w:r w:rsidRPr="004236B3">
        <w:rPr>
          <w:i/>
          <w:color w:val="000000"/>
          <w:sz w:val="28"/>
          <w:lang w:val="en-US"/>
        </w:rPr>
        <w:t xml:space="preserve">Seeing </w:t>
      </w:r>
      <w:r w:rsidRPr="004236B3">
        <w:rPr>
          <w:color w:val="000000"/>
          <w:sz w:val="28"/>
          <w:lang w:val="en-US"/>
        </w:rPr>
        <w:t>is</w:t>
      </w:r>
      <w:r w:rsidRPr="004236B3">
        <w:rPr>
          <w:i/>
          <w:color w:val="000000"/>
          <w:sz w:val="28"/>
          <w:lang w:val="en-US"/>
        </w:rPr>
        <w:t xml:space="preserve"> believing),</w:t>
      </w:r>
      <w:r w:rsidRPr="004236B3">
        <w:rPr>
          <w:color w:val="000000"/>
          <w:sz w:val="28"/>
          <w:lang w:val="en-US"/>
        </w:rPr>
        <w:t xml:space="preserve"> She wants </w:t>
      </w:r>
      <w:r w:rsidRPr="004236B3">
        <w:rPr>
          <w:i/>
          <w:color w:val="000000"/>
          <w:sz w:val="28"/>
          <w:lang w:val="en-US"/>
        </w:rPr>
        <w:t>to rest</w:t>
      </w:r>
      <w:r w:rsidRPr="004236B3">
        <w:rPr>
          <w:color w:val="000000"/>
          <w:sz w:val="28"/>
          <w:lang w:val="en-US"/>
        </w:rPr>
        <w:t xml:space="preserve"> «</w:t>
      </w:r>
      <w:r w:rsidRPr="004236B3">
        <w:rPr>
          <w:color w:val="000000"/>
          <w:sz w:val="28"/>
        </w:rPr>
        <w:t>Она</w:t>
      </w:r>
      <w:r w:rsidRPr="004236B3">
        <w:rPr>
          <w:color w:val="000000"/>
          <w:sz w:val="28"/>
          <w:lang w:val="en-US"/>
        </w:rPr>
        <w:t xml:space="preserve"> </w:t>
      </w:r>
      <w:r w:rsidRPr="004236B3">
        <w:rPr>
          <w:color w:val="000000"/>
          <w:sz w:val="28"/>
        </w:rPr>
        <w:t>хочет</w:t>
      </w:r>
      <w:r w:rsidRPr="004236B3">
        <w:rPr>
          <w:color w:val="000000"/>
          <w:sz w:val="28"/>
          <w:lang w:val="en-US"/>
        </w:rPr>
        <w:t xml:space="preserve"> </w:t>
      </w:r>
      <w:r w:rsidRPr="004236B3">
        <w:rPr>
          <w:i/>
          <w:color w:val="000000"/>
          <w:sz w:val="28"/>
        </w:rPr>
        <w:t>отдыхать</w:t>
      </w:r>
      <w:r w:rsidRPr="004236B3">
        <w:rPr>
          <w:color w:val="000000"/>
          <w:sz w:val="28"/>
          <w:lang w:val="en-US"/>
        </w:rPr>
        <w:t>» (</w:t>
      </w:r>
      <w:r w:rsidRPr="004236B3">
        <w:rPr>
          <w:color w:val="000000"/>
          <w:sz w:val="28"/>
        </w:rPr>
        <w:t>ср</w:t>
      </w:r>
      <w:r w:rsidRPr="004236B3">
        <w:rPr>
          <w:color w:val="000000"/>
          <w:sz w:val="28"/>
          <w:lang w:val="en-US"/>
        </w:rPr>
        <w:t xml:space="preserve">. She wants </w:t>
      </w:r>
      <w:r w:rsidRPr="004236B3">
        <w:rPr>
          <w:i/>
          <w:color w:val="000000"/>
          <w:sz w:val="28"/>
          <w:lang w:val="en-US"/>
        </w:rPr>
        <w:t>some rest,</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соответствующим</w:t>
      </w:r>
      <w:r w:rsidRPr="004236B3">
        <w:rPr>
          <w:color w:val="000000"/>
          <w:sz w:val="28"/>
          <w:lang w:val="en-US"/>
        </w:rPr>
        <w:t xml:space="preserve"> </w:t>
      </w:r>
      <w:r w:rsidRPr="004236B3">
        <w:rPr>
          <w:color w:val="000000"/>
          <w:sz w:val="28"/>
        </w:rPr>
        <w:t>существительным</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i/>
          <w:color w:val="000000"/>
          <w:sz w:val="28"/>
          <w:lang w:val="en-US"/>
        </w:rPr>
        <w:t>Esp</w:t>
      </w:r>
      <w:r w:rsidRPr="004236B3">
        <w:rPr>
          <w:i/>
          <w:color w:val="000000"/>
          <w:sz w:val="28"/>
        </w:rPr>
        <w:t>й</w:t>
      </w:r>
      <w:r w:rsidRPr="004236B3">
        <w:rPr>
          <w:i/>
          <w:color w:val="000000"/>
          <w:sz w:val="28"/>
          <w:lang w:val="en-US"/>
        </w:rPr>
        <w:t>rer,</w:t>
      </w:r>
      <w:r w:rsidRPr="004236B3">
        <w:rPr>
          <w:color w:val="000000"/>
          <w:sz w:val="28"/>
          <w:lang w:val="en-US"/>
        </w:rPr>
        <w:t xml:space="preserve"> c’est </w:t>
      </w:r>
      <w:r w:rsidRPr="004236B3">
        <w:rPr>
          <w:i/>
          <w:color w:val="000000"/>
          <w:sz w:val="28"/>
          <w:lang w:val="en-US"/>
        </w:rPr>
        <w:t>jouir,</w:t>
      </w:r>
      <w:r w:rsidRPr="004236B3">
        <w:rPr>
          <w:color w:val="000000"/>
          <w:sz w:val="28"/>
          <w:lang w:val="en-US"/>
        </w:rPr>
        <w:t xml:space="preserve"> Il est d</w:t>
      </w:r>
      <w:r w:rsidRPr="004236B3">
        <w:rPr>
          <w:color w:val="000000"/>
          <w:sz w:val="28"/>
        </w:rPr>
        <w:t>й</w:t>
      </w:r>
      <w:r w:rsidRPr="004236B3">
        <w:rPr>
          <w:color w:val="000000"/>
          <w:sz w:val="28"/>
          <w:lang w:val="en-US"/>
        </w:rPr>
        <w:t xml:space="preserve">fendu </w:t>
      </w:r>
      <w:r w:rsidRPr="004236B3">
        <w:rPr>
          <w:i/>
          <w:color w:val="000000"/>
          <w:sz w:val="28"/>
          <w:lang w:val="en-US"/>
        </w:rPr>
        <w:t>de fumer</w:t>
      </w:r>
      <w:r w:rsidRPr="004236B3">
        <w:rPr>
          <w:color w:val="000000"/>
          <w:sz w:val="28"/>
          <w:lang w:val="en-US"/>
        </w:rPr>
        <w:t xml:space="preserve"> ici; sans </w:t>
      </w:r>
      <w:r w:rsidRPr="004236B3">
        <w:rPr>
          <w:i/>
          <w:color w:val="000000"/>
          <w:sz w:val="28"/>
          <w:lang w:val="en-US"/>
        </w:rPr>
        <w:t>courir</w:t>
      </w:r>
      <w:r w:rsidRPr="004236B3">
        <w:rPr>
          <w:color w:val="000000"/>
          <w:sz w:val="28"/>
          <w:lang w:val="en-US"/>
        </w:rPr>
        <w:t xml:space="preserve">, au lieu de </w:t>
      </w:r>
      <w:r w:rsidRPr="004236B3">
        <w:rPr>
          <w:i/>
          <w:color w:val="000000"/>
          <w:sz w:val="28"/>
          <w:lang w:val="en-US"/>
        </w:rPr>
        <w:t>courir</w:t>
      </w:r>
      <w:r w:rsidRPr="004236B3">
        <w:rPr>
          <w:color w:val="000000"/>
          <w:sz w:val="28"/>
          <w:lang w:val="en-US"/>
        </w:rPr>
        <w:t xml:space="preserve">. </w:t>
      </w:r>
      <w:r w:rsidRPr="004236B3">
        <w:rPr>
          <w:color w:val="000000"/>
          <w:sz w:val="28"/>
        </w:rPr>
        <w:t>Нем</w:t>
      </w:r>
      <w:r w:rsidRPr="004236B3">
        <w:rPr>
          <w:color w:val="000000"/>
          <w:sz w:val="28"/>
          <w:lang w:val="en-US"/>
        </w:rPr>
        <w:t xml:space="preserve">. </w:t>
      </w:r>
      <w:r w:rsidRPr="004236B3">
        <w:rPr>
          <w:i/>
          <w:color w:val="000000"/>
          <w:sz w:val="28"/>
          <w:lang w:val="en-US"/>
        </w:rPr>
        <w:t>Denken</w:t>
      </w:r>
      <w:r w:rsidRPr="004236B3">
        <w:rPr>
          <w:color w:val="000000"/>
          <w:sz w:val="28"/>
          <w:lang w:val="en-US"/>
        </w:rPr>
        <w:t xml:space="preserve"> ist schwer, Er verspricht </w:t>
      </w:r>
      <w:r w:rsidRPr="004236B3">
        <w:rPr>
          <w:i/>
          <w:color w:val="000000"/>
          <w:sz w:val="28"/>
          <w:lang w:val="en-US"/>
        </w:rPr>
        <w:t>zu kommen;</w:t>
      </w:r>
      <w:r w:rsidRPr="004236B3">
        <w:rPr>
          <w:color w:val="000000"/>
          <w:sz w:val="28"/>
          <w:lang w:val="en-US"/>
        </w:rPr>
        <w:t xml:space="preserve"> ohne </w:t>
      </w:r>
      <w:r w:rsidRPr="004236B3">
        <w:rPr>
          <w:i/>
          <w:color w:val="000000"/>
          <w:sz w:val="28"/>
          <w:lang w:val="en-US"/>
        </w:rPr>
        <w:t>zu laufen;</w:t>
      </w:r>
      <w:r w:rsidRPr="004236B3">
        <w:rPr>
          <w:color w:val="000000"/>
          <w:sz w:val="28"/>
          <w:lang w:val="en-US"/>
        </w:rPr>
        <w:t xml:space="preserve"> anstatt </w:t>
      </w:r>
      <w:r w:rsidRPr="004236B3">
        <w:rPr>
          <w:i/>
          <w:color w:val="000000"/>
          <w:sz w:val="28"/>
          <w:lang w:val="en-US"/>
        </w:rPr>
        <w:t>zu laufen</w:t>
      </w:r>
      <w:r w:rsidRPr="004236B3">
        <w:rPr>
          <w:color w:val="000000"/>
          <w:sz w:val="28"/>
          <w:lang w:val="en-US"/>
        </w:rPr>
        <w:t xml:space="preserve">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Инфинитив</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функции</w:t>
      </w:r>
      <w:r w:rsidRPr="004236B3">
        <w:rPr>
          <w:color w:val="000000"/>
          <w:sz w:val="28"/>
          <w:lang w:val="en-US"/>
        </w:rPr>
        <w:t xml:space="preserve"> </w:t>
      </w:r>
      <w:r w:rsidRPr="004236B3">
        <w:rPr>
          <w:color w:val="000000"/>
          <w:sz w:val="28"/>
        </w:rPr>
        <w:t>адъюнкта</w:t>
      </w:r>
      <w:r w:rsidRPr="004236B3">
        <w:rPr>
          <w:color w:val="000000"/>
          <w:sz w:val="28"/>
          <w:lang w:val="en-US"/>
        </w:rPr>
        <w:t xml:space="preserve">: the never </w:t>
      </w:r>
      <w:r w:rsidRPr="004236B3">
        <w:rPr>
          <w:i/>
          <w:color w:val="000000"/>
          <w:sz w:val="28"/>
          <w:lang w:val="en-US"/>
        </w:rPr>
        <w:t>to be forgotten</w:t>
      </w:r>
      <w:r w:rsidRPr="004236B3">
        <w:rPr>
          <w:color w:val="000000"/>
          <w:sz w:val="28"/>
          <w:lang w:val="en-US"/>
        </w:rPr>
        <w:t xml:space="preserve"> look «</w:t>
      </w:r>
      <w:r w:rsidRPr="004236B3">
        <w:rPr>
          <w:color w:val="000000"/>
          <w:sz w:val="28"/>
        </w:rPr>
        <w:t>никогда</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забываемый</w:t>
      </w:r>
      <w:r w:rsidRPr="004236B3">
        <w:rPr>
          <w:color w:val="000000"/>
          <w:sz w:val="28"/>
          <w:lang w:val="en-US"/>
        </w:rPr>
        <w:t xml:space="preserve"> </w:t>
      </w:r>
      <w:r w:rsidRPr="004236B3">
        <w:rPr>
          <w:color w:val="000000"/>
          <w:sz w:val="28"/>
        </w:rPr>
        <w:t>взгляд</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in times </w:t>
      </w:r>
      <w:r w:rsidRPr="004236B3">
        <w:rPr>
          <w:i/>
          <w:color w:val="000000"/>
          <w:sz w:val="28"/>
          <w:lang w:val="en-US"/>
        </w:rPr>
        <w:t>to come</w:t>
      </w:r>
      <w:r w:rsidRPr="004236B3">
        <w:rPr>
          <w:color w:val="000000"/>
          <w:sz w:val="28"/>
          <w:lang w:val="en-US"/>
        </w:rPr>
        <w:t xml:space="preserve">; There isn’t a girl </w:t>
      </w:r>
      <w:r w:rsidRPr="004236B3">
        <w:rPr>
          <w:i/>
          <w:color w:val="000000"/>
          <w:sz w:val="28"/>
          <w:lang w:val="en-US"/>
        </w:rPr>
        <w:t>to touch</w:t>
      </w:r>
      <w:r w:rsidRPr="004236B3">
        <w:rPr>
          <w:color w:val="000000"/>
          <w:sz w:val="28"/>
          <w:lang w:val="en-US"/>
        </w:rPr>
        <w:t xml:space="preserve"> her; the correct thing </w:t>
      </w:r>
      <w:r w:rsidRPr="004236B3">
        <w:rPr>
          <w:i/>
          <w:color w:val="000000"/>
          <w:sz w:val="28"/>
          <w:lang w:val="en-US"/>
        </w:rPr>
        <w:t>to do</w:t>
      </w:r>
      <w:r w:rsidRPr="004236B3">
        <w:rPr>
          <w:color w:val="000000"/>
          <w:sz w:val="28"/>
          <w:lang w:val="en-US"/>
        </w:rPr>
        <w:t xml:space="preserve">; in a way not </w:t>
      </w:r>
      <w:r w:rsidRPr="004236B3">
        <w:rPr>
          <w:i/>
          <w:color w:val="000000"/>
          <w:sz w:val="28"/>
          <w:lang w:val="en-US"/>
        </w:rPr>
        <w:t>to be forgotten</w:t>
      </w:r>
      <w:r w:rsidRPr="004236B3">
        <w:rPr>
          <w:color w:val="000000"/>
          <w:sz w:val="28"/>
          <w:lang w:val="en-US"/>
        </w:rPr>
        <w:t xml:space="preserve"> (</w:t>
      </w:r>
      <w:r>
        <w:rPr>
          <w:color w:val="000000"/>
          <w:sz w:val="28"/>
          <w:lang w:val="en-US"/>
        </w:rPr>
        <w:t>«</w:t>
      </w:r>
      <w:r w:rsidRPr="004236B3">
        <w:rPr>
          <w:color w:val="000000"/>
          <w:sz w:val="28"/>
          <w:lang w:val="en-US"/>
        </w:rPr>
        <w:t>Modern English Grammar</w:t>
      </w:r>
      <w:r>
        <w:rPr>
          <w:color w:val="000000"/>
          <w:sz w:val="28"/>
          <w:lang w:val="en-US"/>
        </w:rPr>
        <w:t>»</w:t>
      </w:r>
      <w:r w:rsidRPr="004236B3">
        <w:rPr>
          <w:color w:val="000000"/>
          <w:sz w:val="28"/>
          <w:lang w:val="en-US"/>
        </w:rPr>
        <w:t xml:space="preserve">, II, 14.4 </w:t>
      </w:r>
      <w:r w:rsidRPr="004236B3">
        <w:rPr>
          <w:color w:val="000000"/>
          <w:sz w:val="28"/>
        </w:rPr>
        <w:t>и</w:t>
      </w:r>
      <w:r w:rsidRPr="004236B3">
        <w:rPr>
          <w:color w:val="000000"/>
          <w:sz w:val="28"/>
          <w:lang w:val="en-US"/>
        </w:rPr>
        <w:t xml:space="preserve"> 15.8). </w:t>
      </w:r>
      <w:r w:rsidRPr="004236B3">
        <w:rPr>
          <w:color w:val="000000"/>
          <w:sz w:val="28"/>
        </w:rPr>
        <w:t>Франц</w:t>
      </w:r>
      <w:r w:rsidRPr="004236B3">
        <w:rPr>
          <w:color w:val="000000"/>
          <w:sz w:val="28"/>
          <w:lang w:val="en-US"/>
        </w:rPr>
        <w:t xml:space="preserve">. la chose </w:t>
      </w:r>
      <w:r w:rsidRPr="004236B3">
        <w:rPr>
          <w:i/>
          <w:color w:val="000000"/>
          <w:sz w:val="28"/>
        </w:rPr>
        <w:t>а</w:t>
      </w:r>
      <w:r w:rsidRPr="004236B3">
        <w:rPr>
          <w:i/>
          <w:color w:val="000000"/>
          <w:sz w:val="28"/>
          <w:lang w:val="en-US"/>
        </w:rPr>
        <w:t xml:space="preserve"> faire,</w:t>
      </w:r>
      <w:r w:rsidRPr="004236B3">
        <w:rPr>
          <w:color w:val="000000"/>
          <w:sz w:val="28"/>
          <w:lang w:val="en-US"/>
        </w:rPr>
        <w:t xml:space="preserve"> du tabac </w:t>
      </w:r>
      <w:r w:rsidRPr="004236B3">
        <w:rPr>
          <w:i/>
          <w:color w:val="000000"/>
          <w:sz w:val="28"/>
        </w:rPr>
        <w:t>а</w:t>
      </w:r>
      <w:r w:rsidRPr="004236B3">
        <w:rPr>
          <w:i/>
          <w:color w:val="000000"/>
          <w:sz w:val="28"/>
          <w:lang w:val="en-US"/>
        </w:rPr>
        <w:t xml:space="preserve"> fumer.</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немецком</w:t>
      </w:r>
      <w:r w:rsidRPr="004236B3">
        <w:rPr>
          <w:color w:val="000000"/>
          <w:sz w:val="28"/>
          <w:lang w:val="en-US"/>
        </w:rPr>
        <w:t xml:space="preserve"> </w:t>
      </w:r>
      <w:r w:rsidRPr="004236B3">
        <w:rPr>
          <w:color w:val="000000"/>
          <w:sz w:val="28"/>
        </w:rPr>
        <w:t>языке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результате</w:t>
      </w:r>
      <w:r w:rsidRPr="004236B3">
        <w:rPr>
          <w:color w:val="000000"/>
          <w:sz w:val="28"/>
          <w:lang w:val="en-US"/>
        </w:rPr>
        <w:t xml:space="preserve"> </w:t>
      </w:r>
      <w:r w:rsidRPr="004236B3">
        <w:rPr>
          <w:color w:val="000000"/>
          <w:sz w:val="28"/>
        </w:rPr>
        <w:t>такого</w:t>
      </w:r>
      <w:r w:rsidRPr="004236B3">
        <w:rPr>
          <w:color w:val="000000"/>
          <w:sz w:val="28"/>
          <w:lang w:val="en-US"/>
        </w:rPr>
        <w:t xml:space="preserve"> </w:t>
      </w:r>
      <w:r w:rsidRPr="004236B3">
        <w:rPr>
          <w:color w:val="000000"/>
          <w:sz w:val="28"/>
        </w:rPr>
        <w:t>употребления</w:t>
      </w:r>
      <w:r w:rsidRPr="004236B3">
        <w:rPr>
          <w:color w:val="000000"/>
          <w:sz w:val="28"/>
          <w:lang w:val="en-US"/>
        </w:rPr>
        <w:t xml:space="preserve"> </w:t>
      </w:r>
      <w:r w:rsidRPr="004236B3">
        <w:rPr>
          <w:color w:val="000000"/>
          <w:sz w:val="28"/>
        </w:rPr>
        <w:t>инфинитива</w:t>
      </w:r>
      <w:r w:rsidRPr="004236B3">
        <w:rPr>
          <w:color w:val="000000"/>
          <w:sz w:val="28"/>
          <w:lang w:val="en-US"/>
        </w:rPr>
        <w:t xml:space="preserve"> </w:t>
      </w:r>
      <w:r w:rsidRPr="004236B3">
        <w:rPr>
          <w:color w:val="000000"/>
          <w:sz w:val="28"/>
        </w:rPr>
        <w:t>возникло</w:t>
      </w:r>
      <w:r w:rsidRPr="004236B3">
        <w:rPr>
          <w:color w:val="000000"/>
          <w:sz w:val="28"/>
          <w:lang w:val="en-US"/>
        </w:rPr>
        <w:t xml:space="preserve"> </w:t>
      </w:r>
      <w:r w:rsidRPr="004236B3">
        <w:rPr>
          <w:color w:val="000000"/>
          <w:sz w:val="28"/>
        </w:rPr>
        <w:t>особое</w:t>
      </w:r>
      <w:r w:rsidRPr="004236B3">
        <w:rPr>
          <w:color w:val="000000"/>
          <w:sz w:val="28"/>
          <w:lang w:val="en-US"/>
        </w:rPr>
        <w:t xml:space="preserve"> </w:t>
      </w:r>
      <w:r w:rsidRPr="004236B3">
        <w:rPr>
          <w:color w:val="000000"/>
          <w:sz w:val="28"/>
        </w:rPr>
        <w:t>пассивное</w:t>
      </w:r>
      <w:r w:rsidRPr="004236B3">
        <w:rPr>
          <w:color w:val="000000"/>
          <w:sz w:val="28"/>
          <w:lang w:val="en-US"/>
        </w:rPr>
        <w:t xml:space="preserve"> </w:t>
      </w:r>
      <w:r w:rsidRPr="004236B3">
        <w:rPr>
          <w:color w:val="000000"/>
          <w:sz w:val="28"/>
        </w:rPr>
        <w:t>причастие</w:t>
      </w:r>
      <w:r w:rsidRPr="004236B3">
        <w:rPr>
          <w:color w:val="000000"/>
          <w:sz w:val="28"/>
          <w:lang w:val="en-US"/>
        </w:rPr>
        <w:t xml:space="preserve">: das </w:t>
      </w:r>
      <w:r w:rsidRPr="004236B3">
        <w:rPr>
          <w:i/>
          <w:color w:val="000000"/>
          <w:sz w:val="28"/>
          <w:lang w:val="en-US"/>
        </w:rPr>
        <w:t>zu lesende</w:t>
      </w:r>
      <w:r w:rsidRPr="004236B3">
        <w:rPr>
          <w:color w:val="000000"/>
          <w:sz w:val="28"/>
          <w:lang w:val="en-US"/>
        </w:rPr>
        <w:t xml:space="preserve"> Buch.). </w:t>
      </w:r>
      <w:r w:rsidRPr="004236B3">
        <w:rPr>
          <w:color w:val="000000"/>
          <w:sz w:val="28"/>
        </w:rPr>
        <w:t>Исп</w:t>
      </w:r>
      <w:r w:rsidRPr="004236B3">
        <w:rPr>
          <w:color w:val="000000"/>
          <w:sz w:val="28"/>
          <w:lang w:val="en-US"/>
        </w:rPr>
        <w:t>.: todas las academias existentes y</w:t>
      </w:r>
      <w:r w:rsidRPr="004236B3">
        <w:rPr>
          <w:i/>
          <w:color w:val="000000"/>
          <w:sz w:val="28"/>
          <w:lang w:val="en-US"/>
        </w:rPr>
        <w:t xml:space="preserve"> por existir</w:t>
      </w:r>
      <w:r w:rsidRPr="004236B3">
        <w:rPr>
          <w:color w:val="000000"/>
          <w:sz w:val="28"/>
          <w:lang w:val="en-US"/>
        </w:rPr>
        <w:t xml:space="preserve"> (</w:t>
      </w:r>
      <w:r w:rsidRPr="004236B3">
        <w:rPr>
          <w:color w:val="000000"/>
          <w:sz w:val="28"/>
        </w:rPr>
        <w:t>Гальдос</w:t>
      </w:r>
      <w:r w:rsidRPr="004236B3">
        <w:rPr>
          <w:color w:val="000000"/>
          <w:sz w:val="28"/>
          <w:lang w:val="en-US"/>
        </w:rPr>
        <w:t xml:space="preserve">). </w:t>
      </w:r>
      <w:r w:rsidRPr="004236B3">
        <w:rPr>
          <w:color w:val="000000"/>
          <w:sz w:val="28"/>
        </w:rPr>
        <w:t xml:space="preserve">Такое употребление инфинитива до некоторой степени компенсирует отсутствие полного комплекта причастий (будущего, пассивного </w:t>
      </w:r>
      <w:r>
        <w:rPr>
          <w:color w:val="000000"/>
          <w:sz w:val="28"/>
        </w:rPr>
        <w:t>и т.п.</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Инфинитив</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функции</w:t>
      </w:r>
      <w:r w:rsidRPr="004236B3">
        <w:rPr>
          <w:color w:val="000000"/>
          <w:sz w:val="28"/>
          <w:lang w:val="en-US"/>
        </w:rPr>
        <w:t xml:space="preserve"> </w:t>
      </w:r>
      <w:r w:rsidRPr="004236B3">
        <w:rPr>
          <w:color w:val="000000"/>
          <w:sz w:val="28"/>
        </w:rPr>
        <w:t>субъюнкта</w:t>
      </w:r>
      <w:r w:rsidRPr="004236B3">
        <w:rPr>
          <w:color w:val="000000"/>
          <w:sz w:val="28"/>
          <w:lang w:val="en-US"/>
        </w:rPr>
        <w:t xml:space="preserve">: </w:t>
      </w:r>
      <w:r w:rsidRPr="004236B3">
        <w:rPr>
          <w:color w:val="000000"/>
          <w:sz w:val="28"/>
        </w:rPr>
        <w:t>Не</w:t>
      </w:r>
      <w:r w:rsidRPr="004236B3">
        <w:rPr>
          <w:color w:val="000000"/>
          <w:sz w:val="28"/>
          <w:lang w:val="en-US"/>
        </w:rPr>
        <w:t xml:space="preserve"> came here </w:t>
      </w:r>
      <w:r w:rsidRPr="004236B3">
        <w:rPr>
          <w:i/>
          <w:color w:val="000000"/>
          <w:sz w:val="28"/>
          <w:lang w:val="en-US"/>
        </w:rPr>
        <w:t>to see</w:t>
      </w:r>
      <w:r w:rsidRPr="004236B3">
        <w:rPr>
          <w:color w:val="000000"/>
          <w:sz w:val="28"/>
          <w:lang w:val="en-US"/>
        </w:rPr>
        <w:t xml:space="preserve"> you «</w:t>
      </w:r>
      <w:r w:rsidRPr="004236B3">
        <w:rPr>
          <w:color w:val="000000"/>
          <w:sz w:val="28"/>
        </w:rPr>
        <w:t>Он</w:t>
      </w:r>
      <w:r w:rsidRPr="004236B3">
        <w:rPr>
          <w:color w:val="000000"/>
          <w:sz w:val="28"/>
          <w:lang w:val="en-US"/>
        </w:rPr>
        <w:t xml:space="preserve"> </w:t>
      </w:r>
      <w:r w:rsidRPr="004236B3">
        <w:rPr>
          <w:color w:val="000000"/>
          <w:sz w:val="28"/>
        </w:rPr>
        <w:t>пришел</w:t>
      </w:r>
      <w:r w:rsidRPr="004236B3">
        <w:rPr>
          <w:color w:val="000000"/>
          <w:sz w:val="28"/>
          <w:lang w:val="en-US"/>
        </w:rPr>
        <w:t xml:space="preserve"> </w:t>
      </w:r>
      <w:r w:rsidRPr="004236B3">
        <w:rPr>
          <w:color w:val="000000"/>
          <w:sz w:val="28"/>
        </w:rPr>
        <w:t>сюда</w:t>
      </w:r>
      <w:r w:rsidRPr="004236B3">
        <w:rPr>
          <w:color w:val="000000"/>
          <w:sz w:val="28"/>
          <w:lang w:val="en-US"/>
        </w:rPr>
        <w:t xml:space="preserve">, </w:t>
      </w:r>
      <w:r w:rsidRPr="004236B3">
        <w:rPr>
          <w:color w:val="000000"/>
          <w:sz w:val="28"/>
        </w:rPr>
        <w:t>чтобы</w:t>
      </w:r>
      <w:r w:rsidRPr="004236B3">
        <w:rPr>
          <w:color w:val="000000"/>
          <w:sz w:val="28"/>
          <w:lang w:val="en-US"/>
        </w:rPr>
        <w:t xml:space="preserve"> </w:t>
      </w:r>
      <w:r w:rsidRPr="004236B3">
        <w:rPr>
          <w:i/>
          <w:color w:val="000000"/>
          <w:sz w:val="28"/>
        </w:rPr>
        <w:t>повидать</w:t>
      </w:r>
      <w:r w:rsidRPr="004236B3">
        <w:rPr>
          <w:color w:val="000000"/>
          <w:sz w:val="28"/>
          <w:lang w:val="en-US"/>
        </w:rPr>
        <w:t xml:space="preserve"> </w:t>
      </w:r>
      <w:r w:rsidRPr="004236B3">
        <w:rPr>
          <w:color w:val="000000"/>
          <w:sz w:val="28"/>
        </w:rPr>
        <w:t>вас</w:t>
      </w:r>
      <w:r w:rsidRPr="004236B3">
        <w:rPr>
          <w:color w:val="000000"/>
          <w:sz w:val="28"/>
          <w:lang w:val="en-US"/>
        </w:rPr>
        <w:t xml:space="preserve">»; </w:t>
      </w:r>
      <w:r w:rsidRPr="004236B3">
        <w:rPr>
          <w:i/>
          <w:color w:val="000000"/>
          <w:sz w:val="28"/>
        </w:rPr>
        <w:t>То</w:t>
      </w:r>
      <w:r w:rsidRPr="004236B3">
        <w:rPr>
          <w:i/>
          <w:color w:val="000000"/>
          <w:sz w:val="28"/>
          <w:lang w:val="en-US"/>
        </w:rPr>
        <w:t xml:space="preserve"> see</w:t>
      </w:r>
      <w:r w:rsidRPr="004236B3">
        <w:rPr>
          <w:color w:val="000000"/>
          <w:sz w:val="28"/>
          <w:lang w:val="en-US"/>
        </w:rPr>
        <w:t xml:space="preserve"> him, one would think; I shudder </w:t>
      </w:r>
      <w:r w:rsidRPr="004236B3">
        <w:rPr>
          <w:i/>
          <w:color w:val="000000"/>
          <w:sz w:val="28"/>
          <w:lang w:val="en-US"/>
        </w:rPr>
        <w:t>to think</w:t>
      </w:r>
      <w:r w:rsidRPr="004236B3">
        <w:rPr>
          <w:color w:val="000000"/>
          <w:sz w:val="28"/>
          <w:lang w:val="en-US"/>
        </w:rPr>
        <w:t xml:space="preserve"> of it.</w:t>
      </w:r>
    </w:p>
    <w:p w:rsidR="00A21284" w:rsidRDefault="00A21284" w:rsidP="004236B3">
      <w:pPr>
        <w:pStyle w:val="3"/>
        <w:keepNext w:val="0"/>
        <w:spacing w:before="0" w:after="0" w:line="360" w:lineRule="auto"/>
        <w:ind w:firstLine="709"/>
        <w:jc w:val="both"/>
        <w:rPr>
          <w:color w:val="000000"/>
          <w:sz w:val="28"/>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Наречия</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lang w:val="en-US"/>
        </w:rPr>
      </w:pPr>
      <w:r w:rsidRPr="004236B3">
        <w:rPr>
          <w:color w:val="000000"/>
          <w:sz w:val="28"/>
        </w:rPr>
        <w:t xml:space="preserve">Наречия в функции первичных слов. Такое употребление наречий встречается редко; в качестве примера можно привести предложение Не </w:t>
      </w:r>
      <w:r w:rsidRPr="004236B3">
        <w:rPr>
          <w:color w:val="000000"/>
          <w:sz w:val="28"/>
          <w:lang w:val="en-US"/>
        </w:rPr>
        <w:t>did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stay</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i/>
          <w:color w:val="000000"/>
          <w:sz w:val="28"/>
          <w:lang w:val="en-US"/>
        </w:rPr>
        <w:t>long</w:t>
      </w:r>
      <w:r w:rsidRPr="004236B3">
        <w:rPr>
          <w:color w:val="000000"/>
          <w:sz w:val="28"/>
        </w:rPr>
        <w:t xml:space="preserve"> </w:t>
      </w:r>
      <w:r>
        <w:rPr>
          <w:color w:val="000000"/>
          <w:sz w:val="28"/>
        </w:rPr>
        <w:t>«</w:t>
      </w:r>
      <w:r w:rsidRPr="004236B3">
        <w:rPr>
          <w:color w:val="000000"/>
          <w:sz w:val="28"/>
        </w:rPr>
        <w:t xml:space="preserve">Он не остался </w:t>
      </w:r>
      <w:r w:rsidRPr="004236B3">
        <w:rPr>
          <w:i/>
          <w:color w:val="000000"/>
          <w:sz w:val="28"/>
        </w:rPr>
        <w:t>надолго</w:t>
      </w:r>
      <w:r>
        <w:rPr>
          <w:color w:val="000000"/>
          <w:sz w:val="28"/>
        </w:rPr>
        <w:t>»</w:t>
      </w:r>
      <w:r w:rsidRPr="004236B3">
        <w:rPr>
          <w:color w:val="000000"/>
          <w:sz w:val="28"/>
        </w:rPr>
        <w:t xml:space="preserve">; ср. также </w:t>
      </w:r>
      <w:r w:rsidRPr="004236B3">
        <w:rPr>
          <w:color w:val="000000"/>
          <w:sz w:val="28"/>
          <w:lang w:val="en-US"/>
        </w:rPr>
        <w:t>He</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only</w:t>
      </w:r>
      <w:r w:rsidRPr="004236B3">
        <w:rPr>
          <w:color w:val="000000"/>
          <w:sz w:val="28"/>
        </w:rPr>
        <w:t xml:space="preserve"> </w:t>
      </w:r>
      <w:r w:rsidRPr="004236B3">
        <w:rPr>
          <w:color w:val="000000"/>
          <w:sz w:val="28"/>
          <w:lang w:val="en-US"/>
        </w:rPr>
        <w:t>just</w:t>
      </w:r>
      <w:r w:rsidRPr="004236B3">
        <w:rPr>
          <w:color w:val="000000"/>
          <w:sz w:val="28"/>
        </w:rPr>
        <w:t xml:space="preserve"> </w:t>
      </w:r>
      <w:r w:rsidRPr="004236B3">
        <w:rPr>
          <w:color w:val="000000"/>
          <w:sz w:val="28"/>
          <w:lang w:val="en-US"/>
        </w:rPr>
        <w:t>back</w:t>
      </w:r>
      <w:r w:rsidRPr="004236B3">
        <w:rPr>
          <w:color w:val="000000"/>
          <w:sz w:val="28"/>
        </w:rPr>
        <w:t xml:space="preserve"> </w:t>
      </w:r>
      <w:r w:rsidRPr="004236B3">
        <w:rPr>
          <w:color w:val="000000"/>
          <w:sz w:val="28"/>
          <w:lang w:val="en-US"/>
        </w:rPr>
        <w:t>from</w:t>
      </w:r>
      <w:r w:rsidRPr="004236B3">
        <w:rPr>
          <w:color w:val="000000"/>
          <w:sz w:val="28"/>
        </w:rPr>
        <w:t xml:space="preserve"> </w:t>
      </w:r>
      <w:r w:rsidRPr="004236B3">
        <w:rPr>
          <w:i/>
          <w:color w:val="000000"/>
          <w:sz w:val="28"/>
          <w:lang w:val="en-US"/>
        </w:rPr>
        <w:t>abroad</w:t>
      </w:r>
      <w:r w:rsidRPr="004236B3">
        <w:rPr>
          <w:i/>
          <w:color w:val="000000"/>
          <w:sz w:val="28"/>
        </w:rPr>
        <w:t>.</w:t>
      </w:r>
      <w:r w:rsidRPr="004236B3">
        <w:rPr>
          <w:color w:val="000000"/>
          <w:sz w:val="28"/>
        </w:rPr>
        <w:t xml:space="preserve"> Это употребление присуще в основном местоименным наречиям: </w:t>
      </w:r>
      <w:r w:rsidRPr="004236B3">
        <w:rPr>
          <w:color w:val="000000"/>
          <w:sz w:val="28"/>
          <w:lang w:val="en-US"/>
        </w:rPr>
        <w:t>from</w:t>
      </w:r>
      <w:r w:rsidRPr="004236B3">
        <w:rPr>
          <w:color w:val="000000"/>
          <w:sz w:val="28"/>
        </w:rPr>
        <w:t xml:space="preserve"> </w:t>
      </w:r>
      <w:r w:rsidRPr="004236B3">
        <w:rPr>
          <w:i/>
          <w:color w:val="000000"/>
          <w:sz w:val="28"/>
          <w:lang w:val="en-US"/>
        </w:rPr>
        <w:t>here</w:t>
      </w:r>
      <w:r w:rsidRPr="004236B3">
        <w:rPr>
          <w:color w:val="000000"/>
          <w:sz w:val="28"/>
        </w:rPr>
        <w:t xml:space="preserve"> </w:t>
      </w:r>
      <w:r>
        <w:rPr>
          <w:color w:val="000000"/>
          <w:sz w:val="28"/>
        </w:rPr>
        <w:t>«</w:t>
      </w:r>
      <w:r w:rsidRPr="004236B3">
        <w:rPr>
          <w:color w:val="000000"/>
          <w:sz w:val="28"/>
        </w:rPr>
        <w:t>отсюда</w:t>
      </w:r>
      <w:r>
        <w:rPr>
          <w:color w:val="000000"/>
          <w:sz w:val="28"/>
        </w:rPr>
        <w:t>»</w:t>
      </w:r>
      <w:r w:rsidRPr="004236B3">
        <w:rPr>
          <w:color w:val="000000"/>
          <w:sz w:val="28"/>
        </w:rPr>
        <w:t xml:space="preserve">, </w:t>
      </w:r>
      <w:r w:rsidRPr="004236B3">
        <w:rPr>
          <w:color w:val="000000"/>
          <w:sz w:val="28"/>
          <w:lang w:val="en-US"/>
        </w:rPr>
        <w:t>till</w:t>
      </w:r>
      <w:r w:rsidRPr="004236B3">
        <w:rPr>
          <w:i/>
          <w:color w:val="000000"/>
          <w:sz w:val="28"/>
        </w:rPr>
        <w:t xml:space="preserve"> </w:t>
      </w:r>
      <w:r w:rsidRPr="004236B3">
        <w:rPr>
          <w:i/>
          <w:color w:val="000000"/>
          <w:sz w:val="28"/>
          <w:lang w:val="en-US"/>
        </w:rPr>
        <w:t>now</w:t>
      </w:r>
      <w:r w:rsidRPr="004236B3">
        <w:rPr>
          <w:color w:val="000000"/>
          <w:sz w:val="28"/>
        </w:rPr>
        <w:t xml:space="preserve"> </w:t>
      </w:r>
      <w:r>
        <w:rPr>
          <w:color w:val="000000"/>
          <w:sz w:val="28"/>
        </w:rPr>
        <w:t>«</w:t>
      </w:r>
      <w:r w:rsidRPr="004236B3">
        <w:rPr>
          <w:color w:val="000000"/>
          <w:sz w:val="28"/>
        </w:rPr>
        <w:t>до сих пор</w:t>
      </w:r>
      <w:r>
        <w:rPr>
          <w:color w:val="000000"/>
          <w:sz w:val="28"/>
        </w:rPr>
        <w:t>»</w:t>
      </w:r>
      <w:r w:rsidRPr="004236B3">
        <w:rPr>
          <w:color w:val="000000"/>
          <w:sz w:val="28"/>
        </w:rPr>
        <w:t xml:space="preserve">. Или еще пример: Не </w:t>
      </w:r>
      <w:r w:rsidRPr="004236B3">
        <w:rPr>
          <w:color w:val="000000"/>
          <w:sz w:val="28"/>
          <w:lang w:val="en-US"/>
        </w:rPr>
        <w:t>left</w:t>
      </w:r>
      <w:r w:rsidRPr="004236B3">
        <w:rPr>
          <w:color w:val="000000"/>
          <w:sz w:val="28"/>
        </w:rPr>
        <w:t xml:space="preserve"> </w:t>
      </w:r>
      <w:r w:rsidRPr="004236B3">
        <w:rPr>
          <w:i/>
          <w:color w:val="000000"/>
          <w:sz w:val="28"/>
          <w:lang w:val="en-US"/>
        </w:rPr>
        <w:t>there</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o</w:t>
      </w:r>
      <w:r w:rsidRPr="004236B3">
        <w:rPr>
          <w:color w:val="000000"/>
          <w:sz w:val="28"/>
        </w:rPr>
        <w:t>’</w:t>
      </w:r>
      <w:r w:rsidRPr="004236B3">
        <w:rPr>
          <w:color w:val="000000"/>
          <w:sz w:val="28"/>
          <w:lang w:val="en-US"/>
        </w:rPr>
        <w:t>clock</w:t>
      </w:r>
      <w:r w:rsidRPr="004236B3">
        <w:rPr>
          <w:color w:val="000000"/>
          <w:sz w:val="28"/>
        </w:rPr>
        <w:t xml:space="preserve">: </w:t>
      </w:r>
      <w:r w:rsidRPr="004236B3">
        <w:rPr>
          <w:color w:val="000000"/>
          <w:sz w:val="28"/>
          <w:lang w:val="en-US"/>
        </w:rPr>
        <w:t>there</w:t>
      </w:r>
      <w:r w:rsidRPr="004236B3">
        <w:rPr>
          <w:color w:val="000000"/>
          <w:sz w:val="28"/>
        </w:rPr>
        <w:t xml:space="preserve"> служит дополнением к </w:t>
      </w:r>
      <w:r w:rsidRPr="004236B3">
        <w:rPr>
          <w:color w:val="000000"/>
          <w:sz w:val="28"/>
          <w:lang w:val="en-US"/>
        </w:rPr>
        <w:t>left</w:t>
      </w:r>
      <w:r w:rsidRPr="004236B3">
        <w:rPr>
          <w:color w:val="000000"/>
          <w:sz w:val="28"/>
        </w:rPr>
        <w:t>. В</w:t>
      </w:r>
      <w:r w:rsidRPr="004236B3">
        <w:rPr>
          <w:color w:val="000000"/>
          <w:sz w:val="28"/>
          <w:lang w:val="en-US"/>
        </w:rPr>
        <w:t xml:space="preserve"> </w:t>
      </w:r>
      <w:r w:rsidRPr="004236B3">
        <w:rPr>
          <w:color w:val="000000"/>
          <w:sz w:val="28"/>
        </w:rPr>
        <w:t>языке</w:t>
      </w:r>
      <w:r w:rsidRPr="004236B3">
        <w:rPr>
          <w:color w:val="000000"/>
          <w:sz w:val="28"/>
          <w:lang w:val="en-US"/>
        </w:rPr>
        <w:t xml:space="preserve"> </w:t>
      </w:r>
      <w:r w:rsidRPr="004236B3">
        <w:rPr>
          <w:color w:val="000000"/>
          <w:sz w:val="28"/>
        </w:rPr>
        <w:t>философов</w:t>
      </w:r>
      <w:r w:rsidRPr="004236B3">
        <w:rPr>
          <w:color w:val="000000"/>
          <w:sz w:val="28"/>
          <w:lang w:val="en-US"/>
        </w:rPr>
        <w:t xml:space="preserve"> here </w:t>
      </w:r>
      <w:r w:rsidRPr="004236B3">
        <w:rPr>
          <w:color w:val="000000"/>
          <w:sz w:val="28"/>
        </w:rPr>
        <w:t>и</w:t>
      </w:r>
      <w:r w:rsidRPr="004236B3">
        <w:rPr>
          <w:color w:val="000000"/>
          <w:sz w:val="28"/>
          <w:lang w:val="en-US"/>
        </w:rPr>
        <w:t xml:space="preserve"> there </w:t>
      </w:r>
      <w:r w:rsidRPr="004236B3">
        <w:rPr>
          <w:color w:val="000000"/>
          <w:sz w:val="28"/>
        </w:rPr>
        <w:t>могут</w:t>
      </w:r>
      <w:r w:rsidRPr="004236B3">
        <w:rPr>
          <w:color w:val="000000"/>
          <w:sz w:val="28"/>
          <w:lang w:val="en-US"/>
        </w:rPr>
        <w:t xml:space="preserve"> </w:t>
      </w:r>
      <w:r w:rsidRPr="004236B3">
        <w:rPr>
          <w:color w:val="000000"/>
          <w:sz w:val="28"/>
        </w:rPr>
        <w:t>быть</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настоящими</w:t>
      </w:r>
      <w:r w:rsidRPr="004236B3">
        <w:rPr>
          <w:color w:val="000000"/>
          <w:sz w:val="28"/>
          <w:lang w:val="en-US"/>
        </w:rPr>
        <w:t xml:space="preserve"> </w:t>
      </w:r>
      <w:r w:rsidRPr="004236B3">
        <w:rPr>
          <w:color w:val="000000"/>
          <w:sz w:val="28"/>
        </w:rPr>
        <w:t>существительными</w:t>
      </w:r>
      <w:r w:rsidRPr="004236B3">
        <w:rPr>
          <w:color w:val="000000"/>
          <w:sz w:val="28"/>
          <w:lang w:val="en-US"/>
        </w:rPr>
        <w:t xml:space="preserve">: Motion requires </w:t>
      </w:r>
      <w:r w:rsidRPr="004236B3">
        <w:rPr>
          <w:i/>
          <w:color w:val="000000"/>
          <w:sz w:val="28"/>
          <w:lang w:val="en-US"/>
        </w:rPr>
        <w:t>a here and a there</w:t>
      </w:r>
      <w:r w:rsidRPr="004236B3">
        <w:rPr>
          <w:color w:val="000000"/>
          <w:sz w:val="28"/>
          <w:lang w:val="en-US"/>
        </w:rPr>
        <w:t xml:space="preserve">; in the Space-field lie innumerable other </w:t>
      </w:r>
      <w:r w:rsidRPr="004236B3">
        <w:rPr>
          <w:i/>
          <w:color w:val="000000"/>
          <w:sz w:val="28"/>
          <w:lang w:val="en-US"/>
        </w:rPr>
        <w:t>theres</w:t>
      </w:r>
      <w:r w:rsidRPr="004236B3">
        <w:rPr>
          <w:color w:val="000000"/>
          <w:sz w:val="28"/>
          <w:lang w:val="en-US"/>
        </w:rPr>
        <w:t xml:space="preserve"> (New English Dictionary; </w:t>
      </w:r>
      <w:r w:rsidRPr="004236B3">
        <w:rPr>
          <w:color w:val="000000"/>
          <w:sz w:val="28"/>
        </w:rPr>
        <w:t>см</w:t>
      </w:r>
      <w:r w:rsidRPr="004236B3">
        <w:rPr>
          <w:color w:val="000000"/>
          <w:sz w:val="28"/>
          <w:lang w:val="en-US"/>
        </w:rPr>
        <w:t>. «Modern English Grammar</w:t>
      </w:r>
      <w:r>
        <w:rPr>
          <w:color w:val="000000"/>
          <w:sz w:val="28"/>
          <w:lang w:val="en-US"/>
        </w:rPr>
        <w:t>»</w:t>
      </w:r>
      <w:r w:rsidRPr="004236B3">
        <w:rPr>
          <w:color w:val="000000"/>
          <w:sz w:val="28"/>
          <w:lang w:val="en-US"/>
        </w:rPr>
        <w:t>, II, 8. 12).</w:t>
      </w:r>
    </w:p>
    <w:p w:rsidR="004236B3" w:rsidRPr="004236B3" w:rsidRDefault="004236B3" w:rsidP="004236B3">
      <w:pPr>
        <w:spacing w:after="0" w:line="360" w:lineRule="auto"/>
        <w:ind w:firstLine="709"/>
        <w:rPr>
          <w:color w:val="000000"/>
          <w:sz w:val="28"/>
          <w:lang w:val="en-US"/>
        </w:rPr>
      </w:pPr>
      <w:r w:rsidRPr="004236B3">
        <w:rPr>
          <w:color w:val="000000"/>
          <w:sz w:val="28"/>
        </w:rPr>
        <w:t>Наречия</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функции</w:t>
      </w:r>
      <w:r w:rsidRPr="004236B3">
        <w:rPr>
          <w:color w:val="000000"/>
          <w:sz w:val="28"/>
          <w:lang w:val="en-US"/>
        </w:rPr>
        <w:t xml:space="preserve"> </w:t>
      </w:r>
      <w:r w:rsidRPr="004236B3">
        <w:rPr>
          <w:color w:val="000000"/>
          <w:sz w:val="28"/>
        </w:rPr>
        <w:t>адъюнктов</w:t>
      </w:r>
      <w:r w:rsidRPr="004236B3">
        <w:rPr>
          <w:color w:val="000000"/>
          <w:sz w:val="28"/>
          <w:lang w:val="en-US"/>
        </w:rPr>
        <w:t xml:space="preserve">. </w:t>
      </w:r>
      <w:r w:rsidRPr="004236B3">
        <w:rPr>
          <w:color w:val="000000"/>
          <w:sz w:val="28"/>
        </w:rPr>
        <w:t>Такое</w:t>
      </w:r>
      <w:r w:rsidRPr="004236B3">
        <w:rPr>
          <w:color w:val="000000"/>
          <w:sz w:val="28"/>
          <w:lang w:val="en-US"/>
        </w:rPr>
        <w:t xml:space="preserve"> </w:t>
      </w:r>
      <w:r w:rsidRPr="004236B3">
        <w:rPr>
          <w:color w:val="000000"/>
          <w:sz w:val="28"/>
        </w:rPr>
        <w:t>употребление</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весьма</w:t>
      </w:r>
      <w:r w:rsidRPr="004236B3">
        <w:rPr>
          <w:color w:val="000000"/>
          <w:sz w:val="28"/>
          <w:lang w:val="en-US"/>
        </w:rPr>
        <w:t xml:space="preserve"> </w:t>
      </w:r>
      <w:r w:rsidRPr="004236B3">
        <w:rPr>
          <w:color w:val="000000"/>
          <w:sz w:val="28"/>
        </w:rPr>
        <w:t>редко</w:t>
      </w:r>
      <w:r w:rsidRPr="004236B3">
        <w:rPr>
          <w:color w:val="000000"/>
          <w:sz w:val="28"/>
          <w:lang w:val="en-US"/>
        </w:rPr>
        <w:t xml:space="preserve">: the </w:t>
      </w:r>
      <w:r w:rsidRPr="004236B3">
        <w:rPr>
          <w:i/>
          <w:color w:val="000000"/>
          <w:sz w:val="28"/>
          <w:lang w:val="en-US"/>
        </w:rPr>
        <w:t>off</w:t>
      </w:r>
      <w:r w:rsidRPr="004236B3">
        <w:rPr>
          <w:color w:val="000000"/>
          <w:sz w:val="28"/>
          <w:lang w:val="en-US"/>
        </w:rPr>
        <w:t xml:space="preserve"> side, in </w:t>
      </w:r>
      <w:r w:rsidRPr="004236B3">
        <w:rPr>
          <w:i/>
          <w:color w:val="000000"/>
          <w:sz w:val="28"/>
          <w:lang w:val="en-US"/>
        </w:rPr>
        <w:t>after</w:t>
      </w:r>
      <w:r w:rsidRPr="004236B3">
        <w:rPr>
          <w:color w:val="000000"/>
          <w:sz w:val="28"/>
          <w:lang w:val="en-US"/>
        </w:rPr>
        <w:t xml:space="preserve"> years, the few </w:t>
      </w:r>
      <w:r w:rsidRPr="004236B3">
        <w:rPr>
          <w:i/>
          <w:color w:val="000000"/>
          <w:sz w:val="28"/>
          <w:lang w:val="en-US"/>
        </w:rPr>
        <w:t>nearby</w:t>
      </w:r>
      <w:r w:rsidRPr="004236B3">
        <w:rPr>
          <w:color w:val="000000"/>
          <w:sz w:val="28"/>
          <w:lang w:val="en-US"/>
        </w:rPr>
        <w:t xml:space="preserve"> trees (</w:t>
      </w:r>
      <w:r w:rsidRPr="004236B3">
        <w:rPr>
          <w:color w:val="000000"/>
          <w:sz w:val="28"/>
        </w:rPr>
        <w:t>США</w:t>
      </w:r>
      <w:r w:rsidRPr="004236B3">
        <w:rPr>
          <w:color w:val="000000"/>
          <w:sz w:val="28"/>
          <w:lang w:val="en-US"/>
        </w:rPr>
        <w:t xml:space="preserve">), all the </w:t>
      </w:r>
      <w:r w:rsidRPr="004236B3">
        <w:rPr>
          <w:i/>
          <w:color w:val="000000"/>
          <w:sz w:val="28"/>
          <w:lang w:val="en-US"/>
        </w:rPr>
        <w:t>well</w:t>
      </w:r>
      <w:r w:rsidRPr="004236B3">
        <w:rPr>
          <w:color w:val="000000"/>
          <w:sz w:val="28"/>
          <w:lang w:val="en-US"/>
        </w:rPr>
        <w:t xml:space="preserve"> passengers (</w:t>
      </w:r>
      <w:r w:rsidRPr="004236B3">
        <w:rPr>
          <w:color w:val="000000"/>
          <w:sz w:val="28"/>
        </w:rPr>
        <w:t>США</w:t>
      </w:r>
      <w:r w:rsidRPr="004236B3">
        <w:rPr>
          <w:color w:val="000000"/>
          <w:sz w:val="28"/>
          <w:lang w:val="en-US"/>
        </w:rPr>
        <w:t xml:space="preserve">), a </w:t>
      </w:r>
      <w:r w:rsidRPr="004236B3">
        <w:rPr>
          <w:i/>
          <w:color w:val="000000"/>
          <w:sz w:val="28"/>
          <w:lang w:val="en-US"/>
        </w:rPr>
        <w:t>so-so</w:t>
      </w:r>
      <w:r w:rsidRPr="004236B3">
        <w:rPr>
          <w:color w:val="000000"/>
          <w:sz w:val="28"/>
          <w:lang w:val="en-US"/>
        </w:rPr>
        <w:t xml:space="preserve"> matron (</w:t>
      </w:r>
      <w:r w:rsidRPr="004236B3">
        <w:rPr>
          <w:color w:val="000000"/>
          <w:sz w:val="28"/>
        </w:rPr>
        <w:t>Байрон</w:t>
      </w:r>
      <w:r w:rsidRPr="004236B3">
        <w:rPr>
          <w:color w:val="000000"/>
          <w:sz w:val="28"/>
          <w:lang w:val="en-US"/>
        </w:rPr>
        <w:t xml:space="preserve">). </w:t>
      </w:r>
      <w:r w:rsidRPr="004236B3">
        <w:rPr>
          <w:color w:val="000000"/>
          <w:sz w:val="28"/>
        </w:rPr>
        <w:t xml:space="preserve">В большинстве случаев нет надобности употреблять наречие в функции адъюнкта, так как существует соответствующее прилагательное. </w:t>
      </w:r>
      <w:r w:rsidRPr="004236B3">
        <w:rPr>
          <w:color w:val="000000"/>
          <w:sz w:val="28"/>
          <w:lang w:val="en-US"/>
        </w:rPr>
        <w:t>(</w:t>
      </w:r>
      <w:r w:rsidRPr="004236B3">
        <w:rPr>
          <w:color w:val="000000"/>
          <w:sz w:val="28"/>
        </w:rPr>
        <w:t>Местоименные</w:t>
      </w:r>
      <w:r w:rsidRPr="004236B3">
        <w:rPr>
          <w:color w:val="000000"/>
          <w:sz w:val="28"/>
          <w:lang w:val="en-US"/>
        </w:rPr>
        <w:t xml:space="preserve"> </w:t>
      </w:r>
      <w:r w:rsidRPr="004236B3">
        <w:rPr>
          <w:color w:val="000000"/>
          <w:sz w:val="28"/>
        </w:rPr>
        <w:t>наречия</w:t>
      </w:r>
      <w:r w:rsidRPr="004236B3">
        <w:rPr>
          <w:color w:val="000000"/>
          <w:sz w:val="28"/>
          <w:lang w:val="en-US"/>
        </w:rPr>
        <w:t xml:space="preserve">: the </w:t>
      </w:r>
      <w:r w:rsidRPr="004236B3">
        <w:rPr>
          <w:i/>
          <w:color w:val="000000"/>
          <w:sz w:val="28"/>
          <w:lang w:val="en-US"/>
        </w:rPr>
        <w:t>then</w:t>
      </w:r>
      <w:r w:rsidRPr="004236B3">
        <w:rPr>
          <w:color w:val="000000"/>
          <w:sz w:val="28"/>
          <w:lang w:val="en-US"/>
        </w:rPr>
        <w:t xml:space="preserve"> government, the </w:t>
      </w:r>
      <w:r w:rsidRPr="004236B3">
        <w:rPr>
          <w:i/>
          <w:color w:val="000000"/>
          <w:sz w:val="28"/>
          <w:lang w:val="en-US"/>
        </w:rPr>
        <w:t>hither</w:t>
      </w:r>
      <w:r w:rsidRPr="004236B3">
        <w:rPr>
          <w:color w:val="000000"/>
          <w:sz w:val="28"/>
          <w:lang w:val="en-US"/>
        </w:rPr>
        <w:t xml:space="preserve"> shore; </w:t>
      </w:r>
      <w:r>
        <w:rPr>
          <w:color w:val="000000"/>
          <w:sz w:val="28"/>
          <w:lang w:val="en-US"/>
        </w:rPr>
        <w:t>«</w:t>
      </w:r>
      <w:r w:rsidRPr="004236B3">
        <w:rPr>
          <w:color w:val="000000"/>
          <w:sz w:val="28"/>
          <w:lang w:val="en-US"/>
        </w:rPr>
        <w:t>Modern English Grammar</w:t>
      </w:r>
      <w:r>
        <w:rPr>
          <w:color w:val="000000"/>
          <w:sz w:val="28"/>
          <w:lang w:val="en-US"/>
        </w:rPr>
        <w:t>»</w:t>
      </w:r>
      <w:r w:rsidRPr="004236B3">
        <w:rPr>
          <w:color w:val="000000"/>
          <w:sz w:val="28"/>
          <w:lang w:val="en-US"/>
        </w:rPr>
        <w:t>, II, 14.9.)</w:t>
      </w:r>
    </w:p>
    <w:p w:rsidR="004236B3" w:rsidRPr="004236B3" w:rsidRDefault="004236B3" w:rsidP="004236B3">
      <w:pPr>
        <w:spacing w:after="0" w:line="360" w:lineRule="auto"/>
        <w:ind w:firstLine="709"/>
        <w:rPr>
          <w:color w:val="000000"/>
          <w:sz w:val="28"/>
        </w:rPr>
      </w:pPr>
      <w:r w:rsidRPr="004236B3">
        <w:rPr>
          <w:color w:val="000000"/>
          <w:sz w:val="28"/>
        </w:rPr>
        <w:t>Наречия в функции субъюнктов. Примеры не нужны, так как для данного разряда это обычное употребление.</w:t>
      </w:r>
    </w:p>
    <w:p w:rsidR="004236B3" w:rsidRDefault="004236B3" w:rsidP="004236B3">
      <w:pPr>
        <w:spacing w:after="0" w:line="360" w:lineRule="auto"/>
        <w:ind w:firstLine="709"/>
        <w:rPr>
          <w:color w:val="000000"/>
          <w:sz w:val="28"/>
        </w:rPr>
      </w:pPr>
      <w:r w:rsidRPr="004236B3">
        <w:rPr>
          <w:color w:val="000000"/>
          <w:sz w:val="28"/>
        </w:rPr>
        <w:t>Когда от глагола или прилагательного образуется существительное определяющее слово как бы поднимается на более высокую ступень и из третичного слова становится вторичным; где возможно, это выражается в употреблении формы прилагательного вместо формы наречия:</w:t>
      </w:r>
    </w:p>
    <w:p w:rsidR="00282B38" w:rsidRPr="004236B3" w:rsidRDefault="00282B38" w:rsidP="004236B3">
      <w:pPr>
        <w:spacing w:after="0" w:line="360" w:lineRule="auto"/>
        <w:ind w:firstLine="709"/>
        <w:rPr>
          <w:color w:val="000000"/>
          <w:sz w:val="28"/>
        </w:rPr>
      </w:pPr>
    </w:p>
    <w:tbl>
      <w:tblPr>
        <w:tblW w:w="4575"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17"/>
        <w:gridCol w:w="4841"/>
      </w:tblGrid>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абсолютно новый</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абсолютная новизна</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совершенно темный</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совершенная темнота</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описывает точно</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точное описание</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твердо верю</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моя твердая вера</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судит строго</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строгай судья</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читает внимательно</w:t>
            </w:r>
          </w:p>
        </w:tc>
        <w:tc>
          <w:tcPr>
            <w:tcW w:w="2764" w:type="pct"/>
            <w:shd w:val="clear" w:color="auto" w:fill="auto"/>
          </w:tcPr>
          <w:p w:rsidR="004236B3" w:rsidRPr="00362C29" w:rsidRDefault="004236B3" w:rsidP="00362C29">
            <w:pPr>
              <w:spacing w:after="0" w:line="360" w:lineRule="auto"/>
              <w:ind w:firstLine="0"/>
              <w:rPr>
                <w:i/>
                <w:color w:val="000000"/>
                <w:sz w:val="20"/>
              </w:rPr>
            </w:pPr>
            <w:r w:rsidRPr="00362C29">
              <w:rPr>
                <w:i/>
                <w:color w:val="000000"/>
                <w:sz w:val="20"/>
              </w:rPr>
              <w:t>внимательный читатель</w:t>
            </w:r>
          </w:p>
        </w:tc>
      </w:tr>
      <w:tr w:rsidR="004236B3" w:rsidRPr="00362C29" w:rsidTr="00362C29">
        <w:trPr>
          <w:cantSplit/>
        </w:trPr>
        <w:tc>
          <w:tcPr>
            <w:tcW w:w="223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II + III</w:t>
            </w:r>
          </w:p>
        </w:tc>
        <w:tc>
          <w:tcPr>
            <w:tcW w:w="276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I + II</w:t>
            </w:r>
          </w:p>
        </w:tc>
      </w:tr>
    </w:tbl>
    <w:p w:rsidR="00A21284" w:rsidRDefault="00A21284"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Нужно отметить, что прилагательные, обозначающие размер (</w:t>
      </w:r>
      <w:r w:rsidRPr="004236B3">
        <w:rPr>
          <w:color w:val="000000"/>
          <w:sz w:val="28"/>
          <w:lang w:val="en-US"/>
        </w:rPr>
        <w:t>great</w:t>
      </w:r>
      <w:r w:rsidRPr="004236B3">
        <w:rPr>
          <w:color w:val="000000"/>
          <w:sz w:val="28"/>
        </w:rPr>
        <w:t xml:space="preserve"> </w:t>
      </w:r>
      <w:r>
        <w:rPr>
          <w:color w:val="000000"/>
          <w:sz w:val="28"/>
        </w:rPr>
        <w:t>«</w:t>
      </w:r>
      <w:r w:rsidRPr="004236B3">
        <w:rPr>
          <w:color w:val="000000"/>
          <w:sz w:val="28"/>
        </w:rPr>
        <w:t>большой</w:t>
      </w:r>
      <w:r>
        <w:rPr>
          <w:color w:val="000000"/>
          <w:sz w:val="28"/>
        </w:rPr>
        <w:t>»</w:t>
      </w:r>
      <w:r w:rsidRPr="004236B3">
        <w:rPr>
          <w:color w:val="000000"/>
          <w:sz w:val="28"/>
        </w:rPr>
        <w:t xml:space="preserve">, </w:t>
      </w:r>
      <w:r w:rsidRPr="004236B3">
        <w:rPr>
          <w:color w:val="000000"/>
          <w:sz w:val="28"/>
          <w:lang w:val="en-US"/>
        </w:rPr>
        <w:t>small</w:t>
      </w:r>
      <w:r w:rsidRPr="004236B3">
        <w:rPr>
          <w:color w:val="000000"/>
          <w:sz w:val="28"/>
        </w:rPr>
        <w:t xml:space="preserve"> </w:t>
      </w:r>
      <w:r>
        <w:rPr>
          <w:color w:val="000000"/>
          <w:sz w:val="28"/>
        </w:rPr>
        <w:t>«</w:t>
      </w:r>
      <w:r w:rsidRPr="004236B3">
        <w:rPr>
          <w:color w:val="000000"/>
          <w:sz w:val="28"/>
        </w:rPr>
        <w:t>маленький</w:t>
      </w:r>
      <w:r>
        <w:rPr>
          <w:color w:val="000000"/>
          <w:sz w:val="28"/>
        </w:rPr>
        <w:t>»</w:t>
      </w:r>
      <w:r w:rsidRPr="004236B3">
        <w:rPr>
          <w:color w:val="000000"/>
          <w:sz w:val="28"/>
        </w:rPr>
        <w:t>), употребляются как сдвинутые эквиваленты наречий степени (</w:t>
      </w:r>
      <w:r w:rsidRPr="004236B3">
        <w:rPr>
          <w:color w:val="000000"/>
          <w:sz w:val="28"/>
          <w:lang w:val="en-US"/>
        </w:rPr>
        <w:t>much</w:t>
      </w:r>
      <w:r w:rsidRPr="004236B3">
        <w:rPr>
          <w:color w:val="000000"/>
          <w:sz w:val="28"/>
        </w:rPr>
        <w:t xml:space="preserve"> </w:t>
      </w:r>
      <w:r>
        <w:rPr>
          <w:color w:val="000000"/>
          <w:sz w:val="28"/>
        </w:rPr>
        <w:t>«</w:t>
      </w:r>
      <w:r w:rsidRPr="004236B3">
        <w:rPr>
          <w:color w:val="000000"/>
          <w:sz w:val="28"/>
        </w:rPr>
        <w:t>много</w:t>
      </w:r>
      <w:r>
        <w:rPr>
          <w:color w:val="000000"/>
          <w:sz w:val="28"/>
        </w:rPr>
        <w:t>»</w:t>
      </w:r>
      <w:r w:rsidRPr="004236B3">
        <w:rPr>
          <w:color w:val="000000"/>
          <w:sz w:val="28"/>
        </w:rPr>
        <w:t xml:space="preserve">, </w:t>
      </w:r>
      <w:r w:rsidRPr="004236B3">
        <w:rPr>
          <w:color w:val="000000"/>
          <w:sz w:val="28"/>
          <w:lang w:val="en-US"/>
        </w:rPr>
        <w:t>little</w:t>
      </w:r>
      <w:r w:rsidRPr="004236B3">
        <w:rPr>
          <w:color w:val="000000"/>
          <w:sz w:val="28"/>
        </w:rPr>
        <w:t xml:space="preserve"> </w:t>
      </w:r>
      <w:r>
        <w:rPr>
          <w:color w:val="000000"/>
          <w:sz w:val="28"/>
        </w:rPr>
        <w:t>«</w:t>
      </w:r>
      <w:r w:rsidRPr="004236B3">
        <w:rPr>
          <w:color w:val="000000"/>
          <w:sz w:val="28"/>
        </w:rPr>
        <w:t>мало</w:t>
      </w:r>
      <w:r>
        <w:rPr>
          <w:color w:val="000000"/>
          <w:sz w:val="28"/>
        </w:rPr>
        <w:t>»</w:t>
      </w:r>
      <w:r w:rsidRPr="004236B3">
        <w:rPr>
          <w:color w:val="000000"/>
          <w:sz w:val="28"/>
        </w:rPr>
        <w:t xml:space="preserve">): англ. </w:t>
      </w:r>
      <w:r w:rsidRPr="004236B3">
        <w:rPr>
          <w:color w:val="000000"/>
          <w:sz w:val="28"/>
          <w:lang w:val="en-GB"/>
        </w:rPr>
        <w:t>a</w:t>
      </w:r>
      <w:r w:rsidRPr="004236B3">
        <w:rPr>
          <w:color w:val="000000"/>
          <w:sz w:val="28"/>
        </w:rPr>
        <w:t xml:space="preserve"> </w:t>
      </w:r>
      <w:r w:rsidRPr="004236B3">
        <w:rPr>
          <w:color w:val="000000"/>
          <w:sz w:val="28"/>
          <w:lang w:val="en-GB"/>
        </w:rPr>
        <w:t>great</w:t>
      </w:r>
      <w:r w:rsidRPr="004236B3">
        <w:rPr>
          <w:color w:val="000000"/>
          <w:sz w:val="28"/>
        </w:rPr>
        <w:t xml:space="preserve"> </w:t>
      </w:r>
      <w:r w:rsidRPr="004236B3">
        <w:rPr>
          <w:color w:val="000000"/>
          <w:sz w:val="28"/>
          <w:lang w:val="en-GB"/>
        </w:rPr>
        <w:t>admirer</w:t>
      </w:r>
      <w:r w:rsidRPr="004236B3">
        <w:rPr>
          <w:color w:val="000000"/>
          <w:sz w:val="28"/>
        </w:rPr>
        <w:t xml:space="preserve"> </w:t>
      </w:r>
      <w:r w:rsidRPr="004236B3">
        <w:rPr>
          <w:color w:val="000000"/>
          <w:sz w:val="28"/>
          <w:lang w:val="en-GB"/>
        </w:rPr>
        <w:t>of</w:t>
      </w:r>
      <w:r w:rsidRPr="004236B3">
        <w:rPr>
          <w:color w:val="000000"/>
          <w:sz w:val="28"/>
        </w:rPr>
        <w:t xml:space="preserve"> </w:t>
      </w:r>
      <w:r w:rsidRPr="004236B3">
        <w:rPr>
          <w:color w:val="000000"/>
          <w:sz w:val="28"/>
          <w:lang w:val="en-GB"/>
        </w:rPr>
        <w:t>Tennyson</w:t>
      </w:r>
      <w:r w:rsidRPr="004236B3">
        <w:rPr>
          <w:color w:val="000000"/>
          <w:sz w:val="28"/>
        </w:rPr>
        <w:t xml:space="preserve"> </w:t>
      </w:r>
      <w:r>
        <w:rPr>
          <w:color w:val="000000"/>
          <w:sz w:val="28"/>
        </w:rPr>
        <w:t>«</w:t>
      </w:r>
      <w:r w:rsidRPr="004236B3">
        <w:rPr>
          <w:color w:val="000000"/>
          <w:sz w:val="28"/>
        </w:rPr>
        <w:t>большой почитатель Теннисона</w:t>
      </w:r>
      <w:r>
        <w:rPr>
          <w:color w:val="000000"/>
          <w:sz w:val="28"/>
        </w:rPr>
        <w:t>»</w:t>
      </w:r>
      <w:r w:rsidRPr="004236B3">
        <w:rPr>
          <w:color w:val="000000"/>
          <w:sz w:val="28"/>
        </w:rPr>
        <w:t xml:space="preserve">, франц. </w:t>
      </w:r>
      <w:r w:rsidRPr="004236B3">
        <w:rPr>
          <w:color w:val="000000"/>
          <w:sz w:val="28"/>
          <w:lang w:val="fr-FR"/>
        </w:rPr>
        <w:t>un grand admirateur de Tennyson</w:t>
      </w:r>
      <w:r w:rsidRPr="004236B3">
        <w:rPr>
          <w:color w:val="000000"/>
          <w:sz w:val="28"/>
        </w:rPr>
        <w:t xml:space="preserve">. По поводу таких сдвинутых субъюнкт-адъюнктов ср.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12. 2 и раздел о нексусных словах ниже, стр.</w:t>
      </w:r>
      <w:r>
        <w:rPr>
          <w:color w:val="000000"/>
          <w:sz w:val="28"/>
        </w:rPr>
        <w:t> </w:t>
      </w:r>
      <w:r w:rsidRPr="004236B3">
        <w:rPr>
          <w:color w:val="000000"/>
          <w:sz w:val="28"/>
        </w:rPr>
        <w:t>156. Керм (</w:t>
      </w:r>
      <w:r w:rsidRPr="004236B3">
        <w:rPr>
          <w:color w:val="000000"/>
          <w:sz w:val="28"/>
          <w:lang w:val="en-US"/>
        </w:rPr>
        <w:t>Curme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German</w:t>
      </w:r>
      <w:r w:rsidRPr="004236B3">
        <w:rPr>
          <w:color w:val="000000"/>
          <w:sz w:val="28"/>
        </w:rPr>
        <w:t xml:space="preserve"> </w:t>
      </w:r>
      <w:r w:rsidRPr="004236B3">
        <w:rPr>
          <w:color w:val="000000"/>
          <w:sz w:val="28"/>
          <w:lang w:val="en-US"/>
        </w:rPr>
        <w:t>Language</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York</w:t>
      </w:r>
      <w:r w:rsidRPr="004236B3">
        <w:rPr>
          <w:color w:val="000000"/>
          <w:sz w:val="28"/>
        </w:rPr>
        <w:t xml:space="preserve">, 1922, 136) упоминает о нем. </w:t>
      </w:r>
      <w:r w:rsidRPr="004236B3">
        <w:rPr>
          <w:color w:val="000000"/>
          <w:sz w:val="28"/>
          <w:lang w:val="de-DE"/>
        </w:rPr>
        <w:t>die geistig Armen, etwas</w:t>
      </w:r>
      <w:r w:rsidRPr="004236B3">
        <w:rPr>
          <w:color w:val="000000"/>
          <w:sz w:val="28"/>
        </w:rPr>
        <w:t xml:space="preserve"> </w:t>
      </w:r>
      <w:r w:rsidRPr="004236B3">
        <w:rPr>
          <w:color w:val="000000"/>
          <w:sz w:val="28"/>
          <w:lang w:val="en-US"/>
        </w:rPr>
        <w:t>l</w:t>
      </w:r>
      <w:r w:rsidRPr="004236B3">
        <w:rPr>
          <w:color w:val="000000"/>
          <w:sz w:val="28"/>
        </w:rPr>
        <w:t>д</w:t>
      </w:r>
      <w:r w:rsidRPr="004236B3">
        <w:rPr>
          <w:color w:val="000000"/>
          <w:sz w:val="28"/>
          <w:lang w:val="en-US"/>
        </w:rPr>
        <w:t>ngst</w:t>
      </w:r>
      <w:r w:rsidRPr="004236B3">
        <w:rPr>
          <w:color w:val="000000"/>
          <w:sz w:val="28"/>
        </w:rPr>
        <w:t xml:space="preserve"> </w:t>
      </w:r>
      <w:r w:rsidRPr="004236B3">
        <w:rPr>
          <w:color w:val="000000"/>
          <w:sz w:val="28"/>
          <w:lang w:val="en-US"/>
        </w:rPr>
        <w:t>Bekanntes</w:t>
      </w:r>
      <w:r w:rsidRPr="004236B3">
        <w:rPr>
          <w:color w:val="000000"/>
          <w:sz w:val="28"/>
        </w:rPr>
        <w:t xml:space="preserve">, в котором </w:t>
      </w:r>
      <w:r w:rsidRPr="004236B3">
        <w:rPr>
          <w:color w:val="000000"/>
          <w:sz w:val="28"/>
          <w:lang w:val="en-US"/>
        </w:rPr>
        <w:t>geistig</w:t>
      </w:r>
      <w:r w:rsidRPr="004236B3">
        <w:rPr>
          <w:color w:val="000000"/>
          <w:sz w:val="28"/>
        </w:rPr>
        <w:t xml:space="preserve"> и </w:t>
      </w:r>
      <w:r w:rsidRPr="004236B3">
        <w:rPr>
          <w:color w:val="000000"/>
          <w:sz w:val="28"/>
          <w:lang w:val="en-US"/>
        </w:rPr>
        <w:t>l</w:t>
      </w:r>
      <w:r w:rsidRPr="004236B3">
        <w:rPr>
          <w:color w:val="000000"/>
          <w:sz w:val="28"/>
        </w:rPr>
        <w:t>д</w:t>
      </w:r>
      <w:r w:rsidRPr="004236B3">
        <w:rPr>
          <w:color w:val="000000"/>
          <w:sz w:val="28"/>
          <w:lang w:val="en-US"/>
        </w:rPr>
        <w:t>ngst</w:t>
      </w:r>
      <w:r w:rsidRPr="004236B3">
        <w:rPr>
          <w:color w:val="000000"/>
          <w:sz w:val="28"/>
        </w:rPr>
        <w:t xml:space="preserve"> не принимают окончаний, подобно наречиям, </w:t>
      </w:r>
      <w:r>
        <w:rPr>
          <w:color w:val="000000"/>
          <w:sz w:val="28"/>
        </w:rPr>
        <w:t>«</w:t>
      </w:r>
      <w:r w:rsidRPr="004236B3">
        <w:rPr>
          <w:color w:val="000000"/>
          <w:sz w:val="28"/>
        </w:rPr>
        <w:t>хотя и определяют существительное</w:t>
      </w:r>
      <w:r>
        <w:rPr>
          <w:color w:val="000000"/>
          <w:sz w:val="28"/>
        </w:rPr>
        <w:t>»</w:t>
      </w:r>
      <w:r w:rsidRPr="004236B3">
        <w:rPr>
          <w:color w:val="000000"/>
          <w:sz w:val="28"/>
        </w:rPr>
        <w:t xml:space="preserve">: дело в том, что </w:t>
      </w:r>
      <w:r w:rsidRPr="004236B3">
        <w:rPr>
          <w:color w:val="000000"/>
          <w:sz w:val="28"/>
          <w:lang w:val="en-US"/>
        </w:rPr>
        <w:t>Armen</w:t>
      </w:r>
      <w:r w:rsidRPr="004236B3">
        <w:rPr>
          <w:color w:val="000000"/>
          <w:sz w:val="28"/>
        </w:rPr>
        <w:t xml:space="preserve"> и </w:t>
      </w:r>
      <w:r w:rsidRPr="004236B3">
        <w:rPr>
          <w:color w:val="000000"/>
          <w:sz w:val="28"/>
          <w:lang w:val="en-US"/>
        </w:rPr>
        <w:t>Bekanntes</w:t>
      </w:r>
      <w:r w:rsidRPr="004236B3">
        <w:rPr>
          <w:color w:val="000000"/>
          <w:sz w:val="28"/>
        </w:rPr>
        <w:t xml:space="preserve"> представляют собой не существительные, а лишь прилагательные в функции первичных слов, на что указывает их флексия. Некоторые</w:t>
      </w:r>
      <w:r w:rsidRPr="004236B3">
        <w:rPr>
          <w:color w:val="000000"/>
          <w:sz w:val="28"/>
          <w:lang w:val="en-US"/>
        </w:rPr>
        <w:t xml:space="preserve"> </w:t>
      </w:r>
      <w:r w:rsidRPr="004236B3">
        <w:rPr>
          <w:color w:val="000000"/>
          <w:sz w:val="28"/>
        </w:rPr>
        <w:t>английские</w:t>
      </w:r>
      <w:r w:rsidRPr="004236B3">
        <w:rPr>
          <w:color w:val="000000"/>
          <w:sz w:val="28"/>
          <w:lang w:val="en-US"/>
        </w:rPr>
        <w:t xml:space="preserve"> </w:t>
      </w:r>
      <w:r w:rsidRPr="004236B3">
        <w:rPr>
          <w:color w:val="000000"/>
          <w:sz w:val="28"/>
        </w:rPr>
        <w:t>слова</w:t>
      </w:r>
      <w:r w:rsidRPr="004236B3">
        <w:rPr>
          <w:color w:val="000000"/>
          <w:sz w:val="28"/>
          <w:lang w:val="en-US"/>
        </w:rPr>
        <w:t xml:space="preserve"> </w:t>
      </w:r>
      <w:r w:rsidRPr="004236B3">
        <w:rPr>
          <w:color w:val="000000"/>
          <w:sz w:val="28"/>
        </w:rPr>
        <w:t>могут</w:t>
      </w:r>
      <w:r w:rsidRPr="004236B3">
        <w:rPr>
          <w:color w:val="000000"/>
          <w:sz w:val="28"/>
          <w:lang w:val="en-US"/>
        </w:rPr>
        <w:t xml:space="preserve"> </w:t>
      </w:r>
      <w:r w:rsidRPr="004236B3">
        <w:rPr>
          <w:color w:val="000000"/>
          <w:sz w:val="28"/>
        </w:rPr>
        <w:t>употребляться</w:t>
      </w:r>
      <w:r w:rsidRPr="004236B3">
        <w:rPr>
          <w:color w:val="000000"/>
          <w:sz w:val="28"/>
          <w:lang w:val="en-US"/>
        </w:rPr>
        <w:t xml:space="preserve"> </w:t>
      </w:r>
      <w:r w:rsidRPr="004236B3">
        <w:rPr>
          <w:color w:val="000000"/>
          <w:sz w:val="28"/>
        </w:rPr>
        <w:t>двояко</w:t>
      </w:r>
      <w:r w:rsidRPr="004236B3">
        <w:rPr>
          <w:color w:val="000000"/>
          <w:sz w:val="28"/>
          <w:lang w:val="en-US"/>
        </w:rPr>
        <w:t xml:space="preserve">: these are </w:t>
      </w:r>
      <w:r w:rsidRPr="004236B3">
        <w:rPr>
          <w:i/>
          <w:color w:val="000000"/>
          <w:sz w:val="28"/>
          <w:lang w:val="en-US"/>
        </w:rPr>
        <w:t>full equivalents (for)</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i/>
          <w:color w:val="000000"/>
          <w:sz w:val="28"/>
        </w:rPr>
        <w:t>полные</w:t>
      </w:r>
      <w:r w:rsidRPr="004236B3">
        <w:rPr>
          <w:i/>
          <w:color w:val="000000"/>
          <w:sz w:val="28"/>
          <w:lang w:val="en-US"/>
        </w:rPr>
        <w:t xml:space="preserve"> </w:t>
      </w:r>
      <w:r w:rsidRPr="004236B3">
        <w:rPr>
          <w:i/>
          <w:color w:val="000000"/>
          <w:sz w:val="28"/>
        </w:rPr>
        <w:t>эквиваленты</w:t>
      </w:r>
      <w:r w:rsidRPr="004236B3">
        <w:rPr>
          <w:color w:val="000000"/>
          <w:sz w:val="28"/>
          <w:lang w:val="en-US"/>
        </w:rPr>
        <w:t>»</w:t>
      </w:r>
      <w:r w:rsidRPr="004236B3">
        <w:rPr>
          <w:i/>
          <w:color w:val="000000"/>
          <w:sz w:val="28"/>
          <w:lang w:val="en-US"/>
        </w:rPr>
        <w:t xml:space="preserve"> </w:t>
      </w:r>
      <w:r w:rsidRPr="004236B3">
        <w:rPr>
          <w:color w:val="000000"/>
          <w:sz w:val="28"/>
        </w:rPr>
        <w:t>или</w:t>
      </w:r>
      <w:r w:rsidRPr="004236B3">
        <w:rPr>
          <w:i/>
          <w:color w:val="000000"/>
          <w:sz w:val="28"/>
          <w:lang w:val="en-US"/>
        </w:rPr>
        <w:t xml:space="preserve"> fully equivalent (to) </w:t>
      </w:r>
      <w:r w:rsidRPr="004236B3">
        <w:rPr>
          <w:color w:val="000000"/>
          <w:sz w:val="28"/>
          <w:lang w:val="en-US"/>
        </w:rPr>
        <w:t>«</w:t>
      </w:r>
      <w:r w:rsidRPr="004236B3">
        <w:rPr>
          <w:i/>
          <w:color w:val="000000"/>
          <w:sz w:val="28"/>
        </w:rPr>
        <w:t>полностью</w:t>
      </w:r>
      <w:r w:rsidRPr="004236B3">
        <w:rPr>
          <w:i/>
          <w:color w:val="000000"/>
          <w:sz w:val="28"/>
          <w:lang w:val="en-US"/>
        </w:rPr>
        <w:t xml:space="preserve"> </w:t>
      </w:r>
      <w:r w:rsidRPr="004236B3">
        <w:rPr>
          <w:i/>
          <w:color w:val="000000"/>
          <w:sz w:val="28"/>
        </w:rPr>
        <w:t>эквивалентны</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i/>
          <w:color w:val="000000"/>
          <w:sz w:val="28"/>
          <w:lang w:val="en-US"/>
        </w:rPr>
        <w:t>the direct opposites (of)</w:t>
      </w:r>
      <w:r w:rsidRPr="004236B3">
        <w:rPr>
          <w:color w:val="000000"/>
          <w:sz w:val="28"/>
          <w:lang w:val="en-US"/>
        </w:rPr>
        <w:t xml:space="preserve"> </w:t>
      </w:r>
      <w:r w:rsidRPr="004236B3">
        <w:rPr>
          <w:color w:val="000000"/>
          <w:sz w:val="28"/>
        </w:rPr>
        <w:t>или</w:t>
      </w:r>
      <w:r w:rsidRPr="004236B3">
        <w:rPr>
          <w:color w:val="000000"/>
          <w:sz w:val="28"/>
          <w:lang w:val="en-US"/>
        </w:rPr>
        <w:t xml:space="preserve"> </w:t>
      </w:r>
      <w:r w:rsidRPr="004236B3">
        <w:rPr>
          <w:i/>
          <w:color w:val="000000"/>
          <w:sz w:val="28"/>
          <w:lang w:val="en-US"/>
        </w:rPr>
        <w:t>directly opposite (to)</w:t>
      </w:r>
      <w:r w:rsidRPr="004236B3">
        <w:rPr>
          <w:color w:val="000000"/>
          <w:sz w:val="28"/>
          <w:lang w:val="en-US"/>
        </w:rPr>
        <w:t xml:space="preserve">; </w:t>
      </w:r>
      <w:r w:rsidRPr="004236B3">
        <w:rPr>
          <w:color w:val="000000"/>
          <w:sz w:val="28"/>
        </w:rPr>
        <w:t>Маколей</w:t>
      </w:r>
      <w:r w:rsidRPr="004236B3">
        <w:rPr>
          <w:color w:val="000000"/>
          <w:sz w:val="28"/>
          <w:lang w:val="en-US"/>
        </w:rPr>
        <w:t xml:space="preserve"> </w:t>
      </w:r>
      <w:r w:rsidRPr="004236B3">
        <w:rPr>
          <w:color w:val="000000"/>
          <w:sz w:val="28"/>
        </w:rPr>
        <w:t>пишет</w:t>
      </w:r>
      <w:r w:rsidRPr="004236B3">
        <w:rPr>
          <w:color w:val="000000"/>
          <w:sz w:val="28"/>
          <w:lang w:val="en-US"/>
        </w:rPr>
        <w:t xml:space="preserve">: The government of the Tudors was </w:t>
      </w:r>
      <w:r w:rsidRPr="004236B3">
        <w:rPr>
          <w:i/>
          <w:color w:val="000000"/>
          <w:sz w:val="28"/>
          <w:lang w:val="en-US"/>
        </w:rPr>
        <w:t>the direct opposite</w:t>
      </w:r>
      <w:r w:rsidRPr="004236B3">
        <w:rPr>
          <w:color w:val="000000"/>
          <w:sz w:val="28"/>
          <w:lang w:val="en-US"/>
        </w:rPr>
        <w:t xml:space="preserve"> to the government of Augustus. </w:t>
      </w:r>
      <w:r w:rsidRPr="004236B3">
        <w:rPr>
          <w:color w:val="000000"/>
          <w:sz w:val="28"/>
        </w:rPr>
        <w:t xml:space="preserve">Здесь </w:t>
      </w:r>
      <w:r w:rsidRPr="004236B3">
        <w:rPr>
          <w:color w:val="000000"/>
          <w:sz w:val="28"/>
          <w:lang w:val="en-US"/>
        </w:rPr>
        <w:t>to</w:t>
      </w:r>
      <w:r w:rsidRPr="004236B3">
        <w:rPr>
          <w:color w:val="000000"/>
          <w:sz w:val="28"/>
        </w:rPr>
        <w:t xml:space="preserve"> больше подходит к прилагательному </w:t>
      </w:r>
      <w:r w:rsidRPr="004236B3">
        <w:rPr>
          <w:color w:val="000000"/>
          <w:sz w:val="28"/>
          <w:lang w:val="en-US"/>
        </w:rPr>
        <w:t>opposite</w:t>
      </w:r>
      <w:r w:rsidRPr="004236B3">
        <w:rPr>
          <w:color w:val="000000"/>
          <w:sz w:val="28"/>
        </w:rPr>
        <w:t xml:space="preserve">, чем к существительному, в то время как </w:t>
      </w:r>
      <w:r w:rsidRPr="004236B3">
        <w:rPr>
          <w:color w:val="000000"/>
          <w:sz w:val="28"/>
          <w:lang w:val="en-US"/>
        </w:rPr>
        <w:t>direct</w:t>
      </w:r>
      <w:r w:rsidRPr="004236B3">
        <w:rPr>
          <w:color w:val="000000"/>
          <w:sz w:val="28"/>
        </w:rPr>
        <w:t xml:space="preserve"> предполагает употребление существительного. В датском языке при переводе </w:t>
      </w:r>
      <w:r w:rsidRPr="004236B3">
        <w:rPr>
          <w:color w:val="000000"/>
          <w:sz w:val="28"/>
          <w:lang w:val="en-US"/>
        </w:rPr>
        <w:t>le</w:t>
      </w:r>
      <w:r w:rsidRPr="004236B3">
        <w:rPr>
          <w:color w:val="000000"/>
          <w:sz w:val="28"/>
        </w:rPr>
        <w:t xml:space="preserve"> </w:t>
      </w:r>
      <w:r w:rsidRPr="004236B3">
        <w:rPr>
          <w:color w:val="000000"/>
          <w:sz w:val="28"/>
          <w:lang w:val="en-US"/>
        </w:rPr>
        <w:t>malade</w:t>
      </w:r>
      <w:r w:rsidRPr="004236B3">
        <w:rPr>
          <w:color w:val="000000"/>
          <w:sz w:val="28"/>
        </w:rPr>
        <w:t xml:space="preserve"> </w:t>
      </w:r>
      <w:r w:rsidRPr="004236B3">
        <w:rPr>
          <w:color w:val="000000"/>
          <w:sz w:val="28"/>
          <w:lang w:val="en-US"/>
        </w:rPr>
        <w:t>imaginaire</w:t>
      </w:r>
      <w:r w:rsidRPr="004236B3">
        <w:rPr>
          <w:color w:val="000000"/>
          <w:sz w:val="28"/>
        </w:rPr>
        <w:t xml:space="preserve"> </w:t>
      </w:r>
      <w:r>
        <w:rPr>
          <w:color w:val="000000"/>
          <w:sz w:val="28"/>
        </w:rPr>
        <w:t>«</w:t>
      </w:r>
      <w:r w:rsidRPr="004236B3">
        <w:rPr>
          <w:color w:val="000000"/>
          <w:sz w:val="28"/>
        </w:rPr>
        <w:t>мнимый больной</w:t>
      </w:r>
      <w:r>
        <w:rPr>
          <w:color w:val="000000"/>
          <w:sz w:val="28"/>
        </w:rPr>
        <w:t>»</w:t>
      </w:r>
      <w:r w:rsidRPr="004236B3">
        <w:rPr>
          <w:color w:val="000000"/>
          <w:sz w:val="28"/>
        </w:rPr>
        <w:t xml:space="preserve"> наблюдается колебание между </w:t>
      </w:r>
      <w:r w:rsidRPr="004236B3">
        <w:rPr>
          <w:color w:val="000000"/>
          <w:sz w:val="28"/>
          <w:lang w:val="en-US"/>
        </w:rPr>
        <w:t>den</w:t>
      </w:r>
      <w:r w:rsidRPr="004236B3">
        <w:rPr>
          <w:color w:val="000000"/>
          <w:sz w:val="28"/>
        </w:rPr>
        <w:t xml:space="preserve"> </w:t>
      </w:r>
      <w:r w:rsidRPr="004236B3">
        <w:rPr>
          <w:color w:val="000000"/>
          <w:sz w:val="28"/>
          <w:lang w:val="en-US"/>
        </w:rPr>
        <w:t>indbildt</w:t>
      </w:r>
      <w:r w:rsidRPr="004236B3">
        <w:rPr>
          <w:color w:val="000000"/>
          <w:sz w:val="28"/>
        </w:rPr>
        <w:t xml:space="preserve"> </w:t>
      </w:r>
      <w:r w:rsidRPr="004236B3">
        <w:rPr>
          <w:color w:val="000000"/>
          <w:sz w:val="28"/>
          <w:lang w:val="en-US"/>
        </w:rPr>
        <w:t>syge</w:t>
      </w:r>
      <w:r w:rsidRPr="004236B3">
        <w:rPr>
          <w:color w:val="000000"/>
          <w:sz w:val="28"/>
        </w:rPr>
        <w:t xml:space="preserve"> и </w:t>
      </w:r>
      <w:r w:rsidRPr="004236B3">
        <w:rPr>
          <w:color w:val="000000"/>
          <w:sz w:val="28"/>
          <w:lang w:val="en-US"/>
        </w:rPr>
        <w:t>den</w:t>
      </w:r>
      <w:r w:rsidRPr="004236B3">
        <w:rPr>
          <w:color w:val="000000"/>
          <w:sz w:val="28"/>
        </w:rPr>
        <w:t xml:space="preserve"> </w:t>
      </w:r>
      <w:r w:rsidRPr="004236B3">
        <w:rPr>
          <w:color w:val="000000"/>
          <w:sz w:val="28"/>
          <w:lang w:val="en-US"/>
        </w:rPr>
        <w:t>indbildte</w:t>
      </w:r>
      <w:r w:rsidRPr="004236B3">
        <w:rPr>
          <w:color w:val="000000"/>
          <w:sz w:val="28"/>
        </w:rPr>
        <w:t xml:space="preserve"> </w:t>
      </w:r>
      <w:r w:rsidRPr="004236B3">
        <w:rPr>
          <w:color w:val="000000"/>
          <w:sz w:val="28"/>
          <w:lang w:val="en-US"/>
        </w:rPr>
        <w:t>syge</w:t>
      </w:r>
      <w:r w:rsidRPr="004236B3">
        <w:rPr>
          <w:color w:val="000000"/>
          <w:sz w:val="28"/>
        </w:rPr>
        <w:t>.</w:t>
      </w:r>
    </w:p>
    <w:p w:rsidR="00282B38" w:rsidRDefault="00282B38" w:rsidP="004236B3">
      <w:pPr>
        <w:pStyle w:val="3"/>
        <w:keepNext w:val="0"/>
        <w:spacing w:before="0" w:after="0" w:line="360" w:lineRule="auto"/>
        <w:ind w:firstLine="709"/>
        <w:jc w:val="both"/>
        <w:rPr>
          <w:color w:val="000000"/>
          <w:sz w:val="28"/>
        </w:rPr>
      </w:pPr>
    </w:p>
    <w:p w:rsidR="004236B3" w:rsidRPr="004236B3" w:rsidRDefault="00282B38" w:rsidP="004236B3">
      <w:pPr>
        <w:pStyle w:val="3"/>
        <w:keepNext w:val="0"/>
        <w:spacing w:before="0" w:after="0" w:line="360" w:lineRule="auto"/>
        <w:ind w:firstLine="709"/>
        <w:jc w:val="both"/>
        <w:rPr>
          <w:color w:val="000000"/>
          <w:sz w:val="28"/>
        </w:rPr>
      </w:pPr>
      <w:r w:rsidRPr="004236B3">
        <w:rPr>
          <w:color w:val="000000"/>
          <w:sz w:val="28"/>
        </w:rPr>
        <w:t>Группы слов</w:t>
      </w:r>
    </w:p>
    <w:p w:rsidR="00282B38" w:rsidRDefault="00282B3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Группы слов, состоящие из двух или большего количества слов, между которыми могут быть самые различные взаимоотношения, во многих случаях могут трактоваться как одно слово. Иногда даже трудно бывает сказать, с одним ли или с двумя словами мы имеем дело; ср. стр.</w:t>
      </w:r>
      <w:r>
        <w:rPr>
          <w:color w:val="000000"/>
          <w:sz w:val="28"/>
        </w:rPr>
        <w:t> </w:t>
      </w:r>
      <w:r w:rsidRPr="004236B3">
        <w:rPr>
          <w:color w:val="000000"/>
          <w:sz w:val="28"/>
        </w:rPr>
        <w:t xml:space="preserve">103. </w:t>
      </w:r>
      <w:r w:rsidRPr="004236B3">
        <w:rPr>
          <w:color w:val="000000"/>
          <w:sz w:val="28"/>
          <w:lang w:val="en-US"/>
        </w:rPr>
        <w:t>To</w:t>
      </w:r>
      <w:r w:rsidRPr="004236B3">
        <w:rPr>
          <w:color w:val="000000"/>
          <w:sz w:val="28"/>
        </w:rPr>
        <w:t>-</w:t>
      </w:r>
      <w:r w:rsidRPr="004236B3">
        <w:rPr>
          <w:color w:val="000000"/>
          <w:sz w:val="28"/>
          <w:lang w:val="en-US"/>
        </w:rPr>
        <w:t>day</w:t>
      </w:r>
      <w:r w:rsidRPr="004236B3">
        <w:rPr>
          <w:color w:val="000000"/>
          <w:sz w:val="28"/>
        </w:rPr>
        <w:t xml:space="preserve"> когда-то представляло собой два слова, но теперь наблюдается возрастающая тенденция писать его без дефиса (</w:t>
      </w:r>
      <w:r w:rsidRPr="004236B3">
        <w:rPr>
          <w:color w:val="000000"/>
          <w:sz w:val="28"/>
          <w:lang w:val="en-US"/>
        </w:rPr>
        <w:t>today</w:t>
      </w:r>
      <w:r w:rsidRPr="004236B3">
        <w:rPr>
          <w:color w:val="000000"/>
          <w:sz w:val="28"/>
        </w:rPr>
        <w:t xml:space="preserve">); кроме того, возможность сказать </w:t>
      </w:r>
      <w:r w:rsidRPr="004236B3">
        <w:rPr>
          <w:color w:val="000000"/>
          <w:sz w:val="28"/>
          <w:lang w:val="en-US"/>
        </w:rPr>
        <w:t>from</w:t>
      </w:r>
      <w:r w:rsidRPr="004236B3">
        <w:rPr>
          <w:color w:val="000000"/>
          <w:sz w:val="28"/>
        </w:rPr>
        <w:t xml:space="preserve"> </w:t>
      </w:r>
      <w:r w:rsidRPr="004236B3">
        <w:rPr>
          <w:color w:val="000000"/>
          <w:sz w:val="28"/>
          <w:lang w:val="en-US"/>
        </w:rPr>
        <w:t>today</w:t>
      </w:r>
      <w:r w:rsidRPr="004236B3">
        <w:rPr>
          <w:color w:val="000000"/>
          <w:sz w:val="28"/>
        </w:rPr>
        <w:t xml:space="preserve"> свидетельствует о том, что </w:t>
      </w:r>
      <w:r w:rsidRPr="004236B3">
        <w:rPr>
          <w:color w:val="000000"/>
          <w:sz w:val="28"/>
          <w:lang w:val="en-US"/>
        </w:rPr>
        <w:t>to</w:t>
      </w:r>
      <w:r w:rsidRPr="004236B3">
        <w:rPr>
          <w:color w:val="000000"/>
          <w:sz w:val="28"/>
        </w:rPr>
        <w:t xml:space="preserve"> уже не имеет своего первоначального значения. </w:t>
      </w:r>
      <w:r w:rsidRPr="004236B3">
        <w:rPr>
          <w:color w:val="000000"/>
          <w:sz w:val="28"/>
          <w:lang w:val="en-US"/>
        </w:rPr>
        <w:t>Tomorrow</w:t>
      </w:r>
      <w:r w:rsidRPr="004236B3">
        <w:rPr>
          <w:color w:val="000000"/>
          <w:sz w:val="28"/>
        </w:rPr>
        <w:t xml:space="preserve"> </w:t>
      </w:r>
      <w:r>
        <w:rPr>
          <w:color w:val="000000"/>
          <w:sz w:val="28"/>
        </w:rPr>
        <w:t>«</w:t>
      </w:r>
      <w:r w:rsidRPr="004236B3">
        <w:rPr>
          <w:color w:val="000000"/>
          <w:sz w:val="28"/>
        </w:rPr>
        <w:t>завтра</w:t>
      </w:r>
      <w:r>
        <w:rPr>
          <w:color w:val="000000"/>
          <w:sz w:val="28"/>
        </w:rPr>
        <w:t>»</w:t>
      </w:r>
      <w:r w:rsidRPr="004236B3">
        <w:rPr>
          <w:color w:val="000000"/>
          <w:sz w:val="28"/>
        </w:rPr>
        <w:t xml:space="preserve"> также является теперь целым словом, поскольку можно сказать даже </w:t>
      </w:r>
      <w:r w:rsidRPr="004236B3">
        <w:rPr>
          <w:color w:val="000000"/>
          <w:sz w:val="28"/>
          <w:lang w:val="en-US"/>
        </w:rPr>
        <w:t>I</w:t>
      </w:r>
      <w:r w:rsidRPr="004236B3">
        <w:rPr>
          <w:color w:val="000000"/>
          <w:sz w:val="28"/>
        </w:rPr>
        <w:t xml:space="preserve"> </w:t>
      </w:r>
      <w:r w:rsidRPr="004236B3">
        <w:rPr>
          <w:color w:val="000000"/>
          <w:sz w:val="28"/>
          <w:lang w:val="en-US"/>
        </w:rPr>
        <w:t>look</w:t>
      </w:r>
      <w:r w:rsidRPr="004236B3">
        <w:rPr>
          <w:color w:val="000000"/>
          <w:sz w:val="28"/>
        </w:rPr>
        <w:t xml:space="preserve"> </w:t>
      </w:r>
      <w:r w:rsidRPr="004236B3">
        <w:rPr>
          <w:color w:val="000000"/>
          <w:sz w:val="28"/>
          <w:lang w:val="en-US"/>
        </w:rPr>
        <w:t>forward</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tomorrow</w:t>
      </w:r>
      <w:r w:rsidRPr="004236B3">
        <w:rPr>
          <w:i/>
          <w:color w:val="000000"/>
          <w:sz w:val="28"/>
        </w:rPr>
        <w:t>.</w:t>
      </w:r>
      <w:r w:rsidRPr="004236B3">
        <w:rPr>
          <w:color w:val="000000"/>
          <w:sz w:val="28"/>
        </w:rPr>
        <w:t xml:space="preserve"> Однако для нас в настоящей главе не имеет никакого значения, за одно или за два отдельных слова принимать эти сочетания и другие сомнительные случаи; группа слов (точно так же как и отдельное слово) может быть и первичной, и адъюнктом, и субъюнктом.</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Группы слов различного типа в функции первичных слов: </w:t>
      </w:r>
      <w:r w:rsidRPr="004236B3">
        <w:rPr>
          <w:i/>
          <w:color w:val="000000"/>
          <w:sz w:val="28"/>
          <w:lang w:val="en-US"/>
        </w:rPr>
        <w:t>Sunday</w:t>
      </w:r>
      <w:r w:rsidRPr="004236B3">
        <w:rPr>
          <w:i/>
          <w:color w:val="000000"/>
          <w:sz w:val="28"/>
        </w:rPr>
        <w:t xml:space="preserve"> </w:t>
      </w:r>
      <w:r w:rsidRPr="004236B3">
        <w:rPr>
          <w:i/>
          <w:color w:val="000000"/>
          <w:sz w:val="28"/>
          <w:lang w:val="en-US"/>
        </w:rPr>
        <w:t>afternoon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fine</w:t>
      </w:r>
      <w:r w:rsidRPr="004236B3">
        <w:rPr>
          <w:color w:val="000000"/>
          <w:sz w:val="28"/>
        </w:rPr>
        <w:t xml:space="preserve"> </w:t>
      </w:r>
      <w:r>
        <w:rPr>
          <w:color w:val="000000"/>
          <w:sz w:val="28"/>
        </w:rPr>
        <w:t>«</w:t>
      </w:r>
      <w:r w:rsidRPr="004236B3">
        <w:rPr>
          <w:i/>
          <w:color w:val="000000"/>
          <w:sz w:val="28"/>
        </w:rPr>
        <w:t>Воскресный день</w:t>
      </w:r>
      <w:r w:rsidRPr="004236B3">
        <w:rPr>
          <w:color w:val="000000"/>
          <w:sz w:val="28"/>
        </w:rPr>
        <w:t xml:space="preserve"> был хорошим</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spent</w:t>
      </w:r>
      <w:r w:rsidRPr="004236B3">
        <w:rPr>
          <w:color w:val="000000"/>
          <w:sz w:val="28"/>
        </w:rPr>
        <w:t xml:space="preserve"> </w:t>
      </w:r>
      <w:r w:rsidRPr="004236B3">
        <w:rPr>
          <w:i/>
          <w:color w:val="000000"/>
          <w:sz w:val="28"/>
          <w:lang w:val="en-US"/>
        </w:rPr>
        <w:t>Sunday</w:t>
      </w:r>
      <w:r w:rsidRPr="004236B3">
        <w:rPr>
          <w:i/>
          <w:color w:val="000000"/>
          <w:sz w:val="28"/>
        </w:rPr>
        <w:t xml:space="preserve"> </w:t>
      </w:r>
      <w:r w:rsidRPr="004236B3">
        <w:rPr>
          <w:i/>
          <w:color w:val="000000"/>
          <w:sz w:val="28"/>
          <w:lang w:val="en-US"/>
        </w:rPr>
        <w:t>afternoon</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home</w:t>
      </w:r>
      <w:r w:rsidRPr="004236B3">
        <w:rPr>
          <w:color w:val="000000"/>
          <w:sz w:val="28"/>
        </w:rPr>
        <w:t xml:space="preserve"> </w:t>
      </w:r>
      <w:r>
        <w:rPr>
          <w:color w:val="000000"/>
          <w:sz w:val="28"/>
        </w:rPr>
        <w:t>«</w:t>
      </w:r>
      <w:r w:rsidRPr="004236B3">
        <w:rPr>
          <w:color w:val="000000"/>
          <w:sz w:val="28"/>
        </w:rPr>
        <w:t xml:space="preserve">Я провел </w:t>
      </w:r>
      <w:r w:rsidRPr="004236B3">
        <w:rPr>
          <w:i/>
          <w:color w:val="000000"/>
          <w:sz w:val="28"/>
        </w:rPr>
        <w:t>воскресный день</w:t>
      </w:r>
      <w:r w:rsidRPr="004236B3">
        <w:rPr>
          <w:color w:val="000000"/>
          <w:sz w:val="28"/>
        </w:rPr>
        <w:t xml:space="preserve"> дома</w:t>
      </w:r>
      <w:r>
        <w:rPr>
          <w:color w:val="000000"/>
          <w:sz w:val="28"/>
        </w:rPr>
        <w:t>»</w:t>
      </w:r>
      <w:r w:rsidRPr="004236B3">
        <w:rPr>
          <w:color w:val="000000"/>
          <w:sz w:val="28"/>
        </w:rPr>
        <w:t xml:space="preserve">; </w:t>
      </w:r>
      <w:r w:rsidRPr="004236B3">
        <w:rPr>
          <w:color w:val="000000"/>
          <w:sz w:val="28"/>
          <w:lang w:val="en-US"/>
        </w:rPr>
        <w:t>We</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kind</w:t>
      </w:r>
      <w:r w:rsidRPr="004236B3">
        <w:rPr>
          <w:i/>
          <w:color w:val="000000"/>
          <w:sz w:val="28"/>
        </w:rPr>
        <w:t xml:space="preserve"> </w:t>
      </w:r>
      <w:r w:rsidRPr="004236B3">
        <w:rPr>
          <w:i/>
          <w:color w:val="000000"/>
          <w:sz w:val="28"/>
          <w:lang w:val="en-US"/>
        </w:rPr>
        <w:t>old</w:t>
      </w:r>
      <w:r w:rsidRPr="004236B3">
        <w:rPr>
          <w:i/>
          <w:color w:val="000000"/>
          <w:sz w:val="28"/>
        </w:rPr>
        <w:t xml:space="preserve"> </w:t>
      </w:r>
      <w:r w:rsidRPr="004236B3">
        <w:rPr>
          <w:i/>
          <w:color w:val="000000"/>
          <w:sz w:val="28"/>
          <w:lang w:val="en-US"/>
        </w:rPr>
        <w:t>archbishop</w:t>
      </w:r>
      <w:r w:rsidRPr="004236B3">
        <w:rPr>
          <w:i/>
          <w:color w:val="000000"/>
          <w:sz w:val="28"/>
        </w:rPr>
        <w:t xml:space="preserve"> </w:t>
      </w:r>
      <w:r w:rsidRPr="004236B3">
        <w:rPr>
          <w:i/>
          <w:color w:val="000000"/>
          <w:sz w:val="28"/>
          <w:lang w:val="en-US"/>
        </w:rPr>
        <w:t>of</w:t>
      </w:r>
      <w:r w:rsidRPr="004236B3">
        <w:rPr>
          <w:i/>
          <w:color w:val="000000"/>
          <w:sz w:val="28"/>
        </w:rPr>
        <w:t xml:space="preserve"> </w:t>
      </w:r>
      <w:smartTag w:uri="urn:schemas-microsoft-com:office:smarttags" w:element="City">
        <w:smartTag w:uri="urn:schemas-microsoft-com:office:smarttags" w:element="place">
          <w:r w:rsidRPr="004236B3">
            <w:rPr>
              <w:i/>
              <w:color w:val="000000"/>
              <w:sz w:val="28"/>
              <w:lang w:val="en-US"/>
            </w:rPr>
            <w:t>York</w:t>
          </w:r>
        </w:smartTag>
      </w:smartTag>
      <w:r w:rsidRPr="004236B3">
        <w:rPr>
          <w:color w:val="000000"/>
          <w:sz w:val="28"/>
        </w:rPr>
        <w:t xml:space="preserve"> </w:t>
      </w:r>
      <w:r>
        <w:rPr>
          <w:color w:val="000000"/>
          <w:sz w:val="28"/>
        </w:rPr>
        <w:t>«</w:t>
      </w:r>
      <w:r w:rsidRPr="004236B3">
        <w:rPr>
          <w:color w:val="000000"/>
          <w:sz w:val="28"/>
        </w:rPr>
        <w:t xml:space="preserve">Мы встретили </w:t>
      </w:r>
      <w:r w:rsidRPr="004236B3">
        <w:rPr>
          <w:i/>
          <w:color w:val="000000"/>
          <w:sz w:val="28"/>
        </w:rPr>
        <w:t>доброго старого архиепископа Йоркского</w:t>
      </w:r>
      <w:r>
        <w:rPr>
          <w:color w:val="000000"/>
          <w:sz w:val="28"/>
        </w:rPr>
        <w:t>»</w:t>
      </w:r>
      <w:r w:rsidRPr="004236B3">
        <w:rPr>
          <w:color w:val="000000"/>
          <w:sz w:val="28"/>
        </w:rPr>
        <w:t xml:space="preserve">; ср. далее англ. </w:t>
      </w:r>
      <w:r w:rsidRPr="004236B3">
        <w:rPr>
          <w:color w:val="000000"/>
          <w:sz w:val="28"/>
          <w:lang w:val="en-GB"/>
        </w:rPr>
        <w:t xml:space="preserve">It had taken him </w:t>
      </w:r>
      <w:r w:rsidRPr="004236B3">
        <w:rPr>
          <w:i/>
          <w:color w:val="000000"/>
          <w:sz w:val="28"/>
          <w:lang w:val="en-GB"/>
        </w:rPr>
        <w:t>ever since</w:t>
      </w:r>
      <w:r w:rsidRPr="004236B3">
        <w:rPr>
          <w:color w:val="000000"/>
          <w:sz w:val="28"/>
          <w:lang w:val="en-GB"/>
        </w:rPr>
        <w:t xml:space="preserve"> to get used to the idea; You have </w:t>
      </w:r>
      <w:r w:rsidRPr="004236B3">
        <w:rPr>
          <w:i/>
          <w:color w:val="000000"/>
          <w:sz w:val="28"/>
          <w:lang w:val="en-GB"/>
        </w:rPr>
        <w:t>till ten to-night. From infancy to manhood</w:t>
      </w:r>
      <w:r w:rsidRPr="004236B3">
        <w:rPr>
          <w:color w:val="000000"/>
          <w:sz w:val="28"/>
          <w:lang w:val="en-GB"/>
        </w:rPr>
        <w:t xml:space="preserve"> is rather a tedious period</w:t>
      </w:r>
      <w:r w:rsidRPr="004236B3">
        <w:rPr>
          <w:color w:val="000000"/>
          <w:sz w:val="28"/>
          <w:lang w:val="en-US"/>
        </w:rPr>
        <w:t xml:space="preserve"> (</w:t>
      </w:r>
      <w:r w:rsidRPr="004236B3">
        <w:rPr>
          <w:color w:val="000000"/>
          <w:sz w:val="28"/>
        </w:rPr>
        <w:t>Каупер</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i/>
          <w:color w:val="000000"/>
          <w:sz w:val="28"/>
          <w:lang w:val="fr-FR"/>
        </w:rPr>
        <w:t>jusqu’ au roi</w:t>
      </w:r>
      <w:r w:rsidRPr="004236B3">
        <w:rPr>
          <w:color w:val="000000"/>
          <w:sz w:val="28"/>
          <w:lang w:val="fr-FR"/>
        </w:rPr>
        <w:t xml:space="preserve"> l’a cru; Nous avons assez pour </w:t>
      </w:r>
      <w:r w:rsidRPr="004236B3">
        <w:rPr>
          <w:i/>
          <w:color w:val="000000"/>
          <w:sz w:val="28"/>
          <w:lang w:val="fr-FR"/>
        </w:rPr>
        <w:t>jusqu’</w:t>
      </w:r>
      <w:r w:rsidRPr="004236B3">
        <w:rPr>
          <w:i/>
          <w:color w:val="000000"/>
          <w:sz w:val="28"/>
          <w:lang w:val="en-US"/>
        </w:rPr>
        <w:t xml:space="preserve"> </w:t>
      </w:r>
      <w:r w:rsidRPr="004236B3">
        <w:rPr>
          <w:i/>
          <w:color w:val="000000"/>
          <w:sz w:val="28"/>
        </w:rPr>
        <w:t>а</w:t>
      </w:r>
      <w:r w:rsidRPr="004236B3">
        <w:rPr>
          <w:i/>
          <w:color w:val="000000"/>
          <w:sz w:val="28"/>
          <w:lang w:val="en-US"/>
        </w:rPr>
        <w:t xml:space="preserve"> samed</w:t>
      </w:r>
      <w:r w:rsidRPr="004236B3">
        <w:rPr>
          <w:color w:val="000000"/>
          <w:sz w:val="28"/>
          <w:lang w:val="en-US"/>
        </w:rPr>
        <w:t xml:space="preserve">; </w:t>
      </w:r>
      <w:r w:rsidRPr="004236B3">
        <w:rPr>
          <w:color w:val="000000"/>
          <w:sz w:val="28"/>
        </w:rPr>
        <w:t>исп</w:t>
      </w:r>
      <w:r w:rsidRPr="004236B3">
        <w:rPr>
          <w:color w:val="000000"/>
          <w:sz w:val="28"/>
          <w:lang w:val="en-US"/>
        </w:rPr>
        <w:t xml:space="preserve">. </w:t>
      </w:r>
      <w:r w:rsidRPr="004236B3">
        <w:rPr>
          <w:i/>
          <w:color w:val="000000"/>
          <w:sz w:val="28"/>
          <w:lang w:val="en-US"/>
        </w:rPr>
        <w:t>Hasta los malvados</w:t>
      </w:r>
      <w:r w:rsidRPr="004236B3">
        <w:rPr>
          <w:color w:val="000000"/>
          <w:sz w:val="28"/>
          <w:lang w:val="en-US"/>
        </w:rPr>
        <w:t xml:space="preserve"> creen en </w:t>
      </w:r>
      <w:r w:rsidRPr="004236B3">
        <w:rPr>
          <w:color w:val="000000"/>
          <w:sz w:val="28"/>
        </w:rPr>
        <w:t>й</w:t>
      </w:r>
      <w:r w:rsidRPr="004236B3">
        <w:rPr>
          <w:color w:val="000000"/>
          <w:sz w:val="28"/>
          <w:lang w:val="en-US"/>
        </w:rPr>
        <w:t>l (</w:t>
      </w:r>
      <w:r w:rsidRPr="004236B3">
        <w:rPr>
          <w:color w:val="000000"/>
          <w:sz w:val="28"/>
        </w:rPr>
        <w:t>Гальдос</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rPr>
        <w:t>Группы</w:t>
      </w:r>
      <w:r w:rsidRPr="004236B3">
        <w:rPr>
          <w:color w:val="000000"/>
          <w:sz w:val="28"/>
          <w:lang w:val="en-US"/>
        </w:rPr>
        <w:t xml:space="preserve"> </w:t>
      </w:r>
      <w:r w:rsidRPr="004236B3">
        <w:rPr>
          <w:color w:val="000000"/>
          <w:sz w:val="28"/>
        </w:rPr>
        <w:t>слов</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функции</w:t>
      </w:r>
      <w:r w:rsidRPr="004236B3">
        <w:rPr>
          <w:color w:val="000000"/>
          <w:sz w:val="28"/>
          <w:lang w:val="en-US"/>
        </w:rPr>
        <w:t xml:space="preserve"> </w:t>
      </w:r>
      <w:r w:rsidRPr="004236B3">
        <w:rPr>
          <w:color w:val="000000"/>
          <w:sz w:val="28"/>
        </w:rPr>
        <w:t>адъюнктов</w:t>
      </w:r>
      <w:r w:rsidRPr="004236B3">
        <w:rPr>
          <w:color w:val="000000"/>
          <w:sz w:val="28"/>
          <w:lang w:val="en-US"/>
        </w:rPr>
        <w:t xml:space="preserve">: a </w:t>
      </w:r>
      <w:r w:rsidRPr="004236B3">
        <w:rPr>
          <w:i/>
          <w:color w:val="000000"/>
          <w:sz w:val="28"/>
          <w:lang w:val="en-US"/>
        </w:rPr>
        <w:t>Sunday afternoon</w:t>
      </w:r>
      <w:r w:rsidRPr="004236B3">
        <w:rPr>
          <w:color w:val="000000"/>
          <w:sz w:val="28"/>
          <w:lang w:val="en-US"/>
        </w:rPr>
        <w:t xml:space="preserve"> concert «</w:t>
      </w:r>
      <w:r w:rsidRPr="004236B3">
        <w:rPr>
          <w:i/>
          <w:color w:val="000000"/>
          <w:sz w:val="28"/>
        </w:rPr>
        <w:t>воскресный</w:t>
      </w:r>
      <w:r w:rsidRPr="004236B3">
        <w:rPr>
          <w:i/>
          <w:color w:val="000000"/>
          <w:sz w:val="28"/>
          <w:lang w:val="en-US"/>
        </w:rPr>
        <w:t xml:space="preserve"> </w:t>
      </w:r>
      <w:r w:rsidRPr="004236B3">
        <w:rPr>
          <w:i/>
          <w:color w:val="000000"/>
          <w:sz w:val="28"/>
        </w:rPr>
        <w:t>дневной</w:t>
      </w:r>
      <w:r w:rsidRPr="004236B3">
        <w:rPr>
          <w:color w:val="000000"/>
          <w:sz w:val="28"/>
          <w:lang w:val="en-US"/>
        </w:rPr>
        <w:t xml:space="preserve"> </w:t>
      </w:r>
      <w:r w:rsidRPr="004236B3">
        <w:rPr>
          <w:color w:val="000000"/>
          <w:sz w:val="28"/>
        </w:rPr>
        <w:t>концерт</w:t>
      </w:r>
      <w:r w:rsidRPr="004236B3">
        <w:rPr>
          <w:color w:val="000000"/>
          <w:sz w:val="28"/>
          <w:lang w:val="en-US"/>
        </w:rPr>
        <w:t xml:space="preserve">»; the Archbishop </w:t>
      </w:r>
      <w:r w:rsidRPr="004236B3">
        <w:rPr>
          <w:i/>
          <w:color w:val="000000"/>
          <w:sz w:val="28"/>
          <w:lang w:val="en-US"/>
        </w:rPr>
        <w:t>of York</w:t>
      </w:r>
      <w:r w:rsidRPr="004236B3">
        <w:rPr>
          <w:color w:val="000000"/>
          <w:sz w:val="28"/>
          <w:lang w:val="en-US"/>
        </w:rPr>
        <w:t xml:space="preserve"> «</w:t>
      </w:r>
      <w:r w:rsidRPr="004236B3">
        <w:rPr>
          <w:color w:val="000000"/>
          <w:sz w:val="28"/>
        </w:rPr>
        <w:t>архиепископ</w:t>
      </w:r>
      <w:r w:rsidRPr="004236B3">
        <w:rPr>
          <w:color w:val="000000"/>
          <w:sz w:val="28"/>
          <w:lang w:val="en-US"/>
        </w:rPr>
        <w:t xml:space="preserve"> </w:t>
      </w:r>
      <w:r w:rsidRPr="004236B3">
        <w:rPr>
          <w:i/>
          <w:color w:val="000000"/>
          <w:sz w:val="28"/>
        </w:rPr>
        <w:t>Йоркский</w:t>
      </w:r>
      <w:r w:rsidRPr="004236B3">
        <w:rPr>
          <w:color w:val="000000"/>
          <w:sz w:val="28"/>
          <w:lang w:val="en-US"/>
        </w:rPr>
        <w:t xml:space="preserve">», the party </w:t>
      </w:r>
      <w:r w:rsidRPr="004236B3">
        <w:rPr>
          <w:i/>
          <w:color w:val="000000"/>
          <w:sz w:val="28"/>
          <w:lang w:val="en-US"/>
        </w:rPr>
        <w:t xml:space="preserve">in power </w:t>
      </w:r>
      <w:r w:rsidRPr="004236B3">
        <w:rPr>
          <w:color w:val="000000"/>
          <w:sz w:val="28"/>
          <w:lang w:val="en-US"/>
        </w:rPr>
        <w:t>«</w:t>
      </w:r>
      <w:r w:rsidRPr="004236B3">
        <w:rPr>
          <w:i/>
          <w:color w:val="000000"/>
          <w:sz w:val="28"/>
        </w:rPr>
        <w:t>правящая</w:t>
      </w:r>
      <w:r w:rsidRPr="004236B3">
        <w:rPr>
          <w:color w:val="000000"/>
          <w:sz w:val="28"/>
          <w:lang w:val="en-US"/>
        </w:rPr>
        <w:t xml:space="preserve"> </w:t>
      </w:r>
      <w:r w:rsidRPr="004236B3">
        <w:rPr>
          <w:color w:val="000000"/>
          <w:sz w:val="28"/>
        </w:rPr>
        <w:t>партия</w:t>
      </w:r>
      <w:r w:rsidRPr="004236B3">
        <w:rPr>
          <w:color w:val="000000"/>
          <w:sz w:val="28"/>
          <w:lang w:val="en-US"/>
        </w:rPr>
        <w:t xml:space="preserve">»; </w:t>
      </w:r>
      <w:r w:rsidRPr="004236B3">
        <w:rPr>
          <w:i/>
          <w:color w:val="000000"/>
          <w:sz w:val="28"/>
          <w:lang w:val="en-US"/>
        </w:rPr>
        <w:t>the kind old Archbishop of York’s</w:t>
      </w:r>
      <w:r w:rsidRPr="004236B3">
        <w:rPr>
          <w:color w:val="000000"/>
          <w:sz w:val="28"/>
          <w:lang w:val="en-US"/>
        </w:rPr>
        <w:t xml:space="preserve"> daughter «</w:t>
      </w:r>
      <w:r w:rsidRPr="004236B3">
        <w:rPr>
          <w:color w:val="000000"/>
          <w:sz w:val="28"/>
        </w:rPr>
        <w:t>дочь</w:t>
      </w:r>
      <w:r w:rsidRPr="004236B3">
        <w:rPr>
          <w:color w:val="000000"/>
          <w:sz w:val="28"/>
          <w:lang w:val="en-US"/>
        </w:rPr>
        <w:t xml:space="preserve"> </w:t>
      </w:r>
      <w:r w:rsidRPr="004236B3">
        <w:rPr>
          <w:i/>
          <w:color w:val="000000"/>
          <w:sz w:val="28"/>
        </w:rPr>
        <w:t>доброго</w:t>
      </w:r>
      <w:r w:rsidRPr="004236B3">
        <w:rPr>
          <w:i/>
          <w:color w:val="000000"/>
          <w:sz w:val="28"/>
          <w:lang w:val="en-US"/>
        </w:rPr>
        <w:t xml:space="preserve"> </w:t>
      </w:r>
      <w:r w:rsidRPr="004236B3">
        <w:rPr>
          <w:i/>
          <w:color w:val="000000"/>
          <w:sz w:val="28"/>
        </w:rPr>
        <w:t>старого</w:t>
      </w:r>
      <w:r w:rsidRPr="004236B3">
        <w:rPr>
          <w:i/>
          <w:color w:val="000000"/>
          <w:sz w:val="28"/>
          <w:lang w:val="en-US"/>
        </w:rPr>
        <w:t xml:space="preserve"> </w:t>
      </w:r>
      <w:r w:rsidRPr="004236B3">
        <w:rPr>
          <w:i/>
          <w:color w:val="000000"/>
          <w:sz w:val="28"/>
        </w:rPr>
        <w:t>архиепископа</w:t>
      </w:r>
      <w:r w:rsidRPr="004236B3">
        <w:rPr>
          <w:i/>
          <w:color w:val="000000"/>
          <w:sz w:val="28"/>
          <w:lang w:val="en-US"/>
        </w:rPr>
        <w:t xml:space="preserve"> </w:t>
      </w:r>
      <w:r w:rsidRPr="004236B3">
        <w:rPr>
          <w:i/>
          <w:color w:val="000000"/>
          <w:sz w:val="28"/>
        </w:rPr>
        <w:t>Йоркского</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i/>
          <w:color w:val="000000"/>
          <w:sz w:val="28"/>
          <w:lang w:val="en-US"/>
        </w:rPr>
        <w:t xml:space="preserve">a Saturday to Monday </w:t>
      </w:r>
      <w:r w:rsidRPr="004236B3">
        <w:rPr>
          <w:color w:val="000000"/>
          <w:sz w:val="28"/>
          <w:lang w:val="en-US"/>
        </w:rPr>
        <w:t xml:space="preserve">excursion; the time </w:t>
      </w:r>
      <w:r w:rsidRPr="004236B3">
        <w:rPr>
          <w:i/>
          <w:color w:val="000000"/>
          <w:sz w:val="28"/>
          <w:lang w:val="en-US"/>
        </w:rPr>
        <w:t>between two and four;</w:t>
      </w:r>
      <w:r w:rsidRPr="004236B3">
        <w:rPr>
          <w:color w:val="000000"/>
          <w:sz w:val="28"/>
          <w:lang w:val="en-US"/>
        </w:rPr>
        <w:t xml:space="preserve"> his </w:t>
      </w:r>
      <w:r w:rsidRPr="004236B3">
        <w:rPr>
          <w:i/>
          <w:color w:val="000000"/>
          <w:sz w:val="28"/>
          <w:lang w:val="en-US"/>
        </w:rPr>
        <w:t xml:space="preserve">after dinner </w:t>
      </w:r>
      <w:r w:rsidRPr="004236B3">
        <w:rPr>
          <w:color w:val="000000"/>
          <w:sz w:val="28"/>
          <w:lang w:val="en-US"/>
        </w:rPr>
        <w:t>pipe.</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Группы слов в функции субъюнктов (третичных слов): Не </w:t>
      </w:r>
      <w:r w:rsidRPr="004236B3">
        <w:rPr>
          <w:color w:val="000000"/>
          <w:sz w:val="28"/>
          <w:lang w:val="en-US"/>
        </w:rPr>
        <w:t>slept</w:t>
      </w:r>
      <w:r w:rsidRPr="004236B3">
        <w:rPr>
          <w:color w:val="000000"/>
          <w:sz w:val="28"/>
        </w:rPr>
        <w:t xml:space="preserve"> </w:t>
      </w:r>
      <w:r w:rsidRPr="004236B3">
        <w:rPr>
          <w:i/>
          <w:color w:val="000000"/>
          <w:sz w:val="28"/>
          <w:lang w:val="en-US"/>
        </w:rPr>
        <w:t>all</w:t>
      </w:r>
      <w:r w:rsidRPr="004236B3">
        <w:rPr>
          <w:i/>
          <w:color w:val="000000"/>
          <w:sz w:val="28"/>
        </w:rPr>
        <w:t xml:space="preserve"> </w:t>
      </w:r>
      <w:r w:rsidRPr="004236B3">
        <w:rPr>
          <w:i/>
          <w:color w:val="000000"/>
          <w:sz w:val="28"/>
          <w:lang w:val="en-US"/>
        </w:rPr>
        <w:t>Sunday</w:t>
      </w:r>
      <w:r w:rsidRPr="004236B3">
        <w:rPr>
          <w:i/>
          <w:color w:val="000000"/>
          <w:sz w:val="28"/>
        </w:rPr>
        <w:t xml:space="preserve"> </w:t>
      </w:r>
      <w:r w:rsidRPr="004236B3">
        <w:rPr>
          <w:i/>
          <w:color w:val="000000"/>
          <w:sz w:val="28"/>
          <w:lang w:val="en-US"/>
        </w:rPr>
        <w:t>afternoon</w:t>
      </w:r>
      <w:r w:rsidRPr="004236B3">
        <w:rPr>
          <w:color w:val="000000"/>
          <w:sz w:val="28"/>
        </w:rPr>
        <w:t xml:space="preserve"> </w:t>
      </w:r>
      <w:r>
        <w:rPr>
          <w:color w:val="000000"/>
          <w:sz w:val="28"/>
        </w:rPr>
        <w:t>«</w:t>
      </w:r>
      <w:r w:rsidRPr="004236B3">
        <w:rPr>
          <w:color w:val="000000"/>
          <w:sz w:val="28"/>
        </w:rPr>
        <w:t xml:space="preserve">Он спал </w:t>
      </w:r>
      <w:r w:rsidRPr="004236B3">
        <w:rPr>
          <w:i/>
          <w:color w:val="000000"/>
          <w:sz w:val="28"/>
        </w:rPr>
        <w:t>все воскресное послеобеденное время</w:t>
      </w:r>
      <w:r>
        <w:rPr>
          <w:color w:val="000000"/>
          <w:sz w:val="28"/>
        </w:rPr>
        <w:t>»</w:t>
      </w:r>
      <w:r w:rsidRPr="004236B3">
        <w:rPr>
          <w:color w:val="000000"/>
          <w:sz w:val="28"/>
        </w:rPr>
        <w:t>. Не</w:t>
      </w:r>
      <w:r w:rsidRPr="004236B3">
        <w:rPr>
          <w:color w:val="000000"/>
          <w:sz w:val="28"/>
          <w:lang w:val="en-US"/>
        </w:rPr>
        <w:t xml:space="preserve"> smokes </w:t>
      </w:r>
      <w:r w:rsidRPr="004236B3">
        <w:rPr>
          <w:i/>
          <w:color w:val="000000"/>
          <w:sz w:val="28"/>
          <w:lang w:val="en-US"/>
        </w:rPr>
        <w:t>after dinner</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курит</w:t>
      </w:r>
      <w:r w:rsidRPr="004236B3">
        <w:rPr>
          <w:color w:val="000000"/>
          <w:sz w:val="28"/>
          <w:lang w:val="en-US"/>
        </w:rPr>
        <w:t xml:space="preserve"> </w:t>
      </w:r>
      <w:r w:rsidRPr="004236B3">
        <w:rPr>
          <w:i/>
          <w:color w:val="000000"/>
          <w:sz w:val="28"/>
        </w:rPr>
        <w:t>после</w:t>
      </w:r>
      <w:r w:rsidRPr="004236B3">
        <w:rPr>
          <w:i/>
          <w:color w:val="000000"/>
          <w:sz w:val="28"/>
          <w:lang w:val="en-US"/>
        </w:rPr>
        <w:t xml:space="preserve"> </w:t>
      </w:r>
      <w:r w:rsidRPr="004236B3">
        <w:rPr>
          <w:i/>
          <w:color w:val="000000"/>
          <w:sz w:val="28"/>
        </w:rPr>
        <w:t>обеда</w:t>
      </w:r>
      <w:r w:rsidRPr="004236B3">
        <w:rPr>
          <w:color w:val="000000"/>
          <w:sz w:val="28"/>
          <w:lang w:val="en-US"/>
        </w:rPr>
        <w:t xml:space="preserve">», </w:t>
      </w:r>
      <w:r w:rsidRPr="004236B3">
        <w:rPr>
          <w:color w:val="000000"/>
          <w:sz w:val="28"/>
        </w:rPr>
        <w:t>Не</w:t>
      </w:r>
      <w:r w:rsidRPr="004236B3">
        <w:rPr>
          <w:color w:val="000000"/>
          <w:sz w:val="28"/>
          <w:lang w:val="en-US"/>
        </w:rPr>
        <w:t xml:space="preserve"> went </w:t>
      </w:r>
      <w:r w:rsidRPr="004236B3">
        <w:rPr>
          <w:i/>
          <w:color w:val="000000"/>
          <w:sz w:val="28"/>
          <w:lang w:val="en-US"/>
        </w:rPr>
        <w:t>to all the principal cities of Europe</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путешествовал</w:t>
      </w:r>
      <w:r w:rsidRPr="004236B3">
        <w:rPr>
          <w:color w:val="000000"/>
          <w:sz w:val="28"/>
          <w:lang w:val="en-US"/>
        </w:rPr>
        <w:t xml:space="preserve"> </w:t>
      </w:r>
      <w:r w:rsidRPr="004236B3">
        <w:rPr>
          <w:i/>
          <w:color w:val="000000"/>
          <w:sz w:val="28"/>
          <w:lang w:val="en-US"/>
        </w:rPr>
        <w:t xml:space="preserve">no </w:t>
      </w:r>
      <w:r w:rsidRPr="004236B3">
        <w:rPr>
          <w:i/>
          <w:color w:val="000000"/>
          <w:sz w:val="28"/>
        </w:rPr>
        <w:t>всем</w:t>
      </w:r>
      <w:r w:rsidRPr="004236B3">
        <w:rPr>
          <w:i/>
          <w:color w:val="000000"/>
          <w:sz w:val="28"/>
          <w:lang w:val="en-US"/>
        </w:rPr>
        <w:t xml:space="preserve"> </w:t>
      </w:r>
      <w:r w:rsidRPr="004236B3">
        <w:rPr>
          <w:i/>
          <w:color w:val="000000"/>
          <w:sz w:val="28"/>
        </w:rPr>
        <w:t>главным</w:t>
      </w:r>
      <w:r w:rsidRPr="004236B3">
        <w:rPr>
          <w:i/>
          <w:color w:val="000000"/>
          <w:sz w:val="28"/>
          <w:lang w:val="en-US"/>
        </w:rPr>
        <w:t xml:space="preserve">, </w:t>
      </w:r>
      <w:r w:rsidRPr="004236B3">
        <w:rPr>
          <w:i/>
          <w:color w:val="000000"/>
          <w:sz w:val="28"/>
        </w:rPr>
        <w:t>городам</w:t>
      </w:r>
      <w:r w:rsidRPr="004236B3">
        <w:rPr>
          <w:i/>
          <w:color w:val="000000"/>
          <w:sz w:val="28"/>
          <w:lang w:val="en-US"/>
        </w:rPr>
        <w:t xml:space="preserve"> </w:t>
      </w:r>
      <w:r w:rsidRPr="004236B3">
        <w:rPr>
          <w:i/>
          <w:color w:val="000000"/>
          <w:sz w:val="28"/>
        </w:rPr>
        <w:t>Европы</w:t>
      </w:r>
      <w:r w:rsidRPr="004236B3">
        <w:rPr>
          <w:color w:val="000000"/>
          <w:sz w:val="28"/>
          <w:lang w:val="en-US"/>
        </w:rPr>
        <w:t xml:space="preserve">»; </w:t>
      </w:r>
      <w:r w:rsidRPr="004236B3">
        <w:rPr>
          <w:color w:val="000000"/>
          <w:sz w:val="28"/>
        </w:rPr>
        <w:t>Не</w:t>
      </w:r>
      <w:r w:rsidRPr="004236B3">
        <w:rPr>
          <w:color w:val="000000"/>
          <w:sz w:val="28"/>
          <w:lang w:val="en-US"/>
        </w:rPr>
        <w:t xml:space="preserve"> lives </w:t>
      </w:r>
      <w:r w:rsidRPr="004236B3">
        <w:rPr>
          <w:i/>
          <w:color w:val="000000"/>
          <w:sz w:val="28"/>
          <w:lang w:val="en-US"/>
        </w:rPr>
        <w:t>next door to Captain Strong;</w:t>
      </w:r>
      <w:r w:rsidRPr="004236B3">
        <w:rPr>
          <w:color w:val="000000"/>
          <w:sz w:val="28"/>
          <w:lang w:val="en-US"/>
        </w:rPr>
        <w:t xml:space="preserve"> The canal ran </w:t>
      </w:r>
      <w:r w:rsidRPr="004236B3">
        <w:rPr>
          <w:i/>
          <w:color w:val="000000"/>
          <w:sz w:val="28"/>
          <w:lang w:val="en-US"/>
        </w:rPr>
        <w:t>north and south;</w:t>
      </w:r>
      <w:r w:rsidRPr="004236B3">
        <w:rPr>
          <w:color w:val="000000"/>
          <w:sz w:val="28"/>
          <w:lang w:val="en-US"/>
        </w:rPr>
        <w:t xml:space="preserve"> He used to laugh </w:t>
      </w:r>
      <w:r w:rsidRPr="004236B3">
        <w:rPr>
          <w:i/>
          <w:color w:val="000000"/>
          <w:sz w:val="28"/>
          <w:lang w:val="en-US"/>
        </w:rPr>
        <w:t>a good deal; five feet</w:t>
      </w:r>
      <w:r w:rsidRPr="004236B3">
        <w:rPr>
          <w:color w:val="000000"/>
          <w:sz w:val="28"/>
          <w:lang w:val="en-US"/>
        </w:rPr>
        <w:t xml:space="preserve"> high; He wants things </w:t>
      </w:r>
      <w:r w:rsidRPr="004236B3">
        <w:rPr>
          <w:i/>
          <w:color w:val="000000"/>
          <w:sz w:val="28"/>
          <w:lang w:val="en-US"/>
        </w:rPr>
        <w:t>his own way;</w:t>
      </w:r>
      <w:r w:rsidRPr="004236B3">
        <w:rPr>
          <w:color w:val="000000"/>
          <w:sz w:val="28"/>
          <w:lang w:val="en-US"/>
        </w:rPr>
        <w:t xml:space="preserve"> Things shall go </w:t>
      </w:r>
      <w:r w:rsidRPr="004236B3">
        <w:rPr>
          <w:i/>
          <w:color w:val="000000"/>
          <w:sz w:val="28"/>
          <w:lang w:val="en-US"/>
        </w:rPr>
        <w:t>man-of-war fashion.</w:t>
      </w:r>
      <w:r w:rsidRPr="004236B3">
        <w:rPr>
          <w:color w:val="000000"/>
          <w:sz w:val="28"/>
          <w:lang w:val="en-US"/>
        </w:rPr>
        <w:t xml:space="preserve"> He ran upstairs </w:t>
      </w:r>
      <w:r w:rsidRPr="004236B3">
        <w:rPr>
          <w:i/>
          <w:color w:val="000000"/>
          <w:sz w:val="28"/>
          <w:lang w:val="en-US"/>
        </w:rPr>
        <w:t>three steps at a time;</w:t>
      </w:r>
      <w:r w:rsidRPr="004236B3">
        <w:rPr>
          <w:color w:val="000000"/>
          <w:sz w:val="28"/>
          <w:lang w:val="en-US"/>
        </w:rPr>
        <w:t xml:space="preserve"> </w:t>
      </w:r>
      <w:r w:rsidRPr="004236B3">
        <w:rPr>
          <w:color w:val="000000"/>
          <w:sz w:val="28"/>
        </w:rPr>
        <w:t>ср</w:t>
      </w:r>
      <w:r w:rsidRPr="004236B3">
        <w:rPr>
          <w:color w:val="000000"/>
          <w:sz w:val="28"/>
          <w:lang w:val="en-US"/>
        </w:rPr>
        <w:t>. «</w:t>
      </w:r>
      <w:r w:rsidRPr="004236B3">
        <w:rPr>
          <w:color w:val="000000"/>
          <w:sz w:val="28"/>
        </w:rPr>
        <w:t>абсолютную</w:t>
      </w:r>
      <w:r w:rsidRPr="004236B3">
        <w:rPr>
          <w:color w:val="000000"/>
          <w:sz w:val="28"/>
          <w:lang w:val="en-US"/>
        </w:rPr>
        <w:t xml:space="preserve"> </w:t>
      </w:r>
      <w:r w:rsidRPr="004236B3">
        <w:rPr>
          <w:color w:val="000000"/>
          <w:sz w:val="28"/>
        </w:rPr>
        <w:t>конструкцию</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главе</w:t>
      </w:r>
      <w:r w:rsidRPr="004236B3">
        <w:rPr>
          <w:color w:val="000000"/>
          <w:sz w:val="28"/>
          <w:lang w:val="en-US"/>
        </w:rPr>
        <w:t xml:space="preserve"> «</w:t>
      </w:r>
      <w:r w:rsidRPr="004236B3">
        <w:rPr>
          <w:color w:val="000000"/>
          <w:sz w:val="28"/>
        </w:rPr>
        <w:t>Нексус</w:t>
      </w:r>
      <w:r w:rsidRPr="004236B3">
        <w:rPr>
          <w:color w:val="000000"/>
          <w:sz w:val="28"/>
          <w:lang w:val="en-US"/>
        </w:rPr>
        <w:t>» (IX).</w:t>
      </w:r>
    </w:p>
    <w:p w:rsidR="004236B3" w:rsidRPr="004236B3" w:rsidRDefault="004236B3" w:rsidP="004236B3">
      <w:pPr>
        <w:spacing w:after="0" w:line="360" w:lineRule="auto"/>
        <w:ind w:firstLine="709"/>
        <w:rPr>
          <w:color w:val="000000"/>
          <w:sz w:val="28"/>
        </w:rPr>
      </w:pPr>
      <w:r w:rsidRPr="004236B3">
        <w:rPr>
          <w:color w:val="000000"/>
          <w:sz w:val="28"/>
        </w:rPr>
        <w:t xml:space="preserve">Как уже можно было видеть из приведенных примеров, группа, выполняющая функцию первичной, вторичной или третичной, сама может содержать компоненты, которые находятся в отношениях, обозначенных этими тремя терминами. Ранг самой группы </w:t>
      </w:r>
      <w:r>
        <w:rPr>
          <w:color w:val="000000"/>
          <w:sz w:val="28"/>
        </w:rPr>
        <w:t>–</w:t>
      </w:r>
      <w:r w:rsidRPr="004236B3">
        <w:rPr>
          <w:color w:val="000000"/>
          <w:sz w:val="28"/>
        </w:rPr>
        <w:t xml:space="preserve"> это одно, а ранг внутри группы </w:t>
      </w:r>
      <w:r>
        <w:rPr>
          <w:color w:val="000000"/>
          <w:sz w:val="28"/>
        </w:rPr>
        <w:t>–</w:t>
      </w:r>
      <w:r w:rsidRPr="004236B3">
        <w:rPr>
          <w:color w:val="000000"/>
          <w:sz w:val="28"/>
        </w:rPr>
        <w:t xml:space="preserve"> другое. В результате могут возникать довольно сложные взаимоотношения; однако их всегда легко подвергнуть анализу с той точки зрения, которая была развита в этой главе. Это можно пояснить на примерах: </w:t>
      </w:r>
      <w:r w:rsidRPr="004236B3">
        <w:rPr>
          <w:color w:val="000000"/>
          <w:sz w:val="28"/>
          <w:lang w:val="en-US"/>
        </w:rPr>
        <w:t>We</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kind</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Archbishop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York</w:t>
      </w:r>
      <w:r w:rsidRPr="004236B3">
        <w:rPr>
          <w:color w:val="000000"/>
          <w:sz w:val="28"/>
        </w:rPr>
        <w:t xml:space="preserve"> </w:t>
      </w:r>
      <w:r>
        <w:rPr>
          <w:color w:val="000000"/>
          <w:sz w:val="28"/>
        </w:rPr>
        <w:t>«</w:t>
      </w:r>
      <w:r w:rsidRPr="004236B3">
        <w:rPr>
          <w:color w:val="000000"/>
          <w:sz w:val="28"/>
        </w:rPr>
        <w:t>Мы встретили доброго старого архиепископа Йоркского</w:t>
      </w:r>
      <w:r>
        <w:rPr>
          <w:color w:val="000000"/>
          <w:sz w:val="28"/>
        </w:rPr>
        <w:t>»</w:t>
      </w:r>
      <w:r w:rsidRPr="004236B3">
        <w:rPr>
          <w:color w:val="000000"/>
          <w:sz w:val="28"/>
        </w:rPr>
        <w:t xml:space="preserve">: последние шесть слов образуют одну первичную группу </w:t>
      </w:r>
      <w:r>
        <w:rPr>
          <w:color w:val="000000"/>
          <w:sz w:val="28"/>
        </w:rPr>
        <w:t>–</w:t>
      </w:r>
      <w:r w:rsidRPr="004236B3">
        <w:rPr>
          <w:color w:val="000000"/>
          <w:sz w:val="28"/>
        </w:rPr>
        <w:t xml:space="preserve"> дополнение к </w:t>
      </w:r>
      <w:r w:rsidRPr="004236B3">
        <w:rPr>
          <w:color w:val="000000"/>
          <w:sz w:val="28"/>
          <w:lang w:val="en-US"/>
        </w:rPr>
        <w:t>met</w:t>
      </w:r>
      <w:r w:rsidRPr="004236B3">
        <w:rPr>
          <w:color w:val="000000"/>
          <w:sz w:val="28"/>
        </w:rPr>
        <w:t xml:space="preserve">, но сама группа состоит из первичного слова </w:t>
      </w:r>
      <w:r w:rsidRPr="004236B3">
        <w:rPr>
          <w:color w:val="000000"/>
          <w:sz w:val="28"/>
          <w:lang w:val="en-US"/>
        </w:rPr>
        <w:t>Archbishop</w:t>
      </w:r>
      <w:r w:rsidRPr="004236B3">
        <w:rPr>
          <w:color w:val="000000"/>
          <w:sz w:val="28"/>
        </w:rPr>
        <w:t xml:space="preserve"> и четырех адъюнктов </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kind</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York</w:t>
      </w:r>
      <w:r w:rsidRPr="004236B3">
        <w:rPr>
          <w:color w:val="000000"/>
          <w:sz w:val="28"/>
        </w:rPr>
        <w:t xml:space="preserve">; или, скорее, надо сказать, что </w:t>
      </w:r>
      <w:r w:rsidRPr="004236B3">
        <w:rPr>
          <w:color w:val="000000"/>
          <w:sz w:val="28"/>
          <w:lang w:val="en-US"/>
        </w:rPr>
        <w:t>Archbishop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York</w:t>
      </w:r>
      <w:r w:rsidRPr="004236B3">
        <w:rPr>
          <w:color w:val="000000"/>
          <w:sz w:val="28"/>
        </w:rPr>
        <w:t xml:space="preserve">, состоящее из первичного слова </w:t>
      </w:r>
      <w:r w:rsidRPr="004236B3">
        <w:rPr>
          <w:color w:val="000000"/>
          <w:sz w:val="28"/>
          <w:lang w:val="en-US"/>
        </w:rPr>
        <w:t>Archbishop</w:t>
      </w:r>
      <w:r w:rsidRPr="004236B3">
        <w:rPr>
          <w:color w:val="000000"/>
          <w:sz w:val="28"/>
        </w:rPr>
        <w:t xml:space="preserve"> и адъюнкта </w:t>
      </w:r>
      <w:r w:rsidRPr="004236B3">
        <w:rPr>
          <w:color w:val="000000"/>
          <w:sz w:val="28"/>
          <w:lang w:val="en-US"/>
        </w:rPr>
        <w:t>of</w:t>
      </w:r>
      <w:r w:rsidRPr="004236B3">
        <w:rPr>
          <w:color w:val="000000"/>
          <w:sz w:val="28"/>
        </w:rPr>
        <w:t xml:space="preserve"> </w:t>
      </w:r>
      <w:r w:rsidRPr="004236B3">
        <w:rPr>
          <w:color w:val="000000"/>
          <w:sz w:val="28"/>
          <w:lang w:val="en-US"/>
        </w:rPr>
        <w:t>York</w:t>
      </w:r>
      <w:r w:rsidRPr="004236B3">
        <w:rPr>
          <w:color w:val="000000"/>
          <w:sz w:val="28"/>
        </w:rPr>
        <w:t xml:space="preserve">, является первичной группой, определяемой тремя адъюнктами </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kind</w:t>
      </w:r>
      <w:r w:rsidRPr="004236B3">
        <w:rPr>
          <w:color w:val="000000"/>
          <w:sz w:val="28"/>
        </w:rPr>
        <w:t xml:space="preserve"> и </w:t>
      </w:r>
      <w:r w:rsidRPr="004236B3">
        <w:rPr>
          <w:color w:val="000000"/>
          <w:sz w:val="28"/>
          <w:lang w:val="en-US"/>
        </w:rPr>
        <w:t>old</w:t>
      </w:r>
      <w:r w:rsidRPr="004236B3">
        <w:rPr>
          <w:color w:val="000000"/>
          <w:sz w:val="28"/>
        </w:rPr>
        <w:t xml:space="preserve">. Но адъюнкт </w:t>
      </w:r>
      <w:r w:rsidRPr="004236B3">
        <w:rPr>
          <w:color w:val="000000"/>
          <w:sz w:val="28"/>
          <w:lang w:val="en-US"/>
        </w:rPr>
        <w:t>of</w:t>
      </w:r>
      <w:r w:rsidRPr="004236B3">
        <w:rPr>
          <w:color w:val="000000"/>
          <w:sz w:val="28"/>
        </w:rPr>
        <w:t xml:space="preserve"> </w:t>
      </w:r>
      <w:r w:rsidRPr="004236B3">
        <w:rPr>
          <w:color w:val="000000"/>
          <w:sz w:val="28"/>
          <w:lang w:val="en-US"/>
        </w:rPr>
        <w:t>York</w:t>
      </w:r>
      <w:r w:rsidRPr="004236B3">
        <w:rPr>
          <w:color w:val="000000"/>
          <w:sz w:val="28"/>
        </w:rPr>
        <w:t xml:space="preserve"> в свою очередь состоит из частицы (предлога) </w:t>
      </w:r>
      <w:r w:rsidRPr="004236B3">
        <w:rPr>
          <w:color w:val="000000"/>
          <w:sz w:val="28"/>
          <w:lang w:val="en-US"/>
        </w:rPr>
        <w:t>of</w:t>
      </w:r>
      <w:r w:rsidRPr="004236B3">
        <w:rPr>
          <w:color w:val="000000"/>
          <w:sz w:val="28"/>
        </w:rPr>
        <w:t xml:space="preserve"> и ее дополнения, первичного слова </w:t>
      </w:r>
      <w:r w:rsidRPr="004236B3">
        <w:rPr>
          <w:color w:val="000000"/>
          <w:sz w:val="28"/>
          <w:lang w:val="en-US"/>
        </w:rPr>
        <w:t>York</w:t>
      </w:r>
      <w:r w:rsidRPr="004236B3">
        <w:rPr>
          <w:color w:val="000000"/>
          <w:sz w:val="28"/>
        </w:rPr>
        <w:t xml:space="preserve">. Далее, вся эта группа может быть превращена в адъюнкт путем употребления в форме родительного падежа: </w:t>
      </w:r>
      <w:r w:rsidRPr="004236B3">
        <w:rPr>
          <w:color w:val="000000"/>
          <w:sz w:val="28"/>
          <w:lang w:val="en-US"/>
        </w:rPr>
        <w:t>We</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kind</w:t>
      </w:r>
      <w:r w:rsidRPr="004236B3">
        <w:rPr>
          <w:i/>
          <w:color w:val="000000"/>
          <w:sz w:val="28"/>
        </w:rPr>
        <w:t xml:space="preserve"> </w:t>
      </w:r>
      <w:r w:rsidRPr="004236B3">
        <w:rPr>
          <w:i/>
          <w:color w:val="000000"/>
          <w:sz w:val="28"/>
          <w:lang w:val="en-US"/>
        </w:rPr>
        <w:t>old</w:t>
      </w:r>
      <w:r w:rsidRPr="004236B3">
        <w:rPr>
          <w:i/>
          <w:color w:val="000000"/>
          <w:sz w:val="28"/>
        </w:rPr>
        <w:t xml:space="preserve"> </w:t>
      </w:r>
      <w:r w:rsidRPr="004236B3">
        <w:rPr>
          <w:i/>
          <w:color w:val="000000"/>
          <w:sz w:val="28"/>
          <w:lang w:val="en-US"/>
        </w:rPr>
        <w:t>Archbishop</w:t>
      </w:r>
      <w:r w:rsidRPr="004236B3">
        <w:rPr>
          <w:i/>
          <w:color w:val="000000"/>
          <w:sz w:val="28"/>
        </w:rPr>
        <w:t xml:space="preserve"> </w:t>
      </w:r>
      <w:r w:rsidRPr="004236B3">
        <w:rPr>
          <w:i/>
          <w:color w:val="000000"/>
          <w:sz w:val="28"/>
          <w:lang w:val="en-US"/>
        </w:rPr>
        <w:t>of</w:t>
      </w:r>
      <w:r w:rsidRPr="004236B3">
        <w:rPr>
          <w:i/>
          <w:color w:val="000000"/>
          <w:sz w:val="28"/>
        </w:rPr>
        <w:t xml:space="preserve"> </w:t>
      </w:r>
      <w:smartTag w:uri="urn:schemas-microsoft-com:office:smarttags" w:element="City">
        <w:smartTag w:uri="urn:schemas-microsoft-com:office:smarttags" w:element="place">
          <w:r w:rsidRPr="004236B3">
            <w:rPr>
              <w:i/>
              <w:color w:val="000000"/>
              <w:sz w:val="28"/>
              <w:lang w:val="en-US"/>
            </w:rPr>
            <w:t>York</w:t>
          </w:r>
        </w:smartTag>
      </w:smartTag>
      <w:r w:rsidRPr="004236B3">
        <w:rPr>
          <w:i/>
          <w:color w:val="000000"/>
          <w:sz w:val="28"/>
        </w:rPr>
        <w:t>’</w:t>
      </w:r>
      <w:r w:rsidRPr="004236B3">
        <w:rPr>
          <w:i/>
          <w:color w:val="000000"/>
          <w:sz w:val="28"/>
          <w:lang w:val="en-US"/>
        </w:rPr>
        <w:t>s</w:t>
      </w:r>
      <w:r w:rsidRPr="004236B3">
        <w:rPr>
          <w:color w:val="000000"/>
          <w:sz w:val="28"/>
        </w:rPr>
        <w:t xml:space="preserve"> </w:t>
      </w:r>
      <w:r w:rsidRPr="004236B3">
        <w:rPr>
          <w:color w:val="000000"/>
          <w:sz w:val="28"/>
          <w:lang w:val="en-US"/>
        </w:rPr>
        <w:t>daughter</w:t>
      </w:r>
      <w:r w:rsidRPr="004236B3">
        <w:rPr>
          <w:color w:val="000000"/>
          <w:sz w:val="28"/>
        </w:rPr>
        <w:t xml:space="preserve"> </w:t>
      </w:r>
      <w:r>
        <w:rPr>
          <w:color w:val="000000"/>
          <w:sz w:val="28"/>
        </w:rPr>
        <w:t>«</w:t>
      </w:r>
      <w:r w:rsidRPr="004236B3">
        <w:rPr>
          <w:color w:val="000000"/>
          <w:sz w:val="28"/>
        </w:rPr>
        <w:t xml:space="preserve">Мы встретили дочь </w:t>
      </w:r>
      <w:r w:rsidRPr="004236B3">
        <w:rPr>
          <w:i/>
          <w:color w:val="000000"/>
          <w:sz w:val="28"/>
        </w:rPr>
        <w:t>доброго старого архиепископа Йоркского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 </w:t>
      </w:r>
      <w:r w:rsidRPr="004236B3">
        <w:rPr>
          <w:color w:val="000000"/>
          <w:sz w:val="28"/>
          <w:lang w:val="en-US"/>
        </w:rPr>
        <w:t>lives</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side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river</w:t>
      </w:r>
      <w:r w:rsidRPr="004236B3">
        <w:rPr>
          <w:color w:val="000000"/>
          <w:sz w:val="28"/>
        </w:rPr>
        <w:t xml:space="preserve"> </w:t>
      </w:r>
      <w:r>
        <w:rPr>
          <w:color w:val="000000"/>
          <w:sz w:val="28"/>
        </w:rPr>
        <w:t>«</w:t>
      </w:r>
      <w:r w:rsidRPr="004236B3">
        <w:rPr>
          <w:color w:val="000000"/>
          <w:sz w:val="28"/>
        </w:rPr>
        <w:t>Он живет на этой стороне реки</w:t>
      </w:r>
      <w:r>
        <w:rPr>
          <w:color w:val="000000"/>
          <w:sz w:val="28"/>
        </w:rPr>
        <w:t>»</w:t>
      </w:r>
      <w:r w:rsidRPr="004236B3">
        <w:rPr>
          <w:color w:val="000000"/>
          <w:sz w:val="28"/>
        </w:rPr>
        <w:t xml:space="preserve">; здесь вся группа, состоящая из последних пяти слов, является третичной по отношению к </w:t>
      </w:r>
      <w:r w:rsidRPr="004236B3">
        <w:rPr>
          <w:color w:val="000000"/>
          <w:sz w:val="28"/>
          <w:lang w:val="en-US"/>
        </w:rPr>
        <w:t>lives</w:t>
      </w:r>
      <w:r w:rsidRPr="004236B3">
        <w:rPr>
          <w:color w:val="000000"/>
          <w:sz w:val="28"/>
        </w:rPr>
        <w:t xml:space="preserve"> </w:t>
      </w:r>
      <w:r>
        <w:rPr>
          <w:color w:val="000000"/>
          <w:sz w:val="28"/>
        </w:rPr>
        <w:t>«</w:t>
      </w:r>
      <w:r w:rsidRPr="004236B3">
        <w:rPr>
          <w:color w:val="000000"/>
          <w:sz w:val="28"/>
        </w:rPr>
        <w:t>живет</w:t>
      </w:r>
      <w:r>
        <w:rPr>
          <w:color w:val="000000"/>
          <w:sz w:val="28"/>
        </w:rPr>
        <w:t>»</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side</w:t>
      </w:r>
      <w:r w:rsidRPr="004236B3">
        <w:rPr>
          <w:color w:val="000000"/>
          <w:sz w:val="28"/>
        </w:rPr>
        <w:t xml:space="preserve">, состоящее из частицы (предлога) </w:t>
      </w:r>
      <w:r w:rsidRPr="004236B3">
        <w:rPr>
          <w:color w:val="000000"/>
          <w:sz w:val="28"/>
          <w:lang w:val="en-US"/>
        </w:rPr>
        <w:t>on</w:t>
      </w:r>
      <w:r w:rsidRPr="004236B3">
        <w:rPr>
          <w:color w:val="000000"/>
          <w:sz w:val="28"/>
        </w:rPr>
        <w:t xml:space="preserve"> и дополнения </w:t>
      </w:r>
      <w:r w:rsidRPr="004236B3">
        <w:rPr>
          <w:color w:val="000000"/>
          <w:sz w:val="28"/>
          <w:lang w:val="en-US"/>
        </w:rPr>
        <w:t>this</w:t>
      </w:r>
      <w:r w:rsidRPr="004236B3">
        <w:rPr>
          <w:color w:val="000000"/>
          <w:sz w:val="28"/>
        </w:rPr>
        <w:t xml:space="preserve"> (адъюнкт) </w:t>
      </w:r>
      <w:r w:rsidRPr="004236B3">
        <w:rPr>
          <w:color w:val="000000"/>
          <w:sz w:val="28"/>
          <w:lang w:val="en-US"/>
        </w:rPr>
        <w:t>side</w:t>
      </w:r>
      <w:r w:rsidRPr="004236B3">
        <w:rPr>
          <w:color w:val="000000"/>
          <w:sz w:val="28"/>
        </w:rPr>
        <w:t xml:space="preserve"> (первичное слово), само является групповым предлогом и принимает в качестве дополнения группу </w:t>
      </w:r>
      <w:r w:rsidRPr="004236B3">
        <w:rPr>
          <w:color w:val="000000"/>
          <w:sz w:val="28"/>
          <w:lang w:val="en-US"/>
        </w:rPr>
        <w:t>the</w:t>
      </w:r>
      <w:r w:rsidRPr="004236B3">
        <w:rPr>
          <w:color w:val="000000"/>
          <w:sz w:val="28"/>
        </w:rPr>
        <w:t xml:space="preserve"> (адъюнкт) </w:t>
      </w:r>
      <w:r w:rsidRPr="004236B3">
        <w:rPr>
          <w:color w:val="000000"/>
          <w:sz w:val="28"/>
          <w:lang w:val="en-US"/>
        </w:rPr>
        <w:t>river</w:t>
      </w:r>
      <w:r w:rsidRPr="004236B3">
        <w:rPr>
          <w:color w:val="000000"/>
          <w:sz w:val="28"/>
        </w:rPr>
        <w:t xml:space="preserve"> (первичное слово). Но в предложении </w:t>
      </w:r>
      <w:r w:rsidRPr="004236B3">
        <w:rPr>
          <w:color w:val="000000"/>
          <w:sz w:val="28"/>
          <w:lang w:val="en-US"/>
        </w:rPr>
        <w:t>The</w:t>
      </w:r>
      <w:r w:rsidRPr="004236B3">
        <w:rPr>
          <w:color w:val="000000"/>
          <w:sz w:val="28"/>
        </w:rPr>
        <w:t xml:space="preserve"> </w:t>
      </w:r>
      <w:r w:rsidRPr="004236B3">
        <w:rPr>
          <w:color w:val="000000"/>
          <w:sz w:val="28"/>
          <w:lang w:val="en-US"/>
        </w:rPr>
        <w:t>buildings</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side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river</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ancient</w:t>
      </w:r>
      <w:r w:rsidRPr="004236B3">
        <w:rPr>
          <w:color w:val="000000"/>
          <w:sz w:val="28"/>
        </w:rPr>
        <w:t xml:space="preserve"> </w:t>
      </w:r>
      <w:r>
        <w:rPr>
          <w:color w:val="000000"/>
          <w:sz w:val="28"/>
        </w:rPr>
        <w:t>«</w:t>
      </w:r>
      <w:r w:rsidRPr="004236B3">
        <w:rPr>
          <w:color w:val="000000"/>
          <w:sz w:val="28"/>
        </w:rPr>
        <w:t>Здания на этой стороне реки древние</w:t>
      </w:r>
      <w:r>
        <w:rPr>
          <w:color w:val="000000"/>
          <w:sz w:val="28"/>
        </w:rPr>
        <w:t>»</w:t>
      </w:r>
      <w:r w:rsidRPr="004236B3">
        <w:rPr>
          <w:color w:val="000000"/>
          <w:sz w:val="28"/>
        </w:rPr>
        <w:t xml:space="preserve"> та же самая группа, состоящая из пяти слов, является адъюнктом к слову </w:t>
      </w:r>
      <w:r w:rsidRPr="004236B3">
        <w:rPr>
          <w:color w:val="000000"/>
          <w:sz w:val="28"/>
          <w:lang w:val="en-US"/>
        </w:rPr>
        <w:t>buildings</w:t>
      </w:r>
      <w:r w:rsidRPr="004236B3">
        <w:rPr>
          <w:color w:val="000000"/>
          <w:sz w:val="28"/>
        </w:rPr>
        <w:t>. Таким образом можно достигнуть естественного и последовательного анализа даже самых сложных сочетаний, встречающихся в языке</w:t>
      </w:r>
      <w:r w:rsidRPr="004236B3">
        <w:rPr>
          <w:color w:val="000000"/>
          <w:sz w:val="28"/>
          <w:vertAlign w:val="superscript"/>
        </w:rPr>
        <w:footnoteReference w:id="45"/>
      </w:r>
      <w:r w:rsidRPr="004236B3">
        <w:rPr>
          <w:color w:val="000000"/>
          <w:sz w:val="28"/>
        </w:rPr>
        <w:t>.</w:t>
      </w:r>
    </w:p>
    <w:p w:rsidR="00A21284" w:rsidRDefault="00A21284"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Подчиненные предложения</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Особый случай огромной важности составляют группы, называемые обычно подчиненными предложениями. Подчиненные предложения можно определить как части предложения, сами имеющие форму предложения (как правило, в их состав входит предикативная форма глагола). В зависимости от обстоятельств, подчиненное предложение может быть и первичным, и вторичным, и третичным.</w:t>
      </w:r>
    </w:p>
    <w:p w:rsidR="004236B3" w:rsidRPr="004236B3" w:rsidRDefault="004236B3" w:rsidP="004236B3">
      <w:pPr>
        <w:spacing w:after="0" w:line="360" w:lineRule="auto"/>
        <w:ind w:firstLine="709"/>
        <w:rPr>
          <w:color w:val="000000"/>
          <w:sz w:val="28"/>
        </w:rPr>
      </w:pPr>
      <w:r w:rsidRPr="004236B3">
        <w:rPr>
          <w:color w:val="000000"/>
          <w:sz w:val="28"/>
        </w:rPr>
        <w:t>1. Подчиненные первичные предложения.</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That</w:t>
      </w:r>
      <w:r w:rsidRPr="004236B3">
        <w:rPr>
          <w:i/>
          <w:color w:val="000000"/>
          <w:sz w:val="28"/>
        </w:rPr>
        <w:t xml:space="preserve"> </w:t>
      </w:r>
      <w:r w:rsidRPr="004236B3">
        <w:rPr>
          <w:i/>
          <w:color w:val="000000"/>
          <w:sz w:val="28"/>
          <w:lang w:val="en-US"/>
        </w:rPr>
        <w:t>he</w:t>
      </w:r>
      <w:r w:rsidRPr="004236B3">
        <w:rPr>
          <w:i/>
          <w:color w:val="000000"/>
          <w:sz w:val="28"/>
        </w:rPr>
        <w:t xml:space="preserve"> </w:t>
      </w:r>
      <w:r w:rsidRPr="004236B3">
        <w:rPr>
          <w:i/>
          <w:color w:val="000000"/>
          <w:sz w:val="28"/>
          <w:lang w:val="en-US"/>
        </w:rPr>
        <w:t>will</w:t>
      </w:r>
      <w:r w:rsidRPr="004236B3">
        <w:rPr>
          <w:i/>
          <w:color w:val="000000"/>
          <w:sz w:val="28"/>
        </w:rPr>
        <w:t xml:space="preserve"> </w:t>
      </w:r>
      <w:r w:rsidRPr="004236B3">
        <w:rPr>
          <w:i/>
          <w:color w:val="000000"/>
          <w:sz w:val="28"/>
          <w:lang w:val="en-US"/>
        </w:rPr>
        <w:t>come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certain</w:t>
      </w:r>
      <w:r w:rsidRPr="004236B3">
        <w:rPr>
          <w:color w:val="000000"/>
          <w:sz w:val="28"/>
        </w:rPr>
        <w:t xml:space="preserve"> «</w:t>
      </w:r>
      <w:r w:rsidRPr="004236B3">
        <w:rPr>
          <w:i/>
          <w:color w:val="000000"/>
          <w:sz w:val="28"/>
          <w:lang w:val="en-US"/>
        </w:rPr>
        <w:t>To</w:t>
      </w:r>
      <w:r w:rsidRPr="004236B3">
        <w:rPr>
          <w:color w:val="000000"/>
          <w:sz w:val="28"/>
        </w:rPr>
        <w:t xml:space="preserve">, </w:t>
      </w:r>
      <w:r w:rsidRPr="004236B3">
        <w:rPr>
          <w:i/>
          <w:color w:val="000000"/>
          <w:sz w:val="28"/>
        </w:rPr>
        <w:t>что он придет,</w:t>
      </w:r>
      <w:r w:rsidRPr="004236B3">
        <w:rPr>
          <w:color w:val="000000"/>
          <w:sz w:val="28"/>
        </w:rPr>
        <w:t xml:space="preserve"> не подлежит сомнению</w:t>
      </w:r>
      <w:r>
        <w:rPr>
          <w:color w:val="000000"/>
          <w:sz w:val="28"/>
        </w:rPr>
        <w:t>»</w:t>
      </w:r>
      <w:r w:rsidRPr="004236B3">
        <w:rPr>
          <w:color w:val="000000"/>
          <w:sz w:val="28"/>
        </w:rPr>
        <w:t xml:space="preserve"> </w:t>
      </w:r>
      <w:r w:rsidRPr="004236B3">
        <w:rPr>
          <w:color w:val="000000"/>
          <w:sz w:val="28"/>
          <w:lang w:val="en-US"/>
        </w:rPr>
        <w:t>(</w:t>
      </w:r>
      <w:r w:rsidRPr="004236B3">
        <w:rPr>
          <w:color w:val="000000"/>
          <w:sz w:val="28"/>
        </w:rPr>
        <w:t>ср</w:t>
      </w:r>
      <w:r w:rsidRPr="004236B3">
        <w:rPr>
          <w:color w:val="000000"/>
          <w:sz w:val="28"/>
          <w:lang w:val="en-US"/>
        </w:rPr>
        <w:t>. His coming is certain).</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Who steals my purse</w:t>
      </w:r>
      <w:r w:rsidRPr="004236B3">
        <w:rPr>
          <w:color w:val="000000"/>
          <w:sz w:val="28"/>
          <w:lang w:val="en-US"/>
        </w:rPr>
        <w:t xml:space="preserve"> steals trash </w:t>
      </w:r>
      <w:r>
        <w:rPr>
          <w:color w:val="000000"/>
          <w:sz w:val="28"/>
          <w:lang w:val="en-US"/>
        </w:rPr>
        <w:t>«</w:t>
      </w:r>
      <w:r w:rsidRPr="004236B3">
        <w:rPr>
          <w:i/>
          <w:color w:val="000000"/>
          <w:sz w:val="28"/>
          <w:lang w:val="en-US"/>
        </w:rPr>
        <w:t xml:space="preserve">Kmo </w:t>
      </w:r>
      <w:r w:rsidRPr="004236B3">
        <w:rPr>
          <w:i/>
          <w:color w:val="000000"/>
          <w:sz w:val="28"/>
        </w:rPr>
        <w:t>крадет</w:t>
      </w:r>
      <w:r w:rsidRPr="004236B3">
        <w:rPr>
          <w:i/>
          <w:color w:val="000000"/>
          <w:sz w:val="28"/>
          <w:lang w:val="en-US"/>
        </w:rPr>
        <w:t xml:space="preserve"> </w:t>
      </w:r>
      <w:r w:rsidRPr="004236B3">
        <w:rPr>
          <w:i/>
          <w:color w:val="000000"/>
          <w:sz w:val="28"/>
        </w:rPr>
        <w:t>мой</w:t>
      </w:r>
      <w:r w:rsidRPr="004236B3">
        <w:rPr>
          <w:i/>
          <w:color w:val="000000"/>
          <w:sz w:val="28"/>
          <w:lang w:val="en-US"/>
        </w:rPr>
        <w:t xml:space="preserve"> </w:t>
      </w:r>
      <w:r w:rsidRPr="004236B3">
        <w:rPr>
          <w:i/>
          <w:color w:val="000000"/>
          <w:sz w:val="28"/>
        </w:rPr>
        <w:t>кошелек</w:t>
      </w:r>
      <w:r w:rsidRPr="004236B3">
        <w:rPr>
          <w:i/>
          <w:color w:val="000000"/>
          <w:sz w:val="28"/>
          <w:lang w:val="en-US"/>
        </w:rPr>
        <w:t>,</w:t>
      </w:r>
      <w:r w:rsidRPr="004236B3">
        <w:rPr>
          <w:color w:val="000000"/>
          <w:sz w:val="28"/>
          <w:lang w:val="en-US"/>
        </w:rPr>
        <w:t xml:space="preserve"> </w:t>
      </w:r>
      <w:r w:rsidRPr="004236B3">
        <w:rPr>
          <w:color w:val="000000"/>
          <w:sz w:val="28"/>
        </w:rPr>
        <w:t>крадет</w:t>
      </w:r>
      <w:r w:rsidRPr="004236B3">
        <w:rPr>
          <w:color w:val="000000"/>
          <w:sz w:val="28"/>
          <w:lang w:val="en-US"/>
        </w:rPr>
        <w:t xml:space="preserve"> </w:t>
      </w:r>
      <w:r w:rsidRPr="004236B3">
        <w:rPr>
          <w:color w:val="000000"/>
          <w:sz w:val="28"/>
        </w:rPr>
        <w:t>хлам</w:t>
      </w:r>
      <w:r w:rsidRPr="004236B3">
        <w:rPr>
          <w:color w:val="000000"/>
          <w:sz w:val="28"/>
          <w:lang w:val="en-US"/>
        </w:rPr>
        <w:t>» (</w:t>
      </w:r>
      <w:r w:rsidRPr="004236B3">
        <w:rPr>
          <w:color w:val="000000"/>
          <w:sz w:val="28"/>
        </w:rPr>
        <w:t>ср</w:t>
      </w:r>
      <w:r w:rsidRPr="004236B3">
        <w:rPr>
          <w:color w:val="000000"/>
          <w:sz w:val="28"/>
          <w:lang w:val="en-US"/>
        </w:rPr>
        <w:t xml:space="preserve">. </w:t>
      </w:r>
      <w:r w:rsidRPr="004236B3">
        <w:rPr>
          <w:color w:val="000000"/>
          <w:sz w:val="28"/>
        </w:rPr>
        <w:t>Не</w:t>
      </w:r>
      <w:r w:rsidRPr="004236B3">
        <w:rPr>
          <w:color w:val="000000"/>
          <w:sz w:val="28"/>
          <w:lang w:val="en-US"/>
        </w:rPr>
        <w:t xml:space="preserve"> steals trash).</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What you say</w:t>
      </w:r>
      <w:r w:rsidRPr="004236B3">
        <w:rPr>
          <w:color w:val="000000"/>
          <w:sz w:val="28"/>
          <w:lang w:val="en-US"/>
        </w:rPr>
        <w:t xml:space="preserve"> is quite true </w:t>
      </w:r>
      <w:r>
        <w:rPr>
          <w:color w:val="000000"/>
          <w:sz w:val="28"/>
          <w:lang w:val="en-US"/>
        </w:rPr>
        <w:t>«</w:t>
      </w:r>
      <w:r w:rsidRPr="004236B3">
        <w:rPr>
          <w:color w:val="000000"/>
          <w:sz w:val="28"/>
          <w:lang w:val="en-US"/>
        </w:rPr>
        <w:t xml:space="preserve">To, </w:t>
      </w:r>
      <w:r w:rsidRPr="004236B3">
        <w:rPr>
          <w:i/>
          <w:color w:val="000000"/>
          <w:sz w:val="28"/>
        </w:rPr>
        <w:t>что</w:t>
      </w:r>
      <w:r w:rsidRPr="004236B3">
        <w:rPr>
          <w:i/>
          <w:color w:val="000000"/>
          <w:sz w:val="28"/>
          <w:lang w:val="en-US"/>
        </w:rPr>
        <w:t xml:space="preserve"> </w:t>
      </w:r>
      <w:r w:rsidRPr="004236B3">
        <w:rPr>
          <w:i/>
          <w:color w:val="000000"/>
          <w:sz w:val="28"/>
        </w:rPr>
        <w:t>вы</w:t>
      </w:r>
      <w:r w:rsidRPr="004236B3">
        <w:rPr>
          <w:i/>
          <w:color w:val="000000"/>
          <w:sz w:val="28"/>
          <w:lang w:val="en-US"/>
        </w:rPr>
        <w:t xml:space="preserve"> </w:t>
      </w:r>
      <w:r w:rsidRPr="004236B3">
        <w:rPr>
          <w:i/>
          <w:color w:val="000000"/>
          <w:sz w:val="28"/>
        </w:rPr>
        <w:t>говорите</w:t>
      </w:r>
      <w:r w:rsidRPr="004236B3">
        <w:rPr>
          <w:i/>
          <w:color w:val="000000"/>
          <w:sz w:val="28"/>
          <w:lang w:val="en-US"/>
        </w:rPr>
        <w:t>,</w:t>
      </w:r>
      <w:r w:rsidRPr="004236B3">
        <w:rPr>
          <w:color w:val="000000"/>
          <w:sz w:val="28"/>
          <w:lang w:val="en-US"/>
        </w:rPr>
        <w:t xml:space="preserve"> </w:t>
      </w:r>
      <w:r w:rsidRPr="004236B3">
        <w:rPr>
          <w:color w:val="000000"/>
          <w:sz w:val="28"/>
        </w:rPr>
        <w:t>совершенно</w:t>
      </w:r>
      <w:r w:rsidRPr="004236B3">
        <w:rPr>
          <w:color w:val="000000"/>
          <w:sz w:val="28"/>
          <w:lang w:val="en-US"/>
        </w:rPr>
        <w:t xml:space="preserve"> </w:t>
      </w:r>
      <w:r w:rsidRPr="004236B3">
        <w:rPr>
          <w:color w:val="000000"/>
          <w:sz w:val="28"/>
        </w:rPr>
        <w:t>верно</w:t>
      </w:r>
      <w:r w:rsidRPr="004236B3">
        <w:rPr>
          <w:color w:val="000000"/>
          <w:sz w:val="28"/>
          <w:lang w:val="en-US"/>
        </w:rPr>
        <w:t>» (</w:t>
      </w:r>
      <w:r w:rsidRPr="004236B3">
        <w:rPr>
          <w:color w:val="000000"/>
          <w:sz w:val="28"/>
        </w:rPr>
        <w:t>ср</w:t>
      </w:r>
      <w:r w:rsidRPr="004236B3">
        <w:rPr>
          <w:color w:val="000000"/>
          <w:sz w:val="28"/>
          <w:lang w:val="en-US"/>
        </w:rPr>
        <w:t>. Your assertion is</w:t>
      </w:r>
      <w:r>
        <w:rPr>
          <w:color w:val="000000"/>
          <w:sz w:val="28"/>
          <w:lang w:val="en-US"/>
        </w:rPr>
        <w:t>…</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I</w:t>
      </w:r>
      <w:r w:rsidRPr="004236B3">
        <w:rPr>
          <w:color w:val="000000"/>
          <w:sz w:val="28"/>
        </w:rPr>
        <w:t xml:space="preserve"> </w:t>
      </w:r>
      <w:r w:rsidRPr="004236B3">
        <w:rPr>
          <w:color w:val="000000"/>
          <w:sz w:val="28"/>
          <w:lang w:val="en-US"/>
        </w:rPr>
        <w:t>believe</w:t>
      </w:r>
      <w:r w:rsidRPr="004236B3">
        <w:rPr>
          <w:color w:val="000000"/>
          <w:sz w:val="28"/>
        </w:rPr>
        <w:t xml:space="preserve"> </w:t>
      </w:r>
      <w:r w:rsidRPr="004236B3">
        <w:rPr>
          <w:i/>
          <w:color w:val="000000"/>
          <w:sz w:val="28"/>
          <w:lang w:val="en-US"/>
        </w:rPr>
        <w:t>whatever</w:t>
      </w:r>
      <w:r w:rsidRPr="004236B3">
        <w:rPr>
          <w:i/>
          <w:color w:val="000000"/>
          <w:sz w:val="28"/>
        </w:rPr>
        <w:t xml:space="preserve"> </w:t>
      </w:r>
      <w:r w:rsidRPr="004236B3">
        <w:rPr>
          <w:i/>
          <w:color w:val="000000"/>
          <w:sz w:val="28"/>
          <w:lang w:val="en-US"/>
        </w:rPr>
        <w:t>he</w:t>
      </w:r>
      <w:r w:rsidRPr="004236B3">
        <w:rPr>
          <w:i/>
          <w:color w:val="000000"/>
          <w:sz w:val="28"/>
        </w:rPr>
        <w:t xml:space="preserve"> </w:t>
      </w:r>
      <w:r w:rsidRPr="004236B3">
        <w:rPr>
          <w:i/>
          <w:color w:val="000000"/>
          <w:sz w:val="28"/>
          <w:lang w:val="en-US"/>
        </w:rPr>
        <w:t>says</w:t>
      </w:r>
      <w:r w:rsidRPr="004236B3">
        <w:rPr>
          <w:color w:val="000000"/>
          <w:sz w:val="28"/>
        </w:rPr>
        <w:t xml:space="preserve"> </w:t>
      </w:r>
      <w:r>
        <w:rPr>
          <w:color w:val="000000"/>
          <w:sz w:val="28"/>
        </w:rPr>
        <w:t>«</w:t>
      </w:r>
      <w:r w:rsidRPr="004236B3">
        <w:rPr>
          <w:color w:val="000000"/>
          <w:sz w:val="28"/>
        </w:rPr>
        <w:t xml:space="preserve">Я верю всему, </w:t>
      </w:r>
      <w:r w:rsidRPr="004236B3">
        <w:rPr>
          <w:i/>
          <w:color w:val="000000"/>
          <w:sz w:val="28"/>
        </w:rPr>
        <w:t>что бы он ни говорил</w:t>
      </w:r>
      <w:r>
        <w:rPr>
          <w:i/>
          <w:color w:val="000000"/>
          <w:sz w:val="28"/>
        </w:rPr>
        <w:t>»</w:t>
      </w:r>
      <w:r w:rsidRPr="004236B3">
        <w:rPr>
          <w:color w:val="000000"/>
          <w:sz w:val="28"/>
        </w:rPr>
        <w:t xml:space="preserve"> (ср</w:t>
      </w:r>
      <w:r>
        <w:rPr>
          <w:color w:val="000000"/>
          <w:sz w:val="28"/>
        </w:rPr>
        <w:t>…</w:t>
      </w:r>
      <w:r w:rsidRPr="004236B3">
        <w:rPr>
          <w:color w:val="000000"/>
          <w:sz w:val="28"/>
        </w:rPr>
        <w:t xml:space="preserve">. </w:t>
      </w:r>
      <w:r w:rsidRPr="004236B3">
        <w:rPr>
          <w:color w:val="000000"/>
          <w:sz w:val="28"/>
          <w:lang w:val="en-US"/>
        </w:rPr>
        <w:t>all his words).</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 do not know </w:t>
      </w:r>
      <w:r w:rsidRPr="004236B3">
        <w:rPr>
          <w:i/>
          <w:color w:val="000000"/>
          <w:sz w:val="28"/>
          <w:lang w:val="en-US"/>
        </w:rPr>
        <w:t>where I was born</w:t>
      </w:r>
      <w:r w:rsidRPr="004236B3">
        <w:rPr>
          <w:color w:val="000000"/>
          <w:sz w:val="28"/>
          <w:lang w:val="en-US"/>
        </w:rPr>
        <w:t xml:space="preserve"> «</w:t>
      </w:r>
      <w:r w:rsidRPr="004236B3">
        <w:rPr>
          <w:color w:val="000000"/>
          <w:sz w:val="28"/>
        </w:rPr>
        <w:t>Я</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знаю</w:t>
      </w:r>
      <w:r w:rsidRPr="004236B3">
        <w:rPr>
          <w:color w:val="000000"/>
          <w:sz w:val="28"/>
          <w:lang w:val="en-US"/>
        </w:rPr>
        <w:t xml:space="preserve">, </w:t>
      </w:r>
      <w:r w:rsidRPr="004236B3">
        <w:rPr>
          <w:i/>
          <w:color w:val="000000"/>
          <w:sz w:val="28"/>
        </w:rPr>
        <w:t>где</w:t>
      </w:r>
      <w:r w:rsidRPr="004236B3">
        <w:rPr>
          <w:i/>
          <w:color w:val="000000"/>
          <w:sz w:val="28"/>
          <w:lang w:val="en-US"/>
        </w:rPr>
        <w:t xml:space="preserve"> </w:t>
      </w:r>
      <w:r w:rsidRPr="004236B3">
        <w:rPr>
          <w:i/>
          <w:color w:val="000000"/>
          <w:sz w:val="28"/>
        </w:rPr>
        <w:t>я</w:t>
      </w:r>
      <w:r w:rsidRPr="004236B3">
        <w:rPr>
          <w:i/>
          <w:color w:val="000000"/>
          <w:sz w:val="28"/>
          <w:lang w:val="en-US"/>
        </w:rPr>
        <w:t xml:space="preserve"> </w:t>
      </w:r>
      <w:r w:rsidRPr="004236B3">
        <w:rPr>
          <w:i/>
          <w:color w:val="000000"/>
          <w:sz w:val="28"/>
        </w:rPr>
        <w:t>родился</w:t>
      </w:r>
      <w:r w:rsidRPr="004236B3">
        <w:rPr>
          <w:color w:val="000000"/>
          <w:sz w:val="28"/>
          <w:lang w:val="en-US"/>
        </w:rPr>
        <w:t>»</w:t>
      </w:r>
      <w:r w:rsidRPr="004236B3">
        <w:rPr>
          <w:i/>
          <w:color w:val="000000"/>
          <w:sz w:val="28"/>
          <w:lang w:val="en-US"/>
        </w:rPr>
        <w:t xml:space="preserve"> </w:t>
      </w:r>
      <w:r w:rsidRPr="004236B3">
        <w:rPr>
          <w:color w:val="000000"/>
          <w:sz w:val="28"/>
          <w:lang w:val="en-US"/>
        </w:rPr>
        <w:t>(</w:t>
      </w:r>
      <w:r w:rsidRPr="004236B3">
        <w:rPr>
          <w:color w:val="000000"/>
          <w:sz w:val="28"/>
        </w:rPr>
        <w:t>ср</w:t>
      </w:r>
      <w:r w:rsidRPr="004236B3">
        <w:rPr>
          <w:color w:val="000000"/>
          <w:sz w:val="28"/>
          <w:lang w:val="en-US"/>
        </w:rPr>
        <w:t>…. my own birthplace).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 expect </w:t>
      </w:r>
      <w:r w:rsidRPr="004236B3">
        <w:rPr>
          <w:i/>
          <w:color w:val="000000"/>
          <w:sz w:val="28"/>
          <w:lang w:val="en-US"/>
        </w:rPr>
        <w:t>(that) he will arrive at six</w:t>
      </w:r>
      <w:r w:rsidRPr="004236B3">
        <w:rPr>
          <w:color w:val="000000"/>
          <w:sz w:val="28"/>
          <w:lang w:val="en-US"/>
        </w:rPr>
        <w:t xml:space="preserve"> «</w:t>
      </w:r>
      <w:r w:rsidRPr="004236B3">
        <w:rPr>
          <w:color w:val="000000"/>
          <w:sz w:val="28"/>
        </w:rPr>
        <w:t>Я</w:t>
      </w:r>
      <w:r w:rsidRPr="004236B3">
        <w:rPr>
          <w:color w:val="000000"/>
          <w:sz w:val="28"/>
          <w:lang w:val="en-US"/>
        </w:rPr>
        <w:t xml:space="preserve"> </w:t>
      </w:r>
      <w:r w:rsidRPr="004236B3">
        <w:rPr>
          <w:color w:val="000000"/>
          <w:sz w:val="28"/>
        </w:rPr>
        <w:t>ожидаю</w:t>
      </w:r>
      <w:r w:rsidRPr="004236B3">
        <w:rPr>
          <w:color w:val="000000"/>
          <w:sz w:val="28"/>
          <w:lang w:val="en-US"/>
        </w:rPr>
        <w:t xml:space="preserve">, </w:t>
      </w:r>
      <w:r w:rsidRPr="004236B3">
        <w:rPr>
          <w:i/>
          <w:color w:val="000000"/>
          <w:sz w:val="28"/>
        </w:rPr>
        <w:t>что</w:t>
      </w:r>
      <w:r w:rsidRPr="004236B3">
        <w:rPr>
          <w:i/>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прибудет</w:t>
      </w:r>
      <w:r w:rsidRPr="004236B3">
        <w:rPr>
          <w:i/>
          <w:color w:val="000000"/>
          <w:sz w:val="28"/>
          <w:lang w:val="en-US"/>
        </w:rPr>
        <w:t xml:space="preserve"> </w:t>
      </w:r>
      <w:r w:rsidRPr="004236B3">
        <w:rPr>
          <w:i/>
          <w:color w:val="000000"/>
          <w:sz w:val="28"/>
        </w:rPr>
        <w:t>в</w:t>
      </w:r>
      <w:r w:rsidRPr="004236B3">
        <w:rPr>
          <w:i/>
          <w:color w:val="000000"/>
          <w:sz w:val="28"/>
          <w:lang w:val="en-US"/>
        </w:rPr>
        <w:t xml:space="preserve"> </w:t>
      </w:r>
      <w:r w:rsidRPr="004236B3">
        <w:rPr>
          <w:i/>
          <w:color w:val="000000"/>
          <w:sz w:val="28"/>
        </w:rPr>
        <w:t>шесть</w:t>
      </w:r>
      <w:r w:rsidRPr="004236B3">
        <w:rPr>
          <w:color w:val="000000"/>
          <w:sz w:val="28"/>
          <w:lang w:val="en-US"/>
        </w:rPr>
        <w:t>» (</w:t>
      </w:r>
      <w:r w:rsidRPr="004236B3">
        <w:rPr>
          <w:color w:val="000000"/>
          <w:sz w:val="28"/>
        </w:rPr>
        <w:t>ср</w:t>
      </w:r>
      <w:r w:rsidRPr="004236B3">
        <w:rPr>
          <w:color w:val="000000"/>
          <w:sz w:val="28"/>
          <w:lang w:val="en-US"/>
        </w:rPr>
        <w:t>…. his arrival).</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We talked of </w:t>
      </w:r>
      <w:r w:rsidRPr="004236B3">
        <w:rPr>
          <w:i/>
          <w:color w:val="000000"/>
          <w:sz w:val="28"/>
          <w:lang w:val="en-US"/>
        </w:rPr>
        <w:t>what he would do</w:t>
      </w:r>
      <w:r w:rsidRPr="004236B3">
        <w:rPr>
          <w:color w:val="000000"/>
          <w:sz w:val="28"/>
          <w:lang w:val="en-US"/>
        </w:rPr>
        <w:t xml:space="preserve"> «</w:t>
      </w:r>
      <w:r w:rsidRPr="004236B3">
        <w:rPr>
          <w:color w:val="000000"/>
          <w:sz w:val="28"/>
        </w:rPr>
        <w:t>Мы</w:t>
      </w:r>
      <w:r w:rsidRPr="004236B3">
        <w:rPr>
          <w:color w:val="000000"/>
          <w:sz w:val="28"/>
          <w:lang w:val="en-US"/>
        </w:rPr>
        <w:t xml:space="preserve"> </w:t>
      </w:r>
      <w:r w:rsidRPr="004236B3">
        <w:rPr>
          <w:color w:val="000000"/>
          <w:sz w:val="28"/>
        </w:rPr>
        <w:t>беседовали</w:t>
      </w:r>
      <w:r w:rsidRPr="004236B3">
        <w:rPr>
          <w:color w:val="000000"/>
          <w:sz w:val="28"/>
          <w:lang w:val="en-US"/>
        </w:rPr>
        <w:t xml:space="preserve"> </w:t>
      </w:r>
      <w:r w:rsidRPr="004236B3">
        <w:rPr>
          <w:color w:val="000000"/>
          <w:sz w:val="28"/>
        </w:rPr>
        <w:t>о</w:t>
      </w:r>
      <w:r w:rsidRPr="004236B3">
        <w:rPr>
          <w:color w:val="000000"/>
          <w:sz w:val="28"/>
          <w:lang w:val="en-US"/>
        </w:rPr>
        <w:t xml:space="preserve"> </w:t>
      </w:r>
      <w:r w:rsidRPr="004236B3">
        <w:rPr>
          <w:color w:val="000000"/>
          <w:sz w:val="28"/>
        </w:rPr>
        <w:t>том</w:t>
      </w:r>
      <w:r w:rsidRPr="004236B3">
        <w:rPr>
          <w:color w:val="000000"/>
          <w:sz w:val="28"/>
          <w:lang w:val="en-US"/>
        </w:rPr>
        <w:t xml:space="preserve">, </w:t>
      </w:r>
      <w:r w:rsidRPr="004236B3">
        <w:rPr>
          <w:i/>
          <w:color w:val="000000"/>
          <w:sz w:val="28"/>
        </w:rPr>
        <w:t>что</w:t>
      </w:r>
      <w:r w:rsidRPr="004236B3">
        <w:rPr>
          <w:i/>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будет</w:t>
      </w:r>
      <w:r w:rsidRPr="004236B3">
        <w:rPr>
          <w:i/>
          <w:color w:val="000000"/>
          <w:sz w:val="28"/>
          <w:lang w:val="en-US"/>
        </w:rPr>
        <w:t xml:space="preserve"> </w:t>
      </w:r>
      <w:r w:rsidRPr="004236B3">
        <w:rPr>
          <w:i/>
          <w:color w:val="000000"/>
          <w:sz w:val="28"/>
        </w:rPr>
        <w:t>делать</w:t>
      </w:r>
      <w:r w:rsidRPr="004236B3">
        <w:rPr>
          <w:color w:val="000000"/>
          <w:sz w:val="28"/>
          <w:lang w:val="en-US"/>
        </w:rPr>
        <w:t>» (</w:t>
      </w:r>
      <w:r w:rsidRPr="004236B3">
        <w:rPr>
          <w:color w:val="000000"/>
          <w:sz w:val="28"/>
        </w:rPr>
        <w:t>ср</w:t>
      </w:r>
      <w:r w:rsidRPr="004236B3">
        <w:rPr>
          <w:color w:val="000000"/>
          <w:sz w:val="28"/>
          <w:lang w:val="en-US"/>
        </w:rPr>
        <w:t>…. of his plans).</w:t>
      </w:r>
    </w:p>
    <w:p w:rsidR="004236B3" w:rsidRPr="004236B3" w:rsidRDefault="004236B3" w:rsidP="004236B3">
      <w:pPr>
        <w:spacing w:after="0" w:line="360" w:lineRule="auto"/>
        <w:ind w:firstLine="709"/>
        <w:rPr>
          <w:color w:val="000000"/>
          <w:sz w:val="28"/>
        </w:rPr>
      </w:pPr>
      <w:r w:rsidRPr="004236B3">
        <w:rPr>
          <w:color w:val="000000"/>
          <w:sz w:val="28"/>
          <w:lang w:val="en-US"/>
        </w:rPr>
        <w:t xml:space="preserve">Our ignorance of </w:t>
      </w:r>
      <w:r w:rsidRPr="004236B3">
        <w:rPr>
          <w:i/>
          <w:color w:val="000000"/>
          <w:sz w:val="28"/>
          <w:lang w:val="en-US"/>
        </w:rPr>
        <w:t>who the murderer was</w:t>
      </w:r>
      <w:r w:rsidRPr="004236B3">
        <w:rPr>
          <w:color w:val="000000"/>
          <w:sz w:val="28"/>
          <w:lang w:val="en-US"/>
        </w:rPr>
        <w:t xml:space="preserve"> «</w:t>
      </w:r>
      <w:r w:rsidRPr="004236B3">
        <w:rPr>
          <w:color w:val="000000"/>
          <w:sz w:val="28"/>
        </w:rPr>
        <w:t>Наше</w:t>
      </w:r>
      <w:r w:rsidRPr="004236B3">
        <w:rPr>
          <w:color w:val="000000"/>
          <w:sz w:val="28"/>
          <w:lang w:val="en-US"/>
        </w:rPr>
        <w:t xml:space="preserve"> </w:t>
      </w:r>
      <w:r w:rsidRPr="004236B3">
        <w:rPr>
          <w:color w:val="000000"/>
          <w:sz w:val="28"/>
        </w:rPr>
        <w:t>незнание</w:t>
      </w:r>
      <w:r w:rsidRPr="004236B3">
        <w:rPr>
          <w:color w:val="000000"/>
          <w:sz w:val="28"/>
          <w:lang w:val="en-US"/>
        </w:rPr>
        <w:t xml:space="preserve"> </w:t>
      </w:r>
      <w:r w:rsidRPr="004236B3">
        <w:rPr>
          <w:color w:val="000000"/>
          <w:sz w:val="28"/>
        </w:rPr>
        <w:t>того</w:t>
      </w:r>
      <w:r w:rsidRPr="004236B3">
        <w:rPr>
          <w:color w:val="000000"/>
          <w:sz w:val="28"/>
          <w:lang w:val="en-US"/>
        </w:rPr>
        <w:t xml:space="preserve">, </w:t>
      </w:r>
      <w:r w:rsidRPr="004236B3">
        <w:rPr>
          <w:i/>
          <w:color w:val="000000"/>
          <w:sz w:val="28"/>
        </w:rPr>
        <w:t>кто</w:t>
      </w:r>
      <w:r w:rsidRPr="004236B3">
        <w:rPr>
          <w:i/>
          <w:color w:val="000000"/>
          <w:sz w:val="28"/>
          <w:lang w:val="en-US"/>
        </w:rPr>
        <w:t xml:space="preserve"> </w:t>
      </w:r>
      <w:r w:rsidRPr="004236B3">
        <w:rPr>
          <w:i/>
          <w:color w:val="000000"/>
          <w:sz w:val="28"/>
        </w:rPr>
        <w:t>был</w:t>
      </w:r>
      <w:r w:rsidRPr="004236B3">
        <w:rPr>
          <w:i/>
          <w:color w:val="000000"/>
          <w:sz w:val="28"/>
          <w:lang w:val="en-US"/>
        </w:rPr>
        <w:t xml:space="preserve"> </w:t>
      </w:r>
      <w:r w:rsidRPr="004236B3">
        <w:rPr>
          <w:i/>
          <w:color w:val="000000"/>
          <w:sz w:val="28"/>
        </w:rPr>
        <w:t>убийцей</w:t>
      </w:r>
      <w:r w:rsidRPr="004236B3">
        <w:rPr>
          <w:i/>
          <w:color w:val="000000"/>
          <w:sz w:val="28"/>
          <w:lang w:val="en-US"/>
        </w:rPr>
        <w:t>.</w:t>
      </w:r>
      <w:r w:rsidRPr="004236B3">
        <w:rPr>
          <w:color w:val="000000"/>
          <w:sz w:val="28"/>
          <w:lang w:val="en-US"/>
        </w:rPr>
        <w:t xml:space="preserve">» </w:t>
      </w:r>
      <w:r w:rsidRPr="004236B3">
        <w:rPr>
          <w:color w:val="000000"/>
          <w:sz w:val="28"/>
        </w:rPr>
        <w:t>(ср</w:t>
      </w:r>
      <w:r>
        <w:rPr>
          <w:color w:val="000000"/>
          <w:sz w:val="28"/>
        </w:rPr>
        <w: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name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murderer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первых трех предложениях подчиненное предложение является подлежащим, в остальных </w:t>
      </w:r>
      <w:r>
        <w:rPr>
          <w:color w:val="000000"/>
          <w:sz w:val="28"/>
        </w:rPr>
        <w:t>–</w:t>
      </w:r>
      <w:r w:rsidRPr="004236B3">
        <w:rPr>
          <w:color w:val="000000"/>
          <w:sz w:val="28"/>
        </w:rPr>
        <w:t xml:space="preserve"> дополнением или к глаголу, или к предлогу </w:t>
      </w:r>
      <w:r w:rsidRPr="004236B3">
        <w:rPr>
          <w:color w:val="000000"/>
          <w:sz w:val="28"/>
          <w:lang w:val="en-US"/>
        </w:rPr>
        <w:t>of</w:t>
      </w:r>
      <w:r w:rsidRPr="004236B3">
        <w:rPr>
          <w:color w:val="000000"/>
          <w:sz w:val="28"/>
        </w:rPr>
        <w:t xml:space="preserve">. Но существует своего рода псевдограмматический анализ, против которого я должен особенно предостеречь читателя: говорят, что в предложениях, подобных второму, подлежащим к </w:t>
      </w:r>
      <w:r w:rsidRPr="004236B3">
        <w:rPr>
          <w:color w:val="000000"/>
          <w:sz w:val="28"/>
          <w:lang w:val="en-US"/>
        </w:rPr>
        <w:t>steals</w:t>
      </w:r>
      <w:r w:rsidRPr="004236B3">
        <w:rPr>
          <w:color w:val="000000"/>
          <w:sz w:val="28"/>
        </w:rPr>
        <w:t xml:space="preserve"> </w:t>
      </w:r>
      <w:r w:rsidRPr="004236B3">
        <w:rPr>
          <w:color w:val="000000"/>
          <w:sz w:val="28"/>
          <w:lang w:val="en-US"/>
        </w:rPr>
        <w:t>trash</w:t>
      </w:r>
      <w:r w:rsidRPr="004236B3">
        <w:rPr>
          <w:color w:val="000000"/>
          <w:sz w:val="28"/>
        </w:rPr>
        <w:t xml:space="preserve"> является </w:t>
      </w:r>
      <w:r w:rsidRPr="004236B3">
        <w:rPr>
          <w:color w:val="000000"/>
          <w:sz w:val="28"/>
          <w:lang w:val="en-US"/>
        </w:rPr>
        <w:t>he</w:t>
      </w:r>
      <w:r w:rsidRPr="004236B3">
        <w:rPr>
          <w:color w:val="000000"/>
          <w:sz w:val="28"/>
        </w:rPr>
        <w:t xml:space="preserve">; оно, по мнению некоторых грамматистов, подразумевается в </w:t>
      </w:r>
      <w:r w:rsidRPr="004236B3">
        <w:rPr>
          <w:color w:val="000000"/>
          <w:sz w:val="28"/>
          <w:lang w:val="en-US"/>
        </w:rPr>
        <w:t>who</w:t>
      </w:r>
      <w:r w:rsidRPr="004236B3">
        <w:rPr>
          <w:color w:val="000000"/>
          <w:sz w:val="28"/>
        </w:rPr>
        <w:t xml:space="preserve">, и относительное придаточное предложение стоит к нему в таком же отношении, как к слову </w:t>
      </w:r>
      <w:r w:rsidRPr="004236B3">
        <w:rPr>
          <w:color w:val="000000"/>
          <w:sz w:val="28"/>
          <w:lang w:val="en-US"/>
        </w:rPr>
        <w:t>man</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steals</w:t>
      </w:r>
      <w:r w:rsidRPr="004236B3">
        <w:rPr>
          <w:color w:val="000000"/>
          <w:sz w:val="28"/>
        </w:rPr>
        <w:t xml:space="preserve"> </w:t>
      </w:r>
      <w:r>
        <w:rPr>
          <w:color w:val="000000"/>
          <w:sz w:val="28"/>
        </w:rPr>
        <w:t>«</w:t>
      </w:r>
      <w:r w:rsidRPr="004236B3">
        <w:rPr>
          <w:color w:val="000000"/>
          <w:sz w:val="28"/>
        </w:rPr>
        <w:t>человек, который крадет</w:t>
      </w:r>
      <w:r>
        <w:rPr>
          <w:color w:val="000000"/>
          <w:sz w:val="28"/>
        </w:rPr>
        <w:t>»</w:t>
      </w:r>
      <w:r w:rsidRPr="004236B3">
        <w:rPr>
          <w:color w:val="000000"/>
          <w:sz w:val="28"/>
        </w:rPr>
        <w:t xml:space="preserve">. Это </w:t>
      </w:r>
      <w:r>
        <w:rPr>
          <w:color w:val="000000"/>
          <w:sz w:val="28"/>
        </w:rPr>
        <w:t>–</w:t>
      </w:r>
      <w:r w:rsidRPr="004236B3">
        <w:rPr>
          <w:color w:val="000000"/>
          <w:sz w:val="28"/>
        </w:rPr>
        <w:t xml:space="preserve"> одна из многих неуместных выдумок, которыми засорили и усложнили грамматику. Такие домыслы не содействуют правильному пониманию фактов языка</w:t>
      </w:r>
      <w:r w:rsidRPr="004236B3">
        <w:rPr>
          <w:color w:val="000000"/>
          <w:sz w:val="28"/>
          <w:vertAlign w:val="superscript"/>
        </w:rPr>
        <w:footnoteReference w:id="4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II</w:t>
      </w:r>
      <w:r w:rsidRPr="004236B3">
        <w:rPr>
          <w:color w:val="000000"/>
          <w:sz w:val="28"/>
        </w:rPr>
        <w:t>. Предложения в функции адъюнктов.</w:t>
      </w:r>
    </w:p>
    <w:p w:rsidR="004236B3" w:rsidRPr="004236B3" w:rsidRDefault="004236B3" w:rsidP="004236B3">
      <w:pPr>
        <w:spacing w:after="0" w:line="360" w:lineRule="auto"/>
        <w:ind w:firstLine="709"/>
        <w:rPr>
          <w:color w:val="000000"/>
          <w:sz w:val="28"/>
        </w:rPr>
      </w:pP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i/>
          <w:color w:val="000000"/>
          <w:sz w:val="28"/>
          <w:lang w:val="en-US"/>
        </w:rPr>
        <w:t>who</w:t>
      </w:r>
      <w:r w:rsidRPr="004236B3">
        <w:rPr>
          <w:i/>
          <w:color w:val="000000"/>
          <w:sz w:val="28"/>
        </w:rPr>
        <w:t xml:space="preserve"> </w:t>
      </w:r>
      <w:r w:rsidRPr="004236B3">
        <w:rPr>
          <w:i/>
          <w:color w:val="000000"/>
          <w:sz w:val="28"/>
          <w:lang w:val="en-US"/>
        </w:rPr>
        <w:t>speaks</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truth</w:t>
      </w:r>
      <w:r w:rsidRPr="004236B3">
        <w:rPr>
          <w:color w:val="000000"/>
          <w:sz w:val="28"/>
        </w:rPr>
        <w:t xml:space="preserve"> </w:t>
      </w:r>
      <w:r>
        <w:rPr>
          <w:color w:val="000000"/>
          <w:sz w:val="28"/>
        </w:rPr>
        <w:t>«</w:t>
      </w:r>
      <w:r w:rsidRPr="004236B3">
        <w:rPr>
          <w:color w:val="000000"/>
          <w:sz w:val="28"/>
        </w:rPr>
        <w:t xml:space="preserve">Я люблю мальчика, </w:t>
      </w:r>
      <w:r w:rsidRPr="004236B3">
        <w:rPr>
          <w:i/>
          <w:color w:val="000000"/>
          <w:sz w:val="28"/>
        </w:rPr>
        <w:t>который говорит правду</w:t>
      </w:r>
      <w:r>
        <w:rPr>
          <w:color w:val="000000"/>
          <w:sz w:val="28"/>
        </w:rPr>
        <w:t>»</w:t>
      </w:r>
      <w:r w:rsidRPr="004236B3">
        <w:rPr>
          <w:color w:val="000000"/>
          <w:sz w:val="28"/>
        </w:rPr>
        <w:t xml:space="preserve"> (ср</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truthful</w:t>
      </w:r>
      <w:r w:rsidRPr="004236B3">
        <w:rPr>
          <w:color w:val="000000"/>
          <w:sz w:val="28"/>
        </w:rPr>
        <w:t xml:space="preserve"> </w:t>
      </w:r>
      <w:r w:rsidRPr="004236B3">
        <w:rPr>
          <w:color w:val="000000"/>
          <w:sz w:val="28"/>
          <w:lang w:val="en-US"/>
        </w:rPr>
        <w:t>boy</w:t>
      </w:r>
      <w:r w:rsidRPr="004236B3">
        <w:rPr>
          <w:color w:val="000000"/>
          <w:sz w:val="28"/>
        </w:rPr>
        <w:t xml:space="preserve"> </w:t>
      </w:r>
      <w:r>
        <w:rPr>
          <w:color w:val="000000"/>
          <w:sz w:val="28"/>
        </w:rPr>
        <w:t>«</w:t>
      </w:r>
      <w:r w:rsidRPr="004236B3">
        <w:rPr>
          <w:color w:val="000000"/>
          <w:sz w:val="28"/>
        </w:rPr>
        <w:t>правдивою мальчика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land</w:t>
      </w:r>
      <w:r w:rsidRPr="004236B3">
        <w:rPr>
          <w:color w:val="000000"/>
          <w:sz w:val="28"/>
        </w:rPr>
        <w:t xml:space="preserve"> </w:t>
      </w:r>
      <w:r w:rsidRPr="004236B3">
        <w:rPr>
          <w:i/>
          <w:color w:val="000000"/>
          <w:sz w:val="28"/>
          <w:lang w:val="en-US"/>
        </w:rPr>
        <w:t>where</w:t>
      </w:r>
      <w:r w:rsidRPr="004236B3">
        <w:rPr>
          <w:i/>
          <w:color w:val="000000"/>
          <w:sz w:val="28"/>
        </w:rPr>
        <w:t xml:space="preserve"> </w:t>
      </w:r>
      <w:r w:rsidRPr="004236B3">
        <w:rPr>
          <w:i/>
          <w:color w:val="000000"/>
          <w:sz w:val="28"/>
          <w:lang w:val="en-US"/>
        </w:rPr>
        <w:t>I</w:t>
      </w:r>
      <w:r w:rsidRPr="004236B3">
        <w:rPr>
          <w:i/>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born</w:t>
      </w:r>
      <w:r w:rsidRPr="004236B3">
        <w:rPr>
          <w:color w:val="000000"/>
          <w:sz w:val="28"/>
        </w:rPr>
        <w:t xml:space="preserve"> </w:t>
      </w:r>
      <w:r>
        <w:rPr>
          <w:color w:val="000000"/>
          <w:sz w:val="28"/>
        </w:rPr>
        <w:t>«</w:t>
      </w:r>
      <w:r w:rsidRPr="004236B3">
        <w:rPr>
          <w:color w:val="000000"/>
          <w:sz w:val="28"/>
        </w:rPr>
        <w:t xml:space="preserve">Это страна, </w:t>
      </w:r>
      <w:r w:rsidRPr="004236B3">
        <w:rPr>
          <w:i/>
          <w:color w:val="000000"/>
          <w:sz w:val="28"/>
        </w:rPr>
        <w:t>в которой я родился</w:t>
      </w:r>
      <w:r>
        <w:rPr>
          <w:color w:val="000000"/>
          <w:sz w:val="28"/>
        </w:rPr>
        <w:t>»</w:t>
      </w:r>
      <w:r w:rsidRPr="004236B3">
        <w:rPr>
          <w:color w:val="000000"/>
          <w:sz w:val="28"/>
        </w:rPr>
        <w:t xml:space="preserve"> (ср. </w:t>
      </w:r>
      <w:r w:rsidRPr="004236B3">
        <w:rPr>
          <w:color w:val="000000"/>
          <w:sz w:val="28"/>
          <w:lang w:val="en-US"/>
        </w:rPr>
        <w:t>my</w:t>
      </w:r>
      <w:r w:rsidRPr="004236B3">
        <w:rPr>
          <w:color w:val="000000"/>
          <w:sz w:val="28"/>
        </w:rPr>
        <w:t xml:space="preserve"> </w:t>
      </w:r>
      <w:r w:rsidRPr="004236B3">
        <w:rPr>
          <w:color w:val="000000"/>
          <w:sz w:val="28"/>
          <w:lang w:val="en-US"/>
        </w:rPr>
        <w:t>native</w:t>
      </w:r>
      <w:r w:rsidRPr="004236B3">
        <w:rPr>
          <w:color w:val="000000"/>
          <w:sz w:val="28"/>
        </w:rPr>
        <w:t xml:space="preserve"> </w:t>
      </w:r>
      <w:r w:rsidRPr="004236B3">
        <w:rPr>
          <w:color w:val="000000"/>
          <w:sz w:val="28"/>
          <w:lang w:val="en-US"/>
        </w:rPr>
        <w:t>land</w:t>
      </w:r>
      <w:r w:rsidRPr="004236B3">
        <w:rPr>
          <w:color w:val="000000"/>
          <w:sz w:val="28"/>
        </w:rPr>
        <w:t xml:space="preserve"> </w:t>
      </w:r>
      <w:r>
        <w:rPr>
          <w:color w:val="000000"/>
          <w:sz w:val="28"/>
        </w:rPr>
        <w:t>«</w:t>
      </w:r>
      <w:r w:rsidRPr="004236B3">
        <w:rPr>
          <w:color w:val="000000"/>
          <w:sz w:val="28"/>
        </w:rPr>
        <w:t>моя родная страна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Стоит заметить, что часто, когда перед нами как будто два относительных предложения при одном антецеденте (</w:t>
      </w:r>
      <w:r>
        <w:rPr>
          <w:color w:val="000000"/>
          <w:sz w:val="28"/>
        </w:rPr>
        <w:t>т.е.</w:t>
      </w:r>
      <w:r w:rsidRPr="004236B3">
        <w:rPr>
          <w:color w:val="000000"/>
          <w:sz w:val="28"/>
        </w:rPr>
        <w:t xml:space="preserve"> первичном слове), второе предложение в действительности определяет антецедент, уже определенный первым предложением, и таким образом, является адъюнктом к первичной группе, состоящей из первичного слова и первого относительного предложения в качестве адъюнкта. В следующих примерах я выделяю эту первичную группу курсивом: </w:t>
      </w:r>
      <w:r w:rsidRPr="004236B3">
        <w:rPr>
          <w:color w:val="000000"/>
          <w:sz w:val="28"/>
          <w:lang w:val="en-US"/>
        </w:rPr>
        <w:t>They</w:t>
      </w:r>
      <w:r w:rsidRPr="004236B3">
        <w:rPr>
          <w:color w:val="000000"/>
          <w:sz w:val="28"/>
        </w:rPr>
        <w:t xml:space="preserve"> </w:t>
      </w:r>
      <w:r w:rsidRPr="004236B3">
        <w:rPr>
          <w:color w:val="000000"/>
          <w:sz w:val="28"/>
          <w:lang w:val="en-US"/>
        </w:rPr>
        <w:t>murdered</w:t>
      </w:r>
      <w:r w:rsidRPr="004236B3">
        <w:rPr>
          <w:color w:val="000000"/>
          <w:sz w:val="28"/>
        </w:rPr>
        <w:t xml:space="preserve"> </w:t>
      </w:r>
      <w:r w:rsidRPr="004236B3">
        <w:rPr>
          <w:i/>
          <w:color w:val="000000"/>
          <w:sz w:val="28"/>
          <w:lang w:val="en-US"/>
        </w:rPr>
        <w:t>all</w:t>
      </w:r>
      <w:r w:rsidRPr="004236B3">
        <w:rPr>
          <w:i/>
          <w:color w:val="000000"/>
          <w:sz w:val="28"/>
        </w:rPr>
        <w:t xml:space="preserve"> </w:t>
      </w:r>
      <w:r w:rsidRPr="004236B3">
        <w:rPr>
          <w:i/>
          <w:color w:val="000000"/>
          <w:sz w:val="28"/>
          <w:lang w:val="en-US"/>
        </w:rPr>
        <w:t>they</w:t>
      </w:r>
      <w:r w:rsidRPr="004236B3">
        <w:rPr>
          <w:i/>
          <w:color w:val="000000"/>
          <w:sz w:val="28"/>
        </w:rPr>
        <w:t xml:space="preserve"> </w:t>
      </w:r>
      <w:r w:rsidRPr="004236B3">
        <w:rPr>
          <w:i/>
          <w:color w:val="000000"/>
          <w:sz w:val="28"/>
          <w:lang w:val="en-US"/>
        </w:rPr>
        <w:t>met</w:t>
      </w:r>
      <w:r w:rsidRPr="004236B3">
        <w:rPr>
          <w:color w:val="000000"/>
          <w:sz w:val="28"/>
        </w:rPr>
        <w:t xml:space="preserve"> </w:t>
      </w:r>
      <w:r w:rsidRPr="004236B3">
        <w:rPr>
          <w:color w:val="000000"/>
          <w:sz w:val="28"/>
          <w:lang w:val="en-US"/>
        </w:rPr>
        <w:t>whom</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thought</w:t>
      </w:r>
      <w:r w:rsidRPr="004236B3">
        <w:rPr>
          <w:color w:val="000000"/>
          <w:sz w:val="28"/>
        </w:rPr>
        <w:t xml:space="preserve"> </w:t>
      </w:r>
      <w:r w:rsidRPr="004236B3">
        <w:rPr>
          <w:color w:val="000000"/>
          <w:sz w:val="28"/>
          <w:lang w:val="en-US"/>
        </w:rPr>
        <w:t>gentlemen</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i/>
          <w:color w:val="000000"/>
          <w:sz w:val="28"/>
          <w:lang w:val="en-US"/>
        </w:rPr>
        <w:t>no</w:t>
      </w:r>
      <w:r w:rsidRPr="004236B3">
        <w:rPr>
          <w:i/>
          <w:color w:val="000000"/>
          <w:sz w:val="28"/>
        </w:rPr>
        <w:t xml:space="preserve"> </w:t>
      </w:r>
      <w:r w:rsidRPr="004236B3">
        <w:rPr>
          <w:i/>
          <w:color w:val="000000"/>
          <w:sz w:val="28"/>
          <w:lang w:val="en-US"/>
        </w:rPr>
        <w:t>one</w:t>
      </w:r>
      <w:r w:rsidRPr="004236B3">
        <w:rPr>
          <w:i/>
          <w:color w:val="000000"/>
          <w:sz w:val="28"/>
        </w:rPr>
        <w:t xml:space="preserve"> </w:t>
      </w:r>
      <w:r w:rsidRPr="004236B3">
        <w:rPr>
          <w:i/>
          <w:color w:val="000000"/>
          <w:sz w:val="28"/>
          <w:lang w:val="en-US"/>
        </w:rPr>
        <w:t>who</w:t>
      </w:r>
      <w:r w:rsidRPr="004236B3">
        <w:rPr>
          <w:i/>
          <w:color w:val="000000"/>
          <w:sz w:val="28"/>
        </w:rPr>
        <w:t xml:space="preserve"> </w:t>
      </w:r>
      <w:r w:rsidRPr="004236B3">
        <w:rPr>
          <w:i/>
          <w:color w:val="000000"/>
          <w:sz w:val="28"/>
          <w:lang w:val="en-US"/>
        </w:rPr>
        <w:t>knows</w:t>
      </w:r>
      <w:r w:rsidRPr="004236B3">
        <w:rPr>
          <w:i/>
          <w:color w:val="000000"/>
          <w:sz w:val="28"/>
        </w:rPr>
        <w:t xml:space="preserve"> </w:t>
      </w:r>
      <w:r w:rsidRPr="004236B3">
        <w:rPr>
          <w:i/>
          <w:color w:val="000000"/>
          <w:sz w:val="28"/>
          <w:lang w:val="en-US"/>
        </w:rPr>
        <w:t>him</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does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hen</w:t>
      </w:r>
      <w:r w:rsidRPr="004236B3">
        <w:rPr>
          <w:i/>
          <w:color w:val="000000"/>
          <w:sz w:val="28"/>
        </w:rPr>
        <w:t xml:space="preserve"> </w:t>
      </w:r>
      <w:r w:rsidRPr="004236B3">
        <w:rPr>
          <w:i/>
          <w:color w:val="000000"/>
          <w:sz w:val="28"/>
          <w:lang w:val="en-US"/>
        </w:rPr>
        <w:t>who</w:t>
      </w:r>
      <w:r w:rsidRPr="004236B3">
        <w:rPr>
          <w:i/>
          <w:color w:val="000000"/>
          <w:sz w:val="28"/>
        </w:rPr>
        <w:t xml:space="preserve"> </w:t>
      </w:r>
      <w:r w:rsidRPr="004236B3">
        <w:rPr>
          <w:i/>
          <w:color w:val="000000"/>
          <w:sz w:val="28"/>
          <w:lang w:val="en-US"/>
        </w:rPr>
        <w:t>cackles</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most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lays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largest</w:t>
      </w:r>
      <w:r w:rsidRPr="004236B3">
        <w:rPr>
          <w:color w:val="000000"/>
          <w:sz w:val="28"/>
        </w:rPr>
        <w:t xml:space="preserve"> </w:t>
      </w:r>
      <w:r w:rsidRPr="004236B3">
        <w:rPr>
          <w:color w:val="000000"/>
          <w:sz w:val="28"/>
          <w:lang w:val="en-US"/>
        </w:rPr>
        <w:t>eggs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III</w:t>
      </w:r>
      <w:r w:rsidRPr="004236B3">
        <w:rPr>
          <w:color w:val="000000"/>
          <w:sz w:val="28"/>
        </w:rPr>
        <w:t>. Предложения в функции субъюнктов.</w:t>
      </w:r>
    </w:p>
    <w:p w:rsidR="004236B3" w:rsidRPr="004236B3" w:rsidRDefault="004236B3" w:rsidP="004236B3">
      <w:pPr>
        <w:spacing w:after="0" w:line="360" w:lineRule="auto"/>
        <w:ind w:firstLine="709"/>
        <w:rPr>
          <w:color w:val="000000"/>
          <w:sz w:val="28"/>
        </w:rPr>
      </w:pPr>
      <w:r w:rsidRPr="004236B3">
        <w:rPr>
          <w:i/>
          <w:color w:val="000000"/>
          <w:sz w:val="28"/>
          <w:lang w:val="en-US"/>
        </w:rPr>
        <w:t>Whoever</w:t>
      </w:r>
      <w:r w:rsidRPr="004236B3">
        <w:rPr>
          <w:i/>
          <w:color w:val="000000"/>
          <w:sz w:val="28"/>
        </w:rPr>
        <w:t xml:space="preserve"> </w:t>
      </w:r>
      <w:r w:rsidRPr="004236B3">
        <w:rPr>
          <w:i/>
          <w:color w:val="000000"/>
          <w:sz w:val="28"/>
          <w:lang w:val="en-US"/>
        </w:rPr>
        <w:t>said</w:t>
      </w:r>
      <w:r w:rsidRPr="004236B3">
        <w:rPr>
          <w:i/>
          <w:color w:val="000000"/>
          <w:sz w:val="28"/>
        </w:rPr>
        <w:t xml:space="preserve"> </w:t>
      </w:r>
      <w:r w:rsidRPr="004236B3">
        <w:rPr>
          <w:i/>
          <w:color w:val="000000"/>
          <w:sz w:val="28"/>
          <w:lang w:val="en-US"/>
        </w:rPr>
        <w:t>this</w:t>
      </w:r>
      <w:r w:rsidRPr="004236B3">
        <w:rPr>
          <w:i/>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true</w:t>
      </w:r>
      <w:r w:rsidRPr="004236B3">
        <w:rPr>
          <w:color w:val="000000"/>
          <w:sz w:val="28"/>
        </w:rPr>
        <w:t xml:space="preserve"> «</w:t>
      </w:r>
      <w:r w:rsidRPr="004236B3">
        <w:rPr>
          <w:i/>
          <w:color w:val="000000"/>
          <w:sz w:val="28"/>
          <w:lang w:val="en-US"/>
        </w:rPr>
        <w:t>Kmo</w:t>
      </w:r>
      <w:r w:rsidRPr="004236B3">
        <w:rPr>
          <w:i/>
          <w:color w:val="000000"/>
          <w:sz w:val="28"/>
        </w:rPr>
        <w:t xml:space="preserve"> бы это не сказал,</w:t>
      </w:r>
      <w:r w:rsidRPr="004236B3">
        <w:rPr>
          <w:color w:val="000000"/>
          <w:sz w:val="28"/>
        </w:rPr>
        <w:t xml:space="preserve"> это верно</w:t>
      </w:r>
      <w:r>
        <w:rPr>
          <w:color w:val="000000"/>
          <w:sz w:val="28"/>
        </w:rPr>
        <w:t>»</w:t>
      </w:r>
      <w:r w:rsidRPr="004236B3">
        <w:rPr>
          <w:color w:val="000000"/>
          <w:sz w:val="28"/>
        </w:rPr>
        <w:t xml:space="preserve"> (ср. </w:t>
      </w:r>
      <w:r w:rsidRPr="004236B3">
        <w:rPr>
          <w:color w:val="000000"/>
          <w:sz w:val="28"/>
          <w:lang w:val="en-US"/>
        </w:rPr>
        <w:t>anyhow</w:t>
      </w:r>
      <w:r w:rsidRPr="004236B3">
        <w:rPr>
          <w:color w:val="000000"/>
          <w:sz w:val="28"/>
        </w:rPr>
        <w:t xml:space="preserve"> </w:t>
      </w:r>
      <w:r>
        <w:rPr>
          <w:color w:val="000000"/>
          <w:sz w:val="28"/>
        </w:rPr>
        <w:t>«</w:t>
      </w:r>
      <w:r w:rsidRPr="004236B3">
        <w:rPr>
          <w:color w:val="000000"/>
          <w:sz w:val="28"/>
        </w:rPr>
        <w:t>во всяком случае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It is a custom </w:t>
      </w:r>
      <w:r w:rsidRPr="004236B3">
        <w:rPr>
          <w:i/>
          <w:color w:val="000000"/>
          <w:sz w:val="28"/>
          <w:lang w:val="en-US"/>
        </w:rPr>
        <w:t>where I was born</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обычай</w:t>
      </w:r>
      <w:r w:rsidRPr="004236B3">
        <w:rPr>
          <w:color w:val="000000"/>
          <w:sz w:val="28"/>
          <w:lang w:val="en-US"/>
        </w:rPr>
        <w:t xml:space="preserve"> (</w:t>
      </w:r>
      <w:r w:rsidRPr="004236B3">
        <w:rPr>
          <w:color w:val="000000"/>
          <w:sz w:val="28"/>
        </w:rPr>
        <w:t>там</w:t>
      </w:r>
      <w:r w:rsidRPr="004236B3">
        <w:rPr>
          <w:color w:val="000000"/>
          <w:sz w:val="28"/>
          <w:lang w:val="en-US"/>
        </w:rPr>
        <w:t xml:space="preserve">), </w:t>
      </w:r>
      <w:r w:rsidRPr="004236B3">
        <w:rPr>
          <w:i/>
          <w:color w:val="000000"/>
          <w:sz w:val="28"/>
        </w:rPr>
        <w:t>где</w:t>
      </w:r>
      <w:r w:rsidRPr="004236B3">
        <w:rPr>
          <w:i/>
          <w:color w:val="000000"/>
          <w:sz w:val="28"/>
          <w:lang w:val="en-US"/>
        </w:rPr>
        <w:t xml:space="preserve"> </w:t>
      </w:r>
      <w:r w:rsidRPr="004236B3">
        <w:rPr>
          <w:i/>
          <w:color w:val="000000"/>
          <w:sz w:val="28"/>
        </w:rPr>
        <w:t>я</w:t>
      </w:r>
      <w:r w:rsidRPr="004236B3">
        <w:rPr>
          <w:i/>
          <w:color w:val="000000"/>
          <w:sz w:val="28"/>
          <w:lang w:val="en-US"/>
        </w:rPr>
        <w:t xml:space="preserve"> </w:t>
      </w:r>
      <w:r w:rsidRPr="004236B3">
        <w:rPr>
          <w:i/>
          <w:color w:val="000000"/>
          <w:sz w:val="28"/>
        </w:rPr>
        <w:t>родился</w:t>
      </w:r>
      <w:r w:rsidRPr="004236B3">
        <w:rPr>
          <w:color w:val="000000"/>
          <w:sz w:val="28"/>
          <w:lang w:val="en-US"/>
        </w:rPr>
        <w:t>» (</w:t>
      </w:r>
      <w:r w:rsidRPr="004236B3">
        <w:rPr>
          <w:color w:val="000000"/>
          <w:sz w:val="28"/>
        </w:rPr>
        <w:t>ср</w:t>
      </w:r>
      <w:r w:rsidRPr="004236B3">
        <w:rPr>
          <w:color w:val="000000"/>
          <w:sz w:val="28"/>
          <w:lang w:val="en-US"/>
        </w:rPr>
        <w:t>. there «</w:t>
      </w:r>
      <w:r w:rsidRPr="004236B3">
        <w:rPr>
          <w:color w:val="000000"/>
          <w:sz w:val="28"/>
        </w:rPr>
        <w:t>там</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When he comes,</w:t>
      </w:r>
      <w:r w:rsidRPr="004236B3">
        <w:rPr>
          <w:color w:val="000000"/>
          <w:sz w:val="28"/>
          <w:lang w:val="en-US"/>
        </w:rPr>
        <w:t xml:space="preserve"> I must go « </w:t>
      </w:r>
      <w:r w:rsidRPr="004236B3">
        <w:rPr>
          <w:i/>
          <w:color w:val="000000"/>
          <w:sz w:val="28"/>
        </w:rPr>
        <w:t>Когда</w:t>
      </w:r>
      <w:r w:rsidRPr="004236B3">
        <w:rPr>
          <w:i/>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придет</w:t>
      </w:r>
      <w:r w:rsidRPr="004236B3">
        <w:rPr>
          <w:i/>
          <w:color w:val="000000"/>
          <w:sz w:val="28"/>
          <w:lang w:val="en-US"/>
        </w:rPr>
        <w:t>,</w:t>
      </w:r>
      <w:r w:rsidRPr="004236B3">
        <w:rPr>
          <w:color w:val="000000"/>
          <w:sz w:val="28"/>
          <w:lang w:val="en-US"/>
        </w:rPr>
        <w:t xml:space="preserve"> </w:t>
      </w:r>
      <w:r w:rsidRPr="004236B3">
        <w:rPr>
          <w:color w:val="000000"/>
          <w:sz w:val="28"/>
        </w:rPr>
        <w:t>я</w:t>
      </w:r>
      <w:r w:rsidRPr="004236B3">
        <w:rPr>
          <w:color w:val="000000"/>
          <w:sz w:val="28"/>
          <w:lang w:val="en-US"/>
        </w:rPr>
        <w:t xml:space="preserve"> </w:t>
      </w:r>
      <w:r w:rsidRPr="004236B3">
        <w:rPr>
          <w:color w:val="000000"/>
          <w:sz w:val="28"/>
        </w:rPr>
        <w:t>должен</w:t>
      </w:r>
      <w:r w:rsidRPr="004236B3">
        <w:rPr>
          <w:color w:val="000000"/>
          <w:sz w:val="28"/>
          <w:lang w:val="en-US"/>
        </w:rPr>
        <w:t xml:space="preserve"> </w:t>
      </w:r>
      <w:r w:rsidRPr="004236B3">
        <w:rPr>
          <w:color w:val="000000"/>
          <w:sz w:val="28"/>
        </w:rPr>
        <w:t>уйти</w:t>
      </w:r>
      <w:r w:rsidRPr="004236B3">
        <w:rPr>
          <w:color w:val="000000"/>
          <w:sz w:val="28"/>
          <w:lang w:val="en-US"/>
        </w:rPr>
        <w:t>» (</w:t>
      </w:r>
      <w:r w:rsidRPr="004236B3">
        <w:rPr>
          <w:color w:val="000000"/>
          <w:sz w:val="28"/>
        </w:rPr>
        <w:t>ср</w:t>
      </w:r>
      <w:r w:rsidRPr="004236B3">
        <w:rPr>
          <w:color w:val="000000"/>
          <w:sz w:val="28"/>
          <w:lang w:val="en-US"/>
        </w:rPr>
        <w:t>. then).</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If</w:t>
      </w:r>
      <w:r w:rsidRPr="004236B3">
        <w:rPr>
          <w:color w:val="000000"/>
          <w:sz w:val="28"/>
          <w:lang w:val="en-US"/>
        </w:rPr>
        <w:t xml:space="preserve"> </w:t>
      </w:r>
      <w:r w:rsidRPr="004236B3">
        <w:rPr>
          <w:i/>
          <w:color w:val="000000"/>
          <w:sz w:val="28"/>
          <w:lang w:val="en-US"/>
        </w:rPr>
        <w:t>he comes</w:t>
      </w:r>
      <w:r w:rsidRPr="004236B3">
        <w:rPr>
          <w:color w:val="000000"/>
          <w:sz w:val="28"/>
          <w:lang w:val="en-US"/>
        </w:rPr>
        <w:t xml:space="preserve"> I must go «</w:t>
      </w:r>
      <w:r w:rsidRPr="004236B3">
        <w:rPr>
          <w:i/>
          <w:color w:val="000000"/>
          <w:sz w:val="28"/>
        </w:rPr>
        <w:t>Если</w:t>
      </w:r>
      <w:r w:rsidRPr="004236B3">
        <w:rPr>
          <w:i/>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придет</w:t>
      </w:r>
      <w:r w:rsidRPr="004236B3">
        <w:rPr>
          <w:i/>
          <w:color w:val="000000"/>
          <w:sz w:val="28"/>
          <w:lang w:val="en-US"/>
        </w:rPr>
        <w:t xml:space="preserve">, </w:t>
      </w:r>
      <w:r w:rsidRPr="004236B3">
        <w:rPr>
          <w:i/>
          <w:color w:val="000000"/>
          <w:sz w:val="28"/>
        </w:rPr>
        <w:t>я</w:t>
      </w:r>
      <w:r w:rsidRPr="004236B3">
        <w:rPr>
          <w:color w:val="000000"/>
          <w:sz w:val="28"/>
          <w:lang w:val="en-US"/>
        </w:rPr>
        <w:t xml:space="preserve"> </w:t>
      </w:r>
      <w:r w:rsidRPr="004236B3">
        <w:rPr>
          <w:color w:val="000000"/>
          <w:sz w:val="28"/>
        </w:rPr>
        <w:t>должен</w:t>
      </w:r>
      <w:r w:rsidRPr="004236B3">
        <w:rPr>
          <w:color w:val="000000"/>
          <w:sz w:val="28"/>
          <w:lang w:val="en-US"/>
        </w:rPr>
        <w:t xml:space="preserve"> </w:t>
      </w:r>
      <w:r w:rsidRPr="004236B3">
        <w:rPr>
          <w:color w:val="000000"/>
          <w:sz w:val="28"/>
        </w:rPr>
        <w:t>уйти</w:t>
      </w:r>
      <w:r w:rsidRPr="004236B3">
        <w:rPr>
          <w:color w:val="000000"/>
          <w:sz w:val="28"/>
          <w:lang w:val="en-US"/>
        </w:rPr>
        <w:t>» (</w:t>
      </w:r>
      <w:r w:rsidRPr="004236B3">
        <w:rPr>
          <w:color w:val="000000"/>
          <w:sz w:val="28"/>
        </w:rPr>
        <w:t>ср</w:t>
      </w:r>
      <w:r w:rsidRPr="004236B3">
        <w:rPr>
          <w:color w:val="000000"/>
          <w:sz w:val="28"/>
          <w:lang w:val="en-US"/>
        </w:rPr>
        <w:t>. in that case «</w:t>
      </w:r>
      <w:r w:rsidRPr="004236B3">
        <w:rPr>
          <w:color w:val="000000"/>
          <w:sz w:val="28"/>
        </w:rPr>
        <w:t>в</w:t>
      </w:r>
      <w:r w:rsidRPr="004236B3">
        <w:rPr>
          <w:color w:val="000000"/>
          <w:sz w:val="28"/>
          <w:lang w:val="en-US"/>
        </w:rPr>
        <w:t xml:space="preserve"> </w:t>
      </w:r>
      <w:r w:rsidRPr="004236B3">
        <w:rPr>
          <w:color w:val="000000"/>
          <w:sz w:val="28"/>
        </w:rPr>
        <w:t>этом</w:t>
      </w:r>
      <w:r w:rsidRPr="004236B3">
        <w:rPr>
          <w:color w:val="000000"/>
          <w:sz w:val="28"/>
          <w:lang w:val="en-US"/>
        </w:rPr>
        <w:t xml:space="preserve"> </w:t>
      </w:r>
      <w:r w:rsidRPr="004236B3">
        <w:rPr>
          <w:color w:val="000000"/>
          <w:sz w:val="28"/>
        </w:rPr>
        <w:t>случае</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i/>
          <w:color w:val="000000"/>
          <w:sz w:val="28"/>
          <w:lang w:val="en-US"/>
        </w:rPr>
        <w:t>As</w:t>
      </w:r>
      <w:r w:rsidRPr="004236B3">
        <w:rPr>
          <w:i/>
          <w:color w:val="000000"/>
          <w:sz w:val="28"/>
        </w:rPr>
        <w:t xml:space="preserve"> </w:t>
      </w:r>
      <w:r w:rsidRPr="004236B3">
        <w:rPr>
          <w:i/>
          <w:color w:val="000000"/>
          <w:sz w:val="28"/>
          <w:lang w:val="en-US"/>
        </w:rPr>
        <w:t>this</w:t>
      </w:r>
      <w:r w:rsidRPr="004236B3">
        <w:rPr>
          <w:i/>
          <w:color w:val="000000"/>
          <w:sz w:val="28"/>
        </w:rPr>
        <w:t xml:space="preserve"> </w:t>
      </w:r>
      <w:r w:rsidRPr="004236B3">
        <w:rPr>
          <w:i/>
          <w:color w:val="000000"/>
          <w:sz w:val="28"/>
          <w:lang w:val="en-US"/>
        </w:rPr>
        <w:t>is</w:t>
      </w:r>
      <w:r w:rsidRPr="004236B3">
        <w:rPr>
          <w:i/>
          <w:color w:val="000000"/>
          <w:sz w:val="28"/>
        </w:rPr>
        <w:t xml:space="preserve"> </w:t>
      </w:r>
      <w:r w:rsidRPr="004236B3">
        <w:rPr>
          <w:i/>
          <w:color w:val="000000"/>
          <w:sz w:val="28"/>
          <w:lang w:val="en-US"/>
        </w:rPr>
        <w:t>so</w:t>
      </w:r>
      <w:r w:rsidRPr="004236B3">
        <w:rPr>
          <w:i/>
          <w:color w:val="000000"/>
          <w:sz w:val="28"/>
        </w:rPr>
        <w:t>,</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harm</w:t>
      </w:r>
      <w:r w:rsidRPr="004236B3">
        <w:rPr>
          <w:color w:val="000000"/>
          <w:sz w:val="28"/>
        </w:rPr>
        <w:t xml:space="preserve"> </w:t>
      </w:r>
      <w:r w:rsidRPr="004236B3">
        <w:rPr>
          <w:color w:val="000000"/>
          <w:sz w:val="28"/>
          <w:lang w:val="en-US"/>
        </w:rPr>
        <w:t>done</w:t>
      </w:r>
      <w:r w:rsidRPr="004236B3">
        <w:rPr>
          <w:color w:val="000000"/>
          <w:sz w:val="28"/>
        </w:rPr>
        <w:t xml:space="preserve"> </w:t>
      </w:r>
      <w:r>
        <w:rPr>
          <w:color w:val="000000"/>
          <w:sz w:val="28"/>
        </w:rPr>
        <w:t>«</w:t>
      </w:r>
      <w:r w:rsidRPr="004236B3">
        <w:rPr>
          <w:i/>
          <w:color w:val="000000"/>
          <w:sz w:val="28"/>
        </w:rPr>
        <w:t xml:space="preserve">Поскольку это так, </w:t>
      </w:r>
      <w:r w:rsidRPr="004236B3">
        <w:rPr>
          <w:color w:val="000000"/>
          <w:sz w:val="28"/>
        </w:rPr>
        <w:t>не получилось никакого вреда</w:t>
      </w:r>
      <w:r>
        <w:rPr>
          <w:color w:val="000000"/>
          <w:sz w:val="28"/>
        </w:rPr>
        <w:t>»</w:t>
      </w:r>
      <w:r w:rsidRPr="004236B3">
        <w:rPr>
          <w:color w:val="000000"/>
          <w:sz w:val="28"/>
        </w:rPr>
        <w:t xml:space="preserve"> (ср. </w:t>
      </w:r>
      <w:r w:rsidRPr="004236B3">
        <w:rPr>
          <w:color w:val="000000"/>
          <w:sz w:val="28"/>
          <w:lang w:val="en-US"/>
        </w:rPr>
        <w:t>accordingly</w:t>
      </w:r>
      <w:r w:rsidRPr="004236B3">
        <w:rPr>
          <w:color w:val="000000"/>
          <w:sz w:val="28"/>
        </w:rPr>
        <w:t xml:space="preserve"> </w:t>
      </w:r>
      <w:r>
        <w:rPr>
          <w:color w:val="000000"/>
          <w:sz w:val="28"/>
        </w:rPr>
        <w:t>«</w:t>
      </w:r>
      <w:r w:rsidRPr="004236B3">
        <w:rPr>
          <w:color w:val="000000"/>
          <w:sz w:val="28"/>
        </w:rPr>
        <w:t>соответственно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Lend me your knife, </w:t>
      </w:r>
      <w:r w:rsidRPr="004236B3">
        <w:rPr>
          <w:i/>
          <w:color w:val="000000"/>
          <w:sz w:val="28"/>
          <w:lang w:val="en-US"/>
        </w:rPr>
        <w:t>that I may cut this string</w:t>
      </w:r>
      <w:r w:rsidRPr="004236B3">
        <w:rPr>
          <w:color w:val="000000"/>
          <w:sz w:val="28"/>
          <w:lang w:val="en-US"/>
        </w:rPr>
        <w:t xml:space="preserve"> «</w:t>
      </w:r>
      <w:r w:rsidRPr="004236B3">
        <w:rPr>
          <w:color w:val="000000"/>
          <w:sz w:val="28"/>
        </w:rPr>
        <w:t>Дай</w:t>
      </w:r>
      <w:r w:rsidRPr="004236B3">
        <w:rPr>
          <w:color w:val="000000"/>
          <w:sz w:val="28"/>
          <w:lang w:val="en-US"/>
        </w:rPr>
        <w:t xml:space="preserve"> </w:t>
      </w:r>
      <w:r w:rsidRPr="004236B3">
        <w:rPr>
          <w:color w:val="000000"/>
          <w:sz w:val="28"/>
        </w:rPr>
        <w:t>мне</w:t>
      </w:r>
      <w:r w:rsidRPr="004236B3">
        <w:rPr>
          <w:color w:val="000000"/>
          <w:sz w:val="28"/>
          <w:lang w:val="en-US"/>
        </w:rPr>
        <w:t xml:space="preserve"> </w:t>
      </w:r>
      <w:r w:rsidRPr="004236B3">
        <w:rPr>
          <w:color w:val="000000"/>
          <w:sz w:val="28"/>
        </w:rPr>
        <w:t>твой</w:t>
      </w:r>
      <w:r w:rsidRPr="004236B3">
        <w:rPr>
          <w:color w:val="000000"/>
          <w:sz w:val="28"/>
          <w:lang w:val="en-US"/>
        </w:rPr>
        <w:t xml:space="preserve"> </w:t>
      </w:r>
      <w:r w:rsidRPr="004236B3">
        <w:rPr>
          <w:color w:val="000000"/>
          <w:sz w:val="28"/>
        </w:rPr>
        <w:t>нож</w:t>
      </w:r>
      <w:r w:rsidRPr="004236B3">
        <w:rPr>
          <w:color w:val="000000"/>
          <w:sz w:val="28"/>
          <w:lang w:val="en-US"/>
        </w:rPr>
        <w:t xml:space="preserve">, </w:t>
      </w:r>
      <w:r w:rsidRPr="004236B3">
        <w:rPr>
          <w:i/>
          <w:color w:val="000000"/>
          <w:sz w:val="28"/>
        </w:rPr>
        <w:t>чтобы</w:t>
      </w:r>
      <w:r w:rsidRPr="004236B3">
        <w:rPr>
          <w:i/>
          <w:color w:val="000000"/>
          <w:sz w:val="28"/>
          <w:lang w:val="en-US"/>
        </w:rPr>
        <w:t xml:space="preserve"> </w:t>
      </w:r>
      <w:r w:rsidRPr="004236B3">
        <w:rPr>
          <w:i/>
          <w:color w:val="000000"/>
          <w:sz w:val="28"/>
        </w:rPr>
        <w:t>я</w:t>
      </w:r>
      <w:r w:rsidRPr="004236B3">
        <w:rPr>
          <w:i/>
          <w:color w:val="000000"/>
          <w:sz w:val="28"/>
          <w:lang w:val="en-US"/>
        </w:rPr>
        <w:t xml:space="preserve"> </w:t>
      </w:r>
      <w:r w:rsidRPr="004236B3">
        <w:rPr>
          <w:i/>
          <w:color w:val="000000"/>
          <w:sz w:val="28"/>
        </w:rPr>
        <w:t>мог</w:t>
      </w:r>
      <w:r w:rsidRPr="004236B3">
        <w:rPr>
          <w:i/>
          <w:color w:val="000000"/>
          <w:sz w:val="28"/>
          <w:lang w:val="en-US"/>
        </w:rPr>
        <w:t xml:space="preserve"> </w:t>
      </w:r>
      <w:r w:rsidRPr="004236B3">
        <w:rPr>
          <w:i/>
          <w:color w:val="000000"/>
          <w:sz w:val="28"/>
        </w:rPr>
        <w:t>отрезать</w:t>
      </w:r>
      <w:r w:rsidRPr="004236B3">
        <w:rPr>
          <w:i/>
          <w:color w:val="000000"/>
          <w:sz w:val="28"/>
          <w:lang w:val="en-US"/>
        </w:rPr>
        <w:t xml:space="preserve"> </w:t>
      </w:r>
      <w:r w:rsidRPr="004236B3">
        <w:rPr>
          <w:i/>
          <w:color w:val="000000"/>
          <w:sz w:val="28"/>
        </w:rPr>
        <w:t>этот</w:t>
      </w:r>
      <w:r w:rsidRPr="004236B3">
        <w:rPr>
          <w:i/>
          <w:color w:val="000000"/>
          <w:sz w:val="28"/>
          <w:lang w:val="en-US"/>
        </w:rPr>
        <w:t xml:space="preserve"> </w:t>
      </w:r>
      <w:r w:rsidRPr="004236B3">
        <w:rPr>
          <w:i/>
          <w:color w:val="000000"/>
          <w:sz w:val="28"/>
        </w:rPr>
        <w:t>шпагат</w:t>
      </w:r>
      <w:r w:rsidRPr="004236B3">
        <w:rPr>
          <w:color w:val="000000"/>
          <w:sz w:val="28"/>
          <w:lang w:val="en-US"/>
        </w:rPr>
        <w:t>» (</w:t>
      </w:r>
      <w:r w:rsidRPr="004236B3">
        <w:rPr>
          <w:color w:val="000000"/>
          <w:sz w:val="28"/>
        </w:rPr>
        <w:t>ср</w:t>
      </w:r>
      <w:r w:rsidRPr="004236B3">
        <w:rPr>
          <w:color w:val="000000"/>
          <w:sz w:val="28"/>
          <w:lang w:val="en-US"/>
        </w:rPr>
        <w:t>. to cut it with «</w:t>
      </w:r>
      <w:r w:rsidRPr="004236B3">
        <w:rPr>
          <w:color w:val="000000"/>
          <w:sz w:val="28"/>
        </w:rPr>
        <w:t>чтобы</w:t>
      </w:r>
      <w:r w:rsidRPr="004236B3">
        <w:rPr>
          <w:color w:val="000000"/>
          <w:sz w:val="28"/>
          <w:lang w:val="en-US"/>
        </w:rPr>
        <w:t xml:space="preserve"> </w:t>
      </w:r>
      <w:r w:rsidRPr="004236B3">
        <w:rPr>
          <w:color w:val="000000"/>
          <w:sz w:val="28"/>
        </w:rPr>
        <w:t>отрезать</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Обратите особое внимание на первый пример, в котором предложение, вводимое </w:t>
      </w:r>
      <w:r w:rsidRPr="004236B3">
        <w:rPr>
          <w:color w:val="000000"/>
          <w:sz w:val="28"/>
          <w:lang w:val="en-US"/>
        </w:rPr>
        <w:t>whoever</w:t>
      </w:r>
      <w:r w:rsidRPr="004236B3">
        <w:rPr>
          <w:color w:val="000000"/>
          <w:sz w:val="28"/>
        </w:rPr>
        <w:t xml:space="preserve">, не является ни подлежащим, ни прямым дополнением, как это было с предложениями, рассмотренными выше, а стоит в более свободном отношении к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true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Определение термина </w:t>
      </w:r>
      <w:r>
        <w:rPr>
          <w:color w:val="000000"/>
          <w:sz w:val="28"/>
        </w:rPr>
        <w:t>«</w:t>
      </w:r>
      <w:r w:rsidRPr="004236B3">
        <w:rPr>
          <w:color w:val="000000"/>
          <w:sz w:val="28"/>
        </w:rPr>
        <w:t>подчиненное предложение</w:t>
      </w:r>
      <w:r>
        <w:rPr>
          <w:color w:val="000000"/>
          <w:sz w:val="28"/>
        </w:rPr>
        <w:t>»</w:t>
      </w:r>
      <w:r w:rsidRPr="004236B3">
        <w:rPr>
          <w:color w:val="000000"/>
          <w:sz w:val="28"/>
        </w:rPr>
        <w:t xml:space="preserve"> (</w:t>
      </w:r>
      <w:r w:rsidRPr="004236B3">
        <w:rPr>
          <w:color w:val="000000"/>
          <w:sz w:val="28"/>
          <w:lang w:val="en-US"/>
        </w:rPr>
        <w:t>clause</w:t>
      </w:r>
      <w:r w:rsidRPr="004236B3">
        <w:rPr>
          <w:color w:val="000000"/>
          <w:sz w:val="28"/>
        </w:rPr>
        <w:t xml:space="preserve">) требует некоторых замечаний по поводу обычной терминологии, в соответствии с которой такие предложения обозначаются терминами </w:t>
      </w:r>
      <w:r>
        <w:rPr>
          <w:color w:val="000000"/>
          <w:sz w:val="28"/>
        </w:rPr>
        <w:t>«</w:t>
      </w:r>
      <w:r w:rsidRPr="004236B3">
        <w:rPr>
          <w:color w:val="000000"/>
          <w:sz w:val="28"/>
        </w:rPr>
        <w:t>зависимое</w:t>
      </w:r>
      <w:r>
        <w:rPr>
          <w:color w:val="000000"/>
          <w:sz w:val="28"/>
        </w:rPr>
        <w:t>»</w:t>
      </w:r>
      <w:r w:rsidRPr="004236B3">
        <w:rPr>
          <w:color w:val="000000"/>
          <w:sz w:val="28"/>
        </w:rPr>
        <w:t xml:space="preserve">, </w:t>
      </w:r>
      <w:r>
        <w:rPr>
          <w:color w:val="000000"/>
          <w:sz w:val="28"/>
        </w:rPr>
        <w:t>«</w:t>
      </w:r>
      <w:r w:rsidRPr="004236B3">
        <w:rPr>
          <w:color w:val="000000"/>
          <w:sz w:val="28"/>
        </w:rPr>
        <w:t>подчиненное</w:t>
      </w:r>
      <w:r>
        <w:rPr>
          <w:color w:val="000000"/>
          <w:sz w:val="28"/>
        </w:rPr>
        <w:t>»</w:t>
      </w:r>
      <w:r w:rsidRPr="004236B3">
        <w:rPr>
          <w:color w:val="000000"/>
          <w:sz w:val="28"/>
        </w:rPr>
        <w:t xml:space="preserve"> предложение в противоположность </w:t>
      </w:r>
      <w:r>
        <w:rPr>
          <w:color w:val="000000"/>
          <w:sz w:val="28"/>
        </w:rPr>
        <w:t>«</w:t>
      </w:r>
      <w:r w:rsidRPr="004236B3">
        <w:rPr>
          <w:color w:val="000000"/>
          <w:sz w:val="28"/>
        </w:rPr>
        <w:t>главным</w:t>
      </w:r>
      <w:r>
        <w:rPr>
          <w:color w:val="000000"/>
          <w:sz w:val="28"/>
        </w:rPr>
        <w:t>»</w:t>
      </w:r>
      <w:r w:rsidRPr="004236B3">
        <w:rPr>
          <w:color w:val="000000"/>
          <w:sz w:val="28"/>
        </w:rPr>
        <w:t xml:space="preserve"> предложениям; соответствующие термины существуют и в других языках, например нем. </w:t>
      </w:r>
      <w:r w:rsidRPr="004236B3">
        <w:rPr>
          <w:color w:val="000000"/>
          <w:sz w:val="28"/>
          <w:lang w:val="de-DE"/>
        </w:rPr>
        <w:t>N</w:t>
      </w:r>
      <w:r w:rsidRPr="004236B3">
        <w:rPr>
          <w:color w:val="000000"/>
          <w:sz w:val="28"/>
          <w:lang w:val="en-US"/>
        </w:rPr>
        <w:t>ebensatz</w:t>
      </w:r>
      <w:r w:rsidRPr="004236B3">
        <w:rPr>
          <w:color w:val="000000"/>
          <w:sz w:val="28"/>
        </w:rPr>
        <w:t xml:space="preserve"> </w:t>
      </w:r>
      <w:r>
        <w:rPr>
          <w:color w:val="000000"/>
          <w:sz w:val="28"/>
        </w:rPr>
        <w:t>«</w:t>
      </w:r>
      <w:r w:rsidRPr="004236B3">
        <w:rPr>
          <w:color w:val="000000"/>
          <w:sz w:val="28"/>
        </w:rPr>
        <w:t>придаточное предложение</w:t>
      </w:r>
      <w:r>
        <w:rPr>
          <w:color w:val="000000"/>
          <w:sz w:val="28"/>
        </w:rPr>
        <w:t>»</w:t>
      </w:r>
      <w:r w:rsidRPr="004236B3">
        <w:rPr>
          <w:color w:val="000000"/>
          <w:sz w:val="28"/>
        </w:rPr>
        <w:t xml:space="preserve">, </w:t>
      </w:r>
      <w:r w:rsidRPr="004236B3">
        <w:rPr>
          <w:color w:val="000000"/>
          <w:sz w:val="28"/>
          <w:lang w:val="en-US"/>
        </w:rPr>
        <w:t>Hauptsatz</w:t>
      </w:r>
      <w:r w:rsidRPr="004236B3">
        <w:rPr>
          <w:color w:val="000000"/>
          <w:sz w:val="28"/>
        </w:rPr>
        <w:t xml:space="preserve"> </w:t>
      </w:r>
      <w:r>
        <w:rPr>
          <w:color w:val="000000"/>
          <w:sz w:val="28"/>
        </w:rPr>
        <w:t>«</w:t>
      </w:r>
      <w:r w:rsidRPr="004236B3">
        <w:rPr>
          <w:color w:val="000000"/>
          <w:sz w:val="28"/>
        </w:rPr>
        <w:t>главное предложение</w:t>
      </w:r>
      <w:r>
        <w:rPr>
          <w:color w:val="000000"/>
          <w:sz w:val="28"/>
        </w:rPr>
        <w:t>»</w:t>
      </w:r>
      <w:r w:rsidRPr="004236B3">
        <w:rPr>
          <w:color w:val="000000"/>
          <w:sz w:val="28"/>
        </w:rPr>
        <w:t xml:space="preserve">. Но нет никакой необходимости в специальном термине для обозначения того, что обычно называется главным предложением. Следует прежде всего заметить, что главная мысль не всегда выражается в </w:t>
      </w:r>
      <w:r>
        <w:rPr>
          <w:color w:val="000000"/>
          <w:sz w:val="28"/>
        </w:rPr>
        <w:t>«</w:t>
      </w:r>
      <w:r w:rsidRPr="004236B3">
        <w:rPr>
          <w:color w:val="000000"/>
          <w:sz w:val="28"/>
        </w:rPr>
        <w:t>главном предложении</w:t>
      </w:r>
      <w:r>
        <w:rPr>
          <w:color w:val="000000"/>
          <w:sz w:val="28"/>
        </w:rPr>
        <w:t>»</w:t>
      </w:r>
      <w:r w:rsidRPr="004236B3">
        <w:rPr>
          <w:color w:val="000000"/>
          <w:sz w:val="28"/>
        </w:rPr>
        <w:t xml:space="preserve">: ср., например, </w:t>
      </w:r>
      <w:r w:rsidRPr="004236B3">
        <w:rPr>
          <w:i/>
          <w:color w:val="000000"/>
          <w:sz w:val="28"/>
          <w:lang w:val="en-US"/>
        </w:rPr>
        <w:t>This</w:t>
      </w:r>
      <w:r w:rsidRPr="004236B3">
        <w:rPr>
          <w:i/>
          <w:color w:val="000000"/>
          <w:sz w:val="28"/>
        </w:rPr>
        <w:t xml:space="preserve"> </w:t>
      </w:r>
      <w:r w:rsidRPr="004236B3">
        <w:rPr>
          <w:i/>
          <w:color w:val="000000"/>
          <w:sz w:val="28"/>
          <w:lang w:val="en-US"/>
        </w:rPr>
        <w:t>was</w:t>
      </w:r>
      <w:r w:rsidRPr="004236B3">
        <w:rPr>
          <w:color w:val="000000"/>
          <w:sz w:val="28"/>
        </w:rPr>
        <w:t xml:space="preserve"> </w:t>
      </w:r>
      <w:r w:rsidRPr="004236B3">
        <w:rPr>
          <w:color w:val="000000"/>
          <w:sz w:val="28"/>
          <w:lang w:val="en-US"/>
        </w:rPr>
        <w:t>because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ill</w:t>
      </w:r>
      <w:r w:rsidRPr="004236B3">
        <w:rPr>
          <w:color w:val="000000"/>
          <w:sz w:val="28"/>
        </w:rPr>
        <w:t xml:space="preserve"> </w:t>
      </w:r>
      <w:r>
        <w:rPr>
          <w:color w:val="000000"/>
          <w:sz w:val="28"/>
        </w:rPr>
        <w:t>«</w:t>
      </w:r>
      <w:r w:rsidRPr="004236B3">
        <w:rPr>
          <w:color w:val="000000"/>
          <w:sz w:val="28"/>
        </w:rPr>
        <w:t xml:space="preserve">Это </w:t>
      </w:r>
      <w:r w:rsidRPr="004236B3">
        <w:rPr>
          <w:i/>
          <w:color w:val="000000"/>
          <w:sz w:val="28"/>
        </w:rPr>
        <w:t>было</w:t>
      </w:r>
      <w:r w:rsidRPr="004236B3">
        <w:rPr>
          <w:color w:val="000000"/>
          <w:sz w:val="28"/>
        </w:rPr>
        <w:t xml:space="preserve"> потому, что он был болен</w:t>
      </w:r>
      <w:r>
        <w:rPr>
          <w:color w:val="000000"/>
          <w:sz w:val="28"/>
        </w:rPr>
        <w:t>»</w:t>
      </w:r>
      <w:r w:rsidRPr="004236B3">
        <w:rPr>
          <w:color w:val="000000"/>
          <w:sz w:val="28"/>
        </w:rPr>
        <w:t xml:space="preserve">. Мысль, выраженная </w:t>
      </w:r>
      <w:r>
        <w:rPr>
          <w:color w:val="000000"/>
          <w:sz w:val="28"/>
        </w:rPr>
        <w:t>«</w:t>
      </w:r>
      <w:r w:rsidRPr="004236B3">
        <w:rPr>
          <w:color w:val="000000"/>
          <w:sz w:val="28"/>
        </w:rPr>
        <w:t>главным предложением</w:t>
      </w:r>
      <w:r>
        <w:rPr>
          <w:color w:val="000000"/>
          <w:sz w:val="28"/>
        </w:rPr>
        <w:t>»</w:t>
      </w:r>
      <w:r w:rsidRPr="004236B3">
        <w:rPr>
          <w:color w:val="000000"/>
          <w:sz w:val="28"/>
        </w:rPr>
        <w:t xml:space="preserve"> в случае </w:t>
      </w:r>
      <w:r w:rsidRPr="004236B3">
        <w:rPr>
          <w:i/>
          <w:color w:val="000000"/>
          <w:sz w:val="28"/>
          <w:lang w:val="en-US"/>
        </w:rPr>
        <w:t>It</w:t>
      </w:r>
      <w:r w:rsidRPr="004236B3">
        <w:rPr>
          <w:i/>
          <w:color w:val="000000"/>
          <w:sz w:val="28"/>
        </w:rPr>
        <w:t xml:space="preserve"> </w:t>
      </w:r>
      <w:r w:rsidRPr="004236B3">
        <w:rPr>
          <w:i/>
          <w:color w:val="000000"/>
          <w:sz w:val="28"/>
          <w:lang w:val="en-US"/>
        </w:rPr>
        <w:t>is</w:t>
      </w:r>
      <w:r w:rsidRPr="004236B3">
        <w:rPr>
          <w:i/>
          <w:color w:val="000000"/>
          <w:sz w:val="28"/>
        </w:rPr>
        <w:t xml:space="preserve"> </w:t>
      </w:r>
      <w:r w:rsidRPr="004236B3">
        <w:rPr>
          <w:i/>
          <w:color w:val="000000"/>
          <w:sz w:val="28"/>
          <w:lang w:val="en-US"/>
        </w:rPr>
        <w:t>true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learned</w:t>
      </w:r>
      <w:r w:rsidRPr="004236B3">
        <w:rPr>
          <w:color w:val="000000"/>
          <w:sz w:val="28"/>
        </w:rPr>
        <w:t xml:space="preserve"> </w:t>
      </w:r>
      <w:r>
        <w:rPr>
          <w:color w:val="000000"/>
          <w:sz w:val="28"/>
        </w:rPr>
        <w:t>«</w:t>
      </w:r>
      <w:r w:rsidRPr="004236B3">
        <w:rPr>
          <w:i/>
          <w:color w:val="000000"/>
          <w:sz w:val="28"/>
        </w:rPr>
        <w:t>Это правда,</w:t>
      </w:r>
      <w:r w:rsidRPr="004236B3">
        <w:rPr>
          <w:color w:val="000000"/>
          <w:sz w:val="28"/>
        </w:rPr>
        <w:t xml:space="preserve"> что он очень ученый</w:t>
      </w:r>
      <w:r>
        <w:rPr>
          <w:color w:val="000000"/>
          <w:sz w:val="28"/>
        </w:rPr>
        <w:t>»</w:t>
      </w:r>
      <w:r w:rsidRPr="004236B3">
        <w:rPr>
          <w:color w:val="000000"/>
          <w:sz w:val="28"/>
        </w:rPr>
        <w:t xml:space="preserve">, может быть передана простым наречием: </w:t>
      </w:r>
      <w:r w:rsidRPr="004236B3">
        <w:rPr>
          <w:i/>
          <w:color w:val="000000"/>
          <w:sz w:val="28"/>
          <w:lang w:val="en-US"/>
        </w:rPr>
        <w:t>Certainly</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learned</w:t>
      </w:r>
      <w:r w:rsidRPr="004236B3">
        <w:rPr>
          <w:color w:val="000000"/>
          <w:sz w:val="28"/>
        </w:rPr>
        <w:t xml:space="preserve"> </w:t>
      </w:r>
      <w:r>
        <w:rPr>
          <w:i/>
          <w:color w:val="000000"/>
          <w:sz w:val="28"/>
        </w:rPr>
        <w:t>«</w:t>
      </w:r>
      <w:r w:rsidRPr="004236B3">
        <w:rPr>
          <w:i/>
          <w:color w:val="000000"/>
          <w:sz w:val="28"/>
        </w:rPr>
        <w:t>Конечно,</w:t>
      </w:r>
      <w:r w:rsidRPr="004236B3">
        <w:rPr>
          <w:color w:val="000000"/>
          <w:sz w:val="28"/>
        </w:rPr>
        <w:t xml:space="preserve"> он очень ученый</w:t>
      </w:r>
      <w:r>
        <w:rPr>
          <w:color w:val="000000"/>
          <w:sz w:val="28"/>
        </w:rPr>
        <w:t>»</w:t>
      </w:r>
      <w:r w:rsidRPr="004236B3">
        <w:rPr>
          <w:color w:val="000000"/>
          <w:sz w:val="28"/>
        </w:rPr>
        <w:t xml:space="preserve">. Но становится ли от этого мысль о его учености из подчиненной главной мыслью? Сравните также два выражения: </w:t>
      </w:r>
      <w:r w:rsidRPr="004236B3">
        <w:rPr>
          <w:color w:val="000000"/>
          <w:sz w:val="28"/>
          <w:lang w:val="en-US"/>
        </w:rPr>
        <w:t>I</w:t>
      </w:r>
      <w:r w:rsidRPr="004236B3">
        <w:rPr>
          <w:color w:val="000000"/>
          <w:sz w:val="28"/>
        </w:rPr>
        <w:t xml:space="preserve"> </w:t>
      </w:r>
      <w:r w:rsidRPr="004236B3">
        <w:rPr>
          <w:color w:val="000000"/>
          <w:sz w:val="28"/>
          <w:lang w:val="en-US"/>
        </w:rPr>
        <w:t>tell</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mad</w:t>
      </w:r>
      <w:r w:rsidRPr="004236B3">
        <w:rPr>
          <w:color w:val="000000"/>
          <w:sz w:val="28"/>
        </w:rPr>
        <w:t xml:space="preserve"> </w:t>
      </w:r>
      <w:r>
        <w:rPr>
          <w:color w:val="000000"/>
          <w:sz w:val="28"/>
        </w:rPr>
        <w:t>«</w:t>
      </w:r>
      <w:r w:rsidRPr="004236B3">
        <w:rPr>
          <w:color w:val="000000"/>
          <w:sz w:val="28"/>
        </w:rPr>
        <w:t>Я говорю вам, что он сумасшедший</w:t>
      </w:r>
      <w:r>
        <w:rPr>
          <w:color w:val="000000"/>
          <w:sz w:val="28"/>
        </w:rPr>
        <w:t>»</w:t>
      </w:r>
      <w:r w:rsidRPr="004236B3">
        <w:rPr>
          <w:color w:val="000000"/>
          <w:sz w:val="28"/>
        </w:rPr>
        <w:t xml:space="preserve"> и Не </w:t>
      </w:r>
      <w:r w:rsidRPr="004236B3">
        <w:rPr>
          <w:color w:val="000000"/>
          <w:sz w:val="28"/>
          <w:lang w:val="en-US"/>
        </w:rPr>
        <w:t>is</w:t>
      </w:r>
      <w:r w:rsidRPr="004236B3">
        <w:rPr>
          <w:color w:val="000000"/>
          <w:sz w:val="28"/>
        </w:rPr>
        <w:t xml:space="preserve"> </w:t>
      </w:r>
      <w:r w:rsidRPr="004236B3">
        <w:rPr>
          <w:color w:val="000000"/>
          <w:sz w:val="28"/>
          <w:lang w:val="en-US"/>
        </w:rPr>
        <w:t>mad</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tell</w:t>
      </w:r>
      <w:r w:rsidRPr="004236B3">
        <w:rPr>
          <w:color w:val="000000"/>
          <w:sz w:val="28"/>
        </w:rPr>
        <w:t xml:space="preserve"> </w:t>
      </w:r>
      <w:r w:rsidRPr="004236B3">
        <w:rPr>
          <w:color w:val="000000"/>
          <w:sz w:val="28"/>
          <w:lang w:val="en-US"/>
        </w:rPr>
        <w:t>you</w:t>
      </w:r>
      <w:r w:rsidRPr="004236B3">
        <w:rPr>
          <w:color w:val="000000"/>
          <w:sz w:val="28"/>
        </w:rPr>
        <w:t xml:space="preserve"> </w:t>
      </w:r>
      <w:r>
        <w:rPr>
          <w:color w:val="000000"/>
          <w:sz w:val="28"/>
        </w:rPr>
        <w:t>«</w:t>
      </w:r>
      <w:r w:rsidRPr="004236B3">
        <w:rPr>
          <w:color w:val="000000"/>
          <w:sz w:val="28"/>
        </w:rPr>
        <w:t>Он сумасшедший, как я вам говорю</w:t>
      </w:r>
      <w:r>
        <w:rPr>
          <w:color w:val="000000"/>
          <w:sz w:val="28"/>
        </w:rPr>
        <w:t>»</w:t>
      </w:r>
      <w:r w:rsidRPr="004236B3">
        <w:rPr>
          <w:color w:val="000000"/>
          <w:sz w:val="28"/>
        </w:rPr>
        <w:t xml:space="preserve">. Далее, если мы определим </w:t>
      </w:r>
      <w:r>
        <w:rPr>
          <w:color w:val="000000"/>
          <w:sz w:val="28"/>
        </w:rPr>
        <w:t>«</w:t>
      </w:r>
      <w:r w:rsidRPr="004236B3">
        <w:rPr>
          <w:color w:val="000000"/>
          <w:sz w:val="28"/>
        </w:rPr>
        <w:t>главное предложение</w:t>
      </w:r>
      <w:r>
        <w:rPr>
          <w:color w:val="000000"/>
          <w:sz w:val="28"/>
        </w:rPr>
        <w:t>»</w:t>
      </w:r>
      <w:r w:rsidRPr="004236B3">
        <w:rPr>
          <w:color w:val="000000"/>
          <w:sz w:val="28"/>
        </w:rPr>
        <w:t xml:space="preserve"> как остаток после отнятия подчиненных предложений, то получим самые курьезные результаты. Нужно признать, что в некоторых случаях подчиненные предложения можно опустить без заметного ущерба для значения, которое в какой-то степени является законченным само по себе: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go</w:t>
      </w:r>
      <w:r w:rsidRPr="004236B3">
        <w:rPr>
          <w:color w:val="000000"/>
          <w:sz w:val="28"/>
        </w:rPr>
        <w:t xml:space="preserve"> </w:t>
      </w:r>
      <w:r w:rsidRPr="004236B3">
        <w:rPr>
          <w:color w:val="000000"/>
          <w:sz w:val="28"/>
          <w:lang w:val="en-US"/>
        </w:rPr>
        <w:t>to</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xml:space="preserve"> (</w:t>
      </w:r>
      <w:r w:rsidRPr="004236B3">
        <w:rPr>
          <w:color w:val="000000"/>
          <w:sz w:val="28"/>
          <w:lang w:val="en-US"/>
        </w:rPr>
        <w:t>if</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can</w:t>
      </w:r>
      <w:r w:rsidRPr="004236B3">
        <w:rPr>
          <w:color w:val="000000"/>
          <w:sz w:val="28"/>
        </w:rPr>
        <w:t xml:space="preserve">) </w:t>
      </w:r>
      <w:r>
        <w:rPr>
          <w:color w:val="000000"/>
          <w:sz w:val="28"/>
        </w:rPr>
        <w:t>«</w:t>
      </w:r>
      <w:r w:rsidRPr="004236B3">
        <w:rPr>
          <w:color w:val="000000"/>
          <w:sz w:val="28"/>
        </w:rPr>
        <w:t>Я поеду в Лондон (если смогу), (</w:t>
      </w:r>
      <w:r w:rsidRPr="004236B3">
        <w:rPr>
          <w:color w:val="000000"/>
          <w:sz w:val="28"/>
          <w:lang w:val="en-US"/>
        </w:rPr>
        <w:t>When</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got</w:t>
      </w:r>
      <w:r w:rsidRPr="004236B3">
        <w:rPr>
          <w:color w:val="000000"/>
          <w:sz w:val="28"/>
        </w:rPr>
        <w:t xml:space="preserve"> </w:t>
      </w:r>
      <w:r w:rsidRPr="004236B3">
        <w:rPr>
          <w:color w:val="000000"/>
          <w:sz w:val="28"/>
          <w:lang w:val="en-US"/>
        </w:rPr>
        <w:t>back</w:t>
      </w:r>
      <w:r w:rsidRPr="004236B3">
        <w:rPr>
          <w:color w:val="000000"/>
          <w:sz w:val="28"/>
        </w:rPr>
        <w:t xml:space="preserve">) </w:t>
      </w:r>
      <w:r w:rsidRPr="004236B3">
        <w:rPr>
          <w:color w:val="000000"/>
          <w:sz w:val="28"/>
          <w:lang w:val="en-US"/>
        </w:rPr>
        <w:t>lie</w:t>
      </w:r>
      <w:r w:rsidRPr="004236B3">
        <w:rPr>
          <w:color w:val="000000"/>
          <w:sz w:val="28"/>
        </w:rPr>
        <w:t xml:space="preserve"> </w:t>
      </w:r>
      <w:r w:rsidRPr="004236B3">
        <w:rPr>
          <w:color w:val="000000"/>
          <w:sz w:val="28"/>
          <w:lang w:val="en-US"/>
        </w:rPr>
        <w:t>dined</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w:t>
      </w:r>
      <w:r w:rsidRPr="004236B3">
        <w:rPr>
          <w:color w:val="000000"/>
          <w:sz w:val="28"/>
        </w:rPr>
        <w:t>(Когда он вернулся) он пообедал со своим братом</w:t>
      </w:r>
      <w:r>
        <w:rPr>
          <w:color w:val="000000"/>
          <w:sz w:val="28"/>
        </w:rPr>
        <w:t>»</w:t>
      </w:r>
      <w:r w:rsidRPr="004236B3">
        <w:rPr>
          <w:color w:val="000000"/>
          <w:sz w:val="28"/>
        </w:rPr>
        <w:t xml:space="preserve">. Но даже и здесь не представляется необходимым специальный термин для того, что остается после опущения таких элементов сочетания; в нем не было бы надобности, если бы тот же результат получился после опущения синонимических выражений, имеющих иную форму: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go</w:t>
      </w:r>
      <w:r w:rsidRPr="004236B3">
        <w:rPr>
          <w:color w:val="000000"/>
          <w:sz w:val="28"/>
        </w:rPr>
        <w:t xml:space="preserve"> </w:t>
      </w:r>
      <w:r w:rsidRPr="004236B3">
        <w:rPr>
          <w:color w:val="000000"/>
          <w:sz w:val="28"/>
          <w:lang w:val="en-US"/>
        </w:rPr>
        <w:t>to</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case</w:t>
      </w:r>
      <w:r w:rsidRPr="004236B3">
        <w:rPr>
          <w:color w:val="000000"/>
          <w:sz w:val="28"/>
        </w:rPr>
        <w:t xml:space="preserve">) </w:t>
      </w:r>
      <w:r>
        <w:rPr>
          <w:color w:val="000000"/>
          <w:sz w:val="28"/>
        </w:rPr>
        <w:t>«</w:t>
      </w:r>
      <w:r w:rsidRPr="004236B3">
        <w:rPr>
          <w:color w:val="000000"/>
          <w:sz w:val="28"/>
        </w:rPr>
        <w:t>Я поеду в Лондон (в этом случае)</w:t>
      </w:r>
      <w:r>
        <w:rPr>
          <w:color w:val="000000"/>
          <w:sz w:val="28"/>
        </w:rPr>
        <w:t>»</w:t>
      </w:r>
      <w:r w:rsidRPr="004236B3">
        <w:rPr>
          <w:color w:val="000000"/>
          <w:sz w:val="28"/>
        </w:rPr>
        <w:t xml:space="preserve"> или (</w:t>
      </w:r>
      <w:r w:rsidRPr="004236B3">
        <w:rPr>
          <w:color w:val="000000"/>
          <w:sz w:val="28"/>
          <w:lang w:val="en-US"/>
        </w:rPr>
        <w:t>After</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return</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dined</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w:t>
      </w:r>
      <w:r w:rsidRPr="004236B3">
        <w:rPr>
          <w:color w:val="000000"/>
          <w:sz w:val="28"/>
        </w:rPr>
        <w:t>(После его возвращения) он пообедал со своим братом</w:t>
      </w:r>
      <w:r>
        <w:rPr>
          <w:color w:val="000000"/>
          <w:sz w:val="28"/>
        </w:rPr>
        <w:t>»</w:t>
      </w:r>
      <w:r w:rsidRPr="004236B3">
        <w:rPr>
          <w:color w:val="000000"/>
          <w:sz w:val="28"/>
        </w:rPr>
        <w:t xml:space="preserve">. Если мы отнимем </w:t>
      </w:r>
      <w:r w:rsidRPr="004236B3">
        <w:rPr>
          <w:color w:val="000000"/>
          <w:sz w:val="28"/>
          <w:lang w:val="en-US"/>
        </w:rPr>
        <w:t>where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born</w:t>
      </w:r>
      <w:r w:rsidRPr="004236B3">
        <w:rPr>
          <w:color w:val="000000"/>
          <w:sz w:val="28"/>
        </w:rPr>
        <w:t xml:space="preserve"> </w:t>
      </w:r>
      <w:r>
        <w:rPr>
          <w:color w:val="000000"/>
          <w:sz w:val="28"/>
        </w:rPr>
        <w:t>«</w:t>
      </w:r>
      <w:r w:rsidRPr="004236B3">
        <w:rPr>
          <w:color w:val="000000"/>
          <w:sz w:val="28"/>
        </w:rPr>
        <w:t>где я родился</w:t>
      </w:r>
      <w:r>
        <w:rPr>
          <w:color w:val="000000"/>
          <w:sz w:val="28"/>
        </w:rPr>
        <w:t>»</w:t>
      </w:r>
      <w:r w:rsidRPr="004236B3">
        <w:rPr>
          <w:color w:val="000000"/>
          <w:sz w:val="28"/>
        </w:rPr>
        <w:t xml:space="preserve"> от трех предложений, приведенных выше, то останется: (1) </w:t>
      </w:r>
      <w:r w:rsidRPr="004236B3">
        <w:rPr>
          <w:color w:val="000000"/>
          <w:sz w:val="28"/>
          <w:lang w:val="en-US"/>
        </w:rPr>
        <w:t>I</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know</w:t>
      </w:r>
      <w:r w:rsidRPr="004236B3">
        <w:rPr>
          <w:color w:val="000000"/>
          <w:sz w:val="28"/>
        </w:rPr>
        <w:t xml:space="preserve"> </w:t>
      </w:r>
      <w:r>
        <w:rPr>
          <w:color w:val="000000"/>
          <w:sz w:val="28"/>
        </w:rPr>
        <w:t>«</w:t>
      </w:r>
      <w:r w:rsidRPr="004236B3">
        <w:rPr>
          <w:color w:val="000000"/>
          <w:sz w:val="28"/>
        </w:rPr>
        <w:t>Я не знаю</w:t>
      </w:r>
      <w:r>
        <w:rPr>
          <w:color w:val="000000"/>
          <w:sz w:val="28"/>
        </w:rPr>
        <w:t>»</w:t>
      </w:r>
      <w:r w:rsidRPr="004236B3">
        <w:rPr>
          <w:color w:val="000000"/>
          <w:sz w:val="28"/>
        </w:rPr>
        <w:t xml:space="preserve">, (2)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land</w:t>
      </w:r>
      <w:r w:rsidRPr="004236B3">
        <w:rPr>
          <w:color w:val="000000"/>
          <w:sz w:val="28"/>
        </w:rPr>
        <w:t xml:space="preserve"> </w:t>
      </w:r>
      <w:r>
        <w:rPr>
          <w:color w:val="000000"/>
          <w:sz w:val="28"/>
        </w:rPr>
        <w:t>«</w:t>
      </w:r>
      <w:r w:rsidRPr="004236B3">
        <w:rPr>
          <w:color w:val="000000"/>
          <w:sz w:val="28"/>
        </w:rPr>
        <w:t>Это страна</w:t>
      </w:r>
      <w:r>
        <w:rPr>
          <w:color w:val="000000"/>
          <w:sz w:val="28"/>
        </w:rPr>
        <w:t>»</w:t>
      </w:r>
      <w:r w:rsidRPr="004236B3">
        <w:rPr>
          <w:color w:val="000000"/>
          <w:sz w:val="28"/>
        </w:rPr>
        <w:t xml:space="preserve"> и (3)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custom</w:t>
      </w:r>
      <w:r w:rsidRPr="004236B3">
        <w:rPr>
          <w:color w:val="000000"/>
          <w:sz w:val="28"/>
        </w:rPr>
        <w:t xml:space="preserve"> </w:t>
      </w:r>
      <w:r>
        <w:rPr>
          <w:color w:val="000000"/>
          <w:sz w:val="28"/>
        </w:rPr>
        <w:t>«</w:t>
      </w:r>
      <w:r w:rsidRPr="004236B3">
        <w:rPr>
          <w:color w:val="000000"/>
          <w:sz w:val="28"/>
        </w:rPr>
        <w:t>Это обычай</w:t>
      </w:r>
      <w:r>
        <w:rPr>
          <w:color w:val="000000"/>
          <w:sz w:val="28"/>
        </w:rPr>
        <w:t>»</w:t>
      </w:r>
      <w:r w:rsidRPr="004236B3">
        <w:rPr>
          <w:color w:val="000000"/>
          <w:sz w:val="28"/>
        </w:rPr>
        <w:t xml:space="preserve">. Однако рассматривать эти единицы как особую грамматическую категорию так же мало оснований, как нет оснований рассматривать с этой точки зрения и те части, какие получились в результате опущения выделенных ниже частей предложений: (1) </w:t>
      </w:r>
      <w:r w:rsidRPr="004236B3">
        <w:rPr>
          <w:color w:val="000000"/>
          <w:sz w:val="28"/>
          <w:lang w:val="en-US"/>
        </w:rPr>
        <w:t>I</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know</w:t>
      </w:r>
      <w:r w:rsidRPr="004236B3">
        <w:rPr>
          <w:color w:val="000000"/>
          <w:sz w:val="28"/>
        </w:rPr>
        <w:t xml:space="preserve"> </w:t>
      </w:r>
      <w:r w:rsidRPr="004236B3">
        <w:rPr>
          <w:i/>
          <w:color w:val="000000"/>
          <w:sz w:val="28"/>
          <w:lang w:val="en-US"/>
        </w:rPr>
        <w:t>my</w:t>
      </w:r>
      <w:r w:rsidRPr="004236B3">
        <w:rPr>
          <w:i/>
          <w:color w:val="000000"/>
          <w:sz w:val="28"/>
        </w:rPr>
        <w:t xml:space="preserve"> </w:t>
      </w:r>
      <w:r w:rsidRPr="004236B3">
        <w:rPr>
          <w:i/>
          <w:color w:val="000000"/>
          <w:sz w:val="28"/>
          <w:lang w:val="en-US"/>
        </w:rPr>
        <w:t>birth</w:t>
      </w:r>
      <w:r w:rsidRPr="004236B3">
        <w:rPr>
          <w:i/>
          <w:color w:val="000000"/>
          <w:sz w:val="28"/>
        </w:rPr>
        <w:t>-</w:t>
      </w:r>
      <w:r w:rsidRPr="004236B3">
        <w:rPr>
          <w:i/>
          <w:color w:val="000000"/>
          <w:sz w:val="28"/>
          <w:lang w:val="en-US"/>
        </w:rPr>
        <w:t>place</w:t>
      </w:r>
      <w:r w:rsidRPr="004236B3">
        <w:rPr>
          <w:i/>
          <w:color w:val="000000"/>
          <w:sz w:val="28"/>
        </w:rPr>
        <w:t>,</w:t>
      </w:r>
      <w:r w:rsidRPr="004236B3">
        <w:rPr>
          <w:color w:val="000000"/>
          <w:sz w:val="28"/>
        </w:rPr>
        <w:t xml:space="preserve"> (2)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i/>
          <w:color w:val="000000"/>
          <w:sz w:val="28"/>
          <w:lang w:val="en-US"/>
        </w:rPr>
        <w:t>native</w:t>
      </w:r>
      <w:r w:rsidRPr="004236B3">
        <w:rPr>
          <w:color w:val="000000"/>
          <w:sz w:val="28"/>
        </w:rPr>
        <w:t xml:space="preserve"> </w:t>
      </w:r>
      <w:r w:rsidRPr="004236B3">
        <w:rPr>
          <w:color w:val="000000"/>
          <w:sz w:val="28"/>
          <w:lang w:val="en-US"/>
        </w:rPr>
        <w:t>land</w:t>
      </w:r>
      <w:r w:rsidRPr="004236B3">
        <w:rPr>
          <w:color w:val="000000"/>
          <w:sz w:val="28"/>
        </w:rPr>
        <w:t xml:space="preserve">, (3)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custom</w:t>
      </w:r>
      <w:r w:rsidRPr="004236B3">
        <w:rPr>
          <w:color w:val="000000"/>
          <w:sz w:val="28"/>
        </w:rPr>
        <w:t xml:space="preserve"> </w:t>
      </w:r>
      <w:r w:rsidRPr="004236B3">
        <w:rPr>
          <w:i/>
          <w:color w:val="000000"/>
          <w:sz w:val="28"/>
          <w:lang w:val="en-US"/>
        </w:rPr>
        <w:t>at</w:t>
      </w:r>
      <w:r w:rsidRPr="004236B3">
        <w:rPr>
          <w:i/>
          <w:color w:val="000000"/>
          <w:sz w:val="28"/>
        </w:rPr>
        <w:t xml:space="preserve"> </w:t>
      </w:r>
      <w:r w:rsidRPr="004236B3">
        <w:rPr>
          <w:i/>
          <w:color w:val="000000"/>
          <w:sz w:val="28"/>
          <w:lang w:val="en-US"/>
        </w:rPr>
        <w:t>home</w:t>
      </w:r>
      <w:r w:rsidRPr="004236B3">
        <w:rPr>
          <w:i/>
          <w:color w:val="000000"/>
          <w:sz w:val="28"/>
        </w:rPr>
        <w:t>.</w:t>
      </w:r>
      <w:r w:rsidRPr="004236B3">
        <w:rPr>
          <w:color w:val="000000"/>
          <w:sz w:val="28"/>
        </w:rPr>
        <w:t xml:space="preserve"> Еще хуже, однако, когда часть, полученная в результате отсечения подчиненных предложений, вообще лишена смысла: (</w:t>
      </w:r>
      <w:r w:rsidRPr="004236B3">
        <w:rPr>
          <w:color w:val="000000"/>
          <w:sz w:val="28"/>
          <w:lang w:val="en-US"/>
        </w:rPr>
        <w:t>Who</w:t>
      </w:r>
      <w:r w:rsidRPr="004236B3">
        <w:rPr>
          <w:color w:val="000000"/>
          <w:sz w:val="28"/>
        </w:rPr>
        <w:t xml:space="preserve"> </w:t>
      </w:r>
      <w:r w:rsidRPr="004236B3">
        <w:rPr>
          <w:color w:val="000000"/>
          <w:sz w:val="28"/>
          <w:lang w:val="en-US"/>
        </w:rPr>
        <w:t>steals</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purse</w:t>
      </w:r>
      <w:r w:rsidRPr="004236B3">
        <w:rPr>
          <w:color w:val="000000"/>
          <w:sz w:val="28"/>
        </w:rPr>
        <w:t xml:space="preserve">) </w:t>
      </w:r>
      <w:r w:rsidRPr="004236B3">
        <w:rPr>
          <w:i/>
          <w:color w:val="000000"/>
          <w:sz w:val="28"/>
          <w:lang w:val="en-US"/>
        </w:rPr>
        <w:t>steals</w:t>
      </w:r>
      <w:r w:rsidRPr="004236B3">
        <w:rPr>
          <w:i/>
          <w:color w:val="000000"/>
          <w:sz w:val="28"/>
        </w:rPr>
        <w:t xml:space="preserve"> </w:t>
      </w:r>
      <w:r w:rsidRPr="004236B3">
        <w:rPr>
          <w:i/>
          <w:color w:val="000000"/>
          <w:sz w:val="28"/>
          <w:lang w:val="en-US"/>
        </w:rPr>
        <w:t>trash</w:t>
      </w:r>
      <w:r w:rsidRPr="004236B3">
        <w:rPr>
          <w:i/>
          <w:color w:val="000000"/>
          <w:sz w:val="28"/>
        </w:rPr>
        <w:t>;</w:t>
      </w:r>
      <w:r w:rsidRPr="004236B3">
        <w:rPr>
          <w:color w:val="000000"/>
          <w:sz w:val="28"/>
        </w:rPr>
        <w:t xml:space="preserve"> и еще более абсурдно: (</w:t>
      </w:r>
      <w:r w:rsidRPr="004236B3">
        <w:rPr>
          <w:color w:val="000000"/>
          <w:sz w:val="28"/>
          <w:lang w:val="en-US"/>
        </w:rPr>
        <w:t>What</w:t>
      </w:r>
      <w:r w:rsidRPr="004236B3">
        <w:rPr>
          <w:color w:val="000000"/>
          <w:sz w:val="28"/>
        </w:rPr>
        <w:t xml:space="preserve"> </w:t>
      </w:r>
      <w:r w:rsidRPr="004236B3">
        <w:rPr>
          <w:color w:val="000000"/>
          <w:sz w:val="28"/>
          <w:lang w:val="en-US"/>
        </w:rPr>
        <w:t>surprises</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i/>
          <w:color w:val="000000"/>
          <w:sz w:val="28"/>
          <w:lang w:val="en-US"/>
        </w:rPr>
        <w:t>is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should</w:t>
      </w:r>
      <w:r w:rsidRPr="004236B3">
        <w:rPr>
          <w:color w:val="000000"/>
          <w:sz w:val="28"/>
        </w:rPr>
        <w:t xml:space="preserve"> </w:t>
      </w:r>
      <w:r w:rsidRPr="004236B3">
        <w:rPr>
          <w:color w:val="000000"/>
          <w:sz w:val="28"/>
          <w:lang w:val="en-US"/>
        </w:rPr>
        <w:t>get</w:t>
      </w:r>
      <w:r w:rsidRPr="004236B3">
        <w:rPr>
          <w:color w:val="000000"/>
          <w:sz w:val="28"/>
        </w:rPr>
        <w:t xml:space="preserve"> </w:t>
      </w:r>
      <w:r w:rsidRPr="004236B3">
        <w:rPr>
          <w:color w:val="000000"/>
          <w:sz w:val="28"/>
          <w:lang w:val="en-US"/>
        </w:rPr>
        <w:t>angry</w:t>
      </w:r>
      <w:r w:rsidRPr="004236B3">
        <w:rPr>
          <w:color w:val="000000"/>
          <w:sz w:val="28"/>
        </w:rPr>
        <w:t xml:space="preserve">). Можно ли в самом деле сказать, что словечко </w:t>
      </w:r>
      <w:r w:rsidRPr="004236B3">
        <w:rPr>
          <w:color w:val="000000"/>
          <w:sz w:val="28"/>
          <w:lang w:val="en-US"/>
        </w:rPr>
        <w:t>is</w:t>
      </w:r>
      <w:r w:rsidRPr="004236B3">
        <w:rPr>
          <w:color w:val="000000"/>
          <w:sz w:val="28"/>
        </w:rPr>
        <w:t xml:space="preserve"> содержит главную мысль? Грамматическое единство </w:t>
      </w:r>
      <w:r>
        <w:rPr>
          <w:color w:val="000000"/>
          <w:sz w:val="28"/>
        </w:rPr>
        <w:t>–</w:t>
      </w:r>
      <w:r w:rsidRPr="004236B3">
        <w:rPr>
          <w:color w:val="000000"/>
          <w:sz w:val="28"/>
        </w:rPr>
        <w:t xml:space="preserve"> это предложение в целом, включая все, что говорящий или пишущий использовал для выражения своей мысли; оно должно браться целиком; и тогда будет безразлично, чем выражено подлежащее или какой-либо другой член предложения </w:t>
      </w:r>
      <w:r>
        <w:rPr>
          <w:color w:val="000000"/>
          <w:sz w:val="28"/>
        </w:rPr>
        <w:t>–</w:t>
      </w:r>
      <w:r w:rsidRPr="004236B3">
        <w:rPr>
          <w:color w:val="000000"/>
          <w:sz w:val="28"/>
        </w:rPr>
        <w:t xml:space="preserve"> целым ли предложением (отчего ему дается название </w:t>
      </w:r>
      <w:r>
        <w:rPr>
          <w:color w:val="000000"/>
          <w:sz w:val="28"/>
        </w:rPr>
        <w:t>«</w:t>
      </w:r>
      <w:r w:rsidRPr="004236B3">
        <w:rPr>
          <w:color w:val="000000"/>
          <w:sz w:val="28"/>
        </w:rPr>
        <w:t>подчиненное предложение</w:t>
      </w:r>
      <w:r>
        <w:rPr>
          <w:color w:val="000000"/>
          <w:sz w:val="28"/>
        </w:rPr>
        <w:t>»</w:t>
      </w:r>
      <w:r w:rsidRPr="004236B3">
        <w:rPr>
          <w:color w:val="000000"/>
          <w:sz w:val="28"/>
        </w:rPr>
        <w:t>), одним словом либо группой слов другого типа.</w:t>
      </w:r>
    </w:p>
    <w:p w:rsidR="00984553" w:rsidRDefault="00984553" w:rsidP="004236B3">
      <w:pPr>
        <w:pStyle w:val="5"/>
        <w:keepNext w:val="0"/>
        <w:spacing w:before="0" w:after="0" w:line="360" w:lineRule="auto"/>
        <w:ind w:firstLine="709"/>
        <w:jc w:val="both"/>
        <w:rPr>
          <w:color w:val="000000"/>
          <w:sz w:val="28"/>
        </w:rPr>
      </w:pPr>
    </w:p>
    <w:p w:rsidR="004236B3" w:rsidRPr="004236B3" w:rsidRDefault="00984553" w:rsidP="004236B3">
      <w:pPr>
        <w:pStyle w:val="5"/>
        <w:keepNext w:val="0"/>
        <w:spacing w:before="0" w:after="0" w:line="360" w:lineRule="auto"/>
        <w:ind w:firstLine="709"/>
        <w:jc w:val="both"/>
        <w:rPr>
          <w:color w:val="000000"/>
          <w:sz w:val="28"/>
        </w:rPr>
      </w:pPr>
      <w:r w:rsidRPr="004236B3">
        <w:rPr>
          <w:color w:val="000000"/>
          <w:sz w:val="28"/>
        </w:rPr>
        <w:t>Заключительные замечания</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Грамматическая терминология, предложенная здесь, согласно которой разделение на три ранга трактуется как отличное от разделения на существительные, прилагательные и наречия, во многих отношениях предпочтительнее, чем путаная и противоречивая терминология, которую мы находим во многих грамматических работах. В значении, соответствующем моим трем рангам, часто употребляются слова </w:t>
      </w:r>
      <w:r>
        <w:rPr>
          <w:color w:val="000000"/>
          <w:sz w:val="28"/>
        </w:rPr>
        <w:t>«</w:t>
      </w:r>
      <w:r w:rsidRPr="004236B3">
        <w:rPr>
          <w:color w:val="000000"/>
          <w:sz w:val="28"/>
        </w:rPr>
        <w:t>субстантивный</w:t>
      </w:r>
      <w:r>
        <w:rPr>
          <w:color w:val="000000"/>
          <w:sz w:val="28"/>
        </w:rPr>
        <w:t>»</w:t>
      </w:r>
      <w:r w:rsidRPr="004236B3">
        <w:rPr>
          <w:color w:val="000000"/>
          <w:sz w:val="28"/>
        </w:rPr>
        <w:t xml:space="preserve">, </w:t>
      </w:r>
      <w:r>
        <w:rPr>
          <w:color w:val="000000"/>
          <w:sz w:val="28"/>
        </w:rPr>
        <w:t>«</w:t>
      </w:r>
      <w:r w:rsidRPr="004236B3">
        <w:rPr>
          <w:color w:val="000000"/>
          <w:sz w:val="28"/>
        </w:rPr>
        <w:t>адъективный</w:t>
      </w:r>
      <w:r>
        <w:rPr>
          <w:color w:val="000000"/>
          <w:sz w:val="28"/>
        </w:rPr>
        <w:t>»</w:t>
      </w:r>
      <w:r w:rsidRPr="004236B3">
        <w:rPr>
          <w:color w:val="000000"/>
          <w:sz w:val="28"/>
        </w:rPr>
        <w:t xml:space="preserve">, </w:t>
      </w:r>
      <w:r>
        <w:rPr>
          <w:color w:val="000000"/>
          <w:sz w:val="28"/>
        </w:rPr>
        <w:t>«</w:t>
      </w:r>
      <w:r w:rsidRPr="004236B3">
        <w:rPr>
          <w:color w:val="000000"/>
          <w:sz w:val="28"/>
        </w:rPr>
        <w:t>адвербиальный</w:t>
      </w:r>
      <w:r>
        <w:rPr>
          <w:color w:val="000000"/>
          <w:sz w:val="28"/>
        </w:rPr>
        <w:t>»</w:t>
      </w:r>
      <w:r w:rsidRPr="004236B3">
        <w:rPr>
          <w:color w:val="000000"/>
          <w:sz w:val="28"/>
        </w:rPr>
        <w:t xml:space="preserve"> или говорится, что то или иное слово </w:t>
      </w:r>
      <w:r>
        <w:rPr>
          <w:color w:val="000000"/>
          <w:sz w:val="28"/>
        </w:rPr>
        <w:t>«</w:t>
      </w:r>
      <w:r w:rsidRPr="004236B3">
        <w:rPr>
          <w:color w:val="000000"/>
          <w:sz w:val="28"/>
        </w:rPr>
        <w:t>употреблено адвербиально</w:t>
      </w:r>
      <w:r>
        <w:rPr>
          <w:color w:val="000000"/>
          <w:sz w:val="28"/>
        </w:rPr>
        <w:t>»</w:t>
      </w:r>
      <w:r w:rsidRPr="004236B3">
        <w:rPr>
          <w:color w:val="000000"/>
          <w:sz w:val="28"/>
        </w:rPr>
        <w:t xml:space="preserve"> </w:t>
      </w:r>
      <w:r>
        <w:rPr>
          <w:color w:val="000000"/>
          <w:sz w:val="28"/>
        </w:rPr>
        <w:t>и т.п.</w:t>
      </w:r>
      <w:r w:rsidRPr="004236B3">
        <w:rPr>
          <w:color w:val="000000"/>
          <w:sz w:val="28"/>
        </w:rPr>
        <w:t xml:space="preserve"> (см., например, </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Dictionary</w:t>
      </w:r>
      <w:r w:rsidRPr="004236B3">
        <w:rPr>
          <w:color w:val="000000"/>
          <w:sz w:val="28"/>
        </w:rPr>
        <w:t xml:space="preserve"> о выражении </w:t>
      </w:r>
      <w:r w:rsidRPr="004236B3">
        <w:rPr>
          <w:i/>
          <w:color w:val="000000"/>
          <w:sz w:val="28"/>
          <w:lang w:val="en-US"/>
        </w:rPr>
        <w:t>a</w:t>
      </w:r>
      <w:r w:rsidRPr="004236B3">
        <w:rPr>
          <w:color w:val="000000"/>
          <w:sz w:val="28"/>
        </w:rPr>
        <w:t xml:space="preserve"> </w:t>
      </w:r>
      <w:r w:rsidRPr="004236B3">
        <w:rPr>
          <w:i/>
          <w:color w:val="000000"/>
          <w:sz w:val="28"/>
          <w:lang w:val="en-US"/>
        </w:rPr>
        <w:t>sight</w:t>
      </w:r>
      <w:r w:rsidRPr="004236B3">
        <w:rPr>
          <w:color w:val="000000"/>
          <w:sz w:val="28"/>
        </w:rPr>
        <w:t xml:space="preserve"> </w:t>
      </w:r>
      <w:r w:rsidRPr="004236B3">
        <w:rPr>
          <w:color w:val="000000"/>
          <w:sz w:val="28"/>
          <w:lang w:val="en-US"/>
        </w:rPr>
        <w:t>too</w:t>
      </w:r>
      <w:r w:rsidRPr="004236B3">
        <w:rPr>
          <w:color w:val="000000"/>
          <w:sz w:val="28"/>
        </w:rPr>
        <w:t xml:space="preserve"> </w:t>
      </w:r>
      <w:r w:rsidRPr="004236B3">
        <w:rPr>
          <w:color w:val="000000"/>
          <w:sz w:val="28"/>
          <w:lang w:val="en-US"/>
        </w:rPr>
        <w:t>clever</w:t>
      </w:r>
      <w:r w:rsidRPr="004236B3">
        <w:rPr>
          <w:color w:val="000000"/>
          <w:sz w:val="28"/>
        </w:rPr>
        <w:t xml:space="preserve">). Некоторые откровенно называют </w:t>
      </w:r>
      <w:r w:rsidRPr="004236B3">
        <w:rPr>
          <w:color w:val="000000"/>
          <w:sz w:val="28"/>
          <w:lang w:val="en-US"/>
        </w:rPr>
        <w:t>what</w:t>
      </w:r>
      <w:r w:rsidRPr="004236B3">
        <w:rPr>
          <w:color w:val="000000"/>
          <w:sz w:val="28"/>
        </w:rPr>
        <w:t xml:space="preserve"> </w:t>
      </w:r>
      <w:r>
        <w:rPr>
          <w:color w:val="000000"/>
          <w:sz w:val="28"/>
        </w:rPr>
        <w:t>«</w:t>
      </w:r>
      <w:r w:rsidRPr="004236B3">
        <w:rPr>
          <w:color w:val="000000"/>
          <w:sz w:val="28"/>
        </w:rPr>
        <w:t>что</w:t>
      </w:r>
      <w:r>
        <w:rPr>
          <w:color w:val="000000"/>
          <w:sz w:val="28"/>
        </w:rPr>
        <w:t>»</w:t>
      </w:r>
      <w:r w:rsidRPr="004236B3">
        <w:rPr>
          <w:color w:val="000000"/>
          <w:sz w:val="28"/>
        </w:rPr>
        <w:t xml:space="preserve">, </w:t>
      </w:r>
      <w:r>
        <w:rPr>
          <w:color w:val="000000"/>
          <w:sz w:val="28"/>
        </w:rPr>
        <w:t>«</w:t>
      </w:r>
      <w:r w:rsidRPr="004236B3">
        <w:rPr>
          <w:color w:val="000000"/>
          <w:sz w:val="28"/>
        </w:rPr>
        <w:t>какой</w:t>
      </w:r>
      <w:r>
        <w:rPr>
          <w:color w:val="000000"/>
          <w:sz w:val="28"/>
        </w:rPr>
        <w:t>»</w:t>
      </w:r>
      <w:r w:rsidRPr="004236B3">
        <w:rPr>
          <w:color w:val="000000"/>
          <w:sz w:val="28"/>
        </w:rPr>
        <w:t xml:space="preserve"> или </w:t>
      </w:r>
      <w:r w:rsidRPr="004236B3">
        <w:rPr>
          <w:color w:val="000000"/>
          <w:sz w:val="28"/>
          <w:lang w:val="en-US"/>
        </w:rPr>
        <w:t>several</w:t>
      </w:r>
      <w:r w:rsidRPr="004236B3">
        <w:rPr>
          <w:color w:val="000000"/>
          <w:sz w:val="28"/>
        </w:rPr>
        <w:t xml:space="preserve"> </w:t>
      </w:r>
      <w:r>
        <w:rPr>
          <w:color w:val="000000"/>
          <w:sz w:val="28"/>
        </w:rPr>
        <w:t>«</w:t>
      </w:r>
      <w:r w:rsidRPr="004236B3">
        <w:rPr>
          <w:color w:val="000000"/>
          <w:sz w:val="28"/>
        </w:rPr>
        <w:t>несколько</w:t>
      </w:r>
      <w:r>
        <w:rPr>
          <w:color w:val="000000"/>
          <w:sz w:val="28"/>
        </w:rPr>
        <w:t>»</w:t>
      </w:r>
      <w:r w:rsidRPr="004236B3">
        <w:rPr>
          <w:color w:val="000000"/>
          <w:sz w:val="28"/>
        </w:rPr>
        <w:t xml:space="preserve"> в одном случае существительными, а в другом </w:t>
      </w:r>
      <w:r>
        <w:rPr>
          <w:color w:val="000000"/>
          <w:sz w:val="28"/>
        </w:rPr>
        <w:t>–</w:t>
      </w:r>
      <w:r w:rsidRPr="004236B3">
        <w:rPr>
          <w:color w:val="000000"/>
          <w:sz w:val="28"/>
        </w:rPr>
        <w:t xml:space="preserve"> прилагательными, хотя дают оба слова под заголовком </w:t>
      </w:r>
      <w:r>
        <w:rPr>
          <w:color w:val="000000"/>
          <w:sz w:val="28"/>
        </w:rPr>
        <w:t>«</w:t>
      </w:r>
      <w:r w:rsidRPr="004236B3">
        <w:rPr>
          <w:color w:val="000000"/>
          <w:sz w:val="28"/>
        </w:rPr>
        <w:t>местоимение</w:t>
      </w:r>
      <w:r>
        <w:rPr>
          <w:color w:val="000000"/>
          <w:sz w:val="28"/>
        </w:rPr>
        <w:t>»</w:t>
      </w:r>
      <w:r w:rsidRPr="004236B3">
        <w:rPr>
          <w:color w:val="000000"/>
          <w:sz w:val="28"/>
        </w:rPr>
        <w:t xml:space="preserve"> (</w:t>
      </w:r>
      <w:r w:rsidRPr="004236B3">
        <w:rPr>
          <w:color w:val="000000"/>
          <w:sz w:val="28"/>
          <w:lang w:val="en-US"/>
        </w:rPr>
        <w:t>Wendt</w:t>
      </w:r>
      <w:r w:rsidRPr="004236B3">
        <w:rPr>
          <w:color w:val="000000"/>
          <w:sz w:val="28"/>
        </w:rPr>
        <w:t>). Фальк и Торп (</w:t>
      </w:r>
      <w:r w:rsidRPr="004236B3">
        <w:rPr>
          <w:color w:val="000000"/>
          <w:sz w:val="28"/>
          <w:lang w:val="en-US"/>
        </w:rPr>
        <w:t>Falk</w:t>
      </w:r>
      <w:r>
        <w:rPr>
          <w:color w:val="000000"/>
          <w:sz w:val="28"/>
          <w:lang w:val="en-US"/>
        </w:rPr>
        <w:t> </w:t>
      </w:r>
      <w:r w:rsidRPr="004236B3">
        <w:rPr>
          <w:color w:val="000000"/>
          <w:sz w:val="28"/>
        </w:rPr>
        <w:t xml:space="preserve">&amp; </w:t>
      </w:r>
      <w:r w:rsidRPr="004236B3">
        <w:rPr>
          <w:color w:val="000000"/>
          <w:sz w:val="28"/>
          <w:lang w:val="en-US"/>
        </w:rPr>
        <w:t>Torp</w:t>
      </w:r>
      <w:r w:rsidRPr="004236B3">
        <w:rPr>
          <w:color w:val="000000"/>
          <w:sz w:val="28"/>
        </w:rPr>
        <w:t xml:space="preserve">) норв. </w:t>
      </w:r>
      <w:r w:rsidRPr="004236B3">
        <w:rPr>
          <w:color w:val="000000"/>
          <w:sz w:val="28"/>
          <w:lang w:val="en-US"/>
        </w:rPr>
        <w:t>sig</w:t>
      </w:r>
      <w:r w:rsidRPr="004236B3">
        <w:rPr>
          <w:color w:val="000000"/>
          <w:sz w:val="28"/>
        </w:rPr>
        <w:t xml:space="preserve"> называют субстантивным возвратным местоимением, </w:t>
      </w:r>
      <w:r w:rsidRPr="004236B3">
        <w:rPr>
          <w:color w:val="000000"/>
          <w:sz w:val="28"/>
          <w:lang w:val="en-US"/>
        </w:rPr>
        <w:t>a</w:t>
      </w:r>
      <w:r w:rsidRPr="004236B3">
        <w:rPr>
          <w:color w:val="000000"/>
          <w:sz w:val="28"/>
        </w:rPr>
        <w:t xml:space="preserve"> </w:t>
      </w:r>
      <w:r w:rsidRPr="004236B3">
        <w:rPr>
          <w:color w:val="000000"/>
          <w:sz w:val="28"/>
          <w:lang w:val="en-US"/>
        </w:rPr>
        <w:t>sin</w:t>
      </w:r>
      <w:r w:rsidRPr="004236B3">
        <w:rPr>
          <w:color w:val="000000"/>
          <w:sz w:val="28"/>
        </w:rPr>
        <w:t xml:space="preserve"> </w:t>
      </w:r>
      <w:r>
        <w:rPr>
          <w:color w:val="000000"/>
          <w:sz w:val="28"/>
        </w:rPr>
        <w:t>–</w:t>
      </w:r>
      <w:r w:rsidRPr="004236B3">
        <w:rPr>
          <w:color w:val="000000"/>
          <w:sz w:val="28"/>
        </w:rPr>
        <w:t xml:space="preserve"> адъективным. возвратным местоимением, но последнее субстантивно в сочетании </w:t>
      </w:r>
      <w:r w:rsidRPr="004236B3">
        <w:rPr>
          <w:color w:val="000000"/>
          <w:sz w:val="28"/>
          <w:lang w:val="en-US"/>
        </w:rPr>
        <w:t>hver</w:t>
      </w:r>
      <w:r w:rsidRPr="004236B3">
        <w:rPr>
          <w:color w:val="000000"/>
          <w:sz w:val="28"/>
        </w:rPr>
        <w:t xml:space="preserve"> </w:t>
      </w:r>
      <w:r w:rsidRPr="004236B3">
        <w:rPr>
          <w:color w:val="000000"/>
          <w:sz w:val="28"/>
          <w:lang w:val="en-US"/>
        </w:rPr>
        <w:t>tog</w:t>
      </w:r>
      <w:r w:rsidRPr="004236B3">
        <w:rPr>
          <w:color w:val="000000"/>
          <w:sz w:val="28"/>
        </w:rPr>
        <w:t xml:space="preserve"> </w:t>
      </w:r>
      <w:r w:rsidRPr="004236B3">
        <w:rPr>
          <w:color w:val="000000"/>
          <w:sz w:val="28"/>
          <w:lang w:val="en-US"/>
        </w:rPr>
        <w:t>sin</w:t>
      </w:r>
      <w:r w:rsidRPr="004236B3">
        <w:rPr>
          <w:color w:val="000000"/>
          <w:sz w:val="28"/>
        </w:rPr>
        <w:t xml:space="preserve">, </w:t>
      </w:r>
      <w:r w:rsidRPr="004236B3">
        <w:rPr>
          <w:color w:val="000000"/>
          <w:sz w:val="28"/>
          <w:lang w:val="en-US"/>
        </w:rPr>
        <w:t>s</w:t>
      </w:r>
      <w:r w:rsidRPr="004236B3">
        <w:rPr>
          <w:color w:val="000000"/>
          <w:sz w:val="28"/>
        </w:rPr>
        <w:t xml:space="preserve">е </w:t>
      </w:r>
      <w:r w:rsidRPr="004236B3">
        <w:rPr>
          <w:color w:val="000000"/>
          <w:sz w:val="28"/>
          <w:lang w:val="en-US"/>
        </w:rPr>
        <w:t>tog</w:t>
      </w:r>
      <w:r w:rsidRPr="004236B3">
        <w:rPr>
          <w:color w:val="000000"/>
          <w:sz w:val="28"/>
        </w:rPr>
        <w:t xml:space="preserve"> </w:t>
      </w:r>
      <w:r w:rsidRPr="004236B3">
        <w:rPr>
          <w:color w:val="000000"/>
          <w:sz w:val="28"/>
          <w:lang w:val="en-US"/>
        </w:rPr>
        <w:t>jeg</w:t>
      </w:r>
      <w:r w:rsidRPr="004236B3">
        <w:rPr>
          <w:color w:val="000000"/>
          <w:sz w:val="28"/>
        </w:rPr>
        <w:t xml:space="preserve"> </w:t>
      </w:r>
      <w:r w:rsidRPr="004236B3">
        <w:rPr>
          <w:color w:val="000000"/>
          <w:sz w:val="28"/>
          <w:lang w:val="en-US"/>
        </w:rPr>
        <w:t>min</w:t>
      </w:r>
      <w:r w:rsidRPr="004236B3">
        <w:rPr>
          <w:color w:val="000000"/>
          <w:sz w:val="28"/>
        </w:rPr>
        <w:t xml:space="preserve">. Многие ученые говорят о </w:t>
      </w:r>
      <w:r>
        <w:rPr>
          <w:color w:val="000000"/>
          <w:sz w:val="28"/>
        </w:rPr>
        <w:t>«</w:t>
      </w:r>
      <w:r w:rsidRPr="004236B3">
        <w:rPr>
          <w:color w:val="000000"/>
          <w:sz w:val="28"/>
        </w:rPr>
        <w:t>приименном родительном</w:t>
      </w:r>
      <w:r>
        <w:rPr>
          <w:color w:val="000000"/>
          <w:sz w:val="28"/>
        </w:rPr>
        <w:t>»</w:t>
      </w:r>
      <w:r w:rsidRPr="004236B3">
        <w:rPr>
          <w:color w:val="000000"/>
          <w:sz w:val="28"/>
        </w:rPr>
        <w:t xml:space="preserve"> (=адъюнкту) в противоположность </w:t>
      </w:r>
      <w:r>
        <w:rPr>
          <w:color w:val="000000"/>
          <w:sz w:val="28"/>
        </w:rPr>
        <w:t>«</w:t>
      </w:r>
      <w:r w:rsidRPr="004236B3">
        <w:rPr>
          <w:color w:val="000000"/>
          <w:sz w:val="28"/>
        </w:rPr>
        <w:t>приглагольному родительному</w:t>
      </w:r>
      <w:r>
        <w:rPr>
          <w:color w:val="000000"/>
          <w:sz w:val="28"/>
        </w:rPr>
        <w:t>»</w:t>
      </w:r>
      <w:r w:rsidRPr="004236B3">
        <w:rPr>
          <w:color w:val="000000"/>
          <w:sz w:val="28"/>
        </w:rPr>
        <w:t xml:space="preserve"> (</w:t>
      </w:r>
      <w:r w:rsidRPr="004236B3">
        <w:rPr>
          <w:color w:val="000000"/>
          <w:sz w:val="28"/>
          <w:lang w:val="en-US"/>
        </w:rPr>
        <w:t>adverbial</w:t>
      </w:r>
      <w:r w:rsidRPr="004236B3">
        <w:rPr>
          <w:color w:val="000000"/>
          <w:sz w:val="28"/>
        </w:rPr>
        <w:t xml:space="preserve"> </w:t>
      </w:r>
      <w:r w:rsidRPr="004236B3">
        <w:rPr>
          <w:color w:val="000000"/>
          <w:sz w:val="28"/>
          <w:lang w:val="en-US"/>
        </w:rPr>
        <w:t>genitive</w:t>
      </w:r>
      <w:r w:rsidRPr="004236B3">
        <w:rPr>
          <w:color w:val="000000"/>
          <w:sz w:val="28"/>
        </w:rPr>
        <w:t xml:space="preserve">), однако последнее выражение некоторыми, хотя и не всеми, употребляется только в применении к родительному падежу при глаголе. В книге, </w:t>
      </w:r>
      <w:r>
        <w:rPr>
          <w:color w:val="000000"/>
          <w:sz w:val="28"/>
        </w:rPr>
        <w:t>«</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English</w:t>
      </w:r>
      <w:r>
        <w:rPr>
          <w:color w:val="000000"/>
          <w:sz w:val="28"/>
        </w:rPr>
        <w:t>»</w:t>
      </w:r>
      <w:r w:rsidRPr="004236B3">
        <w:rPr>
          <w:color w:val="000000"/>
          <w:sz w:val="28"/>
        </w:rPr>
        <w:t xml:space="preserve"> для субъюнктных групп и подчиненных предложений употребляется термин </w:t>
      </w:r>
      <w:r>
        <w:rPr>
          <w:color w:val="000000"/>
          <w:sz w:val="28"/>
        </w:rPr>
        <w:t>«</w:t>
      </w:r>
      <w:r w:rsidRPr="004236B3">
        <w:rPr>
          <w:color w:val="000000"/>
          <w:sz w:val="28"/>
        </w:rPr>
        <w:t>адвербиалии</w:t>
      </w:r>
      <w:r>
        <w:rPr>
          <w:color w:val="000000"/>
          <w:sz w:val="28"/>
        </w:rPr>
        <w:t>»</w:t>
      </w:r>
      <w:r w:rsidRPr="004236B3">
        <w:rPr>
          <w:color w:val="000000"/>
          <w:sz w:val="28"/>
        </w:rPr>
        <w:t xml:space="preserve">, но я, кажется, никогда не встречал терминов </w:t>
      </w:r>
      <w:r>
        <w:rPr>
          <w:color w:val="000000"/>
          <w:sz w:val="28"/>
        </w:rPr>
        <w:t>«</w:t>
      </w:r>
      <w:r w:rsidRPr="004236B3">
        <w:rPr>
          <w:color w:val="000000"/>
          <w:sz w:val="28"/>
        </w:rPr>
        <w:t>адъективалии</w:t>
      </w:r>
      <w:r>
        <w:rPr>
          <w:color w:val="000000"/>
          <w:sz w:val="28"/>
        </w:rPr>
        <w:t>»</w:t>
      </w:r>
      <w:r w:rsidRPr="004236B3">
        <w:rPr>
          <w:color w:val="000000"/>
          <w:sz w:val="28"/>
        </w:rPr>
        <w:t xml:space="preserve"> и </w:t>
      </w:r>
      <w:r>
        <w:rPr>
          <w:color w:val="000000"/>
          <w:sz w:val="28"/>
        </w:rPr>
        <w:t>«</w:t>
      </w:r>
      <w:r w:rsidRPr="004236B3">
        <w:rPr>
          <w:color w:val="000000"/>
          <w:sz w:val="28"/>
        </w:rPr>
        <w:t>субстантивалии</w:t>
      </w:r>
      <w:r>
        <w:rPr>
          <w:color w:val="000000"/>
          <w:sz w:val="28"/>
        </w:rPr>
        <w:t>»</w:t>
      </w:r>
      <w:r w:rsidRPr="004236B3">
        <w:rPr>
          <w:color w:val="000000"/>
          <w:sz w:val="28"/>
        </w:rPr>
        <w:t xml:space="preserve"> в применении к адъюнктам и первичным словам. Моему термину </w:t>
      </w:r>
      <w:r>
        <w:rPr>
          <w:color w:val="000000"/>
          <w:sz w:val="28"/>
        </w:rPr>
        <w:t>«</w:t>
      </w:r>
      <w:r w:rsidRPr="004236B3">
        <w:rPr>
          <w:color w:val="000000"/>
          <w:sz w:val="28"/>
        </w:rPr>
        <w:t>первичное прилагательное</w:t>
      </w:r>
      <w:r>
        <w:rPr>
          <w:color w:val="000000"/>
          <w:sz w:val="28"/>
        </w:rPr>
        <w:t>»</w:t>
      </w:r>
      <w:r w:rsidRPr="004236B3">
        <w:rPr>
          <w:color w:val="000000"/>
          <w:sz w:val="28"/>
        </w:rPr>
        <w:t xml:space="preserve"> соответствуют следующие термины: субстантивное прилагательное, субстантивированное прилагательное, абсолютное прилагательное, прилагательное в абсолютном употреблении (но слово </w:t>
      </w:r>
      <w:r>
        <w:rPr>
          <w:color w:val="000000"/>
          <w:sz w:val="28"/>
        </w:rPr>
        <w:t>«</w:t>
      </w:r>
      <w:r w:rsidRPr="004236B3">
        <w:rPr>
          <w:color w:val="000000"/>
          <w:sz w:val="28"/>
        </w:rPr>
        <w:t>абсолютный</w:t>
      </w:r>
      <w:r>
        <w:rPr>
          <w:color w:val="000000"/>
          <w:sz w:val="28"/>
        </w:rPr>
        <w:t>»</w:t>
      </w:r>
      <w:r w:rsidRPr="004236B3">
        <w:rPr>
          <w:color w:val="000000"/>
          <w:sz w:val="28"/>
        </w:rPr>
        <w:t xml:space="preserve"> употребляется также и в совершенно иных значениях, например </w:t>
      </w:r>
      <w:r>
        <w:rPr>
          <w:color w:val="000000"/>
          <w:sz w:val="28"/>
        </w:rPr>
        <w:t>«</w:t>
      </w:r>
      <w:r w:rsidRPr="004236B3">
        <w:rPr>
          <w:color w:val="000000"/>
          <w:sz w:val="28"/>
        </w:rPr>
        <w:t>абсолютный отложительный падеж</w:t>
      </w:r>
      <w:r>
        <w:rPr>
          <w:color w:val="000000"/>
          <w:sz w:val="28"/>
        </w:rPr>
        <w:t>»</w:t>
      </w:r>
      <w:r w:rsidRPr="004236B3">
        <w:rPr>
          <w:color w:val="000000"/>
          <w:sz w:val="28"/>
        </w:rPr>
        <w:t xml:space="preserve">), квази-существительное (ср. </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Dictionary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great</w:t>
      </w:r>
      <w:r w:rsidRPr="004236B3">
        <w:rPr>
          <w:color w:val="000000"/>
          <w:sz w:val="28"/>
        </w:rPr>
        <w:t>), свободное прилагательное (</w:t>
      </w:r>
      <w:r w:rsidRPr="004236B3">
        <w:rPr>
          <w:color w:val="000000"/>
          <w:sz w:val="28"/>
          <w:lang w:val="en-US"/>
        </w:rPr>
        <w:t>Sweet</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w:t>
      </w:r>
      <w:r>
        <w:rPr>
          <w:color w:val="000000"/>
          <w:sz w:val="28"/>
        </w:rPr>
        <w:t> </w:t>
      </w:r>
      <w:r w:rsidRPr="004236B3">
        <w:rPr>
          <w:color w:val="000000"/>
          <w:sz w:val="28"/>
        </w:rPr>
        <w:t xml:space="preserve">178, о нем. </w:t>
      </w:r>
      <w:r w:rsidRPr="004236B3">
        <w:rPr>
          <w:color w:val="000000"/>
          <w:sz w:val="28"/>
          <w:lang w:val="de-DE"/>
        </w:rPr>
        <w:t>die Gute</w:t>
      </w:r>
      <w:r w:rsidRPr="004236B3">
        <w:rPr>
          <w:color w:val="000000"/>
          <w:sz w:val="28"/>
        </w:rPr>
        <w:t>), прилагательное, частично превратившееся в существительное (там же, §</w:t>
      </w:r>
      <w:r>
        <w:rPr>
          <w:color w:val="000000"/>
          <w:sz w:val="28"/>
        </w:rPr>
        <w:t> </w:t>
      </w:r>
      <w:r w:rsidRPr="004236B3">
        <w:rPr>
          <w:color w:val="000000"/>
          <w:sz w:val="28"/>
        </w:rPr>
        <w:t xml:space="preserve">179, о </w:t>
      </w:r>
      <w:r w:rsidRPr="004236B3">
        <w:rPr>
          <w:color w:val="000000"/>
          <w:sz w:val="28"/>
          <w:lang w:val="en-US"/>
        </w:rPr>
        <w:t>the</w:t>
      </w:r>
      <w:r w:rsidRPr="004236B3">
        <w:rPr>
          <w:color w:val="000000"/>
          <w:sz w:val="28"/>
        </w:rPr>
        <w:t xml:space="preserve"> </w:t>
      </w:r>
      <w:r w:rsidRPr="004236B3">
        <w:rPr>
          <w:color w:val="000000"/>
          <w:sz w:val="28"/>
          <w:lang w:val="en-US"/>
        </w:rPr>
        <w:t>good</w:t>
      </w:r>
      <w:r w:rsidRPr="004236B3">
        <w:rPr>
          <w:color w:val="000000"/>
          <w:sz w:val="28"/>
        </w:rPr>
        <w:t>), эквивалент существительного, Онионс (</w:t>
      </w:r>
      <w:r w:rsidRPr="004236B3">
        <w:rPr>
          <w:color w:val="000000"/>
          <w:sz w:val="28"/>
          <w:lang w:val="en-US"/>
        </w:rPr>
        <w:t>Onions</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Advanced</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Syntax</w:t>
      </w:r>
      <w:r w:rsidRPr="004236B3">
        <w:rPr>
          <w:color w:val="000000"/>
          <w:sz w:val="28"/>
        </w:rPr>
        <w:t xml:space="preserve">, </w:t>
      </w:r>
      <w:r w:rsidRPr="004236B3">
        <w:rPr>
          <w:color w:val="000000"/>
          <w:sz w:val="28"/>
          <w:lang w:val="en-US"/>
        </w:rPr>
        <w:t>London</w:t>
      </w:r>
      <w:r w:rsidRPr="004236B3">
        <w:rPr>
          <w:color w:val="000000"/>
          <w:sz w:val="28"/>
        </w:rPr>
        <w:t>, 1904, §</w:t>
      </w:r>
      <w:r>
        <w:rPr>
          <w:color w:val="000000"/>
          <w:sz w:val="28"/>
        </w:rPr>
        <w:t> </w:t>
      </w:r>
      <w:r w:rsidRPr="004236B3">
        <w:rPr>
          <w:color w:val="000000"/>
          <w:sz w:val="28"/>
        </w:rPr>
        <w:t xml:space="preserve">9) употребляет последнее выражение: между прочим, он применяет термин </w:t>
      </w:r>
      <w:r>
        <w:rPr>
          <w:color w:val="000000"/>
          <w:sz w:val="28"/>
        </w:rPr>
        <w:t>«</w:t>
      </w:r>
      <w:r w:rsidRPr="004236B3">
        <w:rPr>
          <w:color w:val="000000"/>
          <w:sz w:val="28"/>
        </w:rPr>
        <w:t>эквивалент прилагательного</w:t>
      </w:r>
      <w:r>
        <w:rPr>
          <w:color w:val="000000"/>
          <w:sz w:val="28"/>
        </w:rPr>
        <w:t>»</w:t>
      </w:r>
      <w:r w:rsidRPr="004236B3">
        <w:rPr>
          <w:color w:val="000000"/>
          <w:sz w:val="28"/>
        </w:rPr>
        <w:t xml:space="preserve"> к </w:t>
      </w:r>
      <w:r>
        <w:rPr>
          <w:color w:val="000000"/>
          <w:sz w:val="28"/>
        </w:rPr>
        <w:t>«</w:t>
      </w:r>
      <w:r w:rsidRPr="004236B3">
        <w:rPr>
          <w:color w:val="000000"/>
          <w:sz w:val="28"/>
        </w:rPr>
        <w:t>существительному в функции приложения</w:t>
      </w:r>
      <w:r>
        <w:rPr>
          <w:color w:val="000000"/>
          <w:sz w:val="28"/>
        </w:rPr>
        <w:t>»</w:t>
      </w:r>
      <w:r w:rsidRPr="004236B3">
        <w:rPr>
          <w:color w:val="000000"/>
          <w:sz w:val="28"/>
        </w:rPr>
        <w:t xml:space="preserve">, например: </w:t>
      </w:r>
      <w:r w:rsidRPr="004236B3">
        <w:rPr>
          <w:color w:val="000000"/>
          <w:sz w:val="28"/>
          <w:lang w:val="en-US"/>
        </w:rPr>
        <w:t>Simon</w:t>
      </w:r>
      <w:r w:rsidRPr="004236B3">
        <w:rPr>
          <w:color w:val="000000"/>
          <w:sz w:val="28"/>
        </w:rPr>
        <w:t xml:space="preserve"> </w:t>
      </w:r>
      <w:r w:rsidRPr="004236B3">
        <w:rPr>
          <w:color w:val="000000"/>
          <w:sz w:val="28"/>
          <w:lang w:val="en-US"/>
        </w:rPr>
        <w:t>Lee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huntsman</w:t>
      </w:r>
      <w:r w:rsidRPr="004236B3">
        <w:rPr>
          <w:color w:val="000000"/>
          <w:sz w:val="28"/>
        </w:rPr>
        <w:t xml:space="preserve"> </w:t>
      </w:r>
      <w:r>
        <w:rPr>
          <w:color w:val="000000"/>
          <w:sz w:val="28"/>
        </w:rPr>
        <w:t>«</w:t>
      </w:r>
      <w:r w:rsidRPr="004236B3">
        <w:rPr>
          <w:color w:val="000000"/>
          <w:sz w:val="28"/>
        </w:rPr>
        <w:t>Симон Ли, старый охотник</w:t>
      </w:r>
      <w:r>
        <w:rPr>
          <w:color w:val="000000"/>
          <w:sz w:val="28"/>
        </w:rPr>
        <w:t>»</w:t>
      </w:r>
      <w:r w:rsidRPr="004236B3">
        <w:rPr>
          <w:color w:val="000000"/>
          <w:sz w:val="28"/>
        </w:rPr>
        <w:t xml:space="preserve">, или к существительному, или отглагольному существительному </w:t>
      </w:r>
      <w:r>
        <w:rPr>
          <w:color w:val="000000"/>
          <w:sz w:val="28"/>
        </w:rPr>
        <w:t>–</w:t>
      </w:r>
      <w:r w:rsidRPr="004236B3">
        <w:rPr>
          <w:color w:val="000000"/>
          <w:sz w:val="28"/>
        </w:rPr>
        <w:t xml:space="preserve"> компоненту сложного существительного, например: </w:t>
      </w:r>
      <w:r w:rsidRPr="004236B3">
        <w:rPr>
          <w:i/>
          <w:color w:val="000000"/>
          <w:sz w:val="28"/>
          <w:lang w:val="en-US"/>
        </w:rPr>
        <w:t>cannon</w:t>
      </w:r>
      <w:r w:rsidRPr="004236B3">
        <w:rPr>
          <w:color w:val="000000"/>
          <w:sz w:val="28"/>
        </w:rPr>
        <w:t xml:space="preserve"> </w:t>
      </w:r>
      <w:r w:rsidRPr="004236B3">
        <w:rPr>
          <w:color w:val="000000"/>
          <w:sz w:val="28"/>
          <w:lang w:val="en-US"/>
        </w:rPr>
        <w:t>balls</w:t>
      </w:r>
      <w:r w:rsidRPr="004236B3">
        <w:rPr>
          <w:color w:val="000000"/>
          <w:sz w:val="28"/>
        </w:rPr>
        <w:t xml:space="preserve">. В сочетании </w:t>
      </w:r>
      <w:r w:rsidRPr="004236B3">
        <w:rPr>
          <w:color w:val="000000"/>
          <w:sz w:val="28"/>
          <w:lang w:val="en-US"/>
        </w:rPr>
        <w:t>a</w:t>
      </w:r>
      <w:r w:rsidRPr="004236B3">
        <w:rPr>
          <w:color w:val="000000"/>
          <w:sz w:val="28"/>
        </w:rPr>
        <w:t xml:space="preserve"> </w:t>
      </w:r>
      <w:r w:rsidRPr="004236B3">
        <w:rPr>
          <w:color w:val="000000"/>
          <w:sz w:val="28"/>
          <w:lang w:val="en-US"/>
        </w:rPr>
        <w:t>lunatic</w:t>
      </w:r>
      <w:r w:rsidRPr="004236B3">
        <w:rPr>
          <w:color w:val="000000"/>
          <w:sz w:val="28"/>
        </w:rPr>
        <w:t xml:space="preserve"> </w:t>
      </w:r>
      <w:r w:rsidRPr="004236B3">
        <w:rPr>
          <w:color w:val="000000"/>
          <w:sz w:val="28"/>
          <w:lang w:val="en-US"/>
        </w:rPr>
        <w:t>asylum</w:t>
      </w:r>
      <w:r w:rsidRPr="004236B3">
        <w:rPr>
          <w:color w:val="000000"/>
          <w:sz w:val="28"/>
        </w:rPr>
        <w:t xml:space="preserve"> </w:t>
      </w:r>
      <w:r>
        <w:rPr>
          <w:color w:val="000000"/>
          <w:sz w:val="28"/>
        </w:rPr>
        <w:t>«</w:t>
      </w:r>
      <w:r w:rsidRPr="004236B3">
        <w:rPr>
          <w:color w:val="000000"/>
          <w:sz w:val="28"/>
        </w:rPr>
        <w:t>психиатрическая больница</w:t>
      </w:r>
      <w:r>
        <w:rPr>
          <w:color w:val="000000"/>
          <w:sz w:val="28"/>
        </w:rPr>
        <w:t>»</w:t>
      </w:r>
      <w:r w:rsidRPr="004236B3">
        <w:rPr>
          <w:color w:val="000000"/>
          <w:sz w:val="28"/>
        </w:rPr>
        <w:t xml:space="preserve">, по его мнению, </w:t>
      </w:r>
      <w:r w:rsidRPr="004236B3">
        <w:rPr>
          <w:color w:val="000000"/>
          <w:sz w:val="28"/>
          <w:lang w:val="en-US"/>
        </w:rPr>
        <w:t>lunatic</w:t>
      </w:r>
      <w:r w:rsidRPr="004236B3">
        <w:rPr>
          <w:color w:val="000000"/>
          <w:sz w:val="28"/>
        </w:rPr>
        <w:t xml:space="preserve"> является существительным (и это правильно: ср. форму множественного числа </w:t>
      </w:r>
      <w:r w:rsidRPr="004236B3">
        <w:rPr>
          <w:color w:val="000000"/>
          <w:sz w:val="28"/>
          <w:lang w:val="en-US"/>
        </w:rPr>
        <w:t>lunatics</w:t>
      </w:r>
      <w:r w:rsidRPr="004236B3">
        <w:rPr>
          <w:color w:val="000000"/>
          <w:sz w:val="28"/>
        </w:rPr>
        <w:t xml:space="preserve">), но это существительное он называет </w:t>
      </w:r>
      <w:r>
        <w:rPr>
          <w:color w:val="000000"/>
          <w:sz w:val="28"/>
        </w:rPr>
        <w:t>«</w:t>
      </w:r>
      <w:r w:rsidRPr="004236B3">
        <w:rPr>
          <w:color w:val="000000"/>
          <w:sz w:val="28"/>
        </w:rPr>
        <w:t>эквивалентом прилагательного</w:t>
      </w:r>
      <w:r>
        <w:rPr>
          <w:color w:val="000000"/>
          <w:sz w:val="28"/>
        </w:rPr>
        <w:t>»</w:t>
      </w:r>
      <w:r w:rsidRPr="004236B3">
        <w:rPr>
          <w:color w:val="000000"/>
          <w:sz w:val="28"/>
        </w:rPr>
        <w:t xml:space="preserve">; следовательно, он должен сказать, что в сочетании </w:t>
      </w:r>
      <w:r w:rsidRPr="004236B3">
        <w:rPr>
          <w:color w:val="000000"/>
          <w:sz w:val="28"/>
          <w:lang w:val="en-US"/>
        </w:rPr>
        <w:t>sick</w:t>
      </w:r>
      <w:r w:rsidRPr="004236B3">
        <w:rPr>
          <w:color w:val="000000"/>
          <w:sz w:val="28"/>
        </w:rPr>
        <w:t xml:space="preserve"> </w:t>
      </w:r>
      <w:r w:rsidRPr="004236B3">
        <w:rPr>
          <w:color w:val="000000"/>
          <w:sz w:val="28"/>
          <w:lang w:val="en-US"/>
        </w:rPr>
        <w:t>room</w:t>
      </w:r>
      <w:r w:rsidRPr="004236B3">
        <w:rPr>
          <w:color w:val="000000"/>
          <w:sz w:val="28"/>
        </w:rPr>
        <w:t xml:space="preserve"> </w:t>
      </w:r>
      <w:r>
        <w:rPr>
          <w:color w:val="000000"/>
          <w:sz w:val="28"/>
        </w:rPr>
        <w:t>«</w:t>
      </w:r>
      <w:r w:rsidRPr="004236B3">
        <w:rPr>
          <w:color w:val="000000"/>
          <w:sz w:val="28"/>
        </w:rPr>
        <w:t>комната больного</w:t>
      </w:r>
      <w:r>
        <w:rPr>
          <w:color w:val="000000"/>
          <w:sz w:val="28"/>
        </w:rPr>
        <w:t>»</w:t>
      </w:r>
      <w:r w:rsidRPr="004236B3">
        <w:rPr>
          <w:color w:val="000000"/>
          <w:sz w:val="28"/>
        </w:rPr>
        <w:t xml:space="preserve"> слово </w:t>
      </w:r>
      <w:r w:rsidRPr="004236B3">
        <w:rPr>
          <w:color w:val="000000"/>
          <w:sz w:val="28"/>
          <w:lang w:val="en-US"/>
        </w:rPr>
        <w:t>sick</w:t>
      </w:r>
      <w:r w:rsidRPr="004236B3">
        <w:rPr>
          <w:color w:val="000000"/>
          <w:sz w:val="28"/>
        </w:rPr>
        <w:t xml:space="preserve"> является прилагательным, которое представляет собой эквивалент существительного (§</w:t>
      </w:r>
      <w:r>
        <w:rPr>
          <w:color w:val="000000"/>
          <w:sz w:val="28"/>
        </w:rPr>
        <w:t> </w:t>
      </w:r>
      <w:r w:rsidRPr="004236B3">
        <w:rPr>
          <w:color w:val="000000"/>
          <w:sz w:val="28"/>
        </w:rPr>
        <w:t>9.3), но этот эквивалент существительного должен в то же самое время быть эквивалентом прилагательного в соответствии с его рассуждениями в §</w:t>
      </w:r>
      <w:r>
        <w:rPr>
          <w:color w:val="000000"/>
          <w:sz w:val="28"/>
        </w:rPr>
        <w:t> </w:t>
      </w:r>
      <w:r w:rsidRPr="004236B3">
        <w:rPr>
          <w:color w:val="000000"/>
          <w:sz w:val="28"/>
        </w:rPr>
        <w:t xml:space="preserve">10.6!. Вот пример </w:t>
      </w:r>
      <w:r>
        <w:rPr>
          <w:color w:val="000000"/>
          <w:sz w:val="28"/>
        </w:rPr>
        <w:t>«</w:t>
      </w:r>
      <w:r w:rsidRPr="004236B3">
        <w:rPr>
          <w:color w:val="000000"/>
          <w:sz w:val="28"/>
        </w:rPr>
        <w:t>упрощенной</w:t>
      </w:r>
      <w:r>
        <w:rPr>
          <w:color w:val="000000"/>
          <w:sz w:val="28"/>
        </w:rPr>
        <w:t>»</w:t>
      </w:r>
      <w:r w:rsidRPr="004236B3">
        <w:rPr>
          <w:color w:val="000000"/>
          <w:sz w:val="28"/>
        </w:rPr>
        <w:t xml:space="preserve"> единообразной терминологии в серии Зонненшейна.</w:t>
      </w:r>
      <w:r>
        <w:rPr>
          <w:color w:val="000000"/>
          <w:sz w:val="28"/>
        </w:rPr>
        <w:t xml:space="preserve"> </w:t>
      </w:r>
      <w:r w:rsidRPr="004236B3">
        <w:rPr>
          <w:color w:val="000000"/>
          <w:sz w:val="28"/>
        </w:rPr>
        <w:t xml:space="preserve">Ср.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12. 41. </w:t>
      </w:r>
      <w:smartTag w:uri="urn:schemas-microsoft-com:office:smarttags" w:element="City">
        <w:r w:rsidRPr="004236B3">
          <w:rPr>
            <w:color w:val="000000"/>
            <w:sz w:val="28"/>
            <w:lang w:val="en-US"/>
          </w:rPr>
          <w:t>London</w:t>
        </w:r>
      </w:smartTag>
      <w:r w:rsidRPr="004236B3">
        <w:rPr>
          <w:color w:val="000000"/>
          <w:sz w:val="28"/>
        </w:rPr>
        <w:t xml:space="preserve"> в сочетании </w:t>
      </w:r>
      <w:r w:rsidRPr="004236B3">
        <w:rPr>
          <w:color w:val="000000"/>
          <w:sz w:val="28"/>
          <w:lang w:val="en-US"/>
        </w:rPr>
        <w:t>the</w:t>
      </w:r>
      <w:r w:rsidRPr="004236B3">
        <w:rPr>
          <w:color w:val="000000"/>
          <w:sz w:val="28"/>
        </w:rPr>
        <w:t xml:space="preserve"> </w:t>
      </w:r>
      <w:smartTag w:uri="urn:schemas-microsoft-com:office:smarttags" w:element="City">
        <w:r w:rsidRPr="004236B3">
          <w:rPr>
            <w:color w:val="000000"/>
            <w:sz w:val="28"/>
            <w:lang w:val="en-US"/>
          </w:rPr>
          <w:t>London</w:t>
        </w:r>
      </w:smartTag>
      <w:r w:rsidRPr="004236B3">
        <w:rPr>
          <w:color w:val="000000"/>
          <w:sz w:val="28"/>
        </w:rPr>
        <w:t xml:space="preserve"> </w:t>
      </w:r>
      <w:r w:rsidRPr="004236B3">
        <w:rPr>
          <w:color w:val="000000"/>
          <w:sz w:val="28"/>
          <w:lang w:val="en-US"/>
        </w:rPr>
        <w:t>papers</w:t>
      </w:r>
      <w:r w:rsidRPr="004236B3">
        <w:rPr>
          <w:color w:val="000000"/>
          <w:sz w:val="28"/>
        </w:rPr>
        <w:t xml:space="preserve"> </w:t>
      </w:r>
      <w:r>
        <w:rPr>
          <w:color w:val="000000"/>
          <w:sz w:val="28"/>
        </w:rPr>
        <w:t>«</w:t>
      </w:r>
      <w:r w:rsidRPr="004236B3">
        <w:rPr>
          <w:color w:val="000000"/>
          <w:sz w:val="28"/>
        </w:rPr>
        <w:t>лондонские газеты</w:t>
      </w:r>
      <w:r>
        <w:rPr>
          <w:color w:val="000000"/>
          <w:sz w:val="28"/>
        </w:rPr>
        <w:t>»</w:t>
      </w:r>
      <w:r w:rsidRPr="004236B3">
        <w:rPr>
          <w:color w:val="000000"/>
          <w:sz w:val="28"/>
        </w:rPr>
        <w:t xml:space="preserve"> называют эквивалентом прилагательного, </w:t>
      </w:r>
      <w:r w:rsidRPr="004236B3">
        <w:rPr>
          <w:color w:val="000000"/>
          <w:sz w:val="28"/>
          <w:lang w:val="en-US"/>
        </w:rPr>
        <w:t>a</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poor</w:t>
      </w:r>
      <w:r w:rsidRPr="004236B3">
        <w:rPr>
          <w:color w:val="000000"/>
          <w:sz w:val="28"/>
        </w:rPr>
        <w:t xml:space="preserve"> в самостоятельном употреблении </w:t>
      </w:r>
      <w:r>
        <w:rPr>
          <w:color w:val="000000"/>
          <w:sz w:val="28"/>
        </w:rPr>
        <w:t>–</w:t>
      </w:r>
      <w:r w:rsidRPr="004236B3">
        <w:rPr>
          <w:color w:val="000000"/>
          <w:sz w:val="28"/>
        </w:rPr>
        <w:t xml:space="preserve"> эквивалентом существительного; таким образом, в сочетании </w:t>
      </w:r>
      <w:r w:rsidRPr="004236B3">
        <w:rPr>
          <w:color w:val="000000"/>
          <w:sz w:val="28"/>
          <w:lang w:val="en-US"/>
        </w:rPr>
        <w:t>the</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xml:space="preserve"> </w:t>
      </w:r>
      <w:r w:rsidRPr="004236B3">
        <w:rPr>
          <w:color w:val="000000"/>
          <w:sz w:val="28"/>
          <w:lang w:val="en-US"/>
        </w:rPr>
        <w:t>poor</w:t>
      </w:r>
      <w:r w:rsidRPr="004236B3">
        <w:rPr>
          <w:color w:val="000000"/>
          <w:sz w:val="28"/>
        </w:rPr>
        <w:t xml:space="preserve"> </w:t>
      </w:r>
      <w:r>
        <w:rPr>
          <w:color w:val="000000"/>
          <w:sz w:val="28"/>
        </w:rPr>
        <w:t>«</w:t>
      </w:r>
      <w:r w:rsidRPr="004236B3">
        <w:rPr>
          <w:color w:val="000000"/>
          <w:sz w:val="28"/>
        </w:rPr>
        <w:t>лондонские бедные</w:t>
      </w:r>
      <w:r>
        <w:rPr>
          <w:color w:val="000000"/>
          <w:sz w:val="28"/>
        </w:rPr>
        <w:t>»</w:t>
      </w:r>
      <w:r w:rsidRPr="004236B3">
        <w:rPr>
          <w:color w:val="000000"/>
          <w:sz w:val="28"/>
        </w:rPr>
        <w:t xml:space="preserve"> существительное должно быть эквивалентом прилагательного, а прилагательное </w:t>
      </w:r>
      <w:r>
        <w:rPr>
          <w:color w:val="000000"/>
          <w:sz w:val="28"/>
        </w:rPr>
        <w:t>–</w:t>
      </w:r>
      <w:r w:rsidRPr="004236B3">
        <w:rPr>
          <w:color w:val="000000"/>
          <w:sz w:val="28"/>
        </w:rPr>
        <w:t xml:space="preserve"> эквивалентом существительного. Некоторые говорят, что в сочетании </w:t>
      </w:r>
      <w:r w:rsidRPr="004236B3">
        <w:rPr>
          <w:color w:val="000000"/>
          <w:sz w:val="28"/>
          <w:lang w:val="en-US"/>
        </w:rPr>
        <w:t>the</w:t>
      </w:r>
      <w:r w:rsidRPr="004236B3">
        <w:rPr>
          <w:color w:val="000000"/>
          <w:sz w:val="28"/>
        </w:rPr>
        <w:t xml:space="preserve"> </w:t>
      </w:r>
      <w:r w:rsidRPr="004236B3">
        <w:rPr>
          <w:color w:val="000000"/>
          <w:sz w:val="28"/>
          <w:lang w:val="en-US"/>
        </w:rPr>
        <w:t>top</w:t>
      </w:r>
      <w:r w:rsidRPr="004236B3">
        <w:rPr>
          <w:color w:val="000000"/>
          <w:sz w:val="28"/>
        </w:rPr>
        <w:t xml:space="preserve">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верхний</w:t>
      </w:r>
      <w:r>
        <w:rPr>
          <w:color w:val="000000"/>
          <w:sz w:val="28"/>
        </w:rPr>
        <w:t>»</w:t>
      </w:r>
      <w:r w:rsidRPr="004236B3">
        <w:rPr>
          <w:color w:val="000000"/>
          <w:sz w:val="28"/>
        </w:rPr>
        <w:t xml:space="preserve"> существительное сначала адъективировано, а затем субстантивировано, и что оба эти превращения связаны со словом </w:t>
      </w:r>
      <w:r w:rsidRPr="004236B3">
        <w:rPr>
          <w:color w:val="000000"/>
          <w:sz w:val="28"/>
          <w:lang w:val="en-US"/>
        </w:rPr>
        <w:t>one</w:t>
      </w:r>
      <w:r w:rsidRPr="004236B3">
        <w:rPr>
          <w:color w:val="000000"/>
          <w:sz w:val="28"/>
        </w:rPr>
        <w:t xml:space="preserve">. Ср.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10.86: по моей системе </w:t>
      </w:r>
      <w:r w:rsidRPr="004236B3">
        <w:rPr>
          <w:color w:val="000000"/>
          <w:sz w:val="28"/>
          <w:lang w:val="en-US"/>
        </w:rPr>
        <w:t>top</w:t>
      </w:r>
      <w:r w:rsidRPr="004236B3">
        <w:rPr>
          <w:color w:val="000000"/>
          <w:sz w:val="28"/>
        </w:rPr>
        <w:t xml:space="preserve"> всегда остается существительным, но здесь оно служит адъюнктом к первичному слову </w:t>
      </w:r>
      <w:r w:rsidRPr="004236B3">
        <w:rPr>
          <w:color w:val="000000"/>
          <w:sz w:val="28"/>
          <w:lang w:val="en-US"/>
        </w:rPr>
        <w:t>one</w:t>
      </w:r>
      <w:r w:rsidRPr="004236B3">
        <w:rPr>
          <w:color w:val="000000"/>
          <w:sz w:val="28"/>
        </w:rPr>
        <w:t xml:space="preserve">. Моя терминология также значительно проще, чем терминология, например, грамматики Поутсмы, где мы находим такие обозначения, как </w:t>
      </w:r>
      <w:r>
        <w:rPr>
          <w:color w:val="000000"/>
          <w:sz w:val="28"/>
        </w:rPr>
        <w:t>«</w:t>
      </w:r>
      <w:r w:rsidRPr="004236B3">
        <w:rPr>
          <w:color w:val="000000"/>
          <w:sz w:val="28"/>
        </w:rPr>
        <w:t>атрибутивный отыменный адъюнкт, состоящий из существительного или местоимения с предшествующим предлогом</w:t>
      </w:r>
      <w:r>
        <w:rPr>
          <w:color w:val="000000"/>
          <w:sz w:val="28"/>
        </w:rPr>
        <w:t>»</w:t>
      </w:r>
      <w:r w:rsidRPr="004236B3">
        <w:rPr>
          <w:color w:val="000000"/>
          <w:sz w:val="28"/>
        </w:rPr>
        <w:t xml:space="preserve">, вместо моего термина </w:t>
      </w:r>
      <w:r>
        <w:rPr>
          <w:color w:val="000000"/>
          <w:sz w:val="28"/>
        </w:rPr>
        <w:t>«</w:t>
      </w:r>
      <w:r w:rsidRPr="004236B3">
        <w:rPr>
          <w:color w:val="000000"/>
          <w:sz w:val="28"/>
        </w:rPr>
        <w:t>предложные (групповые) адъюнкты</w:t>
      </w:r>
      <w:r>
        <w:rPr>
          <w:color w:val="000000"/>
          <w:sz w:val="28"/>
        </w:rPr>
        <w:t xml:space="preserve"> «</w:t>
      </w:r>
      <w:r w:rsidRPr="004236B3">
        <w:rPr>
          <w:color w:val="000000"/>
          <w:sz w:val="28"/>
        </w:rPr>
        <w:t>(Поутсма употребляет слово адъюнкт в более широком значении, чем я).</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мы можем по достоинству оценить то, что Суит высказал в </w:t>
      </w:r>
      <w:smartTag w:uri="urn:schemas-microsoft-com:office:smarttags" w:element="metricconverter">
        <w:smartTagPr>
          <w:attr w:name="ProductID" w:val="1876 г"/>
        </w:smartTagPr>
        <w:r w:rsidRPr="004236B3">
          <w:rPr>
            <w:color w:val="000000"/>
            <w:sz w:val="28"/>
          </w:rPr>
          <w:t>1876</w:t>
        </w:r>
        <w:r>
          <w:rPr>
            <w:color w:val="000000"/>
            <w:sz w:val="28"/>
          </w:rPr>
          <w:t> </w:t>
        </w:r>
        <w:r w:rsidRPr="004236B3">
          <w:rPr>
            <w:color w:val="000000"/>
            <w:sz w:val="28"/>
          </w:rPr>
          <w:t>г</w:t>
        </w:r>
      </w:smartTag>
      <w:r w:rsidRPr="004236B3">
        <w:rPr>
          <w:color w:val="000000"/>
          <w:sz w:val="28"/>
        </w:rPr>
        <w:t>. (</w:t>
      </w:r>
      <w:r>
        <w:rPr>
          <w:color w:val="000000"/>
          <w:sz w:val="28"/>
        </w:rPr>
        <w:t>«</w:t>
      </w:r>
      <w:r w:rsidRPr="004236B3">
        <w:rPr>
          <w:color w:val="000000"/>
          <w:sz w:val="28"/>
          <w:lang w:val="en-US"/>
        </w:rPr>
        <w:t>Collected</w:t>
      </w:r>
      <w:r w:rsidRPr="004236B3">
        <w:rPr>
          <w:color w:val="000000"/>
          <w:sz w:val="28"/>
        </w:rPr>
        <w:t xml:space="preserve"> </w:t>
      </w:r>
      <w:r w:rsidRPr="004236B3">
        <w:rPr>
          <w:color w:val="000000"/>
          <w:sz w:val="28"/>
          <w:lang w:val="en-US"/>
        </w:rPr>
        <w:t>Papers</w:t>
      </w:r>
      <w:r w:rsidRPr="004236B3">
        <w:rPr>
          <w:color w:val="000000"/>
          <w:sz w:val="28"/>
        </w:rPr>
        <w:t xml:space="preserve">», </w:t>
      </w:r>
      <w:r w:rsidRPr="004236B3">
        <w:rPr>
          <w:color w:val="000000"/>
          <w:sz w:val="28"/>
          <w:lang w:val="en-US"/>
        </w:rPr>
        <w:t>Oxford</w:t>
      </w:r>
      <w:r w:rsidRPr="004236B3">
        <w:rPr>
          <w:color w:val="000000"/>
          <w:sz w:val="28"/>
        </w:rPr>
        <w:t xml:space="preserve">, 24): </w:t>
      </w:r>
      <w:r>
        <w:rPr>
          <w:color w:val="000000"/>
          <w:sz w:val="28"/>
        </w:rPr>
        <w:t>«</w:t>
      </w:r>
      <w:r w:rsidRPr="004236B3">
        <w:rPr>
          <w:color w:val="000000"/>
          <w:sz w:val="28"/>
        </w:rPr>
        <w:t xml:space="preserve">Есть одно любопытное обстоятельство, которого до сих пор не замечали грамматисты и логики: определение существительного, строго говоря, относится только к именительному падежу. Косвенные падежи в действительности являются атрибутивными словами, а флексия, </w:t>
      </w:r>
      <w:r>
        <w:rPr>
          <w:color w:val="000000"/>
          <w:sz w:val="28"/>
        </w:rPr>
        <w:t>–</w:t>
      </w:r>
      <w:r w:rsidRPr="004236B3">
        <w:rPr>
          <w:color w:val="000000"/>
          <w:sz w:val="28"/>
        </w:rPr>
        <w:t xml:space="preserve"> в сущности, не что иное, как средство превращения существительного в прилагательное или наречие. Это совершенно ясно в отношении родительного падежа</w:t>
      </w:r>
      <w:r>
        <w:rPr>
          <w:color w:val="000000"/>
          <w:sz w:val="28"/>
        </w:rPr>
        <w:t>…</w:t>
      </w:r>
      <w:r w:rsidRPr="004236B3">
        <w:rPr>
          <w:color w:val="000000"/>
          <w:sz w:val="28"/>
        </w:rPr>
        <w:t xml:space="preserve"> Так же ясно, что </w:t>
      </w:r>
      <w:r w:rsidRPr="004236B3">
        <w:rPr>
          <w:color w:val="000000"/>
          <w:sz w:val="28"/>
          <w:lang w:val="en-US"/>
        </w:rPr>
        <w:t>noctem</w:t>
      </w:r>
      <w:r w:rsidRPr="004236B3">
        <w:rPr>
          <w:color w:val="000000"/>
          <w:sz w:val="28"/>
        </w:rPr>
        <w:t xml:space="preserve"> в сочетании </w:t>
      </w:r>
      <w:r w:rsidRPr="004236B3">
        <w:rPr>
          <w:color w:val="000000"/>
          <w:sz w:val="28"/>
          <w:lang w:val="en-US"/>
        </w:rPr>
        <w:t>flet</w:t>
      </w:r>
      <w:r w:rsidRPr="004236B3">
        <w:rPr>
          <w:color w:val="000000"/>
          <w:sz w:val="28"/>
        </w:rPr>
        <w:t xml:space="preserve"> </w:t>
      </w:r>
      <w:r w:rsidRPr="004236B3">
        <w:rPr>
          <w:color w:val="000000"/>
          <w:sz w:val="28"/>
          <w:lang w:val="en-US"/>
        </w:rPr>
        <w:t>noctem</w:t>
      </w:r>
      <w:r w:rsidRPr="004236B3">
        <w:rPr>
          <w:color w:val="000000"/>
          <w:sz w:val="28"/>
        </w:rPr>
        <w:t xml:space="preserve"> является чистым наречием времени</w:t>
      </w:r>
      <w:r>
        <w:rPr>
          <w:color w:val="000000"/>
          <w:sz w:val="28"/>
        </w:rPr>
        <w:t>»</w:t>
      </w:r>
      <w:r w:rsidRPr="004236B3">
        <w:rPr>
          <w:color w:val="000000"/>
          <w:sz w:val="28"/>
        </w:rPr>
        <w:t xml:space="preserve">. Однако Суит не поместил в своей книге </w:t>
      </w:r>
      <w:r>
        <w:rPr>
          <w:color w:val="000000"/>
          <w:sz w:val="28"/>
        </w:rPr>
        <w:t>«</w:t>
      </w:r>
      <w:r w:rsidRPr="004236B3">
        <w:rPr>
          <w:color w:val="000000"/>
          <w:sz w:val="28"/>
          <w:lang w:val="en-US"/>
        </w:rPr>
        <w:t>Anglo</w:t>
      </w:r>
      <w:r w:rsidRPr="004236B3">
        <w:rPr>
          <w:color w:val="000000"/>
          <w:sz w:val="28"/>
        </w:rPr>
        <w:t>-</w:t>
      </w:r>
      <w:r w:rsidRPr="004236B3">
        <w:rPr>
          <w:color w:val="000000"/>
          <w:sz w:val="28"/>
          <w:lang w:val="en-US"/>
        </w:rPr>
        <w:t>Saxon</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родительный падеж существительных в раздел прилагательных и, конечно, правильно сделал, поскольку то, что он говорит, </w:t>
      </w:r>
      <w:r>
        <w:rPr>
          <w:color w:val="000000"/>
          <w:sz w:val="28"/>
        </w:rPr>
        <w:t>–</w:t>
      </w:r>
      <w:r w:rsidRPr="004236B3">
        <w:rPr>
          <w:color w:val="000000"/>
          <w:sz w:val="28"/>
        </w:rPr>
        <w:t xml:space="preserve"> это только половина истины: косвенные падежи являются средствами превращения существительного, которое в именительном падеже представляет собой первичное слово, во вторичное слово (адъюнкт) или третичное слово, но существительное все же остается существительным. Есть определенное соответствие между тройным делением на существительное, прилагательное, наречие и тремя рангами; с течением времени очень часто адъюнктные формы существительного переходят в настоящие прилагательные, а субъюнктные формы </w:t>
      </w:r>
      <w:r>
        <w:rPr>
          <w:color w:val="000000"/>
          <w:sz w:val="28"/>
        </w:rPr>
        <w:t>–</w:t>
      </w:r>
      <w:r w:rsidRPr="004236B3">
        <w:rPr>
          <w:color w:val="000000"/>
          <w:sz w:val="28"/>
        </w:rPr>
        <w:t xml:space="preserve"> в наречия (предлоги </w:t>
      </w:r>
      <w:r>
        <w:rPr>
          <w:color w:val="000000"/>
          <w:sz w:val="28"/>
        </w:rPr>
        <w:t>и т.п.</w:t>
      </w:r>
      <w:r w:rsidRPr="004236B3">
        <w:rPr>
          <w:color w:val="000000"/>
          <w:sz w:val="28"/>
        </w:rPr>
        <w:t xml:space="preserve">); однако это соответствие лишь частичное, а неполное. Классификация </w:t>
      </w:r>
      <w:r>
        <w:rPr>
          <w:color w:val="000000"/>
          <w:sz w:val="28"/>
        </w:rPr>
        <w:t>«</w:t>
      </w:r>
      <w:r w:rsidRPr="004236B3">
        <w:rPr>
          <w:color w:val="000000"/>
          <w:sz w:val="28"/>
        </w:rPr>
        <w:t>по частям речи</w:t>
      </w:r>
      <w:r>
        <w:rPr>
          <w:color w:val="000000"/>
          <w:sz w:val="28"/>
        </w:rPr>
        <w:t>»</w:t>
      </w:r>
      <w:r w:rsidRPr="004236B3">
        <w:rPr>
          <w:color w:val="000000"/>
          <w:sz w:val="28"/>
        </w:rPr>
        <w:t xml:space="preserve"> и классификация </w:t>
      </w:r>
      <w:r>
        <w:rPr>
          <w:color w:val="000000"/>
          <w:sz w:val="28"/>
        </w:rPr>
        <w:t>«</w:t>
      </w:r>
      <w:r w:rsidRPr="004236B3">
        <w:rPr>
          <w:color w:val="000000"/>
          <w:sz w:val="28"/>
        </w:rPr>
        <w:t>по рангам</w:t>
      </w:r>
      <w:r>
        <w:rPr>
          <w:color w:val="000000"/>
          <w:sz w:val="28"/>
        </w:rPr>
        <w:t>»</w:t>
      </w:r>
      <w:r w:rsidRPr="004236B3">
        <w:rPr>
          <w:color w:val="000000"/>
          <w:sz w:val="28"/>
        </w:rPr>
        <w:t xml:space="preserve"> отражают две различных точки зрения на одно и то же слово или одну и ту же форму: сначала их можно рассматривать с точки зрения того, что они представляют сами по себе, а затем с точки зрения их сочетания с другими словами.</w:t>
      </w:r>
    </w:p>
    <w:p w:rsidR="004236B3" w:rsidRDefault="004236B3" w:rsidP="004236B3">
      <w:pPr>
        <w:spacing w:after="0" w:line="360" w:lineRule="auto"/>
        <w:ind w:firstLine="709"/>
        <w:rPr>
          <w:color w:val="000000"/>
          <w:sz w:val="28"/>
          <w:u w:val="single"/>
        </w:rPr>
      </w:pPr>
    </w:p>
    <w:p w:rsidR="00984553" w:rsidRPr="004236B3" w:rsidRDefault="00984553" w:rsidP="004236B3">
      <w:pPr>
        <w:spacing w:after="0" w:line="360" w:lineRule="auto"/>
        <w:ind w:firstLine="709"/>
        <w:rPr>
          <w:color w:val="000000"/>
          <w:sz w:val="28"/>
          <w:u w:val="single"/>
        </w:rPr>
      </w:pPr>
    </w:p>
    <w:p w:rsidR="004236B3" w:rsidRPr="00A21284" w:rsidRDefault="00984553" w:rsidP="00984553">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VIII</w:t>
      </w:r>
      <w:r w:rsidRPr="00A21284">
        <w:rPr>
          <w:b/>
          <w:i w:val="0"/>
          <w:spacing w:val="0"/>
        </w:rPr>
        <w:t>. Юнкция и нексус</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Адъюнкты. Нексус.</w:t>
      </w:r>
    </w:p>
    <w:p w:rsidR="00984553" w:rsidRDefault="00984553"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Адъюнкты</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Теперь мы переходим к рассмотрению функции адъюнктов: для какой цели адъюнкты присоединяются к первичным словам?</w:t>
      </w:r>
    </w:p>
    <w:p w:rsidR="004236B3" w:rsidRPr="004236B3" w:rsidRDefault="004236B3" w:rsidP="004236B3">
      <w:pPr>
        <w:spacing w:after="0" w:line="360" w:lineRule="auto"/>
        <w:ind w:firstLine="709"/>
        <w:rPr>
          <w:color w:val="000000"/>
          <w:sz w:val="28"/>
        </w:rPr>
      </w:pPr>
      <w:r w:rsidRPr="004236B3">
        <w:rPr>
          <w:color w:val="000000"/>
          <w:sz w:val="28"/>
        </w:rPr>
        <w:t>Следует различать несколько разрядов адъюнктов.</w:t>
      </w:r>
    </w:p>
    <w:p w:rsidR="004236B3" w:rsidRPr="004236B3" w:rsidRDefault="004236B3" w:rsidP="004236B3">
      <w:pPr>
        <w:spacing w:after="0" w:line="360" w:lineRule="auto"/>
        <w:ind w:firstLine="709"/>
        <w:rPr>
          <w:color w:val="000000"/>
          <w:sz w:val="28"/>
        </w:rPr>
      </w:pPr>
      <w:r w:rsidRPr="004236B3">
        <w:rPr>
          <w:color w:val="000000"/>
          <w:sz w:val="28"/>
        </w:rPr>
        <w:t xml:space="preserve">Самыми важными из них являются адъюнкты, которые можно было бы назвать ограничительными, или квалификативными: их функция состоит в ограничении первичного слова, </w:t>
      </w:r>
      <w:r>
        <w:rPr>
          <w:color w:val="000000"/>
          <w:sz w:val="28"/>
        </w:rPr>
        <w:t>т.е.</w:t>
      </w:r>
      <w:r w:rsidRPr="004236B3">
        <w:rPr>
          <w:color w:val="000000"/>
          <w:sz w:val="28"/>
        </w:rPr>
        <w:t xml:space="preserve"> в ограничении числа предметов, для обозначения которых оно может быть употреблено, иначе говоря, для специализации и уточнения. Так, слово </w:t>
      </w:r>
      <w:r w:rsidRPr="004236B3">
        <w:rPr>
          <w:i/>
          <w:color w:val="000000"/>
          <w:sz w:val="28"/>
        </w:rPr>
        <w:t>красный</w:t>
      </w:r>
      <w:r w:rsidRPr="004236B3">
        <w:rPr>
          <w:color w:val="000000"/>
          <w:sz w:val="28"/>
        </w:rPr>
        <w:t xml:space="preserve"> в сочетании </w:t>
      </w:r>
      <w:r w:rsidRPr="004236B3">
        <w:rPr>
          <w:i/>
          <w:color w:val="000000"/>
          <w:sz w:val="28"/>
        </w:rPr>
        <w:t>красная роза</w:t>
      </w:r>
      <w:r w:rsidRPr="004236B3">
        <w:rPr>
          <w:color w:val="000000"/>
          <w:sz w:val="28"/>
        </w:rPr>
        <w:t xml:space="preserve"> ограничивает применение слова </w:t>
      </w:r>
      <w:r w:rsidRPr="004236B3">
        <w:rPr>
          <w:i/>
          <w:color w:val="000000"/>
          <w:sz w:val="28"/>
        </w:rPr>
        <w:t>роза</w:t>
      </w:r>
      <w:r w:rsidRPr="004236B3">
        <w:rPr>
          <w:color w:val="000000"/>
          <w:sz w:val="28"/>
        </w:rPr>
        <w:t xml:space="preserve"> одним конкретным подразрядом; оно специализирует и определяет розу, о которой я говорю, исключая белые и желтые розы; таким же образом обстоит дело и в других случаях: </w:t>
      </w:r>
      <w:r w:rsidRPr="004236B3">
        <w:rPr>
          <w:i/>
          <w:color w:val="000000"/>
          <w:sz w:val="28"/>
        </w:rPr>
        <w:t>Наполеон Третий, новая книга, исландские крестьяне, бедная вдова</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i/>
          <w:color w:val="000000"/>
          <w:sz w:val="28"/>
        </w:rPr>
      </w:pPr>
      <w:r w:rsidRPr="004236B3">
        <w:rPr>
          <w:color w:val="000000"/>
          <w:sz w:val="28"/>
        </w:rPr>
        <w:t xml:space="preserve">Если вспомнить, что такие примеры приводились выше в подтверждение тезиса о большей специализации существительных по сравнению с прилагательными, может возникнуть вопрос: нет ли противоречия между тем, что мы говорили выше, и тем, что мы утверждаем сейчас? Однако при более близком рассмотрении можно видеть, что вполне естественно, когда менее специальный термин употребляется для дальнейшего уточнения того, что уже само по себе является до некоторой степени специализированным: способ, каким достигается большая степень специализации, аналогичен способу, каким выходят на крышу здания при наличии лестниц: если одной лестницы недостаточно, берут самую высокую лестницу, которая имеется в распоряжении; к ней привязывают следующую по величине; если и этого оказывается недостаточно, добавляют третью по величине </w:t>
      </w:r>
      <w:r>
        <w:rPr>
          <w:color w:val="000000"/>
          <w:sz w:val="28"/>
        </w:rPr>
        <w:t>и т.п.</w:t>
      </w:r>
      <w:r w:rsidRPr="004236B3">
        <w:rPr>
          <w:color w:val="000000"/>
          <w:sz w:val="28"/>
        </w:rPr>
        <w:t xml:space="preserve"> Точно то же происходит и со словом </w:t>
      </w:r>
      <w:r w:rsidRPr="004236B3">
        <w:rPr>
          <w:i/>
          <w:color w:val="000000"/>
          <w:sz w:val="28"/>
        </w:rPr>
        <w:t>вдова:</w:t>
      </w:r>
      <w:r w:rsidRPr="004236B3">
        <w:rPr>
          <w:color w:val="000000"/>
          <w:sz w:val="28"/>
        </w:rPr>
        <w:t xml:space="preserve"> когда оно не является достаточно специальным, добавляют слово </w:t>
      </w:r>
      <w:r w:rsidRPr="004236B3">
        <w:rPr>
          <w:i/>
          <w:color w:val="000000"/>
          <w:sz w:val="28"/>
        </w:rPr>
        <w:t>бедная.</w:t>
      </w:r>
      <w:r w:rsidRPr="004236B3">
        <w:rPr>
          <w:color w:val="000000"/>
          <w:sz w:val="28"/>
        </w:rPr>
        <w:t xml:space="preserve"> И хотя оно менее специально, чем </w:t>
      </w:r>
      <w:r w:rsidRPr="004236B3">
        <w:rPr>
          <w:i/>
          <w:color w:val="000000"/>
          <w:sz w:val="28"/>
        </w:rPr>
        <w:t>вдова,</w:t>
      </w:r>
      <w:r w:rsidRPr="004236B3">
        <w:rPr>
          <w:color w:val="000000"/>
          <w:sz w:val="28"/>
        </w:rPr>
        <w:t xml:space="preserve"> тем не менее, при его добавлении возникает возможность достичь более высокой степени специализации; если же и это оказывается недостаточным, добавляется субъюнкт </w:t>
      </w:r>
      <w:r w:rsidRPr="004236B3">
        <w:rPr>
          <w:i/>
          <w:color w:val="000000"/>
          <w:sz w:val="28"/>
        </w:rPr>
        <w:t>очень,</w:t>
      </w:r>
      <w:r w:rsidRPr="004236B3">
        <w:rPr>
          <w:color w:val="000000"/>
          <w:sz w:val="28"/>
        </w:rPr>
        <w:t xml:space="preserve"> имеющий гораздо более общее значение, чем слово </w:t>
      </w:r>
      <w:r w:rsidRPr="004236B3">
        <w:rPr>
          <w:i/>
          <w:color w:val="000000"/>
          <w:sz w:val="28"/>
        </w:rPr>
        <w:t xml:space="preserve">бедная. Вдова </w:t>
      </w:r>
      <w:r>
        <w:rPr>
          <w:i/>
          <w:color w:val="000000"/>
          <w:sz w:val="28"/>
        </w:rPr>
        <w:t>–</w:t>
      </w:r>
      <w:r w:rsidRPr="004236B3">
        <w:rPr>
          <w:i/>
          <w:color w:val="000000"/>
          <w:sz w:val="28"/>
        </w:rPr>
        <w:t xml:space="preserve"> </w:t>
      </w:r>
      <w:r w:rsidRPr="004236B3">
        <w:rPr>
          <w:color w:val="000000"/>
          <w:sz w:val="28"/>
        </w:rPr>
        <w:t xml:space="preserve">по своему значению специально, </w:t>
      </w:r>
      <w:r w:rsidRPr="004236B3">
        <w:rPr>
          <w:i/>
          <w:color w:val="000000"/>
          <w:sz w:val="28"/>
        </w:rPr>
        <w:t xml:space="preserve">бедная вдова </w:t>
      </w:r>
      <w:r>
        <w:rPr>
          <w:i/>
          <w:color w:val="000000"/>
          <w:sz w:val="28"/>
        </w:rPr>
        <w:t>–</w:t>
      </w:r>
      <w:r w:rsidRPr="004236B3">
        <w:rPr>
          <w:i/>
          <w:color w:val="000000"/>
          <w:sz w:val="28"/>
        </w:rPr>
        <w:t xml:space="preserve"> </w:t>
      </w:r>
      <w:r w:rsidRPr="004236B3">
        <w:rPr>
          <w:color w:val="000000"/>
          <w:sz w:val="28"/>
        </w:rPr>
        <w:t xml:space="preserve">более специально, а </w:t>
      </w:r>
      <w:r w:rsidRPr="004236B3">
        <w:rPr>
          <w:i/>
          <w:color w:val="000000"/>
          <w:sz w:val="28"/>
        </w:rPr>
        <w:t xml:space="preserve">очень бедная вдова </w:t>
      </w:r>
      <w:r>
        <w:rPr>
          <w:i/>
          <w:color w:val="000000"/>
          <w:sz w:val="28"/>
        </w:rPr>
        <w:t>–</w:t>
      </w:r>
      <w:r w:rsidRPr="004236B3">
        <w:rPr>
          <w:color w:val="000000"/>
          <w:sz w:val="28"/>
        </w:rPr>
        <w:t xml:space="preserve"> еще более специально; однако </w:t>
      </w:r>
      <w:r w:rsidRPr="004236B3">
        <w:rPr>
          <w:i/>
          <w:color w:val="000000"/>
          <w:sz w:val="28"/>
        </w:rPr>
        <w:t>очень</w:t>
      </w:r>
      <w:r w:rsidRPr="004236B3">
        <w:rPr>
          <w:color w:val="000000"/>
          <w:sz w:val="28"/>
        </w:rPr>
        <w:t xml:space="preserve"> представляет собой менее специальное слово, чем </w:t>
      </w:r>
      <w:r w:rsidRPr="004236B3">
        <w:rPr>
          <w:i/>
          <w:color w:val="000000"/>
          <w:sz w:val="28"/>
        </w:rPr>
        <w:t>бедная,</w:t>
      </w:r>
      <w:r w:rsidRPr="004236B3">
        <w:rPr>
          <w:color w:val="000000"/>
          <w:sz w:val="28"/>
        </w:rPr>
        <w:t xml:space="preserve"> а </w:t>
      </w:r>
      <w:r w:rsidRPr="004236B3">
        <w:rPr>
          <w:i/>
          <w:color w:val="000000"/>
          <w:sz w:val="28"/>
        </w:rPr>
        <w:t xml:space="preserve">бедная </w:t>
      </w:r>
      <w:r w:rsidRPr="004236B3">
        <w:rPr>
          <w:color w:val="000000"/>
          <w:sz w:val="28"/>
        </w:rPr>
        <w:t xml:space="preserve">менее специально, чем </w:t>
      </w:r>
      <w:r w:rsidRPr="004236B3">
        <w:rPr>
          <w:i/>
          <w:color w:val="000000"/>
          <w:sz w:val="28"/>
        </w:rPr>
        <w:t>вдова.</w:t>
      </w:r>
    </w:p>
    <w:p w:rsidR="004236B3" w:rsidRPr="004236B3" w:rsidRDefault="004236B3" w:rsidP="004236B3">
      <w:pPr>
        <w:spacing w:after="0" w:line="360" w:lineRule="auto"/>
        <w:ind w:firstLine="709"/>
        <w:rPr>
          <w:color w:val="000000"/>
          <w:sz w:val="28"/>
        </w:rPr>
      </w:pPr>
      <w:r w:rsidRPr="004236B3">
        <w:rPr>
          <w:color w:val="000000"/>
          <w:sz w:val="28"/>
        </w:rPr>
        <w:t xml:space="preserve">Хотя имена собственные и специализированы в высшей степени, все же возможна их дальнейшая специализация с помощью адъюнктов. </w:t>
      </w:r>
      <w:r w:rsidRPr="004236B3">
        <w:rPr>
          <w:i/>
          <w:color w:val="000000"/>
          <w:sz w:val="28"/>
        </w:rPr>
        <w:t>Молодой Бернс</w:t>
      </w:r>
      <w:r w:rsidRPr="004236B3">
        <w:rPr>
          <w:color w:val="000000"/>
          <w:sz w:val="28"/>
        </w:rPr>
        <w:t xml:space="preserve"> либо означает иное лицо, чем </w:t>
      </w:r>
      <w:r w:rsidRPr="004236B3">
        <w:rPr>
          <w:i/>
          <w:color w:val="000000"/>
          <w:sz w:val="28"/>
        </w:rPr>
        <w:t>старый Бернс,</w:t>
      </w:r>
      <w:r w:rsidRPr="004236B3">
        <w:rPr>
          <w:color w:val="000000"/>
          <w:sz w:val="28"/>
        </w:rPr>
        <w:t xml:space="preserve"> либо, если говорящий (и слушатель) имеют в виду одно и то же лицо, специально подчеркивает его молодость (в этом случае оно выпадает из числа ограничительных адъюнктов; ср. ниже, стр.</w:t>
      </w:r>
      <w:r>
        <w:rPr>
          <w:color w:val="000000"/>
          <w:sz w:val="28"/>
        </w:rPr>
        <w:t> </w:t>
      </w:r>
      <w:r w:rsidRPr="004236B3">
        <w:rPr>
          <w:color w:val="000000"/>
          <w:sz w:val="28"/>
        </w:rPr>
        <w:t>126).</w:t>
      </w:r>
    </w:p>
    <w:p w:rsidR="004236B3" w:rsidRPr="004236B3" w:rsidRDefault="004236B3" w:rsidP="004236B3">
      <w:pPr>
        <w:spacing w:after="0" w:line="360" w:lineRule="auto"/>
        <w:ind w:firstLine="709"/>
        <w:rPr>
          <w:color w:val="000000"/>
          <w:sz w:val="28"/>
        </w:rPr>
      </w:pPr>
      <w:r w:rsidRPr="004236B3">
        <w:rPr>
          <w:color w:val="000000"/>
          <w:sz w:val="28"/>
        </w:rPr>
        <w:t xml:space="preserve">Среди ограничительных адъюнктов следует упомянуть некоторые, имеющие местоименный характер. Слова </w:t>
      </w:r>
      <w:r w:rsidRPr="004236B3">
        <w:rPr>
          <w:color w:val="000000"/>
          <w:sz w:val="28"/>
          <w:lang w:val="en-US"/>
        </w:rPr>
        <w:t>this</w:t>
      </w:r>
      <w:r w:rsidRPr="004236B3">
        <w:rPr>
          <w:color w:val="000000"/>
          <w:sz w:val="28"/>
        </w:rPr>
        <w:t xml:space="preserve"> и </w:t>
      </w:r>
      <w:r w:rsidRPr="004236B3">
        <w:rPr>
          <w:color w:val="000000"/>
          <w:sz w:val="28"/>
          <w:lang w:val="en-US"/>
        </w:rPr>
        <w:t>that</w:t>
      </w:r>
      <w:r w:rsidRPr="004236B3">
        <w:rPr>
          <w:color w:val="000000"/>
          <w:sz w:val="28"/>
        </w:rPr>
        <w:t xml:space="preserve"> в сочетании </w:t>
      </w:r>
      <w:r w:rsidRPr="004236B3">
        <w:rPr>
          <w:color w:val="000000"/>
          <w:sz w:val="28"/>
          <w:lang w:val="en-US"/>
        </w:rPr>
        <w:t>this</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rose</w:t>
      </w:r>
      <w:r w:rsidRPr="004236B3">
        <w:rPr>
          <w:color w:val="000000"/>
          <w:sz w:val="28"/>
        </w:rPr>
        <w:t xml:space="preserve"> отличаются от других адъюнктов тем, что они не являются ни в какой мере описательными: единственное их назначение </w:t>
      </w:r>
      <w:r>
        <w:rPr>
          <w:color w:val="000000"/>
          <w:sz w:val="28"/>
        </w:rPr>
        <w:t>–</w:t>
      </w:r>
      <w:r w:rsidRPr="004236B3">
        <w:rPr>
          <w:color w:val="000000"/>
          <w:sz w:val="28"/>
        </w:rPr>
        <w:t xml:space="preserve"> специализация, независимо от того, сопровождаются ли они указательным жестом или нет. То же относится и к так называемому определенному артиклю </w:t>
      </w:r>
      <w:r w:rsidRPr="004236B3">
        <w:rPr>
          <w:color w:val="000000"/>
          <w:sz w:val="28"/>
          <w:lang w:val="en-US"/>
        </w:rPr>
        <w:t>the</w:t>
      </w:r>
      <w:r w:rsidRPr="004236B3">
        <w:rPr>
          <w:color w:val="000000"/>
          <w:sz w:val="28"/>
        </w:rPr>
        <w:t xml:space="preserve">, который правильнее было бы называть определяющим или выделяющим артиклем; он представляет собой наименее специальный из всех адъюнктов; и все же он специализирует больше, чем большинство других слов, в такой же мере, как англ. </w:t>
      </w:r>
      <w:r w:rsidRPr="004236B3">
        <w:rPr>
          <w:color w:val="000000"/>
          <w:sz w:val="28"/>
          <w:lang w:val="en-GB"/>
        </w:rPr>
        <w:t>t</w:t>
      </w:r>
      <w:r w:rsidRPr="004236B3">
        <w:rPr>
          <w:color w:val="000000"/>
          <w:sz w:val="28"/>
          <w:lang w:val="en-US"/>
        </w:rPr>
        <w:t>his</w:t>
      </w:r>
      <w:r w:rsidRPr="004236B3">
        <w:rPr>
          <w:color w:val="000000"/>
          <w:sz w:val="28"/>
        </w:rPr>
        <w:t xml:space="preserve"> или </w:t>
      </w:r>
      <w:r w:rsidRPr="004236B3">
        <w:rPr>
          <w:color w:val="000000"/>
          <w:sz w:val="28"/>
          <w:lang w:val="en-US"/>
        </w:rPr>
        <w:t>that</w:t>
      </w:r>
      <w:r w:rsidRPr="004236B3">
        <w:rPr>
          <w:color w:val="000000"/>
          <w:sz w:val="28"/>
        </w:rPr>
        <w:t xml:space="preserve"> (определенный артикль представляет собой фонетически ослабленную форму местоимения </w:t>
      </w:r>
      <w:r w:rsidRPr="004236B3">
        <w:rPr>
          <w:color w:val="000000"/>
          <w:sz w:val="28"/>
          <w:lang w:val="en-US"/>
        </w:rPr>
        <w:t>that</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слово </w:t>
      </w:r>
      <w:r w:rsidRPr="004236B3">
        <w:rPr>
          <w:color w:val="000000"/>
          <w:sz w:val="28"/>
          <w:lang w:val="en-US"/>
        </w:rPr>
        <w:t>rose</w:t>
      </w:r>
      <w:r w:rsidRPr="004236B3">
        <w:rPr>
          <w:color w:val="000000"/>
          <w:sz w:val="28"/>
        </w:rPr>
        <w:t xml:space="preserve"> ограничивается одной определенной розой, которую я имею в виду в данный момент и которую должны иметь в виду и вы, или потому, что она была только что упомянута, или потому, что ситуация в целом указывает именно на эту розу. Ср. </w:t>
      </w:r>
      <w:r w:rsidRPr="004236B3">
        <w:rPr>
          <w:color w:val="000000"/>
          <w:sz w:val="28"/>
          <w:lang w:val="en-US"/>
        </w:rPr>
        <w:t>Shut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door</w:t>
      </w:r>
      <w:r w:rsidRPr="004236B3">
        <w:rPr>
          <w:i/>
          <w:color w:val="000000"/>
          <w:sz w:val="28"/>
        </w:rPr>
        <w:t>,</w:t>
      </w:r>
      <w:r w:rsidRPr="004236B3">
        <w:rPr>
          <w:color w:val="000000"/>
          <w:sz w:val="28"/>
        </w:rPr>
        <w:t xml:space="preserve"> </w:t>
      </w:r>
      <w:r w:rsidRPr="004236B3">
        <w:rPr>
          <w:color w:val="000000"/>
          <w:sz w:val="28"/>
          <w:lang w:val="en-US"/>
        </w:rPr>
        <w:t>please</w:t>
      </w:r>
      <w:r w:rsidRPr="004236B3">
        <w:rPr>
          <w:color w:val="000000"/>
          <w:sz w:val="28"/>
        </w:rPr>
        <w:t xml:space="preserve"> </w:t>
      </w:r>
      <w:r>
        <w:rPr>
          <w:color w:val="000000"/>
          <w:sz w:val="28"/>
        </w:rPr>
        <w:t>«</w:t>
      </w:r>
      <w:r w:rsidRPr="004236B3">
        <w:rPr>
          <w:color w:val="000000"/>
          <w:sz w:val="28"/>
        </w:rPr>
        <w:t xml:space="preserve">Прикройте, пожалуйста, (данную конкретную) </w:t>
      </w:r>
      <w:r w:rsidRPr="004236B3">
        <w:rPr>
          <w:i/>
          <w:color w:val="000000"/>
          <w:sz w:val="28"/>
        </w:rPr>
        <w:t>дверь</w:t>
      </w:r>
      <w:r>
        <w:rPr>
          <w:color w:val="000000"/>
          <w:sz w:val="28"/>
        </w:rPr>
        <w:t>»</w:t>
      </w:r>
      <w:r w:rsidRPr="004236B3">
        <w:rPr>
          <w:color w:val="000000"/>
          <w:sz w:val="28"/>
        </w:rPr>
        <w:t xml:space="preserve">. В то время как слово </w:t>
      </w:r>
      <w:r w:rsidRPr="004236B3">
        <w:rPr>
          <w:color w:val="000000"/>
          <w:sz w:val="28"/>
          <w:lang w:val="en-US"/>
        </w:rPr>
        <w:t>king</w:t>
      </w:r>
      <w:r w:rsidRPr="004236B3">
        <w:rPr>
          <w:color w:val="000000"/>
          <w:sz w:val="28"/>
        </w:rPr>
        <w:t xml:space="preserve"> </w:t>
      </w:r>
      <w:r>
        <w:rPr>
          <w:color w:val="000000"/>
          <w:sz w:val="28"/>
        </w:rPr>
        <w:t>«</w:t>
      </w:r>
      <w:r w:rsidRPr="004236B3">
        <w:rPr>
          <w:color w:val="000000"/>
          <w:sz w:val="28"/>
        </w:rPr>
        <w:t>король</w:t>
      </w:r>
      <w:r>
        <w:rPr>
          <w:color w:val="000000"/>
          <w:sz w:val="28"/>
        </w:rPr>
        <w:t>»</w:t>
      </w:r>
      <w:r w:rsidRPr="004236B3">
        <w:rPr>
          <w:color w:val="000000"/>
          <w:sz w:val="28"/>
        </w:rPr>
        <w:t xml:space="preserve"> само по себе может быть применено к сотням людей,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является в такой же степени определенным, как и имя собственное: если оно употреблено в середине рассказа или разговора о конкретном короле, тогда имеется в виду именно этот король; в остальных случаях будет подразумеваться </w:t>
      </w:r>
      <w:r>
        <w:rPr>
          <w:color w:val="000000"/>
          <w:sz w:val="28"/>
        </w:rPr>
        <w:t>«</w:t>
      </w:r>
      <w:r w:rsidRPr="004236B3">
        <w:rPr>
          <w:color w:val="000000"/>
          <w:sz w:val="28"/>
        </w:rPr>
        <w:t>наш король</w:t>
      </w:r>
      <w:r>
        <w:rPr>
          <w:color w:val="000000"/>
          <w:sz w:val="28"/>
        </w:rPr>
        <w:t>»</w:t>
      </w:r>
      <w:r w:rsidRPr="004236B3">
        <w:rPr>
          <w:color w:val="000000"/>
          <w:sz w:val="28"/>
        </w:rPr>
        <w:t xml:space="preserve">, нынешний король страны, в которой мы живем. Но ситуация может измениться, а тогда и определяющая роль артикля автоматически меняется. </w:t>
      </w:r>
      <w:r w:rsidRPr="004236B3">
        <w:rPr>
          <w:color w:val="000000"/>
          <w:sz w:val="28"/>
          <w:lang w:val="en-US"/>
        </w:rPr>
        <w:t>The King is dead. Long live the King! «</w:t>
      </w:r>
      <w:r w:rsidRPr="004236B3">
        <w:rPr>
          <w:color w:val="000000"/>
          <w:sz w:val="28"/>
        </w:rPr>
        <w:t>Король</w:t>
      </w:r>
      <w:r w:rsidRPr="004236B3">
        <w:rPr>
          <w:color w:val="000000"/>
          <w:sz w:val="28"/>
          <w:lang w:val="en-US"/>
        </w:rPr>
        <w:t xml:space="preserve"> </w:t>
      </w:r>
      <w:r w:rsidRPr="004236B3">
        <w:rPr>
          <w:color w:val="000000"/>
          <w:sz w:val="28"/>
        </w:rPr>
        <w:t>умер</w:t>
      </w:r>
      <w:r w:rsidRPr="004236B3">
        <w:rPr>
          <w:color w:val="000000"/>
          <w:sz w:val="28"/>
          <w:lang w:val="en-US"/>
        </w:rPr>
        <w:t xml:space="preserve">. </w:t>
      </w:r>
      <w:r w:rsidRPr="004236B3">
        <w:rPr>
          <w:color w:val="000000"/>
          <w:sz w:val="28"/>
        </w:rPr>
        <w:t>Да здравствует король!</w:t>
      </w:r>
      <w:r>
        <w:rPr>
          <w:color w:val="000000"/>
          <w:sz w:val="28"/>
        </w:rPr>
        <w:t>»</w:t>
      </w:r>
      <w:r w:rsidRPr="004236B3">
        <w:rPr>
          <w:color w:val="000000"/>
          <w:sz w:val="28"/>
        </w:rPr>
        <w:t xml:space="preserve"> (Франц. </w:t>
      </w:r>
      <w:r w:rsidRPr="004236B3">
        <w:rPr>
          <w:color w:val="000000"/>
          <w:sz w:val="28"/>
          <w:lang w:val="en-US"/>
        </w:rPr>
        <w:t>Le</w:t>
      </w:r>
      <w:r w:rsidRPr="004236B3">
        <w:rPr>
          <w:color w:val="000000"/>
          <w:sz w:val="28"/>
        </w:rPr>
        <w:t xml:space="preserve"> </w:t>
      </w:r>
      <w:r w:rsidRPr="004236B3">
        <w:rPr>
          <w:color w:val="000000"/>
          <w:sz w:val="28"/>
          <w:lang w:val="en-US"/>
        </w:rPr>
        <w:t>roi</w:t>
      </w:r>
      <w:r w:rsidRPr="004236B3">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mort</w:t>
      </w:r>
      <w:r w:rsidRPr="004236B3">
        <w:rPr>
          <w:color w:val="000000"/>
          <w:sz w:val="28"/>
        </w:rPr>
        <w:t xml:space="preserve">. </w:t>
      </w:r>
      <w:r w:rsidRPr="004236B3">
        <w:rPr>
          <w:color w:val="000000"/>
          <w:sz w:val="28"/>
          <w:lang w:val="en-US"/>
        </w:rPr>
        <w:t>Vive</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roi</w:t>
      </w:r>
      <w:r w:rsidRPr="004236B3">
        <w:rPr>
          <w:color w:val="000000"/>
          <w:sz w:val="28"/>
        </w:rPr>
        <w:t xml:space="preserve">!) В первом предложении упоминается один король, которого слушающие еще полагают живым, а во втором предложении подразумевается уже другое лицо </w:t>
      </w:r>
      <w:r>
        <w:rPr>
          <w:color w:val="000000"/>
          <w:sz w:val="28"/>
        </w:rPr>
        <w:t>–</w:t>
      </w:r>
      <w:r w:rsidRPr="004236B3">
        <w:rPr>
          <w:color w:val="000000"/>
          <w:sz w:val="28"/>
        </w:rPr>
        <w:t xml:space="preserve"> законный наследник первого. Точно так же обстоит дело в случаях типа </w:t>
      </w:r>
      <w:r w:rsidRPr="004236B3">
        <w:rPr>
          <w:i/>
          <w:color w:val="000000"/>
          <w:sz w:val="28"/>
          <w:lang w:val="en-US"/>
        </w:rPr>
        <w:t>The</w:t>
      </w:r>
      <w:r w:rsidRPr="004236B3">
        <w:rPr>
          <w:i/>
          <w:color w:val="000000"/>
          <w:sz w:val="28"/>
        </w:rPr>
        <w:t xml:space="preserve"> </w:t>
      </w:r>
      <w:r w:rsidRPr="004236B3">
        <w:rPr>
          <w:i/>
          <w:color w:val="000000"/>
          <w:sz w:val="28"/>
          <w:lang w:val="en-US"/>
        </w:rPr>
        <w:t>Doctor</w:t>
      </w:r>
      <w:r w:rsidRPr="004236B3">
        <w:rPr>
          <w:color w:val="000000"/>
          <w:sz w:val="28"/>
        </w:rPr>
        <w:t xml:space="preserve"> </w:t>
      </w:r>
      <w:r w:rsidRPr="004236B3">
        <w:rPr>
          <w:color w:val="000000"/>
          <w:sz w:val="28"/>
          <w:lang w:val="en-US"/>
        </w:rPr>
        <w:t>said</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patient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likely</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soon</w:t>
      </w:r>
      <w:r w:rsidRPr="004236B3">
        <w:rPr>
          <w:color w:val="000000"/>
          <w:sz w:val="28"/>
        </w:rPr>
        <w:t xml:space="preserve"> </w:t>
      </w:r>
      <w:r>
        <w:rPr>
          <w:i/>
          <w:color w:val="000000"/>
          <w:sz w:val="28"/>
        </w:rPr>
        <w:t>«</w:t>
      </w:r>
      <w:r w:rsidRPr="004236B3">
        <w:rPr>
          <w:i/>
          <w:color w:val="000000"/>
          <w:sz w:val="28"/>
        </w:rPr>
        <w:t>Доктор</w:t>
      </w:r>
      <w:r w:rsidRPr="004236B3">
        <w:rPr>
          <w:color w:val="000000"/>
          <w:sz w:val="28"/>
        </w:rPr>
        <w:t xml:space="preserve"> сказал, что </w:t>
      </w:r>
      <w:r w:rsidRPr="004236B3">
        <w:rPr>
          <w:i/>
          <w:color w:val="000000"/>
          <w:sz w:val="28"/>
        </w:rPr>
        <w:t>пациент,</w:t>
      </w:r>
      <w:r w:rsidRPr="004236B3">
        <w:rPr>
          <w:color w:val="000000"/>
          <w:sz w:val="28"/>
        </w:rPr>
        <w:t xml:space="preserve"> вероятно, скоро умрет</w:t>
      </w:r>
      <w:r>
        <w:rPr>
          <w:color w:val="000000"/>
          <w:sz w:val="28"/>
        </w:rPr>
        <w:t>»</w:t>
      </w:r>
      <w:r w:rsidRPr="004236B3">
        <w:rPr>
          <w:color w:val="000000"/>
          <w:sz w:val="28"/>
        </w:rPr>
        <w:t>; аналогичны и примеры, приведенные Суитом (</w:t>
      </w:r>
      <w:r>
        <w:rPr>
          <w:color w:val="000000"/>
          <w:sz w:val="28"/>
        </w:rPr>
        <w:t>«</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2031), в которых он усматривает </w:t>
      </w:r>
      <w:r>
        <w:rPr>
          <w:color w:val="000000"/>
          <w:sz w:val="28"/>
        </w:rPr>
        <w:t>«</w:t>
      </w:r>
      <w:r w:rsidRPr="004236B3">
        <w:rPr>
          <w:color w:val="000000"/>
          <w:sz w:val="28"/>
        </w:rPr>
        <w:t>артикль уникума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Devil</w:t>
      </w:r>
      <w:r w:rsidRPr="004236B3">
        <w:rPr>
          <w:color w:val="000000"/>
          <w:sz w:val="28"/>
        </w:rPr>
        <w:t xml:space="preserve"> </w:t>
      </w:r>
      <w:r>
        <w:rPr>
          <w:color w:val="000000"/>
          <w:sz w:val="28"/>
        </w:rPr>
        <w:t>«</w:t>
      </w:r>
      <w:r w:rsidRPr="004236B3">
        <w:rPr>
          <w:color w:val="000000"/>
          <w:sz w:val="28"/>
        </w:rPr>
        <w:t>дьявол</w:t>
      </w:r>
      <w:r>
        <w:rPr>
          <w:color w:val="000000"/>
          <w:sz w:val="28"/>
        </w:rPr>
        <w:t>»</w:t>
      </w:r>
      <w:r w:rsidRPr="004236B3">
        <w:rPr>
          <w:color w:val="000000"/>
          <w:sz w:val="28"/>
        </w:rPr>
        <w:t xml:space="preserve"> (почему он говорит, что </w:t>
      </w:r>
      <w:r w:rsidRPr="004236B3">
        <w:rPr>
          <w:color w:val="000000"/>
          <w:sz w:val="28"/>
          <w:lang w:val="en-US"/>
        </w:rPr>
        <w:t>a</w:t>
      </w:r>
      <w:r w:rsidRPr="004236B3">
        <w:rPr>
          <w:color w:val="000000"/>
          <w:sz w:val="28"/>
        </w:rPr>
        <w:t xml:space="preserve"> </w:t>
      </w:r>
      <w:r w:rsidRPr="004236B3">
        <w:rPr>
          <w:color w:val="000000"/>
          <w:sz w:val="28"/>
          <w:lang w:val="en-US"/>
        </w:rPr>
        <w:t>devil</w:t>
      </w:r>
      <w:r w:rsidRPr="004236B3">
        <w:rPr>
          <w:color w:val="000000"/>
          <w:sz w:val="28"/>
        </w:rPr>
        <w:t xml:space="preserve"> имеет другой смысл?), </w:t>
      </w:r>
      <w:r w:rsidRPr="004236B3">
        <w:rPr>
          <w:color w:val="000000"/>
          <w:sz w:val="28"/>
          <w:lang w:val="en-US"/>
        </w:rPr>
        <w:t>the</w:t>
      </w:r>
      <w:r w:rsidRPr="004236B3">
        <w:rPr>
          <w:color w:val="000000"/>
          <w:sz w:val="28"/>
        </w:rPr>
        <w:t xml:space="preserve"> </w:t>
      </w:r>
      <w:r w:rsidRPr="004236B3">
        <w:rPr>
          <w:color w:val="000000"/>
          <w:sz w:val="28"/>
          <w:lang w:val="en-US"/>
        </w:rPr>
        <w:t>sun</w:t>
      </w:r>
      <w:r w:rsidRPr="004236B3">
        <w:rPr>
          <w:color w:val="000000"/>
          <w:sz w:val="28"/>
        </w:rPr>
        <w:t xml:space="preserve"> </w:t>
      </w:r>
      <w:r>
        <w:rPr>
          <w:color w:val="000000"/>
          <w:sz w:val="28"/>
        </w:rPr>
        <w:t>«</w:t>
      </w:r>
      <w:r w:rsidRPr="004236B3">
        <w:rPr>
          <w:color w:val="000000"/>
          <w:sz w:val="28"/>
        </w:rPr>
        <w:t>солнце</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moon</w:t>
      </w:r>
      <w:r w:rsidRPr="004236B3">
        <w:rPr>
          <w:color w:val="000000"/>
          <w:sz w:val="28"/>
        </w:rPr>
        <w:t xml:space="preserve"> </w:t>
      </w:r>
      <w:r>
        <w:rPr>
          <w:color w:val="000000"/>
          <w:sz w:val="28"/>
        </w:rPr>
        <w:t>«</w:t>
      </w:r>
      <w:r w:rsidRPr="004236B3">
        <w:rPr>
          <w:color w:val="000000"/>
          <w:sz w:val="28"/>
        </w:rPr>
        <w:t>луна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earth</w:t>
      </w:r>
      <w:r w:rsidRPr="004236B3">
        <w:rPr>
          <w:color w:val="000000"/>
          <w:sz w:val="28"/>
        </w:rPr>
        <w:t xml:space="preserve"> </w:t>
      </w:r>
      <w:r>
        <w:rPr>
          <w:color w:val="000000"/>
          <w:sz w:val="28"/>
        </w:rPr>
        <w:t>«</w:t>
      </w:r>
      <w:r w:rsidRPr="004236B3">
        <w:rPr>
          <w:color w:val="000000"/>
          <w:sz w:val="28"/>
        </w:rPr>
        <w:t>земля</w:t>
      </w:r>
      <w:r>
        <w:rPr>
          <w:color w:val="000000"/>
          <w:sz w:val="28"/>
        </w:rPr>
        <w:t>»</w:t>
      </w:r>
      <w:r w:rsidRPr="004236B3">
        <w:rPr>
          <w:color w:val="000000"/>
          <w:sz w:val="28"/>
        </w:rPr>
        <w:t xml:space="preserve"> </w:t>
      </w:r>
      <w:r>
        <w:rPr>
          <w:color w:val="000000"/>
          <w:sz w:val="28"/>
        </w:rPr>
        <w:t>и т.п.</w:t>
      </w:r>
      <w:r w:rsidRPr="004236B3">
        <w:rPr>
          <w:color w:val="000000"/>
          <w:sz w:val="28"/>
        </w:rPr>
        <w:t xml:space="preserve"> (аналогично: </w:t>
      </w:r>
      <w:r w:rsidRPr="004236B3">
        <w:rPr>
          <w:color w:val="000000"/>
          <w:sz w:val="28"/>
          <w:lang w:val="en-US"/>
        </w:rPr>
        <w:t>Deutschbein</w:t>
      </w:r>
      <w:r w:rsidRPr="004236B3">
        <w:rPr>
          <w:color w:val="000000"/>
          <w:sz w:val="28"/>
        </w:rPr>
        <w:t xml:space="preserve">, </w:t>
      </w:r>
      <w:r w:rsidRPr="004236B3">
        <w:rPr>
          <w:color w:val="000000"/>
          <w:sz w:val="28"/>
          <w:lang w:val="en-US"/>
        </w:rPr>
        <w:t>System</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neuenglischen</w:t>
      </w:r>
      <w:r w:rsidRPr="004236B3">
        <w:rPr>
          <w:color w:val="000000"/>
          <w:sz w:val="28"/>
        </w:rPr>
        <w:t xml:space="preserve"> </w:t>
      </w:r>
      <w:r w:rsidRPr="004236B3">
        <w:rPr>
          <w:color w:val="000000"/>
          <w:sz w:val="28"/>
          <w:lang w:val="en-US"/>
        </w:rPr>
        <w:t>Syntax</w:t>
      </w:r>
      <w:r w:rsidRPr="004236B3">
        <w:rPr>
          <w:color w:val="000000"/>
          <w:sz w:val="28"/>
        </w:rPr>
        <w:t xml:space="preserve">, </w:t>
      </w:r>
      <w:r w:rsidRPr="004236B3">
        <w:rPr>
          <w:color w:val="000000"/>
          <w:sz w:val="28"/>
          <w:lang w:val="en-US"/>
        </w:rPr>
        <w:t>Cothen</w:t>
      </w:r>
      <w:r w:rsidRPr="004236B3">
        <w:rPr>
          <w:color w:val="000000"/>
          <w:sz w:val="28"/>
        </w:rPr>
        <w:t xml:space="preserve">, 1917, 245). Действительно, нет никаких оснований выделять разряд </w:t>
      </w:r>
      <w:r>
        <w:rPr>
          <w:color w:val="000000"/>
          <w:sz w:val="28"/>
        </w:rPr>
        <w:t>«</w:t>
      </w:r>
      <w:r w:rsidRPr="004236B3">
        <w:rPr>
          <w:color w:val="000000"/>
          <w:sz w:val="28"/>
        </w:rPr>
        <w:t>лиц и предметов, которые представляют собой уникумы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Но это не единственная функция определенного артикля. В таких случаях, как </w:t>
      </w:r>
      <w:r w:rsidRPr="004236B3">
        <w:rPr>
          <w:color w:val="000000"/>
          <w:sz w:val="28"/>
          <w:lang w:val="en-US"/>
        </w:rPr>
        <w:t>the</w:t>
      </w:r>
      <w:r w:rsidRPr="004236B3">
        <w:rPr>
          <w:color w:val="000000"/>
          <w:sz w:val="28"/>
        </w:rPr>
        <w:t xml:space="preserve"> </w:t>
      </w:r>
      <w:r w:rsidRPr="004236B3">
        <w:rPr>
          <w:i/>
          <w:color w:val="000000"/>
          <w:sz w:val="28"/>
          <w:lang w:val="en-US"/>
        </w:rPr>
        <w:t>English</w:t>
      </w:r>
      <w:r w:rsidRPr="004236B3">
        <w:rPr>
          <w:i/>
          <w:color w:val="000000"/>
          <w:sz w:val="28"/>
        </w:rPr>
        <w:t>.</w:t>
      </w:r>
      <w:r w:rsidRPr="004236B3">
        <w:rPr>
          <w:color w:val="000000"/>
          <w:sz w:val="28"/>
        </w:rPr>
        <w:t xml:space="preserve"> </w:t>
      </w:r>
      <w:r w:rsidRPr="004236B3">
        <w:rPr>
          <w:color w:val="000000"/>
          <w:sz w:val="28"/>
          <w:lang w:val="en-US"/>
        </w:rPr>
        <w:t>King</w:t>
      </w:r>
      <w:r w:rsidRPr="004236B3">
        <w:rPr>
          <w:color w:val="000000"/>
          <w:sz w:val="28"/>
        </w:rPr>
        <w:t xml:space="preserve"> </w:t>
      </w:r>
      <w:r>
        <w:rPr>
          <w:color w:val="000000"/>
          <w:sz w:val="28"/>
        </w:rPr>
        <w:t>«</w:t>
      </w:r>
      <w:r w:rsidRPr="004236B3">
        <w:rPr>
          <w:i/>
          <w:color w:val="000000"/>
          <w:sz w:val="28"/>
        </w:rPr>
        <w:t>английский</w:t>
      </w:r>
      <w:r w:rsidRPr="004236B3">
        <w:rPr>
          <w:color w:val="000000"/>
          <w:sz w:val="28"/>
        </w:rPr>
        <w:t xml:space="preserve"> король</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sidRPr="004236B3">
        <w:rPr>
          <w:i/>
          <w:color w:val="000000"/>
          <w:sz w:val="28"/>
          <w:lang w:val="en-US"/>
        </w:rPr>
        <w:t>of</w:t>
      </w:r>
      <w:r w:rsidRPr="004236B3">
        <w:rPr>
          <w:i/>
          <w:color w:val="000000"/>
          <w:sz w:val="28"/>
        </w:rPr>
        <w:t xml:space="preserve"> </w:t>
      </w:r>
      <w:r w:rsidRPr="004236B3">
        <w:rPr>
          <w:i/>
          <w:color w:val="000000"/>
          <w:sz w:val="28"/>
          <w:lang w:val="en-US"/>
        </w:rPr>
        <w:t>England</w:t>
      </w:r>
      <w:r w:rsidRPr="004236B3">
        <w:rPr>
          <w:color w:val="000000"/>
          <w:sz w:val="28"/>
        </w:rPr>
        <w:t xml:space="preserve"> </w:t>
      </w:r>
      <w:r>
        <w:rPr>
          <w:color w:val="000000"/>
          <w:sz w:val="28"/>
        </w:rPr>
        <w:t>«</w:t>
      </w:r>
      <w:r w:rsidRPr="004236B3">
        <w:rPr>
          <w:color w:val="000000"/>
          <w:sz w:val="28"/>
        </w:rPr>
        <w:t xml:space="preserve">король </w:t>
      </w:r>
      <w:r w:rsidRPr="004236B3">
        <w:rPr>
          <w:i/>
          <w:color w:val="000000"/>
          <w:sz w:val="28"/>
        </w:rPr>
        <w:t>Англии</w:t>
      </w:r>
      <w:r>
        <w:rPr>
          <w:i/>
          <w:color w:val="000000"/>
          <w:sz w:val="28"/>
        </w:rPr>
        <w:t>»</w:t>
      </w:r>
      <w:r w:rsidRPr="004236B3">
        <w:rPr>
          <w:i/>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eldest</w:t>
      </w:r>
      <w:r w:rsidRPr="004236B3">
        <w:rPr>
          <w:color w:val="000000"/>
          <w:sz w:val="28"/>
        </w:rPr>
        <w:t xml:space="preserve"> </w:t>
      </w:r>
      <w:r w:rsidRPr="004236B3">
        <w:rPr>
          <w:color w:val="000000"/>
          <w:sz w:val="28"/>
          <w:lang w:val="en-US"/>
        </w:rPr>
        <w:t>boy</w:t>
      </w:r>
      <w:r w:rsidRPr="004236B3">
        <w:rPr>
          <w:color w:val="000000"/>
          <w:sz w:val="28"/>
        </w:rPr>
        <w:t xml:space="preserve"> </w:t>
      </w:r>
      <w:r>
        <w:rPr>
          <w:color w:val="000000"/>
          <w:sz w:val="28"/>
        </w:rPr>
        <w:t>«</w:t>
      </w:r>
      <w:r w:rsidRPr="004236B3">
        <w:rPr>
          <w:i/>
          <w:color w:val="000000"/>
          <w:sz w:val="28"/>
        </w:rPr>
        <w:t xml:space="preserve">старший </w:t>
      </w:r>
      <w:r w:rsidRPr="004236B3">
        <w:rPr>
          <w:color w:val="000000"/>
          <w:sz w:val="28"/>
        </w:rPr>
        <w:t>мальчик</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i/>
          <w:color w:val="000000"/>
          <w:sz w:val="28"/>
          <w:lang w:val="en-US"/>
        </w:rPr>
        <w:t>who</w:t>
      </w:r>
      <w:r w:rsidRPr="004236B3">
        <w:rPr>
          <w:i/>
          <w:color w:val="000000"/>
          <w:sz w:val="28"/>
        </w:rPr>
        <w:t xml:space="preserve"> </w:t>
      </w:r>
      <w:r w:rsidRPr="004236B3">
        <w:rPr>
          <w:i/>
          <w:color w:val="000000"/>
          <w:sz w:val="28"/>
          <w:lang w:val="en-US"/>
        </w:rPr>
        <w:t>stole</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apples</w:t>
      </w:r>
      <w:r w:rsidRPr="004236B3">
        <w:rPr>
          <w:color w:val="000000"/>
          <w:sz w:val="28"/>
        </w:rPr>
        <w:t xml:space="preserve"> </w:t>
      </w:r>
      <w:r>
        <w:rPr>
          <w:color w:val="000000"/>
          <w:sz w:val="28"/>
        </w:rPr>
        <w:t>«</w:t>
      </w:r>
      <w:r w:rsidRPr="004236B3">
        <w:rPr>
          <w:color w:val="000000"/>
          <w:sz w:val="28"/>
        </w:rPr>
        <w:t xml:space="preserve">мальчик, </w:t>
      </w:r>
      <w:r w:rsidRPr="004236B3">
        <w:rPr>
          <w:i/>
          <w:color w:val="000000"/>
          <w:sz w:val="28"/>
        </w:rPr>
        <w:t>который украл яблоки</w:t>
      </w:r>
      <w:r>
        <w:rPr>
          <w:color w:val="000000"/>
          <w:sz w:val="28"/>
        </w:rPr>
        <w:t>»</w:t>
      </w:r>
      <w:r w:rsidRPr="004236B3">
        <w:rPr>
          <w:color w:val="000000"/>
          <w:sz w:val="28"/>
        </w:rPr>
        <w:t xml:space="preserve"> </w:t>
      </w:r>
      <w:r>
        <w:rPr>
          <w:color w:val="000000"/>
          <w:sz w:val="28"/>
        </w:rPr>
        <w:t>и т.п.</w:t>
      </w:r>
      <w:r w:rsidRPr="004236B3">
        <w:rPr>
          <w:color w:val="000000"/>
          <w:sz w:val="28"/>
        </w:rPr>
        <w:t xml:space="preserve">, адъюнкты, выделенные курсивом, сами по себе достаточны для того, чтобы выполнять индивидуализирующую роль, и артикль, хотя его и требует установившееся употребление, может поэтому рассматриваться как логически излишний не только в английском, но и в других языках. Пожалуй, его можно было бы назвать артиклем дополнительного определения. Соотношение между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King</w:t>
      </w:r>
      <w:r w:rsidRPr="004236B3">
        <w:rPr>
          <w:color w:val="000000"/>
          <w:sz w:val="28"/>
        </w:rPr>
        <w:t xml:space="preserve"> аналогично соотношению между </w:t>
      </w:r>
      <w:r w:rsidRPr="004236B3">
        <w:rPr>
          <w:color w:val="000000"/>
          <w:sz w:val="28"/>
          <w:lang w:val="en-US"/>
        </w:rPr>
        <w:t>he</w:t>
      </w:r>
      <w:r w:rsidRPr="004236B3">
        <w:rPr>
          <w:color w:val="000000"/>
          <w:sz w:val="28"/>
        </w:rPr>
        <w:t xml:space="preserve">, </w:t>
      </w:r>
      <w:r w:rsidRPr="004236B3">
        <w:rPr>
          <w:color w:val="000000"/>
          <w:sz w:val="28"/>
          <w:lang w:val="en-US"/>
        </w:rPr>
        <w:t>they</w:t>
      </w:r>
      <w:r w:rsidRPr="004236B3">
        <w:rPr>
          <w:color w:val="000000"/>
          <w:sz w:val="28"/>
        </w:rPr>
        <w:t xml:space="preserve"> в самостоятельном употреблении, когда их вполне достаточно для обозначения лица или лиц, на которые указывает ситуация (Не </w:t>
      </w:r>
      <w:r w:rsidRPr="004236B3">
        <w:rPr>
          <w:color w:val="000000"/>
          <w:sz w:val="28"/>
          <w:lang w:val="en-US"/>
        </w:rPr>
        <w:t>can</w:t>
      </w:r>
      <w:r w:rsidRPr="004236B3">
        <w:rPr>
          <w:color w:val="000000"/>
          <w:sz w:val="28"/>
        </w:rPr>
        <w:t xml:space="preserve"> </w:t>
      </w:r>
      <w:r w:rsidRPr="004236B3">
        <w:rPr>
          <w:color w:val="000000"/>
          <w:sz w:val="28"/>
          <w:lang w:val="en-US"/>
        </w:rPr>
        <w:t>afford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Он может позволить себе это</w:t>
      </w:r>
      <w:r>
        <w:rPr>
          <w:color w:val="000000"/>
          <w:sz w:val="28"/>
        </w:rPr>
        <w:t>»</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afford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Они могут позволить себе это</w:t>
      </w:r>
      <w:r>
        <w:rPr>
          <w:color w:val="000000"/>
          <w:sz w:val="28"/>
        </w:rPr>
        <w:t>»</w:t>
      </w:r>
      <w:r w:rsidRPr="004236B3">
        <w:rPr>
          <w:color w:val="000000"/>
          <w:sz w:val="28"/>
        </w:rPr>
        <w:t xml:space="preserve">), и теми же самыми местоимениями, когда они определяются относительными предложениями (Не </w:t>
      </w:r>
      <w:r w:rsidRPr="004236B3">
        <w:rPr>
          <w:color w:val="000000"/>
          <w:sz w:val="28"/>
          <w:lang w:val="en-US"/>
        </w:rPr>
        <w:t>that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rich</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afford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Тот, кто богат, может позволить себе это</w:t>
      </w:r>
      <w:r>
        <w:rPr>
          <w:color w:val="000000"/>
          <w:sz w:val="28"/>
        </w:rPr>
        <w:t>»</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rich</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afford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Те, кто богаты, могут позволить себе это</w:t>
      </w:r>
      <w:r>
        <w:rPr>
          <w:color w:val="000000"/>
          <w:sz w:val="28"/>
        </w:rPr>
        <w:t>»</w:t>
      </w:r>
      <w:r w:rsidRPr="004236B3">
        <w:rPr>
          <w:color w:val="000000"/>
          <w:sz w:val="28"/>
        </w:rPr>
        <w:t xml:space="preserve">). Ср. также два случая употребления </w:t>
      </w:r>
      <w:r w:rsidRPr="004236B3">
        <w:rPr>
          <w:color w:val="000000"/>
          <w:sz w:val="28"/>
          <w:lang w:val="en-US"/>
        </w:rPr>
        <w:t>the</w:t>
      </w:r>
      <w:r w:rsidRPr="004236B3">
        <w:rPr>
          <w:color w:val="000000"/>
          <w:sz w:val="28"/>
        </w:rPr>
        <w:t xml:space="preserve"> </w:t>
      </w:r>
      <w:r w:rsidRPr="004236B3">
        <w:rPr>
          <w:color w:val="000000"/>
          <w:sz w:val="28"/>
          <w:lang w:val="en-US"/>
        </w:rPr>
        <w:t>same</w:t>
      </w:r>
      <w:r w:rsidRPr="004236B3">
        <w:rPr>
          <w:color w:val="000000"/>
          <w:sz w:val="28"/>
        </w:rPr>
        <w:t xml:space="preserve">, с одной стороны, без сопровождающих слов, в значении </w:t>
      </w:r>
      <w:r>
        <w:rPr>
          <w:color w:val="000000"/>
          <w:sz w:val="28"/>
        </w:rPr>
        <w:t>«</w:t>
      </w:r>
      <w:r w:rsidRPr="004236B3">
        <w:rPr>
          <w:color w:val="000000"/>
          <w:sz w:val="28"/>
        </w:rPr>
        <w:t>то же самое лицо или предмет, который был только что упомянут</w:t>
      </w:r>
      <w:r>
        <w:rPr>
          <w:color w:val="000000"/>
          <w:sz w:val="28"/>
        </w:rPr>
        <w:t>»</w:t>
      </w:r>
      <w:r w:rsidRPr="004236B3">
        <w:rPr>
          <w:color w:val="000000"/>
          <w:sz w:val="28"/>
        </w:rPr>
        <w:t xml:space="preserve">; с другой </w:t>
      </w:r>
      <w:r>
        <w:rPr>
          <w:color w:val="000000"/>
          <w:sz w:val="28"/>
        </w:rPr>
        <w:t>–</w:t>
      </w:r>
      <w:r w:rsidRPr="004236B3">
        <w:rPr>
          <w:color w:val="000000"/>
          <w:sz w:val="28"/>
        </w:rPr>
        <w:t xml:space="preserve"> в сочетании с определительным предложением: </w:t>
      </w:r>
      <w:r w:rsidRPr="004236B3">
        <w:rPr>
          <w:color w:val="000000"/>
          <w:sz w:val="28"/>
          <w:lang w:val="en-US"/>
        </w:rPr>
        <w:t>the</w:t>
      </w:r>
      <w:r w:rsidRPr="004236B3">
        <w:rPr>
          <w:color w:val="000000"/>
          <w:sz w:val="28"/>
        </w:rPr>
        <w:t xml:space="preserve"> </w:t>
      </w:r>
      <w:r w:rsidRPr="004236B3">
        <w:rPr>
          <w:color w:val="000000"/>
          <w:sz w:val="28"/>
          <w:lang w:val="en-US"/>
        </w:rPr>
        <w:t>same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as</w:t>
      </w:r>
      <w:r w:rsidRPr="004236B3">
        <w:rPr>
          <w:color w:val="000000"/>
          <w:sz w:val="28"/>
        </w:rPr>
        <w:t xml:space="preserve"> (или </w:t>
      </w:r>
      <w:r w:rsidRPr="004236B3">
        <w:rPr>
          <w:color w:val="000000"/>
          <w:sz w:val="28"/>
          <w:lang w:val="en-US"/>
        </w:rPr>
        <w:t>that</w:t>
      </w:r>
      <w:r w:rsidRPr="004236B3">
        <w:rPr>
          <w:color w:val="000000"/>
          <w:sz w:val="28"/>
        </w:rPr>
        <w:t xml:space="preserve">) </w:t>
      </w:r>
      <w:r w:rsidRPr="004236B3">
        <w:rPr>
          <w:color w:val="000000"/>
          <w:sz w:val="28"/>
          <w:lang w:val="en-US"/>
        </w:rPr>
        <w:t>stole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apples</w:t>
      </w:r>
      <w:r w:rsidRPr="004236B3">
        <w:rPr>
          <w:color w:val="000000"/>
          <w:sz w:val="28"/>
        </w:rPr>
        <w:t xml:space="preserve"> </w:t>
      </w:r>
      <w:r>
        <w:rPr>
          <w:color w:val="000000"/>
          <w:sz w:val="28"/>
        </w:rPr>
        <w:t>«</w:t>
      </w:r>
      <w:r w:rsidRPr="004236B3">
        <w:rPr>
          <w:color w:val="000000"/>
          <w:sz w:val="28"/>
        </w:rPr>
        <w:t>тот самый мальчик, который украл яблоки</w:t>
      </w:r>
      <w:r>
        <w:rPr>
          <w:color w:val="000000"/>
          <w:sz w:val="28"/>
        </w:rPr>
        <w:t>»</w:t>
      </w:r>
      <w:r w:rsidRPr="004236B3">
        <w:rPr>
          <w:color w:val="000000"/>
          <w:sz w:val="28"/>
        </w:rPr>
        <w:t xml:space="preserve">. Однако, как отмечается в </w:t>
      </w:r>
      <w:r>
        <w:rPr>
          <w:color w:val="000000"/>
          <w:sz w:val="28"/>
        </w:rPr>
        <w:t>«</w:t>
      </w:r>
      <w:r w:rsidRPr="004236B3">
        <w:rPr>
          <w:color w:val="000000"/>
          <w:sz w:val="28"/>
        </w:rPr>
        <w:t>Оксфордском словаре</w:t>
      </w:r>
      <w:r>
        <w:rPr>
          <w:color w:val="000000"/>
          <w:sz w:val="28"/>
        </w:rPr>
        <w:t>»</w:t>
      </w:r>
      <w:r w:rsidRPr="004236B3">
        <w:rPr>
          <w:color w:val="000000"/>
          <w:sz w:val="28"/>
        </w:rPr>
        <w:t xml:space="preserve">, определенный артикль при слове </w:t>
      </w:r>
      <w:r w:rsidRPr="004236B3">
        <w:rPr>
          <w:color w:val="000000"/>
          <w:sz w:val="28"/>
          <w:lang w:val="en-US"/>
        </w:rPr>
        <w:t>same</w:t>
      </w:r>
      <w:r w:rsidRPr="004236B3">
        <w:rPr>
          <w:color w:val="000000"/>
          <w:sz w:val="28"/>
        </w:rPr>
        <w:t xml:space="preserve"> часто обозначает неопределенный предмет, например: </w:t>
      </w:r>
      <w:r w:rsidRPr="004236B3">
        <w:rPr>
          <w:color w:val="000000"/>
          <w:sz w:val="28"/>
          <w:lang w:val="en-US"/>
        </w:rPr>
        <w:t>All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planets</w:t>
      </w:r>
      <w:r w:rsidRPr="004236B3">
        <w:rPr>
          <w:color w:val="000000"/>
          <w:sz w:val="28"/>
        </w:rPr>
        <w:t xml:space="preserve"> </w:t>
      </w:r>
      <w:r w:rsidRPr="004236B3">
        <w:rPr>
          <w:color w:val="000000"/>
          <w:sz w:val="28"/>
          <w:lang w:val="en-US"/>
        </w:rPr>
        <w:t>travel</w:t>
      </w:r>
      <w:r w:rsidRPr="004236B3">
        <w:rPr>
          <w:color w:val="000000"/>
          <w:sz w:val="28"/>
        </w:rPr>
        <w:t xml:space="preserve"> </w:t>
      </w:r>
      <w:r w:rsidRPr="004236B3">
        <w:rPr>
          <w:color w:val="000000"/>
          <w:sz w:val="28"/>
          <w:lang w:val="en-US"/>
        </w:rPr>
        <w:t>round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Sun</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same</w:t>
      </w:r>
      <w:r w:rsidRPr="004236B3">
        <w:rPr>
          <w:color w:val="000000"/>
          <w:sz w:val="28"/>
        </w:rPr>
        <w:t xml:space="preserve"> </w:t>
      </w:r>
      <w:r w:rsidRPr="004236B3">
        <w:rPr>
          <w:color w:val="000000"/>
          <w:sz w:val="28"/>
          <w:lang w:val="en-US"/>
        </w:rPr>
        <w:t>direction</w:t>
      </w:r>
      <w:r w:rsidRPr="004236B3">
        <w:rPr>
          <w:color w:val="000000"/>
          <w:sz w:val="28"/>
        </w:rPr>
        <w:t xml:space="preserve"> </w:t>
      </w:r>
      <w:r>
        <w:rPr>
          <w:color w:val="000000"/>
          <w:sz w:val="28"/>
        </w:rPr>
        <w:t>«</w:t>
      </w:r>
      <w:r w:rsidRPr="004236B3">
        <w:rPr>
          <w:color w:val="000000"/>
          <w:sz w:val="28"/>
        </w:rPr>
        <w:t>Все планеты вращаются вокруг Солнца в одном и том же направлении</w:t>
      </w:r>
      <w:r>
        <w:rPr>
          <w:color w:val="000000"/>
          <w:sz w:val="28"/>
        </w:rPr>
        <w:t>»</w:t>
      </w:r>
      <w:r w:rsidRPr="004236B3">
        <w:rPr>
          <w:color w:val="000000"/>
          <w:sz w:val="28"/>
        </w:rPr>
        <w:t>; в этом смысле во французском языке употребляется неопределенный артикль (</w:t>
      </w:r>
      <w:r w:rsidRPr="004236B3">
        <w:rPr>
          <w:color w:val="000000"/>
          <w:sz w:val="28"/>
          <w:lang w:val="en-US"/>
        </w:rPr>
        <w:t>deux</w:t>
      </w:r>
      <w:r w:rsidRPr="004236B3">
        <w:rPr>
          <w:color w:val="000000"/>
          <w:sz w:val="28"/>
        </w:rPr>
        <w:t xml:space="preserve"> </w:t>
      </w:r>
      <w:r w:rsidRPr="004236B3">
        <w:rPr>
          <w:color w:val="000000"/>
          <w:sz w:val="28"/>
          <w:lang w:val="en-US"/>
        </w:rPr>
        <w:t>mots</w:t>
      </w:r>
      <w:r w:rsidRPr="004236B3">
        <w:rPr>
          <w:color w:val="000000"/>
          <w:sz w:val="28"/>
        </w:rPr>
        <w:t xml:space="preserve"> </w:t>
      </w:r>
      <w:r w:rsidRPr="004236B3">
        <w:rPr>
          <w:color w:val="000000"/>
          <w:sz w:val="28"/>
          <w:lang w:val="en-US"/>
        </w:rPr>
        <w:t>qui</w:t>
      </w:r>
      <w:r w:rsidRPr="004236B3">
        <w:rPr>
          <w:color w:val="000000"/>
          <w:sz w:val="28"/>
        </w:rPr>
        <w:t xml:space="preserve"> </w:t>
      </w:r>
      <w:r w:rsidRPr="004236B3">
        <w:rPr>
          <w:color w:val="000000"/>
          <w:sz w:val="28"/>
          <w:lang w:val="en-US"/>
        </w:rPr>
        <w:t>signifient</w:t>
      </w:r>
      <w:r w:rsidRPr="004236B3">
        <w:rPr>
          <w:color w:val="000000"/>
          <w:sz w:val="28"/>
        </w:rPr>
        <w:t xml:space="preserve"> </w:t>
      </w:r>
      <w:r w:rsidRPr="004236B3">
        <w:rPr>
          <w:i/>
          <w:color w:val="000000"/>
          <w:sz w:val="28"/>
          <w:lang w:val="en-US"/>
        </w:rPr>
        <w:t>une</w:t>
      </w:r>
      <w:r w:rsidRPr="004236B3">
        <w:rPr>
          <w:i/>
          <w:color w:val="000000"/>
          <w:sz w:val="28"/>
        </w:rPr>
        <w:t xml:space="preserve"> </w:t>
      </w:r>
      <w:r w:rsidRPr="004236B3">
        <w:rPr>
          <w:i/>
          <w:color w:val="000000"/>
          <w:sz w:val="28"/>
          <w:lang w:val="en-US"/>
        </w:rPr>
        <w:t>m</w:t>
      </w:r>
      <w:r w:rsidRPr="004236B3">
        <w:rPr>
          <w:i/>
          <w:color w:val="000000"/>
          <w:sz w:val="28"/>
        </w:rPr>
        <w:t>к</w:t>
      </w:r>
      <w:r w:rsidRPr="004236B3">
        <w:rPr>
          <w:i/>
          <w:color w:val="000000"/>
          <w:sz w:val="28"/>
          <w:lang w:val="en-US"/>
        </w:rPr>
        <w:t>me</w:t>
      </w:r>
      <w:r w:rsidRPr="004236B3">
        <w:rPr>
          <w:color w:val="000000"/>
          <w:sz w:val="28"/>
        </w:rPr>
        <w:t xml:space="preserve"> </w:t>
      </w:r>
      <w:r w:rsidRPr="004236B3">
        <w:rPr>
          <w:color w:val="000000"/>
          <w:sz w:val="28"/>
          <w:lang w:val="en-US"/>
        </w:rPr>
        <w:t>chose</w:t>
      </w:r>
      <w:r w:rsidRPr="004236B3">
        <w:rPr>
          <w:color w:val="000000"/>
          <w:sz w:val="28"/>
        </w:rPr>
        <w:t xml:space="preserve"> </w:t>
      </w:r>
      <w:r>
        <w:rPr>
          <w:color w:val="000000"/>
          <w:sz w:val="28"/>
        </w:rPr>
        <w:t>«</w:t>
      </w:r>
      <w:r w:rsidRPr="004236B3">
        <w:rPr>
          <w:color w:val="000000"/>
          <w:sz w:val="28"/>
        </w:rPr>
        <w:t>два слова, которые обозначают один и тот же предмет</w:t>
      </w:r>
      <w:r>
        <w:rPr>
          <w:color w:val="000000"/>
          <w:sz w:val="28"/>
        </w:rPr>
        <w:t>»</w:t>
      </w:r>
      <w:r w:rsidRPr="004236B3">
        <w:rPr>
          <w:color w:val="000000"/>
          <w:sz w:val="28"/>
        </w:rPr>
        <w:t xml:space="preserve">); англичане часто говорят </w:t>
      </w:r>
      <w:r w:rsidRPr="004236B3">
        <w:rPr>
          <w:color w:val="000000"/>
          <w:sz w:val="28"/>
          <w:lang w:val="en-US"/>
        </w:rPr>
        <w:t>one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same</w:t>
      </w:r>
      <w:r w:rsidRPr="004236B3">
        <w:rPr>
          <w:color w:val="000000"/>
          <w:sz w:val="28"/>
        </w:rPr>
        <w:t xml:space="preserve"> </w:t>
      </w:r>
      <w:r>
        <w:rPr>
          <w:color w:val="000000"/>
          <w:sz w:val="28"/>
        </w:rPr>
        <w:t>«</w:t>
      </w:r>
      <w:r w:rsidRPr="004236B3">
        <w:rPr>
          <w:color w:val="000000"/>
          <w:sz w:val="28"/>
        </w:rPr>
        <w:t>один и тот же</w:t>
      </w:r>
      <w:r>
        <w:rPr>
          <w:color w:val="000000"/>
          <w:sz w:val="28"/>
        </w:rPr>
        <w:t>»</w:t>
      </w:r>
      <w:r w:rsidRPr="004236B3">
        <w:rPr>
          <w:color w:val="000000"/>
          <w:sz w:val="28"/>
        </w:rPr>
        <w:t xml:space="preserve">, где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xml:space="preserve">, так сказать, нейтрализует определенный артикль; так же обстоит дело и в других языках: лат. </w:t>
      </w:r>
      <w:r w:rsidRPr="004236B3">
        <w:rPr>
          <w:color w:val="000000"/>
          <w:sz w:val="28"/>
          <w:lang w:val="la-Latn"/>
        </w:rPr>
        <w:t>unus et idem</w:t>
      </w:r>
      <w:r w:rsidRPr="004236B3">
        <w:rPr>
          <w:color w:val="000000"/>
          <w:sz w:val="28"/>
        </w:rPr>
        <w:t>, гр. (</w:t>
      </w:r>
      <w:r w:rsidRPr="004236B3">
        <w:rPr>
          <w:color w:val="000000"/>
          <w:sz w:val="28"/>
          <w:lang w:val="en-US"/>
        </w:rPr>
        <w:t>ho</w:t>
      </w:r>
      <w:r w:rsidRPr="004236B3">
        <w:rPr>
          <w:color w:val="000000"/>
          <w:sz w:val="28"/>
        </w:rPr>
        <w:t xml:space="preserve">) </w:t>
      </w:r>
      <w:r w:rsidRPr="004236B3">
        <w:rPr>
          <w:color w:val="000000"/>
          <w:sz w:val="28"/>
          <w:lang w:val="en-US"/>
        </w:rPr>
        <w:t>heis</w:t>
      </w:r>
      <w:r w:rsidRPr="004236B3">
        <w:rPr>
          <w:color w:val="000000"/>
          <w:sz w:val="28"/>
        </w:rPr>
        <w:t xml:space="preserve"> </w:t>
      </w:r>
      <w:r w:rsidRPr="004236B3">
        <w:rPr>
          <w:color w:val="000000"/>
          <w:sz w:val="28"/>
          <w:lang w:val="en-US"/>
        </w:rPr>
        <w:t>kai</w:t>
      </w:r>
      <w:r w:rsidRPr="004236B3">
        <w:rPr>
          <w:color w:val="000000"/>
          <w:sz w:val="28"/>
        </w:rPr>
        <w:t xml:space="preserve"> </w:t>
      </w:r>
      <w:r w:rsidRPr="004236B3">
        <w:rPr>
          <w:color w:val="000000"/>
          <w:sz w:val="28"/>
          <w:lang w:val="en-US"/>
        </w:rPr>
        <w:t>ho</w:t>
      </w:r>
      <w:r w:rsidRPr="004236B3">
        <w:rPr>
          <w:color w:val="000000"/>
          <w:sz w:val="28"/>
        </w:rPr>
        <w:t xml:space="preserve"> </w:t>
      </w:r>
      <w:r w:rsidRPr="004236B3">
        <w:rPr>
          <w:color w:val="000000"/>
          <w:sz w:val="28"/>
          <w:lang w:val="en-US"/>
        </w:rPr>
        <w:t>autos</w:t>
      </w:r>
      <w:r w:rsidRPr="004236B3">
        <w:rPr>
          <w:color w:val="000000"/>
          <w:sz w:val="28"/>
        </w:rPr>
        <w:t xml:space="preserve">, нем. </w:t>
      </w:r>
      <w:r w:rsidRPr="004236B3">
        <w:rPr>
          <w:color w:val="000000"/>
          <w:sz w:val="28"/>
          <w:lang w:val="de-DE"/>
        </w:rPr>
        <w:t>ein und derselbe</w:t>
      </w:r>
      <w:r w:rsidRPr="004236B3">
        <w:rPr>
          <w:color w:val="000000"/>
          <w:sz w:val="28"/>
        </w:rPr>
        <w:t xml:space="preserve">, дат. </w:t>
      </w:r>
      <w:r w:rsidRPr="004236B3">
        <w:rPr>
          <w:color w:val="000000"/>
          <w:sz w:val="28"/>
          <w:lang w:val="en-US"/>
        </w:rPr>
        <w:t>een</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color w:val="000000"/>
          <w:sz w:val="28"/>
          <w:lang w:val="en-US"/>
        </w:rPr>
        <w:t>samme</w:t>
      </w:r>
      <w:r w:rsidRPr="004236B3">
        <w:rPr>
          <w:color w:val="000000"/>
          <w:sz w:val="28"/>
        </w:rPr>
        <w:t xml:space="preserve"> (</w:t>
      </w:r>
      <w:r w:rsidRPr="004236B3">
        <w:rPr>
          <w:color w:val="000000"/>
          <w:sz w:val="28"/>
          <w:lang w:val="en-US"/>
        </w:rPr>
        <w:t>N</w:t>
      </w:r>
      <w:r w:rsidRPr="004236B3">
        <w:rPr>
          <w:color w:val="000000"/>
          <w:sz w:val="28"/>
        </w:rPr>
        <w:t>.В.: без определенного артикля</w:t>
      </w:r>
      <w:r w:rsidRPr="004236B3">
        <w:rPr>
          <w:color w:val="000000"/>
          <w:sz w:val="28"/>
          <w:vertAlign w:val="superscript"/>
        </w:rPr>
        <w:footnoteReference w:id="47"/>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Адъюнкт, представляющий собой родительный падеж или притяжательное местоимение, всегда ограничивает, хотя и не всегда в такой степени, как определенный артикль. </w:t>
      </w:r>
      <w:r w:rsidRPr="004236B3">
        <w:rPr>
          <w:color w:val="000000"/>
          <w:sz w:val="28"/>
          <w:lang w:val="en-US"/>
        </w:rPr>
        <w:t>My</w:t>
      </w:r>
      <w:r w:rsidRPr="004236B3">
        <w:rPr>
          <w:color w:val="000000"/>
          <w:sz w:val="28"/>
        </w:rPr>
        <w:t xml:space="preserve"> </w:t>
      </w:r>
      <w:r w:rsidRPr="004236B3">
        <w:rPr>
          <w:color w:val="000000"/>
          <w:sz w:val="28"/>
          <w:lang w:val="en-US"/>
        </w:rPr>
        <w:t>father</w:t>
      </w:r>
      <w:r w:rsidRPr="004236B3">
        <w:rPr>
          <w:color w:val="000000"/>
          <w:sz w:val="28"/>
        </w:rPr>
        <w:t xml:space="preserve"> </w:t>
      </w:r>
      <w:r>
        <w:rPr>
          <w:color w:val="000000"/>
          <w:sz w:val="28"/>
        </w:rPr>
        <w:t>«</w:t>
      </w:r>
      <w:r w:rsidRPr="004236B3">
        <w:rPr>
          <w:color w:val="000000"/>
          <w:sz w:val="28"/>
        </w:rPr>
        <w:t>мой отец</w:t>
      </w:r>
      <w:r>
        <w:rPr>
          <w:color w:val="000000"/>
          <w:sz w:val="28"/>
        </w:rPr>
        <w:t>»</w:t>
      </w:r>
      <w:r w:rsidRPr="004236B3">
        <w:rPr>
          <w:color w:val="000000"/>
          <w:sz w:val="28"/>
        </w:rPr>
        <w:t xml:space="preserve"> и </w:t>
      </w:r>
      <w:r w:rsidRPr="004236B3">
        <w:rPr>
          <w:color w:val="000000"/>
          <w:sz w:val="28"/>
          <w:lang w:val="en-US"/>
        </w:rPr>
        <w:t>John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head</w:t>
      </w:r>
      <w:r w:rsidRPr="004236B3">
        <w:rPr>
          <w:color w:val="000000"/>
          <w:sz w:val="28"/>
        </w:rPr>
        <w:t xml:space="preserve"> </w:t>
      </w:r>
      <w:r>
        <w:rPr>
          <w:color w:val="000000"/>
          <w:sz w:val="28"/>
        </w:rPr>
        <w:t>«</w:t>
      </w:r>
      <w:r w:rsidRPr="004236B3">
        <w:rPr>
          <w:color w:val="000000"/>
          <w:sz w:val="28"/>
        </w:rPr>
        <w:t>голова Джона</w:t>
      </w:r>
      <w:r>
        <w:rPr>
          <w:color w:val="000000"/>
          <w:sz w:val="28"/>
        </w:rPr>
        <w:t>»</w:t>
      </w:r>
      <w:r w:rsidRPr="004236B3">
        <w:rPr>
          <w:color w:val="000000"/>
          <w:sz w:val="28"/>
        </w:rPr>
        <w:t xml:space="preserve"> являются предельно определенными и индивидуализированными, поскольку у человека может быть только один отец и одна голова. Но что можно сказать о сочетаниях </w:t>
      </w:r>
      <w:r w:rsidRPr="004236B3">
        <w:rPr>
          <w:color w:val="000000"/>
          <w:sz w:val="28"/>
          <w:lang w:val="en-US"/>
        </w:rPr>
        <w:t>my</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w:t>
      </w:r>
      <w:r w:rsidRPr="004236B3">
        <w:rPr>
          <w:color w:val="000000"/>
          <w:sz w:val="28"/>
        </w:rPr>
        <w:t>мой брат</w:t>
      </w:r>
      <w:r>
        <w:rPr>
          <w:color w:val="000000"/>
          <w:sz w:val="28"/>
        </w:rPr>
        <w:t>»</w:t>
      </w:r>
      <w:r w:rsidRPr="004236B3">
        <w:rPr>
          <w:color w:val="000000"/>
          <w:sz w:val="28"/>
        </w:rPr>
        <w:t xml:space="preserve"> и </w:t>
      </w:r>
      <w:r w:rsidRPr="004236B3">
        <w:rPr>
          <w:color w:val="000000"/>
          <w:sz w:val="28"/>
          <w:lang w:val="en-US"/>
        </w:rPr>
        <w:t>John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color w:val="000000"/>
          <w:sz w:val="28"/>
        </w:rPr>
        <w:t>шляпа Джона</w:t>
      </w:r>
      <w:r>
        <w:rPr>
          <w:color w:val="000000"/>
          <w:sz w:val="28"/>
        </w:rPr>
        <w:t xml:space="preserve"> «</w:t>
      </w:r>
      <w:r w:rsidRPr="004236B3">
        <w:rPr>
          <w:color w:val="000000"/>
          <w:sz w:val="28"/>
        </w:rPr>
        <w:t xml:space="preserve">? У меня может быть несколько братьев, а Джон может обладать не одной шляпой, и все же в большинстве случаев эти выражения будут поняты как совершенно определенные. </w:t>
      </w:r>
      <w:r w:rsidRPr="004236B3">
        <w:rPr>
          <w:color w:val="000000"/>
          <w:sz w:val="28"/>
          <w:lang w:val="en-US"/>
        </w:rPr>
        <w:t>My brother arrived yesterday «</w:t>
      </w:r>
      <w:r w:rsidRPr="004236B3">
        <w:rPr>
          <w:color w:val="000000"/>
          <w:sz w:val="28"/>
        </w:rPr>
        <w:t>Мой</w:t>
      </w:r>
      <w:r w:rsidRPr="004236B3">
        <w:rPr>
          <w:color w:val="000000"/>
          <w:sz w:val="28"/>
          <w:lang w:val="en-US"/>
        </w:rPr>
        <w:t xml:space="preserve"> </w:t>
      </w:r>
      <w:r w:rsidRPr="004236B3">
        <w:rPr>
          <w:color w:val="000000"/>
          <w:sz w:val="28"/>
        </w:rPr>
        <w:t>брат</w:t>
      </w:r>
      <w:r w:rsidRPr="004236B3">
        <w:rPr>
          <w:color w:val="000000"/>
          <w:sz w:val="28"/>
          <w:lang w:val="en-US"/>
        </w:rPr>
        <w:t xml:space="preserve"> </w:t>
      </w:r>
      <w:r w:rsidRPr="004236B3">
        <w:rPr>
          <w:color w:val="000000"/>
          <w:sz w:val="28"/>
        </w:rPr>
        <w:t>прибыл</w:t>
      </w:r>
      <w:r w:rsidRPr="004236B3">
        <w:rPr>
          <w:color w:val="000000"/>
          <w:sz w:val="28"/>
          <w:lang w:val="en-US"/>
        </w:rPr>
        <w:t xml:space="preserve"> </w:t>
      </w:r>
      <w:r w:rsidRPr="004236B3">
        <w:rPr>
          <w:color w:val="000000"/>
          <w:sz w:val="28"/>
        </w:rPr>
        <w:t>вчера</w:t>
      </w:r>
      <w:r w:rsidRPr="004236B3">
        <w:rPr>
          <w:color w:val="000000"/>
          <w:sz w:val="28"/>
          <w:lang w:val="en-US"/>
        </w:rPr>
        <w:t xml:space="preserve">», Did you see my brother this morning? </w:t>
      </w:r>
      <w:r>
        <w:rPr>
          <w:color w:val="000000"/>
          <w:sz w:val="28"/>
        </w:rPr>
        <w:t>«</w:t>
      </w:r>
      <w:r w:rsidRPr="004236B3">
        <w:rPr>
          <w:color w:val="000000"/>
          <w:sz w:val="28"/>
        </w:rPr>
        <w:t>Вы видели сегодня утром моего брата?</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hat</w:t>
      </w:r>
      <w:r w:rsidRPr="004236B3">
        <w:rPr>
          <w:color w:val="000000"/>
          <w:sz w:val="28"/>
        </w:rPr>
        <w:t xml:space="preserve"> </w:t>
      </w:r>
      <w:r w:rsidRPr="004236B3">
        <w:rPr>
          <w:color w:val="000000"/>
          <w:sz w:val="28"/>
          <w:lang w:val="en-US"/>
        </w:rPr>
        <w:t>blew</w:t>
      </w:r>
      <w:r w:rsidRPr="004236B3">
        <w:rPr>
          <w:color w:val="000000"/>
          <w:sz w:val="28"/>
        </w:rPr>
        <w:t xml:space="preserve"> </w:t>
      </w:r>
      <w:r w:rsidRPr="004236B3">
        <w:rPr>
          <w:color w:val="000000"/>
          <w:sz w:val="28"/>
          <w:lang w:val="en-US"/>
        </w:rPr>
        <w:t>off</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head</w:t>
      </w:r>
      <w:r w:rsidRPr="004236B3">
        <w:rPr>
          <w:color w:val="000000"/>
          <w:sz w:val="28"/>
        </w:rPr>
        <w:t xml:space="preserve"> </w:t>
      </w:r>
      <w:r>
        <w:rPr>
          <w:color w:val="000000"/>
          <w:sz w:val="28"/>
        </w:rPr>
        <w:t>«</w:t>
      </w:r>
      <w:r w:rsidRPr="004236B3">
        <w:rPr>
          <w:color w:val="000000"/>
          <w:sz w:val="28"/>
        </w:rPr>
        <w:t>У Джона слетела шляпа</w:t>
      </w:r>
      <w:r>
        <w:rPr>
          <w:color w:val="000000"/>
          <w:sz w:val="28"/>
        </w:rPr>
        <w:t>»</w:t>
      </w:r>
      <w:r w:rsidRPr="004236B3">
        <w:rPr>
          <w:color w:val="000000"/>
          <w:sz w:val="28"/>
        </w:rPr>
        <w:t xml:space="preserve"> </w:t>
      </w:r>
      <w:r>
        <w:rPr>
          <w:color w:val="000000"/>
          <w:sz w:val="28"/>
        </w:rPr>
        <w:t>–</w:t>
      </w:r>
      <w:r w:rsidRPr="004236B3">
        <w:rPr>
          <w:color w:val="000000"/>
          <w:sz w:val="28"/>
        </w:rPr>
        <w:t xml:space="preserve"> в каждом случае ситуация и контекст покажут, который из моих братьев имеется в виду, а в последнем предложении подразумевается, конечно, конкретная шляпа, которую Джон надел в данном случае. Но такой степени определенности нет, если эти выражения употребляются в предикативе: когда представляют кого-нибудь и говорят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w:t>
      </w:r>
      <w:r w:rsidRPr="004236B3">
        <w:rPr>
          <w:color w:val="000000"/>
          <w:sz w:val="28"/>
        </w:rPr>
        <w:t>Это мой брат</w:t>
      </w:r>
      <w:r>
        <w:rPr>
          <w:color w:val="000000"/>
          <w:sz w:val="28"/>
        </w:rPr>
        <w:t>»</w:t>
      </w:r>
      <w:r w:rsidRPr="004236B3">
        <w:rPr>
          <w:color w:val="000000"/>
          <w:sz w:val="28"/>
        </w:rPr>
        <w:t xml:space="preserve"> или когда говорят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John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hat</w:t>
      </w:r>
      <w:r w:rsidRPr="004236B3">
        <w:rPr>
          <w:color w:val="000000"/>
          <w:sz w:val="28"/>
        </w:rPr>
        <w:t xml:space="preserve"> </w:t>
      </w:r>
      <w:r>
        <w:rPr>
          <w:color w:val="000000"/>
          <w:sz w:val="28"/>
        </w:rPr>
        <w:t>«</w:t>
      </w:r>
      <w:r w:rsidRPr="004236B3">
        <w:rPr>
          <w:color w:val="000000"/>
          <w:sz w:val="28"/>
        </w:rPr>
        <w:t>Это не шляпа Джона</w:t>
      </w:r>
      <w:r>
        <w:rPr>
          <w:color w:val="000000"/>
          <w:sz w:val="28"/>
        </w:rPr>
        <w:t>»</w:t>
      </w:r>
      <w:r w:rsidRPr="004236B3">
        <w:rPr>
          <w:color w:val="000000"/>
          <w:sz w:val="28"/>
        </w:rPr>
        <w:t xml:space="preserve">, то рассматриваемые слова могут иметь неопределенное значение: </w:t>
      </w:r>
      <w:r>
        <w:rPr>
          <w:color w:val="000000"/>
          <w:sz w:val="28"/>
        </w:rPr>
        <w:t>«</w:t>
      </w:r>
      <w:r w:rsidRPr="004236B3">
        <w:rPr>
          <w:color w:val="000000"/>
          <w:sz w:val="28"/>
        </w:rPr>
        <w:t>один из моих братьев</w:t>
      </w:r>
      <w:r>
        <w:rPr>
          <w:color w:val="000000"/>
          <w:sz w:val="28"/>
        </w:rPr>
        <w:t>»</w:t>
      </w:r>
      <w:r w:rsidRPr="004236B3">
        <w:rPr>
          <w:color w:val="000000"/>
          <w:sz w:val="28"/>
        </w:rPr>
        <w:t xml:space="preserve"> и </w:t>
      </w:r>
      <w:r>
        <w:rPr>
          <w:color w:val="000000"/>
          <w:sz w:val="28"/>
        </w:rPr>
        <w:t>«</w:t>
      </w:r>
      <w:r w:rsidRPr="004236B3">
        <w:rPr>
          <w:color w:val="000000"/>
          <w:sz w:val="28"/>
        </w:rPr>
        <w:t>одна из шляп Джона</w:t>
      </w:r>
      <w:r>
        <w:rPr>
          <w:color w:val="000000"/>
          <w:sz w:val="28"/>
        </w:rPr>
        <w:t>»</w:t>
      </w:r>
      <w:r w:rsidRPr="004236B3">
        <w:rPr>
          <w:color w:val="000000"/>
          <w:sz w:val="28"/>
        </w:rPr>
        <w:t>. В немецком языке препозитивный родительный падеж привносит значение определенности (</w:t>
      </w:r>
      <w:r w:rsidRPr="004236B3">
        <w:rPr>
          <w:color w:val="000000"/>
          <w:sz w:val="28"/>
          <w:lang w:val="en-US"/>
        </w:rPr>
        <w:t>Schillers</w:t>
      </w:r>
      <w:r w:rsidRPr="004236B3">
        <w:rPr>
          <w:color w:val="000000"/>
          <w:sz w:val="28"/>
        </w:rPr>
        <w:t xml:space="preserve"> </w:t>
      </w:r>
      <w:r w:rsidRPr="004236B3">
        <w:rPr>
          <w:color w:val="000000"/>
          <w:sz w:val="28"/>
          <w:lang w:val="en-US"/>
        </w:rPr>
        <w:t>Gedichte</w:t>
      </w:r>
      <w:r w:rsidRPr="004236B3">
        <w:rPr>
          <w:color w:val="000000"/>
          <w:sz w:val="28"/>
        </w:rPr>
        <w:t xml:space="preserve"> </w:t>
      </w:r>
      <w:r>
        <w:rPr>
          <w:color w:val="000000"/>
          <w:sz w:val="28"/>
        </w:rPr>
        <w:t>«</w:t>
      </w:r>
      <w:r w:rsidRPr="004236B3">
        <w:rPr>
          <w:color w:val="000000"/>
          <w:sz w:val="28"/>
        </w:rPr>
        <w:t>стихотворения Шиллера</w:t>
      </w:r>
      <w:r>
        <w:rPr>
          <w:color w:val="000000"/>
          <w:sz w:val="28"/>
        </w:rPr>
        <w:t>»</w:t>
      </w:r>
      <w:r w:rsidRPr="004236B3">
        <w:rPr>
          <w:color w:val="000000"/>
          <w:sz w:val="28"/>
        </w:rPr>
        <w:t xml:space="preserve">), но постпозитивный такого значения не привносит. Поэтому можно сказать </w:t>
      </w:r>
      <w:r w:rsidRPr="004236B3">
        <w:rPr>
          <w:color w:val="000000"/>
          <w:sz w:val="28"/>
          <w:lang w:val="en-US"/>
        </w:rPr>
        <w:t>einige</w:t>
      </w:r>
      <w:r w:rsidRPr="004236B3">
        <w:rPr>
          <w:color w:val="000000"/>
          <w:sz w:val="28"/>
        </w:rPr>
        <w:t xml:space="preserve"> </w:t>
      </w:r>
      <w:r w:rsidRPr="004236B3">
        <w:rPr>
          <w:color w:val="000000"/>
          <w:sz w:val="28"/>
          <w:lang w:val="en-US"/>
        </w:rPr>
        <w:t>Gedichte</w:t>
      </w:r>
      <w:r w:rsidRPr="004236B3">
        <w:rPr>
          <w:color w:val="000000"/>
          <w:sz w:val="28"/>
        </w:rPr>
        <w:t xml:space="preserve"> </w:t>
      </w:r>
      <w:r w:rsidRPr="004236B3">
        <w:rPr>
          <w:color w:val="000000"/>
          <w:sz w:val="28"/>
          <w:lang w:val="en-US"/>
        </w:rPr>
        <w:t>Schillers</w:t>
      </w:r>
      <w:r w:rsidRPr="004236B3">
        <w:rPr>
          <w:color w:val="000000"/>
          <w:sz w:val="28"/>
        </w:rPr>
        <w:t xml:space="preserve"> </w:t>
      </w:r>
      <w:r>
        <w:rPr>
          <w:color w:val="000000"/>
          <w:sz w:val="28"/>
        </w:rPr>
        <w:t>«</w:t>
      </w:r>
      <w:r w:rsidRPr="004236B3">
        <w:rPr>
          <w:color w:val="000000"/>
          <w:sz w:val="28"/>
        </w:rPr>
        <w:t>некоторые стихотворения Шиллера</w:t>
      </w:r>
      <w:r>
        <w:rPr>
          <w:color w:val="000000"/>
          <w:sz w:val="28"/>
        </w:rPr>
        <w:t>»</w:t>
      </w:r>
      <w:r w:rsidRPr="004236B3">
        <w:rPr>
          <w:color w:val="000000"/>
          <w:sz w:val="28"/>
        </w:rPr>
        <w:t xml:space="preserve"> и необходимо употребить определенный артикль (</w:t>
      </w:r>
      <w:r w:rsidRPr="004236B3">
        <w:rPr>
          <w:color w:val="000000"/>
          <w:sz w:val="28"/>
          <w:lang w:val="en-US"/>
        </w:rPr>
        <w:t>die</w:t>
      </w:r>
      <w:r w:rsidRPr="004236B3">
        <w:rPr>
          <w:color w:val="000000"/>
          <w:sz w:val="28"/>
        </w:rPr>
        <w:t xml:space="preserve"> </w:t>
      </w:r>
      <w:r w:rsidRPr="004236B3">
        <w:rPr>
          <w:color w:val="000000"/>
          <w:sz w:val="28"/>
          <w:lang w:val="en-US"/>
        </w:rPr>
        <w:t>Gedichte</w:t>
      </w:r>
      <w:r w:rsidRPr="004236B3">
        <w:rPr>
          <w:color w:val="000000"/>
          <w:sz w:val="28"/>
        </w:rPr>
        <w:t xml:space="preserve"> </w:t>
      </w:r>
      <w:r w:rsidRPr="004236B3">
        <w:rPr>
          <w:color w:val="000000"/>
          <w:sz w:val="28"/>
          <w:lang w:val="en-US"/>
        </w:rPr>
        <w:t>Schillers</w:t>
      </w:r>
      <w:r w:rsidRPr="004236B3">
        <w:rPr>
          <w:color w:val="000000"/>
          <w:sz w:val="28"/>
        </w:rPr>
        <w:t xml:space="preserve"> </w:t>
      </w:r>
      <w:r>
        <w:rPr>
          <w:color w:val="000000"/>
          <w:sz w:val="28"/>
        </w:rPr>
        <w:t>«</w:t>
      </w:r>
      <w:r w:rsidRPr="004236B3">
        <w:rPr>
          <w:color w:val="000000"/>
          <w:sz w:val="28"/>
        </w:rPr>
        <w:t>стихотворения Шиллера</w:t>
      </w:r>
      <w:r>
        <w:rPr>
          <w:color w:val="000000"/>
          <w:sz w:val="28"/>
        </w:rPr>
        <w:t>»</w:t>
      </w:r>
      <w:r w:rsidRPr="004236B3">
        <w:rPr>
          <w:color w:val="000000"/>
          <w:sz w:val="28"/>
        </w:rPr>
        <w:t xml:space="preserve">), если необходима та же степень определенности, что и при употреблении препозитивного родительного падежа. Артикль необходим и при употреблении предложной группы вместо родительного падежа: </w:t>
      </w:r>
      <w:r w:rsidRPr="004236B3">
        <w:rPr>
          <w:color w:val="000000"/>
          <w:sz w:val="28"/>
          <w:lang w:val="en-US"/>
        </w:rPr>
        <w:t>die</w:t>
      </w:r>
      <w:r w:rsidRPr="004236B3">
        <w:rPr>
          <w:color w:val="000000"/>
          <w:sz w:val="28"/>
        </w:rPr>
        <w:t xml:space="preserve"> </w:t>
      </w:r>
      <w:r w:rsidRPr="004236B3">
        <w:rPr>
          <w:color w:val="000000"/>
          <w:sz w:val="28"/>
          <w:lang w:val="en-US"/>
        </w:rPr>
        <w:t>Gedichte</w:t>
      </w:r>
      <w:r w:rsidRPr="004236B3">
        <w:rPr>
          <w:color w:val="000000"/>
          <w:sz w:val="28"/>
        </w:rPr>
        <w:t xml:space="preserve"> </w:t>
      </w:r>
      <w:r w:rsidRPr="004236B3">
        <w:rPr>
          <w:color w:val="000000"/>
          <w:sz w:val="28"/>
          <w:lang w:val="en-US"/>
        </w:rPr>
        <w:t>von</w:t>
      </w:r>
      <w:r w:rsidRPr="004236B3">
        <w:rPr>
          <w:color w:val="000000"/>
          <w:sz w:val="28"/>
        </w:rPr>
        <w:t xml:space="preserve"> </w:t>
      </w:r>
      <w:r w:rsidRPr="004236B3">
        <w:rPr>
          <w:color w:val="000000"/>
          <w:sz w:val="28"/>
          <w:lang w:val="en-US"/>
        </w:rPr>
        <w:t>Schiller</w:t>
      </w:r>
      <w:r w:rsidRPr="004236B3">
        <w:rPr>
          <w:color w:val="000000"/>
          <w:sz w:val="28"/>
        </w:rPr>
        <w:t xml:space="preserve"> </w:t>
      </w:r>
      <w:r>
        <w:rPr>
          <w:color w:val="000000"/>
          <w:sz w:val="28"/>
        </w:rPr>
        <w:t>«</w:t>
      </w:r>
      <w:r w:rsidRPr="004236B3">
        <w:rPr>
          <w:color w:val="000000"/>
          <w:sz w:val="28"/>
        </w:rPr>
        <w:t>стихотворения Шиллера</w:t>
      </w:r>
      <w:r>
        <w:rPr>
          <w:color w:val="000000"/>
          <w:sz w:val="28"/>
        </w:rPr>
        <w:t>»</w:t>
      </w:r>
      <w:r w:rsidRPr="004236B3">
        <w:rPr>
          <w:color w:val="000000"/>
          <w:sz w:val="28"/>
        </w:rPr>
        <w:t xml:space="preserve">; также и в других языках: </w:t>
      </w:r>
      <w:r w:rsidRPr="004236B3">
        <w:rPr>
          <w:color w:val="000000"/>
          <w:sz w:val="28"/>
          <w:lang w:val="en-US"/>
        </w:rPr>
        <w:t>the</w:t>
      </w:r>
      <w:r w:rsidRPr="004236B3">
        <w:rPr>
          <w:color w:val="000000"/>
          <w:sz w:val="28"/>
        </w:rPr>
        <w:t xml:space="preserve"> </w:t>
      </w:r>
      <w:r w:rsidRPr="004236B3">
        <w:rPr>
          <w:color w:val="000000"/>
          <w:sz w:val="28"/>
          <w:lang w:val="en-US"/>
        </w:rPr>
        <w:t>poems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Schiller</w:t>
      </w:r>
      <w:r w:rsidRPr="004236B3">
        <w:rPr>
          <w:color w:val="000000"/>
          <w:sz w:val="28"/>
        </w:rPr>
        <w:t xml:space="preserve">, </w:t>
      </w:r>
      <w:r w:rsidRPr="004236B3">
        <w:rPr>
          <w:color w:val="000000"/>
          <w:sz w:val="28"/>
          <w:lang w:val="en-US"/>
        </w:rPr>
        <w:t>les</w:t>
      </w:r>
      <w:r w:rsidRPr="004236B3">
        <w:rPr>
          <w:color w:val="000000"/>
          <w:sz w:val="28"/>
        </w:rPr>
        <w:t xml:space="preserve"> </w:t>
      </w:r>
      <w:r w:rsidRPr="004236B3">
        <w:rPr>
          <w:color w:val="000000"/>
          <w:sz w:val="28"/>
          <w:lang w:val="en-US"/>
        </w:rPr>
        <w:t>po</w:t>
      </w:r>
      <w:r w:rsidRPr="004236B3">
        <w:rPr>
          <w:color w:val="000000"/>
          <w:sz w:val="28"/>
        </w:rPr>
        <w:t>и</w:t>
      </w:r>
      <w:r w:rsidRPr="004236B3">
        <w:rPr>
          <w:color w:val="000000"/>
          <w:sz w:val="28"/>
          <w:lang w:val="en-US"/>
        </w:rPr>
        <w:t>mes</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Schiller</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poemi</w:t>
      </w:r>
      <w:r w:rsidRPr="004236B3">
        <w:rPr>
          <w:color w:val="000000"/>
          <w:sz w:val="28"/>
        </w:rPr>
        <w:t xml:space="preserve"> </w:t>
      </w:r>
      <w:r w:rsidRPr="004236B3">
        <w:rPr>
          <w:color w:val="000000"/>
          <w:sz w:val="28"/>
          <w:lang w:val="en-US"/>
        </w:rPr>
        <w:t>dello</w:t>
      </w:r>
      <w:r w:rsidRPr="004236B3">
        <w:rPr>
          <w:color w:val="000000"/>
          <w:sz w:val="28"/>
        </w:rPr>
        <w:t xml:space="preserve"> </w:t>
      </w:r>
      <w:r w:rsidRPr="004236B3">
        <w:rPr>
          <w:color w:val="000000"/>
          <w:sz w:val="28"/>
          <w:lang w:val="en-US"/>
        </w:rPr>
        <w:t>Schiller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языках можно употребить притяжательное местоимение с частично ограничительным значением. В средневерхненемецком можно было сказать </w:t>
      </w:r>
      <w:r w:rsidRPr="004236B3">
        <w:rPr>
          <w:color w:val="000000"/>
          <w:sz w:val="28"/>
          <w:lang w:val="en-US"/>
        </w:rPr>
        <w:t>ein</w:t>
      </w:r>
      <w:r w:rsidRPr="004236B3">
        <w:rPr>
          <w:color w:val="000000"/>
          <w:sz w:val="28"/>
        </w:rPr>
        <w:t xml:space="preserve"> </w:t>
      </w:r>
      <w:r w:rsidRPr="004236B3">
        <w:rPr>
          <w:color w:val="000000"/>
          <w:sz w:val="28"/>
          <w:lang w:val="en-US"/>
        </w:rPr>
        <w:t>s</w:t>
      </w:r>
      <w:r w:rsidRPr="004236B3">
        <w:rPr>
          <w:color w:val="000000"/>
          <w:sz w:val="28"/>
        </w:rPr>
        <w:t>о</w:t>
      </w:r>
      <w:r w:rsidRPr="004236B3">
        <w:rPr>
          <w:color w:val="000000"/>
          <w:sz w:val="28"/>
          <w:lang w:val="en-US"/>
        </w:rPr>
        <w:t>n</w:t>
      </w:r>
      <w:r w:rsidRPr="004236B3">
        <w:rPr>
          <w:color w:val="000000"/>
          <w:sz w:val="28"/>
        </w:rPr>
        <w:t xml:space="preserve"> </w:t>
      </w:r>
      <w:r w:rsidRPr="004236B3">
        <w:rPr>
          <w:color w:val="000000"/>
          <w:sz w:val="28"/>
          <w:lang w:val="en-US"/>
        </w:rPr>
        <w:t>bruoder</w:t>
      </w:r>
      <w:r w:rsidRPr="004236B3">
        <w:rPr>
          <w:color w:val="000000"/>
          <w:sz w:val="28"/>
        </w:rPr>
        <w:t xml:space="preserve"> </w:t>
      </w:r>
      <w:r>
        <w:rPr>
          <w:color w:val="000000"/>
          <w:sz w:val="28"/>
        </w:rPr>
        <w:t>«</w:t>
      </w:r>
      <w:r w:rsidRPr="004236B3">
        <w:rPr>
          <w:color w:val="000000"/>
          <w:sz w:val="28"/>
        </w:rPr>
        <w:t>один его брат</w:t>
      </w:r>
      <w:r>
        <w:rPr>
          <w:color w:val="000000"/>
          <w:sz w:val="28"/>
        </w:rPr>
        <w:t>»</w:t>
      </w:r>
      <w:r w:rsidRPr="004236B3">
        <w:rPr>
          <w:color w:val="000000"/>
          <w:sz w:val="28"/>
        </w:rPr>
        <w:t xml:space="preserve">, а теперь говорят </w:t>
      </w:r>
      <w:r w:rsidRPr="004236B3">
        <w:rPr>
          <w:color w:val="000000"/>
          <w:sz w:val="28"/>
          <w:lang w:val="en-US"/>
        </w:rPr>
        <w:t>ein</w:t>
      </w:r>
      <w:r w:rsidRPr="004236B3">
        <w:rPr>
          <w:color w:val="000000"/>
          <w:sz w:val="28"/>
        </w:rPr>
        <w:t xml:space="preserve"> </w:t>
      </w:r>
      <w:r w:rsidRPr="004236B3">
        <w:rPr>
          <w:color w:val="000000"/>
          <w:sz w:val="28"/>
          <w:lang w:val="en-US"/>
        </w:rPr>
        <w:t>Bruder</w:t>
      </w:r>
      <w:r w:rsidRPr="004236B3">
        <w:rPr>
          <w:color w:val="000000"/>
          <w:sz w:val="28"/>
        </w:rPr>
        <w:t xml:space="preserve"> </w:t>
      </w:r>
      <w:r w:rsidRPr="004236B3">
        <w:rPr>
          <w:color w:val="000000"/>
          <w:sz w:val="28"/>
          <w:lang w:val="en-US"/>
        </w:rPr>
        <w:t>von</w:t>
      </w:r>
      <w:r w:rsidRPr="004236B3">
        <w:rPr>
          <w:color w:val="000000"/>
          <w:sz w:val="28"/>
        </w:rPr>
        <w:t xml:space="preserve"> </w:t>
      </w:r>
      <w:r w:rsidRPr="004236B3">
        <w:rPr>
          <w:color w:val="000000"/>
          <w:sz w:val="28"/>
          <w:lang w:val="en-US"/>
        </w:rPr>
        <w:t>ihm</w:t>
      </w:r>
      <w:r w:rsidRPr="004236B3">
        <w:rPr>
          <w:color w:val="000000"/>
          <w:sz w:val="28"/>
        </w:rPr>
        <w:t xml:space="preserve">. В итальянском языке притяжательные местоимения не являются определенными, откуда возможны </w:t>
      </w:r>
      <w:r w:rsidRPr="004236B3">
        <w:rPr>
          <w:color w:val="000000"/>
          <w:sz w:val="28"/>
          <w:lang w:val="en-US"/>
        </w:rPr>
        <w:t>un</w:t>
      </w:r>
      <w:r w:rsidRPr="004236B3">
        <w:rPr>
          <w:color w:val="000000"/>
          <w:sz w:val="28"/>
        </w:rPr>
        <w:t xml:space="preserve"> </w:t>
      </w:r>
      <w:r w:rsidRPr="004236B3">
        <w:rPr>
          <w:color w:val="000000"/>
          <w:sz w:val="28"/>
          <w:lang w:val="en-US"/>
        </w:rPr>
        <w:t>mio</w:t>
      </w:r>
      <w:r w:rsidRPr="004236B3">
        <w:rPr>
          <w:color w:val="000000"/>
          <w:sz w:val="28"/>
        </w:rPr>
        <w:t xml:space="preserve"> </w:t>
      </w:r>
      <w:r w:rsidRPr="004236B3">
        <w:rPr>
          <w:color w:val="000000"/>
          <w:sz w:val="28"/>
          <w:lang w:val="en-US"/>
        </w:rPr>
        <w:t>amico</w:t>
      </w:r>
      <w:r w:rsidRPr="004236B3">
        <w:rPr>
          <w:color w:val="000000"/>
          <w:sz w:val="28"/>
        </w:rPr>
        <w:t xml:space="preserve">; </w:t>
      </w:r>
      <w:r w:rsidRPr="004236B3">
        <w:rPr>
          <w:color w:val="000000"/>
          <w:sz w:val="28"/>
          <w:lang w:val="en-US"/>
        </w:rPr>
        <w:t>alcuni</w:t>
      </w:r>
      <w:r w:rsidRPr="004236B3">
        <w:rPr>
          <w:color w:val="000000"/>
          <w:sz w:val="28"/>
        </w:rPr>
        <w:t xml:space="preserve"> </w:t>
      </w:r>
      <w:r w:rsidRPr="004236B3">
        <w:rPr>
          <w:color w:val="000000"/>
          <w:sz w:val="28"/>
          <w:lang w:val="en-US"/>
        </w:rPr>
        <w:t>suoi</w:t>
      </w:r>
      <w:r w:rsidRPr="004236B3">
        <w:rPr>
          <w:color w:val="000000"/>
          <w:sz w:val="28"/>
        </w:rPr>
        <w:t xml:space="preserve"> </w:t>
      </w:r>
      <w:r w:rsidRPr="004236B3">
        <w:rPr>
          <w:color w:val="000000"/>
          <w:sz w:val="28"/>
          <w:lang w:val="en-US"/>
        </w:rPr>
        <w:t>amici</w:t>
      </w:r>
      <w:r w:rsidRPr="004236B3">
        <w:rPr>
          <w:color w:val="000000"/>
          <w:sz w:val="28"/>
        </w:rPr>
        <w:t xml:space="preserve">; </w:t>
      </w:r>
      <w:r w:rsidRPr="004236B3">
        <w:rPr>
          <w:color w:val="000000"/>
          <w:sz w:val="28"/>
          <w:lang w:val="en-US"/>
        </w:rPr>
        <w:t>con</w:t>
      </w:r>
      <w:r w:rsidRPr="004236B3">
        <w:rPr>
          <w:color w:val="000000"/>
          <w:sz w:val="28"/>
        </w:rPr>
        <w:t xml:space="preserve"> </w:t>
      </w:r>
      <w:r w:rsidRPr="004236B3">
        <w:rPr>
          <w:color w:val="000000"/>
          <w:sz w:val="28"/>
          <w:lang w:val="en-US"/>
        </w:rPr>
        <w:t>due</w:t>
      </w:r>
      <w:r w:rsidRPr="004236B3">
        <w:rPr>
          <w:color w:val="000000"/>
          <w:sz w:val="28"/>
        </w:rPr>
        <w:t xml:space="preserve"> о </w:t>
      </w:r>
      <w:r w:rsidRPr="004236B3">
        <w:rPr>
          <w:color w:val="000000"/>
          <w:sz w:val="28"/>
          <w:lang w:val="en-US"/>
        </w:rPr>
        <w:t>tre</w:t>
      </w:r>
      <w:r w:rsidRPr="004236B3">
        <w:rPr>
          <w:color w:val="000000"/>
          <w:sz w:val="28"/>
        </w:rPr>
        <w:t xml:space="preserve"> </w:t>
      </w:r>
      <w:r w:rsidRPr="004236B3">
        <w:rPr>
          <w:color w:val="000000"/>
          <w:sz w:val="28"/>
          <w:lang w:val="en-US"/>
        </w:rPr>
        <w:t>amici</w:t>
      </w:r>
      <w:r w:rsidRPr="004236B3">
        <w:rPr>
          <w:color w:val="000000"/>
          <w:sz w:val="28"/>
        </w:rPr>
        <w:t xml:space="preserve"> </w:t>
      </w:r>
      <w:r w:rsidRPr="004236B3">
        <w:rPr>
          <w:color w:val="000000"/>
          <w:sz w:val="28"/>
          <w:lang w:val="en-US"/>
        </w:rPr>
        <w:t>suoi</w:t>
      </w:r>
      <w:r w:rsidRPr="004236B3">
        <w:rPr>
          <w:color w:val="000000"/>
          <w:sz w:val="28"/>
        </w:rPr>
        <w:t xml:space="preserve">; </w:t>
      </w:r>
      <w:r w:rsidRPr="004236B3">
        <w:rPr>
          <w:color w:val="000000"/>
          <w:sz w:val="28"/>
          <w:lang w:val="en-US"/>
        </w:rPr>
        <w:t>Si</w:t>
      </w:r>
      <w:r w:rsidRPr="004236B3">
        <w:rPr>
          <w:color w:val="000000"/>
          <w:sz w:val="28"/>
        </w:rPr>
        <w:t xml:space="preserve"> </w:t>
      </w:r>
      <w:r w:rsidRPr="004236B3">
        <w:rPr>
          <w:color w:val="000000"/>
          <w:sz w:val="28"/>
          <w:lang w:val="en-US"/>
        </w:rPr>
        <w:t>comunicarono</w:t>
      </w:r>
      <w:r w:rsidRPr="004236B3">
        <w:rPr>
          <w:color w:val="000000"/>
          <w:sz w:val="28"/>
        </w:rPr>
        <w:t xml:space="preserve"> </w:t>
      </w:r>
      <w:r w:rsidRPr="004236B3">
        <w:rPr>
          <w:color w:val="000000"/>
          <w:sz w:val="28"/>
          <w:lang w:val="en-US"/>
        </w:rPr>
        <w:t>certe</w:t>
      </w:r>
      <w:r w:rsidRPr="004236B3">
        <w:rPr>
          <w:color w:val="000000"/>
          <w:sz w:val="28"/>
        </w:rPr>
        <w:t xml:space="preserve"> </w:t>
      </w:r>
      <w:r w:rsidRPr="004236B3">
        <w:rPr>
          <w:color w:val="000000"/>
          <w:sz w:val="28"/>
          <w:lang w:val="en-US"/>
        </w:rPr>
        <w:t>loro</w:t>
      </w:r>
      <w:r w:rsidRPr="004236B3">
        <w:rPr>
          <w:color w:val="000000"/>
          <w:sz w:val="28"/>
        </w:rPr>
        <w:t xml:space="preserve"> </w:t>
      </w:r>
      <w:r w:rsidRPr="004236B3">
        <w:rPr>
          <w:color w:val="000000"/>
          <w:sz w:val="28"/>
          <w:lang w:val="en-US"/>
        </w:rPr>
        <w:t>idee</w:t>
      </w:r>
      <w:r w:rsidRPr="004236B3">
        <w:rPr>
          <w:color w:val="000000"/>
          <w:sz w:val="28"/>
        </w:rPr>
        <w:t xml:space="preserve"> </w:t>
      </w:r>
      <w:r w:rsidRPr="004236B3">
        <w:rPr>
          <w:color w:val="000000"/>
          <w:sz w:val="28"/>
          <w:lang w:val="en-US"/>
        </w:rPr>
        <w:t>di</w:t>
      </w:r>
      <w:r w:rsidRPr="004236B3">
        <w:rPr>
          <w:color w:val="000000"/>
          <w:sz w:val="28"/>
        </w:rPr>
        <w:t xml:space="preserve"> </w:t>
      </w:r>
      <w:r w:rsidRPr="004236B3">
        <w:rPr>
          <w:color w:val="000000"/>
          <w:sz w:val="28"/>
          <w:lang w:val="en-US"/>
        </w:rPr>
        <w:t>gastronomia</w:t>
      </w:r>
      <w:r w:rsidRPr="004236B3">
        <w:rPr>
          <w:color w:val="000000"/>
          <w:sz w:val="28"/>
        </w:rPr>
        <w:t xml:space="preserve"> (</w:t>
      </w:r>
      <w:r w:rsidRPr="004236B3">
        <w:rPr>
          <w:color w:val="000000"/>
          <w:sz w:val="28"/>
          <w:lang w:val="en-US"/>
        </w:rPr>
        <w:t>Cepao</w:t>
      </w:r>
      <w:r w:rsidRPr="004236B3">
        <w:rPr>
          <w:color w:val="000000"/>
          <w:sz w:val="28"/>
        </w:rPr>
        <w:t xml:space="preserve">). Таким образом, для того, чтобы сделать выражение определенным, нужен артикль: </w:t>
      </w:r>
      <w:r w:rsidRPr="004236B3">
        <w:rPr>
          <w:color w:val="000000"/>
          <w:sz w:val="28"/>
          <w:lang w:val="en-US"/>
        </w:rPr>
        <w:t>il</w:t>
      </w:r>
      <w:r w:rsidRPr="004236B3">
        <w:rPr>
          <w:color w:val="000000"/>
          <w:sz w:val="28"/>
        </w:rPr>
        <w:t xml:space="preserve"> </w:t>
      </w:r>
      <w:r w:rsidRPr="004236B3">
        <w:rPr>
          <w:color w:val="000000"/>
          <w:sz w:val="28"/>
          <w:lang w:val="en-US"/>
        </w:rPr>
        <w:t>mio</w:t>
      </w:r>
      <w:r w:rsidRPr="004236B3">
        <w:rPr>
          <w:color w:val="000000"/>
          <w:sz w:val="28"/>
        </w:rPr>
        <w:t xml:space="preserve"> </w:t>
      </w:r>
      <w:r w:rsidRPr="004236B3">
        <w:rPr>
          <w:color w:val="000000"/>
          <w:sz w:val="28"/>
          <w:lang w:val="en-US"/>
        </w:rPr>
        <w:t>amico</w:t>
      </w:r>
      <w:r w:rsidRPr="004236B3">
        <w:rPr>
          <w:color w:val="000000"/>
          <w:sz w:val="28"/>
        </w:rPr>
        <w:t xml:space="preserve">. Однако к этому правилу есть интересное исключение: артикль не употребляется при существительных, обозначающих близкое родство: </w:t>
      </w:r>
      <w:r w:rsidRPr="004236B3">
        <w:rPr>
          <w:color w:val="000000"/>
          <w:sz w:val="28"/>
          <w:lang w:val="en-US"/>
        </w:rPr>
        <w:t>mio</w:t>
      </w:r>
      <w:r w:rsidRPr="004236B3">
        <w:rPr>
          <w:color w:val="000000"/>
          <w:sz w:val="28"/>
        </w:rPr>
        <w:t xml:space="preserve"> </w:t>
      </w:r>
      <w:r w:rsidRPr="004236B3">
        <w:rPr>
          <w:color w:val="000000"/>
          <w:sz w:val="28"/>
          <w:lang w:val="en-US"/>
        </w:rPr>
        <w:t>fratello</w:t>
      </w:r>
      <w:r w:rsidRPr="004236B3">
        <w:rPr>
          <w:color w:val="000000"/>
          <w:sz w:val="28"/>
        </w:rPr>
        <w:t xml:space="preserve"> </w:t>
      </w:r>
      <w:r>
        <w:rPr>
          <w:color w:val="000000"/>
          <w:sz w:val="28"/>
        </w:rPr>
        <w:t>«</w:t>
      </w:r>
      <w:r w:rsidRPr="004236B3">
        <w:rPr>
          <w:color w:val="000000"/>
          <w:sz w:val="28"/>
        </w:rPr>
        <w:t>мой брат</w:t>
      </w:r>
      <w:r>
        <w:rPr>
          <w:color w:val="000000"/>
          <w:sz w:val="28"/>
        </w:rPr>
        <w:t>»</w:t>
      </w:r>
      <w:r w:rsidRPr="004236B3">
        <w:rPr>
          <w:color w:val="000000"/>
          <w:sz w:val="28"/>
        </w:rPr>
        <w:t xml:space="preserve">, </w:t>
      </w:r>
      <w:r w:rsidRPr="004236B3">
        <w:rPr>
          <w:color w:val="000000"/>
          <w:sz w:val="28"/>
          <w:lang w:val="en-US"/>
        </w:rPr>
        <w:t>suo</w:t>
      </w:r>
      <w:r w:rsidRPr="004236B3">
        <w:rPr>
          <w:color w:val="000000"/>
          <w:sz w:val="28"/>
        </w:rPr>
        <w:t xml:space="preserve"> </w:t>
      </w:r>
      <w:r w:rsidRPr="004236B3">
        <w:rPr>
          <w:color w:val="000000"/>
          <w:sz w:val="28"/>
          <w:lang w:val="en-US"/>
        </w:rPr>
        <w:t>zio</w:t>
      </w:r>
      <w:r w:rsidRPr="004236B3">
        <w:rPr>
          <w:color w:val="000000"/>
          <w:sz w:val="28"/>
        </w:rPr>
        <w:t xml:space="preserve"> </w:t>
      </w:r>
      <w:r>
        <w:rPr>
          <w:color w:val="000000"/>
          <w:sz w:val="28"/>
        </w:rPr>
        <w:t>«</w:t>
      </w:r>
      <w:r w:rsidRPr="004236B3">
        <w:rPr>
          <w:color w:val="000000"/>
          <w:sz w:val="28"/>
        </w:rPr>
        <w:t>его дядя</w:t>
      </w:r>
      <w:r>
        <w:rPr>
          <w:color w:val="000000"/>
          <w:sz w:val="28"/>
        </w:rPr>
        <w:t>»</w:t>
      </w:r>
      <w:r w:rsidRPr="004236B3">
        <w:rPr>
          <w:color w:val="000000"/>
          <w:sz w:val="28"/>
        </w:rPr>
        <w:t xml:space="preserve">. Если не ошибаюсь, это употребление началось с таких сочетаний, как </w:t>
      </w:r>
      <w:r w:rsidRPr="004236B3">
        <w:rPr>
          <w:color w:val="000000"/>
          <w:sz w:val="28"/>
          <w:lang w:val="en-US"/>
        </w:rPr>
        <w:t>mio</w:t>
      </w:r>
      <w:r w:rsidRPr="004236B3">
        <w:rPr>
          <w:color w:val="000000"/>
          <w:sz w:val="28"/>
        </w:rPr>
        <w:t xml:space="preserve"> </w:t>
      </w:r>
      <w:r w:rsidRPr="004236B3">
        <w:rPr>
          <w:color w:val="000000"/>
          <w:sz w:val="28"/>
          <w:lang w:val="en-US"/>
        </w:rPr>
        <w:t>padre</w:t>
      </w:r>
      <w:r w:rsidRPr="004236B3">
        <w:rPr>
          <w:color w:val="000000"/>
          <w:sz w:val="28"/>
        </w:rPr>
        <w:t xml:space="preserve">, </w:t>
      </w:r>
      <w:r w:rsidRPr="004236B3">
        <w:rPr>
          <w:color w:val="000000"/>
          <w:sz w:val="28"/>
          <w:lang w:val="en-US"/>
        </w:rPr>
        <w:t>mia</w:t>
      </w:r>
      <w:r w:rsidRPr="004236B3">
        <w:rPr>
          <w:color w:val="000000"/>
          <w:sz w:val="28"/>
        </w:rPr>
        <w:t xml:space="preserve"> </w:t>
      </w:r>
      <w:r w:rsidRPr="004236B3">
        <w:rPr>
          <w:color w:val="000000"/>
          <w:sz w:val="28"/>
          <w:lang w:val="en-US"/>
        </w:rPr>
        <w:t>madre</w:t>
      </w:r>
      <w:r w:rsidRPr="004236B3">
        <w:rPr>
          <w:color w:val="000000"/>
          <w:sz w:val="28"/>
        </w:rPr>
        <w:t xml:space="preserve">, где определенность является естественным следствием того, что у человека может быть только один отец и одна мать. Впоследствии такое употребление распространилось по аналогии на другие названия родства. Вполне естественно, что при форме множественного числа артикль нужен: </w:t>
      </w:r>
      <w:r w:rsidRPr="004236B3">
        <w:rPr>
          <w:color w:val="000000"/>
          <w:sz w:val="28"/>
          <w:lang w:val="en-US"/>
        </w:rPr>
        <w:t>i</w:t>
      </w:r>
      <w:r w:rsidRPr="004236B3">
        <w:rPr>
          <w:color w:val="000000"/>
          <w:sz w:val="28"/>
        </w:rPr>
        <w:t xml:space="preserve"> </w:t>
      </w:r>
      <w:r w:rsidRPr="004236B3">
        <w:rPr>
          <w:color w:val="000000"/>
          <w:sz w:val="28"/>
          <w:lang w:val="en-US"/>
        </w:rPr>
        <w:t>miei</w:t>
      </w:r>
      <w:r w:rsidRPr="004236B3">
        <w:rPr>
          <w:color w:val="000000"/>
          <w:sz w:val="28"/>
        </w:rPr>
        <w:t xml:space="preserve"> </w:t>
      </w:r>
      <w:r w:rsidRPr="004236B3">
        <w:rPr>
          <w:color w:val="000000"/>
          <w:sz w:val="28"/>
          <w:lang w:val="en-US"/>
        </w:rPr>
        <w:t>fratelli</w:t>
      </w:r>
      <w:r w:rsidRPr="004236B3">
        <w:rPr>
          <w:color w:val="000000"/>
          <w:sz w:val="28"/>
        </w:rPr>
        <w:t xml:space="preserve">; с другой стороны, вполне естественно и то, что он не употребляется при предикативе: </w:t>
      </w:r>
      <w:r w:rsidRPr="004236B3">
        <w:rPr>
          <w:color w:val="000000"/>
          <w:sz w:val="28"/>
          <w:lang w:val="en-US"/>
        </w:rPr>
        <w:t>questo</w:t>
      </w:r>
      <w:r w:rsidRPr="004236B3">
        <w:rPr>
          <w:color w:val="000000"/>
          <w:sz w:val="28"/>
        </w:rPr>
        <w:t xml:space="preserve"> </w:t>
      </w:r>
      <w:r w:rsidRPr="004236B3">
        <w:rPr>
          <w:color w:val="000000"/>
          <w:sz w:val="28"/>
          <w:lang w:val="en-US"/>
        </w:rPr>
        <w:t>libro</w:t>
      </w:r>
      <w:r w:rsidRPr="004236B3">
        <w:rPr>
          <w:color w:val="000000"/>
          <w:sz w:val="28"/>
        </w:rPr>
        <w:t xml:space="preserve"> и </w:t>
      </w:r>
      <w:r w:rsidRPr="004236B3">
        <w:rPr>
          <w:color w:val="000000"/>
          <w:sz w:val="28"/>
          <w:lang w:val="en-US"/>
        </w:rPr>
        <w:t>mio</w:t>
      </w:r>
      <w:r w:rsidRPr="004236B3">
        <w:rPr>
          <w:color w:val="000000"/>
          <w:sz w:val="28"/>
        </w:rPr>
        <w:t xml:space="preserve"> </w:t>
      </w:r>
      <w:r>
        <w:rPr>
          <w:color w:val="000000"/>
          <w:sz w:val="28"/>
        </w:rPr>
        <w:t>«</w:t>
      </w:r>
      <w:r w:rsidRPr="004236B3">
        <w:rPr>
          <w:color w:val="000000"/>
          <w:sz w:val="28"/>
        </w:rPr>
        <w:t>эта книга моя</w:t>
      </w:r>
      <w:r>
        <w:rPr>
          <w:color w:val="000000"/>
          <w:sz w:val="28"/>
        </w:rPr>
        <w:t>»</w:t>
      </w:r>
      <w:r w:rsidRPr="004236B3">
        <w:rPr>
          <w:color w:val="000000"/>
          <w:sz w:val="28"/>
        </w:rPr>
        <w:t xml:space="preserve">. Во французском языке притяжательные местоимения являются определенными, что подтверждается их сочетанием с формами сравнительной степени, например </w:t>
      </w:r>
      <w:r w:rsidRPr="004236B3">
        <w:rPr>
          <w:color w:val="000000"/>
          <w:sz w:val="28"/>
          <w:lang w:val="en-US"/>
        </w:rPr>
        <w:t>mon</w:t>
      </w:r>
      <w:r w:rsidRPr="004236B3">
        <w:rPr>
          <w:color w:val="000000"/>
          <w:sz w:val="28"/>
        </w:rPr>
        <w:t xml:space="preserve"> </w:t>
      </w:r>
      <w:r w:rsidRPr="004236B3">
        <w:rPr>
          <w:color w:val="000000"/>
          <w:sz w:val="28"/>
          <w:lang w:val="en-US"/>
        </w:rPr>
        <w:t>meilleur</w:t>
      </w:r>
      <w:r w:rsidRPr="004236B3">
        <w:rPr>
          <w:color w:val="000000"/>
          <w:sz w:val="28"/>
        </w:rPr>
        <w:t xml:space="preserve"> </w:t>
      </w:r>
      <w:r w:rsidRPr="004236B3">
        <w:rPr>
          <w:color w:val="000000"/>
          <w:sz w:val="28"/>
          <w:lang w:val="en-US"/>
        </w:rPr>
        <w:t>ami</w:t>
      </w:r>
      <w:r w:rsidRPr="004236B3">
        <w:rPr>
          <w:color w:val="000000"/>
          <w:sz w:val="28"/>
        </w:rPr>
        <w:t xml:space="preserve"> </w:t>
      </w:r>
      <w:r>
        <w:rPr>
          <w:color w:val="000000"/>
          <w:sz w:val="28"/>
        </w:rPr>
        <w:t>«</w:t>
      </w:r>
      <w:r w:rsidRPr="004236B3">
        <w:rPr>
          <w:color w:val="000000"/>
          <w:sz w:val="28"/>
        </w:rPr>
        <w:t>мой лучший друг</w:t>
      </w:r>
      <w:r>
        <w:rPr>
          <w:color w:val="000000"/>
          <w:sz w:val="28"/>
        </w:rPr>
        <w:t>»</w:t>
      </w:r>
      <w:r w:rsidRPr="004236B3">
        <w:rPr>
          <w:color w:val="000000"/>
          <w:sz w:val="28"/>
        </w:rPr>
        <w:t xml:space="preserve">. Здесь местоимение играет такую же роль, как артикль в сочетании </w:t>
      </w:r>
      <w:r w:rsidRPr="004236B3">
        <w:rPr>
          <w:color w:val="000000"/>
          <w:sz w:val="28"/>
          <w:lang w:val="en-US"/>
        </w:rPr>
        <w:t>le</w:t>
      </w:r>
      <w:r w:rsidRPr="004236B3">
        <w:rPr>
          <w:color w:val="000000"/>
          <w:sz w:val="28"/>
        </w:rPr>
        <w:t xml:space="preserve"> </w:t>
      </w:r>
      <w:r w:rsidRPr="004236B3">
        <w:rPr>
          <w:color w:val="000000"/>
          <w:sz w:val="28"/>
          <w:lang w:val="en-US"/>
        </w:rPr>
        <w:t>meilleur</w:t>
      </w:r>
      <w:r w:rsidRPr="004236B3">
        <w:rPr>
          <w:color w:val="000000"/>
          <w:sz w:val="28"/>
        </w:rPr>
        <w:t xml:space="preserve"> </w:t>
      </w:r>
      <w:r w:rsidRPr="004236B3">
        <w:rPr>
          <w:color w:val="000000"/>
          <w:sz w:val="28"/>
          <w:lang w:val="en-US"/>
        </w:rPr>
        <w:t>ami</w:t>
      </w:r>
      <w:r w:rsidRPr="004236B3">
        <w:rPr>
          <w:color w:val="000000"/>
          <w:sz w:val="28"/>
          <w:vertAlign w:val="superscript"/>
        </w:rPr>
        <w:footnoteReference w:id="48"/>
      </w:r>
      <w:r w:rsidRPr="004236B3">
        <w:rPr>
          <w:color w:val="000000"/>
          <w:sz w:val="28"/>
        </w:rPr>
        <w:t xml:space="preserve">. Другая форма употребляется в (устарелом) сочетании </w:t>
      </w:r>
      <w:r w:rsidRPr="004236B3">
        <w:rPr>
          <w:color w:val="000000"/>
          <w:sz w:val="28"/>
          <w:lang w:val="en-US"/>
        </w:rPr>
        <w:t>un</w:t>
      </w:r>
      <w:r w:rsidRPr="004236B3">
        <w:rPr>
          <w:color w:val="000000"/>
          <w:sz w:val="28"/>
        </w:rPr>
        <w:t xml:space="preserve"> </w:t>
      </w:r>
      <w:r w:rsidRPr="004236B3">
        <w:rPr>
          <w:color w:val="000000"/>
          <w:sz w:val="28"/>
          <w:lang w:val="en-US"/>
        </w:rPr>
        <w:t>mien</w:t>
      </w:r>
      <w:r w:rsidRPr="004236B3">
        <w:rPr>
          <w:color w:val="000000"/>
          <w:sz w:val="28"/>
        </w:rPr>
        <w:t xml:space="preserve"> </w:t>
      </w:r>
      <w:r w:rsidRPr="004236B3">
        <w:rPr>
          <w:color w:val="000000"/>
          <w:sz w:val="28"/>
          <w:lang w:val="en-US"/>
        </w:rPr>
        <w:t>ami</w:t>
      </w:r>
      <w:r w:rsidRPr="004236B3">
        <w:rPr>
          <w:color w:val="000000"/>
          <w:sz w:val="28"/>
        </w:rPr>
        <w:t xml:space="preserve"> = ит. </w:t>
      </w:r>
      <w:r w:rsidRPr="004236B3">
        <w:rPr>
          <w:color w:val="000000"/>
          <w:sz w:val="28"/>
          <w:lang w:val="it-IT"/>
        </w:rPr>
        <w:t>un mio amico</w:t>
      </w:r>
      <w:r w:rsidRPr="004236B3">
        <w:rPr>
          <w:color w:val="000000"/>
          <w:sz w:val="28"/>
        </w:rPr>
        <w:t xml:space="preserve">, теперь обычно </w:t>
      </w:r>
      <w:r w:rsidRPr="004236B3">
        <w:rPr>
          <w:color w:val="000000"/>
          <w:sz w:val="28"/>
          <w:lang w:val="en-US"/>
        </w:rPr>
        <w:t>un</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mes</w:t>
      </w:r>
      <w:r w:rsidRPr="004236B3">
        <w:rPr>
          <w:color w:val="000000"/>
          <w:sz w:val="28"/>
        </w:rPr>
        <w:t xml:space="preserve"> </w:t>
      </w:r>
      <w:r w:rsidRPr="004236B3">
        <w:rPr>
          <w:color w:val="000000"/>
          <w:sz w:val="28"/>
          <w:lang w:val="en-US"/>
        </w:rPr>
        <w:t>amis</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ami</w:t>
      </w:r>
      <w:r w:rsidRPr="004236B3">
        <w:rPr>
          <w:color w:val="000000"/>
          <w:sz w:val="28"/>
        </w:rPr>
        <w:t xml:space="preserve"> а </w:t>
      </w:r>
      <w:r w:rsidRPr="004236B3">
        <w:rPr>
          <w:color w:val="000000"/>
          <w:sz w:val="28"/>
          <w:lang w:val="en-US"/>
        </w:rPr>
        <w:t>moi</w:t>
      </w:r>
      <w:r w:rsidRPr="004236B3">
        <w:rPr>
          <w:color w:val="000000"/>
          <w:sz w:val="28"/>
        </w:rPr>
        <w:t xml:space="preserve">). В английском языке неопределенность притяжательного местоимения передается сочетанием с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friend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mine</w:t>
      </w:r>
      <w:r w:rsidRPr="004236B3">
        <w:rPr>
          <w:color w:val="000000"/>
          <w:sz w:val="28"/>
        </w:rPr>
        <w:t xml:space="preserve"> </w:t>
      </w:r>
      <w:r>
        <w:rPr>
          <w:color w:val="000000"/>
          <w:sz w:val="28"/>
        </w:rPr>
        <w:t>«</w:t>
      </w:r>
      <w:r w:rsidRPr="004236B3">
        <w:rPr>
          <w:color w:val="000000"/>
          <w:sz w:val="28"/>
        </w:rPr>
        <w:t>мой друг</w:t>
      </w:r>
      <w:r>
        <w:rPr>
          <w:color w:val="000000"/>
          <w:sz w:val="28"/>
        </w:rPr>
        <w:t>»</w:t>
      </w:r>
      <w:r w:rsidRPr="004236B3">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friends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hers</w:t>
      </w:r>
      <w:r w:rsidRPr="004236B3">
        <w:rPr>
          <w:color w:val="000000"/>
          <w:sz w:val="28"/>
        </w:rPr>
        <w:t xml:space="preserve"> </w:t>
      </w:r>
      <w:r>
        <w:rPr>
          <w:color w:val="000000"/>
          <w:sz w:val="28"/>
        </w:rPr>
        <w:t>«</w:t>
      </w:r>
      <w:r w:rsidRPr="004236B3">
        <w:rPr>
          <w:color w:val="000000"/>
          <w:sz w:val="28"/>
        </w:rPr>
        <w:t>некоторые ее друзья</w:t>
      </w:r>
      <w:r>
        <w:rPr>
          <w:color w:val="000000"/>
          <w:sz w:val="28"/>
        </w:rPr>
        <w:t>»</w:t>
      </w:r>
      <w:r w:rsidRPr="004236B3">
        <w:rPr>
          <w:color w:val="000000"/>
          <w:sz w:val="28"/>
        </w:rPr>
        <w:t xml:space="preserve">; ср. также </w:t>
      </w:r>
      <w:r w:rsidRPr="004236B3">
        <w:rPr>
          <w:color w:val="000000"/>
          <w:sz w:val="28"/>
          <w:lang w:val="en-US"/>
        </w:rPr>
        <w:t>any</w:t>
      </w:r>
      <w:r w:rsidRPr="004236B3">
        <w:rPr>
          <w:color w:val="000000"/>
          <w:sz w:val="28"/>
        </w:rPr>
        <w:t xml:space="preserve"> </w:t>
      </w:r>
      <w:r w:rsidRPr="004236B3">
        <w:rPr>
          <w:color w:val="000000"/>
          <w:sz w:val="28"/>
          <w:lang w:val="en-US"/>
        </w:rPr>
        <w:t>friend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Brown</w:t>
      </w:r>
      <w:r w:rsidRPr="004236B3">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любой из друзей Брауна</w:t>
      </w:r>
      <w:r>
        <w:rPr>
          <w:color w:val="000000"/>
          <w:sz w:val="28"/>
        </w:rPr>
        <w:t>»</w:t>
      </w:r>
      <w:r w:rsidRPr="004236B3">
        <w:rPr>
          <w:color w:val="000000"/>
          <w:sz w:val="28"/>
        </w:rPr>
        <w:t xml:space="preserve">; это сочетание употребляется также, чтобы избежать столкновения притяжательного местоимения (или родительного падежа) с каким-либо другим определяющим местоимением: </w:t>
      </w:r>
      <w:r w:rsidRPr="004236B3">
        <w:rPr>
          <w:color w:val="000000"/>
          <w:sz w:val="28"/>
          <w:lang w:val="en-US"/>
        </w:rPr>
        <w:t>that</w:t>
      </w:r>
      <w:r w:rsidRPr="004236B3">
        <w:rPr>
          <w:color w:val="000000"/>
          <w:sz w:val="28"/>
        </w:rPr>
        <w:t xml:space="preserve"> </w:t>
      </w:r>
      <w:r w:rsidRPr="004236B3">
        <w:rPr>
          <w:color w:val="000000"/>
          <w:sz w:val="28"/>
          <w:lang w:val="en-US"/>
        </w:rPr>
        <w:t>noble</w:t>
      </w:r>
      <w:r w:rsidRPr="004236B3">
        <w:rPr>
          <w:color w:val="000000"/>
          <w:sz w:val="28"/>
        </w:rPr>
        <w:t xml:space="preserve"> </w:t>
      </w:r>
      <w:r w:rsidRPr="004236B3">
        <w:rPr>
          <w:color w:val="000000"/>
          <w:sz w:val="28"/>
          <w:lang w:val="en-US"/>
        </w:rPr>
        <w:t>heart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hers</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America</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yours</w:t>
      </w:r>
      <w:r w:rsidRPr="004236B3">
        <w:rPr>
          <w:color w:val="000000"/>
          <w:sz w:val="28"/>
        </w:rPr>
        <w:t xml:space="preserve"> </w:t>
      </w:r>
      <w:r>
        <w:rPr>
          <w:color w:val="000000"/>
          <w:sz w:val="28"/>
        </w:rPr>
        <w:t>и т.п.</w:t>
      </w:r>
      <w:r w:rsidRPr="004236B3">
        <w:rPr>
          <w:color w:val="000000"/>
          <w:sz w:val="28"/>
        </w:rPr>
        <w:t xml:space="preserve"> Поскольку партитивное объяснение здесь исключается</w:t>
      </w:r>
      <w:r w:rsidRPr="004236B3">
        <w:rPr>
          <w:color w:val="000000"/>
          <w:sz w:val="28"/>
          <w:vertAlign w:val="superscript"/>
        </w:rPr>
        <w:footnoteReference w:id="49"/>
      </w:r>
      <w:r w:rsidRPr="004236B3">
        <w:rPr>
          <w:color w:val="000000"/>
          <w:sz w:val="28"/>
        </w:rPr>
        <w:t xml:space="preserve"> эти конструкции можно назвать </w:t>
      </w:r>
      <w:r>
        <w:rPr>
          <w:color w:val="000000"/>
          <w:sz w:val="28"/>
        </w:rPr>
        <w:t>«</w:t>
      </w:r>
      <w:r w:rsidRPr="004236B3">
        <w:rPr>
          <w:color w:val="000000"/>
          <w:sz w:val="28"/>
        </w:rPr>
        <w:t>псевдопартитивными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Теперь мы перейдем к </w:t>
      </w:r>
      <w:r w:rsidRPr="004236B3">
        <w:rPr>
          <w:i/>
          <w:color w:val="000000"/>
          <w:sz w:val="28"/>
        </w:rPr>
        <w:t>неограничительным адъюнктам,</w:t>
      </w:r>
      <w:r w:rsidRPr="004236B3">
        <w:rPr>
          <w:color w:val="000000"/>
          <w:sz w:val="28"/>
        </w:rPr>
        <w:t xml:space="preserve"> например: </w:t>
      </w:r>
      <w:r w:rsidRPr="004236B3">
        <w:rPr>
          <w:color w:val="000000"/>
          <w:sz w:val="28"/>
          <w:lang w:val="en-US"/>
        </w:rPr>
        <w:t>My</w:t>
      </w:r>
      <w:r w:rsidRPr="004236B3">
        <w:rPr>
          <w:color w:val="000000"/>
          <w:sz w:val="28"/>
        </w:rPr>
        <w:t xml:space="preserve"> </w:t>
      </w:r>
      <w:r w:rsidRPr="004236B3">
        <w:rPr>
          <w:color w:val="000000"/>
          <w:sz w:val="28"/>
          <w:lang w:val="en-US"/>
        </w:rPr>
        <w:t>dear</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Ann</w:t>
      </w:r>
      <w:r w:rsidRPr="004236B3">
        <w:rPr>
          <w:color w:val="000000"/>
          <w:sz w:val="28"/>
        </w:rPr>
        <w:t xml:space="preserve">! </w:t>
      </w:r>
      <w:r>
        <w:rPr>
          <w:color w:val="000000"/>
          <w:sz w:val="28"/>
        </w:rPr>
        <w:t>«</w:t>
      </w:r>
      <w:r w:rsidRPr="004236B3">
        <w:rPr>
          <w:color w:val="000000"/>
          <w:sz w:val="28"/>
        </w:rPr>
        <w:t>Дорогая Анна!</w:t>
      </w:r>
      <w:r>
        <w:rPr>
          <w:color w:val="000000"/>
          <w:sz w:val="28"/>
        </w:rPr>
        <w:t>»</w:t>
      </w:r>
      <w:r w:rsidRPr="004236B3">
        <w:rPr>
          <w:color w:val="000000"/>
          <w:sz w:val="28"/>
        </w:rPr>
        <w:t xml:space="preserve"> Адъюнкты употреблены здесь не для того, чтобы выделить среди нескольких Анн ту Анну, о которой идет речь, а лишь для того, чтобы охарактеризовать ее; их можно назвать украшающими (</w:t>
      </w:r>
      <w:r>
        <w:rPr>
          <w:color w:val="000000"/>
          <w:sz w:val="28"/>
        </w:rPr>
        <w:t>«</w:t>
      </w:r>
      <w:r w:rsidRPr="004236B3">
        <w:rPr>
          <w:color w:val="000000"/>
          <w:sz w:val="28"/>
          <w:lang w:val="en-US"/>
        </w:rPr>
        <w:t>epitheta</w:t>
      </w:r>
      <w:r w:rsidRPr="004236B3">
        <w:rPr>
          <w:color w:val="000000"/>
          <w:sz w:val="28"/>
        </w:rPr>
        <w:t xml:space="preserve"> </w:t>
      </w:r>
      <w:r w:rsidRPr="004236B3">
        <w:rPr>
          <w:color w:val="000000"/>
          <w:sz w:val="28"/>
          <w:lang w:val="en-US"/>
        </w:rPr>
        <w:t>ornantia</w:t>
      </w:r>
      <w:r>
        <w:rPr>
          <w:color w:val="000000"/>
          <w:sz w:val="28"/>
        </w:rPr>
        <w:t>»</w:t>
      </w:r>
      <w:r w:rsidRPr="004236B3">
        <w:rPr>
          <w:color w:val="000000"/>
          <w:sz w:val="28"/>
        </w:rPr>
        <w:t>), или, с другой точки зрения, вставными (</w:t>
      </w:r>
      <w:r w:rsidRPr="004236B3">
        <w:rPr>
          <w:color w:val="000000"/>
          <w:sz w:val="28"/>
          <w:lang w:val="en-US"/>
        </w:rPr>
        <w:t>parenthetic</w:t>
      </w:r>
      <w:r w:rsidRPr="004236B3">
        <w:rPr>
          <w:color w:val="000000"/>
          <w:sz w:val="28"/>
        </w:rPr>
        <w:t>) адъюнктами. Их употребление обычно носит характер эмоциональный или даже сентиментальный (впрочем, не всегда лестный для обозначаемого лица); ограничительные же адъюнкты всегда бывают чисто интеллектуальными. Первые</w:t>
      </w:r>
      <w:r w:rsidRPr="004236B3">
        <w:rPr>
          <w:color w:val="000000"/>
          <w:sz w:val="28"/>
          <w:lang w:val="en-US"/>
        </w:rPr>
        <w:t xml:space="preserve"> </w:t>
      </w:r>
      <w:r w:rsidRPr="004236B3">
        <w:rPr>
          <w:color w:val="000000"/>
          <w:sz w:val="28"/>
        </w:rPr>
        <w:t>очень</w:t>
      </w:r>
      <w:r w:rsidRPr="004236B3">
        <w:rPr>
          <w:color w:val="000000"/>
          <w:sz w:val="28"/>
          <w:lang w:val="en-US"/>
        </w:rPr>
        <w:t xml:space="preserve"> </w:t>
      </w:r>
      <w:r w:rsidRPr="004236B3">
        <w:rPr>
          <w:color w:val="000000"/>
          <w:sz w:val="28"/>
        </w:rPr>
        <w:t>часто</w:t>
      </w:r>
      <w:r w:rsidRPr="004236B3">
        <w:rPr>
          <w:color w:val="000000"/>
          <w:sz w:val="28"/>
          <w:lang w:val="en-US"/>
        </w:rPr>
        <w:t xml:space="preserve"> </w:t>
      </w:r>
      <w:r w:rsidRPr="004236B3">
        <w:rPr>
          <w:color w:val="000000"/>
          <w:sz w:val="28"/>
        </w:rPr>
        <w:t>употребляются</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именами</w:t>
      </w:r>
      <w:r w:rsidRPr="004236B3">
        <w:rPr>
          <w:color w:val="000000"/>
          <w:sz w:val="28"/>
          <w:lang w:val="en-US"/>
        </w:rPr>
        <w:t xml:space="preserve"> </w:t>
      </w:r>
      <w:r w:rsidRPr="004236B3">
        <w:rPr>
          <w:color w:val="000000"/>
          <w:sz w:val="28"/>
        </w:rPr>
        <w:t>собственными</w:t>
      </w:r>
      <w:r w:rsidRPr="004236B3">
        <w:rPr>
          <w:color w:val="000000"/>
          <w:sz w:val="28"/>
          <w:lang w:val="en-US"/>
        </w:rPr>
        <w:t xml:space="preserve">: Rare Ben Jonson, Beautiful Evelyn Hope is dead (Browning); poor hearty, honest, little Miss </w:t>
      </w:r>
      <w:smartTag w:uri="urn:schemas-microsoft-com:office:smarttags" w:element="PersonName">
        <w:smartTagPr>
          <w:attr w:name="ProductID" w:val="La Creevy"/>
        </w:smartTagPr>
        <w:r w:rsidRPr="004236B3">
          <w:rPr>
            <w:color w:val="000000"/>
            <w:sz w:val="28"/>
            <w:lang w:val="en-US"/>
          </w:rPr>
          <w:t>La Creevy</w:t>
        </w:r>
      </w:smartTag>
      <w:r w:rsidRPr="004236B3">
        <w:rPr>
          <w:color w:val="000000"/>
          <w:sz w:val="28"/>
          <w:lang w:val="en-US"/>
        </w:rPr>
        <w:t xml:space="preserve"> (Dickens); dear dirty </w:t>
      </w:r>
      <w:smartTag w:uri="urn:schemas-microsoft-com:office:smarttags" w:element="City">
        <w:smartTag w:uri="urn:schemas-microsoft-com:office:smarttags" w:element="place">
          <w:r w:rsidRPr="004236B3">
            <w:rPr>
              <w:color w:val="000000"/>
              <w:sz w:val="28"/>
              <w:lang w:val="en-US"/>
            </w:rPr>
            <w:t>Dublin</w:t>
          </w:r>
        </w:smartTag>
      </w:smartTag>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le bon Dieu</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сочетании</w:t>
      </w:r>
      <w:r w:rsidRPr="004236B3">
        <w:rPr>
          <w:color w:val="000000"/>
          <w:sz w:val="28"/>
          <w:lang w:val="en-US"/>
        </w:rPr>
        <w:t xml:space="preserve"> this extremely sagacious little man </w:t>
      </w:r>
      <w:r w:rsidRPr="004236B3">
        <w:rPr>
          <w:color w:val="000000"/>
          <w:sz w:val="28"/>
        </w:rPr>
        <w:t>определительным</w:t>
      </w:r>
      <w:r w:rsidRPr="004236B3">
        <w:rPr>
          <w:color w:val="000000"/>
          <w:sz w:val="28"/>
          <w:lang w:val="en-US"/>
        </w:rPr>
        <w:t xml:space="preserve"> </w:t>
      </w:r>
      <w:r w:rsidRPr="004236B3">
        <w:rPr>
          <w:color w:val="000000"/>
          <w:sz w:val="28"/>
        </w:rPr>
        <w:t>адъюнктом</w:t>
      </w:r>
      <w:r w:rsidRPr="004236B3">
        <w:rPr>
          <w:color w:val="000000"/>
          <w:sz w:val="28"/>
          <w:lang w:val="en-US"/>
        </w:rPr>
        <w:t xml:space="preserve"> </w:t>
      </w:r>
      <w:r w:rsidRPr="004236B3">
        <w:rPr>
          <w:color w:val="000000"/>
          <w:sz w:val="28"/>
        </w:rPr>
        <w:t>является</w:t>
      </w:r>
      <w:r w:rsidRPr="004236B3">
        <w:rPr>
          <w:color w:val="000000"/>
          <w:sz w:val="28"/>
          <w:lang w:val="en-US"/>
        </w:rPr>
        <w:t xml:space="preserve"> </w:t>
      </w:r>
      <w:r w:rsidRPr="004236B3">
        <w:rPr>
          <w:color w:val="000000"/>
          <w:sz w:val="28"/>
        </w:rPr>
        <w:t>только</w:t>
      </w:r>
      <w:r w:rsidRPr="004236B3">
        <w:rPr>
          <w:color w:val="000000"/>
          <w:sz w:val="28"/>
          <w:lang w:val="en-US"/>
        </w:rPr>
        <w:t xml:space="preserve"> this, </w:t>
      </w:r>
      <w:r w:rsidRPr="004236B3">
        <w:rPr>
          <w:color w:val="000000"/>
          <w:sz w:val="28"/>
        </w:rPr>
        <w:t>остальные</w:t>
      </w:r>
      <w:r w:rsidRPr="004236B3">
        <w:rPr>
          <w:color w:val="000000"/>
          <w:sz w:val="28"/>
          <w:lang w:val="en-US"/>
        </w:rPr>
        <w:t xml:space="preserve"> </w:t>
      </w:r>
      <w:r w:rsidRPr="004236B3">
        <w:rPr>
          <w:color w:val="000000"/>
          <w:sz w:val="28"/>
        </w:rPr>
        <w:t>адъюнкты</w:t>
      </w:r>
      <w:r w:rsidRPr="004236B3">
        <w:rPr>
          <w:color w:val="000000"/>
          <w:sz w:val="28"/>
          <w:lang w:val="en-US"/>
        </w:rPr>
        <w:t xml:space="preserve"> </w:t>
      </w:r>
      <w:r w:rsidRPr="004236B3">
        <w:rPr>
          <w:color w:val="000000"/>
          <w:sz w:val="28"/>
        </w:rPr>
        <w:t>дают</w:t>
      </w:r>
      <w:r w:rsidRPr="004236B3">
        <w:rPr>
          <w:color w:val="000000"/>
          <w:sz w:val="28"/>
          <w:lang w:val="en-US"/>
        </w:rPr>
        <w:t xml:space="preserve"> </w:t>
      </w:r>
      <w:r w:rsidRPr="004236B3">
        <w:rPr>
          <w:color w:val="000000"/>
          <w:sz w:val="28"/>
        </w:rPr>
        <w:t>дополнительную</w:t>
      </w:r>
      <w:r w:rsidRPr="004236B3">
        <w:rPr>
          <w:color w:val="000000"/>
          <w:sz w:val="28"/>
          <w:lang w:val="en-US"/>
        </w:rPr>
        <w:t xml:space="preserve"> </w:t>
      </w:r>
      <w:r w:rsidRPr="004236B3">
        <w:rPr>
          <w:color w:val="000000"/>
          <w:sz w:val="28"/>
        </w:rPr>
        <w:t>характеристику</w:t>
      </w:r>
      <w:r w:rsidRPr="004236B3">
        <w:rPr>
          <w:color w:val="000000"/>
          <w:sz w:val="28"/>
          <w:lang w:val="en-US"/>
        </w:rPr>
        <w:t xml:space="preserve"> </w:t>
      </w:r>
      <w:r w:rsidRPr="004236B3">
        <w:rPr>
          <w:color w:val="000000"/>
          <w:sz w:val="28"/>
        </w:rPr>
        <w:t>человека</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предложении</w:t>
      </w:r>
      <w:r w:rsidRPr="004236B3">
        <w:rPr>
          <w:color w:val="000000"/>
          <w:sz w:val="28"/>
          <w:lang w:val="en-US"/>
        </w:rPr>
        <w:t xml:space="preserve"> </w:t>
      </w:r>
      <w:r w:rsidRPr="004236B3">
        <w:rPr>
          <w:color w:val="000000"/>
          <w:sz w:val="28"/>
        </w:rPr>
        <w:t>Не</w:t>
      </w:r>
      <w:r w:rsidRPr="004236B3">
        <w:rPr>
          <w:color w:val="000000"/>
          <w:sz w:val="28"/>
          <w:lang w:val="en-US"/>
        </w:rPr>
        <w:t xml:space="preserve"> is an extremely sagacious man </w:t>
      </w:r>
      <w:r w:rsidRPr="004236B3">
        <w:rPr>
          <w:color w:val="000000"/>
          <w:sz w:val="28"/>
        </w:rPr>
        <w:t>налицо</w:t>
      </w:r>
      <w:r w:rsidRPr="004236B3">
        <w:rPr>
          <w:color w:val="000000"/>
          <w:sz w:val="28"/>
          <w:lang w:val="en-US"/>
        </w:rPr>
        <w:t xml:space="preserve"> </w:t>
      </w:r>
      <w:r w:rsidRPr="004236B3">
        <w:rPr>
          <w:color w:val="000000"/>
          <w:sz w:val="28"/>
        </w:rPr>
        <w:t>ограничительный</w:t>
      </w:r>
      <w:r w:rsidRPr="004236B3">
        <w:rPr>
          <w:color w:val="000000"/>
          <w:sz w:val="28"/>
          <w:lang w:val="en-US"/>
        </w:rPr>
        <w:t xml:space="preserve"> </w:t>
      </w:r>
      <w:r w:rsidRPr="004236B3">
        <w:rPr>
          <w:color w:val="000000"/>
          <w:sz w:val="28"/>
        </w:rPr>
        <w:t>адъюнкт</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Иногда могут возникать сомнения относительно того, с каким адъюнктом мы имеем дело. </w:t>
      </w:r>
      <w:r w:rsidRPr="004236B3">
        <w:rPr>
          <w:color w:val="000000"/>
          <w:sz w:val="28"/>
          <w:lang w:val="en-US"/>
        </w:rPr>
        <w:t>His</w:t>
      </w:r>
      <w:r w:rsidRPr="004236B3">
        <w:rPr>
          <w:color w:val="000000"/>
          <w:sz w:val="28"/>
        </w:rPr>
        <w:t xml:space="preserve"> </w:t>
      </w:r>
      <w:r w:rsidRPr="004236B3">
        <w:rPr>
          <w:color w:val="000000"/>
          <w:sz w:val="28"/>
          <w:lang w:val="en-US"/>
        </w:rPr>
        <w:t>first</w:t>
      </w:r>
      <w:r w:rsidRPr="004236B3">
        <w:rPr>
          <w:color w:val="000000"/>
          <w:sz w:val="28"/>
        </w:rPr>
        <w:t xml:space="preserve"> </w:t>
      </w:r>
      <w:r w:rsidRPr="004236B3">
        <w:rPr>
          <w:color w:val="000000"/>
          <w:sz w:val="28"/>
          <w:lang w:val="en-US"/>
        </w:rPr>
        <w:t>important</w:t>
      </w:r>
      <w:r w:rsidRPr="004236B3">
        <w:rPr>
          <w:color w:val="000000"/>
          <w:sz w:val="28"/>
        </w:rPr>
        <w:t xml:space="preserve"> </w:t>
      </w:r>
      <w:r w:rsidRPr="004236B3">
        <w:rPr>
          <w:color w:val="000000"/>
          <w:sz w:val="28"/>
          <w:lang w:val="en-US"/>
        </w:rPr>
        <w:t>poem</w:t>
      </w:r>
      <w:r w:rsidRPr="004236B3">
        <w:rPr>
          <w:color w:val="000000"/>
          <w:sz w:val="28"/>
        </w:rPr>
        <w:t xml:space="preserve"> обычно означает </w:t>
      </w:r>
      <w:r>
        <w:rPr>
          <w:color w:val="000000"/>
          <w:sz w:val="28"/>
        </w:rPr>
        <w:t>«</w:t>
      </w:r>
      <w:r w:rsidRPr="004236B3">
        <w:rPr>
          <w:color w:val="000000"/>
          <w:sz w:val="28"/>
        </w:rPr>
        <w:t>первое среди его значительных стихотворений</w:t>
      </w:r>
      <w:r>
        <w:rPr>
          <w:color w:val="000000"/>
          <w:sz w:val="28"/>
        </w:rPr>
        <w:t>»</w:t>
      </w:r>
      <w:r w:rsidRPr="004236B3">
        <w:rPr>
          <w:color w:val="000000"/>
          <w:sz w:val="28"/>
        </w:rPr>
        <w:t xml:space="preserve"> (после того, как он написал несколько незначительных стихотворений), но это словосочетание может иметь в виду также первое стихотворение, которое он вообще написал, и отмечать, что оно является значительным (это проявляется в устной речи в мелодике, а в письменной </w:t>
      </w:r>
      <w:r>
        <w:rPr>
          <w:color w:val="000000"/>
          <w:sz w:val="28"/>
        </w:rPr>
        <w:t>–</w:t>
      </w:r>
      <w:r w:rsidRPr="004236B3">
        <w:rPr>
          <w:color w:val="000000"/>
          <w:sz w:val="28"/>
        </w:rPr>
        <w:t xml:space="preserve"> постановкой запятой). </w:t>
      </w:r>
      <w:r w:rsidRPr="004236B3">
        <w:rPr>
          <w:color w:val="000000"/>
          <w:sz w:val="28"/>
          <w:lang w:val="en-US"/>
        </w:rPr>
        <w:t>The</w:t>
      </w:r>
      <w:r w:rsidRPr="004236B3">
        <w:rPr>
          <w:color w:val="000000"/>
          <w:sz w:val="28"/>
        </w:rPr>
        <w:t xml:space="preserve"> </w:t>
      </w:r>
      <w:r w:rsidRPr="004236B3">
        <w:rPr>
          <w:color w:val="000000"/>
          <w:sz w:val="28"/>
          <w:lang w:val="en-US"/>
        </w:rPr>
        <w:t>industrious</w:t>
      </w:r>
      <w:r w:rsidRPr="004236B3">
        <w:rPr>
          <w:color w:val="000000"/>
          <w:sz w:val="28"/>
        </w:rPr>
        <w:t xml:space="preserve"> </w:t>
      </w:r>
      <w:r w:rsidRPr="004236B3">
        <w:rPr>
          <w:color w:val="000000"/>
          <w:sz w:val="28"/>
          <w:lang w:val="en-US"/>
        </w:rPr>
        <w:t>Japanese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conquer</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long</w:t>
      </w:r>
      <w:r w:rsidRPr="004236B3">
        <w:rPr>
          <w:color w:val="000000"/>
          <w:sz w:val="28"/>
        </w:rPr>
        <w:t xml:space="preserve"> </w:t>
      </w:r>
      <w:r w:rsidRPr="004236B3">
        <w:rPr>
          <w:color w:val="000000"/>
          <w:sz w:val="28"/>
          <w:lang w:val="en-US"/>
        </w:rPr>
        <w:t>run</w:t>
      </w:r>
      <w:r w:rsidRPr="004236B3">
        <w:rPr>
          <w:color w:val="000000"/>
          <w:sz w:val="28"/>
        </w:rPr>
        <w:t xml:space="preserve"> </w:t>
      </w:r>
      <w:r>
        <w:rPr>
          <w:color w:val="000000"/>
          <w:sz w:val="28"/>
        </w:rPr>
        <w:t>«</w:t>
      </w:r>
      <w:r w:rsidRPr="004236B3">
        <w:rPr>
          <w:color w:val="000000"/>
          <w:sz w:val="28"/>
        </w:rPr>
        <w:t>Трудолюбивые японцы в конце концов победят</w:t>
      </w:r>
      <w:r>
        <w:rPr>
          <w:color w:val="000000"/>
          <w:sz w:val="28"/>
        </w:rPr>
        <w:t>»</w:t>
      </w:r>
      <w:r w:rsidRPr="004236B3">
        <w:rPr>
          <w:color w:val="000000"/>
          <w:sz w:val="28"/>
        </w:rPr>
        <w:t xml:space="preserve">: что это означает </w:t>
      </w:r>
      <w:r>
        <w:rPr>
          <w:color w:val="000000"/>
          <w:sz w:val="28"/>
        </w:rPr>
        <w:t>–</w:t>
      </w:r>
      <w:r w:rsidRPr="004236B3">
        <w:rPr>
          <w:color w:val="000000"/>
          <w:sz w:val="28"/>
        </w:rPr>
        <w:t xml:space="preserve"> или то, что японцы как нация победят, потому что они трудолюбивы, или то, что победят те из японцев, которые являются трудолюбивыми?</w:t>
      </w:r>
    </w:p>
    <w:p w:rsidR="004236B3" w:rsidRPr="004236B3" w:rsidRDefault="004236B3" w:rsidP="004236B3">
      <w:pPr>
        <w:spacing w:after="0" w:line="360" w:lineRule="auto"/>
        <w:ind w:firstLine="709"/>
        <w:rPr>
          <w:color w:val="000000"/>
          <w:sz w:val="28"/>
        </w:rPr>
      </w:pPr>
      <w:r w:rsidRPr="004236B3">
        <w:rPr>
          <w:color w:val="000000"/>
          <w:sz w:val="28"/>
        </w:rPr>
        <w:t xml:space="preserve">Хороший пример различия между двумя типами адъюнктов дает </w:t>
      </w:r>
      <w:r>
        <w:rPr>
          <w:color w:val="000000"/>
          <w:sz w:val="28"/>
        </w:rPr>
        <w:t>«</w:t>
      </w:r>
      <w:r w:rsidRPr="004236B3">
        <w:rPr>
          <w:color w:val="000000"/>
          <w:sz w:val="28"/>
        </w:rPr>
        <w:t>французская грамматика</w:t>
      </w:r>
      <w:r>
        <w:rPr>
          <w:color w:val="000000"/>
          <w:sz w:val="28"/>
        </w:rPr>
        <w:t>»</w:t>
      </w:r>
      <w:r w:rsidRPr="004236B3">
        <w:rPr>
          <w:color w:val="000000"/>
          <w:sz w:val="28"/>
        </w:rPr>
        <w:t xml:space="preserve"> Б</w:t>
      </w:r>
      <w:r w:rsidRPr="004236B3">
        <w:rPr>
          <w:color w:val="000000"/>
          <w:sz w:val="28"/>
          <w:lang w:val="en-US"/>
        </w:rPr>
        <w:t>ep</w:t>
      </w:r>
      <w:r w:rsidRPr="004236B3">
        <w:rPr>
          <w:color w:val="000000"/>
          <w:sz w:val="28"/>
        </w:rPr>
        <w:t>н</w:t>
      </w:r>
      <w:r w:rsidRPr="004236B3">
        <w:rPr>
          <w:color w:val="000000"/>
          <w:sz w:val="28"/>
          <w:lang w:val="en-US"/>
        </w:rPr>
        <w:t>xap</w:t>
      </w:r>
      <w:r w:rsidRPr="004236B3">
        <w:rPr>
          <w:color w:val="000000"/>
          <w:sz w:val="28"/>
        </w:rPr>
        <w:t>д</w:t>
      </w:r>
      <w:r w:rsidRPr="004236B3">
        <w:rPr>
          <w:color w:val="000000"/>
          <w:sz w:val="28"/>
          <w:lang w:val="en-US"/>
        </w:rPr>
        <w:t>a</w:t>
      </w:r>
      <w:r w:rsidRPr="004236B3">
        <w:rPr>
          <w:color w:val="000000"/>
          <w:sz w:val="28"/>
        </w:rPr>
        <w:t xml:space="preserve"> Шмица (</w:t>
      </w:r>
      <w:r w:rsidRPr="004236B3">
        <w:rPr>
          <w:color w:val="000000"/>
          <w:sz w:val="28"/>
          <w:lang w:val="en-US"/>
        </w:rPr>
        <w:t>Bernhard</w:t>
      </w:r>
      <w:r w:rsidRPr="004236B3">
        <w:rPr>
          <w:color w:val="000000"/>
          <w:sz w:val="28"/>
        </w:rPr>
        <w:t xml:space="preserve"> </w:t>
      </w:r>
      <w:r w:rsidRPr="004236B3">
        <w:rPr>
          <w:color w:val="000000"/>
          <w:sz w:val="28"/>
          <w:lang w:val="en-US"/>
        </w:rPr>
        <w:t>Schmitz</w:t>
      </w:r>
      <w:r w:rsidRPr="004236B3">
        <w:rPr>
          <w:color w:val="000000"/>
          <w:sz w:val="28"/>
        </w:rPr>
        <w:t xml:space="preserve">): </w:t>
      </w:r>
      <w:r w:rsidRPr="004236B3">
        <w:rPr>
          <w:color w:val="000000"/>
          <w:sz w:val="28"/>
          <w:lang w:val="en-US"/>
        </w:rPr>
        <w:t>Arabia</w:t>
      </w:r>
      <w:r w:rsidRPr="004236B3">
        <w:rPr>
          <w:color w:val="000000"/>
          <w:sz w:val="28"/>
        </w:rPr>
        <w:t xml:space="preserve"> </w:t>
      </w:r>
      <w:r w:rsidRPr="004236B3">
        <w:rPr>
          <w:color w:val="000000"/>
          <w:sz w:val="28"/>
          <w:lang w:val="en-US"/>
        </w:rPr>
        <w:t>Felix</w:t>
      </w:r>
      <w:r w:rsidRPr="004236B3">
        <w:rPr>
          <w:color w:val="000000"/>
          <w:sz w:val="28"/>
        </w:rPr>
        <w:t xml:space="preserve"> </w:t>
      </w:r>
      <w:r>
        <w:rPr>
          <w:color w:val="000000"/>
          <w:sz w:val="28"/>
        </w:rPr>
        <w:t>–</w:t>
      </w:r>
      <w:r w:rsidRPr="004236B3">
        <w:rPr>
          <w:color w:val="000000"/>
          <w:sz w:val="28"/>
        </w:rPr>
        <w:t xml:space="preserve"> это определенная часть Аравии; однако в известной эпиграмме об Австрии, которая расширяет свои границы с помощью браков, в то время как другие государства могут достигнуть этого только войной, говорится: </w:t>
      </w:r>
      <w:r w:rsidRPr="004236B3">
        <w:rPr>
          <w:color w:val="000000"/>
          <w:sz w:val="28"/>
          <w:lang w:val="en-US"/>
        </w:rPr>
        <w:t>Tu</w:t>
      </w:r>
      <w:r w:rsidRPr="004236B3">
        <w:rPr>
          <w:color w:val="000000"/>
          <w:sz w:val="28"/>
        </w:rPr>
        <w:t xml:space="preserve">, </w:t>
      </w:r>
      <w:r w:rsidRPr="004236B3">
        <w:rPr>
          <w:color w:val="000000"/>
          <w:sz w:val="28"/>
          <w:lang w:val="en-US"/>
        </w:rPr>
        <w:t>felix</w:t>
      </w:r>
      <w:r w:rsidRPr="004236B3">
        <w:rPr>
          <w:color w:val="000000"/>
          <w:sz w:val="28"/>
        </w:rPr>
        <w:t xml:space="preserve"> </w:t>
      </w:r>
      <w:smartTag w:uri="urn:schemas-microsoft-com:office:smarttags" w:element="country-region">
        <w:smartTag w:uri="urn:schemas-microsoft-com:office:smarttags" w:element="place">
          <w:r w:rsidRPr="004236B3">
            <w:rPr>
              <w:color w:val="000000"/>
              <w:sz w:val="28"/>
              <w:lang w:val="en-US"/>
            </w:rPr>
            <w:t>Austria</w:t>
          </w:r>
        </w:smartTag>
      </w:smartTag>
      <w:r w:rsidRPr="004236B3">
        <w:rPr>
          <w:color w:val="000000"/>
          <w:sz w:val="28"/>
        </w:rPr>
        <w:t xml:space="preserve">, </w:t>
      </w:r>
      <w:r w:rsidRPr="004236B3">
        <w:rPr>
          <w:color w:val="000000"/>
          <w:sz w:val="28"/>
          <w:lang w:val="en-US"/>
        </w:rPr>
        <w:t>nube</w:t>
      </w:r>
      <w:r w:rsidRPr="004236B3">
        <w:rPr>
          <w:color w:val="000000"/>
          <w:sz w:val="28"/>
        </w:rPr>
        <w:t xml:space="preserve">. То же различие между препозитивным неограничительным и постпозитивным ограничительным адъюнктом отражается и в известных правилах французской грамматики: сочетание </w:t>
      </w:r>
      <w:r w:rsidRPr="004236B3">
        <w:rPr>
          <w:color w:val="000000"/>
          <w:sz w:val="28"/>
          <w:lang w:val="en-US"/>
        </w:rPr>
        <w:t>ses</w:t>
      </w:r>
      <w:r w:rsidRPr="004236B3">
        <w:rPr>
          <w:color w:val="000000"/>
          <w:sz w:val="28"/>
        </w:rPr>
        <w:t xml:space="preserve"> </w:t>
      </w:r>
      <w:r w:rsidRPr="004236B3">
        <w:rPr>
          <w:color w:val="000000"/>
          <w:sz w:val="28"/>
          <w:lang w:val="en-US"/>
        </w:rPr>
        <w:t>pauvres</w:t>
      </w:r>
      <w:r w:rsidRPr="004236B3">
        <w:rPr>
          <w:color w:val="000000"/>
          <w:sz w:val="28"/>
        </w:rPr>
        <w:t xml:space="preserve"> </w:t>
      </w:r>
      <w:r w:rsidRPr="004236B3">
        <w:rPr>
          <w:color w:val="000000"/>
          <w:sz w:val="28"/>
          <w:lang w:val="en-US"/>
        </w:rPr>
        <w:t>parents</w:t>
      </w:r>
      <w:r w:rsidRPr="004236B3">
        <w:rPr>
          <w:color w:val="000000"/>
          <w:sz w:val="28"/>
        </w:rPr>
        <w:t xml:space="preserve"> подразумевает всех родственников данного лица и имеет оттенок сострадания, в то время как </w:t>
      </w:r>
      <w:r w:rsidRPr="004236B3">
        <w:rPr>
          <w:color w:val="000000"/>
          <w:sz w:val="28"/>
          <w:lang w:val="en-US"/>
        </w:rPr>
        <w:t>ses</w:t>
      </w:r>
      <w:r w:rsidRPr="004236B3">
        <w:rPr>
          <w:color w:val="000000"/>
          <w:sz w:val="28"/>
        </w:rPr>
        <w:t xml:space="preserve"> </w:t>
      </w:r>
      <w:r w:rsidRPr="004236B3">
        <w:rPr>
          <w:color w:val="000000"/>
          <w:sz w:val="28"/>
          <w:lang w:val="en-US"/>
        </w:rPr>
        <w:t>parents</w:t>
      </w:r>
      <w:r w:rsidRPr="004236B3">
        <w:rPr>
          <w:color w:val="000000"/>
          <w:sz w:val="28"/>
        </w:rPr>
        <w:t xml:space="preserve"> </w:t>
      </w:r>
      <w:r w:rsidRPr="004236B3">
        <w:rPr>
          <w:color w:val="000000"/>
          <w:sz w:val="28"/>
          <w:lang w:val="en-US"/>
        </w:rPr>
        <w:t>pauvres</w:t>
      </w:r>
      <w:r w:rsidRPr="004236B3">
        <w:rPr>
          <w:color w:val="000000"/>
          <w:sz w:val="28"/>
        </w:rPr>
        <w:t xml:space="preserve"> имеет в виду только бедных родственников; однако это различие не проведено последовательно для всех прилагательных.</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Различие между двумя типами адъюнктов важно в применении к относительным предложениям. В английском языке местоимения </w:t>
      </w:r>
      <w:r w:rsidRPr="004236B3">
        <w:rPr>
          <w:color w:val="000000"/>
          <w:sz w:val="28"/>
          <w:lang w:val="en-US"/>
        </w:rPr>
        <w:t>who</w:t>
      </w:r>
      <w:r w:rsidRPr="004236B3">
        <w:rPr>
          <w:color w:val="000000"/>
          <w:sz w:val="28"/>
        </w:rPr>
        <w:t xml:space="preserve"> и </w:t>
      </w:r>
      <w:r w:rsidRPr="004236B3">
        <w:rPr>
          <w:color w:val="000000"/>
          <w:sz w:val="28"/>
          <w:lang w:val="en-US"/>
        </w:rPr>
        <w:t>which</w:t>
      </w:r>
      <w:r w:rsidRPr="004236B3">
        <w:rPr>
          <w:color w:val="000000"/>
          <w:sz w:val="28"/>
        </w:rPr>
        <w:t xml:space="preserve"> могут употребляться в относительных предложениях обоих типов, а местоимение </w:t>
      </w:r>
      <w:r w:rsidRPr="004236B3">
        <w:rPr>
          <w:color w:val="000000"/>
          <w:sz w:val="28"/>
          <w:lang w:val="en-US"/>
        </w:rPr>
        <w:t>that</w:t>
      </w:r>
      <w:r w:rsidRPr="004236B3">
        <w:rPr>
          <w:color w:val="000000"/>
          <w:sz w:val="28"/>
        </w:rPr>
        <w:t xml:space="preserve"> или отсутствие местоимения возможно только в ограничительных предложениях: </w:t>
      </w:r>
      <w:r w:rsidRPr="004236B3">
        <w:rPr>
          <w:color w:val="000000"/>
          <w:sz w:val="28"/>
          <w:lang w:val="en-US"/>
        </w:rPr>
        <w:t>The</w:t>
      </w:r>
      <w:r w:rsidRPr="004236B3">
        <w:rPr>
          <w:color w:val="000000"/>
          <w:sz w:val="28"/>
        </w:rPr>
        <w:t xml:space="preserve"> </w:t>
      </w:r>
      <w:r w:rsidRPr="004236B3">
        <w:rPr>
          <w:color w:val="000000"/>
          <w:sz w:val="28"/>
          <w:lang w:val="en-US"/>
        </w:rPr>
        <w:t>soldiers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brave</w:t>
      </w:r>
      <w:r w:rsidRPr="004236B3">
        <w:rPr>
          <w:color w:val="000000"/>
          <w:sz w:val="28"/>
        </w:rPr>
        <w:t xml:space="preserve"> </w:t>
      </w:r>
      <w:r w:rsidRPr="004236B3">
        <w:rPr>
          <w:color w:val="000000"/>
          <w:sz w:val="28"/>
          <w:lang w:val="en-US"/>
        </w:rPr>
        <w:t>ran</w:t>
      </w:r>
      <w:r w:rsidRPr="004236B3">
        <w:rPr>
          <w:color w:val="000000"/>
          <w:sz w:val="28"/>
        </w:rPr>
        <w:t xml:space="preserve"> </w:t>
      </w:r>
      <w:r w:rsidRPr="004236B3">
        <w:rPr>
          <w:color w:val="000000"/>
          <w:sz w:val="28"/>
          <w:lang w:val="en-US"/>
        </w:rPr>
        <w:t>forward</w:t>
      </w:r>
      <w:r w:rsidRPr="004236B3">
        <w:rPr>
          <w:color w:val="000000"/>
          <w:sz w:val="28"/>
        </w:rPr>
        <w:t xml:space="preserve"> </w:t>
      </w:r>
      <w:r>
        <w:rPr>
          <w:color w:val="000000"/>
          <w:sz w:val="28"/>
        </w:rPr>
        <w:t>«</w:t>
      </w:r>
      <w:r w:rsidRPr="004236B3">
        <w:rPr>
          <w:color w:val="000000"/>
          <w:sz w:val="28"/>
        </w:rPr>
        <w:t>Те солдаты, которые отличались храбростью, побежали вперед</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soldiers</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brave</w:t>
      </w:r>
      <w:r w:rsidRPr="004236B3">
        <w:rPr>
          <w:color w:val="000000"/>
          <w:sz w:val="28"/>
        </w:rPr>
        <w:t xml:space="preserve"> </w:t>
      </w:r>
      <w:r w:rsidRPr="004236B3">
        <w:rPr>
          <w:color w:val="000000"/>
          <w:sz w:val="28"/>
          <w:lang w:val="en-US"/>
        </w:rPr>
        <w:t>ran</w:t>
      </w:r>
      <w:r w:rsidRPr="004236B3">
        <w:rPr>
          <w:color w:val="000000"/>
          <w:sz w:val="28"/>
        </w:rPr>
        <w:t xml:space="preserve"> </w:t>
      </w:r>
      <w:r w:rsidRPr="004236B3">
        <w:rPr>
          <w:color w:val="000000"/>
          <w:sz w:val="28"/>
          <w:lang w:val="en-US"/>
        </w:rPr>
        <w:t>forward</w:t>
      </w:r>
      <w:r w:rsidRPr="004236B3">
        <w:rPr>
          <w:color w:val="000000"/>
          <w:sz w:val="28"/>
        </w:rPr>
        <w:t xml:space="preserve"> </w:t>
      </w:r>
      <w:r>
        <w:rPr>
          <w:color w:val="000000"/>
          <w:sz w:val="28"/>
        </w:rPr>
        <w:t>«</w:t>
      </w:r>
      <w:r w:rsidRPr="004236B3">
        <w:rPr>
          <w:color w:val="000000"/>
          <w:sz w:val="28"/>
        </w:rPr>
        <w:t>Солдаты, которые отличались храбростью, побежали вперед</w:t>
      </w:r>
      <w:r>
        <w:rPr>
          <w:color w:val="000000"/>
          <w:sz w:val="28"/>
        </w:rPr>
        <w:t>»</w:t>
      </w:r>
      <w:r w:rsidRPr="004236B3">
        <w:rPr>
          <w:color w:val="000000"/>
          <w:sz w:val="28"/>
        </w:rPr>
        <w:t xml:space="preserve">; </w:t>
      </w:r>
      <w:r w:rsidRPr="004236B3">
        <w:rPr>
          <w:color w:val="000000"/>
          <w:sz w:val="28"/>
          <w:lang w:val="en-US"/>
        </w:rPr>
        <w:t>Every</w:t>
      </w:r>
      <w:r w:rsidRPr="004236B3">
        <w:rPr>
          <w:color w:val="000000"/>
          <w:sz w:val="28"/>
        </w:rPr>
        <w:t xml:space="preserve"> </w:t>
      </w:r>
      <w:r w:rsidRPr="004236B3">
        <w:rPr>
          <w:color w:val="000000"/>
          <w:sz w:val="28"/>
          <w:lang w:val="en-US"/>
        </w:rPr>
        <w:t>body</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worked</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hard</w:t>
      </w:r>
      <w:r w:rsidRPr="004236B3">
        <w:rPr>
          <w:color w:val="000000"/>
          <w:sz w:val="28"/>
        </w:rPr>
        <w:t xml:space="preserve"> </w:t>
      </w:r>
      <w:r>
        <w:rPr>
          <w:color w:val="000000"/>
          <w:sz w:val="28"/>
        </w:rPr>
        <w:t>«</w:t>
      </w:r>
      <w:r w:rsidRPr="004236B3">
        <w:rPr>
          <w:color w:val="000000"/>
          <w:sz w:val="28"/>
        </w:rPr>
        <w:t>Все, кого я там увидел, работали усердно</w:t>
      </w:r>
      <w:r>
        <w:rPr>
          <w:color w:val="000000"/>
          <w:sz w:val="28"/>
        </w:rPr>
        <w:t>»</w:t>
      </w:r>
      <w:r w:rsidRPr="004236B3">
        <w:rPr>
          <w:color w:val="000000"/>
          <w:sz w:val="28"/>
        </w:rPr>
        <w:t xml:space="preserve">. Это различие можно сделать еще более очевидным, вставив слово </w:t>
      </w:r>
      <w:r w:rsidRPr="004236B3">
        <w:rPr>
          <w:color w:val="000000"/>
          <w:sz w:val="28"/>
          <w:lang w:val="en-US"/>
        </w:rPr>
        <w:t>all</w:t>
      </w:r>
      <w:r w:rsidRPr="004236B3">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soldiers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brave</w:t>
      </w:r>
      <w:r>
        <w:rPr>
          <w:color w:val="000000"/>
          <w:sz w:val="28"/>
        </w:rPr>
        <w:t>…</w:t>
      </w:r>
      <w:r w:rsidRPr="004236B3">
        <w:rPr>
          <w:color w:val="000000"/>
          <w:sz w:val="28"/>
        </w:rPr>
        <w:t xml:space="preserve"> </w:t>
      </w:r>
      <w:r w:rsidRPr="004236B3">
        <w:rPr>
          <w:color w:val="000000"/>
          <w:sz w:val="28"/>
          <w:lang w:val="en-US"/>
        </w:rPr>
        <w:t>«</w:t>
      </w:r>
      <w:r w:rsidRPr="004236B3">
        <w:rPr>
          <w:color w:val="000000"/>
          <w:sz w:val="28"/>
        </w:rPr>
        <w:t>все</w:t>
      </w:r>
      <w:r w:rsidRPr="004236B3">
        <w:rPr>
          <w:color w:val="000000"/>
          <w:sz w:val="28"/>
          <w:lang w:val="en-US"/>
        </w:rPr>
        <w:t xml:space="preserve"> </w:t>
      </w:r>
      <w:r w:rsidRPr="004236B3">
        <w:rPr>
          <w:color w:val="000000"/>
          <w:sz w:val="28"/>
        </w:rPr>
        <w:t>солдаты</w:t>
      </w:r>
      <w:r w:rsidRPr="004236B3">
        <w:rPr>
          <w:color w:val="000000"/>
          <w:sz w:val="28"/>
          <w:lang w:val="en-US"/>
        </w:rPr>
        <w:t xml:space="preserve">, </w:t>
      </w:r>
      <w:r w:rsidRPr="004236B3">
        <w:rPr>
          <w:color w:val="000000"/>
          <w:sz w:val="28"/>
        </w:rPr>
        <w:t>которые</w:t>
      </w:r>
      <w:r w:rsidRPr="004236B3">
        <w:rPr>
          <w:color w:val="000000"/>
          <w:sz w:val="28"/>
          <w:lang w:val="en-US"/>
        </w:rPr>
        <w:t xml:space="preserve"> </w:t>
      </w:r>
      <w:r w:rsidRPr="004236B3">
        <w:rPr>
          <w:color w:val="000000"/>
          <w:sz w:val="28"/>
        </w:rPr>
        <w:t>отличались</w:t>
      </w:r>
      <w:r w:rsidRPr="004236B3">
        <w:rPr>
          <w:color w:val="000000"/>
          <w:sz w:val="28"/>
          <w:lang w:val="en-US"/>
        </w:rPr>
        <w:t xml:space="preserve"> </w:t>
      </w:r>
      <w:r w:rsidRPr="004236B3">
        <w:rPr>
          <w:color w:val="000000"/>
          <w:sz w:val="28"/>
        </w:rPr>
        <w:t>храбростью</w:t>
      </w:r>
      <w:r w:rsidRPr="004236B3">
        <w:rPr>
          <w:color w:val="000000"/>
          <w:sz w:val="28"/>
          <w:lang w:val="en-US"/>
        </w:rPr>
        <w:t xml:space="preserve">…»; the soldiers, who were all of them brave… </w:t>
      </w:r>
      <w:r>
        <w:rPr>
          <w:color w:val="000000"/>
          <w:sz w:val="28"/>
        </w:rPr>
        <w:t>«</w:t>
      </w:r>
      <w:r w:rsidRPr="004236B3">
        <w:rPr>
          <w:color w:val="000000"/>
          <w:sz w:val="28"/>
        </w:rPr>
        <w:t>солдаты, которые все отличались храбростью</w:t>
      </w:r>
      <w:r>
        <w:rPr>
          <w:color w:val="000000"/>
          <w:sz w:val="28"/>
        </w:rPr>
        <w:t>…»</w:t>
      </w:r>
      <w:r w:rsidRPr="004236B3">
        <w:rPr>
          <w:color w:val="000000"/>
          <w:sz w:val="28"/>
        </w:rPr>
        <w:t>. Следует отметить, что существует также заметное различие в мелодике: неограничительное предложение начинается с более низкого тона, чем ограничительное; кроме того, пауза допустима перед неограничительным предложением, но едва ли возможна перед ограничительным; ср. употребление запятой. В датском языке это различие проявляется в артикле, который стоит при определяемом существительном: (</w:t>
      </w:r>
      <w:r w:rsidRPr="004236B3">
        <w:rPr>
          <w:color w:val="000000"/>
          <w:sz w:val="28"/>
          <w:lang w:val="en-US"/>
        </w:rPr>
        <w:t>Alle</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soldater</w:t>
      </w:r>
      <w:r w:rsidRPr="004236B3">
        <w:rPr>
          <w:color w:val="000000"/>
          <w:sz w:val="28"/>
        </w:rPr>
        <w:t xml:space="preserve"> </w:t>
      </w:r>
      <w:r w:rsidRPr="004236B3">
        <w:rPr>
          <w:color w:val="000000"/>
          <w:sz w:val="28"/>
          <w:lang w:val="en-US"/>
        </w:rPr>
        <w:t>som</w:t>
      </w:r>
      <w:r w:rsidRPr="004236B3">
        <w:rPr>
          <w:color w:val="000000"/>
          <w:sz w:val="28"/>
        </w:rPr>
        <w:t xml:space="preserve"> </w:t>
      </w:r>
      <w:r w:rsidRPr="004236B3">
        <w:rPr>
          <w:color w:val="000000"/>
          <w:sz w:val="28"/>
          <w:lang w:val="en-US"/>
        </w:rPr>
        <w:t>var</w:t>
      </w:r>
      <w:r w:rsidRPr="004236B3">
        <w:rPr>
          <w:color w:val="000000"/>
          <w:sz w:val="28"/>
        </w:rPr>
        <w:t xml:space="preserve"> </w:t>
      </w:r>
      <w:r w:rsidRPr="004236B3">
        <w:rPr>
          <w:color w:val="000000"/>
          <w:sz w:val="28"/>
          <w:lang w:val="en-US"/>
        </w:rPr>
        <w:t>modige</w:t>
      </w:r>
      <w:r w:rsidRPr="004236B3">
        <w:rPr>
          <w:color w:val="000000"/>
          <w:sz w:val="28"/>
        </w:rPr>
        <w:t xml:space="preserve"> </w:t>
      </w:r>
      <w:r w:rsidRPr="004236B3">
        <w:rPr>
          <w:color w:val="000000"/>
          <w:sz w:val="28"/>
          <w:lang w:val="en-US"/>
        </w:rPr>
        <w:t>l</w:t>
      </w:r>
      <w:r w:rsidRPr="004236B3">
        <w:rPr>
          <w:color w:val="000000"/>
          <w:sz w:val="28"/>
        </w:rPr>
        <w:t>ш</w:t>
      </w:r>
      <w:r w:rsidRPr="004236B3">
        <w:rPr>
          <w:color w:val="000000"/>
          <w:sz w:val="28"/>
          <w:lang w:val="en-US"/>
        </w:rPr>
        <w:t>b</w:t>
      </w:r>
      <w:r w:rsidRPr="004236B3">
        <w:rPr>
          <w:color w:val="000000"/>
          <w:sz w:val="28"/>
        </w:rPr>
        <w:t xml:space="preserve"> </w:t>
      </w:r>
      <w:r w:rsidRPr="004236B3">
        <w:rPr>
          <w:color w:val="000000"/>
          <w:sz w:val="28"/>
          <w:lang w:val="en-US"/>
        </w:rPr>
        <w:t>frem</w:t>
      </w:r>
      <w:r w:rsidRPr="004236B3">
        <w:rPr>
          <w:color w:val="000000"/>
          <w:sz w:val="28"/>
        </w:rPr>
        <w:t xml:space="preserve"> </w:t>
      </w:r>
      <w:r>
        <w:rPr>
          <w:color w:val="000000"/>
          <w:sz w:val="28"/>
        </w:rPr>
        <w:t>«</w:t>
      </w:r>
      <w:r w:rsidRPr="004236B3">
        <w:rPr>
          <w:color w:val="000000"/>
          <w:sz w:val="28"/>
        </w:rPr>
        <w:t>(Все) те солдаты, которые отличались храбростью, побежали вперед</w:t>
      </w:r>
      <w:r>
        <w:rPr>
          <w:color w:val="000000"/>
          <w:sz w:val="28"/>
        </w:rPr>
        <w:t>»</w:t>
      </w:r>
      <w:r w:rsidRPr="004236B3">
        <w:rPr>
          <w:color w:val="000000"/>
          <w:sz w:val="28"/>
        </w:rPr>
        <w:t xml:space="preserve">; </w:t>
      </w:r>
      <w:r w:rsidRPr="004236B3">
        <w:rPr>
          <w:color w:val="000000"/>
          <w:sz w:val="28"/>
          <w:lang w:val="en-US"/>
        </w:rPr>
        <w:t>Soldaterne</w:t>
      </w:r>
      <w:r w:rsidRPr="004236B3">
        <w:rPr>
          <w:color w:val="000000"/>
          <w:sz w:val="28"/>
        </w:rPr>
        <w:t xml:space="preserve"> </w:t>
      </w:r>
      <w:r w:rsidRPr="004236B3">
        <w:rPr>
          <w:color w:val="000000"/>
          <w:sz w:val="28"/>
          <w:lang w:val="en-US"/>
        </w:rPr>
        <w:t>som</w:t>
      </w:r>
      <w:r w:rsidRPr="004236B3">
        <w:rPr>
          <w:color w:val="000000"/>
          <w:sz w:val="28"/>
        </w:rPr>
        <w:t xml:space="preserve"> (</w:t>
      </w:r>
      <w:r w:rsidRPr="004236B3">
        <w:rPr>
          <w:color w:val="000000"/>
          <w:sz w:val="28"/>
          <w:lang w:val="en-US"/>
        </w:rPr>
        <w:t>alle</w:t>
      </w:r>
      <w:r w:rsidRPr="004236B3">
        <w:rPr>
          <w:color w:val="000000"/>
          <w:sz w:val="28"/>
        </w:rPr>
        <w:t xml:space="preserve">) </w:t>
      </w:r>
      <w:r w:rsidRPr="004236B3">
        <w:rPr>
          <w:color w:val="000000"/>
          <w:sz w:val="28"/>
          <w:lang w:val="en-US"/>
        </w:rPr>
        <w:t>var</w:t>
      </w:r>
      <w:r w:rsidRPr="004236B3">
        <w:rPr>
          <w:color w:val="000000"/>
          <w:sz w:val="28"/>
        </w:rPr>
        <w:t xml:space="preserve"> </w:t>
      </w:r>
      <w:r w:rsidRPr="004236B3">
        <w:rPr>
          <w:color w:val="000000"/>
          <w:sz w:val="28"/>
          <w:lang w:val="en-US"/>
        </w:rPr>
        <w:t>modige</w:t>
      </w:r>
      <w:r w:rsidRPr="004236B3">
        <w:rPr>
          <w:color w:val="000000"/>
          <w:sz w:val="28"/>
        </w:rPr>
        <w:t xml:space="preserve">, </w:t>
      </w:r>
      <w:r w:rsidRPr="004236B3">
        <w:rPr>
          <w:color w:val="000000"/>
          <w:sz w:val="28"/>
          <w:lang w:val="en-US"/>
        </w:rPr>
        <w:t>l</w:t>
      </w:r>
      <w:r w:rsidRPr="004236B3">
        <w:rPr>
          <w:color w:val="000000"/>
          <w:sz w:val="28"/>
        </w:rPr>
        <w:t>ш</w:t>
      </w:r>
      <w:r w:rsidRPr="004236B3">
        <w:rPr>
          <w:color w:val="000000"/>
          <w:sz w:val="28"/>
          <w:lang w:val="en-US"/>
        </w:rPr>
        <w:t>b</w:t>
      </w:r>
      <w:r w:rsidRPr="004236B3">
        <w:rPr>
          <w:color w:val="000000"/>
          <w:sz w:val="28"/>
        </w:rPr>
        <w:t xml:space="preserve"> </w:t>
      </w:r>
      <w:r w:rsidRPr="004236B3">
        <w:rPr>
          <w:color w:val="000000"/>
          <w:sz w:val="28"/>
          <w:lang w:val="en-US"/>
        </w:rPr>
        <w:t>frem</w:t>
      </w:r>
      <w:r w:rsidRPr="004236B3">
        <w:rPr>
          <w:color w:val="000000"/>
          <w:sz w:val="28"/>
        </w:rPr>
        <w:t xml:space="preserve"> </w:t>
      </w:r>
      <w:r>
        <w:rPr>
          <w:color w:val="000000"/>
          <w:sz w:val="28"/>
        </w:rPr>
        <w:t>«</w:t>
      </w:r>
      <w:r w:rsidRPr="004236B3">
        <w:rPr>
          <w:color w:val="000000"/>
          <w:sz w:val="28"/>
        </w:rPr>
        <w:t>Солдаты, которые (все) отличались храбростью, побежали вперед</w:t>
      </w:r>
      <w:r>
        <w:rPr>
          <w:color w:val="000000"/>
          <w:sz w:val="28"/>
        </w:rPr>
        <w:t>»</w:t>
      </w:r>
      <w:r w:rsidRPr="004236B3">
        <w:rPr>
          <w:color w:val="000000"/>
          <w:sz w:val="28"/>
        </w:rPr>
        <w:t>. Но этот критерий применим не всегда; если при определяемом есть другой адъюнкт, то единственное различие будет заключаться в том, что на препозитивный артикль будет падать ударение: '</w:t>
      </w:r>
      <w:r w:rsidRPr="004236B3">
        <w:rPr>
          <w:color w:val="000000"/>
          <w:sz w:val="28"/>
          <w:lang w:val="en-US"/>
        </w:rPr>
        <w:t>de</w:t>
      </w:r>
      <w:r w:rsidRPr="004236B3">
        <w:rPr>
          <w:color w:val="000000"/>
          <w:sz w:val="28"/>
        </w:rPr>
        <w:t xml:space="preserve"> </w:t>
      </w:r>
      <w:r w:rsidRPr="004236B3">
        <w:rPr>
          <w:color w:val="000000"/>
          <w:sz w:val="28"/>
          <w:lang w:val="en-US"/>
        </w:rPr>
        <w:t>franske</w:t>
      </w:r>
      <w:r w:rsidRPr="004236B3">
        <w:rPr>
          <w:color w:val="000000"/>
          <w:sz w:val="28"/>
        </w:rPr>
        <w:t xml:space="preserve"> </w:t>
      </w:r>
      <w:r w:rsidRPr="004236B3">
        <w:rPr>
          <w:color w:val="000000"/>
          <w:sz w:val="28"/>
          <w:lang w:val="en-US"/>
        </w:rPr>
        <w:t>soldater</w:t>
      </w:r>
      <w:r w:rsidRPr="004236B3">
        <w:rPr>
          <w:color w:val="000000"/>
          <w:sz w:val="28"/>
        </w:rPr>
        <w:t xml:space="preserve"> </w:t>
      </w:r>
      <w:r w:rsidRPr="004236B3">
        <w:rPr>
          <w:color w:val="000000"/>
          <w:sz w:val="28"/>
          <w:lang w:val="en-US"/>
        </w:rPr>
        <w:t>som</w:t>
      </w:r>
      <w:r>
        <w:rPr>
          <w:color w:val="000000"/>
          <w:sz w:val="28"/>
        </w:rPr>
        <w:t>…</w:t>
      </w:r>
      <w:r w:rsidRPr="004236B3">
        <w:rPr>
          <w:color w:val="000000"/>
          <w:sz w:val="28"/>
        </w:rPr>
        <w:t xml:space="preserve"> </w:t>
      </w:r>
      <w:r>
        <w:rPr>
          <w:color w:val="000000"/>
          <w:sz w:val="28"/>
        </w:rPr>
        <w:t>«</w:t>
      </w:r>
      <w:r w:rsidRPr="004236B3">
        <w:rPr>
          <w:i/>
          <w:color w:val="000000"/>
          <w:sz w:val="28"/>
        </w:rPr>
        <w:t>те</w:t>
      </w:r>
      <w:r w:rsidRPr="004236B3">
        <w:rPr>
          <w:color w:val="000000"/>
          <w:sz w:val="28"/>
        </w:rPr>
        <w:t xml:space="preserve"> французские солдаты, которые</w:t>
      </w:r>
      <w:r>
        <w:rPr>
          <w:color w:val="000000"/>
          <w:sz w:val="28"/>
        </w:rPr>
        <w:t>…»</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franske</w:t>
      </w:r>
      <w:r w:rsidRPr="004236B3">
        <w:rPr>
          <w:color w:val="000000"/>
          <w:sz w:val="28"/>
        </w:rPr>
        <w:t xml:space="preserve"> </w:t>
      </w:r>
      <w:r w:rsidRPr="004236B3">
        <w:rPr>
          <w:color w:val="000000"/>
          <w:sz w:val="28"/>
          <w:lang w:val="en-US"/>
        </w:rPr>
        <w:t>soldater</w:t>
      </w:r>
      <w:r w:rsidRPr="004236B3">
        <w:rPr>
          <w:color w:val="000000"/>
          <w:sz w:val="28"/>
        </w:rPr>
        <w:t xml:space="preserve">, </w:t>
      </w:r>
      <w:r w:rsidRPr="004236B3">
        <w:rPr>
          <w:color w:val="000000"/>
          <w:sz w:val="28"/>
          <w:lang w:val="en-US"/>
        </w:rPr>
        <w:t>som</w:t>
      </w:r>
      <w:r>
        <w:rPr>
          <w:color w:val="000000"/>
          <w:sz w:val="28"/>
        </w:rPr>
        <w:t>…</w:t>
      </w:r>
      <w:r w:rsidRPr="004236B3">
        <w:rPr>
          <w:color w:val="000000"/>
          <w:sz w:val="28"/>
        </w:rPr>
        <w:t xml:space="preserve"> </w:t>
      </w:r>
      <w:r>
        <w:rPr>
          <w:color w:val="000000"/>
          <w:sz w:val="28"/>
        </w:rPr>
        <w:t>«</w:t>
      </w:r>
      <w:r w:rsidRPr="004236B3">
        <w:rPr>
          <w:color w:val="000000"/>
          <w:sz w:val="28"/>
        </w:rPr>
        <w:t>французские солдаты, которые</w:t>
      </w:r>
      <w:r>
        <w:rPr>
          <w:color w:val="000000"/>
          <w:sz w:val="28"/>
        </w:rPr>
        <w:t>…»</w:t>
      </w:r>
      <w:r w:rsidRPr="004236B3">
        <w:rPr>
          <w:color w:val="000000"/>
          <w:sz w:val="28"/>
        </w:rPr>
        <w:t xml:space="preserve"> Так называемое распространяющее (</w:t>
      </w:r>
      <w:r w:rsidRPr="004236B3">
        <w:rPr>
          <w:color w:val="000000"/>
          <w:sz w:val="28"/>
          <w:lang w:val="en-US"/>
        </w:rPr>
        <w:t>continuative</w:t>
      </w:r>
      <w:r w:rsidRPr="004236B3">
        <w:rPr>
          <w:color w:val="000000"/>
          <w:sz w:val="28"/>
        </w:rPr>
        <w:t xml:space="preserve">) относительное предложение, конечно, не является ограничительным: Не </w:t>
      </w:r>
      <w:r w:rsidRPr="004236B3">
        <w:rPr>
          <w:color w:val="000000"/>
          <w:sz w:val="28"/>
          <w:lang w:val="en-US"/>
        </w:rPr>
        <w:t>gave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letter</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clerk</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then</w:t>
      </w:r>
      <w:r w:rsidRPr="004236B3">
        <w:rPr>
          <w:color w:val="000000"/>
          <w:sz w:val="28"/>
        </w:rPr>
        <w:t xml:space="preserve"> </w:t>
      </w:r>
      <w:r w:rsidRPr="004236B3">
        <w:rPr>
          <w:color w:val="000000"/>
          <w:sz w:val="28"/>
          <w:lang w:val="en-US"/>
        </w:rPr>
        <w:t>copied</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Он передал письмо клерку, который затем переписал его</w:t>
      </w:r>
      <w:r>
        <w:rPr>
          <w:color w:val="000000"/>
          <w:sz w:val="28"/>
        </w:rPr>
        <w:t>»</w:t>
      </w:r>
      <w:r w:rsidRPr="004236B3">
        <w:rPr>
          <w:color w:val="000000"/>
          <w:sz w:val="28"/>
        </w:rPr>
        <w:t xml:space="preserve">; дат. </w:t>
      </w:r>
      <w:r w:rsidRPr="004236B3">
        <w:rPr>
          <w:color w:val="000000"/>
          <w:sz w:val="28"/>
          <w:lang w:val="en-US"/>
        </w:rPr>
        <w:t>Han gav brevet til kontoristen, som s</w:t>
      </w:r>
      <w:r w:rsidRPr="004236B3">
        <w:rPr>
          <w:color w:val="000000"/>
          <w:sz w:val="28"/>
        </w:rPr>
        <w:t>е</w:t>
      </w:r>
      <w:r w:rsidRPr="004236B3">
        <w:rPr>
          <w:color w:val="000000"/>
          <w:sz w:val="28"/>
          <w:lang w:val="en-US"/>
        </w:rPr>
        <w:t xml:space="preserve"> skrev det av (</w:t>
      </w:r>
      <w:r w:rsidRPr="004236B3">
        <w:rPr>
          <w:color w:val="000000"/>
          <w:sz w:val="28"/>
        </w:rPr>
        <w:t>но</w:t>
      </w:r>
      <w:r w:rsidRPr="004236B3">
        <w:rPr>
          <w:color w:val="000000"/>
          <w:sz w:val="28"/>
          <w:lang w:val="en-US"/>
        </w:rPr>
        <w:t>:…to the clerk who was to copy it «…</w:t>
      </w:r>
      <w:r w:rsidRPr="004236B3">
        <w:rPr>
          <w:color w:val="000000"/>
          <w:sz w:val="28"/>
        </w:rPr>
        <w:t>клерку</w:t>
      </w:r>
      <w:r w:rsidRPr="004236B3">
        <w:rPr>
          <w:color w:val="000000"/>
          <w:sz w:val="28"/>
          <w:lang w:val="en-US"/>
        </w:rPr>
        <w:t xml:space="preserve">, </w:t>
      </w:r>
      <w:r w:rsidRPr="004236B3">
        <w:rPr>
          <w:color w:val="000000"/>
          <w:sz w:val="28"/>
        </w:rPr>
        <w:t>который</w:t>
      </w:r>
      <w:r w:rsidRPr="004236B3">
        <w:rPr>
          <w:color w:val="000000"/>
          <w:sz w:val="28"/>
          <w:lang w:val="en-US"/>
        </w:rPr>
        <w:t xml:space="preserve"> </w:t>
      </w:r>
      <w:r w:rsidRPr="004236B3">
        <w:rPr>
          <w:color w:val="000000"/>
          <w:sz w:val="28"/>
        </w:rPr>
        <w:t>должен</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переписать</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дат</w:t>
      </w:r>
      <w:r w:rsidRPr="004236B3">
        <w:rPr>
          <w:color w:val="000000"/>
          <w:sz w:val="28"/>
          <w:lang w:val="en-US"/>
        </w:rPr>
        <w:t>….til den kontorist som skulde skrive det av).</w:t>
      </w:r>
    </w:p>
    <w:p w:rsidR="004236B3" w:rsidRPr="004236B3" w:rsidRDefault="004236B3" w:rsidP="004236B3">
      <w:pPr>
        <w:spacing w:after="0" w:line="360" w:lineRule="auto"/>
        <w:ind w:firstLine="709"/>
        <w:rPr>
          <w:color w:val="000000"/>
          <w:sz w:val="28"/>
          <w:lang w:val="en-US"/>
        </w:rPr>
      </w:pPr>
      <w:r w:rsidRPr="004236B3">
        <w:rPr>
          <w:color w:val="000000"/>
          <w:sz w:val="28"/>
        </w:rPr>
        <w:t>Следующие</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являются</w:t>
      </w:r>
      <w:r w:rsidRPr="004236B3">
        <w:rPr>
          <w:color w:val="000000"/>
          <w:sz w:val="28"/>
          <w:lang w:val="en-US"/>
        </w:rPr>
        <w:t xml:space="preserve"> </w:t>
      </w:r>
      <w:r w:rsidRPr="004236B3">
        <w:rPr>
          <w:color w:val="000000"/>
          <w:sz w:val="28"/>
        </w:rPr>
        <w:t>дополнительной</w:t>
      </w:r>
      <w:r w:rsidRPr="004236B3">
        <w:rPr>
          <w:color w:val="000000"/>
          <w:sz w:val="28"/>
          <w:lang w:val="en-US"/>
        </w:rPr>
        <w:t xml:space="preserve"> </w:t>
      </w:r>
      <w:r w:rsidRPr="004236B3">
        <w:rPr>
          <w:color w:val="000000"/>
          <w:sz w:val="28"/>
        </w:rPr>
        <w:t>иллюстрацией</w:t>
      </w:r>
      <w:r w:rsidRPr="004236B3">
        <w:rPr>
          <w:color w:val="000000"/>
          <w:sz w:val="28"/>
          <w:lang w:val="en-US"/>
        </w:rPr>
        <w:t xml:space="preserve"> </w:t>
      </w:r>
      <w:r w:rsidRPr="004236B3">
        <w:rPr>
          <w:color w:val="000000"/>
          <w:sz w:val="28"/>
        </w:rPr>
        <w:t>двух</w:t>
      </w:r>
      <w:r w:rsidRPr="004236B3">
        <w:rPr>
          <w:color w:val="000000"/>
          <w:sz w:val="28"/>
          <w:lang w:val="en-US"/>
        </w:rPr>
        <w:t xml:space="preserve"> </w:t>
      </w:r>
      <w:r w:rsidRPr="004236B3">
        <w:rPr>
          <w:color w:val="000000"/>
          <w:sz w:val="28"/>
        </w:rPr>
        <w:t>типов</w:t>
      </w:r>
      <w:r w:rsidRPr="004236B3">
        <w:rPr>
          <w:color w:val="000000"/>
          <w:sz w:val="28"/>
          <w:lang w:val="en-US"/>
        </w:rPr>
        <w:t xml:space="preserve"> </w:t>
      </w:r>
      <w:r w:rsidRPr="004236B3">
        <w:rPr>
          <w:color w:val="000000"/>
          <w:sz w:val="28"/>
        </w:rPr>
        <w:t>относительных</w:t>
      </w:r>
      <w:r w:rsidRPr="004236B3">
        <w:rPr>
          <w:color w:val="000000"/>
          <w:sz w:val="28"/>
          <w:lang w:val="en-US"/>
        </w:rPr>
        <w:t xml:space="preserve"> </w:t>
      </w:r>
      <w:r w:rsidRPr="004236B3">
        <w:rPr>
          <w:color w:val="000000"/>
          <w:sz w:val="28"/>
        </w:rPr>
        <w:t>предложений</w:t>
      </w:r>
      <w:r w:rsidRPr="004236B3">
        <w:rPr>
          <w:color w:val="000000"/>
          <w:sz w:val="28"/>
          <w:lang w:val="en-US"/>
        </w:rPr>
        <w:t xml:space="preserve"> – </w:t>
      </w:r>
      <w:r w:rsidRPr="004236B3">
        <w:rPr>
          <w:color w:val="000000"/>
          <w:sz w:val="28"/>
        </w:rPr>
        <w:t>адъюнктов</w:t>
      </w:r>
      <w:r w:rsidRPr="004236B3">
        <w:rPr>
          <w:color w:val="000000"/>
          <w:sz w:val="28"/>
          <w:lang w:val="en-US"/>
        </w:rPr>
        <w:t>: There were few passengers that escaped without serious injuries; There were few passengers, who escaped whithout serious injuries; They divide women into two classes: those they want to kiss, and those they want to kick, who are those they don’t want to kiss.</w:t>
      </w:r>
    </w:p>
    <w:p w:rsidR="004236B3" w:rsidRPr="004236B3" w:rsidRDefault="004236B3" w:rsidP="004236B3">
      <w:pPr>
        <w:spacing w:after="0" w:line="360" w:lineRule="auto"/>
        <w:ind w:firstLine="709"/>
        <w:rPr>
          <w:color w:val="000000"/>
          <w:sz w:val="28"/>
        </w:rPr>
      </w:pPr>
      <w:r w:rsidRPr="004236B3">
        <w:rPr>
          <w:color w:val="000000"/>
          <w:sz w:val="28"/>
        </w:rPr>
        <w:t xml:space="preserve">Разграничение между ограничительными и неограничительными адъюнктами (и те и другие являются в известном смысле определителями) не затрагивает количественных адъюнктов, таких, как </w:t>
      </w:r>
      <w:r w:rsidRPr="004236B3">
        <w:rPr>
          <w:color w:val="000000"/>
          <w:sz w:val="28"/>
          <w:lang w:val="en-US"/>
        </w:rPr>
        <w:t>many</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few</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less</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one</w:t>
      </w:r>
      <w:r w:rsidRPr="004236B3">
        <w:rPr>
          <w:color w:val="000000"/>
          <w:sz w:val="28"/>
        </w:rPr>
        <w:t xml:space="preserve">, и других числительных. Всякий раз, когда они встречаются с прилагательными в качестве адъюнктов к одному и тому же первичному слову, они всегда занимают первое место: </w:t>
      </w:r>
      <w:r w:rsidRPr="004236B3">
        <w:rPr>
          <w:color w:val="000000"/>
          <w:sz w:val="28"/>
          <w:lang w:val="en-US"/>
        </w:rPr>
        <w:t>many</w:t>
      </w:r>
      <w:r w:rsidRPr="004236B3">
        <w:rPr>
          <w:color w:val="000000"/>
          <w:sz w:val="28"/>
        </w:rPr>
        <w:t xml:space="preserve"> </w:t>
      </w:r>
      <w:r w:rsidRPr="004236B3">
        <w:rPr>
          <w:color w:val="000000"/>
          <w:sz w:val="28"/>
          <w:lang w:val="en-US"/>
        </w:rPr>
        <w:t>small</w:t>
      </w:r>
      <w:r w:rsidRPr="004236B3">
        <w:rPr>
          <w:color w:val="000000"/>
          <w:sz w:val="28"/>
        </w:rPr>
        <w:t xml:space="preserve"> </w:t>
      </w:r>
      <w:r w:rsidRPr="004236B3">
        <w:rPr>
          <w:color w:val="000000"/>
          <w:sz w:val="28"/>
          <w:lang w:val="en-US"/>
        </w:rPr>
        <w:t>boys</w:t>
      </w:r>
      <w:r w:rsidRPr="004236B3">
        <w:rPr>
          <w:color w:val="000000"/>
          <w:sz w:val="28"/>
        </w:rPr>
        <w:t xml:space="preserve"> </w:t>
      </w:r>
      <w:r>
        <w:rPr>
          <w:color w:val="000000"/>
          <w:sz w:val="28"/>
        </w:rPr>
        <w:t>«</w:t>
      </w:r>
      <w:r w:rsidRPr="004236B3">
        <w:rPr>
          <w:color w:val="000000"/>
          <w:sz w:val="28"/>
        </w:rPr>
        <w:t>много маленьких мальчиков</w:t>
      </w:r>
      <w:r>
        <w:rPr>
          <w:color w:val="000000"/>
          <w:sz w:val="28"/>
        </w:rPr>
        <w:t>»</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wine</w:t>
      </w:r>
      <w:r w:rsidRPr="004236B3">
        <w:rPr>
          <w:color w:val="000000"/>
          <w:sz w:val="28"/>
        </w:rPr>
        <w:t xml:space="preserve"> </w:t>
      </w:r>
      <w:r>
        <w:rPr>
          <w:color w:val="000000"/>
          <w:sz w:val="28"/>
        </w:rPr>
        <w:t>«</w:t>
      </w:r>
      <w:r w:rsidRPr="004236B3">
        <w:rPr>
          <w:color w:val="000000"/>
          <w:sz w:val="28"/>
        </w:rPr>
        <w:t>много хорошего вина</w:t>
      </w:r>
      <w:r>
        <w:rPr>
          <w:color w:val="000000"/>
          <w:sz w:val="28"/>
        </w:rPr>
        <w:t>»</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young</w:t>
      </w:r>
      <w:r w:rsidRPr="004236B3">
        <w:rPr>
          <w:color w:val="000000"/>
          <w:sz w:val="28"/>
        </w:rPr>
        <w:t xml:space="preserve"> </w:t>
      </w:r>
      <w:r w:rsidRPr="004236B3">
        <w:rPr>
          <w:color w:val="000000"/>
          <w:sz w:val="28"/>
          <w:lang w:val="en-US"/>
        </w:rPr>
        <w:t>girls</w:t>
      </w:r>
      <w:r w:rsidRPr="004236B3">
        <w:rPr>
          <w:color w:val="000000"/>
          <w:sz w:val="28"/>
        </w:rPr>
        <w:t xml:space="preserve"> </w:t>
      </w:r>
      <w:r>
        <w:rPr>
          <w:color w:val="000000"/>
          <w:sz w:val="28"/>
        </w:rPr>
        <w:t>«</w:t>
      </w:r>
      <w:r w:rsidRPr="004236B3">
        <w:rPr>
          <w:color w:val="000000"/>
          <w:sz w:val="28"/>
        </w:rPr>
        <w:t>две молодые девушки</w:t>
      </w:r>
      <w:r>
        <w:rPr>
          <w:color w:val="000000"/>
          <w:sz w:val="28"/>
        </w:rPr>
        <w:t>»</w:t>
      </w:r>
      <w:r w:rsidRPr="004236B3">
        <w:rPr>
          <w:color w:val="000000"/>
          <w:sz w:val="28"/>
        </w:rPr>
        <w:t>. Существует любопытное соотношение между такими квантификаторами (</w:t>
      </w:r>
      <w:r w:rsidRPr="004236B3">
        <w:rPr>
          <w:color w:val="000000"/>
          <w:sz w:val="28"/>
          <w:lang w:val="en-US"/>
        </w:rPr>
        <w:t>quantifiers</w:t>
      </w:r>
      <w:r w:rsidRPr="004236B3">
        <w:rPr>
          <w:color w:val="000000"/>
          <w:sz w:val="28"/>
        </w:rPr>
        <w:t xml:space="preserve">), с одной стороны, и сочетаниями существительных, обозначающих число или количество, с группой </w:t>
      </w:r>
      <w:r>
        <w:rPr>
          <w:color w:val="000000"/>
          <w:sz w:val="28"/>
        </w:rPr>
        <w:t>«</w:t>
      </w:r>
      <w:r w:rsidRPr="004236B3">
        <w:rPr>
          <w:color w:val="000000"/>
          <w:sz w:val="28"/>
          <w:lang w:val="en-US"/>
        </w:rPr>
        <w:t>of</w:t>
      </w:r>
      <w:r w:rsidRPr="004236B3">
        <w:rPr>
          <w:color w:val="000000"/>
          <w:sz w:val="28"/>
        </w:rPr>
        <w:t xml:space="preserve"> + существительное</w:t>
      </w:r>
      <w:r>
        <w:rPr>
          <w:color w:val="000000"/>
          <w:sz w:val="28"/>
        </w:rPr>
        <w:t>»</w:t>
      </w:r>
      <w:r w:rsidRPr="004236B3">
        <w:rPr>
          <w:color w:val="000000"/>
          <w:sz w:val="28"/>
        </w:rPr>
        <w:t xml:space="preserve">, с другой стороны (а в языках с более сложной системой форм </w:t>
      </w:r>
      <w:r>
        <w:rPr>
          <w:color w:val="000000"/>
          <w:sz w:val="28"/>
        </w:rPr>
        <w:t>–</w:t>
      </w:r>
      <w:r w:rsidRPr="004236B3">
        <w:rPr>
          <w:color w:val="000000"/>
          <w:sz w:val="28"/>
        </w:rPr>
        <w:t xml:space="preserve"> партитивный родительный падеж или партитивный падеж): слово </w:t>
      </w:r>
      <w:r w:rsidRPr="004236B3">
        <w:rPr>
          <w:color w:val="000000"/>
          <w:sz w:val="28"/>
          <w:lang w:val="en-US"/>
        </w:rPr>
        <w:t>hundred</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сто</w:t>
      </w:r>
      <w:r>
        <w:rPr>
          <w:color w:val="000000"/>
          <w:sz w:val="28"/>
        </w:rPr>
        <w:t>»</w:t>
      </w:r>
      <w:r w:rsidRPr="004236B3">
        <w:rPr>
          <w:color w:val="000000"/>
          <w:sz w:val="28"/>
        </w:rPr>
        <w:t xml:space="preserve"> первоначально было существительным и до настоящего времени трактуется как существительное во множественном числе: </w:t>
      </w:r>
      <w:r w:rsidRPr="004236B3">
        <w:rPr>
          <w:color w:val="000000"/>
          <w:sz w:val="28"/>
          <w:lang w:val="en-US"/>
        </w:rPr>
        <w:t>hundreds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soldiers</w:t>
      </w:r>
      <w:r w:rsidRPr="004236B3">
        <w:rPr>
          <w:color w:val="000000"/>
          <w:sz w:val="28"/>
        </w:rPr>
        <w:t xml:space="preserve"> </w:t>
      </w:r>
      <w:r>
        <w:rPr>
          <w:color w:val="000000"/>
          <w:sz w:val="28"/>
        </w:rPr>
        <w:t>«</w:t>
      </w:r>
      <w:r w:rsidRPr="004236B3">
        <w:rPr>
          <w:color w:val="000000"/>
          <w:sz w:val="28"/>
        </w:rPr>
        <w:t>сотни солдат</w:t>
      </w:r>
      <w:r>
        <w:rPr>
          <w:color w:val="000000"/>
          <w:sz w:val="28"/>
        </w:rPr>
        <w:t>»</w:t>
      </w:r>
      <w:r w:rsidRPr="004236B3">
        <w:rPr>
          <w:color w:val="000000"/>
          <w:sz w:val="28"/>
        </w:rPr>
        <w:t xml:space="preserve">, но в единственном числе, несмотря на предшествующее </w:t>
      </w:r>
      <w:r w:rsidRPr="004236B3">
        <w:rPr>
          <w:color w:val="000000"/>
          <w:sz w:val="28"/>
          <w:lang w:val="en-US"/>
        </w:rPr>
        <w:t>one</w:t>
      </w:r>
      <w:r w:rsidRPr="004236B3">
        <w:rPr>
          <w:color w:val="000000"/>
          <w:sz w:val="28"/>
        </w:rPr>
        <w:t xml:space="preserve">, или </w:t>
      </w:r>
      <w:r w:rsidRPr="004236B3">
        <w:rPr>
          <w:i/>
          <w:color w:val="000000"/>
          <w:sz w:val="28"/>
        </w:rPr>
        <w:t>а</w:t>
      </w:r>
      <w:r w:rsidRPr="004236B3">
        <w:rPr>
          <w:color w:val="000000"/>
          <w:sz w:val="28"/>
        </w:rPr>
        <w:t xml:space="preserve"> оно трактуется как другие числительные: </w:t>
      </w:r>
      <w:r w:rsidRPr="004236B3">
        <w:rPr>
          <w:color w:val="000000"/>
          <w:sz w:val="28"/>
          <w:lang w:val="en-US"/>
        </w:rPr>
        <w:t>a</w:t>
      </w:r>
      <w:r w:rsidRPr="004236B3">
        <w:rPr>
          <w:color w:val="000000"/>
          <w:sz w:val="28"/>
        </w:rPr>
        <w:t xml:space="preserve"> </w:t>
      </w:r>
      <w:r w:rsidRPr="004236B3">
        <w:rPr>
          <w:color w:val="000000"/>
          <w:sz w:val="28"/>
          <w:lang w:val="en-US"/>
        </w:rPr>
        <w:t>hundred</w:t>
      </w:r>
      <w:r w:rsidRPr="004236B3">
        <w:rPr>
          <w:color w:val="000000"/>
          <w:sz w:val="28"/>
        </w:rPr>
        <w:t xml:space="preserve"> </w:t>
      </w:r>
      <w:r w:rsidRPr="004236B3">
        <w:rPr>
          <w:color w:val="000000"/>
          <w:sz w:val="28"/>
          <w:lang w:val="en-US"/>
        </w:rPr>
        <w:t>soldiers</w:t>
      </w:r>
      <w:r w:rsidRPr="004236B3">
        <w:rPr>
          <w:color w:val="000000"/>
          <w:sz w:val="28"/>
        </w:rPr>
        <w:t xml:space="preserve"> </w:t>
      </w:r>
      <w:r>
        <w:rPr>
          <w:color w:val="000000"/>
          <w:sz w:val="28"/>
        </w:rPr>
        <w:t>«</w:t>
      </w:r>
      <w:r w:rsidRPr="004236B3">
        <w:rPr>
          <w:color w:val="000000"/>
          <w:sz w:val="28"/>
        </w:rPr>
        <w:t>сто солдат</w:t>
      </w:r>
      <w:r>
        <w:rPr>
          <w:color w:val="000000"/>
          <w:sz w:val="28"/>
        </w:rPr>
        <w:t>»</w:t>
      </w:r>
      <w:r w:rsidRPr="004236B3">
        <w:rPr>
          <w:color w:val="000000"/>
          <w:sz w:val="28"/>
        </w:rPr>
        <w:t xml:space="preserve">; также </w:t>
      </w:r>
      <w:r w:rsidRPr="004236B3">
        <w:rPr>
          <w:color w:val="000000"/>
          <w:sz w:val="28"/>
          <w:lang w:val="en-US"/>
        </w:rPr>
        <w:t>three</w:t>
      </w:r>
      <w:r w:rsidRPr="004236B3">
        <w:rPr>
          <w:color w:val="000000"/>
          <w:sz w:val="28"/>
        </w:rPr>
        <w:t xml:space="preserve"> </w:t>
      </w:r>
      <w:r w:rsidRPr="004236B3">
        <w:rPr>
          <w:color w:val="000000"/>
          <w:sz w:val="28"/>
          <w:lang w:val="en-US"/>
        </w:rPr>
        <w:t>hundred</w:t>
      </w:r>
      <w:r w:rsidRPr="004236B3">
        <w:rPr>
          <w:color w:val="000000"/>
          <w:sz w:val="28"/>
        </w:rPr>
        <w:t xml:space="preserve"> </w:t>
      </w:r>
      <w:r w:rsidRPr="004236B3">
        <w:rPr>
          <w:color w:val="000000"/>
          <w:sz w:val="28"/>
          <w:lang w:val="en-US"/>
        </w:rPr>
        <w:t>soldiers</w:t>
      </w:r>
      <w:r w:rsidRPr="004236B3">
        <w:rPr>
          <w:color w:val="000000"/>
          <w:sz w:val="28"/>
        </w:rPr>
        <w:t xml:space="preserve"> </w:t>
      </w:r>
      <w:r>
        <w:rPr>
          <w:color w:val="000000"/>
          <w:sz w:val="28"/>
        </w:rPr>
        <w:t>«</w:t>
      </w:r>
      <w:r w:rsidRPr="004236B3">
        <w:rPr>
          <w:color w:val="000000"/>
          <w:sz w:val="28"/>
        </w:rPr>
        <w:t>триста солдат</w:t>
      </w:r>
      <w:r>
        <w:rPr>
          <w:color w:val="000000"/>
          <w:sz w:val="28"/>
        </w:rPr>
        <w:t>»</w:t>
      </w:r>
      <w:r w:rsidRPr="004236B3">
        <w:rPr>
          <w:color w:val="000000"/>
          <w:sz w:val="28"/>
        </w:rPr>
        <w:t xml:space="preserve">; ср. </w:t>
      </w:r>
      <w:r w:rsidRPr="004236B3">
        <w:rPr>
          <w:color w:val="000000"/>
          <w:sz w:val="28"/>
          <w:lang w:val="en-US"/>
        </w:rPr>
        <w:t>dozens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bottles</w:t>
      </w:r>
      <w:r w:rsidRPr="004236B3">
        <w:rPr>
          <w:color w:val="000000"/>
          <w:sz w:val="28"/>
        </w:rPr>
        <w:t xml:space="preserve"> </w:t>
      </w:r>
      <w:r>
        <w:rPr>
          <w:color w:val="000000"/>
          <w:sz w:val="28"/>
        </w:rPr>
        <w:t>«</w:t>
      </w:r>
      <w:r w:rsidRPr="004236B3">
        <w:rPr>
          <w:color w:val="000000"/>
          <w:sz w:val="28"/>
        </w:rPr>
        <w:t>дюжины бутылок</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dozen</w:t>
      </w:r>
      <w:r w:rsidRPr="004236B3">
        <w:rPr>
          <w:color w:val="000000"/>
          <w:sz w:val="28"/>
        </w:rPr>
        <w:t xml:space="preserve"> </w:t>
      </w:r>
      <w:r w:rsidRPr="004236B3">
        <w:rPr>
          <w:color w:val="000000"/>
          <w:sz w:val="28"/>
          <w:lang w:val="en-US"/>
        </w:rPr>
        <w:t>bottles</w:t>
      </w:r>
      <w:r w:rsidRPr="004236B3">
        <w:rPr>
          <w:color w:val="000000"/>
          <w:sz w:val="28"/>
        </w:rPr>
        <w:t xml:space="preserve"> </w:t>
      </w:r>
      <w:r>
        <w:rPr>
          <w:color w:val="000000"/>
          <w:sz w:val="28"/>
        </w:rPr>
        <w:t>«</w:t>
      </w:r>
      <w:r w:rsidRPr="004236B3">
        <w:rPr>
          <w:color w:val="000000"/>
          <w:sz w:val="28"/>
        </w:rPr>
        <w:t>дюжина бутылок</w:t>
      </w:r>
      <w:r>
        <w:rPr>
          <w:color w:val="000000"/>
          <w:sz w:val="28"/>
        </w:rPr>
        <w:t>»</w:t>
      </w:r>
      <w:r w:rsidRPr="004236B3">
        <w:rPr>
          <w:color w:val="000000"/>
          <w:sz w:val="28"/>
        </w:rPr>
        <w:t xml:space="preserve">. В английском языке мы находим </w:t>
      </w:r>
      <w:r w:rsidRPr="004236B3">
        <w:rPr>
          <w:color w:val="000000"/>
          <w:sz w:val="28"/>
          <w:lang w:val="en-US"/>
        </w:rPr>
        <w:t>a</w:t>
      </w:r>
      <w:r w:rsidRPr="004236B3">
        <w:rPr>
          <w:color w:val="000000"/>
          <w:sz w:val="28"/>
        </w:rPr>
        <w:t xml:space="preserve"> </w:t>
      </w:r>
      <w:r w:rsidRPr="004236B3">
        <w:rPr>
          <w:color w:val="000000"/>
          <w:sz w:val="28"/>
          <w:lang w:val="en-US"/>
        </w:rPr>
        <w:t>couple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days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pair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lovers</w:t>
      </w:r>
      <w:r w:rsidRPr="004236B3">
        <w:rPr>
          <w:color w:val="000000"/>
          <w:sz w:val="28"/>
        </w:rPr>
        <w:t xml:space="preserve">, а в немецком </w:t>
      </w:r>
      <w:r>
        <w:rPr>
          <w:color w:val="000000"/>
          <w:sz w:val="28"/>
        </w:rPr>
        <w:t>–</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paar</w:t>
      </w:r>
      <w:r w:rsidRPr="004236B3">
        <w:rPr>
          <w:color w:val="000000"/>
          <w:sz w:val="28"/>
        </w:rPr>
        <w:t xml:space="preserve"> </w:t>
      </w:r>
      <w:r w:rsidRPr="004236B3">
        <w:rPr>
          <w:color w:val="000000"/>
          <w:sz w:val="28"/>
          <w:lang w:val="en-US"/>
        </w:rPr>
        <w:t>Tage</w:t>
      </w:r>
      <w:r w:rsidRPr="004236B3">
        <w:rPr>
          <w:color w:val="000000"/>
          <w:sz w:val="28"/>
        </w:rPr>
        <w:t xml:space="preserve"> и в датском </w:t>
      </w:r>
      <w:r>
        <w:rPr>
          <w:color w:val="000000"/>
          <w:sz w:val="28"/>
        </w:rPr>
        <w:t>–</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par</w:t>
      </w:r>
      <w:r w:rsidRPr="004236B3">
        <w:rPr>
          <w:color w:val="000000"/>
          <w:sz w:val="28"/>
        </w:rPr>
        <w:t xml:space="preserve"> </w:t>
      </w:r>
      <w:r w:rsidRPr="004236B3">
        <w:rPr>
          <w:color w:val="000000"/>
          <w:sz w:val="28"/>
          <w:lang w:val="en-US"/>
        </w:rPr>
        <w:t>dage</w:t>
      </w:r>
      <w:r w:rsidRPr="004236B3">
        <w:rPr>
          <w:color w:val="000000"/>
          <w:sz w:val="28"/>
        </w:rPr>
        <w:t xml:space="preserve">; даже </w:t>
      </w:r>
      <w:r w:rsidRPr="004236B3">
        <w:rPr>
          <w:color w:val="000000"/>
          <w:sz w:val="28"/>
          <w:lang w:val="en-US"/>
        </w:rPr>
        <w:t>die</w:t>
      </w:r>
      <w:r w:rsidRPr="004236B3">
        <w:rPr>
          <w:color w:val="000000"/>
          <w:sz w:val="28"/>
        </w:rPr>
        <w:t xml:space="preserve"> </w:t>
      </w:r>
      <w:r w:rsidRPr="004236B3">
        <w:rPr>
          <w:color w:val="000000"/>
          <w:sz w:val="28"/>
          <w:lang w:val="en-US"/>
        </w:rPr>
        <w:t>paar</w:t>
      </w:r>
      <w:r w:rsidRPr="004236B3">
        <w:rPr>
          <w:color w:val="000000"/>
          <w:sz w:val="28"/>
        </w:rPr>
        <w:t xml:space="preserve"> </w:t>
      </w:r>
      <w:r w:rsidRPr="004236B3">
        <w:rPr>
          <w:color w:val="000000"/>
          <w:sz w:val="28"/>
          <w:lang w:val="en-US"/>
        </w:rPr>
        <w:t>Tage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par</w:t>
      </w:r>
      <w:r w:rsidRPr="004236B3">
        <w:rPr>
          <w:color w:val="000000"/>
          <w:sz w:val="28"/>
        </w:rPr>
        <w:t xml:space="preserve"> </w:t>
      </w:r>
      <w:r w:rsidRPr="004236B3">
        <w:rPr>
          <w:color w:val="000000"/>
          <w:sz w:val="28"/>
          <w:lang w:val="en-US"/>
        </w:rPr>
        <w:t>dage</w:t>
      </w:r>
      <w:r w:rsidRPr="004236B3">
        <w:rPr>
          <w:color w:val="000000"/>
          <w:sz w:val="28"/>
        </w:rPr>
        <w:t xml:space="preserve">, точно так же, как </w:t>
      </w:r>
      <w:r w:rsidRPr="004236B3">
        <w:rPr>
          <w:color w:val="000000"/>
          <w:sz w:val="28"/>
          <w:lang w:val="en-US"/>
        </w:rPr>
        <w:t>die</w:t>
      </w:r>
      <w:r w:rsidRPr="004236B3">
        <w:rPr>
          <w:color w:val="000000"/>
          <w:sz w:val="28"/>
        </w:rPr>
        <w:t xml:space="preserve"> </w:t>
      </w:r>
      <w:r w:rsidRPr="004236B3">
        <w:rPr>
          <w:color w:val="000000"/>
          <w:sz w:val="28"/>
          <w:lang w:val="en-US"/>
        </w:rPr>
        <w:t>zwei</w:t>
      </w:r>
      <w:r w:rsidRPr="004236B3">
        <w:rPr>
          <w:color w:val="000000"/>
          <w:sz w:val="28"/>
        </w:rPr>
        <w:t xml:space="preserve"> </w:t>
      </w:r>
      <w:r w:rsidRPr="004236B3">
        <w:rPr>
          <w:color w:val="000000"/>
          <w:sz w:val="28"/>
          <w:lang w:val="en-US"/>
        </w:rPr>
        <w:t>Tage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dage</w:t>
      </w:r>
      <w:r w:rsidRPr="004236B3">
        <w:rPr>
          <w:color w:val="000000"/>
          <w:sz w:val="28"/>
        </w:rPr>
        <w:t xml:space="preserve">. Английском сочетаниям </w:t>
      </w:r>
      <w:r w:rsidRPr="004236B3">
        <w:rPr>
          <w:color w:val="000000"/>
          <w:sz w:val="28"/>
          <w:lang w:val="en-US"/>
        </w:rPr>
        <w:t>much</w:t>
      </w:r>
      <w:r w:rsidRPr="004236B3">
        <w:rPr>
          <w:color w:val="000000"/>
          <w:sz w:val="28"/>
        </w:rPr>
        <w:t xml:space="preserve"> </w:t>
      </w:r>
      <w:r w:rsidRPr="004236B3">
        <w:rPr>
          <w:color w:val="000000"/>
          <w:sz w:val="28"/>
          <w:lang w:val="en-US"/>
        </w:rPr>
        <w:t>wine</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bottles</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friends</w:t>
      </w:r>
      <w:r w:rsidRPr="004236B3">
        <w:rPr>
          <w:color w:val="000000"/>
          <w:sz w:val="28"/>
        </w:rPr>
        <w:t xml:space="preserve"> соответствуют франц. </w:t>
      </w:r>
      <w:r w:rsidRPr="004236B3">
        <w:rPr>
          <w:color w:val="000000"/>
          <w:sz w:val="28"/>
          <w:lang w:val="fr-FR"/>
        </w:rPr>
        <w:t>beaucoup de vin, beaucoup de bouteilles, pas d’amis</w:t>
      </w:r>
      <w:r w:rsidRPr="004236B3">
        <w:rPr>
          <w:color w:val="000000"/>
          <w:sz w:val="28"/>
        </w:rPr>
        <w:t xml:space="preserve">; английскому же </w:t>
      </w:r>
      <w:r w:rsidRPr="004236B3">
        <w:rPr>
          <w:color w:val="000000"/>
          <w:sz w:val="28"/>
          <w:lang w:val="en-US"/>
        </w:rPr>
        <w:t>a</w:t>
      </w:r>
      <w:r w:rsidRPr="004236B3">
        <w:rPr>
          <w:color w:val="000000"/>
          <w:sz w:val="28"/>
        </w:rPr>
        <w:t xml:space="preserve"> </w:t>
      </w:r>
      <w:r w:rsidRPr="004236B3">
        <w:rPr>
          <w:color w:val="000000"/>
          <w:sz w:val="28"/>
          <w:lang w:val="en-US"/>
        </w:rPr>
        <w:t>pound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meat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bottle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wine</w:t>
      </w:r>
      <w:r w:rsidRPr="004236B3">
        <w:rPr>
          <w:color w:val="000000"/>
          <w:sz w:val="28"/>
        </w:rPr>
        <w:t xml:space="preserve"> </w:t>
      </w:r>
      <w:r>
        <w:rPr>
          <w:color w:val="000000"/>
          <w:sz w:val="28"/>
        </w:rPr>
        <w:t>–</w:t>
      </w:r>
      <w:r w:rsidRPr="004236B3">
        <w:rPr>
          <w:color w:val="000000"/>
          <w:sz w:val="28"/>
        </w:rPr>
        <w:t xml:space="preserve"> нем. </w:t>
      </w:r>
      <w:r w:rsidRPr="004236B3">
        <w:rPr>
          <w:color w:val="000000"/>
          <w:sz w:val="28"/>
          <w:lang w:val="de-DE"/>
        </w:rPr>
        <w:t>ein Pfund Fleisch, eine Flasche Wein</w:t>
      </w:r>
      <w:r w:rsidRPr="004236B3">
        <w:rPr>
          <w:color w:val="000000"/>
          <w:sz w:val="28"/>
        </w:rPr>
        <w:t xml:space="preserve">, дат. </w:t>
      </w:r>
      <w:r w:rsidRPr="004236B3">
        <w:rPr>
          <w:color w:val="000000"/>
          <w:sz w:val="28"/>
          <w:lang w:val="en-US"/>
        </w:rPr>
        <w:t>et</w:t>
      </w:r>
      <w:r w:rsidRPr="004236B3">
        <w:rPr>
          <w:color w:val="000000"/>
          <w:sz w:val="28"/>
        </w:rPr>
        <w:t xml:space="preserve"> </w:t>
      </w:r>
      <w:r w:rsidRPr="004236B3">
        <w:rPr>
          <w:color w:val="000000"/>
          <w:sz w:val="28"/>
          <w:lang w:val="en-US"/>
        </w:rPr>
        <w:t>pund</w:t>
      </w:r>
      <w:r w:rsidRPr="004236B3">
        <w:rPr>
          <w:color w:val="000000"/>
          <w:sz w:val="28"/>
        </w:rPr>
        <w:t xml:space="preserve"> </w:t>
      </w:r>
      <w:r w:rsidRPr="004236B3">
        <w:rPr>
          <w:color w:val="000000"/>
          <w:sz w:val="28"/>
          <w:lang w:val="en-US"/>
        </w:rPr>
        <w:t>k</w:t>
      </w:r>
      <w:r w:rsidRPr="004236B3">
        <w:rPr>
          <w:color w:val="000000"/>
          <w:sz w:val="28"/>
        </w:rPr>
        <w:t>ш</w:t>
      </w:r>
      <w:r w:rsidRPr="004236B3">
        <w:rPr>
          <w:color w:val="000000"/>
          <w:sz w:val="28"/>
          <w:lang w:val="en-US"/>
        </w:rPr>
        <w:t>d</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flaske</w:t>
      </w:r>
      <w:r w:rsidRPr="004236B3">
        <w:rPr>
          <w:color w:val="000000"/>
          <w:sz w:val="28"/>
        </w:rPr>
        <w:t xml:space="preserve"> </w:t>
      </w:r>
      <w:r w:rsidRPr="004236B3">
        <w:rPr>
          <w:color w:val="000000"/>
          <w:sz w:val="28"/>
          <w:lang w:val="en-US"/>
        </w:rPr>
        <w:t>vin</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Везде, где развивается неопределенный артикль, он всегда представляет собой неэмфатическую форму числительного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xml:space="preserve">: </w:t>
      </w:r>
      <w:r w:rsidRPr="004236B3">
        <w:rPr>
          <w:color w:val="000000"/>
          <w:sz w:val="28"/>
          <w:lang w:val="en-US"/>
        </w:rPr>
        <w:t>uno</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an</w:t>
      </w:r>
      <w:r w:rsidRPr="004236B3">
        <w:rPr>
          <w:color w:val="000000"/>
          <w:sz w:val="28"/>
        </w:rPr>
        <w:t xml:space="preserve"> (а); кит. </w:t>
      </w:r>
      <w:r w:rsidRPr="004236B3">
        <w:rPr>
          <w:color w:val="000000"/>
          <w:sz w:val="28"/>
          <w:lang w:val="it-IT"/>
        </w:rPr>
        <w:t>i</w:t>
      </w:r>
      <w:r w:rsidRPr="004236B3">
        <w:rPr>
          <w:color w:val="000000"/>
          <w:sz w:val="28"/>
        </w:rPr>
        <w:t xml:space="preserve"> есть слабая форма от </w:t>
      </w:r>
      <w:r w:rsidRPr="004236B3">
        <w:rPr>
          <w:color w:val="000000"/>
          <w:sz w:val="28"/>
          <w:lang w:val="en-US"/>
        </w:rPr>
        <w:t>yit</w:t>
      </w:r>
      <w:r w:rsidRPr="004236B3">
        <w:rPr>
          <w:color w:val="000000"/>
          <w:sz w:val="28"/>
        </w:rPr>
        <w:t xml:space="preserve"> (русск. </w:t>
      </w:r>
      <w:r w:rsidRPr="004236B3">
        <w:rPr>
          <w:i/>
          <w:color w:val="000000"/>
          <w:sz w:val="28"/>
        </w:rPr>
        <w:t>один</w:t>
      </w:r>
      <w:r w:rsidRPr="004236B3">
        <w:rPr>
          <w:color w:val="000000"/>
          <w:sz w:val="28"/>
        </w:rPr>
        <w:t xml:space="preserve"> часто употребляется как неопределенный артикль). В английском языке </w:t>
      </w:r>
      <w:r w:rsidRPr="004236B3">
        <w:rPr>
          <w:i/>
          <w:color w:val="000000"/>
          <w:sz w:val="28"/>
        </w:rPr>
        <w:t>а</w:t>
      </w:r>
      <w:r w:rsidRPr="004236B3">
        <w:rPr>
          <w:color w:val="000000"/>
          <w:sz w:val="28"/>
        </w:rPr>
        <w:t xml:space="preserve"> обнаруживает иногда свойства числительного, например: </w:t>
      </w:r>
      <w:r w:rsidRPr="004236B3">
        <w:rPr>
          <w:color w:val="000000"/>
          <w:sz w:val="28"/>
          <w:lang w:val="en-US"/>
        </w:rPr>
        <w:t>four</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time</w:t>
      </w:r>
      <w:r w:rsidRPr="004236B3">
        <w:rPr>
          <w:color w:val="000000"/>
          <w:sz w:val="28"/>
        </w:rPr>
        <w:t xml:space="preserve"> </w:t>
      </w:r>
      <w:r>
        <w:rPr>
          <w:color w:val="000000"/>
          <w:sz w:val="28"/>
        </w:rPr>
        <w:t>«</w:t>
      </w:r>
      <w:r w:rsidRPr="004236B3">
        <w:rPr>
          <w:color w:val="000000"/>
          <w:sz w:val="28"/>
        </w:rPr>
        <w:t>четыре за (один) раз</w:t>
      </w:r>
      <w:r>
        <w:rPr>
          <w:color w:val="000000"/>
          <w:sz w:val="28"/>
        </w:rPr>
        <w:t>»</w:t>
      </w:r>
      <w:r w:rsidRPr="004236B3">
        <w:rPr>
          <w:color w:val="000000"/>
          <w:sz w:val="28"/>
        </w:rPr>
        <w:t xml:space="preserve">, </w:t>
      </w:r>
      <w:r w:rsidRPr="004236B3">
        <w:rPr>
          <w:color w:val="000000"/>
          <w:sz w:val="28"/>
          <w:lang w:val="en-US"/>
        </w:rPr>
        <w:t>birds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feather</w:t>
      </w:r>
      <w:r w:rsidRPr="004236B3">
        <w:rPr>
          <w:color w:val="000000"/>
          <w:sz w:val="28"/>
        </w:rPr>
        <w:t xml:space="preserve"> </w:t>
      </w:r>
      <w:r>
        <w:rPr>
          <w:color w:val="000000"/>
          <w:sz w:val="28"/>
        </w:rPr>
        <w:t>«</w:t>
      </w:r>
      <w:r w:rsidRPr="004236B3">
        <w:rPr>
          <w:color w:val="000000"/>
          <w:sz w:val="28"/>
        </w:rPr>
        <w:t>птицы одного и того же оперения</w:t>
      </w:r>
      <w:r>
        <w:rPr>
          <w:color w:val="000000"/>
          <w:sz w:val="28"/>
        </w:rPr>
        <w:t>»</w:t>
      </w:r>
      <w:r w:rsidRPr="004236B3">
        <w:rPr>
          <w:color w:val="000000"/>
          <w:sz w:val="28"/>
        </w:rPr>
        <w:t xml:space="preserve">. В некоторых случаях полные и ослабленные формы являются синонимичными, например: </w:t>
      </w:r>
      <w:r w:rsidRPr="004236B3">
        <w:rPr>
          <w:color w:val="000000"/>
          <w:sz w:val="28"/>
          <w:lang w:val="en-US"/>
        </w:rPr>
        <w:t>one</w:t>
      </w:r>
      <w:r w:rsidRPr="004236B3">
        <w:rPr>
          <w:color w:val="000000"/>
          <w:sz w:val="28"/>
        </w:rPr>
        <w:t xml:space="preserve"> </w:t>
      </w:r>
      <w:r w:rsidRPr="004236B3">
        <w:rPr>
          <w:color w:val="000000"/>
          <w:sz w:val="28"/>
          <w:lang w:val="en-US"/>
        </w:rPr>
        <w:t>Mr</w:t>
      </w:r>
      <w:r w:rsidRPr="004236B3">
        <w:rPr>
          <w:color w:val="000000"/>
          <w:sz w:val="28"/>
        </w:rPr>
        <w:t xml:space="preserve">. </w:t>
      </w:r>
      <w:r w:rsidRPr="004236B3">
        <w:rPr>
          <w:color w:val="000000"/>
          <w:sz w:val="28"/>
          <w:lang w:val="en-US"/>
        </w:rPr>
        <w:t>Brown</w:t>
      </w:r>
      <w:r w:rsidRPr="004236B3">
        <w:rPr>
          <w:color w:val="000000"/>
          <w:sz w:val="28"/>
        </w:rPr>
        <w:t xml:space="preserve"> = </w:t>
      </w:r>
      <w:r w:rsidRPr="004236B3">
        <w:rPr>
          <w:color w:val="000000"/>
          <w:sz w:val="28"/>
          <w:lang w:val="en-US"/>
        </w:rPr>
        <w:t>a</w:t>
      </w:r>
      <w:r w:rsidRPr="004236B3">
        <w:rPr>
          <w:color w:val="000000"/>
          <w:sz w:val="28"/>
        </w:rPr>
        <w:t xml:space="preserve"> </w:t>
      </w:r>
      <w:r w:rsidRPr="004236B3">
        <w:rPr>
          <w:color w:val="000000"/>
          <w:sz w:val="28"/>
          <w:lang w:val="en-US"/>
        </w:rPr>
        <w:t>Mr</w:t>
      </w:r>
      <w:r w:rsidRPr="004236B3">
        <w:rPr>
          <w:color w:val="000000"/>
          <w:sz w:val="28"/>
        </w:rPr>
        <w:t xml:space="preserve">. </w:t>
      </w:r>
      <w:r w:rsidRPr="004236B3">
        <w:rPr>
          <w:color w:val="000000"/>
          <w:sz w:val="28"/>
          <w:lang w:val="en-US"/>
        </w:rPr>
        <w:t>Brown</w:t>
      </w:r>
      <w:r w:rsidRPr="004236B3">
        <w:rPr>
          <w:color w:val="000000"/>
          <w:sz w:val="28"/>
        </w:rPr>
        <w:t xml:space="preserve"> </w:t>
      </w:r>
      <w:r>
        <w:rPr>
          <w:color w:val="000000"/>
          <w:sz w:val="28"/>
        </w:rPr>
        <w:t>«</w:t>
      </w:r>
      <w:r w:rsidRPr="004236B3">
        <w:rPr>
          <w:color w:val="000000"/>
          <w:sz w:val="28"/>
        </w:rPr>
        <w:t>некий мистер Браун</w:t>
      </w:r>
      <w:r>
        <w:rPr>
          <w:color w:val="000000"/>
          <w:sz w:val="28"/>
        </w:rPr>
        <w:t>»</w:t>
      </w:r>
      <w:r w:rsidRPr="004236B3">
        <w:rPr>
          <w:color w:val="000000"/>
          <w:sz w:val="28"/>
        </w:rPr>
        <w:t xml:space="preserve">; можно сказать также </w:t>
      </w:r>
      <w:r w:rsidRPr="004236B3">
        <w:rPr>
          <w:color w:val="000000"/>
          <w:sz w:val="28"/>
          <w:lang w:val="en-US"/>
        </w:rPr>
        <w:t>a</w:t>
      </w:r>
      <w:r w:rsidRPr="004236B3">
        <w:rPr>
          <w:color w:val="000000"/>
          <w:sz w:val="28"/>
        </w:rPr>
        <w:t xml:space="preserve"> </w:t>
      </w:r>
      <w:r w:rsidRPr="004236B3">
        <w:rPr>
          <w:color w:val="000000"/>
          <w:sz w:val="28"/>
          <w:lang w:val="en-US"/>
        </w:rPr>
        <w:t>certain</w:t>
      </w:r>
      <w:r w:rsidRPr="004236B3">
        <w:rPr>
          <w:color w:val="000000"/>
          <w:sz w:val="28"/>
        </w:rPr>
        <w:t xml:space="preserve"> </w:t>
      </w:r>
      <w:r w:rsidRPr="004236B3">
        <w:rPr>
          <w:color w:val="000000"/>
          <w:sz w:val="28"/>
          <w:lang w:val="en-US"/>
        </w:rPr>
        <w:t>Mr</w:t>
      </w:r>
      <w:r w:rsidRPr="004236B3">
        <w:rPr>
          <w:color w:val="000000"/>
          <w:sz w:val="28"/>
        </w:rPr>
        <w:t xml:space="preserve">. </w:t>
      </w:r>
      <w:r w:rsidRPr="004236B3">
        <w:rPr>
          <w:color w:val="000000"/>
          <w:sz w:val="28"/>
          <w:lang w:val="en-US"/>
        </w:rPr>
        <w:t>Brown</w:t>
      </w:r>
      <w:r w:rsidRPr="004236B3">
        <w:rPr>
          <w:color w:val="000000"/>
          <w:sz w:val="28"/>
        </w:rPr>
        <w:t xml:space="preserve">. Такое употребление слова </w:t>
      </w:r>
      <w:r w:rsidRPr="004236B3">
        <w:rPr>
          <w:color w:val="000000"/>
          <w:sz w:val="28"/>
          <w:lang w:val="en-US"/>
        </w:rPr>
        <w:t>certain</w:t>
      </w:r>
      <w:r w:rsidRPr="004236B3">
        <w:rPr>
          <w:color w:val="000000"/>
          <w:sz w:val="28"/>
        </w:rPr>
        <w:t xml:space="preserve"> </w:t>
      </w:r>
      <w:r>
        <w:rPr>
          <w:color w:val="000000"/>
          <w:sz w:val="28"/>
        </w:rPr>
        <w:t>«</w:t>
      </w:r>
      <w:r w:rsidRPr="004236B3">
        <w:rPr>
          <w:color w:val="000000"/>
          <w:sz w:val="28"/>
        </w:rPr>
        <w:t>определенный</w:t>
      </w:r>
      <w:r>
        <w:rPr>
          <w:color w:val="000000"/>
          <w:sz w:val="28"/>
        </w:rPr>
        <w:t>»</w:t>
      </w:r>
      <w:r w:rsidRPr="004236B3">
        <w:rPr>
          <w:color w:val="000000"/>
          <w:sz w:val="28"/>
        </w:rPr>
        <w:t xml:space="preserve"> напоминает о том, что в тех случаях, когда употребляется </w:t>
      </w:r>
      <w:r>
        <w:rPr>
          <w:color w:val="000000"/>
          <w:sz w:val="28"/>
        </w:rPr>
        <w:t>«</w:t>
      </w:r>
      <w:r w:rsidRPr="004236B3">
        <w:rPr>
          <w:color w:val="000000"/>
          <w:sz w:val="28"/>
        </w:rPr>
        <w:t>неопределенный</w:t>
      </w:r>
      <w:r>
        <w:rPr>
          <w:color w:val="000000"/>
          <w:sz w:val="28"/>
        </w:rPr>
        <w:t>»</w:t>
      </w:r>
      <w:r w:rsidRPr="004236B3">
        <w:rPr>
          <w:color w:val="000000"/>
          <w:sz w:val="28"/>
        </w:rPr>
        <w:t xml:space="preserve"> артикль, в действительности подразумевается нечто вполне определенное. Поэтому </w:t>
      </w:r>
      <w:r>
        <w:rPr>
          <w:color w:val="000000"/>
          <w:sz w:val="28"/>
        </w:rPr>
        <w:t>«</w:t>
      </w:r>
      <w:r w:rsidRPr="004236B3">
        <w:rPr>
          <w:color w:val="000000"/>
          <w:sz w:val="28"/>
        </w:rPr>
        <w:t>неопределенный</w:t>
      </w:r>
      <w:r>
        <w:rPr>
          <w:color w:val="000000"/>
          <w:sz w:val="28"/>
        </w:rPr>
        <w:t>»</w:t>
      </w:r>
      <w:r w:rsidRPr="004236B3">
        <w:rPr>
          <w:color w:val="000000"/>
          <w:sz w:val="28"/>
        </w:rPr>
        <w:t xml:space="preserve"> артикль в грамматическом смысле по существу означает </w:t>
      </w:r>
      <w:r>
        <w:rPr>
          <w:color w:val="000000"/>
          <w:sz w:val="28"/>
        </w:rPr>
        <w:t>«</w:t>
      </w:r>
      <w:r w:rsidRPr="004236B3">
        <w:rPr>
          <w:color w:val="000000"/>
          <w:sz w:val="28"/>
        </w:rPr>
        <w:t>то, что (еще) не будет названо</w:t>
      </w:r>
      <w:r>
        <w:rPr>
          <w:color w:val="000000"/>
          <w:sz w:val="28"/>
        </w:rPr>
        <w:t>»</w:t>
      </w:r>
      <w:r w:rsidRPr="004236B3">
        <w:rPr>
          <w:color w:val="000000"/>
          <w:sz w:val="28"/>
        </w:rPr>
        <w:t xml:space="preserve">, например, в начале рассказа: </w:t>
      </w:r>
      <w:r w:rsidRPr="004236B3">
        <w:rPr>
          <w:color w:val="000000"/>
          <w:sz w:val="28"/>
          <w:lang w:val="en-US"/>
        </w:rPr>
        <w:t>In</w:t>
      </w:r>
      <w:r w:rsidRPr="004236B3">
        <w:rPr>
          <w:color w:val="000000"/>
          <w:sz w:val="28"/>
        </w:rPr>
        <w:t xml:space="preserve"> а </w:t>
      </w:r>
      <w:r w:rsidRPr="004236B3">
        <w:rPr>
          <w:color w:val="000000"/>
          <w:sz w:val="28"/>
          <w:lang w:val="en-US"/>
        </w:rPr>
        <w:t>certain</w:t>
      </w:r>
      <w:r w:rsidRPr="004236B3">
        <w:rPr>
          <w:color w:val="000000"/>
          <w:sz w:val="28"/>
        </w:rPr>
        <w:t xml:space="preserve"> </w:t>
      </w:r>
      <w:r w:rsidRPr="004236B3">
        <w:rPr>
          <w:color w:val="000000"/>
          <w:sz w:val="28"/>
          <w:lang w:val="en-US"/>
        </w:rPr>
        <w:t>town</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once</w:t>
      </w:r>
      <w:r w:rsidRPr="004236B3">
        <w:rPr>
          <w:color w:val="000000"/>
          <w:sz w:val="28"/>
        </w:rPr>
        <w:t xml:space="preserve"> </w:t>
      </w:r>
      <w:r w:rsidRPr="004236B3">
        <w:rPr>
          <w:color w:val="000000"/>
          <w:sz w:val="28"/>
          <w:lang w:val="en-US"/>
        </w:rPr>
        <w:t>lived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tailor</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young</w:t>
      </w:r>
      <w:r w:rsidRPr="004236B3">
        <w:rPr>
          <w:color w:val="000000"/>
          <w:sz w:val="28"/>
        </w:rPr>
        <w:t xml:space="preserve"> </w:t>
      </w:r>
      <w:r w:rsidRPr="004236B3">
        <w:rPr>
          <w:color w:val="000000"/>
          <w:sz w:val="28"/>
          <w:lang w:val="en-US"/>
        </w:rPr>
        <w:t>daughter</w:t>
      </w:r>
      <w:r w:rsidRPr="004236B3">
        <w:rPr>
          <w:color w:val="000000"/>
          <w:sz w:val="28"/>
        </w:rPr>
        <w:t xml:space="preserve"> </w:t>
      </w:r>
      <w:r>
        <w:rPr>
          <w:color w:val="000000"/>
          <w:sz w:val="28"/>
        </w:rPr>
        <w:t>«</w:t>
      </w:r>
      <w:r w:rsidRPr="004236B3">
        <w:rPr>
          <w:color w:val="000000"/>
          <w:sz w:val="28"/>
        </w:rPr>
        <w:t>В некоем городе жил-был портной, у которого была молоденькая дочка</w:t>
      </w:r>
      <w:r>
        <w:rPr>
          <w:color w:val="000000"/>
          <w:sz w:val="28"/>
        </w:rPr>
        <w:t>»</w:t>
      </w:r>
      <w:r w:rsidRPr="004236B3">
        <w:rPr>
          <w:color w:val="000000"/>
          <w:sz w:val="28"/>
        </w:rPr>
        <w:t xml:space="preserve">; продолжая рассказ, мы со словом </w:t>
      </w:r>
      <w:r w:rsidRPr="004236B3">
        <w:rPr>
          <w:color w:val="000000"/>
          <w:sz w:val="28"/>
          <w:lang w:val="en-US"/>
        </w:rPr>
        <w:t>tailor</w:t>
      </w:r>
      <w:r w:rsidRPr="004236B3">
        <w:rPr>
          <w:color w:val="000000"/>
          <w:sz w:val="28"/>
        </w:rPr>
        <w:t xml:space="preserve"> употребим определенный артикль: </w:t>
      </w:r>
      <w:r w:rsidRPr="004236B3">
        <w:rPr>
          <w:color w:val="000000"/>
          <w:sz w:val="28"/>
          <w:lang w:val="en-US"/>
        </w:rPr>
        <w:t>The</w:t>
      </w:r>
      <w:r w:rsidRPr="004236B3">
        <w:rPr>
          <w:color w:val="000000"/>
          <w:sz w:val="28"/>
        </w:rPr>
        <w:t xml:space="preserve"> </w:t>
      </w:r>
      <w:r w:rsidRPr="004236B3">
        <w:rPr>
          <w:color w:val="000000"/>
          <w:sz w:val="28"/>
          <w:lang w:val="en-US"/>
        </w:rPr>
        <w:t>tailor</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known</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town</w:t>
      </w:r>
      <w:r w:rsidRPr="004236B3">
        <w:rPr>
          <w:color w:val="000000"/>
          <w:sz w:val="28"/>
        </w:rPr>
        <w:t xml:space="preserve"> </w:t>
      </w:r>
      <w:r w:rsidRPr="004236B3">
        <w:rPr>
          <w:color w:val="000000"/>
          <w:sz w:val="28"/>
          <w:lang w:val="en-US"/>
        </w:rPr>
        <w:t>under</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name</w:t>
      </w:r>
      <w:r w:rsidRPr="004236B3">
        <w:rPr>
          <w:color w:val="000000"/>
          <w:sz w:val="28"/>
        </w:rPr>
        <w:t xml:space="preserve"> </w:t>
      </w:r>
      <w:r w:rsidRPr="004236B3">
        <w:rPr>
          <w:color w:val="000000"/>
          <w:sz w:val="28"/>
          <w:lang w:val="en-US"/>
        </w:rPr>
        <w:t>of</w:t>
      </w:r>
      <w:r w:rsidRPr="004236B3">
        <w:rPr>
          <w:color w:val="000000"/>
          <w:sz w:val="28"/>
        </w:rPr>
        <w:t xml:space="preserve"> </w:t>
      </w:r>
      <w:r>
        <w:rPr>
          <w:color w:val="000000"/>
          <w:sz w:val="28"/>
        </w:rPr>
        <w:t>и т.д.</w:t>
      </w:r>
      <w:r w:rsidRPr="004236B3">
        <w:rPr>
          <w:color w:val="000000"/>
          <w:sz w:val="28"/>
        </w:rPr>
        <w:t xml:space="preserve"> </w:t>
      </w:r>
      <w:r>
        <w:rPr>
          <w:color w:val="000000"/>
          <w:sz w:val="28"/>
        </w:rPr>
        <w:t>«</w:t>
      </w:r>
      <w:r w:rsidRPr="004236B3">
        <w:rPr>
          <w:color w:val="000000"/>
          <w:sz w:val="28"/>
        </w:rPr>
        <w:t>Портной был известен в этом городе под таким-то именем</w:t>
      </w:r>
      <w:r>
        <w:rPr>
          <w:color w:val="000000"/>
          <w:sz w:val="28"/>
        </w:rPr>
        <w:t>»</w:t>
      </w:r>
      <w:r w:rsidRPr="004236B3">
        <w:rPr>
          <w:color w:val="000000"/>
          <w:sz w:val="28"/>
        </w:rPr>
        <w:t xml:space="preserve">. (Относительно </w:t>
      </w:r>
      <w:r>
        <w:rPr>
          <w:color w:val="000000"/>
          <w:sz w:val="28"/>
        </w:rPr>
        <w:t>«</w:t>
      </w:r>
      <w:r w:rsidRPr="004236B3">
        <w:rPr>
          <w:color w:val="000000"/>
          <w:sz w:val="28"/>
        </w:rPr>
        <w:t>обобщающего</w:t>
      </w:r>
      <w:r>
        <w:rPr>
          <w:color w:val="000000"/>
          <w:sz w:val="28"/>
        </w:rPr>
        <w:t>»</w:t>
      </w:r>
      <w:r w:rsidRPr="004236B3">
        <w:rPr>
          <w:color w:val="000000"/>
          <w:sz w:val="28"/>
        </w:rPr>
        <w:t xml:space="preserve"> употребления неопределенного артикля см. стр.</w:t>
      </w:r>
      <w:r>
        <w:rPr>
          <w:color w:val="000000"/>
          <w:sz w:val="28"/>
        </w:rPr>
        <w:t> </w:t>
      </w:r>
      <w:r w:rsidRPr="004236B3">
        <w:rPr>
          <w:color w:val="000000"/>
          <w:sz w:val="28"/>
        </w:rPr>
        <w:t xml:space="preserve">171 и гл. </w:t>
      </w:r>
      <w:r w:rsidRPr="004236B3">
        <w:rPr>
          <w:color w:val="000000"/>
          <w:sz w:val="28"/>
          <w:lang w:val="en-US"/>
        </w:rPr>
        <w:t>XV</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Так как неопределенный артикль представляет собой ослабленное числительное, он не употребляется с </w:t>
      </w:r>
      <w:r>
        <w:rPr>
          <w:color w:val="000000"/>
          <w:sz w:val="28"/>
        </w:rPr>
        <w:t>«</w:t>
      </w:r>
      <w:r w:rsidRPr="004236B3">
        <w:rPr>
          <w:color w:val="000000"/>
          <w:sz w:val="28"/>
        </w:rPr>
        <w:t>неисчисляемыми</w:t>
      </w:r>
      <w:r>
        <w:rPr>
          <w:color w:val="000000"/>
          <w:sz w:val="28"/>
        </w:rPr>
        <w:t>»</w:t>
      </w:r>
      <w:r w:rsidRPr="004236B3">
        <w:rPr>
          <w:color w:val="000000"/>
          <w:sz w:val="28"/>
        </w:rPr>
        <w:t xml:space="preserve"> существительными (названиями массы, </w:t>
      </w:r>
      <w:r w:rsidRPr="004236B3">
        <w:rPr>
          <w:color w:val="000000"/>
          <w:sz w:val="28"/>
          <w:lang w:val="en-US"/>
        </w:rPr>
        <w:t>mass</w:t>
      </w:r>
      <w:r w:rsidRPr="004236B3">
        <w:rPr>
          <w:color w:val="000000"/>
          <w:sz w:val="28"/>
        </w:rPr>
        <w:t>-</w:t>
      </w:r>
      <w:r w:rsidRPr="004236B3">
        <w:rPr>
          <w:color w:val="000000"/>
          <w:sz w:val="28"/>
          <w:lang w:val="en-US"/>
        </w:rPr>
        <w:t>words</w:t>
      </w:r>
      <w:r w:rsidRPr="004236B3">
        <w:rPr>
          <w:color w:val="000000"/>
          <w:sz w:val="28"/>
        </w:rPr>
        <w:t xml:space="preserve">, гл. </w:t>
      </w:r>
      <w:r w:rsidRPr="004236B3">
        <w:rPr>
          <w:color w:val="000000"/>
          <w:sz w:val="28"/>
          <w:lang w:val="en-US"/>
        </w:rPr>
        <w:t>XIV</w:t>
      </w:r>
      <w:r w:rsidRPr="004236B3">
        <w:rPr>
          <w:color w:val="000000"/>
          <w:sz w:val="28"/>
        </w:rPr>
        <w:t xml:space="preserve">). Поскольку </w:t>
      </w:r>
      <w:r w:rsidRPr="004236B3">
        <w:rPr>
          <w:color w:val="000000"/>
          <w:sz w:val="28"/>
          <w:lang w:val="en-US"/>
        </w:rPr>
        <w:t>one</w:t>
      </w:r>
      <w:r w:rsidRPr="004236B3">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а следовательно, а(</w:t>
      </w:r>
      <w:r w:rsidRPr="004236B3">
        <w:rPr>
          <w:color w:val="000000"/>
          <w:sz w:val="28"/>
          <w:lang w:val="en-US"/>
        </w:rPr>
        <w:t>n</w:t>
      </w:r>
      <w:r w:rsidRPr="004236B3">
        <w:rPr>
          <w:color w:val="000000"/>
          <w:sz w:val="28"/>
        </w:rPr>
        <w:t xml:space="preserve">), не имеет формы множественного числа, постольку во множественном числе не бывает и неопределенного артикля, если не причислять сюда своеобразное испанское </w:t>
      </w:r>
      <w:r w:rsidRPr="004236B3">
        <w:rPr>
          <w:color w:val="000000"/>
          <w:sz w:val="28"/>
          <w:lang w:val="en-US"/>
        </w:rPr>
        <w:t>unos</w:t>
      </w:r>
      <w:r w:rsidRPr="004236B3">
        <w:rPr>
          <w:color w:val="000000"/>
          <w:sz w:val="28"/>
        </w:rPr>
        <w:t xml:space="preserve">. Однако некое подобие неопределенного артикля развилось своеобразным путем во французском языке для употребления с названиями массы и с формами множественного числа </w:t>
      </w:r>
      <w:r>
        <w:rPr>
          <w:color w:val="000000"/>
          <w:sz w:val="28"/>
        </w:rPr>
        <w:t>–</w:t>
      </w:r>
      <w:r w:rsidRPr="004236B3">
        <w:rPr>
          <w:color w:val="000000"/>
          <w:sz w:val="28"/>
        </w:rPr>
        <w:t xml:space="preserve"> это </w:t>
      </w:r>
      <w:r>
        <w:rPr>
          <w:color w:val="000000"/>
          <w:sz w:val="28"/>
        </w:rPr>
        <w:t>«</w:t>
      </w:r>
      <w:r w:rsidRPr="004236B3">
        <w:rPr>
          <w:color w:val="000000"/>
          <w:sz w:val="28"/>
        </w:rPr>
        <w:t>разделительный (партитивный) артикль</w:t>
      </w:r>
      <w:r>
        <w:rPr>
          <w:color w:val="000000"/>
          <w:sz w:val="28"/>
        </w:rPr>
        <w:t>»</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l</w:t>
      </w:r>
      <w:r w:rsidRPr="004236B3">
        <w:rPr>
          <w:color w:val="000000"/>
          <w:sz w:val="28"/>
        </w:rPr>
        <w:t>’</w:t>
      </w:r>
      <w:r w:rsidRPr="004236B3">
        <w:rPr>
          <w:color w:val="000000"/>
          <w:sz w:val="28"/>
          <w:lang w:val="en-US"/>
        </w:rPr>
        <w:t>or</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amis</w:t>
      </w:r>
      <w:r w:rsidRPr="004236B3">
        <w:rPr>
          <w:color w:val="000000"/>
          <w:sz w:val="28"/>
        </w:rPr>
        <w:t xml:space="preserve">. Первоначально это были, конечно, предложные группы, но теперь здесь едва ли ощущается предлог; во всяком случае, он может употребляться после другого предлога: </w:t>
      </w:r>
      <w:r w:rsidRPr="004236B3">
        <w:rPr>
          <w:color w:val="000000"/>
          <w:sz w:val="28"/>
          <w:lang w:val="en-US"/>
        </w:rPr>
        <w:t>avec</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w:t>
      </w:r>
      <w:r w:rsidRPr="004236B3">
        <w:rPr>
          <w:color w:val="000000"/>
          <w:sz w:val="28"/>
          <w:lang w:val="en-US"/>
        </w:rPr>
        <w:t>j</w:t>
      </w:r>
      <w:r w:rsidRPr="004236B3">
        <w:rPr>
          <w:color w:val="000000"/>
          <w:sz w:val="28"/>
        </w:rPr>
        <w:t>’</w:t>
      </w:r>
      <w:r w:rsidRPr="004236B3">
        <w:rPr>
          <w:color w:val="000000"/>
          <w:sz w:val="28"/>
          <w:lang w:val="en-US"/>
        </w:rPr>
        <w:t>en</w:t>
      </w:r>
      <w:r w:rsidRPr="004236B3">
        <w:rPr>
          <w:color w:val="000000"/>
          <w:sz w:val="28"/>
        </w:rPr>
        <w:t xml:space="preserve"> </w:t>
      </w:r>
      <w:r w:rsidRPr="004236B3">
        <w:rPr>
          <w:color w:val="000000"/>
          <w:sz w:val="28"/>
          <w:lang w:val="en-US"/>
        </w:rPr>
        <w:t>ai</w:t>
      </w:r>
      <w:r w:rsidRPr="004236B3">
        <w:rPr>
          <w:color w:val="000000"/>
          <w:sz w:val="28"/>
        </w:rPr>
        <w:t xml:space="preserve"> </w:t>
      </w:r>
      <w:r w:rsidRPr="004236B3">
        <w:rPr>
          <w:color w:val="000000"/>
          <w:sz w:val="28"/>
          <w:lang w:val="en-US"/>
        </w:rPr>
        <w:t>parl</w:t>
      </w:r>
      <w:r w:rsidRPr="004236B3">
        <w:rPr>
          <w:color w:val="000000"/>
          <w:sz w:val="28"/>
        </w:rPr>
        <w:t xml:space="preserve">й а </w:t>
      </w:r>
      <w:r w:rsidRPr="004236B3">
        <w:rPr>
          <w:color w:val="000000"/>
          <w:sz w:val="28"/>
          <w:lang w:val="en-US"/>
        </w:rPr>
        <w:t>des</w:t>
      </w:r>
      <w:r w:rsidRPr="004236B3">
        <w:rPr>
          <w:color w:val="000000"/>
          <w:sz w:val="28"/>
        </w:rPr>
        <w:t xml:space="preserve"> </w:t>
      </w:r>
      <w:r w:rsidRPr="004236B3">
        <w:rPr>
          <w:color w:val="000000"/>
          <w:sz w:val="28"/>
          <w:lang w:val="en-US"/>
        </w:rPr>
        <w:t>amis</w:t>
      </w:r>
      <w:r w:rsidRPr="004236B3">
        <w:rPr>
          <w:color w:val="000000"/>
          <w:sz w:val="28"/>
        </w:rPr>
        <w:t xml:space="preserve">. Теперь это такой же адъюнкт, как любое числительное или как синонимичное </w:t>
      </w:r>
      <w:r w:rsidRPr="004236B3">
        <w:rPr>
          <w:color w:val="000000"/>
          <w:sz w:val="28"/>
          <w:lang w:val="en-US"/>
        </w:rPr>
        <w:t>quelque</w:t>
      </w:r>
      <w:r w:rsidRPr="004236B3">
        <w:rPr>
          <w:color w:val="000000"/>
          <w:sz w:val="28"/>
        </w:rPr>
        <w:t>(</w:t>
      </w:r>
      <w:r w:rsidRPr="004236B3">
        <w:rPr>
          <w:color w:val="000000"/>
          <w:sz w:val="28"/>
          <w:lang w:val="en-US"/>
        </w:rPr>
        <w:t>s</w:t>
      </w:r>
      <w:r w:rsidRPr="004236B3">
        <w:rPr>
          <w:color w:val="000000"/>
          <w:sz w:val="28"/>
        </w:rPr>
        <w:t xml:space="preserve">) или англ. </w:t>
      </w:r>
      <w:r w:rsidRPr="004236B3">
        <w:rPr>
          <w:color w:val="000000"/>
          <w:sz w:val="28"/>
          <w:lang w:val="en-GB"/>
        </w:rPr>
        <w:t>s</w:t>
      </w:r>
      <w:r w:rsidRPr="004236B3">
        <w:rPr>
          <w:color w:val="000000"/>
          <w:sz w:val="28"/>
          <w:lang w:val="en-US"/>
        </w:rPr>
        <w:t>ome</w:t>
      </w:r>
      <w:r w:rsidRPr="004236B3">
        <w:rPr>
          <w:color w:val="000000"/>
          <w:sz w:val="28"/>
        </w:rPr>
        <w:t>.</w:t>
      </w:r>
    </w:p>
    <w:p w:rsidR="00984553" w:rsidRPr="004236B3" w:rsidRDefault="00984553" w:rsidP="004236B3">
      <w:pPr>
        <w:spacing w:after="0" w:line="360" w:lineRule="auto"/>
        <w:ind w:firstLine="709"/>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984553" w:rsidRPr="004236B3">
        <w:rPr>
          <w:color w:val="000000"/>
          <w:sz w:val="28"/>
        </w:rPr>
        <w:t>Нексус</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мы переходим </w:t>
      </w:r>
      <w:r w:rsidRPr="004236B3">
        <w:rPr>
          <w:i/>
          <w:color w:val="000000"/>
          <w:sz w:val="28"/>
        </w:rPr>
        <w:t>к</w:t>
      </w:r>
      <w:r w:rsidRPr="004236B3">
        <w:rPr>
          <w:color w:val="000000"/>
          <w:sz w:val="28"/>
        </w:rPr>
        <w:t xml:space="preserve"> тому, что выше (стр.</w:t>
      </w:r>
      <w:r>
        <w:rPr>
          <w:color w:val="000000"/>
          <w:sz w:val="28"/>
        </w:rPr>
        <w:t> </w:t>
      </w:r>
      <w:r w:rsidRPr="004236B3">
        <w:rPr>
          <w:color w:val="000000"/>
          <w:sz w:val="28"/>
        </w:rPr>
        <w:t xml:space="preserve">108) было обозначено термином </w:t>
      </w:r>
      <w:r>
        <w:rPr>
          <w:color w:val="000000"/>
          <w:sz w:val="28"/>
        </w:rPr>
        <w:t>«</w:t>
      </w:r>
      <w:r w:rsidRPr="004236B3">
        <w:rPr>
          <w:color w:val="000000"/>
          <w:sz w:val="28"/>
        </w:rPr>
        <w:t>нексус</w:t>
      </w:r>
      <w:r>
        <w:rPr>
          <w:color w:val="000000"/>
          <w:sz w:val="28"/>
        </w:rPr>
        <w:t>»</w:t>
      </w:r>
      <w:r w:rsidRPr="004236B3">
        <w:rPr>
          <w:color w:val="000000"/>
          <w:sz w:val="28"/>
        </w:rPr>
        <w:t xml:space="preserve">. Мы приводили при этом пример: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w:t>
      </w:r>
      <w:r w:rsidRPr="004236B3">
        <w:rPr>
          <w:color w:val="000000"/>
          <w:sz w:val="28"/>
          <w:lang w:val="en-US"/>
        </w:rPr>
        <w:t>furiously</w:t>
      </w:r>
      <w:r w:rsidRPr="004236B3">
        <w:rPr>
          <w:color w:val="000000"/>
          <w:sz w:val="28"/>
        </w:rPr>
        <w:t xml:space="preserve"> </w:t>
      </w:r>
      <w:r>
        <w:rPr>
          <w:color w:val="000000"/>
          <w:sz w:val="28"/>
        </w:rPr>
        <w:t>«</w:t>
      </w:r>
      <w:r w:rsidRPr="004236B3">
        <w:rPr>
          <w:color w:val="000000"/>
          <w:sz w:val="28"/>
        </w:rPr>
        <w:t>Собака лает яростно</w:t>
      </w:r>
      <w:r>
        <w:rPr>
          <w:color w:val="000000"/>
          <w:sz w:val="28"/>
        </w:rPr>
        <w:t>»</w:t>
      </w:r>
      <w:r w:rsidRPr="004236B3">
        <w:rPr>
          <w:color w:val="000000"/>
          <w:sz w:val="28"/>
        </w:rPr>
        <w:t xml:space="preserve"> в противоположность юнкции </w:t>
      </w:r>
      <w:r w:rsidRPr="004236B3">
        <w:rPr>
          <w:color w:val="000000"/>
          <w:sz w:val="28"/>
          <w:lang w:val="en-US"/>
        </w:rPr>
        <w:t>a</w:t>
      </w:r>
      <w:r w:rsidRPr="004236B3">
        <w:rPr>
          <w:color w:val="000000"/>
          <w:sz w:val="28"/>
        </w:rPr>
        <w:t xml:space="preserve"> </w:t>
      </w:r>
      <w:r w:rsidRPr="004236B3">
        <w:rPr>
          <w:color w:val="000000"/>
          <w:sz w:val="28"/>
          <w:lang w:val="en-US"/>
        </w:rPr>
        <w:t>furiously</w:t>
      </w:r>
      <w:r w:rsidRPr="004236B3">
        <w:rPr>
          <w:color w:val="000000"/>
          <w:sz w:val="28"/>
        </w:rPr>
        <w:t xml:space="preserve"> </w:t>
      </w:r>
      <w:r w:rsidRPr="004236B3">
        <w:rPr>
          <w:color w:val="000000"/>
          <w:sz w:val="28"/>
          <w:lang w:val="en-US"/>
        </w:rPr>
        <w:t>barking</w:t>
      </w:r>
      <w:r w:rsidRPr="004236B3">
        <w:rPr>
          <w:color w:val="000000"/>
          <w:sz w:val="28"/>
        </w:rPr>
        <w:t xml:space="preserve"> </w:t>
      </w:r>
      <w:r w:rsidRPr="004236B3">
        <w:rPr>
          <w:color w:val="000000"/>
          <w:sz w:val="28"/>
          <w:lang w:val="en-US"/>
        </w:rPr>
        <w:t>dog</w:t>
      </w:r>
      <w:r w:rsidRPr="004236B3">
        <w:rPr>
          <w:color w:val="000000"/>
          <w:sz w:val="28"/>
        </w:rPr>
        <w:t xml:space="preserve"> </w:t>
      </w:r>
      <w:r>
        <w:rPr>
          <w:color w:val="000000"/>
          <w:sz w:val="28"/>
        </w:rPr>
        <w:t>«</w:t>
      </w:r>
      <w:r w:rsidRPr="004236B3">
        <w:rPr>
          <w:color w:val="000000"/>
          <w:sz w:val="28"/>
        </w:rPr>
        <w:t>яростно лающая собака</w:t>
      </w:r>
      <w:r>
        <w:rPr>
          <w:color w:val="000000"/>
          <w:sz w:val="28"/>
        </w:rPr>
        <w:t>»</w:t>
      </w:r>
      <w:r w:rsidRPr="004236B3">
        <w:rPr>
          <w:color w:val="000000"/>
          <w:sz w:val="28"/>
        </w:rPr>
        <w:t xml:space="preserve">. Третичное слово </w:t>
      </w:r>
      <w:r w:rsidRPr="004236B3">
        <w:rPr>
          <w:color w:val="000000"/>
          <w:sz w:val="28"/>
          <w:lang w:val="en-US"/>
        </w:rPr>
        <w:t>furiously</w:t>
      </w:r>
      <w:r w:rsidRPr="004236B3">
        <w:rPr>
          <w:color w:val="000000"/>
          <w:sz w:val="28"/>
        </w:rPr>
        <w:t xml:space="preserve"> </w:t>
      </w:r>
      <w:r>
        <w:rPr>
          <w:color w:val="000000"/>
          <w:sz w:val="28"/>
        </w:rPr>
        <w:t>«</w:t>
      </w:r>
      <w:r w:rsidRPr="004236B3">
        <w:rPr>
          <w:color w:val="000000"/>
          <w:sz w:val="28"/>
        </w:rPr>
        <w:t>яростно</w:t>
      </w:r>
      <w:r>
        <w:rPr>
          <w:color w:val="000000"/>
          <w:sz w:val="28"/>
        </w:rPr>
        <w:t>»</w:t>
      </w:r>
      <w:r w:rsidRPr="004236B3">
        <w:rPr>
          <w:color w:val="000000"/>
          <w:sz w:val="28"/>
        </w:rPr>
        <w:t xml:space="preserve"> является одним и тем же словом в обоих сочетаниях, следовательно, его можно не рассматривать. Соотношение между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w:t>
      </w:r>
      <w:r>
        <w:rPr>
          <w:color w:val="000000"/>
          <w:sz w:val="28"/>
        </w:rPr>
        <w:t>«</w:t>
      </w:r>
      <w:r w:rsidRPr="004236B3">
        <w:rPr>
          <w:color w:val="000000"/>
          <w:sz w:val="28"/>
        </w:rPr>
        <w:t>Собака лает</w:t>
      </w:r>
      <w:r>
        <w:rPr>
          <w:color w:val="000000"/>
          <w:sz w:val="28"/>
        </w:rPr>
        <w:t>»</w:t>
      </w:r>
      <w:r w:rsidRPr="004236B3">
        <w:rPr>
          <w:color w:val="000000"/>
          <w:sz w:val="28"/>
        </w:rPr>
        <w:t xml:space="preserve"> и </w:t>
      </w:r>
      <w:r w:rsidRPr="004236B3">
        <w:rPr>
          <w:color w:val="000000"/>
          <w:sz w:val="28"/>
          <w:lang w:val="en-US"/>
        </w:rPr>
        <w:t>a</w:t>
      </w:r>
      <w:r w:rsidRPr="004236B3">
        <w:rPr>
          <w:color w:val="000000"/>
          <w:sz w:val="28"/>
        </w:rPr>
        <w:t xml:space="preserve"> </w:t>
      </w:r>
      <w:r w:rsidRPr="004236B3">
        <w:rPr>
          <w:color w:val="000000"/>
          <w:sz w:val="28"/>
          <w:lang w:val="en-US"/>
        </w:rPr>
        <w:t>barking</w:t>
      </w:r>
      <w:r w:rsidRPr="004236B3">
        <w:rPr>
          <w:color w:val="000000"/>
          <w:sz w:val="28"/>
        </w:rPr>
        <w:t xml:space="preserve"> </w:t>
      </w:r>
      <w:r w:rsidRPr="004236B3">
        <w:rPr>
          <w:color w:val="000000"/>
          <w:sz w:val="28"/>
          <w:lang w:val="en-US"/>
        </w:rPr>
        <w:t>dog</w:t>
      </w:r>
      <w:r w:rsidRPr="004236B3">
        <w:rPr>
          <w:color w:val="000000"/>
          <w:sz w:val="28"/>
        </w:rPr>
        <w:t xml:space="preserve"> </w:t>
      </w:r>
      <w:r>
        <w:rPr>
          <w:color w:val="000000"/>
          <w:sz w:val="28"/>
        </w:rPr>
        <w:t>«</w:t>
      </w:r>
      <w:r w:rsidRPr="004236B3">
        <w:rPr>
          <w:color w:val="000000"/>
          <w:sz w:val="28"/>
        </w:rPr>
        <w:t>лающая собака</w:t>
      </w:r>
      <w:r>
        <w:rPr>
          <w:color w:val="000000"/>
          <w:sz w:val="28"/>
        </w:rPr>
        <w:t>»</w:t>
      </w:r>
      <w:r w:rsidRPr="004236B3">
        <w:rPr>
          <w:color w:val="000000"/>
          <w:sz w:val="28"/>
        </w:rPr>
        <w:t xml:space="preserve">, очевидно, сходно с соотношением между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Pr>
          <w:color w:val="000000"/>
          <w:sz w:val="28"/>
        </w:rPr>
        <w:t>«</w:t>
      </w:r>
      <w:r w:rsidRPr="004236B3">
        <w:rPr>
          <w:color w:val="000000"/>
          <w:sz w:val="28"/>
        </w:rPr>
        <w:t>роза красная</w:t>
      </w:r>
      <w:r>
        <w:rPr>
          <w:color w:val="000000"/>
          <w:sz w:val="28"/>
        </w:rPr>
        <w:t>»</w:t>
      </w:r>
      <w:r w:rsidRPr="004236B3">
        <w:rPr>
          <w:color w:val="000000"/>
          <w:sz w:val="28"/>
        </w:rPr>
        <w:t xml:space="preserve"> и </w:t>
      </w:r>
      <w:r w:rsidRPr="004236B3">
        <w:rPr>
          <w:color w:val="000000"/>
          <w:sz w:val="28"/>
          <w:lang w:val="en-US"/>
        </w:rPr>
        <w:t>a</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rose</w:t>
      </w:r>
      <w:r w:rsidRPr="004236B3">
        <w:rPr>
          <w:color w:val="000000"/>
          <w:sz w:val="28"/>
        </w:rPr>
        <w:t xml:space="preserve"> </w:t>
      </w:r>
      <w:r>
        <w:rPr>
          <w:color w:val="000000"/>
          <w:sz w:val="28"/>
        </w:rPr>
        <w:t>«</w:t>
      </w:r>
      <w:r w:rsidRPr="004236B3">
        <w:rPr>
          <w:color w:val="000000"/>
          <w:sz w:val="28"/>
        </w:rPr>
        <w:t>красная роза</w:t>
      </w:r>
      <w:r>
        <w:rPr>
          <w:color w:val="000000"/>
          <w:sz w:val="28"/>
        </w:rPr>
        <w:t>»</w:t>
      </w:r>
      <w:r w:rsidRPr="004236B3">
        <w:rPr>
          <w:color w:val="000000"/>
          <w:sz w:val="28"/>
        </w:rPr>
        <w:t xml:space="preserve">. В случаях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налицо законченное значение, законченные предложения, в которых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принято называть подлежащими, </w:t>
      </w:r>
      <w:r w:rsidRPr="004236B3">
        <w:rPr>
          <w:color w:val="000000"/>
          <w:sz w:val="28"/>
          <w:lang w:val="en-US"/>
        </w:rPr>
        <w:t>a</w:t>
      </w:r>
      <w:r w:rsidRPr="004236B3">
        <w:rPr>
          <w:color w:val="000000"/>
          <w:sz w:val="28"/>
        </w:rPr>
        <w:t xml:space="preserve"> </w:t>
      </w:r>
      <w:r w:rsidRPr="004236B3">
        <w:rPr>
          <w:color w:val="000000"/>
          <w:sz w:val="28"/>
          <w:lang w:val="en-US"/>
        </w:rPr>
        <w:t>barks</w:t>
      </w:r>
      <w:r w:rsidRPr="004236B3">
        <w:rPr>
          <w:color w:val="000000"/>
          <w:sz w:val="28"/>
        </w:rPr>
        <w:t xml:space="preserve"> и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Pr>
          <w:color w:val="000000"/>
          <w:sz w:val="28"/>
        </w:rPr>
        <w:t>–</w:t>
      </w:r>
      <w:r w:rsidRPr="004236B3">
        <w:rPr>
          <w:color w:val="000000"/>
          <w:sz w:val="28"/>
        </w:rPr>
        <w:t xml:space="preserve"> сказуемыми; сочетание же в целом называют предикацией. Но в чем состоит различие между этими и другими сочетаниями?</w:t>
      </w:r>
    </w:p>
    <w:p w:rsidR="004236B3" w:rsidRPr="004236B3" w:rsidRDefault="004236B3" w:rsidP="004236B3">
      <w:pPr>
        <w:spacing w:after="0" w:line="360" w:lineRule="auto"/>
        <w:ind w:firstLine="709"/>
        <w:rPr>
          <w:color w:val="000000"/>
          <w:sz w:val="28"/>
        </w:rPr>
      </w:pPr>
      <w:r w:rsidRPr="004236B3">
        <w:rPr>
          <w:color w:val="000000"/>
          <w:sz w:val="28"/>
        </w:rPr>
        <w:t>Пауль полагает, что адъюнкт представляет собой ослабленное сказуемое (</w:t>
      </w:r>
      <w:r w:rsidRPr="004236B3">
        <w:rPr>
          <w:color w:val="000000"/>
          <w:sz w:val="28"/>
          <w:lang w:val="en-US"/>
        </w:rPr>
        <w:t>ein</w:t>
      </w:r>
      <w:r w:rsidRPr="004236B3">
        <w:rPr>
          <w:color w:val="000000"/>
          <w:sz w:val="28"/>
        </w:rPr>
        <w:t xml:space="preserve"> </w:t>
      </w:r>
      <w:r w:rsidRPr="004236B3">
        <w:rPr>
          <w:color w:val="000000"/>
          <w:sz w:val="28"/>
          <w:lang w:val="en-US"/>
        </w:rPr>
        <w:t>degradiertes</w:t>
      </w:r>
      <w:r w:rsidRPr="004236B3">
        <w:rPr>
          <w:color w:val="000000"/>
          <w:sz w:val="28"/>
        </w:rPr>
        <w:t xml:space="preserve"> </w:t>
      </w:r>
      <w:r w:rsidRPr="004236B3">
        <w:rPr>
          <w:color w:val="000000"/>
          <w:sz w:val="28"/>
          <w:lang w:val="en-US"/>
        </w:rPr>
        <w:t>Pr</w:t>
      </w:r>
      <w:r w:rsidRPr="004236B3">
        <w:rPr>
          <w:color w:val="000000"/>
          <w:sz w:val="28"/>
        </w:rPr>
        <w:t>д</w:t>
      </w:r>
      <w:r w:rsidRPr="004236B3">
        <w:rPr>
          <w:color w:val="000000"/>
          <w:sz w:val="28"/>
          <w:lang w:val="en-US"/>
        </w:rPr>
        <w:t>dikat</w:t>
      </w:r>
      <w:r w:rsidRPr="004236B3">
        <w:rPr>
          <w:color w:val="000000"/>
          <w:sz w:val="28"/>
        </w:rPr>
        <w:t xml:space="preserve">, см. </w:t>
      </w:r>
      <w:r>
        <w:rPr>
          <w:color w:val="000000"/>
          <w:sz w:val="28"/>
        </w:rPr>
        <w:t>«</w:t>
      </w:r>
      <w:r w:rsidRPr="004236B3">
        <w:rPr>
          <w:color w:val="000000"/>
          <w:sz w:val="28"/>
          <w:lang w:val="en-US"/>
        </w:rPr>
        <w:t>Prinzipien</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Sprachgeschichte</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Halle</w:t>
          </w:r>
        </w:smartTag>
      </w:smartTag>
      <w:r w:rsidRPr="004236B3">
        <w:rPr>
          <w:color w:val="000000"/>
          <w:sz w:val="28"/>
        </w:rPr>
        <w:t>, 1909, стр.</w:t>
      </w:r>
      <w:r>
        <w:rPr>
          <w:color w:val="000000"/>
          <w:sz w:val="28"/>
        </w:rPr>
        <w:t> </w:t>
      </w:r>
      <w:r w:rsidRPr="004236B3">
        <w:rPr>
          <w:color w:val="000000"/>
          <w:sz w:val="28"/>
        </w:rPr>
        <w:t>140 и сл.); подобным же образом Шеффилд (</w:t>
      </w:r>
      <w:r w:rsidRPr="004236B3">
        <w:rPr>
          <w:color w:val="000000"/>
          <w:sz w:val="28"/>
          <w:lang w:val="en-US"/>
        </w:rPr>
        <w:t>Sheffield</w:t>
      </w:r>
      <w:r w:rsidRPr="004236B3">
        <w:rPr>
          <w:color w:val="000000"/>
          <w:sz w:val="28"/>
        </w:rPr>
        <w:t xml:space="preserve">) заявляет, что адъюнкт </w:t>
      </w:r>
      <w:r>
        <w:rPr>
          <w:color w:val="000000"/>
          <w:sz w:val="28"/>
        </w:rPr>
        <w:t>«</w:t>
      </w:r>
      <w:r w:rsidRPr="004236B3">
        <w:rPr>
          <w:color w:val="000000"/>
          <w:sz w:val="28"/>
        </w:rPr>
        <w:t>подразумевает скрытую связку</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latent</w:t>
      </w:r>
      <w:r w:rsidRPr="004236B3">
        <w:rPr>
          <w:color w:val="000000"/>
          <w:sz w:val="28"/>
        </w:rPr>
        <w:t xml:space="preserve"> </w:t>
      </w:r>
      <w:r w:rsidRPr="004236B3">
        <w:rPr>
          <w:color w:val="000000"/>
          <w:sz w:val="28"/>
          <w:lang w:val="en-US"/>
        </w:rPr>
        <w:t>copula</w:t>
      </w:r>
      <w:r w:rsidRPr="004236B3">
        <w:rPr>
          <w:color w:val="000000"/>
          <w:sz w:val="28"/>
        </w:rPr>
        <w:t>, «</w:t>
      </w:r>
      <w:r w:rsidRPr="004236B3">
        <w:rPr>
          <w:color w:val="000000"/>
          <w:sz w:val="28"/>
          <w:lang w:val="en-US"/>
        </w:rPr>
        <w:t>Grammar</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Thinking</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York</w:t>
      </w:r>
      <w:r w:rsidRPr="004236B3">
        <w:rPr>
          <w:color w:val="000000"/>
          <w:sz w:val="28"/>
        </w:rPr>
        <w:t xml:space="preserve">, 1912, 56). Это значит, что сочетание </w:t>
      </w:r>
      <w:r w:rsidRPr="004236B3">
        <w:rPr>
          <w:color w:val="000000"/>
          <w:sz w:val="28"/>
          <w:lang w:val="en-US"/>
        </w:rPr>
        <w:t>a</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rose</w:t>
      </w:r>
      <w:r w:rsidRPr="004236B3">
        <w:rPr>
          <w:color w:val="000000"/>
          <w:sz w:val="28"/>
        </w:rPr>
        <w:t xml:space="preserve"> равно сочетанию </w:t>
      </w:r>
      <w:r w:rsidRPr="004236B3">
        <w:rPr>
          <w:color w:val="000000"/>
          <w:sz w:val="28"/>
          <w:lang w:val="en-US"/>
        </w:rPr>
        <w:t>a</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which</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или произошло из него, а потому </w:t>
      </w:r>
      <w:r w:rsidRPr="004236B3">
        <w:rPr>
          <w:color w:val="000000"/>
          <w:sz w:val="28"/>
          <w:lang w:val="en-US"/>
        </w:rPr>
        <w:t>red</w:t>
      </w:r>
      <w:r w:rsidRPr="004236B3">
        <w:rPr>
          <w:color w:val="000000"/>
          <w:sz w:val="28"/>
        </w:rPr>
        <w:t xml:space="preserve"> всегда будет своего рода предикативом. Не следует забывать, что таким образом в сочетание незаметно протаскивается относительное местоимение, и оно превращает все словосочетание в адъюнкт (атрибут, эпитет). </w:t>
      </w:r>
      <w:r w:rsidRPr="004236B3">
        <w:rPr>
          <w:color w:val="000000"/>
          <w:sz w:val="28"/>
          <w:lang w:val="en-US"/>
        </w:rPr>
        <w:t xml:space="preserve">Barking </w:t>
      </w:r>
      <w:r w:rsidRPr="004236B3">
        <w:rPr>
          <w:color w:val="000000"/>
          <w:sz w:val="28"/>
        </w:rPr>
        <w:t>вовсе</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является</w:t>
      </w:r>
      <w:r w:rsidRPr="004236B3">
        <w:rPr>
          <w:color w:val="000000"/>
          <w:sz w:val="28"/>
          <w:lang w:val="en-US"/>
        </w:rPr>
        <w:t xml:space="preserve"> </w:t>
      </w:r>
      <w:r w:rsidRPr="004236B3">
        <w:rPr>
          <w:color w:val="000000"/>
          <w:sz w:val="28"/>
        </w:rPr>
        <w:t>ослабленным</w:t>
      </w:r>
      <w:r w:rsidRPr="004236B3">
        <w:rPr>
          <w:color w:val="000000"/>
          <w:sz w:val="28"/>
          <w:lang w:val="en-US"/>
        </w:rPr>
        <w:t xml:space="preserve"> barks, </w:t>
      </w:r>
      <w:r w:rsidRPr="004236B3">
        <w:rPr>
          <w:color w:val="000000"/>
          <w:sz w:val="28"/>
        </w:rPr>
        <w:t>хотя</w:t>
      </w:r>
      <w:r w:rsidRPr="004236B3">
        <w:rPr>
          <w:color w:val="000000"/>
          <w:sz w:val="28"/>
          <w:lang w:val="en-US"/>
        </w:rPr>
        <w:t xml:space="preserve"> a barking dog – </w:t>
      </w:r>
      <w:r w:rsidRPr="004236B3">
        <w:rPr>
          <w:color w:val="000000"/>
          <w:sz w:val="28"/>
        </w:rPr>
        <w:t>это</w:t>
      </w:r>
      <w:r w:rsidRPr="004236B3">
        <w:rPr>
          <w:color w:val="000000"/>
          <w:sz w:val="28"/>
          <w:lang w:val="en-US"/>
        </w:rPr>
        <w:t xml:space="preserve"> a dog who barks. </w:t>
      </w:r>
      <w:r w:rsidRPr="004236B3">
        <w:rPr>
          <w:color w:val="000000"/>
          <w:sz w:val="28"/>
        </w:rPr>
        <w:t>Пеано (</w:t>
      </w:r>
      <w:r w:rsidRPr="004236B3">
        <w:rPr>
          <w:color w:val="000000"/>
          <w:sz w:val="28"/>
          <w:lang w:val="en-US"/>
        </w:rPr>
        <w:t>Peano</w:t>
      </w:r>
      <w:r w:rsidRPr="004236B3">
        <w:rPr>
          <w:color w:val="000000"/>
          <w:sz w:val="28"/>
        </w:rPr>
        <w:t xml:space="preserve">) более прав, когда он говорит, что относительное местоимение и связка представляют собой положительное и отрицательное добавление одного и того же количества и что они взаимно погашаются (англ. </w:t>
      </w:r>
      <w:r w:rsidRPr="004236B3">
        <w:rPr>
          <w:color w:val="000000"/>
          <w:sz w:val="28"/>
          <w:lang w:val="en-GB"/>
        </w:rPr>
        <w:t>which</w:t>
      </w:r>
      <w:r w:rsidRPr="004236B3">
        <w:rPr>
          <w:color w:val="000000"/>
          <w:sz w:val="28"/>
        </w:rPr>
        <w:t xml:space="preserve"> = – </w:t>
      </w:r>
      <w:r w:rsidRPr="004236B3">
        <w:rPr>
          <w:color w:val="000000"/>
          <w:sz w:val="28"/>
          <w:lang w:val="en-GB"/>
        </w:rPr>
        <w:t>is</w:t>
      </w:r>
      <w:r w:rsidRPr="004236B3">
        <w:rPr>
          <w:color w:val="000000"/>
          <w:sz w:val="28"/>
        </w:rPr>
        <w:t xml:space="preserve">, или </w:t>
      </w:r>
      <w:r>
        <w:rPr>
          <w:color w:val="000000"/>
          <w:sz w:val="28"/>
        </w:rPr>
        <w:t>–</w:t>
      </w:r>
      <w:r w:rsidRPr="004236B3">
        <w:rPr>
          <w:color w:val="000000"/>
          <w:sz w:val="28"/>
        </w:rPr>
        <w:t xml:space="preserve"> </w:t>
      </w:r>
      <w:r w:rsidRPr="004236B3">
        <w:rPr>
          <w:color w:val="000000"/>
          <w:sz w:val="28"/>
          <w:lang w:val="en-US"/>
        </w:rPr>
        <w:t>which</w:t>
      </w:r>
      <w:r w:rsidRPr="004236B3">
        <w:rPr>
          <w:color w:val="000000"/>
          <w:sz w:val="28"/>
        </w:rPr>
        <w:t xml:space="preserve"> = + </w:t>
      </w:r>
      <w:r w:rsidRPr="004236B3">
        <w:rPr>
          <w:color w:val="000000"/>
          <w:sz w:val="28"/>
          <w:lang w:val="en-US"/>
        </w:rPr>
        <w:t>is</w:t>
      </w:r>
      <w:r w:rsidRPr="004236B3">
        <w:rPr>
          <w:color w:val="000000"/>
          <w:sz w:val="28"/>
        </w:rPr>
        <w:t xml:space="preserve">), и таким образом, </w:t>
      </w:r>
      <w:r w:rsidRPr="004236B3">
        <w:rPr>
          <w:color w:val="000000"/>
          <w:sz w:val="28"/>
          <w:lang w:val="en-US"/>
        </w:rPr>
        <w:t>which</w:t>
      </w:r>
      <w:r w:rsidRPr="004236B3">
        <w:rPr>
          <w:color w:val="000000"/>
          <w:sz w:val="28"/>
        </w:rPr>
        <w:t xml:space="preserve"> </w:t>
      </w:r>
      <w:r w:rsidRPr="004236B3">
        <w:rPr>
          <w:color w:val="000000"/>
          <w:sz w:val="28"/>
          <w:lang w:val="en-US"/>
        </w:rPr>
        <w:t>is</w:t>
      </w:r>
      <w:r w:rsidRPr="004236B3">
        <w:rPr>
          <w:color w:val="000000"/>
          <w:sz w:val="28"/>
        </w:rPr>
        <w:t xml:space="preserve"> = 0.</w:t>
      </w:r>
    </w:p>
    <w:p w:rsidR="004236B3" w:rsidRPr="004236B3" w:rsidRDefault="004236B3" w:rsidP="004236B3">
      <w:pPr>
        <w:spacing w:after="0" w:line="360" w:lineRule="auto"/>
        <w:ind w:firstLine="709"/>
        <w:rPr>
          <w:color w:val="000000"/>
          <w:sz w:val="28"/>
        </w:rPr>
      </w:pPr>
      <w:r w:rsidRPr="004236B3">
        <w:rPr>
          <w:color w:val="000000"/>
          <w:sz w:val="28"/>
        </w:rPr>
        <w:t>По мнению Пауля, юнкция (</w:t>
      </w:r>
      <w:r w:rsidRPr="004236B3">
        <w:rPr>
          <w:color w:val="000000"/>
          <w:sz w:val="28"/>
          <w:lang w:val="en-US"/>
        </w:rPr>
        <w:t>Attributivverh</w:t>
      </w:r>
      <w:r w:rsidRPr="004236B3">
        <w:rPr>
          <w:color w:val="000000"/>
          <w:sz w:val="28"/>
        </w:rPr>
        <w:t>д</w:t>
      </w:r>
      <w:r w:rsidRPr="004236B3">
        <w:rPr>
          <w:color w:val="000000"/>
          <w:sz w:val="28"/>
          <w:lang w:val="en-US"/>
        </w:rPr>
        <w:t>ltnis</w:t>
      </w:r>
      <w:r w:rsidRPr="004236B3">
        <w:rPr>
          <w:color w:val="000000"/>
          <w:sz w:val="28"/>
        </w:rPr>
        <w:t xml:space="preserve">) развилась из предикативных отношений, а поэтому в конечном счете </w:t>
      </w:r>
      <w:r>
        <w:rPr>
          <w:color w:val="000000"/>
          <w:sz w:val="28"/>
        </w:rPr>
        <w:t>–</w:t>
      </w:r>
      <w:r w:rsidRPr="004236B3">
        <w:rPr>
          <w:color w:val="000000"/>
          <w:sz w:val="28"/>
        </w:rPr>
        <w:t xml:space="preserve"> из предложения. Однако Суит ничего не говорит о приоритете этих двух сочетаний, когда заявляет, что </w:t>
      </w:r>
      <w:r>
        <w:rPr>
          <w:color w:val="000000"/>
          <w:sz w:val="28"/>
        </w:rPr>
        <w:t>«</w:t>
      </w:r>
      <w:r w:rsidRPr="004236B3">
        <w:rPr>
          <w:color w:val="000000"/>
          <w:sz w:val="28"/>
        </w:rPr>
        <w:t>ассумпция</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юнкция</w:t>
      </w:r>
      <w:r>
        <w:rPr>
          <w:color w:val="000000"/>
          <w:sz w:val="28"/>
        </w:rPr>
        <w:t>»</w:t>
      </w:r>
      <w:r w:rsidRPr="004236B3">
        <w:rPr>
          <w:color w:val="000000"/>
          <w:sz w:val="28"/>
        </w:rPr>
        <w:t xml:space="preserve">) </w:t>
      </w:r>
      <w:r>
        <w:rPr>
          <w:color w:val="000000"/>
          <w:sz w:val="28"/>
        </w:rPr>
        <w:t>–</w:t>
      </w:r>
      <w:r w:rsidRPr="004236B3">
        <w:rPr>
          <w:color w:val="000000"/>
          <w:sz w:val="28"/>
        </w:rPr>
        <w:t xml:space="preserve"> это подразумеваемая или потенциальная предикация, а предикация </w:t>
      </w:r>
      <w:r>
        <w:rPr>
          <w:color w:val="000000"/>
          <w:sz w:val="28"/>
        </w:rPr>
        <w:t>–</w:t>
      </w:r>
      <w:r w:rsidRPr="004236B3">
        <w:rPr>
          <w:color w:val="000000"/>
          <w:sz w:val="28"/>
        </w:rPr>
        <w:t xml:space="preserve"> своего рода усиленная или развернутая </w:t>
      </w:r>
      <w:r>
        <w:rPr>
          <w:color w:val="000000"/>
          <w:sz w:val="28"/>
        </w:rPr>
        <w:t>«</w:t>
      </w:r>
      <w:r w:rsidRPr="004236B3">
        <w:rPr>
          <w:color w:val="000000"/>
          <w:sz w:val="28"/>
        </w:rPr>
        <w:t>ассумпция</w:t>
      </w:r>
      <w:r>
        <w:rPr>
          <w:color w:val="000000"/>
          <w:sz w:val="28"/>
        </w:rPr>
        <w:t>»</w:t>
      </w:r>
      <w:r w:rsidRPr="004236B3">
        <w:rPr>
          <w:color w:val="000000"/>
          <w:sz w:val="28"/>
        </w:rPr>
        <w:t xml:space="preserve">; </w:t>
      </w:r>
      <w:r>
        <w:rPr>
          <w:color w:val="000000"/>
          <w:sz w:val="28"/>
        </w:rPr>
        <w:t>«</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44. Однако такой подход к вопросу ни к чему не приводит.</w:t>
      </w:r>
    </w:p>
    <w:p w:rsidR="004236B3" w:rsidRPr="004236B3" w:rsidRDefault="004236B3" w:rsidP="004236B3">
      <w:pPr>
        <w:spacing w:after="0" w:line="360" w:lineRule="auto"/>
        <w:ind w:firstLine="709"/>
        <w:rPr>
          <w:color w:val="000000"/>
          <w:sz w:val="28"/>
        </w:rPr>
      </w:pPr>
      <w:r w:rsidRPr="004236B3">
        <w:rPr>
          <w:color w:val="000000"/>
          <w:sz w:val="28"/>
        </w:rPr>
        <w:t>Вундт (</w:t>
      </w:r>
      <w:r w:rsidRPr="004236B3">
        <w:rPr>
          <w:color w:val="000000"/>
          <w:sz w:val="28"/>
          <w:lang w:val="en-US"/>
        </w:rPr>
        <w:t>Wundt</w:t>
      </w:r>
      <w:r w:rsidRPr="004236B3">
        <w:rPr>
          <w:color w:val="000000"/>
          <w:sz w:val="28"/>
        </w:rPr>
        <w:t>) и Зюттерлин (</w:t>
      </w:r>
      <w:r w:rsidRPr="004236B3">
        <w:rPr>
          <w:color w:val="000000"/>
          <w:sz w:val="28"/>
          <w:lang w:val="en-US"/>
        </w:rPr>
        <w:t>S</w:t>
      </w:r>
      <w:r w:rsidRPr="004236B3">
        <w:rPr>
          <w:color w:val="000000"/>
          <w:sz w:val="28"/>
        </w:rPr>
        <w:t>ь</w:t>
      </w:r>
      <w:r w:rsidRPr="004236B3">
        <w:rPr>
          <w:color w:val="000000"/>
          <w:sz w:val="28"/>
          <w:lang w:val="en-US"/>
        </w:rPr>
        <w:t>tterlin</w:t>
      </w:r>
      <w:r w:rsidRPr="004236B3">
        <w:rPr>
          <w:color w:val="000000"/>
          <w:sz w:val="28"/>
        </w:rPr>
        <w:t>) разграничивают оба типа сочетаний как открытые и закрытые сочетания (</w:t>
      </w:r>
      <w:r w:rsidRPr="004236B3">
        <w:rPr>
          <w:color w:val="000000"/>
          <w:sz w:val="28"/>
          <w:lang w:val="en-US"/>
        </w:rPr>
        <w:t>offene</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geschlossene</w:t>
      </w:r>
      <w:r w:rsidRPr="004236B3">
        <w:rPr>
          <w:color w:val="000000"/>
          <w:sz w:val="28"/>
        </w:rPr>
        <w:t xml:space="preserve"> </w:t>
      </w:r>
      <w:r w:rsidRPr="004236B3">
        <w:rPr>
          <w:color w:val="000000"/>
          <w:sz w:val="28"/>
          <w:lang w:val="en-US"/>
        </w:rPr>
        <w:t>Wortverbindungen</w:t>
      </w:r>
      <w:r w:rsidRPr="004236B3">
        <w:rPr>
          <w:color w:val="000000"/>
          <w:sz w:val="28"/>
        </w:rPr>
        <w:t>). Было бы, пожалуй, правильнее сказать, что одно сочетание является незаконченным и заставляет ожидать продолжения (</w:t>
      </w:r>
      <w:r w:rsidRPr="004236B3">
        <w:rPr>
          <w:color w:val="000000"/>
          <w:sz w:val="28"/>
          <w:lang w:val="en-US"/>
        </w:rPr>
        <w:t>a</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rose</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Ну и что с этой розой?</w:t>
      </w:r>
      <w:r>
        <w:rPr>
          <w:color w:val="000000"/>
          <w:sz w:val="28"/>
        </w:rPr>
        <w:t>»</w:t>
      </w:r>
      <w:r w:rsidRPr="004236B3">
        <w:rPr>
          <w:color w:val="000000"/>
          <w:sz w:val="28"/>
        </w:rPr>
        <w:t>), а другое вполне закончено и образует связное целое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Первое сочетание </w:t>
      </w:r>
      <w:r>
        <w:rPr>
          <w:color w:val="000000"/>
          <w:sz w:val="28"/>
        </w:rPr>
        <w:t>–</w:t>
      </w:r>
      <w:r w:rsidRPr="004236B3">
        <w:rPr>
          <w:color w:val="000000"/>
          <w:sz w:val="28"/>
        </w:rPr>
        <w:t xml:space="preserve"> безжизненное и застывшее, а второе </w:t>
      </w:r>
      <w:r>
        <w:rPr>
          <w:color w:val="000000"/>
          <w:sz w:val="28"/>
        </w:rPr>
        <w:t>–</w:t>
      </w:r>
      <w:r w:rsidRPr="004236B3">
        <w:rPr>
          <w:color w:val="000000"/>
          <w:sz w:val="28"/>
        </w:rPr>
        <w:t xml:space="preserve"> живое. Последнее свойство приписывается обычно наличию предикативной формы глагола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i/>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i/>
          <w:color w:val="000000"/>
          <w:sz w:val="28"/>
          <w:lang w:val="en-US"/>
        </w:rPr>
        <w:t>barks</w:t>
      </w:r>
      <w:r w:rsidRPr="004236B3">
        <w:rPr>
          <w:i/>
          <w:color w:val="000000"/>
          <w:sz w:val="28"/>
        </w:rPr>
        <w:t>),</w:t>
      </w:r>
      <w:r w:rsidRPr="004236B3">
        <w:rPr>
          <w:color w:val="000000"/>
          <w:sz w:val="28"/>
        </w:rPr>
        <w:t xml:space="preserve"> и, конечно, в названии глагола в китайских грамматиках (</w:t>
      </w:r>
      <w:r>
        <w:rPr>
          <w:color w:val="000000"/>
          <w:sz w:val="28"/>
        </w:rPr>
        <w:t>«</w:t>
      </w:r>
      <w:r w:rsidRPr="004236B3">
        <w:rPr>
          <w:color w:val="000000"/>
          <w:sz w:val="28"/>
        </w:rPr>
        <w:t>живое слово</w:t>
      </w:r>
      <w:r>
        <w:rPr>
          <w:color w:val="000000"/>
          <w:sz w:val="28"/>
        </w:rPr>
        <w:t>»</w:t>
      </w:r>
      <w:r w:rsidRPr="004236B3">
        <w:rPr>
          <w:color w:val="000000"/>
          <w:sz w:val="28"/>
        </w:rPr>
        <w:t xml:space="preserve">) (в противоположность существительному, которое лишено жизни) есть большая доля истины. И все же не столько сами слова, сколько их сочетания либо содержат жизнь, либо лишены ее; как мы скоро увидим, бывают сочетания без предикативной формы глагола, которые во всех отношениях могут быть поставлены в один ряд с сочетаниями типа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Такие сочетания образуют предложения, </w:t>
      </w:r>
      <w:r>
        <w:rPr>
          <w:color w:val="000000"/>
          <w:sz w:val="28"/>
        </w:rPr>
        <w:t>т.е.</w:t>
      </w:r>
      <w:r w:rsidRPr="004236B3">
        <w:rPr>
          <w:color w:val="000000"/>
          <w:sz w:val="28"/>
        </w:rPr>
        <w:t xml:space="preserve"> законченные сообщения, а это, конечно, очень важно </w:t>
      </w:r>
      <w:r>
        <w:rPr>
          <w:color w:val="000000"/>
          <w:sz w:val="28"/>
        </w:rPr>
        <w:t>–</w:t>
      </w:r>
      <w:r w:rsidRPr="004236B3">
        <w:rPr>
          <w:color w:val="000000"/>
          <w:sz w:val="28"/>
        </w:rPr>
        <w:t xml:space="preserve"> даже с точки зрения грамматиста. Но совершенно то же соотношение, которое обнаруживается между первичным и вторичным словом в подобного рода законченных предложениях, мы находим также в огромном числе других сочетаний, не настолько законченных и завершенных, чтобы образовать настоящие предложения. Чтобы убедиться в этом, достаточно рассмотреть обычные подчиненные предложения: ср. </w:t>
      </w:r>
      <w:r w:rsidRPr="004236B3">
        <w:rPr>
          <w:color w:val="000000"/>
          <w:sz w:val="28"/>
          <w:lang w:val="en-US"/>
        </w:rPr>
        <w:t>(I see) that the rose is red «(</w:t>
      </w:r>
      <w:r w:rsidRPr="004236B3">
        <w:rPr>
          <w:color w:val="000000"/>
          <w:sz w:val="28"/>
        </w:rPr>
        <w:t>Я</w:t>
      </w:r>
      <w:r w:rsidRPr="004236B3">
        <w:rPr>
          <w:color w:val="000000"/>
          <w:sz w:val="28"/>
          <w:lang w:val="en-US"/>
        </w:rPr>
        <w:t xml:space="preserve"> </w:t>
      </w:r>
      <w:r w:rsidRPr="004236B3">
        <w:rPr>
          <w:color w:val="000000"/>
          <w:sz w:val="28"/>
        </w:rPr>
        <w:t>вижу</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роза</w:t>
      </w:r>
      <w:r w:rsidRPr="004236B3">
        <w:rPr>
          <w:color w:val="000000"/>
          <w:sz w:val="28"/>
          <w:lang w:val="en-US"/>
        </w:rPr>
        <w:t xml:space="preserve"> </w:t>
      </w:r>
      <w:r w:rsidRPr="004236B3">
        <w:rPr>
          <w:color w:val="000000"/>
          <w:sz w:val="28"/>
        </w:rPr>
        <w:t>красная</w:t>
      </w:r>
      <w:r w:rsidRPr="004236B3">
        <w:rPr>
          <w:color w:val="000000"/>
          <w:sz w:val="28"/>
          <w:lang w:val="en-US"/>
        </w:rPr>
        <w:t>», (She is alarmed) when. the dog barks «(</w:t>
      </w:r>
      <w:r w:rsidRPr="004236B3">
        <w:rPr>
          <w:color w:val="000000"/>
          <w:sz w:val="28"/>
        </w:rPr>
        <w:t>Она</w:t>
      </w:r>
      <w:r w:rsidRPr="004236B3">
        <w:rPr>
          <w:color w:val="000000"/>
          <w:sz w:val="28"/>
          <w:lang w:val="en-US"/>
        </w:rPr>
        <w:t xml:space="preserve"> </w:t>
      </w:r>
      <w:r w:rsidRPr="004236B3">
        <w:rPr>
          <w:color w:val="000000"/>
          <w:sz w:val="28"/>
        </w:rPr>
        <w:t>тревожится</w:t>
      </w:r>
      <w:r w:rsidRPr="004236B3">
        <w:rPr>
          <w:color w:val="000000"/>
          <w:sz w:val="28"/>
          <w:lang w:val="en-US"/>
        </w:rPr>
        <w:t xml:space="preserve">), </w:t>
      </w:r>
      <w:r w:rsidRPr="004236B3">
        <w:rPr>
          <w:color w:val="000000"/>
          <w:sz w:val="28"/>
        </w:rPr>
        <w:t>когда</w:t>
      </w:r>
      <w:r w:rsidRPr="004236B3">
        <w:rPr>
          <w:color w:val="000000"/>
          <w:sz w:val="28"/>
          <w:lang w:val="en-US"/>
        </w:rPr>
        <w:t xml:space="preserve"> </w:t>
      </w:r>
      <w:r w:rsidRPr="004236B3">
        <w:rPr>
          <w:color w:val="000000"/>
          <w:sz w:val="28"/>
        </w:rPr>
        <w:t>лает</w:t>
      </w:r>
      <w:r w:rsidRPr="004236B3">
        <w:rPr>
          <w:color w:val="000000"/>
          <w:sz w:val="28"/>
          <w:lang w:val="en-US"/>
        </w:rPr>
        <w:t xml:space="preserve"> </w:t>
      </w:r>
      <w:r w:rsidRPr="004236B3">
        <w:rPr>
          <w:color w:val="000000"/>
          <w:sz w:val="28"/>
        </w:rPr>
        <w:t>собака</w:t>
      </w:r>
      <w:r w:rsidRPr="004236B3">
        <w:rPr>
          <w:color w:val="000000"/>
          <w:sz w:val="28"/>
          <w:lang w:val="en-US"/>
        </w:rPr>
        <w:t xml:space="preserve">». </w:t>
      </w:r>
      <w:r w:rsidRPr="004236B3">
        <w:rPr>
          <w:color w:val="000000"/>
          <w:sz w:val="28"/>
        </w:rPr>
        <w:t xml:space="preserve">Далее: соотношение между последними двумя словами в сочетании Не </w:t>
      </w:r>
      <w:r w:rsidRPr="004236B3">
        <w:rPr>
          <w:color w:val="000000"/>
          <w:sz w:val="28"/>
          <w:lang w:val="en-US"/>
        </w:rPr>
        <w:t>painted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door</w:t>
      </w:r>
      <w:r w:rsidRPr="004236B3">
        <w:rPr>
          <w:color w:val="000000"/>
          <w:sz w:val="28"/>
        </w:rPr>
        <w:t xml:space="preserve"> </w:t>
      </w:r>
      <w:r w:rsidRPr="004236B3">
        <w:rPr>
          <w:color w:val="000000"/>
          <w:sz w:val="28"/>
          <w:lang w:val="en-US"/>
        </w:rPr>
        <w:t>red</w:t>
      </w:r>
      <w:r w:rsidRPr="004236B3">
        <w:rPr>
          <w:color w:val="000000"/>
          <w:sz w:val="28"/>
        </w:rPr>
        <w:t xml:space="preserve"> </w:t>
      </w:r>
      <w:r>
        <w:rPr>
          <w:color w:val="000000"/>
          <w:sz w:val="28"/>
        </w:rPr>
        <w:t>«</w:t>
      </w:r>
      <w:r w:rsidRPr="004236B3">
        <w:rPr>
          <w:color w:val="000000"/>
          <w:sz w:val="28"/>
        </w:rPr>
        <w:t>Он окрасил дверь в красный цвет</w:t>
      </w:r>
      <w:r>
        <w:rPr>
          <w:color w:val="000000"/>
          <w:sz w:val="28"/>
        </w:rPr>
        <w:t>»</w:t>
      </w:r>
      <w:r w:rsidRPr="004236B3">
        <w:rPr>
          <w:color w:val="000000"/>
          <w:sz w:val="28"/>
        </w:rPr>
        <w:t xml:space="preserve"> явно аналогично соотношению, существующему в сочетании </w:t>
      </w:r>
      <w:r w:rsidRPr="004236B3">
        <w:rPr>
          <w:color w:val="000000"/>
          <w:sz w:val="28"/>
          <w:lang w:val="en-US"/>
        </w:rPr>
        <w:t>The</w:t>
      </w:r>
      <w:r w:rsidRPr="004236B3">
        <w:rPr>
          <w:color w:val="000000"/>
          <w:sz w:val="28"/>
        </w:rPr>
        <w:t xml:space="preserve"> </w:t>
      </w:r>
      <w:r w:rsidRPr="004236B3">
        <w:rPr>
          <w:color w:val="000000"/>
          <w:sz w:val="28"/>
          <w:lang w:val="en-US"/>
        </w:rPr>
        <w:t>door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Pr>
          <w:color w:val="000000"/>
          <w:sz w:val="28"/>
        </w:rPr>
        <w:t>«</w:t>
      </w:r>
      <w:r w:rsidRPr="004236B3">
        <w:rPr>
          <w:color w:val="000000"/>
          <w:sz w:val="28"/>
        </w:rPr>
        <w:t>Дверь красная</w:t>
      </w:r>
      <w:r>
        <w:rPr>
          <w:color w:val="000000"/>
          <w:sz w:val="28"/>
        </w:rPr>
        <w:t>»</w:t>
      </w:r>
      <w:r w:rsidRPr="004236B3">
        <w:rPr>
          <w:color w:val="000000"/>
          <w:sz w:val="28"/>
        </w:rPr>
        <w:t xml:space="preserve"> и отлично от соотношения в сочетании </w:t>
      </w:r>
      <w:r w:rsidRPr="004236B3">
        <w:rPr>
          <w:color w:val="000000"/>
          <w:sz w:val="28"/>
          <w:lang w:val="en-US"/>
        </w:rPr>
        <w:t>the</w:t>
      </w:r>
      <w:r w:rsidRPr="004236B3">
        <w:rPr>
          <w:color w:val="000000"/>
          <w:sz w:val="28"/>
        </w:rPr>
        <w:t xml:space="preserve"> </w:t>
      </w:r>
      <w:r w:rsidRPr="004236B3">
        <w:rPr>
          <w:color w:val="000000"/>
          <w:sz w:val="28"/>
          <w:lang w:val="en-US"/>
        </w:rPr>
        <w:t>red</w:t>
      </w:r>
      <w:r w:rsidRPr="004236B3">
        <w:rPr>
          <w:color w:val="000000"/>
          <w:sz w:val="28"/>
        </w:rPr>
        <w:t xml:space="preserve"> </w:t>
      </w:r>
      <w:r w:rsidRPr="004236B3">
        <w:rPr>
          <w:color w:val="000000"/>
          <w:sz w:val="28"/>
          <w:lang w:val="en-US"/>
        </w:rPr>
        <w:t>door</w:t>
      </w:r>
      <w:r w:rsidRPr="004236B3">
        <w:rPr>
          <w:color w:val="000000"/>
          <w:sz w:val="28"/>
        </w:rPr>
        <w:t xml:space="preserve"> </w:t>
      </w:r>
      <w:r>
        <w:rPr>
          <w:color w:val="000000"/>
          <w:sz w:val="28"/>
        </w:rPr>
        <w:t>«</w:t>
      </w:r>
      <w:r w:rsidRPr="004236B3">
        <w:rPr>
          <w:color w:val="000000"/>
          <w:sz w:val="28"/>
        </w:rPr>
        <w:t>красная дверь</w:t>
      </w:r>
      <w:r>
        <w:rPr>
          <w:color w:val="000000"/>
          <w:sz w:val="28"/>
        </w:rPr>
        <w:t>»</w:t>
      </w:r>
      <w:r w:rsidRPr="004236B3">
        <w:rPr>
          <w:color w:val="000000"/>
          <w:sz w:val="28"/>
        </w:rPr>
        <w:t xml:space="preserve">; по существу, в том же самом отношении друг с другом находятся и понятия </w:t>
      </w:r>
      <w:r>
        <w:rPr>
          <w:color w:val="000000"/>
          <w:sz w:val="28"/>
        </w:rPr>
        <w:t>«</w:t>
      </w:r>
      <w:r w:rsidRPr="004236B3">
        <w:rPr>
          <w:color w:val="000000"/>
          <w:sz w:val="28"/>
        </w:rPr>
        <w:t>доктор</w:t>
      </w:r>
      <w:r>
        <w:rPr>
          <w:color w:val="000000"/>
          <w:sz w:val="28"/>
        </w:rPr>
        <w:t>»</w:t>
      </w:r>
      <w:r w:rsidRPr="004236B3">
        <w:rPr>
          <w:color w:val="000000"/>
          <w:sz w:val="28"/>
        </w:rPr>
        <w:t xml:space="preserve"> и </w:t>
      </w:r>
      <w:r>
        <w:rPr>
          <w:color w:val="000000"/>
          <w:sz w:val="28"/>
        </w:rPr>
        <w:t>«</w:t>
      </w:r>
      <w:r w:rsidRPr="004236B3">
        <w:rPr>
          <w:color w:val="000000"/>
          <w:sz w:val="28"/>
        </w:rPr>
        <w:t>прибывать</w:t>
      </w:r>
      <w:r>
        <w:rPr>
          <w:color w:val="000000"/>
          <w:sz w:val="28"/>
        </w:rPr>
        <w:t>»</w:t>
      </w:r>
      <w:r w:rsidRPr="004236B3">
        <w:rPr>
          <w:color w:val="000000"/>
          <w:sz w:val="28"/>
        </w:rPr>
        <w:t xml:space="preserve"> в следующих четырех сочетаниях: 1)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Доктор прибыл</w:t>
      </w:r>
      <w:r>
        <w:rPr>
          <w:color w:val="000000"/>
          <w:sz w:val="28"/>
        </w:rPr>
        <w:t>»</w:t>
      </w:r>
      <w:r w:rsidRPr="004236B3">
        <w:rPr>
          <w:color w:val="000000"/>
          <w:sz w:val="28"/>
        </w:rPr>
        <w:t xml:space="preserve">; 2)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Я видел, что доктор прибыл</w:t>
      </w:r>
      <w:r>
        <w:rPr>
          <w:color w:val="000000"/>
          <w:sz w:val="28"/>
        </w:rPr>
        <w:t>»</w:t>
      </w:r>
      <w:r w:rsidRPr="004236B3">
        <w:rPr>
          <w:color w:val="000000"/>
          <w:sz w:val="28"/>
        </w:rPr>
        <w:t xml:space="preserve">; 3)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w:t>
      </w:r>
      <w:r w:rsidRPr="004236B3">
        <w:rPr>
          <w:color w:val="000000"/>
          <w:sz w:val="28"/>
        </w:rPr>
        <w:t xml:space="preserve"> </w:t>
      </w:r>
      <w:r>
        <w:rPr>
          <w:color w:val="000000"/>
          <w:sz w:val="28"/>
        </w:rPr>
        <w:t>«</w:t>
      </w:r>
      <w:r w:rsidRPr="004236B3">
        <w:rPr>
          <w:color w:val="000000"/>
          <w:sz w:val="28"/>
        </w:rPr>
        <w:t>Я видел, как прибывал доктор</w:t>
      </w:r>
      <w:r>
        <w:rPr>
          <w:color w:val="000000"/>
          <w:sz w:val="28"/>
        </w:rPr>
        <w:t>»</w:t>
      </w:r>
      <w:r w:rsidRPr="004236B3">
        <w:rPr>
          <w:color w:val="000000"/>
          <w:sz w:val="28"/>
        </w:rPr>
        <w:t xml:space="preserve">; 4)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Я видел прибытие доктора</w:t>
      </w:r>
      <w:r>
        <w:rPr>
          <w:color w:val="000000"/>
          <w:sz w:val="28"/>
        </w:rPr>
        <w:t>»</w:t>
      </w:r>
      <w:r w:rsidRPr="004236B3">
        <w:rPr>
          <w:color w:val="000000"/>
          <w:sz w:val="28"/>
        </w:rPr>
        <w:t>. Все эти сочетания и некоторые другие, которые будут рассмотрены в следующей главе, объединяет то, что я называю нексусом. Теперь я постараюсь определить различие, существующее между нексусом и юнкцией. Прошу читателя помнить, что, с одной стороны, наличие предикативной формы глагола для нексуса является необязательным, а с другой стороны, нексус не всегда представляет собой законченное предложение.</w:t>
      </w:r>
    </w:p>
    <w:p w:rsidR="004236B3" w:rsidRPr="004236B3" w:rsidRDefault="004236B3" w:rsidP="004236B3">
      <w:pPr>
        <w:spacing w:after="0" w:line="360" w:lineRule="auto"/>
        <w:ind w:firstLine="709"/>
        <w:rPr>
          <w:color w:val="000000"/>
          <w:sz w:val="28"/>
        </w:rPr>
      </w:pPr>
      <w:r w:rsidRPr="004236B3">
        <w:rPr>
          <w:color w:val="000000"/>
          <w:sz w:val="28"/>
        </w:rPr>
        <w:t xml:space="preserve">В юнкциях вторичный элемент (адъюнкт) присоединяется к первичному слову в качестве этикетки, или различительного знака: дом характеризуется или как </w:t>
      </w:r>
      <w:r w:rsidRPr="004236B3">
        <w:rPr>
          <w:i/>
          <w:color w:val="000000"/>
          <w:sz w:val="28"/>
        </w:rPr>
        <w:t>соседний дом</w:t>
      </w:r>
      <w:r w:rsidRPr="004236B3">
        <w:rPr>
          <w:color w:val="000000"/>
          <w:sz w:val="28"/>
        </w:rPr>
        <w:t xml:space="preserve"> или как </w:t>
      </w:r>
      <w:r w:rsidRPr="004236B3">
        <w:rPr>
          <w:i/>
          <w:color w:val="000000"/>
          <w:sz w:val="28"/>
        </w:rPr>
        <w:t>дом доктора</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Адъюнкт и первичное слово вместе взятые образуют одно обозначение, сложное название для предмета, который, вообще говоря, можно было бы обозначить простым названием. И действительно, вместо </w:t>
      </w:r>
      <w:r w:rsidRPr="004236B3">
        <w:rPr>
          <w:i/>
          <w:color w:val="000000"/>
          <w:sz w:val="28"/>
        </w:rPr>
        <w:t>новорожденная собака</w:t>
      </w:r>
      <w:r w:rsidRPr="004236B3">
        <w:rPr>
          <w:color w:val="000000"/>
          <w:sz w:val="28"/>
        </w:rPr>
        <w:t xml:space="preserve"> мы часто говорим </w:t>
      </w:r>
      <w:r w:rsidRPr="004236B3">
        <w:rPr>
          <w:i/>
          <w:color w:val="000000"/>
          <w:sz w:val="28"/>
        </w:rPr>
        <w:t>щенок,</w:t>
      </w:r>
      <w:r w:rsidRPr="004236B3">
        <w:rPr>
          <w:color w:val="000000"/>
          <w:sz w:val="28"/>
        </w:rPr>
        <w:t xml:space="preserve"> а вместо</w:t>
      </w:r>
      <w:r w:rsidRPr="004236B3">
        <w:rPr>
          <w:i/>
          <w:color w:val="000000"/>
          <w:sz w:val="28"/>
        </w:rPr>
        <w:t xml:space="preserve"> глупый человек</w:t>
      </w:r>
      <w:r w:rsidRPr="004236B3">
        <w:rPr>
          <w:color w:val="000000"/>
          <w:sz w:val="28"/>
        </w:rPr>
        <w:t xml:space="preserve"> можно сказать </w:t>
      </w:r>
      <w:r w:rsidRPr="004236B3">
        <w:rPr>
          <w:i/>
          <w:color w:val="000000"/>
          <w:sz w:val="28"/>
        </w:rPr>
        <w:t>дурак,</w:t>
      </w:r>
      <w:r w:rsidRPr="004236B3">
        <w:rPr>
          <w:color w:val="000000"/>
          <w:sz w:val="28"/>
        </w:rPr>
        <w:t xml:space="preserve"> ср. также сложные наименования </w:t>
      </w:r>
      <w:r w:rsidRPr="004236B3">
        <w:rPr>
          <w:color w:val="000000"/>
          <w:sz w:val="28"/>
          <w:lang w:val="en-US"/>
        </w:rPr>
        <w:t>a</w:t>
      </w:r>
      <w:r w:rsidRPr="004236B3">
        <w:rPr>
          <w:color w:val="000000"/>
          <w:sz w:val="28"/>
        </w:rPr>
        <w:t xml:space="preserve"> </w:t>
      </w:r>
      <w:r w:rsidRPr="004236B3">
        <w:rPr>
          <w:color w:val="000000"/>
          <w:sz w:val="28"/>
          <w:lang w:val="en-US"/>
        </w:rPr>
        <w:t>female</w:t>
      </w:r>
      <w:r w:rsidRPr="004236B3">
        <w:rPr>
          <w:color w:val="000000"/>
          <w:sz w:val="28"/>
        </w:rPr>
        <w:t xml:space="preserve"> </w:t>
      </w:r>
      <w:r w:rsidRPr="004236B3">
        <w:rPr>
          <w:color w:val="000000"/>
          <w:sz w:val="28"/>
          <w:lang w:val="en-US"/>
        </w:rPr>
        <w:t>horse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warm</w:t>
      </w:r>
      <w:r w:rsidRPr="004236B3">
        <w:rPr>
          <w:color w:val="000000"/>
          <w:sz w:val="28"/>
        </w:rPr>
        <w:t xml:space="preserve"> </w:t>
      </w:r>
      <w:r w:rsidRPr="004236B3">
        <w:rPr>
          <w:color w:val="000000"/>
          <w:sz w:val="28"/>
          <w:lang w:val="en-US"/>
        </w:rPr>
        <w:t>season</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unnaturally</w:t>
      </w:r>
      <w:r w:rsidRPr="004236B3">
        <w:rPr>
          <w:color w:val="000000"/>
          <w:sz w:val="28"/>
        </w:rPr>
        <w:t xml:space="preserve"> </w:t>
      </w:r>
      <w:r w:rsidRPr="004236B3">
        <w:rPr>
          <w:color w:val="000000"/>
          <w:sz w:val="28"/>
          <w:lang w:val="en-US"/>
        </w:rPr>
        <w:t>small</w:t>
      </w:r>
      <w:r w:rsidRPr="004236B3">
        <w:rPr>
          <w:color w:val="000000"/>
          <w:sz w:val="28"/>
        </w:rPr>
        <w:t xml:space="preserve"> </w:t>
      </w:r>
      <w:r w:rsidRPr="004236B3">
        <w:rPr>
          <w:color w:val="000000"/>
          <w:sz w:val="28"/>
          <w:lang w:val="en-US"/>
        </w:rPr>
        <w:t>person</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offensive</w:t>
      </w:r>
      <w:r w:rsidRPr="004236B3">
        <w:rPr>
          <w:color w:val="000000"/>
          <w:sz w:val="28"/>
        </w:rPr>
        <w:t xml:space="preserve"> </w:t>
      </w:r>
      <w:r w:rsidRPr="004236B3">
        <w:rPr>
          <w:color w:val="000000"/>
          <w:sz w:val="28"/>
          <w:lang w:val="en-US"/>
        </w:rPr>
        <w:t>smell</w:t>
      </w:r>
      <w:r w:rsidRPr="004236B3">
        <w:rPr>
          <w:color w:val="000000"/>
          <w:sz w:val="28"/>
        </w:rPr>
        <w:t xml:space="preserve"> с соответствующими простыми наименованиями: </w:t>
      </w:r>
      <w:r w:rsidRPr="004236B3">
        <w:rPr>
          <w:color w:val="000000"/>
          <w:sz w:val="28"/>
          <w:lang w:val="en-US"/>
        </w:rPr>
        <w:t>a</w:t>
      </w:r>
      <w:r w:rsidRPr="004236B3">
        <w:rPr>
          <w:color w:val="000000"/>
          <w:sz w:val="28"/>
        </w:rPr>
        <w:t xml:space="preserve"> </w:t>
      </w:r>
      <w:r w:rsidRPr="004236B3">
        <w:rPr>
          <w:color w:val="000000"/>
          <w:sz w:val="28"/>
          <w:lang w:val="en-US"/>
        </w:rPr>
        <w:t>mare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summer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dwarf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stench</w:t>
      </w:r>
      <w:r w:rsidRPr="004236B3">
        <w:rPr>
          <w:color w:val="000000"/>
          <w:sz w:val="28"/>
        </w:rPr>
        <w:t xml:space="preserve"> </w:t>
      </w:r>
      <w:r>
        <w:rPr>
          <w:color w:val="000000"/>
          <w:sz w:val="28"/>
        </w:rPr>
        <w:t>и т.п.</w:t>
      </w:r>
      <w:r w:rsidRPr="004236B3">
        <w:rPr>
          <w:color w:val="000000"/>
          <w:sz w:val="28"/>
        </w:rPr>
        <w:t xml:space="preserve"> </w:t>
      </w:r>
      <w:r w:rsidRPr="004236B3">
        <w:rPr>
          <w:color w:val="000000"/>
          <w:sz w:val="28"/>
          <w:lang w:val="en-US"/>
        </w:rPr>
        <w:t>To</w:t>
      </w:r>
      <w:r w:rsidRPr="004236B3">
        <w:rPr>
          <w:color w:val="000000"/>
          <w:sz w:val="28"/>
        </w:rPr>
        <w:t xml:space="preserve">, что в одном языке выражается одним словом, в другом часто приходится передавать сочетанием первичного слова с адъюнктом: англ. </w:t>
      </w:r>
      <w:r w:rsidRPr="004236B3">
        <w:rPr>
          <w:color w:val="000000"/>
          <w:sz w:val="28"/>
          <w:lang w:val="en-GB"/>
        </w:rPr>
        <w:t>c</w:t>
      </w:r>
      <w:r w:rsidRPr="004236B3">
        <w:rPr>
          <w:color w:val="000000"/>
          <w:sz w:val="28"/>
          <w:lang w:val="en-US"/>
        </w:rPr>
        <w:t>laret</w:t>
      </w:r>
      <w:r w:rsidRPr="004236B3">
        <w:rPr>
          <w:color w:val="000000"/>
          <w:sz w:val="28"/>
        </w:rPr>
        <w:t xml:space="preserve"> </w:t>
      </w:r>
      <w:r>
        <w:rPr>
          <w:color w:val="000000"/>
          <w:sz w:val="28"/>
        </w:rPr>
        <w:t>«</w:t>
      </w:r>
      <w:r w:rsidRPr="004236B3">
        <w:rPr>
          <w:color w:val="000000"/>
          <w:sz w:val="28"/>
        </w:rPr>
        <w:t>красное вино</w:t>
      </w:r>
      <w:r>
        <w:rPr>
          <w:color w:val="000000"/>
          <w:sz w:val="28"/>
        </w:rPr>
        <w:t>»</w:t>
      </w:r>
      <w:r w:rsidRPr="004236B3">
        <w:rPr>
          <w:color w:val="000000"/>
          <w:sz w:val="28"/>
        </w:rPr>
        <w:t xml:space="preserve">, франц. </w:t>
      </w:r>
      <w:r w:rsidRPr="004236B3">
        <w:rPr>
          <w:color w:val="000000"/>
          <w:sz w:val="28"/>
          <w:lang w:val="fr-FR"/>
        </w:rPr>
        <w:t>vin rouge</w:t>
      </w:r>
      <w:r w:rsidRPr="004236B3">
        <w:rPr>
          <w:color w:val="000000"/>
          <w:sz w:val="28"/>
        </w:rPr>
        <w:t xml:space="preserve">; с другой стороны </w:t>
      </w:r>
      <w:r>
        <w:rPr>
          <w:color w:val="000000"/>
          <w:sz w:val="28"/>
        </w:rPr>
        <w:t>–</w:t>
      </w:r>
      <w:r w:rsidRPr="004236B3">
        <w:rPr>
          <w:color w:val="000000"/>
          <w:sz w:val="28"/>
        </w:rPr>
        <w:t xml:space="preserve"> франц. </w:t>
      </w:r>
      <w:r w:rsidRPr="004236B3">
        <w:rPr>
          <w:color w:val="000000"/>
          <w:sz w:val="28"/>
          <w:lang w:val="fr-FR"/>
        </w:rPr>
        <w:t>p</w:t>
      </w:r>
      <w:r w:rsidRPr="004236B3">
        <w:rPr>
          <w:color w:val="000000"/>
          <w:sz w:val="28"/>
          <w:lang w:val="en-US"/>
        </w:rPr>
        <w:t>atrie</w:t>
      </w:r>
      <w:r w:rsidRPr="004236B3">
        <w:rPr>
          <w:color w:val="000000"/>
          <w:sz w:val="28"/>
        </w:rPr>
        <w:t xml:space="preserve"> </w:t>
      </w:r>
      <w:r>
        <w:rPr>
          <w:color w:val="000000"/>
          <w:sz w:val="28"/>
        </w:rPr>
        <w:t>«</w:t>
      </w:r>
      <w:r w:rsidRPr="004236B3">
        <w:rPr>
          <w:color w:val="000000"/>
          <w:sz w:val="28"/>
        </w:rPr>
        <w:t>родина</w:t>
      </w:r>
      <w:r>
        <w:rPr>
          <w:color w:val="000000"/>
          <w:sz w:val="28"/>
        </w:rPr>
        <w:t>»</w:t>
      </w:r>
      <w:r w:rsidRPr="004236B3">
        <w:rPr>
          <w:color w:val="000000"/>
          <w:sz w:val="28"/>
        </w:rPr>
        <w:t xml:space="preserve">, англ. </w:t>
      </w:r>
      <w:r w:rsidRPr="004236B3">
        <w:rPr>
          <w:color w:val="000000"/>
          <w:sz w:val="28"/>
          <w:lang w:val="en-GB"/>
        </w:rPr>
        <w:t>native</w:t>
      </w:r>
      <w:r w:rsidRPr="004236B3">
        <w:rPr>
          <w:color w:val="000000"/>
          <w:sz w:val="28"/>
        </w:rPr>
        <w:t xml:space="preserve"> </w:t>
      </w:r>
      <w:r w:rsidRPr="004236B3">
        <w:rPr>
          <w:color w:val="000000"/>
          <w:sz w:val="28"/>
          <w:lang w:val="en-GB"/>
        </w:rPr>
        <w:t>country</w:t>
      </w:r>
      <w:r w:rsidRPr="004236B3">
        <w:rPr>
          <w:color w:val="000000"/>
          <w:sz w:val="28"/>
        </w:rPr>
        <w:t xml:space="preserve">. Таким образом, юнкция </w:t>
      </w:r>
      <w:r>
        <w:rPr>
          <w:color w:val="000000"/>
          <w:sz w:val="28"/>
        </w:rPr>
        <w:t>–</w:t>
      </w:r>
      <w:r w:rsidRPr="004236B3">
        <w:rPr>
          <w:color w:val="000000"/>
          <w:sz w:val="28"/>
        </w:rPr>
        <w:t xml:space="preserve"> это единство или единое понятий, выраженное более или менее случайно посредством двух элементов</w:t>
      </w:r>
      <w:r w:rsidRPr="004236B3">
        <w:rPr>
          <w:color w:val="000000"/>
          <w:sz w:val="28"/>
          <w:vertAlign w:val="superscript"/>
        </w:rPr>
        <w:footnoteReference w:id="50"/>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Нексус, напротив, всегда содержит два понятия, которые обязательно должны оставаться раздельными: вторичное слово присоединяет нечто новое к тому, что уже было названо. Юнкция </w:t>
      </w:r>
      <w:r>
        <w:rPr>
          <w:color w:val="000000"/>
          <w:sz w:val="28"/>
        </w:rPr>
        <w:t>–</w:t>
      </w:r>
      <w:r w:rsidRPr="004236B3">
        <w:rPr>
          <w:color w:val="000000"/>
          <w:sz w:val="28"/>
        </w:rPr>
        <w:t xml:space="preserve"> это нечто застывшее и неподвижное, а нексус </w:t>
      </w:r>
      <w:r>
        <w:rPr>
          <w:color w:val="000000"/>
          <w:sz w:val="28"/>
        </w:rPr>
        <w:t>–</w:t>
      </w:r>
      <w:r w:rsidRPr="004236B3">
        <w:rPr>
          <w:color w:val="000000"/>
          <w:sz w:val="28"/>
        </w:rPr>
        <w:t xml:space="preserve"> нечто гибкое, или как бы более живое и расчлененное. Сравнения, конечно, всегда в какой-то степени неадекватны, однако все это трудно выразить строго логическим и научным способом; поэтому я позволю себе сказать, что адъюнкт присоединяется к первичному слову точно так же, как нос и уши прикрепляются к голове, а присоединение аднекса аналогично присоединению головы к туловищу или двери к стене. Юнкция подобна картине, а нексус </w:t>
      </w:r>
      <w:r>
        <w:rPr>
          <w:color w:val="000000"/>
          <w:sz w:val="28"/>
        </w:rPr>
        <w:t>–</w:t>
      </w:r>
      <w:r w:rsidRPr="004236B3">
        <w:rPr>
          <w:color w:val="000000"/>
          <w:sz w:val="28"/>
        </w:rPr>
        <w:t xml:space="preserve"> процессу или драме. Различие между сложным наименованием для одного и того же понятия и соединением одного понятия с другим можно легко увидеть из сопоставления двух предложений: </w:t>
      </w:r>
      <w:r w:rsidRPr="004236B3">
        <w:rPr>
          <w:color w:val="000000"/>
          <w:sz w:val="28"/>
          <w:lang w:val="en-US"/>
        </w:rPr>
        <w:t>The</w:t>
      </w:r>
      <w:r w:rsidRPr="004236B3">
        <w:rPr>
          <w:color w:val="000000"/>
          <w:sz w:val="28"/>
        </w:rPr>
        <w:t xml:space="preserve"> </w:t>
      </w:r>
      <w:r w:rsidRPr="004236B3">
        <w:rPr>
          <w:color w:val="000000"/>
          <w:sz w:val="28"/>
          <w:lang w:val="en-US"/>
        </w:rPr>
        <w:t>blue</w:t>
      </w:r>
      <w:r w:rsidRPr="004236B3">
        <w:rPr>
          <w:color w:val="000000"/>
          <w:sz w:val="28"/>
        </w:rPr>
        <w:t xml:space="preserve"> </w:t>
      </w:r>
      <w:r w:rsidRPr="004236B3">
        <w:rPr>
          <w:color w:val="000000"/>
          <w:sz w:val="28"/>
          <w:lang w:val="en-US"/>
        </w:rPr>
        <w:t>dress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oldest</w:t>
      </w:r>
      <w:r w:rsidRPr="004236B3">
        <w:rPr>
          <w:color w:val="000000"/>
          <w:sz w:val="28"/>
        </w:rPr>
        <w:t xml:space="preserve"> </w:t>
      </w:r>
      <w:r>
        <w:rPr>
          <w:color w:val="000000"/>
          <w:sz w:val="28"/>
        </w:rPr>
        <w:t>«</w:t>
      </w:r>
      <w:r w:rsidRPr="004236B3">
        <w:rPr>
          <w:color w:val="000000"/>
          <w:sz w:val="28"/>
        </w:rPr>
        <w:t>Голубое платье самое старое</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oldest</w:t>
      </w:r>
      <w:r w:rsidRPr="004236B3">
        <w:rPr>
          <w:color w:val="000000"/>
          <w:sz w:val="28"/>
        </w:rPr>
        <w:t xml:space="preserve"> </w:t>
      </w:r>
      <w:r w:rsidRPr="004236B3">
        <w:rPr>
          <w:color w:val="000000"/>
          <w:sz w:val="28"/>
          <w:lang w:val="en-US"/>
        </w:rPr>
        <w:t>dress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blue</w:t>
      </w:r>
      <w:r w:rsidRPr="004236B3">
        <w:rPr>
          <w:color w:val="000000"/>
          <w:sz w:val="28"/>
        </w:rPr>
        <w:t xml:space="preserve"> </w:t>
      </w:r>
      <w:r>
        <w:rPr>
          <w:color w:val="000000"/>
          <w:sz w:val="28"/>
        </w:rPr>
        <w:t>«</w:t>
      </w:r>
      <w:r w:rsidRPr="004236B3">
        <w:rPr>
          <w:color w:val="000000"/>
          <w:sz w:val="28"/>
        </w:rPr>
        <w:t>Самое старое платье голубое</w:t>
      </w:r>
      <w:r>
        <w:rPr>
          <w:color w:val="000000"/>
          <w:sz w:val="28"/>
        </w:rPr>
        <w:t>»</w:t>
      </w:r>
      <w:r w:rsidRPr="004236B3">
        <w:rPr>
          <w:color w:val="000000"/>
          <w:sz w:val="28"/>
        </w:rPr>
        <w:t xml:space="preserve">. Новое, сообщаемое о платье, в первом случае состоит в том, что оно самое старое, а во втором </w:t>
      </w:r>
      <w:r>
        <w:rPr>
          <w:color w:val="000000"/>
          <w:sz w:val="28"/>
        </w:rPr>
        <w:t>–</w:t>
      </w:r>
      <w:r w:rsidRPr="004236B3">
        <w:rPr>
          <w:color w:val="000000"/>
          <w:sz w:val="28"/>
        </w:rPr>
        <w:t xml:space="preserve"> в том, что оно голубое; ср. также </w:t>
      </w:r>
      <w:r w:rsidRPr="004236B3">
        <w:rPr>
          <w:color w:val="000000"/>
          <w:sz w:val="28"/>
          <w:lang w:val="en-US"/>
        </w:rPr>
        <w:t>A</w:t>
      </w:r>
      <w:r w:rsidRPr="004236B3">
        <w:rPr>
          <w:color w:val="000000"/>
          <w:sz w:val="28"/>
        </w:rPr>
        <w:t xml:space="preserve"> </w:t>
      </w:r>
      <w:r w:rsidRPr="004236B3">
        <w:rPr>
          <w:color w:val="000000"/>
          <w:sz w:val="28"/>
          <w:lang w:val="en-US"/>
        </w:rPr>
        <w:t>dancing</w:t>
      </w:r>
      <w:r w:rsidRPr="004236B3">
        <w:rPr>
          <w:color w:val="000000"/>
          <w:sz w:val="28"/>
        </w:rPr>
        <w:t xml:space="preserve"> </w:t>
      </w:r>
      <w:r w:rsidRPr="004236B3">
        <w:rPr>
          <w:color w:val="000000"/>
          <w:sz w:val="28"/>
          <w:lang w:val="en-US"/>
        </w:rPr>
        <w:t>woman</w:t>
      </w:r>
      <w:r w:rsidRPr="004236B3">
        <w:rPr>
          <w:color w:val="000000"/>
          <w:sz w:val="28"/>
        </w:rPr>
        <w:t xml:space="preserve"> </w:t>
      </w:r>
      <w:r w:rsidRPr="004236B3">
        <w:rPr>
          <w:color w:val="000000"/>
          <w:sz w:val="28"/>
          <w:lang w:val="en-US"/>
        </w:rPr>
        <w:t>charms</w:t>
      </w:r>
      <w:r w:rsidRPr="004236B3">
        <w:rPr>
          <w:color w:val="000000"/>
          <w:sz w:val="28"/>
        </w:rPr>
        <w:t xml:space="preserve"> </w:t>
      </w:r>
      <w:r>
        <w:rPr>
          <w:color w:val="000000"/>
          <w:sz w:val="28"/>
        </w:rPr>
        <w:t>«</w:t>
      </w:r>
      <w:r w:rsidRPr="004236B3">
        <w:rPr>
          <w:color w:val="000000"/>
          <w:sz w:val="28"/>
        </w:rPr>
        <w:t>Танцующая женщина очаровывает</w:t>
      </w:r>
      <w:r>
        <w:rPr>
          <w:color w:val="000000"/>
          <w:sz w:val="28"/>
        </w:rPr>
        <w:t>»</w:t>
      </w:r>
      <w:r w:rsidRPr="004236B3">
        <w:rPr>
          <w:color w:val="000000"/>
          <w:sz w:val="28"/>
        </w:rPr>
        <w:t xml:space="preserve"> и </w:t>
      </w:r>
      <w:r w:rsidRPr="004236B3">
        <w:rPr>
          <w:color w:val="000000"/>
          <w:sz w:val="28"/>
          <w:lang w:val="en-US"/>
        </w:rPr>
        <w:t>A</w:t>
      </w:r>
      <w:r w:rsidRPr="004236B3">
        <w:rPr>
          <w:color w:val="000000"/>
          <w:sz w:val="28"/>
        </w:rPr>
        <w:t xml:space="preserve"> </w:t>
      </w:r>
      <w:r w:rsidRPr="004236B3">
        <w:rPr>
          <w:color w:val="000000"/>
          <w:sz w:val="28"/>
          <w:lang w:val="en-US"/>
        </w:rPr>
        <w:t>charming</w:t>
      </w:r>
      <w:r w:rsidRPr="004236B3">
        <w:rPr>
          <w:color w:val="000000"/>
          <w:sz w:val="28"/>
        </w:rPr>
        <w:t xml:space="preserve"> </w:t>
      </w:r>
      <w:r w:rsidRPr="004236B3">
        <w:rPr>
          <w:color w:val="000000"/>
          <w:sz w:val="28"/>
          <w:lang w:val="en-US"/>
        </w:rPr>
        <w:t>woman</w:t>
      </w:r>
      <w:r w:rsidRPr="004236B3">
        <w:rPr>
          <w:color w:val="000000"/>
          <w:sz w:val="28"/>
        </w:rPr>
        <w:t xml:space="preserve"> </w:t>
      </w:r>
      <w:r w:rsidRPr="004236B3">
        <w:rPr>
          <w:color w:val="000000"/>
          <w:sz w:val="28"/>
          <w:lang w:val="en-US"/>
        </w:rPr>
        <w:t>dances</w:t>
      </w:r>
      <w:r w:rsidRPr="004236B3">
        <w:rPr>
          <w:color w:val="000000"/>
          <w:sz w:val="28"/>
        </w:rPr>
        <w:t xml:space="preserve"> </w:t>
      </w:r>
      <w:r>
        <w:rPr>
          <w:color w:val="000000"/>
          <w:sz w:val="28"/>
        </w:rPr>
        <w:t>«</w:t>
      </w:r>
      <w:r w:rsidRPr="004236B3">
        <w:rPr>
          <w:color w:val="000000"/>
          <w:sz w:val="28"/>
        </w:rPr>
        <w:t>Очаровательная женщина танцует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Теперь рассмотрим несколько подробнее различные грамматические сочетания, которые характеризуются как нексус. Некоторые из них хорошо известны грамматистам, но сопоставление их с этой точки зрения, насколько мне известно, является новым.</w:t>
      </w:r>
    </w:p>
    <w:p w:rsidR="00984553" w:rsidRDefault="00984553" w:rsidP="004236B3">
      <w:pPr>
        <w:pStyle w:val="2"/>
        <w:keepNext w:val="0"/>
        <w:spacing w:before="0" w:after="0" w:line="360" w:lineRule="auto"/>
        <w:ind w:firstLine="709"/>
        <w:jc w:val="both"/>
        <w:rPr>
          <w:color w:val="000000"/>
          <w:spacing w:val="0"/>
        </w:rPr>
      </w:pPr>
    </w:p>
    <w:p w:rsidR="00984553" w:rsidRDefault="00984553" w:rsidP="004236B3">
      <w:pPr>
        <w:pStyle w:val="2"/>
        <w:keepNext w:val="0"/>
        <w:spacing w:before="0" w:after="0" w:line="360" w:lineRule="auto"/>
        <w:ind w:firstLine="709"/>
        <w:jc w:val="both"/>
        <w:rPr>
          <w:color w:val="000000"/>
          <w:spacing w:val="0"/>
        </w:rPr>
      </w:pPr>
    </w:p>
    <w:p w:rsidR="004236B3" w:rsidRPr="00984553" w:rsidRDefault="00984553" w:rsidP="00984553">
      <w:pPr>
        <w:pStyle w:val="2"/>
        <w:keepNext w:val="0"/>
        <w:spacing w:before="0" w:after="0" w:line="360" w:lineRule="auto"/>
        <w:ind w:firstLine="709"/>
        <w:jc w:val="both"/>
        <w:rPr>
          <w:b/>
          <w:i w:val="0"/>
        </w:rPr>
      </w:pPr>
      <w:r>
        <w:rPr>
          <w:spacing w:val="0"/>
        </w:rPr>
        <w:br w:type="page"/>
      </w:r>
      <w:r w:rsidR="004236B3" w:rsidRPr="00984553">
        <w:rPr>
          <w:b/>
          <w:i w:val="0"/>
          <w:spacing w:val="0"/>
        </w:rPr>
        <w:t xml:space="preserve">Глава </w:t>
      </w:r>
      <w:r w:rsidR="004236B3" w:rsidRPr="00984553">
        <w:rPr>
          <w:b/>
          <w:i w:val="0"/>
          <w:spacing w:val="0"/>
          <w:lang w:val="en-US"/>
        </w:rPr>
        <w:t>IX</w:t>
      </w:r>
      <w:r w:rsidRPr="00984553">
        <w:rPr>
          <w:b/>
          <w:i w:val="0"/>
          <w:spacing w:val="0"/>
        </w:rPr>
        <w:t xml:space="preserve">. </w:t>
      </w:r>
      <w:r w:rsidRPr="00984553">
        <w:rPr>
          <w:b/>
          <w:i w:val="0"/>
        </w:rPr>
        <w:t>Различные виды нексуса</w:t>
      </w:r>
    </w:p>
    <w:p w:rsidR="00984553" w:rsidRDefault="00984553"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Предикативная форма глагола. Инфинитивный нексус. Нексус без глагола. Нексус-дополнение </w:t>
      </w:r>
      <w:r>
        <w:rPr>
          <w:color w:val="000000"/>
          <w:sz w:val="28"/>
        </w:rPr>
        <w:t>и т.п.</w:t>
      </w:r>
      <w:r w:rsidRPr="004236B3">
        <w:rPr>
          <w:color w:val="000000"/>
          <w:sz w:val="28"/>
        </w:rPr>
        <w:t xml:space="preserve"> Нексус-субъюнкт. Нексус отклонения. Заключение. Связка. Предикатив.</w:t>
      </w:r>
    </w:p>
    <w:p w:rsidR="00984553" w:rsidRDefault="00984553"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Предикативная форма глагола</w:t>
      </w:r>
    </w:p>
    <w:p w:rsidR="00984553" w:rsidRDefault="00984553"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 xml:space="preserve">Стремясь дать классификацию различных типов нексуса, мы прежде всего должны упомянуть те три типа, которые содержат предикативную форму глагола: во-первых, обычные законченные предложения, например: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w:t>
      </w:r>
      <w:r>
        <w:rPr>
          <w:color w:val="000000"/>
          <w:sz w:val="28"/>
        </w:rPr>
        <w:t>«</w:t>
      </w:r>
      <w:r w:rsidRPr="004236B3">
        <w:rPr>
          <w:color w:val="000000"/>
          <w:sz w:val="28"/>
        </w:rPr>
        <w:t>Собака лает</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rose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red</w:t>
      </w:r>
      <w:r w:rsidRPr="004236B3">
        <w:rPr>
          <w:color w:val="000000"/>
          <w:sz w:val="28"/>
        </w:rPr>
        <w:t xml:space="preserve"> </w:t>
      </w:r>
      <w:r>
        <w:rPr>
          <w:color w:val="000000"/>
          <w:sz w:val="28"/>
        </w:rPr>
        <w:t>«</w:t>
      </w:r>
      <w:r w:rsidRPr="004236B3">
        <w:rPr>
          <w:color w:val="000000"/>
          <w:sz w:val="28"/>
        </w:rPr>
        <w:t>Роза красная</w:t>
      </w:r>
      <w:r>
        <w:rPr>
          <w:color w:val="000000"/>
          <w:sz w:val="28"/>
        </w:rPr>
        <w:t>»</w:t>
      </w:r>
      <w:r w:rsidRPr="004236B3">
        <w:rPr>
          <w:color w:val="000000"/>
          <w:sz w:val="28"/>
        </w:rPr>
        <w:t xml:space="preserve">; во-вторых, те же самые сочетания в составе придаточных предложений, выступающие уже как часть предложения: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afraid</w:t>
      </w:r>
      <w:r w:rsidRPr="004236B3">
        <w:rPr>
          <w:color w:val="000000"/>
          <w:sz w:val="28"/>
        </w:rPr>
        <w:t xml:space="preserve"> </w:t>
      </w:r>
      <w:r w:rsidRPr="004236B3">
        <w:rPr>
          <w:color w:val="000000"/>
          <w:sz w:val="28"/>
          <w:lang w:val="en-US"/>
        </w:rPr>
        <w:t>when</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dog</w:t>
      </w:r>
      <w:r w:rsidRPr="004236B3">
        <w:rPr>
          <w:i/>
          <w:color w:val="000000"/>
          <w:sz w:val="28"/>
        </w:rPr>
        <w:t xml:space="preserve"> </w:t>
      </w:r>
      <w:r w:rsidRPr="004236B3">
        <w:rPr>
          <w:i/>
          <w:color w:val="000000"/>
          <w:sz w:val="28"/>
          <w:lang w:val="en-US"/>
        </w:rPr>
        <w:t>barks</w:t>
      </w:r>
      <w:r w:rsidRPr="004236B3">
        <w:rPr>
          <w:color w:val="000000"/>
          <w:sz w:val="28"/>
        </w:rPr>
        <w:t xml:space="preserve"> </w:t>
      </w:r>
      <w:r>
        <w:rPr>
          <w:color w:val="000000"/>
          <w:sz w:val="28"/>
        </w:rPr>
        <w:t>«</w:t>
      </w:r>
      <w:r w:rsidRPr="004236B3">
        <w:rPr>
          <w:color w:val="000000"/>
          <w:sz w:val="28"/>
        </w:rPr>
        <w:t xml:space="preserve">Она боится, когда </w:t>
      </w:r>
      <w:r w:rsidRPr="004236B3">
        <w:rPr>
          <w:i/>
          <w:color w:val="000000"/>
          <w:sz w:val="28"/>
        </w:rPr>
        <w:t>собака лает</w:t>
      </w:r>
      <w:r>
        <w:rPr>
          <w:i/>
          <w:color w:val="000000"/>
          <w:sz w:val="28"/>
        </w:rPr>
        <w:t>»</w:t>
      </w:r>
      <w:r w:rsidRPr="004236B3">
        <w:rPr>
          <w:i/>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see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rose</w:t>
      </w:r>
      <w:r w:rsidRPr="004236B3">
        <w:rPr>
          <w:i/>
          <w:color w:val="000000"/>
          <w:sz w:val="28"/>
        </w:rPr>
        <w:t xml:space="preserve"> </w:t>
      </w:r>
      <w:r w:rsidRPr="004236B3">
        <w:rPr>
          <w:i/>
          <w:color w:val="000000"/>
          <w:sz w:val="28"/>
          <w:lang w:val="en-US"/>
        </w:rPr>
        <w:t>is</w:t>
      </w:r>
      <w:r w:rsidRPr="004236B3">
        <w:rPr>
          <w:i/>
          <w:color w:val="000000"/>
          <w:sz w:val="28"/>
        </w:rPr>
        <w:t xml:space="preserve"> </w:t>
      </w:r>
      <w:r w:rsidRPr="004236B3">
        <w:rPr>
          <w:i/>
          <w:color w:val="000000"/>
          <w:sz w:val="28"/>
          <w:lang w:val="en-US"/>
        </w:rPr>
        <w:t>red</w:t>
      </w:r>
      <w:r w:rsidRPr="004236B3">
        <w:rPr>
          <w:color w:val="000000"/>
          <w:sz w:val="28"/>
        </w:rPr>
        <w:t xml:space="preserve"> </w:t>
      </w:r>
      <w:r>
        <w:rPr>
          <w:color w:val="000000"/>
          <w:sz w:val="28"/>
        </w:rPr>
        <w:t>«</w:t>
      </w:r>
      <w:r w:rsidRPr="004236B3">
        <w:rPr>
          <w:color w:val="000000"/>
          <w:sz w:val="28"/>
        </w:rPr>
        <w:t xml:space="preserve">Я вижу, что </w:t>
      </w:r>
      <w:r w:rsidRPr="004236B3">
        <w:rPr>
          <w:i/>
          <w:color w:val="000000"/>
          <w:sz w:val="28"/>
        </w:rPr>
        <w:t>роза красная</w:t>
      </w:r>
      <w:r>
        <w:rPr>
          <w:color w:val="000000"/>
          <w:sz w:val="28"/>
        </w:rPr>
        <w:t>»</w:t>
      </w:r>
      <w:r w:rsidRPr="004236B3">
        <w:rPr>
          <w:color w:val="000000"/>
          <w:sz w:val="28"/>
        </w:rPr>
        <w:t xml:space="preserve">, в-третьих, очень интересное явление, представленное следующим случаем: </w:t>
      </w:r>
      <w:r w:rsidRPr="004236B3">
        <w:rPr>
          <w:color w:val="000000"/>
          <w:sz w:val="28"/>
          <w:lang w:val="en-US"/>
        </w:rPr>
        <w:t>Arhtur</w:t>
      </w:r>
      <w:r w:rsidRPr="004236B3">
        <w:rPr>
          <w:color w:val="000000"/>
          <w:sz w:val="28"/>
        </w:rPr>
        <w:t xml:space="preserve"> </w:t>
      </w:r>
      <w:r w:rsidRPr="004236B3">
        <w:rPr>
          <w:i/>
          <w:color w:val="000000"/>
          <w:sz w:val="28"/>
          <w:lang w:val="en-US"/>
        </w:rPr>
        <w:t>whom</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say</w:t>
      </w:r>
      <w:r w:rsidRPr="004236B3">
        <w:rPr>
          <w:color w:val="000000"/>
          <w:sz w:val="28"/>
        </w:rPr>
        <w:t xml:space="preserve"> </w:t>
      </w:r>
      <w:r w:rsidRPr="004236B3">
        <w:rPr>
          <w:i/>
          <w:color w:val="000000"/>
          <w:sz w:val="28"/>
          <w:lang w:val="en-US"/>
        </w:rPr>
        <w:t>is</w:t>
      </w:r>
      <w:r w:rsidRPr="004236B3">
        <w:rPr>
          <w:i/>
          <w:color w:val="000000"/>
          <w:sz w:val="28"/>
        </w:rPr>
        <w:t xml:space="preserve"> </w:t>
      </w:r>
      <w:r w:rsidRPr="004236B3">
        <w:rPr>
          <w:i/>
          <w:color w:val="000000"/>
          <w:sz w:val="28"/>
          <w:lang w:val="en-US"/>
        </w:rPr>
        <w:t>kill</w:t>
      </w:r>
      <w:r w:rsidRPr="004236B3">
        <w:rPr>
          <w:i/>
          <w:color w:val="000000"/>
          <w:sz w:val="28"/>
        </w:rPr>
        <w:t>’</w:t>
      </w:r>
      <w:r w:rsidRPr="004236B3">
        <w:rPr>
          <w:i/>
          <w:color w:val="000000"/>
          <w:sz w:val="28"/>
          <w:lang w:val="en-US"/>
        </w:rPr>
        <w:t>d</w:t>
      </w:r>
      <w:r w:rsidRPr="004236B3">
        <w:rPr>
          <w:color w:val="000000"/>
          <w:sz w:val="28"/>
        </w:rPr>
        <w:t xml:space="preserve"> </w:t>
      </w:r>
      <w:r w:rsidRPr="004236B3">
        <w:rPr>
          <w:color w:val="000000"/>
          <w:sz w:val="28"/>
          <w:lang w:val="en-US"/>
        </w:rPr>
        <w:t>to</w:t>
      </w:r>
      <w:r w:rsidRPr="004236B3">
        <w:rPr>
          <w:color w:val="000000"/>
          <w:sz w:val="28"/>
        </w:rPr>
        <w:t>-</w:t>
      </w:r>
      <w:r w:rsidRPr="004236B3">
        <w:rPr>
          <w:color w:val="000000"/>
          <w:sz w:val="28"/>
          <w:lang w:val="en-US"/>
        </w:rPr>
        <w:t>night</w:t>
      </w:r>
      <w:r w:rsidRPr="004236B3">
        <w:rPr>
          <w:color w:val="000000"/>
          <w:sz w:val="28"/>
        </w:rPr>
        <w:t xml:space="preserve"> </w:t>
      </w:r>
      <w:r>
        <w:rPr>
          <w:color w:val="000000"/>
          <w:sz w:val="28"/>
        </w:rPr>
        <w:t>«</w:t>
      </w:r>
      <w:r w:rsidRPr="004236B3">
        <w:rPr>
          <w:color w:val="000000"/>
          <w:sz w:val="28"/>
        </w:rPr>
        <w:t>Артур, про которого говорят, что он был убит сегодня вечером</w:t>
      </w:r>
      <w:r>
        <w:rPr>
          <w:color w:val="000000"/>
          <w:sz w:val="28"/>
        </w:rPr>
        <w:t>»</w:t>
      </w:r>
      <w:r w:rsidRPr="004236B3">
        <w:rPr>
          <w:color w:val="000000"/>
          <w:sz w:val="28"/>
        </w:rPr>
        <w:t xml:space="preserve"> (Шекспир, Король Иоанн, </w:t>
      </w:r>
      <w:r w:rsidRPr="004236B3">
        <w:rPr>
          <w:color w:val="000000"/>
          <w:sz w:val="28"/>
          <w:lang w:val="en-US"/>
        </w:rPr>
        <w:t>IV</w:t>
      </w:r>
      <w:r w:rsidRPr="004236B3">
        <w:rPr>
          <w:color w:val="000000"/>
          <w:sz w:val="28"/>
        </w:rPr>
        <w:t xml:space="preserve">, 2, 165). Нексус </w:t>
      </w:r>
      <w:r w:rsidRPr="004236B3">
        <w:rPr>
          <w:color w:val="000000"/>
          <w:sz w:val="28"/>
          <w:lang w:val="en-US"/>
        </w:rPr>
        <w:t>whom</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kili</w:t>
      </w:r>
      <w:r w:rsidRPr="004236B3">
        <w:rPr>
          <w:color w:val="000000"/>
          <w:sz w:val="28"/>
        </w:rPr>
        <w:t>’</w:t>
      </w:r>
      <w:r w:rsidRPr="004236B3">
        <w:rPr>
          <w:color w:val="000000"/>
          <w:sz w:val="28"/>
          <w:lang w:val="en-US"/>
        </w:rPr>
        <w:t>d</w:t>
      </w:r>
      <w:r w:rsidRPr="004236B3">
        <w:rPr>
          <w:color w:val="000000"/>
          <w:sz w:val="28"/>
        </w:rPr>
        <w:t xml:space="preserve"> служит дополнением к </w:t>
      </w:r>
      <w:r w:rsidRPr="004236B3">
        <w:rPr>
          <w:color w:val="000000"/>
          <w:sz w:val="28"/>
          <w:lang w:val="en-US"/>
        </w:rPr>
        <w:t>they</w:t>
      </w:r>
      <w:r w:rsidRPr="004236B3">
        <w:rPr>
          <w:color w:val="000000"/>
          <w:sz w:val="28"/>
        </w:rPr>
        <w:t xml:space="preserve"> </w:t>
      </w:r>
      <w:r w:rsidRPr="004236B3">
        <w:rPr>
          <w:color w:val="000000"/>
          <w:sz w:val="28"/>
          <w:lang w:val="en-US"/>
        </w:rPr>
        <w:t>say</w:t>
      </w:r>
      <w:r w:rsidRPr="004236B3">
        <w:rPr>
          <w:color w:val="000000"/>
          <w:sz w:val="28"/>
        </w:rPr>
        <w:t xml:space="preserve">; отсюда употребление винительного падежа </w:t>
      </w:r>
      <w:r w:rsidRPr="004236B3">
        <w:rPr>
          <w:color w:val="000000"/>
          <w:sz w:val="28"/>
          <w:lang w:val="en-US"/>
        </w:rPr>
        <w:t>whom</w:t>
      </w:r>
      <w:r w:rsidRPr="004236B3">
        <w:rPr>
          <w:color w:val="000000"/>
          <w:sz w:val="28"/>
        </w:rPr>
        <w:t xml:space="preserve">. В приложении я приведу другие примеры для этой конструкции, а равно и мои доводы в пользу формы </w:t>
      </w:r>
      <w:r w:rsidRPr="004236B3">
        <w:rPr>
          <w:color w:val="000000"/>
          <w:sz w:val="28"/>
          <w:lang w:val="en-US"/>
        </w:rPr>
        <w:t>whom</w:t>
      </w:r>
      <w:r w:rsidRPr="004236B3">
        <w:rPr>
          <w:color w:val="000000"/>
          <w:sz w:val="28"/>
        </w:rPr>
        <w:t>, которая рассматривается обычно как грубая ошибка.</w:t>
      </w:r>
    </w:p>
    <w:p w:rsidR="00984553" w:rsidRPr="004236B3" w:rsidRDefault="00984553" w:rsidP="004236B3">
      <w:pPr>
        <w:spacing w:after="0" w:line="360" w:lineRule="auto"/>
        <w:ind w:firstLine="709"/>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Инфинитивный нексус</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рассмотрим ряд конструкций, содержащих инфинитив. Винительный с инфинитивом. Примеры: </w:t>
      </w:r>
      <w:r w:rsidRPr="004236B3">
        <w:rPr>
          <w:color w:val="000000"/>
          <w:sz w:val="28"/>
          <w:lang w:val="en-US"/>
        </w:rPr>
        <w:t>I</w:t>
      </w:r>
      <w:r w:rsidRPr="004236B3">
        <w:rPr>
          <w:color w:val="000000"/>
          <w:sz w:val="28"/>
        </w:rPr>
        <w:t xml:space="preserve"> </w:t>
      </w:r>
      <w:r w:rsidRPr="004236B3">
        <w:rPr>
          <w:color w:val="000000"/>
          <w:sz w:val="28"/>
          <w:lang w:val="en-US"/>
        </w:rPr>
        <w:t>heard</w:t>
      </w:r>
      <w:r w:rsidRPr="004236B3">
        <w:rPr>
          <w:color w:val="000000"/>
          <w:sz w:val="28"/>
        </w:rPr>
        <w:t xml:space="preserve"> </w:t>
      </w:r>
      <w:r w:rsidRPr="004236B3">
        <w:rPr>
          <w:i/>
          <w:color w:val="000000"/>
          <w:sz w:val="28"/>
          <w:lang w:val="en-US"/>
        </w:rPr>
        <w:t>her</w:t>
      </w:r>
      <w:r w:rsidRPr="004236B3">
        <w:rPr>
          <w:i/>
          <w:color w:val="000000"/>
          <w:sz w:val="28"/>
        </w:rPr>
        <w:t xml:space="preserve"> </w:t>
      </w:r>
      <w:r w:rsidRPr="004236B3">
        <w:rPr>
          <w:i/>
          <w:color w:val="000000"/>
          <w:sz w:val="28"/>
          <w:lang w:val="en-US"/>
        </w:rPr>
        <w:t>sing</w:t>
      </w:r>
      <w:r w:rsidRPr="004236B3">
        <w:rPr>
          <w:color w:val="000000"/>
          <w:sz w:val="28"/>
        </w:rPr>
        <w:t xml:space="preserve"> </w:t>
      </w:r>
      <w:r>
        <w:rPr>
          <w:color w:val="000000"/>
          <w:sz w:val="28"/>
        </w:rPr>
        <w:t>«</w:t>
      </w:r>
      <w:r w:rsidRPr="004236B3">
        <w:rPr>
          <w:color w:val="000000"/>
          <w:sz w:val="28"/>
        </w:rPr>
        <w:t>Я слышал, что она поет</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i/>
          <w:color w:val="000000"/>
          <w:sz w:val="28"/>
          <w:lang w:val="en-US"/>
        </w:rPr>
        <w:t>her</w:t>
      </w:r>
      <w:r w:rsidRPr="004236B3">
        <w:rPr>
          <w:i/>
          <w:color w:val="000000"/>
          <w:sz w:val="28"/>
        </w:rPr>
        <w:t xml:space="preserve"> </w:t>
      </w:r>
      <w:r w:rsidRPr="004236B3">
        <w:rPr>
          <w:i/>
          <w:color w:val="000000"/>
          <w:sz w:val="28"/>
          <w:lang w:val="en-US"/>
        </w:rPr>
        <w:t>sing</w:t>
      </w:r>
      <w:r w:rsidRPr="004236B3">
        <w:rPr>
          <w:color w:val="000000"/>
          <w:sz w:val="28"/>
        </w:rPr>
        <w:t xml:space="preserve"> </w:t>
      </w:r>
      <w:r>
        <w:rPr>
          <w:color w:val="000000"/>
          <w:sz w:val="28"/>
        </w:rPr>
        <w:t>«</w:t>
      </w:r>
      <w:r w:rsidRPr="004236B3">
        <w:rPr>
          <w:color w:val="000000"/>
          <w:sz w:val="28"/>
        </w:rPr>
        <w:t>Я заставил ее петь</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caused</w:t>
      </w:r>
      <w:r w:rsidRPr="004236B3">
        <w:rPr>
          <w:color w:val="000000"/>
          <w:sz w:val="28"/>
        </w:rPr>
        <w:t xml:space="preserve"> </w:t>
      </w:r>
      <w:r w:rsidRPr="004236B3">
        <w:rPr>
          <w:i/>
          <w:color w:val="000000"/>
          <w:sz w:val="28"/>
          <w:lang w:val="en-US"/>
        </w:rPr>
        <w:t>her</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sing</w:t>
      </w:r>
      <w:r w:rsidRPr="004236B3">
        <w:rPr>
          <w:color w:val="000000"/>
          <w:sz w:val="28"/>
        </w:rPr>
        <w:t xml:space="preserve"> </w:t>
      </w:r>
      <w:r>
        <w:rPr>
          <w:color w:val="000000"/>
          <w:sz w:val="28"/>
        </w:rPr>
        <w:t>«</w:t>
      </w:r>
      <w:r w:rsidRPr="004236B3">
        <w:rPr>
          <w:color w:val="000000"/>
          <w:sz w:val="28"/>
        </w:rPr>
        <w:t>Я вынудил ее петь</w:t>
      </w:r>
      <w:r>
        <w:rPr>
          <w:color w:val="000000"/>
          <w:sz w:val="28"/>
        </w:rPr>
        <w:t>»</w:t>
      </w:r>
      <w:r w:rsidRPr="004236B3">
        <w:rPr>
          <w:color w:val="000000"/>
          <w:sz w:val="28"/>
        </w:rPr>
        <w:t xml:space="preserve"> (в некоторых сочетаниях </w:t>
      </w:r>
      <w:r>
        <w:rPr>
          <w:color w:val="000000"/>
          <w:sz w:val="28"/>
        </w:rPr>
        <w:t>–</w:t>
      </w:r>
      <w:r w:rsidRPr="004236B3">
        <w:rPr>
          <w:color w:val="000000"/>
          <w:sz w:val="28"/>
        </w:rPr>
        <w:t xml:space="preserve"> с частицей </w:t>
      </w:r>
      <w:r w:rsidRPr="004236B3">
        <w:rPr>
          <w:color w:val="000000"/>
          <w:sz w:val="28"/>
          <w:lang w:val="en-US"/>
        </w:rPr>
        <w:t>to</w:t>
      </w:r>
      <w:r w:rsidRPr="004236B3">
        <w:rPr>
          <w:color w:val="000000"/>
          <w:sz w:val="28"/>
        </w:rPr>
        <w:t xml:space="preserve">, в других </w:t>
      </w:r>
      <w:r>
        <w:rPr>
          <w:color w:val="000000"/>
          <w:sz w:val="28"/>
        </w:rPr>
        <w:t>–</w:t>
      </w:r>
      <w:r w:rsidRPr="004236B3">
        <w:rPr>
          <w:color w:val="000000"/>
          <w:sz w:val="28"/>
        </w:rPr>
        <w:t xml:space="preserve"> без нее). Подобным же образом обстоит дело и в других языках. Суит (§</w:t>
      </w:r>
      <w:r>
        <w:rPr>
          <w:color w:val="000000"/>
          <w:sz w:val="28"/>
        </w:rPr>
        <w:t> </w:t>
      </w:r>
      <w:r w:rsidRPr="004236B3">
        <w:rPr>
          <w:color w:val="000000"/>
          <w:sz w:val="28"/>
        </w:rPr>
        <w:t xml:space="preserve">124) отмечает различие между предложениями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quiet</w:t>
      </w:r>
      <w:r w:rsidRPr="004236B3">
        <w:rPr>
          <w:color w:val="000000"/>
          <w:sz w:val="28"/>
        </w:rPr>
        <w:t xml:space="preserve"> </w:t>
      </w:r>
      <w:r w:rsidRPr="004236B3">
        <w:rPr>
          <w:color w:val="000000"/>
          <w:sz w:val="28"/>
          <w:lang w:val="en-US"/>
        </w:rPr>
        <w:t>boys</w:t>
      </w:r>
      <w:r w:rsidRPr="004236B3">
        <w:rPr>
          <w:color w:val="000000"/>
          <w:sz w:val="28"/>
        </w:rPr>
        <w:t xml:space="preserve"> </w:t>
      </w:r>
      <w:r>
        <w:rPr>
          <w:color w:val="000000"/>
          <w:sz w:val="28"/>
        </w:rPr>
        <w:t>«</w:t>
      </w:r>
      <w:r w:rsidRPr="004236B3">
        <w:rPr>
          <w:color w:val="000000"/>
          <w:sz w:val="28"/>
        </w:rPr>
        <w:t>Я люблю спокойных мальчиков</w:t>
      </w:r>
      <w:r>
        <w:rPr>
          <w:color w:val="000000"/>
          <w:sz w:val="28"/>
        </w:rPr>
        <w:t>»</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boys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quiet</w:t>
      </w:r>
      <w:r w:rsidRPr="004236B3">
        <w:rPr>
          <w:color w:val="000000"/>
          <w:sz w:val="28"/>
        </w:rPr>
        <w:t xml:space="preserve"> </w:t>
      </w:r>
      <w:r>
        <w:rPr>
          <w:color w:val="000000"/>
          <w:sz w:val="28"/>
        </w:rPr>
        <w:t>«</w:t>
      </w:r>
      <w:r w:rsidRPr="004236B3">
        <w:rPr>
          <w:color w:val="000000"/>
          <w:sz w:val="28"/>
        </w:rPr>
        <w:t>Я люблю, когда мальчики спокойны</w:t>
      </w:r>
      <w:r>
        <w:rPr>
          <w:color w:val="000000"/>
          <w:sz w:val="28"/>
        </w:rPr>
        <w:t>»</w:t>
      </w:r>
      <w:r w:rsidRPr="004236B3">
        <w:rPr>
          <w:color w:val="000000"/>
          <w:sz w:val="28"/>
        </w:rPr>
        <w:t xml:space="preserve">; последнее предложение не предполагает ни малейшей приязни по отношению к мальчикам, как первое предложение; однако Суит не видит действительной причины этого различия; по его мнению, </w:t>
      </w:r>
      <w:r>
        <w:rPr>
          <w:color w:val="000000"/>
          <w:sz w:val="28"/>
        </w:rPr>
        <w:t>«</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грамматически управляет только слевом </w:t>
      </w:r>
      <w:r w:rsidRPr="004236B3">
        <w:rPr>
          <w:color w:val="000000"/>
          <w:sz w:val="28"/>
          <w:lang w:val="en-US"/>
        </w:rPr>
        <w:t>boys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quiet</w:t>
      </w:r>
      <w:r w:rsidRPr="004236B3">
        <w:rPr>
          <w:color w:val="000000"/>
          <w:sz w:val="28"/>
        </w:rPr>
        <w:t xml:space="preserve"> является лишь грамматическим адъюнктом к </w:t>
      </w:r>
      <w:r w:rsidRPr="004236B3">
        <w:rPr>
          <w:color w:val="000000"/>
          <w:sz w:val="28"/>
          <w:lang w:val="en-US"/>
        </w:rPr>
        <w:t>boys</w:t>
      </w:r>
      <w:r>
        <w:rPr>
          <w:color w:val="000000"/>
          <w:sz w:val="28"/>
        </w:rPr>
        <w:t>»</w:t>
      </w:r>
      <w:r w:rsidRPr="004236B3">
        <w:rPr>
          <w:color w:val="000000"/>
          <w:sz w:val="28"/>
        </w:rPr>
        <w:t xml:space="preserve">. Более правильным было бы сказать, что дополнением является не одно слово </w:t>
      </w:r>
      <w:r w:rsidRPr="004236B3">
        <w:rPr>
          <w:color w:val="000000"/>
          <w:sz w:val="28"/>
          <w:lang w:val="en-US"/>
        </w:rPr>
        <w:t>boys</w:t>
      </w:r>
      <w:r w:rsidRPr="004236B3">
        <w:rPr>
          <w:color w:val="000000"/>
          <w:sz w:val="28"/>
        </w:rPr>
        <w:t xml:space="preserve">, а весь нексус, состоящий из первичного слова </w:t>
      </w:r>
      <w:r w:rsidRPr="004236B3">
        <w:rPr>
          <w:color w:val="000000"/>
          <w:sz w:val="28"/>
          <w:lang w:val="en-US"/>
        </w:rPr>
        <w:t>boys</w:t>
      </w:r>
      <w:r w:rsidRPr="004236B3">
        <w:rPr>
          <w:color w:val="000000"/>
          <w:sz w:val="28"/>
        </w:rPr>
        <w:t xml:space="preserve"> и инфинитива; точно так же дополнением было бы все придаточное предложение, а не только его подлежащее, если бы мы изложили эту мысль следующим образом: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boys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quiet</w:t>
      </w:r>
      <w:r w:rsidRPr="004236B3">
        <w:rPr>
          <w:color w:val="000000"/>
          <w:sz w:val="28"/>
        </w:rPr>
        <w:t xml:space="preserve"> </w:t>
      </w:r>
      <w:r>
        <w:rPr>
          <w:color w:val="000000"/>
          <w:sz w:val="28"/>
        </w:rPr>
        <w:t>«</w:t>
      </w:r>
      <w:r w:rsidRPr="004236B3">
        <w:rPr>
          <w:color w:val="000000"/>
          <w:sz w:val="28"/>
        </w:rPr>
        <w:t>Я люблю, когда мальчики спокойны</w:t>
      </w:r>
      <w:r>
        <w:rPr>
          <w:color w:val="000000"/>
          <w:sz w:val="28"/>
        </w:rPr>
        <w:t>»</w:t>
      </w:r>
      <w:r w:rsidRPr="004236B3">
        <w:rPr>
          <w:color w:val="000000"/>
          <w:sz w:val="28"/>
        </w:rPr>
        <w:t xml:space="preserve">. (Эта конструкция с глаголом </w:t>
      </w:r>
      <w:r w:rsidRPr="004236B3">
        <w:rPr>
          <w:color w:val="000000"/>
          <w:sz w:val="28"/>
          <w:lang w:val="en-US"/>
        </w:rPr>
        <w:t>like</w:t>
      </w:r>
      <w:r w:rsidRPr="004236B3">
        <w:rPr>
          <w:color w:val="000000"/>
          <w:sz w:val="28"/>
        </w:rPr>
        <w:t xml:space="preserve"> встречается редко, хотя Оксфордский словарь и приводит соответствующий пример из Скотта; с другими же глаголами, которые также сочетаются с </w:t>
      </w:r>
      <w:r>
        <w:rPr>
          <w:color w:val="000000"/>
          <w:sz w:val="28"/>
        </w:rPr>
        <w:t>«</w:t>
      </w:r>
      <w:r w:rsidRPr="004236B3">
        <w:rPr>
          <w:color w:val="000000"/>
          <w:sz w:val="28"/>
        </w:rPr>
        <w:t>винительным с инфинитивом</w:t>
      </w:r>
      <w:r>
        <w:rPr>
          <w:color w:val="000000"/>
          <w:sz w:val="28"/>
        </w:rPr>
        <w:t>»</w:t>
      </w:r>
      <w:r w:rsidRPr="004236B3">
        <w:rPr>
          <w:color w:val="000000"/>
          <w:sz w:val="28"/>
        </w:rPr>
        <w:t xml:space="preserve">, например с глаголами </w:t>
      </w:r>
      <w:r w:rsidRPr="004236B3">
        <w:rPr>
          <w:color w:val="000000"/>
          <w:sz w:val="28"/>
          <w:lang w:val="en-US"/>
        </w:rPr>
        <w:t>see</w:t>
      </w:r>
      <w:r w:rsidRPr="004236B3">
        <w:rPr>
          <w:color w:val="000000"/>
          <w:sz w:val="28"/>
        </w:rPr>
        <w:t xml:space="preserve"> </w:t>
      </w:r>
      <w:r>
        <w:rPr>
          <w:color w:val="000000"/>
          <w:sz w:val="28"/>
        </w:rPr>
        <w:t>«</w:t>
      </w:r>
      <w:r w:rsidRPr="004236B3">
        <w:rPr>
          <w:color w:val="000000"/>
          <w:sz w:val="28"/>
        </w:rPr>
        <w:t>видеть</w:t>
      </w:r>
      <w:r>
        <w:rPr>
          <w:color w:val="000000"/>
          <w:sz w:val="28"/>
        </w:rPr>
        <w:t>»</w:t>
      </w:r>
      <w:r w:rsidRPr="004236B3">
        <w:rPr>
          <w:color w:val="000000"/>
          <w:sz w:val="28"/>
        </w:rPr>
        <w:t xml:space="preserve">, </w:t>
      </w:r>
      <w:r w:rsidRPr="004236B3">
        <w:rPr>
          <w:color w:val="000000"/>
          <w:sz w:val="28"/>
          <w:lang w:val="en-US"/>
        </w:rPr>
        <w:t>believe</w:t>
      </w:r>
      <w:r w:rsidRPr="004236B3">
        <w:rPr>
          <w:color w:val="000000"/>
          <w:sz w:val="28"/>
        </w:rPr>
        <w:t xml:space="preserve"> </w:t>
      </w:r>
      <w:r>
        <w:rPr>
          <w:color w:val="000000"/>
          <w:sz w:val="28"/>
        </w:rPr>
        <w:t>«</w:t>
      </w:r>
      <w:r w:rsidRPr="004236B3">
        <w:rPr>
          <w:color w:val="000000"/>
          <w:sz w:val="28"/>
        </w:rPr>
        <w:t>думать, полагать</w:t>
      </w:r>
      <w:r>
        <w:rPr>
          <w:color w:val="000000"/>
          <w:sz w:val="28"/>
        </w:rPr>
        <w:t>»</w:t>
      </w:r>
      <w:r w:rsidRPr="004236B3">
        <w:rPr>
          <w:color w:val="000000"/>
          <w:sz w:val="28"/>
        </w:rPr>
        <w:t>, она общеупотребительна.) Зонненшейн (§</w:t>
      </w:r>
      <w:r>
        <w:rPr>
          <w:color w:val="000000"/>
          <w:sz w:val="28"/>
        </w:rPr>
        <w:t> </w:t>
      </w:r>
      <w:r w:rsidRPr="004236B3">
        <w:rPr>
          <w:color w:val="000000"/>
          <w:sz w:val="28"/>
        </w:rPr>
        <w:t xml:space="preserve">487) в этой связи говорит о </w:t>
      </w:r>
      <w:r>
        <w:rPr>
          <w:color w:val="000000"/>
          <w:sz w:val="28"/>
        </w:rPr>
        <w:t>«</w:t>
      </w:r>
      <w:r w:rsidRPr="004236B3">
        <w:rPr>
          <w:color w:val="000000"/>
          <w:sz w:val="28"/>
        </w:rPr>
        <w:t>двух прямых дополнениях</w:t>
      </w:r>
      <w:r>
        <w:rPr>
          <w:color w:val="000000"/>
          <w:sz w:val="28"/>
        </w:rPr>
        <w:t>»</w:t>
      </w:r>
      <w:r w:rsidRPr="004236B3">
        <w:rPr>
          <w:color w:val="000000"/>
          <w:sz w:val="28"/>
        </w:rPr>
        <w:t xml:space="preserve"> и приводит соответствующие предложения наравне с предложением Не </w:t>
      </w:r>
      <w:r w:rsidRPr="004236B3">
        <w:rPr>
          <w:color w:val="000000"/>
          <w:sz w:val="28"/>
          <w:lang w:val="en-US"/>
        </w:rPr>
        <w:t>asked</w:t>
      </w:r>
      <w:r w:rsidRPr="004236B3">
        <w:rPr>
          <w:color w:val="000000"/>
          <w:sz w:val="28"/>
        </w:rPr>
        <w:t xml:space="preserve"> </w:t>
      </w:r>
      <w:r w:rsidRPr="004236B3">
        <w:rPr>
          <w:i/>
          <w:color w:val="000000"/>
          <w:sz w:val="28"/>
        </w:rPr>
        <w:t xml:space="preserve">те </w:t>
      </w:r>
      <w:r w:rsidRPr="004236B3">
        <w:rPr>
          <w:i/>
          <w:color w:val="000000"/>
          <w:sz w:val="28"/>
          <w:lang w:val="en-US"/>
        </w:rPr>
        <w:t>a</w:t>
      </w:r>
      <w:r w:rsidRPr="004236B3">
        <w:rPr>
          <w:i/>
          <w:color w:val="000000"/>
          <w:sz w:val="28"/>
        </w:rPr>
        <w:t xml:space="preserve"> </w:t>
      </w:r>
      <w:r w:rsidRPr="004236B3">
        <w:rPr>
          <w:i/>
          <w:color w:val="000000"/>
          <w:sz w:val="28"/>
          <w:lang w:val="en-US"/>
        </w:rPr>
        <w:t>question</w:t>
      </w:r>
      <w:r w:rsidRPr="004236B3">
        <w:rPr>
          <w:color w:val="000000"/>
          <w:sz w:val="28"/>
        </w:rPr>
        <w:t xml:space="preserve"> </w:t>
      </w:r>
      <w:r>
        <w:rPr>
          <w:color w:val="000000"/>
          <w:sz w:val="28"/>
        </w:rPr>
        <w:t>«</w:t>
      </w:r>
      <w:r w:rsidRPr="004236B3">
        <w:rPr>
          <w:color w:val="000000"/>
          <w:sz w:val="28"/>
        </w:rPr>
        <w:t xml:space="preserve">Он задал </w:t>
      </w:r>
      <w:r w:rsidRPr="004236B3">
        <w:rPr>
          <w:i/>
          <w:color w:val="000000"/>
          <w:sz w:val="28"/>
        </w:rPr>
        <w:t>мне вопрос</w:t>
      </w:r>
      <w:r>
        <w:rPr>
          <w:color w:val="000000"/>
          <w:sz w:val="28"/>
        </w:rPr>
        <w:t>»</w:t>
      </w:r>
      <w:r w:rsidRPr="004236B3">
        <w:rPr>
          <w:color w:val="000000"/>
          <w:sz w:val="28"/>
        </w:rPr>
        <w:t xml:space="preserve">, однако такое сопоставление необоснованно, поскольку без изменения значения можно сказать Не </w:t>
      </w:r>
      <w:r w:rsidRPr="004236B3">
        <w:rPr>
          <w:color w:val="000000"/>
          <w:sz w:val="28"/>
          <w:lang w:val="en-US"/>
        </w:rPr>
        <w:t>asked</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question</w:t>
      </w:r>
      <w:r w:rsidRPr="004236B3">
        <w:rPr>
          <w:color w:val="000000"/>
          <w:sz w:val="28"/>
        </w:rPr>
        <w:t xml:space="preserve"> </w:t>
      </w:r>
      <w:r>
        <w:rPr>
          <w:color w:val="000000"/>
          <w:sz w:val="28"/>
        </w:rPr>
        <w:t>«</w:t>
      </w:r>
      <w:r w:rsidRPr="004236B3">
        <w:rPr>
          <w:color w:val="000000"/>
          <w:sz w:val="28"/>
        </w:rPr>
        <w:t xml:space="preserve">Он задал </w:t>
      </w:r>
      <w:r w:rsidRPr="004236B3">
        <w:rPr>
          <w:i/>
          <w:color w:val="000000"/>
          <w:sz w:val="28"/>
        </w:rPr>
        <w:t>вопрос</w:t>
      </w:r>
      <w:r>
        <w:rPr>
          <w:color w:val="000000"/>
          <w:sz w:val="28"/>
        </w:rPr>
        <w:t>»</w:t>
      </w:r>
      <w:r w:rsidRPr="004236B3">
        <w:rPr>
          <w:color w:val="000000"/>
          <w:sz w:val="28"/>
        </w:rPr>
        <w:t xml:space="preserve">, в то время как предложение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be</w:t>
      </w:r>
      <w:r w:rsidRPr="004236B3">
        <w:rPr>
          <w:i/>
          <w:color w:val="000000"/>
          <w:sz w:val="28"/>
        </w:rPr>
        <w:t xml:space="preserve"> </w:t>
      </w:r>
      <w:r w:rsidRPr="004236B3">
        <w:rPr>
          <w:i/>
          <w:color w:val="000000"/>
          <w:sz w:val="28"/>
          <w:lang w:val="en-US"/>
        </w:rPr>
        <w:t>quiet</w:t>
      </w:r>
      <w:r w:rsidRPr="004236B3">
        <w:rPr>
          <w:color w:val="000000"/>
          <w:sz w:val="28"/>
        </w:rPr>
        <w:t xml:space="preserve"> </w:t>
      </w:r>
      <w:r>
        <w:rPr>
          <w:color w:val="000000"/>
          <w:sz w:val="28"/>
        </w:rPr>
        <w:t>«</w:t>
      </w:r>
      <w:r w:rsidRPr="004236B3">
        <w:rPr>
          <w:color w:val="000000"/>
          <w:sz w:val="28"/>
        </w:rPr>
        <w:t xml:space="preserve">Я люблю </w:t>
      </w:r>
      <w:r w:rsidRPr="004236B3">
        <w:rPr>
          <w:i/>
          <w:color w:val="000000"/>
          <w:sz w:val="28"/>
        </w:rPr>
        <w:t>быть спокойным</w:t>
      </w:r>
      <w:r>
        <w:rPr>
          <w:color w:val="000000"/>
          <w:sz w:val="28"/>
        </w:rPr>
        <w:t>»</w:t>
      </w:r>
      <w:r w:rsidRPr="004236B3">
        <w:rPr>
          <w:color w:val="000000"/>
          <w:sz w:val="28"/>
        </w:rPr>
        <w:t xml:space="preserve"> совершенно отличается от предложения со словом </w:t>
      </w:r>
      <w:r w:rsidRPr="004236B3">
        <w:rPr>
          <w:color w:val="000000"/>
          <w:sz w:val="28"/>
          <w:lang w:val="en-US"/>
        </w:rPr>
        <w:t>boys</w:t>
      </w:r>
      <w:r w:rsidRPr="004236B3">
        <w:rPr>
          <w:color w:val="000000"/>
          <w:sz w:val="28"/>
        </w:rPr>
        <w:t xml:space="preserve">. Отношение между словом </w:t>
      </w:r>
      <w:r w:rsidRPr="004236B3">
        <w:rPr>
          <w:color w:val="000000"/>
          <w:sz w:val="28"/>
          <w:lang w:val="en-US"/>
        </w:rPr>
        <w:t>boys</w:t>
      </w:r>
      <w:r w:rsidRPr="004236B3">
        <w:rPr>
          <w:color w:val="000000"/>
          <w:sz w:val="28"/>
        </w:rPr>
        <w:t xml:space="preserve"> и инфинитивом совершенно иное, чем отношение между словами те и </w:t>
      </w:r>
      <w:r w:rsidRPr="004236B3">
        <w:rPr>
          <w:color w:val="000000"/>
          <w:sz w:val="28"/>
          <w:lang w:val="en-US"/>
        </w:rPr>
        <w:t>a</w:t>
      </w:r>
      <w:r w:rsidRPr="004236B3">
        <w:rPr>
          <w:color w:val="000000"/>
          <w:sz w:val="28"/>
        </w:rPr>
        <w:t xml:space="preserve"> </w:t>
      </w:r>
      <w:r w:rsidRPr="004236B3">
        <w:rPr>
          <w:color w:val="000000"/>
          <w:sz w:val="28"/>
          <w:lang w:val="en-US"/>
        </w:rPr>
        <w:t>question</w:t>
      </w:r>
      <w:r w:rsidRPr="004236B3">
        <w:rPr>
          <w:color w:val="000000"/>
          <w:sz w:val="28"/>
        </w:rPr>
        <w:t>, но оно совершенно такое же, как отношение между членами любого другого нексуса, например между подлежащим и сказуемым законченного предложения.</w:t>
      </w:r>
    </w:p>
    <w:p w:rsidR="004236B3" w:rsidRPr="004236B3" w:rsidRDefault="004236B3" w:rsidP="004236B3">
      <w:pPr>
        <w:spacing w:after="0" w:line="360" w:lineRule="auto"/>
        <w:ind w:firstLine="709"/>
        <w:rPr>
          <w:color w:val="000000"/>
          <w:sz w:val="28"/>
        </w:rPr>
      </w:pPr>
      <w:r w:rsidRPr="004236B3">
        <w:rPr>
          <w:color w:val="000000"/>
          <w:sz w:val="28"/>
        </w:rPr>
        <w:t>Та же конструкция часто встречается в английском языке, когда нексус является дополнением не к глаголу, а к предлогу, или, вернее, к выражению, состоящему из глагола и предлога, которое часто бывает синонимично простому глаголу (</w:t>
      </w:r>
      <w:r w:rsidRPr="004236B3">
        <w:rPr>
          <w:color w:val="000000"/>
          <w:sz w:val="28"/>
          <w:lang w:val="en-US"/>
        </w:rPr>
        <w:t>look</w:t>
      </w:r>
      <w:r w:rsidRPr="004236B3">
        <w:rPr>
          <w:color w:val="000000"/>
          <w:sz w:val="28"/>
        </w:rPr>
        <w:t xml:space="preserve"> </w:t>
      </w:r>
      <w:r w:rsidRPr="004236B3">
        <w:rPr>
          <w:color w:val="000000"/>
          <w:sz w:val="28"/>
          <w:lang w:val="en-US"/>
        </w:rPr>
        <w:t>on</w:t>
      </w:r>
      <w:r w:rsidRPr="004236B3">
        <w:rPr>
          <w:color w:val="000000"/>
          <w:sz w:val="28"/>
        </w:rPr>
        <w:t xml:space="preserve"> = </w:t>
      </w:r>
      <w:r w:rsidRPr="004236B3">
        <w:rPr>
          <w:color w:val="000000"/>
          <w:sz w:val="28"/>
          <w:lang w:val="en-US"/>
        </w:rPr>
        <w:t>consider</w:t>
      </w:r>
      <w:r w:rsidRPr="004236B3">
        <w:rPr>
          <w:color w:val="000000"/>
          <w:sz w:val="28"/>
        </w:rPr>
        <w:t xml:space="preserve"> </w:t>
      </w:r>
      <w:r>
        <w:rPr>
          <w:color w:val="000000"/>
          <w:sz w:val="28"/>
        </w:rPr>
        <w:t>«</w:t>
      </w:r>
      <w:r w:rsidRPr="004236B3">
        <w:rPr>
          <w:color w:val="000000"/>
          <w:sz w:val="28"/>
        </w:rPr>
        <w:t>рассматривать</w:t>
      </w:r>
      <w:r>
        <w:rPr>
          <w:color w:val="000000"/>
          <w:sz w:val="28"/>
        </w:rPr>
        <w:t>»</w:t>
      </w:r>
      <w:r w:rsidRPr="004236B3">
        <w:rPr>
          <w:color w:val="000000"/>
          <w:sz w:val="28"/>
        </w:rPr>
        <w:t xml:space="preserve">, </w:t>
      </w:r>
      <w:r w:rsidRPr="004236B3">
        <w:rPr>
          <w:color w:val="000000"/>
          <w:sz w:val="28"/>
          <w:lang w:val="en-US"/>
        </w:rPr>
        <w:t>prevail</w:t>
      </w:r>
      <w:r w:rsidRPr="004236B3">
        <w:rPr>
          <w:color w:val="000000"/>
          <w:sz w:val="28"/>
        </w:rPr>
        <w:t xml:space="preserve"> </w:t>
      </w:r>
      <w:r w:rsidRPr="004236B3">
        <w:rPr>
          <w:color w:val="000000"/>
          <w:sz w:val="28"/>
          <w:lang w:val="en-US"/>
        </w:rPr>
        <w:t>on</w:t>
      </w:r>
      <w:r w:rsidRPr="004236B3">
        <w:rPr>
          <w:color w:val="000000"/>
          <w:sz w:val="28"/>
        </w:rPr>
        <w:t xml:space="preserve"> = </w:t>
      </w:r>
      <w:r w:rsidRPr="004236B3">
        <w:rPr>
          <w:color w:val="000000"/>
          <w:sz w:val="28"/>
          <w:lang w:val="en-US"/>
        </w:rPr>
        <w:t>induce</w:t>
      </w:r>
      <w:r w:rsidRPr="004236B3">
        <w:rPr>
          <w:color w:val="000000"/>
          <w:sz w:val="28"/>
        </w:rPr>
        <w:t xml:space="preserve"> </w:t>
      </w:r>
      <w:r>
        <w:rPr>
          <w:color w:val="000000"/>
          <w:sz w:val="28"/>
        </w:rPr>
        <w:t>«</w:t>
      </w:r>
      <w:r w:rsidRPr="004236B3">
        <w:rPr>
          <w:color w:val="000000"/>
          <w:sz w:val="28"/>
        </w:rPr>
        <w:t>побудить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Примеры: </w:t>
      </w:r>
      <w:r w:rsidRPr="004236B3">
        <w:rPr>
          <w:color w:val="000000"/>
          <w:sz w:val="28"/>
          <w:lang w:val="en-US"/>
        </w:rPr>
        <w:t>I</w:t>
      </w:r>
      <w:r w:rsidRPr="004236B3">
        <w:rPr>
          <w:color w:val="000000"/>
          <w:sz w:val="28"/>
        </w:rPr>
        <w:t xml:space="preserve"> </w:t>
      </w:r>
      <w:r w:rsidRPr="004236B3">
        <w:rPr>
          <w:color w:val="000000"/>
          <w:sz w:val="28"/>
          <w:lang w:val="en-US"/>
        </w:rPr>
        <w:t>looked</w:t>
      </w:r>
      <w:r w:rsidRPr="004236B3">
        <w:rPr>
          <w:color w:val="000000"/>
          <w:sz w:val="28"/>
        </w:rPr>
        <w:t xml:space="preserve"> </w:t>
      </w:r>
      <w:r w:rsidRPr="004236B3">
        <w:rPr>
          <w:color w:val="000000"/>
          <w:sz w:val="28"/>
          <w:lang w:val="en-US"/>
        </w:rPr>
        <w:t>upon</w:t>
      </w:r>
      <w:r w:rsidRPr="004236B3">
        <w:rPr>
          <w:color w:val="000000"/>
          <w:sz w:val="28"/>
        </w:rPr>
        <w:t xml:space="preserve"> </w:t>
      </w:r>
      <w:r w:rsidRPr="004236B3">
        <w:rPr>
          <w:i/>
          <w:color w:val="000000"/>
          <w:sz w:val="28"/>
          <w:lang w:val="en-US"/>
        </w:rPr>
        <w:t>myself</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be</w:t>
      </w:r>
      <w:r w:rsidRPr="004236B3">
        <w:rPr>
          <w:i/>
          <w:color w:val="000000"/>
          <w:sz w:val="28"/>
        </w:rPr>
        <w:t xml:space="preserve"> </w:t>
      </w:r>
      <w:r w:rsidRPr="004236B3">
        <w:rPr>
          <w:i/>
          <w:color w:val="000000"/>
          <w:sz w:val="28"/>
          <w:lang w:val="en-US"/>
        </w:rPr>
        <w:t>fully</w:t>
      </w:r>
      <w:r w:rsidRPr="004236B3">
        <w:rPr>
          <w:i/>
          <w:color w:val="000000"/>
          <w:sz w:val="28"/>
        </w:rPr>
        <w:t xml:space="preserve"> </w:t>
      </w:r>
      <w:r w:rsidRPr="004236B3">
        <w:rPr>
          <w:i/>
          <w:color w:val="000000"/>
          <w:sz w:val="28"/>
          <w:lang w:val="en-US"/>
        </w:rPr>
        <w:t>settled</w:t>
      </w:r>
      <w:r w:rsidRPr="004236B3">
        <w:rPr>
          <w:color w:val="000000"/>
          <w:sz w:val="28"/>
        </w:rPr>
        <w:t xml:space="preserve"> </w:t>
      </w:r>
      <w:r>
        <w:rPr>
          <w:color w:val="000000"/>
          <w:sz w:val="28"/>
        </w:rPr>
        <w:t>«</w:t>
      </w:r>
      <w:r w:rsidRPr="004236B3">
        <w:rPr>
          <w:color w:val="000000"/>
          <w:sz w:val="28"/>
        </w:rPr>
        <w:t>Я считал себя совершенно устроенным</w:t>
      </w:r>
      <w:r>
        <w:rPr>
          <w:color w:val="000000"/>
          <w:sz w:val="28"/>
        </w:rPr>
        <w:t>»</w:t>
      </w:r>
      <w:r w:rsidRPr="004236B3">
        <w:rPr>
          <w:color w:val="000000"/>
          <w:sz w:val="28"/>
        </w:rPr>
        <w:t xml:space="preserve"> (Свифт); </w:t>
      </w:r>
      <w:r w:rsidRPr="004236B3">
        <w:rPr>
          <w:color w:val="000000"/>
          <w:sz w:val="28"/>
          <w:lang w:val="en-US"/>
        </w:rPr>
        <w:t>She</w:t>
      </w:r>
      <w:r w:rsidRPr="004236B3">
        <w:rPr>
          <w:color w:val="000000"/>
          <w:sz w:val="28"/>
        </w:rPr>
        <w:t xml:space="preserve"> </w:t>
      </w:r>
      <w:r w:rsidRPr="004236B3">
        <w:rPr>
          <w:color w:val="000000"/>
          <w:sz w:val="28"/>
          <w:lang w:val="en-US"/>
        </w:rPr>
        <w:t>can</w:t>
      </w:r>
      <w:r w:rsidRPr="004236B3">
        <w:rPr>
          <w:color w:val="000000"/>
          <w:sz w:val="28"/>
        </w:rPr>
        <w:t xml:space="preserve"> </w:t>
      </w:r>
      <w:r w:rsidRPr="004236B3">
        <w:rPr>
          <w:color w:val="000000"/>
          <w:sz w:val="28"/>
          <w:lang w:val="en-US"/>
        </w:rPr>
        <w:t>hardly</w:t>
      </w:r>
      <w:r w:rsidRPr="004236B3">
        <w:rPr>
          <w:color w:val="000000"/>
          <w:sz w:val="28"/>
        </w:rPr>
        <w:t xml:space="preserve"> </w:t>
      </w:r>
      <w:r w:rsidRPr="004236B3">
        <w:rPr>
          <w:color w:val="000000"/>
          <w:sz w:val="28"/>
          <w:lang w:val="en-US"/>
        </w:rPr>
        <w:t>prevail</w:t>
      </w:r>
      <w:r w:rsidRPr="004236B3">
        <w:rPr>
          <w:color w:val="000000"/>
          <w:sz w:val="28"/>
        </w:rPr>
        <w:t xml:space="preserve"> </w:t>
      </w:r>
      <w:r w:rsidRPr="004236B3">
        <w:rPr>
          <w:color w:val="000000"/>
          <w:sz w:val="28"/>
          <w:lang w:val="en-US"/>
        </w:rPr>
        <w:t>upon</w:t>
      </w:r>
      <w:r w:rsidRPr="004236B3">
        <w:rPr>
          <w:color w:val="000000"/>
          <w:sz w:val="28"/>
        </w:rPr>
        <w:t xml:space="preserve"> </w:t>
      </w:r>
      <w:r w:rsidRPr="004236B3">
        <w:rPr>
          <w:i/>
          <w:color w:val="000000"/>
          <w:sz w:val="28"/>
          <w:lang w:val="en-US"/>
        </w:rPr>
        <w:t>him</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eat</w:t>
      </w:r>
      <w:r w:rsidRPr="004236B3">
        <w:rPr>
          <w:color w:val="000000"/>
          <w:sz w:val="28"/>
        </w:rPr>
        <w:t xml:space="preserve"> </w:t>
      </w:r>
      <w:r>
        <w:rPr>
          <w:color w:val="000000"/>
          <w:sz w:val="28"/>
        </w:rPr>
        <w:t>«</w:t>
      </w:r>
      <w:r w:rsidRPr="004236B3">
        <w:rPr>
          <w:color w:val="000000"/>
          <w:sz w:val="28"/>
        </w:rPr>
        <w:t>Она едва может убедить его поесть</w:t>
      </w:r>
      <w:r>
        <w:rPr>
          <w:color w:val="000000"/>
          <w:sz w:val="28"/>
        </w:rPr>
        <w: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count</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i/>
          <w:color w:val="000000"/>
          <w:sz w:val="28"/>
          <w:lang w:val="en-US"/>
        </w:rPr>
        <w:t>him</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come</w:t>
      </w:r>
      <w:r w:rsidRPr="004236B3">
        <w:rPr>
          <w:color w:val="000000"/>
          <w:sz w:val="28"/>
        </w:rPr>
        <w:t xml:space="preserve"> </w:t>
      </w:r>
      <w:r>
        <w:rPr>
          <w:color w:val="000000"/>
          <w:sz w:val="28"/>
        </w:rPr>
        <w:t>«</w:t>
      </w:r>
      <w:r w:rsidRPr="004236B3">
        <w:rPr>
          <w:color w:val="000000"/>
          <w:sz w:val="28"/>
        </w:rPr>
        <w:t>Вы можете рассчитывать на то, что он придет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Предложение </w:t>
      </w:r>
      <w:r w:rsidRPr="004236B3">
        <w:rPr>
          <w:color w:val="000000"/>
          <w:sz w:val="28"/>
          <w:lang w:val="en-US"/>
        </w:rPr>
        <w:t>I</w:t>
      </w:r>
      <w:r w:rsidRPr="004236B3">
        <w:rPr>
          <w:color w:val="000000"/>
          <w:sz w:val="28"/>
        </w:rPr>
        <w:t xml:space="preserve"> </w:t>
      </w:r>
      <w:r w:rsidRPr="004236B3">
        <w:rPr>
          <w:color w:val="000000"/>
          <w:sz w:val="28"/>
          <w:lang w:val="en-US"/>
        </w:rPr>
        <w:t>long</w:t>
      </w:r>
      <w:r w:rsidRPr="004236B3">
        <w:rPr>
          <w:color w:val="000000"/>
          <w:sz w:val="28"/>
        </w:rPr>
        <w:t xml:space="preserve"> </w:t>
      </w:r>
      <w:r w:rsidRPr="004236B3">
        <w:rPr>
          <w:i/>
          <w:color w:val="000000"/>
          <w:sz w:val="28"/>
          <w:lang w:val="en-US"/>
        </w:rPr>
        <w:t>for</w:t>
      </w:r>
      <w:r w:rsidRPr="004236B3">
        <w:rPr>
          <w:i/>
          <w:color w:val="000000"/>
          <w:sz w:val="28"/>
        </w:rPr>
        <w:t xml:space="preserve"> </w:t>
      </w:r>
      <w:r w:rsidRPr="004236B3">
        <w:rPr>
          <w:i/>
          <w:color w:val="000000"/>
          <w:sz w:val="28"/>
          <w:lang w:val="en-US"/>
        </w:rPr>
        <w:t>you</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come</w:t>
      </w:r>
      <w:r w:rsidRPr="004236B3">
        <w:rPr>
          <w:color w:val="000000"/>
          <w:sz w:val="28"/>
        </w:rPr>
        <w:t xml:space="preserve"> </w:t>
      </w:r>
      <w:r>
        <w:rPr>
          <w:color w:val="000000"/>
          <w:sz w:val="28"/>
        </w:rPr>
        <w:t>«</w:t>
      </w:r>
      <w:r w:rsidRPr="004236B3">
        <w:rPr>
          <w:color w:val="000000"/>
          <w:sz w:val="28"/>
        </w:rPr>
        <w:t xml:space="preserve">Я желаю, </w:t>
      </w:r>
      <w:r w:rsidRPr="004236B3">
        <w:rPr>
          <w:i/>
          <w:color w:val="000000"/>
          <w:sz w:val="28"/>
        </w:rPr>
        <w:t>чтобы вы пришли</w:t>
      </w:r>
      <w:r>
        <w:rPr>
          <w:color w:val="000000"/>
          <w:sz w:val="28"/>
        </w:rPr>
        <w:t>»</w:t>
      </w:r>
      <w:r w:rsidRPr="004236B3">
        <w:rPr>
          <w:color w:val="000000"/>
          <w:sz w:val="28"/>
        </w:rPr>
        <w:t xml:space="preserve"> можно проанализировать таким же образом, но подобный анализ не применим к некоторым другим сочетаниям </w:t>
      </w:r>
      <w:r w:rsidRPr="004236B3">
        <w:rPr>
          <w:color w:val="000000"/>
          <w:sz w:val="28"/>
          <w:lang w:val="en-US"/>
        </w:rPr>
        <w:t>for</w:t>
      </w:r>
      <w:r w:rsidRPr="004236B3">
        <w:rPr>
          <w:color w:val="000000"/>
          <w:sz w:val="28"/>
        </w:rPr>
        <w:t xml:space="preserve"> с инфинитивом, развившимся в современном английском языке. Первоначально</w:t>
      </w:r>
      <w:r w:rsidRPr="004236B3">
        <w:rPr>
          <w:color w:val="000000"/>
          <w:sz w:val="28"/>
          <w:lang w:val="en-US"/>
        </w:rPr>
        <w:t xml:space="preserve"> </w:t>
      </w:r>
      <w:r w:rsidRPr="004236B3">
        <w:rPr>
          <w:color w:val="000000"/>
          <w:sz w:val="28"/>
        </w:rPr>
        <w:t>предложение</w:t>
      </w:r>
      <w:r w:rsidRPr="004236B3">
        <w:rPr>
          <w:color w:val="000000"/>
          <w:sz w:val="28"/>
          <w:lang w:val="en-US"/>
        </w:rPr>
        <w:t xml:space="preserve"> It is good for a man not to touch a woman </w:t>
      </w:r>
      <w:r w:rsidRPr="004236B3">
        <w:rPr>
          <w:color w:val="000000"/>
          <w:sz w:val="28"/>
        </w:rPr>
        <w:t>расчленялось</w:t>
      </w:r>
      <w:r w:rsidRPr="004236B3">
        <w:rPr>
          <w:color w:val="000000"/>
          <w:sz w:val="28"/>
          <w:lang w:val="en-US"/>
        </w:rPr>
        <w:t xml:space="preserve"> </w:t>
      </w:r>
      <w:r w:rsidRPr="004236B3">
        <w:rPr>
          <w:color w:val="000000"/>
          <w:sz w:val="28"/>
        </w:rPr>
        <w:t>следующим</w:t>
      </w:r>
      <w:r w:rsidRPr="004236B3">
        <w:rPr>
          <w:color w:val="000000"/>
          <w:sz w:val="28"/>
          <w:lang w:val="en-US"/>
        </w:rPr>
        <w:t xml:space="preserve"> </w:t>
      </w:r>
      <w:r w:rsidRPr="004236B3">
        <w:rPr>
          <w:color w:val="000000"/>
          <w:sz w:val="28"/>
        </w:rPr>
        <w:t>образом</w:t>
      </w:r>
      <w:r w:rsidRPr="004236B3">
        <w:rPr>
          <w:color w:val="000000"/>
          <w:sz w:val="28"/>
          <w:lang w:val="en-US"/>
        </w:rPr>
        <w:t xml:space="preserve">: It is good for a man </w:t>
      </w:r>
      <w:r>
        <w:rPr>
          <w:color w:val="000000"/>
          <w:sz w:val="28"/>
          <w:lang w:val="en-US"/>
        </w:rPr>
        <w:t>–</w:t>
      </w:r>
      <w:r w:rsidRPr="004236B3">
        <w:rPr>
          <w:color w:val="000000"/>
          <w:sz w:val="28"/>
          <w:lang w:val="en-US"/>
        </w:rPr>
        <w:t xml:space="preserve"> not to touch a woman; </w:t>
      </w:r>
      <w:r w:rsidRPr="004236B3">
        <w:rPr>
          <w:color w:val="000000"/>
          <w:sz w:val="28"/>
        </w:rPr>
        <w:t>однако</w:t>
      </w:r>
      <w:r w:rsidRPr="004236B3">
        <w:rPr>
          <w:color w:val="000000"/>
          <w:sz w:val="28"/>
          <w:lang w:val="en-US"/>
        </w:rPr>
        <w:t xml:space="preserve"> </w:t>
      </w:r>
      <w:r w:rsidRPr="004236B3">
        <w:rPr>
          <w:color w:val="000000"/>
          <w:sz w:val="28"/>
        </w:rPr>
        <w:t>позже</w:t>
      </w:r>
      <w:r w:rsidRPr="004236B3">
        <w:rPr>
          <w:color w:val="000000"/>
          <w:sz w:val="28"/>
          <w:lang w:val="en-US"/>
        </w:rPr>
        <w:t xml:space="preserve"> </w:t>
      </w:r>
      <w:r w:rsidRPr="004236B3">
        <w:rPr>
          <w:color w:val="000000"/>
          <w:sz w:val="28"/>
        </w:rPr>
        <w:t>оно</w:t>
      </w:r>
      <w:r w:rsidRPr="004236B3">
        <w:rPr>
          <w:color w:val="000000"/>
          <w:sz w:val="28"/>
          <w:lang w:val="en-US"/>
        </w:rPr>
        <w:t xml:space="preserve"> </w:t>
      </w:r>
      <w:r w:rsidRPr="004236B3">
        <w:rPr>
          <w:color w:val="000000"/>
          <w:sz w:val="28"/>
        </w:rPr>
        <w:t>было</w:t>
      </w:r>
      <w:r w:rsidRPr="004236B3">
        <w:rPr>
          <w:color w:val="000000"/>
          <w:sz w:val="28"/>
          <w:lang w:val="en-US"/>
        </w:rPr>
        <w:t xml:space="preserve"> </w:t>
      </w:r>
      <w:r w:rsidRPr="004236B3">
        <w:rPr>
          <w:color w:val="000000"/>
          <w:sz w:val="28"/>
        </w:rPr>
        <w:t>переосмыслено</w:t>
      </w:r>
      <w:r w:rsidRPr="004236B3">
        <w:rPr>
          <w:color w:val="000000"/>
          <w:sz w:val="28"/>
          <w:lang w:val="en-US"/>
        </w:rPr>
        <w:t xml:space="preserve"> </w:t>
      </w:r>
      <w:r w:rsidRPr="004236B3">
        <w:rPr>
          <w:color w:val="000000"/>
          <w:sz w:val="28"/>
        </w:rPr>
        <w:t>как</w:t>
      </w:r>
      <w:r w:rsidRPr="004236B3">
        <w:rPr>
          <w:color w:val="000000"/>
          <w:sz w:val="28"/>
          <w:lang w:val="en-US"/>
        </w:rPr>
        <w:t xml:space="preserve"> It is good </w:t>
      </w:r>
      <w:r>
        <w:rPr>
          <w:color w:val="000000"/>
          <w:sz w:val="28"/>
          <w:lang w:val="en-US"/>
        </w:rPr>
        <w:t>–</w:t>
      </w:r>
      <w:r w:rsidRPr="004236B3">
        <w:rPr>
          <w:color w:val="000000"/>
          <w:sz w:val="28"/>
          <w:lang w:val="en-US"/>
        </w:rPr>
        <w:t xml:space="preserve"> for a man not to touch a woman, </w:t>
      </w:r>
      <w:r w:rsidRPr="004236B3">
        <w:rPr>
          <w:color w:val="000000"/>
          <w:sz w:val="28"/>
        </w:rPr>
        <w:t>где</w:t>
      </w:r>
      <w:r w:rsidRPr="004236B3">
        <w:rPr>
          <w:color w:val="000000"/>
          <w:sz w:val="28"/>
          <w:lang w:val="en-US"/>
        </w:rPr>
        <w:t xml:space="preserve"> for a man </w:t>
      </w:r>
      <w:r w:rsidRPr="004236B3">
        <w:rPr>
          <w:color w:val="000000"/>
          <w:sz w:val="28"/>
        </w:rPr>
        <w:t>было</w:t>
      </w:r>
      <w:r w:rsidRPr="004236B3">
        <w:rPr>
          <w:color w:val="000000"/>
          <w:sz w:val="28"/>
          <w:lang w:val="en-US"/>
        </w:rPr>
        <w:t xml:space="preserve"> </w:t>
      </w:r>
      <w:r w:rsidRPr="004236B3">
        <w:rPr>
          <w:color w:val="000000"/>
          <w:sz w:val="28"/>
        </w:rPr>
        <w:t>понято</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более</w:t>
      </w:r>
      <w:r w:rsidRPr="004236B3">
        <w:rPr>
          <w:color w:val="000000"/>
          <w:sz w:val="28"/>
          <w:lang w:val="en-US"/>
        </w:rPr>
        <w:t xml:space="preserve"> </w:t>
      </w:r>
      <w:r w:rsidRPr="004236B3">
        <w:rPr>
          <w:color w:val="000000"/>
          <w:sz w:val="28"/>
        </w:rPr>
        <w:t>тесно</w:t>
      </w:r>
      <w:r w:rsidRPr="004236B3">
        <w:rPr>
          <w:color w:val="000000"/>
          <w:sz w:val="28"/>
          <w:lang w:val="en-US"/>
        </w:rPr>
        <w:t xml:space="preserve"> </w:t>
      </w:r>
      <w:r w:rsidRPr="004236B3">
        <w:rPr>
          <w:color w:val="000000"/>
          <w:sz w:val="28"/>
        </w:rPr>
        <w:t>связанное</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инфинитивом</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создало</w:t>
      </w:r>
      <w:r w:rsidRPr="004236B3">
        <w:rPr>
          <w:color w:val="000000"/>
          <w:sz w:val="28"/>
          <w:lang w:val="en-US"/>
        </w:rPr>
        <w:t xml:space="preserve"> </w:t>
      </w:r>
      <w:r w:rsidRPr="004236B3">
        <w:rPr>
          <w:color w:val="000000"/>
          <w:sz w:val="28"/>
        </w:rPr>
        <w:t>возможность</w:t>
      </w:r>
      <w:r w:rsidRPr="004236B3">
        <w:rPr>
          <w:color w:val="000000"/>
          <w:sz w:val="28"/>
          <w:lang w:val="en-US"/>
        </w:rPr>
        <w:t xml:space="preserve"> </w:t>
      </w:r>
      <w:r w:rsidRPr="004236B3">
        <w:rPr>
          <w:color w:val="000000"/>
          <w:sz w:val="28"/>
        </w:rPr>
        <w:t>помещать</w:t>
      </w:r>
      <w:r w:rsidRPr="004236B3">
        <w:rPr>
          <w:color w:val="000000"/>
          <w:sz w:val="28"/>
          <w:lang w:val="en-US"/>
        </w:rPr>
        <w:t xml:space="preserve"> for </w:t>
      </w:r>
      <w:r w:rsidRPr="004236B3">
        <w:rPr>
          <w:color w:val="000000"/>
          <w:sz w:val="28"/>
        </w:rPr>
        <w:t>и</w:t>
      </w:r>
      <w:r w:rsidRPr="004236B3">
        <w:rPr>
          <w:color w:val="000000"/>
          <w:sz w:val="28"/>
          <w:lang w:val="en-US"/>
        </w:rPr>
        <w:t xml:space="preserve"> </w:t>
      </w:r>
      <w:r w:rsidRPr="004236B3">
        <w:rPr>
          <w:color w:val="000000"/>
          <w:sz w:val="28"/>
        </w:rPr>
        <w:t>слово</w:t>
      </w:r>
      <w:r w:rsidRPr="004236B3">
        <w:rPr>
          <w:color w:val="000000"/>
          <w:sz w:val="28"/>
          <w:lang w:val="en-US"/>
        </w:rPr>
        <w:t xml:space="preserve">, </w:t>
      </w:r>
      <w:r w:rsidRPr="004236B3">
        <w:rPr>
          <w:color w:val="000000"/>
          <w:sz w:val="28"/>
        </w:rPr>
        <w:t>которым</w:t>
      </w:r>
      <w:r w:rsidRPr="004236B3">
        <w:rPr>
          <w:color w:val="000000"/>
          <w:sz w:val="28"/>
          <w:lang w:val="en-US"/>
        </w:rPr>
        <w:t xml:space="preserve"> </w:t>
      </w:r>
      <w:r w:rsidRPr="004236B3">
        <w:rPr>
          <w:color w:val="000000"/>
          <w:sz w:val="28"/>
        </w:rPr>
        <w:t>оно</w:t>
      </w:r>
      <w:r w:rsidRPr="004236B3">
        <w:rPr>
          <w:color w:val="000000"/>
          <w:sz w:val="28"/>
          <w:lang w:val="en-US"/>
        </w:rPr>
        <w:t xml:space="preserve"> </w:t>
      </w:r>
      <w:r w:rsidRPr="004236B3">
        <w:rPr>
          <w:color w:val="000000"/>
          <w:sz w:val="28"/>
        </w:rPr>
        <w:t>управляет</w:t>
      </w:r>
      <w:r w:rsidRPr="004236B3">
        <w:rPr>
          <w:color w:val="000000"/>
          <w:sz w:val="28"/>
          <w:lang w:val="en-US"/>
        </w:rPr>
        <w:t xml:space="preserve">, </w:t>
      </w:r>
      <w:r w:rsidRPr="004236B3">
        <w:rPr>
          <w:color w:val="000000"/>
          <w:sz w:val="28"/>
        </w:rPr>
        <w:t>на</w:t>
      </w:r>
      <w:r w:rsidRPr="004236B3">
        <w:rPr>
          <w:color w:val="000000"/>
          <w:sz w:val="28"/>
          <w:lang w:val="en-US"/>
        </w:rPr>
        <w:t xml:space="preserve"> </w:t>
      </w:r>
      <w:r w:rsidRPr="004236B3">
        <w:rPr>
          <w:color w:val="000000"/>
          <w:sz w:val="28"/>
        </w:rPr>
        <w:t>первом</w:t>
      </w:r>
      <w:r w:rsidRPr="004236B3">
        <w:rPr>
          <w:color w:val="000000"/>
          <w:sz w:val="28"/>
          <w:lang w:val="en-US"/>
        </w:rPr>
        <w:t xml:space="preserve"> </w:t>
      </w:r>
      <w:r w:rsidRPr="004236B3">
        <w:rPr>
          <w:color w:val="000000"/>
          <w:sz w:val="28"/>
        </w:rPr>
        <w:t>месте</w:t>
      </w:r>
      <w:r w:rsidRPr="004236B3">
        <w:rPr>
          <w:color w:val="000000"/>
          <w:sz w:val="28"/>
          <w:lang w:val="en-US"/>
        </w:rPr>
        <w:t>: For a man to tell how human life began is hard (</w:t>
      </w:r>
      <w:r w:rsidRPr="004236B3">
        <w:rPr>
          <w:color w:val="000000"/>
          <w:sz w:val="28"/>
        </w:rPr>
        <w:t>Мильтон</w:t>
      </w:r>
      <w:r w:rsidRPr="004236B3">
        <w:rPr>
          <w:color w:val="000000"/>
          <w:sz w:val="28"/>
          <w:lang w:val="en-US"/>
        </w:rPr>
        <w:t xml:space="preserve">); For you to call would be the best thing, </w:t>
      </w:r>
      <w:r w:rsidRPr="004236B3">
        <w:rPr>
          <w:color w:val="000000"/>
          <w:sz w:val="28"/>
        </w:rPr>
        <w:t>и</w:t>
      </w:r>
      <w:r w:rsidRPr="004236B3">
        <w:rPr>
          <w:color w:val="000000"/>
          <w:sz w:val="28"/>
          <w:lang w:val="en-US"/>
        </w:rPr>
        <w:t xml:space="preserve"> </w:t>
      </w:r>
      <w:r w:rsidRPr="004236B3">
        <w:rPr>
          <w:color w:val="000000"/>
          <w:sz w:val="28"/>
        </w:rPr>
        <w:t>употреблять</w:t>
      </w:r>
      <w:r w:rsidRPr="004236B3">
        <w:rPr>
          <w:color w:val="000000"/>
          <w:sz w:val="28"/>
          <w:lang w:val="en-US"/>
        </w:rPr>
        <w:t xml:space="preserve"> than: Nothing was more frequent than for a bailiff to seize Jack (</w:t>
      </w:r>
      <w:r w:rsidRPr="004236B3">
        <w:rPr>
          <w:color w:val="000000"/>
          <w:sz w:val="28"/>
        </w:rPr>
        <w:t>Свифт</w:t>
      </w:r>
      <w:r w:rsidRPr="004236B3">
        <w:rPr>
          <w:color w:val="000000"/>
          <w:sz w:val="28"/>
          <w:lang w:val="en-US"/>
        </w:rPr>
        <w:t xml:space="preserve">); Nothing could be better than for you to call: for </w:t>
      </w:r>
      <w:r w:rsidRPr="004236B3">
        <w:rPr>
          <w:color w:val="000000"/>
          <w:sz w:val="28"/>
        </w:rPr>
        <w:t>и</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дополнение</w:t>
      </w:r>
      <w:r w:rsidRPr="004236B3">
        <w:rPr>
          <w:color w:val="000000"/>
          <w:sz w:val="28"/>
          <w:lang w:val="en-US"/>
        </w:rPr>
        <w:t xml:space="preserve"> </w:t>
      </w:r>
      <w:r w:rsidRPr="004236B3">
        <w:rPr>
          <w:color w:val="000000"/>
          <w:sz w:val="28"/>
        </w:rPr>
        <w:t>являются</w:t>
      </w:r>
      <w:r w:rsidRPr="004236B3">
        <w:rPr>
          <w:color w:val="000000"/>
          <w:sz w:val="28"/>
          <w:lang w:val="en-US"/>
        </w:rPr>
        <w:t xml:space="preserve"> </w:t>
      </w:r>
      <w:r w:rsidRPr="004236B3">
        <w:rPr>
          <w:color w:val="000000"/>
          <w:sz w:val="28"/>
        </w:rPr>
        <w:t>здесь</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иным</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первичным</w:t>
      </w:r>
      <w:r w:rsidRPr="004236B3">
        <w:rPr>
          <w:color w:val="000000"/>
          <w:sz w:val="28"/>
          <w:lang w:val="en-US"/>
        </w:rPr>
        <w:t xml:space="preserve"> </w:t>
      </w:r>
      <w:r w:rsidRPr="004236B3">
        <w:rPr>
          <w:color w:val="000000"/>
          <w:sz w:val="28"/>
        </w:rPr>
        <w:t>компонентом</w:t>
      </w:r>
      <w:r w:rsidRPr="004236B3">
        <w:rPr>
          <w:color w:val="000000"/>
          <w:sz w:val="28"/>
          <w:lang w:val="en-US"/>
        </w:rPr>
        <w:t xml:space="preserve"> (</w:t>
      </w:r>
      <w:r w:rsidRPr="004236B3">
        <w:rPr>
          <w:color w:val="000000"/>
          <w:sz w:val="28"/>
        </w:rPr>
        <w:t>подлежащим</w:t>
      </w:r>
      <w:r w:rsidRPr="004236B3">
        <w:rPr>
          <w:color w:val="000000"/>
          <w:sz w:val="28"/>
          <w:lang w:val="en-US"/>
        </w:rPr>
        <w:t xml:space="preserve">) </w:t>
      </w:r>
      <w:r w:rsidRPr="004236B3">
        <w:rPr>
          <w:color w:val="000000"/>
          <w:sz w:val="28"/>
        </w:rPr>
        <w:t>нексуса</w:t>
      </w:r>
      <w:r w:rsidRPr="004236B3">
        <w:rPr>
          <w:color w:val="000000"/>
          <w:sz w:val="28"/>
          <w:lang w:val="en-US"/>
        </w:rPr>
        <w:t xml:space="preserve">, </w:t>
      </w:r>
      <w:r w:rsidRPr="004236B3">
        <w:rPr>
          <w:color w:val="000000"/>
          <w:sz w:val="28"/>
        </w:rPr>
        <w:t>вторичным</w:t>
      </w:r>
      <w:r w:rsidRPr="004236B3">
        <w:rPr>
          <w:color w:val="000000"/>
          <w:sz w:val="28"/>
          <w:lang w:val="en-US"/>
        </w:rPr>
        <w:t xml:space="preserve"> </w:t>
      </w:r>
      <w:r w:rsidRPr="004236B3">
        <w:rPr>
          <w:color w:val="000000"/>
          <w:sz w:val="28"/>
        </w:rPr>
        <w:t>компонентом</w:t>
      </w:r>
      <w:r w:rsidRPr="004236B3">
        <w:rPr>
          <w:color w:val="000000"/>
          <w:sz w:val="28"/>
          <w:lang w:val="en-US"/>
        </w:rPr>
        <w:t xml:space="preserve"> </w:t>
      </w:r>
      <w:r w:rsidRPr="004236B3">
        <w:rPr>
          <w:color w:val="000000"/>
          <w:sz w:val="28"/>
        </w:rPr>
        <w:t>которого</w:t>
      </w:r>
      <w:r w:rsidRPr="004236B3">
        <w:rPr>
          <w:color w:val="000000"/>
          <w:sz w:val="28"/>
          <w:lang w:val="en-US"/>
        </w:rPr>
        <w:t xml:space="preserve"> </w:t>
      </w:r>
      <w:r w:rsidRPr="004236B3">
        <w:rPr>
          <w:color w:val="000000"/>
          <w:sz w:val="28"/>
        </w:rPr>
        <w:t>является</w:t>
      </w:r>
      <w:r w:rsidRPr="004236B3">
        <w:rPr>
          <w:color w:val="000000"/>
          <w:sz w:val="28"/>
          <w:lang w:val="en-US"/>
        </w:rPr>
        <w:t xml:space="preserve"> </w:t>
      </w:r>
      <w:r w:rsidRPr="004236B3">
        <w:rPr>
          <w:color w:val="000000"/>
          <w:sz w:val="28"/>
        </w:rPr>
        <w:t>инфинитив</w:t>
      </w:r>
      <w:r w:rsidRPr="004236B3">
        <w:rPr>
          <w:color w:val="000000"/>
          <w:sz w:val="28"/>
          <w:lang w:val="en-US"/>
        </w:rPr>
        <w:t xml:space="preserve">; </w:t>
      </w:r>
      <w:r w:rsidRPr="004236B3">
        <w:rPr>
          <w:color w:val="000000"/>
          <w:sz w:val="28"/>
        </w:rPr>
        <w:t>сочетания</w:t>
      </w:r>
      <w:r w:rsidRPr="004236B3">
        <w:rPr>
          <w:color w:val="000000"/>
          <w:sz w:val="28"/>
          <w:lang w:val="en-US"/>
        </w:rPr>
        <w:t xml:space="preserve"> </w:t>
      </w:r>
      <w:r w:rsidRPr="004236B3">
        <w:rPr>
          <w:color w:val="000000"/>
          <w:sz w:val="28"/>
        </w:rPr>
        <w:t>типа</w:t>
      </w:r>
      <w:r w:rsidRPr="004236B3">
        <w:rPr>
          <w:color w:val="000000"/>
          <w:sz w:val="28"/>
          <w:lang w:val="en-US"/>
        </w:rPr>
        <w:t xml:space="preserve"> It might seem disrespectful to his memory for me to be on good terms with [his enemy] (Miss Austen) </w:t>
      </w:r>
      <w:r w:rsidRPr="004236B3">
        <w:rPr>
          <w:color w:val="000000"/>
          <w:sz w:val="28"/>
        </w:rPr>
        <w:t>показывают</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далеко</w:t>
      </w:r>
      <w:r w:rsidRPr="004236B3">
        <w:rPr>
          <w:color w:val="000000"/>
          <w:sz w:val="28"/>
          <w:lang w:val="en-US"/>
        </w:rPr>
        <w:t xml:space="preserve"> </w:t>
      </w:r>
      <w:r w:rsidRPr="004236B3">
        <w:rPr>
          <w:color w:val="000000"/>
          <w:sz w:val="28"/>
        </w:rPr>
        <w:t>отошла</w:t>
      </w:r>
      <w:r w:rsidRPr="004236B3">
        <w:rPr>
          <w:color w:val="000000"/>
          <w:sz w:val="28"/>
          <w:lang w:val="en-US"/>
        </w:rPr>
        <w:t xml:space="preserve"> </w:t>
      </w:r>
      <w:r w:rsidRPr="004236B3">
        <w:rPr>
          <w:color w:val="000000"/>
          <w:sz w:val="28"/>
        </w:rPr>
        <w:t>эта</w:t>
      </w:r>
      <w:r w:rsidRPr="004236B3">
        <w:rPr>
          <w:color w:val="000000"/>
          <w:sz w:val="28"/>
          <w:lang w:val="en-US"/>
        </w:rPr>
        <w:t xml:space="preserve"> </w:t>
      </w:r>
      <w:r w:rsidRPr="004236B3">
        <w:rPr>
          <w:color w:val="000000"/>
          <w:sz w:val="28"/>
        </w:rPr>
        <w:t>конструкция</w:t>
      </w:r>
      <w:r w:rsidRPr="004236B3">
        <w:rPr>
          <w:color w:val="000000"/>
          <w:sz w:val="28"/>
          <w:lang w:val="en-US"/>
        </w:rPr>
        <w:t xml:space="preserve"> </w:t>
      </w:r>
      <w:r w:rsidRPr="004236B3">
        <w:rPr>
          <w:color w:val="000000"/>
          <w:sz w:val="28"/>
        </w:rPr>
        <w:t>от</w:t>
      </w:r>
      <w:r w:rsidRPr="004236B3">
        <w:rPr>
          <w:color w:val="000000"/>
          <w:sz w:val="28"/>
          <w:lang w:val="en-US"/>
        </w:rPr>
        <w:t xml:space="preserve"> </w:t>
      </w:r>
      <w:r w:rsidRPr="004236B3">
        <w:rPr>
          <w:color w:val="000000"/>
          <w:sz w:val="28"/>
        </w:rPr>
        <w:t>своего</w:t>
      </w:r>
      <w:r w:rsidRPr="004236B3">
        <w:rPr>
          <w:color w:val="000000"/>
          <w:sz w:val="28"/>
          <w:lang w:val="en-US"/>
        </w:rPr>
        <w:t xml:space="preserve"> </w:t>
      </w:r>
      <w:r w:rsidRPr="004236B3">
        <w:rPr>
          <w:color w:val="000000"/>
          <w:sz w:val="28"/>
        </w:rPr>
        <w:t>первоначального</w:t>
      </w:r>
      <w:r w:rsidRPr="004236B3">
        <w:rPr>
          <w:color w:val="000000"/>
          <w:sz w:val="28"/>
          <w:lang w:val="en-US"/>
        </w:rPr>
        <w:t xml:space="preserve"> </w:t>
      </w:r>
      <w:r w:rsidRPr="004236B3">
        <w:rPr>
          <w:color w:val="000000"/>
          <w:sz w:val="28"/>
        </w:rPr>
        <w:t>употребления</w:t>
      </w:r>
      <w:r w:rsidRPr="004236B3">
        <w:rPr>
          <w:color w:val="000000"/>
          <w:sz w:val="28"/>
          <w:lang w:val="en-US"/>
        </w:rPr>
        <w:t xml:space="preserve">. </w:t>
      </w:r>
      <w:r w:rsidRPr="004236B3">
        <w:rPr>
          <w:color w:val="000000"/>
          <w:sz w:val="28"/>
        </w:rPr>
        <w:t xml:space="preserve">Ведь </w:t>
      </w:r>
      <w:r w:rsidRPr="004236B3">
        <w:rPr>
          <w:color w:val="000000"/>
          <w:sz w:val="28"/>
          <w:lang w:val="en-US"/>
        </w:rPr>
        <w:t>to</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memory</w:t>
      </w:r>
      <w:r w:rsidRPr="004236B3">
        <w:rPr>
          <w:color w:val="000000"/>
          <w:sz w:val="28"/>
        </w:rPr>
        <w:t xml:space="preserve"> выполняет здесь ту же функцию, какую первоначально выполняло предложное сочетание с </w:t>
      </w:r>
      <w:r w:rsidRPr="004236B3">
        <w:rPr>
          <w:color w:val="000000"/>
          <w:sz w:val="28"/>
          <w:lang w:val="en-US"/>
        </w:rPr>
        <w:t>for</w:t>
      </w:r>
      <w:r w:rsidRPr="004236B3">
        <w:rPr>
          <w:color w:val="000000"/>
          <w:sz w:val="28"/>
        </w:rPr>
        <w:t xml:space="preserve">. (См. мою статью по поводу этого сдвига в </w:t>
      </w:r>
      <w:r>
        <w:rPr>
          <w:color w:val="000000"/>
          <w:sz w:val="28"/>
        </w:rPr>
        <w:t>«</w:t>
      </w:r>
      <w:r w:rsidRPr="004236B3">
        <w:rPr>
          <w:color w:val="000000"/>
          <w:sz w:val="28"/>
          <w:lang w:val="en-US"/>
        </w:rPr>
        <w:t>Festschrift</w:t>
      </w:r>
      <w:r w:rsidRPr="004236B3">
        <w:rPr>
          <w:color w:val="000000"/>
          <w:sz w:val="28"/>
        </w:rPr>
        <w:t xml:space="preserve"> </w:t>
      </w:r>
      <w:r w:rsidRPr="004236B3">
        <w:rPr>
          <w:color w:val="000000"/>
          <w:sz w:val="28"/>
          <w:lang w:val="en-US"/>
        </w:rPr>
        <w:t>W</w:t>
      </w:r>
      <w:r w:rsidRPr="004236B3">
        <w:rPr>
          <w:color w:val="000000"/>
          <w:sz w:val="28"/>
        </w:rPr>
        <w:t xml:space="preserve">. </w:t>
      </w:r>
      <w:r w:rsidRPr="004236B3">
        <w:rPr>
          <w:color w:val="000000"/>
          <w:sz w:val="28"/>
          <w:lang w:val="en-US"/>
        </w:rPr>
        <w:t>Vi</w:t>
      </w:r>
      <w:r w:rsidRPr="004236B3">
        <w:rPr>
          <w:color w:val="000000"/>
          <w:sz w:val="28"/>
        </w:rPr>
        <w:t>л</w:t>
      </w:r>
      <w:r w:rsidRPr="004236B3">
        <w:rPr>
          <w:color w:val="000000"/>
          <w:sz w:val="28"/>
          <w:lang w:val="en-US"/>
        </w:rPr>
        <w:t>tor</w:t>
      </w:r>
      <w:r w:rsidRPr="004236B3">
        <w:rPr>
          <w:color w:val="000000"/>
          <w:sz w:val="28"/>
        </w:rPr>
        <w:t>», «</w:t>
      </w:r>
      <w:r w:rsidRPr="004236B3">
        <w:rPr>
          <w:color w:val="000000"/>
          <w:sz w:val="28"/>
          <w:lang w:val="en-US"/>
        </w:rPr>
        <w:t>Die</w:t>
      </w:r>
      <w:r w:rsidRPr="004236B3">
        <w:rPr>
          <w:color w:val="000000"/>
          <w:sz w:val="28"/>
        </w:rPr>
        <w:t xml:space="preserve"> </w:t>
      </w:r>
      <w:r w:rsidRPr="004236B3">
        <w:rPr>
          <w:color w:val="000000"/>
          <w:sz w:val="28"/>
          <w:lang w:val="en-US"/>
        </w:rPr>
        <w:t>neueren</w:t>
      </w:r>
      <w:r w:rsidRPr="004236B3">
        <w:rPr>
          <w:color w:val="000000"/>
          <w:sz w:val="28"/>
        </w:rPr>
        <w:t xml:space="preserve"> </w:t>
      </w:r>
      <w:r w:rsidRPr="004236B3">
        <w:rPr>
          <w:color w:val="000000"/>
          <w:sz w:val="28"/>
          <w:lang w:val="en-US"/>
        </w:rPr>
        <w:t>Sprachen</w:t>
      </w:r>
      <w:r>
        <w:rPr>
          <w:color w:val="000000"/>
          <w:sz w:val="28"/>
        </w:rPr>
        <w:t>»</w:t>
      </w:r>
      <w:r w:rsidRPr="004236B3">
        <w:rPr>
          <w:color w:val="000000"/>
          <w:sz w:val="28"/>
        </w:rPr>
        <w:t>, 1910)</w:t>
      </w:r>
      <w:r w:rsidR="0098455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Эти явления английского языка находят близкое соответствие в старославянском языке, где дательный с инфинитивом часто встречается в тех случаях, когда греческий и латинский языки употребили бы винительный с инфинитивом; см. </w:t>
      </w:r>
      <w:r w:rsidRPr="004236B3">
        <w:rPr>
          <w:color w:val="000000"/>
          <w:sz w:val="28"/>
          <w:lang w:val="en-US"/>
        </w:rPr>
        <w:t>Miklosich</w:t>
      </w:r>
      <w:r w:rsidRPr="004236B3">
        <w:rPr>
          <w:color w:val="000000"/>
          <w:sz w:val="28"/>
        </w:rPr>
        <w:t xml:space="preserve">, </w:t>
      </w:r>
      <w:r w:rsidRPr="004236B3">
        <w:rPr>
          <w:color w:val="000000"/>
          <w:sz w:val="28"/>
          <w:lang w:val="en-US"/>
        </w:rPr>
        <w:t>Synt</w:t>
      </w:r>
      <w:r w:rsidRPr="004236B3">
        <w:rPr>
          <w:color w:val="000000"/>
          <w:sz w:val="28"/>
        </w:rPr>
        <w:t xml:space="preserve">., 619; </w:t>
      </w:r>
      <w:r w:rsidRPr="004236B3">
        <w:rPr>
          <w:color w:val="000000"/>
          <w:sz w:val="28"/>
          <w:lang w:val="en-US"/>
        </w:rPr>
        <w:t>Vondr</w:t>
      </w:r>
      <w:r w:rsidRPr="004236B3">
        <w:rPr>
          <w:color w:val="000000"/>
          <w:sz w:val="28"/>
        </w:rPr>
        <w:t>б</w:t>
      </w:r>
      <w:r w:rsidRPr="004236B3">
        <w:rPr>
          <w:color w:val="000000"/>
          <w:sz w:val="28"/>
          <w:lang w:val="en-US"/>
        </w:rPr>
        <w:t>k</w:t>
      </w:r>
      <w:r w:rsidRPr="004236B3">
        <w:rPr>
          <w:color w:val="000000"/>
          <w:sz w:val="28"/>
        </w:rPr>
        <w:t xml:space="preserve">, </w:t>
      </w:r>
      <w:r w:rsidRPr="004236B3">
        <w:rPr>
          <w:color w:val="000000"/>
          <w:sz w:val="28"/>
          <w:lang w:val="en-US"/>
        </w:rPr>
        <w:t>Vergleichende</w:t>
      </w:r>
      <w:r w:rsidRPr="004236B3">
        <w:rPr>
          <w:color w:val="000000"/>
          <w:sz w:val="28"/>
        </w:rPr>
        <w:t xml:space="preserve"> </w:t>
      </w:r>
      <w:r w:rsidRPr="004236B3">
        <w:rPr>
          <w:color w:val="000000"/>
          <w:sz w:val="28"/>
          <w:lang w:val="en-US"/>
        </w:rPr>
        <w:t>slavische</w:t>
      </w:r>
      <w:r w:rsidRPr="004236B3">
        <w:rPr>
          <w:color w:val="000000"/>
          <w:sz w:val="28"/>
        </w:rPr>
        <w:t xml:space="preserve"> </w:t>
      </w:r>
      <w:r w:rsidRPr="004236B3">
        <w:rPr>
          <w:color w:val="000000"/>
          <w:sz w:val="28"/>
          <w:lang w:val="en-US"/>
        </w:rPr>
        <w:t>Grammatik</w:t>
      </w:r>
      <w:r w:rsidRPr="004236B3">
        <w:rPr>
          <w:color w:val="000000"/>
          <w:sz w:val="28"/>
        </w:rPr>
        <w:t xml:space="preserve">, </w:t>
      </w:r>
      <w:r w:rsidRPr="004236B3">
        <w:rPr>
          <w:color w:val="000000"/>
          <w:sz w:val="28"/>
          <w:lang w:val="en-US"/>
        </w:rPr>
        <w:t>G</w:t>
      </w:r>
      <w:r w:rsidRPr="004236B3">
        <w:rPr>
          <w:color w:val="000000"/>
          <w:sz w:val="28"/>
        </w:rPr>
        <w:t>ц</w:t>
      </w:r>
      <w:r w:rsidRPr="004236B3">
        <w:rPr>
          <w:color w:val="000000"/>
          <w:sz w:val="28"/>
          <w:lang w:val="en-US"/>
        </w:rPr>
        <w:t>ttingen</w:t>
      </w:r>
      <w:r w:rsidRPr="004236B3">
        <w:rPr>
          <w:color w:val="000000"/>
          <w:sz w:val="28"/>
        </w:rPr>
        <w:t xml:space="preserve">, 1906, 2, 366, а особенно С. </w:t>
      </w:r>
      <w:r w:rsidRPr="004236B3">
        <w:rPr>
          <w:color w:val="000000"/>
          <w:sz w:val="28"/>
          <w:lang w:val="en-US"/>
        </w:rPr>
        <w:t>W</w:t>
      </w:r>
      <w:r w:rsidRPr="004236B3">
        <w:rPr>
          <w:color w:val="000000"/>
          <w:sz w:val="28"/>
        </w:rPr>
        <w:t xml:space="preserve">. </w:t>
      </w:r>
      <w:r w:rsidRPr="004236B3">
        <w:rPr>
          <w:color w:val="000000"/>
          <w:sz w:val="28"/>
          <w:lang w:val="en-US"/>
        </w:rPr>
        <w:t>Smith</w:t>
      </w:r>
      <w:r w:rsidRPr="004236B3">
        <w:rPr>
          <w:color w:val="000000"/>
          <w:sz w:val="28"/>
        </w:rPr>
        <w:t xml:space="preserve"> в </w:t>
      </w:r>
      <w:r w:rsidRPr="004236B3">
        <w:rPr>
          <w:color w:val="000000"/>
          <w:sz w:val="28"/>
          <w:lang w:val="en-US"/>
        </w:rPr>
        <w:t>Opuscula</w:t>
      </w:r>
      <w:r w:rsidRPr="004236B3">
        <w:rPr>
          <w:color w:val="000000"/>
          <w:sz w:val="28"/>
        </w:rPr>
        <w:t xml:space="preserve"> </w:t>
      </w:r>
      <w:r w:rsidRPr="004236B3">
        <w:rPr>
          <w:color w:val="000000"/>
          <w:sz w:val="28"/>
          <w:lang w:val="en-US"/>
        </w:rPr>
        <w:t>philol</w:t>
      </w:r>
      <w:r w:rsidRPr="004236B3">
        <w:rPr>
          <w:color w:val="000000"/>
          <w:sz w:val="28"/>
        </w:rPr>
        <w:t xml:space="preserve">. </w:t>
      </w:r>
      <w:r w:rsidRPr="004236B3">
        <w:rPr>
          <w:color w:val="000000"/>
          <w:sz w:val="28"/>
          <w:lang w:val="en-US"/>
        </w:rPr>
        <w:t>ad</w:t>
      </w:r>
      <w:r w:rsidRPr="004236B3">
        <w:rPr>
          <w:color w:val="000000"/>
          <w:sz w:val="28"/>
        </w:rPr>
        <w:t xml:space="preserve"> </w:t>
      </w:r>
      <w:r w:rsidRPr="004236B3">
        <w:rPr>
          <w:color w:val="000000"/>
          <w:sz w:val="28"/>
          <w:lang w:val="en-US"/>
        </w:rPr>
        <w:t>I</w:t>
      </w:r>
      <w:r w:rsidRPr="004236B3">
        <w:rPr>
          <w:color w:val="000000"/>
          <w:sz w:val="28"/>
        </w:rPr>
        <w:t>.</w:t>
      </w:r>
      <w:r w:rsidRPr="004236B3">
        <w:rPr>
          <w:color w:val="000000"/>
          <w:sz w:val="28"/>
          <w:lang w:val="en-US"/>
        </w:rPr>
        <w:t>N</w:t>
      </w:r>
      <w:r w:rsidRPr="004236B3">
        <w:rPr>
          <w:color w:val="000000"/>
          <w:sz w:val="28"/>
        </w:rPr>
        <w:t>.</w:t>
      </w:r>
      <w:r>
        <w:rPr>
          <w:color w:val="000000"/>
          <w:sz w:val="28"/>
          <w:lang w:val="en-US"/>
        </w:rPr>
        <w:t> </w:t>
      </w:r>
      <w:r w:rsidRPr="004236B3">
        <w:rPr>
          <w:color w:val="000000"/>
          <w:sz w:val="28"/>
          <w:lang w:val="en-US"/>
        </w:rPr>
        <w:t>Madvigium</w:t>
      </w:r>
      <w:r w:rsidRPr="004236B3">
        <w:rPr>
          <w:color w:val="000000"/>
          <w:sz w:val="28"/>
        </w:rPr>
        <w:t xml:space="preserve">, 1876,21 и сл. Из таких предложений, как ст.-слав. </w:t>
      </w:r>
      <w:r w:rsidRPr="004236B3">
        <w:rPr>
          <w:i/>
          <w:color w:val="000000"/>
          <w:sz w:val="28"/>
        </w:rPr>
        <w:t>добро есть намъ сьде быти</w:t>
      </w:r>
      <w:r w:rsidRPr="004236B3">
        <w:rPr>
          <w:color w:val="000000"/>
          <w:sz w:val="28"/>
        </w:rPr>
        <w:t xml:space="preserve"> </w:t>
      </w:r>
      <w:r>
        <w:rPr>
          <w:color w:val="000000"/>
          <w:sz w:val="28"/>
        </w:rPr>
        <w:t>«</w:t>
      </w:r>
      <w:r w:rsidRPr="004236B3">
        <w:rPr>
          <w:color w:val="000000"/>
          <w:sz w:val="28"/>
        </w:rPr>
        <w:t>Хорошо нам быть здесь</w:t>
      </w:r>
      <w:r>
        <w:rPr>
          <w:color w:val="000000"/>
          <w:sz w:val="28"/>
        </w:rPr>
        <w:t>»</w:t>
      </w:r>
      <w:r w:rsidRPr="004236B3">
        <w:rPr>
          <w:color w:val="000000"/>
          <w:sz w:val="28"/>
        </w:rPr>
        <w:t xml:space="preserve">, где инфинитив первоначально соотносился с </w:t>
      </w:r>
      <w:r>
        <w:rPr>
          <w:color w:val="000000"/>
          <w:sz w:val="28"/>
        </w:rPr>
        <w:t>«</w:t>
      </w:r>
      <w:r w:rsidRPr="004236B3">
        <w:rPr>
          <w:color w:val="000000"/>
          <w:sz w:val="28"/>
        </w:rPr>
        <w:t>хорошо</w:t>
      </w:r>
      <w:r>
        <w:rPr>
          <w:color w:val="000000"/>
          <w:sz w:val="28"/>
        </w:rPr>
        <w:t>»</w:t>
      </w:r>
      <w:r w:rsidRPr="004236B3">
        <w:rPr>
          <w:color w:val="000000"/>
          <w:sz w:val="28"/>
        </w:rPr>
        <w:t xml:space="preserve">, впоследствии получились и такие предложения, как </w:t>
      </w:r>
      <w:r w:rsidRPr="004236B3">
        <w:rPr>
          <w:i/>
          <w:color w:val="000000"/>
          <w:sz w:val="28"/>
        </w:rPr>
        <w:t>не добро есть многомъ богомъ быти</w:t>
      </w:r>
      <w:r w:rsidRPr="004236B3">
        <w:rPr>
          <w:color w:val="000000"/>
          <w:sz w:val="28"/>
        </w:rPr>
        <w:t xml:space="preserve"> </w:t>
      </w:r>
      <w:r>
        <w:rPr>
          <w:color w:val="000000"/>
          <w:sz w:val="28"/>
        </w:rPr>
        <w:t>«</w:t>
      </w:r>
      <w:r w:rsidRPr="004236B3">
        <w:rPr>
          <w:color w:val="000000"/>
          <w:sz w:val="28"/>
        </w:rPr>
        <w:t>Нехорошо иметь много богов</w:t>
      </w:r>
      <w:r>
        <w:rPr>
          <w:color w:val="000000"/>
          <w:sz w:val="28"/>
        </w:rPr>
        <w:t>»</w:t>
      </w:r>
      <w:r w:rsidRPr="004236B3">
        <w:rPr>
          <w:color w:val="000000"/>
          <w:sz w:val="28"/>
        </w:rPr>
        <w:t xml:space="preserve">; эта конструкция употребляется также с глаголами, которые не могут обычно сочетаться с дательным падежом. В древних германских языках существовала аналогичная конструкция, почему Гримм и другие говорят о дательном с инфинитивом в готском языке: </w:t>
      </w:r>
      <w:r w:rsidRPr="004236B3">
        <w:rPr>
          <w:color w:val="000000"/>
          <w:sz w:val="28"/>
          <w:lang w:val="en-US"/>
        </w:rPr>
        <w:t>Jah</w:t>
      </w:r>
      <w:r w:rsidRPr="004236B3">
        <w:rPr>
          <w:color w:val="000000"/>
          <w:sz w:val="28"/>
        </w:rPr>
        <w:t xml:space="preserve"> </w:t>
      </w:r>
      <w:r w:rsidRPr="004236B3">
        <w:rPr>
          <w:color w:val="000000"/>
          <w:sz w:val="28"/>
          <w:lang w:val="en-US"/>
        </w:rPr>
        <w:t>war</w:t>
      </w:r>
      <w:r w:rsidRPr="004236B3">
        <w:rPr>
          <w:color w:val="000000"/>
          <w:sz w:val="28"/>
        </w:rPr>
        <w:t>ю ю</w:t>
      </w:r>
      <w:r w:rsidRPr="004236B3">
        <w:rPr>
          <w:color w:val="000000"/>
          <w:sz w:val="28"/>
          <w:lang w:val="en-US"/>
        </w:rPr>
        <w:t>airhgaggan</w:t>
      </w:r>
      <w:r w:rsidRPr="004236B3">
        <w:rPr>
          <w:color w:val="000000"/>
          <w:sz w:val="28"/>
        </w:rPr>
        <w:t xml:space="preserve"> </w:t>
      </w:r>
      <w:r w:rsidRPr="004236B3">
        <w:rPr>
          <w:color w:val="000000"/>
          <w:sz w:val="28"/>
          <w:lang w:val="en-US"/>
        </w:rPr>
        <w:t>imma</w:t>
      </w:r>
      <w:r w:rsidRPr="004236B3">
        <w:rPr>
          <w:color w:val="000000"/>
          <w:sz w:val="28"/>
        </w:rPr>
        <w:t xml:space="preserve"> ю</w:t>
      </w:r>
      <w:r w:rsidRPr="004236B3">
        <w:rPr>
          <w:color w:val="000000"/>
          <w:sz w:val="28"/>
          <w:lang w:val="en-US"/>
        </w:rPr>
        <w:t>airh</w:t>
      </w:r>
      <w:r w:rsidRPr="004236B3">
        <w:rPr>
          <w:color w:val="000000"/>
          <w:sz w:val="28"/>
        </w:rPr>
        <w:t xml:space="preserve"> </w:t>
      </w:r>
      <w:r w:rsidRPr="004236B3">
        <w:rPr>
          <w:color w:val="000000"/>
          <w:sz w:val="28"/>
          <w:lang w:val="en-US"/>
        </w:rPr>
        <w:t>atisk</w:t>
      </w:r>
      <w:r w:rsidRPr="004236B3">
        <w:rPr>
          <w:color w:val="000000"/>
          <w:sz w:val="28"/>
        </w:rPr>
        <w:t xml:space="preserve"> </w:t>
      </w:r>
      <w:r>
        <w:rPr>
          <w:color w:val="000000"/>
          <w:sz w:val="28"/>
        </w:rPr>
        <w:t>«</w:t>
      </w:r>
      <w:r w:rsidRPr="004236B3">
        <w:rPr>
          <w:color w:val="000000"/>
          <w:sz w:val="28"/>
        </w:rPr>
        <w:t>И случилось ему пройти через поле</w:t>
      </w:r>
      <w:r>
        <w:rPr>
          <w:color w:val="000000"/>
          <w:sz w:val="28"/>
        </w:rPr>
        <w:t>»</w:t>
      </w:r>
      <w:r w:rsidRPr="004236B3">
        <w:rPr>
          <w:color w:val="000000"/>
          <w:sz w:val="28"/>
        </w:rPr>
        <w:t xml:space="preserve"> (Марк, </w:t>
      </w:r>
      <w:r w:rsidRPr="004236B3">
        <w:rPr>
          <w:color w:val="000000"/>
          <w:sz w:val="28"/>
          <w:lang w:val="en-US"/>
        </w:rPr>
        <w:t>II</w:t>
      </w:r>
      <w:r w:rsidRPr="004236B3">
        <w:rPr>
          <w:color w:val="000000"/>
          <w:sz w:val="28"/>
        </w:rPr>
        <w:t xml:space="preserve">, 23); сходные примеры есть в других германских языках. Однако эти случаи можно рассматривать лишь как первые неудавшиеся попытки по сравнению с тем развитием, которое оказалось таким плодотворным в славянских языках (см. интересное рассмотрение этого вопроса у </w:t>
      </w:r>
      <w:r w:rsidRPr="004236B3">
        <w:rPr>
          <w:color w:val="000000"/>
          <w:sz w:val="28"/>
          <w:lang w:val="en-US"/>
        </w:rPr>
        <w:t>Morgan</w:t>
      </w:r>
      <w:r w:rsidRPr="004236B3">
        <w:rPr>
          <w:color w:val="000000"/>
          <w:sz w:val="28"/>
        </w:rPr>
        <w:t xml:space="preserve"> </w:t>
      </w:r>
      <w:r w:rsidRPr="004236B3">
        <w:rPr>
          <w:color w:val="000000"/>
          <w:sz w:val="28"/>
          <w:lang w:val="en-US"/>
        </w:rPr>
        <w:t>Callaway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Infinitive</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Anglo</w:t>
      </w:r>
      <w:r w:rsidRPr="004236B3">
        <w:rPr>
          <w:color w:val="000000"/>
          <w:sz w:val="28"/>
        </w:rPr>
        <w:t>-</w:t>
      </w:r>
      <w:r w:rsidRPr="004236B3">
        <w:rPr>
          <w:color w:val="000000"/>
          <w:sz w:val="28"/>
          <w:lang w:val="en-US"/>
        </w:rPr>
        <w:t>Saxon</w:t>
      </w:r>
      <w:r w:rsidRPr="004236B3">
        <w:rPr>
          <w:color w:val="000000"/>
          <w:sz w:val="28"/>
        </w:rPr>
        <w:t xml:space="preserve">, </w:t>
      </w:r>
      <w:r w:rsidRPr="004236B3">
        <w:rPr>
          <w:color w:val="000000"/>
          <w:sz w:val="28"/>
          <w:lang w:val="en-US"/>
        </w:rPr>
        <w:t>Washington</w:t>
      </w:r>
      <w:r w:rsidRPr="004236B3">
        <w:rPr>
          <w:color w:val="000000"/>
          <w:sz w:val="28"/>
        </w:rPr>
        <w:t>, 1913, стр.</w:t>
      </w:r>
      <w:r>
        <w:rPr>
          <w:color w:val="000000"/>
          <w:sz w:val="28"/>
        </w:rPr>
        <w:t> </w:t>
      </w:r>
      <w:r w:rsidRPr="004236B3">
        <w:rPr>
          <w:color w:val="000000"/>
          <w:sz w:val="28"/>
        </w:rPr>
        <w:t>127, 248 и сл., где цитируются авторы, писавшие ранее по этому вопросу).</w:t>
      </w:r>
    </w:p>
    <w:p w:rsidR="004236B3" w:rsidRPr="004236B3" w:rsidRDefault="004236B3" w:rsidP="004236B3">
      <w:pPr>
        <w:spacing w:after="0" w:line="360" w:lineRule="auto"/>
        <w:ind w:firstLine="709"/>
        <w:rPr>
          <w:color w:val="000000"/>
          <w:sz w:val="28"/>
        </w:rPr>
      </w:pPr>
      <w:r w:rsidRPr="004236B3">
        <w:rPr>
          <w:color w:val="000000"/>
          <w:sz w:val="28"/>
        </w:rPr>
        <w:t xml:space="preserve">Мы видели, что первичное слово, которое является фактически подлежащим инфинитива, может стоять в винительном и в дательном падежах и с предлогом </w:t>
      </w:r>
      <w:r w:rsidRPr="004236B3">
        <w:rPr>
          <w:color w:val="000000"/>
          <w:sz w:val="28"/>
          <w:lang w:val="en-US"/>
        </w:rPr>
        <w:t>for</w:t>
      </w:r>
      <w:r w:rsidRPr="004236B3">
        <w:rPr>
          <w:color w:val="000000"/>
          <w:sz w:val="28"/>
        </w:rPr>
        <w:t xml:space="preserve">; но в некоторых языках оно может иметь и форму именительного падежа. В среднеанглийском языке общий падеж существительных, представляющий собой в равной степени более ранние именительный и винительный, употреблялся в сочетаниях типа </w:t>
      </w:r>
      <w:r w:rsidRPr="004236B3">
        <w:rPr>
          <w:color w:val="000000"/>
          <w:sz w:val="28"/>
          <w:lang w:val="en-US"/>
        </w:rPr>
        <w:t>Lo</w:t>
      </w:r>
      <w:r w:rsidRPr="004236B3">
        <w:rPr>
          <w:color w:val="000000"/>
          <w:sz w:val="28"/>
        </w:rPr>
        <w:t xml:space="preserve">! </w:t>
      </w:r>
      <w:r w:rsidRPr="004236B3">
        <w:rPr>
          <w:color w:val="000000"/>
          <w:sz w:val="28"/>
          <w:lang w:val="en-US"/>
        </w:rPr>
        <w:t>swich</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millere</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be</w:t>
      </w:r>
      <w:r w:rsidRPr="004236B3">
        <w:rPr>
          <w:i/>
          <w:color w:val="000000"/>
          <w:sz w:val="28"/>
        </w:rPr>
        <w:t xml:space="preserve"> </w:t>
      </w:r>
      <w:r w:rsidRPr="004236B3">
        <w:rPr>
          <w:i/>
          <w:color w:val="000000"/>
          <w:sz w:val="28"/>
          <w:lang w:val="en-US"/>
        </w:rPr>
        <w:t>fals</w:t>
      </w:r>
      <w:r w:rsidRPr="004236B3">
        <w:rPr>
          <w:color w:val="000000"/>
          <w:sz w:val="28"/>
        </w:rPr>
        <w:t xml:space="preserve"> (Чосер); </w:t>
      </w:r>
      <w:r w:rsidRPr="004236B3">
        <w:rPr>
          <w:color w:val="000000"/>
          <w:sz w:val="28"/>
          <w:lang w:val="en-US"/>
        </w:rPr>
        <w:t>And</w:t>
      </w:r>
      <w:r w:rsidRPr="004236B3">
        <w:rPr>
          <w:color w:val="000000"/>
          <w:sz w:val="28"/>
        </w:rPr>
        <w:t xml:space="preserve"> </w:t>
      </w:r>
      <w:r w:rsidRPr="004236B3">
        <w:rPr>
          <w:color w:val="000000"/>
          <w:sz w:val="28"/>
          <w:lang w:val="en-US"/>
        </w:rPr>
        <w:t>verelye</w:t>
      </w:r>
      <w:r w:rsidRPr="004236B3">
        <w:rPr>
          <w:color w:val="000000"/>
          <w:sz w:val="28"/>
        </w:rPr>
        <w:t xml:space="preserve"> </w:t>
      </w:r>
      <w:r w:rsidRPr="004236B3">
        <w:rPr>
          <w:i/>
          <w:color w:val="000000"/>
          <w:sz w:val="28"/>
          <w:lang w:val="en-US"/>
        </w:rPr>
        <w:t>one</w:t>
      </w:r>
      <w:r w:rsidRPr="004236B3">
        <w:rPr>
          <w:i/>
          <w:color w:val="000000"/>
          <w:sz w:val="28"/>
        </w:rPr>
        <w:t xml:space="preserve"> </w:t>
      </w:r>
      <w:r w:rsidRPr="004236B3">
        <w:rPr>
          <w:i/>
          <w:color w:val="000000"/>
          <w:sz w:val="28"/>
          <w:lang w:val="en-US"/>
        </w:rPr>
        <w:t>man</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lyue</w:t>
      </w:r>
      <w:r w:rsidRPr="004236B3">
        <w:rPr>
          <w:i/>
          <w:color w:val="000000"/>
          <w:sz w:val="28"/>
        </w:rPr>
        <w:t xml:space="preserve"> </w:t>
      </w:r>
      <w:r w:rsidRPr="004236B3">
        <w:rPr>
          <w:i/>
          <w:color w:val="000000"/>
          <w:sz w:val="28"/>
          <w:lang w:val="en-US"/>
        </w:rPr>
        <w:t>in</w:t>
      </w:r>
      <w:r w:rsidRPr="004236B3">
        <w:rPr>
          <w:i/>
          <w:color w:val="000000"/>
          <w:sz w:val="28"/>
        </w:rPr>
        <w:t xml:space="preserve"> </w:t>
      </w:r>
      <w:r w:rsidRPr="004236B3">
        <w:rPr>
          <w:i/>
          <w:color w:val="000000"/>
          <w:sz w:val="28"/>
          <w:lang w:val="en-US"/>
        </w:rPr>
        <w:t>pleasure</w:t>
      </w:r>
      <w:r w:rsidRPr="004236B3">
        <w:rPr>
          <w:i/>
          <w:color w:val="000000"/>
          <w:sz w:val="28"/>
        </w:rPr>
        <w:t>,</w:t>
      </w:r>
      <w:r w:rsidRPr="004236B3">
        <w:rPr>
          <w:color w:val="000000"/>
          <w:sz w:val="28"/>
        </w:rPr>
        <w:t xml:space="preserve"> </w:t>
      </w:r>
      <w:r w:rsidRPr="004236B3">
        <w:rPr>
          <w:color w:val="000000"/>
          <w:sz w:val="28"/>
          <w:lang w:val="en-US"/>
        </w:rPr>
        <w:t>whyles</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other</w:t>
      </w:r>
      <w:r w:rsidRPr="004236B3">
        <w:rPr>
          <w:color w:val="000000"/>
          <w:sz w:val="28"/>
        </w:rPr>
        <w:t xml:space="preserve"> </w:t>
      </w:r>
      <w:r w:rsidRPr="004236B3">
        <w:rPr>
          <w:color w:val="000000"/>
          <w:sz w:val="28"/>
          <w:lang w:val="en-US"/>
        </w:rPr>
        <w:t>wepe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parte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iayler</w:t>
      </w:r>
      <w:r w:rsidRPr="004236B3">
        <w:rPr>
          <w:color w:val="000000"/>
          <w:sz w:val="28"/>
        </w:rPr>
        <w:t xml:space="preserve"> (</w:t>
      </w:r>
      <w:r w:rsidRPr="004236B3">
        <w:rPr>
          <w:color w:val="000000"/>
          <w:sz w:val="28"/>
          <w:lang w:val="en-US"/>
        </w:rPr>
        <w:t>Mop</w:t>
      </w:r>
      <w:r w:rsidRPr="004236B3">
        <w:rPr>
          <w:color w:val="000000"/>
          <w:sz w:val="28"/>
        </w:rPr>
        <w:t>). У</w:t>
      </w:r>
      <w:r w:rsidRPr="004236B3">
        <w:rPr>
          <w:color w:val="000000"/>
          <w:sz w:val="28"/>
          <w:lang w:val="en-US"/>
        </w:rPr>
        <w:t xml:space="preserve"> </w:t>
      </w:r>
      <w:r w:rsidRPr="004236B3">
        <w:rPr>
          <w:color w:val="000000"/>
          <w:sz w:val="28"/>
        </w:rPr>
        <w:t>местоимений</w:t>
      </w:r>
      <w:r w:rsidRPr="004236B3">
        <w:rPr>
          <w:color w:val="000000"/>
          <w:sz w:val="28"/>
          <w:lang w:val="en-US"/>
        </w:rPr>
        <w:t xml:space="preserve"> </w:t>
      </w:r>
      <w:r w:rsidRPr="004236B3">
        <w:rPr>
          <w:color w:val="000000"/>
          <w:sz w:val="28"/>
        </w:rPr>
        <w:t>мы</w:t>
      </w:r>
      <w:r w:rsidRPr="004236B3">
        <w:rPr>
          <w:color w:val="000000"/>
          <w:sz w:val="28"/>
          <w:lang w:val="en-US"/>
        </w:rPr>
        <w:t xml:space="preserve"> </w:t>
      </w:r>
      <w:r w:rsidRPr="004236B3">
        <w:rPr>
          <w:color w:val="000000"/>
          <w:sz w:val="28"/>
        </w:rPr>
        <w:t>находим</w:t>
      </w:r>
      <w:r w:rsidRPr="004236B3">
        <w:rPr>
          <w:color w:val="000000"/>
          <w:sz w:val="28"/>
          <w:lang w:val="en-US"/>
        </w:rPr>
        <w:t xml:space="preserve"> </w:t>
      </w:r>
      <w:r w:rsidRPr="004236B3">
        <w:rPr>
          <w:color w:val="000000"/>
          <w:sz w:val="28"/>
        </w:rPr>
        <w:t>именительный</w:t>
      </w:r>
      <w:r w:rsidRPr="004236B3">
        <w:rPr>
          <w:color w:val="000000"/>
          <w:sz w:val="28"/>
          <w:lang w:val="en-US"/>
        </w:rPr>
        <w:t xml:space="preserve"> </w:t>
      </w:r>
      <w:r w:rsidRPr="004236B3">
        <w:rPr>
          <w:color w:val="000000"/>
          <w:sz w:val="28"/>
        </w:rPr>
        <w:t>падеж</w:t>
      </w:r>
      <w:r w:rsidRPr="004236B3">
        <w:rPr>
          <w:color w:val="000000"/>
          <w:sz w:val="28"/>
          <w:lang w:val="en-US"/>
        </w:rPr>
        <w:t xml:space="preserve">: </w:t>
      </w:r>
      <w:r w:rsidRPr="004236B3">
        <w:rPr>
          <w:i/>
          <w:color w:val="000000"/>
          <w:sz w:val="28"/>
          <w:lang w:val="en-US"/>
        </w:rPr>
        <w:t>Thow to lye</w:t>
      </w:r>
      <w:r w:rsidRPr="004236B3">
        <w:rPr>
          <w:color w:val="000000"/>
          <w:sz w:val="28"/>
          <w:lang w:val="en-US"/>
        </w:rPr>
        <w:t xml:space="preserve"> by our moder is to muche shame for vs to suffre (</w:t>
      </w:r>
      <w:r w:rsidRPr="004236B3">
        <w:rPr>
          <w:color w:val="000000"/>
          <w:sz w:val="28"/>
        </w:rPr>
        <w:t>Мэлори</w:t>
      </w:r>
      <w:r w:rsidRPr="004236B3">
        <w:rPr>
          <w:color w:val="000000"/>
          <w:sz w:val="28"/>
          <w:lang w:val="en-US"/>
        </w:rPr>
        <w:t xml:space="preserve">). </w:t>
      </w:r>
      <w:r w:rsidRPr="004236B3">
        <w:rPr>
          <w:color w:val="000000"/>
          <w:sz w:val="28"/>
        </w:rPr>
        <w:t xml:space="preserve">В испанском языке находим именительный: </w:t>
      </w:r>
      <w:r w:rsidRPr="004236B3">
        <w:rPr>
          <w:color w:val="000000"/>
          <w:sz w:val="28"/>
          <w:lang w:val="en-US"/>
        </w:rPr>
        <w:t>Es</w:t>
      </w:r>
      <w:r w:rsidRPr="004236B3">
        <w:rPr>
          <w:color w:val="000000"/>
          <w:sz w:val="28"/>
        </w:rPr>
        <w:t xml:space="preserve"> </w:t>
      </w:r>
      <w:r w:rsidRPr="004236B3">
        <w:rPr>
          <w:color w:val="000000"/>
          <w:sz w:val="28"/>
          <w:lang w:val="en-US"/>
        </w:rPr>
        <w:t>causa</w:t>
      </w:r>
      <w:r w:rsidRPr="004236B3">
        <w:rPr>
          <w:color w:val="000000"/>
          <w:sz w:val="28"/>
        </w:rPr>
        <w:t xml:space="preserve"> </w:t>
      </w:r>
      <w:r w:rsidRPr="004236B3">
        <w:rPr>
          <w:color w:val="000000"/>
          <w:sz w:val="28"/>
          <w:lang w:val="en-US"/>
        </w:rPr>
        <w:t>bastante</w:t>
      </w:r>
      <w:r w:rsidRPr="004236B3">
        <w:rPr>
          <w:color w:val="000000"/>
          <w:sz w:val="28"/>
        </w:rPr>
        <w:t xml:space="preserve"> </w:t>
      </w:r>
      <w:smartTag w:uri="urn:schemas-microsoft-com:office:smarttags" w:element="place">
        <w:r w:rsidRPr="004236B3">
          <w:rPr>
            <w:i/>
            <w:color w:val="000000"/>
            <w:sz w:val="28"/>
            <w:lang w:val="en-US"/>
          </w:rPr>
          <w:t>Para</w:t>
        </w:r>
      </w:smartTag>
      <w:r w:rsidRPr="004236B3">
        <w:rPr>
          <w:color w:val="000000"/>
          <w:sz w:val="28"/>
        </w:rPr>
        <w:t xml:space="preserve"> </w:t>
      </w:r>
      <w:r w:rsidRPr="004236B3">
        <w:rPr>
          <w:i/>
          <w:color w:val="000000"/>
          <w:sz w:val="28"/>
          <w:lang w:val="en-US"/>
        </w:rPr>
        <w:t>tener</w:t>
      </w:r>
      <w:r w:rsidRPr="004236B3">
        <w:rPr>
          <w:i/>
          <w:color w:val="000000"/>
          <w:sz w:val="28"/>
        </w:rPr>
        <w:t xml:space="preserve"> </w:t>
      </w:r>
      <w:r w:rsidRPr="004236B3">
        <w:rPr>
          <w:i/>
          <w:color w:val="000000"/>
          <w:sz w:val="28"/>
          <w:lang w:val="en-US"/>
        </w:rPr>
        <w:t>hambre</w:t>
      </w:r>
      <w:r w:rsidRPr="004236B3">
        <w:rPr>
          <w:i/>
          <w:color w:val="000000"/>
          <w:sz w:val="28"/>
        </w:rPr>
        <w:t xml:space="preserve"> уо?</w:t>
      </w:r>
      <w:r w:rsidRPr="004236B3">
        <w:rPr>
          <w:color w:val="000000"/>
          <w:sz w:val="28"/>
        </w:rPr>
        <w:t xml:space="preserve"> </w:t>
      </w:r>
      <w:r>
        <w:rPr>
          <w:color w:val="000000"/>
          <w:sz w:val="28"/>
        </w:rPr>
        <w:t>«</w:t>
      </w:r>
      <w:r w:rsidRPr="004236B3">
        <w:rPr>
          <w:color w:val="000000"/>
          <w:sz w:val="28"/>
        </w:rPr>
        <w:t>Достаточная ли это причина, чтобы я был голодным?</w:t>
      </w:r>
      <w:r>
        <w:rPr>
          <w:color w:val="000000"/>
          <w:sz w:val="28"/>
        </w:rPr>
        <w:t>»</w:t>
      </w:r>
      <w:r w:rsidRPr="004236B3">
        <w:rPr>
          <w:color w:val="000000"/>
          <w:sz w:val="28"/>
        </w:rPr>
        <w:t xml:space="preserve">; </w:t>
      </w:r>
      <w:r w:rsidRPr="004236B3">
        <w:rPr>
          <w:color w:val="000000"/>
          <w:sz w:val="28"/>
          <w:lang w:val="en-US"/>
        </w:rPr>
        <w:t>Qu</w:t>
      </w:r>
      <w:r w:rsidRPr="004236B3">
        <w:rPr>
          <w:color w:val="000000"/>
          <w:sz w:val="28"/>
        </w:rPr>
        <w:t xml:space="preserve">й </w:t>
      </w:r>
      <w:r w:rsidRPr="004236B3">
        <w:rPr>
          <w:color w:val="000000"/>
          <w:sz w:val="28"/>
          <w:lang w:val="en-US"/>
        </w:rPr>
        <w:t>importar</w:t>
      </w:r>
      <w:r w:rsidRPr="004236B3">
        <w:rPr>
          <w:color w:val="000000"/>
          <w:sz w:val="28"/>
        </w:rPr>
        <w:t xml:space="preserve">б, </w:t>
      </w:r>
      <w:r w:rsidRPr="004236B3">
        <w:rPr>
          <w:color w:val="000000"/>
          <w:sz w:val="28"/>
          <w:lang w:val="en-US"/>
        </w:rPr>
        <w:t>si</w:t>
      </w:r>
      <w:r w:rsidRPr="004236B3">
        <w:rPr>
          <w:color w:val="000000"/>
          <w:sz w:val="28"/>
        </w:rPr>
        <w:t xml:space="preserve"> </w:t>
      </w:r>
      <w:r w:rsidRPr="004236B3">
        <w:rPr>
          <w:color w:val="000000"/>
          <w:sz w:val="28"/>
          <w:lang w:val="en-US"/>
        </w:rPr>
        <w:t>est</w:t>
      </w:r>
      <w:r w:rsidRPr="004236B3">
        <w:rPr>
          <w:color w:val="000000"/>
          <w:sz w:val="28"/>
        </w:rPr>
        <w:t xml:space="preserve">б </w:t>
      </w:r>
      <w:r w:rsidRPr="004236B3">
        <w:rPr>
          <w:color w:val="000000"/>
          <w:sz w:val="28"/>
          <w:lang w:val="en-US"/>
        </w:rPr>
        <w:t>muerto</w:t>
      </w:r>
      <w:r w:rsidRPr="004236B3">
        <w:rPr>
          <w:color w:val="000000"/>
          <w:sz w:val="28"/>
        </w:rPr>
        <w:t xml:space="preserve"> </w:t>
      </w:r>
      <w:r w:rsidRPr="004236B3">
        <w:rPr>
          <w:color w:val="000000"/>
          <w:sz w:val="28"/>
          <w:lang w:val="en-US"/>
        </w:rPr>
        <w:t>Mi</w:t>
      </w:r>
      <w:r w:rsidRPr="004236B3">
        <w:rPr>
          <w:color w:val="000000"/>
          <w:sz w:val="28"/>
        </w:rPr>
        <w:t xml:space="preserve"> </w:t>
      </w:r>
      <w:r w:rsidRPr="004236B3">
        <w:rPr>
          <w:color w:val="000000"/>
          <w:sz w:val="28"/>
          <w:lang w:val="en-US"/>
        </w:rPr>
        <w:t>honor</w:t>
      </w:r>
      <w:r w:rsidRPr="004236B3">
        <w:rPr>
          <w:color w:val="000000"/>
          <w:sz w:val="28"/>
        </w:rPr>
        <w:t xml:space="preserve">, </w:t>
      </w:r>
      <w:r w:rsidRPr="004236B3">
        <w:rPr>
          <w:color w:val="000000"/>
          <w:sz w:val="28"/>
          <w:lang w:val="en-US"/>
        </w:rPr>
        <w:t>el</w:t>
      </w:r>
      <w:r w:rsidRPr="004236B3">
        <w:rPr>
          <w:color w:val="000000"/>
          <w:sz w:val="28"/>
        </w:rPr>
        <w:t xml:space="preserve"> </w:t>
      </w:r>
      <w:r w:rsidRPr="004236B3">
        <w:rPr>
          <w:i/>
          <w:color w:val="000000"/>
          <w:sz w:val="28"/>
          <w:lang w:val="en-US"/>
        </w:rPr>
        <w:t>quedar</w:t>
      </w:r>
      <w:r w:rsidRPr="004236B3">
        <w:rPr>
          <w:i/>
          <w:color w:val="000000"/>
          <w:sz w:val="28"/>
        </w:rPr>
        <w:t xml:space="preserve"> </w:t>
      </w:r>
      <w:r w:rsidRPr="004236B3">
        <w:rPr>
          <w:i/>
          <w:color w:val="000000"/>
          <w:sz w:val="28"/>
          <w:lang w:val="en-US"/>
        </w:rPr>
        <w:t>yo</w:t>
      </w:r>
      <w:r w:rsidRPr="004236B3">
        <w:rPr>
          <w:i/>
          <w:color w:val="000000"/>
          <w:sz w:val="28"/>
        </w:rPr>
        <w:t xml:space="preserve"> </w:t>
      </w:r>
      <w:r w:rsidRPr="004236B3">
        <w:rPr>
          <w:i/>
          <w:color w:val="000000"/>
          <w:sz w:val="28"/>
          <w:lang w:val="en-US"/>
        </w:rPr>
        <w:t>vivo</w:t>
      </w:r>
      <w:r w:rsidRPr="004236B3">
        <w:rPr>
          <w:color w:val="000000"/>
          <w:sz w:val="28"/>
        </w:rPr>
        <w:t xml:space="preserve">! </w:t>
      </w:r>
      <w:r>
        <w:rPr>
          <w:color w:val="000000"/>
          <w:sz w:val="28"/>
        </w:rPr>
        <w:t>«</w:t>
      </w:r>
      <w:r w:rsidRPr="004236B3">
        <w:rPr>
          <w:color w:val="000000"/>
          <w:sz w:val="28"/>
        </w:rPr>
        <w:t>Какое значение имеет то, что я остался жив, если моя честь умерла?</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(Оба предложения из Кальдерона, </w:t>
      </w:r>
      <w:r>
        <w:rPr>
          <w:color w:val="000000"/>
          <w:sz w:val="28"/>
        </w:rPr>
        <w:t>«</w:t>
      </w:r>
      <w:r w:rsidRPr="004236B3">
        <w:rPr>
          <w:color w:val="000000"/>
          <w:sz w:val="28"/>
        </w:rPr>
        <w:t>Сал. альк.</w:t>
      </w:r>
      <w:r>
        <w:rPr>
          <w:color w:val="000000"/>
          <w:sz w:val="28"/>
        </w:rPr>
        <w:t>»</w:t>
      </w:r>
      <w:r w:rsidRPr="004236B3">
        <w:rPr>
          <w:color w:val="000000"/>
          <w:sz w:val="28"/>
        </w:rPr>
        <w:t xml:space="preserve">, 1.308 и 2. 840.) Подобным же образом обстоит дело и в итальянском, а также в португальском языке с </w:t>
      </w:r>
      <w:r w:rsidRPr="004236B3">
        <w:rPr>
          <w:color w:val="000000"/>
          <w:sz w:val="28"/>
          <w:lang w:val="en-US"/>
        </w:rPr>
        <w:t>eu</w:t>
      </w:r>
      <w:r w:rsidRPr="004236B3">
        <w:rPr>
          <w:color w:val="000000"/>
          <w:sz w:val="28"/>
        </w:rPr>
        <w:t xml:space="preserve"> </w:t>
      </w:r>
      <w:r>
        <w:rPr>
          <w:color w:val="000000"/>
          <w:sz w:val="28"/>
        </w:rPr>
        <w:t>«</w:t>
      </w:r>
      <w:r w:rsidRPr="004236B3">
        <w:rPr>
          <w:color w:val="000000"/>
          <w:sz w:val="28"/>
        </w:rPr>
        <w:t>я</w:t>
      </w:r>
      <w:r>
        <w:rPr>
          <w:color w:val="000000"/>
          <w:sz w:val="28"/>
        </w:rPr>
        <w:t xml:space="preserve"> «</w:t>
      </w:r>
      <w:r w:rsidRPr="004236B3">
        <w:rPr>
          <w:color w:val="000000"/>
          <w:sz w:val="28"/>
          <w:vertAlign w:val="superscript"/>
        </w:rPr>
        <w:footnoteReference w:id="51"/>
      </w:r>
      <w:r w:rsidRPr="004236B3">
        <w:rPr>
          <w:color w:val="000000"/>
          <w:sz w:val="28"/>
        </w:rPr>
        <w:t xml:space="preserve">. Ит. </w:t>
      </w:r>
      <w:r w:rsidRPr="004236B3">
        <w:rPr>
          <w:color w:val="000000"/>
          <w:sz w:val="28"/>
          <w:lang w:val="en-US"/>
        </w:rPr>
        <w:t>prima</w:t>
      </w:r>
      <w:r w:rsidRPr="004236B3">
        <w:rPr>
          <w:color w:val="000000"/>
          <w:sz w:val="28"/>
        </w:rPr>
        <w:t xml:space="preserve"> </w:t>
      </w:r>
      <w:r w:rsidRPr="004236B3">
        <w:rPr>
          <w:color w:val="000000"/>
          <w:sz w:val="28"/>
          <w:lang w:val="en-US"/>
        </w:rPr>
        <w:t>di</w:t>
      </w:r>
      <w:r w:rsidRPr="004236B3">
        <w:rPr>
          <w:color w:val="000000"/>
          <w:sz w:val="28"/>
        </w:rPr>
        <w:t xml:space="preserve"> </w:t>
      </w:r>
      <w:r w:rsidRPr="004236B3">
        <w:rPr>
          <w:color w:val="000000"/>
          <w:sz w:val="28"/>
          <w:lang w:val="en-US"/>
        </w:rPr>
        <w:t>narrarci</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poeta</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favola</w:t>
      </w:r>
      <w:r w:rsidRPr="004236B3">
        <w:rPr>
          <w:color w:val="000000"/>
          <w:sz w:val="28"/>
        </w:rPr>
        <w:t>, в котором инфинитив имеет как подлежащее, так и два дополнения, очень напоминает придаточное предложение (</w:t>
      </w:r>
      <w:r>
        <w:rPr>
          <w:color w:val="000000"/>
          <w:sz w:val="28"/>
        </w:rPr>
        <w:t>«</w:t>
      </w:r>
      <w:r w:rsidRPr="004236B3">
        <w:rPr>
          <w:color w:val="000000"/>
          <w:sz w:val="28"/>
        </w:rPr>
        <w:t>перед тем, как поэт расскажет нам рассказ</w:t>
      </w:r>
      <w:r>
        <w:rPr>
          <w:color w:val="000000"/>
          <w:sz w:val="28"/>
        </w:rPr>
        <w:t>»</w:t>
      </w:r>
      <w:r w:rsidRPr="004236B3">
        <w:rPr>
          <w:color w:val="000000"/>
          <w:sz w:val="28"/>
        </w:rPr>
        <w:t>). От последнего оно отличается лишь отсутствием предикативной формы глагола. Подобные явления, как указывает Штейнталь, существуют и в арабском языке (</w:t>
      </w:r>
      <w:r w:rsidRPr="004236B3">
        <w:rPr>
          <w:color w:val="000000"/>
          <w:sz w:val="28"/>
          <w:lang w:val="en-US"/>
        </w:rPr>
        <w:t>Steinthal</w:t>
      </w:r>
      <w:r w:rsidRPr="004236B3">
        <w:rPr>
          <w:color w:val="000000"/>
          <w:sz w:val="28"/>
        </w:rPr>
        <w:t xml:space="preserve">, </w:t>
      </w:r>
      <w:r w:rsidRPr="004236B3">
        <w:rPr>
          <w:color w:val="000000"/>
          <w:sz w:val="28"/>
          <w:lang w:val="en-US"/>
        </w:rPr>
        <w:t>Charakteristik</w:t>
      </w:r>
      <w:r w:rsidRPr="004236B3">
        <w:rPr>
          <w:color w:val="000000"/>
          <w:sz w:val="28"/>
        </w:rPr>
        <w:t xml:space="preserve">, 267). Вот как он переводит один из примеров: </w:t>
      </w:r>
      <w:r>
        <w:rPr>
          <w:color w:val="000000"/>
          <w:sz w:val="28"/>
        </w:rPr>
        <w:t>«</w:t>
      </w:r>
      <w:r w:rsidRPr="004236B3">
        <w:rPr>
          <w:color w:val="000000"/>
          <w:sz w:val="28"/>
        </w:rPr>
        <w:t>Сообщено-мне умерщвление (им. п.) Махмуд (им. п.) его-брата</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что Махмуд убил своего брата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Следующие примеры показывают, что именительный падеж имеет еще одну возможность быть смысловым подлежащим к инфинитиву. Если дополнение к </w:t>
      </w:r>
      <w:r w:rsidRPr="004236B3">
        <w:rPr>
          <w:color w:val="000000"/>
          <w:sz w:val="28"/>
          <w:lang w:val="en-US"/>
        </w:rPr>
        <w:t>he</w:t>
      </w:r>
      <w:r w:rsidRPr="004236B3">
        <w:rPr>
          <w:color w:val="000000"/>
          <w:sz w:val="28"/>
        </w:rPr>
        <w:t xml:space="preserve"> </w:t>
      </w:r>
      <w:r w:rsidRPr="004236B3">
        <w:rPr>
          <w:color w:val="000000"/>
          <w:sz w:val="28"/>
          <w:lang w:val="en-US"/>
        </w:rPr>
        <w:t>believes</w:t>
      </w:r>
      <w:r w:rsidRPr="004236B3">
        <w:rPr>
          <w:color w:val="000000"/>
          <w:sz w:val="28"/>
        </w:rPr>
        <w:t xml:space="preserve"> в предложении Не </w:t>
      </w:r>
      <w:r w:rsidRPr="004236B3">
        <w:rPr>
          <w:color w:val="000000"/>
          <w:sz w:val="28"/>
          <w:lang w:val="en-US"/>
        </w:rPr>
        <w:t>believes</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guilty</w:t>
      </w:r>
      <w:r w:rsidRPr="004236B3">
        <w:rPr>
          <w:color w:val="000000"/>
          <w:sz w:val="28"/>
        </w:rPr>
        <w:t xml:space="preserve"> </w:t>
      </w:r>
      <w:r>
        <w:rPr>
          <w:color w:val="000000"/>
          <w:sz w:val="28"/>
        </w:rPr>
        <w:t>«</w:t>
      </w:r>
      <w:r w:rsidRPr="004236B3">
        <w:rPr>
          <w:color w:val="000000"/>
          <w:sz w:val="28"/>
        </w:rPr>
        <w:t>Он считает, что я виновен</w:t>
      </w:r>
      <w:r>
        <w:rPr>
          <w:color w:val="000000"/>
          <w:sz w:val="28"/>
        </w:rPr>
        <w:t>»</w:t>
      </w:r>
      <w:r w:rsidRPr="004236B3">
        <w:rPr>
          <w:color w:val="000000"/>
          <w:sz w:val="28"/>
        </w:rPr>
        <w:t xml:space="preserve"> представляет собой нексус, состоящий из четырех последних слов, необходимо признать, что и в пассивной конструкции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believed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guilty</w:t>
      </w:r>
      <w:r w:rsidRPr="004236B3">
        <w:rPr>
          <w:color w:val="000000"/>
          <w:sz w:val="28"/>
        </w:rPr>
        <w:t xml:space="preserve"> </w:t>
      </w:r>
      <w:r>
        <w:rPr>
          <w:color w:val="000000"/>
          <w:sz w:val="28"/>
        </w:rPr>
        <w:t>«</w:t>
      </w:r>
      <w:r w:rsidRPr="004236B3">
        <w:rPr>
          <w:color w:val="000000"/>
          <w:sz w:val="28"/>
        </w:rPr>
        <w:t>Полагают, что я виновен</w:t>
      </w:r>
      <w:r>
        <w:rPr>
          <w:color w:val="000000"/>
          <w:sz w:val="28"/>
        </w:rPr>
        <w:t>»</w:t>
      </w:r>
      <w:r w:rsidRPr="004236B3">
        <w:rPr>
          <w:color w:val="000000"/>
          <w:sz w:val="28"/>
        </w:rPr>
        <w:t xml:space="preserve"> подлежащим является не </w:t>
      </w:r>
      <w:r w:rsidRPr="004236B3">
        <w:rPr>
          <w:color w:val="000000"/>
          <w:sz w:val="28"/>
          <w:lang w:val="en-US"/>
        </w:rPr>
        <w:t>I</w:t>
      </w:r>
      <w:r w:rsidRPr="004236B3">
        <w:rPr>
          <w:color w:val="000000"/>
          <w:sz w:val="28"/>
        </w:rPr>
        <w:t xml:space="preserve">, а нексус </w:t>
      </w:r>
      <w:r w:rsidRPr="004236B3">
        <w:rPr>
          <w:color w:val="000000"/>
          <w:sz w:val="28"/>
          <w:lang w:val="en-US"/>
        </w:rPr>
        <w:t>I</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guilty</w:t>
      </w:r>
      <w:r w:rsidRPr="004236B3">
        <w:rPr>
          <w:color w:val="000000"/>
          <w:sz w:val="28"/>
        </w:rPr>
        <w:t xml:space="preserve">, хотя эти слова и не расположены рядом, а лицо глагола определяется лишь первым словом. То, что </w:t>
      </w:r>
      <w:r>
        <w:rPr>
          <w:color w:val="000000"/>
          <w:sz w:val="28"/>
        </w:rPr>
        <w:t>«</w:t>
      </w:r>
      <w:r w:rsidRPr="004236B3">
        <w:rPr>
          <w:color w:val="000000"/>
          <w:sz w:val="28"/>
        </w:rPr>
        <w:t>полагается</w:t>
      </w:r>
      <w:r>
        <w:rPr>
          <w:color w:val="000000"/>
          <w:sz w:val="28"/>
        </w:rPr>
        <w:t>»</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believed</w:t>
      </w:r>
      <w:r w:rsidRPr="004236B3">
        <w:rPr>
          <w:color w:val="000000"/>
          <w:sz w:val="28"/>
        </w:rPr>
        <w:t xml:space="preserve">) </w:t>
      </w:r>
      <w:r>
        <w:rPr>
          <w:color w:val="000000"/>
          <w:sz w:val="28"/>
        </w:rPr>
        <w:t>–</w:t>
      </w:r>
      <w:r w:rsidRPr="004236B3">
        <w:rPr>
          <w:color w:val="000000"/>
          <w:sz w:val="28"/>
        </w:rPr>
        <w:t xml:space="preserve"> это моя вина. Аналогичное положение находим в Не </w:t>
      </w:r>
      <w:r w:rsidRPr="004236B3">
        <w:rPr>
          <w:color w:val="000000"/>
          <w:sz w:val="28"/>
          <w:lang w:val="en-US"/>
        </w:rPr>
        <w:t>is</w:t>
      </w:r>
      <w:r w:rsidRPr="004236B3">
        <w:rPr>
          <w:color w:val="000000"/>
          <w:sz w:val="28"/>
        </w:rPr>
        <w:t xml:space="preserve"> </w:t>
      </w:r>
      <w:r w:rsidRPr="004236B3">
        <w:rPr>
          <w:color w:val="000000"/>
          <w:sz w:val="28"/>
          <w:lang w:val="en-US"/>
        </w:rPr>
        <w:t>said</w:t>
      </w:r>
      <w:r w:rsidRPr="004236B3">
        <w:rPr>
          <w:color w:val="000000"/>
          <w:sz w:val="28"/>
        </w:rPr>
        <w:t xml:space="preserve"> (</w:t>
      </w:r>
      <w:r w:rsidRPr="004236B3">
        <w:rPr>
          <w:color w:val="000000"/>
          <w:sz w:val="28"/>
          <w:lang w:val="en-US"/>
        </w:rPr>
        <w:t>expected</w:t>
      </w:r>
      <w:r w:rsidRPr="004236B3">
        <w:rPr>
          <w:color w:val="000000"/>
          <w:sz w:val="28"/>
        </w:rPr>
        <w:t xml:space="preserve">, </w:t>
      </w:r>
      <w:r w:rsidRPr="004236B3">
        <w:rPr>
          <w:color w:val="000000"/>
          <w:sz w:val="28"/>
          <w:lang w:val="en-US"/>
        </w:rPr>
        <w:t>supposed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five</w:t>
      </w:r>
      <w:r w:rsidRPr="004236B3">
        <w:rPr>
          <w:color w:val="000000"/>
          <w:sz w:val="28"/>
        </w:rPr>
        <w:t xml:space="preserve"> </w:t>
      </w:r>
      <w:r>
        <w:rPr>
          <w:color w:val="000000"/>
          <w:sz w:val="28"/>
        </w:rPr>
        <w:t>«</w:t>
      </w:r>
      <w:r w:rsidRPr="004236B3">
        <w:rPr>
          <w:color w:val="000000"/>
          <w:sz w:val="28"/>
        </w:rPr>
        <w:t>Ожидается его прибытие в пять часов</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caused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work</w:t>
      </w:r>
      <w:r w:rsidRPr="004236B3">
        <w:rPr>
          <w:color w:val="000000"/>
          <w:sz w:val="28"/>
        </w:rPr>
        <w:t xml:space="preserve"> </w:t>
      </w:r>
      <w:r w:rsidRPr="004236B3">
        <w:rPr>
          <w:color w:val="000000"/>
          <w:sz w:val="28"/>
          <w:lang w:val="en-US"/>
        </w:rPr>
        <w:t>hard</w:t>
      </w:r>
      <w:r w:rsidRPr="004236B3">
        <w:rPr>
          <w:color w:val="000000"/>
          <w:sz w:val="28"/>
        </w:rPr>
        <w:t xml:space="preserve"> «</w:t>
      </w:r>
      <w:r w:rsidRPr="004236B3">
        <w:rPr>
          <w:color w:val="000000"/>
          <w:sz w:val="28"/>
          <w:lang w:val="en-US"/>
        </w:rPr>
        <w:t>To</w:t>
      </w:r>
      <w:r w:rsidRPr="004236B3">
        <w:rPr>
          <w:color w:val="000000"/>
          <w:sz w:val="28"/>
        </w:rPr>
        <w:t>, чего хотят добиться, есть не «я», а «моя работа»</w:t>
      </w:r>
      <w:r>
        <w:rPr>
          <w:color w:val="000000"/>
          <w:sz w:val="28"/>
        </w:rPr>
        <w:t>»</w:t>
      </w:r>
      <w:r w:rsidRPr="004236B3">
        <w:rPr>
          <w:color w:val="000000"/>
          <w:sz w:val="28"/>
        </w:rPr>
        <w:t>; соответственно и в других языках</w:t>
      </w:r>
      <w:r w:rsidRPr="004236B3">
        <w:rPr>
          <w:color w:val="000000"/>
          <w:sz w:val="28"/>
          <w:vertAlign w:val="superscript"/>
        </w:rPr>
        <w:footnoteReference w:id="5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 же соображения остаются в силе и для активных конструкций, таких, как англ. </w:t>
      </w:r>
      <w:r w:rsidRPr="004236B3">
        <w:rPr>
          <w:i/>
          <w:color w:val="000000"/>
          <w:sz w:val="28"/>
        </w:rPr>
        <w:t>Не</w:t>
      </w:r>
      <w:r w:rsidRPr="004236B3">
        <w:rPr>
          <w:color w:val="000000"/>
          <w:sz w:val="28"/>
        </w:rPr>
        <w:t xml:space="preserve"> </w:t>
      </w:r>
      <w:r w:rsidRPr="004236B3">
        <w:rPr>
          <w:color w:val="000000"/>
          <w:sz w:val="28"/>
          <w:lang w:val="en-US"/>
        </w:rPr>
        <w:t>seems</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work</w:t>
      </w:r>
      <w:r w:rsidRPr="004236B3">
        <w:rPr>
          <w:i/>
          <w:color w:val="000000"/>
          <w:sz w:val="28"/>
        </w:rPr>
        <w:t xml:space="preserve"> </w:t>
      </w:r>
      <w:r w:rsidRPr="004236B3">
        <w:rPr>
          <w:i/>
          <w:color w:val="000000"/>
          <w:sz w:val="28"/>
          <w:lang w:val="en-US"/>
        </w:rPr>
        <w:t>hard</w:t>
      </w:r>
      <w:r w:rsidRPr="004236B3">
        <w:rPr>
          <w:color w:val="000000"/>
          <w:sz w:val="28"/>
        </w:rPr>
        <w:t xml:space="preserve"> </w:t>
      </w:r>
      <w:r>
        <w:rPr>
          <w:color w:val="000000"/>
          <w:sz w:val="28"/>
        </w:rPr>
        <w:t>«</w:t>
      </w:r>
      <w:r w:rsidRPr="004236B3">
        <w:rPr>
          <w:color w:val="000000"/>
          <w:sz w:val="28"/>
        </w:rPr>
        <w:t>Он, кажется, работает усердно</w:t>
      </w:r>
      <w:r>
        <w:rPr>
          <w:color w:val="000000"/>
          <w:sz w:val="28"/>
        </w:rPr>
        <w:t>»</w:t>
      </w:r>
      <w:r w:rsidRPr="004236B3">
        <w:rPr>
          <w:color w:val="000000"/>
          <w:sz w:val="28"/>
        </w:rPr>
        <w:t xml:space="preserve">, нем. </w:t>
      </w:r>
      <w:r w:rsidRPr="004236B3">
        <w:rPr>
          <w:i/>
          <w:color w:val="000000"/>
          <w:sz w:val="28"/>
          <w:lang w:val="de-DE"/>
        </w:rPr>
        <w:t>Er</w:t>
      </w:r>
      <w:r w:rsidRPr="004236B3">
        <w:rPr>
          <w:color w:val="000000"/>
          <w:sz w:val="28"/>
          <w:lang w:val="de-DE"/>
        </w:rPr>
        <w:t xml:space="preserve"> scheint </w:t>
      </w:r>
      <w:r w:rsidRPr="004236B3">
        <w:rPr>
          <w:i/>
          <w:color w:val="000000"/>
          <w:sz w:val="28"/>
          <w:lang w:val="de-DE"/>
        </w:rPr>
        <w:t>hart zu arbeiten</w:t>
      </w:r>
      <w:r w:rsidRPr="004236B3">
        <w:rPr>
          <w:i/>
          <w:color w:val="000000"/>
          <w:sz w:val="28"/>
        </w:rPr>
        <w:t>,</w:t>
      </w:r>
      <w:r w:rsidRPr="004236B3">
        <w:rPr>
          <w:color w:val="000000"/>
          <w:sz w:val="28"/>
        </w:rPr>
        <w:t xml:space="preserve"> франц.</w:t>
      </w:r>
      <w:r w:rsidRPr="004236B3">
        <w:rPr>
          <w:i/>
          <w:color w:val="000000"/>
          <w:sz w:val="28"/>
        </w:rPr>
        <w:t xml:space="preserve"> </w:t>
      </w:r>
      <w:r w:rsidRPr="004236B3">
        <w:rPr>
          <w:i/>
          <w:color w:val="000000"/>
          <w:sz w:val="28"/>
          <w:lang w:val="fr-FR"/>
        </w:rPr>
        <w:t>Il</w:t>
      </w:r>
      <w:r w:rsidRPr="004236B3">
        <w:rPr>
          <w:color w:val="000000"/>
          <w:sz w:val="28"/>
          <w:lang w:val="fr-FR"/>
        </w:rPr>
        <w:t xml:space="preserve"> semble</w:t>
      </w:r>
      <w:r w:rsidRPr="004236B3">
        <w:rPr>
          <w:color w:val="000000"/>
          <w:sz w:val="28"/>
        </w:rPr>
        <w:t xml:space="preserve"> (</w:t>
      </w:r>
      <w:r w:rsidRPr="004236B3">
        <w:rPr>
          <w:color w:val="000000"/>
          <w:sz w:val="28"/>
          <w:lang w:val="en-US"/>
        </w:rPr>
        <w:t>para</w:t>
      </w:r>
      <w:r w:rsidRPr="004236B3">
        <w:rPr>
          <w:color w:val="000000"/>
          <w:sz w:val="28"/>
        </w:rPr>
        <w:t>о</w:t>
      </w:r>
      <w:r w:rsidRPr="004236B3">
        <w:rPr>
          <w:color w:val="000000"/>
          <w:sz w:val="28"/>
          <w:lang w:val="en-US"/>
        </w:rPr>
        <w:t>t</w:t>
      </w:r>
      <w:r w:rsidRPr="004236B3">
        <w:rPr>
          <w:color w:val="000000"/>
          <w:sz w:val="28"/>
        </w:rPr>
        <w:t xml:space="preserve">) </w:t>
      </w:r>
      <w:r w:rsidRPr="004236B3">
        <w:rPr>
          <w:i/>
          <w:color w:val="000000"/>
          <w:sz w:val="28"/>
          <w:lang w:val="en-US"/>
        </w:rPr>
        <w:t>travailler</w:t>
      </w:r>
      <w:r w:rsidRPr="004236B3">
        <w:rPr>
          <w:i/>
          <w:color w:val="000000"/>
          <w:sz w:val="28"/>
        </w:rPr>
        <w:t xml:space="preserve"> </w:t>
      </w:r>
      <w:r w:rsidRPr="004236B3">
        <w:rPr>
          <w:i/>
          <w:color w:val="000000"/>
          <w:sz w:val="28"/>
          <w:lang w:val="en-US"/>
        </w:rPr>
        <w:t>durement</w:t>
      </w:r>
      <w:r w:rsidRPr="004236B3">
        <w:rPr>
          <w:color w:val="000000"/>
          <w:sz w:val="28"/>
        </w:rPr>
        <w:t xml:space="preserve"> (в датском языке употребляется пассивная форма, как и в приведенных выше предложениях: </w:t>
      </w:r>
      <w:r w:rsidRPr="004236B3">
        <w:rPr>
          <w:i/>
          <w:color w:val="000000"/>
          <w:sz w:val="28"/>
          <w:lang w:val="en-US"/>
        </w:rPr>
        <w:t>Han</w:t>
      </w:r>
      <w:r w:rsidRPr="004236B3">
        <w:rPr>
          <w:color w:val="000000"/>
          <w:sz w:val="28"/>
        </w:rPr>
        <w:t xml:space="preserve"> </w:t>
      </w:r>
      <w:r w:rsidRPr="004236B3">
        <w:rPr>
          <w:color w:val="000000"/>
          <w:sz w:val="28"/>
          <w:lang w:val="en-US"/>
        </w:rPr>
        <w:t>synes</w:t>
      </w:r>
      <w:r w:rsidRPr="004236B3">
        <w:rPr>
          <w:color w:val="000000"/>
          <w:sz w:val="28"/>
        </w:rPr>
        <w:t xml:space="preserve"> </w:t>
      </w:r>
      <w:r w:rsidRPr="004236B3">
        <w:rPr>
          <w:i/>
          <w:color w:val="000000"/>
          <w:sz w:val="28"/>
          <w:lang w:val="en-US"/>
        </w:rPr>
        <w:t>at</w:t>
      </w:r>
      <w:r w:rsidRPr="004236B3">
        <w:rPr>
          <w:i/>
          <w:color w:val="000000"/>
          <w:sz w:val="28"/>
        </w:rPr>
        <w:t xml:space="preserve"> </w:t>
      </w:r>
      <w:r w:rsidRPr="004236B3">
        <w:rPr>
          <w:i/>
          <w:color w:val="000000"/>
          <w:sz w:val="28"/>
          <w:lang w:val="en-US"/>
        </w:rPr>
        <w:t>arbejde</w:t>
      </w:r>
      <w:r w:rsidRPr="004236B3">
        <w:rPr>
          <w:i/>
          <w:color w:val="000000"/>
          <w:sz w:val="28"/>
        </w:rPr>
        <w:t xml:space="preserve"> </w:t>
      </w:r>
      <w:r w:rsidRPr="004236B3">
        <w:rPr>
          <w:i/>
          <w:color w:val="000000"/>
          <w:sz w:val="28"/>
          <w:lang w:val="en-US"/>
        </w:rPr>
        <w:t>h</w:t>
      </w:r>
      <w:r w:rsidRPr="004236B3">
        <w:rPr>
          <w:i/>
          <w:color w:val="000000"/>
          <w:sz w:val="28"/>
        </w:rPr>
        <w:t>е</w:t>
      </w:r>
      <w:r w:rsidRPr="004236B3">
        <w:rPr>
          <w:i/>
          <w:color w:val="000000"/>
          <w:sz w:val="28"/>
          <w:lang w:val="en-US"/>
        </w:rPr>
        <w:t>rdt</w:t>
      </w:r>
      <w:r w:rsidRPr="004236B3">
        <w:rPr>
          <w:i/>
          <w:color w:val="000000"/>
          <w:sz w:val="28"/>
        </w:rPr>
        <w:t>)</w:t>
      </w:r>
      <w:r w:rsidRPr="004236B3">
        <w:rPr>
          <w:color w:val="000000"/>
          <w:sz w:val="28"/>
        </w:rPr>
        <w:t>: подлинным подлежащим во всех этих предложениях является выделенный нексус</w:t>
      </w:r>
      <w:r w:rsidRPr="004236B3">
        <w:rPr>
          <w:color w:val="000000"/>
          <w:sz w:val="28"/>
          <w:vertAlign w:val="superscript"/>
        </w:rPr>
        <w:footnoteReference w:id="53"/>
      </w:r>
      <w:r w:rsidRPr="004236B3">
        <w:rPr>
          <w:color w:val="000000"/>
          <w:sz w:val="28"/>
        </w:rPr>
        <w:t xml:space="preserve">. Этот анализ нужно последовательно перенести на случаи типа англ. </w:t>
      </w:r>
      <w:r w:rsidRPr="004236B3">
        <w:rPr>
          <w:i/>
          <w:color w:val="000000"/>
          <w:sz w:val="28"/>
        </w:rPr>
        <w:t xml:space="preserve">Не </w:t>
      </w:r>
      <w:r w:rsidRPr="004236B3">
        <w:rPr>
          <w:i/>
          <w:color w:val="000000"/>
          <w:sz w:val="28"/>
          <w:lang w:val="en-US"/>
        </w:rPr>
        <w:t>is</w:t>
      </w:r>
      <w:r w:rsidRPr="004236B3">
        <w:rPr>
          <w:color w:val="000000"/>
          <w:sz w:val="28"/>
        </w:rPr>
        <w:t xml:space="preserve"> </w:t>
      </w:r>
      <w:r w:rsidRPr="004236B3">
        <w:rPr>
          <w:color w:val="000000"/>
          <w:sz w:val="28"/>
          <w:lang w:val="en-US"/>
        </w:rPr>
        <w:t>sure</w:t>
      </w:r>
      <w:r w:rsidRPr="004236B3">
        <w:rPr>
          <w:color w:val="000000"/>
          <w:sz w:val="28"/>
        </w:rPr>
        <w:t xml:space="preserve"> (</w:t>
      </w:r>
      <w:r w:rsidRPr="004236B3">
        <w:rPr>
          <w:color w:val="000000"/>
          <w:sz w:val="28"/>
          <w:lang w:val="en-US"/>
        </w:rPr>
        <w:t>likely</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come</w:t>
      </w:r>
      <w:r w:rsidRPr="004236B3">
        <w:rPr>
          <w:color w:val="000000"/>
          <w:sz w:val="28"/>
        </w:rPr>
        <w:t xml:space="preserve">; </w:t>
      </w:r>
      <w:r w:rsidRPr="004236B3">
        <w:rPr>
          <w:i/>
          <w:color w:val="000000"/>
          <w:sz w:val="28"/>
          <w:lang w:val="en-US"/>
        </w:rPr>
        <w:t>She</w:t>
      </w:r>
      <w:r w:rsidRPr="004236B3">
        <w:rPr>
          <w:color w:val="000000"/>
          <w:sz w:val="28"/>
        </w:rPr>
        <w:t xml:space="preserve"> </w:t>
      </w:r>
      <w:r w:rsidRPr="004236B3">
        <w:rPr>
          <w:color w:val="000000"/>
          <w:sz w:val="28"/>
          <w:lang w:val="en-US"/>
        </w:rPr>
        <w:t>happened</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look</w:t>
      </w:r>
      <w:r w:rsidRPr="004236B3">
        <w:rPr>
          <w:i/>
          <w:color w:val="000000"/>
          <w:sz w:val="28"/>
        </w:rPr>
        <w:t xml:space="preserve"> </w:t>
      </w:r>
      <w:r w:rsidRPr="004236B3">
        <w:rPr>
          <w:i/>
          <w:color w:val="000000"/>
          <w:sz w:val="28"/>
          <w:lang w:val="en-US"/>
        </w:rPr>
        <w:t>up</w:t>
      </w:r>
      <w:r w:rsidRPr="004236B3">
        <w:rPr>
          <w:i/>
          <w:color w:val="000000"/>
          <w:sz w:val="28"/>
        </w:rPr>
        <w:t xml:space="preserve"> </w:t>
      </w:r>
      <w:r>
        <w:rPr>
          <w:color w:val="000000"/>
          <w:sz w:val="28"/>
        </w:rPr>
        <w:t>и т.п.</w:t>
      </w:r>
      <w:r w:rsidRPr="004236B3">
        <w:rPr>
          <w:color w:val="000000"/>
          <w:sz w:val="28"/>
        </w:rPr>
        <w:t>, хотя такие конструкции восходят к более старым, в которых слово, стоящее сейчас в именительном падеже, ставилось в дательном падеже.</w:t>
      </w:r>
    </w:p>
    <w:p w:rsidR="004236B3" w:rsidRPr="004236B3" w:rsidRDefault="004236B3" w:rsidP="004236B3">
      <w:pPr>
        <w:spacing w:after="0" w:line="360" w:lineRule="auto"/>
        <w:ind w:firstLine="709"/>
        <w:rPr>
          <w:color w:val="000000"/>
          <w:sz w:val="28"/>
        </w:rPr>
      </w:pPr>
      <w:r w:rsidRPr="004236B3">
        <w:rPr>
          <w:color w:val="000000"/>
          <w:sz w:val="28"/>
        </w:rPr>
        <w:t xml:space="preserve">Все инфинитивные конструкции, рассмотренные до сих пор, представляют собой первичные компоненты главного предложения;: теперь мы перейдем к тем редким случаям, когда аналогичные конструкции функционируют в качестве субъюнкта: ср., например, </w:t>
      </w:r>
      <w:r w:rsidRPr="004236B3">
        <w:rPr>
          <w:color w:val="000000"/>
          <w:sz w:val="28"/>
          <w:lang w:val="en-US"/>
        </w:rPr>
        <w:t>The</w:t>
      </w:r>
      <w:r w:rsidRPr="004236B3">
        <w:rPr>
          <w:color w:val="000000"/>
          <w:sz w:val="28"/>
        </w:rPr>
        <w:t xml:space="preserve"> </w:t>
      </w:r>
      <w:r w:rsidRPr="004236B3">
        <w:rPr>
          <w:color w:val="000000"/>
          <w:sz w:val="28"/>
          <w:lang w:val="en-US"/>
        </w:rPr>
        <w:t>caul</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put</w:t>
      </w:r>
      <w:r w:rsidRPr="004236B3">
        <w:rPr>
          <w:color w:val="000000"/>
          <w:sz w:val="28"/>
        </w:rPr>
        <w:t xml:space="preserve"> </w:t>
      </w:r>
      <w:r w:rsidRPr="004236B3">
        <w:rPr>
          <w:color w:val="000000"/>
          <w:sz w:val="28"/>
          <w:lang w:val="en-US"/>
        </w:rPr>
        <w:t>up</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raffle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fifty</w:t>
      </w:r>
      <w:r w:rsidRPr="004236B3">
        <w:rPr>
          <w:color w:val="000000"/>
          <w:sz w:val="28"/>
        </w:rPr>
        <w:t xml:space="preserve"> </w:t>
      </w:r>
      <w:r w:rsidRPr="004236B3">
        <w:rPr>
          <w:color w:val="000000"/>
          <w:sz w:val="28"/>
          <w:lang w:val="en-US"/>
        </w:rPr>
        <w:t>members</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half</w:t>
      </w:r>
      <w:r w:rsidRPr="004236B3">
        <w:rPr>
          <w:color w:val="000000"/>
          <w:sz w:val="28"/>
        </w:rPr>
        <w:t>-</w:t>
      </w:r>
      <w:r w:rsidRPr="004236B3">
        <w:rPr>
          <w:color w:val="000000"/>
          <w:sz w:val="28"/>
          <w:lang w:val="en-US"/>
        </w:rPr>
        <w:t>a</w:t>
      </w:r>
      <w:r w:rsidRPr="004236B3">
        <w:rPr>
          <w:color w:val="000000"/>
          <w:sz w:val="28"/>
        </w:rPr>
        <w:t>-</w:t>
      </w:r>
      <w:r w:rsidRPr="004236B3">
        <w:rPr>
          <w:color w:val="000000"/>
          <w:sz w:val="28"/>
          <w:lang w:val="en-US"/>
        </w:rPr>
        <w:t>crown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head</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winner</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spend</w:t>
      </w:r>
      <w:r w:rsidRPr="004236B3">
        <w:rPr>
          <w:color w:val="000000"/>
          <w:sz w:val="28"/>
        </w:rPr>
        <w:t xml:space="preserve"> </w:t>
      </w:r>
      <w:r w:rsidRPr="004236B3">
        <w:rPr>
          <w:color w:val="000000"/>
          <w:sz w:val="28"/>
          <w:lang w:val="en-US"/>
        </w:rPr>
        <w:t>five</w:t>
      </w:r>
      <w:r w:rsidRPr="004236B3">
        <w:rPr>
          <w:color w:val="000000"/>
          <w:sz w:val="28"/>
        </w:rPr>
        <w:t xml:space="preserve"> </w:t>
      </w:r>
      <w:r w:rsidRPr="004236B3">
        <w:rPr>
          <w:color w:val="000000"/>
          <w:sz w:val="28"/>
          <w:lang w:val="en-US"/>
        </w:rPr>
        <w:t>shillings</w:t>
      </w:r>
      <w:r w:rsidRPr="004236B3">
        <w:rPr>
          <w:color w:val="000000"/>
          <w:sz w:val="28"/>
        </w:rPr>
        <w:t xml:space="preserve"> (Диккенс); </w:t>
      </w:r>
      <w:r w:rsidRPr="004236B3">
        <w:rPr>
          <w:color w:val="000000"/>
          <w:sz w:val="28"/>
          <w:lang w:val="en-US"/>
        </w:rPr>
        <w:t>We</w:t>
      </w:r>
      <w:r w:rsidRPr="004236B3">
        <w:rPr>
          <w:color w:val="000000"/>
          <w:sz w:val="28"/>
        </w:rPr>
        <w:t xml:space="preserve"> </w:t>
      </w:r>
      <w:r w:rsidRPr="004236B3">
        <w:rPr>
          <w:color w:val="000000"/>
          <w:sz w:val="28"/>
          <w:lang w:val="en-US"/>
        </w:rPr>
        <w:t>divided</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i/>
          <w:color w:val="000000"/>
          <w:sz w:val="28"/>
          <w:lang w:val="en-US"/>
        </w:rPr>
        <w:t>he</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speak</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Spaniards</w:t>
      </w:r>
      <w:r w:rsidRPr="004236B3">
        <w:rPr>
          <w:i/>
          <w:color w:val="000000"/>
          <w:sz w:val="28"/>
        </w:rPr>
        <w:t xml:space="preserve"> </w:t>
      </w:r>
      <w:r w:rsidRPr="004236B3">
        <w:rPr>
          <w:i/>
          <w:color w:val="000000"/>
          <w:sz w:val="28"/>
          <w:lang w:val="en-US"/>
        </w:rPr>
        <w:t>and</w:t>
      </w:r>
      <w:r w:rsidRPr="004236B3">
        <w:rPr>
          <w:i/>
          <w:color w:val="000000"/>
          <w:sz w:val="28"/>
        </w:rPr>
        <w:t xml:space="preserve"> </w:t>
      </w:r>
      <w:r w:rsidRPr="004236B3">
        <w:rPr>
          <w:i/>
          <w:color w:val="000000"/>
          <w:sz w:val="28"/>
          <w:lang w:val="en-US"/>
        </w:rPr>
        <w:t>I</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English</w:t>
      </w:r>
      <w:r w:rsidRPr="004236B3">
        <w:rPr>
          <w:color w:val="000000"/>
          <w:sz w:val="28"/>
        </w:rPr>
        <w:t xml:space="preserve"> (Дефо). Инфинитив имеет здесь то же значение чего-либо предстоящего или предуказанного, как в предложении Не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spend</w:t>
      </w:r>
      <w:r w:rsidRPr="004236B3">
        <w:rPr>
          <w:color w:val="000000"/>
          <w:sz w:val="28"/>
        </w:rPr>
        <w:t xml:space="preserve"> </w:t>
      </w:r>
      <w:r>
        <w:rPr>
          <w:color w:val="000000"/>
          <w:sz w:val="28"/>
        </w:rPr>
        <w:t>«</w:t>
      </w:r>
      <w:r w:rsidRPr="004236B3">
        <w:rPr>
          <w:color w:val="000000"/>
          <w:sz w:val="28"/>
        </w:rPr>
        <w:t>Ему предстоит потратить</w:t>
      </w:r>
      <w:r>
        <w:rPr>
          <w:color w:val="000000"/>
          <w:sz w:val="28"/>
        </w:rPr>
        <w:t>»</w:t>
      </w:r>
      <w:r w:rsidRPr="004236B3">
        <w:rPr>
          <w:color w:val="000000"/>
          <w:sz w:val="28"/>
        </w:rPr>
        <w:t xml:space="preserve">; можно сказать, что нексус в целом употребляется вместо громоздкого сочетания </w:t>
      </w:r>
      <w:r w:rsidRPr="004236B3">
        <w:rPr>
          <w:color w:val="000000"/>
          <w:sz w:val="28"/>
          <w:lang w:val="en-US"/>
        </w:rPr>
        <w:t>the</w:t>
      </w:r>
      <w:r w:rsidRPr="004236B3">
        <w:rPr>
          <w:color w:val="000000"/>
          <w:sz w:val="28"/>
        </w:rPr>
        <w:t xml:space="preserve"> </w:t>
      </w:r>
      <w:r w:rsidRPr="004236B3">
        <w:rPr>
          <w:color w:val="000000"/>
          <w:sz w:val="28"/>
          <w:lang w:val="en-US"/>
        </w:rPr>
        <w:t>winner</w:t>
      </w:r>
      <w:r w:rsidRPr="004236B3">
        <w:rPr>
          <w:color w:val="000000"/>
          <w:sz w:val="28"/>
        </w:rPr>
        <w:t xml:space="preserve"> </w:t>
      </w:r>
      <w:r w:rsidRPr="004236B3">
        <w:rPr>
          <w:color w:val="000000"/>
          <w:sz w:val="28"/>
          <w:lang w:val="en-US"/>
        </w:rPr>
        <w:t>being</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spend</w:t>
      </w:r>
      <w:r w:rsidRPr="004236B3">
        <w:rPr>
          <w:color w:val="000000"/>
          <w:sz w:val="28"/>
        </w:rPr>
        <w:t>; оно будет рассмотрено ниже.</w:t>
      </w:r>
    </w:p>
    <w:p w:rsidR="004236B3" w:rsidRPr="004236B3" w:rsidRDefault="004236B3" w:rsidP="004236B3">
      <w:pPr>
        <w:spacing w:after="0" w:line="360" w:lineRule="auto"/>
        <w:ind w:firstLine="709"/>
        <w:rPr>
          <w:color w:val="000000"/>
          <w:sz w:val="28"/>
        </w:rPr>
      </w:pPr>
      <w:r w:rsidRPr="004236B3">
        <w:rPr>
          <w:color w:val="000000"/>
          <w:sz w:val="28"/>
        </w:rPr>
        <w:t>Еще один вид нексуса обнаруживается, как уже отмечалось. (см. стр.</w:t>
      </w:r>
      <w:r>
        <w:rPr>
          <w:color w:val="000000"/>
          <w:sz w:val="28"/>
        </w:rPr>
        <w:t> </w:t>
      </w:r>
      <w:r w:rsidRPr="004236B3">
        <w:rPr>
          <w:color w:val="000000"/>
          <w:sz w:val="28"/>
        </w:rPr>
        <w:t>131),</w:t>
      </w:r>
      <w:r>
        <w:rPr>
          <w:color w:val="000000"/>
          <w:sz w:val="28"/>
        </w:rPr>
        <w:t xml:space="preserve"> </w:t>
      </w:r>
      <w:r w:rsidRPr="004236B3">
        <w:rPr>
          <w:color w:val="000000"/>
          <w:sz w:val="28"/>
        </w:rPr>
        <w:t xml:space="preserve">в конструкциях типа </w:t>
      </w:r>
      <w:r w:rsidRPr="004236B3">
        <w:rPr>
          <w:color w:val="000000"/>
          <w:sz w:val="28"/>
          <w:lang w:val="en-US"/>
        </w:rPr>
        <w:t>I</w:t>
      </w:r>
      <w:r w:rsidRPr="004236B3">
        <w:rPr>
          <w:color w:val="000000"/>
          <w:sz w:val="28"/>
        </w:rPr>
        <w:t xml:space="preserve"> </w:t>
      </w:r>
      <w:r w:rsidRPr="004236B3">
        <w:rPr>
          <w:color w:val="000000"/>
          <w:sz w:val="28"/>
          <w:lang w:val="en-US"/>
        </w:rPr>
        <w:t>heard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Doctor</w:t>
      </w:r>
      <w:r w:rsidRPr="004236B3">
        <w:rPr>
          <w:i/>
          <w:color w:val="000000"/>
          <w:sz w:val="28"/>
        </w:rPr>
        <w:t>’</w:t>
      </w:r>
      <w:r w:rsidRPr="004236B3">
        <w:rPr>
          <w:i/>
          <w:color w:val="000000"/>
          <w:sz w:val="28"/>
          <w:lang w:val="en-US"/>
        </w:rPr>
        <w:t>s</w:t>
      </w:r>
      <w:r w:rsidRPr="004236B3">
        <w:rPr>
          <w:i/>
          <w:color w:val="000000"/>
          <w:sz w:val="28"/>
        </w:rPr>
        <w:t xml:space="preserve"> </w:t>
      </w:r>
      <w:r w:rsidRPr="004236B3">
        <w:rPr>
          <w:i/>
          <w:color w:val="000000"/>
          <w:sz w:val="28"/>
          <w:lang w:val="en-US"/>
        </w:rPr>
        <w:t>arrival</w:t>
      </w:r>
      <w:r w:rsidRPr="004236B3">
        <w:rPr>
          <w:i/>
          <w:color w:val="000000"/>
          <w:sz w:val="28"/>
        </w:rPr>
        <w:t xml:space="preserve"> </w:t>
      </w:r>
      <w:r>
        <w:rPr>
          <w:color w:val="000000"/>
          <w:sz w:val="28"/>
        </w:rPr>
        <w:t>«</w:t>
      </w:r>
      <w:r w:rsidRPr="004236B3">
        <w:rPr>
          <w:color w:val="000000"/>
          <w:sz w:val="28"/>
        </w:rPr>
        <w:t xml:space="preserve">Я слышал </w:t>
      </w:r>
      <w:r w:rsidRPr="004236B3">
        <w:rPr>
          <w:i/>
          <w:color w:val="000000"/>
          <w:sz w:val="28"/>
        </w:rPr>
        <w:t>о прибытии доктора</w:t>
      </w:r>
      <w:r>
        <w:rPr>
          <w:i/>
          <w:color w:val="000000"/>
          <w:sz w:val="28"/>
        </w:rPr>
        <w:t>»</w:t>
      </w:r>
      <w:r w:rsidRPr="004236B3">
        <w:rPr>
          <w:i/>
          <w:color w:val="000000"/>
          <w:sz w:val="28"/>
        </w:rPr>
        <w:t>.</w:t>
      </w:r>
      <w:r w:rsidRPr="004236B3">
        <w:rPr>
          <w:color w:val="000000"/>
          <w:sz w:val="28"/>
        </w:rPr>
        <w:t xml:space="preserve"> Но для рассмотрения таких отглагольных существительных потребуется специальная глава (см. гл. </w:t>
      </w:r>
      <w:r w:rsidRPr="004236B3">
        <w:rPr>
          <w:color w:val="000000"/>
          <w:sz w:val="28"/>
          <w:lang w:val="en-US"/>
        </w:rPr>
        <w:t>X</w:t>
      </w:r>
      <w:r w:rsidRPr="004236B3">
        <w:rPr>
          <w:color w:val="000000"/>
          <w:sz w:val="28"/>
        </w:rPr>
        <w:t xml:space="preserve">). Здесь же следует лишь упомянуть, что сходство между такими конструкциями и предложениями типа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Доктор прибыл</w:t>
      </w:r>
      <w:r>
        <w:rPr>
          <w:color w:val="000000"/>
          <w:sz w:val="28"/>
        </w:rPr>
        <w:t>»</w:t>
      </w:r>
      <w:r w:rsidRPr="004236B3">
        <w:rPr>
          <w:color w:val="000000"/>
          <w:sz w:val="28"/>
        </w:rPr>
        <w:t xml:space="preserve"> отмечается традиционным термином </w:t>
      </w:r>
      <w:r>
        <w:rPr>
          <w:color w:val="000000"/>
          <w:sz w:val="28"/>
        </w:rPr>
        <w:t>«</w:t>
      </w:r>
      <w:r w:rsidRPr="004236B3">
        <w:rPr>
          <w:color w:val="000000"/>
          <w:sz w:val="28"/>
        </w:rPr>
        <w:t>субъектный родительный падеж</w:t>
      </w:r>
      <w:r>
        <w:rPr>
          <w:color w:val="000000"/>
          <w:sz w:val="28"/>
        </w:rPr>
        <w:t>»</w:t>
      </w:r>
      <w:r w:rsidRPr="004236B3">
        <w:rPr>
          <w:color w:val="000000"/>
          <w:sz w:val="28"/>
        </w:rPr>
        <w:t xml:space="preserve"> в противоположность </w:t>
      </w:r>
      <w:r>
        <w:rPr>
          <w:color w:val="000000"/>
          <w:sz w:val="28"/>
        </w:rPr>
        <w:t>«</w:t>
      </w:r>
      <w:r w:rsidRPr="004236B3">
        <w:rPr>
          <w:color w:val="000000"/>
          <w:sz w:val="28"/>
        </w:rPr>
        <w:t>притяжательному родительному падежу</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дом доктора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father</w:t>
      </w:r>
      <w:r w:rsidRPr="004236B3">
        <w:rPr>
          <w:color w:val="000000"/>
          <w:sz w:val="28"/>
        </w:rPr>
        <w:t xml:space="preserve"> </w:t>
      </w:r>
      <w:r>
        <w:rPr>
          <w:color w:val="000000"/>
          <w:sz w:val="28"/>
        </w:rPr>
        <w:t>«</w:t>
      </w:r>
      <w:r w:rsidRPr="004236B3">
        <w:rPr>
          <w:color w:val="000000"/>
          <w:sz w:val="28"/>
        </w:rPr>
        <w:t>отец доктора</w:t>
      </w:r>
      <w:r>
        <w:rPr>
          <w:color w:val="000000"/>
          <w:sz w:val="28"/>
        </w:rPr>
        <w:t>»</w:t>
      </w:r>
      <w:r w:rsidRPr="004236B3">
        <w:rPr>
          <w:color w:val="000000"/>
          <w:sz w:val="28"/>
        </w:rPr>
        <w:t>).</w:t>
      </w:r>
    </w:p>
    <w:p w:rsidR="00984553" w:rsidRDefault="00984553"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Нексус без глагола</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Наконец, есть ряд нексусов, которые не содержат ни предикативной формы глагола, ни инфинитива, ни отглагольного существительного.</w:t>
      </w:r>
    </w:p>
    <w:p w:rsidR="004236B3" w:rsidRPr="004236B3" w:rsidRDefault="004236B3" w:rsidP="004236B3">
      <w:pPr>
        <w:spacing w:after="0" w:line="360" w:lineRule="auto"/>
        <w:ind w:firstLine="709"/>
        <w:rPr>
          <w:color w:val="000000"/>
          <w:sz w:val="28"/>
        </w:rPr>
      </w:pPr>
      <w:r w:rsidRPr="004236B3">
        <w:rPr>
          <w:color w:val="000000"/>
          <w:sz w:val="28"/>
        </w:rPr>
        <w:t xml:space="preserve">Здесь мы прежде всего находим так называемые именные предложения, состоящие из подлежащего и предикатива, выраженного либо существительным, либо прилагательным. Эти предложения чрезвычайно распространены в языках, которые не развили </w:t>
      </w:r>
      <w:r>
        <w:rPr>
          <w:color w:val="000000"/>
          <w:sz w:val="28"/>
        </w:rPr>
        <w:t>«</w:t>
      </w:r>
      <w:r w:rsidRPr="004236B3">
        <w:rPr>
          <w:color w:val="000000"/>
          <w:sz w:val="28"/>
        </w:rPr>
        <w:t>связку</w:t>
      </w:r>
      <w:r>
        <w:rPr>
          <w:color w:val="000000"/>
          <w:sz w:val="28"/>
        </w:rPr>
        <w:t>»</w:t>
      </w:r>
      <w:r w:rsidRPr="004236B3">
        <w:rPr>
          <w:color w:val="000000"/>
          <w:sz w:val="28"/>
        </w:rPr>
        <w:t xml:space="preserve">, </w:t>
      </w:r>
      <w:r>
        <w:rPr>
          <w:color w:val="000000"/>
          <w:sz w:val="28"/>
        </w:rPr>
        <w:t>т.е.</w:t>
      </w:r>
      <w:r w:rsidRPr="004236B3">
        <w:rPr>
          <w:color w:val="000000"/>
          <w:sz w:val="28"/>
        </w:rPr>
        <w:t xml:space="preserve"> глагол со значением </w:t>
      </w:r>
      <w:r>
        <w:rPr>
          <w:color w:val="000000"/>
          <w:sz w:val="28"/>
        </w:rPr>
        <w:t>«</w:t>
      </w:r>
      <w:r w:rsidRPr="004236B3">
        <w:rPr>
          <w:color w:val="000000"/>
          <w:sz w:val="28"/>
        </w:rPr>
        <w:t>быть</w:t>
      </w:r>
      <w:r>
        <w:rPr>
          <w:color w:val="000000"/>
          <w:sz w:val="28"/>
        </w:rPr>
        <w:t>»</w:t>
      </w:r>
      <w:r w:rsidRPr="004236B3">
        <w:rPr>
          <w:color w:val="000000"/>
          <w:sz w:val="28"/>
        </w:rPr>
        <w:t xml:space="preserve">; они имеются и в языках, где есть </w:t>
      </w:r>
      <w:r>
        <w:rPr>
          <w:color w:val="000000"/>
          <w:sz w:val="28"/>
        </w:rPr>
        <w:t>«</w:t>
      </w:r>
      <w:r w:rsidRPr="004236B3">
        <w:rPr>
          <w:color w:val="000000"/>
          <w:sz w:val="28"/>
        </w:rPr>
        <w:t>связка</w:t>
      </w:r>
      <w:r>
        <w:rPr>
          <w:color w:val="000000"/>
          <w:sz w:val="28"/>
        </w:rPr>
        <w:t>»</w:t>
      </w:r>
      <w:r w:rsidRPr="004236B3">
        <w:rPr>
          <w:color w:val="000000"/>
          <w:sz w:val="28"/>
        </w:rPr>
        <w:t xml:space="preserve">, но где она не употребляется так широко, как, например, в английском языке. Среди последних мы находим ряд древнейших языков нашей семьи, например греческий: см. особенно </w:t>
      </w:r>
      <w:r w:rsidRPr="004236B3">
        <w:rPr>
          <w:color w:val="000000"/>
          <w:sz w:val="28"/>
          <w:lang w:val="en-US"/>
        </w:rPr>
        <w:t>Meillet</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phrase</w:t>
      </w:r>
      <w:r w:rsidRPr="004236B3">
        <w:rPr>
          <w:color w:val="000000"/>
          <w:sz w:val="28"/>
        </w:rPr>
        <w:t xml:space="preserve"> </w:t>
      </w:r>
      <w:r w:rsidRPr="004236B3">
        <w:rPr>
          <w:color w:val="000000"/>
          <w:sz w:val="28"/>
          <w:lang w:val="en-US"/>
        </w:rPr>
        <w:t>nominale</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indo</w:t>
      </w:r>
      <w:r w:rsidRPr="004236B3">
        <w:rPr>
          <w:color w:val="000000"/>
          <w:sz w:val="28"/>
        </w:rPr>
        <w:t>-</w:t>
      </w:r>
      <w:r w:rsidRPr="004236B3">
        <w:rPr>
          <w:color w:val="000000"/>
          <w:sz w:val="28"/>
          <w:lang w:val="en-US"/>
        </w:rPr>
        <w:t>europ</w:t>
      </w:r>
      <w:r w:rsidRPr="004236B3">
        <w:rPr>
          <w:color w:val="000000"/>
          <w:sz w:val="28"/>
        </w:rPr>
        <w:t>й</w:t>
      </w:r>
      <w:r w:rsidRPr="004236B3">
        <w:rPr>
          <w:color w:val="000000"/>
          <w:sz w:val="28"/>
          <w:lang w:val="en-US"/>
        </w:rPr>
        <w:t>en</w:t>
      </w:r>
      <w:r w:rsidRPr="004236B3">
        <w:rPr>
          <w:color w:val="000000"/>
          <w:sz w:val="28"/>
        </w:rPr>
        <w:t>, «</w:t>
      </w:r>
      <w:r w:rsidRPr="004236B3">
        <w:rPr>
          <w:color w:val="000000"/>
          <w:sz w:val="28"/>
          <w:lang w:val="en-US"/>
        </w:rPr>
        <w:t>M</w:t>
      </w:r>
      <w:r w:rsidRPr="004236B3">
        <w:rPr>
          <w:color w:val="000000"/>
          <w:sz w:val="28"/>
        </w:rPr>
        <w:t>й</w:t>
      </w:r>
      <w:r w:rsidRPr="004236B3">
        <w:rPr>
          <w:color w:val="000000"/>
          <w:sz w:val="28"/>
          <w:lang w:val="en-US"/>
        </w:rPr>
        <w:t>moires</w:t>
      </w:r>
      <w:r w:rsidRPr="004236B3">
        <w:rPr>
          <w:color w:val="000000"/>
          <w:sz w:val="28"/>
        </w:rPr>
        <w:t xml:space="preserve"> </w:t>
      </w:r>
      <w:r w:rsidRPr="004236B3">
        <w:rPr>
          <w:color w:val="000000"/>
          <w:sz w:val="28"/>
          <w:lang w:val="en-US"/>
        </w:rPr>
        <w:t>de</w:t>
      </w:r>
      <w:r w:rsidRPr="004236B3">
        <w:rPr>
          <w:color w:val="000000"/>
          <w:sz w:val="28"/>
        </w:rPr>
        <w:t xml:space="preserve"> </w:t>
      </w:r>
      <w:smartTag w:uri="urn:schemas-microsoft-com:office:smarttags" w:element="PersonName">
        <w:smartTagPr>
          <w:attr w:name="ProductID" w:val="la Sociйtй"/>
        </w:smartTagPr>
        <w:r w:rsidRPr="004236B3">
          <w:rPr>
            <w:color w:val="000000"/>
            <w:sz w:val="28"/>
            <w:lang w:val="en-US"/>
          </w:rPr>
          <w:t>la</w:t>
        </w:r>
        <w:r w:rsidRPr="004236B3">
          <w:rPr>
            <w:color w:val="000000"/>
            <w:sz w:val="28"/>
          </w:rPr>
          <w:t xml:space="preserve"> </w:t>
        </w:r>
        <w:r w:rsidRPr="004236B3">
          <w:rPr>
            <w:color w:val="000000"/>
            <w:sz w:val="28"/>
            <w:lang w:val="en-US"/>
          </w:rPr>
          <w:t>Soci</w:t>
        </w:r>
        <w:r w:rsidRPr="004236B3">
          <w:rPr>
            <w:color w:val="000000"/>
            <w:sz w:val="28"/>
          </w:rPr>
          <w:t>й</w:t>
        </w:r>
        <w:r w:rsidRPr="004236B3">
          <w:rPr>
            <w:color w:val="000000"/>
            <w:sz w:val="28"/>
            <w:lang w:val="en-US"/>
          </w:rPr>
          <w:t>t</w:t>
        </w:r>
        <w:r w:rsidRPr="004236B3">
          <w:rPr>
            <w:color w:val="000000"/>
            <w:sz w:val="28"/>
          </w:rPr>
          <w:t>й</w:t>
        </w:r>
      </w:smartTag>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Linguistique</w:t>
      </w:r>
      <w:r>
        <w:rPr>
          <w:color w:val="000000"/>
          <w:sz w:val="28"/>
        </w:rPr>
        <w:t>»</w:t>
      </w:r>
      <w:r w:rsidRPr="004236B3">
        <w:rPr>
          <w:color w:val="000000"/>
          <w:sz w:val="28"/>
        </w:rPr>
        <w:t>, 14, 1906, стр.</w:t>
      </w:r>
      <w:r>
        <w:rPr>
          <w:color w:val="000000"/>
          <w:sz w:val="28"/>
        </w:rPr>
        <w:t> </w:t>
      </w:r>
      <w:r w:rsidRPr="004236B3">
        <w:rPr>
          <w:color w:val="000000"/>
          <w:sz w:val="28"/>
        </w:rPr>
        <w:t xml:space="preserve">1 и сл. В русском языке такая конструкция является обычной: </w:t>
      </w:r>
      <w:r w:rsidRPr="004236B3">
        <w:rPr>
          <w:i/>
          <w:color w:val="000000"/>
          <w:sz w:val="28"/>
        </w:rPr>
        <w:t>Я болен, Он солдат</w:t>
      </w:r>
      <w:r w:rsidRPr="004236B3">
        <w:rPr>
          <w:color w:val="000000"/>
          <w:sz w:val="28"/>
        </w:rPr>
        <w:t>;</w:t>
      </w:r>
      <w:r w:rsidRPr="004236B3">
        <w:rPr>
          <w:i/>
          <w:color w:val="000000"/>
          <w:sz w:val="28"/>
        </w:rPr>
        <w:t xml:space="preserve"> </w:t>
      </w:r>
      <w:r w:rsidRPr="004236B3">
        <w:rPr>
          <w:color w:val="000000"/>
          <w:sz w:val="28"/>
        </w:rPr>
        <w:t xml:space="preserve">в английском в этих случаях употребляется настоящее время глагола </w:t>
      </w:r>
      <w:r w:rsidRPr="004236B3">
        <w:rPr>
          <w:color w:val="000000"/>
          <w:sz w:val="28"/>
          <w:lang w:val="en-US"/>
        </w:rPr>
        <w:t>be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ill</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soldier</w:t>
      </w:r>
      <w:r w:rsidRPr="004236B3">
        <w:rPr>
          <w:color w:val="000000"/>
          <w:sz w:val="28"/>
        </w:rPr>
        <w:t xml:space="preserve">. В русском языке наблюдается различие в форме прилагательного в зависимости от того, как оно употребляется: или как предикатив или как адъюнкт: ср., например, </w:t>
      </w:r>
      <w:r w:rsidRPr="004236B3">
        <w:rPr>
          <w:i/>
          <w:color w:val="000000"/>
          <w:sz w:val="28"/>
        </w:rPr>
        <w:t>дом нов</w:t>
      </w:r>
      <w:r w:rsidRPr="004236B3">
        <w:rPr>
          <w:color w:val="000000"/>
          <w:sz w:val="28"/>
        </w:rPr>
        <w:t xml:space="preserve"> (= англ. </w:t>
      </w:r>
      <w:r w:rsidRPr="004236B3">
        <w:rPr>
          <w:color w:val="000000"/>
          <w:sz w:val="28"/>
          <w:lang w:val="en-GB"/>
        </w:rPr>
        <w:t>the</w:t>
      </w:r>
      <w:r w:rsidRPr="004236B3">
        <w:rPr>
          <w:color w:val="000000"/>
          <w:sz w:val="28"/>
        </w:rPr>
        <w:t xml:space="preserve"> </w:t>
      </w:r>
      <w:r w:rsidRPr="004236B3">
        <w:rPr>
          <w:color w:val="000000"/>
          <w:sz w:val="28"/>
          <w:lang w:val="en-GB"/>
        </w:rPr>
        <w:t>house</w:t>
      </w:r>
      <w:r w:rsidRPr="004236B3">
        <w:rPr>
          <w:color w:val="000000"/>
          <w:sz w:val="28"/>
        </w:rPr>
        <w:t xml:space="preserve"> </w:t>
      </w:r>
      <w:r w:rsidRPr="004236B3">
        <w:rPr>
          <w:color w:val="000000"/>
          <w:sz w:val="28"/>
          <w:lang w:val="en-GB"/>
        </w:rPr>
        <w:t>is</w:t>
      </w:r>
      <w:r w:rsidRPr="004236B3">
        <w:rPr>
          <w:color w:val="000000"/>
          <w:sz w:val="28"/>
        </w:rPr>
        <w:t xml:space="preserve"> </w:t>
      </w:r>
      <w:r w:rsidRPr="004236B3">
        <w:rPr>
          <w:color w:val="000000"/>
          <w:sz w:val="28"/>
          <w:lang w:val="en-GB"/>
        </w:rPr>
        <w:t>new</w:t>
      </w:r>
      <w:r w:rsidRPr="004236B3">
        <w:rPr>
          <w:color w:val="000000"/>
          <w:sz w:val="28"/>
        </w:rPr>
        <w:t xml:space="preserve">), </w:t>
      </w:r>
      <w:r w:rsidRPr="004236B3">
        <w:rPr>
          <w:i/>
          <w:color w:val="000000"/>
          <w:sz w:val="28"/>
        </w:rPr>
        <w:t>дом новый</w:t>
      </w:r>
      <w:r w:rsidRPr="004236B3">
        <w:rPr>
          <w:color w:val="000000"/>
          <w:sz w:val="28"/>
        </w:rPr>
        <w:t xml:space="preserve"> (= англ. </w:t>
      </w:r>
      <w:r w:rsidRPr="004236B3">
        <w:rPr>
          <w:color w:val="000000"/>
          <w:sz w:val="28"/>
          <w:lang w:val="en-GB"/>
        </w:rPr>
        <w:t>a</w:t>
      </w:r>
      <w:r w:rsidRPr="004236B3">
        <w:rPr>
          <w:color w:val="000000"/>
          <w:sz w:val="28"/>
        </w:rPr>
        <w:t xml:space="preserve"> </w:t>
      </w:r>
      <w:r w:rsidRPr="004236B3">
        <w:rPr>
          <w:color w:val="000000"/>
          <w:sz w:val="28"/>
          <w:lang w:val="en-GB"/>
        </w:rPr>
        <w:t>new</w:t>
      </w:r>
      <w:r w:rsidRPr="004236B3">
        <w:rPr>
          <w:color w:val="000000"/>
          <w:sz w:val="28"/>
        </w:rPr>
        <w:t xml:space="preserve"> </w:t>
      </w:r>
      <w:r w:rsidRPr="004236B3">
        <w:rPr>
          <w:color w:val="000000"/>
          <w:sz w:val="28"/>
          <w:lang w:val="en-GB"/>
        </w:rPr>
        <w:t>house</w:t>
      </w:r>
      <w:r w:rsidRPr="004236B3">
        <w:rPr>
          <w:color w:val="000000"/>
          <w:sz w:val="28"/>
        </w:rPr>
        <w:t xml:space="preserve">, </w:t>
      </w:r>
      <w:r w:rsidRPr="004236B3">
        <w:rPr>
          <w:color w:val="000000"/>
          <w:sz w:val="28"/>
          <w:lang w:val="en-GB"/>
        </w:rPr>
        <w:t>the</w:t>
      </w:r>
      <w:r w:rsidRPr="004236B3">
        <w:rPr>
          <w:color w:val="000000"/>
          <w:sz w:val="28"/>
        </w:rPr>
        <w:t xml:space="preserve"> </w:t>
      </w:r>
      <w:r w:rsidRPr="004236B3">
        <w:rPr>
          <w:color w:val="000000"/>
          <w:sz w:val="28"/>
          <w:lang w:val="en-GB"/>
        </w:rPr>
        <w:t>new</w:t>
      </w:r>
      <w:r w:rsidRPr="004236B3">
        <w:rPr>
          <w:color w:val="000000"/>
          <w:sz w:val="28"/>
        </w:rPr>
        <w:t xml:space="preserve"> </w:t>
      </w:r>
      <w:r w:rsidRPr="004236B3">
        <w:rPr>
          <w:color w:val="000000"/>
          <w:sz w:val="28"/>
          <w:lang w:val="en-GB"/>
        </w:rPr>
        <w:t>house</w:t>
      </w:r>
      <w:r w:rsidRPr="004236B3">
        <w:rPr>
          <w:color w:val="000000"/>
          <w:sz w:val="28"/>
        </w:rPr>
        <w:t xml:space="preserve">). Однако глагол </w:t>
      </w:r>
      <w:r>
        <w:rPr>
          <w:color w:val="000000"/>
          <w:sz w:val="28"/>
        </w:rPr>
        <w:t>«</w:t>
      </w:r>
      <w:r w:rsidRPr="004236B3">
        <w:rPr>
          <w:color w:val="000000"/>
          <w:sz w:val="28"/>
        </w:rPr>
        <w:t>быть</w:t>
      </w:r>
      <w:r>
        <w:rPr>
          <w:color w:val="000000"/>
          <w:sz w:val="28"/>
        </w:rPr>
        <w:t>»</w:t>
      </w:r>
      <w:r w:rsidRPr="004236B3">
        <w:rPr>
          <w:color w:val="000000"/>
          <w:sz w:val="28"/>
        </w:rPr>
        <w:t xml:space="preserve"> употребляется в других временах, а также в предложениях, в которых идет речь о существовании предмета.</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Обычно говорится, что такие </w:t>
      </w:r>
      <w:r>
        <w:rPr>
          <w:color w:val="000000"/>
          <w:sz w:val="28"/>
        </w:rPr>
        <w:t>«</w:t>
      </w:r>
      <w:r w:rsidRPr="004236B3">
        <w:rPr>
          <w:color w:val="000000"/>
          <w:sz w:val="28"/>
        </w:rPr>
        <w:t>именные</w:t>
      </w:r>
      <w:r>
        <w:rPr>
          <w:color w:val="000000"/>
          <w:sz w:val="28"/>
        </w:rPr>
        <w:t>»</w:t>
      </w:r>
      <w:r w:rsidRPr="004236B3">
        <w:rPr>
          <w:color w:val="000000"/>
          <w:sz w:val="28"/>
        </w:rPr>
        <w:t xml:space="preserve"> предложения уже не встречаются в западноевропейских языках, но в действительности существует одна форма, в которой они употребляются необычайно широко. Под влиянием сильного чувства наблюдается тенденция начинать с предикатива, а затем присоединять к нему подлежащее в качестве своего рода дополнительной мысли, но без глагола </w:t>
      </w:r>
      <w:r>
        <w:rPr>
          <w:color w:val="000000"/>
          <w:sz w:val="28"/>
        </w:rPr>
        <w:t>«</w:t>
      </w:r>
      <w:r w:rsidRPr="004236B3">
        <w:rPr>
          <w:color w:val="000000"/>
          <w:sz w:val="28"/>
        </w:rPr>
        <w:t>быть</w:t>
      </w:r>
      <w:r>
        <w:rPr>
          <w:color w:val="000000"/>
          <w:sz w:val="28"/>
        </w:rPr>
        <w:t>»</w:t>
      </w:r>
      <w:r w:rsidRPr="004236B3">
        <w:rPr>
          <w:color w:val="000000"/>
          <w:sz w:val="28"/>
        </w:rPr>
        <w:t xml:space="preserve">. Таким образом, получаются предложения, которые во всех отношениях аналогичны гр. </w:t>
      </w:r>
      <w:r w:rsidRPr="004236B3">
        <w:rPr>
          <w:color w:val="000000"/>
          <w:sz w:val="28"/>
          <w:lang w:val="el-GR"/>
        </w:rPr>
        <w:t>Ouk agathon polukoiranie</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хорошее</w:t>
      </w:r>
      <w:r w:rsidRPr="004236B3">
        <w:rPr>
          <w:color w:val="000000"/>
          <w:sz w:val="28"/>
          <w:lang w:val="en-US"/>
        </w:rPr>
        <w:t xml:space="preserve"> </w:t>
      </w:r>
      <w:r w:rsidRPr="004236B3">
        <w:rPr>
          <w:color w:val="000000"/>
          <w:sz w:val="28"/>
        </w:rPr>
        <w:t>дело</w:t>
      </w:r>
      <w:r w:rsidRPr="004236B3">
        <w:rPr>
          <w:color w:val="000000"/>
          <w:sz w:val="28"/>
          <w:lang w:val="en-US"/>
        </w:rPr>
        <w:t xml:space="preserve"> </w:t>
      </w:r>
      <w:r w:rsidRPr="004236B3">
        <w:rPr>
          <w:color w:val="000000"/>
          <w:sz w:val="28"/>
        </w:rPr>
        <w:t>многовластие</w:t>
      </w:r>
      <w:r w:rsidRPr="004236B3">
        <w:rPr>
          <w:color w:val="000000"/>
          <w:sz w:val="28"/>
          <w:lang w:val="en-US"/>
        </w:rPr>
        <w:t xml:space="preserve">», </w:t>
      </w:r>
      <w:r w:rsidRPr="004236B3">
        <w:rPr>
          <w:color w:val="000000"/>
          <w:sz w:val="28"/>
        </w:rPr>
        <w:t>англ</w:t>
      </w:r>
      <w:r w:rsidRPr="004236B3">
        <w:rPr>
          <w:color w:val="000000"/>
          <w:sz w:val="28"/>
          <w:lang w:val="en-US"/>
        </w:rPr>
        <w:t xml:space="preserve">. </w:t>
      </w:r>
      <w:r w:rsidRPr="004236B3">
        <w:rPr>
          <w:color w:val="000000"/>
          <w:sz w:val="28"/>
          <w:lang w:val="en-GB"/>
        </w:rPr>
        <w:t>Nice goings on, those in the Balkans!; Quite serious all this, though it reads like a joks</w:t>
      </w:r>
      <w:r w:rsidRPr="004236B3">
        <w:rPr>
          <w:color w:val="000000"/>
          <w:sz w:val="28"/>
          <w:lang w:val="en-US"/>
        </w:rPr>
        <w:t xml:space="preserve"> (</w:t>
      </w:r>
      <w:r w:rsidRPr="004236B3">
        <w:rPr>
          <w:color w:val="000000"/>
          <w:sz w:val="28"/>
        </w:rPr>
        <w:t>Раскин</w:t>
      </w:r>
      <w:r w:rsidRPr="004236B3">
        <w:rPr>
          <w:color w:val="000000"/>
          <w:sz w:val="28"/>
          <w:lang w:val="en-US"/>
        </w:rPr>
        <w:t>); Amazing the things that Russians will gather together and keep (</w:t>
      </w:r>
      <w:r w:rsidRPr="004236B3">
        <w:rPr>
          <w:color w:val="000000"/>
          <w:sz w:val="28"/>
        </w:rPr>
        <w:t>Уолпол</w:t>
      </w:r>
      <w:r w:rsidRPr="004236B3">
        <w:rPr>
          <w:color w:val="000000"/>
          <w:sz w:val="28"/>
          <w:lang w:val="en-US"/>
        </w:rPr>
        <w:t>); What a beastly and pitiful wretch that Wordsworth (</w:t>
      </w:r>
      <w:r w:rsidRPr="004236B3">
        <w:rPr>
          <w:color w:val="000000"/>
          <w:sz w:val="28"/>
        </w:rPr>
        <w:t>Шелли</w:t>
      </w:r>
      <w:r w:rsidRPr="004236B3">
        <w:rPr>
          <w:color w:val="000000"/>
          <w:sz w:val="28"/>
          <w:lang w:val="en-US"/>
        </w:rPr>
        <w:t xml:space="preserve">; </w:t>
      </w:r>
      <w:r w:rsidRPr="004236B3">
        <w:rPr>
          <w:color w:val="000000"/>
          <w:sz w:val="28"/>
        </w:rPr>
        <w:t>такие</w:t>
      </w:r>
      <w:r w:rsidRPr="004236B3">
        <w:rPr>
          <w:color w:val="000000"/>
          <w:sz w:val="28"/>
          <w:lang w:val="en-US"/>
        </w:rPr>
        <w:t xml:space="preserve"> </w:t>
      </w:r>
      <w:r w:rsidRPr="004236B3">
        <w:rPr>
          <w:color w:val="000000"/>
          <w:sz w:val="28"/>
        </w:rPr>
        <w:t>конструкции</w:t>
      </w:r>
      <w:r w:rsidRPr="004236B3">
        <w:rPr>
          <w:color w:val="000000"/>
          <w:sz w:val="28"/>
          <w:lang w:val="en-US"/>
        </w:rPr>
        <w:t xml:space="preserve"> </w:t>
      </w:r>
      <w:r w:rsidRPr="004236B3">
        <w:rPr>
          <w:color w:val="000000"/>
          <w:sz w:val="28"/>
        </w:rPr>
        <w:t>с</w:t>
      </w:r>
      <w:r w:rsidRPr="004236B3">
        <w:rPr>
          <w:color w:val="000000"/>
          <w:sz w:val="28"/>
          <w:lang w:val="en-US"/>
        </w:rPr>
        <w:t xml:space="preserve"> that </w:t>
      </w:r>
      <w:r w:rsidRPr="004236B3">
        <w:rPr>
          <w:color w:val="000000"/>
          <w:sz w:val="28"/>
        </w:rPr>
        <w:t>встречаются</w:t>
      </w:r>
      <w:r w:rsidRPr="004236B3">
        <w:rPr>
          <w:color w:val="000000"/>
          <w:sz w:val="28"/>
          <w:lang w:val="en-US"/>
        </w:rPr>
        <w:t xml:space="preserve"> </w:t>
      </w:r>
      <w:r w:rsidRPr="004236B3">
        <w:rPr>
          <w:color w:val="000000"/>
          <w:sz w:val="28"/>
        </w:rPr>
        <w:t>довольно</w:t>
      </w:r>
      <w:r w:rsidRPr="004236B3">
        <w:rPr>
          <w:color w:val="000000"/>
          <w:sz w:val="28"/>
          <w:lang w:val="en-US"/>
        </w:rPr>
        <w:t xml:space="preserve"> </w:t>
      </w:r>
      <w:r w:rsidRPr="004236B3">
        <w:rPr>
          <w:color w:val="000000"/>
          <w:sz w:val="28"/>
        </w:rPr>
        <w:t>часто</w:t>
      </w:r>
      <w:r w:rsidRPr="004236B3">
        <w:rPr>
          <w:color w:val="000000"/>
          <w:sz w:val="28"/>
          <w:vertAlign w:val="superscript"/>
        </w:rPr>
        <w:footnoteReference w:id="54"/>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Charmante, la petite Pauline</w:t>
      </w:r>
      <w:r w:rsidRPr="004236B3">
        <w:rPr>
          <w:color w:val="000000"/>
          <w:sz w:val="28"/>
          <w:lang w:val="en-US"/>
        </w:rPr>
        <w:t xml:space="preserve">!; </w:t>
      </w:r>
      <w:r w:rsidRPr="004236B3">
        <w:rPr>
          <w:color w:val="000000"/>
          <w:sz w:val="28"/>
        </w:rPr>
        <w:t>дат</w:t>
      </w:r>
      <w:r w:rsidRPr="004236B3">
        <w:rPr>
          <w:color w:val="000000"/>
          <w:sz w:val="28"/>
          <w:lang w:val="en-US"/>
        </w:rPr>
        <w:t>. Et skr</w:t>
      </w:r>
      <w:r w:rsidRPr="004236B3">
        <w:rPr>
          <w:color w:val="000000"/>
          <w:sz w:val="28"/>
        </w:rPr>
        <w:t>ж</w:t>
      </w:r>
      <w:r w:rsidRPr="004236B3">
        <w:rPr>
          <w:color w:val="000000"/>
          <w:sz w:val="28"/>
          <w:lang w:val="en-US"/>
        </w:rPr>
        <w:t>kkeligt b</w:t>
      </w:r>
      <w:r w:rsidRPr="004236B3">
        <w:rPr>
          <w:color w:val="000000"/>
          <w:sz w:val="28"/>
        </w:rPr>
        <w:t>ж</w:t>
      </w:r>
      <w:r w:rsidRPr="004236B3">
        <w:rPr>
          <w:color w:val="000000"/>
          <w:sz w:val="28"/>
          <w:lang w:val="en-US"/>
        </w:rPr>
        <w:t>st, den Christensen!; Godt det samme!</w:t>
      </w:r>
    </w:p>
    <w:p w:rsidR="004236B3" w:rsidRPr="004236B3" w:rsidRDefault="004236B3" w:rsidP="004236B3">
      <w:pPr>
        <w:spacing w:after="0" w:line="360" w:lineRule="auto"/>
        <w:ind w:firstLine="709"/>
        <w:rPr>
          <w:color w:val="000000"/>
          <w:sz w:val="28"/>
        </w:rPr>
      </w:pPr>
      <w:r w:rsidRPr="004236B3">
        <w:rPr>
          <w:color w:val="000000"/>
          <w:sz w:val="28"/>
        </w:rPr>
        <w:t xml:space="preserve">Эта конструкция очень часто встречается со словами, имеющими значение </w:t>
      </w:r>
      <w:r>
        <w:rPr>
          <w:color w:val="000000"/>
          <w:sz w:val="28"/>
        </w:rPr>
        <w:t>«</w:t>
      </w:r>
      <w:r w:rsidRPr="004236B3">
        <w:rPr>
          <w:color w:val="000000"/>
          <w:sz w:val="28"/>
        </w:rPr>
        <w:t>счастливый</w:t>
      </w:r>
      <w:r>
        <w:rPr>
          <w:color w:val="000000"/>
          <w:sz w:val="28"/>
        </w:rPr>
        <w:t>»</w:t>
      </w:r>
      <w:r w:rsidRPr="004236B3">
        <w:rPr>
          <w:color w:val="000000"/>
          <w:sz w:val="28"/>
        </w:rPr>
        <w:t xml:space="preserve">: гр. </w:t>
      </w:r>
      <w:r w:rsidRPr="004236B3">
        <w:rPr>
          <w:color w:val="000000"/>
          <w:sz w:val="28"/>
          <w:lang w:val="el-GR"/>
        </w:rPr>
        <w:t>Trismakares Danaoi kai tetrakis, hoi tot’ olonto Troiēi en eureiēi</w:t>
      </w:r>
      <w:r w:rsidRPr="004236B3">
        <w:rPr>
          <w:color w:val="000000"/>
          <w:sz w:val="28"/>
          <w:lang w:val="en-US"/>
        </w:rPr>
        <w:t xml:space="preserve"> «</w:t>
      </w:r>
      <w:r w:rsidRPr="004236B3">
        <w:rPr>
          <w:color w:val="000000"/>
          <w:sz w:val="28"/>
        </w:rPr>
        <w:t>О</w:t>
      </w:r>
      <w:r w:rsidRPr="004236B3">
        <w:rPr>
          <w:color w:val="000000"/>
          <w:sz w:val="28"/>
          <w:lang w:val="en-US"/>
        </w:rPr>
        <w:t xml:space="preserve">! </w:t>
      </w:r>
      <w:r w:rsidRPr="004236B3">
        <w:rPr>
          <w:color w:val="000000"/>
          <w:sz w:val="28"/>
        </w:rPr>
        <w:t>Троекратно, стократно счастливы данаи, в пространной Трое нашедшие смерть</w:t>
      </w:r>
      <w:r>
        <w:rPr>
          <w:color w:val="000000"/>
          <w:sz w:val="28"/>
        </w:rPr>
        <w:t>»</w:t>
      </w:r>
      <w:r w:rsidRPr="004236B3">
        <w:rPr>
          <w:color w:val="000000"/>
          <w:sz w:val="28"/>
        </w:rPr>
        <w:t xml:space="preserve"> (пер. Жуковского, </w:t>
      </w:r>
      <w:r>
        <w:rPr>
          <w:color w:val="000000"/>
          <w:sz w:val="28"/>
        </w:rPr>
        <w:t>«</w:t>
      </w:r>
      <w:r w:rsidRPr="004236B3">
        <w:rPr>
          <w:color w:val="000000"/>
          <w:sz w:val="28"/>
        </w:rPr>
        <w:t>Одиссея</w:t>
      </w:r>
      <w:r>
        <w:rPr>
          <w:color w:val="000000"/>
          <w:sz w:val="28"/>
        </w:rPr>
        <w:t>»</w:t>
      </w:r>
      <w:r w:rsidRPr="004236B3">
        <w:rPr>
          <w:color w:val="000000"/>
          <w:sz w:val="28"/>
        </w:rPr>
        <w:t xml:space="preserve">, 5. 306); лат. </w:t>
      </w:r>
      <w:r w:rsidRPr="004236B3">
        <w:rPr>
          <w:color w:val="000000"/>
          <w:sz w:val="28"/>
          <w:lang w:val="la-Latn"/>
        </w:rPr>
        <w:t>Felix qui potuit rerum cognoscere causas</w:t>
      </w:r>
      <w:r w:rsidRPr="004236B3">
        <w:rPr>
          <w:color w:val="000000"/>
          <w:sz w:val="28"/>
        </w:rPr>
        <w:t xml:space="preserve"> (Вергилий); </w:t>
      </w:r>
      <w:r w:rsidRPr="004236B3">
        <w:rPr>
          <w:color w:val="000000"/>
          <w:sz w:val="28"/>
          <w:lang w:val="en-US"/>
        </w:rPr>
        <w:t>Beati</w:t>
      </w:r>
      <w:r w:rsidRPr="004236B3">
        <w:rPr>
          <w:color w:val="000000"/>
          <w:sz w:val="28"/>
        </w:rPr>
        <w:t xml:space="preserve"> </w:t>
      </w:r>
      <w:r w:rsidRPr="004236B3">
        <w:rPr>
          <w:color w:val="000000"/>
          <w:sz w:val="28"/>
          <w:lang w:val="en-US"/>
        </w:rPr>
        <w:t>possidentes</w:t>
      </w:r>
      <w:r w:rsidRPr="004236B3">
        <w:rPr>
          <w:color w:val="000000"/>
          <w:sz w:val="28"/>
        </w:rPr>
        <w:t xml:space="preserve">; англ. </w:t>
      </w:r>
      <w:r w:rsidRPr="004236B3">
        <w:rPr>
          <w:color w:val="000000"/>
          <w:sz w:val="28"/>
          <w:lang w:val="en-GB"/>
        </w:rPr>
        <w:t>Happy the man, whose wish and care A few paternal acres bound</w:t>
      </w:r>
      <w:r w:rsidRPr="004236B3">
        <w:rPr>
          <w:color w:val="000000"/>
          <w:sz w:val="28"/>
          <w:lang w:val="en-US"/>
        </w:rPr>
        <w:t xml:space="preserve"> (</w:t>
      </w:r>
      <w:r w:rsidRPr="004236B3">
        <w:rPr>
          <w:color w:val="000000"/>
          <w:sz w:val="28"/>
        </w:rPr>
        <w:t>Поп</w:t>
      </w:r>
      <w:r w:rsidRPr="004236B3">
        <w:rPr>
          <w:color w:val="000000"/>
          <w:sz w:val="28"/>
          <w:lang w:val="en-US"/>
        </w:rPr>
        <w:t>); Thrice blest whose lives are faithful prayers (</w:t>
      </w:r>
      <w:r w:rsidRPr="004236B3">
        <w:rPr>
          <w:color w:val="000000"/>
          <w:sz w:val="28"/>
        </w:rPr>
        <w:t>Теннисон</w:t>
      </w:r>
      <w:r w:rsidRPr="004236B3">
        <w:rPr>
          <w:color w:val="000000"/>
          <w:sz w:val="28"/>
          <w:lang w:val="en-US"/>
        </w:rPr>
        <w:t xml:space="preserve">); </w:t>
      </w:r>
      <w:r w:rsidRPr="004236B3">
        <w:rPr>
          <w:color w:val="000000"/>
          <w:sz w:val="28"/>
        </w:rPr>
        <w:t>дат</w:t>
      </w:r>
      <w:r w:rsidRPr="004236B3">
        <w:rPr>
          <w:color w:val="000000"/>
          <w:sz w:val="28"/>
          <w:lang w:val="en-US"/>
        </w:rPr>
        <w:t>. Lykkelig den, hvis lykke folk foragter! (</w:t>
      </w:r>
      <w:r w:rsidRPr="004236B3">
        <w:rPr>
          <w:color w:val="000000"/>
          <w:sz w:val="28"/>
        </w:rPr>
        <w:t>Рердам</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гот</w:t>
      </w:r>
      <w:r w:rsidRPr="004236B3">
        <w:rPr>
          <w:color w:val="000000"/>
          <w:sz w:val="28"/>
          <w:lang w:val="en-US"/>
        </w:rPr>
        <w:t xml:space="preserve">. Hails </w:t>
      </w:r>
      <w:r w:rsidRPr="004236B3">
        <w:rPr>
          <w:color w:val="000000"/>
          <w:sz w:val="28"/>
        </w:rPr>
        <w:t>ю</w:t>
      </w:r>
      <w:r w:rsidRPr="004236B3">
        <w:rPr>
          <w:color w:val="000000"/>
          <w:sz w:val="28"/>
          <w:lang w:val="en-US"/>
        </w:rPr>
        <w:t>iudans Iudaie (</w:t>
      </w:r>
      <w:r w:rsidRPr="004236B3">
        <w:rPr>
          <w:color w:val="000000"/>
          <w:sz w:val="28"/>
        </w:rPr>
        <w:t>Иоанн</w:t>
      </w:r>
      <w:r w:rsidRPr="004236B3">
        <w:rPr>
          <w:color w:val="000000"/>
          <w:sz w:val="28"/>
          <w:lang w:val="en-US"/>
        </w:rPr>
        <w:t xml:space="preserve">, XIX. 3); </w:t>
      </w:r>
      <w:r w:rsidRPr="004236B3">
        <w:rPr>
          <w:color w:val="000000"/>
          <w:sz w:val="28"/>
        </w:rPr>
        <w:t>др</w:t>
      </w:r>
      <w:r w:rsidRPr="004236B3">
        <w:rPr>
          <w:color w:val="000000"/>
          <w:sz w:val="28"/>
          <w:lang w:val="en-US"/>
        </w:rPr>
        <w:t>.-</w:t>
      </w:r>
      <w:r w:rsidRPr="004236B3">
        <w:rPr>
          <w:color w:val="000000"/>
          <w:sz w:val="28"/>
        </w:rPr>
        <w:t>исл</w:t>
      </w:r>
      <w:r w:rsidRPr="004236B3">
        <w:rPr>
          <w:color w:val="000000"/>
          <w:sz w:val="28"/>
          <w:lang w:val="en-US"/>
        </w:rPr>
        <w:t xml:space="preserve">. Heill </w:t>
      </w:r>
      <w:r w:rsidRPr="004236B3">
        <w:rPr>
          <w:color w:val="000000"/>
          <w:sz w:val="28"/>
        </w:rPr>
        <w:t>ю</w:t>
      </w:r>
      <w:r w:rsidRPr="004236B3">
        <w:rPr>
          <w:color w:val="000000"/>
          <w:sz w:val="28"/>
          <w:lang w:val="en-US"/>
        </w:rPr>
        <w:t>ū nū Vaf</w:t>
      </w:r>
      <w:r w:rsidRPr="004236B3">
        <w:rPr>
          <w:color w:val="000000"/>
          <w:sz w:val="28"/>
        </w:rPr>
        <w:t>ю</w:t>
      </w:r>
      <w:r w:rsidRPr="004236B3">
        <w:rPr>
          <w:color w:val="000000"/>
          <w:sz w:val="28"/>
          <w:lang w:val="en-US"/>
        </w:rPr>
        <w:t>rū</w:t>
      </w:r>
      <w:r w:rsidRPr="004236B3">
        <w:rPr>
          <w:color w:val="000000"/>
          <w:sz w:val="28"/>
        </w:rPr>
        <w:t>ю</w:t>
      </w:r>
      <w:r w:rsidRPr="004236B3">
        <w:rPr>
          <w:color w:val="000000"/>
          <w:sz w:val="28"/>
          <w:lang w:val="en-US"/>
        </w:rPr>
        <w:t>ner; All haile Macbeth!</w:t>
      </w:r>
      <w:r w:rsidRPr="004236B3">
        <w:rPr>
          <w:color w:val="000000"/>
          <w:sz w:val="28"/>
          <w:vertAlign w:val="superscript"/>
        </w:rPr>
        <w:footnoteReference w:id="55"/>
      </w:r>
      <w:r w:rsidRPr="004236B3">
        <w:rPr>
          <w:color w:val="000000"/>
          <w:sz w:val="28"/>
          <w:lang w:val="en-US"/>
        </w:rPr>
        <w:t xml:space="preserve"> </w:t>
      </w:r>
      <w:r w:rsidRPr="004236B3">
        <w:rPr>
          <w:color w:val="000000"/>
          <w:sz w:val="28"/>
        </w:rPr>
        <w:t xml:space="preserve">Существует и другая распространенная форма: </w:t>
      </w:r>
      <w:r w:rsidRPr="004236B3">
        <w:rPr>
          <w:color w:val="000000"/>
          <w:sz w:val="28"/>
          <w:lang w:val="en-US"/>
        </w:rPr>
        <w:t>Now</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am</w:t>
      </w:r>
      <w:r w:rsidRPr="004236B3">
        <w:rPr>
          <w:color w:val="000000"/>
          <w:sz w:val="28"/>
        </w:rPr>
        <w:t xml:space="preserve"> </w:t>
      </w:r>
      <w:r w:rsidRPr="004236B3">
        <w:rPr>
          <w:color w:val="000000"/>
          <w:sz w:val="28"/>
          <w:lang w:val="en-US"/>
        </w:rPr>
        <w:t>in</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Arden</w:t>
          </w:r>
        </w:smartTag>
      </w:smartTag>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more</w:t>
      </w:r>
      <w:r w:rsidRPr="004236B3">
        <w:rPr>
          <w:i/>
          <w:color w:val="000000"/>
          <w:sz w:val="28"/>
        </w:rPr>
        <w:t xml:space="preserve"> </w:t>
      </w:r>
      <w:r w:rsidRPr="004236B3">
        <w:rPr>
          <w:i/>
          <w:color w:val="000000"/>
          <w:sz w:val="28"/>
          <w:lang w:val="en-US"/>
        </w:rPr>
        <w:t>fool</w:t>
      </w:r>
      <w:r w:rsidRPr="004236B3">
        <w:rPr>
          <w:color w:val="000000"/>
          <w:sz w:val="28"/>
        </w:rPr>
        <w:t xml:space="preserve"> </w:t>
      </w:r>
      <w:r w:rsidRPr="004236B3">
        <w:rPr>
          <w:i/>
          <w:color w:val="000000"/>
          <w:sz w:val="28"/>
          <w:lang w:val="en-US"/>
        </w:rPr>
        <w:t>I</w:t>
      </w:r>
      <w:r w:rsidRPr="004236B3">
        <w:rPr>
          <w:color w:val="000000"/>
          <w:sz w:val="28"/>
        </w:rPr>
        <w:t>! (Шекспир).</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Очень часто подлежащее, стоящее после предикатива, представляет собой инфинитив или целое предложение: гр. </w:t>
      </w:r>
      <w:r w:rsidRPr="004236B3">
        <w:rPr>
          <w:color w:val="000000"/>
          <w:sz w:val="28"/>
          <w:lang w:val="el-GR"/>
        </w:rPr>
        <w:t>Argaleon, basileia, diēnekeōs agoreusai</w:t>
      </w:r>
      <w:r w:rsidRPr="004236B3">
        <w:rPr>
          <w:color w:val="000000"/>
          <w:sz w:val="28"/>
        </w:rPr>
        <w:t xml:space="preserve"> </w:t>
      </w:r>
      <w:r>
        <w:rPr>
          <w:color w:val="000000"/>
          <w:sz w:val="28"/>
        </w:rPr>
        <w:t>«</w:t>
      </w:r>
      <w:r w:rsidRPr="004236B3">
        <w:rPr>
          <w:color w:val="000000"/>
          <w:sz w:val="28"/>
        </w:rPr>
        <w:t>Трудно, царица, мне будет тебе рассказать подробно</w:t>
      </w:r>
      <w:r>
        <w:rPr>
          <w:color w:val="000000"/>
          <w:sz w:val="28"/>
        </w:rPr>
        <w:t>…»</w:t>
      </w:r>
      <w:r w:rsidRPr="004236B3">
        <w:rPr>
          <w:color w:val="000000"/>
          <w:sz w:val="28"/>
        </w:rPr>
        <w:t xml:space="preserve"> </w:t>
      </w:r>
      <w:r w:rsidRPr="004236B3">
        <w:rPr>
          <w:color w:val="000000"/>
          <w:sz w:val="28"/>
          <w:lang w:val="en-US"/>
        </w:rPr>
        <w:t>(«</w:t>
      </w:r>
      <w:r w:rsidRPr="004236B3">
        <w:rPr>
          <w:color w:val="000000"/>
          <w:sz w:val="28"/>
        </w:rPr>
        <w:t>Одиссея</w:t>
      </w:r>
      <w:r w:rsidRPr="004236B3">
        <w:rPr>
          <w:color w:val="000000"/>
          <w:sz w:val="28"/>
          <w:lang w:val="en-US"/>
        </w:rPr>
        <w:t xml:space="preserve">», 7.241); </w:t>
      </w:r>
      <w:r w:rsidRPr="004236B3">
        <w:rPr>
          <w:color w:val="000000"/>
          <w:sz w:val="28"/>
        </w:rPr>
        <w:t>англ</w:t>
      </w:r>
      <w:r w:rsidRPr="004236B3">
        <w:rPr>
          <w:color w:val="000000"/>
          <w:sz w:val="28"/>
          <w:lang w:val="en-US"/>
        </w:rPr>
        <w:t xml:space="preserve">. </w:t>
      </w:r>
      <w:r w:rsidRPr="004236B3">
        <w:rPr>
          <w:color w:val="000000"/>
          <w:sz w:val="28"/>
          <w:lang w:val="en-GB"/>
        </w:rPr>
        <w:t>Needless to say, his case is irrefutable</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Inutile d’insister davantage</w:t>
      </w:r>
      <w:r w:rsidRPr="004236B3">
        <w:rPr>
          <w:color w:val="000000"/>
          <w:sz w:val="28"/>
          <w:lang w:val="en-US"/>
        </w:rPr>
        <w:t xml:space="preserve">; </w:t>
      </w:r>
      <w:r w:rsidRPr="004236B3">
        <w:rPr>
          <w:color w:val="000000"/>
          <w:sz w:val="28"/>
        </w:rPr>
        <w:t>англ</w:t>
      </w:r>
      <w:r w:rsidRPr="004236B3">
        <w:rPr>
          <w:color w:val="000000"/>
          <w:sz w:val="28"/>
          <w:lang w:val="en-US"/>
        </w:rPr>
        <w:t xml:space="preserve">. </w:t>
      </w:r>
      <w:r w:rsidRPr="004236B3">
        <w:rPr>
          <w:color w:val="000000"/>
          <w:sz w:val="28"/>
          <w:lang w:val="en-GB"/>
        </w:rPr>
        <w:t>What a pity that he should die so young</w:t>
      </w:r>
      <w:r w:rsidRPr="004236B3">
        <w:rPr>
          <w:color w:val="000000"/>
          <w:sz w:val="28"/>
          <w:lang w:val="en-US"/>
        </w:rPr>
        <w:t xml:space="preserve">; </w:t>
      </w:r>
      <w:r w:rsidRPr="004236B3">
        <w:rPr>
          <w:color w:val="000000"/>
          <w:sz w:val="28"/>
        </w:rPr>
        <w:t>нем</w:t>
      </w:r>
      <w:r w:rsidRPr="004236B3">
        <w:rPr>
          <w:color w:val="000000"/>
          <w:sz w:val="28"/>
          <w:lang w:val="en-US"/>
        </w:rPr>
        <w:t xml:space="preserve">. </w:t>
      </w:r>
      <w:r w:rsidRPr="004236B3">
        <w:rPr>
          <w:color w:val="000000"/>
          <w:sz w:val="28"/>
          <w:lang w:val="de-DE"/>
        </w:rPr>
        <w:t>Wie schade</w:t>
      </w:r>
      <w:r w:rsidRPr="004236B3">
        <w:rPr>
          <w:color w:val="000000"/>
          <w:sz w:val="28"/>
          <w:lang w:val="en-US"/>
        </w:rPr>
        <w:t xml:space="preserve"> da</w:t>
      </w:r>
      <w:r w:rsidRPr="004236B3">
        <w:rPr>
          <w:color w:val="000000"/>
          <w:sz w:val="28"/>
        </w:rPr>
        <w:t>Я</w:t>
      </w:r>
      <w:r w:rsidRPr="004236B3">
        <w:rPr>
          <w:color w:val="000000"/>
          <w:sz w:val="28"/>
          <w:lang w:val="en-US"/>
        </w:rPr>
        <w:t xml:space="preserve"> er so fr</w:t>
      </w:r>
      <w:r w:rsidRPr="004236B3">
        <w:rPr>
          <w:color w:val="000000"/>
          <w:sz w:val="28"/>
        </w:rPr>
        <w:t>ь</w:t>
      </w:r>
      <w:r w:rsidRPr="004236B3">
        <w:rPr>
          <w:color w:val="000000"/>
          <w:sz w:val="28"/>
          <w:lang w:val="en-US"/>
        </w:rPr>
        <w:t xml:space="preserve">h sterben sollte; </w:t>
      </w:r>
      <w:r w:rsidRPr="004236B3">
        <w:rPr>
          <w:color w:val="000000"/>
          <w:sz w:val="28"/>
        </w:rPr>
        <w:t>франц</w:t>
      </w:r>
      <w:r w:rsidRPr="004236B3">
        <w:rPr>
          <w:color w:val="000000"/>
          <w:sz w:val="28"/>
          <w:lang w:val="en-US"/>
        </w:rPr>
        <w:t xml:space="preserve">. </w:t>
      </w:r>
      <w:r w:rsidRPr="004236B3">
        <w:rPr>
          <w:color w:val="000000"/>
          <w:sz w:val="28"/>
          <w:lang w:val="fr-FR"/>
        </w:rPr>
        <w:t>Quel dommage qu’il soit mort si</w:t>
      </w:r>
      <w:r w:rsidRPr="004236B3">
        <w:rPr>
          <w:color w:val="000000"/>
          <w:sz w:val="28"/>
          <w:lang w:val="en-US"/>
        </w:rPr>
        <w:t xml:space="preserve"> t</w:t>
      </w:r>
      <w:r w:rsidRPr="004236B3">
        <w:rPr>
          <w:color w:val="000000"/>
          <w:sz w:val="28"/>
        </w:rPr>
        <w:t>ф</w:t>
      </w:r>
      <w:r w:rsidRPr="004236B3">
        <w:rPr>
          <w:color w:val="000000"/>
          <w:sz w:val="28"/>
          <w:lang w:val="en-US"/>
        </w:rPr>
        <w:t xml:space="preserve">t; </w:t>
      </w:r>
      <w:r w:rsidRPr="004236B3">
        <w:rPr>
          <w:color w:val="000000"/>
          <w:sz w:val="28"/>
        </w:rPr>
        <w:t>дат</w:t>
      </w:r>
      <w:r w:rsidRPr="004236B3">
        <w:rPr>
          <w:color w:val="000000"/>
          <w:sz w:val="28"/>
          <w:lang w:val="en-US"/>
        </w:rPr>
        <w:t>. Skade at han d</w:t>
      </w:r>
      <w:r w:rsidRPr="004236B3">
        <w:rPr>
          <w:color w:val="000000"/>
          <w:sz w:val="28"/>
        </w:rPr>
        <w:t>ш</w:t>
      </w:r>
      <w:r w:rsidRPr="004236B3">
        <w:rPr>
          <w:color w:val="000000"/>
          <w:sz w:val="28"/>
          <w:lang w:val="en-US"/>
        </w:rPr>
        <w:t>de s</w:t>
      </w:r>
      <w:r w:rsidRPr="004236B3">
        <w:rPr>
          <w:color w:val="000000"/>
          <w:sz w:val="28"/>
        </w:rPr>
        <w:t>е</w:t>
      </w:r>
      <w:r w:rsidRPr="004236B3">
        <w:rPr>
          <w:color w:val="000000"/>
          <w:sz w:val="28"/>
          <w:lang w:val="en-US"/>
        </w:rPr>
        <w:t xml:space="preserve"> ung; </w:t>
      </w:r>
      <w:r w:rsidRPr="004236B3">
        <w:rPr>
          <w:color w:val="000000"/>
          <w:sz w:val="28"/>
        </w:rPr>
        <w:t>англ</w:t>
      </w:r>
      <w:r w:rsidRPr="004236B3">
        <w:rPr>
          <w:color w:val="000000"/>
          <w:sz w:val="28"/>
          <w:lang w:val="en-US"/>
        </w:rPr>
        <w:t xml:space="preserve">. </w:t>
      </w:r>
      <w:r w:rsidRPr="004236B3">
        <w:rPr>
          <w:color w:val="000000"/>
          <w:sz w:val="28"/>
          <w:lang w:val="en-GB"/>
        </w:rPr>
        <w:t>Small wonder that we all loved him exceedingly; How true, that there is nothing dead in this Universe</w:t>
      </w:r>
      <w:r w:rsidRPr="004236B3">
        <w:rPr>
          <w:color w:val="000000"/>
          <w:sz w:val="28"/>
          <w:lang w:val="en-US"/>
        </w:rPr>
        <w:t xml:space="preserve"> (</w:t>
      </w:r>
      <w:r w:rsidRPr="004236B3">
        <w:rPr>
          <w:color w:val="000000"/>
          <w:sz w:val="28"/>
        </w:rPr>
        <w:t>Карлейль</w:t>
      </w:r>
      <w:r w:rsidRPr="004236B3">
        <w:rPr>
          <w:color w:val="000000"/>
          <w:sz w:val="28"/>
          <w:lang w:val="en-US"/>
        </w:rPr>
        <w:t>); True, she had not dared to stick to them.</w:t>
      </w:r>
    </w:p>
    <w:p w:rsidR="004236B3" w:rsidRPr="004236B3" w:rsidRDefault="004236B3" w:rsidP="004236B3">
      <w:pPr>
        <w:spacing w:after="0" w:line="360" w:lineRule="auto"/>
        <w:ind w:firstLine="709"/>
        <w:rPr>
          <w:color w:val="000000"/>
          <w:sz w:val="28"/>
        </w:rPr>
      </w:pPr>
      <w:r w:rsidRPr="004236B3">
        <w:rPr>
          <w:color w:val="000000"/>
          <w:sz w:val="28"/>
        </w:rPr>
        <w:t xml:space="preserve">В специфически французской форме находим </w:t>
      </w:r>
      <w:r w:rsidRPr="004236B3">
        <w:rPr>
          <w:color w:val="000000"/>
          <w:sz w:val="28"/>
          <w:lang w:val="en-US"/>
        </w:rPr>
        <w:t>que</w:t>
      </w:r>
      <w:r w:rsidRPr="004236B3">
        <w:rPr>
          <w:color w:val="000000"/>
          <w:sz w:val="28"/>
        </w:rPr>
        <w:t xml:space="preserve"> перед подлежащим: </w:t>
      </w:r>
      <w:r w:rsidRPr="004236B3">
        <w:rPr>
          <w:color w:val="000000"/>
          <w:sz w:val="28"/>
          <w:lang w:val="en-US"/>
        </w:rPr>
        <w:t>Singulier</w:t>
      </w:r>
      <w:r w:rsidRPr="004236B3">
        <w:rPr>
          <w:color w:val="000000"/>
          <w:sz w:val="28"/>
        </w:rPr>
        <w:t xml:space="preserve"> </w:t>
      </w:r>
      <w:r w:rsidRPr="004236B3">
        <w:rPr>
          <w:color w:val="000000"/>
          <w:sz w:val="28"/>
          <w:lang w:val="en-US"/>
        </w:rPr>
        <w:t>homme</w:t>
      </w:r>
      <w:r w:rsidRPr="004236B3">
        <w:rPr>
          <w:color w:val="000000"/>
          <w:sz w:val="28"/>
        </w:rPr>
        <w:t xml:space="preserve"> </w:t>
      </w:r>
      <w:r w:rsidRPr="004236B3">
        <w:rPr>
          <w:color w:val="000000"/>
          <w:sz w:val="28"/>
          <w:lang w:val="en-US"/>
        </w:rPr>
        <w:t>qu</w:t>
      </w:r>
      <w:r w:rsidRPr="004236B3">
        <w:rPr>
          <w:color w:val="000000"/>
          <w:sz w:val="28"/>
        </w:rPr>
        <w:t xml:space="preserve">’ </w:t>
      </w:r>
      <w:r w:rsidRPr="004236B3">
        <w:rPr>
          <w:color w:val="000000"/>
          <w:sz w:val="28"/>
          <w:lang w:val="en-US"/>
        </w:rPr>
        <w:t>Aristote</w:t>
      </w:r>
      <w:r w:rsidRPr="004236B3">
        <w:rPr>
          <w:color w:val="000000"/>
          <w:sz w:val="28"/>
        </w:rPr>
        <w:t xml:space="preserve">! </w:t>
      </w:r>
      <w:r>
        <w:rPr>
          <w:color w:val="000000"/>
          <w:sz w:val="28"/>
        </w:rPr>
        <w:t>«</w:t>
      </w:r>
      <w:r w:rsidRPr="004236B3">
        <w:rPr>
          <w:color w:val="000000"/>
          <w:sz w:val="28"/>
        </w:rPr>
        <w:t>Своеобразный человек Аристотель!</w:t>
      </w:r>
      <w:r>
        <w:rPr>
          <w:color w:val="000000"/>
          <w:sz w:val="28"/>
        </w:rPr>
        <w:t>»</w:t>
      </w:r>
      <w:r w:rsidRPr="004236B3">
        <w:rPr>
          <w:color w:val="000000"/>
          <w:sz w:val="28"/>
        </w:rPr>
        <w:t xml:space="preserve">; </w:t>
      </w:r>
      <w:r w:rsidRPr="004236B3">
        <w:rPr>
          <w:color w:val="000000"/>
          <w:sz w:val="28"/>
          <w:lang w:val="en-US"/>
        </w:rPr>
        <w:t>Mauvais</w:t>
      </w:r>
      <w:r w:rsidRPr="004236B3">
        <w:rPr>
          <w:color w:val="000000"/>
          <w:sz w:val="28"/>
        </w:rPr>
        <w:t xml:space="preserve"> </w:t>
      </w:r>
      <w:r w:rsidRPr="004236B3">
        <w:rPr>
          <w:color w:val="000000"/>
          <w:sz w:val="28"/>
          <w:lang w:val="en-US"/>
        </w:rPr>
        <w:t>pr</w:t>
      </w:r>
      <w:r w:rsidRPr="004236B3">
        <w:rPr>
          <w:color w:val="000000"/>
          <w:sz w:val="28"/>
        </w:rPr>
        <w:t>й</w:t>
      </w:r>
      <w:r w:rsidRPr="004236B3">
        <w:rPr>
          <w:color w:val="000000"/>
          <w:sz w:val="28"/>
          <w:lang w:val="en-US"/>
        </w:rPr>
        <w:t>texte</w:t>
      </w:r>
      <w:r w:rsidRPr="004236B3">
        <w:rPr>
          <w:color w:val="000000"/>
          <w:sz w:val="28"/>
        </w:rPr>
        <w:t xml:space="preserve"> </w:t>
      </w:r>
      <w:r w:rsidRPr="004236B3">
        <w:rPr>
          <w:color w:val="000000"/>
          <w:sz w:val="28"/>
          <w:lang w:val="en-US"/>
        </w:rPr>
        <w:t>que</w:t>
      </w:r>
      <w:r w:rsidRPr="004236B3">
        <w:rPr>
          <w:color w:val="000000"/>
          <w:sz w:val="28"/>
        </w:rPr>
        <w:t xml:space="preserve"> </w:t>
      </w:r>
      <w:r w:rsidRPr="004236B3">
        <w:rPr>
          <w:color w:val="000000"/>
          <w:sz w:val="28"/>
          <w:lang w:val="en-US"/>
        </w:rPr>
        <w:t>tout</w:t>
      </w:r>
      <w:r w:rsidRPr="004236B3">
        <w:rPr>
          <w:color w:val="000000"/>
          <w:sz w:val="28"/>
        </w:rPr>
        <w:t xml:space="preserve"> </w:t>
      </w:r>
      <w:r w:rsidRPr="004236B3">
        <w:rPr>
          <w:color w:val="000000"/>
          <w:sz w:val="28"/>
          <w:lang w:val="en-US"/>
        </w:rPr>
        <w:t>cela</w:t>
      </w:r>
      <w:r w:rsidRPr="004236B3">
        <w:rPr>
          <w:color w:val="000000"/>
          <w:sz w:val="28"/>
        </w:rPr>
        <w:t xml:space="preserve">! </w:t>
      </w:r>
      <w:r>
        <w:rPr>
          <w:color w:val="000000"/>
          <w:sz w:val="28"/>
        </w:rPr>
        <w:t>«</w:t>
      </w:r>
      <w:r w:rsidRPr="004236B3">
        <w:rPr>
          <w:color w:val="000000"/>
          <w:sz w:val="28"/>
        </w:rPr>
        <w:t>Слабая отговорка все это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Я привел все эти примеры, потому что грамматисты обычно не уделяют этой конструкции должного внимания. Вряд ли было бы уместным говорить здесь об эллипсисе глагола </w:t>
      </w:r>
      <w:r>
        <w:rPr>
          <w:color w:val="000000"/>
          <w:sz w:val="28"/>
        </w:rPr>
        <w:t>«</w:t>
      </w:r>
      <w:r w:rsidRPr="004236B3">
        <w:rPr>
          <w:color w:val="000000"/>
          <w:sz w:val="28"/>
        </w:rPr>
        <w:t>быть</w:t>
      </w:r>
      <w:r>
        <w:rPr>
          <w:color w:val="000000"/>
          <w:sz w:val="28"/>
        </w:rPr>
        <w:t>»</w:t>
      </w:r>
      <w:r w:rsidRPr="004236B3">
        <w:rPr>
          <w:color w:val="000000"/>
          <w:sz w:val="28"/>
        </w:rPr>
        <w:t>; если в подобные предложения включить глагол, это только ослабит степень их идиомати</w:t>
      </w:r>
      <w:r w:rsidR="00984553">
        <w:rPr>
          <w:color w:val="000000"/>
          <w:sz w:val="28"/>
        </w:rPr>
        <w:t>чности</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Соответствующие конструкции без глагола встречаются и в придаточных предложениях: русск. Говорят</w:t>
      </w:r>
      <w:r w:rsidRPr="004236B3">
        <w:rPr>
          <w:color w:val="000000"/>
          <w:sz w:val="28"/>
          <w:lang w:val="en-US"/>
        </w:rPr>
        <w:t xml:space="preserve">, </w:t>
      </w:r>
      <w:r w:rsidRPr="004236B3">
        <w:rPr>
          <w:i/>
          <w:color w:val="000000"/>
          <w:sz w:val="28"/>
        </w:rPr>
        <w:t>что</w:t>
      </w:r>
      <w:r w:rsidRPr="004236B3">
        <w:rPr>
          <w:i/>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болен</w:t>
      </w:r>
      <w:r w:rsidRPr="004236B3">
        <w:rPr>
          <w:color w:val="000000"/>
          <w:sz w:val="28"/>
          <w:lang w:val="en-US"/>
        </w:rPr>
        <w:t xml:space="preserve">; </w:t>
      </w:r>
      <w:r w:rsidRPr="004236B3">
        <w:rPr>
          <w:color w:val="000000"/>
          <w:sz w:val="28"/>
        </w:rPr>
        <w:t>англ</w:t>
      </w:r>
      <w:r w:rsidRPr="004236B3">
        <w:rPr>
          <w:color w:val="000000"/>
          <w:sz w:val="28"/>
          <w:lang w:val="en-US"/>
        </w:rPr>
        <w:t xml:space="preserve">. </w:t>
      </w:r>
      <w:r w:rsidRPr="004236B3">
        <w:rPr>
          <w:i/>
          <w:color w:val="000000"/>
          <w:sz w:val="28"/>
          <w:lang w:val="en-GB"/>
        </w:rPr>
        <w:t>However great the loss,</w:t>
      </w:r>
      <w:r w:rsidRPr="004236B3">
        <w:rPr>
          <w:color w:val="000000"/>
          <w:sz w:val="28"/>
          <w:lang w:val="en-GB"/>
        </w:rPr>
        <w:t xml:space="preserve"> he is always happy; </w:t>
      </w:r>
      <w:r w:rsidRPr="004236B3">
        <w:rPr>
          <w:i/>
          <w:color w:val="000000"/>
          <w:sz w:val="28"/>
          <w:lang w:val="en-GB"/>
        </w:rPr>
        <w:t>The greater his losses,</w:t>
      </w:r>
      <w:r w:rsidRPr="004236B3">
        <w:rPr>
          <w:color w:val="000000"/>
          <w:sz w:val="28"/>
          <w:lang w:val="en-GB"/>
        </w:rPr>
        <w:t xml:space="preserve"> the more will he sing; His patrimony was so small that </w:t>
      </w:r>
      <w:r w:rsidRPr="004236B3">
        <w:rPr>
          <w:i/>
          <w:color w:val="000000"/>
          <w:sz w:val="28"/>
          <w:lang w:val="en-GB"/>
        </w:rPr>
        <w:t>no wonder</w:t>
      </w:r>
      <w:r w:rsidRPr="004236B3">
        <w:rPr>
          <w:color w:val="000000"/>
          <w:sz w:val="28"/>
          <w:lang w:val="en-GB"/>
        </w:rPr>
        <w:t xml:space="preserve"> he worked now and then for a living wage</w:t>
      </w:r>
      <w:r w:rsidRPr="004236B3">
        <w:rPr>
          <w:color w:val="000000"/>
          <w:sz w:val="28"/>
          <w:lang w:val="en-US"/>
        </w:rPr>
        <w:t xml:space="preserve"> (</w:t>
      </w:r>
      <w:r w:rsidRPr="004236B3">
        <w:rPr>
          <w:color w:val="000000"/>
          <w:sz w:val="28"/>
        </w:rPr>
        <w:t>Локк</w:t>
      </w:r>
      <w:r w:rsidRPr="004236B3">
        <w:rPr>
          <w:color w:val="000000"/>
          <w:sz w:val="28"/>
          <w:lang w:val="en-US"/>
        </w:rPr>
        <w:t>).</w:t>
      </w:r>
    </w:p>
    <w:p w:rsidR="004236B3" w:rsidRPr="004236B3" w:rsidRDefault="00984553" w:rsidP="004236B3">
      <w:pPr>
        <w:pStyle w:val="3"/>
        <w:keepNext w:val="0"/>
        <w:spacing w:before="0" w:after="0" w:line="360" w:lineRule="auto"/>
        <w:ind w:firstLine="709"/>
        <w:jc w:val="both"/>
        <w:rPr>
          <w:color w:val="000000"/>
          <w:sz w:val="28"/>
        </w:rPr>
      </w:pPr>
      <w:r w:rsidRPr="00A21284">
        <w:rPr>
          <w:color w:val="000000"/>
          <w:sz w:val="28"/>
        </w:rPr>
        <w:br w:type="page"/>
      </w:r>
      <w:r w:rsidRPr="004236B3">
        <w:rPr>
          <w:color w:val="000000"/>
          <w:sz w:val="28"/>
        </w:rPr>
        <w:t>Нексус-дополнение и т.п.</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Нексус-дополнение встречается часто: </w:t>
      </w:r>
      <w:r w:rsidRPr="004236B3">
        <w:rPr>
          <w:color w:val="000000"/>
          <w:sz w:val="28"/>
          <w:lang w:val="en-US"/>
        </w:rPr>
        <w:t>I</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cage</w:t>
      </w:r>
      <w:r w:rsidRPr="004236B3">
        <w:rPr>
          <w:i/>
          <w:color w:val="000000"/>
          <w:sz w:val="28"/>
        </w:rPr>
        <w:t xml:space="preserve"> </w:t>
      </w:r>
      <w:r w:rsidRPr="004236B3">
        <w:rPr>
          <w:i/>
          <w:color w:val="000000"/>
          <w:sz w:val="28"/>
          <w:lang w:val="en-US"/>
        </w:rPr>
        <w:t>empty</w:t>
      </w:r>
      <w:r w:rsidRPr="004236B3">
        <w:rPr>
          <w:i/>
          <w:color w:val="000000"/>
          <w:sz w:val="28"/>
        </w:rPr>
        <w:t xml:space="preserve"> </w:t>
      </w:r>
      <w:r>
        <w:rPr>
          <w:color w:val="000000"/>
          <w:sz w:val="28"/>
        </w:rPr>
        <w:t>«</w:t>
      </w:r>
      <w:r w:rsidRPr="004236B3">
        <w:rPr>
          <w:color w:val="000000"/>
          <w:sz w:val="28"/>
        </w:rPr>
        <w:t xml:space="preserve">Я нашел </w:t>
      </w:r>
      <w:r w:rsidRPr="004236B3">
        <w:rPr>
          <w:i/>
          <w:color w:val="000000"/>
          <w:sz w:val="28"/>
        </w:rPr>
        <w:t>клетку пустой</w:t>
      </w:r>
      <w:r>
        <w:rPr>
          <w:color w:val="000000"/>
          <w:sz w:val="28"/>
        </w:rPr>
        <w:t>»</w:t>
      </w:r>
      <w:r w:rsidRPr="004236B3">
        <w:rPr>
          <w:i/>
          <w:color w:val="000000"/>
          <w:sz w:val="28"/>
        </w:rPr>
        <w:t>,</w:t>
      </w:r>
      <w:r w:rsidRPr="004236B3">
        <w:rPr>
          <w:color w:val="000000"/>
          <w:sz w:val="28"/>
        </w:rPr>
        <w:t xml:space="preserve"> это предложение легко отличить от предложения </w:t>
      </w:r>
      <w:r w:rsidRPr="004236B3">
        <w:rPr>
          <w:color w:val="000000"/>
          <w:sz w:val="28"/>
          <w:lang w:val="en-US"/>
        </w:rPr>
        <w:t>I</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empty</w:t>
      </w:r>
      <w:r w:rsidRPr="004236B3">
        <w:rPr>
          <w:i/>
          <w:color w:val="000000"/>
          <w:sz w:val="28"/>
        </w:rPr>
        <w:t xml:space="preserve"> </w:t>
      </w:r>
      <w:r w:rsidRPr="004236B3">
        <w:rPr>
          <w:i/>
          <w:color w:val="000000"/>
          <w:sz w:val="28"/>
          <w:lang w:val="en-US"/>
        </w:rPr>
        <w:t>cage</w:t>
      </w:r>
      <w:r w:rsidRPr="004236B3">
        <w:rPr>
          <w:color w:val="000000"/>
          <w:sz w:val="28"/>
        </w:rPr>
        <w:t xml:space="preserve"> </w:t>
      </w:r>
      <w:r>
        <w:rPr>
          <w:color w:val="000000"/>
          <w:sz w:val="28"/>
        </w:rPr>
        <w:t>«</w:t>
      </w:r>
      <w:r w:rsidRPr="004236B3">
        <w:rPr>
          <w:color w:val="000000"/>
          <w:sz w:val="28"/>
        </w:rPr>
        <w:t xml:space="preserve">Я нашел </w:t>
      </w:r>
      <w:r w:rsidRPr="004236B3">
        <w:rPr>
          <w:i/>
          <w:color w:val="000000"/>
          <w:sz w:val="28"/>
        </w:rPr>
        <w:t>пустую клетку</w:t>
      </w:r>
      <w:r>
        <w:rPr>
          <w:color w:val="000000"/>
          <w:sz w:val="28"/>
        </w:rPr>
        <w:t>»</w:t>
      </w:r>
      <w:r w:rsidRPr="004236B3">
        <w:rPr>
          <w:color w:val="000000"/>
          <w:sz w:val="28"/>
        </w:rPr>
        <w:t xml:space="preserve">, где </w:t>
      </w:r>
      <w:r w:rsidRPr="004236B3">
        <w:rPr>
          <w:color w:val="000000"/>
          <w:sz w:val="28"/>
          <w:lang w:val="en-US"/>
        </w:rPr>
        <w:t>empty</w:t>
      </w:r>
      <w:r w:rsidRPr="004236B3">
        <w:rPr>
          <w:color w:val="000000"/>
          <w:sz w:val="28"/>
        </w:rPr>
        <w:t xml:space="preserve"> </w:t>
      </w:r>
      <w:r>
        <w:rPr>
          <w:color w:val="000000"/>
          <w:sz w:val="28"/>
        </w:rPr>
        <w:t>«</w:t>
      </w:r>
      <w:r w:rsidRPr="004236B3">
        <w:rPr>
          <w:color w:val="000000"/>
          <w:sz w:val="28"/>
        </w:rPr>
        <w:t>пустую</w:t>
      </w:r>
      <w:r>
        <w:rPr>
          <w:color w:val="000000"/>
          <w:sz w:val="28"/>
        </w:rPr>
        <w:t>»</w:t>
      </w:r>
      <w:r w:rsidRPr="004236B3">
        <w:rPr>
          <w:color w:val="000000"/>
          <w:sz w:val="28"/>
        </w:rPr>
        <w:t xml:space="preserve"> является адъюнктом. Принято считать, что </w:t>
      </w:r>
      <w:r w:rsidRPr="004236B3">
        <w:rPr>
          <w:color w:val="000000"/>
          <w:sz w:val="28"/>
          <w:lang w:val="en-US"/>
        </w:rPr>
        <w:t>the</w:t>
      </w:r>
      <w:r w:rsidRPr="004236B3">
        <w:rPr>
          <w:color w:val="000000"/>
          <w:sz w:val="28"/>
        </w:rPr>
        <w:t xml:space="preserve"> </w:t>
      </w:r>
      <w:r w:rsidRPr="004236B3">
        <w:rPr>
          <w:color w:val="000000"/>
          <w:sz w:val="28"/>
          <w:lang w:val="en-US"/>
        </w:rPr>
        <w:t>cage</w:t>
      </w:r>
      <w:r w:rsidRPr="004236B3">
        <w:rPr>
          <w:color w:val="000000"/>
          <w:sz w:val="28"/>
        </w:rPr>
        <w:t xml:space="preserve"> является дополнением, </w:t>
      </w:r>
      <w:r w:rsidRPr="004236B3">
        <w:rPr>
          <w:color w:val="000000"/>
          <w:sz w:val="28"/>
          <w:lang w:val="en-US"/>
        </w:rPr>
        <w:t>a</w:t>
      </w:r>
      <w:r w:rsidRPr="004236B3">
        <w:rPr>
          <w:color w:val="000000"/>
          <w:sz w:val="28"/>
        </w:rPr>
        <w:t xml:space="preserve"> </w:t>
      </w:r>
      <w:r w:rsidRPr="004236B3">
        <w:rPr>
          <w:color w:val="000000"/>
          <w:sz w:val="28"/>
          <w:lang w:val="en-US"/>
        </w:rPr>
        <w:t>empty</w:t>
      </w:r>
      <w:r w:rsidRPr="004236B3">
        <w:rPr>
          <w:color w:val="000000"/>
          <w:sz w:val="28"/>
        </w:rPr>
        <w:t xml:space="preserve"> употреблено как предикатив к дополнению, но правильнее рассматривать все сочетание </w:t>
      </w:r>
      <w:r w:rsidRPr="004236B3">
        <w:rPr>
          <w:color w:val="000000"/>
          <w:sz w:val="28"/>
          <w:lang w:val="en-US"/>
        </w:rPr>
        <w:t>the</w:t>
      </w:r>
      <w:r w:rsidRPr="004236B3">
        <w:rPr>
          <w:color w:val="000000"/>
          <w:sz w:val="28"/>
        </w:rPr>
        <w:t xml:space="preserve"> </w:t>
      </w:r>
      <w:r w:rsidRPr="004236B3">
        <w:rPr>
          <w:color w:val="000000"/>
          <w:sz w:val="28"/>
          <w:lang w:val="en-US"/>
        </w:rPr>
        <w:t>cage</w:t>
      </w:r>
      <w:r w:rsidRPr="004236B3">
        <w:rPr>
          <w:color w:val="000000"/>
          <w:sz w:val="28"/>
        </w:rPr>
        <w:t xml:space="preserve"> </w:t>
      </w:r>
      <w:r w:rsidRPr="004236B3">
        <w:rPr>
          <w:color w:val="000000"/>
          <w:sz w:val="28"/>
          <w:lang w:val="en-US"/>
        </w:rPr>
        <w:t>empty</w:t>
      </w:r>
      <w:r w:rsidRPr="004236B3">
        <w:rPr>
          <w:color w:val="000000"/>
          <w:sz w:val="28"/>
        </w:rPr>
        <w:t xml:space="preserve"> как дополнение. </w:t>
      </w:r>
      <w:r w:rsidRPr="004236B3">
        <w:rPr>
          <w:color w:val="000000"/>
          <w:sz w:val="28"/>
          <w:lang w:val="en-US"/>
        </w:rPr>
        <w:t>(</w:t>
      </w:r>
      <w:r w:rsidRPr="004236B3">
        <w:rPr>
          <w:color w:val="000000"/>
          <w:sz w:val="28"/>
        </w:rPr>
        <w:t>Ср</w:t>
      </w:r>
      <w:r w:rsidRPr="004236B3">
        <w:rPr>
          <w:color w:val="000000"/>
          <w:sz w:val="28"/>
          <w:lang w:val="en-US"/>
        </w:rPr>
        <w:t xml:space="preserve">. I found that the cage was empty </w:t>
      </w:r>
      <w:r w:rsidRPr="004236B3">
        <w:rPr>
          <w:color w:val="000000"/>
          <w:sz w:val="28"/>
        </w:rPr>
        <w:t>и</w:t>
      </w:r>
      <w:r w:rsidRPr="004236B3">
        <w:rPr>
          <w:color w:val="000000"/>
          <w:sz w:val="28"/>
          <w:lang w:val="en-US"/>
        </w:rPr>
        <w:t xml:space="preserve"> I found the cage to be empty.) </w:t>
      </w:r>
      <w:r w:rsidRPr="004236B3">
        <w:rPr>
          <w:color w:val="000000"/>
          <w:sz w:val="28"/>
        </w:rPr>
        <w:t xml:space="preserve">Это ясно видно в предложениях типа </w:t>
      </w:r>
      <w:r w:rsidRPr="004236B3">
        <w:rPr>
          <w:color w:val="000000"/>
          <w:sz w:val="28"/>
          <w:lang w:val="en-US"/>
        </w:rPr>
        <w:t>I</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gone</w:t>
      </w:r>
      <w:r w:rsidRPr="004236B3">
        <w:rPr>
          <w:color w:val="000000"/>
          <w:sz w:val="28"/>
        </w:rPr>
        <w:t xml:space="preserve"> </w:t>
      </w:r>
      <w:r>
        <w:rPr>
          <w:color w:val="000000"/>
          <w:sz w:val="28"/>
        </w:rPr>
        <w:t>«</w:t>
      </w:r>
      <w:r w:rsidRPr="004236B3">
        <w:rPr>
          <w:color w:val="000000"/>
          <w:sz w:val="28"/>
        </w:rPr>
        <w:t>Я обнаружил, что она ушла</w:t>
      </w:r>
      <w:r>
        <w:rPr>
          <w:color w:val="000000"/>
          <w:sz w:val="28"/>
        </w:rPr>
        <w:t>»</w:t>
      </w:r>
      <w:r w:rsidRPr="004236B3">
        <w:rPr>
          <w:color w:val="000000"/>
          <w:sz w:val="28"/>
        </w:rPr>
        <w:t xml:space="preserve"> (таким образом, </w:t>
      </w:r>
      <w:r w:rsidRPr="004236B3">
        <w:rPr>
          <w:i/>
          <w:color w:val="000000"/>
          <w:sz w:val="28"/>
        </w:rPr>
        <w:t>не</w:t>
      </w:r>
      <w:r w:rsidRPr="004236B3">
        <w:rPr>
          <w:color w:val="000000"/>
          <w:sz w:val="28"/>
        </w:rPr>
        <w:t xml:space="preserve"> обнаружил ее!); ср. также контраст между предложением </w:t>
      </w:r>
      <w:r w:rsidRPr="004236B3">
        <w:rPr>
          <w:color w:val="000000"/>
          <w:sz w:val="28"/>
          <w:lang w:val="en-US"/>
        </w:rPr>
        <w:t>I</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color w:val="000000"/>
          <w:sz w:val="28"/>
          <w:lang w:val="en-US"/>
        </w:rPr>
        <w:t>Fanny</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home</w:t>
      </w:r>
      <w:r w:rsidRPr="004236B3">
        <w:rPr>
          <w:color w:val="000000"/>
          <w:sz w:val="28"/>
        </w:rPr>
        <w:t xml:space="preserve"> </w:t>
      </w:r>
      <w:r>
        <w:rPr>
          <w:color w:val="000000"/>
          <w:sz w:val="28"/>
        </w:rPr>
        <w:t>«</w:t>
      </w:r>
      <w:r w:rsidRPr="004236B3">
        <w:rPr>
          <w:color w:val="000000"/>
          <w:sz w:val="28"/>
        </w:rPr>
        <w:t>Я нашел, что Фанни нет дома</w:t>
      </w:r>
      <w:r>
        <w:rPr>
          <w:color w:val="000000"/>
          <w:sz w:val="28"/>
        </w:rPr>
        <w:t>»</w:t>
      </w:r>
      <w:r w:rsidRPr="004236B3">
        <w:rPr>
          <w:color w:val="000000"/>
          <w:sz w:val="28"/>
        </w:rPr>
        <w:t xml:space="preserve">, где отрицание относится к подчиненному нексусу, и предложением </w:t>
      </w:r>
      <w:r w:rsidRPr="004236B3">
        <w:rPr>
          <w:color w:val="000000"/>
          <w:sz w:val="28"/>
          <w:lang w:val="en-US"/>
        </w:rPr>
        <w:t>I</w:t>
      </w:r>
      <w:r w:rsidRPr="004236B3">
        <w:rPr>
          <w:color w:val="000000"/>
          <w:sz w:val="28"/>
        </w:rPr>
        <w:t xml:space="preserve"> </w:t>
      </w:r>
      <w:r w:rsidRPr="004236B3">
        <w:rPr>
          <w:color w:val="000000"/>
          <w:sz w:val="28"/>
          <w:lang w:val="en-US"/>
        </w:rPr>
        <w:t>did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find</w:t>
      </w:r>
      <w:r w:rsidRPr="004236B3">
        <w:rPr>
          <w:color w:val="000000"/>
          <w:sz w:val="28"/>
        </w:rPr>
        <w:t xml:space="preserve"> </w:t>
      </w:r>
      <w:r w:rsidRPr="004236B3">
        <w:rPr>
          <w:color w:val="000000"/>
          <w:sz w:val="28"/>
          <w:lang w:val="en-US"/>
        </w:rPr>
        <w:t>Fanny</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home</w:t>
      </w:r>
      <w:r w:rsidRPr="004236B3">
        <w:rPr>
          <w:color w:val="000000"/>
          <w:sz w:val="28"/>
        </w:rPr>
        <w:t xml:space="preserve"> </w:t>
      </w:r>
      <w:r>
        <w:rPr>
          <w:color w:val="000000"/>
          <w:sz w:val="28"/>
        </w:rPr>
        <w:t>«</w:t>
      </w:r>
      <w:r w:rsidRPr="004236B3">
        <w:rPr>
          <w:color w:val="000000"/>
          <w:sz w:val="28"/>
        </w:rPr>
        <w:t>Я не нашел Фанни дома</w:t>
      </w:r>
      <w:r>
        <w:rPr>
          <w:color w:val="000000"/>
          <w:sz w:val="28"/>
        </w:rPr>
        <w:t>»</w:t>
      </w:r>
      <w:r w:rsidRPr="004236B3">
        <w:rPr>
          <w:color w:val="000000"/>
          <w:sz w:val="28"/>
        </w:rPr>
        <w:t>, в котором отрицание принадлежит глаголу.</w:t>
      </w:r>
    </w:p>
    <w:p w:rsidR="004236B3" w:rsidRPr="004236B3" w:rsidRDefault="004236B3" w:rsidP="004236B3">
      <w:pPr>
        <w:spacing w:after="0" w:line="360" w:lineRule="auto"/>
        <w:ind w:firstLine="709"/>
        <w:rPr>
          <w:color w:val="000000"/>
          <w:sz w:val="28"/>
        </w:rPr>
      </w:pPr>
      <w:r w:rsidRPr="004236B3">
        <w:rPr>
          <w:color w:val="000000"/>
          <w:sz w:val="28"/>
        </w:rPr>
        <w:t>Другие</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They made him President (him President </w:t>
      </w:r>
      <w:r w:rsidRPr="004236B3">
        <w:rPr>
          <w:color w:val="000000"/>
          <w:sz w:val="28"/>
        </w:rPr>
        <w:t>является</w:t>
      </w:r>
      <w:r w:rsidRPr="004236B3">
        <w:rPr>
          <w:color w:val="000000"/>
          <w:sz w:val="28"/>
          <w:lang w:val="en-US"/>
        </w:rPr>
        <w:t xml:space="preserve"> </w:t>
      </w:r>
      <w:r w:rsidRPr="004236B3">
        <w:rPr>
          <w:color w:val="000000"/>
          <w:sz w:val="28"/>
        </w:rPr>
        <w:t>результативным</w:t>
      </w:r>
      <w:r w:rsidRPr="004236B3">
        <w:rPr>
          <w:color w:val="000000"/>
          <w:sz w:val="28"/>
          <w:lang w:val="en-US"/>
        </w:rPr>
        <w:t xml:space="preserve"> </w:t>
      </w:r>
      <w:r w:rsidRPr="004236B3">
        <w:rPr>
          <w:color w:val="000000"/>
          <w:sz w:val="28"/>
        </w:rPr>
        <w:t>дополнением</w:t>
      </w:r>
      <w:r w:rsidRPr="004236B3">
        <w:rPr>
          <w:color w:val="000000"/>
          <w:sz w:val="28"/>
          <w:lang w:val="en-US"/>
        </w:rPr>
        <w:t>): He made (rendered) her unhappy; Does that prove me wrong?; He gets things done; She had something the matter with her spine; What makes you in such a hurry? She</w:t>
      </w:r>
      <w:r w:rsidRPr="004236B3">
        <w:rPr>
          <w:color w:val="000000"/>
          <w:sz w:val="28"/>
        </w:rPr>
        <w:t xml:space="preserve"> </w:t>
      </w:r>
      <w:r w:rsidRPr="004236B3">
        <w:rPr>
          <w:color w:val="000000"/>
          <w:sz w:val="28"/>
          <w:lang w:val="en-US"/>
        </w:rPr>
        <w:t>only</w:t>
      </w:r>
      <w:r w:rsidRPr="004236B3">
        <w:rPr>
          <w:color w:val="000000"/>
          <w:sz w:val="28"/>
        </w:rPr>
        <w:t xml:space="preserve"> </w:t>
      </w:r>
      <w:r w:rsidRPr="004236B3">
        <w:rPr>
          <w:color w:val="000000"/>
          <w:sz w:val="28"/>
          <w:lang w:val="en-US"/>
        </w:rPr>
        <w:t>wishes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dinner</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end</w:t>
      </w:r>
      <w:r w:rsidRPr="004236B3">
        <w:rPr>
          <w:color w:val="000000"/>
          <w:sz w:val="28"/>
        </w:rPr>
        <w:t xml:space="preserve">. Предикативной частью нексуса может быть любое слово или любая группа слов, которые могут являться предикативом при глаголе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w:t>
      </w:r>
    </w:p>
    <w:p w:rsidR="004236B3" w:rsidRPr="004236B3" w:rsidRDefault="004236B3" w:rsidP="004236B3">
      <w:pPr>
        <w:spacing w:after="0" w:line="360" w:lineRule="auto"/>
        <w:ind w:firstLine="709"/>
        <w:rPr>
          <w:i/>
          <w:color w:val="000000"/>
          <w:sz w:val="28"/>
        </w:rPr>
      </w:pPr>
      <w:r w:rsidRPr="004236B3">
        <w:rPr>
          <w:color w:val="000000"/>
          <w:sz w:val="28"/>
        </w:rPr>
        <w:t xml:space="preserve">Интереснее всего здесь то, что в таких случаях глагол может принимать нексусные дополнения, в корне отличные от его обычных дополнений: Не </w:t>
      </w:r>
      <w:r w:rsidRPr="004236B3">
        <w:rPr>
          <w:color w:val="000000"/>
          <w:sz w:val="28"/>
          <w:lang w:val="en-US"/>
        </w:rPr>
        <w:t>drank</w:t>
      </w:r>
      <w:r w:rsidRPr="004236B3">
        <w:rPr>
          <w:color w:val="000000"/>
          <w:sz w:val="28"/>
        </w:rPr>
        <w:t xml:space="preserve"> </w:t>
      </w:r>
      <w:r w:rsidRPr="004236B3">
        <w:rPr>
          <w:color w:val="000000"/>
          <w:sz w:val="28"/>
          <w:lang w:val="en-US"/>
        </w:rPr>
        <w:t>himself</w:t>
      </w:r>
      <w:r w:rsidRPr="004236B3">
        <w:rPr>
          <w:color w:val="000000"/>
          <w:sz w:val="28"/>
        </w:rPr>
        <w:t xml:space="preserve"> </w:t>
      </w:r>
      <w:r w:rsidRPr="004236B3">
        <w:rPr>
          <w:color w:val="000000"/>
          <w:sz w:val="28"/>
          <w:lang w:val="en-US"/>
        </w:rPr>
        <w:t>drunk</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gentleman</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drunke</w:t>
      </w:r>
      <w:r w:rsidRPr="004236B3">
        <w:rPr>
          <w:color w:val="000000"/>
          <w:sz w:val="28"/>
        </w:rPr>
        <w:t xml:space="preserve"> </w:t>
      </w:r>
      <w:r w:rsidRPr="004236B3">
        <w:rPr>
          <w:i/>
          <w:color w:val="000000"/>
          <w:sz w:val="28"/>
          <w:lang w:val="en-US"/>
        </w:rPr>
        <w:t>himselfe</w:t>
      </w:r>
      <w:r w:rsidRPr="004236B3">
        <w:rPr>
          <w:i/>
          <w:color w:val="000000"/>
          <w:sz w:val="28"/>
        </w:rPr>
        <w:t xml:space="preserve"> </w:t>
      </w:r>
      <w:r w:rsidRPr="004236B3">
        <w:rPr>
          <w:i/>
          <w:color w:val="000000"/>
          <w:sz w:val="28"/>
          <w:lang w:val="en-US"/>
        </w:rPr>
        <w:t>out</w:t>
      </w:r>
      <w:r w:rsidRPr="004236B3">
        <w:rPr>
          <w:i/>
          <w:color w:val="000000"/>
          <w:sz w:val="28"/>
        </w:rPr>
        <w:t xml:space="preserve"> </w:t>
      </w:r>
      <w:r w:rsidRPr="004236B3">
        <w:rPr>
          <w:i/>
          <w:color w:val="000000"/>
          <w:sz w:val="28"/>
          <w:lang w:val="en-US"/>
        </w:rPr>
        <w:t>of</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five</w:t>
      </w:r>
      <w:r w:rsidRPr="004236B3">
        <w:rPr>
          <w:i/>
          <w:color w:val="000000"/>
          <w:sz w:val="28"/>
        </w:rPr>
        <w:t xml:space="preserve"> </w:t>
      </w:r>
      <w:r w:rsidRPr="004236B3">
        <w:rPr>
          <w:i/>
          <w:color w:val="000000"/>
          <w:sz w:val="28"/>
          <w:lang w:val="en-US"/>
        </w:rPr>
        <w:t>senses</w:t>
      </w:r>
      <w:r w:rsidRPr="004236B3">
        <w:rPr>
          <w:color w:val="000000"/>
          <w:sz w:val="28"/>
        </w:rPr>
        <w:t xml:space="preserve"> (Шекспир; </w:t>
      </w:r>
      <w:r w:rsidRPr="004236B3">
        <w:rPr>
          <w:color w:val="000000"/>
          <w:sz w:val="28"/>
          <w:lang w:val="en-US"/>
        </w:rPr>
        <w:t>he</w:t>
      </w:r>
      <w:r w:rsidRPr="004236B3">
        <w:rPr>
          <w:color w:val="000000"/>
          <w:sz w:val="28"/>
        </w:rPr>
        <w:t xml:space="preserve"> </w:t>
      </w:r>
      <w:r w:rsidRPr="004236B3">
        <w:rPr>
          <w:color w:val="000000"/>
          <w:sz w:val="28"/>
          <w:lang w:val="en-US"/>
        </w:rPr>
        <w:t>drank</w:t>
      </w:r>
      <w:r w:rsidRPr="004236B3">
        <w:rPr>
          <w:color w:val="000000"/>
          <w:sz w:val="28"/>
        </w:rPr>
        <w:t xml:space="preserve"> </w:t>
      </w:r>
      <w:r w:rsidRPr="004236B3">
        <w:rPr>
          <w:color w:val="000000"/>
          <w:sz w:val="28"/>
          <w:lang w:val="en-US"/>
        </w:rPr>
        <w:t>himself</w:t>
      </w:r>
      <w:r w:rsidRPr="004236B3">
        <w:rPr>
          <w:color w:val="000000"/>
          <w:sz w:val="28"/>
        </w:rPr>
        <w:t xml:space="preserve"> </w:t>
      </w:r>
      <w:r>
        <w:rPr>
          <w:color w:val="000000"/>
          <w:sz w:val="28"/>
        </w:rPr>
        <w:t>–</w:t>
      </w:r>
      <w:r w:rsidRPr="004236B3">
        <w:rPr>
          <w:color w:val="000000"/>
          <w:sz w:val="28"/>
        </w:rPr>
        <w:t xml:space="preserve"> бессмысленно); кроме того, глаголы вообще непереходные могут иметь нексусное результативное дополнение: Не </w:t>
      </w:r>
      <w:r w:rsidRPr="004236B3">
        <w:rPr>
          <w:color w:val="000000"/>
          <w:sz w:val="28"/>
          <w:lang w:val="en-US"/>
        </w:rPr>
        <w:t>slept</w:t>
      </w:r>
      <w:r w:rsidRPr="004236B3">
        <w:rPr>
          <w:color w:val="000000"/>
          <w:sz w:val="28"/>
        </w:rPr>
        <w:t xml:space="preserve"> </w:t>
      </w:r>
      <w:r w:rsidRPr="004236B3">
        <w:rPr>
          <w:i/>
          <w:color w:val="000000"/>
          <w:sz w:val="28"/>
          <w:lang w:val="en-US"/>
        </w:rPr>
        <w:t>himself</w:t>
      </w:r>
      <w:r w:rsidRPr="004236B3">
        <w:rPr>
          <w:i/>
          <w:color w:val="000000"/>
          <w:sz w:val="28"/>
        </w:rPr>
        <w:t xml:space="preserve"> </w:t>
      </w:r>
      <w:r w:rsidRPr="004236B3">
        <w:rPr>
          <w:i/>
          <w:color w:val="000000"/>
          <w:sz w:val="28"/>
          <w:lang w:val="en-US"/>
        </w:rPr>
        <w:t>sober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louer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eyes</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gaze</w:t>
      </w:r>
      <w:r w:rsidRPr="004236B3">
        <w:rPr>
          <w:color w:val="000000"/>
          <w:sz w:val="28"/>
        </w:rPr>
        <w:t xml:space="preserve"> </w:t>
      </w:r>
      <w:r w:rsidRPr="004236B3">
        <w:rPr>
          <w:i/>
          <w:color w:val="000000"/>
          <w:sz w:val="28"/>
          <w:lang w:val="en-US"/>
        </w:rPr>
        <w:t>an</w:t>
      </w:r>
      <w:r w:rsidRPr="004236B3">
        <w:rPr>
          <w:i/>
          <w:color w:val="000000"/>
          <w:sz w:val="28"/>
        </w:rPr>
        <w:t xml:space="preserve"> </w:t>
      </w:r>
      <w:r w:rsidRPr="004236B3">
        <w:rPr>
          <w:i/>
          <w:color w:val="000000"/>
          <w:sz w:val="28"/>
          <w:lang w:val="en-US"/>
        </w:rPr>
        <w:t>eagle</w:t>
      </w:r>
      <w:r w:rsidRPr="004236B3">
        <w:rPr>
          <w:i/>
          <w:color w:val="000000"/>
          <w:sz w:val="28"/>
        </w:rPr>
        <w:t xml:space="preserve"> </w:t>
      </w:r>
      <w:r w:rsidRPr="004236B3">
        <w:rPr>
          <w:i/>
          <w:color w:val="000000"/>
          <w:sz w:val="28"/>
          <w:lang w:val="en-US"/>
        </w:rPr>
        <w:t>blind</w:t>
      </w:r>
      <w:r w:rsidRPr="004236B3">
        <w:rPr>
          <w:color w:val="000000"/>
          <w:sz w:val="28"/>
        </w:rPr>
        <w:t xml:space="preserve"> (Шекспир); </w:t>
      </w:r>
      <w:r w:rsidRPr="004236B3">
        <w:rPr>
          <w:color w:val="000000"/>
          <w:sz w:val="28"/>
          <w:lang w:val="en-US"/>
        </w:rPr>
        <w:t>Lily</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nearly</w:t>
      </w:r>
      <w:r w:rsidRPr="004236B3">
        <w:rPr>
          <w:color w:val="000000"/>
          <w:sz w:val="28"/>
        </w:rPr>
        <w:t xml:space="preserve"> </w:t>
      </w:r>
      <w:r w:rsidRPr="004236B3">
        <w:rPr>
          <w:color w:val="000000"/>
          <w:sz w:val="28"/>
          <w:lang w:val="en-US"/>
        </w:rPr>
        <w:t>screaming</w:t>
      </w:r>
      <w:r w:rsidRPr="004236B3">
        <w:rPr>
          <w:color w:val="000000"/>
          <w:sz w:val="28"/>
        </w:rPr>
        <w:t xml:space="preserve"> </w:t>
      </w:r>
      <w:r w:rsidRPr="004236B3">
        <w:rPr>
          <w:i/>
          <w:color w:val="000000"/>
          <w:sz w:val="28"/>
          <w:lang w:val="en-US"/>
        </w:rPr>
        <w:t>herself</w:t>
      </w:r>
      <w:r w:rsidRPr="004236B3">
        <w:rPr>
          <w:i/>
          <w:color w:val="000000"/>
          <w:sz w:val="28"/>
        </w:rPr>
        <w:t xml:space="preserve"> </w:t>
      </w:r>
      <w:r w:rsidRPr="004236B3">
        <w:rPr>
          <w:i/>
          <w:color w:val="000000"/>
          <w:sz w:val="28"/>
          <w:lang w:val="en-US"/>
        </w:rPr>
        <w:t>into</w:t>
      </w:r>
      <w:r w:rsidRPr="004236B3">
        <w:rPr>
          <w:i/>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fit</w:t>
      </w:r>
      <w:r w:rsidRPr="004236B3">
        <w:rPr>
          <w:i/>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Сходные явления встречаются и в других языках: дат. </w:t>
      </w:r>
      <w:r w:rsidRPr="004236B3">
        <w:rPr>
          <w:color w:val="000000"/>
          <w:sz w:val="28"/>
          <w:lang w:val="en-US"/>
        </w:rPr>
        <w:t xml:space="preserve">De drak Jeppe fuld; De drak Jeppe under bordet; </w:t>
      </w:r>
      <w:r w:rsidRPr="004236B3">
        <w:rPr>
          <w:color w:val="000000"/>
          <w:sz w:val="28"/>
        </w:rPr>
        <w:t>др</w:t>
      </w:r>
      <w:r w:rsidRPr="004236B3">
        <w:rPr>
          <w:color w:val="000000"/>
          <w:sz w:val="28"/>
          <w:lang w:val="en-US"/>
        </w:rPr>
        <w:t>.-</w:t>
      </w:r>
      <w:r w:rsidRPr="004236B3">
        <w:rPr>
          <w:color w:val="000000"/>
          <w:sz w:val="28"/>
        </w:rPr>
        <w:t>исл</w:t>
      </w:r>
      <w:r w:rsidRPr="004236B3">
        <w:rPr>
          <w:color w:val="000000"/>
          <w:sz w:val="28"/>
          <w:lang w:val="en-US"/>
        </w:rPr>
        <w:t xml:space="preserve">. </w:t>
      </w:r>
      <w:r w:rsidRPr="004236B3">
        <w:rPr>
          <w:color w:val="000000"/>
          <w:sz w:val="28"/>
        </w:rPr>
        <w:t>ю</w:t>
      </w:r>
      <w:r w:rsidRPr="004236B3">
        <w:rPr>
          <w:color w:val="000000"/>
          <w:sz w:val="28"/>
          <w:lang w:val="en-US"/>
        </w:rPr>
        <w:t>eir bi</w:t>
      </w:r>
      <w:r w:rsidRPr="004236B3">
        <w:rPr>
          <w:color w:val="000000"/>
          <w:sz w:val="28"/>
        </w:rPr>
        <w:t>р</w:t>
      </w:r>
      <w:r w:rsidRPr="004236B3">
        <w:rPr>
          <w:color w:val="000000"/>
          <w:sz w:val="28"/>
          <w:lang w:val="en-US"/>
        </w:rPr>
        <w:t>ja hana gr</w:t>
      </w:r>
      <w:r w:rsidRPr="004236B3">
        <w:rPr>
          <w:color w:val="000000"/>
          <w:sz w:val="28"/>
        </w:rPr>
        <w:t>б</w:t>
      </w:r>
      <w:r w:rsidRPr="004236B3">
        <w:rPr>
          <w:color w:val="000000"/>
          <w:sz w:val="28"/>
          <w:lang w:val="en-US"/>
        </w:rPr>
        <w:t xml:space="preserve">ta Baldr </w:t>
      </w:r>
      <w:r w:rsidRPr="004236B3">
        <w:rPr>
          <w:color w:val="000000"/>
          <w:sz w:val="28"/>
        </w:rPr>
        <w:t>у</w:t>
      </w:r>
      <w:r w:rsidRPr="004236B3">
        <w:rPr>
          <w:color w:val="000000"/>
          <w:sz w:val="28"/>
          <w:lang w:val="en-US"/>
        </w:rPr>
        <w:t xml:space="preserve">r helju. </w:t>
      </w:r>
      <w:r w:rsidRPr="004236B3">
        <w:rPr>
          <w:color w:val="000000"/>
          <w:sz w:val="28"/>
        </w:rPr>
        <w:t>Пауль</w:t>
      </w:r>
      <w:r w:rsidRPr="004236B3">
        <w:rPr>
          <w:color w:val="000000"/>
          <w:sz w:val="28"/>
          <w:lang w:val="en-US"/>
        </w:rPr>
        <w:t xml:space="preserve"> («Prinzipien», 154) </w:t>
      </w:r>
      <w:r w:rsidRPr="004236B3">
        <w:rPr>
          <w:color w:val="000000"/>
          <w:sz w:val="28"/>
        </w:rPr>
        <w:t>упоминает</w:t>
      </w:r>
      <w:r w:rsidRPr="004236B3">
        <w:rPr>
          <w:color w:val="000000"/>
          <w:sz w:val="28"/>
          <w:lang w:val="en-US"/>
        </w:rPr>
        <w:t xml:space="preserve"> </w:t>
      </w:r>
      <w:r w:rsidRPr="004236B3">
        <w:rPr>
          <w:color w:val="000000"/>
          <w:sz w:val="28"/>
        </w:rPr>
        <w:t>сочетания</w:t>
      </w:r>
      <w:r w:rsidRPr="004236B3">
        <w:rPr>
          <w:color w:val="000000"/>
          <w:sz w:val="28"/>
          <w:lang w:val="en-US"/>
        </w:rPr>
        <w:t xml:space="preserve"> </w:t>
      </w:r>
      <w:r w:rsidRPr="004236B3">
        <w:rPr>
          <w:color w:val="000000"/>
          <w:sz w:val="28"/>
        </w:rPr>
        <w:t>типа</w:t>
      </w:r>
      <w:r w:rsidRPr="004236B3">
        <w:rPr>
          <w:color w:val="000000"/>
          <w:sz w:val="28"/>
          <w:lang w:val="en-US"/>
        </w:rPr>
        <w:t xml:space="preserve"> die Augen rot weinen; die F</w:t>
      </w:r>
      <w:r w:rsidRPr="004236B3">
        <w:rPr>
          <w:color w:val="000000"/>
          <w:sz w:val="28"/>
        </w:rPr>
        <w:t>ьЯ</w:t>
      </w:r>
      <w:r w:rsidRPr="004236B3">
        <w:rPr>
          <w:color w:val="000000"/>
          <w:sz w:val="28"/>
          <w:lang w:val="en-US"/>
        </w:rPr>
        <w:t xml:space="preserve">ie wund laufen; Er schwatzt das Blaue vom Himmel herunter; Denke dich in meine Lage hinein; </w:t>
      </w:r>
      <w:r w:rsidRPr="004236B3">
        <w:rPr>
          <w:color w:val="000000"/>
          <w:sz w:val="28"/>
        </w:rPr>
        <w:t>однако</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замечания</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дают</w:t>
      </w:r>
      <w:r w:rsidRPr="004236B3">
        <w:rPr>
          <w:color w:val="000000"/>
          <w:sz w:val="28"/>
          <w:lang w:val="en-US"/>
        </w:rPr>
        <w:t xml:space="preserve"> </w:t>
      </w:r>
      <w:r w:rsidRPr="004236B3">
        <w:rPr>
          <w:color w:val="000000"/>
          <w:sz w:val="28"/>
        </w:rPr>
        <w:t>ясного</w:t>
      </w:r>
      <w:r w:rsidRPr="004236B3">
        <w:rPr>
          <w:color w:val="000000"/>
          <w:sz w:val="28"/>
          <w:lang w:val="en-US"/>
        </w:rPr>
        <w:t xml:space="preserve"> </w:t>
      </w:r>
      <w:r w:rsidRPr="004236B3">
        <w:rPr>
          <w:color w:val="000000"/>
          <w:sz w:val="28"/>
        </w:rPr>
        <w:t>представления</w:t>
      </w:r>
      <w:r w:rsidRPr="004236B3">
        <w:rPr>
          <w:color w:val="000000"/>
          <w:sz w:val="28"/>
          <w:lang w:val="en-US"/>
        </w:rPr>
        <w:t xml:space="preserve"> </w:t>
      </w:r>
      <w:r w:rsidRPr="004236B3">
        <w:rPr>
          <w:color w:val="000000"/>
          <w:sz w:val="28"/>
        </w:rPr>
        <w:t>о</w:t>
      </w:r>
      <w:r w:rsidRPr="004236B3">
        <w:rPr>
          <w:color w:val="000000"/>
          <w:sz w:val="28"/>
          <w:lang w:val="en-US"/>
        </w:rPr>
        <w:t xml:space="preserve"> </w:t>
      </w:r>
      <w:r w:rsidRPr="004236B3">
        <w:rPr>
          <w:color w:val="000000"/>
          <w:sz w:val="28"/>
        </w:rPr>
        <w:t>том</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понимает</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свободное</w:t>
      </w:r>
      <w:r w:rsidRPr="004236B3">
        <w:rPr>
          <w:color w:val="000000"/>
          <w:sz w:val="28"/>
          <w:lang w:val="en-US"/>
        </w:rPr>
        <w:t xml:space="preserve"> </w:t>
      </w:r>
      <w:r w:rsidRPr="004236B3">
        <w:rPr>
          <w:color w:val="000000"/>
          <w:sz w:val="28"/>
        </w:rPr>
        <w:t>употребление</w:t>
      </w:r>
      <w:r w:rsidRPr="004236B3">
        <w:rPr>
          <w:color w:val="000000"/>
          <w:sz w:val="28"/>
          <w:lang w:val="en-US"/>
        </w:rPr>
        <w:t xml:space="preserve"> </w:t>
      </w:r>
      <w:r w:rsidRPr="004236B3">
        <w:rPr>
          <w:color w:val="000000"/>
          <w:sz w:val="28"/>
        </w:rPr>
        <w:t>винительного</w:t>
      </w:r>
      <w:r w:rsidRPr="004236B3">
        <w:rPr>
          <w:color w:val="000000"/>
          <w:sz w:val="28"/>
          <w:lang w:val="en-US"/>
        </w:rPr>
        <w:t xml:space="preserve"> </w:t>
      </w:r>
      <w:r w:rsidRPr="004236B3">
        <w:rPr>
          <w:color w:val="000000"/>
          <w:sz w:val="28"/>
        </w:rPr>
        <w:t>падежа</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финском</w:t>
      </w:r>
      <w:r w:rsidRPr="004236B3">
        <w:rPr>
          <w:color w:val="000000"/>
          <w:sz w:val="28"/>
          <w:lang w:val="en-US"/>
        </w:rPr>
        <w:t xml:space="preserve"> </w:t>
      </w:r>
      <w:r w:rsidRPr="004236B3">
        <w:rPr>
          <w:color w:val="000000"/>
          <w:sz w:val="28"/>
        </w:rPr>
        <w:t>языке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таких</w:t>
      </w:r>
      <w:r w:rsidRPr="004236B3">
        <w:rPr>
          <w:color w:val="000000"/>
          <w:sz w:val="28"/>
          <w:lang w:val="en-US"/>
        </w:rPr>
        <w:t xml:space="preserve"> </w:t>
      </w:r>
      <w:r w:rsidRPr="004236B3">
        <w:rPr>
          <w:color w:val="000000"/>
          <w:sz w:val="28"/>
        </w:rPr>
        <w:t>случаях</w:t>
      </w:r>
      <w:r w:rsidRPr="004236B3">
        <w:rPr>
          <w:color w:val="000000"/>
          <w:sz w:val="28"/>
          <w:lang w:val="en-US"/>
        </w:rPr>
        <w:t xml:space="preserve"> </w:t>
      </w:r>
      <w:r w:rsidRPr="004236B3">
        <w:rPr>
          <w:color w:val="000000"/>
          <w:sz w:val="28"/>
        </w:rPr>
        <w:t>употребляется</w:t>
      </w:r>
      <w:r w:rsidRPr="004236B3">
        <w:rPr>
          <w:color w:val="000000"/>
          <w:sz w:val="28"/>
          <w:lang w:val="en-US"/>
        </w:rPr>
        <w:t xml:space="preserve"> </w:t>
      </w:r>
      <w:r w:rsidRPr="004236B3">
        <w:rPr>
          <w:color w:val="000000"/>
          <w:sz w:val="28"/>
        </w:rPr>
        <w:t>своеобразный</w:t>
      </w:r>
      <w:r w:rsidRPr="004236B3">
        <w:rPr>
          <w:color w:val="000000"/>
          <w:sz w:val="28"/>
          <w:lang w:val="en-US"/>
        </w:rPr>
        <w:t xml:space="preserve"> </w:t>
      </w:r>
      <w:r w:rsidRPr="004236B3">
        <w:rPr>
          <w:color w:val="000000"/>
          <w:sz w:val="28"/>
        </w:rPr>
        <w:t>падеж</w:t>
      </w:r>
      <w:r w:rsidRPr="004236B3">
        <w:rPr>
          <w:color w:val="000000"/>
          <w:sz w:val="28"/>
          <w:lang w:val="en-US"/>
        </w:rPr>
        <w:t xml:space="preserve">, </w:t>
      </w:r>
      <w:r w:rsidRPr="004236B3">
        <w:rPr>
          <w:color w:val="000000"/>
          <w:sz w:val="28"/>
        </w:rPr>
        <w:t>носящий</w:t>
      </w:r>
      <w:r w:rsidRPr="004236B3">
        <w:rPr>
          <w:color w:val="000000"/>
          <w:sz w:val="28"/>
          <w:lang w:val="en-US"/>
        </w:rPr>
        <w:t xml:space="preserve"> </w:t>
      </w:r>
      <w:r w:rsidRPr="004236B3">
        <w:rPr>
          <w:color w:val="000000"/>
          <w:sz w:val="28"/>
        </w:rPr>
        <w:t>название</w:t>
      </w:r>
      <w:r w:rsidRPr="004236B3">
        <w:rPr>
          <w:color w:val="000000"/>
          <w:sz w:val="28"/>
          <w:lang w:val="en-US"/>
        </w:rPr>
        <w:t xml:space="preserve"> «</w:t>
      </w:r>
      <w:r w:rsidRPr="004236B3">
        <w:rPr>
          <w:color w:val="000000"/>
          <w:sz w:val="28"/>
        </w:rPr>
        <w:t>транслатива</w:t>
      </w:r>
      <w:r w:rsidRPr="004236B3">
        <w:rPr>
          <w:color w:val="000000"/>
          <w:sz w:val="28"/>
          <w:lang w:val="en-US"/>
        </w:rPr>
        <w:t xml:space="preserve">»: </w:t>
      </w:r>
      <w:r w:rsidRPr="004236B3">
        <w:rPr>
          <w:color w:val="000000"/>
          <w:sz w:val="28"/>
        </w:rPr>
        <w:t>Д</w:t>
      </w:r>
      <w:r w:rsidRPr="004236B3">
        <w:rPr>
          <w:color w:val="000000"/>
          <w:sz w:val="28"/>
          <w:lang w:val="en-US"/>
        </w:rPr>
        <w:t>iti makasi lapsensa kuoliaaksi «</w:t>
      </w:r>
      <w:r w:rsidRPr="004236B3">
        <w:rPr>
          <w:color w:val="000000"/>
          <w:sz w:val="28"/>
        </w:rPr>
        <w:t>Мать</w:t>
      </w:r>
      <w:r w:rsidRPr="004236B3">
        <w:rPr>
          <w:color w:val="000000"/>
          <w:sz w:val="28"/>
          <w:lang w:val="en-US"/>
        </w:rPr>
        <w:t xml:space="preserve"> </w:t>
      </w:r>
      <w:r w:rsidRPr="004236B3">
        <w:rPr>
          <w:color w:val="000000"/>
          <w:sz w:val="28"/>
        </w:rPr>
        <w:t>заспала</w:t>
      </w:r>
      <w:r w:rsidRPr="004236B3">
        <w:rPr>
          <w:color w:val="000000"/>
          <w:sz w:val="28"/>
          <w:lang w:val="en-US"/>
        </w:rPr>
        <w:t xml:space="preserve"> </w:t>
      </w:r>
      <w:r w:rsidRPr="004236B3">
        <w:rPr>
          <w:color w:val="000000"/>
          <w:sz w:val="28"/>
        </w:rPr>
        <w:t>своего</w:t>
      </w:r>
      <w:r w:rsidRPr="004236B3">
        <w:rPr>
          <w:color w:val="000000"/>
          <w:sz w:val="28"/>
          <w:lang w:val="en-US"/>
        </w:rPr>
        <w:t xml:space="preserve"> </w:t>
      </w:r>
      <w:r w:rsidRPr="004236B3">
        <w:rPr>
          <w:color w:val="000000"/>
          <w:sz w:val="28"/>
        </w:rPr>
        <w:t>ребенка</w:t>
      </w:r>
      <w:r w:rsidRPr="004236B3">
        <w:rPr>
          <w:color w:val="000000"/>
          <w:sz w:val="28"/>
          <w:lang w:val="en-US"/>
        </w:rPr>
        <w:t>» (</w:t>
      </w:r>
      <w:r w:rsidRPr="004236B3">
        <w:rPr>
          <w:color w:val="000000"/>
          <w:sz w:val="28"/>
        </w:rPr>
        <w:t>т</w:t>
      </w:r>
      <w:r w:rsidRPr="004236B3">
        <w:rPr>
          <w:color w:val="000000"/>
          <w:sz w:val="28"/>
          <w:lang w:val="en-US"/>
        </w:rPr>
        <w:t xml:space="preserve">. e. </w:t>
      </w:r>
      <w:r w:rsidRPr="004236B3">
        <w:rPr>
          <w:color w:val="000000"/>
          <w:sz w:val="28"/>
        </w:rPr>
        <w:t>раздавила</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во</w:t>
      </w:r>
      <w:r w:rsidRPr="004236B3">
        <w:rPr>
          <w:color w:val="000000"/>
          <w:sz w:val="28"/>
          <w:lang w:val="en-US"/>
        </w:rPr>
        <w:t xml:space="preserve"> </w:t>
      </w:r>
      <w:r w:rsidRPr="004236B3">
        <w:rPr>
          <w:color w:val="000000"/>
          <w:sz w:val="28"/>
        </w:rPr>
        <w:t>время</w:t>
      </w:r>
      <w:r w:rsidRPr="004236B3">
        <w:rPr>
          <w:color w:val="000000"/>
          <w:sz w:val="28"/>
          <w:lang w:val="en-US"/>
        </w:rPr>
        <w:t xml:space="preserve"> </w:t>
      </w:r>
      <w:r w:rsidRPr="004236B3">
        <w:rPr>
          <w:color w:val="000000"/>
          <w:sz w:val="28"/>
        </w:rPr>
        <w:t>сна</w:t>
      </w:r>
      <w:r w:rsidRPr="004236B3">
        <w:rPr>
          <w:color w:val="000000"/>
          <w:sz w:val="28"/>
          <w:lang w:val="en-US"/>
        </w:rPr>
        <w:t>); H</w:t>
      </w:r>
      <w:r w:rsidRPr="004236B3">
        <w:rPr>
          <w:color w:val="000000"/>
          <w:sz w:val="28"/>
        </w:rPr>
        <w:t>д</w:t>
      </w:r>
      <w:r w:rsidRPr="004236B3">
        <w:rPr>
          <w:color w:val="000000"/>
          <w:sz w:val="28"/>
          <w:lang w:val="en-US"/>
        </w:rPr>
        <w:t>n joi itsens</w:t>
      </w:r>
      <w:r w:rsidRPr="004236B3">
        <w:rPr>
          <w:color w:val="000000"/>
          <w:sz w:val="28"/>
        </w:rPr>
        <w:t>д</w:t>
      </w:r>
      <w:r w:rsidRPr="004236B3">
        <w:rPr>
          <w:color w:val="000000"/>
          <w:sz w:val="28"/>
          <w:lang w:val="en-US"/>
        </w:rPr>
        <w:t xml:space="preserve"> siaksi «</w:t>
      </w:r>
      <w:r w:rsidRPr="004236B3">
        <w:rPr>
          <w:color w:val="000000"/>
          <w:sz w:val="28"/>
        </w:rPr>
        <w:t>Он</w:t>
      </w:r>
      <w:r w:rsidRPr="004236B3">
        <w:rPr>
          <w:color w:val="000000"/>
          <w:sz w:val="28"/>
          <w:lang w:val="en-US"/>
        </w:rPr>
        <w:t xml:space="preserve"> «</w:t>
      </w:r>
      <w:r w:rsidRPr="004236B3">
        <w:rPr>
          <w:color w:val="000000"/>
          <w:sz w:val="28"/>
        </w:rPr>
        <w:t>допил</w:t>
      </w:r>
      <w:r w:rsidRPr="004236B3">
        <w:rPr>
          <w:color w:val="000000"/>
          <w:sz w:val="28"/>
          <w:lang w:val="en-US"/>
        </w:rPr>
        <w:t xml:space="preserve"> </w:t>
      </w:r>
      <w:r w:rsidRPr="004236B3">
        <w:rPr>
          <w:color w:val="000000"/>
          <w:sz w:val="28"/>
        </w:rPr>
        <w:t>себя</w:t>
      </w:r>
      <w:r w:rsidRPr="004236B3">
        <w:rPr>
          <w:color w:val="000000"/>
          <w:sz w:val="28"/>
          <w:lang w:val="en-US"/>
        </w:rPr>
        <w:t xml:space="preserve"> </w:t>
      </w:r>
      <w:r w:rsidRPr="004236B3">
        <w:rPr>
          <w:color w:val="000000"/>
          <w:sz w:val="28"/>
        </w:rPr>
        <w:t>до</w:t>
      </w:r>
      <w:r w:rsidRPr="004236B3">
        <w:rPr>
          <w:color w:val="000000"/>
          <w:sz w:val="28"/>
          <w:lang w:val="en-US"/>
        </w:rPr>
        <w:t xml:space="preserve"> </w:t>
      </w:r>
      <w:r w:rsidRPr="004236B3">
        <w:rPr>
          <w:color w:val="000000"/>
          <w:sz w:val="28"/>
        </w:rPr>
        <w:t>свиньи</w:t>
      </w:r>
      <w:r w:rsidRPr="004236B3">
        <w:rPr>
          <w:color w:val="000000"/>
          <w:sz w:val="28"/>
          <w:lang w:val="en-US"/>
        </w:rPr>
        <w:t xml:space="preserve">»», </w:t>
      </w:r>
      <w:r w:rsidRPr="004236B3">
        <w:rPr>
          <w:color w:val="000000"/>
          <w:sz w:val="28"/>
        </w:rPr>
        <w:t>т</w:t>
      </w:r>
      <w:r w:rsidRPr="004236B3">
        <w:rPr>
          <w:color w:val="000000"/>
          <w:sz w:val="28"/>
          <w:lang w:val="en-US"/>
        </w:rPr>
        <w:t xml:space="preserve">. e. </w:t>
      </w:r>
      <w:r w:rsidRPr="004236B3">
        <w:rPr>
          <w:color w:val="000000"/>
          <w:sz w:val="28"/>
        </w:rPr>
        <w:t>напился</w:t>
      </w:r>
      <w:r w:rsidRPr="004236B3">
        <w:rPr>
          <w:color w:val="000000"/>
          <w:sz w:val="28"/>
          <w:lang w:val="en-US"/>
        </w:rPr>
        <w:t xml:space="preserve"> </w:t>
      </w:r>
      <w:r w:rsidRPr="004236B3">
        <w:rPr>
          <w:color w:val="000000"/>
          <w:sz w:val="28"/>
        </w:rPr>
        <w:t>по</w:t>
      </w:r>
      <w:r w:rsidRPr="004236B3">
        <w:rPr>
          <w:color w:val="000000"/>
          <w:sz w:val="28"/>
          <w:lang w:val="en-US"/>
        </w:rPr>
        <w:t>-</w:t>
      </w:r>
      <w:r w:rsidRPr="004236B3">
        <w:rPr>
          <w:color w:val="000000"/>
          <w:sz w:val="28"/>
        </w:rPr>
        <w:t>свински</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взяты</w:t>
      </w:r>
      <w:r w:rsidRPr="004236B3">
        <w:rPr>
          <w:color w:val="000000"/>
          <w:sz w:val="28"/>
          <w:lang w:val="en-US"/>
        </w:rPr>
        <w:t xml:space="preserve"> </w:t>
      </w:r>
      <w:r w:rsidRPr="004236B3">
        <w:rPr>
          <w:color w:val="000000"/>
          <w:sz w:val="28"/>
        </w:rPr>
        <w:t>из</w:t>
      </w:r>
      <w:r w:rsidRPr="004236B3">
        <w:rPr>
          <w:color w:val="000000"/>
          <w:sz w:val="28"/>
          <w:lang w:val="en-US"/>
        </w:rPr>
        <w:t xml:space="preserve"> Eliot, A Finnish Grammar, Oxford, 1890, 128; </w:t>
      </w:r>
      <w:r w:rsidRPr="004236B3">
        <w:rPr>
          <w:color w:val="000000"/>
          <w:sz w:val="28"/>
        </w:rPr>
        <w:t>другие</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см</w:t>
      </w:r>
      <w:r w:rsidRPr="004236B3">
        <w:rPr>
          <w:color w:val="000000"/>
          <w:sz w:val="28"/>
          <w:lang w:val="en-US"/>
        </w:rPr>
        <w:t xml:space="preserve">. </w:t>
      </w:r>
      <w:r w:rsidRPr="004236B3">
        <w:rPr>
          <w:color w:val="000000"/>
          <w:sz w:val="28"/>
        </w:rPr>
        <w:t>у</w:t>
      </w:r>
      <w:r w:rsidRPr="004236B3">
        <w:rPr>
          <w:color w:val="000000"/>
          <w:sz w:val="28"/>
          <w:lang w:val="en-US"/>
        </w:rPr>
        <w:t xml:space="preserve"> Set</w:t>
      </w:r>
      <w:r w:rsidRPr="004236B3">
        <w:rPr>
          <w:color w:val="000000"/>
          <w:sz w:val="28"/>
        </w:rPr>
        <w:t>д</w:t>
      </w:r>
      <w:r w:rsidRPr="004236B3">
        <w:rPr>
          <w:color w:val="000000"/>
          <w:sz w:val="28"/>
          <w:lang w:val="en-US"/>
        </w:rPr>
        <w:t>l</w:t>
      </w:r>
      <w:r w:rsidRPr="004236B3">
        <w:rPr>
          <w:color w:val="000000"/>
          <w:sz w:val="28"/>
        </w:rPr>
        <w:t>д</w:t>
      </w:r>
      <w:r w:rsidRPr="004236B3">
        <w:rPr>
          <w:color w:val="000000"/>
          <w:sz w:val="28"/>
          <w:lang w:val="en-US"/>
        </w:rPr>
        <w:t>, Finska spr</w:t>
      </w:r>
      <w:r w:rsidRPr="004236B3">
        <w:rPr>
          <w:color w:val="000000"/>
          <w:sz w:val="28"/>
        </w:rPr>
        <w:t>е</w:t>
      </w:r>
      <w:r w:rsidRPr="004236B3">
        <w:rPr>
          <w:color w:val="000000"/>
          <w:sz w:val="28"/>
          <w:lang w:val="en-US"/>
        </w:rPr>
        <w:t>kets satsl</w:t>
      </w:r>
      <w:r w:rsidRPr="004236B3">
        <w:rPr>
          <w:color w:val="000000"/>
          <w:sz w:val="28"/>
        </w:rPr>
        <w:t>д</w:t>
      </w:r>
      <w:r w:rsidRPr="004236B3">
        <w:rPr>
          <w:color w:val="000000"/>
          <w:sz w:val="28"/>
          <w:lang w:val="en-US"/>
        </w:rPr>
        <w:t>ra, § 29.</w:t>
      </w:r>
    </w:p>
    <w:p w:rsidR="004236B3" w:rsidRPr="004236B3" w:rsidRDefault="004236B3" w:rsidP="004236B3">
      <w:pPr>
        <w:spacing w:after="0" w:line="360" w:lineRule="auto"/>
        <w:ind w:firstLine="709"/>
        <w:rPr>
          <w:color w:val="000000"/>
          <w:sz w:val="28"/>
          <w:lang w:val="en-US"/>
        </w:rPr>
      </w:pPr>
      <w:r w:rsidRPr="004236B3">
        <w:rPr>
          <w:color w:val="000000"/>
          <w:sz w:val="28"/>
        </w:rPr>
        <w:t>При</w:t>
      </w:r>
      <w:r w:rsidRPr="004236B3">
        <w:rPr>
          <w:color w:val="000000"/>
          <w:sz w:val="28"/>
          <w:lang w:val="en-US"/>
        </w:rPr>
        <w:t xml:space="preserve"> </w:t>
      </w:r>
      <w:r w:rsidRPr="004236B3">
        <w:rPr>
          <w:color w:val="000000"/>
          <w:sz w:val="28"/>
        </w:rPr>
        <w:t>близкой</w:t>
      </w:r>
      <w:r w:rsidRPr="004236B3">
        <w:rPr>
          <w:color w:val="000000"/>
          <w:sz w:val="28"/>
          <w:lang w:val="en-US"/>
        </w:rPr>
        <w:t xml:space="preserve"> </w:t>
      </w:r>
      <w:r w:rsidRPr="004236B3">
        <w:rPr>
          <w:color w:val="000000"/>
          <w:sz w:val="28"/>
        </w:rPr>
        <w:t>аналогии</w:t>
      </w:r>
      <w:r w:rsidRPr="004236B3">
        <w:rPr>
          <w:color w:val="000000"/>
          <w:sz w:val="28"/>
          <w:lang w:val="en-US"/>
        </w:rPr>
        <w:t xml:space="preserve"> </w:t>
      </w:r>
      <w:r w:rsidRPr="004236B3">
        <w:rPr>
          <w:color w:val="000000"/>
          <w:sz w:val="28"/>
        </w:rPr>
        <w:t>между</w:t>
      </w:r>
      <w:r w:rsidRPr="004236B3">
        <w:rPr>
          <w:color w:val="000000"/>
          <w:sz w:val="28"/>
          <w:lang w:val="en-US"/>
        </w:rPr>
        <w:t xml:space="preserve"> </w:t>
      </w:r>
      <w:r w:rsidRPr="004236B3">
        <w:rPr>
          <w:color w:val="000000"/>
          <w:sz w:val="28"/>
        </w:rPr>
        <w:t>винительным</w:t>
      </w:r>
      <w:r w:rsidRPr="004236B3">
        <w:rPr>
          <w:color w:val="000000"/>
          <w:sz w:val="28"/>
          <w:lang w:val="en-US"/>
        </w:rPr>
        <w:t xml:space="preserve"> </w:t>
      </w:r>
      <w:r w:rsidRPr="004236B3">
        <w:rPr>
          <w:color w:val="000000"/>
          <w:sz w:val="28"/>
        </w:rPr>
        <w:t>падежом</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инфинитивом</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нексусом</w:t>
      </w:r>
      <w:r w:rsidRPr="004236B3">
        <w:rPr>
          <w:color w:val="000000"/>
          <w:sz w:val="28"/>
          <w:lang w:val="en-US"/>
        </w:rPr>
        <w:t>-</w:t>
      </w:r>
      <w:r w:rsidRPr="004236B3">
        <w:rPr>
          <w:color w:val="000000"/>
          <w:sz w:val="28"/>
        </w:rPr>
        <w:t>дополнением</w:t>
      </w:r>
      <w:r w:rsidRPr="004236B3">
        <w:rPr>
          <w:color w:val="000000"/>
          <w:sz w:val="28"/>
          <w:lang w:val="en-US"/>
        </w:rPr>
        <w:t xml:space="preserve"> </w:t>
      </w:r>
      <w:r w:rsidRPr="004236B3">
        <w:rPr>
          <w:color w:val="000000"/>
          <w:sz w:val="28"/>
        </w:rPr>
        <w:t>понятно</w:t>
      </w:r>
      <w:r w:rsidRPr="004236B3">
        <w:rPr>
          <w:color w:val="000000"/>
          <w:sz w:val="28"/>
          <w:lang w:val="en-US"/>
        </w:rPr>
        <w:t xml:space="preserve">, </w:t>
      </w:r>
      <w:r w:rsidRPr="004236B3">
        <w:rPr>
          <w:color w:val="000000"/>
          <w:sz w:val="28"/>
        </w:rPr>
        <w:t>почему</w:t>
      </w:r>
      <w:r w:rsidRPr="004236B3">
        <w:rPr>
          <w:color w:val="000000"/>
          <w:sz w:val="28"/>
          <w:lang w:val="en-US"/>
        </w:rPr>
        <w:t xml:space="preserve"> </w:t>
      </w:r>
      <w:r w:rsidRPr="004236B3">
        <w:rPr>
          <w:color w:val="000000"/>
          <w:sz w:val="28"/>
        </w:rPr>
        <w:t>иногда</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одном</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том</w:t>
      </w:r>
      <w:r w:rsidRPr="004236B3">
        <w:rPr>
          <w:color w:val="000000"/>
          <w:sz w:val="28"/>
          <w:lang w:val="en-US"/>
        </w:rPr>
        <w:t xml:space="preserve"> </w:t>
      </w:r>
      <w:r w:rsidRPr="004236B3">
        <w:rPr>
          <w:color w:val="000000"/>
          <w:sz w:val="28"/>
        </w:rPr>
        <w:t>же</w:t>
      </w:r>
      <w:r w:rsidRPr="004236B3">
        <w:rPr>
          <w:color w:val="000000"/>
          <w:sz w:val="28"/>
          <w:lang w:val="en-US"/>
        </w:rPr>
        <w:t xml:space="preserve"> </w:t>
      </w:r>
      <w:r w:rsidRPr="004236B3">
        <w:rPr>
          <w:color w:val="000000"/>
          <w:sz w:val="28"/>
        </w:rPr>
        <w:t>предложении</w:t>
      </w:r>
      <w:r w:rsidRPr="004236B3">
        <w:rPr>
          <w:color w:val="000000"/>
          <w:sz w:val="28"/>
          <w:lang w:val="en-US"/>
        </w:rPr>
        <w:t xml:space="preserve"> </w:t>
      </w:r>
      <w:r w:rsidRPr="004236B3">
        <w:rPr>
          <w:color w:val="000000"/>
          <w:sz w:val="28"/>
        </w:rPr>
        <w:t>глагол</w:t>
      </w:r>
      <w:r w:rsidRPr="004236B3">
        <w:rPr>
          <w:color w:val="000000"/>
          <w:sz w:val="28"/>
          <w:lang w:val="en-US"/>
        </w:rPr>
        <w:t xml:space="preserve"> </w:t>
      </w:r>
      <w:r w:rsidRPr="004236B3">
        <w:rPr>
          <w:color w:val="000000"/>
          <w:sz w:val="28"/>
        </w:rPr>
        <w:t>сочетается</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обеими</w:t>
      </w:r>
      <w:r w:rsidRPr="004236B3">
        <w:rPr>
          <w:color w:val="000000"/>
          <w:sz w:val="28"/>
          <w:lang w:val="en-US"/>
        </w:rPr>
        <w:t xml:space="preserve"> </w:t>
      </w:r>
      <w:r w:rsidRPr="004236B3">
        <w:rPr>
          <w:color w:val="000000"/>
          <w:sz w:val="28"/>
        </w:rPr>
        <w:t>конструкциями</w:t>
      </w:r>
      <w:r w:rsidRPr="004236B3">
        <w:rPr>
          <w:color w:val="000000"/>
          <w:sz w:val="28"/>
          <w:lang w:val="en-US"/>
        </w:rPr>
        <w:t>: A winning frankness of manner which made most people fond of her, and pity her (</w:t>
      </w:r>
      <w:r w:rsidRPr="004236B3">
        <w:rPr>
          <w:color w:val="000000"/>
          <w:sz w:val="28"/>
        </w:rPr>
        <w:t>Теккерей</w:t>
      </w:r>
      <w:r w:rsidRPr="004236B3">
        <w:rPr>
          <w:color w:val="000000"/>
          <w:sz w:val="28"/>
          <w:lang w:val="en-US"/>
        </w:rPr>
        <w:t>); A crowd round me only made me proud, and try to draw as well as I could (</w:t>
      </w:r>
      <w:r w:rsidRPr="004236B3">
        <w:rPr>
          <w:color w:val="000000"/>
          <w:sz w:val="28"/>
        </w:rPr>
        <w:t>Раскин</w:t>
      </w:r>
      <w:r w:rsidRPr="004236B3">
        <w:rPr>
          <w:color w:val="000000"/>
          <w:sz w:val="28"/>
          <w:lang w:val="en-US"/>
        </w:rPr>
        <w:t>); He felt himself dishonored, and his son to be an evil in the tribe (Wister).</w:t>
      </w:r>
    </w:p>
    <w:p w:rsidR="004236B3" w:rsidRPr="004236B3" w:rsidRDefault="004236B3" w:rsidP="004236B3">
      <w:pPr>
        <w:spacing w:after="0" w:line="360" w:lineRule="auto"/>
        <w:ind w:firstLine="709"/>
        <w:rPr>
          <w:color w:val="000000"/>
          <w:sz w:val="28"/>
        </w:rPr>
      </w:pPr>
      <w:r w:rsidRPr="004236B3">
        <w:rPr>
          <w:color w:val="000000"/>
          <w:sz w:val="28"/>
        </w:rPr>
        <w:t>В пассивных конструкциях, соответствующих предложениям с н</w:t>
      </w:r>
      <w:r w:rsidRPr="004236B3">
        <w:rPr>
          <w:color w:val="000000"/>
          <w:sz w:val="28"/>
          <w:lang w:val="en-US"/>
        </w:rPr>
        <w:t>e</w:t>
      </w:r>
      <w:r w:rsidRPr="004236B3">
        <w:rPr>
          <w:color w:val="000000"/>
          <w:sz w:val="28"/>
        </w:rPr>
        <w:t>к</w:t>
      </w:r>
      <w:r w:rsidRPr="004236B3">
        <w:rPr>
          <w:color w:val="000000"/>
          <w:sz w:val="28"/>
          <w:lang w:val="en-US"/>
        </w:rPr>
        <w:t>c</w:t>
      </w:r>
      <w:r w:rsidRPr="004236B3">
        <w:rPr>
          <w:color w:val="000000"/>
          <w:sz w:val="28"/>
        </w:rPr>
        <w:t>у</w:t>
      </w:r>
      <w:r w:rsidRPr="004236B3">
        <w:rPr>
          <w:color w:val="000000"/>
          <w:sz w:val="28"/>
          <w:lang w:val="en-US"/>
        </w:rPr>
        <w:t>co</w:t>
      </w:r>
      <w:r w:rsidRPr="004236B3">
        <w:rPr>
          <w:color w:val="000000"/>
          <w:sz w:val="28"/>
        </w:rPr>
        <w:t>м-д</w:t>
      </w:r>
      <w:r w:rsidRPr="004236B3">
        <w:rPr>
          <w:color w:val="000000"/>
          <w:sz w:val="28"/>
          <w:lang w:val="en-US"/>
        </w:rPr>
        <w:t>o</w:t>
      </w:r>
      <w:r w:rsidRPr="004236B3">
        <w:rPr>
          <w:color w:val="000000"/>
          <w:sz w:val="28"/>
        </w:rPr>
        <w:t>п</w:t>
      </w:r>
      <w:r w:rsidRPr="004236B3">
        <w:rPr>
          <w:color w:val="000000"/>
          <w:sz w:val="28"/>
          <w:lang w:val="en-US"/>
        </w:rPr>
        <w:t>o</w:t>
      </w:r>
      <w:r w:rsidRPr="004236B3">
        <w:rPr>
          <w:color w:val="000000"/>
          <w:sz w:val="28"/>
        </w:rPr>
        <w:t>лн</w:t>
      </w:r>
      <w:r w:rsidRPr="004236B3">
        <w:rPr>
          <w:color w:val="000000"/>
          <w:sz w:val="28"/>
          <w:lang w:val="en-US"/>
        </w:rPr>
        <w:t>e</w:t>
      </w:r>
      <w:r w:rsidRPr="004236B3">
        <w:rPr>
          <w:color w:val="000000"/>
          <w:sz w:val="28"/>
        </w:rPr>
        <w:t>ни</w:t>
      </w:r>
      <w:r w:rsidRPr="004236B3">
        <w:rPr>
          <w:color w:val="000000"/>
          <w:sz w:val="28"/>
          <w:lang w:val="en-US"/>
        </w:rPr>
        <w:t>e</w:t>
      </w:r>
      <w:r w:rsidRPr="004236B3">
        <w:rPr>
          <w:color w:val="000000"/>
          <w:sz w:val="28"/>
        </w:rPr>
        <w:t>м, мы должны соответственно (как и в инфинитивных конструкциях; см. выше, стр.</w:t>
      </w:r>
      <w:r>
        <w:rPr>
          <w:color w:val="000000"/>
          <w:sz w:val="28"/>
        </w:rPr>
        <w:t> </w:t>
      </w:r>
      <w:r w:rsidRPr="004236B3">
        <w:rPr>
          <w:color w:val="000000"/>
          <w:sz w:val="28"/>
        </w:rPr>
        <w:t xml:space="preserve">135) рассматривать как (смысловое) подлежащее весь нексус: так, например, в предложении Не </w:t>
      </w:r>
      <w:r w:rsidRPr="004236B3">
        <w:rPr>
          <w:color w:val="000000"/>
          <w:sz w:val="28"/>
          <w:lang w:val="en-US"/>
        </w:rPr>
        <w:t>was</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President</w:t>
      </w:r>
      <w:r w:rsidRPr="004236B3">
        <w:rPr>
          <w:color w:val="000000"/>
          <w:sz w:val="28"/>
        </w:rPr>
        <w:t xml:space="preserve"> </w:t>
      </w:r>
      <w:r>
        <w:rPr>
          <w:color w:val="000000"/>
          <w:sz w:val="28"/>
        </w:rPr>
        <w:t>«</w:t>
      </w:r>
      <w:r w:rsidRPr="004236B3">
        <w:rPr>
          <w:color w:val="000000"/>
          <w:sz w:val="28"/>
        </w:rPr>
        <w:t>Он был избран президентом</w:t>
      </w:r>
      <w:r>
        <w:rPr>
          <w:color w:val="000000"/>
          <w:sz w:val="28"/>
        </w:rPr>
        <w:t>»</w:t>
      </w:r>
      <w:r w:rsidRPr="004236B3">
        <w:rPr>
          <w:color w:val="000000"/>
          <w:sz w:val="28"/>
        </w:rPr>
        <w:t xml:space="preserve"> подлежащим будет </w:t>
      </w:r>
      <w:r w:rsidRPr="004236B3">
        <w:rPr>
          <w:color w:val="000000"/>
          <w:sz w:val="28"/>
          <w:lang w:val="en-US"/>
        </w:rPr>
        <w:t>he</w:t>
      </w:r>
      <w:r w:rsidRPr="004236B3">
        <w:rPr>
          <w:color w:val="000000"/>
          <w:sz w:val="28"/>
        </w:rPr>
        <w:t xml:space="preserve">… </w:t>
      </w:r>
      <w:r w:rsidRPr="004236B3">
        <w:rPr>
          <w:color w:val="000000"/>
          <w:sz w:val="28"/>
          <w:lang w:val="en-US"/>
        </w:rPr>
        <w:t>President</w:t>
      </w:r>
      <w:r w:rsidRPr="004236B3">
        <w:rPr>
          <w:color w:val="000000"/>
          <w:sz w:val="28"/>
        </w:rPr>
        <w:t xml:space="preserve">, хотя, конечно, лицо глагола находится в зависимости лишь от одной первичной части нексуса (ср. </w:t>
      </w:r>
      <w:r w:rsidRPr="004236B3">
        <w:rPr>
          <w:i/>
          <w:color w:val="000000"/>
          <w:sz w:val="28"/>
          <w:lang w:val="en-US"/>
        </w:rPr>
        <w:t>I</w:t>
      </w:r>
      <w:r w:rsidRPr="004236B3">
        <w:rPr>
          <w:color w:val="000000"/>
          <w:sz w:val="28"/>
        </w:rPr>
        <w:t xml:space="preserve"> </w:t>
      </w:r>
      <w:r w:rsidRPr="004236B3">
        <w:rPr>
          <w:i/>
          <w:color w:val="000000"/>
          <w:sz w:val="28"/>
          <w:lang w:val="en-US"/>
        </w:rPr>
        <w:t>am</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President</w:t>
      </w:r>
      <w:r w:rsidRPr="004236B3">
        <w:rPr>
          <w:color w:val="000000"/>
          <w:sz w:val="28"/>
        </w:rPr>
        <w:t xml:space="preserve">). В датском языке встречаются конструкции вроде </w:t>
      </w:r>
      <w:r w:rsidRPr="004236B3">
        <w:rPr>
          <w:color w:val="000000"/>
          <w:sz w:val="28"/>
          <w:lang w:val="en-US"/>
        </w:rPr>
        <w:t>Han</w:t>
      </w:r>
      <w:r w:rsidRPr="004236B3">
        <w:rPr>
          <w:color w:val="000000"/>
          <w:sz w:val="28"/>
        </w:rPr>
        <w:t xml:space="preserve"> </w:t>
      </w:r>
      <w:r w:rsidRPr="004236B3">
        <w:rPr>
          <w:color w:val="000000"/>
          <w:sz w:val="28"/>
          <w:lang w:val="en-US"/>
        </w:rPr>
        <w:t>blev</w:t>
      </w:r>
      <w:r w:rsidRPr="004236B3">
        <w:rPr>
          <w:color w:val="000000"/>
          <w:sz w:val="28"/>
        </w:rPr>
        <w:t xml:space="preserve"> </w:t>
      </w:r>
      <w:r w:rsidRPr="004236B3">
        <w:rPr>
          <w:color w:val="000000"/>
          <w:sz w:val="28"/>
          <w:lang w:val="en-US"/>
        </w:rPr>
        <w:t>drukket</w:t>
      </w:r>
      <w:r w:rsidRPr="004236B3">
        <w:rPr>
          <w:color w:val="000000"/>
          <w:sz w:val="28"/>
        </w:rPr>
        <w:t xml:space="preserve"> </w:t>
      </w:r>
      <w:r w:rsidRPr="004236B3">
        <w:rPr>
          <w:color w:val="000000"/>
          <w:sz w:val="28"/>
          <w:lang w:val="en-US"/>
        </w:rPr>
        <w:t>under</w:t>
      </w:r>
      <w:r w:rsidRPr="004236B3">
        <w:rPr>
          <w:color w:val="000000"/>
          <w:sz w:val="28"/>
        </w:rPr>
        <w:t xml:space="preserve"> </w:t>
      </w:r>
      <w:r w:rsidRPr="004236B3">
        <w:rPr>
          <w:color w:val="000000"/>
          <w:sz w:val="28"/>
          <w:lang w:val="en-US"/>
        </w:rPr>
        <w:t>bordet</w:t>
      </w:r>
      <w:r w:rsidRPr="004236B3">
        <w:rPr>
          <w:color w:val="000000"/>
          <w:sz w:val="28"/>
        </w:rPr>
        <w:t xml:space="preserve">; </w:t>
      </w:r>
      <w:r w:rsidRPr="004236B3">
        <w:rPr>
          <w:color w:val="000000"/>
          <w:sz w:val="28"/>
          <w:lang w:val="en-US"/>
        </w:rPr>
        <w:t>Pakken</w:t>
      </w:r>
      <w:r w:rsidRPr="004236B3">
        <w:rPr>
          <w:color w:val="000000"/>
          <w:sz w:val="28"/>
        </w:rPr>
        <w:t xml:space="preserve"> ш</w:t>
      </w:r>
      <w:r w:rsidRPr="004236B3">
        <w:rPr>
          <w:color w:val="000000"/>
          <w:sz w:val="28"/>
          <w:lang w:val="en-US"/>
        </w:rPr>
        <w:t>nskes</w:t>
      </w:r>
      <w:r w:rsidRPr="004236B3">
        <w:rPr>
          <w:color w:val="000000"/>
          <w:sz w:val="28"/>
        </w:rPr>
        <w:t xml:space="preserve"> (</w:t>
      </w:r>
      <w:r w:rsidRPr="004236B3">
        <w:rPr>
          <w:color w:val="000000"/>
          <w:sz w:val="28"/>
          <w:lang w:val="en-US"/>
        </w:rPr>
        <w:t>bedes</w:t>
      </w:r>
      <w:r w:rsidRPr="004236B3">
        <w:rPr>
          <w:color w:val="000000"/>
          <w:sz w:val="28"/>
        </w:rPr>
        <w:t xml:space="preserve">) </w:t>
      </w:r>
      <w:r w:rsidRPr="004236B3">
        <w:rPr>
          <w:color w:val="000000"/>
          <w:sz w:val="28"/>
          <w:lang w:val="en-US"/>
        </w:rPr>
        <w:t>bragt</w:t>
      </w:r>
      <w:r w:rsidRPr="004236B3">
        <w:rPr>
          <w:color w:val="000000"/>
          <w:sz w:val="28"/>
        </w:rPr>
        <w:t xml:space="preserve"> </w:t>
      </w:r>
      <w:r w:rsidRPr="004236B3">
        <w:rPr>
          <w:color w:val="000000"/>
          <w:sz w:val="28"/>
          <w:lang w:val="en-US"/>
        </w:rPr>
        <w:t>til</w:t>
      </w:r>
      <w:r w:rsidRPr="004236B3">
        <w:rPr>
          <w:color w:val="000000"/>
          <w:sz w:val="28"/>
        </w:rPr>
        <w:t xml:space="preserve"> </w:t>
      </w:r>
      <w:r w:rsidRPr="004236B3">
        <w:rPr>
          <w:color w:val="000000"/>
          <w:sz w:val="28"/>
          <w:lang w:val="en-US"/>
        </w:rPr>
        <w:t>mit</w:t>
      </w:r>
      <w:r w:rsidRPr="004236B3">
        <w:rPr>
          <w:color w:val="000000"/>
          <w:sz w:val="28"/>
        </w:rPr>
        <w:t xml:space="preserve"> </w:t>
      </w:r>
      <w:r w:rsidRPr="004236B3">
        <w:rPr>
          <w:color w:val="000000"/>
          <w:sz w:val="28"/>
          <w:lang w:val="en-US"/>
        </w:rPr>
        <w:t>kontor</w:t>
      </w:r>
      <w:r w:rsidRPr="004236B3">
        <w:rPr>
          <w:color w:val="000000"/>
          <w:sz w:val="28"/>
        </w:rPr>
        <w:t xml:space="preserve"> (последнее приблизительно соответствует англ. </w:t>
      </w:r>
      <w:r w:rsidRPr="004236B3">
        <w:rPr>
          <w:color w:val="000000"/>
          <w:sz w:val="28"/>
          <w:lang w:val="en-GB"/>
        </w:rPr>
        <w:t>the</w:t>
      </w:r>
      <w:r w:rsidRPr="004236B3">
        <w:rPr>
          <w:color w:val="000000"/>
          <w:sz w:val="28"/>
        </w:rPr>
        <w:t xml:space="preserve"> </w:t>
      </w:r>
      <w:r w:rsidRPr="004236B3">
        <w:rPr>
          <w:color w:val="000000"/>
          <w:sz w:val="28"/>
          <w:lang w:val="en-GB"/>
        </w:rPr>
        <w:t>parcel</w:t>
      </w:r>
      <w:r w:rsidRPr="004236B3">
        <w:rPr>
          <w:color w:val="000000"/>
          <w:sz w:val="28"/>
        </w:rPr>
        <w:t xml:space="preserve"> </w:t>
      </w:r>
      <w:r w:rsidRPr="004236B3">
        <w:rPr>
          <w:color w:val="000000"/>
          <w:sz w:val="28"/>
          <w:lang w:val="en-GB"/>
        </w:rPr>
        <w:t>is</w:t>
      </w:r>
      <w:r w:rsidRPr="004236B3">
        <w:rPr>
          <w:color w:val="000000"/>
          <w:sz w:val="28"/>
        </w:rPr>
        <w:t xml:space="preserve"> </w:t>
      </w:r>
      <w:r w:rsidRPr="004236B3">
        <w:rPr>
          <w:color w:val="000000"/>
          <w:sz w:val="28"/>
          <w:lang w:val="en-GB"/>
        </w:rPr>
        <w:t>wished</w:t>
      </w:r>
      <w:r w:rsidRPr="004236B3">
        <w:rPr>
          <w:color w:val="000000"/>
          <w:sz w:val="28"/>
        </w:rPr>
        <w:t xml:space="preserve"> [</w:t>
      </w:r>
      <w:r w:rsidRPr="004236B3">
        <w:rPr>
          <w:color w:val="000000"/>
          <w:sz w:val="28"/>
          <w:lang w:val="en-GB"/>
        </w:rPr>
        <w:t>asked</w:t>
      </w:r>
      <w:r w:rsidRPr="004236B3">
        <w:rPr>
          <w:color w:val="000000"/>
          <w:sz w:val="28"/>
        </w:rPr>
        <w:t xml:space="preserve">] </w:t>
      </w:r>
      <w:r w:rsidRPr="004236B3">
        <w:rPr>
          <w:color w:val="000000"/>
          <w:sz w:val="28"/>
          <w:lang w:val="en-GB"/>
        </w:rPr>
        <w:t>brought</w:t>
      </w:r>
      <w:r w:rsidRPr="004236B3">
        <w:rPr>
          <w:color w:val="000000"/>
          <w:sz w:val="28"/>
        </w:rPr>
        <w:t xml:space="preserve"> </w:t>
      </w:r>
      <w:r w:rsidRPr="004236B3">
        <w:rPr>
          <w:color w:val="000000"/>
          <w:sz w:val="28"/>
          <w:lang w:val="en-GB"/>
        </w:rPr>
        <w:t>to</w:t>
      </w:r>
      <w:r w:rsidRPr="004236B3">
        <w:rPr>
          <w:color w:val="000000"/>
          <w:sz w:val="28"/>
        </w:rPr>
        <w:t xml:space="preserve"> </w:t>
      </w:r>
      <w:r w:rsidRPr="004236B3">
        <w:rPr>
          <w:color w:val="000000"/>
          <w:sz w:val="28"/>
          <w:lang w:val="en-GB"/>
        </w:rPr>
        <w:t>my</w:t>
      </w:r>
      <w:r w:rsidRPr="004236B3">
        <w:rPr>
          <w:color w:val="000000"/>
          <w:sz w:val="28"/>
        </w:rPr>
        <w:t xml:space="preserve"> </w:t>
      </w:r>
      <w:r w:rsidRPr="004236B3">
        <w:rPr>
          <w:color w:val="000000"/>
          <w:sz w:val="28"/>
          <w:lang w:val="en-GB"/>
        </w:rPr>
        <w:t>office</w:t>
      </w:r>
      <w:r w:rsidRPr="004236B3">
        <w:rPr>
          <w:color w:val="000000"/>
          <w:sz w:val="28"/>
        </w:rPr>
        <w:t xml:space="preserve">); </w:t>
      </w:r>
      <w:r w:rsidRPr="004236B3">
        <w:rPr>
          <w:color w:val="000000"/>
          <w:sz w:val="28"/>
          <w:lang w:val="en-GB"/>
        </w:rPr>
        <w:t>cp</w:t>
      </w:r>
      <w:r w:rsidRPr="004236B3">
        <w:rPr>
          <w:color w:val="000000"/>
          <w:sz w:val="28"/>
        </w:rPr>
        <w:t xml:space="preserve">. др.-исл. </w:t>
      </w:r>
      <w:r w:rsidRPr="004236B3">
        <w:rPr>
          <w:color w:val="000000"/>
          <w:sz w:val="28"/>
          <w:lang w:val="en-US"/>
        </w:rPr>
        <w:t>at</w:t>
      </w:r>
      <w:r w:rsidRPr="004236B3">
        <w:rPr>
          <w:color w:val="000000"/>
          <w:sz w:val="28"/>
        </w:rPr>
        <w:t xml:space="preserve"> </w:t>
      </w:r>
      <w:r w:rsidRPr="004236B3">
        <w:rPr>
          <w:color w:val="000000"/>
          <w:sz w:val="28"/>
          <w:lang w:val="en-US"/>
        </w:rPr>
        <w:t>bi</w:t>
      </w:r>
      <w:r w:rsidRPr="004236B3">
        <w:rPr>
          <w:color w:val="000000"/>
          <w:sz w:val="28"/>
        </w:rPr>
        <w:t>р</w:t>
      </w:r>
      <w:r w:rsidRPr="004236B3">
        <w:rPr>
          <w:color w:val="000000"/>
          <w:sz w:val="28"/>
          <w:lang w:val="en-US"/>
        </w:rPr>
        <w:t>ja</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i/>
          <w:color w:val="000000"/>
          <w:sz w:val="28"/>
          <w:lang w:val="en-US"/>
        </w:rPr>
        <w:t>Baldr</w:t>
      </w:r>
      <w:r w:rsidRPr="004236B3">
        <w:rPr>
          <w:i/>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ri</w:t>
      </w:r>
      <w:r w:rsidRPr="004236B3">
        <w:rPr>
          <w:color w:val="000000"/>
          <w:sz w:val="28"/>
        </w:rPr>
        <w:t xml:space="preserve"> </w:t>
      </w:r>
      <w:r w:rsidRPr="004236B3">
        <w:rPr>
          <w:color w:val="000000"/>
          <w:sz w:val="28"/>
          <w:lang w:val="en-US"/>
        </w:rPr>
        <w:t>gr</w:t>
      </w:r>
      <w:r w:rsidRPr="004236B3">
        <w:rPr>
          <w:color w:val="000000"/>
          <w:sz w:val="28"/>
        </w:rPr>
        <w:t>б</w:t>
      </w:r>
      <w:r w:rsidRPr="004236B3">
        <w:rPr>
          <w:color w:val="000000"/>
          <w:sz w:val="28"/>
          <w:lang w:val="en-US"/>
        </w:rPr>
        <w:t>tinn</w:t>
      </w:r>
      <w:r w:rsidRPr="004236B3">
        <w:rPr>
          <w:color w:val="000000"/>
          <w:sz w:val="28"/>
        </w:rPr>
        <w:t xml:space="preserve"> </w:t>
      </w:r>
      <w:r w:rsidRPr="004236B3">
        <w:rPr>
          <w:i/>
          <w:color w:val="000000"/>
          <w:sz w:val="28"/>
        </w:rPr>
        <w:t>у</w:t>
      </w:r>
      <w:r w:rsidRPr="004236B3">
        <w:rPr>
          <w:i/>
          <w:color w:val="000000"/>
          <w:sz w:val="28"/>
          <w:lang w:val="en-US"/>
        </w:rPr>
        <w:t>r</w:t>
      </w:r>
      <w:r w:rsidRPr="004236B3">
        <w:rPr>
          <w:i/>
          <w:color w:val="000000"/>
          <w:sz w:val="28"/>
        </w:rPr>
        <w:t xml:space="preserve"> </w:t>
      </w:r>
      <w:r w:rsidRPr="004236B3">
        <w:rPr>
          <w:i/>
          <w:color w:val="000000"/>
          <w:sz w:val="28"/>
          <w:lang w:val="en-US"/>
        </w:rPr>
        <w:t>Helju</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ask</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Baldr</w:t>
      </w:r>
      <w:r w:rsidRPr="004236B3">
        <w:rPr>
          <w:color w:val="000000"/>
          <w:sz w:val="28"/>
        </w:rPr>
        <w:t xml:space="preserve"> </w:t>
      </w:r>
      <w:r w:rsidRPr="004236B3">
        <w:rPr>
          <w:color w:val="000000"/>
          <w:sz w:val="28"/>
          <w:lang w:val="en-US"/>
        </w:rPr>
        <w:t>should</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wept</w:t>
      </w:r>
      <w:r w:rsidRPr="004236B3">
        <w:rPr>
          <w:color w:val="000000"/>
          <w:sz w:val="28"/>
        </w:rPr>
        <w:t xml:space="preserve"> </w:t>
      </w:r>
      <w:r w:rsidRPr="004236B3">
        <w:rPr>
          <w:color w:val="000000"/>
          <w:sz w:val="28"/>
          <w:lang w:val="en-US"/>
        </w:rPr>
        <w:t>out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Hades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Аналогичные конструкции встречаются иногда с глаголами в действительном залоге, например в греческом языке: </w:t>
      </w:r>
      <w:r w:rsidRPr="004236B3">
        <w:rPr>
          <w:color w:val="000000"/>
          <w:sz w:val="28"/>
          <w:lang w:val="en-US"/>
        </w:rPr>
        <w:t>Allous</w:t>
      </w:r>
      <w:r w:rsidRPr="004236B3">
        <w:rPr>
          <w:color w:val="000000"/>
          <w:sz w:val="28"/>
        </w:rPr>
        <w:t xml:space="preserve"> </w:t>
      </w:r>
      <w:r w:rsidRPr="004236B3">
        <w:rPr>
          <w:color w:val="000000"/>
          <w:sz w:val="28"/>
          <w:lang w:val="en-US"/>
        </w:rPr>
        <w:t>men</w:t>
      </w:r>
      <w:r w:rsidRPr="004236B3">
        <w:rPr>
          <w:color w:val="000000"/>
          <w:sz w:val="28"/>
        </w:rPr>
        <w:t xml:space="preserve"> </w:t>
      </w:r>
      <w:r w:rsidRPr="004236B3">
        <w:rPr>
          <w:color w:val="000000"/>
          <w:sz w:val="28"/>
          <w:lang w:val="en-US"/>
        </w:rPr>
        <w:t>pantas</w:t>
      </w:r>
      <w:r w:rsidRPr="004236B3">
        <w:rPr>
          <w:color w:val="000000"/>
          <w:sz w:val="28"/>
        </w:rPr>
        <w:t xml:space="preserve"> </w:t>
      </w:r>
      <w:r w:rsidRPr="004236B3">
        <w:rPr>
          <w:color w:val="000000"/>
          <w:sz w:val="28"/>
          <w:lang w:val="en-US"/>
        </w:rPr>
        <w:t>elanthane</w:t>
      </w:r>
      <w:r w:rsidRPr="004236B3">
        <w:rPr>
          <w:color w:val="000000"/>
          <w:sz w:val="28"/>
        </w:rPr>
        <w:t xml:space="preserve"> </w:t>
      </w:r>
      <w:r w:rsidRPr="004236B3">
        <w:rPr>
          <w:color w:val="000000"/>
          <w:sz w:val="28"/>
          <w:lang w:val="en-US"/>
        </w:rPr>
        <w:t>dakrua</w:t>
      </w:r>
      <w:r w:rsidRPr="004236B3">
        <w:rPr>
          <w:color w:val="000000"/>
          <w:sz w:val="28"/>
        </w:rPr>
        <w:t xml:space="preserve"> </w:t>
      </w:r>
      <w:r w:rsidRPr="004236B3">
        <w:rPr>
          <w:color w:val="000000"/>
          <w:sz w:val="28"/>
          <w:lang w:val="en-US"/>
        </w:rPr>
        <w:t>leib</w:t>
      </w:r>
      <w:r w:rsidRPr="004236B3">
        <w:rPr>
          <w:color w:val="000000"/>
          <w:sz w:val="28"/>
        </w:rPr>
        <w:t>ō</w:t>
      </w:r>
      <w:r w:rsidRPr="004236B3">
        <w:rPr>
          <w:color w:val="000000"/>
          <w:sz w:val="28"/>
          <w:lang w:val="en-US"/>
        </w:rPr>
        <w:t>n</w:t>
      </w:r>
      <w:r w:rsidRPr="004236B3">
        <w:rPr>
          <w:color w:val="000000"/>
          <w:sz w:val="28"/>
        </w:rPr>
        <w:t xml:space="preserve"> </w:t>
      </w:r>
      <w:r>
        <w:rPr>
          <w:color w:val="000000"/>
          <w:sz w:val="28"/>
        </w:rPr>
        <w:t>–</w:t>
      </w:r>
      <w:r w:rsidRPr="004236B3">
        <w:rPr>
          <w:color w:val="000000"/>
          <w:sz w:val="28"/>
        </w:rPr>
        <w:t xml:space="preserve"> букв. </w:t>
      </w:r>
      <w:r>
        <w:rPr>
          <w:color w:val="000000"/>
          <w:sz w:val="28"/>
        </w:rPr>
        <w:t>«</w:t>
      </w:r>
      <w:r w:rsidRPr="004236B3">
        <w:rPr>
          <w:color w:val="000000"/>
          <w:sz w:val="28"/>
        </w:rPr>
        <w:t>От остальных всех он скрывался слезы проливающий</w:t>
      </w:r>
      <w:r>
        <w:rPr>
          <w:color w:val="000000"/>
          <w:sz w:val="28"/>
        </w:rPr>
        <w:t>»</w:t>
      </w:r>
      <w:r w:rsidRPr="004236B3">
        <w:rPr>
          <w:color w:val="000000"/>
          <w:sz w:val="28"/>
        </w:rPr>
        <w:t xml:space="preserve"> (</w:t>
      </w:r>
      <w:r>
        <w:rPr>
          <w:color w:val="000000"/>
          <w:sz w:val="28"/>
        </w:rPr>
        <w:t>«</w:t>
      </w:r>
      <w:r w:rsidRPr="004236B3">
        <w:rPr>
          <w:color w:val="000000"/>
          <w:sz w:val="28"/>
        </w:rPr>
        <w:t>Одиссея</w:t>
      </w:r>
      <w:r>
        <w:rPr>
          <w:color w:val="000000"/>
          <w:sz w:val="28"/>
        </w:rPr>
        <w:t>»</w:t>
      </w:r>
      <w:r w:rsidRPr="004236B3">
        <w:rPr>
          <w:color w:val="000000"/>
          <w:sz w:val="28"/>
        </w:rPr>
        <w:t xml:space="preserve">, 8.532); </w:t>
      </w:r>
      <w:r w:rsidRPr="004236B3">
        <w:rPr>
          <w:color w:val="000000"/>
          <w:sz w:val="28"/>
          <w:lang w:val="en-US"/>
        </w:rPr>
        <w:t>h</w:t>
      </w:r>
      <w:r w:rsidRPr="004236B3">
        <w:rPr>
          <w:color w:val="000000"/>
          <w:sz w:val="28"/>
        </w:rPr>
        <w:t>ō</w:t>
      </w:r>
      <w:r w:rsidRPr="004236B3">
        <w:rPr>
          <w:color w:val="000000"/>
          <w:sz w:val="28"/>
          <w:lang w:val="en-US"/>
        </w:rPr>
        <w:t>s</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epausato</w:t>
      </w:r>
      <w:r w:rsidRPr="004236B3">
        <w:rPr>
          <w:color w:val="000000"/>
          <w:sz w:val="28"/>
        </w:rPr>
        <w:t xml:space="preserve"> </w:t>
      </w:r>
      <w:r w:rsidRPr="004236B3">
        <w:rPr>
          <w:color w:val="000000"/>
          <w:sz w:val="28"/>
          <w:lang w:val="en-US"/>
        </w:rPr>
        <w:t>lal</w:t>
      </w:r>
      <w:r w:rsidRPr="004236B3">
        <w:rPr>
          <w:color w:val="000000"/>
          <w:sz w:val="28"/>
        </w:rPr>
        <w:t>ō</w:t>
      </w:r>
      <w:r w:rsidRPr="004236B3">
        <w:rPr>
          <w:color w:val="000000"/>
          <w:sz w:val="28"/>
          <w:lang w:val="en-US"/>
        </w:rPr>
        <w:t>n</w:t>
      </w:r>
      <w:r w:rsidRPr="004236B3">
        <w:rPr>
          <w:color w:val="000000"/>
          <w:sz w:val="28"/>
        </w:rPr>
        <w:t xml:space="preserve"> </w:t>
      </w:r>
      <w:r>
        <w:rPr>
          <w:color w:val="000000"/>
          <w:sz w:val="28"/>
        </w:rPr>
        <w:t>«</w:t>
      </w:r>
      <w:r w:rsidRPr="004236B3">
        <w:rPr>
          <w:color w:val="000000"/>
          <w:sz w:val="28"/>
        </w:rPr>
        <w:t>когда же перестал говорить</w:t>
      </w:r>
      <w:r>
        <w:rPr>
          <w:color w:val="000000"/>
          <w:sz w:val="28"/>
        </w:rPr>
        <w:t>»</w:t>
      </w:r>
      <w:r w:rsidRPr="004236B3">
        <w:rPr>
          <w:color w:val="000000"/>
          <w:sz w:val="28"/>
        </w:rPr>
        <w:t xml:space="preserve"> (Лука, </w:t>
      </w:r>
      <w:r w:rsidRPr="004236B3">
        <w:rPr>
          <w:color w:val="000000"/>
          <w:sz w:val="28"/>
          <w:lang w:val="en-US"/>
        </w:rPr>
        <w:t>V</w:t>
      </w:r>
      <w:r w:rsidRPr="004236B3">
        <w:rPr>
          <w:color w:val="000000"/>
          <w:sz w:val="28"/>
        </w:rPr>
        <w:t xml:space="preserve">.4; английский перевод </w:t>
      </w:r>
      <w:r>
        <w:rPr>
          <w:color w:val="000000"/>
          <w:sz w:val="28"/>
        </w:rPr>
        <w:t>–</w:t>
      </w:r>
      <w:r w:rsidRPr="004236B3">
        <w:rPr>
          <w:color w:val="000000"/>
          <w:sz w:val="28"/>
        </w:rPr>
        <w:t xml:space="preserve"> </w:t>
      </w:r>
      <w:r w:rsidRPr="004236B3">
        <w:rPr>
          <w:color w:val="000000"/>
          <w:sz w:val="28"/>
          <w:lang w:val="en-US"/>
        </w:rPr>
        <w:t>when</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left</w:t>
      </w:r>
      <w:r w:rsidRPr="004236B3">
        <w:rPr>
          <w:color w:val="000000"/>
          <w:sz w:val="28"/>
        </w:rPr>
        <w:t xml:space="preserve"> </w:t>
      </w:r>
      <w:r w:rsidRPr="004236B3">
        <w:rPr>
          <w:color w:val="000000"/>
          <w:sz w:val="28"/>
          <w:lang w:val="en-US"/>
        </w:rPr>
        <w:t>off</w:t>
      </w:r>
      <w:r w:rsidRPr="004236B3">
        <w:rPr>
          <w:color w:val="000000"/>
          <w:sz w:val="28"/>
        </w:rPr>
        <w:t xml:space="preserve"> </w:t>
      </w:r>
      <w:r w:rsidRPr="004236B3">
        <w:rPr>
          <w:color w:val="000000"/>
          <w:sz w:val="28"/>
          <w:lang w:val="en-US"/>
        </w:rPr>
        <w:t>speaking</w:t>
      </w:r>
      <w:r w:rsidRPr="004236B3">
        <w:rPr>
          <w:color w:val="000000"/>
          <w:sz w:val="28"/>
        </w:rPr>
        <w:t xml:space="preserve"> </w:t>
      </w:r>
      <w:r>
        <w:rPr>
          <w:color w:val="000000"/>
          <w:sz w:val="28"/>
        </w:rPr>
        <w:t>–</w:t>
      </w:r>
      <w:r w:rsidRPr="004236B3">
        <w:rPr>
          <w:color w:val="000000"/>
          <w:sz w:val="28"/>
        </w:rPr>
        <w:t xml:space="preserve"> только по видимости соответствует греческому тексту, так как </w:t>
      </w:r>
      <w:r w:rsidRPr="004236B3">
        <w:rPr>
          <w:color w:val="000000"/>
          <w:sz w:val="28"/>
          <w:lang w:val="en-US"/>
        </w:rPr>
        <w:t>speaking</w:t>
      </w:r>
      <w:r w:rsidRPr="004236B3">
        <w:rPr>
          <w:color w:val="000000"/>
          <w:sz w:val="28"/>
        </w:rPr>
        <w:t xml:space="preserve"> </w:t>
      </w:r>
      <w:r>
        <w:rPr>
          <w:color w:val="000000"/>
          <w:sz w:val="28"/>
        </w:rPr>
        <w:t>–</w:t>
      </w:r>
      <w:r w:rsidRPr="004236B3">
        <w:rPr>
          <w:color w:val="000000"/>
          <w:sz w:val="28"/>
        </w:rPr>
        <w:t xml:space="preserve"> отглагольное существительное в функции дополнения к </w:t>
      </w:r>
      <w:r w:rsidRPr="004236B3">
        <w:rPr>
          <w:color w:val="000000"/>
          <w:sz w:val="28"/>
          <w:lang w:val="en-US"/>
        </w:rPr>
        <w:t>left</w:t>
      </w:r>
      <w:r w:rsidRPr="004236B3">
        <w:rPr>
          <w:color w:val="000000"/>
          <w:sz w:val="28"/>
        </w:rPr>
        <w:t xml:space="preserve">, а не причастие в именительном падеже, как </w:t>
      </w:r>
      <w:r w:rsidRPr="004236B3">
        <w:rPr>
          <w:color w:val="000000"/>
          <w:sz w:val="28"/>
          <w:lang w:val="en-US"/>
        </w:rPr>
        <w:t>lal</w:t>
      </w:r>
      <w:r w:rsidRPr="004236B3">
        <w:rPr>
          <w:color w:val="000000"/>
          <w:sz w:val="28"/>
        </w:rPr>
        <w:t>ō</w:t>
      </w:r>
      <w:r w:rsidRPr="004236B3">
        <w:rPr>
          <w:color w:val="000000"/>
          <w:sz w:val="28"/>
          <w:lang w:val="en-US"/>
        </w:rPr>
        <w:t>n</w:t>
      </w:r>
      <w:r w:rsidRPr="004236B3">
        <w:rPr>
          <w:color w:val="000000"/>
          <w:sz w:val="28"/>
        </w:rPr>
        <w:t>)</w:t>
      </w:r>
      <w:r w:rsidRPr="004236B3">
        <w:rPr>
          <w:color w:val="000000"/>
          <w:sz w:val="28"/>
          <w:vertAlign w:val="superscript"/>
        </w:rPr>
        <w:footnoteReference w:id="56"/>
      </w:r>
      <w:r w:rsidRPr="004236B3">
        <w:rPr>
          <w:color w:val="000000"/>
          <w:sz w:val="28"/>
        </w:rPr>
        <w:t>.</w:t>
      </w:r>
    </w:p>
    <w:p w:rsidR="004236B3" w:rsidRPr="004236B3" w:rsidRDefault="004236B3" w:rsidP="004236B3">
      <w:pPr>
        <w:spacing w:after="0" w:line="360" w:lineRule="auto"/>
        <w:ind w:firstLine="709"/>
        <w:rPr>
          <w:i/>
          <w:color w:val="000000"/>
          <w:sz w:val="28"/>
          <w:lang w:val="en-US"/>
        </w:rPr>
      </w:pPr>
      <w:r w:rsidRPr="004236B3">
        <w:rPr>
          <w:color w:val="000000"/>
          <w:sz w:val="28"/>
        </w:rPr>
        <w:t xml:space="preserve">Нексус может быть дополнением к предлогу. В английском языке это бывает особенно часто с предлогом </w:t>
      </w:r>
      <w:r w:rsidRPr="004236B3">
        <w:rPr>
          <w:color w:val="000000"/>
          <w:sz w:val="28"/>
          <w:lang w:val="en-US"/>
        </w:rPr>
        <w:t>with</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sat</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work</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schoolroom</w:t>
      </w:r>
      <w:r w:rsidRPr="004236B3">
        <w:rPr>
          <w:color w:val="000000"/>
          <w:sz w:val="28"/>
        </w:rPr>
        <w:t xml:space="preserve"> </w:t>
      </w:r>
      <w:r w:rsidRPr="004236B3">
        <w:rPr>
          <w:i/>
          <w:color w:val="000000"/>
          <w:sz w:val="28"/>
          <w:lang w:val="en-US"/>
        </w:rPr>
        <w:t>with</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window</w:t>
      </w:r>
      <w:r w:rsidRPr="004236B3">
        <w:rPr>
          <w:i/>
          <w:color w:val="000000"/>
          <w:sz w:val="28"/>
        </w:rPr>
        <w:t xml:space="preserve"> </w:t>
      </w:r>
      <w:r w:rsidRPr="004236B3">
        <w:rPr>
          <w:i/>
          <w:color w:val="000000"/>
          <w:sz w:val="28"/>
          <w:lang w:val="en-US"/>
        </w:rPr>
        <w:t>open</w:t>
      </w:r>
      <w:r w:rsidRPr="004236B3">
        <w:rPr>
          <w:color w:val="000000"/>
          <w:sz w:val="28"/>
        </w:rPr>
        <w:t xml:space="preserve"> </w:t>
      </w:r>
      <w:r>
        <w:rPr>
          <w:color w:val="000000"/>
          <w:sz w:val="28"/>
        </w:rPr>
        <w:t>«</w:t>
      </w:r>
      <w:r w:rsidRPr="004236B3">
        <w:rPr>
          <w:color w:val="000000"/>
          <w:sz w:val="28"/>
        </w:rPr>
        <w:t xml:space="preserve">Я сидел за работой в классе </w:t>
      </w:r>
      <w:r w:rsidRPr="004236B3">
        <w:rPr>
          <w:i/>
          <w:color w:val="000000"/>
          <w:sz w:val="28"/>
        </w:rPr>
        <w:t>с открытым окном</w:t>
      </w:r>
      <w:r>
        <w:rPr>
          <w:color w:val="000000"/>
          <w:sz w:val="28"/>
        </w:rPr>
        <w:t>»</w:t>
      </w:r>
      <w:r w:rsidRPr="004236B3">
        <w:rPr>
          <w:color w:val="000000"/>
          <w:sz w:val="28"/>
        </w:rPr>
        <w:t xml:space="preserve"> (отличается от: </w:t>
      </w:r>
      <w:r w:rsidRPr="004236B3">
        <w:rPr>
          <w:color w:val="000000"/>
          <w:sz w:val="28"/>
          <w:lang w:val="en-US"/>
        </w:rPr>
        <w:t>near</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open</w:t>
      </w:r>
      <w:r w:rsidRPr="004236B3">
        <w:rPr>
          <w:color w:val="000000"/>
          <w:sz w:val="28"/>
        </w:rPr>
        <w:t xml:space="preserve"> </w:t>
      </w:r>
      <w:r w:rsidRPr="004236B3">
        <w:rPr>
          <w:color w:val="000000"/>
          <w:sz w:val="28"/>
          <w:lang w:val="en-US"/>
        </w:rPr>
        <w:t>window</w:t>
      </w:r>
      <w:r w:rsidRPr="004236B3">
        <w:rPr>
          <w:color w:val="000000"/>
          <w:sz w:val="28"/>
        </w:rPr>
        <w:t xml:space="preserve"> </w:t>
      </w:r>
      <w:r>
        <w:rPr>
          <w:color w:val="000000"/>
          <w:sz w:val="28"/>
        </w:rPr>
        <w:t>«</w:t>
      </w:r>
      <w:r w:rsidRPr="004236B3">
        <w:rPr>
          <w:color w:val="000000"/>
          <w:sz w:val="28"/>
        </w:rPr>
        <w:t>у открытого окна</w:t>
      </w:r>
      <w:r>
        <w:rPr>
          <w:color w:val="000000"/>
          <w:sz w:val="28"/>
        </w:rPr>
        <w:t>»</w:t>
      </w:r>
      <w:r w:rsidRPr="004236B3">
        <w:rPr>
          <w:color w:val="000000"/>
          <w:sz w:val="28"/>
        </w:rPr>
        <w:t xml:space="preserve">); ср. также: </w:t>
      </w:r>
      <w:r w:rsidRPr="004236B3">
        <w:rPr>
          <w:color w:val="000000"/>
          <w:sz w:val="28"/>
          <w:lang w:val="en-US"/>
        </w:rPr>
        <w:t>You</w:t>
      </w:r>
      <w:r w:rsidRPr="004236B3">
        <w:rPr>
          <w:color w:val="000000"/>
          <w:sz w:val="28"/>
        </w:rPr>
        <w:t xml:space="preserve"> </w:t>
      </w:r>
      <w:r w:rsidRPr="004236B3">
        <w:rPr>
          <w:color w:val="000000"/>
          <w:sz w:val="28"/>
          <w:lang w:val="en-US"/>
        </w:rPr>
        <w:t>sneak</w:t>
      </w:r>
      <w:r w:rsidRPr="004236B3">
        <w:rPr>
          <w:color w:val="000000"/>
          <w:sz w:val="28"/>
        </w:rPr>
        <w:t xml:space="preserve"> </w:t>
      </w:r>
      <w:r w:rsidRPr="004236B3">
        <w:rPr>
          <w:color w:val="000000"/>
          <w:sz w:val="28"/>
          <w:lang w:val="en-US"/>
        </w:rPr>
        <w:t>back</w:t>
      </w:r>
      <w:r w:rsidRPr="004236B3">
        <w:rPr>
          <w:color w:val="000000"/>
          <w:sz w:val="28"/>
        </w:rPr>
        <w:t xml:space="preserve"> </w:t>
      </w:r>
      <w:r w:rsidRPr="004236B3">
        <w:rPr>
          <w:i/>
          <w:color w:val="000000"/>
          <w:sz w:val="28"/>
          <w:lang w:val="en-US"/>
        </w:rPr>
        <w:t>with</w:t>
      </w:r>
      <w:r w:rsidRPr="004236B3">
        <w:rPr>
          <w:i/>
          <w:color w:val="000000"/>
          <w:sz w:val="28"/>
        </w:rPr>
        <w:t xml:space="preserve"> </w:t>
      </w:r>
      <w:r w:rsidRPr="004236B3">
        <w:rPr>
          <w:i/>
          <w:color w:val="000000"/>
          <w:sz w:val="28"/>
          <w:lang w:val="en-US"/>
        </w:rPr>
        <w:t>her</w:t>
      </w:r>
      <w:r w:rsidRPr="004236B3">
        <w:rPr>
          <w:i/>
          <w:color w:val="000000"/>
          <w:sz w:val="28"/>
        </w:rPr>
        <w:t xml:space="preserve"> </w:t>
      </w:r>
      <w:r w:rsidRPr="004236B3">
        <w:rPr>
          <w:i/>
          <w:color w:val="000000"/>
          <w:sz w:val="28"/>
          <w:lang w:val="en-US"/>
        </w:rPr>
        <w:t>kisses</w:t>
      </w:r>
      <w:r w:rsidRPr="004236B3">
        <w:rPr>
          <w:i/>
          <w:color w:val="000000"/>
          <w:sz w:val="28"/>
        </w:rPr>
        <w:t xml:space="preserve"> </w:t>
      </w:r>
      <w:r w:rsidRPr="004236B3">
        <w:rPr>
          <w:i/>
          <w:color w:val="000000"/>
          <w:sz w:val="28"/>
          <w:lang w:val="en-US"/>
        </w:rPr>
        <w:t>hot</w:t>
      </w:r>
      <w:r w:rsidRPr="004236B3">
        <w:rPr>
          <w:i/>
          <w:color w:val="000000"/>
          <w:sz w:val="28"/>
        </w:rPr>
        <w:t xml:space="preserve"> </w:t>
      </w:r>
      <w:r w:rsidRPr="004236B3">
        <w:rPr>
          <w:i/>
          <w:color w:val="000000"/>
          <w:sz w:val="28"/>
          <w:lang w:val="en-US"/>
        </w:rPr>
        <w:t>on</w:t>
      </w:r>
      <w:r w:rsidRPr="004236B3">
        <w:rPr>
          <w:i/>
          <w:color w:val="000000"/>
          <w:sz w:val="28"/>
        </w:rPr>
        <w:t xml:space="preserve"> </w:t>
      </w:r>
      <w:r w:rsidRPr="004236B3">
        <w:rPr>
          <w:i/>
          <w:color w:val="000000"/>
          <w:sz w:val="28"/>
          <w:lang w:val="en-US"/>
        </w:rPr>
        <w:t>your</w:t>
      </w:r>
      <w:r w:rsidRPr="004236B3">
        <w:rPr>
          <w:i/>
          <w:color w:val="000000"/>
          <w:sz w:val="28"/>
        </w:rPr>
        <w:t xml:space="preserve"> </w:t>
      </w:r>
      <w:r w:rsidRPr="004236B3">
        <w:rPr>
          <w:i/>
          <w:color w:val="000000"/>
          <w:sz w:val="28"/>
          <w:lang w:val="en-US"/>
        </w:rPr>
        <w:t>lips</w:t>
      </w:r>
      <w:r w:rsidRPr="004236B3">
        <w:rPr>
          <w:color w:val="000000"/>
          <w:sz w:val="28"/>
        </w:rPr>
        <w:t xml:space="preserve"> (Киплинг); </w:t>
      </w:r>
      <w:r w:rsidRPr="004236B3">
        <w:rPr>
          <w:color w:val="000000"/>
          <w:sz w:val="28"/>
          <w:lang w:val="en-US"/>
        </w:rPr>
        <w:t>He</w:t>
      </w:r>
      <w:r w:rsidRPr="004236B3">
        <w:rPr>
          <w:color w:val="000000"/>
          <w:sz w:val="28"/>
        </w:rPr>
        <w:t xml:space="preserve"> </w:t>
      </w:r>
      <w:r w:rsidRPr="004236B3">
        <w:rPr>
          <w:color w:val="000000"/>
          <w:sz w:val="28"/>
          <w:lang w:val="en-US"/>
        </w:rPr>
        <w:t>fell</w:t>
      </w:r>
      <w:r w:rsidRPr="004236B3">
        <w:rPr>
          <w:color w:val="000000"/>
          <w:sz w:val="28"/>
        </w:rPr>
        <w:t xml:space="preserve"> </w:t>
      </w:r>
      <w:r w:rsidRPr="004236B3">
        <w:rPr>
          <w:color w:val="000000"/>
          <w:sz w:val="28"/>
          <w:lang w:val="en-US"/>
        </w:rPr>
        <w:t>asleep</w:t>
      </w:r>
      <w:r w:rsidRPr="004236B3">
        <w:rPr>
          <w:color w:val="000000"/>
          <w:sz w:val="28"/>
        </w:rPr>
        <w:t xml:space="preserve"> </w:t>
      </w:r>
      <w:r w:rsidRPr="004236B3">
        <w:rPr>
          <w:i/>
          <w:color w:val="000000"/>
          <w:sz w:val="28"/>
          <w:lang w:val="en-US"/>
        </w:rPr>
        <w:t>with</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candle</w:t>
      </w:r>
      <w:r w:rsidRPr="004236B3">
        <w:rPr>
          <w:i/>
          <w:color w:val="000000"/>
          <w:sz w:val="28"/>
        </w:rPr>
        <w:t xml:space="preserve"> </w:t>
      </w:r>
      <w:r w:rsidRPr="004236B3">
        <w:rPr>
          <w:i/>
          <w:color w:val="000000"/>
          <w:sz w:val="28"/>
          <w:lang w:val="en-US"/>
        </w:rPr>
        <w:t>lit</w:t>
      </w:r>
      <w:r w:rsidRPr="004236B3">
        <w:rPr>
          <w:i/>
          <w:color w:val="000000"/>
          <w:sz w:val="28"/>
        </w:rPr>
        <w:t>.</w:t>
      </w:r>
      <w:r w:rsidRPr="004236B3">
        <w:rPr>
          <w:color w:val="000000"/>
          <w:sz w:val="28"/>
        </w:rPr>
        <w:t xml:space="preserve"> </w:t>
      </w:r>
      <w:r w:rsidRPr="004236B3">
        <w:rPr>
          <w:color w:val="000000"/>
          <w:sz w:val="28"/>
          <w:lang w:val="en-US"/>
        </w:rPr>
        <w:t xml:space="preserve">Let him dye, </w:t>
      </w:r>
      <w:r w:rsidRPr="004236B3">
        <w:rPr>
          <w:i/>
          <w:color w:val="000000"/>
          <w:sz w:val="28"/>
          <w:lang w:val="en-US"/>
        </w:rPr>
        <w:t>With euery ioynt a wound</w:t>
      </w:r>
      <w:r w:rsidRPr="004236B3">
        <w:rPr>
          <w:color w:val="000000"/>
          <w:sz w:val="28"/>
          <w:lang w:val="en-US"/>
        </w:rPr>
        <w:t xml:space="preserve"> (</w:t>
      </w:r>
      <w:r w:rsidRPr="004236B3">
        <w:rPr>
          <w:color w:val="000000"/>
          <w:sz w:val="28"/>
        </w:rPr>
        <w:t>Шекспир</w:t>
      </w:r>
      <w:r w:rsidRPr="004236B3">
        <w:rPr>
          <w:color w:val="000000"/>
          <w:sz w:val="28"/>
          <w:lang w:val="en-US"/>
        </w:rPr>
        <w:t xml:space="preserve">); He kept standing </w:t>
      </w:r>
      <w:r w:rsidRPr="004236B3">
        <w:rPr>
          <w:i/>
          <w:color w:val="000000"/>
          <w:sz w:val="28"/>
          <w:lang w:val="en-US"/>
        </w:rPr>
        <w:t>with his hat on.</w:t>
      </w:r>
      <w:r w:rsidRPr="004236B3">
        <w:rPr>
          <w:color w:val="000000"/>
          <w:sz w:val="28"/>
          <w:lang w:val="en-US"/>
        </w:rPr>
        <w:t xml:space="preserve"> </w:t>
      </w:r>
      <w:r w:rsidRPr="004236B3">
        <w:rPr>
          <w:color w:val="000000"/>
          <w:sz w:val="28"/>
        </w:rPr>
        <w:t xml:space="preserve">Характер конструкции и специфическое значение </w:t>
      </w:r>
      <w:r w:rsidRPr="004236B3">
        <w:rPr>
          <w:color w:val="000000"/>
          <w:sz w:val="28"/>
          <w:lang w:val="en-US"/>
        </w:rPr>
        <w:t>with</w:t>
      </w:r>
      <w:r w:rsidRPr="004236B3">
        <w:rPr>
          <w:color w:val="000000"/>
          <w:sz w:val="28"/>
        </w:rPr>
        <w:t xml:space="preserve"> (отличное от его значения в предложении Не </w:t>
      </w:r>
      <w:r w:rsidRPr="004236B3">
        <w:rPr>
          <w:color w:val="000000"/>
          <w:sz w:val="28"/>
          <w:lang w:val="en-US"/>
        </w:rPr>
        <w:t>stood</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brother</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steps</w:t>
      </w:r>
      <w:r w:rsidRPr="004236B3">
        <w:rPr>
          <w:color w:val="000000"/>
          <w:sz w:val="28"/>
        </w:rPr>
        <w:t xml:space="preserve"> </w:t>
      </w:r>
      <w:r>
        <w:rPr>
          <w:color w:val="000000"/>
          <w:sz w:val="28"/>
        </w:rPr>
        <w:t>«</w:t>
      </w:r>
      <w:r w:rsidRPr="004236B3">
        <w:rPr>
          <w:color w:val="000000"/>
          <w:sz w:val="28"/>
        </w:rPr>
        <w:t>Он стоял со своим братом на ступеньках</w:t>
      </w:r>
      <w:r>
        <w:rPr>
          <w:color w:val="000000"/>
          <w:sz w:val="28"/>
        </w:rPr>
        <w:t>»</w:t>
      </w:r>
      <w:r w:rsidRPr="004236B3">
        <w:rPr>
          <w:color w:val="000000"/>
          <w:sz w:val="28"/>
        </w:rPr>
        <w:t xml:space="preserve">) становятся особенно ясными, когда аднекс нейтрализует обычное значение </w:t>
      </w:r>
      <w:r w:rsidRPr="004236B3">
        <w:rPr>
          <w:color w:val="000000"/>
          <w:sz w:val="28"/>
          <w:lang w:val="en-US"/>
        </w:rPr>
        <w:t>with</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both</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us</w:t>
      </w:r>
      <w:r w:rsidRPr="004236B3">
        <w:rPr>
          <w:color w:val="000000"/>
          <w:sz w:val="28"/>
        </w:rPr>
        <w:t xml:space="preserve"> </w:t>
      </w:r>
      <w:r w:rsidRPr="004236B3">
        <w:rPr>
          <w:color w:val="000000"/>
          <w:sz w:val="28"/>
          <w:lang w:val="en-US"/>
        </w:rPr>
        <w:t>absent</w:t>
      </w:r>
      <w:r w:rsidRPr="004236B3">
        <w:rPr>
          <w:color w:val="000000"/>
          <w:sz w:val="28"/>
        </w:rPr>
        <w:t xml:space="preserve"> букв. </w:t>
      </w:r>
      <w:r w:rsidRPr="004236B3">
        <w:rPr>
          <w:color w:val="000000"/>
          <w:sz w:val="28"/>
          <w:lang w:val="en-US"/>
        </w:rPr>
        <w:t>«</w:t>
      </w:r>
      <w:r w:rsidRPr="004236B3">
        <w:rPr>
          <w:color w:val="000000"/>
          <w:sz w:val="28"/>
        </w:rPr>
        <w:t>с</w:t>
      </w:r>
      <w:r w:rsidRPr="004236B3">
        <w:rPr>
          <w:color w:val="000000"/>
          <w:sz w:val="28"/>
          <w:lang w:val="en-US"/>
        </w:rPr>
        <w:t xml:space="preserve"> </w:t>
      </w:r>
      <w:r w:rsidRPr="004236B3">
        <w:rPr>
          <w:color w:val="000000"/>
          <w:sz w:val="28"/>
        </w:rPr>
        <w:t>обоими</w:t>
      </w:r>
      <w:r w:rsidRPr="004236B3">
        <w:rPr>
          <w:color w:val="000000"/>
          <w:sz w:val="28"/>
          <w:lang w:val="en-US"/>
        </w:rPr>
        <w:t xml:space="preserve"> </w:t>
      </w:r>
      <w:r w:rsidRPr="004236B3">
        <w:rPr>
          <w:color w:val="000000"/>
          <w:sz w:val="28"/>
        </w:rPr>
        <w:t>нами</w:t>
      </w:r>
      <w:r w:rsidRPr="004236B3">
        <w:rPr>
          <w:color w:val="000000"/>
          <w:sz w:val="28"/>
          <w:lang w:val="en-US"/>
        </w:rPr>
        <w:t xml:space="preserve"> </w:t>
      </w:r>
      <w:r w:rsidRPr="004236B3">
        <w:rPr>
          <w:color w:val="000000"/>
          <w:sz w:val="28"/>
        </w:rPr>
        <w:t>отсутствующими</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Wailed the little Chartist, </w:t>
      </w:r>
      <w:r w:rsidRPr="004236B3">
        <w:rPr>
          <w:i/>
          <w:color w:val="000000"/>
          <w:sz w:val="28"/>
          <w:lang w:val="en-US"/>
        </w:rPr>
        <w:t>with nerve utterly gone</w:t>
      </w:r>
      <w:r w:rsidRPr="004236B3">
        <w:rPr>
          <w:color w:val="000000"/>
          <w:sz w:val="28"/>
          <w:lang w:val="en-US"/>
        </w:rPr>
        <w:t xml:space="preserve">; I hope I’m not the same now, </w:t>
      </w:r>
      <w:r w:rsidRPr="004236B3">
        <w:rPr>
          <w:i/>
          <w:color w:val="000000"/>
          <w:sz w:val="28"/>
          <w:lang w:val="en-US"/>
        </w:rPr>
        <w:t>with all the prettiness and youth removed.</w:t>
      </w:r>
    </w:p>
    <w:p w:rsidR="004236B3" w:rsidRPr="004236B3" w:rsidRDefault="004236B3" w:rsidP="004236B3">
      <w:pPr>
        <w:spacing w:after="0" w:line="360" w:lineRule="auto"/>
        <w:ind w:firstLine="709"/>
        <w:rPr>
          <w:i/>
          <w:color w:val="000000"/>
          <w:sz w:val="28"/>
          <w:lang w:val="en-US"/>
        </w:rPr>
      </w:pPr>
      <w:r w:rsidRPr="004236B3">
        <w:rPr>
          <w:color w:val="000000"/>
          <w:sz w:val="28"/>
          <w:lang w:val="en-US"/>
        </w:rPr>
        <w:t xml:space="preserve">Without </w:t>
      </w:r>
      <w:r w:rsidRPr="004236B3">
        <w:rPr>
          <w:color w:val="000000"/>
          <w:sz w:val="28"/>
        </w:rPr>
        <w:t>тоже</w:t>
      </w:r>
      <w:r w:rsidRPr="004236B3">
        <w:rPr>
          <w:color w:val="000000"/>
          <w:sz w:val="28"/>
          <w:lang w:val="en-US"/>
        </w:rPr>
        <w:t xml:space="preserve"> </w:t>
      </w:r>
      <w:r w:rsidRPr="004236B3">
        <w:rPr>
          <w:color w:val="000000"/>
          <w:sz w:val="28"/>
        </w:rPr>
        <w:t>может</w:t>
      </w:r>
      <w:r w:rsidRPr="004236B3">
        <w:rPr>
          <w:color w:val="000000"/>
          <w:sz w:val="28"/>
          <w:lang w:val="en-US"/>
        </w:rPr>
        <w:t xml:space="preserve"> </w:t>
      </w:r>
      <w:r w:rsidRPr="004236B3">
        <w:rPr>
          <w:color w:val="000000"/>
          <w:sz w:val="28"/>
        </w:rPr>
        <w:t>управлять</w:t>
      </w:r>
      <w:r w:rsidRPr="004236B3">
        <w:rPr>
          <w:color w:val="000000"/>
          <w:sz w:val="28"/>
          <w:lang w:val="en-US"/>
        </w:rPr>
        <w:t xml:space="preserve"> </w:t>
      </w:r>
      <w:r w:rsidRPr="004236B3">
        <w:rPr>
          <w:color w:val="000000"/>
          <w:sz w:val="28"/>
        </w:rPr>
        <w:t>нексусом</w:t>
      </w:r>
      <w:r w:rsidRPr="004236B3">
        <w:rPr>
          <w:color w:val="000000"/>
          <w:sz w:val="28"/>
          <w:lang w:val="en-US"/>
        </w:rPr>
        <w:t xml:space="preserve">: like a rose, full-blown, </w:t>
      </w:r>
      <w:r w:rsidRPr="004236B3">
        <w:rPr>
          <w:i/>
          <w:color w:val="000000"/>
          <w:sz w:val="28"/>
          <w:lang w:val="en-US"/>
        </w:rPr>
        <w:t>but without one petal yet fallen.</w:t>
      </w:r>
    </w:p>
    <w:p w:rsidR="004236B3" w:rsidRPr="004236B3" w:rsidRDefault="004236B3" w:rsidP="004236B3">
      <w:pPr>
        <w:spacing w:after="0" w:line="360" w:lineRule="auto"/>
        <w:ind w:firstLine="709"/>
        <w:rPr>
          <w:color w:val="000000"/>
          <w:sz w:val="28"/>
        </w:rPr>
      </w:pPr>
      <w:r w:rsidRPr="004236B3">
        <w:rPr>
          <w:color w:val="000000"/>
          <w:sz w:val="28"/>
        </w:rPr>
        <w:t xml:space="preserve">В датском языке с нексусом часто соединяется предлог </w:t>
      </w:r>
      <w:r w:rsidRPr="004236B3">
        <w:rPr>
          <w:color w:val="000000"/>
          <w:sz w:val="28"/>
          <w:lang w:val="en-US"/>
        </w:rPr>
        <w:t>med</w:t>
      </w:r>
      <w:r w:rsidRPr="004236B3">
        <w:rPr>
          <w:color w:val="000000"/>
          <w:sz w:val="28"/>
        </w:rPr>
        <w:t xml:space="preserve">: </w:t>
      </w:r>
      <w:r w:rsidRPr="004236B3">
        <w:rPr>
          <w:color w:val="000000"/>
          <w:sz w:val="28"/>
          <w:lang w:val="en-US"/>
        </w:rPr>
        <w:t>med</w:t>
      </w:r>
      <w:r w:rsidRPr="004236B3">
        <w:rPr>
          <w:color w:val="000000"/>
          <w:sz w:val="28"/>
        </w:rPr>
        <w:t xml:space="preserve"> </w:t>
      </w:r>
      <w:r w:rsidRPr="004236B3">
        <w:rPr>
          <w:color w:val="000000"/>
          <w:sz w:val="28"/>
          <w:lang w:val="en-US"/>
        </w:rPr>
        <w:t>h</w:t>
      </w:r>
      <w:r w:rsidRPr="004236B3">
        <w:rPr>
          <w:color w:val="000000"/>
          <w:sz w:val="28"/>
        </w:rPr>
        <w:t>њ</w:t>
      </w:r>
      <w:r w:rsidRPr="004236B3">
        <w:rPr>
          <w:color w:val="000000"/>
          <w:sz w:val="28"/>
          <w:lang w:val="en-US"/>
        </w:rPr>
        <w:t>nderne</w:t>
      </w:r>
      <w:r w:rsidRPr="004236B3">
        <w:rPr>
          <w:color w:val="000000"/>
          <w:sz w:val="28"/>
        </w:rPr>
        <w:t xml:space="preserve"> </w:t>
      </w:r>
      <w:r w:rsidRPr="004236B3">
        <w:rPr>
          <w:color w:val="000000"/>
          <w:sz w:val="28"/>
          <w:lang w:val="en-US"/>
        </w:rPr>
        <w:t>tomme</w:t>
      </w:r>
      <w:r w:rsidRPr="004236B3">
        <w:rPr>
          <w:color w:val="000000"/>
          <w:sz w:val="28"/>
        </w:rPr>
        <w:t xml:space="preserve"> (англ. </w:t>
      </w:r>
      <w:r w:rsidRPr="004236B3">
        <w:rPr>
          <w:color w:val="000000"/>
          <w:sz w:val="28"/>
          <w:lang w:val="en-GB"/>
        </w:rPr>
        <w:t>with</w:t>
      </w:r>
      <w:r w:rsidRPr="004236B3">
        <w:rPr>
          <w:color w:val="000000"/>
          <w:sz w:val="28"/>
        </w:rPr>
        <w:t xml:space="preserve"> </w:t>
      </w:r>
      <w:r w:rsidRPr="004236B3">
        <w:rPr>
          <w:color w:val="000000"/>
          <w:sz w:val="28"/>
          <w:lang w:val="en-GB"/>
        </w:rPr>
        <w:t>the</w:t>
      </w:r>
      <w:r w:rsidRPr="004236B3">
        <w:rPr>
          <w:color w:val="000000"/>
          <w:sz w:val="28"/>
        </w:rPr>
        <w:t xml:space="preserve"> </w:t>
      </w:r>
      <w:r w:rsidRPr="004236B3">
        <w:rPr>
          <w:color w:val="000000"/>
          <w:sz w:val="28"/>
          <w:lang w:val="en-GB"/>
        </w:rPr>
        <w:t>hands</w:t>
      </w:r>
      <w:r w:rsidRPr="004236B3">
        <w:rPr>
          <w:color w:val="000000"/>
          <w:sz w:val="28"/>
        </w:rPr>
        <w:t xml:space="preserve"> </w:t>
      </w:r>
      <w:r w:rsidRPr="004236B3">
        <w:rPr>
          <w:color w:val="000000"/>
          <w:sz w:val="28"/>
          <w:lang w:val="en-GB"/>
        </w:rPr>
        <w:t>empty</w:t>
      </w:r>
      <w:r w:rsidRPr="004236B3">
        <w:rPr>
          <w:color w:val="000000"/>
          <w:sz w:val="28"/>
        </w:rPr>
        <w:t xml:space="preserve">), отличное от </w:t>
      </w:r>
      <w:r w:rsidRPr="004236B3">
        <w:rPr>
          <w:color w:val="000000"/>
          <w:sz w:val="28"/>
          <w:lang w:val="en-US"/>
        </w:rPr>
        <w:t>med</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tomme</w:t>
      </w:r>
      <w:r w:rsidRPr="004236B3">
        <w:rPr>
          <w:color w:val="000000"/>
          <w:sz w:val="28"/>
        </w:rPr>
        <w:t xml:space="preserve"> </w:t>
      </w:r>
      <w:r w:rsidRPr="004236B3">
        <w:rPr>
          <w:color w:val="000000"/>
          <w:sz w:val="28"/>
          <w:lang w:val="en-US"/>
        </w:rPr>
        <w:t>h</w:t>
      </w:r>
      <w:r w:rsidRPr="004236B3">
        <w:rPr>
          <w:color w:val="000000"/>
          <w:sz w:val="28"/>
        </w:rPr>
        <w:t>њ</w:t>
      </w:r>
      <w:r w:rsidRPr="004236B3">
        <w:rPr>
          <w:color w:val="000000"/>
          <w:sz w:val="28"/>
          <w:lang w:val="en-US"/>
        </w:rPr>
        <w:t>nder</w:t>
      </w:r>
      <w:r w:rsidRPr="004236B3">
        <w:rPr>
          <w:color w:val="000000"/>
          <w:sz w:val="28"/>
        </w:rPr>
        <w:t xml:space="preserve"> (= англ. </w:t>
      </w:r>
      <w:r w:rsidRPr="004236B3">
        <w:rPr>
          <w:color w:val="000000"/>
          <w:sz w:val="28"/>
          <w:lang w:val="en-GB"/>
        </w:rPr>
        <w:t>with</w:t>
      </w:r>
      <w:r w:rsidRPr="004236B3">
        <w:rPr>
          <w:color w:val="000000"/>
          <w:sz w:val="28"/>
        </w:rPr>
        <w:t xml:space="preserve"> </w:t>
      </w:r>
      <w:r w:rsidRPr="004236B3">
        <w:rPr>
          <w:color w:val="000000"/>
          <w:sz w:val="28"/>
          <w:lang w:val="en-GB"/>
        </w:rPr>
        <w:t>the</w:t>
      </w:r>
      <w:r w:rsidRPr="004236B3">
        <w:rPr>
          <w:color w:val="000000"/>
          <w:sz w:val="28"/>
        </w:rPr>
        <w:t xml:space="preserve"> </w:t>
      </w:r>
      <w:r w:rsidRPr="004236B3">
        <w:rPr>
          <w:color w:val="000000"/>
          <w:sz w:val="28"/>
          <w:lang w:val="en-GB"/>
        </w:rPr>
        <w:t>empty</w:t>
      </w:r>
      <w:r w:rsidRPr="004236B3">
        <w:rPr>
          <w:color w:val="000000"/>
          <w:sz w:val="28"/>
        </w:rPr>
        <w:t xml:space="preserve"> </w:t>
      </w:r>
      <w:r w:rsidRPr="004236B3">
        <w:rPr>
          <w:color w:val="000000"/>
          <w:sz w:val="28"/>
          <w:lang w:val="en-GB"/>
        </w:rPr>
        <w:t>hands</w:t>
      </w:r>
      <w:r w:rsidRPr="004236B3">
        <w:rPr>
          <w:color w:val="000000"/>
          <w:sz w:val="28"/>
        </w:rPr>
        <w:t>), которое предполагает какое-либо действие, осуществляемое руками, в то время как первое сочетание совпадает по значению с подчиненным предложением (</w:t>
      </w:r>
      <w:r>
        <w:rPr>
          <w:color w:val="000000"/>
          <w:sz w:val="28"/>
        </w:rPr>
        <w:t>«</w:t>
      </w:r>
      <w:r w:rsidRPr="004236B3">
        <w:rPr>
          <w:color w:val="000000"/>
          <w:sz w:val="28"/>
        </w:rPr>
        <w:t>в то время как [или причем] его руки есть [или были] пустые</w:t>
      </w:r>
      <w:r>
        <w:rPr>
          <w:color w:val="000000"/>
          <w:sz w:val="28"/>
        </w:rPr>
        <w:t>»</w:t>
      </w:r>
      <w:r w:rsidRPr="004236B3">
        <w:rPr>
          <w:color w:val="000000"/>
          <w:sz w:val="28"/>
        </w:rPr>
        <w:t>). Такие конструкции встречаются и в других языках.</w:t>
      </w:r>
    </w:p>
    <w:p w:rsidR="004236B3" w:rsidRPr="004236B3" w:rsidRDefault="004236B3" w:rsidP="004236B3">
      <w:pPr>
        <w:spacing w:after="0" w:line="360" w:lineRule="auto"/>
        <w:ind w:firstLine="709"/>
        <w:rPr>
          <w:color w:val="000000"/>
          <w:sz w:val="28"/>
        </w:rPr>
      </w:pPr>
      <w:r w:rsidRPr="004236B3">
        <w:rPr>
          <w:color w:val="000000"/>
          <w:sz w:val="28"/>
        </w:rPr>
        <w:t xml:space="preserve">С другими предлогами мы находим известные латинские конструкции </w:t>
      </w:r>
      <w:r w:rsidRPr="004236B3">
        <w:rPr>
          <w:color w:val="000000"/>
          <w:sz w:val="28"/>
          <w:lang w:val="en-US"/>
        </w:rPr>
        <w:t>post</w:t>
      </w:r>
      <w:r w:rsidRPr="004236B3">
        <w:rPr>
          <w:color w:val="000000"/>
          <w:sz w:val="28"/>
        </w:rPr>
        <w:t xml:space="preserve"> </w:t>
      </w:r>
      <w:r w:rsidRPr="004236B3">
        <w:rPr>
          <w:color w:val="000000"/>
          <w:sz w:val="28"/>
          <w:lang w:val="en-US"/>
        </w:rPr>
        <w:t>urbem</w:t>
      </w:r>
      <w:r w:rsidRPr="004236B3">
        <w:rPr>
          <w:color w:val="000000"/>
          <w:sz w:val="28"/>
        </w:rPr>
        <w:t xml:space="preserve"> </w:t>
      </w:r>
      <w:r w:rsidRPr="004236B3">
        <w:rPr>
          <w:color w:val="000000"/>
          <w:sz w:val="28"/>
          <w:lang w:val="en-US"/>
        </w:rPr>
        <w:t>conditam</w:t>
      </w:r>
      <w:r w:rsidRPr="004236B3">
        <w:rPr>
          <w:color w:val="000000"/>
          <w:sz w:val="28"/>
        </w:rPr>
        <w:t xml:space="preserve"> и </w:t>
      </w:r>
      <w:r w:rsidRPr="004236B3">
        <w:rPr>
          <w:color w:val="000000"/>
          <w:sz w:val="28"/>
          <w:lang w:val="en-US"/>
        </w:rPr>
        <w:t>ante</w:t>
      </w:r>
      <w:r w:rsidRPr="004236B3">
        <w:rPr>
          <w:color w:val="000000"/>
          <w:sz w:val="28"/>
        </w:rPr>
        <w:t xml:space="preserve"> </w:t>
      </w:r>
      <w:r w:rsidRPr="004236B3">
        <w:rPr>
          <w:color w:val="000000"/>
          <w:sz w:val="28"/>
          <w:lang w:val="en-US"/>
        </w:rPr>
        <w:t>Christum</w:t>
      </w:r>
      <w:r w:rsidRPr="004236B3">
        <w:rPr>
          <w:color w:val="000000"/>
          <w:sz w:val="28"/>
        </w:rPr>
        <w:t xml:space="preserve"> </w:t>
      </w:r>
      <w:r w:rsidRPr="004236B3">
        <w:rPr>
          <w:color w:val="000000"/>
          <w:sz w:val="28"/>
          <w:lang w:val="en-US"/>
        </w:rPr>
        <w:t>natum</w:t>
      </w:r>
      <w:r w:rsidRPr="004236B3">
        <w:rPr>
          <w:color w:val="000000"/>
          <w:sz w:val="28"/>
        </w:rPr>
        <w:t xml:space="preserve">. Когда Мадвиг утверждает, что здесь идет речь не столько о лице и предмете, сколько о действии в субстантивном осмыслении, он имеет в виду (датский и др.) перевод посредством существительного, но такое существительное принадлежит к группе нексусных существительных (после сооружения города, до рождества Христова), которые отличаются от обычных существительных и требуют специального рассмотрения (см. об этом ниже), так что объяснение Мадвига не продвигает нас ни на шаг вперед. Мало дает нам и замечание Аллена и Гриноу, которые говорят: </w:t>
      </w:r>
      <w:r>
        <w:rPr>
          <w:color w:val="000000"/>
          <w:sz w:val="28"/>
        </w:rPr>
        <w:t>«</w:t>
      </w:r>
      <w:r w:rsidRPr="004236B3">
        <w:rPr>
          <w:color w:val="000000"/>
          <w:sz w:val="28"/>
        </w:rPr>
        <w:t>существительное и пассивное причастие часто вступают в настолько тесные взаимоотношения, что главная мысль выражается причастием, а не существительным</w:t>
      </w:r>
      <w:r>
        <w:rPr>
          <w:color w:val="000000"/>
          <w:sz w:val="28"/>
        </w:rPr>
        <w:t>»</w:t>
      </w:r>
      <w:r w:rsidRPr="004236B3">
        <w:rPr>
          <w:color w:val="000000"/>
          <w:sz w:val="28"/>
        </w:rPr>
        <w:t>. Бругман (</w:t>
      </w:r>
      <w:r w:rsidRPr="004236B3">
        <w:rPr>
          <w:color w:val="000000"/>
          <w:sz w:val="28"/>
          <w:lang w:val="en-US"/>
        </w:rPr>
        <w:t>Brugmann</w:t>
      </w:r>
      <w:r w:rsidRPr="004236B3">
        <w:rPr>
          <w:color w:val="000000"/>
          <w:sz w:val="28"/>
        </w:rPr>
        <w:t xml:space="preserve">, </w:t>
      </w:r>
      <w:r w:rsidRPr="004236B3">
        <w:rPr>
          <w:color w:val="000000"/>
          <w:sz w:val="28"/>
          <w:lang w:val="en-US"/>
        </w:rPr>
        <w:t>Indogermanische</w:t>
      </w:r>
      <w:r w:rsidRPr="004236B3">
        <w:rPr>
          <w:color w:val="000000"/>
          <w:sz w:val="28"/>
        </w:rPr>
        <w:t xml:space="preserve"> </w:t>
      </w:r>
      <w:r w:rsidRPr="004236B3">
        <w:rPr>
          <w:color w:val="000000"/>
          <w:sz w:val="28"/>
          <w:lang w:val="en-US"/>
        </w:rPr>
        <w:t>Forschungen</w:t>
      </w:r>
      <w:r w:rsidRPr="004236B3">
        <w:rPr>
          <w:color w:val="000000"/>
          <w:sz w:val="28"/>
        </w:rPr>
        <w:t xml:space="preserve">, 5.145 и сл.) называет объяснение с помощью сокращенного предложения </w:t>
      </w:r>
      <w:r>
        <w:rPr>
          <w:color w:val="000000"/>
          <w:sz w:val="28"/>
        </w:rPr>
        <w:t>«</w:t>
      </w:r>
      <w:r w:rsidRPr="004236B3">
        <w:rPr>
          <w:color w:val="000000"/>
          <w:sz w:val="28"/>
        </w:rPr>
        <w:t>бесплодной лингвистической философией</w:t>
      </w:r>
      <w:r>
        <w:rPr>
          <w:color w:val="000000"/>
          <w:sz w:val="28"/>
        </w:rPr>
        <w:t xml:space="preserve"> «</w:t>
      </w:r>
      <w:r w:rsidRPr="004236B3">
        <w:rPr>
          <w:color w:val="000000"/>
          <w:sz w:val="28"/>
          <w:vertAlign w:val="superscript"/>
        </w:rPr>
        <w:footnoteReference w:id="57"/>
      </w:r>
      <w:r w:rsidRPr="004236B3">
        <w:rPr>
          <w:color w:val="000000"/>
          <w:sz w:val="28"/>
        </w:rPr>
        <w:t xml:space="preserve"> и полагает, что эта конструкция возникла в результате сдвига в синтаксическом членении (</w:t>
      </w:r>
      <w:r w:rsidRPr="004236B3">
        <w:rPr>
          <w:color w:val="000000"/>
          <w:sz w:val="28"/>
          <w:lang w:val="en-US"/>
        </w:rPr>
        <w:t>Verschiebung</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syntaktischen</w:t>
      </w:r>
      <w:r w:rsidRPr="004236B3">
        <w:rPr>
          <w:color w:val="000000"/>
          <w:sz w:val="28"/>
        </w:rPr>
        <w:t xml:space="preserve"> </w:t>
      </w:r>
      <w:r w:rsidRPr="004236B3">
        <w:rPr>
          <w:color w:val="000000"/>
          <w:sz w:val="28"/>
          <w:lang w:val="en-US"/>
        </w:rPr>
        <w:t>Gliederung</w:t>
      </w:r>
      <w:r w:rsidRPr="004236B3">
        <w:rPr>
          <w:color w:val="000000"/>
          <w:sz w:val="28"/>
        </w:rPr>
        <w:t xml:space="preserve">) в сочетаниях типа </w:t>
      </w:r>
      <w:r w:rsidRPr="004236B3">
        <w:rPr>
          <w:color w:val="000000"/>
          <w:sz w:val="28"/>
          <w:lang w:val="en-US"/>
        </w:rPr>
        <w:t>post</w:t>
      </w:r>
      <w:r w:rsidRPr="004236B3">
        <w:rPr>
          <w:color w:val="000000"/>
          <w:sz w:val="28"/>
        </w:rPr>
        <w:t xml:space="preserve"> </w:t>
      </w:r>
      <w:r w:rsidRPr="004236B3">
        <w:rPr>
          <w:color w:val="000000"/>
          <w:sz w:val="28"/>
          <w:lang w:val="en-US"/>
        </w:rPr>
        <w:t>hoc</w:t>
      </w:r>
      <w:r w:rsidRPr="004236B3">
        <w:rPr>
          <w:color w:val="000000"/>
          <w:sz w:val="28"/>
        </w:rPr>
        <w:t xml:space="preserve"> </w:t>
      </w:r>
      <w:r w:rsidRPr="004236B3">
        <w:rPr>
          <w:color w:val="000000"/>
          <w:sz w:val="28"/>
          <w:lang w:val="en-US"/>
        </w:rPr>
        <w:t>factum</w:t>
      </w:r>
      <w:r w:rsidRPr="004236B3">
        <w:rPr>
          <w:color w:val="000000"/>
          <w:sz w:val="28"/>
        </w:rPr>
        <w:t xml:space="preserve">, которое означало сначала </w:t>
      </w:r>
      <w:r>
        <w:rPr>
          <w:color w:val="000000"/>
          <w:sz w:val="28"/>
        </w:rPr>
        <w:t>«</w:t>
      </w:r>
      <w:r w:rsidRPr="004236B3">
        <w:rPr>
          <w:color w:val="000000"/>
          <w:sz w:val="28"/>
        </w:rPr>
        <w:t>после этого факта</w:t>
      </w:r>
      <w:r>
        <w:rPr>
          <w:color w:val="000000"/>
          <w:sz w:val="28"/>
        </w:rPr>
        <w:t>»</w:t>
      </w:r>
      <w:r w:rsidRPr="004236B3">
        <w:rPr>
          <w:color w:val="000000"/>
          <w:sz w:val="28"/>
        </w:rPr>
        <w:t xml:space="preserve"> (</w:t>
      </w:r>
      <w:r w:rsidRPr="004236B3">
        <w:rPr>
          <w:color w:val="000000"/>
          <w:sz w:val="28"/>
          <w:lang w:val="en-US"/>
        </w:rPr>
        <w:t>hoc</w:t>
      </w:r>
      <w:r w:rsidRPr="004236B3">
        <w:rPr>
          <w:color w:val="000000"/>
          <w:sz w:val="28"/>
        </w:rPr>
        <w:t xml:space="preserve"> </w:t>
      </w:r>
      <w:r>
        <w:rPr>
          <w:color w:val="000000"/>
          <w:sz w:val="28"/>
        </w:rPr>
        <w:t>–</w:t>
      </w:r>
      <w:r w:rsidRPr="004236B3">
        <w:rPr>
          <w:color w:val="000000"/>
          <w:sz w:val="28"/>
        </w:rPr>
        <w:t xml:space="preserve"> адъюнкт, </w:t>
      </w:r>
      <w:r w:rsidRPr="004236B3">
        <w:rPr>
          <w:color w:val="000000"/>
          <w:sz w:val="28"/>
          <w:lang w:val="en-US"/>
        </w:rPr>
        <w:t>a</w:t>
      </w:r>
      <w:r w:rsidRPr="004236B3">
        <w:rPr>
          <w:color w:val="000000"/>
          <w:sz w:val="28"/>
        </w:rPr>
        <w:t xml:space="preserve"> </w:t>
      </w:r>
      <w:r w:rsidRPr="004236B3">
        <w:rPr>
          <w:color w:val="000000"/>
          <w:sz w:val="28"/>
          <w:lang w:val="en-US"/>
        </w:rPr>
        <w:t>factum</w:t>
      </w:r>
      <w:r w:rsidRPr="004236B3">
        <w:rPr>
          <w:color w:val="000000"/>
          <w:sz w:val="28"/>
        </w:rPr>
        <w:t xml:space="preserve"> </w:t>
      </w:r>
      <w:r>
        <w:rPr>
          <w:color w:val="000000"/>
          <w:sz w:val="28"/>
        </w:rPr>
        <w:t>–</w:t>
      </w:r>
      <w:r w:rsidRPr="004236B3">
        <w:rPr>
          <w:color w:val="000000"/>
          <w:sz w:val="28"/>
        </w:rPr>
        <w:t xml:space="preserve"> первичное слово, если пользоваться моей терминологией), но потом </w:t>
      </w:r>
      <w:r w:rsidRPr="004236B3">
        <w:rPr>
          <w:color w:val="000000"/>
          <w:sz w:val="28"/>
          <w:lang w:val="en-US"/>
        </w:rPr>
        <w:t>hoc</w:t>
      </w:r>
      <w:r w:rsidRPr="004236B3">
        <w:rPr>
          <w:color w:val="000000"/>
          <w:sz w:val="28"/>
        </w:rPr>
        <w:t xml:space="preserve"> было осмыслено как первичное слово, </w:t>
      </w:r>
      <w:r w:rsidRPr="004236B3">
        <w:rPr>
          <w:color w:val="000000"/>
          <w:sz w:val="28"/>
          <w:lang w:val="en-US"/>
        </w:rPr>
        <w:t>a</w:t>
      </w:r>
      <w:r w:rsidRPr="004236B3">
        <w:rPr>
          <w:color w:val="000000"/>
          <w:sz w:val="28"/>
        </w:rPr>
        <w:t xml:space="preserve"> </w:t>
      </w:r>
      <w:r w:rsidRPr="004236B3">
        <w:rPr>
          <w:color w:val="000000"/>
          <w:sz w:val="28"/>
          <w:lang w:val="en-US"/>
        </w:rPr>
        <w:t>factum</w:t>
      </w:r>
      <w:r w:rsidRPr="004236B3">
        <w:rPr>
          <w:color w:val="000000"/>
          <w:sz w:val="28"/>
        </w:rPr>
        <w:t xml:space="preserve"> </w:t>
      </w:r>
      <w:r>
        <w:rPr>
          <w:color w:val="000000"/>
          <w:sz w:val="28"/>
        </w:rPr>
        <w:t>–</w:t>
      </w:r>
      <w:r w:rsidRPr="004236B3">
        <w:rPr>
          <w:color w:val="000000"/>
          <w:sz w:val="28"/>
        </w:rPr>
        <w:t xml:space="preserve"> как вторичное; затем эта конструкция распространилась на другие случаи. Все это объяснение кажется довольно натянутым. Ни один из этих грамматистов не предлагает отнести указанные явления в один разряд с конструкциями, о которых идет речь в данной главе (абсолютный отложительный </w:t>
      </w:r>
      <w:r>
        <w:rPr>
          <w:color w:val="000000"/>
          <w:sz w:val="28"/>
        </w:rPr>
        <w:t>и т.п.</w:t>
      </w:r>
      <w:r w:rsidRPr="004236B3">
        <w:rPr>
          <w:color w:val="000000"/>
          <w:sz w:val="28"/>
        </w:rPr>
        <w:t>), хотя все эти конструкции можно вполне понять лишь в результате их совместного рассмотрения.</w:t>
      </w:r>
    </w:p>
    <w:p w:rsidR="004236B3" w:rsidRPr="004236B3" w:rsidRDefault="004236B3" w:rsidP="004236B3">
      <w:pPr>
        <w:spacing w:after="0" w:line="360" w:lineRule="auto"/>
        <w:ind w:firstLine="709"/>
        <w:rPr>
          <w:color w:val="000000"/>
          <w:sz w:val="28"/>
        </w:rPr>
      </w:pPr>
      <w:r w:rsidRPr="004236B3">
        <w:rPr>
          <w:color w:val="000000"/>
          <w:sz w:val="28"/>
        </w:rPr>
        <w:t xml:space="preserve">В итальянском языке подобная конструкция довольно распространена после предлога </w:t>
      </w:r>
      <w:r w:rsidRPr="004236B3">
        <w:rPr>
          <w:color w:val="000000"/>
          <w:sz w:val="28"/>
          <w:lang w:val="en-US"/>
        </w:rPr>
        <w:t>dopo</w:t>
      </w:r>
      <w:r w:rsidRPr="004236B3">
        <w:rPr>
          <w:color w:val="000000"/>
          <w:sz w:val="28"/>
        </w:rPr>
        <w:t xml:space="preserve">: </w:t>
      </w:r>
      <w:r w:rsidRPr="004236B3">
        <w:rPr>
          <w:color w:val="000000"/>
          <w:sz w:val="28"/>
          <w:lang w:val="en-US"/>
        </w:rPr>
        <w:t>Dopo</w:t>
      </w:r>
      <w:r w:rsidRPr="004236B3">
        <w:rPr>
          <w:color w:val="000000"/>
          <w:sz w:val="28"/>
        </w:rPr>
        <w:t xml:space="preserve"> </w:t>
      </w:r>
      <w:r w:rsidRPr="004236B3">
        <w:rPr>
          <w:color w:val="000000"/>
          <w:sz w:val="28"/>
          <w:lang w:val="en-US"/>
        </w:rPr>
        <w:t>vuotato</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suo</w:t>
      </w:r>
      <w:r w:rsidRPr="004236B3">
        <w:rPr>
          <w:color w:val="000000"/>
          <w:sz w:val="28"/>
        </w:rPr>
        <w:t xml:space="preserve"> </w:t>
      </w:r>
      <w:r w:rsidRPr="004236B3">
        <w:rPr>
          <w:color w:val="000000"/>
          <w:sz w:val="28"/>
          <w:lang w:val="en-US"/>
        </w:rPr>
        <w:t>bicchiere</w:t>
      </w:r>
      <w:r w:rsidRPr="004236B3">
        <w:rPr>
          <w:color w:val="000000"/>
          <w:sz w:val="28"/>
        </w:rPr>
        <w:t xml:space="preserve">, </w:t>
      </w:r>
      <w:r w:rsidRPr="004236B3">
        <w:rPr>
          <w:color w:val="000000"/>
          <w:sz w:val="28"/>
          <w:lang w:val="en-US"/>
        </w:rPr>
        <w:t>Fleno</w:t>
      </w:r>
      <w:r w:rsidRPr="004236B3">
        <w:rPr>
          <w:color w:val="000000"/>
          <w:sz w:val="28"/>
        </w:rPr>
        <w:t xml:space="preserve"> </w:t>
      </w:r>
      <w:r w:rsidRPr="004236B3">
        <w:rPr>
          <w:color w:val="000000"/>
          <w:sz w:val="28"/>
          <w:lang w:val="en-US"/>
        </w:rPr>
        <w:t>disse</w:t>
      </w:r>
      <w:r w:rsidRPr="004236B3">
        <w:rPr>
          <w:color w:val="000000"/>
          <w:sz w:val="28"/>
        </w:rPr>
        <w:t xml:space="preserve">; </w:t>
      </w:r>
      <w:r w:rsidRPr="004236B3">
        <w:rPr>
          <w:color w:val="000000"/>
          <w:sz w:val="28"/>
          <w:lang w:val="en-US"/>
        </w:rPr>
        <w:t>Cercava</w:t>
      </w:r>
      <w:r w:rsidRPr="004236B3">
        <w:rPr>
          <w:color w:val="000000"/>
          <w:sz w:val="28"/>
        </w:rPr>
        <w:t xml:space="preserve"> </w:t>
      </w:r>
      <w:r w:rsidRPr="004236B3">
        <w:rPr>
          <w:color w:val="000000"/>
          <w:sz w:val="28"/>
          <w:lang w:val="en-US"/>
        </w:rPr>
        <w:t>di</w:t>
      </w:r>
      <w:r w:rsidRPr="004236B3">
        <w:rPr>
          <w:color w:val="000000"/>
          <w:sz w:val="28"/>
        </w:rPr>
        <w:t xml:space="preserve"> </w:t>
      </w:r>
      <w:r w:rsidRPr="004236B3">
        <w:rPr>
          <w:color w:val="000000"/>
          <w:sz w:val="28"/>
          <w:lang w:val="en-US"/>
        </w:rPr>
        <w:t>rilegger</w:t>
      </w:r>
      <w:r w:rsidRPr="004236B3">
        <w:rPr>
          <w:color w:val="000000"/>
          <w:sz w:val="28"/>
        </w:rPr>
        <w:t xml:space="preserve"> </w:t>
      </w:r>
      <w:r w:rsidRPr="004236B3">
        <w:rPr>
          <w:color w:val="000000"/>
          <w:sz w:val="28"/>
          <w:lang w:val="en-US"/>
        </w:rPr>
        <w:t>posatamente</w:t>
      </w:r>
      <w:r w:rsidRPr="004236B3">
        <w:rPr>
          <w:color w:val="000000"/>
          <w:sz w:val="28"/>
        </w:rPr>
        <w:t xml:space="preserve">, </w:t>
      </w:r>
      <w:r w:rsidRPr="004236B3">
        <w:rPr>
          <w:color w:val="000000"/>
          <w:sz w:val="28"/>
          <w:lang w:val="en-US"/>
        </w:rPr>
        <w:t>dopo</w:t>
      </w:r>
      <w:r w:rsidRPr="004236B3">
        <w:rPr>
          <w:color w:val="000000"/>
          <w:sz w:val="28"/>
        </w:rPr>
        <w:t xml:space="preserve"> </w:t>
      </w:r>
      <w:r w:rsidRPr="004236B3">
        <w:rPr>
          <w:color w:val="000000"/>
          <w:sz w:val="28"/>
          <w:lang w:val="en-US"/>
        </w:rPr>
        <w:t>fatta</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correzione</w:t>
      </w:r>
      <w:r w:rsidRPr="004236B3">
        <w:rPr>
          <w:color w:val="000000"/>
          <w:sz w:val="28"/>
        </w:rPr>
        <w:t xml:space="preserve"> (</w:t>
      </w:r>
      <w:r w:rsidRPr="004236B3">
        <w:rPr>
          <w:color w:val="000000"/>
          <w:sz w:val="28"/>
          <w:lang w:val="en-US"/>
        </w:rPr>
        <w:t>Cepao</w:t>
      </w:r>
      <w:r w:rsidRPr="004236B3">
        <w:rPr>
          <w:color w:val="000000"/>
          <w:sz w:val="28"/>
        </w:rPr>
        <w:t xml:space="preserve">); </w:t>
      </w:r>
      <w:r w:rsidRPr="004236B3">
        <w:rPr>
          <w:color w:val="000000"/>
          <w:sz w:val="28"/>
          <w:lang w:val="en-US"/>
        </w:rPr>
        <w:t>Dopo</w:t>
      </w:r>
      <w:r w:rsidRPr="004236B3">
        <w:rPr>
          <w:color w:val="000000"/>
          <w:sz w:val="28"/>
        </w:rPr>
        <w:t xml:space="preserve"> </w:t>
      </w:r>
      <w:r w:rsidRPr="004236B3">
        <w:rPr>
          <w:color w:val="000000"/>
          <w:sz w:val="28"/>
          <w:lang w:val="en-US"/>
        </w:rPr>
        <w:t>letta</w:t>
      </w:r>
      <w:r w:rsidRPr="004236B3">
        <w:rPr>
          <w:color w:val="000000"/>
          <w:sz w:val="28"/>
        </w:rPr>
        <w:t xml:space="preserve"> </w:t>
      </w:r>
      <w:r w:rsidRPr="004236B3">
        <w:rPr>
          <w:color w:val="000000"/>
          <w:sz w:val="28"/>
          <w:lang w:val="en-US"/>
        </w:rPr>
        <w:t>questa</w:t>
      </w:r>
      <w:r w:rsidRPr="004236B3">
        <w:rPr>
          <w:color w:val="000000"/>
          <w:sz w:val="28"/>
        </w:rPr>
        <w:t xml:space="preserve"> </w:t>
      </w:r>
      <w:r w:rsidRPr="004236B3">
        <w:rPr>
          <w:color w:val="000000"/>
          <w:sz w:val="28"/>
          <w:lang w:val="en-US"/>
        </w:rPr>
        <w:t>risposta</w:t>
      </w:r>
      <w:r w:rsidRPr="004236B3">
        <w:rPr>
          <w:color w:val="000000"/>
          <w:sz w:val="28"/>
        </w:rPr>
        <w:t xml:space="preserve">, </w:t>
      </w:r>
      <w:r w:rsidRPr="004236B3">
        <w:rPr>
          <w:color w:val="000000"/>
          <w:sz w:val="28"/>
          <w:lang w:val="en-US"/>
        </w:rPr>
        <w:t>gli</w:t>
      </w:r>
      <w:r w:rsidRPr="004236B3">
        <w:rPr>
          <w:color w:val="000000"/>
          <w:sz w:val="28"/>
        </w:rPr>
        <w:t xml:space="preserve"> </w:t>
      </w:r>
      <w:r w:rsidRPr="004236B3">
        <w:rPr>
          <w:color w:val="000000"/>
          <w:sz w:val="28"/>
          <w:lang w:val="en-US"/>
        </w:rPr>
        <w:t>esperti</w:t>
      </w:r>
      <w:r w:rsidRPr="004236B3">
        <w:rPr>
          <w:color w:val="000000"/>
          <w:sz w:val="28"/>
        </w:rPr>
        <w:t xml:space="preserve"> </w:t>
      </w:r>
      <w:r w:rsidRPr="004236B3">
        <w:rPr>
          <w:color w:val="000000"/>
          <w:sz w:val="28"/>
          <w:lang w:val="en-US"/>
        </w:rPr>
        <w:t>francesi</w:t>
      </w:r>
      <w:r w:rsidRPr="004236B3">
        <w:rPr>
          <w:color w:val="000000"/>
          <w:sz w:val="28"/>
        </w:rPr>
        <w:t xml:space="preserve"> </w:t>
      </w:r>
      <w:r w:rsidRPr="004236B3">
        <w:rPr>
          <w:color w:val="000000"/>
          <w:sz w:val="28"/>
          <w:lang w:val="en-US"/>
        </w:rPr>
        <w:t>hanno</w:t>
      </w:r>
      <w:r w:rsidRPr="004236B3">
        <w:rPr>
          <w:color w:val="000000"/>
          <w:sz w:val="28"/>
        </w:rPr>
        <w:t xml:space="preserve"> </w:t>
      </w:r>
      <w:r w:rsidRPr="004236B3">
        <w:rPr>
          <w:color w:val="000000"/>
          <w:sz w:val="28"/>
          <w:lang w:val="en-US"/>
        </w:rPr>
        <w:t>dichiarato</w:t>
      </w:r>
      <w:r w:rsidRPr="004236B3">
        <w:rPr>
          <w:color w:val="000000"/>
          <w:sz w:val="28"/>
        </w:rPr>
        <w:t xml:space="preserve"> </w:t>
      </w:r>
      <w:r w:rsidRPr="004236B3">
        <w:rPr>
          <w:color w:val="000000"/>
          <w:sz w:val="28"/>
          <w:lang w:val="en-US"/>
        </w:rPr>
        <w:t>che</w:t>
      </w:r>
      <w:r>
        <w:rPr>
          <w:color w:val="000000"/>
          <w:sz w:val="28"/>
        </w:rPr>
        <w:t>…</w:t>
      </w:r>
      <w:r w:rsidRPr="004236B3">
        <w:rPr>
          <w:color w:val="000000"/>
          <w:sz w:val="28"/>
        </w:rPr>
        <w:t xml:space="preserve"> (из газеты).</w:t>
      </w:r>
    </w:p>
    <w:p w:rsidR="004236B3" w:rsidRPr="004236B3" w:rsidRDefault="004236B3" w:rsidP="004236B3">
      <w:pPr>
        <w:spacing w:after="0" w:line="360" w:lineRule="auto"/>
        <w:ind w:firstLine="709"/>
        <w:rPr>
          <w:color w:val="000000"/>
          <w:sz w:val="28"/>
        </w:rPr>
      </w:pPr>
      <w:r w:rsidRPr="004236B3">
        <w:rPr>
          <w:color w:val="000000"/>
          <w:sz w:val="28"/>
        </w:rPr>
        <w:t xml:space="preserve">Конструкция </w:t>
      </w:r>
      <w:r w:rsidRPr="004236B3">
        <w:rPr>
          <w:color w:val="000000"/>
          <w:sz w:val="28"/>
          <w:lang w:val="en-US"/>
        </w:rPr>
        <w:t>after</w:t>
      </w:r>
      <w:r w:rsidRPr="004236B3">
        <w:rPr>
          <w:color w:val="000000"/>
          <w:sz w:val="28"/>
        </w:rPr>
        <w:t xml:space="preserve"> </w:t>
      </w:r>
      <w:r w:rsidRPr="004236B3">
        <w:rPr>
          <w:color w:val="000000"/>
          <w:sz w:val="28"/>
          <w:lang w:val="en-US"/>
        </w:rPr>
        <w:t>Eve</w:t>
      </w:r>
      <w:r w:rsidRPr="004236B3">
        <w:rPr>
          <w:color w:val="000000"/>
          <w:sz w:val="28"/>
        </w:rPr>
        <w:t xml:space="preserve"> </w:t>
      </w:r>
      <w:r w:rsidRPr="004236B3">
        <w:rPr>
          <w:color w:val="000000"/>
          <w:sz w:val="28"/>
          <w:lang w:val="en-US"/>
        </w:rPr>
        <w:t>seduc</w:t>
      </w:r>
      <w:r w:rsidRPr="004236B3">
        <w:rPr>
          <w:color w:val="000000"/>
          <w:sz w:val="28"/>
        </w:rPr>
        <w:t>’</w:t>
      </w:r>
      <w:r w:rsidRPr="004236B3">
        <w:rPr>
          <w:color w:val="000000"/>
          <w:sz w:val="28"/>
          <w:lang w:val="en-US"/>
        </w:rPr>
        <w:t>d</w:t>
      </w:r>
      <w:r w:rsidRPr="004236B3">
        <w:rPr>
          <w:color w:val="000000"/>
          <w:sz w:val="28"/>
        </w:rPr>
        <w:t xml:space="preserve"> у Мильтона и конструкция </w:t>
      </w:r>
      <w:r w:rsidRPr="004236B3">
        <w:rPr>
          <w:color w:val="000000"/>
          <w:sz w:val="28"/>
          <w:lang w:val="en-US"/>
        </w:rPr>
        <w:t>the</w:t>
      </w:r>
      <w:r w:rsidRPr="004236B3">
        <w:rPr>
          <w:color w:val="000000"/>
          <w:sz w:val="28"/>
        </w:rPr>
        <w:t xml:space="preserve"> </w:t>
      </w:r>
      <w:r w:rsidRPr="004236B3">
        <w:rPr>
          <w:color w:val="000000"/>
          <w:sz w:val="28"/>
          <w:lang w:val="en-US"/>
        </w:rPr>
        <w:t>royal</w:t>
      </w:r>
      <w:r w:rsidRPr="004236B3">
        <w:rPr>
          <w:color w:val="000000"/>
          <w:sz w:val="28"/>
        </w:rPr>
        <w:t xml:space="preserve"> </w:t>
      </w:r>
      <w:r w:rsidRPr="004236B3">
        <w:rPr>
          <w:color w:val="000000"/>
          <w:sz w:val="28"/>
          <w:lang w:val="en-US"/>
        </w:rPr>
        <w:t>feast</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Persia</w:t>
      </w:r>
      <w:r w:rsidRPr="004236B3">
        <w:rPr>
          <w:color w:val="000000"/>
          <w:sz w:val="28"/>
        </w:rPr>
        <w:t xml:space="preserve"> </w:t>
      </w:r>
      <w:r w:rsidRPr="004236B3">
        <w:rPr>
          <w:color w:val="000000"/>
          <w:sz w:val="28"/>
          <w:lang w:val="en-US"/>
        </w:rPr>
        <w:t>won</w:t>
      </w:r>
      <w:r w:rsidRPr="004236B3">
        <w:rPr>
          <w:color w:val="000000"/>
          <w:sz w:val="28"/>
        </w:rPr>
        <w:t xml:space="preserve"> у Драйдена, без сомнения, представляют собой результат сознательного подражания латинскому синтаксису; однако так нельзя объяснить аналогичные конструкции у менее ученых авторов: </w:t>
      </w:r>
      <w:r w:rsidRPr="004236B3">
        <w:rPr>
          <w:color w:val="000000"/>
          <w:sz w:val="28"/>
          <w:lang w:val="en-US"/>
        </w:rPr>
        <w:t>before</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dewty</w:t>
      </w:r>
      <w:r w:rsidRPr="004236B3">
        <w:rPr>
          <w:color w:val="000000"/>
          <w:sz w:val="28"/>
        </w:rPr>
        <w:t xml:space="preserve"> </w:t>
      </w:r>
      <w:r w:rsidRPr="004236B3">
        <w:rPr>
          <w:color w:val="000000"/>
          <w:sz w:val="28"/>
          <w:lang w:val="en-US"/>
        </w:rPr>
        <w:t>done</w:t>
      </w:r>
      <w:r w:rsidRPr="004236B3">
        <w:rPr>
          <w:color w:val="000000"/>
          <w:sz w:val="28"/>
        </w:rPr>
        <w:t xml:space="preserve"> (Гейвуд); </w:t>
      </w:r>
      <w:r w:rsidRPr="004236B3">
        <w:rPr>
          <w:color w:val="000000"/>
          <w:sz w:val="28"/>
          <w:lang w:val="en-US"/>
        </w:rPr>
        <w:t>They</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heard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world</w:t>
      </w:r>
      <w:r w:rsidRPr="004236B3">
        <w:rPr>
          <w:color w:val="000000"/>
          <w:sz w:val="28"/>
        </w:rPr>
        <w:t xml:space="preserve"> </w:t>
      </w:r>
      <w:r w:rsidRPr="004236B3">
        <w:rPr>
          <w:color w:val="000000"/>
          <w:sz w:val="28"/>
          <w:lang w:val="en-US"/>
        </w:rPr>
        <w:t>ransom</w:t>
      </w:r>
      <w:r w:rsidRPr="004236B3">
        <w:rPr>
          <w:color w:val="000000"/>
          <w:sz w:val="28"/>
        </w:rPr>
        <w:t xml:space="preserve"> ‘</w:t>
      </w:r>
      <w:r w:rsidRPr="004236B3">
        <w:rPr>
          <w:color w:val="000000"/>
          <w:sz w:val="28"/>
          <w:lang w:val="en-US"/>
        </w:rPr>
        <w:t>d</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destroyed</w:t>
      </w:r>
      <w:r w:rsidRPr="004236B3">
        <w:rPr>
          <w:color w:val="000000"/>
          <w:sz w:val="28"/>
        </w:rPr>
        <w:t xml:space="preserve"> (Шекспир; может быть, адъюнкт); </w:t>
      </w:r>
      <w:r w:rsidRPr="004236B3">
        <w:rPr>
          <w:color w:val="000000"/>
          <w:sz w:val="28"/>
          <w:lang w:val="en-US"/>
        </w:rPr>
        <w:t>after</w:t>
      </w:r>
      <w:r w:rsidRPr="004236B3">
        <w:rPr>
          <w:color w:val="000000"/>
          <w:sz w:val="28"/>
        </w:rPr>
        <w:t xml:space="preserve"> </w:t>
      </w:r>
      <w:r w:rsidRPr="004236B3">
        <w:rPr>
          <w:color w:val="000000"/>
          <w:sz w:val="28"/>
          <w:lang w:val="en-US"/>
        </w:rPr>
        <w:t>light</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mercy</w:t>
      </w:r>
      <w:r w:rsidRPr="004236B3">
        <w:rPr>
          <w:color w:val="000000"/>
          <w:sz w:val="28"/>
        </w:rPr>
        <w:t xml:space="preserve"> </w:t>
      </w:r>
      <w:r w:rsidRPr="004236B3">
        <w:rPr>
          <w:color w:val="000000"/>
          <w:sz w:val="28"/>
          <w:lang w:val="en-US"/>
        </w:rPr>
        <w:t>received</w:t>
      </w:r>
      <w:r w:rsidRPr="004236B3">
        <w:rPr>
          <w:color w:val="000000"/>
          <w:sz w:val="28"/>
        </w:rPr>
        <w:t xml:space="preserve"> (</w:t>
      </w:r>
      <w:r w:rsidRPr="004236B3">
        <w:rPr>
          <w:color w:val="000000"/>
          <w:sz w:val="28"/>
          <w:lang w:val="en-US"/>
        </w:rPr>
        <w:t>Bunyan</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wished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joy</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rival</w:t>
      </w:r>
      <w:r w:rsidRPr="004236B3">
        <w:rPr>
          <w:color w:val="000000"/>
          <w:sz w:val="28"/>
        </w:rPr>
        <w:t xml:space="preserve"> </w:t>
      </w:r>
      <w:r w:rsidRPr="004236B3">
        <w:rPr>
          <w:color w:val="000000"/>
          <w:sz w:val="28"/>
          <w:lang w:val="en-US"/>
        </w:rPr>
        <w:t>gone</w:t>
      </w:r>
      <w:r w:rsidRPr="004236B3">
        <w:rPr>
          <w:color w:val="000000"/>
          <w:sz w:val="28"/>
        </w:rPr>
        <w:t xml:space="preserve"> (</w:t>
      </w:r>
      <w:r w:rsidRPr="004236B3">
        <w:rPr>
          <w:color w:val="000000"/>
          <w:sz w:val="28"/>
          <w:lang w:val="en-US"/>
        </w:rPr>
        <w:t>Anthony</w:t>
      </w:r>
      <w:r w:rsidRPr="004236B3">
        <w:rPr>
          <w:color w:val="000000"/>
          <w:sz w:val="28"/>
        </w:rPr>
        <w:t xml:space="preserve"> </w:t>
      </w:r>
      <w:r w:rsidRPr="004236B3">
        <w:rPr>
          <w:color w:val="000000"/>
          <w:sz w:val="28"/>
          <w:lang w:val="en-US"/>
        </w:rPr>
        <w:t>Hope</w:t>
      </w:r>
      <w:r w:rsidRPr="004236B3">
        <w:rPr>
          <w:color w:val="000000"/>
          <w:sz w:val="28"/>
        </w:rPr>
        <w:t xml:space="preserve">) </w:t>
      </w:r>
      <w:r>
        <w:rPr>
          <w:color w:val="000000"/>
          <w:sz w:val="28"/>
        </w:rPr>
        <w:t>–</w:t>
      </w:r>
      <w:r w:rsidRPr="004236B3">
        <w:rPr>
          <w:color w:val="000000"/>
          <w:sz w:val="28"/>
        </w:rPr>
        <w:t xml:space="preserve"> это немногие из собранных мною примеров.</w:t>
      </w:r>
    </w:p>
    <w:p w:rsidR="004236B3" w:rsidRPr="004236B3" w:rsidRDefault="004236B3" w:rsidP="004236B3">
      <w:pPr>
        <w:spacing w:after="0" w:line="360" w:lineRule="auto"/>
        <w:ind w:firstLine="709"/>
        <w:rPr>
          <w:color w:val="000000"/>
          <w:sz w:val="28"/>
        </w:rPr>
      </w:pPr>
      <w:r w:rsidRPr="004236B3">
        <w:rPr>
          <w:color w:val="000000"/>
          <w:sz w:val="28"/>
        </w:rPr>
        <w:t xml:space="preserve">Аналогичные нексусы можно обнаружить и в иных сочетаниях, где они не являются дополнением ни к глаголу, ни к предлогу; например, в латинском языке: </w:t>
      </w:r>
      <w:r w:rsidRPr="004236B3">
        <w:rPr>
          <w:color w:val="000000"/>
          <w:sz w:val="28"/>
          <w:lang w:val="en-US"/>
        </w:rPr>
        <w:t>Dubitabat</w:t>
      </w:r>
      <w:r w:rsidRPr="004236B3">
        <w:rPr>
          <w:color w:val="000000"/>
          <w:sz w:val="28"/>
        </w:rPr>
        <w:t xml:space="preserve"> </w:t>
      </w:r>
      <w:r w:rsidRPr="004236B3">
        <w:rPr>
          <w:color w:val="000000"/>
          <w:sz w:val="28"/>
          <w:lang w:val="en-US"/>
        </w:rPr>
        <w:t>nemo</w:t>
      </w:r>
      <w:r w:rsidRPr="004236B3">
        <w:rPr>
          <w:color w:val="000000"/>
          <w:sz w:val="28"/>
        </w:rPr>
        <w:t xml:space="preserve"> </w:t>
      </w:r>
      <w:r w:rsidRPr="004236B3">
        <w:rPr>
          <w:color w:val="000000"/>
          <w:sz w:val="28"/>
          <w:lang w:val="en-US"/>
        </w:rPr>
        <w:t>quin</w:t>
      </w:r>
      <w:r w:rsidRPr="004236B3">
        <w:rPr>
          <w:color w:val="000000"/>
          <w:sz w:val="28"/>
        </w:rPr>
        <w:t xml:space="preserve"> </w:t>
      </w:r>
      <w:r w:rsidRPr="004236B3">
        <w:rPr>
          <w:color w:val="000000"/>
          <w:sz w:val="28"/>
          <w:lang w:val="en-US"/>
        </w:rPr>
        <w:t>violati</w:t>
      </w:r>
      <w:r w:rsidRPr="004236B3">
        <w:rPr>
          <w:color w:val="000000"/>
          <w:sz w:val="28"/>
        </w:rPr>
        <w:t xml:space="preserve"> </w:t>
      </w:r>
      <w:r w:rsidRPr="004236B3">
        <w:rPr>
          <w:color w:val="000000"/>
          <w:sz w:val="28"/>
          <w:lang w:val="en-US"/>
        </w:rPr>
        <w:t>hospites</w:t>
      </w:r>
      <w:r w:rsidRPr="004236B3">
        <w:rPr>
          <w:color w:val="000000"/>
          <w:sz w:val="28"/>
        </w:rPr>
        <w:t xml:space="preserve">, </w:t>
      </w:r>
      <w:r w:rsidRPr="004236B3">
        <w:rPr>
          <w:color w:val="000000"/>
          <w:sz w:val="28"/>
          <w:lang w:val="en-US"/>
        </w:rPr>
        <w:t>legati</w:t>
      </w:r>
      <w:r w:rsidRPr="004236B3">
        <w:rPr>
          <w:color w:val="000000"/>
          <w:sz w:val="28"/>
        </w:rPr>
        <w:t xml:space="preserve"> </w:t>
      </w:r>
      <w:r w:rsidRPr="004236B3">
        <w:rPr>
          <w:color w:val="000000"/>
          <w:sz w:val="28"/>
          <w:lang w:val="en-US"/>
        </w:rPr>
        <w:t>necati</w:t>
      </w:r>
      <w:r w:rsidRPr="004236B3">
        <w:rPr>
          <w:color w:val="000000"/>
          <w:sz w:val="28"/>
        </w:rPr>
        <w:t xml:space="preserve">, </w:t>
      </w:r>
      <w:r w:rsidRPr="004236B3">
        <w:rPr>
          <w:color w:val="000000"/>
          <w:sz w:val="28"/>
          <w:lang w:val="en-US"/>
        </w:rPr>
        <w:t>pacati</w:t>
      </w:r>
      <w:r w:rsidRPr="004236B3">
        <w:rPr>
          <w:color w:val="000000"/>
          <w:sz w:val="28"/>
        </w:rPr>
        <w:t xml:space="preserve"> </w:t>
      </w:r>
      <w:r w:rsidRPr="004236B3">
        <w:rPr>
          <w:color w:val="000000"/>
          <w:sz w:val="28"/>
          <w:lang w:val="en-US"/>
        </w:rPr>
        <w:t>atque</w:t>
      </w:r>
      <w:r w:rsidRPr="004236B3">
        <w:rPr>
          <w:color w:val="000000"/>
          <w:sz w:val="28"/>
        </w:rPr>
        <w:t xml:space="preserve"> </w:t>
      </w:r>
      <w:r w:rsidRPr="004236B3">
        <w:rPr>
          <w:color w:val="000000"/>
          <w:sz w:val="28"/>
          <w:lang w:val="en-US"/>
        </w:rPr>
        <w:t>socii</w:t>
      </w:r>
      <w:r w:rsidRPr="004236B3">
        <w:rPr>
          <w:color w:val="000000"/>
          <w:sz w:val="28"/>
        </w:rPr>
        <w:t xml:space="preserve"> </w:t>
      </w:r>
      <w:r w:rsidRPr="004236B3">
        <w:rPr>
          <w:color w:val="000000"/>
          <w:sz w:val="28"/>
          <w:lang w:val="en-US"/>
        </w:rPr>
        <w:t>nefario</w:t>
      </w:r>
      <w:r w:rsidRPr="004236B3">
        <w:rPr>
          <w:color w:val="000000"/>
          <w:sz w:val="28"/>
        </w:rPr>
        <w:t xml:space="preserve"> </w:t>
      </w:r>
      <w:r w:rsidRPr="004236B3">
        <w:rPr>
          <w:color w:val="000000"/>
          <w:sz w:val="28"/>
          <w:lang w:val="en-US"/>
        </w:rPr>
        <w:t>bello</w:t>
      </w:r>
      <w:r w:rsidRPr="004236B3">
        <w:rPr>
          <w:color w:val="000000"/>
          <w:sz w:val="28"/>
        </w:rPr>
        <w:t xml:space="preserve"> </w:t>
      </w:r>
      <w:r w:rsidRPr="004236B3">
        <w:rPr>
          <w:color w:val="000000"/>
          <w:sz w:val="28"/>
          <w:lang w:val="en-US"/>
        </w:rPr>
        <w:t>lacessiti</w:t>
      </w:r>
      <w:r w:rsidRPr="004236B3">
        <w:rPr>
          <w:color w:val="000000"/>
          <w:sz w:val="28"/>
        </w:rPr>
        <w:t xml:space="preserve">, </w:t>
      </w:r>
      <w:r w:rsidRPr="004236B3">
        <w:rPr>
          <w:color w:val="000000"/>
          <w:sz w:val="28"/>
          <w:lang w:val="en-US"/>
        </w:rPr>
        <w:t>fana</w:t>
      </w:r>
      <w:r w:rsidRPr="004236B3">
        <w:rPr>
          <w:color w:val="000000"/>
          <w:sz w:val="28"/>
        </w:rPr>
        <w:t xml:space="preserve"> </w:t>
      </w:r>
      <w:r w:rsidRPr="004236B3">
        <w:rPr>
          <w:color w:val="000000"/>
          <w:sz w:val="28"/>
          <w:lang w:val="en-US"/>
        </w:rPr>
        <w:t>vexata</w:t>
      </w:r>
      <w:r w:rsidRPr="004236B3">
        <w:rPr>
          <w:color w:val="000000"/>
          <w:sz w:val="28"/>
        </w:rPr>
        <w:t xml:space="preserve"> </w:t>
      </w:r>
      <w:r w:rsidRPr="004236B3">
        <w:rPr>
          <w:color w:val="000000"/>
          <w:sz w:val="28"/>
          <w:lang w:val="en-US"/>
        </w:rPr>
        <w:t>hanc</w:t>
      </w:r>
      <w:r w:rsidRPr="004236B3">
        <w:rPr>
          <w:color w:val="000000"/>
          <w:sz w:val="28"/>
        </w:rPr>
        <w:t xml:space="preserve"> </w:t>
      </w:r>
      <w:r w:rsidRPr="004236B3">
        <w:rPr>
          <w:color w:val="000000"/>
          <w:sz w:val="28"/>
          <w:lang w:val="en-US"/>
        </w:rPr>
        <w:t>tantam</w:t>
      </w:r>
      <w:r w:rsidRPr="004236B3">
        <w:rPr>
          <w:color w:val="000000"/>
          <w:sz w:val="28"/>
        </w:rPr>
        <w:t xml:space="preserve"> </w:t>
      </w:r>
      <w:r w:rsidRPr="004236B3">
        <w:rPr>
          <w:color w:val="000000"/>
          <w:sz w:val="28"/>
          <w:lang w:val="en-US"/>
        </w:rPr>
        <w:t>efficerent</w:t>
      </w:r>
      <w:r w:rsidRPr="004236B3">
        <w:rPr>
          <w:color w:val="000000"/>
          <w:sz w:val="28"/>
        </w:rPr>
        <w:t xml:space="preserve"> </w:t>
      </w:r>
      <w:r w:rsidRPr="004236B3">
        <w:rPr>
          <w:color w:val="000000"/>
          <w:sz w:val="28"/>
          <w:lang w:val="en-US"/>
        </w:rPr>
        <w:t>vastitatem</w:t>
      </w:r>
      <w:r w:rsidRPr="004236B3">
        <w:rPr>
          <w:color w:val="000000"/>
          <w:sz w:val="28"/>
        </w:rPr>
        <w:t xml:space="preserve"> (Цицерон; Бругман переводит: </w:t>
      </w:r>
      <w:r w:rsidRPr="004236B3">
        <w:rPr>
          <w:color w:val="000000"/>
          <w:sz w:val="28"/>
          <w:lang w:val="en-US"/>
        </w:rPr>
        <w:t>da</w:t>
      </w:r>
      <w:r w:rsidRPr="004236B3">
        <w:rPr>
          <w:color w:val="000000"/>
          <w:sz w:val="28"/>
        </w:rPr>
        <w:t xml:space="preserve">Я </w:t>
      </w:r>
      <w:r w:rsidRPr="004236B3">
        <w:rPr>
          <w:color w:val="000000"/>
          <w:sz w:val="28"/>
          <w:lang w:val="en-US"/>
        </w:rPr>
        <w:t>die</w:t>
      </w:r>
      <w:r w:rsidRPr="004236B3">
        <w:rPr>
          <w:color w:val="000000"/>
          <w:sz w:val="28"/>
        </w:rPr>
        <w:t xml:space="preserve"> </w:t>
      </w:r>
      <w:r w:rsidRPr="004236B3">
        <w:rPr>
          <w:color w:val="000000"/>
          <w:sz w:val="28"/>
          <w:lang w:val="en-US"/>
        </w:rPr>
        <w:t>Mishandlung</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Gastfreunde</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Ermorderung</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Gesandten</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ruchlosen</w:t>
      </w:r>
      <w:r w:rsidRPr="004236B3">
        <w:rPr>
          <w:color w:val="000000"/>
          <w:sz w:val="28"/>
        </w:rPr>
        <w:t xml:space="preserve"> </w:t>
      </w:r>
      <w:r w:rsidRPr="004236B3">
        <w:rPr>
          <w:color w:val="000000"/>
          <w:sz w:val="28"/>
          <w:lang w:val="en-US"/>
        </w:rPr>
        <w:t>Angriffe</w:t>
      </w:r>
      <w:r w:rsidRPr="004236B3">
        <w:rPr>
          <w:color w:val="000000"/>
          <w:sz w:val="28"/>
        </w:rPr>
        <w:t xml:space="preserve"> </w:t>
      </w:r>
      <w:r w:rsidRPr="004236B3">
        <w:rPr>
          <w:color w:val="000000"/>
          <w:sz w:val="28"/>
          <w:lang w:val="en-US"/>
        </w:rPr>
        <w:t>auf</w:t>
      </w:r>
      <w:r w:rsidRPr="004236B3">
        <w:rPr>
          <w:color w:val="000000"/>
          <w:sz w:val="28"/>
        </w:rPr>
        <w:t xml:space="preserve"> </w:t>
      </w:r>
      <w:r w:rsidRPr="004236B3">
        <w:rPr>
          <w:color w:val="000000"/>
          <w:sz w:val="28"/>
          <w:lang w:val="en-US"/>
        </w:rPr>
        <w:t>friedliche</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verb</w:t>
      </w:r>
      <w:r w:rsidRPr="004236B3">
        <w:rPr>
          <w:color w:val="000000"/>
          <w:sz w:val="28"/>
        </w:rPr>
        <w:t>ь</w:t>
      </w:r>
      <w:r w:rsidRPr="004236B3">
        <w:rPr>
          <w:color w:val="000000"/>
          <w:sz w:val="28"/>
          <w:lang w:val="en-US"/>
        </w:rPr>
        <w:t>ndete</w:t>
      </w:r>
      <w:r w:rsidRPr="004236B3">
        <w:rPr>
          <w:color w:val="000000"/>
          <w:sz w:val="28"/>
        </w:rPr>
        <w:t xml:space="preserve"> </w:t>
      </w:r>
      <w:r w:rsidRPr="004236B3">
        <w:rPr>
          <w:color w:val="000000"/>
          <w:sz w:val="28"/>
          <w:lang w:val="en-US"/>
        </w:rPr>
        <w:t>V</w:t>
      </w:r>
      <w:r w:rsidRPr="004236B3">
        <w:rPr>
          <w:color w:val="000000"/>
          <w:sz w:val="28"/>
        </w:rPr>
        <w:t>ц</w:t>
      </w:r>
      <w:r w:rsidRPr="004236B3">
        <w:rPr>
          <w:color w:val="000000"/>
          <w:sz w:val="28"/>
          <w:lang w:val="en-US"/>
        </w:rPr>
        <w:t>lker</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Sch</w:t>
      </w:r>
      <w:r w:rsidRPr="004236B3">
        <w:rPr>
          <w:color w:val="000000"/>
          <w:sz w:val="28"/>
        </w:rPr>
        <w:t>д</w:t>
      </w:r>
      <w:r w:rsidRPr="004236B3">
        <w:rPr>
          <w:color w:val="000000"/>
          <w:sz w:val="28"/>
          <w:lang w:val="en-US"/>
        </w:rPr>
        <w:t>ndung</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Heiligt</w:t>
      </w:r>
      <w:r w:rsidRPr="004236B3">
        <w:rPr>
          <w:color w:val="000000"/>
          <w:sz w:val="28"/>
        </w:rPr>
        <w:t>ь</w:t>
      </w:r>
      <w:r w:rsidRPr="004236B3">
        <w:rPr>
          <w:color w:val="000000"/>
          <w:sz w:val="28"/>
          <w:lang w:val="en-US"/>
        </w:rPr>
        <w:t>mer</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Сходный</w:t>
      </w:r>
      <w:r w:rsidRPr="004236B3">
        <w:rPr>
          <w:color w:val="000000"/>
          <w:sz w:val="28"/>
          <w:lang w:val="en-US"/>
        </w:rPr>
        <w:t xml:space="preserve"> </w:t>
      </w:r>
      <w:r w:rsidRPr="004236B3">
        <w:rPr>
          <w:color w:val="000000"/>
          <w:sz w:val="28"/>
        </w:rPr>
        <w:t>пример</w:t>
      </w:r>
      <w:r w:rsidRPr="004236B3">
        <w:rPr>
          <w:color w:val="000000"/>
          <w:sz w:val="28"/>
          <w:lang w:val="en-US"/>
        </w:rPr>
        <w:t xml:space="preserve"> </w:t>
      </w:r>
      <w:r w:rsidRPr="004236B3">
        <w:rPr>
          <w:color w:val="000000"/>
          <w:sz w:val="28"/>
        </w:rPr>
        <w:t>находим</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Шекспира</w:t>
      </w:r>
      <w:r w:rsidRPr="004236B3">
        <w:rPr>
          <w:color w:val="000000"/>
          <w:sz w:val="28"/>
          <w:lang w:val="en-US"/>
        </w:rPr>
        <w:t>: Prouided that my banishment repeal’d, and lands restor’d againe be freely graunted («</w:t>
      </w:r>
      <w:r w:rsidRPr="004236B3">
        <w:rPr>
          <w:color w:val="000000"/>
          <w:sz w:val="28"/>
        </w:rPr>
        <w:t>Ричард</w:t>
      </w:r>
      <w:r w:rsidRPr="004236B3">
        <w:rPr>
          <w:color w:val="000000"/>
          <w:sz w:val="28"/>
          <w:lang w:val="en-US"/>
        </w:rPr>
        <w:t xml:space="preserve"> II</w:t>
      </w:r>
      <w:r>
        <w:rPr>
          <w:color w:val="000000"/>
          <w:sz w:val="28"/>
          <w:lang w:val="en-US"/>
        </w:rPr>
        <w:t>»</w:t>
      </w:r>
      <w:r w:rsidRPr="004236B3">
        <w:rPr>
          <w:color w:val="000000"/>
          <w:sz w:val="28"/>
          <w:lang w:val="en-US"/>
        </w:rPr>
        <w:t xml:space="preserve">, III. 3. 40 = the repealing of my be and restoration of my l.). </w:t>
      </w:r>
      <w:r w:rsidRPr="004236B3">
        <w:rPr>
          <w:color w:val="000000"/>
          <w:sz w:val="28"/>
        </w:rPr>
        <w:t>Но</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случаях</w:t>
      </w:r>
      <w:r w:rsidRPr="004236B3">
        <w:rPr>
          <w:color w:val="000000"/>
          <w:sz w:val="28"/>
          <w:lang w:val="en-US"/>
        </w:rPr>
        <w:t xml:space="preserve"> </w:t>
      </w:r>
      <w:r w:rsidRPr="004236B3">
        <w:rPr>
          <w:color w:val="000000"/>
          <w:sz w:val="28"/>
        </w:rPr>
        <w:t>вроде</w:t>
      </w:r>
      <w:r w:rsidRPr="004236B3">
        <w:rPr>
          <w:color w:val="000000"/>
          <w:sz w:val="28"/>
          <w:lang w:val="en-US"/>
        </w:rPr>
        <w:t xml:space="preserve"> </w:t>
      </w:r>
      <w:r w:rsidRPr="004236B3">
        <w:rPr>
          <w:color w:val="000000"/>
          <w:sz w:val="28"/>
        </w:rPr>
        <w:t>следующих</w:t>
      </w:r>
      <w:r w:rsidRPr="004236B3">
        <w:rPr>
          <w:color w:val="000000"/>
          <w:sz w:val="28"/>
          <w:lang w:val="en-US"/>
        </w:rPr>
        <w:t xml:space="preserve"> </w:t>
      </w:r>
      <w:r w:rsidRPr="004236B3">
        <w:rPr>
          <w:color w:val="000000"/>
          <w:sz w:val="28"/>
        </w:rPr>
        <w:t>ниже</w:t>
      </w:r>
      <w:r w:rsidRPr="004236B3">
        <w:rPr>
          <w:color w:val="000000"/>
          <w:sz w:val="28"/>
          <w:lang w:val="en-US"/>
        </w:rPr>
        <w:t xml:space="preserve"> </w:t>
      </w:r>
      <w:r w:rsidRPr="004236B3">
        <w:rPr>
          <w:color w:val="000000"/>
          <w:sz w:val="28"/>
        </w:rPr>
        <w:t>могут</w:t>
      </w:r>
      <w:r w:rsidRPr="004236B3">
        <w:rPr>
          <w:color w:val="000000"/>
          <w:sz w:val="28"/>
          <w:lang w:val="en-US"/>
        </w:rPr>
        <w:t xml:space="preserve"> </w:t>
      </w:r>
      <w:r w:rsidRPr="004236B3">
        <w:rPr>
          <w:color w:val="000000"/>
          <w:sz w:val="28"/>
        </w:rPr>
        <w:t>возникнуть</w:t>
      </w:r>
      <w:r w:rsidRPr="004236B3">
        <w:rPr>
          <w:color w:val="000000"/>
          <w:sz w:val="28"/>
          <w:lang w:val="en-US"/>
        </w:rPr>
        <w:t xml:space="preserve"> </w:t>
      </w:r>
      <w:r w:rsidRPr="004236B3">
        <w:rPr>
          <w:color w:val="000000"/>
          <w:sz w:val="28"/>
        </w:rPr>
        <w:t>сомнения</w:t>
      </w:r>
      <w:r w:rsidRPr="004236B3">
        <w:rPr>
          <w:color w:val="000000"/>
          <w:sz w:val="28"/>
          <w:lang w:val="en-US"/>
        </w:rPr>
        <w:t xml:space="preserve"> </w:t>
      </w:r>
      <w:r w:rsidRPr="004236B3">
        <w:rPr>
          <w:color w:val="000000"/>
          <w:sz w:val="28"/>
        </w:rPr>
        <w:t>по</w:t>
      </w:r>
      <w:r w:rsidRPr="004236B3">
        <w:rPr>
          <w:color w:val="000000"/>
          <w:sz w:val="28"/>
          <w:lang w:val="en-US"/>
        </w:rPr>
        <w:t xml:space="preserve"> </w:t>
      </w:r>
      <w:r w:rsidRPr="004236B3">
        <w:rPr>
          <w:color w:val="000000"/>
          <w:sz w:val="28"/>
        </w:rPr>
        <w:t>поводу</w:t>
      </w:r>
      <w:r w:rsidRPr="004236B3">
        <w:rPr>
          <w:color w:val="000000"/>
          <w:sz w:val="28"/>
          <w:lang w:val="en-US"/>
        </w:rPr>
        <w:t xml:space="preserve"> </w:t>
      </w:r>
      <w:r w:rsidRPr="004236B3">
        <w:rPr>
          <w:color w:val="000000"/>
          <w:sz w:val="28"/>
        </w:rPr>
        <w:t>того</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мы</w:t>
      </w:r>
      <w:r w:rsidRPr="004236B3">
        <w:rPr>
          <w:color w:val="000000"/>
          <w:sz w:val="28"/>
          <w:lang w:val="en-US"/>
        </w:rPr>
        <w:t xml:space="preserve"> </w:t>
      </w:r>
      <w:r w:rsidRPr="004236B3">
        <w:rPr>
          <w:color w:val="000000"/>
          <w:sz w:val="28"/>
        </w:rPr>
        <w:t>имеем</w:t>
      </w:r>
      <w:r w:rsidRPr="004236B3">
        <w:rPr>
          <w:color w:val="000000"/>
          <w:sz w:val="28"/>
          <w:lang w:val="en-US"/>
        </w:rPr>
        <w:t xml:space="preserve"> </w:t>
      </w:r>
      <w:r w:rsidRPr="004236B3">
        <w:rPr>
          <w:color w:val="000000"/>
          <w:sz w:val="28"/>
        </w:rPr>
        <w:t>дело</w:t>
      </w:r>
      <w:r w:rsidRPr="004236B3">
        <w:rPr>
          <w:color w:val="000000"/>
          <w:sz w:val="28"/>
          <w:lang w:val="en-US"/>
        </w:rPr>
        <w:t xml:space="preserve"> – </w:t>
      </w:r>
      <w:r w:rsidRPr="004236B3">
        <w:rPr>
          <w:color w:val="000000"/>
          <w:sz w:val="28"/>
        </w:rPr>
        <w:t>с</w:t>
      </w:r>
      <w:r w:rsidRPr="004236B3">
        <w:rPr>
          <w:color w:val="000000"/>
          <w:sz w:val="28"/>
          <w:lang w:val="en-US"/>
        </w:rPr>
        <w:t xml:space="preserve"> </w:t>
      </w:r>
      <w:r w:rsidRPr="004236B3">
        <w:rPr>
          <w:color w:val="000000"/>
          <w:sz w:val="28"/>
        </w:rPr>
        <w:t>причастием</w:t>
      </w:r>
      <w:r w:rsidRPr="004236B3">
        <w:rPr>
          <w:color w:val="000000"/>
          <w:sz w:val="28"/>
          <w:lang w:val="en-US"/>
        </w:rPr>
        <w:t xml:space="preserve"> </w:t>
      </w:r>
      <w:r w:rsidRPr="004236B3">
        <w:rPr>
          <w:color w:val="000000"/>
          <w:sz w:val="28"/>
        </w:rPr>
        <w:t>ли</w:t>
      </w:r>
      <w:r w:rsidRPr="004236B3">
        <w:rPr>
          <w:color w:val="000000"/>
          <w:sz w:val="28"/>
          <w:lang w:val="en-US"/>
        </w:rPr>
        <w:t xml:space="preserve"> </w:t>
      </w:r>
      <w:r w:rsidRPr="004236B3">
        <w:rPr>
          <w:color w:val="000000"/>
          <w:sz w:val="28"/>
        </w:rPr>
        <w:t>или</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отглагольным</w:t>
      </w:r>
      <w:r w:rsidRPr="004236B3">
        <w:rPr>
          <w:color w:val="000000"/>
          <w:sz w:val="28"/>
          <w:lang w:val="en-US"/>
        </w:rPr>
        <w:t xml:space="preserve"> </w:t>
      </w:r>
      <w:r w:rsidRPr="004236B3">
        <w:rPr>
          <w:color w:val="000000"/>
          <w:sz w:val="28"/>
        </w:rPr>
        <w:t>существительным</w:t>
      </w:r>
      <w:r w:rsidRPr="004236B3">
        <w:rPr>
          <w:color w:val="000000"/>
          <w:sz w:val="28"/>
          <w:lang w:val="en-US"/>
        </w:rPr>
        <w:t>: The Squire’s portrait being found united with ours, was a honour too great to escape envy (</w:t>
      </w:r>
      <w:r w:rsidRPr="004236B3">
        <w:rPr>
          <w:color w:val="000000"/>
          <w:sz w:val="28"/>
        </w:rPr>
        <w:t>Гольдсмит</w:t>
      </w:r>
      <w:r w:rsidRPr="004236B3">
        <w:rPr>
          <w:color w:val="000000"/>
          <w:sz w:val="28"/>
          <w:lang w:val="en-US"/>
        </w:rPr>
        <w:t>); And is a wench having a bastard all your news? (</w:t>
      </w:r>
      <w:r w:rsidRPr="004236B3">
        <w:rPr>
          <w:color w:val="000000"/>
          <w:sz w:val="28"/>
        </w:rPr>
        <w:t>Фильдинг</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rPr>
        <w:t>Французские</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собрали</w:t>
      </w:r>
      <w:r w:rsidRPr="004236B3">
        <w:rPr>
          <w:color w:val="000000"/>
          <w:sz w:val="28"/>
          <w:lang w:val="en-US"/>
        </w:rPr>
        <w:t xml:space="preserve"> </w:t>
      </w:r>
      <w:r w:rsidRPr="004236B3">
        <w:rPr>
          <w:color w:val="000000"/>
          <w:sz w:val="28"/>
        </w:rPr>
        <w:t>Сандфельд</w:t>
      </w:r>
      <w:r w:rsidRPr="004236B3">
        <w:rPr>
          <w:color w:val="000000"/>
          <w:sz w:val="28"/>
          <w:lang w:val="en-US"/>
        </w:rPr>
        <w:t xml:space="preserve"> </w:t>
      </w:r>
      <w:r w:rsidRPr="004236B3">
        <w:rPr>
          <w:color w:val="000000"/>
          <w:sz w:val="28"/>
        </w:rPr>
        <w:t>Енсен</w:t>
      </w:r>
      <w:r w:rsidRPr="004236B3">
        <w:rPr>
          <w:color w:val="000000"/>
          <w:sz w:val="28"/>
          <w:lang w:val="en-US"/>
        </w:rPr>
        <w:t xml:space="preserve"> (Sandfeld Jensen, Bisњtningerne i moderne fransk, 1909, </w:t>
      </w:r>
      <w:r w:rsidRPr="004236B3">
        <w:rPr>
          <w:color w:val="000000"/>
          <w:sz w:val="28"/>
        </w:rPr>
        <w:t>стр</w:t>
      </w:r>
      <w:r w:rsidRPr="004236B3">
        <w:rPr>
          <w:color w:val="000000"/>
          <w:sz w:val="28"/>
          <w:lang w:val="en-US"/>
        </w:rPr>
        <w:t xml:space="preserve">. 120) </w:t>
      </w:r>
      <w:r w:rsidRPr="004236B3">
        <w:rPr>
          <w:color w:val="000000"/>
          <w:sz w:val="28"/>
        </w:rPr>
        <w:t>и</w:t>
      </w:r>
      <w:r w:rsidRPr="004236B3">
        <w:rPr>
          <w:color w:val="000000"/>
          <w:sz w:val="28"/>
          <w:lang w:val="en-US"/>
        </w:rPr>
        <w:t xml:space="preserve"> </w:t>
      </w:r>
      <w:r w:rsidRPr="004236B3">
        <w:rPr>
          <w:color w:val="000000"/>
          <w:sz w:val="28"/>
        </w:rPr>
        <w:t>Лерх</w:t>
      </w:r>
      <w:r w:rsidRPr="004236B3">
        <w:rPr>
          <w:color w:val="000000"/>
          <w:sz w:val="28"/>
          <w:lang w:val="en-US"/>
        </w:rPr>
        <w:t xml:space="preserve"> (</w:t>
      </w:r>
      <w:r w:rsidRPr="004236B3">
        <w:rPr>
          <w:color w:val="000000"/>
          <w:sz w:val="28"/>
        </w:rPr>
        <w:t>Е</w:t>
      </w:r>
      <w:r w:rsidRPr="004236B3">
        <w:rPr>
          <w:color w:val="000000"/>
          <w:sz w:val="28"/>
          <w:lang w:val="en-US"/>
        </w:rPr>
        <w:t>. Lerch, Pr</w:t>
      </w:r>
      <w:r w:rsidRPr="004236B3">
        <w:rPr>
          <w:color w:val="000000"/>
          <w:sz w:val="28"/>
        </w:rPr>
        <w:t>д</w:t>
      </w:r>
      <w:r w:rsidRPr="004236B3">
        <w:rPr>
          <w:color w:val="000000"/>
          <w:sz w:val="28"/>
          <w:lang w:val="en-US"/>
        </w:rPr>
        <w:t>dikative Partizipia f</w:t>
      </w:r>
      <w:r w:rsidRPr="004236B3">
        <w:rPr>
          <w:color w:val="000000"/>
          <w:sz w:val="28"/>
        </w:rPr>
        <w:t>ь</w:t>
      </w:r>
      <w:r w:rsidRPr="004236B3">
        <w:rPr>
          <w:color w:val="000000"/>
          <w:sz w:val="28"/>
          <w:lang w:val="en-US"/>
        </w:rPr>
        <w:t>r Verbalsubstantiva im Franz</w:t>
      </w:r>
      <w:r w:rsidRPr="004236B3">
        <w:rPr>
          <w:color w:val="000000"/>
          <w:sz w:val="28"/>
        </w:rPr>
        <w:t>ц</w:t>
      </w:r>
      <w:r w:rsidRPr="004236B3">
        <w:rPr>
          <w:color w:val="000000"/>
          <w:sz w:val="28"/>
          <w:lang w:val="en-US"/>
        </w:rPr>
        <w:t>s., 1912): Le verrou pouss</w:t>
      </w:r>
      <w:r w:rsidRPr="004236B3">
        <w:rPr>
          <w:color w:val="000000"/>
          <w:sz w:val="28"/>
        </w:rPr>
        <w:t>й</w:t>
      </w:r>
      <w:r w:rsidRPr="004236B3">
        <w:rPr>
          <w:color w:val="000000"/>
          <w:sz w:val="28"/>
          <w:lang w:val="en-US"/>
        </w:rPr>
        <w:t xml:space="preserve"> l’avait surprise «</w:t>
      </w:r>
      <w:r w:rsidRPr="004236B3">
        <w:rPr>
          <w:color w:val="000000"/>
          <w:sz w:val="28"/>
        </w:rPr>
        <w:t>Факт</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дверь</w:t>
      </w:r>
      <w:r w:rsidRPr="004236B3">
        <w:rPr>
          <w:color w:val="000000"/>
          <w:sz w:val="28"/>
          <w:lang w:val="en-US"/>
        </w:rPr>
        <w:t xml:space="preserve"> </w:t>
      </w:r>
      <w:r w:rsidRPr="004236B3">
        <w:rPr>
          <w:color w:val="000000"/>
          <w:sz w:val="28"/>
        </w:rPr>
        <w:t>была</w:t>
      </w:r>
      <w:r w:rsidRPr="004236B3">
        <w:rPr>
          <w:color w:val="000000"/>
          <w:sz w:val="28"/>
          <w:lang w:val="en-US"/>
        </w:rPr>
        <w:t xml:space="preserve"> </w:t>
      </w:r>
      <w:r w:rsidRPr="004236B3">
        <w:rPr>
          <w:color w:val="000000"/>
          <w:sz w:val="28"/>
        </w:rPr>
        <w:t>закрыта</w:t>
      </w:r>
      <w:r w:rsidRPr="004236B3">
        <w:rPr>
          <w:color w:val="000000"/>
          <w:sz w:val="28"/>
          <w:lang w:val="en-US"/>
        </w:rPr>
        <w:t xml:space="preserve"> </w:t>
      </w:r>
      <w:r w:rsidRPr="004236B3">
        <w:rPr>
          <w:color w:val="000000"/>
          <w:sz w:val="28"/>
        </w:rPr>
        <w:t>на</w:t>
      </w:r>
      <w:r w:rsidRPr="004236B3">
        <w:rPr>
          <w:color w:val="000000"/>
          <w:sz w:val="28"/>
          <w:lang w:val="en-US"/>
        </w:rPr>
        <w:t xml:space="preserve"> </w:t>
      </w:r>
      <w:r w:rsidRPr="004236B3">
        <w:rPr>
          <w:color w:val="000000"/>
          <w:sz w:val="28"/>
        </w:rPr>
        <w:t>задвижку</w:t>
      </w:r>
      <w:r w:rsidRPr="004236B3">
        <w:rPr>
          <w:color w:val="000000"/>
          <w:sz w:val="28"/>
          <w:lang w:val="en-US"/>
        </w:rPr>
        <w:t>»; C’</w:t>
      </w:r>
      <w:r w:rsidRPr="004236B3">
        <w:rPr>
          <w:color w:val="000000"/>
          <w:sz w:val="28"/>
        </w:rPr>
        <w:t>й</w:t>
      </w:r>
      <w:r w:rsidRPr="004236B3">
        <w:rPr>
          <w:color w:val="000000"/>
          <w:sz w:val="28"/>
          <w:lang w:val="en-US"/>
        </w:rPr>
        <w:t>tait son r</w:t>
      </w:r>
      <w:r w:rsidRPr="004236B3">
        <w:rPr>
          <w:color w:val="000000"/>
          <w:sz w:val="28"/>
        </w:rPr>
        <w:t>к</w:t>
      </w:r>
      <w:r w:rsidRPr="004236B3">
        <w:rPr>
          <w:color w:val="000000"/>
          <w:sz w:val="28"/>
          <w:lang w:val="en-US"/>
        </w:rPr>
        <w:t>ve accompli «</w:t>
      </w:r>
      <w:r w:rsidRPr="004236B3">
        <w:rPr>
          <w:color w:val="000000"/>
          <w:sz w:val="28"/>
        </w:rPr>
        <w:t>Это</w:t>
      </w:r>
      <w:r w:rsidRPr="004236B3">
        <w:rPr>
          <w:color w:val="000000"/>
          <w:sz w:val="28"/>
          <w:lang w:val="en-US"/>
        </w:rPr>
        <w:t xml:space="preserve"> </w:t>
      </w:r>
      <w:r w:rsidRPr="004236B3">
        <w:rPr>
          <w:color w:val="000000"/>
          <w:sz w:val="28"/>
        </w:rPr>
        <w:t>было</w:t>
      </w:r>
      <w:r w:rsidRPr="004236B3">
        <w:rPr>
          <w:color w:val="000000"/>
          <w:sz w:val="28"/>
          <w:lang w:val="en-US"/>
        </w:rPr>
        <w:t xml:space="preserve"> </w:t>
      </w:r>
      <w:r w:rsidRPr="004236B3">
        <w:rPr>
          <w:color w:val="000000"/>
          <w:sz w:val="28"/>
        </w:rPr>
        <w:t>исполнение</w:t>
      </w:r>
      <w:r w:rsidRPr="004236B3">
        <w:rPr>
          <w:color w:val="000000"/>
          <w:sz w:val="28"/>
          <w:lang w:val="en-US"/>
        </w:rPr>
        <w:t xml:space="preserve"> </w:t>
      </w:r>
      <w:r w:rsidRPr="004236B3">
        <w:rPr>
          <w:color w:val="000000"/>
          <w:sz w:val="28"/>
        </w:rPr>
        <w:t>ее</w:t>
      </w:r>
      <w:r w:rsidRPr="004236B3">
        <w:rPr>
          <w:color w:val="000000"/>
          <w:sz w:val="28"/>
          <w:lang w:val="en-US"/>
        </w:rPr>
        <w:t xml:space="preserve"> </w:t>
      </w:r>
      <w:r w:rsidRPr="004236B3">
        <w:rPr>
          <w:color w:val="000000"/>
          <w:sz w:val="28"/>
        </w:rPr>
        <w:t>сна</w:t>
      </w:r>
      <w:r w:rsidRPr="004236B3">
        <w:rPr>
          <w:color w:val="000000"/>
          <w:sz w:val="28"/>
          <w:lang w:val="en-US"/>
        </w:rPr>
        <w:t xml:space="preserve">». </w:t>
      </w:r>
      <w:r w:rsidRPr="004236B3">
        <w:rPr>
          <w:color w:val="000000"/>
          <w:sz w:val="28"/>
        </w:rPr>
        <w:t xml:space="preserve">Аднекс не обязательно должен быть причастием, о чем свидетельствуют некоторые относительные предложения, приведенные у Сандфельда Енсена: </w:t>
      </w:r>
      <w:r w:rsidRPr="004236B3">
        <w:rPr>
          <w:color w:val="000000"/>
          <w:sz w:val="28"/>
          <w:lang w:val="en-US"/>
        </w:rPr>
        <w:t>Deux</w:t>
      </w:r>
      <w:r w:rsidRPr="004236B3">
        <w:rPr>
          <w:color w:val="000000"/>
          <w:sz w:val="28"/>
        </w:rPr>
        <w:t xml:space="preserve"> </w:t>
      </w:r>
      <w:r w:rsidRPr="004236B3">
        <w:rPr>
          <w:color w:val="000000"/>
          <w:sz w:val="28"/>
          <w:lang w:val="en-US"/>
        </w:rPr>
        <w:t>jurys</w:t>
      </w:r>
      <w:r w:rsidRPr="004236B3">
        <w:rPr>
          <w:color w:val="000000"/>
          <w:sz w:val="28"/>
        </w:rPr>
        <w:t xml:space="preserve"> </w:t>
      </w:r>
      <w:r w:rsidRPr="004236B3">
        <w:rPr>
          <w:color w:val="000000"/>
          <w:sz w:val="28"/>
          <w:lang w:val="en-US"/>
        </w:rPr>
        <w:t>qui</w:t>
      </w:r>
      <w:r w:rsidRPr="004236B3">
        <w:rPr>
          <w:color w:val="000000"/>
          <w:sz w:val="28"/>
        </w:rPr>
        <w:t xml:space="preserve"> </w:t>
      </w:r>
      <w:r w:rsidRPr="004236B3">
        <w:rPr>
          <w:color w:val="000000"/>
          <w:sz w:val="28"/>
          <w:lang w:val="en-US"/>
        </w:rPr>
        <w:t>condamnent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homme</w:t>
      </w:r>
      <w:r w:rsidRPr="004236B3">
        <w:rPr>
          <w:color w:val="000000"/>
          <w:sz w:val="28"/>
        </w:rPr>
        <w:t>, з</w:t>
      </w:r>
      <w:r w:rsidRPr="004236B3">
        <w:rPr>
          <w:color w:val="000000"/>
          <w:sz w:val="28"/>
          <w:lang w:val="en-US"/>
        </w:rPr>
        <w:t>a</w:t>
      </w:r>
      <w:r w:rsidRPr="004236B3">
        <w:rPr>
          <w:color w:val="000000"/>
          <w:sz w:val="28"/>
        </w:rPr>
        <w:t xml:space="preserve"> </w:t>
      </w:r>
      <w:r w:rsidRPr="004236B3">
        <w:rPr>
          <w:color w:val="000000"/>
          <w:sz w:val="28"/>
          <w:lang w:val="en-US"/>
        </w:rPr>
        <w:t>vous</w:t>
      </w:r>
      <w:r w:rsidRPr="004236B3">
        <w:rPr>
          <w:color w:val="000000"/>
          <w:sz w:val="28"/>
        </w:rPr>
        <w:t xml:space="preserve"> </w:t>
      </w:r>
      <w:r w:rsidRPr="004236B3">
        <w:rPr>
          <w:color w:val="000000"/>
          <w:sz w:val="28"/>
          <w:lang w:val="en-US"/>
        </w:rPr>
        <w:t>impressionne</w:t>
      </w:r>
      <w:r w:rsidRPr="004236B3">
        <w:rPr>
          <w:color w:val="000000"/>
          <w:sz w:val="28"/>
        </w:rPr>
        <w:t>, в котором з</w:t>
      </w:r>
      <w:r w:rsidRPr="004236B3">
        <w:rPr>
          <w:color w:val="000000"/>
          <w:sz w:val="28"/>
          <w:lang w:val="en-US"/>
        </w:rPr>
        <w:t>a</w:t>
      </w:r>
      <w:r w:rsidRPr="004236B3">
        <w:rPr>
          <w:color w:val="000000"/>
          <w:sz w:val="28"/>
        </w:rPr>
        <w:t xml:space="preserve"> (единственное число) ясно показывает характер сочетания. 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Brunot, La pens</w:t>
      </w:r>
      <w:r w:rsidRPr="004236B3">
        <w:rPr>
          <w:color w:val="000000"/>
          <w:sz w:val="28"/>
        </w:rPr>
        <w:t>й</w:t>
      </w:r>
      <w:r w:rsidRPr="004236B3">
        <w:rPr>
          <w:color w:val="000000"/>
          <w:sz w:val="28"/>
          <w:lang w:val="en-US"/>
        </w:rPr>
        <w:t xml:space="preserve">e et la langue, Paris, 1922, </w:t>
      </w:r>
      <w:r w:rsidRPr="004236B3">
        <w:rPr>
          <w:color w:val="000000"/>
          <w:sz w:val="28"/>
        </w:rPr>
        <w:t>стр</w:t>
      </w:r>
      <w:r w:rsidRPr="004236B3">
        <w:rPr>
          <w:color w:val="000000"/>
          <w:sz w:val="28"/>
          <w:lang w:val="en-US"/>
        </w:rPr>
        <w:t>. 208.</w:t>
      </w:r>
    </w:p>
    <w:p w:rsidR="004236B3" w:rsidRPr="004236B3" w:rsidRDefault="004236B3" w:rsidP="004236B3">
      <w:pPr>
        <w:spacing w:after="0" w:line="360" w:lineRule="auto"/>
        <w:ind w:firstLine="709"/>
        <w:rPr>
          <w:color w:val="000000"/>
          <w:sz w:val="28"/>
        </w:rPr>
      </w:pPr>
      <w:r w:rsidRPr="004236B3">
        <w:rPr>
          <w:color w:val="000000"/>
          <w:sz w:val="28"/>
        </w:rPr>
        <w:t xml:space="preserve">Я склонен включить сюда также некоторые сочетания с </w:t>
      </w:r>
      <w:r>
        <w:rPr>
          <w:color w:val="000000"/>
          <w:sz w:val="28"/>
        </w:rPr>
        <w:t>«</w:t>
      </w:r>
      <w:r w:rsidRPr="004236B3">
        <w:rPr>
          <w:color w:val="000000"/>
          <w:sz w:val="28"/>
        </w:rPr>
        <w:t>количественными определителями</w:t>
      </w:r>
      <w:r>
        <w:rPr>
          <w:color w:val="000000"/>
          <w:sz w:val="28"/>
        </w:rPr>
        <w:t>»</w:t>
      </w:r>
      <w:r w:rsidRPr="004236B3">
        <w:rPr>
          <w:color w:val="000000"/>
          <w:sz w:val="28"/>
        </w:rPr>
        <w:t xml:space="preserve">, которые нельзя понять в обычном смысле, например пословицу </w:t>
      </w:r>
      <w:r w:rsidRPr="004236B3">
        <w:rPr>
          <w:color w:val="000000"/>
          <w:sz w:val="28"/>
          <w:lang w:val="en-US"/>
        </w:rPr>
        <w:t>Too</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cooks</w:t>
      </w:r>
      <w:r w:rsidRPr="004236B3">
        <w:rPr>
          <w:color w:val="000000"/>
          <w:sz w:val="28"/>
        </w:rPr>
        <w:t xml:space="preserve"> </w:t>
      </w:r>
      <w:r w:rsidRPr="004236B3">
        <w:rPr>
          <w:color w:val="000000"/>
          <w:sz w:val="28"/>
          <w:lang w:val="en-US"/>
        </w:rPr>
        <w:t>spoil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broth</w:t>
      </w:r>
      <w:r w:rsidRPr="004236B3">
        <w:rPr>
          <w:color w:val="000000"/>
          <w:sz w:val="28"/>
        </w:rPr>
        <w:t xml:space="preserve"> </w:t>
      </w:r>
      <w:r>
        <w:rPr>
          <w:color w:val="000000"/>
          <w:sz w:val="28"/>
        </w:rPr>
        <w:t>«</w:t>
      </w:r>
      <w:r w:rsidRPr="004236B3">
        <w:rPr>
          <w:color w:val="000000"/>
          <w:sz w:val="28"/>
        </w:rPr>
        <w:t>Слишком много поваров портят похлебку</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Похлебку портит то обстоятельство, что поваров слишком много</w:t>
      </w:r>
      <w:r>
        <w:rPr>
          <w:color w:val="000000"/>
          <w:sz w:val="28"/>
        </w:rPr>
        <w:t>»</w:t>
      </w:r>
      <w:r w:rsidRPr="004236B3">
        <w:rPr>
          <w:color w:val="000000"/>
          <w:sz w:val="28"/>
        </w:rPr>
        <w:t>. Точно</w:t>
      </w:r>
      <w:r w:rsidRPr="004236B3">
        <w:rPr>
          <w:color w:val="000000"/>
          <w:sz w:val="28"/>
          <w:lang w:val="en-US"/>
        </w:rPr>
        <w:t xml:space="preserve"> </w:t>
      </w:r>
      <w:r w:rsidRPr="004236B3">
        <w:rPr>
          <w:color w:val="000000"/>
          <w:sz w:val="28"/>
        </w:rPr>
        <w:t>так</w:t>
      </w:r>
      <w:r w:rsidRPr="004236B3">
        <w:rPr>
          <w:color w:val="000000"/>
          <w:sz w:val="28"/>
          <w:lang w:val="en-US"/>
        </w:rPr>
        <w:t xml:space="preserve"> </w:t>
      </w:r>
      <w:r w:rsidRPr="004236B3">
        <w:rPr>
          <w:color w:val="000000"/>
          <w:sz w:val="28"/>
        </w:rPr>
        <w:t>же</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Trop de cuisiniers</w:t>
      </w:r>
      <w:r w:rsidRPr="004236B3">
        <w:rPr>
          <w:color w:val="000000"/>
          <w:sz w:val="28"/>
          <w:lang w:val="en-US"/>
        </w:rPr>
        <w:t xml:space="preserve"> g</w:t>
      </w:r>
      <w:r w:rsidRPr="004236B3">
        <w:rPr>
          <w:color w:val="000000"/>
          <w:sz w:val="28"/>
        </w:rPr>
        <w:t>в</w:t>
      </w:r>
      <w:r w:rsidRPr="004236B3">
        <w:rPr>
          <w:color w:val="000000"/>
          <w:sz w:val="28"/>
          <w:lang w:val="en-US"/>
        </w:rPr>
        <w:t xml:space="preserve">tent la sauce; </w:t>
      </w:r>
      <w:r w:rsidRPr="004236B3">
        <w:rPr>
          <w:color w:val="000000"/>
          <w:sz w:val="28"/>
        </w:rPr>
        <w:t>нем</w:t>
      </w:r>
      <w:r w:rsidRPr="004236B3">
        <w:rPr>
          <w:color w:val="000000"/>
          <w:sz w:val="28"/>
          <w:lang w:val="en-US"/>
        </w:rPr>
        <w:t xml:space="preserve">. </w:t>
      </w:r>
      <w:r w:rsidRPr="004236B3">
        <w:rPr>
          <w:color w:val="000000"/>
          <w:sz w:val="28"/>
          <w:lang w:val="de-DE"/>
        </w:rPr>
        <w:t>V</w:t>
      </w:r>
      <w:r w:rsidRPr="004236B3">
        <w:rPr>
          <w:color w:val="000000"/>
          <w:sz w:val="28"/>
          <w:lang w:val="en-US"/>
        </w:rPr>
        <w:t>iele K</w:t>
      </w:r>
      <w:r w:rsidRPr="004236B3">
        <w:rPr>
          <w:color w:val="000000"/>
          <w:sz w:val="28"/>
        </w:rPr>
        <w:t>ц</w:t>
      </w:r>
      <w:r w:rsidRPr="004236B3">
        <w:rPr>
          <w:color w:val="000000"/>
          <w:sz w:val="28"/>
          <w:lang w:val="en-US"/>
        </w:rPr>
        <w:t xml:space="preserve">che verderben den Brei; </w:t>
      </w:r>
      <w:r w:rsidRPr="004236B3">
        <w:rPr>
          <w:color w:val="000000"/>
          <w:sz w:val="28"/>
        </w:rPr>
        <w:t>дат</w:t>
      </w:r>
      <w:r w:rsidRPr="004236B3">
        <w:rPr>
          <w:color w:val="000000"/>
          <w:sz w:val="28"/>
          <w:lang w:val="en-US"/>
        </w:rPr>
        <w:t>. Mange kokke ford</w:t>
      </w:r>
      <w:r w:rsidRPr="004236B3">
        <w:rPr>
          <w:color w:val="000000"/>
          <w:sz w:val="28"/>
        </w:rPr>
        <w:t>ж</w:t>
      </w:r>
      <w:r w:rsidRPr="004236B3">
        <w:rPr>
          <w:color w:val="000000"/>
          <w:sz w:val="28"/>
          <w:lang w:val="en-US"/>
        </w:rPr>
        <w:t xml:space="preserve">rver maden; </w:t>
      </w:r>
      <w:r w:rsidRPr="004236B3">
        <w:rPr>
          <w:color w:val="000000"/>
          <w:sz w:val="28"/>
        </w:rPr>
        <w:t>англ</w:t>
      </w:r>
      <w:r w:rsidRPr="004236B3">
        <w:rPr>
          <w:color w:val="000000"/>
          <w:sz w:val="28"/>
          <w:lang w:val="en-US"/>
        </w:rPr>
        <w:t xml:space="preserve">. </w:t>
      </w:r>
      <w:r w:rsidRPr="004236B3">
        <w:rPr>
          <w:color w:val="000000"/>
          <w:sz w:val="28"/>
          <w:lang w:val="en-GB"/>
        </w:rPr>
        <w:t>Many hands make quick work</w:t>
      </w:r>
      <w:r w:rsidRPr="004236B3">
        <w:rPr>
          <w:color w:val="000000"/>
          <w:sz w:val="28"/>
          <w:lang w:val="en-US"/>
        </w:rPr>
        <w:t xml:space="preserve">; </w:t>
      </w:r>
      <w:r w:rsidRPr="004236B3">
        <w:rPr>
          <w:color w:val="000000"/>
          <w:sz w:val="28"/>
        </w:rPr>
        <w:t>дат</w:t>
      </w:r>
      <w:r w:rsidRPr="004236B3">
        <w:rPr>
          <w:color w:val="000000"/>
          <w:sz w:val="28"/>
          <w:lang w:val="en-US"/>
        </w:rPr>
        <w:t>. Mange hunde er harens d</w:t>
      </w:r>
      <w:r w:rsidRPr="004236B3">
        <w:rPr>
          <w:color w:val="000000"/>
          <w:sz w:val="28"/>
        </w:rPr>
        <w:t>ш</w:t>
      </w:r>
      <w:r w:rsidRPr="004236B3">
        <w:rPr>
          <w:color w:val="000000"/>
          <w:sz w:val="28"/>
          <w:lang w:val="en-US"/>
        </w:rPr>
        <w:t xml:space="preserve">d; </w:t>
      </w:r>
      <w:r w:rsidRPr="004236B3">
        <w:rPr>
          <w:color w:val="000000"/>
          <w:sz w:val="28"/>
        </w:rPr>
        <w:t>англ</w:t>
      </w:r>
      <w:r w:rsidRPr="004236B3">
        <w:rPr>
          <w:color w:val="000000"/>
          <w:sz w:val="28"/>
          <w:lang w:val="en-US"/>
        </w:rPr>
        <w:t xml:space="preserve">. </w:t>
      </w:r>
      <w:r w:rsidRPr="004236B3">
        <w:rPr>
          <w:color w:val="000000"/>
          <w:sz w:val="28"/>
          <w:lang w:val="en-GB"/>
        </w:rPr>
        <w:t>No news is good news; You must put up with no hot dinner</w:t>
      </w:r>
      <w:r w:rsidRPr="004236B3">
        <w:rPr>
          <w:color w:val="000000"/>
          <w:sz w:val="28"/>
          <w:lang w:val="en-US"/>
        </w:rPr>
        <w:t xml:space="preserve">. </w:t>
      </w:r>
      <w:r w:rsidRPr="004236B3">
        <w:rPr>
          <w:color w:val="000000"/>
          <w:sz w:val="28"/>
        </w:rPr>
        <w:t xml:space="preserve">Все эти конструкции явно отличаются от таких сочетаний с адъюнктами, как </w:t>
      </w:r>
      <w:r w:rsidRPr="004236B3">
        <w:rPr>
          <w:color w:val="000000"/>
          <w:sz w:val="28"/>
          <w:lang w:val="en-US"/>
        </w:rPr>
        <w:t>Too</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people</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poor</w:t>
      </w:r>
      <w:r w:rsidRPr="004236B3">
        <w:rPr>
          <w:color w:val="000000"/>
          <w:sz w:val="28"/>
        </w:rPr>
        <w:t xml:space="preserve"> </w:t>
      </w:r>
      <w:r>
        <w:rPr>
          <w:color w:val="000000"/>
          <w:sz w:val="28"/>
        </w:rPr>
        <w:t>«</w:t>
      </w:r>
      <w:r w:rsidRPr="004236B3">
        <w:rPr>
          <w:color w:val="000000"/>
          <w:sz w:val="28"/>
        </w:rPr>
        <w:t>Слишком много людей бедны</w:t>
      </w:r>
      <w:r>
        <w:rPr>
          <w:color w:val="000000"/>
          <w:sz w:val="28"/>
        </w:rPr>
        <w:t>»</w:t>
      </w:r>
      <w:r w:rsidRPr="004236B3">
        <w:rPr>
          <w:color w:val="000000"/>
          <w:sz w:val="28"/>
        </w:rPr>
        <w:t xml:space="preserve"> или </w:t>
      </w:r>
      <w:r w:rsidRPr="004236B3">
        <w:rPr>
          <w:color w:val="000000"/>
          <w:sz w:val="28"/>
          <w:lang w:val="en-US"/>
        </w:rPr>
        <w:t>No</w:t>
      </w:r>
      <w:r w:rsidRPr="004236B3">
        <w:rPr>
          <w:color w:val="000000"/>
          <w:sz w:val="28"/>
        </w:rPr>
        <w:t xml:space="preserve"> </w:t>
      </w:r>
      <w:r w:rsidRPr="004236B3">
        <w:rPr>
          <w:color w:val="000000"/>
          <w:sz w:val="28"/>
          <w:lang w:val="en-US"/>
        </w:rPr>
        <w:t>news</w:t>
      </w:r>
      <w:r w:rsidRPr="004236B3">
        <w:rPr>
          <w:color w:val="000000"/>
          <w:sz w:val="28"/>
        </w:rPr>
        <w:t xml:space="preserve"> </w:t>
      </w:r>
      <w:r w:rsidRPr="004236B3">
        <w:rPr>
          <w:color w:val="000000"/>
          <w:sz w:val="28"/>
          <w:lang w:val="en-US"/>
        </w:rPr>
        <w:t>arrived</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day</w:t>
      </w:r>
      <w:r w:rsidRPr="004236B3">
        <w:rPr>
          <w:color w:val="000000"/>
          <w:sz w:val="28"/>
        </w:rPr>
        <w:t xml:space="preserve"> </w:t>
      </w:r>
      <w:r>
        <w:rPr>
          <w:color w:val="000000"/>
          <w:sz w:val="28"/>
        </w:rPr>
        <w:t>«</w:t>
      </w:r>
      <w:r w:rsidRPr="004236B3">
        <w:rPr>
          <w:color w:val="000000"/>
          <w:sz w:val="28"/>
        </w:rPr>
        <w:t>В этот день не было получено никаких новостей</w:t>
      </w:r>
      <w:r>
        <w:rPr>
          <w:color w:val="000000"/>
          <w:sz w:val="28"/>
        </w:rPr>
        <w:t>»</w:t>
      </w:r>
      <w:r w:rsidRPr="004236B3">
        <w:rPr>
          <w:color w:val="000000"/>
          <w:sz w:val="28"/>
        </w:rPr>
        <w:t>.</w:t>
      </w:r>
    </w:p>
    <w:p w:rsidR="00984553" w:rsidRDefault="00984553"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Нексус-субъюнкт</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Теперь мы обратимся к нексусам-субъюнктам. Ни одно из обычных названий (</w:t>
      </w:r>
      <w:r w:rsidRPr="004236B3">
        <w:rPr>
          <w:color w:val="000000"/>
          <w:sz w:val="28"/>
          <w:lang w:val="en-US"/>
        </w:rPr>
        <w:t>duo</w:t>
      </w:r>
      <w:r w:rsidRPr="004236B3">
        <w:rPr>
          <w:color w:val="000000"/>
          <w:sz w:val="28"/>
        </w:rPr>
        <w:t xml:space="preserve"> </w:t>
      </w:r>
      <w:r w:rsidRPr="004236B3">
        <w:rPr>
          <w:color w:val="000000"/>
          <w:sz w:val="28"/>
          <w:lang w:val="en-US"/>
        </w:rPr>
        <w:t>ablativi</w:t>
      </w:r>
      <w:r w:rsidRPr="004236B3">
        <w:rPr>
          <w:color w:val="000000"/>
          <w:sz w:val="28"/>
        </w:rPr>
        <w:t xml:space="preserve">, </w:t>
      </w:r>
      <w:r w:rsidRPr="004236B3">
        <w:rPr>
          <w:color w:val="000000"/>
          <w:sz w:val="28"/>
          <w:lang w:val="en-US"/>
        </w:rPr>
        <w:t>ablativi</w:t>
      </w:r>
      <w:r w:rsidRPr="004236B3">
        <w:rPr>
          <w:color w:val="000000"/>
          <w:sz w:val="28"/>
        </w:rPr>
        <w:t xml:space="preserve"> </w:t>
      </w:r>
      <w:r w:rsidRPr="004236B3">
        <w:rPr>
          <w:color w:val="000000"/>
          <w:sz w:val="28"/>
          <w:lang w:val="en-US"/>
        </w:rPr>
        <w:t>consequentiae</w:t>
      </w:r>
      <w:r w:rsidRPr="004236B3">
        <w:rPr>
          <w:color w:val="000000"/>
          <w:sz w:val="28"/>
        </w:rPr>
        <w:t xml:space="preserve">, </w:t>
      </w:r>
      <w:r w:rsidRPr="004236B3">
        <w:rPr>
          <w:color w:val="000000"/>
          <w:sz w:val="28"/>
          <w:lang w:val="en-US"/>
        </w:rPr>
        <w:t>ablativi</w:t>
      </w:r>
      <w:r w:rsidRPr="004236B3">
        <w:rPr>
          <w:color w:val="000000"/>
          <w:sz w:val="28"/>
        </w:rPr>
        <w:t xml:space="preserve"> </w:t>
      </w:r>
      <w:r w:rsidRPr="004236B3">
        <w:rPr>
          <w:color w:val="000000"/>
          <w:sz w:val="28"/>
          <w:lang w:val="en-US"/>
        </w:rPr>
        <w:t>absoluti</w:t>
      </w:r>
      <w:r w:rsidRPr="004236B3">
        <w:rPr>
          <w:color w:val="000000"/>
          <w:sz w:val="28"/>
        </w:rPr>
        <w:t xml:space="preserve">, абсолютные причастия) не раскрывает сущности явления: </w:t>
      </w:r>
      <w:r>
        <w:rPr>
          <w:color w:val="000000"/>
          <w:sz w:val="28"/>
        </w:rPr>
        <w:t>«</w:t>
      </w:r>
      <w:r w:rsidRPr="004236B3">
        <w:rPr>
          <w:color w:val="000000"/>
          <w:sz w:val="28"/>
        </w:rPr>
        <w:t>абсолютный</w:t>
      </w:r>
      <w:r>
        <w:rPr>
          <w:color w:val="000000"/>
          <w:sz w:val="28"/>
        </w:rPr>
        <w:t>»</w:t>
      </w:r>
      <w:r w:rsidRPr="004236B3">
        <w:rPr>
          <w:color w:val="000000"/>
          <w:sz w:val="28"/>
        </w:rPr>
        <w:t xml:space="preserve"> должно означать </w:t>
      </w:r>
      <w:r>
        <w:rPr>
          <w:color w:val="000000"/>
          <w:sz w:val="28"/>
        </w:rPr>
        <w:t>«</w:t>
      </w:r>
      <w:r w:rsidRPr="004236B3">
        <w:rPr>
          <w:color w:val="000000"/>
          <w:sz w:val="28"/>
        </w:rPr>
        <w:t>стоящий вне синтаксических связей</w:t>
      </w:r>
      <w:r>
        <w:rPr>
          <w:color w:val="000000"/>
          <w:sz w:val="28"/>
        </w:rPr>
        <w:t>»</w:t>
      </w:r>
      <w:r w:rsidRPr="004236B3">
        <w:rPr>
          <w:color w:val="000000"/>
          <w:sz w:val="28"/>
        </w:rPr>
        <w:t xml:space="preserve">, но разве эти слова стоят действительно вне синтаксических связей в большей степени, чем другие субъюнкты? Причастие вообще не должно упоминаться в названии, так как причастия может и не быть, например </w:t>
      </w:r>
      <w:r w:rsidRPr="004236B3">
        <w:rPr>
          <w:color w:val="000000"/>
          <w:sz w:val="28"/>
          <w:lang w:val="en-US"/>
        </w:rPr>
        <w:t>dinner</w:t>
      </w:r>
      <w:r w:rsidRPr="004236B3">
        <w:rPr>
          <w:color w:val="000000"/>
          <w:sz w:val="28"/>
        </w:rPr>
        <w:t xml:space="preserve"> </w:t>
      </w:r>
      <w:r w:rsidRPr="004236B3">
        <w:rPr>
          <w:color w:val="000000"/>
          <w:sz w:val="28"/>
          <w:lang w:val="en-US"/>
        </w:rPr>
        <w:t>over</w:t>
      </w:r>
      <w:r w:rsidRPr="004236B3">
        <w:rPr>
          <w:color w:val="000000"/>
          <w:sz w:val="28"/>
        </w:rPr>
        <w:t xml:space="preserve"> </w:t>
      </w:r>
      <w:r>
        <w:rPr>
          <w:color w:val="000000"/>
          <w:sz w:val="28"/>
        </w:rPr>
        <w:t>«</w:t>
      </w:r>
      <w:r w:rsidRPr="004236B3">
        <w:rPr>
          <w:color w:val="000000"/>
          <w:sz w:val="28"/>
        </w:rPr>
        <w:t>после окончания обеда</w:t>
      </w:r>
      <w:r>
        <w:rPr>
          <w:color w:val="000000"/>
          <w:sz w:val="28"/>
        </w:rPr>
        <w:t>»</w:t>
      </w:r>
      <w:r w:rsidRPr="004236B3">
        <w:rPr>
          <w:color w:val="000000"/>
          <w:sz w:val="28"/>
        </w:rPr>
        <w:t xml:space="preserve">, </w:t>
      </w:r>
      <w:r w:rsidRPr="004236B3">
        <w:rPr>
          <w:color w:val="000000"/>
          <w:sz w:val="28"/>
          <w:lang w:val="en-US"/>
        </w:rPr>
        <w:t>Scipione</w:t>
      </w:r>
      <w:r w:rsidRPr="004236B3">
        <w:rPr>
          <w:color w:val="000000"/>
          <w:sz w:val="28"/>
        </w:rPr>
        <w:t xml:space="preserve"> </w:t>
      </w:r>
      <w:r w:rsidRPr="004236B3">
        <w:rPr>
          <w:color w:val="000000"/>
          <w:sz w:val="28"/>
          <w:lang w:val="en-US"/>
        </w:rPr>
        <w:t>auctore</w:t>
      </w:r>
      <w:r w:rsidRPr="004236B3">
        <w:rPr>
          <w:color w:val="000000"/>
          <w:sz w:val="28"/>
        </w:rPr>
        <w:t xml:space="preserve"> </w:t>
      </w:r>
      <w:r>
        <w:rPr>
          <w:color w:val="000000"/>
          <w:sz w:val="28"/>
        </w:rPr>
        <w:t>и т.п.</w:t>
      </w:r>
      <w:r w:rsidRPr="004236B3">
        <w:rPr>
          <w:color w:val="000000"/>
          <w:sz w:val="28"/>
        </w:rPr>
        <w:t xml:space="preserve"> Бругман (В</w:t>
      </w:r>
      <w:r w:rsidRPr="004236B3">
        <w:rPr>
          <w:color w:val="000000"/>
          <w:sz w:val="28"/>
          <w:lang w:val="en-US"/>
        </w:rPr>
        <w:t>rugmann</w:t>
      </w:r>
      <w:r w:rsidRPr="004236B3">
        <w:rPr>
          <w:color w:val="000000"/>
          <w:sz w:val="28"/>
        </w:rPr>
        <w:t xml:space="preserve">, </w:t>
      </w:r>
      <w:r w:rsidRPr="004236B3">
        <w:rPr>
          <w:color w:val="000000"/>
          <w:sz w:val="28"/>
          <w:lang w:val="en-US"/>
        </w:rPr>
        <w:t>Kurze</w:t>
      </w:r>
      <w:r w:rsidRPr="004236B3">
        <w:rPr>
          <w:color w:val="000000"/>
          <w:sz w:val="28"/>
        </w:rPr>
        <w:t xml:space="preserve"> </w:t>
      </w:r>
      <w:r w:rsidRPr="004236B3">
        <w:rPr>
          <w:color w:val="000000"/>
          <w:sz w:val="28"/>
          <w:lang w:val="en-US"/>
        </w:rPr>
        <w:t>vergleichende</w:t>
      </w:r>
      <w:r w:rsidRPr="004236B3">
        <w:rPr>
          <w:color w:val="000000"/>
          <w:sz w:val="28"/>
        </w:rPr>
        <w:t xml:space="preserve"> </w:t>
      </w:r>
      <w:r w:rsidRPr="004236B3">
        <w:rPr>
          <w:color w:val="000000"/>
          <w:sz w:val="28"/>
          <w:lang w:val="en-US"/>
        </w:rPr>
        <w:t>Grammatik</w:t>
      </w:r>
      <w:r w:rsidRPr="004236B3">
        <w:rPr>
          <w:color w:val="000000"/>
          <w:sz w:val="28"/>
        </w:rPr>
        <w:t xml:space="preserve">, </w:t>
      </w:r>
      <w:r w:rsidRPr="004236B3">
        <w:rPr>
          <w:color w:val="000000"/>
          <w:sz w:val="28"/>
          <w:lang w:val="en-US"/>
        </w:rPr>
        <w:t>Stra</w:t>
      </w:r>
      <w:r w:rsidRPr="004236B3">
        <w:rPr>
          <w:color w:val="000000"/>
          <w:sz w:val="28"/>
        </w:rPr>
        <w:t>Я</w:t>
      </w:r>
      <w:r w:rsidRPr="004236B3">
        <w:rPr>
          <w:color w:val="000000"/>
          <w:sz w:val="28"/>
          <w:lang w:val="en-US"/>
        </w:rPr>
        <w:t>burg</w:t>
      </w:r>
      <w:r w:rsidRPr="004236B3">
        <w:rPr>
          <w:color w:val="000000"/>
          <w:sz w:val="28"/>
        </w:rPr>
        <w:t>, 1904, §</w:t>
      </w:r>
      <w:r>
        <w:rPr>
          <w:color w:val="000000"/>
          <w:sz w:val="28"/>
        </w:rPr>
        <w:t> </w:t>
      </w:r>
      <w:r w:rsidRPr="004236B3">
        <w:rPr>
          <w:color w:val="000000"/>
          <w:sz w:val="28"/>
        </w:rPr>
        <w:t xml:space="preserve">815) делает попытку объяснить употребление различных падежей (родительного в греческом и санскрите, отложительного в латинском, дательного в готском, древневерхненемецком, древнеанглийском, древнеисландском и др. языках); по его мнению, причастие первоначально было обычным адъюнктом, который впоследствии </w:t>
      </w:r>
      <w:r>
        <w:rPr>
          <w:color w:val="000000"/>
          <w:sz w:val="28"/>
        </w:rPr>
        <w:t>«</w:t>
      </w:r>
      <w:r w:rsidRPr="004236B3">
        <w:rPr>
          <w:color w:val="000000"/>
          <w:sz w:val="28"/>
        </w:rPr>
        <w:t>в результате сдвига синтаксического членения</w:t>
      </w:r>
      <w:r>
        <w:rPr>
          <w:color w:val="000000"/>
          <w:sz w:val="28"/>
        </w:rPr>
        <w:t>»</w:t>
      </w:r>
      <w:r w:rsidRPr="004236B3">
        <w:rPr>
          <w:color w:val="000000"/>
          <w:sz w:val="28"/>
        </w:rPr>
        <w:t xml:space="preserve"> стал ощущаться вместе с другим словом </w:t>
      </w:r>
      <w:r>
        <w:rPr>
          <w:color w:val="000000"/>
          <w:sz w:val="28"/>
        </w:rPr>
        <w:t>«</w:t>
      </w:r>
      <w:r w:rsidRPr="004236B3">
        <w:rPr>
          <w:color w:val="000000"/>
          <w:sz w:val="28"/>
        </w:rPr>
        <w:t xml:space="preserve">как своего рода (временнуе </w:t>
      </w:r>
      <w:r>
        <w:rPr>
          <w:color w:val="000000"/>
          <w:sz w:val="28"/>
        </w:rPr>
        <w:t>и т.п.</w:t>
      </w:r>
      <w:r w:rsidRPr="004236B3">
        <w:rPr>
          <w:color w:val="000000"/>
          <w:sz w:val="28"/>
        </w:rPr>
        <w:t>) придаточное предложение</w:t>
      </w:r>
      <w:r>
        <w:rPr>
          <w:color w:val="000000"/>
          <w:sz w:val="28"/>
        </w:rPr>
        <w:t>»</w:t>
      </w:r>
      <w:r w:rsidRPr="004236B3">
        <w:rPr>
          <w:color w:val="000000"/>
          <w:sz w:val="28"/>
        </w:rPr>
        <w:t xml:space="preserve">. По моему мнению, для этой конструкции характерны два момента: 1) здесь есть два компонента, находящихся в своеобразных отношениях друг с другом, </w:t>
      </w:r>
      <w:r>
        <w:rPr>
          <w:color w:val="000000"/>
          <w:sz w:val="28"/>
        </w:rPr>
        <w:t>т.е.</w:t>
      </w:r>
      <w:r w:rsidRPr="004236B3">
        <w:rPr>
          <w:color w:val="000000"/>
          <w:sz w:val="28"/>
        </w:rPr>
        <w:t xml:space="preserve"> в таких же отношениях, в каких находятся подлежащее и глагол в предложении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barks</w:t>
      </w:r>
      <w:r w:rsidRPr="004236B3">
        <w:rPr>
          <w:color w:val="000000"/>
          <w:sz w:val="28"/>
        </w:rPr>
        <w:t xml:space="preserve"> </w:t>
      </w:r>
      <w:r>
        <w:rPr>
          <w:color w:val="000000"/>
          <w:sz w:val="28"/>
        </w:rPr>
        <w:t>«</w:t>
      </w:r>
      <w:r w:rsidRPr="004236B3">
        <w:rPr>
          <w:color w:val="000000"/>
          <w:sz w:val="28"/>
        </w:rPr>
        <w:t>собака лает</w:t>
      </w:r>
      <w:r>
        <w:rPr>
          <w:color w:val="000000"/>
          <w:sz w:val="28"/>
        </w:rPr>
        <w:t>»</w:t>
      </w:r>
      <w:r w:rsidRPr="004236B3">
        <w:rPr>
          <w:color w:val="000000"/>
          <w:sz w:val="28"/>
        </w:rPr>
        <w:t xml:space="preserve">; 2) все сочетание играет в предложении роль субъюнкта. Меня не интересует здесь вопрос, как следует объяснять латинский аблатив: был ли он первоначально локальным, темпоральным или инструментальным. В том виде, в каком мы его застаем, темпоральное </w:t>
      </w:r>
      <w:r w:rsidRPr="004236B3">
        <w:rPr>
          <w:color w:val="000000"/>
          <w:sz w:val="28"/>
          <w:lang w:val="en-US"/>
        </w:rPr>
        <w:t>Tarquinio</w:t>
      </w:r>
      <w:r w:rsidRPr="004236B3">
        <w:rPr>
          <w:color w:val="000000"/>
          <w:sz w:val="28"/>
        </w:rPr>
        <w:t xml:space="preserve"> </w:t>
      </w:r>
      <w:r w:rsidRPr="004236B3">
        <w:rPr>
          <w:color w:val="000000"/>
          <w:sz w:val="28"/>
          <w:lang w:val="en-US"/>
        </w:rPr>
        <w:t>rege</w:t>
      </w:r>
      <w:r w:rsidRPr="004236B3">
        <w:rPr>
          <w:color w:val="000000"/>
          <w:sz w:val="28"/>
        </w:rPr>
        <w:t xml:space="preserve"> отличается от </w:t>
      </w:r>
      <w:r w:rsidRPr="004236B3">
        <w:rPr>
          <w:color w:val="000000"/>
          <w:sz w:val="28"/>
          <w:lang w:val="en-US"/>
        </w:rPr>
        <w:t>hoc</w:t>
      </w:r>
      <w:r w:rsidRPr="004236B3">
        <w:rPr>
          <w:color w:val="000000"/>
          <w:sz w:val="28"/>
        </w:rPr>
        <w:t xml:space="preserve"> </w:t>
      </w:r>
      <w:r w:rsidRPr="004236B3">
        <w:rPr>
          <w:color w:val="000000"/>
          <w:sz w:val="28"/>
          <w:lang w:val="en-US"/>
        </w:rPr>
        <w:t>tempore</w:t>
      </w:r>
      <w:r w:rsidRPr="004236B3">
        <w:rPr>
          <w:color w:val="000000"/>
          <w:sz w:val="28"/>
        </w:rPr>
        <w:t xml:space="preserve"> лишь тем, что </w:t>
      </w:r>
      <w:r w:rsidRPr="004236B3">
        <w:rPr>
          <w:color w:val="000000"/>
          <w:sz w:val="28"/>
          <w:lang w:val="en-US"/>
        </w:rPr>
        <w:t>rege</w:t>
      </w:r>
      <w:r w:rsidRPr="004236B3">
        <w:rPr>
          <w:color w:val="000000"/>
          <w:sz w:val="28"/>
        </w:rPr>
        <w:t xml:space="preserve"> стоит в другом отношении к своему первичному слову </w:t>
      </w:r>
      <w:r w:rsidRPr="004236B3">
        <w:rPr>
          <w:color w:val="000000"/>
          <w:sz w:val="28"/>
          <w:lang w:val="en-US"/>
        </w:rPr>
        <w:t>Tarquinio</w:t>
      </w:r>
      <w:r w:rsidRPr="004236B3">
        <w:rPr>
          <w:color w:val="000000"/>
          <w:sz w:val="28"/>
        </w:rPr>
        <w:t xml:space="preserve">, чем </w:t>
      </w:r>
      <w:r w:rsidRPr="004236B3">
        <w:rPr>
          <w:color w:val="000000"/>
          <w:sz w:val="28"/>
          <w:lang w:val="en-US"/>
        </w:rPr>
        <w:t>hoc</w:t>
      </w:r>
      <w:r w:rsidRPr="004236B3">
        <w:rPr>
          <w:color w:val="000000"/>
          <w:sz w:val="28"/>
        </w:rPr>
        <w:t xml:space="preserve"> (адъюнкт) к первичному слову </w:t>
      </w:r>
      <w:r w:rsidRPr="004236B3">
        <w:rPr>
          <w:color w:val="000000"/>
          <w:sz w:val="28"/>
          <w:lang w:val="en-US"/>
        </w:rPr>
        <w:t>tempore</w:t>
      </w:r>
      <w:r w:rsidRPr="004236B3">
        <w:rPr>
          <w:color w:val="000000"/>
          <w:sz w:val="28"/>
        </w:rPr>
        <w:t xml:space="preserve">. То же различие обнаруживается и между </w:t>
      </w:r>
      <w:r w:rsidRPr="004236B3">
        <w:rPr>
          <w:color w:val="000000"/>
          <w:sz w:val="28"/>
          <w:lang w:val="en-US"/>
        </w:rPr>
        <w:t>me</w:t>
      </w:r>
      <w:r w:rsidRPr="004236B3">
        <w:rPr>
          <w:color w:val="000000"/>
          <w:sz w:val="28"/>
        </w:rPr>
        <w:t xml:space="preserve"> </w:t>
      </w:r>
      <w:r w:rsidRPr="004236B3">
        <w:rPr>
          <w:color w:val="000000"/>
          <w:sz w:val="28"/>
          <w:lang w:val="en-US"/>
        </w:rPr>
        <w:t>invito</w:t>
      </w:r>
      <w:r w:rsidRPr="004236B3">
        <w:rPr>
          <w:color w:val="000000"/>
          <w:sz w:val="28"/>
        </w:rPr>
        <w:t xml:space="preserve"> и </w:t>
      </w:r>
      <w:r w:rsidRPr="004236B3">
        <w:rPr>
          <w:color w:val="000000"/>
          <w:sz w:val="28"/>
          <w:lang w:val="en-US"/>
        </w:rPr>
        <w:t>hoc</w:t>
      </w:r>
      <w:r w:rsidRPr="004236B3">
        <w:rPr>
          <w:color w:val="000000"/>
          <w:sz w:val="28"/>
        </w:rPr>
        <w:t xml:space="preserve"> </w:t>
      </w:r>
      <w:r w:rsidRPr="004236B3">
        <w:rPr>
          <w:color w:val="000000"/>
          <w:sz w:val="28"/>
          <w:lang w:val="en-US"/>
        </w:rPr>
        <w:t>modo</w:t>
      </w:r>
      <w:r w:rsidRPr="004236B3">
        <w:rPr>
          <w:color w:val="000000"/>
          <w:sz w:val="28"/>
        </w:rPr>
        <w:t>; обе конструкции обозначают образ действия</w:t>
      </w:r>
      <w:r w:rsidRPr="004236B3">
        <w:rPr>
          <w:color w:val="000000"/>
          <w:sz w:val="28"/>
          <w:vertAlign w:val="superscript"/>
        </w:rPr>
        <w:footnoteReference w:id="58"/>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В романских языках нексус-субъюнкт еще настолько распространен, что можно ограничиться несколькими примерами: ит. </w:t>
      </w:r>
      <w:r w:rsidRPr="004236B3">
        <w:rPr>
          <w:color w:val="000000"/>
          <w:sz w:val="28"/>
          <w:lang w:val="it-IT"/>
        </w:rPr>
        <w:t>Morto mio padre, dovei andare a Roma; Sonate le cinque, non</w:t>
      </w:r>
      <w:r w:rsidRPr="004236B3">
        <w:rPr>
          <w:color w:val="000000"/>
          <w:sz w:val="28"/>
          <w:lang w:val="en-US"/>
        </w:rPr>
        <w:t xml:space="preserve"> </w:t>
      </w:r>
      <w:r w:rsidRPr="004236B3">
        <w:rPr>
          <w:color w:val="000000"/>
          <w:sz w:val="28"/>
        </w:rPr>
        <w:t>й</w:t>
      </w:r>
      <w:r w:rsidRPr="004236B3">
        <w:rPr>
          <w:color w:val="000000"/>
          <w:sz w:val="28"/>
          <w:lang w:val="en-US"/>
        </w:rPr>
        <w:t xml:space="preserve"> pi</w:t>
      </w:r>
      <w:r w:rsidRPr="004236B3">
        <w:rPr>
          <w:color w:val="000000"/>
          <w:sz w:val="28"/>
        </w:rPr>
        <w:t>щ</w:t>
      </w:r>
      <w:r w:rsidRPr="004236B3">
        <w:rPr>
          <w:color w:val="000000"/>
          <w:sz w:val="28"/>
          <w:lang w:val="en-US"/>
        </w:rPr>
        <w:t xml:space="preserve"> permesso a nessuno d’entrare; </w:t>
      </w:r>
      <w:r w:rsidRPr="004236B3">
        <w:rPr>
          <w:color w:val="000000"/>
          <w:sz w:val="28"/>
        </w:rPr>
        <w:t>франц</w:t>
      </w:r>
      <w:r w:rsidRPr="004236B3">
        <w:rPr>
          <w:color w:val="000000"/>
          <w:sz w:val="28"/>
          <w:lang w:val="en-US"/>
        </w:rPr>
        <w:t xml:space="preserve">. </w:t>
      </w:r>
      <w:r w:rsidRPr="004236B3">
        <w:rPr>
          <w:color w:val="000000"/>
          <w:sz w:val="28"/>
          <w:lang w:val="fr-FR"/>
        </w:rPr>
        <w:t>Ces dispositions faites, il s’et</w:t>
      </w:r>
      <w:r w:rsidRPr="004236B3">
        <w:rPr>
          <w:color w:val="000000"/>
          <w:sz w:val="28"/>
          <w:lang w:val="en-US"/>
        </w:rPr>
        <w:t xml:space="preserve"> retir</w:t>
      </w:r>
      <w:r w:rsidRPr="004236B3">
        <w:rPr>
          <w:color w:val="000000"/>
          <w:sz w:val="28"/>
        </w:rPr>
        <w:t>й</w:t>
      </w:r>
      <w:r w:rsidRPr="004236B3">
        <w:rPr>
          <w:color w:val="000000"/>
          <w:sz w:val="28"/>
          <w:lang w:val="en-US"/>
        </w:rPr>
        <w:t xml:space="preserve">; Dieu aidant nous </w:t>
      </w:r>
      <w:r w:rsidRPr="004236B3">
        <w:rPr>
          <w:color w:val="000000"/>
          <w:sz w:val="28"/>
        </w:rPr>
        <w:t>у</w:t>
      </w:r>
      <w:r w:rsidRPr="004236B3">
        <w:rPr>
          <w:color w:val="000000"/>
          <w:sz w:val="28"/>
          <w:lang w:val="en-US"/>
        </w:rPr>
        <w:t xml:space="preserve"> parviendrons</w:t>
      </w:r>
      <w:r w:rsidRPr="004236B3">
        <w:rPr>
          <w:color w:val="000000"/>
          <w:sz w:val="28"/>
          <w:vertAlign w:val="superscript"/>
        </w:rPr>
        <w:footnoteReference w:id="59"/>
      </w:r>
      <w:r w:rsidRPr="004236B3">
        <w:rPr>
          <w:color w:val="000000"/>
          <w:sz w:val="28"/>
          <w:lang w:val="en-US"/>
        </w:rPr>
        <w:t xml:space="preserve">. </w:t>
      </w:r>
      <w:r w:rsidRPr="004236B3">
        <w:rPr>
          <w:color w:val="000000"/>
          <w:sz w:val="28"/>
        </w:rPr>
        <w:t>Исп</w:t>
      </w:r>
      <w:r w:rsidRPr="004236B3">
        <w:rPr>
          <w:color w:val="000000"/>
          <w:sz w:val="28"/>
          <w:lang w:val="en-US"/>
        </w:rPr>
        <w:t>. Conclu</w:t>
      </w:r>
      <w:r w:rsidRPr="004236B3">
        <w:rPr>
          <w:color w:val="000000"/>
          <w:sz w:val="28"/>
        </w:rPr>
        <w:t>н</w:t>
      </w:r>
      <w:r w:rsidRPr="004236B3">
        <w:rPr>
          <w:color w:val="000000"/>
          <w:sz w:val="28"/>
          <w:lang w:val="en-US"/>
        </w:rPr>
        <w:t>dos los estudos</w:t>
      </w:r>
      <w:r>
        <w:rPr>
          <w:color w:val="000000"/>
          <w:sz w:val="28"/>
          <w:lang w:val="en-US"/>
        </w:rPr>
        <w:t>…</w:t>
      </w:r>
      <w:r w:rsidRPr="004236B3">
        <w:rPr>
          <w:color w:val="000000"/>
          <w:sz w:val="28"/>
          <w:lang w:val="en-US"/>
        </w:rPr>
        <w:t xml:space="preserve"> pues no hube classe</w:t>
      </w:r>
      <w:r>
        <w:rPr>
          <w:color w:val="000000"/>
          <w:sz w:val="28"/>
          <w:lang w:val="en-US"/>
        </w:rPr>
        <w:t>…</w:t>
      </w:r>
      <w:r w:rsidRPr="004236B3">
        <w:rPr>
          <w:color w:val="000000"/>
          <w:sz w:val="28"/>
          <w:lang w:val="en-US"/>
        </w:rPr>
        <w:t xml:space="preserve"> Examinadas imparcialmente las cualidades de aquel ni</w:t>
      </w:r>
      <w:r w:rsidRPr="004236B3">
        <w:rPr>
          <w:color w:val="000000"/>
          <w:sz w:val="28"/>
        </w:rPr>
        <w:t>с</w:t>
      </w:r>
      <w:r w:rsidRPr="004236B3">
        <w:rPr>
          <w:color w:val="000000"/>
          <w:sz w:val="28"/>
          <w:lang w:val="en-US"/>
        </w:rPr>
        <w:t>o, era imposible desconocer su m</w:t>
      </w:r>
      <w:r w:rsidRPr="004236B3">
        <w:rPr>
          <w:color w:val="000000"/>
          <w:sz w:val="28"/>
        </w:rPr>
        <w:t>й</w:t>
      </w:r>
      <w:r w:rsidRPr="004236B3">
        <w:rPr>
          <w:color w:val="000000"/>
          <w:sz w:val="28"/>
          <w:lang w:val="en-US"/>
        </w:rPr>
        <w:t>rito (</w:t>
      </w:r>
      <w:r w:rsidRPr="004236B3">
        <w:rPr>
          <w:color w:val="000000"/>
          <w:sz w:val="28"/>
        </w:rPr>
        <w:t>Гальдос</w:t>
      </w:r>
      <w:r w:rsidRPr="004236B3">
        <w:rPr>
          <w:color w:val="000000"/>
          <w:sz w:val="28"/>
          <w:lang w:val="en-US"/>
        </w:rPr>
        <w:t xml:space="preserve">, </w:t>
      </w:r>
      <w:r w:rsidRPr="004236B3">
        <w:rPr>
          <w:color w:val="000000"/>
          <w:sz w:val="28"/>
        </w:rPr>
        <w:t>Донья</w:t>
      </w:r>
      <w:r w:rsidRPr="004236B3">
        <w:rPr>
          <w:color w:val="000000"/>
          <w:sz w:val="28"/>
          <w:lang w:val="en-US"/>
        </w:rPr>
        <w:t xml:space="preserve"> </w:t>
      </w:r>
      <w:r w:rsidRPr="004236B3">
        <w:rPr>
          <w:color w:val="000000"/>
          <w:sz w:val="28"/>
        </w:rPr>
        <w:t>Перфекта</w:t>
      </w:r>
      <w:r w:rsidRPr="004236B3">
        <w:rPr>
          <w:color w:val="000000"/>
          <w:sz w:val="28"/>
          <w:lang w:val="en-US"/>
        </w:rPr>
        <w:t>, 83).</w:t>
      </w:r>
    </w:p>
    <w:p w:rsidR="004236B3" w:rsidRPr="004236B3" w:rsidRDefault="004236B3" w:rsidP="004236B3">
      <w:pPr>
        <w:spacing w:after="0" w:line="360" w:lineRule="auto"/>
        <w:ind w:firstLine="709"/>
        <w:rPr>
          <w:color w:val="000000"/>
          <w:sz w:val="28"/>
        </w:rPr>
      </w:pPr>
      <w:r w:rsidRPr="004236B3">
        <w:rPr>
          <w:color w:val="000000"/>
          <w:sz w:val="28"/>
        </w:rPr>
        <w:t>В</w:t>
      </w:r>
      <w:r w:rsidRPr="004236B3">
        <w:rPr>
          <w:color w:val="000000"/>
          <w:sz w:val="28"/>
          <w:lang w:val="en-US"/>
        </w:rPr>
        <w:t xml:space="preserve"> </w:t>
      </w:r>
      <w:r w:rsidRPr="004236B3">
        <w:rPr>
          <w:color w:val="000000"/>
          <w:sz w:val="28"/>
        </w:rPr>
        <w:t>английском</w:t>
      </w:r>
      <w:r w:rsidRPr="004236B3">
        <w:rPr>
          <w:color w:val="000000"/>
          <w:sz w:val="28"/>
          <w:lang w:val="en-US"/>
        </w:rPr>
        <w:t xml:space="preserve"> </w:t>
      </w:r>
      <w:r w:rsidRPr="004236B3">
        <w:rPr>
          <w:color w:val="000000"/>
          <w:sz w:val="28"/>
        </w:rPr>
        <w:t>языке</w:t>
      </w:r>
      <w:r w:rsidRPr="004236B3">
        <w:rPr>
          <w:color w:val="000000"/>
          <w:sz w:val="28"/>
          <w:lang w:val="en-US"/>
        </w:rPr>
        <w:t xml:space="preserve"> </w:t>
      </w:r>
      <w:r w:rsidRPr="004236B3">
        <w:rPr>
          <w:color w:val="000000"/>
          <w:sz w:val="28"/>
        </w:rPr>
        <w:t>эта</w:t>
      </w:r>
      <w:r w:rsidRPr="004236B3">
        <w:rPr>
          <w:color w:val="000000"/>
          <w:sz w:val="28"/>
          <w:lang w:val="en-US"/>
        </w:rPr>
        <w:t xml:space="preserve"> </w:t>
      </w:r>
      <w:r w:rsidRPr="004236B3">
        <w:rPr>
          <w:color w:val="000000"/>
          <w:sz w:val="28"/>
        </w:rPr>
        <w:t>конструкция</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встречается</w:t>
      </w:r>
      <w:r w:rsidRPr="004236B3">
        <w:rPr>
          <w:color w:val="000000"/>
          <w:sz w:val="28"/>
          <w:lang w:val="en-US"/>
        </w:rPr>
        <w:t xml:space="preserve"> </w:t>
      </w:r>
      <w:r w:rsidRPr="004236B3">
        <w:rPr>
          <w:color w:val="000000"/>
          <w:sz w:val="28"/>
        </w:rPr>
        <w:t>довольно</w:t>
      </w:r>
      <w:r w:rsidRPr="004236B3">
        <w:rPr>
          <w:color w:val="000000"/>
          <w:sz w:val="28"/>
          <w:lang w:val="en-US"/>
        </w:rPr>
        <w:t xml:space="preserve"> </w:t>
      </w:r>
      <w:r w:rsidRPr="004236B3">
        <w:rPr>
          <w:color w:val="000000"/>
          <w:sz w:val="28"/>
        </w:rPr>
        <w:t>часто</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если</w:t>
      </w:r>
      <w:r w:rsidRPr="004236B3">
        <w:rPr>
          <w:color w:val="000000"/>
          <w:sz w:val="28"/>
          <w:lang w:val="en-US"/>
        </w:rPr>
        <w:t xml:space="preserve"> </w:t>
      </w:r>
      <w:r w:rsidRPr="004236B3">
        <w:rPr>
          <w:color w:val="000000"/>
          <w:sz w:val="28"/>
        </w:rPr>
        <w:t>отвлечься</w:t>
      </w:r>
      <w:r w:rsidRPr="004236B3">
        <w:rPr>
          <w:color w:val="000000"/>
          <w:sz w:val="28"/>
          <w:lang w:val="en-US"/>
        </w:rPr>
        <w:t xml:space="preserve"> </w:t>
      </w:r>
      <w:r w:rsidRPr="004236B3">
        <w:rPr>
          <w:color w:val="000000"/>
          <w:sz w:val="28"/>
        </w:rPr>
        <w:t>от</w:t>
      </w:r>
      <w:r w:rsidRPr="004236B3">
        <w:rPr>
          <w:color w:val="000000"/>
          <w:sz w:val="28"/>
          <w:lang w:val="en-US"/>
        </w:rPr>
        <w:t xml:space="preserve"> </w:t>
      </w:r>
      <w:r w:rsidRPr="004236B3">
        <w:rPr>
          <w:color w:val="000000"/>
          <w:sz w:val="28"/>
        </w:rPr>
        <w:t>некоторых</w:t>
      </w:r>
      <w:r w:rsidRPr="004236B3">
        <w:rPr>
          <w:color w:val="000000"/>
          <w:sz w:val="28"/>
          <w:lang w:val="en-US"/>
        </w:rPr>
        <w:t xml:space="preserve"> </w:t>
      </w:r>
      <w:r w:rsidRPr="004236B3">
        <w:rPr>
          <w:color w:val="000000"/>
          <w:sz w:val="28"/>
        </w:rPr>
        <w:t>особых</w:t>
      </w:r>
      <w:r w:rsidRPr="004236B3">
        <w:rPr>
          <w:color w:val="000000"/>
          <w:sz w:val="28"/>
          <w:lang w:val="en-US"/>
        </w:rPr>
        <w:t xml:space="preserve"> </w:t>
      </w:r>
      <w:r w:rsidRPr="004236B3">
        <w:rPr>
          <w:color w:val="000000"/>
          <w:sz w:val="28"/>
        </w:rPr>
        <w:t>случаев</w:t>
      </w:r>
      <w:r w:rsidRPr="004236B3">
        <w:rPr>
          <w:color w:val="000000"/>
          <w:sz w:val="28"/>
          <w:lang w:val="en-US"/>
        </w:rPr>
        <w:t xml:space="preserve">, </w:t>
      </w:r>
      <w:r w:rsidRPr="004236B3">
        <w:rPr>
          <w:color w:val="000000"/>
          <w:sz w:val="28"/>
        </w:rPr>
        <w:t>она</w:t>
      </w:r>
      <w:r w:rsidRPr="004236B3">
        <w:rPr>
          <w:color w:val="000000"/>
          <w:sz w:val="28"/>
          <w:lang w:val="en-US"/>
        </w:rPr>
        <w:t xml:space="preserve"> </w:t>
      </w:r>
      <w:r w:rsidRPr="004236B3">
        <w:rPr>
          <w:color w:val="000000"/>
          <w:sz w:val="28"/>
        </w:rPr>
        <w:t>свойственна</w:t>
      </w:r>
      <w:r w:rsidRPr="004236B3">
        <w:rPr>
          <w:color w:val="000000"/>
          <w:sz w:val="28"/>
          <w:lang w:val="en-US"/>
        </w:rPr>
        <w:t xml:space="preserve"> </w:t>
      </w:r>
      <w:r w:rsidRPr="004236B3">
        <w:rPr>
          <w:color w:val="000000"/>
          <w:sz w:val="28"/>
        </w:rPr>
        <w:t>скорее</w:t>
      </w:r>
      <w:r w:rsidRPr="004236B3">
        <w:rPr>
          <w:color w:val="000000"/>
          <w:sz w:val="28"/>
          <w:lang w:val="en-US"/>
        </w:rPr>
        <w:t xml:space="preserve"> </w:t>
      </w:r>
      <w:r w:rsidRPr="004236B3">
        <w:rPr>
          <w:color w:val="000000"/>
          <w:sz w:val="28"/>
        </w:rPr>
        <w:t>литературному</w:t>
      </w:r>
      <w:r w:rsidRPr="004236B3">
        <w:rPr>
          <w:color w:val="000000"/>
          <w:sz w:val="28"/>
          <w:lang w:val="en-US"/>
        </w:rPr>
        <w:t xml:space="preserve"> </w:t>
      </w:r>
      <w:r w:rsidRPr="004236B3">
        <w:rPr>
          <w:color w:val="000000"/>
          <w:sz w:val="28"/>
        </w:rPr>
        <w:t>стилю</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народному</w:t>
      </w:r>
      <w:r w:rsidRPr="004236B3">
        <w:rPr>
          <w:color w:val="000000"/>
          <w:sz w:val="28"/>
          <w:lang w:val="en-US"/>
        </w:rPr>
        <w:t xml:space="preserve"> </w:t>
      </w:r>
      <w:r w:rsidRPr="004236B3">
        <w:rPr>
          <w:color w:val="000000"/>
          <w:sz w:val="28"/>
        </w:rPr>
        <w:t>языку</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например</w:t>
      </w:r>
      <w:r w:rsidRPr="004236B3">
        <w:rPr>
          <w:color w:val="000000"/>
          <w:sz w:val="28"/>
          <w:lang w:val="en-US"/>
        </w:rPr>
        <w:t xml:space="preserve">, We shall go, </w:t>
      </w:r>
      <w:r w:rsidRPr="004236B3">
        <w:rPr>
          <w:i/>
          <w:color w:val="000000"/>
          <w:sz w:val="28"/>
          <w:lang w:val="en-US"/>
        </w:rPr>
        <w:t>weather permitting</w:t>
      </w:r>
      <w:r w:rsidRPr="004236B3">
        <w:rPr>
          <w:color w:val="000000"/>
          <w:sz w:val="28"/>
          <w:lang w:val="en-US"/>
        </w:rPr>
        <w:t xml:space="preserve"> «</w:t>
      </w:r>
      <w:r w:rsidRPr="004236B3">
        <w:rPr>
          <w:color w:val="000000"/>
          <w:sz w:val="28"/>
        </w:rPr>
        <w:t>Мы</w:t>
      </w:r>
      <w:r w:rsidRPr="004236B3">
        <w:rPr>
          <w:color w:val="000000"/>
          <w:sz w:val="28"/>
          <w:lang w:val="en-US"/>
        </w:rPr>
        <w:t xml:space="preserve"> </w:t>
      </w:r>
      <w:r w:rsidRPr="004236B3">
        <w:rPr>
          <w:color w:val="000000"/>
          <w:sz w:val="28"/>
        </w:rPr>
        <w:t>пойдем</w:t>
      </w:r>
      <w:r w:rsidRPr="004236B3">
        <w:rPr>
          <w:color w:val="000000"/>
          <w:sz w:val="28"/>
          <w:lang w:val="en-US"/>
        </w:rPr>
        <w:t xml:space="preserve">, </w:t>
      </w:r>
      <w:r w:rsidRPr="004236B3">
        <w:rPr>
          <w:i/>
          <w:color w:val="000000"/>
          <w:sz w:val="28"/>
        </w:rPr>
        <w:t>если</w:t>
      </w:r>
      <w:r w:rsidRPr="004236B3">
        <w:rPr>
          <w:i/>
          <w:color w:val="000000"/>
          <w:sz w:val="28"/>
          <w:lang w:val="en-US"/>
        </w:rPr>
        <w:t xml:space="preserve"> </w:t>
      </w:r>
      <w:r w:rsidRPr="004236B3">
        <w:rPr>
          <w:i/>
          <w:color w:val="000000"/>
          <w:sz w:val="28"/>
        </w:rPr>
        <w:t>позволит</w:t>
      </w:r>
      <w:r w:rsidRPr="004236B3">
        <w:rPr>
          <w:i/>
          <w:color w:val="000000"/>
          <w:sz w:val="28"/>
          <w:lang w:val="en-US"/>
        </w:rPr>
        <w:t xml:space="preserve"> </w:t>
      </w:r>
      <w:r w:rsidRPr="004236B3">
        <w:rPr>
          <w:i/>
          <w:color w:val="000000"/>
          <w:sz w:val="28"/>
        </w:rPr>
        <w:t>погода</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i/>
          <w:color w:val="000000"/>
          <w:sz w:val="28"/>
          <w:lang w:val="en-US"/>
        </w:rPr>
        <w:t>Everything considered,</w:t>
      </w:r>
      <w:r w:rsidRPr="004236B3">
        <w:rPr>
          <w:color w:val="000000"/>
          <w:sz w:val="28"/>
          <w:lang w:val="en-US"/>
        </w:rPr>
        <w:t xml:space="preserve"> we may feel quite easy; </w:t>
      </w:r>
      <w:r w:rsidRPr="004236B3">
        <w:rPr>
          <w:i/>
          <w:color w:val="000000"/>
          <w:sz w:val="28"/>
          <w:lang w:val="en-US"/>
        </w:rPr>
        <w:t>This done,</w:t>
      </w:r>
      <w:r w:rsidRPr="004236B3">
        <w:rPr>
          <w:color w:val="000000"/>
          <w:sz w:val="28"/>
          <w:lang w:val="en-US"/>
        </w:rPr>
        <w:t xml:space="preserve"> he shut the window; She sat, </w:t>
      </w:r>
      <w:r w:rsidRPr="004236B3">
        <w:rPr>
          <w:i/>
          <w:color w:val="000000"/>
          <w:sz w:val="28"/>
          <w:lang w:val="en-US"/>
        </w:rPr>
        <w:t>her hands crossed on her lap, her eyes absently bent upon them</w:t>
      </w:r>
      <w:r w:rsidRPr="004236B3">
        <w:rPr>
          <w:color w:val="000000"/>
          <w:sz w:val="28"/>
          <w:vertAlign w:val="superscript"/>
          <w:lang w:val="en-US"/>
        </w:rPr>
        <w:footnoteReference w:id="60"/>
      </w:r>
      <w:r w:rsidRPr="004236B3">
        <w:rPr>
          <w:color w:val="000000"/>
          <w:sz w:val="28"/>
          <w:lang w:val="en-US"/>
        </w:rPr>
        <w:t xml:space="preserve">; He stood, </w:t>
      </w:r>
      <w:r w:rsidRPr="004236B3">
        <w:rPr>
          <w:i/>
          <w:color w:val="000000"/>
          <w:sz w:val="28"/>
          <w:lang w:val="en-US"/>
        </w:rPr>
        <w:t>pipe in mouth</w:t>
      </w:r>
      <w:r w:rsidRPr="004236B3">
        <w:rPr>
          <w:color w:val="000000"/>
          <w:sz w:val="28"/>
          <w:vertAlign w:val="superscript"/>
          <w:lang w:val="en-US"/>
        </w:rPr>
        <w:t>3</w:t>
      </w:r>
      <w:r w:rsidRPr="004236B3">
        <w:rPr>
          <w:color w:val="000000"/>
          <w:sz w:val="28"/>
          <w:lang w:val="en-US"/>
        </w:rPr>
        <w:t>;</w:t>
      </w:r>
      <w:r w:rsidRPr="004236B3">
        <w:rPr>
          <w:i/>
          <w:color w:val="000000"/>
          <w:sz w:val="28"/>
          <w:lang w:val="en-US"/>
        </w:rPr>
        <w:t xml:space="preserve"> Dinner over,</w:t>
      </w:r>
      <w:r w:rsidRPr="004236B3">
        <w:rPr>
          <w:color w:val="000000"/>
          <w:sz w:val="28"/>
          <w:lang w:val="en-US"/>
        </w:rPr>
        <w:t xml:space="preserve"> we left the hotel. </w:t>
      </w:r>
      <w:r w:rsidRPr="004236B3">
        <w:rPr>
          <w:color w:val="000000"/>
          <w:sz w:val="28"/>
        </w:rPr>
        <w:t>Таким образом, предикативной частью нередко бывают не только причастия или прилагательные, но и другие слова и группы слов.</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В определенных случаях наблюдается тенденция вводить нексус-субъюнкт каким-нибудь словом, например словом </w:t>
      </w:r>
      <w:r w:rsidRPr="004236B3">
        <w:rPr>
          <w:color w:val="000000"/>
          <w:sz w:val="28"/>
          <w:lang w:val="en-US"/>
        </w:rPr>
        <w:t>once</w:t>
      </w:r>
      <w:r w:rsidRPr="004236B3">
        <w:rPr>
          <w:color w:val="000000"/>
          <w:sz w:val="28"/>
        </w:rPr>
        <w:t xml:space="preserve"> </w:t>
      </w:r>
      <w:r>
        <w:rPr>
          <w:color w:val="000000"/>
          <w:sz w:val="28"/>
        </w:rPr>
        <w:t>«</w:t>
      </w:r>
      <w:r w:rsidRPr="004236B3">
        <w:rPr>
          <w:color w:val="000000"/>
          <w:sz w:val="28"/>
        </w:rPr>
        <w:t>раз</w:t>
      </w:r>
      <w:r>
        <w:rPr>
          <w:color w:val="000000"/>
          <w:sz w:val="28"/>
        </w:rPr>
        <w:t>»</w:t>
      </w:r>
      <w:r w:rsidRPr="004236B3">
        <w:rPr>
          <w:color w:val="000000"/>
          <w:sz w:val="28"/>
        </w:rPr>
        <w:t xml:space="preserve">: </w:t>
      </w:r>
      <w:r w:rsidRPr="004236B3">
        <w:rPr>
          <w:i/>
          <w:color w:val="000000"/>
          <w:sz w:val="28"/>
          <w:lang w:val="en-US"/>
        </w:rPr>
        <w:t>Once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murderer</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rest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easy</w:t>
      </w:r>
      <w:r w:rsidRPr="004236B3">
        <w:rPr>
          <w:color w:val="000000"/>
          <w:sz w:val="28"/>
        </w:rPr>
        <w:t xml:space="preserve"> </w:t>
      </w:r>
      <w:r w:rsidRPr="004236B3">
        <w:rPr>
          <w:color w:val="000000"/>
          <w:sz w:val="28"/>
          <w:lang w:val="en-US"/>
        </w:rPr>
        <w:t>enough</w:t>
      </w:r>
      <w:r w:rsidRPr="004236B3">
        <w:rPr>
          <w:color w:val="000000"/>
          <w:sz w:val="28"/>
        </w:rPr>
        <w:t xml:space="preserve"> </w:t>
      </w:r>
      <w:r>
        <w:rPr>
          <w:color w:val="000000"/>
          <w:sz w:val="28"/>
        </w:rPr>
        <w:t>«</w:t>
      </w:r>
      <w:r w:rsidRPr="004236B3">
        <w:rPr>
          <w:color w:val="000000"/>
          <w:sz w:val="28"/>
        </w:rPr>
        <w:t>Раз убийца был найден, остальное оказалось достаточно легким</w:t>
      </w:r>
      <w:r>
        <w:rPr>
          <w:color w:val="000000"/>
          <w:sz w:val="28"/>
        </w:rPr>
        <w:t>»</w:t>
      </w:r>
      <w:r w:rsidRPr="004236B3">
        <w:rPr>
          <w:color w:val="000000"/>
          <w:sz w:val="28"/>
        </w:rPr>
        <w:t xml:space="preserve">; ср. также франц. </w:t>
      </w:r>
      <w:r w:rsidRPr="004236B3">
        <w:rPr>
          <w:i/>
          <w:color w:val="000000"/>
          <w:sz w:val="28"/>
          <w:lang w:val="fr-FR"/>
        </w:rPr>
        <w:t>Une fois</w:t>
      </w:r>
      <w:r w:rsidRPr="004236B3">
        <w:rPr>
          <w:color w:val="000000"/>
          <w:sz w:val="28"/>
          <w:lang w:val="fr-FR"/>
        </w:rPr>
        <w:t xml:space="preserve"> l’action</w:t>
      </w:r>
      <w:r w:rsidRPr="004236B3">
        <w:rPr>
          <w:color w:val="000000"/>
          <w:sz w:val="28"/>
          <w:lang w:val="en-US"/>
        </w:rPr>
        <w:t xml:space="preserve"> termin</w:t>
      </w:r>
      <w:r w:rsidRPr="004236B3">
        <w:rPr>
          <w:color w:val="000000"/>
          <w:sz w:val="28"/>
        </w:rPr>
        <w:t>й</w:t>
      </w:r>
      <w:r w:rsidRPr="004236B3">
        <w:rPr>
          <w:color w:val="000000"/>
          <w:sz w:val="28"/>
          <w:lang w:val="en-US"/>
        </w:rPr>
        <w:t>e, nous rentr</w:t>
      </w:r>
      <w:r w:rsidRPr="004236B3">
        <w:rPr>
          <w:color w:val="000000"/>
          <w:sz w:val="28"/>
        </w:rPr>
        <w:t>в</w:t>
      </w:r>
      <w:r w:rsidRPr="004236B3">
        <w:rPr>
          <w:color w:val="000000"/>
          <w:sz w:val="28"/>
          <w:lang w:val="en-US"/>
        </w:rPr>
        <w:t xml:space="preserve">mes chez nous </w:t>
      </w:r>
      <w:r w:rsidRPr="004236B3">
        <w:rPr>
          <w:i/>
          <w:color w:val="000000"/>
          <w:sz w:val="28"/>
          <w:lang w:val="en-US"/>
        </w:rPr>
        <w:t>(sit</w:t>
      </w:r>
      <w:r w:rsidRPr="004236B3">
        <w:rPr>
          <w:i/>
          <w:color w:val="000000"/>
          <w:sz w:val="28"/>
        </w:rPr>
        <w:t>ф</w:t>
      </w:r>
      <w:r w:rsidRPr="004236B3">
        <w:rPr>
          <w:i/>
          <w:color w:val="000000"/>
          <w:sz w:val="28"/>
          <w:lang w:val="en-US"/>
        </w:rPr>
        <w:t xml:space="preserve">t </w:t>
      </w:r>
      <w:r w:rsidRPr="004236B3">
        <w:rPr>
          <w:color w:val="000000"/>
          <w:sz w:val="28"/>
          <w:lang w:val="en-US"/>
        </w:rPr>
        <w:t>achev</w:t>
      </w:r>
      <w:r w:rsidRPr="004236B3">
        <w:rPr>
          <w:color w:val="000000"/>
          <w:sz w:val="28"/>
        </w:rPr>
        <w:t>й</w:t>
      </w:r>
      <w:r w:rsidRPr="004236B3">
        <w:rPr>
          <w:color w:val="000000"/>
          <w:sz w:val="28"/>
          <w:lang w:val="en-US"/>
        </w:rPr>
        <w:t>e cette t</w:t>
      </w:r>
      <w:r w:rsidRPr="004236B3">
        <w:rPr>
          <w:color w:val="000000"/>
          <w:sz w:val="28"/>
        </w:rPr>
        <w:t>в</w:t>
      </w:r>
      <w:r w:rsidRPr="004236B3">
        <w:rPr>
          <w:color w:val="000000"/>
          <w:sz w:val="28"/>
          <w:lang w:val="en-US"/>
        </w:rPr>
        <w:t>che).</w:t>
      </w:r>
    </w:p>
    <w:p w:rsidR="004236B3" w:rsidRPr="004236B3" w:rsidRDefault="004236B3" w:rsidP="004236B3">
      <w:pPr>
        <w:spacing w:after="0" w:line="360" w:lineRule="auto"/>
        <w:ind w:firstLine="709"/>
        <w:rPr>
          <w:color w:val="000000"/>
          <w:sz w:val="28"/>
        </w:rPr>
      </w:pPr>
      <w:r w:rsidRPr="004236B3">
        <w:rPr>
          <w:color w:val="000000"/>
          <w:sz w:val="28"/>
        </w:rPr>
        <w:t>В немецком языке нексус-субъюнкт распространен довольно широко, хотя это сравнительно недавнее явление. Привожу несколько примеров Пауля (</w:t>
      </w:r>
      <w:r>
        <w:rPr>
          <w:color w:val="000000"/>
          <w:sz w:val="28"/>
        </w:rPr>
        <w:t>«</w:t>
      </w:r>
      <w:r w:rsidRPr="004236B3">
        <w:rPr>
          <w:color w:val="000000"/>
          <w:sz w:val="28"/>
          <w:lang w:val="en-US"/>
        </w:rPr>
        <w:t>Deutsche</w:t>
      </w:r>
      <w:r w:rsidRPr="004236B3">
        <w:rPr>
          <w:color w:val="000000"/>
          <w:sz w:val="28"/>
        </w:rPr>
        <w:t xml:space="preserve"> </w:t>
      </w:r>
      <w:r w:rsidRPr="004236B3">
        <w:rPr>
          <w:color w:val="000000"/>
          <w:sz w:val="28"/>
          <w:lang w:val="en-US"/>
        </w:rPr>
        <w:t>Grammatik</w:t>
      </w:r>
      <w:r w:rsidRPr="004236B3">
        <w:rPr>
          <w:color w:val="000000"/>
          <w:sz w:val="28"/>
        </w:rPr>
        <w:t xml:space="preserve">», </w:t>
      </w:r>
      <w:r w:rsidRPr="004236B3">
        <w:rPr>
          <w:color w:val="000000"/>
          <w:sz w:val="28"/>
          <w:lang w:val="en-US"/>
        </w:rPr>
        <w:t>Halle</w:t>
      </w:r>
      <w:r w:rsidRPr="004236B3">
        <w:rPr>
          <w:color w:val="000000"/>
          <w:sz w:val="28"/>
        </w:rPr>
        <w:t xml:space="preserve">, 3. 278): </w:t>
      </w:r>
      <w:r w:rsidRPr="004236B3">
        <w:rPr>
          <w:color w:val="000000"/>
          <w:sz w:val="28"/>
          <w:lang w:val="en-US"/>
        </w:rPr>
        <w:t>Louise</w:t>
      </w:r>
      <w:r w:rsidRPr="004236B3">
        <w:rPr>
          <w:color w:val="000000"/>
          <w:sz w:val="28"/>
        </w:rPr>
        <w:t xml:space="preserve"> </w:t>
      </w:r>
      <w:r w:rsidRPr="004236B3">
        <w:rPr>
          <w:color w:val="000000"/>
          <w:sz w:val="28"/>
          <w:lang w:val="en-US"/>
        </w:rPr>
        <w:t>kommt</w:t>
      </w:r>
      <w:r w:rsidRPr="004236B3">
        <w:rPr>
          <w:color w:val="000000"/>
          <w:sz w:val="28"/>
        </w:rPr>
        <w:t xml:space="preserve"> </w:t>
      </w:r>
      <w:r w:rsidRPr="004236B3">
        <w:rPr>
          <w:color w:val="000000"/>
          <w:sz w:val="28"/>
          <w:lang w:val="en-US"/>
        </w:rPr>
        <w:t>zur</w:t>
      </w:r>
      <w:r w:rsidRPr="004236B3">
        <w:rPr>
          <w:color w:val="000000"/>
          <w:sz w:val="28"/>
        </w:rPr>
        <w:t>ь</w:t>
      </w:r>
      <w:r w:rsidRPr="004236B3">
        <w:rPr>
          <w:color w:val="000000"/>
          <w:sz w:val="28"/>
          <w:lang w:val="en-US"/>
        </w:rPr>
        <w:t>ck</w:t>
      </w:r>
      <w:r w:rsidRPr="004236B3">
        <w:rPr>
          <w:color w:val="000000"/>
          <w:sz w:val="28"/>
        </w:rPr>
        <w:t xml:space="preserve">, </w:t>
      </w:r>
      <w:r w:rsidRPr="004236B3">
        <w:rPr>
          <w:i/>
          <w:color w:val="000000"/>
          <w:sz w:val="28"/>
          <w:lang w:val="en-US"/>
        </w:rPr>
        <w:t>einen</w:t>
      </w:r>
      <w:r w:rsidRPr="004236B3">
        <w:rPr>
          <w:i/>
          <w:color w:val="000000"/>
          <w:sz w:val="28"/>
        </w:rPr>
        <w:t xml:space="preserve"> </w:t>
      </w:r>
      <w:r w:rsidRPr="004236B3">
        <w:rPr>
          <w:i/>
          <w:color w:val="000000"/>
          <w:sz w:val="28"/>
          <w:lang w:val="en-US"/>
        </w:rPr>
        <w:t>Mantel</w:t>
      </w:r>
      <w:r w:rsidRPr="004236B3">
        <w:rPr>
          <w:i/>
          <w:color w:val="000000"/>
          <w:sz w:val="28"/>
        </w:rPr>
        <w:t xml:space="preserve"> </w:t>
      </w:r>
      <w:r w:rsidRPr="004236B3">
        <w:rPr>
          <w:i/>
          <w:color w:val="000000"/>
          <w:sz w:val="28"/>
          <w:lang w:val="en-US"/>
        </w:rPr>
        <w:t>umgeworfen</w:t>
      </w:r>
      <w:r w:rsidRPr="004236B3">
        <w:rPr>
          <w:i/>
          <w:color w:val="000000"/>
          <w:sz w:val="28"/>
        </w:rPr>
        <w:t xml:space="preserve">; </w:t>
      </w:r>
      <w:r w:rsidRPr="004236B3">
        <w:rPr>
          <w:i/>
          <w:color w:val="000000"/>
          <w:sz w:val="28"/>
          <w:lang w:val="en-US"/>
        </w:rPr>
        <w:t>Alle</w:t>
      </w:r>
      <w:r w:rsidRPr="004236B3">
        <w:rPr>
          <w:i/>
          <w:color w:val="000000"/>
          <w:sz w:val="28"/>
        </w:rPr>
        <w:t xml:space="preserve"> </w:t>
      </w:r>
      <w:r w:rsidRPr="004236B3">
        <w:rPr>
          <w:i/>
          <w:color w:val="000000"/>
          <w:sz w:val="28"/>
          <w:lang w:val="en-US"/>
        </w:rPr>
        <w:t>H</w:t>
      </w:r>
      <w:r w:rsidRPr="004236B3">
        <w:rPr>
          <w:i/>
          <w:color w:val="000000"/>
          <w:sz w:val="28"/>
        </w:rPr>
        <w:t>д</w:t>
      </w:r>
      <w:r w:rsidRPr="004236B3">
        <w:rPr>
          <w:i/>
          <w:color w:val="000000"/>
          <w:sz w:val="28"/>
          <w:lang w:val="en-US"/>
        </w:rPr>
        <w:t>nde</w:t>
      </w:r>
      <w:r w:rsidRPr="004236B3">
        <w:rPr>
          <w:i/>
          <w:color w:val="000000"/>
          <w:sz w:val="28"/>
        </w:rPr>
        <w:t xml:space="preserve"> </w:t>
      </w:r>
      <w:r w:rsidRPr="004236B3">
        <w:rPr>
          <w:i/>
          <w:color w:val="000000"/>
          <w:sz w:val="28"/>
          <w:lang w:val="en-US"/>
        </w:rPr>
        <w:t>voll</w:t>
      </w:r>
      <w:r w:rsidRPr="004236B3">
        <w:rPr>
          <w:i/>
          <w:color w:val="000000"/>
          <w:sz w:val="28"/>
        </w:rPr>
        <w:t xml:space="preserve">, </w:t>
      </w:r>
      <w:r w:rsidRPr="004236B3">
        <w:rPr>
          <w:color w:val="000000"/>
          <w:sz w:val="28"/>
          <w:lang w:val="en-US"/>
        </w:rPr>
        <w:t>wollen</w:t>
      </w:r>
      <w:r w:rsidRPr="004236B3">
        <w:rPr>
          <w:color w:val="000000"/>
          <w:sz w:val="28"/>
        </w:rPr>
        <w:t xml:space="preserve"> </w:t>
      </w:r>
      <w:r w:rsidRPr="004236B3">
        <w:rPr>
          <w:color w:val="000000"/>
          <w:sz w:val="28"/>
          <w:lang w:val="en-US"/>
        </w:rPr>
        <w:t>Sie</w:t>
      </w:r>
      <w:r w:rsidRPr="004236B3">
        <w:rPr>
          <w:color w:val="000000"/>
          <w:sz w:val="28"/>
        </w:rPr>
        <w:t xml:space="preserve"> </w:t>
      </w:r>
      <w:r w:rsidRPr="004236B3">
        <w:rPr>
          <w:color w:val="000000"/>
          <w:sz w:val="28"/>
          <w:lang w:val="en-US"/>
        </w:rPr>
        <w:t>noch</w:t>
      </w:r>
      <w:r w:rsidRPr="004236B3">
        <w:rPr>
          <w:color w:val="000000"/>
          <w:sz w:val="28"/>
        </w:rPr>
        <w:t xml:space="preserve"> </w:t>
      </w:r>
      <w:r w:rsidRPr="004236B3">
        <w:rPr>
          <w:color w:val="000000"/>
          <w:sz w:val="28"/>
          <w:lang w:val="en-US"/>
        </w:rPr>
        <w:t>immer</w:t>
      </w:r>
      <w:r w:rsidRPr="004236B3">
        <w:rPr>
          <w:color w:val="000000"/>
          <w:sz w:val="28"/>
        </w:rPr>
        <w:t xml:space="preserve"> </w:t>
      </w:r>
      <w:r w:rsidRPr="004236B3">
        <w:rPr>
          <w:color w:val="000000"/>
          <w:sz w:val="28"/>
          <w:lang w:val="en-US"/>
        </w:rPr>
        <w:t>mehr</w:t>
      </w:r>
      <w:r w:rsidRPr="004236B3">
        <w:rPr>
          <w:color w:val="000000"/>
          <w:sz w:val="28"/>
        </w:rPr>
        <w:t xml:space="preserve"> </w:t>
      </w:r>
      <w:r w:rsidRPr="004236B3">
        <w:rPr>
          <w:color w:val="000000"/>
          <w:sz w:val="28"/>
          <w:lang w:val="en-US"/>
        </w:rPr>
        <w:t>greifen</w:t>
      </w:r>
      <w:r w:rsidRPr="004236B3">
        <w:rPr>
          <w:color w:val="000000"/>
          <w:sz w:val="28"/>
        </w:rPr>
        <w:t xml:space="preserve">; </w:t>
      </w:r>
      <w:r w:rsidRPr="004236B3">
        <w:rPr>
          <w:i/>
          <w:color w:val="000000"/>
          <w:sz w:val="28"/>
          <w:lang w:val="en-US"/>
        </w:rPr>
        <w:t>Einen</w:t>
      </w:r>
      <w:r w:rsidRPr="004236B3">
        <w:rPr>
          <w:i/>
          <w:color w:val="000000"/>
          <w:sz w:val="28"/>
        </w:rPr>
        <w:t xml:space="preserve"> </w:t>
      </w:r>
      <w:r w:rsidRPr="004236B3">
        <w:rPr>
          <w:i/>
          <w:color w:val="000000"/>
          <w:sz w:val="28"/>
          <w:lang w:val="en-US"/>
        </w:rPr>
        <w:t>kritischen</w:t>
      </w:r>
      <w:r w:rsidRPr="004236B3">
        <w:rPr>
          <w:i/>
          <w:color w:val="000000"/>
          <w:sz w:val="28"/>
        </w:rPr>
        <w:t xml:space="preserve"> </w:t>
      </w:r>
      <w:r w:rsidRPr="004236B3">
        <w:rPr>
          <w:i/>
          <w:color w:val="000000"/>
          <w:sz w:val="28"/>
          <w:lang w:val="en-US"/>
        </w:rPr>
        <w:t>Freund</w:t>
      </w:r>
      <w:r w:rsidRPr="004236B3">
        <w:rPr>
          <w:i/>
          <w:color w:val="000000"/>
          <w:sz w:val="28"/>
        </w:rPr>
        <w:t xml:space="preserve"> </w:t>
      </w:r>
      <w:r w:rsidRPr="004236B3">
        <w:rPr>
          <w:i/>
          <w:color w:val="000000"/>
          <w:sz w:val="28"/>
          <w:lang w:val="en-US"/>
        </w:rPr>
        <w:t>an</w:t>
      </w:r>
      <w:r w:rsidRPr="004236B3">
        <w:rPr>
          <w:i/>
          <w:color w:val="000000"/>
          <w:sz w:val="28"/>
        </w:rPr>
        <w:t xml:space="preserve"> </w:t>
      </w:r>
      <w:r w:rsidRPr="004236B3">
        <w:rPr>
          <w:i/>
          <w:color w:val="000000"/>
          <w:sz w:val="28"/>
          <w:lang w:val="en-US"/>
        </w:rPr>
        <w:t>der</w:t>
      </w:r>
      <w:r w:rsidRPr="004236B3">
        <w:rPr>
          <w:i/>
          <w:color w:val="000000"/>
          <w:sz w:val="28"/>
        </w:rPr>
        <w:t xml:space="preserve"> </w:t>
      </w:r>
      <w:r w:rsidRPr="004236B3">
        <w:rPr>
          <w:i/>
          <w:color w:val="000000"/>
          <w:sz w:val="28"/>
          <w:lang w:val="en-US"/>
        </w:rPr>
        <w:t>Seite</w:t>
      </w:r>
      <w:r w:rsidRPr="004236B3">
        <w:rPr>
          <w:color w:val="000000"/>
          <w:sz w:val="28"/>
        </w:rPr>
        <w:t xml:space="preserve"> </w:t>
      </w:r>
      <w:r w:rsidRPr="004236B3">
        <w:rPr>
          <w:color w:val="000000"/>
          <w:sz w:val="28"/>
          <w:lang w:val="en-US"/>
        </w:rPr>
        <w:t>kommt</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schneller</w:t>
      </w:r>
      <w:r w:rsidRPr="004236B3">
        <w:rPr>
          <w:color w:val="000000"/>
          <w:sz w:val="28"/>
        </w:rPr>
        <w:t xml:space="preserve"> </w:t>
      </w:r>
      <w:r w:rsidRPr="004236B3">
        <w:rPr>
          <w:color w:val="000000"/>
          <w:sz w:val="28"/>
          <w:lang w:val="en-US"/>
        </w:rPr>
        <w:t>vom</w:t>
      </w:r>
      <w:r w:rsidRPr="004236B3">
        <w:rPr>
          <w:color w:val="000000"/>
          <w:sz w:val="28"/>
        </w:rPr>
        <w:t xml:space="preserve"> </w:t>
      </w:r>
      <w:r w:rsidRPr="004236B3">
        <w:rPr>
          <w:color w:val="000000"/>
          <w:sz w:val="28"/>
          <w:lang w:val="en-US"/>
        </w:rPr>
        <w:t>Fleck</w:t>
      </w:r>
      <w:r w:rsidRPr="004236B3">
        <w:rPr>
          <w:color w:val="000000"/>
          <w:sz w:val="28"/>
        </w:rPr>
        <w:t xml:space="preserve">. Пауль не объясняет, как следует понимать эту </w:t>
      </w:r>
      <w:r>
        <w:rPr>
          <w:color w:val="000000"/>
          <w:sz w:val="28"/>
        </w:rPr>
        <w:t>«</w:t>
      </w:r>
      <w:r w:rsidRPr="004236B3">
        <w:rPr>
          <w:color w:val="000000"/>
          <w:sz w:val="28"/>
        </w:rPr>
        <w:t>разновидность свободного винительного падежа</w:t>
      </w:r>
      <w:r>
        <w:rPr>
          <w:color w:val="000000"/>
          <w:sz w:val="28"/>
        </w:rPr>
        <w:t>»</w:t>
      </w:r>
      <w:r w:rsidRPr="004236B3">
        <w:rPr>
          <w:color w:val="000000"/>
          <w:sz w:val="28"/>
        </w:rPr>
        <w:t xml:space="preserve">; но его замечание (после примеров с пассивным причастием) о том, что </w:t>
      </w:r>
      <w:r>
        <w:rPr>
          <w:color w:val="000000"/>
          <w:sz w:val="28"/>
        </w:rPr>
        <w:t>«</w:t>
      </w:r>
      <w:r w:rsidRPr="004236B3">
        <w:rPr>
          <w:color w:val="000000"/>
          <w:sz w:val="28"/>
        </w:rPr>
        <w:t>во всех этих случаях вместо пассивного атрибутивного причастия можно было бы употребить активное</w:t>
      </w:r>
      <w:r>
        <w:rPr>
          <w:color w:val="000000"/>
          <w:sz w:val="28"/>
        </w:rPr>
        <w:t>»</w:t>
      </w:r>
      <w:r w:rsidRPr="004236B3">
        <w:rPr>
          <w:color w:val="000000"/>
          <w:sz w:val="28"/>
        </w:rPr>
        <w:t>, равно как и упоминание (на стр.</w:t>
      </w:r>
      <w:r>
        <w:rPr>
          <w:color w:val="000000"/>
          <w:sz w:val="28"/>
        </w:rPr>
        <w:t> </w:t>
      </w:r>
      <w:r w:rsidRPr="004236B3">
        <w:rPr>
          <w:color w:val="000000"/>
          <w:sz w:val="28"/>
        </w:rPr>
        <w:t>284) о винительном падеже как о винительном дополнения, нисколько не помогает при рассмотрении конструкций без причастия. Керм</w:t>
      </w:r>
      <w:r w:rsidRPr="004236B3">
        <w:rPr>
          <w:color w:val="000000"/>
          <w:sz w:val="28"/>
          <w:lang w:val="en-US"/>
        </w:rPr>
        <w:t xml:space="preserve"> (Curme, A Grammar of the German Language, New York, 1922, 266. 553) </w:t>
      </w:r>
      <w:r w:rsidRPr="004236B3">
        <w:rPr>
          <w:color w:val="000000"/>
          <w:sz w:val="28"/>
        </w:rPr>
        <w:t>также</w:t>
      </w:r>
      <w:r w:rsidRPr="004236B3">
        <w:rPr>
          <w:color w:val="000000"/>
          <w:sz w:val="28"/>
          <w:lang w:val="en-US"/>
        </w:rPr>
        <w:t xml:space="preserve"> </w:t>
      </w:r>
      <w:r w:rsidRPr="004236B3">
        <w:rPr>
          <w:color w:val="000000"/>
          <w:sz w:val="28"/>
        </w:rPr>
        <w:t>говорит</w:t>
      </w:r>
      <w:r w:rsidRPr="004236B3">
        <w:rPr>
          <w:color w:val="000000"/>
          <w:sz w:val="28"/>
          <w:lang w:val="en-US"/>
        </w:rPr>
        <w:t xml:space="preserve"> </w:t>
      </w:r>
      <w:r w:rsidRPr="004236B3">
        <w:rPr>
          <w:color w:val="000000"/>
          <w:sz w:val="28"/>
        </w:rPr>
        <w:t>об</w:t>
      </w:r>
      <w:r w:rsidRPr="004236B3">
        <w:rPr>
          <w:color w:val="000000"/>
          <w:sz w:val="28"/>
          <w:lang w:val="en-US"/>
        </w:rPr>
        <w:t xml:space="preserve"> </w:t>
      </w:r>
      <w:r w:rsidRPr="004236B3">
        <w:rPr>
          <w:color w:val="000000"/>
          <w:sz w:val="28"/>
        </w:rPr>
        <w:t>активных</w:t>
      </w:r>
      <w:r w:rsidRPr="004236B3">
        <w:rPr>
          <w:color w:val="000000"/>
          <w:sz w:val="28"/>
          <w:lang w:val="en-US"/>
        </w:rPr>
        <w:t xml:space="preserve"> </w:t>
      </w:r>
      <w:r w:rsidRPr="004236B3">
        <w:rPr>
          <w:color w:val="000000"/>
          <w:sz w:val="28"/>
        </w:rPr>
        <w:t>причастиях</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считает</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подобных</w:t>
      </w:r>
      <w:r w:rsidRPr="004236B3">
        <w:rPr>
          <w:color w:val="000000"/>
          <w:sz w:val="28"/>
          <w:lang w:val="en-US"/>
        </w:rPr>
        <w:t xml:space="preserve"> </w:t>
      </w:r>
      <w:r w:rsidRPr="004236B3">
        <w:rPr>
          <w:color w:val="000000"/>
          <w:sz w:val="28"/>
        </w:rPr>
        <w:t>конструкциях</w:t>
      </w:r>
      <w:r w:rsidRPr="004236B3">
        <w:rPr>
          <w:color w:val="000000"/>
          <w:sz w:val="28"/>
          <w:lang w:val="en-US"/>
        </w:rPr>
        <w:t xml:space="preserve"> </w:t>
      </w:r>
      <w:r w:rsidRPr="004236B3">
        <w:rPr>
          <w:color w:val="000000"/>
          <w:sz w:val="28"/>
        </w:rPr>
        <w:t>подразумевается</w:t>
      </w:r>
      <w:r w:rsidRPr="004236B3">
        <w:rPr>
          <w:color w:val="000000"/>
          <w:sz w:val="28"/>
          <w:lang w:val="en-US"/>
        </w:rPr>
        <w:t xml:space="preserve"> habend: </w:t>
      </w:r>
      <w:r w:rsidRPr="004236B3">
        <w:rPr>
          <w:i/>
          <w:color w:val="000000"/>
          <w:sz w:val="28"/>
          <w:lang w:val="en-US"/>
        </w:rPr>
        <w:t xml:space="preserve">Dies vorausgeschickt </w:t>
      </w:r>
      <w:r w:rsidRPr="004236B3">
        <w:rPr>
          <w:color w:val="000000"/>
          <w:sz w:val="28"/>
          <w:lang w:val="en-US"/>
        </w:rPr>
        <w:t>[</w:t>
      </w:r>
      <w:r w:rsidRPr="004236B3">
        <w:rPr>
          <w:i/>
          <w:color w:val="000000"/>
          <w:sz w:val="28"/>
          <w:lang w:val="en-US"/>
        </w:rPr>
        <w:t>habend</w:t>
      </w:r>
      <w:r w:rsidRPr="004236B3">
        <w:rPr>
          <w:color w:val="000000"/>
          <w:sz w:val="28"/>
          <w:lang w:val="en-US"/>
        </w:rPr>
        <w:t>]</w:t>
      </w:r>
      <w:r w:rsidRPr="004236B3">
        <w:rPr>
          <w:i/>
          <w:color w:val="000000"/>
          <w:sz w:val="28"/>
          <w:lang w:val="en-US"/>
        </w:rPr>
        <w:t>,</w:t>
      </w:r>
      <w:r w:rsidRPr="004236B3">
        <w:rPr>
          <w:color w:val="000000"/>
          <w:sz w:val="28"/>
          <w:lang w:val="en-US"/>
        </w:rPr>
        <w:t xml:space="preserve"> fahre ich in meiner Erz</w:t>
      </w:r>
      <w:r w:rsidRPr="004236B3">
        <w:rPr>
          <w:color w:val="000000"/>
          <w:sz w:val="28"/>
        </w:rPr>
        <w:t>д</w:t>
      </w:r>
      <w:r w:rsidRPr="004236B3">
        <w:rPr>
          <w:color w:val="000000"/>
          <w:sz w:val="28"/>
          <w:lang w:val="en-US"/>
        </w:rPr>
        <w:t xml:space="preserve">hlung fort; </w:t>
      </w:r>
      <w:r w:rsidRPr="004236B3">
        <w:rPr>
          <w:i/>
          <w:color w:val="000000"/>
          <w:sz w:val="28"/>
          <w:lang w:val="en-US"/>
        </w:rPr>
        <w:t xml:space="preserve">Solche Hindernisse alle ungeachtet </w:t>
      </w:r>
      <w:r w:rsidRPr="004236B3">
        <w:rPr>
          <w:color w:val="000000"/>
          <w:sz w:val="28"/>
          <w:lang w:val="en-US"/>
        </w:rPr>
        <w:t>[</w:t>
      </w:r>
      <w:r w:rsidRPr="004236B3">
        <w:rPr>
          <w:i/>
          <w:color w:val="000000"/>
          <w:sz w:val="28"/>
          <w:lang w:val="en-US"/>
        </w:rPr>
        <w:t>habend</w:t>
      </w:r>
      <w:r w:rsidRPr="004236B3">
        <w:rPr>
          <w:color w:val="000000"/>
          <w:sz w:val="28"/>
          <w:lang w:val="en-US"/>
        </w:rPr>
        <w:t>]</w:t>
      </w:r>
      <w:r w:rsidRPr="004236B3">
        <w:rPr>
          <w:i/>
          <w:color w:val="000000"/>
          <w:sz w:val="28"/>
          <w:lang w:val="en-US"/>
        </w:rPr>
        <w:t>,</w:t>
      </w:r>
      <w:r w:rsidRPr="004236B3">
        <w:rPr>
          <w:color w:val="000000"/>
          <w:sz w:val="28"/>
          <w:lang w:val="en-US"/>
        </w:rPr>
        <w:t xml:space="preserve"> richtet Gott diesen Zug aus. </w:t>
      </w:r>
      <w:r w:rsidRPr="004236B3">
        <w:rPr>
          <w:color w:val="000000"/>
          <w:sz w:val="28"/>
        </w:rPr>
        <w:t xml:space="preserve">Я очень сомневаюсь, насколько можно объяснить </w:t>
      </w:r>
      <w:r>
        <w:rPr>
          <w:color w:val="000000"/>
          <w:sz w:val="28"/>
        </w:rPr>
        <w:t>«</w:t>
      </w:r>
      <w:r w:rsidRPr="004236B3">
        <w:rPr>
          <w:color w:val="000000"/>
          <w:sz w:val="28"/>
        </w:rPr>
        <w:t>подразумеванием</w:t>
      </w:r>
      <w:r>
        <w:rPr>
          <w:color w:val="000000"/>
          <w:sz w:val="28"/>
        </w:rPr>
        <w:t>»</w:t>
      </w:r>
      <w:r w:rsidRPr="004236B3">
        <w:rPr>
          <w:color w:val="000000"/>
          <w:sz w:val="28"/>
        </w:rPr>
        <w:t xml:space="preserve"> происхождение этой конструкции. Во всяком случае, это не объясняет, каким образом (говоря словами Керма) </w:t>
      </w:r>
      <w:r>
        <w:rPr>
          <w:color w:val="000000"/>
          <w:sz w:val="28"/>
        </w:rPr>
        <w:t>«</w:t>
      </w:r>
      <w:r w:rsidRPr="004236B3">
        <w:rPr>
          <w:color w:val="000000"/>
          <w:sz w:val="28"/>
        </w:rPr>
        <w:t xml:space="preserve">данная конструкция стала продуктивной, так что сказуемым предложения [по моей терминологии </w:t>
      </w:r>
      <w:r>
        <w:rPr>
          <w:color w:val="000000"/>
          <w:sz w:val="28"/>
        </w:rPr>
        <w:t>–</w:t>
      </w:r>
      <w:r w:rsidRPr="004236B3">
        <w:rPr>
          <w:color w:val="000000"/>
          <w:sz w:val="28"/>
        </w:rPr>
        <w:t xml:space="preserve"> нексуса] может быть не только перфектное причастие переходного глагола, но и перфектное причастие непереходного глагола, прилагательное, наречие и предложное сочетание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Как нексус-субъюнкт можно рассматривать и формы родительного падежа в следующих немецких конструкциях: </w:t>
      </w:r>
      <w:r w:rsidRPr="004236B3">
        <w:rPr>
          <w:i/>
          <w:color w:val="000000"/>
          <w:sz w:val="28"/>
          <w:lang w:val="en-US"/>
        </w:rPr>
        <w:t>Unverrichteter</w:t>
      </w:r>
      <w:r w:rsidRPr="004236B3">
        <w:rPr>
          <w:i/>
          <w:color w:val="000000"/>
          <w:sz w:val="28"/>
        </w:rPr>
        <w:t xml:space="preserve"> </w:t>
      </w:r>
      <w:r w:rsidRPr="004236B3">
        <w:rPr>
          <w:i/>
          <w:color w:val="000000"/>
          <w:sz w:val="28"/>
          <w:lang w:val="en-US"/>
        </w:rPr>
        <w:t>Dinge</w:t>
      </w:r>
      <w:r w:rsidRPr="004236B3">
        <w:rPr>
          <w:color w:val="000000"/>
          <w:sz w:val="28"/>
        </w:rPr>
        <w:t xml:space="preserve"> </w:t>
      </w:r>
      <w:r w:rsidRPr="004236B3">
        <w:rPr>
          <w:color w:val="000000"/>
          <w:sz w:val="28"/>
          <w:lang w:val="en-US"/>
        </w:rPr>
        <w:t>kam</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zur</w:t>
      </w:r>
      <w:r w:rsidRPr="004236B3">
        <w:rPr>
          <w:color w:val="000000"/>
          <w:sz w:val="28"/>
        </w:rPr>
        <w:t>ь</w:t>
      </w:r>
      <w:r w:rsidRPr="004236B3">
        <w:rPr>
          <w:color w:val="000000"/>
          <w:sz w:val="28"/>
          <w:lang w:val="en-US"/>
        </w:rPr>
        <w:t>ck</w:t>
      </w:r>
      <w:r w:rsidRPr="004236B3">
        <w:rPr>
          <w:color w:val="000000"/>
          <w:sz w:val="28"/>
        </w:rPr>
        <w:t xml:space="preserve">; </w:t>
      </w:r>
      <w:r w:rsidRPr="004236B3">
        <w:rPr>
          <w:i/>
          <w:color w:val="000000"/>
          <w:sz w:val="28"/>
          <w:lang w:val="en-US"/>
        </w:rPr>
        <w:t>Wankenden</w:t>
      </w:r>
      <w:r w:rsidRPr="004236B3">
        <w:rPr>
          <w:i/>
          <w:color w:val="000000"/>
          <w:sz w:val="28"/>
        </w:rPr>
        <w:t xml:space="preserve"> </w:t>
      </w:r>
      <w:r w:rsidRPr="004236B3">
        <w:rPr>
          <w:i/>
          <w:color w:val="000000"/>
          <w:sz w:val="28"/>
          <w:lang w:val="en-US"/>
        </w:rPr>
        <w:t>Schrittes</w:t>
      </w:r>
      <w:r w:rsidRPr="004236B3">
        <w:rPr>
          <w:i/>
          <w:color w:val="000000"/>
          <w:sz w:val="28"/>
        </w:rPr>
        <w:t>…</w:t>
      </w:r>
      <w:r w:rsidRPr="004236B3">
        <w:rPr>
          <w:color w:val="000000"/>
          <w:sz w:val="28"/>
        </w:rPr>
        <w:t xml:space="preserve"> </w:t>
      </w:r>
      <w:r w:rsidRPr="004236B3">
        <w:rPr>
          <w:color w:val="000000"/>
          <w:sz w:val="28"/>
          <w:lang w:val="en-US"/>
        </w:rPr>
        <w:t>erscheint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alte</w:t>
      </w:r>
      <w:r w:rsidRPr="004236B3">
        <w:rPr>
          <w:color w:val="000000"/>
          <w:sz w:val="28"/>
        </w:rPr>
        <w:t xml:space="preserve"> </w:t>
      </w:r>
      <w:r w:rsidRPr="004236B3">
        <w:rPr>
          <w:color w:val="000000"/>
          <w:sz w:val="28"/>
          <w:lang w:val="en-US"/>
        </w:rPr>
        <w:t>Mann</w:t>
      </w:r>
      <w:r w:rsidRPr="004236B3">
        <w:rPr>
          <w:color w:val="000000"/>
          <w:sz w:val="28"/>
        </w:rPr>
        <w:t xml:space="preserve"> (</w:t>
      </w:r>
      <w:r w:rsidRPr="004236B3">
        <w:rPr>
          <w:color w:val="000000"/>
          <w:sz w:val="28"/>
          <w:lang w:val="en-US"/>
        </w:rPr>
        <w:t>Raabe</w:t>
      </w:r>
      <w:r w:rsidRPr="004236B3">
        <w:rPr>
          <w:color w:val="000000"/>
          <w:sz w:val="28"/>
        </w:rPr>
        <w:t>, приведено у Керма).</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Абсолютный дательный</w:t>
      </w:r>
      <w:r>
        <w:rPr>
          <w:color w:val="000000"/>
          <w:sz w:val="28"/>
        </w:rPr>
        <w:t>»</w:t>
      </w:r>
      <w:r w:rsidRPr="004236B3">
        <w:rPr>
          <w:color w:val="000000"/>
          <w:sz w:val="28"/>
        </w:rPr>
        <w:t xml:space="preserve"> в древнегерманских языках часто объясняют влиянием латинской конструкции. В датском языке его роль весьма ограниченна, если не считать нескольких застывших выражений типа </w:t>
      </w:r>
      <w:r w:rsidRPr="004236B3">
        <w:rPr>
          <w:i/>
          <w:color w:val="000000"/>
          <w:sz w:val="28"/>
          <w:lang w:val="en-US"/>
        </w:rPr>
        <w:t>Alt</w:t>
      </w:r>
      <w:r w:rsidRPr="004236B3">
        <w:rPr>
          <w:i/>
          <w:color w:val="000000"/>
          <w:sz w:val="28"/>
        </w:rPr>
        <w:t xml:space="preserve"> </w:t>
      </w:r>
      <w:r w:rsidRPr="004236B3">
        <w:rPr>
          <w:i/>
          <w:color w:val="000000"/>
          <w:sz w:val="28"/>
          <w:lang w:val="en-US"/>
        </w:rPr>
        <w:t>vel</w:t>
      </w:r>
      <w:r w:rsidRPr="004236B3">
        <w:rPr>
          <w:i/>
          <w:color w:val="000000"/>
          <w:sz w:val="28"/>
        </w:rPr>
        <w:t xml:space="preserve"> </w:t>
      </w:r>
      <w:r w:rsidRPr="004236B3">
        <w:rPr>
          <w:i/>
          <w:color w:val="000000"/>
          <w:sz w:val="28"/>
          <w:lang w:val="en-US"/>
        </w:rPr>
        <w:t>overvejet</w:t>
      </w:r>
      <w:r w:rsidRPr="004236B3">
        <w:rPr>
          <w:i/>
          <w:color w:val="000000"/>
          <w:sz w:val="28"/>
        </w:rPr>
        <w:t>,</w:t>
      </w:r>
      <w:r w:rsidRPr="004236B3">
        <w:rPr>
          <w:color w:val="000000"/>
          <w:sz w:val="28"/>
        </w:rPr>
        <w:t xml:space="preserve"> </w:t>
      </w:r>
      <w:r w:rsidRPr="004236B3">
        <w:rPr>
          <w:color w:val="000000"/>
          <w:sz w:val="28"/>
          <w:lang w:val="en-US"/>
        </w:rPr>
        <w:t>rejser</w:t>
      </w:r>
      <w:r w:rsidRPr="004236B3">
        <w:rPr>
          <w:color w:val="000000"/>
          <w:sz w:val="28"/>
        </w:rPr>
        <w:t xml:space="preserve"> </w:t>
      </w:r>
      <w:r w:rsidRPr="004236B3">
        <w:rPr>
          <w:color w:val="000000"/>
          <w:sz w:val="28"/>
          <w:lang w:val="en-US"/>
        </w:rPr>
        <w:t>jeg</w:t>
      </w:r>
      <w:r w:rsidRPr="004236B3">
        <w:rPr>
          <w:color w:val="000000"/>
          <w:sz w:val="28"/>
        </w:rPr>
        <w:t xml:space="preserve"> </w:t>
      </w:r>
      <w:r w:rsidRPr="004236B3">
        <w:rPr>
          <w:color w:val="000000"/>
          <w:sz w:val="28"/>
          <w:lang w:val="en-US"/>
        </w:rPr>
        <w:t>imorgen</w:t>
      </w:r>
      <w:r w:rsidRPr="004236B3">
        <w:rPr>
          <w:color w:val="000000"/>
          <w:sz w:val="28"/>
        </w:rPr>
        <w:t xml:space="preserve">; </w:t>
      </w:r>
      <w:r w:rsidRPr="004236B3">
        <w:rPr>
          <w:i/>
          <w:color w:val="000000"/>
          <w:sz w:val="28"/>
          <w:lang w:val="en-US"/>
        </w:rPr>
        <w:t>alt</w:t>
      </w:r>
      <w:r w:rsidRPr="004236B3">
        <w:rPr>
          <w:i/>
          <w:color w:val="000000"/>
          <w:sz w:val="28"/>
        </w:rPr>
        <w:t xml:space="preserve"> </w:t>
      </w:r>
      <w:r w:rsidRPr="004236B3">
        <w:rPr>
          <w:i/>
          <w:color w:val="000000"/>
          <w:sz w:val="28"/>
          <w:lang w:val="en-US"/>
        </w:rPr>
        <w:t>iberegnet</w:t>
      </w:r>
      <w:r w:rsidRPr="004236B3">
        <w:rPr>
          <w:color w:val="000000"/>
          <w:sz w:val="28"/>
        </w:rPr>
        <w:t>;</w:t>
      </w:r>
      <w:r w:rsidRPr="004236B3">
        <w:rPr>
          <w:i/>
          <w:color w:val="000000"/>
          <w:sz w:val="28"/>
        </w:rPr>
        <w:t xml:space="preserve"> </w:t>
      </w:r>
      <w:r w:rsidRPr="004236B3">
        <w:rPr>
          <w:i/>
          <w:color w:val="000000"/>
          <w:sz w:val="28"/>
          <w:lang w:val="en-US"/>
        </w:rPr>
        <w:t>Dine</w:t>
      </w:r>
      <w:r w:rsidRPr="004236B3">
        <w:rPr>
          <w:i/>
          <w:color w:val="000000"/>
          <w:sz w:val="28"/>
        </w:rPr>
        <w:t xml:space="preserve"> </w:t>
      </w:r>
      <w:r w:rsidRPr="004236B3">
        <w:rPr>
          <w:i/>
          <w:color w:val="000000"/>
          <w:sz w:val="28"/>
          <w:lang w:val="en-US"/>
        </w:rPr>
        <w:t>ord</w:t>
      </w:r>
      <w:r w:rsidRPr="004236B3">
        <w:rPr>
          <w:i/>
          <w:color w:val="000000"/>
          <w:sz w:val="28"/>
        </w:rPr>
        <w:t xml:space="preserve"> </w:t>
      </w:r>
      <w:r w:rsidRPr="004236B3">
        <w:rPr>
          <w:i/>
          <w:color w:val="000000"/>
          <w:sz w:val="28"/>
          <w:lang w:val="en-US"/>
        </w:rPr>
        <w:t>i</w:t>
      </w:r>
      <w:r w:rsidRPr="004236B3">
        <w:rPr>
          <w:i/>
          <w:color w:val="000000"/>
          <w:sz w:val="28"/>
        </w:rPr>
        <w:t xml:space="preserve"> њ</w:t>
      </w:r>
      <w:r w:rsidRPr="004236B3">
        <w:rPr>
          <w:i/>
          <w:color w:val="000000"/>
          <w:sz w:val="28"/>
          <w:lang w:val="en-US"/>
        </w:rPr>
        <w:t>re</w:t>
      </w:r>
      <w:r w:rsidRPr="004236B3">
        <w:rPr>
          <w:i/>
          <w:color w:val="000000"/>
          <w:sz w:val="28"/>
        </w:rPr>
        <w:t>,</w:t>
      </w:r>
      <w:r w:rsidRPr="004236B3">
        <w:rPr>
          <w:color w:val="000000"/>
          <w:sz w:val="28"/>
        </w:rPr>
        <w:t xml:space="preserve"> </w:t>
      </w:r>
      <w:r w:rsidRPr="004236B3">
        <w:rPr>
          <w:color w:val="000000"/>
          <w:sz w:val="28"/>
          <w:lang w:val="en-US"/>
        </w:rPr>
        <w:t>tror</w:t>
      </w:r>
      <w:r w:rsidRPr="004236B3">
        <w:rPr>
          <w:color w:val="000000"/>
          <w:sz w:val="28"/>
        </w:rPr>
        <w:t xml:space="preserve"> </w:t>
      </w:r>
      <w:r w:rsidRPr="004236B3">
        <w:rPr>
          <w:color w:val="000000"/>
          <w:sz w:val="28"/>
          <w:lang w:val="en-US"/>
        </w:rPr>
        <w:t>jeg</w:t>
      </w:r>
      <w:r w:rsidRPr="004236B3">
        <w:rPr>
          <w:color w:val="000000"/>
          <w:sz w:val="28"/>
        </w:rPr>
        <w:t xml:space="preserve"> </w:t>
      </w:r>
      <w:r w:rsidRPr="004236B3">
        <w:rPr>
          <w:color w:val="000000"/>
          <w:sz w:val="28"/>
          <w:lang w:val="en-US"/>
        </w:rPr>
        <w:t>dog</w:t>
      </w:r>
      <w:r>
        <w:rPr>
          <w:color w:val="000000"/>
          <w:sz w:val="28"/>
        </w:rPr>
        <w:t>…</w:t>
      </w:r>
      <w:r w:rsidRPr="004236B3">
        <w:rPr>
          <w:color w:val="000000"/>
          <w:sz w:val="28"/>
        </w:rPr>
        <w:t xml:space="preserve">, как в нем. </w:t>
      </w:r>
      <w:r w:rsidRPr="004236B3">
        <w:rPr>
          <w:i/>
          <w:color w:val="000000"/>
          <w:sz w:val="28"/>
          <w:lang w:val="de-DE"/>
        </w:rPr>
        <w:t>dein Wort in Ehren</w:t>
      </w:r>
      <w:r w:rsidRPr="004236B3">
        <w:rPr>
          <w:i/>
          <w:color w:val="000000"/>
          <w:sz w:val="28"/>
        </w:rPr>
        <w:t xml:space="preserve">, </w:t>
      </w:r>
      <w:r w:rsidRPr="004236B3">
        <w:rPr>
          <w:color w:val="000000"/>
          <w:sz w:val="28"/>
        </w:rPr>
        <w:t xml:space="preserve">букв. </w:t>
      </w:r>
      <w:r>
        <w:rPr>
          <w:color w:val="000000"/>
          <w:sz w:val="28"/>
        </w:rPr>
        <w:t>«</w:t>
      </w:r>
      <w:r w:rsidRPr="004236B3">
        <w:rPr>
          <w:color w:val="000000"/>
          <w:sz w:val="28"/>
        </w:rPr>
        <w:t>твои слова в чести</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с должным уважением к твоим словам</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Необходимо прежде всего отметить, что субъектная часть нексуса-субъюнкта оформлялась везде каким-нибудь косвенным падежом, хотя, как мы уже видели, падежи были разные в разных языках. Но независимо друг от друга различные языки стали употреблять именительный падеж как падеж, более соответствующий функции подлежащего. Это стало правилом в современном греческом языке (</w:t>
      </w:r>
      <w:r w:rsidRPr="004236B3">
        <w:rPr>
          <w:color w:val="000000"/>
          <w:sz w:val="28"/>
          <w:lang w:val="en-US"/>
        </w:rPr>
        <w:t>Thumb</w:t>
      </w:r>
      <w:r w:rsidRPr="004236B3">
        <w:rPr>
          <w:color w:val="000000"/>
          <w:sz w:val="28"/>
        </w:rPr>
        <w:t xml:space="preserve">, </w:t>
      </w:r>
      <w:r w:rsidRPr="004236B3">
        <w:rPr>
          <w:color w:val="000000"/>
          <w:sz w:val="28"/>
          <w:lang w:val="en-US"/>
        </w:rPr>
        <w:t>Handbuch</w:t>
      </w:r>
      <w:r w:rsidRPr="004236B3">
        <w:rPr>
          <w:color w:val="000000"/>
          <w:sz w:val="28"/>
        </w:rPr>
        <w:t>, изд. 2</w:t>
      </w:r>
      <w:r>
        <w:rPr>
          <w:color w:val="000000"/>
          <w:sz w:val="28"/>
        </w:rPr>
        <w:noBreakHyphen/>
      </w:r>
      <w:r w:rsidRPr="004236B3">
        <w:rPr>
          <w:color w:val="000000"/>
          <w:sz w:val="28"/>
        </w:rPr>
        <w:t xml:space="preserve">е, 161); восходит оно еще, как мне сообщил Сандфельд, к апокрифическому евангелию от Фомы, 10.1: </w:t>
      </w:r>
      <w:r w:rsidRPr="004236B3">
        <w:rPr>
          <w:color w:val="000000"/>
          <w:sz w:val="28"/>
          <w:lang w:val="en-US"/>
        </w:rPr>
        <w:t>Met</w:t>
      </w:r>
      <w:r w:rsidRPr="004236B3">
        <w:rPr>
          <w:color w:val="000000"/>
          <w:sz w:val="28"/>
        </w:rPr>
        <w:t xml:space="preserve">’ </w:t>
      </w:r>
      <w:r w:rsidRPr="004236B3">
        <w:rPr>
          <w:color w:val="000000"/>
          <w:sz w:val="28"/>
          <w:lang w:val="en-US"/>
        </w:rPr>
        <w:t>oligas</w:t>
      </w:r>
      <w:r w:rsidRPr="004236B3">
        <w:rPr>
          <w:color w:val="000000"/>
          <w:sz w:val="28"/>
        </w:rPr>
        <w:t xml:space="preserve"> </w:t>
      </w:r>
      <w:r w:rsidRPr="004236B3">
        <w:rPr>
          <w:color w:val="000000"/>
          <w:sz w:val="28"/>
          <w:lang w:val="en-US"/>
        </w:rPr>
        <w:t>h</w:t>
      </w:r>
      <w:r w:rsidRPr="004236B3">
        <w:rPr>
          <w:color w:val="000000"/>
          <w:sz w:val="28"/>
        </w:rPr>
        <w:t>ē</w:t>
      </w:r>
      <w:r w:rsidRPr="004236B3">
        <w:rPr>
          <w:color w:val="000000"/>
          <w:sz w:val="28"/>
          <w:lang w:val="en-US"/>
        </w:rPr>
        <w:t>meras</w:t>
      </w:r>
      <w:r w:rsidRPr="004236B3">
        <w:rPr>
          <w:color w:val="000000"/>
          <w:sz w:val="28"/>
        </w:rPr>
        <w:t xml:space="preserve"> </w:t>
      </w:r>
      <w:r w:rsidRPr="004236B3">
        <w:rPr>
          <w:i/>
          <w:color w:val="000000"/>
          <w:sz w:val="28"/>
          <w:lang w:val="en-US"/>
        </w:rPr>
        <w:t>skhiz</w:t>
      </w:r>
      <w:r w:rsidRPr="004236B3">
        <w:rPr>
          <w:i/>
          <w:color w:val="000000"/>
          <w:sz w:val="28"/>
        </w:rPr>
        <w:t>ō</w:t>
      </w:r>
      <w:r w:rsidRPr="004236B3">
        <w:rPr>
          <w:i/>
          <w:color w:val="000000"/>
          <w:sz w:val="28"/>
          <w:lang w:val="en-US"/>
        </w:rPr>
        <w:t>n</w:t>
      </w:r>
      <w:r w:rsidRPr="004236B3">
        <w:rPr>
          <w:i/>
          <w:color w:val="000000"/>
          <w:sz w:val="28"/>
        </w:rPr>
        <w:t xml:space="preserve"> </w:t>
      </w:r>
      <w:r w:rsidRPr="004236B3">
        <w:rPr>
          <w:i/>
          <w:color w:val="000000"/>
          <w:sz w:val="28"/>
          <w:lang w:val="en-US"/>
        </w:rPr>
        <w:t>tis</w:t>
      </w:r>
      <w:r w:rsidRPr="004236B3">
        <w:rPr>
          <w:color w:val="000000"/>
          <w:sz w:val="28"/>
        </w:rPr>
        <w:t xml:space="preserve"> </w:t>
      </w:r>
      <w:r w:rsidRPr="004236B3">
        <w:rPr>
          <w:color w:val="000000"/>
          <w:sz w:val="28"/>
          <w:lang w:val="en-US"/>
        </w:rPr>
        <w:t>xula</w:t>
      </w:r>
      <w:r w:rsidRPr="004236B3">
        <w:rPr>
          <w:color w:val="000000"/>
          <w:sz w:val="28"/>
        </w:rPr>
        <w:t xml:space="preserve">… </w:t>
      </w:r>
      <w:r w:rsidRPr="004236B3">
        <w:rPr>
          <w:color w:val="000000"/>
          <w:sz w:val="28"/>
          <w:lang w:val="en-US"/>
        </w:rPr>
        <w:t>epesen</w:t>
      </w:r>
      <w:r w:rsidRPr="004236B3">
        <w:rPr>
          <w:color w:val="000000"/>
          <w:sz w:val="28"/>
        </w:rPr>
        <w:t xml:space="preserve"> </w:t>
      </w:r>
      <w:r w:rsidRPr="004236B3">
        <w:rPr>
          <w:color w:val="000000"/>
          <w:sz w:val="28"/>
          <w:lang w:val="en-US"/>
        </w:rPr>
        <w:t>h</w:t>
      </w:r>
      <w:r w:rsidRPr="004236B3">
        <w:rPr>
          <w:color w:val="000000"/>
          <w:sz w:val="28"/>
        </w:rPr>
        <w:t xml:space="preserve">ē </w:t>
      </w:r>
      <w:r w:rsidRPr="004236B3">
        <w:rPr>
          <w:color w:val="000000"/>
          <w:sz w:val="28"/>
          <w:lang w:val="en-US"/>
        </w:rPr>
        <w:t>axin</w:t>
      </w:r>
      <w:r w:rsidRPr="004236B3">
        <w:rPr>
          <w:color w:val="000000"/>
          <w:sz w:val="28"/>
        </w:rPr>
        <w:t xml:space="preserve">ē </w:t>
      </w:r>
      <w:r>
        <w:rPr>
          <w:color w:val="000000"/>
          <w:sz w:val="28"/>
        </w:rPr>
        <w:t>«</w:t>
      </w:r>
      <w:r w:rsidRPr="004236B3">
        <w:rPr>
          <w:color w:val="000000"/>
          <w:sz w:val="28"/>
        </w:rPr>
        <w:t>Через несколько дней, когда один человек колол дрова., упал топор</w:t>
      </w:r>
      <w:r>
        <w:rPr>
          <w:color w:val="000000"/>
          <w:sz w:val="28"/>
        </w:rPr>
        <w:t>»</w:t>
      </w:r>
      <w:r w:rsidRPr="004236B3">
        <w:rPr>
          <w:color w:val="000000"/>
          <w:sz w:val="28"/>
        </w:rPr>
        <w:t xml:space="preserve">. Тому же другу я обязан примером из ранней средневековой латыни: </w:t>
      </w:r>
      <w:r w:rsidRPr="004236B3">
        <w:rPr>
          <w:color w:val="000000"/>
          <w:sz w:val="28"/>
          <w:lang w:val="en-US"/>
        </w:rPr>
        <w:t>Peregrinatio</w:t>
      </w:r>
      <w:r w:rsidRPr="004236B3">
        <w:rPr>
          <w:color w:val="000000"/>
          <w:sz w:val="28"/>
        </w:rPr>
        <w:t xml:space="preserve"> </w:t>
      </w:r>
      <w:r w:rsidRPr="004236B3">
        <w:rPr>
          <w:color w:val="000000"/>
          <w:sz w:val="28"/>
          <w:lang w:val="en-US"/>
        </w:rPr>
        <w:t>Silviae</w:t>
      </w:r>
      <w:r w:rsidRPr="004236B3">
        <w:rPr>
          <w:color w:val="000000"/>
          <w:sz w:val="28"/>
        </w:rPr>
        <w:t xml:space="preserve">, 16.7: </w:t>
      </w:r>
      <w:r w:rsidRPr="004236B3">
        <w:rPr>
          <w:i/>
          <w:color w:val="000000"/>
          <w:sz w:val="28"/>
          <w:lang w:val="en-US"/>
        </w:rPr>
        <w:t>Benedicens</w:t>
      </w:r>
      <w:r w:rsidRPr="004236B3">
        <w:rPr>
          <w:i/>
          <w:color w:val="000000"/>
          <w:sz w:val="28"/>
        </w:rPr>
        <w:t xml:space="preserve"> </w:t>
      </w:r>
      <w:r w:rsidRPr="004236B3">
        <w:rPr>
          <w:i/>
          <w:color w:val="000000"/>
          <w:sz w:val="28"/>
          <w:lang w:val="en-US"/>
        </w:rPr>
        <w:t>nos</w:t>
      </w:r>
      <w:r w:rsidRPr="004236B3">
        <w:rPr>
          <w:i/>
          <w:color w:val="000000"/>
          <w:sz w:val="28"/>
        </w:rPr>
        <w:t xml:space="preserve"> </w:t>
      </w:r>
      <w:r w:rsidRPr="004236B3">
        <w:rPr>
          <w:i/>
          <w:color w:val="000000"/>
          <w:sz w:val="28"/>
          <w:lang w:val="en-US"/>
        </w:rPr>
        <w:t>episcopus</w:t>
      </w:r>
      <w:r w:rsidRPr="004236B3">
        <w:rPr>
          <w:i/>
          <w:color w:val="000000"/>
          <w:sz w:val="28"/>
        </w:rPr>
        <w:t xml:space="preserve"> </w:t>
      </w:r>
      <w:r w:rsidRPr="004236B3">
        <w:rPr>
          <w:color w:val="000000"/>
          <w:sz w:val="28"/>
          <w:lang w:val="en-US"/>
        </w:rPr>
        <w:t>profecti</w:t>
      </w:r>
      <w:r w:rsidRPr="004236B3">
        <w:rPr>
          <w:color w:val="000000"/>
          <w:sz w:val="28"/>
        </w:rPr>
        <w:t xml:space="preserve"> </w:t>
      </w:r>
      <w:r w:rsidRPr="004236B3">
        <w:rPr>
          <w:color w:val="000000"/>
          <w:sz w:val="28"/>
          <w:lang w:val="en-US"/>
        </w:rPr>
        <w:t>sumus</w:t>
      </w:r>
      <w:r w:rsidRPr="004236B3">
        <w:rPr>
          <w:color w:val="000000"/>
          <w:sz w:val="28"/>
        </w:rPr>
        <w:t xml:space="preserve"> </w:t>
      </w:r>
      <w:r>
        <w:rPr>
          <w:color w:val="000000"/>
          <w:sz w:val="28"/>
        </w:rPr>
        <w:t>«</w:t>
      </w:r>
      <w:r w:rsidRPr="004236B3">
        <w:rPr>
          <w:color w:val="000000"/>
          <w:sz w:val="28"/>
        </w:rPr>
        <w:t>Когда епископ нас благословил, мы отправились в путь</w:t>
      </w:r>
      <w:r>
        <w:rPr>
          <w:color w:val="000000"/>
          <w:sz w:val="28"/>
        </w:rPr>
        <w:t>»</w:t>
      </w:r>
      <w:r w:rsidRPr="004236B3">
        <w:rPr>
          <w:color w:val="000000"/>
          <w:sz w:val="28"/>
        </w:rPr>
        <w:t xml:space="preserve">. В романских языках существительное не имеет падежных форм, но у местоимений мы находим именительный падеж: ср. ит. </w:t>
      </w:r>
      <w:r w:rsidRPr="004236B3">
        <w:rPr>
          <w:color w:val="000000"/>
          <w:sz w:val="28"/>
          <w:lang w:val="it-IT"/>
        </w:rPr>
        <w:t xml:space="preserve">Essendo </w:t>
      </w:r>
      <w:r w:rsidRPr="004236B3">
        <w:rPr>
          <w:i/>
          <w:color w:val="000000"/>
          <w:sz w:val="28"/>
          <w:lang w:val="it-IT"/>
        </w:rPr>
        <w:t>egli</w:t>
      </w:r>
      <w:r w:rsidRPr="004236B3">
        <w:rPr>
          <w:color w:val="000000"/>
          <w:sz w:val="28"/>
          <w:lang w:val="it-IT"/>
        </w:rPr>
        <w:t xml:space="preserve"> Cristiano, </w:t>
      </w:r>
      <w:r w:rsidRPr="004236B3">
        <w:rPr>
          <w:i/>
          <w:color w:val="000000"/>
          <w:sz w:val="28"/>
          <w:lang w:val="it-IT"/>
        </w:rPr>
        <w:t>io</w:t>
      </w:r>
      <w:r w:rsidRPr="004236B3">
        <w:rPr>
          <w:color w:val="000000"/>
          <w:sz w:val="28"/>
          <w:lang w:val="it-IT"/>
        </w:rPr>
        <w:t xml:space="preserve"> Saracina</w:t>
      </w:r>
      <w:r w:rsidRPr="004236B3">
        <w:rPr>
          <w:color w:val="000000"/>
          <w:sz w:val="28"/>
        </w:rPr>
        <w:t xml:space="preserve"> (Ариосто); исп. </w:t>
      </w:r>
      <w:r w:rsidRPr="004236B3">
        <w:rPr>
          <w:color w:val="000000"/>
          <w:sz w:val="28"/>
          <w:lang w:val="en-US"/>
        </w:rPr>
        <w:t>Rosario</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se</w:t>
      </w:r>
      <w:r w:rsidRPr="004236B3">
        <w:rPr>
          <w:color w:val="000000"/>
          <w:sz w:val="28"/>
        </w:rPr>
        <w:t xml:space="preserve"> </w:t>
      </w:r>
      <w:r w:rsidRPr="004236B3">
        <w:rPr>
          <w:color w:val="000000"/>
          <w:sz w:val="28"/>
          <w:lang w:val="en-US"/>
        </w:rPr>
        <w:t>opondr</w:t>
      </w:r>
      <w:r w:rsidRPr="004236B3">
        <w:rPr>
          <w:color w:val="000000"/>
          <w:sz w:val="28"/>
        </w:rPr>
        <w:t xml:space="preserve">б, </w:t>
      </w:r>
      <w:r w:rsidRPr="004236B3">
        <w:rPr>
          <w:i/>
          <w:color w:val="000000"/>
          <w:sz w:val="28"/>
          <w:lang w:val="en-US"/>
        </w:rPr>
        <w:t>queriendolo</w:t>
      </w:r>
      <w:r w:rsidRPr="004236B3">
        <w:rPr>
          <w:i/>
          <w:color w:val="000000"/>
          <w:sz w:val="28"/>
        </w:rPr>
        <w:t xml:space="preserve"> </w:t>
      </w:r>
      <w:r w:rsidRPr="004236B3">
        <w:rPr>
          <w:i/>
          <w:color w:val="000000"/>
          <w:sz w:val="28"/>
          <w:lang w:val="en-US"/>
        </w:rPr>
        <w:t>yo</w:t>
      </w:r>
      <w:r w:rsidRPr="004236B3">
        <w:rPr>
          <w:color w:val="000000"/>
          <w:sz w:val="28"/>
        </w:rPr>
        <w:t xml:space="preserve"> (Гальдос, Донья Перфекта, 121). В английском литературном языке восторжествовал именительный падеж: </w:t>
      </w:r>
      <w:r w:rsidRPr="004236B3">
        <w:rPr>
          <w:color w:val="000000"/>
          <w:sz w:val="28"/>
          <w:lang w:val="en-US"/>
        </w:rPr>
        <w:t>For</w:t>
      </w:r>
      <w:r w:rsidRPr="004236B3">
        <w:rPr>
          <w:color w:val="000000"/>
          <w:sz w:val="28"/>
        </w:rPr>
        <w:t xml:space="preserve">, </w:t>
      </w:r>
      <w:r w:rsidRPr="004236B3">
        <w:rPr>
          <w:i/>
          <w:color w:val="000000"/>
          <w:sz w:val="28"/>
          <w:lang w:val="en-US"/>
        </w:rPr>
        <w:t>he</w:t>
      </w:r>
      <w:r w:rsidRPr="004236B3">
        <w:rPr>
          <w:i/>
          <w:color w:val="000000"/>
          <w:sz w:val="28"/>
        </w:rPr>
        <w:t xml:space="preserve"> </w:t>
      </w:r>
      <w:r w:rsidRPr="004236B3">
        <w:rPr>
          <w:i/>
          <w:color w:val="000000"/>
          <w:sz w:val="28"/>
          <w:lang w:val="en-US"/>
        </w:rPr>
        <w:t>being</w:t>
      </w:r>
      <w:r w:rsidRPr="004236B3">
        <w:rPr>
          <w:i/>
          <w:color w:val="000000"/>
          <w:sz w:val="28"/>
        </w:rPr>
        <w:t xml:space="preserve"> </w:t>
      </w:r>
      <w:r w:rsidRPr="004236B3">
        <w:rPr>
          <w:i/>
          <w:color w:val="000000"/>
          <w:sz w:val="28"/>
          <w:lang w:val="en-US"/>
        </w:rPr>
        <w:t>dead</w:t>
      </w:r>
      <w:r w:rsidRPr="004236B3">
        <w:rPr>
          <w:i/>
          <w:color w:val="000000"/>
          <w:sz w:val="28"/>
        </w:rPr>
        <w:t>,</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beautie</w:t>
      </w:r>
      <w:r w:rsidRPr="004236B3">
        <w:rPr>
          <w:color w:val="000000"/>
          <w:sz w:val="28"/>
        </w:rPr>
        <w:t xml:space="preserve"> </w:t>
      </w:r>
      <w:r w:rsidRPr="004236B3">
        <w:rPr>
          <w:color w:val="000000"/>
          <w:sz w:val="28"/>
          <w:lang w:val="en-US"/>
        </w:rPr>
        <w:t>slaine</w:t>
      </w:r>
      <w:r w:rsidRPr="004236B3">
        <w:rPr>
          <w:color w:val="000000"/>
          <w:sz w:val="28"/>
        </w:rPr>
        <w:t xml:space="preserve"> (Шекспир, Венера и Адонис, 1019). Иногда именительный падеж встречается и в немецком: см.</w:t>
      </w:r>
      <w:r>
        <w:rPr>
          <w:color w:val="000000"/>
          <w:sz w:val="28"/>
        </w:rPr>
        <w:t xml:space="preserve"> </w:t>
      </w:r>
      <w:r w:rsidRPr="004236B3">
        <w:rPr>
          <w:color w:val="000000"/>
          <w:sz w:val="28"/>
        </w:rPr>
        <w:t>у Пауля (</w:t>
      </w:r>
      <w:r>
        <w:rPr>
          <w:color w:val="000000"/>
          <w:sz w:val="28"/>
        </w:rPr>
        <w:t>«</w:t>
      </w:r>
      <w:r w:rsidRPr="004236B3">
        <w:rPr>
          <w:color w:val="000000"/>
          <w:sz w:val="28"/>
          <w:lang w:val="en-US"/>
        </w:rPr>
        <w:t>Deutsche</w:t>
      </w:r>
      <w:r w:rsidRPr="004236B3">
        <w:rPr>
          <w:color w:val="000000"/>
          <w:sz w:val="28"/>
        </w:rPr>
        <w:t xml:space="preserve"> </w:t>
      </w:r>
      <w:r w:rsidRPr="004236B3">
        <w:rPr>
          <w:color w:val="000000"/>
          <w:sz w:val="28"/>
          <w:lang w:val="en-US"/>
        </w:rPr>
        <w:t>Grammatik</w:t>
      </w:r>
      <w:r>
        <w:rPr>
          <w:color w:val="000000"/>
          <w:sz w:val="28"/>
        </w:rPr>
        <w:t>»</w:t>
      </w:r>
      <w:r w:rsidRPr="004236B3">
        <w:rPr>
          <w:color w:val="000000"/>
          <w:sz w:val="28"/>
        </w:rPr>
        <w:t xml:space="preserve">, 3. 281 и 283), который дает следующий пример из Грильпарцера: </w:t>
      </w:r>
      <w:r w:rsidRPr="004236B3">
        <w:rPr>
          <w:color w:val="000000"/>
          <w:sz w:val="28"/>
          <w:lang w:val="en-US"/>
        </w:rPr>
        <w:t>Der</w:t>
      </w:r>
      <w:r w:rsidRPr="004236B3">
        <w:rPr>
          <w:color w:val="000000"/>
          <w:sz w:val="28"/>
        </w:rPr>
        <w:t xml:space="preserve"> </w:t>
      </w:r>
      <w:r w:rsidRPr="004236B3">
        <w:rPr>
          <w:color w:val="000000"/>
          <w:sz w:val="28"/>
          <w:lang w:val="en-US"/>
        </w:rPr>
        <w:t>Wurf</w:t>
      </w:r>
      <w:r w:rsidRPr="004236B3">
        <w:rPr>
          <w:color w:val="000000"/>
          <w:sz w:val="28"/>
        </w:rPr>
        <w:t xml:space="preserve"> </w:t>
      </w:r>
      <w:r w:rsidRPr="004236B3">
        <w:rPr>
          <w:color w:val="000000"/>
          <w:sz w:val="28"/>
          <w:lang w:val="en-US"/>
        </w:rPr>
        <w:t>geworfen</w:t>
      </w:r>
      <w:r w:rsidRPr="004236B3">
        <w:rPr>
          <w:color w:val="000000"/>
          <w:sz w:val="28"/>
        </w:rPr>
        <w:t xml:space="preserve">, </w:t>
      </w:r>
      <w:r w:rsidRPr="004236B3">
        <w:rPr>
          <w:color w:val="000000"/>
          <w:sz w:val="28"/>
          <w:lang w:val="en-US"/>
        </w:rPr>
        <w:t>fliegt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Stein</w:t>
      </w:r>
      <w:r w:rsidRPr="004236B3">
        <w:rPr>
          <w:color w:val="000000"/>
          <w:sz w:val="28"/>
        </w:rPr>
        <w:t>, а также у Керма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German</w:t>
      </w:r>
      <w:r w:rsidRPr="004236B3">
        <w:rPr>
          <w:color w:val="000000"/>
          <w:sz w:val="28"/>
        </w:rPr>
        <w:t xml:space="preserve"> </w:t>
      </w:r>
      <w:r w:rsidRPr="004236B3">
        <w:rPr>
          <w:color w:val="000000"/>
          <w:sz w:val="28"/>
          <w:lang w:val="en-US"/>
        </w:rPr>
        <w:t>Language</w:t>
      </w:r>
      <w:r>
        <w:rPr>
          <w:color w:val="000000"/>
          <w:sz w:val="28"/>
        </w:rPr>
        <w:t>»</w:t>
      </w:r>
      <w:r w:rsidRPr="004236B3">
        <w:rPr>
          <w:color w:val="000000"/>
          <w:sz w:val="28"/>
        </w:rPr>
        <w:t>, 554), который приводит примеры из Шиллера, Ауэрбаха, Гауптмана и др.</w:t>
      </w:r>
    </w:p>
    <w:p w:rsidR="004236B3" w:rsidRPr="004236B3" w:rsidRDefault="004236B3" w:rsidP="004236B3">
      <w:pPr>
        <w:spacing w:after="0" w:line="360" w:lineRule="auto"/>
        <w:ind w:firstLine="709"/>
        <w:rPr>
          <w:color w:val="000000"/>
          <w:sz w:val="28"/>
        </w:rPr>
      </w:pPr>
      <w:r w:rsidRPr="004236B3">
        <w:rPr>
          <w:color w:val="000000"/>
          <w:sz w:val="28"/>
        </w:rPr>
        <w:t xml:space="preserve">В выражениях </w:t>
      </w:r>
      <w:r w:rsidRPr="004236B3">
        <w:rPr>
          <w:color w:val="000000"/>
          <w:sz w:val="28"/>
          <w:lang w:val="en-US"/>
        </w:rPr>
        <w:t>this</w:t>
      </w:r>
      <w:r w:rsidRPr="004236B3">
        <w:rPr>
          <w:color w:val="000000"/>
          <w:sz w:val="28"/>
        </w:rPr>
        <w:t xml:space="preserve"> </w:t>
      </w:r>
      <w:r w:rsidRPr="004236B3">
        <w:rPr>
          <w:color w:val="000000"/>
          <w:sz w:val="28"/>
          <w:lang w:val="en-US"/>
        </w:rPr>
        <w:t>notwithstanding</w:t>
      </w:r>
      <w:r w:rsidRPr="004236B3">
        <w:rPr>
          <w:color w:val="000000"/>
          <w:sz w:val="28"/>
        </w:rPr>
        <w:t xml:space="preserve"> (</w:t>
      </w:r>
      <w:r w:rsidRPr="004236B3">
        <w:rPr>
          <w:color w:val="000000"/>
          <w:sz w:val="28"/>
          <w:lang w:val="en-US"/>
        </w:rPr>
        <w:t>notwithstanding</w:t>
      </w:r>
      <w:r w:rsidRPr="004236B3">
        <w:rPr>
          <w:color w:val="000000"/>
          <w:sz w:val="28"/>
        </w:rPr>
        <w:t xml:space="preserve"> </w:t>
      </w:r>
      <w:r w:rsidRPr="004236B3">
        <w:rPr>
          <w:color w:val="000000"/>
          <w:sz w:val="28"/>
          <w:lang w:val="en-US"/>
        </w:rPr>
        <w:t>this</w:t>
      </w:r>
      <w:r w:rsidRPr="004236B3">
        <w:rPr>
          <w:color w:val="000000"/>
          <w:sz w:val="28"/>
        </w:rPr>
        <w:t xml:space="preserve">) </w:t>
      </w:r>
      <w:r>
        <w:rPr>
          <w:color w:val="000000"/>
          <w:sz w:val="28"/>
        </w:rPr>
        <w:t>«</w:t>
      </w:r>
      <w:r w:rsidRPr="004236B3">
        <w:rPr>
          <w:color w:val="000000"/>
          <w:sz w:val="28"/>
        </w:rPr>
        <w:t>несмотря на это</w:t>
      </w:r>
      <w:r>
        <w:rPr>
          <w:color w:val="000000"/>
          <w:sz w:val="28"/>
        </w:rPr>
        <w:t>»</w:t>
      </w:r>
      <w:r w:rsidRPr="004236B3">
        <w:rPr>
          <w:color w:val="000000"/>
          <w:sz w:val="28"/>
        </w:rPr>
        <w:t xml:space="preserve"> и </w:t>
      </w:r>
      <w:r w:rsidRPr="004236B3">
        <w:rPr>
          <w:color w:val="000000"/>
          <w:sz w:val="28"/>
          <w:lang w:val="en-US"/>
        </w:rPr>
        <w:t>notwithstanding</w:t>
      </w:r>
      <w:r w:rsidRPr="004236B3">
        <w:rPr>
          <w:color w:val="000000"/>
          <w:sz w:val="28"/>
        </w:rPr>
        <w:t xml:space="preserve"> </w:t>
      </w:r>
      <w:r w:rsidRPr="004236B3">
        <w:rPr>
          <w:color w:val="000000"/>
          <w:sz w:val="28"/>
          <w:lang w:val="en-US"/>
        </w:rPr>
        <w:t>all</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efforts</w:t>
      </w:r>
      <w:r w:rsidRPr="004236B3">
        <w:rPr>
          <w:color w:val="000000"/>
          <w:sz w:val="28"/>
        </w:rPr>
        <w:t xml:space="preserve"> </w:t>
      </w:r>
      <w:r>
        <w:rPr>
          <w:color w:val="000000"/>
          <w:sz w:val="28"/>
        </w:rPr>
        <w:t>«</w:t>
      </w:r>
      <w:r w:rsidRPr="004236B3">
        <w:rPr>
          <w:color w:val="000000"/>
          <w:sz w:val="28"/>
        </w:rPr>
        <w:t>несмотря на все наши усилия</w:t>
      </w:r>
      <w:r>
        <w:rPr>
          <w:color w:val="000000"/>
          <w:sz w:val="28"/>
        </w:rPr>
        <w:t>»</w:t>
      </w:r>
      <w:r w:rsidRPr="004236B3">
        <w:rPr>
          <w:color w:val="000000"/>
          <w:sz w:val="28"/>
        </w:rPr>
        <w:t xml:space="preserve"> мы в сущности находим нексус-субъюнкт с первичными компонентами </w:t>
      </w:r>
      <w:r w:rsidRPr="004236B3">
        <w:rPr>
          <w:color w:val="000000"/>
          <w:sz w:val="28"/>
          <w:lang w:val="en-US"/>
        </w:rPr>
        <w:t>this</w:t>
      </w:r>
      <w:r w:rsidRPr="004236B3">
        <w:rPr>
          <w:color w:val="000000"/>
          <w:sz w:val="28"/>
        </w:rPr>
        <w:t xml:space="preserve"> и </w:t>
      </w:r>
      <w:r w:rsidRPr="004236B3">
        <w:rPr>
          <w:color w:val="000000"/>
          <w:sz w:val="28"/>
          <w:lang w:val="en-US"/>
        </w:rPr>
        <w:t>all</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efforts</w:t>
      </w:r>
      <w:r w:rsidRPr="004236B3">
        <w:rPr>
          <w:color w:val="000000"/>
          <w:sz w:val="28"/>
        </w:rPr>
        <w:t xml:space="preserve"> и с отрицательным причастием </w:t>
      </w:r>
      <w:r>
        <w:rPr>
          <w:color w:val="000000"/>
          <w:sz w:val="28"/>
        </w:rPr>
        <w:t>–</w:t>
      </w:r>
      <w:r w:rsidRPr="004236B3">
        <w:rPr>
          <w:color w:val="000000"/>
          <w:sz w:val="28"/>
        </w:rPr>
        <w:t xml:space="preserve"> аднексом, но в настоящее время эти выражения фактически могут рассматриваться как сочетание предлога с его дополнением; точно так же обстоит дело и с нем. </w:t>
      </w:r>
      <w:r w:rsidRPr="004236B3">
        <w:rPr>
          <w:color w:val="000000"/>
          <w:sz w:val="28"/>
          <w:lang w:val="de-DE"/>
        </w:rPr>
        <w:t>ungeachtet unserer</w:t>
      </w:r>
      <w:r w:rsidRPr="004236B3">
        <w:rPr>
          <w:color w:val="000000"/>
          <w:sz w:val="28"/>
        </w:rPr>
        <w:t xml:space="preserve"> </w:t>
      </w:r>
      <w:r w:rsidRPr="004236B3">
        <w:rPr>
          <w:color w:val="000000"/>
          <w:sz w:val="28"/>
          <w:lang w:val="en-US"/>
        </w:rPr>
        <w:t>Bem</w:t>
      </w:r>
      <w:r w:rsidRPr="004236B3">
        <w:rPr>
          <w:color w:val="000000"/>
          <w:sz w:val="28"/>
        </w:rPr>
        <w:t>ь</w:t>
      </w:r>
      <w:r w:rsidRPr="004236B3">
        <w:rPr>
          <w:color w:val="000000"/>
          <w:sz w:val="28"/>
          <w:lang w:val="en-US"/>
        </w:rPr>
        <w:t>hungen</w:t>
      </w:r>
      <w:r w:rsidRPr="004236B3">
        <w:rPr>
          <w:color w:val="000000"/>
          <w:sz w:val="28"/>
        </w:rPr>
        <w:t xml:space="preserve">, дат. </w:t>
      </w:r>
      <w:r w:rsidRPr="004236B3">
        <w:rPr>
          <w:color w:val="000000"/>
          <w:sz w:val="28"/>
          <w:lang w:val="en-US"/>
        </w:rPr>
        <w:t>uagtet</w:t>
      </w:r>
      <w:r w:rsidRPr="004236B3">
        <w:rPr>
          <w:color w:val="000000"/>
          <w:sz w:val="28"/>
        </w:rPr>
        <w:t xml:space="preserve"> </w:t>
      </w:r>
      <w:r w:rsidRPr="004236B3">
        <w:rPr>
          <w:color w:val="000000"/>
          <w:sz w:val="28"/>
          <w:lang w:val="en-US"/>
        </w:rPr>
        <w:t>vore</w:t>
      </w:r>
      <w:r w:rsidRPr="004236B3">
        <w:rPr>
          <w:color w:val="000000"/>
          <w:sz w:val="28"/>
        </w:rPr>
        <w:t xml:space="preserve"> </w:t>
      </w:r>
      <w:r w:rsidRPr="004236B3">
        <w:rPr>
          <w:color w:val="000000"/>
          <w:sz w:val="28"/>
          <w:lang w:val="en-US"/>
        </w:rPr>
        <w:t>anstrengelser</w:t>
      </w:r>
      <w:r w:rsidRPr="004236B3">
        <w:rPr>
          <w:color w:val="000000"/>
          <w:sz w:val="28"/>
        </w:rPr>
        <w:t xml:space="preserve">, а также с франц. </w:t>
      </w:r>
      <w:r w:rsidRPr="004236B3">
        <w:rPr>
          <w:color w:val="000000"/>
          <w:sz w:val="28"/>
          <w:lang w:val="fr-FR"/>
        </w:rPr>
        <w:t>p</w:t>
      </w:r>
      <w:r w:rsidRPr="004236B3">
        <w:rPr>
          <w:color w:val="000000"/>
          <w:sz w:val="28"/>
          <w:lang w:val="en-US"/>
        </w:rPr>
        <w:t>endant</w:t>
      </w:r>
      <w:r w:rsidRPr="004236B3">
        <w:rPr>
          <w:color w:val="000000"/>
          <w:sz w:val="28"/>
        </w:rPr>
        <w:t xml:space="preserve"> се </w:t>
      </w:r>
      <w:r w:rsidRPr="004236B3">
        <w:rPr>
          <w:color w:val="000000"/>
          <w:sz w:val="28"/>
          <w:lang w:val="en-US"/>
        </w:rPr>
        <w:t>temps</w:t>
      </w:r>
      <w:r w:rsidRPr="004236B3">
        <w:rPr>
          <w:color w:val="000000"/>
          <w:sz w:val="28"/>
        </w:rPr>
        <w:t xml:space="preserve">, англ. </w:t>
      </w:r>
      <w:r w:rsidRPr="004236B3">
        <w:rPr>
          <w:color w:val="000000"/>
          <w:sz w:val="28"/>
          <w:lang w:val="en-GB"/>
        </w:rPr>
        <w:t>during</w:t>
      </w:r>
      <w:r w:rsidRPr="004236B3">
        <w:rPr>
          <w:color w:val="000000"/>
          <w:sz w:val="28"/>
        </w:rPr>
        <w:t xml:space="preserve"> </w:t>
      </w:r>
      <w:r w:rsidRPr="004236B3">
        <w:rPr>
          <w:color w:val="000000"/>
          <w:sz w:val="28"/>
          <w:lang w:val="en-GB"/>
        </w:rPr>
        <w:t>that</w:t>
      </w:r>
      <w:r w:rsidRPr="004236B3">
        <w:rPr>
          <w:color w:val="000000"/>
          <w:sz w:val="28"/>
        </w:rPr>
        <w:t xml:space="preserve"> </w:t>
      </w:r>
      <w:r w:rsidRPr="004236B3">
        <w:rPr>
          <w:color w:val="000000"/>
          <w:sz w:val="28"/>
          <w:lang w:val="en-GB"/>
        </w:rPr>
        <w:t>time</w:t>
      </w:r>
      <w:r w:rsidRPr="004236B3">
        <w:rPr>
          <w:color w:val="000000"/>
          <w:sz w:val="28"/>
        </w:rPr>
        <w:t xml:space="preserve"> (</w:t>
      </w:r>
      <w:r>
        <w:rPr>
          <w:color w:val="000000"/>
          <w:sz w:val="28"/>
        </w:rPr>
        <w:t>«</w:t>
      </w:r>
      <w:r w:rsidRPr="004236B3">
        <w:rPr>
          <w:color w:val="000000"/>
          <w:sz w:val="28"/>
        </w:rPr>
        <w:t>в течение этого времени</w:t>
      </w:r>
      <w:r>
        <w:rPr>
          <w:color w:val="000000"/>
          <w:sz w:val="28"/>
        </w:rPr>
        <w:t>»</w:t>
      </w:r>
      <w:r w:rsidRPr="004236B3">
        <w:rPr>
          <w:color w:val="000000"/>
          <w:sz w:val="28"/>
        </w:rPr>
        <w:t xml:space="preserve">, первоначально </w:t>
      </w:r>
      <w:r>
        <w:rPr>
          <w:color w:val="000000"/>
          <w:sz w:val="28"/>
        </w:rPr>
        <w:t>–</w:t>
      </w:r>
      <w:r w:rsidRPr="004236B3">
        <w:rPr>
          <w:color w:val="000000"/>
          <w:sz w:val="28"/>
        </w:rPr>
        <w:t xml:space="preserve"> </w:t>
      </w:r>
      <w:r>
        <w:rPr>
          <w:color w:val="000000"/>
          <w:sz w:val="28"/>
        </w:rPr>
        <w:t>«</w:t>
      </w:r>
      <w:r w:rsidRPr="004236B3">
        <w:rPr>
          <w:color w:val="000000"/>
          <w:sz w:val="28"/>
        </w:rPr>
        <w:t>пока продолжается это время</w:t>
      </w:r>
      <w:r>
        <w:rPr>
          <w:color w:val="000000"/>
          <w:sz w:val="28"/>
        </w:rPr>
        <w:t>»</w:t>
      </w:r>
      <w:r w:rsidRPr="004236B3">
        <w:rPr>
          <w:color w:val="000000"/>
          <w:sz w:val="28"/>
        </w:rPr>
        <w:t xml:space="preserve">). Немецкий язык здесь идет еще дальше по пути переосмысления: прежний нексус-субъюнкт, оформленный родительным падежом, </w:t>
      </w:r>
      <w:r w:rsidRPr="004236B3">
        <w:rPr>
          <w:color w:val="000000"/>
          <w:sz w:val="28"/>
          <w:lang w:val="en-US"/>
        </w:rPr>
        <w:t>w</w:t>
      </w:r>
      <w:r w:rsidRPr="004236B3">
        <w:rPr>
          <w:color w:val="000000"/>
          <w:sz w:val="28"/>
        </w:rPr>
        <w:t>д</w:t>
      </w:r>
      <w:r w:rsidRPr="004236B3">
        <w:rPr>
          <w:color w:val="000000"/>
          <w:sz w:val="28"/>
          <w:lang w:val="en-US"/>
        </w:rPr>
        <w:t>hrendes</w:t>
      </w:r>
      <w:r w:rsidRPr="004236B3">
        <w:rPr>
          <w:color w:val="000000"/>
          <w:sz w:val="28"/>
        </w:rPr>
        <w:t xml:space="preserve"> </w:t>
      </w:r>
      <w:r w:rsidRPr="004236B3">
        <w:rPr>
          <w:color w:val="000000"/>
          <w:sz w:val="28"/>
          <w:lang w:val="en-US"/>
        </w:rPr>
        <w:t>Krieges</w:t>
      </w:r>
      <w:r w:rsidRPr="004236B3">
        <w:rPr>
          <w:color w:val="000000"/>
          <w:sz w:val="28"/>
        </w:rPr>
        <w:t xml:space="preserve">, мн. ч. </w:t>
      </w:r>
      <w:r w:rsidRPr="004236B3">
        <w:rPr>
          <w:color w:val="000000"/>
          <w:sz w:val="28"/>
          <w:lang w:val="en-US"/>
        </w:rPr>
        <w:t>w</w:t>
      </w:r>
      <w:r w:rsidRPr="004236B3">
        <w:rPr>
          <w:color w:val="000000"/>
          <w:sz w:val="28"/>
        </w:rPr>
        <w:t>д</w:t>
      </w:r>
      <w:r w:rsidRPr="004236B3">
        <w:rPr>
          <w:color w:val="000000"/>
          <w:sz w:val="28"/>
          <w:lang w:val="en-US"/>
        </w:rPr>
        <w:t>hrender</w:t>
      </w:r>
      <w:r w:rsidRPr="004236B3">
        <w:rPr>
          <w:color w:val="000000"/>
          <w:sz w:val="28"/>
        </w:rPr>
        <w:t xml:space="preserve"> </w:t>
      </w:r>
      <w:r w:rsidRPr="004236B3">
        <w:rPr>
          <w:color w:val="000000"/>
          <w:sz w:val="28"/>
          <w:lang w:val="en-US"/>
        </w:rPr>
        <w:t>Kriege</w:t>
      </w:r>
      <w:r w:rsidRPr="004236B3">
        <w:rPr>
          <w:color w:val="000000"/>
          <w:sz w:val="28"/>
        </w:rPr>
        <w:t xml:space="preserve"> превратился в </w:t>
      </w:r>
      <w:r w:rsidRPr="004236B3">
        <w:rPr>
          <w:color w:val="000000"/>
          <w:sz w:val="28"/>
          <w:lang w:val="en-US"/>
        </w:rPr>
        <w:t>w</w:t>
      </w:r>
      <w:r w:rsidRPr="004236B3">
        <w:rPr>
          <w:color w:val="000000"/>
          <w:sz w:val="28"/>
        </w:rPr>
        <w:t>д</w:t>
      </w:r>
      <w:r w:rsidRPr="004236B3">
        <w:rPr>
          <w:color w:val="000000"/>
          <w:sz w:val="28"/>
          <w:lang w:val="en-US"/>
        </w:rPr>
        <w:t>hrend</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Krieges</w:t>
      </w:r>
      <w:r w:rsidRPr="004236B3">
        <w:rPr>
          <w:color w:val="000000"/>
          <w:sz w:val="28"/>
        </w:rPr>
        <w:t xml:space="preserve">, </w:t>
      </w:r>
      <w:r w:rsidRPr="004236B3">
        <w:rPr>
          <w:color w:val="000000"/>
          <w:sz w:val="28"/>
          <w:lang w:val="en-US"/>
        </w:rPr>
        <w:t>w</w:t>
      </w:r>
      <w:r w:rsidRPr="004236B3">
        <w:rPr>
          <w:color w:val="000000"/>
          <w:sz w:val="28"/>
        </w:rPr>
        <w:t>д</w:t>
      </w:r>
      <w:r w:rsidRPr="004236B3">
        <w:rPr>
          <w:color w:val="000000"/>
          <w:sz w:val="28"/>
          <w:lang w:val="en-US"/>
        </w:rPr>
        <w:t>hrend</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Kriege</w:t>
      </w:r>
      <w:r w:rsidRPr="004236B3">
        <w:rPr>
          <w:color w:val="000000"/>
          <w:sz w:val="28"/>
        </w:rPr>
        <w:t xml:space="preserve">, где </w:t>
      </w:r>
      <w:r w:rsidRPr="004236B3">
        <w:rPr>
          <w:color w:val="000000"/>
          <w:sz w:val="28"/>
          <w:lang w:val="en-US"/>
        </w:rPr>
        <w:t>w</w:t>
      </w:r>
      <w:r w:rsidRPr="004236B3">
        <w:rPr>
          <w:color w:val="000000"/>
          <w:sz w:val="28"/>
        </w:rPr>
        <w:t>д</w:t>
      </w:r>
      <w:r w:rsidRPr="004236B3">
        <w:rPr>
          <w:color w:val="000000"/>
          <w:sz w:val="28"/>
          <w:lang w:val="en-US"/>
        </w:rPr>
        <w:t>hrend</w:t>
      </w:r>
      <w:r w:rsidRPr="004236B3">
        <w:rPr>
          <w:color w:val="000000"/>
          <w:sz w:val="28"/>
        </w:rPr>
        <w:t xml:space="preserve"> стало предлогом, управляющим родительным падежом.</w:t>
      </w:r>
    </w:p>
    <w:p w:rsidR="004236B3" w:rsidRPr="004236B3" w:rsidRDefault="004236B3" w:rsidP="004236B3">
      <w:pPr>
        <w:spacing w:after="0" w:line="360" w:lineRule="auto"/>
        <w:ind w:firstLine="709"/>
        <w:rPr>
          <w:color w:val="000000"/>
          <w:sz w:val="28"/>
        </w:rPr>
      </w:pPr>
      <w:r w:rsidRPr="004236B3">
        <w:rPr>
          <w:color w:val="000000"/>
          <w:sz w:val="28"/>
        </w:rPr>
        <w:t>В испанском языке обнаруживается сдвиг, который следует объяснять, исходя из естественного взаимоотношения между субъектом и объектом; факты и примеры взяты у Хансена (</w:t>
      </w:r>
      <w:r w:rsidRPr="004236B3">
        <w:rPr>
          <w:color w:val="000000"/>
          <w:sz w:val="28"/>
          <w:lang w:val="en-US"/>
        </w:rPr>
        <w:t>Hanssen</w:t>
      </w:r>
      <w:r w:rsidRPr="004236B3">
        <w:rPr>
          <w:color w:val="000000"/>
          <w:sz w:val="28"/>
        </w:rPr>
        <w:t xml:space="preserve">, </w:t>
      </w:r>
      <w:r w:rsidRPr="004236B3">
        <w:rPr>
          <w:color w:val="000000"/>
          <w:sz w:val="28"/>
          <w:lang w:val="en-US"/>
        </w:rPr>
        <w:t>Spanische</w:t>
      </w:r>
      <w:r w:rsidRPr="004236B3">
        <w:rPr>
          <w:color w:val="000000"/>
          <w:sz w:val="28"/>
        </w:rPr>
        <w:t xml:space="preserve"> </w:t>
      </w:r>
      <w:r w:rsidRPr="004236B3">
        <w:rPr>
          <w:color w:val="000000"/>
          <w:sz w:val="28"/>
          <w:lang w:val="en-US"/>
        </w:rPr>
        <w:t>Grammatik</w:t>
      </w:r>
      <w:r w:rsidRPr="004236B3">
        <w:rPr>
          <w:color w:val="000000"/>
          <w:sz w:val="28"/>
        </w:rPr>
        <w:t xml:space="preserve">, </w:t>
      </w:r>
      <w:r w:rsidRPr="004236B3">
        <w:rPr>
          <w:color w:val="000000"/>
          <w:sz w:val="28"/>
          <w:lang w:val="en-US"/>
        </w:rPr>
        <w:t>Halle</w:t>
      </w:r>
      <w:r w:rsidRPr="004236B3">
        <w:rPr>
          <w:color w:val="000000"/>
          <w:sz w:val="28"/>
        </w:rPr>
        <w:t>, 1910, §</w:t>
      </w:r>
      <w:r>
        <w:rPr>
          <w:color w:val="000000"/>
          <w:sz w:val="28"/>
        </w:rPr>
        <w:t> </w:t>
      </w:r>
      <w:r w:rsidRPr="004236B3">
        <w:rPr>
          <w:color w:val="000000"/>
          <w:sz w:val="28"/>
        </w:rPr>
        <w:t>39. 3), но толкование мое:</w:t>
      </w:r>
    </w:p>
    <w:p w:rsidR="004236B3" w:rsidRPr="004236B3" w:rsidRDefault="004236B3" w:rsidP="004236B3">
      <w:pPr>
        <w:spacing w:after="0" w:line="360" w:lineRule="auto"/>
        <w:ind w:firstLine="709"/>
        <w:rPr>
          <w:color w:val="000000"/>
          <w:sz w:val="28"/>
        </w:rPr>
      </w:pPr>
      <w:r w:rsidRPr="004236B3">
        <w:rPr>
          <w:color w:val="000000"/>
          <w:sz w:val="28"/>
        </w:rPr>
        <w:t xml:space="preserve">1) Группа подлежащего + причастие: </w:t>
      </w:r>
      <w:r w:rsidRPr="004236B3">
        <w:rPr>
          <w:color w:val="000000"/>
          <w:sz w:val="28"/>
          <w:lang w:val="en-US"/>
        </w:rPr>
        <w:t>estas</w:t>
      </w:r>
      <w:r w:rsidRPr="004236B3">
        <w:rPr>
          <w:color w:val="000000"/>
          <w:sz w:val="28"/>
        </w:rPr>
        <w:t xml:space="preserve"> </w:t>
      </w:r>
      <w:r w:rsidRPr="004236B3">
        <w:rPr>
          <w:color w:val="000000"/>
          <w:sz w:val="28"/>
          <w:lang w:val="en-US"/>
        </w:rPr>
        <w:t>cosas</w:t>
      </w:r>
      <w:r w:rsidRPr="004236B3">
        <w:rPr>
          <w:color w:val="000000"/>
          <w:sz w:val="28"/>
        </w:rPr>
        <w:t xml:space="preserve"> </w:t>
      </w:r>
      <w:r w:rsidRPr="004236B3">
        <w:rPr>
          <w:color w:val="000000"/>
          <w:sz w:val="28"/>
          <w:lang w:val="en-US"/>
        </w:rPr>
        <w:t>puestas</w:t>
      </w:r>
      <w:r w:rsidRPr="004236B3">
        <w:rPr>
          <w:color w:val="000000"/>
          <w:sz w:val="28"/>
        </w:rPr>
        <w:t>, как во французском и в других языках.</w:t>
      </w:r>
    </w:p>
    <w:p w:rsidR="004236B3" w:rsidRPr="004236B3" w:rsidRDefault="004236B3" w:rsidP="004236B3">
      <w:pPr>
        <w:spacing w:after="0" w:line="360" w:lineRule="auto"/>
        <w:ind w:firstLine="709"/>
        <w:rPr>
          <w:color w:val="000000"/>
          <w:sz w:val="28"/>
        </w:rPr>
      </w:pPr>
      <w:r w:rsidRPr="004236B3">
        <w:rPr>
          <w:color w:val="000000"/>
          <w:sz w:val="28"/>
        </w:rPr>
        <w:t xml:space="preserve">2) То же и при обратном порядке слов: </w:t>
      </w:r>
      <w:r w:rsidRPr="004236B3">
        <w:rPr>
          <w:color w:val="000000"/>
          <w:sz w:val="28"/>
          <w:lang w:val="en-US"/>
        </w:rPr>
        <w:t>visto</w:t>
      </w:r>
      <w:r w:rsidRPr="004236B3">
        <w:rPr>
          <w:color w:val="000000"/>
          <w:sz w:val="28"/>
        </w:rPr>
        <w:t xml:space="preserve"> </w:t>
      </w:r>
      <w:r w:rsidRPr="004236B3">
        <w:rPr>
          <w:color w:val="000000"/>
          <w:sz w:val="28"/>
          <w:lang w:val="en-US"/>
        </w:rPr>
        <w:t>que</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quieres</w:t>
      </w:r>
      <w:r w:rsidRPr="004236B3">
        <w:rPr>
          <w:color w:val="000000"/>
          <w:sz w:val="28"/>
        </w:rPr>
        <w:t xml:space="preserve"> </w:t>
      </w:r>
      <w:r w:rsidRPr="004236B3">
        <w:rPr>
          <w:color w:val="000000"/>
          <w:sz w:val="28"/>
          <w:lang w:val="en-US"/>
        </w:rPr>
        <w:t>hacerlo</w:t>
      </w:r>
      <w:r w:rsidRPr="004236B3">
        <w:rPr>
          <w:color w:val="000000"/>
          <w:sz w:val="28"/>
        </w:rPr>
        <w:t xml:space="preserve">; </w:t>
      </w:r>
      <w:r w:rsidRPr="004236B3">
        <w:rPr>
          <w:color w:val="000000"/>
          <w:sz w:val="28"/>
          <w:lang w:val="en-US"/>
        </w:rPr>
        <w:t>o</w:t>
      </w:r>
      <w:r w:rsidRPr="004236B3">
        <w:rPr>
          <w:color w:val="000000"/>
          <w:sz w:val="28"/>
        </w:rPr>
        <w:t>н</w:t>
      </w:r>
      <w:r w:rsidRPr="004236B3">
        <w:rPr>
          <w:color w:val="000000"/>
          <w:sz w:val="28"/>
          <w:lang w:val="en-US"/>
        </w:rPr>
        <w:t>dos</w:t>
      </w:r>
      <w:r w:rsidRPr="004236B3">
        <w:rPr>
          <w:color w:val="000000"/>
          <w:sz w:val="28"/>
        </w:rPr>
        <w:t xml:space="preserve"> </w:t>
      </w:r>
      <w:r w:rsidRPr="004236B3">
        <w:rPr>
          <w:color w:val="000000"/>
          <w:sz w:val="28"/>
          <w:lang w:val="en-US"/>
        </w:rPr>
        <w:t>los</w:t>
      </w:r>
      <w:r w:rsidRPr="004236B3">
        <w:rPr>
          <w:color w:val="000000"/>
          <w:sz w:val="28"/>
        </w:rPr>
        <w:t xml:space="preserve"> </w:t>
      </w:r>
      <w:r w:rsidRPr="004236B3">
        <w:rPr>
          <w:color w:val="000000"/>
          <w:sz w:val="28"/>
          <w:lang w:val="en-US"/>
        </w:rPr>
        <w:t>reos</w:t>
      </w:r>
      <w:r w:rsidRPr="004236B3">
        <w:rPr>
          <w:color w:val="000000"/>
          <w:sz w:val="28"/>
        </w:rPr>
        <w:t xml:space="preserve"> </w:t>
      </w:r>
      <w:r>
        <w:rPr>
          <w:color w:val="000000"/>
          <w:sz w:val="28"/>
        </w:rPr>
        <w:t>«</w:t>
      </w:r>
      <w:r w:rsidRPr="004236B3">
        <w:rPr>
          <w:color w:val="000000"/>
          <w:sz w:val="28"/>
        </w:rPr>
        <w:t>когда подсудимые были выслушаны</w:t>
      </w:r>
      <w:r>
        <w:rPr>
          <w:color w:val="000000"/>
          <w:sz w:val="28"/>
        </w:rPr>
        <w:t>»</w:t>
      </w:r>
      <w:r w:rsidRPr="004236B3">
        <w:rPr>
          <w:color w:val="000000"/>
          <w:sz w:val="28"/>
        </w:rPr>
        <w:t xml:space="preserve"> (то же и в примерах, приведенных выше; см. стр.</w:t>
      </w:r>
      <w:r>
        <w:rPr>
          <w:color w:val="000000"/>
          <w:sz w:val="28"/>
        </w:rPr>
        <w:t> </w:t>
      </w:r>
      <w:r w:rsidRPr="004236B3">
        <w:rPr>
          <w:color w:val="000000"/>
          <w:sz w:val="28"/>
        </w:rPr>
        <w:t>144). Первичный компонент стоит здесь после причастия, подобно тому как дополнение стоит после предикативной формы глагола в предложении. В результате этот компонент начинает пониматься как дополнение, а поскольку дополнения, обозначающие живые существа, в испанском языке оформляются предлогом б, этот предлог присоединяется к существительному и в этих сочетаниях; в итоге мы находим:</w:t>
      </w:r>
    </w:p>
    <w:p w:rsidR="004236B3" w:rsidRPr="004236B3" w:rsidRDefault="004236B3" w:rsidP="004236B3">
      <w:pPr>
        <w:spacing w:after="0" w:line="360" w:lineRule="auto"/>
        <w:ind w:firstLine="709"/>
        <w:rPr>
          <w:color w:val="000000"/>
          <w:sz w:val="28"/>
        </w:rPr>
      </w:pPr>
      <w:r w:rsidRPr="004236B3">
        <w:rPr>
          <w:color w:val="000000"/>
          <w:sz w:val="28"/>
        </w:rPr>
        <w:t xml:space="preserve">3) </w:t>
      </w:r>
      <w:r w:rsidRPr="004236B3">
        <w:rPr>
          <w:color w:val="000000"/>
          <w:sz w:val="28"/>
          <w:lang w:val="en-US"/>
        </w:rPr>
        <w:t>o</w:t>
      </w:r>
      <w:r w:rsidRPr="004236B3">
        <w:rPr>
          <w:color w:val="000000"/>
          <w:sz w:val="28"/>
        </w:rPr>
        <w:t>н</w:t>
      </w:r>
      <w:r w:rsidRPr="004236B3">
        <w:rPr>
          <w:color w:val="000000"/>
          <w:sz w:val="28"/>
          <w:lang w:val="en-US"/>
        </w:rPr>
        <w:t>do</w:t>
      </w:r>
      <w:r w:rsidRPr="004236B3">
        <w:rPr>
          <w:color w:val="000000"/>
          <w:sz w:val="28"/>
        </w:rPr>
        <w:t xml:space="preserve"> б </w:t>
      </w:r>
      <w:r w:rsidRPr="004236B3">
        <w:rPr>
          <w:color w:val="000000"/>
          <w:sz w:val="28"/>
          <w:lang w:val="en-US"/>
        </w:rPr>
        <w:t>los</w:t>
      </w:r>
      <w:r w:rsidRPr="004236B3">
        <w:rPr>
          <w:color w:val="000000"/>
          <w:sz w:val="28"/>
        </w:rPr>
        <w:t xml:space="preserve"> </w:t>
      </w:r>
      <w:r w:rsidRPr="004236B3">
        <w:rPr>
          <w:color w:val="000000"/>
          <w:sz w:val="28"/>
          <w:lang w:val="en-US"/>
        </w:rPr>
        <w:t>reos</w:t>
      </w:r>
      <w:r w:rsidRPr="004236B3">
        <w:rPr>
          <w:color w:val="000000"/>
          <w:sz w:val="28"/>
        </w:rPr>
        <w:t xml:space="preserve">. Примечательно, что причастие уже не стоит в форме множественного числа: таким образом, эта конструкция оказывается параллельной конструкции активных предложений. типа Не </w:t>
      </w:r>
      <w:r w:rsidRPr="004236B3">
        <w:rPr>
          <w:color w:val="000000"/>
          <w:sz w:val="28"/>
          <w:lang w:val="en-US"/>
        </w:rPr>
        <w:t>o</w:t>
      </w:r>
      <w:r w:rsidRPr="004236B3">
        <w:rPr>
          <w:color w:val="000000"/>
          <w:sz w:val="28"/>
        </w:rPr>
        <w:t>н</w:t>
      </w:r>
      <w:r w:rsidRPr="004236B3">
        <w:rPr>
          <w:color w:val="000000"/>
          <w:sz w:val="28"/>
          <w:lang w:val="en-US"/>
        </w:rPr>
        <w:t>do</w:t>
      </w:r>
      <w:r w:rsidRPr="004236B3">
        <w:rPr>
          <w:color w:val="000000"/>
          <w:sz w:val="28"/>
        </w:rPr>
        <w:t xml:space="preserve"> б </w:t>
      </w:r>
      <w:r w:rsidRPr="004236B3">
        <w:rPr>
          <w:color w:val="000000"/>
          <w:sz w:val="28"/>
          <w:lang w:val="en-US"/>
        </w:rPr>
        <w:t>los</w:t>
      </w:r>
      <w:r w:rsidRPr="004236B3">
        <w:rPr>
          <w:color w:val="000000"/>
          <w:sz w:val="28"/>
        </w:rPr>
        <w:t xml:space="preserve"> </w:t>
      </w:r>
      <w:r w:rsidRPr="004236B3">
        <w:rPr>
          <w:color w:val="000000"/>
          <w:sz w:val="28"/>
          <w:lang w:val="en-US"/>
        </w:rPr>
        <w:t>reos</w:t>
      </w:r>
      <w:r w:rsidRPr="004236B3">
        <w:rPr>
          <w:color w:val="000000"/>
          <w:sz w:val="28"/>
        </w:rPr>
        <w:t xml:space="preserve"> </w:t>
      </w:r>
      <w:r>
        <w:rPr>
          <w:color w:val="000000"/>
          <w:sz w:val="28"/>
        </w:rPr>
        <w:t>«</w:t>
      </w:r>
      <w:r w:rsidRPr="004236B3">
        <w:rPr>
          <w:color w:val="000000"/>
          <w:sz w:val="28"/>
        </w:rPr>
        <w:t>Я выслушал подсудимых</w:t>
      </w:r>
      <w:r>
        <w:rPr>
          <w:color w:val="000000"/>
          <w:sz w:val="28"/>
        </w:rPr>
        <w:t>»</w:t>
      </w:r>
      <w:r w:rsidRPr="004236B3">
        <w:rPr>
          <w:color w:val="000000"/>
          <w:sz w:val="28"/>
        </w:rPr>
        <w:t xml:space="preserve"> и может в какой-то степени рассматриваться как претерит активного причастия </w:t>
      </w:r>
      <w:r w:rsidRPr="004236B3">
        <w:rPr>
          <w:color w:val="000000"/>
          <w:sz w:val="28"/>
          <w:lang w:val="en-US"/>
        </w:rPr>
        <w:t>oyendo</w:t>
      </w:r>
      <w:r w:rsidRPr="004236B3">
        <w:rPr>
          <w:color w:val="000000"/>
          <w:sz w:val="28"/>
        </w:rPr>
        <w:t xml:space="preserve"> б </w:t>
      </w:r>
      <w:r w:rsidRPr="004236B3">
        <w:rPr>
          <w:color w:val="000000"/>
          <w:sz w:val="28"/>
          <w:lang w:val="en-US"/>
        </w:rPr>
        <w:t>los</w:t>
      </w:r>
      <w:r w:rsidRPr="004236B3">
        <w:rPr>
          <w:color w:val="000000"/>
          <w:sz w:val="28"/>
        </w:rPr>
        <w:t xml:space="preserve"> </w:t>
      </w:r>
      <w:r w:rsidRPr="004236B3">
        <w:rPr>
          <w:color w:val="000000"/>
          <w:sz w:val="28"/>
          <w:lang w:val="en-US"/>
        </w:rPr>
        <w:t>reos</w:t>
      </w:r>
      <w:r w:rsidRPr="004236B3">
        <w:rPr>
          <w:color w:val="000000"/>
          <w:sz w:val="28"/>
        </w:rPr>
        <w:t>; другими словами, причастие употребляется в активном значении, а подлежащее отсутствует. Так языковое чутье говорящих на испанском языке в конечном счете привело к форме, обнаруживающей такую же структуру, как и форма, которая, по Керму (а, возможно, и по Паулю: см. выше, стр.</w:t>
      </w:r>
      <w:r>
        <w:rPr>
          <w:color w:val="000000"/>
          <w:sz w:val="28"/>
        </w:rPr>
        <w:t> </w:t>
      </w:r>
      <w:r w:rsidRPr="004236B3">
        <w:rPr>
          <w:color w:val="000000"/>
          <w:sz w:val="28"/>
        </w:rPr>
        <w:t>145), легла в основу соответствующей немецкой конструкции.</w:t>
      </w:r>
    </w:p>
    <w:p w:rsidR="004236B3" w:rsidRPr="004236B3" w:rsidRDefault="004236B3" w:rsidP="004236B3">
      <w:pPr>
        <w:spacing w:after="0" w:line="360" w:lineRule="auto"/>
        <w:ind w:firstLine="709"/>
        <w:rPr>
          <w:color w:val="000000"/>
          <w:sz w:val="28"/>
        </w:rPr>
      </w:pPr>
      <w:r w:rsidRPr="004236B3">
        <w:rPr>
          <w:color w:val="000000"/>
          <w:sz w:val="28"/>
        </w:rPr>
        <w:t xml:space="preserve">Очень часто нексус выражается формой родительного падежа и </w:t>
      </w:r>
      <w:r>
        <w:rPr>
          <w:color w:val="000000"/>
          <w:sz w:val="28"/>
        </w:rPr>
        <w:t>«</w:t>
      </w:r>
      <w:r w:rsidRPr="004236B3">
        <w:rPr>
          <w:color w:val="000000"/>
          <w:sz w:val="28"/>
        </w:rPr>
        <w:t>абстрактным существительным</w:t>
      </w:r>
      <w:r>
        <w:rPr>
          <w:color w:val="000000"/>
          <w:sz w:val="28"/>
        </w:rPr>
        <w:t>»</w:t>
      </w:r>
      <w:r w:rsidRPr="004236B3">
        <w:rPr>
          <w:color w:val="000000"/>
          <w:sz w:val="28"/>
        </w:rPr>
        <w:t xml:space="preserve">; ср., например, </w:t>
      </w:r>
      <w:r w:rsidRPr="004236B3">
        <w:rPr>
          <w:color w:val="000000"/>
          <w:sz w:val="28"/>
          <w:lang w:val="en-US"/>
        </w:rPr>
        <w:t>I</w:t>
      </w:r>
      <w:r w:rsidRPr="004236B3">
        <w:rPr>
          <w:color w:val="000000"/>
          <w:sz w:val="28"/>
        </w:rPr>
        <w:t xml:space="preserve"> </w:t>
      </w:r>
      <w:r w:rsidRPr="004236B3">
        <w:rPr>
          <w:color w:val="000000"/>
          <w:sz w:val="28"/>
          <w:lang w:val="en-US"/>
        </w:rPr>
        <w:t>doubt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cleverness</w:t>
      </w:r>
      <w:r w:rsidRPr="004236B3">
        <w:rPr>
          <w:color w:val="000000"/>
          <w:sz w:val="28"/>
        </w:rPr>
        <w:t xml:space="preserve"> </w:t>
      </w:r>
      <w:r>
        <w:rPr>
          <w:color w:val="000000"/>
          <w:sz w:val="28"/>
        </w:rPr>
        <w:t>«</w:t>
      </w:r>
      <w:r w:rsidRPr="004236B3">
        <w:rPr>
          <w:color w:val="000000"/>
          <w:sz w:val="28"/>
        </w:rPr>
        <w:t>Я сомневаюсь в уме доктора</w:t>
      </w:r>
      <w:r>
        <w:rPr>
          <w:color w:val="000000"/>
          <w:sz w:val="28"/>
        </w:rPr>
        <w:t>»</w:t>
      </w:r>
      <w:r w:rsidRPr="004236B3">
        <w:rPr>
          <w:color w:val="000000"/>
          <w:sz w:val="28"/>
        </w:rPr>
        <w:t xml:space="preserve">, которое по содержанию примерно равно </w:t>
      </w:r>
      <w:r w:rsidRPr="004236B3">
        <w:rPr>
          <w:color w:val="000000"/>
          <w:sz w:val="28"/>
          <w:lang w:val="en-US"/>
        </w:rPr>
        <w:t>I</w:t>
      </w:r>
      <w:r w:rsidRPr="004236B3">
        <w:rPr>
          <w:color w:val="000000"/>
          <w:sz w:val="28"/>
        </w:rPr>
        <w:t xml:space="preserve"> </w:t>
      </w:r>
      <w:r w:rsidRPr="004236B3">
        <w:rPr>
          <w:color w:val="000000"/>
          <w:sz w:val="28"/>
          <w:lang w:val="en-US"/>
        </w:rPr>
        <w:t>doubt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clever</w:t>
      </w:r>
      <w:r w:rsidRPr="004236B3">
        <w:rPr>
          <w:color w:val="000000"/>
          <w:sz w:val="28"/>
        </w:rPr>
        <w:t xml:space="preserve"> </w:t>
      </w:r>
      <w:r>
        <w:rPr>
          <w:color w:val="000000"/>
          <w:sz w:val="28"/>
        </w:rPr>
        <w:t>«</w:t>
      </w:r>
      <w:r w:rsidRPr="004236B3">
        <w:rPr>
          <w:color w:val="000000"/>
          <w:sz w:val="28"/>
        </w:rPr>
        <w:t>Я сомневаюсь, что доктор умен</w:t>
      </w:r>
      <w:r>
        <w:rPr>
          <w:color w:val="000000"/>
          <w:sz w:val="28"/>
        </w:rPr>
        <w:t>»</w:t>
      </w:r>
      <w:r w:rsidRPr="004236B3">
        <w:rPr>
          <w:color w:val="000000"/>
          <w:sz w:val="28"/>
        </w:rPr>
        <w:t xml:space="preserve">. Параллелизм между этой конструкцией и конструкцией с отглагольным существительным, например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arrival</w:t>
      </w:r>
      <w:r w:rsidRPr="004236B3">
        <w:rPr>
          <w:color w:val="000000"/>
          <w:sz w:val="28"/>
        </w:rPr>
        <w:t xml:space="preserve">, вполне очевиден. Однако несмотря на это, традиционная грамматическая терминология ограничивает употребление термина </w:t>
      </w:r>
      <w:r>
        <w:rPr>
          <w:color w:val="000000"/>
          <w:sz w:val="28"/>
        </w:rPr>
        <w:t>«</w:t>
      </w:r>
      <w:r w:rsidRPr="004236B3">
        <w:rPr>
          <w:color w:val="000000"/>
          <w:sz w:val="28"/>
        </w:rPr>
        <w:t>субъектный родительный падеж</w:t>
      </w:r>
      <w:r>
        <w:rPr>
          <w:color w:val="000000"/>
          <w:sz w:val="28"/>
        </w:rPr>
        <w:t>»</w:t>
      </w:r>
      <w:r w:rsidRPr="004236B3">
        <w:rPr>
          <w:color w:val="000000"/>
          <w:sz w:val="28"/>
        </w:rPr>
        <w:t xml:space="preserve"> последним сочетанием, хотя его в такой же мере можно применить и к случаям типа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cleverness</w:t>
      </w:r>
      <w:r w:rsidRPr="004236B3">
        <w:rPr>
          <w:color w:val="000000"/>
          <w:sz w:val="28"/>
          <w:vertAlign w:val="superscript"/>
        </w:rPr>
        <w:footnoteReference w:id="61"/>
      </w:r>
      <w:r w:rsidRPr="004236B3">
        <w:rPr>
          <w:color w:val="000000"/>
          <w:sz w:val="28"/>
        </w:rPr>
        <w:t>. Более подробно по поводу обоих типов существительных см. в следующей главе.</w:t>
      </w:r>
    </w:p>
    <w:p w:rsidR="00984553" w:rsidRDefault="00984553" w:rsidP="004236B3">
      <w:pPr>
        <w:pStyle w:val="3"/>
        <w:keepNext w:val="0"/>
        <w:spacing w:before="0" w:after="0" w:line="360" w:lineRule="auto"/>
        <w:ind w:firstLine="709"/>
        <w:jc w:val="both"/>
        <w:rPr>
          <w:color w:val="000000"/>
          <w:sz w:val="28"/>
        </w:rPr>
      </w:pPr>
    </w:p>
    <w:p w:rsidR="004236B3" w:rsidRPr="004236B3" w:rsidRDefault="00984553" w:rsidP="004236B3">
      <w:pPr>
        <w:pStyle w:val="3"/>
        <w:keepNext w:val="0"/>
        <w:spacing w:before="0" w:after="0" w:line="360" w:lineRule="auto"/>
        <w:ind w:firstLine="709"/>
        <w:jc w:val="both"/>
        <w:rPr>
          <w:color w:val="000000"/>
          <w:sz w:val="28"/>
        </w:rPr>
      </w:pPr>
      <w:r w:rsidRPr="004236B3">
        <w:rPr>
          <w:color w:val="000000"/>
          <w:sz w:val="28"/>
        </w:rPr>
        <w:t>Нексус отклонения</w:t>
      </w:r>
    </w:p>
    <w:p w:rsidR="00984553" w:rsidRDefault="0098455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Во всех разнообразных видах нексуса, рассмотренных до сих пор, связь между двумя членами нексуса принимается в прямом или положительном смысле. Но теперь мы подходим к явлению, которое можно обозначить термином </w:t>
      </w:r>
      <w:r>
        <w:rPr>
          <w:color w:val="000000"/>
          <w:sz w:val="28"/>
        </w:rPr>
        <w:t>«</w:t>
      </w:r>
      <w:r w:rsidRPr="004236B3">
        <w:rPr>
          <w:color w:val="000000"/>
          <w:sz w:val="28"/>
        </w:rPr>
        <w:t>нексус отклонения</w:t>
      </w:r>
      <w:r>
        <w:rPr>
          <w:color w:val="000000"/>
          <w:sz w:val="28"/>
        </w:rPr>
        <w:t>»</w:t>
      </w:r>
      <w:r w:rsidRPr="004236B3">
        <w:rPr>
          <w:color w:val="000000"/>
          <w:sz w:val="28"/>
        </w:rPr>
        <w:t>; в этом случае связь между компонентами отвергается как невозможная; таким образом, значение нексуса является отрицательным. В речи это находит свое выражение в интонации, которая совпадает с интонацией вопроса, часто в усиленном виде, а нередко является особой для каждого компонента: мы увидим в одной из последующих глав, что вопрос и отрицание бывают тесно взаимосвязаны.</w:t>
      </w:r>
    </w:p>
    <w:p w:rsidR="004236B3" w:rsidRPr="004236B3" w:rsidRDefault="004236B3" w:rsidP="004236B3">
      <w:pPr>
        <w:spacing w:after="0" w:line="360" w:lineRule="auto"/>
        <w:ind w:firstLine="709"/>
        <w:rPr>
          <w:color w:val="000000"/>
          <w:sz w:val="28"/>
        </w:rPr>
      </w:pPr>
      <w:r w:rsidRPr="004236B3">
        <w:rPr>
          <w:color w:val="000000"/>
          <w:sz w:val="28"/>
        </w:rPr>
        <w:t xml:space="preserve">Существует два типа нексуса отклонения: во-первых, нексус с инфинитивом; ср. </w:t>
      </w:r>
      <w:r w:rsidRPr="004236B3">
        <w:rPr>
          <w:color w:val="000000"/>
          <w:sz w:val="28"/>
          <w:lang w:val="en-US"/>
        </w:rPr>
        <w:t>What? I loue! I sue! I seeke a wife! «</w:t>
      </w:r>
      <w:r w:rsidRPr="004236B3">
        <w:rPr>
          <w:color w:val="000000"/>
          <w:sz w:val="28"/>
        </w:rPr>
        <w:t>Что</w:t>
      </w:r>
      <w:r w:rsidRPr="004236B3">
        <w:rPr>
          <w:color w:val="000000"/>
          <w:sz w:val="28"/>
          <w:lang w:val="en-US"/>
        </w:rPr>
        <w:t xml:space="preserve">? </w:t>
      </w:r>
      <w:r w:rsidRPr="004236B3">
        <w:rPr>
          <w:color w:val="000000"/>
          <w:sz w:val="28"/>
        </w:rPr>
        <w:t>Я люблю! Я прошу! Я ищу жену!</w:t>
      </w:r>
      <w:r>
        <w:rPr>
          <w:color w:val="000000"/>
          <w:sz w:val="28"/>
        </w:rPr>
        <w:t>»</w:t>
      </w:r>
      <w:r w:rsidRPr="004236B3">
        <w:rPr>
          <w:color w:val="000000"/>
          <w:sz w:val="28"/>
        </w:rPr>
        <w:t xml:space="preserve"> (Шекспир); «</w:t>
      </w:r>
      <w:r w:rsidRPr="004236B3">
        <w:rPr>
          <w:color w:val="000000"/>
          <w:sz w:val="28"/>
          <w:lang w:val="en-US"/>
        </w:rPr>
        <w:t>Did</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dance</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 xml:space="preserve">«Me dance!» </w:t>
      </w:r>
      <w:r>
        <w:rPr>
          <w:color w:val="000000"/>
          <w:sz w:val="28"/>
          <w:lang w:val="en-US"/>
        </w:rPr>
        <w:t xml:space="preserve">« </w:t>
      </w:r>
      <w:r w:rsidRPr="004236B3">
        <w:rPr>
          <w:color w:val="000000"/>
          <w:sz w:val="28"/>
          <w:lang w:val="en-US"/>
        </w:rPr>
        <w:t>«T</w:t>
      </w:r>
      <w:r w:rsidRPr="004236B3">
        <w:rPr>
          <w:color w:val="000000"/>
          <w:sz w:val="28"/>
        </w:rPr>
        <w:t>ы</w:t>
      </w:r>
      <w:r w:rsidRPr="004236B3">
        <w:rPr>
          <w:color w:val="000000"/>
          <w:sz w:val="28"/>
          <w:lang w:val="en-US"/>
        </w:rPr>
        <w:t xml:space="preserve"> </w:t>
      </w:r>
      <w:r w:rsidRPr="004236B3">
        <w:rPr>
          <w:color w:val="000000"/>
          <w:sz w:val="28"/>
        </w:rPr>
        <w:t>т</w:t>
      </w:r>
      <w:r w:rsidRPr="004236B3">
        <w:rPr>
          <w:color w:val="000000"/>
          <w:sz w:val="28"/>
          <w:lang w:val="en-US"/>
        </w:rPr>
        <w:t>a</w:t>
      </w:r>
      <w:r w:rsidRPr="004236B3">
        <w:rPr>
          <w:color w:val="000000"/>
          <w:sz w:val="28"/>
        </w:rPr>
        <w:t>нц</w:t>
      </w:r>
      <w:r w:rsidRPr="004236B3">
        <w:rPr>
          <w:color w:val="000000"/>
          <w:sz w:val="28"/>
          <w:lang w:val="en-US"/>
        </w:rPr>
        <w:t>e</w:t>
      </w:r>
      <w:r w:rsidRPr="004236B3">
        <w:rPr>
          <w:color w:val="000000"/>
          <w:sz w:val="28"/>
        </w:rPr>
        <w:t>в</w:t>
      </w:r>
      <w:r w:rsidRPr="004236B3">
        <w:rPr>
          <w:color w:val="000000"/>
          <w:sz w:val="28"/>
          <w:lang w:val="en-US"/>
        </w:rPr>
        <w:t>a</w:t>
      </w:r>
      <w:r w:rsidRPr="004236B3">
        <w:rPr>
          <w:color w:val="000000"/>
          <w:sz w:val="28"/>
        </w:rPr>
        <w:t>л</w:t>
      </w:r>
      <w:r w:rsidRPr="004236B3">
        <w:rPr>
          <w:color w:val="000000"/>
          <w:sz w:val="28"/>
          <w:lang w:val="en-US"/>
        </w:rPr>
        <w:t xml:space="preserve"> c </w:t>
      </w:r>
      <w:r w:rsidRPr="004236B3">
        <w:rPr>
          <w:color w:val="000000"/>
          <w:sz w:val="28"/>
        </w:rPr>
        <w:t>н</w:t>
      </w:r>
      <w:r w:rsidRPr="004236B3">
        <w:rPr>
          <w:color w:val="000000"/>
          <w:sz w:val="28"/>
          <w:lang w:val="en-US"/>
        </w:rPr>
        <w:t>e</w:t>
      </w:r>
      <w:r w:rsidRPr="004236B3">
        <w:rPr>
          <w:color w:val="000000"/>
          <w:sz w:val="28"/>
        </w:rPr>
        <w:t>й</w:t>
      </w:r>
      <w:r w:rsidRPr="004236B3">
        <w:rPr>
          <w:color w:val="000000"/>
          <w:sz w:val="28"/>
          <w:lang w:val="en-US"/>
        </w:rPr>
        <w:t>?» – «</w:t>
      </w:r>
      <w:r w:rsidRPr="004236B3">
        <w:rPr>
          <w:color w:val="000000"/>
          <w:sz w:val="28"/>
        </w:rPr>
        <w:t>Я</w:t>
      </w:r>
      <w:r w:rsidRPr="004236B3">
        <w:rPr>
          <w:color w:val="000000"/>
          <w:sz w:val="28"/>
          <w:lang w:val="en-US"/>
        </w:rPr>
        <w:t xml:space="preserve"> </w:t>
      </w:r>
      <w:r w:rsidRPr="004236B3">
        <w:rPr>
          <w:color w:val="000000"/>
          <w:sz w:val="28"/>
        </w:rPr>
        <w:t>танцевал</w:t>
      </w:r>
      <w:r w:rsidRPr="004236B3">
        <w:rPr>
          <w:color w:val="000000"/>
          <w:sz w:val="28"/>
          <w:lang w:val="en-US"/>
        </w:rPr>
        <w:t>!»» (</w:t>
      </w:r>
      <w:r w:rsidRPr="004236B3">
        <w:rPr>
          <w:color w:val="000000"/>
          <w:sz w:val="28"/>
        </w:rPr>
        <w:t>Теккерей</w:t>
      </w:r>
      <w:r w:rsidRPr="004236B3">
        <w:rPr>
          <w:color w:val="000000"/>
          <w:sz w:val="28"/>
          <w:lang w:val="en-US"/>
        </w:rPr>
        <w:t>); I say anything disrespectful of Dr. Kenn? Heaven</w:t>
      </w:r>
      <w:r w:rsidRPr="004236B3">
        <w:rPr>
          <w:color w:val="000000"/>
          <w:sz w:val="28"/>
        </w:rPr>
        <w:t xml:space="preserve"> </w:t>
      </w:r>
      <w:r w:rsidRPr="004236B3">
        <w:rPr>
          <w:color w:val="000000"/>
          <w:sz w:val="28"/>
          <w:lang w:val="en-US"/>
        </w:rPr>
        <w:t>forbid</w:t>
      </w:r>
      <w:r w:rsidRPr="004236B3">
        <w:rPr>
          <w:color w:val="000000"/>
          <w:sz w:val="28"/>
        </w:rPr>
        <w:t xml:space="preserve">! </w:t>
      </w:r>
      <w:r>
        <w:rPr>
          <w:color w:val="000000"/>
          <w:sz w:val="28"/>
        </w:rPr>
        <w:t>«</w:t>
      </w:r>
      <w:r w:rsidRPr="004236B3">
        <w:rPr>
          <w:color w:val="000000"/>
          <w:sz w:val="28"/>
        </w:rPr>
        <w:t>Я говорю что-то неуважительное о докторе Кенне? Боже упаси!</w:t>
      </w:r>
      <w:r>
        <w:rPr>
          <w:color w:val="000000"/>
          <w:sz w:val="28"/>
        </w:rPr>
        <w:t>»</w:t>
      </w:r>
      <w:r w:rsidRPr="004236B3">
        <w:rPr>
          <w:color w:val="000000"/>
          <w:sz w:val="28"/>
        </w:rPr>
        <w:t xml:space="preserve"> (Элиот)</w:t>
      </w:r>
      <w:r w:rsidRPr="004236B3">
        <w:rPr>
          <w:color w:val="000000"/>
          <w:sz w:val="28"/>
          <w:vertAlign w:val="superscript"/>
        </w:rPr>
        <w:footnoteReference w:id="62"/>
      </w:r>
      <w:r w:rsidRPr="004236B3">
        <w:rPr>
          <w:color w:val="000000"/>
          <w:sz w:val="28"/>
        </w:rPr>
        <w:t xml:space="preserve">. В последнем примере слова </w:t>
      </w:r>
      <w:r w:rsidRPr="004236B3">
        <w:rPr>
          <w:color w:val="000000"/>
          <w:sz w:val="28"/>
          <w:lang w:val="en-US"/>
        </w:rPr>
        <w:t>Heaven</w:t>
      </w:r>
      <w:r w:rsidRPr="004236B3">
        <w:rPr>
          <w:color w:val="000000"/>
          <w:sz w:val="28"/>
        </w:rPr>
        <w:t xml:space="preserve"> </w:t>
      </w:r>
      <w:r w:rsidRPr="004236B3">
        <w:rPr>
          <w:color w:val="000000"/>
          <w:sz w:val="28"/>
          <w:lang w:val="en-US"/>
        </w:rPr>
        <w:t>forbid</w:t>
      </w:r>
      <w:r w:rsidRPr="004236B3">
        <w:rPr>
          <w:color w:val="000000"/>
          <w:sz w:val="28"/>
        </w:rPr>
        <w:t xml:space="preserve"> показывают, каким образом отвергается мысль, выраженная в нексусе. Следующий пример из Браунинга свидетельствует о том, что, если развить эту конструкцию в полное предложение обычного образца, она будет соответствовать типу, рассмотренному выше, на стр.</w:t>
      </w:r>
      <w:r>
        <w:rPr>
          <w:color w:val="000000"/>
          <w:sz w:val="28"/>
        </w:rPr>
        <w:t> </w:t>
      </w:r>
      <w:r w:rsidRPr="004236B3">
        <w:rPr>
          <w:color w:val="000000"/>
          <w:sz w:val="28"/>
        </w:rPr>
        <w:t xml:space="preserve">138. </w:t>
      </w:r>
      <w:r w:rsidRPr="004236B3">
        <w:rPr>
          <w:color w:val="000000"/>
          <w:sz w:val="28"/>
          <w:lang w:val="en-US"/>
        </w:rPr>
        <w:t xml:space="preserve">She to be his, were hardly less absurd Than that he took her name into his mouth. </w:t>
      </w:r>
      <w:r w:rsidRPr="004236B3">
        <w:rPr>
          <w:color w:val="000000"/>
          <w:sz w:val="28"/>
        </w:rPr>
        <w:t>Однако обычно предложения не заканчиваются подобным образом, поскольку эмоция находит достаточный выход в подлежащем и инфинитиве с соответствующей интонацией, на которую я указывал выше.</w:t>
      </w:r>
    </w:p>
    <w:p w:rsidR="004236B3" w:rsidRPr="004236B3" w:rsidRDefault="004236B3" w:rsidP="004236B3">
      <w:pPr>
        <w:spacing w:after="0" w:line="360" w:lineRule="auto"/>
        <w:ind w:firstLine="709"/>
        <w:rPr>
          <w:color w:val="000000"/>
          <w:sz w:val="28"/>
        </w:rPr>
      </w:pPr>
      <w:r w:rsidRPr="004236B3">
        <w:rPr>
          <w:color w:val="000000"/>
          <w:sz w:val="28"/>
        </w:rPr>
        <w:t xml:space="preserve">Другие языки пользуются тем же приемом: нем. </w:t>
      </w:r>
      <w:r w:rsidRPr="004236B3">
        <w:rPr>
          <w:color w:val="000000"/>
          <w:sz w:val="28"/>
          <w:lang w:val="de-DE"/>
        </w:rPr>
        <w:t>Er! so was sagen</w:t>
      </w:r>
      <w:r w:rsidRPr="004236B3">
        <w:rPr>
          <w:color w:val="000000"/>
          <w:sz w:val="28"/>
          <w:lang w:val="en-US"/>
        </w:rPr>
        <w:t xml:space="preserve">!; </w:t>
      </w:r>
      <w:r w:rsidRPr="004236B3">
        <w:rPr>
          <w:color w:val="000000"/>
          <w:sz w:val="28"/>
        </w:rPr>
        <w:t>дат</w:t>
      </w:r>
      <w:r w:rsidRPr="004236B3">
        <w:rPr>
          <w:color w:val="000000"/>
          <w:sz w:val="28"/>
          <w:lang w:val="en-US"/>
        </w:rPr>
        <w:t xml:space="preserve">. Han gifte sig!; </w:t>
      </w:r>
      <w:r w:rsidRPr="004236B3">
        <w:rPr>
          <w:color w:val="000000"/>
          <w:sz w:val="28"/>
        </w:rPr>
        <w:t>франц</w:t>
      </w:r>
      <w:r w:rsidRPr="004236B3">
        <w:rPr>
          <w:color w:val="000000"/>
          <w:sz w:val="28"/>
          <w:lang w:val="en-US"/>
        </w:rPr>
        <w:t xml:space="preserve">. </w:t>
      </w:r>
      <w:r w:rsidRPr="004236B3">
        <w:rPr>
          <w:color w:val="000000"/>
          <w:sz w:val="28"/>
          <w:lang w:val="fr-FR"/>
        </w:rPr>
        <w:t>Toi faire</w:t>
      </w:r>
      <w:r w:rsidRPr="004236B3">
        <w:rPr>
          <w:color w:val="000000"/>
          <w:sz w:val="28"/>
          <w:lang w:val="en-US"/>
        </w:rPr>
        <w:t xml:space="preserve"> </w:t>
      </w:r>
      <w:r w:rsidRPr="004236B3">
        <w:rPr>
          <w:color w:val="000000"/>
          <w:sz w:val="28"/>
        </w:rPr>
        <w:t>з</w:t>
      </w:r>
      <w:r w:rsidRPr="004236B3">
        <w:rPr>
          <w:color w:val="000000"/>
          <w:sz w:val="28"/>
          <w:lang w:val="en-US"/>
        </w:rPr>
        <w:t xml:space="preserve">a!; </w:t>
      </w:r>
      <w:r w:rsidRPr="004236B3">
        <w:rPr>
          <w:color w:val="000000"/>
          <w:sz w:val="28"/>
        </w:rPr>
        <w:t>ит</w:t>
      </w:r>
      <w:r w:rsidRPr="004236B3">
        <w:rPr>
          <w:color w:val="000000"/>
          <w:sz w:val="28"/>
          <w:lang w:val="en-US"/>
        </w:rPr>
        <w:t xml:space="preserve">. </w:t>
      </w:r>
      <w:r w:rsidRPr="004236B3">
        <w:rPr>
          <w:color w:val="000000"/>
          <w:sz w:val="28"/>
          <w:lang w:val="it-IT"/>
        </w:rPr>
        <w:t>Io far questo</w:t>
      </w:r>
      <w:r w:rsidRPr="004236B3">
        <w:rPr>
          <w:color w:val="000000"/>
          <w:sz w:val="28"/>
          <w:lang w:val="en-US"/>
        </w:rPr>
        <w:t xml:space="preserve">!; </w:t>
      </w:r>
      <w:r w:rsidRPr="004236B3">
        <w:rPr>
          <w:color w:val="000000"/>
          <w:sz w:val="28"/>
        </w:rPr>
        <w:t>лат</w:t>
      </w:r>
      <w:r w:rsidRPr="004236B3">
        <w:rPr>
          <w:color w:val="000000"/>
          <w:sz w:val="28"/>
          <w:lang w:val="en-US"/>
        </w:rPr>
        <w:t xml:space="preserve">. </w:t>
      </w:r>
      <w:r w:rsidRPr="004236B3">
        <w:rPr>
          <w:color w:val="000000"/>
          <w:sz w:val="28"/>
          <w:lang w:val="la-Latn"/>
        </w:rPr>
        <w:t>Mene incepto desistere victam</w:t>
      </w:r>
      <w:r w:rsidRPr="004236B3">
        <w:rPr>
          <w:color w:val="000000"/>
          <w:sz w:val="28"/>
        </w:rPr>
        <w:t xml:space="preserve">? </w:t>
      </w:r>
      <w:r>
        <w:rPr>
          <w:color w:val="000000"/>
          <w:sz w:val="28"/>
        </w:rPr>
        <w:t>–</w:t>
      </w:r>
      <w:r w:rsidRPr="004236B3">
        <w:rPr>
          <w:color w:val="000000"/>
          <w:sz w:val="28"/>
        </w:rPr>
        <w:t xml:space="preserve"> в латинском языке мы встречаем такой винительный падеж с инфинитивом, какой требовался бы, если бы было добавлено сказуемое</w:t>
      </w:r>
      <w:r w:rsidRPr="004236B3">
        <w:rPr>
          <w:color w:val="000000"/>
          <w:sz w:val="28"/>
          <w:vertAlign w:val="superscript"/>
        </w:rPr>
        <w:footnoteReference w:id="63"/>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Во-вторых, можно поставить рядом подлежащее и предикатив при той же вопросительной интонации и с тем же значением; мысль об их сочетании отвергается как нереальная или невозможная: </w:t>
      </w:r>
      <w:r w:rsidRPr="004236B3">
        <w:rPr>
          <w:color w:val="000000"/>
          <w:sz w:val="28"/>
          <w:lang w:val="en-US"/>
        </w:rPr>
        <w:t>Why</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grandfather</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tradesman</w:t>
      </w:r>
      <w:r w:rsidRPr="004236B3">
        <w:rPr>
          <w:color w:val="000000"/>
          <w:sz w:val="28"/>
        </w:rPr>
        <w:t xml:space="preserve">! </w:t>
      </w:r>
      <w:r w:rsidRPr="004236B3">
        <w:rPr>
          <w:i/>
          <w:color w:val="000000"/>
          <w:sz w:val="28"/>
          <w:lang w:val="en-US"/>
        </w:rPr>
        <w:t>he</w:t>
      </w:r>
      <w:r w:rsidRPr="004236B3">
        <w:rPr>
          <w:i/>
          <w:color w:val="000000"/>
          <w:sz w:val="28"/>
        </w:rPr>
        <w:t xml:space="preserve"> </w:t>
      </w:r>
      <w:r w:rsidRPr="004236B3">
        <w:rPr>
          <w:i/>
          <w:color w:val="000000"/>
          <w:sz w:val="28"/>
          <w:lang w:val="en-US"/>
        </w:rPr>
        <w:t>a</w:t>
      </w:r>
      <w:r w:rsidRPr="004236B3">
        <w:rPr>
          <w:i/>
          <w:color w:val="000000"/>
          <w:sz w:val="28"/>
        </w:rPr>
        <w:t xml:space="preserve"> </w:t>
      </w:r>
      <w:r w:rsidRPr="004236B3">
        <w:rPr>
          <w:color w:val="000000"/>
          <w:sz w:val="28"/>
          <w:lang w:val="en-US"/>
        </w:rPr>
        <w:t>gentleman</w:t>
      </w:r>
      <w:r w:rsidRPr="004236B3">
        <w:rPr>
          <w:color w:val="000000"/>
          <w:sz w:val="28"/>
        </w:rPr>
        <w:t xml:space="preserve">! </w:t>
      </w:r>
      <w:r w:rsidRPr="004236B3">
        <w:rPr>
          <w:color w:val="000000"/>
          <w:sz w:val="28"/>
          <w:lang w:val="en-US"/>
        </w:rPr>
        <w:t>«</w:t>
      </w:r>
      <w:r w:rsidRPr="004236B3">
        <w:rPr>
          <w:color w:val="000000"/>
          <w:sz w:val="28"/>
        </w:rPr>
        <w:t>Да</w:t>
      </w:r>
      <w:r w:rsidRPr="004236B3">
        <w:rPr>
          <w:color w:val="000000"/>
          <w:sz w:val="28"/>
          <w:lang w:val="en-US"/>
        </w:rPr>
        <w:t xml:space="preserve"> </w:t>
      </w:r>
      <w:r w:rsidRPr="004236B3">
        <w:rPr>
          <w:color w:val="000000"/>
          <w:sz w:val="28"/>
        </w:rPr>
        <w:t>ведь</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дед</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торговцем</w:t>
      </w:r>
      <w:r w:rsidRPr="004236B3">
        <w:rPr>
          <w:color w:val="000000"/>
          <w:sz w:val="28"/>
          <w:lang w:val="en-US"/>
        </w:rPr>
        <w:t xml:space="preserve">! </w:t>
      </w:r>
      <w:r w:rsidRPr="004236B3">
        <w:rPr>
          <w:i/>
          <w:color w:val="000000"/>
          <w:sz w:val="28"/>
        </w:rPr>
        <w:t>Он</w:t>
      </w:r>
      <w:r w:rsidRPr="004236B3">
        <w:rPr>
          <w:i/>
          <w:color w:val="000000"/>
          <w:sz w:val="28"/>
          <w:lang w:val="en-US"/>
        </w:rPr>
        <w:t xml:space="preserve"> </w:t>
      </w:r>
      <w:r w:rsidRPr="004236B3">
        <w:rPr>
          <w:i/>
          <w:color w:val="000000"/>
          <w:sz w:val="28"/>
        </w:rPr>
        <w:t>джентльмен</w:t>
      </w:r>
      <w:r w:rsidRPr="004236B3">
        <w:rPr>
          <w:i/>
          <w:color w:val="000000"/>
          <w:sz w:val="28"/>
          <w:lang w:val="en-US"/>
        </w:rPr>
        <w:t>!</w:t>
      </w:r>
      <w:r w:rsidRPr="004236B3">
        <w:rPr>
          <w:color w:val="000000"/>
          <w:sz w:val="28"/>
          <w:lang w:val="en-US"/>
        </w:rPr>
        <w:t>» (</w:t>
      </w:r>
      <w:r w:rsidRPr="004236B3">
        <w:rPr>
          <w:color w:val="000000"/>
          <w:sz w:val="28"/>
        </w:rPr>
        <w:t>Дефо</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The denunciation rang in his head day and night. </w:t>
      </w:r>
      <w:r w:rsidRPr="004236B3">
        <w:rPr>
          <w:i/>
          <w:color w:val="000000"/>
          <w:sz w:val="28"/>
          <w:lang w:val="en-US"/>
        </w:rPr>
        <w:t>He</w:t>
      </w:r>
      <w:r w:rsidRPr="004236B3">
        <w:rPr>
          <w:i/>
          <w:color w:val="000000"/>
          <w:sz w:val="28"/>
        </w:rPr>
        <w:t xml:space="preserve"> </w:t>
      </w:r>
      <w:r w:rsidRPr="004236B3">
        <w:rPr>
          <w:i/>
          <w:color w:val="000000"/>
          <w:sz w:val="28"/>
          <w:lang w:val="en-US"/>
        </w:rPr>
        <w:t>arrogant</w:t>
      </w:r>
      <w:r w:rsidRPr="004236B3">
        <w:rPr>
          <w:i/>
          <w:color w:val="000000"/>
          <w:sz w:val="28"/>
        </w:rPr>
        <w:t xml:space="preserve">, </w:t>
      </w:r>
      <w:r w:rsidRPr="004236B3">
        <w:rPr>
          <w:i/>
          <w:color w:val="000000"/>
          <w:sz w:val="28"/>
          <w:lang w:val="en-US"/>
        </w:rPr>
        <w:t>uncharitable</w:t>
      </w:r>
      <w:r w:rsidRPr="004236B3">
        <w:rPr>
          <w:i/>
          <w:color w:val="000000"/>
          <w:sz w:val="28"/>
        </w:rPr>
        <w:t xml:space="preserve">, </w:t>
      </w:r>
      <w:r w:rsidRPr="004236B3">
        <w:rPr>
          <w:i/>
          <w:color w:val="000000"/>
          <w:sz w:val="28"/>
          <w:lang w:val="en-US"/>
        </w:rPr>
        <w:t>cruel</w:t>
      </w:r>
      <w:r w:rsidRPr="004236B3">
        <w:rPr>
          <w:i/>
          <w:color w:val="000000"/>
          <w:sz w:val="28"/>
        </w:rPr>
        <w:t>!</w:t>
      </w:r>
      <w:r w:rsidRPr="004236B3">
        <w:rPr>
          <w:color w:val="000000"/>
          <w:sz w:val="28"/>
        </w:rPr>
        <w:t xml:space="preserve"> (Локк). Конечно, чтобы сделать значение предложения предельно ясным, к этому можно прибавить отрицание в качестве своего рода ответа: Не </w:t>
      </w:r>
      <w:r w:rsidRPr="004236B3">
        <w:rPr>
          <w:color w:val="000000"/>
          <w:sz w:val="28"/>
          <w:lang w:val="en-US"/>
        </w:rPr>
        <w:t>arrogant</w:t>
      </w:r>
      <w:r w:rsidRPr="004236B3">
        <w:rPr>
          <w:color w:val="000000"/>
          <w:sz w:val="28"/>
        </w:rPr>
        <w:t xml:space="preserve">? </w:t>
      </w:r>
      <w:r w:rsidRPr="004236B3">
        <w:rPr>
          <w:i/>
          <w:color w:val="000000"/>
          <w:sz w:val="28"/>
          <w:lang w:val="en-US"/>
        </w:rPr>
        <w:t>No</w:t>
      </w:r>
      <w:r w:rsidRPr="004236B3">
        <w:rPr>
          <w:i/>
          <w:color w:val="000000"/>
          <w:sz w:val="28"/>
        </w:rPr>
        <w:t xml:space="preserve">, </w:t>
      </w:r>
      <w:r w:rsidRPr="004236B3">
        <w:rPr>
          <w:i/>
          <w:color w:val="000000"/>
          <w:sz w:val="28"/>
          <w:lang w:val="en-US"/>
        </w:rPr>
        <w:t>never</w:t>
      </w:r>
      <w:r w:rsidRPr="004236B3">
        <w:rPr>
          <w:i/>
          <w:color w:val="000000"/>
          <w:sz w:val="28"/>
        </w:rPr>
        <w:t>!</w:t>
      </w:r>
      <w:r w:rsidRPr="004236B3">
        <w:rPr>
          <w:color w:val="000000"/>
          <w:sz w:val="28"/>
        </w:rPr>
        <w:t xml:space="preserve"> </w:t>
      </w:r>
      <w:r>
        <w:rPr>
          <w:color w:val="000000"/>
          <w:sz w:val="28"/>
        </w:rPr>
        <w:t>«</w:t>
      </w:r>
      <w:r w:rsidRPr="004236B3">
        <w:rPr>
          <w:color w:val="000000"/>
          <w:sz w:val="28"/>
        </w:rPr>
        <w:t xml:space="preserve">Он высокомерен? </w:t>
      </w:r>
      <w:r>
        <w:rPr>
          <w:color w:val="000000"/>
          <w:sz w:val="28"/>
        </w:rPr>
        <w:t>–</w:t>
      </w:r>
      <w:r w:rsidRPr="004236B3">
        <w:rPr>
          <w:color w:val="000000"/>
          <w:sz w:val="28"/>
        </w:rPr>
        <w:t xml:space="preserve"> </w:t>
      </w:r>
      <w:r w:rsidRPr="004236B3">
        <w:rPr>
          <w:i/>
          <w:color w:val="000000"/>
          <w:sz w:val="28"/>
        </w:rPr>
        <w:t>Нет</w:t>
      </w:r>
      <w:r w:rsidRPr="004236B3">
        <w:rPr>
          <w:color w:val="000000"/>
          <w:sz w:val="28"/>
        </w:rPr>
        <w:t xml:space="preserve">, </w:t>
      </w:r>
      <w:r w:rsidRPr="004236B3">
        <w:rPr>
          <w:i/>
          <w:color w:val="000000"/>
          <w:sz w:val="28"/>
        </w:rPr>
        <w:t>совсем, нет!</w:t>
      </w:r>
      <w:r>
        <w:rPr>
          <w:color w:val="000000"/>
          <w:sz w:val="28"/>
        </w:rPr>
        <w:t>»</w:t>
      </w:r>
      <w:r w:rsidRPr="004236B3">
        <w:rPr>
          <w:color w:val="000000"/>
          <w:sz w:val="28"/>
        </w:rPr>
        <w:t xml:space="preserve"> или </w:t>
      </w:r>
      <w:r w:rsidRPr="004236B3">
        <w:rPr>
          <w:i/>
          <w:color w:val="000000"/>
          <w:sz w:val="28"/>
          <w:lang w:val="en-US"/>
        </w:rPr>
        <w:t>Not</w:t>
      </w:r>
      <w:r w:rsidRPr="004236B3">
        <w:rPr>
          <w:i/>
          <w:color w:val="000000"/>
          <w:sz w:val="28"/>
        </w:rPr>
        <w:t xml:space="preserve"> </w:t>
      </w:r>
      <w:r w:rsidRPr="004236B3">
        <w:rPr>
          <w:i/>
          <w:color w:val="000000"/>
          <w:sz w:val="28"/>
          <w:lang w:val="en-US"/>
        </w:rPr>
        <w:t>he</w:t>
      </w:r>
      <w:r w:rsidRPr="004236B3">
        <w:rPr>
          <w:i/>
          <w:color w:val="000000"/>
          <w:sz w:val="28"/>
        </w:rPr>
        <w:t xml:space="preserve">! </w:t>
      </w:r>
      <w:r>
        <w:rPr>
          <w:color w:val="000000"/>
          <w:sz w:val="28"/>
        </w:rPr>
        <w:t>«</w:t>
      </w:r>
      <w:r w:rsidRPr="004236B3">
        <w:rPr>
          <w:i/>
          <w:color w:val="000000"/>
          <w:sz w:val="28"/>
        </w:rPr>
        <w:t xml:space="preserve">Он </w:t>
      </w:r>
      <w:r>
        <w:rPr>
          <w:i/>
          <w:color w:val="000000"/>
          <w:sz w:val="28"/>
        </w:rPr>
        <w:t>–</w:t>
      </w:r>
      <w:r w:rsidRPr="004236B3">
        <w:rPr>
          <w:i/>
          <w:color w:val="000000"/>
          <w:sz w:val="28"/>
        </w:rPr>
        <w:t xml:space="preserve"> нет!</w:t>
      </w:r>
      <w:r>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То же самое наблюдается и в других языках: дат. </w:t>
      </w:r>
      <w:r w:rsidRPr="004236B3">
        <w:rPr>
          <w:color w:val="000000"/>
          <w:sz w:val="28"/>
          <w:lang w:val="en-US"/>
        </w:rPr>
        <w:t xml:space="preserve">Hun, utaknemlig!; </w:t>
      </w:r>
      <w:r w:rsidRPr="004236B3">
        <w:rPr>
          <w:color w:val="000000"/>
          <w:sz w:val="28"/>
        </w:rPr>
        <w:t>нем</w:t>
      </w:r>
      <w:r w:rsidRPr="004236B3">
        <w:rPr>
          <w:color w:val="000000"/>
          <w:sz w:val="28"/>
          <w:lang w:val="en-US"/>
        </w:rPr>
        <w:t xml:space="preserve">. </w:t>
      </w:r>
      <w:r w:rsidRPr="004236B3">
        <w:rPr>
          <w:color w:val="000000"/>
          <w:sz w:val="28"/>
          <w:lang w:val="de-DE"/>
        </w:rPr>
        <w:t>Er! in Paris</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Lui avare</w:t>
      </w:r>
      <w:r w:rsidRPr="004236B3">
        <w:rPr>
          <w:color w:val="000000"/>
          <w:sz w:val="28"/>
          <w:lang w:val="en-US"/>
        </w:rPr>
        <w:t xml:space="preserve">?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немецком</w:t>
      </w:r>
      <w:r w:rsidRPr="004236B3">
        <w:rPr>
          <w:color w:val="000000"/>
          <w:sz w:val="28"/>
          <w:lang w:val="en-US"/>
        </w:rPr>
        <w:t xml:space="preserve"> </w:t>
      </w:r>
      <w:r w:rsidRPr="004236B3">
        <w:rPr>
          <w:color w:val="000000"/>
          <w:sz w:val="28"/>
        </w:rPr>
        <w:t>языке</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с</w:t>
      </w:r>
      <w:r w:rsidRPr="004236B3">
        <w:rPr>
          <w:color w:val="000000"/>
          <w:sz w:val="28"/>
          <w:lang w:val="en-US"/>
        </w:rPr>
        <w:t xml:space="preserve"> und: Er sagte, Er wolle Landvogt werden. </w:t>
      </w:r>
      <w:r w:rsidRPr="004236B3">
        <w:rPr>
          <w:i/>
          <w:color w:val="000000"/>
          <w:sz w:val="28"/>
          <w:lang w:val="en-US"/>
        </w:rPr>
        <w:t>Der und Landvogt!</w:t>
      </w:r>
      <w:r w:rsidRPr="004236B3">
        <w:rPr>
          <w:color w:val="000000"/>
          <w:sz w:val="28"/>
          <w:lang w:val="en-US"/>
        </w:rPr>
        <w:t xml:space="preserve"> Aus dem ist nie was geworden (</w:t>
      </w:r>
      <w:r w:rsidRPr="004236B3">
        <w:rPr>
          <w:color w:val="000000"/>
          <w:sz w:val="28"/>
        </w:rPr>
        <w:t>Френссен</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Предложения с нексусом отклонения можно добавлять к законченным (независимым) предложениям без глагола в предикативной форме, о которых шла речь выше. С другой стороны, они могут служить примером </w:t>
      </w:r>
      <w:r w:rsidRPr="004236B3">
        <w:rPr>
          <w:color w:val="000000"/>
          <w:sz w:val="28"/>
          <w:lang w:val="en-US"/>
        </w:rPr>
        <w:t>aposiopesis</w:t>
      </w:r>
      <w:r w:rsidRPr="004236B3">
        <w:rPr>
          <w:color w:val="000000"/>
          <w:sz w:val="28"/>
        </w:rPr>
        <w:t>: под влиянием сильной эмоции говорящий оставляет предложение незаконченным, нередко ему просто трудно построить обычное предложение.</w:t>
      </w:r>
    </w:p>
    <w:p w:rsidR="00984553" w:rsidRDefault="00984553" w:rsidP="004236B3">
      <w:pPr>
        <w:pStyle w:val="3"/>
        <w:keepNext w:val="0"/>
        <w:spacing w:before="0" w:after="0" w:line="360" w:lineRule="auto"/>
        <w:ind w:firstLine="709"/>
        <w:jc w:val="both"/>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984553" w:rsidRPr="004236B3">
        <w:rPr>
          <w:color w:val="000000"/>
          <w:sz w:val="28"/>
        </w:rPr>
        <w:t>Заключение</w:t>
      </w:r>
    </w:p>
    <w:p w:rsidR="00984553" w:rsidRDefault="00984553"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 xml:space="preserve">Мы закончим данную главу обзором основных случаев нексуса в форме таблицы, включающей типичные примеры без классифицирующих обозначений. В первой колонке я поместил примеры с наличием глагола (в предикативной или непредикативной форме) или отглагольного существительного, а во второй </w:t>
      </w:r>
      <w:r>
        <w:rPr>
          <w:color w:val="000000"/>
          <w:sz w:val="28"/>
        </w:rPr>
        <w:t>–</w:t>
      </w:r>
      <w:r w:rsidRPr="004236B3">
        <w:rPr>
          <w:color w:val="000000"/>
          <w:sz w:val="28"/>
        </w:rPr>
        <w:t xml:space="preserve"> примеры, в которых отсутствует и то и другое.</w:t>
      </w:r>
    </w:p>
    <w:p w:rsidR="004207AE" w:rsidRPr="004236B3" w:rsidRDefault="004207AE" w:rsidP="004236B3">
      <w:pPr>
        <w:spacing w:after="0" w:line="360" w:lineRule="auto"/>
        <w:ind w:firstLine="709"/>
        <w:rPr>
          <w:color w:val="000000"/>
          <w:sz w:val="28"/>
        </w:rPr>
      </w:pPr>
    </w:p>
    <w:tbl>
      <w:tblPr>
        <w:tblW w:w="4513" w:type="pct"/>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45"/>
        <w:gridCol w:w="3795"/>
      </w:tblGrid>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i/>
                <w:color w:val="000000"/>
                <w:sz w:val="20"/>
                <w:lang w:val="en-US"/>
              </w:rPr>
            </w:pPr>
            <w:r w:rsidRPr="00362C29">
              <w:rPr>
                <w:color w:val="000000"/>
                <w:sz w:val="20"/>
              </w:rPr>
              <w:t xml:space="preserve">1. </w:t>
            </w:r>
            <w:r w:rsidRPr="00362C29">
              <w:rPr>
                <w:i/>
                <w:color w:val="000000"/>
                <w:sz w:val="20"/>
                <w:lang w:val="en-US"/>
              </w:rPr>
              <w:t>the dog barks</w:t>
            </w:r>
          </w:p>
        </w:tc>
        <w:tc>
          <w:tcPr>
            <w:tcW w:w="2196" w:type="pct"/>
            <w:shd w:val="clear" w:color="auto" w:fill="auto"/>
          </w:tcPr>
          <w:p w:rsidR="004236B3" w:rsidRPr="00362C29" w:rsidRDefault="004236B3" w:rsidP="00362C29">
            <w:pPr>
              <w:spacing w:after="0" w:line="360" w:lineRule="auto"/>
              <w:ind w:firstLine="0"/>
              <w:rPr>
                <w:i/>
                <w:color w:val="000000"/>
                <w:sz w:val="20"/>
                <w:lang w:val="en-US"/>
              </w:rPr>
            </w:pPr>
            <w:r w:rsidRPr="00362C29">
              <w:rPr>
                <w:i/>
                <w:color w:val="000000"/>
                <w:sz w:val="20"/>
                <w:lang w:val="en-US"/>
              </w:rPr>
              <w:t>Happy the man, whose…</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2. when </w:t>
            </w:r>
            <w:r w:rsidRPr="00362C29">
              <w:rPr>
                <w:i/>
                <w:color w:val="000000"/>
                <w:sz w:val="20"/>
                <w:lang w:val="en-US"/>
              </w:rPr>
              <w:t>the dog barks</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i/>
                <w:color w:val="000000"/>
                <w:sz w:val="20"/>
                <w:lang w:val="en-US"/>
              </w:rPr>
              <w:t>however great the loss</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3. Arthur, </w:t>
            </w:r>
            <w:r w:rsidRPr="00362C29">
              <w:rPr>
                <w:i/>
                <w:color w:val="000000"/>
                <w:sz w:val="20"/>
                <w:lang w:val="en-US"/>
              </w:rPr>
              <w:t>whom</w:t>
            </w:r>
            <w:r w:rsidRPr="00362C29">
              <w:rPr>
                <w:color w:val="000000"/>
                <w:sz w:val="20"/>
                <w:lang w:val="en-US"/>
              </w:rPr>
              <w:t xml:space="preserve"> they say </w:t>
            </w:r>
            <w:r w:rsidRPr="00362C29">
              <w:rPr>
                <w:i/>
                <w:color w:val="000000"/>
                <w:sz w:val="20"/>
                <w:lang w:val="en-US"/>
              </w:rPr>
              <w:t>is kill’d</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4. I hear </w:t>
            </w:r>
            <w:r w:rsidRPr="00362C29">
              <w:rPr>
                <w:i/>
                <w:color w:val="000000"/>
                <w:sz w:val="20"/>
                <w:lang w:val="en-US"/>
              </w:rPr>
              <w:t>the dog bark</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He makes </w:t>
            </w:r>
            <w:r w:rsidRPr="00362C29">
              <w:rPr>
                <w:i/>
                <w:color w:val="000000"/>
                <w:sz w:val="20"/>
                <w:lang w:val="en-US"/>
              </w:rPr>
              <w:t>her happy</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5. count on </w:t>
            </w:r>
            <w:r w:rsidRPr="00362C29">
              <w:rPr>
                <w:i/>
                <w:color w:val="000000"/>
                <w:sz w:val="20"/>
                <w:lang w:val="en-US"/>
              </w:rPr>
              <w:t>him to come</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with </w:t>
            </w:r>
            <w:r w:rsidRPr="00362C29">
              <w:rPr>
                <w:i/>
                <w:color w:val="000000"/>
                <w:sz w:val="20"/>
                <w:lang w:val="en-US"/>
              </w:rPr>
              <w:t>the window open</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6. </w:t>
            </w:r>
            <w:r w:rsidRPr="00362C29">
              <w:rPr>
                <w:i/>
                <w:color w:val="000000"/>
                <w:sz w:val="20"/>
                <w:lang w:val="en-US"/>
              </w:rPr>
              <w:t>for you to call</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i/>
                <w:color w:val="000000"/>
                <w:sz w:val="20"/>
                <w:lang w:val="en-US"/>
              </w:rPr>
              <w:t>violati hospites</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7.</w:t>
            </w:r>
            <w:r w:rsidRPr="00362C29">
              <w:rPr>
                <w:i/>
                <w:color w:val="000000"/>
                <w:sz w:val="20"/>
                <w:lang w:val="en-US"/>
              </w:rPr>
              <w:t xml:space="preserve"> He</w:t>
            </w:r>
            <w:r w:rsidRPr="00362C29">
              <w:rPr>
                <w:color w:val="000000"/>
                <w:sz w:val="20"/>
                <w:lang w:val="en-US"/>
              </w:rPr>
              <w:t xml:space="preserve"> is believed </w:t>
            </w:r>
            <w:r w:rsidRPr="00362C29">
              <w:rPr>
                <w:i/>
                <w:color w:val="000000"/>
                <w:sz w:val="20"/>
                <w:lang w:val="en-US"/>
              </w:rPr>
              <w:t>to be guilty</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i/>
                <w:color w:val="000000"/>
                <w:sz w:val="20"/>
                <w:lang w:val="en-US"/>
              </w:rPr>
              <w:t>She</w:t>
            </w:r>
            <w:r w:rsidRPr="00362C29">
              <w:rPr>
                <w:color w:val="000000"/>
                <w:sz w:val="20"/>
                <w:lang w:val="en-US"/>
              </w:rPr>
              <w:t xml:space="preserve"> was made </w:t>
            </w:r>
            <w:r w:rsidRPr="00362C29">
              <w:rPr>
                <w:i/>
                <w:color w:val="000000"/>
                <w:sz w:val="20"/>
                <w:lang w:val="en-US"/>
              </w:rPr>
              <w:t>happy</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8. </w:t>
            </w:r>
            <w:r w:rsidRPr="00362C29">
              <w:rPr>
                <w:i/>
                <w:color w:val="000000"/>
                <w:sz w:val="20"/>
                <w:lang w:val="en-US"/>
              </w:rPr>
              <w:t>the winner to spend</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i/>
                <w:color w:val="000000"/>
                <w:sz w:val="20"/>
                <w:lang w:val="en-US"/>
              </w:rPr>
              <w:t>everything considered</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9. </w:t>
            </w:r>
            <w:r w:rsidRPr="00362C29">
              <w:rPr>
                <w:i/>
                <w:color w:val="000000"/>
                <w:sz w:val="20"/>
                <w:lang w:val="en-US"/>
              </w:rPr>
              <w:t>the doctor’s arrival</w:t>
            </w:r>
          </w:p>
        </w:tc>
        <w:tc>
          <w:tcPr>
            <w:tcW w:w="2196" w:type="pct"/>
            <w:shd w:val="clear" w:color="auto" w:fill="auto"/>
          </w:tcPr>
          <w:p w:rsidR="004236B3" w:rsidRPr="00362C29" w:rsidRDefault="004236B3" w:rsidP="00362C29">
            <w:pPr>
              <w:spacing w:after="0" w:line="360" w:lineRule="auto"/>
              <w:ind w:firstLine="0"/>
              <w:rPr>
                <w:color w:val="000000"/>
                <w:sz w:val="20"/>
                <w:lang w:val="en-US"/>
              </w:rPr>
            </w:pPr>
            <w:r w:rsidRPr="00362C29">
              <w:rPr>
                <w:i/>
                <w:color w:val="000000"/>
                <w:sz w:val="20"/>
                <w:lang w:val="en-US"/>
              </w:rPr>
              <w:t>the doctor’s cleverness</w:t>
            </w:r>
          </w:p>
        </w:tc>
      </w:tr>
      <w:tr w:rsidR="004236B3" w:rsidRPr="00362C29" w:rsidTr="00362C29">
        <w:trPr>
          <w:cantSplit/>
          <w:trHeight w:val="285"/>
        </w:trPr>
        <w:tc>
          <w:tcPr>
            <w:tcW w:w="280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10. </w:t>
            </w:r>
            <w:r w:rsidRPr="00362C29">
              <w:rPr>
                <w:i/>
                <w:color w:val="000000"/>
                <w:sz w:val="20"/>
                <w:lang w:val="en-US"/>
              </w:rPr>
              <w:t>I</w:t>
            </w:r>
            <w:r w:rsidRPr="00362C29">
              <w:rPr>
                <w:color w:val="000000"/>
                <w:sz w:val="20"/>
                <w:lang w:val="en-US"/>
              </w:rPr>
              <w:t xml:space="preserve"> </w:t>
            </w:r>
            <w:r w:rsidRPr="00362C29">
              <w:rPr>
                <w:i/>
                <w:color w:val="000000"/>
                <w:sz w:val="20"/>
                <w:lang w:val="en-US"/>
              </w:rPr>
              <w:t>dance!</w:t>
            </w:r>
          </w:p>
        </w:tc>
        <w:tc>
          <w:tcPr>
            <w:tcW w:w="2196" w:type="pct"/>
            <w:shd w:val="clear" w:color="auto" w:fill="auto"/>
          </w:tcPr>
          <w:p w:rsidR="004236B3" w:rsidRPr="00362C29" w:rsidRDefault="004236B3" w:rsidP="00362C29">
            <w:pPr>
              <w:spacing w:after="0" w:line="360" w:lineRule="auto"/>
              <w:ind w:firstLine="0"/>
              <w:rPr>
                <w:color w:val="000000"/>
                <w:sz w:val="20"/>
              </w:rPr>
            </w:pPr>
            <w:r w:rsidRPr="00362C29">
              <w:rPr>
                <w:i/>
                <w:color w:val="000000"/>
                <w:sz w:val="20"/>
                <w:lang w:val="en-US"/>
              </w:rPr>
              <w:t>He a gentleman</w:t>
            </w:r>
            <w:r w:rsidRPr="00362C29">
              <w:rPr>
                <w:i/>
                <w:color w:val="000000"/>
                <w:sz w:val="20"/>
              </w:rPr>
              <w:t>!</w:t>
            </w:r>
          </w:p>
        </w:tc>
      </w:tr>
    </w:tbl>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 примерах 1 и 10 нексус образует законченное предложение; во всех остальных случаях он является лишь его частью: либо подлежащим, либо дополнением, либо субъюнктом.</w:t>
      </w:r>
    </w:p>
    <w:p w:rsidR="004236B3" w:rsidRDefault="004236B3" w:rsidP="004236B3">
      <w:pPr>
        <w:spacing w:after="0" w:line="360" w:lineRule="auto"/>
        <w:ind w:firstLine="709"/>
        <w:rPr>
          <w:color w:val="000000"/>
          <w:sz w:val="28"/>
        </w:rPr>
      </w:pPr>
    </w:p>
    <w:p w:rsidR="004207AE" w:rsidRPr="004236B3" w:rsidRDefault="004207AE" w:rsidP="004236B3">
      <w:pPr>
        <w:spacing w:after="0" w:line="360" w:lineRule="auto"/>
        <w:ind w:firstLine="709"/>
        <w:rPr>
          <w:color w:val="000000"/>
          <w:sz w:val="28"/>
        </w:rPr>
      </w:pPr>
    </w:p>
    <w:p w:rsidR="004236B3" w:rsidRPr="004207AE" w:rsidRDefault="004207AE" w:rsidP="004207AE">
      <w:pPr>
        <w:spacing w:after="0" w:line="360" w:lineRule="auto"/>
        <w:ind w:firstLine="709"/>
        <w:rPr>
          <w:b/>
          <w:sz w:val="28"/>
          <w:szCs w:val="28"/>
        </w:rPr>
      </w:pPr>
      <w:r>
        <w:br w:type="page"/>
      </w:r>
      <w:r w:rsidR="004236B3" w:rsidRPr="004207AE">
        <w:rPr>
          <w:b/>
          <w:sz w:val="28"/>
          <w:szCs w:val="28"/>
        </w:rPr>
        <w:t xml:space="preserve">Приложение к главе </w:t>
      </w:r>
      <w:r w:rsidR="004236B3" w:rsidRPr="004207AE">
        <w:rPr>
          <w:b/>
          <w:sz w:val="28"/>
          <w:szCs w:val="28"/>
          <w:lang w:val="en-US"/>
        </w:rPr>
        <w:t>IX</w:t>
      </w:r>
      <w:r w:rsidRPr="004207AE">
        <w:rPr>
          <w:b/>
          <w:sz w:val="28"/>
          <w:szCs w:val="28"/>
        </w:rPr>
        <w:t>. Связка. Предикатив</w:t>
      </w:r>
    </w:p>
    <w:p w:rsidR="004207AE" w:rsidRDefault="004207AE"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Здесь будет, пожалуй, уместным сделать несколько замечаний о том, что часто называют связкой, </w:t>
      </w:r>
      <w:r>
        <w:rPr>
          <w:color w:val="000000"/>
          <w:sz w:val="28"/>
        </w:rPr>
        <w:t>т.е.</w:t>
      </w:r>
      <w:r w:rsidRPr="004236B3">
        <w:rPr>
          <w:color w:val="000000"/>
          <w:sz w:val="28"/>
        </w:rPr>
        <w:t xml:space="preserve"> о глаголе </w:t>
      </w:r>
      <w:r w:rsidRPr="004236B3">
        <w:rPr>
          <w:i/>
          <w:color w:val="000000"/>
          <w:sz w:val="28"/>
          <w:lang w:val="en-US"/>
        </w:rPr>
        <w:t>is</w:t>
      </w:r>
      <w:r w:rsidRPr="004236B3">
        <w:rPr>
          <w:color w:val="000000"/>
          <w:sz w:val="28"/>
        </w:rPr>
        <w:t xml:space="preserve"> как показателе завершенности соединения (нексуса) двух понятий, находящихся друг с другом в таких отношениях, в каких находятся подлежащее и сказуемое. Логики во всех предложениях любят различать три элемента: субъект, связку и предикат;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walks</w:t>
      </w:r>
      <w:r w:rsidRPr="004236B3">
        <w:rPr>
          <w:color w:val="000000"/>
          <w:sz w:val="28"/>
        </w:rPr>
        <w:t xml:space="preserve"> </w:t>
      </w:r>
      <w:r>
        <w:rPr>
          <w:color w:val="000000"/>
          <w:sz w:val="28"/>
        </w:rPr>
        <w:t>«</w:t>
      </w:r>
      <w:r w:rsidRPr="004236B3">
        <w:rPr>
          <w:color w:val="000000"/>
          <w:sz w:val="28"/>
        </w:rPr>
        <w:t>человек идет</w:t>
      </w:r>
      <w:r>
        <w:rPr>
          <w:color w:val="000000"/>
          <w:sz w:val="28"/>
        </w:rPr>
        <w:t>»</w:t>
      </w:r>
      <w:r w:rsidRPr="004236B3">
        <w:rPr>
          <w:color w:val="000000"/>
          <w:sz w:val="28"/>
        </w:rPr>
        <w:t xml:space="preserve"> трактуется как состоящее из субъекта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связки </w:t>
      </w:r>
      <w:r w:rsidRPr="004236B3">
        <w:rPr>
          <w:color w:val="000000"/>
          <w:sz w:val="28"/>
          <w:lang w:val="en-US"/>
        </w:rPr>
        <w:t>is</w:t>
      </w:r>
      <w:r w:rsidRPr="004236B3">
        <w:rPr>
          <w:color w:val="000000"/>
          <w:sz w:val="28"/>
        </w:rPr>
        <w:t xml:space="preserve"> и предиката </w:t>
      </w:r>
      <w:r w:rsidRPr="004236B3">
        <w:rPr>
          <w:color w:val="000000"/>
          <w:sz w:val="28"/>
          <w:lang w:val="en-US"/>
        </w:rPr>
        <w:t>walking</w:t>
      </w:r>
      <w:r w:rsidRPr="004236B3">
        <w:rPr>
          <w:color w:val="000000"/>
          <w:sz w:val="28"/>
        </w:rPr>
        <w:t xml:space="preserve">. Лингвист должен признать такой анализ неудовлетворительным и не только с точки зрения английской грамматики, в которой </w:t>
      </w:r>
      <w:r w:rsidRPr="004236B3">
        <w:rPr>
          <w:color w:val="000000"/>
          <w:sz w:val="28"/>
          <w:lang w:val="en-US"/>
        </w:rPr>
        <w:t>is</w:t>
      </w:r>
      <w:r w:rsidRPr="004236B3">
        <w:rPr>
          <w:color w:val="000000"/>
          <w:sz w:val="28"/>
        </w:rPr>
        <w:t xml:space="preserve"> </w:t>
      </w:r>
      <w:r w:rsidRPr="004236B3">
        <w:rPr>
          <w:color w:val="000000"/>
          <w:sz w:val="28"/>
          <w:lang w:val="en-US"/>
        </w:rPr>
        <w:t>walking</w:t>
      </w:r>
      <w:r w:rsidRPr="004236B3">
        <w:rPr>
          <w:color w:val="000000"/>
          <w:sz w:val="28"/>
        </w:rPr>
        <w:t xml:space="preserve"> отличается по значению от </w:t>
      </w:r>
      <w:r w:rsidRPr="004236B3">
        <w:rPr>
          <w:color w:val="000000"/>
          <w:sz w:val="28"/>
          <w:lang w:val="en-US"/>
        </w:rPr>
        <w:t>walks</w:t>
      </w:r>
      <w:r w:rsidRPr="004236B3">
        <w:rPr>
          <w:color w:val="000000"/>
          <w:sz w:val="28"/>
        </w:rPr>
        <w:t xml:space="preserve">, но и вообще. Анализ представляет некоторые трудности, когда речь идет не о настоящем времени: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walked</w:t>
      </w:r>
      <w:r w:rsidRPr="004236B3">
        <w:rPr>
          <w:color w:val="000000"/>
          <w:sz w:val="28"/>
        </w:rPr>
        <w:t xml:space="preserve"> нельзя разложить на такое построение, которое включало бы форму </w:t>
      </w:r>
      <w:r w:rsidRPr="004236B3">
        <w:rPr>
          <w:color w:val="000000"/>
          <w:sz w:val="28"/>
          <w:lang w:val="en-US"/>
        </w:rPr>
        <w:t>is</w:t>
      </w:r>
      <w:r w:rsidRPr="004236B3">
        <w:rPr>
          <w:color w:val="000000"/>
          <w:sz w:val="28"/>
        </w:rPr>
        <w:t xml:space="preserve">; оно может соответствовать только построению </w:t>
      </w:r>
      <w:r w:rsidRPr="004236B3">
        <w:rPr>
          <w:color w:val="000000"/>
          <w:sz w:val="28"/>
          <w:lang w:val="en-US"/>
        </w:rPr>
        <w:t>tha</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walking</w:t>
      </w:r>
      <w:r w:rsidRPr="004236B3">
        <w:rPr>
          <w:color w:val="000000"/>
          <w:sz w:val="28"/>
        </w:rPr>
        <w:t xml:space="preserve">; но ведь логики всегда пребывают в сфере настоящего времени, выражающего вечные истины! Связка настолько отлична от типичного глагола, что многие языки вообще ее не имеют; другие в ряде случаев, как уже было показано выше, свободно обходятся без нее. Глагол </w:t>
      </w:r>
      <w:r w:rsidRPr="004236B3">
        <w:rPr>
          <w:color w:val="000000"/>
          <w:sz w:val="28"/>
          <w:lang w:val="en-US"/>
        </w:rPr>
        <w:t>be</w:t>
      </w:r>
      <w:r w:rsidRPr="004236B3">
        <w:rPr>
          <w:color w:val="000000"/>
          <w:sz w:val="28"/>
        </w:rPr>
        <w:t xml:space="preserve"> пришел к своему нынешнему состоянию в результате длительного процесса ослабления его более конкретного значения (</w:t>
      </w:r>
      <w:r>
        <w:rPr>
          <w:color w:val="000000"/>
          <w:sz w:val="28"/>
        </w:rPr>
        <w:t>«</w:t>
      </w:r>
      <w:r w:rsidRPr="004236B3">
        <w:rPr>
          <w:color w:val="000000"/>
          <w:sz w:val="28"/>
        </w:rPr>
        <w:t>расти</w:t>
      </w:r>
      <w:r>
        <w:rPr>
          <w:color w:val="000000"/>
          <w:sz w:val="28"/>
        </w:rPr>
        <w:t>»</w:t>
      </w:r>
      <w:r w:rsidRPr="004236B3">
        <w:rPr>
          <w:color w:val="000000"/>
          <w:sz w:val="28"/>
        </w:rPr>
        <w:t>); первоначально он сочетался с предикативом точно так же, как сочетаются и теперь многие другие глаголы с более полным значением: ср. Не</w:t>
      </w:r>
      <w:r w:rsidRPr="004236B3">
        <w:rPr>
          <w:color w:val="000000"/>
          <w:sz w:val="28"/>
          <w:lang w:val="en-US"/>
        </w:rPr>
        <w:t xml:space="preserve"> grows old «</w:t>
      </w:r>
      <w:r w:rsidRPr="004236B3">
        <w:rPr>
          <w:color w:val="000000"/>
          <w:sz w:val="28"/>
        </w:rPr>
        <w:t>Он</w:t>
      </w:r>
      <w:r w:rsidRPr="004236B3">
        <w:rPr>
          <w:color w:val="000000"/>
          <w:sz w:val="28"/>
          <w:lang w:val="en-US"/>
        </w:rPr>
        <w:t xml:space="preserve"> </w:t>
      </w:r>
      <w:r w:rsidRPr="004236B3">
        <w:rPr>
          <w:color w:val="000000"/>
          <w:sz w:val="28"/>
        </w:rPr>
        <w:t>становится</w:t>
      </w:r>
      <w:r w:rsidRPr="004236B3">
        <w:rPr>
          <w:color w:val="000000"/>
          <w:sz w:val="28"/>
          <w:lang w:val="en-US"/>
        </w:rPr>
        <w:t xml:space="preserve"> </w:t>
      </w:r>
      <w:r w:rsidRPr="004236B3">
        <w:rPr>
          <w:color w:val="000000"/>
          <w:sz w:val="28"/>
        </w:rPr>
        <w:t>стар</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Не</w:t>
      </w:r>
      <w:r w:rsidRPr="004236B3">
        <w:rPr>
          <w:color w:val="000000"/>
          <w:sz w:val="28"/>
          <w:lang w:val="en-US"/>
        </w:rPr>
        <w:t xml:space="preserve"> goes mad; The dream will come true; My blood runs cold; He fell silent; He looks healthy; It looms large; It seems important; She blushed red; It tastes delicious; This sounds correct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 xml:space="preserve">. </w:t>
      </w:r>
      <w:r w:rsidRPr="004236B3">
        <w:rPr>
          <w:color w:val="000000"/>
          <w:sz w:val="28"/>
        </w:rPr>
        <w:t>Можно</w:t>
      </w:r>
      <w:r w:rsidRPr="004236B3">
        <w:rPr>
          <w:color w:val="000000"/>
          <w:sz w:val="28"/>
          <w:lang w:val="en-US"/>
        </w:rPr>
        <w:t xml:space="preserve"> </w:t>
      </w:r>
      <w:r w:rsidRPr="004236B3">
        <w:rPr>
          <w:color w:val="000000"/>
          <w:sz w:val="28"/>
        </w:rPr>
        <w:t>далее</w:t>
      </w:r>
      <w:r w:rsidRPr="004236B3">
        <w:rPr>
          <w:color w:val="000000"/>
          <w:sz w:val="28"/>
          <w:lang w:val="en-US"/>
        </w:rPr>
        <w:t xml:space="preserve">, </w:t>
      </w:r>
      <w:r w:rsidRPr="004236B3">
        <w:rPr>
          <w:color w:val="000000"/>
          <w:sz w:val="28"/>
        </w:rPr>
        <w:t>заметить</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предикатив</w:t>
      </w:r>
      <w:r w:rsidRPr="004236B3">
        <w:rPr>
          <w:color w:val="000000"/>
          <w:sz w:val="28"/>
          <w:lang w:val="en-US"/>
        </w:rPr>
        <w:t xml:space="preserve"> </w:t>
      </w:r>
      <w:r w:rsidRPr="004236B3">
        <w:rPr>
          <w:color w:val="000000"/>
          <w:sz w:val="28"/>
        </w:rPr>
        <w:t>употребляется</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только</w:t>
      </w:r>
      <w:r w:rsidRPr="004236B3">
        <w:rPr>
          <w:color w:val="000000"/>
          <w:sz w:val="28"/>
          <w:lang w:val="en-US"/>
        </w:rPr>
        <w:t xml:space="preserve"> </w:t>
      </w:r>
      <w:r w:rsidRPr="004236B3">
        <w:rPr>
          <w:color w:val="000000"/>
          <w:sz w:val="28"/>
        </w:rPr>
        <w:t>после</w:t>
      </w:r>
      <w:r w:rsidRPr="004236B3">
        <w:rPr>
          <w:color w:val="000000"/>
          <w:sz w:val="28"/>
          <w:lang w:val="en-US"/>
        </w:rPr>
        <w:t xml:space="preserve"> </w:t>
      </w:r>
      <w:r w:rsidRPr="004236B3">
        <w:rPr>
          <w:color w:val="000000"/>
          <w:sz w:val="28"/>
        </w:rPr>
        <w:t>глаголов</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после</w:t>
      </w:r>
      <w:r w:rsidRPr="004236B3">
        <w:rPr>
          <w:color w:val="000000"/>
          <w:sz w:val="28"/>
          <w:lang w:val="en-US"/>
        </w:rPr>
        <w:t xml:space="preserve"> </w:t>
      </w:r>
      <w:r w:rsidRPr="004236B3">
        <w:rPr>
          <w:color w:val="000000"/>
          <w:sz w:val="28"/>
        </w:rPr>
        <w:t>некоторых</w:t>
      </w:r>
      <w:r w:rsidRPr="004236B3">
        <w:rPr>
          <w:color w:val="000000"/>
          <w:sz w:val="28"/>
          <w:lang w:val="en-US"/>
        </w:rPr>
        <w:t xml:space="preserve"> </w:t>
      </w:r>
      <w:r w:rsidRPr="004236B3">
        <w:rPr>
          <w:color w:val="000000"/>
          <w:sz w:val="28"/>
        </w:rPr>
        <w:t>частиц</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английском</w:t>
      </w:r>
      <w:r w:rsidRPr="004236B3">
        <w:rPr>
          <w:color w:val="000000"/>
          <w:sz w:val="28"/>
          <w:lang w:val="en-US"/>
        </w:rPr>
        <w:t xml:space="preserve"> </w:t>
      </w:r>
      <w:r w:rsidRPr="004236B3">
        <w:rPr>
          <w:color w:val="000000"/>
          <w:sz w:val="28"/>
        </w:rPr>
        <w:t>особенно</w:t>
      </w:r>
      <w:r w:rsidRPr="004236B3">
        <w:rPr>
          <w:color w:val="000000"/>
          <w:sz w:val="28"/>
          <w:lang w:val="en-US"/>
        </w:rPr>
        <w:t xml:space="preserve"> </w:t>
      </w:r>
      <w:r w:rsidRPr="004236B3">
        <w:rPr>
          <w:color w:val="000000"/>
          <w:sz w:val="28"/>
        </w:rPr>
        <w:t>после</w:t>
      </w:r>
      <w:r w:rsidRPr="004236B3">
        <w:rPr>
          <w:color w:val="000000"/>
          <w:sz w:val="28"/>
          <w:lang w:val="en-US"/>
        </w:rPr>
        <w:t xml:space="preserve"> for, to, into, as: I take it for granted «</w:t>
      </w:r>
      <w:r w:rsidRPr="004236B3">
        <w:rPr>
          <w:color w:val="000000"/>
          <w:sz w:val="28"/>
        </w:rPr>
        <w:t>Я</w:t>
      </w:r>
      <w:r w:rsidRPr="004236B3">
        <w:rPr>
          <w:color w:val="000000"/>
          <w:sz w:val="28"/>
          <w:lang w:val="en-US"/>
        </w:rPr>
        <w:t xml:space="preserve"> </w:t>
      </w:r>
      <w:r w:rsidRPr="004236B3">
        <w:rPr>
          <w:color w:val="000000"/>
          <w:sz w:val="28"/>
        </w:rPr>
        <w:t>считаю</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доказанным</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You will be hanged for a pirate (</w:t>
      </w:r>
      <w:r w:rsidRPr="004236B3">
        <w:rPr>
          <w:color w:val="000000"/>
          <w:sz w:val="28"/>
        </w:rPr>
        <w:t>Дефо</w:t>
      </w:r>
      <w:r w:rsidRPr="004236B3">
        <w:rPr>
          <w:color w:val="000000"/>
          <w:sz w:val="28"/>
          <w:lang w:val="en-US"/>
        </w:rPr>
        <w:t>); He set himself down for an ass; He took her to wife (</w:t>
      </w:r>
      <w:r w:rsidRPr="004236B3">
        <w:rPr>
          <w:color w:val="000000"/>
          <w:sz w:val="28"/>
        </w:rPr>
        <w:t>устарелое</w:t>
      </w:r>
      <w:r w:rsidRPr="004236B3">
        <w:rPr>
          <w:color w:val="000000"/>
          <w:sz w:val="28"/>
          <w:lang w:val="en-US"/>
        </w:rPr>
        <w:t xml:space="preserve">); She grew into a tall, handsome girl; I look upon him as a fool </w:t>
      </w:r>
      <w:r w:rsidRPr="004236B3">
        <w:rPr>
          <w:color w:val="000000"/>
          <w:sz w:val="28"/>
        </w:rPr>
        <w:t>и</w:t>
      </w:r>
      <w:r w:rsidRPr="004236B3">
        <w:rPr>
          <w:color w:val="000000"/>
          <w:sz w:val="28"/>
          <w:lang w:val="en-US"/>
        </w:rPr>
        <w:t xml:space="preserve"> </w:t>
      </w:r>
      <w:r w:rsidRPr="004236B3">
        <w:rPr>
          <w:color w:val="000000"/>
          <w:sz w:val="28"/>
        </w:rPr>
        <w:t>др</w:t>
      </w:r>
      <w:r w:rsidRPr="004236B3">
        <w:rPr>
          <w:color w:val="000000"/>
          <w:sz w:val="28"/>
          <w:lang w:val="en-US"/>
        </w:rPr>
        <w:t xml:space="preserve">. </w:t>
      </w:r>
      <w:r w:rsidRPr="004236B3">
        <w:rPr>
          <w:color w:val="000000"/>
          <w:sz w:val="28"/>
        </w:rPr>
        <w:t>Особый</w:t>
      </w:r>
      <w:r w:rsidRPr="004236B3">
        <w:rPr>
          <w:color w:val="000000"/>
          <w:sz w:val="28"/>
          <w:lang w:val="en-US"/>
        </w:rPr>
        <w:t xml:space="preserve"> </w:t>
      </w:r>
      <w:r w:rsidRPr="004236B3">
        <w:rPr>
          <w:color w:val="000000"/>
          <w:sz w:val="28"/>
        </w:rPr>
        <w:t>интерес</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представляет</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конструкциях</w:t>
      </w:r>
      <w:r w:rsidRPr="004236B3">
        <w:rPr>
          <w:color w:val="000000"/>
          <w:sz w:val="28"/>
          <w:lang w:val="en-US"/>
        </w:rPr>
        <w:t xml:space="preserve">, </w:t>
      </w:r>
      <w:r w:rsidRPr="004236B3">
        <w:rPr>
          <w:color w:val="000000"/>
          <w:sz w:val="28"/>
        </w:rPr>
        <w:t>упомянутых</w:t>
      </w:r>
      <w:r w:rsidRPr="004236B3">
        <w:rPr>
          <w:color w:val="000000"/>
          <w:sz w:val="28"/>
          <w:lang w:val="en-US"/>
        </w:rPr>
        <w:t xml:space="preserve"> </w:t>
      </w:r>
      <w:r w:rsidRPr="004236B3">
        <w:rPr>
          <w:color w:val="000000"/>
          <w:sz w:val="28"/>
        </w:rPr>
        <w:t>выше</w:t>
      </w:r>
      <w:r w:rsidRPr="004236B3">
        <w:rPr>
          <w:color w:val="000000"/>
          <w:sz w:val="28"/>
          <w:lang w:val="en-US"/>
        </w:rPr>
        <w:t xml:space="preserve"> (</w:t>
      </w:r>
      <w:r w:rsidRPr="004236B3">
        <w:rPr>
          <w:color w:val="000000"/>
          <w:sz w:val="28"/>
        </w:rPr>
        <w:t>стр</w:t>
      </w:r>
      <w:r w:rsidRPr="004236B3">
        <w:rPr>
          <w:color w:val="000000"/>
          <w:sz w:val="28"/>
          <w:lang w:val="en-US"/>
        </w:rPr>
        <w:t>. 141): with his brother as protector «</w:t>
      </w:r>
      <w:r w:rsidRPr="004236B3">
        <w:rPr>
          <w:color w:val="000000"/>
          <w:sz w:val="28"/>
        </w:rPr>
        <w:t>со</w:t>
      </w:r>
      <w:r w:rsidRPr="004236B3">
        <w:rPr>
          <w:color w:val="000000"/>
          <w:sz w:val="28"/>
          <w:lang w:val="en-US"/>
        </w:rPr>
        <w:t xml:space="preserve"> </w:t>
      </w:r>
      <w:r w:rsidRPr="004236B3">
        <w:rPr>
          <w:color w:val="000000"/>
          <w:sz w:val="28"/>
        </w:rPr>
        <w:t>своим</w:t>
      </w:r>
      <w:r w:rsidRPr="004236B3">
        <w:rPr>
          <w:color w:val="000000"/>
          <w:sz w:val="28"/>
          <w:lang w:val="en-US"/>
        </w:rPr>
        <w:t xml:space="preserve"> </w:t>
      </w:r>
      <w:r w:rsidRPr="004236B3">
        <w:rPr>
          <w:color w:val="000000"/>
          <w:sz w:val="28"/>
        </w:rPr>
        <w:t>братом</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качестве</w:t>
      </w:r>
      <w:r w:rsidRPr="004236B3">
        <w:rPr>
          <w:color w:val="000000"/>
          <w:sz w:val="28"/>
          <w:lang w:val="en-US"/>
        </w:rPr>
        <w:t xml:space="preserve"> </w:t>
      </w:r>
      <w:r w:rsidRPr="004236B3">
        <w:rPr>
          <w:color w:val="000000"/>
          <w:sz w:val="28"/>
        </w:rPr>
        <w:t>защитника</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The Committee, with the Bishop and the Mayor for its presidents, had already held several meetings. To</w:t>
      </w:r>
      <w:r w:rsidRPr="004236B3">
        <w:rPr>
          <w:color w:val="000000"/>
          <w:sz w:val="28"/>
        </w:rPr>
        <w:t xml:space="preserve"> же и в других языках: гот. </w:t>
      </w:r>
      <w:r w:rsidRPr="004236B3">
        <w:rPr>
          <w:color w:val="000000"/>
          <w:sz w:val="28"/>
          <w:lang w:val="en-US"/>
        </w:rPr>
        <w:t>ei</w:t>
      </w:r>
      <w:r w:rsidRPr="004236B3">
        <w:rPr>
          <w:color w:val="000000"/>
          <w:sz w:val="28"/>
        </w:rPr>
        <w:t xml:space="preserve"> </w:t>
      </w:r>
      <w:r w:rsidRPr="004236B3">
        <w:rPr>
          <w:color w:val="000000"/>
          <w:sz w:val="28"/>
          <w:lang w:val="en-US"/>
        </w:rPr>
        <w:t>tawidedeina</w:t>
      </w:r>
      <w:r w:rsidRPr="004236B3">
        <w:rPr>
          <w:color w:val="000000"/>
          <w:sz w:val="28"/>
        </w:rPr>
        <w:t xml:space="preserve"> </w:t>
      </w:r>
      <w:r w:rsidRPr="004236B3">
        <w:rPr>
          <w:color w:val="000000"/>
          <w:sz w:val="28"/>
          <w:lang w:val="en-US"/>
        </w:rPr>
        <w:t>ina</w:t>
      </w:r>
      <w:r w:rsidRPr="004236B3">
        <w:rPr>
          <w:color w:val="000000"/>
          <w:sz w:val="28"/>
        </w:rPr>
        <w:t xml:space="preserve"> </w:t>
      </w:r>
      <w:r w:rsidRPr="004236B3">
        <w:rPr>
          <w:color w:val="000000"/>
          <w:sz w:val="28"/>
          <w:lang w:val="en-US"/>
        </w:rPr>
        <w:t>du</w:t>
      </w:r>
      <w:r w:rsidRPr="004236B3">
        <w:rPr>
          <w:color w:val="000000"/>
          <w:sz w:val="28"/>
        </w:rPr>
        <w:t xml:space="preserve"> ю</w:t>
      </w:r>
      <w:r w:rsidRPr="004236B3">
        <w:rPr>
          <w:color w:val="000000"/>
          <w:sz w:val="28"/>
          <w:lang w:val="en-US"/>
        </w:rPr>
        <w:t>iudana</w:t>
      </w:r>
      <w:r w:rsidRPr="004236B3">
        <w:rPr>
          <w:color w:val="000000"/>
          <w:sz w:val="28"/>
        </w:rPr>
        <w:t xml:space="preserve"> </w:t>
      </w:r>
      <w:r>
        <w:rPr>
          <w:color w:val="000000"/>
          <w:sz w:val="28"/>
        </w:rPr>
        <w:t>«</w:t>
      </w:r>
      <w:r w:rsidRPr="004236B3">
        <w:rPr>
          <w:color w:val="000000"/>
          <w:sz w:val="28"/>
        </w:rPr>
        <w:t>чтобы они сделали его королем</w:t>
      </w:r>
      <w:r>
        <w:rPr>
          <w:color w:val="000000"/>
          <w:sz w:val="28"/>
        </w:rPr>
        <w:t>»</w:t>
      </w:r>
      <w:r w:rsidRPr="004236B3">
        <w:rPr>
          <w:color w:val="000000"/>
          <w:sz w:val="28"/>
        </w:rPr>
        <w:t xml:space="preserve">; нем. </w:t>
      </w:r>
      <w:r w:rsidRPr="004236B3">
        <w:rPr>
          <w:color w:val="000000"/>
          <w:sz w:val="28"/>
          <w:lang w:val="de-DE"/>
        </w:rPr>
        <w:t>Das Wasser wurde zu Wein</w:t>
      </w:r>
      <w:r w:rsidRPr="004236B3">
        <w:rPr>
          <w:color w:val="000000"/>
          <w:sz w:val="28"/>
          <w:lang w:val="en-US"/>
        </w:rPr>
        <w:t xml:space="preserve">; </w:t>
      </w:r>
      <w:r w:rsidRPr="004236B3">
        <w:rPr>
          <w:color w:val="000000"/>
          <w:sz w:val="28"/>
        </w:rPr>
        <w:t>дат</w:t>
      </w:r>
      <w:r w:rsidRPr="004236B3">
        <w:rPr>
          <w:color w:val="000000"/>
          <w:sz w:val="28"/>
          <w:lang w:val="en-US"/>
        </w:rPr>
        <w:t xml:space="preserve">. Blive til nar, Holde een for nar. </w:t>
      </w:r>
      <w:r w:rsidRPr="004236B3">
        <w:rPr>
          <w:color w:val="000000"/>
          <w:sz w:val="28"/>
        </w:rPr>
        <w:t xml:space="preserve">Обратите внимание на форму именительного падежа в немецком языке: </w:t>
      </w:r>
      <w:r w:rsidRPr="004236B3">
        <w:rPr>
          <w:color w:val="000000"/>
          <w:sz w:val="28"/>
          <w:lang w:val="en-US"/>
        </w:rPr>
        <w:t>Was</w:t>
      </w:r>
      <w:r w:rsidRPr="004236B3">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Mensch</w:t>
      </w:r>
      <w:r w:rsidRPr="004236B3">
        <w:rPr>
          <w:color w:val="000000"/>
          <w:sz w:val="28"/>
        </w:rPr>
        <w:t xml:space="preserve">, а также в датском: </w:t>
      </w:r>
      <w:r w:rsidRPr="004236B3">
        <w:rPr>
          <w:color w:val="000000"/>
          <w:sz w:val="28"/>
          <w:lang w:val="en-US"/>
        </w:rPr>
        <w:t>wat</w:t>
      </w:r>
      <w:r w:rsidRPr="004236B3">
        <w:rPr>
          <w:color w:val="000000"/>
          <w:sz w:val="28"/>
        </w:rPr>
        <w:t xml:space="preserve"> </w:t>
      </w:r>
      <w:r w:rsidRPr="004236B3">
        <w:rPr>
          <w:color w:val="000000"/>
          <w:sz w:val="28"/>
          <w:lang w:val="en-US"/>
        </w:rPr>
        <w:t>voor</w:t>
      </w:r>
      <w:r w:rsidRPr="004236B3">
        <w:rPr>
          <w:color w:val="000000"/>
          <w:sz w:val="28"/>
        </w:rPr>
        <w:t xml:space="preserve"> </w:t>
      </w:r>
      <w:r w:rsidRPr="004236B3">
        <w:rPr>
          <w:color w:val="000000"/>
          <w:sz w:val="28"/>
          <w:lang w:val="en-US"/>
        </w:rPr>
        <w:t>een</w:t>
      </w:r>
      <w:r w:rsidRPr="004236B3">
        <w:rPr>
          <w:color w:val="000000"/>
          <w:sz w:val="28"/>
        </w:rPr>
        <w:t xml:space="preserve"> и в русском после </w:t>
      </w:r>
      <w:r w:rsidRPr="004236B3">
        <w:rPr>
          <w:i/>
          <w:color w:val="000000"/>
          <w:sz w:val="28"/>
        </w:rPr>
        <w:t>что за</w:t>
      </w:r>
      <w:r w:rsidRPr="004236B3">
        <w:rPr>
          <w:color w:val="000000"/>
          <w:sz w:val="28"/>
        </w:rPr>
        <w:t xml:space="preserve"> (ср. у Шекспира: </w:t>
      </w:r>
      <w:r w:rsidRPr="004236B3">
        <w:rPr>
          <w:color w:val="000000"/>
          <w:sz w:val="28"/>
          <w:lang w:val="en-US"/>
        </w:rPr>
        <w:t>What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foole</w:t>
      </w:r>
      <w:r w:rsidRPr="004236B3">
        <w:rPr>
          <w:color w:val="000000"/>
          <w:sz w:val="28"/>
        </w:rPr>
        <w:t xml:space="preserve">?). Интересно, что именно таким путем предлог </w:t>
      </w:r>
      <w:r w:rsidRPr="004236B3">
        <w:rPr>
          <w:color w:val="000000"/>
          <w:sz w:val="28"/>
          <w:lang w:val="en-US"/>
        </w:rPr>
        <w:t>for</w:t>
      </w:r>
      <w:r w:rsidRPr="004236B3">
        <w:rPr>
          <w:color w:val="000000"/>
          <w:sz w:val="28"/>
        </w:rPr>
        <w:t xml:space="preserve"> может управлять прилагательным (причастием); иначе это оказывается невозможным; ср. англ. </w:t>
      </w:r>
      <w:r w:rsidRPr="004236B3">
        <w:rPr>
          <w:color w:val="000000"/>
          <w:sz w:val="28"/>
          <w:lang w:val="en-GB"/>
        </w:rPr>
        <w:t>I gave myself over for lost</w:t>
      </w:r>
      <w:r w:rsidRPr="004236B3">
        <w:rPr>
          <w:color w:val="000000"/>
          <w:sz w:val="28"/>
          <w:lang w:val="en-US"/>
        </w:rPr>
        <w:t xml:space="preserve">; </w:t>
      </w:r>
      <w:r w:rsidRPr="004236B3">
        <w:rPr>
          <w:color w:val="000000"/>
          <w:sz w:val="28"/>
        </w:rPr>
        <w:t>лат</w:t>
      </w:r>
      <w:r w:rsidRPr="004236B3">
        <w:rPr>
          <w:color w:val="000000"/>
          <w:sz w:val="28"/>
          <w:lang w:val="en-US"/>
        </w:rPr>
        <w:t xml:space="preserve">. </w:t>
      </w:r>
      <w:r w:rsidRPr="004236B3">
        <w:rPr>
          <w:color w:val="000000"/>
          <w:sz w:val="28"/>
          <w:lang w:val="la-Latn"/>
        </w:rPr>
        <w:t>sublatus pro occiso; quum pro damnato mortuoque esset; pro certo habere alquid</w:t>
      </w:r>
      <w:r w:rsidRPr="004236B3">
        <w:rPr>
          <w:color w:val="000000"/>
          <w:sz w:val="28"/>
          <w:lang w:val="en-US"/>
        </w:rPr>
        <w:t xml:space="preserve">; </w:t>
      </w:r>
      <w:r w:rsidRPr="004236B3">
        <w:rPr>
          <w:color w:val="000000"/>
          <w:sz w:val="28"/>
        </w:rPr>
        <w:t>ит</w:t>
      </w:r>
      <w:r w:rsidRPr="004236B3">
        <w:rPr>
          <w:color w:val="000000"/>
          <w:sz w:val="28"/>
          <w:lang w:val="en-US"/>
        </w:rPr>
        <w:t xml:space="preserve">. </w:t>
      </w:r>
      <w:r w:rsidRPr="004236B3">
        <w:rPr>
          <w:color w:val="000000"/>
          <w:sz w:val="28"/>
          <w:lang w:val="it-IT"/>
        </w:rPr>
        <w:t>Giovanni non si diede por vinto</w:t>
      </w:r>
      <w:r w:rsidRPr="004236B3">
        <w:rPr>
          <w:color w:val="000000"/>
          <w:sz w:val="28"/>
          <w:lang w:val="en-US"/>
        </w:rPr>
        <w:t xml:space="preserve">; </w:t>
      </w:r>
      <w:r w:rsidRPr="004236B3">
        <w:rPr>
          <w:color w:val="000000"/>
          <w:sz w:val="28"/>
        </w:rPr>
        <w:t>франц</w:t>
      </w:r>
      <w:r w:rsidRPr="004236B3">
        <w:rPr>
          <w:color w:val="000000"/>
          <w:sz w:val="28"/>
          <w:lang w:val="en-US"/>
        </w:rPr>
        <w:t xml:space="preserve">. </w:t>
      </w:r>
      <w:r w:rsidRPr="004236B3">
        <w:rPr>
          <w:color w:val="000000"/>
          <w:sz w:val="28"/>
          <w:lang w:val="fr-FR"/>
        </w:rPr>
        <w:t>Ainsi vous n’</w:t>
      </w:r>
      <w:r w:rsidRPr="004236B3">
        <w:rPr>
          <w:color w:val="000000"/>
          <w:sz w:val="28"/>
          <w:lang w:val="en-US"/>
        </w:rPr>
        <w:t xml:space="preserve"> </w:t>
      </w:r>
      <w:r w:rsidRPr="004236B3">
        <w:rPr>
          <w:color w:val="000000"/>
          <w:sz w:val="28"/>
        </w:rPr>
        <w:t>к</w:t>
      </w:r>
      <w:r w:rsidRPr="004236B3">
        <w:rPr>
          <w:color w:val="000000"/>
          <w:sz w:val="28"/>
          <w:lang w:val="en-US"/>
        </w:rPr>
        <w:t>tes pas assassin</w:t>
      </w:r>
      <w:r w:rsidRPr="004236B3">
        <w:rPr>
          <w:color w:val="000000"/>
          <w:sz w:val="28"/>
        </w:rPr>
        <w:t>й</w:t>
      </w:r>
      <w:r w:rsidRPr="004236B3">
        <w:rPr>
          <w:color w:val="000000"/>
          <w:sz w:val="28"/>
          <w:lang w:val="en-US"/>
        </w:rPr>
        <w:t>, car pour vol</w:t>
      </w:r>
      <w:r w:rsidRPr="004236B3">
        <w:rPr>
          <w:color w:val="000000"/>
          <w:sz w:val="28"/>
        </w:rPr>
        <w:t>й</w:t>
      </w:r>
      <w:r w:rsidRPr="004236B3">
        <w:rPr>
          <w:color w:val="000000"/>
          <w:sz w:val="28"/>
          <w:lang w:val="en-US"/>
        </w:rPr>
        <w:t xml:space="preserve"> nous savons que vous l’ </w:t>
      </w:r>
      <w:r w:rsidRPr="004236B3">
        <w:rPr>
          <w:color w:val="000000"/>
          <w:sz w:val="28"/>
        </w:rPr>
        <w:t>к</w:t>
      </w:r>
      <w:r w:rsidRPr="004236B3">
        <w:rPr>
          <w:color w:val="000000"/>
          <w:sz w:val="28"/>
          <w:lang w:val="en-US"/>
        </w:rPr>
        <w:t xml:space="preserve">tes. </w:t>
      </w:r>
      <w:r w:rsidRPr="004236B3">
        <w:rPr>
          <w:color w:val="000000"/>
          <w:sz w:val="28"/>
        </w:rPr>
        <w:t xml:space="preserve">Параллель между этими конструкциями и конструкциями с предикативом после глагола проявляется также в английских правилах употребления неопределенного артикля: эти правила одинаковы в обоих случаях: </w:t>
      </w:r>
      <w:r w:rsidRPr="004236B3">
        <w:rPr>
          <w:color w:val="000000"/>
          <w:sz w:val="28"/>
          <w:lang w:val="en-US"/>
        </w:rPr>
        <w:t>in</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capacity</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Bishop</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capacity</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Bishop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Durham</w:t>
      </w:r>
      <w:r w:rsidRPr="004236B3">
        <w:rPr>
          <w:color w:val="000000"/>
          <w:sz w:val="28"/>
        </w:rPr>
        <w:t>.</w:t>
      </w:r>
    </w:p>
    <w:p w:rsidR="004236B3" w:rsidRDefault="004236B3" w:rsidP="004236B3">
      <w:pPr>
        <w:pStyle w:val="a3"/>
        <w:keepNext w:val="0"/>
        <w:spacing w:line="360" w:lineRule="auto"/>
        <w:ind w:firstLine="709"/>
        <w:rPr>
          <w:color w:val="000000"/>
          <w:sz w:val="28"/>
        </w:rPr>
      </w:pPr>
    </w:p>
    <w:p w:rsidR="004207AE" w:rsidRPr="004236B3" w:rsidRDefault="004207AE" w:rsidP="004236B3">
      <w:pPr>
        <w:pStyle w:val="a3"/>
        <w:keepNext w:val="0"/>
        <w:spacing w:line="360" w:lineRule="auto"/>
        <w:ind w:firstLine="709"/>
        <w:rPr>
          <w:color w:val="000000"/>
          <w:sz w:val="28"/>
        </w:rPr>
      </w:pPr>
    </w:p>
    <w:p w:rsidR="004236B3" w:rsidRPr="00A21284" w:rsidRDefault="004207AE" w:rsidP="004207AE">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X</w:t>
      </w:r>
      <w:r w:rsidRPr="00A21284">
        <w:rPr>
          <w:b/>
          <w:i w:val="0"/>
          <w:spacing w:val="0"/>
        </w:rPr>
        <w:t>. Нексусные существительные. Заключительные замечания о нексусе</w:t>
      </w:r>
    </w:p>
    <w:p w:rsidR="004207AE" w:rsidRDefault="004207AE"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Pr>
          <w:color w:val="000000"/>
          <w:sz w:val="28"/>
        </w:rPr>
        <w:t>«</w:t>
      </w:r>
      <w:r w:rsidRPr="004236B3">
        <w:rPr>
          <w:color w:val="000000"/>
          <w:sz w:val="28"/>
        </w:rPr>
        <w:t>Абстрактные существительные</w:t>
      </w:r>
      <w:r>
        <w:rPr>
          <w:color w:val="000000"/>
          <w:sz w:val="28"/>
        </w:rPr>
        <w:t>»</w:t>
      </w:r>
      <w:r w:rsidRPr="004236B3">
        <w:rPr>
          <w:color w:val="000000"/>
          <w:sz w:val="28"/>
        </w:rPr>
        <w:t>. Инфинитив и герундий. Заключительные замечания о нексусе.</w:t>
      </w:r>
    </w:p>
    <w:p w:rsidR="004207AE" w:rsidRDefault="004207AE" w:rsidP="004236B3">
      <w:pPr>
        <w:pStyle w:val="3"/>
        <w:keepNext w:val="0"/>
        <w:spacing w:before="0" w:after="0" w:line="360" w:lineRule="auto"/>
        <w:ind w:firstLine="709"/>
        <w:jc w:val="both"/>
        <w:rPr>
          <w:color w:val="000000"/>
          <w:sz w:val="28"/>
        </w:rPr>
      </w:pPr>
    </w:p>
    <w:p w:rsidR="004236B3" w:rsidRPr="004236B3" w:rsidRDefault="004236B3" w:rsidP="004236B3">
      <w:pPr>
        <w:pStyle w:val="3"/>
        <w:keepNext w:val="0"/>
        <w:spacing w:before="0" w:after="0" w:line="360" w:lineRule="auto"/>
        <w:ind w:firstLine="709"/>
        <w:jc w:val="both"/>
        <w:rPr>
          <w:color w:val="000000"/>
          <w:sz w:val="28"/>
        </w:rPr>
      </w:pPr>
      <w:r>
        <w:rPr>
          <w:color w:val="000000"/>
          <w:sz w:val="28"/>
        </w:rPr>
        <w:t>«</w:t>
      </w:r>
      <w:r w:rsidR="004207AE" w:rsidRPr="004236B3">
        <w:rPr>
          <w:color w:val="000000"/>
          <w:sz w:val="28"/>
        </w:rPr>
        <w:t>Абстрактные существительные</w:t>
      </w:r>
      <w:r w:rsidR="004207AE">
        <w:rPr>
          <w:color w:val="000000"/>
          <w:sz w:val="28"/>
        </w:rPr>
        <w:t>»</w:t>
      </w:r>
    </w:p>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 кто определяют существительные как названия веществ и предметов, встречаются с трудностями при рассмотрении таких слов, как </w:t>
      </w:r>
      <w:r w:rsidRPr="004236B3">
        <w:rPr>
          <w:i/>
          <w:color w:val="000000"/>
          <w:sz w:val="28"/>
        </w:rPr>
        <w:t>красота, мудрость, белизна.</w:t>
      </w:r>
      <w:r w:rsidRPr="004236B3">
        <w:rPr>
          <w:color w:val="000000"/>
          <w:sz w:val="28"/>
        </w:rPr>
        <w:t xml:space="preserve"> Такие слова бесспорно являются существительными и во всех языках трактуются как существительные, но однако же не представляют собой названий веществ или предметов. В силу этого соображения принято различать два класса существительных </w:t>
      </w:r>
      <w:r>
        <w:rPr>
          <w:color w:val="000000"/>
          <w:sz w:val="28"/>
        </w:rPr>
        <w:t>–</w:t>
      </w:r>
      <w:r w:rsidRPr="004236B3">
        <w:rPr>
          <w:color w:val="000000"/>
          <w:sz w:val="28"/>
        </w:rPr>
        <w:t xml:space="preserve"> конкретные и абстрактные. Первые обозначаются также термином </w:t>
      </w:r>
      <w:r>
        <w:rPr>
          <w:color w:val="000000"/>
          <w:sz w:val="28"/>
        </w:rPr>
        <w:t>«</w:t>
      </w:r>
      <w:r w:rsidRPr="004236B3">
        <w:rPr>
          <w:color w:val="000000"/>
          <w:sz w:val="28"/>
        </w:rPr>
        <w:t>имена реальных вещей</w:t>
      </w:r>
      <w:r>
        <w:rPr>
          <w:color w:val="000000"/>
          <w:sz w:val="28"/>
        </w:rPr>
        <w:t>»</w:t>
      </w:r>
      <w:r w:rsidRPr="004236B3">
        <w:rPr>
          <w:color w:val="000000"/>
          <w:sz w:val="28"/>
        </w:rPr>
        <w:t xml:space="preserve"> (англ. </w:t>
      </w:r>
      <w:r w:rsidRPr="004236B3">
        <w:rPr>
          <w:color w:val="000000"/>
          <w:sz w:val="28"/>
          <w:lang w:val="en-GB"/>
        </w:rPr>
        <w:t>reality</w:t>
      </w:r>
      <w:r w:rsidRPr="004236B3">
        <w:rPr>
          <w:color w:val="000000"/>
          <w:sz w:val="28"/>
        </w:rPr>
        <w:t xml:space="preserve"> </w:t>
      </w:r>
      <w:r w:rsidRPr="004236B3">
        <w:rPr>
          <w:color w:val="000000"/>
          <w:sz w:val="28"/>
          <w:lang w:val="en-GB"/>
        </w:rPr>
        <w:t>nouns</w:t>
      </w:r>
      <w:r w:rsidRPr="004236B3">
        <w:rPr>
          <w:color w:val="000000"/>
          <w:sz w:val="28"/>
        </w:rPr>
        <w:t xml:space="preserve">, нем. </w:t>
      </w:r>
      <w:r w:rsidRPr="004236B3">
        <w:rPr>
          <w:color w:val="000000"/>
          <w:sz w:val="28"/>
          <w:lang w:val="de-DE"/>
        </w:rPr>
        <w:t>Dingnamen, substanzbezeichnende Substantiva</w:t>
      </w:r>
      <w:r w:rsidRPr="004236B3">
        <w:rPr>
          <w:color w:val="000000"/>
          <w:sz w:val="28"/>
        </w:rPr>
        <w:t xml:space="preserve">); они охватывают названия лиц и </w:t>
      </w:r>
      <w:r>
        <w:rPr>
          <w:color w:val="000000"/>
          <w:sz w:val="28"/>
        </w:rPr>
        <w:t>«</w:t>
      </w:r>
      <w:r w:rsidRPr="004236B3">
        <w:rPr>
          <w:color w:val="000000"/>
          <w:sz w:val="28"/>
        </w:rPr>
        <w:t>предметов</w:t>
      </w:r>
      <w:r>
        <w:rPr>
          <w:color w:val="000000"/>
          <w:sz w:val="28"/>
        </w:rPr>
        <w:t>»</w:t>
      </w:r>
      <w:r w:rsidRPr="004236B3">
        <w:rPr>
          <w:color w:val="000000"/>
          <w:sz w:val="28"/>
        </w:rPr>
        <w:t xml:space="preserve">, к которым причисляются и такие более или менее </w:t>
      </w:r>
      <w:r>
        <w:rPr>
          <w:color w:val="000000"/>
          <w:sz w:val="28"/>
        </w:rPr>
        <w:t>«</w:t>
      </w:r>
      <w:r w:rsidRPr="004236B3">
        <w:rPr>
          <w:color w:val="000000"/>
          <w:sz w:val="28"/>
        </w:rPr>
        <w:t>неосязаемые</w:t>
      </w:r>
      <w:r>
        <w:rPr>
          <w:color w:val="000000"/>
          <w:sz w:val="28"/>
        </w:rPr>
        <w:t>»</w:t>
      </w:r>
      <w:r w:rsidRPr="004236B3">
        <w:rPr>
          <w:color w:val="000000"/>
          <w:sz w:val="28"/>
        </w:rPr>
        <w:t xml:space="preserve"> явления, как звук, эхо, стих, молния, месяц и др. </w:t>
      </w:r>
      <w:r>
        <w:rPr>
          <w:color w:val="000000"/>
          <w:sz w:val="28"/>
        </w:rPr>
        <w:t>«</w:t>
      </w:r>
      <w:r w:rsidRPr="004236B3">
        <w:rPr>
          <w:color w:val="000000"/>
          <w:sz w:val="28"/>
        </w:rPr>
        <w:t>Абстрактные существительные</w:t>
      </w:r>
      <w:r>
        <w:rPr>
          <w:color w:val="000000"/>
          <w:sz w:val="28"/>
        </w:rPr>
        <w:t>»</w:t>
      </w:r>
      <w:r w:rsidRPr="004236B3">
        <w:rPr>
          <w:color w:val="000000"/>
          <w:sz w:val="28"/>
        </w:rPr>
        <w:t xml:space="preserve">, в отличие от них, выделяются как </w:t>
      </w:r>
      <w:r>
        <w:rPr>
          <w:color w:val="000000"/>
          <w:sz w:val="28"/>
        </w:rPr>
        <w:t>«</w:t>
      </w:r>
      <w:r w:rsidRPr="004236B3">
        <w:rPr>
          <w:color w:val="000000"/>
          <w:sz w:val="28"/>
        </w:rPr>
        <w:t>названия понятий</w:t>
      </w:r>
      <w:r>
        <w:rPr>
          <w:color w:val="000000"/>
          <w:sz w:val="28"/>
        </w:rPr>
        <w:t>»</w:t>
      </w:r>
      <w:r w:rsidRPr="004236B3">
        <w:rPr>
          <w:color w:val="000000"/>
          <w:sz w:val="28"/>
        </w:rPr>
        <w:t xml:space="preserve"> (англ. </w:t>
      </w:r>
      <w:r w:rsidRPr="004236B3">
        <w:rPr>
          <w:color w:val="000000"/>
          <w:sz w:val="28"/>
          <w:lang w:val="en-GB"/>
        </w:rPr>
        <w:t>thought</w:t>
      </w:r>
      <w:r w:rsidRPr="004236B3">
        <w:rPr>
          <w:color w:val="000000"/>
          <w:sz w:val="28"/>
        </w:rPr>
        <w:t>-</w:t>
      </w:r>
      <w:r w:rsidRPr="004236B3">
        <w:rPr>
          <w:color w:val="000000"/>
          <w:sz w:val="28"/>
          <w:lang w:val="en-GB"/>
        </w:rPr>
        <w:t>names</w:t>
      </w:r>
      <w:r w:rsidRPr="004236B3">
        <w:rPr>
          <w:color w:val="000000"/>
          <w:sz w:val="28"/>
        </w:rPr>
        <w:t xml:space="preserve">, нем. </w:t>
      </w:r>
      <w:r w:rsidRPr="004236B3">
        <w:rPr>
          <w:color w:val="000000"/>
          <w:sz w:val="28"/>
          <w:lang w:val="de-DE"/>
        </w:rPr>
        <w:t>Begriffsnamen, Verdinglichungen</w:t>
      </w:r>
      <w:r w:rsidRPr="004236B3">
        <w:rPr>
          <w:color w:val="000000"/>
          <w:sz w:val="28"/>
        </w:rPr>
        <w:t xml:space="preserve">). Различие между этими двумя классами довольно ясно: вряд ли когда-нибудь мы будем испытывать затруднение при отнесении того или иного существительного к первому или второму классу; и все же найти удовлетворительное определение для </w:t>
      </w:r>
      <w:r>
        <w:rPr>
          <w:color w:val="000000"/>
          <w:sz w:val="28"/>
        </w:rPr>
        <w:t>«</w:t>
      </w:r>
      <w:r w:rsidRPr="004236B3">
        <w:rPr>
          <w:color w:val="000000"/>
          <w:sz w:val="28"/>
        </w:rPr>
        <w:t>абстрактных существительных</w:t>
      </w:r>
      <w:r>
        <w:rPr>
          <w:color w:val="000000"/>
          <w:sz w:val="28"/>
        </w:rPr>
        <w:t>»</w:t>
      </w:r>
      <w:r w:rsidRPr="004236B3">
        <w:rPr>
          <w:color w:val="000000"/>
          <w:sz w:val="28"/>
        </w:rPr>
        <w:t xml:space="preserve"> не легко.</w:t>
      </w:r>
    </w:p>
    <w:p w:rsidR="004236B3" w:rsidRPr="004236B3" w:rsidRDefault="004236B3" w:rsidP="004236B3">
      <w:pPr>
        <w:spacing w:after="0" w:line="360" w:lineRule="auto"/>
        <w:ind w:firstLine="709"/>
        <w:rPr>
          <w:color w:val="000000"/>
          <w:sz w:val="28"/>
        </w:rPr>
      </w:pPr>
      <w:r w:rsidRPr="004236B3">
        <w:rPr>
          <w:color w:val="000000"/>
          <w:sz w:val="28"/>
        </w:rPr>
        <w:t>Сначала посмотрим, как этот вопрос решается выдающимся логиком.</w:t>
      </w:r>
    </w:p>
    <w:p w:rsidR="004236B3" w:rsidRPr="004236B3" w:rsidRDefault="004236B3" w:rsidP="004236B3">
      <w:pPr>
        <w:spacing w:after="0" w:line="360" w:lineRule="auto"/>
        <w:ind w:firstLine="709"/>
        <w:rPr>
          <w:color w:val="000000"/>
          <w:sz w:val="28"/>
        </w:rPr>
      </w:pPr>
      <w:r w:rsidRPr="004236B3">
        <w:rPr>
          <w:color w:val="000000"/>
          <w:sz w:val="28"/>
        </w:rPr>
        <w:t>Кейнс (</w:t>
      </w:r>
      <w:r w:rsidRPr="004236B3">
        <w:rPr>
          <w:color w:val="000000"/>
          <w:sz w:val="28"/>
          <w:lang w:val="en-US"/>
        </w:rPr>
        <w:t>J</w:t>
      </w:r>
      <w:r w:rsidRPr="004236B3">
        <w:rPr>
          <w:color w:val="000000"/>
          <w:sz w:val="28"/>
        </w:rPr>
        <w:t>.</w:t>
      </w:r>
      <w:r w:rsidRPr="004236B3">
        <w:rPr>
          <w:color w:val="000000"/>
          <w:sz w:val="28"/>
          <w:lang w:val="en-US"/>
        </w:rPr>
        <w:t>N</w:t>
      </w:r>
      <w:r w:rsidRPr="004236B3">
        <w:rPr>
          <w:color w:val="000000"/>
          <w:sz w:val="28"/>
        </w:rPr>
        <w:t>.</w:t>
      </w:r>
      <w:r>
        <w:rPr>
          <w:color w:val="000000"/>
          <w:sz w:val="28"/>
          <w:lang w:val="en-US"/>
        </w:rPr>
        <w:t> </w:t>
      </w:r>
      <w:r w:rsidRPr="004236B3">
        <w:rPr>
          <w:color w:val="000000"/>
          <w:sz w:val="28"/>
          <w:lang w:val="en-US"/>
        </w:rPr>
        <w:t>Keynes</w:t>
      </w:r>
      <w:r w:rsidRPr="004236B3">
        <w:rPr>
          <w:color w:val="000000"/>
          <w:sz w:val="28"/>
        </w:rPr>
        <w:t xml:space="preserve">, </w:t>
      </w:r>
      <w:r w:rsidRPr="004236B3">
        <w:rPr>
          <w:color w:val="000000"/>
          <w:sz w:val="28"/>
          <w:lang w:val="en-US"/>
        </w:rPr>
        <w:t>Studies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Exercises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Formal</w:t>
      </w:r>
      <w:r w:rsidRPr="004236B3">
        <w:rPr>
          <w:color w:val="000000"/>
          <w:sz w:val="28"/>
        </w:rPr>
        <w:t xml:space="preserve"> </w:t>
      </w:r>
      <w:r w:rsidRPr="004236B3">
        <w:rPr>
          <w:color w:val="000000"/>
          <w:sz w:val="28"/>
          <w:lang w:val="en-US"/>
        </w:rPr>
        <w:t>Logic</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1906, стр.</w:t>
      </w:r>
      <w:r>
        <w:rPr>
          <w:color w:val="000000"/>
          <w:sz w:val="28"/>
        </w:rPr>
        <w:t> </w:t>
      </w:r>
      <w:r w:rsidRPr="004236B3">
        <w:rPr>
          <w:color w:val="000000"/>
          <w:sz w:val="28"/>
        </w:rPr>
        <w:t xml:space="preserve">16) вносит следующее уточнение в определение конкретного существительного как названия предмета, а абстрактного </w:t>
      </w:r>
      <w:r>
        <w:rPr>
          <w:color w:val="000000"/>
          <w:sz w:val="28"/>
        </w:rPr>
        <w:t>–</w:t>
      </w:r>
      <w:r w:rsidRPr="004236B3">
        <w:rPr>
          <w:color w:val="000000"/>
          <w:sz w:val="28"/>
        </w:rPr>
        <w:t xml:space="preserve"> как названия атрибута: </w:t>
      </w:r>
      <w:r>
        <w:rPr>
          <w:color w:val="000000"/>
          <w:sz w:val="28"/>
        </w:rPr>
        <w:t>«</w:t>
      </w:r>
      <w:r w:rsidRPr="004236B3">
        <w:rPr>
          <w:color w:val="000000"/>
          <w:sz w:val="28"/>
        </w:rPr>
        <w:t xml:space="preserve">Конкретное существительное </w:t>
      </w:r>
      <w:r>
        <w:rPr>
          <w:color w:val="000000"/>
          <w:sz w:val="28"/>
        </w:rPr>
        <w:t>–</w:t>
      </w:r>
      <w:r w:rsidRPr="004236B3">
        <w:rPr>
          <w:color w:val="000000"/>
          <w:sz w:val="28"/>
        </w:rPr>
        <w:t xml:space="preserve"> это название того, что рассматривается как имеющее атрибуты, </w:t>
      </w:r>
      <w:r>
        <w:rPr>
          <w:color w:val="000000"/>
          <w:sz w:val="28"/>
        </w:rPr>
        <w:t>т.е.</w:t>
      </w:r>
      <w:r w:rsidRPr="004236B3">
        <w:rPr>
          <w:color w:val="000000"/>
          <w:sz w:val="28"/>
        </w:rPr>
        <w:t xml:space="preserve"> как субъект атрибутов, а абстрактное существительное </w:t>
      </w:r>
      <w:r>
        <w:rPr>
          <w:color w:val="000000"/>
          <w:sz w:val="28"/>
        </w:rPr>
        <w:t>–</w:t>
      </w:r>
      <w:r w:rsidRPr="004236B3">
        <w:rPr>
          <w:color w:val="000000"/>
          <w:sz w:val="28"/>
        </w:rPr>
        <w:t xml:space="preserve"> это название чего-то, что является атрибутом к чему-то другому, </w:t>
      </w:r>
      <w:r>
        <w:rPr>
          <w:color w:val="000000"/>
          <w:sz w:val="28"/>
        </w:rPr>
        <w:t>т.е.</w:t>
      </w:r>
      <w:r w:rsidRPr="004236B3">
        <w:rPr>
          <w:color w:val="000000"/>
          <w:sz w:val="28"/>
        </w:rPr>
        <w:t xml:space="preserve"> атрибута субъектов</w:t>
      </w:r>
      <w:r>
        <w:rPr>
          <w:color w:val="000000"/>
          <w:sz w:val="28"/>
        </w:rPr>
        <w:t>»</w:t>
      </w:r>
      <w:r w:rsidRPr="004236B3">
        <w:rPr>
          <w:color w:val="000000"/>
          <w:sz w:val="28"/>
        </w:rPr>
        <w:t>. Однако на стр.</w:t>
      </w:r>
      <w:r>
        <w:rPr>
          <w:color w:val="000000"/>
          <w:sz w:val="28"/>
        </w:rPr>
        <w:t> </w:t>
      </w:r>
      <w:r w:rsidRPr="004236B3">
        <w:rPr>
          <w:color w:val="000000"/>
          <w:sz w:val="28"/>
        </w:rPr>
        <w:t xml:space="preserve">18 он замечает, что атрибуты сами могут быть субъектами атрибутов, например в предложении </w:t>
      </w:r>
      <w:r w:rsidRPr="004236B3">
        <w:rPr>
          <w:color w:val="000000"/>
          <w:sz w:val="28"/>
          <w:lang w:val="en-US"/>
        </w:rPr>
        <w:t>Unpunctuality</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irritating</w:t>
      </w:r>
      <w:r w:rsidRPr="004236B3">
        <w:rPr>
          <w:color w:val="000000"/>
          <w:sz w:val="28"/>
        </w:rPr>
        <w:t xml:space="preserve"> </w:t>
      </w:r>
      <w:r>
        <w:rPr>
          <w:color w:val="000000"/>
          <w:sz w:val="28"/>
        </w:rPr>
        <w:t>«</w:t>
      </w:r>
      <w:r w:rsidRPr="004236B3">
        <w:rPr>
          <w:color w:val="000000"/>
          <w:sz w:val="28"/>
        </w:rPr>
        <w:t>Непунктуальность досадна</w:t>
      </w:r>
      <w:r>
        <w:rPr>
          <w:color w:val="000000"/>
          <w:sz w:val="28"/>
        </w:rPr>
        <w:t>»</w:t>
      </w:r>
      <w:r w:rsidRPr="004236B3">
        <w:rPr>
          <w:color w:val="000000"/>
          <w:sz w:val="28"/>
        </w:rPr>
        <w:t xml:space="preserve">, и что </w:t>
      </w:r>
      <w:r>
        <w:rPr>
          <w:color w:val="000000"/>
          <w:sz w:val="28"/>
        </w:rPr>
        <w:t>«</w:t>
      </w:r>
      <w:r w:rsidRPr="004236B3">
        <w:rPr>
          <w:color w:val="000000"/>
          <w:sz w:val="28"/>
          <w:lang w:val="en-US"/>
        </w:rPr>
        <w:t>Unpunctuality</w:t>
      </w:r>
      <w:r w:rsidRPr="004236B3">
        <w:rPr>
          <w:color w:val="000000"/>
          <w:sz w:val="28"/>
        </w:rPr>
        <w:t>, хотя и является по существу абстрактным существительным, но может употребляться так, что будет подходить под определение конкретных существительных</w:t>
      </w:r>
      <w:r>
        <w:rPr>
          <w:color w:val="000000"/>
          <w:sz w:val="28"/>
        </w:rPr>
        <w:t>»</w:t>
      </w:r>
      <w:r w:rsidRPr="004236B3">
        <w:rPr>
          <w:color w:val="000000"/>
          <w:sz w:val="28"/>
        </w:rPr>
        <w:t xml:space="preserve">. Но когда </w:t>
      </w:r>
      <w:r>
        <w:rPr>
          <w:color w:val="000000"/>
          <w:sz w:val="28"/>
        </w:rPr>
        <w:t>«</w:t>
      </w:r>
      <w:r w:rsidRPr="004236B3">
        <w:rPr>
          <w:color w:val="000000"/>
          <w:sz w:val="28"/>
        </w:rPr>
        <w:t xml:space="preserve">названия, которые образовались как абстрактные и продолжают так употребляться, могут также употребляться и как конкретные существительные, </w:t>
      </w:r>
      <w:r>
        <w:rPr>
          <w:color w:val="000000"/>
          <w:sz w:val="28"/>
        </w:rPr>
        <w:t>т.е.</w:t>
      </w:r>
      <w:r w:rsidRPr="004236B3">
        <w:rPr>
          <w:color w:val="000000"/>
          <w:sz w:val="28"/>
        </w:rPr>
        <w:t xml:space="preserve"> являются названиями атрибутов, которые сами могут рассматриваться как имеющие атрибуты</w:t>
      </w:r>
      <w:r>
        <w:rPr>
          <w:color w:val="000000"/>
          <w:sz w:val="28"/>
        </w:rPr>
        <w:t>»</w:t>
      </w:r>
      <w:r w:rsidRPr="004236B3">
        <w:rPr>
          <w:color w:val="000000"/>
          <w:sz w:val="28"/>
        </w:rPr>
        <w:t xml:space="preserve">, Кейнс вынужден признать, что </w:t>
      </w:r>
      <w:r>
        <w:rPr>
          <w:color w:val="000000"/>
          <w:sz w:val="28"/>
        </w:rPr>
        <w:t>«</w:t>
      </w:r>
      <w:r w:rsidRPr="004236B3">
        <w:rPr>
          <w:color w:val="000000"/>
          <w:sz w:val="28"/>
        </w:rPr>
        <w:t>этот вывод парадоксален</w:t>
      </w:r>
      <w:r>
        <w:rPr>
          <w:color w:val="000000"/>
          <w:sz w:val="28"/>
        </w:rPr>
        <w:t>»</w:t>
      </w:r>
      <w:r w:rsidRPr="004236B3">
        <w:rPr>
          <w:color w:val="000000"/>
          <w:sz w:val="28"/>
        </w:rPr>
        <w:t xml:space="preserve">. Из создавшегося затруднительного положения он видит два выхода, но отвергает первый как логически несостоятельный. Первый путь состоит в определении абстрактного существительного как названия того, что может рассматриваться в качестве атрибута чего-либо другого, и в определении конкретного существительного как названия того, что не может рассматриваться в качестве атрибута чего-либо другого. Поэтому Кейнс предпочитает второй путь: исходя из логических соображений, он отказывается от различения конкретных и абстрактных названий и заменяет его различием между конкретным и абстрактным употреблением названий, добавляя, что </w:t>
      </w:r>
      <w:r>
        <w:rPr>
          <w:color w:val="000000"/>
          <w:sz w:val="28"/>
        </w:rPr>
        <w:t>«</w:t>
      </w:r>
      <w:r w:rsidRPr="004236B3">
        <w:rPr>
          <w:color w:val="000000"/>
          <w:sz w:val="28"/>
        </w:rPr>
        <w:t>как логики мы мало имеем отношения к абстрактному употреблению названий</w:t>
      </w:r>
      <w:r>
        <w:rPr>
          <w:color w:val="000000"/>
          <w:sz w:val="28"/>
        </w:rPr>
        <w:t>»</w:t>
      </w:r>
      <w:r w:rsidRPr="004236B3">
        <w:rPr>
          <w:color w:val="000000"/>
          <w:sz w:val="28"/>
        </w:rPr>
        <w:t xml:space="preserve">, поскольку, </w:t>
      </w:r>
      <w:r>
        <w:rPr>
          <w:color w:val="000000"/>
          <w:sz w:val="28"/>
        </w:rPr>
        <w:t>«</w:t>
      </w:r>
      <w:r w:rsidRPr="004236B3">
        <w:rPr>
          <w:color w:val="000000"/>
          <w:sz w:val="28"/>
        </w:rPr>
        <w:t>когда название употребляется в качестве подлежащего или сказуемого в несловесном предложении</w:t>
      </w:r>
      <w:r w:rsidRPr="004236B3">
        <w:rPr>
          <w:color w:val="000000"/>
          <w:sz w:val="28"/>
          <w:vertAlign w:val="superscript"/>
        </w:rPr>
        <w:footnoteReference w:id="64"/>
      </w:r>
      <w:r w:rsidRPr="004236B3">
        <w:rPr>
          <w:color w:val="000000"/>
          <w:sz w:val="28"/>
        </w:rPr>
        <w:t>, его употребление всегда конкретно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Это фактически равносильно отказу от всякого различения вообще, а между тем никто не станет отрицать, что такие слова, как </w:t>
      </w:r>
      <w:r w:rsidRPr="004236B3">
        <w:rPr>
          <w:i/>
          <w:color w:val="000000"/>
          <w:sz w:val="28"/>
        </w:rPr>
        <w:t>твердость,</w:t>
      </w:r>
      <w:r w:rsidRPr="004236B3">
        <w:rPr>
          <w:color w:val="000000"/>
          <w:sz w:val="28"/>
        </w:rPr>
        <w:t xml:space="preserve"> находятся в совершенно иной плоскости, чем такие слова, как </w:t>
      </w:r>
      <w:r w:rsidRPr="004236B3">
        <w:rPr>
          <w:i/>
          <w:color w:val="000000"/>
          <w:sz w:val="28"/>
        </w:rPr>
        <w:t>камень.</w:t>
      </w:r>
      <w:r w:rsidRPr="004236B3">
        <w:rPr>
          <w:color w:val="000000"/>
          <w:sz w:val="28"/>
        </w:rPr>
        <w:t xml:space="preserve"> Мне кажется, что выводы Кейнса обусловлены неудачным термином </w:t>
      </w:r>
      <w:r>
        <w:rPr>
          <w:color w:val="000000"/>
          <w:sz w:val="28"/>
        </w:rPr>
        <w:t>«</w:t>
      </w:r>
      <w:r w:rsidRPr="004236B3">
        <w:rPr>
          <w:color w:val="000000"/>
          <w:sz w:val="28"/>
        </w:rPr>
        <w:t>абстрактный</w:t>
      </w:r>
      <w:r>
        <w:rPr>
          <w:color w:val="000000"/>
          <w:sz w:val="28"/>
        </w:rPr>
        <w:t>»</w:t>
      </w:r>
      <w:r w:rsidRPr="004236B3">
        <w:rPr>
          <w:color w:val="000000"/>
          <w:sz w:val="28"/>
        </w:rPr>
        <w:t xml:space="preserve"> и особенно его антонимом </w:t>
      </w:r>
      <w:r>
        <w:rPr>
          <w:color w:val="000000"/>
          <w:sz w:val="28"/>
        </w:rPr>
        <w:t>«</w:t>
      </w:r>
      <w:r w:rsidRPr="004236B3">
        <w:rPr>
          <w:color w:val="000000"/>
          <w:sz w:val="28"/>
        </w:rPr>
        <w:t>конкретный</w:t>
      </w:r>
      <w:r>
        <w:rPr>
          <w:color w:val="000000"/>
          <w:sz w:val="28"/>
        </w:rPr>
        <w:t>»</w:t>
      </w:r>
      <w:r w:rsidRPr="004236B3">
        <w:rPr>
          <w:color w:val="000000"/>
          <w:sz w:val="28"/>
        </w:rPr>
        <w:t>: эти слова в обычном языке часто употребляются для обозначения различий, не имеющих никакого отношения к тому, что интересует нас здесь, и это особенно ясно проявляется в статье Далерюпа (</w:t>
      </w:r>
      <w:r w:rsidRPr="004236B3">
        <w:rPr>
          <w:color w:val="000000"/>
          <w:sz w:val="28"/>
          <w:lang w:val="en-US"/>
        </w:rPr>
        <w:t>V</w:t>
      </w:r>
      <w:r w:rsidRPr="004236B3">
        <w:rPr>
          <w:color w:val="000000"/>
          <w:sz w:val="28"/>
        </w:rPr>
        <w:t xml:space="preserve">. </w:t>
      </w:r>
      <w:r w:rsidRPr="004236B3">
        <w:rPr>
          <w:color w:val="000000"/>
          <w:sz w:val="28"/>
          <w:lang w:val="en-US"/>
        </w:rPr>
        <w:t>Dahlerup</w:t>
      </w:r>
      <w:r w:rsidRPr="004236B3">
        <w:rPr>
          <w:color w:val="000000"/>
          <w:sz w:val="28"/>
        </w:rPr>
        <w:t xml:space="preserve">, </w:t>
      </w:r>
      <w:r w:rsidRPr="004236B3">
        <w:rPr>
          <w:color w:val="000000"/>
          <w:sz w:val="28"/>
          <w:lang w:val="en-US"/>
        </w:rPr>
        <w:t>Abstrakter</w:t>
      </w:r>
      <w:r w:rsidRPr="004236B3">
        <w:rPr>
          <w:color w:val="000000"/>
          <w:sz w:val="28"/>
        </w:rPr>
        <w:t xml:space="preserve"> </w:t>
      </w:r>
      <w:r w:rsidRPr="004236B3">
        <w:rPr>
          <w:color w:val="000000"/>
          <w:sz w:val="28"/>
          <w:lang w:val="en-US"/>
        </w:rPr>
        <w:t>og</w:t>
      </w:r>
      <w:r w:rsidRPr="004236B3">
        <w:rPr>
          <w:color w:val="000000"/>
          <w:sz w:val="28"/>
        </w:rPr>
        <w:t xml:space="preserve"> </w:t>
      </w:r>
      <w:r w:rsidRPr="004236B3">
        <w:rPr>
          <w:color w:val="000000"/>
          <w:sz w:val="28"/>
          <w:lang w:val="en-US"/>
        </w:rPr>
        <w:t>konkreter</w:t>
      </w:r>
      <w:r w:rsidRPr="004236B3">
        <w:rPr>
          <w:color w:val="000000"/>
          <w:sz w:val="28"/>
        </w:rPr>
        <w:t>, «</w:t>
      </w:r>
      <w:r w:rsidRPr="004236B3">
        <w:rPr>
          <w:color w:val="000000"/>
          <w:sz w:val="28"/>
          <w:lang w:val="en-US"/>
        </w:rPr>
        <w:t>Dania</w:t>
      </w:r>
      <w:r>
        <w:rPr>
          <w:color w:val="000000"/>
          <w:sz w:val="28"/>
        </w:rPr>
        <w:t>»</w:t>
      </w:r>
      <w:r w:rsidRPr="004236B3">
        <w:rPr>
          <w:color w:val="000000"/>
          <w:sz w:val="28"/>
        </w:rPr>
        <w:t xml:space="preserve">, 10. 65 и сл.), в которой он утверждает, что различие между абстрактным и конкретным является относительным, и применяет его не только к существительным, но и ко всем другим разрядам слов. </w:t>
      </w:r>
      <w:r w:rsidRPr="004236B3">
        <w:rPr>
          <w:color w:val="000000"/>
          <w:sz w:val="28"/>
          <w:lang w:val="en-US"/>
        </w:rPr>
        <w:t>Hard</w:t>
      </w:r>
      <w:r w:rsidRPr="004236B3">
        <w:rPr>
          <w:color w:val="000000"/>
          <w:sz w:val="28"/>
        </w:rPr>
        <w:t xml:space="preserve"> </w:t>
      </w:r>
      <w:r>
        <w:rPr>
          <w:color w:val="000000"/>
          <w:sz w:val="28"/>
        </w:rPr>
        <w:t>«</w:t>
      </w:r>
      <w:r w:rsidRPr="004236B3">
        <w:rPr>
          <w:color w:val="000000"/>
          <w:sz w:val="28"/>
        </w:rPr>
        <w:t>твердый</w:t>
      </w:r>
      <w:r>
        <w:rPr>
          <w:color w:val="000000"/>
          <w:sz w:val="28"/>
        </w:rPr>
        <w:t>»</w:t>
      </w:r>
      <w:r w:rsidRPr="004236B3">
        <w:rPr>
          <w:color w:val="000000"/>
          <w:sz w:val="28"/>
        </w:rPr>
        <w:t xml:space="preserve"> конкретно в сочетании </w:t>
      </w:r>
      <w:r w:rsidRPr="004236B3">
        <w:rPr>
          <w:color w:val="000000"/>
          <w:sz w:val="28"/>
          <w:lang w:val="en-US"/>
        </w:rPr>
        <w:t>a</w:t>
      </w:r>
      <w:r w:rsidRPr="004236B3">
        <w:rPr>
          <w:color w:val="000000"/>
          <w:sz w:val="28"/>
        </w:rPr>
        <w:t xml:space="preserve"> </w:t>
      </w:r>
      <w:r w:rsidRPr="004236B3">
        <w:rPr>
          <w:color w:val="000000"/>
          <w:sz w:val="28"/>
          <w:lang w:val="en-US"/>
        </w:rPr>
        <w:t>hard</w:t>
      </w:r>
      <w:r w:rsidRPr="004236B3">
        <w:rPr>
          <w:color w:val="000000"/>
          <w:sz w:val="28"/>
        </w:rPr>
        <w:t xml:space="preserve"> </w:t>
      </w:r>
      <w:r w:rsidRPr="004236B3">
        <w:rPr>
          <w:color w:val="000000"/>
          <w:sz w:val="28"/>
          <w:lang w:val="en-US"/>
        </w:rPr>
        <w:t>stone</w:t>
      </w:r>
      <w:r w:rsidRPr="004236B3">
        <w:rPr>
          <w:color w:val="000000"/>
          <w:sz w:val="28"/>
        </w:rPr>
        <w:t xml:space="preserve"> </w:t>
      </w:r>
      <w:r>
        <w:rPr>
          <w:color w:val="000000"/>
          <w:sz w:val="28"/>
        </w:rPr>
        <w:t>«</w:t>
      </w:r>
      <w:r w:rsidRPr="004236B3">
        <w:rPr>
          <w:color w:val="000000"/>
          <w:sz w:val="28"/>
        </w:rPr>
        <w:t>твердый камень</w:t>
      </w:r>
      <w:r>
        <w:rPr>
          <w:color w:val="000000"/>
          <w:sz w:val="28"/>
        </w:rPr>
        <w:t>»</w:t>
      </w:r>
      <w:r w:rsidRPr="004236B3">
        <w:rPr>
          <w:color w:val="000000"/>
          <w:sz w:val="28"/>
        </w:rPr>
        <w:t xml:space="preserve">, но абстрактно в сочетании </w:t>
      </w:r>
      <w:r w:rsidRPr="004236B3">
        <w:rPr>
          <w:color w:val="000000"/>
          <w:sz w:val="28"/>
          <w:lang w:val="en-US"/>
        </w:rPr>
        <w:t>hard</w:t>
      </w:r>
      <w:r w:rsidRPr="004236B3">
        <w:rPr>
          <w:color w:val="000000"/>
          <w:sz w:val="28"/>
        </w:rPr>
        <w:t xml:space="preserve"> </w:t>
      </w:r>
      <w:r w:rsidRPr="004236B3">
        <w:rPr>
          <w:color w:val="000000"/>
          <w:sz w:val="28"/>
          <w:lang w:val="en-US"/>
        </w:rPr>
        <w:t>work</w:t>
      </w:r>
      <w:r w:rsidRPr="004236B3">
        <w:rPr>
          <w:color w:val="000000"/>
          <w:sz w:val="28"/>
        </w:rPr>
        <w:t xml:space="preserve"> </w:t>
      </w:r>
      <w:r>
        <w:rPr>
          <w:color w:val="000000"/>
          <w:sz w:val="28"/>
        </w:rPr>
        <w:t>«</w:t>
      </w:r>
      <w:r w:rsidRPr="004236B3">
        <w:rPr>
          <w:color w:val="000000"/>
          <w:sz w:val="28"/>
        </w:rPr>
        <w:t>тяжелая работа</w:t>
      </w:r>
      <w:r>
        <w:rPr>
          <w:color w:val="000000"/>
          <w:sz w:val="28"/>
        </w:rPr>
        <w:t>»</w:t>
      </w:r>
      <w:r w:rsidRPr="004236B3">
        <w:rPr>
          <w:color w:val="000000"/>
          <w:sz w:val="28"/>
        </w:rPr>
        <w:t xml:space="preserve">; </w:t>
      </w:r>
      <w:r w:rsidRPr="004236B3">
        <w:rPr>
          <w:color w:val="000000"/>
          <w:sz w:val="28"/>
          <w:lang w:val="en-US"/>
        </w:rPr>
        <w:t>towards</w:t>
      </w:r>
      <w:r w:rsidRPr="004236B3">
        <w:rPr>
          <w:color w:val="000000"/>
          <w:sz w:val="28"/>
        </w:rPr>
        <w:t xml:space="preserve"> </w:t>
      </w:r>
      <w:r>
        <w:rPr>
          <w:color w:val="000000"/>
          <w:sz w:val="28"/>
        </w:rPr>
        <w:t>«</w:t>
      </w:r>
      <w:r w:rsidRPr="004236B3">
        <w:rPr>
          <w:color w:val="000000"/>
          <w:sz w:val="28"/>
        </w:rPr>
        <w:t>к</w:t>
      </w:r>
      <w:r>
        <w:rPr>
          <w:color w:val="000000"/>
          <w:sz w:val="28"/>
        </w:rPr>
        <w:t>»</w:t>
      </w:r>
      <w:r w:rsidRPr="004236B3">
        <w:rPr>
          <w:color w:val="000000"/>
          <w:sz w:val="28"/>
        </w:rPr>
        <w:t xml:space="preserve">, </w:t>
      </w:r>
      <w:r>
        <w:rPr>
          <w:color w:val="000000"/>
          <w:sz w:val="28"/>
        </w:rPr>
        <w:t>«</w:t>
      </w:r>
      <w:r w:rsidRPr="004236B3">
        <w:rPr>
          <w:color w:val="000000"/>
          <w:sz w:val="28"/>
        </w:rPr>
        <w:t>по отношению к</w:t>
      </w:r>
      <w:r>
        <w:rPr>
          <w:color w:val="000000"/>
          <w:sz w:val="28"/>
        </w:rPr>
        <w:t>»</w:t>
      </w:r>
      <w:r w:rsidRPr="004236B3">
        <w:rPr>
          <w:color w:val="000000"/>
          <w:sz w:val="28"/>
        </w:rPr>
        <w:t xml:space="preserve"> конкретно в предложении Не </w:t>
      </w:r>
      <w:r w:rsidRPr="004236B3">
        <w:rPr>
          <w:color w:val="000000"/>
          <w:sz w:val="28"/>
          <w:lang w:val="en-US"/>
        </w:rPr>
        <w:t>moved</w:t>
      </w:r>
      <w:r w:rsidRPr="004236B3">
        <w:rPr>
          <w:color w:val="000000"/>
          <w:sz w:val="28"/>
        </w:rPr>
        <w:t xml:space="preserve"> </w:t>
      </w:r>
      <w:r w:rsidRPr="004236B3">
        <w:rPr>
          <w:color w:val="000000"/>
          <w:sz w:val="28"/>
          <w:lang w:val="en-US"/>
        </w:rPr>
        <w:t>towards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town</w:t>
      </w:r>
      <w:r w:rsidRPr="004236B3">
        <w:rPr>
          <w:color w:val="000000"/>
          <w:sz w:val="28"/>
        </w:rPr>
        <w:t xml:space="preserve"> </w:t>
      </w:r>
      <w:r>
        <w:rPr>
          <w:color w:val="000000"/>
          <w:sz w:val="28"/>
        </w:rPr>
        <w:t>«</w:t>
      </w:r>
      <w:r w:rsidRPr="004236B3">
        <w:rPr>
          <w:color w:val="000000"/>
          <w:sz w:val="28"/>
        </w:rPr>
        <w:t>Он двигался к городу</w:t>
      </w:r>
      <w:r>
        <w:rPr>
          <w:color w:val="000000"/>
          <w:sz w:val="28"/>
        </w:rPr>
        <w:t>»</w:t>
      </w:r>
      <w:r w:rsidRPr="004236B3">
        <w:rPr>
          <w:color w:val="000000"/>
          <w:sz w:val="28"/>
        </w:rPr>
        <w:t xml:space="preserve">, но абстрактно в сочетании </w:t>
      </w:r>
      <w:r w:rsidRPr="004236B3">
        <w:rPr>
          <w:color w:val="000000"/>
          <w:sz w:val="28"/>
          <w:lang w:val="en-US"/>
        </w:rPr>
        <w:t>his</w:t>
      </w:r>
      <w:r w:rsidRPr="004236B3">
        <w:rPr>
          <w:color w:val="000000"/>
          <w:sz w:val="28"/>
        </w:rPr>
        <w:t xml:space="preserve"> </w:t>
      </w:r>
      <w:r w:rsidRPr="004236B3">
        <w:rPr>
          <w:color w:val="000000"/>
          <w:sz w:val="28"/>
          <w:lang w:val="en-US"/>
        </w:rPr>
        <w:t>behaviour</w:t>
      </w:r>
      <w:r w:rsidRPr="004236B3">
        <w:rPr>
          <w:color w:val="000000"/>
          <w:sz w:val="28"/>
        </w:rPr>
        <w:t xml:space="preserve"> </w:t>
      </w:r>
      <w:r w:rsidRPr="004236B3">
        <w:rPr>
          <w:color w:val="000000"/>
          <w:sz w:val="28"/>
          <w:lang w:val="en-US"/>
        </w:rPr>
        <w:t>towards</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его поведение по отношению к ней</w:t>
      </w:r>
      <w:r>
        <w:rPr>
          <w:color w:val="000000"/>
          <w:sz w:val="28"/>
        </w:rPr>
        <w:t>»</w:t>
      </w:r>
      <w:r w:rsidRPr="004236B3">
        <w:rPr>
          <w:color w:val="000000"/>
          <w:sz w:val="28"/>
        </w:rPr>
        <w:t xml:space="preserve">; </w:t>
      </w:r>
      <w:r w:rsidRPr="004236B3">
        <w:rPr>
          <w:color w:val="000000"/>
          <w:sz w:val="28"/>
          <w:lang w:val="en-US"/>
        </w:rPr>
        <w:t>turn</w:t>
      </w:r>
      <w:r w:rsidRPr="004236B3">
        <w:rPr>
          <w:color w:val="000000"/>
          <w:sz w:val="28"/>
        </w:rPr>
        <w:t xml:space="preserve"> </w:t>
      </w:r>
      <w:r>
        <w:rPr>
          <w:color w:val="000000"/>
          <w:sz w:val="28"/>
        </w:rPr>
        <w:t>«</w:t>
      </w:r>
      <w:r w:rsidRPr="004236B3">
        <w:rPr>
          <w:color w:val="000000"/>
          <w:sz w:val="28"/>
        </w:rPr>
        <w:t>поворачиваться</w:t>
      </w:r>
      <w:r>
        <w:rPr>
          <w:color w:val="000000"/>
          <w:sz w:val="28"/>
        </w:rPr>
        <w:t>»</w:t>
      </w:r>
      <w:r w:rsidRPr="004236B3">
        <w:rPr>
          <w:color w:val="000000"/>
          <w:sz w:val="28"/>
        </w:rPr>
        <w:t xml:space="preserve">, </w:t>
      </w:r>
      <w:r>
        <w:rPr>
          <w:color w:val="000000"/>
          <w:sz w:val="28"/>
        </w:rPr>
        <w:t>«</w:t>
      </w:r>
      <w:r w:rsidRPr="004236B3">
        <w:rPr>
          <w:color w:val="000000"/>
          <w:sz w:val="28"/>
        </w:rPr>
        <w:t>становиться</w:t>
      </w:r>
      <w:r>
        <w:rPr>
          <w:color w:val="000000"/>
          <w:sz w:val="28"/>
        </w:rPr>
        <w:t>»</w:t>
      </w:r>
      <w:r w:rsidRPr="004236B3">
        <w:rPr>
          <w:color w:val="000000"/>
          <w:sz w:val="28"/>
        </w:rPr>
        <w:t xml:space="preserve"> конкретно в предложении Не </w:t>
      </w:r>
      <w:r w:rsidRPr="004236B3">
        <w:rPr>
          <w:color w:val="000000"/>
          <w:sz w:val="28"/>
          <w:lang w:val="en-US"/>
        </w:rPr>
        <w:t>turned</w:t>
      </w:r>
      <w:r w:rsidRPr="004236B3">
        <w:rPr>
          <w:color w:val="000000"/>
          <w:sz w:val="28"/>
        </w:rPr>
        <w:t xml:space="preserve"> </w:t>
      </w:r>
      <w:r w:rsidRPr="004236B3">
        <w:rPr>
          <w:color w:val="000000"/>
          <w:sz w:val="28"/>
          <w:lang w:val="en-US"/>
        </w:rPr>
        <w:t>round</w:t>
      </w:r>
      <w:r w:rsidRPr="004236B3">
        <w:rPr>
          <w:color w:val="000000"/>
          <w:sz w:val="28"/>
        </w:rPr>
        <w:t xml:space="preserve"> </w:t>
      </w:r>
      <w:r>
        <w:rPr>
          <w:color w:val="000000"/>
          <w:sz w:val="28"/>
        </w:rPr>
        <w:t>«</w:t>
      </w:r>
      <w:r w:rsidRPr="004236B3">
        <w:rPr>
          <w:color w:val="000000"/>
          <w:sz w:val="28"/>
        </w:rPr>
        <w:t>Он обернулся</w:t>
      </w:r>
      <w:r>
        <w:rPr>
          <w:color w:val="000000"/>
          <w:sz w:val="28"/>
        </w:rPr>
        <w:t>»</w:t>
      </w:r>
      <w:r w:rsidRPr="004236B3">
        <w:rPr>
          <w:color w:val="000000"/>
          <w:sz w:val="28"/>
        </w:rPr>
        <w:t xml:space="preserve">, но абстрактно в предложении Не </w:t>
      </w:r>
      <w:r w:rsidRPr="004236B3">
        <w:rPr>
          <w:color w:val="000000"/>
          <w:sz w:val="28"/>
          <w:lang w:val="en-US"/>
        </w:rPr>
        <w:t>turned</w:t>
      </w:r>
      <w:r w:rsidRPr="004236B3">
        <w:rPr>
          <w:color w:val="000000"/>
          <w:sz w:val="28"/>
        </w:rPr>
        <w:t xml:space="preserve"> </w:t>
      </w:r>
      <w:r w:rsidRPr="004236B3">
        <w:rPr>
          <w:color w:val="000000"/>
          <w:sz w:val="28"/>
          <w:lang w:val="en-US"/>
        </w:rPr>
        <w:t>pale</w:t>
      </w:r>
      <w:r w:rsidRPr="004236B3">
        <w:rPr>
          <w:color w:val="000000"/>
          <w:sz w:val="28"/>
        </w:rPr>
        <w:t xml:space="preserve"> </w:t>
      </w:r>
      <w:r>
        <w:rPr>
          <w:color w:val="000000"/>
          <w:sz w:val="28"/>
        </w:rPr>
        <w:t>«</w:t>
      </w:r>
      <w:r w:rsidRPr="004236B3">
        <w:rPr>
          <w:color w:val="000000"/>
          <w:sz w:val="28"/>
        </w:rPr>
        <w:t>Он побледнел</w:t>
      </w:r>
      <w:r>
        <w:rPr>
          <w:color w:val="000000"/>
          <w:sz w:val="28"/>
        </w:rPr>
        <w:t>»</w:t>
      </w:r>
      <w:r w:rsidRPr="004236B3">
        <w:rPr>
          <w:color w:val="000000"/>
          <w:sz w:val="28"/>
        </w:rPr>
        <w:t xml:space="preserve">. При таком употреблении, слово </w:t>
      </w:r>
      <w:r>
        <w:rPr>
          <w:color w:val="000000"/>
          <w:sz w:val="28"/>
        </w:rPr>
        <w:t>«</w:t>
      </w:r>
      <w:r w:rsidRPr="004236B3">
        <w:rPr>
          <w:color w:val="000000"/>
          <w:sz w:val="28"/>
        </w:rPr>
        <w:t>конкретный</w:t>
      </w:r>
      <w:r>
        <w:rPr>
          <w:color w:val="000000"/>
          <w:sz w:val="28"/>
        </w:rPr>
        <w:t>»</w:t>
      </w:r>
      <w:r w:rsidRPr="004236B3">
        <w:rPr>
          <w:color w:val="000000"/>
          <w:sz w:val="28"/>
        </w:rPr>
        <w:t xml:space="preserve"> обозначает главным образом то, что во внешнем мире характеризуется осязаемостью, пространственностью и доступностью органам чувств, а слово </w:t>
      </w:r>
      <w:r>
        <w:rPr>
          <w:color w:val="000000"/>
          <w:sz w:val="28"/>
        </w:rPr>
        <w:t>«</w:t>
      </w:r>
      <w:r w:rsidRPr="004236B3">
        <w:rPr>
          <w:color w:val="000000"/>
          <w:sz w:val="28"/>
        </w:rPr>
        <w:t>абстрактный</w:t>
      </w:r>
      <w:r>
        <w:rPr>
          <w:color w:val="000000"/>
          <w:sz w:val="28"/>
        </w:rPr>
        <w:t>»</w:t>
      </w:r>
      <w:r w:rsidRPr="004236B3">
        <w:rPr>
          <w:color w:val="000000"/>
          <w:sz w:val="28"/>
        </w:rPr>
        <w:t xml:space="preserve"> </w:t>
      </w:r>
      <w:r>
        <w:rPr>
          <w:color w:val="000000"/>
          <w:sz w:val="28"/>
        </w:rPr>
        <w:t>–</w:t>
      </w:r>
      <w:r w:rsidRPr="004236B3">
        <w:rPr>
          <w:color w:val="000000"/>
          <w:sz w:val="28"/>
        </w:rPr>
        <w:t xml:space="preserve"> то, что существует в сознании, без сомнения, согласуется с пониманием этих терминов в обычном языке, но не помогает понять своеобразия слов типа </w:t>
      </w:r>
      <w:r w:rsidRPr="004236B3">
        <w:rPr>
          <w:i/>
          <w:color w:val="000000"/>
          <w:sz w:val="28"/>
        </w:rPr>
        <w:t>белизна</w:t>
      </w:r>
      <w:r w:rsidRPr="004236B3">
        <w:rPr>
          <w:color w:val="000000"/>
          <w:sz w:val="28"/>
        </w:rPr>
        <w:t xml:space="preserve"> по сравнению с другими существительными.</w:t>
      </w:r>
    </w:p>
    <w:p w:rsidR="004236B3" w:rsidRPr="004236B3" w:rsidRDefault="004236B3" w:rsidP="004236B3">
      <w:pPr>
        <w:spacing w:after="0" w:line="360" w:lineRule="auto"/>
        <w:ind w:firstLine="709"/>
        <w:rPr>
          <w:color w:val="000000"/>
          <w:sz w:val="28"/>
        </w:rPr>
      </w:pPr>
      <w:r w:rsidRPr="004236B3">
        <w:rPr>
          <w:color w:val="000000"/>
          <w:sz w:val="28"/>
        </w:rPr>
        <w:t>Хазлитт (</w:t>
      </w:r>
      <w:r w:rsidRPr="004236B3">
        <w:rPr>
          <w:color w:val="000000"/>
          <w:sz w:val="28"/>
          <w:lang w:val="en-US"/>
        </w:rPr>
        <w:t>W</w:t>
      </w:r>
      <w:r w:rsidRPr="004236B3">
        <w:rPr>
          <w:color w:val="000000"/>
          <w:sz w:val="28"/>
        </w:rPr>
        <w:t xml:space="preserve">. </w:t>
      </w:r>
      <w:r w:rsidRPr="004236B3">
        <w:rPr>
          <w:color w:val="000000"/>
          <w:sz w:val="28"/>
          <w:lang w:val="en-US"/>
        </w:rPr>
        <w:t>Hazlitt</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Improved</w:t>
      </w:r>
      <w:r w:rsidRPr="004236B3">
        <w:rPr>
          <w:color w:val="000000"/>
          <w:sz w:val="28"/>
        </w:rPr>
        <w:t xml:space="preserve"> </w:t>
      </w:r>
      <w:r w:rsidRPr="004236B3">
        <w:rPr>
          <w:color w:val="000000"/>
          <w:sz w:val="28"/>
          <w:lang w:val="en-US"/>
        </w:rPr>
        <w:t>Grammar</w:t>
      </w:r>
      <w:r w:rsidRPr="004236B3">
        <w:rPr>
          <w:color w:val="000000"/>
          <w:sz w:val="28"/>
        </w:rPr>
        <w:t xml:space="preserve">, 1810, Предисловие, </w:t>
      </w:r>
      <w:r w:rsidRPr="004236B3">
        <w:rPr>
          <w:color w:val="000000"/>
          <w:sz w:val="28"/>
          <w:lang w:val="en-US"/>
        </w:rPr>
        <w:t>viii</w:t>
      </w:r>
      <w:r w:rsidRPr="004236B3">
        <w:rPr>
          <w:color w:val="000000"/>
          <w:sz w:val="28"/>
        </w:rPr>
        <w:t xml:space="preserve">) говорит: </w:t>
      </w:r>
      <w:r>
        <w:rPr>
          <w:color w:val="000000"/>
          <w:sz w:val="28"/>
        </w:rPr>
        <w:t>«</w:t>
      </w:r>
      <w:r w:rsidRPr="004236B3">
        <w:rPr>
          <w:color w:val="000000"/>
          <w:sz w:val="28"/>
        </w:rPr>
        <w:t xml:space="preserve">Существительное </w:t>
      </w:r>
      <w:r>
        <w:rPr>
          <w:color w:val="000000"/>
          <w:sz w:val="28"/>
        </w:rPr>
        <w:t>–</w:t>
      </w:r>
      <w:r w:rsidRPr="004236B3">
        <w:rPr>
          <w:color w:val="000000"/>
          <w:sz w:val="28"/>
        </w:rPr>
        <w:t xml:space="preserve"> это не название предмета и не название вещества, а название вещества, предмета или понятия, рассматриваемого само по себе, как самостоятельная вещь. Иначе говоря, существительное не является названием предмета, который действительно существует сам по себе (согласно прежнему определению); существительное </w:t>
      </w:r>
      <w:r>
        <w:rPr>
          <w:color w:val="000000"/>
          <w:sz w:val="28"/>
        </w:rPr>
        <w:t>–</w:t>
      </w:r>
      <w:r w:rsidRPr="004236B3">
        <w:rPr>
          <w:color w:val="000000"/>
          <w:sz w:val="28"/>
        </w:rPr>
        <w:t xml:space="preserve"> это название предмета, который рассматривается как существующий сам по себе. Например, если мы говорим о </w:t>
      </w:r>
      <w:r w:rsidRPr="004236B3">
        <w:rPr>
          <w:i/>
          <w:color w:val="000000"/>
          <w:sz w:val="28"/>
        </w:rPr>
        <w:t>белом</w:t>
      </w:r>
      <w:r w:rsidRPr="004236B3">
        <w:rPr>
          <w:color w:val="000000"/>
          <w:sz w:val="28"/>
        </w:rPr>
        <w:t xml:space="preserve"> как о состоянии или качестве снега, это будет прилагательное; но если мы отвлекаем понятие </w:t>
      </w:r>
      <w:r>
        <w:rPr>
          <w:color w:val="000000"/>
          <w:sz w:val="28"/>
        </w:rPr>
        <w:t>«</w:t>
      </w:r>
      <w:r w:rsidRPr="004236B3">
        <w:rPr>
          <w:color w:val="000000"/>
          <w:sz w:val="28"/>
        </w:rPr>
        <w:t>белый</w:t>
      </w:r>
      <w:r>
        <w:rPr>
          <w:color w:val="000000"/>
          <w:sz w:val="28"/>
        </w:rPr>
        <w:t>»</w:t>
      </w:r>
      <w:r w:rsidRPr="004236B3">
        <w:rPr>
          <w:color w:val="000000"/>
          <w:sz w:val="28"/>
        </w:rPr>
        <w:t xml:space="preserve"> от вещества, которому оно принадлежит, и рассматриваем этот цвет как он есть сам по себе или как предмет нашей речи, оно становится существительным: например, в английском предложении </w:t>
      </w:r>
      <w:r w:rsidRPr="004236B3">
        <w:rPr>
          <w:color w:val="000000"/>
          <w:sz w:val="28"/>
          <w:lang w:val="en-US"/>
        </w:rPr>
        <w:t>White</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whiteness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hurtful</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sight</w:t>
      </w:r>
      <w:r w:rsidRPr="004236B3">
        <w:rPr>
          <w:color w:val="000000"/>
          <w:sz w:val="28"/>
        </w:rPr>
        <w:t xml:space="preserve"> </w:t>
      </w:r>
      <w:r>
        <w:rPr>
          <w:color w:val="000000"/>
          <w:sz w:val="28"/>
        </w:rPr>
        <w:t>«</w:t>
      </w:r>
      <w:r w:rsidRPr="004236B3">
        <w:rPr>
          <w:color w:val="000000"/>
          <w:sz w:val="28"/>
        </w:rPr>
        <w:t>Белое или белизна вредны для зрения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По существу та же мысль встречается и у многих других современных авторов, определяющих существительные типа </w:t>
      </w:r>
      <w:r w:rsidRPr="004236B3">
        <w:rPr>
          <w:i/>
          <w:color w:val="000000"/>
          <w:sz w:val="28"/>
        </w:rPr>
        <w:t>белизна</w:t>
      </w:r>
      <w:r w:rsidRPr="004236B3">
        <w:rPr>
          <w:color w:val="000000"/>
          <w:sz w:val="28"/>
        </w:rPr>
        <w:t xml:space="preserve"> (с небольшими вариациями) как </w:t>
      </w:r>
      <w:r>
        <w:rPr>
          <w:color w:val="000000"/>
          <w:sz w:val="28"/>
        </w:rPr>
        <w:t>«</w:t>
      </w:r>
      <w:r w:rsidRPr="004236B3">
        <w:rPr>
          <w:color w:val="000000"/>
          <w:sz w:val="28"/>
        </w:rPr>
        <w:t>фиктивно субстантивные слова</w:t>
      </w:r>
      <w:r>
        <w:rPr>
          <w:color w:val="000000"/>
          <w:sz w:val="28"/>
        </w:rPr>
        <w:t>»</w:t>
      </w:r>
      <w:r w:rsidRPr="004236B3">
        <w:rPr>
          <w:color w:val="000000"/>
          <w:sz w:val="28"/>
        </w:rPr>
        <w:t xml:space="preserve">, </w:t>
      </w:r>
      <w:r>
        <w:rPr>
          <w:color w:val="000000"/>
          <w:sz w:val="28"/>
        </w:rPr>
        <w:t>«</w:t>
      </w:r>
      <w:r w:rsidRPr="004236B3">
        <w:rPr>
          <w:color w:val="000000"/>
          <w:sz w:val="28"/>
        </w:rPr>
        <w:t>названия лишь воображаемых веществ</w:t>
      </w:r>
      <w:r>
        <w:rPr>
          <w:color w:val="000000"/>
          <w:sz w:val="28"/>
        </w:rPr>
        <w:t>»</w:t>
      </w:r>
      <w:r w:rsidRPr="004236B3">
        <w:rPr>
          <w:color w:val="000000"/>
          <w:sz w:val="28"/>
        </w:rPr>
        <w:t xml:space="preserve">, </w:t>
      </w:r>
      <w:r>
        <w:rPr>
          <w:color w:val="000000"/>
          <w:sz w:val="28"/>
        </w:rPr>
        <w:t>«</w:t>
      </w:r>
      <w:r w:rsidRPr="004236B3">
        <w:rPr>
          <w:color w:val="000000"/>
          <w:sz w:val="28"/>
        </w:rPr>
        <w:t>представления, которые мыслятся как самостоятельные предметы</w:t>
      </w:r>
      <w:r>
        <w:rPr>
          <w:color w:val="000000"/>
          <w:sz w:val="28"/>
        </w:rPr>
        <w:t>»</w:t>
      </w:r>
      <w:r w:rsidRPr="004236B3">
        <w:rPr>
          <w:color w:val="000000"/>
          <w:sz w:val="28"/>
        </w:rPr>
        <w:t xml:space="preserve">, </w:t>
      </w:r>
      <w:r>
        <w:rPr>
          <w:color w:val="000000"/>
          <w:sz w:val="28"/>
        </w:rPr>
        <w:t>«</w:t>
      </w:r>
      <w:r w:rsidRPr="004236B3">
        <w:rPr>
          <w:color w:val="000000"/>
          <w:sz w:val="28"/>
        </w:rPr>
        <w:t>предметно осмысляемые понятия</w:t>
      </w:r>
      <w:r>
        <w:rPr>
          <w:color w:val="000000"/>
          <w:sz w:val="28"/>
        </w:rPr>
        <w:t>»</w:t>
      </w:r>
      <w:r w:rsidRPr="004236B3">
        <w:rPr>
          <w:color w:val="000000"/>
          <w:sz w:val="28"/>
        </w:rPr>
        <w:t xml:space="preserve">, </w:t>
      </w:r>
      <w:r>
        <w:rPr>
          <w:color w:val="000000"/>
          <w:sz w:val="28"/>
        </w:rPr>
        <w:t>«</w:t>
      </w:r>
      <w:r w:rsidRPr="004236B3">
        <w:rPr>
          <w:color w:val="000000"/>
          <w:sz w:val="28"/>
        </w:rPr>
        <w:t>простые названия, которые мыслятся и поэтому грамматически трактуются, как если бы они были самостоятельными предметами</w:t>
      </w:r>
      <w:r>
        <w:rPr>
          <w:color w:val="000000"/>
          <w:sz w:val="28"/>
        </w:rPr>
        <w:t>»</w:t>
      </w:r>
      <w:r w:rsidRPr="004236B3">
        <w:rPr>
          <w:color w:val="000000"/>
          <w:sz w:val="28"/>
        </w:rPr>
        <w:t xml:space="preserve"> (</w:t>
      </w:r>
      <w:r w:rsidRPr="004236B3">
        <w:rPr>
          <w:color w:val="000000"/>
          <w:sz w:val="28"/>
          <w:lang w:val="en-US"/>
        </w:rPr>
        <w:t>Noreen</w:t>
      </w:r>
      <w:r w:rsidRPr="004236B3">
        <w:rPr>
          <w:color w:val="000000"/>
          <w:sz w:val="28"/>
        </w:rPr>
        <w:t xml:space="preserve">, </w:t>
      </w:r>
      <w:r w:rsidRPr="004236B3">
        <w:rPr>
          <w:color w:val="000000"/>
          <w:sz w:val="28"/>
          <w:lang w:val="en-US"/>
        </w:rPr>
        <w:t>V</w:t>
      </w:r>
      <w:r w:rsidRPr="004236B3">
        <w:rPr>
          <w:color w:val="000000"/>
          <w:sz w:val="28"/>
        </w:rPr>
        <w:t>е</w:t>
      </w:r>
      <w:r w:rsidRPr="004236B3">
        <w:rPr>
          <w:color w:val="000000"/>
          <w:sz w:val="28"/>
          <w:lang w:val="en-US"/>
        </w:rPr>
        <w:t>rt</w:t>
      </w:r>
      <w:r w:rsidRPr="004236B3">
        <w:rPr>
          <w:color w:val="000000"/>
          <w:sz w:val="28"/>
        </w:rPr>
        <w:t xml:space="preserve"> </w:t>
      </w:r>
      <w:r w:rsidRPr="004236B3">
        <w:rPr>
          <w:color w:val="000000"/>
          <w:sz w:val="28"/>
          <w:lang w:val="en-US"/>
        </w:rPr>
        <w:t>Spr</w:t>
      </w:r>
      <w:r w:rsidRPr="004236B3">
        <w:rPr>
          <w:color w:val="000000"/>
          <w:sz w:val="28"/>
        </w:rPr>
        <w:t>е</w:t>
      </w:r>
      <w:r w:rsidRPr="004236B3">
        <w:rPr>
          <w:color w:val="000000"/>
          <w:sz w:val="28"/>
          <w:lang w:val="en-US"/>
        </w:rPr>
        <w:t>k</w:t>
      </w:r>
      <w:r w:rsidRPr="004236B3">
        <w:rPr>
          <w:color w:val="000000"/>
          <w:sz w:val="28"/>
        </w:rPr>
        <w:t>, 256 и сл.</w:t>
      </w:r>
      <w:r w:rsidRPr="004236B3">
        <w:rPr>
          <w:color w:val="000000"/>
          <w:sz w:val="28"/>
          <w:vertAlign w:val="superscript"/>
        </w:rPr>
        <w:footnoteReference w:id="65"/>
      </w:r>
      <w:r w:rsidRPr="004236B3">
        <w:rPr>
          <w:color w:val="000000"/>
          <w:sz w:val="28"/>
        </w:rPr>
        <w:t xml:space="preserve">). Несмотря на такое единодушие, я позволю себе заявить, что, когда я говорю о </w:t>
      </w:r>
      <w:r w:rsidRPr="004236B3">
        <w:rPr>
          <w:i/>
          <w:color w:val="000000"/>
          <w:sz w:val="28"/>
        </w:rPr>
        <w:t>красоте</w:t>
      </w:r>
      <w:r w:rsidRPr="004236B3">
        <w:rPr>
          <w:color w:val="000000"/>
          <w:sz w:val="28"/>
        </w:rPr>
        <w:t xml:space="preserve"> молодой девушки или о </w:t>
      </w:r>
      <w:r w:rsidRPr="004236B3">
        <w:rPr>
          <w:i/>
          <w:color w:val="000000"/>
          <w:sz w:val="28"/>
        </w:rPr>
        <w:t>мудрости</w:t>
      </w:r>
      <w:r w:rsidRPr="004236B3">
        <w:rPr>
          <w:color w:val="000000"/>
          <w:sz w:val="28"/>
        </w:rPr>
        <w:t xml:space="preserve"> старика, я вовсе не думаю об этих качествах как о вещах или реальных предметах; для меня это только иной способ выражения мысли: </w:t>
      </w:r>
      <w:r>
        <w:rPr>
          <w:color w:val="000000"/>
          <w:sz w:val="28"/>
        </w:rPr>
        <w:t>«</w:t>
      </w:r>
      <w:r w:rsidRPr="004236B3">
        <w:rPr>
          <w:color w:val="000000"/>
          <w:sz w:val="28"/>
        </w:rPr>
        <w:t>она красива</w:t>
      </w:r>
      <w:r>
        <w:rPr>
          <w:color w:val="000000"/>
          <w:sz w:val="28"/>
        </w:rPr>
        <w:t>»</w:t>
      </w:r>
      <w:r w:rsidRPr="004236B3">
        <w:rPr>
          <w:color w:val="000000"/>
          <w:sz w:val="28"/>
        </w:rPr>
        <w:t xml:space="preserve">, </w:t>
      </w:r>
      <w:r>
        <w:rPr>
          <w:color w:val="000000"/>
          <w:sz w:val="28"/>
        </w:rPr>
        <w:t>«</w:t>
      </w:r>
      <w:r w:rsidRPr="004236B3">
        <w:rPr>
          <w:color w:val="000000"/>
          <w:sz w:val="28"/>
        </w:rPr>
        <w:t>он мудр</w:t>
      </w:r>
      <w:r>
        <w:rPr>
          <w:color w:val="000000"/>
          <w:sz w:val="28"/>
        </w:rPr>
        <w:t>»</w:t>
      </w:r>
      <w:r w:rsidRPr="004236B3">
        <w:rPr>
          <w:color w:val="000000"/>
          <w:sz w:val="28"/>
        </w:rPr>
        <w:t xml:space="preserve"> </w:t>
      </w:r>
      <w:r>
        <w:rPr>
          <w:color w:val="000000"/>
          <w:sz w:val="28"/>
        </w:rPr>
        <w:t>и т.п.</w:t>
      </w:r>
      <w:r w:rsidRPr="004236B3">
        <w:rPr>
          <w:color w:val="000000"/>
          <w:sz w:val="28"/>
        </w:rPr>
        <w:t xml:space="preserve"> Когда Вундт говорит, что слово </w:t>
      </w:r>
      <w:r>
        <w:rPr>
          <w:color w:val="000000"/>
          <w:sz w:val="28"/>
        </w:rPr>
        <w:t>«</w:t>
      </w:r>
      <w:r w:rsidRPr="004236B3">
        <w:rPr>
          <w:color w:val="000000"/>
          <w:sz w:val="28"/>
        </w:rPr>
        <w:t>человечность</w:t>
      </w:r>
      <w:r>
        <w:rPr>
          <w:color w:val="000000"/>
          <w:sz w:val="28"/>
        </w:rPr>
        <w:t>»</w:t>
      </w:r>
      <w:r w:rsidRPr="004236B3">
        <w:rPr>
          <w:color w:val="000000"/>
          <w:sz w:val="28"/>
        </w:rPr>
        <w:t xml:space="preserve"> (</w:t>
      </w:r>
      <w:r w:rsidRPr="004236B3">
        <w:rPr>
          <w:color w:val="000000"/>
          <w:sz w:val="28"/>
          <w:lang w:val="en-US"/>
        </w:rPr>
        <w:t>Menschlichkeit</w:t>
      </w:r>
      <w:r w:rsidRPr="004236B3">
        <w:rPr>
          <w:color w:val="000000"/>
          <w:sz w:val="28"/>
        </w:rPr>
        <w:t xml:space="preserve">) обозначает качество в такой же степени, как слово </w:t>
      </w:r>
      <w:r>
        <w:rPr>
          <w:color w:val="000000"/>
          <w:sz w:val="28"/>
        </w:rPr>
        <w:t>«</w:t>
      </w:r>
      <w:r w:rsidRPr="004236B3">
        <w:rPr>
          <w:color w:val="000000"/>
          <w:sz w:val="28"/>
        </w:rPr>
        <w:t>человеческий</w:t>
      </w:r>
      <w:r>
        <w:rPr>
          <w:color w:val="000000"/>
          <w:sz w:val="28"/>
        </w:rPr>
        <w:t>»</w:t>
      </w:r>
      <w:r w:rsidRPr="004236B3">
        <w:rPr>
          <w:color w:val="000000"/>
          <w:sz w:val="28"/>
        </w:rPr>
        <w:t>, он совершенно прав. Однако он заблуждается, утверждая, что субстантивная форма облегчает осмысление этого качества как предмета. Мистели (</w:t>
      </w:r>
      <w:r w:rsidRPr="004236B3">
        <w:rPr>
          <w:color w:val="000000"/>
          <w:sz w:val="28"/>
          <w:lang w:val="en-US"/>
        </w:rPr>
        <w:t>Misteli</w:t>
      </w:r>
      <w:r w:rsidRPr="004236B3">
        <w:rPr>
          <w:color w:val="000000"/>
          <w:sz w:val="28"/>
        </w:rPr>
        <w:t>) не говорит об этом, обращая внимание исключительно на грамматическую сторону. Но никто по-настоящему не объясняет, как и почему все языки выработали такого рода существительные для адъективных. понятий.</w:t>
      </w:r>
    </w:p>
    <w:p w:rsidR="004236B3" w:rsidRPr="004236B3" w:rsidRDefault="004236B3" w:rsidP="004236B3">
      <w:pPr>
        <w:spacing w:after="0" w:line="360" w:lineRule="auto"/>
        <w:ind w:firstLine="709"/>
        <w:rPr>
          <w:color w:val="000000"/>
          <w:sz w:val="28"/>
        </w:rPr>
      </w:pPr>
      <w:r w:rsidRPr="004236B3">
        <w:rPr>
          <w:color w:val="000000"/>
          <w:sz w:val="28"/>
        </w:rPr>
        <w:t xml:space="preserve">Аналогичные взгляды высказывал и Суит еще задолго до Вундта и Мистели (1876, </w:t>
      </w:r>
      <w:r>
        <w:rPr>
          <w:color w:val="000000"/>
          <w:sz w:val="28"/>
        </w:rPr>
        <w:t>«</w:t>
      </w:r>
      <w:r w:rsidRPr="004236B3">
        <w:rPr>
          <w:color w:val="000000"/>
          <w:sz w:val="28"/>
          <w:lang w:val="en-US"/>
        </w:rPr>
        <w:t>Collected</w:t>
      </w:r>
      <w:r w:rsidRPr="004236B3">
        <w:rPr>
          <w:color w:val="000000"/>
          <w:sz w:val="28"/>
        </w:rPr>
        <w:t xml:space="preserve"> </w:t>
      </w:r>
      <w:r w:rsidRPr="004236B3">
        <w:rPr>
          <w:color w:val="000000"/>
          <w:sz w:val="28"/>
          <w:lang w:val="en-US"/>
        </w:rPr>
        <w:t>Papers</w:t>
      </w:r>
      <w:r>
        <w:rPr>
          <w:color w:val="000000"/>
          <w:sz w:val="28"/>
        </w:rPr>
        <w:t>»</w:t>
      </w:r>
      <w:r w:rsidRPr="004236B3">
        <w:rPr>
          <w:color w:val="000000"/>
          <w:sz w:val="28"/>
        </w:rPr>
        <w:t xml:space="preserve">, 18; ср. </w:t>
      </w:r>
      <w:r>
        <w:rPr>
          <w:color w:val="000000"/>
          <w:sz w:val="28"/>
        </w:rPr>
        <w:t>«</w:t>
      </w:r>
      <w:r w:rsidRPr="004236B3">
        <w:rPr>
          <w:color w:val="000000"/>
          <w:sz w:val="28"/>
          <w:lang w:val="en-US"/>
        </w:rPr>
        <w:t>A</w:t>
      </w:r>
      <w:r w:rsidRPr="004236B3">
        <w:rPr>
          <w:color w:val="000000"/>
          <w:sz w:val="28"/>
        </w:rPr>
        <w:t xml:space="preserve"> </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80, 99): «Превращение </w:t>
      </w:r>
      <w:r w:rsidRPr="004236B3">
        <w:rPr>
          <w:color w:val="000000"/>
          <w:sz w:val="28"/>
          <w:lang w:val="en-US"/>
        </w:rPr>
        <w:t>white</w:t>
      </w:r>
      <w:r w:rsidRPr="004236B3">
        <w:rPr>
          <w:color w:val="000000"/>
          <w:sz w:val="28"/>
        </w:rPr>
        <w:t xml:space="preserve"> </w:t>
      </w:r>
      <w:r>
        <w:rPr>
          <w:color w:val="000000"/>
          <w:sz w:val="28"/>
        </w:rPr>
        <w:t>«</w:t>
      </w:r>
      <w:r w:rsidRPr="004236B3">
        <w:rPr>
          <w:color w:val="000000"/>
          <w:sz w:val="28"/>
        </w:rPr>
        <w:t>белый</w:t>
      </w:r>
      <w:r>
        <w:rPr>
          <w:color w:val="000000"/>
          <w:sz w:val="28"/>
        </w:rPr>
        <w:t>»</w:t>
      </w:r>
      <w:r w:rsidRPr="004236B3">
        <w:rPr>
          <w:color w:val="000000"/>
          <w:sz w:val="28"/>
        </w:rPr>
        <w:t xml:space="preserve"> в </w:t>
      </w:r>
      <w:r w:rsidRPr="004236B3">
        <w:rPr>
          <w:color w:val="000000"/>
          <w:sz w:val="28"/>
          <w:lang w:val="en-US"/>
        </w:rPr>
        <w:t>whiteness</w:t>
      </w:r>
      <w:r w:rsidRPr="004236B3">
        <w:rPr>
          <w:color w:val="000000"/>
          <w:sz w:val="28"/>
        </w:rPr>
        <w:t xml:space="preserve"> </w:t>
      </w:r>
      <w:r>
        <w:rPr>
          <w:color w:val="000000"/>
          <w:sz w:val="28"/>
        </w:rPr>
        <w:t>«</w:t>
      </w:r>
      <w:r w:rsidRPr="004236B3">
        <w:rPr>
          <w:color w:val="000000"/>
          <w:sz w:val="28"/>
        </w:rPr>
        <w:t>белизна</w:t>
      </w:r>
      <w:r>
        <w:rPr>
          <w:color w:val="000000"/>
          <w:sz w:val="28"/>
        </w:rPr>
        <w:t>»</w:t>
      </w:r>
      <w:r w:rsidRPr="004236B3">
        <w:rPr>
          <w:color w:val="000000"/>
          <w:sz w:val="28"/>
        </w:rPr>
        <w:t xml:space="preserve"> является чисто формальным приемом, который дает возможность употребить слово-атрибут как подлежащее предложения</w:t>
      </w:r>
      <w:r>
        <w:rPr>
          <w:color w:val="000000"/>
          <w:sz w:val="28"/>
        </w:rPr>
        <w:t>…</w:t>
      </w:r>
      <w:r w:rsidRPr="004236B3">
        <w:rPr>
          <w:color w:val="000000"/>
          <w:sz w:val="28"/>
        </w:rPr>
        <w:t xml:space="preserve"> </w:t>
      </w:r>
      <w:r w:rsidRPr="004236B3">
        <w:rPr>
          <w:color w:val="000000"/>
          <w:sz w:val="28"/>
          <w:lang w:val="en-US"/>
        </w:rPr>
        <w:t>Whiteness</w:t>
      </w:r>
      <w:r w:rsidRPr="004236B3">
        <w:rPr>
          <w:color w:val="000000"/>
          <w:sz w:val="28"/>
        </w:rPr>
        <w:t xml:space="preserve"> правильно характеризуется как </w:t>
      </w:r>
      <w:r>
        <w:rPr>
          <w:color w:val="000000"/>
          <w:sz w:val="28"/>
        </w:rPr>
        <w:t>«</w:t>
      </w:r>
      <w:r w:rsidRPr="004236B3">
        <w:rPr>
          <w:color w:val="000000"/>
          <w:sz w:val="28"/>
        </w:rPr>
        <w:t>абстрактное</w:t>
      </w:r>
      <w:r>
        <w:rPr>
          <w:color w:val="000000"/>
          <w:sz w:val="28"/>
        </w:rPr>
        <w:t>»</w:t>
      </w:r>
      <w:r w:rsidRPr="004236B3">
        <w:rPr>
          <w:color w:val="000000"/>
          <w:sz w:val="28"/>
        </w:rPr>
        <w:t xml:space="preserve"> имя, как обозначение атрибута безотносительно к предметам, которые обладают этим атрибутом. </w:t>
      </w:r>
      <w:r w:rsidRPr="004236B3">
        <w:rPr>
          <w:color w:val="000000"/>
          <w:sz w:val="28"/>
          <w:lang w:val="en-US"/>
        </w:rPr>
        <w:t>White</w:t>
      </w:r>
      <w:r w:rsidRPr="004236B3">
        <w:rPr>
          <w:color w:val="000000"/>
          <w:sz w:val="28"/>
        </w:rPr>
        <w:t>, однако, считается коннотирующим</w:t>
      </w:r>
      <w:r>
        <w:rPr>
          <w:color w:val="000000"/>
          <w:sz w:val="28"/>
        </w:rPr>
        <w:t>…</w:t>
      </w:r>
      <w:r w:rsidRPr="004236B3">
        <w:rPr>
          <w:color w:val="000000"/>
          <w:sz w:val="28"/>
        </w:rPr>
        <w:t xml:space="preserve"> Дело, конечно, в том, что </w:t>
      </w:r>
      <w:r w:rsidRPr="004236B3">
        <w:rPr>
          <w:color w:val="000000"/>
          <w:sz w:val="28"/>
          <w:lang w:val="en-US"/>
        </w:rPr>
        <w:t>white</w:t>
      </w:r>
      <w:r w:rsidRPr="004236B3">
        <w:rPr>
          <w:color w:val="000000"/>
          <w:sz w:val="28"/>
        </w:rPr>
        <w:t xml:space="preserve"> точно так же абстрактно, как и </w:t>
      </w:r>
      <w:r w:rsidRPr="004236B3">
        <w:rPr>
          <w:color w:val="000000"/>
          <w:sz w:val="28"/>
          <w:lang w:val="en-US"/>
        </w:rPr>
        <w:t>whiteness</w:t>
      </w:r>
      <w:r w:rsidRPr="004236B3">
        <w:rPr>
          <w:color w:val="000000"/>
          <w:sz w:val="28"/>
        </w:rPr>
        <w:t xml:space="preserve">, причем оба имеют абсолютно одинаковое значение». По Суиту, таким образом, «Единственным удовлетворительным определением части речи должно быть определение, основанное на чисто формальных критериях: </w:t>
      </w:r>
      <w:r w:rsidRPr="004236B3">
        <w:rPr>
          <w:color w:val="000000"/>
          <w:sz w:val="28"/>
          <w:lang w:val="en-US"/>
        </w:rPr>
        <w:t>snow</w:t>
      </w:r>
      <w:r w:rsidRPr="004236B3">
        <w:rPr>
          <w:color w:val="000000"/>
          <w:sz w:val="28"/>
        </w:rPr>
        <w:t xml:space="preserve"> </w:t>
      </w:r>
      <w:r>
        <w:rPr>
          <w:color w:val="000000"/>
          <w:sz w:val="28"/>
        </w:rPr>
        <w:t>«</w:t>
      </w:r>
      <w:r w:rsidRPr="004236B3">
        <w:rPr>
          <w:color w:val="000000"/>
          <w:sz w:val="28"/>
        </w:rPr>
        <w:t>снег</w:t>
      </w:r>
      <w:r>
        <w:rPr>
          <w:color w:val="000000"/>
          <w:sz w:val="28"/>
        </w:rPr>
        <w:t>»</w:t>
      </w:r>
      <w:r w:rsidRPr="004236B3">
        <w:rPr>
          <w:color w:val="000000"/>
          <w:sz w:val="28"/>
        </w:rPr>
        <w:t xml:space="preserve">, например, является существительным не потому, что оно обозначает предмет, а потому, что оно может быть подлежащим предложения, может образовать форму множественного числа с помощью </w:t>
      </w:r>
      <w:r w:rsidRPr="004236B3">
        <w:rPr>
          <w:color w:val="000000"/>
          <w:sz w:val="28"/>
          <w:lang w:val="en-US"/>
        </w:rPr>
        <w:t>s</w:t>
      </w:r>
      <w:r w:rsidRPr="004236B3">
        <w:rPr>
          <w:color w:val="000000"/>
          <w:sz w:val="28"/>
        </w:rPr>
        <w:t>, имеет определенный префикс [</w:t>
      </w:r>
      <w:r>
        <w:rPr>
          <w:color w:val="000000"/>
          <w:sz w:val="28"/>
        </w:rPr>
        <w:t>т.е.</w:t>
      </w:r>
      <w:r w:rsidRPr="004236B3">
        <w:rPr>
          <w:color w:val="000000"/>
          <w:sz w:val="28"/>
        </w:rPr>
        <w:t xml:space="preserve"> определенный артикль] </w:t>
      </w:r>
      <w:r>
        <w:rPr>
          <w:color w:val="000000"/>
          <w:sz w:val="28"/>
        </w:rPr>
        <w:t>и т.д.</w:t>
      </w:r>
      <w:r w:rsidRPr="004236B3">
        <w:rPr>
          <w:color w:val="000000"/>
          <w:sz w:val="28"/>
        </w:rPr>
        <w:t xml:space="preserve">; по тем же причинам к существительным следует отнести </w:t>
      </w:r>
      <w:r w:rsidRPr="004236B3">
        <w:rPr>
          <w:color w:val="000000"/>
          <w:sz w:val="28"/>
          <w:lang w:val="en-US"/>
        </w:rPr>
        <w:t>whiteness</w:t>
      </w:r>
      <w:r w:rsidRPr="004236B3">
        <w:rPr>
          <w:color w:val="000000"/>
          <w:sz w:val="28"/>
        </w:rPr>
        <w:t>»</w:t>
      </w:r>
      <w:r w:rsidRPr="004236B3">
        <w:rPr>
          <w:color w:val="000000"/>
          <w:sz w:val="28"/>
          <w:vertAlign w:val="superscript"/>
        </w:rPr>
        <w:footnoteReference w:id="6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Суит прав, когда говорит, что </w:t>
      </w:r>
      <w:r w:rsidRPr="004236B3">
        <w:rPr>
          <w:color w:val="000000"/>
          <w:sz w:val="28"/>
          <w:lang w:val="en-US"/>
        </w:rPr>
        <w:t>white</w:t>
      </w:r>
      <w:r w:rsidRPr="004236B3">
        <w:rPr>
          <w:color w:val="000000"/>
          <w:sz w:val="28"/>
        </w:rPr>
        <w:t xml:space="preserve"> и </w:t>
      </w:r>
      <w:r w:rsidRPr="004236B3">
        <w:rPr>
          <w:color w:val="000000"/>
          <w:sz w:val="28"/>
          <w:lang w:val="en-US"/>
        </w:rPr>
        <w:t>whiteness</w:t>
      </w:r>
      <w:r w:rsidRPr="004236B3">
        <w:rPr>
          <w:color w:val="000000"/>
          <w:sz w:val="28"/>
        </w:rPr>
        <w:t xml:space="preserve"> одинаково абстрактны (в смысле </w:t>
      </w:r>
      <w:r>
        <w:rPr>
          <w:color w:val="000000"/>
          <w:sz w:val="28"/>
        </w:rPr>
        <w:t>«</w:t>
      </w:r>
      <w:r w:rsidRPr="004236B3">
        <w:rPr>
          <w:color w:val="000000"/>
          <w:sz w:val="28"/>
        </w:rPr>
        <w:t>отвлеченный от конкретных вещей</w:t>
      </w:r>
      <w:r>
        <w:rPr>
          <w:color w:val="000000"/>
          <w:sz w:val="28"/>
        </w:rPr>
        <w:t>»</w:t>
      </w:r>
      <w:r w:rsidRPr="004236B3">
        <w:rPr>
          <w:color w:val="000000"/>
          <w:sz w:val="28"/>
        </w:rPr>
        <w:t xml:space="preserve">), но он неправ, когда считает, что оба слова имеют совершенно одинаковое значение. Различие, возможно, очень тонкое, но оно все же существует, иначе зачем бы потребовалось всем народам иметь отдельные слова для этих двух понятий? Заметьте, что в каждом из случаев употребляются разные глаголы: </w:t>
      </w:r>
      <w:r w:rsidRPr="004236B3">
        <w:rPr>
          <w:i/>
          <w:color w:val="000000"/>
          <w:sz w:val="28"/>
          <w:lang w:val="en-US"/>
        </w:rPr>
        <w:t>being</w:t>
      </w:r>
      <w:r w:rsidRPr="004236B3">
        <w:rPr>
          <w:color w:val="000000"/>
          <w:sz w:val="28"/>
        </w:rPr>
        <w:t xml:space="preserve"> </w:t>
      </w:r>
      <w:r w:rsidRPr="004236B3">
        <w:rPr>
          <w:color w:val="000000"/>
          <w:sz w:val="28"/>
          <w:lang w:val="en-US"/>
        </w:rPr>
        <w:t>white</w:t>
      </w:r>
      <w:r w:rsidRPr="004236B3">
        <w:rPr>
          <w:color w:val="000000"/>
          <w:sz w:val="28"/>
        </w:rPr>
        <w:t xml:space="preserve"> </w:t>
      </w:r>
      <w:r w:rsidRPr="004236B3">
        <w:rPr>
          <w:i/>
          <w:color w:val="000000"/>
          <w:sz w:val="28"/>
        </w:rPr>
        <w:t xml:space="preserve">= </w:t>
      </w:r>
      <w:r w:rsidRPr="004236B3">
        <w:rPr>
          <w:i/>
          <w:color w:val="000000"/>
          <w:sz w:val="28"/>
          <w:lang w:val="en-US"/>
        </w:rPr>
        <w:t>having</w:t>
      </w:r>
      <w:r w:rsidRPr="004236B3">
        <w:rPr>
          <w:i/>
          <w:color w:val="000000"/>
          <w:sz w:val="28"/>
        </w:rPr>
        <w:t xml:space="preserve"> </w:t>
      </w:r>
      <w:r w:rsidRPr="004236B3">
        <w:rPr>
          <w:color w:val="000000"/>
          <w:sz w:val="28"/>
          <w:lang w:val="en-US"/>
        </w:rPr>
        <w:t>whiteness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minister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becomes</w:t>
      </w:r>
      <w:r w:rsidRPr="004236B3">
        <w:rPr>
          <w:color w:val="000000"/>
          <w:sz w:val="28"/>
        </w:rPr>
        <w:t xml:space="preserve">) </w:t>
      </w:r>
      <w:r w:rsidRPr="004236B3">
        <w:rPr>
          <w:color w:val="000000"/>
          <w:sz w:val="28"/>
          <w:lang w:val="en-US"/>
        </w:rPr>
        <w:t>wise</w:t>
      </w:r>
      <w:r w:rsidRPr="004236B3">
        <w:rPr>
          <w:color w:val="000000"/>
          <w:sz w:val="28"/>
        </w:rPr>
        <w:t xml:space="preserve"> </w:t>
      </w:r>
      <w:r>
        <w:rPr>
          <w:color w:val="000000"/>
          <w:sz w:val="28"/>
        </w:rPr>
        <w:t>«</w:t>
      </w:r>
      <w:r w:rsidRPr="004236B3">
        <w:rPr>
          <w:color w:val="000000"/>
          <w:sz w:val="28"/>
        </w:rPr>
        <w:t>Министр есть (становится) мудр</w:t>
      </w:r>
      <w:r>
        <w:rPr>
          <w:color w:val="000000"/>
          <w:sz w:val="28"/>
        </w:rPr>
        <w:t>»</w:t>
      </w:r>
      <w:r w:rsidRPr="004236B3">
        <w:rPr>
          <w:color w:val="000000"/>
          <w:sz w:val="28"/>
        </w:rPr>
        <w:t xml:space="preserve">; Не </w:t>
      </w:r>
      <w:r w:rsidRPr="004236B3">
        <w:rPr>
          <w:color w:val="000000"/>
          <w:sz w:val="28"/>
          <w:lang w:val="en-US"/>
        </w:rPr>
        <w:t>possesses</w:t>
      </w:r>
      <w:r w:rsidRPr="004236B3">
        <w:rPr>
          <w:color w:val="000000"/>
          <w:sz w:val="28"/>
        </w:rPr>
        <w:t xml:space="preserve"> (</w:t>
      </w:r>
      <w:r w:rsidRPr="004236B3">
        <w:rPr>
          <w:color w:val="000000"/>
          <w:sz w:val="28"/>
          <w:lang w:val="en-US"/>
        </w:rPr>
        <w:t>acquires</w:t>
      </w:r>
      <w:r w:rsidRPr="004236B3">
        <w:rPr>
          <w:color w:val="000000"/>
          <w:sz w:val="28"/>
        </w:rPr>
        <w:t xml:space="preserve">) </w:t>
      </w:r>
      <w:r w:rsidRPr="004236B3">
        <w:rPr>
          <w:color w:val="000000"/>
          <w:sz w:val="28"/>
          <w:lang w:val="en-US"/>
        </w:rPr>
        <w:t>wisdom</w:t>
      </w:r>
      <w:r w:rsidRPr="004236B3">
        <w:rPr>
          <w:color w:val="000000"/>
          <w:sz w:val="28"/>
        </w:rPr>
        <w:t xml:space="preserve"> </w:t>
      </w:r>
      <w:r>
        <w:rPr>
          <w:color w:val="000000"/>
          <w:sz w:val="28"/>
        </w:rPr>
        <w:t>«</w:t>
      </w:r>
      <w:r w:rsidRPr="004236B3">
        <w:rPr>
          <w:color w:val="000000"/>
          <w:sz w:val="28"/>
        </w:rPr>
        <w:t>Он обладает мудростью (приобретает мудрость)</w:t>
      </w:r>
      <w:r>
        <w:rPr>
          <w:color w:val="000000"/>
          <w:sz w:val="28"/>
        </w:rPr>
        <w:t>»</w:t>
      </w:r>
      <w:r w:rsidRPr="004236B3">
        <w:rPr>
          <w:color w:val="000000"/>
          <w:sz w:val="28"/>
        </w:rPr>
        <w:t xml:space="preserve">. В идо Кутюрб остроумно создал для существительных окончание </w:t>
      </w:r>
      <w:r>
        <w:rPr>
          <w:color w:val="000000"/>
          <w:sz w:val="28"/>
        </w:rPr>
        <w:t xml:space="preserve">– </w:t>
      </w:r>
      <w:r w:rsidRPr="004236B3">
        <w:rPr>
          <w:color w:val="000000"/>
          <w:sz w:val="28"/>
          <w:lang w:val="en-US"/>
        </w:rPr>
        <w:t>eso</w:t>
      </w:r>
      <w:r w:rsidRPr="004236B3">
        <w:rPr>
          <w:color w:val="000000"/>
          <w:sz w:val="28"/>
        </w:rPr>
        <w:t xml:space="preserve">, которое представляет собой корень глагола </w:t>
      </w:r>
      <w:r w:rsidRPr="004236B3">
        <w:rPr>
          <w:color w:val="000000"/>
          <w:sz w:val="28"/>
          <w:lang w:val="en-US"/>
        </w:rPr>
        <w:t>es</w:t>
      </w:r>
      <w:r w:rsidRPr="004236B3">
        <w:rPr>
          <w:color w:val="000000"/>
          <w:sz w:val="28"/>
        </w:rPr>
        <w:t>-</w:t>
      </w:r>
      <w:r w:rsidRPr="004236B3">
        <w:rPr>
          <w:color w:val="000000"/>
          <w:sz w:val="28"/>
          <w:lang w:val="en-US"/>
        </w:rPr>
        <w:t>ar</w:t>
      </w:r>
      <w:r w:rsidRPr="004236B3">
        <w:rPr>
          <w:color w:val="000000"/>
          <w:sz w:val="28"/>
        </w:rPr>
        <w:t xml:space="preserve"> </w:t>
      </w:r>
      <w:r>
        <w:rPr>
          <w:color w:val="000000"/>
          <w:sz w:val="28"/>
        </w:rPr>
        <w:t>«</w:t>
      </w:r>
      <w:r w:rsidRPr="004236B3">
        <w:rPr>
          <w:color w:val="000000"/>
          <w:sz w:val="28"/>
        </w:rPr>
        <w:t>быть</w:t>
      </w:r>
      <w:r>
        <w:rPr>
          <w:color w:val="000000"/>
          <w:sz w:val="28"/>
        </w:rPr>
        <w:t>»</w:t>
      </w:r>
      <w:r w:rsidRPr="004236B3">
        <w:rPr>
          <w:color w:val="000000"/>
          <w:sz w:val="28"/>
        </w:rPr>
        <w:t xml:space="preserve"> с субстантивным окончанием </w:t>
      </w:r>
      <w:r>
        <w:rPr>
          <w:color w:val="000000"/>
          <w:sz w:val="28"/>
        </w:rPr>
        <w:t xml:space="preserve">– </w:t>
      </w:r>
      <w:r w:rsidRPr="004236B3">
        <w:rPr>
          <w:color w:val="000000"/>
          <w:sz w:val="28"/>
        </w:rPr>
        <w:t xml:space="preserve">о: </w:t>
      </w:r>
      <w:r w:rsidRPr="004236B3">
        <w:rPr>
          <w:color w:val="000000"/>
          <w:sz w:val="28"/>
          <w:lang w:val="en-US"/>
        </w:rPr>
        <w:t>blind</w:t>
      </w:r>
      <w:r w:rsidRPr="004236B3">
        <w:rPr>
          <w:color w:val="000000"/>
          <w:sz w:val="28"/>
        </w:rPr>
        <w:t>-</w:t>
      </w:r>
      <w:r w:rsidRPr="004236B3">
        <w:rPr>
          <w:color w:val="000000"/>
          <w:sz w:val="28"/>
          <w:lang w:val="en-US"/>
        </w:rPr>
        <w:t>es</w:t>
      </w:r>
      <w:r w:rsidRPr="004236B3">
        <w:rPr>
          <w:color w:val="000000"/>
          <w:sz w:val="28"/>
        </w:rPr>
        <w:t>-</w:t>
      </w:r>
      <w:r w:rsidRPr="004236B3">
        <w:rPr>
          <w:color w:val="000000"/>
          <w:sz w:val="28"/>
          <w:lang w:val="en-US"/>
        </w:rPr>
        <w:t>o</w:t>
      </w:r>
      <w:r w:rsidRPr="004236B3">
        <w:rPr>
          <w:color w:val="000000"/>
          <w:sz w:val="28"/>
        </w:rPr>
        <w:t xml:space="preserve"> </w:t>
      </w:r>
      <w:r>
        <w:rPr>
          <w:color w:val="000000"/>
          <w:sz w:val="28"/>
        </w:rPr>
        <w:t xml:space="preserve">« </w:t>
      </w:r>
      <w:r w:rsidRPr="004236B3">
        <w:rPr>
          <w:color w:val="000000"/>
          <w:sz w:val="28"/>
        </w:rPr>
        <w:t>«бытие» слепым</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слепота</w:t>
      </w:r>
      <w:r>
        <w:rPr>
          <w:color w:val="000000"/>
          <w:sz w:val="28"/>
        </w:rPr>
        <w:t>»</w:t>
      </w:r>
      <w:r w:rsidRPr="004236B3">
        <w:rPr>
          <w:color w:val="000000"/>
          <w:sz w:val="28"/>
        </w:rPr>
        <w:t xml:space="preserve">, </w:t>
      </w:r>
      <w:r w:rsidRPr="004236B3">
        <w:rPr>
          <w:color w:val="000000"/>
          <w:sz w:val="28"/>
          <w:lang w:val="en-US"/>
        </w:rPr>
        <w:t>superbeso</w:t>
      </w:r>
      <w:r w:rsidRPr="004236B3">
        <w:rPr>
          <w:color w:val="000000"/>
          <w:sz w:val="28"/>
        </w:rPr>
        <w:t xml:space="preserve"> </w:t>
      </w:r>
      <w:r>
        <w:rPr>
          <w:color w:val="000000"/>
          <w:sz w:val="28"/>
        </w:rPr>
        <w:t>«</w:t>
      </w:r>
      <w:r w:rsidRPr="004236B3">
        <w:rPr>
          <w:color w:val="000000"/>
          <w:sz w:val="28"/>
        </w:rPr>
        <w:t>гордость</w:t>
      </w:r>
      <w:r>
        <w:rPr>
          <w:color w:val="000000"/>
          <w:sz w:val="28"/>
        </w:rPr>
        <w:t>»</w:t>
      </w:r>
      <w:r w:rsidRPr="004236B3">
        <w:rPr>
          <w:color w:val="000000"/>
          <w:sz w:val="28"/>
        </w:rPr>
        <w:t xml:space="preserve"> и др. Здесь можно было бы возразить, что таким путем в слово протаскивается понятие </w:t>
      </w:r>
      <w:r>
        <w:rPr>
          <w:color w:val="000000"/>
          <w:sz w:val="28"/>
        </w:rPr>
        <w:t>«</w:t>
      </w:r>
      <w:r w:rsidRPr="004236B3">
        <w:rPr>
          <w:color w:val="000000"/>
          <w:sz w:val="28"/>
        </w:rPr>
        <w:t>существования</w:t>
      </w:r>
      <w:r>
        <w:rPr>
          <w:color w:val="000000"/>
          <w:sz w:val="28"/>
        </w:rPr>
        <w:t>»</w:t>
      </w:r>
      <w:r w:rsidRPr="004236B3">
        <w:rPr>
          <w:color w:val="000000"/>
          <w:sz w:val="28"/>
        </w:rPr>
        <w:t xml:space="preserve"> и что это аналогично тому, как лингвисты имеют обыкновение протаскивать (не выраженную и ненужную) связку </w:t>
      </w:r>
      <w:r w:rsidRPr="004236B3">
        <w:rPr>
          <w:i/>
          <w:color w:val="000000"/>
          <w:sz w:val="28"/>
        </w:rPr>
        <w:t>есть в</w:t>
      </w:r>
      <w:r w:rsidRPr="004236B3">
        <w:rPr>
          <w:color w:val="000000"/>
          <w:sz w:val="28"/>
        </w:rPr>
        <w:t xml:space="preserve"> русские предложения типа </w:t>
      </w:r>
      <w:r w:rsidRPr="004236B3">
        <w:rPr>
          <w:i/>
          <w:color w:val="000000"/>
          <w:sz w:val="28"/>
        </w:rPr>
        <w:t>дом нов.</w:t>
      </w:r>
      <w:r w:rsidRPr="004236B3">
        <w:rPr>
          <w:color w:val="000000"/>
          <w:sz w:val="28"/>
        </w:rPr>
        <w:t xml:space="preserve"> Но Кутюра совершенно правильно подметил кардинальную истину, что в такие существительные адъективный элемент входит в качестве предикатива. Это именно и характерно для подобных образований: они являются существительными-предикативами</w:t>
      </w:r>
      <w:r w:rsidRPr="004236B3">
        <w:rPr>
          <w:color w:val="000000"/>
          <w:sz w:val="28"/>
          <w:vertAlign w:val="superscript"/>
        </w:rPr>
        <w:footnoteReference w:id="67"/>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Очевидно, рассматриваемые здесь существительные, образованные от прилагательных, весьма сходны с отглагольными существительными (названиями действий, </w:t>
      </w:r>
      <w:r w:rsidRPr="004236B3">
        <w:rPr>
          <w:color w:val="000000"/>
          <w:sz w:val="28"/>
          <w:lang w:val="en-US"/>
        </w:rPr>
        <w:t>nomina</w:t>
      </w:r>
      <w:r w:rsidRPr="004236B3">
        <w:rPr>
          <w:color w:val="000000"/>
          <w:sz w:val="28"/>
        </w:rPr>
        <w:t xml:space="preserve"> </w:t>
      </w:r>
      <w:r w:rsidRPr="004236B3">
        <w:rPr>
          <w:color w:val="000000"/>
          <w:sz w:val="28"/>
          <w:lang w:val="en-US"/>
        </w:rPr>
        <w:t>actionis</w:t>
      </w:r>
      <w:r w:rsidRPr="004236B3">
        <w:rPr>
          <w:color w:val="000000"/>
          <w:sz w:val="28"/>
        </w:rPr>
        <w:t xml:space="preserve">) типа </w:t>
      </w:r>
      <w:r w:rsidRPr="004236B3">
        <w:rPr>
          <w:i/>
          <w:color w:val="000000"/>
          <w:sz w:val="28"/>
        </w:rPr>
        <w:t>приход, прибытие, движение, изменение, существование, отдых, сон, любовь</w:t>
      </w:r>
      <w:r w:rsidRPr="004236B3">
        <w:rPr>
          <w:color w:val="000000"/>
          <w:sz w:val="28"/>
        </w:rPr>
        <w:t xml:space="preserve"> </w:t>
      </w:r>
      <w:r>
        <w:rPr>
          <w:color w:val="000000"/>
          <w:sz w:val="28"/>
        </w:rPr>
        <w:t>и т.п.</w:t>
      </w:r>
      <w:r w:rsidRPr="004236B3">
        <w:rPr>
          <w:color w:val="000000"/>
          <w:sz w:val="28"/>
          <w:vertAlign w:val="superscript"/>
        </w:rPr>
        <w:footnoteReference w:id="68"/>
      </w:r>
      <w:r w:rsidRPr="004236B3">
        <w:rPr>
          <w:color w:val="000000"/>
          <w:sz w:val="28"/>
        </w:rPr>
        <w:t xml:space="preserve"> Примеры показывают, что термин </w:t>
      </w:r>
      <w:r>
        <w:rPr>
          <w:color w:val="000000"/>
          <w:sz w:val="28"/>
        </w:rPr>
        <w:t>«</w:t>
      </w:r>
      <w:r w:rsidRPr="004236B3">
        <w:rPr>
          <w:color w:val="000000"/>
          <w:sz w:val="28"/>
        </w:rPr>
        <w:t>название действия</w:t>
      </w:r>
      <w:r>
        <w:rPr>
          <w:color w:val="000000"/>
          <w:sz w:val="28"/>
        </w:rPr>
        <w:t>»</w:t>
      </w:r>
      <w:r w:rsidRPr="004236B3">
        <w:rPr>
          <w:color w:val="000000"/>
          <w:sz w:val="28"/>
        </w:rPr>
        <w:t xml:space="preserve"> не точен, если не считать действиями состояние, например отдых или сон. Свою собственную точку зрения я уже изложил: начав с того, что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Я видел прибытие доктора</w:t>
      </w:r>
      <w:r>
        <w:rPr>
          <w:color w:val="000000"/>
          <w:sz w:val="28"/>
        </w:rPr>
        <w:t>»</w:t>
      </w:r>
      <w:r w:rsidRPr="004236B3">
        <w:rPr>
          <w:color w:val="000000"/>
          <w:sz w:val="28"/>
        </w:rPr>
        <w:t xml:space="preserve"> =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w:t>
      </w:r>
      <w:r w:rsidRPr="004236B3">
        <w:rPr>
          <w:color w:val="000000"/>
          <w:sz w:val="28"/>
        </w:rPr>
        <w:t xml:space="preserve"> </w:t>
      </w:r>
      <w:r>
        <w:rPr>
          <w:color w:val="000000"/>
          <w:sz w:val="28"/>
        </w:rPr>
        <w:t>«</w:t>
      </w:r>
      <w:r w:rsidRPr="004236B3">
        <w:rPr>
          <w:color w:val="000000"/>
          <w:sz w:val="28"/>
        </w:rPr>
        <w:t>Я видел доктора прибывающим</w:t>
      </w:r>
      <w:r>
        <w:rPr>
          <w:color w:val="000000"/>
          <w:sz w:val="28"/>
        </w:rPr>
        <w:t>»</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saw</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arrived</w:t>
      </w:r>
      <w:r w:rsidRPr="004236B3">
        <w:rPr>
          <w:color w:val="000000"/>
          <w:sz w:val="28"/>
        </w:rPr>
        <w:t xml:space="preserve"> </w:t>
      </w:r>
      <w:r>
        <w:rPr>
          <w:color w:val="000000"/>
          <w:sz w:val="28"/>
        </w:rPr>
        <w:t>«</w:t>
      </w:r>
      <w:r w:rsidRPr="004236B3">
        <w:rPr>
          <w:color w:val="000000"/>
          <w:sz w:val="28"/>
        </w:rPr>
        <w:t>Я видел, что доктор прибыл</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doubt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cleverness</w:t>
      </w:r>
      <w:r w:rsidRPr="004236B3">
        <w:rPr>
          <w:color w:val="000000"/>
          <w:sz w:val="28"/>
        </w:rPr>
        <w:t xml:space="preserve"> </w:t>
      </w:r>
      <w:r>
        <w:rPr>
          <w:color w:val="000000"/>
          <w:sz w:val="28"/>
        </w:rPr>
        <w:t>«</w:t>
      </w:r>
      <w:r w:rsidRPr="004236B3">
        <w:rPr>
          <w:color w:val="000000"/>
          <w:sz w:val="28"/>
        </w:rPr>
        <w:t>Я сомневаюсь в уме доктора</w:t>
      </w:r>
      <w:r>
        <w:rPr>
          <w:color w:val="000000"/>
          <w:sz w:val="28"/>
        </w:rPr>
        <w:t>»</w:t>
      </w:r>
      <w:r w:rsidRPr="004236B3">
        <w:rPr>
          <w:color w:val="000000"/>
          <w:sz w:val="28"/>
        </w:rPr>
        <w:t xml:space="preserve"> = </w:t>
      </w:r>
      <w:r w:rsidRPr="004236B3">
        <w:rPr>
          <w:color w:val="000000"/>
          <w:sz w:val="28"/>
          <w:lang w:val="en-US"/>
        </w:rPr>
        <w:t>I</w:t>
      </w:r>
      <w:r w:rsidRPr="004236B3">
        <w:rPr>
          <w:color w:val="000000"/>
          <w:sz w:val="28"/>
        </w:rPr>
        <w:t xml:space="preserve"> </w:t>
      </w:r>
      <w:r w:rsidRPr="004236B3">
        <w:rPr>
          <w:color w:val="000000"/>
          <w:sz w:val="28"/>
          <w:lang w:val="en-US"/>
        </w:rPr>
        <w:t>doubt</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clever</w:t>
      </w:r>
      <w:r w:rsidRPr="004236B3">
        <w:rPr>
          <w:color w:val="000000"/>
          <w:sz w:val="28"/>
        </w:rPr>
        <w:t xml:space="preserve"> </w:t>
      </w:r>
      <w:r>
        <w:rPr>
          <w:color w:val="000000"/>
          <w:sz w:val="28"/>
        </w:rPr>
        <w:t>«</w:t>
      </w:r>
      <w:r w:rsidRPr="004236B3">
        <w:rPr>
          <w:color w:val="000000"/>
          <w:sz w:val="28"/>
        </w:rPr>
        <w:t>Я сомневаюсь в том, что доктор умен</w:t>
      </w:r>
      <w:r>
        <w:rPr>
          <w:color w:val="000000"/>
          <w:sz w:val="28"/>
        </w:rPr>
        <w:t>»</w:t>
      </w:r>
      <w:r w:rsidRPr="004236B3">
        <w:rPr>
          <w:color w:val="000000"/>
          <w:sz w:val="28"/>
        </w:rPr>
        <w:t>, я пришел к выводу, что необходимо выделить в особый разряд слова, которые мы будем называть нексусными существительными, подразделив их на глагольные нексусные слова (</w:t>
      </w:r>
      <w:r w:rsidRPr="004236B3">
        <w:rPr>
          <w:color w:val="000000"/>
          <w:sz w:val="28"/>
          <w:lang w:val="en-US"/>
        </w:rPr>
        <w:t>arrival</w:t>
      </w:r>
      <w:r w:rsidRPr="004236B3">
        <w:rPr>
          <w:color w:val="000000"/>
          <w:sz w:val="28"/>
        </w:rPr>
        <w:t>) и предикативные нексусные слова (</w:t>
      </w:r>
      <w:r w:rsidRPr="004236B3">
        <w:rPr>
          <w:color w:val="000000"/>
          <w:sz w:val="28"/>
          <w:lang w:val="en-US"/>
        </w:rPr>
        <w:t>cleverness</w:t>
      </w:r>
      <w:r w:rsidRPr="004236B3">
        <w:rPr>
          <w:color w:val="000000"/>
          <w:sz w:val="28"/>
        </w:rPr>
        <w:t>).</w:t>
      </w:r>
    </w:p>
    <w:p w:rsidR="004236B3" w:rsidRPr="004236B3" w:rsidRDefault="004236B3" w:rsidP="004236B3">
      <w:pPr>
        <w:spacing w:after="0" w:line="360" w:lineRule="auto"/>
        <w:ind w:firstLine="709"/>
        <w:rPr>
          <w:i/>
          <w:color w:val="000000"/>
          <w:sz w:val="28"/>
        </w:rPr>
      </w:pPr>
      <w:r w:rsidRPr="004236B3">
        <w:rPr>
          <w:color w:val="000000"/>
          <w:sz w:val="28"/>
        </w:rPr>
        <w:t xml:space="preserve">Остается рассмотреть употребление слов этого разряда, или, вернее, установить, с какой целью они употребляются в речи. По моему мнению, преимущество слов этого разряда в том, что они дают возможность избегать громоздких выражений, поскольку иначе для передачи той же мысли пришлось бы прибегнуть к придаточным предложениям. Попробуйте, например, обойтись без выделенных существительных в следующем отрывке из недавно вышедшего романа: </w:t>
      </w:r>
      <w:r w:rsidRPr="004236B3">
        <w:rPr>
          <w:color w:val="000000"/>
          <w:sz w:val="28"/>
          <w:lang w:val="en-US"/>
        </w:rPr>
        <w:t>His</w:t>
      </w:r>
      <w:r w:rsidRPr="004236B3">
        <w:rPr>
          <w:color w:val="000000"/>
          <w:sz w:val="28"/>
        </w:rPr>
        <w:t xml:space="preserve"> </w:t>
      </w:r>
      <w:r w:rsidRPr="004236B3">
        <w:rPr>
          <w:i/>
          <w:color w:val="000000"/>
          <w:sz w:val="28"/>
          <w:lang w:val="en-US"/>
        </w:rPr>
        <w:t>display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anger</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equivalent</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i/>
          <w:color w:val="000000"/>
          <w:sz w:val="28"/>
          <w:lang w:val="en-US"/>
        </w:rPr>
        <w:t>admission</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belief</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other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boasted</w:t>
      </w:r>
      <w:r w:rsidRPr="004236B3">
        <w:rPr>
          <w:color w:val="000000"/>
          <w:sz w:val="28"/>
        </w:rPr>
        <w:t xml:space="preserve"> </w:t>
      </w:r>
      <w:r w:rsidRPr="004236B3">
        <w:rPr>
          <w:i/>
          <w:color w:val="000000"/>
          <w:sz w:val="28"/>
          <w:lang w:val="en-US"/>
        </w:rPr>
        <w:t>power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divination</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Такая возможность приобретает еще большее значение благодаря следующему обстоятельству: когда глагол или предикатив возводится в ранг существительного, происходит соответствующее изменение ранга и у подчиненных слов: третичные компоненты становятся вторичными, четвертичные </w:t>
      </w:r>
      <w:r>
        <w:rPr>
          <w:color w:val="000000"/>
          <w:sz w:val="28"/>
        </w:rPr>
        <w:t>–</w:t>
      </w:r>
      <w:r w:rsidRPr="004236B3">
        <w:rPr>
          <w:color w:val="000000"/>
          <w:sz w:val="28"/>
        </w:rPr>
        <w:t xml:space="preserve"> третичными. Иначе говоря, субъюнкт становится адъюнктом, а суб-субъюнкт </w:t>
      </w:r>
      <w:r>
        <w:rPr>
          <w:color w:val="000000"/>
          <w:sz w:val="28"/>
        </w:rPr>
        <w:t>–</w:t>
      </w:r>
      <w:r w:rsidRPr="004236B3">
        <w:rPr>
          <w:color w:val="000000"/>
          <w:sz w:val="28"/>
        </w:rPr>
        <w:t xml:space="preserve"> субъюнктом; в результате оказывается возможным строить предложения с легкостью, которая вполне окупает сопутствующее превращение первичного компонента (подлежащего или дополнения) во вторичный (адъюнкт </w:t>
      </w:r>
      <w:r>
        <w:rPr>
          <w:color w:val="000000"/>
          <w:sz w:val="28"/>
        </w:rPr>
        <w:t>–</w:t>
      </w:r>
      <w:r w:rsidRPr="004236B3">
        <w:rPr>
          <w:color w:val="000000"/>
          <w:sz w:val="28"/>
        </w:rPr>
        <w:t xml:space="preserve"> </w:t>
      </w:r>
      <w:r>
        <w:rPr>
          <w:color w:val="000000"/>
          <w:sz w:val="28"/>
        </w:rPr>
        <w:t>«</w:t>
      </w:r>
      <w:r w:rsidRPr="004236B3">
        <w:rPr>
          <w:color w:val="000000"/>
          <w:sz w:val="28"/>
        </w:rPr>
        <w:t>субъектный</w:t>
      </w:r>
      <w:r>
        <w:rPr>
          <w:color w:val="000000"/>
          <w:sz w:val="28"/>
        </w:rPr>
        <w:t>»</w:t>
      </w:r>
      <w:r w:rsidRPr="004236B3">
        <w:rPr>
          <w:color w:val="000000"/>
          <w:sz w:val="28"/>
        </w:rPr>
        <w:t xml:space="preserve"> или </w:t>
      </w:r>
      <w:r>
        <w:rPr>
          <w:color w:val="000000"/>
          <w:sz w:val="28"/>
        </w:rPr>
        <w:t>«</w:t>
      </w:r>
      <w:r w:rsidRPr="004236B3">
        <w:rPr>
          <w:color w:val="000000"/>
          <w:sz w:val="28"/>
        </w:rPr>
        <w:t>объектный</w:t>
      </w:r>
      <w:r>
        <w:rPr>
          <w:color w:val="000000"/>
          <w:sz w:val="28"/>
        </w:rPr>
        <w:t>»</w:t>
      </w:r>
      <w:r w:rsidRPr="004236B3">
        <w:rPr>
          <w:color w:val="000000"/>
          <w:sz w:val="28"/>
        </w:rPr>
        <w:t xml:space="preserve"> родительный падеж).</w:t>
      </w:r>
    </w:p>
    <w:p w:rsidR="004236B3" w:rsidRPr="004236B3" w:rsidRDefault="004236B3" w:rsidP="004236B3">
      <w:pPr>
        <w:spacing w:after="0" w:line="360" w:lineRule="auto"/>
        <w:ind w:firstLine="709"/>
        <w:rPr>
          <w:color w:val="000000"/>
          <w:sz w:val="28"/>
        </w:rPr>
      </w:pPr>
      <w:r w:rsidRPr="004236B3">
        <w:rPr>
          <w:color w:val="000000"/>
          <w:sz w:val="28"/>
        </w:rPr>
        <w:t xml:space="preserve">Это необходимо пояснить несколькими примерами. Если мы сравним предложения: </w:t>
      </w:r>
      <w:r w:rsidRPr="004236B3">
        <w:rPr>
          <w:i/>
          <w:color w:val="000000"/>
          <w:sz w:val="28"/>
        </w:rPr>
        <w:t>Чрезвычайно быстрое прибытие доктора</w:t>
      </w:r>
      <w:r w:rsidRPr="004236B3">
        <w:rPr>
          <w:color w:val="000000"/>
          <w:sz w:val="28"/>
        </w:rPr>
        <w:t xml:space="preserve"> </w:t>
      </w:r>
      <w:r w:rsidRPr="004236B3">
        <w:rPr>
          <w:i/>
          <w:color w:val="000000"/>
          <w:sz w:val="28"/>
        </w:rPr>
        <w:t>и необычайно внимательный осмотр пациентка привели к ее очень быстрому выздоровлению</w:t>
      </w:r>
      <w:r w:rsidRPr="004236B3">
        <w:rPr>
          <w:color w:val="000000"/>
          <w:sz w:val="28"/>
        </w:rPr>
        <w:t xml:space="preserve"> и </w:t>
      </w:r>
      <w:r w:rsidRPr="004236B3">
        <w:rPr>
          <w:i/>
          <w:color w:val="000000"/>
          <w:sz w:val="28"/>
        </w:rPr>
        <w:t>Доктор прибыл чрезвычайно быстро и осмотрел пациентку необычайно внимательно; она выздоровела очень скоро,</w:t>
      </w:r>
      <w:r w:rsidRPr="004236B3">
        <w:rPr>
          <w:color w:val="000000"/>
          <w:sz w:val="28"/>
        </w:rPr>
        <w:t xml:space="preserve"> мы увидим (обозначая ранг слова римскими цифрами), что глаголы </w:t>
      </w:r>
      <w:r w:rsidRPr="004236B3">
        <w:rPr>
          <w:i/>
          <w:color w:val="000000"/>
          <w:sz w:val="28"/>
        </w:rPr>
        <w:t>прибыл, осмотрел, выздоровела</w:t>
      </w:r>
      <w:r w:rsidRPr="004236B3">
        <w:rPr>
          <w:color w:val="000000"/>
          <w:sz w:val="28"/>
        </w:rPr>
        <w:t>(</w:t>
      </w:r>
      <w:r w:rsidRPr="004236B3">
        <w:rPr>
          <w:color w:val="000000"/>
          <w:sz w:val="28"/>
          <w:lang w:val="en-US"/>
        </w:rPr>
        <w:t>II</w:t>
      </w:r>
      <w:r w:rsidRPr="004236B3">
        <w:rPr>
          <w:color w:val="000000"/>
          <w:sz w:val="28"/>
        </w:rPr>
        <w:t xml:space="preserve">) превратились в существительные </w:t>
      </w:r>
      <w:r w:rsidRPr="004236B3">
        <w:rPr>
          <w:i/>
          <w:color w:val="000000"/>
          <w:sz w:val="28"/>
        </w:rPr>
        <w:t>прибытие, осмотр, выздоровление</w:t>
      </w:r>
      <w:r w:rsidRPr="004236B3">
        <w:rPr>
          <w:color w:val="000000"/>
          <w:sz w:val="28"/>
        </w:rPr>
        <w:t xml:space="preserve"> (</w:t>
      </w:r>
      <w:r w:rsidRPr="004236B3">
        <w:rPr>
          <w:color w:val="000000"/>
          <w:sz w:val="28"/>
          <w:lang w:val="en-US"/>
        </w:rPr>
        <w:t>I</w:t>
      </w:r>
      <w:r w:rsidRPr="004236B3">
        <w:rPr>
          <w:color w:val="000000"/>
          <w:sz w:val="28"/>
        </w:rPr>
        <w:t xml:space="preserve">), субъюнкты (наречия) </w:t>
      </w:r>
      <w:r w:rsidRPr="004236B3">
        <w:rPr>
          <w:i/>
          <w:color w:val="000000"/>
          <w:sz w:val="28"/>
        </w:rPr>
        <w:t>быстро, внимательно, скоро</w:t>
      </w:r>
      <w:r w:rsidRPr="004236B3">
        <w:rPr>
          <w:color w:val="000000"/>
          <w:sz w:val="28"/>
        </w:rPr>
        <w:t xml:space="preserve"> (</w:t>
      </w:r>
      <w:r w:rsidRPr="004236B3">
        <w:rPr>
          <w:color w:val="000000"/>
          <w:sz w:val="28"/>
          <w:lang w:val="en-US"/>
        </w:rPr>
        <w:t>III</w:t>
      </w:r>
      <w:r w:rsidRPr="004236B3">
        <w:rPr>
          <w:color w:val="000000"/>
          <w:sz w:val="28"/>
        </w:rPr>
        <w:t xml:space="preserve">) стали адъюнктами (прилагательными) </w:t>
      </w:r>
      <w:r w:rsidRPr="004236B3">
        <w:rPr>
          <w:i/>
          <w:color w:val="000000"/>
          <w:sz w:val="28"/>
        </w:rPr>
        <w:t>быстрый, внимательный, скорый</w:t>
      </w:r>
      <w:r w:rsidRPr="004236B3">
        <w:rPr>
          <w:color w:val="000000"/>
          <w:sz w:val="28"/>
        </w:rPr>
        <w:t xml:space="preserve"> (</w:t>
      </w:r>
      <w:r w:rsidRPr="004236B3">
        <w:rPr>
          <w:color w:val="000000"/>
          <w:sz w:val="28"/>
          <w:lang w:val="en-US"/>
        </w:rPr>
        <w:t>II</w:t>
      </w:r>
      <w:r w:rsidRPr="004236B3">
        <w:rPr>
          <w:color w:val="000000"/>
          <w:sz w:val="28"/>
        </w:rPr>
        <w:t>); причем превращение суб-субъюнктов (</w:t>
      </w:r>
      <w:r w:rsidRPr="004236B3">
        <w:rPr>
          <w:color w:val="000000"/>
          <w:sz w:val="28"/>
          <w:lang w:val="en-US"/>
        </w:rPr>
        <w:t>IV</w:t>
      </w:r>
      <w:r w:rsidRPr="004236B3">
        <w:rPr>
          <w:color w:val="000000"/>
          <w:sz w:val="28"/>
        </w:rPr>
        <w:t>) в субъюнкты (</w:t>
      </w:r>
      <w:r w:rsidRPr="004236B3">
        <w:rPr>
          <w:color w:val="000000"/>
          <w:sz w:val="28"/>
          <w:lang w:val="en-US"/>
        </w:rPr>
        <w:t>III</w:t>
      </w:r>
      <w:r w:rsidRPr="004236B3">
        <w:rPr>
          <w:color w:val="000000"/>
          <w:sz w:val="28"/>
        </w:rPr>
        <w:t xml:space="preserve">) не сопровождалось никакими формальными изменениями: </w:t>
      </w:r>
      <w:r w:rsidRPr="004236B3">
        <w:rPr>
          <w:i/>
          <w:color w:val="000000"/>
          <w:sz w:val="28"/>
        </w:rPr>
        <w:t>чрезвычайно, необычайно, очень.</w:t>
      </w:r>
      <w:r w:rsidRPr="004236B3">
        <w:rPr>
          <w:color w:val="000000"/>
          <w:sz w:val="28"/>
        </w:rPr>
        <w:t xml:space="preserve"> С другой стороны, первичные слова (подлежащее и дополнение) </w:t>
      </w:r>
      <w:r w:rsidRPr="004236B3">
        <w:rPr>
          <w:i/>
          <w:color w:val="000000"/>
          <w:sz w:val="28"/>
        </w:rPr>
        <w:t>доктор, пациентка, она</w:t>
      </w:r>
      <w:r w:rsidRPr="004236B3">
        <w:rPr>
          <w:color w:val="000000"/>
          <w:sz w:val="28"/>
        </w:rPr>
        <w:t xml:space="preserve"> (</w:t>
      </w:r>
      <w:r w:rsidRPr="004236B3">
        <w:rPr>
          <w:color w:val="000000"/>
          <w:sz w:val="28"/>
          <w:lang w:val="en-US"/>
        </w:rPr>
        <w:t>I</w:t>
      </w:r>
      <w:r w:rsidRPr="004236B3">
        <w:rPr>
          <w:color w:val="000000"/>
          <w:sz w:val="28"/>
        </w:rPr>
        <w:t xml:space="preserve">) превратились во вторичные (адъюнкты): </w:t>
      </w:r>
      <w:r w:rsidRPr="004236B3">
        <w:rPr>
          <w:i/>
          <w:color w:val="000000"/>
          <w:sz w:val="28"/>
        </w:rPr>
        <w:t>доктора, пациентки, ее</w:t>
      </w:r>
      <w:r w:rsidRPr="004236B3">
        <w:rPr>
          <w:color w:val="000000"/>
          <w:sz w:val="28"/>
        </w:rPr>
        <w:t xml:space="preserve"> (</w:t>
      </w:r>
      <w:r w:rsidRPr="004236B3">
        <w:rPr>
          <w:color w:val="000000"/>
          <w:sz w:val="28"/>
          <w:lang w:val="en-US"/>
        </w:rPr>
        <w:t>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Сходные сдвиги наблюдаются и в предложении </w:t>
      </w:r>
      <w:r w:rsidRPr="004236B3">
        <w:rPr>
          <w:i/>
          <w:color w:val="000000"/>
          <w:sz w:val="28"/>
        </w:rPr>
        <w:t>Мы обнаружили действительно</w:t>
      </w:r>
      <w:r w:rsidRPr="004236B3">
        <w:rPr>
          <w:color w:val="000000"/>
          <w:sz w:val="28"/>
        </w:rPr>
        <w:t xml:space="preserve"> (</w:t>
      </w:r>
      <w:r w:rsidRPr="004236B3">
        <w:rPr>
          <w:color w:val="000000"/>
          <w:sz w:val="28"/>
          <w:lang w:val="en-US"/>
        </w:rPr>
        <w:t>III</w:t>
      </w:r>
      <w:r w:rsidRPr="004236B3">
        <w:rPr>
          <w:color w:val="000000"/>
          <w:sz w:val="28"/>
        </w:rPr>
        <w:t xml:space="preserve">) </w:t>
      </w:r>
      <w:r w:rsidRPr="004236B3">
        <w:rPr>
          <w:i/>
          <w:color w:val="000000"/>
          <w:sz w:val="28"/>
        </w:rPr>
        <w:t>удивительный</w:t>
      </w:r>
      <w:r w:rsidRPr="004236B3">
        <w:rPr>
          <w:color w:val="000000"/>
          <w:sz w:val="28"/>
        </w:rPr>
        <w:t xml:space="preserve"> (</w:t>
      </w:r>
      <w:r w:rsidRPr="004236B3">
        <w:rPr>
          <w:color w:val="000000"/>
          <w:sz w:val="28"/>
          <w:lang w:val="en-US"/>
        </w:rPr>
        <w:t>II</w:t>
      </w:r>
      <w:r w:rsidRPr="004236B3">
        <w:rPr>
          <w:color w:val="000000"/>
          <w:sz w:val="28"/>
        </w:rPr>
        <w:t xml:space="preserve">) </w:t>
      </w:r>
      <w:r w:rsidRPr="004236B3">
        <w:rPr>
          <w:i/>
          <w:color w:val="000000"/>
          <w:sz w:val="28"/>
        </w:rPr>
        <w:t>ум</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rPr>
        <w:t>доктора</w:t>
      </w:r>
      <w:r w:rsidRPr="004236B3">
        <w:rPr>
          <w:color w:val="000000"/>
          <w:sz w:val="28"/>
        </w:rPr>
        <w:t>(</w:t>
      </w:r>
      <w:r w:rsidRPr="004236B3">
        <w:rPr>
          <w:color w:val="000000"/>
          <w:sz w:val="28"/>
          <w:lang w:val="en-US"/>
        </w:rPr>
        <w:t>II</w:t>
      </w:r>
      <w:r w:rsidRPr="004236B3">
        <w:rPr>
          <w:color w:val="000000"/>
          <w:sz w:val="28"/>
        </w:rPr>
        <w:t xml:space="preserve">) по сравнению с предложением </w:t>
      </w:r>
      <w:r w:rsidRPr="004236B3">
        <w:rPr>
          <w:i/>
          <w:color w:val="000000"/>
          <w:sz w:val="28"/>
        </w:rPr>
        <w:t>Мы обнаружили, что доктор</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rPr>
        <w:t>был действительно</w:t>
      </w:r>
      <w:r w:rsidRPr="004236B3">
        <w:rPr>
          <w:color w:val="000000"/>
          <w:sz w:val="28"/>
        </w:rPr>
        <w:t xml:space="preserve"> (</w:t>
      </w:r>
      <w:r w:rsidRPr="004236B3">
        <w:rPr>
          <w:color w:val="000000"/>
          <w:sz w:val="28"/>
          <w:lang w:val="en-US"/>
        </w:rPr>
        <w:t>IV</w:t>
      </w:r>
      <w:r w:rsidRPr="004236B3">
        <w:rPr>
          <w:color w:val="000000"/>
          <w:sz w:val="28"/>
        </w:rPr>
        <w:t xml:space="preserve">) </w:t>
      </w:r>
      <w:r w:rsidRPr="004236B3">
        <w:rPr>
          <w:i/>
          <w:color w:val="000000"/>
          <w:sz w:val="28"/>
        </w:rPr>
        <w:t>удивительно</w:t>
      </w:r>
      <w:r w:rsidRPr="004236B3">
        <w:rPr>
          <w:color w:val="000000"/>
          <w:sz w:val="28"/>
        </w:rPr>
        <w:t xml:space="preserve"> (</w:t>
      </w:r>
      <w:r w:rsidRPr="004236B3">
        <w:rPr>
          <w:color w:val="000000"/>
          <w:sz w:val="28"/>
          <w:lang w:val="en-US"/>
        </w:rPr>
        <w:t>III</w:t>
      </w:r>
      <w:r w:rsidRPr="004236B3">
        <w:rPr>
          <w:color w:val="000000"/>
          <w:sz w:val="28"/>
        </w:rPr>
        <w:t xml:space="preserve">) </w:t>
      </w:r>
      <w:r w:rsidRPr="004236B3">
        <w:rPr>
          <w:i/>
          <w:color w:val="000000"/>
          <w:sz w:val="28"/>
        </w:rPr>
        <w:t>умным</w:t>
      </w:r>
      <w:r w:rsidRPr="004236B3">
        <w:rPr>
          <w:color w:val="000000"/>
          <w:sz w:val="28"/>
        </w:rPr>
        <w:t xml:space="preserve"> (</w:t>
      </w:r>
      <w:r w:rsidRPr="004236B3">
        <w:rPr>
          <w:color w:val="000000"/>
          <w:sz w:val="28"/>
          <w:lang w:val="en-US"/>
        </w:rPr>
        <w:t>II</w:t>
      </w:r>
      <w:r w:rsidRPr="004236B3">
        <w:rPr>
          <w:color w:val="000000"/>
          <w:sz w:val="28"/>
        </w:rPr>
        <w:t xml:space="preserve">) (если </w:t>
      </w:r>
      <w:r w:rsidRPr="004236B3">
        <w:rPr>
          <w:i/>
          <w:color w:val="000000"/>
          <w:sz w:val="28"/>
        </w:rPr>
        <w:t>действительно</w:t>
      </w:r>
      <w:r w:rsidRPr="004236B3">
        <w:rPr>
          <w:color w:val="000000"/>
          <w:sz w:val="28"/>
        </w:rPr>
        <w:t xml:space="preserve"> отнести к глаголу, тогда его нужно причислить к </w:t>
      </w:r>
      <w:r w:rsidRPr="004236B3">
        <w:rPr>
          <w:color w:val="000000"/>
          <w:sz w:val="28"/>
          <w:lang w:val="en-US"/>
        </w:rPr>
        <w:t>III</w:t>
      </w:r>
      <w:r w:rsidRPr="004236B3">
        <w:rPr>
          <w:color w:val="000000"/>
          <w:sz w:val="28"/>
        </w:rPr>
        <w:t xml:space="preserve"> рангу).</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Существительные-предикативы также очень удобны в часто употребляющихся английских конструкциях, где они являются дополнением к предлогу </w:t>
      </w:r>
      <w:r w:rsidRPr="004236B3">
        <w:rPr>
          <w:color w:val="000000"/>
          <w:sz w:val="28"/>
          <w:lang w:val="en-US"/>
        </w:rPr>
        <w:t>with</w:t>
      </w:r>
      <w:r w:rsidRPr="004236B3">
        <w:rPr>
          <w:color w:val="000000"/>
          <w:sz w:val="28"/>
        </w:rPr>
        <w:t>; они дают нам возможность избавиться от растянутых субъюнктных групп: ср. Не</w:t>
      </w:r>
      <w:r w:rsidRPr="004236B3">
        <w:rPr>
          <w:color w:val="000000"/>
          <w:sz w:val="28"/>
          <w:lang w:val="en-US"/>
        </w:rPr>
        <w:t xml:space="preserve"> worked with positively surprising rapidity (</w:t>
      </w:r>
      <w:r w:rsidRPr="004236B3">
        <w:rPr>
          <w:color w:val="000000"/>
          <w:sz w:val="28"/>
        </w:rPr>
        <w:t>вместо</w:t>
      </w:r>
      <w:r w:rsidRPr="004236B3">
        <w:rPr>
          <w:color w:val="000000"/>
          <w:sz w:val="28"/>
          <w:lang w:val="en-US"/>
        </w:rPr>
        <w:t xml:space="preserve"> positively surprisingly, rapidly), with absolute freedom, with approximate accuracy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сдвиги</w:t>
      </w:r>
      <w:r w:rsidRPr="004236B3">
        <w:rPr>
          <w:color w:val="000000"/>
          <w:sz w:val="28"/>
          <w:lang w:val="en-US"/>
        </w:rPr>
        <w:t xml:space="preserve">, </w:t>
      </w:r>
      <w:r w:rsidRPr="004236B3">
        <w:rPr>
          <w:color w:val="000000"/>
          <w:sz w:val="28"/>
        </w:rPr>
        <w:t>о</w:t>
      </w:r>
      <w:r w:rsidRPr="004236B3">
        <w:rPr>
          <w:color w:val="000000"/>
          <w:sz w:val="28"/>
          <w:lang w:val="en-US"/>
        </w:rPr>
        <w:t xml:space="preserve"> </w:t>
      </w:r>
      <w:r w:rsidRPr="004236B3">
        <w:rPr>
          <w:color w:val="000000"/>
          <w:sz w:val="28"/>
        </w:rPr>
        <w:t>которых</w:t>
      </w:r>
      <w:r w:rsidRPr="004236B3">
        <w:rPr>
          <w:color w:val="000000"/>
          <w:sz w:val="28"/>
          <w:lang w:val="en-US"/>
        </w:rPr>
        <w:t xml:space="preserve"> </w:t>
      </w:r>
      <w:r w:rsidRPr="004236B3">
        <w:rPr>
          <w:color w:val="000000"/>
          <w:sz w:val="28"/>
        </w:rPr>
        <w:t>говорилось</w:t>
      </w:r>
      <w:r w:rsidRPr="004236B3">
        <w:rPr>
          <w:color w:val="000000"/>
          <w:sz w:val="28"/>
          <w:lang w:val="en-US"/>
        </w:rPr>
        <w:t xml:space="preserve"> </w:t>
      </w:r>
      <w:r w:rsidRPr="004236B3">
        <w:rPr>
          <w:color w:val="000000"/>
          <w:sz w:val="28"/>
        </w:rPr>
        <w:t>выше</w:t>
      </w:r>
      <w:r w:rsidRPr="004236B3">
        <w:rPr>
          <w:color w:val="000000"/>
          <w:sz w:val="28"/>
          <w:lang w:val="en-US"/>
        </w:rPr>
        <w:t xml:space="preserve">, </w:t>
      </w:r>
      <w:r w:rsidRPr="004236B3">
        <w:rPr>
          <w:color w:val="000000"/>
          <w:sz w:val="28"/>
        </w:rPr>
        <w:t>стр</w:t>
      </w:r>
      <w:r w:rsidRPr="004236B3">
        <w:rPr>
          <w:color w:val="000000"/>
          <w:sz w:val="28"/>
          <w:lang w:val="en-US"/>
        </w:rPr>
        <w:t>. 101.</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Теперь мы можем ближе познакомиться с грамматическим явлением, которое обычно называют </w:t>
      </w:r>
      <w:r>
        <w:rPr>
          <w:color w:val="000000"/>
          <w:sz w:val="28"/>
        </w:rPr>
        <w:t>«</w:t>
      </w:r>
      <w:r w:rsidRPr="004236B3">
        <w:rPr>
          <w:color w:val="000000"/>
          <w:sz w:val="28"/>
        </w:rPr>
        <w:t>родственным дополнением</w:t>
      </w:r>
      <w:r>
        <w:rPr>
          <w:color w:val="000000"/>
          <w:sz w:val="28"/>
        </w:rPr>
        <w:t xml:space="preserve"> «</w:t>
      </w:r>
      <w:r w:rsidRPr="004236B3">
        <w:rPr>
          <w:color w:val="000000"/>
          <w:sz w:val="28"/>
          <w:vertAlign w:val="superscript"/>
        </w:rPr>
        <w:footnoteReference w:id="69"/>
      </w:r>
      <w:r w:rsidRPr="004236B3">
        <w:rPr>
          <w:color w:val="000000"/>
          <w:sz w:val="28"/>
        </w:rPr>
        <w:t xml:space="preserve">. Назначение этой конструкции нельзя понять, если начинать с таких примеров, как </w:t>
      </w:r>
      <w:r w:rsidRPr="004236B3">
        <w:rPr>
          <w:color w:val="000000"/>
          <w:sz w:val="28"/>
          <w:lang w:val="en-US"/>
        </w:rPr>
        <w:t>I</w:t>
      </w:r>
      <w:r w:rsidRPr="004236B3">
        <w:rPr>
          <w:color w:val="000000"/>
          <w:sz w:val="28"/>
        </w:rPr>
        <w:t xml:space="preserve"> </w:t>
      </w:r>
      <w:r w:rsidRPr="004236B3">
        <w:rPr>
          <w:color w:val="000000"/>
          <w:sz w:val="28"/>
          <w:lang w:val="en-US"/>
        </w:rPr>
        <w:t>dreamed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dream</w:t>
      </w:r>
      <w:r w:rsidRPr="004236B3">
        <w:rPr>
          <w:color w:val="000000"/>
          <w:sz w:val="28"/>
        </w:rPr>
        <w:t xml:space="preserve"> </w:t>
      </w:r>
      <w:r>
        <w:rPr>
          <w:color w:val="000000"/>
          <w:sz w:val="28"/>
        </w:rPr>
        <w:t>«</w:t>
      </w:r>
      <w:r w:rsidRPr="004236B3">
        <w:rPr>
          <w:color w:val="000000"/>
          <w:sz w:val="28"/>
        </w:rPr>
        <w:t>Мне приснился сон</w:t>
      </w:r>
      <w:r>
        <w:rPr>
          <w:color w:val="000000"/>
          <w:sz w:val="28"/>
        </w:rPr>
        <w:t>»</w:t>
      </w:r>
      <w:r w:rsidRPr="004236B3">
        <w:rPr>
          <w:color w:val="000000"/>
          <w:sz w:val="28"/>
        </w:rPr>
        <w:t xml:space="preserve"> (</w:t>
      </w:r>
      <w:r w:rsidRPr="004236B3">
        <w:rPr>
          <w:color w:val="000000"/>
          <w:sz w:val="28"/>
          <w:lang w:val="en-US"/>
        </w:rPr>
        <w:t>Onions</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Advanced</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Syntax</w:t>
      </w:r>
      <w:r w:rsidRPr="004236B3">
        <w:rPr>
          <w:color w:val="000000"/>
          <w:sz w:val="28"/>
        </w:rPr>
        <w:t xml:space="preserve">, </w:t>
      </w:r>
      <w:r w:rsidRPr="004236B3">
        <w:rPr>
          <w:color w:val="000000"/>
          <w:sz w:val="28"/>
          <w:lang w:val="en-US"/>
        </w:rPr>
        <w:t>London</w:t>
      </w:r>
      <w:r w:rsidRPr="004236B3">
        <w:rPr>
          <w:color w:val="000000"/>
          <w:sz w:val="28"/>
        </w:rPr>
        <w:t xml:space="preserve">, 1904, 35) или лат. </w:t>
      </w:r>
      <w:r w:rsidRPr="004236B3">
        <w:rPr>
          <w:color w:val="000000"/>
          <w:sz w:val="28"/>
          <w:lang w:val="la-Latn"/>
        </w:rPr>
        <w:t>servitutem servire</w:t>
      </w:r>
      <w:r w:rsidRPr="004236B3">
        <w:rPr>
          <w:color w:val="000000"/>
          <w:sz w:val="28"/>
        </w:rPr>
        <w:t xml:space="preserve">. Ведь такие сочетания по меньшей мере чрезвычайно редко встречаются в речи </w:t>
      </w:r>
      <w:r>
        <w:rPr>
          <w:color w:val="000000"/>
          <w:sz w:val="28"/>
        </w:rPr>
        <w:t>–</w:t>
      </w:r>
      <w:r w:rsidRPr="004236B3">
        <w:rPr>
          <w:color w:val="000000"/>
          <w:sz w:val="28"/>
        </w:rPr>
        <w:t xml:space="preserve"> по той простой причине, что подобное дополнение бессодержательно и ничего не прибавляет к понятию, выраженному глаголом. В</w:t>
      </w:r>
      <w:r w:rsidRPr="004236B3">
        <w:rPr>
          <w:color w:val="000000"/>
          <w:sz w:val="28"/>
          <w:lang w:val="en-US"/>
        </w:rPr>
        <w:t xml:space="preserve"> </w:t>
      </w:r>
      <w:r w:rsidRPr="004236B3">
        <w:rPr>
          <w:color w:val="000000"/>
          <w:sz w:val="28"/>
        </w:rPr>
        <w:t>речи</w:t>
      </w:r>
      <w:r w:rsidRPr="004236B3">
        <w:rPr>
          <w:color w:val="000000"/>
          <w:sz w:val="28"/>
          <w:lang w:val="en-US"/>
        </w:rPr>
        <w:t xml:space="preserve"> </w:t>
      </w:r>
      <w:r w:rsidRPr="004236B3">
        <w:rPr>
          <w:color w:val="000000"/>
          <w:sz w:val="28"/>
        </w:rPr>
        <w:t>встречаются</w:t>
      </w:r>
      <w:r w:rsidRPr="004236B3">
        <w:rPr>
          <w:color w:val="000000"/>
          <w:sz w:val="28"/>
          <w:lang w:val="en-US"/>
        </w:rPr>
        <w:t xml:space="preserve"> </w:t>
      </w:r>
      <w:r w:rsidRPr="004236B3">
        <w:rPr>
          <w:color w:val="000000"/>
          <w:sz w:val="28"/>
        </w:rPr>
        <w:t>предложения</w:t>
      </w:r>
      <w:r w:rsidRPr="004236B3">
        <w:rPr>
          <w:color w:val="000000"/>
          <w:sz w:val="28"/>
          <w:lang w:val="en-US"/>
        </w:rPr>
        <w:t xml:space="preserve"> </w:t>
      </w:r>
      <w:r w:rsidRPr="004236B3">
        <w:rPr>
          <w:color w:val="000000"/>
          <w:sz w:val="28"/>
        </w:rPr>
        <w:t>следующею</w:t>
      </w:r>
      <w:r w:rsidRPr="004236B3">
        <w:rPr>
          <w:color w:val="000000"/>
          <w:sz w:val="28"/>
          <w:lang w:val="en-US"/>
        </w:rPr>
        <w:t xml:space="preserve"> </w:t>
      </w:r>
      <w:r w:rsidRPr="004236B3">
        <w:rPr>
          <w:color w:val="000000"/>
          <w:sz w:val="28"/>
        </w:rPr>
        <w:t>типа</w:t>
      </w:r>
      <w:r w:rsidRPr="004236B3">
        <w:rPr>
          <w:color w:val="000000"/>
          <w:sz w:val="28"/>
          <w:lang w:val="en-US"/>
        </w:rPr>
        <w:t>: I would faine dye a dry death (</w:t>
      </w:r>
      <w:r w:rsidRPr="004236B3">
        <w:rPr>
          <w:color w:val="000000"/>
          <w:sz w:val="28"/>
        </w:rPr>
        <w:t>Шекспир</w:t>
      </w:r>
      <w:r w:rsidRPr="004236B3">
        <w:rPr>
          <w:color w:val="000000"/>
          <w:sz w:val="28"/>
          <w:lang w:val="en-US"/>
        </w:rPr>
        <w:t>); I never saw a man die a violent death (</w:t>
      </w:r>
      <w:r w:rsidRPr="004236B3">
        <w:rPr>
          <w:color w:val="000000"/>
          <w:sz w:val="28"/>
        </w:rPr>
        <w:t>Раскин</w:t>
      </w:r>
      <w:r w:rsidRPr="004236B3">
        <w:rPr>
          <w:color w:val="000000"/>
          <w:sz w:val="28"/>
          <w:lang w:val="en-US"/>
        </w:rPr>
        <w:t>); She smiled a little; smile and bowed a little bow (</w:t>
      </w:r>
      <w:r w:rsidRPr="004236B3">
        <w:rPr>
          <w:color w:val="000000"/>
          <w:sz w:val="28"/>
        </w:rPr>
        <w:t>Тролоп</w:t>
      </w:r>
      <w:r w:rsidRPr="004236B3">
        <w:rPr>
          <w:color w:val="000000"/>
          <w:sz w:val="28"/>
          <w:lang w:val="en-US"/>
        </w:rPr>
        <w:t>); Mowgli laughed a little short ugly laugh (</w:t>
      </w:r>
      <w:r w:rsidRPr="004236B3">
        <w:rPr>
          <w:color w:val="000000"/>
          <w:sz w:val="28"/>
        </w:rPr>
        <w:t>Киплинг</w:t>
      </w:r>
      <w:r w:rsidRPr="004236B3">
        <w:rPr>
          <w:color w:val="000000"/>
          <w:sz w:val="28"/>
          <w:lang w:val="en-US"/>
        </w:rPr>
        <w:t>); He laughed his usual careless laugh (</w:t>
      </w:r>
      <w:r w:rsidRPr="004236B3">
        <w:rPr>
          <w:color w:val="000000"/>
          <w:sz w:val="28"/>
        </w:rPr>
        <w:t>Локк</w:t>
      </w:r>
      <w:r w:rsidRPr="004236B3">
        <w:rPr>
          <w:color w:val="000000"/>
          <w:sz w:val="28"/>
          <w:lang w:val="en-US"/>
        </w:rPr>
        <w:t>); He lived the life, and died the death of a Christian (</w:t>
      </w:r>
      <w:r w:rsidRPr="004236B3">
        <w:rPr>
          <w:color w:val="000000"/>
          <w:sz w:val="28"/>
        </w:rPr>
        <w:t>Каупер</w:t>
      </w:r>
      <w:r w:rsidRPr="004236B3">
        <w:rPr>
          <w:color w:val="000000"/>
          <w:sz w:val="28"/>
          <w:lang w:val="en-US"/>
        </w:rPr>
        <w:t xml:space="preserve">)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Эти примеры показывают, что нексусное существительное дает простое средство для введения какой-нибудь характерной черты в форме адъюнкта, которую было бы очень трудно или невозможно присоединить к глаголу в форме субъюнкта (ср. также </w:t>
      </w:r>
      <w:r w:rsidRPr="004236B3">
        <w:rPr>
          <w:color w:val="000000"/>
          <w:sz w:val="28"/>
          <w:lang w:val="en-US"/>
        </w:rPr>
        <w:t>fight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fight</w:t>
      </w:r>
      <w:r w:rsidRPr="004236B3">
        <w:rPr>
          <w:color w:val="000000"/>
          <w:sz w:val="28"/>
        </w:rPr>
        <w:t xml:space="preserve"> </w:t>
      </w:r>
      <w:r>
        <w:rPr>
          <w:color w:val="000000"/>
          <w:sz w:val="28"/>
        </w:rPr>
        <w:t>«</w:t>
      </w:r>
      <w:r w:rsidRPr="004236B3">
        <w:rPr>
          <w:color w:val="000000"/>
          <w:sz w:val="28"/>
        </w:rPr>
        <w:t>дать хороший бой</w:t>
      </w:r>
      <w:r>
        <w:rPr>
          <w:color w:val="000000"/>
          <w:sz w:val="28"/>
        </w:rPr>
        <w:t>»</w:t>
      </w:r>
      <w:r w:rsidRPr="004236B3">
        <w:rPr>
          <w:color w:val="000000"/>
          <w:sz w:val="28"/>
        </w:rPr>
        <w:t xml:space="preserve">, которое отличается от </w:t>
      </w:r>
      <w:r w:rsidRPr="004236B3">
        <w:rPr>
          <w:color w:val="000000"/>
          <w:sz w:val="28"/>
          <w:lang w:val="en-US"/>
        </w:rPr>
        <w:t>fight</w:t>
      </w:r>
      <w:r w:rsidRPr="004236B3">
        <w:rPr>
          <w:color w:val="000000"/>
          <w:sz w:val="28"/>
        </w:rPr>
        <w:t xml:space="preserve"> </w:t>
      </w:r>
      <w:r w:rsidRPr="004236B3">
        <w:rPr>
          <w:color w:val="000000"/>
          <w:sz w:val="28"/>
          <w:lang w:val="en-US"/>
        </w:rPr>
        <w:t>well</w:t>
      </w:r>
      <w:r w:rsidRPr="004236B3">
        <w:rPr>
          <w:color w:val="000000"/>
          <w:sz w:val="28"/>
        </w:rPr>
        <w:t xml:space="preserve"> </w:t>
      </w:r>
      <w:r>
        <w:rPr>
          <w:color w:val="000000"/>
          <w:sz w:val="28"/>
        </w:rPr>
        <w:t>«</w:t>
      </w:r>
      <w:r w:rsidRPr="004236B3">
        <w:rPr>
          <w:color w:val="000000"/>
          <w:sz w:val="28"/>
        </w:rPr>
        <w:t>сражаться хорошо</w:t>
      </w:r>
      <w:r>
        <w:rPr>
          <w:color w:val="000000"/>
          <w:sz w:val="28"/>
        </w:rPr>
        <w:t>»</w:t>
      </w:r>
      <w:r w:rsidRPr="004236B3">
        <w:rPr>
          <w:color w:val="000000"/>
          <w:sz w:val="28"/>
        </w:rPr>
        <w:t xml:space="preserve">). Иногда эта дополнительная характеристика прибавляется как своего рода приложение, и тогда она отделяется. запятой или тире, например </w:t>
      </w:r>
      <w:r w:rsidRPr="004236B3">
        <w:rPr>
          <w:color w:val="000000"/>
          <w:sz w:val="28"/>
          <w:lang w:val="en-US"/>
        </w:rPr>
        <w:t>The</w:t>
      </w:r>
      <w:r w:rsidRPr="004236B3">
        <w:rPr>
          <w:color w:val="000000"/>
          <w:sz w:val="28"/>
        </w:rPr>
        <w:t xml:space="preserve"> </w:t>
      </w:r>
      <w:r w:rsidRPr="004236B3">
        <w:rPr>
          <w:color w:val="000000"/>
          <w:sz w:val="28"/>
          <w:lang w:val="en-US"/>
        </w:rPr>
        <w:t>dog</w:t>
      </w:r>
      <w:r w:rsidRPr="004236B3">
        <w:rPr>
          <w:color w:val="000000"/>
          <w:sz w:val="28"/>
        </w:rPr>
        <w:t xml:space="preserve"> </w:t>
      </w:r>
      <w:r w:rsidRPr="004236B3">
        <w:rPr>
          <w:color w:val="000000"/>
          <w:sz w:val="28"/>
          <w:lang w:val="en-US"/>
        </w:rPr>
        <w:t>sighed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insincere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pity</w:t>
      </w:r>
      <w:r w:rsidRPr="004236B3">
        <w:rPr>
          <w:color w:val="000000"/>
          <w:sz w:val="28"/>
        </w:rPr>
        <w:t>-</w:t>
      </w:r>
      <w:r w:rsidRPr="004236B3">
        <w:rPr>
          <w:color w:val="000000"/>
          <w:sz w:val="28"/>
          <w:lang w:val="en-US"/>
        </w:rPr>
        <w:t>seeking</w:t>
      </w:r>
      <w:r w:rsidRPr="004236B3">
        <w:rPr>
          <w:color w:val="000000"/>
          <w:sz w:val="28"/>
        </w:rPr>
        <w:t xml:space="preserve"> </w:t>
      </w:r>
      <w:r w:rsidRPr="004236B3">
        <w:rPr>
          <w:color w:val="000000"/>
          <w:sz w:val="28"/>
          <w:lang w:val="en-US"/>
        </w:rPr>
        <w:t>sigh</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spoilt</w:t>
      </w:r>
      <w:r w:rsidRPr="004236B3">
        <w:rPr>
          <w:color w:val="000000"/>
          <w:sz w:val="28"/>
        </w:rPr>
        <w:t xml:space="preserve"> </w:t>
      </w:r>
      <w:r w:rsidRPr="004236B3">
        <w:rPr>
          <w:color w:val="000000"/>
          <w:sz w:val="28"/>
          <w:lang w:val="en-US"/>
        </w:rPr>
        <w:t>animal</w:t>
      </w:r>
      <w:r w:rsidRPr="004236B3">
        <w:rPr>
          <w:color w:val="000000"/>
          <w:sz w:val="28"/>
        </w:rPr>
        <w:t xml:space="preserve"> (Беннет); </w:t>
      </w:r>
      <w:r w:rsidRPr="004236B3">
        <w:rPr>
          <w:color w:val="000000"/>
          <w:sz w:val="28"/>
          <w:lang w:val="en-US"/>
        </w:rPr>
        <w:t>Kitty</w:t>
      </w:r>
      <w:r w:rsidRPr="004236B3">
        <w:rPr>
          <w:color w:val="000000"/>
          <w:sz w:val="28"/>
        </w:rPr>
        <w:t xml:space="preserve"> </w:t>
      </w:r>
      <w:r w:rsidRPr="004236B3">
        <w:rPr>
          <w:color w:val="000000"/>
          <w:sz w:val="28"/>
          <w:lang w:val="en-US"/>
        </w:rPr>
        <w:t>laughed</w:t>
      </w:r>
      <w:r w:rsidRPr="004236B3">
        <w:rPr>
          <w:color w:val="000000"/>
          <w:sz w:val="28"/>
        </w:rPr>
        <w:t xml:space="preserve"> – </w:t>
      </w:r>
      <w:r w:rsidRPr="004236B3">
        <w:rPr>
          <w:color w:val="000000"/>
          <w:sz w:val="28"/>
          <w:lang w:val="en-US"/>
        </w:rPr>
        <w:t>a</w:t>
      </w:r>
      <w:r w:rsidRPr="004236B3">
        <w:rPr>
          <w:color w:val="000000"/>
          <w:sz w:val="28"/>
        </w:rPr>
        <w:t xml:space="preserve"> </w:t>
      </w:r>
      <w:r w:rsidRPr="004236B3">
        <w:rPr>
          <w:color w:val="000000"/>
          <w:sz w:val="28"/>
          <w:lang w:val="en-US"/>
        </w:rPr>
        <w:t>laugh</w:t>
      </w:r>
      <w:r w:rsidRPr="004236B3">
        <w:rPr>
          <w:color w:val="000000"/>
          <w:sz w:val="28"/>
        </w:rPr>
        <w:t xml:space="preserve"> </w:t>
      </w:r>
      <w:r w:rsidRPr="004236B3">
        <w:rPr>
          <w:color w:val="000000"/>
          <w:sz w:val="28"/>
          <w:lang w:val="en-US"/>
        </w:rPr>
        <w:t>musical</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malicious</w:t>
      </w:r>
      <w:r w:rsidRPr="004236B3">
        <w:rPr>
          <w:color w:val="000000"/>
          <w:sz w:val="28"/>
        </w:rPr>
        <w:t xml:space="preserve"> (</w:t>
      </w:r>
      <w:r w:rsidRPr="004236B3">
        <w:rPr>
          <w:color w:val="000000"/>
          <w:sz w:val="28"/>
          <w:lang w:val="en-US"/>
        </w:rPr>
        <w:t>Mrs</w:t>
      </w:r>
      <w:r w:rsidRPr="004236B3">
        <w:rPr>
          <w:color w:val="000000"/>
          <w:sz w:val="28"/>
        </w:rPr>
        <w:t xml:space="preserve">. </w:t>
      </w:r>
      <w:r w:rsidRPr="004236B3">
        <w:rPr>
          <w:color w:val="000000"/>
          <w:sz w:val="28"/>
          <w:lang w:val="en-US"/>
        </w:rPr>
        <w:t>H</w:t>
      </w:r>
      <w:r w:rsidRPr="004236B3">
        <w:rPr>
          <w:color w:val="000000"/>
          <w:sz w:val="28"/>
        </w:rPr>
        <w:t xml:space="preserve">. </w:t>
      </w:r>
      <w:r w:rsidRPr="004236B3">
        <w:rPr>
          <w:color w:val="000000"/>
          <w:sz w:val="28"/>
          <w:lang w:val="en-US"/>
        </w:rPr>
        <w:t>Ward</w:t>
      </w:r>
      <w:r w:rsidRPr="004236B3">
        <w:rPr>
          <w:color w:val="000000"/>
          <w:sz w:val="28"/>
        </w:rPr>
        <w:t xml:space="preserve">). Аналогичный способ применяется и в других случаях, когда выразить специальное пояснение ко вторичному слову при помощи субъюнкта весьма трудно; в таком случае слово-предикатив свободно присоединяется к предложению как носитель дополнительной характеристики в форме адъюнкта: Не </w:t>
      </w:r>
      <w:r w:rsidRPr="004236B3">
        <w:rPr>
          <w:color w:val="000000"/>
          <w:sz w:val="28"/>
          <w:lang w:val="en-US"/>
        </w:rPr>
        <w:t>had</w:t>
      </w:r>
      <w:r w:rsidRPr="004236B3">
        <w:rPr>
          <w:color w:val="000000"/>
          <w:sz w:val="28"/>
        </w:rPr>
        <w:t xml:space="preserve"> </w:t>
      </w:r>
      <w:r w:rsidRPr="004236B3">
        <w:rPr>
          <w:color w:val="000000"/>
          <w:sz w:val="28"/>
          <w:lang w:val="en-US"/>
        </w:rPr>
        <w:t>been</w:t>
      </w:r>
      <w:r w:rsidRPr="004236B3">
        <w:rPr>
          <w:color w:val="000000"/>
          <w:sz w:val="28"/>
        </w:rPr>
        <w:t xml:space="preserve"> </w:t>
      </w:r>
      <w:r w:rsidRPr="004236B3">
        <w:rPr>
          <w:color w:val="000000"/>
          <w:sz w:val="28"/>
          <w:lang w:val="en-US"/>
        </w:rPr>
        <w:t>too</w:t>
      </w:r>
      <w:r w:rsidRPr="004236B3">
        <w:rPr>
          <w:color w:val="000000"/>
          <w:sz w:val="28"/>
        </w:rPr>
        <w:t xml:space="preserve"> </w:t>
      </w:r>
      <w:r w:rsidRPr="004236B3">
        <w:rPr>
          <w:color w:val="000000"/>
          <w:sz w:val="28"/>
          <w:lang w:val="en-US"/>
        </w:rPr>
        <w:t>proud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ask</w:t>
      </w:r>
      <w:r w:rsidRPr="004236B3">
        <w:rPr>
          <w:color w:val="000000"/>
          <w:sz w:val="28"/>
        </w:rPr>
        <w:t xml:space="preserve"> – </w:t>
      </w:r>
      <w:r w:rsidRPr="004236B3">
        <w:rPr>
          <w:color w:val="000000"/>
          <w:sz w:val="28"/>
          <w:lang w:val="en-US"/>
        </w:rPr>
        <w:t>the</w:t>
      </w:r>
      <w:r w:rsidRPr="004236B3">
        <w:rPr>
          <w:color w:val="000000"/>
          <w:sz w:val="28"/>
        </w:rPr>
        <w:t xml:space="preserve"> </w:t>
      </w:r>
      <w:r w:rsidRPr="004236B3">
        <w:rPr>
          <w:color w:val="000000"/>
          <w:sz w:val="28"/>
          <w:lang w:val="en-US"/>
        </w:rPr>
        <w:t>terrible</w:t>
      </w:r>
      <w:r w:rsidRPr="004236B3">
        <w:rPr>
          <w:color w:val="000000"/>
          <w:sz w:val="28"/>
        </w:rPr>
        <w:t xml:space="preserve"> </w:t>
      </w:r>
      <w:r w:rsidRPr="004236B3">
        <w:rPr>
          <w:color w:val="000000"/>
          <w:sz w:val="28"/>
          <w:lang w:val="en-US"/>
        </w:rPr>
        <w:t>pride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benefactor</w:t>
      </w:r>
      <w:r w:rsidRPr="004236B3">
        <w:rPr>
          <w:color w:val="000000"/>
          <w:sz w:val="28"/>
        </w:rPr>
        <w:t xml:space="preserve"> </w:t>
      </w:r>
      <w:r>
        <w:rPr>
          <w:color w:val="000000"/>
          <w:sz w:val="28"/>
        </w:rPr>
        <w:t>«</w:t>
      </w:r>
      <w:r w:rsidRPr="004236B3">
        <w:rPr>
          <w:color w:val="000000"/>
          <w:sz w:val="28"/>
        </w:rPr>
        <w:t xml:space="preserve">Он был слишком горд, чтобы просить, </w:t>
      </w:r>
      <w:r>
        <w:rPr>
          <w:color w:val="000000"/>
          <w:sz w:val="28"/>
        </w:rPr>
        <w:t>–</w:t>
      </w:r>
      <w:r w:rsidRPr="004236B3">
        <w:rPr>
          <w:color w:val="000000"/>
          <w:sz w:val="28"/>
        </w:rPr>
        <w:t xml:space="preserve"> ужасная гордость благодетеля</w:t>
      </w:r>
      <w:r>
        <w:rPr>
          <w:color w:val="000000"/>
          <w:sz w:val="28"/>
        </w:rPr>
        <w:t>»</w:t>
      </w:r>
      <w:r w:rsidRPr="004236B3">
        <w:rPr>
          <w:color w:val="000000"/>
          <w:sz w:val="28"/>
        </w:rPr>
        <w:t xml:space="preserve"> (Беннет); </w:t>
      </w:r>
      <w:r w:rsidRPr="004236B3">
        <w:rPr>
          <w:color w:val="000000"/>
          <w:sz w:val="28"/>
          <w:lang w:val="en-US"/>
        </w:rPr>
        <w:t>Her</w:t>
      </w:r>
      <w:r w:rsidRPr="004236B3">
        <w:rPr>
          <w:color w:val="000000"/>
          <w:sz w:val="28"/>
        </w:rPr>
        <w:t xml:space="preserve"> </w:t>
      </w:r>
      <w:r w:rsidRPr="004236B3">
        <w:rPr>
          <w:color w:val="000000"/>
          <w:sz w:val="28"/>
          <w:lang w:val="en-US"/>
        </w:rPr>
        <w:t>face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pale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greyish</w:t>
      </w:r>
      <w:r w:rsidRPr="004236B3">
        <w:rPr>
          <w:color w:val="000000"/>
          <w:sz w:val="28"/>
        </w:rPr>
        <w:t xml:space="preserve"> </w:t>
      </w:r>
      <w:r w:rsidRPr="004236B3">
        <w:rPr>
          <w:color w:val="000000"/>
          <w:sz w:val="28"/>
          <w:lang w:val="en-US"/>
        </w:rPr>
        <w:t>pallor</w:t>
      </w:r>
      <w:r w:rsidRPr="004236B3">
        <w:rPr>
          <w:color w:val="000000"/>
          <w:sz w:val="28"/>
        </w:rPr>
        <w:t xml:space="preserve"> (</w:t>
      </w:r>
      <w:r w:rsidRPr="004236B3">
        <w:rPr>
          <w:color w:val="000000"/>
          <w:sz w:val="28"/>
          <w:lang w:val="en-US"/>
        </w:rPr>
        <w:t>Mrs</w:t>
      </w:r>
      <w:r w:rsidRPr="004236B3">
        <w:rPr>
          <w:color w:val="000000"/>
          <w:sz w:val="28"/>
        </w:rPr>
        <w:t xml:space="preserve">. </w:t>
      </w:r>
      <w:r w:rsidRPr="004236B3">
        <w:rPr>
          <w:color w:val="000000"/>
          <w:sz w:val="28"/>
          <w:lang w:val="en-US"/>
        </w:rPr>
        <w:t>Ward</w:t>
      </w:r>
      <w:r w:rsidRPr="004236B3">
        <w:rPr>
          <w:color w:val="000000"/>
          <w:sz w:val="28"/>
        </w:rPr>
        <w:t>). Нередко</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пояснение</w:t>
      </w:r>
      <w:r w:rsidRPr="004236B3">
        <w:rPr>
          <w:color w:val="000000"/>
          <w:sz w:val="28"/>
          <w:lang w:val="en-US"/>
        </w:rPr>
        <w:t xml:space="preserve"> </w:t>
      </w:r>
      <w:r w:rsidRPr="004236B3">
        <w:rPr>
          <w:color w:val="000000"/>
          <w:sz w:val="28"/>
        </w:rPr>
        <w:t>вводится</w:t>
      </w:r>
      <w:r w:rsidRPr="004236B3">
        <w:rPr>
          <w:color w:val="000000"/>
          <w:sz w:val="28"/>
          <w:lang w:val="en-US"/>
        </w:rPr>
        <w:t xml:space="preserve"> </w:t>
      </w:r>
      <w:r w:rsidRPr="004236B3">
        <w:rPr>
          <w:color w:val="000000"/>
          <w:sz w:val="28"/>
        </w:rPr>
        <w:t>предлогом</w:t>
      </w:r>
      <w:r w:rsidRPr="004236B3">
        <w:rPr>
          <w:color w:val="000000"/>
          <w:sz w:val="28"/>
          <w:lang w:val="en-US"/>
        </w:rPr>
        <w:t xml:space="preserve"> with: She was pretty, with the prettiness of twenty; I am sick with a sickness more than of body, a sickness of mind and my own shame (</w:t>
      </w:r>
      <w:r w:rsidRPr="004236B3">
        <w:rPr>
          <w:color w:val="000000"/>
          <w:sz w:val="28"/>
        </w:rPr>
        <w:t>Карлейль</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же я прибавлю к этому, что нексусные существительные также удобны и в тех случаях, когда язык не допускает придаточных предложений, </w:t>
      </w:r>
      <w:r>
        <w:rPr>
          <w:color w:val="000000"/>
          <w:sz w:val="28"/>
        </w:rPr>
        <w:t>–</w:t>
      </w:r>
      <w:r w:rsidRPr="004236B3">
        <w:rPr>
          <w:color w:val="000000"/>
          <w:sz w:val="28"/>
        </w:rPr>
        <w:t xml:space="preserve"> например после </w:t>
      </w:r>
      <w:r w:rsidRPr="004236B3">
        <w:rPr>
          <w:color w:val="000000"/>
          <w:sz w:val="28"/>
          <w:lang w:val="en-US"/>
        </w:rPr>
        <w:t>upon</w:t>
      </w:r>
      <w:r w:rsidRPr="004236B3">
        <w:rPr>
          <w:color w:val="000000"/>
          <w:sz w:val="28"/>
        </w:rPr>
        <w:t xml:space="preserve"> в предложении </w:t>
      </w:r>
      <w:r w:rsidRPr="004236B3">
        <w:rPr>
          <w:color w:val="000000"/>
          <w:sz w:val="28"/>
          <w:lang w:val="en-US"/>
        </w:rPr>
        <w:t>Close</w:t>
      </w:r>
      <w:r w:rsidRPr="004236B3">
        <w:rPr>
          <w:color w:val="000000"/>
          <w:sz w:val="28"/>
        </w:rPr>
        <w:t xml:space="preserve"> </w:t>
      </w:r>
      <w:r w:rsidRPr="004236B3">
        <w:rPr>
          <w:color w:val="000000"/>
          <w:sz w:val="28"/>
          <w:lang w:val="en-US"/>
        </w:rPr>
        <w:t>upon</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resignation</w:t>
      </w:r>
      <w:r w:rsidRPr="004236B3">
        <w:rPr>
          <w:color w:val="000000"/>
          <w:sz w:val="28"/>
        </w:rPr>
        <w:t xml:space="preserve"> </w:t>
      </w:r>
      <w:r w:rsidRPr="004236B3">
        <w:rPr>
          <w:color w:val="000000"/>
          <w:sz w:val="28"/>
          <w:lang w:val="en-US"/>
        </w:rPr>
        <w:t>followed</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last</w:t>
      </w:r>
      <w:r w:rsidRPr="004236B3">
        <w:rPr>
          <w:color w:val="000000"/>
          <w:sz w:val="28"/>
        </w:rPr>
        <w:t xml:space="preserve"> </w:t>
      </w:r>
      <w:r w:rsidRPr="004236B3">
        <w:rPr>
          <w:color w:val="000000"/>
          <w:sz w:val="28"/>
          <w:lang w:val="en-US"/>
        </w:rPr>
        <w:t>illness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death</w:t>
      </w:r>
      <w:r w:rsidRPr="004236B3">
        <w:rPr>
          <w:color w:val="000000"/>
          <w:sz w:val="28"/>
        </w:rPr>
        <w:t xml:space="preserve"> </w:t>
      </w:r>
      <w:r>
        <w:rPr>
          <w:color w:val="000000"/>
          <w:sz w:val="28"/>
        </w:rPr>
        <w:t>«</w:t>
      </w:r>
      <w:r w:rsidRPr="004236B3">
        <w:rPr>
          <w:color w:val="000000"/>
          <w:sz w:val="28"/>
        </w:rPr>
        <w:t>За его отставкой вскоре последовала его последняя болезнь и смерть</w:t>
      </w:r>
      <w:r>
        <w:rPr>
          <w:color w:val="000000"/>
          <w:sz w:val="28"/>
        </w:rPr>
        <w:t>»</w:t>
      </w:r>
      <w:r w:rsidRPr="004236B3">
        <w:rPr>
          <w:color w:val="000000"/>
          <w:sz w:val="28"/>
        </w:rPr>
        <w:t xml:space="preserve">, </w:t>
      </w:r>
      <w:r>
        <w:rPr>
          <w:color w:val="000000"/>
          <w:sz w:val="28"/>
        </w:rPr>
        <w:t>–</w:t>
      </w:r>
      <w:r w:rsidRPr="004236B3">
        <w:rPr>
          <w:color w:val="000000"/>
          <w:sz w:val="28"/>
        </w:rPr>
        <w:t xml:space="preserve"> то, надеюсь, станет достаточно ясно, какую роль играют эти образования для экономии речи</w:t>
      </w:r>
      <w:r w:rsidRPr="004236B3">
        <w:rPr>
          <w:color w:val="000000"/>
          <w:sz w:val="28"/>
          <w:vertAlign w:val="superscript"/>
        </w:rPr>
        <w:footnoteReference w:id="70"/>
      </w:r>
      <w:r w:rsidRPr="004236B3">
        <w:rPr>
          <w:color w:val="000000"/>
          <w:sz w:val="28"/>
        </w:rPr>
        <w:t>. Однако существительными указанною типа, как многими хорошими вещами в этом мире, могут и злоупотреблять. Это хорошо показано в интересной статье Германа Якоби об именном стиле в санскрите (</w:t>
      </w:r>
      <w:r w:rsidRPr="004236B3">
        <w:rPr>
          <w:color w:val="000000"/>
          <w:sz w:val="28"/>
          <w:lang w:val="en-US"/>
        </w:rPr>
        <w:t>Hermann</w:t>
      </w:r>
      <w:r w:rsidRPr="004236B3">
        <w:rPr>
          <w:color w:val="000000"/>
          <w:sz w:val="28"/>
        </w:rPr>
        <w:t xml:space="preserve"> </w:t>
      </w:r>
      <w:r w:rsidRPr="004236B3">
        <w:rPr>
          <w:color w:val="000000"/>
          <w:sz w:val="28"/>
          <w:lang w:val="en-US"/>
        </w:rPr>
        <w:t>Jacobi</w:t>
      </w:r>
      <w:r w:rsidRPr="004236B3">
        <w:rPr>
          <w:color w:val="000000"/>
          <w:sz w:val="28"/>
        </w:rPr>
        <w:t>, «</w:t>
      </w:r>
      <w:r w:rsidRPr="004236B3">
        <w:rPr>
          <w:color w:val="000000"/>
          <w:sz w:val="28"/>
          <w:lang w:val="en-US"/>
        </w:rPr>
        <w:t>Indogermanische</w:t>
      </w:r>
      <w:r w:rsidRPr="004236B3">
        <w:rPr>
          <w:color w:val="000000"/>
          <w:sz w:val="28"/>
        </w:rPr>
        <w:t xml:space="preserve"> </w:t>
      </w:r>
      <w:r w:rsidRPr="004236B3">
        <w:rPr>
          <w:color w:val="000000"/>
          <w:sz w:val="28"/>
          <w:lang w:val="en-US"/>
        </w:rPr>
        <w:t>Forschungen</w:t>
      </w:r>
      <w:r>
        <w:rPr>
          <w:color w:val="000000"/>
          <w:sz w:val="28"/>
        </w:rPr>
        <w:t>»</w:t>
      </w:r>
      <w:r w:rsidRPr="004236B3">
        <w:rPr>
          <w:color w:val="000000"/>
          <w:sz w:val="28"/>
        </w:rPr>
        <w:t>, 14. 236 и сл.). Когда языки начинают стареть (</w:t>
      </w:r>
      <w:r w:rsidRPr="004236B3">
        <w:rPr>
          <w:color w:val="000000"/>
          <w:sz w:val="28"/>
          <w:lang w:val="en-US"/>
        </w:rPr>
        <w:t>alternde</w:t>
      </w:r>
      <w:r w:rsidRPr="004236B3">
        <w:rPr>
          <w:color w:val="000000"/>
          <w:sz w:val="28"/>
        </w:rPr>
        <w:t xml:space="preserve"> </w:t>
      </w:r>
      <w:r w:rsidRPr="004236B3">
        <w:rPr>
          <w:color w:val="000000"/>
          <w:sz w:val="28"/>
          <w:lang w:val="en-US"/>
        </w:rPr>
        <w:t>Sprachen</w:t>
      </w:r>
      <w:r w:rsidRPr="004236B3">
        <w:rPr>
          <w:color w:val="000000"/>
          <w:sz w:val="28"/>
        </w:rPr>
        <w:t>!!), они, по его словам, обнаруживают склонность к именным выражениям, особенно если они в течение долгого времени служили средством передачи научного мышления. Создается мнение, что мысли можно точнее и адекватнее выражать с помощью существительных, чем с помощью более «изобразительных» глаголов (</w:t>
      </w:r>
      <w:r w:rsidRPr="004236B3">
        <w:rPr>
          <w:color w:val="000000"/>
          <w:sz w:val="28"/>
          <w:lang w:val="en-US"/>
        </w:rPr>
        <w:t>die</w:t>
      </w:r>
      <w:r w:rsidRPr="004236B3">
        <w:rPr>
          <w:color w:val="000000"/>
          <w:sz w:val="28"/>
        </w:rPr>
        <w:t xml:space="preserve"> </w:t>
      </w:r>
      <w:r w:rsidRPr="004236B3">
        <w:rPr>
          <w:color w:val="000000"/>
          <w:sz w:val="28"/>
          <w:lang w:val="en-US"/>
        </w:rPr>
        <w:t>mehr</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Sph</w:t>
      </w:r>
      <w:r w:rsidRPr="004236B3">
        <w:rPr>
          <w:color w:val="000000"/>
          <w:sz w:val="28"/>
        </w:rPr>
        <w:t>д</w:t>
      </w:r>
      <w:r w:rsidRPr="004236B3">
        <w:rPr>
          <w:color w:val="000000"/>
          <w:sz w:val="28"/>
          <w:lang w:val="en-US"/>
        </w:rPr>
        <w:t>re</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Anschauung</w:t>
      </w:r>
      <w:r w:rsidRPr="004236B3">
        <w:rPr>
          <w:color w:val="000000"/>
          <w:sz w:val="28"/>
        </w:rPr>
        <w:t xml:space="preserve"> </w:t>
      </w:r>
      <w:r w:rsidRPr="004236B3">
        <w:rPr>
          <w:color w:val="000000"/>
          <w:sz w:val="28"/>
          <w:lang w:val="en-US"/>
        </w:rPr>
        <w:t>sich</w:t>
      </w:r>
      <w:r w:rsidRPr="004236B3">
        <w:rPr>
          <w:color w:val="000000"/>
          <w:sz w:val="28"/>
        </w:rPr>
        <w:t xml:space="preserve"> </w:t>
      </w:r>
      <w:r w:rsidRPr="004236B3">
        <w:rPr>
          <w:color w:val="000000"/>
          <w:sz w:val="28"/>
          <w:lang w:val="en-US"/>
        </w:rPr>
        <w:t>n</w:t>
      </w:r>
      <w:r w:rsidRPr="004236B3">
        <w:rPr>
          <w:color w:val="000000"/>
          <w:sz w:val="28"/>
        </w:rPr>
        <w:t>д</w:t>
      </w:r>
      <w:r w:rsidRPr="004236B3">
        <w:rPr>
          <w:color w:val="000000"/>
          <w:sz w:val="28"/>
          <w:lang w:val="en-US"/>
        </w:rPr>
        <w:t>hernden</w:t>
      </w:r>
      <w:r w:rsidRPr="004236B3">
        <w:rPr>
          <w:color w:val="000000"/>
          <w:sz w:val="28"/>
        </w:rPr>
        <w:t xml:space="preserve"> </w:t>
      </w:r>
      <w:r w:rsidRPr="004236B3">
        <w:rPr>
          <w:color w:val="000000"/>
          <w:sz w:val="28"/>
          <w:lang w:val="en-US"/>
        </w:rPr>
        <w:t>Verba</w:t>
      </w:r>
      <w:r w:rsidRPr="004236B3">
        <w:rPr>
          <w:color w:val="000000"/>
          <w:sz w:val="28"/>
        </w:rPr>
        <w: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Санскрит стал в Индии привилегированным средством выражения для тех, кто получает высшее образование; его уже не понимают в низших классах; он перестал употребляться в других областях человеческой жизни. В то время как санскрит все более и более отходил от практических нужд повседневной жизни, он вместе с тем все больше и больше использовался в высшей умственной деятельности; и по мере того как сфера мыслей, которые надо было выразить, сужалась, абстрактный способ выражения становился все более и более необходимым</w:t>
      </w:r>
      <w:r>
        <w:rPr>
          <w:color w:val="000000"/>
          <w:sz w:val="28"/>
        </w:rPr>
        <w:t>»</w:t>
      </w:r>
      <w:r w:rsidRPr="004236B3">
        <w:rPr>
          <w:color w:val="000000"/>
          <w:sz w:val="28"/>
        </w:rPr>
        <w:t>. Все это, естественно, повело к тому, что язык стал отдавать предпочтение существительным, точнее говоря, нексусным существительным.</w:t>
      </w:r>
    </w:p>
    <w:p w:rsidR="004236B3" w:rsidRPr="004236B3" w:rsidRDefault="004236B3" w:rsidP="004236B3">
      <w:pPr>
        <w:spacing w:after="0" w:line="360" w:lineRule="auto"/>
        <w:ind w:firstLine="709"/>
        <w:rPr>
          <w:color w:val="000000"/>
          <w:sz w:val="28"/>
        </w:rPr>
      </w:pPr>
      <w:r w:rsidRPr="004236B3">
        <w:rPr>
          <w:color w:val="000000"/>
          <w:sz w:val="28"/>
        </w:rPr>
        <w:t>Мне</w:t>
      </w:r>
      <w:r w:rsidRPr="004236B3">
        <w:rPr>
          <w:color w:val="000000"/>
          <w:sz w:val="28"/>
          <w:lang w:val="en-US"/>
        </w:rPr>
        <w:t xml:space="preserve"> </w:t>
      </w:r>
      <w:r w:rsidRPr="004236B3">
        <w:rPr>
          <w:color w:val="000000"/>
          <w:sz w:val="28"/>
        </w:rPr>
        <w:t>кажется</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различие</w:t>
      </w:r>
      <w:r w:rsidRPr="004236B3">
        <w:rPr>
          <w:color w:val="000000"/>
          <w:sz w:val="28"/>
          <w:lang w:val="en-US"/>
        </w:rPr>
        <w:t xml:space="preserve"> </w:t>
      </w:r>
      <w:r w:rsidRPr="004236B3">
        <w:rPr>
          <w:color w:val="000000"/>
          <w:sz w:val="28"/>
        </w:rPr>
        <w:t>между</w:t>
      </w:r>
      <w:r w:rsidRPr="004236B3">
        <w:rPr>
          <w:color w:val="000000"/>
          <w:sz w:val="28"/>
          <w:lang w:val="en-US"/>
        </w:rPr>
        <w:t xml:space="preserve"> </w:t>
      </w:r>
      <w:r w:rsidRPr="004236B3">
        <w:rPr>
          <w:color w:val="000000"/>
          <w:sz w:val="28"/>
        </w:rPr>
        <w:t>двумя</w:t>
      </w:r>
      <w:r w:rsidRPr="004236B3">
        <w:rPr>
          <w:color w:val="000000"/>
          <w:sz w:val="28"/>
          <w:lang w:val="en-US"/>
        </w:rPr>
        <w:t xml:space="preserve"> </w:t>
      </w:r>
      <w:r w:rsidRPr="004236B3">
        <w:rPr>
          <w:color w:val="000000"/>
          <w:sz w:val="28"/>
        </w:rPr>
        <w:t>типами</w:t>
      </w:r>
      <w:r w:rsidRPr="004236B3">
        <w:rPr>
          <w:color w:val="000000"/>
          <w:sz w:val="28"/>
          <w:lang w:val="en-US"/>
        </w:rPr>
        <w:t xml:space="preserve"> </w:t>
      </w:r>
      <w:r w:rsidRPr="004236B3">
        <w:rPr>
          <w:color w:val="000000"/>
          <w:sz w:val="28"/>
        </w:rPr>
        <w:t>стиля</w:t>
      </w:r>
      <w:r w:rsidRPr="004236B3">
        <w:rPr>
          <w:color w:val="000000"/>
          <w:sz w:val="28"/>
          <w:lang w:val="en-US"/>
        </w:rPr>
        <w:t xml:space="preserve"> </w:t>
      </w:r>
      <w:r w:rsidRPr="004236B3">
        <w:rPr>
          <w:color w:val="000000"/>
          <w:sz w:val="28"/>
        </w:rPr>
        <w:t>можно</w:t>
      </w:r>
      <w:r w:rsidRPr="004236B3">
        <w:rPr>
          <w:color w:val="000000"/>
          <w:sz w:val="28"/>
          <w:lang w:val="en-US"/>
        </w:rPr>
        <w:t xml:space="preserve"> </w:t>
      </w:r>
      <w:r w:rsidRPr="004236B3">
        <w:rPr>
          <w:color w:val="000000"/>
          <w:sz w:val="28"/>
        </w:rPr>
        <w:t>показать</w:t>
      </w:r>
      <w:r w:rsidRPr="004236B3">
        <w:rPr>
          <w:color w:val="000000"/>
          <w:sz w:val="28"/>
          <w:lang w:val="en-US"/>
        </w:rPr>
        <w:t xml:space="preserve">, </w:t>
      </w:r>
      <w:r w:rsidRPr="004236B3">
        <w:rPr>
          <w:color w:val="000000"/>
          <w:sz w:val="28"/>
        </w:rPr>
        <w:t>сравнив</w:t>
      </w:r>
      <w:r w:rsidRPr="004236B3">
        <w:rPr>
          <w:color w:val="000000"/>
          <w:sz w:val="28"/>
          <w:lang w:val="en-US"/>
        </w:rPr>
        <w:t xml:space="preserve"> </w:t>
      </w:r>
      <w:r w:rsidRPr="004236B3">
        <w:rPr>
          <w:color w:val="000000"/>
          <w:sz w:val="28"/>
        </w:rPr>
        <w:t>последнее</w:t>
      </w:r>
      <w:r w:rsidRPr="004236B3">
        <w:rPr>
          <w:color w:val="000000"/>
          <w:sz w:val="28"/>
          <w:lang w:val="en-US"/>
        </w:rPr>
        <w:t xml:space="preserve"> </w:t>
      </w:r>
      <w:r w:rsidRPr="004236B3">
        <w:rPr>
          <w:color w:val="000000"/>
          <w:sz w:val="28"/>
        </w:rPr>
        <w:t>предложение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немецком</w:t>
      </w:r>
      <w:r w:rsidRPr="004236B3">
        <w:rPr>
          <w:color w:val="000000"/>
          <w:sz w:val="28"/>
          <w:lang w:val="en-US"/>
        </w:rPr>
        <w:t xml:space="preserve"> </w:t>
      </w:r>
      <w:r w:rsidRPr="004236B3">
        <w:rPr>
          <w:color w:val="000000"/>
          <w:sz w:val="28"/>
        </w:rPr>
        <w:t>оригинале</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моем</w:t>
      </w:r>
      <w:r w:rsidRPr="004236B3">
        <w:rPr>
          <w:color w:val="000000"/>
          <w:sz w:val="28"/>
          <w:lang w:val="en-US"/>
        </w:rPr>
        <w:t xml:space="preserve"> </w:t>
      </w:r>
      <w:r w:rsidRPr="004236B3">
        <w:rPr>
          <w:color w:val="000000"/>
          <w:sz w:val="28"/>
        </w:rPr>
        <w:t>английском</w:t>
      </w:r>
      <w:r w:rsidRPr="004236B3">
        <w:rPr>
          <w:color w:val="000000"/>
          <w:sz w:val="28"/>
          <w:lang w:val="en-US"/>
        </w:rPr>
        <w:t xml:space="preserve"> </w:t>
      </w:r>
      <w:r w:rsidRPr="004236B3">
        <w:rPr>
          <w:color w:val="000000"/>
          <w:sz w:val="28"/>
        </w:rPr>
        <w:t>переводе</w:t>
      </w:r>
      <w:r w:rsidRPr="004236B3">
        <w:rPr>
          <w:color w:val="000000"/>
          <w:sz w:val="28"/>
          <w:lang w:val="en-US"/>
        </w:rPr>
        <w:t>: Mit der zunehmenden Abkehr von der gemeinen Allt</w:t>
      </w:r>
      <w:r w:rsidRPr="004236B3">
        <w:rPr>
          <w:color w:val="000000"/>
          <w:sz w:val="28"/>
        </w:rPr>
        <w:t>д</w:t>
      </w:r>
      <w:r w:rsidRPr="004236B3">
        <w:rPr>
          <w:color w:val="000000"/>
          <w:sz w:val="28"/>
          <w:lang w:val="en-US"/>
        </w:rPr>
        <w:t>glichkeit des Daseins und der damit hand in hand gehenden Zuwendung zum h</w:t>
      </w:r>
      <w:r w:rsidRPr="004236B3">
        <w:rPr>
          <w:color w:val="000000"/>
          <w:sz w:val="28"/>
        </w:rPr>
        <w:t>ц</w:t>
      </w:r>
      <w:r w:rsidRPr="004236B3">
        <w:rPr>
          <w:color w:val="000000"/>
          <w:sz w:val="28"/>
          <w:lang w:val="en-US"/>
        </w:rPr>
        <w:t>heren geistigen Leben stieg in dem sich also einengenden Ideenkreise, welchem das Sanskrit als Ausdrucksmittel diente, das Bed</w:t>
      </w:r>
      <w:r w:rsidRPr="004236B3">
        <w:rPr>
          <w:color w:val="000000"/>
          <w:sz w:val="28"/>
        </w:rPr>
        <w:t>ь</w:t>
      </w:r>
      <w:r w:rsidRPr="004236B3">
        <w:rPr>
          <w:color w:val="000000"/>
          <w:sz w:val="28"/>
          <w:lang w:val="en-US"/>
        </w:rPr>
        <w:t xml:space="preserve">rfnis begrifflicher Darstellung. </w:t>
      </w:r>
      <w:r>
        <w:rPr>
          <w:color w:val="000000"/>
          <w:sz w:val="28"/>
          <w:lang w:val="en-US"/>
        </w:rPr>
        <w:t>–</w:t>
      </w:r>
      <w:r w:rsidRPr="004236B3">
        <w:rPr>
          <w:color w:val="000000"/>
          <w:sz w:val="28"/>
          <w:lang w:val="en-US"/>
        </w:rPr>
        <w:t xml:space="preserve"> While Sanskrit was increasingly diverted from the practical details of everyd ay life and was simultaneously used more and more to serve the interests of the higher life of the intellect, abstract methods of diction were more and more needed as the sphere of ideas to be expressed became narrower and narrower. </w:t>
      </w:r>
      <w:r w:rsidRPr="004236B3">
        <w:rPr>
          <w:color w:val="000000"/>
          <w:sz w:val="28"/>
        </w:rPr>
        <w:t>Немецкая научная проза иногда приближается к санскритской манере, описанной Якоби.</w:t>
      </w:r>
    </w:p>
    <w:p w:rsidR="004236B3" w:rsidRDefault="004236B3" w:rsidP="004236B3">
      <w:pPr>
        <w:spacing w:after="0" w:line="360" w:lineRule="auto"/>
        <w:ind w:firstLine="709"/>
        <w:rPr>
          <w:color w:val="000000"/>
          <w:sz w:val="28"/>
        </w:rPr>
      </w:pPr>
      <w:r w:rsidRPr="004236B3">
        <w:rPr>
          <w:color w:val="000000"/>
          <w:sz w:val="28"/>
        </w:rPr>
        <w:t>Когда мы выражаем существительными то, что обычно выражается предикативными формами глагола, наш язык становится не только более абстрактным, но и мало понятным; наряду с другими обстоятельствами этому способствует еще и то, что в отглагольном существительном исчезает ряд животворящих моментов глагола (время, наклонение, лицо). Поэтому именной стиль может быть уместен в философии, но и там он иногда только облекает простые мысли в тогу глубокой мудрости; в повседневной же речи он оказывается мало применимым.</w:t>
      </w:r>
    </w:p>
    <w:p w:rsidR="004207AE" w:rsidRPr="004236B3" w:rsidRDefault="004207AE" w:rsidP="004236B3">
      <w:pPr>
        <w:spacing w:after="0" w:line="360" w:lineRule="auto"/>
        <w:ind w:firstLine="709"/>
        <w:rPr>
          <w:color w:val="000000"/>
          <w:sz w:val="28"/>
        </w:rPr>
      </w:pPr>
    </w:p>
    <w:p w:rsidR="004236B3" w:rsidRPr="004236B3" w:rsidRDefault="004207AE" w:rsidP="004236B3">
      <w:pPr>
        <w:pStyle w:val="3"/>
        <w:keepNext w:val="0"/>
        <w:spacing w:before="0" w:after="0" w:line="360" w:lineRule="auto"/>
        <w:ind w:firstLine="709"/>
        <w:jc w:val="both"/>
        <w:rPr>
          <w:color w:val="000000"/>
          <w:sz w:val="28"/>
        </w:rPr>
      </w:pPr>
      <w:r w:rsidRPr="004236B3">
        <w:rPr>
          <w:color w:val="000000"/>
          <w:sz w:val="28"/>
        </w:rPr>
        <w:t>Инфинитив и герундий</w:t>
      </w:r>
    </w:p>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Интересно отметить, как в ходе истории языков отглагольные существительные иногда утрачивают ряд характерных черт существительного и приобретают некоторые из характерных черт глагола, </w:t>
      </w:r>
      <w:r>
        <w:rPr>
          <w:color w:val="000000"/>
          <w:sz w:val="28"/>
        </w:rPr>
        <w:t>–</w:t>
      </w:r>
      <w:r w:rsidRPr="004236B3">
        <w:rPr>
          <w:color w:val="000000"/>
          <w:sz w:val="28"/>
        </w:rPr>
        <w:t xml:space="preserve"> мы назвали их </w:t>
      </w:r>
      <w:r>
        <w:rPr>
          <w:color w:val="000000"/>
          <w:sz w:val="28"/>
        </w:rPr>
        <w:t>«</w:t>
      </w:r>
      <w:r w:rsidRPr="004236B3">
        <w:rPr>
          <w:color w:val="000000"/>
          <w:sz w:val="28"/>
        </w:rPr>
        <w:t>животворящими</w:t>
      </w:r>
      <w:r>
        <w:rPr>
          <w:color w:val="000000"/>
          <w:sz w:val="28"/>
        </w:rPr>
        <w:t>»</w:t>
      </w:r>
      <w:r w:rsidRPr="004236B3">
        <w:rPr>
          <w:color w:val="000000"/>
          <w:sz w:val="28"/>
        </w:rPr>
        <w:t>; иначе говоря, интересно наблюдать, как говорящие на разных языках начинали трактовать отглагольные существительные подобно тому, как они привыкли трактовать предикативные формы глагола.</w:t>
      </w:r>
    </w:p>
    <w:p w:rsidR="004236B3" w:rsidRPr="004236B3" w:rsidRDefault="004236B3" w:rsidP="004236B3">
      <w:pPr>
        <w:spacing w:after="0" w:line="360" w:lineRule="auto"/>
        <w:ind w:firstLine="709"/>
        <w:rPr>
          <w:color w:val="000000"/>
          <w:sz w:val="28"/>
        </w:rPr>
      </w:pPr>
      <w:r w:rsidRPr="004236B3">
        <w:rPr>
          <w:color w:val="000000"/>
          <w:sz w:val="28"/>
        </w:rPr>
        <w:t xml:space="preserve">Это случилось с английскими инфинитивами, которые, по общему мнению, являются окаменевшими падежными формами прежних отглагольных существительных. Они сблизились с предикативными формами глагола морфологически и синтаксически, хотя и не в одинаковой степени в разных языках: они могут принимать дополнение в том же самом падеже, что и обычные глаголы (винительном, дательном </w:t>
      </w:r>
      <w:r>
        <w:rPr>
          <w:color w:val="000000"/>
          <w:sz w:val="28"/>
        </w:rPr>
        <w:t>и т.п.</w:t>
      </w:r>
      <w:r w:rsidRPr="004236B3">
        <w:rPr>
          <w:color w:val="000000"/>
          <w:sz w:val="28"/>
        </w:rPr>
        <w:t>); они допускают сочетания с отрицаниями и другими субъюнктами; у них развиваются временн</w:t>
      </w:r>
      <w:r w:rsidRPr="004236B3">
        <w:rPr>
          <w:b/>
          <w:color w:val="000000"/>
          <w:sz w:val="28"/>
        </w:rPr>
        <w:t>ы</w:t>
      </w:r>
      <w:r w:rsidRPr="004236B3">
        <w:rPr>
          <w:color w:val="000000"/>
          <w:sz w:val="28"/>
        </w:rPr>
        <w:t xml:space="preserve">е различия (перфектный инфинитив типа лат. </w:t>
      </w:r>
      <w:r w:rsidRPr="004236B3">
        <w:rPr>
          <w:color w:val="000000"/>
          <w:sz w:val="28"/>
          <w:lang w:val="la-Latn"/>
        </w:rPr>
        <w:t>a</w:t>
      </w:r>
      <w:r w:rsidRPr="004236B3">
        <w:rPr>
          <w:color w:val="000000"/>
          <w:sz w:val="28"/>
          <w:lang w:val="en-US"/>
        </w:rPr>
        <w:t>mavisse</w:t>
      </w:r>
      <w:r w:rsidRPr="004236B3">
        <w:rPr>
          <w:color w:val="000000"/>
          <w:sz w:val="28"/>
        </w:rPr>
        <w:t xml:space="preserve">, англ. </w:t>
      </w:r>
      <w:r w:rsidRPr="004236B3">
        <w:rPr>
          <w:color w:val="000000"/>
          <w:sz w:val="28"/>
          <w:lang w:val="en-GB"/>
        </w:rPr>
        <w:t>to</w:t>
      </w:r>
      <w:r w:rsidRPr="004236B3">
        <w:rPr>
          <w:color w:val="000000"/>
          <w:sz w:val="28"/>
        </w:rPr>
        <w:t xml:space="preserve"> </w:t>
      </w:r>
      <w:r w:rsidRPr="004236B3">
        <w:rPr>
          <w:color w:val="000000"/>
          <w:sz w:val="28"/>
          <w:lang w:val="en-GB"/>
        </w:rPr>
        <w:t>have</w:t>
      </w:r>
      <w:r w:rsidRPr="004236B3">
        <w:rPr>
          <w:color w:val="000000"/>
          <w:sz w:val="28"/>
        </w:rPr>
        <w:t xml:space="preserve"> </w:t>
      </w:r>
      <w:r w:rsidRPr="004236B3">
        <w:rPr>
          <w:color w:val="000000"/>
          <w:sz w:val="28"/>
          <w:lang w:val="en-GB"/>
        </w:rPr>
        <w:t>loved</w:t>
      </w:r>
      <w:r w:rsidRPr="004236B3">
        <w:rPr>
          <w:color w:val="000000"/>
          <w:sz w:val="28"/>
        </w:rPr>
        <w:t xml:space="preserve">, в некоторых языках также инфинитив будущего времени); наконец, им свойственно различие между действительным и страдательным залогами (ср., например, форму страдательного залога лат. </w:t>
      </w:r>
      <w:r w:rsidRPr="004236B3">
        <w:rPr>
          <w:color w:val="000000"/>
          <w:sz w:val="28"/>
          <w:lang w:val="la-Latn"/>
        </w:rPr>
        <w:t>a</w:t>
      </w:r>
      <w:r w:rsidRPr="004236B3">
        <w:rPr>
          <w:color w:val="000000"/>
          <w:sz w:val="28"/>
          <w:lang w:val="en-US"/>
        </w:rPr>
        <w:t>mari</w:t>
      </w:r>
      <w:r w:rsidRPr="004236B3">
        <w:rPr>
          <w:color w:val="000000"/>
          <w:sz w:val="28"/>
        </w:rPr>
        <w:t xml:space="preserve">, англ. </w:t>
      </w:r>
      <w:r w:rsidRPr="004236B3">
        <w:rPr>
          <w:color w:val="000000"/>
          <w:sz w:val="28"/>
          <w:lang w:val="en-GB"/>
        </w:rPr>
        <w:t>to</w:t>
      </w:r>
      <w:r w:rsidRPr="004236B3">
        <w:rPr>
          <w:color w:val="000000"/>
          <w:sz w:val="28"/>
        </w:rPr>
        <w:t xml:space="preserve"> </w:t>
      </w:r>
      <w:r w:rsidRPr="004236B3">
        <w:rPr>
          <w:color w:val="000000"/>
          <w:sz w:val="28"/>
          <w:lang w:val="en-GB"/>
        </w:rPr>
        <w:t>be</w:t>
      </w:r>
      <w:r w:rsidRPr="004236B3">
        <w:rPr>
          <w:color w:val="000000"/>
          <w:sz w:val="28"/>
        </w:rPr>
        <w:t xml:space="preserve"> </w:t>
      </w:r>
      <w:r w:rsidRPr="004236B3">
        <w:rPr>
          <w:color w:val="000000"/>
          <w:sz w:val="28"/>
          <w:lang w:val="en-GB"/>
        </w:rPr>
        <w:t>loved</w:t>
      </w:r>
      <w:r w:rsidRPr="004236B3">
        <w:rPr>
          <w:color w:val="000000"/>
          <w:sz w:val="28"/>
        </w:rPr>
        <w:t xml:space="preserve"> </w:t>
      </w:r>
      <w:r>
        <w:rPr>
          <w:color w:val="000000"/>
          <w:sz w:val="28"/>
        </w:rPr>
        <w:t>и т.п.</w:t>
      </w:r>
      <w:r w:rsidRPr="004236B3">
        <w:rPr>
          <w:color w:val="000000"/>
          <w:sz w:val="28"/>
        </w:rPr>
        <w:t xml:space="preserve">). Все эти черты чужды таким словам, как </w:t>
      </w:r>
      <w:r w:rsidRPr="004236B3">
        <w:rPr>
          <w:color w:val="000000"/>
          <w:sz w:val="28"/>
          <w:lang w:val="en-US"/>
        </w:rPr>
        <w:t>movement</w:t>
      </w:r>
      <w:r w:rsidRPr="004236B3">
        <w:rPr>
          <w:color w:val="000000"/>
          <w:sz w:val="28"/>
        </w:rPr>
        <w:t xml:space="preserve"> </w:t>
      </w:r>
      <w:r>
        <w:rPr>
          <w:color w:val="000000"/>
          <w:sz w:val="28"/>
        </w:rPr>
        <w:t>«</w:t>
      </w:r>
      <w:r w:rsidRPr="004236B3">
        <w:rPr>
          <w:color w:val="000000"/>
          <w:sz w:val="28"/>
        </w:rPr>
        <w:t>движение</w:t>
      </w:r>
      <w:r>
        <w:rPr>
          <w:color w:val="000000"/>
          <w:sz w:val="28"/>
        </w:rPr>
        <w:t>»</w:t>
      </w:r>
      <w:r w:rsidRPr="004236B3">
        <w:rPr>
          <w:color w:val="000000"/>
          <w:sz w:val="28"/>
        </w:rPr>
        <w:t xml:space="preserve">, </w:t>
      </w:r>
      <w:r w:rsidRPr="004236B3">
        <w:rPr>
          <w:color w:val="000000"/>
          <w:sz w:val="28"/>
          <w:lang w:val="en-US"/>
        </w:rPr>
        <w:t>construction</w:t>
      </w:r>
      <w:r w:rsidRPr="004236B3">
        <w:rPr>
          <w:color w:val="000000"/>
          <w:sz w:val="28"/>
        </w:rPr>
        <w:t xml:space="preserve"> </w:t>
      </w:r>
      <w:r>
        <w:rPr>
          <w:color w:val="000000"/>
          <w:sz w:val="28"/>
        </w:rPr>
        <w:t>«</w:t>
      </w:r>
      <w:r w:rsidRPr="004236B3">
        <w:rPr>
          <w:color w:val="000000"/>
          <w:sz w:val="28"/>
        </w:rPr>
        <w:t>сооружение</w:t>
      </w:r>
      <w:r>
        <w:rPr>
          <w:color w:val="000000"/>
          <w:sz w:val="28"/>
        </w:rPr>
        <w:t>»</w:t>
      </w:r>
      <w:r w:rsidRPr="004236B3">
        <w:rPr>
          <w:color w:val="000000"/>
          <w:sz w:val="28"/>
        </w:rPr>
        <w:t xml:space="preserve">, </w:t>
      </w:r>
      <w:r w:rsidRPr="004236B3">
        <w:rPr>
          <w:color w:val="000000"/>
          <w:sz w:val="28"/>
          <w:lang w:val="en-US"/>
        </w:rPr>
        <w:t>belief</w:t>
      </w:r>
      <w:r w:rsidRPr="004236B3">
        <w:rPr>
          <w:color w:val="000000"/>
          <w:sz w:val="28"/>
        </w:rPr>
        <w:t xml:space="preserve"> </w:t>
      </w:r>
      <w:r>
        <w:rPr>
          <w:color w:val="000000"/>
          <w:sz w:val="28"/>
        </w:rPr>
        <w:t>«</w:t>
      </w:r>
      <w:r w:rsidRPr="004236B3">
        <w:rPr>
          <w:color w:val="000000"/>
          <w:sz w:val="28"/>
        </w:rPr>
        <w:t>вера</w:t>
      </w:r>
      <w:r>
        <w:rPr>
          <w:color w:val="000000"/>
          <w:sz w:val="28"/>
        </w:rPr>
        <w:t>»</w:t>
      </w:r>
      <w:r w:rsidRPr="004236B3">
        <w:rPr>
          <w:color w:val="000000"/>
          <w:sz w:val="28"/>
        </w:rPr>
        <w:t>. Дальнейшее уподобление инфинитива предикативным формам глагола наблюдается в тех языках, которые допускают сочетание инфинитива с подлежащим в именительном падеже; см. стр.</w:t>
      </w:r>
      <w:r>
        <w:rPr>
          <w:color w:val="000000"/>
          <w:sz w:val="28"/>
        </w:rPr>
        <w:t> </w:t>
      </w:r>
      <w:r w:rsidRPr="004236B3">
        <w:rPr>
          <w:color w:val="000000"/>
          <w:sz w:val="28"/>
        </w:rPr>
        <w:t>135.</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языках инфинитив может употребляться с определенным артиклем. Эта субстантивная черта дает возможность узнавать функцию инфинитива в предложении, которая видна из падежной формы артикля. Там, где артикль стоит при сочетаниях типа греческого </w:t>
      </w:r>
      <w:r>
        <w:rPr>
          <w:color w:val="000000"/>
          <w:sz w:val="28"/>
        </w:rPr>
        <w:t>«</w:t>
      </w:r>
      <w:r w:rsidRPr="004236B3">
        <w:rPr>
          <w:color w:val="000000"/>
          <w:sz w:val="28"/>
        </w:rPr>
        <w:t>винительного с инфинитивом</w:t>
      </w:r>
      <w:r>
        <w:rPr>
          <w:color w:val="000000"/>
          <w:sz w:val="28"/>
        </w:rPr>
        <w:t>»</w:t>
      </w:r>
      <w:r w:rsidRPr="004236B3">
        <w:rPr>
          <w:color w:val="000000"/>
          <w:sz w:val="28"/>
        </w:rPr>
        <w:t xml:space="preserve">, он имеет бульшую ценность, чем там, где он присоединяется только к </w:t>
      </w:r>
      <w:r>
        <w:rPr>
          <w:color w:val="000000"/>
          <w:sz w:val="28"/>
        </w:rPr>
        <w:t>«</w:t>
      </w:r>
      <w:r w:rsidRPr="004236B3">
        <w:rPr>
          <w:color w:val="000000"/>
          <w:sz w:val="28"/>
        </w:rPr>
        <w:t>оголенному</w:t>
      </w:r>
      <w:r>
        <w:rPr>
          <w:color w:val="000000"/>
          <w:sz w:val="28"/>
        </w:rPr>
        <w:t>»</w:t>
      </w:r>
      <w:r w:rsidRPr="004236B3">
        <w:rPr>
          <w:color w:val="000000"/>
          <w:sz w:val="28"/>
        </w:rPr>
        <w:t xml:space="preserve"> инфинитиву, как в немецком языке</w:t>
      </w:r>
      <w:r w:rsidRPr="004236B3">
        <w:rPr>
          <w:color w:val="000000"/>
          <w:sz w:val="28"/>
          <w:vertAlign w:val="superscript"/>
        </w:rPr>
        <w:footnoteReference w:id="71"/>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Процесс, который мы наблюдаем в инфинитиве, обнаруживается также и в некоторых других отглагольных существительных. Дополнение в винительном падеже встречается в редких случаях в санскрите, греческом и латинском языках, например, в часто цитируемом предложении из Плавта: </w:t>
      </w:r>
      <w:r w:rsidRPr="004236B3">
        <w:rPr>
          <w:color w:val="000000"/>
          <w:sz w:val="28"/>
          <w:lang w:val="en-US"/>
        </w:rPr>
        <w:t>Quid</w:t>
      </w:r>
      <w:r w:rsidRPr="004236B3">
        <w:rPr>
          <w:color w:val="000000"/>
          <w:sz w:val="28"/>
        </w:rPr>
        <w:t xml:space="preserve"> </w:t>
      </w:r>
      <w:r w:rsidRPr="004236B3">
        <w:rPr>
          <w:color w:val="000000"/>
          <w:sz w:val="28"/>
          <w:lang w:val="en-US"/>
        </w:rPr>
        <w:t>tibi</w:t>
      </w:r>
      <w:r w:rsidRPr="004236B3">
        <w:rPr>
          <w:color w:val="000000"/>
          <w:sz w:val="28"/>
        </w:rPr>
        <w:t xml:space="preserve"> </w:t>
      </w:r>
      <w:r w:rsidRPr="004236B3">
        <w:rPr>
          <w:color w:val="000000"/>
          <w:sz w:val="28"/>
          <w:lang w:val="en-US"/>
        </w:rPr>
        <w:t>hanc</w:t>
      </w:r>
      <w:r w:rsidRPr="004236B3">
        <w:rPr>
          <w:color w:val="000000"/>
          <w:sz w:val="28"/>
        </w:rPr>
        <w:t xml:space="preserve"> </w:t>
      </w:r>
      <w:r w:rsidRPr="004236B3">
        <w:rPr>
          <w:i/>
          <w:color w:val="000000"/>
          <w:sz w:val="28"/>
          <w:lang w:val="en-US"/>
        </w:rPr>
        <w:t>curatios</w:t>
      </w:r>
      <w:r w:rsidRPr="004236B3">
        <w:rPr>
          <w:i/>
          <w:color w:val="000000"/>
          <w:sz w:val="28"/>
        </w:rPr>
        <w:t xml:space="preserve"> </w:t>
      </w:r>
      <w:r w:rsidRPr="004236B3">
        <w:rPr>
          <w:i/>
          <w:color w:val="000000"/>
          <w:sz w:val="28"/>
          <w:lang w:val="en-US"/>
        </w:rPr>
        <w:t>rem</w:t>
      </w:r>
      <w:r w:rsidRPr="004236B3">
        <w:rPr>
          <w:color w:val="000000"/>
          <w:sz w:val="28"/>
        </w:rPr>
        <w:t>? (</w:t>
      </w:r>
      <w:r w:rsidRPr="004236B3">
        <w:rPr>
          <w:color w:val="000000"/>
          <w:sz w:val="28"/>
          <w:lang w:val="en-US"/>
        </w:rPr>
        <w:t>Delbr</w:t>
      </w:r>
      <w:r w:rsidRPr="004236B3">
        <w:rPr>
          <w:color w:val="000000"/>
          <w:sz w:val="28"/>
        </w:rPr>
        <w:t>ь</w:t>
      </w:r>
      <w:r w:rsidRPr="004236B3">
        <w:rPr>
          <w:color w:val="000000"/>
          <w:sz w:val="28"/>
          <w:lang w:val="en-US"/>
        </w:rPr>
        <w:t>ck</w:t>
      </w:r>
      <w:r w:rsidRPr="004236B3">
        <w:rPr>
          <w:color w:val="000000"/>
          <w:sz w:val="28"/>
        </w:rPr>
        <w:t xml:space="preserve">, </w:t>
      </w:r>
      <w:r w:rsidRPr="004236B3">
        <w:rPr>
          <w:color w:val="000000"/>
          <w:sz w:val="28"/>
          <w:lang w:val="en-US"/>
        </w:rPr>
        <w:t>Synt</w:t>
      </w:r>
      <w:r w:rsidRPr="004236B3">
        <w:rPr>
          <w:color w:val="000000"/>
          <w:sz w:val="28"/>
        </w:rPr>
        <w:t xml:space="preserve">., 1. 386). В некоторых славянских языках, в частности в болгарском, стало обычным присоединять дополнение в винительном падеже к отглагольному существительному на </w:t>
      </w:r>
      <w:r>
        <w:rPr>
          <w:i/>
          <w:color w:val="000000"/>
          <w:sz w:val="28"/>
        </w:rPr>
        <w:t xml:space="preserve">– </w:t>
      </w:r>
      <w:r w:rsidRPr="004236B3">
        <w:rPr>
          <w:i/>
          <w:color w:val="000000"/>
          <w:sz w:val="28"/>
        </w:rPr>
        <w:t>ание</w:t>
      </w:r>
      <w:r w:rsidRPr="004236B3">
        <w:rPr>
          <w:color w:val="000000"/>
          <w:sz w:val="28"/>
        </w:rPr>
        <w:t xml:space="preserve"> и с другими соответствующими окончаниями. В датском отглагольное существительное на </w:t>
      </w:r>
      <w:r>
        <w:rPr>
          <w:color w:val="000000"/>
          <w:sz w:val="28"/>
        </w:rPr>
        <w:t xml:space="preserve">– </w:t>
      </w:r>
      <w:r w:rsidRPr="004236B3">
        <w:rPr>
          <w:color w:val="000000"/>
          <w:sz w:val="28"/>
          <w:lang w:val="en-US"/>
        </w:rPr>
        <w:t>en</w:t>
      </w:r>
      <w:r w:rsidRPr="004236B3">
        <w:rPr>
          <w:color w:val="000000"/>
          <w:sz w:val="28"/>
        </w:rPr>
        <w:t xml:space="preserve"> может принимать дополнение, но в том лишь случае, если глагол и дополнение образуют тесное семантическое единство, что проявляется в объединяющем ударении на дополнении: </w:t>
      </w:r>
      <w:r w:rsidRPr="004236B3">
        <w:rPr>
          <w:color w:val="000000"/>
          <w:sz w:val="28"/>
          <w:lang w:val="en-US"/>
        </w:rPr>
        <w:t>denne</w:t>
      </w:r>
      <w:r w:rsidRPr="004236B3">
        <w:rPr>
          <w:color w:val="000000"/>
          <w:sz w:val="28"/>
        </w:rPr>
        <w:t xml:space="preserve"> </w:t>
      </w:r>
      <w:r w:rsidRPr="004236B3">
        <w:rPr>
          <w:color w:val="000000"/>
          <w:sz w:val="28"/>
          <w:lang w:val="en-US"/>
        </w:rPr>
        <w:t>skiften</w:t>
      </w:r>
      <w:r w:rsidRPr="004236B3">
        <w:rPr>
          <w:color w:val="000000"/>
          <w:sz w:val="28"/>
        </w:rPr>
        <w:t xml:space="preserve"> </w:t>
      </w:r>
      <w:r w:rsidRPr="004236B3">
        <w:rPr>
          <w:color w:val="000000"/>
          <w:sz w:val="28"/>
          <w:lang w:val="en-US"/>
        </w:rPr>
        <w:t>tilstand</w:t>
      </w:r>
      <w:r w:rsidRPr="004236B3">
        <w:rPr>
          <w:color w:val="000000"/>
          <w:sz w:val="28"/>
        </w:rPr>
        <w:t xml:space="preserve">, </w:t>
      </w:r>
      <w:r w:rsidRPr="004236B3">
        <w:rPr>
          <w:color w:val="000000"/>
          <w:sz w:val="28"/>
          <w:lang w:val="en-US"/>
        </w:rPr>
        <w:t>tagen</w:t>
      </w:r>
      <w:r w:rsidRPr="004236B3">
        <w:rPr>
          <w:color w:val="000000"/>
          <w:sz w:val="28"/>
        </w:rPr>
        <w:t xml:space="preserve"> </w:t>
      </w:r>
      <w:r w:rsidRPr="004236B3">
        <w:rPr>
          <w:color w:val="000000"/>
          <w:sz w:val="28"/>
          <w:lang w:val="en-US"/>
        </w:rPr>
        <w:t>del</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lykken</w:t>
      </w:r>
      <w:r w:rsidRPr="004236B3">
        <w:rPr>
          <w:color w:val="000000"/>
          <w:sz w:val="28"/>
        </w:rPr>
        <w:t xml:space="preserve"> </w:t>
      </w:r>
      <w:r>
        <w:rPr>
          <w:color w:val="000000"/>
          <w:sz w:val="28"/>
        </w:rPr>
        <w:t>и т.п.</w:t>
      </w:r>
      <w:r w:rsidRPr="004236B3">
        <w:rPr>
          <w:color w:val="000000"/>
          <w:sz w:val="28"/>
        </w:rPr>
        <w:t xml:space="preserve">; примеры см. в моей книге </w:t>
      </w:r>
      <w:r>
        <w:rPr>
          <w:color w:val="000000"/>
          <w:sz w:val="28"/>
        </w:rPr>
        <w:t>«</w:t>
      </w:r>
      <w:r w:rsidRPr="004236B3">
        <w:rPr>
          <w:color w:val="000000"/>
          <w:sz w:val="28"/>
          <w:lang w:val="en-US"/>
        </w:rPr>
        <w:t>Fonetik</w:t>
      </w:r>
      <w:r>
        <w:rPr>
          <w:color w:val="000000"/>
          <w:sz w:val="28"/>
        </w:rPr>
        <w:t>»</w:t>
      </w:r>
      <w:r w:rsidRPr="004236B3">
        <w:rPr>
          <w:color w:val="000000"/>
          <w:sz w:val="28"/>
        </w:rPr>
        <w:t>, 565.</w:t>
      </w:r>
    </w:p>
    <w:p w:rsidR="004236B3" w:rsidRPr="004236B3" w:rsidRDefault="004236B3" w:rsidP="004236B3">
      <w:pPr>
        <w:spacing w:after="0" w:line="360" w:lineRule="auto"/>
        <w:ind w:firstLine="709"/>
        <w:rPr>
          <w:color w:val="000000"/>
          <w:sz w:val="28"/>
        </w:rPr>
      </w:pPr>
      <w:r w:rsidRPr="004236B3">
        <w:rPr>
          <w:color w:val="000000"/>
          <w:sz w:val="28"/>
        </w:rPr>
        <w:t xml:space="preserve">Самый интересный случай в этом отношении представляет английская форма на </w:t>
      </w:r>
      <w:r>
        <w:rPr>
          <w:color w:val="000000"/>
          <w:sz w:val="28"/>
        </w:rPr>
        <w:t xml:space="preserve">– </w:t>
      </w:r>
      <w:r w:rsidRPr="004236B3">
        <w:rPr>
          <w:color w:val="000000"/>
          <w:sz w:val="28"/>
          <w:lang w:val="en-US"/>
        </w:rPr>
        <w:t>ing</w:t>
      </w:r>
      <w:r w:rsidRPr="004236B3">
        <w:rPr>
          <w:color w:val="000000"/>
          <w:sz w:val="28"/>
        </w:rPr>
        <w:t>, которая показывает, как в результате длительного исторического развития чистые существительные, образованные от определенных глаголов, приобретали все большее количество признаков предикативных форм глагола (</w:t>
      </w:r>
      <w:r>
        <w:rPr>
          <w:color w:val="000000"/>
          <w:sz w:val="28"/>
        </w:rPr>
        <w:t>«</w:t>
      </w:r>
      <w:r w:rsidRPr="004236B3">
        <w:rPr>
          <w:color w:val="000000"/>
          <w:sz w:val="28"/>
          <w:lang w:val="en-US"/>
        </w:rPr>
        <w:t>Growth</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Structure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Language</w:t>
      </w:r>
      <w:r w:rsidRPr="004236B3">
        <w:rPr>
          <w:color w:val="000000"/>
          <w:sz w:val="28"/>
        </w:rPr>
        <w:t xml:space="preserve">», </w:t>
      </w:r>
      <w:r w:rsidRPr="004236B3">
        <w:rPr>
          <w:color w:val="000000"/>
          <w:sz w:val="28"/>
          <w:lang w:val="en-US"/>
        </w:rPr>
        <w:t>Leipzig</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Oxford</w:t>
      </w:r>
      <w:r w:rsidRPr="004236B3">
        <w:rPr>
          <w:color w:val="000000"/>
          <w:sz w:val="28"/>
        </w:rPr>
        <w:t>, 1923, §</w:t>
      </w:r>
      <w:r>
        <w:rPr>
          <w:color w:val="000000"/>
          <w:sz w:val="28"/>
        </w:rPr>
        <w:t> </w:t>
      </w:r>
      <w:r w:rsidRPr="004236B3">
        <w:rPr>
          <w:color w:val="000000"/>
          <w:sz w:val="28"/>
        </w:rPr>
        <w:t xml:space="preserve">197 и сл.). Теперь форма на </w:t>
      </w:r>
      <w:r>
        <w:rPr>
          <w:color w:val="000000"/>
          <w:sz w:val="28"/>
        </w:rPr>
        <w:t xml:space="preserve">– </w:t>
      </w:r>
      <w:r w:rsidRPr="004236B3">
        <w:rPr>
          <w:color w:val="000000"/>
          <w:sz w:val="28"/>
          <w:lang w:val="en-US"/>
        </w:rPr>
        <w:t>ing</w:t>
      </w:r>
      <w:r w:rsidRPr="004236B3">
        <w:rPr>
          <w:color w:val="000000"/>
          <w:sz w:val="28"/>
        </w:rPr>
        <w:t xml:space="preserve"> может принимать дополнение в винительном падеже (</w:t>
      </w:r>
      <w:r w:rsidRPr="004236B3">
        <w:rPr>
          <w:i/>
          <w:color w:val="000000"/>
          <w:sz w:val="28"/>
          <w:lang w:val="en-US"/>
        </w:rPr>
        <w:t>on</w:t>
      </w:r>
      <w:r w:rsidRPr="004236B3">
        <w:rPr>
          <w:i/>
          <w:color w:val="000000"/>
          <w:sz w:val="28"/>
        </w:rPr>
        <w:t xml:space="preserve"> </w:t>
      </w:r>
      <w:r w:rsidRPr="004236B3">
        <w:rPr>
          <w:i/>
          <w:color w:val="000000"/>
          <w:sz w:val="28"/>
          <w:lang w:val="en-US"/>
        </w:rPr>
        <w:t>seeing</w:t>
      </w:r>
      <w:r w:rsidRPr="004236B3">
        <w:rPr>
          <w:color w:val="000000"/>
          <w:sz w:val="28"/>
        </w:rPr>
        <w:t xml:space="preserve"> </w:t>
      </w:r>
      <w:r w:rsidRPr="004236B3">
        <w:rPr>
          <w:color w:val="000000"/>
          <w:sz w:val="28"/>
          <w:lang w:val="en-US"/>
        </w:rPr>
        <w:t>him</w:t>
      </w:r>
      <w:r w:rsidRPr="004236B3">
        <w:rPr>
          <w:color w:val="000000"/>
          <w:sz w:val="28"/>
        </w:rPr>
        <w:t xml:space="preserve">) и сочетаться с наречием (Не </w:t>
      </w:r>
      <w:r w:rsidRPr="004236B3">
        <w:rPr>
          <w:color w:val="000000"/>
          <w:sz w:val="28"/>
          <w:lang w:val="en-US"/>
        </w:rPr>
        <w:t>proposed</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immediately</w:t>
      </w:r>
      <w:r w:rsidRPr="004236B3">
        <w:rPr>
          <w:color w:val="000000"/>
          <w:sz w:val="28"/>
        </w:rPr>
        <w:t xml:space="preserve"> </w:t>
      </w:r>
      <w:r w:rsidRPr="004236B3">
        <w:rPr>
          <w:i/>
          <w:color w:val="000000"/>
          <w:sz w:val="28"/>
          <w:lang w:val="en-US"/>
        </w:rPr>
        <w:t>drinking</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bottle</w:t>
      </w:r>
      <w:r w:rsidRPr="004236B3">
        <w:rPr>
          <w:color w:val="000000"/>
          <w:sz w:val="28"/>
        </w:rPr>
        <w:t xml:space="preserve"> </w:t>
      </w:r>
      <w:r w:rsidRPr="004236B3">
        <w:rPr>
          <w:color w:val="000000"/>
          <w:sz w:val="28"/>
          <w:lang w:val="en-US"/>
        </w:rPr>
        <w:t>together</w:t>
      </w:r>
      <w:r w:rsidRPr="004236B3">
        <w:rPr>
          <w:color w:val="000000"/>
          <w:sz w:val="28"/>
        </w:rPr>
        <w:t>), она приобрела перфектные формы (</w:t>
      </w:r>
      <w:r w:rsidRPr="004236B3">
        <w:rPr>
          <w:color w:val="000000"/>
          <w:sz w:val="28"/>
          <w:lang w:val="en-US"/>
        </w:rPr>
        <w:t>happy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i/>
          <w:color w:val="000000"/>
          <w:sz w:val="28"/>
          <w:lang w:val="en-US"/>
        </w:rPr>
        <w:t>having</w:t>
      </w:r>
      <w:r w:rsidRPr="004236B3">
        <w:rPr>
          <w:i/>
          <w:color w:val="000000"/>
          <w:sz w:val="28"/>
        </w:rPr>
        <w:t xml:space="preserve"> </w:t>
      </w:r>
      <w:r w:rsidRPr="004236B3">
        <w:rPr>
          <w:i/>
          <w:color w:val="000000"/>
          <w:sz w:val="28"/>
          <w:lang w:val="en-US"/>
        </w:rPr>
        <w:t>found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friend</w:t>
      </w:r>
      <w:r w:rsidRPr="004236B3">
        <w:rPr>
          <w:color w:val="000000"/>
          <w:sz w:val="28"/>
        </w:rPr>
        <w:t>) и формы страдательного залога (</w:t>
      </w:r>
      <w:r w:rsidRPr="004236B3">
        <w:rPr>
          <w:color w:val="000000"/>
          <w:sz w:val="28"/>
          <w:lang w:val="en-US"/>
        </w:rPr>
        <w:t>for</w:t>
      </w:r>
      <w:r w:rsidRPr="004236B3">
        <w:rPr>
          <w:color w:val="000000"/>
          <w:sz w:val="28"/>
        </w:rPr>
        <w:t xml:space="preserve"> </w:t>
      </w:r>
      <w:r w:rsidRPr="004236B3">
        <w:rPr>
          <w:color w:val="000000"/>
          <w:sz w:val="28"/>
          <w:lang w:val="en-US"/>
        </w:rPr>
        <w:t>fear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being</w:t>
      </w:r>
      <w:r w:rsidRPr="004236B3">
        <w:rPr>
          <w:i/>
          <w:color w:val="000000"/>
          <w:sz w:val="28"/>
        </w:rPr>
        <w:t xml:space="preserve"> </w:t>
      </w:r>
      <w:r w:rsidRPr="004236B3">
        <w:rPr>
          <w:i/>
          <w:color w:val="000000"/>
          <w:sz w:val="28"/>
          <w:lang w:val="en-US"/>
        </w:rPr>
        <w:t>kille</w:t>
      </w:r>
      <w:r w:rsidRPr="004236B3">
        <w:rPr>
          <w:color w:val="000000"/>
          <w:sz w:val="28"/>
          <w:lang w:val="en-US"/>
        </w:rPr>
        <w:t>d</w:t>
      </w:r>
      <w:r w:rsidRPr="004236B3">
        <w:rPr>
          <w:color w:val="000000"/>
          <w:sz w:val="28"/>
        </w:rPr>
        <w:t>)</w:t>
      </w:r>
      <w:r w:rsidRPr="004236B3">
        <w:rPr>
          <w:i/>
          <w:color w:val="000000"/>
          <w:sz w:val="28"/>
        </w:rPr>
        <w:t>.</w:t>
      </w:r>
      <w:r w:rsidRPr="004236B3">
        <w:rPr>
          <w:color w:val="000000"/>
          <w:sz w:val="28"/>
        </w:rPr>
        <w:t xml:space="preserve"> Что касается подлежащего, которое первоначально всегда ставилось в родительном падеже и даже теперь нередко стоит в этом падеже, то оно часто встречается в общем падеже (Не </w:t>
      </w:r>
      <w:r w:rsidRPr="004236B3">
        <w:rPr>
          <w:color w:val="000000"/>
          <w:sz w:val="28"/>
          <w:lang w:val="en-US"/>
        </w:rPr>
        <w:t>insisted</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i/>
          <w:color w:val="000000"/>
          <w:sz w:val="28"/>
          <w:lang w:val="en-US"/>
        </w:rPr>
        <w:t>Chamber</w:t>
      </w:r>
      <w:r w:rsidRPr="004236B3">
        <w:rPr>
          <w:color w:val="000000"/>
          <w:sz w:val="28"/>
        </w:rPr>
        <w:t xml:space="preserve"> </w:t>
      </w:r>
      <w:r w:rsidRPr="004236B3">
        <w:rPr>
          <w:color w:val="000000"/>
          <w:sz w:val="28"/>
          <w:lang w:val="en-US"/>
        </w:rPr>
        <w:t>carrying</w:t>
      </w:r>
      <w:r w:rsidRPr="004236B3">
        <w:rPr>
          <w:color w:val="000000"/>
          <w:sz w:val="28"/>
        </w:rPr>
        <w:t xml:space="preserve"> </w:t>
      </w:r>
      <w:r w:rsidRPr="004236B3">
        <w:rPr>
          <w:color w:val="000000"/>
          <w:sz w:val="28"/>
          <w:lang w:val="en-US"/>
        </w:rPr>
        <w:t>out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policy</w:t>
      </w:r>
      <w:r w:rsidRPr="004236B3">
        <w:rPr>
          <w:color w:val="000000"/>
          <w:sz w:val="28"/>
        </w:rPr>
        <w:t xml:space="preserve">; </w:t>
      </w:r>
      <w:r w:rsidRPr="004236B3">
        <w:rPr>
          <w:color w:val="000000"/>
          <w:sz w:val="28"/>
          <w:lang w:val="en-US"/>
        </w:rPr>
        <w:t>without</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i/>
          <w:color w:val="000000"/>
          <w:sz w:val="28"/>
          <w:lang w:val="en-US"/>
        </w:rPr>
        <w:t>blow</w:t>
      </w:r>
      <w:r w:rsidRPr="004236B3">
        <w:rPr>
          <w:color w:val="000000"/>
          <w:sz w:val="28"/>
        </w:rPr>
        <w:t xml:space="preserve"> </w:t>
      </w:r>
      <w:r w:rsidRPr="004236B3">
        <w:rPr>
          <w:color w:val="000000"/>
          <w:sz w:val="28"/>
          <w:lang w:val="en-US"/>
        </w:rPr>
        <w:t>being</w:t>
      </w:r>
      <w:r w:rsidRPr="004236B3">
        <w:rPr>
          <w:color w:val="000000"/>
          <w:sz w:val="28"/>
        </w:rPr>
        <w:t xml:space="preserve"> </w:t>
      </w:r>
      <w:r w:rsidRPr="004236B3">
        <w:rPr>
          <w:color w:val="000000"/>
          <w:sz w:val="28"/>
          <w:lang w:val="en-US"/>
        </w:rPr>
        <w:t>struck</w:t>
      </w:r>
      <w:r w:rsidRPr="004236B3">
        <w:rPr>
          <w:color w:val="000000"/>
          <w:sz w:val="28"/>
        </w:rPr>
        <w:t>), а в разговорной речи спорадически может стоять в именительном (</w:t>
      </w:r>
      <w:r w:rsidRPr="004236B3">
        <w:rPr>
          <w:color w:val="000000"/>
          <w:sz w:val="28"/>
          <w:lang w:val="en-US"/>
        </w:rPr>
        <w:t>instead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he</w:t>
      </w:r>
      <w:r w:rsidRPr="004236B3">
        <w:rPr>
          <w:i/>
          <w:color w:val="000000"/>
          <w:sz w:val="28"/>
        </w:rPr>
        <w:t xml:space="preserve"> </w:t>
      </w:r>
      <w:r w:rsidRPr="004236B3">
        <w:rPr>
          <w:color w:val="000000"/>
          <w:sz w:val="28"/>
          <w:lang w:val="en-US"/>
        </w:rPr>
        <w:t>converting</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Zulus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Zulu</w:t>
      </w:r>
      <w:r w:rsidRPr="004236B3">
        <w:rPr>
          <w:color w:val="000000"/>
          <w:sz w:val="28"/>
        </w:rPr>
        <w:t xml:space="preserve"> </w:t>
      </w:r>
      <w:r w:rsidRPr="004236B3">
        <w:rPr>
          <w:color w:val="000000"/>
          <w:sz w:val="28"/>
          <w:lang w:val="en-US"/>
        </w:rPr>
        <w:t>chief</w:t>
      </w:r>
      <w:r w:rsidRPr="004236B3">
        <w:rPr>
          <w:color w:val="000000"/>
          <w:sz w:val="28"/>
        </w:rPr>
        <w:t xml:space="preserve"> </w:t>
      </w:r>
      <w:r w:rsidRPr="004236B3">
        <w:rPr>
          <w:color w:val="000000"/>
          <w:sz w:val="28"/>
          <w:lang w:val="en-US"/>
        </w:rPr>
        <w:t>converted</w:t>
      </w:r>
      <w:r w:rsidRPr="004236B3">
        <w:rPr>
          <w:color w:val="000000"/>
          <w:sz w:val="28"/>
        </w:rPr>
        <w:t xml:space="preserve"> </w:t>
      </w:r>
      <w:r w:rsidRPr="004236B3">
        <w:rPr>
          <w:color w:val="000000"/>
          <w:sz w:val="28"/>
          <w:lang w:val="en-US"/>
        </w:rPr>
        <w:t>him</w:t>
      </w:r>
      <w:r w:rsidRPr="004236B3">
        <w:rPr>
          <w:color w:val="000000"/>
          <w:sz w:val="28"/>
        </w:rPr>
        <w:t xml:space="preserve">, с сильным ударением на </w:t>
      </w:r>
      <w:r w:rsidRPr="004236B3">
        <w:rPr>
          <w:color w:val="000000"/>
          <w:sz w:val="28"/>
          <w:lang w:val="en-US"/>
        </w:rPr>
        <w:t>he</w:t>
      </w:r>
      <w:r w:rsidRPr="004236B3">
        <w:rPr>
          <w:color w:val="000000"/>
          <w:sz w:val="28"/>
        </w:rPr>
        <w:t xml:space="preserve">). Когда англичанин говорит </w:t>
      </w:r>
      <w:r w:rsidRPr="004236B3">
        <w:rPr>
          <w:color w:val="000000"/>
          <w:sz w:val="28"/>
          <w:lang w:val="it-IT"/>
        </w:rPr>
        <w:t>There is some possibility of the place having never been inspected by the police</w:t>
      </w:r>
      <w:r w:rsidRPr="004236B3">
        <w:rPr>
          <w:color w:val="000000"/>
          <w:sz w:val="28"/>
        </w:rPr>
        <w:t>, он отклоняется в четырех грамматических пунктах от конструкции, которую употребил бы его предок шестьсот лет назад (общий падеж, перфект, страдательный залог, наречие).</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Здесь можно упомянуть также и латинский герундий. Развитие этой формы довольно интересно. В латинском языке существовало пассивное причастие на </w:t>
      </w:r>
      <w:r>
        <w:rPr>
          <w:color w:val="000000"/>
          <w:sz w:val="28"/>
        </w:rPr>
        <w:t xml:space="preserve">– </w:t>
      </w:r>
      <w:r w:rsidRPr="004236B3">
        <w:rPr>
          <w:color w:val="000000"/>
          <w:sz w:val="28"/>
          <w:lang w:val="en-US"/>
        </w:rPr>
        <w:t>ndus</w:t>
      </w:r>
      <w:r w:rsidRPr="004236B3">
        <w:rPr>
          <w:color w:val="000000"/>
          <w:sz w:val="28"/>
        </w:rPr>
        <w:t xml:space="preserve"> (герундив), которой могло употребляться точно таким же образом, как другие причастия и прилагательные, в результате чего получался нексус (ср. выше, стр.</w:t>
      </w:r>
      <w:r>
        <w:rPr>
          <w:color w:val="000000"/>
          <w:sz w:val="28"/>
        </w:rPr>
        <w:t> </w:t>
      </w:r>
      <w:r w:rsidRPr="004236B3">
        <w:rPr>
          <w:color w:val="000000"/>
          <w:sz w:val="28"/>
        </w:rPr>
        <w:t xml:space="preserve">142): ср. </w:t>
      </w:r>
      <w:r w:rsidRPr="004236B3">
        <w:rPr>
          <w:color w:val="000000"/>
          <w:sz w:val="28"/>
          <w:lang w:val="en-US"/>
        </w:rPr>
        <w:t>Elegantia</w:t>
      </w:r>
      <w:r w:rsidRPr="004236B3">
        <w:rPr>
          <w:color w:val="000000"/>
          <w:sz w:val="28"/>
        </w:rPr>
        <w:t xml:space="preserve"> </w:t>
      </w:r>
      <w:r w:rsidRPr="004236B3">
        <w:rPr>
          <w:color w:val="000000"/>
          <w:sz w:val="28"/>
          <w:lang w:val="en-US"/>
        </w:rPr>
        <w:t>augetur</w:t>
      </w:r>
      <w:r w:rsidRPr="004236B3">
        <w:rPr>
          <w:color w:val="000000"/>
          <w:sz w:val="28"/>
        </w:rPr>
        <w:t xml:space="preserve"> </w:t>
      </w:r>
      <w:r w:rsidRPr="004236B3">
        <w:rPr>
          <w:i/>
          <w:color w:val="000000"/>
          <w:sz w:val="28"/>
          <w:lang w:val="en-US"/>
        </w:rPr>
        <w:t>legendis</w:t>
      </w:r>
      <w:r w:rsidRPr="004236B3">
        <w:rPr>
          <w:i/>
          <w:color w:val="000000"/>
          <w:sz w:val="28"/>
        </w:rPr>
        <w:t xml:space="preserve"> </w:t>
      </w:r>
      <w:r w:rsidRPr="004236B3">
        <w:rPr>
          <w:i/>
          <w:color w:val="000000"/>
          <w:sz w:val="28"/>
          <w:lang w:val="en-US"/>
        </w:rPr>
        <w:t>oratoribus</w:t>
      </w:r>
      <w:r w:rsidRPr="004236B3">
        <w:rPr>
          <w:i/>
          <w:color w:val="000000"/>
          <w:sz w:val="28"/>
        </w:rPr>
        <w:t xml:space="preserve"> </w:t>
      </w:r>
      <w:r w:rsidRPr="004236B3">
        <w:rPr>
          <w:i/>
          <w:color w:val="000000"/>
          <w:sz w:val="28"/>
          <w:lang w:val="en-US"/>
        </w:rPr>
        <w:t>et</w:t>
      </w:r>
      <w:r w:rsidRPr="004236B3">
        <w:rPr>
          <w:i/>
          <w:color w:val="000000"/>
          <w:sz w:val="28"/>
        </w:rPr>
        <w:t xml:space="preserve"> </w:t>
      </w:r>
      <w:r w:rsidRPr="004236B3">
        <w:rPr>
          <w:i/>
          <w:color w:val="000000"/>
          <w:sz w:val="28"/>
          <w:lang w:val="en-US"/>
        </w:rPr>
        <w:t>poetis</w:t>
      </w:r>
      <w:r w:rsidRPr="004236B3">
        <w:rPr>
          <w:color w:val="000000"/>
          <w:sz w:val="28"/>
        </w:rPr>
        <w:t xml:space="preserve"> букв. </w:t>
      </w:r>
      <w:r>
        <w:rPr>
          <w:color w:val="000000"/>
          <w:sz w:val="28"/>
        </w:rPr>
        <w:t>«</w:t>
      </w:r>
      <w:r w:rsidRPr="004236B3">
        <w:rPr>
          <w:color w:val="000000"/>
          <w:sz w:val="28"/>
        </w:rPr>
        <w:t>Изящество увеличивается читаемыми ораторами и поэтами</w:t>
      </w:r>
      <w:r>
        <w:rPr>
          <w:color w:val="000000"/>
          <w:sz w:val="28"/>
        </w:rPr>
        <w:t>»</w:t>
      </w:r>
      <w:r w:rsidRPr="004236B3">
        <w:rPr>
          <w:color w:val="000000"/>
          <w:sz w:val="28"/>
        </w:rPr>
        <w:t xml:space="preserve">. Наряду с сочетанием </w:t>
      </w:r>
      <w:r w:rsidRPr="004236B3">
        <w:rPr>
          <w:color w:val="000000"/>
          <w:sz w:val="28"/>
          <w:lang w:val="en-US"/>
        </w:rPr>
        <w:t>cupiditas</w:t>
      </w:r>
      <w:r w:rsidRPr="004236B3">
        <w:rPr>
          <w:color w:val="000000"/>
          <w:sz w:val="28"/>
        </w:rPr>
        <w:t xml:space="preserve"> </w:t>
      </w:r>
      <w:r w:rsidRPr="004236B3">
        <w:rPr>
          <w:color w:val="000000"/>
          <w:sz w:val="28"/>
          <w:lang w:val="en-US"/>
        </w:rPr>
        <w:t>libri</w:t>
      </w:r>
      <w:r w:rsidRPr="004236B3">
        <w:rPr>
          <w:color w:val="000000"/>
          <w:sz w:val="28"/>
        </w:rPr>
        <w:t xml:space="preserve"> </w:t>
      </w:r>
      <w:r w:rsidRPr="004236B3">
        <w:rPr>
          <w:color w:val="000000"/>
          <w:sz w:val="28"/>
          <w:lang w:val="en-US"/>
        </w:rPr>
        <w:t>legendi</w:t>
      </w:r>
      <w:r w:rsidRPr="004236B3">
        <w:rPr>
          <w:color w:val="000000"/>
          <w:sz w:val="28"/>
        </w:rPr>
        <w:t xml:space="preserve">, которое следует толковать точно так же, стало возможным сказать </w:t>
      </w:r>
      <w:r w:rsidRPr="004236B3">
        <w:rPr>
          <w:color w:val="000000"/>
          <w:sz w:val="28"/>
          <w:lang w:val="en-US"/>
        </w:rPr>
        <w:t>cupiditas</w:t>
      </w:r>
      <w:r w:rsidRPr="004236B3">
        <w:rPr>
          <w:color w:val="000000"/>
          <w:sz w:val="28"/>
        </w:rPr>
        <w:t xml:space="preserve"> </w:t>
      </w:r>
      <w:r w:rsidRPr="004236B3">
        <w:rPr>
          <w:color w:val="000000"/>
          <w:sz w:val="28"/>
          <w:lang w:val="en-US"/>
        </w:rPr>
        <w:t>legendi</w:t>
      </w:r>
      <w:r w:rsidRPr="004236B3">
        <w:rPr>
          <w:color w:val="000000"/>
          <w:sz w:val="28"/>
        </w:rPr>
        <w:t xml:space="preserve"> без какого-либо существительного в качестве первичного слова; это далее повело к тому, что </w:t>
      </w:r>
      <w:r w:rsidRPr="004236B3">
        <w:rPr>
          <w:color w:val="000000"/>
          <w:sz w:val="28"/>
          <w:lang w:val="en-US"/>
        </w:rPr>
        <w:t>legendi</w:t>
      </w:r>
      <w:r w:rsidRPr="004236B3">
        <w:rPr>
          <w:color w:val="000000"/>
          <w:sz w:val="28"/>
        </w:rPr>
        <w:t xml:space="preserve"> стало восприниматься как своею рода родительный падеж от инфинитива, допускающий постановку дополнения в винительном падеже. Таким образом, возникло то, что трактуется сейчас как особая форма глагола, которая склоняется по падежам (кроме именительного) в единственном числе, подобно обычному существительному среднего рода, и называется герундием (см. </w:t>
      </w:r>
      <w:r w:rsidRPr="004236B3">
        <w:rPr>
          <w:color w:val="000000"/>
          <w:sz w:val="28"/>
          <w:lang w:val="en-US"/>
        </w:rPr>
        <w:t>Sommer, Handbuch, der lateinischen Laut</w:t>
      </w:r>
      <w:r>
        <w:rPr>
          <w:color w:val="000000"/>
          <w:sz w:val="28"/>
          <w:lang w:val="en-US"/>
        </w:rPr>
        <w:t xml:space="preserve"> –</w:t>
      </w:r>
      <w:r w:rsidRPr="004236B3">
        <w:rPr>
          <w:color w:val="000000"/>
          <w:sz w:val="28"/>
          <w:lang w:val="en-US"/>
        </w:rPr>
        <w:t xml:space="preserve"> und Formenlehre, 631). </w:t>
      </w:r>
      <w:r w:rsidRPr="004236B3">
        <w:rPr>
          <w:color w:val="000000"/>
          <w:sz w:val="28"/>
        </w:rPr>
        <w:t>Первоначальную</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более</w:t>
      </w:r>
      <w:r w:rsidRPr="004236B3">
        <w:rPr>
          <w:color w:val="000000"/>
          <w:sz w:val="28"/>
          <w:lang w:val="en-US"/>
        </w:rPr>
        <w:t xml:space="preserve"> </w:t>
      </w:r>
      <w:r w:rsidRPr="004236B3">
        <w:rPr>
          <w:color w:val="000000"/>
          <w:sz w:val="28"/>
        </w:rPr>
        <w:t>позднюю</w:t>
      </w:r>
      <w:r w:rsidRPr="004236B3">
        <w:rPr>
          <w:color w:val="000000"/>
          <w:sz w:val="28"/>
          <w:lang w:val="en-US"/>
        </w:rPr>
        <w:t xml:space="preserve"> </w:t>
      </w:r>
      <w:r w:rsidRPr="004236B3">
        <w:rPr>
          <w:color w:val="000000"/>
          <w:sz w:val="28"/>
        </w:rPr>
        <w:t>конструкции</w:t>
      </w:r>
      <w:r w:rsidRPr="004236B3">
        <w:rPr>
          <w:color w:val="000000"/>
          <w:sz w:val="28"/>
          <w:lang w:val="en-US"/>
        </w:rPr>
        <w:t xml:space="preserve"> </w:t>
      </w:r>
      <w:r w:rsidRPr="004236B3">
        <w:rPr>
          <w:color w:val="000000"/>
          <w:sz w:val="28"/>
        </w:rPr>
        <w:t>находим</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одном</w:t>
      </w:r>
      <w:r w:rsidRPr="004236B3">
        <w:rPr>
          <w:color w:val="000000"/>
          <w:sz w:val="28"/>
          <w:lang w:val="en-US"/>
        </w:rPr>
        <w:t xml:space="preserve"> </w:t>
      </w:r>
      <w:r w:rsidRPr="004236B3">
        <w:rPr>
          <w:color w:val="000000"/>
          <w:sz w:val="28"/>
        </w:rPr>
        <w:t>предложении</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Цезаря</w:t>
      </w:r>
      <w:r w:rsidRPr="004236B3">
        <w:rPr>
          <w:color w:val="000000"/>
          <w:sz w:val="28"/>
          <w:lang w:val="en-US"/>
        </w:rPr>
        <w:t xml:space="preserve">: neque </w:t>
      </w:r>
      <w:r w:rsidRPr="004236B3">
        <w:rPr>
          <w:i/>
          <w:color w:val="000000"/>
          <w:sz w:val="28"/>
          <w:lang w:val="en-US"/>
        </w:rPr>
        <w:t>consilii habendi neque arma capiendi</w:t>
      </w:r>
      <w:r w:rsidRPr="004236B3">
        <w:rPr>
          <w:color w:val="000000"/>
          <w:sz w:val="28"/>
          <w:lang w:val="en-US"/>
        </w:rPr>
        <w:t xml:space="preserve"> spatio dato</w:t>
      </w:r>
      <w:r w:rsidRPr="004236B3">
        <w:rPr>
          <w:color w:val="000000"/>
          <w:sz w:val="28"/>
          <w:vertAlign w:val="superscript"/>
        </w:rPr>
        <w:footnoteReference w:id="72"/>
      </w:r>
      <w:r w:rsidRPr="004236B3">
        <w:rPr>
          <w:color w:val="000000"/>
          <w:sz w:val="28"/>
          <w:lang w:val="en-US"/>
        </w:rPr>
        <w:t>.</w:t>
      </w:r>
    </w:p>
    <w:p w:rsidR="004207AE" w:rsidRPr="00A21284" w:rsidRDefault="004207AE" w:rsidP="004236B3">
      <w:pPr>
        <w:pStyle w:val="3"/>
        <w:keepNext w:val="0"/>
        <w:spacing w:before="0" w:after="0" w:line="360" w:lineRule="auto"/>
        <w:ind w:firstLine="709"/>
        <w:jc w:val="both"/>
        <w:rPr>
          <w:color w:val="000000"/>
          <w:sz w:val="28"/>
          <w:lang w:val="en-US"/>
        </w:rPr>
      </w:pPr>
    </w:p>
    <w:p w:rsidR="004236B3" w:rsidRPr="004236B3" w:rsidRDefault="004207AE" w:rsidP="004236B3">
      <w:pPr>
        <w:pStyle w:val="3"/>
        <w:keepNext w:val="0"/>
        <w:spacing w:before="0" w:after="0" w:line="360" w:lineRule="auto"/>
        <w:ind w:firstLine="709"/>
        <w:jc w:val="both"/>
        <w:rPr>
          <w:color w:val="000000"/>
          <w:sz w:val="28"/>
        </w:rPr>
      </w:pPr>
      <w:r w:rsidRPr="004236B3">
        <w:rPr>
          <w:color w:val="000000"/>
          <w:sz w:val="28"/>
        </w:rPr>
        <w:t>Заключительные замечания о нексусе</w:t>
      </w:r>
    </w:p>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Поскольку я особо подчеркивал, что в нексус входят два понятия (в противоположность юнкции, где оба компонента образуют единое понятие), читатель, может быть, будет удивлен тем, что я ставлю здесь вопрос о возможности нексуса, включающего лишь один компонент, и особенно тем, что я отвечаю на этот вопрос положительно. Бывают случаи, когда налицо только первичный компонент или только вторичный компонент, но тем не менее они так сходны с обычным нексусом, что их невозможно отграничить от него. Однако тщательный анализ показывает, что обычных два компонента нексуса всегда должны присутствовать в сознании и только в языковом выражении один из них может отсутствовать.</w:t>
      </w:r>
    </w:p>
    <w:p w:rsidR="004236B3" w:rsidRPr="004236B3" w:rsidRDefault="004236B3" w:rsidP="004236B3">
      <w:pPr>
        <w:spacing w:after="0" w:line="360" w:lineRule="auto"/>
        <w:ind w:firstLine="709"/>
        <w:rPr>
          <w:color w:val="000000"/>
          <w:sz w:val="28"/>
          <w:lang w:val="en-US"/>
        </w:rPr>
      </w:pPr>
      <w:r w:rsidRPr="004236B3">
        <w:rPr>
          <w:color w:val="000000"/>
          <w:sz w:val="28"/>
        </w:rPr>
        <w:t>Прежде всего бывают случаи, когда мы имеем только первичный компонент, или, иначе говоря, нексус без аднекса. Это видно из следующего английского предложения: (</w:t>
      </w:r>
      <w:r w:rsidRPr="004236B3">
        <w:rPr>
          <w:color w:val="000000"/>
          <w:sz w:val="28"/>
          <w:lang w:val="en-US"/>
        </w:rPr>
        <w:t>Did</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run</w:t>
      </w:r>
      <w:r w:rsidRPr="004236B3">
        <w:rPr>
          <w:color w:val="000000"/>
          <w:sz w:val="28"/>
        </w:rPr>
        <w:t xml:space="preserve">?) </w:t>
      </w:r>
      <w:r w:rsidRPr="004236B3">
        <w:rPr>
          <w:i/>
          <w:color w:val="000000"/>
          <w:sz w:val="28"/>
          <w:lang w:val="en-US"/>
        </w:rPr>
        <w:t>Yes</w:t>
      </w:r>
      <w:r w:rsidRPr="004236B3">
        <w:rPr>
          <w:i/>
          <w:color w:val="000000"/>
          <w:sz w:val="28"/>
        </w:rPr>
        <w:t xml:space="preserve">, </w:t>
      </w:r>
      <w:r w:rsidRPr="004236B3">
        <w:rPr>
          <w:i/>
          <w:color w:val="000000"/>
          <w:sz w:val="28"/>
          <w:lang w:val="en-US"/>
        </w:rPr>
        <w:t>I</w:t>
      </w:r>
      <w:r w:rsidRPr="004236B3">
        <w:rPr>
          <w:i/>
          <w:color w:val="000000"/>
          <w:sz w:val="28"/>
        </w:rPr>
        <w:t xml:space="preserve"> </w:t>
      </w:r>
      <w:r w:rsidRPr="004236B3">
        <w:rPr>
          <w:i/>
          <w:color w:val="000000"/>
          <w:sz w:val="28"/>
          <w:lang w:val="en-US"/>
        </w:rPr>
        <w:t>made</w:t>
      </w:r>
      <w:r w:rsidRPr="004236B3">
        <w:rPr>
          <w:i/>
          <w:color w:val="000000"/>
          <w:sz w:val="28"/>
        </w:rPr>
        <w:t xml:space="preserve"> </w:t>
      </w:r>
      <w:r w:rsidRPr="004236B3">
        <w:rPr>
          <w:i/>
          <w:color w:val="000000"/>
          <w:sz w:val="28"/>
          <w:lang w:val="en-US"/>
        </w:rPr>
        <w:t>them</w:t>
      </w:r>
      <w:r w:rsidRPr="004236B3">
        <w:rPr>
          <w:color w:val="000000"/>
          <w:sz w:val="28"/>
        </w:rPr>
        <w:t xml:space="preserve"> </w:t>
      </w:r>
      <w:r>
        <w:rPr>
          <w:color w:val="000000"/>
          <w:sz w:val="28"/>
        </w:rPr>
        <w:t>«</w:t>
      </w:r>
      <w:r w:rsidRPr="004236B3">
        <w:rPr>
          <w:color w:val="000000"/>
          <w:sz w:val="28"/>
        </w:rPr>
        <w:t xml:space="preserve">(Они побежали?) </w:t>
      </w:r>
      <w:r w:rsidRPr="004236B3">
        <w:rPr>
          <w:i/>
          <w:color w:val="000000"/>
          <w:sz w:val="28"/>
        </w:rPr>
        <w:t>Да, я их заставил</w:t>
      </w:r>
      <w:r>
        <w:rPr>
          <w:color w:val="000000"/>
          <w:sz w:val="28"/>
        </w:rPr>
        <w:t>»</w:t>
      </w:r>
      <w:r w:rsidRPr="004236B3">
        <w:rPr>
          <w:color w:val="000000"/>
          <w:sz w:val="28"/>
        </w:rPr>
        <w:t xml:space="preserve">. Это предложение означает то же самое, что и </w:t>
      </w:r>
      <w:r w:rsidRPr="004236B3">
        <w:rPr>
          <w:color w:val="000000"/>
          <w:sz w:val="28"/>
          <w:lang w:val="en-US"/>
        </w:rPr>
        <w:t>I</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them</w:t>
      </w:r>
      <w:r w:rsidRPr="004236B3">
        <w:rPr>
          <w:color w:val="000000"/>
          <w:sz w:val="28"/>
        </w:rPr>
        <w:t xml:space="preserve"> </w:t>
      </w:r>
      <w:r w:rsidRPr="004236B3">
        <w:rPr>
          <w:color w:val="000000"/>
          <w:sz w:val="28"/>
          <w:lang w:val="en-US"/>
        </w:rPr>
        <w:t>run</w:t>
      </w:r>
      <w:r w:rsidRPr="004236B3">
        <w:rPr>
          <w:color w:val="000000"/>
          <w:sz w:val="28"/>
        </w:rPr>
        <w:t xml:space="preserve"> </w:t>
      </w:r>
      <w:r>
        <w:rPr>
          <w:color w:val="000000"/>
          <w:sz w:val="28"/>
        </w:rPr>
        <w:t>«</w:t>
      </w:r>
      <w:r w:rsidRPr="004236B3">
        <w:rPr>
          <w:color w:val="000000"/>
          <w:sz w:val="28"/>
        </w:rPr>
        <w:t>Я заставил их побежать</w:t>
      </w:r>
      <w:r>
        <w:rPr>
          <w:color w:val="000000"/>
          <w:sz w:val="28"/>
        </w:rPr>
        <w:t>»</w:t>
      </w:r>
      <w:r w:rsidRPr="004236B3">
        <w:rPr>
          <w:color w:val="000000"/>
          <w:sz w:val="28"/>
        </w:rPr>
        <w:t xml:space="preserve">; и, таким образом, как бы парадоксально это ни звучало, мы все-таки находим здесь винительный падеж с инфинитивом, но без инфинитива; </w:t>
      </w:r>
      <w:r w:rsidRPr="004236B3">
        <w:rPr>
          <w:color w:val="000000"/>
          <w:sz w:val="28"/>
          <w:lang w:val="en-US"/>
        </w:rPr>
        <w:t>them</w:t>
      </w:r>
      <w:r w:rsidRPr="004236B3">
        <w:rPr>
          <w:color w:val="000000"/>
          <w:sz w:val="28"/>
        </w:rPr>
        <w:t xml:space="preserve"> подразумевает здесь подлинный нексус и отличается от дополнения в предложении (</w:t>
      </w:r>
      <w:r w:rsidRPr="004236B3">
        <w:rPr>
          <w:color w:val="000000"/>
          <w:sz w:val="28"/>
          <w:lang w:val="en-US"/>
        </w:rPr>
        <w:t>Who</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these</w:t>
      </w:r>
      <w:r w:rsidRPr="004236B3">
        <w:rPr>
          <w:color w:val="000000"/>
          <w:sz w:val="28"/>
        </w:rPr>
        <w:t xml:space="preserve"> </w:t>
      </w:r>
      <w:r w:rsidRPr="004236B3">
        <w:rPr>
          <w:color w:val="000000"/>
          <w:sz w:val="28"/>
          <w:lang w:val="en-US"/>
        </w:rPr>
        <w:t>frames</w:t>
      </w:r>
      <w:r w:rsidRPr="004236B3">
        <w:rPr>
          <w:color w:val="000000"/>
          <w:sz w:val="28"/>
        </w:rPr>
        <w:t xml:space="preserve">?) </w:t>
      </w:r>
      <w:r w:rsidRPr="004236B3">
        <w:rPr>
          <w:i/>
          <w:color w:val="000000"/>
          <w:sz w:val="28"/>
          <w:lang w:val="en-US"/>
        </w:rPr>
        <w:t>I</w:t>
      </w:r>
      <w:r w:rsidRPr="004236B3">
        <w:rPr>
          <w:color w:val="000000"/>
          <w:sz w:val="28"/>
        </w:rPr>
        <w:t xml:space="preserve"> </w:t>
      </w:r>
      <w:r w:rsidRPr="004236B3">
        <w:rPr>
          <w:i/>
          <w:color w:val="000000"/>
          <w:sz w:val="28"/>
          <w:lang w:val="en-US"/>
        </w:rPr>
        <w:t>made</w:t>
      </w:r>
      <w:r w:rsidRPr="004236B3">
        <w:rPr>
          <w:i/>
          <w:color w:val="000000"/>
          <w:sz w:val="28"/>
        </w:rPr>
        <w:t xml:space="preserve"> </w:t>
      </w:r>
      <w:r w:rsidRPr="004236B3">
        <w:rPr>
          <w:i/>
          <w:color w:val="000000"/>
          <w:sz w:val="28"/>
          <w:lang w:val="en-US"/>
        </w:rPr>
        <w:t>them</w:t>
      </w:r>
      <w:r w:rsidRPr="004236B3">
        <w:rPr>
          <w:color w:val="000000"/>
          <w:sz w:val="28"/>
        </w:rPr>
        <w:t xml:space="preserve"> </w:t>
      </w:r>
      <w:r>
        <w:rPr>
          <w:color w:val="000000"/>
          <w:sz w:val="28"/>
        </w:rPr>
        <w:t>«</w:t>
      </w:r>
      <w:r w:rsidRPr="004236B3">
        <w:rPr>
          <w:color w:val="000000"/>
          <w:sz w:val="28"/>
        </w:rPr>
        <w:t xml:space="preserve">(Кто сделал эти рамы?) </w:t>
      </w:r>
      <w:r w:rsidRPr="004236B3">
        <w:rPr>
          <w:i/>
          <w:color w:val="000000"/>
          <w:sz w:val="28"/>
        </w:rPr>
        <w:t>Я их сделал</w:t>
      </w:r>
      <w:r>
        <w:rPr>
          <w:color w:val="000000"/>
          <w:sz w:val="28"/>
        </w:rPr>
        <w:t>»</w:t>
      </w:r>
      <w:r w:rsidRPr="004236B3">
        <w:rPr>
          <w:color w:val="000000"/>
          <w:sz w:val="28"/>
        </w:rPr>
        <w:t xml:space="preserve">. В разговорном английском языке точно так же встречается самостоятельное употребление </w:t>
      </w:r>
      <w:r w:rsidRPr="004236B3">
        <w:rPr>
          <w:color w:val="000000"/>
          <w:sz w:val="28"/>
          <w:lang w:val="en-US"/>
        </w:rPr>
        <w:t>to</w:t>
      </w:r>
      <w:r w:rsidRPr="004236B3">
        <w:rPr>
          <w:color w:val="000000"/>
          <w:sz w:val="28"/>
        </w:rPr>
        <w:t xml:space="preserve">, выступающее вместо сочетания инфинитива с </w:t>
      </w:r>
      <w:r w:rsidRPr="004236B3">
        <w:rPr>
          <w:color w:val="000000"/>
          <w:sz w:val="28"/>
          <w:lang w:val="en-US"/>
        </w:rPr>
        <w:t>to</w:t>
      </w:r>
      <w:r w:rsidRPr="004236B3">
        <w:rPr>
          <w:color w:val="000000"/>
          <w:sz w:val="28"/>
        </w:rPr>
        <w:t xml:space="preserve">: </w:t>
      </w:r>
      <w:r w:rsidRPr="004236B3">
        <w:rPr>
          <w:i/>
          <w:color w:val="000000"/>
          <w:sz w:val="28"/>
          <w:lang w:val="en-US"/>
        </w:rPr>
        <w:t>I</w:t>
      </w:r>
      <w:r w:rsidRPr="004236B3">
        <w:rPr>
          <w:color w:val="000000"/>
          <w:sz w:val="28"/>
        </w:rPr>
        <w:t xml:space="preserve"> </w:t>
      </w:r>
      <w:r w:rsidRPr="004236B3">
        <w:rPr>
          <w:i/>
          <w:color w:val="000000"/>
          <w:sz w:val="28"/>
          <w:lang w:val="en-US"/>
        </w:rPr>
        <w:t>told</w:t>
      </w:r>
      <w:r w:rsidRPr="004236B3">
        <w:rPr>
          <w:i/>
          <w:color w:val="000000"/>
          <w:sz w:val="28"/>
        </w:rPr>
        <w:t xml:space="preserve"> </w:t>
      </w:r>
      <w:r w:rsidRPr="004236B3">
        <w:rPr>
          <w:i/>
          <w:color w:val="000000"/>
          <w:sz w:val="28"/>
          <w:lang w:val="en-US"/>
        </w:rPr>
        <w:t>them</w:t>
      </w:r>
      <w:r w:rsidRPr="004236B3">
        <w:rPr>
          <w:i/>
          <w:color w:val="000000"/>
          <w:sz w:val="28"/>
        </w:rPr>
        <w:t xml:space="preserve"> </w:t>
      </w:r>
      <w:r w:rsidRPr="004236B3">
        <w:rPr>
          <w:i/>
          <w:color w:val="000000"/>
          <w:sz w:val="28"/>
          <w:lang w:val="en-US"/>
        </w:rPr>
        <w:t>to</w:t>
      </w:r>
      <w:r w:rsidRPr="004236B3">
        <w:rPr>
          <w:color w:val="000000"/>
          <w:sz w:val="28"/>
        </w:rPr>
        <w:t xml:space="preserve"> (= </w:t>
      </w:r>
      <w:r w:rsidRPr="004236B3">
        <w:rPr>
          <w:color w:val="000000"/>
          <w:sz w:val="28"/>
          <w:lang w:val="en-US"/>
        </w:rPr>
        <w:t>I</w:t>
      </w:r>
      <w:r w:rsidRPr="004236B3">
        <w:rPr>
          <w:color w:val="000000"/>
          <w:sz w:val="28"/>
        </w:rPr>
        <w:t xml:space="preserve"> </w:t>
      </w:r>
      <w:r w:rsidRPr="004236B3">
        <w:rPr>
          <w:color w:val="000000"/>
          <w:sz w:val="28"/>
          <w:lang w:val="en-US"/>
        </w:rPr>
        <w:t>told</w:t>
      </w:r>
      <w:r w:rsidRPr="004236B3">
        <w:rPr>
          <w:color w:val="000000"/>
          <w:sz w:val="28"/>
        </w:rPr>
        <w:t xml:space="preserve"> </w:t>
      </w:r>
      <w:r w:rsidRPr="004236B3">
        <w:rPr>
          <w:color w:val="000000"/>
          <w:sz w:val="28"/>
          <w:lang w:val="en-US"/>
        </w:rPr>
        <w:t>them</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run</w:t>
      </w:r>
      <w:r w:rsidRPr="004236B3">
        <w:rPr>
          <w:color w:val="000000"/>
          <w:sz w:val="28"/>
        </w:rPr>
        <w:t xml:space="preserve">) </w:t>
      </w:r>
      <w:r>
        <w:rPr>
          <w:color w:val="000000"/>
          <w:sz w:val="28"/>
        </w:rPr>
        <w:t>«</w:t>
      </w:r>
      <w:r w:rsidRPr="004236B3">
        <w:rPr>
          <w:color w:val="000000"/>
          <w:sz w:val="28"/>
        </w:rPr>
        <w:t>Я велел им бежать</w:t>
      </w:r>
      <w:r>
        <w:rPr>
          <w:color w:val="000000"/>
          <w:sz w:val="28"/>
        </w:rPr>
        <w:t>»</w:t>
      </w:r>
      <w:r w:rsidRPr="004236B3">
        <w:rPr>
          <w:color w:val="000000"/>
          <w:sz w:val="28"/>
        </w:rPr>
        <w:t xml:space="preserve">. Психологически </w:t>
      </w:r>
      <w:r>
        <w:rPr>
          <w:color w:val="000000"/>
          <w:sz w:val="28"/>
        </w:rPr>
        <w:t>–</w:t>
      </w:r>
      <w:r w:rsidRPr="004236B3">
        <w:rPr>
          <w:color w:val="000000"/>
          <w:sz w:val="28"/>
        </w:rPr>
        <w:t xml:space="preserve"> это случаи явления </w:t>
      </w:r>
      <w:r w:rsidRPr="004236B3">
        <w:rPr>
          <w:color w:val="000000"/>
          <w:sz w:val="28"/>
          <w:lang w:val="en-US"/>
        </w:rPr>
        <w:t>aposiopesis</w:t>
      </w:r>
      <w:r w:rsidRPr="004236B3">
        <w:rPr>
          <w:color w:val="000000"/>
          <w:sz w:val="28"/>
        </w:rPr>
        <w:t xml:space="preserve"> (</w:t>
      </w:r>
      <w:r>
        <w:rPr>
          <w:color w:val="000000"/>
          <w:sz w:val="28"/>
        </w:rPr>
        <w:t>«</w:t>
      </w:r>
      <w:r w:rsidRPr="004236B3">
        <w:rPr>
          <w:color w:val="000000"/>
          <w:sz w:val="28"/>
        </w:rPr>
        <w:t>внезапно оборванных предложений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lang w:val="en-US"/>
        </w:rPr>
        <w:t>stop</w:t>
      </w:r>
      <w:r w:rsidRPr="004236B3">
        <w:rPr>
          <w:color w:val="000000"/>
          <w:sz w:val="28"/>
        </w:rPr>
        <w:t>-</w:t>
      </w:r>
      <w:r w:rsidRPr="004236B3">
        <w:rPr>
          <w:color w:val="000000"/>
          <w:sz w:val="28"/>
          <w:lang w:val="en-US"/>
        </w:rPr>
        <w:t>short</w:t>
      </w:r>
      <w:r w:rsidRPr="004236B3">
        <w:rPr>
          <w:color w:val="000000"/>
          <w:sz w:val="28"/>
        </w:rPr>
        <w:t xml:space="preserve"> </w:t>
      </w:r>
      <w:r w:rsidRPr="004236B3">
        <w:rPr>
          <w:color w:val="000000"/>
          <w:sz w:val="28"/>
          <w:lang w:val="en-US"/>
        </w:rPr>
        <w:t>sentences</w:t>
      </w:r>
      <w:r>
        <w:rPr>
          <w:color w:val="000000"/>
          <w:sz w:val="28"/>
        </w:rPr>
        <w:t>»</w:t>
      </w:r>
      <w:r w:rsidRPr="004236B3">
        <w:rPr>
          <w:color w:val="000000"/>
          <w:sz w:val="28"/>
        </w:rPr>
        <w:t xml:space="preserve"> или </w:t>
      </w:r>
      <w:r>
        <w:rPr>
          <w:color w:val="000000"/>
          <w:sz w:val="28"/>
        </w:rPr>
        <w:t>«</w:t>
      </w:r>
      <w:r w:rsidRPr="004236B3">
        <w:rPr>
          <w:color w:val="000000"/>
          <w:sz w:val="28"/>
          <w:lang w:val="en-US"/>
        </w:rPr>
        <w:t>pull</w:t>
      </w:r>
      <w:r w:rsidRPr="004236B3">
        <w:rPr>
          <w:color w:val="000000"/>
          <w:sz w:val="28"/>
        </w:rPr>
        <w:t>-</w:t>
      </w:r>
      <w:r w:rsidRPr="004236B3">
        <w:rPr>
          <w:color w:val="000000"/>
          <w:sz w:val="28"/>
          <w:lang w:val="en-US"/>
        </w:rPr>
        <w:t>up</w:t>
      </w:r>
      <w:r w:rsidRPr="004236B3">
        <w:rPr>
          <w:color w:val="000000"/>
          <w:sz w:val="28"/>
        </w:rPr>
        <w:t xml:space="preserve"> </w:t>
      </w:r>
      <w:r w:rsidRPr="004236B3">
        <w:rPr>
          <w:color w:val="000000"/>
          <w:sz w:val="28"/>
          <w:lang w:val="en-US"/>
        </w:rPr>
        <w:t>sentences</w:t>
      </w:r>
      <w:r>
        <w:rPr>
          <w:color w:val="000000"/>
          <w:sz w:val="28"/>
        </w:rPr>
        <w:t>»</w:t>
      </w:r>
      <w:r w:rsidRPr="004236B3">
        <w:rPr>
          <w:color w:val="000000"/>
          <w:sz w:val="28"/>
        </w:rPr>
        <w:t xml:space="preserve"> в моей терминологии; см. </w:t>
      </w:r>
      <w:r>
        <w:rPr>
          <w:color w:val="000000"/>
          <w:sz w:val="28"/>
        </w:rPr>
        <w:t>«</w:t>
      </w:r>
      <w:r w:rsidRPr="004236B3">
        <w:rPr>
          <w:color w:val="000000"/>
          <w:sz w:val="28"/>
          <w:lang w:val="en-US"/>
        </w:rPr>
        <w:t>Language</w:t>
      </w:r>
      <w:r>
        <w:rPr>
          <w:color w:val="000000"/>
          <w:sz w:val="28"/>
        </w:rPr>
        <w:t>»</w:t>
      </w:r>
      <w:r w:rsidRPr="004236B3">
        <w:rPr>
          <w:color w:val="000000"/>
          <w:sz w:val="28"/>
        </w:rPr>
        <w:t>, 251): инфинитив опускается так же, как и в предложении (</w:t>
      </w:r>
      <w:r w:rsidRPr="004236B3">
        <w:rPr>
          <w:color w:val="000000"/>
          <w:sz w:val="28"/>
          <w:lang w:val="en-US"/>
        </w:rPr>
        <w:t>Will</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play</w:t>
      </w:r>
      <w:r w:rsidRPr="004236B3">
        <w:rPr>
          <w:color w:val="000000"/>
          <w:sz w:val="28"/>
        </w:rPr>
        <w:t xml:space="preserve">?) </w:t>
      </w:r>
      <w:r w:rsidRPr="004236B3">
        <w:rPr>
          <w:i/>
          <w:color w:val="000000"/>
          <w:sz w:val="28"/>
          <w:lang w:val="en-US"/>
        </w:rPr>
        <w:t>Yes, I will</w:t>
      </w:r>
      <w:r w:rsidRPr="004236B3">
        <w:rPr>
          <w:color w:val="000000"/>
          <w:sz w:val="28"/>
          <w:lang w:val="en-US"/>
        </w:rPr>
        <w:t xml:space="preserve"> «(</w:t>
      </w:r>
      <w:r w:rsidRPr="004236B3">
        <w:rPr>
          <w:color w:val="000000"/>
          <w:sz w:val="28"/>
        </w:rPr>
        <w:t>Будете</w:t>
      </w:r>
      <w:r w:rsidRPr="004236B3">
        <w:rPr>
          <w:color w:val="000000"/>
          <w:sz w:val="28"/>
          <w:lang w:val="en-US"/>
        </w:rPr>
        <w:t xml:space="preserve"> </w:t>
      </w:r>
      <w:r w:rsidRPr="004236B3">
        <w:rPr>
          <w:color w:val="000000"/>
          <w:sz w:val="28"/>
        </w:rPr>
        <w:t>вы</w:t>
      </w:r>
      <w:r w:rsidRPr="004236B3">
        <w:rPr>
          <w:color w:val="000000"/>
          <w:sz w:val="28"/>
          <w:lang w:val="en-US"/>
        </w:rPr>
        <w:t xml:space="preserve"> </w:t>
      </w:r>
      <w:r w:rsidRPr="004236B3">
        <w:rPr>
          <w:color w:val="000000"/>
          <w:sz w:val="28"/>
        </w:rPr>
        <w:t>играть</w:t>
      </w:r>
      <w:r w:rsidRPr="004236B3">
        <w:rPr>
          <w:color w:val="000000"/>
          <w:sz w:val="28"/>
          <w:lang w:val="en-US"/>
        </w:rPr>
        <w:t xml:space="preserve">?) – </w:t>
      </w:r>
      <w:r w:rsidRPr="004236B3">
        <w:rPr>
          <w:i/>
          <w:color w:val="000000"/>
          <w:sz w:val="28"/>
        </w:rPr>
        <w:t>Да</w:t>
      </w:r>
      <w:r w:rsidRPr="004236B3">
        <w:rPr>
          <w:color w:val="000000"/>
          <w:sz w:val="28"/>
          <w:lang w:val="en-US"/>
        </w:rPr>
        <w:t xml:space="preserve">, </w:t>
      </w:r>
      <w:r w:rsidRPr="004236B3">
        <w:rPr>
          <w:i/>
          <w:color w:val="000000"/>
          <w:sz w:val="28"/>
        </w:rPr>
        <w:t>буду</w:t>
      </w:r>
      <w:r w:rsidRPr="004236B3">
        <w:rPr>
          <w:color w:val="000000"/>
          <w:sz w:val="28"/>
          <w:lang w:val="en-US"/>
        </w:rPr>
        <w:t xml:space="preserve">» </w:t>
      </w:r>
      <w:r w:rsidRPr="004236B3">
        <w:rPr>
          <w:color w:val="000000"/>
          <w:sz w:val="28"/>
        </w:rPr>
        <w:t>или</w:t>
      </w:r>
      <w:r w:rsidRPr="004236B3">
        <w:rPr>
          <w:color w:val="000000"/>
          <w:sz w:val="28"/>
          <w:lang w:val="en-US"/>
        </w:rPr>
        <w:t xml:space="preserve"> </w:t>
      </w:r>
      <w:r w:rsidRPr="004236B3">
        <w:rPr>
          <w:i/>
          <w:color w:val="000000"/>
          <w:sz w:val="28"/>
          <w:lang w:val="en-US"/>
        </w:rPr>
        <w:t xml:space="preserve">Yes, I am going to </w:t>
      </w:r>
      <w:r w:rsidRPr="004236B3">
        <w:rPr>
          <w:color w:val="000000"/>
          <w:sz w:val="28"/>
          <w:lang w:val="en-US"/>
        </w:rPr>
        <w:t>(</w:t>
      </w:r>
      <w:r w:rsidRPr="004236B3">
        <w:rPr>
          <w:i/>
          <w:color w:val="000000"/>
          <w:sz w:val="28"/>
          <w:lang w:val="en-US"/>
        </w:rPr>
        <w:t>I am willing to, anxious to</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Далее встречается нексус, состоящий только из вторичного компонента без первичного. Это особенно часто наблюдается в восклицаниях, где нет надобности сообщать слушателю, о чем идет речь; подобные конструкции образуют законченные отрезки коммуникации и должны без колебаний причисляться к предложениям, например: </w:t>
      </w:r>
      <w:r w:rsidRPr="004236B3">
        <w:rPr>
          <w:color w:val="000000"/>
          <w:sz w:val="28"/>
          <w:lang w:val="en-US"/>
        </w:rPr>
        <w:t>Beautiful</w:t>
      </w:r>
      <w:r w:rsidRPr="004236B3">
        <w:rPr>
          <w:color w:val="000000"/>
          <w:sz w:val="28"/>
        </w:rPr>
        <w:t xml:space="preserve">! </w:t>
      </w:r>
      <w:r w:rsidRPr="004236B3">
        <w:rPr>
          <w:color w:val="000000"/>
          <w:sz w:val="28"/>
          <w:lang w:val="en-US"/>
        </w:rPr>
        <w:t>«</w:t>
      </w:r>
      <w:r w:rsidRPr="004236B3">
        <w:rPr>
          <w:color w:val="000000"/>
          <w:sz w:val="28"/>
        </w:rPr>
        <w:t>Прекрасно</w:t>
      </w:r>
      <w:r w:rsidRPr="004236B3">
        <w:rPr>
          <w:color w:val="000000"/>
          <w:sz w:val="28"/>
          <w:lang w:val="en-US"/>
        </w:rPr>
        <w:t>!»; How nice! «</w:t>
      </w:r>
      <w:r w:rsidRPr="004236B3">
        <w:rPr>
          <w:color w:val="000000"/>
          <w:sz w:val="28"/>
        </w:rPr>
        <w:t>Как</w:t>
      </w:r>
      <w:r w:rsidRPr="004236B3">
        <w:rPr>
          <w:color w:val="000000"/>
          <w:sz w:val="28"/>
          <w:lang w:val="en-US"/>
        </w:rPr>
        <w:t xml:space="preserve"> </w:t>
      </w:r>
      <w:r w:rsidRPr="004236B3">
        <w:rPr>
          <w:color w:val="000000"/>
          <w:sz w:val="28"/>
        </w:rPr>
        <w:t>хорошо</w:t>
      </w:r>
      <w:r w:rsidRPr="004236B3">
        <w:rPr>
          <w:color w:val="000000"/>
          <w:sz w:val="28"/>
          <w:lang w:val="en-US"/>
        </w:rPr>
        <w:t xml:space="preserve">!»; What an extraordinary piece of good luck! </w:t>
      </w:r>
      <w:r>
        <w:rPr>
          <w:color w:val="000000"/>
          <w:sz w:val="28"/>
        </w:rPr>
        <w:t>«</w:t>
      </w:r>
      <w:r w:rsidRPr="004236B3">
        <w:rPr>
          <w:color w:val="000000"/>
          <w:sz w:val="28"/>
        </w:rPr>
        <w:t>Какая исключительная удача!</w:t>
      </w:r>
      <w:r>
        <w:rPr>
          <w:color w:val="000000"/>
          <w:sz w:val="28"/>
        </w:rPr>
        <w:t>»</w:t>
      </w:r>
      <w:r w:rsidRPr="004236B3">
        <w:rPr>
          <w:color w:val="000000"/>
          <w:sz w:val="28"/>
        </w:rPr>
        <w:t xml:space="preserve"> В действительности мы имеем здесь дело с предикативами: ср. </w:t>
      </w:r>
      <w:r w:rsidRPr="004236B3">
        <w:rPr>
          <w:color w:val="000000"/>
          <w:sz w:val="28"/>
          <w:lang w:val="en-US"/>
        </w:rPr>
        <w:t>This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beautiful</w:t>
      </w:r>
      <w:r w:rsidRPr="004236B3">
        <w:rPr>
          <w:color w:val="000000"/>
          <w:sz w:val="28"/>
        </w:rPr>
        <w:t xml:space="preserve"> </w:t>
      </w:r>
      <w:r>
        <w:rPr>
          <w:color w:val="000000"/>
          <w:sz w:val="28"/>
        </w:rPr>
        <w:t>и т.п.</w:t>
      </w:r>
      <w:r w:rsidRPr="004236B3">
        <w:rPr>
          <w:color w:val="000000"/>
          <w:sz w:val="28"/>
        </w:rPr>
        <w:t>: предикатив возникает первым в сознании говорящего; если же после этого говорящий присоединяет к нему подлежащее, то получается предложение, рассмотренное выше, стр.</w:t>
      </w:r>
      <w:r>
        <w:rPr>
          <w:color w:val="000000"/>
          <w:sz w:val="28"/>
        </w:rPr>
        <w:t> </w:t>
      </w:r>
      <w:r w:rsidRPr="004236B3">
        <w:rPr>
          <w:color w:val="000000"/>
          <w:sz w:val="28"/>
        </w:rPr>
        <w:t xml:space="preserve">138: </w:t>
      </w:r>
      <w:r w:rsidRPr="004236B3">
        <w:rPr>
          <w:color w:val="000000"/>
          <w:sz w:val="28"/>
          <w:lang w:val="en-US"/>
        </w:rPr>
        <w:t>Beautiful</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view</w:t>
      </w:r>
      <w:r w:rsidRPr="004236B3">
        <w:rPr>
          <w:color w:val="000000"/>
          <w:sz w:val="28"/>
        </w:rPr>
        <w:t xml:space="preserve">! Можно избрать и другой путь, добавив вопрос: </w:t>
      </w:r>
      <w:r w:rsidRPr="004236B3">
        <w:rPr>
          <w:color w:val="000000"/>
          <w:sz w:val="28"/>
          <w:lang w:val="en-US"/>
        </w:rPr>
        <w:t>Beautiful</w:t>
      </w:r>
      <w:r w:rsidRPr="004236B3">
        <w:rPr>
          <w:color w:val="000000"/>
          <w:sz w:val="28"/>
        </w:rPr>
        <w:t xml:space="preserve">, </w:t>
      </w:r>
      <w:r w:rsidRPr="004236B3">
        <w:rPr>
          <w:color w:val="000000"/>
          <w:sz w:val="28"/>
          <w:lang w:val="en-US"/>
        </w:rPr>
        <w:t>isn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it</w:t>
      </w:r>
      <w:r w:rsidRPr="004236B3">
        <w:rPr>
          <w:color w:val="000000"/>
          <w:sz w:val="28"/>
        </w:rPr>
        <w:t xml:space="preserve">? (так же, как </w:t>
      </w:r>
      <w:r w:rsidRPr="004236B3">
        <w:rPr>
          <w:color w:val="000000"/>
          <w:sz w:val="28"/>
          <w:lang w:val="en-US"/>
        </w:rPr>
        <w:t>This</w:t>
      </w:r>
      <w:r w:rsidRPr="004236B3">
        <w:rPr>
          <w:color w:val="000000"/>
          <w:sz w:val="28"/>
        </w:rPr>
        <w:t xml:space="preserve"> </w:t>
      </w:r>
      <w:r w:rsidRPr="004236B3">
        <w:rPr>
          <w:color w:val="000000"/>
          <w:sz w:val="28"/>
          <w:lang w:val="en-US"/>
        </w:rPr>
        <w:t>view</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beautiful</w:t>
      </w:r>
      <w:r w:rsidRPr="004236B3">
        <w:rPr>
          <w:color w:val="000000"/>
          <w:sz w:val="28"/>
        </w:rPr>
        <w:t xml:space="preserve">, </w:t>
      </w:r>
      <w:r w:rsidRPr="004236B3">
        <w:rPr>
          <w:color w:val="000000"/>
          <w:sz w:val="28"/>
          <w:lang w:val="en-US"/>
        </w:rPr>
        <w:t>isn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it</w:t>
      </w:r>
      <w:r w:rsidRPr="004236B3">
        <w:rPr>
          <w:color w:val="000000"/>
          <w:sz w:val="28"/>
        </w:rPr>
        <w:t>?</w:t>
      </w:r>
      <w:r w:rsidRPr="004236B3">
        <w:rPr>
          <w:color w:val="000000"/>
          <w:sz w:val="28"/>
          <w:vertAlign w:val="superscript"/>
        </w:rPr>
        <w:footnoteReference w:id="73"/>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Я думаю, что о нексусе без первичного слова можно говорить и тогда, когда достаточно одной предикативной формы глагола без местоимения или существительного в качестве подлежащего: лат. </w:t>
      </w:r>
      <w:r w:rsidRPr="004236B3">
        <w:rPr>
          <w:color w:val="000000"/>
          <w:sz w:val="28"/>
          <w:lang w:val="la-Latn"/>
        </w:rPr>
        <w:t>dico, dicis, dicit</w:t>
      </w:r>
      <w:r w:rsidRPr="004236B3">
        <w:rPr>
          <w:color w:val="000000"/>
          <w:sz w:val="28"/>
        </w:rPr>
        <w:t xml:space="preserve"> </w:t>
      </w:r>
      <w:r>
        <w:rPr>
          <w:color w:val="000000"/>
          <w:sz w:val="28"/>
        </w:rPr>
        <w:t>«</w:t>
      </w:r>
      <w:r w:rsidRPr="004236B3">
        <w:rPr>
          <w:color w:val="000000"/>
          <w:sz w:val="28"/>
        </w:rPr>
        <w:t>говорю, говоришь, говорит</w:t>
      </w:r>
      <w:r>
        <w:rPr>
          <w:color w:val="000000"/>
          <w:sz w:val="28"/>
        </w:rPr>
        <w:t>»</w:t>
      </w:r>
      <w:r w:rsidRPr="004236B3">
        <w:rPr>
          <w:color w:val="000000"/>
          <w:sz w:val="28"/>
        </w:rPr>
        <w:t>. Нередко глагол в 3</w:t>
      </w:r>
      <w:r>
        <w:rPr>
          <w:color w:val="000000"/>
          <w:sz w:val="28"/>
        </w:rPr>
        <w:noBreakHyphen/>
      </w:r>
      <w:r w:rsidRPr="004236B3">
        <w:rPr>
          <w:color w:val="000000"/>
          <w:sz w:val="28"/>
        </w:rPr>
        <w:t xml:space="preserve">м лице в различных языках обозначает </w:t>
      </w:r>
      <w:r>
        <w:rPr>
          <w:color w:val="000000"/>
          <w:sz w:val="28"/>
        </w:rPr>
        <w:t>«</w:t>
      </w:r>
      <w:r w:rsidRPr="004236B3">
        <w:rPr>
          <w:color w:val="000000"/>
          <w:sz w:val="28"/>
        </w:rPr>
        <w:t>обобщенное лицо</w:t>
      </w:r>
      <w:r>
        <w:rPr>
          <w:color w:val="000000"/>
          <w:sz w:val="28"/>
        </w:rPr>
        <w:t>»</w:t>
      </w:r>
      <w:r w:rsidRPr="004236B3">
        <w:rPr>
          <w:color w:val="000000"/>
          <w:sz w:val="28"/>
        </w:rPr>
        <w:t xml:space="preserve"> (франц. </w:t>
      </w:r>
      <w:r w:rsidRPr="004236B3">
        <w:rPr>
          <w:color w:val="000000"/>
          <w:sz w:val="28"/>
          <w:lang w:val="fr-FR"/>
        </w:rPr>
        <w:t>o</w:t>
      </w:r>
      <w:r w:rsidRPr="004236B3">
        <w:rPr>
          <w:color w:val="000000"/>
          <w:sz w:val="28"/>
          <w:lang w:val="en-US"/>
        </w:rPr>
        <w:t>n</w:t>
      </w:r>
      <w:r w:rsidRPr="004236B3">
        <w:rPr>
          <w:color w:val="000000"/>
          <w:sz w:val="28"/>
        </w:rPr>
        <w:t xml:space="preserve">); см. примеры у Н. </w:t>
      </w:r>
      <w:r w:rsidRPr="004236B3">
        <w:rPr>
          <w:color w:val="000000"/>
          <w:sz w:val="28"/>
          <w:lang w:val="en-US"/>
        </w:rPr>
        <w:t>Pedersen</w:t>
      </w:r>
      <w:r w:rsidRPr="004236B3">
        <w:rPr>
          <w:color w:val="000000"/>
          <w:sz w:val="28"/>
        </w:rPr>
        <w:t xml:space="preserve"> и </w:t>
      </w:r>
      <w:r w:rsidRPr="004236B3">
        <w:rPr>
          <w:color w:val="000000"/>
          <w:sz w:val="28"/>
          <w:lang w:val="en-US"/>
        </w:rPr>
        <w:t>J</w:t>
      </w:r>
      <w:r w:rsidRPr="004236B3">
        <w:rPr>
          <w:color w:val="000000"/>
          <w:sz w:val="28"/>
        </w:rPr>
        <w:t xml:space="preserve">. </w:t>
      </w:r>
      <w:r w:rsidRPr="004236B3">
        <w:rPr>
          <w:color w:val="000000"/>
          <w:sz w:val="28"/>
          <w:lang w:val="en-US"/>
        </w:rPr>
        <w:t>Zubat</w:t>
      </w:r>
      <w:r w:rsidRPr="004236B3">
        <w:rPr>
          <w:color w:val="000000"/>
          <w:sz w:val="28"/>
        </w:rPr>
        <w:t xml:space="preserve">э, </w:t>
      </w:r>
      <w:r w:rsidRPr="004236B3">
        <w:rPr>
          <w:color w:val="000000"/>
          <w:sz w:val="28"/>
          <w:lang w:val="en-US"/>
        </w:rPr>
        <w:t>K</w:t>
      </w:r>
      <w:r w:rsidRPr="004236B3">
        <w:rPr>
          <w:color w:val="000000"/>
          <w:sz w:val="28"/>
        </w:rPr>
        <w:t>ь</w:t>
      </w:r>
      <w:r w:rsidRPr="004236B3">
        <w:rPr>
          <w:color w:val="000000"/>
          <w:sz w:val="28"/>
          <w:lang w:val="en-US"/>
        </w:rPr>
        <w:t>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Zeitschrift</w:t>
      </w:r>
      <w:r w:rsidRPr="004236B3">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4236B3">
        <w:rPr>
          <w:color w:val="000000"/>
          <w:sz w:val="28"/>
        </w:rPr>
        <w:t xml:space="preserve"> </w:t>
      </w:r>
      <w:r w:rsidRPr="004236B3">
        <w:rPr>
          <w:color w:val="000000"/>
          <w:sz w:val="28"/>
          <w:lang w:val="en-US"/>
        </w:rPr>
        <w:t>vergieichende</w:t>
      </w:r>
      <w:r w:rsidRPr="004236B3">
        <w:rPr>
          <w:color w:val="000000"/>
          <w:sz w:val="28"/>
        </w:rPr>
        <w:t xml:space="preserve"> </w:t>
      </w:r>
      <w:r w:rsidRPr="004236B3">
        <w:rPr>
          <w:color w:val="000000"/>
          <w:sz w:val="28"/>
          <w:lang w:val="en-US"/>
        </w:rPr>
        <w:t>Sprachforschung</w:t>
      </w:r>
      <w:r w:rsidRPr="004236B3">
        <w:rPr>
          <w:color w:val="000000"/>
          <w:sz w:val="28"/>
        </w:rPr>
        <w:t>, 40, 134 и 478 и сл.</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В наших современных языках подлежащее обычно должно быть выражено, а те немногие случаи, где оно опущено, можно объяснить как явление </w:t>
      </w:r>
      <w:r w:rsidRPr="004236B3">
        <w:rPr>
          <w:color w:val="000000"/>
          <w:sz w:val="28"/>
          <w:lang w:val="en-US"/>
        </w:rPr>
        <w:t>prosiopesis</w:t>
      </w:r>
      <w:r w:rsidRPr="004236B3">
        <w:rPr>
          <w:color w:val="000000"/>
          <w:sz w:val="28"/>
        </w:rPr>
        <w:t xml:space="preserve">, которое становится иногда обычным в некоторых устоявшихся восклицаниях: </w:t>
      </w:r>
      <w:r w:rsidRPr="004236B3">
        <w:rPr>
          <w:color w:val="000000"/>
          <w:sz w:val="28"/>
          <w:lang w:val="en-US"/>
        </w:rPr>
        <w:t>Thank</w:t>
      </w:r>
      <w:r w:rsidRPr="004236B3">
        <w:rPr>
          <w:color w:val="000000"/>
          <w:sz w:val="28"/>
        </w:rPr>
        <w:t xml:space="preserve"> </w:t>
      </w:r>
      <w:r w:rsidRPr="004236B3">
        <w:rPr>
          <w:color w:val="000000"/>
          <w:sz w:val="28"/>
          <w:lang w:val="en-US"/>
        </w:rPr>
        <w:t>you</w:t>
      </w:r>
      <w:r w:rsidRPr="004236B3">
        <w:rPr>
          <w:color w:val="000000"/>
          <w:sz w:val="28"/>
        </w:rPr>
        <w:t xml:space="preserve"> </w:t>
      </w:r>
      <w:r>
        <w:rPr>
          <w:color w:val="000000"/>
          <w:sz w:val="28"/>
        </w:rPr>
        <w:t>«</w:t>
      </w:r>
      <w:r w:rsidRPr="004236B3">
        <w:rPr>
          <w:color w:val="000000"/>
          <w:sz w:val="28"/>
        </w:rPr>
        <w:t>Благодарю вас</w:t>
      </w:r>
      <w:r>
        <w:rPr>
          <w:color w:val="000000"/>
          <w:sz w:val="28"/>
        </w:rPr>
        <w:t>»</w:t>
      </w:r>
      <w:r w:rsidRPr="004236B3">
        <w:rPr>
          <w:color w:val="000000"/>
          <w:sz w:val="28"/>
        </w:rPr>
        <w:t xml:space="preserve">, нем. </w:t>
      </w:r>
      <w:r w:rsidRPr="004236B3">
        <w:rPr>
          <w:color w:val="000000"/>
          <w:sz w:val="28"/>
          <w:lang w:val="de-DE"/>
        </w:rPr>
        <w:t>Danke, Bitte</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англ</w:t>
      </w:r>
      <w:r w:rsidRPr="004236B3">
        <w:rPr>
          <w:color w:val="000000"/>
          <w:sz w:val="28"/>
          <w:lang w:val="en-US"/>
        </w:rPr>
        <w:t xml:space="preserve">. </w:t>
      </w:r>
      <w:r w:rsidRPr="004236B3">
        <w:rPr>
          <w:color w:val="000000"/>
          <w:sz w:val="28"/>
          <w:lang w:val="en-GB"/>
        </w:rPr>
        <w:t>Bless you, Confound it!; Hope I’m not boring you</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Во всех случаях, рассмотренных до сих пор, одночленный нексус представлял собой самостоятельное предложение. Но он может быть и частью предложения. Первичное слово отсутствует в нексусе, который является дополнением к глаголу </w:t>
      </w:r>
      <w:r w:rsidRPr="004236B3">
        <w:rPr>
          <w:color w:val="000000"/>
          <w:sz w:val="28"/>
          <w:lang w:val="en-US"/>
        </w:rPr>
        <w:t>makes</w:t>
      </w:r>
      <w:r w:rsidRPr="004236B3">
        <w:rPr>
          <w:color w:val="000000"/>
          <w:sz w:val="28"/>
        </w:rPr>
        <w:t xml:space="preserve"> в английской пословице </w:t>
      </w:r>
      <w:r w:rsidRPr="004236B3">
        <w:rPr>
          <w:color w:val="000000"/>
          <w:sz w:val="28"/>
          <w:lang w:val="en-US"/>
        </w:rPr>
        <w:t>Practice</w:t>
      </w:r>
      <w:r w:rsidRPr="004236B3">
        <w:rPr>
          <w:color w:val="000000"/>
          <w:sz w:val="28"/>
        </w:rPr>
        <w:t xml:space="preserve"> </w:t>
      </w:r>
      <w:r w:rsidRPr="004236B3">
        <w:rPr>
          <w:color w:val="000000"/>
          <w:sz w:val="28"/>
          <w:lang w:val="en-US"/>
        </w:rPr>
        <w:t>makes</w:t>
      </w:r>
      <w:r w:rsidRPr="004236B3">
        <w:rPr>
          <w:color w:val="000000"/>
          <w:sz w:val="28"/>
        </w:rPr>
        <w:t xml:space="preserve"> </w:t>
      </w:r>
      <w:r w:rsidRPr="004236B3">
        <w:rPr>
          <w:color w:val="000000"/>
          <w:sz w:val="28"/>
          <w:lang w:val="en-US"/>
        </w:rPr>
        <w:t>perfect</w:t>
      </w:r>
      <w:r w:rsidRPr="004236B3">
        <w:rPr>
          <w:color w:val="000000"/>
          <w:sz w:val="28"/>
        </w:rPr>
        <w:t xml:space="preserve"> </w:t>
      </w:r>
      <w:r>
        <w:rPr>
          <w:color w:val="000000"/>
          <w:sz w:val="28"/>
        </w:rPr>
        <w:t>«</w:t>
      </w:r>
      <w:r w:rsidRPr="004236B3">
        <w:rPr>
          <w:color w:val="000000"/>
          <w:sz w:val="28"/>
        </w:rPr>
        <w:t>Практика делает совершенным</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делает кого-то совершенным</w:t>
      </w:r>
      <w:r>
        <w:rPr>
          <w:color w:val="000000"/>
          <w:sz w:val="28"/>
        </w:rPr>
        <w:t>»</w:t>
      </w:r>
      <w:r w:rsidRPr="004236B3">
        <w:rPr>
          <w:color w:val="000000"/>
          <w:sz w:val="28"/>
        </w:rPr>
        <w:t xml:space="preserve">; такое явление очень часто встречается в датском языке: </w:t>
      </w:r>
      <w:r w:rsidRPr="004236B3">
        <w:rPr>
          <w:color w:val="000000"/>
          <w:sz w:val="28"/>
          <w:lang w:val="en-US"/>
        </w:rPr>
        <w:t>Penge</w:t>
      </w:r>
      <w:r w:rsidRPr="004236B3">
        <w:rPr>
          <w:color w:val="000000"/>
          <w:sz w:val="28"/>
        </w:rPr>
        <w:t xml:space="preserve"> </w:t>
      </w:r>
      <w:r w:rsidRPr="004236B3">
        <w:rPr>
          <w:color w:val="000000"/>
          <w:sz w:val="28"/>
          <w:lang w:val="en-US"/>
        </w:rPr>
        <w:t>alene</w:t>
      </w:r>
      <w:r w:rsidRPr="004236B3">
        <w:rPr>
          <w:color w:val="000000"/>
          <w:sz w:val="28"/>
        </w:rPr>
        <w:t xml:space="preserve"> </w:t>
      </w:r>
      <w:r w:rsidRPr="004236B3">
        <w:rPr>
          <w:color w:val="000000"/>
          <w:sz w:val="28"/>
          <w:lang w:val="en-US"/>
        </w:rPr>
        <w:t>g</w:t>
      </w:r>
      <w:r w:rsidRPr="004236B3">
        <w:rPr>
          <w:color w:val="000000"/>
          <w:sz w:val="28"/>
        </w:rPr>
        <w:t>ш</w:t>
      </w:r>
      <w:r w:rsidRPr="004236B3">
        <w:rPr>
          <w:color w:val="000000"/>
          <w:sz w:val="28"/>
          <w:lang w:val="en-US"/>
        </w:rPr>
        <w:t>r</w:t>
      </w:r>
      <w:r w:rsidRPr="004236B3">
        <w:rPr>
          <w:color w:val="000000"/>
          <w:sz w:val="28"/>
        </w:rPr>
        <w:t xml:space="preserve"> </w:t>
      </w:r>
      <w:r w:rsidRPr="004236B3">
        <w:rPr>
          <w:color w:val="000000"/>
          <w:sz w:val="28"/>
          <w:lang w:val="en-US"/>
        </w:rPr>
        <w:t>ikke</w:t>
      </w:r>
      <w:r w:rsidRPr="004236B3">
        <w:rPr>
          <w:color w:val="000000"/>
          <w:sz w:val="28"/>
        </w:rPr>
        <w:t xml:space="preserve"> </w:t>
      </w:r>
      <w:r w:rsidRPr="004236B3">
        <w:rPr>
          <w:color w:val="000000"/>
          <w:sz w:val="28"/>
          <w:lang w:val="en-US"/>
        </w:rPr>
        <w:t>lykkelig</w:t>
      </w:r>
      <w:r w:rsidRPr="004236B3">
        <w:rPr>
          <w:color w:val="000000"/>
          <w:sz w:val="28"/>
        </w:rPr>
        <w:t xml:space="preserve"> </w:t>
      </w:r>
      <w:r>
        <w:rPr>
          <w:color w:val="000000"/>
          <w:sz w:val="28"/>
        </w:rPr>
        <w:t>«</w:t>
      </w:r>
      <w:r w:rsidRPr="004236B3">
        <w:rPr>
          <w:color w:val="000000"/>
          <w:sz w:val="28"/>
        </w:rPr>
        <w:t>Деньги не делают [человека] счастливым</w:t>
      </w:r>
      <w:r>
        <w:rPr>
          <w:color w:val="000000"/>
          <w:sz w:val="28"/>
        </w:rPr>
        <w:t>»</w:t>
      </w:r>
      <w:r w:rsidRPr="004236B3">
        <w:rPr>
          <w:color w:val="000000"/>
          <w:sz w:val="28"/>
        </w:rPr>
        <w:t xml:space="preserve">; </w:t>
      </w:r>
      <w:r w:rsidRPr="004236B3">
        <w:rPr>
          <w:color w:val="000000"/>
          <w:sz w:val="28"/>
          <w:lang w:val="en-US"/>
        </w:rPr>
        <w:t>Jeg</w:t>
      </w:r>
      <w:r w:rsidRPr="004236B3">
        <w:rPr>
          <w:color w:val="000000"/>
          <w:sz w:val="28"/>
        </w:rPr>
        <w:t xml:space="preserve"> </w:t>
      </w:r>
      <w:r w:rsidRPr="004236B3">
        <w:rPr>
          <w:color w:val="000000"/>
          <w:sz w:val="28"/>
          <w:lang w:val="en-US"/>
        </w:rPr>
        <w:t>skal</w:t>
      </w:r>
      <w:r w:rsidRPr="004236B3">
        <w:rPr>
          <w:color w:val="000000"/>
          <w:sz w:val="28"/>
        </w:rPr>
        <w:t xml:space="preserve"> </w:t>
      </w:r>
      <w:r w:rsidRPr="004236B3">
        <w:rPr>
          <w:color w:val="000000"/>
          <w:sz w:val="28"/>
          <w:lang w:val="en-US"/>
        </w:rPr>
        <w:t>g</w:t>
      </w:r>
      <w:r w:rsidRPr="004236B3">
        <w:rPr>
          <w:color w:val="000000"/>
          <w:sz w:val="28"/>
        </w:rPr>
        <w:t>ш</w:t>
      </w:r>
      <w:r w:rsidRPr="004236B3">
        <w:rPr>
          <w:color w:val="000000"/>
          <w:sz w:val="28"/>
          <w:lang w:val="en-US"/>
        </w:rPr>
        <w:t>re</w:t>
      </w:r>
      <w:r w:rsidRPr="004236B3">
        <w:rPr>
          <w:color w:val="000000"/>
          <w:sz w:val="28"/>
        </w:rPr>
        <w:t xml:space="preserve"> </w:t>
      </w:r>
      <w:r w:rsidRPr="004236B3">
        <w:rPr>
          <w:color w:val="000000"/>
          <w:sz w:val="28"/>
          <w:lang w:val="en-US"/>
        </w:rPr>
        <w:t>opm</w:t>
      </w:r>
      <w:r w:rsidRPr="004236B3">
        <w:rPr>
          <w:color w:val="000000"/>
          <w:sz w:val="28"/>
        </w:rPr>
        <w:t>ж</w:t>
      </w:r>
      <w:r w:rsidRPr="004236B3">
        <w:rPr>
          <w:color w:val="000000"/>
          <w:sz w:val="28"/>
          <w:lang w:val="en-US"/>
        </w:rPr>
        <w:t>rksom</w:t>
      </w:r>
      <w:r w:rsidRPr="004236B3">
        <w:rPr>
          <w:color w:val="000000"/>
          <w:sz w:val="28"/>
        </w:rPr>
        <w:t xml:space="preserve"> </w:t>
      </w:r>
      <w:r w:rsidRPr="004236B3">
        <w:rPr>
          <w:color w:val="000000"/>
          <w:sz w:val="28"/>
          <w:lang w:val="en-US"/>
        </w:rPr>
        <w:t>p</w:t>
      </w:r>
      <w:r w:rsidRPr="004236B3">
        <w:rPr>
          <w:color w:val="000000"/>
          <w:sz w:val="28"/>
        </w:rPr>
        <w:t xml:space="preserve">е </w:t>
      </w:r>
      <w:r w:rsidRPr="004236B3">
        <w:rPr>
          <w:color w:val="000000"/>
          <w:sz w:val="28"/>
          <w:lang w:val="en-US"/>
        </w:rPr>
        <w:t>at</w:t>
      </w:r>
      <w:r>
        <w:rPr>
          <w:color w:val="000000"/>
          <w:sz w:val="28"/>
        </w:rPr>
        <w:t>…</w:t>
      </w:r>
      <w:r w:rsidRPr="004236B3">
        <w:rPr>
          <w:color w:val="000000"/>
          <w:sz w:val="28"/>
        </w:rPr>
        <w:t xml:space="preserve">; ср. нем. </w:t>
      </w:r>
      <w:r w:rsidRPr="004236B3">
        <w:rPr>
          <w:color w:val="000000"/>
          <w:sz w:val="28"/>
          <w:lang w:val="de-DE"/>
        </w:rPr>
        <w:t>Ich mache darauf autmerksam</w:t>
      </w:r>
      <w:r w:rsidRPr="004236B3">
        <w:rPr>
          <w:color w:val="000000"/>
          <w:sz w:val="28"/>
        </w:rPr>
        <w:t xml:space="preserve">, </w:t>
      </w:r>
      <w:r w:rsidRPr="004236B3">
        <w:rPr>
          <w:color w:val="000000"/>
          <w:sz w:val="28"/>
          <w:lang w:val="en-US"/>
        </w:rPr>
        <w:t>da</w:t>
      </w:r>
      <w:r w:rsidRPr="004236B3">
        <w:rPr>
          <w:color w:val="000000"/>
          <w:sz w:val="28"/>
        </w:rPr>
        <w:t>Я</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Нередко употребляется и конструкция винительного падежа с инфинитивом, в которой отсутствует форма винительного падежа: </w:t>
      </w:r>
      <w:r w:rsidRPr="004236B3">
        <w:rPr>
          <w:color w:val="000000"/>
          <w:sz w:val="28"/>
          <w:lang w:val="en-US"/>
        </w:rPr>
        <w:t>Live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i/>
          <w:color w:val="000000"/>
          <w:sz w:val="28"/>
          <w:lang w:val="en-US"/>
        </w:rPr>
        <w:t>let</w:t>
      </w:r>
      <w:r w:rsidRPr="004236B3">
        <w:rPr>
          <w:i/>
          <w:color w:val="000000"/>
          <w:sz w:val="28"/>
        </w:rPr>
        <w:t xml:space="preserve"> </w:t>
      </w:r>
      <w:r w:rsidRPr="004236B3">
        <w:rPr>
          <w:i/>
          <w:color w:val="000000"/>
          <w:sz w:val="28"/>
          <w:lang w:val="en-US"/>
        </w:rPr>
        <w:t>live</w:t>
      </w:r>
      <w:r w:rsidRPr="004236B3">
        <w:rPr>
          <w:color w:val="000000"/>
          <w:sz w:val="28"/>
        </w:rPr>
        <w:t xml:space="preserve"> </w:t>
      </w:r>
      <w:r>
        <w:rPr>
          <w:color w:val="000000"/>
          <w:sz w:val="28"/>
        </w:rPr>
        <w:t>«</w:t>
      </w:r>
      <w:r w:rsidRPr="004236B3">
        <w:rPr>
          <w:color w:val="000000"/>
          <w:sz w:val="28"/>
        </w:rPr>
        <w:t xml:space="preserve">Жить и </w:t>
      </w:r>
      <w:r w:rsidRPr="004236B3">
        <w:rPr>
          <w:i/>
          <w:color w:val="000000"/>
          <w:sz w:val="28"/>
        </w:rPr>
        <w:t>давать жить</w:t>
      </w:r>
      <w:r>
        <w:rPr>
          <w:color w:val="000000"/>
          <w:sz w:val="28"/>
        </w:rPr>
        <w:t>»</w:t>
      </w:r>
      <w:r w:rsidRPr="004236B3">
        <w:rPr>
          <w:color w:val="000000"/>
          <w:sz w:val="28"/>
        </w:rPr>
        <w:t>,</w:t>
      </w:r>
      <w:r w:rsidRPr="004236B3">
        <w:rPr>
          <w:i/>
          <w:color w:val="000000"/>
          <w:sz w:val="28"/>
        </w:rPr>
        <w:t xml:space="preserve"> </w:t>
      </w:r>
      <w:r w:rsidRPr="004236B3">
        <w:rPr>
          <w:i/>
          <w:color w:val="000000"/>
          <w:sz w:val="28"/>
          <w:lang w:val="en-US"/>
        </w:rPr>
        <w:t>make</w:t>
      </w:r>
      <w:r w:rsidRPr="004236B3">
        <w:rPr>
          <w:i/>
          <w:color w:val="000000"/>
          <w:sz w:val="28"/>
        </w:rPr>
        <w:t xml:space="preserve"> </w:t>
      </w:r>
      <w:r w:rsidRPr="004236B3">
        <w:rPr>
          <w:i/>
          <w:color w:val="000000"/>
          <w:sz w:val="28"/>
          <w:lang w:val="en-US"/>
        </w:rPr>
        <w:t>believe</w:t>
      </w:r>
      <w:r w:rsidRPr="004236B3">
        <w:rPr>
          <w:i/>
          <w:color w:val="000000"/>
          <w:sz w:val="28"/>
        </w:rPr>
        <w:t xml:space="preserve"> </w:t>
      </w:r>
      <w:r>
        <w:rPr>
          <w:color w:val="000000"/>
          <w:sz w:val="28"/>
        </w:rPr>
        <w:t>«</w:t>
      </w:r>
      <w:r w:rsidRPr="004236B3">
        <w:rPr>
          <w:i/>
          <w:color w:val="000000"/>
          <w:sz w:val="28"/>
        </w:rPr>
        <w:t>заставать верить</w:t>
      </w:r>
      <w:r>
        <w:rPr>
          <w:color w:val="000000"/>
          <w:sz w:val="28"/>
        </w:rPr>
        <w:t>»</w:t>
      </w:r>
      <w:r w:rsidRPr="004236B3">
        <w:rPr>
          <w:color w:val="000000"/>
          <w:sz w:val="28"/>
        </w:rPr>
        <w:t>;</w:t>
      </w:r>
      <w:r w:rsidRPr="004236B3">
        <w:rPr>
          <w:i/>
          <w:color w:val="000000"/>
          <w:sz w:val="28"/>
        </w:rPr>
        <w:t xml:space="preserve"> </w:t>
      </w:r>
      <w:r w:rsidRPr="004236B3">
        <w:rPr>
          <w:i/>
          <w:color w:val="000000"/>
          <w:sz w:val="28"/>
          <w:lang w:val="en-US"/>
        </w:rPr>
        <w:t>I</w:t>
      </w:r>
      <w:r w:rsidRPr="004236B3">
        <w:rPr>
          <w:i/>
          <w:color w:val="000000"/>
          <w:sz w:val="28"/>
        </w:rPr>
        <w:t xml:space="preserve"> </w:t>
      </w:r>
      <w:r w:rsidRPr="004236B3">
        <w:rPr>
          <w:i/>
          <w:color w:val="000000"/>
          <w:sz w:val="28"/>
          <w:lang w:val="en-US"/>
        </w:rPr>
        <w:t>have</w:t>
      </w:r>
      <w:r w:rsidRPr="004236B3">
        <w:rPr>
          <w:i/>
          <w:color w:val="000000"/>
          <w:sz w:val="28"/>
        </w:rPr>
        <w:t xml:space="preserve"> </w:t>
      </w:r>
      <w:r w:rsidRPr="004236B3">
        <w:rPr>
          <w:i/>
          <w:color w:val="000000"/>
          <w:sz w:val="28"/>
          <w:lang w:val="en-US"/>
        </w:rPr>
        <w:t>heard</w:t>
      </w:r>
      <w:r w:rsidRPr="004236B3">
        <w:rPr>
          <w:i/>
          <w:color w:val="000000"/>
          <w:sz w:val="28"/>
        </w:rPr>
        <w:t xml:space="preserve"> </w:t>
      </w:r>
      <w:r w:rsidRPr="004236B3">
        <w:rPr>
          <w:i/>
          <w:color w:val="000000"/>
          <w:sz w:val="28"/>
          <w:lang w:val="en-US"/>
        </w:rPr>
        <w:t>say</w:t>
      </w:r>
      <w:r w:rsidRPr="004236B3">
        <w:rPr>
          <w:i/>
          <w:color w:val="000000"/>
          <w:sz w:val="28"/>
        </w:rPr>
        <w:t xml:space="preserve"> </w:t>
      </w:r>
      <w:r>
        <w:rPr>
          <w:color w:val="000000"/>
          <w:sz w:val="28"/>
        </w:rPr>
        <w:t>«</w:t>
      </w:r>
      <w:r w:rsidRPr="004236B3">
        <w:rPr>
          <w:i/>
          <w:color w:val="000000"/>
          <w:sz w:val="28"/>
        </w:rPr>
        <w:t>Я слышал, как говорили</w:t>
      </w:r>
      <w:r>
        <w:rPr>
          <w:color w:val="000000"/>
          <w:sz w:val="28"/>
        </w:rPr>
        <w:t>»</w:t>
      </w:r>
      <w:r w:rsidRPr="004236B3">
        <w:rPr>
          <w:color w:val="000000"/>
          <w:sz w:val="28"/>
        </w:rPr>
        <w:t xml:space="preserve">; </w:t>
      </w:r>
      <w:r w:rsidRPr="004236B3">
        <w:rPr>
          <w:i/>
          <w:color w:val="000000"/>
          <w:sz w:val="28"/>
          <w:lang w:val="en-US"/>
        </w:rPr>
        <w:t>Lat</w:t>
      </w:r>
      <w:r w:rsidRPr="004236B3">
        <w:rPr>
          <w:i/>
          <w:color w:val="000000"/>
          <w:sz w:val="28"/>
        </w:rPr>
        <w:t xml:space="preserve"> </w:t>
      </w:r>
      <w:r w:rsidRPr="004236B3">
        <w:rPr>
          <w:i/>
          <w:color w:val="000000"/>
          <w:sz w:val="28"/>
          <w:lang w:val="en-US"/>
        </w:rPr>
        <w:t>see</w:t>
      </w:r>
      <w:r w:rsidRPr="004236B3">
        <w:rPr>
          <w:color w:val="000000"/>
          <w:sz w:val="28"/>
        </w:rPr>
        <w:t xml:space="preserve"> </w:t>
      </w:r>
      <w:r w:rsidRPr="004236B3">
        <w:rPr>
          <w:color w:val="000000"/>
          <w:sz w:val="28"/>
          <w:lang w:val="en-US"/>
        </w:rPr>
        <w:t>now</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shal</w:t>
      </w:r>
      <w:r w:rsidRPr="004236B3">
        <w:rPr>
          <w:color w:val="000000"/>
          <w:sz w:val="28"/>
        </w:rPr>
        <w:t xml:space="preserve"> </w:t>
      </w:r>
      <w:r w:rsidRPr="004236B3">
        <w:rPr>
          <w:color w:val="000000"/>
          <w:sz w:val="28"/>
          <w:lang w:val="en-US"/>
        </w:rPr>
        <w:t>telle</w:t>
      </w:r>
      <w:r w:rsidRPr="004236B3">
        <w:rPr>
          <w:color w:val="000000"/>
          <w:sz w:val="28"/>
        </w:rPr>
        <w:t xml:space="preserve"> </w:t>
      </w:r>
      <w:r w:rsidRPr="004236B3">
        <w:rPr>
          <w:color w:val="000000"/>
          <w:sz w:val="28"/>
          <w:lang w:val="en-US"/>
        </w:rPr>
        <w:t>another</w:t>
      </w:r>
      <w:r w:rsidRPr="004236B3">
        <w:rPr>
          <w:color w:val="000000"/>
          <w:sz w:val="28"/>
        </w:rPr>
        <w:t xml:space="preserve"> </w:t>
      </w:r>
      <w:r w:rsidRPr="004236B3">
        <w:rPr>
          <w:color w:val="000000"/>
          <w:sz w:val="28"/>
          <w:lang w:val="en-US"/>
        </w:rPr>
        <w:t>tale</w:t>
      </w:r>
      <w:r w:rsidRPr="004236B3">
        <w:rPr>
          <w:color w:val="000000"/>
          <w:sz w:val="28"/>
        </w:rPr>
        <w:t xml:space="preserve"> (Чосер; теперь это устарело). В датском языке такая конструкция встречается часто: </w:t>
      </w:r>
      <w:r w:rsidRPr="004236B3">
        <w:rPr>
          <w:color w:val="000000"/>
          <w:sz w:val="28"/>
          <w:lang w:val="en-US"/>
        </w:rPr>
        <w:t>Han</w:t>
      </w:r>
      <w:r w:rsidRPr="004236B3">
        <w:rPr>
          <w:color w:val="000000"/>
          <w:sz w:val="28"/>
        </w:rPr>
        <w:t xml:space="preserve"> </w:t>
      </w:r>
      <w:r w:rsidRPr="004236B3">
        <w:rPr>
          <w:color w:val="000000"/>
          <w:sz w:val="28"/>
          <w:lang w:val="en-US"/>
        </w:rPr>
        <w:t>lod</w:t>
      </w:r>
      <w:r w:rsidRPr="004236B3">
        <w:rPr>
          <w:color w:val="000000"/>
          <w:sz w:val="28"/>
        </w:rPr>
        <w:t xml:space="preserve"> </w:t>
      </w:r>
      <w:r w:rsidRPr="004236B3">
        <w:rPr>
          <w:i/>
          <w:color w:val="000000"/>
          <w:sz w:val="28"/>
          <w:lang w:val="en-US"/>
        </w:rPr>
        <w:t>lyse</w:t>
      </w:r>
      <w:r w:rsidRPr="004236B3">
        <w:rPr>
          <w:color w:val="000000"/>
          <w:sz w:val="28"/>
        </w:rPr>
        <w:t xml:space="preserve"> </w:t>
      </w:r>
      <w:r w:rsidRPr="004236B3">
        <w:rPr>
          <w:color w:val="000000"/>
          <w:sz w:val="28"/>
          <w:lang w:val="en-US"/>
        </w:rPr>
        <w:t>til</w:t>
      </w:r>
      <w:r w:rsidRPr="004236B3">
        <w:rPr>
          <w:color w:val="000000"/>
          <w:sz w:val="28"/>
        </w:rPr>
        <w:t xml:space="preserve"> </w:t>
      </w:r>
      <w:r w:rsidRPr="004236B3">
        <w:rPr>
          <w:color w:val="000000"/>
          <w:sz w:val="28"/>
          <w:lang w:val="en-US"/>
        </w:rPr>
        <w:t>brylluppet</w:t>
      </w:r>
      <w:r w:rsidRPr="004236B3">
        <w:rPr>
          <w:color w:val="000000"/>
          <w:sz w:val="28"/>
        </w:rPr>
        <w:t xml:space="preserve">; </w:t>
      </w:r>
      <w:r w:rsidRPr="004236B3">
        <w:rPr>
          <w:color w:val="000000"/>
          <w:sz w:val="28"/>
          <w:lang w:val="en-US"/>
        </w:rPr>
        <w:t>Jeg</w:t>
      </w:r>
      <w:r w:rsidRPr="004236B3">
        <w:rPr>
          <w:color w:val="000000"/>
          <w:sz w:val="28"/>
        </w:rPr>
        <w:t xml:space="preserve"> </w:t>
      </w:r>
      <w:r w:rsidRPr="004236B3">
        <w:rPr>
          <w:color w:val="000000"/>
          <w:sz w:val="28"/>
          <w:lang w:val="en-US"/>
        </w:rPr>
        <w:t>har</w:t>
      </w:r>
      <w:r w:rsidRPr="004236B3">
        <w:rPr>
          <w:color w:val="000000"/>
          <w:sz w:val="28"/>
        </w:rPr>
        <w:t xml:space="preserve"> </w:t>
      </w:r>
      <w:r w:rsidRPr="004236B3">
        <w:rPr>
          <w:color w:val="000000"/>
          <w:sz w:val="28"/>
          <w:lang w:val="en-US"/>
        </w:rPr>
        <w:t>h</w:t>
      </w:r>
      <w:r w:rsidRPr="004236B3">
        <w:rPr>
          <w:color w:val="000000"/>
          <w:sz w:val="28"/>
        </w:rPr>
        <w:t>ш</w:t>
      </w:r>
      <w:r w:rsidRPr="004236B3">
        <w:rPr>
          <w:color w:val="000000"/>
          <w:sz w:val="28"/>
          <w:lang w:val="en-US"/>
        </w:rPr>
        <w:t>rt</w:t>
      </w:r>
      <w:r w:rsidRPr="004236B3">
        <w:rPr>
          <w:color w:val="000000"/>
          <w:sz w:val="28"/>
        </w:rPr>
        <w:t xml:space="preserve"> </w:t>
      </w:r>
      <w:r w:rsidRPr="004236B3">
        <w:rPr>
          <w:i/>
          <w:color w:val="000000"/>
          <w:sz w:val="28"/>
          <w:lang w:val="en-US"/>
        </w:rPr>
        <w:t>sige</w:t>
      </w:r>
      <w:r w:rsidRPr="004236B3">
        <w:rPr>
          <w:i/>
          <w:color w:val="000000"/>
          <w:sz w:val="28"/>
        </w:rPr>
        <w:t xml:space="preserve"> </w:t>
      </w:r>
      <w:r w:rsidRPr="004236B3">
        <w:rPr>
          <w:i/>
          <w:color w:val="000000"/>
          <w:sz w:val="28"/>
          <w:lang w:val="en-US"/>
        </w:rPr>
        <w:t>at</w:t>
      </w:r>
      <w:r>
        <w:rPr>
          <w:color w:val="000000"/>
          <w:sz w:val="28"/>
        </w:rPr>
        <w:t>…</w:t>
      </w:r>
      <w:r w:rsidRPr="004236B3">
        <w:rPr>
          <w:color w:val="000000"/>
          <w:sz w:val="28"/>
        </w:rPr>
        <w:t xml:space="preserve">, </w:t>
      </w:r>
      <w:r>
        <w:rPr>
          <w:color w:val="000000"/>
          <w:sz w:val="28"/>
        </w:rPr>
        <w:t>и т.п.</w:t>
      </w:r>
      <w:r w:rsidRPr="004236B3">
        <w:rPr>
          <w:color w:val="000000"/>
          <w:sz w:val="28"/>
        </w:rPr>
        <w:t xml:space="preserve"> Также и в немецком и французском языках. Невыраженное первичное есть </w:t>
      </w:r>
      <w:r>
        <w:rPr>
          <w:color w:val="000000"/>
          <w:sz w:val="28"/>
        </w:rPr>
        <w:t>«</w:t>
      </w:r>
      <w:r w:rsidRPr="004236B3">
        <w:rPr>
          <w:color w:val="000000"/>
          <w:sz w:val="28"/>
        </w:rPr>
        <w:t>обобщенное лицо</w:t>
      </w:r>
      <w:r>
        <w:rPr>
          <w:color w:val="000000"/>
          <w:sz w:val="28"/>
        </w:rPr>
        <w:t>»</w:t>
      </w:r>
      <w:r w:rsidRPr="004236B3">
        <w:rPr>
          <w:color w:val="000000"/>
          <w:sz w:val="28"/>
        </w:rPr>
        <w:t xml:space="preserve">. В нем. </w:t>
      </w:r>
      <w:r w:rsidRPr="004236B3">
        <w:rPr>
          <w:color w:val="000000"/>
          <w:sz w:val="28"/>
          <w:lang w:val="de-DE"/>
        </w:rPr>
        <w:t>ich bitte zu bedenken</w:t>
      </w:r>
      <w:r w:rsidRPr="004236B3">
        <w:rPr>
          <w:color w:val="000000"/>
          <w:sz w:val="28"/>
        </w:rPr>
        <w:t xml:space="preserve"> оно может быть 2</w:t>
      </w:r>
      <w:r>
        <w:rPr>
          <w:color w:val="000000"/>
          <w:sz w:val="28"/>
        </w:rPr>
        <w:noBreakHyphen/>
      </w:r>
      <w:r w:rsidRPr="004236B3">
        <w:rPr>
          <w:color w:val="000000"/>
          <w:sz w:val="28"/>
        </w:rPr>
        <w:t>м лицом.</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Но это не единственные случаи, когда первичный компонент нексуса остается невыраженным. В подавляющем большинстве случаев при употреблении инфинитива или нексусного существительного нет необходимости указывать подлежащее нексуса особо. Оно может быть ясно видно из контекста: ср.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travel</w:t>
      </w:r>
      <w:r w:rsidRPr="004236B3">
        <w:rPr>
          <w:color w:val="000000"/>
          <w:sz w:val="28"/>
        </w:rPr>
        <w:t xml:space="preserve"> и </w:t>
      </w:r>
      <w:r w:rsidRPr="004236B3">
        <w:rPr>
          <w:color w:val="000000"/>
          <w:sz w:val="28"/>
          <w:lang w:val="en-US"/>
        </w:rPr>
        <w:t>I</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i/>
          <w:color w:val="000000"/>
          <w:sz w:val="28"/>
          <w:lang w:val="en-US"/>
        </w:rPr>
        <w:t>travelling</w:t>
      </w:r>
      <w:r w:rsidRPr="004236B3">
        <w:rPr>
          <w:color w:val="000000"/>
          <w:sz w:val="28"/>
        </w:rPr>
        <w:t xml:space="preserve"> </w:t>
      </w:r>
      <w:r>
        <w:rPr>
          <w:color w:val="000000"/>
          <w:sz w:val="28"/>
        </w:rPr>
        <w:t>«</w:t>
      </w:r>
      <w:r w:rsidRPr="004236B3">
        <w:rPr>
          <w:color w:val="000000"/>
          <w:sz w:val="28"/>
        </w:rPr>
        <w:t xml:space="preserve">Я люблю </w:t>
      </w:r>
      <w:r w:rsidRPr="004236B3">
        <w:rPr>
          <w:i/>
          <w:color w:val="000000"/>
          <w:sz w:val="28"/>
        </w:rPr>
        <w:t>путешествовать</w:t>
      </w:r>
      <w:r>
        <w:rPr>
          <w:color w:val="000000"/>
          <w:sz w:val="28"/>
        </w:rPr>
        <w:t>»</w:t>
      </w:r>
      <w:r w:rsidRPr="004236B3">
        <w:rPr>
          <w:color w:val="000000"/>
          <w:sz w:val="28"/>
        </w:rPr>
        <w:t xml:space="preserve"> (невыраженный первичный компонент </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amused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tease</w:t>
      </w:r>
      <w:r w:rsidRPr="004236B3">
        <w:rPr>
          <w:i/>
          <w:color w:val="000000"/>
          <w:sz w:val="28"/>
        </w:rPr>
        <w:t xml:space="preserve"> </w:t>
      </w:r>
      <w:r w:rsidRPr="004236B3">
        <w:rPr>
          <w:i/>
          <w:color w:val="000000"/>
          <w:sz w:val="28"/>
          <w:lang w:val="en-US"/>
        </w:rPr>
        <w:t>him</w:t>
      </w:r>
      <w:r w:rsidRPr="004236B3">
        <w:rPr>
          <w:color w:val="000000"/>
          <w:sz w:val="28"/>
        </w:rPr>
        <w:t xml:space="preserve"> </w:t>
      </w:r>
      <w:r>
        <w:rPr>
          <w:color w:val="000000"/>
          <w:sz w:val="28"/>
        </w:rPr>
        <w:t>«</w:t>
      </w:r>
      <w:r w:rsidRPr="004236B3">
        <w:rPr>
          <w:color w:val="000000"/>
          <w:sz w:val="28"/>
        </w:rPr>
        <w:t xml:space="preserve">Ее забавляло </w:t>
      </w:r>
      <w:r w:rsidRPr="004236B3">
        <w:rPr>
          <w:i/>
          <w:color w:val="000000"/>
          <w:sz w:val="28"/>
        </w:rPr>
        <w:t>дразнить его</w:t>
      </w:r>
      <w:r>
        <w:rPr>
          <w:color w:val="000000"/>
          <w:sz w:val="28"/>
        </w:rPr>
        <w:t>»</w:t>
      </w:r>
      <w:r w:rsidRPr="004236B3">
        <w:rPr>
          <w:color w:val="000000"/>
          <w:sz w:val="28"/>
        </w:rPr>
        <w:t xml:space="preserve"> (первичный компонент </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Не </w:t>
      </w:r>
      <w:r w:rsidRPr="004236B3">
        <w:rPr>
          <w:color w:val="000000"/>
          <w:sz w:val="28"/>
          <w:lang w:val="en-US"/>
        </w:rPr>
        <w:t>found</w:t>
      </w:r>
      <w:r w:rsidRPr="004236B3">
        <w:rPr>
          <w:color w:val="000000"/>
          <w:sz w:val="28"/>
        </w:rPr>
        <w:t xml:space="preserve"> </w:t>
      </w:r>
      <w:r w:rsidRPr="004236B3">
        <w:rPr>
          <w:i/>
          <w:color w:val="000000"/>
          <w:sz w:val="28"/>
          <w:lang w:val="en-US"/>
        </w:rPr>
        <w:t>happiness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i/>
          <w:color w:val="000000"/>
          <w:sz w:val="28"/>
          <w:lang w:val="en-US"/>
        </w:rPr>
        <w:t>activity</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i/>
          <w:color w:val="000000"/>
          <w:sz w:val="28"/>
          <w:lang w:val="en-US"/>
        </w:rPr>
        <w:t>temperance</w:t>
      </w:r>
      <w:r w:rsidRPr="004236B3">
        <w:rPr>
          <w:color w:val="000000"/>
          <w:sz w:val="28"/>
        </w:rPr>
        <w:t xml:space="preserve"> </w:t>
      </w:r>
      <w:r>
        <w:rPr>
          <w:color w:val="000000"/>
          <w:sz w:val="28"/>
        </w:rPr>
        <w:t>«</w:t>
      </w:r>
      <w:r w:rsidRPr="004236B3">
        <w:rPr>
          <w:color w:val="000000"/>
          <w:sz w:val="28"/>
        </w:rPr>
        <w:t xml:space="preserve">Он нашел </w:t>
      </w:r>
      <w:r w:rsidRPr="004236B3">
        <w:rPr>
          <w:i/>
          <w:color w:val="000000"/>
          <w:sz w:val="28"/>
        </w:rPr>
        <w:t>счастье</w:t>
      </w:r>
      <w:r w:rsidRPr="004236B3">
        <w:rPr>
          <w:color w:val="000000"/>
          <w:sz w:val="28"/>
        </w:rPr>
        <w:t xml:space="preserve"> в </w:t>
      </w:r>
      <w:r w:rsidRPr="004236B3">
        <w:rPr>
          <w:i/>
          <w:color w:val="000000"/>
          <w:sz w:val="28"/>
        </w:rPr>
        <w:t>деятельности</w:t>
      </w:r>
      <w:r w:rsidRPr="004236B3">
        <w:rPr>
          <w:color w:val="000000"/>
          <w:sz w:val="28"/>
        </w:rPr>
        <w:t xml:space="preserve"> и </w:t>
      </w:r>
      <w:r w:rsidRPr="004236B3">
        <w:rPr>
          <w:i/>
          <w:color w:val="000000"/>
          <w:sz w:val="28"/>
        </w:rPr>
        <w:t>умеренности</w:t>
      </w:r>
      <w:r>
        <w:rPr>
          <w:color w:val="000000"/>
          <w:sz w:val="28"/>
        </w:rPr>
        <w:t>»</w:t>
      </w:r>
      <w:r w:rsidRPr="004236B3">
        <w:rPr>
          <w:color w:val="000000"/>
          <w:sz w:val="28"/>
        </w:rPr>
        <w:t xml:space="preserve"> (первичный компонент </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Pr>
          <w:color w:val="000000"/>
          <w:sz w:val="28"/>
        </w:rPr>
        <w:t>и т.п.</w:t>
      </w:r>
      <w:r w:rsidRPr="004236B3">
        <w:rPr>
          <w:color w:val="000000"/>
          <w:sz w:val="28"/>
        </w:rPr>
        <w:t xml:space="preserve"> Это может быть и </w:t>
      </w:r>
      <w:r>
        <w:rPr>
          <w:color w:val="000000"/>
          <w:sz w:val="28"/>
        </w:rPr>
        <w:t>«</w:t>
      </w:r>
      <w:r w:rsidRPr="004236B3">
        <w:rPr>
          <w:color w:val="000000"/>
          <w:sz w:val="28"/>
        </w:rPr>
        <w:t>обобщенное лицо</w:t>
      </w:r>
      <w:r>
        <w:rPr>
          <w:color w:val="000000"/>
          <w:sz w:val="28"/>
        </w:rPr>
        <w:t>»</w:t>
      </w:r>
      <w:r w:rsidRPr="004236B3">
        <w:rPr>
          <w:color w:val="000000"/>
          <w:sz w:val="28"/>
        </w:rPr>
        <w:t xml:space="preserve"> (франц. </w:t>
      </w:r>
      <w:r w:rsidRPr="004236B3">
        <w:rPr>
          <w:color w:val="000000"/>
          <w:sz w:val="28"/>
          <w:lang w:val="fr-FR"/>
        </w:rPr>
        <w:t>o</w:t>
      </w:r>
      <w:r w:rsidRPr="004236B3">
        <w:rPr>
          <w:color w:val="000000"/>
          <w:sz w:val="28"/>
          <w:lang w:val="en-US"/>
        </w:rPr>
        <w:t>n</w:t>
      </w:r>
      <w:r w:rsidRPr="004236B3">
        <w:rPr>
          <w:color w:val="000000"/>
          <w:sz w:val="28"/>
        </w:rPr>
        <w:t xml:space="preserve">): </w:t>
      </w:r>
      <w:r w:rsidRPr="004236B3">
        <w:rPr>
          <w:i/>
          <w:color w:val="000000"/>
          <w:sz w:val="28"/>
        </w:rPr>
        <w:t xml:space="preserve">То </w:t>
      </w:r>
      <w:r w:rsidRPr="004236B3">
        <w:rPr>
          <w:i/>
          <w:color w:val="000000"/>
          <w:sz w:val="28"/>
          <w:lang w:val="en-US"/>
        </w:rPr>
        <w:t>travel</w:t>
      </w:r>
      <w:r w:rsidRPr="004236B3">
        <w:rPr>
          <w:i/>
          <w:color w:val="000000"/>
          <w:sz w:val="28"/>
        </w:rPr>
        <w:t xml:space="preserve"> (</w:t>
      </w:r>
      <w:r w:rsidRPr="004236B3">
        <w:rPr>
          <w:i/>
          <w:color w:val="000000"/>
          <w:sz w:val="28"/>
          <w:lang w:val="en-US"/>
        </w:rPr>
        <w:t>travelling</w:t>
      </w:r>
      <w:r w:rsidRPr="004236B3">
        <w:rPr>
          <w:i/>
          <w:color w:val="000000"/>
          <w:sz w:val="28"/>
        </w:rPr>
        <w: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easy</w:t>
      </w:r>
      <w:r w:rsidRPr="004236B3">
        <w:rPr>
          <w:color w:val="000000"/>
          <w:sz w:val="28"/>
        </w:rPr>
        <w:t xml:space="preserve"> </w:t>
      </w:r>
      <w:r w:rsidRPr="004236B3">
        <w:rPr>
          <w:color w:val="000000"/>
          <w:sz w:val="28"/>
          <w:lang w:val="en-US"/>
        </w:rPr>
        <w:t>nowadays</w:t>
      </w:r>
      <w:r w:rsidRPr="004236B3">
        <w:rPr>
          <w:color w:val="000000"/>
          <w:sz w:val="28"/>
        </w:rPr>
        <w:t xml:space="preserve"> </w:t>
      </w:r>
      <w:r>
        <w:rPr>
          <w:color w:val="000000"/>
          <w:sz w:val="28"/>
        </w:rPr>
        <w:t>«</w:t>
      </w:r>
      <w:r w:rsidRPr="004236B3">
        <w:rPr>
          <w:i/>
          <w:color w:val="000000"/>
          <w:sz w:val="28"/>
        </w:rPr>
        <w:t>Путешествовать</w:t>
      </w:r>
      <w:r w:rsidRPr="004236B3">
        <w:rPr>
          <w:color w:val="000000"/>
          <w:sz w:val="28"/>
        </w:rPr>
        <w:t xml:space="preserve"> в наши дни не легко</w:t>
      </w:r>
      <w:r>
        <w:rPr>
          <w:color w:val="000000"/>
          <w:sz w:val="28"/>
        </w:rPr>
        <w:t>»</w:t>
      </w:r>
      <w:r w:rsidRPr="004236B3">
        <w:rPr>
          <w:color w:val="000000"/>
          <w:sz w:val="28"/>
        </w:rPr>
        <w:t xml:space="preserve">; </w:t>
      </w:r>
      <w:r w:rsidRPr="004236B3">
        <w:rPr>
          <w:i/>
          <w:color w:val="000000"/>
          <w:sz w:val="28"/>
          <w:lang w:val="en-US"/>
        </w:rPr>
        <w:t>Activity</w:t>
      </w:r>
      <w:r w:rsidRPr="004236B3">
        <w:rPr>
          <w:color w:val="000000"/>
          <w:sz w:val="28"/>
        </w:rPr>
        <w:t xml:space="preserve"> </w:t>
      </w:r>
      <w:r w:rsidRPr="004236B3">
        <w:rPr>
          <w:color w:val="000000"/>
          <w:sz w:val="28"/>
          <w:lang w:val="en-US"/>
        </w:rPr>
        <w:t>leads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happiness</w:t>
      </w:r>
      <w:r w:rsidRPr="004236B3">
        <w:rPr>
          <w:i/>
          <w:color w:val="000000"/>
          <w:sz w:val="28"/>
        </w:rPr>
        <w:t xml:space="preserve"> </w:t>
      </w:r>
      <w:r>
        <w:rPr>
          <w:color w:val="000000"/>
          <w:sz w:val="28"/>
        </w:rPr>
        <w:t>«</w:t>
      </w:r>
      <w:r w:rsidRPr="004236B3">
        <w:rPr>
          <w:i/>
          <w:color w:val="000000"/>
          <w:sz w:val="28"/>
        </w:rPr>
        <w:t>Деятельность</w:t>
      </w:r>
      <w:r w:rsidRPr="004236B3">
        <w:rPr>
          <w:color w:val="000000"/>
          <w:sz w:val="28"/>
        </w:rPr>
        <w:t xml:space="preserve"> ведет к </w:t>
      </w:r>
      <w:r w:rsidRPr="004236B3">
        <w:rPr>
          <w:i/>
          <w:color w:val="000000"/>
          <w:sz w:val="28"/>
        </w:rPr>
        <w:t>счастью</w:t>
      </w:r>
      <w:r>
        <w:rPr>
          <w:color w:val="000000"/>
          <w:sz w:val="28"/>
        </w:rPr>
        <w:t>»</w:t>
      </w:r>
      <w:r w:rsidRPr="004236B3">
        <w:rPr>
          <w:color w:val="000000"/>
          <w:sz w:val="28"/>
        </w:rPr>
        <w:t xml:space="preserve">; </w:t>
      </w:r>
      <w:r w:rsidRPr="004236B3">
        <w:rPr>
          <w:i/>
          <w:color w:val="000000"/>
          <w:sz w:val="28"/>
          <w:lang w:val="en-US"/>
        </w:rPr>
        <w:t>Poverty</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disgrace</w:t>
      </w:r>
      <w:r w:rsidRPr="004236B3">
        <w:rPr>
          <w:color w:val="000000"/>
          <w:sz w:val="28"/>
        </w:rPr>
        <w:t xml:space="preserve"> </w:t>
      </w:r>
      <w:r>
        <w:rPr>
          <w:color w:val="000000"/>
          <w:sz w:val="28"/>
        </w:rPr>
        <w:t>«</w:t>
      </w:r>
      <w:r w:rsidRPr="004236B3">
        <w:rPr>
          <w:i/>
          <w:color w:val="000000"/>
          <w:sz w:val="28"/>
        </w:rPr>
        <w:t xml:space="preserve">Бедность </w:t>
      </w:r>
      <w:r>
        <w:rPr>
          <w:i/>
          <w:color w:val="000000"/>
          <w:sz w:val="28"/>
        </w:rPr>
        <w:t>–</w:t>
      </w:r>
      <w:r w:rsidRPr="004236B3">
        <w:rPr>
          <w:i/>
          <w:color w:val="000000"/>
          <w:sz w:val="28"/>
        </w:rPr>
        <w:t xml:space="preserve"> </w:t>
      </w:r>
      <w:r w:rsidRPr="004236B3">
        <w:rPr>
          <w:color w:val="000000"/>
          <w:sz w:val="28"/>
        </w:rPr>
        <w:t>не позор</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На то, что первичный компонент, будучи невыраженным, все же присутствует в сознании, указывает возможность употребления </w:t>
      </w:r>
      <w:r>
        <w:rPr>
          <w:color w:val="000000"/>
          <w:sz w:val="28"/>
        </w:rPr>
        <w:t>«</w:t>
      </w:r>
      <w:r w:rsidRPr="004236B3">
        <w:rPr>
          <w:color w:val="000000"/>
          <w:sz w:val="28"/>
        </w:rPr>
        <w:t>возвратных</w:t>
      </w:r>
      <w:r>
        <w:rPr>
          <w:color w:val="000000"/>
          <w:sz w:val="28"/>
        </w:rPr>
        <w:t>»</w:t>
      </w:r>
      <w:r w:rsidRPr="004236B3">
        <w:rPr>
          <w:color w:val="000000"/>
          <w:sz w:val="28"/>
        </w:rPr>
        <w:t xml:space="preserve"> местоимений, </w:t>
      </w:r>
      <w:r>
        <w:rPr>
          <w:color w:val="000000"/>
          <w:sz w:val="28"/>
        </w:rPr>
        <w:t>т.е.</w:t>
      </w:r>
      <w:r w:rsidRPr="004236B3">
        <w:rPr>
          <w:color w:val="000000"/>
          <w:sz w:val="28"/>
        </w:rPr>
        <w:t xml:space="preserve"> местоимений, свидетельствующих о тождестве подлежащего и дополнения </w:t>
      </w:r>
      <w:r>
        <w:rPr>
          <w:color w:val="000000"/>
          <w:sz w:val="28"/>
        </w:rPr>
        <w:t>и т.п.</w:t>
      </w:r>
      <w:r w:rsidRPr="004236B3">
        <w:rPr>
          <w:color w:val="000000"/>
          <w:sz w:val="28"/>
        </w:rPr>
        <w:t xml:space="preserve"> при инфинитивах и нексусных существительных: ср. англ. </w:t>
      </w:r>
      <w:r w:rsidRPr="004236B3">
        <w:rPr>
          <w:color w:val="000000"/>
          <w:sz w:val="28"/>
          <w:lang w:val="en-GB"/>
        </w:rPr>
        <w:t>to</w:t>
      </w:r>
      <w:r w:rsidRPr="004236B3">
        <w:rPr>
          <w:color w:val="000000"/>
          <w:sz w:val="28"/>
        </w:rPr>
        <w:t xml:space="preserve"> </w:t>
      </w:r>
      <w:r w:rsidRPr="004236B3">
        <w:rPr>
          <w:color w:val="000000"/>
          <w:sz w:val="28"/>
          <w:lang w:val="en-GB"/>
        </w:rPr>
        <w:t>deceive</w:t>
      </w:r>
      <w:r w:rsidRPr="004236B3">
        <w:rPr>
          <w:color w:val="000000"/>
          <w:sz w:val="28"/>
        </w:rPr>
        <w:t xml:space="preserve"> </w:t>
      </w:r>
      <w:r w:rsidRPr="004236B3">
        <w:rPr>
          <w:i/>
          <w:color w:val="000000"/>
          <w:sz w:val="28"/>
          <w:lang w:val="en-GB"/>
        </w:rPr>
        <w:t>oneself</w:t>
      </w:r>
      <w:r w:rsidRPr="004236B3">
        <w:rPr>
          <w:color w:val="000000"/>
          <w:sz w:val="28"/>
        </w:rPr>
        <w:t xml:space="preserve"> </w:t>
      </w:r>
      <w:r>
        <w:rPr>
          <w:color w:val="000000"/>
          <w:sz w:val="28"/>
        </w:rPr>
        <w:t>«</w:t>
      </w:r>
      <w:r w:rsidRPr="004236B3">
        <w:rPr>
          <w:color w:val="000000"/>
          <w:sz w:val="28"/>
        </w:rPr>
        <w:t xml:space="preserve">обманывать </w:t>
      </w:r>
      <w:r w:rsidRPr="004236B3">
        <w:rPr>
          <w:i/>
          <w:color w:val="000000"/>
          <w:sz w:val="28"/>
        </w:rPr>
        <w:t>себя</w:t>
      </w:r>
      <w:r>
        <w:rPr>
          <w:color w:val="000000"/>
          <w:sz w:val="28"/>
        </w:rPr>
        <w:t>»</w:t>
      </w:r>
      <w:r w:rsidRPr="004236B3">
        <w:rPr>
          <w:color w:val="000000"/>
          <w:sz w:val="28"/>
        </w:rPr>
        <w:t xml:space="preserve">, </w:t>
      </w:r>
      <w:r w:rsidRPr="004236B3">
        <w:rPr>
          <w:color w:val="000000"/>
          <w:sz w:val="28"/>
          <w:lang w:val="en-US"/>
        </w:rPr>
        <w:t>control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oneself</w:t>
      </w:r>
      <w:r w:rsidRPr="004236B3">
        <w:rPr>
          <w:color w:val="000000"/>
          <w:sz w:val="28"/>
        </w:rPr>
        <w:t xml:space="preserve"> (</w:t>
      </w:r>
      <w:r w:rsidRPr="004236B3">
        <w:rPr>
          <w:color w:val="000000"/>
          <w:sz w:val="28"/>
          <w:lang w:val="en-US"/>
        </w:rPr>
        <w:t>self</w:t>
      </w:r>
      <w:r w:rsidRPr="004236B3">
        <w:rPr>
          <w:color w:val="000000"/>
          <w:sz w:val="28"/>
        </w:rPr>
        <w:t>-</w:t>
      </w:r>
      <w:r w:rsidRPr="004236B3">
        <w:rPr>
          <w:color w:val="000000"/>
          <w:sz w:val="28"/>
          <w:lang w:val="en-US"/>
        </w:rPr>
        <w:t>control</w:t>
      </w:r>
      <w:r w:rsidRPr="004236B3">
        <w:rPr>
          <w:color w:val="000000"/>
          <w:sz w:val="28"/>
        </w:rPr>
        <w:t xml:space="preserve">); </w:t>
      </w:r>
      <w:r w:rsidRPr="004236B3">
        <w:rPr>
          <w:color w:val="000000"/>
          <w:sz w:val="28"/>
          <w:lang w:val="en-US"/>
        </w:rPr>
        <w:t>contentment</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i/>
          <w:color w:val="000000"/>
          <w:sz w:val="28"/>
          <w:lang w:val="en-US"/>
        </w:rPr>
        <w:t>oneself</w:t>
      </w:r>
      <w:r w:rsidRPr="004236B3">
        <w:rPr>
          <w:i/>
          <w:color w:val="000000"/>
          <w:sz w:val="28"/>
        </w:rPr>
        <w:t>,</w:t>
      </w:r>
      <w:r w:rsidRPr="004236B3">
        <w:rPr>
          <w:color w:val="000000"/>
          <w:sz w:val="28"/>
        </w:rPr>
        <w:t xml:space="preserve"> дат. </w:t>
      </w:r>
      <w:r w:rsidRPr="004236B3">
        <w:rPr>
          <w:color w:val="000000"/>
          <w:sz w:val="28"/>
          <w:lang w:val="en-US"/>
        </w:rPr>
        <w:t xml:space="preserve">At elske </w:t>
      </w:r>
      <w:r w:rsidRPr="004236B3">
        <w:rPr>
          <w:i/>
          <w:color w:val="000000"/>
          <w:sz w:val="28"/>
          <w:lang w:val="en-US"/>
        </w:rPr>
        <w:t>sin</w:t>
      </w:r>
      <w:r w:rsidRPr="004236B3">
        <w:rPr>
          <w:color w:val="000000"/>
          <w:sz w:val="28"/>
          <w:lang w:val="en-US"/>
        </w:rPr>
        <w:t xml:space="preserve"> n</w:t>
      </w:r>
      <w:r w:rsidRPr="004236B3">
        <w:rPr>
          <w:color w:val="000000"/>
          <w:sz w:val="28"/>
        </w:rPr>
        <w:t>ж</w:t>
      </w:r>
      <w:r w:rsidRPr="004236B3">
        <w:rPr>
          <w:color w:val="000000"/>
          <w:sz w:val="28"/>
          <w:lang w:val="en-US"/>
        </w:rPr>
        <w:t xml:space="preserve">ste som </w:t>
      </w:r>
      <w:r w:rsidRPr="004236B3">
        <w:rPr>
          <w:i/>
          <w:color w:val="000000"/>
          <w:sz w:val="28"/>
          <w:lang w:val="en-US"/>
        </w:rPr>
        <w:t xml:space="preserve">sig </w:t>
      </w:r>
      <w:r w:rsidRPr="004236B3">
        <w:rPr>
          <w:color w:val="000000"/>
          <w:sz w:val="28"/>
          <w:lang w:val="en-US"/>
        </w:rPr>
        <w:t>selv er vanskeligt; Gl</w:t>
      </w:r>
      <w:r w:rsidRPr="004236B3">
        <w:rPr>
          <w:color w:val="000000"/>
          <w:sz w:val="28"/>
        </w:rPr>
        <w:t>ж</w:t>
      </w:r>
      <w:r w:rsidRPr="004236B3">
        <w:rPr>
          <w:color w:val="000000"/>
          <w:sz w:val="28"/>
          <w:lang w:val="en-US"/>
        </w:rPr>
        <w:t xml:space="preserve">de over </w:t>
      </w:r>
      <w:r w:rsidRPr="004236B3">
        <w:rPr>
          <w:i/>
          <w:color w:val="000000"/>
          <w:sz w:val="28"/>
          <w:lang w:val="en-US"/>
        </w:rPr>
        <w:t>sit</w:t>
      </w:r>
      <w:r w:rsidRPr="004236B3">
        <w:rPr>
          <w:color w:val="000000"/>
          <w:sz w:val="28"/>
          <w:lang w:val="en-US"/>
        </w:rPr>
        <w:t xml:space="preserve"> eget hjem; </w:t>
      </w:r>
      <w:r w:rsidRPr="004236B3">
        <w:rPr>
          <w:color w:val="000000"/>
          <w:sz w:val="28"/>
        </w:rPr>
        <w:t>нем</w:t>
      </w:r>
      <w:r w:rsidRPr="004236B3">
        <w:rPr>
          <w:color w:val="000000"/>
          <w:sz w:val="28"/>
          <w:lang w:val="en-US"/>
        </w:rPr>
        <w:t xml:space="preserve">. </w:t>
      </w:r>
      <w:r w:rsidRPr="004236B3">
        <w:rPr>
          <w:i/>
          <w:color w:val="000000"/>
          <w:sz w:val="28"/>
          <w:lang w:val="de-DE"/>
        </w:rPr>
        <w:t>Sich</w:t>
      </w:r>
      <w:r w:rsidRPr="004236B3">
        <w:rPr>
          <w:color w:val="000000"/>
          <w:sz w:val="28"/>
          <w:lang w:val="de-DE"/>
        </w:rPr>
        <w:t xml:space="preserve"> mitzuteilen ist Natur</w:t>
      </w:r>
      <w:r w:rsidRPr="004236B3">
        <w:rPr>
          <w:color w:val="000000"/>
          <w:sz w:val="28"/>
          <w:lang w:val="en-US"/>
        </w:rPr>
        <w:t xml:space="preserve">; </w:t>
      </w:r>
      <w:r w:rsidRPr="004236B3">
        <w:rPr>
          <w:color w:val="000000"/>
          <w:sz w:val="28"/>
        </w:rPr>
        <w:t>лат</w:t>
      </w:r>
      <w:r w:rsidRPr="004236B3">
        <w:rPr>
          <w:color w:val="000000"/>
          <w:sz w:val="28"/>
          <w:lang w:val="en-US"/>
        </w:rPr>
        <w:t xml:space="preserve">. </w:t>
      </w:r>
      <w:r w:rsidRPr="004236B3">
        <w:rPr>
          <w:color w:val="000000"/>
          <w:sz w:val="28"/>
          <w:lang w:val="la-Latn"/>
        </w:rPr>
        <w:t xml:space="preserve">Contentum rebus </w:t>
      </w:r>
      <w:r w:rsidRPr="004236B3">
        <w:rPr>
          <w:i/>
          <w:color w:val="000000"/>
          <w:sz w:val="28"/>
          <w:lang w:val="la-Latn"/>
        </w:rPr>
        <w:t>suis</w:t>
      </w:r>
      <w:r w:rsidRPr="004236B3">
        <w:rPr>
          <w:color w:val="000000"/>
          <w:sz w:val="28"/>
          <w:lang w:val="la-Latn"/>
        </w:rPr>
        <w:t xml:space="preserve"> esse maximae sunt divitiae</w:t>
      </w:r>
      <w:r w:rsidRPr="004236B3">
        <w:rPr>
          <w:color w:val="000000"/>
          <w:sz w:val="28"/>
          <w:lang w:val="en-US"/>
        </w:rPr>
        <w:t xml:space="preserve"> (</w:t>
      </w:r>
      <w:r w:rsidRPr="004236B3">
        <w:rPr>
          <w:color w:val="000000"/>
          <w:sz w:val="28"/>
        </w:rPr>
        <w:t>Цицерон</w:t>
      </w:r>
      <w:r w:rsidRPr="004236B3">
        <w:rPr>
          <w:color w:val="000000"/>
          <w:sz w:val="28"/>
          <w:lang w:val="en-US"/>
        </w:rPr>
        <w:t xml:space="preserve">); </w:t>
      </w:r>
      <w:r w:rsidRPr="004236B3">
        <w:rPr>
          <w:color w:val="000000"/>
          <w:sz w:val="28"/>
        </w:rPr>
        <w:t>то</w:t>
      </w:r>
      <w:r w:rsidRPr="004236B3">
        <w:rPr>
          <w:color w:val="000000"/>
          <w:sz w:val="28"/>
          <w:lang w:val="en-US"/>
        </w:rPr>
        <w:t xml:space="preserve"> </w:t>
      </w:r>
      <w:r w:rsidRPr="004236B3">
        <w:rPr>
          <w:color w:val="000000"/>
          <w:sz w:val="28"/>
        </w:rPr>
        <w:t>же</w:t>
      </w:r>
      <w:r w:rsidRPr="004236B3">
        <w:rPr>
          <w:color w:val="000000"/>
          <w:sz w:val="28"/>
          <w:lang w:val="en-US"/>
        </w:rPr>
        <w:t xml:space="preserve"> </w:t>
      </w:r>
      <w:r w:rsidRPr="004236B3">
        <w:rPr>
          <w:color w:val="000000"/>
          <w:sz w:val="28"/>
        </w:rPr>
        <w:t>самое</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других</w:t>
      </w:r>
      <w:r w:rsidRPr="004236B3">
        <w:rPr>
          <w:color w:val="000000"/>
          <w:sz w:val="28"/>
          <w:lang w:val="en-US"/>
        </w:rPr>
        <w:t xml:space="preserve"> </w:t>
      </w:r>
      <w:r w:rsidRPr="004236B3">
        <w:rPr>
          <w:color w:val="000000"/>
          <w:sz w:val="28"/>
        </w:rPr>
        <w:t>языках</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Я думаю, что, уделив основное внимание понятию нексуса и необходимости </w:t>
      </w:r>
      <w:r>
        <w:rPr>
          <w:color w:val="000000"/>
          <w:sz w:val="28"/>
        </w:rPr>
        <w:t>«</w:t>
      </w:r>
      <w:r w:rsidRPr="004236B3">
        <w:rPr>
          <w:color w:val="000000"/>
          <w:sz w:val="28"/>
        </w:rPr>
        <w:t>первичного компонента</w:t>
      </w:r>
      <w:r>
        <w:rPr>
          <w:color w:val="000000"/>
          <w:sz w:val="28"/>
        </w:rPr>
        <w:t>»</w:t>
      </w:r>
      <w:r w:rsidRPr="004236B3">
        <w:rPr>
          <w:color w:val="000000"/>
          <w:sz w:val="28"/>
        </w:rPr>
        <w:t xml:space="preserve">, или подлежащего, а не обычным определениям, я достиг лучшего толкования </w:t>
      </w:r>
      <w:r>
        <w:rPr>
          <w:color w:val="000000"/>
          <w:sz w:val="28"/>
        </w:rPr>
        <w:t>«</w:t>
      </w:r>
      <w:r w:rsidRPr="004236B3">
        <w:rPr>
          <w:color w:val="000000"/>
          <w:sz w:val="28"/>
        </w:rPr>
        <w:t>абстрактных существительных</w:t>
      </w:r>
      <w:r>
        <w:rPr>
          <w:color w:val="000000"/>
          <w:sz w:val="28"/>
        </w:rPr>
        <w:t>»</w:t>
      </w:r>
      <w:r w:rsidRPr="004236B3">
        <w:rPr>
          <w:color w:val="000000"/>
          <w:sz w:val="28"/>
        </w:rPr>
        <w:t xml:space="preserve">, </w:t>
      </w:r>
      <w:r>
        <w:rPr>
          <w:color w:val="000000"/>
          <w:sz w:val="28"/>
        </w:rPr>
        <w:t>«</w:t>
      </w:r>
      <w:r w:rsidRPr="004236B3">
        <w:rPr>
          <w:color w:val="000000"/>
          <w:sz w:val="28"/>
        </w:rPr>
        <w:t>имен действия</w:t>
      </w:r>
      <w:r>
        <w:rPr>
          <w:color w:val="000000"/>
          <w:sz w:val="28"/>
        </w:rPr>
        <w:t>»</w:t>
      </w:r>
      <w:r w:rsidRPr="004236B3">
        <w:rPr>
          <w:color w:val="000000"/>
          <w:sz w:val="28"/>
        </w:rPr>
        <w:t xml:space="preserve"> (</w:t>
      </w:r>
      <w:r w:rsidRPr="004236B3">
        <w:rPr>
          <w:color w:val="000000"/>
          <w:sz w:val="28"/>
          <w:lang w:val="en-US"/>
        </w:rPr>
        <w:t>nomina</w:t>
      </w:r>
      <w:r w:rsidRPr="004236B3">
        <w:rPr>
          <w:color w:val="000000"/>
          <w:sz w:val="28"/>
        </w:rPr>
        <w:t xml:space="preserve"> </w:t>
      </w:r>
      <w:r w:rsidRPr="004236B3">
        <w:rPr>
          <w:color w:val="000000"/>
          <w:sz w:val="28"/>
          <w:lang w:val="en-US"/>
        </w:rPr>
        <w:t>actionis</w:t>
      </w:r>
      <w:r w:rsidRPr="004236B3">
        <w:rPr>
          <w:color w:val="000000"/>
          <w:sz w:val="28"/>
        </w:rPr>
        <w:t xml:space="preserve">) и инфинитивов, а особенно роли этих форм в экономии речи. Действительно, ничего нельзя извлечь из определения, согласно которому инфинитив </w:t>
      </w:r>
      <w:r>
        <w:rPr>
          <w:color w:val="000000"/>
          <w:sz w:val="28"/>
        </w:rPr>
        <w:t>–</w:t>
      </w:r>
      <w:r w:rsidRPr="004236B3">
        <w:rPr>
          <w:color w:val="000000"/>
          <w:sz w:val="28"/>
        </w:rPr>
        <w:t xml:space="preserve"> это </w:t>
      </w:r>
      <w:r>
        <w:rPr>
          <w:color w:val="000000"/>
          <w:sz w:val="28"/>
        </w:rPr>
        <w:t>«</w:t>
      </w:r>
      <w:r w:rsidRPr="004236B3">
        <w:rPr>
          <w:color w:val="000000"/>
          <w:sz w:val="28"/>
        </w:rPr>
        <w:t>такая форма глагола, которая лишь выражает глагольное понятие, не приписывая его никакому подлежащему</w:t>
      </w:r>
      <w:r>
        <w:rPr>
          <w:color w:val="000000"/>
          <w:sz w:val="28"/>
        </w:rPr>
        <w:t>»</w:t>
      </w:r>
      <w:r w:rsidRPr="004236B3">
        <w:rPr>
          <w:color w:val="000000"/>
          <w:sz w:val="28"/>
        </w:rPr>
        <w:t xml:space="preserve"> (Оксфордский словарь), или другое определение: </w:t>
      </w:r>
      <w:r>
        <w:rPr>
          <w:color w:val="000000"/>
          <w:sz w:val="28"/>
        </w:rPr>
        <w:t>«</w:t>
      </w:r>
      <w:r w:rsidRPr="004236B3">
        <w:rPr>
          <w:color w:val="000000"/>
          <w:sz w:val="28"/>
        </w:rPr>
        <w:t xml:space="preserve">инфинитив </w:t>
      </w:r>
      <w:r>
        <w:rPr>
          <w:color w:val="000000"/>
          <w:sz w:val="28"/>
        </w:rPr>
        <w:t>–</w:t>
      </w:r>
      <w:r w:rsidRPr="004236B3">
        <w:rPr>
          <w:color w:val="000000"/>
          <w:sz w:val="28"/>
        </w:rPr>
        <w:t xml:space="preserve"> это форма, выражающая понятие глагола, но не сказуемое к определенному подлежащему, с которым она могла бы образовать предложение</w:t>
      </w:r>
      <w:r>
        <w:rPr>
          <w:color w:val="000000"/>
          <w:sz w:val="28"/>
        </w:rPr>
        <w:t>»</w:t>
      </w:r>
      <w:r w:rsidRPr="004236B3">
        <w:rPr>
          <w:color w:val="000000"/>
          <w:sz w:val="28"/>
        </w:rPr>
        <w:t xml:space="preserve"> (Мадвиг); на это можно было бы возразить, что в действительности часто имеется определенное подлежащее, иногда выраженное, а иногда подразумеваемое из контекста; с другой стороны, подлежащее предикативной формы глагола очень часто является в такой же степени неопределенным, как и подлежащее инфинитива, употребленного самостоятельно. Я осмелюсь надеяться, что читатель найдет в настоящей главе и в предыдущих главах обобщение многочисленных явлений, бросающих свет друг на друга, и что, таким образом, будет оправдано выделение приведенных выше конструкций в особый разряд, для которого термин </w:t>
      </w:r>
      <w:r>
        <w:rPr>
          <w:color w:val="000000"/>
          <w:sz w:val="28"/>
        </w:rPr>
        <w:t>«</w:t>
      </w:r>
      <w:r w:rsidRPr="004236B3">
        <w:rPr>
          <w:color w:val="000000"/>
          <w:sz w:val="28"/>
        </w:rPr>
        <w:t>нексус</w:t>
      </w:r>
      <w:r>
        <w:rPr>
          <w:color w:val="000000"/>
          <w:sz w:val="28"/>
        </w:rPr>
        <w:t>»</w:t>
      </w:r>
      <w:r w:rsidRPr="004236B3">
        <w:rPr>
          <w:color w:val="000000"/>
          <w:sz w:val="28"/>
        </w:rPr>
        <w:t xml:space="preserve"> не окажется неприемлемым.</w:t>
      </w:r>
    </w:p>
    <w:p w:rsidR="004207AE" w:rsidRDefault="004207AE" w:rsidP="004236B3">
      <w:pPr>
        <w:pStyle w:val="2"/>
        <w:keepNext w:val="0"/>
        <w:spacing w:before="0" w:after="0" w:line="360" w:lineRule="auto"/>
        <w:ind w:firstLine="709"/>
        <w:jc w:val="both"/>
        <w:rPr>
          <w:color w:val="000000"/>
          <w:spacing w:val="0"/>
        </w:rPr>
      </w:pPr>
    </w:p>
    <w:p w:rsidR="004207AE" w:rsidRDefault="004207AE" w:rsidP="004236B3">
      <w:pPr>
        <w:pStyle w:val="2"/>
        <w:keepNext w:val="0"/>
        <w:spacing w:before="0" w:after="0" w:line="360" w:lineRule="auto"/>
        <w:ind w:firstLine="709"/>
        <w:jc w:val="both"/>
        <w:rPr>
          <w:color w:val="000000"/>
          <w:spacing w:val="0"/>
        </w:rPr>
      </w:pPr>
    </w:p>
    <w:p w:rsidR="004236B3" w:rsidRPr="00A21284" w:rsidRDefault="004207AE" w:rsidP="004207AE">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XI</w:t>
      </w:r>
      <w:r w:rsidRPr="00A21284">
        <w:rPr>
          <w:b/>
          <w:i w:val="0"/>
          <w:spacing w:val="0"/>
        </w:rPr>
        <w:t>. Подлежащее и сказуемое</w:t>
      </w:r>
    </w:p>
    <w:p w:rsidR="004207AE" w:rsidRDefault="004207AE"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Различные определения. Психологическое и логическое подлежащее. Грамматическое подлежащее. Конструкция </w:t>
      </w:r>
      <w:r w:rsidRPr="004236B3">
        <w:rPr>
          <w:color w:val="000000"/>
          <w:sz w:val="28"/>
          <w:lang w:val="en-US"/>
        </w:rPr>
        <w:t>there</w:t>
      </w:r>
      <w:r w:rsidRPr="004236B3">
        <w:rPr>
          <w:color w:val="000000"/>
          <w:sz w:val="28"/>
        </w:rPr>
        <w:t xml:space="preserve"> </w:t>
      </w:r>
      <w:r w:rsidRPr="004236B3">
        <w:rPr>
          <w:color w:val="000000"/>
          <w:sz w:val="28"/>
          <w:lang w:val="en-US"/>
        </w:rPr>
        <w:t>is</w:t>
      </w:r>
      <w:r w:rsidRPr="004236B3">
        <w:rPr>
          <w:color w:val="000000"/>
          <w:sz w:val="28"/>
        </w:rPr>
        <w:t>.</w:t>
      </w:r>
    </w:p>
    <w:p w:rsidR="004207AE" w:rsidRDefault="004207AE" w:rsidP="004236B3">
      <w:pPr>
        <w:pStyle w:val="3"/>
        <w:keepNext w:val="0"/>
        <w:spacing w:before="0" w:after="0" w:line="360" w:lineRule="auto"/>
        <w:ind w:firstLine="709"/>
        <w:jc w:val="both"/>
        <w:rPr>
          <w:color w:val="000000"/>
          <w:sz w:val="28"/>
        </w:rPr>
      </w:pPr>
    </w:p>
    <w:p w:rsidR="004236B3" w:rsidRPr="004236B3" w:rsidRDefault="004207AE" w:rsidP="004236B3">
      <w:pPr>
        <w:pStyle w:val="3"/>
        <w:keepNext w:val="0"/>
        <w:spacing w:before="0" w:after="0" w:line="360" w:lineRule="auto"/>
        <w:ind w:firstLine="709"/>
        <w:jc w:val="both"/>
        <w:rPr>
          <w:color w:val="000000"/>
          <w:sz w:val="28"/>
        </w:rPr>
      </w:pPr>
      <w:r w:rsidRPr="004236B3">
        <w:rPr>
          <w:color w:val="000000"/>
          <w:sz w:val="28"/>
        </w:rPr>
        <w:t>Различные определения</w:t>
      </w:r>
    </w:p>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Рассмотрение двух компонентов нексуса до некоторой степени уже предвосхитило вопрос о взаимоотношениях подлежащего и сказуемого: в тех нексусах, которые составляют законченное предложение, </w:t>
      </w:r>
      <w:r>
        <w:rPr>
          <w:color w:val="000000"/>
          <w:sz w:val="28"/>
        </w:rPr>
        <w:t>«</w:t>
      </w:r>
      <w:r w:rsidRPr="004236B3">
        <w:rPr>
          <w:color w:val="000000"/>
          <w:sz w:val="28"/>
        </w:rPr>
        <w:t>первичный компонент</w:t>
      </w:r>
      <w:r>
        <w:rPr>
          <w:color w:val="000000"/>
          <w:sz w:val="28"/>
        </w:rPr>
        <w:t>»</w:t>
      </w:r>
      <w:r w:rsidRPr="004236B3">
        <w:rPr>
          <w:color w:val="000000"/>
          <w:sz w:val="28"/>
        </w:rPr>
        <w:t>, как было уже показано, является подлежащим, а аднекс (</w:t>
      </w:r>
      <w:r>
        <w:rPr>
          <w:color w:val="000000"/>
          <w:sz w:val="28"/>
        </w:rPr>
        <w:t>«</w:t>
      </w:r>
      <w:r w:rsidRPr="004236B3">
        <w:rPr>
          <w:color w:val="000000"/>
          <w:sz w:val="28"/>
        </w:rPr>
        <w:t>вторичный компонент</w:t>
      </w:r>
      <w:r>
        <w:rPr>
          <w:color w:val="000000"/>
          <w:sz w:val="28"/>
        </w:rPr>
        <w:t>»</w:t>
      </w:r>
      <w:r w:rsidRPr="004236B3">
        <w:rPr>
          <w:color w:val="000000"/>
          <w:sz w:val="28"/>
        </w:rPr>
        <w:t xml:space="preserve">) </w:t>
      </w:r>
      <w:r>
        <w:rPr>
          <w:color w:val="000000"/>
          <w:sz w:val="28"/>
        </w:rPr>
        <w:t>–</w:t>
      </w:r>
      <w:r w:rsidRPr="004236B3">
        <w:rPr>
          <w:color w:val="000000"/>
          <w:sz w:val="28"/>
        </w:rPr>
        <w:t xml:space="preserve"> сказуемым; говоря о других видах нексуса, можно употреблять также термины </w:t>
      </w:r>
      <w:r>
        <w:rPr>
          <w:color w:val="000000"/>
          <w:sz w:val="28"/>
        </w:rPr>
        <w:t>«</w:t>
      </w:r>
      <w:r w:rsidRPr="004236B3">
        <w:rPr>
          <w:color w:val="000000"/>
          <w:sz w:val="28"/>
        </w:rPr>
        <w:t>подлежащная часть</w:t>
      </w:r>
      <w:r>
        <w:rPr>
          <w:color w:val="000000"/>
          <w:sz w:val="28"/>
        </w:rPr>
        <w:t>»</w:t>
      </w:r>
      <w:r w:rsidRPr="004236B3">
        <w:rPr>
          <w:color w:val="000000"/>
          <w:sz w:val="28"/>
        </w:rPr>
        <w:t xml:space="preserve"> (</w:t>
      </w:r>
      <w:r w:rsidRPr="004236B3">
        <w:rPr>
          <w:color w:val="000000"/>
          <w:sz w:val="28"/>
          <w:lang w:val="en-US"/>
        </w:rPr>
        <w:t>subject</w:t>
      </w:r>
      <w:r w:rsidRPr="004236B3">
        <w:rPr>
          <w:color w:val="000000"/>
          <w:sz w:val="28"/>
        </w:rPr>
        <w:t>-</w:t>
      </w:r>
      <w:r w:rsidRPr="004236B3">
        <w:rPr>
          <w:color w:val="000000"/>
          <w:sz w:val="28"/>
          <w:lang w:val="en-US"/>
        </w:rPr>
        <w:t>part</w:t>
      </w:r>
      <w:r w:rsidRPr="004236B3">
        <w:rPr>
          <w:color w:val="000000"/>
          <w:sz w:val="28"/>
        </w:rPr>
        <w:t xml:space="preserve">) и </w:t>
      </w:r>
      <w:r>
        <w:rPr>
          <w:color w:val="000000"/>
          <w:sz w:val="28"/>
        </w:rPr>
        <w:t>«</w:t>
      </w:r>
      <w:r w:rsidRPr="004236B3">
        <w:rPr>
          <w:color w:val="000000"/>
          <w:sz w:val="28"/>
        </w:rPr>
        <w:t>сказуемостная часть</w:t>
      </w:r>
      <w:r>
        <w:rPr>
          <w:color w:val="000000"/>
          <w:sz w:val="28"/>
        </w:rPr>
        <w:t>»</w:t>
      </w:r>
      <w:r w:rsidRPr="004236B3">
        <w:rPr>
          <w:color w:val="000000"/>
          <w:sz w:val="28"/>
        </w:rPr>
        <w:t xml:space="preserve"> (</w:t>
      </w:r>
      <w:r w:rsidRPr="004236B3">
        <w:rPr>
          <w:color w:val="000000"/>
          <w:sz w:val="28"/>
          <w:lang w:val="en-US"/>
        </w:rPr>
        <w:t>predicate</w:t>
      </w:r>
      <w:r w:rsidRPr="004236B3">
        <w:rPr>
          <w:color w:val="000000"/>
          <w:sz w:val="28"/>
        </w:rPr>
        <w:t>-</w:t>
      </w:r>
      <w:r w:rsidRPr="004236B3">
        <w:rPr>
          <w:color w:val="000000"/>
          <w:sz w:val="28"/>
          <w:lang w:val="en-US"/>
        </w:rPr>
        <w:t>part</w:t>
      </w:r>
      <w:r w:rsidRPr="004236B3">
        <w:rPr>
          <w:color w:val="000000"/>
          <w:sz w:val="28"/>
        </w:rPr>
        <w:t xml:space="preserve">) вместо терминов </w:t>
      </w:r>
      <w:r>
        <w:rPr>
          <w:color w:val="000000"/>
          <w:sz w:val="28"/>
        </w:rPr>
        <w:t>«</w:t>
      </w:r>
      <w:r w:rsidRPr="004236B3">
        <w:rPr>
          <w:color w:val="000000"/>
          <w:sz w:val="28"/>
        </w:rPr>
        <w:t>первичный компонент</w:t>
      </w:r>
      <w:r>
        <w:rPr>
          <w:color w:val="000000"/>
          <w:sz w:val="28"/>
        </w:rPr>
        <w:t>»</w:t>
      </w:r>
      <w:r w:rsidRPr="004236B3">
        <w:rPr>
          <w:color w:val="000000"/>
          <w:sz w:val="28"/>
        </w:rPr>
        <w:t xml:space="preserve"> и </w:t>
      </w:r>
      <w:r>
        <w:rPr>
          <w:color w:val="000000"/>
          <w:sz w:val="28"/>
        </w:rPr>
        <w:t>«</w:t>
      </w:r>
      <w:r w:rsidRPr="004236B3">
        <w:rPr>
          <w:color w:val="000000"/>
          <w:sz w:val="28"/>
        </w:rPr>
        <w:t>аднекс</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рассмотрим различные определения, которые были даны </w:t>
      </w:r>
      <w:r>
        <w:rPr>
          <w:color w:val="000000"/>
          <w:sz w:val="28"/>
        </w:rPr>
        <w:t>«</w:t>
      </w:r>
      <w:r w:rsidRPr="004236B3">
        <w:rPr>
          <w:color w:val="000000"/>
          <w:sz w:val="28"/>
        </w:rPr>
        <w:t>подлежащему</w:t>
      </w:r>
      <w:r>
        <w:rPr>
          <w:color w:val="000000"/>
          <w:sz w:val="28"/>
        </w:rPr>
        <w:t>»</w:t>
      </w:r>
      <w:r w:rsidRPr="004236B3">
        <w:rPr>
          <w:color w:val="000000"/>
          <w:sz w:val="28"/>
        </w:rPr>
        <w:t xml:space="preserve"> и </w:t>
      </w:r>
      <w:r>
        <w:rPr>
          <w:color w:val="000000"/>
          <w:sz w:val="28"/>
        </w:rPr>
        <w:t>«</w:t>
      </w:r>
      <w:r w:rsidRPr="004236B3">
        <w:rPr>
          <w:color w:val="000000"/>
          <w:sz w:val="28"/>
        </w:rPr>
        <w:t>сказуемому</w:t>
      </w:r>
      <w:r>
        <w:rPr>
          <w:color w:val="000000"/>
          <w:sz w:val="28"/>
        </w:rPr>
        <w:t>»</w:t>
      </w:r>
      <w:r w:rsidRPr="004236B3">
        <w:rPr>
          <w:color w:val="000000"/>
          <w:sz w:val="28"/>
        </w:rPr>
        <w:t xml:space="preserve"> в предшествующих работах; в них, как правило, не принималось во внимание ничего, кроме </w:t>
      </w:r>
      <w:r>
        <w:rPr>
          <w:color w:val="000000"/>
          <w:sz w:val="28"/>
        </w:rPr>
        <w:t>«</w:t>
      </w:r>
      <w:r w:rsidRPr="004236B3">
        <w:rPr>
          <w:color w:val="000000"/>
          <w:sz w:val="28"/>
        </w:rPr>
        <w:t>предложений</w:t>
      </w:r>
      <w:r>
        <w:rPr>
          <w:color w:val="000000"/>
          <w:sz w:val="28"/>
        </w:rPr>
        <w:t>»</w:t>
      </w:r>
      <w:r w:rsidRPr="004236B3">
        <w:rPr>
          <w:color w:val="000000"/>
          <w:sz w:val="28"/>
        </w:rPr>
        <w:t xml:space="preserve"> или даже еще более ограниченного разряда </w:t>
      </w:r>
      <w:r>
        <w:rPr>
          <w:color w:val="000000"/>
          <w:sz w:val="28"/>
        </w:rPr>
        <w:t>–</w:t>
      </w:r>
      <w:r w:rsidRPr="004236B3">
        <w:rPr>
          <w:color w:val="000000"/>
          <w:sz w:val="28"/>
        </w:rPr>
        <w:t xml:space="preserve"> </w:t>
      </w:r>
      <w:r>
        <w:rPr>
          <w:color w:val="000000"/>
          <w:sz w:val="28"/>
        </w:rPr>
        <w:t>«</w:t>
      </w:r>
      <w:r w:rsidRPr="004236B3">
        <w:rPr>
          <w:color w:val="000000"/>
          <w:sz w:val="28"/>
        </w:rPr>
        <w:t>суждений</w:t>
      </w:r>
      <w:r>
        <w:rPr>
          <w:color w:val="000000"/>
          <w:sz w:val="28"/>
        </w:rPr>
        <w:t>»</w:t>
      </w:r>
      <w:r w:rsidRPr="004236B3">
        <w:rPr>
          <w:color w:val="000000"/>
          <w:sz w:val="28"/>
        </w:rPr>
        <w:t>. Исчерпывающее критическое рассмотрение всего, что по этому поводу было сказано грамматистами и логиками, потребовало бы целого тома, но я надеюсь, что нижеследующие замечания окажутся вполне достаточными.</w:t>
      </w:r>
    </w:p>
    <w:p w:rsidR="004236B3" w:rsidRPr="004236B3" w:rsidRDefault="004236B3" w:rsidP="004236B3">
      <w:pPr>
        <w:spacing w:after="0" w:line="360" w:lineRule="auto"/>
        <w:ind w:firstLine="709"/>
        <w:rPr>
          <w:color w:val="000000"/>
          <w:sz w:val="28"/>
        </w:rPr>
      </w:pPr>
      <w:r w:rsidRPr="004236B3">
        <w:rPr>
          <w:color w:val="000000"/>
          <w:sz w:val="28"/>
        </w:rPr>
        <w:t xml:space="preserve">Иногда говорят, что подлежащее представляет собой относительно знакомый говорящему компонент, в то время как сказуемое вводит нечто новое. </w:t>
      </w:r>
      <w:r>
        <w:rPr>
          <w:color w:val="000000"/>
          <w:sz w:val="28"/>
        </w:rPr>
        <w:t>«</w:t>
      </w:r>
      <w:r w:rsidRPr="004236B3">
        <w:rPr>
          <w:color w:val="000000"/>
          <w:sz w:val="28"/>
        </w:rPr>
        <w:t>Говорящий вкладывает в подлежащее все то, что слушатель, как он знает, считает известным; в сказуемом он присоединяет к этому то новое, что должно быть сообщено в предложении</w:t>
      </w:r>
      <w:r>
        <w:rPr>
          <w:color w:val="000000"/>
          <w:sz w:val="28"/>
        </w:rPr>
        <w:t>…</w:t>
      </w:r>
      <w:r w:rsidRPr="004236B3">
        <w:rPr>
          <w:color w:val="000000"/>
          <w:sz w:val="28"/>
        </w:rPr>
        <w:t xml:space="preserve"> Говоря </w:t>
      </w:r>
      <w:r>
        <w:rPr>
          <w:color w:val="000000"/>
          <w:sz w:val="28"/>
        </w:rPr>
        <w:t>«</w:t>
      </w:r>
      <w:r w:rsidRPr="004236B3">
        <w:rPr>
          <w:color w:val="000000"/>
          <w:sz w:val="28"/>
        </w:rPr>
        <w:t>А есть В</w:t>
      </w:r>
      <w:r>
        <w:rPr>
          <w:color w:val="000000"/>
          <w:sz w:val="28"/>
        </w:rPr>
        <w:t>»</w:t>
      </w:r>
      <w:r w:rsidRPr="004236B3">
        <w:rPr>
          <w:color w:val="000000"/>
          <w:sz w:val="28"/>
        </w:rPr>
        <w:t xml:space="preserve">, мы подразумеваем: </w:t>
      </w:r>
      <w:r>
        <w:rPr>
          <w:color w:val="000000"/>
          <w:sz w:val="28"/>
        </w:rPr>
        <w:t>«</w:t>
      </w:r>
      <w:r w:rsidRPr="004236B3">
        <w:rPr>
          <w:color w:val="000000"/>
          <w:sz w:val="28"/>
        </w:rPr>
        <w:t>Я знаю, что вы знаете, кто такой А, но вы, может быть, не знаете, что он является тем же лицом, что и В</w:t>
      </w:r>
      <w:r>
        <w:rPr>
          <w:color w:val="000000"/>
          <w:sz w:val="28"/>
        </w:rPr>
        <w:t>»</w:t>
      </w:r>
      <w:r w:rsidRPr="004236B3">
        <w:rPr>
          <w:color w:val="000000"/>
          <w:sz w:val="28"/>
        </w:rPr>
        <w:t xml:space="preserve"> (</w:t>
      </w:r>
      <w:r w:rsidRPr="004236B3">
        <w:rPr>
          <w:color w:val="000000"/>
          <w:sz w:val="28"/>
          <w:lang w:val="en-US"/>
        </w:rPr>
        <w:t>Baldwin</w:t>
      </w:r>
      <w:r w:rsidRPr="004236B3">
        <w:rPr>
          <w:color w:val="000000"/>
          <w:sz w:val="28"/>
        </w:rPr>
        <w:t xml:space="preserve">, </w:t>
      </w:r>
      <w:r w:rsidRPr="004236B3">
        <w:rPr>
          <w:color w:val="000000"/>
          <w:sz w:val="28"/>
          <w:lang w:val="en-US"/>
        </w:rPr>
        <w:t>Dict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Philosophy</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Psychol</w:t>
      </w:r>
      <w:r w:rsidRPr="004236B3">
        <w:rPr>
          <w:color w:val="000000"/>
          <w:sz w:val="28"/>
        </w:rPr>
        <w:t xml:space="preserve">., 1902, т. 2, 364). Это справедливо для большинства предложений, но не для всех. Ведь в ответ на вопрос </w:t>
      </w:r>
      <w:r>
        <w:rPr>
          <w:color w:val="000000"/>
          <w:sz w:val="28"/>
        </w:rPr>
        <w:t>«</w:t>
      </w:r>
      <w:r w:rsidRPr="004236B3">
        <w:rPr>
          <w:color w:val="000000"/>
          <w:sz w:val="28"/>
        </w:rPr>
        <w:t>Кто это сказал?</w:t>
      </w:r>
      <w:r>
        <w:rPr>
          <w:color w:val="000000"/>
          <w:sz w:val="28"/>
        </w:rPr>
        <w:t>»</w:t>
      </w:r>
      <w:r w:rsidRPr="004236B3">
        <w:rPr>
          <w:color w:val="000000"/>
          <w:sz w:val="28"/>
        </w:rPr>
        <w:t xml:space="preserve"> мы говорим </w:t>
      </w:r>
      <w:r>
        <w:rPr>
          <w:color w:val="000000"/>
          <w:sz w:val="28"/>
        </w:rPr>
        <w:t>«</w:t>
      </w:r>
      <w:r w:rsidRPr="004236B3">
        <w:rPr>
          <w:color w:val="000000"/>
          <w:sz w:val="28"/>
        </w:rPr>
        <w:t>Это сказал Петр</w:t>
      </w:r>
      <w:r>
        <w:rPr>
          <w:color w:val="000000"/>
          <w:sz w:val="28"/>
        </w:rPr>
        <w:t>»</w:t>
      </w:r>
      <w:r w:rsidRPr="004236B3">
        <w:rPr>
          <w:color w:val="000000"/>
          <w:sz w:val="28"/>
        </w:rPr>
        <w:t xml:space="preserve">; </w:t>
      </w:r>
      <w:r w:rsidRPr="004236B3">
        <w:rPr>
          <w:i/>
          <w:color w:val="000000"/>
          <w:sz w:val="28"/>
        </w:rPr>
        <w:t>Петр</w:t>
      </w:r>
      <w:r w:rsidRPr="004236B3">
        <w:rPr>
          <w:color w:val="000000"/>
          <w:sz w:val="28"/>
        </w:rPr>
        <w:t xml:space="preserve"> выступает как новое лицо, но он, без сомнения, представляет собой подлежащее. </w:t>
      </w:r>
      <w:r>
        <w:rPr>
          <w:color w:val="000000"/>
          <w:sz w:val="28"/>
        </w:rPr>
        <w:t>«</w:t>
      </w:r>
      <w:r w:rsidRPr="004236B3">
        <w:rPr>
          <w:color w:val="000000"/>
          <w:sz w:val="28"/>
        </w:rPr>
        <w:t>Новое</w:t>
      </w:r>
      <w:r>
        <w:rPr>
          <w:color w:val="000000"/>
          <w:sz w:val="28"/>
        </w:rPr>
        <w:t>»</w:t>
      </w:r>
      <w:r w:rsidRPr="004236B3">
        <w:rPr>
          <w:color w:val="000000"/>
          <w:sz w:val="28"/>
        </w:rPr>
        <w:t xml:space="preserve"> не всегда содержится в сказуемом; однако оно всегда заключается в связи подлежащего и сказуемого, </w:t>
      </w:r>
      <w:r>
        <w:rPr>
          <w:color w:val="000000"/>
          <w:sz w:val="28"/>
        </w:rPr>
        <w:t>т.е.</w:t>
      </w:r>
      <w:r w:rsidRPr="004236B3">
        <w:rPr>
          <w:color w:val="000000"/>
          <w:sz w:val="28"/>
        </w:rPr>
        <w:t xml:space="preserve"> в самом факте соединения этих двух компонентов, или, иначе, в </w:t>
      </w:r>
      <w:r>
        <w:rPr>
          <w:color w:val="000000"/>
          <w:sz w:val="28"/>
        </w:rPr>
        <w:t>«</w:t>
      </w:r>
      <w:r w:rsidRPr="004236B3">
        <w:rPr>
          <w:color w:val="000000"/>
          <w:sz w:val="28"/>
        </w:rPr>
        <w:t>нексусе</w:t>
      </w:r>
      <w:r>
        <w:rPr>
          <w:color w:val="000000"/>
          <w:sz w:val="28"/>
        </w:rPr>
        <w:t>»</w:t>
      </w:r>
      <w:r w:rsidRPr="004236B3">
        <w:rPr>
          <w:color w:val="000000"/>
          <w:sz w:val="28"/>
        </w:rPr>
        <w:t>; ср. выше все сказанное о различии между юнкцией и нексусом, стр.</w:t>
      </w:r>
      <w:r>
        <w:rPr>
          <w:color w:val="000000"/>
          <w:sz w:val="28"/>
        </w:rPr>
        <w:t> </w:t>
      </w:r>
      <w:r w:rsidRPr="004236B3">
        <w:rPr>
          <w:color w:val="000000"/>
          <w:sz w:val="28"/>
        </w:rPr>
        <w:t>130</w:t>
      </w:r>
      <w:r>
        <w:rPr>
          <w:color w:val="000000"/>
          <w:sz w:val="28"/>
        </w:rPr>
        <w:t>–</w:t>
      </w:r>
      <w:r w:rsidRPr="004236B3">
        <w:rPr>
          <w:color w:val="000000"/>
          <w:sz w:val="28"/>
        </w:rPr>
        <w:t>132.</w:t>
      </w:r>
    </w:p>
    <w:p w:rsidR="004236B3" w:rsidRPr="004236B3" w:rsidRDefault="004236B3" w:rsidP="004236B3">
      <w:pPr>
        <w:spacing w:after="0" w:line="360" w:lineRule="auto"/>
        <w:ind w:firstLine="709"/>
        <w:rPr>
          <w:color w:val="000000"/>
          <w:sz w:val="28"/>
        </w:rPr>
      </w:pPr>
      <w:r w:rsidRPr="004236B3">
        <w:rPr>
          <w:color w:val="000000"/>
          <w:sz w:val="28"/>
        </w:rPr>
        <w:t xml:space="preserve">Другие утверждают, что роль сказуемого состоит в уточнении и определении того, что было вначале неясным и неопределенным; следовательно, подлежащее </w:t>
      </w:r>
      <w:r>
        <w:rPr>
          <w:color w:val="000000"/>
          <w:sz w:val="28"/>
        </w:rPr>
        <w:t>–</w:t>
      </w:r>
      <w:r w:rsidRPr="004236B3">
        <w:rPr>
          <w:color w:val="000000"/>
          <w:sz w:val="28"/>
        </w:rPr>
        <w:t xml:space="preserve"> это определяемое (</w:t>
      </w:r>
      <w:r w:rsidRPr="004236B3">
        <w:rPr>
          <w:color w:val="000000"/>
          <w:sz w:val="28"/>
          <w:lang w:val="en-US"/>
        </w:rPr>
        <w:t>determinandum</w:t>
      </w:r>
      <w:r w:rsidRPr="004236B3">
        <w:rPr>
          <w:color w:val="000000"/>
          <w:sz w:val="28"/>
        </w:rPr>
        <w:t>), которое лишь при помощи сказуемого становится определенным (</w:t>
      </w:r>
      <w:r w:rsidRPr="004236B3">
        <w:rPr>
          <w:color w:val="000000"/>
          <w:sz w:val="28"/>
          <w:lang w:val="en-US"/>
        </w:rPr>
        <w:t>determinatum</w:t>
      </w:r>
      <w:r w:rsidRPr="004236B3">
        <w:rPr>
          <w:color w:val="000000"/>
          <w:sz w:val="28"/>
        </w:rPr>
        <w:t>) (</w:t>
      </w:r>
      <w:r w:rsidRPr="004236B3">
        <w:rPr>
          <w:color w:val="000000"/>
          <w:sz w:val="28"/>
          <w:lang w:val="en-US"/>
        </w:rPr>
        <w:t>Keynes</w:t>
      </w:r>
      <w:r w:rsidRPr="004236B3">
        <w:rPr>
          <w:color w:val="000000"/>
          <w:sz w:val="28"/>
        </w:rPr>
        <w:t xml:space="preserve">, </w:t>
      </w:r>
      <w:r w:rsidRPr="004236B3">
        <w:rPr>
          <w:color w:val="000000"/>
          <w:sz w:val="28"/>
          <w:lang w:val="en-US"/>
        </w:rPr>
        <w:t>Studies</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Exercises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Formal</w:t>
      </w:r>
      <w:r w:rsidRPr="004236B3">
        <w:rPr>
          <w:color w:val="000000"/>
          <w:sz w:val="28"/>
        </w:rPr>
        <w:t xml:space="preserve"> </w:t>
      </w:r>
      <w:r w:rsidRPr="004236B3">
        <w:rPr>
          <w:color w:val="000000"/>
          <w:sz w:val="28"/>
          <w:lang w:val="en-US"/>
        </w:rPr>
        <w:t>Logic</w:t>
      </w:r>
      <w:r w:rsidRPr="004236B3">
        <w:rPr>
          <w:color w:val="000000"/>
          <w:sz w:val="28"/>
        </w:rPr>
        <w:t xml:space="preserve">, 96; </w:t>
      </w:r>
      <w:r w:rsidRPr="004236B3">
        <w:rPr>
          <w:color w:val="000000"/>
          <w:sz w:val="28"/>
          <w:lang w:val="en-US"/>
        </w:rPr>
        <w:t>Noreen</w:t>
      </w:r>
      <w:r w:rsidRPr="004236B3">
        <w:rPr>
          <w:color w:val="000000"/>
          <w:sz w:val="28"/>
        </w:rPr>
        <w:t xml:space="preserve">, </w:t>
      </w:r>
      <w:r w:rsidRPr="004236B3">
        <w:rPr>
          <w:color w:val="000000"/>
          <w:sz w:val="28"/>
          <w:lang w:val="en-US"/>
        </w:rPr>
        <w:t>V</w:t>
      </w:r>
      <w:r w:rsidRPr="004236B3">
        <w:rPr>
          <w:color w:val="000000"/>
          <w:sz w:val="28"/>
        </w:rPr>
        <w:t>е</w:t>
      </w:r>
      <w:r w:rsidRPr="004236B3">
        <w:rPr>
          <w:color w:val="000000"/>
          <w:sz w:val="28"/>
          <w:lang w:val="en-US"/>
        </w:rPr>
        <w:t>rt</w:t>
      </w:r>
      <w:r w:rsidRPr="004236B3">
        <w:rPr>
          <w:color w:val="000000"/>
          <w:sz w:val="28"/>
        </w:rPr>
        <w:t xml:space="preserve"> </w:t>
      </w:r>
      <w:r w:rsidRPr="004236B3">
        <w:rPr>
          <w:color w:val="000000"/>
          <w:sz w:val="28"/>
          <w:lang w:val="en-US"/>
        </w:rPr>
        <w:t>Spr</w:t>
      </w:r>
      <w:r w:rsidRPr="004236B3">
        <w:rPr>
          <w:color w:val="000000"/>
          <w:sz w:val="28"/>
        </w:rPr>
        <w:t>е</w:t>
      </w:r>
      <w:r w:rsidRPr="004236B3">
        <w:rPr>
          <w:color w:val="000000"/>
          <w:sz w:val="28"/>
          <w:lang w:val="en-US"/>
        </w:rPr>
        <w:t>k</w:t>
      </w:r>
      <w:r w:rsidRPr="004236B3">
        <w:rPr>
          <w:color w:val="000000"/>
          <w:sz w:val="28"/>
        </w:rPr>
        <w:t xml:space="preserve">, 5. 153; </w:t>
      </w:r>
      <w:r w:rsidRPr="004236B3">
        <w:rPr>
          <w:color w:val="000000"/>
          <w:sz w:val="28"/>
          <w:lang w:val="en-US"/>
        </w:rPr>
        <w:t>Stout</w:t>
      </w:r>
      <w:r w:rsidRPr="004236B3">
        <w:rPr>
          <w:color w:val="000000"/>
          <w:sz w:val="28"/>
        </w:rPr>
        <w:t xml:space="preserve">, </w:t>
      </w:r>
      <w:r w:rsidRPr="004236B3">
        <w:rPr>
          <w:color w:val="000000"/>
          <w:sz w:val="28"/>
          <w:lang w:val="en-US"/>
        </w:rPr>
        <w:t>Analytic</w:t>
      </w:r>
      <w:r w:rsidRPr="004236B3">
        <w:rPr>
          <w:color w:val="000000"/>
          <w:sz w:val="28"/>
        </w:rPr>
        <w:t xml:space="preserve"> </w:t>
      </w:r>
      <w:r w:rsidRPr="004236B3">
        <w:rPr>
          <w:color w:val="000000"/>
          <w:sz w:val="28"/>
          <w:lang w:val="en-US"/>
        </w:rPr>
        <w:t>Psychology</w:t>
      </w:r>
      <w:r w:rsidRPr="004236B3">
        <w:rPr>
          <w:color w:val="000000"/>
          <w:sz w:val="28"/>
        </w:rPr>
        <w:t xml:space="preserve">, </w:t>
      </w:r>
      <w:r w:rsidRPr="004236B3">
        <w:rPr>
          <w:color w:val="000000"/>
          <w:sz w:val="28"/>
          <w:lang w:val="en-US"/>
        </w:rPr>
        <w:t>London</w:t>
      </w:r>
      <w:r w:rsidRPr="004236B3">
        <w:rPr>
          <w:color w:val="000000"/>
          <w:sz w:val="28"/>
        </w:rPr>
        <w:t xml:space="preserve">, 1902, 2. 213). Однако эта характеристика больше подходит к такому адъюнкту, как </w:t>
      </w:r>
      <w:r w:rsidRPr="004236B3">
        <w:rPr>
          <w:color w:val="000000"/>
          <w:sz w:val="28"/>
          <w:lang w:val="en-US"/>
        </w:rPr>
        <w:t>blushing</w:t>
      </w:r>
      <w:r w:rsidRPr="004236B3">
        <w:rPr>
          <w:color w:val="000000"/>
          <w:sz w:val="28"/>
        </w:rPr>
        <w:t xml:space="preserve"> </w:t>
      </w:r>
      <w:r>
        <w:rPr>
          <w:color w:val="000000"/>
          <w:sz w:val="28"/>
        </w:rPr>
        <w:t>«</w:t>
      </w:r>
      <w:r w:rsidRPr="004236B3">
        <w:rPr>
          <w:color w:val="000000"/>
          <w:sz w:val="28"/>
        </w:rPr>
        <w:t>краснеющая</w:t>
      </w:r>
      <w:r>
        <w:rPr>
          <w:color w:val="000000"/>
          <w:sz w:val="28"/>
        </w:rPr>
        <w:t>»</w:t>
      </w:r>
      <w:r w:rsidRPr="004236B3">
        <w:rPr>
          <w:color w:val="000000"/>
          <w:sz w:val="28"/>
        </w:rPr>
        <w:t xml:space="preserve"> в сочетании </w:t>
      </w:r>
      <w:r w:rsidRPr="004236B3">
        <w:rPr>
          <w:color w:val="000000"/>
          <w:sz w:val="28"/>
          <w:lang w:val="en-US"/>
        </w:rPr>
        <w:t>the</w:t>
      </w:r>
      <w:r w:rsidRPr="004236B3">
        <w:rPr>
          <w:color w:val="000000"/>
          <w:sz w:val="28"/>
        </w:rPr>
        <w:t xml:space="preserve"> </w:t>
      </w:r>
      <w:r w:rsidRPr="004236B3">
        <w:rPr>
          <w:color w:val="000000"/>
          <w:sz w:val="28"/>
          <w:lang w:val="en-US"/>
        </w:rPr>
        <w:t>blushing</w:t>
      </w:r>
      <w:r w:rsidRPr="004236B3">
        <w:rPr>
          <w:color w:val="000000"/>
          <w:sz w:val="28"/>
        </w:rPr>
        <w:t xml:space="preserve"> </w:t>
      </w:r>
      <w:r w:rsidRPr="004236B3">
        <w:rPr>
          <w:color w:val="000000"/>
          <w:sz w:val="28"/>
          <w:lang w:val="en-US"/>
        </w:rPr>
        <w:t>girl</w:t>
      </w:r>
      <w:r w:rsidRPr="004236B3">
        <w:rPr>
          <w:color w:val="000000"/>
          <w:sz w:val="28"/>
        </w:rPr>
        <w:t xml:space="preserve"> </w:t>
      </w:r>
      <w:r>
        <w:rPr>
          <w:color w:val="000000"/>
          <w:sz w:val="28"/>
        </w:rPr>
        <w:t>«</w:t>
      </w:r>
      <w:r w:rsidRPr="004236B3">
        <w:rPr>
          <w:color w:val="000000"/>
          <w:sz w:val="28"/>
        </w:rPr>
        <w:t>краснеющая девушка</w:t>
      </w:r>
      <w:r>
        <w:rPr>
          <w:color w:val="000000"/>
          <w:sz w:val="28"/>
        </w:rPr>
        <w:t>»</w:t>
      </w:r>
      <w:r w:rsidRPr="004236B3">
        <w:rPr>
          <w:color w:val="000000"/>
          <w:sz w:val="28"/>
        </w:rPr>
        <w:t xml:space="preserve">, чем к </w:t>
      </w:r>
      <w:r w:rsidRPr="004236B3">
        <w:rPr>
          <w:color w:val="000000"/>
          <w:sz w:val="28"/>
          <w:lang w:val="en-US"/>
        </w:rPr>
        <w:t>blushes</w:t>
      </w:r>
      <w:r w:rsidRPr="004236B3">
        <w:rPr>
          <w:color w:val="000000"/>
          <w:sz w:val="28"/>
        </w:rPr>
        <w:t xml:space="preserve"> </w:t>
      </w:r>
      <w:r>
        <w:rPr>
          <w:color w:val="000000"/>
          <w:sz w:val="28"/>
        </w:rPr>
        <w:t>«</w:t>
      </w:r>
      <w:r w:rsidRPr="004236B3">
        <w:rPr>
          <w:color w:val="000000"/>
          <w:sz w:val="28"/>
        </w:rPr>
        <w:t>краснеет</w:t>
      </w:r>
      <w:r>
        <w:rPr>
          <w:color w:val="000000"/>
          <w:sz w:val="28"/>
        </w:rPr>
        <w:t>»</w:t>
      </w:r>
      <w:r w:rsidRPr="004236B3">
        <w:rPr>
          <w:color w:val="000000"/>
          <w:sz w:val="28"/>
        </w:rPr>
        <w:t xml:space="preserve"> в предложении </w:t>
      </w:r>
      <w:r w:rsidRPr="004236B3">
        <w:rPr>
          <w:color w:val="000000"/>
          <w:sz w:val="28"/>
          <w:lang w:val="en-US"/>
        </w:rPr>
        <w:t>the</w:t>
      </w:r>
      <w:r w:rsidRPr="004236B3">
        <w:rPr>
          <w:color w:val="000000"/>
          <w:sz w:val="28"/>
        </w:rPr>
        <w:t xml:space="preserve"> </w:t>
      </w:r>
      <w:r w:rsidRPr="004236B3">
        <w:rPr>
          <w:color w:val="000000"/>
          <w:sz w:val="28"/>
          <w:lang w:val="en-US"/>
        </w:rPr>
        <w:t>girl</w:t>
      </w:r>
      <w:r w:rsidRPr="004236B3">
        <w:rPr>
          <w:color w:val="000000"/>
          <w:sz w:val="28"/>
        </w:rPr>
        <w:t xml:space="preserve"> </w:t>
      </w:r>
      <w:r w:rsidRPr="004236B3">
        <w:rPr>
          <w:color w:val="000000"/>
          <w:sz w:val="28"/>
          <w:lang w:val="en-US"/>
        </w:rPr>
        <w:t>biushes</w:t>
      </w:r>
      <w:r w:rsidRPr="004236B3">
        <w:rPr>
          <w:color w:val="000000"/>
          <w:sz w:val="28"/>
        </w:rPr>
        <w:t xml:space="preserve"> </w:t>
      </w:r>
      <w:r>
        <w:rPr>
          <w:color w:val="000000"/>
          <w:sz w:val="28"/>
        </w:rPr>
        <w:t>«</w:t>
      </w:r>
      <w:r w:rsidRPr="004236B3">
        <w:rPr>
          <w:color w:val="000000"/>
          <w:sz w:val="28"/>
        </w:rPr>
        <w:t>девушка краснеет</w:t>
      </w:r>
      <w:r>
        <w:rPr>
          <w:color w:val="000000"/>
          <w:sz w:val="28"/>
        </w:rPr>
        <w:t>»</w:t>
      </w:r>
      <w:r w:rsidRPr="004236B3">
        <w:rPr>
          <w:color w:val="000000"/>
          <w:sz w:val="28"/>
        </w:rPr>
        <w:t>. Здесь определяется не девушка, а вся ситуация.</w:t>
      </w:r>
    </w:p>
    <w:p w:rsidR="004236B3" w:rsidRPr="004236B3" w:rsidRDefault="004236B3" w:rsidP="004236B3">
      <w:pPr>
        <w:spacing w:after="0" w:line="360" w:lineRule="auto"/>
        <w:ind w:firstLine="709"/>
        <w:rPr>
          <w:color w:val="000000"/>
          <w:sz w:val="28"/>
        </w:rPr>
      </w:pPr>
      <w:r w:rsidRPr="004236B3">
        <w:rPr>
          <w:color w:val="000000"/>
          <w:sz w:val="28"/>
        </w:rPr>
        <w:t xml:space="preserve">Еще одно часто встречающееся определение гласит: подлежащее </w:t>
      </w:r>
      <w:r>
        <w:rPr>
          <w:color w:val="000000"/>
          <w:sz w:val="28"/>
        </w:rPr>
        <w:t>–</w:t>
      </w:r>
      <w:r w:rsidRPr="004236B3">
        <w:rPr>
          <w:color w:val="000000"/>
          <w:sz w:val="28"/>
        </w:rPr>
        <w:t xml:space="preserve"> это то, о чем говорится, а сказуемое</w:t>
      </w:r>
      <w:r>
        <w:rPr>
          <w:color w:val="000000"/>
          <w:sz w:val="28"/>
        </w:rPr>
        <w:t>-</w:t>
      </w:r>
      <w:r w:rsidRPr="004236B3">
        <w:rPr>
          <w:color w:val="000000"/>
          <w:sz w:val="28"/>
        </w:rPr>
        <w:t xml:space="preserve">то, что высказывается о подлежащем. Это справедливо в отношении многих, может быть даже большинства, предложений, хотя неискушенный человек, вероятно, был бы склонен сказать, что подобное определение ему мало помогает; в таком предложении, как </w:t>
      </w:r>
      <w:r w:rsidRPr="004236B3">
        <w:rPr>
          <w:color w:val="000000"/>
          <w:sz w:val="28"/>
          <w:lang w:val="en-US"/>
        </w:rPr>
        <w:t>John</w:t>
      </w:r>
      <w:r w:rsidRPr="004236B3">
        <w:rPr>
          <w:color w:val="000000"/>
          <w:sz w:val="28"/>
        </w:rPr>
        <w:t xml:space="preserve"> </w:t>
      </w:r>
      <w:r w:rsidRPr="004236B3">
        <w:rPr>
          <w:color w:val="000000"/>
          <w:sz w:val="28"/>
          <w:lang w:val="en-US"/>
        </w:rPr>
        <w:t>promised</w:t>
      </w:r>
      <w:r w:rsidRPr="004236B3">
        <w:rPr>
          <w:color w:val="000000"/>
          <w:sz w:val="28"/>
        </w:rPr>
        <w:t xml:space="preserve"> </w:t>
      </w:r>
      <w:r w:rsidRPr="004236B3">
        <w:rPr>
          <w:color w:val="000000"/>
          <w:sz w:val="28"/>
          <w:lang w:val="en-US"/>
        </w:rPr>
        <w:t>Mary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gold</w:t>
      </w:r>
      <w:r w:rsidRPr="004236B3">
        <w:rPr>
          <w:color w:val="000000"/>
          <w:sz w:val="28"/>
        </w:rPr>
        <w:t xml:space="preserve"> </w:t>
      </w:r>
      <w:r w:rsidRPr="004236B3">
        <w:rPr>
          <w:color w:val="000000"/>
          <w:sz w:val="28"/>
          <w:lang w:val="en-US"/>
        </w:rPr>
        <w:t>ring</w:t>
      </w:r>
      <w:r w:rsidRPr="004236B3">
        <w:rPr>
          <w:color w:val="000000"/>
          <w:sz w:val="28"/>
        </w:rPr>
        <w:t xml:space="preserve"> </w:t>
      </w:r>
      <w:r>
        <w:rPr>
          <w:color w:val="000000"/>
          <w:sz w:val="28"/>
        </w:rPr>
        <w:t>«</w:t>
      </w:r>
      <w:r w:rsidRPr="004236B3">
        <w:rPr>
          <w:color w:val="000000"/>
          <w:sz w:val="28"/>
        </w:rPr>
        <w:t>Джон обещал Мери золотое кольцо</w:t>
      </w:r>
      <w:r>
        <w:rPr>
          <w:color w:val="000000"/>
          <w:sz w:val="28"/>
        </w:rPr>
        <w:t>»</w:t>
      </w:r>
      <w:r w:rsidRPr="004236B3">
        <w:rPr>
          <w:color w:val="000000"/>
          <w:sz w:val="28"/>
        </w:rPr>
        <w:t xml:space="preserve">, он выделил бы четыре предмета, о которых что-то высказывается и которые поэтому могли бы считаться подлежащими: (1) </w:t>
      </w:r>
      <w:r w:rsidRPr="004236B3">
        <w:rPr>
          <w:i/>
          <w:color w:val="000000"/>
          <w:sz w:val="28"/>
        </w:rPr>
        <w:t>Джон,</w:t>
      </w:r>
      <w:r w:rsidRPr="004236B3">
        <w:rPr>
          <w:color w:val="000000"/>
          <w:sz w:val="28"/>
        </w:rPr>
        <w:t xml:space="preserve"> (2) </w:t>
      </w:r>
      <w:r w:rsidRPr="004236B3">
        <w:rPr>
          <w:i/>
          <w:color w:val="000000"/>
          <w:sz w:val="28"/>
        </w:rPr>
        <w:t xml:space="preserve">обещание, </w:t>
      </w:r>
      <w:r w:rsidRPr="004236B3">
        <w:rPr>
          <w:color w:val="000000"/>
          <w:sz w:val="28"/>
        </w:rPr>
        <w:t xml:space="preserve">(3) </w:t>
      </w:r>
      <w:r w:rsidRPr="004236B3">
        <w:rPr>
          <w:i/>
          <w:color w:val="000000"/>
          <w:sz w:val="28"/>
        </w:rPr>
        <w:t>Мери</w:t>
      </w:r>
      <w:r w:rsidRPr="004236B3">
        <w:rPr>
          <w:color w:val="000000"/>
          <w:sz w:val="28"/>
        </w:rPr>
        <w:t xml:space="preserve"> и (4) </w:t>
      </w:r>
      <w:r w:rsidRPr="004236B3">
        <w:rPr>
          <w:i/>
          <w:color w:val="000000"/>
          <w:sz w:val="28"/>
        </w:rPr>
        <w:t>кольцо.</w:t>
      </w:r>
      <w:r w:rsidRPr="004236B3">
        <w:rPr>
          <w:color w:val="000000"/>
          <w:sz w:val="28"/>
        </w:rPr>
        <w:t xml:space="preserve"> Такое распространенное определение, в соответствии с которым подлежащее отождествляется с предметом или темой разговора, неудовлетворительно; лучше всего это можно понять, если проследить, куда оно заводит такого выдающегося психолога, как Стаут (</w:t>
      </w:r>
      <w:r w:rsidRPr="004236B3">
        <w:rPr>
          <w:color w:val="000000"/>
          <w:sz w:val="28"/>
          <w:lang w:val="en-US"/>
        </w:rPr>
        <w:t>Stout</w:t>
      </w:r>
      <w:r w:rsidRPr="004236B3">
        <w:rPr>
          <w:color w:val="000000"/>
          <w:sz w:val="28"/>
        </w:rPr>
        <w:t xml:space="preserve">, </w:t>
      </w:r>
      <w:r w:rsidRPr="004236B3">
        <w:rPr>
          <w:color w:val="000000"/>
          <w:sz w:val="28"/>
          <w:lang w:val="en-US"/>
        </w:rPr>
        <w:t>Analytic</w:t>
      </w:r>
      <w:r w:rsidRPr="004236B3">
        <w:rPr>
          <w:color w:val="000000"/>
          <w:sz w:val="28"/>
        </w:rPr>
        <w:t xml:space="preserve"> </w:t>
      </w:r>
      <w:r w:rsidRPr="004236B3">
        <w:rPr>
          <w:color w:val="000000"/>
          <w:sz w:val="28"/>
          <w:lang w:val="en-US"/>
        </w:rPr>
        <w:t>Psychology</w:t>
      </w:r>
      <w:r w:rsidRPr="004236B3">
        <w:rPr>
          <w:color w:val="000000"/>
          <w:sz w:val="28"/>
        </w:rPr>
        <w:t xml:space="preserve">, 2. 212 и сл.). В знаменитом отрывке Стаут исходит из приведенного определения и затем приходит к такому пониманию подлежащего и сказуемого, которое, безусловно, весьма далеко от того, что грамматист понимает под подлежащим и сказуемым: </w:t>
      </w:r>
      <w:r>
        <w:rPr>
          <w:color w:val="000000"/>
          <w:sz w:val="28"/>
        </w:rPr>
        <w:t>«</w:t>
      </w:r>
      <w:r w:rsidRPr="004236B3">
        <w:rPr>
          <w:color w:val="000000"/>
          <w:sz w:val="28"/>
        </w:rPr>
        <w:t xml:space="preserve">Сказуемое предложения есть определение того, что не было до этого определено. Подлежащее есть первичная характеристика общей темы, к которой затем присоединяется новая характеристика. Подлежащее </w:t>
      </w:r>
      <w:r>
        <w:rPr>
          <w:color w:val="000000"/>
          <w:sz w:val="28"/>
        </w:rPr>
        <w:t>–</w:t>
      </w:r>
      <w:r w:rsidRPr="004236B3">
        <w:rPr>
          <w:color w:val="000000"/>
          <w:sz w:val="28"/>
        </w:rPr>
        <w:t xml:space="preserve"> это результат предыдущей мыслительной деятельности, являющийся основой и исходной точкой для дальнейшего развития. Дальнейшее развитие </w:t>
      </w:r>
      <w:r>
        <w:rPr>
          <w:color w:val="000000"/>
          <w:sz w:val="28"/>
        </w:rPr>
        <w:t>–</w:t>
      </w:r>
      <w:r w:rsidRPr="004236B3">
        <w:rPr>
          <w:color w:val="000000"/>
          <w:sz w:val="28"/>
        </w:rPr>
        <w:t xml:space="preserve"> это сказуемое. Предложения в процессе мышления </w:t>
      </w:r>
      <w:r>
        <w:rPr>
          <w:color w:val="000000"/>
          <w:sz w:val="28"/>
        </w:rPr>
        <w:t>–</w:t>
      </w:r>
      <w:r w:rsidRPr="004236B3">
        <w:rPr>
          <w:color w:val="000000"/>
          <w:sz w:val="28"/>
        </w:rPr>
        <w:t xml:space="preserve"> это то же, что шаги в процессе ходьбы. Нога, на которой сосредоточен вес тела, соответствует подлежащему. Нога, которая передвигается вперед, чтобы занять новое место, соответствует сказуемому</w:t>
      </w:r>
      <w:r>
        <w:rPr>
          <w:color w:val="000000"/>
          <w:sz w:val="28"/>
        </w:rPr>
        <w:t>…</w:t>
      </w:r>
      <w:r w:rsidRPr="004236B3">
        <w:rPr>
          <w:color w:val="000000"/>
          <w:sz w:val="28"/>
        </w:rPr>
        <w:t xml:space="preserve"> Все ответы на вопросы являются сказуемыми как таковыми, а все сказуемые могут рассматриваться как ответы на возможные вопросы. Если утверждение </w:t>
      </w:r>
      <w:r w:rsidRPr="004236B3">
        <w:rPr>
          <w:i/>
          <w:color w:val="000000"/>
          <w:sz w:val="28"/>
        </w:rPr>
        <w:t>Я голоден</w:t>
      </w:r>
      <w:r w:rsidRPr="004236B3">
        <w:rPr>
          <w:color w:val="000000"/>
          <w:sz w:val="28"/>
        </w:rPr>
        <w:t xml:space="preserve"> является ответом на вопрос </w:t>
      </w:r>
      <w:r w:rsidRPr="004236B3">
        <w:rPr>
          <w:i/>
          <w:color w:val="000000"/>
          <w:sz w:val="28"/>
        </w:rPr>
        <w:t>Кто голоден?,</w:t>
      </w:r>
      <w:r w:rsidRPr="004236B3">
        <w:rPr>
          <w:color w:val="000000"/>
          <w:sz w:val="28"/>
        </w:rPr>
        <w:t xml:space="preserve"> сказуемым будет </w:t>
      </w:r>
      <w:r w:rsidRPr="004236B3">
        <w:rPr>
          <w:i/>
          <w:color w:val="000000"/>
          <w:sz w:val="28"/>
        </w:rPr>
        <w:t>я.</w:t>
      </w:r>
      <w:r w:rsidRPr="004236B3">
        <w:rPr>
          <w:color w:val="000000"/>
          <w:sz w:val="28"/>
        </w:rPr>
        <w:t xml:space="preserve"> Если же задан вопрос </w:t>
      </w:r>
      <w:r w:rsidRPr="004236B3">
        <w:rPr>
          <w:i/>
          <w:color w:val="000000"/>
          <w:sz w:val="28"/>
        </w:rPr>
        <w:t>С вами что-то неладно?,</w:t>
      </w:r>
      <w:r w:rsidRPr="004236B3">
        <w:rPr>
          <w:color w:val="000000"/>
          <w:sz w:val="28"/>
        </w:rPr>
        <w:t xml:space="preserve"> сказуемым будет </w:t>
      </w:r>
      <w:r w:rsidRPr="004236B3">
        <w:rPr>
          <w:i/>
          <w:color w:val="000000"/>
          <w:sz w:val="28"/>
        </w:rPr>
        <w:t>голоден.</w:t>
      </w:r>
      <w:r w:rsidRPr="004236B3">
        <w:rPr>
          <w:color w:val="000000"/>
          <w:sz w:val="28"/>
        </w:rPr>
        <w:t xml:space="preserve"> Каждый новый шаг в течении мысли можно рассматривать как ответ на вопрос. Подлежащее является, так сказать, формулировкой вопроса, а сказуемое </w:t>
      </w:r>
      <w:r>
        <w:rPr>
          <w:color w:val="000000"/>
          <w:sz w:val="28"/>
        </w:rPr>
        <w:t>–</w:t>
      </w:r>
      <w:r w:rsidRPr="004236B3">
        <w:rPr>
          <w:color w:val="000000"/>
          <w:sz w:val="28"/>
        </w:rPr>
        <w:t xml:space="preserve"> ответом</w:t>
      </w:r>
      <w:r>
        <w:rPr>
          <w:color w:val="000000"/>
          <w:sz w:val="28"/>
        </w:rPr>
        <w:t>»</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Если все это будет считаться логическим следствием известного определения подлежащего, то грамматисты не могут пользоваться им, поскольку оно не помогает им ни в малейшей мере. Очень плохо, что английским грамматистам приходится пользоваться словом </w:t>
      </w:r>
      <w:r w:rsidRPr="004236B3">
        <w:rPr>
          <w:color w:val="000000"/>
          <w:sz w:val="28"/>
          <w:lang w:val="en-US"/>
        </w:rPr>
        <w:t>subject</w:t>
      </w:r>
      <w:r w:rsidRPr="004236B3">
        <w:rPr>
          <w:color w:val="000000"/>
          <w:sz w:val="28"/>
        </w:rPr>
        <w:t xml:space="preserve"> </w:t>
      </w:r>
      <w:r>
        <w:rPr>
          <w:color w:val="000000"/>
          <w:sz w:val="28"/>
        </w:rPr>
        <w:t>«</w:t>
      </w:r>
      <w:r w:rsidRPr="004236B3">
        <w:rPr>
          <w:color w:val="000000"/>
          <w:sz w:val="28"/>
        </w:rPr>
        <w:t>подлежащее</w:t>
      </w:r>
      <w:r>
        <w:rPr>
          <w:color w:val="000000"/>
          <w:sz w:val="28"/>
        </w:rPr>
        <w:t>»</w:t>
      </w:r>
      <w:r w:rsidRPr="004236B3">
        <w:rPr>
          <w:color w:val="000000"/>
          <w:sz w:val="28"/>
        </w:rPr>
        <w:t xml:space="preserve">, которое в обычной речи наряду с другими значениями имеет значение </w:t>
      </w:r>
      <w:r>
        <w:rPr>
          <w:color w:val="000000"/>
          <w:sz w:val="28"/>
        </w:rPr>
        <w:t>«</w:t>
      </w:r>
      <w:r w:rsidRPr="004236B3">
        <w:rPr>
          <w:color w:val="000000"/>
          <w:sz w:val="28"/>
        </w:rPr>
        <w:t>тема</w:t>
      </w:r>
      <w:r>
        <w:rPr>
          <w:color w:val="000000"/>
          <w:sz w:val="28"/>
        </w:rPr>
        <w:t>»</w:t>
      </w:r>
      <w:r w:rsidRPr="004236B3">
        <w:rPr>
          <w:color w:val="000000"/>
          <w:sz w:val="28"/>
        </w:rPr>
        <w:t xml:space="preserve"> (</w:t>
      </w:r>
      <w:r>
        <w:rPr>
          <w:color w:val="000000"/>
          <w:sz w:val="28"/>
        </w:rPr>
        <w:t>«</w:t>
      </w:r>
      <w:r w:rsidRPr="004236B3">
        <w:rPr>
          <w:color w:val="000000"/>
          <w:sz w:val="28"/>
        </w:rPr>
        <w:t>тема разговора</w:t>
      </w:r>
      <w:r>
        <w:rPr>
          <w:color w:val="000000"/>
          <w:sz w:val="28"/>
        </w:rPr>
        <w:t>»</w:t>
      </w:r>
      <w:r w:rsidRPr="004236B3">
        <w:rPr>
          <w:color w:val="000000"/>
          <w:sz w:val="28"/>
        </w:rPr>
        <w:t>).</w:t>
      </w:r>
    </w:p>
    <w:p w:rsidR="004207AE" w:rsidRPr="004236B3" w:rsidRDefault="004207AE" w:rsidP="004236B3">
      <w:pPr>
        <w:spacing w:after="0" w:line="360" w:lineRule="auto"/>
        <w:ind w:firstLine="709"/>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4207AE" w:rsidRPr="004236B3">
        <w:rPr>
          <w:color w:val="000000"/>
          <w:sz w:val="28"/>
        </w:rPr>
        <w:t>Психологическое и логическое подлежащее</w:t>
      </w:r>
    </w:p>
    <w:p w:rsidR="004207AE" w:rsidRDefault="004207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Многое из того, что грамматисты и логики написали о так называемом </w:t>
      </w:r>
      <w:r w:rsidRPr="004236B3">
        <w:rPr>
          <w:i/>
          <w:color w:val="000000"/>
          <w:sz w:val="28"/>
        </w:rPr>
        <w:t>психологическом</w:t>
      </w:r>
      <w:r w:rsidRPr="004236B3">
        <w:rPr>
          <w:color w:val="000000"/>
          <w:sz w:val="28"/>
        </w:rPr>
        <w:t xml:space="preserve"> и </w:t>
      </w:r>
      <w:r w:rsidRPr="004236B3">
        <w:rPr>
          <w:i/>
          <w:color w:val="000000"/>
          <w:sz w:val="28"/>
        </w:rPr>
        <w:t>логическом подлежащем</w:t>
      </w:r>
      <w:r w:rsidRPr="004236B3">
        <w:rPr>
          <w:color w:val="000000"/>
          <w:sz w:val="28"/>
        </w:rPr>
        <w:t xml:space="preserve"> и </w:t>
      </w:r>
      <w:r w:rsidRPr="004236B3">
        <w:rPr>
          <w:i/>
          <w:color w:val="000000"/>
          <w:sz w:val="28"/>
        </w:rPr>
        <w:t>сказуемом,</w:t>
      </w:r>
      <w:r w:rsidRPr="004236B3">
        <w:rPr>
          <w:color w:val="000000"/>
          <w:sz w:val="28"/>
        </w:rPr>
        <w:t xml:space="preserve"> вызвано путаницей, проистекающей из двусмысленности слова </w:t>
      </w:r>
      <w:r w:rsidRPr="004236B3">
        <w:rPr>
          <w:color w:val="000000"/>
          <w:sz w:val="28"/>
          <w:lang w:val="en-US"/>
        </w:rPr>
        <w:t>subject</w:t>
      </w:r>
      <w:r w:rsidRPr="004236B3">
        <w:rPr>
          <w:color w:val="000000"/>
          <w:sz w:val="28"/>
        </w:rPr>
        <w:t>. Перечисленные термины применяются разными авторами к самым различным понятиям. Это будет видно из нижеследующего обзора, который, вероятно, ни в какой мере не является исчерпывающим.</w:t>
      </w:r>
    </w:p>
    <w:p w:rsidR="004236B3" w:rsidRPr="004236B3" w:rsidRDefault="004236B3" w:rsidP="004236B3">
      <w:pPr>
        <w:spacing w:after="0" w:line="360" w:lineRule="auto"/>
        <w:ind w:firstLine="709"/>
        <w:rPr>
          <w:color w:val="000000"/>
          <w:sz w:val="28"/>
        </w:rPr>
      </w:pPr>
      <w:r w:rsidRPr="004236B3">
        <w:rPr>
          <w:color w:val="000000"/>
          <w:sz w:val="28"/>
        </w:rPr>
        <w:t>1) Последовательность во времени. Так, Габеленц (</w:t>
      </w:r>
      <w:r w:rsidRPr="004236B3">
        <w:rPr>
          <w:color w:val="000000"/>
          <w:sz w:val="28"/>
          <w:lang w:val="en-US"/>
        </w:rPr>
        <w:t>G</w:t>
      </w:r>
      <w:r w:rsidRPr="004236B3">
        <w:rPr>
          <w:color w:val="000000"/>
          <w:sz w:val="28"/>
        </w:rPr>
        <w:t xml:space="preserve">. </w:t>
      </w:r>
      <w:r w:rsidRPr="004236B3">
        <w:rPr>
          <w:color w:val="000000"/>
          <w:sz w:val="28"/>
          <w:lang w:val="en-US"/>
        </w:rPr>
        <w:t>v</w:t>
      </w:r>
      <w:r w:rsidRPr="004236B3">
        <w:rPr>
          <w:color w:val="000000"/>
          <w:sz w:val="28"/>
        </w:rPr>
        <w:t xml:space="preserve">. </w:t>
      </w:r>
      <w:r w:rsidRPr="004236B3">
        <w:rPr>
          <w:color w:val="000000"/>
          <w:sz w:val="28"/>
          <w:lang w:val="en-US"/>
        </w:rPr>
        <w:t>d</w:t>
      </w:r>
      <w:r w:rsidRPr="004236B3">
        <w:rPr>
          <w:color w:val="000000"/>
          <w:sz w:val="28"/>
        </w:rPr>
        <w:t xml:space="preserve">. </w:t>
      </w:r>
      <w:r w:rsidRPr="004236B3">
        <w:rPr>
          <w:color w:val="000000"/>
          <w:sz w:val="28"/>
          <w:lang w:val="en-US"/>
        </w:rPr>
        <w:t>Gabelentz</w:t>
      </w:r>
      <w:r w:rsidRPr="004236B3">
        <w:rPr>
          <w:color w:val="000000"/>
          <w:sz w:val="28"/>
        </w:rPr>
        <w:t xml:space="preserve">, </w:t>
      </w:r>
      <w:r w:rsidRPr="004236B3">
        <w:rPr>
          <w:color w:val="000000"/>
          <w:sz w:val="28"/>
          <w:lang w:val="en-US"/>
        </w:rPr>
        <w:t>Zeitschrift</w:t>
      </w:r>
      <w:r w:rsidRPr="004236B3">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4236B3">
        <w:rPr>
          <w:color w:val="000000"/>
          <w:sz w:val="28"/>
        </w:rPr>
        <w:t xml:space="preserve"> </w:t>
      </w:r>
      <w:r w:rsidRPr="004236B3">
        <w:rPr>
          <w:color w:val="000000"/>
          <w:sz w:val="28"/>
          <w:lang w:val="en-US"/>
        </w:rPr>
        <w:t>V</w:t>
      </w:r>
      <w:r w:rsidRPr="004236B3">
        <w:rPr>
          <w:color w:val="000000"/>
          <w:sz w:val="28"/>
        </w:rPr>
        <w:t>ц</w:t>
      </w:r>
      <w:r w:rsidRPr="004236B3">
        <w:rPr>
          <w:color w:val="000000"/>
          <w:sz w:val="28"/>
          <w:lang w:val="en-US"/>
        </w:rPr>
        <w:t>lkerpsychologie</w:t>
      </w:r>
      <w:r w:rsidRPr="004236B3">
        <w:rPr>
          <w:color w:val="000000"/>
          <w:sz w:val="28"/>
        </w:rPr>
        <w:t xml:space="preserve"> </w:t>
      </w:r>
      <w:r w:rsidRPr="004236B3">
        <w:rPr>
          <w:color w:val="000000"/>
          <w:sz w:val="28"/>
          <w:lang w:val="en-US"/>
        </w:rPr>
        <w:t>und</w:t>
      </w:r>
      <w:r w:rsidRPr="004236B3">
        <w:rPr>
          <w:color w:val="000000"/>
          <w:sz w:val="28"/>
        </w:rPr>
        <w:t xml:space="preserve"> </w:t>
      </w:r>
      <w:r w:rsidRPr="004236B3">
        <w:rPr>
          <w:color w:val="000000"/>
          <w:sz w:val="28"/>
          <w:lang w:val="en-US"/>
        </w:rPr>
        <w:t>Sprachwissenschaft</w:t>
      </w:r>
      <w:r w:rsidRPr="004236B3">
        <w:rPr>
          <w:color w:val="000000"/>
          <w:sz w:val="28"/>
        </w:rPr>
        <w:t xml:space="preserve">, </w:t>
      </w:r>
      <w:r w:rsidRPr="004236B3">
        <w:rPr>
          <w:color w:val="000000"/>
          <w:sz w:val="28"/>
          <w:lang w:val="en-US"/>
        </w:rPr>
        <w:t>VI</w:t>
      </w:r>
      <w:r w:rsidRPr="004236B3">
        <w:rPr>
          <w:color w:val="000000"/>
          <w:sz w:val="28"/>
        </w:rPr>
        <w:t xml:space="preserve"> и </w:t>
      </w:r>
      <w:r w:rsidRPr="004236B3">
        <w:rPr>
          <w:color w:val="000000"/>
          <w:sz w:val="28"/>
          <w:lang w:val="en-US"/>
        </w:rPr>
        <w:t>VIII</w:t>
      </w:r>
      <w:r w:rsidRPr="004236B3">
        <w:rPr>
          <w:color w:val="000000"/>
          <w:sz w:val="28"/>
        </w:rPr>
        <w:t xml:space="preserve">; сокращенно в книге </w:t>
      </w:r>
      <w:r w:rsidRPr="004236B3">
        <w:rPr>
          <w:color w:val="000000"/>
          <w:sz w:val="28"/>
          <w:lang w:val="en-US"/>
        </w:rPr>
        <w:t>Die</w:t>
      </w:r>
      <w:r w:rsidRPr="004236B3">
        <w:rPr>
          <w:color w:val="000000"/>
          <w:sz w:val="28"/>
        </w:rPr>
        <w:t xml:space="preserve"> </w:t>
      </w:r>
      <w:r w:rsidRPr="004236B3">
        <w:rPr>
          <w:color w:val="000000"/>
          <w:sz w:val="28"/>
          <w:lang w:val="en-US"/>
        </w:rPr>
        <w:t>Sprachwissenschaft</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Leipzig</w:t>
          </w:r>
        </w:smartTag>
      </w:smartTag>
      <w:r w:rsidRPr="004236B3">
        <w:rPr>
          <w:color w:val="000000"/>
          <w:sz w:val="28"/>
        </w:rPr>
        <w:t>, 1891, стр.</w:t>
      </w:r>
      <w:r>
        <w:rPr>
          <w:color w:val="000000"/>
          <w:sz w:val="28"/>
        </w:rPr>
        <w:t> </w:t>
      </w:r>
      <w:r w:rsidRPr="004236B3">
        <w:rPr>
          <w:color w:val="000000"/>
          <w:sz w:val="28"/>
        </w:rPr>
        <w:t xml:space="preserve">348 и сл.) говорит: слушатель сначала воспринимает слово А и спрашивает, полный ожидания: </w:t>
      </w:r>
      <w:r>
        <w:rPr>
          <w:color w:val="000000"/>
          <w:sz w:val="28"/>
        </w:rPr>
        <w:t>«</w:t>
      </w:r>
      <w:r w:rsidRPr="004236B3">
        <w:rPr>
          <w:color w:val="000000"/>
          <w:sz w:val="28"/>
        </w:rPr>
        <w:t>Что с А?</w:t>
      </w:r>
      <w:r>
        <w:rPr>
          <w:color w:val="000000"/>
          <w:sz w:val="28"/>
        </w:rPr>
        <w:t>»</w:t>
      </w:r>
      <w:r w:rsidRPr="004236B3">
        <w:rPr>
          <w:color w:val="000000"/>
          <w:sz w:val="28"/>
        </w:rPr>
        <w:t xml:space="preserve"> Затем он слышит следующее слово В и, сочетая их вместе, спрашивает снова: </w:t>
      </w:r>
      <w:r>
        <w:rPr>
          <w:color w:val="000000"/>
          <w:sz w:val="28"/>
        </w:rPr>
        <w:t>«</w:t>
      </w:r>
      <w:r w:rsidRPr="004236B3">
        <w:rPr>
          <w:color w:val="000000"/>
          <w:sz w:val="28"/>
        </w:rPr>
        <w:t>Что с (А + В)?</w:t>
      </w:r>
      <w:r>
        <w:rPr>
          <w:color w:val="000000"/>
          <w:sz w:val="28"/>
        </w:rPr>
        <w:t>»</w:t>
      </w:r>
      <w:r w:rsidRPr="004236B3">
        <w:rPr>
          <w:color w:val="000000"/>
          <w:sz w:val="28"/>
        </w:rPr>
        <w:t xml:space="preserve"> Ответом является С и так далее. Каждое последующее слово является сказуемым к подлежащему, заключенному в том, что он уже слышал. Это аналогично явлению, которое происходит с двумя катушками телеграфного аппарата: на одной стороне </w:t>
      </w:r>
      <w:r>
        <w:rPr>
          <w:color w:val="000000"/>
          <w:sz w:val="28"/>
        </w:rPr>
        <w:t>–</w:t>
      </w:r>
      <w:r w:rsidRPr="004236B3">
        <w:rPr>
          <w:color w:val="000000"/>
          <w:sz w:val="28"/>
        </w:rPr>
        <w:t xml:space="preserve"> катушка с уже заполненной лентой, и она все время увеличивается, на другой стороне </w:t>
      </w:r>
      <w:r>
        <w:rPr>
          <w:color w:val="000000"/>
          <w:sz w:val="28"/>
        </w:rPr>
        <w:t>–</w:t>
      </w:r>
      <w:r w:rsidRPr="004236B3">
        <w:rPr>
          <w:color w:val="000000"/>
          <w:sz w:val="28"/>
        </w:rPr>
        <w:t xml:space="preserve"> катушка с пустой лентой, которая, разматываясь, увеличивает размеры первой. Говорящий знает заранее, что содержится в одной катушке и что заполнит ленту, намотанную на другой катушке. Что же тогда заставляет его сказать сначала А, а затем В </w:t>
      </w:r>
      <w:r>
        <w:rPr>
          <w:color w:val="000000"/>
          <w:sz w:val="28"/>
        </w:rPr>
        <w:t>и т.д.</w:t>
      </w:r>
      <w:r w:rsidRPr="004236B3">
        <w:rPr>
          <w:color w:val="000000"/>
          <w:sz w:val="28"/>
        </w:rPr>
        <w:t xml:space="preserve">? Очевидно, на первое место он помещает то, что порождает у него мысль </w:t>
      </w:r>
      <w:r>
        <w:rPr>
          <w:color w:val="000000"/>
          <w:sz w:val="28"/>
        </w:rPr>
        <w:t>–</w:t>
      </w:r>
      <w:r w:rsidRPr="004236B3">
        <w:rPr>
          <w:color w:val="000000"/>
          <w:sz w:val="28"/>
        </w:rPr>
        <w:t xml:space="preserve"> его </w:t>
      </w:r>
      <w:r>
        <w:rPr>
          <w:color w:val="000000"/>
          <w:sz w:val="28"/>
        </w:rPr>
        <w:t>«</w:t>
      </w:r>
      <w:r w:rsidRPr="004236B3">
        <w:rPr>
          <w:color w:val="000000"/>
          <w:sz w:val="28"/>
        </w:rPr>
        <w:t>психологическое подлежащее</w:t>
      </w:r>
      <w:r>
        <w:rPr>
          <w:color w:val="000000"/>
          <w:sz w:val="28"/>
        </w:rPr>
        <w:t>»</w:t>
      </w:r>
      <w:r w:rsidRPr="004236B3">
        <w:rPr>
          <w:color w:val="000000"/>
          <w:sz w:val="28"/>
        </w:rPr>
        <w:t>, на второе же</w:t>
      </w:r>
      <w:r>
        <w:rPr>
          <w:color w:val="000000"/>
          <w:sz w:val="28"/>
        </w:rPr>
        <w:t>-</w:t>
      </w:r>
      <w:r w:rsidRPr="004236B3">
        <w:rPr>
          <w:color w:val="000000"/>
          <w:sz w:val="28"/>
        </w:rPr>
        <w:t xml:space="preserve">то, что он о нем думает </w:t>
      </w:r>
      <w:r>
        <w:rPr>
          <w:color w:val="000000"/>
          <w:sz w:val="28"/>
        </w:rPr>
        <w:t>–</w:t>
      </w:r>
      <w:r w:rsidRPr="004236B3">
        <w:rPr>
          <w:color w:val="000000"/>
          <w:sz w:val="28"/>
        </w:rPr>
        <w:t xml:space="preserve"> его </w:t>
      </w:r>
      <w:r>
        <w:rPr>
          <w:color w:val="000000"/>
          <w:sz w:val="28"/>
        </w:rPr>
        <w:t>«</w:t>
      </w:r>
      <w:r w:rsidRPr="004236B3">
        <w:rPr>
          <w:color w:val="000000"/>
          <w:sz w:val="28"/>
        </w:rPr>
        <w:t>психологическое сказуемое</w:t>
      </w:r>
      <w:r>
        <w:rPr>
          <w:color w:val="000000"/>
          <w:sz w:val="28"/>
        </w:rPr>
        <w:t>»</w:t>
      </w:r>
      <w:r w:rsidRPr="004236B3">
        <w:rPr>
          <w:color w:val="000000"/>
          <w:sz w:val="28"/>
        </w:rPr>
        <w:t xml:space="preserve">; затем оба они вместе взятые могут стать подлежащим дальнейших размышлений и дальнейших высказываний. (Подобным же образом: </w:t>
      </w:r>
      <w:r w:rsidRPr="004236B3">
        <w:rPr>
          <w:color w:val="000000"/>
          <w:sz w:val="28"/>
          <w:lang w:val="en-US"/>
        </w:rPr>
        <w:t>Mauthner</w:t>
      </w:r>
      <w:r w:rsidRPr="004236B3">
        <w:rPr>
          <w:color w:val="000000"/>
          <w:sz w:val="28"/>
        </w:rPr>
        <w:t xml:space="preserve">, </w:t>
      </w:r>
      <w:r w:rsidRPr="004236B3">
        <w:rPr>
          <w:color w:val="000000"/>
          <w:sz w:val="28"/>
          <w:lang w:val="en-US"/>
        </w:rPr>
        <w:t>Kritik</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Sprache</w:t>
      </w:r>
      <w:r w:rsidRPr="004236B3">
        <w:rPr>
          <w:color w:val="000000"/>
          <w:sz w:val="28"/>
        </w:rPr>
        <w:t>, 3. 217 и сл.)</w:t>
      </w:r>
    </w:p>
    <w:p w:rsidR="004236B3" w:rsidRPr="004236B3" w:rsidRDefault="004236B3" w:rsidP="004236B3">
      <w:pPr>
        <w:spacing w:after="0" w:line="360" w:lineRule="auto"/>
        <w:ind w:firstLine="709"/>
        <w:rPr>
          <w:color w:val="000000"/>
          <w:sz w:val="28"/>
        </w:rPr>
      </w:pPr>
      <w:r w:rsidRPr="004236B3">
        <w:rPr>
          <w:color w:val="000000"/>
          <w:sz w:val="28"/>
        </w:rPr>
        <w:t xml:space="preserve">Это очень интересно. И Габеленц с этой точки зрения дает искусный анализ предложения </w:t>
      </w:r>
      <w:r w:rsidRPr="004236B3">
        <w:rPr>
          <w:color w:val="000000"/>
          <w:sz w:val="28"/>
          <w:lang w:val="en-US"/>
        </w:rPr>
        <w:t>Habemus</w:t>
      </w:r>
      <w:r w:rsidRPr="004236B3">
        <w:rPr>
          <w:color w:val="000000"/>
          <w:sz w:val="28"/>
        </w:rPr>
        <w:t xml:space="preserve"> </w:t>
      </w:r>
      <w:r w:rsidRPr="004236B3">
        <w:rPr>
          <w:color w:val="000000"/>
          <w:sz w:val="28"/>
          <w:lang w:val="en-US"/>
        </w:rPr>
        <w:t>senatusconsultum</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te</w:t>
      </w:r>
      <w:r w:rsidRPr="004236B3">
        <w:rPr>
          <w:color w:val="000000"/>
          <w:sz w:val="28"/>
        </w:rPr>
        <w:t xml:space="preserve"> </w:t>
      </w:r>
      <w:r w:rsidRPr="004236B3">
        <w:rPr>
          <w:color w:val="000000"/>
          <w:sz w:val="28"/>
          <w:lang w:val="en-US"/>
        </w:rPr>
        <w:t>vehemens</w:t>
      </w:r>
      <w:r w:rsidRPr="004236B3">
        <w:rPr>
          <w:color w:val="000000"/>
          <w:sz w:val="28"/>
        </w:rPr>
        <w:t xml:space="preserve"> </w:t>
      </w:r>
      <w:r w:rsidRPr="004236B3">
        <w:rPr>
          <w:color w:val="000000"/>
          <w:sz w:val="28"/>
          <w:lang w:val="en-US"/>
        </w:rPr>
        <w:t>et</w:t>
      </w:r>
      <w:r w:rsidRPr="004236B3">
        <w:rPr>
          <w:color w:val="000000"/>
          <w:sz w:val="28"/>
        </w:rPr>
        <w:t xml:space="preserve"> </w:t>
      </w:r>
      <w:r w:rsidRPr="004236B3">
        <w:rPr>
          <w:color w:val="000000"/>
          <w:sz w:val="28"/>
          <w:lang w:val="en-US"/>
        </w:rPr>
        <w:t>grave</w:t>
      </w:r>
      <w:r w:rsidRPr="004236B3">
        <w:rPr>
          <w:color w:val="000000"/>
          <w:sz w:val="28"/>
        </w:rPr>
        <w:t xml:space="preserve">, который можно привести в любой работе, посвященной психологической стороне порядка слов; но сходство между этими явлениями и отношениями в сочетании </w:t>
      </w:r>
      <w:r>
        <w:rPr>
          <w:color w:val="000000"/>
          <w:sz w:val="28"/>
        </w:rPr>
        <w:t>«</w:t>
      </w:r>
      <w:r w:rsidRPr="004236B3">
        <w:rPr>
          <w:color w:val="000000"/>
          <w:sz w:val="28"/>
        </w:rPr>
        <w:t xml:space="preserve">подлежащее </w:t>
      </w:r>
      <w:r>
        <w:rPr>
          <w:color w:val="000000"/>
          <w:sz w:val="28"/>
        </w:rPr>
        <w:t>–</w:t>
      </w:r>
      <w:r w:rsidRPr="004236B3">
        <w:rPr>
          <w:color w:val="000000"/>
          <w:sz w:val="28"/>
        </w:rPr>
        <w:t xml:space="preserve"> сказуемое</w:t>
      </w:r>
      <w:r>
        <w:rPr>
          <w:color w:val="000000"/>
          <w:sz w:val="28"/>
        </w:rPr>
        <w:t>»</w:t>
      </w:r>
      <w:r w:rsidRPr="004236B3">
        <w:rPr>
          <w:color w:val="000000"/>
          <w:sz w:val="28"/>
        </w:rPr>
        <w:t xml:space="preserve"> весьма отдаленное, и обозначать то и другое одним и тем же термином не следует. Термин Вегенера </w:t>
      </w:r>
      <w:r>
        <w:rPr>
          <w:color w:val="000000"/>
          <w:sz w:val="28"/>
        </w:rPr>
        <w:t>«</w:t>
      </w:r>
      <w:r w:rsidRPr="004236B3">
        <w:rPr>
          <w:color w:val="000000"/>
          <w:sz w:val="28"/>
        </w:rPr>
        <w:t>экспозиция</w:t>
      </w:r>
      <w:r>
        <w:rPr>
          <w:color w:val="000000"/>
          <w:sz w:val="28"/>
        </w:rPr>
        <w:t>»</w:t>
      </w:r>
      <w:r w:rsidRPr="004236B3">
        <w:rPr>
          <w:color w:val="000000"/>
          <w:sz w:val="28"/>
        </w:rPr>
        <w:t xml:space="preserve"> для обозначения того, что Габеленц называет психологическим подлежащим, оказывается более удачным. Однако необходимо помнить, что порядок слов в живом языке не определяется целиком и полностью психологическими соображениями; иногда он бывает чисто условным, соответствующим правилам данного языка и не зависящим от воли говорящею.</w:t>
      </w:r>
    </w:p>
    <w:p w:rsidR="004236B3" w:rsidRPr="004236B3" w:rsidRDefault="004236B3" w:rsidP="004236B3">
      <w:pPr>
        <w:spacing w:after="0" w:line="360" w:lineRule="auto"/>
        <w:ind w:firstLine="709"/>
        <w:rPr>
          <w:color w:val="000000"/>
          <w:sz w:val="28"/>
        </w:rPr>
      </w:pPr>
      <w:r w:rsidRPr="004236B3">
        <w:rPr>
          <w:color w:val="000000"/>
          <w:sz w:val="28"/>
        </w:rPr>
        <w:t>2) Новое и важное. Пауль (</w:t>
      </w:r>
      <w:r w:rsidRPr="004236B3">
        <w:rPr>
          <w:color w:val="000000"/>
          <w:sz w:val="28"/>
          <w:lang w:val="en-US"/>
        </w:rPr>
        <w:t>Paul</w:t>
      </w:r>
      <w:r w:rsidRPr="004236B3">
        <w:rPr>
          <w:color w:val="000000"/>
          <w:sz w:val="28"/>
        </w:rPr>
        <w:t xml:space="preserve">, </w:t>
      </w:r>
      <w:r w:rsidRPr="004236B3">
        <w:rPr>
          <w:color w:val="000000"/>
          <w:sz w:val="28"/>
          <w:lang w:val="en-US"/>
        </w:rPr>
        <w:t>Deutsche</w:t>
      </w:r>
      <w:r w:rsidRPr="004236B3">
        <w:rPr>
          <w:color w:val="000000"/>
          <w:sz w:val="28"/>
        </w:rPr>
        <w:t xml:space="preserve"> </w:t>
      </w:r>
      <w:r w:rsidRPr="004236B3">
        <w:rPr>
          <w:color w:val="000000"/>
          <w:sz w:val="28"/>
          <w:lang w:val="en-US"/>
        </w:rPr>
        <w:t>Grammatik</w:t>
      </w:r>
      <w:r w:rsidRPr="004236B3">
        <w:rPr>
          <w:color w:val="000000"/>
          <w:sz w:val="28"/>
        </w:rPr>
        <w:t xml:space="preserve">, 3. 12) сначала как будто соглашается с Габеленцем, определяя психологическое подлежащее как мысль или ряд мыслей, которые появляются в сознании говорящего первыми, а психологическое сказуемое, </w:t>
      </w:r>
      <w:r>
        <w:rPr>
          <w:color w:val="000000"/>
          <w:sz w:val="28"/>
        </w:rPr>
        <w:t>–</w:t>
      </w:r>
      <w:r w:rsidRPr="004236B3">
        <w:rPr>
          <w:color w:val="000000"/>
          <w:sz w:val="28"/>
        </w:rPr>
        <w:t xml:space="preserve"> как то, что затем присоединяется (</w:t>
      </w:r>
      <w:r w:rsidRPr="004236B3">
        <w:rPr>
          <w:color w:val="000000"/>
          <w:sz w:val="28"/>
          <w:lang w:val="en-US"/>
        </w:rPr>
        <w:t>neu</w:t>
      </w:r>
      <w:r w:rsidRPr="004236B3">
        <w:rPr>
          <w:color w:val="000000"/>
          <w:sz w:val="28"/>
        </w:rPr>
        <w:t xml:space="preserve"> </w:t>
      </w:r>
      <w:r w:rsidRPr="004236B3">
        <w:rPr>
          <w:color w:val="000000"/>
          <w:sz w:val="28"/>
          <w:lang w:val="en-US"/>
        </w:rPr>
        <w:t>angekn</w:t>
      </w:r>
      <w:r w:rsidRPr="004236B3">
        <w:rPr>
          <w:color w:val="000000"/>
          <w:sz w:val="28"/>
        </w:rPr>
        <w:t>ь</w:t>
      </w:r>
      <w:r w:rsidRPr="004236B3">
        <w:rPr>
          <w:color w:val="000000"/>
          <w:sz w:val="28"/>
          <w:lang w:val="en-US"/>
        </w:rPr>
        <w:t>pft</w:t>
      </w:r>
      <w:r w:rsidRPr="004236B3">
        <w:rPr>
          <w:color w:val="000000"/>
          <w:sz w:val="28"/>
        </w:rPr>
        <w:t>) к ним. Но он сводит это определение на нет, когда добавляет, что хотя мысль-подлежащее и появляется в сознании говорящего первой, подлежащее иногда ставится на втором месте, поскольку в момент начала речи мысль-подлежащее, особенно под влиянием сильной эмоции, может быть оттеснена мыслью-сказуемым как более новой и более важной. В более ранней работе (</w:t>
      </w:r>
      <w:r>
        <w:rPr>
          <w:color w:val="000000"/>
          <w:sz w:val="28"/>
        </w:rPr>
        <w:t>«</w:t>
      </w:r>
      <w:r w:rsidRPr="004236B3">
        <w:rPr>
          <w:color w:val="000000"/>
          <w:sz w:val="28"/>
          <w:lang w:val="en-US"/>
        </w:rPr>
        <w:t>Prinzipien</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Sprachgeschichte</w:t>
      </w:r>
      <w:r>
        <w:rPr>
          <w:color w:val="000000"/>
          <w:sz w:val="28"/>
        </w:rPr>
        <w:t>»</w:t>
      </w:r>
      <w:r w:rsidRPr="004236B3">
        <w:rPr>
          <w:color w:val="000000"/>
          <w:sz w:val="28"/>
        </w:rPr>
        <w:t xml:space="preserve">, 283) он пишет, что психологическое сказуемое </w:t>
      </w:r>
      <w:r>
        <w:rPr>
          <w:color w:val="000000"/>
          <w:sz w:val="28"/>
        </w:rPr>
        <w:t>–</w:t>
      </w:r>
      <w:r w:rsidRPr="004236B3">
        <w:rPr>
          <w:color w:val="000000"/>
          <w:sz w:val="28"/>
        </w:rPr>
        <w:t xml:space="preserve"> самое важное в предложении; оно является целью сообщения; поэтому оно произносится с наибольшим ударением. Если в предложении </w:t>
      </w:r>
      <w:r w:rsidRPr="004236B3">
        <w:rPr>
          <w:i/>
          <w:color w:val="000000"/>
          <w:sz w:val="28"/>
        </w:rPr>
        <w:t>Карл едет завтра в Берлин</w:t>
      </w:r>
      <w:r w:rsidRPr="004236B3">
        <w:rPr>
          <w:color w:val="000000"/>
          <w:sz w:val="28"/>
        </w:rPr>
        <w:t xml:space="preserve"> все одинаково ново для слушателя, то </w:t>
      </w:r>
      <w:r w:rsidRPr="004236B3">
        <w:rPr>
          <w:i/>
          <w:color w:val="000000"/>
          <w:sz w:val="28"/>
        </w:rPr>
        <w:t>Карл</w:t>
      </w:r>
      <w:r w:rsidRPr="004236B3">
        <w:rPr>
          <w:color w:val="000000"/>
          <w:sz w:val="28"/>
        </w:rPr>
        <w:t xml:space="preserve"> представляет собой подлежащее, к которому присоединяется сказуемое </w:t>
      </w:r>
      <w:r w:rsidRPr="004236B3">
        <w:rPr>
          <w:i/>
          <w:color w:val="000000"/>
          <w:sz w:val="28"/>
        </w:rPr>
        <w:t>едет</w:t>
      </w:r>
      <w:r w:rsidRPr="004236B3">
        <w:rPr>
          <w:color w:val="000000"/>
          <w:sz w:val="28"/>
        </w:rPr>
        <w:t xml:space="preserve">; к последнему как к подлежащему присоединяется в качестве первого сказуемого </w:t>
      </w:r>
      <w:r w:rsidRPr="004236B3">
        <w:rPr>
          <w:i/>
          <w:color w:val="000000"/>
          <w:sz w:val="28"/>
        </w:rPr>
        <w:t xml:space="preserve">завтра </w:t>
      </w:r>
      <w:r w:rsidRPr="004236B3">
        <w:rPr>
          <w:color w:val="000000"/>
          <w:sz w:val="28"/>
        </w:rPr>
        <w:t xml:space="preserve">и в качестве второго сказуемого </w:t>
      </w:r>
      <w:r>
        <w:rPr>
          <w:color w:val="000000"/>
          <w:sz w:val="28"/>
        </w:rPr>
        <w:t>–</w:t>
      </w:r>
      <w:r w:rsidRPr="004236B3">
        <w:rPr>
          <w:color w:val="000000"/>
          <w:sz w:val="28"/>
        </w:rPr>
        <w:t xml:space="preserve"> </w:t>
      </w:r>
      <w:r w:rsidRPr="004236B3">
        <w:rPr>
          <w:i/>
          <w:color w:val="000000"/>
          <w:sz w:val="28"/>
        </w:rPr>
        <w:t>в Берлин.</w:t>
      </w:r>
      <w:r w:rsidRPr="004236B3">
        <w:rPr>
          <w:color w:val="000000"/>
          <w:sz w:val="28"/>
        </w:rPr>
        <w:t xml:space="preserve"> Далее, если слушатель знает о завтрашней поездке Карла, но не осведомлен о цели его путешествия, тогда сказуемым становится </w:t>
      </w:r>
      <w:r w:rsidRPr="004236B3">
        <w:rPr>
          <w:i/>
          <w:color w:val="000000"/>
          <w:sz w:val="28"/>
        </w:rPr>
        <w:t>в Берлин</w:t>
      </w:r>
      <w:r w:rsidRPr="004236B3">
        <w:rPr>
          <w:color w:val="000000"/>
          <w:sz w:val="28"/>
        </w:rPr>
        <w:t xml:space="preserve">; если же он знает, что предполагается поездка в Берлин, но не знает когда, то сказуемым будет </w:t>
      </w:r>
      <w:r w:rsidRPr="004236B3">
        <w:rPr>
          <w:i/>
          <w:color w:val="000000"/>
          <w:sz w:val="28"/>
        </w:rPr>
        <w:t>завтра</w:t>
      </w:r>
      <w:r w:rsidRPr="004236B3">
        <w:rPr>
          <w:color w:val="000000"/>
          <w:sz w:val="28"/>
        </w:rPr>
        <w:t xml:space="preserve"> </w:t>
      </w:r>
      <w:r>
        <w:rPr>
          <w:color w:val="000000"/>
          <w:sz w:val="28"/>
        </w:rPr>
        <w:t>и т.п.</w:t>
      </w:r>
      <w:r w:rsidRPr="004236B3">
        <w:rPr>
          <w:color w:val="000000"/>
          <w:sz w:val="28"/>
        </w:rPr>
        <w:t xml:space="preserve"> Пауль утверждает даже, что если слушателю не известен только способ передвижения (верхом, в карете, пешком), то глагол </w:t>
      </w:r>
      <w:r w:rsidRPr="004236B3">
        <w:rPr>
          <w:i/>
          <w:color w:val="000000"/>
          <w:sz w:val="28"/>
        </w:rPr>
        <w:t>едет</w:t>
      </w:r>
      <w:r w:rsidRPr="004236B3">
        <w:rPr>
          <w:color w:val="000000"/>
          <w:sz w:val="28"/>
        </w:rPr>
        <w:t xml:space="preserve"> </w:t>
      </w:r>
      <w:r>
        <w:rPr>
          <w:color w:val="000000"/>
          <w:sz w:val="28"/>
        </w:rPr>
        <w:t>«</w:t>
      </w:r>
      <w:r w:rsidRPr="004236B3">
        <w:rPr>
          <w:color w:val="000000"/>
          <w:sz w:val="28"/>
        </w:rPr>
        <w:t xml:space="preserve">в какой-то мере распадается на две составные части </w:t>
      </w:r>
      <w:r>
        <w:rPr>
          <w:color w:val="000000"/>
          <w:sz w:val="28"/>
        </w:rPr>
        <w:t>–</w:t>
      </w:r>
      <w:r w:rsidRPr="004236B3">
        <w:rPr>
          <w:color w:val="000000"/>
          <w:sz w:val="28"/>
        </w:rPr>
        <w:t xml:space="preserve"> общий глагол движения и определение </w:t>
      </w:r>
      <w:r w:rsidRPr="004236B3">
        <w:rPr>
          <w:i/>
          <w:color w:val="000000"/>
          <w:sz w:val="28"/>
        </w:rPr>
        <w:t>к</w:t>
      </w:r>
      <w:r w:rsidRPr="004236B3">
        <w:rPr>
          <w:color w:val="000000"/>
          <w:sz w:val="28"/>
        </w:rPr>
        <w:t xml:space="preserve"> этому глаголу, обозначающее конкретный вид движения, причем сказуемым является только последнее</w:t>
      </w:r>
      <w:r>
        <w:rPr>
          <w:color w:val="000000"/>
          <w:sz w:val="28"/>
        </w:rPr>
        <w:t>»</w:t>
      </w:r>
      <w:r w:rsidRPr="004236B3">
        <w:rPr>
          <w:color w:val="000000"/>
          <w:sz w:val="28"/>
        </w:rPr>
        <w:t xml:space="preserve">. Трудно представить себе более ненужные тонкости. Почему не отказаться в таком случае вообще от терминов </w:t>
      </w:r>
      <w:r>
        <w:rPr>
          <w:color w:val="000000"/>
          <w:sz w:val="28"/>
        </w:rPr>
        <w:t>«</w:t>
      </w:r>
      <w:r w:rsidRPr="004236B3">
        <w:rPr>
          <w:color w:val="000000"/>
          <w:sz w:val="28"/>
        </w:rPr>
        <w:t>подлежащее</w:t>
      </w:r>
      <w:r>
        <w:rPr>
          <w:color w:val="000000"/>
          <w:sz w:val="28"/>
        </w:rPr>
        <w:t>»</w:t>
      </w:r>
      <w:r w:rsidRPr="004236B3">
        <w:rPr>
          <w:color w:val="000000"/>
          <w:sz w:val="28"/>
        </w:rPr>
        <w:t xml:space="preserve"> и </w:t>
      </w:r>
      <w:r>
        <w:rPr>
          <w:color w:val="000000"/>
          <w:sz w:val="28"/>
        </w:rPr>
        <w:t>«</w:t>
      </w:r>
      <w:r w:rsidRPr="004236B3">
        <w:rPr>
          <w:color w:val="000000"/>
          <w:sz w:val="28"/>
        </w:rPr>
        <w:t>сказуемое</w:t>
      </w:r>
      <w:r>
        <w:rPr>
          <w:color w:val="000000"/>
          <w:sz w:val="28"/>
        </w:rPr>
        <w:t>»</w:t>
      </w:r>
      <w:r w:rsidRPr="004236B3">
        <w:rPr>
          <w:color w:val="000000"/>
          <w:sz w:val="28"/>
        </w:rPr>
        <w:t xml:space="preserve"> и не сказать просто, что новое для слушателя в конкретном сообщении может в зависимости от обстоятельств быть выражено любым членом предложения?</w:t>
      </w:r>
    </w:p>
    <w:p w:rsidR="004236B3" w:rsidRPr="004236B3" w:rsidRDefault="004236B3" w:rsidP="004236B3">
      <w:pPr>
        <w:spacing w:after="0" w:line="360" w:lineRule="auto"/>
        <w:ind w:firstLine="709"/>
        <w:rPr>
          <w:color w:val="000000"/>
          <w:sz w:val="28"/>
        </w:rPr>
      </w:pPr>
      <w:r w:rsidRPr="004236B3">
        <w:rPr>
          <w:color w:val="000000"/>
          <w:sz w:val="28"/>
        </w:rPr>
        <w:t>3) Ударение (или тон). Рассуждения по поводу данного предмета почти нельзя отличить от предыдущего. Хэфдинг (Нш</w:t>
      </w:r>
      <w:r w:rsidRPr="004236B3">
        <w:rPr>
          <w:color w:val="000000"/>
          <w:sz w:val="28"/>
          <w:lang w:val="en-US"/>
        </w:rPr>
        <w:t>ffding</w:t>
      </w:r>
      <w:r w:rsidRPr="004236B3">
        <w:rPr>
          <w:color w:val="000000"/>
          <w:sz w:val="28"/>
        </w:rPr>
        <w:t xml:space="preserve">, </w:t>
      </w:r>
      <w:r w:rsidRPr="004236B3">
        <w:rPr>
          <w:color w:val="000000"/>
          <w:sz w:val="28"/>
          <w:lang w:val="en-US"/>
        </w:rPr>
        <w:t>Den</w:t>
      </w:r>
      <w:r w:rsidRPr="004236B3">
        <w:rPr>
          <w:color w:val="000000"/>
          <w:sz w:val="28"/>
        </w:rPr>
        <w:t xml:space="preserve"> </w:t>
      </w:r>
      <w:r w:rsidRPr="004236B3">
        <w:rPr>
          <w:color w:val="000000"/>
          <w:sz w:val="28"/>
          <w:lang w:val="en-US"/>
        </w:rPr>
        <w:t>menneskelige</w:t>
      </w:r>
      <w:r w:rsidRPr="004236B3">
        <w:rPr>
          <w:color w:val="000000"/>
          <w:sz w:val="28"/>
        </w:rPr>
        <w:t xml:space="preserve"> </w:t>
      </w:r>
      <w:r w:rsidRPr="004236B3">
        <w:rPr>
          <w:color w:val="000000"/>
          <w:sz w:val="28"/>
          <w:lang w:val="en-US"/>
        </w:rPr>
        <w:t>tanke</w:t>
      </w:r>
      <w:r w:rsidRPr="004236B3">
        <w:rPr>
          <w:color w:val="000000"/>
          <w:sz w:val="28"/>
        </w:rPr>
        <w:t xml:space="preserve">, 88) говорит, что логическое сказуемое часто является грамматическим подлежащим или прилагательным, относящимся к подлежащему: </w:t>
      </w:r>
      <w:r w:rsidRPr="004236B3">
        <w:rPr>
          <w:i/>
          <w:color w:val="000000"/>
          <w:sz w:val="28"/>
          <w:lang w:val="en-US"/>
        </w:rPr>
        <w:t>You</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i/>
          <w:color w:val="000000"/>
          <w:sz w:val="28"/>
        </w:rPr>
        <w:t>Вы</w:t>
      </w:r>
      <w:r w:rsidRPr="004236B3">
        <w:rPr>
          <w:color w:val="000000"/>
          <w:sz w:val="28"/>
        </w:rPr>
        <w:t xml:space="preserve"> именно тот человек</w:t>
      </w:r>
      <w:r>
        <w:rPr>
          <w:color w:val="000000"/>
          <w:sz w:val="28"/>
        </w:rPr>
        <w:t>»</w:t>
      </w:r>
      <w:r w:rsidRPr="004236B3">
        <w:rPr>
          <w:color w:val="000000"/>
          <w:sz w:val="28"/>
        </w:rPr>
        <w:t xml:space="preserve">, </w:t>
      </w:r>
      <w:r w:rsidRPr="004236B3">
        <w:rPr>
          <w:i/>
          <w:color w:val="000000"/>
          <w:sz w:val="28"/>
        </w:rPr>
        <w:t>А</w:t>
      </w:r>
      <w:r w:rsidRPr="004236B3">
        <w:rPr>
          <w:i/>
          <w:color w:val="000000"/>
          <w:sz w:val="28"/>
          <w:lang w:val="en-US"/>
        </w:rPr>
        <w:t>ll</w:t>
      </w:r>
      <w:r w:rsidRPr="004236B3">
        <w:rPr>
          <w:i/>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guests</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arrived</w:t>
      </w:r>
      <w:r w:rsidRPr="004236B3">
        <w:rPr>
          <w:color w:val="000000"/>
          <w:sz w:val="28"/>
        </w:rPr>
        <w:t xml:space="preserve"> «</w:t>
      </w:r>
      <w:r w:rsidRPr="004236B3">
        <w:rPr>
          <w:i/>
          <w:color w:val="000000"/>
          <w:sz w:val="28"/>
          <w:lang w:val="en-US"/>
        </w:rPr>
        <w:t>Bce</w:t>
      </w:r>
      <w:r w:rsidRPr="004236B3">
        <w:rPr>
          <w:color w:val="000000"/>
          <w:sz w:val="28"/>
        </w:rPr>
        <w:t xml:space="preserve"> гости прибыли</w:t>
      </w:r>
      <w:r>
        <w:rPr>
          <w:color w:val="000000"/>
          <w:sz w:val="28"/>
        </w:rPr>
        <w:t>»</w:t>
      </w:r>
      <w:r w:rsidRPr="004236B3">
        <w:rPr>
          <w:color w:val="000000"/>
          <w:sz w:val="28"/>
        </w:rPr>
        <w:t xml:space="preserve">. Оно узнается всегда по ударению: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i/>
          <w:color w:val="000000"/>
          <w:sz w:val="28"/>
          <w:lang w:val="en-US"/>
        </w:rPr>
        <w:t>not</w:t>
      </w:r>
      <w:r w:rsidRPr="004236B3">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 xml:space="preserve">Король </w:t>
      </w:r>
      <w:r w:rsidRPr="004236B3">
        <w:rPr>
          <w:i/>
          <w:color w:val="000000"/>
          <w:sz w:val="28"/>
        </w:rPr>
        <w:t>не</w:t>
      </w:r>
      <w:r w:rsidRPr="004236B3">
        <w:rPr>
          <w:color w:val="000000"/>
          <w:sz w:val="28"/>
        </w:rPr>
        <w:t xml:space="preserve"> придет</w:t>
      </w:r>
      <w:r>
        <w:rPr>
          <w:color w:val="000000"/>
          <w:sz w:val="28"/>
        </w:rPr>
        <w:t>»</w:t>
      </w:r>
      <w:r w:rsidRPr="004236B3">
        <w:rPr>
          <w:color w:val="000000"/>
          <w:sz w:val="28"/>
        </w:rPr>
        <w:t xml:space="preserve">, Не </w:t>
      </w:r>
      <w:r w:rsidRPr="004236B3">
        <w:rPr>
          <w:i/>
          <w:color w:val="000000"/>
          <w:sz w:val="28"/>
          <w:lang w:val="en-US"/>
        </w:rPr>
        <w:t>has</w:t>
      </w:r>
      <w:r w:rsidRPr="004236B3">
        <w:rPr>
          <w:color w:val="000000"/>
          <w:sz w:val="28"/>
        </w:rPr>
        <w:t xml:space="preserve"> </w:t>
      </w:r>
      <w:r w:rsidRPr="004236B3">
        <w:rPr>
          <w:color w:val="000000"/>
          <w:sz w:val="28"/>
          <w:lang w:val="en-US"/>
        </w:rPr>
        <w:t>gone</w:t>
      </w:r>
      <w:r w:rsidRPr="004236B3">
        <w:rPr>
          <w:color w:val="000000"/>
          <w:sz w:val="28"/>
        </w:rPr>
        <w:t xml:space="preserve"> </w:t>
      </w:r>
      <w:r>
        <w:rPr>
          <w:color w:val="000000"/>
          <w:sz w:val="28"/>
        </w:rPr>
        <w:t>«</w:t>
      </w:r>
      <w:r w:rsidRPr="004236B3">
        <w:rPr>
          <w:color w:val="000000"/>
          <w:sz w:val="28"/>
        </w:rPr>
        <w:t>Он ушел</w:t>
      </w:r>
      <w:r>
        <w:rPr>
          <w:color w:val="000000"/>
          <w:sz w:val="28"/>
        </w:rPr>
        <w:t>»</w:t>
      </w:r>
      <w:r w:rsidRPr="004236B3">
        <w:rPr>
          <w:color w:val="000000"/>
          <w:sz w:val="28"/>
        </w:rPr>
        <w:t xml:space="preserve">. В предложениях описательного характера почти каждое слово может быть логическим сказуемым, потому что оно может получить ударение для передачи чего-то нового. То, что здесь названо логическим сказуемым, почти совпадает с понятием психологического сказуемого у Пауля. Однако лучше было бы признать, что оно не имеет никакого отношения к логике в собственном смысле: в учебнике формальной логики того же автора постоянно встречаются термины </w:t>
      </w:r>
      <w:r>
        <w:rPr>
          <w:color w:val="000000"/>
          <w:sz w:val="28"/>
        </w:rPr>
        <w:t>«</w:t>
      </w:r>
      <w:r w:rsidRPr="004236B3">
        <w:rPr>
          <w:color w:val="000000"/>
          <w:sz w:val="28"/>
        </w:rPr>
        <w:t>подлежащее</w:t>
      </w:r>
      <w:r>
        <w:rPr>
          <w:color w:val="000000"/>
          <w:sz w:val="28"/>
        </w:rPr>
        <w:t>»</w:t>
      </w:r>
      <w:r w:rsidRPr="004236B3">
        <w:rPr>
          <w:color w:val="000000"/>
          <w:sz w:val="28"/>
        </w:rPr>
        <w:t xml:space="preserve"> и </w:t>
      </w:r>
      <w:r>
        <w:rPr>
          <w:color w:val="000000"/>
          <w:sz w:val="28"/>
        </w:rPr>
        <w:t>«</w:t>
      </w:r>
      <w:r w:rsidRPr="004236B3">
        <w:rPr>
          <w:color w:val="000000"/>
          <w:sz w:val="28"/>
        </w:rPr>
        <w:t>сказуемое</w:t>
      </w:r>
      <w:r>
        <w:rPr>
          <w:color w:val="000000"/>
          <w:sz w:val="28"/>
        </w:rPr>
        <w:t>»</w:t>
      </w:r>
      <w:r w:rsidRPr="004236B3">
        <w:rPr>
          <w:color w:val="000000"/>
          <w:sz w:val="28"/>
        </w:rPr>
        <w:t>, например в правилах, которые даются для силлогизмов, но там эти слова приводятся не в логическом, а в грамматическом смысле, без всякого учета ударения. Поскольку ударение определяется преимущественно не логическими соображениями, а эмоциями (интересом к конкретной мысли или значением, которое приписывается ей в данный момент), Блумфилд (В</w:t>
      </w:r>
      <w:r w:rsidRPr="004236B3">
        <w:rPr>
          <w:color w:val="000000"/>
          <w:sz w:val="28"/>
          <w:lang w:val="en-US"/>
        </w:rPr>
        <w:t>l</w:t>
      </w:r>
      <w:r w:rsidRPr="004236B3">
        <w:rPr>
          <w:color w:val="000000"/>
          <w:sz w:val="28"/>
        </w:rPr>
        <w:t>оо</w:t>
      </w:r>
      <w:r w:rsidRPr="004236B3">
        <w:rPr>
          <w:color w:val="000000"/>
          <w:sz w:val="28"/>
          <w:lang w:val="en-US"/>
        </w:rPr>
        <w:t>mfield</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Introduction</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Study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Language</w:t>
      </w:r>
      <w:r w:rsidRPr="004236B3">
        <w:rPr>
          <w:color w:val="000000"/>
          <w:sz w:val="28"/>
        </w:rPr>
        <w:t xml:space="preserve">, 114) правильно поступает, когда предпочитает термин </w:t>
      </w:r>
      <w:r>
        <w:rPr>
          <w:color w:val="000000"/>
          <w:sz w:val="28"/>
        </w:rPr>
        <w:t>«</w:t>
      </w:r>
      <w:r w:rsidRPr="004236B3">
        <w:rPr>
          <w:color w:val="000000"/>
          <w:sz w:val="28"/>
        </w:rPr>
        <w:t>эмоционально доминирующий элемент</w:t>
      </w:r>
      <w:r>
        <w:rPr>
          <w:color w:val="000000"/>
          <w:sz w:val="28"/>
        </w:rPr>
        <w:t xml:space="preserve"> «</w:t>
      </w:r>
      <w:r w:rsidRPr="004236B3">
        <w:rPr>
          <w:color w:val="000000"/>
          <w:sz w:val="28"/>
        </w:rPr>
        <w:t>для обозначения того, что Пауль называет логическим, а Хэфдинг психологическим сказуемым.</w:t>
      </w:r>
    </w:p>
    <w:p w:rsidR="004236B3" w:rsidRPr="004236B3" w:rsidRDefault="004236B3" w:rsidP="004236B3">
      <w:pPr>
        <w:spacing w:after="0" w:line="360" w:lineRule="auto"/>
        <w:ind w:firstLine="709"/>
        <w:rPr>
          <w:color w:val="000000"/>
          <w:sz w:val="28"/>
        </w:rPr>
      </w:pPr>
      <w:r w:rsidRPr="004236B3">
        <w:rPr>
          <w:color w:val="000000"/>
          <w:sz w:val="28"/>
        </w:rPr>
        <w:t>4) Любое первичное слово в предложении есть логическое подлежащее. Соответственно этому Кутюр</w:t>
      </w:r>
      <w:r w:rsidRPr="004236B3">
        <w:rPr>
          <w:color w:val="000000"/>
          <w:sz w:val="28"/>
          <w:u w:val="single"/>
        </w:rPr>
        <w:t>б</w:t>
      </w:r>
      <w:r w:rsidRPr="004236B3">
        <w:rPr>
          <w:color w:val="000000"/>
          <w:sz w:val="28"/>
        </w:rPr>
        <w:t xml:space="preserve"> (</w:t>
      </w:r>
      <w:r w:rsidRPr="004236B3">
        <w:rPr>
          <w:color w:val="000000"/>
          <w:sz w:val="28"/>
          <w:lang w:val="en-US"/>
        </w:rPr>
        <w:t>Couturat</w:t>
      </w:r>
      <w:r w:rsidRPr="004236B3">
        <w:rPr>
          <w:color w:val="000000"/>
          <w:sz w:val="28"/>
        </w:rPr>
        <w:t xml:space="preserve">, </w:t>
      </w:r>
      <w:r w:rsidRPr="004236B3">
        <w:rPr>
          <w:color w:val="000000"/>
          <w:sz w:val="28"/>
          <w:lang w:val="en-US"/>
        </w:rPr>
        <w:t>Revue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M</w:t>
      </w:r>
      <w:r w:rsidRPr="004236B3">
        <w:rPr>
          <w:color w:val="000000"/>
          <w:sz w:val="28"/>
        </w:rPr>
        <w:t>й</w:t>
      </w:r>
      <w:r w:rsidRPr="004236B3">
        <w:rPr>
          <w:color w:val="000000"/>
          <w:sz w:val="28"/>
          <w:lang w:val="en-US"/>
        </w:rPr>
        <w:t>taphysique</w:t>
      </w:r>
      <w:r w:rsidRPr="004236B3">
        <w:rPr>
          <w:color w:val="000000"/>
          <w:sz w:val="28"/>
        </w:rPr>
        <w:t xml:space="preserve">, январь, 1912, 5) в предложении </w:t>
      </w:r>
      <w:r w:rsidRPr="004236B3">
        <w:rPr>
          <w:color w:val="000000"/>
          <w:sz w:val="28"/>
          <w:lang w:val="en-US"/>
        </w:rPr>
        <w:t>Pierre</w:t>
      </w:r>
      <w:r w:rsidRPr="004236B3">
        <w:rPr>
          <w:color w:val="000000"/>
          <w:sz w:val="28"/>
        </w:rPr>
        <w:t xml:space="preserve"> </w:t>
      </w:r>
      <w:r w:rsidRPr="004236B3">
        <w:rPr>
          <w:color w:val="000000"/>
          <w:sz w:val="28"/>
          <w:lang w:val="en-US"/>
        </w:rPr>
        <w:t>donne</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livre</w:t>
      </w:r>
      <w:r w:rsidRPr="004236B3">
        <w:rPr>
          <w:color w:val="000000"/>
          <w:sz w:val="28"/>
        </w:rPr>
        <w:t xml:space="preserve"> а </w:t>
      </w:r>
      <w:r w:rsidRPr="004236B3">
        <w:rPr>
          <w:color w:val="000000"/>
          <w:sz w:val="28"/>
          <w:lang w:val="en-US"/>
        </w:rPr>
        <w:t>Paul</w:t>
      </w:r>
      <w:r w:rsidRPr="004236B3">
        <w:rPr>
          <w:color w:val="000000"/>
          <w:sz w:val="28"/>
        </w:rPr>
        <w:t xml:space="preserve"> </w:t>
      </w:r>
      <w:r>
        <w:rPr>
          <w:color w:val="000000"/>
          <w:sz w:val="28"/>
        </w:rPr>
        <w:t>«</w:t>
      </w:r>
      <w:r w:rsidRPr="004236B3">
        <w:rPr>
          <w:color w:val="000000"/>
          <w:sz w:val="28"/>
        </w:rPr>
        <w:t>Петр дает книгу Павлу</w:t>
      </w:r>
      <w:r>
        <w:rPr>
          <w:color w:val="000000"/>
          <w:sz w:val="28"/>
        </w:rPr>
        <w:t>»</w:t>
      </w:r>
      <w:r w:rsidRPr="004236B3">
        <w:rPr>
          <w:color w:val="000000"/>
          <w:sz w:val="28"/>
        </w:rPr>
        <w:t xml:space="preserve">, которое означает то же, что и предложение </w:t>
      </w:r>
      <w:r w:rsidRPr="004236B3">
        <w:rPr>
          <w:color w:val="000000"/>
          <w:sz w:val="28"/>
          <w:lang w:val="en-US"/>
        </w:rPr>
        <w:t>Paul</w:t>
      </w:r>
      <w:r w:rsidRPr="004236B3">
        <w:rPr>
          <w:color w:val="000000"/>
          <w:sz w:val="28"/>
        </w:rPr>
        <w:t xml:space="preserve"> </w:t>
      </w:r>
      <w:r w:rsidRPr="004236B3">
        <w:rPr>
          <w:color w:val="000000"/>
          <w:sz w:val="28"/>
          <w:lang w:val="en-US"/>
        </w:rPr>
        <w:t>re</w:t>
      </w:r>
      <w:r w:rsidRPr="004236B3">
        <w:rPr>
          <w:color w:val="000000"/>
          <w:sz w:val="28"/>
        </w:rPr>
        <w:t>з</w:t>
      </w:r>
      <w:r w:rsidRPr="004236B3">
        <w:rPr>
          <w:color w:val="000000"/>
          <w:sz w:val="28"/>
          <w:lang w:val="en-US"/>
        </w:rPr>
        <w:t>oit</w:t>
      </w:r>
      <w:r w:rsidRPr="004236B3">
        <w:rPr>
          <w:color w:val="000000"/>
          <w:sz w:val="28"/>
        </w:rPr>
        <w:t xml:space="preserve"> </w:t>
      </w:r>
      <w:r w:rsidRPr="004236B3">
        <w:rPr>
          <w:color w:val="000000"/>
          <w:sz w:val="28"/>
          <w:lang w:val="en-US"/>
        </w:rPr>
        <w:t>un</w:t>
      </w:r>
      <w:r w:rsidRPr="004236B3">
        <w:rPr>
          <w:color w:val="000000"/>
          <w:sz w:val="28"/>
        </w:rPr>
        <w:t xml:space="preserve"> </w:t>
      </w:r>
      <w:r w:rsidRPr="004236B3">
        <w:rPr>
          <w:color w:val="000000"/>
          <w:sz w:val="28"/>
          <w:lang w:val="en-US"/>
        </w:rPr>
        <w:t>livre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Pierre</w:t>
      </w:r>
      <w:r w:rsidRPr="004236B3">
        <w:rPr>
          <w:color w:val="000000"/>
          <w:sz w:val="28"/>
        </w:rPr>
        <w:t xml:space="preserve"> </w:t>
      </w:r>
      <w:r>
        <w:rPr>
          <w:color w:val="000000"/>
          <w:sz w:val="28"/>
        </w:rPr>
        <w:t>«</w:t>
      </w:r>
      <w:r w:rsidRPr="004236B3">
        <w:rPr>
          <w:color w:val="000000"/>
          <w:sz w:val="28"/>
        </w:rPr>
        <w:t>Павел получает книгу от Петра</w:t>
      </w:r>
      <w:r>
        <w:rPr>
          <w:color w:val="000000"/>
          <w:sz w:val="28"/>
        </w:rPr>
        <w:t>»</w:t>
      </w:r>
      <w:r w:rsidRPr="004236B3">
        <w:rPr>
          <w:color w:val="000000"/>
          <w:sz w:val="28"/>
        </w:rPr>
        <w:t xml:space="preserve">, выделяет три слова </w:t>
      </w:r>
      <w:r w:rsidRPr="004236B3">
        <w:rPr>
          <w:color w:val="000000"/>
          <w:sz w:val="28"/>
          <w:lang w:val="en-US"/>
        </w:rPr>
        <w:t>Pierre</w:t>
      </w:r>
      <w:r w:rsidRPr="004236B3">
        <w:rPr>
          <w:color w:val="000000"/>
          <w:sz w:val="28"/>
        </w:rPr>
        <w:t xml:space="preserve">, </w:t>
      </w:r>
      <w:r w:rsidRPr="004236B3">
        <w:rPr>
          <w:color w:val="000000"/>
          <w:sz w:val="28"/>
          <w:lang w:val="en-US"/>
        </w:rPr>
        <w:t>livre</w:t>
      </w:r>
      <w:r w:rsidRPr="004236B3">
        <w:rPr>
          <w:color w:val="000000"/>
          <w:sz w:val="28"/>
        </w:rPr>
        <w:t xml:space="preserve">, </w:t>
      </w:r>
      <w:r w:rsidRPr="004236B3">
        <w:rPr>
          <w:color w:val="000000"/>
          <w:sz w:val="28"/>
          <w:lang w:val="en-US"/>
        </w:rPr>
        <w:t>Paul</w:t>
      </w:r>
      <w:r w:rsidRPr="004236B3">
        <w:rPr>
          <w:color w:val="000000"/>
          <w:sz w:val="28"/>
        </w:rPr>
        <w:t xml:space="preserve"> как </w:t>
      </w:r>
      <w:r>
        <w:rPr>
          <w:color w:val="000000"/>
          <w:sz w:val="28"/>
        </w:rPr>
        <w:t>«</w:t>
      </w:r>
      <w:r w:rsidRPr="004236B3">
        <w:rPr>
          <w:color w:val="000000"/>
          <w:sz w:val="28"/>
        </w:rPr>
        <w:t>подлежащие к глаголу, который выражает их отношения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w:t>
      </w:r>
      <w:r>
        <w:rPr>
          <w:color w:val="000000"/>
          <w:sz w:val="28"/>
        </w:rPr>
        <w:t>«</w:t>
      </w:r>
      <w:r w:rsidRPr="004236B3">
        <w:rPr>
          <w:color w:val="000000"/>
          <w:sz w:val="28"/>
        </w:rPr>
        <w:t xml:space="preserve">В сочетании </w:t>
      </w:r>
      <w:r w:rsidRPr="004236B3">
        <w:rPr>
          <w:i/>
          <w:color w:val="000000"/>
          <w:sz w:val="28"/>
        </w:rPr>
        <w:t>добрый отец,</w:t>
      </w:r>
      <w:r w:rsidRPr="004236B3">
        <w:rPr>
          <w:color w:val="000000"/>
          <w:sz w:val="28"/>
        </w:rPr>
        <w:t xml:space="preserve"> как и в предложении </w:t>
      </w:r>
      <w:r w:rsidRPr="004236B3">
        <w:rPr>
          <w:i/>
          <w:color w:val="000000"/>
          <w:sz w:val="28"/>
        </w:rPr>
        <w:t xml:space="preserve">Отец добрый, </w:t>
      </w:r>
      <w:r w:rsidRPr="004236B3">
        <w:rPr>
          <w:color w:val="000000"/>
          <w:sz w:val="28"/>
        </w:rPr>
        <w:t xml:space="preserve">слово </w:t>
      </w:r>
      <w:r w:rsidRPr="004236B3">
        <w:rPr>
          <w:i/>
          <w:color w:val="000000"/>
          <w:sz w:val="28"/>
        </w:rPr>
        <w:t>добрый</w:t>
      </w:r>
      <w:r w:rsidRPr="004236B3">
        <w:rPr>
          <w:color w:val="000000"/>
          <w:sz w:val="28"/>
        </w:rPr>
        <w:t xml:space="preserve"> с точки зрения логики является сказуемым к подлежащему </w:t>
      </w:r>
      <w:r w:rsidRPr="004236B3">
        <w:rPr>
          <w:i/>
          <w:color w:val="000000"/>
          <w:sz w:val="28"/>
        </w:rPr>
        <w:t>отец</w:t>
      </w:r>
      <w:r w:rsidRPr="004236B3">
        <w:rPr>
          <w:color w:val="000000"/>
          <w:sz w:val="28"/>
        </w:rPr>
        <w:t xml:space="preserve">; в сочетаниях </w:t>
      </w:r>
      <w:r w:rsidRPr="004236B3">
        <w:rPr>
          <w:i/>
          <w:color w:val="000000"/>
          <w:sz w:val="28"/>
        </w:rPr>
        <w:t xml:space="preserve">писать письмо, красиво писать </w:t>
      </w:r>
      <w:r w:rsidRPr="004236B3">
        <w:rPr>
          <w:color w:val="000000"/>
          <w:sz w:val="28"/>
        </w:rPr>
        <w:t xml:space="preserve">с точки зрения логики при подлежащем </w:t>
      </w:r>
      <w:r w:rsidRPr="004236B3">
        <w:rPr>
          <w:i/>
          <w:color w:val="000000"/>
          <w:sz w:val="28"/>
        </w:rPr>
        <w:t>писать</w:t>
      </w:r>
      <w:r w:rsidRPr="004236B3">
        <w:rPr>
          <w:color w:val="000000"/>
          <w:sz w:val="28"/>
        </w:rPr>
        <w:t xml:space="preserve"> стоит сказуемое </w:t>
      </w:r>
      <w:r w:rsidRPr="004236B3">
        <w:rPr>
          <w:i/>
          <w:color w:val="000000"/>
          <w:sz w:val="28"/>
        </w:rPr>
        <w:t>письмо, красиво</w:t>
      </w:r>
      <w:r>
        <w:rPr>
          <w:color w:val="000000"/>
          <w:sz w:val="28"/>
        </w:rPr>
        <w:t>»</w:t>
      </w:r>
      <w:r w:rsidRPr="004236B3">
        <w:rPr>
          <w:color w:val="000000"/>
          <w:sz w:val="28"/>
        </w:rPr>
        <w:t xml:space="preserve"> (</w:t>
      </w:r>
      <w:r w:rsidRPr="004236B3">
        <w:rPr>
          <w:color w:val="000000"/>
          <w:sz w:val="28"/>
          <w:lang w:val="en-US"/>
        </w:rPr>
        <w:t>Steinthal</w:t>
      </w:r>
      <w:r w:rsidRPr="004236B3">
        <w:rPr>
          <w:color w:val="000000"/>
          <w:sz w:val="28"/>
        </w:rPr>
        <w:t xml:space="preserve">, </w:t>
      </w:r>
      <w:r w:rsidRPr="004236B3">
        <w:rPr>
          <w:color w:val="000000"/>
          <w:sz w:val="28"/>
          <w:lang w:val="en-US"/>
        </w:rPr>
        <w:t>Charakteristik</w:t>
      </w:r>
      <w:r w:rsidRPr="004236B3">
        <w:rPr>
          <w:color w:val="000000"/>
          <w:sz w:val="28"/>
        </w:rPr>
        <w:t>, 101).</w:t>
      </w:r>
    </w:p>
    <w:p w:rsidR="004236B3" w:rsidRPr="004236B3" w:rsidRDefault="004236B3" w:rsidP="004236B3">
      <w:pPr>
        <w:spacing w:after="0" w:line="360" w:lineRule="auto"/>
        <w:ind w:firstLine="709"/>
        <w:rPr>
          <w:color w:val="000000"/>
          <w:sz w:val="28"/>
        </w:rPr>
      </w:pPr>
      <w:r w:rsidRPr="004236B3">
        <w:rPr>
          <w:color w:val="000000"/>
          <w:sz w:val="28"/>
        </w:rPr>
        <w:t>6) Вегенер (</w:t>
      </w:r>
      <w:r w:rsidRPr="004236B3">
        <w:rPr>
          <w:color w:val="000000"/>
          <w:sz w:val="28"/>
          <w:lang w:val="en-US"/>
        </w:rPr>
        <w:t>Wegener</w:t>
      </w:r>
      <w:r w:rsidRPr="004236B3">
        <w:rPr>
          <w:color w:val="000000"/>
          <w:sz w:val="28"/>
        </w:rPr>
        <w:t xml:space="preserve">, </w:t>
      </w:r>
      <w:r w:rsidRPr="004236B3">
        <w:rPr>
          <w:color w:val="000000"/>
          <w:sz w:val="28"/>
          <w:lang w:val="en-US"/>
        </w:rPr>
        <w:t>Untersuchungen</w:t>
      </w:r>
      <w:r w:rsidRPr="004236B3">
        <w:rPr>
          <w:color w:val="000000"/>
          <w:sz w:val="28"/>
        </w:rPr>
        <w:t xml:space="preserve"> ь</w:t>
      </w:r>
      <w:r w:rsidRPr="004236B3">
        <w:rPr>
          <w:color w:val="000000"/>
          <w:sz w:val="28"/>
          <w:lang w:val="en-US"/>
        </w:rPr>
        <w:t>ber</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Grundfragen</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Sprachlebens</w:t>
      </w:r>
      <w:r w:rsidRPr="004236B3">
        <w:rPr>
          <w:color w:val="000000"/>
          <w:sz w:val="28"/>
        </w:rPr>
        <w:t xml:space="preserve">, </w:t>
      </w:r>
      <w:r w:rsidRPr="004236B3">
        <w:rPr>
          <w:color w:val="000000"/>
          <w:sz w:val="28"/>
          <w:lang w:val="en-US"/>
        </w:rPr>
        <w:t>Halle</w:t>
      </w:r>
      <w:r w:rsidRPr="004236B3">
        <w:rPr>
          <w:color w:val="000000"/>
          <w:sz w:val="28"/>
        </w:rPr>
        <w:t xml:space="preserve">, 1885, 138) анализирует немецкий глагол </w:t>
      </w:r>
      <w:r w:rsidRPr="004236B3">
        <w:rPr>
          <w:color w:val="000000"/>
          <w:sz w:val="28"/>
          <w:lang w:val="en-US"/>
        </w:rPr>
        <w:t>satteln</w:t>
      </w:r>
      <w:r w:rsidRPr="004236B3">
        <w:rPr>
          <w:color w:val="000000"/>
          <w:sz w:val="28"/>
        </w:rPr>
        <w:t xml:space="preserve"> как состоящий из </w:t>
      </w:r>
      <w:r w:rsidRPr="004236B3">
        <w:rPr>
          <w:color w:val="000000"/>
          <w:sz w:val="28"/>
          <w:lang w:val="en-US"/>
        </w:rPr>
        <w:t>sattel</w:t>
      </w:r>
      <w:r w:rsidRPr="004236B3">
        <w:rPr>
          <w:color w:val="000000"/>
          <w:sz w:val="28"/>
        </w:rPr>
        <w:t xml:space="preserve"> + суффикс, который делает его глаголом, и заявляет, что первый элемент представляет собой логическое сказуемое (</w:t>
      </w:r>
      <w:r w:rsidRPr="004236B3">
        <w:rPr>
          <w:color w:val="000000"/>
          <w:sz w:val="28"/>
          <w:lang w:val="en-US"/>
        </w:rPr>
        <w:t>sattel</w:t>
      </w:r>
      <w:r w:rsidRPr="004236B3">
        <w:rPr>
          <w:color w:val="000000"/>
          <w:sz w:val="28"/>
        </w:rPr>
        <w:t xml:space="preserve">), а второй </w:t>
      </w:r>
      <w:r>
        <w:rPr>
          <w:color w:val="000000"/>
          <w:sz w:val="28"/>
        </w:rPr>
        <w:t>–</w:t>
      </w:r>
      <w:r w:rsidRPr="004236B3">
        <w:rPr>
          <w:color w:val="000000"/>
          <w:sz w:val="28"/>
        </w:rPr>
        <w:t xml:space="preserve"> логическое подлежащее (-</w:t>
      </w:r>
      <w:r w:rsidRPr="004236B3">
        <w:rPr>
          <w:color w:val="000000"/>
          <w:sz w:val="28"/>
          <w:lang w:val="en-US"/>
        </w:rPr>
        <w:t>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7) Суит (</w:t>
      </w:r>
      <w:r>
        <w:rPr>
          <w:color w:val="000000"/>
          <w:sz w:val="28"/>
        </w:rPr>
        <w:t>«</w:t>
      </w:r>
      <w:r w:rsidRPr="004236B3">
        <w:rPr>
          <w:color w:val="000000"/>
          <w:sz w:val="28"/>
          <w:lang w:val="en-US"/>
        </w:rPr>
        <w:t>New</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Pr>
          <w:color w:val="000000"/>
          <w:sz w:val="28"/>
        </w:rPr>
        <w:t>»</w:t>
      </w:r>
      <w:r w:rsidRPr="004236B3">
        <w:rPr>
          <w:color w:val="000000"/>
          <w:sz w:val="28"/>
        </w:rPr>
        <w:t>, стр.</w:t>
      </w:r>
      <w:r>
        <w:rPr>
          <w:color w:val="000000"/>
          <w:sz w:val="28"/>
        </w:rPr>
        <w:t> </w:t>
      </w:r>
      <w:r w:rsidRPr="004236B3">
        <w:rPr>
          <w:color w:val="000000"/>
          <w:sz w:val="28"/>
        </w:rPr>
        <w:t xml:space="preserve">48) говорит, что в предложении </w:t>
      </w:r>
      <w:r w:rsidRPr="004236B3">
        <w:rPr>
          <w:i/>
          <w:color w:val="000000"/>
          <w:sz w:val="28"/>
        </w:rPr>
        <w:t>Я пришел домой вчера утром</w:t>
      </w:r>
      <w:r w:rsidRPr="004236B3">
        <w:rPr>
          <w:color w:val="000000"/>
          <w:sz w:val="28"/>
        </w:rPr>
        <w:t xml:space="preserve"> слово </w:t>
      </w:r>
      <w:r w:rsidRPr="004236B3">
        <w:rPr>
          <w:i/>
          <w:color w:val="000000"/>
          <w:sz w:val="28"/>
        </w:rPr>
        <w:t>пришел,</w:t>
      </w:r>
      <w:r w:rsidRPr="004236B3">
        <w:rPr>
          <w:color w:val="000000"/>
          <w:sz w:val="28"/>
        </w:rPr>
        <w:t xml:space="preserve"> взятое вне контекста, является грамматическим сказуемым, а сочетание </w:t>
      </w:r>
      <w:r w:rsidRPr="004236B3">
        <w:rPr>
          <w:i/>
          <w:color w:val="000000"/>
          <w:sz w:val="28"/>
        </w:rPr>
        <w:t xml:space="preserve">пришел-домой-вчера-утром </w:t>
      </w:r>
      <w:r>
        <w:rPr>
          <w:i/>
          <w:color w:val="000000"/>
          <w:sz w:val="28"/>
        </w:rPr>
        <w:t>–</w:t>
      </w:r>
      <w:r w:rsidRPr="004236B3">
        <w:rPr>
          <w:i/>
          <w:color w:val="000000"/>
          <w:sz w:val="28"/>
        </w:rPr>
        <w:t xml:space="preserve"> </w:t>
      </w:r>
      <w:r w:rsidRPr="004236B3">
        <w:rPr>
          <w:color w:val="000000"/>
          <w:sz w:val="28"/>
        </w:rPr>
        <w:t>логическим сказуемым. В другом же месте (</w:t>
      </w:r>
      <w:r w:rsidRPr="004236B3">
        <w:rPr>
          <w:color w:val="000000"/>
          <w:sz w:val="28"/>
          <w:lang w:val="en-US"/>
        </w:rPr>
        <w:t>HL</w:t>
      </w:r>
      <w:r w:rsidRPr="004236B3">
        <w:rPr>
          <w:color w:val="000000"/>
          <w:sz w:val="28"/>
        </w:rPr>
        <w:t xml:space="preserve">, 49) он замечает, что в английском предложении </w:t>
      </w:r>
      <w:r w:rsidRPr="004236B3">
        <w:rPr>
          <w:color w:val="000000"/>
          <w:sz w:val="28"/>
          <w:lang w:val="en-US"/>
        </w:rPr>
        <w:t>Gold</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metal</w:t>
      </w:r>
      <w:r w:rsidRPr="004236B3">
        <w:rPr>
          <w:color w:val="000000"/>
          <w:sz w:val="28"/>
        </w:rPr>
        <w:t xml:space="preserve"> </w:t>
      </w:r>
      <w:r>
        <w:rPr>
          <w:color w:val="000000"/>
          <w:sz w:val="28"/>
        </w:rPr>
        <w:t>«</w:t>
      </w:r>
      <w:r w:rsidRPr="004236B3">
        <w:rPr>
          <w:color w:val="000000"/>
          <w:sz w:val="28"/>
        </w:rPr>
        <w:t xml:space="preserve">Золото </w:t>
      </w:r>
      <w:r>
        <w:rPr>
          <w:color w:val="000000"/>
          <w:sz w:val="28"/>
        </w:rPr>
        <w:t>–</w:t>
      </w:r>
      <w:r w:rsidRPr="004236B3">
        <w:rPr>
          <w:color w:val="000000"/>
          <w:sz w:val="28"/>
        </w:rPr>
        <w:t xml:space="preserve"> металл</w:t>
      </w:r>
      <w:r>
        <w:rPr>
          <w:color w:val="000000"/>
          <w:sz w:val="28"/>
        </w:rPr>
        <w:t>»</w:t>
      </w:r>
      <w:r w:rsidRPr="004236B3">
        <w:rPr>
          <w:color w:val="000000"/>
          <w:sz w:val="28"/>
        </w:rPr>
        <w:t xml:space="preserve"> грамматическим сказуемым в строгом смысле слова служит </w:t>
      </w:r>
      <w:r w:rsidRPr="004236B3">
        <w:rPr>
          <w:color w:val="000000"/>
          <w:sz w:val="28"/>
          <w:lang w:val="it-IT"/>
        </w:rPr>
        <w:t>i</w:t>
      </w:r>
      <w:r w:rsidRPr="004236B3">
        <w:rPr>
          <w:color w:val="000000"/>
          <w:sz w:val="28"/>
          <w:lang w:val="en-US"/>
        </w:rPr>
        <w:t>s</w:t>
      </w:r>
      <w:r w:rsidRPr="004236B3">
        <w:rPr>
          <w:color w:val="000000"/>
          <w:sz w:val="28"/>
        </w:rPr>
        <w:t xml:space="preserve">, но логическим сказуемым будет </w:t>
      </w:r>
      <w:r w:rsidRPr="004236B3">
        <w:rPr>
          <w:color w:val="000000"/>
          <w:sz w:val="28"/>
          <w:lang w:val="en-US"/>
        </w:rPr>
        <w:t>metal</w:t>
      </w:r>
      <w:r w:rsidRPr="004236B3">
        <w:rPr>
          <w:color w:val="000000"/>
          <w:sz w:val="28"/>
        </w:rPr>
        <w:t xml:space="preserve"> </w:t>
      </w:r>
      <w:r>
        <w:rPr>
          <w:color w:val="000000"/>
          <w:sz w:val="28"/>
        </w:rPr>
        <w:t>«</w:t>
      </w:r>
      <w:r w:rsidRPr="004236B3">
        <w:rPr>
          <w:color w:val="000000"/>
          <w:sz w:val="28"/>
        </w:rPr>
        <w:t>металл</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8) Многие грамматисты применяют термин </w:t>
      </w:r>
      <w:r>
        <w:rPr>
          <w:color w:val="000000"/>
          <w:sz w:val="28"/>
        </w:rPr>
        <w:t>«</w:t>
      </w:r>
      <w:r w:rsidRPr="004236B3">
        <w:rPr>
          <w:color w:val="000000"/>
          <w:sz w:val="28"/>
        </w:rPr>
        <w:t>логическое подлежащее</w:t>
      </w:r>
      <w:r>
        <w:rPr>
          <w:color w:val="000000"/>
          <w:sz w:val="28"/>
        </w:rPr>
        <w:t>»</w:t>
      </w:r>
      <w:r w:rsidRPr="004236B3">
        <w:rPr>
          <w:color w:val="000000"/>
          <w:sz w:val="28"/>
        </w:rPr>
        <w:t xml:space="preserve"> к тому члену пассивного предложения, который был бы подлежащим, если бы та же самая мысль была выражена в действительном залоге, например </w:t>
      </w:r>
      <w:r w:rsidRPr="004236B3">
        <w:rPr>
          <w:color w:val="000000"/>
          <w:sz w:val="28"/>
          <w:lang w:val="en-US"/>
        </w:rPr>
        <w:t>his</w:t>
      </w:r>
      <w:r w:rsidRPr="004236B3">
        <w:rPr>
          <w:color w:val="000000"/>
          <w:sz w:val="28"/>
        </w:rPr>
        <w:t xml:space="preserve"> </w:t>
      </w:r>
      <w:r w:rsidRPr="004236B3">
        <w:rPr>
          <w:color w:val="000000"/>
          <w:sz w:val="28"/>
          <w:lang w:val="en-US"/>
        </w:rPr>
        <w:t>father</w:t>
      </w:r>
      <w:r w:rsidRPr="004236B3">
        <w:rPr>
          <w:color w:val="000000"/>
          <w:sz w:val="28"/>
        </w:rPr>
        <w:t xml:space="preserve"> в предложении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loved</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father</w:t>
      </w:r>
      <w:r w:rsidRPr="004236B3">
        <w:rPr>
          <w:color w:val="000000"/>
          <w:sz w:val="28"/>
        </w:rPr>
        <w:t xml:space="preserve"> </w:t>
      </w:r>
      <w:r>
        <w:rPr>
          <w:color w:val="000000"/>
          <w:sz w:val="28"/>
        </w:rPr>
        <w:t>«</w:t>
      </w:r>
      <w:r w:rsidRPr="004236B3">
        <w:rPr>
          <w:color w:val="000000"/>
          <w:sz w:val="28"/>
        </w:rPr>
        <w:t>Он был любим отцом</w:t>
      </w:r>
      <w:r>
        <w:rPr>
          <w:color w:val="000000"/>
          <w:sz w:val="28"/>
        </w:rPr>
        <w:t>»</w:t>
      </w:r>
      <w:r w:rsidRPr="004236B3">
        <w:rPr>
          <w:color w:val="000000"/>
          <w:sz w:val="28"/>
        </w:rPr>
        <w:t xml:space="preserve"> (ниже мы называем его </w:t>
      </w:r>
      <w:r>
        <w:rPr>
          <w:color w:val="000000"/>
          <w:sz w:val="28"/>
        </w:rPr>
        <w:t>«</w:t>
      </w:r>
      <w:r w:rsidRPr="004236B3">
        <w:rPr>
          <w:color w:val="000000"/>
          <w:sz w:val="28"/>
        </w:rPr>
        <w:t>конвертированным подлежащим</w:t>
      </w:r>
      <w:r>
        <w:rPr>
          <w:color w:val="000000"/>
          <w:sz w:val="28"/>
        </w:rPr>
        <w:t>»</w:t>
      </w:r>
      <w:r w:rsidRPr="004236B3">
        <w:rPr>
          <w:color w:val="000000"/>
          <w:sz w:val="28"/>
        </w:rPr>
        <w:t xml:space="preserve">, гл. </w:t>
      </w:r>
      <w:r w:rsidRPr="004236B3">
        <w:rPr>
          <w:color w:val="000000"/>
          <w:sz w:val="28"/>
          <w:lang w:val="en-US"/>
        </w:rPr>
        <w:t>XII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9) Другие говорят, что в английских предложениях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difficult</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find</w:t>
      </w:r>
      <w:r w:rsidRPr="004236B3">
        <w:rPr>
          <w:color w:val="000000"/>
          <w:sz w:val="28"/>
        </w:rPr>
        <w:t xml:space="preserve"> </w:t>
      </w:r>
      <w:r w:rsidRPr="004236B3">
        <w:rPr>
          <w:color w:val="000000"/>
          <w:sz w:val="28"/>
          <w:lang w:val="en-US"/>
        </w:rPr>
        <w:t>one</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way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London</w:t>
      </w:r>
      <w:r w:rsidRPr="004236B3">
        <w:rPr>
          <w:color w:val="000000"/>
          <w:sz w:val="28"/>
        </w:rPr>
        <w:t xml:space="preserve"> </w:t>
      </w:r>
      <w:r>
        <w:rPr>
          <w:color w:val="000000"/>
          <w:sz w:val="28"/>
        </w:rPr>
        <w:t>«</w:t>
      </w:r>
      <w:r w:rsidRPr="004236B3">
        <w:rPr>
          <w:color w:val="000000"/>
          <w:sz w:val="28"/>
        </w:rPr>
        <w:t>В Лондоне трудно найти дорогу</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cannot</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denied</w:t>
      </w:r>
      <w:r w:rsidRPr="004236B3">
        <w:rPr>
          <w:color w:val="000000"/>
          <w:sz w:val="28"/>
        </w:rPr>
        <w:t xml:space="preserve"> </w:t>
      </w:r>
      <w:r w:rsidRPr="004236B3">
        <w:rPr>
          <w:color w:val="000000"/>
          <w:sz w:val="28"/>
          <w:lang w:val="en-US"/>
        </w:rPr>
        <w:t>that</w:t>
      </w:r>
      <w:r w:rsidRPr="004236B3">
        <w:rPr>
          <w:color w:val="000000"/>
          <w:sz w:val="28"/>
        </w:rPr>
        <w:t xml:space="preserve"> </w:t>
      </w:r>
      <w:smartTag w:uri="urn:schemas-microsoft-com:office:smarttags" w:element="City">
        <w:smartTag w:uri="urn:schemas-microsoft-com:office:smarttags" w:element="place">
          <w:r w:rsidRPr="004236B3">
            <w:rPr>
              <w:color w:val="000000"/>
              <w:sz w:val="28"/>
              <w:lang w:val="en-US"/>
            </w:rPr>
            <w:t>Newton</w:t>
          </w:r>
        </w:smartTag>
      </w:smartTag>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genius</w:t>
      </w:r>
      <w:r w:rsidRPr="004236B3">
        <w:rPr>
          <w:color w:val="000000"/>
          <w:sz w:val="28"/>
        </w:rPr>
        <w:t xml:space="preserve"> </w:t>
      </w:r>
      <w:r>
        <w:rPr>
          <w:color w:val="000000"/>
          <w:sz w:val="28"/>
        </w:rPr>
        <w:t>«</w:t>
      </w:r>
      <w:r w:rsidRPr="004236B3">
        <w:rPr>
          <w:color w:val="000000"/>
          <w:sz w:val="28"/>
        </w:rPr>
        <w:t>Нельзя отрицать, что Ньютон был гением</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является формальным подлежащим, а инфинитив или придаточное предложение </w:t>
      </w:r>
      <w:r>
        <w:rPr>
          <w:color w:val="000000"/>
          <w:sz w:val="28"/>
        </w:rPr>
        <w:t>–</w:t>
      </w:r>
      <w:r w:rsidRPr="004236B3">
        <w:rPr>
          <w:color w:val="000000"/>
          <w:sz w:val="28"/>
        </w:rPr>
        <w:t xml:space="preserve"> логическим подлежащим.</w:t>
      </w:r>
    </w:p>
    <w:p w:rsidR="004236B3" w:rsidRPr="004236B3" w:rsidRDefault="004236B3" w:rsidP="004236B3">
      <w:pPr>
        <w:spacing w:after="0" w:line="360" w:lineRule="auto"/>
        <w:ind w:firstLine="709"/>
        <w:rPr>
          <w:color w:val="000000"/>
          <w:sz w:val="28"/>
        </w:rPr>
      </w:pPr>
      <w:r w:rsidRPr="004236B3">
        <w:rPr>
          <w:color w:val="000000"/>
          <w:sz w:val="28"/>
        </w:rPr>
        <w:t xml:space="preserve">10) Другие грамматисты утверждают, что в таких </w:t>
      </w:r>
      <w:r>
        <w:rPr>
          <w:color w:val="000000"/>
          <w:sz w:val="28"/>
        </w:rPr>
        <w:t>«</w:t>
      </w:r>
      <w:r w:rsidRPr="004236B3">
        <w:rPr>
          <w:color w:val="000000"/>
          <w:sz w:val="28"/>
        </w:rPr>
        <w:t>бесподлежащных</w:t>
      </w:r>
      <w:r>
        <w:rPr>
          <w:color w:val="000000"/>
          <w:sz w:val="28"/>
        </w:rPr>
        <w:t>»</w:t>
      </w:r>
      <w:r w:rsidRPr="004236B3">
        <w:rPr>
          <w:color w:val="000000"/>
          <w:sz w:val="28"/>
        </w:rPr>
        <w:t xml:space="preserve"> предложениях, как нем. </w:t>
      </w:r>
      <w:r w:rsidRPr="004236B3">
        <w:rPr>
          <w:color w:val="000000"/>
          <w:sz w:val="28"/>
          <w:lang w:val="de-DE"/>
        </w:rPr>
        <w:t>Mich friert</w:t>
      </w:r>
      <w:r w:rsidRPr="004236B3">
        <w:rPr>
          <w:color w:val="000000"/>
          <w:sz w:val="28"/>
        </w:rPr>
        <w:t xml:space="preserve"> </w:t>
      </w:r>
      <w:r>
        <w:rPr>
          <w:color w:val="000000"/>
          <w:sz w:val="28"/>
        </w:rPr>
        <w:t>«</w:t>
      </w:r>
      <w:r w:rsidRPr="004236B3">
        <w:rPr>
          <w:color w:val="000000"/>
          <w:sz w:val="28"/>
        </w:rPr>
        <w:t>Меня морозит</w:t>
      </w:r>
      <w:r>
        <w:rPr>
          <w:color w:val="000000"/>
          <w:sz w:val="28"/>
        </w:rPr>
        <w:t>»</w:t>
      </w:r>
      <w:r w:rsidRPr="004236B3">
        <w:rPr>
          <w:color w:val="000000"/>
          <w:sz w:val="28"/>
        </w:rPr>
        <w:t xml:space="preserve">, логическим подлежащим является </w:t>
      </w:r>
      <w:r>
        <w:rPr>
          <w:color w:val="000000"/>
          <w:sz w:val="28"/>
        </w:rPr>
        <w:t>«</w:t>
      </w:r>
      <w:r w:rsidRPr="004236B3">
        <w:rPr>
          <w:color w:val="000000"/>
          <w:sz w:val="28"/>
        </w:rPr>
        <w:t>я</w:t>
      </w:r>
      <w:r w:rsidR="00072D68">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11) И, наконец, можно отметить еще одно употребление того же термина (тесно связанное с предыдущим, п.</w:t>
      </w:r>
      <w:r>
        <w:rPr>
          <w:color w:val="000000"/>
          <w:sz w:val="28"/>
        </w:rPr>
        <w:t> </w:t>
      </w:r>
      <w:r w:rsidRPr="004236B3">
        <w:rPr>
          <w:color w:val="000000"/>
          <w:sz w:val="28"/>
        </w:rPr>
        <w:t xml:space="preserve">10). Иногда при рассмотрении явления перехода прежней английской конструкции </w:t>
      </w:r>
      <w:r w:rsidRPr="004236B3">
        <w:rPr>
          <w:color w:val="000000"/>
          <w:sz w:val="28"/>
          <w:lang w:val="en-US"/>
        </w:rPr>
        <w:t>Me</w:t>
      </w:r>
      <w:r w:rsidRPr="004236B3">
        <w:rPr>
          <w:color w:val="000000"/>
          <w:sz w:val="28"/>
        </w:rPr>
        <w:t xml:space="preserve"> </w:t>
      </w:r>
      <w:r w:rsidRPr="004236B3">
        <w:rPr>
          <w:color w:val="000000"/>
          <w:sz w:val="28"/>
          <w:lang w:val="en-US"/>
        </w:rPr>
        <w:t>dreamed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strange</w:t>
      </w:r>
      <w:r w:rsidRPr="004236B3">
        <w:rPr>
          <w:color w:val="000000"/>
          <w:sz w:val="28"/>
        </w:rPr>
        <w:t xml:space="preserve"> </w:t>
      </w:r>
      <w:r w:rsidRPr="004236B3">
        <w:rPr>
          <w:color w:val="000000"/>
          <w:sz w:val="28"/>
          <w:lang w:val="en-US"/>
        </w:rPr>
        <w:t>dream</w:t>
      </w:r>
      <w:r w:rsidRPr="004236B3">
        <w:rPr>
          <w:color w:val="000000"/>
          <w:sz w:val="28"/>
        </w:rPr>
        <w:t xml:space="preserve"> </w:t>
      </w:r>
      <w:r>
        <w:rPr>
          <w:color w:val="000000"/>
          <w:sz w:val="28"/>
        </w:rPr>
        <w:t>«</w:t>
      </w:r>
      <w:r w:rsidRPr="004236B3">
        <w:rPr>
          <w:color w:val="000000"/>
          <w:sz w:val="28"/>
        </w:rPr>
        <w:t>Мне приснился странный сон</w:t>
      </w:r>
      <w:r>
        <w:rPr>
          <w:color w:val="000000"/>
          <w:sz w:val="28"/>
        </w:rPr>
        <w:t>»</w:t>
      </w:r>
      <w:r w:rsidRPr="004236B3">
        <w:rPr>
          <w:color w:val="000000"/>
          <w:sz w:val="28"/>
        </w:rPr>
        <w:t xml:space="preserve"> в современную конструкцию </w:t>
      </w:r>
      <w:r w:rsidRPr="004236B3">
        <w:rPr>
          <w:color w:val="000000"/>
          <w:sz w:val="28"/>
          <w:lang w:val="en-US"/>
        </w:rPr>
        <w:t>I</w:t>
      </w:r>
      <w:r w:rsidRPr="004236B3">
        <w:rPr>
          <w:color w:val="000000"/>
          <w:sz w:val="28"/>
        </w:rPr>
        <w:t xml:space="preserve"> </w:t>
      </w:r>
      <w:r w:rsidRPr="004236B3">
        <w:rPr>
          <w:color w:val="000000"/>
          <w:sz w:val="28"/>
          <w:lang w:val="en-US"/>
        </w:rPr>
        <w:t>dreamed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strange</w:t>
      </w:r>
      <w:r w:rsidRPr="004236B3">
        <w:rPr>
          <w:color w:val="000000"/>
          <w:sz w:val="28"/>
        </w:rPr>
        <w:t xml:space="preserve"> </w:t>
      </w:r>
      <w:r w:rsidRPr="004236B3">
        <w:rPr>
          <w:color w:val="000000"/>
          <w:sz w:val="28"/>
          <w:lang w:val="en-US"/>
        </w:rPr>
        <w:t>dream</w:t>
      </w:r>
      <w:r w:rsidRPr="004236B3">
        <w:rPr>
          <w:color w:val="000000"/>
          <w:sz w:val="28"/>
        </w:rPr>
        <w:t xml:space="preserve"> </w:t>
      </w:r>
      <w:r>
        <w:rPr>
          <w:color w:val="000000"/>
          <w:sz w:val="28"/>
        </w:rPr>
        <w:t>«</w:t>
      </w:r>
      <w:r w:rsidRPr="004236B3">
        <w:rPr>
          <w:color w:val="000000"/>
          <w:sz w:val="28"/>
        </w:rPr>
        <w:t>Я видел странный сон</w:t>
      </w:r>
      <w:r>
        <w:rPr>
          <w:color w:val="000000"/>
          <w:sz w:val="28"/>
        </w:rPr>
        <w:t>»</w:t>
      </w:r>
      <w:r w:rsidRPr="004236B3">
        <w:rPr>
          <w:color w:val="000000"/>
          <w:sz w:val="28"/>
        </w:rPr>
        <w:t xml:space="preserve"> говорят, что психологическое (или логическое) подлежащее превратилось также и в грамматическое подлежащее.</w:t>
      </w:r>
    </w:p>
    <w:p w:rsidR="004236B3" w:rsidRPr="004236B3" w:rsidRDefault="004236B3" w:rsidP="004236B3">
      <w:pPr>
        <w:spacing w:after="0" w:line="360" w:lineRule="auto"/>
        <w:ind w:firstLine="709"/>
        <w:rPr>
          <w:color w:val="000000"/>
          <w:sz w:val="28"/>
        </w:rPr>
      </w:pPr>
      <w:r w:rsidRPr="004236B3">
        <w:rPr>
          <w:color w:val="000000"/>
          <w:sz w:val="28"/>
        </w:rPr>
        <w:t>Нет ничего удивительного, что после таких бесцельных разговоров о логическом и психологическом подлежащем некоторые авторы пытаются избежать употребления этих терминов вообще. Так, Шухардт (</w:t>
      </w:r>
      <w:r w:rsidRPr="004236B3">
        <w:rPr>
          <w:color w:val="000000"/>
          <w:sz w:val="28"/>
          <w:lang w:val="en-US"/>
        </w:rPr>
        <w:t>Schuchardt</w:t>
      </w:r>
      <w:r w:rsidRPr="004236B3">
        <w:rPr>
          <w:color w:val="000000"/>
          <w:sz w:val="28"/>
        </w:rPr>
        <w:t xml:space="preserve">, </w:t>
      </w:r>
      <w:r w:rsidRPr="004236B3">
        <w:rPr>
          <w:color w:val="000000"/>
          <w:sz w:val="28"/>
          <w:lang w:val="en-US"/>
        </w:rPr>
        <w:t>Hugo</w:t>
      </w:r>
      <w:r w:rsidRPr="004236B3">
        <w:rPr>
          <w:color w:val="000000"/>
          <w:sz w:val="28"/>
        </w:rPr>
        <w:t xml:space="preserve"> </w:t>
      </w:r>
      <w:r w:rsidRPr="004236B3">
        <w:rPr>
          <w:color w:val="000000"/>
          <w:sz w:val="28"/>
          <w:lang w:val="en-US"/>
        </w:rPr>
        <w:t>Schuchardt</w:t>
      </w:r>
      <w:r w:rsidRPr="004236B3">
        <w:rPr>
          <w:color w:val="000000"/>
          <w:sz w:val="28"/>
        </w:rPr>
        <w:t>-</w:t>
      </w:r>
      <w:r w:rsidRPr="004236B3">
        <w:rPr>
          <w:color w:val="000000"/>
          <w:sz w:val="28"/>
          <w:lang w:val="en-US"/>
        </w:rPr>
        <w:t>Brevier</w:t>
      </w:r>
      <w:r w:rsidRPr="004236B3">
        <w:rPr>
          <w:color w:val="000000"/>
          <w:sz w:val="28"/>
        </w:rPr>
        <w:t xml:space="preserve">, 243) предлагает термин </w:t>
      </w:r>
      <w:r w:rsidRPr="004236B3">
        <w:rPr>
          <w:color w:val="000000"/>
          <w:sz w:val="28"/>
          <w:lang w:val="en-US"/>
        </w:rPr>
        <w:t>agens</w:t>
      </w:r>
      <w:r w:rsidRPr="004236B3">
        <w:rPr>
          <w:color w:val="000000"/>
          <w:sz w:val="28"/>
        </w:rPr>
        <w:t xml:space="preserve">, но едва ли он подходит к таким случаям, как </w:t>
      </w:r>
      <w:r w:rsidRPr="004236B3">
        <w:rPr>
          <w:i/>
          <w:color w:val="000000"/>
          <w:sz w:val="28"/>
        </w:rPr>
        <w:t>Он страдает, Он сломал ногу,</w:t>
      </w:r>
      <w:r w:rsidRPr="004236B3">
        <w:rPr>
          <w:color w:val="000000"/>
          <w:sz w:val="28"/>
        </w:rPr>
        <w:t xml:space="preserve"> а в предложении </w:t>
      </w:r>
      <w:r w:rsidRPr="004236B3">
        <w:rPr>
          <w:i/>
          <w:color w:val="000000"/>
          <w:sz w:val="28"/>
        </w:rPr>
        <w:t xml:space="preserve">А любит Б </w:t>
      </w:r>
      <w:r w:rsidRPr="004236B3">
        <w:rPr>
          <w:color w:val="000000"/>
          <w:sz w:val="28"/>
        </w:rPr>
        <w:t xml:space="preserve">скорее следовало бы сказать, что </w:t>
      </w:r>
      <w:r w:rsidRPr="004236B3">
        <w:rPr>
          <w:i/>
          <w:color w:val="000000"/>
          <w:sz w:val="28"/>
        </w:rPr>
        <w:t>Б</w:t>
      </w:r>
      <w:r w:rsidRPr="004236B3">
        <w:rPr>
          <w:color w:val="000000"/>
          <w:sz w:val="28"/>
        </w:rPr>
        <w:t xml:space="preserve"> действует на </w:t>
      </w:r>
      <w:r w:rsidRPr="004236B3">
        <w:rPr>
          <w:i/>
          <w:color w:val="000000"/>
          <w:sz w:val="28"/>
        </w:rPr>
        <w:t>А,</w:t>
      </w:r>
      <w:r w:rsidRPr="004236B3">
        <w:rPr>
          <w:color w:val="000000"/>
          <w:sz w:val="28"/>
        </w:rPr>
        <w:t xml:space="preserve"> а не наоборот.</w:t>
      </w:r>
    </w:p>
    <w:p w:rsidR="004236B3" w:rsidRPr="004236B3" w:rsidRDefault="004236B3" w:rsidP="004236B3">
      <w:pPr>
        <w:spacing w:after="0" w:line="360" w:lineRule="auto"/>
        <w:ind w:firstLine="709"/>
        <w:rPr>
          <w:color w:val="000000"/>
          <w:sz w:val="28"/>
        </w:rPr>
      </w:pPr>
      <w:r w:rsidRPr="004236B3">
        <w:rPr>
          <w:color w:val="000000"/>
          <w:sz w:val="28"/>
        </w:rPr>
        <w:t xml:space="preserve">Насколько мне известно, единственными лингвистами, сделавшими серьезную попытку обойтись без термина </w:t>
      </w:r>
      <w:r>
        <w:rPr>
          <w:color w:val="000000"/>
          <w:sz w:val="28"/>
        </w:rPr>
        <w:t>«</w:t>
      </w:r>
      <w:r w:rsidRPr="004236B3">
        <w:rPr>
          <w:color w:val="000000"/>
          <w:sz w:val="28"/>
        </w:rPr>
        <w:t>подлежащее</w:t>
      </w:r>
      <w:r>
        <w:rPr>
          <w:color w:val="000000"/>
          <w:sz w:val="28"/>
        </w:rPr>
        <w:t>»</w:t>
      </w:r>
      <w:r w:rsidRPr="004236B3">
        <w:rPr>
          <w:color w:val="000000"/>
          <w:sz w:val="28"/>
        </w:rPr>
        <w:t xml:space="preserve"> при грамматическом анализе, были шведы Сведелиус (</w:t>
      </w:r>
      <w:r w:rsidRPr="004236B3">
        <w:rPr>
          <w:color w:val="000000"/>
          <w:sz w:val="28"/>
          <w:lang w:val="en-US"/>
        </w:rPr>
        <w:t>Svedelius</w:t>
      </w:r>
      <w:r w:rsidRPr="004236B3">
        <w:rPr>
          <w:color w:val="000000"/>
          <w:sz w:val="28"/>
        </w:rPr>
        <w:t xml:space="preserve">) и Норейн. Однако таким путем достичь ничего нельзя. Гораздо лучше сохранить традиционные термины, но ограничить их той сферой, где их значение известно каждому, </w:t>
      </w:r>
      <w:r>
        <w:rPr>
          <w:color w:val="000000"/>
          <w:sz w:val="28"/>
        </w:rPr>
        <w:t>т.е.</w:t>
      </w:r>
      <w:r w:rsidRPr="004236B3">
        <w:rPr>
          <w:color w:val="000000"/>
          <w:sz w:val="28"/>
        </w:rPr>
        <w:t xml:space="preserve"> употреблять термины </w:t>
      </w:r>
      <w:r>
        <w:rPr>
          <w:color w:val="000000"/>
          <w:sz w:val="28"/>
        </w:rPr>
        <w:t>«</w:t>
      </w:r>
      <w:r w:rsidRPr="004236B3">
        <w:rPr>
          <w:color w:val="000000"/>
          <w:sz w:val="28"/>
        </w:rPr>
        <w:t>подлежащее</w:t>
      </w:r>
      <w:r>
        <w:rPr>
          <w:color w:val="000000"/>
          <w:sz w:val="28"/>
        </w:rPr>
        <w:t>»</w:t>
      </w:r>
      <w:r w:rsidRPr="004236B3">
        <w:rPr>
          <w:color w:val="000000"/>
          <w:sz w:val="28"/>
        </w:rPr>
        <w:t xml:space="preserve"> и </w:t>
      </w:r>
      <w:r>
        <w:rPr>
          <w:color w:val="000000"/>
          <w:sz w:val="28"/>
        </w:rPr>
        <w:t>«</w:t>
      </w:r>
      <w:r w:rsidRPr="004236B3">
        <w:rPr>
          <w:color w:val="000000"/>
          <w:sz w:val="28"/>
        </w:rPr>
        <w:t>сказуемое</w:t>
      </w:r>
      <w:r>
        <w:rPr>
          <w:color w:val="000000"/>
          <w:sz w:val="28"/>
        </w:rPr>
        <w:t>»</w:t>
      </w:r>
      <w:r w:rsidRPr="004236B3">
        <w:rPr>
          <w:color w:val="000000"/>
          <w:sz w:val="28"/>
        </w:rPr>
        <w:t xml:space="preserve"> исключительно в значении грамматического подлежащего и сказуемого и отвергнуть всякие попытки присоединить к этим терминам адъюнкты </w:t>
      </w:r>
      <w:r>
        <w:rPr>
          <w:color w:val="000000"/>
          <w:sz w:val="28"/>
        </w:rPr>
        <w:t>«</w:t>
      </w:r>
      <w:r w:rsidRPr="004236B3">
        <w:rPr>
          <w:color w:val="000000"/>
          <w:sz w:val="28"/>
        </w:rPr>
        <w:t>логическое</w:t>
      </w:r>
      <w:r>
        <w:rPr>
          <w:color w:val="000000"/>
          <w:sz w:val="28"/>
        </w:rPr>
        <w:t>»</w:t>
      </w:r>
      <w:r w:rsidRPr="004236B3">
        <w:rPr>
          <w:color w:val="000000"/>
          <w:sz w:val="28"/>
        </w:rPr>
        <w:t xml:space="preserve"> и </w:t>
      </w:r>
      <w:r>
        <w:rPr>
          <w:color w:val="000000"/>
          <w:sz w:val="28"/>
        </w:rPr>
        <w:t>«</w:t>
      </w:r>
      <w:r w:rsidRPr="004236B3">
        <w:rPr>
          <w:color w:val="000000"/>
          <w:sz w:val="28"/>
        </w:rPr>
        <w:t>психологическое</w:t>
      </w:r>
      <w:r>
        <w:rPr>
          <w:color w:val="000000"/>
          <w:sz w:val="28"/>
        </w:rPr>
        <w:t>»</w:t>
      </w:r>
      <w:r w:rsidRPr="004236B3">
        <w:rPr>
          <w:color w:val="000000"/>
          <w:sz w:val="28"/>
        </w:rPr>
        <w:t>.</w:t>
      </w:r>
    </w:p>
    <w:p w:rsidR="00072D68" w:rsidRDefault="00072D68" w:rsidP="004236B3">
      <w:pPr>
        <w:pStyle w:val="3"/>
        <w:keepNext w:val="0"/>
        <w:spacing w:before="0" w:after="0" w:line="360" w:lineRule="auto"/>
        <w:ind w:firstLine="709"/>
        <w:jc w:val="both"/>
        <w:rPr>
          <w:color w:val="000000"/>
          <w:sz w:val="28"/>
        </w:rPr>
      </w:pPr>
    </w:p>
    <w:p w:rsidR="004236B3" w:rsidRPr="004236B3" w:rsidRDefault="00072D68" w:rsidP="004236B3">
      <w:pPr>
        <w:pStyle w:val="3"/>
        <w:keepNext w:val="0"/>
        <w:spacing w:before="0" w:after="0" w:line="360" w:lineRule="auto"/>
        <w:ind w:firstLine="709"/>
        <w:jc w:val="both"/>
        <w:rPr>
          <w:color w:val="000000"/>
          <w:sz w:val="28"/>
        </w:rPr>
      </w:pPr>
      <w:r w:rsidRPr="004236B3">
        <w:rPr>
          <w:color w:val="000000"/>
          <w:sz w:val="28"/>
        </w:rPr>
        <w:t>Грамматическое подлежащее</w:t>
      </w:r>
    </w:p>
    <w:p w:rsidR="00072D68" w:rsidRDefault="00072D6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Чтобы лучше понять значение слова </w:t>
      </w:r>
      <w:r>
        <w:rPr>
          <w:color w:val="000000"/>
          <w:sz w:val="28"/>
        </w:rPr>
        <w:t>«</w:t>
      </w:r>
      <w:r w:rsidRPr="004236B3">
        <w:rPr>
          <w:color w:val="000000"/>
          <w:sz w:val="28"/>
        </w:rPr>
        <w:t>подлежащее</w:t>
      </w:r>
      <w:r>
        <w:rPr>
          <w:color w:val="000000"/>
          <w:sz w:val="28"/>
        </w:rPr>
        <w:t>»</w:t>
      </w:r>
      <w:r w:rsidRPr="004236B3">
        <w:rPr>
          <w:color w:val="000000"/>
          <w:sz w:val="28"/>
        </w:rPr>
        <w:t xml:space="preserve"> в его грамматическом применении, вспомним все, что было сказано в главе, посвященной трем рангам. В каждом предложении есть элементы (вторичные слова), которые бывают сравнительно жидкими или текучими; есть и другие элементы (первичные слова), которые закреплены прочнее и подобны скалам, поднимающимся над морем. Подлежащее всегда бывает первичным словом в предложении, хотя и не обязательно единственным первичным. Это значит, что подлежащее является относительно определенным и специальным, а сказуемое </w:t>
      </w:r>
      <w:r>
        <w:rPr>
          <w:color w:val="000000"/>
          <w:sz w:val="28"/>
        </w:rPr>
        <w:t>–</w:t>
      </w:r>
      <w:r w:rsidRPr="004236B3">
        <w:rPr>
          <w:color w:val="000000"/>
          <w:sz w:val="28"/>
        </w:rPr>
        <w:t xml:space="preserve"> менее определенным, а поэтому применимым к большему количеству вещей.</w:t>
      </w:r>
    </w:p>
    <w:p w:rsidR="004236B3" w:rsidRPr="004236B3" w:rsidRDefault="004236B3" w:rsidP="004236B3">
      <w:pPr>
        <w:spacing w:after="0" w:line="360" w:lineRule="auto"/>
        <w:ind w:firstLine="709"/>
        <w:rPr>
          <w:color w:val="000000"/>
          <w:sz w:val="28"/>
        </w:rPr>
      </w:pPr>
      <w:r w:rsidRPr="004236B3">
        <w:rPr>
          <w:color w:val="000000"/>
          <w:sz w:val="28"/>
        </w:rPr>
        <w:t xml:space="preserve">Иногда могут возникать сомнения относительно того, какое из слов считать подлежащим в том случае, когда после бесцветного глагола </w:t>
      </w:r>
      <w:r w:rsidRPr="004236B3">
        <w:rPr>
          <w:color w:val="000000"/>
          <w:sz w:val="28"/>
          <w:lang w:val="en-US"/>
        </w:rPr>
        <w:t>be</w:t>
      </w:r>
      <w:r w:rsidRPr="004236B3">
        <w:rPr>
          <w:color w:val="000000"/>
          <w:sz w:val="28"/>
        </w:rPr>
        <w:t xml:space="preserve"> </w:t>
      </w:r>
      <w:r>
        <w:rPr>
          <w:color w:val="000000"/>
          <w:sz w:val="28"/>
        </w:rPr>
        <w:t>«</w:t>
      </w:r>
      <w:r w:rsidRPr="004236B3">
        <w:rPr>
          <w:color w:val="000000"/>
          <w:sz w:val="28"/>
        </w:rPr>
        <w:t>быть</w:t>
      </w:r>
      <w:r>
        <w:rPr>
          <w:color w:val="000000"/>
          <w:sz w:val="28"/>
        </w:rPr>
        <w:t>»</w:t>
      </w:r>
      <w:r w:rsidRPr="004236B3">
        <w:rPr>
          <w:color w:val="000000"/>
          <w:sz w:val="28"/>
        </w:rPr>
        <w:t xml:space="preserve"> стоит предикатив</w:t>
      </w:r>
      <w:r w:rsidRPr="004236B3">
        <w:rPr>
          <w:color w:val="000000"/>
          <w:sz w:val="28"/>
          <w:vertAlign w:val="superscript"/>
        </w:rPr>
        <w:footnoteReference w:id="74"/>
      </w:r>
      <w:r w:rsidRPr="004236B3">
        <w:rPr>
          <w:color w:val="000000"/>
          <w:sz w:val="28"/>
        </w:rPr>
        <w:t>. Однако даже здесь обычно бывает нетрудно определить, какое слово является подлежащим, если иметь в виду все, что было сказано о более специальном характере подлежащего по сравнению со сказуемым.</w:t>
      </w:r>
    </w:p>
    <w:p w:rsidR="004236B3" w:rsidRPr="004236B3" w:rsidRDefault="004236B3" w:rsidP="004236B3">
      <w:pPr>
        <w:spacing w:after="0" w:line="360" w:lineRule="auto"/>
        <w:ind w:firstLine="709"/>
        <w:rPr>
          <w:color w:val="000000"/>
          <w:sz w:val="28"/>
        </w:rPr>
      </w:pPr>
      <w:r w:rsidRPr="004236B3">
        <w:rPr>
          <w:color w:val="000000"/>
          <w:sz w:val="28"/>
        </w:rPr>
        <w:t xml:space="preserve">После результатов, достигнутых при помощи анализа в главе </w:t>
      </w:r>
      <w:r w:rsidRPr="004236B3">
        <w:rPr>
          <w:color w:val="000000"/>
          <w:sz w:val="28"/>
          <w:lang w:val="en-US"/>
        </w:rPr>
        <w:t>V</w:t>
      </w:r>
      <w:r w:rsidRPr="004236B3">
        <w:rPr>
          <w:color w:val="000000"/>
          <w:sz w:val="28"/>
        </w:rPr>
        <w:t xml:space="preserve">, мы уже подготовлены к тому, что прилагательные в функции предикатива встречаются весьма часто, поскольку они менее специальны, чем существительные, и следовательно, применимы к гораздо большему количеству вещей; так, никто не сомневается, что в предложениях </w:t>
      </w:r>
      <w:r w:rsidRPr="004236B3">
        <w:rPr>
          <w:b/>
          <w:i/>
          <w:color w:val="000000"/>
          <w:sz w:val="28"/>
        </w:rPr>
        <w:t>Мой отец</w:t>
      </w:r>
      <w:r w:rsidRPr="004236B3">
        <w:rPr>
          <w:i/>
          <w:color w:val="000000"/>
          <w:sz w:val="28"/>
        </w:rPr>
        <w:t xml:space="preserve"> стар</w:t>
      </w:r>
      <w:r w:rsidRPr="004236B3">
        <w:rPr>
          <w:color w:val="000000"/>
          <w:sz w:val="28"/>
        </w:rPr>
        <w:t xml:space="preserve"> и</w:t>
      </w:r>
      <w:r w:rsidRPr="004236B3">
        <w:rPr>
          <w:b/>
          <w:color w:val="000000"/>
          <w:sz w:val="28"/>
        </w:rPr>
        <w:t xml:space="preserve"> </w:t>
      </w:r>
      <w:r w:rsidRPr="004236B3">
        <w:rPr>
          <w:b/>
          <w:i/>
          <w:color w:val="000000"/>
          <w:sz w:val="28"/>
        </w:rPr>
        <w:t>Платье</w:t>
      </w:r>
      <w:r w:rsidRPr="004236B3">
        <w:rPr>
          <w:i/>
          <w:color w:val="000000"/>
          <w:sz w:val="28"/>
        </w:rPr>
        <w:t xml:space="preserve"> было синее </w:t>
      </w:r>
      <w:r w:rsidRPr="004236B3">
        <w:rPr>
          <w:color w:val="000000"/>
          <w:sz w:val="28"/>
        </w:rPr>
        <w:t xml:space="preserve">выделенные слова являются подлежащими, а прилагательные </w:t>
      </w:r>
      <w:r>
        <w:rPr>
          <w:color w:val="000000"/>
          <w:sz w:val="28"/>
        </w:rPr>
        <w:t>–</w:t>
      </w:r>
      <w:r w:rsidRPr="004236B3">
        <w:rPr>
          <w:color w:val="000000"/>
          <w:sz w:val="28"/>
        </w:rPr>
        <w:t xml:space="preserve"> предикативами.</w:t>
      </w:r>
    </w:p>
    <w:p w:rsidR="004236B3" w:rsidRPr="004236B3" w:rsidRDefault="004236B3" w:rsidP="004236B3">
      <w:pPr>
        <w:spacing w:after="0" w:line="360" w:lineRule="auto"/>
        <w:ind w:firstLine="709"/>
        <w:rPr>
          <w:color w:val="000000"/>
          <w:sz w:val="28"/>
        </w:rPr>
      </w:pPr>
      <w:r w:rsidRPr="004236B3">
        <w:rPr>
          <w:color w:val="000000"/>
          <w:sz w:val="28"/>
        </w:rPr>
        <w:t xml:space="preserve">Для тех случаев, когда два существительных связаны с помощью </w:t>
      </w:r>
      <w:r w:rsidRPr="004236B3">
        <w:rPr>
          <w:color w:val="000000"/>
          <w:sz w:val="28"/>
          <w:lang w:val="en-US"/>
        </w:rPr>
        <w:t>is</w:t>
      </w:r>
      <w:r w:rsidRPr="004236B3">
        <w:rPr>
          <w:color w:val="000000"/>
          <w:sz w:val="28"/>
        </w:rPr>
        <w:t>, можно сформулировать некоторые правила в соответствии с нашим принципом.</w:t>
      </w:r>
    </w:p>
    <w:p w:rsidR="004236B3" w:rsidRPr="004236B3" w:rsidRDefault="004236B3" w:rsidP="004236B3">
      <w:pPr>
        <w:spacing w:after="0" w:line="360" w:lineRule="auto"/>
        <w:ind w:firstLine="709"/>
        <w:rPr>
          <w:color w:val="000000"/>
          <w:sz w:val="28"/>
        </w:rPr>
      </w:pPr>
      <w:r w:rsidRPr="004236B3">
        <w:rPr>
          <w:color w:val="000000"/>
          <w:sz w:val="28"/>
        </w:rPr>
        <w:t xml:space="preserve">Если одно из существительных вполне определенно, а другое </w:t>
      </w:r>
      <w:r>
        <w:rPr>
          <w:color w:val="000000"/>
          <w:sz w:val="28"/>
        </w:rPr>
        <w:t>–</w:t>
      </w:r>
      <w:r w:rsidRPr="004236B3">
        <w:rPr>
          <w:color w:val="000000"/>
          <w:sz w:val="28"/>
        </w:rPr>
        <w:t xml:space="preserve"> нет, первое является подлежащим; так обстоит дело с именами собственными:</w:t>
      </w:r>
    </w:p>
    <w:p w:rsidR="004236B3" w:rsidRPr="004236B3" w:rsidRDefault="004236B3" w:rsidP="004236B3">
      <w:pPr>
        <w:spacing w:after="0" w:line="360" w:lineRule="auto"/>
        <w:ind w:firstLine="709"/>
        <w:rPr>
          <w:color w:val="000000"/>
          <w:sz w:val="28"/>
          <w:lang w:val="en-US"/>
        </w:rPr>
      </w:pPr>
      <w:r w:rsidRPr="004236B3">
        <w:rPr>
          <w:i/>
          <w:color w:val="000000"/>
          <w:sz w:val="28"/>
        </w:rPr>
        <w:t>Тот</w:t>
      </w:r>
      <w:r w:rsidRPr="004236B3">
        <w:rPr>
          <w:i/>
          <w:color w:val="000000"/>
          <w:sz w:val="28"/>
          <w:lang w:val="en-US"/>
        </w:rPr>
        <w:t xml:space="preserve"> </w:t>
      </w:r>
      <w:r w:rsidRPr="004236B3">
        <w:rPr>
          <w:color w:val="000000"/>
          <w:sz w:val="28"/>
          <w:lang w:val="en-US"/>
        </w:rPr>
        <w:t>is a scoundrel «</w:t>
      </w:r>
      <w:r w:rsidRPr="004236B3">
        <w:rPr>
          <w:i/>
          <w:color w:val="000000"/>
          <w:sz w:val="28"/>
        </w:rPr>
        <w:t>Том</w:t>
      </w:r>
      <w:r w:rsidRPr="004236B3">
        <w:rPr>
          <w:color w:val="000000"/>
          <w:sz w:val="28"/>
          <w:lang w:val="en-US"/>
        </w:rPr>
        <w:t xml:space="preserve"> – </w:t>
      </w:r>
      <w:r w:rsidRPr="004236B3">
        <w:rPr>
          <w:color w:val="000000"/>
          <w:sz w:val="28"/>
        </w:rPr>
        <w:t>негодяй</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То же самое наблюдается, когда слово получает определенность в результате присоединения определенного артикля или какого-либо другого, сходного с ним в этом отношении слова: </w:t>
      </w:r>
      <w:r w:rsidRPr="004236B3">
        <w:rPr>
          <w:i/>
          <w:color w:val="000000"/>
          <w:sz w:val="28"/>
          <w:lang w:val="en-US"/>
        </w:rPr>
        <w:t>The</w:t>
      </w:r>
      <w:r w:rsidRPr="004236B3">
        <w:rPr>
          <w:i/>
          <w:color w:val="000000"/>
          <w:sz w:val="28"/>
        </w:rPr>
        <w:t xml:space="preserve"> </w:t>
      </w:r>
      <w:r w:rsidRPr="004236B3">
        <w:rPr>
          <w:i/>
          <w:color w:val="000000"/>
          <w:sz w:val="28"/>
          <w:lang w:val="en-US"/>
        </w:rPr>
        <w:t>thief</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coward</w:t>
      </w:r>
      <w:r w:rsidRPr="004236B3">
        <w:rPr>
          <w:color w:val="000000"/>
          <w:sz w:val="28"/>
        </w:rPr>
        <w:t xml:space="preserve"> «</w:t>
      </w:r>
      <w:r w:rsidRPr="004236B3">
        <w:rPr>
          <w:i/>
          <w:color w:val="000000"/>
          <w:sz w:val="28"/>
          <w:lang w:val="en-US"/>
        </w:rPr>
        <w:t>Bop</w:t>
      </w:r>
      <w:r w:rsidRPr="004236B3">
        <w:rPr>
          <w:color w:val="000000"/>
          <w:sz w:val="28"/>
        </w:rPr>
        <w:t xml:space="preserve"> был трусом</w:t>
      </w:r>
      <w:r>
        <w:rPr>
          <w:color w:val="000000"/>
          <w:sz w:val="28"/>
        </w:rPr>
        <w:t>»</w:t>
      </w:r>
      <w:r w:rsidRPr="004236B3">
        <w:rPr>
          <w:color w:val="000000"/>
          <w:sz w:val="28"/>
        </w:rPr>
        <w:t xml:space="preserve">. </w:t>
      </w:r>
      <w:r w:rsidRPr="004236B3">
        <w:rPr>
          <w:i/>
          <w:color w:val="000000"/>
          <w:sz w:val="28"/>
          <w:lang w:val="en-US"/>
        </w:rPr>
        <w:t>My</w:t>
      </w:r>
      <w:r w:rsidRPr="004236B3">
        <w:rPr>
          <w:i/>
          <w:color w:val="000000"/>
          <w:sz w:val="28"/>
        </w:rPr>
        <w:t xml:space="preserve"> </w:t>
      </w:r>
      <w:r w:rsidRPr="004236B3">
        <w:rPr>
          <w:i/>
          <w:color w:val="000000"/>
          <w:sz w:val="28"/>
          <w:lang w:val="en-US"/>
        </w:rPr>
        <w:t>father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judge</w:t>
      </w:r>
      <w:r w:rsidRPr="004236B3">
        <w:rPr>
          <w:color w:val="000000"/>
          <w:sz w:val="28"/>
        </w:rPr>
        <w:t xml:space="preserve"> </w:t>
      </w:r>
      <w:r>
        <w:rPr>
          <w:color w:val="000000"/>
          <w:sz w:val="28"/>
        </w:rPr>
        <w:t>«</w:t>
      </w:r>
      <w:r w:rsidRPr="004236B3">
        <w:rPr>
          <w:i/>
          <w:color w:val="000000"/>
          <w:sz w:val="28"/>
        </w:rPr>
        <w:t xml:space="preserve">Мой отец </w:t>
      </w:r>
      <w:r>
        <w:rPr>
          <w:i/>
          <w:color w:val="000000"/>
          <w:sz w:val="28"/>
        </w:rPr>
        <w:t>–</w:t>
      </w:r>
      <w:r w:rsidRPr="004236B3">
        <w:rPr>
          <w:i/>
          <w:color w:val="000000"/>
          <w:sz w:val="28"/>
        </w:rPr>
        <w:t xml:space="preserve"> </w:t>
      </w:r>
      <w:r w:rsidRPr="004236B3">
        <w:rPr>
          <w:color w:val="000000"/>
          <w:sz w:val="28"/>
        </w:rPr>
        <w:t>судья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Уместно отметить, что порядок слов не всегда является решающим, хотя во многих языках наблюдается сильная, а в английском </w:t>
      </w:r>
      <w:r>
        <w:rPr>
          <w:color w:val="000000"/>
          <w:sz w:val="28"/>
        </w:rPr>
        <w:t>–</w:t>
      </w:r>
      <w:r w:rsidRPr="004236B3">
        <w:rPr>
          <w:color w:val="000000"/>
          <w:sz w:val="28"/>
        </w:rPr>
        <w:t xml:space="preserve"> очень сильная тенденция ставить подлежащее на первое место. Встречаются исключения, когда на первом месте стоят прилагательные, хотя они, бесспорно, употреблены как предикативы (</w:t>
      </w:r>
      <w:r w:rsidRPr="004236B3">
        <w:rPr>
          <w:i/>
          <w:color w:val="000000"/>
          <w:sz w:val="28"/>
        </w:rPr>
        <w:t>Велико было</w:t>
      </w:r>
      <w:r w:rsidRPr="004236B3">
        <w:rPr>
          <w:b/>
          <w:i/>
          <w:color w:val="000000"/>
          <w:sz w:val="28"/>
        </w:rPr>
        <w:t xml:space="preserve"> его удивление,</w:t>
      </w:r>
      <w:r w:rsidRPr="004236B3">
        <w:rPr>
          <w:i/>
          <w:color w:val="000000"/>
          <w:sz w:val="28"/>
        </w:rPr>
        <w:t xml:space="preserve"> когда он увидел результат</w:t>
      </w:r>
      <w:r w:rsidRPr="004236B3">
        <w:rPr>
          <w:color w:val="000000"/>
          <w:sz w:val="28"/>
        </w:rPr>
        <w:t>); то же случается и с существительными в функции предикатива (</w:t>
      </w:r>
      <w:r w:rsidRPr="004236B3">
        <w:rPr>
          <w:color w:val="000000"/>
          <w:sz w:val="28"/>
          <w:lang w:val="en-US"/>
        </w:rPr>
        <w:t>A</w:t>
      </w:r>
      <w:r w:rsidRPr="004236B3">
        <w:rPr>
          <w:color w:val="000000"/>
          <w:sz w:val="28"/>
        </w:rPr>
        <w:t xml:space="preserve"> </w:t>
      </w:r>
      <w:r w:rsidRPr="004236B3">
        <w:rPr>
          <w:color w:val="000000"/>
          <w:sz w:val="28"/>
          <w:lang w:val="en-US"/>
        </w:rPr>
        <w:t>scoundrel</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i/>
          <w:color w:val="000000"/>
          <w:sz w:val="28"/>
        </w:rPr>
        <w:t>Тот</w:t>
      </w:r>
      <w:r w:rsidRPr="004236B3">
        <w:rPr>
          <w:color w:val="000000"/>
          <w:sz w:val="28"/>
        </w:rPr>
        <w:t xml:space="preserve">); такое явление часто наблюдается в немецком, где, например (как все согласятся), в стихе Гейне </w:t>
      </w:r>
      <w:r w:rsidRPr="004236B3">
        <w:rPr>
          <w:color w:val="000000"/>
          <w:sz w:val="28"/>
          <w:lang w:val="en-US"/>
        </w:rPr>
        <w:t>K</w:t>
      </w:r>
      <w:r w:rsidRPr="004236B3">
        <w:rPr>
          <w:color w:val="000000"/>
          <w:sz w:val="28"/>
        </w:rPr>
        <w:t>ц</w:t>
      </w:r>
      <w:r w:rsidRPr="004236B3">
        <w:rPr>
          <w:color w:val="000000"/>
          <w:sz w:val="28"/>
          <w:lang w:val="en-US"/>
        </w:rPr>
        <w:t>nig</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i/>
          <w:color w:val="000000"/>
          <w:sz w:val="28"/>
          <w:lang w:val="en-US"/>
        </w:rPr>
        <w:t>der</w:t>
      </w:r>
      <w:r w:rsidRPr="004236B3">
        <w:rPr>
          <w:i/>
          <w:color w:val="000000"/>
          <w:sz w:val="28"/>
        </w:rPr>
        <w:t xml:space="preserve"> </w:t>
      </w:r>
      <w:r w:rsidRPr="004236B3">
        <w:rPr>
          <w:i/>
          <w:color w:val="000000"/>
          <w:sz w:val="28"/>
          <w:lang w:val="en-US"/>
        </w:rPr>
        <w:t>Hirtenknabe</w:t>
      </w:r>
      <w:r w:rsidRPr="004236B3">
        <w:rPr>
          <w:color w:val="000000"/>
          <w:sz w:val="28"/>
        </w:rPr>
        <w:t xml:space="preserve"> </w:t>
      </w:r>
      <w:r>
        <w:rPr>
          <w:color w:val="000000"/>
          <w:sz w:val="28"/>
        </w:rPr>
        <w:t>«</w:t>
      </w:r>
      <w:r w:rsidRPr="004236B3">
        <w:rPr>
          <w:color w:val="000000"/>
          <w:sz w:val="28"/>
        </w:rPr>
        <w:t xml:space="preserve">Король </w:t>
      </w:r>
      <w:r>
        <w:rPr>
          <w:color w:val="000000"/>
          <w:sz w:val="28"/>
        </w:rPr>
        <w:t>–</w:t>
      </w:r>
      <w:r w:rsidRPr="004236B3">
        <w:rPr>
          <w:color w:val="000000"/>
          <w:sz w:val="28"/>
        </w:rPr>
        <w:t xml:space="preserve"> </w:t>
      </w:r>
      <w:r w:rsidRPr="004236B3">
        <w:rPr>
          <w:i/>
          <w:color w:val="000000"/>
          <w:sz w:val="28"/>
        </w:rPr>
        <w:t>подпасок</w:t>
      </w:r>
      <w:r>
        <w:rPr>
          <w:color w:val="000000"/>
          <w:sz w:val="28"/>
        </w:rPr>
        <w:t>»</w:t>
      </w:r>
      <w:r w:rsidRPr="004236B3">
        <w:rPr>
          <w:color w:val="000000"/>
          <w:sz w:val="28"/>
        </w:rPr>
        <w:t xml:space="preserve"> подлежащим является последнее слово. В датском языке ставить подлежащее на первое место не обязательно. Однако, с другой стороны, если оно не находится на первом месте, то должно следовать сразу за (первым) глаголом, в то время как инфинитивы и слова типа </w:t>
      </w:r>
      <w:r w:rsidRPr="004236B3">
        <w:rPr>
          <w:color w:val="000000"/>
          <w:sz w:val="28"/>
          <w:lang w:val="en-US"/>
        </w:rPr>
        <w:t>ikke</w:t>
      </w:r>
      <w:r w:rsidRPr="004236B3">
        <w:rPr>
          <w:color w:val="000000"/>
          <w:sz w:val="28"/>
        </w:rPr>
        <w:t xml:space="preserve"> </w:t>
      </w:r>
      <w:r>
        <w:rPr>
          <w:color w:val="000000"/>
          <w:sz w:val="28"/>
        </w:rPr>
        <w:t>«</w:t>
      </w:r>
      <w:r w:rsidRPr="004236B3">
        <w:rPr>
          <w:color w:val="000000"/>
          <w:sz w:val="28"/>
        </w:rPr>
        <w:t>не</w:t>
      </w:r>
      <w:r>
        <w:rPr>
          <w:color w:val="000000"/>
          <w:sz w:val="28"/>
        </w:rPr>
        <w:t>»</w:t>
      </w:r>
      <w:r w:rsidRPr="004236B3">
        <w:rPr>
          <w:color w:val="000000"/>
          <w:sz w:val="28"/>
        </w:rPr>
        <w:t xml:space="preserve"> ставятся перед предикативом. В датском встречаются два слова с одинаковым написанием </w:t>
      </w:r>
      <w:r w:rsidRPr="004236B3">
        <w:rPr>
          <w:color w:val="000000"/>
          <w:sz w:val="28"/>
          <w:lang w:val="en-US"/>
        </w:rPr>
        <w:t>M</w:t>
      </w:r>
      <w:r w:rsidRPr="004236B3">
        <w:rPr>
          <w:color w:val="000000"/>
          <w:sz w:val="28"/>
        </w:rPr>
        <w:t>ш</w:t>
      </w:r>
      <w:r w:rsidRPr="004236B3">
        <w:rPr>
          <w:color w:val="000000"/>
          <w:sz w:val="28"/>
          <w:lang w:val="en-US"/>
        </w:rPr>
        <w:t>ller</w:t>
      </w:r>
      <w:r w:rsidRPr="004236B3">
        <w:rPr>
          <w:color w:val="000000"/>
          <w:sz w:val="28"/>
        </w:rPr>
        <w:t xml:space="preserve">, но имя собственное произносится с гортанной смычкой в </w:t>
      </w:r>
      <w:r w:rsidRPr="004236B3">
        <w:rPr>
          <w:color w:val="000000"/>
          <w:sz w:val="28"/>
          <w:lang w:val="en-US"/>
        </w:rPr>
        <w:t>l</w:t>
      </w:r>
      <w:r w:rsidRPr="004236B3">
        <w:rPr>
          <w:color w:val="000000"/>
          <w:sz w:val="28"/>
        </w:rPr>
        <w:t xml:space="preserve">, тогда как имя нарицательное </w:t>
      </w:r>
      <w:r>
        <w:rPr>
          <w:color w:val="000000"/>
          <w:sz w:val="28"/>
        </w:rPr>
        <w:t>«</w:t>
      </w:r>
      <w:r w:rsidRPr="004236B3">
        <w:rPr>
          <w:color w:val="000000"/>
          <w:sz w:val="28"/>
        </w:rPr>
        <w:t>мельник</w:t>
      </w:r>
      <w:r>
        <w:rPr>
          <w:color w:val="000000"/>
          <w:sz w:val="28"/>
        </w:rPr>
        <w:t>»</w:t>
      </w:r>
      <w:r w:rsidRPr="004236B3">
        <w:rPr>
          <w:color w:val="000000"/>
          <w:sz w:val="28"/>
        </w:rPr>
        <w:t xml:space="preserve"> лишено гортанной смычки. И любопытно, что датчане никогда не станут сомневаться, как следует произносить приведенные ниже четыре предложения:</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1. </w:t>
      </w:r>
      <w:r w:rsidRPr="004236B3">
        <w:rPr>
          <w:color w:val="000000"/>
          <w:sz w:val="28"/>
        </w:rPr>
        <w:t>Мш</w:t>
      </w:r>
      <w:r w:rsidRPr="004236B3">
        <w:rPr>
          <w:color w:val="000000"/>
          <w:sz w:val="28"/>
          <w:lang w:val="en-US"/>
        </w:rPr>
        <w:t>ller skal v</w:t>
      </w:r>
      <w:r w:rsidRPr="004236B3">
        <w:rPr>
          <w:color w:val="000000"/>
          <w:sz w:val="28"/>
        </w:rPr>
        <w:t>ж</w:t>
      </w:r>
      <w:r w:rsidRPr="004236B3">
        <w:rPr>
          <w:color w:val="000000"/>
          <w:sz w:val="28"/>
          <w:lang w:val="en-US"/>
        </w:rPr>
        <w:t>re M</w:t>
      </w:r>
      <w:r w:rsidRPr="004236B3">
        <w:rPr>
          <w:color w:val="000000"/>
          <w:sz w:val="28"/>
        </w:rPr>
        <w:t>ш</w:t>
      </w:r>
      <w:r w:rsidRPr="004236B3">
        <w:rPr>
          <w:color w:val="000000"/>
          <w:sz w:val="28"/>
          <w:lang w:val="en-US"/>
        </w:rPr>
        <w:t>ller;</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2. M</w:t>
      </w:r>
      <w:r w:rsidRPr="004236B3">
        <w:rPr>
          <w:color w:val="000000"/>
          <w:sz w:val="28"/>
        </w:rPr>
        <w:t>ш</w:t>
      </w:r>
      <w:r w:rsidRPr="004236B3">
        <w:rPr>
          <w:color w:val="000000"/>
          <w:sz w:val="28"/>
          <w:lang w:val="en-US"/>
        </w:rPr>
        <w:t>ller skal M</w:t>
      </w:r>
      <w:r w:rsidRPr="004236B3">
        <w:rPr>
          <w:color w:val="000000"/>
          <w:sz w:val="28"/>
        </w:rPr>
        <w:t>ш</w:t>
      </w:r>
      <w:r w:rsidRPr="004236B3">
        <w:rPr>
          <w:color w:val="000000"/>
          <w:sz w:val="28"/>
          <w:lang w:val="en-US"/>
        </w:rPr>
        <w:t>ller v</w:t>
      </w:r>
      <w:r w:rsidRPr="004236B3">
        <w:rPr>
          <w:color w:val="000000"/>
          <w:sz w:val="28"/>
        </w:rPr>
        <w:t>ж</w:t>
      </w:r>
      <w:r w:rsidRPr="004236B3">
        <w:rPr>
          <w:color w:val="000000"/>
          <w:sz w:val="28"/>
          <w:lang w:val="en-US"/>
        </w:rPr>
        <w:t>re;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3. M</w:t>
      </w:r>
      <w:r w:rsidRPr="004236B3">
        <w:rPr>
          <w:color w:val="000000"/>
          <w:sz w:val="28"/>
        </w:rPr>
        <w:t>ш</w:t>
      </w:r>
      <w:r w:rsidRPr="004236B3">
        <w:rPr>
          <w:color w:val="000000"/>
          <w:sz w:val="28"/>
          <w:lang w:val="en-US"/>
        </w:rPr>
        <w:t>ller er ikke M</w:t>
      </w:r>
      <w:r w:rsidRPr="004236B3">
        <w:rPr>
          <w:color w:val="000000"/>
          <w:sz w:val="28"/>
        </w:rPr>
        <w:t>ш</w:t>
      </w:r>
      <w:r w:rsidRPr="004236B3">
        <w:rPr>
          <w:color w:val="000000"/>
          <w:sz w:val="28"/>
          <w:lang w:val="en-US"/>
        </w:rPr>
        <w:t>ller;</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4. M</w:t>
      </w:r>
      <w:r w:rsidRPr="004236B3">
        <w:rPr>
          <w:color w:val="000000"/>
          <w:sz w:val="28"/>
        </w:rPr>
        <w:t>ш</w:t>
      </w:r>
      <w:r w:rsidRPr="004236B3">
        <w:rPr>
          <w:color w:val="000000"/>
          <w:sz w:val="28"/>
          <w:lang w:val="en-US"/>
        </w:rPr>
        <w:t>ller er M</w:t>
      </w:r>
      <w:r w:rsidRPr="004236B3">
        <w:rPr>
          <w:color w:val="000000"/>
          <w:sz w:val="28"/>
        </w:rPr>
        <w:t>ш</w:t>
      </w:r>
      <w:r w:rsidRPr="004236B3">
        <w:rPr>
          <w:color w:val="000000"/>
          <w:sz w:val="28"/>
          <w:lang w:val="en-US"/>
        </w:rPr>
        <w:t>ller ikke.</w:t>
      </w:r>
    </w:p>
    <w:p w:rsidR="004236B3" w:rsidRPr="004236B3" w:rsidRDefault="004236B3" w:rsidP="004236B3">
      <w:pPr>
        <w:spacing w:after="0" w:line="360" w:lineRule="auto"/>
        <w:ind w:firstLine="709"/>
        <w:rPr>
          <w:color w:val="000000"/>
          <w:sz w:val="28"/>
        </w:rPr>
      </w:pPr>
      <w:r w:rsidRPr="004236B3">
        <w:rPr>
          <w:color w:val="000000"/>
          <w:sz w:val="28"/>
        </w:rPr>
        <w:t xml:space="preserve">В первом и в третьем предложениях с гортанной смычкой они произнесут первое </w:t>
      </w:r>
      <w:r w:rsidRPr="004236B3">
        <w:rPr>
          <w:color w:val="000000"/>
          <w:sz w:val="28"/>
          <w:lang w:val="en-US"/>
        </w:rPr>
        <w:t>M</w:t>
      </w:r>
      <w:r w:rsidRPr="004236B3">
        <w:rPr>
          <w:color w:val="000000"/>
          <w:sz w:val="28"/>
        </w:rPr>
        <w:t>ш</w:t>
      </w:r>
      <w:r w:rsidRPr="004236B3">
        <w:rPr>
          <w:color w:val="000000"/>
          <w:sz w:val="28"/>
          <w:lang w:val="en-US"/>
        </w:rPr>
        <w:t>ller</w:t>
      </w:r>
      <w:r w:rsidRPr="004236B3">
        <w:rPr>
          <w:color w:val="000000"/>
          <w:sz w:val="28"/>
        </w:rPr>
        <w:t xml:space="preserve"> и тем самым выделят его как имя собственное, поскольку порядок слов показывает, что это слово является подлежащим; во втором и в четвертом предложениях наблюдается обратное явление. Предложения 1 и 2 означают: </w:t>
      </w:r>
      <w:r>
        <w:rPr>
          <w:color w:val="000000"/>
          <w:sz w:val="28"/>
        </w:rPr>
        <w:t>«</w:t>
      </w:r>
      <w:r w:rsidRPr="004236B3">
        <w:rPr>
          <w:color w:val="000000"/>
          <w:sz w:val="28"/>
        </w:rPr>
        <w:t>Меллер должен быть мельником</w:t>
      </w:r>
      <w:r>
        <w:rPr>
          <w:color w:val="000000"/>
          <w:sz w:val="28"/>
        </w:rPr>
        <w:t>»</w:t>
      </w:r>
      <w:r w:rsidRPr="004236B3">
        <w:rPr>
          <w:color w:val="000000"/>
          <w:sz w:val="28"/>
        </w:rPr>
        <w:t xml:space="preserve">, а 3 и 4 </w:t>
      </w:r>
      <w:r>
        <w:rPr>
          <w:color w:val="000000"/>
          <w:sz w:val="28"/>
        </w:rPr>
        <w:t>–</w:t>
      </w:r>
      <w:r w:rsidRPr="004236B3">
        <w:rPr>
          <w:color w:val="000000"/>
          <w:sz w:val="28"/>
        </w:rPr>
        <w:t xml:space="preserve"> </w:t>
      </w:r>
      <w:r>
        <w:rPr>
          <w:color w:val="000000"/>
          <w:sz w:val="28"/>
        </w:rPr>
        <w:t>«</w:t>
      </w:r>
      <w:r w:rsidRPr="004236B3">
        <w:rPr>
          <w:color w:val="000000"/>
          <w:sz w:val="28"/>
        </w:rPr>
        <w:t>Меллер не мельник</w:t>
      </w:r>
      <w:r>
        <w:rPr>
          <w:color w:val="000000"/>
          <w:sz w:val="28"/>
        </w:rPr>
        <w:t>»</w:t>
      </w:r>
      <w:r w:rsidRPr="004236B3">
        <w:rPr>
          <w:color w:val="000000"/>
          <w:sz w:val="28"/>
        </w:rPr>
        <w:t xml:space="preserve">. В английском различие между </w:t>
      </w:r>
      <w:r w:rsidRPr="004236B3">
        <w:rPr>
          <w:color w:val="000000"/>
          <w:sz w:val="28"/>
          <w:lang w:val="en-US"/>
        </w:rPr>
        <w:t>Miller</w:t>
      </w:r>
      <w:r w:rsidRPr="004236B3">
        <w:rPr>
          <w:color w:val="000000"/>
          <w:sz w:val="28"/>
        </w:rPr>
        <w:t xml:space="preserve"> </w:t>
      </w:r>
      <w:r>
        <w:rPr>
          <w:color w:val="000000"/>
          <w:sz w:val="28"/>
        </w:rPr>
        <w:t>«</w:t>
      </w:r>
      <w:r w:rsidRPr="004236B3">
        <w:rPr>
          <w:color w:val="000000"/>
          <w:sz w:val="28"/>
        </w:rPr>
        <w:t>Миллер</w:t>
      </w:r>
      <w:r>
        <w:rPr>
          <w:color w:val="000000"/>
          <w:sz w:val="28"/>
        </w:rPr>
        <w:t>»</w:t>
      </w:r>
      <w:r w:rsidRPr="004236B3">
        <w:rPr>
          <w:color w:val="000000"/>
          <w:sz w:val="28"/>
        </w:rPr>
        <w:t xml:space="preserve"> и </w:t>
      </w:r>
      <w:r w:rsidRPr="004236B3">
        <w:rPr>
          <w:color w:val="000000"/>
          <w:sz w:val="28"/>
          <w:lang w:val="en-US"/>
        </w:rPr>
        <w:t>miller</w:t>
      </w:r>
      <w:r w:rsidRPr="004236B3">
        <w:rPr>
          <w:color w:val="000000"/>
          <w:sz w:val="28"/>
        </w:rPr>
        <w:t xml:space="preserve"> </w:t>
      </w:r>
      <w:r>
        <w:rPr>
          <w:color w:val="000000"/>
          <w:sz w:val="28"/>
        </w:rPr>
        <w:t>«</w:t>
      </w:r>
      <w:r w:rsidRPr="004236B3">
        <w:rPr>
          <w:color w:val="000000"/>
          <w:sz w:val="28"/>
        </w:rPr>
        <w:t>мельник</w:t>
      </w:r>
      <w:r>
        <w:rPr>
          <w:color w:val="000000"/>
          <w:sz w:val="28"/>
        </w:rPr>
        <w:t>»</w:t>
      </w:r>
      <w:r w:rsidRPr="004236B3">
        <w:rPr>
          <w:color w:val="000000"/>
          <w:sz w:val="28"/>
        </w:rPr>
        <w:t xml:space="preserve"> проявляется в употреблении неопределенного артикля перед именем нарицательным.</w:t>
      </w:r>
    </w:p>
    <w:p w:rsidR="004236B3" w:rsidRPr="004236B3" w:rsidRDefault="004236B3" w:rsidP="004236B3">
      <w:pPr>
        <w:spacing w:after="0" w:line="360" w:lineRule="auto"/>
        <w:ind w:firstLine="709"/>
        <w:rPr>
          <w:color w:val="000000"/>
          <w:sz w:val="28"/>
        </w:rPr>
      </w:pPr>
      <w:r w:rsidRPr="004236B3">
        <w:rPr>
          <w:color w:val="000000"/>
          <w:sz w:val="28"/>
        </w:rPr>
        <w:t xml:space="preserve">Если два существительных, соединенные связкой </w:t>
      </w:r>
      <w:r w:rsidRPr="004236B3">
        <w:rPr>
          <w:color w:val="000000"/>
          <w:sz w:val="28"/>
          <w:lang w:val="en-US"/>
        </w:rPr>
        <w:t>is</w:t>
      </w:r>
      <w:r w:rsidRPr="004236B3">
        <w:rPr>
          <w:color w:val="000000"/>
          <w:sz w:val="28"/>
        </w:rPr>
        <w:t>, в одинаковой степени неопределенны, то решение вопроса, какое из них является подлежащим, зависит от их смыслового объема:</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A lieutenant</w:t>
      </w:r>
      <w:r w:rsidRPr="004236B3">
        <w:rPr>
          <w:color w:val="000000"/>
          <w:sz w:val="28"/>
          <w:lang w:val="en-US"/>
        </w:rPr>
        <w:t xml:space="preserve"> is an officer «</w:t>
      </w:r>
      <w:r w:rsidRPr="004236B3">
        <w:rPr>
          <w:i/>
          <w:color w:val="000000"/>
          <w:sz w:val="28"/>
        </w:rPr>
        <w:t>Лейтенант</w:t>
      </w:r>
      <w:r w:rsidRPr="004236B3">
        <w:rPr>
          <w:i/>
          <w:color w:val="000000"/>
          <w:sz w:val="28"/>
          <w:lang w:val="en-US"/>
        </w:rPr>
        <w:t xml:space="preserve"> – </w:t>
      </w:r>
      <w:r w:rsidRPr="004236B3">
        <w:rPr>
          <w:color w:val="000000"/>
          <w:sz w:val="28"/>
        </w:rPr>
        <w:t>офицер</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A cat</w:t>
      </w:r>
      <w:r w:rsidRPr="004236B3">
        <w:rPr>
          <w:color w:val="000000"/>
          <w:sz w:val="28"/>
          <w:lang w:val="en-US"/>
        </w:rPr>
        <w:t xml:space="preserve"> is a mammal «</w:t>
      </w:r>
      <w:r w:rsidRPr="004236B3">
        <w:rPr>
          <w:i/>
          <w:color w:val="000000"/>
          <w:sz w:val="28"/>
        </w:rPr>
        <w:t>Кошка</w:t>
      </w:r>
      <w:r w:rsidRPr="004236B3">
        <w:rPr>
          <w:i/>
          <w:color w:val="000000"/>
          <w:sz w:val="28"/>
          <w:lang w:val="en-US"/>
        </w:rPr>
        <w:t xml:space="preserve"> – </w:t>
      </w:r>
      <w:r w:rsidRPr="004236B3">
        <w:rPr>
          <w:color w:val="000000"/>
          <w:sz w:val="28"/>
        </w:rPr>
        <w:t>млекопитающее</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A mammal</w:t>
      </w:r>
      <w:r w:rsidRPr="004236B3">
        <w:rPr>
          <w:color w:val="000000"/>
          <w:sz w:val="28"/>
          <w:lang w:val="en-US"/>
        </w:rPr>
        <w:t xml:space="preserve"> is an animal «</w:t>
      </w:r>
      <w:r w:rsidRPr="004236B3">
        <w:rPr>
          <w:i/>
          <w:color w:val="000000"/>
          <w:sz w:val="28"/>
        </w:rPr>
        <w:t>Млекопитающее</w:t>
      </w:r>
      <w:r w:rsidRPr="004236B3">
        <w:rPr>
          <w:i/>
          <w:color w:val="000000"/>
          <w:sz w:val="28"/>
          <w:lang w:val="en-US"/>
        </w:rPr>
        <w:t xml:space="preserve"> – </w:t>
      </w:r>
      <w:r w:rsidRPr="004236B3">
        <w:rPr>
          <w:color w:val="000000"/>
          <w:sz w:val="28"/>
        </w:rPr>
        <w:t>животное</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И так везде, где существует иерархия (класс, отряд, семья, род, вид).</w:t>
      </w:r>
    </w:p>
    <w:p w:rsidR="004236B3" w:rsidRPr="004236B3" w:rsidRDefault="004236B3" w:rsidP="004236B3">
      <w:pPr>
        <w:spacing w:after="0" w:line="360" w:lineRule="auto"/>
        <w:ind w:firstLine="709"/>
        <w:rPr>
          <w:color w:val="000000"/>
          <w:sz w:val="28"/>
        </w:rPr>
      </w:pPr>
      <w:r w:rsidRPr="004236B3">
        <w:rPr>
          <w:color w:val="000000"/>
          <w:sz w:val="28"/>
        </w:rPr>
        <w:t>Можно сказать:</w:t>
      </w:r>
    </w:p>
    <w:p w:rsidR="004236B3" w:rsidRPr="004236B3" w:rsidRDefault="004236B3" w:rsidP="004236B3">
      <w:pPr>
        <w:spacing w:after="0" w:line="360" w:lineRule="auto"/>
        <w:ind w:firstLine="709"/>
        <w:rPr>
          <w:color w:val="000000"/>
          <w:sz w:val="28"/>
        </w:rPr>
      </w:pPr>
      <w:r w:rsidRPr="004236B3">
        <w:rPr>
          <w:i/>
          <w:color w:val="000000"/>
          <w:sz w:val="28"/>
          <w:lang w:val="en-US"/>
        </w:rPr>
        <w:t>A</w:t>
      </w:r>
      <w:r w:rsidRPr="004236B3">
        <w:rPr>
          <w:i/>
          <w:color w:val="000000"/>
          <w:sz w:val="28"/>
        </w:rPr>
        <w:t xml:space="preserve"> </w:t>
      </w:r>
      <w:r w:rsidRPr="004236B3">
        <w:rPr>
          <w:i/>
          <w:color w:val="000000"/>
          <w:sz w:val="28"/>
          <w:lang w:val="en-US"/>
        </w:rPr>
        <w:t>spiritualist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i/>
          <w:color w:val="000000"/>
          <w:sz w:val="28"/>
        </w:rPr>
        <w:t xml:space="preserve">Спиритуалист </w:t>
      </w:r>
      <w:r>
        <w:rPr>
          <w:i/>
          <w:color w:val="000000"/>
          <w:sz w:val="28"/>
        </w:rPr>
        <w:t>–</w:t>
      </w:r>
      <w:r w:rsidRPr="004236B3">
        <w:rPr>
          <w:i/>
          <w:color w:val="000000"/>
          <w:sz w:val="28"/>
        </w:rPr>
        <w:t xml:space="preserve"> </w:t>
      </w:r>
      <w:r w:rsidRPr="004236B3">
        <w:rPr>
          <w:color w:val="000000"/>
          <w:sz w:val="28"/>
        </w:rPr>
        <w:t>человек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но невозможно:</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A man</w:t>
      </w:r>
      <w:r w:rsidRPr="004236B3">
        <w:rPr>
          <w:color w:val="000000"/>
          <w:sz w:val="28"/>
          <w:lang w:val="en-US"/>
        </w:rPr>
        <w:t xml:space="preserve"> is a spiritualist (a man – </w:t>
      </w:r>
      <w:r w:rsidRPr="004236B3">
        <w:rPr>
          <w:color w:val="000000"/>
          <w:sz w:val="28"/>
        </w:rPr>
        <w:t>подлежащее</w:t>
      </w:r>
      <w:r w:rsidRPr="004236B3">
        <w:rPr>
          <w:color w:val="000000"/>
          <w:sz w:val="28"/>
          <w:lang w:val="en-US"/>
        </w:rPr>
        <w:t>) «</w:t>
      </w:r>
      <w:r w:rsidRPr="004236B3">
        <w:rPr>
          <w:i/>
          <w:color w:val="000000"/>
          <w:sz w:val="28"/>
        </w:rPr>
        <w:t>Человек</w:t>
      </w:r>
      <w:r w:rsidRPr="004236B3">
        <w:rPr>
          <w:i/>
          <w:color w:val="000000"/>
          <w:sz w:val="28"/>
          <w:lang w:val="en-US"/>
        </w:rPr>
        <w:t xml:space="preserve"> – </w:t>
      </w:r>
      <w:r w:rsidRPr="004236B3">
        <w:rPr>
          <w:color w:val="000000"/>
          <w:sz w:val="28"/>
        </w:rPr>
        <w:t>спиритуалист</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хотя, конечно, вполне возможно:</w:t>
      </w:r>
    </w:p>
    <w:p w:rsidR="004236B3" w:rsidRPr="004236B3" w:rsidRDefault="004236B3" w:rsidP="004236B3">
      <w:pPr>
        <w:spacing w:after="0" w:line="360" w:lineRule="auto"/>
        <w:ind w:firstLine="709"/>
        <w:rPr>
          <w:color w:val="000000"/>
          <w:sz w:val="28"/>
        </w:rPr>
      </w:pPr>
      <w:r w:rsidRPr="004236B3">
        <w:rPr>
          <w:i/>
          <w:color w:val="000000"/>
          <w:sz w:val="28"/>
          <w:lang w:val="en-US"/>
        </w:rPr>
        <w:t>This</w:t>
      </w:r>
      <w:r w:rsidRPr="004236B3">
        <w:rPr>
          <w:i/>
          <w:color w:val="000000"/>
          <w:sz w:val="28"/>
        </w:rPr>
        <w:t xml:space="preserve"> </w:t>
      </w:r>
      <w:r w:rsidRPr="004236B3">
        <w:rPr>
          <w:i/>
          <w:color w:val="000000"/>
          <w:sz w:val="28"/>
          <w:lang w:val="en-US"/>
        </w:rPr>
        <w:t>man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spiritualist</w:t>
      </w:r>
      <w:r w:rsidRPr="004236B3">
        <w:rPr>
          <w:color w:val="000000"/>
          <w:sz w:val="28"/>
        </w:rPr>
        <w:t xml:space="preserve"> </w:t>
      </w:r>
      <w:r>
        <w:rPr>
          <w:color w:val="000000"/>
          <w:sz w:val="28"/>
        </w:rPr>
        <w:t>«</w:t>
      </w:r>
      <w:r w:rsidRPr="004236B3">
        <w:rPr>
          <w:i/>
          <w:color w:val="000000"/>
          <w:sz w:val="28"/>
        </w:rPr>
        <w:t xml:space="preserve">Этот человек </w:t>
      </w:r>
      <w:r>
        <w:rPr>
          <w:i/>
          <w:color w:val="000000"/>
          <w:sz w:val="28"/>
        </w:rPr>
        <w:t>–</w:t>
      </w:r>
      <w:r w:rsidRPr="004236B3">
        <w:rPr>
          <w:i/>
          <w:color w:val="000000"/>
          <w:sz w:val="28"/>
        </w:rPr>
        <w:t xml:space="preserve"> </w:t>
      </w:r>
      <w:r w:rsidRPr="004236B3">
        <w:rPr>
          <w:color w:val="000000"/>
          <w:sz w:val="28"/>
        </w:rPr>
        <w:t>спиритуалист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И нет исключения из правила, если вполне естественно звучит:</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A man</w:t>
      </w:r>
      <w:r w:rsidRPr="004236B3">
        <w:rPr>
          <w:color w:val="000000"/>
          <w:sz w:val="28"/>
          <w:lang w:val="en-US"/>
        </w:rPr>
        <w:t xml:space="preserve"> is a spiritualist, if he believes in the possibility of communication with the spirits of the dead «</w:t>
      </w:r>
      <w:r w:rsidRPr="004236B3">
        <w:rPr>
          <w:i/>
          <w:color w:val="000000"/>
          <w:sz w:val="28"/>
        </w:rPr>
        <w:t>Человек</w:t>
      </w:r>
      <w:r w:rsidRPr="004236B3">
        <w:rPr>
          <w:i/>
          <w:color w:val="000000"/>
          <w:sz w:val="28"/>
          <w:lang w:val="en-US"/>
        </w:rPr>
        <w:t xml:space="preserve"> – </w:t>
      </w:r>
      <w:r w:rsidRPr="004236B3">
        <w:rPr>
          <w:color w:val="000000"/>
          <w:sz w:val="28"/>
        </w:rPr>
        <w:t>спиритуалист</w:t>
      </w:r>
      <w:r w:rsidRPr="004236B3">
        <w:rPr>
          <w:color w:val="000000"/>
          <w:sz w:val="28"/>
          <w:lang w:val="en-US"/>
        </w:rPr>
        <w:t xml:space="preserve">, </w:t>
      </w:r>
      <w:r w:rsidRPr="004236B3">
        <w:rPr>
          <w:color w:val="000000"/>
          <w:sz w:val="28"/>
        </w:rPr>
        <w:t>если</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верит</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возможность</w:t>
      </w:r>
      <w:r w:rsidRPr="004236B3">
        <w:rPr>
          <w:color w:val="000000"/>
          <w:sz w:val="28"/>
          <w:lang w:val="en-US"/>
        </w:rPr>
        <w:t xml:space="preserve"> </w:t>
      </w:r>
      <w:r w:rsidRPr="004236B3">
        <w:rPr>
          <w:color w:val="000000"/>
          <w:sz w:val="28"/>
        </w:rPr>
        <w:t>общения</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душами</w:t>
      </w:r>
      <w:r w:rsidRPr="004236B3">
        <w:rPr>
          <w:color w:val="000000"/>
          <w:sz w:val="28"/>
          <w:lang w:val="en-US"/>
        </w:rPr>
        <w:t xml:space="preserve"> </w:t>
      </w:r>
      <w:r w:rsidRPr="004236B3">
        <w:rPr>
          <w:color w:val="000000"/>
          <w:sz w:val="28"/>
        </w:rPr>
        <w:t>умерших</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Здесь условное предложение равносильно уточнению, поскольку все приведенное предложение равнозначно предложению </w:t>
      </w:r>
      <w:r w:rsidRPr="004236B3">
        <w:rPr>
          <w:i/>
          <w:color w:val="000000"/>
          <w:sz w:val="28"/>
          <w:lang w:val="en-US"/>
        </w:rPr>
        <w:t>A</w:t>
      </w:r>
      <w:r w:rsidRPr="004236B3">
        <w:rPr>
          <w:i/>
          <w:color w:val="000000"/>
          <w:sz w:val="28"/>
        </w:rPr>
        <w:t xml:space="preserve"> </w:t>
      </w:r>
      <w:r w:rsidRPr="004236B3">
        <w:rPr>
          <w:i/>
          <w:color w:val="000000"/>
          <w:sz w:val="28"/>
          <w:lang w:val="en-US"/>
        </w:rPr>
        <w:t>man</w:t>
      </w:r>
      <w:r w:rsidRPr="004236B3">
        <w:rPr>
          <w:i/>
          <w:color w:val="000000"/>
          <w:sz w:val="28"/>
        </w:rPr>
        <w:t xml:space="preserve"> </w:t>
      </w:r>
      <w:r w:rsidRPr="004236B3">
        <w:rPr>
          <w:i/>
          <w:color w:val="000000"/>
          <w:sz w:val="28"/>
          <w:lang w:val="en-US"/>
        </w:rPr>
        <w:t>who</w:t>
      </w:r>
      <w:r w:rsidRPr="004236B3">
        <w:rPr>
          <w:i/>
          <w:color w:val="000000"/>
          <w:sz w:val="28"/>
        </w:rPr>
        <w:t xml:space="preserve"> </w:t>
      </w:r>
      <w:r w:rsidRPr="004236B3">
        <w:rPr>
          <w:i/>
          <w:color w:val="000000"/>
          <w:sz w:val="28"/>
          <w:lang w:val="en-US"/>
        </w:rPr>
        <w:t>believes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spiritualist</w:t>
      </w:r>
      <w:r w:rsidRPr="004236B3">
        <w:rPr>
          <w:color w:val="000000"/>
          <w:sz w:val="28"/>
        </w:rPr>
        <w:t xml:space="preserve"> </w:t>
      </w:r>
      <w:r>
        <w:rPr>
          <w:color w:val="000000"/>
          <w:sz w:val="28"/>
        </w:rPr>
        <w:t>«</w:t>
      </w:r>
      <w:r w:rsidRPr="004236B3">
        <w:rPr>
          <w:i/>
          <w:color w:val="000000"/>
          <w:sz w:val="28"/>
        </w:rPr>
        <w:t>Человек, который верит</w:t>
      </w:r>
      <w:r w:rsidRPr="004236B3">
        <w:rPr>
          <w:color w:val="000000"/>
          <w:sz w:val="28"/>
        </w:rPr>
        <w:t>., является спиритуалистом</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Точно так же можно сказать:</w:t>
      </w:r>
    </w:p>
    <w:p w:rsidR="004236B3" w:rsidRPr="004236B3" w:rsidRDefault="004236B3" w:rsidP="004236B3">
      <w:pPr>
        <w:spacing w:after="0" w:line="360" w:lineRule="auto"/>
        <w:ind w:firstLine="709"/>
        <w:rPr>
          <w:color w:val="000000"/>
          <w:sz w:val="28"/>
        </w:rPr>
      </w:pPr>
      <w:r w:rsidRPr="004236B3">
        <w:rPr>
          <w:color w:val="000000"/>
          <w:sz w:val="28"/>
          <w:lang w:val="en-US"/>
        </w:rPr>
        <w:t>if</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man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spiritualist</w:t>
      </w:r>
      <w:r w:rsidRPr="004236B3">
        <w:rPr>
          <w:color w:val="000000"/>
          <w:sz w:val="28"/>
        </w:rPr>
        <w:t xml:space="preserve"> </w:t>
      </w:r>
      <w:r>
        <w:rPr>
          <w:color w:val="000000"/>
          <w:sz w:val="28"/>
        </w:rPr>
        <w:t>«</w:t>
      </w:r>
      <w:r w:rsidRPr="004236B3">
        <w:rPr>
          <w:color w:val="000000"/>
          <w:sz w:val="28"/>
        </w:rPr>
        <w:t xml:space="preserve">если </w:t>
      </w:r>
      <w:r w:rsidRPr="004236B3">
        <w:rPr>
          <w:i/>
          <w:color w:val="000000"/>
          <w:sz w:val="28"/>
        </w:rPr>
        <w:t xml:space="preserve">человек </w:t>
      </w:r>
      <w:r>
        <w:rPr>
          <w:i/>
          <w:color w:val="000000"/>
          <w:sz w:val="28"/>
        </w:rPr>
        <w:t>–</w:t>
      </w:r>
      <w:r w:rsidRPr="004236B3">
        <w:rPr>
          <w:i/>
          <w:color w:val="000000"/>
          <w:sz w:val="28"/>
        </w:rPr>
        <w:t xml:space="preserve"> </w:t>
      </w:r>
      <w:r w:rsidRPr="004236B3">
        <w:rPr>
          <w:color w:val="000000"/>
          <w:sz w:val="28"/>
        </w:rPr>
        <w:t>спиритуалист</w:t>
      </w:r>
      <w:r>
        <w:rPr>
          <w:color w:val="000000"/>
          <w:sz w:val="28"/>
        </w:rPr>
        <w:t>…»</w:t>
      </w:r>
      <w:r w:rsidRPr="004236B3">
        <w:rPr>
          <w:color w:val="000000"/>
          <w:sz w:val="28"/>
        </w:rPr>
        <w:t>, так как это означает, что я говорю только о тех людях, которые являются спиритуалистами.</w:t>
      </w:r>
    </w:p>
    <w:p w:rsidR="004236B3" w:rsidRPr="004236B3" w:rsidRDefault="004236B3" w:rsidP="004236B3">
      <w:pPr>
        <w:spacing w:after="0" w:line="360" w:lineRule="auto"/>
        <w:ind w:firstLine="709"/>
        <w:rPr>
          <w:color w:val="000000"/>
          <w:sz w:val="28"/>
        </w:rPr>
      </w:pPr>
      <w:r w:rsidRPr="004236B3">
        <w:rPr>
          <w:color w:val="000000"/>
          <w:sz w:val="28"/>
        </w:rPr>
        <w:t xml:space="preserve">Здесь можно сделать любопытное наблюдение: хотя подлежащее и предикатив, на первый взгляд, являются как будто бы одинаково неопределенными, все же разница между ними существует, поскольку подлежащее употребляется в родовом значении, а предикатив </w:t>
      </w:r>
      <w:r>
        <w:rPr>
          <w:color w:val="000000"/>
          <w:sz w:val="28"/>
        </w:rPr>
        <w:t>–</w:t>
      </w:r>
      <w:r w:rsidRPr="004236B3">
        <w:rPr>
          <w:color w:val="000000"/>
          <w:sz w:val="28"/>
        </w:rPr>
        <w:t xml:space="preserve"> в индивидуальном. Так, во множественном числе предложение</w:t>
      </w:r>
    </w:p>
    <w:p w:rsidR="004236B3" w:rsidRPr="004236B3" w:rsidRDefault="004236B3" w:rsidP="004236B3">
      <w:pPr>
        <w:spacing w:after="0" w:line="360" w:lineRule="auto"/>
        <w:ind w:firstLine="709"/>
        <w:rPr>
          <w:color w:val="000000"/>
          <w:sz w:val="28"/>
        </w:rPr>
      </w:pPr>
      <w:r w:rsidRPr="004236B3">
        <w:rPr>
          <w:i/>
          <w:color w:val="000000"/>
          <w:sz w:val="28"/>
          <w:lang w:val="en-US"/>
        </w:rPr>
        <w:t>Thieves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cowards</w:t>
      </w:r>
      <w:r w:rsidRPr="004236B3">
        <w:rPr>
          <w:color w:val="000000"/>
          <w:sz w:val="28"/>
        </w:rPr>
        <w:t xml:space="preserve"> </w:t>
      </w:r>
      <w:r>
        <w:rPr>
          <w:color w:val="000000"/>
          <w:sz w:val="28"/>
        </w:rPr>
        <w:t>«</w:t>
      </w:r>
      <w:r w:rsidRPr="004236B3">
        <w:rPr>
          <w:i/>
          <w:color w:val="000000"/>
          <w:sz w:val="28"/>
        </w:rPr>
        <w:t xml:space="preserve">Воры </w:t>
      </w:r>
      <w:r>
        <w:rPr>
          <w:i/>
          <w:color w:val="000000"/>
          <w:sz w:val="28"/>
        </w:rPr>
        <w:t>–</w:t>
      </w:r>
      <w:r w:rsidRPr="004236B3">
        <w:rPr>
          <w:i/>
          <w:color w:val="000000"/>
          <w:sz w:val="28"/>
        </w:rPr>
        <w:t xml:space="preserve"> </w:t>
      </w:r>
      <w:r w:rsidRPr="004236B3">
        <w:rPr>
          <w:color w:val="000000"/>
          <w:sz w:val="28"/>
        </w:rPr>
        <w:t>трусы</w:t>
      </w:r>
      <w:r>
        <w:rPr>
          <w:color w:val="000000"/>
          <w:sz w:val="28"/>
        </w:rPr>
        <w:t>»</w:t>
      </w:r>
      <w:r w:rsidRPr="004236B3">
        <w:rPr>
          <w:color w:val="000000"/>
          <w:sz w:val="28"/>
        </w:rPr>
        <w:br/>
        <w:t xml:space="preserve">означает </w:t>
      </w:r>
      <w:r>
        <w:rPr>
          <w:color w:val="000000"/>
          <w:sz w:val="28"/>
        </w:rPr>
        <w:t>«</w:t>
      </w:r>
      <w:r w:rsidRPr="004236B3">
        <w:rPr>
          <w:color w:val="000000"/>
          <w:sz w:val="28"/>
        </w:rPr>
        <w:t xml:space="preserve">Все воры трусы, </w:t>
      </w:r>
      <w:r>
        <w:rPr>
          <w:color w:val="000000"/>
          <w:sz w:val="28"/>
        </w:rPr>
        <w:t>т.е.</w:t>
      </w:r>
      <w:r w:rsidRPr="004236B3">
        <w:rPr>
          <w:color w:val="000000"/>
          <w:sz w:val="28"/>
        </w:rPr>
        <w:t xml:space="preserve"> составляют некоторое число трусов, вообще существующих</w:t>
      </w:r>
      <w:r>
        <w:rPr>
          <w:color w:val="000000"/>
          <w:sz w:val="28"/>
        </w:rPr>
        <w:t>»</w:t>
      </w:r>
      <w:r w:rsidRPr="004236B3">
        <w:rPr>
          <w:color w:val="000000"/>
          <w:sz w:val="28"/>
        </w:rPr>
        <w:t>. Ту же мысль можно выразить и в единственном числе:</w:t>
      </w:r>
    </w:p>
    <w:p w:rsidR="004236B3" w:rsidRPr="004236B3" w:rsidRDefault="004236B3" w:rsidP="004236B3">
      <w:pPr>
        <w:spacing w:after="0" w:line="360" w:lineRule="auto"/>
        <w:ind w:firstLine="709"/>
        <w:rPr>
          <w:color w:val="000000"/>
          <w:sz w:val="28"/>
        </w:rPr>
      </w:pPr>
      <w:r w:rsidRPr="004236B3">
        <w:rPr>
          <w:i/>
          <w:color w:val="000000"/>
          <w:sz w:val="28"/>
          <w:lang w:val="en-US"/>
        </w:rPr>
        <w:t>A</w:t>
      </w:r>
      <w:r w:rsidRPr="004236B3">
        <w:rPr>
          <w:i/>
          <w:color w:val="000000"/>
          <w:sz w:val="28"/>
        </w:rPr>
        <w:t xml:space="preserve"> </w:t>
      </w:r>
      <w:r w:rsidRPr="004236B3">
        <w:rPr>
          <w:i/>
          <w:color w:val="000000"/>
          <w:sz w:val="28"/>
          <w:lang w:val="en-US"/>
        </w:rPr>
        <w:t>thief</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coward</w:t>
      </w:r>
      <w:r w:rsidRPr="004236B3">
        <w:rPr>
          <w:color w:val="000000"/>
          <w:sz w:val="28"/>
        </w:rPr>
        <w:t xml:space="preserve"> </w:t>
      </w:r>
      <w:r>
        <w:rPr>
          <w:color w:val="000000"/>
          <w:sz w:val="28"/>
        </w:rPr>
        <w:t>«</w:t>
      </w:r>
      <w:r w:rsidRPr="004236B3">
        <w:rPr>
          <w:i/>
          <w:color w:val="000000"/>
          <w:sz w:val="28"/>
        </w:rPr>
        <w:t xml:space="preserve">Вор </w:t>
      </w:r>
      <w:r>
        <w:rPr>
          <w:i/>
          <w:color w:val="000000"/>
          <w:sz w:val="28"/>
        </w:rPr>
        <w:t>–</w:t>
      </w:r>
      <w:r w:rsidRPr="004236B3">
        <w:rPr>
          <w:i/>
          <w:color w:val="000000"/>
          <w:sz w:val="28"/>
        </w:rPr>
        <w:t xml:space="preserve"> </w:t>
      </w:r>
      <w:r w:rsidRPr="004236B3">
        <w:rPr>
          <w:color w:val="000000"/>
          <w:sz w:val="28"/>
        </w:rPr>
        <w:t>трус</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Говоря так, я имею в виду не конкретного вора, а всякого вора (хотя я, конечно, не хочу сказать, что всякий вор есть всякий трус и что оба слова, таким образом, являются одинаковыми по объему). Точно таким же образом:</w:t>
      </w:r>
    </w:p>
    <w:p w:rsidR="004236B3" w:rsidRPr="004236B3" w:rsidRDefault="004236B3" w:rsidP="004236B3">
      <w:pPr>
        <w:spacing w:after="0" w:line="360" w:lineRule="auto"/>
        <w:ind w:firstLine="709"/>
        <w:rPr>
          <w:color w:val="000000"/>
          <w:sz w:val="28"/>
        </w:rPr>
      </w:pPr>
      <w:r w:rsidRPr="004236B3">
        <w:rPr>
          <w:i/>
          <w:color w:val="000000"/>
          <w:sz w:val="28"/>
          <w:lang w:val="en-US"/>
        </w:rPr>
        <w:t>A</w:t>
      </w:r>
      <w:r w:rsidRPr="004236B3">
        <w:rPr>
          <w:i/>
          <w:color w:val="000000"/>
          <w:sz w:val="28"/>
        </w:rPr>
        <w:t xml:space="preserve"> </w:t>
      </w:r>
      <w:r w:rsidRPr="004236B3">
        <w:rPr>
          <w:i/>
          <w:color w:val="000000"/>
          <w:sz w:val="28"/>
          <w:lang w:val="en-US"/>
        </w:rPr>
        <w:t>cat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mammal</w:t>
      </w:r>
      <w:r w:rsidRPr="004236B3">
        <w:rPr>
          <w:color w:val="000000"/>
          <w:sz w:val="28"/>
        </w:rPr>
        <w:t xml:space="preserve"> </w:t>
      </w:r>
      <w:r>
        <w:rPr>
          <w:color w:val="000000"/>
          <w:sz w:val="28"/>
        </w:rPr>
        <w:t>«</w:t>
      </w:r>
      <w:r w:rsidRPr="004236B3">
        <w:rPr>
          <w:i/>
          <w:color w:val="000000"/>
          <w:sz w:val="28"/>
        </w:rPr>
        <w:t xml:space="preserve">Кошка </w:t>
      </w:r>
      <w:r>
        <w:rPr>
          <w:i/>
          <w:color w:val="000000"/>
          <w:sz w:val="28"/>
        </w:rPr>
        <w:t>–</w:t>
      </w:r>
      <w:r w:rsidRPr="004236B3">
        <w:rPr>
          <w:i/>
          <w:color w:val="000000"/>
          <w:sz w:val="28"/>
        </w:rPr>
        <w:t xml:space="preserve"> </w:t>
      </w:r>
      <w:r w:rsidRPr="004236B3">
        <w:rPr>
          <w:color w:val="000000"/>
          <w:sz w:val="28"/>
        </w:rPr>
        <w:t>млекопитающее</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Следует обратить внимание на автоматический сдвиг значения неопределенного артикля. В качестве примера возьмем такого рода диалог: А говорит: «</w:t>
      </w:r>
      <w:r w:rsidRPr="004236B3">
        <w:rPr>
          <w:color w:val="000000"/>
          <w:sz w:val="28"/>
          <w:lang w:val="en-US"/>
        </w:rPr>
        <w:t>The</w:t>
      </w:r>
      <w:r w:rsidRPr="004236B3">
        <w:rPr>
          <w:color w:val="000000"/>
          <w:sz w:val="28"/>
        </w:rPr>
        <w:t xml:space="preserve"> </w:t>
      </w:r>
      <w:r w:rsidRPr="004236B3">
        <w:rPr>
          <w:color w:val="000000"/>
          <w:sz w:val="28"/>
          <w:lang w:val="en-US"/>
        </w:rPr>
        <w:t>sailor</w:t>
      </w:r>
      <w:r w:rsidRPr="004236B3">
        <w:rPr>
          <w:color w:val="000000"/>
          <w:sz w:val="28"/>
        </w:rPr>
        <w:t xml:space="preserve"> </w:t>
      </w:r>
      <w:r w:rsidRPr="004236B3">
        <w:rPr>
          <w:color w:val="000000"/>
          <w:sz w:val="28"/>
          <w:lang w:val="en-US"/>
        </w:rPr>
        <w:t>shot</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albatross</w:t>
      </w:r>
      <w:r w:rsidRPr="004236B3">
        <w:rPr>
          <w:color w:val="000000"/>
          <w:sz w:val="28"/>
        </w:rPr>
        <w:t xml:space="preserve">» </w:t>
      </w:r>
      <w:r>
        <w:rPr>
          <w:color w:val="000000"/>
          <w:sz w:val="28"/>
        </w:rPr>
        <w:t>«</w:t>
      </w:r>
      <w:r w:rsidRPr="004236B3">
        <w:rPr>
          <w:color w:val="000000"/>
          <w:sz w:val="28"/>
        </w:rPr>
        <w:t>Матрос убил альбатроса</w:t>
      </w:r>
      <w:r>
        <w:rPr>
          <w:color w:val="000000"/>
          <w:sz w:val="28"/>
        </w:rPr>
        <w:t>»</w:t>
      </w:r>
      <w:r w:rsidRPr="004236B3">
        <w:rPr>
          <w:color w:val="000000"/>
          <w:sz w:val="28"/>
        </w:rPr>
        <w:t xml:space="preserve">, </w:t>
      </w:r>
      <w:r>
        <w:rPr>
          <w:color w:val="000000"/>
          <w:sz w:val="28"/>
        </w:rPr>
        <w:t>т.е.</w:t>
      </w:r>
      <w:r w:rsidRPr="004236B3">
        <w:rPr>
          <w:color w:val="000000"/>
          <w:sz w:val="28"/>
        </w:rPr>
        <w:t xml:space="preserve"> конкретного представителя этого вида. Б спрашивает: «</w:t>
      </w:r>
      <w:r w:rsidRPr="004236B3">
        <w:rPr>
          <w:color w:val="000000"/>
          <w:sz w:val="28"/>
          <w:lang w:val="en-US"/>
        </w:rPr>
        <w:t>What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albatross</w:t>
      </w:r>
      <w:r w:rsidRPr="004236B3">
        <w:rPr>
          <w:color w:val="000000"/>
          <w:sz w:val="28"/>
        </w:rPr>
        <w:t xml:space="preserve">?» </w:t>
      </w:r>
      <w:r>
        <w:rPr>
          <w:color w:val="000000"/>
          <w:sz w:val="28"/>
        </w:rPr>
        <w:t>«</w:t>
      </w:r>
      <w:r w:rsidRPr="004236B3">
        <w:rPr>
          <w:color w:val="000000"/>
          <w:sz w:val="28"/>
        </w:rPr>
        <w:t>Что такое альбатрос?</w:t>
      </w:r>
      <w:r>
        <w:rPr>
          <w:color w:val="000000"/>
          <w:sz w:val="28"/>
        </w:rPr>
        <w:t>»</w:t>
      </w:r>
      <w:r w:rsidRPr="004236B3">
        <w:rPr>
          <w:color w:val="000000"/>
          <w:sz w:val="28"/>
        </w:rPr>
        <w:t xml:space="preserve"> Вопрос задан не в отношении данного альбатроса, а в отношении всего вида; и, соответственно, ответ </w:t>
      </w:r>
      <w:r w:rsidRPr="004236B3">
        <w:rPr>
          <w:color w:val="000000"/>
          <w:sz w:val="28"/>
          <w:lang w:val="en-US"/>
        </w:rPr>
        <w:t>A</w:t>
      </w:r>
      <w:r w:rsidRPr="004236B3">
        <w:rPr>
          <w:color w:val="000000"/>
          <w:sz w:val="28"/>
        </w:rPr>
        <w:t>: «</w:t>
      </w:r>
      <w:r w:rsidRPr="004236B3">
        <w:rPr>
          <w:color w:val="000000"/>
          <w:sz w:val="28"/>
          <w:lang w:val="en-US"/>
        </w:rPr>
        <w:t>An</w:t>
      </w:r>
      <w:r w:rsidRPr="004236B3">
        <w:rPr>
          <w:color w:val="000000"/>
          <w:sz w:val="28"/>
        </w:rPr>
        <w:t xml:space="preserve"> </w:t>
      </w:r>
      <w:r w:rsidRPr="004236B3">
        <w:rPr>
          <w:color w:val="000000"/>
          <w:sz w:val="28"/>
          <w:lang w:val="en-US"/>
        </w:rPr>
        <w:t>albatross</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big</w:t>
      </w:r>
      <w:r w:rsidRPr="004236B3">
        <w:rPr>
          <w:color w:val="000000"/>
          <w:sz w:val="28"/>
        </w:rPr>
        <w:t xml:space="preserve"> </w:t>
      </w:r>
      <w:r w:rsidRPr="004236B3">
        <w:rPr>
          <w:color w:val="000000"/>
          <w:sz w:val="28"/>
          <w:lang w:val="en-US"/>
        </w:rPr>
        <w:t>sea</w:t>
      </w:r>
      <w:r w:rsidRPr="004236B3">
        <w:rPr>
          <w:color w:val="000000"/>
          <w:sz w:val="28"/>
        </w:rPr>
        <w:t>-</w:t>
      </w:r>
      <w:r w:rsidRPr="004236B3">
        <w:rPr>
          <w:color w:val="000000"/>
          <w:sz w:val="28"/>
          <w:lang w:val="en-US"/>
        </w:rPr>
        <w:t>bird</w:t>
      </w:r>
      <w:r w:rsidRPr="004236B3">
        <w:rPr>
          <w:color w:val="000000"/>
          <w:sz w:val="28"/>
        </w:rPr>
        <w:t xml:space="preserve">» </w:t>
      </w:r>
      <w:r>
        <w:rPr>
          <w:color w:val="000000"/>
          <w:sz w:val="28"/>
        </w:rPr>
        <w:t>«</w:t>
      </w:r>
      <w:r w:rsidRPr="004236B3">
        <w:rPr>
          <w:color w:val="000000"/>
          <w:sz w:val="28"/>
        </w:rPr>
        <w:t xml:space="preserve">Альбатрос </w:t>
      </w:r>
      <w:r>
        <w:rPr>
          <w:color w:val="000000"/>
          <w:sz w:val="28"/>
        </w:rPr>
        <w:t>–</w:t>
      </w:r>
      <w:r w:rsidRPr="004236B3">
        <w:rPr>
          <w:color w:val="000000"/>
          <w:sz w:val="28"/>
        </w:rPr>
        <w:t xml:space="preserve"> это большая морская птица</w:t>
      </w:r>
      <w:r>
        <w:rPr>
          <w:color w:val="000000"/>
          <w:sz w:val="28"/>
        </w:rPr>
        <w:t>»</w:t>
      </w:r>
      <w:r w:rsidRPr="004236B3">
        <w:rPr>
          <w:color w:val="000000"/>
          <w:sz w:val="28"/>
        </w:rPr>
        <w:t xml:space="preserve"> относится ко всему виду и сообщает, что альбатросы принадлежат к более широкому классу морских птиц.</w:t>
      </w:r>
    </w:p>
    <w:p w:rsidR="004236B3" w:rsidRPr="004236B3" w:rsidRDefault="004236B3" w:rsidP="004236B3">
      <w:pPr>
        <w:spacing w:after="0" w:line="360" w:lineRule="auto"/>
        <w:ind w:firstLine="709"/>
        <w:rPr>
          <w:color w:val="000000"/>
          <w:sz w:val="28"/>
        </w:rPr>
      </w:pPr>
      <w:r w:rsidRPr="004236B3">
        <w:rPr>
          <w:color w:val="000000"/>
          <w:sz w:val="28"/>
        </w:rPr>
        <w:t>Все это поможет нам понять, почему предикативы часто употребляются или без артикля, или с неопределенным артиклем, хотя правила бывают несколько различными в разных языках. По-английски говорят:</w:t>
      </w:r>
    </w:p>
    <w:p w:rsidR="004236B3" w:rsidRPr="004236B3" w:rsidRDefault="004236B3" w:rsidP="004236B3">
      <w:pPr>
        <w:spacing w:after="0" w:line="360" w:lineRule="auto"/>
        <w:ind w:firstLine="709"/>
        <w:rPr>
          <w:color w:val="000000"/>
          <w:sz w:val="28"/>
        </w:rPr>
      </w:pPr>
      <w:r w:rsidRPr="004236B3">
        <w:rPr>
          <w:i/>
          <w:color w:val="000000"/>
          <w:sz w:val="28"/>
          <w:lang w:val="en-US"/>
        </w:rPr>
        <w:t>John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tailor</w:t>
      </w:r>
      <w:r w:rsidRPr="004236B3">
        <w:rPr>
          <w:color w:val="000000"/>
          <w:sz w:val="28"/>
        </w:rPr>
        <w:t xml:space="preserve"> </w:t>
      </w:r>
      <w:r>
        <w:rPr>
          <w:color w:val="000000"/>
          <w:sz w:val="28"/>
        </w:rPr>
        <w:t>«</w:t>
      </w:r>
      <w:r w:rsidRPr="004236B3">
        <w:rPr>
          <w:i/>
          <w:color w:val="000000"/>
          <w:sz w:val="28"/>
        </w:rPr>
        <w:t>Джон</w:t>
      </w:r>
      <w:r w:rsidRPr="004236B3">
        <w:rPr>
          <w:color w:val="000000"/>
          <w:sz w:val="28"/>
        </w:rPr>
        <w:t xml:space="preserve"> был портной</w:t>
      </w:r>
      <w:r>
        <w:rPr>
          <w:color w:val="000000"/>
          <w:sz w:val="28"/>
        </w:rPr>
        <w:t>»</w:t>
      </w:r>
      <w:r w:rsidRPr="004236B3">
        <w:rPr>
          <w:color w:val="000000"/>
          <w:sz w:val="28"/>
        </w:rPr>
        <w:t xml:space="preserve"> и</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John</w:t>
      </w:r>
      <w:r w:rsidRPr="004236B3">
        <w:rPr>
          <w:color w:val="000000"/>
          <w:sz w:val="28"/>
          <w:lang w:val="en-US"/>
        </w:rPr>
        <w:t xml:space="preserve"> was a liar «</w:t>
      </w:r>
      <w:r w:rsidRPr="004236B3">
        <w:rPr>
          <w:i/>
          <w:color w:val="000000"/>
          <w:sz w:val="28"/>
        </w:rPr>
        <w:t>Джон</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лгуном</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но в немецком и в датском языках неопределенный артикль был бы употреблен лишь в последнем предложении, а отнюдь не в первом, где предикатив означает профессию: </w:t>
      </w:r>
      <w:r w:rsidRPr="004236B3">
        <w:rPr>
          <w:i/>
          <w:color w:val="000000"/>
          <w:sz w:val="28"/>
          <w:lang w:val="en-US"/>
        </w:rPr>
        <w:t>Hans</w:t>
      </w:r>
      <w:r w:rsidRPr="004236B3">
        <w:rPr>
          <w:color w:val="000000"/>
          <w:sz w:val="28"/>
        </w:rPr>
        <w:t xml:space="preserve"> </w:t>
      </w:r>
      <w:r w:rsidRPr="004236B3">
        <w:rPr>
          <w:color w:val="000000"/>
          <w:sz w:val="28"/>
          <w:lang w:val="en-US"/>
        </w:rPr>
        <w:t>war</w:t>
      </w:r>
      <w:r w:rsidRPr="004236B3">
        <w:rPr>
          <w:color w:val="000000"/>
          <w:sz w:val="28"/>
        </w:rPr>
        <w:t xml:space="preserve"> </w:t>
      </w:r>
      <w:r w:rsidRPr="004236B3">
        <w:rPr>
          <w:color w:val="000000"/>
          <w:sz w:val="28"/>
          <w:lang w:val="en-US"/>
        </w:rPr>
        <w:t>Schneider</w:t>
      </w:r>
      <w:r w:rsidRPr="004236B3">
        <w:rPr>
          <w:color w:val="000000"/>
          <w:sz w:val="28"/>
        </w:rPr>
        <w:t xml:space="preserve">, </w:t>
      </w:r>
      <w:r w:rsidRPr="004236B3">
        <w:rPr>
          <w:i/>
          <w:color w:val="000000"/>
          <w:sz w:val="28"/>
          <w:lang w:val="en-US"/>
        </w:rPr>
        <w:t>Hans</w:t>
      </w:r>
      <w:r w:rsidRPr="004236B3">
        <w:rPr>
          <w:color w:val="000000"/>
          <w:sz w:val="28"/>
        </w:rPr>
        <w:t xml:space="preserve"> </w:t>
      </w:r>
      <w:r w:rsidRPr="004236B3">
        <w:rPr>
          <w:color w:val="000000"/>
          <w:sz w:val="28"/>
          <w:lang w:val="en-US"/>
        </w:rPr>
        <w:t>war</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L</w:t>
      </w:r>
      <w:r w:rsidRPr="004236B3">
        <w:rPr>
          <w:color w:val="000000"/>
          <w:sz w:val="28"/>
        </w:rPr>
        <w:t>ь</w:t>
      </w:r>
      <w:r w:rsidRPr="004236B3">
        <w:rPr>
          <w:color w:val="000000"/>
          <w:sz w:val="28"/>
          <w:lang w:val="en-US"/>
        </w:rPr>
        <w:t>gner</w:t>
      </w:r>
      <w:r w:rsidRPr="004236B3">
        <w:rPr>
          <w:color w:val="000000"/>
          <w:sz w:val="28"/>
        </w:rPr>
        <w:t xml:space="preserve">; </w:t>
      </w:r>
      <w:r w:rsidRPr="004236B3">
        <w:rPr>
          <w:i/>
          <w:color w:val="000000"/>
          <w:sz w:val="28"/>
          <w:lang w:val="en-US"/>
        </w:rPr>
        <w:t>Jens</w:t>
      </w:r>
      <w:r w:rsidRPr="004236B3">
        <w:rPr>
          <w:color w:val="000000"/>
          <w:sz w:val="28"/>
        </w:rPr>
        <w:t xml:space="preserve"> </w:t>
      </w:r>
      <w:r w:rsidRPr="004236B3">
        <w:rPr>
          <w:color w:val="000000"/>
          <w:sz w:val="28"/>
          <w:lang w:val="en-US"/>
        </w:rPr>
        <w:t>var</w:t>
      </w:r>
      <w:r w:rsidRPr="004236B3">
        <w:rPr>
          <w:color w:val="000000"/>
          <w:sz w:val="28"/>
        </w:rPr>
        <w:t xml:space="preserve"> </w:t>
      </w:r>
      <w:r w:rsidRPr="004236B3">
        <w:rPr>
          <w:color w:val="000000"/>
          <w:sz w:val="28"/>
          <w:lang w:val="en-US"/>
        </w:rPr>
        <w:t>skr</w:t>
      </w:r>
      <w:r w:rsidRPr="004236B3">
        <w:rPr>
          <w:color w:val="000000"/>
          <w:sz w:val="28"/>
        </w:rPr>
        <w:t>ж</w:t>
      </w:r>
      <w:r w:rsidRPr="004236B3">
        <w:rPr>
          <w:color w:val="000000"/>
          <w:sz w:val="28"/>
          <w:lang w:val="en-US"/>
        </w:rPr>
        <w:t>dder</w:t>
      </w:r>
      <w:r w:rsidRPr="004236B3">
        <w:rPr>
          <w:color w:val="000000"/>
          <w:sz w:val="28"/>
        </w:rPr>
        <w:t xml:space="preserve">, </w:t>
      </w:r>
      <w:r w:rsidRPr="004236B3">
        <w:rPr>
          <w:i/>
          <w:color w:val="000000"/>
          <w:sz w:val="28"/>
          <w:lang w:val="en-US"/>
        </w:rPr>
        <w:t>Jens</w:t>
      </w:r>
      <w:r w:rsidRPr="004236B3">
        <w:rPr>
          <w:color w:val="000000"/>
          <w:sz w:val="28"/>
        </w:rPr>
        <w:t xml:space="preserve"> </w:t>
      </w:r>
      <w:r w:rsidRPr="004236B3">
        <w:rPr>
          <w:color w:val="000000"/>
          <w:sz w:val="28"/>
          <w:lang w:val="en-US"/>
        </w:rPr>
        <w:t>var</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l</w:t>
      </w:r>
      <w:r w:rsidRPr="004236B3">
        <w:rPr>
          <w:color w:val="000000"/>
          <w:sz w:val="28"/>
        </w:rPr>
        <w:t>ь</w:t>
      </w:r>
      <w:r w:rsidRPr="004236B3">
        <w:rPr>
          <w:color w:val="000000"/>
          <w:sz w:val="28"/>
          <w:lang w:val="en-US"/>
        </w:rPr>
        <w:t>gnhals</w:t>
      </w:r>
      <w:r w:rsidRPr="004236B3">
        <w:rPr>
          <w:color w:val="000000"/>
          <w:sz w:val="28"/>
        </w:rPr>
        <w:t xml:space="preserve">. В английском языке предикатив стоит без артикля, если его значение ограничено: </w:t>
      </w:r>
      <w:r w:rsidRPr="004236B3">
        <w:rPr>
          <w:color w:val="000000"/>
          <w:sz w:val="28"/>
          <w:lang w:val="en-US"/>
        </w:rPr>
        <w:t>Mr</w:t>
      </w:r>
      <w:r w:rsidRPr="004236B3">
        <w:rPr>
          <w:color w:val="000000"/>
          <w:sz w:val="28"/>
        </w:rPr>
        <w:t xml:space="preserve">. Х </w:t>
      </w:r>
      <w:r w:rsidRPr="004236B3">
        <w:rPr>
          <w:color w:val="000000"/>
          <w:sz w:val="28"/>
          <w:lang w:val="en-US"/>
        </w:rPr>
        <w:t>is</w:t>
      </w:r>
      <w:r w:rsidRPr="004236B3">
        <w:rPr>
          <w:color w:val="000000"/>
          <w:sz w:val="28"/>
        </w:rPr>
        <w:t xml:space="preserve"> </w:t>
      </w:r>
      <w:r w:rsidRPr="004236B3">
        <w:rPr>
          <w:color w:val="000000"/>
          <w:sz w:val="28"/>
          <w:lang w:val="en-US"/>
        </w:rPr>
        <w:t>Bishop</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Durham</w:t>
      </w:r>
      <w:r w:rsidRPr="004236B3">
        <w:rPr>
          <w:color w:val="000000"/>
          <w:sz w:val="28"/>
        </w:rPr>
        <w:t xml:space="preserve"> </w:t>
      </w:r>
      <w:r>
        <w:rPr>
          <w:color w:val="000000"/>
          <w:sz w:val="28"/>
        </w:rPr>
        <w:t>«</w:t>
      </w:r>
      <w:r w:rsidRPr="004236B3">
        <w:rPr>
          <w:color w:val="000000"/>
          <w:sz w:val="28"/>
        </w:rPr>
        <w:t xml:space="preserve">Мистер </w:t>
      </w:r>
      <w:r w:rsidRPr="004236B3">
        <w:rPr>
          <w:color w:val="000000"/>
          <w:sz w:val="28"/>
          <w:lang w:val="en-US"/>
        </w:rPr>
        <w:t>X</w:t>
      </w:r>
      <w:r w:rsidRPr="004236B3">
        <w:rPr>
          <w:color w:val="000000"/>
          <w:sz w:val="28"/>
        </w:rPr>
        <w:t xml:space="preserve"> </w:t>
      </w:r>
      <w:r>
        <w:rPr>
          <w:color w:val="000000"/>
          <w:sz w:val="28"/>
        </w:rPr>
        <w:t>–</w:t>
      </w:r>
      <w:r w:rsidRPr="004236B3">
        <w:rPr>
          <w:color w:val="000000"/>
          <w:sz w:val="28"/>
        </w:rPr>
        <w:t xml:space="preserve"> епископ Дургамский</w:t>
      </w:r>
      <w:r>
        <w:rPr>
          <w:color w:val="000000"/>
          <w:sz w:val="28"/>
        </w:rPr>
        <w:t>»</w:t>
      </w:r>
      <w:r w:rsidRPr="004236B3">
        <w:rPr>
          <w:color w:val="000000"/>
          <w:sz w:val="28"/>
        </w:rPr>
        <w:t xml:space="preserve">; если же такого ограничения нет, артикль требуется: Не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bishop</w:t>
      </w:r>
      <w:r w:rsidRPr="004236B3">
        <w:rPr>
          <w:color w:val="000000"/>
          <w:sz w:val="28"/>
        </w:rPr>
        <w:t xml:space="preserve"> </w:t>
      </w:r>
      <w:r>
        <w:rPr>
          <w:color w:val="000000"/>
          <w:sz w:val="28"/>
        </w:rPr>
        <w:t>«</w:t>
      </w:r>
      <w:r w:rsidRPr="004236B3">
        <w:rPr>
          <w:color w:val="000000"/>
          <w:sz w:val="28"/>
        </w:rPr>
        <w:t>Он епископ</w:t>
      </w:r>
      <w:r>
        <w:rPr>
          <w:color w:val="000000"/>
          <w:sz w:val="28"/>
        </w:rPr>
        <w:t>»</w:t>
      </w:r>
      <w:r w:rsidRPr="004236B3">
        <w:rPr>
          <w:color w:val="000000"/>
          <w:sz w:val="28"/>
        </w:rPr>
        <w:t xml:space="preserve">. В предложении Не </w:t>
      </w:r>
      <w:r w:rsidRPr="004236B3">
        <w:rPr>
          <w:color w:val="000000"/>
          <w:sz w:val="28"/>
          <w:lang w:val="en-US"/>
        </w:rPr>
        <w:t>was</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President</w:t>
      </w:r>
      <w:r w:rsidRPr="004236B3">
        <w:rPr>
          <w:color w:val="000000"/>
          <w:sz w:val="28"/>
        </w:rPr>
        <w:t xml:space="preserve"> </w:t>
      </w:r>
      <w:r>
        <w:rPr>
          <w:color w:val="000000"/>
          <w:sz w:val="28"/>
        </w:rPr>
        <w:t>«</w:t>
      </w:r>
      <w:r w:rsidRPr="004236B3">
        <w:rPr>
          <w:color w:val="000000"/>
          <w:sz w:val="28"/>
        </w:rPr>
        <w:t>Он был избран президентом</w:t>
      </w:r>
      <w:r>
        <w:rPr>
          <w:color w:val="000000"/>
          <w:sz w:val="28"/>
        </w:rPr>
        <w:t>»</w:t>
      </w:r>
      <w:r w:rsidRPr="004236B3">
        <w:rPr>
          <w:color w:val="000000"/>
          <w:sz w:val="28"/>
        </w:rPr>
        <w:t xml:space="preserve"> артикль отсутствует потому, что одновременно существует лишь один президент. (Аналогично и в нексусном дополнении: </w:t>
      </w:r>
      <w:r w:rsidRPr="004236B3">
        <w:rPr>
          <w:color w:val="000000"/>
          <w:sz w:val="28"/>
          <w:lang w:val="en-US"/>
        </w:rPr>
        <w:t>They</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President</w:t>
      </w:r>
      <w:r w:rsidRPr="004236B3">
        <w:rPr>
          <w:color w:val="000000"/>
          <w:sz w:val="28"/>
        </w:rPr>
        <w:t xml:space="preserve"> </w:t>
      </w:r>
      <w:r>
        <w:rPr>
          <w:color w:val="000000"/>
          <w:sz w:val="28"/>
        </w:rPr>
        <w:t>«</w:t>
      </w:r>
      <w:r w:rsidRPr="004236B3">
        <w:rPr>
          <w:color w:val="000000"/>
          <w:sz w:val="28"/>
        </w:rPr>
        <w:t>Они избрали его президентом</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Теперь возьмем следующие два предложения:</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My brother</w:t>
      </w:r>
      <w:r w:rsidRPr="004236B3">
        <w:rPr>
          <w:color w:val="000000"/>
          <w:sz w:val="28"/>
          <w:lang w:val="en-US"/>
        </w:rPr>
        <w:t xml:space="preserve"> was captain of the vessel</w:t>
      </w:r>
      <w:r w:rsidRPr="004236B3">
        <w:rPr>
          <w:i/>
          <w:color w:val="000000"/>
          <w:sz w:val="28"/>
          <w:lang w:val="en-US"/>
        </w:rPr>
        <w:t xml:space="preserve"> </w:t>
      </w:r>
      <w:r w:rsidRPr="004236B3">
        <w:rPr>
          <w:color w:val="000000"/>
          <w:sz w:val="28"/>
          <w:lang w:val="en-US"/>
        </w:rPr>
        <w:t>«</w:t>
      </w:r>
      <w:r w:rsidRPr="004236B3">
        <w:rPr>
          <w:i/>
          <w:color w:val="000000"/>
          <w:sz w:val="28"/>
        </w:rPr>
        <w:t>Мой</w:t>
      </w:r>
      <w:r w:rsidRPr="004236B3">
        <w:rPr>
          <w:i/>
          <w:color w:val="000000"/>
          <w:sz w:val="28"/>
          <w:lang w:val="en-US"/>
        </w:rPr>
        <w:t xml:space="preserve"> </w:t>
      </w:r>
      <w:r w:rsidRPr="004236B3">
        <w:rPr>
          <w:i/>
          <w:color w:val="000000"/>
          <w:sz w:val="28"/>
        </w:rPr>
        <w:t>брат</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капитаном</w:t>
      </w:r>
      <w:r w:rsidRPr="004236B3">
        <w:rPr>
          <w:color w:val="000000"/>
          <w:sz w:val="28"/>
          <w:lang w:val="en-US"/>
        </w:rPr>
        <w:t xml:space="preserve"> </w:t>
      </w:r>
      <w:r w:rsidRPr="004236B3">
        <w:rPr>
          <w:color w:val="000000"/>
          <w:sz w:val="28"/>
        </w:rPr>
        <w:t>судна</w:t>
      </w:r>
      <w:r w:rsidRPr="004236B3">
        <w:rPr>
          <w:color w:val="000000"/>
          <w:sz w:val="28"/>
          <w:lang w:val="en-US"/>
        </w:rPr>
        <w:t xml:space="preserve">» </w:t>
      </w:r>
      <w:r w:rsidRPr="004236B3">
        <w:rPr>
          <w:color w:val="000000"/>
          <w:sz w:val="28"/>
        </w:rPr>
        <w:t>и</w:t>
      </w:r>
    </w:p>
    <w:p w:rsidR="004236B3" w:rsidRPr="004236B3" w:rsidRDefault="004236B3" w:rsidP="004236B3">
      <w:pPr>
        <w:spacing w:after="0" w:line="360" w:lineRule="auto"/>
        <w:ind w:firstLine="709"/>
        <w:rPr>
          <w:color w:val="000000"/>
          <w:sz w:val="28"/>
          <w:lang w:val="en-US"/>
        </w:rPr>
      </w:pPr>
      <w:r w:rsidRPr="004236B3">
        <w:rPr>
          <w:i/>
          <w:color w:val="000000"/>
          <w:sz w:val="28"/>
          <w:lang w:val="en-US"/>
        </w:rPr>
        <w:t>The captain</w:t>
      </w:r>
      <w:r w:rsidRPr="004236B3">
        <w:rPr>
          <w:color w:val="000000"/>
          <w:sz w:val="28"/>
          <w:lang w:val="en-US"/>
        </w:rPr>
        <w:t xml:space="preserve"> of the vessel was my brother «</w:t>
      </w:r>
      <w:r w:rsidRPr="004236B3">
        <w:rPr>
          <w:i/>
          <w:color w:val="000000"/>
          <w:sz w:val="28"/>
        </w:rPr>
        <w:t>Капитан</w:t>
      </w:r>
      <w:r w:rsidRPr="004236B3">
        <w:rPr>
          <w:color w:val="000000"/>
          <w:sz w:val="28"/>
          <w:lang w:val="en-US"/>
        </w:rPr>
        <w:t xml:space="preserve"> </w:t>
      </w:r>
      <w:r w:rsidRPr="004236B3">
        <w:rPr>
          <w:color w:val="000000"/>
          <w:sz w:val="28"/>
        </w:rPr>
        <w:t>судна</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моим</w:t>
      </w:r>
      <w:r w:rsidRPr="004236B3">
        <w:rPr>
          <w:color w:val="000000"/>
          <w:sz w:val="28"/>
          <w:lang w:val="en-US"/>
        </w:rPr>
        <w:t xml:space="preserve"> </w:t>
      </w:r>
      <w:r w:rsidRPr="004236B3">
        <w:rPr>
          <w:color w:val="000000"/>
          <w:sz w:val="28"/>
        </w:rPr>
        <w:t>братом</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первом предложении слова </w:t>
      </w:r>
      <w:r w:rsidRPr="004236B3">
        <w:rPr>
          <w:color w:val="000000"/>
          <w:sz w:val="28"/>
          <w:lang w:val="en-US"/>
        </w:rPr>
        <w:t>my</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w:t>
      </w:r>
      <w:r w:rsidRPr="004236B3">
        <w:rPr>
          <w:color w:val="000000"/>
          <w:sz w:val="28"/>
        </w:rPr>
        <w:t>мой брат</w:t>
      </w:r>
      <w:r>
        <w:rPr>
          <w:color w:val="000000"/>
          <w:sz w:val="28"/>
        </w:rPr>
        <w:t>»</w:t>
      </w:r>
      <w:r w:rsidRPr="004236B3">
        <w:rPr>
          <w:color w:val="000000"/>
          <w:sz w:val="28"/>
        </w:rPr>
        <w:t xml:space="preserve"> являются более определенными (</w:t>
      </w:r>
      <w:r>
        <w:rPr>
          <w:color w:val="000000"/>
          <w:sz w:val="28"/>
        </w:rPr>
        <w:t>«</w:t>
      </w:r>
      <w:r w:rsidRPr="004236B3">
        <w:rPr>
          <w:color w:val="000000"/>
          <w:sz w:val="28"/>
        </w:rPr>
        <w:t>мой единственный брат</w:t>
      </w:r>
      <w:r>
        <w:rPr>
          <w:color w:val="000000"/>
          <w:sz w:val="28"/>
        </w:rPr>
        <w:t>»</w:t>
      </w:r>
      <w:r w:rsidRPr="004236B3">
        <w:rPr>
          <w:color w:val="000000"/>
          <w:sz w:val="28"/>
        </w:rPr>
        <w:t xml:space="preserve">, или </w:t>
      </w:r>
      <w:r>
        <w:rPr>
          <w:color w:val="000000"/>
          <w:sz w:val="28"/>
        </w:rPr>
        <w:t>«</w:t>
      </w:r>
      <w:r w:rsidRPr="004236B3">
        <w:rPr>
          <w:color w:val="000000"/>
          <w:sz w:val="28"/>
        </w:rPr>
        <w:t>брат, о котором мы говорим</w:t>
      </w:r>
      <w:r>
        <w:rPr>
          <w:color w:val="000000"/>
          <w:sz w:val="28"/>
        </w:rPr>
        <w:t>»</w:t>
      </w:r>
      <w:r w:rsidRPr="004236B3">
        <w:rPr>
          <w:color w:val="000000"/>
          <w:sz w:val="28"/>
        </w:rPr>
        <w:t>), чем во втором предложении (</w:t>
      </w:r>
      <w:r>
        <w:rPr>
          <w:color w:val="000000"/>
          <w:sz w:val="28"/>
        </w:rPr>
        <w:t>«</w:t>
      </w:r>
      <w:r w:rsidRPr="004236B3">
        <w:rPr>
          <w:color w:val="000000"/>
          <w:sz w:val="28"/>
        </w:rPr>
        <w:t>один из моих братьев</w:t>
      </w:r>
      <w:r>
        <w:rPr>
          <w:color w:val="000000"/>
          <w:sz w:val="28"/>
        </w:rPr>
        <w:t>»</w:t>
      </w:r>
      <w:r w:rsidRPr="004236B3">
        <w:rPr>
          <w:color w:val="000000"/>
          <w:sz w:val="28"/>
        </w:rPr>
        <w:t>, так как вопрос о том, сколько у меня братьев, остается открытым). Ср. выше раздел о значении притяжательных местоимений, стр.</w:t>
      </w:r>
      <w:r>
        <w:rPr>
          <w:color w:val="000000"/>
          <w:sz w:val="28"/>
        </w:rPr>
        <w:t> </w:t>
      </w:r>
      <w:r w:rsidRPr="004236B3">
        <w:rPr>
          <w:color w:val="000000"/>
          <w:sz w:val="28"/>
        </w:rPr>
        <w:t>125.</w:t>
      </w:r>
    </w:p>
    <w:p w:rsidR="004236B3" w:rsidRPr="004236B3" w:rsidRDefault="004236B3" w:rsidP="004236B3">
      <w:pPr>
        <w:spacing w:after="0" w:line="360" w:lineRule="auto"/>
        <w:ind w:firstLine="709"/>
        <w:rPr>
          <w:color w:val="000000"/>
          <w:sz w:val="28"/>
        </w:rPr>
      </w:pPr>
      <w:r w:rsidRPr="004236B3">
        <w:rPr>
          <w:color w:val="000000"/>
          <w:sz w:val="28"/>
        </w:rPr>
        <w:t xml:space="preserve">Некоторые исследователи (Норейн и др.) указывали, что можно спорить о том, что является подлежащим, а что </w:t>
      </w:r>
      <w:r>
        <w:rPr>
          <w:color w:val="000000"/>
          <w:sz w:val="28"/>
        </w:rPr>
        <w:t>–</w:t>
      </w:r>
      <w:r w:rsidRPr="004236B3">
        <w:rPr>
          <w:color w:val="000000"/>
          <w:sz w:val="28"/>
        </w:rPr>
        <w:t xml:space="preserve"> предикативом в предложениях, где оба члена могут поменяться местами, например:</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Miss Castlewood was the prettiest girl at the ball.</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The prettiest girl at the ball was Miss Castlewood.</w:t>
      </w:r>
    </w:p>
    <w:p w:rsidR="004236B3" w:rsidRPr="004236B3" w:rsidRDefault="004236B3" w:rsidP="004236B3">
      <w:pPr>
        <w:spacing w:after="0" w:line="360" w:lineRule="auto"/>
        <w:ind w:firstLine="709"/>
        <w:rPr>
          <w:color w:val="000000"/>
          <w:sz w:val="28"/>
        </w:rPr>
      </w:pPr>
      <w:r w:rsidRPr="004236B3">
        <w:rPr>
          <w:color w:val="000000"/>
          <w:sz w:val="28"/>
        </w:rPr>
        <w:t xml:space="preserve">Этот вопрос не очень важен, и если мы рассмотрим оба компонента с нашей точки зрения, мы увидим, что они в равной мере специальны. Все же представляется естественным в таких случаях считать, что имя собственное более специально, а следовательно, оно является подлежащим. Мы увидим это, если сформулируем соответствующие вопросы, поскольку местоимение среднего рода </w:t>
      </w:r>
      <w:r w:rsidRPr="004236B3">
        <w:rPr>
          <w:color w:val="000000"/>
          <w:sz w:val="28"/>
          <w:lang w:val="en-US"/>
        </w:rPr>
        <w:t>what</w:t>
      </w:r>
      <w:r w:rsidRPr="004236B3">
        <w:rPr>
          <w:color w:val="000000"/>
          <w:sz w:val="28"/>
        </w:rPr>
        <w:t xml:space="preserve"> </w:t>
      </w:r>
      <w:r>
        <w:rPr>
          <w:color w:val="000000"/>
          <w:sz w:val="28"/>
        </w:rPr>
        <w:t>«</w:t>
      </w:r>
      <w:r w:rsidRPr="004236B3">
        <w:rPr>
          <w:color w:val="000000"/>
          <w:sz w:val="28"/>
        </w:rPr>
        <w:t>что</w:t>
      </w:r>
      <w:r>
        <w:rPr>
          <w:color w:val="000000"/>
          <w:sz w:val="28"/>
        </w:rPr>
        <w:t>»</w:t>
      </w:r>
      <w:r w:rsidRPr="004236B3">
        <w:rPr>
          <w:color w:val="000000"/>
          <w:sz w:val="28"/>
        </w:rPr>
        <w:t xml:space="preserve"> всегда замещает предикатив; получается, что оба предложения будут естественными ответами на любой из следующих вопросов: </w:t>
      </w:r>
      <w:r w:rsidRPr="004236B3">
        <w:rPr>
          <w:color w:val="000000"/>
          <w:sz w:val="28"/>
          <w:lang w:val="en-US"/>
        </w:rPr>
        <w:t>What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Miss</w:t>
      </w:r>
      <w:r w:rsidRPr="004236B3">
        <w:rPr>
          <w:color w:val="000000"/>
          <w:sz w:val="28"/>
        </w:rPr>
        <w:t xml:space="preserve"> С.? </w:t>
      </w:r>
      <w:r w:rsidRPr="004236B3">
        <w:rPr>
          <w:color w:val="000000"/>
          <w:sz w:val="28"/>
          <w:lang w:val="en-US"/>
        </w:rPr>
        <w:t>«</w:t>
      </w:r>
      <w:r w:rsidRPr="004236B3">
        <w:rPr>
          <w:color w:val="000000"/>
          <w:sz w:val="28"/>
        </w:rPr>
        <w:t>Чем</w:t>
      </w:r>
      <w:r w:rsidRPr="004236B3">
        <w:rPr>
          <w:color w:val="000000"/>
          <w:sz w:val="28"/>
          <w:lang w:val="en-US"/>
        </w:rPr>
        <w:t xml:space="preserve"> </w:t>
      </w:r>
      <w:r w:rsidRPr="004236B3">
        <w:rPr>
          <w:color w:val="000000"/>
          <w:sz w:val="28"/>
        </w:rPr>
        <w:t>была</w:t>
      </w:r>
      <w:r w:rsidRPr="004236B3">
        <w:rPr>
          <w:color w:val="000000"/>
          <w:sz w:val="28"/>
          <w:lang w:val="en-US"/>
        </w:rPr>
        <w:t xml:space="preserve"> </w:t>
      </w:r>
      <w:r w:rsidRPr="004236B3">
        <w:rPr>
          <w:color w:val="000000"/>
          <w:sz w:val="28"/>
        </w:rPr>
        <w:t>мисс</w:t>
      </w:r>
      <w:r w:rsidRPr="004236B3">
        <w:rPr>
          <w:color w:val="000000"/>
          <w:sz w:val="28"/>
          <w:lang w:val="en-US"/>
        </w:rPr>
        <w:t xml:space="preserve"> </w:t>
      </w:r>
      <w:r w:rsidRPr="004236B3">
        <w:rPr>
          <w:color w:val="000000"/>
          <w:sz w:val="28"/>
        </w:rPr>
        <w:t>К</w:t>
      </w:r>
      <w:r w:rsidRPr="004236B3">
        <w:rPr>
          <w:color w:val="000000"/>
          <w:sz w:val="28"/>
          <w:lang w:val="en-US"/>
        </w:rPr>
        <w:t xml:space="preserve">.?» </w:t>
      </w:r>
      <w:r w:rsidRPr="004236B3">
        <w:rPr>
          <w:color w:val="000000"/>
          <w:sz w:val="28"/>
        </w:rPr>
        <w:t>и</w:t>
      </w:r>
      <w:r w:rsidRPr="004236B3">
        <w:rPr>
          <w:color w:val="000000"/>
          <w:sz w:val="28"/>
          <w:lang w:val="en-US"/>
        </w:rPr>
        <w:t xml:space="preserve"> Who was the prettiest girl? </w:t>
      </w:r>
      <w:r>
        <w:rPr>
          <w:color w:val="000000"/>
          <w:sz w:val="28"/>
        </w:rPr>
        <w:t>«</w:t>
      </w:r>
      <w:r w:rsidRPr="004236B3">
        <w:rPr>
          <w:color w:val="000000"/>
          <w:sz w:val="28"/>
        </w:rPr>
        <w:t>Кто был прелестнейшей девушкой?</w:t>
      </w:r>
      <w:r w:rsidRPr="004236B3">
        <w:rPr>
          <w:color w:val="000000"/>
          <w:sz w:val="28"/>
          <w:vertAlign w:val="superscript"/>
        </w:rPr>
        <w:footnoteReference w:id="75"/>
      </w:r>
      <w:r>
        <w:rPr>
          <w:color w:val="000000"/>
          <w:sz w:val="28"/>
        </w:rPr>
        <w:t>«</w:t>
      </w:r>
      <w:r w:rsidRPr="004236B3">
        <w:rPr>
          <w:color w:val="000000"/>
          <w:sz w:val="28"/>
        </w:rPr>
        <w:t xml:space="preserve"> Но предложение </w:t>
      </w:r>
      <w:r w:rsidRPr="004236B3">
        <w:rPr>
          <w:color w:val="000000"/>
          <w:sz w:val="28"/>
          <w:lang w:val="en-US"/>
        </w:rPr>
        <w:t>What</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prettiest</w:t>
      </w:r>
      <w:r w:rsidRPr="004236B3">
        <w:rPr>
          <w:color w:val="000000"/>
          <w:sz w:val="28"/>
        </w:rPr>
        <w:t xml:space="preserve"> </w:t>
      </w:r>
      <w:r w:rsidRPr="004236B3">
        <w:rPr>
          <w:color w:val="000000"/>
          <w:sz w:val="28"/>
          <w:lang w:val="en-US"/>
        </w:rPr>
        <w:t>girl</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ball</w:t>
      </w:r>
      <w:r w:rsidRPr="004236B3">
        <w:rPr>
          <w:color w:val="000000"/>
          <w:sz w:val="28"/>
        </w:rPr>
        <w:t xml:space="preserve">? будет выражать другой: вопрос. Мы придем к тому же выводу, если обратим внимание на то, что вполне возможно сказать </w:t>
      </w:r>
      <w:r w:rsidRPr="004236B3">
        <w:rPr>
          <w:color w:val="000000"/>
          <w:sz w:val="28"/>
          <w:lang w:val="en-US"/>
        </w:rPr>
        <w:t>I</w:t>
      </w:r>
      <w:r w:rsidRPr="004236B3">
        <w:rPr>
          <w:color w:val="000000"/>
          <w:sz w:val="28"/>
        </w:rPr>
        <w:t xml:space="preserve"> </w:t>
      </w:r>
      <w:r w:rsidRPr="004236B3">
        <w:rPr>
          <w:color w:val="000000"/>
          <w:sz w:val="28"/>
          <w:lang w:val="en-US"/>
        </w:rPr>
        <w:t>look</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Miss</w:t>
      </w:r>
      <w:r w:rsidRPr="004236B3">
        <w:rPr>
          <w:color w:val="000000"/>
          <w:sz w:val="28"/>
        </w:rPr>
        <w:t xml:space="preserve"> С. </w:t>
      </w:r>
      <w:r w:rsidRPr="004236B3">
        <w:rPr>
          <w:color w:val="000000"/>
          <w:sz w:val="28"/>
          <w:lang w:val="en-US"/>
        </w:rPr>
        <w:t>as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prettiest</w:t>
      </w:r>
      <w:r w:rsidRPr="004236B3">
        <w:rPr>
          <w:color w:val="000000"/>
          <w:sz w:val="28"/>
        </w:rPr>
        <w:t xml:space="preserve"> </w:t>
      </w:r>
      <w:r w:rsidRPr="004236B3">
        <w:rPr>
          <w:color w:val="000000"/>
          <w:sz w:val="28"/>
          <w:lang w:val="en-US"/>
        </w:rPr>
        <w:t>girl</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ball</w:t>
      </w:r>
      <w:r w:rsidRPr="004236B3">
        <w:rPr>
          <w:color w:val="000000"/>
          <w:sz w:val="28"/>
        </w:rPr>
        <w:t xml:space="preserve"> </w:t>
      </w:r>
      <w:r>
        <w:rPr>
          <w:color w:val="000000"/>
          <w:sz w:val="28"/>
        </w:rPr>
        <w:t>«</w:t>
      </w:r>
      <w:r w:rsidRPr="004236B3">
        <w:rPr>
          <w:color w:val="000000"/>
          <w:sz w:val="28"/>
        </w:rPr>
        <w:t>Я смотрю на мисс К. как на прелестнейшую девушку на балу</w:t>
      </w:r>
      <w:r>
        <w:rPr>
          <w:color w:val="000000"/>
          <w:sz w:val="28"/>
        </w:rPr>
        <w:t>»</w:t>
      </w:r>
      <w:r w:rsidRPr="004236B3">
        <w:rPr>
          <w:color w:val="000000"/>
          <w:sz w:val="28"/>
        </w:rPr>
        <w:t xml:space="preserve">, но нельзя сказать </w:t>
      </w:r>
      <w:r w:rsidRPr="004236B3">
        <w:rPr>
          <w:color w:val="000000"/>
          <w:sz w:val="28"/>
          <w:lang w:val="en-US"/>
        </w:rPr>
        <w:t>I</w:t>
      </w:r>
      <w:r w:rsidRPr="004236B3">
        <w:rPr>
          <w:color w:val="000000"/>
          <w:sz w:val="28"/>
        </w:rPr>
        <w:t xml:space="preserve"> </w:t>
      </w:r>
      <w:r w:rsidRPr="004236B3">
        <w:rPr>
          <w:color w:val="000000"/>
          <w:sz w:val="28"/>
          <w:lang w:val="en-US"/>
        </w:rPr>
        <w:t>look</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prettiest</w:t>
      </w:r>
      <w:r w:rsidRPr="004236B3">
        <w:rPr>
          <w:color w:val="000000"/>
          <w:sz w:val="28"/>
        </w:rPr>
        <w:t xml:space="preserve"> </w:t>
      </w:r>
      <w:r w:rsidRPr="004236B3">
        <w:rPr>
          <w:color w:val="000000"/>
          <w:sz w:val="28"/>
          <w:lang w:val="en-US"/>
        </w:rPr>
        <w:t>girl</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ball</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Miss</w:t>
      </w:r>
      <w:r w:rsidRPr="004236B3">
        <w:rPr>
          <w:color w:val="000000"/>
          <w:sz w:val="28"/>
        </w:rPr>
        <w:t xml:space="preserve"> С. </w:t>
      </w:r>
      <w:r>
        <w:rPr>
          <w:color w:val="000000"/>
          <w:sz w:val="28"/>
        </w:rPr>
        <w:t>«</w:t>
      </w:r>
      <w:r w:rsidRPr="004236B3">
        <w:rPr>
          <w:color w:val="000000"/>
          <w:sz w:val="28"/>
        </w:rPr>
        <w:t>Я смотрю на прелестнейшую девушку на балу, как на мисс К.</w:t>
      </w:r>
      <w:r>
        <w:rPr>
          <w:color w:val="000000"/>
          <w:sz w:val="28"/>
        </w:rPr>
        <w:t xml:space="preserve"> «</w:t>
      </w:r>
      <w:r w:rsidRPr="004236B3">
        <w:rPr>
          <w:color w:val="000000"/>
          <w:sz w:val="28"/>
          <w:vertAlign w:val="superscript"/>
        </w:rPr>
        <w:footnoteReference w:id="76"/>
      </w:r>
    </w:p>
    <w:p w:rsidR="004236B3" w:rsidRPr="004236B3" w:rsidRDefault="004236B3" w:rsidP="004236B3">
      <w:pPr>
        <w:spacing w:after="0" w:line="360" w:lineRule="auto"/>
        <w:ind w:firstLine="709"/>
        <w:rPr>
          <w:color w:val="000000"/>
          <w:sz w:val="28"/>
        </w:rPr>
      </w:pPr>
      <w:r w:rsidRPr="004236B3">
        <w:rPr>
          <w:color w:val="000000"/>
          <w:sz w:val="28"/>
        </w:rPr>
        <w:t xml:space="preserve">Там, где обнаруживается полное тождество (соразмерность) двух понятий, связанных глаголом </w:t>
      </w:r>
      <w:r w:rsidRPr="004236B3">
        <w:rPr>
          <w:color w:val="000000"/>
          <w:sz w:val="28"/>
          <w:lang w:val="en-US"/>
        </w:rPr>
        <w:t>is</w:t>
      </w:r>
      <w:r w:rsidRPr="004236B3">
        <w:rPr>
          <w:color w:val="000000"/>
          <w:sz w:val="28"/>
        </w:rPr>
        <w:t xml:space="preserve">, подлежащее и предикатив могут меняться; это имел в виду Китс в своем стихе </w:t>
      </w:r>
      <w:r w:rsidRPr="004236B3">
        <w:rPr>
          <w:color w:val="000000"/>
          <w:sz w:val="28"/>
          <w:lang w:val="en-US"/>
        </w:rPr>
        <w:t>Beauty</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truth</w:t>
      </w:r>
      <w:r w:rsidRPr="004236B3">
        <w:rPr>
          <w:color w:val="000000"/>
          <w:sz w:val="28"/>
        </w:rPr>
        <w:t xml:space="preserve">; </w:t>
      </w:r>
      <w:r w:rsidRPr="004236B3">
        <w:rPr>
          <w:color w:val="000000"/>
          <w:sz w:val="28"/>
          <w:lang w:val="en-US"/>
        </w:rPr>
        <w:t>truth</w:t>
      </w:r>
      <w:r w:rsidRPr="004236B3">
        <w:rPr>
          <w:color w:val="000000"/>
          <w:sz w:val="28"/>
        </w:rPr>
        <w:t xml:space="preserve">, </w:t>
      </w:r>
      <w:r w:rsidRPr="004236B3">
        <w:rPr>
          <w:color w:val="000000"/>
          <w:sz w:val="28"/>
          <w:lang w:val="en-US"/>
        </w:rPr>
        <w:t>beauty</w:t>
      </w:r>
      <w:r w:rsidRPr="004236B3">
        <w:rPr>
          <w:color w:val="000000"/>
          <w:sz w:val="28"/>
        </w:rPr>
        <w:t xml:space="preserve"> </w:t>
      </w:r>
      <w:r>
        <w:rPr>
          <w:color w:val="000000"/>
          <w:sz w:val="28"/>
        </w:rPr>
        <w:t>«</w:t>
      </w:r>
      <w:r w:rsidRPr="004236B3">
        <w:rPr>
          <w:color w:val="000000"/>
          <w:sz w:val="28"/>
        </w:rPr>
        <w:t xml:space="preserve">Красота есть истина; истина </w:t>
      </w:r>
      <w:r>
        <w:rPr>
          <w:color w:val="000000"/>
          <w:sz w:val="28"/>
        </w:rPr>
        <w:t>–</w:t>
      </w:r>
      <w:r w:rsidRPr="004236B3">
        <w:rPr>
          <w:color w:val="000000"/>
          <w:sz w:val="28"/>
        </w:rPr>
        <w:t xml:space="preserve"> красота</w:t>
      </w:r>
      <w:r>
        <w:rPr>
          <w:color w:val="000000"/>
          <w:sz w:val="28"/>
        </w:rPr>
        <w:t>»</w:t>
      </w:r>
      <w:r w:rsidRPr="004236B3">
        <w:rPr>
          <w:color w:val="000000"/>
          <w:sz w:val="28"/>
        </w:rPr>
        <w:t xml:space="preserve">. Но, как мы уже видели, полное тождество встречается редко; кроме того, необходимо отметить, что языковая </w:t>
      </w:r>
      <w:r>
        <w:rPr>
          <w:color w:val="000000"/>
          <w:sz w:val="28"/>
        </w:rPr>
        <w:t>«</w:t>
      </w:r>
      <w:r w:rsidRPr="004236B3">
        <w:rPr>
          <w:color w:val="000000"/>
          <w:sz w:val="28"/>
        </w:rPr>
        <w:t>связка</w:t>
      </w:r>
      <w:r>
        <w:rPr>
          <w:color w:val="000000"/>
          <w:sz w:val="28"/>
        </w:rPr>
        <w:t>»</w:t>
      </w:r>
      <w:r w:rsidRPr="004236B3">
        <w:rPr>
          <w:color w:val="000000"/>
          <w:sz w:val="28"/>
        </w:rPr>
        <w:t xml:space="preserve"> </w:t>
      </w:r>
      <w:r w:rsidRPr="004236B3">
        <w:rPr>
          <w:color w:val="000000"/>
          <w:sz w:val="28"/>
          <w:lang w:val="en-US"/>
        </w:rPr>
        <w:t>is</w:t>
      </w:r>
      <w:r w:rsidRPr="004236B3">
        <w:rPr>
          <w:color w:val="000000"/>
          <w:sz w:val="28"/>
        </w:rPr>
        <w:t xml:space="preserve"> не означает и не предполагает тождества; она означает субсумпцию в значении старой аристотелевской логики, которая, таким образом, находится в большем соответствии с грамматикой, чем так называемая логика тождества (Лейбниц, Джевонс, Хэфдинг). По мнению последнего, предложение </w:t>
      </w:r>
      <w:r w:rsidRPr="004236B3">
        <w:rPr>
          <w:color w:val="000000"/>
          <w:sz w:val="28"/>
          <w:lang w:val="en-US"/>
        </w:rPr>
        <w:t>Peter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stupid</w:t>
      </w:r>
      <w:r w:rsidRPr="004236B3">
        <w:rPr>
          <w:color w:val="000000"/>
          <w:sz w:val="28"/>
        </w:rPr>
        <w:t xml:space="preserve"> </w:t>
      </w:r>
      <w:r>
        <w:rPr>
          <w:color w:val="000000"/>
          <w:sz w:val="28"/>
        </w:rPr>
        <w:t>«</w:t>
      </w:r>
      <w:r w:rsidRPr="004236B3">
        <w:rPr>
          <w:color w:val="000000"/>
          <w:sz w:val="28"/>
        </w:rPr>
        <w:t>Петр глуп</w:t>
      </w:r>
      <w:r>
        <w:rPr>
          <w:color w:val="000000"/>
          <w:sz w:val="28"/>
        </w:rPr>
        <w:t>»</w:t>
      </w:r>
      <w:r w:rsidRPr="004236B3">
        <w:rPr>
          <w:color w:val="000000"/>
          <w:sz w:val="28"/>
        </w:rPr>
        <w:t xml:space="preserve"> следует анализировать как </w:t>
      </w:r>
      <w:r>
        <w:rPr>
          <w:color w:val="000000"/>
          <w:sz w:val="28"/>
        </w:rPr>
        <w:t>«</w:t>
      </w:r>
      <w:r w:rsidRPr="004236B3">
        <w:rPr>
          <w:color w:val="000000"/>
          <w:sz w:val="28"/>
        </w:rPr>
        <w:t>Петр есть глупый Петр</w:t>
      </w:r>
      <w:r>
        <w:rPr>
          <w:color w:val="000000"/>
          <w:sz w:val="28"/>
        </w:rPr>
        <w:t>»</w:t>
      </w:r>
      <w:r w:rsidRPr="004236B3">
        <w:rPr>
          <w:color w:val="000000"/>
          <w:sz w:val="28"/>
        </w:rPr>
        <w:t xml:space="preserve">; или, поскольку считается, что содержание предиката воздействует на содержание субъекта, мы получим полное тождество, лишь когда скажем: </w:t>
      </w:r>
      <w:r w:rsidRPr="004236B3">
        <w:rPr>
          <w:color w:val="000000"/>
          <w:sz w:val="28"/>
          <w:lang w:val="en-US"/>
        </w:rPr>
        <w:t>Stupid</w:t>
      </w:r>
      <w:r w:rsidRPr="004236B3">
        <w:rPr>
          <w:color w:val="000000"/>
          <w:sz w:val="28"/>
        </w:rPr>
        <w:t xml:space="preserve"> </w:t>
      </w:r>
      <w:r w:rsidRPr="004236B3">
        <w:rPr>
          <w:color w:val="000000"/>
          <w:sz w:val="28"/>
          <w:lang w:val="en-US"/>
        </w:rPr>
        <w:t>Peter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stupid</w:t>
      </w:r>
      <w:r w:rsidRPr="004236B3">
        <w:rPr>
          <w:color w:val="000000"/>
          <w:sz w:val="28"/>
        </w:rPr>
        <w:t xml:space="preserve"> </w:t>
      </w:r>
      <w:r w:rsidRPr="004236B3">
        <w:rPr>
          <w:color w:val="000000"/>
          <w:sz w:val="28"/>
          <w:lang w:val="en-US"/>
        </w:rPr>
        <w:t>Peter</w:t>
      </w:r>
      <w:r w:rsidRPr="004236B3">
        <w:rPr>
          <w:color w:val="000000"/>
          <w:sz w:val="28"/>
        </w:rPr>
        <w:t xml:space="preserve"> </w:t>
      </w:r>
      <w:r>
        <w:rPr>
          <w:color w:val="000000"/>
          <w:sz w:val="28"/>
        </w:rPr>
        <w:t>«</w:t>
      </w:r>
      <w:r w:rsidRPr="004236B3">
        <w:rPr>
          <w:color w:val="000000"/>
          <w:sz w:val="28"/>
        </w:rPr>
        <w:t>Глупый Петр есть глупый Петр</w:t>
      </w:r>
      <w:r>
        <w:rPr>
          <w:color w:val="000000"/>
          <w:sz w:val="28"/>
        </w:rPr>
        <w:t>»</w:t>
      </w:r>
      <w:r w:rsidRPr="004236B3">
        <w:rPr>
          <w:color w:val="000000"/>
          <w:sz w:val="28"/>
        </w:rPr>
        <w:t xml:space="preserve">. Однако таким образом теряется само существо коммуникации от говорящего к слушателю; из слов </w:t>
      </w:r>
      <w:r w:rsidRPr="004236B3">
        <w:rPr>
          <w:color w:val="000000"/>
          <w:sz w:val="28"/>
          <w:lang w:val="en-US"/>
        </w:rPr>
        <w:t>is</w:t>
      </w:r>
      <w:r w:rsidRPr="004236B3">
        <w:rPr>
          <w:color w:val="000000"/>
          <w:sz w:val="28"/>
        </w:rPr>
        <w:t xml:space="preserve"> </w:t>
      </w:r>
      <w:r w:rsidRPr="004236B3">
        <w:rPr>
          <w:color w:val="000000"/>
          <w:sz w:val="28"/>
          <w:lang w:val="en-US"/>
        </w:rPr>
        <w:t>stupid</w:t>
      </w:r>
      <w:r w:rsidRPr="004236B3">
        <w:rPr>
          <w:color w:val="000000"/>
          <w:sz w:val="28"/>
        </w:rPr>
        <w:t xml:space="preserve"> </w:t>
      </w:r>
      <w:r w:rsidRPr="004236B3">
        <w:rPr>
          <w:color w:val="000000"/>
          <w:sz w:val="28"/>
          <w:lang w:val="en-US"/>
        </w:rPr>
        <w:t>Peter</w:t>
      </w:r>
      <w:r w:rsidRPr="004236B3">
        <w:rPr>
          <w:color w:val="000000"/>
          <w:sz w:val="28"/>
        </w:rPr>
        <w:t xml:space="preserve"> </w:t>
      </w:r>
      <w:r>
        <w:rPr>
          <w:color w:val="000000"/>
          <w:sz w:val="28"/>
        </w:rPr>
        <w:t>«</w:t>
      </w:r>
      <w:r w:rsidRPr="004236B3">
        <w:rPr>
          <w:color w:val="000000"/>
          <w:sz w:val="28"/>
        </w:rPr>
        <w:t>есть глупый Петр</w:t>
      </w:r>
      <w:r>
        <w:rPr>
          <w:color w:val="000000"/>
          <w:sz w:val="28"/>
        </w:rPr>
        <w:t>»</w:t>
      </w:r>
      <w:r w:rsidRPr="004236B3">
        <w:rPr>
          <w:color w:val="000000"/>
          <w:sz w:val="28"/>
        </w:rPr>
        <w:t xml:space="preserve"> слушающий не узнает ничего нового по сравнению с тем, что он уже знал с самого начала, и такое предложение поэтому вообще бесцельно. Простой смертный всегда предпочтет формулировку </w:t>
      </w:r>
      <w:r w:rsidRPr="004236B3">
        <w:rPr>
          <w:color w:val="000000"/>
          <w:sz w:val="28"/>
          <w:lang w:val="en-US"/>
        </w:rPr>
        <w:t>Peter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stupid</w:t>
      </w:r>
      <w:r w:rsidRPr="004236B3">
        <w:rPr>
          <w:color w:val="000000"/>
          <w:sz w:val="28"/>
        </w:rPr>
        <w:t xml:space="preserve">, посредством которой Петр относится к разряду тех существ (и предметов), которые могут быть названы </w:t>
      </w:r>
      <w:r>
        <w:rPr>
          <w:color w:val="000000"/>
          <w:sz w:val="28"/>
        </w:rPr>
        <w:t>«</w:t>
      </w:r>
      <w:r w:rsidRPr="004236B3">
        <w:rPr>
          <w:color w:val="000000"/>
          <w:sz w:val="28"/>
        </w:rPr>
        <w:t>глупыми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математической формуле А = В не следует считать знак = связкой, а В</w:t>
      </w:r>
      <w:r>
        <w:rPr>
          <w:color w:val="000000"/>
          <w:sz w:val="28"/>
        </w:rPr>
        <w:t>-</w:t>
      </w:r>
      <w:r w:rsidRPr="004236B3">
        <w:rPr>
          <w:color w:val="000000"/>
          <w:sz w:val="28"/>
        </w:rPr>
        <w:t xml:space="preserve">предикативом; связку надо вставить перед предикативом </w:t>
      </w:r>
      <w:r w:rsidRPr="004236B3">
        <w:rPr>
          <w:color w:val="000000"/>
          <w:sz w:val="28"/>
          <w:lang w:val="en-US"/>
        </w:rPr>
        <w:t>equal</w:t>
      </w:r>
      <w:r w:rsidRPr="004236B3">
        <w:rPr>
          <w:color w:val="000000"/>
          <w:sz w:val="28"/>
        </w:rPr>
        <w:t xml:space="preserve"> </w:t>
      </w:r>
      <w:r w:rsidRPr="004236B3">
        <w:rPr>
          <w:color w:val="000000"/>
          <w:sz w:val="28"/>
          <w:lang w:val="en-US"/>
        </w:rPr>
        <w:t>to</w:t>
      </w:r>
      <w:r w:rsidRPr="004236B3">
        <w:rPr>
          <w:color w:val="000000"/>
          <w:sz w:val="28"/>
        </w:rPr>
        <w:t xml:space="preserve"> В </w:t>
      </w:r>
      <w:r>
        <w:rPr>
          <w:color w:val="000000"/>
          <w:sz w:val="28"/>
        </w:rPr>
        <w:t>«</w:t>
      </w:r>
      <w:r w:rsidRPr="004236B3">
        <w:rPr>
          <w:color w:val="000000"/>
          <w:sz w:val="28"/>
        </w:rPr>
        <w:t>равно В</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equal</w:t>
      </w:r>
      <w:r w:rsidRPr="004236B3">
        <w:rPr>
          <w:color w:val="000000"/>
          <w:sz w:val="28"/>
        </w:rPr>
        <w:t xml:space="preserve"> </w:t>
      </w:r>
      <w:r w:rsidRPr="004236B3">
        <w:rPr>
          <w:color w:val="000000"/>
          <w:sz w:val="28"/>
          <w:lang w:val="en-US"/>
        </w:rPr>
        <w:t>to</w:t>
      </w:r>
      <w:r w:rsidRPr="004236B3">
        <w:rPr>
          <w:color w:val="000000"/>
          <w:sz w:val="28"/>
        </w:rPr>
        <w:t xml:space="preserve"> В); тем самым эта формула означает: А осмысляется как находящееся среди предметов (возможно, нескольких), которые равны В (независимо от того, означает ли </w:t>
      </w:r>
      <w:r w:rsidRPr="004236B3">
        <w:rPr>
          <w:color w:val="000000"/>
          <w:sz w:val="28"/>
          <w:lang w:val="en-US"/>
        </w:rPr>
        <w:t>equal</w:t>
      </w:r>
      <w:r w:rsidRPr="004236B3">
        <w:rPr>
          <w:color w:val="000000"/>
          <w:sz w:val="28"/>
        </w:rPr>
        <w:t xml:space="preserve"> только количественное равенство или полное тождество).</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идиоматического употребления мы, пожалуй, были бы склонны усмотреть в </w:t>
      </w:r>
      <w:r w:rsidRPr="004236B3">
        <w:rPr>
          <w:color w:val="000000"/>
          <w:sz w:val="28"/>
          <w:lang w:val="en-US"/>
        </w:rPr>
        <w:t>is</w:t>
      </w:r>
      <w:r w:rsidRPr="004236B3">
        <w:rPr>
          <w:color w:val="000000"/>
          <w:sz w:val="28"/>
        </w:rPr>
        <w:t xml:space="preserve"> указание на тождество: То </w:t>
      </w:r>
      <w:r w:rsidRPr="004236B3">
        <w:rPr>
          <w:color w:val="000000"/>
          <w:sz w:val="28"/>
          <w:lang w:val="en-US"/>
        </w:rPr>
        <w:t>see</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her</w:t>
      </w:r>
      <w:r w:rsidRPr="004236B3">
        <w:rPr>
          <w:color w:val="000000"/>
          <w:sz w:val="28"/>
        </w:rPr>
        <w:t xml:space="preserve"> </w:t>
      </w:r>
      <w:r>
        <w:rPr>
          <w:color w:val="000000"/>
          <w:sz w:val="28"/>
        </w:rPr>
        <w:t>«</w:t>
      </w:r>
      <w:r w:rsidRPr="004236B3">
        <w:rPr>
          <w:color w:val="000000"/>
          <w:sz w:val="28"/>
        </w:rPr>
        <w:t>Видеть ее значит полюбить ее</w:t>
      </w:r>
      <w:r>
        <w:rPr>
          <w:color w:val="000000"/>
          <w:sz w:val="28"/>
        </w:rPr>
        <w:t>»</w:t>
      </w:r>
      <w:r w:rsidRPr="004236B3">
        <w:rPr>
          <w:color w:val="000000"/>
          <w:sz w:val="28"/>
        </w:rPr>
        <w:t xml:space="preserve">, </w:t>
      </w:r>
      <w:r w:rsidRPr="004236B3">
        <w:rPr>
          <w:color w:val="000000"/>
          <w:sz w:val="28"/>
          <w:lang w:val="en-US"/>
        </w:rPr>
        <w:t>Seeing</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believing</w:t>
      </w:r>
      <w:r w:rsidRPr="004236B3">
        <w:rPr>
          <w:color w:val="000000"/>
          <w:sz w:val="28"/>
        </w:rPr>
        <w:t xml:space="preserve"> </w:t>
      </w:r>
      <w:r>
        <w:rPr>
          <w:color w:val="000000"/>
          <w:sz w:val="28"/>
        </w:rPr>
        <w:t>«</w:t>
      </w:r>
      <w:r w:rsidRPr="004236B3">
        <w:rPr>
          <w:color w:val="000000"/>
          <w:sz w:val="28"/>
        </w:rPr>
        <w:t>Видеть значит верить</w:t>
      </w:r>
      <w:r>
        <w:rPr>
          <w:color w:val="000000"/>
          <w:sz w:val="28"/>
        </w:rPr>
        <w:t>»</w:t>
      </w:r>
      <w:r w:rsidRPr="004236B3">
        <w:rPr>
          <w:color w:val="000000"/>
          <w:sz w:val="28"/>
        </w:rPr>
        <w:t xml:space="preserve">. Однако это тождество скорее кажущееся, чем подлинное. Было бы невозможно поменять компоненты местами, поскольку логическое назначение приведенного высказывания сводится к следующему: </w:t>
      </w:r>
      <w:r>
        <w:rPr>
          <w:color w:val="000000"/>
          <w:sz w:val="28"/>
        </w:rPr>
        <w:t>«</w:t>
      </w:r>
      <w:r w:rsidRPr="004236B3">
        <w:rPr>
          <w:color w:val="000000"/>
          <w:sz w:val="28"/>
        </w:rPr>
        <w:t>видение</w:t>
      </w:r>
      <w:r>
        <w:rPr>
          <w:color w:val="000000"/>
          <w:sz w:val="28"/>
        </w:rPr>
        <w:t>»</w:t>
      </w:r>
      <w:r w:rsidRPr="004236B3">
        <w:rPr>
          <w:color w:val="000000"/>
          <w:sz w:val="28"/>
        </w:rPr>
        <w:t xml:space="preserve"> немедленно ведет к любви, вере (или вызывает любовь или веру). То же самое находим и в предложении: То </w:t>
      </w:r>
      <w:r w:rsidRPr="004236B3">
        <w:rPr>
          <w:color w:val="000000"/>
          <w:sz w:val="28"/>
          <w:lang w:val="en-US"/>
        </w:rPr>
        <w:t>raise</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question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answer</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Поднять этот вопрос значит ответить на него</w:t>
      </w:r>
      <w:r>
        <w:rPr>
          <w:color w:val="000000"/>
          <w:sz w:val="28"/>
        </w:rPr>
        <w:t xml:space="preserve"> «</w:t>
      </w:r>
      <w:r w:rsidRPr="004236B3">
        <w:rPr>
          <w:color w:val="000000"/>
          <w:sz w:val="28"/>
          <w:vertAlign w:val="superscript"/>
        </w:rPr>
        <w:footnoteReference w:id="77"/>
      </w:r>
      <w:r w:rsidRPr="004236B3">
        <w:rPr>
          <w:color w:val="000000"/>
          <w:sz w:val="28"/>
        </w:rPr>
        <w:t xml:space="preserve"> </w:t>
      </w:r>
      <w:r>
        <w:rPr>
          <w:color w:val="000000"/>
          <w:sz w:val="28"/>
        </w:rPr>
        <w:t>и т.д.</w:t>
      </w:r>
    </w:p>
    <w:p w:rsidR="00072D68" w:rsidRDefault="00072D68" w:rsidP="004236B3">
      <w:pPr>
        <w:pStyle w:val="3"/>
        <w:keepNext w:val="0"/>
        <w:spacing w:before="0" w:after="0" w:line="360" w:lineRule="auto"/>
        <w:ind w:firstLine="709"/>
        <w:jc w:val="both"/>
        <w:rPr>
          <w:color w:val="000000"/>
          <w:sz w:val="28"/>
        </w:rPr>
      </w:pPr>
    </w:p>
    <w:p w:rsidR="004236B3" w:rsidRPr="004236B3" w:rsidRDefault="00072D68" w:rsidP="004236B3">
      <w:pPr>
        <w:pStyle w:val="3"/>
        <w:keepNext w:val="0"/>
        <w:spacing w:before="0" w:after="0" w:line="360" w:lineRule="auto"/>
        <w:ind w:firstLine="709"/>
        <w:jc w:val="both"/>
        <w:rPr>
          <w:color w:val="000000"/>
          <w:sz w:val="28"/>
        </w:rPr>
      </w:pPr>
      <w:r w:rsidRPr="004236B3">
        <w:rPr>
          <w:color w:val="000000"/>
          <w:sz w:val="28"/>
        </w:rPr>
        <w:t xml:space="preserve">Конструкция </w:t>
      </w:r>
      <w:r w:rsidRPr="004236B3">
        <w:rPr>
          <w:color w:val="000000"/>
          <w:sz w:val="28"/>
          <w:lang w:val="en-US"/>
        </w:rPr>
        <w:t>there</w:t>
      </w:r>
      <w:r w:rsidRPr="004236B3">
        <w:rPr>
          <w:color w:val="000000"/>
          <w:sz w:val="28"/>
        </w:rPr>
        <w:t xml:space="preserve"> </w:t>
      </w:r>
      <w:r w:rsidRPr="004236B3">
        <w:rPr>
          <w:color w:val="000000"/>
          <w:sz w:val="28"/>
          <w:lang w:val="en-US"/>
        </w:rPr>
        <w:t>is</w:t>
      </w:r>
    </w:p>
    <w:p w:rsidR="00072D68" w:rsidRDefault="00072D6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Выше говорилось о том, что подлежащее предложения является более специальным и более определенным, чем предикатив; в связи с этим можно указать на тенденцию избегать употребления подлежащего с неопределенным артиклем, за исключением тех случаев, когда артикль имеет </w:t>
      </w:r>
      <w:r>
        <w:rPr>
          <w:color w:val="000000"/>
          <w:sz w:val="28"/>
        </w:rPr>
        <w:t>«</w:t>
      </w:r>
      <w:r w:rsidRPr="004236B3">
        <w:rPr>
          <w:color w:val="000000"/>
          <w:sz w:val="28"/>
        </w:rPr>
        <w:t>родовое</w:t>
      </w:r>
      <w:r>
        <w:rPr>
          <w:color w:val="000000"/>
          <w:sz w:val="28"/>
        </w:rPr>
        <w:t>»</w:t>
      </w:r>
      <w:r w:rsidRPr="004236B3">
        <w:rPr>
          <w:color w:val="000000"/>
          <w:sz w:val="28"/>
        </w:rPr>
        <w:t xml:space="preserve"> значение, и тем самым обозначается весь вид </w:t>
      </w:r>
      <w:r>
        <w:rPr>
          <w:color w:val="000000"/>
          <w:sz w:val="28"/>
        </w:rPr>
        <w:t>–</w:t>
      </w:r>
      <w:r w:rsidRPr="004236B3">
        <w:rPr>
          <w:color w:val="000000"/>
          <w:sz w:val="28"/>
        </w:rPr>
        <w:t xml:space="preserve"> понятие вполне определенное. Вместо того чтобы начать рассказ словами </w:t>
      </w:r>
      <w:r w:rsidRPr="004236B3">
        <w:rPr>
          <w:color w:val="000000"/>
          <w:sz w:val="28"/>
          <w:lang w:val="en-US"/>
        </w:rPr>
        <w:t>A</w:t>
      </w:r>
      <w:r w:rsidRPr="004236B3">
        <w:rPr>
          <w:color w:val="000000"/>
          <w:sz w:val="28"/>
        </w:rPr>
        <w:t xml:space="preserve"> </w:t>
      </w:r>
      <w:r w:rsidRPr="004236B3">
        <w:rPr>
          <w:color w:val="000000"/>
          <w:sz w:val="28"/>
          <w:lang w:val="en-US"/>
        </w:rPr>
        <w:t>tailor</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once</w:t>
      </w:r>
      <w:r w:rsidRPr="004236B3">
        <w:rPr>
          <w:color w:val="000000"/>
          <w:sz w:val="28"/>
        </w:rPr>
        <w:t xml:space="preserve"> </w:t>
      </w:r>
      <w:r w:rsidRPr="004236B3">
        <w:rPr>
          <w:color w:val="000000"/>
          <w:sz w:val="28"/>
          <w:lang w:val="en-US"/>
        </w:rPr>
        <w:t>living</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small</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Портной однажды жил в маленьком домике</w:t>
      </w:r>
      <w:r>
        <w:rPr>
          <w:color w:val="000000"/>
          <w:sz w:val="28"/>
        </w:rPr>
        <w:t>»</w:t>
      </w:r>
      <w:r w:rsidRPr="004236B3">
        <w:rPr>
          <w:color w:val="000000"/>
          <w:sz w:val="28"/>
        </w:rPr>
        <w:t xml:space="preserve">, обычно говорят </w:t>
      </w:r>
      <w:r w:rsidRPr="004236B3">
        <w:rPr>
          <w:color w:val="000000"/>
          <w:sz w:val="28"/>
          <w:lang w:val="en-US"/>
        </w:rPr>
        <w:t>Once</w:t>
      </w:r>
      <w:r w:rsidRPr="004236B3">
        <w:rPr>
          <w:color w:val="000000"/>
          <w:sz w:val="28"/>
        </w:rPr>
        <w:t xml:space="preserve"> </w:t>
      </w:r>
      <w:r w:rsidRPr="004236B3">
        <w:rPr>
          <w:color w:val="000000"/>
          <w:sz w:val="28"/>
          <w:lang w:val="en-US"/>
        </w:rPr>
        <w:t>upon</w:t>
      </w:r>
      <w:r w:rsidRPr="004236B3">
        <w:rPr>
          <w:color w:val="000000"/>
          <w:sz w:val="28"/>
        </w:rPr>
        <w:t xml:space="preserve"> а </w:t>
      </w:r>
      <w:r w:rsidRPr="004236B3">
        <w:rPr>
          <w:color w:val="000000"/>
          <w:sz w:val="28"/>
          <w:lang w:val="en-US"/>
        </w:rPr>
        <w:t>time</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tailor</w:t>
      </w:r>
      <w:r w:rsidRPr="004236B3">
        <w:rPr>
          <w:color w:val="000000"/>
          <w:sz w:val="28"/>
        </w:rPr>
        <w:t xml:space="preserve"> </w:t>
      </w:r>
      <w:r>
        <w:rPr>
          <w:color w:val="000000"/>
          <w:sz w:val="28"/>
        </w:rPr>
        <w:t>«</w:t>
      </w:r>
      <w:r w:rsidRPr="004236B3">
        <w:rPr>
          <w:color w:val="000000"/>
          <w:sz w:val="28"/>
        </w:rPr>
        <w:t>Однажды жил-был портной</w:t>
      </w:r>
      <w:r>
        <w:rPr>
          <w:color w:val="000000"/>
          <w:sz w:val="28"/>
        </w:rPr>
        <w:t>»</w:t>
      </w:r>
      <w:r w:rsidRPr="004236B3">
        <w:rPr>
          <w:color w:val="000000"/>
          <w:sz w:val="28"/>
        </w:rPr>
        <w:t xml:space="preserve"> </w:t>
      </w:r>
      <w:r>
        <w:rPr>
          <w:color w:val="000000"/>
          <w:sz w:val="28"/>
        </w:rPr>
        <w:t>и т.д.</w:t>
      </w:r>
      <w:r w:rsidRPr="004236B3">
        <w:rPr>
          <w:color w:val="000000"/>
          <w:sz w:val="28"/>
        </w:rPr>
        <w:t xml:space="preserve"> Ставя ослабленное </w:t>
      </w:r>
      <w:r w:rsidRPr="004236B3">
        <w:rPr>
          <w:color w:val="000000"/>
          <w:sz w:val="28"/>
          <w:lang w:val="en-US"/>
        </w:rPr>
        <w:t>there</w:t>
      </w:r>
      <w:r w:rsidRPr="004236B3">
        <w:rPr>
          <w:color w:val="000000"/>
          <w:sz w:val="28"/>
        </w:rPr>
        <w:t xml:space="preserve"> на место, которое занимает обычно подлежащее, мы как бы прячем последнее, относя его на менее важную позицию, потому что оно неопределенно.</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Слово </w:t>
      </w:r>
      <w:r w:rsidRPr="004236B3">
        <w:rPr>
          <w:color w:val="000000"/>
          <w:sz w:val="28"/>
          <w:lang w:val="en-US"/>
        </w:rPr>
        <w:t>there</w:t>
      </w:r>
      <w:r w:rsidRPr="004236B3">
        <w:rPr>
          <w:color w:val="000000"/>
          <w:sz w:val="28"/>
        </w:rPr>
        <w:t xml:space="preserve">, употребляемое для введения подобных предложений, хотя и пишется так же, как наречие места </w:t>
      </w:r>
      <w:r w:rsidRPr="004236B3">
        <w:rPr>
          <w:color w:val="000000"/>
          <w:sz w:val="28"/>
          <w:lang w:val="en-US"/>
        </w:rPr>
        <w:t>there</w:t>
      </w:r>
      <w:r w:rsidRPr="004236B3">
        <w:rPr>
          <w:color w:val="000000"/>
          <w:sz w:val="28"/>
        </w:rPr>
        <w:t>, в действительности отличается от него в той же степени, в какой неопределенный артикль отличается от определенного; оно не имеет ударения и обычно произносится с нейтральным гласным [р</w:t>
      </w:r>
      <w:r w:rsidRPr="004236B3">
        <w:rPr>
          <w:color w:val="000000"/>
          <w:sz w:val="28"/>
          <w:lang w:val="en-US"/>
        </w:rPr>
        <w:t>q</w:t>
      </w:r>
      <w:r w:rsidRPr="004236B3">
        <w:rPr>
          <w:color w:val="000000"/>
          <w:sz w:val="28"/>
        </w:rPr>
        <w:t>] вместо [р</w:t>
      </w:r>
      <w:r w:rsidRPr="004236B3">
        <w:rPr>
          <w:color w:val="000000"/>
          <w:sz w:val="28"/>
          <w:lang w:val="en-US"/>
        </w:rPr>
        <w:t>F</w:t>
      </w:r>
      <w:r w:rsidRPr="004236B3">
        <w:rPr>
          <w:color w:val="000000"/>
          <w:sz w:val="28"/>
        </w:rPr>
        <w:t>·</w:t>
      </w:r>
      <w:r w:rsidRPr="004236B3">
        <w:rPr>
          <w:color w:val="000000"/>
          <w:sz w:val="28"/>
          <w:lang w:val="en-US"/>
        </w:rPr>
        <w:t>q</w:t>
      </w:r>
      <w:r w:rsidRPr="004236B3">
        <w:rPr>
          <w:color w:val="000000"/>
          <w:sz w:val="28"/>
        </w:rPr>
        <w:t xml:space="preserve">]. Неопределенное значение слова </w:t>
      </w:r>
      <w:r w:rsidRPr="004236B3">
        <w:rPr>
          <w:color w:val="000000"/>
          <w:sz w:val="28"/>
          <w:lang w:val="en-US"/>
        </w:rPr>
        <w:t>there</w:t>
      </w:r>
      <w:r w:rsidRPr="004236B3">
        <w:rPr>
          <w:color w:val="000000"/>
          <w:sz w:val="28"/>
        </w:rPr>
        <w:t xml:space="preserve"> подчеркивается тем, что в одном и том же предложении можно сочетать это слово с (ударенным) наречием места </w:t>
      </w:r>
      <w:r w:rsidRPr="004236B3">
        <w:rPr>
          <w:color w:val="000000"/>
          <w:sz w:val="28"/>
          <w:lang w:val="en-US"/>
        </w:rPr>
        <w:t>there</w:t>
      </w:r>
      <w:r w:rsidRPr="004236B3">
        <w:rPr>
          <w:color w:val="000000"/>
          <w:sz w:val="28"/>
        </w:rPr>
        <w:t xml:space="preserve"> </w:t>
      </w:r>
      <w:r>
        <w:rPr>
          <w:color w:val="000000"/>
          <w:sz w:val="28"/>
        </w:rPr>
        <w:t>«</w:t>
      </w:r>
      <w:r w:rsidRPr="004236B3">
        <w:rPr>
          <w:color w:val="000000"/>
          <w:sz w:val="28"/>
        </w:rPr>
        <w:t>там</w:t>
      </w:r>
      <w:r>
        <w:rPr>
          <w:color w:val="000000"/>
          <w:sz w:val="28"/>
        </w:rPr>
        <w:t>»</w:t>
      </w:r>
      <w:r w:rsidRPr="004236B3">
        <w:rPr>
          <w:color w:val="000000"/>
          <w:sz w:val="28"/>
        </w:rPr>
        <w:t xml:space="preserve"> или </w:t>
      </w:r>
      <w:r w:rsidRPr="004236B3">
        <w:rPr>
          <w:color w:val="000000"/>
          <w:sz w:val="28"/>
          <w:lang w:val="en-US"/>
        </w:rPr>
        <w:t>here</w:t>
      </w:r>
      <w:r w:rsidRPr="004236B3">
        <w:rPr>
          <w:color w:val="000000"/>
          <w:sz w:val="28"/>
        </w:rPr>
        <w:t xml:space="preserve"> </w:t>
      </w:r>
      <w:r>
        <w:rPr>
          <w:color w:val="000000"/>
          <w:sz w:val="28"/>
        </w:rPr>
        <w:t>«</w:t>
      </w:r>
      <w:r w:rsidRPr="004236B3">
        <w:rPr>
          <w:color w:val="000000"/>
          <w:sz w:val="28"/>
        </w:rPr>
        <w:t>здесь</w:t>
      </w:r>
      <w:r>
        <w:rPr>
          <w:color w:val="000000"/>
          <w:sz w:val="28"/>
        </w:rPr>
        <w:t>»</w:t>
      </w:r>
      <w:r w:rsidRPr="004236B3">
        <w:rPr>
          <w:color w:val="000000"/>
          <w:sz w:val="28"/>
        </w:rPr>
        <w:t xml:space="preserve">. За ним следует неопределенное подлежащее: </w:t>
      </w:r>
      <w:r w:rsidRPr="004236B3">
        <w:rPr>
          <w:color w:val="000000"/>
          <w:sz w:val="28"/>
          <w:lang w:val="en-US"/>
        </w:rPr>
        <w:t>There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time</w:t>
      </w:r>
      <w:r w:rsidRPr="004236B3">
        <w:rPr>
          <w:color w:val="000000"/>
          <w:sz w:val="28"/>
        </w:rPr>
        <w:t xml:space="preserve"> </w:t>
      </w:r>
      <w:r w:rsidRPr="004236B3">
        <w:rPr>
          <w:color w:val="000000"/>
          <w:sz w:val="28"/>
          <w:lang w:val="en-US"/>
        </w:rPr>
        <w:t>when</w:t>
      </w:r>
      <w:r>
        <w:rPr>
          <w:color w:val="000000"/>
          <w:sz w:val="28"/>
        </w:rPr>
        <w:t>…</w:t>
      </w:r>
      <w:r w:rsidRPr="004236B3">
        <w:rPr>
          <w:color w:val="000000"/>
          <w:sz w:val="28"/>
        </w:rPr>
        <w:t xml:space="preserve"> </w:t>
      </w:r>
      <w:r>
        <w:rPr>
          <w:color w:val="000000"/>
          <w:sz w:val="28"/>
        </w:rPr>
        <w:t>«</w:t>
      </w:r>
      <w:r w:rsidRPr="004236B3">
        <w:rPr>
          <w:color w:val="000000"/>
          <w:sz w:val="28"/>
        </w:rPr>
        <w:t>Было время, когда</w:t>
      </w:r>
      <w:r>
        <w:rPr>
          <w:color w:val="000000"/>
          <w:sz w:val="28"/>
        </w:rPr>
        <w:t>…»</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i/>
          <w:color w:val="000000"/>
          <w:sz w:val="28"/>
          <w:lang w:val="en-US"/>
        </w:rPr>
        <w:t>many</w:t>
      </w:r>
      <w:r w:rsidRPr="004236B3">
        <w:rPr>
          <w:i/>
          <w:color w:val="000000"/>
          <w:sz w:val="28"/>
        </w:rPr>
        <w:t xml:space="preserve"> </w:t>
      </w:r>
      <w:r w:rsidRPr="004236B3">
        <w:rPr>
          <w:i/>
          <w:color w:val="000000"/>
          <w:sz w:val="28"/>
          <w:lang w:val="en-US"/>
        </w:rPr>
        <w:t>people</w:t>
      </w:r>
      <w:r w:rsidRPr="004236B3">
        <w:rPr>
          <w:color w:val="000000"/>
          <w:sz w:val="28"/>
        </w:rPr>
        <w:t xml:space="preserve"> </w:t>
      </w:r>
      <w:r w:rsidRPr="004236B3">
        <w:rPr>
          <w:color w:val="000000"/>
          <w:sz w:val="28"/>
          <w:lang w:val="en-US"/>
        </w:rPr>
        <w:t>present</w:t>
      </w:r>
      <w:r w:rsidRPr="004236B3">
        <w:rPr>
          <w:color w:val="000000"/>
          <w:sz w:val="28"/>
        </w:rPr>
        <w:t xml:space="preserve"> </w:t>
      </w:r>
      <w:r>
        <w:rPr>
          <w:color w:val="000000"/>
          <w:sz w:val="28"/>
        </w:rPr>
        <w:t>«</w:t>
      </w:r>
      <w:r w:rsidRPr="004236B3">
        <w:rPr>
          <w:color w:val="000000"/>
          <w:sz w:val="28"/>
        </w:rPr>
        <w:t>Присутствовало много народу</w:t>
      </w:r>
      <w:r>
        <w:rPr>
          <w:color w:val="000000"/>
          <w:sz w:val="28"/>
        </w:rPr>
        <w:t>»</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i/>
          <w:color w:val="000000"/>
          <w:sz w:val="28"/>
          <w:lang w:val="en-US"/>
        </w:rPr>
        <w:t>no</w:t>
      </w:r>
      <w:r w:rsidRPr="004236B3">
        <w:rPr>
          <w:i/>
          <w:color w:val="000000"/>
          <w:sz w:val="28"/>
        </w:rPr>
        <w:t xml:space="preserve"> </w:t>
      </w:r>
      <w:r w:rsidRPr="004236B3">
        <w:rPr>
          <w:i/>
          <w:color w:val="000000"/>
          <w:sz w:val="28"/>
          <w:lang w:val="en-US"/>
        </w:rPr>
        <w:t>moon</w:t>
      </w:r>
      <w:r w:rsidRPr="004236B3">
        <w:rPr>
          <w:color w:val="000000"/>
          <w:sz w:val="28"/>
        </w:rPr>
        <w:t xml:space="preserve"> </w:t>
      </w:r>
      <w:r>
        <w:rPr>
          <w:color w:val="000000"/>
          <w:sz w:val="28"/>
        </w:rPr>
        <w:t>«</w:t>
      </w:r>
      <w:r w:rsidRPr="004236B3">
        <w:rPr>
          <w:color w:val="000000"/>
          <w:sz w:val="28"/>
        </w:rPr>
        <w:t>Луны не было</w:t>
      </w:r>
      <w:r>
        <w:rPr>
          <w:color w:val="000000"/>
          <w:sz w:val="28"/>
        </w:rPr>
        <w:t>»</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came</w:t>
      </w:r>
      <w:r w:rsidRPr="004236B3">
        <w:rPr>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beggar</w:t>
      </w:r>
      <w:r w:rsidRPr="004236B3">
        <w:rPr>
          <w:color w:val="000000"/>
          <w:sz w:val="28"/>
        </w:rPr>
        <w:t xml:space="preserve"> </w:t>
      </w:r>
      <w:r>
        <w:rPr>
          <w:color w:val="000000"/>
          <w:sz w:val="28"/>
        </w:rPr>
        <w:t>«</w:t>
      </w:r>
      <w:r w:rsidRPr="004236B3">
        <w:rPr>
          <w:color w:val="000000"/>
          <w:sz w:val="28"/>
        </w:rPr>
        <w:t>Пришел нищий</w:t>
      </w:r>
      <w:r>
        <w:rPr>
          <w:color w:val="000000"/>
          <w:sz w:val="28"/>
        </w:rPr>
        <w:t>»</w:t>
      </w:r>
      <w:r w:rsidRPr="004236B3">
        <w:rPr>
          <w:color w:val="000000"/>
          <w:sz w:val="28"/>
        </w:rPr>
        <w:t xml:space="preserve"> и др. Ослабленное </w:t>
      </w:r>
      <w:r w:rsidRPr="004236B3">
        <w:rPr>
          <w:color w:val="000000"/>
          <w:sz w:val="28"/>
          <w:lang w:val="en-US"/>
        </w:rPr>
        <w:t>there</w:t>
      </w:r>
      <w:r w:rsidRPr="004236B3">
        <w:rPr>
          <w:color w:val="000000"/>
          <w:sz w:val="28"/>
        </w:rPr>
        <w:t xml:space="preserve"> занимает место подлежащего и в конструкциях типа </w:t>
      </w:r>
      <w:r w:rsidRPr="004236B3">
        <w:rPr>
          <w:color w:val="000000"/>
          <w:sz w:val="28"/>
          <w:lang w:val="en-US"/>
        </w:rPr>
        <w:t>Let</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light</w:t>
      </w:r>
      <w:r w:rsidRPr="004236B3">
        <w:rPr>
          <w:color w:val="000000"/>
          <w:sz w:val="28"/>
        </w:rPr>
        <w:t xml:space="preserve"> </w:t>
      </w:r>
      <w:r>
        <w:rPr>
          <w:color w:val="000000"/>
          <w:sz w:val="28"/>
        </w:rPr>
        <w:t>«</w:t>
      </w:r>
      <w:r w:rsidRPr="004236B3">
        <w:rPr>
          <w:color w:val="000000"/>
          <w:sz w:val="28"/>
        </w:rPr>
        <w:t>Да будет свет</w:t>
      </w:r>
      <w:r>
        <w:rPr>
          <w:color w:val="000000"/>
          <w:sz w:val="28"/>
        </w:rPr>
        <w:t>»</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account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there</w:t>
      </w:r>
      <w:r w:rsidRPr="004236B3">
        <w:rPr>
          <w:color w:val="000000"/>
          <w:sz w:val="28"/>
        </w:rPr>
        <w:t xml:space="preserve"> </w:t>
      </w:r>
      <w:r w:rsidRPr="004236B3">
        <w:rPr>
          <w:color w:val="000000"/>
          <w:sz w:val="28"/>
          <w:lang w:val="en-US"/>
        </w:rPr>
        <w:t>being</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money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box</w:t>
      </w:r>
      <w:r w:rsidRPr="004236B3">
        <w:rPr>
          <w:color w:val="000000"/>
          <w:sz w:val="28"/>
        </w:rPr>
        <w:t xml:space="preserve"> </w:t>
      </w:r>
      <w:r>
        <w:rPr>
          <w:color w:val="000000"/>
          <w:sz w:val="28"/>
        </w:rPr>
        <w:t>«</w:t>
      </w:r>
      <w:r w:rsidRPr="004236B3">
        <w:rPr>
          <w:color w:val="000000"/>
          <w:sz w:val="28"/>
        </w:rPr>
        <w:t>ввиду того, что в коробке нет денег</w:t>
      </w:r>
      <w:r>
        <w:rPr>
          <w:color w:val="000000"/>
          <w:sz w:val="28"/>
        </w:rPr>
        <w:t>»</w:t>
      </w:r>
      <w:r w:rsidRPr="004236B3">
        <w:rPr>
          <w:color w:val="000000"/>
          <w:sz w:val="28"/>
        </w:rPr>
        <w:t>. 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современном</w:t>
      </w:r>
      <w:r w:rsidRPr="004236B3">
        <w:rPr>
          <w:color w:val="000000"/>
          <w:sz w:val="28"/>
          <w:lang w:val="en-US"/>
        </w:rPr>
        <w:t xml:space="preserve"> </w:t>
      </w:r>
      <w:r w:rsidRPr="004236B3">
        <w:rPr>
          <w:color w:val="000000"/>
          <w:sz w:val="28"/>
        </w:rPr>
        <w:t>романе</w:t>
      </w:r>
      <w:r w:rsidRPr="004236B3">
        <w:rPr>
          <w:color w:val="000000"/>
          <w:sz w:val="28"/>
          <w:lang w:val="en-US"/>
        </w:rPr>
        <w:t>: No other little girl ever fell in love with you, did there?</w:t>
      </w:r>
    </w:p>
    <w:p w:rsidR="004236B3" w:rsidRPr="004236B3" w:rsidRDefault="004236B3" w:rsidP="004236B3">
      <w:pPr>
        <w:spacing w:after="0" w:line="360" w:lineRule="auto"/>
        <w:ind w:firstLine="709"/>
        <w:rPr>
          <w:color w:val="000000"/>
          <w:sz w:val="28"/>
        </w:rPr>
      </w:pPr>
      <w:r w:rsidRPr="004236B3">
        <w:rPr>
          <w:color w:val="000000"/>
          <w:sz w:val="28"/>
        </w:rPr>
        <w:t xml:space="preserve">Неопределенность не всегда выражается формально; так, в предложении </w:t>
      </w:r>
      <w:r w:rsidRPr="004236B3">
        <w:rPr>
          <w:color w:val="000000"/>
          <w:sz w:val="28"/>
          <w:lang w:val="en-US"/>
        </w:rPr>
        <w:t>There</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those</w:t>
      </w:r>
      <w:r w:rsidRPr="004236B3">
        <w:rPr>
          <w:color w:val="000000"/>
          <w:sz w:val="28"/>
        </w:rPr>
        <w:t xml:space="preserve"> </w:t>
      </w:r>
      <w:r w:rsidRPr="004236B3">
        <w:rPr>
          <w:color w:val="000000"/>
          <w:sz w:val="28"/>
          <w:lang w:val="en-US"/>
        </w:rPr>
        <w:t>who</w:t>
      </w:r>
      <w:r w:rsidRPr="004236B3">
        <w:rPr>
          <w:color w:val="000000"/>
          <w:sz w:val="28"/>
        </w:rPr>
        <w:t xml:space="preserve"> </w:t>
      </w:r>
      <w:r w:rsidRPr="004236B3">
        <w:rPr>
          <w:color w:val="000000"/>
          <w:sz w:val="28"/>
          <w:lang w:val="en-US"/>
        </w:rPr>
        <w:t>believe</w:t>
      </w:r>
      <w:r w:rsidRPr="004236B3">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Есть те, которые верят этому</w:t>
      </w:r>
      <w:r>
        <w:rPr>
          <w:color w:val="000000"/>
          <w:sz w:val="28"/>
        </w:rPr>
        <w:t>»</w:t>
      </w:r>
      <w:r w:rsidRPr="004236B3">
        <w:rPr>
          <w:color w:val="000000"/>
          <w:sz w:val="28"/>
        </w:rPr>
        <w:t xml:space="preserve"> </w:t>
      </w:r>
      <w:r w:rsidRPr="004236B3">
        <w:rPr>
          <w:color w:val="000000"/>
          <w:sz w:val="28"/>
          <w:lang w:val="en-US"/>
        </w:rPr>
        <w:t>those</w:t>
      </w:r>
      <w:r w:rsidRPr="004236B3">
        <w:rPr>
          <w:color w:val="000000"/>
          <w:sz w:val="28"/>
        </w:rPr>
        <w:t xml:space="preserve"> является по значению неопределенным (= </w:t>
      </w:r>
      <w:r w:rsidRPr="004236B3">
        <w:rPr>
          <w:color w:val="000000"/>
          <w:sz w:val="28"/>
          <w:lang w:val="en-US"/>
        </w:rPr>
        <w:t>there</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who</w:t>
      </w:r>
      <w:r w:rsidRPr="004236B3">
        <w:rPr>
          <w:color w:val="000000"/>
          <w:sz w:val="28"/>
        </w:rPr>
        <w:t xml:space="preserve"> </w:t>
      </w:r>
      <w:r>
        <w:rPr>
          <w:color w:val="000000"/>
          <w:sz w:val="28"/>
        </w:rPr>
        <w:t>«</w:t>
      </w:r>
      <w:r w:rsidRPr="004236B3">
        <w:rPr>
          <w:color w:val="000000"/>
          <w:sz w:val="28"/>
        </w:rPr>
        <w:t>есть некоторые, кто</w:t>
      </w:r>
      <w:r>
        <w:rPr>
          <w:color w:val="000000"/>
          <w:sz w:val="28"/>
        </w:rPr>
        <w:t>»</w:t>
      </w:r>
      <w:r w:rsidRPr="004236B3">
        <w:rPr>
          <w:color w:val="000000"/>
          <w:sz w:val="28"/>
        </w:rPr>
        <w:t xml:space="preserve">; </w:t>
      </w:r>
      <w:r w:rsidRPr="004236B3">
        <w:rPr>
          <w:color w:val="000000"/>
          <w:sz w:val="28"/>
          <w:lang w:val="en-US"/>
        </w:rPr>
        <w:t>sunt</w:t>
      </w:r>
      <w:r w:rsidRPr="004236B3">
        <w:rPr>
          <w:color w:val="000000"/>
          <w:sz w:val="28"/>
        </w:rPr>
        <w:t xml:space="preserve"> </w:t>
      </w:r>
      <w:r w:rsidRPr="004236B3">
        <w:rPr>
          <w:color w:val="000000"/>
          <w:sz w:val="28"/>
          <w:lang w:val="en-US"/>
        </w:rPr>
        <w:t>qui</w:t>
      </w:r>
      <w:r w:rsidRPr="004236B3">
        <w:rPr>
          <w:color w:val="000000"/>
          <w:sz w:val="28"/>
        </w:rPr>
        <w:t xml:space="preserve"> </w:t>
      </w:r>
      <w:r w:rsidRPr="004236B3">
        <w:rPr>
          <w:color w:val="000000"/>
          <w:sz w:val="28"/>
          <w:lang w:val="en-US"/>
        </w:rPr>
        <w:t>credunt</w:t>
      </w:r>
      <w:r w:rsidRPr="004236B3">
        <w:rPr>
          <w:color w:val="000000"/>
          <w:sz w:val="28"/>
        </w:rPr>
        <w:t xml:space="preserve">) и таким образом отличается от определенного </w:t>
      </w:r>
      <w:r w:rsidRPr="004236B3">
        <w:rPr>
          <w:color w:val="000000"/>
          <w:sz w:val="28"/>
          <w:lang w:val="en-US"/>
        </w:rPr>
        <w:t>those</w:t>
      </w:r>
      <w:r w:rsidRPr="004236B3">
        <w:rPr>
          <w:color w:val="000000"/>
          <w:sz w:val="28"/>
        </w:rPr>
        <w:t>, которым мы начинаем предложение:</w:t>
      </w:r>
    </w:p>
    <w:p w:rsidR="004236B3" w:rsidRPr="004236B3" w:rsidRDefault="004236B3" w:rsidP="004236B3">
      <w:pPr>
        <w:spacing w:after="0" w:line="360" w:lineRule="auto"/>
        <w:ind w:firstLine="709"/>
        <w:rPr>
          <w:color w:val="000000"/>
          <w:sz w:val="28"/>
        </w:rPr>
      </w:pPr>
      <w:r w:rsidRPr="004236B3">
        <w:rPr>
          <w:color w:val="000000"/>
          <w:sz w:val="28"/>
          <w:lang w:val="en-US"/>
        </w:rPr>
        <w:t>Those who believe it are very stupid «</w:t>
      </w:r>
      <w:r w:rsidRPr="004236B3">
        <w:rPr>
          <w:color w:val="000000"/>
          <w:sz w:val="28"/>
        </w:rPr>
        <w:t>Те</w:t>
      </w:r>
      <w:r w:rsidRPr="004236B3">
        <w:rPr>
          <w:color w:val="000000"/>
          <w:sz w:val="28"/>
          <w:lang w:val="en-US"/>
        </w:rPr>
        <w:t xml:space="preserve">, </w:t>
      </w:r>
      <w:r w:rsidRPr="004236B3">
        <w:rPr>
          <w:color w:val="000000"/>
          <w:sz w:val="28"/>
        </w:rPr>
        <w:t>кто</w:t>
      </w:r>
      <w:r w:rsidRPr="004236B3">
        <w:rPr>
          <w:color w:val="000000"/>
          <w:sz w:val="28"/>
          <w:lang w:val="en-US"/>
        </w:rPr>
        <w:t xml:space="preserve"> </w:t>
      </w:r>
      <w:r w:rsidRPr="004236B3">
        <w:rPr>
          <w:color w:val="000000"/>
          <w:sz w:val="28"/>
        </w:rPr>
        <w:t>верит</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очень</w:t>
      </w:r>
      <w:r w:rsidRPr="004236B3">
        <w:rPr>
          <w:color w:val="000000"/>
          <w:sz w:val="28"/>
          <w:lang w:val="en-US"/>
        </w:rPr>
        <w:t xml:space="preserve"> </w:t>
      </w:r>
      <w:r w:rsidRPr="004236B3">
        <w:rPr>
          <w:color w:val="000000"/>
          <w:sz w:val="28"/>
        </w:rPr>
        <w:t>глупы</w:t>
      </w:r>
      <w:r w:rsidRPr="004236B3">
        <w:rPr>
          <w:color w:val="000000"/>
          <w:sz w:val="28"/>
          <w:lang w:val="en-US"/>
        </w:rPr>
        <w:t xml:space="preserve">». In Brown’s room there was the </w:t>
      </w:r>
      <w:r w:rsidRPr="004236B3">
        <w:rPr>
          <w:i/>
          <w:color w:val="000000"/>
          <w:sz w:val="28"/>
          <w:lang w:val="en-US"/>
        </w:rPr>
        <w:t>greatest</w:t>
      </w:r>
      <w:r w:rsidRPr="004236B3">
        <w:rPr>
          <w:color w:val="000000"/>
          <w:sz w:val="28"/>
          <w:lang w:val="en-US"/>
        </w:rPr>
        <w:t xml:space="preserve"> disorder «</w:t>
      </w:r>
      <w:r w:rsidRPr="004236B3">
        <w:rPr>
          <w:color w:val="000000"/>
          <w:sz w:val="28"/>
        </w:rPr>
        <w:t>В</w:t>
      </w:r>
      <w:r w:rsidRPr="004236B3">
        <w:rPr>
          <w:color w:val="000000"/>
          <w:sz w:val="28"/>
          <w:lang w:val="en-US"/>
        </w:rPr>
        <w:t xml:space="preserve"> </w:t>
      </w:r>
      <w:r w:rsidRPr="004236B3">
        <w:rPr>
          <w:color w:val="000000"/>
          <w:sz w:val="28"/>
        </w:rPr>
        <w:t>комнате</w:t>
      </w:r>
      <w:r w:rsidRPr="004236B3">
        <w:rPr>
          <w:color w:val="000000"/>
          <w:sz w:val="28"/>
          <w:lang w:val="en-US"/>
        </w:rPr>
        <w:t xml:space="preserve"> </w:t>
      </w:r>
      <w:r w:rsidRPr="004236B3">
        <w:rPr>
          <w:color w:val="000000"/>
          <w:sz w:val="28"/>
        </w:rPr>
        <w:t>Брауна</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ужасный</w:t>
      </w:r>
      <w:r w:rsidRPr="004236B3">
        <w:rPr>
          <w:color w:val="000000"/>
          <w:sz w:val="28"/>
          <w:lang w:val="en-US"/>
        </w:rPr>
        <w:t xml:space="preserve"> </w:t>
      </w:r>
      <w:r w:rsidRPr="004236B3">
        <w:rPr>
          <w:color w:val="000000"/>
          <w:sz w:val="28"/>
        </w:rPr>
        <w:t>беспорядок</w:t>
      </w:r>
      <w:r w:rsidRPr="004236B3">
        <w:rPr>
          <w:color w:val="000000"/>
          <w:sz w:val="28"/>
          <w:lang w:val="en-US"/>
        </w:rPr>
        <w:t xml:space="preserve">» = a very great disorder </w:t>
      </w:r>
      <w:r w:rsidRPr="004236B3">
        <w:rPr>
          <w:color w:val="000000"/>
          <w:sz w:val="28"/>
        </w:rPr>
        <w:t>и</w:t>
      </w:r>
      <w:r w:rsidRPr="004236B3">
        <w:rPr>
          <w:color w:val="000000"/>
          <w:sz w:val="28"/>
          <w:lang w:val="en-US"/>
        </w:rPr>
        <w:t xml:space="preserve"> </w:t>
      </w:r>
      <w:r w:rsidRPr="004236B3">
        <w:rPr>
          <w:color w:val="000000"/>
          <w:sz w:val="28"/>
        </w:rPr>
        <w:t>отличается</w:t>
      </w:r>
      <w:r w:rsidRPr="004236B3">
        <w:rPr>
          <w:color w:val="000000"/>
          <w:sz w:val="28"/>
          <w:lang w:val="en-US"/>
        </w:rPr>
        <w:t xml:space="preserve"> </w:t>
      </w:r>
      <w:r w:rsidRPr="004236B3">
        <w:rPr>
          <w:color w:val="000000"/>
          <w:sz w:val="28"/>
        </w:rPr>
        <w:t>от</w:t>
      </w:r>
      <w:r w:rsidRPr="004236B3">
        <w:rPr>
          <w:color w:val="000000"/>
          <w:sz w:val="28"/>
          <w:lang w:val="en-US"/>
        </w:rPr>
        <w:t xml:space="preserve"> The </w:t>
      </w:r>
      <w:r w:rsidRPr="004236B3">
        <w:rPr>
          <w:i/>
          <w:color w:val="000000"/>
          <w:sz w:val="28"/>
          <w:lang w:val="en-US"/>
        </w:rPr>
        <w:t>greatest</w:t>
      </w:r>
      <w:r w:rsidRPr="004236B3">
        <w:rPr>
          <w:color w:val="000000"/>
          <w:sz w:val="28"/>
          <w:lang w:val="en-US"/>
        </w:rPr>
        <w:t xml:space="preserve"> disorder was in Brown’s room «</w:t>
      </w:r>
      <w:r w:rsidRPr="004236B3">
        <w:rPr>
          <w:color w:val="000000"/>
          <w:sz w:val="28"/>
        </w:rPr>
        <w:t>Наибольший</w:t>
      </w:r>
      <w:r w:rsidRPr="004236B3">
        <w:rPr>
          <w:color w:val="000000"/>
          <w:sz w:val="28"/>
          <w:lang w:val="en-US"/>
        </w:rPr>
        <w:t xml:space="preserve"> </w:t>
      </w:r>
      <w:r w:rsidRPr="004236B3">
        <w:rPr>
          <w:color w:val="000000"/>
          <w:sz w:val="28"/>
        </w:rPr>
        <w:t>беспорядок</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комнате</w:t>
      </w:r>
      <w:r w:rsidRPr="004236B3">
        <w:rPr>
          <w:color w:val="000000"/>
          <w:sz w:val="28"/>
          <w:lang w:val="en-US"/>
        </w:rPr>
        <w:t xml:space="preserve"> </w:t>
      </w:r>
      <w:r w:rsidRPr="004236B3">
        <w:rPr>
          <w:color w:val="000000"/>
          <w:sz w:val="28"/>
        </w:rPr>
        <w:t>Брауна</w:t>
      </w:r>
      <w:r w:rsidRPr="004236B3">
        <w:rPr>
          <w:color w:val="000000"/>
          <w:sz w:val="28"/>
          <w:lang w:val="en-US"/>
        </w:rPr>
        <w:t xml:space="preserve">». </w:t>
      </w:r>
      <w:r w:rsidRPr="004236B3">
        <w:rPr>
          <w:color w:val="000000"/>
          <w:sz w:val="28"/>
        </w:rPr>
        <w:t xml:space="preserve">Заметьте также различный порядок слов в предложениях </w:t>
      </w:r>
      <w:r w:rsidRPr="004236B3">
        <w:rPr>
          <w:color w:val="000000"/>
          <w:sz w:val="28"/>
          <w:lang w:val="en-US"/>
        </w:rPr>
        <w:t>There</w:t>
      </w:r>
      <w:r w:rsidRPr="004236B3">
        <w:rPr>
          <w:color w:val="000000"/>
          <w:sz w:val="28"/>
        </w:rPr>
        <w:t xml:space="preserve"> [р</w:t>
      </w:r>
      <w:r w:rsidRPr="004236B3">
        <w:rPr>
          <w:color w:val="000000"/>
          <w:sz w:val="28"/>
          <w:lang w:val="en-US"/>
        </w:rPr>
        <w:t>q</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found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greatest</w:t>
      </w:r>
      <w:r w:rsidRPr="004236B3">
        <w:rPr>
          <w:color w:val="000000"/>
          <w:sz w:val="28"/>
        </w:rPr>
        <w:t xml:space="preserve"> </w:t>
      </w:r>
      <w:r w:rsidRPr="004236B3">
        <w:rPr>
          <w:color w:val="000000"/>
          <w:sz w:val="28"/>
          <w:lang w:val="en-US"/>
        </w:rPr>
        <w:t>disorder</w:t>
      </w:r>
      <w:r w:rsidRPr="004236B3">
        <w:rPr>
          <w:color w:val="000000"/>
          <w:sz w:val="28"/>
        </w:rPr>
        <w:t xml:space="preserve"> </w:t>
      </w:r>
      <w:r>
        <w:rPr>
          <w:color w:val="000000"/>
          <w:sz w:val="28"/>
        </w:rPr>
        <w:t>«</w:t>
      </w:r>
      <w:r w:rsidRPr="004236B3">
        <w:rPr>
          <w:color w:val="000000"/>
          <w:sz w:val="28"/>
        </w:rPr>
        <w:t>Был обнаружен ужасный беспорядок</w:t>
      </w:r>
      <w:r>
        <w:rPr>
          <w:color w:val="000000"/>
          <w:sz w:val="28"/>
        </w:rPr>
        <w:t>»</w:t>
      </w:r>
      <w:r w:rsidRPr="004236B3">
        <w:rPr>
          <w:color w:val="000000"/>
          <w:sz w:val="28"/>
        </w:rPr>
        <w:t xml:space="preserve"> и </w:t>
      </w:r>
      <w:r w:rsidRPr="004236B3">
        <w:rPr>
          <w:color w:val="000000"/>
          <w:sz w:val="28"/>
          <w:lang w:val="en-US"/>
        </w:rPr>
        <w:t>There</w:t>
      </w:r>
      <w:r w:rsidRPr="004236B3">
        <w:rPr>
          <w:color w:val="000000"/>
          <w:sz w:val="28"/>
        </w:rPr>
        <w:t xml:space="preserve"> [р</w:t>
      </w:r>
      <w:r w:rsidRPr="004236B3">
        <w:rPr>
          <w:color w:val="000000"/>
          <w:sz w:val="28"/>
          <w:lang w:val="en-US"/>
        </w:rPr>
        <w:t>F</w:t>
      </w:r>
      <w:r w:rsidRPr="004236B3">
        <w:rPr>
          <w:color w:val="000000"/>
          <w:sz w:val="28"/>
        </w:rPr>
        <w:t>·</w:t>
      </w:r>
      <w:r w:rsidRPr="004236B3">
        <w:rPr>
          <w:color w:val="000000"/>
          <w:sz w:val="28"/>
          <w:lang w:val="en-US"/>
        </w:rPr>
        <w:t>q</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greatest</w:t>
      </w:r>
      <w:r w:rsidRPr="004236B3">
        <w:rPr>
          <w:color w:val="000000"/>
          <w:sz w:val="28"/>
        </w:rPr>
        <w:t xml:space="preserve"> </w:t>
      </w:r>
      <w:r w:rsidRPr="004236B3">
        <w:rPr>
          <w:color w:val="000000"/>
          <w:sz w:val="28"/>
          <w:lang w:val="en-US"/>
        </w:rPr>
        <w:t>disorder</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found</w:t>
      </w:r>
      <w:r w:rsidRPr="004236B3">
        <w:rPr>
          <w:color w:val="000000"/>
          <w:sz w:val="28"/>
        </w:rPr>
        <w:t xml:space="preserve"> </w:t>
      </w:r>
      <w:r>
        <w:rPr>
          <w:color w:val="000000"/>
          <w:sz w:val="28"/>
        </w:rPr>
        <w:t>«</w:t>
      </w:r>
      <w:r w:rsidRPr="004236B3">
        <w:rPr>
          <w:color w:val="000000"/>
          <w:sz w:val="28"/>
        </w:rPr>
        <w:t>Там был обнаружен наибольший беспорядок</w:t>
      </w:r>
      <w:r>
        <w:rPr>
          <w:color w:val="000000"/>
          <w:sz w:val="28"/>
        </w:rPr>
        <w:t>»</w:t>
      </w:r>
      <w:r w:rsidRPr="004236B3">
        <w:rPr>
          <w:color w:val="000000"/>
          <w:sz w:val="28"/>
        </w:rPr>
        <w:t xml:space="preserve">, хотя первое предложение может читаться также и с ударным </w:t>
      </w:r>
      <w:r w:rsidRPr="004236B3">
        <w:rPr>
          <w:color w:val="000000"/>
          <w:sz w:val="28"/>
          <w:lang w:val="en-US"/>
        </w:rPr>
        <w:t>there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Предложения, соответствующие английским предложениям с </w:t>
      </w:r>
      <w:r w:rsidRPr="004236B3">
        <w:rPr>
          <w:color w:val="000000"/>
          <w:sz w:val="28"/>
          <w:lang w:val="en-US"/>
        </w:rPr>
        <w:t>there</w:t>
      </w:r>
      <w:r w:rsidRPr="004236B3">
        <w:rPr>
          <w:color w:val="000000"/>
          <w:sz w:val="28"/>
        </w:rPr>
        <w:t xml:space="preserve"> </w:t>
      </w:r>
      <w:r w:rsidRPr="004236B3">
        <w:rPr>
          <w:color w:val="000000"/>
          <w:sz w:val="28"/>
          <w:lang w:val="en-US"/>
        </w:rPr>
        <w:t>is</w:t>
      </w:r>
      <w:r w:rsidRPr="004236B3">
        <w:rPr>
          <w:color w:val="000000"/>
          <w:sz w:val="28"/>
        </w:rPr>
        <w:t xml:space="preserve"> или </w:t>
      </w:r>
      <w:r w:rsidRPr="004236B3">
        <w:rPr>
          <w:color w:val="000000"/>
          <w:sz w:val="28"/>
          <w:lang w:val="en-US"/>
        </w:rPr>
        <w:t>there</w:t>
      </w:r>
      <w:r w:rsidRPr="004236B3">
        <w:rPr>
          <w:color w:val="000000"/>
          <w:sz w:val="28"/>
        </w:rPr>
        <w:t xml:space="preserve"> </w:t>
      </w:r>
      <w:r w:rsidRPr="004236B3">
        <w:rPr>
          <w:color w:val="000000"/>
          <w:sz w:val="28"/>
          <w:lang w:val="en-US"/>
        </w:rPr>
        <w:t>are</w:t>
      </w:r>
      <w:r w:rsidRPr="004236B3">
        <w:rPr>
          <w:color w:val="000000"/>
          <w:sz w:val="28"/>
        </w:rPr>
        <w:t xml:space="preserve">, в которых утверждается или отрицается существование чего-либо (если бы нам нужен был специальный термин, мы могли бы назвать их </w:t>
      </w:r>
      <w:r>
        <w:rPr>
          <w:color w:val="000000"/>
          <w:sz w:val="28"/>
        </w:rPr>
        <w:t>«</w:t>
      </w:r>
      <w:r w:rsidRPr="004236B3">
        <w:rPr>
          <w:color w:val="000000"/>
          <w:sz w:val="28"/>
        </w:rPr>
        <w:t>предложениями бытия</w:t>
      </w:r>
      <w:r>
        <w:rPr>
          <w:color w:val="000000"/>
          <w:sz w:val="28"/>
        </w:rPr>
        <w:t>»</w:t>
      </w:r>
      <w:r w:rsidRPr="004236B3">
        <w:rPr>
          <w:color w:val="000000"/>
          <w:sz w:val="28"/>
        </w:rPr>
        <w:t xml:space="preserve"> </w:t>
      </w:r>
      <w:r>
        <w:rPr>
          <w:color w:val="000000"/>
          <w:sz w:val="28"/>
        </w:rPr>
        <w:t>–</w:t>
      </w:r>
      <w:r w:rsidRPr="004236B3">
        <w:rPr>
          <w:color w:val="000000"/>
          <w:sz w:val="28"/>
        </w:rPr>
        <w:t xml:space="preserve"> англ. </w:t>
      </w:r>
      <w:r w:rsidRPr="004236B3">
        <w:rPr>
          <w:color w:val="000000"/>
          <w:sz w:val="28"/>
          <w:lang w:val="en-GB"/>
        </w:rPr>
        <w:t>existential</w:t>
      </w:r>
      <w:r w:rsidRPr="004236B3">
        <w:rPr>
          <w:color w:val="000000"/>
          <w:sz w:val="28"/>
        </w:rPr>
        <w:t xml:space="preserve"> </w:t>
      </w:r>
      <w:r w:rsidRPr="004236B3">
        <w:rPr>
          <w:color w:val="000000"/>
          <w:sz w:val="28"/>
          <w:lang w:val="en-GB"/>
        </w:rPr>
        <w:t>sentences</w:t>
      </w:r>
      <w:r w:rsidRPr="004236B3">
        <w:rPr>
          <w:color w:val="000000"/>
          <w:sz w:val="28"/>
        </w:rPr>
        <w:t xml:space="preserve">), отличаются поразительными особенностями во многих языках. Независимо от того, употребляется или нет для введения таких предложений слово типа </w:t>
      </w:r>
      <w:r w:rsidRPr="004236B3">
        <w:rPr>
          <w:color w:val="000000"/>
          <w:sz w:val="28"/>
          <w:lang w:val="en-US"/>
        </w:rPr>
        <w:t>there</w:t>
      </w:r>
      <w:r w:rsidRPr="004236B3">
        <w:rPr>
          <w:color w:val="000000"/>
          <w:sz w:val="28"/>
        </w:rPr>
        <w:t xml:space="preserve">, глагол предшествует подлежащему, а последнее едва ли трактуется грамматически как настоящее подлежащее. В датском языке оно имеет ту же самую форму, что дополнение, хотя и употреблен глагол </w:t>
      </w:r>
      <w:r>
        <w:rPr>
          <w:color w:val="000000"/>
          <w:sz w:val="28"/>
        </w:rPr>
        <w:t>«</w:t>
      </w:r>
      <w:r w:rsidRPr="004236B3">
        <w:rPr>
          <w:color w:val="000000"/>
          <w:sz w:val="28"/>
        </w:rPr>
        <w:t>есть</w:t>
      </w:r>
      <w:r>
        <w:rPr>
          <w:color w:val="000000"/>
          <w:sz w:val="28"/>
        </w:rPr>
        <w: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dem</w:t>
      </w:r>
      <w:r w:rsidRPr="004236B3">
        <w:rPr>
          <w:color w:val="000000"/>
          <w:sz w:val="28"/>
        </w:rPr>
        <w:t xml:space="preserve"> </w:t>
      </w:r>
      <w:r w:rsidRPr="004236B3">
        <w:rPr>
          <w:color w:val="000000"/>
          <w:sz w:val="28"/>
          <w:lang w:val="en-US"/>
        </w:rPr>
        <w:t>som</w:t>
      </w:r>
      <w:r w:rsidRPr="004236B3">
        <w:rPr>
          <w:color w:val="000000"/>
          <w:sz w:val="28"/>
        </w:rPr>
        <w:t xml:space="preserve"> </w:t>
      </w:r>
      <w:r w:rsidRPr="004236B3">
        <w:rPr>
          <w:color w:val="000000"/>
          <w:sz w:val="28"/>
          <w:lang w:val="en-US"/>
        </w:rPr>
        <w:t>tror</w:t>
      </w:r>
      <w:r w:rsidRPr="004236B3">
        <w:rPr>
          <w:color w:val="000000"/>
          <w:sz w:val="28"/>
        </w:rPr>
        <w:t xml:space="preserve">, и даже с пассивом </w:t>
      </w:r>
      <w:r>
        <w:rPr>
          <w:color w:val="000000"/>
          <w:sz w:val="28"/>
        </w:rPr>
        <w:t>–</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gives</w:t>
      </w:r>
      <w:r w:rsidRPr="004236B3">
        <w:rPr>
          <w:color w:val="000000"/>
          <w:sz w:val="28"/>
        </w:rPr>
        <w:t xml:space="preserve"> </w:t>
      </w:r>
      <w:r w:rsidRPr="004236B3">
        <w:rPr>
          <w:color w:val="000000"/>
          <w:sz w:val="28"/>
          <w:lang w:val="en-US"/>
        </w:rPr>
        <w:t>dem</w:t>
      </w:r>
      <w:r w:rsidRPr="004236B3">
        <w:rPr>
          <w:color w:val="000000"/>
          <w:sz w:val="28"/>
        </w:rPr>
        <w:t xml:space="preserve">. В датском глагол в этой конструкции ставился в единственном числе перед существительным во множественном числе даже в то время, когда различие между формой единственного числа </w:t>
      </w:r>
      <w:r w:rsidRPr="004236B3">
        <w:rPr>
          <w:color w:val="000000"/>
          <w:sz w:val="28"/>
          <w:lang w:val="en-US"/>
        </w:rPr>
        <w:t>er</w:t>
      </w:r>
      <w:r w:rsidRPr="004236B3">
        <w:rPr>
          <w:color w:val="000000"/>
          <w:sz w:val="28"/>
        </w:rPr>
        <w:t xml:space="preserve"> и формой множественного числа </w:t>
      </w:r>
      <w:r w:rsidRPr="004236B3">
        <w:rPr>
          <w:color w:val="000000"/>
          <w:sz w:val="28"/>
          <w:lang w:val="en-US"/>
        </w:rPr>
        <w:t>ere</w:t>
      </w:r>
      <w:r w:rsidRPr="004236B3">
        <w:rPr>
          <w:color w:val="000000"/>
          <w:sz w:val="28"/>
        </w:rPr>
        <w:t xml:space="preserve"> еще соблюдалось; в английском языке существует та же тенденция употреблять </w:t>
      </w:r>
      <w:r w:rsidRPr="004236B3">
        <w:rPr>
          <w:color w:val="000000"/>
          <w:sz w:val="28"/>
          <w:lang w:val="en-US"/>
        </w:rPr>
        <w:t>there</w:t>
      </w:r>
      <w:r w:rsidRPr="004236B3">
        <w:rPr>
          <w:color w:val="000000"/>
          <w:sz w:val="28"/>
        </w:rPr>
        <w:t>’</w:t>
      </w:r>
      <w:r w:rsidRPr="004236B3">
        <w:rPr>
          <w:color w:val="000000"/>
          <w:sz w:val="28"/>
          <w:lang w:val="en-US"/>
        </w:rPr>
        <w:t>s</w:t>
      </w:r>
      <w:r w:rsidRPr="004236B3">
        <w:rPr>
          <w:color w:val="000000"/>
          <w:sz w:val="28"/>
        </w:rPr>
        <w:t xml:space="preserve"> перед формами множественного числа, хотя в литературном языке она и не так сильна, как прежде; в итальянском тоже встречается </w:t>
      </w:r>
      <w:r w:rsidRPr="004236B3">
        <w:rPr>
          <w:color w:val="000000"/>
          <w:sz w:val="28"/>
          <w:lang w:val="en-US"/>
        </w:rPr>
        <w:t>v</w:t>
      </w:r>
      <w:r w:rsidRPr="004236B3">
        <w:rPr>
          <w:color w:val="000000"/>
          <w:sz w:val="28"/>
        </w:rPr>
        <w:t xml:space="preserve">’и вместо </w:t>
      </w:r>
      <w:r w:rsidRPr="004236B3">
        <w:rPr>
          <w:color w:val="000000"/>
          <w:sz w:val="28"/>
          <w:lang w:val="en-US"/>
        </w:rPr>
        <w:t>vi</w:t>
      </w:r>
      <w:r w:rsidRPr="004236B3">
        <w:rPr>
          <w:color w:val="000000"/>
          <w:sz w:val="28"/>
        </w:rPr>
        <w:t xml:space="preserve"> </w:t>
      </w:r>
      <w:r w:rsidRPr="004236B3">
        <w:rPr>
          <w:color w:val="000000"/>
          <w:sz w:val="28"/>
          <w:lang w:val="en-US"/>
        </w:rPr>
        <w:t>sono</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русском языке глагол </w:t>
      </w:r>
      <w:r w:rsidRPr="004236B3">
        <w:rPr>
          <w:i/>
          <w:color w:val="000000"/>
          <w:sz w:val="28"/>
        </w:rPr>
        <w:t>есть</w:t>
      </w:r>
      <w:r w:rsidRPr="004236B3">
        <w:rPr>
          <w:color w:val="000000"/>
          <w:sz w:val="28"/>
        </w:rPr>
        <w:t xml:space="preserve"> в большинстве предложений отсутствует, но в таких предложениях, как </w:t>
      </w:r>
      <w:r w:rsidRPr="004236B3">
        <w:rPr>
          <w:i/>
          <w:color w:val="000000"/>
          <w:sz w:val="28"/>
        </w:rPr>
        <w:t>Был мальчик, Жила вдова,</w:t>
      </w:r>
      <w:r w:rsidRPr="004236B3">
        <w:rPr>
          <w:color w:val="000000"/>
          <w:sz w:val="28"/>
        </w:rPr>
        <w:t xml:space="preserve"> он всегда стоит в начале. Форма </w:t>
      </w:r>
      <w:r w:rsidRPr="004236B3">
        <w:rPr>
          <w:i/>
          <w:color w:val="000000"/>
          <w:sz w:val="28"/>
        </w:rPr>
        <w:t xml:space="preserve">есть </w:t>
      </w:r>
      <w:r>
        <w:rPr>
          <w:i/>
          <w:color w:val="000000"/>
          <w:sz w:val="28"/>
        </w:rPr>
        <w:t>–</w:t>
      </w:r>
      <w:r w:rsidRPr="004236B3">
        <w:rPr>
          <w:i/>
          <w:color w:val="000000"/>
          <w:sz w:val="28"/>
        </w:rPr>
        <w:t xml:space="preserve"> </w:t>
      </w:r>
      <w:r w:rsidRPr="004236B3">
        <w:rPr>
          <w:color w:val="000000"/>
          <w:sz w:val="28"/>
        </w:rPr>
        <w:t>первоначально форма 3</w:t>
      </w:r>
      <w:r>
        <w:rPr>
          <w:color w:val="000000"/>
          <w:sz w:val="28"/>
        </w:rPr>
        <w:noBreakHyphen/>
      </w:r>
      <w:r w:rsidRPr="004236B3">
        <w:rPr>
          <w:color w:val="000000"/>
          <w:sz w:val="28"/>
        </w:rPr>
        <w:t xml:space="preserve">го лица единственного числа </w:t>
      </w:r>
      <w:r>
        <w:rPr>
          <w:color w:val="000000"/>
          <w:sz w:val="28"/>
        </w:rPr>
        <w:t>–</w:t>
      </w:r>
      <w:r w:rsidRPr="004236B3">
        <w:rPr>
          <w:color w:val="000000"/>
          <w:sz w:val="28"/>
        </w:rPr>
        <w:t xml:space="preserve"> употребляется даже перед существительным во множественном числе, а также и перед местоимениями других лиц (</w:t>
      </w:r>
      <w:r w:rsidRPr="004236B3">
        <w:rPr>
          <w:color w:val="000000"/>
          <w:sz w:val="28"/>
          <w:lang w:val="en-US"/>
        </w:rPr>
        <w:t>Vondr</w:t>
      </w:r>
      <w:r w:rsidRPr="004236B3">
        <w:rPr>
          <w:color w:val="000000"/>
          <w:sz w:val="28"/>
        </w:rPr>
        <w:t>б</w:t>
      </w:r>
      <w:r w:rsidRPr="004236B3">
        <w:rPr>
          <w:color w:val="000000"/>
          <w:sz w:val="28"/>
          <w:lang w:val="en-US"/>
        </w:rPr>
        <w:t>k</w:t>
      </w:r>
      <w:r w:rsidRPr="004236B3">
        <w:rPr>
          <w:color w:val="000000"/>
          <w:sz w:val="28"/>
        </w:rPr>
        <w:t xml:space="preserve">, </w:t>
      </w:r>
      <w:r w:rsidRPr="004236B3">
        <w:rPr>
          <w:color w:val="000000"/>
          <w:sz w:val="28"/>
          <w:lang w:val="en-US"/>
        </w:rPr>
        <w:t>Vergleichende</w:t>
      </w:r>
      <w:r w:rsidRPr="004236B3">
        <w:rPr>
          <w:color w:val="000000"/>
          <w:sz w:val="28"/>
        </w:rPr>
        <w:t xml:space="preserve"> </w:t>
      </w:r>
      <w:r w:rsidRPr="004236B3">
        <w:rPr>
          <w:color w:val="000000"/>
          <w:sz w:val="28"/>
          <w:lang w:val="en-US"/>
        </w:rPr>
        <w:t>slavische</w:t>
      </w:r>
      <w:r w:rsidRPr="004236B3">
        <w:rPr>
          <w:color w:val="000000"/>
          <w:sz w:val="28"/>
        </w:rPr>
        <w:t xml:space="preserve"> </w:t>
      </w:r>
      <w:r w:rsidRPr="004236B3">
        <w:rPr>
          <w:color w:val="000000"/>
          <w:sz w:val="28"/>
          <w:lang w:val="en-US"/>
        </w:rPr>
        <w:t>Grammatik</w:t>
      </w:r>
      <w:r w:rsidRPr="004236B3">
        <w:rPr>
          <w:color w:val="000000"/>
          <w:sz w:val="28"/>
        </w:rPr>
        <w:t xml:space="preserve">, </w:t>
      </w:r>
      <w:r w:rsidRPr="004236B3">
        <w:rPr>
          <w:color w:val="000000"/>
          <w:sz w:val="28"/>
          <w:lang w:val="en-US"/>
        </w:rPr>
        <w:t>G</w:t>
      </w:r>
      <w:r w:rsidRPr="004236B3">
        <w:rPr>
          <w:color w:val="000000"/>
          <w:sz w:val="28"/>
        </w:rPr>
        <w:t>ц</w:t>
      </w:r>
      <w:r w:rsidRPr="004236B3">
        <w:rPr>
          <w:color w:val="000000"/>
          <w:sz w:val="28"/>
          <w:lang w:val="en-US"/>
        </w:rPr>
        <w:t>ttingen</w:t>
      </w:r>
      <w:r w:rsidRPr="004236B3">
        <w:rPr>
          <w:color w:val="000000"/>
          <w:sz w:val="28"/>
        </w:rPr>
        <w:t xml:space="preserve">, 1906, 267); наконец, можно упомянуть любопытную форму </w:t>
      </w:r>
      <w:r w:rsidRPr="004236B3">
        <w:rPr>
          <w:i/>
          <w:color w:val="000000"/>
          <w:sz w:val="28"/>
        </w:rPr>
        <w:t>Наехало гостей</w:t>
      </w:r>
      <w:r w:rsidRPr="004236B3">
        <w:rPr>
          <w:color w:val="000000"/>
          <w:sz w:val="28"/>
        </w:rPr>
        <w:t xml:space="preserve"> (</w:t>
      </w:r>
      <w:r w:rsidRPr="004236B3">
        <w:rPr>
          <w:color w:val="000000"/>
          <w:sz w:val="28"/>
          <w:lang w:val="en-US"/>
        </w:rPr>
        <w:t>Berneker</w:t>
      </w:r>
      <w:r w:rsidRPr="004236B3">
        <w:rPr>
          <w:color w:val="000000"/>
          <w:sz w:val="28"/>
        </w:rPr>
        <w:t xml:space="preserve">, </w:t>
      </w:r>
      <w:r w:rsidRPr="004236B3">
        <w:rPr>
          <w:color w:val="000000"/>
          <w:sz w:val="28"/>
          <w:lang w:val="en-US"/>
        </w:rPr>
        <w:t>Russische</w:t>
      </w:r>
      <w:r w:rsidRPr="004236B3">
        <w:rPr>
          <w:color w:val="000000"/>
          <w:sz w:val="28"/>
        </w:rPr>
        <w:t xml:space="preserve"> </w:t>
      </w:r>
      <w:r w:rsidRPr="004236B3">
        <w:rPr>
          <w:color w:val="000000"/>
          <w:sz w:val="28"/>
          <w:lang w:val="en-US"/>
        </w:rPr>
        <w:t>Grammatik</w:t>
      </w:r>
      <w:r w:rsidRPr="004236B3">
        <w:rPr>
          <w:color w:val="000000"/>
          <w:sz w:val="28"/>
        </w:rPr>
        <w:t>, 156).</w:t>
      </w:r>
    </w:p>
    <w:p w:rsidR="004236B3" w:rsidRPr="004236B3" w:rsidRDefault="004236B3" w:rsidP="004236B3">
      <w:pPr>
        <w:spacing w:after="0" w:line="360" w:lineRule="auto"/>
        <w:ind w:firstLine="709"/>
        <w:rPr>
          <w:color w:val="000000"/>
          <w:sz w:val="28"/>
        </w:rPr>
      </w:pPr>
      <w:r w:rsidRPr="004236B3">
        <w:rPr>
          <w:color w:val="000000"/>
          <w:sz w:val="28"/>
        </w:rPr>
        <w:t xml:space="preserve">В древнегреческом языке глагол </w:t>
      </w:r>
      <w:r>
        <w:rPr>
          <w:color w:val="000000"/>
          <w:sz w:val="28"/>
        </w:rPr>
        <w:t>«</w:t>
      </w:r>
      <w:r w:rsidRPr="004236B3">
        <w:rPr>
          <w:color w:val="000000"/>
          <w:sz w:val="28"/>
        </w:rPr>
        <w:t>есть</w:t>
      </w:r>
      <w:r>
        <w:rPr>
          <w:color w:val="000000"/>
          <w:sz w:val="28"/>
        </w:rPr>
        <w:t>»</w:t>
      </w:r>
      <w:r w:rsidRPr="004236B3">
        <w:rPr>
          <w:color w:val="000000"/>
          <w:sz w:val="28"/>
        </w:rPr>
        <w:t xml:space="preserve"> не обязательно выражался в обычных предложениях, но в предложениях рассматриваемого типа мы находим </w:t>
      </w:r>
      <w:r w:rsidRPr="004236B3">
        <w:rPr>
          <w:color w:val="000000"/>
          <w:sz w:val="28"/>
          <w:lang w:val="en-US"/>
        </w:rPr>
        <w:t>esti</w:t>
      </w:r>
      <w:r w:rsidRPr="004236B3">
        <w:rPr>
          <w:color w:val="000000"/>
          <w:sz w:val="28"/>
        </w:rPr>
        <w:t xml:space="preserve"> перед подлежащим </w:t>
      </w:r>
      <w:r w:rsidRPr="004236B3">
        <w:rPr>
          <w:color w:val="000000"/>
          <w:sz w:val="28"/>
          <w:lang w:val="en-US"/>
        </w:rPr>
        <w:t>all</w:t>
      </w:r>
      <w:r w:rsidRPr="004236B3">
        <w:rPr>
          <w:color w:val="000000"/>
          <w:sz w:val="28"/>
        </w:rPr>
        <w:t xml:space="preserve">’ </w:t>
      </w:r>
      <w:r w:rsidRPr="004236B3">
        <w:rPr>
          <w:color w:val="000000"/>
          <w:sz w:val="28"/>
          <w:lang w:val="en-US"/>
        </w:rPr>
        <w:t>ouk</w:t>
      </w:r>
      <w:r w:rsidRPr="004236B3">
        <w:rPr>
          <w:color w:val="000000"/>
          <w:sz w:val="28"/>
        </w:rPr>
        <w:t xml:space="preserve"> </w:t>
      </w:r>
      <w:r w:rsidRPr="004236B3">
        <w:rPr>
          <w:color w:val="000000"/>
          <w:sz w:val="28"/>
          <w:lang w:val="en-US"/>
        </w:rPr>
        <w:t>esti</w:t>
      </w:r>
      <w:r w:rsidRPr="004236B3">
        <w:rPr>
          <w:color w:val="000000"/>
          <w:sz w:val="28"/>
        </w:rPr>
        <w:t xml:space="preserve"> </w:t>
      </w:r>
      <w:r w:rsidRPr="004236B3">
        <w:rPr>
          <w:color w:val="000000"/>
          <w:sz w:val="28"/>
          <w:lang w:val="en-US"/>
        </w:rPr>
        <w:t>bi</w:t>
      </w:r>
      <w:r w:rsidRPr="004236B3">
        <w:rPr>
          <w:color w:val="000000"/>
          <w:sz w:val="28"/>
        </w:rPr>
        <w:t xml:space="preserve">ē </w:t>
      </w:r>
      <w:r w:rsidRPr="004236B3">
        <w:rPr>
          <w:color w:val="000000"/>
          <w:sz w:val="28"/>
          <w:lang w:val="en-US"/>
        </w:rPr>
        <w:t>phresin</w:t>
      </w:r>
      <w:r w:rsidRPr="004236B3">
        <w:rPr>
          <w:color w:val="000000"/>
          <w:sz w:val="28"/>
        </w:rPr>
        <w:t xml:space="preserve">, </w:t>
      </w:r>
      <w:r w:rsidRPr="004236B3">
        <w:rPr>
          <w:color w:val="000000"/>
          <w:sz w:val="28"/>
          <w:lang w:val="en-US"/>
        </w:rPr>
        <w:t>oude</w:t>
      </w:r>
      <w:r w:rsidRPr="004236B3">
        <w:rPr>
          <w:color w:val="000000"/>
          <w:sz w:val="28"/>
        </w:rPr>
        <w:t xml:space="preserve"> </w:t>
      </w:r>
      <w:r w:rsidRPr="004236B3">
        <w:rPr>
          <w:color w:val="000000"/>
          <w:sz w:val="28"/>
          <w:lang w:val="en-US"/>
        </w:rPr>
        <w:t>tis</w:t>
      </w:r>
      <w:r w:rsidRPr="004236B3">
        <w:rPr>
          <w:color w:val="000000"/>
          <w:sz w:val="28"/>
        </w:rPr>
        <w:t xml:space="preserve"> </w:t>
      </w:r>
      <w:r w:rsidRPr="004236B3">
        <w:rPr>
          <w:color w:val="000000"/>
          <w:sz w:val="28"/>
          <w:lang w:val="en-US"/>
        </w:rPr>
        <w:t>alk</w:t>
      </w:r>
      <w:r w:rsidRPr="004236B3">
        <w:rPr>
          <w:color w:val="000000"/>
          <w:sz w:val="28"/>
        </w:rPr>
        <w:t xml:space="preserve">ē </w:t>
      </w:r>
      <w:r>
        <w:rPr>
          <w:color w:val="000000"/>
          <w:sz w:val="28"/>
        </w:rPr>
        <w:t>«</w:t>
      </w:r>
      <w:r w:rsidRPr="004236B3">
        <w:rPr>
          <w:color w:val="000000"/>
          <w:sz w:val="28"/>
        </w:rPr>
        <w:t>Но нет силы в душе и никакой мощи</w:t>
      </w:r>
      <w:r>
        <w:rPr>
          <w:color w:val="000000"/>
          <w:sz w:val="28"/>
        </w:rPr>
        <w:t>»</w:t>
      </w:r>
      <w:r w:rsidRPr="004236B3">
        <w:rPr>
          <w:color w:val="000000"/>
          <w:sz w:val="28"/>
        </w:rPr>
        <w:t xml:space="preserve">; ср. </w:t>
      </w:r>
      <w:r w:rsidRPr="004236B3">
        <w:rPr>
          <w:color w:val="000000"/>
          <w:sz w:val="28"/>
          <w:lang w:val="en-US"/>
        </w:rPr>
        <w:t>Meillet</w:t>
      </w:r>
      <w:r w:rsidRPr="004236B3">
        <w:rPr>
          <w:color w:val="000000"/>
          <w:sz w:val="28"/>
        </w:rPr>
        <w:t xml:space="preserve">, </w:t>
      </w:r>
      <w:r w:rsidRPr="004236B3">
        <w:rPr>
          <w:color w:val="000000"/>
          <w:sz w:val="28"/>
          <w:lang w:val="en-US"/>
        </w:rPr>
        <w:t>M</w:t>
      </w:r>
      <w:r w:rsidRPr="004236B3">
        <w:rPr>
          <w:color w:val="000000"/>
          <w:sz w:val="28"/>
        </w:rPr>
        <w:t>й</w:t>
      </w:r>
      <w:r w:rsidRPr="004236B3">
        <w:rPr>
          <w:color w:val="000000"/>
          <w:sz w:val="28"/>
          <w:lang w:val="en-US"/>
        </w:rPr>
        <w:t>moires</w:t>
      </w:r>
      <w:r w:rsidRPr="004236B3">
        <w:rPr>
          <w:color w:val="000000"/>
          <w:sz w:val="28"/>
        </w:rPr>
        <w:t xml:space="preserve"> </w:t>
      </w:r>
      <w:r w:rsidRPr="004236B3">
        <w:rPr>
          <w:color w:val="000000"/>
          <w:sz w:val="28"/>
          <w:lang w:val="en-US"/>
        </w:rPr>
        <w:t>de</w:t>
      </w:r>
      <w:r w:rsidRPr="004236B3">
        <w:rPr>
          <w:color w:val="000000"/>
          <w:sz w:val="28"/>
        </w:rPr>
        <w:t xml:space="preserve"> </w:t>
      </w:r>
      <w:smartTag w:uri="urn:schemas-microsoft-com:office:smarttags" w:element="PersonName">
        <w:smartTagPr>
          <w:attr w:name="ProductID" w:val="la Sociйtй"/>
        </w:smartTagPr>
        <w:r w:rsidRPr="004236B3">
          <w:rPr>
            <w:color w:val="000000"/>
            <w:sz w:val="28"/>
            <w:lang w:val="en-US"/>
          </w:rPr>
          <w:t>la</w:t>
        </w:r>
        <w:r w:rsidRPr="004236B3">
          <w:rPr>
            <w:color w:val="000000"/>
            <w:sz w:val="28"/>
          </w:rPr>
          <w:t xml:space="preserve"> </w:t>
        </w:r>
        <w:r w:rsidRPr="004236B3">
          <w:rPr>
            <w:color w:val="000000"/>
            <w:sz w:val="28"/>
            <w:lang w:val="en-US"/>
          </w:rPr>
          <w:t>Soci</w:t>
        </w:r>
        <w:r w:rsidRPr="004236B3">
          <w:rPr>
            <w:color w:val="000000"/>
            <w:sz w:val="28"/>
          </w:rPr>
          <w:t>й</w:t>
        </w:r>
        <w:r w:rsidRPr="004236B3">
          <w:rPr>
            <w:color w:val="000000"/>
            <w:sz w:val="28"/>
            <w:lang w:val="en-US"/>
          </w:rPr>
          <w:t>t</w:t>
        </w:r>
        <w:r w:rsidRPr="004236B3">
          <w:rPr>
            <w:color w:val="000000"/>
            <w:sz w:val="28"/>
          </w:rPr>
          <w:t>й</w:t>
        </w:r>
      </w:smartTag>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Linguistique</w:t>
      </w:r>
      <w:r w:rsidRPr="004236B3">
        <w:rPr>
          <w:color w:val="000000"/>
          <w:sz w:val="28"/>
        </w:rPr>
        <w:t>, 14.9.</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языке принята известная конструкция </w:t>
      </w:r>
      <w:r w:rsidRPr="004236B3">
        <w:rPr>
          <w:color w:val="000000"/>
          <w:sz w:val="28"/>
          <w:lang w:val="en-US"/>
        </w:rPr>
        <w:t>es</w:t>
      </w:r>
      <w:r w:rsidRPr="004236B3">
        <w:rPr>
          <w:color w:val="000000"/>
          <w:sz w:val="28"/>
        </w:rPr>
        <w:t xml:space="preserve"> </w:t>
      </w:r>
      <w:r w:rsidRPr="004236B3">
        <w:rPr>
          <w:color w:val="000000"/>
          <w:sz w:val="28"/>
          <w:lang w:val="en-US"/>
        </w:rPr>
        <w:t>gibt</w:t>
      </w:r>
      <w:r w:rsidRPr="004236B3">
        <w:rPr>
          <w:color w:val="000000"/>
          <w:sz w:val="28"/>
        </w:rPr>
        <w:t xml:space="preserve">, которая, конечно, предшествует указанию на то, что существует; это последнее является дополнением к глаголу, хотя в некоторых западнонемецких диалектах оно ставится в именительном падеже и говорят </w:t>
      </w:r>
      <w:r w:rsidRPr="004236B3">
        <w:rPr>
          <w:color w:val="000000"/>
          <w:sz w:val="28"/>
          <w:lang w:val="en-US"/>
        </w:rPr>
        <w:t>Es</w:t>
      </w:r>
      <w:r w:rsidRPr="004236B3">
        <w:rPr>
          <w:color w:val="000000"/>
          <w:sz w:val="28"/>
        </w:rPr>
        <w:t xml:space="preserve"> </w:t>
      </w:r>
      <w:r w:rsidRPr="004236B3">
        <w:rPr>
          <w:color w:val="000000"/>
          <w:sz w:val="28"/>
          <w:lang w:val="en-US"/>
        </w:rPr>
        <w:t>geben</w:t>
      </w:r>
      <w:r w:rsidRPr="004236B3">
        <w:rPr>
          <w:color w:val="000000"/>
          <w:sz w:val="28"/>
        </w:rPr>
        <w:t xml:space="preserve"> </w:t>
      </w:r>
      <w:r w:rsidRPr="004236B3">
        <w:rPr>
          <w:color w:val="000000"/>
          <w:sz w:val="28"/>
          <w:lang w:val="en-US"/>
        </w:rPr>
        <w:t>viele</w:t>
      </w:r>
      <w:r w:rsidRPr="004236B3">
        <w:rPr>
          <w:color w:val="000000"/>
          <w:sz w:val="28"/>
        </w:rPr>
        <w:t xml:space="preserve"> Д</w:t>
      </w:r>
      <w:r w:rsidRPr="004236B3">
        <w:rPr>
          <w:color w:val="000000"/>
          <w:sz w:val="28"/>
          <w:lang w:val="en-US"/>
        </w:rPr>
        <w:t>pfel</w:t>
      </w:r>
      <w:r w:rsidRPr="004236B3">
        <w:rPr>
          <w:color w:val="000000"/>
          <w:sz w:val="28"/>
        </w:rPr>
        <w:t xml:space="preserve"> </w:t>
      </w:r>
      <w:r>
        <w:rPr>
          <w:color w:val="000000"/>
          <w:sz w:val="28"/>
        </w:rPr>
        <w:t>«</w:t>
      </w:r>
      <w:r w:rsidRPr="004236B3">
        <w:rPr>
          <w:color w:val="000000"/>
          <w:sz w:val="28"/>
        </w:rPr>
        <w:t>Есть много яблок</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Grimm</w:t>
      </w:r>
      <w:r w:rsidRPr="004236B3">
        <w:rPr>
          <w:color w:val="000000"/>
          <w:sz w:val="28"/>
        </w:rPr>
        <w:t xml:space="preserve">, </w:t>
      </w:r>
      <w:r w:rsidRPr="004236B3">
        <w:rPr>
          <w:color w:val="000000"/>
          <w:sz w:val="28"/>
          <w:lang w:val="en-US"/>
        </w:rPr>
        <w:t>W</w:t>
      </w:r>
      <w:r w:rsidRPr="004236B3">
        <w:rPr>
          <w:color w:val="000000"/>
          <w:sz w:val="28"/>
        </w:rPr>
        <w:t>ц</w:t>
      </w:r>
      <w:r w:rsidRPr="004236B3">
        <w:rPr>
          <w:color w:val="000000"/>
          <w:sz w:val="28"/>
          <w:lang w:val="en-US"/>
        </w:rPr>
        <w:t>rterbuch</w:t>
      </w:r>
      <w:r w:rsidRPr="004236B3">
        <w:rPr>
          <w:color w:val="000000"/>
          <w:sz w:val="28"/>
        </w:rPr>
        <w:t xml:space="preserve">, </w:t>
      </w:r>
      <w:r w:rsidRPr="004236B3">
        <w:rPr>
          <w:color w:val="000000"/>
          <w:sz w:val="28"/>
          <w:lang w:val="en-US"/>
        </w:rPr>
        <w:t>IV</w:t>
      </w:r>
      <w:r w:rsidRPr="004236B3">
        <w:rPr>
          <w:color w:val="000000"/>
          <w:sz w:val="28"/>
        </w:rPr>
        <w:t xml:space="preserve">, 1. 1704; </w:t>
      </w:r>
      <w:r w:rsidRPr="004236B3">
        <w:rPr>
          <w:color w:val="000000"/>
          <w:sz w:val="28"/>
          <w:lang w:val="en-US"/>
        </w:rPr>
        <w:t>Paul</w:t>
      </w:r>
      <w:r w:rsidRPr="004236B3">
        <w:rPr>
          <w:color w:val="000000"/>
          <w:sz w:val="28"/>
        </w:rPr>
        <w:t xml:space="preserve">, </w:t>
      </w:r>
      <w:r w:rsidRPr="004236B3">
        <w:rPr>
          <w:color w:val="000000"/>
          <w:sz w:val="28"/>
          <w:lang w:val="en-US"/>
        </w:rPr>
        <w:t>Deutsche</w:t>
      </w:r>
      <w:r w:rsidRPr="004236B3">
        <w:rPr>
          <w:color w:val="000000"/>
          <w:sz w:val="28"/>
        </w:rPr>
        <w:t xml:space="preserve"> </w:t>
      </w:r>
      <w:r w:rsidRPr="004236B3">
        <w:rPr>
          <w:color w:val="000000"/>
          <w:sz w:val="28"/>
          <w:lang w:val="en-US"/>
        </w:rPr>
        <w:t>Grammatik</w:t>
      </w:r>
      <w:r w:rsidRPr="004236B3">
        <w:rPr>
          <w:color w:val="000000"/>
          <w:sz w:val="28"/>
        </w:rPr>
        <w:t>, 3. 28.</w:t>
      </w:r>
    </w:p>
    <w:p w:rsidR="004236B3" w:rsidRPr="004236B3" w:rsidRDefault="004236B3" w:rsidP="004236B3">
      <w:pPr>
        <w:spacing w:after="0" w:line="360" w:lineRule="auto"/>
        <w:ind w:firstLine="709"/>
        <w:rPr>
          <w:color w:val="000000"/>
          <w:sz w:val="28"/>
        </w:rPr>
      </w:pPr>
      <w:r w:rsidRPr="004236B3">
        <w:rPr>
          <w:color w:val="000000"/>
          <w:sz w:val="28"/>
        </w:rPr>
        <w:t xml:space="preserve">Во многих языках есть выражения с глаголом </w:t>
      </w:r>
      <w:r>
        <w:rPr>
          <w:color w:val="000000"/>
          <w:sz w:val="28"/>
        </w:rPr>
        <w:t>«</w:t>
      </w:r>
      <w:r w:rsidRPr="004236B3">
        <w:rPr>
          <w:color w:val="000000"/>
          <w:sz w:val="28"/>
        </w:rPr>
        <w:t>имеет</w:t>
      </w:r>
      <w:r>
        <w:rPr>
          <w:color w:val="000000"/>
          <w:sz w:val="28"/>
        </w:rPr>
        <w:t>»</w:t>
      </w:r>
      <w:r w:rsidRPr="004236B3">
        <w:rPr>
          <w:color w:val="000000"/>
          <w:sz w:val="28"/>
        </w:rPr>
        <w:t xml:space="preserve"> за которым следует форма, первоначально являвшаяся дополнением, но теперь не всегда отличающаяся от падежа подлежащего: ср. франц. </w:t>
      </w:r>
      <w:r w:rsidRPr="004236B3">
        <w:rPr>
          <w:color w:val="000000"/>
          <w:sz w:val="28"/>
          <w:lang w:val="fr-FR"/>
        </w:rPr>
        <w:t>i</w:t>
      </w:r>
      <w:r w:rsidRPr="004236B3">
        <w:rPr>
          <w:color w:val="000000"/>
          <w:sz w:val="28"/>
          <w:lang w:val="en-US"/>
        </w:rPr>
        <w:t>l</w:t>
      </w:r>
      <w:r w:rsidRPr="004236B3">
        <w:rPr>
          <w:color w:val="000000"/>
          <w:sz w:val="28"/>
        </w:rPr>
        <w:t xml:space="preserve"> у а, исп. </w:t>
      </w:r>
      <w:r w:rsidRPr="004236B3">
        <w:rPr>
          <w:color w:val="000000"/>
          <w:sz w:val="28"/>
          <w:lang w:val="en-US"/>
        </w:rPr>
        <w:t>hay</w:t>
      </w:r>
      <w:r w:rsidRPr="004236B3">
        <w:rPr>
          <w:color w:val="000000"/>
          <w:sz w:val="28"/>
        </w:rPr>
        <w:t xml:space="preserve"> (от </w:t>
      </w:r>
      <w:r w:rsidRPr="004236B3">
        <w:rPr>
          <w:color w:val="000000"/>
          <w:sz w:val="28"/>
          <w:lang w:val="en-US"/>
        </w:rPr>
        <w:t>ha</w:t>
      </w:r>
      <w:r w:rsidRPr="004236B3">
        <w:rPr>
          <w:color w:val="000000"/>
          <w:sz w:val="28"/>
        </w:rPr>
        <w:t xml:space="preserve"> </w:t>
      </w:r>
      <w:r>
        <w:rPr>
          <w:color w:val="000000"/>
          <w:sz w:val="28"/>
        </w:rPr>
        <w:t>«</w:t>
      </w:r>
      <w:r w:rsidRPr="004236B3">
        <w:rPr>
          <w:color w:val="000000"/>
          <w:sz w:val="28"/>
        </w:rPr>
        <w:t>имеет</w:t>
      </w:r>
      <w:r>
        <w:rPr>
          <w:color w:val="000000"/>
          <w:sz w:val="28"/>
        </w:rPr>
        <w:t>»</w:t>
      </w:r>
      <w:r w:rsidRPr="004236B3">
        <w:rPr>
          <w:color w:val="000000"/>
          <w:sz w:val="28"/>
        </w:rPr>
        <w:t xml:space="preserve"> и у </w:t>
      </w:r>
      <w:r>
        <w:rPr>
          <w:color w:val="000000"/>
          <w:sz w:val="28"/>
        </w:rPr>
        <w:t>«</w:t>
      </w:r>
      <w:r w:rsidRPr="004236B3">
        <w:rPr>
          <w:color w:val="000000"/>
          <w:sz w:val="28"/>
        </w:rPr>
        <w:t>там</w:t>
      </w:r>
      <w:r>
        <w:rPr>
          <w:color w:val="000000"/>
          <w:sz w:val="28"/>
        </w:rPr>
        <w:t>»</w:t>
      </w:r>
      <w:r w:rsidRPr="004236B3">
        <w:rPr>
          <w:color w:val="000000"/>
          <w:sz w:val="28"/>
        </w:rPr>
        <w:t xml:space="preserve">), ит. </w:t>
      </w:r>
      <w:r w:rsidRPr="004236B3">
        <w:rPr>
          <w:color w:val="000000"/>
          <w:sz w:val="28"/>
          <w:lang w:val="it-IT"/>
        </w:rPr>
        <w:t>v</w:t>
      </w:r>
      <w:r w:rsidRPr="004236B3">
        <w:rPr>
          <w:color w:val="000000"/>
          <w:sz w:val="28"/>
        </w:rPr>
        <w:t>’</w:t>
      </w:r>
      <w:r w:rsidRPr="004236B3">
        <w:rPr>
          <w:color w:val="000000"/>
          <w:sz w:val="28"/>
          <w:lang w:val="en-US"/>
        </w:rPr>
        <w:t>ha</w:t>
      </w:r>
      <w:r w:rsidRPr="004236B3">
        <w:rPr>
          <w:color w:val="000000"/>
          <w:sz w:val="28"/>
        </w:rPr>
        <w:t xml:space="preserve"> (в сочетании </w:t>
      </w:r>
      <w:r w:rsidRPr="004236B3">
        <w:rPr>
          <w:color w:val="000000"/>
          <w:sz w:val="28"/>
          <w:lang w:val="en-US"/>
        </w:rPr>
        <w:t>v</w:t>
      </w:r>
      <w:r w:rsidRPr="004236B3">
        <w:rPr>
          <w:color w:val="000000"/>
          <w:sz w:val="28"/>
        </w:rPr>
        <w:t>’</w:t>
      </w:r>
      <w:r w:rsidRPr="004236B3">
        <w:rPr>
          <w:color w:val="000000"/>
          <w:sz w:val="28"/>
          <w:lang w:val="en-US"/>
        </w:rPr>
        <w:t>hanno</w:t>
      </w:r>
      <w:r w:rsidRPr="004236B3">
        <w:rPr>
          <w:color w:val="000000"/>
          <w:sz w:val="28"/>
        </w:rPr>
        <w:t xml:space="preserve"> </w:t>
      </w:r>
      <w:r w:rsidRPr="004236B3">
        <w:rPr>
          <w:color w:val="000000"/>
          <w:sz w:val="28"/>
          <w:lang w:val="en-US"/>
        </w:rPr>
        <w:t>molti</w:t>
      </w:r>
      <w:r w:rsidRPr="004236B3">
        <w:rPr>
          <w:color w:val="000000"/>
          <w:sz w:val="28"/>
        </w:rPr>
        <w:t xml:space="preserve"> </w:t>
      </w:r>
      <w:r>
        <w:rPr>
          <w:color w:val="000000"/>
          <w:sz w:val="28"/>
        </w:rPr>
        <w:t>«</w:t>
      </w:r>
      <w:r w:rsidRPr="004236B3">
        <w:rPr>
          <w:color w:val="000000"/>
          <w:sz w:val="28"/>
        </w:rPr>
        <w:t>есть много</w:t>
      </w:r>
      <w:r>
        <w:rPr>
          <w:color w:val="000000"/>
          <w:sz w:val="28"/>
        </w:rPr>
        <w:t>»</w:t>
      </w:r>
      <w:r w:rsidRPr="004236B3">
        <w:rPr>
          <w:color w:val="000000"/>
          <w:sz w:val="28"/>
        </w:rPr>
        <w:t xml:space="preserve"> </w:t>
      </w:r>
      <w:r w:rsidRPr="004236B3">
        <w:rPr>
          <w:color w:val="000000"/>
          <w:sz w:val="28"/>
          <w:lang w:val="en-US"/>
        </w:rPr>
        <w:t>molti</w:t>
      </w:r>
      <w:r w:rsidRPr="004236B3">
        <w:rPr>
          <w:color w:val="000000"/>
          <w:sz w:val="28"/>
        </w:rPr>
        <w:t xml:space="preserve"> трактуется как подлежащее), южн.-нем. </w:t>
      </w:r>
      <w:r w:rsidRPr="004236B3">
        <w:rPr>
          <w:color w:val="000000"/>
          <w:sz w:val="28"/>
          <w:lang w:val="de-DE"/>
        </w:rPr>
        <w:t>es hat</w:t>
      </w:r>
      <w:r w:rsidRPr="004236B3">
        <w:rPr>
          <w:color w:val="000000"/>
          <w:sz w:val="28"/>
        </w:rPr>
        <w:t xml:space="preserve">, серб. и болг. </w:t>
      </w:r>
      <w:r w:rsidRPr="004236B3">
        <w:rPr>
          <w:color w:val="000000"/>
          <w:sz w:val="28"/>
          <w:lang w:val="en-US"/>
        </w:rPr>
        <w:t>ima</w:t>
      </w:r>
      <w:r w:rsidRPr="004236B3">
        <w:rPr>
          <w:color w:val="000000"/>
          <w:sz w:val="28"/>
        </w:rPr>
        <w:t xml:space="preserve">, совр. гр. </w:t>
      </w:r>
      <w:r w:rsidRPr="004236B3">
        <w:rPr>
          <w:color w:val="000000"/>
          <w:sz w:val="28"/>
          <w:lang w:val="el-GR"/>
        </w:rPr>
        <w:t>e</w:t>
      </w:r>
      <w:r w:rsidRPr="004236B3">
        <w:rPr>
          <w:color w:val="000000"/>
          <w:sz w:val="28"/>
          <w:lang w:val="en-US"/>
        </w:rPr>
        <w:t>khei</w:t>
      </w:r>
      <w:r w:rsidRPr="004236B3">
        <w:rPr>
          <w:color w:val="000000"/>
          <w:sz w:val="28"/>
        </w:rPr>
        <w:t xml:space="preserve"> (ср. также Н. Р</w:t>
      </w:r>
      <w:r w:rsidRPr="004236B3">
        <w:rPr>
          <w:color w:val="000000"/>
          <w:sz w:val="28"/>
          <w:lang w:val="en-US"/>
        </w:rPr>
        <w:t>edersen</w:t>
      </w:r>
      <w:r w:rsidRPr="004236B3">
        <w:rPr>
          <w:color w:val="000000"/>
          <w:sz w:val="28"/>
        </w:rPr>
        <w:t xml:space="preserve">, </w:t>
      </w:r>
      <w:r w:rsidRPr="004236B3">
        <w:rPr>
          <w:color w:val="000000"/>
          <w:sz w:val="28"/>
          <w:lang w:val="en-US"/>
        </w:rPr>
        <w:t>K</w:t>
      </w:r>
      <w:r w:rsidRPr="004236B3">
        <w:rPr>
          <w:color w:val="000000"/>
          <w:sz w:val="28"/>
        </w:rPr>
        <w:t>ь</w:t>
      </w:r>
      <w:r w:rsidRPr="004236B3">
        <w:rPr>
          <w:color w:val="000000"/>
          <w:sz w:val="28"/>
          <w:lang w:val="en-US"/>
        </w:rPr>
        <w:t>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Zeitschrift</w:t>
      </w:r>
      <w:r w:rsidRPr="004236B3">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4236B3">
        <w:rPr>
          <w:color w:val="000000"/>
          <w:sz w:val="28"/>
        </w:rPr>
        <w:t xml:space="preserve"> </w:t>
      </w:r>
      <w:r w:rsidRPr="004236B3">
        <w:rPr>
          <w:color w:val="000000"/>
          <w:sz w:val="28"/>
          <w:lang w:val="en-US"/>
        </w:rPr>
        <w:t>vergleichende</w:t>
      </w:r>
      <w:r w:rsidRPr="004236B3">
        <w:rPr>
          <w:color w:val="000000"/>
          <w:sz w:val="28"/>
        </w:rPr>
        <w:t xml:space="preserve"> </w:t>
      </w:r>
      <w:r w:rsidRPr="004236B3">
        <w:rPr>
          <w:color w:val="000000"/>
          <w:sz w:val="28"/>
          <w:lang w:val="en-US"/>
        </w:rPr>
        <w:t>Sprachforschung</w:t>
      </w:r>
      <w:r>
        <w:rPr>
          <w:color w:val="000000"/>
          <w:sz w:val="28"/>
        </w:rPr>
        <w:t>»</w:t>
      </w:r>
      <w:r w:rsidRPr="004236B3">
        <w:rPr>
          <w:color w:val="000000"/>
          <w:sz w:val="28"/>
        </w:rPr>
        <w:t xml:space="preserve">, 40. 137). Китайский язык во всех случаях соблюдает правило, согласно которому подлежащее ставится до глагола, но предложения рассматриваемого типа начинаются с </w:t>
      </w:r>
      <w:r w:rsidRPr="004236B3">
        <w:rPr>
          <w:color w:val="000000"/>
          <w:sz w:val="28"/>
          <w:lang w:val="en-US"/>
        </w:rPr>
        <w:t>ye</w:t>
      </w:r>
      <w:r w:rsidRPr="004236B3">
        <w:rPr>
          <w:color w:val="000000"/>
          <w:sz w:val="28"/>
        </w:rPr>
        <w:t xml:space="preserve">щ, первоначально </w:t>
      </w:r>
      <w:r>
        <w:rPr>
          <w:color w:val="000000"/>
          <w:sz w:val="28"/>
        </w:rPr>
        <w:t>–</w:t>
      </w:r>
      <w:r w:rsidRPr="004236B3">
        <w:rPr>
          <w:color w:val="000000"/>
          <w:sz w:val="28"/>
        </w:rPr>
        <w:t xml:space="preserve"> </w:t>
      </w:r>
      <w:r>
        <w:rPr>
          <w:color w:val="000000"/>
          <w:sz w:val="28"/>
        </w:rPr>
        <w:t>«</w:t>
      </w:r>
      <w:r w:rsidRPr="004236B3">
        <w:rPr>
          <w:color w:val="000000"/>
          <w:sz w:val="28"/>
        </w:rPr>
        <w:t>иметь</w:t>
      </w:r>
      <w:r>
        <w:rPr>
          <w:color w:val="000000"/>
          <w:sz w:val="28"/>
        </w:rPr>
        <w:t>»</w:t>
      </w:r>
      <w:r w:rsidRPr="004236B3">
        <w:rPr>
          <w:color w:val="000000"/>
          <w:sz w:val="28"/>
        </w:rPr>
        <w:t xml:space="preserve">; см. </w:t>
      </w:r>
      <w:r w:rsidRPr="004236B3">
        <w:rPr>
          <w:color w:val="000000"/>
          <w:sz w:val="28"/>
          <w:lang w:val="en-US"/>
        </w:rPr>
        <w:t>Gabelentz</w:t>
      </w:r>
      <w:r w:rsidRPr="004236B3">
        <w:rPr>
          <w:color w:val="000000"/>
          <w:sz w:val="28"/>
        </w:rPr>
        <w:t xml:space="preserve">, </w:t>
      </w:r>
      <w:r w:rsidRPr="004236B3">
        <w:rPr>
          <w:color w:val="000000"/>
          <w:sz w:val="28"/>
          <w:lang w:val="en-US"/>
        </w:rPr>
        <w:t>Chin</w:t>
      </w:r>
      <w:r w:rsidRPr="004236B3">
        <w:rPr>
          <w:color w:val="000000"/>
          <w:sz w:val="28"/>
        </w:rPr>
        <w:t xml:space="preserve">. </w:t>
      </w:r>
      <w:r w:rsidRPr="004236B3">
        <w:rPr>
          <w:color w:val="000000"/>
          <w:sz w:val="28"/>
          <w:lang w:val="en-US"/>
        </w:rPr>
        <w:t>Gramm</w:t>
      </w:r>
      <w:r w:rsidRPr="004236B3">
        <w:rPr>
          <w:color w:val="000000"/>
          <w:sz w:val="28"/>
        </w:rPr>
        <w:t>., 144. Финк (</w:t>
      </w:r>
      <w:r w:rsidRPr="004236B3">
        <w:rPr>
          <w:color w:val="000000"/>
          <w:sz w:val="28"/>
          <w:lang w:val="en-US"/>
        </w:rPr>
        <w:t>Finck</w:t>
      </w:r>
      <w:r w:rsidRPr="004236B3">
        <w:rPr>
          <w:color w:val="000000"/>
          <w:sz w:val="28"/>
        </w:rPr>
        <w:t xml:space="preserve">, </w:t>
      </w:r>
      <w:r w:rsidRPr="004236B3">
        <w:rPr>
          <w:color w:val="000000"/>
          <w:sz w:val="28"/>
          <w:lang w:val="en-US"/>
        </w:rPr>
        <w:t>K</w:t>
      </w:r>
      <w:r w:rsidRPr="004236B3">
        <w:rPr>
          <w:color w:val="000000"/>
          <w:sz w:val="28"/>
        </w:rPr>
        <w:t>ь</w:t>
      </w:r>
      <w:r w:rsidRPr="004236B3">
        <w:rPr>
          <w:color w:val="000000"/>
          <w:sz w:val="28"/>
          <w:lang w:val="en-US"/>
        </w:rPr>
        <w:t>hn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Zeitschrift</w:t>
      </w:r>
      <w:r w:rsidRPr="004236B3">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4236B3">
        <w:rPr>
          <w:color w:val="000000"/>
          <w:sz w:val="28"/>
        </w:rPr>
        <w:t xml:space="preserve"> </w:t>
      </w:r>
      <w:r w:rsidRPr="004236B3">
        <w:rPr>
          <w:color w:val="000000"/>
          <w:sz w:val="28"/>
          <w:lang w:val="en-US"/>
        </w:rPr>
        <w:t>vergleichende</w:t>
      </w:r>
      <w:r w:rsidRPr="004236B3">
        <w:rPr>
          <w:color w:val="000000"/>
          <w:sz w:val="28"/>
        </w:rPr>
        <w:t xml:space="preserve"> </w:t>
      </w:r>
      <w:r w:rsidRPr="004236B3">
        <w:rPr>
          <w:color w:val="000000"/>
          <w:sz w:val="28"/>
          <w:lang w:val="en-US"/>
        </w:rPr>
        <w:t>Sprachforschung</w:t>
      </w:r>
      <w:r>
        <w:rPr>
          <w:color w:val="000000"/>
          <w:sz w:val="28"/>
        </w:rPr>
        <w:t>»</w:t>
      </w:r>
      <w:r w:rsidRPr="004236B3">
        <w:rPr>
          <w:color w:val="000000"/>
          <w:sz w:val="28"/>
        </w:rPr>
        <w:t xml:space="preserve">, 41. 226) транскрибирует то же слово как </w:t>
      </w:r>
      <w:r w:rsidRPr="004236B3">
        <w:rPr>
          <w:color w:val="000000"/>
          <w:sz w:val="28"/>
          <w:lang w:val="en-US"/>
        </w:rPr>
        <w:t>yu</w:t>
      </w:r>
      <w:r w:rsidRPr="004236B3">
        <w:rPr>
          <w:color w:val="000000"/>
          <w:sz w:val="28"/>
          <w:vertAlign w:val="superscript"/>
        </w:rPr>
        <w:t>3</w:t>
      </w:r>
      <w:r w:rsidRPr="004236B3">
        <w:rPr>
          <w:color w:val="000000"/>
          <w:sz w:val="28"/>
        </w:rPr>
        <w:t xml:space="preserve">, например: </w:t>
      </w:r>
      <w:r w:rsidRPr="004236B3">
        <w:rPr>
          <w:color w:val="000000"/>
          <w:sz w:val="28"/>
          <w:lang w:val="en-US"/>
        </w:rPr>
        <w:t>Yu</w:t>
      </w:r>
      <w:r w:rsidRPr="004236B3">
        <w:rPr>
          <w:color w:val="000000"/>
          <w:sz w:val="28"/>
          <w:vertAlign w:val="superscript"/>
        </w:rPr>
        <w:t>3</w:t>
      </w:r>
      <w:r w:rsidRPr="004236B3">
        <w:rPr>
          <w:color w:val="000000"/>
          <w:sz w:val="28"/>
        </w:rPr>
        <w:t xml:space="preserve"> </w:t>
      </w:r>
      <w:r w:rsidRPr="004236B3">
        <w:rPr>
          <w:color w:val="000000"/>
          <w:sz w:val="28"/>
          <w:lang w:val="en-US"/>
        </w:rPr>
        <w:t>ko</w:t>
      </w:r>
      <w:r w:rsidRPr="004236B3">
        <w:rPr>
          <w:color w:val="000000"/>
          <w:sz w:val="28"/>
        </w:rPr>
        <w:t xml:space="preserve"> </w:t>
      </w:r>
      <w:r w:rsidRPr="004236B3">
        <w:rPr>
          <w:color w:val="000000"/>
          <w:sz w:val="28"/>
          <w:lang w:val="en-US"/>
        </w:rPr>
        <w:t>lang</w:t>
      </w:r>
      <w:r w:rsidRPr="004236B3">
        <w:rPr>
          <w:color w:val="000000"/>
          <w:sz w:val="28"/>
          <w:vertAlign w:val="superscript"/>
        </w:rPr>
        <w:t>2</w:t>
      </w:r>
      <w:r w:rsidRPr="004236B3">
        <w:rPr>
          <w:color w:val="000000"/>
          <w:sz w:val="28"/>
        </w:rPr>
        <w:t xml:space="preserve"> </w:t>
      </w:r>
      <w:r>
        <w:rPr>
          <w:color w:val="000000"/>
          <w:sz w:val="28"/>
        </w:rPr>
        <w:t>«</w:t>
      </w:r>
      <w:r w:rsidRPr="004236B3">
        <w:rPr>
          <w:color w:val="000000"/>
          <w:sz w:val="28"/>
        </w:rPr>
        <w:t>Однажды жил-был волк</w:t>
      </w:r>
      <w:r>
        <w:rPr>
          <w:color w:val="000000"/>
          <w:sz w:val="28"/>
        </w:rPr>
        <w:t>»</w:t>
      </w:r>
      <w:r w:rsidRPr="004236B3">
        <w:rPr>
          <w:color w:val="000000"/>
          <w:sz w:val="28"/>
        </w:rPr>
        <w:t xml:space="preserve">, первоначально = </w:t>
      </w:r>
      <w:r w:rsidRPr="004236B3">
        <w:rPr>
          <w:color w:val="000000"/>
          <w:sz w:val="28"/>
          <w:lang w:val="en-US"/>
        </w:rPr>
        <w:t>has</w:t>
      </w:r>
      <w:r w:rsidRPr="004236B3">
        <w:rPr>
          <w:color w:val="000000"/>
          <w:sz w:val="28"/>
        </w:rPr>
        <w:t xml:space="preserve"> </w:t>
      </w:r>
      <w:r w:rsidRPr="004236B3">
        <w:rPr>
          <w:color w:val="000000"/>
          <w:sz w:val="28"/>
          <w:lang w:val="en-US"/>
        </w:rPr>
        <w:t>piece</w:t>
      </w:r>
      <w:r w:rsidRPr="004236B3">
        <w:rPr>
          <w:color w:val="000000"/>
          <w:sz w:val="28"/>
        </w:rPr>
        <w:t xml:space="preserve"> </w:t>
      </w:r>
      <w:r w:rsidRPr="004236B3">
        <w:rPr>
          <w:color w:val="000000"/>
          <w:sz w:val="28"/>
          <w:lang w:val="en-US"/>
        </w:rPr>
        <w:t>wolf</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Здесь можно упомянуть и о некоторых особенностях финской грамматики. Именительный падеж употребляется в финском языке только с определенными подлежащими, к которым причисляются и выражения, обозначающие весь род; если же выражается что-либо неопределенное, употребляется партитив; ср. </w:t>
      </w:r>
      <w:r w:rsidRPr="004236B3">
        <w:rPr>
          <w:color w:val="000000"/>
          <w:sz w:val="28"/>
          <w:lang w:val="en-US"/>
        </w:rPr>
        <w:t>Viini</w:t>
      </w:r>
      <w:r w:rsidRPr="004236B3">
        <w:rPr>
          <w:color w:val="000000"/>
          <w:sz w:val="28"/>
        </w:rPr>
        <w:t xml:space="preserve"> (им. п.) </w:t>
      </w:r>
      <w:r w:rsidRPr="004236B3">
        <w:rPr>
          <w:color w:val="000000"/>
          <w:sz w:val="28"/>
          <w:lang w:val="en-US"/>
        </w:rPr>
        <w:t>on</w:t>
      </w:r>
      <w:r w:rsidRPr="004236B3">
        <w:rPr>
          <w:color w:val="000000"/>
          <w:sz w:val="28"/>
        </w:rPr>
        <w:t xml:space="preserve"> </w:t>
      </w:r>
      <w:r w:rsidRPr="004236B3">
        <w:rPr>
          <w:color w:val="000000"/>
          <w:sz w:val="28"/>
          <w:lang w:val="en-US"/>
        </w:rPr>
        <w:t>p</w:t>
      </w:r>
      <w:r w:rsidRPr="004236B3">
        <w:rPr>
          <w:color w:val="000000"/>
          <w:sz w:val="28"/>
        </w:rPr>
        <w:t>ц</w:t>
      </w:r>
      <w:r w:rsidRPr="004236B3">
        <w:rPr>
          <w:color w:val="000000"/>
          <w:sz w:val="28"/>
          <w:lang w:val="en-US"/>
        </w:rPr>
        <w:t>yd</w:t>
      </w:r>
      <w:r w:rsidRPr="004236B3">
        <w:rPr>
          <w:color w:val="000000"/>
          <w:sz w:val="28"/>
        </w:rPr>
        <w:t>д</w:t>
      </w:r>
      <w:r w:rsidRPr="004236B3">
        <w:rPr>
          <w:color w:val="000000"/>
          <w:sz w:val="28"/>
          <w:lang w:val="en-US"/>
        </w:rPr>
        <w:t>ll</w:t>
      </w:r>
      <w:r w:rsidRPr="004236B3">
        <w:rPr>
          <w:color w:val="000000"/>
          <w:sz w:val="28"/>
        </w:rPr>
        <w:t xml:space="preserve">д </w:t>
      </w:r>
      <w:r>
        <w:rPr>
          <w:color w:val="000000"/>
          <w:sz w:val="28"/>
        </w:rPr>
        <w:t>«</w:t>
      </w:r>
      <w:r w:rsidRPr="004236B3">
        <w:rPr>
          <w:color w:val="000000"/>
          <w:sz w:val="28"/>
        </w:rPr>
        <w:t>Вино на столе</w:t>
      </w:r>
      <w:r>
        <w:rPr>
          <w:color w:val="000000"/>
          <w:sz w:val="28"/>
        </w:rPr>
        <w:t>»</w:t>
      </w:r>
      <w:r w:rsidRPr="004236B3">
        <w:rPr>
          <w:color w:val="000000"/>
          <w:sz w:val="28"/>
        </w:rPr>
        <w:t xml:space="preserve">, </w:t>
      </w:r>
      <w:r w:rsidRPr="004236B3">
        <w:rPr>
          <w:color w:val="000000"/>
          <w:sz w:val="28"/>
          <w:lang w:val="en-US"/>
        </w:rPr>
        <w:t>Viini</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hyv</w:t>
      </w:r>
      <w:r w:rsidRPr="004236B3">
        <w:rPr>
          <w:color w:val="000000"/>
          <w:sz w:val="28"/>
        </w:rPr>
        <w:t xml:space="preserve">дд </w:t>
      </w:r>
      <w:r>
        <w:rPr>
          <w:color w:val="000000"/>
          <w:sz w:val="28"/>
        </w:rPr>
        <w:t>«</w:t>
      </w:r>
      <w:r w:rsidRPr="004236B3">
        <w:rPr>
          <w:color w:val="000000"/>
          <w:sz w:val="28"/>
        </w:rPr>
        <w:t>Вино (как определенная разновидность вещества) хорошее</w:t>
      </w:r>
      <w:r>
        <w:rPr>
          <w:color w:val="000000"/>
          <w:sz w:val="28"/>
        </w:rPr>
        <w:t>»</w:t>
      </w:r>
      <w:r w:rsidRPr="004236B3">
        <w:rPr>
          <w:color w:val="000000"/>
          <w:sz w:val="28"/>
        </w:rPr>
        <w:t xml:space="preserve">, </w:t>
      </w:r>
      <w:r w:rsidRPr="004236B3">
        <w:rPr>
          <w:color w:val="000000"/>
          <w:sz w:val="28"/>
          <w:lang w:val="en-US"/>
        </w:rPr>
        <w:t>Viini</w:t>
      </w:r>
      <w:r w:rsidRPr="004236B3">
        <w:rPr>
          <w:color w:val="000000"/>
          <w:sz w:val="28"/>
        </w:rPr>
        <w:t xml:space="preserve">д (партитив) </w:t>
      </w:r>
      <w:r w:rsidRPr="004236B3">
        <w:rPr>
          <w:color w:val="000000"/>
          <w:sz w:val="28"/>
          <w:lang w:val="en-US"/>
        </w:rPr>
        <w:t>on</w:t>
      </w:r>
      <w:r w:rsidRPr="004236B3">
        <w:rPr>
          <w:color w:val="000000"/>
          <w:sz w:val="28"/>
        </w:rPr>
        <w:t xml:space="preserve"> </w:t>
      </w:r>
      <w:r w:rsidRPr="004236B3">
        <w:rPr>
          <w:color w:val="000000"/>
          <w:sz w:val="28"/>
          <w:lang w:val="en-US"/>
        </w:rPr>
        <w:t>p</w:t>
      </w:r>
      <w:r w:rsidRPr="004236B3">
        <w:rPr>
          <w:color w:val="000000"/>
          <w:sz w:val="28"/>
        </w:rPr>
        <w:t>ц</w:t>
      </w:r>
      <w:r w:rsidRPr="004236B3">
        <w:rPr>
          <w:color w:val="000000"/>
          <w:sz w:val="28"/>
          <w:lang w:val="en-US"/>
        </w:rPr>
        <w:t>yd</w:t>
      </w:r>
      <w:r w:rsidRPr="004236B3">
        <w:rPr>
          <w:color w:val="000000"/>
          <w:sz w:val="28"/>
        </w:rPr>
        <w:t>д</w:t>
      </w:r>
      <w:r w:rsidRPr="004236B3">
        <w:rPr>
          <w:color w:val="000000"/>
          <w:sz w:val="28"/>
          <w:lang w:val="en-US"/>
        </w:rPr>
        <w:t>ll</w:t>
      </w:r>
      <w:r w:rsidRPr="004236B3">
        <w:rPr>
          <w:color w:val="000000"/>
          <w:sz w:val="28"/>
        </w:rPr>
        <w:t xml:space="preserve">д </w:t>
      </w:r>
      <w:r>
        <w:rPr>
          <w:color w:val="000000"/>
          <w:sz w:val="28"/>
        </w:rPr>
        <w:t>«</w:t>
      </w:r>
      <w:r w:rsidRPr="004236B3">
        <w:rPr>
          <w:color w:val="000000"/>
          <w:sz w:val="28"/>
        </w:rPr>
        <w:t>На столе есть вино</w:t>
      </w:r>
      <w:r>
        <w:rPr>
          <w:color w:val="000000"/>
          <w:sz w:val="28"/>
        </w:rPr>
        <w:t>»</w:t>
      </w:r>
      <w:r w:rsidRPr="004236B3">
        <w:rPr>
          <w:color w:val="000000"/>
          <w:sz w:val="28"/>
        </w:rPr>
        <w:t xml:space="preserve">. Так же как и в английском и датском языках, где </w:t>
      </w:r>
      <w:r w:rsidRPr="004236B3">
        <w:rPr>
          <w:color w:val="000000"/>
          <w:sz w:val="28"/>
          <w:lang w:val="en-US"/>
        </w:rPr>
        <w:t>there</w:t>
      </w:r>
      <w:r w:rsidRPr="004236B3">
        <w:rPr>
          <w:color w:val="000000"/>
          <w:sz w:val="28"/>
        </w:rPr>
        <w:t xml:space="preserve"> и </w:t>
      </w:r>
      <w:r w:rsidRPr="004236B3">
        <w:rPr>
          <w:color w:val="000000"/>
          <w:sz w:val="28"/>
          <w:lang w:val="en-US"/>
        </w:rPr>
        <w:t>der</w:t>
      </w:r>
      <w:r w:rsidRPr="004236B3">
        <w:rPr>
          <w:color w:val="000000"/>
          <w:sz w:val="28"/>
        </w:rPr>
        <w:t xml:space="preserve"> не употребляются с глаголом, имеющим дополнение, поскольку это как бы предполагает некоторую определенность, финский язык в подобных случаях прибегает к именительному падежу, даже если в предложении подразумевается </w:t>
      </w:r>
      <w:r>
        <w:rPr>
          <w:color w:val="000000"/>
          <w:sz w:val="28"/>
        </w:rPr>
        <w:t>«</w:t>
      </w:r>
      <w:r w:rsidRPr="004236B3">
        <w:rPr>
          <w:color w:val="000000"/>
          <w:sz w:val="28"/>
        </w:rPr>
        <w:t>некоторые</w:t>
      </w:r>
      <w:r>
        <w:rPr>
          <w:color w:val="000000"/>
          <w:sz w:val="28"/>
        </w:rPr>
        <w:t>»</w:t>
      </w:r>
      <w:r w:rsidRPr="004236B3">
        <w:rPr>
          <w:color w:val="000000"/>
          <w:sz w:val="28"/>
        </w:rPr>
        <w:t xml:space="preserve">: </w:t>
      </w:r>
      <w:r w:rsidRPr="004236B3">
        <w:rPr>
          <w:color w:val="000000"/>
          <w:sz w:val="28"/>
          <w:lang w:val="en-US"/>
        </w:rPr>
        <w:t>Varkaat</w:t>
      </w:r>
      <w:r w:rsidRPr="004236B3">
        <w:rPr>
          <w:color w:val="000000"/>
          <w:sz w:val="28"/>
        </w:rPr>
        <w:t xml:space="preserve"> (или </w:t>
      </w:r>
      <w:r w:rsidRPr="004236B3">
        <w:rPr>
          <w:color w:val="000000"/>
          <w:sz w:val="28"/>
          <w:lang w:val="en-US"/>
        </w:rPr>
        <w:t>jotkul</w:t>
      </w:r>
      <w:r w:rsidRPr="004236B3">
        <w:rPr>
          <w:color w:val="000000"/>
          <w:sz w:val="28"/>
        </w:rPr>
        <w:t xml:space="preserve"> </w:t>
      </w:r>
      <w:r w:rsidRPr="004236B3">
        <w:rPr>
          <w:color w:val="000000"/>
          <w:sz w:val="28"/>
          <w:lang w:val="en-US"/>
        </w:rPr>
        <w:t>varkaat</w:t>
      </w:r>
      <w:r w:rsidRPr="004236B3">
        <w:rPr>
          <w:color w:val="000000"/>
          <w:sz w:val="28"/>
        </w:rPr>
        <w:t xml:space="preserve">, им. п.) </w:t>
      </w:r>
      <w:r w:rsidRPr="004236B3">
        <w:rPr>
          <w:color w:val="000000"/>
          <w:sz w:val="28"/>
          <w:lang w:val="en-US"/>
        </w:rPr>
        <w:t>varastivat</w:t>
      </w:r>
      <w:r w:rsidRPr="004236B3">
        <w:rPr>
          <w:color w:val="000000"/>
          <w:sz w:val="28"/>
        </w:rPr>
        <w:t xml:space="preserve"> </w:t>
      </w:r>
      <w:r w:rsidRPr="004236B3">
        <w:rPr>
          <w:color w:val="000000"/>
          <w:sz w:val="28"/>
          <w:lang w:val="en-US"/>
        </w:rPr>
        <w:t>tavarani</w:t>
      </w:r>
      <w:r w:rsidRPr="004236B3">
        <w:rPr>
          <w:color w:val="000000"/>
          <w:sz w:val="28"/>
        </w:rPr>
        <w:t xml:space="preserve"> </w:t>
      </w:r>
      <w:r>
        <w:rPr>
          <w:color w:val="000000"/>
          <w:sz w:val="28"/>
        </w:rPr>
        <w:t>«</w:t>
      </w:r>
      <w:r w:rsidRPr="004236B3">
        <w:rPr>
          <w:color w:val="000000"/>
          <w:sz w:val="28"/>
        </w:rPr>
        <w:t>Воры (какие-то воры) украли мои вещи</w:t>
      </w:r>
      <w:r>
        <w:rPr>
          <w:color w:val="000000"/>
          <w:sz w:val="28"/>
        </w:rPr>
        <w:t>»</w:t>
      </w:r>
      <w:r w:rsidRPr="004236B3">
        <w:rPr>
          <w:color w:val="000000"/>
          <w:sz w:val="28"/>
        </w:rPr>
        <w:t xml:space="preserve">, но </w:t>
      </w:r>
      <w:r w:rsidRPr="004236B3">
        <w:rPr>
          <w:color w:val="000000"/>
          <w:sz w:val="28"/>
          <w:lang w:val="en-US"/>
        </w:rPr>
        <w:t>Varkaita</w:t>
      </w:r>
      <w:r w:rsidRPr="004236B3">
        <w:rPr>
          <w:color w:val="000000"/>
          <w:sz w:val="28"/>
        </w:rPr>
        <w:t xml:space="preserve"> (партитив) </w:t>
      </w:r>
      <w:r w:rsidRPr="004236B3">
        <w:rPr>
          <w:color w:val="000000"/>
          <w:sz w:val="28"/>
          <w:lang w:val="en-US"/>
        </w:rPr>
        <w:t>tuli</w:t>
      </w:r>
      <w:r w:rsidRPr="004236B3">
        <w:rPr>
          <w:color w:val="000000"/>
          <w:sz w:val="28"/>
        </w:rPr>
        <w:t xml:space="preserve"> </w:t>
      </w:r>
      <w:r w:rsidRPr="004236B3">
        <w:rPr>
          <w:color w:val="000000"/>
          <w:sz w:val="28"/>
          <w:lang w:val="en-US"/>
        </w:rPr>
        <w:t>talooni</w:t>
      </w:r>
      <w:r w:rsidRPr="004236B3">
        <w:rPr>
          <w:color w:val="000000"/>
          <w:sz w:val="28"/>
        </w:rPr>
        <w:t xml:space="preserve"> </w:t>
      </w:r>
      <w:r>
        <w:rPr>
          <w:color w:val="000000"/>
          <w:sz w:val="28"/>
        </w:rPr>
        <w:t>«</w:t>
      </w:r>
      <w:r w:rsidRPr="004236B3">
        <w:rPr>
          <w:color w:val="000000"/>
          <w:sz w:val="28"/>
        </w:rPr>
        <w:t>В мою квартиру проникли какие-то воры</w:t>
      </w:r>
      <w:r>
        <w:rPr>
          <w:color w:val="000000"/>
          <w:sz w:val="28"/>
        </w:rPr>
        <w:t>»</w:t>
      </w:r>
      <w:r w:rsidRPr="004236B3">
        <w:rPr>
          <w:color w:val="000000"/>
          <w:sz w:val="28"/>
        </w:rPr>
        <w:t xml:space="preserve"> (</w:t>
      </w:r>
      <w:r w:rsidRPr="004236B3">
        <w:rPr>
          <w:color w:val="000000"/>
          <w:sz w:val="28"/>
          <w:lang w:val="en-US"/>
        </w:rPr>
        <w:t>Eliot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Finnish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Oxford</w:t>
      </w:r>
      <w:r w:rsidRPr="004236B3">
        <w:rPr>
          <w:color w:val="000000"/>
          <w:sz w:val="28"/>
        </w:rPr>
        <w:t>, 1890, 121 и сл.).</w:t>
      </w:r>
    </w:p>
    <w:p w:rsidR="004236B3" w:rsidRPr="004236B3" w:rsidRDefault="004236B3" w:rsidP="004236B3">
      <w:pPr>
        <w:spacing w:after="0" w:line="360" w:lineRule="auto"/>
        <w:ind w:firstLine="709"/>
        <w:rPr>
          <w:color w:val="000000"/>
          <w:sz w:val="28"/>
        </w:rPr>
      </w:pPr>
    </w:p>
    <w:p w:rsidR="004236B3" w:rsidRPr="00072D68" w:rsidRDefault="00072D68" w:rsidP="00072D68">
      <w:pPr>
        <w:pStyle w:val="2"/>
        <w:keepNext w:val="0"/>
        <w:spacing w:before="0" w:after="0" w:line="360" w:lineRule="auto"/>
        <w:ind w:firstLine="709"/>
        <w:jc w:val="both"/>
        <w:rPr>
          <w:b/>
          <w:i w:val="0"/>
        </w:rPr>
      </w:pPr>
      <w:r>
        <w:rPr>
          <w:spacing w:val="0"/>
        </w:rPr>
        <w:br w:type="page"/>
      </w:r>
      <w:r w:rsidR="004236B3" w:rsidRPr="00072D68">
        <w:rPr>
          <w:b/>
          <w:i w:val="0"/>
          <w:spacing w:val="0"/>
        </w:rPr>
        <w:t xml:space="preserve">Глава </w:t>
      </w:r>
      <w:r w:rsidR="004236B3" w:rsidRPr="00072D68">
        <w:rPr>
          <w:b/>
          <w:i w:val="0"/>
          <w:spacing w:val="0"/>
          <w:lang w:val="en-US"/>
        </w:rPr>
        <w:t>XII</w:t>
      </w:r>
      <w:r w:rsidRPr="00072D68">
        <w:rPr>
          <w:b/>
          <w:i w:val="0"/>
          <w:spacing w:val="0"/>
        </w:rPr>
        <w:t xml:space="preserve">. </w:t>
      </w:r>
      <w:r w:rsidRPr="00072D68">
        <w:rPr>
          <w:b/>
          <w:i w:val="0"/>
        </w:rPr>
        <w:t>Дополнение. Действительный и страдательный залоги (актив и пассив</w:t>
      </w:r>
      <w:r w:rsidR="004236B3" w:rsidRPr="00072D68">
        <w:rPr>
          <w:b/>
          <w:i w:val="0"/>
        </w:rPr>
        <w:t>)</w:t>
      </w:r>
    </w:p>
    <w:p w:rsidR="00072D68" w:rsidRDefault="00072D68"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Что такое дополнение? Дополнение результата. Подлежащее и дополнение. Взаимность. Два дополнения. Прилагательные и наречия с дополнениями. Страдательный залог. Употребление форм страдательного залога. Средний залог. Активные и пассивные прилагательные. Активные и пассивные существительные. Нексусные существительные. Инфинитивы.</w:t>
      </w:r>
    </w:p>
    <w:p w:rsidR="00072D68" w:rsidRDefault="00072D68" w:rsidP="004236B3">
      <w:pPr>
        <w:pStyle w:val="3"/>
        <w:keepNext w:val="0"/>
        <w:spacing w:before="0" w:after="0" w:line="360" w:lineRule="auto"/>
        <w:ind w:firstLine="709"/>
        <w:jc w:val="both"/>
        <w:rPr>
          <w:color w:val="000000"/>
          <w:sz w:val="28"/>
        </w:rPr>
      </w:pPr>
    </w:p>
    <w:p w:rsidR="004236B3" w:rsidRPr="004236B3" w:rsidRDefault="00072D68" w:rsidP="004236B3">
      <w:pPr>
        <w:pStyle w:val="3"/>
        <w:keepNext w:val="0"/>
        <w:spacing w:before="0" w:after="0" w:line="360" w:lineRule="auto"/>
        <w:ind w:firstLine="709"/>
        <w:jc w:val="both"/>
        <w:rPr>
          <w:color w:val="000000"/>
          <w:sz w:val="28"/>
        </w:rPr>
      </w:pPr>
      <w:r w:rsidRPr="004236B3">
        <w:rPr>
          <w:color w:val="000000"/>
          <w:sz w:val="28"/>
        </w:rPr>
        <w:t>Что такое дополнение?</w:t>
      </w:r>
    </w:p>
    <w:p w:rsidR="00072D68" w:rsidRDefault="00072D6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Очень легко выделить подлежащее, если в предложении имеется только одно первичное слово, например: </w:t>
      </w:r>
      <w:r w:rsidRPr="004236B3">
        <w:rPr>
          <w:i/>
          <w:color w:val="000000"/>
          <w:sz w:val="28"/>
        </w:rPr>
        <w:t>Джон спал</w:t>
      </w:r>
      <w:r w:rsidRPr="004236B3">
        <w:rPr>
          <w:color w:val="000000"/>
          <w:sz w:val="28"/>
        </w:rPr>
        <w:t>;</w:t>
      </w:r>
      <w:r w:rsidRPr="004236B3">
        <w:rPr>
          <w:i/>
          <w:color w:val="000000"/>
          <w:sz w:val="28"/>
        </w:rPr>
        <w:t xml:space="preserve"> Дверь тихо открылась</w:t>
      </w:r>
      <w:r w:rsidRPr="004236B3">
        <w:rPr>
          <w:color w:val="000000"/>
          <w:sz w:val="28"/>
        </w:rPr>
        <w:t xml:space="preserve">; в предложениях, которые содержат два члена, соединенных связкой </w:t>
      </w:r>
      <w:r w:rsidRPr="004236B3">
        <w:rPr>
          <w:color w:val="000000"/>
          <w:sz w:val="28"/>
          <w:lang w:val="en-US"/>
        </w:rPr>
        <w:t>is</w:t>
      </w:r>
      <w:r w:rsidRPr="004236B3">
        <w:rPr>
          <w:color w:val="000000"/>
          <w:sz w:val="28"/>
        </w:rPr>
        <w:t xml:space="preserve"> или другим подобным глаголом (или которые не имеют глагола, см. гл. </w:t>
      </w:r>
      <w:r w:rsidRPr="004236B3">
        <w:rPr>
          <w:color w:val="000000"/>
          <w:sz w:val="28"/>
          <w:lang w:val="en-US"/>
        </w:rPr>
        <w:t>IX</w:t>
      </w:r>
      <w:r w:rsidRPr="004236B3">
        <w:rPr>
          <w:color w:val="000000"/>
          <w:sz w:val="28"/>
        </w:rPr>
        <w:t xml:space="preserve">), как мы видели, более специальным компонентом является подлежащее (первичное слово), а менее специальным </w:t>
      </w:r>
      <w:r>
        <w:rPr>
          <w:color w:val="000000"/>
          <w:sz w:val="28"/>
        </w:rPr>
        <w:t>–</w:t>
      </w:r>
      <w:r w:rsidRPr="004236B3">
        <w:rPr>
          <w:color w:val="000000"/>
          <w:sz w:val="28"/>
        </w:rPr>
        <w:t xml:space="preserve"> предикатив. Однако во многих предложениях бывает по два (или три) первичных компонента: в таких предложениях один компонент является подлежащим, а другой (или два других) дополнением (или дополнениями); так, в предложениях </w:t>
      </w:r>
      <w:r w:rsidRPr="004236B3">
        <w:rPr>
          <w:color w:val="000000"/>
          <w:sz w:val="28"/>
          <w:lang w:val="en-US"/>
        </w:rPr>
        <w:t>John</w:t>
      </w:r>
      <w:r w:rsidRPr="004236B3">
        <w:rPr>
          <w:color w:val="000000"/>
          <w:sz w:val="28"/>
        </w:rPr>
        <w:t xml:space="preserve"> </w:t>
      </w:r>
      <w:r w:rsidRPr="004236B3">
        <w:rPr>
          <w:color w:val="000000"/>
          <w:sz w:val="28"/>
          <w:lang w:val="en-US"/>
        </w:rPr>
        <w:t>beats</w:t>
      </w:r>
      <w:r w:rsidRPr="004236B3">
        <w:rPr>
          <w:color w:val="000000"/>
          <w:sz w:val="28"/>
        </w:rPr>
        <w:t xml:space="preserve"> </w:t>
      </w:r>
      <w:r w:rsidRPr="004236B3">
        <w:rPr>
          <w:color w:val="000000"/>
          <w:sz w:val="28"/>
          <w:lang w:val="en-US"/>
        </w:rPr>
        <w:t>Paul</w:t>
      </w:r>
      <w:r w:rsidRPr="004236B3">
        <w:rPr>
          <w:color w:val="000000"/>
          <w:sz w:val="28"/>
        </w:rPr>
        <w:t xml:space="preserve"> </w:t>
      </w:r>
      <w:r>
        <w:rPr>
          <w:color w:val="000000"/>
          <w:sz w:val="28"/>
        </w:rPr>
        <w:t>«</w:t>
      </w:r>
      <w:r w:rsidRPr="004236B3">
        <w:rPr>
          <w:color w:val="000000"/>
          <w:sz w:val="28"/>
        </w:rPr>
        <w:t>Джон бьет Поля</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 xml:space="preserve"> </w:t>
      </w:r>
      <w:r w:rsidRPr="004236B3">
        <w:rPr>
          <w:color w:val="000000"/>
          <w:sz w:val="28"/>
          <w:lang w:val="en-US"/>
        </w:rPr>
        <w:t>shows</w:t>
      </w:r>
      <w:r w:rsidRPr="004236B3">
        <w:rPr>
          <w:color w:val="000000"/>
          <w:sz w:val="28"/>
        </w:rPr>
        <w:t xml:space="preserve"> </w:t>
      </w:r>
      <w:r w:rsidRPr="004236B3">
        <w:rPr>
          <w:color w:val="000000"/>
          <w:sz w:val="28"/>
          <w:lang w:val="en-US"/>
        </w:rPr>
        <w:t>Paul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way</w:t>
      </w:r>
      <w:r>
        <w:rPr>
          <w:color w:val="000000"/>
          <w:sz w:val="28"/>
        </w:rPr>
        <w:t xml:space="preserve">, </w:t>
      </w:r>
      <w:r w:rsidRPr="004236B3">
        <w:rPr>
          <w:color w:val="000000"/>
          <w:sz w:val="28"/>
        </w:rPr>
        <w:t>Джон показывает Полю дорогу</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 xml:space="preserve"> </w:t>
      </w:r>
      <w:r>
        <w:rPr>
          <w:color w:val="000000"/>
          <w:sz w:val="28"/>
        </w:rPr>
        <w:t>–</w:t>
      </w:r>
      <w:r w:rsidRPr="004236B3">
        <w:rPr>
          <w:color w:val="000000"/>
          <w:sz w:val="28"/>
        </w:rPr>
        <w:t xml:space="preserve"> подлежащее, </w:t>
      </w:r>
      <w:r w:rsidRPr="004236B3">
        <w:rPr>
          <w:color w:val="000000"/>
          <w:sz w:val="28"/>
          <w:lang w:val="en-US"/>
        </w:rPr>
        <w:t>a</w:t>
      </w:r>
      <w:r w:rsidRPr="004236B3">
        <w:rPr>
          <w:color w:val="000000"/>
          <w:sz w:val="28"/>
        </w:rPr>
        <w:t xml:space="preserve"> </w:t>
      </w:r>
      <w:r w:rsidRPr="004236B3">
        <w:rPr>
          <w:color w:val="000000"/>
          <w:sz w:val="28"/>
          <w:lang w:val="en-US"/>
        </w:rPr>
        <w:t>Paul</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way</w:t>
      </w:r>
      <w:r w:rsidRPr="004236B3">
        <w:rPr>
          <w:color w:val="000000"/>
          <w:sz w:val="28"/>
        </w:rPr>
        <w:t xml:space="preserve"> </w:t>
      </w:r>
      <w:r>
        <w:rPr>
          <w:color w:val="000000"/>
          <w:sz w:val="28"/>
        </w:rPr>
        <w:t>–</w:t>
      </w:r>
      <w:r w:rsidRPr="004236B3">
        <w:rPr>
          <w:color w:val="000000"/>
          <w:sz w:val="28"/>
        </w:rPr>
        <w:t xml:space="preserve"> дополнения. В предложениях, содержащих глагол, почти всегда легко найти подлежащее, поскольку оно является тем первичным компонентом, который имеет ближайшее отношение к глаголу в той форме, в какой последний фактически употреблен в предложении. Это применимо как к предложениям только что упомянутого типа, так и к предложениям типа </w:t>
      </w:r>
      <w:r w:rsidRPr="004236B3">
        <w:rPr>
          <w:color w:val="000000"/>
          <w:sz w:val="28"/>
          <w:lang w:val="en-US"/>
        </w:rPr>
        <w:t>Peter</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beaten</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John</w:t>
      </w:r>
      <w:r w:rsidRPr="004236B3">
        <w:rPr>
          <w:color w:val="000000"/>
          <w:sz w:val="28"/>
        </w:rPr>
        <w:t xml:space="preserve"> </w:t>
      </w:r>
      <w:r>
        <w:rPr>
          <w:color w:val="000000"/>
          <w:sz w:val="28"/>
        </w:rPr>
        <w:t>«</w:t>
      </w:r>
      <w:r w:rsidRPr="004236B3">
        <w:rPr>
          <w:color w:val="000000"/>
          <w:sz w:val="28"/>
        </w:rPr>
        <w:t>Петр избивается Джоном</w:t>
      </w:r>
      <w:r>
        <w:rPr>
          <w:color w:val="000000"/>
          <w:sz w:val="28"/>
        </w:rPr>
        <w:t>»</w:t>
      </w:r>
      <w:r w:rsidRPr="004236B3">
        <w:rPr>
          <w:color w:val="000000"/>
          <w:sz w:val="28"/>
        </w:rPr>
        <w:t xml:space="preserve">, где можно было бы, согласно другим определениям, рассматривать </w:t>
      </w:r>
      <w:r w:rsidRPr="004236B3">
        <w:rPr>
          <w:color w:val="000000"/>
          <w:sz w:val="28"/>
          <w:lang w:val="en-US"/>
        </w:rPr>
        <w:t>John</w:t>
      </w:r>
      <w:r w:rsidRPr="004236B3">
        <w:rPr>
          <w:color w:val="000000"/>
          <w:sz w:val="28"/>
        </w:rPr>
        <w:t xml:space="preserve"> как подлежащее, поскольку Джон является действующим лицом.</w:t>
      </w:r>
    </w:p>
    <w:p w:rsidR="004236B3" w:rsidRPr="004236B3" w:rsidRDefault="004236B3" w:rsidP="004236B3">
      <w:pPr>
        <w:spacing w:after="0" w:line="360" w:lineRule="auto"/>
        <w:ind w:firstLine="709"/>
        <w:rPr>
          <w:color w:val="000000"/>
          <w:sz w:val="28"/>
        </w:rPr>
      </w:pPr>
      <w:r w:rsidRPr="004236B3">
        <w:rPr>
          <w:color w:val="000000"/>
          <w:sz w:val="28"/>
        </w:rPr>
        <w:t xml:space="preserve">Дополнению были даны самые различные определения. Наиболее распространенным является определение, отмечающее, что дополнение обозначает лицо или предмет, над которым совершается действие. Это определение покрывает многие случаи, например: </w:t>
      </w:r>
      <w:r w:rsidRPr="004236B3">
        <w:rPr>
          <w:color w:val="000000"/>
          <w:sz w:val="28"/>
          <w:lang w:val="en-US"/>
        </w:rPr>
        <w:t>John</w:t>
      </w:r>
      <w:r w:rsidRPr="004236B3">
        <w:rPr>
          <w:color w:val="000000"/>
          <w:sz w:val="28"/>
        </w:rPr>
        <w:t xml:space="preserve"> </w:t>
      </w:r>
      <w:r w:rsidRPr="004236B3">
        <w:rPr>
          <w:color w:val="000000"/>
          <w:sz w:val="28"/>
          <w:lang w:val="en-US"/>
        </w:rPr>
        <w:t>beats</w:t>
      </w:r>
      <w:r w:rsidRPr="004236B3">
        <w:rPr>
          <w:color w:val="000000"/>
          <w:sz w:val="28"/>
        </w:rPr>
        <w:t xml:space="preserve"> </w:t>
      </w:r>
      <w:r w:rsidRPr="004236B3">
        <w:rPr>
          <w:color w:val="000000"/>
          <w:sz w:val="28"/>
          <w:lang w:val="en-US"/>
        </w:rPr>
        <w:t>Paul</w:t>
      </w:r>
      <w:r w:rsidRPr="004236B3">
        <w:rPr>
          <w:color w:val="000000"/>
          <w:sz w:val="28"/>
        </w:rPr>
        <w:t xml:space="preserve"> </w:t>
      </w:r>
      <w:r>
        <w:rPr>
          <w:color w:val="000000"/>
          <w:sz w:val="28"/>
        </w:rPr>
        <w:t>«</w:t>
      </w:r>
      <w:r w:rsidRPr="004236B3">
        <w:rPr>
          <w:color w:val="000000"/>
          <w:sz w:val="28"/>
        </w:rPr>
        <w:t>Джон бьет Поля</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 xml:space="preserve"> </w:t>
      </w:r>
      <w:r w:rsidRPr="004236B3">
        <w:rPr>
          <w:color w:val="000000"/>
          <w:sz w:val="28"/>
          <w:lang w:val="en-US"/>
        </w:rPr>
        <w:t>frightened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children</w:t>
      </w:r>
      <w:r w:rsidRPr="004236B3">
        <w:rPr>
          <w:color w:val="000000"/>
          <w:sz w:val="28"/>
        </w:rPr>
        <w:t xml:space="preserve"> </w:t>
      </w:r>
      <w:r>
        <w:rPr>
          <w:color w:val="000000"/>
          <w:sz w:val="28"/>
        </w:rPr>
        <w:t>«</w:t>
      </w:r>
      <w:r w:rsidRPr="004236B3">
        <w:rPr>
          <w:color w:val="000000"/>
          <w:sz w:val="28"/>
        </w:rPr>
        <w:t>Джон напугал детей</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 xml:space="preserve"> </w:t>
      </w:r>
      <w:r w:rsidRPr="004236B3">
        <w:rPr>
          <w:color w:val="000000"/>
          <w:sz w:val="28"/>
          <w:lang w:val="en-US"/>
        </w:rPr>
        <w:t>burns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papers</w:t>
      </w:r>
      <w:r w:rsidRPr="004236B3">
        <w:rPr>
          <w:color w:val="000000"/>
          <w:sz w:val="28"/>
        </w:rPr>
        <w:t xml:space="preserve"> </w:t>
      </w:r>
      <w:r>
        <w:rPr>
          <w:color w:val="000000"/>
          <w:sz w:val="28"/>
        </w:rPr>
        <w:t>«</w:t>
      </w:r>
      <w:r w:rsidRPr="004236B3">
        <w:rPr>
          <w:color w:val="000000"/>
          <w:sz w:val="28"/>
        </w:rPr>
        <w:t>Джон сжигает бумаги</w:t>
      </w:r>
      <w:r>
        <w:rPr>
          <w:color w:val="000000"/>
          <w:sz w:val="28"/>
        </w:rPr>
        <w:t>»</w:t>
      </w:r>
      <w:r w:rsidRPr="004236B3">
        <w:rPr>
          <w:color w:val="000000"/>
          <w:sz w:val="28"/>
        </w:rPr>
        <w:t xml:space="preserve">; однако такое определение трудно применить к бесчисленному количеству других предложений, в отношении которых грамматисты всегда без колебаний говорят о дополнении, например: </w:t>
      </w:r>
      <w:r w:rsidRPr="004236B3">
        <w:rPr>
          <w:color w:val="000000"/>
          <w:sz w:val="28"/>
          <w:lang w:val="en-US"/>
        </w:rPr>
        <w:t>John</w:t>
      </w:r>
      <w:r w:rsidRPr="004236B3">
        <w:rPr>
          <w:color w:val="000000"/>
          <w:sz w:val="28"/>
        </w:rPr>
        <w:t xml:space="preserve"> </w:t>
      </w:r>
      <w:r w:rsidRPr="004236B3">
        <w:rPr>
          <w:color w:val="000000"/>
          <w:sz w:val="28"/>
          <w:lang w:val="en-US"/>
        </w:rPr>
        <w:t>burns</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fingers</w:t>
      </w:r>
      <w:r w:rsidRPr="004236B3">
        <w:rPr>
          <w:color w:val="000000"/>
          <w:sz w:val="28"/>
        </w:rPr>
        <w:t xml:space="preserve"> </w:t>
      </w:r>
      <w:r>
        <w:rPr>
          <w:color w:val="000000"/>
          <w:sz w:val="28"/>
        </w:rPr>
        <w:t>«</w:t>
      </w:r>
      <w:r w:rsidRPr="004236B3">
        <w:rPr>
          <w:color w:val="000000"/>
          <w:sz w:val="28"/>
        </w:rPr>
        <w:t>Джон обжигает пальцы</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у него болят пальцы от ожога</w:t>
      </w:r>
      <w:r>
        <w:rPr>
          <w:color w:val="000000"/>
          <w:sz w:val="28"/>
        </w:rPr>
        <w:t>»</w:t>
      </w:r>
      <w:r w:rsidRPr="004236B3">
        <w:rPr>
          <w:color w:val="000000"/>
          <w:sz w:val="28"/>
        </w:rPr>
        <w:t xml:space="preserve">); </w:t>
      </w:r>
      <w:r w:rsidRPr="004236B3">
        <w:rPr>
          <w:color w:val="000000"/>
          <w:sz w:val="28"/>
          <w:lang w:val="en-US"/>
        </w:rPr>
        <w:t>John</w:t>
      </w:r>
      <w:r w:rsidRPr="004236B3">
        <w:rPr>
          <w:color w:val="000000"/>
          <w:sz w:val="28"/>
        </w:rPr>
        <w:t xml:space="preserve"> </w:t>
      </w:r>
      <w:r w:rsidRPr="004236B3">
        <w:rPr>
          <w:color w:val="000000"/>
          <w:sz w:val="28"/>
          <w:lang w:val="en-US"/>
        </w:rPr>
        <w:t>suffers</w:t>
      </w:r>
      <w:r w:rsidRPr="004236B3">
        <w:rPr>
          <w:color w:val="000000"/>
          <w:sz w:val="28"/>
        </w:rPr>
        <w:t xml:space="preserve"> </w:t>
      </w:r>
      <w:r w:rsidRPr="004236B3">
        <w:rPr>
          <w:color w:val="000000"/>
          <w:sz w:val="28"/>
          <w:lang w:val="en-US"/>
        </w:rPr>
        <w:t>pain</w:t>
      </w:r>
      <w:r w:rsidRPr="004236B3">
        <w:rPr>
          <w:color w:val="000000"/>
          <w:sz w:val="28"/>
        </w:rPr>
        <w:t xml:space="preserve"> </w:t>
      </w:r>
      <w:r>
        <w:rPr>
          <w:color w:val="000000"/>
          <w:sz w:val="28"/>
        </w:rPr>
        <w:t>«</w:t>
      </w:r>
      <w:r w:rsidRPr="004236B3">
        <w:rPr>
          <w:color w:val="000000"/>
          <w:sz w:val="28"/>
        </w:rPr>
        <w:t>Джон терпит боль</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Суит уже давно заметил эту трудность и писал (</w:t>
      </w:r>
      <w:r w:rsidRPr="004236B3">
        <w:rPr>
          <w:color w:val="000000"/>
          <w:sz w:val="28"/>
          <w:lang w:val="en-US"/>
        </w:rPr>
        <w:t>Collected</w:t>
      </w:r>
      <w:r w:rsidRPr="004236B3">
        <w:rPr>
          <w:color w:val="000000"/>
          <w:sz w:val="28"/>
        </w:rPr>
        <w:t xml:space="preserve"> </w:t>
      </w:r>
      <w:r w:rsidRPr="004236B3">
        <w:rPr>
          <w:color w:val="000000"/>
          <w:sz w:val="28"/>
          <w:lang w:val="en-US"/>
        </w:rPr>
        <w:t>Papers</w:t>
      </w:r>
      <w:r w:rsidRPr="004236B3">
        <w:rPr>
          <w:color w:val="000000"/>
          <w:sz w:val="28"/>
        </w:rPr>
        <w:t xml:space="preserve">, 25): </w:t>
      </w:r>
      <w:r>
        <w:rPr>
          <w:color w:val="000000"/>
          <w:sz w:val="28"/>
        </w:rPr>
        <w:t>«</w:t>
      </w:r>
      <w:r w:rsidRPr="004236B3">
        <w:rPr>
          <w:color w:val="000000"/>
          <w:sz w:val="28"/>
        </w:rPr>
        <w:t xml:space="preserve">С такими глаголами, как </w:t>
      </w:r>
      <w:r w:rsidRPr="004236B3">
        <w:rPr>
          <w:i/>
          <w:color w:val="000000"/>
          <w:sz w:val="28"/>
        </w:rPr>
        <w:t>бить, нести</w:t>
      </w:r>
      <w:r w:rsidRPr="004236B3">
        <w:rPr>
          <w:color w:val="000000"/>
          <w:sz w:val="28"/>
        </w:rPr>
        <w:t xml:space="preserve"> и др., винительный падеж, без сомнения, обозначает объект действия, выраженный глаголом, но с глаголами типа </w:t>
      </w:r>
      <w:r w:rsidRPr="004236B3">
        <w:rPr>
          <w:i/>
          <w:color w:val="000000"/>
          <w:sz w:val="28"/>
        </w:rPr>
        <w:t>видеть, слышать</w:t>
      </w:r>
      <w:r w:rsidRPr="004236B3">
        <w:rPr>
          <w:color w:val="000000"/>
          <w:sz w:val="28"/>
        </w:rPr>
        <w:t xml:space="preserve"> говорить об объекте действия можно только метафорически. Нельзя избить человека, чтобы он не почувствовал этого, однако можно увидеть его без того, чтобы он узнал об этом; во многих случаях </w:t>
      </w:r>
      <w:r>
        <w:rPr>
          <w:color w:val="000000"/>
          <w:sz w:val="28"/>
        </w:rPr>
        <w:t>«</w:t>
      </w:r>
      <w:r w:rsidRPr="004236B3">
        <w:rPr>
          <w:color w:val="000000"/>
          <w:sz w:val="28"/>
        </w:rPr>
        <w:t>в</w:t>
      </w:r>
      <w:r w:rsidRPr="004236B3">
        <w:rPr>
          <w:b/>
          <w:color w:val="000000"/>
          <w:sz w:val="28"/>
        </w:rPr>
        <w:t>и</w:t>
      </w:r>
      <w:r w:rsidRPr="004236B3">
        <w:rPr>
          <w:color w:val="000000"/>
          <w:sz w:val="28"/>
        </w:rPr>
        <w:t>дение</w:t>
      </w:r>
      <w:r>
        <w:rPr>
          <w:color w:val="000000"/>
          <w:sz w:val="28"/>
        </w:rPr>
        <w:t>»</w:t>
      </w:r>
      <w:r w:rsidRPr="004236B3">
        <w:rPr>
          <w:color w:val="000000"/>
          <w:sz w:val="28"/>
        </w:rPr>
        <w:t xml:space="preserve"> не подразумевает ни действия, ни воли. В таком предложении, как </w:t>
      </w:r>
      <w:r w:rsidRPr="004236B3">
        <w:rPr>
          <w:i/>
          <w:color w:val="000000"/>
          <w:sz w:val="28"/>
        </w:rPr>
        <w:t>Он боится этого человека,</w:t>
      </w:r>
      <w:r w:rsidRPr="004236B3">
        <w:rPr>
          <w:color w:val="000000"/>
          <w:sz w:val="28"/>
        </w:rPr>
        <w:t xml:space="preserve"> отношения оказываются перевернутыми: грамматический именительный падеж обозначает предмет, подвергающийся действию, а винительный падеж </w:t>
      </w:r>
      <w:r>
        <w:rPr>
          <w:color w:val="000000"/>
          <w:sz w:val="28"/>
        </w:rPr>
        <w:t>–</w:t>
      </w:r>
      <w:r w:rsidRPr="004236B3">
        <w:rPr>
          <w:color w:val="000000"/>
          <w:sz w:val="28"/>
        </w:rPr>
        <w:t xml:space="preserve"> источник воздействия</w:t>
      </w:r>
      <w:r>
        <w:rPr>
          <w:color w:val="000000"/>
          <w:sz w:val="28"/>
        </w:rPr>
        <w:t xml:space="preserve"> «</w:t>
      </w:r>
      <w:r w:rsidRPr="004236B3">
        <w:rPr>
          <w:color w:val="000000"/>
          <w:sz w:val="28"/>
          <w:vertAlign w:val="superscript"/>
        </w:rPr>
        <w:footnoteReference w:id="78"/>
      </w:r>
      <w:r w:rsidRPr="004236B3">
        <w:rPr>
          <w:color w:val="000000"/>
          <w:sz w:val="28"/>
        </w:rPr>
        <w:t xml:space="preserve">. Суит заключает, что во многих случаях винительный падеж вообще не имеет никакого значения; было бы лучше сказать, что он не имеет того значения, которое наблюдается при обычном узком определении дополнения, что его значение варьируется в зависимости от бесконечно разнообразных значений самих глаголов, что можно видеть из следующих примеров: </w:t>
      </w:r>
      <w:r w:rsidRPr="004236B3">
        <w:rPr>
          <w:color w:val="000000"/>
          <w:sz w:val="28"/>
          <w:lang w:val="en-US"/>
        </w:rPr>
        <w:t>kill</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calf</w:t>
      </w:r>
      <w:r w:rsidRPr="004236B3">
        <w:rPr>
          <w:color w:val="000000"/>
          <w:sz w:val="28"/>
        </w:rPr>
        <w:t xml:space="preserve"> </w:t>
      </w:r>
      <w:r>
        <w:rPr>
          <w:color w:val="000000"/>
          <w:sz w:val="28"/>
        </w:rPr>
        <w:t>«</w:t>
      </w:r>
      <w:r w:rsidRPr="004236B3">
        <w:rPr>
          <w:color w:val="000000"/>
          <w:sz w:val="28"/>
        </w:rPr>
        <w:t>убить теленка</w:t>
      </w:r>
      <w:r>
        <w:rPr>
          <w:color w:val="000000"/>
          <w:sz w:val="28"/>
        </w:rPr>
        <w:t>»</w:t>
      </w:r>
      <w:r w:rsidRPr="004236B3">
        <w:rPr>
          <w:color w:val="000000"/>
          <w:sz w:val="28"/>
        </w:rPr>
        <w:t xml:space="preserve"> и </w:t>
      </w:r>
      <w:r w:rsidRPr="004236B3">
        <w:rPr>
          <w:color w:val="000000"/>
          <w:sz w:val="28"/>
          <w:lang w:val="en-US"/>
        </w:rPr>
        <w:t>kill</w:t>
      </w:r>
      <w:r w:rsidRPr="004236B3">
        <w:rPr>
          <w:color w:val="000000"/>
          <w:sz w:val="28"/>
        </w:rPr>
        <w:t xml:space="preserve"> </w:t>
      </w:r>
      <w:r w:rsidRPr="004236B3">
        <w:rPr>
          <w:color w:val="000000"/>
          <w:sz w:val="28"/>
          <w:lang w:val="en-US"/>
        </w:rPr>
        <w:t>time</w:t>
      </w:r>
      <w:r w:rsidRPr="004236B3">
        <w:rPr>
          <w:color w:val="000000"/>
          <w:sz w:val="28"/>
        </w:rPr>
        <w:t xml:space="preserve"> </w:t>
      </w:r>
      <w:r>
        <w:rPr>
          <w:color w:val="000000"/>
          <w:sz w:val="28"/>
        </w:rPr>
        <w:t>«</w:t>
      </w:r>
      <w:r w:rsidRPr="004236B3">
        <w:rPr>
          <w:color w:val="000000"/>
          <w:sz w:val="28"/>
        </w:rPr>
        <w:t>убить время</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picture</w:t>
      </w:r>
      <w:r w:rsidRPr="004236B3">
        <w:rPr>
          <w:color w:val="000000"/>
          <w:sz w:val="28"/>
        </w:rPr>
        <w:t xml:space="preserve"> </w:t>
      </w:r>
      <w:r w:rsidRPr="004236B3">
        <w:rPr>
          <w:color w:val="000000"/>
          <w:sz w:val="28"/>
          <w:lang w:val="en-US"/>
        </w:rPr>
        <w:t>represents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Pr>
          <w:color w:val="000000"/>
          <w:sz w:val="28"/>
        </w:rPr>
        <w:t>«</w:t>
      </w:r>
      <w:r w:rsidRPr="004236B3">
        <w:rPr>
          <w:color w:val="000000"/>
          <w:sz w:val="28"/>
        </w:rPr>
        <w:t>Картина изображает короля</w:t>
      </w:r>
      <w:r>
        <w:rPr>
          <w:color w:val="000000"/>
          <w:sz w:val="28"/>
        </w:rPr>
        <w:t>»</w:t>
      </w:r>
      <w:r w:rsidRPr="004236B3">
        <w:rPr>
          <w:color w:val="000000"/>
          <w:sz w:val="28"/>
        </w:rPr>
        <w:t xml:space="preserve">; Не </w:t>
      </w:r>
      <w:r w:rsidRPr="004236B3">
        <w:rPr>
          <w:color w:val="000000"/>
          <w:sz w:val="28"/>
          <w:lang w:val="en-US"/>
        </w:rPr>
        <w:t>represented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University</w:t>
      </w:r>
      <w:r w:rsidRPr="004236B3">
        <w:rPr>
          <w:color w:val="000000"/>
          <w:sz w:val="28"/>
        </w:rPr>
        <w:t xml:space="preserve"> </w:t>
      </w:r>
      <w:r>
        <w:rPr>
          <w:color w:val="000000"/>
          <w:sz w:val="28"/>
        </w:rPr>
        <w:t>«</w:t>
      </w:r>
      <w:r w:rsidRPr="004236B3">
        <w:rPr>
          <w:color w:val="000000"/>
          <w:sz w:val="28"/>
        </w:rPr>
        <w:t>Он представлял университет</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represents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best</w:t>
      </w:r>
      <w:r w:rsidRPr="004236B3">
        <w:rPr>
          <w:color w:val="000000"/>
          <w:sz w:val="28"/>
        </w:rPr>
        <w:t xml:space="preserve"> </w:t>
      </w:r>
      <w:r w:rsidRPr="004236B3">
        <w:rPr>
          <w:color w:val="000000"/>
          <w:sz w:val="28"/>
          <w:lang w:val="en-US"/>
        </w:rPr>
        <w:t>British</w:t>
      </w:r>
      <w:r w:rsidRPr="004236B3">
        <w:rPr>
          <w:color w:val="000000"/>
          <w:sz w:val="28"/>
        </w:rPr>
        <w:t xml:space="preserve"> </w:t>
      </w:r>
      <w:r w:rsidRPr="004236B3">
        <w:rPr>
          <w:color w:val="000000"/>
          <w:sz w:val="28"/>
          <w:lang w:val="en-US"/>
        </w:rPr>
        <w:t>tradition</w:t>
      </w:r>
      <w:r w:rsidRPr="004236B3">
        <w:rPr>
          <w:color w:val="000000"/>
          <w:sz w:val="28"/>
        </w:rPr>
        <w:t xml:space="preserve"> </w:t>
      </w:r>
      <w:r>
        <w:rPr>
          <w:color w:val="000000"/>
          <w:sz w:val="28"/>
        </w:rPr>
        <w:t>«</w:t>
      </w:r>
      <w:r w:rsidRPr="004236B3">
        <w:rPr>
          <w:color w:val="000000"/>
          <w:sz w:val="28"/>
        </w:rPr>
        <w:t>Это представляет лучшую британскую традицию</w:t>
      </w:r>
      <w:r>
        <w:rPr>
          <w:color w:val="000000"/>
          <w:sz w:val="28"/>
        </w:rPr>
        <w:t>»</w:t>
      </w:r>
      <w:r w:rsidRPr="004236B3">
        <w:rPr>
          <w:color w:val="000000"/>
          <w:sz w:val="28"/>
        </w:rPr>
        <w:t xml:space="preserve">; </w:t>
      </w:r>
      <w:r w:rsidRPr="004236B3">
        <w:rPr>
          <w:color w:val="000000"/>
          <w:sz w:val="28"/>
          <w:lang w:val="en-US"/>
        </w:rPr>
        <w:t>run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risk</w:t>
      </w:r>
      <w:r w:rsidRPr="004236B3">
        <w:rPr>
          <w:color w:val="000000"/>
          <w:sz w:val="28"/>
        </w:rPr>
        <w:t xml:space="preserve"> </w:t>
      </w:r>
      <w:r>
        <w:rPr>
          <w:color w:val="000000"/>
          <w:sz w:val="28"/>
        </w:rPr>
        <w:t>«</w:t>
      </w:r>
      <w:r w:rsidRPr="004236B3">
        <w:rPr>
          <w:color w:val="000000"/>
          <w:sz w:val="28"/>
        </w:rPr>
        <w:t>подвергнуться риску</w:t>
      </w:r>
      <w:r>
        <w:rPr>
          <w:color w:val="000000"/>
          <w:sz w:val="28"/>
        </w:rPr>
        <w:t>»</w:t>
      </w:r>
      <w:r w:rsidRPr="004236B3">
        <w:rPr>
          <w:color w:val="000000"/>
          <w:sz w:val="28"/>
        </w:rPr>
        <w:t xml:space="preserve">; </w:t>
      </w:r>
      <w:r w:rsidRPr="004236B3">
        <w:rPr>
          <w:color w:val="000000"/>
          <w:sz w:val="28"/>
          <w:lang w:val="en-US"/>
        </w:rPr>
        <w:t>run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business</w:t>
      </w:r>
      <w:r w:rsidRPr="004236B3">
        <w:rPr>
          <w:color w:val="000000"/>
          <w:sz w:val="28"/>
        </w:rPr>
        <w:t xml:space="preserve"> </w:t>
      </w:r>
      <w:r>
        <w:rPr>
          <w:color w:val="000000"/>
          <w:sz w:val="28"/>
        </w:rPr>
        <w:t>«</w:t>
      </w:r>
      <w:r w:rsidRPr="004236B3">
        <w:rPr>
          <w:color w:val="000000"/>
          <w:sz w:val="28"/>
        </w:rPr>
        <w:t>руководить делом</w:t>
      </w:r>
      <w:r>
        <w:rPr>
          <w:color w:val="000000"/>
          <w:sz w:val="28"/>
        </w:rPr>
        <w:t>»</w:t>
      </w:r>
      <w:r w:rsidRPr="004236B3">
        <w:rPr>
          <w:color w:val="000000"/>
          <w:sz w:val="28"/>
        </w:rPr>
        <w:t xml:space="preserve">; </w:t>
      </w:r>
      <w:r w:rsidRPr="004236B3">
        <w:rPr>
          <w:color w:val="000000"/>
          <w:sz w:val="28"/>
          <w:lang w:val="en-US"/>
        </w:rPr>
        <w:t>answer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letter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question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person</w:t>
      </w:r>
      <w:r w:rsidRPr="004236B3">
        <w:rPr>
          <w:color w:val="000000"/>
          <w:sz w:val="28"/>
        </w:rPr>
        <w:t xml:space="preserve"> </w:t>
      </w:r>
      <w:r>
        <w:rPr>
          <w:color w:val="000000"/>
          <w:sz w:val="28"/>
        </w:rPr>
        <w:t>«</w:t>
      </w:r>
      <w:r w:rsidRPr="004236B3">
        <w:rPr>
          <w:color w:val="000000"/>
          <w:sz w:val="28"/>
        </w:rPr>
        <w:t>ответить на письмо, на вопрос, (ответить) кому-либо</w:t>
      </w:r>
      <w:r>
        <w:rPr>
          <w:color w:val="000000"/>
          <w:sz w:val="28"/>
        </w:rPr>
        <w:t>»</w:t>
      </w:r>
      <w:r w:rsidRPr="004236B3">
        <w:rPr>
          <w:color w:val="000000"/>
          <w:sz w:val="28"/>
        </w:rPr>
        <w:t xml:space="preserve">; Не </w:t>
      </w:r>
      <w:r w:rsidRPr="004236B3">
        <w:rPr>
          <w:color w:val="000000"/>
          <w:sz w:val="28"/>
          <w:lang w:val="en-US"/>
        </w:rPr>
        <w:t>answered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word</w:t>
      </w:r>
      <w:r w:rsidRPr="004236B3">
        <w:rPr>
          <w:color w:val="000000"/>
          <w:sz w:val="28"/>
        </w:rPr>
        <w:t xml:space="preserve"> </w:t>
      </w:r>
      <w:r>
        <w:rPr>
          <w:color w:val="000000"/>
          <w:sz w:val="28"/>
        </w:rPr>
        <w:t>«</w:t>
      </w:r>
      <w:r w:rsidRPr="004236B3">
        <w:rPr>
          <w:color w:val="000000"/>
          <w:sz w:val="28"/>
        </w:rPr>
        <w:t>Он не ответил ни слова</w:t>
      </w:r>
      <w:r>
        <w:rPr>
          <w:color w:val="000000"/>
          <w:sz w:val="28"/>
        </w:rPr>
        <w:t>»</w:t>
      </w:r>
      <w:r w:rsidRPr="004236B3">
        <w:rPr>
          <w:color w:val="000000"/>
          <w:sz w:val="28"/>
        </w:rPr>
        <w:t xml:space="preserve">; </w:t>
      </w:r>
      <w:r w:rsidRPr="004236B3">
        <w:rPr>
          <w:color w:val="000000"/>
          <w:sz w:val="28"/>
          <w:lang w:val="en-US"/>
        </w:rPr>
        <w:t>pay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bill</w:t>
      </w:r>
      <w:r w:rsidRPr="004236B3">
        <w:rPr>
          <w:color w:val="000000"/>
          <w:sz w:val="28"/>
        </w:rPr>
        <w:t xml:space="preserve"> </w:t>
      </w:r>
      <w:r>
        <w:rPr>
          <w:color w:val="000000"/>
          <w:sz w:val="28"/>
        </w:rPr>
        <w:t>«</w:t>
      </w:r>
      <w:r w:rsidRPr="004236B3">
        <w:rPr>
          <w:color w:val="000000"/>
          <w:sz w:val="28"/>
        </w:rPr>
        <w:t>оплатить счет</w:t>
      </w:r>
      <w:r>
        <w:rPr>
          <w:color w:val="000000"/>
          <w:sz w:val="28"/>
        </w:rPr>
        <w:t>»</w:t>
      </w:r>
      <w:r w:rsidRPr="004236B3">
        <w:rPr>
          <w:color w:val="000000"/>
          <w:sz w:val="28"/>
        </w:rPr>
        <w:t xml:space="preserve">; </w:t>
      </w:r>
      <w:r w:rsidRPr="004236B3">
        <w:rPr>
          <w:color w:val="000000"/>
          <w:sz w:val="28"/>
          <w:lang w:val="en-US"/>
        </w:rPr>
        <w:t>pay</w:t>
      </w:r>
      <w:r w:rsidRPr="004236B3">
        <w:rPr>
          <w:color w:val="000000"/>
          <w:sz w:val="28"/>
        </w:rPr>
        <w:t xml:space="preserve"> </w:t>
      </w:r>
      <w:r w:rsidRPr="004236B3">
        <w:rPr>
          <w:color w:val="000000"/>
          <w:sz w:val="28"/>
          <w:lang w:val="en-US"/>
        </w:rPr>
        <w:t>six</w:t>
      </w:r>
      <w:r w:rsidRPr="004236B3">
        <w:rPr>
          <w:color w:val="000000"/>
          <w:sz w:val="28"/>
        </w:rPr>
        <w:t xml:space="preserve"> </w:t>
      </w:r>
      <w:r w:rsidRPr="004236B3">
        <w:rPr>
          <w:color w:val="000000"/>
          <w:sz w:val="28"/>
          <w:lang w:val="en-US"/>
        </w:rPr>
        <w:t>shillings</w:t>
      </w:r>
      <w:r w:rsidRPr="004236B3">
        <w:rPr>
          <w:color w:val="000000"/>
          <w:sz w:val="28"/>
        </w:rPr>
        <w:t xml:space="preserve"> </w:t>
      </w:r>
      <w:r>
        <w:rPr>
          <w:color w:val="000000"/>
          <w:sz w:val="28"/>
        </w:rPr>
        <w:t>«</w:t>
      </w:r>
      <w:r w:rsidRPr="004236B3">
        <w:rPr>
          <w:color w:val="000000"/>
          <w:sz w:val="28"/>
        </w:rPr>
        <w:t>заплатить шесть шиллингов</w:t>
      </w:r>
      <w:r>
        <w:rPr>
          <w:color w:val="000000"/>
          <w:sz w:val="28"/>
        </w:rPr>
        <w:t>»</w:t>
      </w:r>
      <w:r w:rsidRPr="004236B3">
        <w:rPr>
          <w:color w:val="000000"/>
          <w:sz w:val="28"/>
        </w:rPr>
        <w:t xml:space="preserve">; </w:t>
      </w:r>
      <w:r w:rsidRPr="004236B3">
        <w:rPr>
          <w:color w:val="000000"/>
          <w:sz w:val="28"/>
          <w:lang w:val="en-US"/>
        </w:rPr>
        <w:t>pay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cabman</w:t>
      </w:r>
      <w:r w:rsidRPr="004236B3">
        <w:rPr>
          <w:color w:val="000000"/>
          <w:sz w:val="28"/>
        </w:rPr>
        <w:t xml:space="preserve"> </w:t>
      </w:r>
      <w:r>
        <w:rPr>
          <w:color w:val="000000"/>
          <w:sz w:val="28"/>
        </w:rPr>
        <w:t>«</w:t>
      </w:r>
      <w:r w:rsidRPr="004236B3">
        <w:rPr>
          <w:color w:val="000000"/>
          <w:sz w:val="28"/>
        </w:rPr>
        <w:t>заплатить извозчику</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miss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train</w:t>
      </w:r>
      <w:r w:rsidRPr="004236B3">
        <w:rPr>
          <w:color w:val="000000"/>
          <w:sz w:val="28"/>
        </w:rPr>
        <w:t xml:space="preserve"> </w:t>
      </w:r>
      <w:r>
        <w:rPr>
          <w:color w:val="000000"/>
          <w:sz w:val="28"/>
        </w:rPr>
        <w:t>«</w:t>
      </w:r>
      <w:r w:rsidRPr="004236B3">
        <w:rPr>
          <w:color w:val="000000"/>
          <w:sz w:val="28"/>
        </w:rPr>
        <w:t>Я опоздаю на поезд</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shall</w:t>
      </w:r>
      <w:r w:rsidRPr="004236B3">
        <w:rPr>
          <w:color w:val="000000"/>
          <w:sz w:val="28"/>
        </w:rPr>
        <w:t xml:space="preserve"> </w:t>
      </w:r>
      <w:r w:rsidRPr="004236B3">
        <w:rPr>
          <w:color w:val="000000"/>
          <w:sz w:val="28"/>
          <w:lang w:val="en-US"/>
        </w:rPr>
        <w:t>miss</w:t>
      </w:r>
      <w:r w:rsidRPr="004236B3">
        <w:rPr>
          <w:color w:val="000000"/>
          <w:sz w:val="28"/>
        </w:rPr>
        <w:t xml:space="preserve"> </w:t>
      </w:r>
      <w:r w:rsidRPr="004236B3">
        <w:rPr>
          <w:color w:val="000000"/>
          <w:sz w:val="28"/>
          <w:lang w:val="en-US"/>
        </w:rPr>
        <w:t>you</w:t>
      </w:r>
      <w:r w:rsidRPr="004236B3">
        <w:rPr>
          <w:color w:val="000000"/>
          <w:sz w:val="28"/>
        </w:rPr>
        <w:t xml:space="preserve"> </w:t>
      </w:r>
      <w:r>
        <w:rPr>
          <w:color w:val="000000"/>
          <w:sz w:val="28"/>
        </w:rPr>
        <w:t>«</w:t>
      </w:r>
      <w:r w:rsidRPr="004236B3">
        <w:rPr>
          <w:color w:val="000000"/>
          <w:sz w:val="28"/>
        </w:rPr>
        <w:t>Я буду скучать по вас</w:t>
      </w:r>
      <w:r>
        <w:rPr>
          <w:color w:val="000000"/>
          <w:sz w:val="28"/>
        </w:rPr>
        <w:t>»</w:t>
      </w:r>
      <w:r w:rsidRPr="004236B3">
        <w:rPr>
          <w:color w:val="000000"/>
          <w:sz w:val="28"/>
        </w:rPr>
        <w:t xml:space="preserve">; </w:t>
      </w:r>
      <w:r w:rsidRPr="004236B3">
        <w:rPr>
          <w:color w:val="000000"/>
          <w:sz w:val="28"/>
          <w:lang w:val="en-US"/>
        </w:rPr>
        <w:t>entertain</w:t>
      </w:r>
      <w:r w:rsidRPr="004236B3">
        <w:rPr>
          <w:color w:val="000000"/>
          <w:sz w:val="28"/>
        </w:rPr>
        <w:t xml:space="preserve"> </w:t>
      </w:r>
      <w:r w:rsidRPr="004236B3">
        <w:rPr>
          <w:color w:val="000000"/>
          <w:sz w:val="28"/>
          <w:lang w:val="en-US"/>
        </w:rPr>
        <w:t>guests</w:t>
      </w:r>
      <w:r w:rsidRPr="004236B3">
        <w:rPr>
          <w:color w:val="000000"/>
          <w:sz w:val="28"/>
        </w:rPr>
        <w:t xml:space="preserve"> </w:t>
      </w:r>
      <w:r>
        <w:rPr>
          <w:color w:val="000000"/>
          <w:sz w:val="28"/>
        </w:rPr>
        <w:t>«</w:t>
      </w:r>
      <w:r w:rsidRPr="004236B3">
        <w:rPr>
          <w:color w:val="000000"/>
          <w:sz w:val="28"/>
        </w:rPr>
        <w:t>развлекать гостей</w:t>
      </w:r>
      <w:r>
        <w:rPr>
          <w:color w:val="000000"/>
          <w:sz w:val="28"/>
        </w:rPr>
        <w:t>»</w:t>
      </w:r>
      <w:r w:rsidRPr="004236B3">
        <w:rPr>
          <w:color w:val="000000"/>
          <w:sz w:val="28"/>
        </w:rPr>
        <w:t xml:space="preserve">; </w:t>
      </w:r>
      <w:r w:rsidRPr="004236B3">
        <w:rPr>
          <w:color w:val="000000"/>
          <w:sz w:val="28"/>
          <w:lang w:val="en-US"/>
        </w:rPr>
        <w:t>entertain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idea</w:t>
      </w:r>
      <w:r w:rsidRPr="004236B3">
        <w:rPr>
          <w:color w:val="000000"/>
          <w:sz w:val="28"/>
        </w:rPr>
        <w:t xml:space="preserve"> </w:t>
      </w:r>
      <w:r>
        <w:rPr>
          <w:color w:val="000000"/>
          <w:sz w:val="28"/>
        </w:rPr>
        <w:t>«</w:t>
      </w:r>
      <w:r w:rsidRPr="004236B3">
        <w:rPr>
          <w:color w:val="000000"/>
          <w:sz w:val="28"/>
        </w:rPr>
        <w:t>вынашивать мысль</w:t>
      </w:r>
      <w:r>
        <w:rPr>
          <w:color w:val="000000"/>
          <w:sz w:val="28"/>
        </w:rPr>
        <w:t>»</w:t>
      </w:r>
      <w:r w:rsidRPr="004236B3">
        <w:rPr>
          <w:color w:val="000000"/>
          <w:sz w:val="28"/>
        </w:rPr>
        <w:t xml:space="preserve">; </w:t>
      </w:r>
      <w:r w:rsidRPr="004236B3">
        <w:rPr>
          <w:color w:val="000000"/>
          <w:sz w:val="28"/>
          <w:lang w:val="en-US"/>
        </w:rPr>
        <w:t>fill</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pipe</w:t>
      </w:r>
      <w:r w:rsidRPr="004236B3">
        <w:rPr>
          <w:color w:val="000000"/>
          <w:sz w:val="28"/>
        </w:rPr>
        <w:t xml:space="preserve"> </w:t>
      </w:r>
      <w:r>
        <w:rPr>
          <w:color w:val="000000"/>
          <w:sz w:val="28"/>
        </w:rPr>
        <w:t>«</w:t>
      </w:r>
      <w:r w:rsidRPr="004236B3">
        <w:rPr>
          <w:color w:val="000000"/>
          <w:sz w:val="28"/>
        </w:rPr>
        <w:t>набить трубку</w:t>
      </w:r>
      <w:r>
        <w:rPr>
          <w:color w:val="000000"/>
          <w:sz w:val="28"/>
        </w:rPr>
        <w:t>»</w:t>
      </w:r>
      <w:r w:rsidRPr="004236B3">
        <w:rPr>
          <w:color w:val="000000"/>
          <w:sz w:val="28"/>
        </w:rPr>
        <w:t xml:space="preserve">; </w:t>
      </w:r>
      <w:r w:rsidRPr="004236B3">
        <w:rPr>
          <w:color w:val="000000"/>
          <w:sz w:val="28"/>
          <w:lang w:val="en-US"/>
        </w:rPr>
        <w:t>fill</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office</w:t>
      </w:r>
      <w:r w:rsidRPr="004236B3">
        <w:rPr>
          <w:color w:val="000000"/>
          <w:sz w:val="28"/>
        </w:rPr>
        <w:t xml:space="preserve"> </w:t>
      </w:r>
      <w:r>
        <w:rPr>
          <w:color w:val="000000"/>
          <w:sz w:val="28"/>
        </w:rPr>
        <w:t>«</w:t>
      </w:r>
      <w:r w:rsidRPr="004236B3">
        <w:rPr>
          <w:color w:val="000000"/>
          <w:sz w:val="28"/>
        </w:rPr>
        <w:t>занимать должность</w:t>
      </w:r>
      <w:r>
        <w:rPr>
          <w:color w:val="000000"/>
          <w:sz w:val="28"/>
        </w:rPr>
        <w:t>»</w:t>
      </w:r>
      <w:r w:rsidRPr="004236B3">
        <w:rPr>
          <w:color w:val="000000"/>
          <w:sz w:val="28"/>
        </w:rPr>
        <w:t xml:space="preserve"> </w:t>
      </w:r>
      <w:r>
        <w:rPr>
          <w:color w:val="000000"/>
          <w:sz w:val="28"/>
        </w:rPr>
        <w:t>и т.д.</w:t>
      </w:r>
      <w:r w:rsidRPr="004236B3">
        <w:rPr>
          <w:color w:val="000000"/>
          <w:sz w:val="28"/>
        </w:rPr>
        <w:t xml:space="preserve"> </w:t>
      </w:r>
      <w:r>
        <w:rPr>
          <w:color w:val="000000"/>
          <w:sz w:val="28"/>
        </w:rPr>
        <w:t>и т.п.</w:t>
      </w:r>
      <w:r w:rsidRPr="004236B3">
        <w:rPr>
          <w:color w:val="000000"/>
          <w:sz w:val="28"/>
        </w:rPr>
        <w:t xml:space="preserve"> (ср. </w:t>
      </w:r>
      <w:r>
        <w:rPr>
          <w:color w:val="000000"/>
          <w:sz w:val="28"/>
        </w:rPr>
        <w:t>«</w:t>
      </w:r>
      <w:r w:rsidRPr="004236B3">
        <w:rPr>
          <w:color w:val="000000"/>
          <w:sz w:val="28"/>
          <w:lang w:val="en-US"/>
        </w:rPr>
        <w:t>Sprogets</w:t>
      </w:r>
      <w:r w:rsidRPr="004236B3">
        <w:rPr>
          <w:color w:val="000000"/>
          <w:sz w:val="28"/>
        </w:rPr>
        <w:t xml:space="preserve"> </w:t>
      </w:r>
      <w:r w:rsidRPr="004236B3">
        <w:rPr>
          <w:color w:val="000000"/>
          <w:sz w:val="28"/>
          <w:lang w:val="en-US"/>
        </w:rPr>
        <w:t>Logik</w:t>
      </w:r>
      <w:r>
        <w:rPr>
          <w:color w:val="000000"/>
          <w:sz w:val="28"/>
        </w:rPr>
        <w:t>»</w:t>
      </w:r>
      <w:r w:rsidRPr="004236B3">
        <w:rPr>
          <w:color w:val="000000"/>
          <w:sz w:val="28"/>
        </w:rPr>
        <w:t>, 83).</w:t>
      </w:r>
    </w:p>
    <w:p w:rsidR="004236B3" w:rsidRDefault="004236B3" w:rsidP="004236B3">
      <w:pPr>
        <w:spacing w:after="0" w:line="360" w:lineRule="auto"/>
        <w:ind w:firstLine="709"/>
        <w:rPr>
          <w:color w:val="000000"/>
          <w:sz w:val="28"/>
        </w:rPr>
      </w:pPr>
      <w:r w:rsidRPr="004236B3">
        <w:rPr>
          <w:color w:val="000000"/>
          <w:sz w:val="28"/>
        </w:rPr>
        <w:t xml:space="preserve">Если мы сравним случаи, когда один и тот же глагол употребляется как непереходный (или </w:t>
      </w:r>
      <w:r>
        <w:rPr>
          <w:color w:val="000000"/>
          <w:sz w:val="28"/>
        </w:rPr>
        <w:t>«</w:t>
      </w:r>
      <w:r w:rsidRPr="004236B3">
        <w:rPr>
          <w:color w:val="000000"/>
          <w:sz w:val="28"/>
        </w:rPr>
        <w:t>абсолютно</w:t>
      </w:r>
      <w:r>
        <w:rPr>
          <w:color w:val="000000"/>
          <w:sz w:val="28"/>
        </w:rPr>
        <w:t>»</w:t>
      </w:r>
      <w:r w:rsidRPr="004236B3">
        <w:rPr>
          <w:color w:val="000000"/>
          <w:sz w:val="28"/>
        </w:rPr>
        <w:t xml:space="preserve">), </w:t>
      </w:r>
      <w:r>
        <w:rPr>
          <w:color w:val="000000"/>
          <w:sz w:val="28"/>
        </w:rPr>
        <w:t>т.е.</w:t>
      </w:r>
      <w:r w:rsidRPr="004236B3">
        <w:rPr>
          <w:color w:val="000000"/>
          <w:sz w:val="28"/>
        </w:rPr>
        <w:t xml:space="preserve"> без дополнения, со случаями его употребления в качестве переходного, </w:t>
      </w:r>
      <w:r>
        <w:rPr>
          <w:color w:val="000000"/>
          <w:sz w:val="28"/>
        </w:rPr>
        <w:t>т.е.</w:t>
      </w:r>
      <w:r w:rsidRPr="004236B3">
        <w:rPr>
          <w:color w:val="000000"/>
          <w:sz w:val="28"/>
        </w:rPr>
        <w:t xml:space="preserve"> с дополнением</w:t>
      </w:r>
      <w:r w:rsidRPr="004236B3">
        <w:rPr>
          <w:color w:val="000000"/>
          <w:sz w:val="28"/>
          <w:vertAlign w:val="superscript"/>
        </w:rPr>
        <w:footnoteReference w:id="79"/>
      </w:r>
      <w:r w:rsidRPr="004236B3">
        <w:rPr>
          <w:color w:val="000000"/>
          <w:sz w:val="28"/>
        </w:rPr>
        <w:t>, например, из следующих предложений:</w:t>
      </w:r>
    </w:p>
    <w:p w:rsidR="00260608" w:rsidRPr="004236B3" w:rsidRDefault="00260608" w:rsidP="004236B3">
      <w:pPr>
        <w:spacing w:after="0" w:line="360" w:lineRule="auto"/>
        <w:ind w:firstLine="709"/>
        <w:rPr>
          <w:color w:val="000000"/>
          <w:sz w:val="28"/>
        </w:rPr>
      </w:pPr>
    </w:p>
    <w:tbl>
      <w:tblPr>
        <w:tblW w:w="4575"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06"/>
        <w:gridCol w:w="5052"/>
      </w:tblGrid>
      <w:tr w:rsidR="004236B3" w:rsidRPr="00362C29" w:rsidTr="00362C29">
        <w:trPr>
          <w:cantSplit/>
          <w:trHeight w:val="339"/>
        </w:trPr>
        <w:tc>
          <w:tcPr>
            <w:tcW w:w="21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Она поет хорошо</w:t>
            </w:r>
          </w:p>
        </w:tc>
        <w:tc>
          <w:tcPr>
            <w:tcW w:w="2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Она поет французские песни</w:t>
            </w:r>
          </w:p>
        </w:tc>
      </w:tr>
      <w:tr w:rsidR="004236B3" w:rsidRPr="00362C29" w:rsidTr="00362C29">
        <w:trPr>
          <w:cantSplit/>
          <w:trHeight w:val="339"/>
        </w:trPr>
        <w:tc>
          <w:tcPr>
            <w:tcW w:w="21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Я написал ему</w:t>
            </w:r>
          </w:p>
        </w:tc>
        <w:tc>
          <w:tcPr>
            <w:tcW w:w="2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Я написал длинное письмо</w:t>
            </w:r>
          </w:p>
        </w:tc>
      </w:tr>
      <w:tr w:rsidR="004236B3" w:rsidRPr="00362C29" w:rsidTr="00362C29">
        <w:trPr>
          <w:cantSplit/>
          <w:trHeight w:val="339"/>
        </w:trPr>
        <w:tc>
          <w:tcPr>
            <w:tcW w:w="21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Послать за доктором</w:t>
            </w:r>
          </w:p>
        </w:tc>
        <w:tc>
          <w:tcPr>
            <w:tcW w:w="2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Послать мальчика за доктором</w:t>
            </w:r>
          </w:p>
        </w:tc>
      </w:tr>
      <w:tr w:rsidR="004236B3" w:rsidRPr="00362C29" w:rsidTr="00362C29">
        <w:trPr>
          <w:cantSplit/>
          <w:trHeight w:val="339"/>
        </w:trPr>
        <w:tc>
          <w:tcPr>
            <w:tcW w:w="21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 не курит</w:t>
            </w:r>
          </w:p>
        </w:tc>
        <w:tc>
          <w:tcPr>
            <w:tcW w:w="2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 не курит сигар</w:t>
            </w:r>
          </w:p>
        </w:tc>
      </w:tr>
      <w:tr w:rsidR="004236B3" w:rsidRPr="00362C29" w:rsidTr="00362C29">
        <w:trPr>
          <w:cantSplit/>
          <w:trHeight w:val="339"/>
        </w:trPr>
        <w:tc>
          <w:tcPr>
            <w:tcW w:w="21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 пьет до обеда</w:t>
            </w:r>
          </w:p>
        </w:tc>
        <w:tc>
          <w:tcPr>
            <w:tcW w:w="2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Он пьет вино и т.д.,</w:t>
            </w:r>
          </w:p>
        </w:tc>
      </w:tr>
    </w:tbl>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lang w:val="en-US"/>
        </w:rPr>
      </w:pPr>
      <w:r w:rsidRPr="004236B3">
        <w:rPr>
          <w:color w:val="000000"/>
          <w:sz w:val="28"/>
        </w:rPr>
        <w:t xml:space="preserve">то обнаружим, что при дополнении значение глагола будет более специальным. Но как ни важно это наблюдение, оно непригодно для определения дополнения; значение глагола может быть </w:t>
      </w:r>
      <w:r>
        <w:rPr>
          <w:color w:val="000000"/>
          <w:sz w:val="28"/>
        </w:rPr>
        <w:t>«</w:t>
      </w:r>
      <w:r w:rsidRPr="004236B3">
        <w:rPr>
          <w:color w:val="000000"/>
          <w:sz w:val="28"/>
        </w:rPr>
        <w:t>специализировано</w:t>
      </w:r>
      <w:r>
        <w:rPr>
          <w:color w:val="000000"/>
          <w:sz w:val="28"/>
        </w:rPr>
        <w:t>»</w:t>
      </w:r>
      <w:r w:rsidRPr="004236B3">
        <w:rPr>
          <w:color w:val="000000"/>
          <w:sz w:val="28"/>
        </w:rPr>
        <w:t xml:space="preserve"> и с помощью других членов предложения, например с помощью предикатива (ср. </w:t>
      </w:r>
      <w:r w:rsidRPr="004236B3">
        <w:rPr>
          <w:color w:val="000000"/>
          <w:sz w:val="28"/>
          <w:lang w:val="en-US"/>
        </w:rPr>
        <w:t xml:space="preserve">Troy was great </w:t>
      </w:r>
      <w:r w:rsidRPr="004236B3">
        <w:rPr>
          <w:color w:val="000000"/>
          <w:sz w:val="28"/>
        </w:rPr>
        <w:t>и</w:t>
      </w:r>
      <w:r w:rsidRPr="004236B3">
        <w:rPr>
          <w:color w:val="000000"/>
          <w:sz w:val="28"/>
          <w:lang w:val="en-US"/>
        </w:rPr>
        <w:t xml:space="preserve"> Troy was; He grows old </w:t>
      </w:r>
      <w:r w:rsidRPr="004236B3">
        <w:rPr>
          <w:color w:val="000000"/>
          <w:sz w:val="28"/>
        </w:rPr>
        <w:t>и</w:t>
      </w:r>
      <w:r w:rsidRPr="004236B3">
        <w:rPr>
          <w:color w:val="000000"/>
          <w:sz w:val="28"/>
          <w:lang w:val="en-US"/>
        </w:rPr>
        <w:t xml:space="preserve"> He grows) </w:t>
      </w:r>
      <w:r w:rsidRPr="004236B3">
        <w:rPr>
          <w:color w:val="000000"/>
          <w:sz w:val="28"/>
        </w:rPr>
        <w:t>или</w:t>
      </w:r>
      <w:r w:rsidRPr="004236B3">
        <w:rPr>
          <w:color w:val="000000"/>
          <w:sz w:val="28"/>
          <w:lang w:val="en-US"/>
        </w:rPr>
        <w:t xml:space="preserve"> </w:t>
      </w:r>
      <w:r w:rsidRPr="004236B3">
        <w:rPr>
          <w:color w:val="000000"/>
          <w:sz w:val="28"/>
        </w:rPr>
        <w:t>субъюнкта</w:t>
      </w:r>
      <w:r w:rsidRPr="004236B3">
        <w:rPr>
          <w:color w:val="000000"/>
          <w:sz w:val="28"/>
          <w:lang w:val="en-US"/>
        </w:rPr>
        <w:t xml:space="preserve"> (He walks fast; He sings loud; He walks three miles an hour; travel third class; ride post-haste).</w:t>
      </w:r>
    </w:p>
    <w:p w:rsidR="004236B3" w:rsidRPr="004236B3" w:rsidRDefault="004236B3" w:rsidP="004236B3">
      <w:pPr>
        <w:pStyle w:val="21"/>
        <w:spacing w:after="0" w:line="360" w:lineRule="auto"/>
        <w:ind w:firstLine="709"/>
        <w:rPr>
          <w:color w:val="000000"/>
          <w:sz w:val="28"/>
        </w:rPr>
      </w:pPr>
      <w:r w:rsidRPr="004236B3">
        <w:rPr>
          <w:color w:val="000000"/>
          <w:sz w:val="28"/>
        </w:rPr>
        <w:t xml:space="preserve">В некоторых случаях бывает трудно решить, чем является данное слово </w:t>
      </w:r>
      <w:r>
        <w:rPr>
          <w:color w:val="000000"/>
          <w:sz w:val="28"/>
        </w:rPr>
        <w:t>–</w:t>
      </w:r>
      <w:r w:rsidRPr="004236B3">
        <w:rPr>
          <w:color w:val="000000"/>
          <w:sz w:val="28"/>
        </w:rPr>
        <w:t xml:space="preserve"> предикативом или дополнением. Дополнение во многих случаях опознается по возможности его превращения в подлежащее пассивного предложения. Дополнение теснее связано с глаголом, а предикатив </w:t>
      </w:r>
      <w:r>
        <w:rPr>
          <w:color w:val="000000"/>
          <w:sz w:val="28"/>
        </w:rPr>
        <w:t>–</w:t>
      </w:r>
      <w:r w:rsidRPr="004236B3">
        <w:rPr>
          <w:color w:val="000000"/>
          <w:sz w:val="28"/>
        </w:rPr>
        <w:t xml:space="preserve"> с подлежащим (к которому он при изменившихся обстоятельствах может быть присоединен в качестве адъюнкта). Таким образом, вполне естественно, что предикативное прилагательное в тех языках, где оно склоняется, согласуется с подлежащим в числе и роде, и что предикатив независимо от того, чем он выражен </w:t>
      </w:r>
      <w:r>
        <w:rPr>
          <w:color w:val="000000"/>
          <w:sz w:val="28"/>
        </w:rPr>
        <w:t>–</w:t>
      </w:r>
      <w:r w:rsidRPr="004236B3">
        <w:rPr>
          <w:color w:val="000000"/>
          <w:sz w:val="28"/>
        </w:rPr>
        <w:t xml:space="preserve"> существительным или прилагательным, во многих языках ставится в том же падеже, что и подлежащее (в именительном). Нечто среднее между дополнением и предикативом мы встречаем в английском языке при глаголе </w:t>
      </w:r>
      <w:r w:rsidRPr="004236B3">
        <w:rPr>
          <w:color w:val="000000"/>
          <w:sz w:val="28"/>
          <w:lang w:val="en-US"/>
        </w:rPr>
        <w:t>make</w:t>
      </w:r>
      <w:r w:rsidRPr="004236B3">
        <w:rPr>
          <w:color w:val="000000"/>
          <w:sz w:val="28"/>
        </w:rPr>
        <w:t xml:space="preserve"> (ср. </w:t>
      </w:r>
      <w:r w:rsidRPr="004236B3">
        <w:rPr>
          <w:color w:val="000000"/>
          <w:sz w:val="28"/>
          <w:lang w:val="en-US"/>
        </w:rPr>
        <w:t>She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make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wife</w:t>
      </w:r>
      <w:r w:rsidRPr="004236B3">
        <w:rPr>
          <w:color w:val="000000"/>
          <w:sz w:val="28"/>
        </w:rPr>
        <w:t xml:space="preserve">) и в немецких диалектах при глаголе </w:t>
      </w:r>
      <w:r w:rsidRPr="004236B3">
        <w:rPr>
          <w:color w:val="000000"/>
          <w:sz w:val="28"/>
          <w:lang w:val="en-US"/>
        </w:rPr>
        <w:t>geben</w:t>
      </w:r>
      <w:r w:rsidRPr="004236B3">
        <w:rPr>
          <w:color w:val="000000"/>
          <w:sz w:val="28"/>
        </w:rPr>
        <w:t xml:space="preserve"> (см. примеры в словаре Гримма, 1702: </w:t>
      </w:r>
      <w:r w:rsidRPr="004236B3">
        <w:rPr>
          <w:color w:val="000000"/>
          <w:sz w:val="28"/>
          <w:lang w:val="en-US"/>
        </w:rPr>
        <w:t>Welche</w:t>
      </w:r>
      <w:r w:rsidRPr="004236B3">
        <w:rPr>
          <w:color w:val="000000"/>
          <w:sz w:val="28"/>
        </w:rPr>
        <w:t xml:space="preserve"> </w:t>
      </w:r>
      <w:r w:rsidRPr="004236B3">
        <w:rPr>
          <w:color w:val="000000"/>
          <w:sz w:val="28"/>
          <w:lang w:val="en-US"/>
        </w:rPr>
        <w:t>nit</w:t>
      </w:r>
      <w:r w:rsidRPr="004236B3">
        <w:rPr>
          <w:color w:val="000000"/>
          <w:sz w:val="28"/>
        </w:rPr>
        <w:t xml:space="preserve"> </w:t>
      </w:r>
      <w:r w:rsidRPr="004236B3">
        <w:rPr>
          <w:color w:val="000000"/>
          <w:sz w:val="28"/>
          <w:lang w:val="en-US"/>
        </w:rPr>
        <w:t>gern</w:t>
      </w:r>
      <w:r w:rsidRPr="004236B3">
        <w:rPr>
          <w:color w:val="000000"/>
          <w:sz w:val="28"/>
        </w:rPr>
        <w:t xml:space="preserve"> </w:t>
      </w:r>
      <w:r w:rsidRPr="004236B3">
        <w:rPr>
          <w:color w:val="000000"/>
          <w:sz w:val="28"/>
          <w:lang w:val="en-US"/>
        </w:rPr>
        <w:t>spinnen</w:t>
      </w:r>
      <w:r w:rsidRPr="004236B3">
        <w:rPr>
          <w:color w:val="000000"/>
          <w:sz w:val="28"/>
        </w:rPr>
        <w:t xml:space="preserve">, </w:t>
      </w:r>
      <w:r w:rsidRPr="004236B3">
        <w:rPr>
          <w:color w:val="000000"/>
          <w:sz w:val="28"/>
          <w:lang w:val="en-US"/>
        </w:rPr>
        <w:t>die</w:t>
      </w:r>
      <w:r w:rsidRPr="004236B3">
        <w:rPr>
          <w:color w:val="000000"/>
          <w:sz w:val="28"/>
        </w:rPr>
        <w:t xml:space="preserve"> </w:t>
      </w:r>
      <w:r w:rsidRPr="004236B3">
        <w:rPr>
          <w:color w:val="000000"/>
          <w:sz w:val="28"/>
          <w:lang w:val="en-US"/>
        </w:rPr>
        <w:t>geben</w:t>
      </w:r>
      <w:r w:rsidRPr="004236B3">
        <w:rPr>
          <w:color w:val="000000"/>
          <w:sz w:val="28"/>
        </w:rPr>
        <w:t xml:space="preserve"> </w:t>
      </w:r>
      <w:r w:rsidRPr="004236B3">
        <w:rPr>
          <w:color w:val="000000"/>
          <w:sz w:val="28"/>
          <w:lang w:val="en-US"/>
        </w:rPr>
        <w:t>gute</w:t>
      </w:r>
      <w:r w:rsidRPr="004236B3">
        <w:rPr>
          <w:color w:val="000000"/>
          <w:sz w:val="28"/>
        </w:rPr>
        <w:t xml:space="preserve"> </w:t>
      </w:r>
      <w:r w:rsidRPr="004236B3">
        <w:rPr>
          <w:color w:val="000000"/>
          <w:sz w:val="28"/>
          <w:lang w:val="en-US"/>
        </w:rPr>
        <w:t>Wirtin</w:t>
      </w:r>
      <w:r w:rsidRPr="004236B3">
        <w:rPr>
          <w:color w:val="000000"/>
          <w:sz w:val="28"/>
        </w:rPr>
        <w:t xml:space="preserve">; </w:t>
      </w:r>
      <w:r w:rsidRPr="004236B3">
        <w:rPr>
          <w:color w:val="000000"/>
          <w:sz w:val="28"/>
          <w:lang w:val="en-US"/>
        </w:rPr>
        <w:t>W</w:t>
      </w:r>
      <w:r w:rsidRPr="004236B3">
        <w:rPr>
          <w:color w:val="000000"/>
          <w:sz w:val="28"/>
        </w:rPr>
        <w:t>ц</w:t>
      </w:r>
      <w:r w:rsidRPr="004236B3">
        <w:rPr>
          <w:color w:val="000000"/>
          <w:sz w:val="28"/>
          <w:lang w:val="en-US"/>
        </w:rPr>
        <w:t>ttu</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Bildhauer</w:t>
      </w:r>
      <w:r w:rsidRPr="004236B3">
        <w:rPr>
          <w:color w:val="000000"/>
          <w:sz w:val="28"/>
        </w:rPr>
        <w:t xml:space="preserve"> </w:t>
      </w:r>
      <w:r w:rsidRPr="004236B3">
        <w:rPr>
          <w:color w:val="000000"/>
          <w:sz w:val="28"/>
          <w:lang w:val="en-US"/>
        </w:rPr>
        <w:t>g</w:t>
      </w:r>
      <w:r w:rsidRPr="004236B3">
        <w:rPr>
          <w:color w:val="000000"/>
          <w:sz w:val="28"/>
        </w:rPr>
        <w:t>д</w:t>
      </w:r>
      <w:r w:rsidRPr="004236B3">
        <w:rPr>
          <w:color w:val="000000"/>
          <w:sz w:val="28"/>
          <w:lang w:val="en-US"/>
        </w:rPr>
        <w:t>wen</w:t>
      </w:r>
      <w:r w:rsidRPr="004236B3">
        <w:rPr>
          <w:color w:val="000000"/>
          <w:sz w:val="28"/>
        </w:rPr>
        <w:t xml:space="preserve"> = </w:t>
      </w:r>
      <w:r w:rsidRPr="004236B3">
        <w:rPr>
          <w:color w:val="000000"/>
          <w:sz w:val="28"/>
          <w:lang w:val="en-US"/>
        </w:rPr>
        <w:t>Willst</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Steinmetzer</w:t>
      </w:r>
      <w:r w:rsidRPr="004236B3">
        <w:rPr>
          <w:color w:val="000000"/>
          <w:sz w:val="28"/>
        </w:rPr>
        <w:t xml:space="preserve"> </w:t>
      </w:r>
      <w:r w:rsidRPr="004236B3">
        <w:rPr>
          <w:color w:val="000000"/>
          <w:sz w:val="28"/>
          <w:lang w:val="en-US"/>
        </w:rPr>
        <w:t>werden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Субъюнкты (</w:t>
      </w:r>
      <w:r>
        <w:rPr>
          <w:color w:val="000000"/>
          <w:sz w:val="28"/>
        </w:rPr>
        <w:t>«</w:t>
      </w:r>
      <w:r w:rsidRPr="004236B3">
        <w:rPr>
          <w:color w:val="000000"/>
          <w:sz w:val="28"/>
        </w:rPr>
        <w:t>существительные, употребляемые адвербиально</w:t>
      </w:r>
      <w:r>
        <w:rPr>
          <w:color w:val="000000"/>
          <w:sz w:val="28"/>
        </w:rPr>
        <w:t>»</w:t>
      </w:r>
      <w:r w:rsidRPr="004236B3">
        <w:rPr>
          <w:color w:val="000000"/>
          <w:sz w:val="28"/>
        </w:rPr>
        <w:t xml:space="preserve">) часто сходны с дополнениями, и провести разграничение между этими двумя категориями не всегда легко, например: Не </w:t>
      </w:r>
      <w:r w:rsidRPr="004236B3">
        <w:rPr>
          <w:color w:val="000000"/>
          <w:sz w:val="28"/>
          <w:lang w:val="en-US"/>
        </w:rPr>
        <w:t>walks</w:t>
      </w:r>
      <w:r w:rsidRPr="004236B3">
        <w:rPr>
          <w:color w:val="000000"/>
          <w:sz w:val="28"/>
        </w:rPr>
        <w:t xml:space="preserve"> </w:t>
      </w:r>
      <w:r w:rsidRPr="004236B3">
        <w:rPr>
          <w:color w:val="000000"/>
          <w:sz w:val="28"/>
          <w:lang w:val="en-US"/>
        </w:rPr>
        <w:t>three</w:t>
      </w:r>
      <w:r w:rsidRPr="004236B3">
        <w:rPr>
          <w:color w:val="000000"/>
          <w:sz w:val="28"/>
        </w:rPr>
        <w:t xml:space="preserve"> </w:t>
      </w:r>
      <w:r w:rsidRPr="004236B3">
        <w:rPr>
          <w:color w:val="000000"/>
          <w:sz w:val="28"/>
          <w:lang w:val="en-US"/>
        </w:rPr>
        <w:t>miles</w:t>
      </w:r>
      <w:r w:rsidRPr="004236B3">
        <w:rPr>
          <w:color w:val="000000"/>
          <w:sz w:val="28"/>
        </w:rPr>
        <w:t xml:space="preserve"> </w:t>
      </w:r>
      <w:r>
        <w:rPr>
          <w:color w:val="000000"/>
          <w:sz w:val="28"/>
        </w:rPr>
        <w:t>«</w:t>
      </w:r>
      <w:r w:rsidRPr="004236B3">
        <w:rPr>
          <w:color w:val="000000"/>
          <w:sz w:val="28"/>
        </w:rPr>
        <w:t>Он идет три мили</w:t>
      </w:r>
      <w:r>
        <w:rPr>
          <w:color w:val="000000"/>
          <w:sz w:val="28"/>
        </w:rPr>
        <w:t>»</w:t>
      </w:r>
      <w:r w:rsidRPr="004236B3">
        <w:rPr>
          <w:color w:val="000000"/>
          <w:sz w:val="28"/>
        </w:rPr>
        <w:t xml:space="preserve">. Мы не сомневаемся, что </w:t>
      </w:r>
      <w:r w:rsidRPr="004236B3">
        <w:rPr>
          <w:color w:val="000000"/>
          <w:sz w:val="28"/>
          <w:lang w:val="en-US"/>
        </w:rPr>
        <w:t>stones</w:t>
      </w:r>
      <w:r w:rsidRPr="004236B3">
        <w:rPr>
          <w:color w:val="000000"/>
          <w:sz w:val="28"/>
        </w:rPr>
        <w:t xml:space="preserve"> </w:t>
      </w:r>
      <w:r>
        <w:rPr>
          <w:color w:val="000000"/>
          <w:sz w:val="28"/>
        </w:rPr>
        <w:t>«</w:t>
      </w:r>
      <w:r w:rsidRPr="004236B3">
        <w:rPr>
          <w:color w:val="000000"/>
          <w:sz w:val="28"/>
        </w:rPr>
        <w:t>камни</w:t>
      </w:r>
      <w:r>
        <w:rPr>
          <w:color w:val="000000"/>
          <w:sz w:val="28"/>
        </w:rPr>
        <w:t>»</w:t>
      </w:r>
      <w:r w:rsidRPr="004236B3">
        <w:rPr>
          <w:color w:val="000000"/>
          <w:sz w:val="28"/>
        </w:rPr>
        <w:t xml:space="preserve"> в сочетании </w:t>
      </w:r>
      <w:r w:rsidRPr="004236B3">
        <w:rPr>
          <w:color w:val="000000"/>
          <w:sz w:val="28"/>
          <w:lang w:val="en-US"/>
        </w:rPr>
        <w:t>throw</w:t>
      </w:r>
      <w:r w:rsidRPr="004236B3">
        <w:rPr>
          <w:color w:val="000000"/>
          <w:sz w:val="28"/>
        </w:rPr>
        <w:t xml:space="preserve"> </w:t>
      </w:r>
      <w:r w:rsidRPr="004236B3">
        <w:rPr>
          <w:color w:val="000000"/>
          <w:sz w:val="28"/>
          <w:lang w:val="en-US"/>
        </w:rPr>
        <w:t>stones</w:t>
      </w:r>
      <w:r w:rsidRPr="004236B3">
        <w:rPr>
          <w:color w:val="000000"/>
          <w:sz w:val="28"/>
        </w:rPr>
        <w:t xml:space="preserve"> </w:t>
      </w:r>
      <w:r>
        <w:rPr>
          <w:color w:val="000000"/>
          <w:sz w:val="28"/>
        </w:rPr>
        <w:t>«</w:t>
      </w:r>
      <w:r w:rsidRPr="004236B3">
        <w:rPr>
          <w:color w:val="000000"/>
          <w:sz w:val="28"/>
        </w:rPr>
        <w:t>бросать камни</w:t>
      </w:r>
      <w:r>
        <w:rPr>
          <w:color w:val="000000"/>
          <w:sz w:val="28"/>
        </w:rPr>
        <w:t>»</w:t>
      </w:r>
      <w:r w:rsidRPr="004236B3">
        <w:rPr>
          <w:color w:val="000000"/>
          <w:sz w:val="28"/>
        </w:rPr>
        <w:t xml:space="preserve"> является дополнением к глаголу, но во многих языках здесь употребляется творительный падеж (который в древних германских языках слился с дательным); в древнеанглийском языке слово </w:t>
      </w:r>
      <w:r>
        <w:rPr>
          <w:color w:val="000000"/>
          <w:sz w:val="28"/>
        </w:rPr>
        <w:t>«</w:t>
      </w:r>
      <w:r w:rsidRPr="004236B3">
        <w:rPr>
          <w:color w:val="000000"/>
          <w:sz w:val="28"/>
        </w:rPr>
        <w:t>бросать</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weorpan</w:t>
      </w:r>
      <w:r w:rsidRPr="004236B3">
        <w:rPr>
          <w:color w:val="000000"/>
          <w:sz w:val="28"/>
        </w:rPr>
        <w:t xml:space="preserve"> могло принимать дательный падеж (</w:t>
      </w:r>
      <w:r w:rsidRPr="004236B3">
        <w:rPr>
          <w:color w:val="000000"/>
          <w:sz w:val="28"/>
          <w:lang w:val="en-US"/>
        </w:rPr>
        <w:t>teoselum</w:t>
      </w:r>
      <w:r w:rsidRPr="004236B3">
        <w:rPr>
          <w:color w:val="000000"/>
          <w:sz w:val="28"/>
        </w:rPr>
        <w:t xml:space="preserve"> </w:t>
      </w:r>
      <w:r w:rsidRPr="004236B3">
        <w:rPr>
          <w:color w:val="000000"/>
          <w:sz w:val="28"/>
          <w:lang w:val="en-US"/>
        </w:rPr>
        <w:t>weorpe</w:t>
      </w:r>
      <w:r w:rsidRPr="004236B3">
        <w:rPr>
          <w:color w:val="000000"/>
          <w:sz w:val="28"/>
        </w:rPr>
        <w:t xml:space="preserve">ю </w:t>
      </w:r>
      <w:r>
        <w:rPr>
          <w:color w:val="000000"/>
          <w:sz w:val="28"/>
        </w:rPr>
        <w:t>«</w:t>
      </w:r>
      <w:r w:rsidRPr="004236B3">
        <w:rPr>
          <w:color w:val="000000"/>
          <w:sz w:val="28"/>
        </w:rPr>
        <w:t>бросает кости</w:t>
      </w:r>
      <w:r>
        <w:rPr>
          <w:color w:val="000000"/>
          <w:sz w:val="28"/>
        </w:rPr>
        <w:t>»</w:t>
      </w:r>
      <w:r w:rsidRPr="004236B3">
        <w:rPr>
          <w:color w:val="000000"/>
          <w:sz w:val="28"/>
        </w:rPr>
        <w:t xml:space="preserve">), хотя чаще оно сочеталось с винительным; в древнеисландском находим </w:t>
      </w:r>
      <w:r w:rsidRPr="004236B3">
        <w:rPr>
          <w:color w:val="000000"/>
          <w:sz w:val="28"/>
          <w:lang w:val="en-US"/>
        </w:rPr>
        <w:t>kasta</w:t>
      </w:r>
      <w:r w:rsidRPr="004236B3">
        <w:rPr>
          <w:color w:val="000000"/>
          <w:sz w:val="28"/>
        </w:rPr>
        <w:t xml:space="preserve"> (</w:t>
      </w:r>
      <w:r w:rsidRPr="004236B3">
        <w:rPr>
          <w:color w:val="000000"/>
          <w:sz w:val="28"/>
          <w:lang w:val="en-US"/>
        </w:rPr>
        <w:t>verpa</w:t>
      </w:r>
      <w:r w:rsidRPr="004236B3">
        <w:rPr>
          <w:color w:val="000000"/>
          <w:sz w:val="28"/>
        </w:rPr>
        <w:t xml:space="preserve">) </w:t>
      </w:r>
      <w:r w:rsidRPr="004236B3">
        <w:rPr>
          <w:color w:val="000000"/>
          <w:sz w:val="28"/>
          <w:lang w:val="en-US"/>
        </w:rPr>
        <w:t>steinum</w:t>
      </w:r>
      <w:r w:rsidRPr="004236B3">
        <w:rPr>
          <w:color w:val="000000"/>
          <w:sz w:val="28"/>
        </w:rPr>
        <w:t xml:space="preserve"> </w:t>
      </w:r>
      <w:r>
        <w:rPr>
          <w:color w:val="000000"/>
          <w:sz w:val="28"/>
        </w:rPr>
        <w:t>«</w:t>
      </w:r>
      <w:r w:rsidRPr="004236B3">
        <w:rPr>
          <w:color w:val="000000"/>
          <w:sz w:val="28"/>
        </w:rPr>
        <w:t>бросать камнями</w:t>
      </w:r>
      <w:r>
        <w:rPr>
          <w:color w:val="000000"/>
          <w:sz w:val="28"/>
        </w:rPr>
        <w:t>»</w:t>
      </w:r>
      <w:r w:rsidRPr="004236B3">
        <w:rPr>
          <w:color w:val="000000"/>
          <w:sz w:val="28"/>
        </w:rPr>
        <w:t xml:space="preserve">; в русском языке глагол </w:t>
      </w:r>
      <w:r w:rsidRPr="004236B3">
        <w:rPr>
          <w:i/>
          <w:color w:val="000000"/>
          <w:sz w:val="28"/>
        </w:rPr>
        <w:t>бросать</w:t>
      </w:r>
      <w:r w:rsidRPr="004236B3">
        <w:rPr>
          <w:color w:val="000000"/>
          <w:sz w:val="28"/>
        </w:rPr>
        <w:t xml:space="preserve"> управляет или винительным, или творительным падежом. В английском, конечно, уже нет творительного падежа, но можно говорить об </w:t>
      </w:r>
      <w:r>
        <w:rPr>
          <w:color w:val="000000"/>
          <w:sz w:val="28"/>
        </w:rPr>
        <w:t>«</w:t>
      </w:r>
      <w:r w:rsidRPr="004236B3">
        <w:rPr>
          <w:color w:val="000000"/>
          <w:sz w:val="28"/>
        </w:rPr>
        <w:t>инструментальном дополнении</w:t>
      </w:r>
      <w:r>
        <w:rPr>
          <w:color w:val="000000"/>
          <w:sz w:val="28"/>
        </w:rPr>
        <w:t>»</w:t>
      </w:r>
      <w:r w:rsidRPr="004236B3">
        <w:rPr>
          <w:color w:val="000000"/>
          <w:sz w:val="28"/>
        </w:rPr>
        <w:t xml:space="preserve"> в таких случаях, как: </w:t>
      </w:r>
      <w:r w:rsidRPr="004236B3">
        <w:rPr>
          <w:color w:val="000000"/>
          <w:sz w:val="28"/>
          <w:lang w:val="en-US"/>
        </w:rPr>
        <w:t>She</w:t>
      </w:r>
      <w:r w:rsidRPr="004236B3">
        <w:rPr>
          <w:color w:val="000000"/>
          <w:sz w:val="28"/>
        </w:rPr>
        <w:t xml:space="preserve"> </w:t>
      </w:r>
      <w:r w:rsidRPr="004236B3">
        <w:rPr>
          <w:color w:val="000000"/>
          <w:sz w:val="28"/>
          <w:lang w:val="en-US"/>
        </w:rPr>
        <w:t>nods</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head</w:t>
      </w:r>
      <w:r w:rsidRPr="004236B3">
        <w:rPr>
          <w:color w:val="000000"/>
          <w:sz w:val="28"/>
        </w:rPr>
        <w:t xml:space="preserve"> </w:t>
      </w:r>
      <w:r>
        <w:rPr>
          <w:color w:val="000000"/>
          <w:sz w:val="28"/>
        </w:rPr>
        <w:t>«</w:t>
      </w:r>
      <w:r w:rsidRPr="004236B3">
        <w:rPr>
          <w:color w:val="000000"/>
          <w:sz w:val="28"/>
        </w:rPr>
        <w:t>Она кивает головой</w:t>
      </w:r>
      <w:r>
        <w:rPr>
          <w:color w:val="000000"/>
          <w:sz w:val="28"/>
        </w:rPr>
        <w:t>»</w:t>
      </w:r>
      <w:r w:rsidRPr="004236B3">
        <w:rPr>
          <w:color w:val="000000"/>
          <w:sz w:val="28"/>
        </w:rPr>
        <w:t xml:space="preserve">, </w:t>
      </w:r>
      <w:r w:rsidRPr="004236B3">
        <w:rPr>
          <w:color w:val="000000"/>
          <w:sz w:val="28"/>
          <w:lang w:val="en-US"/>
        </w:rPr>
        <w:t>claps</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hands</w:t>
      </w:r>
      <w:r w:rsidRPr="004236B3">
        <w:rPr>
          <w:color w:val="000000"/>
          <w:sz w:val="28"/>
        </w:rPr>
        <w:t xml:space="preserve"> </w:t>
      </w:r>
      <w:r>
        <w:rPr>
          <w:color w:val="000000"/>
          <w:sz w:val="28"/>
        </w:rPr>
        <w:t>«</w:t>
      </w:r>
      <w:r w:rsidRPr="004236B3">
        <w:rPr>
          <w:color w:val="000000"/>
          <w:sz w:val="28"/>
        </w:rPr>
        <w:t>хлопает в ладоши</w:t>
      </w:r>
      <w:r>
        <w:rPr>
          <w:color w:val="000000"/>
          <w:sz w:val="28"/>
        </w:rPr>
        <w:t>»</w:t>
      </w:r>
      <w:r w:rsidRPr="004236B3">
        <w:rPr>
          <w:color w:val="000000"/>
          <w:sz w:val="28"/>
        </w:rPr>
        <w:t xml:space="preserve">, </w:t>
      </w:r>
      <w:r w:rsidRPr="004236B3">
        <w:rPr>
          <w:color w:val="000000"/>
          <w:sz w:val="28"/>
          <w:lang w:val="en-US"/>
        </w:rPr>
        <w:t>shrugs</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shoulders</w:t>
      </w:r>
      <w:r w:rsidRPr="004236B3">
        <w:rPr>
          <w:color w:val="000000"/>
          <w:sz w:val="28"/>
        </w:rPr>
        <w:t xml:space="preserve"> </w:t>
      </w:r>
      <w:r>
        <w:rPr>
          <w:color w:val="000000"/>
          <w:sz w:val="28"/>
        </w:rPr>
        <w:t>«</w:t>
      </w:r>
      <w:r w:rsidRPr="004236B3">
        <w:rPr>
          <w:color w:val="000000"/>
          <w:sz w:val="28"/>
        </w:rPr>
        <w:t>пожимает плечами</w:t>
      </w:r>
      <w:r>
        <w:rPr>
          <w:color w:val="000000"/>
          <w:sz w:val="28"/>
        </w:rPr>
        <w:t>»</w:t>
      </w:r>
      <w:r w:rsidRPr="004236B3">
        <w:rPr>
          <w:color w:val="000000"/>
          <w:sz w:val="28"/>
        </w:rPr>
        <w:t xml:space="preserve">, </w:t>
      </w:r>
      <w:r w:rsidRPr="004236B3">
        <w:rPr>
          <w:color w:val="000000"/>
          <w:sz w:val="28"/>
          <w:lang w:val="en-US"/>
        </w:rPr>
        <w:t>pointed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forefinger</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me</w:t>
      </w:r>
      <w:r w:rsidRPr="004236B3">
        <w:rPr>
          <w:color w:val="000000"/>
          <w:sz w:val="28"/>
        </w:rPr>
        <w:t xml:space="preserve"> </w:t>
      </w:r>
      <w:r>
        <w:rPr>
          <w:color w:val="000000"/>
          <w:sz w:val="28"/>
        </w:rPr>
        <w:t>«</w:t>
      </w:r>
      <w:r w:rsidRPr="004236B3">
        <w:rPr>
          <w:color w:val="000000"/>
          <w:sz w:val="28"/>
        </w:rPr>
        <w:t>указала на меня указательным пальцем</w:t>
      </w:r>
      <w:r>
        <w:rPr>
          <w:color w:val="000000"/>
          <w:sz w:val="28"/>
        </w:rPr>
        <w:t>»</w:t>
      </w:r>
      <w:r w:rsidRPr="004236B3">
        <w:rPr>
          <w:color w:val="000000"/>
          <w:sz w:val="28"/>
        </w:rPr>
        <w:t xml:space="preserve">; ср. также </w:t>
      </w:r>
      <w:r w:rsidRPr="004236B3">
        <w:rPr>
          <w:color w:val="000000"/>
          <w:sz w:val="28"/>
          <w:lang w:val="en-US"/>
        </w:rPr>
        <w:t>It</w:t>
      </w:r>
      <w:r w:rsidRPr="004236B3">
        <w:rPr>
          <w:color w:val="000000"/>
          <w:sz w:val="28"/>
        </w:rPr>
        <w:t xml:space="preserve"> </w:t>
      </w:r>
      <w:r w:rsidRPr="004236B3">
        <w:rPr>
          <w:color w:val="000000"/>
          <w:sz w:val="28"/>
          <w:lang w:val="en-US"/>
        </w:rPr>
        <w:t>rained</w:t>
      </w:r>
      <w:r w:rsidRPr="004236B3">
        <w:rPr>
          <w:color w:val="000000"/>
          <w:sz w:val="28"/>
        </w:rPr>
        <w:t xml:space="preserve"> </w:t>
      </w:r>
      <w:r w:rsidRPr="004236B3">
        <w:rPr>
          <w:color w:val="000000"/>
          <w:sz w:val="28"/>
          <w:lang w:val="en-US"/>
        </w:rPr>
        <w:t>fire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brimstone</w:t>
      </w:r>
      <w:r w:rsidRPr="004236B3">
        <w:rPr>
          <w:color w:val="000000"/>
          <w:sz w:val="28"/>
        </w:rPr>
        <w:t>.</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Дополнение результата</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Существует один тип дополнения, стоящий особняком и представляющий большой интерес; это </w:t>
      </w:r>
      <w:r>
        <w:rPr>
          <w:color w:val="000000"/>
          <w:sz w:val="28"/>
        </w:rPr>
        <w:t>–</w:t>
      </w:r>
      <w:r w:rsidRPr="004236B3">
        <w:rPr>
          <w:color w:val="000000"/>
          <w:sz w:val="28"/>
        </w:rPr>
        <w:t xml:space="preserve"> дополнение результата: ср., например, </w:t>
      </w:r>
      <w:r w:rsidRPr="004236B3">
        <w:rPr>
          <w:i/>
          <w:color w:val="000000"/>
          <w:sz w:val="28"/>
        </w:rPr>
        <w:t>Он построил дом, Она рисует цветы, Он написал письмо, Мышь прогрызла дыру в сыре.</w:t>
      </w:r>
      <w:r w:rsidRPr="004236B3">
        <w:rPr>
          <w:color w:val="000000"/>
          <w:sz w:val="28"/>
        </w:rPr>
        <w:t xml:space="preserve"> Грамматисты, уделяющие внимание этому виду дополнения (в немецкой терминологии </w:t>
      </w:r>
      <w:r>
        <w:rPr>
          <w:color w:val="000000"/>
          <w:sz w:val="28"/>
        </w:rPr>
        <w:t>–</w:t>
      </w:r>
      <w:r w:rsidRPr="004236B3">
        <w:rPr>
          <w:color w:val="000000"/>
          <w:sz w:val="28"/>
        </w:rPr>
        <w:t xml:space="preserve"> </w:t>
      </w:r>
      <w:r w:rsidRPr="004236B3">
        <w:rPr>
          <w:color w:val="000000"/>
          <w:sz w:val="28"/>
          <w:lang w:val="en-US"/>
        </w:rPr>
        <w:t>Ergebnisobjekt</w:t>
      </w:r>
      <w:r w:rsidRPr="004236B3">
        <w:rPr>
          <w:color w:val="000000"/>
          <w:sz w:val="28"/>
        </w:rPr>
        <w:t xml:space="preserve"> или </w:t>
      </w:r>
      <w:r w:rsidRPr="004236B3">
        <w:rPr>
          <w:color w:val="000000"/>
          <w:sz w:val="28"/>
          <w:lang w:val="en-US"/>
        </w:rPr>
        <w:t>effiziertes</w:t>
      </w:r>
      <w:r w:rsidRPr="004236B3">
        <w:rPr>
          <w:color w:val="000000"/>
          <w:sz w:val="28"/>
        </w:rPr>
        <w:t xml:space="preserve"> </w:t>
      </w:r>
      <w:r w:rsidRPr="004236B3">
        <w:rPr>
          <w:color w:val="000000"/>
          <w:sz w:val="28"/>
          <w:lang w:val="en-US"/>
        </w:rPr>
        <w:t>Objekt</w:t>
      </w:r>
      <w:r w:rsidRPr="004236B3">
        <w:rPr>
          <w:color w:val="000000"/>
          <w:sz w:val="28"/>
        </w:rPr>
        <w:t xml:space="preserve"> в противоположность </w:t>
      </w:r>
      <w:r w:rsidRPr="004236B3">
        <w:rPr>
          <w:color w:val="000000"/>
          <w:sz w:val="28"/>
          <w:lang w:val="en-US"/>
        </w:rPr>
        <w:t>Richtungsobjekt</w:t>
      </w:r>
      <w:r w:rsidRPr="004236B3">
        <w:rPr>
          <w:color w:val="000000"/>
          <w:sz w:val="28"/>
        </w:rPr>
        <w:t xml:space="preserve"> или </w:t>
      </w:r>
      <w:r w:rsidRPr="004236B3">
        <w:rPr>
          <w:color w:val="000000"/>
          <w:sz w:val="28"/>
          <w:lang w:val="en-US"/>
        </w:rPr>
        <w:t>affiziertes</w:t>
      </w:r>
      <w:r w:rsidRPr="004236B3">
        <w:rPr>
          <w:color w:val="000000"/>
          <w:sz w:val="28"/>
        </w:rPr>
        <w:t xml:space="preserve"> </w:t>
      </w:r>
      <w:r w:rsidRPr="004236B3">
        <w:rPr>
          <w:color w:val="000000"/>
          <w:sz w:val="28"/>
          <w:lang w:val="en-US"/>
        </w:rPr>
        <w:t>Objekt</w:t>
      </w:r>
      <w:r w:rsidRPr="004236B3">
        <w:rPr>
          <w:color w:val="000000"/>
          <w:sz w:val="28"/>
        </w:rPr>
        <w:t xml:space="preserve">), упоминают лишь такие глаголы, как </w:t>
      </w:r>
      <w:r w:rsidRPr="004236B3">
        <w:rPr>
          <w:i/>
          <w:color w:val="000000"/>
          <w:sz w:val="28"/>
        </w:rPr>
        <w:t>делать, производить, создавать, сооружать</w:t>
      </w:r>
      <w:r w:rsidRPr="004236B3">
        <w:rPr>
          <w:color w:val="000000"/>
          <w:sz w:val="28"/>
        </w:rPr>
        <w:t xml:space="preserve"> и др., при которых вполне очевидно, что дополнение должно быть дополнением результата. Однако они совершенно упускают из виду интересный факт, что один и тот же глагол часто принимает оба вида дополнения без изменения значения, хотя отношения между глаголом и дополнением в обоих случаях совершенно различны. Ср. следующие примеры:</w:t>
      </w:r>
    </w:p>
    <w:p w:rsidR="004236B3" w:rsidRPr="004236B3" w:rsidRDefault="004236B3" w:rsidP="004236B3">
      <w:pPr>
        <w:spacing w:after="0" w:line="360" w:lineRule="auto"/>
        <w:ind w:firstLine="709"/>
        <w:rPr>
          <w:color w:val="000000"/>
          <w:sz w:val="28"/>
        </w:rPr>
      </w:pPr>
    </w:p>
    <w:tbl>
      <w:tblPr>
        <w:tblW w:w="3987" w:type="pct"/>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35"/>
        <w:gridCol w:w="4798"/>
      </w:tblGrid>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Dig the ground</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Копать</w:t>
            </w:r>
            <w:r w:rsidRPr="00362C29">
              <w:rPr>
                <w:color w:val="000000"/>
                <w:sz w:val="20"/>
                <w:lang w:val="en-US"/>
              </w:rPr>
              <w:t xml:space="preserve"> </w:t>
            </w:r>
            <w:r w:rsidRPr="00362C29">
              <w:rPr>
                <w:color w:val="000000"/>
                <w:sz w:val="20"/>
              </w:rPr>
              <w:t>землю</w:t>
            </w:r>
            <w:r w:rsidRPr="00362C29">
              <w:rPr>
                <w:color w:val="000000"/>
                <w:sz w:val="20"/>
                <w:lang w:val="en-US"/>
              </w:rPr>
              <w:t xml:space="preserve"> «</w:t>
            </w:r>
          </w:p>
        </w:tc>
        <w:tc>
          <w:tcPr>
            <w:tcW w:w="3143"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Dig a grave</w:t>
            </w:r>
            <w:r w:rsidR="00260608" w:rsidRPr="00362C29">
              <w:rPr>
                <w:color w:val="000000"/>
                <w:sz w:val="20"/>
                <w:lang w:val="en-US"/>
              </w:rPr>
              <w:t xml:space="preserve"> </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Копать</w:t>
            </w:r>
            <w:r w:rsidRPr="00362C29">
              <w:rPr>
                <w:color w:val="000000"/>
                <w:sz w:val="20"/>
                <w:lang w:val="en-US"/>
              </w:rPr>
              <w:t xml:space="preserve"> </w:t>
            </w:r>
            <w:r w:rsidRPr="00362C29">
              <w:rPr>
                <w:color w:val="000000"/>
                <w:sz w:val="20"/>
              </w:rPr>
              <w:t>могилу</w:t>
            </w:r>
            <w:r w:rsidRPr="00362C29">
              <w:rPr>
                <w:color w:val="000000"/>
                <w:sz w:val="20"/>
                <w:lang w:val="en-US"/>
              </w:rPr>
              <w:t xml:space="preserve"> «</w:t>
            </w:r>
          </w:p>
        </w:tc>
      </w:tr>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Bore the plank</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Сверлить</w:t>
            </w:r>
            <w:r w:rsidRPr="00362C29">
              <w:rPr>
                <w:color w:val="000000"/>
                <w:sz w:val="20"/>
                <w:lang w:val="en-US"/>
              </w:rPr>
              <w:t xml:space="preserve"> </w:t>
            </w:r>
            <w:r w:rsidRPr="00362C29">
              <w:rPr>
                <w:color w:val="000000"/>
                <w:sz w:val="20"/>
              </w:rPr>
              <w:t>доску</w:t>
            </w:r>
            <w:r w:rsidRPr="00362C29">
              <w:rPr>
                <w:color w:val="000000"/>
                <w:sz w:val="20"/>
                <w:lang w:val="en-US"/>
              </w:rPr>
              <w:t xml:space="preserve"> «</w:t>
            </w:r>
          </w:p>
        </w:tc>
        <w:tc>
          <w:tcPr>
            <w:tcW w:w="3143"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Bore a hole in the plank</w:t>
            </w:r>
            <w:r w:rsidR="00260608" w:rsidRPr="00362C29">
              <w:rPr>
                <w:color w:val="000000"/>
                <w:sz w:val="20"/>
                <w:lang w:val="en-US"/>
              </w:rPr>
              <w:t xml:space="preserve"> </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Сверлить</w:t>
            </w:r>
            <w:r w:rsidRPr="00362C29">
              <w:rPr>
                <w:color w:val="000000"/>
                <w:sz w:val="20"/>
                <w:lang w:val="en-US"/>
              </w:rPr>
              <w:t xml:space="preserve"> </w:t>
            </w:r>
            <w:r w:rsidRPr="00362C29">
              <w:rPr>
                <w:color w:val="000000"/>
                <w:sz w:val="20"/>
              </w:rPr>
              <w:t>отверстие</w:t>
            </w:r>
            <w:r w:rsidRPr="00362C29">
              <w:rPr>
                <w:color w:val="000000"/>
                <w:sz w:val="20"/>
                <w:lang w:val="en-US"/>
              </w:rPr>
              <w:t xml:space="preserve"> </w:t>
            </w:r>
            <w:r w:rsidRPr="00362C29">
              <w:rPr>
                <w:color w:val="000000"/>
                <w:sz w:val="20"/>
              </w:rPr>
              <w:t>в</w:t>
            </w:r>
            <w:r w:rsidRPr="00362C29">
              <w:rPr>
                <w:color w:val="000000"/>
                <w:sz w:val="20"/>
                <w:lang w:val="en-US"/>
              </w:rPr>
              <w:t xml:space="preserve"> </w:t>
            </w:r>
            <w:r w:rsidRPr="00362C29">
              <w:rPr>
                <w:color w:val="000000"/>
                <w:sz w:val="20"/>
              </w:rPr>
              <w:t>доске</w:t>
            </w:r>
            <w:r w:rsidRPr="00362C29">
              <w:rPr>
                <w:color w:val="000000"/>
                <w:sz w:val="20"/>
                <w:lang w:val="en-US"/>
              </w:rPr>
              <w:t xml:space="preserve"> «</w:t>
            </w:r>
          </w:p>
        </w:tc>
      </w:tr>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Light the lamp</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Зажигать</w:t>
            </w:r>
            <w:r w:rsidRPr="00362C29">
              <w:rPr>
                <w:color w:val="000000"/>
                <w:sz w:val="20"/>
                <w:lang w:val="en-US"/>
              </w:rPr>
              <w:t xml:space="preserve"> </w:t>
            </w:r>
            <w:r w:rsidRPr="00362C29">
              <w:rPr>
                <w:color w:val="000000"/>
                <w:sz w:val="20"/>
              </w:rPr>
              <w:t>лампу</w:t>
            </w:r>
            <w:r w:rsidRPr="00362C29">
              <w:rPr>
                <w:color w:val="000000"/>
                <w:sz w:val="20"/>
                <w:lang w:val="en-US"/>
              </w:rPr>
              <w:t xml:space="preserve"> «</w:t>
            </w:r>
          </w:p>
        </w:tc>
        <w:tc>
          <w:tcPr>
            <w:tcW w:w="3143"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Light a fire</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Зажигать</w:t>
            </w:r>
            <w:r w:rsidRPr="00362C29">
              <w:rPr>
                <w:color w:val="000000"/>
                <w:sz w:val="20"/>
                <w:lang w:val="en-US"/>
              </w:rPr>
              <w:t xml:space="preserve"> </w:t>
            </w:r>
            <w:r w:rsidRPr="00362C29">
              <w:rPr>
                <w:color w:val="000000"/>
                <w:sz w:val="20"/>
              </w:rPr>
              <w:t>огонь</w:t>
            </w:r>
            <w:r w:rsidRPr="00362C29">
              <w:rPr>
                <w:color w:val="000000"/>
                <w:sz w:val="20"/>
                <w:lang w:val="en-US"/>
              </w:rPr>
              <w:t xml:space="preserve"> «</w:t>
            </w:r>
          </w:p>
        </w:tc>
      </w:tr>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rPr>
              <w:t>Не</w:t>
            </w:r>
            <w:r w:rsidRPr="00362C29">
              <w:rPr>
                <w:color w:val="000000"/>
                <w:sz w:val="20"/>
                <w:lang w:val="en-US"/>
              </w:rPr>
              <w:t xml:space="preserve"> eats an apple</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Он</w:t>
            </w:r>
            <w:r w:rsidRPr="00362C29">
              <w:rPr>
                <w:color w:val="000000"/>
                <w:sz w:val="20"/>
                <w:lang w:val="en-US"/>
              </w:rPr>
              <w:t xml:space="preserve"> </w:t>
            </w:r>
            <w:r w:rsidRPr="00362C29">
              <w:rPr>
                <w:color w:val="000000"/>
                <w:sz w:val="20"/>
              </w:rPr>
              <w:t>ест</w:t>
            </w:r>
            <w:r w:rsidRPr="00362C29">
              <w:rPr>
                <w:color w:val="000000"/>
                <w:sz w:val="20"/>
                <w:lang w:val="en-US"/>
              </w:rPr>
              <w:t xml:space="preserve"> </w:t>
            </w:r>
            <w:r w:rsidRPr="00362C29">
              <w:rPr>
                <w:color w:val="000000"/>
                <w:sz w:val="20"/>
              </w:rPr>
              <w:t>яблоко</w:t>
            </w:r>
            <w:r w:rsidRPr="00362C29">
              <w:rPr>
                <w:color w:val="000000"/>
                <w:sz w:val="20"/>
                <w:lang w:val="en-US"/>
              </w:rPr>
              <w:t xml:space="preserve"> «</w:t>
            </w:r>
          </w:p>
        </w:tc>
        <w:tc>
          <w:tcPr>
            <w:tcW w:w="3143"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The moths eat holes in curtains</w:t>
            </w:r>
          </w:p>
          <w:p w:rsidR="004236B3" w:rsidRPr="00362C29" w:rsidRDefault="004236B3" w:rsidP="00362C29">
            <w:pPr>
              <w:spacing w:after="0" w:line="360" w:lineRule="auto"/>
              <w:ind w:firstLine="0"/>
              <w:rPr>
                <w:color w:val="000000"/>
                <w:sz w:val="20"/>
              </w:rPr>
            </w:pPr>
            <w:r w:rsidRPr="00362C29">
              <w:rPr>
                <w:color w:val="000000"/>
                <w:sz w:val="20"/>
              </w:rPr>
              <w:t>«Моль проедает дыры в гардинах «</w:t>
            </w:r>
          </w:p>
        </w:tc>
      </w:tr>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rPr>
            </w:pPr>
            <w:r w:rsidRPr="00362C29">
              <w:rPr>
                <w:color w:val="000000"/>
                <w:sz w:val="20"/>
                <w:lang w:val="en-US"/>
              </w:rPr>
              <w:t>Hatch</w:t>
            </w:r>
            <w:r w:rsidRPr="00362C29">
              <w:rPr>
                <w:color w:val="000000"/>
                <w:sz w:val="20"/>
              </w:rPr>
              <w:t xml:space="preserve"> </w:t>
            </w:r>
            <w:r w:rsidRPr="00362C29">
              <w:rPr>
                <w:color w:val="000000"/>
                <w:sz w:val="20"/>
                <w:lang w:val="en-US"/>
              </w:rPr>
              <w:t>an</w:t>
            </w:r>
            <w:r w:rsidRPr="00362C29">
              <w:rPr>
                <w:color w:val="000000"/>
                <w:sz w:val="20"/>
              </w:rPr>
              <w:t xml:space="preserve"> </w:t>
            </w:r>
            <w:r w:rsidRPr="00362C29">
              <w:rPr>
                <w:color w:val="000000"/>
                <w:sz w:val="20"/>
                <w:lang w:val="en-US"/>
              </w:rPr>
              <w:t>egg</w:t>
            </w:r>
          </w:p>
          <w:p w:rsidR="004236B3" w:rsidRPr="00362C29" w:rsidRDefault="004236B3" w:rsidP="00362C29">
            <w:pPr>
              <w:spacing w:after="0" w:line="360" w:lineRule="auto"/>
              <w:ind w:firstLine="0"/>
              <w:rPr>
                <w:color w:val="000000"/>
                <w:sz w:val="20"/>
              </w:rPr>
            </w:pPr>
            <w:r w:rsidRPr="00362C29">
              <w:rPr>
                <w:color w:val="000000"/>
                <w:sz w:val="20"/>
              </w:rPr>
              <w:t>«Сидеть на яйце «</w:t>
            </w:r>
          </w:p>
        </w:tc>
        <w:tc>
          <w:tcPr>
            <w:tcW w:w="3143"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Hatch a chicken</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Высиживать</w:t>
            </w:r>
            <w:r w:rsidRPr="00362C29">
              <w:rPr>
                <w:color w:val="000000"/>
                <w:sz w:val="20"/>
                <w:lang w:val="en-US"/>
              </w:rPr>
              <w:t xml:space="preserve"> </w:t>
            </w:r>
            <w:r w:rsidRPr="00362C29">
              <w:rPr>
                <w:color w:val="000000"/>
                <w:sz w:val="20"/>
              </w:rPr>
              <w:t>цыпленка</w:t>
            </w:r>
            <w:r w:rsidRPr="00362C29">
              <w:rPr>
                <w:color w:val="000000"/>
                <w:sz w:val="20"/>
                <w:lang w:val="en-US"/>
              </w:rPr>
              <w:t xml:space="preserve"> «</w:t>
            </w:r>
          </w:p>
        </w:tc>
      </w:tr>
      <w:tr w:rsidR="004236B3" w:rsidRPr="00362C29" w:rsidTr="00362C29">
        <w:trPr>
          <w:cantSplit/>
          <w:trHeight w:val="615"/>
        </w:trPr>
        <w:tc>
          <w:tcPr>
            <w:tcW w:w="1857" w:type="pct"/>
            <w:shd w:val="clear" w:color="auto" w:fill="auto"/>
          </w:tcPr>
          <w:p w:rsidR="00260608" w:rsidRPr="00362C29" w:rsidRDefault="004236B3" w:rsidP="00362C29">
            <w:pPr>
              <w:spacing w:after="0" w:line="360" w:lineRule="auto"/>
              <w:ind w:firstLine="0"/>
              <w:rPr>
                <w:color w:val="000000"/>
                <w:sz w:val="20"/>
                <w:lang w:val="en-US"/>
              </w:rPr>
            </w:pPr>
            <w:r w:rsidRPr="00362C29">
              <w:rPr>
                <w:color w:val="000000"/>
                <w:sz w:val="20"/>
                <w:lang w:val="en-US"/>
              </w:rPr>
              <w:t>Roll a hoop</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Катить</w:t>
            </w:r>
            <w:r w:rsidRPr="00362C29">
              <w:rPr>
                <w:color w:val="000000"/>
                <w:sz w:val="20"/>
                <w:lang w:val="en-US"/>
              </w:rPr>
              <w:t xml:space="preserve"> </w:t>
            </w:r>
            <w:r w:rsidRPr="00362C29">
              <w:rPr>
                <w:color w:val="000000"/>
                <w:sz w:val="20"/>
              </w:rPr>
              <w:t>обруч</w:t>
            </w:r>
            <w:r w:rsidRPr="00362C29">
              <w:rPr>
                <w:color w:val="000000"/>
                <w:sz w:val="20"/>
                <w:lang w:val="en-US"/>
              </w:rPr>
              <w:t xml:space="preserve"> «</w:t>
            </w:r>
          </w:p>
        </w:tc>
        <w:tc>
          <w:tcPr>
            <w:tcW w:w="3143" w:type="pct"/>
            <w:shd w:val="clear" w:color="auto" w:fill="auto"/>
          </w:tcPr>
          <w:p w:rsidR="00260608" w:rsidRPr="00362C29" w:rsidRDefault="004236B3" w:rsidP="00362C29">
            <w:pPr>
              <w:spacing w:after="0" w:line="360" w:lineRule="auto"/>
              <w:ind w:firstLine="0"/>
              <w:rPr>
                <w:color w:val="000000"/>
                <w:sz w:val="20"/>
              </w:rPr>
            </w:pPr>
            <w:r w:rsidRPr="00362C29">
              <w:rPr>
                <w:color w:val="000000"/>
                <w:sz w:val="20"/>
                <w:lang w:val="en-US"/>
              </w:rPr>
              <w:t>Roll pills</w:t>
            </w:r>
          </w:p>
          <w:p w:rsidR="004236B3" w:rsidRPr="00362C29" w:rsidRDefault="004236B3" w:rsidP="00362C29">
            <w:pPr>
              <w:spacing w:after="0" w:line="360" w:lineRule="auto"/>
              <w:ind w:firstLine="0"/>
              <w:rPr>
                <w:color w:val="000000"/>
                <w:sz w:val="20"/>
              </w:rPr>
            </w:pPr>
            <w:r w:rsidRPr="00362C29">
              <w:rPr>
                <w:color w:val="000000"/>
                <w:sz w:val="20"/>
              </w:rPr>
              <w:t>«Скатывать пилюли «</w:t>
            </w:r>
          </w:p>
        </w:tc>
      </w:tr>
      <w:tr w:rsidR="004236B3" w:rsidRPr="00362C29" w:rsidTr="00362C29">
        <w:trPr>
          <w:cantSplit/>
          <w:trHeight w:val="585"/>
        </w:trPr>
        <w:tc>
          <w:tcPr>
            <w:tcW w:w="1857" w:type="pct"/>
            <w:shd w:val="clear" w:color="auto" w:fill="auto"/>
          </w:tcPr>
          <w:p w:rsidR="00260608" w:rsidRPr="00362C29" w:rsidRDefault="004236B3" w:rsidP="00362C29">
            <w:pPr>
              <w:spacing w:after="0" w:line="360" w:lineRule="auto"/>
              <w:ind w:firstLine="0"/>
              <w:rPr>
                <w:color w:val="000000"/>
                <w:sz w:val="20"/>
              </w:rPr>
            </w:pPr>
            <w:r w:rsidRPr="00362C29">
              <w:rPr>
                <w:color w:val="000000"/>
                <w:sz w:val="20"/>
                <w:lang w:val="en-US"/>
              </w:rPr>
              <w:t>Strike the table</w:t>
            </w:r>
          </w:p>
          <w:p w:rsidR="004236B3" w:rsidRPr="00362C29" w:rsidRDefault="004236B3" w:rsidP="00362C29">
            <w:pPr>
              <w:spacing w:after="0" w:line="360" w:lineRule="auto"/>
              <w:ind w:firstLine="0"/>
              <w:rPr>
                <w:color w:val="000000"/>
                <w:sz w:val="20"/>
              </w:rPr>
            </w:pPr>
            <w:r w:rsidRPr="00362C29">
              <w:rPr>
                <w:color w:val="000000"/>
                <w:sz w:val="20"/>
              </w:rPr>
              <w:t>«Ударять по столу «</w:t>
            </w:r>
          </w:p>
        </w:tc>
        <w:tc>
          <w:tcPr>
            <w:tcW w:w="3143" w:type="pct"/>
            <w:shd w:val="clear" w:color="auto" w:fill="auto"/>
          </w:tcPr>
          <w:p w:rsidR="00260608" w:rsidRPr="00362C29" w:rsidRDefault="004236B3" w:rsidP="00362C29">
            <w:pPr>
              <w:spacing w:after="0" w:line="360" w:lineRule="auto"/>
              <w:ind w:firstLine="0"/>
              <w:rPr>
                <w:color w:val="000000"/>
                <w:sz w:val="20"/>
              </w:rPr>
            </w:pPr>
            <w:r w:rsidRPr="00362C29">
              <w:rPr>
                <w:color w:val="000000"/>
                <w:sz w:val="20"/>
                <w:lang w:val="en-US"/>
              </w:rPr>
              <w:t>Strike sparks</w:t>
            </w:r>
          </w:p>
          <w:p w:rsidR="004236B3" w:rsidRPr="00362C29" w:rsidRDefault="004236B3" w:rsidP="00362C29">
            <w:pPr>
              <w:spacing w:after="0" w:line="360" w:lineRule="auto"/>
              <w:ind w:firstLine="0"/>
              <w:rPr>
                <w:color w:val="000000"/>
                <w:sz w:val="20"/>
              </w:rPr>
            </w:pPr>
            <w:r w:rsidRPr="00362C29">
              <w:rPr>
                <w:color w:val="000000"/>
                <w:sz w:val="20"/>
              </w:rPr>
              <w:t>«Высекать искры «</w:t>
            </w:r>
          </w:p>
        </w:tc>
      </w:tr>
    </w:tbl>
    <w:p w:rsidR="004236B3" w:rsidRP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lang w:val="en-US"/>
        </w:rPr>
      </w:pPr>
      <w:r w:rsidRPr="004236B3">
        <w:rPr>
          <w:color w:val="000000"/>
          <w:sz w:val="28"/>
        </w:rPr>
        <w:t xml:space="preserve">Разновидность дополнений результата составляют так называемые </w:t>
      </w:r>
      <w:r>
        <w:rPr>
          <w:color w:val="000000"/>
          <w:sz w:val="28"/>
        </w:rPr>
        <w:t>«</w:t>
      </w:r>
      <w:r w:rsidRPr="004236B3">
        <w:rPr>
          <w:color w:val="000000"/>
          <w:sz w:val="28"/>
        </w:rPr>
        <w:t>внутренние дополнения</w:t>
      </w:r>
      <w:r>
        <w:rPr>
          <w:color w:val="000000"/>
          <w:sz w:val="28"/>
        </w:rPr>
        <w:t>»</w:t>
      </w:r>
      <w:r w:rsidRPr="004236B3">
        <w:rPr>
          <w:color w:val="000000"/>
          <w:sz w:val="28"/>
        </w:rPr>
        <w:t>, которые я упоминал в разделе о нексусных существительных (</w:t>
      </w:r>
      <w:r w:rsidRPr="004236B3">
        <w:rPr>
          <w:color w:val="000000"/>
          <w:sz w:val="28"/>
          <w:lang w:val="en-US"/>
        </w:rPr>
        <w:t>dream</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strange</w:t>
      </w:r>
      <w:r w:rsidRPr="004236B3">
        <w:rPr>
          <w:color w:val="000000"/>
          <w:sz w:val="28"/>
        </w:rPr>
        <w:t xml:space="preserve"> </w:t>
      </w:r>
      <w:r w:rsidRPr="004236B3">
        <w:rPr>
          <w:color w:val="000000"/>
          <w:sz w:val="28"/>
          <w:lang w:val="en-US"/>
        </w:rPr>
        <w:t>dream</w:t>
      </w:r>
      <w:r w:rsidRPr="004236B3">
        <w:rPr>
          <w:color w:val="000000"/>
          <w:sz w:val="28"/>
        </w:rPr>
        <w:t xml:space="preserve">; </w:t>
      </w:r>
      <w:r w:rsidRPr="004236B3">
        <w:rPr>
          <w:color w:val="000000"/>
          <w:sz w:val="28"/>
          <w:lang w:val="en-US"/>
        </w:rPr>
        <w:t>fight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good</w:t>
      </w:r>
      <w:r w:rsidRPr="004236B3">
        <w:rPr>
          <w:color w:val="000000"/>
          <w:sz w:val="28"/>
        </w:rPr>
        <w:t xml:space="preserve"> </w:t>
      </w:r>
      <w:r w:rsidRPr="004236B3">
        <w:rPr>
          <w:color w:val="000000"/>
          <w:sz w:val="28"/>
          <w:lang w:val="en-US"/>
        </w:rPr>
        <w:t>fight</w:t>
      </w:r>
      <w:r w:rsidRPr="004236B3">
        <w:rPr>
          <w:color w:val="000000"/>
          <w:sz w:val="28"/>
        </w:rPr>
        <w:t xml:space="preserve"> </w:t>
      </w:r>
      <w:r>
        <w:rPr>
          <w:color w:val="000000"/>
          <w:sz w:val="28"/>
        </w:rPr>
        <w:t>и т.д.</w:t>
      </w:r>
      <w:r w:rsidRPr="004236B3">
        <w:rPr>
          <w:color w:val="000000"/>
          <w:sz w:val="28"/>
        </w:rPr>
        <w:t>, стр.</w:t>
      </w:r>
      <w:r>
        <w:rPr>
          <w:color w:val="000000"/>
          <w:sz w:val="28"/>
        </w:rPr>
        <w:t> </w:t>
      </w:r>
      <w:r w:rsidRPr="004236B3">
        <w:rPr>
          <w:color w:val="000000"/>
          <w:sz w:val="28"/>
        </w:rPr>
        <w:t>157). Другую</w:t>
      </w:r>
      <w:r w:rsidRPr="004236B3">
        <w:rPr>
          <w:color w:val="000000"/>
          <w:sz w:val="28"/>
          <w:lang w:val="en-US"/>
        </w:rPr>
        <w:t xml:space="preserve"> </w:t>
      </w:r>
      <w:r w:rsidRPr="004236B3">
        <w:rPr>
          <w:color w:val="000000"/>
          <w:sz w:val="28"/>
        </w:rPr>
        <w:t>разновидность</w:t>
      </w:r>
      <w:r w:rsidRPr="004236B3">
        <w:rPr>
          <w:color w:val="000000"/>
          <w:sz w:val="28"/>
          <w:lang w:val="en-US"/>
        </w:rPr>
        <w:t xml:space="preserve"> </w:t>
      </w:r>
      <w:r w:rsidRPr="004236B3">
        <w:rPr>
          <w:color w:val="000000"/>
          <w:sz w:val="28"/>
        </w:rPr>
        <w:t>составляют</w:t>
      </w:r>
      <w:r w:rsidRPr="004236B3">
        <w:rPr>
          <w:color w:val="000000"/>
          <w:sz w:val="28"/>
          <w:lang w:val="en-US"/>
        </w:rPr>
        <w:t xml:space="preserve"> </w:t>
      </w:r>
      <w:r w:rsidRPr="004236B3">
        <w:rPr>
          <w:color w:val="000000"/>
          <w:sz w:val="28"/>
        </w:rPr>
        <w:t>выражения</w:t>
      </w:r>
      <w:r w:rsidRPr="004236B3">
        <w:rPr>
          <w:color w:val="000000"/>
          <w:sz w:val="28"/>
          <w:lang w:val="en-US"/>
        </w:rPr>
        <w:t xml:space="preserve"> grope one’s way; force an entrance; He smiled his acquiescence </w:t>
      </w:r>
      <w:r>
        <w:rPr>
          <w:color w:val="000000"/>
          <w:sz w:val="28"/>
        </w:rPr>
        <w:t>и</w:t>
      </w:r>
      <w:r w:rsidRPr="004236B3">
        <w:rPr>
          <w:color w:val="000000"/>
          <w:sz w:val="28"/>
          <w:lang w:val="en-US"/>
        </w:rPr>
        <w:t xml:space="preserve"> </w:t>
      </w:r>
      <w:r>
        <w:rPr>
          <w:color w:val="000000"/>
          <w:sz w:val="28"/>
        </w:rPr>
        <w:t>т</w:t>
      </w:r>
      <w:r w:rsidRPr="004236B3">
        <w:rPr>
          <w:color w:val="000000"/>
          <w:sz w:val="28"/>
          <w:lang w:val="en-US"/>
        </w:rPr>
        <w:t>.</w:t>
      </w:r>
      <w:r>
        <w:rPr>
          <w:color w:val="000000"/>
          <w:sz w:val="28"/>
        </w:rPr>
        <w:t>п</w:t>
      </w:r>
      <w:r w:rsidRPr="004236B3">
        <w:rPr>
          <w:color w:val="000000"/>
          <w:sz w:val="28"/>
          <w:lang w:val="en-US"/>
        </w:rPr>
        <w:t>.</w:t>
      </w:r>
    </w:p>
    <w:p w:rsidR="00260608" w:rsidRPr="00A21284" w:rsidRDefault="00260608" w:rsidP="004236B3">
      <w:pPr>
        <w:pStyle w:val="3"/>
        <w:keepNext w:val="0"/>
        <w:spacing w:before="0" w:after="0" w:line="360" w:lineRule="auto"/>
        <w:ind w:firstLine="709"/>
        <w:jc w:val="both"/>
        <w:rPr>
          <w:color w:val="000000"/>
          <w:sz w:val="28"/>
          <w:lang w:val="en-US"/>
        </w:rPr>
      </w:pPr>
    </w:p>
    <w:p w:rsidR="004236B3" w:rsidRPr="004236B3" w:rsidRDefault="00260608" w:rsidP="004236B3">
      <w:pPr>
        <w:pStyle w:val="3"/>
        <w:keepNext w:val="0"/>
        <w:spacing w:before="0" w:after="0" w:line="360" w:lineRule="auto"/>
        <w:ind w:firstLine="709"/>
        <w:jc w:val="both"/>
        <w:rPr>
          <w:color w:val="000000"/>
          <w:sz w:val="28"/>
        </w:rPr>
      </w:pPr>
      <w:r w:rsidRPr="00A21284">
        <w:rPr>
          <w:color w:val="000000"/>
          <w:sz w:val="28"/>
        </w:rPr>
        <w:br w:type="page"/>
      </w:r>
      <w:r w:rsidRPr="004236B3">
        <w:rPr>
          <w:color w:val="000000"/>
          <w:sz w:val="28"/>
        </w:rPr>
        <w:t>Подлежащее и дополнение</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Взаимоотношения между подлежащим и дополнением нельзя установить раз навсегда ни чисто логическими рассуждениями, ни каким-либо определением; каждый конкретный случай подлежит особому рассмотрению в соответствии с характером данного глагола. Как подлежащее, так и дополнение являются первичными компонентами, и в какой-то степени мы можем принять положение Мадвига, что дополнение является как бы скрытым подлежащим, или положение Шухардта, что дополнение </w:t>
      </w:r>
      <w:r>
        <w:rPr>
          <w:color w:val="000000"/>
          <w:sz w:val="28"/>
        </w:rPr>
        <w:t>–</w:t>
      </w:r>
      <w:r w:rsidRPr="004236B3">
        <w:rPr>
          <w:color w:val="000000"/>
          <w:sz w:val="28"/>
        </w:rPr>
        <w:t xml:space="preserve"> это помещенное в тени подлежащее (</w:t>
      </w:r>
      <w:r>
        <w:rPr>
          <w:color w:val="000000"/>
          <w:sz w:val="28"/>
        </w:rPr>
        <w:t>«</w:t>
      </w:r>
      <w:r w:rsidRPr="004236B3">
        <w:rPr>
          <w:color w:val="000000"/>
          <w:sz w:val="28"/>
          <w:lang w:val="en-US"/>
        </w:rPr>
        <w:t>Sitzungsberichte</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Preussischen</w:t>
      </w:r>
      <w:r w:rsidRPr="004236B3">
        <w:rPr>
          <w:color w:val="000000"/>
          <w:sz w:val="28"/>
        </w:rPr>
        <w:t xml:space="preserve"> </w:t>
      </w:r>
      <w:r w:rsidRPr="004236B3">
        <w:rPr>
          <w:color w:val="000000"/>
          <w:sz w:val="28"/>
          <w:lang w:val="en-US"/>
        </w:rPr>
        <w:t>Akademie</w:t>
      </w:r>
      <w:r w:rsidRPr="004236B3">
        <w:rPr>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Wissenschaften</w:t>
      </w:r>
      <w:r>
        <w:rPr>
          <w:color w:val="000000"/>
          <w:sz w:val="28"/>
        </w:rPr>
        <w:t>»</w:t>
      </w:r>
      <w:r w:rsidRPr="004236B3">
        <w:rPr>
          <w:color w:val="000000"/>
          <w:sz w:val="28"/>
        </w:rPr>
        <w:t>, 1920, 462). Таким образом, мы видим, что во многих отношениях между подлежащим и дополнением существует некоторое родство.</w:t>
      </w:r>
    </w:p>
    <w:p w:rsidR="004236B3" w:rsidRPr="004236B3" w:rsidRDefault="004236B3" w:rsidP="004236B3">
      <w:pPr>
        <w:spacing w:after="0" w:line="360" w:lineRule="auto"/>
        <w:ind w:firstLine="709"/>
        <w:rPr>
          <w:color w:val="000000"/>
          <w:sz w:val="28"/>
        </w:rPr>
      </w:pPr>
      <w:r w:rsidRPr="004236B3">
        <w:rPr>
          <w:color w:val="000000"/>
          <w:sz w:val="28"/>
        </w:rPr>
        <w:t xml:space="preserve">Если бы это было не так, нам трудно было бы понять частые случаи перехода одного в другое в ходе истории языка: ср. ср.-англ. </w:t>
      </w:r>
      <w:r w:rsidRPr="004236B3">
        <w:rPr>
          <w:color w:val="000000"/>
          <w:sz w:val="28"/>
          <w:lang w:val="en-GB"/>
        </w:rPr>
        <w:t>h</w:t>
      </w:r>
      <w:r w:rsidRPr="004236B3">
        <w:rPr>
          <w:color w:val="000000"/>
          <w:sz w:val="28"/>
          <w:lang w:val="en-US"/>
        </w:rPr>
        <w:t>im</w:t>
      </w:r>
      <w:r w:rsidRPr="004236B3">
        <w:rPr>
          <w:color w:val="000000"/>
          <w:sz w:val="28"/>
        </w:rPr>
        <w:t xml:space="preserve"> (Д = дополнение) </w:t>
      </w:r>
      <w:r w:rsidRPr="004236B3">
        <w:rPr>
          <w:color w:val="000000"/>
          <w:sz w:val="28"/>
          <w:lang w:val="en-US"/>
        </w:rPr>
        <w:t>dreams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strange</w:t>
      </w:r>
      <w:r w:rsidRPr="004236B3">
        <w:rPr>
          <w:color w:val="000000"/>
          <w:sz w:val="28"/>
        </w:rPr>
        <w:t xml:space="preserve"> </w:t>
      </w:r>
      <w:r w:rsidRPr="004236B3">
        <w:rPr>
          <w:color w:val="000000"/>
          <w:sz w:val="28"/>
          <w:lang w:val="en-US"/>
        </w:rPr>
        <w:t>dream</w:t>
      </w:r>
      <w:r w:rsidRPr="004236B3">
        <w:rPr>
          <w:color w:val="000000"/>
          <w:sz w:val="28"/>
        </w:rPr>
        <w:t xml:space="preserve"> (П = подлежащее) </w:t>
      </w:r>
      <w:r>
        <w:rPr>
          <w:color w:val="000000"/>
          <w:sz w:val="28"/>
        </w:rPr>
        <w:t>«</w:t>
      </w:r>
      <w:r w:rsidRPr="004236B3">
        <w:rPr>
          <w:color w:val="000000"/>
          <w:sz w:val="28"/>
        </w:rPr>
        <w:t>Ему снится странный сон</w:t>
      </w:r>
      <w:r>
        <w:rPr>
          <w:color w:val="000000"/>
          <w:sz w:val="28"/>
        </w:rPr>
        <w:t>»</w:t>
      </w:r>
      <w:r w:rsidRPr="004236B3">
        <w:rPr>
          <w:color w:val="000000"/>
          <w:sz w:val="28"/>
        </w:rPr>
        <w:t xml:space="preserve">, которое с течением времени стало Не (П) </w:t>
      </w:r>
      <w:r w:rsidRPr="004236B3">
        <w:rPr>
          <w:color w:val="000000"/>
          <w:sz w:val="28"/>
          <w:lang w:val="en-US"/>
        </w:rPr>
        <w:t>dreams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strange</w:t>
      </w:r>
      <w:r w:rsidRPr="004236B3">
        <w:rPr>
          <w:color w:val="000000"/>
          <w:sz w:val="28"/>
        </w:rPr>
        <w:t xml:space="preserve"> </w:t>
      </w:r>
      <w:r w:rsidRPr="004236B3">
        <w:rPr>
          <w:color w:val="000000"/>
          <w:sz w:val="28"/>
          <w:lang w:val="en-US"/>
        </w:rPr>
        <w:t>dream</w:t>
      </w:r>
      <w:r w:rsidRPr="004236B3">
        <w:rPr>
          <w:color w:val="000000"/>
          <w:sz w:val="28"/>
        </w:rPr>
        <w:t xml:space="preserve"> (Д). Такому превращению, без всякого сомнения, способствовало то обстоятельство, что в огромном большинстве предложений форма первого слова не показывала, что оно является дополнением: ср. </w:t>
      </w:r>
      <w:r w:rsidRPr="004236B3">
        <w:rPr>
          <w:color w:val="000000"/>
          <w:sz w:val="28"/>
          <w:lang w:val="en-US"/>
        </w:rPr>
        <w:t>The</w:t>
      </w:r>
      <w:r w:rsidRPr="004236B3">
        <w:rPr>
          <w:color w:val="000000"/>
          <w:sz w:val="28"/>
        </w:rPr>
        <w:t xml:space="preserve"> </w:t>
      </w:r>
      <w:r w:rsidRPr="004236B3">
        <w:rPr>
          <w:color w:val="000000"/>
          <w:sz w:val="28"/>
          <w:lang w:val="en-US"/>
        </w:rPr>
        <w:t>king</w:t>
      </w:r>
      <w:r w:rsidRPr="004236B3">
        <w:rPr>
          <w:color w:val="000000"/>
          <w:sz w:val="28"/>
        </w:rPr>
        <w:t xml:space="preserve"> </w:t>
      </w:r>
      <w:r w:rsidRPr="004236B3">
        <w:rPr>
          <w:color w:val="000000"/>
          <w:sz w:val="28"/>
          <w:lang w:val="en-US"/>
        </w:rPr>
        <w:t>dreamed</w:t>
      </w:r>
      <w:r>
        <w:rPr>
          <w:color w:val="000000"/>
          <w:sz w:val="28"/>
        </w:rPr>
        <w:t>…</w:t>
      </w:r>
      <w:r w:rsidRPr="004236B3">
        <w:rPr>
          <w:color w:val="000000"/>
          <w:sz w:val="28"/>
        </w:rPr>
        <w:t xml:space="preserve"> </w:t>
      </w:r>
      <w:r>
        <w:rPr>
          <w:color w:val="000000"/>
          <w:sz w:val="28"/>
        </w:rPr>
        <w:t>«</w:t>
      </w:r>
      <w:r w:rsidRPr="004236B3">
        <w:rPr>
          <w:color w:val="000000"/>
          <w:sz w:val="28"/>
        </w:rPr>
        <w:t>Королю снилось</w:t>
      </w:r>
      <w:r>
        <w:rPr>
          <w:color w:val="000000"/>
          <w:sz w:val="28"/>
        </w:rPr>
        <w:t>…»</w:t>
      </w:r>
      <w:r w:rsidRPr="004236B3">
        <w:rPr>
          <w:color w:val="000000"/>
          <w:sz w:val="28"/>
        </w:rPr>
        <w:t xml:space="preserve"> Этот сдвиг вызвал семантическое изменение в глаголе </w:t>
      </w:r>
      <w:r w:rsidRPr="004236B3">
        <w:rPr>
          <w:color w:val="000000"/>
          <w:sz w:val="28"/>
          <w:lang w:val="en-US"/>
        </w:rPr>
        <w:t>like</w:t>
      </w:r>
      <w:r w:rsidRPr="004236B3">
        <w:rPr>
          <w:color w:val="000000"/>
          <w:sz w:val="28"/>
        </w:rPr>
        <w:t xml:space="preserve">, который первоначально имел значение </w:t>
      </w:r>
      <w:r>
        <w:rPr>
          <w:color w:val="000000"/>
          <w:sz w:val="28"/>
        </w:rPr>
        <w:t>«</w:t>
      </w:r>
      <w:r w:rsidRPr="004236B3">
        <w:rPr>
          <w:color w:val="000000"/>
          <w:sz w:val="28"/>
        </w:rPr>
        <w:t>нравиться</w:t>
      </w:r>
      <w:r>
        <w:rPr>
          <w:color w:val="000000"/>
          <w:sz w:val="28"/>
        </w:rPr>
        <w:t>»</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oysters</w:t>
      </w:r>
      <w:r w:rsidRPr="004236B3">
        <w:rPr>
          <w:color w:val="000000"/>
          <w:sz w:val="28"/>
        </w:rPr>
        <w:t xml:space="preserve"> </w:t>
      </w:r>
      <w:r>
        <w:rPr>
          <w:color w:val="000000"/>
          <w:sz w:val="28"/>
        </w:rPr>
        <w:t>«</w:t>
      </w:r>
      <w:r w:rsidRPr="004236B3">
        <w:rPr>
          <w:color w:val="000000"/>
          <w:sz w:val="28"/>
        </w:rPr>
        <w:t>Ему нравятся устрицы</w:t>
      </w:r>
      <w:r>
        <w:rPr>
          <w:color w:val="000000"/>
          <w:sz w:val="28"/>
        </w:rPr>
        <w:t>»</w:t>
      </w:r>
      <w:r w:rsidRPr="004236B3">
        <w:rPr>
          <w:color w:val="000000"/>
          <w:sz w:val="28"/>
        </w:rPr>
        <w:t xml:space="preserve">), а впоследствии стал означать </w:t>
      </w:r>
      <w:r>
        <w:rPr>
          <w:color w:val="000000"/>
          <w:sz w:val="28"/>
        </w:rPr>
        <w:t>«</w:t>
      </w:r>
      <w:r w:rsidRPr="004236B3">
        <w:rPr>
          <w:color w:val="000000"/>
          <w:sz w:val="28"/>
        </w:rPr>
        <w:t>любить</w:t>
      </w:r>
      <w:r>
        <w:rPr>
          <w:color w:val="000000"/>
          <w:sz w:val="28"/>
        </w:rPr>
        <w:t>»</w:t>
      </w:r>
      <w:r w:rsidRPr="004236B3">
        <w:rPr>
          <w:color w:val="000000"/>
          <w:sz w:val="28"/>
        </w:rPr>
        <w:t xml:space="preserve"> (Не </w:t>
      </w:r>
      <w:r w:rsidRPr="004236B3">
        <w:rPr>
          <w:color w:val="000000"/>
          <w:sz w:val="28"/>
          <w:lang w:val="en-US"/>
        </w:rPr>
        <w:t>likes</w:t>
      </w:r>
      <w:r w:rsidRPr="004236B3">
        <w:rPr>
          <w:color w:val="000000"/>
          <w:sz w:val="28"/>
        </w:rPr>
        <w:t xml:space="preserve"> </w:t>
      </w:r>
      <w:r w:rsidRPr="004236B3">
        <w:rPr>
          <w:color w:val="000000"/>
          <w:sz w:val="28"/>
          <w:lang w:val="en-US"/>
        </w:rPr>
        <w:t>oysters</w:t>
      </w:r>
      <w:r w:rsidRPr="004236B3">
        <w:rPr>
          <w:color w:val="000000"/>
          <w:sz w:val="28"/>
        </w:rPr>
        <w:t xml:space="preserve"> </w:t>
      </w:r>
      <w:r>
        <w:rPr>
          <w:color w:val="000000"/>
          <w:sz w:val="28"/>
        </w:rPr>
        <w:t>«</w:t>
      </w:r>
      <w:r w:rsidRPr="004236B3">
        <w:rPr>
          <w:color w:val="000000"/>
          <w:sz w:val="28"/>
        </w:rPr>
        <w:t>Он любит устрицы</w:t>
      </w:r>
      <w:r>
        <w:rPr>
          <w:color w:val="000000"/>
          <w:sz w:val="28"/>
        </w:rPr>
        <w:t>»</w:t>
      </w:r>
      <w:r w:rsidRPr="004236B3">
        <w:rPr>
          <w:color w:val="000000"/>
          <w:sz w:val="28"/>
        </w:rPr>
        <w:t>). В результате такого изменения название лица, занимавшее ранее первое место ввиду его эмоциональной важности, стало теперь занимать это место также и по грамматическим соображениям.</w:t>
      </w:r>
    </w:p>
    <w:p w:rsidR="004236B3" w:rsidRPr="004236B3" w:rsidRDefault="004236B3" w:rsidP="004236B3">
      <w:pPr>
        <w:spacing w:after="0" w:line="360" w:lineRule="auto"/>
        <w:ind w:firstLine="709"/>
        <w:rPr>
          <w:color w:val="000000"/>
          <w:sz w:val="28"/>
        </w:rPr>
      </w:pPr>
      <w:r w:rsidRPr="004236B3">
        <w:rPr>
          <w:color w:val="000000"/>
          <w:sz w:val="28"/>
        </w:rPr>
        <w:t xml:space="preserve">Тогда как в английском и датском языках целый ряд глаголов превратился, таким образом, из </w:t>
      </w:r>
      <w:r>
        <w:rPr>
          <w:color w:val="000000"/>
          <w:sz w:val="28"/>
        </w:rPr>
        <w:t>«</w:t>
      </w:r>
      <w:r w:rsidRPr="004236B3">
        <w:rPr>
          <w:color w:val="000000"/>
          <w:sz w:val="28"/>
        </w:rPr>
        <w:t>безличных</w:t>
      </w:r>
      <w:r>
        <w:rPr>
          <w:color w:val="000000"/>
          <w:sz w:val="28"/>
        </w:rPr>
        <w:t>»</w:t>
      </w:r>
      <w:r w:rsidRPr="004236B3">
        <w:rPr>
          <w:color w:val="000000"/>
          <w:sz w:val="28"/>
        </w:rPr>
        <w:t xml:space="preserve"> в </w:t>
      </w:r>
      <w:r>
        <w:rPr>
          <w:color w:val="000000"/>
          <w:sz w:val="28"/>
        </w:rPr>
        <w:t>«</w:t>
      </w:r>
      <w:r w:rsidRPr="004236B3">
        <w:rPr>
          <w:color w:val="000000"/>
          <w:sz w:val="28"/>
        </w:rPr>
        <w:t>личные</w:t>
      </w:r>
      <w:r>
        <w:rPr>
          <w:color w:val="000000"/>
          <w:sz w:val="28"/>
        </w:rPr>
        <w:t>»</w:t>
      </w:r>
      <w:r w:rsidRPr="004236B3">
        <w:rPr>
          <w:color w:val="000000"/>
          <w:sz w:val="28"/>
        </w:rPr>
        <w:t xml:space="preserve">, соответствующее изменение в итальянском языке привело к появлению особых местоимений </w:t>
      </w:r>
      <w:r>
        <w:rPr>
          <w:color w:val="000000"/>
          <w:sz w:val="28"/>
        </w:rPr>
        <w:t>«</w:t>
      </w:r>
      <w:r w:rsidRPr="004236B3">
        <w:rPr>
          <w:color w:val="000000"/>
          <w:sz w:val="28"/>
        </w:rPr>
        <w:t>обобщенного лица</w:t>
      </w:r>
      <w:r>
        <w:rPr>
          <w:color w:val="000000"/>
          <w:sz w:val="28"/>
        </w:rPr>
        <w:t>»</w:t>
      </w:r>
      <w:r w:rsidRPr="004236B3">
        <w:rPr>
          <w:color w:val="000000"/>
          <w:sz w:val="28"/>
        </w:rPr>
        <w:t xml:space="preserve"> (см. по этому поводу главу, посвященную лицу). </w:t>
      </w:r>
      <w:r w:rsidRPr="004236B3">
        <w:rPr>
          <w:color w:val="000000"/>
          <w:sz w:val="28"/>
          <w:lang w:val="en-US"/>
        </w:rPr>
        <w:t>Si</w:t>
      </w:r>
      <w:r w:rsidRPr="004236B3">
        <w:rPr>
          <w:color w:val="000000"/>
          <w:sz w:val="28"/>
        </w:rPr>
        <w:t xml:space="preserve"> </w:t>
      </w:r>
      <w:r w:rsidRPr="004236B3">
        <w:rPr>
          <w:color w:val="000000"/>
          <w:sz w:val="28"/>
          <w:lang w:val="en-US"/>
        </w:rPr>
        <w:t>dice</w:t>
      </w:r>
      <w:r w:rsidRPr="004236B3">
        <w:rPr>
          <w:color w:val="000000"/>
          <w:sz w:val="28"/>
        </w:rPr>
        <w:t xml:space="preserve"> </w:t>
      </w:r>
      <w:r w:rsidRPr="004236B3">
        <w:rPr>
          <w:color w:val="000000"/>
          <w:sz w:val="28"/>
          <w:lang w:val="en-US"/>
        </w:rPr>
        <w:t>cos</w:t>
      </w:r>
      <w:r w:rsidRPr="004236B3">
        <w:rPr>
          <w:color w:val="000000"/>
          <w:sz w:val="28"/>
        </w:rPr>
        <w:t xml:space="preserve">м означает буквально </w:t>
      </w:r>
      <w:r>
        <w:rPr>
          <w:color w:val="000000"/>
          <w:sz w:val="28"/>
        </w:rPr>
        <w:t>«</w:t>
      </w:r>
      <w:r w:rsidRPr="004236B3">
        <w:rPr>
          <w:color w:val="000000"/>
          <w:sz w:val="28"/>
        </w:rPr>
        <w:t>говорится так</w:t>
      </w:r>
      <w:r>
        <w:rPr>
          <w:color w:val="000000"/>
          <w:sz w:val="28"/>
        </w:rPr>
        <w:t>»</w:t>
      </w:r>
      <w:r w:rsidRPr="004236B3">
        <w:rPr>
          <w:color w:val="000000"/>
          <w:sz w:val="28"/>
        </w:rPr>
        <w:t xml:space="preserve">, нем. </w:t>
      </w:r>
      <w:r w:rsidRPr="004236B3">
        <w:rPr>
          <w:color w:val="000000"/>
          <w:sz w:val="28"/>
          <w:lang w:val="de-DE"/>
        </w:rPr>
        <w:t>Es sagt sich so</w:t>
      </w:r>
      <w:r w:rsidRPr="004236B3">
        <w:rPr>
          <w:color w:val="000000"/>
          <w:sz w:val="28"/>
        </w:rPr>
        <w:t xml:space="preserve">, но в то же время оно эквивалентно нем. </w:t>
      </w:r>
      <w:r w:rsidRPr="004236B3">
        <w:rPr>
          <w:color w:val="000000"/>
          <w:sz w:val="28"/>
          <w:lang w:val="de-DE"/>
        </w:rPr>
        <w:t>Man sagt so</w:t>
      </w:r>
      <w:r w:rsidRPr="004236B3">
        <w:rPr>
          <w:color w:val="000000"/>
          <w:sz w:val="28"/>
        </w:rPr>
        <w:t xml:space="preserve">; в результате то, что было сначала дополнением, стало рассматриваться как подлежащее, и наоборот: </w:t>
      </w:r>
      <w:r w:rsidRPr="004236B3">
        <w:rPr>
          <w:color w:val="000000"/>
          <w:sz w:val="28"/>
          <w:lang w:val="en-US"/>
        </w:rPr>
        <w:t>Si</w:t>
      </w:r>
      <w:r w:rsidRPr="004236B3">
        <w:rPr>
          <w:color w:val="000000"/>
          <w:sz w:val="28"/>
        </w:rPr>
        <w:t xml:space="preserve"> </w:t>
      </w:r>
      <w:r w:rsidRPr="004236B3">
        <w:rPr>
          <w:color w:val="000000"/>
          <w:sz w:val="28"/>
          <w:lang w:val="en-US"/>
        </w:rPr>
        <w:t>pu</w:t>
      </w:r>
      <w:r w:rsidRPr="004236B3">
        <w:rPr>
          <w:color w:val="000000"/>
          <w:sz w:val="28"/>
        </w:rPr>
        <w:t xml:space="preserve">т </w:t>
      </w:r>
      <w:r w:rsidRPr="004236B3">
        <w:rPr>
          <w:color w:val="000000"/>
          <w:sz w:val="28"/>
          <w:lang w:val="en-US"/>
        </w:rPr>
        <w:t>vederlo</w:t>
      </w:r>
      <w:r w:rsidRPr="004236B3">
        <w:rPr>
          <w:color w:val="000000"/>
          <w:sz w:val="28"/>
        </w:rPr>
        <w:t xml:space="preserve"> </w:t>
      </w:r>
      <w:r>
        <w:rPr>
          <w:color w:val="000000"/>
          <w:sz w:val="28"/>
        </w:rPr>
        <w:t>«</w:t>
      </w:r>
      <w:r w:rsidRPr="004236B3">
        <w:rPr>
          <w:color w:val="000000"/>
          <w:sz w:val="28"/>
        </w:rPr>
        <w:t>Это можно увидеть</w:t>
      </w:r>
      <w:r>
        <w:rPr>
          <w:color w:val="000000"/>
          <w:sz w:val="28"/>
        </w:rPr>
        <w:t>»</w:t>
      </w:r>
      <w:r w:rsidRPr="004236B3">
        <w:rPr>
          <w:color w:val="000000"/>
          <w:sz w:val="28"/>
        </w:rPr>
        <w:t xml:space="preserve">; это проявляется при изменении числа из </w:t>
      </w:r>
      <w:r w:rsidRPr="004236B3">
        <w:rPr>
          <w:color w:val="000000"/>
          <w:sz w:val="28"/>
          <w:lang w:val="en-US"/>
        </w:rPr>
        <w:t>Si</w:t>
      </w:r>
      <w:r w:rsidRPr="004236B3">
        <w:rPr>
          <w:color w:val="000000"/>
          <w:sz w:val="28"/>
        </w:rPr>
        <w:t xml:space="preserve"> </w:t>
      </w:r>
      <w:r w:rsidRPr="004236B3">
        <w:rPr>
          <w:color w:val="000000"/>
          <w:sz w:val="28"/>
          <w:lang w:val="en-US"/>
        </w:rPr>
        <w:t>vendono</w:t>
      </w:r>
      <w:r w:rsidRPr="004236B3">
        <w:rPr>
          <w:color w:val="000000"/>
          <w:sz w:val="28"/>
        </w:rPr>
        <w:t xml:space="preserve"> </w:t>
      </w:r>
      <w:r w:rsidRPr="004236B3">
        <w:rPr>
          <w:color w:val="000000"/>
          <w:sz w:val="28"/>
          <w:lang w:val="en-US"/>
        </w:rPr>
        <w:t>biglietti</w:t>
      </w:r>
      <w:r w:rsidRPr="004236B3">
        <w:rPr>
          <w:color w:val="000000"/>
          <w:sz w:val="28"/>
        </w:rPr>
        <w:t xml:space="preserve">, где </w:t>
      </w:r>
      <w:r w:rsidRPr="004236B3">
        <w:rPr>
          <w:color w:val="000000"/>
          <w:sz w:val="28"/>
          <w:lang w:val="en-US"/>
        </w:rPr>
        <w:t>biglietti</w:t>
      </w:r>
      <w:r w:rsidRPr="004236B3">
        <w:rPr>
          <w:color w:val="000000"/>
          <w:sz w:val="28"/>
        </w:rPr>
        <w:t xml:space="preserve"> является подлежащим, в </w:t>
      </w:r>
      <w:r w:rsidRPr="004236B3">
        <w:rPr>
          <w:color w:val="000000"/>
          <w:sz w:val="28"/>
          <w:lang w:val="en-US"/>
        </w:rPr>
        <w:t>Si</w:t>
      </w:r>
      <w:r w:rsidRPr="004236B3">
        <w:rPr>
          <w:color w:val="000000"/>
          <w:sz w:val="28"/>
        </w:rPr>
        <w:t xml:space="preserve"> </w:t>
      </w:r>
      <w:r w:rsidRPr="004236B3">
        <w:rPr>
          <w:color w:val="000000"/>
          <w:sz w:val="28"/>
          <w:lang w:val="en-US"/>
        </w:rPr>
        <w:t>vende</w:t>
      </w:r>
      <w:r w:rsidRPr="004236B3">
        <w:rPr>
          <w:color w:val="000000"/>
          <w:sz w:val="28"/>
        </w:rPr>
        <w:t xml:space="preserve"> </w:t>
      </w:r>
      <w:r w:rsidRPr="004236B3">
        <w:rPr>
          <w:color w:val="000000"/>
          <w:sz w:val="28"/>
          <w:lang w:val="en-US"/>
        </w:rPr>
        <w:t>biglietti</w:t>
      </w:r>
      <w:r w:rsidRPr="004236B3">
        <w:rPr>
          <w:color w:val="000000"/>
          <w:sz w:val="28"/>
        </w:rPr>
        <w:t xml:space="preserve">, где оно является дополнением. Обе конструкции употребляются теперь бок о бок: так, у </w:t>
      </w:r>
      <w:r w:rsidRPr="004236B3">
        <w:rPr>
          <w:color w:val="000000"/>
          <w:sz w:val="28"/>
          <w:lang w:val="en-US"/>
        </w:rPr>
        <w:t>Fogazzaro</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santo</w:t>
      </w:r>
      <w:r>
        <w:rPr>
          <w:color w:val="000000"/>
          <w:sz w:val="28"/>
        </w:rPr>
        <w:t>»</w:t>
      </w:r>
      <w:r w:rsidRPr="004236B3">
        <w:rPr>
          <w:color w:val="000000"/>
          <w:sz w:val="28"/>
        </w:rPr>
        <w:t>, стр.</w:t>
      </w:r>
      <w:r>
        <w:rPr>
          <w:color w:val="000000"/>
          <w:sz w:val="28"/>
        </w:rPr>
        <w:t> </w:t>
      </w:r>
      <w:r w:rsidRPr="004236B3">
        <w:rPr>
          <w:color w:val="000000"/>
          <w:sz w:val="28"/>
        </w:rPr>
        <w:t xml:space="preserve">291): </w:t>
      </w:r>
      <w:r w:rsidRPr="004236B3">
        <w:rPr>
          <w:color w:val="000000"/>
          <w:sz w:val="28"/>
          <w:lang w:val="en-US"/>
        </w:rPr>
        <w:t>Preg</w:t>
      </w:r>
      <w:r w:rsidRPr="004236B3">
        <w:rPr>
          <w:color w:val="000000"/>
          <w:sz w:val="28"/>
        </w:rPr>
        <w:t xml:space="preserve">т </w:t>
      </w:r>
      <w:r w:rsidRPr="004236B3">
        <w:rPr>
          <w:color w:val="000000"/>
          <w:sz w:val="28"/>
          <w:lang w:val="en-US"/>
        </w:rPr>
        <w:t>che</w:t>
      </w:r>
      <w:r w:rsidRPr="004236B3">
        <w:rPr>
          <w:color w:val="000000"/>
          <w:sz w:val="28"/>
        </w:rPr>
        <w:t xml:space="preserve"> </w:t>
      </w:r>
      <w:r w:rsidRPr="004236B3">
        <w:rPr>
          <w:color w:val="000000"/>
          <w:sz w:val="28"/>
          <w:lang w:val="en-US"/>
        </w:rPr>
        <w:t>si</w:t>
      </w:r>
      <w:r w:rsidRPr="004236B3">
        <w:rPr>
          <w:color w:val="000000"/>
          <w:sz w:val="28"/>
        </w:rPr>
        <w:t xml:space="preserve"> </w:t>
      </w:r>
      <w:r w:rsidRPr="004236B3">
        <w:rPr>
          <w:color w:val="000000"/>
          <w:sz w:val="28"/>
          <w:lang w:val="en-US"/>
        </w:rPr>
        <w:t>togliessero</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candele</w:t>
      </w:r>
      <w:r w:rsidRPr="004236B3">
        <w:rPr>
          <w:color w:val="000000"/>
          <w:sz w:val="28"/>
        </w:rPr>
        <w:t>, но на стр.</w:t>
      </w:r>
      <w:r>
        <w:rPr>
          <w:color w:val="000000"/>
          <w:sz w:val="28"/>
        </w:rPr>
        <w:t> </w:t>
      </w:r>
      <w:r w:rsidRPr="004236B3">
        <w:rPr>
          <w:color w:val="000000"/>
          <w:sz w:val="28"/>
        </w:rPr>
        <w:t xml:space="preserve">290: </w:t>
      </w:r>
      <w:r w:rsidRPr="004236B3">
        <w:rPr>
          <w:color w:val="000000"/>
          <w:sz w:val="28"/>
          <w:lang w:val="en-US"/>
        </w:rPr>
        <w:t>disse</w:t>
      </w:r>
      <w:r w:rsidRPr="004236B3">
        <w:rPr>
          <w:color w:val="000000"/>
          <w:sz w:val="28"/>
        </w:rPr>
        <w:t xml:space="preserve"> </w:t>
      </w:r>
      <w:r w:rsidRPr="004236B3">
        <w:rPr>
          <w:color w:val="000000"/>
          <w:sz w:val="28"/>
          <w:lang w:val="en-US"/>
        </w:rPr>
        <w:t>che</w:t>
      </w:r>
      <w:r w:rsidRPr="004236B3">
        <w:rPr>
          <w:color w:val="000000"/>
          <w:sz w:val="28"/>
        </w:rPr>
        <w:t xml:space="preserve"> </w:t>
      </w:r>
      <w:r w:rsidRPr="004236B3">
        <w:rPr>
          <w:color w:val="000000"/>
          <w:sz w:val="28"/>
          <w:lang w:val="en-US"/>
        </w:rPr>
        <w:t>si</w:t>
      </w:r>
      <w:r w:rsidRPr="004236B3">
        <w:rPr>
          <w:color w:val="000000"/>
          <w:sz w:val="28"/>
        </w:rPr>
        <w:t xml:space="preserve"> </w:t>
      </w:r>
      <w:r w:rsidRPr="004236B3">
        <w:rPr>
          <w:color w:val="000000"/>
          <w:sz w:val="28"/>
          <w:lang w:val="en-US"/>
        </w:rPr>
        <w:t>aspettava</w:t>
      </w:r>
      <w:r w:rsidRPr="004236B3">
        <w:rPr>
          <w:color w:val="000000"/>
          <w:sz w:val="28"/>
        </w:rPr>
        <w:t xml:space="preserve"> </w:t>
      </w:r>
      <w:r w:rsidRPr="004236B3">
        <w:rPr>
          <w:color w:val="000000"/>
          <w:sz w:val="28"/>
          <w:lang w:val="en-US"/>
        </w:rPr>
        <w:t>solamente</w:t>
      </w:r>
      <w:r w:rsidRPr="004236B3">
        <w:rPr>
          <w:color w:val="000000"/>
          <w:sz w:val="28"/>
        </w:rPr>
        <w:t xml:space="preserve"> </w:t>
      </w:r>
      <w:r w:rsidRPr="004236B3">
        <w:rPr>
          <w:color w:val="000000"/>
          <w:sz w:val="28"/>
          <w:lang w:val="en-US"/>
        </w:rPr>
        <w:t>loro</w:t>
      </w:r>
      <w:r w:rsidRPr="004236B3">
        <w:rPr>
          <w:color w:val="000000"/>
          <w:sz w:val="28"/>
          <w:vertAlign w:val="superscript"/>
        </w:rPr>
        <w:footnoteReference w:id="80"/>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Логическим родством подлежащего и дополнения объясняется и тот факт, что время от времени встречаются предложения без подлежащего, но с дополнением: нем. </w:t>
      </w:r>
      <w:r w:rsidRPr="004236B3">
        <w:rPr>
          <w:color w:val="000000"/>
          <w:sz w:val="28"/>
          <w:lang w:val="de-DE"/>
        </w:rPr>
        <w:t>Mich friert, Mich hungert</w:t>
      </w:r>
      <w:r w:rsidRPr="004236B3">
        <w:rPr>
          <w:color w:val="000000"/>
          <w:sz w:val="28"/>
        </w:rPr>
        <w:t xml:space="preserve">. Однако в огромном большинстве случаев, там, где при глаголе есть только одно первичное слово, оно будет восприниматься как подлежащее и соответственно оформляется или с течением времени будет оформляться именительным падежом, </w:t>
      </w:r>
      <w:r>
        <w:rPr>
          <w:color w:val="000000"/>
          <w:sz w:val="28"/>
        </w:rPr>
        <w:t>т.е.</w:t>
      </w:r>
      <w:r w:rsidRPr="004236B3">
        <w:rPr>
          <w:color w:val="000000"/>
          <w:sz w:val="28"/>
        </w:rPr>
        <w:t xml:space="preserve"> подлинным падежом подлежащего.</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Взаимность</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Некоторые глаголы в силу своего значения дают возможность изменить отношения между подлежащим и дополнением на обратные. Если А встречает Б, то Б также встречает А (заметьте, что там, где мы говорим </w:t>
      </w:r>
      <w:r w:rsidRPr="004236B3">
        <w:rPr>
          <w:color w:val="000000"/>
          <w:sz w:val="28"/>
          <w:lang w:val="en-US"/>
        </w:rPr>
        <w:t>I</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man</w:t>
      </w:r>
      <w:r w:rsidRPr="004236B3">
        <w:rPr>
          <w:color w:val="000000"/>
          <w:sz w:val="28"/>
        </w:rPr>
        <w:t xml:space="preserve"> </w:t>
      </w:r>
      <w:r>
        <w:rPr>
          <w:color w:val="000000"/>
          <w:sz w:val="28"/>
        </w:rPr>
        <w:t>«</w:t>
      </w:r>
      <w:r w:rsidRPr="004236B3">
        <w:rPr>
          <w:color w:val="000000"/>
          <w:sz w:val="28"/>
        </w:rPr>
        <w:t>Я встретил старика</w:t>
      </w:r>
      <w:r>
        <w:rPr>
          <w:color w:val="000000"/>
          <w:sz w:val="28"/>
        </w:rPr>
        <w:t>»</w:t>
      </w:r>
      <w:r w:rsidRPr="004236B3">
        <w:rPr>
          <w:color w:val="000000"/>
          <w:sz w:val="28"/>
        </w:rPr>
        <w:t xml:space="preserve">, немцы обычно, не изменяя, однако, порядка слов, делают подлежащим слово </w:t>
      </w:r>
      <w:r>
        <w:rPr>
          <w:color w:val="000000"/>
          <w:sz w:val="28"/>
        </w:rPr>
        <w:t>«</w:t>
      </w:r>
      <w:r w:rsidRPr="004236B3">
        <w:rPr>
          <w:color w:val="000000"/>
          <w:sz w:val="28"/>
        </w:rPr>
        <w:t>старик</w:t>
      </w:r>
      <w:r>
        <w:rPr>
          <w:color w:val="000000"/>
          <w:sz w:val="28"/>
        </w:rPr>
        <w:t>»</w:t>
      </w:r>
      <w:r w:rsidRPr="004236B3">
        <w:rPr>
          <w:color w:val="000000"/>
          <w:sz w:val="28"/>
        </w:rPr>
        <w:t xml:space="preserve">: </w:t>
      </w:r>
      <w:r w:rsidRPr="004236B3">
        <w:rPr>
          <w:color w:val="000000"/>
          <w:sz w:val="28"/>
          <w:lang w:val="en-US"/>
        </w:rPr>
        <w:t>Mir</w:t>
      </w:r>
      <w:r w:rsidRPr="004236B3">
        <w:rPr>
          <w:color w:val="000000"/>
          <w:sz w:val="28"/>
        </w:rPr>
        <w:t xml:space="preserve"> </w:t>
      </w:r>
      <w:r w:rsidRPr="004236B3">
        <w:rPr>
          <w:color w:val="000000"/>
          <w:sz w:val="28"/>
          <w:lang w:val="en-US"/>
        </w:rPr>
        <w:t>begegnete</w:t>
      </w:r>
      <w:r w:rsidRPr="004236B3">
        <w:rPr>
          <w:color w:val="000000"/>
          <w:sz w:val="28"/>
        </w:rPr>
        <w:t xml:space="preserve"> </w:t>
      </w:r>
      <w:r w:rsidRPr="004236B3">
        <w:rPr>
          <w:color w:val="000000"/>
          <w:sz w:val="28"/>
          <w:lang w:val="en-US"/>
        </w:rPr>
        <w:t>ein</w:t>
      </w:r>
      <w:r w:rsidRPr="004236B3">
        <w:rPr>
          <w:color w:val="000000"/>
          <w:sz w:val="28"/>
        </w:rPr>
        <w:t xml:space="preserve"> </w:t>
      </w:r>
      <w:r w:rsidRPr="004236B3">
        <w:rPr>
          <w:color w:val="000000"/>
          <w:sz w:val="28"/>
          <w:lang w:val="en-US"/>
        </w:rPr>
        <w:t>alter</w:t>
      </w:r>
      <w:r w:rsidRPr="004236B3">
        <w:rPr>
          <w:color w:val="000000"/>
          <w:sz w:val="28"/>
        </w:rPr>
        <w:t xml:space="preserve"> </w:t>
      </w:r>
      <w:r w:rsidRPr="004236B3">
        <w:rPr>
          <w:color w:val="000000"/>
          <w:sz w:val="28"/>
          <w:lang w:val="en-US"/>
        </w:rPr>
        <w:t>Mann</w:t>
      </w:r>
      <w:r w:rsidRPr="004236B3">
        <w:rPr>
          <w:color w:val="000000"/>
          <w:sz w:val="28"/>
        </w:rPr>
        <w:t xml:space="preserve"> </w:t>
      </w:r>
      <w:r>
        <w:rPr>
          <w:color w:val="000000"/>
          <w:sz w:val="28"/>
        </w:rPr>
        <w:t>«</w:t>
      </w:r>
      <w:r w:rsidRPr="004236B3">
        <w:rPr>
          <w:color w:val="000000"/>
          <w:sz w:val="28"/>
        </w:rPr>
        <w:t>Мне встретился старик</w:t>
      </w:r>
      <w:r>
        <w:rPr>
          <w:color w:val="000000"/>
          <w:sz w:val="28"/>
        </w:rPr>
        <w:t>»</w:t>
      </w:r>
      <w:r w:rsidRPr="004236B3">
        <w:rPr>
          <w:color w:val="000000"/>
          <w:sz w:val="28"/>
        </w:rPr>
        <w:t xml:space="preserve">). Когда в геометрии одна линия пересекает другую, то и эта другая пересекает первую. Ср. в английском языке: если </w:t>
      </w:r>
      <w:r w:rsidRPr="004236B3">
        <w:rPr>
          <w:color w:val="000000"/>
          <w:sz w:val="28"/>
          <w:lang w:val="en-US"/>
        </w:rPr>
        <w:t>Mary</w:t>
      </w:r>
      <w:r w:rsidRPr="004236B3">
        <w:rPr>
          <w:color w:val="000000"/>
          <w:sz w:val="28"/>
        </w:rPr>
        <w:t xml:space="preserve"> </w:t>
      </w:r>
      <w:r w:rsidRPr="004236B3">
        <w:rPr>
          <w:color w:val="000000"/>
          <w:sz w:val="28"/>
          <w:lang w:val="en-US"/>
        </w:rPr>
        <w:t>resembles</w:t>
      </w:r>
      <w:r w:rsidRPr="004236B3">
        <w:rPr>
          <w:color w:val="000000"/>
          <w:sz w:val="28"/>
        </w:rPr>
        <w:t xml:space="preserve"> </w:t>
      </w:r>
      <w:r w:rsidRPr="004236B3">
        <w:rPr>
          <w:color w:val="000000"/>
          <w:sz w:val="28"/>
          <w:lang w:val="en-US"/>
        </w:rPr>
        <w:t>Ann</w:t>
      </w:r>
      <w:r w:rsidRPr="004236B3">
        <w:rPr>
          <w:color w:val="000000"/>
          <w:sz w:val="28"/>
        </w:rPr>
        <w:t xml:space="preserve"> </w:t>
      </w:r>
      <w:r>
        <w:rPr>
          <w:color w:val="000000"/>
          <w:sz w:val="28"/>
        </w:rPr>
        <w:t>«</w:t>
      </w:r>
      <w:r w:rsidRPr="004236B3">
        <w:rPr>
          <w:color w:val="000000"/>
          <w:sz w:val="28"/>
        </w:rPr>
        <w:t>Мери похожа на Анну</w:t>
      </w:r>
      <w:r>
        <w:rPr>
          <w:color w:val="000000"/>
          <w:sz w:val="28"/>
        </w:rPr>
        <w:t>»</w:t>
      </w:r>
      <w:r w:rsidRPr="004236B3">
        <w:rPr>
          <w:color w:val="000000"/>
          <w:sz w:val="28"/>
        </w:rPr>
        <w:t xml:space="preserve">, то и </w:t>
      </w:r>
      <w:r w:rsidRPr="004236B3">
        <w:rPr>
          <w:color w:val="000000"/>
          <w:sz w:val="28"/>
          <w:lang w:val="en-US"/>
        </w:rPr>
        <w:t>Ann</w:t>
      </w:r>
      <w:r w:rsidRPr="004236B3">
        <w:rPr>
          <w:color w:val="000000"/>
          <w:sz w:val="28"/>
        </w:rPr>
        <w:t xml:space="preserve"> </w:t>
      </w:r>
      <w:r w:rsidRPr="004236B3">
        <w:rPr>
          <w:color w:val="000000"/>
          <w:sz w:val="28"/>
          <w:lang w:val="en-US"/>
        </w:rPr>
        <w:t>resembles</w:t>
      </w:r>
      <w:r w:rsidRPr="004236B3">
        <w:rPr>
          <w:color w:val="000000"/>
          <w:sz w:val="28"/>
        </w:rPr>
        <w:t xml:space="preserve"> </w:t>
      </w:r>
      <w:r w:rsidRPr="004236B3">
        <w:rPr>
          <w:color w:val="000000"/>
          <w:sz w:val="28"/>
          <w:lang w:val="en-US"/>
        </w:rPr>
        <w:t>Mary</w:t>
      </w:r>
      <w:r w:rsidRPr="004236B3">
        <w:rPr>
          <w:color w:val="000000"/>
          <w:sz w:val="28"/>
        </w:rPr>
        <w:t xml:space="preserve"> </w:t>
      </w:r>
      <w:r>
        <w:rPr>
          <w:color w:val="000000"/>
          <w:sz w:val="28"/>
        </w:rPr>
        <w:t>«</w:t>
      </w:r>
      <w:r w:rsidRPr="004236B3">
        <w:rPr>
          <w:color w:val="000000"/>
          <w:sz w:val="28"/>
        </w:rPr>
        <w:t>Анна похожа на Мери</w:t>
      </w:r>
      <w:r>
        <w:rPr>
          <w:color w:val="000000"/>
          <w:sz w:val="28"/>
        </w:rPr>
        <w:t>»</w:t>
      </w:r>
      <w:r w:rsidRPr="004236B3">
        <w:rPr>
          <w:color w:val="000000"/>
          <w:sz w:val="28"/>
        </w:rPr>
        <w:t xml:space="preserve">; если </w:t>
      </w:r>
      <w:r w:rsidRPr="004236B3">
        <w:rPr>
          <w:color w:val="000000"/>
          <w:sz w:val="28"/>
          <w:lang w:val="en-US"/>
        </w:rPr>
        <w:t>Jack</w:t>
      </w:r>
      <w:r w:rsidRPr="004236B3">
        <w:rPr>
          <w:color w:val="000000"/>
          <w:sz w:val="28"/>
        </w:rPr>
        <w:t xml:space="preserve"> </w:t>
      </w:r>
      <w:r w:rsidRPr="004236B3">
        <w:rPr>
          <w:color w:val="000000"/>
          <w:sz w:val="28"/>
          <w:lang w:val="en-US"/>
        </w:rPr>
        <w:t>marries</w:t>
      </w:r>
      <w:r w:rsidRPr="004236B3">
        <w:rPr>
          <w:color w:val="000000"/>
          <w:sz w:val="28"/>
        </w:rPr>
        <w:t xml:space="preserve"> </w:t>
      </w:r>
      <w:r w:rsidRPr="004236B3">
        <w:rPr>
          <w:color w:val="000000"/>
          <w:sz w:val="28"/>
          <w:lang w:val="en-US"/>
        </w:rPr>
        <w:t>Jill</w:t>
      </w:r>
      <w:r w:rsidRPr="004236B3">
        <w:rPr>
          <w:color w:val="000000"/>
          <w:sz w:val="28"/>
        </w:rPr>
        <w:t xml:space="preserve"> </w:t>
      </w:r>
      <w:r>
        <w:rPr>
          <w:color w:val="000000"/>
          <w:sz w:val="28"/>
        </w:rPr>
        <w:t>«</w:t>
      </w:r>
      <w:r w:rsidRPr="004236B3">
        <w:rPr>
          <w:color w:val="000000"/>
          <w:sz w:val="28"/>
        </w:rPr>
        <w:t>Джек женится на Джилл</w:t>
      </w:r>
      <w:r>
        <w:rPr>
          <w:color w:val="000000"/>
          <w:sz w:val="28"/>
        </w:rPr>
        <w:t>»</w:t>
      </w:r>
      <w:r w:rsidRPr="004236B3">
        <w:rPr>
          <w:color w:val="000000"/>
          <w:sz w:val="28"/>
        </w:rPr>
        <w:t xml:space="preserve">, то и </w:t>
      </w:r>
      <w:r w:rsidRPr="004236B3">
        <w:rPr>
          <w:color w:val="000000"/>
          <w:sz w:val="28"/>
          <w:lang w:val="en-US"/>
        </w:rPr>
        <w:t>Jill</w:t>
      </w:r>
      <w:r w:rsidRPr="004236B3">
        <w:rPr>
          <w:color w:val="000000"/>
          <w:sz w:val="28"/>
        </w:rPr>
        <w:t xml:space="preserve"> </w:t>
      </w:r>
      <w:r w:rsidRPr="004236B3">
        <w:rPr>
          <w:color w:val="000000"/>
          <w:sz w:val="28"/>
          <w:lang w:val="en-US"/>
        </w:rPr>
        <w:t>marries</w:t>
      </w:r>
      <w:r w:rsidRPr="004236B3">
        <w:rPr>
          <w:color w:val="000000"/>
          <w:sz w:val="28"/>
        </w:rPr>
        <w:t xml:space="preserve"> </w:t>
      </w:r>
      <w:r w:rsidRPr="004236B3">
        <w:rPr>
          <w:color w:val="000000"/>
          <w:sz w:val="28"/>
          <w:lang w:val="en-US"/>
        </w:rPr>
        <w:t>Jack</w:t>
      </w:r>
      <w:r w:rsidRPr="004236B3">
        <w:rPr>
          <w:color w:val="000000"/>
          <w:sz w:val="28"/>
        </w:rPr>
        <w:t xml:space="preserve"> </w:t>
      </w:r>
      <w:r>
        <w:rPr>
          <w:color w:val="000000"/>
          <w:sz w:val="28"/>
        </w:rPr>
        <w:t>«</w:t>
      </w:r>
      <w:r w:rsidRPr="004236B3">
        <w:rPr>
          <w:color w:val="000000"/>
          <w:sz w:val="28"/>
        </w:rPr>
        <w:t>Джилл выходит замуж за Джека</w:t>
      </w:r>
      <w:r>
        <w:rPr>
          <w:color w:val="000000"/>
          <w:sz w:val="28"/>
        </w:rPr>
        <w:t>»</w:t>
      </w:r>
      <w:r w:rsidRPr="004236B3">
        <w:rPr>
          <w:color w:val="000000"/>
          <w:sz w:val="28"/>
        </w:rPr>
        <w:t xml:space="preserve">. В таких случаях мы часто принимаем оба слова за подлежащие и в качестве дополнения употребляем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w:t>
      </w:r>
      <w:r>
        <w:rPr>
          <w:color w:val="000000"/>
          <w:sz w:val="28"/>
        </w:rPr>
        <w:t>«</w:t>
      </w:r>
      <w:r w:rsidRPr="004236B3">
        <w:rPr>
          <w:color w:val="000000"/>
          <w:sz w:val="28"/>
        </w:rPr>
        <w:t>друг друга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met</w:t>
      </w:r>
      <w:r w:rsidRPr="004236B3">
        <w:rPr>
          <w:color w:val="000000"/>
          <w:sz w:val="28"/>
        </w:rPr>
        <w:t xml:space="preserve">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w:t>
      </w:r>
      <w:r>
        <w:rPr>
          <w:color w:val="000000"/>
          <w:sz w:val="28"/>
        </w:rPr>
        <w:t>«</w:t>
      </w:r>
      <w:r w:rsidRPr="004236B3">
        <w:rPr>
          <w:color w:val="000000"/>
          <w:sz w:val="28"/>
        </w:rPr>
        <w:t>Старик и я встретились</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lines</w:t>
      </w:r>
      <w:r w:rsidRPr="004236B3">
        <w:rPr>
          <w:color w:val="000000"/>
          <w:sz w:val="28"/>
        </w:rPr>
        <w:t xml:space="preserve"> </w:t>
      </w:r>
      <w:r w:rsidRPr="004236B3">
        <w:rPr>
          <w:color w:val="000000"/>
          <w:sz w:val="28"/>
          <w:lang w:val="en-US"/>
        </w:rPr>
        <w:t>cut</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another</w:t>
      </w:r>
      <w:r w:rsidRPr="004236B3">
        <w:rPr>
          <w:color w:val="000000"/>
          <w:sz w:val="28"/>
        </w:rPr>
        <w:t xml:space="preserve"> </w:t>
      </w:r>
      <w:r>
        <w:rPr>
          <w:color w:val="000000"/>
          <w:sz w:val="28"/>
        </w:rPr>
        <w:t>«</w:t>
      </w:r>
      <w:r w:rsidRPr="004236B3">
        <w:rPr>
          <w:color w:val="000000"/>
          <w:sz w:val="28"/>
        </w:rPr>
        <w:t>Две линии пересекаются</w:t>
      </w:r>
      <w:r>
        <w:rPr>
          <w:color w:val="000000"/>
          <w:sz w:val="28"/>
        </w:rPr>
        <w:t>»</w:t>
      </w:r>
      <w:r w:rsidRPr="004236B3">
        <w:rPr>
          <w:color w:val="000000"/>
          <w:sz w:val="28"/>
        </w:rPr>
        <w:t xml:space="preserve">; </w:t>
      </w:r>
      <w:r w:rsidRPr="004236B3">
        <w:rPr>
          <w:color w:val="000000"/>
          <w:sz w:val="28"/>
          <w:lang w:val="en-US"/>
        </w:rPr>
        <w:t>Mary</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Ann</w:t>
      </w:r>
      <w:r w:rsidRPr="004236B3">
        <w:rPr>
          <w:color w:val="000000"/>
          <w:sz w:val="28"/>
        </w:rPr>
        <w:t xml:space="preserve"> </w:t>
      </w:r>
      <w:r w:rsidRPr="004236B3">
        <w:rPr>
          <w:color w:val="000000"/>
          <w:sz w:val="28"/>
          <w:lang w:val="en-US"/>
        </w:rPr>
        <w:t>resemble</w:t>
      </w:r>
      <w:r w:rsidRPr="004236B3">
        <w:rPr>
          <w:color w:val="000000"/>
          <w:sz w:val="28"/>
        </w:rPr>
        <w:t xml:space="preserve"> </w:t>
      </w:r>
      <w:r w:rsidRPr="004236B3">
        <w:rPr>
          <w:color w:val="000000"/>
          <w:sz w:val="28"/>
          <w:lang w:val="en-US"/>
        </w:rPr>
        <w:t>each</w:t>
      </w:r>
      <w:r w:rsidRPr="004236B3">
        <w:rPr>
          <w:color w:val="000000"/>
          <w:sz w:val="28"/>
        </w:rPr>
        <w:t xml:space="preserve"> </w:t>
      </w:r>
      <w:r w:rsidRPr="004236B3">
        <w:rPr>
          <w:color w:val="000000"/>
          <w:sz w:val="28"/>
          <w:lang w:val="en-US"/>
        </w:rPr>
        <w:t>other</w:t>
      </w:r>
      <w:r w:rsidRPr="004236B3">
        <w:rPr>
          <w:color w:val="000000"/>
          <w:sz w:val="28"/>
        </w:rPr>
        <w:t xml:space="preserve"> </w:t>
      </w:r>
      <w:r>
        <w:rPr>
          <w:color w:val="000000"/>
          <w:sz w:val="28"/>
        </w:rPr>
        <w:t>«</w:t>
      </w:r>
      <w:r w:rsidRPr="004236B3">
        <w:rPr>
          <w:color w:val="000000"/>
          <w:sz w:val="28"/>
        </w:rPr>
        <w:t>Мери и Анна похожи друг на друга</w:t>
      </w:r>
      <w:r>
        <w:rPr>
          <w:color w:val="000000"/>
          <w:sz w:val="28"/>
        </w:rPr>
        <w:t>»</w:t>
      </w:r>
      <w:r w:rsidRPr="004236B3">
        <w:rPr>
          <w:color w:val="000000"/>
          <w:sz w:val="28"/>
        </w:rPr>
        <w:t xml:space="preserve">; </w:t>
      </w:r>
      <w:r w:rsidRPr="004236B3">
        <w:rPr>
          <w:color w:val="000000"/>
          <w:sz w:val="28"/>
          <w:lang w:val="en-US"/>
        </w:rPr>
        <w:t>Jack</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Jill</w:t>
      </w:r>
      <w:r w:rsidRPr="004236B3">
        <w:rPr>
          <w:color w:val="000000"/>
          <w:sz w:val="28"/>
        </w:rPr>
        <w:t xml:space="preserve"> </w:t>
      </w:r>
      <w:r w:rsidRPr="004236B3">
        <w:rPr>
          <w:color w:val="000000"/>
          <w:sz w:val="28"/>
          <w:lang w:val="en-US"/>
        </w:rPr>
        <w:t>marry</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another</w:t>
      </w:r>
      <w:r w:rsidRPr="004236B3">
        <w:rPr>
          <w:color w:val="000000"/>
          <w:sz w:val="28"/>
        </w:rPr>
        <w:t xml:space="preserve"> </w:t>
      </w:r>
      <w:r>
        <w:rPr>
          <w:color w:val="000000"/>
          <w:sz w:val="28"/>
        </w:rPr>
        <w:t>«</w:t>
      </w:r>
      <w:r w:rsidRPr="004236B3">
        <w:rPr>
          <w:color w:val="000000"/>
          <w:sz w:val="28"/>
        </w:rPr>
        <w:t>Джек и Джилл женятся</w:t>
      </w:r>
      <w:r>
        <w:rPr>
          <w:color w:val="000000"/>
          <w:sz w:val="28"/>
        </w:rPr>
        <w:t>»</w:t>
      </w:r>
      <w:r w:rsidRPr="004236B3">
        <w:rPr>
          <w:color w:val="000000"/>
          <w:sz w:val="28"/>
        </w:rPr>
        <w:t xml:space="preserve">. Взаимность может, конечно, встречаться, если она и не подразумевается в значении самого глагола: А может ненавидеть Б без того, чтобы Б ненавидел А; но если все же Б питает взаимное чувство ненависти, то это можно выразить приведенным выше образом: А и Б ненавидят друг друга. В английском языке для выражения взаимности часто достаточно одного глагола: </w:t>
      </w:r>
      <w:r w:rsidRPr="004236B3">
        <w:rPr>
          <w:color w:val="000000"/>
          <w:sz w:val="28"/>
          <w:lang w:val="en-US"/>
        </w:rPr>
        <w:t>A</w:t>
      </w:r>
      <w:r w:rsidRPr="004236B3">
        <w:rPr>
          <w:color w:val="000000"/>
          <w:sz w:val="28"/>
        </w:rPr>
        <w:t xml:space="preserve"> </w:t>
      </w:r>
      <w:r w:rsidRPr="004236B3">
        <w:rPr>
          <w:color w:val="000000"/>
          <w:sz w:val="28"/>
          <w:lang w:val="en-US"/>
        </w:rPr>
        <w:t>and</w:t>
      </w:r>
      <w:r w:rsidRPr="004236B3">
        <w:rPr>
          <w:color w:val="000000"/>
          <w:sz w:val="28"/>
        </w:rPr>
        <w:t xml:space="preserve"> В </w:t>
      </w:r>
      <w:r w:rsidRPr="004236B3">
        <w:rPr>
          <w:color w:val="000000"/>
          <w:sz w:val="28"/>
          <w:lang w:val="en-US"/>
        </w:rPr>
        <w:t>meet</w:t>
      </w:r>
      <w:r w:rsidRPr="004236B3">
        <w:rPr>
          <w:color w:val="000000"/>
          <w:sz w:val="28"/>
        </w:rPr>
        <w:t xml:space="preserve"> (</w:t>
      </w:r>
      <w:r w:rsidRPr="004236B3">
        <w:rPr>
          <w:color w:val="000000"/>
          <w:sz w:val="28"/>
          <w:lang w:val="en-US"/>
        </w:rPr>
        <w:t>marry</w:t>
      </w:r>
      <w:r w:rsidRPr="004236B3">
        <w:rPr>
          <w:color w:val="000000"/>
          <w:sz w:val="28"/>
        </w:rPr>
        <w:t xml:space="preserve">, </w:t>
      </w:r>
      <w:r w:rsidRPr="004236B3">
        <w:rPr>
          <w:color w:val="000000"/>
          <w:sz w:val="28"/>
          <w:lang w:val="en-US"/>
        </w:rPr>
        <w:t>kiss</w:t>
      </w:r>
      <w:r w:rsidRPr="004236B3">
        <w:rPr>
          <w:color w:val="000000"/>
          <w:sz w:val="28"/>
        </w:rPr>
        <w:t xml:space="preserve">, </w:t>
      </w:r>
      <w:r w:rsidRPr="004236B3">
        <w:rPr>
          <w:color w:val="000000"/>
          <w:sz w:val="28"/>
          <w:lang w:val="en-US"/>
        </w:rPr>
        <w:t>fight</w:t>
      </w:r>
      <w:r w:rsidRPr="004236B3">
        <w:rPr>
          <w:color w:val="000000"/>
          <w:sz w:val="28"/>
        </w:rPr>
        <w:t xml:space="preserve">) </w:t>
      </w:r>
      <w:r>
        <w:rPr>
          <w:color w:val="000000"/>
          <w:sz w:val="28"/>
        </w:rPr>
        <w:t>«</w:t>
      </w:r>
      <w:r w:rsidRPr="004236B3">
        <w:rPr>
          <w:color w:val="000000"/>
          <w:sz w:val="28"/>
        </w:rPr>
        <w:t>А и Б встречаются (женятся, целуются, сражаются)</w:t>
      </w:r>
      <w:r>
        <w:rPr>
          <w:color w:val="000000"/>
          <w:sz w:val="28"/>
        </w:rPr>
        <w:t>»</w:t>
      </w:r>
      <w:r w:rsidRPr="004236B3">
        <w:rPr>
          <w:color w:val="000000"/>
          <w:sz w:val="28"/>
        </w:rPr>
        <w:t xml:space="preserve">. В ряде таких случаев в датском языке употребляется форма на </w:t>
      </w:r>
      <w:r>
        <w:rPr>
          <w:color w:val="000000"/>
          <w:sz w:val="28"/>
        </w:rPr>
        <w:t xml:space="preserve">– </w:t>
      </w:r>
      <w:r w:rsidRPr="004236B3">
        <w:rPr>
          <w:color w:val="000000"/>
          <w:sz w:val="28"/>
          <w:lang w:val="en-US"/>
        </w:rPr>
        <w:t>s</w:t>
      </w:r>
      <w:r w:rsidRPr="004236B3">
        <w:rPr>
          <w:color w:val="000000"/>
          <w:sz w:val="28"/>
        </w:rPr>
        <w:t xml:space="preserve"> (прежняя возвратная форма): </w:t>
      </w:r>
      <w:r w:rsidRPr="004236B3">
        <w:rPr>
          <w:color w:val="000000"/>
          <w:sz w:val="28"/>
          <w:lang w:val="en-US"/>
        </w:rPr>
        <w:t>A</w:t>
      </w:r>
      <w:r w:rsidRPr="004236B3">
        <w:rPr>
          <w:color w:val="000000"/>
          <w:sz w:val="28"/>
        </w:rPr>
        <w:t xml:space="preserve"> </w:t>
      </w:r>
      <w:r w:rsidRPr="004236B3">
        <w:rPr>
          <w:color w:val="000000"/>
          <w:sz w:val="28"/>
          <w:lang w:val="en-US"/>
        </w:rPr>
        <w:t>og</w:t>
      </w:r>
      <w:r w:rsidRPr="004236B3">
        <w:rPr>
          <w:color w:val="000000"/>
          <w:sz w:val="28"/>
        </w:rPr>
        <w:t xml:space="preserve"> В </w:t>
      </w:r>
      <w:r w:rsidRPr="004236B3">
        <w:rPr>
          <w:color w:val="000000"/>
          <w:sz w:val="28"/>
          <w:lang w:val="en-US"/>
        </w:rPr>
        <w:t>m</w:t>
      </w:r>
      <w:r w:rsidRPr="004236B3">
        <w:rPr>
          <w:color w:val="000000"/>
          <w:sz w:val="28"/>
        </w:rPr>
        <w:t>ш</w:t>
      </w:r>
      <w:r w:rsidRPr="004236B3">
        <w:rPr>
          <w:color w:val="000000"/>
          <w:sz w:val="28"/>
          <w:lang w:val="en-US"/>
        </w:rPr>
        <w:t>des</w:t>
      </w:r>
      <w:r w:rsidRPr="004236B3">
        <w:rPr>
          <w:color w:val="000000"/>
          <w:sz w:val="28"/>
        </w:rPr>
        <w:t xml:space="preserve">, </w:t>
      </w:r>
      <w:r w:rsidRPr="004236B3">
        <w:rPr>
          <w:color w:val="000000"/>
          <w:sz w:val="28"/>
          <w:lang w:val="en-US"/>
        </w:rPr>
        <w:t>kysses</w:t>
      </w:r>
      <w:r w:rsidRPr="004236B3">
        <w:rPr>
          <w:color w:val="000000"/>
          <w:sz w:val="28"/>
        </w:rPr>
        <w:t xml:space="preserve">, </w:t>
      </w:r>
      <w:r w:rsidRPr="004236B3">
        <w:rPr>
          <w:color w:val="000000"/>
          <w:sz w:val="28"/>
          <w:lang w:val="en-US"/>
        </w:rPr>
        <w:t>sl</w:t>
      </w:r>
      <w:r w:rsidRPr="004236B3">
        <w:rPr>
          <w:color w:val="000000"/>
          <w:sz w:val="28"/>
        </w:rPr>
        <w:t>е</w:t>
      </w:r>
      <w:r w:rsidRPr="004236B3">
        <w:rPr>
          <w:color w:val="000000"/>
          <w:sz w:val="28"/>
          <w:lang w:val="en-US"/>
        </w:rPr>
        <w:t>ss</w:t>
      </w:r>
      <w:r w:rsidRPr="004236B3">
        <w:rPr>
          <w:color w:val="000000"/>
          <w:sz w:val="28"/>
        </w:rPr>
        <w:t>.</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Два дополнения</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одном предложении могут быть два дополнения: Не </w:t>
      </w:r>
      <w:r w:rsidRPr="004236B3">
        <w:rPr>
          <w:color w:val="000000"/>
          <w:sz w:val="28"/>
          <w:lang w:val="en-US"/>
        </w:rPr>
        <w:t>gave</w:t>
      </w:r>
      <w:r w:rsidRPr="004236B3">
        <w:rPr>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daughter</w:t>
      </w:r>
      <w:r w:rsidRPr="004236B3">
        <w:rPr>
          <w:i/>
          <w:color w:val="000000"/>
          <w:sz w:val="28"/>
        </w:rPr>
        <w:t xml:space="preserve"> </w:t>
      </w:r>
      <w:r w:rsidRPr="004236B3">
        <w:rPr>
          <w:i/>
          <w:color w:val="000000"/>
          <w:sz w:val="28"/>
          <w:lang w:val="en-US"/>
        </w:rPr>
        <w:t>a</w:t>
      </w:r>
      <w:r w:rsidRPr="004236B3">
        <w:rPr>
          <w:i/>
          <w:color w:val="000000"/>
          <w:sz w:val="28"/>
        </w:rPr>
        <w:t xml:space="preserve"> </w:t>
      </w:r>
      <w:r w:rsidRPr="004236B3">
        <w:rPr>
          <w:i/>
          <w:color w:val="000000"/>
          <w:sz w:val="28"/>
          <w:lang w:val="en-US"/>
        </w:rPr>
        <w:t>watch</w:t>
      </w:r>
      <w:r w:rsidRPr="004236B3">
        <w:rPr>
          <w:color w:val="000000"/>
          <w:sz w:val="28"/>
        </w:rPr>
        <w:t xml:space="preserve"> </w:t>
      </w:r>
      <w:r>
        <w:rPr>
          <w:color w:val="000000"/>
          <w:sz w:val="28"/>
        </w:rPr>
        <w:t>«</w:t>
      </w:r>
      <w:r w:rsidRPr="004236B3">
        <w:rPr>
          <w:color w:val="000000"/>
          <w:sz w:val="28"/>
        </w:rPr>
        <w:t xml:space="preserve">Он подарил </w:t>
      </w:r>
      <w:r w:rsidRPr="004236B3">
        <w:rPr>
          <w:i/>
          <w:color w:val="000000"/>
          <w:sz w:val="28"/>
        </w:rPr>
        <w:t>своей</w:t>
      </w:r>
      <w:r w:rsidRPr="004236B3">
        <w:rPr>
          <w:color w:val="000000"/>
          <w:sz w:val="28"/>
        </w:rPr>
        <w:t xml:space="preserve"> </w:t>
      </w:r>
      <w:r w:rsidRPr="004236B3">
        <w:rPr>
          <w:i/>
          <w:color w:val="000000"/>
          <w:sz w:val="28"/>
        </w:rPr>
        <w:t>дочери часы</w:t>
      </w:r>
      <w:r>
        <w:rPr>
          <w:color w:val="000000"/>
          <w:sz w:val="28"/>
        </w:rPr>
        <w:t>»</w:t>
      </w:r>
      <w:r w:rsidRPr="004236B3">
        <w:rPr>
          <w:i/>
          <w:color w:val="000000"/>
          <w:sz w:val="28"/>
        </w:rPr>
        <w:t>.</w:t>
      </w:r>
      <w:r w:rsidRPr="004236B3">
        <w:rPr>
          <w:color w:val="000000"/>
          <w:sz w:val="28"/>
        </w:rPr>
        <w:t xml:space="preserve"> Не </w:t>
      </w:r>
      <w:r w:rsidRPr="004236B3">
        <w:rPr>
          <w:color w:val="000000"/>
          <w:sz w:val="28"/>
          <w:lang w:val="en-US"/>
        </w:rPr>
        <w:t>showed</w:t>
      </w:r>
      <w:r w:rsidRPr="004236B3">
        <w:rPr>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daughter</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way</w:t>
      </w:r>
      <w:r w:rsidRPr="004236B3">
        <w:rPr>
          <w:color w:val="000000"/>
          <w:sz w:val="28"/>
        </w:rPr>
        <w:t xml:space="preserve"> </w:t>
      </w:r>
      <w:r>
        <w:rPr>
          <w:color w:val="000000"/>
          <w:sz w:val="28"/>
        </w:rPr>
        <w:t>«</w:t>
      </w:r>
      <w:r w:rsidRPr="004236B3">
        <w:rPr>
          <w:color w:val="000000"/>
          <w:sz w:val="28"/>
        </w:rPr>
        <w:t xml:space="preserve">Он показал </w:t>
      </w:r>
      <w:r w:rsidRPr="004236B3">
        <w:rPr>
          <w:i/>
          <w:color w:val="000000"/>
          <w:sz w:val="28"/>
        </w:rPr>
        <w:t>своей дочери дорогу</w:t>
      </w:r>
      <w:r>
        <w:rPr>
          <w:color w:val="000000"/>
          <w:sz w:val="28"/>
        </w:rPr>
        <w:t>»</w:t>
      </w:r>
      <w:r w:rsidRPr="004236B3">
        <w:rPr>
          <w:color w:val="000000"/>
          <w:sz w:val="28"/>
        </w:rPr>
        <w:t xml:space="preserve">. Не </w:t>
      </w:r>
      <w:r w:rsidRPr="004236B3">
        <w:rPr>
          <w:color w:val="000000"/>
          <w:sz w:val="28"/>
          <w:lang w:val="en-US"/>
        </w:rPr>
        <w:t>taught</w:t>
      </w:r>
      <w:r w:rsidRPr="004236B3">
        <w:rPr>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daughter</w:t>
      </w:r>
      <w:r w:rsidRPr="004236B3">
        <w:rPr>
          <w:i/>
          <w:color w:val="000000"/>
          <w:sz w:val="28"/>
        </w:rPr>
        <w:t xml:space="preserve"> </w:t>
      </w:r>
      <w:r w:rsidRPr="004236B3">
        <w:rPr>
          <w:i/>
          <w:color w:val="000000"/>
          <w:sz w:val="28"/>
          <w:lang w:val="en-US"/>
        </w:rPr>
        <w:t>arithmetic</w:t>
      </w:r>
      <w:r w:rsidRPr="004236B3">
        <w:rPr>
          <w:color w:val="000000"/>
          <w:sz w:val="28"/>
        </w:rPr>
        <w:t xml:space="preserve"> </w:t>
      </w:r>
      <w:r>
        <w:rPr>
          <w:color w:val="000000"/>
          <w:sz w:val="28"/>
        </w:rPr>
        <w:t>«</w:t>
      </w:r>
      <w:r w:rsidRPr="004236B3">
        <w:rPr>
          <w:color w:val="000000"/>
          <w:sz w:val="28"/>
        </w:rPr>
        <w:t xml:space="preserve">Он обучал </w:t>
      </w:r>
      <w:r w:rsidRPr="004236B3">
        <w:rPr>
          <w:i/>
          <w:color w:val="000000"/>
          <w:sz w:val="28"/>
        </w:rPr>
        <w:t>свою дочь арифметике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(Однако следует заметить, что в предложении </w:t>
      </w:r>
      <w:r w:rsidRPr="004236B3">
        <w:rPr>
          <w:color w:val="000000"/>
          <w:sz w:val="28"/>
          <w:lang w:val="en-US"/>
        </w:rPr>
        <w:t>They</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Brown</w:t>
      </w:r>
      <w:r w:rsidRPr="004236B3">
        <w:rPr>
          <w:color w:val="000000"/>
          <w:sz w:val="28"/>
        </w:rPr>
        <w:t xml:space="preserve"> </w:t>
      </w:r>
      <w:r w:rsidRPr="004236B3">
        <w:rPr>
          <w:color w:val="000000"/>
          <w:sz w:val="28"/>
          <w:lang w:val="en-US"/>
        </w:rPr>
        <w:t>President</w:t>
      </w:r>
      <w:r w:rsidRPr="004236B3">
        <w:rPr>
          <w:color w:val="000000"/>
          <w:sz w:val="28"/>
        </w:rPr>
        <w:t xml:space="preserve"> </w:t>
      </w:r>
      <w:r>
        <w:rPr>
          <w:color w:val="000000"/>
          <w:sz w:val="28"/>
        </w:rPr>
        <w:t>«</w:t>
      </w:r>
      <w:r w:rsidRPr="004236B3">
        <w:rPr>
          <w:color w:val="000000"/>
          <w:sz w:val="28"/>
        </w:rPr>
        <w:t>Они избрали Брауна президентом</w:t>
      </w:r>
      <w:r>
        <w:rPr>
          <w:color w:val="000000"/>
          <w:sz w:val="28"/>
        </w:rPr>
        <w:t>»</w:t>
      </w:r>
      <w:r w:rsidRPr="004236B3">
        <w:rPr>
          <w:color w:val="000000"/>
          <w:sz w:val="28"/>
        </w:rPr>
        <w:t xml:space="preserve"> есть только одно дополнение, а именно </w:t>
      </w:r>
      <w:r>
        <w:rPr>
          <w:color w:val="000000"/>
          <w:sz w:val="28"/>
        </w:rPr>
        <w:t>–</w:t>
      </w:r>
      <w:r w:rsidRPr="004236B3">
        <w:rPr>
          <w:color w:val="000000"/>
          <w:sz w:val="28"/>
        </w:rPr>
        <w:t xml:space="preserve"> весь нексус, так же как и в предложении </w:t>
      </w:r>
      <w:r w:rsidRPr="004236B3">
        <w:rPr>
          <w:color w:val="000000"/>
          <w:sz w:val="28"/>
          <w:lang w:val="en-US"/>
        </w:rPr>
        <w:t>They</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Brown</w:t>
      </w:r>
      <w:r w:rsidRPr="004236B3">
        <w:rPr>
          <w:color w:val="000000"/>
          <w:sz w:val="28"/>
        </w:rPr>
        <w:t xml:space="preserve"> </w:t>
      </w:r>
      <w:r w:rsidRPr="004236B3">
        <w:rPr>
          <w:color w:val="000000"/>
          <w:sz w:val="28"/>
          <w:lang w:val="en-US"/>
        </w:rPr>
        <w:t>laugh</w:t>
      </w:r>
      <w:r w:rsidRPr="004236B3">
        <w:rPr>
          <w:color w:val="000000"/>
          <w:sz w:val="28"/>
        </w:rPr>
        <w:t xml:space="preserve"> </w:t>
      </w:r>
      <w:r>
        <w:rPr>
          <w:color w:val="000000"/>
          <w:sz w:val="28"/>
        </w:rPr>
        <w:t>«</w:t>
      </w:r>
      <w:r w:rsidRPr="004236B3">
        <w:rPr>
          <w:color w:val="000000"/>
          <w:sz w:val="28"/>
        </w:rPr>
        <w:t>Они заставили Брауна смеяться</w:t>
      </w:r>
      <w:r>
        <w:rPr>
          <w:color w:val="000000"/>
          <w:sz w:val="28"/>
        </w:rPr>
        <w:t>»</w:t>
      </w:r>
      <w:r w:rsidRPr="004236B3">
        <w:rPr>
          <w:color w:val="000000"/>
          <w:sz w:val="28"/>
        </w:rPr>
        <w:t xml:space="preserve">). В языках с отдельными формами винительного и дательного падежей лицо обычно ставится в дательном падеже, а предмет </w:t>
      </w:r>
      <w:r>
        <w:rPr>
          <w:color w:val="000000"/>
          <w:sz w:val="28"/>
        </w:rPr>
        <w:t>–</w:t>
      </w:r>
      <w:r w:rsidRPr="004236B3">
        <w:rPr>
          <w:color w:val="000000"/>
          <w:sz w:val="28"/>
        </w:rPr>
        <w:t xml:space="preserve"> в винительном; первое называется косвенным дополнением, второе </w:t>
      </w:r>
      <w:r>
        <w:rPr>
          <w:color w:val="000000"/>
          <w:sz w:val="28"/>
        </w:rPr>
        <w:t>–</w:t>
      </w:r>
      <w:r w:rsidRPr="004236B3">
        <w:rPr>
          <w:color w:val="000000"/>
          <w:sz w:val="28"/>
        </w:rPr>
        <w:t xml:space="preserve"> прямым. Однако иногда возможен дательный падеж и при одном дополнении, а в некоторых случаях оба дополнения стоят в винительном падеже. Это свидетельствует о том, что различие между дательным и винительным падежами не понятийное, а чисто синтаксическое и обусловлено оно спецификой каждого языка; об этом и об употреблении других падежных форм в функции дополнения см. гл. </w:t>
      </w:r>
      <w:r w:rsidRPr="004236B3">
        <w:rPr>
          <w:color w:val="000000"/>
          <w:sz w:val="28"/>
          <w:lang w:val="en-US"/>
        </w:rPr>
        <w:t>XIII</w:t>
      </w:r>
      <w:r w:rsidRPr="004236B3">
        <w:rPr>
          <w:color w:val="000000"/>
          <w:sz w:val="28"/>
        </w:rPr>
        <w:t>, посвященную падежу.</w:t>
      </w:r>
    </w:p>
    <w:p w:rsidR="004236B3" w:rsidRPr="004236B3" w:rsidRDefault="004236B3" w:rsidP="004236B3">
      <w:pPr>
        <w:spacing w:after="0" w:line="360" w:lineRule="auto"/>
        <w:ind w:firstLine="709"/>
        <w:rPr>
          <w:color w:val="000000"/>
          <w:sz w:val="28"/>
        </w:rPr>
      </w:pPr>
      <w:r w:rsidRPr="004236B3">
        <w:rPr>
          <w:color w:val="000000"/>
          <w:sz w:val="28"/>
        </w:rPr>
        <w:t xml:space="preserve">На месте падежной формы при выражении косвенного дополнения мы часто находим предлог, который утрачивает свое первоначальное значение </w:t>
      </w:r>
      <w:r>
        <w:rPr>
          <w:color w:val="000000"/>
          <w:sz w:val="28"/>
        </w:rPr>
        <w:t>–</w:t>
      </w:r>
      <w:r w:rsidRPr="004236B3">
        <w:rPr>
          <w:color w:val="000000"/>
          <w:sz w:val="28"/>
        </w:rPr>
        <w:t xml:space="preserve"> англ. </w:t>
      </w:r>
      <w:r w:rsidRPr="004236B3">
        <w:rPr>
          <w:color w:val="000000"/>
          <w:sz w:val="28"/>
          <w:lang w:val="en-GB"/>
        </w:rPr>
        <w:t>t</w:t>
      </w:r>
      <w:r w:rsidRPr="004236B3">
        <w:rPr>
          <w:color w:val="000000"/>
          <w:sz w:val="28"/>
          <w:lang w:val="en-US"/>
        </w:rPr>
        <w:t>o</w:t>
      </w:r>
      <w:r w:rsidRPr="004236B3">
        <w:rPr>
          <w:color w:val="000000"/>
          <w:sz w:val="28"/>
        </w:rPr>
        <w:t xml:space="preserve">, романск. а. Сначала он обозначал направление и употреблялся при таких глаголах, как </w:t>
      </w:r>
      <w:r w:rsidRPr="004236B3">
        <w:rPr>
          <w:color w:val="000000"/>
          <w:sz w:val="28"/>
          <w:lang w:val="en-US"/>
        </w:rPr>
        <w:t>give</w:t>
      </w:r>
      <w:r w:rsidRPr="004236B3">
        <w:rPr>
          <w:color w:val="000000"/>
          <w:sz w:val="28"/>
        </w:rPr>
        <w:t xml:space="preserve"> </w:t>
      </w:r>
      <w:r>
        <w:rPr>
          <w:color w:val="000000"/>
          <w:sz w:val="28"/>
        </w:rPr>
        <w:t>«</w:t>
      </w:r>
      <w:r w:rsidRPr="004236B3">
        <w:rPr>
          <w:color w:val="000000"/>
          <w:sz w:val="28"/>
        </w:rPr>
        <w:t>давать</w:t>
      </w:r>
      <w:r>
        <w:rPr>
          <w:color w:val="000000"/>
          <w:sz w:val="28"/>
        </w:rPr>
        <w:t>»</w:t>
      </w:r>
      <w:r w:rsidRPr="004236B3">
        <w:rPr>
          <w:color w:val="000000"/>
          <w:sz w:val="28"/>
        </w:rPr>
        <w:t xml:space="preserve">; впоследствии сфера его употребления распространилась и на случаи, где значение направления совершенно исключается, например при глаголе </w:t>
      </w:r>
      <w:r w:rsidRPr="004236B3">
        <w:rPr>
          <w:color w:val="000000"/>
          <w:sz w:val="28"/>
          <w:lang w:val="en-US"/>
        </w:rPr>
        <w:t>deny</w:t>
      </w:r>
      <w:r w:rsidRPr="004236B3">
        <w:rPr>
          <w:color w:val="000000"/>
          <w:sz w:val="28"/>
        </w:rPr>
        <w:t xml:space="preserve"> </w:t>
      </w:r>
      <w:r>
        <w:rPr>
          <w:color w:val="000000"/>
          <w:sz w:val="28"/>
        </w:rPr>
        <w:t>«</w:t>
      </w:r>
      <w:r w:rsidRPr="004236B3">
        <w:rPr>
          <w:color w:val="000000"/>
          <w:sz w:val="28"/>
        </w:rPr>
        <w:t>отказывать</w:t>
      </w:r>
      <w:r>
        <w:rPr>
          <w:color w:val="000000"/>
          <w:sz w:val="28"/>
        </w:rPr>
        <w:t>»</w:t>
      </w:r>
      <w:r w:rsidRPr="004236B3">
        <w:rPr>
          <w:color w:val="000000"/>
          <w:sz w:val="28"/>
        </w:rPr>
        <w:t xml:space="preserve">. В испанском языке предлог употребляется даже при прямом дополнении, если оно обозначает лицо. В английском языке иногда встречается идиоматическое употребление предлога </w:t>
      </w:r>
      <w:r w:rsidRPr="004236B3">
        <w:rPr>
          <w:color w:val="000000"/>
          <w:sz w:val="28"/>
          <w:lang w:val="en-US"/>
        </w:rPr>
        <w:t>on</w:t>
      </w:r>
      <w:r w:rsidRPr="004236B3">
        <w:rPr>
          <w:color w:val="000000"/>
          <w:sz w:val="28"/>
        </w:rPr>
        <w:t xml:space="preserve">: </w:t>
      </w:r>
      <w:r w:rsidRPr="004236B3">
        <w:rPr>
          <w:color w:val="000000"/>
          <w:sz w:val="28"/>
          <w:lang w:val="en-US"/>
        </w:rPr>
        <w:t>bestow</w:t>
      </w:r>
      <w:r w:rsidRPr="004236B3">
        <w:rPr>
          <w:color w:val="000000"/>
          <w:sz w:val="28"/>
        </w:rPr>
        <w:t xml:space="preserve"> </w:t>
      </w:r>
      <w:r w:rsidRPr="004236B3">
        <w:rPr>
          <w:color w:val="000000"/>
          <w:sz w:val="28"/>
          <w:lang w:val="en-US"/>
        </w:rPr>
        <w:t>something</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person</w:t>
      </w:r>
      <w:r w:rsidRPr="004236B3">
        <w:rPr>
          <w:color w:val="000000"/>
          <w:sz w:val="28"/>
        </w:rPr>
        <w:t xml:space="preserve"> </w:t>
      </w:r>
      <w:r>
        <w:rPr>
          <w:color w:val="000000"/>
          <w:sz w:val="28"/>
        </w:rPr>
        <w:t>«</w:t>
      </w:r>
      <w:r w:rsidRPr="004236B3">
        <w:rPr>
          <w:color w:val="000000"/>
          <w:sz w:val="28"/>
        </w:rPr>
        <w:t>даровать что-либо кому-либо</w:t>
      </w:r>
      <w:r>
        <w:rPr>
          <w:color w:val="000000"/>
          <w:sz w:val="28"/>
        </w:rPr>
        <w:t>»</w:t>
      </w:r>
      <w:r w:rsidRPr="004236B3">
        <w:rPr>
          <w:color w:val="000000"/>
          <w:sz w:val="28"/>
        </w:rPr>
        <w:t xml:space="preserve">, </w:t>
      </w:r>
      <w:r w:rsidRPr="004236B3">
        <w:rPr>
          <w:color w:val="000000"/>
          <w:sz w:val="28"/>
          <w:lang w:val="en-US"/>
        </w:rPr>
        <w:t>confer</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degree</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присуждать ему степень</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Критерии для определения косвенного и прямого дополнения могут быть различными, даже в пределах одного языка: ср. англ. </w:t>
      </w:r>
      <w:r w:rsidRPr="004236B3">
        <w:rPr>
          <w:color w:val="000000"/>
          <w:sz w:val="28"/>
          <w:lang w:val="en-GB"/>
        </w:rPr>
        <w:t>present</w:t>
      </w:r>
      <w:r w:rsidRPr="004236B3">
        <w:rPr>
          <w:color w:val="000000"/>
          <w:sz w:val="28"/>
        </w:rPr>
        <w:t xml:space="preserve"> </w:t>
      </w:r>
      <w:r w:rsidRPr="004236B3">
        <w:rPr>
          <w:color w:val="000000"/>
          <w:sz w:val="28"/>
          <w:lang w:val="en-GB"/>
        </w:rPr>
        <w:t>something</w:t>
      </w:r>
      <w:r w:rsidRPr="004236B3">
        <w:rPr>
          <w:color w:val="000000"/>
          <w:sz w:val="28"/>
        </w:rPr>
        <w:t xml:space="preserve"> </w:t>
      </w:r>
      <w:r w:rsidRPr="004236B3">
        <w:rPr>
          <w:color w:val="000000"/>
          <w:sz w:val="28"/>
          <w:lang w:val="en-GB"/>
        </w:rPr>
        <w:t>to</w:t>
      </w:r>
      <w:r w:rsidRPr="004236B3">
        <w:rPr>
          <w:color w:val="000000"/>
          <w:sz w:val="28"/>
        </w:rPr>
        <w:t xml:space="preserve"> </w:t>
      </w:r>
      <w:r w:rsidRPr="004236B3">
        <w:rPr>
          <w:color w:val="000000"/>
          <w:sz w:val="28"/>
          <w:lang w:val="en-GB"/>
        </w:rPr>
        <w:t>a</w:t>
      </w:r>
      <w:r w:rsidRPr="004236B3">
        <w:rPr>
          <w:color w:val="000000"/>
          <w:sz w:val="28"/>
        </w:rPr>
        <w:t xml:space="preserve"> </w:t>
      </w:r>
      <w:r w:rsidRPr="004236B3">
        <w:rPr>
          <w:color w:val="000000"/>
          <w:sz w:val="28"/>
          <w:lang w:val="en-GB"/>
        </w:rPr>
        <w:t>person</w:t>
      </w:r>
      <w:r w:rsidRPr="004236B3">
        <w:rPr>
          <w:color w:val="000000"/>
          <w:sz w:val="28"/>
        </w:rPr>
        <w:t xml:space="preserve"> </w:t>
      </w:r>
      <w:r>
        <w:rPr>
          <w:color w:val="000000"/>
          <w:sz w:val="28"/>
        </w:rPr>
        <w:t>«</w:t>
      </w:r>
      <w:r w:rsidRPr="004236B3">
        <w:rPr>
          <w:color w:val="000000"/>
          <w:sz w:val="28"/>
        </w:rPr>
        <w:t>подарить что-либо кому-либо</w:t>
      </w:r>
      <w:r>
        <w:rPr>
          <w:color w:val="000000"/>
          <w:sz w:val="28"/>
        </w:rPr>
        <w:t>»</w:t>
      </w:r>
      <w:r w:rsidRPr="004236B3">
        <w:rPr>
          <w:color w:val="000000"/>
          <w:sz w:val="28"/>
        </w:rPr>
        <w:t xml:space="preserve"> и </w:t>
      </w:r>
      <w:r w:rsidRPr="004236B3">
        <w:rPr>
          <w:color w:val="000000"/>
          <w:sz w:val="28"/>
          <w:lang w:val="en-US"/>
        </w:rPr>
        <w:t>present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person</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something</w:t>
      </w:r>
      <w:r w:rsidRPr="004236B3">
        <w:rPr>
          <w:color w:val="000000"/>
          <w:sz w:val="28"/>
        </w:rPr>
        <w:t xml:space="preserve"> </w:t>
      </w:r>
      <w:r>
        <w:rPr>
          <w:color w:val="000000"/>
          <w:sz w:val="28"/>
        </w:rPr>
        <w:t>«</w:t>
      </w:r>
      <w:r w:rsidRPr="004236B3">
        <w:rPr>
          <w:color w:val="000000"/>
          <w:sz w:val="28"/>
        </w:rPr>
        <w:t>одарить кого-либо чем-либо</w:t>
      </w:r>
      <w:r>
        <w:rPr>
          <w:color w:val="000000"/>
          <w:sz w:val="28"/>
        </w:rPr>
        <w:t>»</w:t>
      </w:r>
      <w:r w:rsidRPr="004236B3">
        <w:rPr>
          <w:color w:val="000000"/>
          <w:sz w:val="28"/>
        </w:rPr>
        <w:t xml:space="preserve"> (франц. </w:t>
      </w:r>
      <w:r w:rsidRPr="004236B3">
        <w:rPr>
          <w:color w:val="000000"/>
          <w:sz w:val="28"/>
          <w:lang w:val="fr-FR"/>
        </w:rPr>
        <w:t>prйsenter quelque chose</w:t>
      </w:r>
      <w:r w:rsidRPr="004236B3">
        <w:rPr>
          <w:color w:val="000000"/>
          <w:sz w:val="28"/>
        </w:rPr>
        <w:t xml:space="preserve"> а </w:t>
      </w:r>
      <w:r w:rsidRPr="004236B3">
        <w:rPr>
          <w:color w:val="000000"/>
          <w:sz w:val="28"/>
          <w:lang w:val="en-US"/>
        </w:rPr>
        <w:t>quelqu</w:t>
      </w:r>
      <w:r w:rsidRPr="004236B3">
        <w:rPr>
          <w:color w:val="000000"/>
          <w:sz w:val="28"/>
        </w:rPr>
        <w:t>’</w:t>
      </w:r>
      <w:r w:rsidRPr="004236B3">
        <w:rPr>
          <w:color w:val="000000"/>
          <w:sz w:val="28"/>
          <w:lang w:val="en-US"/>
        </w:rPr>
        <w:t>un</w:t>
      </w:r>
      <w:r w:rsidRPr="004236B3">
        <w:rPr>
          <w:color w:val="000000"/>
          <w:sz w:val="28"/>
        </w:rPr>
        <w:t xml:space="preserve">). По-французски говорят </w:t>
      </w:r>
      <w:r w:rsidRPr="004236B3">
        <w:rPr>
          <w:color w:val="000000"/>
          <w:sz w:val="28"/>
          <w:lang w:val="en-US"/>
        </w:rPr>
        <w:t>fournir</w:t>
      </w:r>
      <w:r w:rsidRPr="004236B3">
        <w:rPr>
          <w:color w:val="000000"/>
          <w:sz w:val="28"/>
        </w:rPr>
        <w:t xml:space="preserve"> </w:t>
      </w:r>
      <w:r w:rsidRPr="004236B3">
        <w:rPr>
          <w:color w:val="000000"/>
          <w:sz w:val="28"/>
          <w:lang w:val="en-US"/>
        </w:rPr>
        <w:t>qch</w:t>
      </w:r>
      <w:r w:rsidRPr="004236B3">
        <w:rPr>
          <w:color w:val="000000"/>
          <w:sz w:val="28"/>
        </w:rPr>
        <w:t xml:space="preserve"> а </w:t>
      </w:r>
      <w:r w:rsidRPr="004236B3">
        <w:rPr>
          <w:color w:val="000000"/>
          <w:sz w:val="28"/>
          <w:lang w:val="en-US"/>
        </w:rPr>
        <w:t>qqn</w:t>
      </w:r>
      <w:r w:rsidRPr="004236B3">
        <w:rPr>
          <w:color w:val="000000"/>
          <w:sz w:val="28"/>
        </w:rPr>
        <w:t xml:space="preserve">, а по-английски </w:t>
      </w:r>
      <w:r>
        <w:rPr>
          <w:color w:val="000000"/>
          <w:sz w:val="28"/>
        </w:rPr>
        <w:t>–</w:t>
      </w:r>
      <w:r w:rsidRPr="004236B3">
        <w:rPr>
          <w:color w:val="000000"/>
          <w:sz w:val="28"/>
        </w:rPr>
        <w:t xml:space="preserve"> </w:t>
      </w:r>
      <w:r w:rsidRPr="004236B3">
        <w:rPr>
          <w:color w:val="000000"/>
          <w:sz w:val="28"/>
          <w:lang w:val="en-US"/>
        </w:rPr>
        <w:t>furnish</w:t>
      </w:r>
      <w:r w:rsidRPr="004236B3">
        <w:rPr>
          <w:color w:val="000000"/>
          <w:sz w:val="28"/>
        </w:rPr>
        <w:t xml:space="preserve"> </w:t>
      </w:r>
      <w:r w:rsidRPr="004236B3">
        <w:rPr>
          <w:color w:val="000000"/>
          <w:sz w:val="28"/>
          <w:lang w:val="en-US"/>
        </w:rPr>
        <w:t>someone</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something</w:t>
      </w:r>
      <w:r w:rsidRPr="004236B3">
        <w:rPr>
          <w:color w:val="000000"/>
          <w:sz w:val="28"/>
        </w:rPr>
        <w:t xml:space="preserve">. Здесь можно только кратко упомянуть о тенденции французского трактовать глагол и зависимый инфинитив как один глагол и в связи с этим превращать лицо в косвенное дополнение: </w:t>
      </w:r>
      <w:r w:rsidRPr="004236B3">
        <w:rPr>
          <w:color w:val="000000"/>
          <w:sz w:val="28"/>
          <w:lang w:val="en-US"/>
        </w:rPr>
        <w:t>Il</w:t>
      </w:r>
      <w:r w:rsidRPr="004236B3">
        <w:rPr>
          <w:color w:val="000000"/>
          <w:sz w:val="28"/>
        </w:rPr>
        <w:t xml:space="preserve"> </w:t>
      </w:r>
      <w:r w:rsidRPr="004236B3">
        <w:rPr>
          <w:color w:val="000000"/>
          <w:sz w:val="28"/>
          <w:lang w:val="en-US"/>
        </w:rPr>
        <w:t>lui</w:t>
      </w:r>
      <w:r w:rsidRPr="004236B3">
        <w:rPr>
          <w:color w:val="000000"/>
          <w:sz w:val="28"/>
        </w:rPr>
        <w:t xml:space="preserve"> </w:t>
      </w:r>
      <w:r w:rsidRPr="004236B3">
        <w:rPr>
          <w:color w:val="000000"/>
          <w:sz w:val="28"/>
          <w:lang w:val="en-US"/>
        </w:rPr>
        <w:t>fit</w:t>
      </w:r>
      <w:r w:rsidRPr="004236B3">
        <w:rPr>
          <w:color w:val="000000"/>
          <w:sz w:val="28"/>
        </w:rPr>
        <w:t xml:space="preserve"> </w:t>
      </w:r>
      <w:r w:rsidRPr="004236B3">
        <w:rPr>
          <w:color w:val="000000"/>
          <w:sz w:val="28"/>
          <w:lang w:val="en-US"/>
        </w:rPr>
        <w:t>voir</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cheval</w:t>
      </w:r>
      <w:r w:rsidRPr="004236B3">
        <w:rPr>
          <w:color w:val="000000"/>
          <w:sz w:val="28"/>
        </w:rPr>
        <w:t xml:space="preserve"> </w:t>
      </w:r>
      <w:r>
        <w:rPr>
          <w:color w:val="000000"/>
          <w:sz w:val="28"/>
        </w:rPr>
        <w:t>«</w:t>
      </w:r>
      <w:r w:rsidRPr="004236B3">
        <w:rPr>
          <w:color w:val="000000"/>
          <w:sz w:val="28"/>
        </w:rPr>
        <w:t>Он показал ему лошадь</w:t>
      </w:r>
      <w:r>
        <w:rPr>
          <w:color w:val="000000"/>
          <w:sz w:val="28"/>
        </w:rPr>
        <w:t>»</w:t>
      </w:r>
      <w:r w:rsidRPr="004236B3">
        <w:rPr>
          <w:color w:val="000000"/>
          <w:sz w:val="28"/>
        </w:rPr>
        <w:t xml:space="preserve"> (как </w:t>
      </w:r>
      <w:r w:rsidRPr="004236B3">
        <w:rPr>
          <w:color w:val="000000"/>
          <w:sz w:val="28"/>
          <w:lang w:val="en-US"/>
        </w:rPr>
        <w:t>il</w:t>
      </w:r>
      <w:r w:rsidRPr="004236B3">
        <w:rPr>
          <w:color w:val="000000"/>
          <w:sz w:val="28"/>
        </w:rPr>
        <w:t xml:space="preserve"> </w:t>
      </w:r>
      <w:r w:rsidRPr="004236B3">
        <w:rPr>
          <w:color w:val="000000"/>
          <w:sz w:val="28"/>
          <w:lang w:val="en-US"/>
        </w:rPr>
        <w:t>lui</w:t>
      </w:r>
      <w:r w:rsidRPr="004236B3">
        <w:rPr>
          <w:color w:val="000000"/>
          <w:sz w:val="28"/>
        </w:rPr>
        <w:t xml:space="preserve"> </w:t>
      </w:r>
      <w:r w:rsidRPr="004236B3">
        <w:rPr>
          <w:color w:val="000000"/>
          <w:sz w:val="28"/>
          <w:lang w:val="en-US"/>
        </w:rPr>
        <w:t>montra</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cheval</w:t>
      </w:r>
      <w:r w:rsidRPr="004236B3">
        <w:rPr>
          <w:color w:val="000000"/>
          <w:sz w:val="28"/>
        </w:rPr>
        <w:t xml:space="preserve">), но </w:t>
      </w:r>
      <w:r w:rsidRPr="004236B3">
        <w:rPr>
          <w:color w:val="000000"/>
          <w:sz w:val="28"/>
          <w:lang w:val="en-US"/>
        </w:rPr>
        <w:t>Il</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fit</w:t>
      </w:r>
      <w:r w:rsidRPr="004236B3">
        <w:rPr>
          <w:color w:val="000000"/>
          <w:sz w:val="28"/>
        </w:rPr>
        <w:t xml:space="preserve"> </w:t>
      </w:r>
      <w:r w:rsidRPr="004236B3">
        <w:rPr>
          <w:color w:val="000000"/>
          <w:sz w:val="28"/>
          <w:lang w:val="en-US"/>
        </w:rPr>
        <w:t>chanter</w:t>
      </w:r>
      <w:r w:rsidRPr="004236B3">
        <w:rPr>
          <w:color w:val="000000"/>
          <w:sz w:val="28"/>
        </w:rPr>
        <w:t xml:space="preserve"> </w:t>
      </w:r>
      <w:r>
        <w:rPr>
          <w:color w:val="000000"/>
          <w:sz w:val="28"/>
        </w:rPr>
        <w:t>«</w:t>
      </w:r>
      <w:r w:rsidRPr="004236B3">
        <w:rPr>
          <w:color w:val="000000"/>
          <w:sz w:val="28"/>
        </w:rPr>
        <w:t>Он заставил его петь</w:t>
      </w:r>
      <w:r>
        <w:rPr>
          <w:color w:val="000000"/>
          <w:sz w:val="28"/>
        </w:rPr>
        <w:t xml:space="preserve"> «</w:t>
      </w:r>
      <w:r w:rsidRPr="004236B3">
        <w:rPr>
          <w:color w:val="000000"/>
          <w:sz w:val="28"/>
        </w:rPr>
        <w:t xml:space="preserve">и далее: </w:t>
      </w:r>
      <w:r w:rsidRPr="004236B3">
        <w:rPr>
          <w:color w:val="000000"/>
          <w:sz w:val="28"/>
          <w:lang w:val="en-US"/>
        </w:rPr>
        <w:t>Je</w:t>
      </w:r>
      <w:r w:rsidRPr="004236B3">
        <w:rPr>
          <w:color w:val="000000"/>
          <w:sz w:val="28"/>
        </w:rPr>
        <w:t xml:space="preserve"> </w:t>
      </w:r>
      <w:r w:rsidRPr="004236B3">
        <w:rPr>
          <w:color w:val="000000"/>
          <w:sz w:val="28"/>
          <w:lang w:val="en-US"/>
        </w:rPr>
        <w:t>lui</w:t>
      </w:r>
      <w:r w:rsidRPr="004236B3">
        <w:rPr>
          <w:color w:val="000000"/>
          <w:sz w:val="28"/>
        </w:rPr>
        <w:t xml:space="preserve"> </w:t>
      </w:r>
      <w:r w:rsidRPr="004236B3">
        <w:rPr>
          <w:color w:val="000000"/>
          <w:sz w:val="28"/>
          <w:lang w:val="en-US"/>
        </w:rPr>
        <w:t>ai</w:t>
      </w:r>
      <w:r w:rsidRPr="004236B3">
        <w:rPr>
          <w:color w:val="000000"/>
          <w:sz w:val="28"/>
        </w:rPr>
        <w:t xml:space="preserve"> </w:t>
      </w:r>
      <w:r w:rsidRPr="004236B3">
        <w:rPr>
          <w:color w:val="000000"/>
          <w:sz w:val="28"/>
          <w:lang w:val="en-US"/>
        </w:rPr>
        <w:t>entendu</w:t>
      </w:r>
      <w:r w:rsidRPr="004236B3">
        <w:rPr>
          <w:color w:val="000000"/>
          <w:sz w:val="28"/>
        </w:rPr>
        <w:t xml:space="preserve"> </w:t>
      </w:r>
      <w:r w:rsidRPr="004236B3">
        <w:rPr>
          <w:color w:val="000000"/>
          <w:sz w:val="28"/>
          <w:lang w:val="en-US"/>
        </w:rPr>
        <w:t>dire</w:t>
      </w:r>
      <w:r w:rsidRPr="004236B3">
        <w:rPr>
          <w:color w:val="000000"/>
          <w:sz w:val="28"/>
        </w:rPr>
        <w:t xml:space="preserve"> </w:t>
      </w:r>
      <w:r w:rsidRPr="004236B3">
        <w:rPr>
          <w:color w:val="000000"/>
          <w:sz w:val="28"/>
          <w:lang w:val="en-US"/>
        </w:rPr>
        <w:t>que</w:t>
      </w:r>
      <w:r>
        <w:rPr>
          <w:color w:val="000000"/>
          <w:sz w:val="28"/>
        </w:rPr>
        <w:t>…</w:t>
      </w:r>
      <w:r w:rsidRPr="004236B3">
        <w:rPr>
          <w:color w:val="000000"/>
          <w:sz w:val="28"/>
        </w:rPr>
        <w:t xml:space="preserve"> </w:t>
      </w:r>
      <w:r>
        <w:rPr>
          <w:color w:val="000000"/>
          <w:sz w:val="28"/>
        </w:rPr>
        <w:t>«</w:t>
      </w:r>
      <w:r w:rsidRPr="004236B3">
        <w:rPr>
          <w:color w:val="000000"/>
          <w:sz w:val="28"/>
        </w:rPr>
        <w:t>Я слышал, как он говорил, что</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Если глагол в действительном залоге имеет два дополнения, то одно из них может стать подлежащим соответствующей пассивной конструкции</w:t>
      </w:r>
      <w:r w:rsidRPr="004236B3">
        <w:rPr>
          <w:color w:val="000000"/>
          <w:sz w:val="28"/>
          <w:vertAlign w:val="superscript"/>
        </w:rPr>
        <w:footnoteReference w:id="81"/>
      </w:r>
      <w:r w:rsidRPr="004236B3">
        <w:rPr>
          <w:color w:val="000000"/>
          <w:sz w:val="28"/>
        </w:rPr>
        <w:t xml:space="preserve">. В большинстве случаев подлежащим пассивной конструкции становится прямое дополнение, а некоторые языки совершенно исключают возможность превращения дополнения в дательном падеже в подлежащее пассивной конструкции. Ср., однако, франц. </w:t>
      </w:r>
      <w:r w:rsidRPr="004236B3">
        <w:rPr>
          <w:color w:val="000000"/>
          <w:sz w:val="28"/>
          <w:lang w:val="fr-FR"/>
        </w:rPr>
        <w:t>Je veux</w:t>
      </w:r>
      <w:r w:rsidRPr="004236B3">
        <w:rPr>
          <w:color w:val="000000"/>
          <w:sz w:val="28"/>
        </w:rPr>
        <w:t xml:space="preserve"> к</w:t>
      </w:r>
      <w:r w:rsidRPr="004236B3">
        <w:rPr>
          <w:color w:val="000000"/>
          <w:sz w:val="28"/>
          <w:lang w:val="en-US"/>
        </w:rPr>
        <w:t>tre</w:t>
      </w:r>
      <w:r w:rsidRPr="004236B3">
        <w:rPr>
          <w:color w:val="000000"/>
          <w:sz w:val="28"/>
        </w:rPr>
        <w:t xml:space="preserve"> </w:t>
      </w:r>
      <w:r w:rsidRPr="004236B3">
        <w:rPr>
          <w:color w:val="000000"/>
          <w:sz w:val="28"/>
          <w:lang w:val="en-US"/>
        </w:rPr>
        <w:t>ob</w:t>
      </w:r>
      <w:r w:rsidRPr="004236B3">
        <w:rPr>
          <w:color w:val="000000"/>
          <w:sz w:val="28"/>
        </w:rPr>
        <w:t>й</w:t>
      </w:r>
      <w:r w:rsidRPr="004236B3">
        <w:rPr>
          <w:color w:val="000000"/>
          <w:sz w:val="28"/>
          <w:lang w:val="en-US"/>
        </w:rPr>
        <w:t>i</w:t>
      </w:r>
      <w:r w:rsidRPr="004236B3">
        <w:rPr>
          <w:color w:val="000000"/>
          <w:sz w:val="28"/>
        </w:rPr>
        <w:t xml:space="preserve"> </w:t>
      </w:r>
      <w:r>
        <w:rPr>
          <w:color w:val="000000"/>
          <w:sz w:val="28"/>
        </w:rPr>
        <w:t>«</w:t>
      </w:r>
      <w:r w:rsidRPr="004236B3">
        <w:rPr>
          <w:color w:val="000000"/>
          <w:sz w:val="28"/>
        </w:rPr>
        <w:t>Я хочу, чтобы мне повиновались</w:t>
      </w:r>
      <w:r>
        <w:rPr>
          <w:color w:val="000000"/>
          <w:sz w:val="28"/>
        </w:rPr>
        <w:t>»</w:t>
      </w:r>
      <w:r w:rsidRPr="004236B3">
        <w:rPr>
          <w:color w:val="000000"/>
          <w:sz w:val="28"/>
        </w:rPr>
        <w:t xml:space="preserve">. В английском языке наблюдается все возрастающая тенденция превращать лицо в подлежащее глагола страдательного залога. И это совершенно естественно, поскольку в настоящее время нет формального различия между дательным и винительным падежами и поскольку из эмоциональных побуждений говорящий стремится поставить название лица на первое место. Так, обычно говорят: </w:t>
      </w:r>
      <w:r w:rsidRPr="004236B3">
        <w:rPr>
          <w:color w:val="000000"/>
          <w:sz w:val="28"/>
          <w:lang w:val="en-US"/>
        </w:rPr>
        <w:t>The</w:t>
      </w:r>
      <w:r w:rsidRPr="004236B3">
        <w:rPr>
          <w:color w:val="000000"/>
          <w:sz w:val="28"/>
        </w:rPr>
        <w:t xml:space="preserve"> </w:t>
      </w:r>
      <w:r w:rsidRPr="004236B3">
        <w:rPr>
          <w:color w:val="000000"/>
          <w:sz w:val="28"/>
          <w:lang w:val="en-US"/>
        </w:rPr>
        <w:t>girl</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promised</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apple</w:t>
      </w:r>
      <w:r w:rsidRPr="004236B3">
        <w:rPr>
          <w:color w:val="000000"/>
          <w:sz w:val="28"/>
        </w:rPr>
        <w:t xml:space="preserve"> </w:t>
      </w:r>
      <w:r>
        <w:rPr>
          <w:color w:val="000000"/>
          <w:sz w:val="28"/>
        </w:rPr>
        <w:t>«</w:t>
      </w:r>
      <w:r w:rsidRPr="004236B3">
        <w:rPr>
          <w:color w:val="000000"/>
          <w:sz w:val="28"/>
        </w:rPr>
        <w:t>Девочке было обещано яблоко</w:t>
      </w:r>
      <w:r>
        <w:rPr>
          <w:color w:val="000000"/>
          <w:sz w:val="28"/>
        </w:rPr>
        <w:t>»</w:t>
      </w:r>
      <w:r w:rsidRPr="004236B3">
        <w:rPr>
          <w:color w:val="000000"/>
          <w:sz w:val="28"/>
        </w:rPr>
        <w:t xml:space="preserve">; Не </w:t>
      </w:r>
      <w:r w:rsidRPr="004236B3">
        <w:rPr>
          <w:color w:val="000000"/>
          <w:sz w:val="28"/>
          <w:lang w:val="en-US"/>
        </w:rPr>
        <w:t>was</w:t>
      </w:r>
      <w:r w:rsidRPr="004236B3">
        <w:rPr>
          <w:color w:val="000000"/>
          <w:sz w:val="28"/>
        </w:rPr>
        <w:t xml:space="preserve"> </w:t>
      </w:r>
      <w:r w:rsidRPr="004236B3">
        <w:rPr>
          <w:color w:val="000000"/>
          <w:sz w:val="28"/>
          <w:lang w:val="en-US"/>
        </w:rPr>
        <w:t>awarded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gold</w:t>
      </w:r>
      <w:r w:rsidRPr="004236B3">
        <w:rPr>
          <w:color w:val="000000"/>
          <w:sz w:val="28"/>
        </w:rPr>
        <w:t xml:space="preserve"> </w:t>
      </w:r>
      <w:r w:rsidRPr="004236B3">
        <w:rPr>
          <w:color w:val="000000"/>
          <w:sz w:val="28"/>
          <w:lang w:val="en-US"/>
        </w:rPr>
        <w:t>medal</w:t>
      </w:r>
      <w:r w:rsidRPr="004236B3">
        <w:rPr>
          <w:color w:val="000000"/>
          <w:sz w:val="28"/>
        </w:rPr>
        <w:t xml:space="preserve"> </w:t>
      </w:r>
      <w:r>
        <w:rPr>
          <w:color w:val="000000"/>
          <w:sz w:val="28"/>
        </w:rPr>
        <w:t>«</w:t>
      </w:r>
      <w:r w:rsidRPr="004236B3">
        <w:rPr>
          <w:color w:val="000000"/>
          <w:sz w:val="28"/>
        </w:rPr>
        <w:t>Он был награжден золотой медалью</w:t>
      </w:r>
      <w:r>
        <w:rPr>
          <w:color w:val="000000"/>
          <w:sz w:val="28"/>
        </w:rPr>
        <w:t>»</w:t>
      </w:r>
      <w:r w:rsidRPr="004236B3">
        <w:rPr>
          <w:color w:val="000000"/>
          <w:sz w:val="28"/>
        </w:rPr>
        <w:t xml:space="preserve"> </w:t>
      </w:r>
      <w:r>
        <w:rPr>
          <w:color w:val="000000"/>
          <w:sz w:val="28"/>
        </w:rPr>
        <w:t>и т.п.</w:t>
      </w:r>
      <w:r w:rsidRPr="004236B3">
        <w:rPr>
          <w:color w:val="000000"/>
          <w:sz w:val="28"/>
        </w:rPr>
        <w:t xml:space="preserve"> Грамматисты противодействовали этой тенденции главным образом потому, что они находились в плену у латинской грамматики, но школьные педанты не в состоянии преодолеть живое языковое чутье. Как ни странно, педанты гораздо меньше возражали против конструкций типа: Не </w:t>
      </w:r>
      <w:r w:rsidRPr="004236B3">
        <w:rPr>
          <w:color w:val="000000"/>
          <w:sz w:val="28"/>
          <w:lang w:val="en-US"/>
        </w:rPr>
        <w:t>was</w:t>
      </w:r>
      <w:r w:rsidRPr="004236B3">
        <w:rPr>
          <w:color w:val="000000"/>
          <w:sz w:val="28"/>
        </w:rPr>
        <w:t xml:space="preserve"> </w:t>
      </w:r>
      <w:r w:rsidRPr="004236B3">
        <w:rPr>
          <w:color w:val="000000"/>
          <w:sz w:val="28"/>
          <w:lang w:val="en-US"/>
        </w:rPr>
        <w:t>taken</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notice</w:t>
      </w:r>
      <w:r w:rsidRPr="004236B3">
        <w:rPr>
          <w:color w:val="000000"/>
          <w:sz w:val="28"/>
        </w:rPr>
        <w:t xml:space="preserve"> </w:t>
      </w:r>
      <w:r w:rsidRPr="004236B3">
        <w:rPr>
          <w:color w:val="000000"/>
          <w:sz w:val="28"/>
          <w:lang w:val="en-US"/>
        </w:rPr>
        <w:t>of</w:t>
      </w:r>
      <w:r w:rsidRPr="004236B3">
        <w:rPr>
          <w:color w:val="000000"/>
          <w:sz w:val="28"/>
        </w:rPr>
        <w:t xml:space="preserve"> </w:t>
      </w:r>
      <w:r>
        <w:rPr>
          <w:color w:val="000000"/>
          <w:sz w:val="28"/>
        </w:rPr>
        <w:t>«</w:t>
      </w:r>
      <w:r w:rsidRPr="004236B3">
        <w:rPr>
          <w:color w:val="000000"/>
          <w:sz w:val="28"/>
        </w:rPr>
        <w:t>На него не обратили внимания</w:t>
      </w:r>
      <w:r>
        <w:rPr>
          <w:color w:val="000000"/>
          <w:sz w:val="28"/>
        </w:rPr>
        <w:t>»</w:t>
      </w:r>
      <w:r w:rsidRPr="004236B3">
        <w:rPr>
          <w:color w:val="000000"/>
          <w:sz w:val="28"/>
        </w:rPr>
        <w:t>, которые будут объяснены в одном из следующих разделов.</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Прилагательные</w:t>
      </w:r>
      <w:r w:rsidRPr="004236B3">
        <w:rPr>
          <w:b w:val="0"/>
          <w:color w:val="000000"/>
          <w:sz w:val="28"/>
        </w:rPr>
        <w:t xml:space="preserve"> и</w:t>
      </w:r>
      <w:r w:rsidRPr="004236B3">
        <w:rPr>
          <w:color w:val="000000"/>
          <w:sz w:val="28"/>
        </w:rPr>
        <w:t xml:space="preserve"> наречия с дополнениями</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Глаголы </w:t>
      </w:r>
      <w:r>
        <w:rPr>
          <w:color w:val="000000"/>
          <w:sz w:val="28"/>
        </w:rPr>
        <w:t>–</w:t>
      </w:r>
      <w:r w:rsidRPr="004236B3">
        <w:rPr>
          <w:color w:val="000000"/>
          <w:sz w:val="28"/>
        </w:rPr>
        <w:t xml:space="preserve"> не единственные слова, которые могут принимать дополнения. В английском языке существует ряд прилагательных, которые могут сочетаться с дополнением: Не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i/>
          <w:color w:val="000000"/>
          <w:sz w:val="28"/>
          <w:lang w:val="en-US"/>
        </w:rPr>
        <w:t>worth</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salt</w:t>
      </w:r>
      <w:r w:rsidRPr="004236B3">
        <w:rPr>
          <w:i/>
          <w:color w:val="000000"/>
          <w:sz w:val="28"/>
        </w:rPr>
        <w:t xml:space="preserve"> </w:t>
      </w:r>
      <w:r>
        <w:rPr>
          <w:color w:val="000000"/>
          <w:sz w:val="28"/>
        </w:rPr>
        <w:t>«</w:t>
      </w:r>
      <w:r w:rsidRPr="004236B3">
        <w:rPr>
          <w:color w:val="000000"/>
          <w:sz w:val="28"/>
        </w:rPr>
        <w:t>Он никуда не годен</w:t>
      </w:r>
      <w:r>
        <w:rPr>
          <w:color w:val="000000"/>
          <w:sz w:val="28"/>
        </w:rPr>
        <w:t>»</w:t>
      </w:r>
      <w:r w:rsidRPr="004236B3">
        <w:rPr>
          <w:color w:val="000000"/>
          <w:sz w:val="28"/>
        </w:rPr>
        <w:t xml:space="preserve">, буквально </w:t>
      </w:r>
      <w:r>
        <w:rPr>
          <w:color w:val="000000"/>
          <w:sz w:val="28"/>
        </w:rPr>
        <w:t>«</w:t>
      </w:r>
      <w:r w:rsidRPr="004236B3">
        <w:rPr>
          <w:color w:val="000000"/>
          <w:sz w:val="28"/>
        </w:rPr>
        <w:t xml:space="preserve">Он не </w:t>
      </w:r>
      <w:r w:rsidRPr="004236B3">
        <w:rPr>
          <w:i/>
          <w:color w:val="000000"/>
          <w:sz w:val="28"/>
        </w:rPr>
        <w:t>заслуживает своей, соли</w:t>
      </w:r>
      <w:r>
        <w:rPr>
          <w:color w:val="000000"/>
          <w:sz w:val="28"/>
        </w:rPr>
        <w:t>»</w:t>
      </w:r>
      <w:r w:rsidRPr="004236B3">
        <w:rPr>
          <w:i/>
          <w:color w:val="000000"/>
          <w:sz w:val="28"/>
        </w:rPr>
        <w:t xml:space="preserve">; </w:t>
      </w:r>
      <w:r w:rsidRPr="004236B3">
        <w:rPr>
          <w:color w:val="000000"/>
          <w:sz w:val="28"/>
        </w:rPr>
        <w:t xml:space="preserve">Не </w:t>
      </w:r>
      <w:r w:rsidRPr="004236B3">
        <w:rPr>
          <w:color w:val="000000"/>
          <w:sz w:val="28"/>
          <w:lang w:val="en-US"/>
        </w:rPr>
        <w:t>is</w:t>
      </w:r>
      <w:r w:rsidRPr="004236B3">
        <w:rPr>
          <w:color w:val="000000"/>
          <w:sz w:val="28"/>
        </w:rPr>
        <w:t xml:space="preserve"> </w:t>
      </w:r>
      <w:r w:rsidRPr="004236B3">
        <w:rPr>
          <w:i/>
          <w:color w:val="000000"/>
          <w:sz w:val="28"/>
          <w:lang w:val="en-US"/>
        </w:rPr>
        <w:t>like</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father</w:t>
      </w:r>
      <w:r w:rsidRPr="004236B3">
        <w:rPr>
          <w:color w:val="000000"/>
          <w:sz w:val="28"/>
        </w:rPr>
        <w:t xml:space="preserve"> </w:t>
      </w:r>
      <w:r>
        <w:rPr>
          <w:color w:val="000000"/>
          <w:sz w:val="28"/>
        </w:rPr>
        <w:t>«</w:t>
      </w:r>
      <w:r w:rsidRPr="004236B3">
        <w:rPr>
          <w:color w:val="000000"/>
          <w:sz w:val="28"/>
        </w:rPr>
        <w:t>Он похож на своего отца</w:t>
      </w:r>
      <w:r>
        <w:rPr>
          <w:color w:val="000000"/>
          <w:sz w:val="28"/>
        </w:rPr>
        <w:t>»</w:t>
      </w:r>
      <w:r w:rsidRPr="004236B3">
        <w:rPr>
          <w:color w:val="000000"/>
          <w:sz w:val="28"/>
        </w:rPr>
        <w:t xml:space="preserve">; ср. дат. </w:t>
      </w:r>
      <w:r w:rsidRPr="004236B3">
        <w:rPr>
          <w:color w:val="000000"/>
          <w:sz w:val="28"/>
          <w:lang w:val="en-US"/>
        </w:rPr>
        <w:t>Han</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i/>
          <w:color w:val="000000"/>
          <w:sz w:val="28"/>
          <w:lang w:val="en-US"/>
        </w:rPr>
        <w:t>det</w:t>
      </w:r>
      <w:r w:rsidRPr="004236B3">
        <w:rPr>
          <w:i/>
          <w:color w:val="000000"/>
          <w:sz w:val="28"/>
        </w:rPr>
        <w:t xml:space="preserve"> </w:t>
      </w:r>
      <w:r w:rsidRPr="004236B3">
        <w:rPr>
          <w:i/>
          <w:color w:val="000000"/>
          <w:sz w:val="28"/>
          <w:lang w:val="en-US"/>
        </w:rPr>
        <w:t>franske</w:t>
      </w:r>
      <w:r w:rsidRPr="004236B3">
        <w:rPr>
          <w:i/>
          <w:color w:val="000000"/>
          <w:sz w:val="28"/>
        </w:rPr>
        <w:t xml:space="preserve"> </w:t>
      </w:r>
      <w:r w:rsidRPr="004236B3">
        <w:rPr>
          <w:i/>
          <w:color w:val="000000"/>
          <w:sz w:val="28"/>
          <w:lang w:val="en-US"/>
        </w:rPr>
        <w:t>sprog</w:t>
      </w:r>
      <w:r w:rsidRPr="004236B3">
        <w:rPr>
          <w:i/>
          <w:color w:val="000000"/>
          <w:sz w:val="28"/>
        </w:rPr>
        <w:t xml:space="preserve"> </w:t>
      </w:r>
      <w:r w:rsidRPr="004236B3">
        <w:rPr>
          <w:i/>
          <w:color w:val="000000"/>
          <w:sz w:val="28"/>
          <w:lang w:val="en-US"/>
        </w:rPr>
        <w:t>m</w:t>
      </w:r>
      <w:r w:rsidRPr="004236B3">
        <w:rPr>
          <w:i/>
          <w:color w:val="000000"/>
          <w:sz w:val="28"/>
        </w:rPr>
        <w:t>њ</w:t>
      </w:r>
      <w:r w:rsidRPr="004236B3">
        <w:rPr>
          <w:i/>
          <w:color w:val="000000"/>
          <w:sz w:val="28"/>
          <w:lang w:val="en-US"/>
        </w:rPr>
        <w:t>gtig</w:t>
      </w:r>
      <w:r w:rsidRPr="004236B3">
        <w:rPr>
          <w:color w:val="000000"/>
          <w:sz w:val="28"/>
        </w:rPr>
        <w:t xml:space="preserve"> </w:t>
      </w:r>
      <w:r>
        <w:rPr>
          <w:color w:val="000000"/>
          <w:sz w:val="28"/>
        </w:rPr>
        <w:t>«</w:t>
      </w:r>
      <w:r w:rsidRPr="004236B3">
        <w:rPr>
          <w:color w:val="000000"/>
          <w:sz w:val="28"/>
        </w:rPr>
        <w:t>Он владеет французским языком</w:t>
      </w:r>
      <w:r>
        <w:rPr>
          <w:color w:val="000000"/>
          <w:sz w:val="28"/>
        </w:rPr>
        <w:t>»</w:t>
      </w:r>
      <w:r w:rsidRPr="004236B3">
        <w:rPr>
          <w:color w:val="000000"/>
          <w:sz w:val="28"/>
        </w:rPr>
        <w:t xml:space="preserve">; нем. (с род. п.) </w:t>
      </w:r>
      <w:r w:rsidRPr="004236B3">
        <w:rPr>
          <w:color w:val="000000"/>
          <w:sz w:val="28"/>
          <w:lang w:val="en-US"/>
        </w:rPr>
        <w:t>Er</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i/>
          <w:color w:val="000000"/>
          <w:sz w:val="28"/>
          <w:lang w:val="en-US"/>
        </w:rPr>
        <w:t>der</w:t>
      </w:r>
      <w:r w:rsidRPr="004236B3">
        <w:rPr>
          <w:i/>
          <w:color w:val="000000"/>
          <w:sz w:val="28"/>
        </w:rPr>
        <w:t xml:space="preserve"> </w:t>
      </w:r>
      <w:r w:rsidRPr="004236B3">
        <w:rPr>
          <w:i/>
          <w:color w:val="000000"/>
          <w:sz w:val="28"/>
          <w:lang w:val="en-US"/>
        </w:rPr>
        <w:t>franz</w:t>
      </w:r>
      <w:r w:rsidRPr="004236B3">
        <w:rPr>
          <w:i/>
          <w:color w:val="000000"/>
          <w:sz w:val="28"/>
        </w:rPr>
        <w:t>ц</w:t>
      </w:r>
      <w:r w:rsidRPr="004236B3">
        <w:rPr>
          <w:i/>
          <w:color w:val="000000"/>
          <w:sz w:val="28"/>
          <w:lang w:val="en-US"/>
        </w:rPr>
        <w:t>sischen</w:t>
      </w:r>
      <w:r w:rsidRPr="004236B3">
        <w:rPr>
          <w:i/>
          <w:color w:val="000000"/>
          <w:sz w:val="28"/>
        </w:rPr>
        <w:t xml:space="preserve"> </w:t>
      </w:r>
      <w:r w:rsidRPr="004236B3">
        <w:rPr>
          <w:i/>
          <w:color w:val="000000"/>
          <w:sz w:val="28"/>
          <w:lang w:val="en-US"/>
        </w:rPr>
        <w:t>Sprache</w:t>
      </w:r>
      <w:r w:rsidRPr="004236B3">
        <w:rPr>
          <w:i/>
          <w:color w:val="000000"/>
          <w:sz w:val="28"/>
        </w:rPr>
        <w:t xml:space="preserve"> </w:t>
      </w:r>
      <w:r w:rsidRPr="004236B3">
        <w:rPr>
          <w:i/>
          <w:color w:val="000000"/>
          <w:sz w:val="28"/>
          <w:lang w:val="en-US"/>
        </w:rPr>
        <w:t>m</w:t>
      </w:r>
      <w:r w:rsidRPr="004236B3">
        <w:rPr>
          <w:i/>
          <w:color w:val="000000"/>
          <w:sz w:val="28"/>
        </w:rPr>
        <w:t>д</w:t>
      </w:r>
      <w:r w:rsidRPr="004236B3">
        <w:rPr>
          <w:i/>
          <w:color w:val="000000"/>
          <w:sz w:val="28"/>
          <w:lang w:val="en-US"/>
        </w:rPr>
        <w:t>chtig</w:t>
      </w:r>
      <w:r w:rsidRPr="004236B3">
        <w:rPr>
          <w:color w:val="000000"/>
          <w:sz w:val="28"/>
        </w:rPr>
        <w:t xml:space="preserve">; лат. </w:t>
      </w:r>
      <w:r w:rsidRPr="004236B3">
        <w:rPr>
          <w:i/>
          <w:color w:val="000000"/>
          <w:sz w:val="28"/>
          <w:lang w:val="la-Latn"/>
        </w:rPr>
        <w:t>avidus laudis</w:t>
      </w:r>
      <w:r w:rsidRPr="004236B3">
        <w:rPr>
          <w:color w:val="000000"/>
          <w:sz w:val="28"/>
        </w:rPr>
        <w:t xml:space="preserve"> </w:t>
      </w:r>
      <w:r>
        <w:rPr>
          <w:color w:val="000000"/>
          <w:sz w:val="28"/>
        </w:rPr>
        <w:t>«</w:t>
      </w:r>
      <w:r w:rsidRPr="004236B3">
        <w:rPr>
          <w:color w:val="000000"/>
          <w:sz w:val="28"/>
        </w:rPr>
        <w:t>стремящийся к похвале</w:t>
      </w:r>
      <w:r>
        <w:rPr>
          <w:color w:val="000000"/>
          <w:sz w:val="28"/>
        </w:rPr>
        <w:t>»</w:t>
      </w:r>
      <w:r w:rsidRPr="004236B3">
        <w:rPr>
          <w:color w:val="000000"/>
          <w:sz w:val="28"/>
        </w:rPr>
        <w:t xml:space="preserve">; </w:t>
      </w:r>
      <w:r w:rsidRPr="004236B3">
        <w:rPr>
          <w:i/>
          <w:color w:val="000000"/>
          <w:sz w:val="28"/>
          <w:lang w:val="en-US"/>
        </w:rPr>
        <w:t>plenus</w:t>
      </w:r>
      <w:r w:rsidRPr="004236B3">
        <w:rPr>
          <w:i/>
          <w:color w:val="000000"/>
          <w:sz w:val="28"/>
        </w:rPr>
        <w:t xml:space="preserve"> </w:t>
      </w:r>
      <w:r w:rsidRPr="004236B3">
        <w:rPr>
          <w:i/>
          <w:color w:val="000000"/>
          <w:sz w:val="28"/>
          <w:lang w:val="en-US"/>
        </w:rPr>
        <w:t>timoris</w:t>
      </w:r>
      <w:r w:rsidRPr="004236B3">
        <w:rPr>
          <w:color w:val="000000"/>
          <w:sz w:val="28"/>
        </w:rPr>
        <w:t xml:space="preserve"> </w:t>
      </w:r>
      <w:r>
        <w:rPr>
          <w:color w:val="000000"/>
          <w:sz w:val="28"/>
        </w:rPr>
        <w:t>«</w:t>
      </w:r>
      <w:r w:rsidRPr="004236B3">
        <w:rPr>
          <w:color w:val="000000"/>
          <w:sz w:val="28"/>
        </w:rPr>
        <w:t>полный страха</w:t>
      </w:r>
      <w:r>
        <w:rPr>
          <w:color w:val="000000"/>
          <w:sz w:val="28"/>
        </w:rPr>
        <w:t>»</w:t>
      </w:r>
      <w:r w:rsidRPr="004236B3">
        <w:rPr>
          <w:color w:val="000000"/>
          <w:sz w:val="28"/>
        </w:rPr>
        <w:t xml:space="preserve">. В английском также встречаются сочетания типа </w:t>
      </w:r>
      <w:r w:rsidRPr="004236B3">
        <w:rPr>
          <w:color w:val="000000"/>
          <w:sz w:val="28"/>
          <w:lang w:val="en-US"/>
        </w:rPr>
        <w:t>conscious</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something</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happened</w:t>
      </w:r>
      <w:r w:rsidRPr="004236B3">
        <w:rPr>
          <w:color w:val="000000"/>
          <w:sz w:val="28"/>
        </w:rPr>
        <w:t xml:space="preserve">; </w:t>
      </w:r>
      <w:r w:rsidRPr="004236B3">
        <w:rPr>
          <w:color w:val="000000"/>
          <w:sz w:val="28"/>
          <w:lang w:val="en-US"/>
        </w:rPr>
        <w:t>anxious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avoid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scandal</w:t>
      </w:r>
      <w:r w:rsidRPr="004236B3">
        <w:rPr>
          <w:color w:val="000000"/>
          <w:sz w:val="28"/>
        </w:rPr>
        <w:t xml:space="preserve">, в которых придаточное предложение и инфинитив являются дополнениями. Прилагательные, однако, не могут иметь дополнением существительное, кроме как с предлогом: </w:t>
      </w:r>
      <w:r w:rsidRPr="004236B3">
        <w:rPr>
          <w:color w:val="000000"/>
          <w:sz w:val="28"/>
          <w:lang w:val="en-US"/>
        </w:rPr>
        <w:t>conscious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evil</w:t>
      </w:r>
      <w:r w:rsidRPr="004236B3">
        <w:rPr>
          <w:color w:val="000000"/>
          <w:sz w:val="28"/>
        </w:rPr>
        <w:t xml:space="preserve"> </w:t>
      </w:r>
      <w:r>
        <w:rPr>
          <w:color w:val="000000"/>
          <w:sz w:val="28"/>
        </w:rPr>
        <w:t>«</w:t>
      </w:r>
      <w:r w:rsidRPr="004236B3">
        <w:rPr>
          <w:color w:val="000000"/>
          <w:sz w:val="28"/>
        </w:rPr>
        <w:t>сознающий зло</w:t>
      </w:r>
      <w:r>
        <w:rPr>
          <w:color w:val="000000"/>
          <w:sz w:val="28"/>
        </w:rPr>
        <w:t>»</w:t>
      </w:r>
      <w:r w:rsidRPr="004236B3">
        <w:rPr>
          <w:color w:val="000000"/>
          <w:sz w:val="28"/>
        </w:rPr>
        <w:t xml:space="preserve">, </w:t>
      </w:r>
      <w:r w:rsidRPr="004236B3">
        <w:rPr>
          <w:color w:val="000000"/>
          <w:sz w:val="28"/>
          <w:lang w:val="en-US"/>
        </w:rPr>
        <w:t>anxious</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safety</w:t>
      </w:r>
      <w:r w:rsidRPr="004236B3">
        <w:rPr>
          <w:color w:val="000000"/>
          <w:sz w:val="28"/>
        </w:rPr>
        <w:t xml:space="preserve"> </w:t>
      </w:r>
      <w:r>
        <w:rPr>
          <w:color w:val="000000"/>
          <w:sz w:val="28"/>
        </w:rPr>
        <w:t>«</w:t>
      </w:r>
      <w:r w:rsidRPr="004236B3">
        <w:rPr>
          <w:color w:val="000000"/>
          <w:sz w:val="28"/>
        </w:rPr>
        <w:t>беспокоящийся о нашей безопасности</w:t>
      </w:r>
      <w:r>
        <w:rPr>
          <w:color w:val="000000"/>
          <w:sz w:val="28"/>
        </w:rPr>
        <w:t>»</w:t>
      </w:r>
      <w:r w:rsidRPr="004236B3">
        <w:rPr>
          <w:color w:val="000000"/>
          <w:sz w:val="28"/>
        </w:rPr>
        <w:t xml:space="preserve">. В этих примерах группы </w:t>
      </w:r>
      <w:r w:rsidRPr="004236B3">
        <w:rPr>
          <w:color w:val="000000"/>
          <w:sz w:val="28"/>
          <w:lang w:val="en-US"/>
        </w:rPr>
        <w:t>of</w:t>
      </w:r>
      <w:r w:rsidRPr="004236B3">
        <w:rPr>
          <w:color w:val="000000"/>
          <w:sz w:val="28"/>
        </w:rPr>
        <w:t xml:space="preserve"> </w:t>
      </w:r>
      <w:r w:rsidRPr="004236B3">
        <w:rPr>
          <w:color w:val="000000"/>
          <w:sz w:val="28"/>
          <w:lang w:val="en-US"/>
        </w:rPr>
        <w:t>evil</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safety</w:t>
      </w:r>
      <w:r w:rsidRPr="004236B3">
        <w:rPr>
          <w:color w:val="000000"/>
          <w:sz w:val="28"/>
        </w:rPr>
        <w:t xml:space="preserve"> как целое являются дополнениями в понятийном плане, даже если не признавать их грамматическими дополнениями. То же самое замечание применимо и к предложным группам с </w:t>
      </w:r>
      <w:r w:rsidRPr="004236B3">
        <w:rPr>
          <w:color w:val="000000"/>
          <w:sz w:val="28"/>
          <w:lang w:val="en-US"/>
        </w:rPr>
        <w:t>of</w:t>
      </w:r>
      <w:r w:rsidRPr="004236B3">
        <w:rPr>
          <w:color w:val="000000"/>
          <w:sz w:val="28"/>
        </w:rPr>
        <w:t xml:space="preserve"> при таких прилагательных, как </w:t>
      </w:r>
      <w:r w:rsidRPr="004236B3">
        <w:rPr>
          <w:color w:val="000000"/>
          <w:sz w:val="28"/>
          <w:lang w:val="en-US"/>
        </w:rPr>
        <w:t>suggestive</w:t>
      </w:r>
      <w:r w:rsidRPr="004236B3">
        <w:rPr>
          <w:color w:val="000000"/>
          <w:sz w:val="28"/>
        </w:rPr>
        <w:t xml:space="preserve"> </w:t>
      </w:r>
      <w:r>
        <w:rPr>
          <w:color w:val="000000"/>
          <w:sz w:val="28"/>
        </w:rPr>
        <w:t>«</w:t>
      </w:r>
      <w:r w:rsidRPr="004236B3">
        <w:rPr>
          <w:color w:val="000000"/>
          <w:sz w:val="28"/>
        </w:rPr>
        <w:t>вызывающий мысли</w:t>
      </w:r>
      <w:r>
        <w:rPr>
          <w:color w:val="000000"/>
          <w:sz w:val="28"/>
        </w:rPr>
        <w:t>»</w:t>
      </w:r>
      <w:r w:rsidRPr="004236B3">
        <w:rPr>
          <w:color w:val="000000"/>
          <w:sz w:val="28"/>
        </w:rPr>
        <w:t xml:space="preserve">, </w:t>
      </w:r>
      <w:r w:rsidRPr="004236B3">
        <w:rPr>
          <w:color w:val="000000"/>
          <w:sz w:val="28"/>
          <w:lang w:val="en-US"/>
        </w:rPr>
        <w:t>indicative</w:t>
      </w:r>
      <w:r w:rsidRPr="004236B3">
        <w:rPr>
          <w:color w:val="000000"/>
          <w:sz w:val="28"/>
        </w:rPr>
        <w:t xml:space="preserve"> </w:t>
      </w:r>
      <w:r>
        <w:rPr>
          <w:color w:val="000000"/>
          <w:sz w:val="28"/>
        </w:rPr>
        <w:t>«</w:t>
      </w:r>
      <w:r w:rsidRPr="004236B3">
        <w:rPr>
          <w:color w:val="000000"/>
          <w:sz w:val="28"/>
        </w:rPr>
        <w:t>указывающий</w:t>
      </w:r>
      <w:r>
        <w:rPr>
          <w:color w:val="000000"/>
          <w:sz w:val="28"/>
        </w:rPr>
        <w:t>»</w:t>
      </w:r>
      <w:r w:rsidRPr="004236B3">
        <w:rPr>
          <w:color w:val="000000"/>
          <w:sz w:val="28"/>
        </w:rPr>
        <w:t xml:space="preserve"> </w:t>
      </w:r>
      <w:r>
        <w:rPr>
          <w:color w:val="000000"/>
          <w:sz w:val="28"/>
        </w:rPr>
        <w:t>и т.п.</w:t>
      </w:r>
      <w:r w:rsidRPr="004236B3">
        <w:rPr>
          <w:color w:val="000000"/>
          <w:sz w:val="28"/>
        </w:rPr>
        <w:t xml:space="preserve"> В латинском языке существует правило, согласно которому причастия на </w:t>
      </w:r>
      <w:r>
        <w:rPr>
          <w:color w:val="000000"/>
          <w:sz w:val="28"/>
        </w:rPr>
        <w:t xml:space="preserve">– </w:t>
      </w:r>
      <w:r w:rsidRPr="004236B3">
        <w:rPr>
          <w:color w:val="000000"/>
          <w:sz w:val="28"/>
          <w:lang w:val="en-US"/>
        </w:rPr>
        <w:t>ns</w:t>
      </w:r>
      <w:r w:rsidRPr="004236B3">
        <w:rPr>
          <w:color w:val="000000"/>
          <w:sz w:val="28"/>
        </w:rPr>
        <w:t xml:space="preserve"> принимают дополнение в винительном падеже, когда в них сильно ощущается глагольность: </w:t>
      </w:r>
      <w:r w:rsidRPr="004236B3">
        <w:rPr>
          <w:color w:val="000000"/>
          <w:sz w:val="28"/>
          <w:lang w:val="en-US"/>
        </w:rPr>
        <w:t>amans</w:t>
      </w:r>
      <w:r w:rsidRPr="004236B3">
        <w:rPr>
          <w:color w:val="000000"/>
          <w:sz w:val="28"/>
        </w:rPr>
        <w:t xml:space="preserve"> </w:t>
      </w:r>
      <w:r w:rsidRPr="004236B3">
        <w:rPr>
          <w:color w:val="000000"/>
          <w:sz w:val="28"/>
          <w:lang w:val="en-US"/>
        </w:rPr>
        <w:t>patriam</w:t>
      </w:r>
      <w:r w:rsidRPr="004236B3">
        <w:rPr>
          <w:color w:val="000000"/>
          <w:sz w:val="28"/>
        </w:rPr>
        <w:t xml:space="preserve">. Но если они обозначают более постоянное качество, дополнение ставится в родительном падеже (так же, как с прилагательными типа </w:t>
      </w:r>
      <w:r w:rsidRPr="004236B3">
        <w:rPr>
          <w:color w:val="000000"/>
          <w:sz w:val="28"/>
          <w:lang w:val="en-US"/>
        </w:rPr>
        <w:t>tenax</w:t>
      </w:r>
      <w:r w:rsidRPr="004236B3">
        <w:rPr>
          <w:color w:val="000000"/>
          <w:sz w:val="28"/>
        </w:rPr>
        <w:t xml:space="preserve">): </w:t>
      </w:r>
      <w:r w:rsidRPr="004236B3">
        <w:rPr>
          <w:color w:val="000000"/>
          <w:sz w:val="28"/>
          <w:lang w:val="en-US"/>
        </w:rPr>
        <w:t>amans</w:t>
      </w:r>
      <w:r w:rsidRPr="004236B3">
        <w:rPr>
          <w:color w:val="000000"/>
          <w:sz w:val="28"/>
        </w:rPr>
        <w:t xml:space="preserve"> </w:t>
      </w:r>
      <w:r w:rsidRPr="004236B3">
        <w:rPr>
          <w:color w:val="000000"/>
          <w:sz w:val="28"/>
          <w:lang w:val="en-US"/>
        </w:rPr>
        <w:t>patriae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дополнение стоит при наречии, наречие, как обычно говорят, становится предлогом: см. гл. </w:t>
      </w:r>
      <w:r w:rsidRPr="004236B3">
        <w:rPr>
          <w:color w:val="000000"/>
          <w:sz w:val="28"/>
          <w:lang w:val="en-US"/>
        </w:rPr>
        <w:t>VI</w:t>
      </w:r>
      <w:r w:rsidRPr="004236B3">
        <w:rPr>
          <w:color w:val="000000"/>
          <w:sz w:val="28"/>
        </w:rPr>
        <w:t xml:space="preserve">. Заметьте, что немецкий предлог </w:t>
      </w:r>
      <w:r w:rsidRPr="004236B3">
        <w:rPr>
          <w:color w:val="000000"/>
          <w:sz w:val="28"/>
          <w:lang w:val="en-US"/>
        </w:rPr>
        <w:t>nach</w:t>
      </w:r>
      <w:r w:rsidRPr="004236B3">
        <w:rPr>
          <w:color w:val="000000"/>
          <w:sz w:val="28"/>
        </w:rPr>
        <w:t xml:space="preserve"> </w:t>
      </w:r>
      <w:r>
        <w:rPr>
          <w:color w:val="000000"/>
          <w:sz w:val="28"/>
        </w:rPr>
        <w:t>«</w:t>
      </w:r>
      <w:r w:rsidRPr="004236B3">
        <w:rPr>
          <w:color w:val="000000"/>
          <w:sz w:val="28"/>
        </w:rPr>
        <w:t>после</w:t>
      </w:r>
      <w:r>
        <w:rPr>
          <w:color w:val="000000"/>
          <w:sz w:val="28"/>
        </w:rPr>
        <w:t>»</w:t>
      </w:r>
      <w:r w:rsidRPr="004236B3">
        <w:rPr>
          <w:color w:val="000000"/>
          <w:sz w:val="28"/>
        </w:rPr>
        <w:t xml:space="preserve"> есть не что иное, как фонетический вариант наречия </w:t>
      </w:r>
      <w:r w:rsidRPr="004236B3">
        <w:rPr>
          <w:color w:val="000000"/>
          <w:sz w:val="28"/>
          <w:lang w:val="en-US"/>
        </w:rPr>
        <w:t>nah</w:t>
      </w:r>
      <w:r w:rsidRPr="004236B3">
        <w:rPr>
          <w:color w:val="000000"/>
          <w:sz w:val="28"/>
        </w:rPr>
        <w:t xml:space="preserve"> </w:t>
      </w:r>
      <w:r>
        <w:rPr>
          <w:color w:val="000000"/>
          <w:sz w:val="28"/>
        </w:rPr>
        <w:t>«</w:t>
      </w:r>
      <w:r w:rsidRPr="004236B3">
        <w:rPr>
          <w:color w:val="000000"/>
          <w:sz w:val="28"/>
        </w:rPr>
        <w:t>близко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Когда за глаголом следует наречие (предлог) с дополнением, последнее может рассматриваться как дополнение ко всему сочетанию глагол -1</w:t>
      </w:r>
      <w:r>
        <w:rPr>
          <w:color w:val="000000"/>
          <w:sz w:val="28"/>
        </w:rPr>
        <w:t xml:space="preserve"> –</w:t>
      </w:r>
      <w:r w:rsidRPr="004236B3">
        <w:rPr>
          <w:color w:val="000000"/>
          <w:sz w:val="28"/>
        </w:rPr>
        <w:t xml:space="preserve"> наречие; отсюда колебания: нем. </w:t>
      </w:r>
      <w:r w:rsidRPr="004236B3">
        <w:rPr>
          <w:color w:val="000000"/>
          <w:sz w:val="28"/>
          <w:lang w:val="de-DE"/>
        </w:rPr>
        <w:t>E</w:t>
      </w:r>
      <w:r w:rsidRPr="004236B3">
        <w:rPr>
          <w:color w:val="000000"/>
          <w:sz w:val="28"/>
          <w:lang w:val="en-US"/>
        </w:rPr>
        <w:t>r</w:t>
      </w:r>
      <w:r w:rsidRPr="004236B3">
        <w:rPr>
          <w:color w:val="000000"/>
          <w:sz w:val="28"/>
        </w:rPr>
        <w:t xml:space="preserve"> </w:t>
      </w:r>
      <w:r w:rsidRPr="004236B3">
        <w:rPr>
          <w:color w:val="000000"/>
          <w:sz w:val="28"/>
          <w:lang w:val="en-US"/>
        </w:rPr>
        <w:t>l</w:t>
      </w:r>
      <w:r w:rsidRPr="004236B3">
        <w:rPr>
          <w:color w:val="000000"/>
          <w:sz w:val="28"/>
        </w:rPr>
        <w:t>д</w:t>
      </w:r>
      <w:r w:rsidRPr="004236B3">
        <w:rPr>
          <w:color w:val="000000"/>
          <w:sz w:val="28"/>
          <w:lang w:val="en-US"/>
        </w:rPr>
        <w:t>uft</w:t>
      </w:r>
      <w:r w:rsidRPr="004236B3">
        <w:rPr>
          <w:color w:val="000000"/>
          <w:sz w:val="28"/>
        </w:rPr>
        <w:t xml:space="preserve"> </w:t>
      </w:r>
      <w:r w:rsidRPr="004236B3">
        <w:rPr>
          <w:color w:val="000000"/>
          <w:sz w:val="28"/>
          <w:lang w:val="en-US"/>
        </w:rPr>
        <w:t>ihr</w:t>
      </w:r>
      <w:r w:rsidRPr="004236B3">
        <w:rPr>
          <w:color w:val="000000"/>
          <w:sz w:val="28"/>
        </w:rPr>
        <w:t xml:space="preserve"> </w:t>
      </w:r>
      <w:r w:rsidRPr="004236B3">
        <w:rPr>
          <w:color w:val="000000"/>
          <w:sz w:val="28"/>
          <w:lang w:val="en-US"/>
        </w:rPr>
        <w:t>nach</w:t>
      </w:r>
      <w:r w:rsidRPr="004236B3">
        <w:rPr>
          <w:color w:val="000000"/>
          <w:sz w:val="28"/>
        </w:rPr>
        <w:t xml:space="preserve"> (</w:t>
      </w:r>
      <w:r w:rsidRPr="004236B3">
        <w:rPr>
          <w:color w:val="000000"/>
          <w:sz w:val="28"/>
          <w:lang w:val="en-US"/>
        </w:rPr>
        <w:t>um</w:t>
      </w:r>
      <w:r w:rsidRPr="004236B3">
        <w:rPr>
          <w:color w:val="000000"/>
          <w:sz w:val="28"/>
        </w:rPr>
        <w:t xml:space="preserve"> </w:t>
      </w:r>
      <w:r w:rsidRPr="004236B3">
        <w:rPr>
          <w:color w:val="000000"/>
          <w:sz w:val="28"/>
          <w:lang w:val="en-US"/>
        </w:rPr>
        <w:t>ihr</w:t>
      </w:r>
      <w:r w:rsidRPr="004236B3">
        <w:rPr>
          <w:color w:val="000000"/>
          <w:sz w:val="28"/>
        </w:rPr>
        <w:t xml:space="preserve"> </w:t>
      </w:r>
      <w:r w:rsidRPr="004236B3">
        <w:rPr>
          <w:color w:val="000000"/>
          <w:sz w:val="28"/>
          <w:lang w:val="en-US"/>
        </w:rPr>
        <w:t>nachzulaufen</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l</w:t>
      </w:r>
      <w:r w:rsidRPr="004236B3">
        <w:rPr>
          <w:color w:val="000000"/>
          <w:sz w:val="28"/>
        </w:rPr>
        <w:t>д</w:t>
      </w:r>
      <w:r w:rsidRPr="004236B3">
        <w:rPr>
          <w:color w:val="000000"/>
          <w:sz w:val="28"/>
          <w:lang w:val="en-US"/>
        </w:rPr>
        <w:t>uft</w:t>
      </w:r>
      <w:r w:rsidRPr="004236B3">
        <w:rPr>
          <w:color w:val="000000"/>
          <w:sz w:val="28"/>
        </w:rPr>
        <w:t xml:space="preserve"> </w:t>
      </w:r>
      <w:r w:rsidRPr="004236B3">
        <w:rPr>
          <w:color w:val="000000"/>
          <w:sz w:val="28"/>
          <w:lang w:val="en-US"/>
        </w:rPr>
        <w:t>nach</w:t>
      </w:r>
      <w:r w:rsidRPr="004236B3">
        <w:rPr>
          <w:color w:val="000000"/>
          <w:sz w:val="28"/>
        </w:rPr>
        <w:t xml:space="preserve"> </w:t>
      </w:r>
      <w:r w:rsidRPr="004236B3">
        <w:rPr>
          <w:color w:val="000000"/>
          <w:sz w:val="28"/>
          <w:lang w:val="en-US"/>
        </w:rPr>
        <w:t>ihr</w:t>
      </w:r>
      <w:r w:rsidRPr="004236B3">
        <w:rPr>
          <w:color w:val="000000"/>
          <w:sz w:val="28"/>
        </w:rPr>
        <w:t xml:space="preserve"> (</w:t>
      </w:r>
      <w:r w:rsidRPr="004236B3">
        <w:rPr>
          <w:color w:val="000000"/>
          <w:sz w:val="28"/>
          <w:lang w:val="en-US"/>
        </w:rPr>
        <w:t>um</w:t>
      </w:r>
      <w:r w:rsidRPr="004236B3">
        <w:rPr>
          <w:color w:val="000000"/>
          <w:sz w:val="28"/>
        </w:rPr>
        <w:t xml:space="preserve"> </w:t>
      </w:r>
      <w:r w:rsidRPr="004236B3">
        <w:rPr>
          <w:color w:val="000000"/>
          <w:sz w:val="28"/>
          <w:lang w:val="en-US"/>
        </w:rPr>
        <w:t>nach</w:t>
      </w:r>
      <w:r w:rsidRPr="004236B3">
        <w:rPr>
          <w:color w:val="000000"/>
          <w:sz w:val="28"/>
        </w:rPr>
        <w:t xml:space="preserve"> </w:t>
      </w:r>
      <w:r w:rsidRPr="004236B3">
        <w:rPr>
          <w:color w:val="000000"/>
          <w:sz w:val="28"/>
          <w:lang w:val="en-US"/>
        </w:rPr>
        <w:t>ihr</w:t>
      </w:r>
      <w:r w:rsidRPr="004236B3">
        <w:rPr>
          <w:color w:val="000000"/>
          <w:sz w:val="28"/>
        </w:rPr>
        <w:t xml:space="preserve"> </w:t>
      </w:r>
      <w:r w:rsidRPr="004236B3">
        <w:rPr>
          <w:color w:val="000000"/>
          <w:sz w:val="28"/>
          <w:lang w:val="en-US"/>
        </w:rPr>
        <w:t>zu</w:t>
      </w:r>
      <w:r w:rsidRPr="004236B3">
        <w:rPr>
          <w:color w:val="000000"/>
          <w:sz w:val="28"/>
        </w:rPr>
        <w:t xml:space="preserve"> </w:t>
      </w:r>
      <w:r w:rsidRPr="004236B3">
        <w:rPr>
          <w:color w:val="000000"/>
          <w:sz w:val="28"/>
          <w:lang w:val="en-US"/>
        </w:rPr>
        <w:t>laufen</w:t>
      </w:r>
      <w:r w:rsidRPr="004236B3">
        <w:rPr>
          <w:color w:val="000000"/>
          <w:sz w:val="28"/>
        </w:rPr>
        <w:t xml:space="preserve">); франц. </w:t>
      </w:r>
      <w:r w:rsidRPr="004236B3">
        <w:rPr>
          <w:color w:val="000000"/>
          <w:sz w:val="28"/>
          <w:lang w:val="fr-FR"/>
        </w:rPr>
        <w:t>Il lui court</w:t>
      </w:r>
      <w:r w:rsidRPr="004236B3">
        <w:rPr>
          <w:color w:val="000000"/>
          <w:sz w:val="28"/>
        </w:rPr>
        <w:t xml:space="preserve"> </w:t>
      </w:r>
      <w:r w:rsidRPr="004236B3">
        <w:rPr>
          <w:color w:val="000000"/>
          <w:sz w:val="28"/>
          <w:lang w:val="en-US"/>
        </w:rPr>
        <w:t>apr</w:t>
      </w:r>
      <w:r w:rsidRPr="004236B3">
        <w:rPr>
          <w:color w:val="000000"/>
          <w:sz w:val="28"/>
        </w:rPr>
        <w:t>и</w:t>
      </w:r>
      <w:r w:rsidRPr="004236B3">
        <w:rPr>
          <w:color w:val="000000"/>
          <w:sz w:val="28"/>
          <w:lang w:val="en-US"/>
        </w:rPr>
        <w:t>s</w:t>
      </w:r>
      <w:r w:rsidRPr="004236B3">
        <w:rPr>
          <w:color w:val="000000"/>
          <w:sz w:val="28"/>
        </w:rPr>
        <w:t xml:space="preserve"> = </w:t>
      </w:r>
      <w:r w:rsidRPr="004236B3">
        <w:rPr>
          <w:color w:val="000000"/>
          <w:sz w:val="28"/>
          <w:lang w:val="en-US"/>
        </w:rPr>
        <w:t>Il</w:t>
      </w:r>
      <w:r w:rsidRPr="004236B3">
        <w:rPr>
          <w:color w:val="000000"/>
          <w:sz w:val="28"/>
        </w:rPr>
        <w:t xml:space="preserve"> </w:t>
      </w:r>
      <w:r w:rsidRPr="004236B3">
        <w:rPr>
          <w:color w:val="000000"/>
          <w:sz w:val="28"/>
          <w:lang w:val="en-US"/>
        </w:rPr>
        <w:t>court</w:t>
      </w:r>
      <w:r w:rsidRPr="004236B3">
        <w:rPr>
          <w:color w:val="000000"/>
          <w:sz w:val="28"/>
        </w:rPr>
        <w:t xml:space="preserve"> </w:t>
      </w:r>
      <w:r w:rsidRPr="004236B3">
        <w:rPr>
          <w:color w:val="000000"/>
          <w:sz w:val="28"/>
          <w:lang w:val="en-US"/>
        </w:rPr>
        <w:t>apr</w:t>
      </w:r>
      <w:r w:rsidRPr="004236B3">
        <w:rPr>
          <w:color w:val="000000"/>
          <w:sz w:val="28"/>
        </w:rPr>
        <w:t>и</w:t>
      </w:r>
      <w:r w:rsidRPr="004236B3">
        <w:rPr>
          <w:color w:val="000000"/>
          <w:sz w:val="28"/>
          <w:lang w:val="en-US"/>
        </w:rPr>
        <w:t>s</w:t>
      </w:r>
      <w:r w:rsidRPr="004236B3">
        <w:rPr>
          <w:color w:val="000000"/>
          <w:sz w:val="28"/>
        </w:rPr>
        <w:t xml:space="preserve"> </w:t>
      </w:r>
      <w:r w:rsidRPr="004236B3">
        <w:rPr>
          <w:color w:val="000000"/>
          <w:sz w:val="28"/>
          <w:lang w:val="en-US"/>
        </w:rPr>
        <w:t>elle</w:t>
      </w:r>
      <w:r w:rsidRPr="004236B3">
        <w:rPr>
          <w:color w:val="000000"/>
          <w:sz w:val="28"/>
        </w:rPr>
        <w:t xml:space="preserve">. В древнеанглийском </w:t>
      </w:r>
      <w:r w:rsidRPr="004236B3">
        <w:rPr>
          <w:color w:val="000000"/>
          <w:sz w:val="28"/>
          <w:lang w:val="en-US"/>
        </w:rPr>
        <w:t>He</w:t>
      </w:r>
      <w:r w:rsidRPr="004236B3">
        <w:rPr>
          <w:color w:val="000000"/>
          <w:sz w:val="28"/>
        </w:rPr>
        <w:t xml:space="preserve"> </w:t>
      </w:r>
      <w:r w:rsidRPr="004236B3">
        <w:rPr>
          <w:color w:val="000000"/>
          <w:sz w:val="28"/>
          <w:lang w:val="en-US"/>
        </w:rPr>
        <w:t>him</w:t>
      </w:r>
      <w:r w:rsidRPr="004236B3">
        <w:rPr>
          <w:color w:val="000000"/>
          <w:sz w:val="28"/>
        </w:rPr>
        <w:t xml:space="preserve"> æ</w:t>
      </w:r>
      <w:r w:rsidRPr="004236B3">
        <w:rPr>
          <w:color w:val="000000"/>
          <w:sz w:val="28"/>
          <w:lang w:val="en-US"/>
        </w:rPr>
        <w:t>fter</w:t>
      </w:r>
      <w:r w:rsidRPr="004236B3">
        <w:rPr>
          <w:color w:val="000000"/>
          <w:sz w:val="28"/>
        </w:rPr>
        <w:t xml:space="preserve"> </w:t>
      </w:r>
      <w:r w:rsidRPr="004236B3">
        <w:rPr>
          <w:color w:val="000000"/>
          <w:sz w:val="28"/>
          <w:lang w:val="en-US"/>
        </w:rPr>
        <w:t>r</w:t>
      </w:r>
      <w:r w:rsidRPr="004236B3">
        <w:rPr>
          <w:color w:val="000000"/>
          <w:sz w:val="28"/>
        </w:rPr>
        <w:t>ā</w:t>
      </w:r>
      <w:r w:rsidRPr="004236B3">
        <w:rPr>
          <w:color w:val="000000"/>
          <w:sz w:val="28"/>
          <w:lang w:val="en-US"/>
        </w:rPr>
        <w:t>d</w:t>
      </w:r>
      <w:r w:rsidRPr="004236B3">
        <w:rPr>
          <w:color w:val="000000"/>
          <w:sz w:val="28"/>
        </w:rPr>
        <w:t xml:space="preserve"> (æ</w:t>
      </w:r>
      <w:r w:rsidRPr="004236B3">
        <w:rPr>
          <w:color w:val="000000"/>
          <w:sz w:val="28"/>
          <w:lang w:val="en-US"/>
        </w:rPr>
        <w:t>fterr</w:t>
      </w:r>
      <w:r w:rsidRPr="004236B3">
        <w:rPr>
          <w:color w:val="000000"/>
          <w:sz w:val="28"/>
        </w:rPr>
        <w:t>ā</w:t>
      </w:r>
      <w:r w:rsidRPr="004236B3">
        <w:rPr>
          <w:color w:val="000000"/>
          <w:sz w:val="28"/>
          <w:lang w:val="en-US"/>
        </w:rPr>
        <w:t>d</w:t>
      </w:r>
      <w:r w:rsidRPr="004236B3">
        <w:rPr>
          <w:color w:val="000000"/>
          <w:sz w:val="28"/>
        </w:rPr>
        <w:t xml:space="preserve">) </w:t>
      </w:r>
      <w:r>
        <w:rPr>
          <w:color w:val="000000"/>
          <w:sz w:val="28"/>
        </w:rPr>
        <w:t>«</w:t>
      </w:r>
      <w:r w:rsidRPr="004236B3">
        <w:rPr>
          <w:color w:val="000000"/>
          <w:sz w:val="28"/>
        </w:rPr>
        <w:t>Он ехал за ним</w:t>
      </w:r>
      <w:r>
        <w:rPr>
          <w:color w:val="000000"/>
          <w:sz w:val="28"/>
        </w:rPr>
        <w:t>»</w:t>
      </w:r>
      <w:r w:rsidRPr="004236B3">
        <w:rPr>
          <w:color w:val="000000"/>
          <w:sz w:val="28"/>
        </w:rPr>
        <w:t xml:space="preserve"> ж</w:t>
      </w:r>
      <w:r w:rsidRPr="004236B3">
        <w:rPr>
          <w:color w:val="000000"/>
          <w:sz w:val="28"/>
          <w:lang w:val="en-US"/>
        </w:rPr>
        <w:t>fter</w:t>
      </w:r>
      <w:r w:rsidRPr="004236B3">
        <w:rPr>
          <w:color w:val="000000"/>
          <w:sz w:val="28"/>
        </w:rPr>
        <w:t xml:space="preserve"> можно считать предлогом, стоящим после имени. Заметьте также, что неотделимые дат. (</w:t>
      </w:r>
      <w:r w:rsidRPr="004236B3">
        <w:rPr>
          <w:color w:val="000000"/>
          <w:sz w:val="28"/>
          <w:lang w:val="en-US"/>
        </w:rPr>
        <w:t>at</w:t>
      </w:r>
      <w:r w:rsidRPr="004236B3">
        <w:rPr>
          <w:color w:val="000000"/>
          <w:sz w:val="28"/>
        </w:rPr>
        <w:t xml:space="preserve">) </w:t>
      </w:r>
      <w:r w:rsidRPr="004236B3">
        <w:rPr>
          <w:color w:val="000000"/>
          <w:sz w:val="28"/>
          <w:lang w:val="en-US"/>
        </w:rPr>
        <w:t>efterf</w:t>
      </w:r>
      <w:r w:rsidRPr="004236B3">
        <w:rPr>
          <w:color w:val="000000"/>
          <w:sz w:val="28"/>
        </w:rPr>
        <w:t>ш</w:t>
      </w:r>
      <w:r w:rsidRPr="004236B3">
        <w:rPr>
          <w:color w:val="000000"/>
          <w:sz w:val="28"/>
          <w:lang w:val="en-US"/>
        </w:rPr>
        <w:t>lge</w:t>
      </w:r>
      <w:r w:rsidRPr="004236B3">
        <w:rPr>
          <w:color w:val="000000"/>
          <w:sz w:val="28"/>
        </w:rPr>
        <w:t>, (</w:t>
      </w:r>
      <w:r w:rsidRPr="004236B3">
        <w:rPr>
          <w:color w:val="000000"/>
          <w:sz w:val="28"/>
          <w:lang w:val="en-US"/>
        </w:rPr>
        <w:t>at</w:t>
      </w:r>
      <w:r w:rsidRPr="004236B3">
        <w:rPr>
          <w:color w:val="000000"/>
          <w:sz w:val="28"/>
        </w:rPr>
        <w:t xml:space="preserve">) </w:t>
      </w:r>
      <w:r w:rsidRPr="004236B3">
        <w:rPr>
          <w:color w:val="000000"/>
          <w:sz w:val="28"/>
          <w:lang w:val="en-US"/>
        </w:rPr>
        <w:t>efterstr</w:t>
      </w:r>
      <w:r w:rsidRPr="004236B3">
        <w:rPr>
          <w:color w:val="000000"/>
          <w:sz w:val="28"/>
        </w:rPr>
        <w:t>ж</w:t>
      </w:r>
      <w:r w:rsidRPr="004236B3">
        <w:rPr>
          <w:color w:val="000000"/>
          <w:sz w:val="28"/>
          <w:lang w:val="en-US"/>
        </w:rPr>
        <w:t>be</w:t>
      </w:r>
      <w:r w:rsidRPr="004236B3">
        <w:rPr>
          <w:color w:val="000000"/>
          <w:sz w:val="28"/>
        </w:rPr>
        <w:t xml:space="preserve"> = отделимым нем. </w:t>
      </w:r>
      <w:r w:rsidRPr="004236B3">
        <w:rPr>
          <w:color w:val="000000"/>
          <w:sz w:val="28"/>
          <w:lang w:val="de-DE"/>
        </w:rPr>
        <w:t>nach (zu) folgen, nach (zu) streben</w:t>
      </w:r>
      <w:r w:rsidRPr="004236B3">
        <w:rPr>
          <w:color w:val="000000"/>
          <w:sz w:val="28"/>
        </w:rPr>
        <w:t xml:space="preserve">. Отсюда происходят пассивные конструкции, существующие в английском языке: Не </w:t>
      </w:r>
      <w:r w:rsidRPr="004236B3">
        <w:rPr>
          <w:color w:val="000000"/>
          <w:sz w:val="28"/>
          <w:lang w:val="en-US"/>
        </w:rPr>
        <w:t>was</w:t>
      </w:r>
      <w:r w:rsidRPr="004236B3">
        <w:rPr>
          <w:color w:val="000000"/>
          <w:sz w:val="28"/>
        </w:rPr>
        <w:t xml:space="preserve"> </w:t>
      </w:r>
      <w:r w:rsidRPr="004236B3">
        <w:rPr>
          <w:color w:val="000000"/>
          <w:sz w:val="28"/>
          <w:lang w:val="en-US"/>
        </w:rPr>
        <w:t>laughed</w:t>
      </w:r>
      <w:r w:rsidRPr="004236B3">
        <w:rPr>
          <w:color w:val="000000"/>
          <w:sz w:val="28"/>
        </w:rPr>
        <w:t xml:space="preserve"> </w:t>
      </w:r>
      <w:r w:rsidRPr="004236B3">
        <w:rPr>
          <w:color w:val="000000"/>
          <w:sz w:val="28"/>
          <w:lang w:val="en-US"/>
        </w:rPr>
        <w:t>at</w:t>
      </w:r>
      <w:r w:rsidRPr="004236B3">
        <w:rPr>
          <w:color w:val="000000"/>
          <w:sz w:val="28"/>
        </w:rPr>
        <w:t xml:space="preserve"> </w:t>
      </w:r>
      <w:r>
        <w:rPr>
          <w:color w:val="000000"/>
          <w:sz w:val="28"/>
        </w:rPr>
        <w:t>«</w:t>
      </w:r>
      <w:r w:rsidRPr="004236B3">
        <w:rPr>
          <w:color w:val="000000"/>
          <w:sz w:val="28"/>
        </w:rPr>
        <w:t>Над ним посмеялись</w:t>
      </w:r>
      <w:r>
        <w:rPr>
          <w:color w:val="000000"/>
          <w:sz w:val="28"/>
        </w:rPr>
        <w:t>»</w:t>
      </w:r>
      <w:r w:rsidRPr="004236B3">
        <w:rPr>
          <w:color w:val="000000"/>
          <w:sz w:val="28"/>
        </w:rPr>
        <w:t xml:space="preserve">, Не </w:t>
      </w:r>
      <w:r w:rsidRPr="004236B3">
        <w:rPr>
          <w:color w:val="000000"/>
          <w:sz w:val="28"/>
          <w:lang w:val="en-US"/>
        </w:rPr>
        <w:t>is</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depended</w:t>
      </w:r>
      <w:r w:rsidRPr="004236B3">
        <w:rPr>
          <w:color w:val="000000"/>
          <w:sz w:val="28"/>
        </w:rPr>
        <w:t xml:space="preserve"> </w:t>
      </w:r>
      <w:r w:rsidRPr="004236B3">
        <w:rPr>
          <w:color w:val="000000"/>
          <w:sz w:val="28"/>
          <w:lang w:val="en-US"/>
        </w:rPr>
        <w:t>on</w:t>
      </w:r>
      <w:r w:rsidRPr="004236B3">
        <w:rPr>
          <w:color w:val="000000"/>
          <w:sz w:val="28"/>
        </w:rPr>
        <w:t xml:space="preserve"> </w:t>
      </w:r>
      <w:r>
        <w:rPr>
          <w:color w:val="000000"/>
          <w:sz w:val="28"/>
        </w:rPr>
        <w:t>«</w:t>
      </w:r>
      <w:r w:rsidRPr="004236B3">
        <w:rPr>
          <w:color w:val="000000"/>
          <w:sz w:val="28"/>
        </w:rPr>
        <w:t>На него можно положиться</w:t>
      </w:r>
      <w:r>
        <w:rPr>
          <w:color w:val="000000"/>
          <w:sz w:val="28"/>
        </w:rPr>
        <w:t>»</w:t>
      </w:r>
      <w:r w:rsidRPr="004236B3">
        <w:rPr>
          <w:color w:val="000000"/>
          <w:sz w:val="28"/>
        </w:rPr>
        <w:t xml:space="preserve"> и др.</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Страдательный залог</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в наших языках встречаются пары глаголов, находящиеся друг с другом в таких же отношениях, как слова </w:t>
      </w:r>
      <w:r w:rsidRPr="004236B3">
        <w:rPr>
          <w:i/>
          <w:color w:val="000000"/>
          <w:sz w:val="28"/>
        </w:rPr>
        <w:t>над</w:t>
      </w:r>
      <w:r w:rsidRPr="004236B3">
        <w:rPr>
          <w:color w:val="000000"/>
          <w:sz w:val="28"/>
        </w:rPr>
        <w:t xml:space="preserve"> и </w:t>
      </w:r>
      <w:r w:rsidRPr="004236B3">
        <w:rPr>
          <w:i/>
          <w:color w:val="000000"/>
          <w:sz w:val="28"/>
        </w:rPr>
        <w:t>под, перед</w:t>
      </w:r>
      <w:r w:rsidRPr="004236B3">
        <w:rPr>
          <w:color w:val="000000"/>
          <w:sz w:val="28"/>
        </w:rPr>
        <w:t xml:space="preserve"> и </w:t>
      </w:r>
      <w:r w:rsidRPr="004236B3">
        <w:rPr>
          <w:i/>
          <w:color w:val="000000"/>
          <w:sz w:val="28"/>
        </w:rPr>
        <w:t>после, больше</w:t>
      </w:r>
      <w:r w:rsidRPr="004236B3">
        <w:rPr>
          <w:color w:val="000000"/>
          <w:sz w:val="28"/>
        </w:rPr>
        <w:t xml:space="preserve"> и </w:t>
      </w:r>
      <w:r w:rsidRPr="004236B3">
        <w:rPr>
          <w:i/>
          <w:color w:val="000000"/>
          <w:sz w:val="28"/>
        </w:rPr>
        <w:t xml:space="preserve">меньше, старше </w:t>
      </w:r>
      <w:r w:rsidRPr="004236B3">
        <w:rPr>
          <w:color w:val="000000"/>
          <w:sz w:val="28"/>
        </w:rPr>
        <w:t xml:space="preserve">и </w:t>
      </w:r>
      <w:r w:rsidRPr="004236B3">
        <w:rPr>
          <w:i/>
          <w:color w:val="000000"/>
          <w:sz w:val="28"/>
        </w:rPr>
        <w:t>моложе. К</w:t>
      </w:r>
      <w:r w:rsidRPr="004236B3">
        <w:rPr>
          <w:color w:val="000000"/>
          <w:sz w:val="28"/>
        </w:rPr>
        <w:t xml:space="preserve"> таким случаям можно отнести:</w:t>
      </w:r>
    </w:p>
    <w:p w:rsidR="004236B3" w:rsidRPr="004236B3" w:rsidRDefault="004236B3" w:rsidP="004236B3">
      <w:pPr>
        <w:spacing w:after="0" w:line="360" w:lineRule="auto"/>
        <w:ind w:firstLine="709"/>
        <w:rPr>
          <w:color w:val="000000"/>
          <w:sz w:val="28"/>
        </w:rPr>
      </w:pPr>
      <w:r w:rsidRPr="004236B3">
        <w:rPr>
          <w:color w:val="000000"/>
          <w:sz w:val="28"/>
          <w:lang w:val="en-US"/>
        </w:rPr>
        <w:t>A</w:t>
      </w:r>
      <w:r w:rsidRPr="004236B3">
        <w:rPr>
          <w:color w:val="000000"/>
          <w:sz w:val="28"/>
        </w:rPr>
        <w:t xml:space="preserve"> </w:t>
      </w:r>
      <w:r w:rsidRPr="004236B3">
        <w:rPr>
          <w:color w:val="000000"/>
          <w:sz w:val="28"/>
          <w:lang w:val="en-US"/>
        </w:rPr>
        <w:t>precedes</w:t>
      </w:r>
      <w:r w:rsidRPr="004236B3">
        <w:rPr>
          <w:color w:val="000000"/>
          <w:sz w:val="28"/>
        </w:rPr>
        <w:t xml:space="preserve"> В = В </w:t>
      </w:r>
      <w:r w:rsidRPr="004236B3">
        <w:rPr>
          <w:color w:val="000000"/>
          <w:sz w:val="28"/>
          <w:lang w:val="en-US"/>
        </w:rPr>
        <w:t>follows</w:t>
      </w:r>
      <w:r w:rsidRPr="004236B3">
        <w:rPr>
          <w:color w:val="000000"/>
          <w:sz w:val="28"/>
        </w:rPr>
        <w:t xml:space="preserve"> (</w:t>
      </w:r>
      <w:r w:rsidRPr="004236B3">
        <w:rPr>
          <w:color w:val="000000"/>
          <w:sz w:val="28"/>
          <w:lang w:val="en-US"/>
        </w:rPr>
        <w:t>succeeds</w:t>
      </w:r>
      <w:r w:rsidRPr="004236B3">
        <w:rPr>
          <w:color w:val="000000"/>
          <w:sz w:val="28"/>
        </w:rPr>
        <w:t>) А.</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А предшествует Б</w:t>
      </w:r>
      <w:r>
        <w:rPr>
          <w:color w:val="000000"/>
          <w:sz w:val="28"/>
        </w:rPr>
        <w:t>»</w:t>
      </w:r>
      <w:r w:rsidRPr="004236B3">
        <w:rPr>
          <w:color w:val="000000"/>
          <w:sz w:val="28"/>
        </w:rPr>
        <w:t xml:space="preserve"> = </w:t>
      </w:r>
      <w:r>
        <w:rPr>
          <w:color w:val="000000"/>
          <w:sz w:val="28"/>
        </w:rPr>
        <w:t>«</w:t>
      </w:r>
      <w:r w:rsidRPr="004236B3">
        <w:rPr>
          <w:color w:val="000000"/>
          <w:sz w:val="28"/>
        </w:rPr>
        <w:t>Б следует за 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То, что в первом предложении рассматривается с точки зрения А, во втором рассматривается с точки зрения Б</w:t>
      </w:r>
      <w:r w:rsidRPr="004236B3">
        <w:rPr>
          <w:color w:val="000000"/>
          <w:sz w:val="28"/>
          <w:vertAlign w:val="superscript"/>
        </w:rPr>
        <w:footnoteReference w:id="8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большинстве же случаев сдвиг достигается с помощью пассивной конструкции (ср. англ. </w:t>
      </w:r>
      <w:r w:rsidRPr="004236B3">
        <w:rPr>
          <w:color w:val="000000"/>
          <w:sz w:val="28"/>
          <w:lang w:val="en-GB"/>
        </w:rPr>
        <w:t>A</w:t>
      </w:r>
      <w:r w:rsidRPr="004236B3">
        <w:rPr>
          <w:color w:val="000000"/>
          <w:sz w:val="28"/>
        </w:rPr>
        <w:t xml:space="preserve"> </w:t>
      </w:r>
      <w:r w:rsidRPr="004236B3">
        <w:rPr>
          <w:color w:val="000000"/>
          <w:sz w:val="28"/>
          <w:lang w:val="en-GB"/>
        </w:rPr>
        <w:t>precedes</w:t>
      </w:r>
      <w:r w:rsidRPr="004236B3">
        <w:rPr>
          <w:color w:val="000000"/>
          <w:sz w:val="28"/>
        </w:rPr>
        <w:t xml:space="preserve"> В и В </w:t>
      </w:r>
      <w:r w:rsidRPr="004236B3">
        <w:rPr>
          <w:color w:val="000000"/>
          <w:sz w:val="28"/>
          <w:lang w:val="en-US"/>
        </w:rPr>
        <w:t>is</w:t>
      </w:r>
      <w:r w:rsidRPr="004236B3">
        <w:rPr>
          <w:color w:val="000000"/>
          <w:sz w:val="28"/>
        </w:rPr>
        <w:t xml:space="preserve"> </w:t>
      </w:r>
      <w:r w:rsidRPr="004236B3">
        <w:rPr>
          <w:color w:val="000000"/>
          <w:sz w:val="28"/>
          <w:lang w:val="en-US"/>
        </w:rPr>
        <w:t>preceded</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To</w:t>
      </w:r>
      <w:r w:rsidRPr="004236B3">
        <w:rPr>
          <w:color w:val="000000"/>
          <w:sz w:val="28"/>
        </w:rPr>
        <w:t xml:space="preserve">, что было дополнением (или одним из дополнений) в активной конструкции, становится подлежащим, а то, что было подлежащим в активной конструкции, выражается либо с помощью предложной группы (в английском языке с предлогом </w:t>
      </w:r>
      <w:r w:rsidRPr="004236B3">
        <w:rPr>
          <w:color w:val="000000"/>
          <w:sz w:val="28"/>
          <w:lang w:val="en-US"/>
        </w:rPr>
        <w:t>by</w:t>
      </w:r>
      <w:r w:rsidRPr="004236B3">
        <w:rPr>
          <w:color w:val="000000"/>
          <w:sz w:val="28"/>
        </w:rPr>
        <w:t xml:space="preserve"> [ранее </w:t>
      </w:r>
      <w:r w:rsidRPr="004236B3">
        <w:rPr>
          <w:color w:val="000000"/>
          <w:sz w:val="28"/>
          <w:lang w:val="en-US"/>
        </w:rPr>
        <w:t>of</w:t>
      </w:r>
      <w:r w:rsidRPr="004236B3">
        <w:rPr>
          <w:color w:val="000000"/>
          <w:sz w:val="28"/>
        </w:rPr>
        <w:t xml:space="preserve">]; во французском с предлогом </w:t>
      </w:r>
      <w:r w:rsidRPr="004236B3">
        <w:rPr>
          <w:color w:val="000000"/>
          <w:sz w:val="28"/>
          <w:lang w:val="en-US"/>
        </w:rPr>
        <w:t>par</w:t>
      </w:r>
      <w:r w:rsidRPr="004236B3">
        <w:rPr>
          <w:color w:val="000000"/>
          <w:sz w:val="28"/>
        </w:rPr>
        <w:t xml:space="preserve"> и </w:t>
      </w:r>
      <w:r w:rsidRPr="004236B3">
        <w:rPr>
          <w:color w:val="000000"/>
          <w:sz w:val="28"/>
          <w:lang w:val="en-US"/>
        </w:rPr>
        <w:t>de</w:t>
      </w:r>
      <w:r w:rsidRPr="004236B3">
        <w:rPr>
          <w:color w:val="000000"/>
          <w:sz w:val="28"/>
        </w:rPr>
        <w:t xml:space="preserve">, в латинском с </w:t>
      </w:r>
      <w:r w:rsidRPr="004236B3">
        <w:rPr>
          <w:color w:val="000000"/>
          <w:sz w:val="28"/>
          <w:lang w:val="en-US"/>
        </w:rPr>
        <w:t>ab</w:t>
      </w:r>
      <w:r w:rsidRPr="004236B3">
        <w:rPr>
          <w:color w:val="000000"/>
          <w:sz w:val="28"/>
        </w:rPr>
        <w:t xml:space="preserve"> </w:t>
      </w:r>
      <w:r>
        <w:rPr>
          <w:color w:val="000000"/>
          <w:sz w:val="28"/>
        </w:rPr>
        <w:t>и т.д.</w:t>
      </w:r>
      <w:r w:rsidRPr="004236B3">
        <w:rPr>
          <w:color w:val="000000"/>
          <w:sz w:val="28"/>
        </w:rPr>
        <w:t>), либо просто падежной формой (творительный или отложительный падеж).</w:t>
      </w:r>
    </w:p>
    <w:p w:rsidR="004236B3" w:rsidRDefault="004236B3" w:rsidP="004236B3">
      <w:pPr>
        <w:spacing w:after="0" w:line="360" w:lineRule="auto"/>
        <w:ind w:firstLine="709"/>
        <w:rPr>
          <w:color w:val="000000"/>
          <w:sz w:val="28"/>
        </w:rPr>
      </w:pPr>
      <w:r w:rsidRPr="004236B3">
        <w:rPr>
          <w:color w:val="000000"/>
          <w:sz w:val="28"/>
        </w:rPr>
        <w:t xml:space="preserve">Это можно изобразить формулой, обозначив подлежащее буквой П, дополнение </w:t>
      </w:r>
      <w:r>
        <w:rPr>
          <w:color w:val="000000"/>
          <w:sz w:val="28"/>
        </w:rPr>
        <w:t>–</w:t>
      </w:r>
      <w:r w:rsidRPr="004236B3">
        <w:rPr>
          <w:color w:val="000000"/>
          <w:sz w:val="28"/>
        </w:rPr>
        <w:t xml:space="preserve"> буквой Д, глагол </w:t>
      </w:r>
      <w:r>
        <w:rPr>
          <w:color w:val="000000"/>
          <w:sz w:val="28"/>
        </w:rPr>
        <w:t>–</w:t>
      </w:r>
      <w:r w:rsidRPr="004236B3">
        <w:rPr>
          <w:color w:val="000000"/>
          <w:sz w:val="28"/>
        </w:rPr>
        <w:t xml:space="preserve"> буквой Г, действительный залог </w:t>
      </w:r>
      <w:r>
        <w:rPr>
          <w:color w:val="000000"/>
          <w:sz w:val="28"/>
        </w:rPr>
        <w:t>–</w:t>
      </w:r>
      <w:r w:rsidRPr="004236B3">
        <w:rPr>
          <w:color w:val="000000"/>
          <w:sz w:val="28"/>
        </w:rPr>
        <w:t xml:space="preserve"> буквой </w:t>
      </w:r>
      <w:r w:rsidRPr="004236B3">
        <w:rPr>
          <w:color w:val="000000"/>
          <w:sz w:val="28"/>
          <w:vertAlign w:val="superscript"/>
        </w:rPr>
        <w:t>а</w:t>
      </w:r>
      <w:r w:rsidRPr="004236B3">
        <w:rPr>
          <w:color w:val="000000"/>
          <w:sz w:val="28"/>
        </w:rPr>
        <w:t xml:space="preserve"> (актив), страдательный залог </w:t>
      </w:r>
      <w:r>
        <w:rPr>
          <w:color w:val="000000"/>
          <w:sz w:val="28"/>
        </w:rPr>
        <w:t>–</w:t>
      </w:r>
      <w:r w:rsidRPr="004236B3">
        <w:rPr>
          <w:color w:val="000000"/>
          <w:sz w:val="28"/>
        </w:rPr>
        <w:t xml:space="preserve"> буквой </w:t>
      </w:r>
      <w:r w:rsidRPr="004236B3">
        <w:rPr>
          <w:color w:val="000000"/>
          <w:sz w:val="28"/>
          <w:vertAlign w:val="superscript"/>
        </w:rPr>
        <w:t>п</w:t>
      </w:r>
      <w:r w:rsidRPr="004236B3">
        <w:rPr>
          <w:color w:val="000000"/>
          <w:sz w:val="28"/>
        </w:rPr>
        <w:t xml:space="preserve"> (пассив), а </w:t>
      </w:r>
      <w:r>
        <w:rPr>
          <w:color w:val="000000"/>
          <w:sz w:val="28"/>
        </w:rPr>
        <w:t>«</w:t>
      </w:r>
      <w:r w:rsidRPr="004236B3">
        <w:rPr>
          <w:color w:val="000000"/>
          <w:sz w:val="28"/>
        </w:rPr>
        <w:t>конвертированное подлежащее</w:t>
      </w:r>
      <w:r>
        <w:rPr>
          <w:color w:val="000000"/>
          <w:sz w:val="28"/>
        </w:rPr>
        <w:t>»</w:t>
      </w:r>
      <w:r w:rsidRPr="004236B3">
        <w:rPr>
          <w:color w:val="000000"/>
          <w:sz w:val="28"/>
        </w:rPr>
        <w:t xml:space="preserve"> </w:t>
      </w:r>
      <w:r>
        <w:rPr>
          <w:color w:val="000000"/>
          <w:sz w:val="28"/>
        </w:rPr>
        <w:t>–</w:t>
      </w:r>
      <w:r w:rsidRPr="004236B3">
        <w:rPr>
          <w:color w:val="000000"/>
          <w:sz w:val="28"/>
        </w:rPr>
        <w:t xml:space="preserve"> буквой К:</w:t>
      </w:r>
    </w:p>
    <w:p w:rsidR="00260608" w:rsidRPr="004236B3" w:rsidRDefault="00260608" w:rsidP="004236B3">
      <w:pPr>
        <w:spacing w:after="0" w:line="360" w:lineRule="auto"/>
        <w:ind w:firstLine="709"/>
        <w:rPr>
          <w:color w:val="000000"/>
          <w:sz w:val="28"/>
        </w:rPr>
      </w:pPr>
    </w:p>
    <w:tbl>
      <w:tblPr>
        <w:tblW w:w="4638"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86"/>
        <w:gridCol w:w="1373"/>
        <w:gridCol w:w="1449"/>
        <w:gridCol w:w="783"/>
        <w:gridCol w:w="1447"/>
        <w:gridCol w:w="1570"/>
        <w:gridCol w:w="1271"/>
      </w:tblGrid>
      <w:tr w:rsidR="004236B3" w:rsidRPr="00362C29" w:rsidTr="00362C29">
        <w:trPr>
          <w:cantSplit/>
        </w:trPr>
        <w:tc>
          <w:tcPr>
            <w:tcW w:w="55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w:t>
            </w:r>
          </w:p>
        </w:tc>
        <w:tc>
          <w:tcPr>
            <w:tcW w:w="773"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Г</w:t>
            </w:r>
            <w:r w:rsidRPr="00362C29">
              <w:rPr>
                <w:color w:val="000000"/>
                <w:sz w:val="20"/>
                <w:vertAlign w:val="superscript"/>
              </w:rPr>
              <w:t>а</w:t>
            </w:r>
          </w:p>
        </w:tc>
        <w:tc>
          <w:tcPr>
            <w:tcW w:w="8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Д</w:t>
            </w:r>
          </w:p>
        </w:tc>
        <w:tc>
          <w:tcPr>
            <w:tcW w:w="441" w:type="pct"/>
            <w:shd w:val="clear" w:color="auto" w:fill="auto"/>
          </w:tcPr>
          <w:p w:rsidR="004236B3" w:rsidRPr="00362C29" w:rsidRDefault="004236B3" w:rsidP="00362C29">
            <w:pPr>
              <w:spacing w:after="0" w:line="360" w:lineRule="auto"/>
              <w:ind w:firstLine="0"/>
              <w:rPr>
                <w:color w:val="000000"/>
                <w:sz w:val="20"/>
              </w:rPr>
            </w:pPr>
          </w:p>
        </w:tc>
        <w:tc>
          <w:tcPr>
            <w:tcW w:w="81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w:t>
            </w:r>
          </w:p>
        </w:tc>
        <w:tc>
          <w:tcPr>
            <w:tcW w:w="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Г</w:t>
            </w:r>
            <w:r w:rsidRPr="00362C29">
              <w:rPr>
                <w:color w:val="000000"/>
                <w:sz w:val="20"/>
                <w:vertAlign w:val="superscript"/>
              </w:rPr>
              <w:t>п</w:t>
            </w:r>
          </w:p>
        </w:tc>
        <w:tc>
          <w:tcPr>
            <w:tcW w:w="7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К</w:t>
            </w:r>
          </w:p>
        </w:tc>
      </w:tr>
      <w:tr w:rsidR="004236B3" w:rsidRPr="00362C29" w:rsidTr="00362C29">
        <w:trPr>
          <w:cantSplit/>
        </w:trPr>
        <w:tc>
          <w:tcPr>
            <w:tcW w:w="55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Jack</w:t>
            </w:r>
          </w:p>
        </w:tc>
        <w:tc>
          <w:tcPr>
            <w:tcW w:w="773"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loves</w:t>
            </w:r>
          </w:p>
        </w:tc>
        <w:tc>
          <w:tcPr>
            <w:tcW w:w="81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Jill</w:t>
            </w:r>
          </w:p>
        </w:tc>
        <w:tc>
          <w:tcPr>
            <w:tcW w:w="441"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w:t>
            </w:r>
          </w:p>
        </w:tc>
        <w:tc>
          <w:tcPr>
            <w:tcW w:w="8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Jill</w:t>
            </w:r>
          </w:p>
        </w:tc>
        <w:tc>
          <w:tcPr>
            <w:tcW w:w="884"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is loved</w:t>
            </w:r>
          </w:p>
        </w:tc>
        <w:tc>
          <w:tcPr>
            <w:tcW w:w="7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by Jack</w:t>
            </w:r>
          </w:p>
        </w:tc>
      </w:tr>
      <w:tr w:rsidR="004236B3" w:rsidRPr="00362C29" w:rsidTr="00362C29">
        <w:trPr>
          <w:cantSplit/>
        </w:trPr>
        <w:tc>
          <w:tcPr>
            <w:tcW w:w="55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«Джек</w:t>
            </w:r>
          </w:p>
        </w:tc>
        <w:tc>
          <w:tcPr>
            <w:tcW w:w="773"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любит</w:t>
            </w:r>
          </w:p>
        </w:tc>
        <w:tc>
          <w:tcPr>
            <w:tcW w:w="8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Джилл «</w:t>
            </w:r>
          </w:p>
        </w:tc>
        <w:tc>
          <w:tcPr>
            <w:tcW w:w="441" w:type="pct"/>
            <w:shd w:val="clear" w:color="auto" w:fill="auto"/>
          </w:tcPr>
          <w:p w:rsidR="004236B3" w:rsidRPr="00362C29" w:rsidRDefault="004236B3" w:rsidP="00362C29">
            <w:pPr>
              <w:spacing w:after="0" w:line="360" w:lineRule="auto"/>
              <w:ind w:firstLine="0"/>
              <w:rPr>
                <w:color w:val="000000"/>
                <w:sz w:val="20"/>
              </w:rPr>
            </w:pPr>
          </w:p>
        </w:tc>
        <w:tc>
          <w:tcPr>
            <w:tcW w:w="81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«Джилл</w:t>
            </w:r>
          </w:p>
        </w:tc>
        <w:tc>
          <w:tcPr>
            <w:tcW w:w="884"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любима</w:t>
            </w:r>
          </w:p>
        </w:tc>
        <w:tc>
          <w:tcPr>
            <w:tcW w:w="7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Джеком «</w:t>
            </w:r>
          </w:p>
        </w:tc>
      </w:tr>
    </w:tbl>
    <w:p w:rsidR="00260608" w:rsidRDefault="00260608" w:rsidP="004236B3">
      <w:pPr>
        <w:pStyle w:val="acyaea"/>
        <w:spacing w:line="360" w:lineRule="auto"/>
        <w:ind w:firstLine="709"/>
        <w:rPr>
          <w:color w:val="000000"/>
          <w:spacing w:val="0"/>
          <w:sz w:val="28"/>
        </w:rPr>
      </w:pP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Таким образом:</w:t>
      </w:r>
    </w:p>
    <w:p w:rsidR="004236B3" w:rsidRPr="004236B3" w:rsidRDefault="004236B3" w:rsidP="004236B3">
      <w:pPr>
        <w:spacing w:after="0" w:line="360" w:lineRule="auto"/>
        <w:ind w:firstLine="709"/>
        <w:rPr>
          <w:color w:val="000000"/>
          <w:sz w:val="28"/>
        </w:rPr>
      </w:pPr>
      <w:r w:rsidRPr="004236B3">
        <w:rPr>
          <w:color w:val="000000"/>
          <w:sz w:val="28"/>
          <w:lang w:val="en-US"/>
        </w:rPr>
        <w:t>Jack</w:t>
      </w:r>
      <w:r w:rsidRPr="004236B3">
        <w:rPr>
          <w:color w:val="000000"/>
          <w:sz w:val="28"/>
        </w:rPr>
        <w:t>: П</w:t>
      </w:r>
      <w:r w:rsidRPr="004236B3">
        <w:rPr>
          <w:color w:val="000000"/>
          <w:sz w:val="28"/>
          <w:vertAlign w:val="superscript"/>
        </w:rPr>
        <w:t>а</w:t>
      </w:r>
      <w:r w:rsidRPr="004236B3">
        <w:rPr>
          <w:color w:val="000000"/>
          <w:sz w:val="28"/>
        </w:rPr>
        <w:t xml:space="preserve"> = К</w:t>
      </w:r>
      <w:r w:rsidRPr="004236B3">
        <w:rPr>
          <w:color w:val="000000"/>
          <w:sz w:val="28"/>
          <w:vertAlign w:val="superscript"/>
        </w:rPr>
        <w:t>п</w:t>
      </w:r>
    </w:p>
    <w:p w:rsidR="004236B3" w:rsidRPr="004236B3" w:rsidRDefault="004236B3" w:rsidP="004236B3">
      <w:pPr>
        <w:spacing w:after="0" w:line="360" w:lineRule="auto"/>
        <w:ind w:firstLine="709"/>
        <w:rPr>
          <w:color w:val="000000"/>
          <w:sz w:val="28"/>
        </w:rPr>
      </w:pPr>
      <w:r w:rsidRPr="004236B3">
        <w:rPr>
          <w:color w:val="000000"/>
          <w:sz w:val="28"/>
          <w:lang w:val="en-US"/>
        </w:rPr>
        <w:t>Jill</w:t>
      </w:r>
      <w:r w:rsidRPr="004236B3">
        <w:rPr>
          <w:color w:val="000000"/>
          <w:sz w:val="28"/>
        </w:rPr>
        <w:t>: Д</w:t>
      </w:r>
      <w:r w:rsidRPr="004236B3">
        <w:rPr>
          <w:color w:val="000000"/>
          <w:sz w:val="28"/>
          <w:vertAlign w:val="superscript"/>
        </w:rPr>
        <w:t>а</w:t>
      </w:r>
      <w:r w:rsidRPr="004236B3">
        <w:rPr>
          <w:color w:val="000000"/>
          <w:sz w:val="28"/>
        </w:rPr>
        <w:t xml:space="preserve"> = П</w:t>
      </w:r>
      <w:r w:rsidRPr="004236B3">
        <w:rPr>
          <w:color w:val="000000"/>
          <w:sz w:val="28"/>
          <w:vertAlign w:val="superscript"/>
        </w:rPr>
        <w:t>п</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английской грамматике для обозначения действительного и страдательного залогов употребляются термины </w:t>
      </w:r>
      <w:r w:rsidRPr="004236B3">
        <w:rPr>
          <w:color w:val="000000"/>
          <w:sz w:val="28"/>
          <w:lang w:val="en-US"/>
        </w:rPr>
        <w:t>active</w:t>
      </w:r>
      <w:r w:rsidRPr="004236B3">
        <w:rPr>
          <w:color w:val="000000"/>
          <w:sz w:val="28"/>
        </w:rPr>
        <w:t xml:space="preserve"> и </w:t>
      </w:r>
      <w:r w:rsidRPr="004236B3">
        <w:rPr>
          <w:color w:val="000000"/>
          <w:sz w:val="28"/>
          <w:lang w:val="en-US"/>
        </w:rPr>
        <w:t>passive</w:t>
      </w:r>
      <w:r w:rsidRPr="004236B3">
        <w:rPr>
          <w:color w:val="000000"/>
          <w:sz w:val="28"/>
        </w:rPr>
        <w:t xml:space="preserve"> </w:t>
      </w:r>
      <w:r w:rsidRPr="004236B3">
        <w:rPr>
          <w:color w:val="000000"/>
          <w:sz w:val="28"/>
          <w:lang w:val="en-US"/>
        </w:rPr>
        <w:t>voice</w:t>
      </w:r>
      <w:r w:rsidRPr="004236B3">
        <w:rPr>
          <w:color w:val="000000"/>
          <w:sz w:val="28"/>
        </w:rPr>
        <w:t xml:space="preserve"> (франц. </w:t>
      </w:r>
      <w:r w:rsidRPr="004236B3">
        <w:rPr>
          <w:color w:val="000000"/>
          <w:sz w:val="28"/>
          <w:lang w:val="fr-FR"/>
        </w:rPr>
        <w:t>v</w:t>
      </w:r>
      <w:r w:rsidRPr="004236B3">
        <w:rPr>
          <w:color w:val="000000"/>
          <w:sz w:val="28"/>
          <w:lang w:val="en-US"/>
        </w:rPr>
        <w:t>oix</w:t>
      </w:r>
      <w:r w:rsidRPr="004236B3">
        <w:rPr>
          <w:color w:val="000000"/>
          <w:sz w:val="28"/>
        </w:rPr>
        <w:t>). Джеймс</w:t>
      </w:r>
      <w:r w:rsidRPr="004236B3">
        <w:rPr>
          <w:color w:val="000000"/>
          <w:sz w:val="28"/>
          <w:lang w:val="en-US"/>
        </w:rPr>
        <w:t xml:space="preserve"> (William James, Talks to Teachers, </w:t>
      </w:r>
      <w:r w:rsidRPr="004236B3">
        <w:rPr>
          <w:color w:val="000000"/>
          <w:sz w:val="28"/>
        </w:rPr>
        <w:t>стр</w:t>
      </w:r>
      <w:r w:rsidRPr="004236B3">
        <w:rPr>
          <w:color w:val="000000"/>
          <w:sz w:val="28"/>
          <w:lang w:val="en-US"/>
        </w:rPr>
        <w:t xml:space="preserve">. 152) </w:t>
      </w:r>
      <w:r w:rsidRPr="004236B3">
        <w:rPr>
          <w:color w:val="000000"/>
          <w:sz w:val="28"/>
        </w:rPr>
        <w:t>рассказывает</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один</w:t>
      </w:r>
      <w:r w:rsidRPr="004236B3">
        <w:rPr>
          <w:color w:val="000000"/>
          <w:sz w:val="28"/>
          <w:lang w:val="en-US"/>
        </w:rPr>
        <w:t xml:space="preserve"> </w:t>
      </w:r>
      <w:r w:rsidRPr="004236B3">
        <w:rPr>
          <w:color w:val="000000"/>
          <w:sz w:val="28"/>
        </w:rPr>
        <w:t>из</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родственников</w:t>
      </w:r>
      <w:r w:rsidRPr="004236B3">
        <w:rPr>
          <w:color w:val="000000"/>
          <w:sz w:val="28"/>
          <w:lang w:val="en-US"/>
        </w:rPr>
        <w:t xml:space="preserve"> </w:t>
      </w:r>
      <w:r w:rsidRPr="004236B3">
        <w:rPr>
          <w:color w:val="000000"/>
          <w:sz w:val="28"/>
        </w:rPr>
        <w:t>пытался</w:t>
      </w:r>
      <w:r w:rsidRPr="004236B3">
        <w:rPr>
          <w:color w:val="000000"/>
          <w:sz w:val="28"/>
          <w:lang w:val="en-US"/>
        </w:rPr>
        <w:t xml:space="preserve"> </w:t>
      </w:r>
      <w:r w:rsidRPr="004236B3">
        <w:rPr>
          <w:color w:val="000000"/>
          <w:sz w:val="28"/>
        </w:rPr>
        <w:t>объяснить</w:t>
      </w:r>
      <w:r w:rsidRPr="004236B3">
        <w:rPr>
          <w:color w:val="000000"/>
          <w:sz w:val="28"/>
          <w:lang w:val="en-US"/>
        </w:rPr>
        <w:t xml:space="preserve"> </w:t>
      </w:r>
      <w:r w:rsidRPr="004236B3">
        <w:rPr>
          <w:color w:val="000000"/>
          <w:sz w:val="28"/>
        </w:rPr>
        <w:t>маленькой</w:t>
      </w:r>
      <w:r w:rsidRPr="004236B3">
        <w:rPr>
          <w:color w:val="000000"/>
          <w:sz w:val="28"/>
          <w:lang w:val="en-US"/>
        </w:rPr>
        <w:t xml:space="preserve"> </w:t>
      </w:r>
      <w:r w:rsidRPr="004236B3">
        <w:rPr>
          <w:color w:val="000000"/>
          <w:sz w:val="28"/>
        </w:rPr>
        <w:t>девочке</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такое</w:t>
      </w:r>
      <w:r w:rsidRPr="004236B3">
        <w:rPr>
          <w:color w:val="000000"/>
          <w:sz w:val="28"/>
          <w:lang w:val="en-US"/>
        </w:rPr>
        <w:t xml:space="preserve"> </w:t>
      </w:r>
      <w:r w:rsidRPr="004236B3">
        <w:rPr>
          <w:color w:val="000000"/>
          <w:sz w:val="28"/>
        </w:rPr>
        <w:t>страдательный</w:t>
      </w:r>
      <w:r w:rsidRPr="004236B3">
        <w:rPr>
          <w:color w:val="000000"/>
          <w:sz w:val="28"/>
          <w:lang w:val="en-US"/>
        </w:rPr>
        <w:t xml:space="preserve"> </w:t>
      </w:r>
      <w:r w:rsidRPr="004236B3">
        <w:rPr>
          <w:color w:val="000000"/>
          <w:sz w:val="28"/>
        </w:rPr>
        <w:t>залог</w:t>
      </w:r>
      <w:r w:rsidRPr="004236B3">
        <w:rPr>
          <w:color w:val="000000"/>
          <w:sz w:val="28"/>
          <w:lang w:val="en-US"/>
        </w:rPr>
        <w:t>: «Suppose that you kill me: you who do the killing are in the active voice, and I, who am killed, am in the passive voice</w:t>
      </w:r>
      <w:r>
        <w:rPr>
          <w:color w:val="000000"/>
          <w:sz w:val="28"/>
          <w:lang w:val="en-US"/>
        </w:rPr>
        <w:t>»</w:t>
      </w:r>
      <w:r w:rsidRPr="004236B3">
        <w:rPr>
          <w:color w:val="000000"/>
          <w:sz w:val="28"/>
          <w:lang w:val="en-US"/>
        </w:rPr>
        <w:t xml:space="preserve">. </w:t>
      </w:r>
      <w:r>
        <w:rPr>
          <w:color w:val="000000"/>
          <w:sz w:val="28"/>
          <w:lang w:val="en-US"/>
        </w:rPr>
        <w:t>«</w:t>
      </w:r>
      <w:r w:rsidRPr="004236B3">
        <w:rPr>
          <w:color w:val="000000"/>
          <w:sz w:val="28"/>
          <w:lang w:val="en-US"/>
        </w:rPr>
        <w:t xml:space="preserve">But how can you speak if you’re killed?» – </w:t>
      </w:r>
      <w:r w:rsidRPr="004236B3">
        <w:rPr>
          <w:color w:val="000000"/>
          <w:sz w:val="28"/>
        </w:rPr>
        <w:t>сказала</w:t>
      </w:r>
      <w:r w:rsidRPr="004236B3">
        <w:rPr>
          <w:color w:val="000000"/>
          <w:sz w:val="28"/>
          <w:lang w:val="en-US"/>
        </w:rPr>
        <w:t xml:space="preserve"> </w:t>
      </w:r>
      <w:r w:rsidRPr="004236B3">
        <w:rPr>
          <w:color w:val="000000"/>
          <w:sz w:val="28"/>
        </w:rPr>
        <w:t>девочка</w:t>
      </w:r>
      <w:r w:rsidRPr="004236B3">
        <w:rPr>
          <w:color w:val="000000"/>
          <w:sz w:val="28"/>
          <w:lang w:val="en-US"/>
        </w:rPr>
        <w:t xml:space="preserve">. «Oh, well, you may suppose that I am not quite dead!» </w:t>
      </w:r>
      <w:r w:rsidRPr="004236B3">
        <w:rPr>
          <w:color w:val="000000"/>
          <w:sz w:val="28"/>
        </w:rPr>
        <w:t xml:space="preserve">На следующий день девочку спросили в классе о страдательном залоге, и она сказала: </w:t>
      </w:r>
      <w:r>
        <w:rPr>
          <w:color w:val="000000"/>
          <w:sz w:val="28"/>
        </w:rPr>
        <w:t>«</w:t>
      </w:r>
      <w:r w:rsidRPr="004236B3">
        <w:rPr>
          <w:color w:val="000000"/>
          <w:sz w:val="28"/>
          <w:lang w:val="en-US"/>
        </w:rPr>
        <w:t>It</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kind</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voice</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speak</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when</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ain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quite</w:t>
      </w:r>
      <w:r w:rsidRPr="004236B3">
        <w:rPr>
          <w:color w:val="000000"/>
          <w:sz w:val="28"/>
        </w:rPr>
        <w:t xml:space="preserve"> </w:t>
      </w:r>
      <w:r w:rsidRPr="004236B3">
        <w:rPr>
          <w:color w:val="000000"/>
          <w:sz w:val="28"/>
          <w:lang w:val="en-US"/>
        </w:rPr>
        <w:t>dead</w:t>
      </w:r>
      <w:r w:rsidRPr="004236B3">
        <w:rPr>
          <w:color w:val="000000"/>
          <w:sz w:val="28"/>
        </w:rPr>
        <w:t>!</w:t>
      </w:r>
      <w:r>
        <w:rPr>
          <w:color w:val="000000"/>
          <w:sz w:val="28"/>
        </w:rPr>
        <w:t>»</w:t>
      </w:r>
      <w:r w:rsidRPr="004236B3">
        <w:rPr>
          <w:color w:val="000000"/>
          <w:sz w:val="28"/>
        </w:rPr>
        <w:t xml:space="preserve"> Этот анекдот свидетельствует не только о грубых ошибках, которые возможны при обучении грамматике (абсурдные примеры, глупые объяснения), но и о несовершенстве традиционного термина </w:t>
      </w:r>
      <w:r w:rsidRPr="004236B3">
        <w:rPr>
          <w:color w:val="000000"/>
          <w:sz w:val="28"/>
          <w:lang w:val="en-US"/>
        </w:rPr>
        <w:t>voice</w:t>
      </w:r>
      <w:r w:rsidRPr="004236B3">
        <w:rPr>
          <w:color w:val="000000"/>
          <w:sz w:val="28"/>
        </w:rPr>
        <w:t xml:space="preserve">. Некоторые грамматисты в Германии и в других странах употребляют латинское слово </w:t>
      </w:r>
      <w:r w:rsidRPr="004236B3">
        <w:rPr>
          <w:color w:val="000000"/>
          <w:sz w:val="28"/>
          <w:lang w:val="en-US"/>
        </w:rPr>
        <w:t>genus</w:t>
      </w:r>
      <w:r w:rsidRPr="004236B3">
        <w:rPr>
          <w:color w:val="000000"/>
          <w:sz w:val="28"/>
        </w:rPr>
        <w:t xml:space="preserve"> (</w:t>
      </w:r>
      <w:r w:rsidRPr="004236B3">
        <w:rPr>
          <w:color w:val="000000"/>
          <w:sz w:val="28"/>
          <w:lang w:val="en-US"/>
        </w:rPr>
        <w:t>genus</w:t>
      </w:r>
      <w:r w:rsidRPr="004236B3">
        <w:rPr>
          <w:color w:val="000000"/>
          <w:sz w:val="28"/>
        </w:rPr>
        <w:t xml:space="preserve"> </w:t>
      </w:r>
      <w:r w:rsidRPr="004236B3">
        <w:rPr>
          <w:color w:val="000000"/>
          <w:sz w:val="28"/>
          <w:lang w:val="en-US"/>
        </w:rPr>
        <w:t>verbi</w:t>
      </w:r>
      <w:r w:rsidRPr="004236B3">
        <w:rPr>
          <w:color w:val="000000"/>
          <w:sz w:val="28"/>
        </w:rPr>
        <w:t>). Однако оно неудобно, потому что употребляется и для обозначения грамматического рода (</w:t>
      </w:r>
      <w:r w:rsidRPr="004236B3">
        <w:rPr>
          <w:color w:val="000000"/>
          <w:sz w:val="28"/>
          <w:lang w:val="en-US"/>
        </w:rPr>
        <w:t>genus</w:t>
      </w:r>
      <w:r w:rsidRPr="004236B3">
        <w:rPr>
          <w:color w:val="000000"/>
          <w:sz w:val="28"/>
        </w:rPr>
        <w:t xml:space="preserve"> </w:t>
      </w:r>
      <w:r w:rsidRPr="004236B3">
        <w:rPr>
          <w:color w:val="000000"/>
          <w:sz w:val="28"/>
          <w:lang w:val="en-US"/>
        </w:rPr>
        <w:t>substantivi</w:t>
      </w:r>
      <w:r w:rsidRPr="004236B3">
        <w:rPr>
          <w:color w:val="000000"/>
          <w:sz w:val="28"/>
        </w:rPr>
        <w:t xml:space="preserve">). Лучше всего, пожалуй, было бы употреблять термин </w:t>
      </w:r>
      <w:r w:rsidRPr="004236B3">
        <w:rPr>
          <w:color w:val="000000"/>
          <w:sz w:val="28"/>
          <w:lang w:val="en-US"/>
        </w:rPr>
        <w:t>turn</w:t>
      </w:r>
      <w:r w:rsidRPr="004236B3">
        <w:rPr>
          <w:color w:val="000000"/>
          <w:sz w:val="28"/>
        </w:rPr>
        <w:t xml:space="preserve"> (</w:t>
      </w:r>
      <w:r>
        <w:rPr>
          <w:color w:val="000000"/>
          <w:sz w:val="28"/>
        </w:rPr>
        <w:t>«</w:t>
      </w:r>
      <w:r w:rsidRPr="004236B3">
        <w:rPr>
          <w:color w:val="000000"/>
          <w:sz w:val="28"/>
        </w:rPr>
        <w:t>оборот</w:t>
      </w:r>
      <w:r>
        <w:rPr>
          <w:color w:val="000000"/>
          <w:sz w:val="28"/>
        </w:rPr>
        <w:t>»</w:t>
      </w:r>
      <w:r w:rsidRPr="004236B3">
        <w:rPr>
          <w:color w:val="000000"/>
          <w:sz w:val="28"/>
        </w:rPr>
        <w:t xml:space="preserve">) и говорить </w:t>
      </w:r>
      <w:r w:rsidRPr="004236B3">
        <w:rPr>
          <w:color w:val="000000"/>
          <w:sz w:val="28"/>
          <w:lang w:val="en-US"/>
        </w:rPr>
        <w:t>active</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passive</w:t>
      </w:r>
      <w:r w:rsidRPr="004236B3">
        <w:rPr>
          <w:color w:val="000000"/>
          <w:sz w:val="28"/>
        </w:rPr>
        <w:t xml:space="preserve"> </w:t>
      </w:r>
      <w:r w:rsidRPr="004236B3">
        <w:rPr>
          <w:color w:val="000000"/>
          <w:sz w:val="28"/>
          <w:lang w:val="en-US"/>
        </w:rPr>
        <w:t>turn</w:t>
      </w:r>
      <w:r w:rsidRPr="004236B3">
        <w:rPr>
          <w:color w:val="000000"/>
          <w:sz w:val="28"/>
        </w:rPr>
        <w:t xml:space="preserve"> </w:t>
      </w:r>
      <w:r>
        <w:rPr>
          <w:color w:val="000000"/>
          <w:sz w:val="28"/>
        </w:rPr>
        <w:t>«</w:t>
      </w:r>
      <w:r w:rsidRPr="004236B3">
        <w:rPr>
          <w:color w:val="000000"/>
          <w:sz w:val="28"/>
        </w:rPr>
        <w:t>активный и пассивный оборот</w:t>
      </w:r>
      <w:r>
        <w:rPr>
          <w:color w:val="000000"/>
          <w:sz w:val="28"/>
        </w:rPr>
        <w:t>»</w:t>
      </w:r>
      <w:r w:rsidRPr="004236B3">
        <w:rPr>
          <w:color w:val="000000"/>
          <w:sz w:val="28"/>
        </w:rPr>
        <w:t xml:space="preserve">. Без слов </w:t>
      </w:r>
      <w:r>
        <w:rPr>
          <w:color w:val="000000"/>
          <w:sz w:val="28"/>
        </w:rPr>
        <w:t>«</w:t>
      </w:r>
      <w:r w:rsidRPr="004236B3">
        <w:rPr>
          <w:color w:val="000000"/>
          <w:sz w:val="28"/>
        </w:rPr>
        <w:t>активный</w:t>
      </w:r>
      <w:r>
        <w:rPr>
          <w:color w:val="000000"/>
          <w:sz w:val="28"/>
        </w:rPr>
        <w:t>»</w:t>
      </w:r>
      <w:r w:rsidRPr="004236B3">
        <w:rPr>
          <w:color w:val="000000"/>
          <w:sz w:val="28"/>
        </w:rPr>
        <w:t xml:space="preserve"> и </w:t>
      </w:r>
      <w:r>
        <w:rPr>
          <w:color w:val="000000"/>
          <w:sz w:val="28"/>
        </w:rPr>
        <w:t>«</w:t>
      </w:r>
      <w:r w:rsidRPr="004236B3">
        <w:rPr>
          <w:color w:val="000000"/>
          <w:sz w:val="28"/>
        </w:rPr>
        <w:t>пассивный</w:t>
      </w:r>
      <w:r>
        <w:rPr>
          <w:color w:val="000000"/>
          <w:sz w:val="28"/>
        </w:rPr>
        <w:t>»</w:t>
      </w:r>
      <w:r w:rsidRPr="004236B3">
        <w:rPr>
          <w:color w:val="000000"/>
          <w:sz w:val="28"/>
        </w:rPr>
        <w:t xml:space="preserve"> вряд ли можно обойтись, хотя и они могут привести к недоразумениям: даже в работах видных ученых можно иногда найти такие высказывания, что глаголы </w:t>
      </w:r>
      <w:r w:rsidRPr="004236B3">
        <w:rPr>
          <w:i/>
          <w:color w:val="000000"/>
          <w:sz w:val="28"/>
        </w:rPr>
        <w:t>страдать, спать, умирать</w:t>
      </w:r>
      <w:r w:rsidRPr="004236B3">
        <w:rPr>
          <w:color w:val="000000"/>
          <w:sz w:val="28"/>
        </w:rPr>
        <w:t xml:space="preserve"> следует называть скорее пассивными, чем активными, или что лат. </w:t>
      </w:r>
      <w:r w:rsidRPr="004236B3">
        <w:rPr>
          <w:color w:val="000000"/>
          <w:sz w:val="28"/>
          <w:lang w:val="la-Latn"/>
        </w:rPr>
        <w:t>v</w:t>
      </w:r>
      <w:r w:rsidRPr="004236B3">
        <w:rPr>
          <w:color w:val="000000"/>
          <w:sz w:val="28"/>
          <w:lang w:val="en-US"/>
        </w:rPr>
        <w:t>apulo</w:t>
      </w:r>
      <w:r w:rsidRPr="004236B3">
        <w:rPr>
          <w:color w:val="000000"/>
          <w:sz w:val="28"/>
        </w:rPr>
        <w:t xml:space="preserve"> </w:t>
      </w:r>
      <w:r>
        <w:rPr>
          <w:color w:val="000000"/>
          <w:sz w:val="28"/>
        </w:rPr>
        <w:t>«</w:t>
      </w:r>
      <w:r w:rsidRPr="004236B3">
        <w:rPr>
          <w:color w:val="000000"/>
          <w:sz w:val="28"/>
        </w:rPr>
        <w:t>меня бьют</w:t>
      </w:r>
      <w:r>
        <w:rPr>
          <w:color w:val="000000"/>
          <w:sz w:val="28"/>
        </w:rPr>
        <w:t>»</w:t>
      </w:r>
      <w:r w:rsidRPr="004236B3">
        <w:rPr>
          <w:color w:val="000000"/>
          <w:sz w:val="28"/>
        </w:rPr>
        <w:t xml:space="preserve"> должно считаться пассивным, несмотря на форму действительного залога, или что нет ничего активного в предложениях </w:t>
      </w:r>
      <w:r w:rsidRPr="004236B3">
        <w:rPr>
          <w:i/>
          <w:color w:val="000000"/>
          <w:sz w:val="28"/>
        </w:rPr>
        <w:t>А</w:t>
      </w:r>
      <w:r w:rsidRPr="004236B3">
        <w:rPr>
          <w:color w:val="000000"/>
          <w:sz w:val="28"/>
        </w:rPr>
        <w:t xml:space="preserve"> </w:t>
      </w:r>
      <w:r w:rsidRPr="004236B3">
        <w:rPr>
          <w:i/>
          <w:color w:val="000000"/>
          <w:sz w:val="28"/>
        </w:rPr>
        <w:t>видит Б</w:t>
      </w:r>
      <w:r w:rsidRPr="004236B3">
        <w:rPr>
          <w:color w:val="000000"/>
          <w:sz w:val="28"/>
        </w:rPr>
        <w:t xml:space="preserve"> и </w:t>
      </w:r>
      <w:r w:rsidRPr="004236B3">
        <w:rPr>
          <w:i/>
          <w:color w:val="000000"/>
          <w:sz w:val="28"/>
        </w:rPr>
        <w:t>А любит Б.</w:t>
      </w:r>
      <w:r w:rsidRPr="004236B3">
        <w:rPr>
          <w:color w:val="000000"/>
          <w:sz w:val="28"/>
        </w:rPr>
        <w:t xml:space="preserve"> Такие рассуждения исходят из ошибочного представления, будто активность и пассивность в лингвистическом смысле соответствуют телесной или духовной активности и пассивности; эта ошибка сходна с упомянутой нами другой ошибкой, связанной с определением дополнения.</w:t>
      </w:r>
    </w:p>
    <w:p w:rsidR="004236B3" w:rsidRPr="004236B3" w:rsidRDefault="004236B3" w:rsidP="004236B3">
      <w:pPr>
        <w:spacing w:after="0" w:line="360" w:lineRule="auto"/>
        <w:ind w:firstLine="709"/>
        <w:rPr>
          <w:color w:val="000000"/>
          <w:sz w:val="28"/>
        </w:rPr>
      </w:pPr>
      <w:r w:rsidRPr="004236B3">
        <w:rPr>
          <w:color w:val="000000"/>
          <w:sz w:val="28"/>
        </w:rPr>
        <w:t xml:space="preserve">Здесь и во всех других случаях необходимо разграничивать синтаксические и понятийные категории. Каким является глагол в синтаксическом смысле </w:t>
      </w:r>
      <w:r>
        <w:rPr>
          <w:color w:val="000000"/>
          <w:sz w:val="28"/>
        </w:rPr>
        <w:t>–</w:t>
      </w:r>
      <w:r w:rsidRPr="004236B3">
        <w:rPr>
          <w:color w:val="000000"/>
          <w:sz w:val="28"/>
        </w:rPr>
        <w:t xml:space="preserve"> активным или пассивным </w:t>
      </w:r>
      <w:r>
        <w:rPr>
          <w:color w:val="000000"/>
          <w:sz w:val="28"/>
        </w:rPr>
        <w:t>–</w:t>
      </w:r>
      <w:r w:rsidRPr="004236B3">
        <w:rPr>
          <w:color w:val="000000"/>
          <w:sz w:val="28"/>
        </w:rPr>
        <w:t xml:space="preserve"> зависит только от его формы; но одна и та же мысль иногда может быть выражена действительной, иногда страдательной формой: </w:t>
      </w:r>
      <w:r w:rsidRPr="004236B3">
        <w:rPr>
          <w:color w:val="000000"/>
          <w:sz w:val="28"/>
          <w:lang w:val="en-US"/>
        </w:rPr>
        <w:t>A</w:t>
      </w:r>
      <w:r w:rsidRPr="004236B3">
        <w:rPr>
          <w:color w:val="000000"/>
          <w:sz w:val="28"/>
        </w:rPr>
        <w:t xml:space="preserve"> </w:t>
      </w:r>
      <w:r w:rsidRPr="004236B3">
        <w:rPr>
          <w:color w:val="000000"/>
          <w:sz w:val="28"/>
          <w:lang w:val="en-US"/>
        </w:rPr>
        <w:t>precedes</w:t>
      </w:r>
      <w:r w:rsidRPr="004236B3">
        <w:rPr>
          <w:color w:val="000000"/>
          <w:sz w:val="28"/>
        </w:rPr>
        <w:t xml:space="preserve"> В = </w:t>
      </w:r>
      <w:r w:rsidRPr="004236B3">
        <w:rPr>
          <w:color w:val="000000"/>
          <w:sz w:val="28"/>
          <w:lang w:val="en-US"/>
        </w:rPr>
        <w:t>A</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followed</w:t>
      </w:r>
      <w:r w:rsidRPr="004236B3">
        <w:rPr>
          <w:color w:val="000000"/>
          <w:sz w:val="28"/>
        </w:rPr>
        <w:t xml:space="preserve"> </w:t>
      </w:r>
      <w:r w:rsidRPr="004236B3">
        <w:rPr>
          <w:color w:val="000000"/>
          <w:sz w:val="28"/>
          <w:lang w:val="en-US"/>
        </w:rPr>
        <w:t>by</w:t>
      </w:r>
      <w:r w:rsidRPr="004236B3">
        <w:rPr>
          <w:color w:val="000000"/>
          <w:sz w:val="28"/>
        </w:rPr>
        <w:t xml:space="preserve"> В; </w:t>
      </w:r>
      <w:r w:rsidRPr="004236B3">
        <w:rPr>
          <w:color w:val="000000"/>
          <w:sz w:val="28"/>
          <w:lang w:val="en-US"/>
        </w:rPr>
        <w:t>A</w:t>
      </w:r>
      <w:r w:rsidRPr="004236B3">
        <w:rPr>
          <w:color w:val="000000"/>
          <w:sz w:val="28"/>
        </w:rPr>
        <w:t xml:space="preserve"> </w:t>
      </w:r>
      <w:r w:rsidRPr="004236B3">
        <w:rPr>
          <w:color w:val="000000"/>
          <w:sz w:val="28"/>
          <w:lang w:val="en-US"/>
        </w:rPr>
        <w:t>likes</w:t>
      </w:r>
      <w:r w:rsidRPr="004236B3">
        <w:rPr>
          <w:color w:val="000000"/>
          <w:sz w:val="28"/>
        </w:rPr>
        <w:t xml:space="preserve"> В = </w:t>
      </w:r>
      <w:r w:rsidRPr="004236B3">
        <w:rPr>
          <w:color w:val="000000"/>
          <w:sz w:val="28"/>
          <w:lang w:val="en-US"/>
        </w:rPr>
        <w:t>A</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attracted</w:t>
      </w:r>
      <w:r w:rsidRPr="004236B3">
        <w:rPr>
          <w:color w:val="000000"/>
          <w:sz w:val="28"/>
        </w:rPr>
        <w:t xml:space="preserve"> </w:t>
      </w:r>
      <w:r w:rsidRPr="004236B3">
        <w:rPr>
          <w:color w:val="000000"/>
          <w:sz w:val="28"/>
          <w:lang w:val="en-US"/>
        </w:rPr>
        <w:t>by</w:t>
      </w:r>
      <w:r w:rsidRPr="004236B3">
        <w:rPr>
          <w:color w:val="000000"/>
          <w:sz w:val="28"/>
        </w:rPr>
        <w:t xml:space="preserve"> В.</w:t>
      </w:r>
      <w:r>
        <w:rPr>
          <w:color w:val="000000"/>
          <w:sz w:val="28"/>
        </w:rPr>
        <w:t> </w:t>
      </w:r>
      <w:r w:rsidRPr="004236B3">
        <w:rPr>
          <w:color w:val="000000"/>
          <w:sz w:val="28"/>
        </w:rPr>
        <w:t xml:space="preserve">Латинская форма страдательного залога </w:t>
      </w:r>
      <w:r w:rsidRPr="004236B3">
        <w:rPr>
          <w:color w:val="000000"/>
          <w:sz w:val="28"/>
          <w:lang w:val="en-US"/>
        </w:rPr>
        <w:t>nascitur</w:t>
      </w:r>
      <w:r w:rsidRPr="004236B3">
        <w:rPr>
          <w:color w:val="000000"/>
          <w:sz w:val="28"/>
        </w:rPr>
        <w:t xml:space="preserve"> </w:t>
      </w:r>
      <w:r>
        <w:rPr>
          <w:color w:val="000000"/>
          <w:sz w:val="28"/>
        </w:rPr>
        <w:t>«</w:t>
      </w:r>
      <w:r w:rsidRPr="004236B3">
        <w:rPr>
          <w:color w:val="000000"/>
          <w:sz w:val="28"/>
        </w:rPr>
        <w:t>рождается</w:t>
      </w:r>
      <w:r>
        <w:rPr>
          <w:color w:val="000000"/>
          <w:sz w:val="28"/>
        </w:rPr>
        <w:t>»</w:t>
      </w:r>
      <w:r w:rsidRPr="004236B3">
        <w:rPr>
          <w:color w:val="000000"/>
          <w:sz w:val="28"/>
        </w:rPr>
        <w:t xml:space="preserve"> уступила место французской форме действительного залога </w:t>
      </w:r>
      <w:r w:rsidRPr="004236B3">
        <w:rPr>
          <w:color w:val="000000"/>
          <w:sz w:val="28"/>
          <w:lang w:val="en-US"/>
        </w:rPr>
        <w:t>na</w:t>
      </w:r>
      <w:r w:rsidRPr="004236B3">
        <w:rPr>
          <w:color w:val="000000"/>
          <w:sz w:val="28"/>
        </w:rPr>
        <w:t>о</w:t>
      </w:r>
      <w:r w:rsidRPr="004236B3">
        <w:rPr>
          <w:color w:val="000000"/>
          <w:sz w:val="28"/>
          <w:lang w:val="en-US"/>
        </w:rPr>
        <w:t>t</w:t>
      </w:r>
      <w:r w:rsidRPr="004236B3">
        <w:rPr>
          <w:color w:val="000000"/>
          <w:sz w:val="28"/>
        </w:rPr>
        <w:t xml:space="preserve">, имеющей то же значение. На английский язык она передается то формой страдательного залога </w:t>
      </w:r>
      <w:r w:rsidRPr="004236B3">
        <w:rPr>
          <w:color w:val="000000"/>
          <w:sz w:val="28"/>
          <w:lang w:val="en-US"/>
        </w:rPr>
        <w:t>is</w:t>
      </w:r>
      <w:r w:rsidRPr="004236B3">
        <w:rPr>
          <w:color w:val="000000"/>
          <w:sz w:val="28"/>
        </w:rPr>
        <w:t xml:space="preserve"> </w:t>
      </w:r>
      <w:r w:rsidRPr="004236B3">
        <w:rPr>
          <w:color w:val="000000"/>
          <w:sz w:val="28"/>
          <w:lang w:val="en-US"/>
        </w:rPr>
        <w:t>born</w:t>
      </w:r>
      <w:r w:rsidRPr="004236B3">
        <w:rPr>
          <w:color w:val="000000"/>
          <w:sz w:val="28"/>
        </w:rPr>
        <w:t xml:space="preserve"> </w:t>
      </w:r>
      <w:r>
        <w:rPr>
          <w:color w:val="000000"/>
          <w:sz w:val="28"/>
        </w:rPr>
        <w:t>«</w:t>
      </w:r>
      <w:r w:rsidRPr="004236B3">
        <w:rPr>
          <w:color w:val="000000"/>
          <w:sz w:val="28"/>
        </w:rPr>
        <w:t>рождается</w:t>
      </w:r>
      <w:r>
        <w:rPr>
          <w:color w:val="000000"/>
          <w:sz w:val="28"/>
        </w:rPr>
        <w:t>»</w:t>
      </w:r>
      <w:r w:rsidRPr="004236B3">
        <w:rPr>
          <w:color w:val="000000"/>
          <w:sz w:val="28"/>
        </w:rPr>
        <w:t xml:space="preserve">, то формой действительного залога </w:t>
      </w:r>
      <w:r w:rsidRPr="004236B3">
        <w:rPr>
          <w:color w:val="000000"/>
          <w:sz w:val="28"/>
          <w:lang w:val="en-US"/>
        </w:rPr>
        <w:t>originates</w:t>
      </w:r>
      <w:r w:rsidRPr="004236B3">
        <w:rPr>
          <w:color w:val="000000"/>
          <w:sz w:val="28"/>
        </w:rPr>
        <w:t xml:space="preserve"> </w:t>
      </w:r>
      <w:r>
        <w:rPr>
          <w:color w:val="000000"/>
          <w:sz w:val="28"/>
        </w:rPr>
        <w:t>«</w:t>
      </w:r>
      <w:r w:rsidRPr="004236B3">
        <w:rPr>
          <w:color w:val="000000"/>
          <w:sz w:val="28"/>
        </w:rPr>
        <w:t>происходит</w:t>
      </w:r>
      <w:r>
        <w:rPr>
          <w:color w:val="000000"/>
          <w:sz w:val="28"/>
        </w:rPr>
        <w:t>»</w:t>
      </w:r>
      <w:r w:rsidRPr="004236B3">
        <w:rPr>
          <w:color w:val="000000"/>
          <w:sz w:val="28"/>
        </w:rPr>
        <w:t xml:space="preserve">, </w:t>
      </w:r>
      <w:r w:rsidRPr="004236B3">
        <w:rPr>
          <w:color w:val="000000"/>
          <w:sz w:val="28"/>
          <w:lang w:val="en-US"/>
        </w:rPr>
        <w:t>comes</w:t>
      </w:r>
      <w:r w:rsidRPr="004236B3">
        <w:rPr>
          <w:color w:val="000000"/>
          <w:sz w:val="28"/>
        </w:rPr>
        <w:t xml:space="preserve"> </w:t>
      </w:r>
      <w:r w:rsidRPr="004236B3">
        <w:rPr>
          <w:color w:val="000000"/>
          <w:sz w:val="28"/>
          <w:lang w:val="en-US"/>
        </w:rPr>
        <w:t>into</w:t>
      </w:r>
      <w:r w:rsidRPr="004236B3">
        <w:rPr>
          <w:color w:val="000000"/>
          <w:sz w:val="28"/>
        </w:rPr>
        <w:t xml:space="preserve"> </w:t>
      </w:r>
      <w:r w:rsidRPr="004236B3">
        <w:rPr>
          <w:color w:val="000000"/>
          <w:sz w:val="28"/>
          <w:lang w:val="en-US"/>
        </w:rPr>
        <w:t>existence</w:t>
      </w:r>
      <w:r w:rsidRPr="004236B3">
        <w:rPr>
          <w:color w:val="000000"/>
          <w:sz w:val="28"/>
        </w:rPr>
        <w:t xml:space="preserve"> </w:t>
      </w:r>
      <w:r>
        <w:rPr>
          <w:color w:val="000000"/>
          <w:sz w:val="28"/>
        </w:rPr>
        <w:t>«</w:t>
      </w:r>
      <w:r w:rsidRPr="004236B3">
        <w:rPr>
          <w:color w:val="000000"/>
          <w:sz w:val="28"/>
        </w:rPr>
        <w:t>появляется</w:t>
      </w:r>
      <w:r>
        <w:rPr>
          <w:color w:val="000000"/>
          <w:sz w:val="28"/>
        </w:rPr>
        <w:t>»</w:t>
      </w:r>
      <w:r w:rsidRPr="004236B3">
        <w:rPr>
          <w:color w:val="000000"/>
          <w:sz w:val="28"/>
        </w:rPr>
        <w:t xml:space="preserve">. То обстоятельство, что лат. </w:t>
      </w:r>
      <w:r w:rsidRPr="004236B3">
        <w:rPr>
          <w:color w:val="000000"/>
          <w:sz w:val="28"/>
          <w:lang w:val="la-Latn"/>
        </w:rPr>
        <w:t>v</w:t>
      </w:r>
      <w:r w:rsidRPr="004236B3">
        <w:rPr>
          <w:color w:val="000000"/>
          <w:sz w:val="28"/>
          <w:lang w:val="en-US"/>
        </w:rPr>
        <w:t>apulo</w:t>
      </w:r>
      <w:r w:rsidRPr="004236B3">
        <w:rPr>
          <w:color w:val="000000"/>
          <w:sz w:val="28"/>
        </w:rPr>
        <w:t xml:space="preserve"> переводится на другие языки формами страдательного залога, не меняет его грамматически активного характера; а гр. </w:t>
      </w:r>
      <w:r w:rsidRPr="004236B3">
        <w:rPr>
          <w:color w:val="000000"/>
          <w:sz w:val="28"/>
          <w:lang w:val="el-GR"/>
        </w:rPr>
        <w:t>a</w:t>
      </w:r>
      <w:r w:rsidRPr="004236B3">
        <w:rPr>
          <w:color w:val="000000"/>
          <w:sz w:val="28"/>
          <w:lang w:val="en-US"/>
        </w:rPr>
        <w:t>pothn</w:t>
      </w:r>
      <w:r w:rsidRPr="004236B3">
        <w:rPr>
          <w:color w:val="000000"/>
          <w:sz w:val="28"/>
        </w:rPr>
        <w:t>ē</w:t>
      </w:r>
      <w:r w:rsidRPr="004236B3">
        <w:rPr>
          <w:color w:val="000000"/>
          <w:sz w:val="28"/>
          <w:lang w:val="en-US"/>
        </w:rPr>
        <w:t>skei</w:t>
      </w:r>
      <w:r w:rsidRPr="004236B3">
        <w:rPr>
          <w:color w:val="000000"/>
          <w:sz w:val="28"/>
        </w:rPr>
        <w:t xml:space="preserve"> в равной степени остается активным и в том случае, когда мы передаем его английским </w:t>
      </w:r>
      <w:r w:rsidRPr="004236B3">
        <w:rPr>
          <w:color w:val="000000"/>
          <w:sz w:val="28"/>
          <w:lang w:val="en-US"/>
        </w:rPr>
        <w:t>is</w:t>
      </w:r>
      <w:r w:rsidRPr="004236B3">
        <w:rPr>
          <w:color w:val="000000"/>
          <w:sz w:val="28"/>
        </w:rPr>
        <w:t xml:space="preserve"> </w:t>
      </w:r>
      <w:r w:rsidRPr="004236B3">
        <w:rPr>
          <w:color w:val="000000"/>
          <w:sz w:val="28"/>
          <w:lang w:val="en-US"/>
        </w:rPr>
        <w:t>killed</w:t>
      </w:r>
      <w:r w:rsidRPr="004236B3">
        <w:rPr>
          <w:color w:val="000000"/>
          <w:sz w:val="28"/>
        </w:rPr>
        <w:t xml:space="preserve"> </w:t>
      </w:r>
      <w:r>
        <w:rPr>
          <w:color w:val="000000"/>
          <w:sz w:val="28"/>
        </w:rPr>
        <w:t>«</w:t>
      </w:r>
      <w:r w:rsidRPr="004236B3">
        <w:rPr>
          <w:color w:val="000000"/>
          <w:sz w:val="28"/>
        </w:rPr>
        <w:t>убит</w:t>
      </w:r>
      <w:r>
        <w:rPr>
          <w:color w:val="000000"/>
          <w:sz w:val="28"/>
        </w:rPr>
        <w:t>»</w:t>
      </w:r>
      <w:r w:rsidRPr="004236B3">
        <w:rPr>
          <w:color w:val="000000"/>
          <w:sz w:val="28"/>
        </w:rPr>
        <w:t xml:space="preserve"> (если после него стоит </w:t>
      </w:r>
      <w:r w:rsidRPr="004236B3">
        <w:rPr>
          <w:color w:val="000000"/>
          <w:sz w:val="28"/>
          <w:lang w:val="it-IT"/>
        </w:rPr>
        <w:t>h</w:t>
      </w:r>
      <w:r w:rsidRPr="004236B3">
        <w:rPr>
          <w:color w:val="000000"/>
          <w:sz w:val="28"/>
          <w:lang w:val="en-US"/>
        </w:rPr>
        <w:t>upo</w:t>
      </w:r>
      <w:r w:rsidRPr="004236B3">
        <w:rPr>
          <w:color w:val="000000"/>
          <w:sz w:val="28"/>
        </w:rPr>
        <w:t xml:space="preserve"> = англ. </w:t>
      </w:r>
      <w:r w:rsidRPr="004236B3">
        <w:rPr>
          <w:color w:val="000000"/>
          <w:sz w:val="28"/>
          <w:lang w:val="en-GB"/>
        </w:rPr>
        <w:t>b</w:t>
      </w:r>
      <w:r w:rsidRPr="004236B3">
        <w:rPr>
          <w:color w:val="000000"/>
          <w:sz w:val="28"/>
          <w:lang w:val="en-US"/>
        </w:rPr>
        <w:t>y</w:t>
      </w:r>
      <w:r w:rsidRPr="004236B3">
        <w:rPr>
          <w:color w:val="000000"/>
          <w:sz w:val="28"/>
        </w:rPr>
        <w:t xml:space="preserve">), и тогда, когда мы просто говорим </w:t>
      </w:r>
      <w:r w:rsidRPr="004236B3">
        <w:rPr>
          <w:color w:val="000000"/>
          <w:sz w:val="28"/>
          <w:lang w:val="en-US"/>
        </w:rPr>
        <w:t>dies</w:t>
      </w:r>
      <w:r w:rsidRPr="004236B3">
        <w:rPr>
          <w:color w:val="000000"/>
          <w:sz w:val="28"/>
        </w:rPr>
        <w:t xml:space="preserve"> </w:t>
      </w:r>
      <w:r>
        <w:rPr>
          <w:color w:val="000000"/>
          <w:sz w:val="28"/>
        </w:rPr>
        <w:t>«</w:t>
      </w:r>
      <w:r w:rsidRPr="004236B3">
        <w:rPr>
          <w:color w:val="000000"/>
          <w:sz w:val="28"/>
        </w:rPr>
        <w:t>умирает</w:t>
      </w:r>
      <w:r>
        <w:rPr>
          <w:color w:val="000000"/>
          <w:sz w:val="28"/>
        </w:rPr>
        <w:t>»</w:t>
      </w:r>
      <w:r w:rsidRPr="004236B3">
        <w:rPr>
          <w:color w:val="000000"/>
          <w:sz w:val="28"/>
        </w:rPr>
        <w:t xml:space="preserve">. В самих понятиях нет ничего такого, что позволило бы навесить на глаголы ярлыки </w:t>
      </w:r>
      <w:r>
        <w:rPr>
          <w:color w:val="000000"/>
          <w:sz w:val="28"/>
        </w:rPr>
        <w:t>«</w:t>
      </w:r>
      <w:r w:rsidRPr="004236B3">
        <w:rPr>
          <w:color w:val="000000"/>
          <w:sz w:val="28"/>
        </w:rPr>
        <w:t>активный</w:t>
      </w:r>
      <w:r>
        <w:rPr>
          <w:color w:val="000000"/>
          <w:sz w:val="28"/>
        </w:rPr>
        <w:t>»</w:t>
      </w:r>
      <w:r w:rsidRPr="004236B3">
        <w:rPr>
          <w:color w:val="000000"/>
          <w:sz w:val="28"/>
        </w:rPr>
        <w:t xml:space="preserve"> и </w:t>
      </w:r>
      <w:r>
        <w:rPr>
          <w:color w:val="000000"/>
          <w:sz w:val="28"/>
        </w:rPr>
        <w:t>«</w:t>
      </w:r>
      <w:r w:rsidRPr="004236B3">
        <w:rPr>
          <w:color w:val="000000"/>
          <w:sz w:val="28"/>
        </w:rPr>
        <w:t>пассивный</w:t>
      </w:r>
      <w:r>
        <w:rPr>
          <w:color w:val="000000"/>
          <w:sz w:val="28"/>
        </w:rPr>
        <w:t>»</w:t>
      </w:r>
      <w:r w:rsidRPr="004236B3">
        <w:rPr>
          <w:color w:val="000000"/>
          <w:sz w:val="28"/>
        </w:rPr>
        <w:t xml:space="preserve">. И все же активность и пассивность можно считать не только синтаксическими, но и понятийными категориями. Но при этом следует говорить о значении каждого конкретного глагола в отдельности, и, что очень важно, только в том случае, когда происходит транспозиция в отношениях между подлежащим (и дополнением, если таковое имеется) и глаголом. </w:t>
      </w:r>
      <w:r w:rsidRPr="004236B3">
        <w:rPr>
          <w:color w:val="000000"/>
          <w:sz w:val="28"/>
          <w:lang w:val="en-US"/>
        </w:rPr>
        <w:t>Jill</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loved</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Jack</w:t>
      </w:r>
      <w:r w:rsidRPr="004236B3">
        <w:rPr>
          <w:color w:val="000000"/>
          <w:sz w:val="28"/>
        </w:rPr>
        <w:t xml:space="preserve"> </w:t>
      </w:r>
      <w:r>
        <w:rPr>
          <w:color w:val="000000"/>
          <w:sz w:val="28"/>
        </w:rPr>
        <w:t>«</w:t>
      </w:r>
      <w:r w:rsidRPr="004236B3">
        <w:rPr>
          <w:color w:val="000000"/>
          <w:sz w:val="28"/>
        </w:rPr>
        <w:t>Джилл любима Джеком</w:t>
      </w:r>
      <w:r>
        <w:rPr>
          <w:color w:val="000000"/>
          <w:sz w:val="28"/>
        </w:rPr>
        <w:t>»</w:t>
      </w:r>
      <w:r w:rsidRPr="004236B3">
        <w:rPr>
          <w:color w:val="000000"/>
          <w:sz w:val="28"/>
        </w:rPr>
        <w:t xml:space="preserve"> и </w:t>
      </w:r>
      <w:r w:rsidRPr="004236B3">
        <w:rPr>
          <w:color w:val="000000"/>
          <w:sz w:val="28"/>
          <w:lang w:val="en-US"/>
        </w:rPr>
        <w:t>Es</w:t>
      </w:r>
      <w:r w:rsidRPr="004236B3">
        <w:rPr>
          <w:color w:val="000000"/>
          <w:sz w:val="28"/>
        </w:rPr>
        <w:t xml:space="preserve"> </w:t>
      </w:r>
      <w:r w:rsidRPr="004236B3">
        <w:rPr>
          <w:color w:val="000000"/>
          <w:sz w:val="28"/>
          <w:lang w:val="en-US"/>
        </w:rPr>
        <w:t>wird</w:t>
      </w:r>
      <w:r w:rsidRPr="004236B3">
        <w:rPr>
          <w:color w:val="000000"/>
          <w:sz w:val="28"/>
        </w:rPr>
        <w:t xml:space="preserve"> </w:t>
      </w:r>
      <w:r w:rsidRPr="004236B3">
        <w:rPr>
          <w:color w:val="000000"/>
          <w:sz w:val="28"/>
          <w:lang w:val="en-US"/>
        </w:rPr>
        <w:t>getanzt</w:t>
      </w:r>
      <w:r w:rsidRPr="004236B3">
        <w:rPr>
          <w:color w:val="000000"/>
          <w:sz w:val="28"/>
        </w:rPr>
        <w:t xml:space="preserve"> </w:t>
      </w:r>
      <w:r>
        <w:rPr>
          <w:color w:val="000000"/>
          <w:sz w:val="28"/>
        </w:rPr>
        <w:t>«</w:t>
      </w:r>
      <w:r w:rsidRPr="004236B3">
        <w:rPr>
          <w:color w:val="000000"/>
          <w:sz w:val="28"/>
        </w:rPr>
        <w:t>Танцуют</w:t>
      </w:r>
      <w:r>
        <w:rPr>
          <w:color w:val="000000"/>
          <w:sz w:val="28"/>
        </w:rPr>
        <w:t>»</w:t>
      </w:r>
      <w:r w:rsidRPr="004236B3">
        <w:rPr>
          <w:color w:val="000000"/>
          <w:sz w:val="28"/>
        </w:rPr>
        <w:t xml:space="preserve"> являются пассивными и в синтаксическом и в понятийном отношении, поскольку подлежащие в них отличны от подлежащих в предложениях </w:t>
      </w:r>
      <w:r w:rsidRPr="004236B3">
        <w:rPr>
          <w:color w:val="000000"/>
          <w:sz w:val="28"/>
          <w:lang w:val="en-US"/>
        </w:rPr>
        <w:t>Jack</w:t>
      </w:r>
      <w:r w:rsidRPr="004236B3">
        <w:rPr>
          <w:color w:val="000000"/>
          <w:sz w:val="28"/>
        </w:rPr>
        <w:t xml:space="preserve"> </w:t>
      </w:r>
      <w:r w:rsidRPr="004236B3">
        <w:rPr>
          <w:color w:val="000000"/>
          <w:sz w:val="28"/>
          <w:lang w:val="en-US"/>
        </w:rPr>
        <w:t>loves</w:t>
      </w:r>
      <w:r w:rsidRPr="004236B3">
        <w:rPr>
          <w:color w:val="000000"/>
          <w:sz w:val="28"/>
        </w:rPr>
        <w:t xml:space="preserve"> </w:t>
      </w:r>
      <w:r w:rsidRPr="004236B3">
        <w:rPr>
          <w:color w:val="000000"/>
          <w:sz w:val="28"/>
          <w:lang w:val="en-US"/>
        </w:rPr>
        <w:t>Jill</w:t>
      </w:r>
      <w:r w:rsidRPr="004236B3">
        <w:rPr>
          <w:color w:val="000000"/>
          <w:sz w:val="28"/>
        </w:rPr>
        <w:t xml:space="preserve"> </w:t>
      </w:r>
      <w:r>
        <w:rPr>
          <w:color w:val="000000"/>
          <w:sz w:val="28"/>
        </w:rPr>
        <w:t>«</w:t>
      </w:r>
      <w:r w:rsidRPr="004236B3">
        <w:rPr>
          <w:color w:val="000000"/>
          <w:sz w:val="28"/>
        </w:rPr>
        <w:t>Джек любит Джилл</w:t>
      </w:r>
      <w:r>
        <w:rPr>
          <w:color w:val="000000"/>
          <w:sz w:val="28"/>
        </w:rPr>
        <w:t>»</w:t>
      </w:r>
      <w:r w:rsidRPr="004236B3">
        <w:rPr>
          <w:color w:val="000000"/>
          <w:sz w:val="28"/>
        </w:rPr>
        <w:t xml:space="preserve"> и </w:t>
      </w:r>
      <w:r w:rsidRPr="004236B3">
        <w:rPr>
          <w:color w:val="000000"/>
          <w:sz w:val="28"/>
          <w:lang w:val="en-US"/>
        </w:rPr>
        <w:t>Sie</w:t>
      </w:r>
      <w:r w:rsidRPr="004236B3">
        <w:rPr>
          <w:color w:val="000000"/>
          <w:sz w:val="28"/>
        </w:rPr>
        <w:t xml:space="preserve"> </w:t>
      </w:r>
      <w:r w:rsidRPr="004236B3">
        <w:rPr>
          <w:color w:val="000000"/>
          <w:sz w:val="28"/>
          <w:lang w:val="en-US"/>
        </w:rPr>
        <w:t>tanzen</w:t>
      </w:r>
      <w:r w:rsidRPr="004236B3">
        <w:rPr>
          <w:color w:val="000000"/>
          <w:sz w:val="28"/>
        </w:rPr>
        <w:t xml:space="preserve"> </w:t>
      </w:r>
      <w:r>
        <w:rPr>
          <w:color w:val="000000"/>
          <w:sz w:val="28"/>
        </w:rPr>
        <w:t>«</w:t>
      </w:r>
      <w:r w:rsidRPr="004236B3">
        <w:rPr>
          <w:color w:val="000000"/>
          <w:sz w:val="28"/>
        </w:rPr>
        <w:t>Они танцуют</w:t>
      </w:r>
      <w:r>
        <w:rPr>
          <w:color w:val="000000"/>
          <w:sz w:val="28"/>
        </w:rPr>
        <w:t>»</w:t>
      </w:r>
      <w:r w:rsidRPr="004236B3">
        <w:rPr>
          <w:color w:val="000000"/>
          <w:sz w:val="28"/>
        </w:rPr>
        <w:t xml:space="preserve">. В других случаях существует несоответствие между синтаксическим и понятийным активом и пассивом. Так, возьмем два предложения: Не </w:t>
      </w:r>
      <w:r w:rsidRPr="004236B3">
        <w:rPr>
          <w:color w:val="000000"/>
          <w:sz w:val="28"/>
          <w:lang w:val="en-US"/>
        </w:rPr>
        <w:t>sells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Он продает книгу</w:t>
      </w:r>
      <w:r>
        <w:rPr>
          <w:color w:val="000000"/>
          <w:sz w:val="28"/>
        </w:rPr>
        <w:t>»</w:t>
      </w:r>
      <w:r w:rsidRPr="004236B3">
        <w:rPr>
          <w:color w:val="000000"/>
          <w:sz w:val="28"/>
        </w:rPr>
        <w:t xml:space="preserve"> и </w:t>
      </w:r>
      <w:r w:rsidRPr="004236B3">
        <w:rPr>
          <w:color w:val="000000"/>
          <w:sz w:val="28"/>
          <w:lang w:val="en-US"/>
        </w:rPr>
        <w:t>The</w:t>
      </w:r>
      <w:r w:rsidRPr="004236B3">
        <w:rPr>
          <w:color w:val="000000"/>
          <w:sz w:val="28"/>
        </w:rPr>
        <w:t xml:space="preserve"> </w:t>
      </w:r>
      <w:r w:rsidRPr="004236B3">
        <w:rPr>
          <w:color w:val="000000"/>
          <w:sz w:val="28"/>
          <w:lang w:val="en-US"/>
        </w:rPr>
        <w:t>book</w:t>
      </w:r>
      <w:r w:rsidRPr="004236B3">
        <w:rPr>
          <w:color w:val="000000"/>
          <w:sz w:val="28"/>
        </w:rPr>
        <w:t xml:space="preserve"> </w:t>
      </w:r>
      <w:r w:rsidRPr="004236B3">
        <w:rPr>
          <w:color w:val="000000"/>
          <w:sz w:val="28"/>
          <w:lang w:val="en-US"/>
        </w:rPr>
        <w:t>sells</w:t>
      </w:r>
      <w:r w:rsidRPr="004236B3">
        <w:rPr>
          <w:color w:val="000000"/>
          <w:sz w:val="28"/>
        </w:rPr>
        <w:t xml:space="preserve"> </w:t>
      </w:r>
      <w:r w:rsidRPr="004236B3">
        <w:rPr>
          <w:color w:val="000000"/>
          <w:sz w:val="28"/>
          <w:lang w:val="en-US"/>
        </w:rPr>
        <w:t>well</w:t>
      </w:r>
      <w:r w:rsidRPr="004236B3">
        <w:rPr>
          <w:color w:val="000000"/>
          <w:sz w:val="28"/>
        </w:rPr>
        <w:t xml:space="preserve"> </w:t>
      </w:r>
      <w:r>
        <w:rPr>
          <w:color w:val="000000"/>
          <w:sz w:val="28"/>
        </w:rPr>
        <w:t>«</w:t>
      </w:r>
      <w:r w:rsidRPr="004236B3">
        <w:rPr>
          <w:color w:val="000000"/>
          <w:sz w:val="28"/>
        </w:rPr>
        <w:t>Книга продается хорошо</w:t>
      </w:r>
      <w:r>
        <w:rPr>
          <w:color w:val="000000"/>
          <w:sz w:val="28"/>
        </w:rPr>
        <w:t>»</w:t>
      </w:r>
      <w:r w:rsidRPr="004236B3">
        <w:rPr>
          <w:color w:val="000000"/>
          <w:sz w:val="28"/>
        </w:rPr>
        <w:t xml:space="preserve">. Активная форма </w:t>
      </w:r>
      <w:r w:rsidRPr="004236B3">
        <w:rPr>
          <w:color w:val="000000"/>
          <w:sz w:val="28"/>
          <w:lang w:val="en-US"/>
        </w:rPr>
        <w:t>sells</w:t>
      </w:r>
      <w:r w:rsidRPr="004236B3">
        <w:rPr>
          <w:color w:val="000000"/>
          <w:sz w:val="28"/>
        </w:rPr>
        <w:t xml:space="preserve"> в первом предложении является понятийным активом, а в последнем </w:t>
      </w:r>
      <w:r>
        <w:rPr>
          <w:color w:val="000000"/>
          <w:sz w:val="28"/>
        </w:rPr>
        <w:t>–</w:t>
      </w:r>
      <w:r w:rsidRPr="004236B3">
        <w:rPr>
          <w:color w:val="000000"/>
          <w:sz w:val="28"/>
        </w:rPr>
        <w:t xml:space="preserve"> понятийным пассивом, поскольку то, что в одном предложении служит дополнением, в другом является подлежащим. Точно так же встречаются и другие глаголы (в одних языках меньше, в других больше), которые употребляются и в качестве понятийного актива и в качестве понятийного пассива, например:</w:t>
      </w:r>
    </w:p>
    <w:p w:rsidR="00260608" w:rsidRPr="00A21284" w:rsidRDefault="004236B3" w:rsidP="004236B3">
      <w:pPr>
        <w:spacing w:after="0" w:line="360" w:lineRule="auto"/>
        <w:ind w:firstLine="709"/>
        <w:rPr>
          <w:color w:val="000000"/>
          <w:sz w:val="28"/>
          <w:lang w:val="en-US"/>
        </w:rPr>
      </w:pPr>
      <w:smartTag w:uri="urn:schemas-microsoft-com:office:smarttags" w:element="place">
        <w:smartTag w:uri="urn:schemas-microsoft-com:office:smarttags" w:element="country-region">
          <w:r w:rsidRPr="004236B3">
            <w:rPr>
              <w:color w:val="000000"/>
              <w:sz w:val="28"/>
              <w:lang w:val="en-US"/>
            </w:rPr>
            <w:t>Persia</w:t>
          </w:r>
        </w:smartTag>
      </w:smartTag>
      <w:r w:rsidRPr="00A21284">
        <w:rPr>
          <w:color w:val="000000"/>
          <w:sz w:val="28"/>
          <w:lang w:val="en-US"/>
        </w:rPr>
        <w:t xml:space="preserve"> </w:t>
      </w:r>
      <w:r w:rsidRPr="004236B3">
        <w:rPr>
          <w:color w:val="000000"/>
          <w:sz w:val="28"/>
          <w:lang w:val="en-US"/>
        </w:rPr>
        <w:t>began</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war</w:t>
      </w:r>
      <w:r w:rsidRPr="00A21284">
        <w:rPr>
          <w:color w:val="000000"/>
          <w:sz w:val="28"/>
          <w:lang w:val="en-US"/>
        </w:rPr>
        <w:t xml:space="preserve"> «</w:t>
      </w:r>
      <w:r w:rsidRPr="004236B3">
        <w:rPr>
          <w:color w:val="000000"/>
          <w:sz w:val="28"/>
        </w:rPr>
        <w:t>Персия</w:t>
      </w:r>
      <w:r w:rsidRPr="00A21284">
        <w:rPr>
          <w:color w:val="000000"/>
          <w:sz w:val="28"/>
          <w:lang w:val="en-US"/>
        </w:rPr>
        <w:t xml:space="preserve"> </w:t>
      </w:r>
      <w:r w:rsidRPr="004236B3">
        <w:rPr>
          <w:color w:val="000000"/>
          <w:sz w:val="28"/>
        </w:rPr>
        <w:t>начала</w:t>
      </w:r>
      <w:r w:rsidRPr="00A21284">
        <w:rPr>
          <w:color w:val="000000"/>
          <w:sz w:val="28"/>
          <w:lang w:val="en-US"/>
        </w:rPr>
        <w:t xml:space="preserve"> </w:t>
      </w:r>
      <w:r w:rsidRPr="004236B3">
        <w:rPr>
          <w:color w:val="000000"/>
          <w:sz w:val="28"/>
        </w:rPr>
        <w:t>войну</w:t>
      </w:r>
      <w:r w:rsidRPr="00A21284">
        <w:rPr>
          <w:color w:val="000000"/>
          <w:sz w:val="28"/>
          <w:lang w:val="en-US"/>
        </w:rPr>
        <w:t>»;</w:t>
      </w:r>
    </w:p>
    <w:p w:rsidR="004236B3" w:rsidRPr="00A21284" w:rsidRDefault="004236B3" w:rsidP="004236B3">
      <w:pPr>
        <w:spacing w:after="0" w:line="360" w:lineRule="auto"/>
        <w:ind w:firstLine="709"/>
        <w:rPr>
          <w:color w:val="000000"/>
          <w:sz w:val="28"/>
          <w:lang w:val="en-US"/>
        </w:rPr>
      </w:pPr>
      <w:r w:rsidRPr="004236B3">
        <w:rPr>
          <w:color w:val="000000"/>
          <w:sz w:val="28"/>
          <w:lang w:val="en-US"/>
        </w:rPr>
        <w:t>The</w:t>
      </w:r>
      <w:r w:rsidRPr="00A21284">
        <w:rPr>
          <w:color w:val="000000"/>
          <w:sz w:val="28"/>
          <w:lang w:val="en-US"/>
        </w:rPr>
        <w:t xml:space="preserve"> </w:t>
      </w:r>
      <w:r w:rsidRPr="004236B3">
        <w:rPr>
          <w:color w:val="000000"/>
          <w:sz w:val="28"/>
          <w:lang w:val="en-US"/>
        </w:rPr>
        <w:t>war</w:t>
      </w:r>
      <w:r w:rsidRPr="00A21284">
        <w:rPr>
          <w:color w:val="000000"/>
          <w:sz w:val="28"/>
          <w:lang w:val="en-US"/>
        </w:rPr>
        <w:t xml:space="preserve"> </w:t>
      </w:r>
      <w:r w:rsidRPr="004236B3">
        <w:rPr>
          <w:color w:val="000000"/>
          <w:sz w:val="28"/>
          <w:lang w:val="en-US"/>
        </w:rPr>
        <w:t>began</w:t>
      </w:r>
      <w:r w:rsidRPr="00A21284">
        <w:rPr>
          <w:color w:val="000000"/>
          <w:sz w:val="28"/>
          <w:lang w:val="en-US"/>
        </w:rPr>
        <w:tab/>
        <w:t>«</w:t>
      </w:r>
      <w:r w:rsidRPr="004236B3">
        <w:rPr>
          <w:color w:val="000000"/>
          <w:sz w:val="28"/>
        </w:rPr>
        <w:t>Война</w:t>
      </w:r>
      <w:r w:rsidRPr="00A21284">
        <w:rPr>
          <w:color w:val="000000"/>
          <w:sz w:val="28"/>
          <w:lang w:val="en-US"/>
        </w:rPr>
        <w:t xml:space="preserve"> </w:t>
      </w:r>
      <w:r w:rsidRPr="004236B3">
        <w:rPr>
          <w:color w:val="000000"/>
          <w:sz w:val="28"/>
        </w:rPr>
        <w:t>началась</w:t>
      </w:r>
      <w:r w:rsidRPr="00A21284">
        <w:rPr>
          <w:color w:val="000000"/>
          <w:sz w:val="28"/>
          <w:lang w:val="en-US"/>
        </w:rPr>
        <w:t>».</w:t>
      </w:r>
    </w:p>
    <w:p w:rsidR="004236B3" w:rsidRPr="00A21284" w:rsidRDefault="004236B3" w:rsidP="004236B3">
      <w:pPr>
        <w:spacing w:after="0" w:line="360" w:lineRule="auto"/>
        <w:ind w:firstLine="709"/>
        <w:rPr>
          <w:color w:val="000000"/>
          <w:sz w:val="28"/>
          <w:lang w:val="en-US"/>
        </w:rPr>
      </w:pPr>
      <w:r w:rsidRPr="004236B3">
        <w:rPr>
          <w:color w:val="000000"/>
          <w:sz w:val="28"/>
        </w:rPr>
        <w:t>Другие</w:t>
      </w:r>
      <w:r w:rsidRPr="00A21284">
        <w:rPr>
          <w:color w:val="000000"/>
          <w:sz w:val="28"/>
          <w:lang w:val="en-US"/>
        </w:rPr>
        <w:t xml:space="preserve"> </w:t>
      </w:r>
      <w:r w:rsidRPr="004236B3">
        <w:rPr>
          <w:color w:val="000000"/>
          <w:sz w:val="28"/>
        </w:rPr>
        <w:t>примеры</w:t>
      </w:r>
      <w:r w:rsidRPr="00A21284">
        <w:rPr>
          <w:color w:val="000000"/>
          <w:sz w:val="28"/>
          <w:lang w:val="en-US"/>
        </w:rPr>
        <w:t xml:space="preserve"> </w:t>
      </w:r>
      <w:r w:rsidRPr="004236B3">
        <w:rPr>
          <w:color w:val="000000"/>
          <w:sz w:val="28"/>
        </w:rPr>
        <w:t>из</w:t>
      </w:r>
      <w:r w:rsidRPr="00A21284">
        <w:rPr>
          <w:color w:val="000000"/>
          <w:sz w:val="28"/>
          <w:lang w:val="en-US"/>
        </w:rPr>
        <w:t xml:space="preserve"> </w:t>
      </w:r>
      <w:r w:rsidRPr="004236B3">
        <w:rPr>
          <w:color w:val="000000"/>
          <w:sz w:val="28"/>
        </w:rPr>
        <w:t>английского</w:t>
      </w:r>
      <w:r w:rsidRPr="00A21284">
        <w:rPr>
          <w:color w:val="000000"/>
          <w:sz w:val="28"/>
          <w:lang w:val="en-US"/>
        </w:rPr>
        <w:t xml:space="preserve"> </w:t>
      </w:r>
      <w:r w:rsidRPr="004236B3">
        <w:rPr>
          <w:color w:val="000000"/>
          <w:sz w:val="28"/>
        </w:rPr>
        <w:t>языка</w:t>
      </w:r>
      <w:r w:rsidRPr="00A21284">
        <w:rPr>
          <w:color w:val="000000"/>
          <w:sz w:val="28"/>
          <w:lang w:val="en-US"/>
        </w:rPr>
        <w:t xml:space="preserve">: </w:t>
      </w:r>
      <w:r w:rsidRPr="004236B3">
        <w:rPr>
          <w:color w:val="000000"/>
          <w:sz w:val="28"/>
        </w:rPr>
        <w:t>Не</w:t>
      </w:r>
      <w:r w:rsidRPr="00A21284">
        <w:rPr>
          <w:color w:val="000000"/>
          <w:sz w:val="28"/>
          <w:lang w:val="en-US"/>
        </w:rPr>
        <w:t xml:space="preserve"> </w:t>
      </w:r>
      <w:r w:rsidRPr="004236B3">
        <w:rPr>
          <w:color w:val="000000"/>
          <w:sz w:val="28"/>
          <w:lang w:val="en-US"/>
        </w:rPr>
        <w:t>opened</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door</w:t>
      </w:r>
      <w:r w:rsidRPr="00A21284">
        <w:rPr>
          <w:color w:val="000000"/>
          <w:sz w:val="28"/>
          <w:lang w:val="en-US"/>
        </w:rPr>
        <w:t xml:space="preserve"> «</w:t>
      </w:r>
      <w:r w:rsidRPr="004236B3">
        <w:rPr>
          <w:color w:val="000000"/>
          <w:sz w:val="28"/>
        </w:rPr>
        <w:t>Он</w:t>
      </w:r>
      <w:r w:rsidRPr="00A21284">
        <w:rPr>
          <w:color w:val="000000"/>
          <w:sz w:val="28"/>
          <w:lang w:val="en-US"/>
        </w:rPr>
        <w:t xml:space="preserve"> </w:t>
      </w:r>
      <w:r w:rsidRPr="004236B3">
        <w:rPr>
          <w:color w:val="000000"/>
          <w:sz w:val="28"/>
        </w:rPr>
        <w:t>открыл</w:t>
      </w:r>
      <w:r w:rsidRPr="00A21284">
        <w:rPr>
          <w:color w:val="000000"/>
          <w:sz w:val="28"/>
          <w:lang w:val="en-US"/>
        </w:rPr>
        <w:t xml:space="preserve"> </w:t>
      </w:r>
      <w:r w:rsidRPr="004236B3">
        <w:rPr>
          <w:color w:val="000000"/>
          <w:sz w:val="28"/>
        </w:rPr>
        <w:t>дверь</w:t>
      </w:r>
      <w:r w:rsidRPr="00A21284">
        <w:rPr>
          <w:color w:val="000000"/>
          <w:sz w:val="28"/>
          <w:lang w:val="en-US"/>
        </w:rPr>
        <w:t xml:space="preserve">» </w:t>
      </w:r>
      <w:r w:rsidRPr="004236B3">
        <w:rPr>
          <w:color w:val="000000"/>
          <w:sz w:val="28"/>
        </w:rPr>
        <w:t>и</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door</w:t>
      </w:r>
      <w:r w:rsidRPr="00A21284">
        <w:rPr>
          <w:color w:val="000000"/>
          <w:sz w:val="28"/>
          <w:lang w:val="en-US"/>
        </w:rPr>
        <w:t xml:space="preserve"> </w:t>
      </w:r>
      <w:r w:rsidRPr="004236B3">
        <w:rPr>
          <w:color w:val="000000"/>
          <w:sz w:val="28"/>
          <w:lang w:val="en-US"/>
        </w:rPr>
        <w:t>opened</w:t>
      </w:r>
      <w:r w:rsidRPr="00A21284">
        <w:rPr>
          <w:color w:val="000000"/>
          <w:sz w:val="28"/>
          <w:lang w:val="en-US"/>
        </w:rPr>
        <w:t xml:space="preserve"> «</w:t>
      </w:r>
      <w:r w:rsidRPr="004236B3">
        <w:rPr>
          <w:color w:val="000000"/>
          <w:sz w:val="28"/>
        </w:rPr>
        <w:t>Дверь</w:t>
      </w:r>
      <w:r w:rsidRPr="00A21284">
        <w:rPr>
          <w:color w:val="000000"/>
          <w:sz w:val="28"/>
          <w:lang w:val="en-US"/>
        </w:rPr>
        <w:t xml:space="preserve"> </w:t>
      </w:r>
      <w:r w:rsidRPr="004236B3">
        <w:rPr>
          <w:color w:val="000000"/>
          <w:sz w:val="28"/>
        </w:rPr>
        <w:t>открылась</w:t>
      </w:r>
      <w:r w:rsidRPr="00A21284">
        <w:rPr>
          <w:color w:val="000000"/>
          <w:sz w:val="28"/>
          <w:lang w:val="en-US"/>
        </w:rPr>
        <w:t xml:space="preserve">»; </w:t>
      </w:r>
      <w:r w:rsidRPr="004236B3">
        <w:rPr>
          <w:color w:val="000000"/>
          <w:sz w:val="28"/>
        </w:rPr>
        <w:t>Не</w:t>
      </w:r>
      <w:r w:rsidRPr="00A21284">
        <w:rPr>
          <w:color w:val="000000"/>
          <w:sz w:val="28"/>
          <w:lang w:val="en-US"/>
        </w:rPr>
        <w:t xml:space="preserve"> </w:t>
      </w:r>
      <w:r w:rsidRPr="004236B3">
        <w:rPr>
          <w:color w:val="000000"/>
          <w:sz w:val="28"/>
          <w:lang w:val="en-US"/>
        </w:rPr>
        <w:t>moved</w:t>
      </w:r>
      <w:r w:rsidRPr="00A21284">
        <w:rPr>
          <w:color w:val="000000"/>
          <w:sz w:val="28"/>
          <w:lang w:val="en-US"/>
        </w:rPr>
        <w:t xml:space="preserve"> </w:t>
      </w:r>
      <w:r w:rsidRPr="004236B3">
        <w:rPr>
          <w:color w:val="000000"/>
          <w:sz w:val="28"/>
          <w:lang w:val="en-US"/>
        </w:rPr>
        <w:t>heaven</w:t>
      </w:r>
      <w:r w:rsidRPr="00A21284">
        <w:rPr>
          <w:color w:val="000000"/>
          <w:sz w:val="28"/>
          <w:lang w:val="en-US"/>
        </w:rPr>
        <w:t xml:space="preserve"> </w:t>
      </w:r>
      <w:r w:rsidRPr="004236B3">
        <w:rPr>
          <w:color w:val="000000"/>
          <w:sz w:val="28"/>
          <w:lang w:val="en-US"/>
        </w:rPr>
        <w:t>and</w:t>
      </w:r>
      <w:r w:rsidRPr="00A21284">
        <w:rPr>
          <w:color w:val="000000"/>
          <w:sz w:val="28"/>
          <w:lang w:val="en-US"/>
        </w:rPr>
        <w:t xml:space="preserve"> </w:t>
      </w:r>
      <w:r w:rsidRPr="004236B3">
        <w:rPr>
          <w:color w:val="000000"/>
          <w:sz w:val="28"/>
          <w:lang w:val="en-US"/>
        </w:rPr>
        <w:t>earth</w:t>
      </w:r>
      <w:r w:rsidRPr="00A21284">
        <w:rPr>
          <w:color w:val="000000"/>
          <w:sz w:val="28"/>
          <w:lang w:val="en-US"/>
        </w:rPr>
        <w:t xml:space="preserve"> «</w:t>
      </w:r>
      <w:r w:rsidRPr="004236B3">
        <w:rPr>
          <w:color w:val="000000"/>
          <w:sz w:val="28"/>
        </w:rPr>
        <w:t>Он</w:t>
      </w:r>
      <w:r w:rsidRPr="00A21284">
        <w:rPr>
          <w:color w:val="000000"/>
          <w:sz w:val="28"/>
          <w:lang w:val="en-US"/>
        </w:rPr>
        <w:t xml:space="preserve"> </w:t>
      </w:r>
      <w:r w:rsidRPr="004236B3">
        <w:rPr>
          <w:color w:val="000000"/>
          <w:sz w:val="28"/>
        </w:rPr>
        <w:t>сдвинул</w:t>
      </w:r>
      <w:r w:rsidRPr="00A21284">
        <w:rPr>
          <w:color w:val="000000"/>
          <w:sz w:val="28"/>
          <w:lang w:val="en-US"/>
        </w:rPr>
        <w:t xml:space="preserve"> (</w:t>
      </w:r>
      <w:r w:rsidRPr="004236B3">
        <w:rPr>
          <w:color w:val="000000"/>
          <w:sz w:val="28"/>
        </w:rPr>
        <w:t>потряс</w:t>
      </w:r>
      <w:r w:rsidRPr="00A21284">
        <w:rPr>
          <w:color w:val="000000"/>
          <w:sz w:val="28"/>
          <w:lang w:val="en-US"/>
        </w:rPr>
        <w:t xml:space="preserve">) </w:t>
      </w:r>
      <w:r w:rsidRPr="004236B3">
        <w:rPr>
          <w:color w:val="000000"/>
          <w:sz w:val="28"/>
        </w:rPr>
        <w:t>небеса</w:t>
      </w:r>
      <w:r w:rsidRPr="00A21284">
        <w:rPr>
          <w:color w:val="000000"/>
          <w:sz w:val="28"/>
          <w:lang w:val="en-US"/>
        </w:rPr>
        <w:t xml:space="preserve"> </w:t>
      </w:r>
      <w:r w:rsidRPr="004236B3">
        <w:rPr>
          <w:color w:val="000000"/>
          <w:sz w:val="28"/>
        </w:rPr>
        <w:t>и</w:t>
      </w:r>
      <w:r w:rsidRPr="00A21284">
        <w:rPr>
          <w:color w:val="000000"/>
          <w:sz w:val="28"/>
          <w:lang w:val="en-US"/>
        </w:rPr>
        <w:t xml:space="preserve"> </w:t>
      </w:r>
      <w:r w:rsidRPr="004236B3">
        <w:rPr>
          <w:color w:val="000000"/>
          <w:sz w:val="28"/>
        </w:rPr>
        <w:t>землю</w:t>
      </w:r>
      <w:r w:rsidRPr="00A21284">
        <w:rPr>
          <w:color w:val="000000"/>
          <w:sz w:val="28"/>
          <w:lang w:val="en-US"/>
        </w:rPr>
        <w:t xml:space="preserve">» </w:t>
      </w:r>
      <w:r w:rsidRPr="004236B3">
        <w:rPr>
          <w:color w:val="000000"/>
          <w:sz w:val="28"/>
        </w:rPr>
        <w:t>и</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earth</w:t>
      </w:r>
      <w:r w:rsidRPr="00A21284">
        <w:rPr>
          <w:color w:val="000000"/>
          <w:sz w:val="28"/>
          <w:lang w:val="en-US"/>
        </w:rPr>
        <w:t xml:space="preserve"> </w:t>
      </w:r>
      <w:r w:rsidRPr="004236B3">
        <w:rPr>
          <w:color w:val="000000"/>
          <w:sz w:val="28"/>
          <w:lang w:val="en-US"/>
        </w:rPr>
        <w:t>moves</w:t>
      </w:r>
      <w:r w:rsidRPr="00A21284">
        <w:rPr>
          <w:color w:val="000000"/>
          <w:sz w:val="28"/>
          <w:lang w:val="en-US"/>
        </w:rPr>
        <w:t xml:space="preserve"> </w:t>
      </w:r>
      <w:r w:rsidRPr="004236B3">
        <w:rPr>
          <w:color w:val="000000"/>
          <w:sz w:val="28"/>
          <w:lang w:val="en-US"/>
        </w:rPr>
        <w:t>round</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sun</w:t>
      </w:r>
      <w:r w:rsidRPr="00A21284">
        <w:rPr>
          <w:color w:val="000000"/>
          <w:sz w:val="28"/>
          <w:lang w:val="en-US"/>
        </w:rPr>
        <w:t xml:space="preserve"> «</w:t>
      </w:r>
      <w:r w:rsidRPr="004236B3">
        <w:rPr>
          <w:color w:val="000000"/>
          <w:sz w:val="28"/>
        </w:rPr>
        <w:t>Земля</w:t>
      </w:r>
      <w:r w:rsidRPr="00A21284">
        <w:rPr>
          <w:color w:val="000000"/>
          <w:sz w:val="28"/>
          <w:lang w:val="en-US"/>
        </w:rPr>
        <w:t xml:space="preserve"> </w:t>
      </w:r>
      <w:r w:rsidRPr="004236B3">
        <w:rPr>
          <w:color w:val="000000"/>
          <w:sz w:val="28"/>
        </w:rPr>
        <w:t>движется</w:t>
      </w:r>
      <w:r w:rsidRPr="00A21284">
        <w:rPr>
          <w:color w:val="000000"/>
          <w:sz w:val="28"/>
          <w:lang w:val="en-US"/>
        </w:rPr>
        <w:t xml:space="preserve"> </w:t>
      </w:r>
      <w:r w:rsidRPr="004236B3">
        <w:rPr>
          <w:color w:val="000000"/>
          <w:sz w:val="28"/>
        </w:rPr>
        <w:t>вокруг</w:t>
      </w:r>
      <w:r w:rsidRPr="00A21284">
        <w:rPr>
          <w:color w:val="000000"/>
          <w:sz w:val="28"/>
          <w:lang w:val="en-US"/>
        </w:rPr>
        <w:t xml:space="preserve"> </w:t>
      </w:r>
      <w:r w:rsidRPr="004236B3">
        <w:rPr>
          <w:color w:val="000000"/>
          <w:sz w:val="28"/>
        </w:rPr>
        <w:t>солнца</w:t>
      </w:r>
      <w:r w:rsidRPr="00A21284">
        <w:rPr>
          <w:color w:val="000000"/>
          <w:sz w:val="28"/>
          <w:lang w:val="en-US"/>
        </w:rPr>
        <w:t xml:space="preserve">»; </w:t>
      </w:r>
      <w:r w:rsidRPr="004236B3">
        <w:rPr>
          <w:color w:val="000000"/>
          <w:sz w:val="28"/>
          <w:lang w:val="en-US"/>
        </w:rPr>
        <w:t>roll</w:t>
      </w:r>
      <w:r w:rsidRPr="00A21284">
        <w:rPr>
          <w:color w:val="000000"/>
          <w:sz w:val="28"/>
          <w:lang w:val="en-US"/>
        </w:rPr>
        <w:t xml:space="preserve"> </w:t>
      </w:r>
      <w:r w:rsidRPr="004236B3">
        <w:rPr>
          <w:color w:val="000000"/>
          <w:sz w:val="28"/>
          <w:lang w:val="en-US"/>
        </w:rPr>
        <w:t>a</w:t>
      </w:r>
      <w:r w:rsidRPr="00A21284">
        <w:rPr>
          <w:color w:val="000000"/>
          <w:sz w:val="28"/>
          <w:lang w:val="en-US"/>
        </w:rPr>
        <w:t xml:space="preserve"> </w:t>
      </w:r>
      <w:r w:rsidRPr="004236B3">
        <w:rPr>
          <w:color w:val="000000"/>
          <w:sz w:val="28"/>
          <w:lang w:val="en-US"/>
        </w:rPr>
        <w:t>stone</w:t>
      </w:r>
      <w:r w:rsidRPr="00A21284">
        <w:rPr>
          <w:color w:val="000000"/>
          <w:sz w:val="28"/>
          <w:lang w:val="en-US"/>
        </w:rPr>
        <w:t xml:space="preserve"> «</w:t>
      </w:r>
      <w:r w:rsidRPr="004236B3">
        <w:rPr>
          <w:color w:val="000000"/>
          <w:sz w:val="28"/>
        </w:rPr>
        <w:t>катить</w:t>
      </w:r>
      <w:r w:rsidRPr="00A21284">
        <w:rPr>
          <w:color w:val="000000"/>
          <w:sz w:val="28"/>
          <w:lang w:val="en-US"/>
        </w:rPr>
        <w:t xml:space="preserve"> </w:t>
      </w:r>
      <w:r w:rsidRPr="004236B3">
        <w:rPr>
          <w:color w:val="000000"/>
          <w:sz w:val="28"/>
        </w:rPr>
        <w:t>камень</w:t>
      </w:r>
      <w:r w:rsidRPr="00A21284">
        <w:rPr>
          <w:color w:val="000000"/>
          <w:sz w:val="28"/>
          <w:lang w:val="en-US"/>
        </w:rPr>
        <w:t xml:space="preserve">» </w:t>
      </w:r>
      <w:r w:rsidRPr="004236B3">
        <w:rPr>
          <w:color w:val="000000"/>
          <w:sz w:val="28"/>
        </w:rPr>
        <w:t>и</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stone</w:t>
      </w:r>
      <w:r w:rsidRPr="00A21284">
        <w:rPr>
          <w:color w:val="000000"/>
          <w:sz w:val="28"/>
          <w:lang w:val="en-US"/>
        </w:rPr>
        <w:t xml:space="preserve"> </w:t>
      </w:r>
      <w:r w:rsidRPr="004236B3">
        <w:rPr>
          <w:color w:val="000000"/>
          <w:sz w:val="28"/>
          <w:lang w:val="en-US"/>
        </w:rPr>
        <w:t>rolls</w:t>
      </w:r>
      <w:r w:rsidRPr="00A21284">
        <w:rPr>
          <w:color w:val="000000"/>
          <w:sz w:val="28"/>
          <w:lang w:val="en-US"/>
        </w:rPr>
        <w:t xml:space="preserve"> «</w:t>
      </w:r>
      <w:r w:rsidRPr="004236B3">
        <w:rPr>
          <w:color w:val="000000"/>
          <w:sz w:val="28"/>
        </w:rPr>
        <w:t>Камень</w:t>
      </w:r>
      <w:r w:rsidRPr="00A21284">
        <w:rPr>
          <w:color w:val="000000"/>
          <w:sz w:val="28"/>
          <w:lang w:val="en-US"/>
        </w:rPr>
        <w:t xml:space="preserve"> </w:t>
      </w:r>
      <w:r w:rsidRPr="004236B3">
        <w:rPr>
          <w:color w:val="000000"/>
          <w:sz w:val="28"/>
        </w:rPr>
        <w:t>катится</w:t>
      </w:r>
      <w:r w:rsidRPr="00A21284">
        <w:rPr>
          <w:color w:val="000000"/>
          <w:sz w:val="28"/>
          <w:lang w:val="en-US"/>
        </w:rPr>
        <w:t xml:space="preserve">»; </w:t>
      </w:r>
      <w:r w:rsidRPr="004236B3">
        <w:rPr>
          <w:color w:val="000000"/>
          <w:sz w:val="28"/>
        </w:rPr>
        <w:t>ср</w:t>
      </w:r>
      <w:r w:rsidRPr="00A21284">
        <w:rPr>
          <w:color w:val="000000"/>
          <w:sz w:val="28"/>
          <w:lang w:val="en-US"/>
        </w:rPr>
        <w:t xml:space="preserve">. </w:t>
      </w:r>
      <w:r w:rsidRPr="004236B3">
        <w:rPr>
          <w:color w:val="000000"/>
          <w:sz w:val="28"/>
        </w:rPr>
        <w:t>также</w:t>
      </w:r>
      <w:r w:rsidRPr="00A21284">
        <w:rPr>
          <w:color w:val="000000"/>
          <w:sz w:val="28"/>
          <w:lang w:val="en-US"/>
        </w:rPr>
        <w:t xml:space="preserve"> </w:t>
      </w:r>
      <w:r w:rsidRPr="004236B3">
        <w:rPr>
          <w:color w:val="000000"/>
          <w:sz w:val="28"/>
          <w:lang w:val="en-US"/>
        </w:rPr>
        <w:t>turn</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leaf</w:t>
      </w:r>
      <w:r w:rsidRPr="00A21284">
        <w:rPr>
          <w:color w:val="000000"/>
          <w:sz w:val="28"/>
          <w:lang w:val="en-US"/>
        </w:rPr>
        <w:t xml:space="preserve"> – </w:t>
      </w:r>
      <w:r w:rsidRPr="004236B3">
        <w:rPr>
          <w:color w:val="000000"/>
          <w:sz w:val="28"/>
          <w:lang w:val="en-US"/>
        </w:rPr>
        <w:t>The</w:t>
      </w:r>
      <w:r w:rsidRPr="00A21284">
        <w:rPr>
          <w:color w:val="000000"/>
          <w:sz w:val="28"/>
          <w:lang w:val="en-US"/>
        </w:rPr>
        <w:t xml:space="preserve"> </w:t>
      </w:r>
      <w:r w:rsidRPr="004236B3">
        <w:rPr>
          <w:color w:val="000000"/>
          <w:sz w:val="28"/>
          <w:lang w:val="en-US"/>
        </w:rPr>
        <w:t>tide</w:t>
      </w:r>
      <w:r w:rsidRPr="00A21284">
        <w:rPr>
          <w:color w:val="000000"/>
          <w:sz w:val="28"/>
          <w:lang w:val="en-US"/>
        </w:rPr>
        <w:t xml:space="preserve"> </w:t>
      </w:r>
      <w:r w:rsidRPr="004236B3">
        <w:rPr>
          <w:color w:val="000000"/>
          <w:sz w:val="28"/>
          <w:lang w:val="en-US"/>
        </w:rPr>
        <w:t>turns</w:t>
      </w:r>
      <w:r w:rsidRPr="00A21284">
        <w:rPr>
          <w:color w:val="000000"/>
          <w:sz w:val="28"/>
          <w:lang w:val="en-US"/>
        </w:rPr>
        <w:t xml:space="preserve">; </w:t>
      </w:r>
      <w:r w:rsidRPr="004236B3">
        <w:rPr>
          <w:color w:val="000000"/>
          <w:sz w:val="28"/>
          <w:lang w:val="en-US"/>
        </w:rPr>
        <w:t>burst</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boiler</w:t>
      </w:r>
      <w:r w:rsidRPr="00A21284">
        <w:rPr>
          <w:color w:val="000000"/>
          <w:sz w:val="28"/>
          <w:lang w:val="en-US"/>
        </w:rPr>
        <w:t xml:space="preserve"> – </w:t>
      </w:r>
      <w:r w:rsidRPr="004236B3">
        <w:rPr>
          <w:color w:val="000000"/>
          <w:sz w:val="28"/>
          <w:lang w:val="en-US"/>
        </w:rPr>
        <w:t>the</w:t>
      </w:r>
      <w:r w:rsidRPr="00A21284">
        <w:rPr>
          <w:color w:val="000000"/>
          <w:sz w:val="28"/>
          <w:lang w:val="en-US"/>
        </w:rPr>
        <w:t xml:space="preserve"> </w:t>
      </w:r>
      <w:r w:rsidRPr="004236B3">
        <w:rPr>
          <w:color w:val="000000"/>
          <w:sz w:val="28"/>
          <w:lang w:val="en-US"/>
        </w:rPr>
        <w:t>boiler</w:t>
      </w:r>
      <w:r w:rsidRPr="00A21284">
        <w:rPr>
          <w:color w:val="000000"/>
          <w:sz w:val="28"/>
          <w:lang w:val="en-US"/>
        </w:rPr>
        <w:t xml:space="preserve"> </w:t>
      </w:r>
      <w:r w:rsidRPr="004236B3">
        <w:rPr>
          <w:color w:val="000000"/>
          <w:sz w:val="28"/>
          <w:lang w:val="en-US"/>
        </w:rPr>
        <w:t>bursts</w:t>
      </w:r>
      <w:r w:rsidRPr="00A21284">
        <w:rPr>
          <w:color w:val="000000"/>
          <w:sz w:val="28"/>
          <w:lang w:val="en-US"/>
        </w:rPr>
        <w:t xml:space="preserve">; </w:t>
      </w:r>
      <w:r w:rsidRPr="004236B3">
        <w:rPr>
          <w:color w:val="000000"/>
          <w:sz w:val="28"/>
          <w:lang w:val="en-US"/>
        </w:rPr>
        <w:t>burn</w:t>
      </w:r>
      <w:r w:rsidRPr="00A21284">
        <w:rPr>
          <w:color w:val="000000"/>
          <w:sz w:val="28"/>
          <w:lang w:val="en-US"/>
        </w:rPr>
        <w:t xml:space="preserve"> </w:t>
      </w:r>
      <w:r w:rsidRPr="004236B3">
        <w:rPr>
          <w:color w:val="000000"/>
          <w:sz w:val="28"/>
          <w:lang w:val="en-US"/>
        </w:rPr>
        <w:t>the</w:t>
      </w:r>
      <w:r w:rsidRPr="00A21284">
        <w:rPr>
          <w:color w:val="000000"/>
          <w:sz w:val="28"/>
          <w:lang w:val="en-US"/>
        </w:rPr>
        <w:t xml:space="preserve"> </w:t>
      </w:r>
      <w:r w:rsidRPr="004236B3">
        <w:rPr>
          <w:color w:val="000000"/>
          <w:sz w:val="28"/>
          <w:lang w:val="en-US"/>
        </w:rPr>
        <w:t>wood</w:t>
      </w:r>
      <w:r w:rsidRPr="00A21284">
        <w:rPr>
          <w:color w:val="000000"/>
          <w:sz w:val="28"/>
          <w:lang w:val="en-US"/>
        </w:rPr>
        <w:t xml:space="preserve"> – </w:t>
      </w:r>
      <w:r w:rsidRPr="004236B3">
        <w:rPr>
          <w:color w:val="000000"/>
          <w:sz w:val="28"/>
          <w:lang w:val="en-US"/>
        </w:rPr>
        <w:t>the</w:t>
      </w:r>
      <w:r w:rsidRPr="00A21284">
        <w:rPr>
          <w:color w:val="000000"/>
          <w:sz w:val="28"/>
          <w:lang w:val="en-US"/>
        </w:rPr>
        <w:t xml:space="preserve"> </w:t>
      </w:r>
      <w:r w:rsidRPr="004236B3">
        <w:rPr>
          <w:color w:val="000000"/>
          <w:sz w:val="28"/>
          <w:lang w:val="en-US"/>
        </w:rPr>
        <w:t>wood</w:t>
      </w:r>
      <w:r w:rsidRPr="00A21284">
        <w:rPr>
          <w:color w:val="000000"/>
          <w:sz w:val="28"/>
          <w:lang w:val="en-US"/>
        </w:rPr>
        <w:t xml:space="preserve"> </w:t>
      </w:r>
      <w:r w:rsidRPr="004236B3">
        <w:rPr>
          <w:color w:val="000000"/>
          <w:sz w:val="28"/>
          <w:lang w:val="en-US"/>
        </w:rPr>
        <w:t>burns</w:t>
      </w:r>
      <w:r w:rsidRPr="00A21284">
        <w:rPr>
          <w:color w:val="000000"/>
          <w:sz w:val="28"/>
          <w:lang w:val="en-US"/>
        </w:rPr>
        <w:t xml:space="preserve"> </w:t>
      </w:r>
      <w:r>
        <w:rPr>
          <w:color w:val="000000"/>
          <w:sz w:val="28"/>
        </w:rPr>
        <w:t>и</w:t>
      </w:r>
      <w:r w:rsidRPr="00A21284">
        <w:rPr>
          <w:color w:val="000000"/>
          <w:sz w:val="28"/>
          <w:lang w:val="en-US"/>
        </w:rPr>
        <w:t xml:space="preserve"> </w:t>
      </w:r>
      <w:r>
        <w:rPr>
          <w:color w:val="000000"/>
          <w:sz w:val="28"/>
        </w:rPr>
        <w:t>т</w:t>
      </w:r>
      <w:r w:rsidRPr="00A21284">
        <w:rPr>
          <w:color w:val="000000"/>
          <w:sz w:val="28"/>
          <w:lang w:val="en-US"/>
        </w:rPr>
        <w:t>.</w:t>
      </w:r>
      <w:r>
        <w:rPr>
          <w:color w:val="000000"/>
          <w:sz w:val="28"/>
        </w:rPr>
        <w:t>п</w:t>
      </w:r>
      <w:r w:rsidRPr="00A21284">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Гораздо реже встречаются формы страдательного залога, которые допускали бы такое двоякое употребление. Дат. </w:t>
      </w:r>
      <w:r w:rsidRPr="004236B3">
        <w:rPr>
          <w:color w:val="000000"/>
          <w:sz w:val="28"/>
          <w:lang w:val="en-US"/>
        </w:rPr>
        <w:t>mindes</w:t>
      </w:r>
      <w:r w:rsidRPr="004236B3">
        <w:rPr>
          <w:color w:val="000000"/>
          <w:sz w:val="28"/>
        </w:rPr>
        <w:t xml:space="preserve"> имеет форму страдательного залога; обычно оно означает </w:t>
      </w:r>
      <w:r>
        <w:rPr>
          <w:color w:val="000000"/>
          <w:sz w:val="28"/>
        </w:rPr>
        <w:t>«</w:t>
      </w:r>
      <w:r w:rsidRPr="004236B3">
        <w:rPr>
          <w:color w:val="000000"/>
          <w:sz w:val="28"/>
        </w:rPr>
        <w:t>помнить</w:t>
      </w:r>
      <w:r>
        <w:rPr>
          <w:color w:val="000000"/>
          <w:sz w:val="28"/>
        </w:rPr>
        <w:t>»</w:t>
      </w:r>
      <w:r w:rsidRPr="004236B3">
        <w:rPr>
          <w:color w:val="000000"/>
          <w:sz w:val="28"/>
        </w:rPr>
        <w:t xml:space="preserve"> и может тогда считаться понятийным активом; однако, когда оно употребляется, как это иногда бывает, в смысле </w:t>
      </w:r>
      <w:r>
        <w:rPr>
          <w:color w:val="000000"/>
          <w:sz w:val="28"/>
        </w:rPr>
        <w:t>«</w:t>
      </w:r>
      <w:r w:rsidRPr="004236B3">
        <w:rPr>
          <w:color w:val="000000"/>
          <w:sz w:val="28"/>
        </w:rPr>
        <w:t>помнится</w:t>
      </w:r>
      <w:r>
        <w:rPr>
          <w:color w:val="000000"/>
          <w:sz w:val="28"/>
        </w:rPr>
        <w:t>»</w:t>
      </w:r>
      <w:r w:rsidRPr="004236B3">
        <w:rPr>
          <w:color w:val="000000"/>
          <w:sz w:val="28"/>
        </w:rPr>
        <w:t xml:space="preserve"> (</w:t>
      </w:r>
      <w:r w:rsidRPr="004236B3">
        <w:rPr>
          <w:color w:val="000000"/>
          <w:sz w:val="28"/>
          <w:lang w:val="en-US"/>
        </w:rPr>
        <w:t>Det</w:t>
      </w:r>
      <w:r w:rsidRPr="004236B3">
        <w:rPr>
          <w:color w:val="000000"/>
          <w:sz w:val="28"/>
        </w:rPr>
        <w:t xml:space="preserve"> </w:t>
      </w:r>
      <w:r w:rsidRPr="004236B3">
        <w:rPr>
          <w:color w:val="000000"/>
          <w:sz w:val="28"/>
          <w:lang w:val="en-US"/>
        </w:rPr>
        <w:t>skal</w:t>
      </w:r>
      <w:r w:rsidRPr="004236B3">
        <w:rPr>
          <w:color w:val="000000"/>
          <w:sz w:val="28"/>
        </w:rPr>
        <w:t xml:space="preserve"> </w:t>
      </w:r>
      <w:r w:rsidRPr="004236B3">
        <w:rPr>
          <w:color w:val="000000"/>
          <w:sz w:val="28"/>
          <w:lang w:val="en-US"/>
        </w:rPr>
        <w:t>mindes</w:t>
      </w:r>
      <w:r w:rsidRPr="004236B3">
        <w:rPr>
          <w:color w:val="000000"/>
          <w:sz w:val="28"/>
        </w:rPr>
        <w:t xml:space="preserve"> </w:t>
      </w:r>
      <w:r w:rsidRPr="004236B3">
        <w:rPr>
          <w:color w:val="000000"/>
          <w:sz w:val="28"/>
          <w:lang w:val="en-US"/>
        </w:rPr>
        <w:t>l</w:t>
      </w:r>
      <w:r w:rsidRPr="004236B3">
        <w:rPr>
          <w:color w:val="000000"/>
          <w:sz w:val="28"/>
        </w:rPr>
        <w:t>ж</w:t>
      </w:r>
      <w:r w:rsidRPr="004236B3">
        <w:rPr>
          <w:color w:val="000000"/>
          <w:sz w:val="28"/>
          <w:lang w:val="en-US"/>
        </w:rPr>
        <w:t>nge</w:t>
      </w:r>
      <w:r w:rsidRPr="004236B3">
        <w:rPr>
          <w:color w:val="000000"/>
          <w:sz w:val="28"/>
        </w:rPr>
        <w:t xml:space="preserve">), оно представляет собой понятийный пассив; подобным же образом говорят: </w:t>
      </w:r>
      <w:r w:rsidRPr="004236B3">
        <w:rPr>
          <w:color w:val="000000"/>
          <w:sz w:val="28"/>
          <w:lang w:val="en-US"/>
        </w:rPr>
        <w:t>Vi</w:t>
      </w:r>
      <w:r w:rsidRPr="004236B3">
        <w:rPr>
          <w:color w:val="000000"/>
          <w:sz w:val="28"/>
        </w:rPr>
        <w:t xml:space="preserve"> </w:t>
      </w:r>
      <w:r w:rsidRPr="004236B3">
        <w:rPr>
          <w:color w:val="000000"/>
          <w:sz w:val="28"/>
          <w:lang w:val="en-US"/>
        </w:rPr>
        <w:t>m</w:t>
      </w:r>
      <w:r w:rsidRPr="004236B3">
        <w:rPr>
          <w:color w:val="000000"/>
          <w:sz w:val="28"/>
        </w:rPr>
        <w:t xml:space="preserve">е </w:t>
      </w:r>
      <w:r w:rsidRPr="004236B3">
        <w:rPr>
          <w:color w:val="000000"/>
          <w:sz w:val="28"/>
          <w:lang w:val="en-US"/>
        </w:rPr>
        <w:t>omg</w:t>
      </w:r>
      <w:r w:rsidRPr="004236B3">
        <w:rPr>
          <w:color w:val="000000"/>
          <w:sz w:val="28"/>
        </w:rPr>
        <w:t>е</w:t>
      </w:r>
      <w:r w:rsidRPr="004236B3">
        <w:rPr>
          <w:color w:val="000000"/>
          <w:sz w:val="28"/>
          <w:lang w:val="en-US"/>
        </w:rPr>
        <w:t>s</w:t>
      </w:r>
      <w:r w:rsidRPr="004236B3">
        <w:rPr>
          <w:color w:val="000000"/>
          <w:sz w:val="28"/>
        </w:rPr>
        <w:t xml:space="preserve"> </w:t>
      </w:r>
      <w:r w:rsidRPr="004236B3">
        <w:rPr>
          <w:color w:val="000000"/>
          <w:sz w:val="28"/>
          <w:lang w:val="en-US"/>
        </w:rPr>
        <w:t>ham</w:t>
      </w:r>
      <w:r w:rsidRPr="004236B3">
        <w:rPr>
          <w:color w:val="000000"/>
          <w:sz w:val="28"/>
        </w:rPr>
        <w:t xml:space="preserve"> </w:t>
      </w:r>
      <w:r w:rsidRPr="004236B3">
        <w:rPr>
          <w:color w:val="000000"/>
          <w:sz w:val="28"/>
          <w:lang w:val="en-US"/>
        </w:rPr>
        <w:t>med</w:t>
      </w:r>
      <w:r w:rsidRPr="004236B3">
        <w:rPr>
          <w:color w:val="000000"/>
          <w:sz w:val="28"/>
        </w:rPr>
        <w:t xml:space="preserve"> </w:t>
      </w:r>
      <w:r w:rsidRPr="004236B3">
        <w:rPr>
          <w:color w:val="000000"/>
          <w:sz w:val="28"/>
          <w:lang w:val="en-US"/>
        </w:rPr>
        <w:t>varsomhed</w:t>
      </w:r>
      <w:r w:rsidRPr="004236B3">
        <w:rPr>
          <w:color w:val="000000"/>
          <w:sz w:val="28"/>
        </w:rPr>
        <w:t xml:space="preserve"> </w:t>
      </w:r>
      <w:r>
        <w:rPr>
          <w:color w:val="000000"/>
          <w:sz w:val="28"/>
        </w:rPr>
        <w:t>«</w:t>
      </w:r>
      <w:r w:rsidRPr="004236B3">
        <w:rPr>
          <w:color w:val="000000"/>
          <w:sz w:val="28"/>
        </w:rPr>
        <w:t>Мы должны обращаться с ним осторожно</w:t>
      </w:r>
      <w:r>
        <w:rPr>
          <w:color w:val="000000"/>
          <w:sz w:val="28"/>
        </w:rPr>
        <w:t>»</w:t>
      </w:r>
      <w:r w:rsidRPr="004236B3">
        <w:rPr>
          <w:color w:val="000000"/>
          <w:sz w:val="28"/>
        </w:rPr>
        <w:t xml:space="preserve"> и </w:t>
      </w:r>
      <w:r w:rsidRPr="004236B3">
        <w:rPr>
          <w:color w:val="000000"/>
          <w:sz w:val="28"/>
          <w:lang w:val="en-US"/>
        </w:rPr>
        <w:t>Han</w:t>
      </w:r>
      <w:r w:rsidRPr="004236B3">
        <w:rPr>
          <w:color w:val="000000"/>
          <w:sz w:val="28"/>
        </w:rPr>
        <w:t xml:space="preserve"> </w:t>
      </w:r>
      <w:r w:rsidRPr="004236B3">
        <w:rPr>
          <w:color w:val="000000"/>
          <w:sz w:val="28"/>
          <w:lang w:val="en-US"/>
        </w:rPr>
        <w:t>m</w:t>
      </w:r>
      <w:r w:rsidRPr="004236B3">
        <w:rPr>
          <w:color w:val="000000"/>
          <w:sz w:val="28"/>
        </w:rPr>
        <w:t xml:space="preserve">е </w:t>
      </w:r>
      <w:r w:rsidRPr="004236B3">
        <w:rPr>
          <w:color w:val="000000"/>
          <w:sz w:val="28"/>
          <w:lang w:val="en-US"/>
        </w:rPr>
        <w:t>omg</w:t>
      </w:r>
      <w:r w:rsidRPr="004236B3">
        <w:rPr>
          <w:color w:val="000000"/>
          <w:sz w:val="28"/>
        </w:rPr>
        <w:t>е</w:t>
      </w:r>
      <w:r w:rsidRPr="004236B3">
        <w:rPr>
          <w:color w:val="000000"/>
          <w:sz w:val="28"/>
          <w:lang w:val="en-US"/>
        </w:rPr>
        <w:t>s</w:t>
      </w:r>
      <w:r w:rsidRPr="004236B3">
        <w:rPr>
          <w:color w:val="000000"/>
          <w:sz w:val="28"/>
        </w:rPr>
        <w:t xml:space="preserve"> </w:t>
      </w:r>
      <w:r w:rsidRPr="004236B3">
        <w:rPr>
          <w:color w:val="000000"/>
          <w:sz w:val="28"/>
          <w:lang w:val="en-US"/>
        </w:rPr>
        <w:t>med</w:t>
      </w:r>
      <w:r w:rsidRPr="004236B3">
        <w:rPr>
          <w:color w:val="000000"/>
          <w:sz w:val="28"/>
        </w:rPr>
        <w:t xml:space="preserve"> </w:t>
      </w:r>
      <w:r w:rsidRPr="004236B3">
        <w:rPr>
          <w:color w:val="000000"/>
          <w:sz w:val="28"/>
          <w:lang w:val="en-US"/>
        </w:rPr>
        <w:t>varsomhed</w:t>
      </w:r>
      <w:r w:rsidRPr="004236B3">
        <w:rPr>
          <w:color w:val="000000"/>
          <w:sz w:val="28"/>
        </w:rPr>
        <w:t xml:space="preserve"> </w:t>
      </w:r>
      <w:r>
        <w:rPr>
          <w:color w:val="000000"/>
          <w:sz w:val="28"/>
        </w:rPr>
        <w:t>«</w:t>
      </w:r>
      <w:r w:rsidRPr="004236B3">
        <w:rPr>
          <w:color w:val="000000"/>
          <w:sz w:val="28"/>
        </w:rPr>
        <w:t>С ним следует обращаться осторожно</w:t>
      </w:r>
      <w:r>
        <w:rPr>
          <w:color w:val="000000"/>
          <w:sz w:val="28"/>
        </w:rPr>
        <w:t>»</w:t>
      </w:r>
      <w:r w:rsidRPr="004236B3">
        <w:rPr>
          <w:color w:val="000000"/>
          <w:sz w:val="28"/>
        </w:rPr>
        <w:t>. Другие случаи понятийного пассива, не выраженного формой, можно встретить в отглагольных существительных и инфинитивах.</w:t>
      </w:r>
    </w:p>
    <w:p w:rsidR="004236B3" w:rsidRPr="004236B3" w:rsidRDefault="004236B3" w:rsidP="004236B3">
      <w:pPr>
        <w:spacing w:after="0" w:line="360" w:lineRule="auto"/>
        <w:ind w:firstLine="709"/>
        <w:rPr>
          <w:color w:val="000000"/>
          <w:sz w:val="28"/>
        </w:rPr>
      </w:pPr>
      <w:r w:rsidRPr="004236B3">
        <w:rPr>
          <w:color w:val="000000"/>
          <w:sz w:val="28"/>
        </w:rPr>
        <w:t xml:space="preserve">В этой связи надо упомянуть об одной черте грамматического строя некоторых менее известных языков, которая, по мнению ряда авторов, проливает свет на более ранние стадии развития нашей семьи языков </w:t>
      </w:r>
      <w:r>
        <w:rPr>
          <w:color w:val="000000"/>
          <w:sz w:val="28"/>
        </w:rPr>
        <w:t>–</w:t>
      </w:r>
      <w:r w:rsidRPr="004236B3">
        <w:rPr>
          <w:color w:val="000000"/>
          <w:sz w:val="28"/>
        </w:rPr>
        <w:t xml:space="preserve"> мы имеем в виду различение активного или переходного падежа (</w:t>
      </w:r>
      <w:r w:rsidRPr="004236B3">
        <w:rPr>
          <w:color w:val="000000"/>
          <w:sz w:val="28"/>
          <w:lang w:val="en-US"/>
        </w:rPr>
        <w:t>casus</w:t>
      </w:r>
      <w:r w:rsidRPr="004236B3">
        <w:rPr>
          <w:color w:val="000000"/>
          <w:sz w:val="28"/>
        </w:rPr>
        <w:t xml:space="preserve"> </w:t>
      </w:r>
      <w:r w:rsidRPr="004236B3">
        <w:rPr>
          <w:color w:val="000000"/>
          <w:sz w:val="28"/>
          <w:lang w:val="en-US"/>
        </w:rPr>
        <w:t>activus</w:t>
      </w:r>
      <w:r w:rsidRPr="004236B3">
        <w:rPr>
          <w:color w:val="000000"/>
          <w:sz w:val="28"/>
        </w:rPr>
        <w:t xml:space="preserve"> или </w:t>
      </w:r>
      <w:r w:rsidRPr="004236B3">
        <w:rPr>
          <w:color w:val="000000"/>
          <w:sz w:val="28"/>
          <w:lang w:val="en-US"/>
        </w:rPr>
        <w:t>transitivus</w:t>
      </w:r>
      <w:r w:rsidRPr="004236B3">
        <w:rPr>
          <w:color w:val="000000"/>
          <w:sz w:val="28"/>
        </w:rPr>
        <w:t>) и пассивного или непереходного (</w:t>
      </w:r>
      <w:r w:rsidRPr="004236B3">
        <w:rPr>
          <w:color w:val="000000"/>
          <w:sz w:val="28"/>
          <w:lang w:val="en-US"/>
        </w:rPr>
        <w:t>casus</w:t>
      </w:r>
      <w:r w:rsidRPr="004236B3">
        <w:rPr>
          <w:color w:val="000000"/>
          <w:sz w:val="28"/>
        </w:rPr>
        <w:t xml:space="preserve"> </w:t>
      </w:r>
      <w:r w:rsidRPr="004236B3">
        <w:rPr>
          <w:color w:val="000000"/>
          <w:sz w:val="28"/>
          <w:lang w:val="en-US"/>
        </w:rPr>
        <w:t>passivus</w:t>
      </w:r>
      <w:r w:rsidRPr="004236B3">
        <w:rPr>
          <w:color w:val="000000"/>
          <w:sz w:val="28"/>
        </w:rPr>
        <w:t xml:space="preserve"> или </w:t>
      </w:r>
      <w:r w:rsidRPr="004236B3">
        <w:rPr>
          <w:color w:val="000000"/>
          <w:sz w:val="28"/>
          <w:lang w:val="en-US"/>
        </w:rPr>
        <w:t>intransitivus</w:t>
      </w:r>
      <w:r w:rsidRPr="004236B3">
        <w:rPr>
          <w:color w:val="000000"/>
          <w:sz w:val="28"/>
        </w:rPr>
        <w:t xml:space="preserve">) падежа. В эскимосском языке одна форма, оканчивающаяся на </w:t>
      </w:r>
      <w:r>
        <w:rPr>
          <w:color w:val="000000"/>
          <w:sz w:val="28"/>
        </w:rPr>
        <w:t xml:space="preserve">– </w:t>
      </w:r>
      <w:r w:rsidRPr="004236B3">
        <w:rPr>
          <w:color w:val="000000"/>
          <w:sz w:val="28"/>
        </w:rPr>
        <w:t>р, употребляется в качестве подлежащего переходного глагола (когда в этом предложении есть дополнение), а другая употребляется либо в качестве подлежащего непереходного глагола, либо в качестве дополнения переходного глагола:</w:t>
      </w:r>
    </w:p>
    <w:p w:rsidR="00260608" w:rsidRDefault="004236B3" w:rsidP="004236B3">
      <w:pPr>
        <w:spacing w:after="0" w:line="360" w:lineRule="auto"/>
        <w:ind w:firstLine="709"/>
        <w:rPr>
          <w:color w:val="000000"/>
          <w:sz w:val="28"/>
        </w:rPr>
      </w:pPr>
      <w:smartTag w:uri="urn:schemas-microsoft-com:office:smarttags" w:element="place">
        <w:r w:rsidRPr="004236B3">
          <w:rPr>
            <w:color w:val="000000"/>
            <w:sz w:val="28"/>
            <w:lang w:val="en-US"/>
          </w:rPr>
          <w:t>Nan</w:t>
        </w:r>
      </w:smartTag>
      <w:r w:rsidRPr="004236B3">
        <w:rPr>
          <w:color w:val="000000"/>
          <w:sz w:val="28"/>
        </w:rPr>
        <w:t>·</w:t>
      </w:r>
      <w:r w:rsidRPr="004236B3">
        <w:rPr>
          <w:color w:val="000000"/>
          <w:sz w:val="28"/>
          <w:lang w:val="en-US"/>
        </w:rPr>
        <w:t>o</w:t>
      </w:r>
      <w:r w:rsidRPr="004236B3">
        <w:rPr>
          <w:color w:val="000000"/>
          <w:sz w:val="28"/>
        </w:rPr>
        <w:t>(</w:t>
      </w:r>
      <w:r w:rsidRPr="004236B3">
        <w:rPr>
          <w:color w:val="000000"/>
          <w:sz w:val="28"/>
          <w:lang w:val="en-US"/>
        </w:rPr>
        <w:t>q</w:t>
      </w:r>
      <w:r w:rsidRPr="004236B3">
        <w:rPr>
          <w:color w:val="000000"/>
          <w:sz w:val="28"/>
        </w:rPr>
        <w:t xml:space="preserve">) </w:t>
      </w:r>
      <w:r w:rsidRPr="004236B3">
        <w:rPr>
          <w:color w:val="000000"/>
          <w:sz w:val="28"/>
          <w:lang w:val="en-US"/>
        </w:rPr>
        <w:t>Pe</w:t>
      </w:r>
      <w:r w:rsidRPr="004236B3">
        <w:rPr>
          <w:color w:val="000000"/>
          <w:sz w:val="28"/>
        </w:rPr>
        <w:t>·</w:t>
      </w:r>
      <w:r w:rsidRPr="004236B3">
        <w:rPr>
          <w:color w:val="000000"/>
          <w:sz w:val="28"/>
          <w:lang w:val="en-US"/>
        </w:rPr>
        <w:t>lip</w:t>
      </w:r>
      <w:r w:rsidRPr="004236B3">
        <w:rPr>
          <w:color w:val="000000"/>
          <w:sz w:val="28"/>
        </w:rPr>
        <w:t xml:space="preserve"> </w:t>
      </w:r>
      <w:r w:rsidRPr="004236B3">
        <w:rPr>
          <w:color w:val="000000"/>
          <w:sz w:val="28"/>
          <w:lang w:val="en-US"/>
        </w:rPr>
        <w:t>takuva</w:t>
      </w:r>
      <w:r w:rsidRPr="004236B3">
        <w:rPr>
          <w:color w:val="000000"/>
          <w:sz w:val="28"/>
        </w:rPr>
        <w:t xml:space="preserve">· = </w:t>
      </w:r>
      <w:r>
        <w:rPr>
          <w:color w:val="000000"/>
          <w:sz w:val="28"/>
        </w:rPr>
        <w:t>«</w:t>
      </w:r>
      <w:r w:rsidRPr="004236B3">
        <w:rPr>
          <w:color w:val="000000"/>
          <w:sz w:val="28"/>
        </w:rPr>
        <w:t>Пеле увидел медведя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smartTag w:uri="urn:schemas-microsoft-com:office:smarttags" w:element="place">
        <w:r w:rsidRPr="004236B3">
          <w:rPr>
            <w:color w:val="000000"/>
            <w:sz w:val="28"/>
            <w:lang w:val="en-US"/>
          </w:rPr>
          <w:t>Nan</w:t>
        </w:r>
      </w:smartTag>
      <w:r w:rsidRPr="004236B3">
        <w:rPr>
          <w:color w:val="000000"/>
          <w:sz w:val="28"/>
        </w:rPr>
        <w:t>·</w:t>
      </w:r>
      <w:r w:rsidRPr="004236B3">
        <w:rPr>
          <w:color w:val="000000"/>
          <w:sz w:val="28"/>
          <w:lang w:val="en-US"/>
        </w:rPr>
        <w:t>up</w:t>
      </w:r>
      <w:r w:rsidRPr="004236B3">
        <w:rPr>
          <w:color w:val="000000"/>
          <w:sz w:val="28"/>
        </w:rPr>
        <w:t xml:space="preserve"> </w:t>
      </w:r>
      <w:r w:rsidRPr="004236B3">
        <w:rPr>
          <w:color w:val="000000"/>
          <w:sz w:val="28"/>
          <w:lang w:val="en-US"/>
        </w:rPr>
        <w:t>Pe</w:t>
      </w:r>
      <w:r w:rsidRPr="004236B3">
        <w:rPr>
          <w:color w:val="000000"/>
          <w:sz w:val="28"/>
        </w:rPr>
        <w:t>·</w:t>
      </w:r>
      <w:r w:rsidRPr="004236B3">
        <w:rPr>
          <w:color w:val="000000"/>
          <w:sz w:val="28"/>
          <w:lang w:val="en-US"/>
        </w:rPr>
        <w:t>le</w:t>
      </w:r>
      <w:r w:rsidRPr="004236B3">
        <w:rPr>
          <w:color w:val="000000"/>
          <w:sz w:val="28"/>
        </w:rPr>
        <w:t xml:space="preserve"> </w:t>
      </w:r>
      <w:r w:rsidRPr="004236B3">
        <w:rPr>
          <w:color w:val="000000"/>
          <w:sz w:val="28"/>
          <w:lang w:val="en-US"/>
        </w:rPr>
        <w:t>takuva</w:t>
      </w:r>
      <w:r w:rsidRPr="004236B3">
        <w:rPr>
          <w:color w:val="000000"/>
          <w:sz w:val="28"/>
        </w:rPr>
        <w:t xml:space="preserve">· = </w:t>
      </w:r>
      <w:r>
        <w:rPr>
          <w:color w:val="000000"/>
          <w:sz w:val="28"/>
        </w:rPr>
        <w:t>«</w:t>
      </w:r>
      <w:r w:rsidRPr="004236B3">
        <w:rPr>
          <w:color w:val="000000"/>
          <w:sz w:val="28"/>
        </w:rPr>
        <w:t>Медведь увидел Пеле</w:t>
      </w:r>
      <w:r>
        <w:rPr>
          <w:color w:val="000000"/>
          <w:sz w:val="28"/>
        </w:rPr>
        <w:t>»</w:t>
      </w:r>
      <w:r w:rsidRPr="004236B3">
        <w:rPr>
          <w:color w:val="000000"/>
          <w:sz w:val="28"/>
        </w:rPr>
        <w:t>;</w:t>
      </w:r>
    </w:p>
    <w:p w:rsidR="00260608" w:rsidRDefault="004236B3" w:rsidP="004236B3">
      <w:pPr>
        <w:spacing w:after="0" w:line="360" w:lineRule="auto"/>
        <w:ind w:firstLine="709"/>
        <w:rPr>
          <w:color w:val="000000"/>
          <w:sz w:val="28"/>
        </w:rPr>
      </w:pPr>
      <w:r w:rsidRPr="004236B3">
        <w:rPr>
          <w:color w:val="000000"/>
          <w:sz w:val="28"/>
          <w:lang w:val="en-US"/>
        </w:rPr>
        <w:t>Pe</w:t>
      </w:r>
      <w:r w:rsidRPr="004236B3">
        <w:rPr>
          <w:color w:val="000000"/>
          <w:sz w:val="28"/>
        </w:rPr>
        <w:t>·</w:t>
      </w:r>
      <w:r w:rsidRPr="004236B3">
        <w:rPr>
          <w:color w:val="000000"/>
          <w:sz w:val="28"/>
          <w:lang w:val="en-US"/>
        </w:rPr>
        <w:t>le</w:t>
      </w:r>
      <w:r w:rsidRPr="004236B3">
        <w:rPr>
          <w:color w:val="000000"/>
          <w:sz w:val="28"/>
        </w:rPr>
        <w:t xml:space="preserve"> </w:t>
      </w:r>
      <w:r w:rsidRPr="004236B3">
        <w:rPr>
          <w:color w:val="000000"/>
          <w:sz w:val="28"/>
          <w:lang w:val="en-US"/>
        </w:rPr>
        <w:t>o</w:t>
      </w:r>
      <w:r w:rsidRPr="004236B3">
        <w:rPr>
          <w:color w:val="000000"/>
          <w:sz w:val="28"/>
        </w:rPr>
        <w:t>·</w:t>
      </w:r>
      <w:r w:rsidRPr="004236B3">
        <w:rPr>
          <w:color w:val="000000"/>
          <w:sz w:val="28"/>
          <w:lang w:val="en-US"/>
        </w:rPr>
        <w:t>mavoq</w:t>
      </w:r>
      <w:r w:rsidRPr="004236B3">
        <w:rPr>
          <w:color w:val="000000"/>
          <w:sz w:val="28"/>
        </w:rPr>
        <w:t xml:space="preserve"> = </w:t>
      </w:r>
      <w:r>
        <w:rPr>
          <w:color w:val="000000"/>
          <w:sz w:val="28"/>
        </w:rPr>
        <w:t>«</w:t>
      </w:r>
      <w:r w:rsidRPr="004236B3">
        <w:rPr>
          <w:color w:val="000000"/>
          <w:sz w:val="28"/>
        </w:rPr>
        <w:t>Пеле живет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Nan</w:t>
      </w:r>
      <w:r w:rsidRPr="004236B3">
        <w:rPr>
          <w:color w:val="000000"/>
          <w:sz w:val="28"/>
        </w:rPr>
        <w:t>·</w:t>
      </w:r>
      <w:r w:rsidRPr="004236B3">
        <w:rPr>
          <w:color w:val="000000"/>
          <w:sz w:val="28"/>
          <w:lang w:val="en-US"/>
        </w:rPr>
        <w:t>o</w:t>
      </w:r>
      <w:r w:rsidRPr="004236B3">
        <w:rPr>
          <w:color w:val="000000"/>
          <w:sz w:val="28"/>
        </w:rPr>
        <w:t>(</w:t>
      </w:r>
      <w:r w:rsidRPr="004236B3">
        <w:rPr>
          <w:color w:val="000000"/>
          <w:sz w:val="28"/>
          <w:lang w:val="en-US"/>
        </w:rPr>
        <w:t>q</w:t>
      </w:r>
      <w:r w:rsidRPr="004236B3">
        <w:rPr>
          <w:color w:val="000000"/>
          <w:sz w:val="28"/>
        </w:rPr>
        <w:t xml:space="preserve">) </w:t>
      </w:r>
      <w:r w:rsidRPr="004236B3">
        <w:rPr>
          <w:color w:val="000000"/>
          <w:sz w:val="28"/>
          <w:lang w:val="en-US"/>
        </w:rPr>
        <w:t>o</w:t>
      </w:r>
      <w:r w:rsidRPr="004236B3">
        <w:rPr>
          <w:color w:val="000000"/>
          <w:sz w:val="28"/>
        </w:rPr>
        <w:t>·</w:t>
      </w:r>
      <w:r w:rsidRPr="004236B3">
        <w:rPr>
          <w:color w:val="000000"/>
          <w:sz w:val="28"/>
          <w:lang w:val="en-US"/>
        </w:rPr>
        <w:t>mavoq</w:t>
      </w:r>
      <w:r w:rsidRPr="004236B3">
        <w:rPr>
          <w:color w:val="000000"/>
          <w:sz w:val="28"/>
        </w:rPr>
        <w:t xml:space="preserve"> = </w:t>
      </w:r>
      <w:r>
        <w:rPr>
          <w:color w:val="000000"/>
          <w:sz w:val="28"/>
        </w:rPr>
        <w:t>«</w:t>
      </w:r>
      <w:r w:rsidRPr="004236B3">
        <w:rPr>
          <w:color w:val="000000"/>
          <w:sz w:val="28"/>
        </w:rPr>
        <w:t>Медведь живет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Ср. употребление в родительном падеже: </w:t>
      </w:r>
      <w:r w:rsidRPr="004236B3">
        <w:rPr>
          <w:color w:val="000000"/>
          <w:sz w:val="28"/>
          <w:lang w:val="en-US"/>
        </w:rPr>
        <w:t>Nan</w:t>
      </w:r>
      <w:r w:rsidRPr="004236B3">
        <w:rPr>
          <w:color w:val="000000"/>
          <w:sz w:val="28"/>
        </w:rPr>
        <w:t>·</w:t>
      </w:r>
      <w:r w:rsidRPr="004236B3">
        <w:rPr>
          <w:color w:val="000000"/>
          <w:sz w:val="28"/>
          <w:lang w:val="en-US"/>
        </w:rPr>
        <w:t>up</w:t>
      </w:r>
      <w:r w:rsidRPr="004236B3">
        <w:rPr>
          <w:color w:val="000000"/>
          <w:sz w:val="28"/>
        </w:rPr>
        <w:t xml:space="preserve"> </w:t>
      </w:r>
      <w:r w:rsidRPr="004236B3">
        <w:rPr>
          <w:color w:val="000000"/>
          <w:sz w:val="28"/>
          <w:lang w:val="en-US"/>
        </w:rPr>
        <w:t>niaqua</w:t>
      </w:r>
      <w:r w:rsidRPr="004236B3">
        <w:rPr>
          <w:color w:val="000000"/>
          <w:sz w:val="28"/>
        </w:rPr>
        <w:t xml:space="preserve"> </w:t>
      </w:r>
      <w:r w:rsidRPr="004236B3">
        <w:rPr>
          <w:color w:val="000000"/>
          <w:sz w:val="28"/>
          <w:lang w:val="en-US"/>
        </w:rPr>
        <w:t>Pe</w:t>
      </w:r>
      <w:r w:rsidRPr="004236B3">
        <w:rPr>
          <w:color w:val="000000"/>
          <w:sz w:val="28"/>
        </w:rPr>
        <w:t>·</w:t>
      </w:r>
      <w:r w:rsidRPr="004236B3">
        <w:rPr>
          <w:color w:val="000000"/>
          <w:sz w:val="28"/>
          <w:lang w:val="en-US"/>
        </w:rPr>
        <w:t>lip</w:t>
      </w:r>
      <w:r w:rsidRPr="004236B3">
        <w:rPr>
          <w:color w:val="000000"/>
          <w:sz w:val="28"/>
        </w:rPr>
        <w:t xml:space="preserve"> </w:t>
      </w:r>
      <w:r w:rsidRPr="004236B3">
        <w:rPr>
          <w:color w:val="000000"/>
          <w:sz w:val="28"/>
          <w:lang w:val="en-US"/>
        </w:rPr>
        <w:t>takuva</w:t>
      </w:r>
      <w:r w:rsidRPr="004236B3">
        <w:rPr>
          <w:color w:val="000000"/>
          <w:sz w:val="28"/>
        </w:rPr>
        <w:t xml:space="preserve"> </w:t>
      </w:r>
      <w:r>
        <w:rPr>
          <w:color w:val="000000"/>
          <w:sz w:val="28"/>
        </w:rPr>
        <w:t>«</w:t>
      </w:r>
      <w:r w:rsidRPr="004236B3">
        <w:rPr>
          <w:color w:val="000000"/>
          <w:sz w:val="28"/>
        </w:rPr>
        <w:t>Пеле увидел голову медведя</w:t>
      </w:r>
      <w:r>
        <w:rPr>
          <w:color w:val="000000"/>
          <w:sz w:val="28"/>
        </w:rPr>
        <w:t>»</w:t>
      </w:r>
      <w:r w:rsidRPr="004236B3">
        <w:rPr>
          <w:color w:val="000000"/>
          <w:sz w:val="28"/>
        </w:rPr>
        <w:t xml:space="preserve">; </w:t>
      </w:r>
      <w:smartTag w:uri="urn:schemas-microsoft-com:office:smarttags" w:element="place">
        <w:r w:rsidRPr="004236B3">
          <w:rPr>
            <w:color w:val="000000"/>
            <w:sz w:val="28"/>
            <w:lang w:val="en-US"/>
          </w:rPr>
          <w:t>Nan</w:t>
        </w:r>
      </w:smartTag>
      <w:r w:rsidRPr="004236B3">
        <w:rPr>
          <w:color w:val="000000"/>
          <w:sz w:val="28"/>
        </w:rPr>
        <w:t>·</w:t>
      </w:r>
      <w:r w:rsidRPr="004236B3">
        <w:rPr>
          <w:color w:val="000000"/>
          <w:sz w:val="28"/>
          <w:lang w:val="en-US"/>
        </w:rPr>
        <w:t>up</w:t>
      </w:r>
      <w:r w:rsidRPr="004236B3">
        <w:rPr>
          <w:color w:val="000000"/>
          <w:sz w:val="28"/>
        </w:rPr>
        <w:t xml:space="preserve"> </w:t>
      </w:r>
      <w:r w:rsidRPr="004236B3">
        <w:rPr>
          <w:color w:val="000000"/>
          <w:sz w:val="28"/>
          <w:lang w:val="en-US"/>
        </w:rPr>
        <w:t>niaqua</w:t>
      </w:r>
      <w:r w:rsidRPr="004236B3">
        <w:rPr>
          <w:color w:val="000000"/>
          <w:sz w:val="28"/>
        </w:rPr>
        <w:t xml:space="preserve"> </w:t>
      </w:r>
      <w:r w:rsidRPr="004236B3">
        <w:rPr>
          <w:color w:val="000000"/>
          <w:sz w:val="28"/>
          <w:lang w:val="en-US"/>
        </w:rPr>
        <w:t>angivoq</w:t>
      </w:r>
      <w:r w:rsidRPr="004236B3">
        <w:rPr>
          <w:color w:val="000000"/>
          <w:sz w:val="28"/>
        </w:rPr>
        <w:t xml:space="preserve"> </w:t>
      </w:r>
      <w:r>
        <w:rPr>
          <w:color w:val="000000"/>
          <w:sz w:val="28"/>
        </w:rPr>
        <w:t>«</w:t>
      </w:r>
      <w:r w:rsidRPr="004236B3">
        <w:rPr>
          <w:color w:val="000000"/>
          <w:sz w:val="28"/>
        </w:rPr>
        <w:t>Голова медведя была большая</w:t>
      </w:r>
      <w:r>
        <w:rPr>
          <w:color w:val="000000"/>
          <w:sz w:val="28"/>
        </w:rPr>
        <w:t>»</w:t>
      </w:r>
      <w:r w:rsidRPr="004236B3">
        <w:rPr>
          <w:color w:val="000000"/>
          <w:sz w:val="28"/>
        </w:rPr>
        <w:t xml:space="preserve">; </w:t>
      </w:r>
      <w:r w:rsidRPr="004236B3">
        <w:rPr>
          <w:color w:val="000000"/>
          <w:sz w:val="28"/>
          <w:lang w:val="en-US"/>
        </w:rPr>
        <w:t>Pe</w:t>
      </w:r>
      <w:r w:rsidRPr="004236B3">
        <w:rPr>
          <w:color w:val="000000"/>
          <w:sz w:val="28"/>
        </w:rPr>
        <w:t>·</w:t>
      </w:r>
      <w:r w:rsidRPr="004236B3">
        <w:rPr>
          <w:color w:val="000000"/>
          <w:sz w:val="28"/>
          <w:lang w:val="en-US"/>
        </w:rPr>
        <w:t>lip</w:t>
      </w:r>
      <w:r w:rsidRPr="004236B3">
        <w:rPr>
          <w:color w:val="000000"/>
          <w:sz w:val="28"/>
        </w:rPr>
        <w:t xml:space="preserve"> </w:t>
      </w:r>
      <w:r w:rsidRPr="004236B3">
        <w:rPr>
          <w:color w:val="000000"/>
          <w:sz w:val="28"/>
          <w:lang w:val="en-US"/>
        </w:rPr>
        <w:t>niaqua</w:t>
      </w:r>
      <w:r w:rsidRPr="004236B3">
        <w:rPr>
          <w:color w:val="000000"/>
          <w:sz w:val="28"/>
        </w:rPr>
        <w:t xml:space="preserve"> </w:t>
      </w:r>
      <w:r w:rsidRPr="004236B3">
        <w:rPr>
          <w:color w:val="000000"/>
          <w:sz w:val="28"/>
          <w:lang w:val="en-US"/>
        </w:rPr>
        <w:t>nan</w:t>
      </w:r>
      <w:r w:rsidRPr="004236B3">
        <w:rPr>
          <w:color w:val="000000"/>
          <w:sz w:val="28"/>
        </w:rPr>
        <w:t>·</w:t>
      </w:r>
      <w:r w:rsidRPr="004236B3">
        <w:rPr>
          <w:color w:val="000000"/>
          <w:sz w:val="28"/>
          <w:lang w:val="en-US"/>
        </w:rPr>
        <w:t>up</w:t>
      </w:r>
      <w:r w:rsidRPr="004236B3">
        <w:rPr>
          <w:color w:val="000000"/>
          <w:sz w:val="28"/>
        </w:rPr>
        <w:t xml:space="preserve"> </w:t>
      </w:r>
      <w:r w:rsidRPr="004236B3">
        <w:rPr>
          <w:color w:val="000000"/>
          <w:sz w:val="28"/>
          <w:lang w:val="en-US"/>
        </w:rPr>
        <w:t>takuva</w:t>
      </w:r>
      <w:r w:rsidRPr="004236B3">
        <w:rPr>
          <w:color w:val="000000"/>
          <w:sz w:val="28"/>
        </w:rPr>
        <w:t xml:space="preserve">· </w:t>
      </w:r>
      <w:r>
        <w:rPr>
          <w:color w:val="000000"/>
          <w:sz w:val="28"/>
        </w:rPr>
        <w:t>«</w:t>
      </w:r>
      <w:r w:rsidRPr="004236B3">
        <w:rPr>
          <w:color w:val="000000"/>
          <w:sz w:val="28"/>
        </w:rPr>
        <w:t>Медведь увидел голову Пеле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Сходные правила существуют в баскском языке, в некоторых языках Кавказа и в ряде языков американских индейцев. На этом основании было выдвинуто предположение, что в индоевропейском праязыке существовала, с одной стороны, форма на </w:t>
      </w:r>
      <w:r>
        <w:rPr>
          <w:color w:val="000000"/>
          <w:sz w:val="28"/>
        </w:rPr>
        <w:t xml:space="preserve">– </w:t>
      </w:r>
      <w:r w:rsidRPr="004236B3">
        <w:rPr>
          <w:color w:val="000000"/>
          <w:sz w:val="28"/>
          <w:lang w:val="en-US"/>
        </w:rPr>
        <w:t>s</w:t>
      </w:r>
      <w:r w:rsidRPr="004236B3">
        <w:rPr>
          <w:color w:val="000000"/>
          <w:sz w:val="28"/>
        </w:rPr>
        <w:t xml:space="preserve">, которая употреблялась в качестве активного падежа (субъектного или притяжательного) только от названий одушевленных существ (мужского и женского рода), и, с другой стороны, форма без окончания или с окончанием </w:t>
      </w:r>
      <w:r>
        <w:rPr>
          <w:color w:val="000000"/>
          <w:sz w:val="28"/>
        </w:rPr>
        <w:t xml:space="preserve">– </w:t>
      </w:r>
      <w:r w:rsidRPr="004236B3">
        <w:rPr>
          <w:color w:val="000000"/>
          <w:sz w:val="28"/>
          <w:lang w:val="en-US"/>
        </w:rPr>
        <w:t>m</w:t>
      </w:r>
      <w:r w:rsidRPr="004236B3">
        <w:rPr>
          <w:color w:val="000000"/>
          <w:sz w:val="28"/>
        </w:rPr>
        <w:t xml:space="preserve">, которая употреблялась в качестве пассивного или объектного падежа, служила также подлежащим непереходных глаголов и постепенно стала употребляться как форма именительного падежа от названий неживых предметов (средний род). Падеж на </w:t>
      </w:r>
      <w:r>
        <w:rPr>
          <w:color w:val="000000"/>
          <w:sz w:val="28"/>
        </w:rPr>
        <w:t xml:space="preserve">– </w:t>
      </w:r>
      <w:r w:rsidRPr="004236B3">
        <w:rPr>
          <w:color w:val="000000"/>
          <w:sz w:val="28"/>
          <w:lang w:val="en-US"/>
        </w:rPr>
        <w:t>s</w:t>
      </w:r>
      <w:r w:rsidRPr="004236B3">
        <w:rPr>
          <w:color w:val="000000"/>
          <w:sz w:val="28"/>
        </w:rPr>
        <w:t xml:space="preserve"> позже расщепился на два падежа </w:t>
      </w:r>
      <w:r>
        <w:rPr>
          <w:color w:val="000000"/>
          <w:sz w:val="28"/>
        </w:rPr>
        <w:t>–</w:t>
      </w:r>
      <w:r w:rsidRPr="004236B3">
        <w:rPr>
          <w:color w:val="000000"/>
          <w:sz w:val="28"/>
        </w:rPr>
        <w:t xml:space="preserve"> именительный и родительный, причем последний в некоторых случаях характеризовался особенностями ударения, а иногда дополнительным суффиксом. Однако первоначально он обозначал не столько обладание как таковое, сколько очень тесное естественное единство и взаимосвязь</w:t>
      </w:r>
      <w:r w:rsidRPr="004236B3">
        <w:rPr>
          <w:color w:val="000000"/>
          <w:sz w:val="28"/>
          <w:vertAlign w:val="superscript"/>
        </w:rPr>
        <w:footnoteReference w:id="83"/>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Нетрудно заметить, что такие гипотезы помогают объяснить ряд особенностей нашей системы грамматического рода, а также системы падежей. Об этом следует помнить, когда пойдет речь о </w:t>
      </w:r>
      <w:r>
        <w:rPr>
          <w:color w:val="000000"/>
          <w:sz w:val="28"/>
        </w:rPr>
        <w:t>«</w:t>
      </w:r>
      <w:r w:rsidRPr="004236B3">
        <w:rPr>
          <w:color w:val="000000"/>
          <w:sz w:val="28"/>
        </w:rPr>
        <w:t>субъектном</w:t>
      </w:r>
      <w:r>
        <w:rPr>
          <w:color w:val="000000"/>
          <w:sz w:val="28"/>
        </w:rPr>
        <w:t>»</w:t>
      </w:r>
      <w:r w:rsidRPr="004236B3">
        <w:rPr>
          <w:color w:val="000000"/>
          <w:sz w:val="28"/>
        </w:rPr>
        <w:t xml:space="preserve"> родительном падеже, хотя, как мы увидим, он употребляется не только в сочетании с существительными, образованными от переходных глаголов, но и с существительными от непереходных и пассивных глаголов, и его нельзя отграничить от </w:t>
      </w:r>
      <w:r>
        <w:rPr>
          <w:color w:val="000000"/>
          <w:sz w:val="28"/>
        </w:rPr>
        <w:t>«</w:t>
      </w:r>
      <w:r w:rsidRPr="004236B3">
        <w:rPr>
          <w:color w:val="000000"/>
          <w:sz w:val="28"/>
        </w:rPr>
        <w:t>объектного</w:t>
      </w:r>
      <w:r>
        <w:rPr>
          <w:color w:val="000000"/>
          <w:sz w:val="28"/>
        </w:rPr>
        <w:t>»</w:t>
      </w:r>
      <w:r w:rsidRPr="004236B3">
        <w:rPr>
          <w:color w:val="000000"/>
          <w:sz w:val="28"/>
        </w:rPr>
        <w:t xml:space="preserve"> родительного падежа.</w:t>
      </w:r>
    </w:p>
    <w:p w:rsidR="004236B3" w:rsidRPr="00A21284" w:rsidRDefault="00A21284" w:rsidP="00A21284">
      <w:pPr>
        <w:spacing w:after="0" w:line="360" w:lineRule="auto"/>
        <w:ind w:firstLine="709"/>
        <w:rPr>
          <w:b/>
          <w:sz w:val="28"/>
          <w:szCs w:val="28"/>
        </w:rPr>
      </w:pPr>
      <w:r>
        <w:br w:type="page"/>
      </w:r>
      <w:r w:rsidR="00260608" w:rsidRPr="00A21284">
        <w:rPr>
          <w:b/>
          <w:sz w:val="28"/>
          <w:szCs w:val="28"/>
        </w:rPr>
        <w:t>Употребление форм страдательного залога</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Мы употребляем формы действительного или страдательного залога в зависимости от того, из какого первичного компонента предложения мы исходим: </w:t>
      </w:r>
      <w:r w:rsidRPr="004236B3">
        <w:rPr>
          <w:color w:val="000000"/>
          <w:sz w:val="28"/>
          <w:lang w:val="en-US"/>
        </w:rPr>
        <w:t>Jack</w:t>
      </w:r>
      <w:r w:rsidRPr="004236B3">
        <w:rPr>
          <w:color w:val="000000"/>
          <w:sz w:val="28"/>
        </w:rPr>
        <w:t xml:space="preserve"> </w:t>
      </w:r>
      <w:r w:rsidRPr="004236B3">
        <w:rPr>
          <w:color w:val="000000"/>
          <w:sz w:val="28"/>
          <w:lang w:val="en-US"/>
        </w:rPr>
        <w:t>loves</w:t>
      </w:r>
      <w:r w:rsidRPr="004236B3">
        <w:rPr>
          <w:color w:val="000000"/>
          <w:sz w:val="28"/>
        </w:rPr>
        <w:t xml:space="preserve"> </w:t>
      </w:r>
      <w:r w:rsidRPr="004236B3">
        <w:rPr>
          <w:color w:val="000000"/>
          <w:sz w:val="28"/>
          <w:lang w:val="en-US"/>
        </w:rPr>
        <w:t>Jill</w:t>
      </w:r>
      <w:r w:rsidRPr="004236B3">
        <w:rPr>
          <w:color w:val="000000"/>
          <w:sz w:val="28"/>
        </w:rPr>
        <w:t xml:space="preserve"> и </w:t>
      </w:r>
      <w:r w:rsidRPr="004236B3">
        <w:rPr>
          <w:color w:val="000000"/>
          <w:sz w:val="28"/>
          <w:lang w:val="en-US"/>
        </w:rPr>
        <w:t>Jill</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loved</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Jack</w:t>
      </w:r>
      <w:r w:rsidRPr="004236B3">
        <w:rPr>
          <w:color w:val="000000"/>
          <w:sz w:val="28"/>
        </w:rPr>
        <w:t xml:space="preserve"> в основном означают одно и то же, но они не во всех отношениях полностью синонимичны; поэтому наличие обеих конструкций не является излишним. Как правило, лицо или предмет, который находится в центре внимания в данный момент, становится подлежащим предложения, а глагол должен получать соответственно то форму действительного, то форму страдательного залога. Если проанализировать все случаи употребления страдательного залога, встречающиеся в связном тексте, то можно обнаружить, что чаще всего выбор страдательного залога определяется одной из следующих причин:</w:t>
      </w:r>
    </w:p>
    <w:p w:rsidR="004236B3" w:rsidRPr="004236B3" w:rsidRDefault="004236B3" w:rsidP="004236B3">
      <w:pPr>
        <w:spacing w:after="0" w:line="360" w:lineRule="auto"/>
        <w:ind w:firstLine="709"/>
        <w:rPr>
          <w:color w:val="000000"/>
          <w:sz w:val="28"/>
        </w:rPr>
      </w:pPr>
      <w:r w:rsidRPr="004236B3">
        <w:rPr>
          <w:color w:val="000000"/>
          <w:sz w:val="28"/>
        </w:rPr>
        <w:t xml:space="preserve">1) Активное подлежащее неизвестно или не может быть легко установлено: ср. Не </w:t>
      </w:r>
      <w:r w:rsidRPr="004236B3">
        <w:rPr>
          <w:i/>
          <w:color w:val="000000"/>
          <w:sz w:val="28"/>
          <w:lang w:val="en-US"/>
        </w:rPr>
        <w:t>was</w:t>
      </w:r>
      <w:r w:rsidRPr="004236B3">
        <w:rPr>
          <w:i/>
          <w:color w:val="000000"/>
          <w:sz w:val="28"/>
        </w:rPr>
        <w:t xml:space="preserve"> </w:t>
      </w:r>
      <w:r w:rsidRPr="004236B3">
        <w:rPr>
          <w:i/>
          <w:color w:val="000000"/>
          <w:sz w:val="28"/>
          <w:lang w:val="en-US"/>
        </w:rPr>
        <w:t>killed</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Boer</w:t>
      </w:r>
      <w:r w:rsidRPr="004236B3">
        <w:rPr>
          <w:color w:val="000000"/>
          <w:sz w:val="28"/>
        </w:rPr>
        <w:t xml:space="preserve"> </w:t>
      </w:r>
      <w:r w:rsidRPr="004236B3">
        <w:rPr>
          <w:color w:val="000000"/>
          <w:sz w:val="28"/>
          <w:lang w:val="en-US"/>
        </w:rPr>
        <w:t>war</w:t>
      </w:r>
      <w:r w:rsidRPr="004236B3">
        <w:rPr>
          <w:color w:val="000000"/>
          <w:sz w:val="28"/>
        </w:rPr>
        <w:t xml:space="preserve"> </w:t>
      </w:r>
      <w:r>
        <w:rPr>
          <w:color w:val="000000"/>
          <w:sz w:val="28"/>
        </w:rPr>
        <w:t>«</w:t>
      </w:r>
      <w:r w:rsidRPr="004236B3">
        <w:rPr>
          <w:color w:val="000000"/>
          <w:sz w:val="28"/>
        </w:rPr>
        <w:t>Он был убит в бурскую войну</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city</w:t>
      </w:r>
      <w:r w:rsidRPr="004236B3">
        <w:rPr>
          <w:color w:val="000000"/>
          <w:sz w:val="28"/>
        </w:rPr>
        <w:t xml:space="preserve"> </w:t>
      </w:r>
      <w:r w:rsidRPr="004236B3">
        <w:rPr>
          <w:i/>
          <w:color w:val="000000"/>
          <w:sz w:val="28"/>
          <w:lang w:val="en-US"/>
        </w:rPr>
        <w:t>is</w:t>
      </w:r>
      <w:r w:rsidRPr="004236B3">
        <w:rPr>
          <w:color w:val="000000"/>
          <w:sz w:val="28"/>
        </w:rPr>
        <w:t xml:space="preserve"> </w:t>
      </w:r>
      <w:r w:rsidRPr="004236B3">
        <w:rPr>
          <w:color w:val="000000"/>
          <w:sz w:val="28"/>
          <w:lang w:val="en-US"/>
        </w:rPr>
        <w:t>well</w:t>
      </w:r>
      <w:r w:rsidRPr="004236B3">
        <w:rPr>
          <w:color w:val="000000"/>
          <w:sz w:val="28"/>
        </w:rPr>
        <w:t xml:space="preserve"> </w:t>
      </w:r>
      <w:r w:rsidRPr="004236B3">
        <w:rPr>
          <w:i/>
          <w:color w:val="000000"/>
          <w:sz w:val="28"/>
          <w:lang w:val="en-US"/>
        </w:rPr>
        <w:t>supplied</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water</w:t>
      </w:r>
      <w:r w:rsidRPr="004236B3">
        <w:rPr>
          <w:color w:val="000000"/>
          <w:sz w:val="28"/>
        </w:rPr>
        <w:t xml:space="preserve"> </w:t>
      </w:r>
      <w:r>
        <w:rPr>
          <w:color w:val="000000"/>
          <w:sz w:val="28"/>
        </w:rPr>
        <w:t>«</w:t>
      </w:r>
      <w:r w:rsidRPr="004236B3">
        <w:rPr>
          <w:color w:val="000000"/>
          <w:sz w:val="28"/>
        </w:rPr>
        <w:t xml:space="preserve">Город </w:t>
      </w:r>
      <w:r w:rsidRPr="004236B3">
        <w:rPr>
          <w:color w:val="000000"/>
          <w:sz w:val="28"/>
          <w:lang w:val="en-US"/>
        </w:rPr>
        <w:t>xo</w:t>
      </w:r>
      <w:r w:rsidRPr="004236B3">
        <w:rPr>
          <w:color w:val="000000"/>
          <w:sz w:val="28"/>
        </w:rPr>
        <w:t>рошо снабжается водой</w:t>
      </w:r>
      <w:r>
        <w:rPr>
          <w:color w:val="000000"/>
          <w:sz w:val="28"/>
        </w:rPr>
        <w:t>»</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tempted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go</w:t>
      </w:r>
      <w:r w:rsidRPr="004236B3">
        <w:rPr>
          <w:color w:val="000000"/>
          <w:sz w:val="28"/>
        </w:rPr>
        <w:t xml:space="preserve"> </w:t>
      </w:r>
      <w:r w:rsidRPr="004236B3">
        <w:rPr>
          <w:color w:val="000000"/>
          <w:sz w:val="28"/>
          <w:lang w:val="en-US"/>
        </w:rPr>
        <w:t>on</w:t>
      </w:r>
      <w:r w:rsidRPr="004236B3">
        <w:rPr>
          <w:color w:val="000000"/>
          <w:sz w:val="28"/>
        </w:rPr>
        <w:t xml:space="preserve"> </w:t>
      </w:r>
      <w:r>
        <w:rPr>
          <w:color w:val="000000"/>
          <w:sz w:val="28"/>
        </w:rPr>
        <w:t>«</w:t>
      </w:r>
      <w:r w:rsidRPr="004236B3">
        <w:rPr>
          <w:color w:val="000000"/>
          <w:sz w:val="28"/>
        </w:rPr>
        <w:t>Я чувствовал искушение продолжать</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murderer</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caught</w:t>
      </w:r>
      <w:r w:rsidRPr="004236B3">
        <w:rPr>
          <w:color w:val="000000"/>
          <w:sz w:val="28"/>
        </w:rPr>
        <w:t xml:space="preserve"> </w:t>
      </w:r>
      <w:r w:rsidRPr="004236B3">
        <w:rPr>
          <w:color w:val="000000"/>
          <w:sz w:val="28"/>
          <w:lang w:val="en-US"/>
        </w:rPr>
        <w:t>yesterday</w:t>
      </w:r>
      <w:r w:rsidRPr="004236B3">
        <w:rPr>
          <w:color w:val="000000"/>
          <w:sz w:val="28"/>
        </w:rPr>
        <w:t xml:space="preserve"> </w:t>
      </w:r>
      <w:r>
        <w:rPr>
          <w:color w:val="000000"/>
          <w:sz w:val="28"/>
        </w:rPr>
        <w:t>«</w:t>
      </w:r>
      <w:r w:rsidRPr="004236B3">
        <w:rPr>
          <w:color w:val="000000"/>
          <w:sz w:val="28"/>
        </w:rPr>
        <w:t>Убийца был пойман вчера</w:t>
      </w:r>
      <w:r>
        <w:rPr>
          <w:color w:val="000000"/>
          <w:sz w:val="28"/>
        </w:rPr>
        <w:t>»</w:t>
      </w:r>
      <w:r w:rsidRPr="004236B3">
        <w:rPr>
          <w:color w:val="000000"/>
          <w:sz w:val="28"/>
        </w:rPr>
        <w:t xml:space="preserve">: здесь факт задержания убийцы гораздо более важен, чем указание на то, какой полицейский его задержал. Очень часто активное подлежащее представляет собой </w:t>
      </w:r>
      <w:r>
        <w:rPr>
          <w:color w:val="000000"/>
          <w:sz w:val="28"/>
        </w:rPr>
        <w:t>«</w:t>
      </w:r>
      <w:r w:rsidRPr="004236B3">
        <w:rPr>
          <w:color w:val="000000"/>
          <w:sz w:val="28"/>
        </w:rPr>
        <w:t>обобщенное лицо</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known</w:t>
      </w:r>
      <w:r w:rsidRPr="004236B3">
        <w:rPr>
          <w:color w:val="000000"/>
          <w:sz w:val="28"/>
        </w:rPr>
        <w:t xml:space="preserve"> </w:t>
      </w:r>
      <w:r>
        <w:rPr>
          <w:color w:val="000000"/>
          <w:sz w:val="28"/>
        </w:rPr>
        <w:t>«</w:t>
      </w:r>
      <w:r w:rsidRPr="004236B3">
        <w:rPr>
          <w:color w:val="000000"/>
          <w:sz w:val="28"/>
        </w:rPr>
        <w:t>известно</w:t>
      </w:r>
      <w:r>
        <w:rPr>
          <w:color w:val="000000"/>
          <w:sz w:val="28"/>
        </w:rPr>
        <w:t>»</w:t>
      </w:r>
      <w:r w:rsidRPr="004236B3">
        <w:rPr>
          <w:color w:val="000000"/>
          <w:sz w:val="28"/>
        </w:rPr>
        <w:t xml:space="preserve"> = франц. </w:t>
      </w:r>
      <w:r w:rsidRPr="004236B3">
        <w:rPr>
          <w:color w:val="000000"/>
          <w:sz w:val="28"/>
          <w:lang w:val="fr-FR"/>
        </w:rPr>
        <w:t>on sait</w:t>
      </w:r>
      <w:r w:rsidRPr="004236B3">
        <w:rPr>
          <w:color w:val="000000"/>
          <w:sz w:val="28"/>
        </w:rPr>
        <w:t xml:space="preserve">. В предложении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sent</w:t>
      </w:r>
      <w:r w:rsidRPr="004236B3">
        <w:rPr>
          <w:i/>
          <w:color w:val="000000"/>
          <w:sz w:val="28"/>
        </w:rPr>
        <w:t xml:space="preserve"> </w:t>
      </w:r>
      <w:r w:rsidRPr="004236B3">
        <w:rPr>
          <w:i/>
          <w:color w:val="000000"/>
          <w:sz w:val="28"/>
          <w:lang w:val="en-US"/>
        </w:rPr>
        <w:t>for</w:t>
      </w:r>
      <w:r w:rsidRPr="004236B3">
        <w:rPr>
          <w:color w:val="000000"/>
          <w:sz w:val="28"/>
        </w:rPr>
        <w:t xml:space="preserve"> </w:t>
      </w:r>
      <w:r>
        <w:rPr>
          <w:color w:val="000000"/>
          <w:sz w:val="28"/>
        </w:rPr>
        <w:t>«</w:t>
      </w:r>
      <w:r w:rsidRPr="004236B3">
        <w:rPr>
          <w:color w:val="000000"/>
          <w:sz w:val="28"/>
        </w:rPr>
        <w:t>Послали за доктором</w:t>
      </w:r>
      <w:r>
        <w:rPr>
          <w:color w:val="000000"/>
          <w:sz w:val="28"/>
        </w:rPr>
        <w:t>»</w:t>
      </w:r>
      <w:r w:rsidRPr="004236B3">
        <w:rPr>
          <w:color w:val="000000"/>
          <w:sz w:val="28"/>
        </w:rPr>
        <w:t xml:space="preserve"> не упоминается ни тот, кто послал, ни тот, кого послали за доктором.</w:t>
      </w:r>
    </w:p>
    <w:p w:rsidR="004236B3" w:rsidRPr="004236B3" w:rsidRDefault="004236B3" w:rsidP="004236B3">
      <w:pPr>
        <w:spacing w:after="0" w:line="360" w:lineRule="auto"/>
        <w:ind w:firstLine="709"/>
        <w:rPr>
          <w:color w:val="000000"/>
          <w:sz w:val="28"/>
        </w:rPr>
      </w:pPr>
      <w:r w:rsidRPr="004236B3">
        <w:rPr>
          <w:color w:val="000000"/>
          <w:sz w:val="28"/>
        </w:rPr>
        <w:t xml:space="preserve">2) Активное подлежащее выясняется из контекста: </w:t>
      </w:r>
      <w:r w:rsidRPr="004236B3">
        <w:rPr>
          <w:color w:val="000000"/>
          <w:sz w:val="28"/>
          <w:lang w:val="en-US"/>
        </w:rPr>
        <w:t>His</w:t>
      </w:r>
      <w:r w:rsidRPr="004236B3">
        <w:rPr>
          <w:color w:val="000000"/>
          <w:sz w:val="28"/>
        </w:rPr>
        <w:t xml:space="preserve"> </w:t>
      </w:r>
      <w:r w:rsidRPr="004236B3">
        <w:rPr>
          <w:color w:val="000000"/>
          <w:sz w:val="28"/>
          <w:lang w:val="en-US"/>
        </w:rPr>
        <w:t>memory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these</w:t>
      </w:r>
      <w:r w:rsidRPr="004236B3">
        <w:rPr>
          <w:color w:val="000000"/>
          <w:sz w:val="28"/>
        </w:rPr>
        <w:t xml:space="preserve"> </w:t>
      </w:r>
      <w:r w:rsidRPr="004236B3">
        <w:rPr>
          <w:color w:val="000000"/>
          <w:sz w:val="28"/>
          <w:lang w:val="en-US"/>
        </w:rPr>
        <w:t>events</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lost</w:t>
      </w:r>
      <w:r w:rsidRPr="004236B3">
        <w:rPr>
          <w:color w:val="000000"/>
          <w:sz w:val="28"/>
        </w:rPr>
        <w:t xml:space="preserve"> </w:t>
      </w:r>
      <w:r w:rsidRPr="004236B3">
        <w:rPr>
          <w:color w:val="000000"/>
          <w:sz w:val="28"/>
          <w:lang w:val="en-US"/>
        </w:rPr>
        <w:t>beyond</w:t>
      </w:r>
      <w:r w:rsidRPr="004236B3">
        <w:rPr>
          <w:color w:val="000000"/>
          <w:sz w:val="28"/>
        </w:rPr>
        <w:t xml:space="preserve"> </w:t>
      </w:r>
      <w:r w:rsidRPr="004236B3">
        <w:rPr>
          <w:color w:val="000000"/>
          <w:sz w:val="28"/>
          <w:lang w:val="en-US"/>
        </w:rPr>
        <w:t>recovery</w:t>
      </w:r>
      <w:r w:rsidRPr="004236B3">
        <w:rPr>
          <w:color w:val="000000"/>
          <w:sz w:val="28"/>
        </w:rPr>
        <w:t xml:space="preserve"> </w:t>
      </w:r>
      <w:r>
        <w:rPr>
          <w:color w:val="000000"/>
          <w:sz w:val="28"/>
        </w:rPr>
        <w:t>«</w:t>
      </w:r>
      <w:r w:rsidRPr="004236B3">
        <w:rPr>
          <w:color w:val="000000"/>
          <w:sz w:val="28"/>
        </w:rPr>
        <w:t>Воспоминание об этих событиях было у него безнадежно утрачено</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told</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master</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dismissed</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 xml:space="preserve">No reason </w:t>
      </w:r>
      <w:r w:rsidRPr="004236B3">
        <w:rPr>
          <w:i/>
          <w:color w:val="000000"/>
          <w:sz w:val="28"/>
          <w:lang w:val="en-US"/>
        </w:rPr>
        <w:t>had been assigned</w:t>
      </w:r>
      <w:r w:rsidRPr="004236B3">
        <w:rPr>
          <w:color w:val="000000"/>
          <w:sz w:val="28"/>
          <w:lang w:val="en-US"/>
        </w:rPr>
        <w:t xml:space="preserve">; no objection </w:t>
      </w:r>
      <w:r w:rsidRPr="004236B3">
        <w:rPr>
          <w:i/>
          <w:color w:val="000000"/>
          <w:sz w:val="28"/>
          <w:lang w:val="en-US"/>
        </w:rPr>
        <w:t>had been made</w:t>
      </w:r>
      <w:r w:rsidRPr="004236B3">
        <w:rPr>
          <w:color w:val="000000"/>
          <w:sz w:val="28"/>
          <w:lang w:val="en-US"/>
        </w:rPr>
        <w:t xml:space="preserve"> to her conduct. She</w:t>
      </w:r>
      <w:r w:rsidRPr="004236B3">
        <w:rPr>
          <w:color w:val="000000"/>
          <w:sz w:val="28"/>
        </w:rPr>
        <w:t xml:space="preserve"> </w:t>
      </w:r>
      <w:r w:rsidRPr="004236B3">
        <w:rPr>
          <w:i/>
          <w:color w:val="000000"/>
          <w:sz w:val="28"/>
          <w:lang w:val="en-US"/>
        </w:rPr>
        <w:t>had</w:t>
      </w:r>
      <w:r w:rsidRPr="004236B3">
        <w:rPr>
          <w:i/>
          <w:color w:val="000000"/>
          <w:sz w:val="28"/>
        </w:rPr>
        <w:t xml:space="preserve"> </w:t>
      </w:r>
      <w:r w:rsidRPr="004236B3">
        <w:rPr>
          <w:i/>
          <w:color w:val="000000"/>
          <w:sz w:val="28"/>
          <w:lang w:val="en-US"/>
        </w:rPr>
        <w:t>been</w:t>
      </w:r>
      <w:r w:rsidRPr="004236B3">
        <w:rPr>
          <w:i/>
          <w:color w:val="000000"/>
          <w:sz w:val="28"/>
        </w:rPr>
        <w:t xml:space="preserve"> </w:t>
      </w:r>
      <w:r w:rsidRPr="004236B3">
        <w:rPr>
          <w:i/>
          <w:color w:val="000000"/>
          <w:sz w:val="28"/>
          <w:lang w:val="en-US"/>
        </w:rPr>
        <w:t>forbidden</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appeal</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mistress</w:t>
      </w:r>
      <w:r w:rsidRPr="004236B3">
        <w:rPr>
          <w:color w:val="000000"/>
          <w:sz w:val="28"/>
        </w:rPr>
        <w:t xml:space="preserve"> </w:t>
      </w:r>
      <w:r>
        <w:rPr>
          <w:color w:val="000000"/>
          <w:sz w:val="28"/>
        </w:rPr>
        <w:t>и т.д.</w:t>
      </w:r>
      <w:r w:rsidRPr="004236B3">
        <w:rPr>
          <w:color w:val="000000"/>
          <w:sz w:val="28"/>
        </w:rPr>
        <w:t xml:space="preserve"> </w:t>
      </w:r>
      <w:r>
        <w:rPr>
          <w:color w:val="000000"/>
          <w:sz w:val="28"/>
        </w:rPr>
        <w:t>«</w:t>
      </w:r>
      <w:r w:rsidRPr="004236B3">
        <w:rPr>
          <w:color w:val="000000"/>
          <w:sz w:val="28"/>
        </w:rPr>
        <w:t>Она сказала мне, что хозяин ее уволил; не было дано никакого объяснения; по поводу ее поведения не было высказано никаких претензий. Ей даже запретили обратиться к хозяйке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3) Может быть и другая причина, в силу которой не упоминается активное подлежащее, </w:t>
      </w:r>
      <w:r>
        <w:rPr>
          <w:color w:val="000000"/>
          <w:sz w:val="28"/>
        </w:rPr>
        <w:t>–</w:t>
      </w:r>
      <w:r w:rsidRPr="004236B3">
        <w:rPr>
          <w:color w:val="000000"/>
          <w:sz w:val="28"/>
        </w:rPr>
        <w:t xml:space="preserve"> соображения такта, или деликатность; так, например, часто избегают местоимения 1</w:t>
      </w:r>
      <w:r>
        <w:rPr>
          <w:color w:val="000000"/>
          <w:sz w:val="28"/>
        </w:rPr>
        <w:noBreakHyphen/>
      </w:r>
      <w:r w:rsidRPr="004236B3">
        <w:rPr>
          <w:color w:val="000000"/>
          <w:sz w:val="28"/>
        </w:rPr>
        <w:t xml:space="preserve">го лица, особенно в письменной речи: </w:t>
      </w:r>
      <w:r w:rsidRPr="004236B3">
        <w:rPr>
          <w:color w:val="000000"/>
          <w:sz w:val="28"/>
          <w:lang w:val="en-US"/>
        </w:rPr>
        <w:t>Enough</w:t>
      </w:r>
      <w:r w:rsidRPr="004236B3">
        <w:rPr>
          <w:color w:val="000000"/>
          <w:sz w:val="28"/>
        </w:rPr>
        <w:t xml:space="preserve"> </w:t>
      </w:r>
      <w:r w:rsidRPr="004236B3">
        <w:rPr>
          <w:i/>
          <w:color w:val="000000"/>
          <w:sz w:val="28"/>
          <w:lang w:val="en-US"/>
        </w:rPr>
        <w:t>has</w:t>
      </w:r>
      <w:r w:rsidRPr="004236B3">
        <w:rPr>
          <w:i/>
          <w:color w:val="000000"/>
          <w:sz w:val="28"/>
        </w:rPr>
        <w:t xml:space="preserve"> </w:t>
      </w:r>
      <w:r w:rsidRPr="004236B3">
        <w:rPr>
          <w:i/>
          <w:color w:val="000000"/>
          <w:sz w:val="28"/>
          <w:lang w:val="en-US"/>
        </w:rPr>
        <w:t>been</w:t>
      </w:r>
      <w:r w:rsidRPr="004236B3">
        <w:rPr>
          <w:i/>
          <w:color w:val="000000"/>
          <w:sz w:val="28"/>
        </w:rPr>
        <w:t xml:space="preserve"> </w:t>
      </w:r>
      <w:r w:rsidRPr="004236B3">
        <w:rPr>
          <w:i/>
          <w:color w:val="000000"/>
          <w:sz w:val="28"/>
          <w:lang w:val="en-US"/>
        </w:rPr>
        <w:t>said</w:t>
      </w:r>
      <w:r w:rsidRPr="004236B3">
        <w:rPr>
          <w:color w:val="000000"/>
          <w:sz w:val="28"/>
        </w:rPr>
        <w:t xml:space="preserve"> </w:t>
      </w:r>
      <w:r w:rsidRPr="004236B3">
        <w:rPr>
          <w:color w:val="000000"/>
          <w:sz w:val="28"/>
          <w:lang w:val="en-US"/>
        </w:rPr>
        <w:t>here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subject</w:t>
      </w:r>
      <w:r w:rsidRPr="004236B3">
        <w:rPr>
          <w:color w:val="000000"/>
          <w:sz w:val="28"/>
        </w:rPr>
        <w:t xml:space="preserve"> </w:t>
      </w:r>
      <w:r w:rsidRPr="004236B3">
        <w:rPr>
          <w:color w:val="000000"/>
          <w:sz w:val="28"/>
          <w:lang w:val="en-US"/>
        </w:rPr>
        <w:t>which</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i/>
          <w:color w:val="000000"/>
          <w:sz w:val="28"/>
          <w:lang w:val="en-US"/>
        </w:rPr>
        <w:t>be</w:t>
      </w:r>
      <w:r w:rsidRPr="004236B3">
        <w:rPr>
          <w:i/>
          <w:color w:val="000000"/>
          <w:sz w:val="28"/>
        </w:rPr>
        <w:t xml:space="preserve"> </w:t>
      </w:r>
      <w:r w:rsidRPr="004236B3">
        <w:rPr>
          <w:i/>
          <w:color w:val="000000"/>
          <w:sz w:val="28"/>
          <w:lang w:val="en-US"/>
        </w:rPr>
        <w:t>treated</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fully</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subsequent</w:t>
      </w:r>
      <w:r w:rsidRPr="004236B3">
        <w:rPr>
          <w:color w:val="000000"/>
          <w:sz w:val="28"/>
        </w:rPr>
        <w:t xml:space="preserve"> </w:t>
      </w:r>
      <w:r w:rsidRPr="004236B3">
        <w:rPr>
          <w:color w:val="000000"/>
          <w:sz w:val="28"/>
          <w:lang w:val="en-US"/>
        </w:rPr>
        <w:t>chapter</w:t>
      </w:r>
      <w:r w:rsidRPr="004236B3">
        <w:rPr>
          <w:color w:val="000000"/>
          <w:sz w:val="28"/>
        </w:rPr>
        <w:t xml:space="preserve"> </w:t>
      </w:r>
      <w:r>
        <w:rPr>
          <w:color w:val="000000"/>
          <w:sz w:val="28"/>
        </w:rPr>
        <w:t>«</w:t>
      </w:r>
      <w:r w:rsidRPr="004236B3">
        <w:rPr>
          <w:color w:val="000000"/>
          <w:sz w:val="28"/>
        </w:rPr>
        <w:t>Здесь было достаточно сказано о том, что будет рассмотрено полнее в одной из следующих глав</w:t>
      </w:r>
      <w:r>
        <w:rPr>
          <w:color w:val="000000"/>
          <w:sz w:val="28"/>
        </w:rPr>
        <w:t>»</w:t>
      </w:r>
      <w:r w:rsidRPr="004236B3">
        <w:rPr>
          <w:color w:val="000000"/>
          <w:sz w:val="28"/>
        </w:rPr>
        <w:t>. В шведском языке страдательные конструкции часто употребляются для того, чтобы избежать громоздких заменителей личных местоимений 2</w:t>
      </w:r>
      <w:r>
        <w:rPr>
          <w:color w:val="000000"/>
          <w:sz w:val="28"/>
        </w:rPr>
        <w:noBreakHyphen/>
      </w:r>
      <w:r w:rsidRPr="004236B3">
        <w:rPr>
          <w:color w:val="000000"/>
          <w:sz w:val="28"/>
        </w:rPr>
        <w:t>го лица: Ц</w:t>
      </w:r>
      <w:r w:rsidRPr="004236B3">
        <w:rPr>
          <w:color w:val="000000"/>
          <w:sz w:val="28"/>
          <w:lang w:val="en-US"/>
        </w:rPr>
        <w:t>nskas</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t</w:t>
      </w:r>
      <w:r w:rsidRPr="004236B3">
        <w:rPr>
          <w:color w:val="000000"/>
          <w:sz w:val="28"/>
        </w:rPr>
        <w:t>д</w:t>
      </w:r>
      <w:r w:rsidRPr="004236B3">
        <w:rPr>
          <w:color w:val="000000"/>
          <w:sz w:val="28"/>
          <w:lang w:val="en-US"/>
        </w:rPr>
        <w:t>ndstick</w:t>
      </w:r>
      <w:r w:rsidRPr="004236B3">
        <w:rPr>
          <w:color w:val="000000"/>
          <w:sz w:val="28"/>
        </w:rPr>
        <w:t xml:space="preserve">? </w:t>
      </w:r>
      <w:r>
        <w:rPr>
          <w:color w:val="000000"/>
          <w:sz w:val="28"/>
        </w:rPr>
        <w:t>«</w:t>
      </w:r>
      <w:r w:rsidRPr="004236B3">
        <w:rPr>
          <w:color w:val="000000"/>
          <w:sz w:val="28"/>
        </w:rPr>
        <w:t>Хотите спичку?</w:t>
      </w:r>
      <w:r>
        <w:rPr>
          <w:color w:val="000000"/>
          <w:sz w:val="28"/>
        </w:rPr>
        <w:t>»</w:t>
      </w:r>
      <w:r w:rsidRPr="004236B3">
        <w:rPr>
          <w:color w:val="000000"/>
          <w:sz w:val="28"/>
        </w:rPr>
        <w:t xml:space="preserve">; </w:t>
      </w:r>
      <w:r w:rsidRPr="004236B3">
        <w:rPr>
          <w:color w:val="000000"/>
          <w:sz w:val="28"/>
          <w:lang w:val="en-US"/>
        </w:rPr>
        <w:t>Finns</w:t>
      </w:r>
      <w:r w:rsidRPr="004236B3">
        <w:rPr>
          <w:color w:val="000000"/>
          <w:sz w:val="28"/>
        </w:rPr>
        <w:t xml:space="preserve"> </w:t>
      </w:r>
      <w:r w:rsidRPr="004236B3">
        <w:rPr>
          <w:color w:val="000000"/>
          <w:sz w:val="28"/>
          <w:lang w:val="en-US"/>
        </w:rPr>
        <w:t>inte</w:t>
      </w:r>
      <w:r w:rsidRPr="004236B3">
        <w:rPr>
          <w:color w:val="000000"/>
          <w:sz w:val="28"/>
        </w:rPr>
        <w:t xml:space="preserve"> </w:t>
      </w:r>
      <w:r w:rsidRPr="004236B3">
        <w:rPr>
          <w:color w:val="000000"/>
          <w:sz w:val="28"/>
          <w:lang w:val="en-US"/>
        </w:rPr>
        <w:t>en</w:t>
      </w:r>
      <w:r w:rsidRPr="004236B3">
        <w:rPr>
          <w:color w:val="000000"/>
          <w:sz w:val="28"/>
        </w:rPr>
        <w:t xml:space="preserve"> </w:t>
      </w:r>
      <w:r w:rsidRPr="004236B3">
        <w:rPr>
          <w:color w:val="000000"/>
          <w:sz w:val="28"/>
          <w:lang w:val="en-US"/>
        </w:rPr>
        <w:t>t</w:t>
      </w:r>
      <w:r w:rsidRPr="004236B3">
        <w:rPr>
          <w:color w:val="000000"/>
          <w:sz w:val="28"/>
        </w:rPr>
        <w:t>д</w:t>
      </w:r>
      <w:r w:rsidRPr="004236B3">
        <w:rPr>
          <w:color w:val="000000"/>
          <w:sz w:val="28"/>
          <w:lang w:val="en-US"/>
        </w:rPr>
        <w:t>ndstick</w:t>
      </w:r>
      <w:r w:rsidRPr="004236B3">
        <w:rPr>
          <w:color w:val="000000"/>
          <w:sz w:val="28"/>
        </w:rPr>
        <w:t xml:space="preserve">? </w:t>
      </w:r>
      <w:r>
        <w:rPr>
          <w:color w:val="000000"/>
          <w:sz w:val="28"/>
        </w:rPr>
        <w:t>«</w:t>
      </w:r>
      <w:r w:rsidRPr="004236B3">
        <w:rPr>
          <w:color w:val="000000"/>
          <w:sz w:val="28"/>
        </w:rPr>
        <w:t>Нет ли у вас спички?</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Ни в одном из этих случаев не упоминается активное подлежащее, а во многих языках, на что нередко указывалось, отсутствие активного подлежащего в пассивных предложениях является правилом (арабский, латышский, древнелатинский; </w:t>
      </w:r>
      <w:r w:rsidRPr="004236B3">
        <w:rPr>
          <w:color w:val="000000"/>
          <w:sz w:val="28"/>
          <w:lang w:val="en-US"/>
        </w:rPr>
        <w:t>W</w:t>
      </w:r>
      <w:r w:rsidRPr="004236B3">
        <w:rPr>
          <w:color w:val="000000"/>
          <w:sz w:val="28"/>
        </w:rPr>
        <w:t>ас</w:t>
      </w:r>
      <w:r w:rsidRPr="004236B3">
        <w:rPr>
          <w:color w:val="000000"/>
          <w:sz w:val="28"/>
          <w:lang w:val="en-US"/>
        </w:rPr>
        <w:t>kernagel</w:t>
      </w:r>
      <w:r w:rsidRPr="004236B3">
        <w:rPr>
          <w:color w:val="000000"/>
          <w:sz w:val="28"/>
        </w:rPr>
        <w:t xml:space="preserve">, </w:t>
      </w:r>
      <w:r w:rsidRPr="004236B3">
        <w:rPr>
          <w:color w:val="000000"/>
          <w:sz w:val="28"/>
          <w:lang w:val="en-US"/>
        </w:rPr>
        <w:t>Vorlesungen</w:t>
      </w:r>
      <w:r w:rsidRPr="004236B3">
        <w:rPr>
          <w:color w:val="000000"/>
          <w:sz w:val="28"/>
        </w:rPr>
        <w:t xml:space="preserve"> ь</w:t>
      </w:r>
      <w:r w:rsidRPr="004236B3">
        <w:rPr>
          <w:color w:val="000000"/>
          <w:sz w:val="28"/>
          <w:lang w:val="en-US"/>
        </w:rPr>
        <w:t>ber</w:t>
      </w:r>
      <w:r w:rsidRPr="004236B3">
        <w:rPr>
          <w:color w:val="000000"/>
          <w:sz w:val="28"/>
        </w:rPr>
        <w:t xml:space="preserve"> </w:t>
      </w:r>
      <w:r w:rsidRPr="004236B3">
        <w:rPr>
          <w:color w:val="000000"/>
          <w:sz w:val="28"/>
          <w:lang w:val="en-US"/>
        </w:rPr>
        <w:t>Syntax</w:t>
      </w:r>
      <w:r w:rsidRPr="004236B3">
        <w:rPr>
          <w:color w:val="000000"/>
          <w:sz w:val="28"/>
        </w:rPr>
        <w:t xml:space="preserve">, </w:t>
      </w:r>
      <w:r w:rsidRPr="004236B3">
        <w:rPr>
          <w:color w:val="000000"/>
          <w:sz w:val="28"/>
          <w:lang w:val="en-US"/>
        </w:rPr>
        <w:t>Basel</w:t>
      </w:r>
      <w:r w:rsidRPr="004236B3">
        <w:rPr>
          <w:color w:val="000000"/>
          <w:sz w:val="28"/>
        </w:rPr>
        <w:t>, 1920, 143). Подсчеты, произведенные некоторыми из моих учеников, уже давно показали мне, что от 70 до 94 процентов пассивных предложений, употребляемых различными английскими писателями, не содержат никакого упоминания об активном подлежащем.</w:t>
      </w:r>
    </w:p>
    <w:p w:rsidR="004236B3" w:rsidRPr="004236B3" w:rsidRDefault="004236B3" w:rsidP="004236B3">
      <w:pPr>
        <w:spacing w:after="0" w:line="360" w:lineRule="auto"/>
        <w:ind w:firstLine="709"/>
        <w:rPr>
          <w:color w:val="000000"/>
          <w:sz w:val="28"/>
        </w:rPr>
      </w:pPr>
      <w:r w:rsidRPr="004236B3">
        <w:rPr>
          <w:color w:val="000000"/>
          <w:sz w:val="28"/>
        </w:rPr>
        <w:t>4) Даже тогда, когда активное подлежащее указано (</w:t>
      </w:r>
      <w:r>
        <w:rPr>
          <w:color w:val="000000"/>
          <w:sz w:val="28"/>
        </w:rPr>
        <w:t>«</w:t>
      </w:r>
      <w:r w:rsidRPr="004236B3">
        <w:rPr>
          <w:color w:val="000000"/>
          <w:sz w:val="28"/>
        </w:rPr>
        <w:t>конвертированное подлежащее</w:t>
      </w:r>
      <w:r>
        <w:rPr>
          <w:color w:val="000000"/>
          <w:sz w:val="28"/>
        </w:rPr>
        <w:t>»</w:t>
      </w:r>
      <w:r w:rsidRPr="004236B3">
        <w:rPr>
          <w:color w:val="000000"/>
          <w:sz w:val="28"/>
        </w:rPr>
        <w:t xml:space="preserve">), предпочитают пассивную конструкцию, если говорящий больше интересуется пассивным подлежащим, чем активным: </w:t>
      </w:r>
      <w:r w:rsidRPr="004236B3">
        <w:rPr>
          <w:color w:val="000000"/>
          <w:sz w:val="28"/>
          <w:lang w:val="en-US"/>
        </w:rPr>
        <w:t>The</w:t>
      </w:r>
      <w:r w:rsidRPr="004236B3">
        <w:rPr>
          <w:color w:val="000000"/>
          <w:sz w:val="28"/>
        </w:rPr>
        <w:t xml:space="preserve"> </w:t>
      </w:r>
      <w:r w:rsidRPr="004236B3">
        <w:rPr>
          <w:color w:val="000000"/>
          <w:sz w:val="28"/>
          <w:lang w:val="en-US"/>
        </w:rPr>
        <w:t>house</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struck</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lightning</w:t>
      </w:r>
      <w:r w:rsidRPr="004236B3">
        <w:rPr>
          <w:color w:val="000000"/>
          <w:sz w:val="28"/>
        </w:rPr>
        <w:t xml:space="preserve"> </w:t>
      </w:r>
      <w:r>
        <w:rPr>
          <w:color w:val="000000"/>
          <w:sz w:val="28"/>
        </w:rPr>
        <w:t>«</w:t>
      </w:r>
      <w:r w:rsidRPr="004236B3">
        <w:rPr>
          <w:color w:val="000000"/>
          <w:sz w:val="28"/>
        </w:rPr>
        <w:t>В дом ударила молния</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son</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run</w:t>
      </w:r>
      <w:r w:rsidRPr="004236B3">
        <w:rPr>
          <w:i/>
          <w:color w:val="000000"/>
          <w:sz w:val="28"/>
        </w:rPr>
        <w:t xml:space="preserve"> </w:t>
      </w:r>
      <w:r w:rsidRPr="004236B3">
        <w:rPr>
          <w:i/>
          <w:color w:val="000000"/>
          <w:sz w:val="28"/>
          <w:lang w:val="en-US"/>
        </w:rPr>
        <w:t>over</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motor</w:t>
      </w:r>
      <w:r w:rsidRPr="004236B3">
        <w:rPr>
          <w:color w:val="000000"/>
          <w:sz w:val="28"/>
        </w:rPr>
        <w:t xml:space="preserve"> </w:t>
      </w:r>
      <w:r w:rsidRPr="004236B3">
        <w:rPr>
          <w:color w:val="000000"/>
          <w:sz w:val="28"/>
          <w:lang w:val="en-US"/>
        </w:rPr>
        <w:t>car</w:t>
      </w:r>
      <w:r w:rsidRPr="004236B3">
        <w:rPr>
          <w:color w:val="000000"/>
          <w:sz w:val="28"/>
        </w:rPr>
        <w:t xml:space="preserve"> </w:t>
      </w:r>
      <w:r>
        <w:rPr>
          <w:color w:val="000000"/>
          <w:sz w:val="28"/>
        </w:rPr>
        <w:t>«</w:t>
      </w:r>
      <w:r w:rsidRPr="004236B3">
        <w:rPr>
          <w:color w:val="000000"/>
          <w:sz w:val="28"/>
        </w:rPr>
        <w:t>Его сына переехал автомобиль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Пассивная конструкция может облегчить соединение одного предложения с другим: Не </w:t>
      </w:r>
      <w:r w:rsidRPr="004236B3">
        <w:rPr>
          <w:color w:val="000000"/>
          <w:sz w:val="28"/>
          <w:lang w:val="en-US"/>
        </w:rPr>
        <w:t>rose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speak</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i/>
          <w:color w:val="000000"/>
          <w:sz w:val="28"/>
          <w:lang w:val="en-US"/>
        </w:rPr>
        <w:t>was</w:t>
      </w:r>
      <w:r w:rsidRPr="004236B3">
        <w:rPr>
          <w:i/>
          <w:color w:val="000000"/>
          <w:sz w:val="28"/>
        </w:rPr>
        <w:t xml:space="preserve"> </w:t>
      </w:r>
      <w:r w:rsidRPr="004236B3">
        <w:rPr>
          <w:i/>
          <w:color w:val="000000"/>
          <w:sz w:val="28"/>
          <w:lang w:val="en-US"/>
        </w:rPr>
        <w:t>listened</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with</w:t>
      </w:r>
      <w:r w:rsidRPr="004236B3">
        <w:rPr>
          <w:color w:val="000000"/>
          <w:sz w:val="28"/>
        </w:rPr>
        <w:t xml:space="preserve"> </w:t>
      </w:r>
      <w:r w:rsidRPr="004236B3">
        <w:rPr>
          <w:color w:val="000000"/>
          <w:sz w:val="28"/>
          <w:lang w:val="en-US"/>
        </w:rPr>
        <w:t>enthusiasm</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crowd</w:t>
      </w:r>
      <w:r w:rsidRPr="004236B3">
        <w:rPr>
          <w:color w:val="000000"/>
          <w:sz w:val="28"/>
        </w:rPr>
        <w:t xml:space="preserve"> </w:t>
      </w:r>
      <w:r w:rsidRPr="004236B3">
        <w:rPr>
          <w:color w:val="000000"/>
          <w:sz w:val="28"/>
          <w:lang w:val="en-US"/>
        </w:rPr>
        <w:t>present</w:t>
      </w:r>
      <w:r w:rsidRPr="004236B3">
        <w:rPr>
          <w:color w:val="000000"/>
          <w:sz w:val="28"/>
        </w:rPr>
        <w:t xml:space="preserve"> </w:t>
      </w:r>
      <w:r>
        <w:rPr>
          <w:color w:val="000000"/>
          <w:sz w:val="28"/>
        </w:rPr>
        <w:t>«</w:t>
      </w:r>
      <w:r w:rsidRPr="004236B3">
        <w:rPr>
          <w:color w:val="000000"/>
          <w:sz w:val="28"/>
        </w:rPr>
        <w:t xml:space="preserve">Он поднялся, чтобы говорить, и </w:t>
      </w:r>
      <w:r w:rsidRPr="004236B3">
        <w:rPr>
          <w:i/>
          <w:color w:val="000000"/>
          <w:sz w:val="28"/>
        </w:rPr>
        <w:t>был</w:t>
      </w:r>
      <w:r w:rsidRPr="004236B3">
        <w:rPr>
          <w:color w:val="000000"/>
          <w:sz w:val="28"/>
        </w:rPr>
        <w:t xml:space="preserve"> с воодушевлением </w:t>
      </w:r>
      <w:r w:rsidRPr="004236B3">
        <w:rPr>
          <w:i/>
          <w:color w:val="000000"/>
          <w:sz w:val="28"/>
        </w:rPr>
        <w:t>выслушан</w:t>
      </w:r>
      <w:r w:rsidRPr="004236B3">
        <w:rPr>
          <w:color w:val="000000"/>
          <w:sz w:val="28"/>
        </w:rPr>
        <w:t xml:space="preserve"> собравшейся большой толпой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Во многих языках употребление форм страдательного залога подвергается определенным ограничениям, которые не всегда легко объяснить. Глагол </w:t>
      </w:r>
      <w:r w:rsidRPr="004236B3">
        <w:rPr>
          <w:color w:val="000000"/>
          <w:sz w:val="28"/>
          <w:lang w:val="en-US"/>
        </w:rPr>
        <w:t>have</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got</w:t>
      </w:r>
      <w:r w:rsidRPr="004236B3">
        <w:rPr>
          <w:color w:val="000000"/>
          <w:sz w:val="28"/>
        </w:rPr>
        <w:t xml:space="preserve">) </w:t>
      </w:r>
      <w:r>
        <w:rPr>
          <w:color w:val="000000"/>
          <w:sz w:val="28"/>
        </w:rPr>
        <w:t>«</w:t>
      </w:r>
      <w:r w:rsidRPr="004236B3">
        <w:rPr>
          <w:color w:val="000000"/>
          <w:sz w:val="28"/>
        </w:rPr>
        <w:t>иметь</w:t>
      </w:r>
      <w:r>
        <w:rPr>
          <w:color w:val="000000"/>
          <w:sz w:val="28"/>
        </w:rPr>
        <w:t>»</w:t>
      </w:r>
      <w:r w:rsidRPr="004236B3">
        <w:rPr>
          <w:color w:val="000000"/>
          <w:sz w:val="28"/>
        </w:rPr>
        <w:t xml:space="preserve"> в своем основном значении редко употребляется в страдательном залоге (хотя и может употребляться так: </w:t>
      </w:r>
      <w:r w:rsidRPr="004236B3">
        <w:rPr>
          <w:color w:val="000000"/>
          <w:sz w:val="28"/>
          <w:lang w:val="en-US"/>
        </w:rPr>
        <w:t>This</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had</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twopence</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any</w:t>
      </w:r>
      <w:r w:rsidRPr="004236B3">
        <w:rPr>
          <w:color w:val="000000"/>
          <w:sz w:val="28"/>
        </w:rPr>
        <w:t xml:space="preserve"> </w:t>
      </w:r>
      <w:r w:rsidRPr="004236B3">
        <w:rPr>
          <w:color w:val="000000"/>
          <w:sz w:val="28"/>
          <w:lang w:val="en-US"/>
        </w:rPr>
        <w:t>grocer</w:t>
      </w:r>
      <w:r w:rsidRPr="004236B3">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Это можно купить за два пенса в любом бакалейном магазине</w:t>
      </w:r>
      <w:r>
        <w:rPr>
          <w:color w:val="000000"/>
          <w:sz w:val="28"/>
        </w:rPr>
        <w:t>»</w:t>
      </w:r>
      <w:r w:rsidRPr="004236B3">
        <w:rPr>
          <w:color w:val="000000"/>
          <w:sz w:val="28"/>
        </w:rPr>
        <w:t xml:space="preserve">). Педанты иногда возражают против предложений типа </w:t>
      </w:r>
      <w:r w:rsidRPr="004236B3">
        <w:rPr>
          <w:color w:val="000000"/>
          <w:sz w:val="28"/>
          <w:lang w:val="en-US"/>
        </w:rPr>
        <w:t>This</w:t>
      </w:r>
      <w:r w:rsidRPr="004236B3">
        <w:rPr>
          <w:color w:val="000000"/>
          <w:sz w:val="28"/>
        </w:rPr>
        <w:t xml:space="preserve"> </w:t>
      </w:r>
      <w:r w:rsidRPr="004236B3">
        <w:rPr>
          <w:color w:val="000000"/>
          <w:sz w:val="28"/>
          <w:lang w:val="en-US"/>
        </w:rPr>
        <w:t>word</w:t>
      </w:r>
      <w:r w:rsidRPr="004236B3">
        <w:rPr>
          <w:color w:val="000000"/>
          <w:sz w:val="28"/>
        </w:rPr>
        <w:t xml:space="preserve"> </w:t>
      </w:r>
      <w:r w:rsidRPr="004236B3">
        <w:rPr>
          <w:color w:val="000000"/>
          <w:sz w:val="28"/>
          <w:lang w:val="en-US"/>
        </w:rPr>
        <w:t>ought</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pronounced</w:t>
      </w:r>
      <w:r w:rsidRPr="004236B3">
        <w:rPr>
          <w:color w:val="000000"/>
          <w:sz w:val="28"/>
        </w:rPr>
        <w:t xml:space="preserve"> </w:t>
      </w:r>
      <w:r w:rsidRPr="004236B3">
        <w:rPr>
          <w:color w:val="000000"/>
          <w:sz w:val="28"/>
          <w:lang w:val="en-US"/>
        </w:rPr>
        <w:t>differently</w:t>
      </w:r>
      <w:r w:rsidRPr="004236B3">
        <w:rPr>
          <w:color w:val="000000"/>
          <w:sz w:val="28"/>
        </w:rPr>
        <w:t xml:space="preserve"> </w:t>
      </w:r>
      <w:r>
        <w:rPr>
          <w:color w:val="000000"/>
          <w:sz w:val="28"/>
        </w:rPr>
        <w:t>«</w:t>
      </w:r>
      <w:r w:rsidRPr="004236B3">
        <w:rPr>
          <w:color w:val="000000"/>
          <w:sz w:val="28"/>
        </w:rPr>
        <w:t>Это слово должно было бы произноситься иначе</w:t>
      </w:r>
      <w:r>
        <w:rPr>
          <w:color w:val="000000"/>
          <w:sz w:val="28"/>
        </w:rPr>
        <w:t>»</w:t>
      </w:r>
      <w:r w:rsidRPr="004236B3">
        <w:rPr>
          <w:color w:val="000000"/>
          <w:sz w:val="28"/>
        </w:rPr>
        <w:t xml:space="preserve"> (потому что слову не присуще чувство долга!) или </w:t>
      </w:r>
      <w:r w:rsidRPr="004236B3">
        <w:rPr>
          <w:color w:val="000000"/>
          <w:sz w:val="28"/>
          <w:lang w:val="en-US"/>
        </w:rPr>
        <w:t>Her</w:t>
      </w:r>
      <w:r w:rsidRPr="004236B3">
        <w:rPr>
          <w:color w:val="000000"/>
          <w:sz w:val="28"/>
        </w:rPr>
        <w:t xml:space="preserve"> </w:t>
      </w:r>
      <w:r w:rsidRPr="004236B3">
        <w:rPr>
          <w:color w:val="000000"/>
          <w:sz w:val="28"/>
          <w:lang w:val="en-US"/>
        </w:rPr>
        <w:t>name</w:t>
      </w:r>
      <w:r w:rsidRPr="004236B3">
        <w:rPr>
          <w:color w:val="000000"/>
          <w:sz w:val="28"/>
        </w:rPr>
        <w:t xml:space="preserve"> </w:t>
      </w:r>
      <w:r w:rsidRPr="004236B3">
        <w:rPr>
          <w:color w:val="000000"/>
          <w:sz w:val="28"/>
          <w:lang w:val="en-US"/>
        </w:rPr>
        <w:t>will</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mentioned</w:t>
      </w:r>
      <w:r w:rsidRPr="004236B3">
        <w:rPr>
          <w:color w:val="000000"/>
          <w:sz w:val="28"/>
        </w:rPr>
        <w:t xml:space="preserve"> </w:t>
      </w:r>
      <w:r>
        <w:rPr>
          <w:color w:val="000000"/>
          <w:sz w:val="28"/>
        </w:rPr>
        <w:t>«</w:t>
      </w:r>
      <w:r w:rsidRPr="004236B3">
        <w:rPr>
          <w:color w:val="000000"/>
          <w:sz w:val="28"/>
        </w:rPr>
        <w:t>Ее имя должно быть упомянуто</w:t>
      </w:r>
      <w:r>
        <w:rPr>
          <w:color w:val="000000"/>
          <w:sz w:val="28"/>
        </w:rPr>
        <w:t>»</w:t>
      </w:r>
      <w:r w:rsidRPr="004236B3">
        <w:rPr>
          <w:color w:val="000000"/>
          <w:sz w:val="28"/>
        </w:rPr>
        <w:t xml:space="preserve">. В некоторых языках непереходные глаголы в формах страдательного залога вполне обычны: ср. лат. </w:t>
      </w:r>
      <w:r w:rsidRPr="004236B3">
        <w:rPr>
          <w:color w:val="000000"/>
          <w:sz w:val="28"/>
          <w:lang w:val="la-Latn"/>
        </w:rPr>
        <w:t>itur, itum est, curritur</w:t>
      </w:r>
      <w:r w:rsidRPr="004236B3">
        <w:rPr>
          <w:color w:val="000000"/>
          <w:sz w:val="28"/>
        </w:rPr>
        <w:t xml:space="preserve">, нем. </w:t>
      </w:r>
      <w:r w:rsidRPr="004236B3">
        <w:rPr>
          <w:color w:val="000000"/>
          <w:sz w:val="28"/>
          <w:lang w:val="de-DE"/>
        </w:rPr>
        <w:t>es wird getanzt</w:t>
      </w:r>
      <w:r w:rsidRPr="004236B3">
        <w:rPr>
          <w:color w:val="000000"/>
          <w:sz w:val="28"/>
        </w:rPr>
        <w:t xml:space="preserve">, даже </w:t>
      </w:r>
      <w:r>
        <w:rPr>
          <w:color w:val="000000"/>
          <w:sz w:val="28"/>
        </w:rPr>
        <w:t>«</w:t>
      </w:r>
      <w:r w:rsidRPr="004236B3">
        <w:rPr>
          <w:color w:val="000000"/>
          <w:sz w:val="28"/>
          <w:lang w:val="en-US"/>
        </w:rPr>
        <w:t>Was</w:t>
      </w:r>
      <w:r w:rsidRPr="004236B3">
        <w:rPr>
          <w:color w:val="000000"/>
          <w:sz w:val="28"/>
        </w:rPr>
        <w:t xml:space="preserve"> </w:t>
      </w:r>
      <w:r w:rsidRPr="004236B3">
        <w:rPr>
          <w:color w:val="000000"/>
          <w:sz w:val="28"/>
          <w:lang w:val="en-US"/>
        </w:rPr>
        <w:t>n</w:t>
      </w:r>
      <w:r w:rsidRPr="004236B3">
        <w:rPr>
          <w:color w:val="000000"/>
          <w:sz w:val="28"/>
        </w:rPr>
        <w:t>ь</w:t>
      </w:r>
      <w:r w:rsidRPr="004236B3">
        <w:rPr>
          <w:color w:val="000000"/>
          <w:sz w:val="28"/>
          <w:lang w:val="en-US"/>
        </w:rPr>
        <w:t>tzte</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auch</w:t>
      </w:r>
      <w:r w:rsidRPr="004236B3">
        <w:rPr>
          <w:color w:val="000000"/>
          <w:sz w:val="28"/>
        </w:rPr>
        <w:t xml:space="preserve">, </w:t>
      </w:r>
      <w:r w:rsidRPr="004236B3">
        <w:rPr>
          <w:i/>
          <w:color w:val="000000"/>
          <w:sz w:val="28"/>
          <w:lang w:val="en-US"/>
        </w:rPr>
        <w:t>gereist</w:t>
      </w:r>
      <w:r w:rsidRPr="004236B3">
        <w:rPr>
          <w:i/>
          <w:color w:val="000000"/>
          <w:sz w:val="28"/>
        </w:rPr>
        <w:t xml:space="preserve"> </w:t>
      </w:r>
      <w:r w:rsidRPr="004236B3">
        <w:rPr>
          <w:i/>
          <w:color w:val="000000"/>
          <w:sz w:val="28"/>
          <w:lang w:val="en-US"/>
        </w:rPr>
        <w:t>mu</w:t>
      </w:r>
      <w:r w:rsidRPr="004236B3">
        <w:rPr>
          <w:i/>
          <w:color w:val="000000"/>
          <w:sz w:val="28"/>
        </w:rPr>
        <w:t>Я</w:t>
      </w:r>
      <w:r w:rsidRPr="004236B3">
        <w:rPr>
          <w:i/>
          <w:color w:val="000000"/>
          <w:sz w:val="28"/>
          <w:lang w:val="en-US"/>
        </w:rPr>
        <w:t>te</w:t>
      </w:r>
      <w:r w:rsidRPr="004236B3">
        <w:rPr>
          <w:i/>
          <w:color w:val="000000"/>
          <w:sz w:val="28"/>
        </w:rPr>
        <w:t xml:space="preserve"> </w:t>
      </w:r>
      <w:r w:rsidRPr="004236B3">
        <w:rPr>
          <w:i/>
          <w:color w:val="000000"/>
          <w:sz w:val="28"/>
          <w:lang w:val="en-US"/>
        </w:rPr>
        <w:t>werden</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mu</w:t>
      </w:r>
      <w:r w:rsidRPr="004236B3">
        <w:rPr>
          <w:color w:val="000000"/>
          <w:sz w:val="28"/>
        </w:rPr>
        <w:t>Я</w:t>
      </w:r>
      <w:r w:rsidRPr="004236B3">
        <w:rPr>
          <w:color w:val="000000"/>
          <w:sz w:val="28"/>
          <w:lang w:val="en-US"/>
        </w:rPr>
        <w:t>te</w:t>
      </w:r>
      <w:r w:rsidRPr="004236B3">
        <w:rPr>
          <w:color w:val="000000"/>
          <w:sz w:val="28"/>
        </w:rPr>
        <w:t xml:space="preserve"> </w:t>
      </w:r>
      <w:r w:rsidRPr="004236B3">
        <w:rPr>
          <w:color w:val="000000"/>
          <w:sz w:val="28"/>
          <w:lang w:val="en-US"/>
        </w:rPr>
        <w:t>eben</w:t>
      </w:r>
      <w:r w:rsidRPr="004236B3">
        <w:rPr>
          <w:color w:val="000000"/>
          <w:sz w:val="28"/>
        </w:rPr>
        <w:t xml:space="preserve"> </w:t>
      </w:r>
      <w:r w:rsidRPr="004236B3">
        <w:rPr>
          <w:color w:val="000000"/>
          <w:sz w:val="28"/>
          <w:lang w:val="en-US"/>
        </w:rPr>
        <w:t>vorw</w:t>
      </w:r>
      <w:r w:rsidRPr="004236B3">
        <w:rPr>
          <w:color w:val="000000"/>
          <w:sz w:val="28"/>
        </w:rPr>
        <w:t>д</w:t>
      </w:r>
      <w:r w:rsidRPr="004236B3">
        <w:rPr>
          <w:color w:val="000000"/>
          <w:sz w:val="28"/>
          <w:lang w:val="en-US"/>
        </w:rPr>
        <w:t>rts</w:t>
      </w:r>
      <w:r w:rsidRPr="004236B3">
        <w:rPr>
          <w:color w:val="000000"/>
          <w:sz w:val="28"/>
        </w:rPr>
        <w:t xml:space="preserve">, </w:t>
      </w:r>
      <w:r w:rsidRPr="004236B3">
        <w:rPr>
          <w:color w:val="000000"/>
          <w:sz w:val="28"/>
          <w:lang w:val="en-US"/>
        </w:rPr>
        <w:t>solange</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ging</w:t>
      </w:r>
      <w:r w:rsidRPr="004236B3">
        <w:rPr>
          <w:color w:val="000000"/>
          <w:sz w:val="28"/>
        </w:rPr>
        <w:t>» (</w:t>
      </w:r>
      <w:r w:rsidRPr="004236B3">
        <w:rPr>
          <w:color w:val="000000"/>
          <w:sz w:val="28"/>
          <w:lang w:val="en-US"/>
        </w:rPr>
        <w:t>Ch</w:t>
      </w:r>
      <w:r w:rsidRPr="004236B3">
        <w:rPr>
          <w:color w:val="000000"/>
          <w:sz w:val="28"/>
        </w:rPr>
        <w:t xml:space="preserve">. </w:t>
      </w:r>
      <w:r w:rsidRPr="004236B3">
        <w:rPr>
          <w:color w:val="000000"/>
          <w:sz w:val="28"/>
          <w:lang w:val="en-US"/>
        </w:rPr>
        <w:t>Bischoff</w:t>
      </w:r>
      <w:r w:rsidRPr="004236B3">
        <w:rPr>
          <w:color w:val="000000"/>
          <w:sz w:val="28"/>
        </w:rPr>
        <w:t xml:space="preserve">), дат. </w:t>
      </w:r>
      <w:r w:rsidRPr="004236B3">
        <w:rPr>
          <w:color w:val="000000"/>
          <w:sz w:val="28"/>
          <w:lang w:val="en-US"/>
        </w:rPr>
        <w:t>der</w:t>
      </w:r>
      <w:r w:rsidRPr="004236B3">
        <w:rPr>
          <w:color w:val="000000"/>
          <w:sz w:val="28"/>
        </w:rPr>
        <w:t xml:space="preserve"> </w:t>
      </w:r>
      <w:r w:rsidRPr="004236B3">
        <w:rPr>
          <w:color w:val="000000"/>
          <w:sz w:val="28"/>
          <w:lang w:val="en-US"/>
        </w:rPr>
        <w:t>danses</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m</w:t>
      </w:r>
      <w:r w:rsidRPr="004236B3">
        <w:rPr>
          <w:color w:val="000000"/>
          <w:sz w:val="28"/>
        </w:rPr>
        <w:t xml:space="preserve">е </w:t>
      </w:r>
      <w:r w:rsidRPr="004236B3">
        <w:rPr>
          <w:color w:val="000000"/>
          <w:sz w:val="28"/>
          <w:lang w:val="en-US"/>
        </w:rPr>
        <w:t>arbejdes</w:t>
      </w:r>
      <w:r w:rsidRPr="004236B3">
        <w:rPr>
          <w:color w:val="000000"/>
          <w:sz w:val="28"/>
        </w:rPr>
        <w:t>. Однако в английском и во французском языках такие случаи не встречаются.</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Средний залог</w:t>
      </w:r>
    </w:p>
    <w:p w:rsidR="00260608" w:rsidRDefault="00260608"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 xml:space="preserve">О </w:t>
      </w:r>
      <w:r>
        <w:rPr>
          <w:color w:val="000000"/>
          <w:sz w:val="28"/>
        </w:rPr>
        <w:t>«</w:t>
      </w:r>
      <w:r w:rsidRPr="004236B3">
        <w:rPr>
          <w:color w:val="000000"/>
          <w:sz w:val="28"/>
        </w:rPr>
        <w:t>среднем залоге</w:t>
      </w:r>
      <w:r>
        <w:rPr>
          <w:color w:val="000000"/>
          <w:sz w:val="28"/>
        </w:rPr>
        <w:t>»</w:t>
      </w:r>
      <w:r w:rsidRPr="004236B3">
        <w:rPr>
          <w:color w:val="000000"/>
          <w:sz w:val="28"/>
        </w:rPr>
        <w:t xml:space="preserve"> в том смысле, в каком мы находим его, например, в греческом языке, нет необходимости говорить много, поскольку он не имеет самостоятельной понятийной характеристики: иногда его значение чисто возвратное, </w:t>
      </w:r>
      <w:r>
        <w:rPr>
          <w:color w:val="000000"/>
          <w:sz w:val="28"/>
        </w:rPr>
        <w:t>т.е.</w:t>
      </w:r>
      <w:r w:rsidRPr="004236B3">
        <w:rPr>
          <w:color w:val="000000"/>
          <w:sz w:val="28"/>
        </w:rPr>
        <w:t xml:space="preserve"> он обозначает тождество подлежащего и (невыраженного) дополнения, иногда он подразумевает более неопределенное указание на подлежащее, иногда этот залог является чисто пассивным по значению, а иногда его с большим трудом удается отличить от обычного актива. У ряда глаголов средний залог имеет особые семантические оттенки, которые нелегко определить.</w:t>
      </w:r>
    </w:p>
    <w:p w:rsidR="00260608" w:rsidRPr="004236B3" w:rsidRDefault="00260608" w:rsidP="004236B3">
      <w:pPr>
        <w:spacing w:after="0" w:line="360" w:lineRule="auto"/>
        <w:ind w:firstLine="709"/>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260608" w:rsidRPr="004236B3">
        <w:rPr>
          <w:color w:val="000000"/>
          <w:sz w:val="28"/>
        </w:rPr>
        <w:t>Активные и пассивные прилагательные</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Понятийное различие между активом и пассивом приложимо также к некоторым прилагательным, образованным от глаголов или связанным с ними. Существуют активные и пассивные причастия (англ. </w:t>
      </w:r>
      <w:r w:rsidRPr="004236B3">
        <w:rPr>
          <w:color w:val="000000"/>
          <w:sz w:val="28"/>
          <w:lang w:val="en-GB"/>
        </w:rPr>
        <w:t>k</w:t>
      </w:r>
      <w:r w:rsidRPr="004236B3">
        <w:rPr>
          <w:color w:val="000000"/>
          <w:sz w:val="28"/>
          <w:lang w:val="en-US"/>
        </w:rPr>
        <w:t>nowing</w:t>
      </w:r>
      <w:r w:rsidRPr="004236B3">
        <w:rPr>
          <w:color w:val="000000"/>
          <w:sz w:val="28"/>
        </w:rPr>
        <w:t xml:space="preserve"> </w:t>
      </w:r>
      <w:r>
        <w:rPr>
          <w:color w:val="000000"/>
          <w:sz w:val="28"/>
        </w:rPr>
        <w:t>«</w:t>
      </w:r>
      <w:r w:rsidRPr="004236B3">
        <w:rPr>
          <w:color w:val="000000"/>
          <w:sz w:val="28"/>
        </w:rPr>
        <w:t>знающий</w:t>
      </w:r>
      <w:r>
        <w:rPr>
          <w:color w:val="000000"/>
          <w:sz w:val="28"/>
        </w:rPr>
        <w:t>»</w:t>
      </w:r>
      <w:r w:rsidRPr="004236B3">
        <w:rPr>
          <w:color w:val="000000"/>
          <w:sz w:val="28"/>
        </w:rPr>
        <w:t xml:space="preserve">, </w:t>
      </w:r>
      <w:r w:rsidRPr="004236B3">
        <w:rPr>
          <w:color w:val="000000"/>
          <w:sz w:val="28"/>
          <w:lang w:val="en-US"/>
        </w:rPr>
        <w:t>known</w:t>
      </w:r>
      <w:r w:rsidRPr="004236B3">
        <w:rPr>
          <w:color w:val="000000"/>
          <w:sz w:val="28"/>
        </w:rPr>
        <w:t xml:space="preserve"> </w:t>
      </w:r>
      <w:r>
        <w:rPr>
          <w:color w:val="000000"/>
          <w:sz w:val="28"/>
        </w:rPr>
        <w:t>«</w:t>
      </w:r>
      <w:r w:rsidRPr="004236B3">
        <w:rPr>
          <w:color w:val="000000"/>
          <w:sz w:val="28"/>
        </w:rPr>
        <w:t>известный</w:t>
      </w:r>
      <w:r>
        <w:rPr>
          <w:color w:val="000000"/>
          <w:sz w:val="28"/>
        </w:rPr>
        <w:t>»</w:t>
      </w:r>
      <w:r w:rsidRPr="004236B3">
        <w:rPr>
          <w:color w:val="000000"/>
          <w:sz w:val="28"/>
        </w:rPr>
        <w:t xml:space="preserve"> </w:t>
      </w:r>
      <w:r>
        <w:rPr>
          <w:color w:val="000000"/>
          <w:sz w:val="28"/>
        </w:rPr>
        <w:t>и т.п.</w:t>
      </w:r>
      <w:r w:rsidRPr="004236B3">
        <w:rPr>
          <w:color w:val="000000"/>
          <w:sz w:val="28"/>
        </w:rPr>
        <w:t xml:space="preserve">, хотя последнее не чисто пассивно). Среди компаративистов распространено убеждение, что древние индоевропейские причастия на </w:t>
      </w:r>
      <w:r>
        <w:rPr>
          <w:color w:val="000000"/>
          <w:sz w:val="28"/>
        </w:rPr>
        <w:t xml:space="preserve">– </w:t>
      </w:r>
      <w:r w:rsidRPr="004236B3">
        <w:rPr>
          <w:color w:val="000000"/>
          <w:sz w:val="28"/>
          <w:lang w:val="en-US"/>
        </w:rPr>
        <w:t>to</w:t>
      </w:r>
      <w:r w:rsidRPr="004236B3">
        <w:rPr>
          <w:color w:val="000000"/>
          <w:sz w:val="28"/>
        </w:rPr>
        <w:t xml:space="preserve"> и </w:t>
      </w:r>
      <w:r>
        <w:rPr>
          <w:color w:val="000000"/>
          <w:sz w:val="28"/>
        </w:rPr>
        <w:t xml:space="preserve">– </w:t>
      </w:r>
      <w:r w:rsidRPr="004236B3">
        <w:rPr>
          <w:color w:val="000000"/>
          <w:sz w:val="28"/>
          <w:lang w:val="en-US"/>
        </w:rPr>
        <w:t>no</w:t>
      </w:r>
      <w:r w:rsidRPr="004236B3">
        <w:rPr>
          <w:color w:val="000000"/>
          <w:sz w:val="28"/>
        </w:rPr>
        <w:t xml:space="preserve">, к которым восходят английские слабые и сильные причастия </w:t>
      </w:r>
      <w:r w:rsidRPr="004236B3">
        <w:rPr>
          <w:color w:val="000000"/>
          <w:sz w:val="28"/>
          <w:lang w:val="en-US"/>
        </w:rPr>
        <w:t>II</w:t>
      </w:r>
      <w:r w:rsidRPr="004236B3">
        <w:rPr>
          <w:color w:val="000000"/>
          <w:sz w:val="28"/>
        </w:rPr>
        <w:t>, сначала не имели ни активного, ни пассивного характера.</w:t>
      </w:r>
    </w:p>
    <w:p w:rsidR="004236B3" w:rsidRDefault="004236B3" w:rsidP="004236B3">
      <w:pPr>
        <w:spacing w:after="0" w:line="360" w:lineRule="auto"/>
        <w:ind w:firstLine="709"/>
        <w:rPr>
          <w:color w:val="000000"/>
          <w:sz w:val="28"/>
        </w:rPr>
      </w:pPr>
      <w:r w:rsidRPr="004236B3">
        <w:rPr>
          <w:color w:val="000000"/>
          <w:sz w:val="28"/>
        </w:rPr>
        <w:t xml:space="preserve">Кроме того, существуют прилагательные с такими окончаниями, как </w:t>
      </w:r>
      <w:r>
        <w:rPr>
          <w:color w:val="000000"/>
          <w:sz w:val="28"/>
        </w:rPr>
        <w:t xml:space="preserve">– </w:t>
      </w:r>
      <w:r w:rsidRPr="004236B3">
        <w:rPr>
          <w:color w:val="000000"/>
          <w:sz w:val="28"/>
          <w:lang w:val="en-US"/>
        </w:rPr>
        <w:t>some</w:t>
      </w:r>
      <w:r w:rsidRPr="004236B3">
        <w:rPr>
          <w:color w:val="000000"/>
          <w:sz w:val="28"/>
        </w:rPr>
        <w:t xml:space="preserve"> (</w:t>
      </w:r>
      <w:r w:rsidRPr="004236B3">
        <w:rPr>
          <w:color w:val="000000"/>
          <w:sz w:val="28"/>
          <w:lang w:val="en-US"/>
        </w:rPr>
        <w:t>troublesome</w:t>
      </w:r>
      <w:r w:rsidRPr="004236B3">
        <w:rPr>
          <w:color w:val="000000"/>
          <w:sz w:val="28"/>
        </w:rPr>
        <w:t xml:space="preserve"> </w:t>
      </w:r>
      <w:r>
        <w:rPr>
          <w:color w:val="000000"/>
          <w:sz w:val="28"/>
        </w:rPr>
        <w:t>«</w:t>
      </w:r>
      <w:r w:rsidRPr="004236B3">
        <w:rPr>
          <w:color w:val="000000"/>
          <w:sz w:val="28"/>
        </w:rPr>
        <w:t>беспокойный</w:t>
      </w:r>
      <w:r>
        <w:rPr>
          <w:color w:val="000000"/>
          <w:sz w:val="28"/>
        </w:rPr>
        <w:t>»</w:t>
      </w:r>
      <w:r w:rsidRPr="004236B3">
        <w:rPr>
          <w:color w:val="000000"/>
          <w:sz w:val="28"/>
        </w:rPr>
        <w:t xml:space="preserve">, </w:t>
      </w:r>
      <w:r w:rsidRPr="004236B3">
        <w:rPr>
          <w:color w:val="000000"/>
          <w:sz w:val="28"/>
          <w:lang w:val="en-US"/>
        </w:rPr>
        <w:t>wearisome</w:t>
      </w:r>
      <w:r w:rsidRPr="004236B3">
        <w:rPr>
          <w:color w:val="000000"/>
          <w:sz w:val="28"/>
        </w:rPr>
        <w:t xml:space="preserve"> </w:t>
      </w:r>
      <w:r>
        <w:rPr>
          <w:color w:val="000000"/>
          <w:sz w:val="28"/>
        </w:rPr>
        <w:t>«</w:t>
      </w:r>
      <w:r w:rsidRPr="004236B3">
        <w:rPr>
          <w:color w:val="000000"/>
          <w:sz w:val="28"/>
        </w:rPr>
        <w:t>утомительный</w:t>
      </w:r>
      <w:r>
        <w:rPr>
          <w:color w:val="000000"/>
          <w:sz w:val="28"/>
        </w:rPr>
        <w:t>»</w:t>
      </w:r>
      <w:r w:rsidRPr="004236B3">
        <w:rPr>
          <w:color w:val="000000"/>
          <w:sz w:val="28"/>
        </w:rPr>
        <w:t xml:space="preserve">), </w:t>
      </w:r>
      <w:r>
        <w:rPr>
          <w:color w:val="000000"/>
          <w:sz w:val="28"/>
        </w:rPr>
        <w:t xml:space="preserve">– </w:t>
      </w:r>
      <w:r w:rsidRPr="004236B3">
        <w:rPr>
          <w:color w:val="000000"/>
          <w:sz w:val="28"/>
          <w:lang w:val="en-US"/>
        </w:rPr>
        <w:t>ive</w:t>
      </w:r>
      <w:r w:rsidRPr="004236B3">
        <w:rPr>
          <w:color w:val="000000"/>
          <w:sz w:val="28"/>
        </w:rPr>
        <w:t xml:space="preserve"> (</w:t>
      </w:r>
      <w:r w:rsidRPr="004236B3">
        <w:rPr>
          <w:color w:val="000000"/>
          <w:sz w:val="28"/>
          <w:lang w:val="en-US"/>
        </w:rPr>
        <w:t>suggestive</w:t>
      </w:r>
      <w:r w:rsidRPr="004236B3">
        <w:rPr>
          <w:color w:val="000000"/>
          <w:sz w:val="28"/>
        </w:rPr>
        <w:t xml:space="preserve"> </w:t>
      </w:r>
      <w:r>
        <w:rPr>
          <w:color w:val="000000"/>
          <w:sz w:val="28"/>
        </w:rPr>
        <w:t>«</w:t>
      </w:r>
      <w:r w:rsidRPr="004236B3">
        <w:rPr>
          <w:color w:val="000000"/>
          <w:sz w:val="28"/>
        </w:rPr>
        <w:t>вызывающий мысли</w:t>
      </w:r>
      <w:r>
        <w:rPr>
          <w:color w:val="000000"/>
          <w:sz w:val="28"/>
        </w:rPr>
        <w:t>»</w:t>
      </w:r>
      <w:r w:rsidRPr="004236B3">
        <w:rPr>
          <w:color w:val="000000"/>
          <w:sz w:val="28"/>
        </w:rPr>
        <w:t xml:space="preserve">, </w:t>
      </w:r>
      <w:r w:rsidRPr="004236B3">
        <w:rPr>
          <w:color w:val="000000"/>
          <w:sz w:val="28"/>
          <w:lang w:val="en-US"/>
        </w:rPr>
        <w:t>talkative</w:t>
      </w:r>
      <w:r w:rsidRPr="004236B3">
        <w:rPr>
          <w:color w:val="000000"/>
          <w:sz w:val="28"/>
        </w:rPr>
        <w:t xml:space="preserve"> </w:t>
      </w:r>
      <w:r>
        <w:rPr>
          <w:color w:val="000000"/>
          <w:sz w:val="28"/>
        </w:rPr>
        <w:t>«</w:t>
      </w:r>
      <w:r w:rsidRPr="004236B3">
        <w:rPr>
          <w:color w:val="000000"/>
          <w:sz w:val="28"/>
        </w:rPr>
        <w:t>разговорчивый</w:t>
      </w:r>
      <w:r>
        <w:rPr>
          <w:color w:val="000000"/>
          <w:sz w:val="28"/>
        </w:rPr>
        <w:t>»</w:t>
      </w:r>
      <w:r w:rsidRPr="004236B3">
        <w:rPr>
          <w:color w:val="000000"/>
          <w:sz w:val="28"/>
        </w:rPr>
        <w:t xml:space="preserve">), </w:t>
      </w:r>
      <w:r>
        <w:rPr>
          <w:color w:val="000000"/>
          <w:sz w:val="28"/>
        </w:rPr>
        <w:t xml:space="preserve">– </w:t>
      </w:r>
      <w:r w:rsidRPr="004236B3">
        <w:rPr>
          <w:color w:val="000000"/>
          <w:sz w:val="28"/>
          <w:lang w:val="en-US"/>
        </w:rPr>
        <w:t>ous</w:t>
      </w:r>
      <w:r w:rsidRPr="004236B3">
        <w:rPr>
          <w:color w:val="000000"/>
          <w:sz w:val="28"/>
        </w:rPr>
        <w:t xml:space="preserve"> (</w:t>
      </w:r>
      <w:r w:rsidRPr="004236B3">
        <w:rPr>
          <w:color w:val="000000"/>
          <w:sz w:val="28"/>
          <w:lang w:val="en-US"/>
        </w:rPr>
        <w:t>murderous</w:t>
      </w:r>
      <w:r w:rsidRPr="004236B3">
        <w:rPr>
          <w:color w:val="000000"/>
          <w:sz w:val="28"/>
        </w:rPr>
        <w:t xml:space="preserve"> </w:t>
      </w:r>
      <w:r>
        <w:rPr>
          <w:color w:val="000000"/>
          <w:sz w:val="28"/>
        </w:rPr>
        <w:t>«</w:t>
      </w:r>
      <w:r w:rsidRPr="004236B3">
        <w:rPr>
          <w:color w:val="000000"/>
          <w:sz w:val="28"/>
        </w:rPr>
        <w:t>смертоносный</w:t>
      </w:r>
      <w:r>
        <w:rPr>
          <w:color w:val="000000"/>
          <w:sz w:val="28"/>
        </w:rPr>
        <w:t>»</w:t>
      </w:r>
      <w:r w:rsidRPr="004236B3">
        <w:rPr>
          <w:color w:val="000000"/>
          <w:sz w:val="28"/>
        </w:rPr>
        <w:t xml:space="preserve">, </w:t>
      </w:r>
      <w:r w:rsidRPr="004236B3">
        <w:rPr>
          <w:color w:val="000000"/>
          <w:sz w:val="28"/>
          <w:lang w:val="en-US"/>
        </w:rPr>
        <w:t>laborious</w:t>
      </w:r>
      <w:r w:rsidRPr="004236B3">
        <w:rPr>
          <w:color w:val="000000"/>
          <w:sz w:val="28"/>
        </w:rPr>
        <w:t xml:space="preserve"> </w:t>
      </w:r>
      <w:r>
        <w:rPr>
          <w:color w:val="000000"/>
          <w:sz w:val="28"/>
        </w:rPr>
        <w:t>«</w:t>
      </w:r>
      <w:r w:rsidRPr="004236B3">
        <w:rPr>
          <w:color w:val="000000"/>
          <w:sz w:val="28"/>
        </w:rPr>
        <w:t>трудолюбивый</w:t>
      </w:r>
      <w:r>
        <w:rPr>
          <w:color w:val="000000"/>
          <w:sz w:val="28"/>
        </w:rPr>
        <w:t>»</w:t>
      </w:r>
      <w:r w:rsidRPr="004236B3">
        <w:rPr>
          <w:color w:val="000000"/>
          <w:sz w:val="28"/>
        </w:rPr>
        <w:t xml:space="preserve">). Все они являются активными. Есть и прилагательные на </w:t>
      </w:r>
      <w:r>
        <w:rPr>
          <w:color w:val="000000"/>
          <w:sz w:val="28"/>
        </w:rPr>
        <w:t xml:space="preserve">– </w:t>
      </w:r>
      <w:r w:rsidRPr="004236B3">
        <w:rPr>
          <w:color w:val="000000"/>
          <w:sz w:val="28"/>
          <w:lang w:val="en-US"/>
        </w:rPr>
        <w:t>ble</w:t>
      </w:r>
      <w:r w:rsidRPr="004236B3">
        <w:rPr>
          <w:color w:val="000000"/>
          <w:sz w:val="28"/>
        </w:rPr>
        <w:t>, имеющие обычно пассивное значение (</w:t>
      </w:r>
      <w:r w:rsidRPr="004236B3">
        <w:rPr>
          <w:color w:val="000000"/>
          <w:sz w:val="28"/>
          <w:lang w:val="en-US"/>
        </w:rPr>
        <w:t>respectable</w:t>
      </w:r>
      <w:r w:rsidRPr="004236B3">
        <w:rPr>
          <w:color w:val="000000"/>
          <w:sz w:val="28"/>
        </w:rPr>
        <w:t xml:space="preserve"> </w:t>
      </w:r>
      <w:r>
        <w:rPr>
          <w:color w:val="000000"/>
          <w:sz w:val="28"/>
        </w:rPr>
        <w:t>«</w:t>
      </w:r>
      <w:r w:rsidRPr="004236B3">
        <w:rPr>
          <w:color w:val="000000"/>
          <w:sz w:val="28"/>
        </w:rPr>
        <w:t>уважаемый</w:t>
      </w:r>
      <w:r>
        <w:rPr>
          <w:color w:val="000000"/>
          <w:sz w:val="28"/>
        </w:rPr>
        <w:t>»</w:t>
      </w:r>
      <w:r w:rsidRPr="004236B3">
        <w:rPr>
          <w:color w:val="000000"/>
          <w:sz w:val="28"/>
        </w:rPr>
        <w:t xml:space="preserve">, </w:t>
      </w:r>
      <w:r w:rsidRPr="004236B3">
        <w:rPr>
          <w:color w:val="000000"/>
          <w:sz w:val="28"/>
          <w:lang w:val="en-US"/>
        </w:rPr>
        <w:t>eatable</w:t>
      </w:r>
      <w:r w:rsidRPr="004236B3">
        <w:rPr>
          <w:color w:val="000000"/>
          <w:sz w:val="28"/>
        </w:rPr>
        <w:t xml:space="preserve"> </w:t>
      </w:r>
      <w:r>
        <w:rPr>
          <w:color w:val="000000"/>
          <w:sz w:val="28"/>
        </w:rPr>
        <w:t>«</w:t>
      </w:r>
      <w:r w:rsidRPr="004236B3">
        <w:rPr>
          <w:color w:val="000000"/>
          <w:sz w:val="28"/>
        </w:rPr>
        <w:t>съедобный</w:t>
      </w:r>
      <w:r>
        <w:rPr>
          <w:color w:val="000000"/>
          <w:sz w:val="28"/>
        </w:rPr>
        <w:t>»</w:t>
      </w:r>
      <w:r w:rsidRPr="004236B3">
        <w:rPr>
          <w:color w:val="000000"/>
          <w:sz w:val="28"/>
        </w:rPr>
        <w:t xml:space="preserve">, </w:t>
      </w:r>
      <w:r w:rsidRPr="004236B3">
        <w:rPr>
          <w:color w:val="000000"/>
          <w:sz w:val="28"/>
          <w:lang w:val="en-US"/>
        </w:rPr>
        <w:t>credible</w:t>
      </w:r>
      <w:r w:rsidRPr="004236B3">
        <w:rPr>
          <w:color w:val="000000"/>
          <w:sz w:val="28"/>
        </w:rPr>
        <w:t xml:space="preserve"> </w:t>
      </w:r>
      <w:r>
        <w:rPr>
          <w:color w:val="000000"/>
          <w:sz w:val="28"/>
        </w:rPr>
        <w:t>«</w:t>
      </w:r>
      <w:r w:rsidRPr="004236B3">
        <w:rPr>
          <w:color w:val="000000"/>
          <w:sz w:val="28"/>
        </w:rPr>
        <w:t>вероятный</w:t>
      </w:r>
      <w:r>
        <w:rPr>
          <w:color w:val="000000"/>
          <w:sz w:val="28"/>
        </w:rPr>
        <w:t>»</w:t>
      </w:r>
      <w:r w:rsidRPr="004236B3">
        <w:rPr>
          <w:color w:val="000000"/>
          <w:sz w:val="28"/>
        </w:rPr>
        <w:t>), но иногда и активное значение (</w:t>
      </w:r>
      <w:r w:rsidRPr="004236B3">
        <w:rPr>
          <w:color w:val="000000"/>
          <w:sz w:val="28"/>
          <w:lang w:val="en-US"/>
        </w:rPr>
        <w:t>perishable</w:t>
      </w:r>
      <w:r w:rsidRPr="004236B3">
        <w:rPr>
          <w:color w:val="000000"/>
          <w:sz w:val="28"/>
        </w:rPr>
        <w:t xml:space="preserve"> </w:t>
      </w:r>
      <w:r>
        <w:rPr>
          <w:color w:val="000000"/>
          <w:sz w:val="28"/>
        </w:rPr>
        <w:t>«</w:t>
      </w:r>
      <w:r w:rsidRPr="004236B3">
        <w:rPr>
          <w:color w:val="000000"/>
          <w:sz w:val="28"/>
        </w:rPr>
        <w:t>тленный</w:t>
      </w:r>
      <w:r>
        <w:rPr>
          <w:color w:val="000000"/>
          <w:sz w:val="28"/>
        </w:rPr>
        <w:t>»</w:t>
      </w:r>
      <w:r w:rsidRPr="004236B3">
        <w:rPr>
          <w:color w:val="000000"/>
          <w:sz w:val="28"/>
        </w:rPr>
        <w:t xml:space="preserve">, </w:t>
      </w:r>
      <w:r w:rsidRPr="004236B3">
        <w:rPr>
          <w:color w:val="000000"/>
          <w:sz w:val="28"/>
          <w:lang w:val="en-US"/>
        </w:rPr>
        <w:t>serviceable</w:t>
      </w:r>
      <w:r w:rsidRPr="004236B3">
        <w:rPr>
          <w:color w:val="000000"/>
          <w:sz w:val="28"/>
        </w:rPr>
        <w:t xml:space="preserve"> </w:t>
      </w:r>
      <w:r>
        <w:rPr>
          <w:color w:val="000000"/>
          <w:sz w:val="28"/>
        </w:rPr>
        <w:t>«</w:t>
      </w:r>
      <w:r w:rsidRPr="004236B3">
        <w:rPr>
          <w:color w:val="000000"/>
          <w:sz w:val="28"/>
        </w:rPr>
        <w:t>услужливый</w:t>
      </w:r>
      <w:r>
        <w:rPr>
          <w:color w:val="000000"/>
          <w:sz w:val="28"/>
        </w:rPr>
        <w:t>»</w:t>
      </w:r>
      <w:r w:rsidRPr="004236B3">
        <w:rPr>
          <w:color w:val="000000"/>
          <w:sz w:val="28"/>
        </w:rPr>
        <w:t xml:space="preserve">, </w:t>
      </w:r>
      <w:r w:rsidRPr="004236B3">
        <w:rPr>
          <w:color w:val="000000"/>
          <w:sz w:val="28"/>
          <w:lang w:val="en-US"/>
        </w:rPr>
        <w:t>forcible</w:t>
      </w:r>
      <w:r w:rsidRPr="004236B3">
        <w:rPr>
          <w:color w:val="000000"/>
          <w:sz w:val="28"/>
        </w:rPr>
        <w:t xml:space="preserve"> </w:t>
      </w:r>
      <w:r>
        <w:rPr>
          <w:color w:val="000000"/>
          <w:sz w:val="28"/>
        </w:rPr>
        <w:t>«</w:t>
      </w:r>
      <w:r w:rsidRPr="004236B3">
        <w:rPr>
          <w:color w:val="000000"/>
          <w:sz w:val="28"/>
        </w:rPr>
        <w:t>насильственный</w:t>
      </w:r>
      <w:r>
        <w:rPr>
          <w:color w:val="000000"/>
          <w:sz w:val="28"/>
        </w:rPr>
        <w:t>»</w:t>
      </w:r>
      <w:r w:rsidRPr="004236B3">
        <w:rPr>
          <w:color w:val="000000"/>
          <w:sz w:val="28"/>
        </w:rPr>
        <w:t xml:space="preserve">); </w:t>
      </w:r>
      <w:r>
        <w:rPr>
          <w:color w:val="000000"/>
          <w:sz w:val="28"/>
        </w:rPr>
        <w:t xml:space="preserve">– </w:t>
      </w:r>
      <w:r w:rsidRPr="004236B3">
        <w:rPr>
          <w:color w:val="000000"/>
          <w:sz w:val="28"/>
          <w:lang w:val="en-US"/>
        </w:rPr>
        <w:t>less</w:t>
      </w:r>
      <w:r w:rsidRPr="004236B3">
        <w:rPr>
          <w:color w:val="000000"/>
          <w:sz w:val="28"/>
        </w:rPr>
        <w:t xml:space="preserve"> имеет активный смысл в слове </w:t>
      </w:r>
      <w:r w:rsidRPr="004236B3">
        <w:rPr>
          <w:color w:val="000000"/>
          <w:sz w:val="28"/>
          <w:lang w:val="en-US"/>
        </w:rPr>
        <w:t>sleepless</w:t>
      </w:r>
      <w:r w:rsidRPr="004236B3">
        <w:rPr>
          <w:color w:val="000000"/>
          <w:sz w:val="28"/>
        </w:rPr>
        <w:t xml:space="preserve"> </w:t>
      </w:r>
      <w:r>
        <w:rPr>
          <w:color w:val="000000"/>
          <w:sz w:val="28"/>
        </w:rPr>
        <w:t>«</w:t>
      </w:r>
      <w:r w:rsidRPr="004236B3">
        <w:rPr>
          <w:color w:val="000000"/>
          <w:sz w:val="28"/>
        </w:rPr>
        <w:t>бессонный</w:t>
      </w:r>
      <w:r>
        <w:rPr>
          <w:color w:val="000000"/>
          <w:sz w:val="28"/>
        </w:rPr>
        <w:t>»</w:t>
      </w:r>
      <w:r w:rsidRPr="004236B3">
        <w:rPr>
          <w:color w:val="000000"/>
          <w:sz w:val="28"/>
        </w:rPr>
        <w:t xml:space="preserve">, но пассивный </w:t>
      </w:r>
      <w:r>
        <w:rPr>
          <w:color w:val="000000"/>
          <w:sz w:val="28"/>
        </w:rPr>
        <w:t>–</w:t>
      </w:r>
      <w:r w:rsidRPr="004236B3">
        <w:rPr>
          <w:color w:val="000000"/>
          <w:sz w:val="28"/>
        </w:rPr>
        <w:t xml:space="preserve"> в слове </w:t>
      </w:r>
      <w:r w:rsidRPr="004236B3">
        <w:rPr>
          <w:color w:val="000000"/>
          <w:sz w:val="28"/>
          <w:lang w:val="en-US"/>
        </w:rPr>
        <w:t>tireless</w:t>
      </w:r>
      <w:r w:rsidRPr="004236B3">
        <w:rPr>
          <w:color w:val="000000"/>
          <w:sz w:val="28"/>
        </w:rPr>
        <w:t xml:space="preserve"> </w:t>
      </w:r>
      <w:r>
        <w:rPr>
          <w:color w:val="000000"/>
          <w:sz w:val="28"/>
        </w:rPr>
        <w:t>«</w:t>
      </w:r>
      <w:r w:rsidRPr="004236B3">
        <w:rPr>
          <w:color w:val="000000"/>
          <w:sz w:val="28"/>
        </w:rPr>
        <w:t>неутомимый</w:t>
      </w:r>
      <w:r>
        <w:rPr>
          <w:color w:val="000000"/>
          <w:sz w:val="28"/>
        </w:rPr>
        <w:t>»</w:t>
      </w:r>
      <w:r w:rsidRPr="004236B3">
        <w:rPr>
          <w:color w:val="000000"/>
          <w:sz w:val="28"/>
        </w:rPr>
        <w:t xml:space="preserve">. Иногда существует две соотносительные формы для актива и пассива: </w:t>
      </w:r>
      <w:r w:rsidRPr="004236B3">
        <w:rPr>
          <w:color w:val="000000"/>
          <w:sz w:val="28"/>
          <w:lang w:val="en-US"/>
        </w:rPr>
        <w:t>contemptuous</w:t>
      </w:r>
      <w:r w:rsidRPr="004236B3">
        <w:rPr>
          <w:color w:val="000000"/>
          <w:sz w:val="28"/>
        </w:rPr>
        <w:t xml:space="preserve"> </w:t>
      </w:r>
      <w:r>
        <w:rPr>
          <w:color w:val="000000"/>
          <w:sz w:val="28"/>
        </w:rPr>
        <w:t>«</w:t>
      </w:r>
      <w:r w:rsidRPr="004236B3">
        <w:rPr>
          <w:color w:val="000000"/>
          <w:sz w:val="28"/>
        </w:rPr>
        <w:t>презрительный</w:t>
      </w:r>
      <w:r>
        <w:rPr>
          <w:color w:val="000000"/>
          <w:sz w:val="28"/>
        </w:rPr>
        <w:t>»</w:t>
      </w:r>
      <w:r w:rsidRPr="004236B3">
        <w:rPr>
          <w:color w:val="000000"/>
          <w:sz w:val="28"/>
        </w:rPr>
        <w:t xml:space="preserve">: </w:t>
      </w:r>
      <w:r w:rsidRPr="004236B3">
        <w:rPr>
          <w:color w:val="000000"/>
          <w:sz w:val="28"/>
          <w:lang w:val="en-US"/>
        </w:rPr>
        <w:t>contemptible</w:t>
      </w:r>
      <w:r w:rsidRPr="004236B3">
        <w:rPr>
          <w:color w:val="000000"/>
          <w:sz w:val="28"/>
        </w:rPr>
        <w:t xml:space="preserve"> </w:t>
      </w:r>
      <w:r>
        <w:rPr>
          <w:color w:val="000000"/>
          <w:sz w:val="28"/>
        </w:rPr>
        <w:t>«</w:t>
      </w:r>
      <w:r w:rsidRPr="004236B3">
        <w:rPr>
          <w:color w:val="000000"/>
          <w:sz w:val="28"/>
        </w:rPr>
        <w:t>презренный</w:t>
      </w:r>
      <w:r>
        <w:rPr>
          <w:color w:val="000000"/>
          <w:sz w:val="28"/>
        </w:rPr>
        <w:t>»</w:t>
      </w:r>
      <w:r w:rsidRPr="004236B3">
        <w:rPr>
          <w:color w:val="000000"/>
          <w:sz w:val="28"/>
        </w:rPr>
        <w:t xml:space="preserve">, </w:t>
      </w:r>
      <w:r w:rsidRPr="004236B3">
        <w:rPr>
          <w:color w:val="000000"/>
          <w:sz w:val="28"/>
          <w:lang w:val="en-US"/>
        </w:rPr>
        <w:t>desirous</w:t>
      </w:r>
      <w:r w:rsidRPr="004236B3">
        <w:rPr>
          <w:color w:val="000000"/>
          <w:sz w:val="28"/>
        </w:rPr>
        <w:t xml:space="preserve"> </w:t>
      </w:r>
      <w:r>
        <w:rPr>
          <w:color w:val="000000"/>
          <w:sz w:val="28"/>
        </w:rPr>
        <w:t>«</w:t>
      </w:r>
      <w:r w:rsidRPr="004236B3">
        <w:rPr>
          <w:color w:val="000000"/>
          <w:sz w:val="28"/>
        </w:rPr>
        <w:t>желающий</w:t>
      </w:r>
      <w:r>
        <w:rPr>
          <w:color w:val="000000"/>
          <w:sz w:val="28"/>
        </w:rPr>
        <w:t>»</w:t>
      </w:r>
      <w:r w:rsidRPr="004236B3">
        <w:rPr>
          <w:color w:val="000000"/>
          <w:sz w:val="28"/>
        </w:rPr>
        <w:t xml:space="preserve">; </w:t>
      </w:r>
      <w:r w:rsidRPr="004236B3">
        <w:rPr>
          <w:color w:val="000000"/>
          <w:sz w:val="28"/>
          <w:lang w:val="en-US"/>
        </w:rPr>
        <w:t>desirable</w:t>
      </w:r>
      <w:r w:rsidRPr="004236B3">
        <w:rPr>
          <w:color w:val="000000"/>
          <w:sz w:val="28"/>
        </w:rPr>
        <w:t xml:space="preserve"> </w:t>
      </w:r>
      <w:r>
        <w:rPr>
          <w:color w:val="000000"/>
          <w:sz w:val="28"/>
        </w:rPr>
        <w:t>«</w:t>
      </w:r>
      <w:r w:rsidRPr="004236B3">
        <w:rPr>
          <w:color w:val="000000"/>
          <w:sz w:val="28"/>
        </w:rPr>
        <w:t>желанный</w:t>
      </w:r>
      <w:r>
        <w:rPr>
          <w:color w:val="000000"/>
          <w:sz w:val="28"/>
        </w:rPr>
        <w:t>»</w:t>
      </w:r>
      <w:r w:rsidRPr="004236B3">
        <w:rPr>
          <w:color w:val="000000"/>
          <w:sz w:val="28"/>
        </w:rPr>
        <w:t xml:space="preserve">; иногда одно и то же слово может иметь то активное, то пассивное значение: </w:t>
      </w:r>
      <w:r w:rsidRPr="004236B3">
        <w:rPr>
          <w:color w:val="000000"/>
          <w:sz w:val="28"/>
          <w:lang w:val="en-US"/>
        </w:rPr>
        <w:t>suspicious</w:t>
      </w:r>
      <w:r w:rsidRPr="004236B3">
        <w:rPr>
          <w:color w:val="000000"/>
          <w:sz w:val="28"/>
        </w:rPr>
        <w:t xml:space="preserve"> </w:t>
      </w:r>
      <w:r>
        <w:rPr>
          <w:color w:val="000000"/>
          <w:sz w:val="28"/>
        </w:rPr>
        <w:t>«</w:t>
      </w:r>
      <w:r w:rsidRPr="004236B3">
        <w:rPr>
          <w:color w:val="000000"/>
          <w:sz w:val="28"/>
        </w:rPr>
        <w:t>подозрительный</w:t>
      </w:r>
      <w:r>
        <w:rPr>
          <w:color w:val="000000"/>
          <w:sz w:val="28"/>
        </w:rPr>
        <w:t>»</w:t>
      </w:r>
      <w:r w:rsidRPr="004236B3">
        <w:rPr>
          <w:color w:val="000000"/>
          <w:sz w:val="28"/>
        </w:rPr>
        <w:t xml:space="preserve"> (в двух значениях), </w:t>
      </w:r>
      <w:r w:rsidRPr="004236B3">
        <w:rPr>
          <w:color w:val="000000"/>
          <w:sz w:val="28"/>
          <w:lang w:val="en-US"/>
        </w:rPr>
        <w:t>curious</w:t>
      </w:r>
      <w:r w:rsidRPr="004236B3">
        <w:rPr>
          <w:color w:val="000000"/>
          <w:sz w:val="28"/>
        </w:rPr>
        <w:t xml:space="preserve"> </w:t>
      </w:r>
      <w:r>
        <w:rPr>
          <w:color w:val="000000"/>
          <w:sz w:val="28"/>
        </w:rPr>
        <w:t>«</w:t>
      </w:r>
      <w:r w:rsidRPr="004236B3">
        <w:rPr>
          <w:color w:val="000000"/>
          <w:sz w:val="28"/>
        </w:rPr>
        <w:t>любопытный</w:t>
      </w:r>
      <w:r>
        <w:rPr>
          <w:color w:val="000000"/>
          <w:sz w:val="28"/>
        </w:rPr>
        <w:t>»</w:t>
      </w:r>
      <w:r w:rsidRPr="004236B3">
        <w:rPr>
          <w:color w:val="000000"/>
          <w:sz w:val="28"/>
        </w:rPr>
        <w:t xml:space="preserve"> (тоже в двух значениях). Так же обстоит дело и в других языках. Некоторые из активных прилагательных могут сочетаться с понятийным дополнением при помощи предлога </w:t>
      </w:r>
      <w:r w:rsidRPr="004236B3">
        <w:rPr>
          <w:color w:val="000000"/>
          <w:sz w:val="28"/>
          <w:lang w:val="en-US"/>
        </w:rPr>
        <w:t>of</w:t>
      </w:r>
      <w:r w:rsidRPr="004236B3">
        <w:rPr>
          <w:color w:val="000000"/>
          <w:sz w:val="28"/>
        </w:rPr>
        <w:t xml:space="preserve">: </w:t>
      </w:r>
      <w:r w:rsidRPr="004236B3">
        <w:rPr>
          <w:color w:val="000000"/>
          <w:sz w:val="28"/>
          <w:lang w:val="en-US"/>
        </w:rPr>
        <w:t>suggestive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treason</w:t>
      </w:r>
      <w:r w:rsidRPr="004236B3">
        <w:rPr>
          <w:color w:val="000000"/>
          <w:sz w:val="28"/>
        </w:rPr>
        <w:t xml:space="preserve">, </w:t>
      </w:r>
      <w:r w:rsidRPr="004236B3">
        <w:rPr>
          <w:color w:val="000000"/>
          <w:sz w:val="28"/>
          <w:lang w:val="en-US"/>
        </w:rPr>
        <w:t>oblivious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presence</w:t>
      </w:r>
      <w:r w:rsidRPr="004236B3">
        <w:rPr>
          <w:color w:val="000000"/>
          <w:sz w:val="28"/>
        </w:rPr>
        <w:t xml:space="preserve"> </w:t>
      </w:r>
      <w:r>
        <w:rPr>
          <w:color w:val="000000"/>
          <w:sz w:val="28"/>
        </w:rPr>
        <w:t>и т.п.</w:t>
      </w:r>
    </w:p>
    <w:p w:rsidR="00260608" w:rsidRPr="004236B3" w:rsidRDefault="00260608" w:rsidP="004236B3">
      <w:pPr>
        <w:spacing w:after="0" w:line="360" w:lineRule="auto"/>
        <w:ind w:firstLine="709"/>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260608" w:rsidRPr="004236B3">
        <w:rPr>
          <w:color w:val="000000"/>
          <w:sz w:val="28"/>
        </w:rPr>
        <w:t>Активные и пассивные существительные</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поставим вопрос, могут ли быть активными и пассивными существительные и могут ли они принимать дополнения. Прежде всего мы обнаруживаем так называемые </w:t>
      </w:r>
      <w:r w:rsidRPr="004236B3">
        <w:rPr>
          <w:color w:val="000000"/>
          <w:sz w:val="28"/>
          <w:lang w:val="en-US"/>
        </w:rPr>
        <w:t>nomina</w:t>
      </w:r>
      <w:r w:rsidRPr="004236B3">
        <w:rPr>
          <w:color w:val="000000"/>
          <w:sz w:val="28"/>
        </w:rPr>
        <w:t xml:space="preserve"> </w:t>
      </w:r>
      <w:r w:rsidRPr="004236B3">
        <w:rPr>
          <w:color w:val="000000"/>
          <w:sz w:val="28"/>
          <w:lang w:val="en-US"/>
        </w:rPr>
        <w:t>agentis</w:t>
      </w:r>
      <w:r w:rsidRPr="004236B3">
        <w:rPr>
          <w:color w:val="000000"/>
          <w:sz w:val="28"/>
        </w:rPr>
        <w:t xml:space="preserve">. Они являются активными существительными, например: </w:t>
      </w:r>
      <w:r w:rsidRPr="004236B3">
        <w:rPr>
          <w:color w:val="000000"/>
          <w:sz w:val="28"/>
          <w:lang w:val="en-US"/>
        </w:rPr>
        <w:t>fisher</w:t>
      </w:r>
      <w:r w:rsidRPr="004236B3">
        <w:rPr>
          <w:color w:val="000000"/>
          <w:sz w:val="28"/>
        </w:rPr>
        <w:t xml:space="preserve"> </w:t>
      </w:r>
      <w:r>
        <w:rPr>
          <w:color w:val="000000"/>
          <w:sz w:val="28"/>
        </w:rPr>
        <w:t>«</w:t>
      </w:r>
      <w:r w:rsidRPr="004236B3">
        <w:rPr>
          <w:color w:val="000000"/>
          <w:sz w:val="28"/>
        </w:rPr>
        <w:t>рыбак</w:t>
      </w:r>
      <w:r>
        <w:rPr>
          <w:color w:val="000000"/>
          <w:sz w:val="28"/>
        </w:rPr>
        <w:t>»</w:t>
      </w:r>
      <w:r w:rsidRPr="004236B3">
        <w:rPr>
          <w:color w:val="000000"/>
          <w:sz w:val="28"/>
        </w:rPr>
        <w:t xml:space="preserve">, </w:t>
      </w:r>
      <w:r w:rsidRPr="004236B3">
        <w:rPr>
          <w:color w:val="000000"/>
          <w:sz w:val="28"/>
          <w:lang w:val="en-US"/>
        </w:rPr>
        <w:t>liar</w:t>
      </w:r>
      <w:r w:rsidRPr="004236B3">
        <w:rPr>
          <w:color w:val="000000"/>
          <w:sz w:val="28"/>
        </w:rPr>
        <w:t xml:space="preserve"> </w:t>
      </w:r>
      <w:r>
        <w:rPr>
          <w:color w:val="000000"/>
          <w:sz w:val="28"/>
        </w:rPr>
        <w:t>«</w:t>
      </w:r>
      <w:r w:rsidRPr="004236B3">
        <w:rPr>
          <w:color w:val="000000"/>
          <w:sz w:val="28"/>
        </w:rPr>
        <w:t>лжец</w:t>
      </w:r>
      <w:r>
        <w:rPr>
          <w:color w:val="000000"/>
          <w:sz w:val="28"/>
        </w:rPr>
        <w:t>»</w:t>
      </w:r>
      <w:r w:rsidRPr="004236B3">
        <w:rPr>
          <w:color w:val="000000"/>
          <w:sz w:val="28"/>
        </w:rPr>
        <w:t xml:space="preserve">, </w:t>
      </w:r>
      <w:r w:rsidRPr="004236B3">
        <w:rPr>
          <w:color w:val="000000"/>
          <w:sz w:val="28"/>
          <w:lang w:val="en-US"/>
        </w:rPr>
        <w:t>conqueror</w:t>
      </w:r>
      <w:r w:rsidRPr="004236B3">
        <w:rPr>
          <w:color w:val="000000"/>
          <w:sz w:val="28"/>
        </w:rPr>
        <w:t xml:space="preserve"> </w:t>
      </w:r>
      <w:r>
        <w:rPr>
          <w:color w:val="000000"/>
          <w:sz w:val="28"/>
        </w:rPr>
        <w:t>«</w:t>
      </w:r>
      <w:r w:rsidRPr="004236B3">
        <w:rPr>
          <w:color w:val="000000"/>
          <w:sz w:val="28"/>
        </w:rPr>
        <w:t>завоеватель</w:t>
      </w:r>
      <w:r>
        <w:rPr>
          <w:color w:val="000000"/>
          <w:sz w:val="28"/>
        </w:rPr>
        <w:t>»</w:t>
      </w:r>
      <w:r w:rsidRPr="004236B3">
        <w:rPr>
          <w:color w:val="000000"/>
          <w:sz w:val="28"/>
        </w:rPr>
        <w:t xml:space="preserve">, </w:t>
      </w:r>
      <w:r w:rsidRPr="004236B3">
        <w:rPr>
          <w:color w:val="000000"/>
          <w:sz w:val="28"/>
          <w:lang w:val="en-US"/>
        </w:rPr>
        <w:t>saviour</w:t>
      </w:r>
      <w:r w:rsidRPr="004236B3">
        <w:rPr>
          <w:color w:val="000000"/>
          <w:sz w:val="28"/>
        </w:rPr>
        <w:t xml:space="preserve"> </w:t>
      </w:r>
      <w:r>
        <w:rPr>
          <w:color w:val="000000"/>
          <w:sz w:val="28"/>
        </w:rPr>
        <w:t>«</w:t>
      </w:r>
      <w:r w:rsidRPr="004236B3">
        <w:rPr>
          <w:color w:val="000000"/>
          <w:sz w:val="28"/>
        </w:rPr>
        <w:t>спаситель</w:t>
      </w:r>
      <w:r>
        <w:rPr>
          <w:color w:val="000000"/>
          <w:sz w:val="28"/>
        </w:rPr>
        <w:t>»</w:t>
      </w:r>
      <w:r w:rsidRPr="004236B3">
        <w:rPr>
          <w:color w:val="000000"/>
          <w:sz w:val="28"/>
        </w:rPr>
        <w:t xml:space="preserve">, </w:t>
      </w:r>
      <w:r w:rsidRPr="004236B3">
        <w:rPr>
          <w:color w:val="000000"/>
          <w:sz w:val="28"/>
          <w:lang w:val="en-US"/>
        </w:rPr>
        <w:t>creator</w:t>
      </w:r>
      <w:r w:rsidRPr="004236B3">
        <w:rPr>
          <w:color w:val="000000"/>
          <w:sz w:val="28"/>
        </w:rPr>
        <w:t xml:space="preserve"> </w:t>
      </w:r>
      <w:r>
        <w:rPr>
          <w:color w:val="000000"/>
          <w:sz w:val="28"/>
        </w:rPr>
        <w:t>«</w:t>
      </w:r>
      <w:r w:rsidRPr="004236B3">
        <w:rPr>
          <w:color w:val="000000"/>
          <w:sz w:val="28"/>
        </w:rPr>
        <w:t>создатель</w:t>
      </w:r>
      <w:r>
        <w:rPr>
          <w:color w:val="000000"/>
          <w:sz w:val="28"/>
        </w:rPr>
        <w:t>»</w:t>
      </w:r>
      <w:r w:rsidRPr="004236B3">
        <w:rPr>
          <w:color w:val="000000"/>
          <w:sz w:val="28"/>
        </w:rPr>
        <w:t xml:space="preserve">, </w:t>
      </w:r>
      <w:r w:rsidRPr="004236B3">
        <w:rPr>
          <w:color w:val="000000"/>
          <w:sz w:val="28"/>
          <w:lang w:val="en-US"/>
        </w:rPr>
        <w:t>recipient</w:t>
      </w:r>
      <w:r w:rsidRPr="004236B3">
        <w:rPr>
          <w:color w:val="000000"/>
          <w:sz w:val="28"/>
        </w:rPr>
        <w:t xml:space="preserve"> </w:t>
      </w:r>
      <w:r>
        <w:rPr>
          <w:color w:val="000000"/>
          <w:sz w:val="28"/>
        </w:rPr>
        <w:t>«</w:t>
      </w:r>
      <w:r w:rsidRPr="004236B3">
        <w:rPr>
          <w:color w:val="000000"/>
          <w:sz w:val="28"/>
        </w:rPr>
        <w:t>получатель</w:t>
      </w:r>
      <w:r>
        <w:rPr>
          <w:color w:val="000000"/>
          <w:sz w:val="28"/>
        </w:rPr>
        <w:t>»</w:t>
      </w:r>
      <w:r w:rsidRPr="004236B3">
        <w:rPr>
          <w:color w:val="000000"/>
          <w:sz w:val="28"/>
        </w:rPr>
        <w:t>. То, что было бы дополнением к соответствующему глаголу, получает форму родительного падежа (</w:t>
      </w:r>
      <w:r w:rsidRPr="004236B3">
        <w:rPr>
          <w:color w:val="000000"/>
          <w:sz w:val="28"/>
          <w:lang w:val="en-US"/>
        </w:rPr>
        <w:t>Ann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lover</w:t>
      </w:r>
      <w:r w:rsidRPr="004236B3">
        <w:rPr>
          <w:color w:val="000000"/>
          <w:sz w:val="28"/>
        </w:rPr>
        <w:t xml:space="preserve"> </w:t>
      </w:r>
      <w:r>
        <w:rPr>
          <w:color w:val="000000"/>
          <w:sz w:val="28"/>
        </w:rPr>
        <w:t>«</w:t>
      </w:r>
      <w:r w:rsidRPr="004236B3">
        <w:rPr>
          <w:color w:val="000000"/>
          <w:sz w:val="28"/>
        </w:rPr>
        <w:t>возлюбленный Анны</w:t>
      </w:r>
      <w:r>
        <w:rPr>
          <w:color w:val="000000"/>
          <w:sz w:val="28"/>
        </w:rPr>
        <w:t>»</w:t>
      </w:r>
      <w:r w:rsidRPr="004236B3">
        <w:rPr>
          <w:color w:val="000000"/>
          <w:sz w:val="28"/>
        </w:rPr>
        <w:t xml:space="preserve">) или, чаще, сочетается с предлогом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owner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this</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владелец этого дома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saviour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world</w:t>
      </w:r>
      <w:r w:rsidRPr="004236B3">
        <w:rPr>
          <w:color w:val="000000"/>
          <w:sz w:val="28"/>
        </w:rPr>
        <w:t xml:space="preserve"> </w:t>
      </w:r>
      <w:r>
        <w:rPr>
          <w:color w:val="000000"/>
          <w:sz w:val="28"/>
        </w:rPr>
        <w:t>«</w:t>
      </w:r>
      <w:r w:rsidRPr="004236B3">
        <w:rPr>
          <w:color w:val="000000"/>
          <w:sz w:val="28"/>
        </w:rPr>
        <w:t>спаситель мира</w:t>
      </w:r>
      <w:r>
        <w:rPr>
          <w:color w:val="000000"/>
          <w:sz w:val="28"/>
        </w:rPr>
        <w:t>»</w:t>
      </w:r>
      <w:r w:rsidRPr="004236B3">
        <w:rPr>
          <w:color w:val="000000"/>
          <w:sz w:val="28"/>
        </w:rPr>
        <w:t xml:space="preserve">). Здесь, как и выше, можно говорить о понятийных или конвертированных дополнениях. Существительные типа </w:t>
      </w:r>
      <w:r w:rsidRPr="004236B3">
        <w:rPr>
          <w:color w:val="000000"/>
          <w:sz w:val="28"/>
          <w:lang w:val="en-US"/>
        </w:rPr>
        <w:t>pickpocket</w:t>
      </w:r>
      <w:r w:rsidRPr="004236B3">
        <w:rPr>
          <w:color w:val="000000"/>
          <w:sz w:val="28"/>
        </w:rPr>
        <w:t xml:space="preserve"> </w:t>
      </w:r>
      <w:r>
        <w:rPr>
          <w:color w:val="000000"/>
          <w:sz w:val="28"/>
        </w:rPr>
        <w:t>«</w:t>
      </w:r>
      <w:r w:rsidRPr="004236B3">
        <w:rPr>
          <w:color w:val="000000"/>
          <w:sz w:val="28"/>
        </w:rPr>
        <w:t>карманщик</w:t>
      </w:r>
      <w:r>
        <w:rPr>
          <w:color w:val="000000"/>
          <w:sz w:val="28"/>
        </w:rPr>
        <w:t>»</w:t>
      </w:r>
      <w:r w:rsidRPr="004236B3">
        <w:rPr>
          <w:color w:val="000000"/>
          <w:sz w:val="28"/>
        </w:rPr>
        <w:t xml:space="preserve">, </w:t>
      </w:r>
      <w:r w:rsidRPr="004236B3">
        <w:rPr>
          <w:color w:val="000000"/>
          <w:sz w:val="28"/>
          <w:lang w:val="en-US"/>
        </w:rPr>
        <w:t>breakwater</w:t>
      </w:r>
      <w:r w:rsidRPr="004236B3">
        <w:rPr>
          <w:color w:val="000000"/>
          <w:sz w:val="28"/>
        </w:rPr>
        <w:t xml:space="preserve"> </w:t>
      </w:r>
      <w:r>
        <w:rPr>
          <w:color w:val="000000"/>
          <w:sz w:val="28"/>
        </w:rPr>
        <w:t>«</w:t>
      </w:r>
      <w:r w:rsidRPr="004236B3">
        <w:rPr>
          <w:color w:val="000000"/>
          <w:sz w:val="28"/>
        </w:rPr>
        <w:t>волнорез</w:t>
      </w:r>
      <w:r>
        <w:rPr>
          <w:color w:val="000000"/>
          <w:sz w:val="28"/>
        </w:rPr>
        <w:t>»</w:t>
      </w:r>
      <w:r w:rsidRPr="004236B3">
        <w:rPr>
          <w:color w:val="000000"/>
          <w:sz w:val="28"/>
        </w:rPr>
        <w:t xml:space="preserve"> состоят из активного глагола и дополнения; а </w:t>
      </w:r>
      <w:r w:rsidRPr="004236B3">
        <w:rPr>
          <w:color w:val="000000"/>
          <w:sz w:val="28"/>
          <w:lang w:val="en-US"/>
        </w:rPr>
        <w:t>pickpocket</w:t>
      </w:r>
      <w:r w:rsidRPr="004236B3">
        <w:rPr>
          <w:color w:val="000000"/>
          <w:sz w:val="28"/>
        </w:rPr>
        <w:t xml:space="preserve"> можно определить как </w:t>
      </w:r>
      <w:r w:rsidRPr="004236B3">
        <w:rPr>
          <w:color w:val="000000"/>
          <w:sz w:val="28"/>
          <w:lang w:val="en-US"/>
        </w:rPr>
        <w:t>a</w:t>
      </w:r>
      <w:r w:rsidRPr="004236B3">
        <w:rPr>
          <w:color w:val="000000"/>
          <w:sz w:val="28"/>
        </w:rPr>
        <w:t xml:space="preserve"> </w:t>
      </w:r>
      <w:r w:rsidRPr="004236B3">
        <w:rPr>
          <w:color w:val="000000"/>
          <w:sz w:val="28"/>
          <w:lang w:val="en-US"/>
        </w:rPr>
        <w:t>picker</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pockets</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В английском языке мы находим любопытный разряд пассивных существительных на </w:t>
      </w:r>
      <w:r>
        <w:rPr>
          <w:color w:val="000000"/>
          <w:sz w:val="28"/>
        </w:rPr>
        <w:t xml:space="preserve">– </w:t>
      </w:r>
      <w:r w:rsidRPr="004236B3">
        <w:rPr>
          <w:color w:val="000000"/>
          <w:sz w:val="28"/>
        </w:rPr>
        <w:t xml:space="preserve">ее: </w:t>
      </w:r>
      <w:r w:rsidRPr="004236B3">
        <w:rPr>
          <w:color w:val="000000"/>
          <w:sz w:val="28"/>
          <w:lang w:val="en-US"/>
        </w:rPr>
        <w:t>lessee</w:t>
      </w:r>
      <w:r w:rsidRPr="004236B3">
        <w:rPr>
          <w:color w:val="000000"/>
          <w:sz w:val="28"/>
        </w:rPr>
        <w:t xml:space="preserve"> </w:t>
      </w:r>
      <w:r>
        <w:rPr>
          <w:color w:val="000000"/>
          <w:sz w:val="28"/>
        </w:rPr>
        <w:t>«</w:t>
      </w:r>
      <w:r w:rsidRPr="004236B3">
        <w:rPr>
          <w:color w:val="000000"/>
          <w:sz w:val="28"/>
        </w:rPr>
        <w:t>съемщик</w:t>
      </w:r>
      <w:r>
        <w:rPr>
          <w:color w:val="000000"/>
          <w:sz w:val="28"/>
        </w:rPr>
        <w:t>»</w:t>
      </w:r>
      <w:r w:rsidRPr="004236B3">
        <w:rPr>
          <w:color w:val="000000"/>
          <w:sz w:val="28"/>
        </w:rPr>
        <w:t xml:space="preserve">, </w:t>
      </w:r>
      <w:r w:rsidRPr="004236B3">
        <w:rPr>
          <w:color w:val="000000"/>
          <w:sz w:val="28"/>
          <w:lang w:val="en-US"/>
        </w:rPr>
        <w:t>referee</w:t>
      </w:r>
      <w:r w:rsidRPr="004236B3">
        <w:rPr>
          <w:color w:val="000000"/>
          <w:sz w:val="28"/>
        </w:rPr>
        <w:t xml:space="preserve"> </w:t>
      </w:r>
      <w:r>
        <w:rPr>
          <w:color w:val="000000"/>
          <w:sz w:val="28"/>
        </w:rPr>
        <w:t>«</w:t>
      </w:r>
      <w:r w:rsidRPr="004236B3">
        <w:rPr>
          <w:color w:val="000000"/>
          <w:sz w:val="28"/>
        </w:rPr>
        <w:t>рефери</w:t>
      </w:r>
      <w:r>
        <w:rPr>
          <w:color w:val="000000"/>
          <w:sz w:val="28"/>
        </w:rPr>
        <w:t>»</w:t>
      </w:r>
      <w:r w:rsidRPr="004236B3">
        <w:rPr>
          <w:color w:val="000000"/>
          <w:sz w:val="28"/>
        </w:rPr>
        <w:t xml:space="preserve"> </w:t>
      </w:r>
      <w:r>
        <w:rPr>
          <w:color w:val="000000"/>
          <w:sz w:val="28"/>
        </w:rPr>
        <w:t>и т.п.</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тот, кому сдается в наем</w:t>
      </w:r>
      <w:r>
        <w:rPr>
          <w:color w:val="000000"/>
          <w:sz w:val="28"/>
        </w:rPr>
        <w:t>»</w:t>
      </w:r>
      <w:r w:rsidRPr="004236B3">
        <w:rPr>
          <w:color w:val="000000"/>
          <w:sz w:val="28"/>
        </w:rPr>
        <w:t xml:space="preserve">, </w:t>
      </w:r>
      <w:r>
        <w:rPr>
          <w:color w:val="000000"/>
          <w:sz w:val="28"/>
        </w:rPr>
        <w:t>«</w:t>
      </w:r>
      <w:r w:rsidRPr="004236B3">
        <w:rPr>
          <w:color w:val="000000"/>
          <w:sz w:val="28"/>
        </w:rPr>
        <w:t>тот, к кому вопрос направлен на рассмотрение</w:t>
      </w:r>
      <w:r>
        <w:rPr>
          <w:color w:val="000000"/>
          <w:sz w:val="28"/>
        </w:rPr>
        <w:t>»</w:t>
      </w:r>
      <w:r w:rsidRPr="004236B3">
        <w:rPr>
          <w:color w:val="000000"/>
          <w:sz w:val="28"/>
        </w:rPr>
        <w:t xml:space="preserve">, </w:t>
      </w:r>
      <w:r w:rsidRPr="004236B3">
        <w:rPr>
          <w:color w:val="000000"/>
          <w:sz w:val="28"/>
          <w:lang w:val="en-US"/>
        </w:rPr>
        <w:t>examinee</w:t>
      </w:r>
      <w:r w:rsidRPr="004236B3">
        <w:rPr>
          <w:color w:val="000000"/>
          <w:sz w:val="28"/>
        </w:rPr>
        <w:t xml:space="preserve"> </w:t>
      </w:r>
      <w:r>
        <w:rPr>
          <w:color w:val="000000"/>
          <w:sz w:val="28"/>
        </w:rPr>
        <w:t>«</w:t>
      </w:r>
      <w:r w:rsidRPr="004236B3">
        <w:rPr>
          <w:color w:val="000000"/>
          <w:sz w:val="28"/>
        </w:rPr>
        <w:t>тот, кто экзаменуется</w:t>
      </w:r>
      <w:r>
        <w:rPr>
          <w:color w:val="000000"/>
          <w:sz w:val="28"/>
        </w:rPr>
        <w:t>»</w:t>
      </w:r>
      <w:r w:rsidRPr="004236B3">
        <w:rPr>
          <w:color w:val="000000"/>
          <w:sz w:val="28"/>
        </w:rPr>
        <w:t xml:space="preserve"> (однако с тем же окончанием встречаются и активные существительные </w:t>
      </w:r>
      <w:r w:rsidRPr="004236B3">
        <w:rPr>
          <w:color w:val="000000"/>
          <w:sz w:val="28"/>
          <w:lang w:val="en-US"/>
        </w:rPr>
        <w:t>refugee</w:t>
      </w:r>
      <w:r w:rsidRPr="004236B3">
        <w:rPr>
          <w:color w:val="000000"/>
          <w:sz w:val="28"/>
        </w:rPr>
        <w:t xml:space="preserve"> </w:t>
      </w:r>
      <w:r>
        <w:rPr>
          <w:color w:val="000000"/>
          <w:sz w:val="28"/>
        </w:rPr>
        <w:t>«</w:t>
      </w:r>
      <w:r w:rsidRPr="004236B3">
        <w:rPr>
          <w:color w:val="000000"/>
          <w:sz w:val="28"/>
        </w:rPr>
        <w:t>беженец</w:t>
      </w:r>
      <w:r>
        <w:rPr>
          <w:color w:val="000000"/>
          <w:sz w:val="28"/>
        </w:rPr>
        <w:t>»</w:t>
      </w:r>
      <w:r w:rsidRPr="004236B3">
        <w:rPr>
          <w:color w:val="000000"/>
          <w:sz w:val="28"/>
        </w:rPr>
        <w:t xml:space="preserve">, </w:t>
      </w:r>
      <w:r w:rsidRPr="004236B3">
        <w:rPr>
          <w:color w:val="000000"/>
          <w:sz w:val="28"/>
          <w:lang w:val="en-US"/>
        </w:rPr>
        <w:t>absentee</w:t>
      </w:r>
      <w:r w:rsidRPr="004236B3">
        <w:rPr>
          <w:color w:val="000000"/>
          <w:sz w:val="28"/>
        </w:rPr>
        <w:t xml:space="preserve"> </w:t>
      </w:r>
      <w:r>
        <w:rPr>
          <w:color w:val="000000"/>
          <w:sz w:val="28"/>
        </w:rPr>
        <w:t>«</w:t>
      </w:r>
      <w:r w:rsidRPr="004236B3">
        <w:rPr>
          <w:color w:val="000000"/>
          <w:sz w:val="28"/>
        </w:rPr>
        <w:t>отсутствующий</w:t>
      </w:r>
      <w:r>
        <w:rPr>
          <w:color w:val="000000"/>
          <w:sz w:val="28"/>
        </w:rPr>
        <w:t>»</w:t>
      </w:r>
      <w:r w:rsidRPr="004236B3">
        <w:rPr>
          <w:color w:val="000000"/>
          <w:sz w:val="28"/>
        </w:rPr>
        <w:t>).</w:t>
      </w:r>
    </w:p>
    <w:p w:rsidR="00260608" w:rsidRPr="004236B3" w:rsidRDefault="00260608" w:rsidP="004236B3">
      <w:pPr>
        <w:spacing w:after="0" w:line="360" w:lineRule="auto"/>
        <w:ind w:firstLine="709"/>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Нексусные существительные</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перейдем к нексусным существительным. По существу они не являются ни активными, ни пассивными, но в зависимости от обстоятельств могут рассматриваться как активные или как пассивные. Рассмотрим сначала известный латинский пример </w:t>
      </w:r>
      <w:r w:rsidRPr="004236B3">
        <w:rPr>
          <w:color w:val="000000"/>
          <w:sz w:val="28"/>
          <w:lang w:val="en-US"/>
        </w:rPr>
        <w:t>amor</w:t>
      </w:r>
      <w:r w:rsidRPr="004236B3">
        <w:rPr>
          <w:color w:val="000000"/>
          <w:sz w:val="28"/>
        </w:rPr>
        <w:t xml:space="preserve"> </w:t>
      </w:r>
      <w:r w:rsidRPr="004236B3">
        <w:rPr>
          <w:color w:val="000000"/>
          <w:sz w:val="28"/>
          <w:lang w:val="en-US"/>
        </w:rPr>
        <w:t>dei</w:t>
      </w:r>
      <w:r w:rsidRPr="004236B3">
        <w:rPr>
          <w:color w:val="000000"/>
          <w:sz w:val="28"/>
        </w:rPr>
        <w:t xml:space="preserve">. Это может означать либо любовь, которую испытывает сам бог, либо любовь, которую кто-либо питает к богу. В первом случае мы называем </w:t>
      </w:r>
      <w:r w:rsidRPr="004236B3">
        <w:rPr>
          <w:color w:val="000000"/>
          <w:sz w:val="28"/>
          <w:lang w:val="en-US"/>
        </w:rPr>
        <w:t>dei</w:t>
      </w:r>
      <w:r w:rsidRPr="004236B3">
        <w:rPr>
          <w:color w:val="000000"/>
          <w:sz w:val="28"/>
        </w:rPr>
        <w:t xml:space="preserve"> субъектным родительным падежом (некоторые считают его притяжательным родительным, поскольку бог </w:t>
      </w:r>
      <w:r>
        <w:rPr>
          <w:color w:val="000000"/>
          <w:sz w:val="28"/>
        </w:rPr>
        <w:t>«</w:t>
      </w:r>
      <w:r w:rsidRPr="004236B3">
        <w:rPr>
          <w:color w:val="000000"/>
          <w:sz w:val="28"/>
        </w:rPr>
        <w:t>имеет</w:t>
      </w:r>
      <w:r>
        <w:rPr>
          <w:color w:val="000000"/>
          <w:sz w:val="28"/>
        </w:rPr>
        <w:t>»</w:t>
      </w:r>
      <w:r w:rsidRPr="004236B3">
        <w:rPr>
          <w:color w:val="000000"/>
          <w:sz w:val="28"/>
        </w:rPr>
        <w:t xml:space="preserve"> или </w:t>
      </w:r>
      <w:r>
        <w:rPr>
          <w:color w:val="000000"/>
          <w:sz w:val="28"/>
        </w:rPr>
        <w:t>«</w:t>
      </w:r>
      <w:r w:rsidRPr="004236B3">
        <w:rPr>
          <w:color w:val="000000"/>
          <w:sz w:val="28"/>
        </w:rPr>
        <w:t>обладает</w:t>
      </w:r>
      <w:r>
        <w:rPr>
          <w:color w:val="000000"/>
          <w:sz w:val="28"/>
        </w:rPr>
        <w:t>»</w:t>
      </w:r>
      <w:r w:rsidRPr="004236B3">
        <w:rPr>
          <w:color w:val="000000"/>
          <w:sz w:val="28"/>
        </w:rPr>
        <w:t xml:space="preserve"> этим чувством); во втором случае мы называем его объектным родительным. В первом случае </w:t>
      </w:r>
      <w:r w:rsidRPr="004236B3">
        <w:rPr>
          <w:color w:val="000000"/>
          <w:sz w:val="28"/>
          <w:lang w:val="en-US"/>
        </w:rPr>
        <w:t>dei</w:t>
      </w:r>
      <w:r w:rsidRPr="004236B3">
        <w:rPr>
          <w:color w:val="000000"/>
          <w:sz w:val="28"/>
        </w:rPr>
        <w:t xml:space="preserve"> в принятых выше обозначениях будет обозначен П</w:t>
      </w:r>
      <w:r w:rsidRPr="004236B3">
        <w:rPr>
          <w:color w:val="000000"/>
          <w:sz w:val="28"/>
          <w:vertAlign w:val="superscript"/>
        </w:rPr>
        <w:t>а</w:t>
      </w:r>
      <w:r w:rsidRPr="004236B3">
        <w:rPr>
          <w:color w:val="000000"/>
          <w:sz w:val="28"/>
        </w:rPr>
        <w:t xml:space="preserve">, во втором </w:t>
      </w:r>
      <w:r>
        <w:rPr>
          <w:color w:val="000000"/>
          <w:sz w:val="28"/>
        </w:rPr>
        <w:t>–</w:t>
      </w:r>
      <w:r w:rsidRPr="004236B3">
        <w:rPr>
          <w:color w:val="000000"/>
          <w:sz w:val="28"/>
        </w:rPr>
        <w:t xml:space="preserve"> Д</w:t>
      </w:r>
      <w:r w:rsidRPr="004236B3">
        <w:rPr>
          <w:color w:val="000000"/>
          <w:sz w:val="28"/>
          <w:vertAlign w:val="superscript"/>
        </w:rPr>
        <w:t>а</w:t>
      </w:r>
      <w:r w:rsidRPr="004236B3">
        <w:rPr>
          <w:color w:val="000000"/>
          <w:sz w:val="28"/>
        </w:rPr>
        <w:t>. Но поскольку Д</w:t>
      </w:r>
      <w:r w:rsidRPr="004236B3">
        <w:rPr>
          <w:color w:val="000000"/>
          <w:sz w:val="28"/>
          <w:vertAlign w:val="superscript"/>
        </w:rPr>
        <w:t>а</w:t>
      </w:r>
      <w:r w:rsidRPr="004236B3">
        <w:rPr>
          <w:color w:val="000000"/>
          <w:sz w:val="28"/>
        </w:rPr>
        <w:t xml:space="preserve"> </w:t>
      </w:r>
      <w:r w:rsidRPr="004236B3">
        <w:rPr>
          <w:i/>
          <w:color w:val="000000"/>
          <w:sz w:val="28"/>
        </w:rPr>
        <w:t>=</w:t>
      </w:r>
      <w:r w:rsidRPr="004236B3">
        <w:rPr>
          <w:color w:val="000000"/>
          <w:sz w:val="28"/>
        </w:rPr>
        <w:t>П</w:t>
      </w:r>
      <w:r w:rsidRPr="004236B3">
        <w:rPr>
          <w:color w:val="000000"/>
          <w:sz w:val="28"/>
          <w:vertAlign w:val="superscript"/>
        </w:rPr>
        <w:t>п</w:t>
      </w:r>
      <w:r w:rsidRPr="004236B3">
        <w:rPr>
          <w:color w:val="000000"/>
          <w:sz w:val="28"/>
        </w:rPr>
        <w:t xml:space="preserve">, то можно сказать, что </w:t>
      </w:r>
      <w:r w:rsidRPr="004236B3">
        <w:rPr>
          <w:color w:val="000000"/>
          <w:sz w:val="28"/>
          <w:lang w:val="en-US"/>
        </w:rPr>
        <w:t>dei</w:t>
      </w:r>
      <w:r w:rsidRPr="004236B3">
        <w:rPr>
          <w:color w:val="000000"/>
          <w:sz w:val="28"/>
        </w:rPr>
        <w:t xml:space="preserve"> в обоих случаях представляет собой субъектный родительный падеж, а </w:t>
      </w:r>
      <w:r w:rsidRPr="004236B3">
        <w:rPr>
          <w:color w:val="000000"/>
          <w:sz w:val="28"/>
          <w:lang w:val="en-US"/>
        </w:rPr>
        <w:t>amor</w:t>
      </w:r>
      <w:r w:rsidRPr="004236B3">
        <w:rPr>
          <w:color w:val="000000"/>
          <w:sz w:val="28"/>
        </w:rPr>
        <w:t xml:space="preserve"> в первом случае является активным словом, а во втором </w:t>
      </w:r>
      <w:r>
        <w:rPr>
          <w:color w:val="000000"/>
          <w:sz w:val="28"/>
        </w:rPr>
        <w:t>–</w:t>
      </w:r>
      <w:r w:rsidRPr="004236B3">
        <w:rPr>
          <w:color w:val="000000"/>
          <w:sz w:val="28"/>
        </w:rPr>
        <w:t xml:space="preserve"> пассивным. В том и другом случае мы имеем дело с нексусом. Родительный падеж указывает в нем на первичный, а </w:t>
      </w:r>
      <w:r w:rsidRPr="004236B3">
        <w:rPr>
          <w:color w:val="000000"/>
          <w:sz w:val="28"/>
          <w:lang w:val="en-US"/>
        </w:rPr>
        <w:t>amor</w:t>
      </w:r>
      <w:r w:rsidRPr="004236B3">
        <w:rPr>
          <w:color w:val="000000"/>
          <w:sz w:val="28"/>
        </w:rPr>
        <w:t xml:space="preserve"> на вторичный элемент. Нексус же сам по себе не активен и не пассивен: он выражает лишь связь между двумя компонентами </w:t>
      </w:r>
      <w:r>
        <w:rPr>
          <w:color w:val="000000"/>
          <w:sz w:val="28"/>
        </w:rPr>
        <w:t>–</w:t>
      </w:r>
      <w:r w:rsidRPr="004236B3">
        <w:rPr>
          <w:color w:val="000000"/>
          <w:sz w:val="28"/>
        </w:rPr>
        <w:t xml:space="preserve"> богом и любовью. Что означает это сочетание </w:t>
      </w:r>
      <w:r>
        <w:rPr>
          <w:color w:val="000000"/>
          <w:sz w:val="28"/>
        </w:rPr>
        <w:t>–</w:t>
      </w:r>
      <w:r w:rsidRPr="004236B3">
        <w:rPr>
          <w:color w:val="000000"/>
          <w:sz w:val="28"/>
        </w:rPr>
        <w:t xml:space="preserve"> любовь ли бога к другим или любовь других к богу, </w:t>
      </w:r>
      <w:r>
        <w:rPr>
          <w:color w:val="000000"/>
          <w:sz w:val="28"/>
        </w:rPr>
        <w:t>–</w:t>
      </w:r>
      <w:r w:rsidRPr="004236B3">
        <w:rPr>
          <w:color w:val="000000"/>
          <w:sz w:val="28"/>
        </w:rPr>
        <w:t xml:space="preserve"> решить предоставляется слушателю.</w:t>
      </w:r>
    </w:p>
    <w:p w:rsidR="004236B3" w:rsidRPr="004236B3" w:rsidRDefault="004236B3" w:rsidP="004236B3">
      <w:pPr>
        <w:spacing w:after="0" w:line="360" w:lineRule="auto"/>
        <w:ind w:firstLine="709"/>
        <w:rPr>
          <w:color w:val="000000"/>
          <w:sz w:val="28"/>
        </w:rPr>
      </w:pPr>
      <w:r w:rsidRPr="004236B3">
        <w:rPr>
          <w:color w:val="000000"/>
          <w:sz w:val="28"/>
        </w:rPr>
        <w:t xml:space="preserve">Точно так же двусмысленны и сочетания </w:t>
      </w:r>
      <w:r w:rsidRPr="004236B3">
        <w:rPr>
          <w:color w:val="000000"/>
          <w:sz w:val="28"/>
          <w:lang w:val="en-US"/>
        </w:rPr>
        <w:t>odium</w:t>
      </w:r>
      <w:r w:rsidRPr="004236B3">
        <w:rPr>
          <w:color w:val="000000"/>
          <w:sz w:val="28"/>
        </w:rPr>
        <w:t xml:space="preserve"> </w:t>
      </w:r>
      <w:r w:rsidRPr="004236B3">
        <w:rPr>
          <w:color w:val="000000"/>
          <w:sz w:val="28"/>
          <w:lang w:val="en-US"/>
        </w:rPr>
        <w:t>Caesaris</w:t>
      </w:r>
      <w:r w:rsidRPr="004236B3">
        <w:rPr>
          <w:color w:val="000000"/>
          <w:sz w:val="28"/>
        </w:rPr>
        <w:t xml:space="preserve"> и </w:t>
      </w:r>
      <w:r w:rsidRPr="004236B3">
        <w:rPr>
          <w:color w:val="000000"/>
          <w:sz w:val="28"/>
          <w:lang w:val="en-US"/>
        </w:rPr>
        <w:t>timor</w:t>
      </w:r>
      <w:r w:rsidRPr="004236B3">
        <w:rPr>
          <w:color w:val="000000"/>
          <w:sz w:val="28"/>
        </w:rPr>
        <w:t xml:space="preserve"> </w:t>
      </w:r>
      <w:r w:rsidRPr="004236B3">
        <w:rPr>
          <w:color w:val="000000"/>
          <w:sz w:val="28"/>
          <w:lang w:val="en-US"/>
        </w:rPr>
        <w:t>hostium</w:t>
      </w:r>
      <w:r w:rsidRPr="004236B3">
        <w:rPr>
          <w:color w:val="000000"/>
          <w:sz w:val="28"/>
        </w:rPr>
        <w:t xml:space="preserve">. </w:t>
      </w:r>
      <w:r w:rsidRPr="004236B3">
        <w:rPr>
          <w:color w:val="000000"/>
          <w:sz w:val="28"/>
          <w:lang w:val="en-US"/>
        </w:rPr>
        <w:t>To</w:t>
      </w:r>
      <w:r w:rsidRPr="004236B3">
        <w:rPr>
          <w:color w:val="000000"/>
          <w:sz w:val="28"/>
        </w:rPr>
        <w:t xml:space="preserve"> же в греческом (2 Коринф., 5.14): </w:t>
      </w:r>
      <w:r w:rsidRPr="004236B3">
        <w:rPr>
          <w:color w:val="000000"/>
          <w:sz w:val="28"/>
          <w:lang w:val="en-US"/>
        </w:rPr>
        <w:t>h</w:t>
      </w:r>
      <w:r w:rsidRPr="004236B3">
        <w:rPr>
          <w:color w:val="000000"/>
          <w:sz w:val="28"/>
        </w:rPr>
        <w:t xml:space="preserve">ē </w:t>
      </w:r>
      <w:r w:rsidRPr="004236B3">
        <w:rPr>
          <w:color w:val="000000"/>
          <w:sz w:val="28"/>
          <w:lang w:val="en-US"/>
        </w:rPr>
        <w:t>gar</w:t>
      </w:r>
      <w:r w:rsidRPr="004236B3">
        <w:rPr>
          <w:color w:val="000000"/>
          <w:sz w:val="28"/>
        </w:rPr>
        <w:t xml:space="preserve"> </w:t>
      </w:r>
      <w:r w:rsidRPr="004236B3">
        <w:rPr>
          <w:i/>
          <w:color w:val="000000"/>
          <w:sz w:val="28"/>
          <w:lang w:val="en-US"/>
        </w:rPr>
        <w:t>agap</w:t>
      </w:r>
      <w:r w:rsidRPr="004236B3">
        <w:rPr>
          <w:i/>
          <w:color w:val="000000"/>
          <w:sz w:val="28"/>
        </w:rPr>
        <w:t xml:space="preserve">ē </w:t>
      </w:r>
      <w:r w:rsidRPr="004236B3">
        <w:rPr>
          <w:i/>
          <w:color w:val="000000"/>
          <w:sz w:val="28"/>
          <w:lang w:val="en-US"/>
        </w:rPr>
        <w:t>tou</w:t>
      </w:r>
      <w:r w:rsidRPr="004236B3">
        <w:rPr>
          <w:i/>
          <w:color w:val="000000"/>
          <w:sz w:val="28"/>
        </w:rPr>
        <w:t xml:space="preserve"> </w:t>
      </w:r>
      <w:r w:rsidRPr="004236B3">
        <w:rPr>
          <w:i/>
          <w:color w:val="000000"/>
          <w:sz w:val="28"/>
          <w:lang w:val="en-US"/>
        </w:rPr>
        <w:t>Khristoli</w:t>
      </w:r>
      <w:r w:rsidRPr="004236B3">
        <w:rPr>
          <w:color w:val="000000"/>
          <w:sz w:val="28"/>
        </w:rPr>
        <w:t xml:space="preserve"> </w:t>
      </w:r>
      <w:r w:rsidRPr="004236B3">
        <w:rPr>
          <w:color w:val="000000"/>
          <w:sz w:val="28"/>
          <w:lang w:val="en-US"/>
        </w:rPr>
        <w:t>sunekhei</w:t>
      </w:r>
      <w:r w:rsidRPr="004236B3">
        <w:rPr>
          <w:color w:val="000000"/>
          <w:sz w:val="28"/>
        </w:rPr>
        <w:t xml:space="preserve"> </w:t>
      </w:r>
      <w:r w:rsidRPr="004236B3">
        <w:rPr>
          <w:color w:val="000000"/>
          <w:sz w:val="28"/>
          <w:lang w:val="en-US"/>
        </w:rPr>
        <w:t>h</w:t>
      </w:r>
      <w:r w:rsidRPr="004236B3">
        <w:rPr>
          <w:color w:val="000000"/>
          <w:sz w:val="28"/>
        </w:rPr>
        <w:t>ē</w:t>
      </w:r>
      <w:r w:rsidRPr="004236B3">
        <w:rPr>
          <w:color w:val="000000"/>
          <w:sz w:val="28"/>
          <w:lang w:val="en-US"/>
        </w:rPr>
        <w:t>m</w:t>
      </w:r>
      <w:r w:rsidRPr="004236B3">
        <w:rPr>
          <w:color w:val="000000"/>
          <w:sz w:val="28"/>
        </w:rPr>
        <w:t>ā</w:t>
      </w:r>
      <w:r w:rsidRPr="004236B3">
        <w:rPr>
          <w:color w:val="000000"/>
          <w:sz w:val="28"/>
          <w:lang w:val="en-US"/>
        </w:rPr>
        <w:t>s</w:t>
      </w:r>
      <w:r w:rsidRPr="004236B3">
        <w:rPr>
          <w:color w:val="000000"/>
          <w:sz w:val="28"/>
        </w:rPr>
        <w:t xml:space="preserve"> (в переводе библии </w:t>
      </w:r>
      <w:smartTag w:uri="urn:schemas-microsoft-com:office:smarttags" w:element="metricconverter">
        <w:smartTagPr>
          <w:attr w:name="ProductID" w:val="1611 г"/>
        </w:smartTagPr>
        <w:r w:rsidRPr="004236B3">
          <w:rPr>
            <w:color w:val="000000"/>
            <w:sz w:val="28"/>
          </w:rPr>
          <w:t>1611</w:t>
        </w:r>
        <w:r>
          <w:rPr>
            <w:color w:val="000000"/>
            <w:sz w:val="28"/>
          </w:rPr>
          <w:t> </w:t>
        </w:r>
        <w:r w:rsidRPr="004236B3">
          <w:rPr>
            <w:color w:val="000000"/>
            <w:sz w:val="28"/>
          </w:rPr>
          <w:t>г</w:t>
        </w:r>
      </w:smartTag>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loue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Christ</w:t>
      </w:r>
      <w:r w:rsidRPr="004236B3">
        <w:rPr>
          <w:color w:val="000000"/>
          <w:sz w:val="28"/>
        </w:rPr>
        <w:t xml:space="preserve"> </w:t>
      </w:r>
      <w:r w:rsidRPr="004236B3">
        <w:rPr>
          <w:color w:val="000000"/>
          <w:sz w:val="28"/>
          <w:lang w:val="en-US"/>
        </w:rPr>
        <w:t>constreineth</w:t>
      </w:r>
      <w:r w:rsidRPr="004236B3">
        <w:rPr>
          <w:color w:val="000000"/>
          <w:sz w:val="28"/>
        </w:rPr>
        <w:t xml:space="preserve"> </w:t>
      </w:r>
      <w:r w:rsidRPr="004236B3">
        <w:rPr>
          <w:color w:val="000000"/>
          <w:sz w:val="28"/>
          <w:lang w:val="en-US"/>
        </w:rPr>
        <w:t>vs</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В английском языке встречается иногда та же двусмысленность. Ходжсон</w:t>
      </w:r>
      <w:r w:rsidRPr="004236B3">
        <w:rPr>
          <w:color w:val="000000"/>
          <w:sz w:val="28"/>
          <w:lang w:val="en-US"/>
        </w:rPr>
        <w:t xml:space="preserve"> (Hodgson, Errors in the Use of Engl., 91) </w:t>
      </w:r>
      <w:r w:rsidRPr="004236B3">
        <w:rPr>
          <w:color w:val="000000"/>
          <w:sz w:val="28"/>
        </w:rPr>
        <w:t>приводит</w:t>
      </w:r>
      <w:r w:rsidRPr="004236B3">
        <w:rPr>
          <w:color w:val="000000"/>
          <w:sz w:val="28"/>
          <w:lang w:val="en-US"/>
        </w:rPr>
        <w:t xml:space="preserve"> </w:t>
      </w:r>
      <w:r w:rsidRPr="004236B3">
        <w:rPr>
          <w:color w:val="000000"/>
          <w:sz w:val="28"/>
        </w:rPr>
        <w:t>следующий</w:t>
      </w:r>
      <w:r w:rsidRPr="004236B3">
        <w:rPr>
          <w:color w:val="000000"/>
          <w:sz w:val="28"/>
          <w:lang w:val="en-US"/>
        </w:rPr>
        <w:t xml:space="preserve"> </w:t>
      </w:r>
      <w:r w:rsidRPr="004236B3">
        <w:rPr>
          <w:color w:val="000000"/>
          <w:sz w:val="28"/>
        </w:rPr>
        <w:t>анекдот</w:t>
      </w:r>
      <w:r w:rsidRPr="004236B3">
        <w:rPr>
          <w:color w:val="000000"/>
          <w:sz w:val="28"/>
          <w:lang w:val="en-US"/>
        </w:rPr>
        <w:t xml:space="preserve">: An attorney, not celebrated for his probity, was robbed one night on his way from Wicklow to </w:t>
      </w:r>
      <w:smartTag w:uri="urn:schemas-microsoft-com:office:smarttags" w:element="place">
        <w:smartTag w:uri="urn:schemas-microsoft-com:office:smarttags" w:element="City">
          <w:r w:rsidRPr="004236B3">
            <w:rPr>
              <w:color w:val="000000"/>
              <w:sz w:val="28"/>
              <w:lang w:val="en-US"/>
            </w:rPr>
            <w:t>Dublin</w:t>
          </w:r>
        </w:smartTag>
      </w:smartTag>
      <w:r w:rsidRPr="004236B3">
        <w:rPr>
          <w:color w:val="000000"/>
          <w:sz w:val="28"/>
          <w:lang w:val="en-US"/>
        </w:rPr>
        <w:t xml:space="preserve">. His father, meeting Baron O’Grady the next day, said: </w:t>
      </w:r>
      <w:r>
        <w:rPr>
          <w:color w:val="000000"/>
          <w:sz w:val="28"/>
          <w:lang w:val="en-US"/>
        </w:rPr>
        <w:t>«</w:t>
      </w:r>
      <w:r w:rsidRPr="004236B3">
        <w:rPr>
          <w:color w:val="000000"/>
          <w:sz w:val="28"/>
          <w:lang w:val="en-US"/>
        </w:rPr>
        <w:t xml:space="preserve">My lord, have you heard of my </w:t>
      </w:r>
      <w:r w:rsidRPr="004236B3">
        <w:rPr>
          <w:i/>
          <w:color w:val="000000"/>
          <w:sz w:val="28"/>
          <w:lang w:val="en-US"/>
        </w:rPr>
        <w:t>son’s</w:t>
      </w:r>
      <w:r w:rsidRPr="004236B3">
        <w:rPr>
          <w:color w:val="000000"/>
          <w:sz w:val="28"/>
          <w:lang w:val="en-US"/>
        </w:rPr>
        <w:t xml:space="preserve"> robbery?</w:t>
      </w:r>
      <w:r>
        <w:rPr>
          <w:color w:val="000000"/>
          <w:sz w:val="28"/>
          <w:lang w:val="en-US"/>
        </w:rPr>
        <w:t>»</w:t>
      </w:r>
      <w:r w:rsidRPr="004236B3">
        <w:rPr>
          <w:color w:val="000000"/>
          <w:sz w:val="28"/>
          <w:lang w:val="en-US"/>
        </w:rPr>
        <w:t xml:space="preserve"> </w:t>
      </w:r>
      <w:r>
        <w:rPr>
          <w:color w:val="000000"/>
          <w:sz w:val="28"/>
          <w:lang w:val="en-US"/>
        </w:rPr>
        <w:t>«</w:t>
      </w:r>
      <w:r w:rsidRPr="004236B3">
        <w:rPr>
          <w:color w:val="000000"/>
          <w:sz w:val="28"/>
          <w:lang w:val="en-US"/>
        </w:rPr>
        <w:t>No, indeed</w:t>
      </w:r>
      <w:r>
        <w:rPr>
          <w:color w:val="000000"/>
          <w:sz w:val="28"/>
          <w:lang w:val="en-US"/>
        </w:rPr>
        <w:t>»</w:t>
      </w:r>
      <w:r w:rsidRPr="004236B3">
        <w:rPr>
          <w:color w:val="000000"/>
          <w:sz w:val="28"/>
          <w:lang w:val="en-US"/>
        </w:rPr>
        <w:t xml:space="preserve">, replied the Baron, </w:t>
      </w:r>
      <w:r>
        <w:rPr>
          <w:color w:val="000000"/>
          <w:sz w:val="28"/>
          <w:lang w:val="en-US"/>
        </w:rPr>
        <w:t>«</w:t>
      </w:r>
      <w:r w:rsidRPr="004236B3">
        <w:rPr>
          <w:color w:val="000000"/>
          <w:sz w:val="28"/>
          <w:lang w:val="en-US"/>
        </w:rPr>
        <w:t>pray whom did he rob?«</w:t>
      </w:r>
    </w:p>
    <w:p w:rsidR="004236B3" w:rsidRPr="004236B3" w:rsidRDefault="004236B3" w:rsidP="004236B3">
      <w:pPr>
        <w:spacing w:after="0" w:line="360" w:lineRule="auto"/>
        <w:ind w:firstLine="709"/>
        <w:rPr>
          <w:color w:val="000000"/>
          <w:sz w:val="28"/>
        </w:rPr>
      </w:pPr>
      <w:r w:rsidRPr="004236B3">
        <w:rPr>
          <w:color w:val="000000"/>
          <w:sz w:val="28"/>
        </w:rPr>
        <w:t>Слово</w:t>
      </w:r>
      <w:r w:rsidRPr="004236B3">
        <w:rPr>
          <w:color w:val="000000"/>
          <w:sz w:val="28"/>
          <w:lang w:val="en-US"/>
        </w:rPr>
        <w:t xml:space="preserve"> memory </w:t>
      </w:r>
      <w:r w:rsidRPr="004236B3">
        <w:rPr>
          <w:color w:val="000000"/>
          <w:sz w:val="28"/>
        </w:rPr>
        <w:t>в</w:t>
      </w:r>
      <w:r w:rsidRPr="004236B3">
        <w:rPr>
          <w:color w:val="000000"/>
          <w:sz w:val="28"/>
          <w:lang w:val="en-US"/>
        </w:rPr>
        <w:t xml:space="preserve"> «</w:t>
      </w:r>
      <w:r w:rsidRPr="004236B3">
        <w:rPr>
          <w:color w:val="000000"/>
          <w:sz w:val="28"/>
        </w:rPr>
        <w:t>Гамлете</w:t>
      </w:r>
      <w:r w:rsidRPr="004236B3">
        <w:rPr>
          <w:color w:val="000000"/>
          <w:sz w:val="28"/>
          <w:lang w:val="en-US"/>
        </w:rPr>
        <w:t xml:space="preserve">» </w:t>
      </w:r>
      <w:r w:rsidRPr="004236B3">
        <w:rPr>
          <w:color w:val="000000"/>
          <w:sz w:val="28"/>
        </w:rPr>
        <w:t>употребляется</w:t>
      </w:r>
      <w:r w:rsidRPr="004236B3">
        <w:rPr>
          <w:color w:val="000000"/>
          <w:sz w:val="28"/>
          <w:lang w:val="en-US"/>
        </w:rPr>
        <w:t xml:space="preserve"> </w:t>
      </w:r>
      <w:r w:rsidRPr="004236B3">
        <w:rPr>
          <w:color w:val="000000"/>
          <w:sz w:val="28"/>
        </w:rPr>
        <w:t>двояко</w:t>
      </w:r>
      <w:r w:rsidRPr="004236B3">
        <w:rPr>
          <w:color w:val="000000"/>
          <w:sz w:val="28"/>
          <w:lang w:val="en-US"/>
        </w:rPr>
        <w:t xml:space="preserve">:’Tis in </w:t>
      </w:r>
      <w:r w:rsidRPr="004236B3">
        <w:rPr>
          <w:i/>
          <w:color w:val="000000"/>
          <w:sz w:val="28"/>
          <w:lang w:val="en-US"/>
        </w:rPr>
        <w:t>my memory</w:t>
      </w:r>
      <w:r w:rsidRPr="004236B3">
        <w:rPr>
          <w:color w:val="000000"/>
          <w:sz w:val="28"/>
          <w:lang w:val="en-US"/>
        </w:rPr>
        <w:t xml:space="preserve"> locked – </w:t>
      </w:r>
      <w:r w:rsidRPr="004236B3">
        <w:rPr>
          <w:color w:val="000000"/>
          <w:sz w:val="28"/>
        </w:rPr>
        <w:t>это</w:t>
      </w:r>
      <w:r w:rsidRPr="004236B3">
        <w:rPr>
          <w:color w:val="000000"/>
          <w:sz w:val="28"/>
          <w:lang w:val="en-US"/>
        </w:rPr>
        <w:t xml:space="preserve"> </w:t>
      </w:r>
      <w:r w:rsidRPr="004236B3">
        <w:rPr>
          <w:color w:val="000000"/>
          <w:sz w:val="28"/>
        </w:rPr>
        <w:t>обычное</w:t>
      </w:r>
      <w:r w:rsidRPr="004236B3">
        <w:rPr>
          <w:color w:val="000000"/>
          <w:sz w:val="28"/>
          <w:lang w:val="en-US"/>
        </w:rPr>
        <w:t xml:space="preserve"> </w:t>
      </w:r>
      <w:r w:rsidRPr="004236B3">
        <w:rPr>
          <w:color w:val="000000"/>
          <w:sz w:val="28"/>
        </w:rPr>
        <w:t>употребление</w:t>
      </w:r>
      <w:r w:rsidRPr="004236B3">
        <w:rPr>
          <w:color w:val="000000"/>
          <w:sz w:val="28"/>
          <w:lang w:val="en-US"/>
        </w:rPr>
        <w:t xml:space="preserve"> </w:t>
      </w:r>
      <w:r w:rsidRPr="004236B3">
        <w:rPr>
          <w:color w:val="000000"/>
          <w:sz w:val="28"/>
        </w:rPr>
        <w:t>П</w:t>
      </w:r>
      <w:r w:rsidRPr="004236B3">
        <w:rPr>
          <w:color w:val="000000"/>
          <w:sz w:val="28"/>
          <w:vertAlign w:val="superscript"/>
        </w:rPr>
        <w:t>а</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i/>
          <w:color w:val="000000"/>
          <w:sz w:val="28"/>
          <w:lang w:val="en-US"/>
        </w:rPr>
        <w:t>A great mans memory</w:t>
      </w:r>
      <w:r w:rsidRPr="004236B3">
        <w:rPr>
          <w:color w:val="000000"/>
          <w:sz w:val="28"/>
          <w:lang w:val="en-US"/>
        </w:rPr>
        <w:t xml:space="preserve"> may outliue his life half a year – </w:t>
      </w:r>
      <w:r w:rsidRPr="004236B3">
        <w:rPr>
          <w:color w:val="000000"/>
          <w:sz w:val="28"/>
        </w:rPr>
        <w:t>это</w:t>
      </w:r>
      <w:r w:rsidRPr="004236B3">
        <w:rPr>
          <w:color w:val="000000"/>
          <w:sz w:val="28"/>
          <w:lang w:val="en-US"/>
        </w:rPr>
        <w:t xml:space="preserve"> </w:t>
      </w:r>
      <w:r w:rsidRPr="004236B3">
        <w:rPr>
          <w:color w:val="000000"/>
          <w:sz w:val="28"/>
        </w:rPr>
        <w:t>более</w:t>
      </w:r>
      <w:r w:rsidRPr="004236B3">
        <w:rPr>
          <w:color w:val="000000"/>
          <w:sz w:val="28"/>
          <w:lang w:val="en-US"/>
        </w:rPr>
        <w:t xml:space="preserve"> </w:t>
      </w:r>
      <w:r w:rsidRPr="004236B3">
        <w:rPr>
          <w:color w:val="000000"/>
          <w:sz w:val="28"/>
        </w:rPr>
        <w:t>редкое</w:t>
      </w:r>
      <w:r w:rsidRPr="004236B3">
        <w:rPr>
          <w:color w:val="000000"/>
          <w:sz w:val="28"/>
          <w:lang w:val="en-US"/>
        </w:rPr>
        <w:t xml:space="preserve"> </w:t>
      </w:r>
      <w:r w:rsidRPr="004236B3">
        <w:rPr>
          <w:color w:val="000000"/>
          <w:sz w:val="28"/>
        </w:rPr>
        <w:t>употребление</w:t>
      </w:r>
      <w:r w:rsidRPr="004236B3">
        <w:rPr>
          <w:color w:val="000000"/>
          <w:sz w:val="28"/>
          <w:lang w:val="en-US"/>
        </w:rPr>
        <w:t xml:space="preserve"> </w:t>
      </w:r>
      <w:r w:rsidRPr="004236B3">
        <w:rPr>
          <w:color w:val="000000"/>
          <w:sz w:val="28"/>
        </w:rPr>
        <w:t>П</w:t>
      </w:r>
      <w:r w:rsidRPr="004236B3">
        <w:rPr>
          <w:color w:val="000000"/>
          <w:sz w:val="28"/>
          <w:vertAlign w:val="superscript"/>
        </w:rPr>
        <w:t>п</w:t>
      </w:r>
      <w:r w:rsidRPr="004236B3">
        <w:rPr>
          <w:color w:val="000000"/>
          <w:sz w:val="28"/>
          <w:lang w:val="en-US"/>
        </w:rPr>
        <w:t xml:space="preserve">. </w:t>
      </w:r>
      <w:r w:rsidRPr="004236B3">
        <w:rPr>
          <w:color w:val="000000"/>
          <w:sz w:val="28"/>
        </w:rPr>
        <w:t>Прежде</w:t>
      </w:r>
      <w:r w:rsidRPr="004236B3">
        <w:rPr>
          <w:color w:val="000000"/>
          <w:sz w:val="28"/>
          <w:lang w:val="en-US"/>
        </w:rPr>
        <w:t xml:space="preserve"> </w:t>
      </w:r>
      <w:r w:rsidRPr="004236B3">
        <w:rPr>
          <w:color w:val="000000"/>
          <w:sz w:val="28"/>
        </w:rPr>
        <w:t>объектный</w:t>
      </w:r>
      <w:r w:rsidRPr="004236B3">
        <w:rPr>
          <w:color w:val="000000"/>
          <w:sz w:val="28"/>
          <w:lang w:val="en-US"/>
        </w:rPr>
        <w:t xml:space="preserve"> </w:t>
      </w:r>
      <w:r w:rsidRPr="004236B3">
        <w:rPr>
          <w:color w:val="000000"/>
          <w:sz w:val="28"/>
        </w:rPr>
        <w:t>родительный</w:t>
      </w:r>
      <w:r w:rsidRPr="004236B3">
        <w:rPr>
          <w:color w:val="000000"/>
          <w:sz w:val="28"/>
          <w:lang w:val="en-US"/>
        </w:rPr>
        <w:t xml:space="preserve"> </w:t>
      </w:r>
      <w:r w:rsidRPr="004236B3">
        <w:rPr>
          <w:color w:val="000000"/>
          <w:sz w:val="28"/>
        </w:rPr>
        <w:t>падеж</w:t>
      </w:r>
      <w:r w:rsidRPr="004236B3">
        <w:rPr>
          <w:color w:val="000000"/>
          <w:sz w:val="28"/>
          <w:lang w:val="en-US"/>
        </w:rPr>
        <w:t xml:space="preserve"> (</w:t>
      </w:r>
      <w:r w:rsidRPr="004236B3">
        <w:rPr>
          <w:color w:val="000000"/>
          <w:sz w:val="28"/>
        </w:rPr>
        <w:t>П</w:t>
      </w:r>
      <w:r w:rsidRPr="004236B3">
        <w:rPr>
          <w:color w:val="000000"/>
          <w:sz w:val="28"/>
          <w:vertAlign w:val="superscript"/>
        </w:rPr>
        <w:t>п</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распространен</w:t>
      </w:r>
      <w:r w:rsidRPr="004236B3">
        <w:rPr>
          <w:color w:val="000000"/>
          <w:sz w:val="28"/>
          <w:lang w:val="en-US"/>
        </w:rPr>
        <w:t xml:space="preserve"> </w:t>
      </w:r>
      <w:r w:rsidRPr="004236B3">
        <w:rPr>
          <w:color w:val="000000"/>
          <w:sz w:val="28"/>
        </w:rPr>
        <w:t>больше</w:t>
      </w:r>
      <w:r w:rsidRPr="004236B3">
        <w:rPr>
          <w:color w:val="000000"/>
          <w:sz w:val="28"/>
          <w:lang w:val="en-US"/>
        </w:rPr>
        <w:t xml:space="preserve">, </w:t>
      </w:r>
      <w:r w:rsidRPr="004236B3">
        <w:rPr>
          <w:color w:val="000000"/>
          <w:sz w:val="28"/>
        </w:rPr>
        <w:t>чем</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настоящее</w:t>
      </w:r>
      <w:r w:rsidRPr="004236B3">
        <w:rPr>
          <w:color w:val="000000"/>
          <w:sz w:val="28"/>
          <w:lang w:val="en-US"/>
        </w:rPr>
        <w:t xml:space="preserve"> </w:t>
      </w:r>
      <w:r w:rsidRPr="004236B3">
        <w:rPr>
          <w:color w:val="000000"/>
          <w:sz w:val="28"/>
        </w:rPr>
        <w:t>время</w:t>
      </w:r>
      <w:r w:rsidRPr="004236B3">
        <w:rPr>
          <w:color w:val="000000"/>
          <w:sz w:val="28"/>
          <w:lang w:val="en-US"/>
        </w:rPr>
        <w:t xml:space="preserve">; </w:t>
      </w:r>
      <w:r w:rsidRPr="004236B3">
        <w:rPr>
          <w:color w:val="000000"/>
          <w:sz w:val="28"/>
        </w:rPr>
        <w:t>ср</w:t>
      </w:r>
      <w:r w:rsidRPr="004236B3">
        <w:rPr>
          <w:color w:val="000000"/>
          <w:sz w:val="28"/>
          <w:lang w:val="en-US"/>
        </w:rPr>
        <w:t xml:space="preserve">. </w:t>
      </w:r>
      <w:r w:rsidRPr="004236B3">
        <w:rPr>
          <w:color w:val="000000"/>
          <w:sz w:val="28"/>
        </w:rPr>
        <w:t>у</w:t>
      </w:r>
      <w:r w:rsidRPr="004236B3">
        <w:rPr>
          <w:color w:val="000000"/>
          <w:sz w:val="28"/>
          <w:lang w:val="en-US"/>
        </w:rPr>
        <w:t xml:space="preserve"> </w:t>
      </w:r>
      <w:r w:rsidRPr="004236B3">
        <w:rPr>
          <w:color w:val="000000"/>
          <w:sz w:val="28"/>
        </w:rPr>
        <w:t>Шекспира</w:t>
      </w:r>
      <w:r w:rsidRPr="004236B3">
        <w:rPr>
          <w:color w:val="000000"/>
          <w:sz w:val="28"/>
          <w:lang w:val="en-US"/>
        </w:rPr>
        <w:t xml:space="preserve">: Reuenge </w:t>
      </w:r>
      <w:r w:rsidRPr="004236B3">
        <w:rPr>
          <w:i/>
          <w:color w:val="000000"/>
          <w:sz w:val="28"/>
          <w:lang w:val="en-US"/>
        </w:rPr>
        <w:t>his foule and most vnnaturall murther</w:t>
      </w:r>
      <w:r w:rsidRPr="004236B3">
        <w:rPr>
          <w:color w:val="000000"/>
          <w:sz w:val="28"/>
          <w:lang w:val="en-US"/>
        </w:rPr>
        <w:t xml:space="preserve"> (</w:t>
      </w:r>
      <w:r w:rsidRPr="004236B3">
        <w:rPr>
          <w:color w:val="000000"/>
          <w:sz w:val="28"/>
        </w:rPr>
        <w:t>т</w:t>
      </w:r>
      <w:r w:rsidRPr="004236B3">
        <w:rPr>
          <w:color w:val="000000"/>
          <w:sz w:val="28"/>
          <w:lang w:val="en-US"/>
        </w:rPr>
        <w:t xml:space="preserve">. e. </w:t>
      </w:r>
      <w:r w:rsidRPr="004236B3">
        <w:rPr>
          <w:color w:val="000000"/>
          <w:sz w:val="28"/>
        </w:rPr>
        <w:t>то</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он</w:t>
      </w:r>
      <w:r w:rsidRPr="004236B3">
        <w:rPr>
          <w:color w:val="000000"/>
          <w:sz w:val="28"/>
          <w:lang w:val="en-US"/>
        </w:rPr>
        <w:t xml:space="preserve"> </w:t>
      </w:r>
      <w:r w:rsidRPr="004236B3">
        <w:rPr>
          <w:color w:val="000000"/>
          <w:sz w:val="28"/>
        </w:rPr>
        <w:t>был</w:t>
      </w:r>
      <w:r w:rsidRPr="004236B3">
        <w:rPr>
          <w:color w:val="000000"/>
          <w:sz w:val="28"/>
          <w:lang w:val="en-US"/>
        </w:rPr>
        <w:t xml:space="preserve"> </w:t>
      </w:r>
      <w:r w:rsidRPr="004236B3">
        <w:rPr>
          <w:color w:val="000000"/>
          <w:sz w:val="28"/>
        </w:rPr>
        <w:t>убит</w:t>
      </w:r>
      <w:r w:rsidRPr="004236B3">
        <w:rPr>
          <w:color w:val="000000"/>
          <w:sz w:val="28"/>
          <w:lang w:val="en-US"/>
        </w:rPr>
        <w:t xml:space="preserve">); Thou didst denie </w:t>
      </w:r>
      <w:r w:rsidRPr="004236B3">
        <w:rPr>
          <w:i/>
          <w:color w:val="000000"/>
          <w:sz w:val="28"/>
          <w:lang w:val="en-US"/>
        </w:rPr>
        <w:t>the golds receit.</w:t>
      </w:r>
      <w:r w:rsidRPr="004236B3">
        <w:rPr>
          <w:color w:val="000000"/>
          <w:sz w:val="28"/>
          <w:lang w:val="en-US"/>
        </w:rPr>
        <w:t xml:space="preserve"> </w:t>
      </w:r>
      <w:r w:rsidRPr="004236B3">
        <w:rPr>
          <w:color w:val="000000"/>
          <w:sz w:val="28"/>
        </w:rPr>
        <w:t>Существуют, однако, определенные правила употребления родительного падежа (и притяжательных местоимений), хотя они и не признаны грамматистами. Главные правила следующие:</w:t>
      </w:r>
    </w:p>
    <w:p w:rsidR="004236B3" w:rsidRPr="004236B3" w:rsidRDefault="004236B3" w:rsidP="004236B3">
      <w:pPr>
        <w:spacing w:after="0" w:line="360" w:lineRule="auto"/>
        <w:ind w:firstLine="709"/>
        <w:rPr>
          <w:color w:val="000000"/>
          <w:sz w:val="28"/>
        </w:rPr>
      </w:pPr>
      <w:r w:rsidRPr="004236B3">
        <w:rPr>
          <w:color w:val="000000"/>
          <w:sz w:val="28"/>
        </w:rPr>
        <w:t>1) Совершенно очевидно, что в случае непереходных глаголов не может быть и речи о пассивном смысле; родительный падеж поэтому всегда П</w:t>
      </w:r>
      <w:r w:rsidRPr="004236B3">
        <w:rPr>
          <w:color w:val="000000"/>
          <w:sz w:val="28"/>
          <w:vertAlign w:val="superscript"/>
        </w:rPr>
        <w:t>а</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arrival</w:t>
      </w:r>
      <w:r w:rsidRPr="004236B3">
        <w:rPr>
          <w:color w:val="000000"/>
          <w:sz w:val="28"/>
        </w:rPr>
        <w:t xml:space="preserve"> </w:t>
      </w:r>
      <w:r>
        <w:rPr>
          <w:color w:val="000000"/>
          <w:sz w:val="28"/>
        </w:rPr>
        <w:t>«</w:t>
      </w:r>
      <w:r w:rsidRPr="004236B3">
        <w:rPr>
          <w:color w:val="000000"/>
          <w:sz w:val="28"/>
        </w:rPr>
        <w:t>прибытие доктора</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doctor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existence</w:t>
      </w:r>
      <w:r w:rsidRPr="004236B3">
        <w:rPr>
          <w:color w:val="000000"/>
          <w:sz w:val="28"/>
        </w:rPr>
        <w:t xml:space="preserve">, </w:t>
      </w:r>
      <w:r w:rsidRPr="004236B3">
        <w:rPr>
          <w:color w:val="000000"/>
          <w:sz w:val="28"/>
          <w:lang w:val="en-US"/>
        </w:rPr>
        <w:t>life</w:t>
      </w:r>
      <w:r w:rsidRPr="004236B3">
        <w:rPr>
          <w:color w:val="000000"/>
          <w:sz w:val="28"/>
        </w:rPr>
        <w:t xml:space="preserve">, </w:t>
      </w:r>
      <w:r w:rsidRPr="004236B3">
        <w:rPr>
          <w:color w:val="000000"/>
          <w:sz w:val="28"/>
          <w:lang w:val="en-US"/>
        </w:rPr>
        <w:t>death</w:t>
      </w:r>
      <w:r w:rsidRPr="004236B3">
        <w:rPr>
          <w:color w:val="000000"/>
          <w:sz w:val="28"/>
        </w:rPr>
        <w:t xml:space="preserve">, </w:t>
      </w:r>
      <w:r w:rsidRPr="004236B3">
        <w:rPr>
          <w:color w:val="000000"/>
          <w:sz w:val="28"/>
          <w:lang w:val="en-US"/>
        </w:rPr>
        <w:t>etc</w:t>
      </w:r>
      <w:r w:rsidRPr="004236B3">
        <w:rPr>
          <w:color w:val="000000"/>
          <w:sz w:val="28"/>
        </w:rPr>
        <w:t xml:space="preserve">. </w:t>
      </w:r>
      <w:r>
        <w:rPr>
          <w:color w:val="000000"/>
          <w:sz w:val="28"/>
        </w:rPr>
        <w:t>«</w:t>
      </w:r>
      <w:r w:rsidRPr="004236B3">
        <w:rPr>
          <w:color w:val="000000"/>
          <w:sz w:val="28"/>
        </w:rPr>
        <w:t xml:space="preserve">существование, жизнь, смерть доктора </w:t>
      </w:r>
      <w:r>
        <w:rPr>
          <w:color w:val="000000"/>
          <w:sz w:val="28"/>
        </w:rPr>
        <w:t>и т.п. «</w:t>
      </w:r>
    </w:p>
    <w:p w:rsidR="004236B3" w:rsidRPr="004236B3" w:rsidRDefault="004236B3" w:rsidP="004236B3">
      <w:pPr>
        <w:spacing w:after="0" w:line="360" w:lineRule="auto"/>
        <w:ind w:firstLine="709"/>
        <w:rPr>
          <w:color w:val="000000"/>
          <w:sz w:val="28"/>
        </w:rPr>
      </w:pPr>
      <w:r w:rsidRPr="004236B3">
        <w:rPr>
          <w:color w:val="000000"/>
          <w:sz w:val="28"/>
        </w:rPr>
        <w:t>Следующие правила касаются переходных глаголов, но правила 2 и 5 приложимы к сочетанию родительного падежа с существительным только в тех случаях, когда после него не стоит предложная группа.</w:t>
      </w:r>
    </w:p>
    <w:p w:rsidR="004236B3" w:rsidRPr="004236B3" w:rsidRDefault="004236B3" w:rsidP="004236B3">
      <w:pPr>
        <w:spacing w:after="0" w:line="360" w:lineRule="auto"/>
        <w:ind w:firstLine="709"/>
        <w:rPr>
          <w:color w:val="000000"/>
          <w:sz w:val="28"/>
        </w:rPr>
      </w:pPr>
      <w:r w:rsidRPr="004236B3">
        <w:rPr>
          <w:color w:val="000000"/>
          <w:sz w:val="28"/>
        </w:rPr>
        <w:t xml:space="preserve">2) Существительные, образованные от таких переходных глаголов, которые в силу своего значения не могут иметь дополнением лицо, берутся в активном смысле: </w:t>
      </w:r>
      <w:r w:rsidRPr="004236B3">
        <w:rPr>
          <w:color w:val="000000"/>
          <w:sz w:val="28"/>
          <w:lang w:val="en-US"/>
        </w:rPr>
        <w:t>his</w:t>
      </w:r>
      <w:r w:rsidRPr="004236B3">
        <w:rPr>
          <w:color w:val="000000"/>
          <w:sz w:val="28"/>
        </w:rPr>
        <w:t xml:space="preserve"> (П</w:t>
      </w:r>
      <w:r w:rsidRPr="004236B3">
        <w:rPr>
          <w:color w:val="000000"/>
          <w:sz w:val="28"/>
          <w:vertAlign w:val="superscript"/>
        </w:rPr>
        <w:t>а</w:t>
      </w:r>
      <w:r w:rsidRPr="004236B3">
        <w:rPr>
          <w:color w:val="000000"/>
          <w:sz w:val="28"/>
        </w:rPr>
        <w:t xml:space="preserve">) </w:t>
      </w:r>
      <w:r w:rsidRPr="004236B3">
        <w:rPr>
          <w:color w:val="000000"/>
          <w:sz w:val="28"/>
          <w:lang w:val="en-US"/>
        </w:rPr>
        <w:t>suggestion</w:t>
      </w:r>
      <w:r w:rsidRPr="004236B3">
        <w:rPr>
          <w:color w:val="000000"/>
          <w:sz w:val="28"/>
        </w:rPr>
        <w:t xml:space="preserve">, </w:t>
      </w:r>
      <w:r w:rsidRPr="004236B3">
        <w:rPr>
          <w:color w:val="000000"/>
          <w:sz w:val="28"/>
          <w:lang w:val="en-US"/>
        </w:rPr>
        <w:t>decision</w:t>
      </w:r>
      <w:r w:rsidRPr="004236B3">
        <w:rPr>
          <w:color w:val="000000"/>
          <w:sz w:val="28"/>
        </w:rPr>
        <w:t xml:space="preserve">, </w:t>
      </w:r>
      <w:r w:rsidRPr="004236B3">
        <w:rPr>
          <w:color w:val="000000"/>
          <w:sz w:val="28"/>
          <w:lang w:val="en-US"/>
        </w:rPr>
        <w:t>supposition</w:t>
      </w:r>
      <w:r w:rsidRPr="004236B3">
        <w:rPr>
          <w:color w:val="000000"/>
          <w:sz w:val="28"/>
        </w:rPr>
        <w:t xml:space="preserve"> </w:t>
      </w:r>
      <w:r>
        <w:rPr>
          <w:color w:val="000000"/>
          <w:sz w:val="28"/>
        </w:rPr>
        <w:t>«</w:t>
      </w:r>
      <w:r w:rsidRPr="004236B3">
        <w:rPr>
          <w:color w:val="000000"/>
          <w:sz w:val="28"/>
        </w:rPr>
        <w:t>его предложение, решение, предположение</w:t>
      </w:r>
      <w:r>
        <w:rPr>
          <w:color w:val="000000"/>
          <w:sz w:val="28"/>
        </w:rPr>
        <w:t>»</w:t>
      </w:r>
      <w:r w:rsidRPr="004236B3">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3) Там, где значение глагола позволяет иметь подлежащее или дополнение, выражающее лицо, родительный или притяжательный падеж воспринимается обычно как П</w:t>
      </w:r>
      <w:r w:rsidRPr="004236B3">
        <w:rPr>
          <w:color w:val="000000"/>
          <w:sz w:val="28"/>
          <w:vertAlign w:val="superscript"/>
        </w:rPr>
        <w:t>а</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attack</w:t>
      </w:r>
      <w:r w:rsidRPr="004236B3">
        <w:rPr>
          <w:color w:val="000000"/>
          <w:sz w:val="28"/>
        </w:rPr>
        <w:t xml:space="preserve">, </w:t>
      </w:r>
      <w:r w:rsidRPr="004236B3">
        <w:rPr>
          <w:color w:val="000000"/>
          <w:sz w:val="28"/>
          <w:lang w:val="en-US"/>
        </w:rPr>
        <w:t>discovery</w:t>
      </w:r>
      <w:r w:rsidRPr="004236B3">
        <w:rPr>
          <w:color w:val="000000"/>
          <w:sz w:val="28"/>
        </w:rPr>
        <w:t xml:space="preserve">, </w:t>
      </w:r>
      <w:r w:rsidRPr="004236B3">
        <w:rPr>
          <w:color w:val="000000"/>
          <w:sz w:val="28"/>
          <w:lang w:val="en-US"/>
        </w:rPr>
        <w:t>admiration</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respect</w:t>
      </w:r>
      <w:r w:rsidRPr="004236B3">
        <w:rPr>
          <w:color w:val="000000"/>
          <w:sz w:val="28"/>
        </w:rPr>
        <w:t xml:space="preserve">, </w:t>
      </w:r>
      <w:r w:rsidRPr="004236B3">
        <w:rPr>
          <w:color w:val="000000"/>
          <w:sz w:val="28"/>
          <w:lang w:val="en-US"/>
        </w:rPr>
        <w:t>approbation</w:t>
      </w:r>
      <w:r w:rsidRPr="004236B3">
        <w:rPr>
          <w:color w:val="000000"/>
          <w:sz w:val="28"/>
        </w:rPr>
        <w:t xml:space="preserve">, </w:t>
      </w:r>
      <w:r w:rsidRPr="004236B3">
        <w:rPr>
          <w:color w:val="000000"/>
          <w:sz w:val="28"/>
          <w:lang w:val="en-US"/>
        </w:rPr>
        <w:t>interruption</w:t>
      </w:r>
      <w:r w:rsidRPr="004236B3">
        <w:rPr>
          <w:color w:val="000000"/>
          <w:sz w:val="28"/>
        </w:rPr>
        <w:t xml:space="preserve"> </w:t>
      </w:r>
      <w:r>
        <w:rPr>
          <w:color w:val="000000"/>
          <w:sz w:val="28"/>
        </w:rPr>
        <w:t>«</w:t>
      </w:r>
      <w:r w:rsidRPr="004236B3">
        <w:rPr>
          <w:color w:val="000000"/>
          <w:sz w:val="28"/>
        </w:rPr>
        <w:t>его нападение, открытие, восхищение, любовь, уважение, одобрение, вмешательство</w:t>
      </w:r>
      <w:r>
        <w:rPr>
          <w:color w:val="000000"/>
          <w:sz w:val="28"/>
        </w:rPr>
        <w:t>»</w:t>
      </w:r>
      <w:r w:rsidRPr="004236B3">
        <w:rPr>
          <w:color w:val="000000"/>
          <w:sz w:val="28"/>
        </w:rPr>
        <w:t xml:space="preserve"> </w:t>
      </w:r>
      <w:r>
        <w:rPr>
          <w:color w:val="000000"/>
          <w:sz w:val="28"/>
        </w:rPr>
        <w:t>и т.п.</w:t>
      </w:r>
      <w:r w:rsidRPr="004236B3">
        <w:rPr>
          <w:color w:val="000000"/>
          <w:sz w:val="28"/>
        </w:rPr>
        <w:t xml:space="preserve"> Здесь, однако, наблюдается любопытное различие. Оно зависит от условий, в каких находится нексусное существительное: является ли оно подлежащим предложения или употреблено после предлога: </w:t>
      </w:r>
      <w:r w:rsidRPr="004236B3">
        <w:rPr>
          <w:i/>
          <w:color w:val="000000"/>
          <w:sz w:val="28"/>
          <w:lang w:val="en-US"/>
        </w:rPr>
        <w:t>His</w:t>
      </w:r>
      <w:r w:rsidRPr="004236B3">
        <w:rPr>
          <w:i/>
          <w:color w:val="000000"/>
          <w:sz w:val="28"/>
        </w:rPr>
        <w:t xml:space="preserve"> </w:t>
      </w:r>
      <w:r w:rsidRPr="004236B3">
        <w:rPr>
          <w:i/>
          <w:color w:val="000000"/>
          <w:sz w:val="28"/>
          <w:lang w:val="en-US"/>
        </w:rPr>
        <w:t>assistance</w:t>
      </w:r>
      <w:r w:rsidRPr="004236B3">
        <w:rPr>
          <w:color w:val="000000"/>
          <w:sz w:val="28"/>
        </w:rPr>
        <w:t xml:space="preserve"> (П</w:t>
      </w:r>
      <w:r w:rsidRPr="004236B3">
        <w:rPr>
          <w:color w:val="000000"/>
          <w:sz w:val="28"/>
          <w:vertAlign w:val="superscript"/>
        </w:rPr>
        <w:t>а</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required</w:t>
      </w:r>
      <w:r w:rsidRPr="004236B3">
        <w:rPr>
          <w:color w:val="000000"/>
          <w:sz w:val="28"/>
        </w:rPr>
        <w:t xml:space="preserve"> </w:t>
      </w:r>
      <w:r>
        <w:rPr>
          <w:color w:val="000000"/>
          <w:sz w:val="28"/>
        </w:rPr>
        <w:t>«</w:t>
      </w:r>
      <w:r w:rsidRPr="004236B3">
        <w:rPr>
          <w:color w:val="000000"/>
          <w:sz w:val="28"/>
        </w:rPr>
        <w:t>Требуется его помощь</w:t>
      </w:r>
      <w:r>
        <w:rPr>
          <w:color w:val="000000"/>
          <w:sz w:val="28"/>
        </w:rPr>
        <w:t>»</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his</w:t>
      </w:r>
      <w:r w:rsidRPr="004236B3">
        <w:rPr>
          <w:color w:val="000000"/>
          <w:sz w:val="28"/>
        </w:rPr>
        <w:t xml:space="preserve"> </w:t>
      </w:r>
      <w:r w:rsidRPr="004236B3">
        <w:rPr>
          <w:i/>
          <w:color w:val="000000"/>
          <w:sz w:val="28"/>
          <w:lang w:val="en-US"/>
        </w:rPr>
        <w:t>assistance</w:t>
      </w:r>
      <w:r w:rsidRPr="004236B3">
        <w:rPr>
          <w:color w:val="000000"/>
          <w:sz w:val="28"/>
        </w:rPr>
        <w:t xml:space="preserve"> (П</w:t>
      </w:r>
      <w:r w:rsidRPr="004236B3">
        <w:rPr>
          <w:color w:val="000000"/>
          <w:sz w:val="28"/>
          <w:vertAlign w:val="superscript"/>
        </w:rPr>
        <w:t>п</w:t>
      </w:r>
      <w:r w:rsidRPr="004236B3">
        <w:rPr>
          <w:color w:val="000000"/>
          <w:sz w:val="28"/>
        </w:rPr>
        <w:t xml:space="preserve">) </w:t>
      </w:r>
      <w:r>
        <w:rPr>
          <w:color w:val="000000"/>
          <w:sz w:val="28"/>
        </w:rPr>
        <w:t>«</w:t>
      </w:r>
      <w:r w:rsidRPr="004236B3">
        <w:rPr>
          <w:color w:val="000000"/>
          <w:sz w:val="28"/>
        </w:rPr>
        <w:t>Придите к нему на помощь</w:t>
      </w:r>
      <w:r>
        <w:rPr>
          <w:color w:val="000000"/>
          <w:sz w:val="28"/>
        </w:rPr>
        <w:t>»</w:t>
      </w:r>
      <w:r w:rsidRPr="004236B3">
        <w:rPr>
          <w:color w:val="000000"/>
          <w:sz w:val="28"/>
        </w:rPr>
        <w:t xml:space="preserve">. Точно так же: </w:t>
      </w:r>
      <w:r w:rsidRPr="004236B3">
        <w:rPr>
          <w:i/>
          <w:color w:val="000000"/>
          <w:sz w:val="28"/>
          <w:lang w:val="en-US"/>
        </w:rPr>
        <w:t>His</w:t>
      </w:r>
      <w:r w:rsidRPr="004236B3">
        <w:rPr>
          <w:i/>
          <w:color w:val="000000"/>
          <w:sz w:val="28"/>
        </w:rPr>
        <w:t xml:space="preserve"> </w:t>
      </w:r>
      <w:r w:rsidRPr="004236B3">
        <w:rPr>
          <w:i/>
          <w:color w:val="000000"/>
          <w:sz w:val="28"/>
          <w:lang w:val="en-US"/>
        </w:rPr>
        <w:t>service</w:t>
      </w:r>
      <w:r w:rsidRPr="004236B3">
        <w:rPr>
          <w:i/>
          <w:color w:val="000000"/>
          <w:sz w:val="28"/>
        </w:rPr>
        <w:t xml:space="preserve"> (</w:t>
      </w:r>
      <w:r w:rsidRPr="004236B3">
        <w:rPr>
          <w:i/>
          <w:color w:val="000000"/>
          <w:sz w:val="28"/>
          <w:lang w:val="en-US"/>
        </w:rPr>
        <w:t>support</w:t>
      </w:r>
      <w:r w:rsidRPr="004236B3">
        <w:rPr>
          <w:i/>
          <w:color w:val="000000"/>
          <w:sz w:val="28"/>
        </w:rPr>
        <w:t xml:space="preserve">, </w:t>
      </w:r>
      <w:r w:rsidRPr="004236B3">
        <w:rPr>
          <w:i/>
          <w:color w:val="000000"/>
          <w:sz w:val="28"/>
          <w:lang w:val="en-US"/>
        </w:rPr>
        <w:t>defence</w:t>
      </w:r>
      <w:r w:rsidRPr="004236B3">
        <w:rPr>
          <w:i/>
          <w:color w:val="000000"/>
          <w:sz w:val="28"/>
        </w:rPr>
        <w: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valuable</w:t>
      </w:r>
      <w:r w:rsidRPr="004236B3">
        <w:rPr>
          <w:color w:val="000000"/>
          <w:sz w:val="28"/>
        </w:rPr>
        <w:t xml:space="preserve"> </w:t>
      </w:r>
      <w:r>
        <w:rPr>
          <w:color w:val="000000"/>
          <w:sz w:val="28"/>
        </w:rPr>
        <w:t>«</w:t>
      </w:r>
      <w:r w:rsidRPr="004236B3">
        <w:rPr>
          <w:color w:val="000000"/>
          <w:sz w:val="28"/>
        </w:rPr>
        <w:t>Его служба (поддержка, защита) ценна</w:t>
      </w:r>
      <w:r>
        <w:rPr>
          <w:color w:val="000000"/>
          <w:sz w:val="28"/>
        </w:rPr>
        <w:t>»</w:t>
      </w:r>
      <w:r w:rsidRPr="004236B3">
        <w:rPr>
          <w:color w:val="000000"/>
          <w:sz w:val="28"/>
        </w:rPr>
        <w:t xml:space="preserve">; </w:t>
      </w:r>
      <w:r w:rsidRPr="004236B3">
        <w:rPr>
          <w:i/>
          <w:color w:val="000000"/>
          <w:sz w:val="28"/>
          <w:lang w:val="en-US"/>
        </w:rPr>
        <w:t>at</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service</w:t>
      </w:r>
      <w:r w:rsidRPr="004236B3">
        <w:rPr>
          <w:i/>
          <w:color w:val="000000"/>
          <w:sz w:val="28"/>
        </w:rPr>
        <w:t xml:space="preserve"> (</w:t>
      </w:r>
      <w:r w:rsidRPr="004236B3">
        <w:rPr>
          <w:i/>
          <w:color w:val="000000"/>
          <w:sz w:val="28"/>
          <w:lang w:val="en-US"/>
        </w:rPr>
        <w:t>in</w:t>
      </w:r>
      <w:r w:rsidRPr="004236B3">
        <w:rPr>
          <w:i/>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support</w:t>
      </w:r>
      <w:r w:rsidRPr="004236B3">
        <w:rPr>
          <w:i/>
          <w:color w:val="000000"/>
          <w:sz w:val="28"/>
        </w:rPr>
        <w:t xml:space="preserve">, </w:t>
      </w:r>
      <w:r w:rsidRPr="004236B3">
        <w:rPr>
          <w:i/>
          <w:color w:val="000000"/>
          <w:sz w:val="28"/>
          <w:lang w:val="en-US"/>
        </w:rPr>
        <w:t>defence</w:t>
      </w:r>
      <w:r w:rsidRPr="004236B3">
        <w:rPr>
          <w:i/>
          <w:color w:val="000000"/>
          <w:sz w:val="28"/>
        </w:rPr>
        <w:t>)</w:t>
      </w:r>
      <w:r w:rsidRPr="004236B3">
        <w:rPr>
          <w:color w:val="000000"/>
          <w:sz w:val="28"/>
        </w:rPr>
        <w:t xml:space="preserve"> </w:t>
      </w:r>
      <w:r>
        <w:rPr>
          <w:color w:val="000000"/>
          <w:sz w:val="28"/>
        </w:rPr>
        <w:t>«</w:t>
      </w:r>
      <w:r w:rsidRPr="004236B3">
        <w:rPr>
          <w:color w:val="000000"/>
          <w:sz w:val="28"/>
        </w:rPr>
        <w:t>в его услужении (на его поддержку, защиту)</w:t>
      </w:r>
      <w:r>
        <w:rPr>
          <w:color w:val="000000"/>
          <w:sz w:val="28"/>
        </w:rPr>
        <w:t>»</w:t>
      </w:r>
      <w:r w:rsidRPr="004236B3">
        <w:rPr>
          <w:color w:val="000000"/>
          <w:sz w:val="28"/>
        </w:rPr>
        <w:t xml:space="preserve">. Ср. также несколько архаичное: </w:t>
      </w:r>
      <w:r w:rsidRPr="004236B3">
        <w:rPr>
          <w:color w:val="000000"/>
          <w:sz w:val="28"/>
          <w:lang w:val="en-US"/>
        </w:rPr>
        <w:t>in</w:t>
      </w:r>
      <w:r w:rsidRPr="004236B3">
        <w:rPr>
          <w:color w:val="000000"/>
          <w:sz w:val="28"/>
        </w:rPr>
        <w:t xml:space="preserve"> </w:t>
      </w:r>
      <w:r w:rsidRPr="004236B3">
        <w:rPr>
          <w:color w:val="000000"/>
          <w:sz w:val="28"/>
          <w:lang w:val="en-US"/>
        </w:rPr>
        <w:t>order</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his</w:t>
      </w:r>
      <w:r w:rsidRPr="004236B3">
        <w:rPr>
          <w:i/>
          <w:color w:val="000000"/>
          <w:sz w:val="28"/>
        </w:rPr>
        <w:t xml:space="preserve"> </w:t>
      </w:r>
      <w:r w:rsidRPr="004236B3">
        <w:rPr>
          <w:i/>
          <w:color w:val="000000"/>
          <w:sz w:val="28"/>
          <w:lang w:val="en-US"/>
        </w:rPr>
        <w:t>humiliation</w:t>
      </w:r>
      <w:r w:rsidRPr="004236B3">
        <w:rPr>
          <w:i/>
          <w:color w:val="000000"/>
          <w:sz w:val="28"/>
        </w:rPr>
        <w:t>.</w:t>
      </w:r>
      <w:r w:rsidRPr="004236B3">
        <w:rPr>
          <w:color w:val="000000"/>
          <w:sz w:val="28"/>
        </w:rPr>
        <w:t xml:space="preserve"> Существительное без родительного падежа имеет тот же самый пассивный смысл после таких глаголов, как </w:t>
      </w:r>
      <w:r w:rsidRPr="004236B3">
        <w:rPr>
          <w:color w:val="000000"/>
          <w:sz w:val="28"/>
          <w:lang w:val="en-US"/>
        </w:rPr>
        <w:t>need</w:t>
      </w:r>
      <w:r w:rsidRPr="004236B3">
        <w:rPr>
          <w:color w:val="000000"/>
          <w:sz w:val="28"/>
        </w:rPr>
        <w:t xml:space="preserve"> </w:t>
      </w:r>
      <w:r>
        <w:rPr>
          <w:color w:val="000000"/>
          <w:sz w:val="28"/>
        </w:rPr>
        <w:t>«</w:t>
      </w:r>
      <w:r w:rsidRPr="004236B3">
        <w:rPr>
          <w:color w:val="000000"/>
          <w:sz w:val="28"/>
        </w:rPr>
        <w:t>нуждаться</w:t>
      </w:r>
      <w:r>
        <w:rPr>
          <w:color w:val="000000"/>
          <w:sz w:val="28"/>
        </w:rPr>
        <w:t>»</w:t>
      </w:r>
      <w:r w:rsidRPr="004236B3">
        <w:rPr>
          <w:color w:val="000000"/>
          <w:sz w:val="28"/>
        </w:rPr>
        <w:t xml:space="preserve">, </w:t>
      </w:r>
      <w:r w:rsidRPr="004236B3">
        <w:rPr>
          <w:color w:val="000000"/>
          <w:sz w:val="28"/>
          <w:lang w:val="en-US"/>
        </w:rPr>
        <w:t>want</w:t>
      </w:r>
      <w:r w:rsidRPr="004236B3">
        <w:rPr>
          <w:color w:val="000000"/>
          <w:sz w:val="28"/>
        </w:rPr>
        <w:t xml:space="preserve"> </w:t>
      </w:r>
      <w:r>
        <w:rPr>
          <w:color w:val="000000"/>
          <w:sz w:val="28"/>
        </w:rPr>
        <w:t>«</w:t>
      </w:r>
      <w:r w:rsidRPr="004236B3">
        <w:rPr>
          <w:color w:val="000000"/>
          <w:sz w:val="28"/>
        </w:rPr>
        <w:t>хотеть</w:t>
      </w:r>
      <w:r>
        <w:rPr>
          <w:color w:val="000000"/>
          <w:sz w:val="28"/>
        </w:rPr>
        <w:t>»</w:t>
      </w:r>
      <w:r w:rsidRPr="004236B3">
        <w:rPr>
          <w:color w:val="000000"/>
          <w:sz w:val="28"/>
        </w:rPr>
        <w:t xml:space="preserve">, </w:t>
      </w:r>
      <w:r>
        <w:rPr>
          <w:color w:val="000000"/>
          <w:sz w:val="28"/>
        </w:rPr>
        <w:t>«</w:t>
      </w:r>
      <w:r w:rsidRPr="004236B3">
        <w:rPr>
          <w:color w:val="000000"/>
          <w:sz w:val="28"/>
        </w:rPr>
        <w:t>нуждаться</w:t>
      </w:r>
      <w:r>
        <w:rPr>
          <w:color w:val="000000"/>
          <w:sz w:val="28"/>
        </w:rPr>
        <w:t>»</w:t>
      </w:r>
      <w:r w:rsidRPr="004236B3">
        <w:rPr>
          <w:color w:val="000000"/>
          <w:sz w:val="28"/>
        </w:rPr>
        <w:t xml:space="preserve">: Не </w:t>
      </w:r>
      <w:r w:rsidRPr="004236B3">
        <w:rPr>
          <w:color w:val="000000"/>
          <w:sz w:val="28"/>
          <w:lang w:val="en-US"/>
        </w:rPr>
        <w:t>needs</w:t>
      </w:r>
      <w:r w:rsidRPr="004236B3">
        <w:rPr>
          <w:color w:val="000000"/>
          <w:sz w:val="28"/>
        </w:rPr>
        <w:t xml:space="preserve"> </w:t>
      </w:r>
      <w:r w:rsidRPr="004236B3">
        <w:rPr>
          <w:color w:val="000000"/>
          <w:sz w:val="28"/>
          <w:lang w:val="en-US"/>
        </w:rPr>
        <w:t>support</w:t>
      </w:r>
      <w:r w:rsidRPr="004236B3">
        <w:rPr>
          <w:color w:val="000000"/>
          <w:sz w:val="28"/>
        </w:rPr>
        <w:t xml:space="preserve">, </w:t>
      </w:r>
      <w:r w:rsidRPr="004236B3">
        <w:rPr>
          <w:color w:val="000000"/>
          <w:sz w:val="28"/>
          <w:lang w:val="en-US"/>
        </w:rPr>
        <w:t>asks</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approbation</w:t>
      </w:r>
      <w:r w:rsidRPr="004236B3">
        <w:rPr>
          <w:color w:val="000000"/>
          <w:sz w:val="28"/>
        </w:rPr>
        <w:t xml:space="preserve"> </w:t>
      </w:r>
      <w:r>
        <w:rPr>
          <w:color w:val="000000"/>
          <w:sz w:val="28"/>
        </w:rPr>
        <w:t>«</w:t>
      </w:r>
      <w:r w:rsidRPr="004236B3">
        <w:rPr>
          <w:color w:val="000000"/>
          <w:sz w:val="28"/>
        </w:rPr>
        <w:t>Он нуждается в поддержке, просит одобрения</w:t>
      </w:r>
      <w:r>
        <w:rPr>
          <w:color w:val="000000"/>
          <w:sz w:val="28"/>
        </w:rPr>
        <w:t>»</w:t>
      </w:r>
      <w:r w:rsidRPr="004236B3">
        <w:rPr>
          <w:color w:val="000000"/>
          <w:sz w:val="28"/>
        </w:rPr>
        <w:t xml:space="preserve"> (Но ту выступает как П</w:t>
      </w:r>
      <w:r w:rsidRPr="004236B3">
        <w:rPr>
          <w:color w:val="000000"/>
          <w:sz w:val="28"/>
          <w:vertAlign w:val="superscript"/>
        </w:rPr>
        <w:t>а</w:t>
      </w:r>
      <w:r w:rsidRPr="004236B3">
        <w:rPr>
          <w:color w:val="000000"/>
          <w:sz w:val="28"/>
        </w:rPr>
        <w:t xml:space="preserve"> в предложении Не </w:t>
      </w:r>
      <w:r w:rsidRPr="004236B3">
        <w:rPr>
          <w:color w:val="000000"/>
          <w:sz w:val="28"/>
          <w:lang w:val="en-US"/>
        </w:rPr>
        <w:t>asks</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approbation</w:t>
      </w:r>
      <w:r w:rsidRPr="004236B3">
        <w:rPr>
          <w:color w:val="000000"/>
          <w:sz w:val="28"/>
        </w:rPr>
        <w:t xml:space="preserve"> </w:t>
      </w:r>
      <w:r>
        <w:rPr>
          <w:color w:val="000000"/>
          <w:sz w:val="28"/>
        </w:rPr>
        <w:t>«</w:t>
      </w:r>
      <w:r w:rsidRPr="004236B3">
        <w:rPr>
          <w:color w:val="000000"/>
          <w:sz w:val="28"/>
        </w:rPr>
        <w:t>Он просит моего одобрения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4) Родительный, или притяжательный падеж, однако, будет понят в объектном значении, когда лицу, которое является объектом действия, уделяется больше внимания, чем лицу, которое в этом случае действует. Так, в недавно вышедшем номере одной английской газеты в пределах нескольких строк я обнаружил два упоминания о возможности </w:t>
      </w:r>
      <w:r w:rsidRPr="004236B3">
        <w:rPr>
          <w:color w:val="000000"/>
          <w:sz w:val="28"/>
          <w:lang w:val="en-US"/>
        </w:rPr>
        <w:t>De</w:t>
      </w:r>
      <w:r w:rsidRPr="004236B3">
        <w:rPr>
          <w:color w:val="000000"/>
          <w:sz w:val="28"/>
        </w:rPr>
        <w:t xml:space="preserve"> </w:t>
      </w:r>
      <w:r w:rsidRPr="004236B3">
        <w:rPr>
          <w:color w:val="000000"/>
          <w:sz w:val="28"/>
          <w:lang w:val="en-US"/>
        </w:rPr>
        <w:t>Valera</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capture</w:t>
      </w:r>
      <w:r w:rsidRPr="004236B3">
        <w:rPr>
          <w:color w:val="000000"/>
          <w:sz w:val="28"/>
        </w:rPr>
        <w:t xml:space="preserve"> </w:t>
      </w:r>
      <w:r>
        <w:rPr>
          <w:color w:val="000000"/>
          <w:sz w:val="28"/>
        </w:rPr>
        <w:t>«</w:t>
      </w:r>
      <w:r w:rsidRPr="004236B3">
        <w:rPr>
          <w:color w:val="000000"/>
          <w:sz w:val="28"/>
        </w:rPr>
        <w:t>захвата де Валера</w:t>
      </w:r>
      <w:r>
        <w:rPr>
          <w:color w:val="000000"/>
          <w:sz w:val="28"/>
        </w:rPr>
        <w:t>»</w:t>
      </w:r>
      <w:r w:rsidRPr="004236B3">
        <w:rPr>
          <w:color w:val="000000"/>
          <w:sz w:val="28"/>
        </w:rPr>
        <w:t xml:space="preserve"> и </w:t>
      </w:r>
      <w:r w:rsidRPr="004236B3">
        <w:rPr>
          <w:color w:val="000000"/>
          <w:sz w:val="28"/>
          <w:lang w:val="en-US"/>
        </w:rPr>
        <w:t>De</w:t>
      </w:r>
      <w:r w:rsidRPr="004236B3">
        <w:rPr>
          <w:color w:val="000000"/>
          <w:sz w:val="28"/>
        </w:rPr>
        <w:t xml:space="preserve"> </w:t>
      </w:r>
      <w:r w:rsidRPr="004236B3">
        <w:rPr>
          <w:color w:val="000000"/>
          <w:sz w:val="28"/>
          <w:lang w:val="en-US"/>
        </w:rPr>
        <w:t>Valera</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arrest</w:t>
      </w:r>
      <w:r w:rsidRPr="004236B3">
        <w:rPr>
          <w:color w:val="000000"/>
          <w:sz w:val="28"/>
        </w:rPr>
        <w:t xml:space="preserve"> </w:t>
      </w:r>
      <w:r>
        <w:rPr>
          <w:color w:val="000000"/>
          <w:sz w:val="28"/>
        </w:rPr>
        <w:t>«</w:t>
      </w:r>
      <w:r w:rsidRPr="004236B3">
        <w:rPr>
          <w:color w:val="000000"/>
          <w:sz w:val="28"/>
        </w:rPr>
        <w:t>ареста де Валера</w:t>
      </w:r>
      <w:r>
        <w:rPr>
          <w:color w:val="000000"/>
          <w:sz w:val="28"/>
        </w:rPr>
        <w:t>»</w:t>
      </w:r>
      <w:r w:rsidRPr="004236B3">
        <w:rPr>
          <w:color w:val="000000"/>
          <w:sz w:val="28"/>
        </w:rPr>
        <w:t xml:space="preserve">; совершенно неважно, кто схватывает или арестовывает ирландского вождя. Другие примеры: </w:t>
      </w:r>
      <w:r w:rsidRPr="004236B3">
        <w:rPr>
          <w:color w:val="000000"/>
          <w:sz w:val="28"/>
          <w:lang w:val="en-US"/>
        </w:rPr>
        <w:t>a</w:t>
      </w:r>
      <w:r w:rsidRPr="004236B3">
        <w:rPr>
          <w:color w:val="000000"/>
          <w:sz w:val="28"/>
        </w:rPr>
        <w:t xml:space="preserve"> </w:t>
      </w:r>
      <w:r w:rsidRPr="004236B3">
        <w:rPr>
          <w:color w:val="000000"/>
          <w:sz w:val="28"/>
          <w:lang w:val="en-US"/>
        </w:rPr>
        <w:t>man</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trial</w:t>
      </w:r>
      <w:r w:rsidRPr="004236B3">
        <w:rPr>
          <w:color w:val="000000"/>
          <w:sz w:val="28"/>
        </w:rPr>
        <w:t xml:space="preserve"> </w:t>
      </w:r>
      <w:r>
        <w:rPr>
          <w:color w:val="000000"/>
          <w:sz w:val="28"/>
        </w:rPr>
        <w:t>«</w:t>
      </w:r>
      <w:r w:rsidRPr="004236B3">
        <w:rPr>
          <w:color w:val="000000"/>
          <w:sz w:val="28"/>
        </w:rPr>
        <w:t>чей-либо процесс</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defeat</w:t>
      </w:r>
      <w:r w:rsidRPr="004236B3">
        <w:rPr>
          <w:color w:val="000000"/>
          <w:sz w:val="28"/>
        </w:rPr>
        <w:t xml:space="preserve"> </w:t>
      </w:r>
      <w:r>
        <w:rPr>
          <w:color w:val="000000"/>
          <w:sz w:val="28"/>
        </w:rPr>
        <w:t>«</w:t>
      </w:r>
      <w:r w:rsidRPr="004236B3">
        <w:rPr>
          <w:color w:val="000000"/>
          <w:sz w:val="28"/>
        </w:rPr>
        <w:t>его поражение</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overthrow</w:t>
      </w:r>
      <w:r w:rsidRPr="004236B3">
        <w:rPr>
          <w:color w:val="000000"/>
          <w:sz w:val="28"/>
        </w:rPr>
        <w:t xml:space="preserve"> </w:t>
      </w:r>
      <w:r>
        <w:rPr>
          <w:color w:val="000000"/>
          <w:sz w:val="28"/>
        </w:rPr>
        <w:t>«</w:t>
      </w:r>
      <w:r w:rsidRPr="004236B3">
        <w:rPr>
          <w:color w:val="000000"/>
          <w:sz w:val="28"/>
        </w:rPr>
        <w:t>его свержение</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deliverance</w:t>
      </w:r>
      <w:r w:rsidRPr="004236B3">
        <w:rPr>
          <w:color w:val="000000"/>
          <w:sz w:val="28"/>
        </w:rPr>
        <w:t xml:space="preserve"> </w:t>
      </w:r>
      <w:r>
        <w:rPr>
          <w:color w:val="000000"/>
          <w:sz w:val="28"/>
        </w:rPr>
        <w:t>«</w:t>
      </w:r>
      <w:r w:rsidRPr="004236B3">
        <w:rPr>
          <w:color w:val="000000"/>
          <w:sz w:val="28"/>
        </w:rPr>
        <w:t>его освобождение</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release</w:t>
      </w:r>
      <w:r w:rsidRPr="004236B3">
        <w:rPr>
          <w:color w:val="000000"/>
          <w:sz w:val="28"/>
        </w:rPr>
        <w:t xml:space="preserve"> </w:t>
      </w:r>
      <w:r>
        <w:rPr>
          <w:color w:val="000000"/>
          <w:sz w:val="28"/>
        </w:rPr>
        <w:t>«</w:t>
      </w:r>
      <w:r w:rsidRPr="004236B3">
        <w:rPr>
          <w:color w:val="000000"/>
          <w:sz w:val="28"/>
        </w:rPr>
        <w:t>его освобождение</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education</w:t>
      </w:r>
      <w:r w:rsidRPr="004236B3">
        <w:rPr>
          <w:color w:val="000000"/>
          <w:sz w:val="28"/>
        </w:rPr>
        <w:t xml:space="preserve"> </w:t>
      </w:r>
      <w:r>
        <w:rPr>
          <w:color w:val="000000"/>
          <w:sz w:val="28"/>
        </w:rPr>
        <w:t>«</w:t>
      </w:r>
      <w:r w:rsidRPr="004236B3">
        <w:rPr>
          <w:color w:val="000000"/>
          <w:sz w:val="28"/>
        </w:rPr>
        <w:t>его образование</w:t>
      </w:r>
      <w:r>
        <w:rPr>
          <w:color w:val="000000"/>
          <w:sz w:val="28"/>
        </w:rPr>
        <w:t>»</w:t>
      </w:r>
      <w:r w:rsidRPr="004236B3">
        <w:rPr>
          <w:color w:val="000000"/>
          <w:sz w:val="28"/>
        </w:rPr>
        <w:t xml:space="preserve">. Пассивный смысл обнаруживается также в предложениях </w:t>
      </w:r>
      <w:r w:rsidRPr="004236B3">
        <w:rPr>
          <w:i/>
          <w:color w:val="000000"/>
          <w:sz w:val="28"/>
          <w:lang w:val="en-US"/>
        </w:rPr>
        <w:t>Her</w:t>
      </w:r>
      <w:r w:rsidRPr="004236B3">
        <w:rPr>
          <w:i/>
          <w:color w:val="000000"/>
          <w:sz w:val="28"/>
        </w:rPr>
        <w:t xml:space="preserve"> </w:t>
      </w:r>
      <w:r w:rsidRPr="004236B3">
        <w:rPr>
          <w:i/>
          <w:color w:val="000000"/>
          <w:sz w:val="28"/>
          <w:lang w:val="en-US"/>
        </w:rPr>
        <w:t>reception</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unique</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escaped</w:t>
      </w:r>
      <w:r w:rsidRPr="004236B3">
        <w:rPr>
          <w:color w:val="000000"/>
          <w:sz w:val="28"/>
        </w:rPr>
        <w:t xml:space="preserve"> </w:t>
      </w:r>
      <w:r w:rsidRPr="004236B3">
        <w:rPr>
          <w:i/>
          <w:color w:val="000000"/>
          <w:sz w:val="28"/>
          <w:lang w:val="en-US"/>
        </w:rPr>
        <w:t>recognition</w:t>
      </w:r>
      <w:r w:rsidRPr="004236B3">
        <w:rPr>
          <w:i/>
          <w:color w:val="000000"/>
          <w:sz w:val="28"/>
        </w:rPr>
        <w:t>.</w:t>
      </w:r>
      <w:r w:rsidRPr="004236B3">
        <w:rPr>
          <w:color w:val="000000"/>
          <w:sz w:val="28"/>
        </w:rPr>
        <w:t xml:space="preserve"> В предложении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full</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i/>
          <w:color w:val="000000"/>
          <w:sz w:val="28"/>
          <w:lang w:val="en-US"/>
        </w:rPr>
        <w:t>your</w:t>
      </w:r>
      <w:r w:rsidRPr="004236B3">
        <w:rPr>
          <w:i/>
          <w:color w:val="000000"/>
          <w:sz w:val="28"/>
        </w:rPr>
        <w:t xml:space="preserve"> </w:t>
      </w:r>
      <w:r w:rsidRPr="004236B3">
        <w:rPr>
          <w:i/>
          <w:color w:val="000000"/>
          <w:sz w:val="28"/>
          <w:lang w:val="en-US"/>
        </w:rPr>
        <w:t>praises</w:t>
      </w:r>
      <w:r w:rsidRPr="004236B3">
        <w:rPr>
          <w:color w:val="000000"/>
          <w:sz w:val="28"/>
        </w:rPr>
        <w:t xml:space="preserve"> лицо, которое хвалит, конечно, </w:t>
      </w:r>
      <w:r w:rsidRPr="004236B3">
        <w:rPr>
          <w:color w:val="000000"/>
          <w:sz w:val="28"/>
          <w:lang w:val="en-US"/>
        </w:rPr>
        <w:t>he</w:t>
      </w:r>
      <w:r w:rsidRPr="004236B3">
        <w:rPr>
          <w:color w:val="000000"/>
          <w:sz w:val="28"/>
        </w:rPr>
        <w:t xml:space="preserve"> </w:t>
      </w:r>
      <w:r>
        <w:rPr>
          <w:color w:val="000000"/>
          <w:sz w:val="28"/>
        </w:rPr>
        <w:t>«</w:t>
      </w:r>
      <w:r w:rsidRPr="004236B3">
        <w:rPr>
          <w:color w:val="000000"/>
          <w:sz w:val="28"/>
        </w:rPr>
        <w:t>он</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your</w:t>
      </w:r>
      <w:r w:rsidRPr="004236B3">
        <w:rPr>
          <w:color w:val="000000"/>
          <w:sz w:val="28"/>
        </w:rPr>
        <w:t xml:space="preserve"> поэтому будет П</w:t>
      </w:r>
      <w:r w:rsidRPr="004236B3">
        <w:rPr>
          <w:color w:val="000000"/>
          <w:sz w:val="28"/>
          <w:vertAlign w:val="superscript"/>
        </w:rPr>
        <w:t>п</w:t>
      </w:r>
      <w:r w:rsidRPr="004236B3">
        <w:rPr>
          <w:color w:val="000000"/>
          <w:sz w:val="28"/>
        </w:rPr>
        <w:t xml:space="preserve"> = Д</w:t>
      </w:r>
      <w:r w:rsidRPr="004236B3">
        <w:rPr>
          <w:color w:val="000000"/>
          <w:sz w:val="28"/>
          <w:vertAlign w:val="superscript"/>
        </w:rPr>
        <w:t>а</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Там, где подлежащее глагола так же часто, или еще чаще, является предметом, чем лицом, и где, с другой стороны, дополнение также представлено лицом, нексусное существительное воспринимается в пассивном смысле: </w:t>
      </w:r>
      <w:r w:rsidRPr="004236B3">
        <w:rPr>
          <w:color w:val="000000"/>
          <w:sz w:val="28"/>
          <w:lang w:val="en-US"/>
        </w:rPr>
        <w:t>his</w:t>
      </w:r>
      <w:r w:rsidRPr="004236B3">
        <w:rPr>
          <w:color w:val="000000"/>
          <w:sz w:val="28"/>
        </w:rPr>
        <w:t xml:space="preserve"> (П</w:t>
      </w:r>
      <w:r w:rsidRPr="004236B3">
        <w:rPr>
          <w:color w:val="000000"/>
          <w:sz w:val="28"/>
          <w:vertAlign w:val="superscript"/>
        </w:rPr>
        <w:t>п</w:t>
      </w:r>
      <w:r w:rsidRPr="004236B3">
        <w:rPr>
          <w:color w:val="000000"/>
          <w:sz w:val="28"/>
        </w:rPr>
        <w:t xml:space="preserve">) </w:t>
      </w:r>
      <w:r w:rsidRPr="004236B3">
        <w:rPr>
          <w:color w:val="000000"/>
          <w:sz w:val="28"/>
          <w:lang w:val="en-US"/>
        </w:rPr>
        <w:t>astonishment</w:t>
      </w:r>
      <w:r w:rsidRPr="004236B3">
        <w:rPr>
          <w:color w:val="000000"/>
          <w:sz w:val="28"/>
        </w:rPr>
        <w:t xml:space="preserve">, </w:t>
      </w:r>
      <w:r w:rsidRPr="004236B3">
        <w:rPr>
          <w:color w:val="000000"/>
          <w:sz w:val="28"/>
          <w:lang w:val="en-US"/>
        </w:rPr>
        <w:t>surprise</w:t>
      </w:r>
      <w:r w:rsidRPr="004236B3">
        <w:rPr>
          <w:color w:val="000000"/>
          <w:sz w:val="28"/>
        </w:rPr>
        <w:t xml:space="preserve"> </w:t>
      </w:r>
      <w:r w:rsidRPr="004236B3">
        <w:rPr>
          <w:color w:val="000000"/>
          <w:sz w:val="28"/>
          <w:lang w:val="en-US"/>
        </w:rPr>
        <w:t>amazement</w:t>
      </w:r>
      <w:r w:rsidRPr="004236B3">
        <w:rPr>
          <w:color w:val="000000"/>
          <w:sz w:val="28"/>
        </w:rPr>
        <w:t xml:space="preserve">, </w:t>
      </w:r>
      <w:r w:rsidRPr="004236B3">
        <w:rPr>
          <w:color w:val="000000"/>
          <w:sz w:val="28"/>
          <w:lang w:val="en-US"/>
        </w:rPr>
        <w:t>amusement</w:t>
      </w:r>
      <w:r w:rsidRPr="004236B3">
        <w:rPr>
          <w:color w:val="000000"/>
          <w:sz w:val="28"/>
        </w:rPr>
        <w:t xml:space="preserve">, </w:t>
      </w:r>
      <w:r w:rsidRPr="004236B3">
        <w:rPr>
          <w:color w:val="000000"/>
          <w:sz w:val="28"/>
          <w:lang w:val="en-US"/>
        </w:rPr>
        <w:t>irritation</w:t>
      </w:r>
      <w:r w:rsidRPr="004236B3">
        <w:rPr>
          <w:color w:val="000000"/>
          <w:sz w:val="28"/>
        </w:rPr>
        <w:t xml:space="preserve"> </w:t>
      </w:r>
      <w:r>
        <w:rPr>
          <w:color w:val="000000"/>
          <w:sz w:val="28"/>
        </w:rPr>
        <w:t>«</w:t>
      </w:r>
      <w:r w:rsidRPr="004236B3">
        <w:rPr>
          <w:color w:val="000000"/>
          <w:sz w:val="28"/>
        </w:rPr>
        <w:t>его удивление, развлечение, раздражение</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Далее следует рассмотреть употребление предлогов с нексусными существительными. Предлог </w:t>
      </w:r>
      <w:r w:rsidRPr="004236B3">
        <w:rPr>
          <w:color w:val="000000"/>
          <w:sz w:val="28"/>
          <w:lang w:val="en-US"/>
        </w:rPr>
        <w:t>of</w:t>
      </w:r>
      <w:r w:rsidRPr="004236B3">
        <w:rPr>
          <w:color w:val="000000"/>
          <w:sz w:val="28"/>
        </w:rPr>
        <w:t xml:space="preserve"> сам по себе в такой же степени двусмыслен, как и родительный падеж: </w:t>
      </w:r>
      <w:r w:rsidRPr="004236B3">
        <w:rPr>
          <w:color w:val="000000"/>
          <w:sz w:val="28"/>
          <w:lang w:val="en-US"/>
        </w:rPr>
        <w:t>the</w:t>
      </w:r>
      <w:r w:rsidRPr="004236B3">
        <w:rPr>
          <w:color w:val="000000"/>
          <w:sz w:val="28"/>
        </w:rPr>
        <w:t xml:space="preserve"> </w:t>
      </w:r>
      <w:r w:rsidRPr="004236B3">
        <w:rPr>
          <w:color w:val="000000"/>
          <w:sz w:val="28"/>
          <w:lang w:val="en-US"/>
        </w:rPr>
        <w:t>love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God</w:t>
      </w:r>
      <w:r w:rsidRPr="004236B3">
        <w:rPr>
          <w:color w:val="000000"/>
          <w:sz w:val="28"/>
        </w:rPr>
        <w:t xml:space="preserve"> </w:t>
      </w:r>
      <w:r>
        <w:rPr>
          <w:color w:val="000000"/>
          <w:sz w:val="28"/>
        </w:rPr>
        <w:t>«</w:t>
      </w:r>
      <w:r w:rsidRPr="004236B3">
        <w:rPr>
          <w:color w:val="000000"/>
          <w:sz w:val="28"/>
        </w:rPr>
        <w:t>любовь бога</w:t>
      </w:r>
      <w:r>
        <w:rPr>
          <w:color w:val="000000"/>
          <w:sz w:val="28"/>
        </w:rPr>
        <w:t>»</w:t>
      </w:r>
      <w:r w:rsidRPr="004236B3">
        <w:rPr>
          <w:color w:val="000000"/>
          <w:sz w:val="28"/>
        </w:rPr>
        <w:t xml:space="preserve">, </w:t>
      </w:r>
      <w:r>
        <w:rPr>
          <w:color w:val="000000"/>
          <w:sz w:val="28"/>
        </w:rPr>
        <w:t>«</w:t>
      </w:r>
      <w:r w:rsidRPr="004236B3">
        <w:rPr>
          <w:color w:val="000000"/>
          <w:sz w:val="28"/>
        </w:rPr>
        <w:t>любовь к богу</w:t>
      </w:r>
      <w:r>
        <w:rPr>
          <w:color w:val="000000"/>
          <w:sz w:val="28"/>
        </w:rPr>
        <w:t>»</w:t>
      </w:r>
      <w:r w:rsidRPr="004236B3">
        <w:rPr>
          <w:color w:val="000000"/>
          <w:sz w:val="28"/>
        </w:rPr>
        <w:t xml:space="preserve"> </w:t>
      </w:r>
      <w:r>
        <w:rPr>
          <w:color w:val="000000"/>
          <w:sz w:val="28"/>
        </w:rPr>
        <w:t>–</w:t>
      </w:r>
      <w:r w:rsidRPr="004236B3">
        <w:rPr>
          <w:color w:val="000000"/>
          <w:sz w:val="28"/>
        </w:rPr>
        <w:t xml:space="preserve"> П</w:t>
      </w:r>
      <w:r w:rsidRPr="004236B3">
        <w:rPr>
          <w:color w:val="000000"/>
          <w:sz w:val="28"/>
          <w:vertAlign w:val="superscript"/>
        </w:rPr>
        <w:t>а</w:t>
      </w:r>
      <w:r w:rsidRPr="004236B3">
        <w:rPr>
          <w:color w:val="000000"/>
          <w:sz w:val="28"/>
        </w:rPr>
        <w:t xml:space="preserve"> или П</w:t>
      </w:r>
      <w:r w:rsidRPr="004236B3">
        <w:rPr>
          <w:color w:val="000000"/>
          <w:sz w:val="28"/>
          <w:vertAlign w:val="superscript"/>
        </w:rPr>
        <w:t>п</w:t>
      </w:r>
      <w:r w:rsidRPr="004236B3">
        <w:rPr>
          <w:color w:val="000000"/>
          <w:sz w:val="28"/>
        </w:rPr>
        <w:t>. Но он теряет свою двусмысленность, если сочетается с родительным падежом, поскольку в таком случае последний всегда означает П</w:t>
      </w:r>
      <w:r w:rsidRPr="004236B3">
        <w:rPr>
          <w:color w:val="000000"/>
          <w:sz w:val="28"/>
          <w:vertAlign w:val="superscript"/>
        </w:rPr>
        <w:t>а</w:t>
      </w:r>
      <w:r w:rsidRPr="004236B3">
        <w:rPr>
          <w:color w:val="000000"/>
          <w:sz w:val="28"/>
        </w:rPr>
        <w:t xml:space="preserve">, а группа с </w:t>
      </w:r>
      <w:r w:rsidRPr="004236B3">
        <w:rPr>
          <w:color w:val="000000"/>
          <w:sz w:val="28"/>
          <w:lang w:val="en-US"/>
        </w:rPr>
        <w:t>of</w:t>
      </w:r>
      <w:r w:rsidRPr="004236B3">
        <w:rPr>
          <w:color w:val="000000"/>
          <w:sz w:val="28"/>
        </w:rPr>
        <w:t xml:space="preserve"> </w:t>
      </w:r>
      <w:r>
        <w:rPr>
          <w:color w:val="000000"/>
          <w:sz w:val="28"/>
        </w:rPr>
        <w:t>–</w:t>
      </w:r>
      <w:r w:rsidRPr="004236B3">
        <w:rPr>
          <w:color w:val="000000"/>
          <w:sz w:val="28"/>
        </w:rPr>
        <w:t xml:space="preserve"> П</w:t>
      </w:r>
      <w:r w:rsidRPr="004236B3">
        <w:rPr>
          <w:color w:val="000000"/>
          <w:sz w:val="28"/>
          <w:vertAlign w:val="superscript"/>
        </w:rPr>
        <w:t>п</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trials</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thy</w:t>
      </w:r>
      <w:r w:rsidRPr="004236B3">
        <w:rPr>
          <w:color w:val="000000"/>
          <w:sz w:val="28"/>
        </w:rPr>
        <w:t xml:space="preserve"> </w:t>
      </w:r>
      <w:r w:rsidRPr="004236B3">
        <w:rPr>
          <w:color w:val="000000"/>
          <w:sz w:val="28"/>
          <w:lang w:val="en-US"/>
        </w:rPr>
        <w:t>loue</w:t>
      </w:r>
      <w:r w:rsidRPr="004236B3">
        <w:rPr>
          <w:color w:val="000000"/>
          <w:sz w:val="28"/>
        </w:rPr>
        <w:t xml:space="preserve"> (Шекспир); </w:t>
      </w:r>
      <w:r w:rsidRPr="004236B3">
        <w:rPr>
          <w:color w:val="000000"/>
          <w:sz w:val="28"/>
          <w:lang w:val="en-US"/>
        </w:rPr>
        <w:t>his</w:t>
      </w:r>
      <w:r w:rsidRPr="004236B3">
        <w:rPr>
          <w:color w:val="000000"/>
          <w:sz w:val="28"/>
        </w:rPr>
        <w:t xml:space="preserve"> </w:t>
      </w:r>
      <w:r w:rsidRPr="004236B3">
        <w:rPr>
          <w:color w:val="000000"/>
          <w:sz w:val="28"/>
          <w:lang w:val="en-US"/>
        </w:rPr>
        <w:t>instinctive</w:t>
      </w:r>
      <w:r w:rsidRPr="004236B3">
        <w:rPr>
          <w:color w:val="000000"/>
          <w:sz w:val="28"/>
        </w:rPr>
        <w:t xml:space="preserve"> </w:t>
      </w:r>
      <w:r w:rsidRPr="004236B3">
        <w:rPr>
          <w:color w:val="000000"/>
          <w:sz w:val="28"/>
          <w:lang w:val="en-US"/>
        </w:rPr>
        <w:t>avoidance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brother</w:t>
      </w:r>
      <w:r w:rsidRPr="004236B3">
        <w:rPr>
          <w:color w:val="000000"/>
          <w:sz w:val="28"/>
        </w:rPr>
        <w:t xml:space="preserve"> </w:t>
      </w:r>
      <w:r>
        <w:rPr>
          <w:color w:val="000000"/>
          <w:sz w:val="28"/>
        </w:rPr>
        <w:t>и т.п.</w:t>
      </w:r>
      <w:r w:rsidRPr="004236B3">
        <w:rPr>
          <w:color w:val="000000"/>
          <w:sz w:val="28"/>
        </w:rPr>
        <w:t xml:space="preserve"> Таким образом, когда после сочетаний с родительным падежом, упомянутых под рубрикой 4, стоит </w:t>
      </w:r>
      <w:r w:rsidRPr="004236B3">
        <w:rPr>
          <w:color w:val="000000"/>
          <w:sz w:val="28"/>
          <w:lang w:val="it-IT"/>
        </w:rPr>
        <w:t>o</w:t>
      </w:r>
      <w:r w:rsidRPr="004236B3">
        <w:rPr>
          <w:color w:val="000000"/>
          <w:sz w:val="28"/>
          <w:lang w:val="en-US"/>
        </w:rPr>
        <w:t>f</w:t>
      </w:r>
      <w:r w:rsidRPr="004236B3">
        <w:rPr>
          <w:color w:val="000000"/>
          <w:sz w:val="28"/>
        </w:rPr>
        <w:t xml:space="preserve">, они сразу меняют свое значение: </w:t>
      </w:r>
      <w:r w:rsidRPr="004236B3">
        <w:rPr>
          <w:color w:val="000000"/>
          <w:sz w:val="28"/>
          <w:lang w:val="en-US"/>
        </w:rPr>
        <w:t>Luther</w:t>
      </w:r>
      <w:r w:rsidRPr="004236B3">
        <w:rPr>
          <w:color w:val="000000"/>
          <w:sz w:val="28"/>
        </w:rPr>
        <w:t>’</w:t>
      </w:r>
      <w:r w:rsidRPr="004236B3">
        <w:rPr>
          <w:color w:val="000000"/>
          <w:sz w:val="28"/>
          <w:lang w:val="en-US"/>
        </w:rPr>
        <w:t>s</w:t>
      </w:r>
      <w:r w:rsidRPr="004236B3">
        <w:rPr>
          <w:color w:val="000000"/>
          <w:sz w:val="28"/>
        </w:rPr>
        <w:t xml:space="preserve"> (П</w:t>
      </w:r>
      <w:r w:rsidRPr="004236B3">
        <w:rPr>
          <w:color w:val="000000"/>
          <w:sz w:val="28"/>
          <w:vertAlign w:val="superscript"/>
        </w:rPr>
        <w:t>а</w:t>
      </w:r>
      <w:r w:rsidRPr="004236B3">
        <w:rPr>
          <w:color w:val="000000"/>
          <w:sz w:val="28"/>
        </w:rPr>
        <w:t xml:space="preserve">) </w:t>
      </w:r>
      <w:r w:rsidRPr="004236B3">
        <w:rPr>
          <w:color w:val="000000"/>
          <w:sz w:val="28"/>
          <w:lang w:val="en-US"/>
        </w:rPr>
        <w:t>deliverance</w:t>
      </w:r>
      <w:r w:rsidRPr="004236B3">
        <w:rPr>
          <w:color w:val="000000"/>
          <w:sz w:val="28"/>
        </w:rPr>
        <w:t xml:space="preserve"> </w:t>
      </w:r>
      <w:r w:rsidRPr="004236B3">
        <w:rPr>
          <w:color w:val="000000"/>
          <w:sz w:val="28"/>
          <w:lang w:val="en-US"/>
        </w:rPr>
        <w:t>of</w:t>
      </w:r>
      <w:r w:rsidRPr="004236B3">
        <w:rPr>
          <w:color w:val="000000"/>
          <w:sz w:val="28"/>
        </w:rPr>
        <w:t xml:space="preserve"> </w:t>
      </w:r>
      <w:smartTag w:uri="urn:schemas-microsoft-com:office:smarttags" w:element="country-region">
        <w:smartTag w:uri="urn:schemas-microsoft-com:office:smarttags" w:element="place">
          <w:r w:rsidRPr="004236B3">
            <w:rPr>
              <w:color w:val="000000"/>
              <w:sz w:val="28"/>
              <w:lang w:val="en-US"/>
            </w:rPr>
            <w:t>Germany</w:t>
          </w:r>
        </w:smartTag>
      </w:smartTag>
      <w:r w:rsidRPr="004236B3">
        <w:rPr>
          <w:color w:val="000000"/>
          <w:sz w:val="28"/>
        </w:rPr>
        <w:t xml:space="preserve"> </w:t>
      </w:r>
      <w:r w:rsidRPr="004236B3">
        <w:rPr>
          <w:color w:val="000000"/>
          <w:sz w:val="28"/>
          <w:lang w:val="en-US"/>
        </w:rPr>
        <w:t>from</w:t>
      </w:r>
      <w:r w:rsidRPr="004236B3">
        <w:rPr>
          <w:color w:val="000000"/>
          <w:sz w:val="28"/>
        </w:rPr>
        <w:t xml:space="preserve"> </w:t>
      </w:r>
      <w:r w:rsidRPr="004236B3">
        <w:rPr>
          <w:color w:val="000000"/>
          <w:sz w:val="28"/>
          <w:lang w:val="en-US"/>
        </w:rPr>
        <w:t>priestcraft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won</w:t>
      </w:r>
      <w:r w:rsidRPr="004236B3">
        <w:rPr>
          <w:color w:val="000000"/>
          <w:sz w:val="28"/>
        </w:rPr>
        <w:t xml:space="preserve"> </w:t>
      </w:r>
      <w:r w:rsidRPr="004236B3">
        <w:rPr>
          <w:color w:val="000000"/>
          <w:sz w:val="28"/>
          <w:lang w:val="en-US"/>
        </w:rPr>
        <w:t>praise</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release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prisoners</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reception</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guests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w:t>
      </w:r>
      <w:r w:rsidRPr="004236B3">
        <w:rPr>
          <w:color w:val="000000"/>
          <w:sz w:val="28"/>
          <w:lang w:val="en-US"/>
        </w:rPr>
        <w:t>XIX</w:t>
      </w:r>
      <w:r w:rsidRPr="004236B3">
        <w:rPr>
          <w:color w:val="000000"/>
          <w:sz w:val="28"/>
        </w:rPr>
        <w:t xml:space="preserve"> столетии конструкция с </w:t>
      </w:r>
      <w:r w:rsidRPr="004236B3">
        <w:rPr>
          <w:color w:val="000000"/>
          <w:sz w:val="28"/>
          <w:lang w:val="en-US"/>
        </w:rPr>
        <w:t>by</w:t>
      </w:r>
      <w:r w:rsidRPr="004236B3">
        <w:rPr>
          <w:color w:val="000000"/>
          <w:sz w:val="28"/>
        </w:rPr>
        <w:t xml:space="preserve"> получила широкое распространение как недвусмысленное средство обозначения П</w:t>
      </w:r>
      <w:r w:rsidRPr="004236B3">
        <w:rPr>
          <w:color w:val="000000"/>
          <w:sz w:val="28"/>
          <w:vertAlign w:val="superscript"/>
        </w:rPr>
        <w:t>а</w:t>
      </w:r>
      <w:r w:rsidRPr="004236B3">
        <w:rPr>
          <w:color w:val="000000"/>
          <w:sz w:val="28"/>
        </w:rPr>
        <w:t xml:space="preserve">; это то же </w:t>
      </w:r>
      <w:r w:rsidRPr="004236B3">
        <w:rPr>
          <w:color w:val="000000"/>
          <w:sz w:val="28"/>
          <w:lang w:val="en-US"/>
        </w:rPr>
        <w:t>by</w:t>
      </w:r>
      <w:r w:rsidRPr="004236B3">
        <w:rPr>
          <w:color w:val="000000"/>
          <w:sz w:val="28"/>
        </w:rPr>
        <w:t xml:space="preserve">, которое употребляется при пассивной форме глагола, но недавнее употребление, как ни странно, не упоминается в Оксфордском словаре: </w:t>
      </w:r>
      <w:r w:rsidRPr="004236B3">
        <w:rPr>
          <w:color w:val="000000"/>
          <w:sz w:val="28"/>
          <w:lang w:val="en-US"/>
        </w:rPr>
        <w:t>the</w:t>
      </w:r>
      <w:r w:rsidRPr="004236B3">
        <w:rPr>
          <w:color w:val="000000"/>
          <w:sz w:val="28"/>
        </w:rPr>
        <w:t xml:space="preserve"> </w:t>
      </w:r>
      <w:r w:rsidRPr="004236B3">
        <w:rPr>
          <w:color w:val="000000"/>
          <w:sz w:val="28"/>
          <w:lang w:val="en-US"/>
        </w:rPr>
        <w:t>purchase</w:t>
      </w:r>
      <w:r w:rsidRPr="004236B3">
        <w:rPr>
          <w:color w:val="000000"/>
          <w:sz w:val="28"/>
        </w:rPr>
        <w:t xml:space="preserve">, </w:t>
      </w:r>
      <w:r w:rsidRPr="004236B3">
        <w:rPr>
          <w:i/>
          <w:color w:val="000000"/>
          <w:sz w:val="28"/>
          <w:lang w:val="en-US"/>
        </w:rPr>
        <w:t>by</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rich</w:t>
      </w:r>
      <w:r w:rsidRPr="004236B3">
        <w:rPr>
          <w:i/>
          <w:color w:val="000000"/>
          <w:sz w:val="28"/>
        </w:rPr>
        <w: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power</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tax</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poor</w:t>
      </w:r>
      <w:r w:rsidRPr="004236B3">
        <w:rPr>
          <w:color w:val="000000"/>
          <w:sz w:val="28"/>
        </w:rPr>
        <w:t xml:space="preserve"> (Раскин); </w:t>
      </w:r>
      <w:r w:rsidRPr="004236B3">
        <w:rPr>
          <w:color w:val="000000"/>
          <w:sz w:val="28"/>
          <w:lang w:val="en-US"/>
        </w:rPr>
        <w:t>a</w:t>
      </w:r>
      <w:r w:rsidRPr="004236B3">
        <w:rPr>
          <w:color w:val="000000"/>
          <w:sz w:val="28"/>
        </w:rPr>
        <w:t xml:space="preserve"> </w:t>
      </w:r>
      <w:r w:rsidRPr="004236B3">
        <w:rPr>
          <w:color w:val="000000"/>
          <w:sz w:val="28"/>
          <w:lang w:val="en-US"/>
        </w:rPr>
        <w:t>plea</w:t>
      </w:r>
      <w:r w:rsidRPr="004236B3">
        <w:rPr>
          <w:color w:val="000000"/>
          <w:sz w:val="28"/>
        </w:rPr>
        <w:t xml:space="preserve"> </w:t>
      </w:r>
      <w:r w:rsidRPr="004236B3">
        <w:rPr>
          <w:color w:val="000000"/>
          <w:sz w:val="28"/>
          <w:lang w:val="en-US"/>
        </w:rPr>
        <w:t>for</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education</w:t>
      </w:r>
      <w:r w:rsidRPr="004236B3">
        <w:rPr>
          <w:color w:val="000000"/>
          <w:sz w:val="28"/>
        </w:rPr>
        <w:t xml:space="preserve"> </w:t>
      </w:r>
      <w:r w:rsidRPr="004236B3">
        <w:rPr>
          <w:i/>
          <w:color w:val="000000"/>
          <w:sz w:val="28"/>
          <w:lang w:val="en-US"/>
        </w:rPr>
        <w:t>by</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State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neglected</w:t>
      </w:r>
      <w:r w:rsidRPr="004236B3">
        <w:rPr>
          <w:color w:val="000000"/>
          <w:sz w:val="28"/>
        </w:rPr>
        <w:t xml:space="preserve"> </w:t>
      </w:r>
      <w:r w:rsidRPr="004236B3">
        <w:rPr>
          <w:color w:val="000000"/>
          <w:sz w:val="28"/>
          <w:lang w:val="en-US"/>
        </w:rPr>
        <w:t>country</w:t>
      </w:r>
      <w:r w:rsidRPr="004236B3">
        <w:rPr>
          <w:color w:val="000000"/>
          <w:sz w:val="28"/>
        </w:rPr>
        <w:t xml:space="preserve"> </w:t>
      </w:r>
      <w:r w:rsidRPr="004236B3">
        <w:rPr>
          <w:color w:val="000000"/>
          <w:sz w:val="28"/>
          <w:lang w:val="en-US"/>
        </w:rPr>
        <w:t>girls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massacre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Christians</w:t>
      </w:r>
      <w:r w:rsidRPr="004236B3">
        <w:rPr>
          <w:color w:val="000000"/>
          <w:sz w:val="28"/>
        </w:rPr>
        <w:t xml:space="preserve"> </w:t>
      </w:r>
      <w:r w:rsidRPr="004236B3">
        <w:rPr>
          <w:i/>
          <w:color w:val="000000"/>
          <w:sz w:val="28"/>
          <w:lang w:val="en-US"/>
        </w:rPr>
        <w:t>by</w:t>
      </w:r>
      <w:r w:rsidRPr="004236B3">
        <w:rPr>
          <w:i/>
          <w:color w:val="000000"/>
          <w:sz w:val="28"/>
        </w:rPr>
        <w:t xml:space="preserve"> </w:t>
      </w:r>
      <w:r w:rsidRPr="004236B3">
        <w:rPr>
          <w:i/>
          <w:color w:val="000000"/>
          <w:sz w:val="28"/>
          <w:lang w:val="en-US"/>
        </w:rPr>
        <w:t>Chinese</w:t>
      </w:r>
      <w:r w:rsidRPr="004236B3">
        <w:rPr>
          <w:i/>
          <w:color w:val="000000"/>
          <w:sz w:val="28"/>
        </w:rPr>
        <w:t>.</w:t>
      </w:r>
      <w:r w:rsidRPr="004236B3">
        <w:rPr>
          <w:color w:val="000000"/>
          <w:sz w:val="28"/>
        </w:rPr>
        <w:t xml:space="preserve"> Если употребляется предлог </w:t>
      </w:r>
      <w:r w:rsidRPr="004236B3">
        <w:rPr>
          <w:color w:val="000000"/>
          <w:sz w:val="28"/>
          <w:lang w:val="en-US"/>
        </w:rPr>
        <w:t>by</w:t>
      </w:r>
      <w:r w:rsidRPr="004236B3">
        <w:rPr>
          <w:color w:val="000000"/>
          <w:sz w:val="28"/>
        </w:rPr>
        <w:t>, то для П</w:t>
      </w:r>
      <w:r w:rsidRPr="004236B3">
        <w:rPr>
          <w:color w:val="000000"/>
          <w:sz w:val="28"/>
          <w:vertAlign w:val="superscript"/>
        </w:rPr>
        <w:t>п</w:t>
      </w:r>
      <w:r w:rsidRPr="004236B3">
        <w:rPr>
          <w:color w:val="000000"/>
          <w:sz w:val="28"/>
        </w:rPr>
        <w:t xml:space="preserve"> может быть употреблен родительный падеж: </w:t>
      </w:r>
      <w:r w:rsidRPr="004236B3">
        <w:rPr>
          <w:i/>
          <w:color w:val="000000"/>
          <w:sz w:val="28"/>
          <w:lang w:val="en-US"/>
        </w:rPr>
        <w:t>his</w:t>
      </w:r>
      <w:r w:rsidRPr="004236B3">
        <w:rPr>
          <w:i/>
          <w:color w:val="000000"/>
          <w:sz w:val="28"/>
        </w:rPr>
        <w:t xml:space="preserve"> </w:t>
      </w:r>
      <w:r w:rsidRPr="004236B3">
        <w:rPr>
          <w:i/>
          <w:color w:val="000000"/>
          <w:sz w:val="28"/>
          <w:lang w:val="en-US"/>
        </w:rPr>
        <w:t>expulsion</w:t>
      </w:r>
      <w:r w:rsidRPr="004236B3">
        <w:rPr>
          <w:color w:val="000000"/>
          <w:sz w:val="28"/>
        </w:rPr>
        <w:t xml:space="preserve"> </w:t>
      </w:r>
      <w:r w:rsidRPr="004236B3">
        <w:rPr>
          <w:color w:val="000000"/>
          <w:sz w:val="28"/>
          <w:lang w:val="en-US"/>
        </w:rPr>
        <w:t>from</w:t>
      </w:r>
      <w:r w:rsidRPr="004236B3">
        <w:rPr>
          <w:color w:val="000000"/>
          <w:sz w:val="28"/>
        </w:rPr>
        <w:t xml:space="preserve"> </w:t>
      </w:r>
      <w:r w:rsidRPr="004236B3">
        <w:rPr>
          <w:color w:val="000000"/>
          <w:sz w:val="28"/>
          <w:lang w:val="en-US"/>
        </w:rPr>
        <w:t>power</w:t>
      </w:r>
      <w:r w:rsidRPr="004236B3">
        <w:rPr>
          <w:color w:val="000000"/>
          <w:sz w:val="28"/>
        </w:rPr>
        <w:t xml:space="preserve"> </w:t>
      </w:r>
      <w:r w:rsidRPr="004236B3">
        <w:rPr>
          <w:i/>
          <w:color w:val="000000"/>
          <w:sz w:val="28"/>
          <w:lang w:val="en-US"/>
        </w:rPr>
        <w:t>by</w:t>
      </w:r>
      <w:r w:rsidRPr="004236B3">
        <w:rPr>
          <w:i/>
          <w:color w:val="000000"/>
          <w:sz w:val="28"/>
        </w:rPr>
        <w:t xml:space="preserve"> </w:t>
      </w:r>
      <w:r w:rsidRPr="004236B3">
        <w:rPr>
          <w:i/>
          <w:color w:val="000000"/>
          <w:sz w:val="28"/>
          <w:lang w:val="en-US"/>
        </w:rPr>
        <w:t>the</w:t>
      </w:r>
      <w:r w:rsidRPr="004236B3">
        <w:rPr>
          <w:i/>
          <w:color w:val="000000"/>
          <w:sz w:val="28"/>
        </w:rPr>
        <w:t xml:space="preserve"> </w:t>
      </w:r>
      <w:r w:rsidRPr="004236B3">
        <w:rPr>
          <w:i/>
          <w:color w:val="000000"/>
          <w:sz w:val="28"/>
          <w:lang w:val="en-US"/>
        </w:rPr>
        <w:t>Tories</w:t>
      </w:r>
      <w:r w:rsidRPr="004236B3">
        <w:rPr>
          <w:color w:val="000000"/>
          <w:sz w:val="28"/>
        </w:rPr>
        <w:t xml:space="preserve"> (Теккерей).</w:t>
      </w:r>
    </w:p>
    <w:p w:rsidR="004236B3" w:rsidRPr="004236B3" w:rsidRDefault="004236B3" w:rsidP="004236B3">
      <w:pPr>
        <w:spacing w:after="0" w:line="360" w:lineRule="auto"/>
        <w:ind w:firstLine="709"/>
        <w:rPr>
          <w:color w:val="000000"/>
          <w:sz w:val="28"/>
          <w:lang w:val="en-US"/>
        </w:rPr>
      </w:pPr>
      <w:r w:rsidRPr="004236B3">
        <w:rPr>
          <w:color w:val="000000"/>
          <w:sz w:val="28"/>
        </w:rPr>
        <w:t>Для</w:t>
      </w:r>
      <w:r w:rsidRPr="004236B3">
        <w:rPr>
          <w:color w:val="000000"/>
          <w:sz w:val="28"/>
          <w:lang w:val="en-US"/>
        </w:rPr>
        <w:t xml:space="preserve"> </w:t>
      </w:r>
      <w:r w:rsidRPr="004236B3">
        <w:rPr>
          <w:color w:val="000000"/>
          <w:sz w:val="28"/>
        </w:rPr>
        <w:t>П</w:t>
      </w:r>
      <w:r w:rsidRPr="004236B3">
        <w:rPr>
          <w:color w:val="000000"/>
          <w:sz w:val="28"/>
          <w:vertAlign w:val="superscript"/>
        </w:rPr>
        <w:t>п</w:t>
      </w:r>
      <w:r w:rsidRPr="004236B3">
        <w:rPr>
          <w:color w:val="000000"/>
          <w:sz w:val="28"/>
          <w:lang w:val="en-US"/>
        </w:rPr>
        <w:t xml:space="preserve"> </w:t>
      </w:r>
      <w:r w:rsidRPr="004236B3">
        <w:rPr>
          <w:color w:val="000000"/>
          <w:sz w:val="28"/>
        </w:rPr>
        <w:t>наблюдается</w:t>
      </w:r>
      <w:r w:rsidRPr="004236B3">
        <w:rPr>
          <w:color w:val="000000"/>
          <w:sz w:val="28"/>
          <w:lang w:val="en-US"/>
        </w:rPr>
        <w:t xml:space="preserve"> </w:t>
      </w:r>
      <w:r w:rsidRPr="004236B3">
        <w:rPr>
          <w:color w:val="000000"/>
          <w:sz w:val="28"/>
        </w:rPr>
        <w:t>растущая</w:t>
      </w:r>
      <w:r w:rsidRPr="004236B3">
        <w:rPr>
          <w:color w:val="000000"/>
          <w:sz w:val="28"/>
          <w:lang w:val="en-US"/>
        </w:rPr>
        <w:t xml:space="preserve"> </w:t>
      </w:r>
      <w:r w:rsidRPr="004236B3">
        <w:rPr>
          <w:color w:val="000000"/>
          <w:sz w:val="28"/>
        </w:rPr>
        <w:t>тенденция</w:t>
      </w:r>
      <w:r w:rsidRPr="004236B3">
        <w:rPr>
          <w:color w:val="000000"/>
          <w:sz w:val="28"/>
          <w:lang w:val="en-US"/>
        </w:rPr>
        <w:t xml:space="preserve"> </w:t>
      </w:r>
      <w:r w:rsidRPr="004236B3">
        <w:rPr>
          <w:color w:val="000000"/>
          <w:sz w:val="28"/>
        </w:rPr>
        <w:t>употреблять</w:t>
      </w:r>
      <w:r w:rsidRPr="004236B3">
        <w:rPr>
          <w:color w:val="000000"/>
          <w:sz w:val="28"/>
          <w:lang w:val="en-US"/>
        </w:rPr>
        <w:t xml:space="preserve"> </w:t>
      </w:r>
      <w:r w:rsidRPr="004236B3">
        <w:rPr>
          <w:color w:val="000000"/>
          <w:sz w:val="28"/>
        </w:rPr>
        <w:t>другие</w:t>
      </w:r>
      <w:r w:rsidRPr="004236B3">
        <w:rPr>
          <w:color w:val="000000"/>
          <w:sz w:val="28"/>
          <w:lang w:val="en-US"/>
        </w:rPr>
        <w:t xml:space="preserve"> </w:t>
      </w:r>
      <w:r w:rsidRPr="004236B3">
        <w:rPr>
          <w:color w:val="000000"/>
          <w:sz w:val="28"/>
        </w:rPr>
        <w:t>предлоги</w:t>
      </w:r>
      <w:r w:rsidRPr="004236B3">
        <w:rPr>
          <w:color w:val="000000"/>
          <w:sz w:val="28"/>
          <w:lang w:val="en-US"/>
        </w:rPr>
        <w:t xml:space="preserve">, </w:t>
      </w:r>
      <w:r w:rsidRPr="004236B3">
        <w:rPr>
          <w:color w:val="000000"/>
          <w:sz w:val="28"/>
        </w:rPr>
        <w:t>а</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двусмысленное</w:t>
      </w:r>
      <w:r w:rsidRPr="004236B3">
        <w:rPr>
          <w:color w:val="000000"/>
          <w:sz w:val="28"/>
          <w:lang w:val="en-US"/>
        </w:rPr>
        <w:t xml:space="preserve"> of: your love </w:t>
      </w:r>
      <w:r w:rsidRPr="004236B3">
        <w:rPr>
          <w:i/>
          <w:color w:val="000000"/>
          <w:sz w:val="28"/>
          <w:lang w:val="en-US"/>
        </w:rPr>
        <w:t>for</w:t>
      </w:r>
      <w:r w:rsidRPr="004236B3">
        <w:rPr>
          <w:color w:val="000000"/>
          <w:sz w:val="28"/>
          <w:lang w:val="en-US"/>
        </w:rPr>
        <w:t xml:space="preserve"> my daughter; the love of Browning </w:t>
      </w:r>
      <w:r w:rsidRPr="004236B3">
        <w:rPr>
          <w:i/>
          <w:color w:val="000000"/>
          <w:sz w:val="28"/>
          <w:lang w:val="en-US"/>
        </w:rPr>
        <w:t>for</w:t>
      </w:r>
      <w:r w:rsidRPr="004236B3">
        <w:rPr>
          <w:color w:val="000000"/>
          <w:sz w:val="28"/>
          <w:lang w:val="en-US"/>
        </w:rPr>
        <w:t xml:space="preserve"> Italy; his dislike </w:t>
      </w:r>
      <w:r w:rsidRPr="004236B3">
        <w:rPr>
          <w:i/>
          <w:color w:val="000000"/>
          <w:sz w:val="28"/>
          <w:lang w:val="en-US"/>
        </w:rPr>
        <w:t xml:space="preserve">to </w:t>
      </w:r>
      <w:r w:rsidRPr="004236B3">
        <w:rPr>
          <w:color w:val="000000"/>
          <w:sz w:val="28"/>
          <w:lang w:val="en-US"/>
        </w:rPr>
        <w:t>(</w:t>
      </w:r>
      <w:r w:rsidRPr="004236B3">
        <w:rPr>
          <w:i/>
          <w:color w:val="000000"/>
          <w:sz w:val="28"/>
          <w:lang w:val="en-US"/>
        </w:rPr>
        <w:t>for</w:t>
      </w:r>
      <w:r w:rsidRPr="004236B3">
        <w:rPr>
          <w:color w:val="000000"/>
          <w:sz w:val="28"/>
          <w:lang w:val="en-US"/>
        </w:rPr>
        <w:t xml:space="preserve">) that officer; There would have been no hatred </w:t>
      </w:r>
      <w:r w:rsidRPr="004236B3">
        <w:rPr>
          <w:i/>
          <w:color w:val="000000"/>
          <w:sz w:val="28"/>
          <w:lang w:val="en-US"/>
        </w:rPr>
        <w:t>of</w:t>
      </w:r>
      <w:r w:rsidRPr="004236B3">
        <w:rPr>
          <w:color w:val="000000"/>
          <w:sz w:val="28"/>
          <w:lang w:val="en-US"/>
        </w:rPr>
        <w:t xml:space="preserve"> Protestant </w:t>
      </w:r>
      <w:r w:rsidRPr="004236B3">
        <w:rPr>
          <w:i/>
          <w:color w:val="000000"/>
          <w:sz w:val="28"/>
          <w:lang w:val="en-US"/>
        </w:rPr>
        <w:t>to</w:t>
      </w:r>
      <w:r w:rsidRPr="004236B3">
        <w:rPr>
          <w:color w:val="000000"/>
          <w:sz w:val="28"/>
          <w:lang w:val="en-US"/>
        </w:rPr>
        <w:t xml:space="preserve"> Catholic; contempt, fear </w:t>
      </w:r>
      <w:r w:rsidRPr="004236B3">
        <w:rPr>
          <w:i/>
          <w:color w:val="000000"/>
          <w:sz w:val="28"/>
          <w:lang w:val="en-US"/>
        </w:rPr>
        <w:t>for,</w:t>
      </w:r>
      <w:r w:rsidRPr="004236B3">
        <w:rPr>
          <w:color w:val="000000"/>
          <w:sz w:val="28"/>
          <w:lang w:val="en-US"/>
        </w:rPr>
        <w:t xml:space="preserve"> attack </w:t>
      </w:r>
      <w:r w:rsidRPr="004236B3">
        <w:rPr>
          <w:i/>
          <w:color w:val="000000"/>
          <w:sz w:val="28"/>
          <w:lang w:val="en-US"/>
        </w:rPr>
        <w:t>on</w:t>
      </w:r>
      <w:r w:rsidRPr="004236B3">
        <w:rPr>
          <w:color w:val="000000"/>
          <w:sz w:val="28"/>
          <w:lang w:val="en-US"/>
        </w:rPr>
        <w:t xml:space="preserve">. </w:t>
      </w:r>
      <w:r w:rsidRPr="004236B3">
        <w:rPr>
          <w:color w:val="000000"/>
          <w:sz w:val="28"/>
        </w:rPr>
        <w:t>При</w:t>
      </w:r>
      <w:r w:rsidRPr="004236B3">
        <w:rPr>
          <w:color w:val="000000"/>
          <w:sz w:val="28"/>
          <w:lang w:val="en-US"/>
        </w:rPr>
        <w:t xml:space="preserve"> </w:t>
      </w:r>
      <w:r w:rsidRPr="004236B3">
        <w:rPr>
          <w:color w:val="000000"/>
          <w:sz w:val="28"/>
        </w:rPr>
        <w:t>некоторых</w:t>
      </w:r>
      <w:r w:rsidRPr="004236B3">
        <w:rPr>
          <w:color w:val="000000"/>
          <w:sz w:val="28"/>
          <w:lang w:val="en-US"/>
        </w:rPr>
        <w:t xml:space="preserve"> </w:t>
      </w:r>
      <w:r w:rsidRPr="004236B3">
        <w:rPr>
          <w:color w:val="000000"/>
          <w:sz w:val="28"/>
        </w:rPr>
        <w:t>существительных</w:t>
      </w:r>
      <w:r w:rsidRPr="004236B3">
        <w:rPr>
          <w:color w:val="000000"/>
          <w:sz w:val="28"/>
          <w:lang w:val="en-US"/>
        </w:rPr>
        <w:t xml:space="preserve"> </w:t>
      </w:r>
      <w:r w:rsidRPr="004236B3">
        <w:rPr>
          <w:color w:val="000000"/>
          <w:sz w:val="28"/>
        </w:rPr>
        <w:t>сходные</w:t>
      </w:r>
      <w:r w:rsidRPr="004236B3">
        <w:rPr>
          <w:color w:val="000000"/>
          <w:sz w:val="28"/>
          <w:lang w:val="en-US"/>
        </w:rPr>
        <w:t xml:space="preserve"> </w:t>
      </w:r>
      <w:r w:rsidRPr="004236B3">
        <w:rPr>
          <w:color w:val="000000"/>
          <w:sz w:val="28"/>
        </w:rPr>
        <w:t>предлоги</w:t>
      </w:r>
      <w:r w:rsidRPr="004236B3">
        <w:rPr>
          <w:color w:val="000000"/>
          <w:sz w:val="28"/>
          <w:lang w:val="en-US"/>
        </w:rPr>
        <w:t xml:space="preserve"> </w:t>
      </w:r>
      <w:r w:rsidRPr="004236B3">
        <w:rPr>
          <w:color w:val="000000"/>
          <w:sz w:val="28"/>
        </w:rPr>
        <w:t>распространены</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других</w:t>
      </w:r>
      <w:r w:rsidRPr="004236B3">
        <w:rPr>
          <w:color w:val="000000"/>
          <w:sz w:val="28"/>
          <w:lang w:val="en-US"/>
        </w:rPr>
        <w:t xml:space="preserve"> </w:t>
      </w:r>
      <w:r w:rsidRPr="004236B3">
        <w:rPr>
          <w:color w:val="000000"/>
          <w:sz w:val="28"/>
        </w:rPr>
        <w:t>языках</w:t>
      </w:r>
      <w:r w:rsidRPr="004236B3">
        <w:rPr>
          <w:color w:val="000000"/>
          <w:sz w:val="28"/>
          <w:lang w:val="en-US"/>
        </w:rPr>
        <w:t xml:space="preserve">: </w:t>
      </w:r>
      <w:r w:rsidRPr="004236B3">
        <w:rPr>
          <w:color w:val="000000"/>
          <w:sz w:val="28"/>
        </w:rPr>
        <w:t>дат</w:t>
      </w:r>
      <w:r w:rsidRPr="004236B3">
        <w:rPr>
          <w:color w:val="000000"/>
          <w:sz w:val="28"/>
          <w:lang w:val="en-US"/>
        </w:rPr>
        <w:t xml:space="preserve">. for, til; </w:t>
      </w:r>
      <w:r w:rsidRPr="004236B3">
        <w:rPr>
          <w:color w:val="000000"/>
          <w:sz w:val="28"/>
        </w:rPr>
        <w:t>лат</w:t>
      </w:r>
      <w:r w:rsidRPr="004236B3">
        <w:rPr>
          <w:color w:val="000000"/>
          <w:sz w:val="28"/>
          <w:lang w:val="en-US"/>
        </w:rPr>
        <w:t xml:space="preserve">. </w:t>
      </w:r>
      <w:r w:rsidRPr="004236B3">
        <w:rPr>
          <w:color w:val="000000"/>
          <w:sz w:val="28"/>
          <w:lang w:val="la-Latn"/>
        </w:rPr>
        <w:t>odium in Antonium</w:t>
      </w:r>
      <w:r w:rsidRPr="004236B3">
        <w:rPr>
          <w:color w:val="000000"/>
          <w:sz w:val="28"/>
          <w:lang w:val="en-US"/>
        </w:rPr>
        <w:t xml:space="preserve">; </w:t>
      </w:r>
      <w:r w:rsidRPr="004236B3">
        <w:rPr>
          <w:color w:val="000000"/>
          <w:sz w:val="28"/>
        </w:rPr>
        <w:t>ит</w:t>
      </w:r>
      <w:r w:rsidRPr="004236B3">
        <w:rPr>
          <w:color w:val="000000"/>
          <w:sz w:val="28"/>
          <w:lang w:val="en-US"/>
        </w:rPr>
        <w:t xml:space="preserve">. </w:t>
      </w:r>
      <w:r w:rsidRPr="004236B3">
        <w:rPr>
          <w:color w:val="000000"/>
          <w:sz w:val="28"/>
          <w:lang w:val="it-IT"/>
        </w:rPr>
        <w:t>la sua ammirazione per le dieci dame</w:t>
      </w:r>
      <w:r w:rsidRPr="004236B3">
        <w:rPr>
          <w:color w:val="000000"/>
          <w:sz w:val="28"/>
          <w:lang w:val="en-US"/>
        </w:rPr>
        <w:t xml:space="preserve"> pi</w:t>
      </w:r>
      <w:r w:rsidRPr="004236B3">
        <w:rPr>
          <w:color w:val="000000"/>
          <w:sz w:val="28"/>
        </w:rPr>
        <w:t>щ</w:t>
      </w:r>
      <w:r w:rsidRPr="004236B3">
        <w:rPr>
          <w:color w:val="000000"/>
          <w:sz w:val="28"/>
          <w:lang w:val="en-US"/>
        </w:rPr>
        <w:t xml:space="preserve"> belle (Cepao)</w:t>
      </w:r>
      <w:r w:rsidRPr="004236B3">
        <w:rPr>
          <w:color w:val="000000"/>
          <w:sz w:val="28"/>
          <w:vertAlign w:val="superscript"/>
        </w:rPr>
        <w:footnoteReference w:id="84"/>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Английское отглагольное существительное на </w:t>
      </w:r>
      <w:r>
        <w:rPr>
          <w:color w:val="000000"/>
          <w:sz w:val="28"/>
        </w:rPr>
        <w:t xml:space="preserve">– </w:t>
      </w:r>
      <w:r w:rsidRPr="004236B3">
        <w:rPr>
          <w:color w:val="000000"/>
          <w:sz w:val="28"/>
          <w:lang w:val="en-US"/>
        </w:rPr>
        <w:t>ing</w:t>
      </w:r>
      <w:r w:rsidRPr="004236B3">
        <w:rPr>
          <w:color w:val="000000"/>
          <w:sz w:val="28"/>
        </w:rPr>
        <w:t xml:space="preserve"> первоначально также имело двойственный характер, хотя обычно оно обладает активным значением: </w:t>
      </w:r>
      <w:r w:rsidRPr="004236B3">
        <w:rPr>
          <w:color w:val="000000"/>
          <w:sz w:val="28"/>
          <w:lang w:val="en-US"/>
        </w:rPr>
        <w:t>his</w:t>
      </w:r>
      <w:r w:rsidRPr="004236B3">
        <w:rPr>
          <w:color w:val="000000"/>
          <w:sz w:val="28"/>
        </w:rPr>
        <w:t xml:space="preserve"> (П</w:t>
      </w:r>
      <w:r w:rsidRPr="004236B3">
        <w:rPr>
          <w:color w:val="000000"/>
          <w:sz w:val="28"/>
          <w:vertAlign w:val="superscript"/>
        </w:rPr>
        <w:t>а</w:t>
      </w:r>
      <w:r w:rsidRPr="004236B3">
        <w:rPr>
          <w:color w:val="000000"/>
          <w:sz w:val="28"/>
        </w:rPr>
        <w:t xml:space="preserve">) </w:t>
      </w:r>
      <w:r w:rsidRPr="004236B3">
        <w:rPr>
          <w:color w:val="000000"/>
          <w:sz w:val="28"/>
          <w:lang w:val="en-US"/>
        </w:rPr>
        <w:t>throwing</w:t>
      </w:r>
      <w:r w:rsidRPr="004236B3">
        <w:rPr>
          <w:color w:val="000000"/>
          <w:sz w:val="28"/>
        </w:rPr>
        <w:t xml:space="preserve"> </w:t>
      </w:r>
      <w:r>
        <w:rPr>
          <w:color w:val="000000"/>
          <w:sz w:val="28"/>
        </w:rPr>
        <w:t>«</w:t>
      </w:r>
      <w:r w:rsidRPr="004236B3">
        <w:rPr>
          <w:color w:val="000000"/>
          <w:sz w:val="28"/>
        </w:rPr>
        <w:t>его бросание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В прежние времена П</w:t>
      </w:r>
      <w:r w:rsidRPr="004236B3">
        <w:rPr>
          <w:color w:val="000000"/>
          <w:sz w:val="28"/>
          <w:vertAlign w:val="superscript"/>
        </w:rPr>
        <w:t>п</w:t>
      </w:r>
      <w:r w:rsidRPr="004236B3">
        <w:rPr>
          <w:color w:val="000000"/>
          <w:sz w:val="28"/>
        </w:rPr>
        <w:t xml:space="preserve"> встречалось довольно часто: ср. </w:t>
      </w:r>
      <w:r w:rsidRPr="004236B3">
        <w:rPr>
          <w:color w:val="000000"/>
          <w:sz w:val="28"/>
          <w:lang w:val="en-US"/>
        </w:rPr>
        <w:t xml:space="preserve">Shall we excuse </w:t>
      </w:r>
      <w:r w:rsidRPr="004236B3">
        <w:rPr>
          <w:i/>
          <w:color w:val="000000"/>
          <w:sz w:val="28"/>
          <w:lang w:val="en-US"/>
        </w:rPr>
        <w:t>his throwing</w:t>
      </w:r>
      <w:r w:rsidRPr="004236B3">
        <w:rPr>
          <w:color w:val="000000"/>
          <w:sz w:val="28"/>
          <w:lang w:val="en-US"/>
        </w:rPr>
        <w:t xml:space="preserve"> into the water (</w:t>
      </w:r>
      <w:r w:rsidRPr="004236B3">
        <w:rPr>
          <w:color w:val="000000"/>
          <w:sz w:val="28"/>
        </w:rPr>
        <w:t>Шекспир</w:t>
      </w:r>
      <w:r w:rsidRPr="004236B3">
        <w:rPr>
          <w:color w:val="000000"/>
          <w:sz w:val="28"/>
          <w:lang w:val="en-US"/>
        </w:rPr>
        <w:t xml:space="preserve">; = his having been thrown). </w:t>
      </w:r>
      <w:r w:rsidRPr="004236B3">
        <w:rPr>
          <w:color w:val="000000"/>
          <w:sz w:val="28"/>
        </w:rPr>
        <w:t>Пассивный</w:t>
      </w:r>
      <w:r w:rsidRPr="004236B3">
        <w:rPr>
          <w:color w:val="000000"/>
          <w:sz w:val="28"/>
          <w:lang w:val="en-US"/>
        </w:rPr>
        <w:t xml:space="preserve"> </w:t>
      </w:r>
      <w:r w:rsidRPr="004236B3">
        <w:rPr>
          <w:color w:val="000000"/>
          <w:sz w:val="28"/>
        </w:rPr>
        <w:t>смысл</w:t>
      </w:r>
      <w:r w:rsidRPr="004236B3">
        <w:rPr>
          <w:color w:val="000000"/>
          <w:sz w:val="28"/>
          <w:lang w:val="en-US"/>
        </w:rPr>
        <w:t xml:space="preserve"> </w:t>
      </w:r>
      <w:r w:rsidRPr="004236B3">
        <w:rPr>
          <w:color w:val="000000"/>
          <w:sz w:val="28"/>
        </w:rPr>
        <w:t>обнаруживается</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предложении</w:t>
      </w:r>
      <w:r w:rsidRPr="004236B3">
        <w:rPr>
          <w:color w:val="000000"/>
          <w:sz w:val="28"/>
          <w:lang w:val="en-US"/>
        </w:rPr>
        <w:t xml:space="preserve"> Vse euerie man after his desart, and who should scape </w:t>
      </w:r>
      <w:r w:rsidRPr="004236B3">
        <w:rPr>
          <w:i/>
          <w:color w:val="000000"/>
          <w:sz w:val="28"/>
          <w:lang w:val="en-US"/>
        </w:rPr>
        <w:t>whipping?</w:t>
      </w:r>
      <w:r w:rsidRPr="004236B3">
        <w:rPr>
          <w:color w:val="000000"/>
          <w:sz w:val="28"/>
          <w:lang w:val="en-US"/>
        </w:rPr>
        <w:t xml:space="preserve"> </w:t>
      </w:r>
      <w:r w:rsidRPr="004236B3">
        <w:rPr>
          <w:color w:val="000000"/>
          <w:sz w:val="28"/>
        </w:rPr>
        <w:t xml:space="preserve">(Шекспир). До сих пор оно встречается в сочетаниях типа </w:t>
      </w:r>
      <w:r w:rsidRPr="004236B3">
        <w:rPr>
          <w:color w:val="000000"/>
          <w:sz w:val="28"/>
          <w:lang w:val="en-US"/>
        </w:rPr>
        <w:t>The</w:t>
      </w:r>
      <w:r w:rsidRPr="004236B3">
        <w:rPr>
          <w:color w:val="000000"/>
          <w:sz w:val="28"/>
        </w:rPr>
        <w:t xml:space="preserve"> </w:t>
      </w:r>
      <w:r w:rsidRPr="004236B3">
        <w:rPr>
          <w:color w:val="000000"/>
          <w:sz w:val="28"/>
          <w:lang w:val="en-US"/>
        </w:rPr>
        <w:t>roads</w:t>
      </w:r>
      <w:r w:rsidRPr="004236B3">
        <w:rPr>
          <w:color w:val="000000"/>
          <w:sz w:val="28"/>
        </w:rPr>
        <w:t xml:space="preserve"> </w:t>
      </w:r>
      <w:r w:rsidRPr="004236B3">
        <w:rPr>
          <w:color w:val="000000"/>
          <w:sz w:val="28"/>
          <w:lang w:val="en-US"/>
        </w:rPr>
        <w:t>want</w:t>
      </w:r>
      <w:r w:rsidRPr="004236B3">
        <w:rPr>
          <w:color w:val="000000"/>
          <w:sz w:val="28"/>
        </w:rPr>
        <w:t xml:space="preserve"> </w:t>
      </w:r>
      <w:r w:rsidRPr="004236B3">
        <w:rPr>
          <w:i/>
          <w:color w:val="000000"/>
          <w:sz w:val="28"/>
          <w:lang w:val="en-US"/>
        </w:rPr>
        <w:t>mending</w:t>
      </w:r>
      <w:r w:rsidRPr="004236B3">
        <w:rPr>
          <w:i/>
          <w:color w:val="000000"/>
          <w:sz w:val="28"/>
        </w:rPr>
        <w:t>;</w:t>
      </w:r>
      <w:r w:rsidRPr="004236B3">
        <w:rPr>
          <w:color w:val="000000"/>
          <w:sz w:val="28"/>
        </w:rPr>
        <w:t xml:space="preserve"> однако в связи с образованием в сравнительно недавнее время сложной пассивной формы </w:t>
      </w:r>
      <w:r w:rsidRPr="004236B3">
        <w:rPr>
          <w:color w:val="000000"/>
          <w:sz w:val="28"/>
          <w:lang w:val="en-US"/>
        </w:rPr>
        <w:t>being</w:t>
      </w:r>
      <w:r w:rsidRPr="004236B3">
        <w:rPr>
          <w:color w:val="000000"/>
          <w:sz w:val="28"/>
        </w:rPr>
        <w:t xml:space="preserve"> </w:t>
      </w:r>
      <w:r w:rsidRPr="004236B3">
        <w:rPr>
          <w:color w:val="000000"/>
          <w:sz w:val="28"/>
          <w:lang w:val="en-US"/>
        </w:rPr>
        <w:t>thrown</w:t>
      </w:r>
      <w:r w:rsidRPr="004236B3">
        <w:rPr>
          <w:color w:val="000000"/>
          <w:sz w:val="28"/>
        </w:rPr>
        <w:t xml:space="preserve"> (</w:t>
      </w:r>
      <w:r w:rsidRPr="004236B3">
        <w:rPr>
          <w:color w:val="000000"/>
          <w:sz w:val="28"/>
          <w:lang w:val="en-US"/>
        </w:rPr>
        <w:t>having</w:t>
      </w:r>
      <w:r w:rsidRPr="004236B3">
        <w:rPr>
          <w:color w:val="000000"/>
          <w:sz w:val="28"/>
        </w:rPr>
        <w:t xml:space="preserve"> </w:t>
      </w:r>
      <w:r w:rsidRPr="004236B3">
        <w:rPr>
          <w:color w:val="000000"/>
          <w:sz w:val="28"/>
          <w:lang w:val="en-US"/>
        </w:rPr>
        <w:t>been</w:t>
      </w:r>
      <w:r w:rsidRPr="004236B3">
        <w:rPr>
          <w:color w:val="000000"/>
          <w:sz w:val="28"/>
        </w:rPr>
        <w:t xml:space="preserve"> </w:t>
      </w:r>
      <w:r w:rsidRPr="004236B3">
        <w:rPr>
          <w:color w:val="000000"/>
          <w:sz w:val="28"/>
          <w:lang w:val="en-US"/>
        </w:rPr>
        <w:t>thrown</w:t>
      </w:r>
      <w:r w:rsidRPr="004236B3">
        <w:rPr>
          <w:color w:val="000000"/>
          <w:sz w:val="28"/>
        </w:rPr>
        <w:t>) простая форма в подавляющем большинстве случаев употребляется только в активном значении. О падеже понятийного подлежащего см. стр.</w:t>
      </w:r>
      <w:r>
        <w:rPr>
          <w:color w:val="000000"/>
          <w:sz w:val="28"/>
        </w:rPr>
        <w:t> </w:t>
      </w:r>
      <w:r w:rsidRPr="004236B3">
        <w:rPr>
          <w:color w:val="000000"/>
          <w:sz w:val="28"/>
        </w:rPr>
        <w:t>160.</w:t>
      </w: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260608" w:rsidRPr="004236B3">
        <w:rPr>
          <w:color w:val="000000"/>
          <w:sz w:val="28"/>
        </w:rPr>
        <w:t>Инфинитив</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i/>
          <w:color w:val="000000"/>
          <w:sz w:val="28"/>
        </w:rPr>
      </w:pPr>
      <w:r w:rsidRPr="004236B3">
        <w:rPr>
          <w:color w:val="000000"/>
          <w:sz w:val="28"/>
        </w:rPr>
        <w:t xml:space="preserve">Необходимо сделать также некоторые замечания о ранней форме отглагольного существительного, которая позже развилась в инфинитив. Оно также сначала не было ни активным, ни пассивным, но с течением времени развились простые или сложные пассивные формы: </w:t>
      </w:r>
      <w:r w:rsidRPr="004236B3">
        <w:rPr>
          <w:color w:val="000000"/>
          <w:sz w:val="28"/>
          <w:lang w:val="en-US"/>
        </w:rPr>
        <w:t>amari</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loved</w:t>
      </w:r>
      <w:r w:rsidRPr="004236B3">
        <w:rPr>
          <w:color w:val="000000"/>
          <w:sz w:val="28"/>
        </w:rPr>
        <w:t xml:space="preserve"> </w:t>
      </w:r>
      <w:r>
        <w:rPr>
          <w:color w:val="000000"/>
          <w:sz w:val="28"/>
        </w:rPr>
        <w:t>и т.п.</w:t>
      </w:r>
      <w:r w:rsidRPr="004236B3">
        <w:rPr>
          <w:color w:val="000000"/>
          <w:sz w:val="28"/>
        </w:rPr>
        <w:t xml:space="preserve"> Следы этих (активных или нейтральных) форм встречаются в виде понятийного пассива в английском языке до настоящего времени, например: </w:t>
      </w:r>
      <w:r w:rsidRPr="004236B3">
        <w:rPr>
          <w:color w:val="000000"/>
          <w:sz w:val="28"/>
          <w:lang w:val="en-US"/>
        </w:rPr>
        <w:t>They</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i/>
          <w:color w:val="000000"/>
          <w:sz w:val="28"/>
          <w:lang w:val="en-US"/>
        </w:rPr>
        <w:t>blame</w:t>
      </w:r>
      <w:r w:rsidRPr="004236B3">
        <w:rPr>
          <w:color w:val="000000"/>
          <w:sz w:val="28"/>
        </w:rPr>
        <w:t xml:space="preserve"> </w:t>
      </w:r>
      <w:r>
        <w:rPr>
          <w:color w:val="000000"/>
          <w:sz w:val="28"/>
        </w:rPr>
        <w:t>«</w:t>
      </w:r>
      <w:r w:rsidRPr="004236B3">
        <w:rPr>
          <w:color w:val="000000"/>
          <w:sz w:val="28"/>
        </w:rPr>
        <w:t xml:space="preserve">Их не следовало </w:t>
      </w:r>
      <w:r w:rsidRPr="004236B3">
        <w:rPr>
          <w:i/>
          <w:color w:val="000000"/>
          <w:sz w:val="28"/>
        </w:rPr>
        <w:t>винить</w:t>
      </w:r>
      <w:r>
        <w:rPr>
          <w:color w:val="000000"/>
          <w:sz w:val="28"/>
        </w:rPr>
        <w:t>»</w:t>
      </w:r>
      <w:r w:rsidRPr="004236B3">
        <w:rPr>
          <w:color w:val="000000"/>
          <w:sz w:val="28"/>
        </w:rPr>
        <w:t xml:space="preserve"> (ср. </w:t>
      </w:r>
      <w:r w:rsidRPr="004236B3">
        <w:rPr>
          <w:color w:val="000000"/>
          <w:sz w:val="28"/>
          <w:lang w:val="en-US"/>
        </w:rPr>
        <w:t>They</w:t>
      </w:r>
      <w:r w:rsidRPr="004236B3">
        <w:rPr>
          <w:color w:val="000000"/>
          <w:sz w:val="28"/>
        </w:rPr>
        <w:t xml:space="preserve"> </w:t>
      </w:r>
      <w:r w:rsidRPr="004236B3">
        <w:rPr>
          <w:color w:val="000000"/>
          <w:sz w:val="28"/>
          <w:lang w:val="en-US"/>
        </w:rPr>
        <w:t>were</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seen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reason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far</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seek</w:t>
      </w:r>
      <w:r w:rsidRPr="004236B3">
        <w:rPr>
          <w:color w:val="000000"/>
          <w:sz w:val="28"/>
        </w:rPr>
        <w:t xml:space="preserve"> </w:t>
      </w:r>
      <w:r>
        <w:rPr>
          <w:color w:val="000000"/>
          <w:sz w:val="28"/>
        </w:rPr>
        <w:t>«</w:t>
      </w:r>
      <w:r w:rsidRPr="004236B3">
        <w:rPr>
          <w:color w:val="000000"/>
          <w:sz w:val="28"/>
        </w:rPr>
        <w:t xml:space="preserve">Причину </w:t>
      </w:r>
      <w:r w:rsidRPr="004236B3">
        <w:rPr>
          <w:i/>
          <w:color w:val="000000"/>
          <w:sz w:val="28"/>
        </w:rPr>
        <w:t>искать</w:t>
      </w:r>
      <w:r w:rsidRPr="004236B3">
        <w:rPr>
          <w:color w:val="000000"/>
          <w:sz w:val="28"/>
        </w:rPr>
        <w:t xml:space="preserve"> недалеко</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reason</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i/>
          <w:color w:val="000000"/>
          <w:sz w:val="28"/>
          <w:lang w:val="en-US"/>
        </w:rPr>
        <w:t>difficult</w:t>
      </w:r>
      <w:r w:rsidRPr="004236B3">
        <w:rPr>
          <w:i/>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see</w:t>
      </w:r>
      <w:r w:rsidRPr="004236B3">
        <w:rPr>
          <w:color w:val="000000"/>
          <w:sz w:val="28"/>
        </w:rPr>
        <w:t xml:space="preserve"> </w:t>
      </w:r>
      <w:r>
        <w:rPr>
          <w:color w:val="000000"/>
          <w:sz w:val="28"/>
        </w:rPr>
        <w:t>«</w:t>
      </w:r>
      <w:r w:rsidRPr="004236B3">
        <w:rPr>
          <w:color w:val="000000"/>
          <w:sz w:val="28"/>
        </w:rPr>
        <w:t xml:space="preserve">Причину </w:t>
      </w:r>
      <w:r w:rsidRPr="004236B3">
        <w:rPr>
          <w:i/>
          <w:color w:val="000000"/>
          <w:sz w:val="28"/>
        </w:rPr>
        <w:t>нетрудно увидеть</w:t>
      </w:r>
      <w:r>
        <w:rPr>
          <w:color w:val="000000"/>
          <w:sz w:val="28"/>
        </w:rPr>
        <w:t>»</w:t>
      </w:r>
      <w:r w:rsidRPr="004236B3">
        <w:rPr>
          <w:i/>
          <w:color w:val="000000"/>
          <w:sz w:val="28"/>
        </w:rPr>
        <w:t xml:space="preserve">, </w:t>
      </w:r>
      <w:r w:rsidRPr="004236B3">
        <w:rPr>
          <w:color w:val="000000"/>
          <w:sz w:val="28"/>
        </w:rPr>
        <w:t xml:space="preserve">где </w:t>
      </w:r>
      <w:r w:rsidRPr="004236B3">
        <w:rPr>
          <w:color w:val="000000"/>
          <w:sz w:val="28"/>
          <w:lang w:val="en-US"/>
        </w:rPr>
        <w:t>the</w:t>
      </w:r>
      <w:r w:rsidRPr="004236B3">
        <w:rPr>
          <w:color w:val="000000"/>
          <w:sz w:val="28"/>
        </w:rPr>
        <w:t xml:space="preserve"> </w:t>
      </w:r>
      <w:r w:rsidRPr="004236B3">
        <w:rPr>
          <w:color w:val="000000"/>
          <w:sz w:val="28"/>
          <w:lang w:val="en-US"/>
        </w:rPr>
        <w:t>reason</w:t>
      </w:r>
      <w:r w:rsidRPr="004236B3">
        <w:rPr>
          <w:color w:val="000000"/>
          <w:sz w:val="28"/>
        </w:rPr>
        <w:t xml:space="preserve"> является подлежащим к </w:t>
      </w:r>
      <w:r w:rsidRPr="004236B3">
        <w:rPr>
          <w:color w:val="000000"/>
          <w:sz w:val="28"/>
          <w:lang w:val="en-US"/>
        </w:rPr>
        <w:t>is</w:t>
      </w:r>
      <w:r w:rsidRPr="004236B3">
        <w:rPr>
          <w:color w:val="000000"/>
          <w:sz w:val="28"/>
        </w:rPr>
        <w:t xml:space="preserve">, но в то же время может рассматриваться и как своего рода дополнение к </w:t>
      </w:r>
      <w:r w:rsidRPr="004236B3">
        <w:rPr>
          <w:color w:val="000000"/>
          <w:sz w:val="28"/>
          <w:lang w:val="en-US"/>
        </w:rPr>
        <w:t>to</w:t>
      </w:r>
      <w:r w:rsidRPr="004236B3">
        <w:rPr>
          <w:color w:val="000000"/>
          <w:sz w:val="28"/>
        </w:rPr>
        <w:t xml:space="preserve"> </w:t>
      </w:r>
      <w:r w:rsidRPr="004236B3">
        <w:rPr>
          <w:color w:val="000000"/>
          <w:sz w:val="28"/>
          <w:lang w:val="en-US"/>
        </w:rPr>
        <w:t>see</w:t>
      </w:r>
      <w:r w:rsidRPr="004236B3">
        <w:rPr>
          <w:color w:val="000000"/>
          <w:sz w:val="28"/>
        </w:rPr>
        <w:t xml:space="preserve"> или подлежащее к </w:t>
      </w:r>
      <w:r w:rsidRPr="004236B3">
        <w:rPr>
          <w:color w:val="000000"/>
          <w:sz w:val="28"/>
          <w:lang w:val="en-US"/>
        </w:rPr>
        <w:t>to</w:t>
      </w:r>
      <w:r w:rsidRPr="004236B3">
        <w:rPr>
          <w:color w:val="000000"/>
          <w:sz w:val="28"/>
        </w:rPr>
        <w:t xml:space="preserve"> </w:t>
      </w:r>
      <w:r w:rsidRPr="004236B3">
        <w:rPr>
          <w:color w:val="000000"/>
          <w:sz w:val="28"/>
          <w:lang w:val="en-US"/>
        </w:rPr>
        <w:t>see</w:t>
      </w:r>
      <w:r w:rsidRPr="004236B3">
        <w:rPr>
          <w:color w:val="000000"/>
          <w:sz w:val="28"/>
        </w:rPr>
        <w:t>, если последнее истолковать в пассивном значении</w:t>
      </w:r>
      <w:r w:rsidRPr="004236B3">
        <w:rPr>
          <w:color w:val="000000"/>
          <w:sz w:val="28"/>
          <w:vertAlign w:val="superscript"/>
        </w:rPr>
        <w:footnoteReference w:id="85"/>
      </w:r>
      <w:r w:rsidRPr="004236B3">
        <w:rPr>
          <w:color w:val="000000"/>
          <w:sz w:val="28"/>
        </w:rPr>
        <w:t>. Ср</w:t>
      </w:r>
      <w:r w:rsidRPr="004236B3">
        <w:rPr>
          <w:color w:val="000000"/>
          <w:sz w:val="28"/>
          <w:lang w:val="en-US"/>
        </w:rPr>
        <w:t xml:space="preserve">. </w:t>
      </w:r>
      <w:r w:rsidRPr="004236B3">
        <w:rPr>
          <w:color w:val="000000"/>
          <w:sz w:val="28"/>
        </w:rPr>
        <w:t>далее</w:t>
      </w:r>
      <w:r w:rsidRPr="004236B3">
        <w:rPr>
          <w:color w:val="000000"/>
          <w:sz w:val="28"/>
          <w:lang w:val="en-US"/>
        </w:rPr>
        <w:t xml:space="preserve">: There is a lot to see in </w:t>
      </w:r>
      <w:smartTag w:uri="urn:schemas-microsoft-com:office:smarttags" w:element="City">
        <w:r w:rsidRPr="004236B3">
          <w:rPr>
            <w:color w:val="000000"/>
            <w:sz w:val="28"/>
            <w:lang w:val="en-US"/>
          </w:rPr>
          <w:t>Rome</w:t>
        </w:r>
      </w:smartTag>
      <w:r w:rsidRPr="004236B3">
        <w:rPr>
          <w:color w:val="000000"/>
          <w:sz w:val="28"/>
          <w:lang w:val="en-US"/>
        </w:rPr>
        <w:t xml:space="preserve">; There is a lot to be seen in </w:t>
      </w:r>
      <w:smartTag w:uri="urn:schemas-microsoft-com:office:smarttags" w:element="City">
        <w:smartTag w:uri="urn:schemas-microsoft-com:office:smarttags" w:element="place">
          <w:r w:rsidRPr="004236B3">
            <w:rPr>
              <w:color w:val="000000"/>
              <w:sz w:val="28"/>
              <w:lang w:val="en-US"/>
            </w:rPr>
            <w:t>Rome</w:t>
          </w:r>
        </w:smartTag>
      </w:smartTag>
      <w:r w:rsidRPr="004236B3">
        <w:rPr>
          <w:color w:val="000000"/>
          <w:sz w:val="28"/>
          <w:lang w:val="en-US"/>
        </w:rPr>
        <w:t xml:space="preserve">. </w:t>
      </w:r>
      <w:r w:rsidRPr="004236B3">
        <w:rPr>
          <w:color w:val="000000"/>
          <w:sz w:val="28"/>
        </w:rPr>
        <w:t xml:space="preserve">(Эти два предложения не вполне синонимичны.) В следующей цитате находим все три возможности одну за другой: </w:t>
      </w:r>
      <w:r w:rsidRPr="004236B3">
        <w:rPr>
          <w:color w:val="000000"/>
          <w:sz w:val="28"/>
          <w:lang w:val="en-US"/>
        </w:rPr>
        <w:t>There</w:t>
      </w:r>
      <w:r w:rsidRPr="004236B3">
        <w:rPr>
          <w:color w:val="000000"/>
          <w:sz w:val="28"/>
        </w:rPr>
        <w:t xml:space="preserve"> </w:t>
      </w:r>
      <w:r w:rsidRPr="004236B3">
        <w:rPr>
          <w:color w:val="000000"/>
          <w:sz w:val="28"/>
          <w:lang w:val="en-US"/>
        </w:rPr>
        <w:t>was</w:t>
      </w:r>
      <w:r w:rsidRPr="004236B3">
        <w:rPr>
          <w:color w:val="000000"/>
          <w:sz w:val="28"/>
        </w:rPr>
        <w:t xml:space="preserve"> по </w:t>
      </w:r>
      <w:r w:rsidRPr="004236B3">
        <w:rPr>
          <w:color w:val="000000"/>
          <w:sz w:val="28"/>
          <w:lang w:val="en-US"/>
        </w:rPr>
        <w:t>one</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ask</w:t>
      </w:r>
      <w:r w:rsidRPr="004236B3">
        <w:rPr>
          <w:color w:val="000000"/>
          <w:sz w:val="28"/>
        </w:rPr>
        <w:t xml:space="preserve"> (активная форма, пассивное значение), </w:t>
      </w:r>
      <w:r w:rsidRPr="004236B3">
        <w:rPr>
          <w:color w:val="000000"/>
          <w:sz w:val="28"/>
          <w:lang w:val="en-US"/>
        </w:rPr>
        <w:t>no</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guide</w:t>
      </w:r>
      <w:r w:rsidRPr="004236B3">
        <w:rPr>
          <w:color w:val="000000"/>
          <w:sz w:val="28"/>
        </w:rPr>
        <w:t xml:space="preserve"> </w:t>
      </w:r>
      <w:r w:rsidRPr="004236B3">
        <w:rPr>
          <w:color w:val="000000"/>
          <w:sz w:val="28"/>
          <w:lang w:val="en-US"/>
        </w:rPr>
        <w:t>him</w:t>
      </w:r>
      <w:r w:rsidRPr="004236B3">
        <w:rPr>
          <w:color w:val="000000"/>
          <w:sz w:val="28"/>
        </w:rPr>
        <w:t xml:space="preserve"> (тоже в активном значении); </w:t>
      </w:r>
      <w:r w:rsidRPr="004236B3">
        <w:rPr>
          <w:color w:val="000000"/>
          <w:sz w:val="28"/>
          <w:lang w:val="en-US"/>
        </w:rPr>
        <w:t>there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nothing</w:t>
      </w:r>
      <w:r w:rsidRPr="004236B3">
        <w:rPr>
          <w:color w:val="000000"/>
          <w:sz w:val="28"/>
        </w:rPr>
        <w:t xml:space="preserve"> </w:t>
      </w:r>
      <w:r w:rsidRPr="004236B3">
        <w:rPr>
          <w:i/>
          <w:color w:val="000000"/>
          <w:sz w:val="28"/>
          <w:lang w:val="en-US"/>
        </w:rPr>
        <w:t>to</w:t>
      </w:r>
      <w:r w:rsidRPr="004236B3">
        <w:rPr>
          <w:i/>
          <w:color w:val="000000"/>
          <w:sz w:val="28"/>
        </w:rPr>
        <w:t xml:space="preserve"> </w:t>
      </w:r>
      <w:r w:rsidRPr="004236B3">
        <w:rPr>
          <w:i/>
          <w:color w:val="000000"/>
          <w:sz w:val="28"/>
          <w:lang w:val="en-US"/>
        </w:rPr>
        <w:t>be</w:t>
      </w:r>
      <w:r w:rsidRPr="004236B3">
        <w:rPr>
          <w:i/>
          <w:color w:val="000000"/>
          <w:sz w:val="28"/>
        </w:rPr>
        <w:t xml:space="preserve"> </w:t>
      </w:r>
      <w:r w:rsidRPr="004236B3">
        <w:rPr>
          <w:i/>
          <w:color w:val="000000"/>
          <w:sz w:val="28"/>
          <w:lang w:val="en-US"/>
        </w:rPr>
        <w:t>relied</w:t>
      </w:r>
      <w:r w:rsidRPr="004236B3">
        <w:rPr>
          <w:i/>
          <w:color w:val="000000"/>
          <w:sz w:val="28"/>
        </w:rPr>
        <w:t xml:space="preserve"> </w:t>
      </w:r>
      <w:r w:rsidRPr="004236B3">
        <w:rPr>
          <w:i/>
          <w:color w:val="000000"/>
          <w:sz w:val="28"/>
          <w:lang w:val="en-US"/>
        </w:rPr>
        <w:t>upon</w:t>
      </w:r>
      <w:r w:rsidRPr="004236B3">
        <w:rPr>
          <w:i/>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 xml:space="preserve">Другие известные примеры на двойственный характер инфинитива: нем. </w:t>
      </w:r>
      <w:r w:rsidRPr="004236B3">
        <w:rPr>
          <w:color w:val="000000"/>
          <w:sz w:val="28"/>
          <w:lang w:val="de-DE"/>
        </w:rPr>
        <w:t>E</w:t>
      </w:r>
      <w:r w:rsidRPr="004236B3">
        <w:rPr>
          <w:color w:val="000000"/>
          <w:sz w:val="28"/>
          <w:lang w:val="en-US"/>
        </w:rPr>
        <w:t>r</w:t>
      </w:r>
      <w:r w:rsidRPr="004236B3">
        <w:rPr>
          <w:color w:val="000000"/>
          <w:sz w:val="28"/>
        </w:rPr>
        <w:t xml:space="preserve"> </w:t>
      </w:r>
      <w:r w:rsidRPr="004236B3">
        <w:rPr>
          <w:color w:val="000000"/>
          <w:sz w:val="28"/>
          <w:lang w:val="en-US"/>
        </w:rPr>
        <w:t>lie</w:t>
      </w:r>
      <w:r w:rsidRPr="004236B3">
        <w:rPr>
          <w:color w:val="000000"/>
          <w:sz w:val="28"/>
        </w:rPr>
        <w:t xml:space="preserve">Я </w:t>
      </w:r>
      <w:r w:rsidRPr="004236B3">
        <w:rPr>
          <w:color w:val="000000"/>
          <w:sz w:val="28"/>
          <w:lang w:val="en-US"/>
        </w:rPr>
        <w:t>ihn</w:t>
      </w:r>
      <w:r w:rsidRPr="004236B3">
        <w:rPr>
          <w:color w:val="000000"/>
          <w:sz w:val="28"/>
        </w:rPr>
        <w:t xml:space="preserve"> (П</w:t>
      </w:r>
      <w:r w:rsidRPr="004236B3">
        <w:rPr>
          <w:color w:val="000000"/>
          <w:sz w:val="28"/>
          <w:vertAlign w:val="superscript"/>
        </w:rPr>
        <w:t>а</w:t>
      </w:r>
      <w:r w:rsidRPr="004236B3">
        <w:rPr>
          <w:color w:val="000000"/>
          <w:sz w:val="28"/>
        </w:rPr>
        <w:t xml:space="preserve">) </w:t>
      </w:r>
      <w:r w:rsidRPr="004236B3">
        <w:rPr>
          <w:color w:val="000000"/>
          <w:sz w:val="28"/>
          <w:lang w:val="en-US"/>
        </w:rPr>
        <w:t>kommnen</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lie</w:t>
      </w:r>
      <w:r w:rsidRPr="004236B3">
        <w:rPr>
          <w:color w:val="000000"/>
          <w:sz w:val="28"/>
        </w:rPr>
        <w:t xml:space="preserve">Я </w:t>
      </w:r>
      <w:r w:rsidRPr="004236B3">
        <w:rPr>
          <w:color w:val="000000"/>
          <w:sz w:val="28"/>
          <w:lang w:val="en-US"/>
        </w:rPr>
        <w:t>ihn</w:t>
      </w:r>
      <w:r w:rsidRPr="004236B3">
        <w:rPr>
          <w:color w:val="000000"/>
          <w:sz w:val="28"/>
        </w:rPr>
        <w:t xml:space="preserve"> (П</w:t>
      </w:r>
      <w:r w:rsidRPr="004236B3">
        <w:rPr>
          <w:color w:val="000000"/>
          <w:sz w:val="28"/>
          <w:vertAlign w:val="superscript"/>
        </w:rPr>
        <w:t>п</w:t>
      </w:r>
      <w:r w:rsidRPr="004236B3">
        <w:rPr>
          <w:color w:val="000000"/>
          <w:sz w:val="28"/>
        </w:rPr>
        <w:t xml:space="preserve">) </w:t>
      </w:r>
      <w:r w:rsidRPr="004236B3">
        <w:rPr>
          <w:color w:val="000000"/>
          <w:sz w:val="28"/>
          <w:lang w:val="en-US"/>
        </w:rPr>
        <w:t>strafen</w:t>
      </w:r>
      <w:r w:rsidRPr="004236B3">
        <w:rPr>
          <w:color w:val="000000"/>
          <w:sz w:val="28"/>
        </w:rPr>
        <w:t xml:space="preserve">; дат. </w:t>
      </w:r>
      <w:r w:rsidRPr="004236B3">
        <w:rPr>
          <w:color w:val="000000"/>
          <w:sz w:val="28"/>
          <w:lang w:val="en-US"/>
        </w:rPr>
        <w:t xml:space="preserve">Han lod ham komme; Han lod ham straffe; </w:t>
      </w:r>
      <w:r w:rsidRPr="004236B3">
        <w:rPr>
          <w:color w:val="000000"/>
          <w:sz w:val="28"/>
        </w:rPr>
        <w:t>франц</w:t>
      </w:r>
      <w:r w:rsidRPr="004236B3">
        <w:rPr>
          <w:color w:val="000000"/>
          <w:sz w:val="28"/>
          <w:lang w:val="en-US"/>
        </w:rPr>
        <w:t xml:space="preserve">. </w:t>
      </w:r>
      <w:r w:rsidRPr="004236B3">
        <w:rPr>
          <w:color w:val="000000"/>
          <w:sz w:val="28"/>
          <w:lang w:val="fr-FR"/>
        </w:rPr>
        <w:t>Je l’ai vu jouer; Je l’ai vu battre</w:t>
      </w:r>
      <w:r w:rsidRPr="004236B3">
        <w:rPr>
          <w:color w:val="000000"/>
          <w:sz w:val="28"/>
          <w:lang w:val="en-US"/>
        </w:rPr>
        <w:t xml:space="preserve">. </w:t>
      </w:r>
      <w:r w:rsidRPr="004236B3">
        <w:rPr>
          <w:color w:val="000000"/>
          <w:sz w:val="28"/>
        </w:rPr>
        <w:t xml:space="preserve">В английском языке, где теперь в подобных случаях широко употребляется форма страдательного залога, раньше употреблялась форма действительного залога в пассивном значении: (Не) </w:t>
      </w:r>
      <w:r w:rsidRPr="004236B3">
        <w:rPr>
          <w:color w:val="000000"/>
          <w:sz w:val="28"/>
          <w:lang w:val="en-US"/>
        </w:rPr>
        <w:t>leet</w:t>
      </w:r>
      <w:r w:rsidRPr="004236B3">
        <w:rPr>
          <w:color w:val="000000"/>
          <w:sz w:val="28"/>
        </w:rPr>
        <w:t xml:space="preserve"> </w:t>
      </w:r>
      <w:r w:rsidRPr="004236B3">
        <w:rPr>
          <w:color w:val="000000"/>
          <w:sz w:val="28"/>
          <w:lang w:val="en-US"/>
        </w:rPr>
        <w:t>anon</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deere</w:t>
      </w:r>
      <w:r w:rsidRPr="004236B3">
        <w:rPr>
          <w:color w:val="000000"/>
          <w:sz w:val="28"/>
        </w:rPr>
        <w:t xml:space="preserve"> </w:t>
      </w:r>
      <w:r w:rsidRPr="004236B3">
        <w:rPr>
          <w:color w:val="000000"/>
          <w:sz w:val="28"/>
          <w:lang w:val="en-US"/>
        </w:rPr>
        <w:t>doghter</w:t>
      </w:r>
      <w:r w:rsidRPr="004236B3">
        <w:rPr>
          <w:color w:val="000000"/>
          <w:sz w:val="28"/>
        </w:rPr>
        <w:t xml:space="preserve"> </w:t>
      </w:r>
      <w:r w:rsidRPr="004236B3">
        <w:rPr>
          <w:color w:val="000000"/>
          <w:sz w:val="28"/>
          <w:lang w:val="en-US"/>
        </w:rPr>
        <w:t>calle</w:t>
      </w:r>
      <w:r w:rsidRPr="004236B3">
        <w:rPr>
          <w:color w:val="000000"/>
          <w:sz w:val="28"/>
        </w:rPr>
        <w:t xml:space="preserve"> (Чосер; совр. англ. </w:t>
      </w:r>
      <w:r w:rsidRPr="004236B3">
        <w:rPr>
          <w:color w:val="000000"/>
          <w:sz w:val="28"/>
          <w:lang w:val="en-GB"/>
        </w:rPr>
        <w:t xml:space="preserve">Let her be called, caused her to be called); He made cast her in to the riuer (A New English Dictionary, </w:t>
      </w:r>
      <w:r w:rsidRPr="004236B3">
        <w:rPr>
          <w:i/>
          <w:color w:val="000000"/>
          <w:sz w:val="28"/>
          <w:lang w:val="en-GB"/>
        </w:rPr>
        <w:t>make,</w:t>
      </w:r>
      <w:r w:rsidRPr="004236B3">
        <w:rPr>
          <w:color w:val="000000"/>
          <w:sz w:val="28"/>
          <w:lang w:val="en-GB"/>
        </w:rPr>
        <w:t xml:space="preserve"> 53 d)</w:t>
      </w:r>
      <w:r w:rsidRPr="004236B3">
        <w:rPr>
          <w:color w:val="000000"/>
          <w:sz w:val="28"/>
          <w:lang w:val="en-US"/>
        </w:rPr>
        <w:t>.</w:t>
      </w:r>
    </w:p>
    <w:p w:rsidR="004236B3" w:rsidRPr="00A21284" w:rsidRDefault="004236B3" w:rsidP="004236B3">
      <w:pPr>
        <w:pStyle w:val="a3"/>
        <w:keepNext w:val="0"/>
        <w:spacing w:line="360" w:lineRule="auto"/>
        <w:ind w:firstLine="709"/>
        <w:rPr>
          <w:color w:val="000000"/>
          <w:sz w:val="28"/>
          <w:lang w:val="en-US"/>
        </w:rPr>
      </w:pPr>
    </w:p>
    <w:p w:rsidR="00260608" w:rsidRPr="00A21284" w:rsidRDefault="00260608" w:rsidP="004236B3">
      <w:pPr>
        <w:pStyle w:val="a3"/>
        <w:keepNext w:val="0"/>
        <w:spacing w:line="360" w:lineRule="auto"/>
        <w:ind w:firstLine="709"/>
        <w:rPr>
          <w:color w:val="000000"/>
          <w:sz w:val="28"/>
          <w:lang w:val="en-US"/>
        </w:rPr>
      </w:pPr>
    </w:p>
    <w:p w:rsidR="004236B3" w:rsidRPr="00A21284" w:rsidRDefault="00260608" w:rsidP="00260608">
      <w:pPr>
        <w:pStyle w:val="2"/>
        <w:keepNext w:val="0"/>
        <w:spacing w:before="0" w:after="0" w:line="360" w:lineRule="auto"/>
        <w:ind w:firstLine="709"/>
        <w:jc w:val="both"/>
        <w:rPr>
          <w:b/>
          <w:i w:val="0"/>
          <w:spacing w:val="0"/>
        </w:rPr>
      </w:pPr>
      <w:r w:rsidRPr="00A21284">
        <w:br w:type="page"/>
      </w:r>
      <w:r w:rsidR="004236B3" w:rsidRPr="00A21284">
        <w:rPr>
          <w:b/>
          <w:i w:val="0"/>
          <w:spacing w:val="0"/>
        </w:rPr>
        <w:t xml:space="preserve">Глава </w:t>
      </w:r>
      <w:r w:rsidR="004236B3" w:rsidRPr="00A21284">
        <w:rPr>
          <w:b/>
          <w:i w:val="0"/>
          <w:spacing w:val="0"/>
          <w:lang w:val="en-US"/>
        </w:rPr>
        <w:t>XIII</w:t>
      </w:r>
      <w:r w:rsidRPr="00A21284">
        <w:rPr>
          <w:b/>
          <w:i w:val="0"/>
          <w:spacing w:val="0"/>
        </w:rPr>
        <w:t>. Падеж</w:t>
      </w:r>
    </w:p>
    <w:p w:rsidR="00260608" w:rsidRDefault="00260608"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Количество падежей в английском языке. Родительный падеж. Именительный падеж и косвенные падежи. Звательный падеж. Заключительные замечания о падежах. Предложные группы.</w:t>
      </w:r>
    </w:p>
    <w:p w:rsidR="00260608" w:rsidRDefault="00260608" w:rsidP="004236B3">
      <w:pPr>
        <w:pStyle w:val="3"/>
        <w:keepNext w:val="0"/>
        <w:spacing w:before="0" w:after="0" w:line="360" w:lineRule="auto"/>
        <w:ind w:firstLine="709"/>
        <w:jc w:val="both"/>
        <w:rPr>
          <w:color w:val="000000"/>
          <w:sz w:val="28"/>
        </w:rPr>
      </w:pPr>
    </w:p>
    <w:p w:rsidR="004236B3" w:rsidRPr="004236B3" w:rsidRDefault="00260608" w:rsidP="004236B3">
      <w:pPr>
        <w:pStyle w:val="3"/>
        <w:keepNext w:val="0"/>
        <w:spacing w:before="0" w:after="0" w:line="360" w:lineRule="auto"/>
        <w:ind w:firstLine="709"/>
        <w:jc w:val="both"/>
        <w:rPr>
          <w:color w:val="000000"/>
          <w:sz w:val="28"/>
        </w:rPr>
      </w:pPr>
      <w:r w:rsidRPr="004236B3">
        <w:rPr>
          <w:color w:val="000000"/>
          <w:sz w:val="28"/>
        </w:rPr>
        <w:t>Количество падежей в английском языке</w:t>
      </w:r>
    </w:p>
    <w:p w:rsidR="00260608" w:rsidRDefault="0026060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Вопрос, который мы рассмотрим в этой главе, а до некоторой степени рассматривали уже в предыдущей, сопряжен с большими трудностями. Дело в том, что, с одной стороны, между разными языками обнаруживаются в этом отношении значительные различия, а с другой </w:t>
      </w:r>
      <w:r>
        <w:rPr>
          <w:color w:val="000000"/>
          <w:sz w:val="28"/>
        </w:rPr>
        <w:t>–</w:t>
      </w:r>
      <w:r w:rsidRPr="004236B3">
        <w:rPr>
          <w:color w:val="000000"/>
          <w:sz w:val="28"/>
        </w:rPr>
        <w:t xml:space="preserve"> сами понятия, выражаемые различными падежами, не являются в такой же мере отчетливыми, как, например, различие между единичностью и множественностью, между прошедшим, настоящим и будущим (которые будут рассмотрены в последующих главах). Пожалуй, будет лучше начать с конкретных примеров, иллюстрирующих принципиальную разницу между двумя родственными языками </w:t>
      </w:r>
      <w:r>
        <w:rPr>
          <w:color w:val="000000"/>
          <w:sz w:val="28"/>
        </w:rPr>
        <w:t>–</w:t>
      </w:r>
      <w:r w:rsidRPr="004236B3">
        <w:rPr>
          <w:color w:val="000000"/>
          <w:sz w:val="28"/>
        </w:rPr>
        <w:t xml:space="preserve"> латинским и английским.</w:t>
      </w:r>
    </w:p>
    <w:p w:rsidR="004236B3" w:rsidRPr="004236B3" w:rsidRDefault="004236B3" w:rsidP="004236B3">
      <w:pPr>
        <w:spacing w:after="0" w:line="360" w:lineRule="auto"/>
        <w:ind w:firstLine="709"/>
        <w:rPr>
          <w:color w:val="000000"/>
          <w:sz w:val="28"/>
        </w:rPr>
      </w:pPr>
      <w:r w:rsidRPr="004236B3">
        <w:rPr>
          <w:color w:val="000000"/>
          <w:sz w:val="28"/>
        </w:rPr>
        <w:t xml:space="preserve">Если римляне говорили </w:t>
      </w:r>
      <w:r w:rsidRPr="004236B3">
        <w:rPr>
          <w:color w:val="000000"/>
          <w:sz w:val="28"/>
          <w:lang w:val="en-US"/>
        </w:rPr>
        <w:t>Petrus</w:t>
      </w:r>
      <w:r w:rsidRPr="004236B3">
        <w:rPr>
          <w:color w:val="000000"/>
          <w:sz w:val="28"/>
        </w:rPr>
        <w:t xml:space="preserve"> </w:t>
      </w:r>
      <w:r w:rsidRPr="004236B3">
        <w:rPr>
          <w:color w:val="000000"/>
          <w:sz w:val="28"/>
          <w:lang w:val="en-US"/>
        </w:rPr>
        <w:t>filio</w:t>
      </w:r>
      <w:r w:rsidRPr="004236B3">
        <w:rPr>
          <w:color w:val="000000"/>
          <w:sz w:val="28"/>
        </w:rPr>
        <w:t xml:space="preserve"> </w:t>
      </w:r>
      <w:r w:rsidRPr="004236B3">
        <w:rPr>
          <w:color w:val="000000"/>
          <w:sz w:val="28"/>
          <w:lang w:val="en-US"/>
        </w:rPr>
        <w:t>Pauli</w:t>
      </w:r>
      <w:r w:rsidRPr="004236B3">
        <w:rPr>
          <w:color w:val="000000"/>
          <w:sz w:val="28"/>
        </w:rPr>
        <w:t xml:space="preserve"> </w:t>
      </w:r>
      <w:r w:rsidRPr="004236B3">
        <w:rPr>
          <w:color w:val="000000"/>
          <w:sz w:val="28"/>
          <w:lang w:val="en-US"/>
        </w:rPr>
        <w:t>librum</w:t>
      </w:r>
      <w:r w:rsidRPr="004236B3">
        <w:rPr>
          <w:color w:val="000000"/>
          <w:sz w:val="28"/>
        </w:rPr>
        <w:t xml:space="preserve"> </w:t>
      </w:r>
      <w:r w:rsidRPr="004236B3">
        <w:rPr>
          <w:color w:val="000000"/>
          <w:sz w:val="28"/>
          <w:lang w:val="en-US"/>
        </w:rPr>
        <w:t>dat</w:t>
      </w:r>
      <w:r w:rsidRPr="004236B3">
        <w:rPr>
          <w:color w:val="000000"/>
          <w:sz w:val="28"/>
        </w:rPr>
        <w:t xml:space="preserve">, англичане говорят </w:t>
      </w:r>
      <w:r w:rsidRPr="004236B3">
        <w:rPr>
          <w:color w:val="000000"/>
          <w:sz w:val="28"/>
          <w:lang w:val="en-US"/>
        </w:rPr>
        <w:t>Peter</w:t>
      </w:r>
      <w:r w:rsidRPr="004236B3">
        <w:rPr>
          <w:color w:val="000000"/>
          <w:sz w:val="28"/>
        </w:rPr>
        <w:t xml:space="preserve"> </w:t>
      </w:r>
      <w:r w:rsidRPr="004236B3">
        <w:rPr>
          <w:color w:val="000000"/>
          <w:sz w:val="28"/>
          <w:lang w:val="en-US"/>
        </w:rPr>
        <w:t>gives</w:t>
      </w:r>
      <w:r w:rsidRPr="004236B3">
        <w:rPr>
          <w:color w:val="000000"/>
          <w:sz w:val="28"/>
        </w:rPr>
        <w:t xml:space="preserve"> </w:t>
      </w:r>
      <w:r w:rsidRPr="004236B3">
        <w:rPr>
          <w:color w:val="000000"/>
          <w:sz w:val="28"/>
          <w:lang w:val="en-US"/>
        </w:rPr>
        <w:t>Paul</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son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Петр дает сыну Павла книгу</w:t>
      </w:r>
      <w:r>
        <w:rPr>
          <w:color w:val="000000"/>
          <w:sz w:val="28"/>
        </w:rPr>
        <w:t>»</w:t>
      </w:r>
      <w:r w:rsidRPr="004236B3">
        <w:rPr>
          <w:color w:val="000000"/>
          <w:sz w:val="28"/>
        </w:rPr>
        <w:t xml:space="preserve">. Не может быть никакого сомнения, что все четыре латинских существительных стоят в четырех различных падежах, а именно: </w:t>
      </w:r>
      <w:r w:rsidRPr="004236B3">
        <w:rPr>
          <w:color w:val="000000"/>
          <w:sz w:val="28"/>
          <w:lang w:val="en-US"/>
        </w:rPr>
        <w:t>Petrus</w:t>
      </w:r>
      <w:r w:rsidRPr="004236B3">
        <w:rPr>
          <w:color w:val="000000"/>
          <w:sz w:val="28"/>
        </w:rPr>
        <w:t xml:space="preserve"> </w:t>
      </w:r>
      <w:r>
        <w:rPr>
          <w:color w:val="000000"/>
          <w:sz w:val="28"/>
        </w:rPr>
        <w:t>–</w:t>
      </w:r>
      <w:r w:rsidRPr="004236B3">
        <w:rPr>
          <w:color w:val="000000"/>
          <w:sz w:val="28"/>
        </w:rPr>
        <w:t xml:space="preserve"> именительный,</w:t>
      </w:r>
    </w:p>
    <w:p w:rsidR="00260608" w:rsidRDefault="004236B3" w:rsidP="004236B3">
      <w:pPr>
        <w:spacing w:after="0" w:line="360" w:lineRule="auto"/>
        <w:ind w:firstLine="709"/>
        <w:rPr>
          <w:color w:val="000000"/>
          <w:sz w:val="28"/>
        </w:rPr>
      </w:pPr>
      <w:r w:rsidRPr="004236B3">
        <w:rPr>
          <w:color w:val="000000"/>
          <w:sz w:val="28"/>
          <w:lang w:val="en-US"/>
        </w:rPr>
        <w:t>filio</w:t>
      </w:r>
      <w:r w:rsidRPr="004236B3">
        <w:rPr>
          <w:color w:val="000000"/>
          <w:sz w:val="28"/>
        </w:rPr>
        <w:t xml:space="preserve"> </w:t>
      </w:r>
      <w:r>
        <w:rPr>
          <w:color w:val="000000"/>
          <w:sz w:val="28"/>
        </w:rPr>
        <w:t>–</w:t>
      </w:r>
      <w:r w:rsidRPr="004236B3">
        <w:rPr>
          <w:color w:val="000000"/>
          <w:sz w:val="28"/>
        </w:rPr>
        <w:t xml:space="preserve"> дательный,</w:t>
      </w:r>
    </w:p>
    <w:p w:rsidR="00260608" w:rsidRDefault="004236B3" w:rsidP="004236B3">
      <w:pPr>
        <w:spacing w:after="0" w:line="360" w:lineRule="auto"/>
        <w:ind w:firstLine="709"/>
        <w:rPr>
          <w:color w:val="000000"/>
          <w:sz w:val="28"/>
        </w:rPr>
      </w:pPr>
      <w:r w:rsidRPr="004236B3">
        <w:rPr>
          <w:color w:val="000000"/>
          <w:sz w:val="28"/>
          <w:lang w:val="en-US"/>
        </w:rPr>
        <w:t>Pauli</w:t>
      </w:r>
      <w:r w:rsidRPr="004236B3">
        <w:rPr>
          <w:color w:val="000000"/>
          <w:sz w:val="28"/>
        </w:rPr>
        <w:t xml:space="preserve"> </w:t>
      </w:r>
      <w:r>
        <w:rPr>
          <w:color w:val="000000"/>
          <w:sz w:val="28"/>
        </w:rPr>
        <w:t>–</w:t>
      </w:r>
      <w:r w:rsidRPr="004236B3">
        <w:rPr>
          <w:color w:val="000000"/>
          <w:sz w:val="28"/>
        </w:rPr>
        <w:t xml:space="preserve"> родительный,</w:t>
      </w:r>
    </w:p>
    <w:p w:rsidR="004236B3" w:rsidRPr="004236B3" w:rsidRDefault="004236B3" w:rsidP="004236B3">
      <w:pPr>
        <w:spacing w:after="0" w:line="360" w:lineRule="auto"/>
        <w:ind w:firstLine="709"/>
        <w:rPr>
          <w:color w:val="000000"/>
          <w:sz w:val="28"/>
        </w:rPr>
      </w:pPr>
      <w:r w:rsidRPr="004236B3">
        <w:rPr>
          <w:color w:val="000000"/>
          <w:sz w:val="28"/>
          <w:lang w:val="en-US"/>
        </w:rPr>
        <w:t>librum</w:t>
      </w:r>
      <w:r w:rsidRPr="004236B3">
        <w:rPr>
          <w:color w:val="000000"/>
          <w:sz w:val="28"/>
        </w:rPr>
        <w:t xml:space="preserve"> </w:t>
      </w:r>
      <w:r>
        <w:rPr>
          <w:color w:val="000000"/>
          <w:sz w:val="28"/>
        </w:rPr>
        <w:t>–</w:t>
      </w:r>
      <w:r w:rsidRPr="004236B3">
        <w:rPr>
          <w:color w:val="000000"/>
          <w:sz w:val="28"/>
        </w:rPr>
        <w:t xml:space="preserve"> винительный.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Точно так же не может быть никакого сомнения, что английское слово </w:t>
      </w:r>
      <w:r w:rsidRPr="004236B3">
        <w:rPr>
          <w:color w:val="000000"/>
          <w:sz w:val="28"/>
          <w:lang w:val="en-US"/>
        </w:rPr>
        <w:t>Paul</w:t>
      </w:r>
      <w:r w:rsidRPr="004236B3">
        <w:rPr>
          <w:color w:val="000000"/>
          <w:sz w:val="28"/>
        </w:rPr>
        <w:t>’</w:t>
      </w:r>
      <w:r w:rsidRPr="004236B3">
        <w:rPr>
          <w:color w:val="000000"/>
          <w:sz w:val="28"/>
          <w:lang w:val="en-US"/>
        </w:rPr>
        <w:t>s</w:t>
      </w:r>
      <w:r w:rsidRPr="004236B3">
        <w:rPr>
          <w:color w:val="000000"/>
          <w:sz w:val="28"/>
        </w:rPr>
        <w:t xml:space="preserve"> стоит в родительном падеже, который в целом соответствует одноименному падежу в латинском языке. Однако вопрос о том, можно ли сказать, что </w:t>
      </w:r>
      <w:r w:rsidRPr="004236B3">
        <w:rPr>
          <w:color w:val="000000"/>
          <w:sz w:val="28"/>
          <w:lang w:val="en-US"/>
        </w:rPr>
        <w:t>Peter</w:t>
      </w:r>
      <w:r w:rsidRPr="004236B3">
        <w:rPr>
          <w:color w:val="000000"/>
          <w:sz w:val="28"/>
        </w:rPr>
        <w:t xml:space="preserve"> стоит в именительном падеже, </w:t>
      </w:r>
      <w:r w:rsidRPr="004236B3">
        <w:rPr>
          <w:color w:val="000000"/>
          <w:sz w:val="28"/>
          <w:lang w:val="en-US"/>
        </w:rPr>
        <w:t>son</w:t>
      </w:r>
      <w:r w:rsidRPr="004236B3">
        <w:rPr>
          <w:color w:val="000000"/>
          <w:sz w:val="28"/>
        </w:rPr>
        <w:t xml:space="preserve"> </w:t>
      </w:r>
      <w:r>
        <w:rPr>
          <w:color w:val="000000"/>
          <w:sz w:val="28"/>
        </w:rPr>
        <w:t>–</w:t>
      </w:r>
      <w:r w:rsidRPr="004236B3">
        <w:rPr>
          <w:color w:val="000000"/>
          <w:sz w:val="28"/>
        </w:rPr>
        <w:t xml:space="preserve"> в дательном,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 xml:space="preserve"> в винительном, является спорным и вызывает разногласия, поскольку в английском языке не существует различий в окончаниях, как в латинском. Быть может, здесь налицо те же три падежа, что и в латинском, или только два падежа </w:t>
      </w:r>
      <w:r>
        <w:rPr>
          <w:color w:val="000000"/>
          <w:sz w:val="28"/>
        </w:rPr>
        <w:t>–</w:t>
      </w:r>
      <w:r w:rsidRPr="004236B3">
        <w:rPr>
          <w:color w:val="000000"/>
          <w:sz w:val="28"/>
        </w:rPr>
        <w:t xml:space="preserve"> именительный (</w:t>
      </w:r>
      <w:r w:rsidRPr="004236B3">
        <w:rPr>
          <w:color w:val="000000"/>
          <w:sz w:val="28"/>
          <w:lang w:val="en-US"/>
        </w:rPr>
        <w:t>Peter</w:t>
      </w:r>
      <w:r w:rsidRPr="004236B3">
        <w:rPr>
          <w:color w:val="000000"/>
          <w:sz w:val="28"/>
        </w:rPr>
        <w:t>) и косвенный (</w:t>
      </w:r>
      <w:r w:rsidRPr="004236B3">
        <w:rPr>
          <w:color w:val="000000"/>
          <w:sz w:val="28"/>
          <w:lang w:val="en-US"/>
        </w:rPr>
        <w:t>son</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 xml:space="preserve"> а может быть, лишь один </w:t>
      </w:r>
      <w:r>
        <w:rPr>
          <w:color w:val="000000"/>
          <w:sz w:val="28"/>
        </w:rPr>
        <w:t>«</w:t>
      </w:r>
      <w:r w:rsidRPr="004236B3">
        <w:rPr>
          <w:color w:val="000000"/>
          <w:sz w:val="28"/>
        </w:rPr>
        <w:t>общий падеж</w:t>
      </w:r>
      <w:r>
        <w:rPr>
          <w:color w:val="000000"/>
          <w:sz w:val="28"/>
        </w:rPr>
        <w:t xml:space="preserve"> «</w:t>
      </w:r>
      <w:r w:rsidRPr="004236B3">
        <w:rPr>
          <w:color w:val="000000"/>
          <w:sz w:val="28"/>
        </w:rPr>
        <w:t xml:space="preserve">? Каждая из приведенных точек зрения нашла сторонников среди грамматистов. Поскольку этот вопрос представляет значительный теоретический интерес, а кроме того, имеет и практическое значение при обучении английскому языку и другим языкам в школе, необходимо остановиться на нем особо и взвесить все доводы </w:t>
      </w:r>
      <w:r>
        <w:rPr>
          <w:color w:val="000000"/>
          <w:sz w:val="28"/>
        </w:rPr>
        <w:t>«</w:t>
      </w:r>
      <w:r w:rsidRPr="004236B3">
        <w:rPr>
          <w:color w:val="000000"/>
          <w:sz w:val="28"/>
        </w:rPr>
        <w:t>за</w:t>
      </w:r>
      <w:r>
        <w:rPr>
          <w:color w:val="000000"/>
          <w:sz w:val="28"/>
        </w:rPr>
        <w:t>»</w:t>
      </w:r>
      <w:r w:rsidRPr="004236B3">
        <w:rPr>
          <w:color w:val="000000"/>
          <w:sz w:val="28"/>
        </w:rPr>
        <w:t xml:space="preserve"> и </w:t>
      </w:r>
      <w:r>
        <w:rPr>
          <w:color w:val="000000"/>
          <w:sz w:val="28"/>
        </w:rPr>
        <w:t>«</w:t>
      </w:r>
      <w:r w:rsidRPr="004236B3">
        <w:rPr>
          <w:color w:val="000000"/>
          <w:sz w:val="28"/>
        </w:rPr>
        <w:t>против</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Сначала решим, есть ли в английском языке дательный падеж, отличный от винительного. Этот вопрос можно было бы решить положительно, если бы для различения названных двух падежей нашлись подлинно грамматические критерии, основанные либо на форме, либо на функции. Поскольку порядок слов в главе </w:t>
      </w:r>
      <w:r w:rsidRPr="004236B3">
        <w:rPr>
          <w:color w:val="000000"/>
          <w:sz w:val="28"/>
          <w:lang w:val="en-US"/>
        </w:rPr>
        <w:t>II</w:t>
      </w:r>
      <w:r w:rsidRPr="004236B3">
        <w:rPr>
          <w:color w:val="000000"/>
          <w:sz w:val="28"/>
        </w:rPr>
        <w:t xml:space="preserve"> был признан формальным элементом, то некоторые на основе определенной позиции слова в предложении, возможно, будут утверждать, что в приведенном предложении есть дательный падеж. Ведь нельзя сказать Не </w:t>
      </w:r>
      <w:r w:rsidRPr="004236B3">
        <w:rPr>
          <w:color w:val="000000"/>
          <w:sz w:val="28"/>
          <w:lang w:val="en-US"/>
        </w:rPr>
        <w:t>gave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w:t>
      </w:r>
      <w:r w:rsidRPr="004236B3">
        <w:rPr>
          <w:color w:val="000000"/>
          <w:sz w:val="28"/>
          <w:lang w:val="en-US"/>
        </w:rPr>
        <w:t>Paul</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son</w:t>
      </w:r>
      <w:r w:rsidRPr="004236B3">
        <w:rPr>
          <w:color w:val="000000"/>
          <w:sz w:val="28"/>
        </w:rPr>
        <w:t xml:space="preserve">! При ближайшем рассмотрении оказывается, что признать позиционный дательный нельзя; в таких предложениях, как </w:t>
      </w:r>
      <w:r w:rsidRPr="004236B3">
        <w:rPr>
          <w:color w:val="000000"/>
          <w:sz w:val="28"/>
          <w:lang w:val="en-US"/>
        </w:rPr>
        <w:t>I</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Я дал это ему</w:t>
      </w:r>
      <w:r>
        <w:rPr>
          <w:color w:val="000000"/>
          <w:sz w:val="28"/>
        </w:rPr>
        <w:t>»</w:t>
      </w:r>
      <w:r w:rsidRPr="004236B3">
        <w:rPr>
          <w:color w:val="000000"/>
          <w:sz w:val="28"/>
        </w:rPr>
        <w:t xml:space="preserve">, мы находим обратный порядок слов. Ведь было бы одинаково нелегко говорить, что </w:t>
      </w:r>
      <w:r w:rsidRPr="004236B3">
        <w:rPr>
          <w:color w:val="000000"/>
          <w:sz w:val="28"/>
          <w:lang w:val="en-US"/>
        </w:rPr>
        <w:t>it</w:t>
      </w:r>
      <w:r w:rsidRPr="004236B3">
        <w:rPr>
          <w:color w:val="000000"/>
          <w:sz w:val="28"/>
        </w:rPr>
        <w:t xml:space="preserve"> является здесь формой дательного падежа или что существует позиционный дательный, который ставится иногда перед прямым дополнением, а иногда после него. Далее: если в предложении </w:t>
      </w:r>
      <w:r w:rsidRPr="004236B3">
        <w:rPr>
          <w:color w:val="000000"/>
          <w:sz w:val="28"/>
          <w:lang w:val="en-US"/>
        </w:rPr>
        <w:t>The</w:t>
      </w:r>
      <w:r w:rsidRPr="004236B3">
        <w:rPr>
          <w:color w:val="000000"/>
          <w:sz w:val="28"/>
        </w:rPr>
        <w:t xml:space="preserve"> </w:t>
      </w:r>
      <w:r w:rsidRPr="004236B3">
        <w:rPr>
          <w:color w:val="000000"/>
          <w:sz w:val="28"/>
          <w:lang w:val="en-US"/>
        </w:rPr>
        <w:t>man</w:t>
      </w:r>
      <w:r w:rsidRPr="004236B3">
        <w:rPr>
          <w:color w:val="000000"/>
          <w:sz w:val="28"/>
        </w:rPr>
        <w:t xml:space="preserve"> </w:t>
      </w:r>
      <w:r w:rsidRPr="004236B3">
        <w:rPr>
          <w:color w:val="000000"/>
          <w:sz w:val="28"/>
          <w:lang w:val="en-US"/>
        </w:rPr>
        <w:t>gave</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w:t>
      </w:r>
      <w:r>
        <w:rPr>
          <w:color w:val="000000"/>
          <w:sz w:val="28"/>
        </w:rPr>
        <w:t>«</w:t>
      </w:r>
      <w:r w:rsidRPr="004236B3">
        <w:rPr>
          <w:color w:val="000000"/>
          <w:sz w:val="28"/>
        </w:rPr>
        <w:t>Этот человек подарил своему сыну книгу</w:t>
      </w:r>
      <w:r>
        <w:rPr>
          <w:color w:val="000000"/>
          <w:sz w:val="28"/>
        </w:rPr>
        <w:t>»</w:t>
      </w:r>
      <w:r w:rsidRPr="004236B3">
        <w:rPr>
          <w:color w:val="000000"/>
          <w:sz w:val="28"/>
        </w:rPr>
        <w:t xml:space="preserve"> слово </w:t>
      </w:r>
      <w:r w:rsidRPr="004236B3">
        <w:rPr>
          <w:color w:val="000000"/>
          <w:sz w:val="28"/>
          <w:lang w:val="en-US"/>
        </w:rPr>
        <w:t>son</w:t>
      </w:r>
      <w:r w:rsidRPr="004236B3">
        <w:rPr>
          <w:color w:val="000000"/>
          <w:sz w:val="28"/>
        </w:rPr>
        <w:t xml:space="preserve"> стоит в позиционном дательном падеже, тогда придется признать существование позиционного дательного во всех следующих ниже примерах, где невозможно изменить порядок следования двух существительных:</w:t>
      </w:r>
    </w:p>
    <w:p w:rsidR="004236B3" w:rsidRPr="004236B3" w:rsidRDefault="004236B3" w:rsidP="004236B3">
      <w:pPr>
        <w:spacing w:after="0" w:line="360" w:lineRule="auto"/>
        <w:ind w:firstLine="709"/>
        <w:rPr>
          <w:color w:val="000000"/>
          <w:sz w:val="28"/>
        </w:rPr>
      </w:pPr>
      <w:r w:rsidRPr="004236B3">
        <w:rPr>
          <w:color w:val="000000"/>
          <w:sz w:val="28"/>
          <w:lang w:val="en-US"/>
        </w:rPr>
        <w:t>I</w:t>
      </w:r>
      <w:r w:rsidRPr="004236B3">
        <w:rPr>
          <w:color w:val="000000"/>
          <w:sz w:val="28"/>
        </w:rPr>
        <w:t xml:space="preserve"> </w:t>
      </w:r>
      <w:r w:rsidRPr="004236B3">
        <w:rPr>
          <w:color w:val="000000"/>
          <w:sz w:val="28"/>
          <w:lang w:val="en-US"/>
        </w:rPr>
        <w:t>asked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few</w:t>
      </w:r>
      <w:r w:rsidRPr="004236B3">
        <w:rPr>
          <w:color w:val="000000"/>
          <w:sz w:val="28"/>
        </w:rPr>
        <w:t xml:space="preserve"> </w:t>
      </w:r>
      <w:r w:rsidRPr="004236B3">
        <w:rPr>
          <w:color w:val="000000"/>
          <w:sz w:val="28"/>
          <w:lang w:val="en-US"/>
        </w:rPr>
        <w:t>questions</w:t>
      </w:r>
      <w:r w:rsidRPr="004236B3">
        <w:rPr>
          <w:color w:val="000000"/>
          <w:sz w:val="28"/>
        </w:rPr>
        <w:t xml:space="preserve"> </w:t>
      </w:r>
      <w:r>
        <w:rPr>
          <w:color w:val="000000"/>
          <w:sz w:val="28"/>
        </w:rPr>
        <w:t>«</w:t>
      </w:r>
      <w:r w:rsidRPr="004236B3">
        <w:rPr>
          <w:color w:val="000000"/>
          <w:sz w:val="28"/>
        </w:rPr>
        <w:t>Я задал мальчику несколько вопросов</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I</w:t>
      </w:r>
      <w:r w:rsidRPr="004236B3">
        <w:rPr>
          <w:color w:val="000000"/>
          <w:sz w:val="28"/>
        </w:rPr>
        <w:t xml:space="preserve"> </w:t>
      </w:r>
      <w:r w:rsidRPr="004236B3">
        <w:rPr>
          <w:color w:val="000000"/>
          <w:sz w:val="28"/>
          <w:lang w:val="en-US"/>
        </w:rPr>
        <w:t>heard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lessons</w:t>
      </w:r>
      <w:r w:rsidRPr="004236B3">
        <w:rPr>
          <w:color w:val="000000"/>
          <w:sz w:val="28"/>
        </w:rPr>
        <w:t xml:space="preserve"> </w:t>
      </w:r>
      <w:r>
        <w:rPr>
          <w:color w:val="000000"/>
          <w:sz w:val="28"/>
        </w:rPr>
        <w:t>«</w:t>
      </w:r>
      <w:r w:rsidRPr="004236B3">
        <w:rPr>
          <w:color w:val="000000"/>
          <w:sz w:val="28"/>
        </w:rPr>
        <w:t>Я прослушал у мальчика его уроки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I</w:t>
      </w:r>
      <w:r w:rsidRPr="004236B3">
        <w:rPr>
          <w:color w:val="000000"/>
          <w:sz w:val="28"/>
        </w:rPr>
        <w:t xml:space="preserve"> </w:t>
      </w:r>
      <w:r w:rsidRPr="004236B3">
        <w:rPr>
          <w:color w:val="000000"/>
          <w:sz w:val="28"/>
          <w:lang w:val="en-US"/>
        </w:rPr>
        <w:t>took</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boy</w:t>
      </w:r>
      <w:r w:rsidRPr="004236B3">
        <w:rPr>
          <w:color w:val="000000"/>
          <w:sz w:val="28"/>
        </w:rPr>
        <w:t xml:space="preserve"> </w:t>
      </w:r>
      <w:r w:rsidRPr="004236B3">
        <w:rPr>
          <w:color w:val="000000"/>
          <w:sz w:val="28"/>
          <w:lang w:val="en-US"/>
        </w:rPr>
        <w:t>long</w:t>
      </w:r>
      <w:r w:rsidRPr="004236B3">
        <w:rPr>
          <w:color w:val="000000"/>
          <w:sz w:val="28"/>
        </w:rPr>
        <w:t xml:space="preserve"> </w:t>
      </w:r>
      <w:r w:rsidRPr="004236B3">
        <w:rPr>
          <w:color w:val="000000"/>
          <w:sz w:val="28"/>
          <w:lang w:val="en-US"/>
        </w:rPr>
        <w:t>walks</w:t>
      </w:r>
      <w:r w:rsidRPr="004236B3">
        <w:rPr>
          <w:color w:val="000000"/>
          <w:sz w:val="28"/>
        </w:rPr>
        <w:t xml:space="preserve"> </w:t>
      </w:r>
      <w:r>
        <w:rPr>
          <w:color w:val="000000"/>
          <w:sz w:val="28"/>
        </w:rPr>
        <w:t>«</w:t>
      </w:r>
      <w:r w:rsidRPr="004236B3">
        <w:rPr>
          <w:color w:val="000000"/>
          <w:sz w:val="28"/>
        </w:rPr>
        <w:t>Я брал мальчика на продолжительные прогулки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I painted the wall a different colour «</w:t>
      </w:r>
      <w:r w:rsidRPr="004236B3">
        <w:rPr>
          <w:color w:val="000000"/>
          <w:sz w:val="28"/>
        </w:rPr>
        <w:t>Я</w:t>
      </w:r>
      <w:r w:rsidRPr="004236B3">
        <w:rPr>
          <w:color w:val="000000"/>
          <w:sz w:val="28"/>
          <w:lang w:val="en-US"/>
        </w:rPr>
        <w:t xml:space="preserve"> </w:t>
      </w:r>
      <w:r w:rsidRPr="004236B3">
        <w:rPr>
          <w:color w:val="000000"/>
          <w:sz w:val="28"/>
        </w:rPr>
        <w:t>выкрасил</w:t>
      </w:r>
      <w:r w:rsidRPr="004236B3">
        <w:rPr>
          <w:color w:val="000000"/>
          <w:sz w:val="28"/>
          <w:lang w:val="en-US"/>
        </w:rPr>
        <w:t xml:space="preserve"> </w:t>
      </w:r>
      <w:r w:rsidRPr="004236B3">
        <w:rPr>
          <w:color w:val="000000"/>
          <w:sz w:val="28"/>
        </w:rPr>
        <w:t>стену</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другой</w:t>
      </w:r>
      <w:r w:rsidRPr="004236B3">
        <w:rPr>
          <w:color w:val="000000"/>
          <w:sz w:val="28"/>
          <w:lang w:val="en-US"/>
        </w:rPr>
        <w:t xml:space="preserve"> </w:t>
      </w:r>
      <w:r w:rsidRPr="004236B3">
        <w:rPr>
          <w:color w:val="000000"/>
          <w:sz w:val="28"/>
        </w:rPr>
        <w:t>цвет</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I called the boy bad names «</w:t>
      </w:r>
      <w:r w:rsidRPr="004236B3">
        <w:rPr>
          <w:color w:val="000000"/>
          <w:sz w:val="28"/>
        </w:rPr>
        <w:t>Я</w:t>
      </w:r>
      <w:r w:rsidRPr="004236B3">
        <w:rPr>
          <w:color w:val="000000"/>
          <w:sz w:val="28"/>
          <w:lang w:val="en-US"/>
        </w:rPr>
        <w:t xml:space="preserve"> </w:t>
      </w:r>
      <w:r w:rsidRPr="004236B3">
        <w:rPr>
          <w:color w:val="000000"/>
          <w:sz w:val="28"/>
        </w:rPr>
        <w:t>обозвал</w:t>
      </w:r>
      <w:r w:rsidRPr="004236B3">
        <w:rPr>
          <w:color w:val="000000"/>
          <w:sz w:val="28"/>
          <w:lang w:val="en-US"/>
        </w:rPr>
        <w:t xml:space="preserve"> </w:t>
      </w:r>
      <w:r w:rsidRPr="004236B3">
        <w:rPr>
          <w:color w:val="000000"/>
          <w:sz w:val="28"/>
        </w:rPr>
        <w:t>мальчика</w:t>
      </w:r>
      <w:r w:rsidRPr="004236B3">
        <w:rPr>
          <w:color w:val="000000"/>
          <w:sz w:val="28"/>
          <w:lang w:val="en-US"/>
        </w:rPr>
        <w:t xml:space="preserve"> </w:t>
      </w:r>
      <w:r w:rsidRPr="004236B3">
        <w:rPr>
          <w:color w:val="000000"/>
          <w:sz w:val="28"/>
        </w:rPr>
        <w:t>дурными</w:t>
      </w:r>
      <w:r w:rsidRPr="004236B3">
        <w:rPr>
          <w:color w:val="000000"/>
          <w:sz w:val="28"/>
          <w:lang w:val="en-US"/>
        </w:rPr>
        <w:t xml:space="preserve"> </w:t>
      </w:r>
      <w:r w:rsidRPr="004236B3">
        <w:rPr>
          <w:color w:val="000000"/>
          <w:sz w:val="28"/>
        </w:rPr>
        <w:t>словами</w:t>
      </w:r>
      <w:r w:rsidRPr="004236B3">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I called the boy a scoundrel «</w:t>
      </w:r>
      <w:r w:rsidRPr="004236B3">
        <w:rPr>
          <w:color w:val="000000"/>
          <w:sz w:val="28"/>
        </w:rPr>
        <w:t>Я</w:t>
      </w:r>
      <w:r w:rsidRPr="004236B3">
        <w:rPr>
          <w:color w:val="000000"/>
          <w:sz w:val="28"/>
          <w:lang w:val="en-US"/>
        </w:rPr>
        <w:t xml:space="preserve"> </w:t>
      </w:r>
      <w:r w:rsidRPr="004236B3">
        <w:rPr>
          <w:color w:val="000000"/>
          <w:sz w:val="28"/>
        </w:rPr>
        <w:t>назвал</w:t>
      </w:r>
      <w:r w:rsidRPr="004236B3">
        <w:rPr>
          <w:color w:val="000000"/>
          <w:sz w:val="28"/>
          <w:lang w:val="en-US"/>
        </w:rPr>
        <w:t xml:space="preserve"> </w:t>
      </w:r>
      <w:r w:rsidRPr="004236B3">
        <w:rPr>
          <w:color w:val="000000"/>
          <w:sz w:val="28"/>
        </w:rPr>
        <w:t>мальчика</w:t>
      </w:r>
      <w:r w:rsidRPr="004236B3">
        <w:rPr>
          <w:color w:val="000000"/>
          <w:sz w:val="28"/>
          <w:lang w:val="en-US"/>
        </w:rPr>
        <w:t xml:space="preserve"> </w:t>
      </w:r>
      <w:r w:rsidRPr="004236B3">
        <w:rPr>
          <w:color w:val="000000"/>
          <w:sz w:val="28"/>
        </w:rPr>
        <w:t>негодяем</w:t>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Я не знаю, где в этом списке кончается дательный падеж и где начинается винительный, и не нахожу никаких указаний на это даже в тех грамматиках, в которых идет речь об этих падежах.</w:t>
      </w:r>
    </w:p>
    <w:p w:rsidR="004236B3" w:rsidRPr="004236B3" w:rsidRDefault="004236B3" w:rsidP="004236B3">
      <w:pPr>
        <w:spacing w:after="0" w:line="360" w:lineRule="auto"/>
        <w:ind w:firstLine="709"/>
        <w:rPr>
          <w:color w:val="000000"/>
          <w:sz w:val="28"/>
        </w:rPr>
      </w:pPr>
      <w:r w:rsidRPr="004236B3">
        <w:rPr>
          <w:color w:val="000000"/>
          <w:sz w:val="28"/>
        </w:rPr>
        <w:t xml:space="preserve">Можно было бы как будто предложить критерий, основанный на возможности превращения слова в подлежащее пассивного предложения, поскольку такое употребление допустимо только для винительного падежа. Это был бы чисто лингвистический критерий </w:t>
      </w:r>
      <w:r>
        <w:rPr>
          <w:color w:val="000000"/>
          <w:sz w:val="28"/>
        </w:rPr>
        <w:t>–</w:t>
      </w:r>
      <w:r w:rsidRPr="004236B3">
        <w:rPr>
          <w:color w:val="000000"/>
          <w:sz w:val="28"/>
        </w:rPr>
        <w:t xml:space="preserve"> но он неприменим: во-первых, вовсе не всякий </w:t>
      </w:r>
      <w:r>
        <w:rPr>
          <w:color w:val="000000"/>
          <w:sz w:val="28"/>
        </w:rPr>
        <w:t>«</w:t>
      </w:r>
      <w:r w:rsidRPr="004236B3">
        <w:rPr>
          <w:color w:val="000000"/>
          <w:sz w:val="28"/>
        </w:rPr>
        <w:t>винительный</w:t>
      </w:r>
      <w:r>
        <w:rPr>
          <w:color w:val="000000"/>
          <w:sz w:val="28"/>
        </w:rPr>
        <w:t>»</w:t>
      </w:r>
      <w:r w:rsidRPr="004236B3">
        <w:rPr>
          <w:color w:val="000000"/>
          <w:sz w:val="28"/>
        </w:rPr>
        <w:t xml:space="preserve"> может быть превращен в подлежащее пассивного предложения; ср. второй винительный в предложении </w:t>
      </w:r>
      <w:r w:rsidRPr="004236B3">
        <w:rPr>
          <w:color w:val="000000"/>
          <w:sz w:val="28"/>
          <w:lang w:val="en-US"/>
        </w:rPr>
        <w:t>They</w:t>
      </w:r>
      <w:r w:rsidRPr="004236B3">
        <w:rPr>
          <w:color w:val="000000"/>
          <w:sz w:val="28"/>
        </w:rPr>
        <w:t xml:space="preserve"> </w:t>
      </w:r>
      <w:r w:rsidRPr="004236B3">
        <w:rPr>
          <w:color w:val="000000"/>
          <w:sz w:val="28"/>
          <w:lang w:val="en-US"/>
        </w:rPr>
        <w:t>made</w:t>
      </w:r>
      <w:r w:rsidRPr="004236B3">
        <w:rPr>
          <w:color w:val="000000"/>
          <w:sz w:val="28"/>
        </w:rPr>
        <w:t xml:space="preserve"> </w:t>
      </w:r>
      <w:r w:rsidRPr="004236B3">
        <w:rPr>
          <w:color w:val="000000"/>
          <w:sz w:val="28"/>
          <w:lang w:val="en-US"/>
        </w:rPr>
        <w:t>Brown</w:t>
      </w:r>
      <w:r w:rsidRPr="004236B3">
        <w:rPr>
          <w:color w:val="000000"/>
          <w:sz w:val="28"/>
        </w:rPr>
        <w:t xml:space="preserve"> </w:t>
      </w:r>
      <w:r w:rsidRPr="004236B3">
        <w:rPr>
          <w:color w:val="000000"/>
          <w:sz w:val="28"/>
          <w:lang w:val="en-US"/>
        </w:rPr>
        <w:t>Mayor</w:t>
      </w:r>
      <w:r w:rsidRPr="004236B3">
        <w:rPr>
          <w:color w:val="000000"/>
          <w:sz w:val="28"/>
        </w:rPr>
        <w:t xml:space="preserve"> </w:t>
      </w:r>
      <w:r>
        <w:rPr>
          <w:color w:val="000000"/>
          <w:sz w:val="28"/>
        </w:rPr>
        <w:t>«</w:t>
      </w:r>
      <w:r w:rsidRPr="004236B3">
        <w:rPr>
          <w:color w:val="000000"/>
          <w:sz w:val="28"/>
        </w:rPr>
        <w:t>Они избрали Брауна мэром</w:t>
      </w:r>
      <w:r>
        <w:rPr>
          <w:color w:val="000000"/>
          <w:sz w:val="28"/>
        </w:rPr>
        <w:t>»</w:t>
      </w:r>
      <w:r w:rsidRPr="004236B3">
        <w:rPr>
          <w:color w:val="000000"/>
          <w:sz w:val="28"/>
        </w:rPr>
        <w:t xml:space="preserve">, </w:t>
      </w:r>
      <w:r w:rsidRPr="004236B3">
        <w:rPr>
          <w:color w:val="000000"/>
          <w:sz w:val="28"/>
          <w:lang w:val="en-US"/>
        </w:rPr>
        <w:t>They</w:t>
      </w:r>
      <w:r w:rsidRPr="004236B3">
        <w:rPr>
          <w:color w:val="000000"/>
          <w:sz w:val="28"/>
        </w:rPr>
        <w:t xml:space="preserve"> </w:t>
      </w:r>
      <w:r w:rsidRPr="004236B3">
        <w:rPr>
          <w:color w:val="000000"/>
          <w:sz w:val="28"/>
          <w:lang w:val="en-US"/>
        </w:rPr>
        <w:t>appointed</w:t>
      </w:r>
      <w:r w:rsidRPr="004236B3">
        <w:rPr>
          <w:color w:val="000000"/>
          <w:sz w:val="28"/>
        </w:rPr>
        <w:t xml:space="preserve"> </w:t>
      </w:r>
      <w:r w:rsidRPr="004236B3">
        <w:rPr>
          <w:color w:val="000000"/>
          <w:sz w:val="28"/>
          <w:lang w:val="en-US"/>
        </w:rPr>
        <w:t>Kirkman</w:t>
      </w:r>
      <w:r w:rsidRPr="004236B3">
        <w:rPr>
          <w:color w:val="000000"/>
          <w:sz w:val="28"/>
        </w:rPr>
        <w:t xml:space="preserve"> </w:t>
      </w:r>
      <w:r w:rsidRPr="004236B3">
        <w:rPr>
          <w:color w:val="000000"/>
          <w:sz w:val="28"/>
          <w:lang w:val="en-US"/>
        </w:rPr>
        <w:t>professor</w:t>
      </w:r>
      <w:r w:rsidRPr="004236B3">
        <w:rPr>
          <w:color w:val="000000"/>
          <w:sz w:val="28"/>
        </w:rPr>
        <w:t xml:space="preserve"> </w:t>
      </w:r>
      <w:r>
        <w:rPr>
          <w:color w:val="000000"/>
          <w:sz w:val="28"/>
        </w:rPr>
        <w:t>«</w:t>
      </w:r>
      <w:r w:rsidRPr="004236B3">
        <w:rPr>
          <w:color w:val="000000"/>
          <w:sz w:val="28"/>
        </w:rPr>
        <w:t>Они назначили Киркмана профессором</w:t>
      </w:r>
      <w:r>
        <w:rPr>
          <w:color w:val="000000"/>
          <w:sz w:val="28"/>
        </w:rPr>
        <w:t>»</w:t>
      </w:r>
      <w:r w:rsidRPr="004236B3">
        <w:rPr>
          <w:color w:val="000000"/>
          <w:sz w:val="28"/>
        </w:rPr>
        <w:t xml:space="preserve">; во-вторых, </w:t>
      </w:r>
      <w:r>
        <w:rPr>
          <w:color w:val="000000"/>
          <w:sz w:val="28"/>
        </w:rPr>
        <w:t>«</w:t>
      </w:r>
      <w:r w:rsidRPr="004236B3">
        <w:rPr>
          <w:color w:val="000000"/>
          <w:sz w:val="28"/>
        </w:rPr>
        <w:t>дательный</w:t>
      </w:r>
      <w:r>
        <w:rPr>
          <w:color w:val="000000"/>
          <w:sz w:val="28"/>
        </w:rPr>
        <w:t>»</w:t>
      </w:r>
      <w:r w:rsidRPr="004236B3">
        <w:rPr>
          <w:color w:val="000000"/>
          <w:sz w:val="28"/>
        </w:rPr>
        <w:t xml:space="preserve"> может стать подлежащим пассивного предложения, например: Не </w:t>
      </w:r>
      <w:r w:rsidRPr="004236B3">
        <w:rPr>
          <w:color w:val="000000"/>
          <w:sz w:val="28"/>
          <w:lang w:val="en-US"/>
        </w:rPr>
        <w:t>was</w:t>
      </w:r>
      <w:r w:rsidRPr="004236B3">
        <w:rPr>
          <w:color w:val="000000"/>
          <w:sz w:val="28"/>
        </w:rPr>
        <w:t xml:space="preserve"> </w:t>
      </w:r>
      <w:r w:rsidRPr="004236B3">
        <w:rPr>
          <w:color w:val="000000"/>
          <w:sz w:val="28"/>
          <w:lang w:val="en-US"/>
        </w:rPr>
        <w:t>awarded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medal</w:t>
      </w:r>
      <w:r w:rsidRPr="004236B3">
        <w:rPr>
          <w:color w:val="000000"/>
          <w:sz w:val="28"/>
        </w:rPr>
        <w:t xml:space="preserve"> </w:t>
      </w:r>
      <w:r>
        <w:rPr>
          <w:color w:val="000000"/>
          <w:sz w:val="28"/>
        </w:rPr>
        <w:t>«</w:t>
      </w:r>
      <w:r w:rsidRPr="004236B3">
        <w:rPr>
          <w:color w:val="000000"/>
          <w:sz w:val="28"/>
        </w:rPr>
        <w:t>Его наградили медалью</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refused</w:t>
      </w:r>
      <w:r w:rsidRPr="004236B3">
        <w:rPr>
          <w:color w:val="000000"/>
          <w:sz w:val="28"/>
        </w:rPr>
        <w:t xml:space="preserve"> </w:t>
      </w:r>
      <w:r w:rsidRPr="004236B3">
        <w:rPr>
          <w:color w:val="000000"/>
          <w:sz w:val="28"/>
          <w:lang w:val="en-US"/>
        </w:rPr>
        <w:t>admittance</w:t>
      </w:r>
      <w:r w:rsidRPr="004236B3">
        <w:rPr>
          <w:color w:val="000000"/>
          <w:sz w:val="28"/>
        </w:rPr>
        <w:t xml:space="preserve"> </w:t>
      </w:r>
      <w:r>
        <w:rPr>
          <w:color w:val="000000"/>
          <w:sz w:val="28"/>
        </w:rPr>
        <w:t>«</w:t>
      </w:r>
      <w:r w:rsidRPr="004236B3">
        <w:rPr>
          <w:color w:val="000000"/>
          <w:sz w:val="28"/>
        </w:rPr>
        <w:t>Ей отказали в приеме</w:t>
      </w:r>
      <w:r>
        <w:rPr>
          <w:color w:val="000000"/>
          <w:sz w:val="28"/>
        </w:rPr>
        <w:t>»</w:t>
      </w:r>
      <w:r w:rsidRPr="004236B3">
        <w:rPr>
          <w:color w:val="000000"/>
          <w:sz w:val="28"/>
        </w:rPr>
        <w:t xml:space="preserve"> (ср. стр.</w:t>
      </w:r>
      <w:r>
        <w:rPr>
          <w:color w:val="000000"/>
          <w:sz w:val="28"/>
        </w:rPr>
        <w:t> </w:t>
      </w:r>
      <w:r w:rsidRPr="004236B3">
        <w:rPr>
          <w:color w:val="000000"/>
          <w:sz w:val="28"/>
        </w:rPr>
        <w:t>185). Пока не выработано никаких надежных критериев, мы вправе утверждать, что в современном английском языке нет отдельного дательного и отдельного винительного падежей.</w:t>
      </w:r>
    </w:p>
    <w:p w:rsidR="004236B3" w:rsidRPr="004236B3" w:rsidRDefault="004236B3" w:rsidP="004236B3">
      <w:pPr>
        <w:spacing w:after="0" w:line="360" w:lineRule="auto"/>
        <w:ind w:firstLine="709"/>
        <w:rPr>
          <w:color w:val="000000"/>
          <w:sz w:val="28"/>
        </w:rPr>
      </w:pPr>
      <w:r w:rsidRPr="004236B3">
        <w:rPr>
          <w:color w:val="000000"/>
          <w:sz w:val="28"/>
        </w:rPr>
        <w:t xml:space="preserve">Правомерность этого вывода станет еще более очевидной, если обратиться к грамматике проф. Зонненшейна </w:t>
      </w:r>
      <w:r>
        <w:rPr>
          <w:color w:val="000000"/>
          <w:sz w:val="28"/>
        </w:rPr>
        <w:t>–</w:t>
      </w:r>
      <w:r w:rsidRPr="004236B3">
        <w:rPr>
          <w:color w:val="000000"/>
          <w:sz w:val="28"/>
        </w:rPr>
        <w:t xml:space="preserve"> самого умелого защитника отличия винительного падежа от дательного падежа. В его грамматике нельзя найти последовательной системы критериев, которую можно было бы применить не только к случаям, приводимым в книге, но и к другим случаям. Иногда дается историческое обоснование, когда, например, формулируется правило о том, что после всех предлогов должен стоять винительный падеж (§</w:t>
      </w:r>
      <w:r>
        <w:rPr>
          <w:color w:val="000000"/>
          <w:sz w:val="28"/>
        </w:rPr>
        <w:t> </w:t>
      </w:r>
      <w:r w:rsidRPr="004236B3">
        <w:rPr>
          <w:color w:val="000000"/>
          <w:sz w:val="28"/>
        </w:rPr>
        <w:t xml:space="preserve">169, 489): </w:t>
      </w:r>
      <w:r>
        <w:rPr>
          <w:color w:val="000000"/>
          <w:sz w:val="28"/>
        </w:rPr>
        <w:t>«</w:t>
      </w:r>
      <w:r w:rsidRPr="004236B3">
        <w:rPr>
          <w:color w:val="000000"/>
          <w:sz w:val="28"/>
        </w:rPr>
        <w:t>В древнеанглийском языке некоторые предлоги сочетались с дательным падежом</w:t>
      </w:r>
      <w:r>
        <w:rPr>
          <w:color w:val="000000"/>
          <w:sz w:val="28"/>
        </w:rPr>
        <w:t>…</w:t>
      </w:r>
      <w:r w:rsidRPr="004236B3">
        <w:rPr>
          <w:color w:val="000000"/>
          <w:sz w:val="28"/>
        </w:rPr>
        <w:t xml:space="preserve"> но затем в языке произошло изменение, так что в позднем древнеанглийском обозначилась сильная тенденция употреблять винительный падеж после всех предлогов</w:t>
      </w:r>
      <w:r>
        <w:rPr>
          <w:color w:val="000000"/>
          <w:sz w:val="28"/>
        </w:rPr>
        <w:t>»</w:t>
      </w:r>
      <w:r w:rsidRPr="004236B3">
        <w:rPr>
          <w:color w:val="000000"/>
          <w:sz w:val="28"/>
        </w:rPr>
        <w:t xml:space="preserve">. Но это не совсем так. В некоторых сочетаниях в течение длительного времени сохранялся дательный падеж; ср., например, у Чосера: </w:t>
      </w:r>
      <w:r w:rsidRPr="004236B3">
        <w:rPr>
          <w:color w:val="000000"/>
          <w:sz w:val="28"/>
          <w:lang w:val="en-US"/>
        </w:rPr>
        <w:t>of</w:t>
      </w:r>
      <w:r w:rsidRPr="004236B3">
        <w:rPr>
          <w:color w:val="000000"/>
          <w:sz w:val="28"/>
        </w:rPr>
        <w:t xml:space="preserve"> </w:t>
      </w:r>
      <w:r w:rsidRPr="004236B3">
        <w:rPr>
          <w:color w:val="000000"/>
          <w:sz w:val="28"/>
          <w:lang w:val="en-US"/>
        </w:rPr>
        <w:t>towne</w:t>
      </w:r>
      <w:r w:rsidRPr="004236B3">
        <w:rPr>
          <w:color w:val="000000"/>
          <w:sz w:val="28"/>
        </w:rPr>
        <w:t xml:space="preserve">, </w:t>
      </w:r>
      <w:r w:rsidRPr="004236B3">
        <w:rPr>
          <w:color w:val="000000"/>
          <w:sz w:val="28"/>
          <w:lang w:val="en-US"/>
        </w:rPr>
        <w:t>yeer</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yere</w:t>
      </w:r>
      <w:r w:rsidRPr="004236B3">
        <w:rPr>
          <w:color w:val="000000"/>
          <w:sz w:val="28"/>
        </w:rPr>
        <w:t xml:space="preserve">, </w:t>
      </w:r>
      <w:r w:rsidRPr="004236B3">
        <w:rPr>
          <w:color w:val="000000"/>
          <w:sz w:val="28"/>
          <w:lang w:val="en-US"/>
        </w:rPr>
        <w:t>by</w:t>
      </w:r>
      <w:r w:rsidRPr="004236B3">
        <w:rPr>
          <w:color w:val="000000"/>
          <w:sz w:val="28"/>
        </w:rPr>
        <w:t xml:space="preserve"> </w:t>
      </w:r>
      <w:r w:rsidRPr="004236B3">
        <w:rPr>
          <w:color w:val="000000"/>
          <w:sz w:val="28"/>
          <w:lang w:val="en-US"/>
        </w:rPr>
        <w:t>weste</w:t>
      </w:r>
      <w:r w:rsidRPr="004236B3">
        <w:rPr>
          <w:color w:val="000000"/>
          <w:sz w:val="28"/>
        </w:rPr>
        <w:t xml:space="preserve"> и др., где </w:t>
      </w:r>
      <w:r>
        <w:rPr>
          <w:color w:val="000000"/>
          <w:sz w:val="28"/>
        </w:rPr>
        <w:t xml:space="preserve">– </w:t>
      </w:r>
      <w:r w:rsidRPr="004236B3">
        <w:rPr>
          <w:color w:val="000000"/>
          <w:sz w:val="28"/>
          <w:lang w:val="en-US"/>
        </w:rPr>
        <w:t>e</w:t>
      </w:r>
      <w:r w:rsidRPr="004236B3">
        <w:rPr>
          <w:color w:val="000000"/>
          <w:sz w:val="28"/>
        </w:rPr>
        <w:t xml:space="preserve"> произносится. Остатки этого сохраняются и сейчас в некоторых формах: дат. ед. в слове </w:t>
      </w:r>
      <w:r w:rsidRPr="004236B3">
        <w:rPr>
          <w:color w:val="000000"/>
          <w:sz w:val="28"/>
          <w:lang w:val="en-US"/>
        </w:rPr>
        <w:t>alive</w:t>
      </w:r>
      <w:r w:rsidRPr="004236B3">
        <w:rPr>
          <w:color w:val="000000"/>
          <w:sz w:val="28"/>
        </w:rPr>
        <w:t xml:space="preserve"> </w:t>
      </w:r>
      <w:r>
        <w:rPr>
          <w:color w:val="000000"/>
          <w:sz w:val="28"/>
        </w:rPr>
        <w:t>«</w:t>
      </w:r>
      <w:r w:rsidRPr="004236B3">
        <w:rPr>
          <w:color w:val="000000"/>
          <w:sz w:val="28"/>
        </w:rPr>
        <w:t>живой</w:t>
      </w:r>
      <w:r>
        <w:rPr>
          <w:color w:val="000000"/>
          <w:sz w:val="28"/>
        </w:rPr>
        <w:t>»</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life</w:t>
      </w:r>
      <w:r w:rsidRPr="004236B3">
        <w:rPr>
          <w:color w:val="000000"/>
          <w:sz w:val="28"/>
        </w:rPr>
        <w:t xml:space="preserve">), </w:t>
      </w:r>
      <w:r w:rsidRPr="004236B3">
        <w:rPr>
          <w:color w:val="000000"/>
          <w:sz w:val="28"/>
          <w:lang w:val="en-US"/>
        </w:rPr>
        <w:t>Atterbury</w:t>
      </w:r>
      <w:r w:rsidRPr="004236B3">
        <w:rPr>
          <w:color w:val="000000"/>
          <w:sz w:val="28"/>
        </w:rPr>
        <w:t xml:space="preserve"> (ж</w:t>
      </w:r>
      <w:r w:rsidRPr="004236B3">
        <w:rPr>
          <w:color w:val="000000"/>
          <w:sz w:val="28"/>
          <w:lang w:val="en-US"/>
        </w:rPr>
        <w:t>t</w:t>
      </w:r>
      <w:r w:rsidRPr="004236B3">
        <w:rPr>
          <w:color w:val="000000"/>
          <w:sz w:val="28"/>
        </w:rPr>
        <w:t xml:space="preserve"> юж</w:t>
      </w:r>
      <w:r w:rsidRPr="004236B3">
        <w:rPr>
          <w:color w:val="000000"/>
          <w:sz w:val="28"/>
          <w:lang w:val="en-US"/>
        </w:rPr>
        <w:t>re</w:t>
      </w:r>
      <w:r w:rsidRPr="004236B3">
        <w:rPr>
          <w:color w:val="000000"/>
          <w:sz w:val="28"/>
        </w:rPr>
        <w:t xml:space="preserve"> </w:t>
      </w:r>
      <w:r w:rsidRPr="004236B3">
        <w:rPr>
          <w:color w:val="000000"/>
          <w:sz w:val="28"/>
          <w:lang w:val="en-US"/>
        </w:rPr>
        <w:t>byrig</w:t>
      </w:r>
      <w:r w:rsidRPr="004236B3">
        <w:rPr>
          <w:color w:val="000000"/>
          <w:sz w:val="28"/>
        </w:rPr>
        <w:t>), дат. мн. в сочетании (</w:t>
      </w:r>
      <w:r w:rsidRPr="004236B3">
        <w:rPr>
          <w:color w:val="000000"/>
          <w:sz w:val="28"/>
          <w:lang w:val="en-US"/>
        </w:rPr>
        <w:t>by</w:t>
      </w:r>
      <w:r w:rsidRPr="004236B3">
        <w:rPr>
          <w:color w:val="000000"/>
          <w:sz w:val="28"/>
        </w:rPr>
        <w:t xml:space="preserve">) </w:t>
      </w:r>
      <w:r w:rsidRPr="004236B3">
        <w:rPr>
          <w:color w:val="000000"/>
          <w:sz w:val="28"/>
          <w:lang w:val="en-US"/>
        </w:rPr>
        <w:t>inchmeal</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foot</w:t>
      </w:r>
      <w:r w:rsidRPr="004236B3">
        <w:rPr>
          <w:color w:val="000000"/>
          <w:sz w:val="28"/>
        </w:rPr>
        <w:t xml:space="preserve"> </w:t>
      </w:r>
      <w:r>
        <w:rPr>
          <w:color w:val="000000"/>
          <w:sz w:val="28"/>
        </w:rPr>
        <w:t>«</w:t>
      </w:r>
      <w:r w:rsidRPr="004236B3">
        <w:rPr>
          <w:color w:val="000000"/>
          <w:sz w:val="28"/>
        </w:rPr>
        <w:t>пешком</w:t>
      </w:r>
      <w:r>
        <w:rPr>
          <w:color w:val="000000"/>
          <w:sz w:val="28"/>
        </w:rPr>
        <w:t>»</w:t>
      </w:r>
      <w:r w:rsidRPr="004236B3">
        <w:rPr>
          <w:color w:val="000000"/>
          <w:sz w:val="28"/>
        </w:rPr>
        <w:t xml:space="preserve">; последнее через среднеанглийское </w:t>
      </w:r>
      <w:r w:rsidRPr="004236B3">
        <w:rPr>
          <w:color w:val="000000"/>
          <w:sz w:val="28"/>
          <w:lang w:val="en-GB"/>
        </w:rPr>
        <w:t>on</w:t>
      </w:r>
      <w:r w:rsidRPr="004236B3">
        <w:rPr>
          <w:color w:val="000000"/>
          <w:sz w:val="28"/>
        </w:rPr>
        <w:t xml:space="preserve"> </w:t>
      </w:r>
      <w:r w:rsidRPr="004236B3">
        <w:rPr>
          <w:color w:val="000000"/>
          <w:sz w:val="28"/>
          <w:lang w:val="en-GB"/>
        </w:rPr>
        <w:t>foten</w:t>
      </w:r>
      <w:r w:rsidRPr="004236B3">
        <w:rPr>
          <w:color w:val="000000"/>
          <w:sz w:val="28"/>
        </w:rPr>
        <w:t xml:space="preserve">, </w:t>
      </w:r>
      <w:r w:rsidRPr="004236B3">
        <w:rPr>
          <w:color w:val="000000"/>
          <w:sz w:val="28"/>
          <w:lang w:val="en-GB"/>
        </w:rPr>
        <w:t>on</w:t>
      </w:r>
      <w:r w:rsidRPr="004236B3">
        <w:rPr>
          <w:color w:val="000000"/>
          <w:sz w:val="28"/>
        </w:rPr>
        <w:t xml:space="preserve"> </w:t>
      </w:r>
      <w:r w:rsidRPr="004236B3">
        <w:rPr>
          <w:color w:val="000000"/>
          <w:sz w:val="28"/>
          <w:lang w:val="en-GB"/>
        </w:rPr>
        <w:t>fote</w:t>
      </w:r>
      <w:r w:rsidRPr="004236B3">
        <w:rPr>
          <w:color w:val="000000"/>
          <w:sz w:val="28"/>
        </w:rPr>
        <w:t xml:space="preserve"> можно возвести к древнеанглийскому </w:t>
      </w:r>
      <w:r w:rsidRPr="004236B3">
        <w:rPr>
          <w:color w:val="000000"/>
          <w:sz w:val="28"/>
          <w:lang w:val="en-US"/>
        </w:rPr>
        <w:t>on</w:t>
      </w:r>
      <w:r w:rsidRPr="004236B3">
        <w:rPr>
          <w:color w:val="000000"/>
          <w:sz w:val="28"/>
        </w:rPr>
        <w:t xml:space="preserve"> </w:t>
      </w:r>
      <w:r w:rsidRPr="004236B3">
        <w:rPr>
          <w:color w:val="000000"/>
          <w:sz w:val="28"/>
          <w:lang w:val="en-US"/>
        </w:rPr>
        <w:t>fotum</w:t>
      </w:r>
      <w:r w:rsidRPr="004236B3">
        <w:rPr>
          <w:color w:val="000000"/>
          <w:sz w:val="28"/>
        </w:rPr>
        <w:t xml:space="preserve">, во всяком случае если речь идет не об одном лице, например </w:t>
      </w:r>
      <w:r w:rsidRPr="004236B3">
        <w:rPr>
          <w:color w:val="000000"/>
          <w:sz w:val="28"/>
          <w:lang w:val="en-US"/>
        </w:rPr>
        <w:t>They</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foot</w:t>
      </w:r>
      <w:r w:rsidRPr="004236B3">
        <w:rPr>
          <w:color w:val="000000"/>
          <w:sz w:val="28"/>
        </w:rPr>
        <w:t xml:space="preserve"> </w:t>
      </w:r>
      <w:r>
        <w:rPr>
          <w:color w:val="000000"/>
          <w:sz w:val="28"/>
        </w:rPr>
        <w:t>«</w:t>
      </w:r>
      <w:r w:rsidRPr="004236B3">
        <w:rPr>
          <w:color w:val="000000"/>
          <w:sz w:val="28"/>
        </w:rPr>
        <w:t>Они на ногах</w:t>
      </w:r>
      <w:r>
        <w:rPr>
          <w:color w:val="000000"/>
          <w:sz w:val="28"/>
        </w:rPr>
        <w:t>»</w:t>
      </w:r>
      <w:r w:rsidRPr="004236B3">
        <w:rPr>
          <w:color w:val="000000"/>
          <w:sz w:val="28"/>
        </w:rPr>
        <w:t xml:space="preserve">. Если же отвлечься от таких изолированных пережитков, то историческая истина будет заключаться в том, что у большинства местоимений сохранился только дательный падеж; во множественном числе существительных </w:t>
      </w:r>
      <w:r>
        <w:rPr>
          <w:color w:val="000000"/>
          <w:sz w:val="28"/>
        </w:rPr>
        <w:t>–</w:t>
      </w:r>
      <w:r w:rsidRPr="004236B3">
        <w:rPr>
          <w:color w:val="000000"/>
          <w:sz w:val="28"/>
        </w:rPr>
        <w:t xml:space="preserve"> винительный (равный именительному), а в единственном числе существительных </w:t>
      </w:r>
      <w:r>
        <w:rPr>
          <w:color w:val="000000"/>
          <w:sz w:val="28"/>
        </w:rPr>
        <w:t>–</w:t>
      </w:r>
      <w:r w:rsidRPr="004236B3">
        <w:rPr>
          <w:color w:val="000000"/>
          <w:sz w:val="28"/>
        </w:rPr>
        <w:t xml:space="preserve"> форма, в которой полностью смешались именительный, винительный и дательный падежи. Однако, каково бы ни было происхождение этих форм (</w:t>
      </w:r>
      <w:r w:rsidRPr="004236B3">
        <w:rPr>
          <w:color w:val="000000"/>
          <w:sz w:val="28"/>
          <w:lang w:val="en-US"/>
        </w:rPr>
        <w:t>him</w:t>
      </w:r>
      <w:r w:rsidRPr="004236B3">
        <w:rPr>
          <w:color w:val="000000"/>
          <w:sz w:val="28"/>
        </w:rPr>
        <w:t xml:space="preserve">, </w:t>
      </w:r>
      <w:r w:rsidRPr="004236B3">
        <w:rPr>
          <w:color w:val="000000"/>
          <w:sz w:val="28"/>
          <w:lang w:val="en-US"/>
        </w:rPr>
        <w:t>kings</w:t>
      </w:r>
      <w:r w:rsidRPr="004236B3">
        <w:rPr>
          <w:color w:val="000000"/>
          <w:sz w:val="28"/>
        </w:rPr>
        <w:t xml:space="preserve">, </w:t>
      </w:r>
      <w:r w:rsidRPr="004236B3">
        <w:rPr>
          <w:color w:val="000000"/>
          <w:sz w:val="28"/>
          <w:lang w:val="en-US"/>
        </w:rPr>
        <w:t>king</w:t>
      </w:r>
      <w:r w:rsidRPr="004236B3">
        <w:rPr>
          <w:color w:val="000000"/>
          <w:sz w:val="28"/>
        </w:rPr>
        <w:t>), они употреблялись уже с раннего периода одинаково, как в случаях, где прежде требовался дательный падеж, так и в случаях, где требовался винительный</w:t>
      </w:r>
      <w:r w:rsidRPr="004236B3">
        <w:rPr>
          <w:color w:val="000000"/>
          <w:sz w:val="28"/>
          <w:vertAlign w:val="superscript"/>
        </w:rPr>
        <w:footnoteReference w:id="8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вернемся к тому, как проф. Зонненшейн разграничивает эти два падежа в современном английском языке. В предложении Не </w:t>
      </w:r>
      <w:r w:rsidRPr="004236B3">
        <w:rPr>
          <w:color w:val="000000"/>
          <w:sz w:val="28"/>
          <w:lang w:val="en-US"/>
        </w:rPr>
        <w:t>asked</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question</w:t>
      </w:r>
      <w:r w:rsidRPr="004236B3">
        <w:rPr>
          <w:color w:val="000000"/>
          <w:sz w:val="28"/>
        </w:rPr>
        <w:t xml:space="preserve"> </w:t>
      </w:r>
      <w:r>
        <w:rPr>
          <w:color w:val="000000"/>
          <w:sz w:val="28"/>
        </w:rPr>
        <w:t>«</w:t>
      </w:r>
      <w:r w:rsidRPr="004236B3">
        <w:rPr>
          <w:color w:val="000000"/>
          <w:sz w:val="28"/>
        </w:rPr>
        <w:t>Он задал мне вопрос</w:t>
      </w:r>
      <w:r>
        <w:rPr>
          <w:color w:val="000000"/>
          <w:sz w:val="28"/>
        </w:rPr>
        <w:t>»</w:t>
      </w:r>
      <w:r w:rsidRPr="004236B3">
        <w:rPr>
          <w:color w:val="000000"/>
          <w:sz w:val="28"/>
        </w:rPr>
        <w:t xml:space="preserve"> он считает прямыми дополнениями как те, так и </w:t>
      </w:r>
      <w:r w:rsidRPr="004236B3">
        <w:rPr>
          <w:color w:val="000000"/>
          <w:sz w:val="28"/>
          <w:lang w:val="en-US"/>
        </w:rPr>
        <w:t>question</w:t>
      </w:r>
      <w:r w:rsidRPr="004236B3">
        <w:rPr>
          <w:color w:val="000000"/>
          <w:sz w:val="28"/>
        </w:rPr>
        <w:t xml:space="preserve">, вероятно, потому, что др.-англ. глагол </w:t>
      </w:r>
      <w:r w:rsidRPr="004236B3">
        <w:rPr>
          <w:color w:val="000000"/>
          <w:sz w:val="28"/>
          <w:lang w:val="en-US"/>
        </w:rPr>
        <w:t>ascian</w:t>
      </w:r>
      <w:r w:rsidRPr="004236B3">
        <w:rPr>
          <w:color w:val="000000"/>
          <w:sz w:val="28"/>
        </w:rPr>
        <w:t xml:space="preserve"> сочетался с двумя дополнениями в винительном падеже; в сочетании </w:t>
      </w:r>
      <w:r w:rsidRPr="004236B3">
        <w:rPr>
          <w:color w:val="000000"/>
          <w:sz w:val="28"/>
          <w:lang w:val="en-US"/>
        </w:rPr>
        <w:t>teach</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French</w:t>
      </w:r>
      <w:r w:rsidRPr="004236B3">
        <w:rPr>
          <w:color w:val="000000"/>
          <w:sz w:val="28"/>
        </w:rPr>
        <w:t xml:space="preserve"> </w:t>
      </w:r>
      <w:r>
        <w:rPr>
          <w:color w:val="000000"/>
          <w:sz w:val="28"/>
        </w:rPr>
        <w:t>«</w:t>
      </w:r>
      <w:r w:rsidRPr="004236B3">
        <w:rPr>
          <w:color w:val="000000"/>
          <w:sz w:val="28"/>
        </w:rPr>
        <w:t>учить его французскому языку</w:t>
      </w:r>
      <w:r>
        <w:rPr>
          <w:color w:val="000000"/>
          <w:sz w:val="28"/>
        </w:rPr>
        <w:t>»</w:t>
      </w:r>
      <w:r w:rsidRPr="004236B3">
        <w:rPr>
          <w:color w:val="000000"/>
          <w:sz w:val="28"/>
        </w:rPr>
        <w:t xml:space="preserve"> нам предоставляется решать самим, чем является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 xml:space="preserve"> винительным или дательным падежом, хотя предпочитается как будто первый, несмотря на то что </w:t>
      </w:r>
      <w:r w:rsidRPr="004236B3">
        <w:rPr>
          <w:color w:val="000000"/>
          <w:sz w:val="28"/>
          <w:lang w:val="en-US"/>
        </w:rPr>
        <w:t>teach</w:t>
      </w:r>
      <w:r w:rsidRPr="004236B3">
        <w:rPr>
          <w:color w:val="000000"/>
          <w:sz w:val="28"/>
        </w:rPr>
        <w:t xml:space="preserve"> восходит к др.-англ. </w:t>
      </w:r>
      <w:r w:rsidRPr="004236B3">
        <w:rPr>
          <w:color w:val="000000"/>
          <w:sz w:val="28"/>
          <w:lang w:val="en-GB"/>
        </w:rPr>
        <w:t>t</w:t>
      </w:r>
      <w:r w:rsidRPr="004236B3">
        <w:rPr>
          <w:color w:val="000000"/>
          <w:sz w:val="28"/>
        </w:rPr>
        <w:t>ж</w:t>
      </w:r>
      <w:r w:rsidRPr="004236B3">
        <w:rPr>
          <w:color w:val="000000"/>
          <w:sz w:val="28"/>
          <w:lang w:val="en-US"/>
        </w:rPr>
        <w:t>can</w:t>
      </w:r>
      <w:r w:rsidRPr="004236B3">
        <w:rPr>
          <w:color w:val="000000"/>
          <w:sz w:val="28"/>
        </w:rPr>
        <w:t xml:space="preserve">, которое управляло дательным и винительным. Очевидно, мы никогда не услышали бы о двух винительных падежах при этом глаголе, если бы не существовало сходного управления у лат. </w:t>
      </w:r>
      <w:r w:rsidRPr="004236B3">
        <w:rPr>
          <w:color w:val="000000"/>
          <w:sz w:val="28"/>
          <w:lang w:val="la-Latn"/>
        </w:rPr>
        <w:t>d</w:t>
      </w:r>
      <w:r w:rsidRPr="004236B3">
        <w:rPr>
          <w:color w:val="000000"/>
          <w:sz w:val="28"/>
          <w:lang w:val="en-US"/>
        </w:rPr>
        <w:t>oceo</w:t>
      </w:r>
      <w:r w:rsidRPr="004236B3">
        <w:rPr>
          <w:color w:val="000000"/>
          <w:sz w:val="28"/>
        </w:rPr>
        <w:t xml:space="preserve"> и нем. </w:t>
      </w:r>
      <w:r w:rsidRPr="004236B3">
        <w:rPr>
          <w:color w:val="000000"/>
          <w:sz w:val="28"/>
          <w:lang w:val="de-DE"/>
        </w:rPr>
        <w:t>l</w:t>
      </w:r>
      <w:r w:rsidRPr="004236B3">
        <w:rPr>
          <w:color w:val="000000"/>
          <w:sz w:val="28"/>
          <w:lang w:val="en-US"/>
        </w:rPr>
        <w:t>ehren</w:t>
      </w:r>
      <w:r w:rsidRPr="004236B3">
        <w:rPr>
          <w:color w:val="000000"/>
          <w:sz w:val="28"/>
          <w:vertAlign w:val="superscript"/>
        </w:rPr>
        <w:footnoteReference w:id="87"/>
      </w:r>
      <w:r w:rsidRPr="004236B3">
        <w:rPr>
          <w:color w:val="000000"/>
          <w:sz w:val="28"/>
        </w:rPr>
        <w:t xml:space="preserve">; но ведь это совершенно безразлично для английской грамматики: в противном случае мы можем когда-нибудь услышать, что </w:t>
      </w:r>
      <w:r w:rsidRPr="004236B3">
        <w:rPr>
          <w:color w:val="000000"/>
          <w:sz w:val="28"/>
          <w:lang w:val="en-US"/>
        </w:rPr>
        <w:t>use</w:t>
      </w:r>
      <w:r w:rsidRPr="004236B3">
        <w:rPr>
          <w:color w:val="000000"/>
          <w:sz w:val="28"/>
        </w:rPr>
        <w:t xml:space="preserve"> </w:t>
      </w:r>
      <w:r>
        <w:rPr>
          <w:color w:val="000000"/>
          <w:sz w:val="28"/>
        </w:rPr>
        <w:t>«</w:t>
      </w:r>
      <w:r w:rsidRPr="004236B3">
        <w:rPr>
          <w:color w:val="000000"/>
          <w:sz w:val="28"/>
        </w:rPr>
        <w:t>пользоваться</w:t>
      </w:r>
      <w:r>
        <w:rPr>
          <w:color w:val="000000"/>
          <w:sz w:val="28"/>
        </w:rPr>
        <w:t>»</w:t>
      </w:r>
      <w:r w:rsidRPr="004236B3">
        <w:rPr>
          <w:color w:val="000000"/>
          <w:sz w:val="28"/>
        </w:rPr>
        <w:t xml:space="preserve"> требует творительного падежа, подобно лат. </w:t>
      </w:r>
      <w:r w:rsidRPr="004236B3">
        <w:rPr>
          <w:color w:val="000000"/>
          <w:sz w:val="28"/>
          <w:lang w:val="la-Latn"/>
        </w:rPr>
        <w:t>u</w:t>
      </w:r>
      <w:r w:rsidRPr="004236B3">
        <w:rPr>
          <w:color w:val="000000"/>
          <w:sz w:val="28"/>
          <w:lang w:val="en-US"/>
        </w:rPr>
        <w:t>tor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Иногда правила, которые дает Зонненшейн, являются явно неполными. Дательный падеж в качестве косвенного дополнения, по-видимому, признается только тогда (см. §</w:t>
      </w:r>
      <w:r>
        <w:rPr>
          <w:color w:val="000000"/>
          <w:sz w:val="28"/>
        </w:rPr>
        <w:t> </w:t>
      </w:r>
      <w:r w:rsidRPr="004236B3">
        <w:rPr>
          <w:color w:val="000000"/>
          <w:sz w:val="28"/>
        </w:rPr>
        <w:t xml:space="preserve">173), когда в том же предложении есть дополнение в винительном падеже, например </w:t>
      </w:r>
      <w:r w:rsidRPr="004236B3">
        <w:rPr>
          <w:color w:val="000000"/>
          <w:sz w:val="28"/>
          <w:lang w:val="en-US"/>
        </w:rPr>
        <w:t>Forgive</w:t>
      </w:r>
      <w:r w:rsidRPr="004236B3">
        <w:rPr>
          <w:color w:val="000000"/>
          <w:sz w:val="28"/>
        </w:rPr>
        <w:t xml:space="preserve"> </w:t>
      </w:r>
      <w:r w:rsidRPr="004236B3">
        <w:rPr>
          <w:color w:val="000000"/>
          <w:sz w:val="28"/>
          <w:lang w:val="en-US"/>
        </w:rPr>
        <w:t>us</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trespasses</w:t>
      </w:r>
      <w:r w:rsidRPr="004236B3">
        <w:rPr>
          <w:color w:val="000000"/>
          <w:sz w:val="28"/>
        </w:rPr>
        <w:t xml:space="preserve"> </w:t>
      </w:r>
      <w:r>
        <w:rPr>
          <w:color w:val="000000"/>
          <w:sz w:val="28"/>
        </w:rPr>
        <w:t>«</w:t>
      </w:r>
      <w:r w:rsidRPr="004236B3">
        <w:rPr>
          <w:color w:val="000000"/>
          <w:sz w:val="28"/>
        </w:rPr>
        <w:t>Прости нам наши прегрешения</w:t>
      </w:r>
      <w:r>
        <w:rPr>
          <w:color w:val="000000"/>
          <w:sz w:val="28"/>
        </w:rPr>
        <w:t>»</w:t>
      </w:r>
      <w:r w:rsidRPr="004236B3">
        <w:rPr>
          <w:color w:val="000000"/>
          <w:sz w:val="28"/>
        </w:rPr>
        <w:t xml:space="preserve">. Но если сказано просто </w:t>
      </w:r>
      <w:r w:rsidRPr="004236B3">
        <w:rPr>
          <w:color w:val="000000"/>
          <w:sz w:val="28"/>
          <w:lang w:val="en-US"/>
        </w:rPr>
        <w:t>Forgive</w:t>
      </w:r>
      <w:r w:rsidRPr="004236B3">
        <w:rPr>
          <w:color w:val="000000"/>
          <w:sz w:val="28"/>
        </w:rPr>
        <w:t xml:space="preserve"> </w:t>
      </w:r>
      <w:r w:rsidRPr="004236B3">
        <w:rPr>
          <w:color w:val="000000"/>
          <w:sz w:val="28"/>
          <w:lang w:val="en-US"/>
        </w:rPr>
        <w:t>us</w:t>
      </w:r>
      <w:r w:rsidRPr="004236B3">
        <w:rPr>
          <w:color w:val="000000"/>
          <w:sz w:val="28"/>
        </w:rPr>
        <w:t xml:space="preserve">, следует ли говорить, что </w:t>
      </w:r>
      <w:r w:rsidRPr="004236B3">
        <w:rPr>
          <w:color w:val="000000"/>
          <w:sz w:val="28"/>
          <w:lang w:val="en-US"/>
        </w:rPr>
        <w:t>us</w:t>
      </w:r>
      <w:r w:rsidRPr="004236B3">
        <w:rPr>
          <w:color w:val="000000"/>
          <w:sz w:val="28"/>
        </w:rPr>
        <w:t xml:space="preserve"> стоит в винительном падеже? Можно ли сказать, что </w:t>
      </w:r>
      <w:r w:rsidRPr="004236B3">
        <w:rPr>
          <w:color w:val="000000"/>
          <w:sz w:val="28"/>
          <w:lang w:val="en-US"/>
        </w:rPr>
        <w:t>him</w:t>
      </w:r>
      <w:r w:rsidRPr="004236B3">
        <w:rPr>
          <w:color w:val="000000"/>
          <w:sz w:val="28"/>
        </w:rPr>
        <w:t xml:space="preserve"> в предложении </w:t>
      </w:r>
      <w:r w:rsidRPr="004236B3">
        <w:rPr>
          <w:color w:val="000000"/>
          <w:sz w:val="28"/>
          <w:lang w:val="en-US"/>
        </w:rPr>
        <w:t>I</w:t>
      </w:r>
      <w:r w:rsidRPr="004236B3">
        <w:rPr>
          <w:color w:val="000000"/>
          <w:sz w:val="28"/>
        </w:rPr>
        <w:t xml:space="preserve"> </w:t>
      </w:r>
      <w:r w:rsidRPr="004236B3">
        <w:rPr>
          <w:color w:val="000000"/>
          <w:sz w:val="28"/>
          <w:lang w:val="en-US"/>
        </w:rPr>
        <w:t>paid</w:t>
      </w:r>
      <w:r w:rsidRPr="004236B3">
        <w:rPr>
          <w:color w:val="000000"/>
          <w:sz w:val="28"/>
        </w:rPr>
        <w:t xml:space="preserve"> </w:t>
      </w:r>
      <w:r w:rsidRPr="004236B3">
        <w:rPr>
          <w:color w:val="000000"/>
          <w:sz w:val="28"/>
          <w:lang w:val="en-US"/>
        </w:rPr>
        <w:t>him</w:t>
      </w:r>
      <w:r w:rsidRPr="004236B3">
        <w:rPr>
          <w:color w:val="000000"/>
          <w:sz w:val="28"/>
        </w:rPr>
        <w:t xml:space="preserve">, являясь единственным дополнением, стоит в винительном падеже? Или, может быть, оно стоит в дательном падеже, поскольку выступает как косвенное дополнение в предложении </w:t>
      </w:r>
      <w:r w:rsidRPr="004236B3">
        <w:rPr>
          <w:color w:val="000000"/>
          <w:sz w:val="28"/>
          <w:lang w:val="en-US"/>
        </w:rPr>
        <w:t>I</w:t>
      </w:r>
      <w:r w:rsidRPr="004236B3">
        <w:rPr>
          <w:color w:val="000000"/>
          <w:sz w:val="28"/>
        </w:rPr>
        <w:t xml:space="preserve"> </w:t>
      </w:r>
      <w:r w:rsidRPr="004236B3">
        <w:rPr>
          <w:color w:val="000000"/>
          <w:sz w:val="28"/>
          <w:lang w:val="en-US"/>
        </w:rPr>
        <w:t>paid</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shilling</w:t>
      </w:r>
      <w:r w:rsidRPr="004236B3">
        <w:rPr>
          <w:color w:val="000000"/>
          <w:sz w:val="28"/>
        </w:rPr>
        <w:t xml:space="preserve"> </w:t>
      </w:r>
      <w:r>
        <w:rPr>
          <w:color w:val="000000"/>
          <w:sz w:val="28"/>
        </w:rPr>
        <w:t>«</w:t>
      </w:r>
      <w:r w:rsidRPr="004236B3">
        <w:rPr>
          <w:color w:val="000000"/>
          <w:sz w:val="28"/>
        </w:rPr>
        <w:t>Я заплатил ему шиллинг</w:t>
      </w:r>
      <w:r>
        <w:rPr>
          <w:color w:val="000000"/>
          <w:sz w:val="28"/>
        </w:rPr>
        <w:t xml:space="preserve"> «</w:t>
      </w:r>
      <w:r w:rsidRPr="004236B3">
        <w:rPr>
          <w:color w:val="000000"/>
          <w:sz w:val="28"/>
        </w:rPr>
        <w:t xml:space="preserve">? Таких вопросов возникают десятки, как только мы начинаем разграничивать то, что соединено природой в один падеж. И в то время как в немецком языке на эти вопросы можно ответить, основываясь на форме, в английском в данном случае руководствоваться нечем. Кто может сказать, например, является ли </w:t>
      </w:r>
      <w:r w:rsidRPr="004236B3">
        <w:rPr>
          <w:color w:val="000000"/>
          <w:sz w:val="28"/>
          <w:lang w:val="en-US"/>
        </w:rPr>
        <w:t>him</w:t>
      </w:r>
      <w:r w:rsidRPr="004236B3">
        <w:rPr>
          <w:color w:val="000000"/>
          <w:sz w:val="28"/>
        </w:rPr>
        <w:t xml:space="preserve"> в сочетании </w:t>
      </w:r>
      <w:r w:rsidRPr="004236B3">
        <w:rPr>
          <w:color w:val="000000"/>
          <w:sz w:val="28"/>
          <w:lang w:val="en-US"/>
        </w:rPr>
        <w:t>hit</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blow</w:t>
      </w:r>
      <w:r w:rsidRPr="004236B3">
        <w:rPr>
          <w:color w:val="000000"/>
          <w:sz w:val="28"/>
        </w:rPr>
        <w:t xml:space="preserve"> </w:t>
      </w:r>
      <w:r>
        <w:rPr>
          <w:color w:val="000000"/>
          <w:sz w:val="28"/>
        </w:rPr>
        <w:t>«</w:t>
      </w:r>
      <w:r w:rsidRPr="004236B3">
        <w:rPr>
          <w:color w:val="000000"/>
          <w:sz w:val="28"/>
        </w:rPr>
        <w:t>нанести ему удар</w:t>
      </w:r>
      <w:r>
        <w:rPr>
          <w:color w:val="000000"/>
          <w:sz w:val="28"/>
        </w:rPr>
        <w:t>»</w:t>
      </w:r>
      <w:r w:rsidRPr="004236B3">
        <w:rPr>
          <w:color w:val="000000"/>
          <w:sz w:val="28"/>
        </w:rPr>
        <w:t xml:space="preserve"> косвенным дополнением (дательным падежом), </w:t>
      </w:r>
      <w:r w:rsidRPr="004236B3">
        <w:rPr>
          <w:color w:val="000000"/>
          <w:sz w:val="28"/>
          <w:lang w:val="en-US"/>
        </w:rPr>
        <w:t>a</w:t>
      </w:r>
      <w:r w:rsidRPr="004236B3">
        <w:rPr>
          <w:color w:val="000000"/>
          <w:sz w:val="28"/>
        </w:rPr>
        <w:t xml:space="preserve"> </w:t>
      </w:r>
      <w:r w:rsidRPr="004236B3">
        <w:rPr>
          <w:color w:val="000000"/>
          <w:sz w:val="28"/>
          <w:lang w:val="en-US"/>
        </w:rPr>
        <w:t>blow</w:t>
      </w:r>
      <w:r w:rsidRPr="004236B3">
        <w:rPr>
          <w:color w:val="000000"/>
          <w:sz w:val="28"/>
        </w:rPr>
        <w:t xml:space="preserve"> </w:t>
      </w:r>
      <w:r>
        <w:rPr>
          <w:color w:val="000000"/>
          <w:sz w:val="28"/>
        </w:rPr>
        <w:t>–</w:t>
      </w:r>
      <w:r w:rsidRPr="004236B3">
        <w:rPr>
          <w:color w:val="000000"/>
          <w:sz w:val="28"/>
        </w:rPr>
        <w:t xml:space="preserve"> прямым (винительным падежом), а может быть,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 xml:space="preserve"> это прямое дополнение (винительный падеж), </w:t>
      </w:r>
      <w:r w:rsidRPr="004236B3">
        <w:rPr>
          <w:color w:val="000000"/>
          <w:sz w:val="28"/>
          <w:lang w:val="en-US"/>
        </w:rPr>
        <w:t>a</w:t>
      </w:r>
      <w:r w:rsidRPr="004236B3">
        <w:rPr>
          <w:color w:val="000000"/>
          <w:sz w:val="28"/>
        </w:rPr>
        <w:t xml:space="preserve"> </w:t>
      </w:r>
      <w:r w:rsidRPr="004236B3">
        <w:rPr>
          <w:color w:val="000000"/>
          <w:sz w:val="28"/>
          <w:lang w:val="en-US"/>
        </w:rPr>
        <w:t>blow</w:t>
      </w:r>
      <w:r w:rsidRPr="004236B3">
        <w:rPr>
          <w:color w:val="000000"/>
          <w:sz w:val="28"/>
        </w:rPr>
        <w:t xml:space="preserve"> </w:t>
      </w:r>
      <w:r>
        <w:rPr>
          <w:color w:val="000000"/>
          <w:sz w:val="28"/>
        </w:rPr>
        <w:t>–</w:t>
      </w:r>
      <w:r w:rsidRPr="004236B3">
        <w:rPr>
          <w:color w:val="000000"/>
          <w:sz w:val="28"/>
        </w:rPr>
        <w:t xml:space="preserve"> субъюнкт (</w:t>
      </w:r>
      <w:r>
        <w:rPr>
          <w:color w:val="000000"/>
          <w:sz w:val="28"/>
        </w:rPr>
        <w:t>«</w:t>
      </w:r>
      <w:r w:rsidRPr="004236B3">
        <w:rPr>
          <w:color w:val="000000"/>
          <w:sz w:val="28"/>
        </w:rPr>
        <w:t>инструментальный</w:t>
      </w:r>
      <w:r>
        <w:rPr>
          <w:color w:val="000000"/>
          <w:sz w:val="28"/>
        </w:rPr>
        <w:t>»</w:t>
      </w:r>
      <w:r w:rsidRPr="004236B3">
        <w:rPr>
          <w:color w:val="000000"/>
          <w:sz w:val="28"/>
        </w:rPr>
        <w:t xml:space="preserve"> или </w:t>
      </w:r>
      <w:r>
        <w:rPr>
          <w:color w:val="000000"/>
          <w:sz w:val="28"/>
        </w:rPr>
        <w:t>«</w:t>
      </w:r>
      <w:r w:rsidRPr="004236B3">
        <w:rPr>
          <w:color w:val="000000"/>
          <w:sz w:val="28"/>
        </w:rPr>
        <w:t>адвербиальный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На вопрос о функции </w:t>
      </w:r>
      <w:r w:rsidRPr="004236B3">
        <w:rPr>
          <w:color w:val="000000"/>
          <w:sz w:val="28"/>
          <w:lang w:val="en-US"/>
        </w:rPr>
        <w:t>him</w:t>
      </w:r>
      <w:r w:rsidRPr="004236B3">
        <w:rPr>
          <w:color w:val="000000"/>
          <w:sz w:val="28"/>
        </w:rPr>
        <w:t xml:space="preserve"> в простом предложении </w:t>
      </w:r>
      <w:r w:rsidRPr="004236B3">
        <w:rPr>
          <w:color w:val="000000"/>
          <w:sz w:val="28"/>
          <w:lang w:val="en-US"/>
        </w:rPr>
        <w:t>Hit</w:t>
      </w:r>
      <w:r w:rsidRPr="004236B3">
        <w:rPr>
          <w:color w:val="000000"/>
          <w:sz w:val="28"/>
        </w:rPr>
        <w:t xml:space="preserve"> </w:t>
      </w:r>
      <w:r w:rsidRPr="004236B3">
        <w:rPr>
          <w:color w:val="000000"/>
          <w:sz w:val="28"/>
          <w:lang w:val="en-US"/>
        </w:rPr>
        <w:t>him</w:t>
      </w:r>
      <w:r w:rsidRPr="004236B3">
        <w:rPr>
          <w:color w:val="000000"/>
          <w:sz w:val="28"/>
        </w:rPr>
        <w:t xml:space="preserve"> (без добавления </w:t>
      </w:r>
      <w:r w:rsidRPr="004236B3">
        <w:rPr>
          <w:color w:val="000000"/>
          <w:sz w:val="28"/>
          <w:lang w:val="en-US"/>
        </w:rPr>
        <w:t>a</w:t>
      </w:r>
      <w:r w:rsidRPr="004236B3">
        <w:rPr>
          <w:color w:val="000000"/>
          <w:sz w:val="28"/>
        </w:rPr>
        <w:t xml:space="preserve"> </w:t>
      </w:r>
      <w:r w:rsidRPr="004236B3">
        <w:rPr>
          <w:color w:val="000000"/>
          <w:sz w:val="28"/>
          <w:lang w:val="en-US"/>
        </w:rPr>
        <w:t>blow</w:t>
      </w:r>
      <w:r w:rsidRPr="004236B3">
        <w:rPr>
          <w:color w:val="000000"/>
          <w:sz w:val="28"/>
        </w:rPr>
        <w:t xml:space="preserve">) большинство, вероятно, ответило бы, что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 xml:space="preserve"> прямое дополнение, а следовательно, стоит в </w:t>
      </w:r>
      <w:r>
        <w:rPr>
          <w:color w:val="000000"/>
          <w:sz w:val="28"/>
        </w:rPr>
        <w:t>«</w:t>
      </w:r>
      <w:r w:rsidRPr="004236B3">
        <w:rPr>
          <w:color w:val="000000"/>
          <w:sz w:val="28"/>
        </w:rPr>
        <w:t>винительном падеже</w:t>
      </w:r>
      <w:r>
        <w:rPr>
          <w:color w:val="000000"/>
          <w:sz w:val="28"/>
        </w:rPr>
        <w:t>»</w:t>
      </w:r>
      <w:r w:rsidRPr="004236B3">
        <w:rPr>
          <w:color w:val="000000"/>
          <w:sz w:val="28"/>
        </w:rPr>
        <w:t xml:space="preserve">. Зонненшейн признает </w:t>
      </w:r>
      <w:r>
        <w:rPr>
          <w:color w:val="000000"/>
          <w:sz w:val="28"/>
        </w:rPr>
        <w:t>«</w:t>
      </w:r>
      <w:r w:rsidRPr="004236B3">
        <w:rPr>
          <w:color w:val="000000"/>
          <w:sz w:val="28"/>
        </w:rPr>
        <w:t>адвербиальное</w:t>
      </w:r>
      <w:r>
        <w:rPr>
          <w:color w:val="000000"/>
          <w:sz w:val="28"/>
        </w:rPr>
        <w:t>»</w:t>
      </w:r>
      <w:r w:rsidRPr="004236B3">
        <w:rPr>
          <w:color w:val="000000"/>
          <w:sz w:val="28"/>
        </w:rPr>
        <w:t xml:space="preserve"> употребление обоих падежей, но найти какие-либо основания для такого разграничения невозможно. </w:t>
      </w:r>
      <w:r w:rsidRPr="004236B3">
        <w:rPr>
          <w:color w:val="000000"/>
          <w:sz w:val="28"/>
          <w:lang w:val="en-US"/>
        </w:rPr>
        <w:t>Near</w:t>
      </w:r>
      <w:r w:rsidRPr="004236B3">
        <w:rPr>
          <w:color w:val="000000"/>
          <w:sz w:val="28"/>
        </w:rPr>
        <w:t xml:space="preserve"> </w:t>
      </w:r>
      <w:r w:rsidRPr="004236B3">
        <w:rPr>
          <w:i/>
          <w:color w:val="000000"/>
          <w:sz w:val="28"/>
          <w:lang w:val="en-US"/>
        </w:rPr>
        <w:t>him</w:t>
      </w:r>
      <w:r w:rsidRPr="004236B3">
        <w:rPr>
          <w:i/>
          <w:color w:val="000000"/>
          <w:sz w:val="28"/>
        </w:rPr>
        <w:t xml:space="preserve"> </w:t>
      </w:r>
      <w:r>
        <w:rPr>
          <w:i/>
          <w:color w:val="000000"/>
          <w:sz w:val="28"/>
        </w:rPr>
        <w:t>–</w:t>
      </w:r>
      <w:r w:rsidRPr="004236B3">
        <w:rPr>
          <w:i/>
          <w:color w:val="000000"/>
          <w:sz w:val="28"/>
        </w:rPr>
        <w:t xml:space="preserve"> </w:t>
      </w:r>
      <w:r w:rsidRPr="004236B3">
        <w:rPr>
          <w:color w:val="000000"/>
          <w:sz w:val="28"/>
        </w:rPr>
        <w:t xml:space="preserve">дательный падеж. Почему? Если на основе древнеанглийского синтаксиса, тогда </w:t>
      </w:r>
      <w:r w:rsidRPr="004236B3">
        <w:rPr>
          <w:color w:val="000000"/>
          <w:sz w:val="28"/>
          <w:lang w:val="en-US"/>
        </w:rPr>
        <w:t>him</w:t>
      </w:r>
      <w:r w:rsidRPr="004236B3">
        <w:rPr>
          <w:color w:val="000000"/>
          <w:sz w:val="28"/>
        </w:rPr>
        <w:t xml:space="preserve"> в сочетаниях </w:t>
      </w:r>
      <w:r w:rsidRPr="004236B3">
        <w:rPr>
          <w:color w:val="000000"/>
          <w:sz w:val="28"/>
          <w:lang w:val="en-US"/>
        </w:rPr>
        <w:t>to</w:t>
      </w:r>
      <w:r w:rsidRPr="004236B3">
        <w:rPr>
          <w:color w:val="000000"/>
          <w:sz w:val="28"/>
        </w:rPr>
        <w:t xml:space="preserve"> </w:t>
      </w:r>
      <w:r w:rsidRPr="004236B3">
        <w:rPr>
          <w:color w:val="000000"/>
          <w:sz w:val="28"/>
          <w:lang w:val="en-US"/>
        </w:rPr>
        <w:t>him</w:t>
      </w:r>
      <w:r w:rsidRPr="004236B3">
        <w:rPr>
          <w:color w:val="000000"/>
          <w:sz w:val="28"/>
        </w:rPr>
        <w:t xml:space="preserve">, </w:t>
      </w:r>
      <w:r w:rsidRPr="004236B3">
        <w:rPr>
          <w:color w:val="000000"/>
          <w:sz w:val="28"/>
          <w:lang w:val="en-US"/>
        </w:rPr>
        <w:t>from</w:t>
      </w:r>
      <w:r w:rsidRPr="004236B3">
        <w:rPr>
          <w:color w:val="000000"/>
          <w:sz w:val="28"/>
        </w:rPr>
        <w:t xml:space="preserve"> </w:t>
      </w:r>
      <w:r w:rsidRPr="004236B3">
        <w:rPr>
          <w:color w:val="000000"/>
          <w:sz w:val="28"/>
          <w:lang w:val="en-US"/>
        </w:rPr>
        <w:t>him</w:t>
      </w:r>
      <w:r w:rsidRPr="004236B3">
        <w:rPr>
          <w:color w:val="000000"/>
          <w:sz w:val="28"/>
        </w:rPr>
        <w:t xml:space="preserve"> тоже должно быть дательным падежом. Однако здесь говорится, что это винительный падеж в силу мнимого правила, согласно которому все предлоги сочетаются с винительным падежом; но почему же тогда это не применяется к слову </w:t>
      </w:r>
      <w:r w:rsidRPr="004236B3">
        <w:rPr>
          <w:color w:val="000000"/>
          <w:sz w:val="28"/>
          <w:lang w:val="en-US"/>
        </w:rPr>
        <w:t>near</w:t>
      </w:r>
      <w:r w:rsidRPr="004236B3">
        <w:rPr>
          <w:color w:val="000000"/>
          <w:sz w:val="28"/>
        </w:rPr>
        <w:t xml:space="preserve">, которое Оксфордский словарь признает предлогом? Не </w:t>
      </w:r>
      <w:r w:rsidRPr="004236B3">
        <w:rPr>
          <w:color w:val="000000"/>
          <w:sz w:val="28"/>
          <w:lang w:val="en-US"/>
        </w:rPr>
        <w:t>blew</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pipe</w:t>
      </w:r>
      <w:r w:rsidRPr="004236B3">
        <w:rPr>
          <w:color w:val="000000"/>
          <w:sz w:val="28"/>
        </w:rPr>
        <w:t xml:space="preserve"> </w:t>
      </w:r>
      <w:r w:rsidRPr="004236B3">
        <w:rPr>
          <w:i/>
          <w:color w:val="000000"/>
          <w:sz w:val="28"/>
          <w:lang w:val="en-US"/>
        </w:rPr>
        <w:t>three</w:t>
      </w:r>
      <w:r w:rsidRPr="004236B3">
        <w:rPr>
          <w:i/>
          <w:color w:val="000000"/>
          <w:sz w:val="28"/>
        </w:rPr>
        <w:t xml:space="preserve"> </w:t>
      </w:r>
      <w:r w:rsidRPr="004236B3">
        <w:rPr>
          <w:i/>
          <w:color w:val="000000"/>
          <w:sz w:val="28"/>
          <w:lang w:val="en-US"/>
        </w:rPr>
        <w:t>times</w:t>
      </w:r>
      <w:r w:rsidRPr="004236B3">
        <w:rPr>
          <w:color w:val="000000"/>
          <w:sz w:val="28"/>
        </w:rPr>
        <w:t xml:space="preserve"> </w:t>
      </w:r>
      <w:r>
        <w:rPr>
          <w:color w:val="000000"/>
          <w:sz w:val="28"/>
        </w:rPr>
        <w:t>«</w:t>
      </w:r>
      <w:r w:rsidRPr="004236B3">
        <w:rPr>
          <w:color w:val="000000"/>
          <w:sz w:val="28"/>
        </w:rPr>
        <w:t>Он трижды подул в трубку</w:t>
      </w:r>
      <w:r>
        <w:rPr>
          <w:color w:val="000000"/>
          <w:sz w:val="28"/>
        </w:rPr>
        <w:t>»</w:t>
      </w:r>
      <w:r w:rsidRPr="004236B3">
        <w:rPr>
          <w:color w:val="000000"/>
          <w:sz w:val="28"/>
        </w:rPr>
        <w:t xml:space="preserve"> </w:t>
      </w:r>
      <w:r>
        <w:rPr>
          <w:color w:val="000000"/>
          <w:sz w:val="28"/>
        </w:rPr>
        <w:t>–</w:t>
      </w:r>
      <w:r w:rsidRPr="004236B3">
        <w:rPr>
          <w:color w:val="000000"/>
          <w:sz w:val="28"/>
        </w:rPr>
        <w:t xml:space="preserve"> винительный падеж, почему? (В древнеанглийском языке здесь был бы дательный.) И так можно продолжать, поскольку нет никаких оснований для произвольного отнесения слов к одному или другому падежу. Такие правила ученикам приходится заучивать наизусть; понять их нельзя.</w:t>
      </w:r>
    </w:p>
    <w:p w:rsidR="004236B3" w:rsidRPr="004236B3" w:rsidRDefault="004236B3" w:rsidP="004236B3">
      <w:pPr>
        <w:spacing w:after="0" w:line="360" w:lineRule="auto"/>
        <w:ind w:firstLine="709"/>
        <w:rPr>
          <w:color w:val="000000"/>
          <w:sz w:val="28"/>
        </w:rPr>
      </w:pPr>
      <w:r w:rsidRPr="004236B3">
        <w:rPr>
          <w:color w:val="000000"/>
          <w:sz w:val="28"/>
        </w:rPr>
        <w:t xml:space="preserve">Проф. Зонненшейн заявляет, что, изучив историю английских грамматик, он решительно отвергает взгляды многих ученых, которые приписывают прогресс, происшедший в английской грамматике, постепенному освобождению ее от латинской грамматики. В журнале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Language</w:t>
      </w:r>
      <w:r w:rsidRPr="004236B3">
        <w:rPr>
          <w:color w:val="000000"/>
          <w:sz w:val="28"/>
        </w:rPr>
        <w:t xml:space="preserve"> </w:t>
      </w:r>
      <w:r w:rsidRPr="004236B3">
        <w:rPr>
          <w:color w:val="000000"/>
          <w:sz w:val="28"/>
          <w:lang w:val="en-US"/>
        </w:rPr>
        <w:t>Teaching</w:t>
      </w:r>
      <w:r>
        <w:rPr>
          <w:color w:val="000000"/>
          <w:sz w:val="28"/>
        </w:rPr>
        <w:t>»</w:t>
      </w:r>
      <w:r w:rsidRPr="004236B3">
        <w:rPr>
          <w:color w:val="000000"/>
          <w:sz w:val="28"/>
        </w:rPr>
        <w:t xml:space="preserve">, март, 1915, он пишет, что прямая линия ведет от ранних грамматистов, отрицавших аналогию между английской и латинской грамматикой, к постепенному признанию в английском языке тех же самых падежей, что и в латинском, и что признание сходства между этими двумя языками стало возможным только после того, как сравнительная грамматика выяснила отношения между ними. Однако это мнение о постепенном </w:t>
      </w:r>
      <w:r>
        <w:rPr>
          <w:color w:val="000000"/>
          <w:sz w:val="28"/>
        </w:rPr>
        <w:t>«</w:t>
      </w:r>
      <w:r w:rsidRPr="004236B3">
        <w:rPr>
          <w:color w:val="000000"/>
          <w:sz w:val="28"/>
        </w:rPr>
        <w:t>прогрессе</w:t>
      </w:r>
      <w:r>
        <w:rPr>
          <w:color w:val="000000"/>
          <w:sz w:val="28"/>
        </w:rPr>
        <w:t>»</w:t>
      </w:r>
      <w:r w:rsidRPr="004236B3">
        <w:rPr>
          <w:color w:val="000000"/>
          <w:sz w:val="28"/>
        </w:rPr>
        <w:t xml:space="preserve"> в системе Зонненшейна не отражает истинного положения вещей. Зонненшейн не учитывает, что его система существовала в готовом виде еще в 1586 году, когда Буллокар (</w:t>
      </w:r>
      <w:r w:rsidRPr="004236B3">
        <w:rPr>
          <w:color w:val="000000"/>
          <w:sz w:val="28"/>
          <w:lang w:val="en-US"/>
        </w:rPr>
        <w:t>Bullokar</w:t>
      </w:r>
      <w:r w:rsidRPr="004236B3">
        <w:rPr>
          <w:color w:val="000000"/>
          <w:sz w:val="28"/>
        </w:rPr>
        <w:t xml:space="preserve">) утверждал, что в английском имеется пять падежей и что в предложении </w:t>
      </w:r>
      <w:r w:rsidRPr="004236B3">
        <w:rPr>
          <w:color w:val="000000"/>
          <w:sz w:val="28"/>
          <w:lang w:val="en-US"/>
        </w:rPr>
        <w:t>How</w:t>
      </w:r>
      <w:r w:rsidRPr="004236B3">
        <w:rPr>
          <w:color w:val="000000"/>
          <w:sz w:val="28"/>
        </w:rPr>
        <w:t xml:space="preserve">, </w:t>
      </w:r>
      <w:r w:rsidRPr="004236B3">
        <w:rPr>
          <w:color w:val="000000"/>
          <w:sz w:val="28"/>
          <w:lang w:val="en-US"/>
        </w:rPr>
        <w:t>John</w:t>
      </w:r>
      <w:r w:rsidRPr="004236B3">
        <w:rPr>
          <w:color w:val="000000"/>
          <w:sz w:val="28"/>
        </w:rPr>
        <w:t xml:space="preserve">, </w:t>
      </w:r>
      <w:r w:rsidRPr="004236B3">
        <w:rPr>
          <w:color w:val="000000"/>
          <w:sz w:val="28"/>
          <w:lang w:val="en-US"/>
        </w:rPr>
        <w:t>Robert</w:t>
      </w:r>
      <w:r w:rsidRPr="004236B3">
        <w:rPr>
          <w:color w:val="000000"/>
          <w:sz w:val="28"/>
        </w:rPr>
        <w:t xml:space="preserve"> </w:t>
      </w:r>
      <w:r w:rsidRPr="004236B3">
        <w:rPr>
          <w:color w:val="000000"/>
          <w:sz w:val="28"/>
          <w:lang w:val="en-US"/>
        </w:rPr>
        <w:t>gives</w:t>
      </w:r>
      <w:r w:rsidRPr="004236B3">
        <w:rPr>
          <w:color w:val="000000"/>
          <w:sz w:val="28"/>
        </w:rPr>
        <w:t xml:space="preserve"> </w:t>
      </w:r>
      <w:r w:rsidRPr="004236B3">
        <w:rPr>
          <w:color w:val="000000"/>
          <w:sz w:val="28"/>
          <w:lang w:val="en-US"/>
        </w:rPr>
        <w:t>Richard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shirt</w:t>
      </w:r>
      <w:r w:rsidRPr="004236B3">
        <w:rPr>
          <w:color w:val="000000"/>
          <w:sz w:val="28"/>
        </w:rPr>
        <w:t xml:space="preserve"> слово </w:t>
      </w:r>
      <w:r w:rsidRPr="004236B3">
        <w:rPr>
          <w:color w:val="000000"/>
          <w:sz w:val="28"/>
          <w:lang w:val="en-US"/>
        </w:rPr>
        <w:t>John</w:t>
      </w:r>
      <w:r w:rsidRPr="004236B3">
        <w:rPr>
          <w:color w:val="000000"/>
          <w:sz w:val="28"/>
        </w:rPr>
        <w:t xml:space="preserve"> стоит в звательном падеже, </w:t>
      </w:r>
      <w:r w:rsidRPr="004236B3">
        <w:rPr>
          <w:color w:val="000000"/>
          <w:sz w:val="28"/>
          <w:lang w:val="en-US"/>
        </w:rPr>
        <w:t>Robert</w:t>
      </w:r>
      <w:r w:rsidRPr="004236B3">
        <w:rPr>
          <w:color w:val="000000"/>
          <w:sz w:val="28"/>
        </w:rPr>
        <w:t xml:space="preserve"> </w:t>
      </w:r>
      <w:r>
        <w:rPr>
          <w:color w:val="000000"/>
          <w:sz w:val="28"/>
        </w:rPr>
        <w:t>–</w:t>
      </w:r>
      <w:r w:rsidRPr="004236B3">
        <w:rPr>
          <w:color w:val="000000"/>
          <w:sz w:val="28"/>
        </w:rPr>
        <w:t xml:space="preserve"> в именительном, </w:t>
      </w:r>
      <w:r w:rsidRPr="004236B3">
        <w:rPr>
          <w:color w:val="000000"/>
          <w:sz w:val="28"/>
          <w:lang w:val="en-US"/>
        </w:rPr>
        <w:t>shirt</w:t>
      </w:r>
      <w:r w:rsidRPr="004236B3">
        <w:rPr>
          <w:color w:val="000000"/>
          <w:sz w:val="28"/>
        </w:rPr>
        <w:t xml:space="preserve"> </w:t>
      </w:r>
      <w:r>
        <w:rPr>
          <w:color w:val="000000"/>
          <w:sz w:val="28"/>
        </w:rPr>
        <w:t>–</w:t>
      </w:r>
      <w:r w:rsidRPr="004236B3">
        <w:rPr>
          <w:color w:val="000000"/>
          <w:sz w:val="28"/>
        </w:rPr>
        <w:t xml:space="preserve"> в винительном, </w:t>
      </w:r>
      <w:r w:rsidRPr="004236B3">
        <w:rPr>
          <w:color w:val="000000"/>
          <w:sz w:val="28"/>
          <w:lang w:val="en-US"/>
        </w:rPr>
        <w:t>a</w:t>
      </w:r>
      <w:r w:rsidRPr="004236B3">
        <w:rPr>
          <w:color w:val="000000"/>
          <w:sz w:val="28"/>
        </w:rPr>
        <w:t xml:space="preserve"> </w:t>
      </w:r>
      <w:r w:rsidRPr="004236B3">
        <w:rPr>
          <w:color w:val="000000"/>
          <w:sz w:val="28"/>
          <w:lang w:val="en-US"/>
        </w:rPr>
        <w:t>Richard</w:t>
      </w:r>
      <w:r w:rsidRPr="004236B3">
        <w:rPr>
          <w:color w:val="000000"/>
          <w:sz w:val="28"/>
        </w:rPr>
        <w:t xml:space="preserve"> </w:t>
      </w:r>
      <w:r>
        <w:rPr>
          <w:color w:val="000000"/>
          <w:sz w:val="28"/>
        </w:rPr>
        <w:t>–</w:t>
      </w:r>
      <w:r w:rsidRPr="004236B3">
        <w:rPr>
          <w:color w:val="000000"/>
          <w:sz w:val="28"/>
        </w:rPr>
        <w:t xml:space="preserve"> в дательном, </w:t>
      </w:r>
      <w:r>
        <w:rPr>
          <w:color w:val="000000"/>
          <w:sz w:val="28"/>
        </w:rPr>
        <w:t>т.е.</w:t>
      </w:r>
      <w:r w:rsidRPr="004236B3">
        <w:rPr>
          <w:color w:val="000000"/>
          <w:sz w:val="28"/>
        </w:rPr>
        <w:t xml:space="preserve"> усмотрел в этом предложении четыре падежа, кроме родительного. А в 1920 году в предисловии ко второму тому своей грамматики проф. Зонненшейн упомянул нескольких ранних грамматистов (Гилл </w:t>
      </w:r>
      <w:r>
        <w:rPr>
          <w:color w:val="000000"/>
          <w:sz w:val="28"/>
        </w:rPr>
        <w:t>–</w:t>
      </w:r>
      <w:r w:rsidRPr="004236B3">
        <w:rPr>
          <w:color w:val="000000"/>
          <w:sz w:val="28"/>
        </w:rPr>
        <w:t xml:space="preserve"> </w:t>
      </w:r>
      <w:smartTag w:uri="urn:schemas-microsoft-com:office:smarttags" w:element="metricconverter">
        <w:smartTagPr>
          <w:attr w:name="ProductID" w:val="1619 г"/>
        </w:smartTagPr>
        <w:r w:rsidRPr="004236B3">
          <w:rPr>
            <w:color w:val="000000"/>
            <w:sz w:val="28"/>
          </w:rPr>
          <w:t>1619</w:t>
        </w:r>
        <w:r>
          <w:rPr>
            <w:color w:val="000000"/>
            <w:sz w:val="28"/>
          </w:rPr>
          <w:t> </w:t>
        </w:r>
        <w:r w:rsidRPr="004236B3">
          <w:rPr>
            <w:color w:val="000000"/>
            <w:sz w:val="28"/>
          </w:rPr>
          <w:t>г</w:t>
        </w:r>
      </w:smartTag>
      <w:r w:rsidRPr="004236B3">
        <w:rPr>
          <w:color w:val="000000"/>
          <w:sz w:val="28"/>
        </w:rPr>
        <w:t xml:space="preserve">., Мэсон </w:t>
      </w:r>
      <w:r>
        <w:rPr>
          <w:color w:val="000000"/>
          <w:sz w:val="28"/>
        </w:rPr>
        <w:t>–</w:t>
      </w:r>
      <w:r w:rsidRPr="004236B3">
        <w:rPr>
          <w:color w:val="000000"/>
          <w:sz w:val="28"/>
        </w:rPr>
        <w:t xml:space="preserve"> </w:t>
      </w:r>
      <w:smartTag w:uri="urn:schemas-microsoft-com:office:smarttags" w:element="metricconverter">
        <w:smartTagPr>
          <w:attr w:name="ProductID" w:val="1622 г"/>
        </w:smartTagPr>
        <w:r w:rsidRPr="004236B3">
          <w:rPr>
            <w:color w:val="000000"/>
            <w:sz w:val="28"/>
          </w:rPr>
          <w:t>1622</w:t>
        </w:r>
        <w:r>
          <w:rPr>
            <w:color w:val="000000"/>
            <w:sz w:val="28"/>
          </w:rPr>
          <w:t> </w:t>
        </w:r>
        <w:r w:rsidRPr="004236B3">
          <w:rPr>
            <w:color w:val="000000"/>
            <w:sz w:val="28"/>
          </w:rPr>
          <w:t>г</w:t>
        </w:r>
      </w:smartTag>
      <w:r w:rsidRPr="004236B3">
        <w:rPr>
          <w:color w:val="000000"/>
          <w:sz w:val="28"/>
        </w:rPr>
        <w:t xml:space="preserve">.), которые основывали английскую грамматику на латинской. И хотя во все времена существовали две противоречивые точки зрения по этому вопросу английской грамматики, Зонненшейн все же думает, что </w:t>
      </w:r>
      <w:r>
        <w:rPr>
          <w:color w:val="000000"/>
          <w:sz w:val="28"/>
        </w:rPr>
        <w:t>«</w:t>
      </w:r>
      <w:r w:rsidRPr="004236B3">
        <w:rPr>
          <w:color w:val="000000"/>
          <w:sz w:val="28"/>
        </w:rPr>
        <w:t>в основном</w:t>
      </w:r>
      <w:r>
        <w:rPr>
          <w:color w:val="000000"/>
          <w:sz w:val="28"/>
        </w:rPr>
        <w:t>»</w:t>
      </w:r>
      <w:r w:rsidRPr="004236B3">
        <w:rPr>
          <w:color w:val="000000"/>
          <w:sz w:val="28"/>
        </w:rPr>
        <w:t xml:space="preserve"> общая линия и прогресс шли в предполагаемом им направлении. Он не упоминает таких блестящих грамматистов, как Уильям Хазлитт (</w:t>
      </w:r>
      <w:r w:rsidRPr="004236B3">
        <w:rPr>
          <w:color w:val="000000"/>
          <w:sz w:val="28"/>
          <w:lang w:val="en-US"/>
        </w:rPr>
        <w:t>William</w:t>
      </w:r>
      <w:r w:rsidRPr="004236B3">
        <w:rPr>
          <w:color w:val="000000"/>
          <w:sz w:val="28"/>
        </w:rPr>
        <w:t xml:space="preserve"> </w:t>
      </w:r>
      <w:r w:rsidRPr="004236B3">
        <w:rPr>
          <w:color w:val="000000"/>
          <w:sz w:val="28"/>
          <w:lang w:val="en-US"/>
        </w:rPr>
        <w:t>Hazlitt</w:t>
      </w:r>
      <w:r w:rsidRPr="004236B3">
        <w:rPr>
          <w:color w:val="000000"/>
          <w:sz w:val="28"/>
        </w:rPr>
        <w:t>)</w:t>
      </w:r>
      <w:r w:rsidRPr="004236B3">
        <w:rPr>
          <w:color w:val="000000"/>
          <w:sz w:val="28"/>
          <w:vertAlign w:val="superscript"/>
        </w:rPr>
        <w:footnoteReference w:id="88"/>
      </w:r>
      <w:r w:rsidRPr="004236B3">
        <w:rPr>
          <w:color w:val="000000"/>
          <w:sz w:val="28"/>
        </w:rPr>
        <w:t>, Уильям Коббет (</w:t>
      </w:r>
      <w:r w:rsidRPr="004236B3">
        <w:rPr>
          <w:color w:val="000000"/>
          <w:sz w:val="28"/>
          <w:lang w:val="en-US"/>
        </w:rPr>
        <w:t>Cobbett</w:t>
      </w:r>
      <w:r w:rsidRPr="004236B3">
        <w:rPr>
          <w:color w:val="000000"/>
          <w:sz w:val="28"/>
        </w:rPr>
        <w:t>) и Генри Суит, которые отвергали его точку зрения на падежи, но очень хвалит Линдли Муррея (</w:t>
      </w:r>
      <w:r w:rsidRPr="004236B3">
        <w:rPr>
          <w:color w:val="000000"/>
          <w:sz w:val="28"/>
          <w:lang w:val="en-US"/>
        </w:rPr>
        <w:t>Lindley</w:t>
      </w:r>
      <w:r w:rsidRPr="004236B3">
        <w:rPr>
          <w:color w:val="000000"/>
          <w:sz w:val="28"/>
        </w:rPr>
        <w:t xml:space="preserve"> </w:t>
      </w:r>
      <w:r w:rsidRPr="004236B3">
        <w:rPr>
          <w:color w:val="000000"/>
          <w:sz w:val="28"/>
          <w:lang w:val="en-US"/>
        </w:rPr>
        <w:t>Murray</w:t>
      </w:r>
      <w:r w:rsidRPr="004236B3">
        <w:rPr>
          <w:color w:val="000000"/>
          <w:sz w:val="28"/>
        </w:rPr>
        <w:t xml:space="preserve">), который </w:t>
      </w:r>
      <w:r>
        <w:rPr>
          <w:color w:val="000000"/>
          <w:sz w:val="28"/>
        </w:rPr>
        <w:t>«</w:t>
      </w:r>
      <w:r w:rsidRPr="004236B3">
        <w:rPr>
          <w:color w:val="000000"/>
          <w:sz w:val="28"/>
        </w:rPr>
        <w:t>сделал важный шаг, признав «объектный» падеж существительных</w:t>
      </w:r>
      <w:r>
        <w:rPr>
          <w:color w:val="000000"/>
          <w:sz w:val="28"/>
        </w:rPr>
        <w:t>»</w:t>
      </w:r>
      <w:r w:rsidRPr="004236B3">
        <w:rPr>
          <w:color w:val="000000"/>
          <w:sz w:val="28"/>
        </w:rPr>
        <w:t xml:space="preserve">, и таким образом </w:t>
      </w:r>
      <w:r>
        <w:rPr>
          <w:color w:val="000000"/>
          <w:sz w:val="28"/>
        </w:rPr>
        <w:t>«</w:t>
      </w:r>
      <w:r w:rsidRPr="004236B3">
        <w:rPr>
          <w:color w:val="000000"/>
          <w:sz w:val="28"/>
        </w:rPr>
        <w:t>оказал английской грамматике услугу, освободив ее от ложного определения падежа</w:t>
      </w:r>
      <w:r>
        <w:rPr>
          <w:color w:val="000000"/>
          <w:sz w:val="28"/>
        </w:rPr>
        <w:t>»</w:t>
      </w:r>
      <w:r w:rsidRPr="004236B3">
        <w:rPr>
          <w:color w:val="000000"/>
          <w:sz w:val="28"/>
        </w:rPr>
        <w:t xml:space="preserve">, и </w:t>
      </w:r>
      <w:r>
        <w:rPr>
          <w:color w:val="000000"/>
          <w:sz w:val="28"/>
        </w:rPr>
        <w:t>«</w:t>
      </w:r>
      <w:r w:rsidRPr="004236B3">
        <w:rPr>
          <w:color w:val="000000"/>
          <w:sz w:val="28"/>
        </w:rPr>
        <w:t>открыл путь</w:t>
      </w:r>
      <w:r>
        <w:rPr>
          <w:color w:val="000000"/>
          <w:sz w:val="28"/>
        </w:rPr>
        <w:t>»</w:t>
      </w:r>
      <w:r w:rsidRPr="004236B3">
        <w:rPr>
          <w:color w:val="000000"/>
          <w:sz w:val="28"/>
        </w:rPr>
        <w:t xml:space="preserve"> для следующего важного шага </w:t>
      </w:r>
      <w:r>
        <w:rPr>
          <w:color w:val="000000"/>
          <w:sz w:val="28"/>
        </w:rPr>
        <w:t>–</w:t>
      </w:r>
      <w:r w:rsidRPr="004236B3">
        <w:rPr>
          <w:color w:val="000000"/>
          <w:sz w:val="28"/>
        </w:rPr>
        <w:t xml:space="preserve"> признания дательного падежа Зонненшейном. Интересно, каков будет следующий шаг в этой серии? Вероятно, теперь кто-нибудь будет благодарить Зонненшейна за то, что он </w:t>
      </w:r>
      <w:r>
        <w:rPr>
          <w:color w:val="000000"/>
          <w:sz w:val="28"/>
        </w:rPr>
        <w:t>«</w:t>
      </w:r>
      <w:r w:rsidRPr="004236B3">
        <w:rPr>
          <w:color w:val="000000"/>
          <w:sz w:val="28"/>
        </w:rPr>
        <w:t>открыл дверь</w:t>
      </w:r>
      <w:r>
        <w:rPr>
          <w:color w:val="000000"/>
          <w:sz w:val="28"/>
        </w:rPr>
        <w:t>»</w:t>
      </w:r>
      <w:r w:rsidRPr="004236B3">
        <w:rPr>
          <w:color w:val="000000"/>
          <w:sz w:val="28"/>
        </w:rPr>
        <w:t xml:space="preserve"> для признания отложительного падежа; а почему не признать еще и творительный, местный падеж </w:t>
      </w:r>
      <w:r>
        <w:rPr>
          <w:color w:val="000000"/>
          <w:sz w:val="28"/>
        </w:rPr>
        <w:t>и т.д.</w:t>
      </w:r>
      <w:r w:rsidRPr="004236B3">
        <w:rPr>
          <w:color w:val="000000"/>
          <w:sz w:val="28"/>
        </w:rPr>
        <w:t>? Все доводы профессора в пользу признания дательного одинаково применимы и к этим падежам.</w:t>
      </w:r>
    </w:p>
    <w:p w:rsidR="004236B3" w:rsidRPr="004236B3" w:rsidRDefault="004236B3" w:rsidP="004236B3">
      <w:pPr>
        <w:spacing w:after="0" w:line="360" w:lineRule="auto"/>
        <w:ind w:firstLine="709"/>
        <w:rPr>
          <w:color w:val="000000"/>
          <w:sz w:val="28"/>
        </w:rPr>
      </w:pPr>
      <w:r w:rsidRPr="004236B3">
        <w:rPr>
          <w:color w:val="000000"/>
          <w:sz w:val="28"/>
        </w:rPr>
        <w:t xml:space="preserve">Он утверждает, что падежи представляют собой категории значения, а не категории формы и что это в одинаковой мере справедливо как для латинской, так и для английской грамматики. Различные падежи латинского существительного не всегда отличаются друг от друга по форме: винительный падеж существительных среднего рода имеет всегда ту же самую форму, что и именительный падеж; отложительный падеж множественного числа всегда совпадает по форме с дательным падежом множественного числа; у некоторых существительных дательный падеж единственного числа не отличается по форме от родительного единственного, у других </w:t>
      </w:r>
      <w:r>
        <w:rPr>
          <w:color w:val="000000"/>
          <w:sz w:val="28"/>
        </w:rPr>
        <w:t>–</w:t>
      </w:r>
      <w:r w:rsidRPr="004236B3">
        <w:rPr>
          <w:color w:val="000000"/>
          <w:sz w:val="28"/>
        </w:rPr>
        <w:t xml:space="preserve"> от отложительного единственного. Все это совершенно верно, но это не опровергает того взгляда, что падежные различия в латинском языке основаны в первую очередь на различии формы, связанной с различием функции. Никто бы и не подумал говорить об отложительном падеже в латинском языке, если бы он во многих случаях не отличался по форме от дательного. А тогда, когда оба падежа совпадают по форме, все-таки можно сказать, что в одном случае мы имеем один падеж, а в другом </w:t>
      </w:r>
      <w:r>
        <w:rPr>
          <w:color w:val="000000"/>
          <w:sz w:val="28"/>
        </w:rPr>
        <w:t>–</w:t>
      </w:r>
      <w:r w:rsidRPr="004236B3">
        <w:rPr>
          <w:color w:val="000000"/>
          <w:sz w:val="28"/>
        </w:rPr>
        <w:t xml:space="preserve"> другой, поскольку другие слова в том же положении показывают, какой падеж употреблен. Мы убеждены, что </w:t>
      </w:r>
      <w:r w:rsidRPr="004236B3">
        <w:rPr>
          <w:color w:val="000000"/>
          <w:sz w:val="28"/>
          <w:lang w:val="en-US"/>
        </w:rPr>
        <w:t>Julio</w:t>
      </w:r>
      <w:r w:rsidRPr="004236B3">
        <w:rPr>
          <w:color w:val="000000"/>
          <w:sz w:val="28"/>
        </w:rPr>
        <w:t xml:space="preserve"> стоит в дательном падеже в предложении </w:t>
      </w:r>
      <w:r w:rsidRPr="004236B3">
        <w:rPr>
          <w:color w:val="000000"/>
          <w:sz w:val="28"/>
          <w:lang w:val="en-US"/>
        </w:rPr>
        <w:t>do</w:t>
      </w:r>
      <w:r w:rsidRPr="004236B3">
        <w:rPr>
          <w:color w:val="000000"/>
          <w:sz w:val="28"/>
        </w:rPr>
        <w:t xml:space="preserve"> </w:t>
      </w:r>
      <w:r w:rsidRPr="004236B3">
        <w:rPr>
          <w:color w:val="000000"/>
          <w:sz w:val="28"/>
          <w:lang w:val="en-US"/>
        </w:rPr>
        <w:t>Julio</w:t>
      </w:r>
      <w:r w:rsidRPr="004236B3">
        <w:rPr>
          <w:color w:val="000000"/>
          <w:sz w:val="28"/>
        </w:rPr>
        <w:t xml:space="preserve"> </w:t>
      </w:r>
      <w:r w:rsidRPr="004236B3">
        <w:rPr>
          <w:color w:val="000000"/>
          <w:sz w:val="28"/>
          <w:lang w:val="en-US"/>
        </w:rPr>
        <w:t>librum</w:t>
      </w:r>
      <w:r w:rsidRPr="004236B3">
        <w:rPr>
          <w:color w:val="000000"/>
          <w:sz w:val="28"/>
        </w:rPr>
        <w:t xml:space="preserve"> и в творительном в сочетании </w:t>
      </w:r>
      <w:r w:rsidRPr="004236B3">
        <w:rPr>
          <w:color w:val="000000"/>
          <w:sz w:val="28"/>
          <w:lang w:val="en-US"/>
        </w:rPr>
        <w:t>cum</w:t>
      </w:r>
      <w:r w:rsidRPr="004236B3">
        <w:rPr>
          <w:color w:val="000000"/>
          <w:sz w:val="28"/>
        </w:rPr>
        <w:t xml:space="preserve"> </w:t>
      </w:r>
      <w:r w:rsidRPr="004236B3">
        <w:rPr>
          <w:color w:val="000000"/>
          <w:sz w:val="28"/>
          <w:lang w:val="en-US"/>
        </w:rPr>
        <w:t>Julio</w:t>
      </w:r>
      <w:r w:rsidRPr="004236B3">
        <w:rPr>
          <w:color w:val="000000"/>
          <w:sz w:val="28"/>
        </w:rPr>
        <w:t xml:space="preserve">, поскольку аналогичные предложения со словом </w:t>
      </w:r>
      <w:r w:rsidRPr="004236B3">
        <w:rPr>
          <w:color w:val="000000"/>
          <w:sz w:val="28"/>
          <w:lang w:val="en-US"/>
        </w:rPr>
        <w:t>Julia</w:t>
      </w:r>
      <w:r w:rsidRPr="004236B3">
        <w:rPr>
          <w:color w:val="000000"/>
          <w:sz w:val="28"/>
        </w:rPr>
        <w:t xml:space="preserve"> содержат разные формы: </w:t>
      </w:r>
      <w:r w:rsidRPr="004236B3">
        <w:rPr>
          <w:color w:val="000000"/>
          <w:sz w:val="28"/>
          <w:lang w:val="en-US"/>
        </w:rPr>
        <w:t>do</w:t>
      </w:r>
      <w:r w:rsidRPr="004236B3">
        <w:rPr>
          <w:color w:val="000000"/>
          <w:sz w:val="28"/>
        </w:rPr>
        <w:t xml:space="preserve"> </w:t>
      </w:r>
      <w:r w:rsidRPr="004236B3">
        <w:rPr>
          <w:color w:val="000000"/>
          <w:sz w:val="28"/>
          <w:lang w:val="en-US"/>
        </w:rPr>
        <w:t>Juliae</w:t>
      </w:r>
      <w:r w:rsidRPr="004236B3">
        <w:rPr>
          <w:color w:val="000000"/>
          <w:sz w:val="28"/>
        </w:rPr>
        <w:t xml:space="preserve"> </w:t>
      </w:r>
      <w:r w:rsidRPr="004236B3">
        <w:rPr>
          <w:color w:val="000000"/>
          <w:sz w:val="28"/>
          <w:lang w:val="en-US"/>
        </w:rPr>
        <w:t>librum</w:t>
      </w:r>
      <w:r w:rsidRPr="004236B3">
        <w:rPr>
          <w:color w:val="000000"/>
          <w:sz w:val="28"/>
        </w:rPr>
        <w:t xml:space="preserve">, </w:t>
      </w:r>
      <w:r w:rsidRPr="004236B3">
        <w:rPr>
          <w:color w:val="000000"/>
          <w:sz w:val="28"/>
          <w:lang w:val="en-US"/>
        </w:rPr>
        <w:t>cum</w:t>
      </w:r>
      <w:r w:rsidRPr="004236B3">
        <w:rPr>
          <w:color w:val="000000"/>
          <w:sz w:val="28"/>
        </w:rPr>
        <w:t xml:space="preserve"> </w:t>
      </w:r>
      <w:r w:rsidRPr="004236B3">
        <w:rPr>
          <w:color w:val="000000"/>
          <w:sz w:val="28"/>
          <w:lang w:val="en-US"/>
        </w:rPr>
        <w:t>Julia</w:t>
      </w:r>
      <w:r w:rsidRPr="004236B3">
        <w:rPr>
          <w:color w:val="000000"/>
          <w:sz w:val="28"/>
        </w:rPr>
        <w:t xml:space="preserve">. </w:t>
      </w:r>
      <w:r w:rsidRPr="004236B3">
        <w:rPr>
          <w:color w:val="000000"/>
          <w:sz w:val="28"/>
          <w:lang w:val="en-US"/>
        </w:rPr>
        <w:t>Templum</w:t>
      </w:r>
      <w:r w:rsidRPr="004236B3">
        <w:rPr>
          <w:color w:val="000000"/>
          <w:sz w:val="28"/>
        </w:rPr>
        <w:t xml:space="preserve"> в некоторых предложениях выражает именительный падеж, а в других </w:t>
      </w:r>
      <w:r>
        <w:rPr>
          <w:color w:val="000000"/>
          <w:sz w:val="28"/>
        </w:rPr>
        <w:t>–</w:t>
      </w:r>
      <w:r w:rsidRPr="004236B3">
        <w:rPr>
          <w:color w:val="000000"/>
          <w:sz w:val="28"/>
        </w:rPr>
        <w:t xml:space="preserve"> винительный, поскольку в первых мы могли бы употребить форму </w:t>
      </w:r>
      <w:r w:rsidRPr="004236B3">
        <w:rPr>
          <w:color w:val="000000"/>
          <w:sz w:val="28"/>
          <w:lang w:val="en-US"/>
        </w:rPr>
        <w:t>domus</w:t>
      </w:r>
      <w:r w:rsidRPr="004236B3">
        <w:rPr>
          <w:color w:val="000000"/>
          <w:sz w:val="28"/>
        </w:rPr>
        <w:t xml:space="preserve">, а во вторых </w:t>
      </w:r>
      <w:r>
        <w:rPr>
          <w:color w:val="000000"/>
          <w:sz w:val="28"/>
        </w:rPr>
        <w:t>–</w:t>
      </w:r>
      <w:r w:rsidRPr="004236B3">
        <w:rPr>
          <w:color w:val="000000"/>
          <w:sz w:val="28"/>
        </w:rPr>
        <w:t xml:space="preserve"> форму </w:t>
      </w:r>
      <w:r w:rsidRPr="004236B3">
        <w:rPr>
          <w:color w:val="000000"/>
          <w:sz w:val="28"/>
          <w:lang w:val="en-US"/>
        </w:rPr>
        <w:t>domum</w:t>
      </w:r>
      <w:r w:rsidRPr="004236B3">
        <w:rPr>
          <w:color w:val="000000"/>
          <w:sz w:val="28"/>
        </w:rPr>
        <w:t xml:space="preserve">. И точно таким же образом мы понимаем форму </w:t>
      </w:r>
      <w:r w:rsidRPr="004236B3">
        <w:rPr>
          <w:color w:val="000000"/>
          <w:sz w:val="28"/>
          <w:lang w:val="en-US"/>
        </w:rPr>
        <w:t>cut</w:t>
      </w:r>
      <w:r w:rsidRPr="004236B3">
        <w:rPr>
          <w:color w:val="000000"/>
          <w:sz w:val="28"/>
        </w:rPr>
        <w:t xml:space="preserve"> как претерит (см. выше, стр.</w:t>
      </w:r>
      <w:r>
        <w:rPr>
          <w:color w:val="000000"/>
          <w:sz w:val="28"/>
        </w:rPr>
        <w:t> </w:t>
      </w:r>
      <w:r w:rsidRPr="004236B3">
        <w:rPr>
          <w:color w:val="000000"/>
          <w:sz w:val="28"/>
        </w:rPr>
        <w:t xml:space="preserve">53) в предложении </w:t>
      </w:r>
      <w:r w:rsidRPr="004236B3">
        <w:rPr>
          <w:color w:val="000000"/>
          <w:sz w:val="28"/>
          <w:lang w:val="en-US"/>
        </w:rPr>
        <w:t>I</w:t>
      </w:r>
      <w:r w:rsidRPr="004236B3">
        <w:rPr>
          <w:color w:val="000000"/>
          <w:sz w:val="28"/>
        </w:rPr>
        <w:t xml:space="preserve"> </w:t>
      </w:r>
      <w:r w:rsidRPr="004236B3">
        <w:rPr>
          <w:color w:val="000000"/>
          <w:sz w:val="28"/>
          <w:lang w:val="en-US"/>
        </w:rPr>
        <w:t>cut</w:t>
      </w:r>
      <w:r w:rsidRPr="004236B3">
        <w:rPr>
          <w:color w:val="000000"/>
          <w:sz w:val="28"/>
        </w:rPr>
        <w:t xml:space="preserve"> </w:t>
      </w:r>
      <w:r w:rsidRPr="004236B3">
        <w:rPr>
          <w:color w:val="000000"/>
          <w:sz w:val="28"/>
          <w:lang w:val="en-US"/>
        </w:rPr>
        <w:t>my</w:t>
      </w:r>
      <w:r w:rsidRPr="004236B3">
        <w:rPr>
          <w:color w:val="000000"/>
          <w:sz w:val="28"/>
        </w:rPr>
        <w:t xml:space="preserve"> </w:t>
      </w:r>
      <w:r w:rsidRPr="004236B3">
        <w:rPr>
          <w:color w:val="000000"/>
          <w:sz w:val="28"/>
          <w:lang w:val="en-US"/>
        </w:rPr>
        <w:t>finger</w:t>
      </w:r>
      <w:r w:rsidRPr="004236B3">
        <w:rPr>
          <w:color w:val="000000"/>
          <w:sz w:val="28"/>
        </w:rPr>
        <w:t xml:space="preserve"> </w:t>
      </w:r>
      <w:r w:rsidRPr="004236B3">
        <w:rPr>
          <w:color w:val="000000"/>
          <w:sz w:val="28"/>
          <w:lang w:val="en-US"/>
        </w:rPr>
        <w:t>yesterday</w:t>
      </w:r>
      <w:r w:rsidRPr="004236B3">
        <w:rPr>
          <w:color w:val="000000"/>
          <w:sz w:val="28"/>
        </w:rPr>
        <w:t xml:space="preserve">, хотя в форме этого глагола нет ничего отличного от настоящего времени. Но в отношении английских существительных так рассуждать нельзя: есть принципиальное несоответствие между латинской системой, где падежи в большинстве случаев, хоть и не всегда, выражены формой, и английской системой, где они никогда так не выражаются. Поставить на одну доску винительный и дательный падежи в английском языке, всегда совпадающие по форме, и соответствующие латинские падежи, различающиеся более чем в девяноста случаях из ста, </w:t>
      </w:r>
      <w:r>
        <w:rPr>
          <w:color w:val="000000"/>
          <w:sz w:val="28"/>
        </w:rPr>
        <w:t>–</w:t>
      </w:r>
      <w:r w:rsidRPr="004236B3">
        <w:rPr>
          <w:color w:val="000000"/>
          <w:sz w:val="28"/>
        </w:rPr>
        <w:t xml:space="preserve"> это значит поставить научные принципы с ног на голову.</w:t>
      </w:r>
    </w:p>
    <w:p w:rsidR="004236B3" w:rsidRPr="004236B3" w:rsidRDefault="004236B3" w:rsidP="004236B3">
      <w:pPr>
        <w:spacing w:after="0" w:line="360" w:lineRule="auto"/>
        <w:ind w:firstLine="709"/>
        <w:rPr>
          <w:color w:val="000000"/>
          <w:sz w:val="28"/>
        </w:rPr>
      </w:pPr>
      <w:r w:rsidRPr="004236B3">
        <w:rPr>
          <w:color w:val="000000"/>
          <w:sz w:val="28"/>
        </w:rPr>
        <w:t>Совершенно верно, что наша трактовка грамматической системы английского языка должна основываться на фактах, установленных сравнительно-исторической грамматикой; но одной из самых важных истин этой науки является дифференциация, которая с течением времени разобщила языки, бывшие когда-то близко родственными, и тем самым исключила возможность применять ко всем языкам одни и те же категории. В отношении английского языка, в отличие от греческого, мы не говорим о двойственном числе, хотя в этом случае понятийная категория достаточно ясна. Зачем же тогда говорить о дательном падеже, когда для этого столь же мало оснований с точки зрения формы, а с точки зрения понятия значение дательного падежа в тех языках, где он имеется, расплывчато и неопределенно?</w:t>
      </w:r>
    </w:p>
    <w:p w:rsidR="004236B3" w:rsidRPr="004236B3" w:rsidRDefault="004236B3" w:rsidP="004236B3">
      <w:pPr>
        <w:spacing w:after="0" w:line="360" w:lineRule="auto"/>
        <w:ind w:firstLine="709"/>
        <w:rPr>
          <w:color w:val="000000"/>
          <w:sz w:val="28"/>
        </w:rPr>
      </w:pPr>
      <w:r w:rsidRPr="004236B3">
        <w:rPr>
          <w:color w:val="000000"/>
          <w:sz w:val="28"/>
        </w:rPr>
        <w:t xml:space="preserve">Проф. Зонненшейн утверждает, что падежи </w:t>
      </w:r>
      <w:r>
        <w:rPr>
          <w:color w:val="000000"/>
          <w:sz w:val="28"/>
        </w:rPr>
        <w:t>«</w:t>
      </w:r>
      <w:r w:rsidRPr="004236B3">
        <w:rPr>
          <w:color w:val="000000"/>
          <w:sz w:val="28"/>
        </w:rPr>
        <w:t>обозначают категории значения</w:t>
      </w:r>
      <w:r>
        <w:rPr>
          <w:color w:val="000000"/>
          <w:sz w:val="28"/>
        </w:rPr>
        <w:t>»</w:t>
      </w:r>
      <w:r w:rsidRPr="004236B3">
        <w:rPr>
          <w:color w:val="000000"/>
          <w:sz w:val="28"/>
        </w:rPr>
        <w:t>. Однако он не определяет, да и не может определить, какое значение имеет дательный падеж</w:t>
      </w:r>
      <w:r w:rsidRPr="004236B3">
        <w:rPr>
          <w:color w:val="000000"/>
          <w:sz w:val="28"/>
          <w:vertAlign w:val="superscript"/>
        </w:rPr>
        <w:footnoteReference w:id="89"/>
      </w:r>
      <w:r w:rsidRPr="004236B3">
        <w:rPr>
          <w:color w:val="000000"/>
          <w:sz w:val="28"/>
        </w:rPr>
        <w:t xml:space="preserve">. Если обратиться к правилам любой немецкой, латинской или греческой грамматики, </w:t>
      </w:r>
      <w:r>
        <w:rPr>
          <w:color w:val="000000"/>
          <w:sz w:val="28"/>
        </w:rPr>
        <w:t>–</w:t>
      </w:r>
      <w:r w:rsidRPr="004236B3">
        <w:rPr>
          <w:color w:val="000000"/>
          <w:sz w:val="28"/>
        </w:rPr>
        <w:t xml:space="preserve"> обнаруживается огромное разнообразие употреблений и функций, </w:t>
      </w:r>
      <w:r>
        <w:rPr>
          <w:color w:val="000000"/>
          <w:sz w:val="28"/>
        </w:rPr>
        <w:t>т.е.</w:t>
      </w:r>
      <w:r w:rsidRPr="004236B3">
        <w:rPr>
          <w:color w:val="000000"/>
          <w:sz w:val="28"/>
        </w:rPr>
        <w:t xml:space="preserve"> значений, дательного падежа, но многие из них различаются от языка к языку. В этом нет ничего странного, если мы вспомним, какими неодинаковыми путями развились эти языки из индоевропейского праязыка </w:t>
      </w:r>
      <w:r>
        <w:rPr>
          <w:color w:val="000000"/>
          <w:sz w:val="28"/>
        </w:rPr>
        <w:t>–</w:t>
      </w:r>
      <w:r w:rsidRPr="004236B3">
        <w:rPr>
          <w:color w:val="000000"/>
          <w:sz w:val="28"/>
        </w:rPr>
        <w:t xml:space="preserve"> их общего </w:t>
      </w:r>
      <w:r>
        <w:rPr>
          <w:color w:val="000000"/>
          <w:sz w:val="28"/>
        </w:rPr>
        <w:t>«</w:t>
      </w:r>
      <w:r w:rsidRPr="004236B3">
        <w:rPr>
          <w:color w:val="000000"/>
          <w:sz w:val="28"/>
        </w:rPr>
        <w:t>предка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Как говорит Пауль, совершенно произвольным (</w:t>
      </w:r>
      <w:r w:rsidRPr="004236B3">
        <w:rPr>
          <w:color w:val="000000"/>
          <w:sz w:val="28"/>
          <w:lang w:val="en-US"/>
        </w:rPr>
        <w:t>es</w:t>
      </w:r>
      <w:r w:rsidRPr="004236B3">
        <w:rPr>
          <w:color w:val="000000"/>
          <w:sz w:val="28"/>
        </w:rPr>
        <w:t xml:space="preserve"> </w:t>
      </w:r>
      <w:r w:rsidRPr="004236B3">
        <w:rPr>
          <w:color w:val="000000"/>
          <w:sz w:val="28"/>
          <w:lang w:val="en-US"/>
        </w:rPr>
        <w:t>ist</w:t>
      </w:r>
      <w:r w:rsidRPr="004236B3">
        <w:rPr>
          <w:color w:val="000000"/>
          <w:sz w:val="28"/>
        </w:rPr>
        <w:t xml:space="preserve"> </w:t>
      </w:r>
      <w:r w:rsidRPr="004236B3">
        <w:rPr>
          <w:color w:val="000000"/>
          <w:sz w:val="28"/>
          <w:lang w:val="en-US"/>
        </w:rPr>
        <w:t>im</w:t>
      </w:r>
      <w:r w:rsidRPr="004236B3">
        <w:rPr>
          <w:color w:val="000000"/>
          <w:sz w:val="28"/>
        </w:rPr>
        <w:t xml:space="preserve"> </w:t>
      </w:r>
      <w:r w:rsidRPr="004236B3">
        <w:rPr>
          <w:color w:val="000000"/>
          <w:sz w:val="28"/>
          <w:lang w:val="en-US"/>
        </w:rPr>
        <w:t>Grunde</w:t>
      </w:r>
      <w:r w:rsidRPr="004236B3">
        <w:rPr>
          <w:color w:val="000000"/>
          <w:sz w:val="28"/>
        </w:rPr>
        <w:t xml:space="preserve"> </w:t>
      </w:r>
      <w:r w:rsidRPr="004236B3">
        <w:rPr>
          <w:color w:val="000000"/>
          <w:sz w:val="28"/>
          <w:lang w:val="en-US"/>
        </w:rPr>
        <w:t>reine</w:t>
      </w:r>
      <w:r w:rsidRPr="004236B3">
        <w:rPr>
          <w:color w:val="000000"/>
          <w:sz w:val="28"/>
        </w:rPr>
        <w:t xml:space="preserve"> </w:t>
      </w:r>
      <w:r w:rsidRPr="004236B3">
        <w:rPr>
          <w:color w:val="000000"/>
          <w:sz w:val="28"/>
          <w:lang w:val="en-US"/>
        </w:rPr>
        <w:t>Wilik</w:t>
      </w:r>
      <w:r w:rsidRPr="004236B3">
        <w:rPr>
          <w:color w:val="000000"/>
          <w:sz w:val="28"/>
        </w:rPr>
        <w:t>ь</w:t>
      </w:r>
      <w:r w:rsidRPr="004236B3">
        <w:rPr>
          <w:color w:val="000000"/>
          <w:sz w:val="28"/>
          <w:lang w:val="en-US"/>
        </w:rPr>
        <w:t>r</w:t>
      </w:r>
      <w:r w:rsidRPr="004236B3">
        <w:rPr>
          <w:color w:val="000000"/>
          <w:sz w:val="28"/>
        </w:rPr>
        <w:t xml:space="preserve">) является даже самое обозначение соответствующего немецкого (и древнеанглийского) падежа термином </w:t>
      </w:r>
      <w:r>
        <w:rPr>
          <w:color w:val="000000"/>
          <w:sz w:val="28"/>
        </w:rPr>
        <w:t>«</w:t>
      </w:r>
      <w:r w:rsidRPr="004236B3">
        <w:rPr>
          <w:color w:val="000000"/>
          <w:sz w:val="28"/>
        </w:rPr>
        <w:t>дательный</w:t>
      </w:r>
      <w:r>
        <w:rPr>
          <w:color w:val="000000"/>
          <w:sz w:val="28"/>
        </w:rPr>
        <w:t>»</w:t>
      </w:r>
      <w:r w:rsidRPr="004236B3">
        <w:rPr>
          <w:color w:val="000000"/>
          <w:sz w:val="28"/>
        </w:rPr>
        <w:t>, поскольку, кроме функций старого дательного падежа, он выполняет также функции местного, отложительного и творительного. Формально он соответствует старому дательному только в единственном числе у некоторых слов; у других слов он представляет собой старый местный падеж, а дательный множественного у всех слов восходит к старому творительному. Греческий дательный падеж единственного числа третьего склонения представляет собой старый местный падеж, а дательный падеж всех слов объединил в себе функции местного и творительного падежей наряду с функциями собственно дательного. И сколько бы мы ни продвигались в глубь истории, мы нигде не нашли бы падежа с одной ясно очерченной функцией: в любом языке каждый падеж служит для различных целей, границы между ними не являются отчетливыми. Именно это в сочетании с характерными для падежей исключениями и непоследовательностью при образовании форм объясняет многочисленные случаи слияния падежей, известные в истории языков (</w:t>
      </w:r>
      <w:r>
        <w:rPr>
          <w:color w:val="000000"/>
          <w:sz w:val="28"/>
        </w:rPr>
        <w:t>«</w:t>
      </w:r>
      <w:r w:rsidRPr="004236B3">
        <w:rPr>
          <w:color w:val="000000"/>
          <w:sz w:val="28"/>
        </w:rPr>
        <w:t>синкретизм</w:t>
      </w:r>
      <w:r>
        <w:rPr>
          <w:color w:val="000000"/>
          <w:sz w:val="28"/>
        </w:rPr>
        <w:t>»</w:t>
      </w:r>
      <w:r w:rsidRPr="004236B3">
        <w:rPr>
          <w:color w:val="000000"/>
          <w:sz w:val="28"/>
        </w:rPr>
        <w:t xml:space="preserve">), а также хаотические правила, свойственные отдельным языкам, </w:t>
      </w:r>
      <w:r>
        <w:rPr>
          <w:color w:val="000000"/>
          <w:sz w:val="28"/>
        </w:rPr>
        <w:t>–</w:t>
      </w:r>
      <w:r w:rsidRPr="004236B3">
        <w:rPr>
          <w:color w:val="000000"/>
          <w:sz w:val="28"/>
        </w:rPr>
        <w:t xml:space="preserve"> правила в значительной степени трудно объяснимые. Если английский язык упростил эти правила больше, чем другие языки, мы должны испытывать к нему искреннюю благодарность и ни в коем случае не пытаться навязать ему беспорядок и запутанность далекого прошлого.</w:t>
      </w:r>
    </w:p>
    <w:p w:rsidR="004236B3" w:rsidRPr="004236B3" w:rsidRDefault="004236B3" w:rsidP="004236B3">
      <w:pPr>
        <w:spacing w:after="0" w:line="360" w:lineRule="auto"/>
        <w:ind w:firstLine="709"/>
        <w:rPr>
          <w:color w:val="000000"/>
          <w:sz w:val="28"/>
        </w:rPr>
      </w:pPr>
      <w:r w:rsidRPr="004236B3">
        <w:rPr>
          <w:color w:val="000000"/>
          <w:sz w:val="28"/>
        </w:rPr>
        <w:t xml:space="preserve">Но если у дательного падежа в том виде, как он существует в любом из древних языков индоевропейской семьи, отсутствует какое-либо четко очерченное значение, то и винительный падеж таким значением также не обладает. Некоторые ученые выдвинули </w:t>
      </w:r>
      <w:r>
        <w:rPr>
          <w:color w:val="000000"/>
          <w:sz w:val="28"/>
        </w:rPr>
        <w:t>«</w:t>
      </w:r>
      <w:r w:rsidRPr="004236B3">
        <w:rPr>
          <w:color w:val="000000"/>
          <w:sz w:val="28"/>
        </w:rPr>
        <w:t>локалистическую</w:t>
      </w:r>
      <w:r>
        <w:rPr>
          <w:color w:val="000000"/>
          <w:sz w:val="28"/>
        </w:rPr>
        <w:t>»</w:t>
      </w:r>
      <w:r w:rsidRPr="004236B3">
        <w:rPr>
          <w:color w:val="000000"/>
          <w:sz w:val="28"/>
        </w:rPr>
        <w:t xml:space="preserve"> теорию падежей и усматривали в винительном падеже форму, которая первоначально обозначала движение по направлению к предмету и лишь позже на этой основе развила все другие значения: </w:t>
      </w:r>
      <w:r w:rsidRPr="004236B3">
        <w:rPr>
          <w:color w:val="000000"/>
          <w:sz w:val="28"/>
          <w:lang w:val="en-US"/>
        </w:rPr>
        <w:t>Romam</w:t>
      </w:r>
      <w:r w:rsidRPr="004236B3">
        <w:rPr>
          <w:color w:val="000000"/>
          <w:sz w:val="28"/>
        </w:rPr>
        <w:t xml:space="preserve"> </w:t>
      </w:r>
      <w:r w:rsidRPr="004236B3">
        <w:rPr>
          <w:color w:val="000000"/>
          <w:sz w:val="28"/>
          <w:lang w:val="en-US"/>
        </w:rPr>
        <w:t>ire</w:t>
      </w:r>
      <w:r w:rsidRPr="004236B3">
        <w:rPr>
          <w:color w:val="000000"/>
          <w:sz w:val="28"/>
        </w:rPr>
        <w:t xml:space="preserve"> </w:t>
      </w:r>
      <w:r>
        <w:rPr>
          <w:color w:val="000000"/>
          <w:sz w:val="28"/>
        </w:rPr>
        <w:t>«</w:t>
      </w:r>
      <w:r w:rsidRPr="004236B3">
        <w:rPr>
          <w:color w:val="000000"/>
          <w:sz w:val="28"/>
        </w:rPr>
        <w:t>идти в Рим</w:t>
      </w:r>
      <w:r>
        <w:rPr>
          <w:color w:val="000000"/>
          <w:sz w:val="28"/>
        </w:rPr>
        <w:t>»</w:t>
      </w:r>
      <w:r w:rsidRPr="004236B3">
        <w:rPr>
          <w:color w:val="000000"/>
          <w:sz w:val="28"/>
        </w:rPr>
        <w:t xml:space="preserve"> повело к </w:t>
      </w:r>
      <w:r w:rsidRPr="004236B3">
        <w:rPr>
          <w:color w:val="000000"/>
          <w:sz w:val="28"/>
          <w:lang w:val="en-US"/>
        </w:rPr>
        <w:t>Rornam</w:t>
      </w:r>
      <w:r w:rsidRPr="004236B3">
        <w:rPr>
          <w:color w:val="000000"/>
          <w:sz w:val="28"/>
        </w:rPr>
        <w:t xml:space="preserve"> </w:t>
      </w:r>
      <w:r w:rsidRPr="004236B3">
        <w:rPr>
          <w:color w:val="000000"/>
          <w:sz w:val="28"/>
          <w:lang w:val="en-US"/>
        </w:rPr>
        <w:t>petere</w:t>
      </w:r>
      <w:r w:rsidRPr="004236B3">
        <w:rPr>
          <w:color w:val="000000"/>
          <w:sz w:val="28"/>
        </w:rPr>
        <w:t xml:space="preserve">, а это последнее </w:t>
      </w:r>
      <w:r>
        <w:rPr>
          <w:color w:val="000000"/>
          <w:sz w:val="28"/>
        </w:rPr>
        <w:t>–</w:t>
      </w:r>
      <w:r w:rsidRPr="004236B3">
        <w:rPr>
          <w:color w:val="000000"/>
          <w:sz w:val="28"/>
        </w:rPr>
        <w:t xml:space="preserve"> к другим винительным дополнения и, таким образом, в конечном счете </w:t>
      </w:r>
      <w:r>
        <w:rPr>
          <w:color w:val="000000"/>
          <w:sz w:val="28"/>
        </w:rPr>
        <w:t>–</w:t>
      </w:r>
      <w:r w:rsidRPr="004236B3">
        <w:rPr>
          <w:color w:val="000000"/>
          <w:sz w:val="28"/>
        </w:rPr>
        <w:t xml:space="preserve"> даже к </w:t>
      </w:r>
      <w:r w:rsidRPr="004236B3">
        <w:rPr>
          <w:color w:val="000000"/>
          <w:sz w:val="28"/>
          <w:lang w:val="en-US"/>
        </w:rPr>
        <w:t>Rornam</w:t>
      </w:r>
      <w:r w:rsidRPr="004236B3">
        <w:rPr>
          <w:color w:val="000000"/>
          <w:sz w:val="28"/>
        </w:rPr>
        <w:t xml:space="preserve"> </w:t>
      </w:r>
      <w:r w:rsidRPr="004236B3">
        <w:rPr>
          <w:color w:val="000000"/>
          <w:sz w:val="28"/>
          <w:lang w:val="en-US"/>
        </w:rPr>
        <w:t>linquere</w:t>
      </w:r>
      <w:r w:rsidRPr="004236B3">
        <w:rPr>
          <w:color w:val="000000"/>
          <w:sz w:val="28"/>
        </w:rPr>
        <w:t xml:space="preserve"> </w:t>
      </w:r>
      <w:r>
        <w:rPr>
          <w:color w:val="000000"/>
          <w:sz w:val="28"/>
        </w:rPr>
        <w:t>«</w:t>
      </w:r>
      <w:r w:rsidRPr="004236B3">
        <w:rPr>
          <w:color w:val="000000"/>
          <w:sz w:val="28"/>
        </w:rPr>
        <w:t>покидать Рим</w:t>
      </w:r>
      <w:r>
        <w:rPr>
          <w:color w:val="000000"/>
          <w:sz w:val="28"/>
        </w:rPr>
        <w:t>»</w:t>
      </w:r>
      <w:r w:rsidRPr="004236B3">
        <w:rPr>
          <w:color w:val="000000"/>
          <w:sz w:val="28"/>
        </w:rPr>
        <w:t xml:space="preserve">. Другие ученые считают первичным употребление винительного падежа в функции дополнения. Третьи склоняются к тому, что винительный был своею рода </w:t>
      </w:r>
      <w:r>
        <w:rPr>
          <w:color w:val="000000"/>
          <w:sz w:val="28"/>
        </w:rPr>
        <w:t>«</w:t>
      </w:r>
      <w:r w:rsidRPr="004236B3">
        <w:rPr>
          <w:color w:val="000000"/>
          <w:sz w:val="28"/>
        </w:rPr>
        <w:t>одной прислугой</w:t>
      </w:r>
      <w:r>
        <w:rPr>
          <w:color w:val="000000"/>
          <w:sz w:val="28"/>
        </w:rPr>
        <w:t>»</w:t>
      </w:r>
      <w:r w:rsidRPr="004236B3">
        <w:rPr>
          <w:color w:val="000000"/>
          <w:sz w:val="28"/>
        </w:rPr>
        <w:t xml:space="preserve">, которая использовалась там, где нельзя было употребить ни именительный, ни какой-либо из специальных падежей. Несомненно одно </w:t>
      </w:r>
      <w:r>
        <w:rPr>
          <w:color w:val="000000"/>
          <w:sz w:val="28"/>
        </w:rPr>
        <w:t>–</w:t>
      </w:r>
      <w:r w:rsidRPr="004236B3">
        <w:rPr>
          <w:color w:val="000000"/>
          <w:sz w:val="28"/>
        </w:rPr>
        <w:t xml:space="preserve"> винительный падеж совмещал значение (прямого) дополнения со значением движения по направлению к предмету и со значением пространственного и временнуго протяжения. Возможно, что первоначально у него были и другие, неизвестные нам функции.</w:t>
      </w:r>
    </w:p>
    <w:p w:rsidR="004236B3" w:rsidRPr="004236B3" w:rsidRDefault="004236B3" w:rsidP="004236B3">
      <w:pPr>
        <w:spacing w:after="0" w:line="360" w:lineRule="auto"/>
        <w:ind w:firstLine="709"/>
        <w:rPr>
          <w:color w:val="000000"/>
          <w:sz w:val="28"/>
        </w:rPr>
      </w:pPr>
      <w:r w:rsidRPr="004236B3">
        <w:rPr>
          <w:color w:val="000000"/>
          <w:sz w:val="28"/>
        </w:rPr>
        <w:t xml:space="preserve">Что значение винительного и дательного падежей нельзя четко разграничить, видно и из того, что один и тот же глагол в одном и том же языке сочетается то с винительным, то с дательным падежом. Так, в немецком языке наблюдаются колебания в выборе падежей после глаголов </w:t>
      </w:r>
      <w:r w:rsidRPr="004236B3">
        <w:rPr>
          <w:color w:val="000000"/>
          <w:sz w:val="28"/>
          <w:lang w:val="en-US"/>
        </w:rPr>
        <w:t>rufen</w:t>
      </w:r>
      <w:r w:rsidRPr="004236B3">
        <w:rPr>
          <w:color w:val="000000"/>
          <w:sz w:val="28"/>
        </w:rPr>
        <w:t xml:space="preserve">, </w:t>
      </w:r>
      <w:r w:rsidRPr="004236B3">
        <w:rPr>
          <w:color w:val="000000"/>
          <w:sz w:val="28"/>
          <w:lang w:val="en-US"/>
        </w:rPr>
        <w:t>gelten</w:t>
      </w:r>
      <w:r w:rsidRPr="004236B3">
        <w:rPr>
          <w:color w:val="000000"/>
          <w:sz w:val="28"/>
        </w:rPr>
        <w:t xml:space="preserve">, </w:t>
      </w:r>
      <w:r w:rsidRPr="004236B3">
        <w:rPr>
          <w:color w:val="000000"/>
          <w:sz w:val="28"/>
          <w:lang w:val="en-US"/>
        </w:rPr>
        <w:t>nachahmen</w:t>
      </w:r>
      <w:r w:rsidRPr="004236B3">
        <w:rPr>
          <w:color w:val="000000"/>
          <w:sz w:val="28"/>
        </w:rPr>
        <w:t xml:space="preserve">, </w:t>
      </w:r>
      <w:r w:rsidRPr="004236B3">
        <w:rPr>
          <w:color w:val="000000"/>
          <w:sz w:val="28"/>
          <w:lang w:val="en-US"/>
        </w:rPr>
        <w:t>helfen</w:t>
      </w:r>
      <w:r w:rsidRPr="004236B3">
        <w:rPr>
          <w:color w:val="000000"/>
          <w:sz w:val="28"/>
        </w:rPr>
        <w:t xml:space="preserve">, </w:t>
      </w:r>
      <w:r w:rsidRPr="004236B3">
        <w:rPr>
          <w:color w:val="000000"/>
          <w:sz w:val="28"/>
          <w:lang w:val="en-US"/>
        </w:rPr>
        <w:t>kleiden</w:t>
      </w:r>
      <w:r w:rsidRPr="004236B3">
        <w:rPr>
          <w:color w:val="000000"/>
          <w:sz w:val="28"/>
        </w:rPr>
        <w:t xml:space="preserve">, </w:t>
      </w:r>
      <w:r w:rsidRPr="004236B3">
        <w:rPr>
          <w:color w:val="000000"/>
          <w:sz w:val="28"/>
          <w:lang w:val="en-US"/>
        </w:rPr>
        <w:t>liebkosen</w:t>
      </w:r>
      <w:r w:rsidRPr="004236B3">
        <w:rPr>
          <w:color w:val="000000"/>
          <w:sz w:val="28"/>
        </w:rPr>
        <w:t xml:space="preserve">, </w:t>
      </w:r>
      <w:r w:rsidRPr="004236B3">
        <w:rPr>
          <w:color w:val="000000"/>
          <w:sz w:val="28"/>
          <w:lang w:val="en-US"/>
        </w:rPr>
        <w:t>versichern</w:t>
      </w:r>
      <w:r w:rsidRPr="004236B3">
        <w:rPr>
          <w:color w:val="000000"/>
          <w:sz w:val="28"/>
        </w:rPr>
        <w:t xml:space="preserve"> и др. (большое количество примеров можно встретить у Андрезена </w:t>
      </w:r>
      <w:r>
        <w:rPr>
          <w:color w:val="000000"/>
          <w:sz w:val="28"/>
        </w:rPr>
        <w:t>–</w:t>
      </w:r>
      <w:r w:rsidRPr="004236B3">
        <w:rPr>
          <w:color w:val="000000"/>
          <w:sz w:val="28"/>
        </w:rPr>
        <w:t xml:space="preserve"> см. </w:t>
      </w:r>
      <w:r w:rsidRPr="004236B3">
        <w:rPr>
          <w:color w:val="000000"/>
          <w:sz w:val="28"/>
          <w:lang w:val="en-US"/>
        </w:rPr>
        <w:t>Andresen</w:t>
      </w:r>
      <w:r w:rsidRPr="004236B3">
        <w:rPr>
          <w:color w:val="000000"/>
          <w:sz w:val="28"/>
        </w:rPr>
        <w:t xml:space="preserve">, </w:t>
      </w:r>
      <w:r w:rsidRPr="004236B3">
        <w:rPr>
          <w:color w:val="000000"/>
          <w:sz w:val="28"/>
          <w:lang w:val="en-US"/>
        </w:rPr>
        <w:t>Sprachgebrauch</w:t>
      </w:r>
      <w:r w:rsidRPr="004236B3">
        <w:rPr>
          <w:color w:val="000000"/>
          <w:sz w:val="28"/>
        </w:rPr>
        <w:t xml:space="preserve">, 267 и сл.). Такие же колебания имели место и в древнеанглийском после глаголов </w:t>
      </w:r>
      <w:r w:rsidRPr="004236B3">
        <w:rPr>
          <w:color w:val="000000"/>
          <w:sz w:val="28"/>
          <w:lang w:val="en-US"/>
        </w:rPr>
        <w:t>folgian</w:t>
      </w:r>
      <w:r w:rsidRPr="004236B3">
        <w:rPr>
          <w:color w:val="000000"/>
          <w:sz w:val="28"/>
        </w:rPr>
        <w:t xml:space="preserve"> </w:t>
      </w:r>
      <w:r>
        <w:rPr>
          <w:color w:val="000000"/>
          <w:sz w:val="28"/>
        </w:rPr>
        <w:t>«</w:t>
      </w:r>
      <w:r w:rsidRPr="004236B3">
        <w:rPr>
          <w:color w:val="000000"/>
          <w:sz w:val="28"/>
        </w:rPr>
        <w:t>следовать</w:t>
      </w:r>
      <w:r>
        <w:rPr>
          <w:color w:val="000000"/>
          <w:sz w:val="28"/>
        </w:rPr>
        <w:t>»</w:t>
      </w:r>
      <w:r w:rsidRPr="004236B3">
        <w:rPr>
          <w:color w:val="000000"/>
          <w:sz w:val="28"/>
        </w:rPr>
        <w:t xml:space="preserve"> и </w:t>
      </w:r>
      <w:r w:rsidRPr="004236B3">
        <w:rPr>
          <w:color w:val="000000"/>
          <w:sz w:val="28"/>
          <w:lang w:val="en-US"/>
        </w:rPr>
        <w:t>scildan</w:t>
      </w:r>
      <w:r w:rsidRPr="004236B3">
        <w:rPr>
          <w:color w:val="000000"/>
          <w:sz w:val="28"/>
        </w:rPr>
        <w:t xml:space="preserve"> </w:t>
      </w:r>
      <w:r>
        <w:rPr>
          <w:color w:val="000000"/>
          <w:sz w:val="28"/>
        </w:rPr>
        <w:t>«</w:t>
      </w:r>
      <w:r w:rsidRPr="004236B3">
        <w:rPr>
          <w:color w:val="000000"/>
          <w:sz w:val="28"/>
        </w:rPr>
        <w:t>защищать</w:t>
      </w:r>
      <w:r>
        <w:rPr>
          <w:color w:val="000000"/>
          <w:sz w:val="28"/>
        </w:rPr>
        <w:t>»</w:t>
      </w:r>
      <w:r w:rsidRPr="004236B3">
        <w:rPr>
          <w:color w:val="000000"/>
          <w:sz w:val="28"/>
        </w:rPr>
        <w:t xml:space="preserve">. Дополнение после глагола </w:t>
      </w:r>
      <w:r w:rsidRPr="004236B3">
        <w:rPr>
          <w:color w:val="000000"/>
          <w:sz w:val="28"/>
          <w:lang w:val="en-US"/>
        </w:rPr>
        <w:t>onfon</w:t>
      </w:r>
      <w:r w:rsidRPr="004236B3">
        <w:rPr>
          <w:color w:val="000000"/>
          <w:sz w:val="28"/>
        </w:rPr>
        <w:t xml:space="preserve"> </w:t>
      </w:r>
      <w:r>
        <w:rPr>
          <w:color w:val="000000"/>
          <w:sz w:val="28"/>
        </w:rPr>
        <w:t>«</w:t>
      </w:r>
      <w:r w:rsidRPr="004236B3">
        <w:rPr>
          <w:color w:val="000000"/>
          <w:sz w:val="28"/>
        </w:rPr>
        <w:t>брать</w:t>
      </w:r>
      <w:r>
        <w:rPr>
          <w:color w:val="000000"/>
          <w:sz w:val="28"/>
        </w:rPr>
        <w:t>»</w:t>
      </w:r>
      <w:r w:rsidRPr="004236B3">
        <w:rPr>
          <w:color w:val="000000"/>
          <w:sz w:val="28"/>
        </w:rPr>
        <w:t xml:space="preserve">, </w:t>
      </w:r>
      <w:r>
        <w:rPr>
          <w:color w:val="000000"/>
          <w:sz w:val="28"/>
        </w:rPr>
        <w:t>«</w:t>
      </w:r>
      <w:r w:rsidRPr="004236B3">
        <w:rPr>
          <w:color w:val="000000"/>
          <w:sz w:val="28"/>
        </w:rPr>
        <w:t>получать</w:t>
      </w:r>
      <w:r>
        <w:rPr>
          <w:color w:val="000000"/>
          <w:sz w:val="28"/>
        </w:rPr>
        <w:t>»</w:t>
      </w:r>
      <w:r w:rsidRPr="004236B3">
        <w:rPr>
          <w:color w:val="000000"/>
          <w:sz w:val="28"/>
        </w:rPr>
        <w:t xml:space="preserve"> стоит то в винительном, то в дательном, то в родительном падеже. Если исходить из истории языка, можно сказать, что из трех синонимов со значением </w:t>
      </w:r>
      <w:r>
        <w:rPr>
          <w:color w:val="000000"/>
          <w:sz w:val="28"/>
        </w:rPr>
        <w:t>«</w:t>
      </w:r>
      <w:r w:rsidRPr="004236B3">
        <w:rPr>
          <w:color w:val="000000"/>
          <w:sz w:val="28"/>
        </w:rPr>
        <w:t>помогать</w:t>
      </w:r>
      <w:r>
        <w:rPr>
          <w:color w:val="000000"/>
          <w:sz w:val="28"/>
        </w:rPr>
        <w:t>»</w:t>
      </w:r>
      <w:r w:rsidRPr="004236B3">
        <w:rPr>
          <w:color w:val="000000"/>
          <w:sz w:val="28"/>
        </w:rPr>
        <w:t xml:space="preserve"> </w:t>
      </w:r>
      <w:r w:rsidRPr="004236B3">
        <w:rPr>
          <w:color w:val="000000"/>
          <w:sz w:val="28"/>
          <w:lang w:val="en-US"/>
        </w:rPr>
        <w:t>help</w:t>
      </w:r>
      <w:r w:rsidRPr="004236B3">
        <w:rPr>
          <w:color w:val="000000"/>
          <w:sz w:val="28"/>
        </w:rPr>
        <w:t xml:space="preserve"> управляет дательным падежом, </w:t>
      </w:r>
      <w:r w:rsidRPr="004236B3">
        <w:rPr>
          <w:color w:val="000000"/>
          <w:sz w:val="28"/>
          <w:lang w:val="en-US"/>
        </w:rPr>
        <w:t>a</w:t>
      </w:r>
      <w:r w:rsidRPr="004236B3">
        <w:rPr>
          <w:color w:val="000000"/>
          <w:sz w:val="28"/>
        </w:rPr>
        <w:t xml:space="preserve"> </w:t>
      </w:r>
      <w:r w:rsidRPr="004236B3">
        <w:rPr>
          <w:color w:val="000000"/>
          <w:sz w:val="28"/>
          <w:lang w:val="en-US"/>
        </w:rPr>
        <w:t>aid</w:t>
      </w:r>
      <w:r w:rsidRPr="004236B3">
        <w:rPr>
          <w:color w:val="000000"/>
          <w:sz w:val="28"/>
        </w:rPr>
        <w:t xml:space="preserve"> и </w:t>
      </w:r>
      <w:r w:rsidRPr="004236B3">
        <w:rPr>
          <w:color w:val="000000"/>
          <w:sz w:val="28"/>
          <w:lang w:val="en-US"/>
        </w:rPr>
        <w:t>assist</w:t>
      </w:r>
      <w:r w:rsidRPr="004236B3">
        <w:rPr>
          <w:color w:val="000000"/>
          <w:sz w:val="28"/>
        </w:rPr>
        <w:t xml:space="preserve"> </w:t>
      </w:r>
      <w:r>
        <w:rPr>
          <w:color w:val="000000"/>
          <w:sz w:val="28"/>
        </w:rPr>
        <w:t>–</w:t>
      </w:r>
      <w:r w:rsidRPr="004236B3">
        <w:rPr>
          <w:color w:val="000000"/>
          <w:sz w:val="28"/>
        </w:rPr>
        <w:t xml:space="preserve"> винительным. История языка не дает никаких оснований для установления правила Зонненшейна, согласно которому дательный падеж (если отвлечься от адвербиального употребления) употребляется только в том случае, если глагол имеет еще одно дополнение (стоящее в форме винительного падежа): подобного правила не существует ни в одном языке; в грамматике Зонненшейна это не более как декрет, столь же произвольный, как и утверждение профессора, что все предлоги управляют винительным падежом.</w:t>
      </w:r>
    </w:p>
    <w:p w:rsidR="004236B3" w:rsidRDefault="004236B3" w:rsidP="004236B3">
      <w:pPr>
        <w:spacing w:after="0" w:line="360" w:lineRule="auto"/>
        <w:ind w:firstLine="709"/>
        <w:rPr>
          <w:color w:val="000000"/>
          <w:sz w:val="28"/>
        </w:rPr>
      </w:pPr>
      <w:r w:rsidRPr="004236B3">
        <w:rPr>
          <w:color w:val="000000"/>
          <w:sz w:val="28"/>
        </w:rPr>
        <w:t xml:space="preserve">Проф. Зонненшейн пытается подкрепить свою теорию педагогическими соображениями (Часть </w:t>
      </w:r>
      <w:r w:rsidRPr="004236B3">
        <w:rPr>
          <w:color w:val="000000"/>
          <w:sz w:val="28"/>
          <w:lang w:val="en-US"/>
        </w:rPr>
        <w:t>III</w:t>
      </w:r>
      <w:r w:rsidRPr="004236B3">
        <w:rPr>
          <w:color w:val="000000"/>
          <w:sz w:val="28"/>
        </w:rPr>
        <w:t xml:space="preserve">, Предисловие): учащийся, овладевший правилами употребления английских падежей в том виде, в каком они изложены в его книге, перейдя к латинской грамматике, не должен почти ничего учить дополнительно, кроме того, что в латинском языке есть еще один падеж </w:t>
      </w:r>
      <w:r>
        <w:rPr>
          <w:color w:val="000000"/>
          <w:sz w:val="28"/>
        </w:rPr>
        <w:t>–</w:t>
      </w:r>
      <w:r w:rsidRPr="004236B3">
        <w:rPr>
          <w:color w:val="000000"/>
          <w:sz w:val="28"/>
        </w:rPr>
        <w:t xml:space="preserve"> отложительный. Это означает, что ряд трудностей латинской грамматики переносится на уроки английского языка; сам предмет от этого не становится легче даже для тех учащихся, которые впоследствии будут заниматься латинским языком; разница состоит лишь в том, что им приходится учить часть латинской грамматики на более ранней ступени, и они будут иметь дело с языком, который предоставляет меньше возможностей для понимания всех этих явлений, поскольку в нем нет осязаемых форм, которые могли бы быть опорой для памяти. А что сказать о тех учащихся, которые никогда не будут иметь дело с латынью? Целесообразно ли обременять память всех мальчиков и девочек заучиванием таких различий, которые не будут иметь для них ни малейшего практического значения в их будущей жизни?</w:t>
      </w:r>
    </w:p>
    <w:p w:rsidR="00211F05" w:rsidRPr="004236B3" w:rsidRDefault="00211F05" w:rsidP="004236B3">
      <w:pPr>
        <w:spacing w:after="0" w:line="360" w:lineRule="auto"/>
        <w:ind w:firstLine="709"/>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Родительный падеж</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Ни один из древних индоевропейских падежей не был так четко определен в семантическом отношении, чтобы можно было сказать, что он имеет лишь одну функцию или употребление, отличающее его от остальных падежей. Родительный падеж совмещает в себе две функции, соответствующие двум отдельным финским падежам </w:t>
      </w:r>
      <w:r>
        <w:rPr>
          <w:color w:val="000000"/>
          <w:sz w:val="28"/>
        </w:rPr>
        <w:t>–</w:t>
      </w:r>
      <w:r w:rsidRPr="004236B3">
        <w:rPr>
          <w:color w:val="000000"/>
          <w:sz w:val="28"/>
        </w:rPr>
        <w:t xml:space="preserve"> родительному и партитиву. Однако первую можно определить только в самом общем виде </w:t>
      </w:r>
      <w:r>
        <w:rPr>
          <w:color w:val="000000"/>
          <w:sz w:val="28"/>
        </w:rPr>
        <w:t>–</w:t>
      </w:r>
      <w:r w:rsidRPr="004236B3">
        <w:rPr>
          <w:color w:val="000000"/>
          <w:sz w:val="28"/>
        </w:rPr>
        <w:t xml:space="preserve"> как принадлежность к чему-либо, отношение к чему-либо, связь с чем-либо (англ. </w:t>
      </w:r>
      <w:r w:rsidRPr="004236B3">
        <w:rPr>
          <w:color w:val="000000"/>
          <w:sz w:val="28"/>
          <w:lang w:val="en-GB"/>
        </w:rPr>
        <w:t>belonging</w:t>
      </w:r>
      <w:r w:rsidRPr="004236B3">
        <w:rPr>
          <w:color w:val="000000"/>
          <w:sz w:val="28"/>
        </w:rPr>
        <w:t xml:space="preserve"> </w:t>
      </w:r>
      <w:r w:rsidRPr="004236B3">
        <w:rPr>
          <w:color w:val="000000"/>
          <w:sz w:val="28"/>
          <w:lang w:val="en-GB"/>
        </w:rPr>
        <w:t>to</w:t>
      </w:r>
      <w:r w:rsidRPr="004236B3">
        <w:rPr>
          <w:color w:val="000000"/>
          <w:sz w:val="28"/>
        </w:rPr>
        <w:t xml:space="preserve">, </w:t>
      </w:r>
      <w:r w:rsidRPr="004236B3">
        <w:rPr>
          <w:color w:val="000000"/>
          <w:sz w:val="28"/>
          <w:lang w:val="en-GB"/>
        </w:rPr>
        <w:t>belonging</w:t>
      </w:r>
      <w:r w:rsidRPr="004236B3">
        <w:rPr>
          <w:color w:val="000000"/>
          <w:sz w:val="28"/>
        </w:rPr>
        <w:t xml:space="preserve"> </w:t>
      </w:r>
      <w:r w:rsidRPr="004236B3">
        <w:rPr>
          <w:color w:val="000000"/>
          <w:sz w:val="28"/>
          <w:lang w:val="en-GB"/>
        </w:rPr>
        <w:t>together</w:t>
      </w:r>
      <w:r w:rsidRPr="004236B3">
        <w:rPr>
          <w:color w:val="000000"/>
          <w:sz w:val="28"/>
        </w:rPr>
        <w:t xml:space="preserve">, </w:t>
      </w:r>
      <w:r w:rsidRPr="004236B3">
        <w:rPr>
          <w:color w:val="000000"/>
          <w:sz w:val="28"/>
          <w:lang w:val="en-GB"/>
        </w:rPr>
        <w:t>appertaining</w:t>
      </w:r>
      <w:r w:rsidRPr="004236B3">
        <w:rPr>
          <w:color w:val="000000"/>
          <w:sz w:val="28"/>
        </w:rPr>
        <w:t xml:space="preserve"> </w:t>
      </w:r>
      <w:r w:rsidRPr="004236B3">
        <w:rPr>
          <w:color w:val="000000"/>
          <w:sz w:val="28"/>
          <w:lang w:val="en-GB"/>
        </w:rPr>
        <w:t>to</w:t>
      </w:r>
      <w:r w:rsidRPr="004236B3">
        <w:rPr>
          <w:color w:val="000000"/>
          <w:sz w:val="28"/>
        </w:rPr>
        <w:t xml:space="preserve">, </w:t>
      </w:r>
      <w:r w:rsidRPr="004236B3">
        <w:rPr>
          <w:color w:val="000000"/>
          <w:sz w:val="28"/>
          <w:lang w:val="en-GB"/>
        </w:rPr>
        <w:t>connexion</w:t>
      </w:r>
      <w:r w:rsidRPr="004236B3">
        <w:rPr>
          <w:color w:val="000000"/>
          <w:sz w:val="28"/>
        </w:rPr>
        <w:t xml:space="preserve"> </w:t>
      </w:r>
      <w:r w:rsidRPr="004236B3">
        <w:rPr>
          <w:color w:val="000000"/>
          <w:sz w:val="28"/>
          <w:lang w:val="en-GB"/>
        </w:rPr>
        <w:t>with</w:t>
      </w:r>
      <w:r w:rsidRPr="004236B3">
        <w:rPr>
          <w:color w:val="000000"/>
          <w:sz w:val="28"/>
        </w:rPr>
        <w:t xml:space="preserve">, </w:t>
      </w:r>
      <w:r w:rsidRPr="004236B3">
        <w:rPr>
          <w:color w:val="000000"/>
          <w:sz w:val="28"/>
          <w:lang w:val="en-GB"/>
        </w:rPr>
        <w:t>relation</w:t>
      </w:r>
      <w:r w:rsidRPr="004236B3">
        <w:rPr>
          <w:color w:val="000000"/>
          <w:sz w:val="28"/>
        </w:rPr>
        <w:t xml:space="preserve"> </w:t>
      </w:r>
      <w:r w:rsidRPr="004236B3">
        <w:rPr>
          <w:color w:val="000000"/>
          <w:sz w:val="28"/>
          <w:lang w:val="en-GB"/>
        </w:rPr>
        <w:t>to</w:t>
      </w:r>
      <w:r w:rsidRPr="004236B3">
        <w:rPr>
          <w:color w:val="000000"/>
          <w:sz w:val="28"/>
        </w:rPr>
        <w:t xml:space="preserve">, </w:t>
      </w:r>
      <w:r w:rsidRPr="004236B3">
        <w:rPr>
          <w:color w:val="000000"/>
          <w:sz w:val="28"/>
          <w:lang w:val="en-GB"/>
        </w:rPr>
        <w:t>association</w:t>
      </w:r>
      <w:r w:rsidRPr="004236B3">
        <w:rPr>
          <w:color w:val="000000"/>
          <w:sz w:val="28"/>
        </w:rPr>
        <w:t xml:space="preserve"> </w:t>
      </w:r>
      <w:r w:rsidRPr="004236B3">
        <w:rPr>
          <w:color w:val="000000"/>
          <w:sz w:val="28"/>
          <w:lang w:val="en-GB"/>
        </w:rPr>
        <w:t>with</w:t>
      </w:r>
      <w:r w:rsidRPr="004236B3">
        <w:rPr>
          <w:color w:val="000000"/>
          <w:sz w:val="28"/>
          <w:vertAlign w:val="superscript"/>
        </w:rPr>
        <w:footnoteReference w:id="90"/>
      </w:r>
      <w:r w:rsidRPr="004236B3">
        <w:rPr>
          <w:color w:val="000000"/>
          <w:sz w:val="28"/>
        </w:rPr>
        <w:t xml:space="preserve">); в английском языке употребление этого падежа весьма ограничено. И все же он передает такие различные отношения, как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house</w:t>
      </w:r>
      <w:r w:rsidRPr="004236B3">
        <w:rPr>
          <w:color w:val="000000"/>
          <w:sz w:val="28"/>
        </w:rPr>
        <w:t xml:space="preserve"> </w:t>
      </w:r>
      <w:r>
        <w:rPr>
          <w:color w:val="000000"/>
          <w:sz w:val="28"/>
        </w:rPr>
        <w:t>«</w:t>
      </w:r>
      <w:r w:rsidRPr="004236B3">
        <w:rPr>
          <w:color w:val="000000"/>
          <w:sz w:val="28"/>
        </w:rPr>
        <w:t>дом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father</w:t>
      </w:r>
      <w:r w:rsidRPr="004236B3">
        <w:rPr>
          <w:color w:val="000000"/>
          <w:sz w:val="28"/>
        </w:rPr>
        <w:t xml:space="preserve"> </w:t>
      </w:r>
      <w:r>
        <w:rPr>
          <w:color w:val="000000"/>
          <w:sz w:val="28"/>
        </w:rPr>
        <w:t>«</w:t>
      </w:r>
      <w:r w:rsidRPr="004236B3">
        <w:rPr>
          <w:color w:val="000000"/>
          <w:sz w:val="28"/>
        </w:rPr>
        <w:t>отец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son</w:t>
      </w:r>
      <w:r w:rsidRPr="004236B3">
        <w:rPr>
          <w:color w:val="000000"/>
          <w:sz w:val="28"/>
        </w:rPr>
        <w:t xml:space="preserve"> </w:t>
      </w:r>
      <w:r>
        <w:rPr>
          <w:color w:val="000000"/>
          <w:sz w:val="28"/>
        </w:rPr>
        <w:t>«</w:t>
      </w:r>
      <w:r w:rsidRPr="004236B3">
        <w:rPr>
          <w:color w:val="000000"/>
          <w:sz w:val="28"/>
        </w:rPr>
        <w:t>сын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work</w:t>
      </w:r>
      <w:r w:rsidRPr="004236B3">
        <w:rPr>
          <w:color w:val="000000"/>
          <w:sz w:val="28"/>
        </w:rPr>
        <w:t xml:space="preserve"> </w:t>
      </w:r>
      <w:r>
        <w:rPr>
          <w:color w:val="000000"/>
          <w:sz w:val="28"/>
        </w:rPr>
        <w:t>«</w:t>
      </w:r>
      <w:r w:rsidRPr="004236B3">
        <w:rPr>
          <w:color w:val="000000"/>
          <w:sz w:val="28"/>
        </w:rPr>
        <w:t>работа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books</w:t>
      </w:r>
      <w:r w:rsidRPr="004236B3">
        <w:rPr>
          <w:color w:val="000000"/>
          <w:sz w:val="28"/>
        </w:rPr>
        <w:t xml:space="preserve"> </w:t>
      </w:r>
      <w:r>
        <w:rPr>
          <w:color w:val="000000"/>
          <w:sz w:val="28"/>
        </w:rPr>
        <w:t>«</w:t>
      </w:r>
      <w:r w:rsidRPr="004236B3">
        <w:rPr>
          <w:color w:val="000000"/>
          <w:sz w:val="28"/>
        </w:rPr>
        <w:t>книги Петра</w:t>
      </w:r>
      <w:r>
        <w:rPr>
          <w:color w:val="000000"/>
          <w:sz w:val="28"/>
        </w:rPr>
        <w:t>»</w:t>
      </w:r>
      <w:r w:rsidRPr="004236B3">
        <w:rPr>
          <w:color w:val="000000"/>
          <w:sz w:val="28"/>
        </w:rPr>
        <w:t xml:space="preserve"> (те, которые ему принадлежат, и те, которые он написал),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servants</w:t>
      </w:r>
      <w:r w:rsidRPr="004236B3">
        <w:rPr>
          <w:color w:val="000000"/>
          <w:sz w:val="28"/>
        </w:rPr>
        <w:t xml:space="preserve"> </w:t>
      </w:r>
      <w:r>
        <w:rPr>
          <w:color w:val="000000"/>
          <w:sz w:val="28"/>
        </w:rPr>
        <w:t>«</w:t>
      </w:r>
      <w:r w:rsidRPr="004236B3">
        <w:rPr>
          <w:color w:val="000000"/>
          <w:sz w:val="28"/>
        </w:rPr>
        <w:t>слуги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master</w:t>
      </w:r>
      <w:r w:rsidRPr="004236B3">
        <w:rPr>
          <w:color w:val="000000"/>
          <w:sz w:val="28"/>
        </w:rPr>
        <w:t xml:space="preserve"> </w:t>
      </w:r>
      <w:r>
        <w:rPr>
          <w:color w:val="000000"/>
          <w:sz w:val="28"/>
        </w:rPr>
        <w:t>«</w:t>
      </w:r>
      <w:r w:rsidRPr="004236B3">
        <w:rPr>
          <w:color w:val="000000"/>
          <w:sz w:val="28"/>
        </w:rPr>
        <w:t>хозяин Петра</w:t>
      </w:r>
      <w:r>
        <w:rPr>
          <w:color w:val="000000"/>
          <w:sz w:val="28"/>
        </w:rPr>
        <w:t>»</w:t>
      </w:r>
      <w:r w:rsidRPr="004236B3">
        <w:rPr>
          <w:color w:val="000000"/>
          <w:sz w:val="28"/>
        </w:rPr>
        <w:t xml:space="preserve">, </w:t>
      </w:r>
      <w:r w:rsidRPr="004236B3">
        <w:rPr>
          <w:color w:val="000000"/>
          <w:sz w:val="28"/>
          <w:lang w:val="en-US"/>
        </w:rPr>
        <w:t>Peter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enemies</w:t>
      </w:r>
      <w:r w:rsidRPr="004236B3">
        <w:rPr>
          <w:color w:val="000000"/>
          <w:sz w:val="28"/>
        </w:rPr>
        <w:t xml:space="preserve"> </w:t>
      </w:r>
      <w:r>
        <w:rPr>
          <w:color w:val="000000"/>
          <w:sz w:val="28"/>
        </w:rPr>
        <w:t>«</w:t>
      </w:r>
      <w:r w:rsidRPr="004236B3">
        <w:rPr>
          <w:color w:val="000000"/>
          <w:sz w:val="28"/>
        </w:rPr>
        <w:t>враги Петра</w:t>
      </w:r>
      <w:r>
        <w:rPr>
          <w:color w:val="000000"/>
          <w:sz w:val="28"/>
        </w:rPr>
        <w:t>»</w:t>
      </w:r>
      <w:r w:rsidRPr="004236B3">
        <w:rPr>
          <w:color w:val="000000"/>
          <w:sz w:val="28"/>
        </w:rPr>
        <w:t xml:space="preserve">, </w:t>
      </w:r>
      <w:r w:rsidRPr="004236B3">
        <w:rPr>
          <w:color w:val="000000"/>
          <w:sz w:val="28"/>
          <w:lang w:val="en-US"/>
        </w:rPr>
        <w:t>an</w:t>
      </w:r>
      <w:r w:rsidRPr="004236B3">
        <w:rPr>
          <w:color w:val="000000"/>
          <w:sz w:val="28"/>
        </w:rPr>
        <w:t xml:space="preserve"> </w:t>
      </w:r>
      <w:r w:rsidRPr="004236B3">
        <w:rPr>
          <w:color w:val="000000"/>
          <w:sz w:val="28"/>
          <w:lang w:val="en-US"/>
        </w:rPr>
        <w:t>hour</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rest</w:t>
      </w:r>
      <w:r w:rsidRPr="004236B3">
        <w:rPr>
          <w:color w:val="000000"/>
          <w:sz w:val="28"/>
        </w:rPr>
        <w:t xml:space="preserve"> </w:t>
      </w:r>
      <w:r>
        <w:rPr>
          <w:color w:val="000000"/>
          <w:sz w:val="28"/>
        </w:rPr>
        <w:t>«</w:t>
      </w:r>
      <w:r w:rsidRPr="004236B3">
        <w:rPr>
          <w:color w:val="000000"/>
          <w:sz w:val="28"/>
        </w:rPr>
        <w:t>часовой отдых</w:t>
      </w:r>
      <w:r>
        <w:rPr>
          <w:color w:val="000000"/>
          <w:sz w:val="28"/>
        </w:rPr>
        <w:t>»</w:t>
      </w:r>
      <w:r w:rsidRPr="004236B3">
        <w:rPr>
          <w:color w:val="000000"/>
          <w:sz w:val="28"/>
        </w:rPr>
        <w:t xml:space="preserve">, </w:t>
      </w:r>
      <w:r w:rsidRPr="004236B3">
        <w:rPr>
          <w:color w:val="000000"/>
          <w:sz w:val="28"/>
          <w:lang w:val="en-US"/>
        </w:rPr>
        <w:t>out</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harm</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way</w:t>
      </w:r>
      <w:r w:rsidRPr="004236B3">
        <w:rPr>
          <w:color w:val="000000"/>
          <w:sz w:val="28"/>
        </w:rPr>
        <w:t xml:space="preserve"> </w:t>
      </w:r>
      <w:r>
        <w:rPr>
          <w:color w:val="000000"/>
          <w:sz w:val="28"/>
        </w:rPr>
        <w:t>«</w:t>
      </w:r>
      <w:r w:rsidRPr="004236B3">
        <w:rPr>
          <w:color w:val="000000"/>
          <w:sz w:val="28"/>
        </w:rPr>
        <w:t>от греха подальше</w:t>
      </w:r>
      <w:r>
        <w:rPr>
          <w:color w:val="000000"/>
          <w:sz w:val="28"/>
        </w:rPr>
        <w:t>»</w:t>
      </w:r>
      <w:r w:rsidRPr="004236B3">
        <w:rPr>
          <w:color w:val="000000"/>
          <w:sz w:val="28"/>
        </w:rPr>
        <w:t xml:space="preserve"> </w:t>
      </w:r>
      <w:r>
        <w:rPr>
          <w:color w:val="000000"/>
          <w:sz w:val="28"/>
        </w:rPr>
        <w:t>и т.д.</w:t>
      </w:r>
      <w:r w:rsidRPr="004236B3">
        <w:rPr>
          <w:color w:val="000000"/>
          <w:sz w:val="28"/>
        </w:rPr>
        <w:t xml:space="preserve"> Некоторые грамматисты пытаются классифицировать эти разнообразные случаи употребления родительного падежа; однако особое значение нередко зависит не от употребления родительного падежа, а от собственного значения каждого из двух соединенных слов, и поэтому их особенности всегда без труда понимаются слушателем. Здесь нужно упомянуть также </w:t>
      </w:r>
      <w:r>
        <w:rPr>
          <w:color w:val="000000"/>
          <w:sz w:val="28"/>
        </w:rPr>
        <w:t>«</w:t>
      </w:r>
      <w:r w:rsidRPr="004236B3">
        <w:rPr>
          <w:color w:val="000000"/>
          <w:sz w:val="28"/>
        </w:rPr>
        <w:t>субъектный</w:t>
      </w:r>
      <w:r>
        <w:rPr>
          <w:color w:val="000000"/>
          <w:sz w:val="28"/>
        </w:rPr>
        <w:t>»</w:t>
      </w:r>
      <w:r w:rsidRPr="004236B3">
        <w:rPr>
          <w:color w:val="000000"/>
          <w:sz w:val="28"/>
        </w:rPr>
        <w:t xml:space="preserve"> и </w:t>
      </w:r>
      <w:r>
        <w:rPr>
          <w:color w:val="000000"/>
          <w:sz w:val="28"/>
        </w:rPr>
        <w:t>«</w:t>
      </w:r>
      <w:r w:rsidRPr="004236B3">
        <w:rPr>
          <w:color w:val="000000"/>
          <w:sz w:val="28"/>
        </w:rPr>
        <w:t>объектный</w:t>
      </w:r>
      <w:r>
        <w:rPr>
          <w:color w:val="000000"/>
          <w:sz w:val="28"/>
        </w:rPr>
        <w:t>»</w:t>
      </w:r>
      <w:r w:rsidRPr="004236B3">
        <w:rPr>
          <w:color w:val="000000"/>
          <w:sz w:val="28"/>
        </w:rPr>
        <w:t xml:space="preserve"> родительный, о котором шла речь выше (стр.</w:t>
      </w:r>
      <w:r>
        <w:rPr>
          <w:color w:val="000000"/>
          <w:sz w:val="28"/>
        </w:rPr>
        <w:t> </w:t>
      </w:r>
      <w:r w:rsidRPr="004236B3">
        <w:rPr>
          <w:color w:val="000000"/>
          <w:sz w:val="28"/>
        </w:rPr>
        <w:t>194).</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языке сохранились только случаи употребления родительного, служащего средством связи двух существительных, </w:t>
      </w:r>
      <w:r>
        <w:rPr>
          <w:color w:val="000000"/>
          <w:sz w:val="28"/>
        </w:rPr>
        <w:t>–</w:t>
      </w:r>
      <w:r w:rsidRPr="004236B3">
        <w:rPr>
          <w:color w:val="000000"/>
          <w:sz w:val="28"/>
        </w:rPr>
        <w:t xml:space="preserve"> одно из существительных при этом является адъюнктом к другому (</w:t>
      </w:r>
      <w:r>
        <w:rPr>
          <w:color w:val="000000"/>
          <w:sz w:val="28"/>
        </w:rPr>
        <w:t>«</w:t>
      </w:r>
      <w:r w:rsidRPr="004236B3">
        <w:rPr>
          <w:color w:val="000000"/>
          <w:sz w:val="28"/>
        </w:rPr>
        <w:t>приименной родительный</w:t>
      </w:r>
      <w:r>
        <w:rPr>
          <w:color w:val="000000"/>
          <w:sz w:val="28"/>
        </w:rPr>
        <w:t>»</w:t>
      </w:r>
      <w:r w:rsidRPr="004236B3">
        <w:rPr>
          <w:color w:val="000000"/>
          <w:sz w:val="28"/>
        </w:rPr>
        <w:t xml:space="preserve">) </w:t>
      </w:r>
      <w:r>
        <w:rPr>
          <w:color w:val="000000"/>
          <w:sz w:val="28"/>
        </w:rPr>
        <w:t>–</w:t>
      </w:r>
      <w:r w:rsidRPr="004236B3">
        <w:rPr>
          <w:color w:val="000000"/>
          <w:sz w:val="28"/>
        </w:rPr>
        <w:t xml:space="preserve"> и развившиеся отсюда случаи употребления родительного падежа, когда он является первичным словом: например </w:t>
      </w:r>
      <w:r w:rsidRPr="004236B3">
        <w:rPr>
          <w:color w:val="000000"/>
          <w:sz w:val="28"/>
          <w:lang w:val="en-US"/>
        </w:rPr>
        <w:t>at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grocer</w:t>
      </w:r>
      <w:r w:rsidRPr="004236B3">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в бакалейной лавке</w:t>
      </w:r>
      <w:r>
        <w:rPr>
          <w:color w:val="000000"/>
          <w:sz w:val="28"/>
        </w:rPr>
        <w:t>»</w:t>
      </w:r>
      <w:r w:rsidRPr="004236B3">
        <w:rPr>
          <w:color w:val="000000"/>
          <w:sz w:val="28"/>
        </w:rPr>
        <w:t xml:space="preserve">. В древних языках родительный падеж употребляется и в других сочетаниях: с определенными глаголами, где он был своего рода дополнением; с некоторыми прилагательными </w:t>
      </w:r>
      <w:r>
        <w:rPr>
          <w:color w:val="000000"/>
          <w:sz w:val="28"/>
        </w:rPr>
        <w:t>и т.д.</w:t>
      </w:r>
      <w:r w:rsidRPr="004236B3">
        <w:rPr>
          <w:color w:val="000000"/>
          <w:sz w:val="28"/>
        </w:rPr>
        <w:t xml:space="preserve"> Взаимоотношения между подобным употреблением родительного и обычным дополнением можно наблюдать в немецком языке, где некоторые глаголы, например </w:t>
      </w:r>
      <w:r w:rsidRPr="004236B3">
        <w:rPr>
          <w:color w:val="000000"/>
          <w:sz w:val="28"/>
          <w:lang w:val="en-US"/>
        </w:rPr>
        <w:t>vergessen</w:t>
      </w:r>
      <w:r w:rsidRPr="004236B3">
        <w:rPr>
          <w:color w:val="000000"/>
          <w:sz w:val="28"/>
        </w:rPr>
        <w:t xml:space="preserve"> </w:t>
      </w:r>
      <w:r>
        <w:rPr>
          <w:color w:val="000000"/>
          <w:sz w:val="28"/>
        </w:rPr>
        <w:t>«</w:t>
      </w:r>
      <w:r w:rsidRPr="004236B3">
        <w:rPr>
          <w:color w:val="000000"/>
          <w:sz w:val="28"/>
        </w:rPr>
        <w:t>забывать</w:t>
      </w:r>
      <w:r>
        <w:rPr>
          <w:color w:val="000000"/>
          <w:sz w:val="28"/>
        </w:rPr>
        <w:t>»</w:t>
      </w:r>
      <w:r w:rsidRPr="004236B3">
        <w:rPr>
          <w:color w:val="000000"/>
          <w:sz w:val="28"/>
        </w:rPr>
        <w:t xml:space="preserve">, </w:t>
      </w:r>
      <w:r w:rsidRPr="004236B3">
        <w:rPr>
          <w:color w:val="000000"/>
          <w:sz w:val="28"/>
          <w:lang w:val="en-US"/>
        </w:rPr>
        <w:t>wahrnehmen</w:t>
      </w:r>
      <w:r w:rsidRPr="004236B3">
        <w:rPr>
          <w:color w:val="000000"/>
          <w:sz w:val="28"/>
        </w:rPr>
        <w:t xml:space="preserve"> </w:t>
      </w:r>
      <w:r>
        <w:rPr>
          <w:color w:val="000000"/>
          <w:sz w:val="28"/>
        </w:rPr>
        <w:t>«</w:t>
      </w:r>
      <w:r w:rsidRPr="004236B3">
        <w:rPr>
          <w:color w:val="000000"/>
          <w:sz w:val="28"/>
        </w:rPr>
        <w:t>замечать</w:t>
      </w:r>
      <w:r>
        <w:rPr>
          <w:color w:val="000000"/>
          <w:sz w:val="28"/>
        </w:rPr>
        <w:t>»</w:t>
      </w:r>
      <w:r w:rsidRPr="004236B3">
        <w:rPr>
          <w:color w:val="000000"/>
          <w:sz w:val="28"/>
        </w:rPr>
        <w:t xml:space="preserve">, </w:t>
      </w:r>
      <w:r>
        <w:rPr>
          <w:color w:val="000000"/>
          <w:sz w:val="28"/>
        </w:rPr>
        <w:t>«</w:t>
      </w:r>
      <w:r w:rsidRPr="004236B3">
        <w:rPr>
          <w:color w:val="000000"/>
          <w:sz w:val="28"/>
        </w:rPr>
        <w:t>воспринимать</w:t>
      </w:r>
      <w:r>
        <w:rPr>
          <w:color w:val="000000"/>
          <w:sz w:val="28"/>
        </w:rPr>
        <w:t>»</w:t>
      </w:r>
      <w:r w:rsidRPr="004236B3">
        <w:rPr>
          <w:color w:val="000000"/>
          <w:sz w:val="28"/>
        </w:rPr>
        <w:t xml:space="preserve">, </w:t>
      </w:r>
      <w:r w:rsidRPr="004236B3">
        <w:rPr>
          <w:color w:val="000000"/>
          <w:sz w:val="28"/>
          <w:lang w:val="en-US"/>
        </w:rPr>
        <w:t>schonen</w:t>
      </w:r>
      <w:r w:rsidRPr="004236B3">
        <w:rPr>
          <w:color w:val="000000"/>
          <w:sz w:val="28"/>
        </w:rPr>
        <w:t xml:space="preserve"> </w:t>
      </w:r>
      <w:r>
        <w:rPr>
          <w:color w:val="000000"/>
          <w:sz w:val="28"/>
        </w:rPr>
        <w:t>«</w:t>
      </w:r>
      <w:r w:rsidRPr="004236B3">
        <w:rPr>
          <w:color w:val="000000"/>
          <w:sz w:val="28"/>
        </w:rPr>
        <w:t>щадить</w:t>
      </w:r>
      <w:r>
        <w:rPr>
          <w:color w:val="000000"/>
          <w:sz w:val="28"/>
        </w:rPr>
        <w:t>»</w:t>
      </w:r>
      <w:r w:rsidRPr="004236B3">
        <w:rPr>
          <w:color w:val="000000"/>
          <w:sz w:val="28"/>
        </w:rPr>
        <w:t xml:space="preserve">, </w:t>
      </w:r>
      <w:r>
        <w:rPr>
          <w:color w:val="000000"/>
          <w:sz w:val="28"/>
        </w:rPr>
        <w:t>«</w:t>
      </w:r>
      <w:r w:rsidRPr="004236B3">
        <w:rPr>
          <w:color w:val="000000"/>
          <w:sz w:val="28"/>
        </w:rPr>
        <w:t>обходиться бережливо</w:t>
      </w:r>
      <w:r>
        <w:rPr>
          <w:color w:val="000000"/>
          <w:sz w:val="28"/>
        </w:rPr>
        <w:t>»</w:t>
      </w:r>
      <w:r w:rsidRPr="004236B3">
        <w:rPr>
          <w:color w:val="000000"/>
          <w:sz w:val="28"/>
        </w:rPr>
        <w:t xml:space="preserve">, ранее употребляемые с родительным, теперь сочетаются с винительным падежом. </w:t>
      </w:r>
      <w:r w:rsidRPr="004236B3">
        <w:rPr>
          <w:color w:val="000000"/>
          <w:sz w:val="28"/>
          <w:lang w:val="en-US"/>
        </w:rPr>
        <w:t>Es</w:t>
      </w:r>
      <w:r w:rsidRPr="004236B3">
        <w:rPr>
          <w:color w:val="000000"/>
          <w:sz w:val="28"/>
        </w:rPr>
        <w:t xml:space="preserve"> в предложениях </w:t>
      </w:r>
      <w:r w:rsidRPr="004236B3">
        <w:rPr>
          <w:color w:val="000000"/>
          <w:sz w:val="28"/>
          <w:lang w:val="en-US"/>
        </w:rPr>
        <w:t>Ich</w:t>
      </w:r>
      <w:r w:rsidRPr="004236B3">
        <w:rPr>
          <w:color w:val="000000"/>
          <w:sz w:val="28"/>
        </w:rPr>
        <w:t xml:space="preserve"> </w:t>
      </w:r>
      <w:r w:rsidRPr="004236B3">
        <w:rPr>
          <w:color w:val="000000"/>
          <w:sz w:val="28"/>
          <w:lang w:val="en-US"/>
        </w:rPr>
        <w:t>kann</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nicht</w:t>
      </w:r>
      <w:r w:rsidRPr="004236B3">
        <w:rPr>
          <w:color w:val="000000"/>
          <w:sz w:val="28"/>
        </w:rPr>
        <w:t xml:space="preserve"> </w:t>
      </w:r>
      <w:r w:rsidRPr="004236B3">
        <w:rPr>
          <w:color w:val="000000"/>
          <w:sz w:val="28"/>
          <w:lang w:val="en-US"/>
        </w:rPr>
        <w:t>los</w:t>
      </w:r>
      <w:r w:rsidRPr="004236B3">
        <w:rPr>
          <w:color w:val="000000"/>
          <w:sz w:val="28"/>
        </w:rPr>
        <w:t xml:space="preserve"> </w:t>
      </w:r>
      <w:r w:rsidRPr="004236B3">
        <w:rPr>
          <w:color w:val="000000"/>
          <w:sz w:val="28"/>
          <w:lang w:val="en-US"/>
        </w:rPr>
        <w:t>werden</w:t>
      </w:r>
      <w:r w:rsidRPr="004236B3">
        <w:rPr>
          <w:color w:val="000000"/>
          <w:sz w:val="28"/>
        </w:rPr>
        <w:t xml:space="preserve"> </w:t>
      </w:r>
      <w:r>
        <w:rPr>
          <w:color w:val="000000"/>
          <w:sz w:val="28"/>
        </w:rPr>
        <w:t>«</w:t>
      </w:r>
      <w:r w:rsidRPr="004236B3">
        <w:rPr>
          <w:color w:val="000000"/>
          <w:sz w:val="28"/>
        </w:rPr>
        <w:t>Я не могу от этого отделаться</w:t>
      </w:r>
      <w:r>
        <w:rPr>
          <w:color w:val="000000"/>
          <w:sz w:val="28"/>
        </w:rPr>
        <w:t>»</w:t>
      </w:r>
      <w:r w:rsidRPr="004236B3">
        <w:rPr>
          <w:color w:val="000000"/>
          <w:sz w:val="28"/>
        </w:rPr>
        <w:t xml:space="preserve">, </w:t>
      </w:r>
      <w:r w:rsidRPr="004236B3">
        <w:rPr>
          <w:color w:val="000000"/>
          <w:sz w:val="28"/>
          <w:lang w:val="en-US"/>
        </w:rPr>
        <w:t>Ich</w:t>
      </w:r>
      <w:r w:rsidRPr="004236B3">
        <w:rPr>
          <w:color w:val="000000"/>
          <w:sz w:val="28"/>
        </w:rPr>
        <w:t xml:space="preserve"> </w:t>
      </w:r>
      <w:r w:rsidRPr="004236B3">
        <w:rPr>
          <w:color w:val="000000"/>
          <w:sz w:val="28"/>
          <w:lang w:val="en-US"/>
        </w:rPr>
        <w:t>bin</w:t>
      </w:r>
      <w:r w:rsidRPr="004236B3">
        <w:rPr>
          <w:color w:val="000000"/>
          <w:sz w:val="28"/>
        </w:rPr>
        <w:t xml:space="preserve"> </w:t>
      </w:r>
      <w:r w:rsidRPr="004236B3">
        <w:rPr>
          <w:color w:val="000000"/>
          <w:sz w:val="28"/>
          <w:lang w:val="en-US"/>
        </w:rPr>
        <w:t>es</w:t>
      </w:r>
      <w:r w:rsidRPr="004236B3">
        <w:rPr>
          <w:color w:val="000000"/>
          <w:sz w:val="28"/>
        </w:rPr>
        <w:t xml:space="preserve"> </w:t>
      </w:r>
      <w:r w:rsidRPr="004236B3">
        <w:rPr>
          <w:color w:val="000000"/>
          <w:sz w:val="28"/>
          <w:lang w:val="en-US"/>
        </w:rPr>
        <w:t>zufrieden</w:t>
      </w:r>
      <w:r w:rsidRPr="004236B3">
        <w:rPr>
          <w:color w:val="000000"/>
          <w:sz w:val="28"/>
        </w:rPr>
        <w:t xml:space="preserve"> </w:t>
      </w:r>
      <w:r>
        <w:rPr>
          <w:color w:val="000000"/>
          <w:sz w:val="28"/>
        </w:rPr>
        <w:t>«</w:t>
      </w:r>
      <w:r w:rsidRPr="004236B3">
        <w:rPr>
          <w:color w:val="000000"/>
          <w:sz w:val="28"/>
        </w:rPr>
        <w:t>Я этим удовлетворен</w:t>
      </w:r>
      <w:r>
        <w:rPr>
          <w:color w:val="000000"/>
          <w:sz w:val="28"/>
        </w:rPr>
        <w:t>»</w:t>
      </w:r>
      <w:r w:rsidRPr="004236B3">
        <w:rPr>
          <w:color w:val="000000"/>
          <w:sz w:val="28"/>
        </w:rPr>
        <w:t xml:space="preserve"> первоначально выражало родительный падеж, но теперь оно воспринимается как винительный.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Переходим ко второму значению древнего индоевропейскою родительного падежа </w:t>
      </w:r>
      <w:r>
        <w:rPr>
          <w:color w:val="000000"/>
          <w:sz w:val="28"/>
        </w:rPr>
        <w:t>–</w:t>
      </w:r>
      <w:r w:rsidRPr="004236B3">
        <w:rPr>
          <w:color w:val="000000"/>
          <w:sz w:val="28"/>
        </w:rPr>
        <w:t xml:space="preserve"> партитивному, которое нельзя отделить от так называемого </w:t>
      </w:r>
      <w:r w:rsidRPr="004236B3">
        <w:rPr>
          <w:color w:val="000000"/>
          <w:sz w:val="28"/>
          <w:lang w:val="en-US"/>
        </w:rPr>
        <w:t>genitivus</w:t>
      </w:r>
      <w:r w:rsidRPr="004236B3">
        <w:rPr>
          <w:color w:val="000000"/>
          <w:sz w:val="28"/>
        </w:rPr>
        <w:t xml:space="preserve"> </w:t>
      </w:r>
      <w:r w:rsidRPr="004236B3">
        <w:rPr>
          <w:color w:val="000000"/>
          <w:sz w:val="28"/>
          <w:lang w:val="en-US"/>
        </w:rPr>
        <w:t>generis</w:t>
      </w:r>
      <w:r w:rsidRPr="004236B3">
        <w:rPr>
          <w:color w:val="000000"/>
          <w:sz w:val="28"/>
        </w:rPr>
        <w:t xml:space="preserve">. В латинском языке партитивный родительный обычно употребляется в сочетании с первичными словами (существительными </w:t>
      </w:r>
      <w:r>
        <w:rPr>
          <w:color w:val="000000"/>
          <w:sz w:val="28"/>
        </w:rPr>
        <w:t>и т.п.</w:t>
      </w:r>
      <w:r w:rsidRPr="004236B3">
        <w:rPr>
          <w:color w:val="000000"/>
          <w:sz w:val="28"/>
        </w:rPr>
        <w:t xml:space="preserve">), например: </w:t>
      </w:r>
      <w:r w:rsidRPr="004236B3">
        <w:rPr>
          <w:color w:val="000000"/>
          <w:sz w:val="28"/>
          <w:lang w:val="en-US"/>
        </w:rPr>
        <w:t>magna</w:t>
      </w:r>
      <w:r w:rsidRPr="004236B3">
        <w:rPr>
          <w:color w:val="000000"/>
          <w:sz w:val="28"/>
        </w:rPr>
        <w:t xml:space="preserve"> </w:t>
      </w:r>
      <w:r w:rsidRPr="004236B3">
        <w:rPr>
          <w:color w:val="000000"/>
          <w:sz w:val="28"/>
          <w:lang w:val="en-US"/>
        </w:rPr>
        <w:t>pars</w:t>
      </w:r>
      <w:r w:rsidRPr="004236B3">
        <w:rPr>
          <w:color w:val="000000"/>
          <w:sz w:val="28"/>
        </w:rPr>
        <w:t xml:space="preserve"> </w:t>
      </w:r>
      <w:r w:rsidRPr="004236B3">
        <w:rPr>
          <w:color w:val="000000"/>
          <w:sz w:val="28"/>
          <w:lang w:val="en-US"/>
        </w:rPr>
        <w:t>milituni</w:t>
      </w:r>
      <w:r w:rsidRPr="004236B3">
        <w:rPr>
          <w:color w:val="000000"/>
          <w:sz w:val="28"/>
        </w:rPr>
        <w:t xml:space="preserve"> </w:t>
      </w:r>
      <w:r>
        <w:rPr>
          <w:color w:val="000000"/>
          <w:sz w:val="28"/>
        </w:rPr>
        <w:t>«</w:t>
      </w:r>
      <w:r w:rsidRPr="004236B3">
        <w:rPr>
          <w:color w:val="000000"/>
          <w:sz w:val="28"/>
        </w:rPr>
        <w:t>большинство воинов</w:t>
      </w:r>
      <w:r>
        <w:rPr>
          <w:color w:val="000000"/>
          <w:sz w:val="28"/>
        </w:rPr>
        <w:t>»</w:t>
      </w:r>
      <w:r w:rsidRPr="004236B3">
        <w:rPr>
          <w:color w:val="000000"/>
          <w:sz w:val="28"/>
        </w:rPr>
        <w:t xml:space="preserve">, </w:t>
      </w:r>
      <w:r w:rsidRPr="004236B3">
        <w:rPr>
          <w:color w:val="000000"/>
          <w:sz w:val="28"/>
          <w:lang w:val="en-US"/>
        </w:rPr>
        <w:t>major</w:t>
      </w:r>
      <w:r w:rsidRPr="004236B3">
        <w:rPr>
          <w:color w:val="000000"/>
          <w:sz w:val="28"/>
        </w:rPr>
        <w:t xml:space="preserve"> </w:t>
      </w:r>
      <w:r w:rsidRPr="004236B3">
        <w:rPr>
          <w:color w:val="000000"/>
          <w:sz w:val="28"/>
          <w:lang w:val="en-US"/>
        </w:rPr>
        <w:t>fratrum</w:t>
      </w:r>
      <w:r w:rsidRPr="004236B3">
        <w:rPr>
          <w:color w:val="000000"/>
          <w:sz w:val="28"/>
        </w:rPr>
        <w:t xml:space="preserve"> </w:t>
      </w:r>
      <w:r>
        <w:rPr>
          <w:color w:val="000000"/>
          <w:sz w:val="28"/>
        </w:rPr>
        <w:t>«</w:t>
      </w:r>
      <w:r w:rsidRPr="004236B3">
        <w:rPr>
          <w:color w:val="000000"/>
          <w:sz w:val="28"/>
        </w:rPr>
        <w:t>старший из братьев</w:t>
      </w:r>
      <w:r>
        <w:rPr>
          <w:color w:val="000000"/>
          <w:sz w:val="28"/>
        </w:rPr>
        <w:t>».</w:t>
      </w:r>
      <w:r w:rsidRPr="004236B3">
        <w:rPr>
          <w:color w:val="000000"/>
          <w:sz w:val="28"/>
        </w:rPr>
        <w:t xml:space="preserve"> </w:t>
      </w:r>
      <w:r w:rsidRPr="004236B3">
        <w:rPr>
          <w:color w:val="000000"/>
          <w:sz w:val="28"/>
          <w:lang w:val="en-US"/>
        </w:rPr>
        <w:t>multum</w:t>
      </w:r>
      <w:r w:rsidRPr="004236B3">
        <w:rPr>
          <w:color w:val="000000"/>
          <w:sz w:val="28"/>
        </w:rPr>
        <w:t xml:space="preserve"> </w:t>
      </w:r>
      <w:r w:rsidRPr="004236B3">
        <w:rPr>
          <w:color w:val="000000"/>
          <w:sz w:val="28"/>
          <w:lang w:val="en-US"/>
        </w:rPr>
        <w:t>temporis</w:t>
      </w:r>
      <w:r w:rsidRPr="004236B3">
        <w:rPr>
          <w:color w:val="000000"/>
          <w:sz w:val="28"/>
        </w:rPr>
        <w:t xml:space="preserve"> </w:t>
      </w:r>
      <w:r>
        <w:rPr>
          <w:color w:val="000000"/>
          <w:sz w:val="28"/>
        </w:rPr>
        <w:t>«</w:t>
      </w:r>
      <w:r w:rsidRPr="004236B3">
        <w:rPr>
          <w:color w:val="000000"/>
          <w:sz w:val="28"/>
        </w:rPr>
        <w:t>много времени</w:t>
      </w:r>
      <w:r>
        <w:rPr>
          <w:color w:val="000000"/>
          <w:sz w:val="28"/>
        </w:rPr>
        <w:t>»</w:t>
      </w:r>
      <w:r w:rsidRPr="004236B3">
        <w:rPr>
          <w:color w:val="000000"/>
          <w:sz w:val="28"/>
        </w:rPr>
        <w:t xml:space="preserve">. Такое употребление соответствует другим значениям этого падежа, поскольку и здесь и там он является адъюнктом. Однако встречаются и другие случаи употребления партитивного родительного, когда он выполняет более независимую функцию в предложении. Родительный падеж часто употребляется как дополнение к глаголу и, таким образом, конкурирует с винительным; ср. др.-англ. </w:t>
      </w:r>
      <w:r w:rsidRPr="004236B3">
        <w:rPr>
          <w:color w:val="000000"/>
          <w:sz w:val="28"/>
          <w:lang w:val="en-GB"/>
        </w:rPr>
        <w:t>bruce</w:t>
      </w:r>
      <w:r w:rsidRPr="004236B3">
        <w:rPr>
          <w:color w:val="000000"/>
          <w:sz w:val="28"/>
        </w:rPr>
        <w:t xml:space="preserve">ю </w:t>
      </w:r>
      <w:r w:rsidRPr="004236B3">
        <w:rPr>
          <w:color w:val="000000"/>
          <w:sz w:val="28"/>
          <w:lang w:val="en-GB"/>
        </w:rPr>
        <w:t>fodres</w:t>
      </w:r>
      <w:r w:rsidRPr="004236B3">
        <w:rPr>
          <w:color w:val="000000"/>
          <w:sz w:val="28"/>
        </w:rPr>
        <w:t xml:space="preserve"> </w:t>
      </w:r>
      <w:r>
        <w:rPr>
          <w:color w:val="000000"/>
          <w:sz w:val="28"/>
        </w:rPr>
        <w:t>«</w:t>
      </w:r>
      <w:r w:rsidRPr="004236B3">
        <w:rPr>
          <w:color w:val="000000"/>
          <w:sz w:val="28"/>
        </w:rPr>
        <w:t>отведает пищи</w:t>
      </w:r>
      <w:r>
        <w:rPr>
          <w:color w:val="000000"/>
          <w:sz w:val="28"/>
        </w:rPr>
        <w:t>»</w:t>
      </w:r>
      <w:r w:rsidRPr="004236B3">
        <w:rPr>
          <w:color w:val="000000"/>
          <w:sz w:val="28"/>
        </w:rPr>
        <w:t xml:space="preserve">, гр. </w:t>
      </w:r>
      <w:r w:rsidRPr="004236B3">
        <w:rPr>
          <w:color w:val="000000"/>
          <w:sz w:val="28"/>
          <w:lang w:val="el-GR"/>
        </w:rPr>
        <w:t>phagein tou artou</w:t>
      </w:r>
      <w:r w:rsidRPr="004236B3">
        <w:rPr>
          <w:color w:val="000000"/>
          <w:sz w:val="28"/>
        </w:rPr>
        <w:t xml:space="preserve"> </w:t>
      </w:r>
      <w:r>
        <w:rPr>
          <w:color w:val="000000"/>
          <w:sz w:val="28"/>
        </w:rPr>
        <w:t>«</w:t>
      </w:r>
      <w:r w:rsidRPr="004236B3">
        <w:rPr>
          <w:color w:val="000000"/>
          <w:sz w:val="28"/>
        </w:rPr>
        <w:t>поесть хлеба</w:t>
      </w:r>
      <w:r>
        <w:rPr>
          <w:color w:val="000000"/>
          <w:sz w:val="28"/>
        </w:rPr>
        <w:t>»</w:t>
      </w:r>
      <w:r w:rsidRPr="004236B3">
        <w:rPr>
          <w:color w:val="000000"/>
          <w:sz w:val="28"/>
        </w:rPr>
        <w:t xml:space="preserve">; ранне-ново-нем. (например, у Лютера) </w:t>
      </w:r>
      <w:r w:rsidRPr="004236B3">
        <w:rPr>
          <w:color w:val="000000"/>
          <w:sz w:val="28"/>
          <w:lang w:val="en-US"/>
        </w:rPr>
        <w:t>wer</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wassers</w:t>
      </w:r>
      <w:r w:rsidRPr="004236B3">
        <w:rPr>
          <w:color w:val="000000"/>
          <w:sz w:val="28"/>
        </w:rPr>
        <w:t xml:space="preserve"> </w:t>
      </w:r>
      <w:r w:rsidRPr="004236B3">
        <w:rPr>
          <w:color w:val="000000"/>
          <w:sz w:val="28"/>
          <w:lang w:val="en-US"/>
        </w:rPr>
        <w:t>trincken</w:t>
      </w:r>
      <w:r w:rsidRPr="004236B3">
        <w:rPr>
          <w:color w:val="000000"/>
          <w:sz w:val="28"/>
        </w:rPr>
        <w:t xml:space="preserve"> </w:t>
      </w:r>
      <w:r w:rsidRPr="004236B3">
        <w:rPr>
          <w:color w:val="000000"/>
          <w:sz w:val="28"/>
          <w:lang w:val="en-US"/>
        </w:rPr>
        <w:t>wird</w:t>
      </w:r>
      <w:r w:rsidRPr="004236B3">
        <w:rPr>
          <w:color w:val="000000"/>
          <w:sz w:val="28"/>
        </w:rPr>
        <w:t xml:space="preserve">, русск. </w:t>
      </w:r>
      <w:r w:rsidRPr="004236B3">
        <w:rPr>
          <w:i/>
          <w:color w:val="000000"/>
          <w:sz w:val="28"/>
        </w:rPr>
        <w:t>Дайте мне хлеба.</w:t>
      </w:r>
      <w:r w:rsidRPr="004236B3">
        <w:rPr>
          <w:color w:val="000000"/>
          <w:sz w:val="28"/>
        </w:rPr>
        <w:t xml:space="preserve"> В русском языке употребление родительного падежа в качестве дополнения (с утратой партитивного значения) распространилось на все существительные мужского рода множественного числа, обозначающие живые существа. Партитив может быть также подлежащим предложения и, таким образом, конкурировать с именительным падежом. Это часто наблюдается в финском языке, а спорадически и в языках нашей семьи: ср. русск. отрицательные: предложения </w:t>
      </w:r>
      <w:r w:rsidRPr="004236B3">
        <w:rPr>
          <w:i/>
          <w:color w:val="000000"/>
          <w:sz w:val="28"/>
        </w:rPr>
        <w:t>Нет хлеба, Не стало нашего друга.</w:t>
      </w:r>
      <w:r w:rsidRPr="004236B3">
        <w:rPr>
          <w:color w:val="000000"/>
          <w:sz w:val="28"/>
        </w:rPr>
        <w:t xml:space="preserve"> Аналогичные явления встречаются и в романских языках, где предлог </w:t>
      </w:r>
      <w:r w:rsidRPr="004236B3">
        <w:rPr>
          <w:color w:val="000000"/>
          <w:sz w:val="28"/>
          <w:lang w:val="en-US"/>
        </w:rPr>
        <w:t>de</w:t>
      </w:r>
      <w:r w:rsidRPr="004236B3">
        <w:rPr>
          <w:color w:val="000000"/>
          <w:sz w:val="28"/>
        </w:rPr>
        <w:t xml:space="preserve"> заменил прежний родительный падеж даже в его партитивном употреблении. В этом значении </w:t>
      </w:r>
      <w:r w:rsidRPr="004236B3">
        <w:rPr>
          <w:color w:val="000000"/>
          <w:sz w:val="28"/>
          <w:lang w:val="en-US"/>
        </w:rPr>
        <w:t>de</w:t>
      </w:r>
      <w:r w:rsidRPr="004236B3">
        <w:rPr>
          <w:color w:val="000000"/>
          <w:sz w:val="28"/>
        </w:rPr>
        <w:t xml:space="preserve"> теперь часто называют </w:t>
      </w:r>
      <w:r>
        <w:rPr>
          <w:color w:val="000000"/>
          <w:sz w:val="28"/>
        </w:rPr>
        <w:t>«</w:t>
      </w:r>
      <w:r w:rsidRPr="004236B3">
        <w:rPr>
          <w:color w:val="000000"/>
          <w:sz w:val="28"/>
        </w:rPr>
        <w:t>партитивным артиклем</w:t>
      </w:r>
      <w:r>
        <w:rPr>
          <w:color w:val="000000"/>
          <w:sz w:val="28"/>
        </w:rPr>
        <w:t>»</w:t>
      </w:r>
      <w:r w:rsidRPr="004236B3">
        <w:rPr>
          <w:color w:val="000000"/>
          <w:sz w:val="28"/>
        </w:rPr>
        <w:t>. Интересно отметить, что существительное с партитивным артиклем может быть не только дополнением к глаголу (</w:t>
      </w:r>
      <w:r w:rsidRPr="004236B3">
        <w:rPr>
          <w:color w:val="000000"/>
          <w:sz w:val="28"/>
          <w:lang w:val="en-US"/>
        </w:rPr>
        <w:t>J</w:t>
      </w:r>
      <w:r w:rsidRPr="004236B3">
        <w:rPr>
          <w:color w:val="000000"/>
          <w:sz w:val="28"/>
        </w:rPr>
        <w:t>’</w:t>
      </w:r>
      <w:r w:rsidRPr="004236B3">
        <w:rPr>
          <w:color w:val="000000"/>
          <w:sz w:val="28"/>
          <w:lang w:val="en-US"/>
        </w:rPr>
        <w:t>y</w:t>
      </w:r>
      <w:r w:rsidRPr="004236B3">
        <w:rPr>
          <w:color w:val="000000"/>
          <w:sz w:val="28"/>
        </w:rPr>
        <w:t xml:space="preserve"> </w:t>
      </w:r>
      <w:r w:rsidRPr="004236B3">
        <w:rPr>
          <w:color w:val="000000"/>
          <w:sz w:val="28"/>
          <w:lang w:val="en-US"/>
        </w:rPr>
        <w:t>ai</w:t>
      </w:r>
      <w:r w:rsidRPr="004236B3">
        <w:rPr>
          <w:color w:val="000000"/>
          <w:sz w:val="28"/>
        </w:rPr>
        <w:t xml:space="preserve"> </w:t>
      </w:r>
      <w:r w:rsidRPr="004236B3">
        <w:rPr>
          <w:color w:val="000000"/>
          <w:sz w:val="28"/>
          <w:lang w:val="en-US"/>
        </w:rPr>
        <w:t>vu</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amis</w:t>
      </w:r>
      <w:r w:rsidRPr="004236B3">
        <w:rPr>
          <w:color w:val="000000"/>
          <w:sz w:val="28"/>
        </w:rPr>
        <w:t xml:space="preserve">), но и подлежащим предложения (Се </w:t>
      </w:r>
      <w:r w:rsidRPr="004236B3">
        <w:rPr>
          <w:color w:val="000000"/>
          <w:sz w:val="28"/>
          <w:lang w:val="en-US"/>
        </w:rPr>
        <w:t>soir</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amis</w:t>
      </w:r>
      <w:r w:rsidRPr="004236B3">
        <w:rPr>
          <w:color w:val="000000"/>
          <w:sz w:val="28"/>
        </w:rPr>
        <w:t xml:space="preserve"> </w:t>
      </w:r>
      <w:r w:rsidRPr="004236B3">
        <w:rPr>
          <w:color w:val="000000"/>
          <w:sz w:val="28"/>
          <w:lang w:val="en-US"/>
        </w:rPr>
        <w:t>vont</w:t>
      </w:r>
      <w:r w:rsidRPr="004236B3">
        <w:rPr>
          <w:color w:val="000000"/>
          <w:sz w:val="28"/>
        </w:rPr>
        <w:t xml:space="preserve"> </w:t>
      </w:r>
      <w:r w:rsidRPr="004236B3">
        <w:rPr>
          <w:color w:val="000000"/>
          <w:sz w:val="28"/>
          <w:lang w:val="en-US"/>
        </w:rPr>
        <w:t>arriver</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tombe</w:t>
      </w:r>
      <w:r w:rsidRPr="004236B3">
        <w:rPr>
          <w:color w:val="000000"/>
          <w:sz w:val="28"/>
        </w:rPr>
        <w:t xml:space="preserve"> </w:t>
      </w:r>
      <w:r w:rsidRPr="004236B3">
        <w:rPr>
          <w:color w:val="000000"/>
          <w:sz w:val="28"/>
          <w:lang w:val="en-US"/>
        </w:rPr>
        <w:t>de</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pluie</w:t>
      </w:r>
      <w:r w:rsidRPr="004236B3">
        <w:rPr>
          <w:color w:val="000000"/>
          <w:sz w:val="28"/>
        </w:rPr>
        <w:t>), предикативом (</w:t>
      </w:r>
      <w:r w:rsidRPr="004236B3">
        <w:rPr>
          <w:color w:val="000000"/>
          <w:sz w:val="28"/>
          <w:lang w:val="en-US"/>
        </w:rPr>
        <w:t>Ceci</w:t>
      </w:r>
      <w:r w:rsidRPr="004236B3">
        <w:rPr>
          <w:color w:val="000000"/>
          <w:sz w:val="28"/>
        </w:rPr>
        <w:t xml:space="preserve"> </w:t>
      </w:r>
      <w:r w:rsidRPr="004236B3">
        <w:rPr>
          <w:color w:val="000000"/>
          <w:sz w:val="28"/>
          <w:lang w:val="en-US"/>
        </w:rPr>
        <w:t>est</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и стоять после предлогов (</w:t>
      </w:r>
      <w:r w:rsidRPr="004236B3">
        <w:rPr>
          <w:color w:val="000000"/>
          <w:sz w:val="28"/>
          <w:lang w:val="en-US"/>
        </w:rPr>
        <w:t>avec</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w:t>
      </w:r>
      <w:r w:rsidRPr="004236B3">
        <w:rPr>
          <w:color w:val="000000"/>
          <w:sz w:val="28"/>
          <w:lang w:val="en-US"/>
        </w:rPr>
        <w:t>apr</w:t>
      </w:r>
      <w:r w:rsidRPr="004236B3">
        <w:rPr>
          <w:color w:val="000000"/>
          <w:sz w:val="28"/>
        </w:rPr>
        <w:t>и</w:t>
      </w:r>
      <w:r w:rsidRPr="004236B3">
        <w:rPr>
          <w:color w:val="000000"/>
          <w:sz w:val="28"/>
          <w:lang w:val="en-US"/>
        </w:rPr>
        <w:t>s</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d</w:t>
      </w:r>
      <w:r w:rsidRPr="004236B3">
        <w:rPr>
          <w:color w:val="000000"/>
          <w:sz w:val="28"/>
        </w:rPr>
        <w:t>й</w:t>
      </w:r>
      <w:r w:rsidRPr="004236B3">
        <w:rPr>
          <w:color w:val="000000"/>
          <w:sz w:val="28"/>
          <w:lang w:val="en-US"/>
        </w:rPr>
        <w:t>tours</w:t>
      </w:r>
      <w:r w:rsidRPr="004236B3">
        <w:rPr>
          <w:color w:val="000000"/>
          <w:sz w:val="28"/>
        </w:rPr>
        <w:t xml:space="preserve">; </w:t>
      </w:r>
      <w:r w:rsidRPr="004236B3">
        <w:rPr>
          <w:color w:val="000000"/>
          <w:sz w:val="28"/>
          <w:lang w:val="en-US"/>
        </w:rPr>
        <w:t>Je</w:t>
      </w:r>
      <w:r w:rsidRPr="004236B3">
        <w:rPr>
          <w:color w:val="000000"/>
          <w:sz w:val="28"/>
        </w:rPr>
        <w:t xml:space="preserve"> </w:t>
      </w:r>
      <w:r w:rsidRPr="004236B3">
        <w:rPr>
          <w:color w:val="000000"/>
          <w:sz w:val="28"/>
          <w:lang w:val="en-US"/>
        </w:rPr>
        <w:t>le</w:t>
      </w:r>
      <w:r w:rsidRPr="004236B3">
        <w:rPr>
          <w:color w:val="000000"/>
          <w:sz w:val="28"/>
        </w:rPr>
        <w:t xml:space="preserve"> </w:t>
      </w:r>
      <w:r w:rsidRPr="004236B3">
        <w:rPr>
          <w:color w:val="000000"/>
          <w:sz w:val="28"/>
          <w:lang w:val="en-US"/>
        </w:rPr>
        <w:t>donnerai</w:t>
      </w:r>
      <w:r w:rsidRPr="004236B3">
        <w:rPr>
          <w:color w:val="000000"/>
          <w:sz w:val="28"/>
        </w:rPr>
        <w:t xml:space="preserve"> а </w:t>
      </w:r>
      <w:r w:rsidRPr="004236B3">
        <w:rPr>
          <w:color w:val="000000"/>
          <w:sz w:val="28"/>
          <w:lang w:val="en-US"/>
        </w:rPr>
        <w:t>des</w:t>
      </w:r>
      <w:r w:rsidRPr="004236B3">
        <w:rPr>
          <w:color w:val="000000"/>
          <w:sz w:val="28"/>
        </w:rPr>
        <w:t xml:space="preserve"> </w:t>
      </w:r>
      <w:r w:rsidRPr="004236B3">
        <w:rPr>
          <w:color w:val="000000"/>
          <w:sz w:val="28"/>
          <w:lang w:val="en-US"/>
        </w:rPr>
        <w:t>amis</w:t>
      </w:r>
      <w:r w:rsidRPr="004236B3">
        <w:rPr>
          <w:color w:val="000000"/>
          <w:sz w:val="28"/>
        </w:rPr>
        <w:t>). Если употребление в качестве подлежащего является относительно редким, то это объясняется тем, что говорящие вообще не любят употреблять неопределенное подлежащее (см. стр.</w:t>
      </w:r>
      <w:r>
        <w:rPr>
          <w:color w:val="000000"/>
          <w:sz w:val="28"/>
        </w:rPr>
        <w:t> </w:t>
      </w:r>
      <w:r w:rsidRPr="004236B3">
        <w:rPr>
          <w:color w:val="000000"/>
          <w:sz w:val="28"/>
        </w:rPr>
        <w:t xml:space="preserve">175; в предложениях </w:t>
      </w:r>
      <w:r w:rsidRPr="004236B3">
        <w:rPr>
          <w:color w:val="000000"/>
          <w:sz w:val="28"/>
          <w:lang w:val="en-US"/>
        </w:rPr>
        <w:t>Voici</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w:t>
      </w:r>
      <w:r w:rsidRPr="004236B3">
        <w:rPr>
          <w:color w:val="000000"/>
          <w:sz w:val="28"/>
          <w:lang w:val="en-US"/>
        </w:rPr>
        <w:t>Il</w:t>
      </w:r>
      <w:r w:rsidRPr="004236B3">
        <w:rPr>
          <w:color w:val="000000"/>
          <w:sz w:val="28"/>
        </w:rPr>
        <w:t xml:space="preserve"> у а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w:t>
      </w:r>
      <w:r w:rsidRPr="004236B3">
        <w:rPr>
          <w:color w:val="000000"/>
          <w:sz w:val="28"/>
          <w:lang w:val="en-US"/>
        </w:rPr>
        <w:t>Il</w:t>
      </w:r>
      <w:r w:rsidRPr="004236B3">
        <w:rPr>
          <w:color w:val="000000"/>
          <w:sz w:val="28"/>
        </w:rPr>
        <w:t xml:space="preserve"> </w:t>
      </w:r>
      <w:r w:rsidRPr="004236B3">
        <w:rPr>
          <w:color w:val="000000"/>
          <w:sz w:val="28"/>
          <w:lang w:val="en-US"/>
        </w:rPr>
        <w:t>faut</w:t>
      </w:r>
      <w:r w:rsidRPr="004236B3">
        <w:rPr>
          <w:color w:val="000000"/>
          <w:sz w:val="28"/>
        </w:rPr>
        <w:t xml:space="preserve"> </w:t>
      </w:r>
      <w:r w:rsidRPr="004236B3">
        <w:rPr>
          <w:color w:val="000000"/>
          <w:sz w:val="28"/>
          <w:lang w:val="en-US"/>
        </w:rPr>
        <w:t>du</w:t>
      </w:r>
      <w:r w:rsidRPr="004236B3">
        <w:rPr>
          <w:color w:val="000000"/>
          <w:sz w:val="28"/>
        </w:rPr>
        <w:t xml:space="preserve"> </w:t>
      </w:r>
      <w:r w:rsidRPr="004236B3">
        <w:rPr>
          <w:color w:val="000000"/>
          <w:sz w:val="28"/>
          <w:lang w:val="en-US"/>
        </w:rPr>
        <w:t>vin</w:t>
      </w:r>
      <w:r w:rsidRPr="004236B3">
        <w:rPr>
          <w:color w:val="000000"/>
          <w:sz w:val="28"/>
        </w:rPr>
        <w:t xml:space="preserve"> сочетания с </w:t>
      </w:r>
      <w:r w:rsidRPr="004236B3">
        <w:rPr>
          <w:color w:val="000000"/>
          <w:sz w:val="28"/>
          <w:lang w:val="en-US"/>
        </w:rPr>
        <w:t>du</w:t>
      </w:r>
      <w:r w:rsidRPr="004236B3">
        <w:rPr>
          <w:color w:val="000000"/>
          <w:sz w:val="28"/>
        </w:rPr>
        <w:t xml:space="preserve"> первоначально были дополнениями).</w:t>
      </w:r>
    </w:p>
    <w:p w:rsidR="004236B3" w:rsidRPr="004236B3" w:rsidRDefault="004236B3" w:rsidP="004236B3">
      <w:pPr>
        <w:spacing w:after="0" w:line="360" w:lineRule="auto"/>
        <w:ind w:firstLine="709"/>
        <w:rPr>
          <w:color w:val="000000"/>
          <w:sz w:val="28"/>
        </w:rPr>
      </w:pPr>
      <w:r w:rsidRPr="004236B3">
        <w:rPr>
          <w:color w:val="000000"/>
          <w:sz w:val="28"/>
        </w:rPr>
        <w:t xml:space="preserve">Выражение партитивного понятия </w:t>
      </w:r>
      <w:r>
        <w:rPr>
          <w:color w:val="000000"/>
          <w:sz w:val="28"/>
        </w:rPr>
        <w:t>«</w:t>
      </w:r>
      <w:r w:rsidRPr="004236B3">
        <w:rPr>
          <w:color w:val="000000"/>
          <w:sz w:val="28"/>
        </w:rPr>
        <w:t>некоторое количество чего-либо</w:t>
      </w:r>
      <w:r>
        <w:rPr>
          <w:color w:val="000000"/>
          <w:sz w:val="28"/>
        </w:rPr>
        <w:t>»</w:t>
      </w:r>
      <w:r w:rsidRPr="004236B3">
        <w:rPr>
          <w:color w:val="000000"/>
          <w:sz w:val="28"/>
        </w:rPr>
        <w:t xml:space="preserve">, таким образом, как бы пересекает обычную падежную систему, поскольку партитив используется в тех функциях, для которых во многих языках существуют специальные падежи (именительный, винительный); и это остается в силе независимо оттого, выражается ли партитивность при помощи специального падежа, как в финском, или при помощи родительного падежа, как в греческом, или, наконец, при помощи французского сочетания с предлогом </w:t>
      </w:r>
      <w:r w:rsidRPr="004236B3">
        <w:rPr>
          <w:color w:val="000000"/>
          <w:sz w:val="28"/>
          <w:lang w:val="en-US"/>
        </w:rPr>
        <w:t>de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бы различие между разными падежами представляло собой действительно различие по значению, то есть если бы каждый падеж выражал какое-нибудь одно понятие, то был бы совершенно немыслим тот разнобой, который мы наблюдаем в отношении одной и той же конструкции, а именно </w:t>
      </w:r>
      <w:r>
        <w:rPr>
          <w:color w:val="000000"/>
          <w:sz w:val="28"/>
        </w:rPr>
        <w:t>–</w:t>
      </w:r>
      <w:r w:rsidRPr="004236B3">
        <w:rPr>
          <w:color w:val="000000"/>
          <w:sz w:val="28"/>
        </w:rPr>
        <w:t xml:space="preserve"> так называемой </w:t>
      </w:r>
      <w:r>
        <w:rPr>
          <w:color w:val="000000"/>
          <w:sz w:val="28"/>
        </w:rPr>
        <w:t>«</w:t>
      </w:r>
      <w:r w:rsidRPr="004236B3">
        <w:rPr>
          <w:color w:val="000000"/>
          <w:sz w:val="28"/>
        </w:rPr>
        <w:t>абсолютной конструкции</w:t>
      </w:r>
      <w:r>
        <w:rPr>
          <w:color w:val="000000"/>
          <w:sz w:val="28"/>
        </w:rPr>
        <w:t>»</w:t>
      </w:r>
      <w:r w:rsidRPr="004236B3">
        <w:rPr>
          <w:color w:val="000000"/>
          <w:sz w:val="28"/>
        </w:rPr>
        <w:t xml:space="preserve"> (нексус-субъюнкт, как я ее называю): отложительный падеж (в латинском языке), дательный (в древнеанглийском), родительный (в греческом), винительный (в немецком), именительный (в современном английском). Это можно объяснить исторически, но никак не логически, на основе какого-то предполагаемого собственного значения данных падежей.</w:t>
      </w:r>
    </w:p>
    <w:p w:rsidR="004236B3" w:rsidRPr="004236B3" w:rsidRDefault="004236B3" w:rsidP="004236B3">
      <w:pPr>
        <w:spacing w:after="0" w:line="360" w:lineRule="auto"/>
        <w:ind w:firstLine="709"/>
        <w:rPr>
          <w:color w:val="000000"/>
          <w:sz w:val="28"/>
        </w:rPr>
      </w:pPr>
      <w:r w:rsidRPr="004236B3">
        <w:rPr>
          <w:color w:val="000000"/>
          <w:sz w:val="28"/>
        </w:rPr>
        <w:t xml:space="preserve">Нерациональность старой системы падежных различий можно пояснить следующим рассуждением. Дательный и родительный падежи до некоторой степени представляются антонимичными: это видно из того, что, когда они были заменены предложными группами, вместо дательного падежа стали употреблять предлоги </w:t>
      </w:r>
      <w:r w:rsidRPr="004236B3">
        <w:rPr>
          <w:color w:val="000000"/>
          <w:sz w:val="28"/>
          <w:lang w:val="en-US"/>
        </w:rPr>
        <w:t>to</w:t>
      </w:r>
      <w:r w:rsidRPr="004236B3">
        <w:rPr>
          <w:color w:val="000000"/>
          <w:sz w:val="28"/>
        </w:rPr>
        <w:t xml:space="preserve">, </w:t>
      </w:r>
      <w:r w:rsidRPr="004236B3">
        <w:rPr>
          <w:color w:val="000000"/>
          <w:sz w:val="28"/>
          <w:lang w:val="en-US"/>
        </w:rPr>
        <w:t>ad</w:t>
      </w:r>
      <w:r w:rsidRPr="004236B3">
        <w:rPr>
          <w:color w:val="000000"/>
          <w:sz w:val="28"/>
        </w:rPr>
        <w:t xml:space="preserve">, а вместо родительного </w:t>
      </w:r>
      <w:r>
        <w:rPr>
          <w:color w:val="000000"/>
          <w:sz w:val="28"/>
        </w:rPr>
        <w:t>–</w:t>
      </w:r>
      <w:r w:rsidRPr="004236B3">
        <w:rPr>
          <w:color w:val="000000"/>
          <w:sz w:val="28"/>
        </w:rPr>
        <w:t xml:space="preserve"> предлоги, обозначавшие противоположное движение, </w:t>
      </w:r>
      <w:r>
        <w:rPr>
          <w:color w:val="000000"/>
          <w:sz w:val="28"/>
        </w:rPr>
        <w:t>–</w:t>
      </w:r>
      <w:r w:rsidRPr="004236B3">
        <w:rPr>
          <w:color w:val="000000"/>
          <w:sz w:val="28"/>
        </w:rPr>
        <w:t xml:space="preserve"> </w:t>
      </w:r>
      <w:r w:rsidRPr="004236B3">
        <w:rPr>
          <w:color w:val="000000"/>
          <w:sz w:val="28"/>
          <w:lang w:val="en-US"/>
        </w:rPr>
        <w:t>of</w:t>
      </w:r>
      <w:r w:rsidRPr="004236B3">
        <w:rPr>
          <w:color w:val="000000"/>
          <w:sz w:val="28"/>
        </w:rPr>
        <w:t xml:space="preserve"> (слабая форма от </w:t>
      </w:r>
      <w:r w:rsidRPr="004236B3">
        <w:rPr>
          <w:color w:val="000000"/>
          <w:sz w:val="28"/>
          <w:lang w:val="en-US"/>
        </w:rPr>
        <w:t>off</w:t>
      </w:r>
      <w:r w:rsidRPr="004236B3">
        <w:rPr>
          <w:color w:val="000000"/>
          <w:sz w:val="28"/>
        </w:rPr>
        <w:t xml:space="preserve">), </w:t>
      </w:r>
      <w:r w:rsidRPr="004236B3">
        <w:rPr>
          <w:color w:val="000000"/>
          <w:sz w:val="28"/>
          <w:lang w:val="en-US"/>
        </w:rPr>
        <w:t>de</w:t>
      </w:r>
      <w:r w:rsidRPr="004236B3">
        <w:rPr>
          <w:color w:val="000000"/>
          <w:sz w:val="28"/>
        </w:rPr>
        <w:t xml:space="preserve">. И все же дательный падеж (или его заменитель) часто совпадает по значению с родительным, как, например, в народном немецком обороте </w:t>
      </w:r>
      <w:r w:rsidRPr="004236B3">
        <w:rPr>
          <w:color w:val="000000"/>
          <w:sz w:val="28"/>
          <w:lang w:val="en-US"/>
        </w:rPr>
        <w:t>dem</w:t>
      </w:r>
      <w:r w:rsidRPr="004236B3">
        <w:rPr>
          <w:color w:val="000000"/>
          <w:sz w:val="28"/>
        </w:rPr>
        <w:t xml:space="preserve"> </w:t>
      </w:r>
      <w:r w:rsidRPr="004236B3">
        <w:rPr>
          <w:color w:val="000000"/>
          <w:sz w:val="28"/>
          <w:lang w:val="en-US"/>
        </w:rPr>
        <w:t>Kerl</w:t>
      </w:r>
      <w:r w:rsidRPr="004236B3">
        <w:rPr>
          <w:color w:val="000000"/>
          <w:sz w:val="28"/>
        </w:rPr>
        <w:t xml:space="preserve"> </w:t>
      </w:r>
      <w:r w:rsidRPr="004236B3">
        <w:rPr>
          <w:color w:val="000000"/>
          <w:sz w:val="28"/>
          <w:lang w:val="en-US"/>
        </w:rPr>
        <w:t>seine</w:t>
      </w:r>
      <w:r w:rsidRPr="004236B3">
        <w:rPr>
          <w:color w:val="000000"/>
          <w:sz w:val="28"/>
        </w:rPr>
        <w:t xml:space="preserve"> </w:t>
      </w:r>
      <w:r w:rsidRPr="004236B3">
        <w:rPr>
          <w:color w:val="000000"/>
          <w:sz w:val="28"/>
          <w:lang w:val="en-US"/>
        </w:rPr>
        <w:t>Mutter</w:t>
      </w:r>
      <w:r w:rsidRPr="004236B3">
        <w:rPr>
          <w:color w:val="000000"/>
          <w:sz w:val="28"/>
        </w:rPr>
        <w:t xml:space="preserve"> </w:t>
      </w:r>
      <w:r>
        <w:rPr>
          <w:color w:val="000000"/>
          <w:sz w:val="28"/>
        </w:rPr>
        <w:t>«</w:t>
      </w:r>
      <w:r w:rsidRPr="004236B3">
        <w:rPr>
          <w:color w:val="000000"/>
          <w:sz w:val="28"/>
        </w:rPr>
        <w:t>мать этого парня</w:t>
      </w:r>
      <w:r>
        <w:rPr>
          <w:color w:val="000000"/>
          <w:sz w:val="28"/>
        </w:rPr>
        <w:t>»</w:t>
      </w:r>
      <w:r w:rsidRPr="004236B3">
        <w:rPr>
          <w:color w:val="000000"/>
          <w:sz w:val="28"/>
        </w:rPr>
        <w:t xml:space="preserve">, франц. Се </w:t>
      </w:r>
      <w:r w:rsidRPr="004236B3">
        <w:rPr>
          <w:color w:val="000000"/>
          <w:sz w:val="28"/>
          <w:lang w:val="en-US"/>
        </w:rPr>
        <w:t>n</w:t>
      </w:r>
      <w:r w:rsidRPr="004236B3">
        <w:rPr>
          <w:color w:val="000000"/>
          <w:sz w:val="28"/>
        </w:rPr>
        <w:t>’</w:t>
      </w:r>
      <w:r w:rsidRPr="004236B3">
        <w:rPr>
          <w:color w:val="000000"/>
          <w:sz w:val="28"/>
          <w:lang w:val="en-US"/>
        </w:rPr>
        <w:t>est</w:t>
      </w:r>
      <w:r w:rsidRPr="004236B3">
        <w:rPr>
          <w:color w:val="000000"/>
          <w:sz w:val="28"/>
        </w:rPr>
        <w:t xml:space="preserve"> </w:t>
      </w:r>
      <w:r w:rsidRPr="004236B3">
        <w:rPr>
          <w:color w:val="000000"/>
          <w:sz w:val="28"/>
          <w:lang w:val="en-US"/>
        </w:rPr>
        <w:t>pas</w:t>
      </w:r>
      <w:r w:rsidRPr="004236B3">
        <w:rPr>
          <w:color w:val="000000"/>
          <w:sz w:val="28"/>
        </w:rPr>
        <w:t xml:space="preserve"> </w:t>
      </w:r>
      <w:r w:rsidRPr="004236B3">
        <w:rPr>
          <w:color w:val="000000"/>
          <w:sz w:val="28"/>
          <w:lang w:val="en-US"/>
        </w:rPr>
        <w:t>ma</w:t>
      </w:r>
      <w:r w:rsidRPr="004236B3">
        <w:rPr>
          <w:color w:val="000000"/>
          <w:sz w:val="28"/>
        </w:rPr>
        <w:t xml:space="preserve"> </w:t>
      </w:r>
      <w:r w:rsidRPr="004236B3">
        <w:rPr>
          <w:color w:val="000000"/>
          <w:sz w:val="28"/>
          <w:lang w:val="en-US"/>
        </w:rPr>
        <w:t>faute</w:t>
      </w:r>
      <w:r w:rsidRPr="004236B3">
        <w:rPr>
          <w:color w:val="000000"/>
          <w:sz w:val="28"/>
        </w:rPr>
        <w:t xml:space="preserve"> а </w:t>
      </w:r>
      <w:r w:rsidRPr="004236B3">
        <w:rPr>
          <w:color w:val="000000"/>
          <w:sz w:val="28"/>
          <w:lang w:val="en-US"/>
        </w:rPr>
        <w:t>moi</w:t>
      </w:r>
      <w:r w:rsidRPr="004236B3">
        <w:rPr>
          <w:color w:val="000000"/>
          <w:sz w:val="28"/>
        </w:rPr>
        <w:t xml:space="preserve">, </w:t>
      </w:r>
      <w:r w:rsidRPr="004236B3">
        <w:rPr>
          <w:color w:val="000000"/>
          <w:sz w:val="28"/>
          <w:lang w:val="en-US"/>
        </w:rPr>
        <w:t>sa</w:t>
      </w:r>
      <w:r w:rsidRPr="004236B3">
        <w:rPr>
          <w:color w:val="000000"/>
          <w:sz w:val="28"/>
        </w:rPr>
        <w:t xml:space="preserve"> </w:t>
      </w:r>
      <w:r w:rsidRPr="004236B3">
        <w:rPr>
          <w:color w:val="000000"/>
          <w:sz w:val="28"/>
          <w:lang w:val="en-US"/>
        </w:rPr>
        <w:t>m</w:t>
      </w:r>
      <w:r w:rsidRPr="004236B3">
        <w:rPr>
          <w:color w:val="000000"/>
          <w:sz w:val="28"/>
        </w:rPr>
        <w:t>и</w:t>
      </w:r>
      <w:r w:rsidRPr="004236B3">
        <w:rPr>
          <w:color w:val="000000"/>
          <w:sz w:val="28"/>
          <w:lang w:val="en-US"/>
        </w:rPr>
        <w:t>re</w:t>
      </w:r>
      <w:r w:rsidRPr="004236B3">
        <w:rPr>
          <w:color w:val="000000"/>
          <w:sz w:val="28"/>
        </w:rPr>
        <w:t xml:space="preserve"> а </w:t>
      </w:r>
      <w:r w:rsidRPr="004236B3">
        <w:rPr>
          <w:color w:val="000000"/>
          <w:sz w:val="28"/>
          <w:lang w:val="en-US"/>
        </w:rPr>
        <w:t>lui</w:t>
      </w:r>
      <w:r w:rsidRPr="004236B3">
        <w:rPr>
          <w:color w:val="000000"/>
          <w:sz w:val="28"/>
        </w:rPr>
        <w:t xml:space="preserve">, а также в народном </w:t>
      </w:r>
      <w:r w:rsidRPr="004236B3">
        <w:rPr>
          <w:color w:val="000000"/>
          <w:sz w:val="28"/>
          <w:lang w:val="en-US"/>
        </w:rPr>
        <w:t>la</w:t>
      </w:r>
      <w:r w:rsidRPr="004236B3">
        <w:rPr>
          <w:color w:val="000000"/>
          <w:sz w:val="28"/>
        </w:rPr>
        <w:t xml:space="preserve"> </w:t>
      </w:r>
      <w:r w:rsidRPr="004236B3">
        <w:rPr>
          <w:color w:val="000000"/>
          <w:sz w:val="28"/>
          <w:lang w:val="en-US"/>
        </w:rPr>
        <w:t>m</w:t>
      </w:r>
      <w:r w:rsidRPr="004236B3">
        <w:rPr>
          <w:color w:val="000000"/>
          <w:sz w:val="28"/>
        </w:rPr>
        <w:t>и</w:t>
      </w:r>
      <w:r w:rsidRPr="004236B3">
        <w:rPr>
          <w:color w:val="000000"/>
          <w:sz w:val="28"/>
          <w:lang w:val="en-US"/>
        </w:rPr>
        <w:t>re</w:t>
      </w:r>
      <w:r w:rsidRPr="004236B3">
        <w:rPr>
          <w:color w:val="000000"/>
          <w:sz w:val="28"/>
        </w:rPr>
        <w:t xml:space="preserve"> а </w:t>
      </w:r>
      <w:r w:rsidRPr="004236B3">
        <w:rPr>
          <w:color w:val="000000"/>
          <w:sz w:val="28"/>
          <w:lang w:val="en-US"/>
        </w:rPr>
        <w:t>Jean</w:t>
      </w:r>
      <w:r w:rsidRPr="004236B3">
        <w:rPr>
          <w:color w:val="000000"/>
          <w:sz w:val="28"/>
        </w:rPr>
        <w:t xml:space="preserve"> (старофранц. </w:t>
      </w:r>
      <w:r w:rsidRPr="004236B3">
        <w:rPr>
          <w:color w:val="000000"/>
          <w:sz w:val="28"/>
          <w:lang w:val="fr-FR"/>
        </w:rPr>
        <w:t>je te donrai le file a un roi u a un conte, Aucassin et Nicolette). C’est</w:t>
      </w:r>
      <w:r w:rsidRPr="004236B3">
        <w:rPr>
          <w:color w:val="000000"/>
          <w:sz w:val="28"/>
        </w:rPr>
        <w:t xml:space="preserve"> а </w:t>
      </w:r>
      <w:r w:rsidRPr="004236B3">
        <w:rPr>
          <w:color w:val="000000"/>
          <w:sz w:val="28"/>
          <w:lang w:val="en-US"/>
        </w:rPr>
        <w:t>moi</w:t>
      </w:r>
      <w:r w:rsidRPr="004236B3">
        <w:rPr>
          <w:color w:val="000000"/>
          <w:sz w:val="28"/>
        </w:rPr>
        <w:t xml:space="preserve"> означает </w:t>
      </w:r>
      <w:r>
        <w:rPr>
          <w:color w:val="000000"/>
          <w:sz w:val="28"/>
        </w:rPr>
        <w:t>«</w:t>
      </w:r>
      <w:r w:rsidRPr="004236B3">
        <w:rPr>
          <w:color w:val="000000"/>
          <w:sz w:val="28"/>
        </w:rPr>
        <w:t>Это мое</w:t>
      </w:r>
      <w:r>
        <w:rPr>
          <w:color w:val="000000"/>
          <w:sz w:val="28"/>
        </w:rPr>
        <w:t>»</w:t>
      </w:r>
      <w:r w:rsidRPr="004236B3">
        <w:rPr>
          <w:color w:val="000000"/>
          <w:sz w:val="28"/>
        </w:rPr>
        <w:t xml:space="preserve">. В норвежских диалектах сочетания с </w:t>
      </w:r>
      <w:r w:rsidRPr="004236B3">
        <w:rPr>
          <w:color w:val="000000"/>
          <w:sz w:val="28"/>
          <w:lang w:val="en-US"/>
        </w:rPr>
        <w:t>til</w:t>
      </w:r>
      <w:r w:rsidRPr="004236B3">
        <w:rPr>
          <w:color w:val="000000"/>
          <w:sz w:val="28"/>
        </w:rPr>
        <w:t xml:space="preserve"> и е</w:t>
      </w:r>
      <w:r w:rsidRPr="004236B3">
        <w:rPr>
          <w:color w:val="000000"/>
          <w:sz w:val="28"/>
          <w:lang w:val="en-US"/>
        </w:rPr>
        <w:t>t</w:t>
      </w:r>
      <w:r w:rsidRPr="004236B3">
        <w:rPr>
          <w:color w:val="000000"/>
          <w:sz w:val="28"/>
        </w:rPr>
        <w:t xml:space="preserve"> (</w:t>
      </w:r>
      <w:r>
        <w:rPr>
          <w:color w:val="000000"/>
          <w:sz w:val="28"/>
        </w:rPr>
        <w:t>«</w:t>
      </w:r>
      <w:r w:rsidRPr="004236B3">
        <w:rPr>
          <w:color w:val="000000"/>
          <w:sz w:val="28"/>
        </w:rPr>
        <w:t>к</w:t>
      </w:r>
      <w:r>
        <w:rPr>
          <w:color w:val="000000"/>
          <w:sz w:val="28"/>
        </w:rPr>
        <w:t>»</w:t>
      </w:r>
      <w:r w:rsidRPr="004236B3">
        <w:rPr>
          <w:color w:val="000000"/>
          <w:sz w:val="28"/>
        </w:rPr>
        <w:t xml:space="preserve">, </w:t>
      </w:r>
      <w:r>
        <w:rPr>
          <w:color w:val="000000"/>
          <w:sz w:val="28"/>
        </w:rPr>
        <w:t>«</w:t>
      </w:r>
      <w:r w:rsidRPr="004236B3">
        <w:rPr>
          <w:color w:val="000000"/>
          <w:sz w:val="28"/>
        </w:rPr>
        <w:t>у</w:t>
      </w:r>
      <w:r>
        <w:rPr>
          <w:color w:val="000000"/>
          <w:sz w:val="28"/>
        </w:rPr>
        <w:t>»</w:t>
      </w:r>
      <w:r w:rsidRPr="004236B3">
        <w:rPr>
          <w:color w:val="000000"/>
          <w:sz w:val="28"/>
        </w:rPr>
        <w:t xml:space="preserve">, </w:t>
      </w:r>
      <w:r>
        <w:rPr>
          <w:color w:val="000000"/>
          <w:sz w:val="28"/>
        </w:rPr>
        <w:t>«</w:t>
      </w:r>
      <w:r w:rsidRPr="004236B3">
        <w:rPr>
          <w:color w:val="000000"/>
          <w:sz w:val="28"/>
        </w:rPr>
        <w:t>при</w:t>
      </w:r>
      <w:r>
        <w:rPr>
          <w:color w:val="000000"/>
          <w:sz w:val="28"/>
        </w:rPr>
        <w:t>»</w:t>
      </w:r>
      <w:r w:rsidRPr="004236B3">
        <w:rPr>
          <w:color w:val="000000"/>
          <w:sz w:val="28"/>
        </w:rPr>
        <w:t xml:space="preserve">) и в фарерском </w:t>
      </w:r>
      <w:r>
        <w:rPr>
          <w:color w:val="000000"/>
          <w:sz w:val="28"/>
        </w:rPr>
        <w:t>–</w:t>
      </w:r>
      <w:r w:rsidRPr="004236B3">
        <w:rPr>
          <w:color w:val="000000"/>
          <w:sz w:val="28"/>
        </w:rPr>
        <w:t xml:space="preserve"> сочетания </w:t>
      </w:r>
      <w:r w:rsidRPr="004236B3">
        <w:rPr>
          <w:color w:val="000000"/>
          <w:sz w:val="28"/>
          <w:lang w:val="en-US"/>
        </w:rPr>
        <w:t>c</w:t>
      </w:r>
      <w:r w:rsidRPr="004236B3">
        <w:rPr>
          <w:color w:val="000000"/>
          <w:sz w:val="28"/>
        </w:rPr>
        <w:t xml:space="preserve"> </w:t>
      </w:r>
      <w:r w:rsidRPr="004236B3">
        <w:rPr>
          <w:color w:val="000000"/>
          <w:sz w:val="28"/>
          <w:lang w:val="en-US"/>
        </w:rPr>
        <w:t>hj</w:t>
      </w:r>
      <w:r w:rsidRPr="004236B3">
        <w:rPr>
          <w:color w:val="000000"/>
          <w:sz w:val="28"/>
        </w:rPr>
        <w:t>б (</w:t>
      </w:r>
      <w:r>
        <w:rPr>
          <w:color w:val="000000"/>
          <w:sz w:val="28"/>
        </w:rPr>
        <w:t>«</w:t>
      </w:r>
      <w:r w:rsidRPr="004236B3">
        <w:rPr>
          <w:color w:val="000000"/>
          <w:sz w:val="28"/>
        </w:rPr>
        <w:t>у</w:t>
      </w:r>
      <w:r>
        <w:rPr>
          <w:color w:val="000000"/>
          <w:sz w:val="28"/>
        </w:rPr>
        <w:t>»</w:t>
      </w:r>
      <w:r w:rsidRPr="004236B3">
        <w:rPr>
          <w:color w:val="000000"/>
          <w:sz w:val="28"/>
        </w:rPr>
        <w:t>) в большинстве случаев заменили устарелый родительный падеж</w:t>
      </w:r>
      <w:r w:rsidRPr="004236B3">
        <w:rPr>
          <w:color w:val="000000"/>
          <w:sz w:val="28"/>
          <w:vertAlign w:val="superscript"/>
        </w:rPr>
        <w:footnoteReference w:id="91"/>
      </w:r>
      <w:r w:rsidRPr="004236B3">
        <w:rPr>
          <w:color w:val="000000"/>
          <w:sz w:val="28"/>
        </w:rPr>
        <w:t>.</w:t>
      </w:r>
    </w:p>
    <w:p w:rsidR="00211F05" w:rsidRDefault="00211F05" w:rsidP="004236B3">
      <w:pPr>
        <w:pStyle w:val="3"/>
        <w:keepNext w:val="0"/>
        <w:spacing w:before="0" w:after="0" w:line="360" w:lineRule="auto"/>
        <w:ind w:firstLine="709"/>
        <w:jc w:val="both"/>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Именительный падеж и косвенные падежи</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Если теперь вернуться </w:t>
      </w:r>
      <w:r w:rsidRPr="004236B3">
        <w:rPr>
          <w:i/>
          <w:color w:val="000000"/>
          <w:sz w:val="28"/>
        </w:rPr>
        <w:t>к</w:t>
      </w:r>
      <w:r w:rsidRPr="004236B3">
        <w:rPr>
          <w:color w:val="000000"/>
          <w:sz w:val="28"/>
        </w:rPr>
        <w:t xml:space="preserve"> вопросу, поставленному в начале настоящей главы, а именно: сколько падежей можно выделить в английском предложении </w:t>
      </w:r>
      <w:r w:rsidRPr="004236B3">
        <w:rPr>
          <w:color w:val="000000"/>
          <w:sz w:val="28"/>
          <w:lang w:val="en-US"/>
        </w:rPr>
        <w:t>Peter</w:t>
      </w:r>
      <w:r w:rsidRPr="004236B3">
        <w:rPr>
          <w:color w:val="000000"/>
          <w:sz w:val="28"/>
        </w:rPr>
        <w:t xml:space="preserve"> </w:t>
      </w:r>
      <w:r w:rsidRPr="004236B3">
        <w:rPr>
          <w:color w:val="000000"/>
          <w:sz w:val="28"/>
          <w:lang w:val="en-US"/>
        </w:rPr>
        <w:t>gives</w:t>
      </w:r>
      <w:r w:rsidRPr="004236B3">
        <w:rPr>
          <w:color w:val="000000"/>
          <w:sz w:val="28"/>
        </w:rPr>
        <w:t xml:space="preserve"> </w:t>
      </w:r>
      <w:r w:rsidRPr="004236B3">
        <w:rPr>
          <w:color w:val="000000"/>
          <w:sz w:val="28"/>
          <w:lang w:val="en-US"/>
        </w:rPr>
        <w:t>Paul</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son</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book</w:t>
      </w:r>
      <w:r w:rsidRPr="004236B3">
        <w:rPr>
          <w:color w:val="000000"/>
          <w:sz w:val="28"/>
        </w:rPr>
        <w:t xml:space="preserve">, читатель, я надеюсь, не станет утверждать, что </w:t>
      </w:r>
      <w:r w:rsidRPr="004236B3">
        <w:rPr>
          <w:color w:val="000000"/>
          <w:sz w:val="28"/>
          <w:lang w:val="en-US"/>
        </w:rPr>
        <w:t>son</w:t>
      </w:r>
      <w:r w:rsidRPr="004236B3">
        <w:rPr>
          <w:color w:val="000000"/>
          <w:sz w:val="28"/>
        </w:rPr>
        <w:t xml:space="preserve"> и </w:t>
      </w:r>
      <w:r w:rsidRPr="004236B3">
        <w:rPr>
          <w:color w:val="000000"/>
          <w:sz w:val="28"/>
          <w:lang w:val="en-US"/>
        </w:rPr>
        <w:t>book</w:t>
      </w:r>
      <w:r w:rsidRPr="004236B3">
        <w:rPr>
          <w:color w:val="000000"/>
          <w:sz w:val="28"/>
        </w:rPr>
        <w:t xml:space="preserve"> стоят в разных падежах (дательном и винительном). Однако до сих пор ничего не было сказано относительно второй возможности: не имеем ли мы в обоих случаях косвенный падеж, отличный от именительного, который представлен в нашем примере словом </w:t>
      </w:r>
      <w:r w:rsidRPr="004236B3">
        <w:rPr>
          <w:color w:val="000000"/>
          <w:sz w:val="28"/>
          <w:lang w:val="en-US"/>
        </w:rPr>
        <w:t>Peter</w:t>
      </w:r>
      <w:r w:rsidRPr="004236B3">
        <w:rPr>
          <w:color w:val="000000"/>
          <w:sz w:val="28"/>
        </w:rPr>
        <w:t xml:space="preserve">. Такую систему падежей имели существительные в старофранцузском языке: в именительном падеже мы находим формы </w:t>
      </w:r>
      <w:r w:rsidRPr="004236B3">
        <w:rPr>
          <w:color w:val="000000"/>
          <w:sz w:val="28"/>
          <w:lang w:val="en-US"/>
        </w:rPr>
        <w:t>Pierres</w:t>
      </w:r>
      <w:r w:rsidRPr="004236B3">
        <w:rPr>
          <w:color w:val="000000"/>
          <w:sz w:val="28"/>
        </w:rPr>
        <w:t xml:space="preserve"> и </w:t>
      </w:r>
      <w:r w:rsidRPr="004236B3">
        <w:rPr>
          <w:color w:val="000000"/>
          <w:sz w:val="28"/>
          <w:lang w:val="en-US"/>
        </w:rPr>
        <w:t>fils</w:t>
      </w:r>
      <w:r w:rsidRPr="004236B3">
        <w:rPr>
          <w:color w:val="000000"/>
          <w:sz w:val="28"/>
        </w:rPr>
        <w:t xml:space="preserve">, а в косвенном </w:t>
      </w:r>
      <w:r>
        <w:rPr>
          <w:color w:val="000000"/>
          <w:sz w:val="28"/>
        </w:rPr>
        <w:t>–</w:t>
      </w:r>
      <w:r w:rsidRPr="004236B3">
        <w:rPr>
          <w:color w:val="000000"/>
          <w:sz w:val="28"/>
        </w:rPr>
        <w:t xml:space="preserve"> </w:t>
      </w:r>
      <w:r w:rsidRPr="004236B3">
        <w:rPr>
          <w:color w:val="000000"/>
          <w:sz w:val="28"/>
          <w:lang w:val="en-US"/>
        </w:rPr>
        <w:t>Pierre</w:t>
      </w:r>
      <w:r w:rsidRPr="004236B3">
        <w:rPr>
          <w:color w:val="000000"/>
          <w:sz w:val="28"/>
        </w:rPr>
        <w:t xml:space="preserve"> и </w:t>
      </w:r>
      <w:r w:rsidRPr="004236B3">
        <w:rPr>
          <w:color w:val="000000"/>
          <w:sz w:val="28"/>
          <w:lang w:val="en-US"/>
        </w:rPr>
        <w:t>fil</w:t>
      </w:r>
      <w:r w:rsidRPr="004236B3">
        <w:rPr>
          <w:color w:val="000000"/>
          <w:sz w:val="28"/>
        </w:rPr>
        <w:t xml:space="preserve">. Хотя такого формального различия английские существительные не имеют, однако мне могут возразить, что, основываясь на моем принципе, я должен все же различать эти два падежа, поскольку формальные различия существуют у местоимений: </w:t>
      </w:r>
      <w:r w:rsidRPr="004236B3">
        <w:rPr>
          <w:color w:val="000000"/>
          <w:sz w:val="28"/>
          <w:lang w:val="en-US"/>
        </w:rPr>
        <w:t>I</w:t>
      </w:r>
      <w:r w:rsidRPr="004236B3">
        <w:rPr>
          <w:color w:val="000000"/>
          <w:sz w:val="28"/>
        </w:rPr>
        <w:t xml:space="preserve"> – </w:t>
      </w:r>
      <w:r w:rsidRPr="004236B3">
        <w:rPr>
          <w:color w:val="000000"/>
          <w:sz w:val="28"/>
          <w:lang w:val="en-US"/>
        </w:rPr>
        <w:t>me</w:t>
      </w:r>
      <w:r w:rsidRPr="004236B3">
        <w:rPr>
          <w:color w:val="000000"/>
          <w:sz w:val="28"/>
        </w:rPr>
        <w:t xml:space="preserve">, </w:t>
      </w:r>
      <w:r w:rsidRPr="004236B3">
        <w:rPr>
          <w:color w:val="000000"/>
          <w:sz w:val="28"/>
          <w:lang w:val="en-US"/>
        </w:rPr>
        <w:t>he</w:t>
      </w:r>
      <w:r w:rsidRPr="004236B3">
        <w:rPr>
          <w:color w:val="000000"/>
          <w:sz w:val="28"/>
        </w:rPr>
        <w:t xml:space="preserve"> – </w:t>
      </w:r>
      <w:r w:rsidRPr="004236B3">
        <w:rPr>
          <w:color w:val="000000"/>
          <w:sz w:val="28"/>
          <w:lang w:val="en-US"/>
        </w:rPr>
        <w:t>him</w:t>
      </w:r>
      <w:r w:rsidRPr="004236B3">
        <w:rPr>
          <w:color w:val="000000"/>
          <w:sz w:val="28"/>
        </w:rPr>
        <w:t xml:space="preserve"> </w:t>
      </w:r>
      <w:r>
        <w:rPr>
          <w:color w:val="000000"/>
          <w:sz w:val="28"/>
        </w:rPr>
        <w:t>и т.д.</w:t>
      </w:r>
      <w:r w:rsidRPr="004236B3">
        <w:rPr>
          <w:color w:val="000000"/>
          <w:sz w:val="28"/>
        </w:rPr>
        <w:t xml:space="preserve"> Если я признаю, что </w:t>
      </w:r>
      <w:r w:rsidRPr="004236B3">
        <w:rPr>
          <w:color w:val="000000"/>
          <w:sz w:val="28"/>
          <w:lang w:val="en-US"/>
        </w:rPr>
        <w:t>sheep</w:t>
      </w:r>
      <w:r w:rsidRPr="004236B3">
        <w:rPr>
          <w:color w:val="000000"/>
          <w:sz w:val="28"/>
        </w:rPr>
        <w:t xml:space="preserve"> в сочетании </w:t>
      </w:r>
      <w:r w:rsidRPr="004236B3">
        <w:rPr>
          <w:color w:val="000000"/>
          <w:sz w:val="28"/>
          <w:lang w:val="en-US"/>
        </w:rPr>
        <w:t>many</w:t>
      </w:r>
      <w:r w:rsidRPr="004236B3">
        <w:rPr>
          <w:color w:val="000000"/>
          <w:sz w:val="28"/>
        </w:rPr>
        <w:t xml:space="preserve"> </w:t>
      </w:r>
      <w:r w:rsidRPr="004236B3">
        <w:rPr>
          <w:color w:val="000000"/>
          <w:sz w:val="28"/>
          <w:lang w:val="en-US"/>
        </w:rPr>
        <w:t>sheep</w:t>
      </w:r>
      <w:r w:rsidRPr="004236B3">
        <w:rPr>
          <w:color w:val="000000"/>
          <w:sz w:val="28"/>
        </w:rPr>
        <w:t xml:space="preserve"> употреблено во множественном числе, хотя оно и не отличается по форме от единственного (как, например, </w:t>
      </w:r>
      <w:r w:rsidRPr="004236B3">
        <w:rPr>
          <w:color w:val="000000"/>
          <w:sz w:val="28"/>
          <w:lang w:val="en-US"/>
        </w:rPr>
        <w:t>lambs</w:t>
      </w:r>
      <w:r w:rsidRPr="004236B3">
        <w:rPr>
          <w:color w:val="000000"/>
          <w:sz w:val="28"/>
        </w:rPr>
        <w:t xml:space="preserve"> в сочетании </w:t>
      </w:r>
      <w:r w:rsidRPr="004236B3">
        <w:rPr>
          <w:color w:val="000000"/>
          <w:sz w:val="28"/>
          <w:lang w:val="en-US"/>
        </w:rPr>
        <w:t>many</w:t>
      </w:r>
      <w:r w:rsidRPr="004236B3">
        <w:rPr>
          <w:color w:val="000000"/>
          <w:sz w:val="28"/>
        </w:rPr>
        <w:t xml:space="preserve"> </w:t>
      </w:r>
      <w:r w:rsidRPr="004236B3">
        <w:rPr>
          <w:color w:val="000000"/>
          <w:sz w:val="28"/>
          <w:lang w:val="en-US"/>
        </w:rPr>
        <w:t>lambs</w:t>
      </w:r>
      <w:r w:rsidRPr="004236B3">
        <w:rPr>
          <w:color w:val="000000"/>
          <w:sz w:val="28"/>
        </w:rPr>
        <w:t xml:space="preserve"> отличается от единственного </w:t>
      </w:r>
      <w:r w:rsidRPr="004236B3">
        <w:rPr>
          <w:color w:val="000000"/>
          <w:sz w:val="28"/>
          <w:lang w:val="en-US"/>
        </w:rPr>
        <w:t>lamb</w:t>
      </w:r>
      <w:r w:rsidRPr="004236B3">
        <w:rPr>
          <w:color w:val="000000"/>
          <w:sz w:val="28"/>
        </w:rPr>
        <w:t xml:space="preserve">), и </w:t>
      </w:r>
      <w:r w:rsidRPr="004236B3">
        <w:rPr>
          <w:color w:val="000000"/>
          <w:sz w:val="28"/>
          <w:lang w:val="en-US"/>
        </w:rPr>
        <w:t>cut</w:t>
      </w:r>
      <w:r w:rsidRPr="004236B3">
        <w:rPr>
          <w:color w:val="000000"/>
          <w:sz w:val="28"/>
        </w:rPr>
        <w:t xml:space="preserve"> в определенных предложениях будет формой прошедшего времени, то не должен ли я также признать </w:t>
      </w:r>
      <w:r w:rsidRPr="004236B3">
        <w:rPr>
          <w:color w:val="000000"/>
          <w:sz w:val="28"/>
          <w:lang w:val="en-US"/>
        </w:rPr>
        <w:t>Peter</w:t>
      </w:r>
      <w:r w:rsidRPr="004236B3">
        <w:rPr>
          <w:color w:val="000000"/>
          <w:sz w:val="28"/>
        </w:rPr>
        <w:t xml:space="preserve"> и </w:t>
      </w:r>
      <w:r w:rsidRPr="004236B3">
        <w:rPr>
          <w:color w:val="000000"/>
          <w:sz w:val="28"/>
          <w:lang w:val="en-US"/>
        </w:rPr>
        <w:t>son</w:t>
      </w:r>
      <w:r w:rsidRPr="004236B3">
        <w:rPr>
          <w:color w:val="000000"/>
          <w:sz w:val="28"/>
        </w:rPr>
        <w:t xml:space="preserve"> формами именительного падежа в тех сочетаниях, где мы употребили бы форму </w:t>
      </w:r>
      <w:r w:rsidRPr="004236B3">
        <w:rPr>
          <w:color w:val="000000"/>
          <w:sz w:val="28"/>
          <w:lang w:val="en-US"/>
        </w:rPr>
        <w:t>he</w:t>
      </w:r>
      <w:r w:rsidRPr="004236B3">
        <w:rPr>
          <w:color w:val="000000"/>
          <w:sz w:val="28"/>
        </w:rPr>
        <w:t xml:space="preserve">, и формами косвенного падежа </w:t>
      </w:r>
      <w:r>
        <w:rPr>
          <w:color w:val="000000"/>
          <w:sz w:val="28"/>
        </w:rPr>
        <w:t>–</w:t>
      </w:r>
      <w:r w:rsidRPr="004236B3">
        <w:rPr>
          <w:color w:val="000000"/>
          <w:sz w:val="28"/>
        </w:rPr>
        <w:t xml:space="preserve"> в сочетаниях, где мы употребили бы форму </w:t>
      </w:r>
      <w:r w:rsidRPr="004236B3">
        <w:rPr>
          <w:color w:val="000000"/>
          <w:sz w:val="28"/>
          <w:lang w:val="en-US"/>
        </w:rPr>
        <w:t>him</w:t>
      </w:r>
      <w:r w:rsidRPr="004236B3">
        <w:rPr>
          <w:color w:val="000000"/>
          <w:sz w:val="28"/>
        </w:rPr>
        <w:t xml:space="preserve">? Все рассуждение как будто является довольно веским аргументом, но тем не менее он не представляется мне решающим. В случае </w:t>
      </w:r>
      <w:r w:rsidRPr="004236B3">
        <w:rPr>
          <w:color w:val="000000"/>
          <w:sz w:val="28"/>
          <w:lang w:val="en-US"/>
        </w:rPr>
        <w:t>sheep</w:t>
      </w:r>
      <w:r w:rsidRPr="004236B3">
        <w:rPr>
          <w:color w:val="000000"/>
          <w:sz w:val="28"/>
        </w:rPr>
        <w:t xml:space="preserve"> и </w:t>
      </w:r>
      <w:r w:rsidRPr="004236B3">
        <w:rPr>
          <w:color w:val="000000"/>
          <w:sz w:val="28"/>
          <w:lang w:val="en-US"/>
        </w:rPr>
        <w:t>cut</w:t>
      </w:r>
      <w:r w:rsidRPr="004236B3">
        <w:rPr>
          <w:color w:val="000000"/>
          <w:sz w:val="28"/>
        </w:rPr>
        <w:t xml:space="preserve"> мы имели сопоставление со словами того же разряда, и условия здесь были фактически те же самые; в случае же </w:t>
      </w:r>
      <w:r w:rsidRPr="004236B3">
        <w:rPr>
          <w:color w:val="000000"/>
          <w:sz w:val="28"/>
          <w:lang w:val="en-US"/>
        </w:rPr>
        <w:t>Peter</w:t>
      </w:r>
      <w:r w:rsidRPr="004236B3">
        <w:rPr>
          <w:color w:val="000000"/>
          <w:sz w:val="28"/>
        </w:rPr>
        <w:t xml:space="preserve"> и </w:t>
      </w:r>
      <w:r w:rsidRPr="004236B3">
        <w:rPr>
          <w:color w:val="000000"/>
          <w:sz w:val="28"/>
          <w:lang w:val="en-US"/>
        </w:rPr>
        <w:t>son</w:t>
      </w:r>
      <w:r w:rsidRPr="004236B3">
        <w:rPr>
          <w:color w:val="000000"/>
          <w:sz w:val="28"/>
        </w:rPr>
        <w:t xml:space="preserve"> мы основываемся на словах другого разряда, на местоимениях, которые обладают множеством специфических особенностей и обнаруживают различия, не свойственные никаким другим словам. Если бы мы стали на путь различения падежей, исходя из различения их у некоторых местоимений, мы могли бы с таким же правом установить категорию рода у английских существительных, поскольку родовые различия наблюдаются в </w:t>
      </w:r>
      <w:r w:rsidRPr="004236B3">
        <w:rPr>
          <w:color w:val="000000"/>
          <w:sz w:val="28"/>
          <w:lang w:val="en-US"/>
        </w:rPr>
        <w:t>he</w:t>
      </w:r>
      <w:r w:rsidRPr="004236B3">
        <w:rPr>
          <w:color w:val="000000"/>
          <w:sz w:val="28"/>
        </w:rPr>
        <w:t xml:space="preserve">, </w:t>
      </w:r>
      <w:r w:rsidRPr="004236B3">
        <w:rPr>
          <w:color w:val="000000"/>
          <w:sz w:val="28"/>
          <w:lang w:val="en-US"/>
        </w:rPr>
        <w:t>she</w:t>
      </w:r>
      <w:r w:rsidRPr="004236B3">
        <w:rPr>
          <w:color w:val="000000"/>
          <w:sz w:val="28"/>
        </w:rPr>
        <w:t xml:space="preserve">, </w:t>
      </w:r>
      <w:r w:rsidRPr="004236B3">
        <w:rPr>
          <w:color w:val="000000"/>
          <w:sz w:val="28"/>
          <w:lang w:val="en-US"/>
        </w:rPr>
        <w:t>it</w:t>
      </w:r>
      <w:r w:rsidRPr="004236B3">
        <w:rPr>
          <w:color w:val="000000"/>
          <w:sz w:val="28"/>
        </w:rPr>
        <w:t xml:space="preserve"> и </w:t>
      </w:r>
      <w:r w:rsidRPr="004236B3">
        <w:rPr>
          <w:color w:val="000000"/>
          <w:sz w:val="28"/>
          <w:lang w:val="en-US"/>
        </w:rPr>
        <w:t>who</w:t>
      </w:r>
      <w:r w:rsidRPr="004236B3">
        <w:rPr>
          <w:color w:val="000000"/>
          <w:sz w:val="28"/>
        </w:rPr>
        <w:t xml:space="preserve">, </w:t>
      </w:r>
      <w:r w:rsidRPr="004236B3">
        <w:rPr>
          <w:color w:val="000000"/>
          <w:sz w:val="28"/>
          <w:lang w:val="en-US"/>
        </w:rPr>
        <w:t>what</w:t>
      </w:r>
      <w:r w:rsidRPr="004236B3">
        <w:rPr>
          <w:color w:val="000000"/>
          <w:sz w:val="28"/>
        </w:rPr>
        <w:t xml:space="preserve">, и разбить прилагательные и существительные в форме родительного падежа на две разновидности, в зависимости от того, соответствуют ли они форме ту (адъюнкту) или форме </w:t>
      </w:r>
      <w:r w:rsidRPr="004236B3">
        <w:rPr>
          <w:color w:val="000000"/>
          <w:sz w:val="28"/>
          <w:lang w:val="en-US"/>
        </w:rPr>
        <w:t>mine</w:t>
      </w:r>
      <w:r w:rsidRPr="004236B3">
        <w:rPr>
          <w:color w:val="000000"/>
          <w:sz w:val="28"/>
        </w:rPr>
        <w:t xml:space="preserve"> (не-адъюнкту). В действительности же никакой грамматист даже не помышляет об установлении таких различий; точно так же в древнеанглийских грамматиках нигде нет даже упоминаний о двойственном числе существительных, хотя признается наличие двойственного числа у личных местоимений, где оно имеет специальные формы. Итак, мы видим, что различия, присущие и неизбежные для одного разряда слов, нельзя во всех случаях переносить на другие части речи.</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значения именительного падежа в отличие от других падежей, то существует традиция, восходящая к латинской грамматике, считать само собой разумеющимся, что в именительном падеже ставится не только подлежащее предложения, но и предикатив. Однако с точки зрения логики это не единственно возможное утверждение, поскольку подлежащее и предикатив в смысловом отношении не являются ни тождественными, ни даже необходимо родственными по своему характеру. Здесь, как и в прочих случаях, для расширения кругозора полезно посмотреть, как те же понятия выражаются в других языках. В финском языке предикатив имеет форму (1) именительного падежа, например </w:t>
      </w:r>
      <w:r w:rsidRPr="004236B3">
        <w:rPr>
          <w:color w:val="000000"/>
          <w:sz w:val="28"/>
          <w:lang w:val="en-US"/>
        </w:rPr>
        <w:t>Pojat</w:t>
      </w:r>
      <w:r w:rsidRPr="004236B3">
        <w:rPr>
          <w:color w:val="000000"/>
          <w:sz w:val="28"/>
        </w:rPr>
        <w:t xml:space="preserve"> </w:t>
      </w:r>
      <w:r w:rsidRPr="004236B3">
        <w:rPr>
          <w:color w:val="000000"/>
          <w:sz w:val="28"/>
          <w:lang w:val="en-US"/>
        </w:rPr>
        <w:t>ovat</w:t>
      </w:r>
      <w:r w:rsidRPr="004236B3">
        <w:rPr>
          <w:color w:val="000000"/>
          <w:sz w:val="28"/>
        </w:rPr>
        <w:t xml:space="preserve"> </w:t>
      </w:r>
      <w:r w:rsidRPr="004236B3">
        <w:rPr>
          <w:color w:val="000000"/>
          <w:sz w:val="28"/>
          <w:lang w:val="en-US"/>
        </w:rPr>
        <w:t>iloiset</w:t>
      </w:r>
      <w:r w:rsidRPr="004236B3">
        <w:rPr>
          <w:color w:val="000000"/>
          <w:sz w:val="28"/>
        </w:rPr>
        <w:t xml:space="preserve"> </w:t>
      </w:r>
      <w:r>
        <w:rPr>
          <w:color w:val="000000"/>
          <w:sz w:val="28"/>
        </w:rPr>
        <w:t>«</w:t>
      </w:r>
      <w:r w:rsidRPr="004236B3">
        <w:rPr>
          <w:color w:val="000000"/>
          <w:sz w:val="28"/>
        </w:rPr>
        <w:t>Мальчики рады</w:t>
      </w:r>
      <w:r>
        <w:rPr>
          <w:color w:val="000000"/>
          <w:sz w:val="28"/>
        </w:rPr>
        <w:t>»</w:t>
      </w:r>
      <w:r w:rsidRPr="004236B3">
        <w:rPr>
          <w:color w:val="000000"/>
          <w:sz w:val="28"/>
        </w:rPr>
        <w:t xml:space="preserve">; (2) партитива, </w:t>
      </w:r>
      <w:r>
        <w:rPr>
          <w:color w:val="000000"/>
          <w:sz w:val="28"/>
        </w:rPr>
        <w:t>«</w:t>
      </w:r>
      <w:r w:rsidRPr="004236B3">
        <w:rPr>
          <w:color w:val="000000"/>
          <w:sz w:val="28"/>
        </w:rPr>
        <w:t>если подлежащее причисляется к классу, с которым оно разделяет данное качество</w:t>
      </w:r>
      <w:r>
        <w:rPr>
          <w:color w:val="000000"/>
          <w:sz w:val="28"/>
        </w:rPr>
        <w:t>»</w:t>
      </w:r>
      <w:r w:rsidRPr="004236B3">
        <w:rPr>
          <w:color w:val="000000"/>
          <w:sz w:val="28"/>
        </w:rPr>
        <w:t xml:space="preserve"> (Элиот), </w:t>
      </w:r>
      <w:r>
        <w:rPr>
          <w:color w:val="000000"/>
          <w:sz w:val="28"/>
        </w:rPr>
        <w:t>«</w:t>
      </w:r>
      <w:r w:rsidRPr="004236B3">
        <w:rPr>
          <w:color w:val="000000"/>
          <w:sz w:val="28"/>
        </w:rPr>
        <w:t>для обозначения качества, которое всегда или обычно бывает присуще подлежащему</w:t>
      </w:r>
      <w:r>
        <w:rPr>
          <w:color w:val="000000"/>
          <w:sz w:val="28"/>
        </w:rPr>
        <w:t>»</w:t>
      </w:r>
      <w:r w:rsidRPr="004236B3">
        <w:rPr>
          <w:color w:val="000000"/>
          <w:sz w:val="28"/>
        </w:rPr>
        <w:t xml:space="preserve"> (</w:t>
      </w:r>
      <w:r w:rsidRPr="004236B3">
        <w:rPr>
          <w:color w:val="000000"/>
          <w:sz w:val="28"/>
          <w:lang w:val="en-US"/>
        </w:rPr>
        <w:t>Set</w:t>
      </w:r>
      <w:r w:rsidRPr="004236B3">
        <w:rPr>
          <w:color w:val="000000"/>
          <w:sz w:val="28"/>
        </w:rPr>
        <w:t>д</w:t>
      </w:r>
      <w:r w:rsidRPr="004236B3">
        <w:rPr>
          <w:color w:val="000000"/>
          <w:sz w:val="28"/>
          <w:lang w:val="en-US"/>
        </w:rPr>
        <w:t>l</w:t>
      </w:r>
      <w:r w:rsidRPr="004236B3">
        <w:rPr>
          <w:color w:val="000000"/>
          <w:sz w:val="28"/>
        </w:rPr>
        <w:t xml:space="preserve">д), например </w:t>
      </w:r>
      <w:r w:rsidRPr="004236B3">
        <w:rPr>
          <w:color w:val="000000"/>
          <w:sz w:val="28"/>
          <w:lang w:val="en-US"/>
        </w:rPr>
        <w:t>Pojat</w:t>
      </w:r>
      <w:r w:rsidRPr="004236B3">
        <w:rPr>
          <w:color w:val="000000"/>
          <w:sz w:val="28"/>
        </w:rPr>
        <w:t xml:space="preserve"> </w:t>
      </w:r>
      <w:r w:rsidRPr="004236B3">
        <w:rPr>
          <w:color w:val="000000"/>
          <w:sz w:val="28"/>
          <w:lang w:val="en-US"/>
        </w:rPr>
        <w:t>ovat</w:t>
      </w:r>
      <w:r w:rsidRPr="004236B3">
        <w:rPr>
          <w:color w:val="000000"/>
          <w:sz w:val="28"/>
        </w:rPr>
        <w:t xml:space="preserve"> </w:t>
      </w:r>
      <w:r w:rsidRPr="004236B3">
        <w:rPr>
          <w:color w:val="000000"/>
          <w:sz w:val="28"/>
          <w:lang w:val="en-US"/>
        </w:rPr>
        <w:t>iloisia</w:t>
      </w:r>
      <w:r w:rsidRPr="004236B3">
        <w:rPr>
          <w:color w:val="000000"/>
          <w:sz w:val="28"/>
        </w:rPr>
        <w:t xml:space="preserve"> </w:t>
      </w:r>
      <w:r>
        <w:rPr>
          <w:color w:val="000000"/>
          <w:sz w:val="28"/>
        </w:rPr>
        <w:t>«</w:t>
      </w:r>
      <w:r w:rsidRPr="004236B3">
        <w:rPr>
          <w:color w:val="000000"/>
          <w:sz w:val="28"/>
        </w:rPr>
        <w:t>Мальчики (бывают) рады</w:t>
      </w:r>
      <w:r>
        <w:rPr>
          <w:color w:val="000000"/>
          <w:sz w:val="28"/>
        </w:rPr>
        <w:t>»</w:t>
      </w:r>
      <w:r w:rsidRPr="004236B3">
        <w:rPr>
          <w:color w:val="000000"/>
          <w:sz w:val="28"/>
        </w:rPr>
        <w:t xml:space="preserve">; (3) эссива для обозначения состояния, в котором находится в данный момент подлежащее, например </w:t>
      </w:r>
      <w:r w:rsidRPr="004236B3">
        <w:rPr>
          <w:color w:val="000000"/>
          <w:sz w:val="28"/>
          <w:lang w:val="en-US"/>
        </w:rPr>
        <w:t>Is</w:t>
      </w:r>
      <w:r w:rsidRPr="004236B3">
        <w:rPr>
          <w:color w:val="000000"/>
          <w:sz w:val="28"/>
        </w:rPr>
        <w:t>д</w:t>
      </w:r>
      <w:r w:rsidRPr="004236B3">
        <w:rPr>
          <w:color w:val="000000"/>
          <w:sz w:val="28"/>
          <w:lang w:val="en-US"/>
        </w:rPr>
        <w:t>ni</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kipe</w:t>
      </w:r>
      <w:r w:rsidRPr="004236B3">
        <w:rPr>
          <w:color w:val="000000"/>
          <w:sz w:val="28"/>
        </w:rPr>
        <w:t>д</w:t>
      </w:r>
      <w:r w:rsidRPr="004236B3">
        <w:rPr>
          <w:color w:val="000000"/>
          <w:sz w:val="28"/>
          <w:lang w:val="en-US"/>
        </w:rPr>
        <w:t>n</w:t>
      </w:r>
      <w:r w:rsidRPr="004236B3">
        <w:rPr>
          <w:color w:val="000000"/>
          <w:sz w:val="28"/>
        </w:rPr>
        <w:t xml:space="preserve">д </w:t>
      </w:r>
      <w:r>
        <w:rPr>
          <w:color w:val="000000"/>
          <w:sz w:val="28"/>
        </w:rPr>
        <w:t>«</w:t>
      </w:r>
      <w:r w:rsidRPr="004236B3">
        <w:rPr>
          <w:color w:val="000000"/>
          <w:sz w:val="28"/>
        </w:rPr>
        <w:t>Мой отец (сейчас) болен</w:t>
      </w:r>
      <w:r>
        <w:rPr>
          <w:color w:val="000000"/>
          <w:sz w:val="28"/>
        </w:rPr>
        <w:t xml:space="preserve"> «</w:t>
      </w:r>
      <w:r w:rsidRPr="004236B3">
        <w:rPr>
          <w:color w:val="000000"/>
          <w:sz w:val="28"/>
          <w:vertAlign w:val="superscript"/>
        </w:rPr>
        <w:footnoteReference w:id="92"/>
      </w:r>
      <w:r w:rsidRPr="004236B3">
        <w:rPr>
          <w:color w:val="000000"/>
          <w:sz w:val="28"/>
        </w:rPr>
        <w:t xml:space="preserve"> и (4) транслатива при глаголах, обозначающих переход из одного качества в другое, например </w:t>
      </w:r>
      <w:r w:rsidRPr="004236B3">
        <w:rPr>
          <w:color w:val="000000"/>
          <w:sz w:val="28"/>
          <w:lang w:val="en-US"/>
        </w:rPr>
        <w:t>Is</w:t>
      </w:r>
      <w:r w:rsidRPr="004236B3">
        <w:rPr>
          <w:color w:val="000000"/>
          <w:sz w:val="28"/>
        </w:rPr>
        <w:t>д</w:t>
      </w:r>
      <w:r w:rsidRPr="004236B3">
        <w:rPr>
          <w:color w:val="000000"/>
          <w:sz w:val="28"/>
          <w:lang w:val="en-US"/>
        </w:rPr>
        <w:t>ni</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jo</w:t>
      </w:r>
      <w:r w:rsidRPr="004236B3">
        <w:rPr>
          <w:color w:val="000000"/>
          <w:sz w:val="28"/>
        </w:rPr>
        <w:t xml:space="preserve"> </w:t>
      </w:r>
      <w:r w:rsidRPr="004236B3">
        <w:rPr>
          <w:color w:val="000000"/>
          <w:sz w:val="28"/>
          <w:lang w:val="en-US"/>
        </w:rPr>
        <w:t>tullut</w:t>
      </w:r>
      <w:r w:rsidRPr="004236B3">
        <w:rPr>
          <w:color w:val="000000"/>
          <w:sz w:val="28"/>
        </w:rPr>
        <w:t xml:space="preserve"> </w:t>
      </w:r>
      <w:r w:rsidRPr="004236B3">
        <w:rPr>
          <w:color w:val="000000"/>
          <w:sz w:val="28"/>
          <w:lang w:val="en-US"/>
        </w:rPr>
        <w:t>vanhaksi</w:t>
      </w:r>
      <w:r w:rsidRPr="004236B3">
        <w:rPr>
          <w:color w:val="000000"/>
          <w:sz w:val="28"/>
        </w:rPr>
        <w:t xml:space="preserve"> </w:t>
      </w:r>
      <w:r>
        <w:rPr>
          <w:color w:val="000000"/>
          <w:sz w:val="28"/>
        </w:rPr>
        <w:t>«</w:t>
      </w:r>
      <w:r w:rsidRPr="004236B3">
        <w:rPr>
          <w:color w:val="000000"/>
          <w:sz w:val="28"/>
        </w:rPr>
        <w:t>Мой отец состарился</w:t>
      </w:r>
      <w:r>
        <w:rPr>
          <w:color w:val="000000"/>
          <w:sz w:val="28"/>
        </w:rPr>
        <w:t xml:space="preserve"> «</w:t>
      </w:r>
      <w:r w:rsidRPr="004236B3">
        <w:rPr>
          <w:color w:val="000000"/>
          <w:sz w:val="28"/>
          <w:vertAlign w:val="superscript"/>
        </w:rPr>
        <w:footnoteReference w:id="93"/>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Даже в наших западноевропейских языках предикатив не всегда стоит в именительном падеже. В датском языке в течение последних столетий было признано грамматически вполне правильным употреблять винительный (или, точнее, косвенный) падеж и, таким образом, трактовать предикатив как своего рода дополнение: </w:t>
      </w:r>
      <w:r w:rsidRPr="004236B3">
        <w:rPr>
          <w:color w:val="000000"/>
          <w:sz w:val="28"/>
          <w:lang w:val="en-US"/>
        </w:rPr>
        <w:t>Det</w:t>
      </w:r>
      <w:r w:rsidRPr="004236B3">
        <w:rPr>
          <w:color w:val="000000"/>
          <w:sz w:val="28"/>
        </w:rPr>
        <w:t xml:space="preserve"> </w:t>
      </w:r>
      <w:r w:rsidRPr="004236B3">
        <w:rPr>
          <w:color w:val="000000"/>
          <w:sz w:val="28"/>
          <w:lang w:val="en-US"/>
        </w:rPr>
        <w:t>er</w:t>
      </w:r>
      <w:r w:rsidRPr="004236B3">
        <w:rPr>
          <w:color w:val="000000"/>
          <w:sz w:val="28"/>
        </w:rPr>
        <w:t xml:space="preserve"> </w:t>
      </w:r>
      <w:r w:rsidRPr="004236B3">
        <w:rPr>
          <w:color w:val="000000"/>
          <w:sz w:val="28"/>
          <w:lang w:val="en-US"/>
        </w:rPr>
        <w:t>mig</w:t>
      </w:r>
      <w:r w:rsidRPr="004236B3">
        <w:rPr>
          <w:color w:val="000000"/>
          <w:sz w:val="28"/>
        </w:rPr>
        <w:t xml:space="preserve"> </w:t>
      </w:r>
      <w:r>
        <w:rPr>
          <w:color w:val="000000"/>
          <w:sz w:val="28"/>
        </w:rPr>
        <w:t>«</w:t>
      </w:r>
      <w:r w:rsidRPr="004236B3">
        <w:rPr>
          <w:color w:val="000000"/>
          <w:sz w:val="28"/>
        </w:rPr>
        <w:t>Это я</w:t>
      </w:r>
      <w:r>
        <w:rPr>
          <w:color w:val="000000"/>
          <w:sz w:val="28"/>
        </w:rPr>
        <w:t>»</w:t>
      </w:r>
      <w:r w:rsidRPr="004236B3">
        <w:rPr>
          <w:color w:val="000000"/>
          <w:sz w:val="28"/>
        </w:rPr>
        <w:t xml:space="preserve">. В английском языке в разговорной речи наблюдается то же употребление: </w:t>
      </w:r>
      <w:r w:rsidRPr="004236B3">
        <w:rPr>
          <w:color w:val="000000"/>
          <w:sz w:val="28"/>
          <w:lang w:val="en-US"/>
        </w:rPr>
        <w:t>It</w:t>
      </w:r>
      <w:r w:rsidRPr="004236B3">
        <w:rPr>
          <w:color w:val="000000"/>
          <w:sz w:val="28"/>
        </w:rPr>
        <w:t>’</w:t>
      </w:r>
      <w:r w:rsidRPr="004236B3">
        <w:rPr>
          <w:color w:val="000000"/>
          <w:sz w:val="28"/>
          <w:lang w:val="en-US"/>
        </w:rPr>
        <w:t>s</w:t>
      </w:r>
      <w:r w:rsidRPr="004236B3">
        <w:rPr>
          <w:color w:val="000000"/>
          <w:sz w:val="28"/>
        </w:rPr>
        <w:t xml:space="preserve"> </w:t>
      </w:r>
      <w:r w:rsidRPr="004236B3">
        <w:rPr>
          <w:color w:val="000000"/>
          <w:sz w:val="28"/>
          <w:lang w:val="en-US"/>
        </w:rPr>
        <w:t>me</w:t>
      </w:r>
      <w:r w:rsidRPr="004236B3">
        <w:rPr>
          <w:color w:val="000000"/>
          <w:sz w:val="28"/>
        </w:rPr>
        <w:t xml:space="preserve">. Обычное опущение относительного местоимения в таких предложениях, как </w:t>
      </w:r>
      <w:r w:rsidRPr="004236B3">
        <w:rPr>
          <w:color w:val="000000"/>
          <w:sz w:val="28"/>
          <w:lang w:val="en-US"/>
        </w:rPr>
        <w:t>Swinburne</w:t>
      </w:r>
      <w:r w:rsidRPr="004236B3">
        <w:rPr>
          <w:color w:val="000000"/>
          <w:sz w:val="28"/>
        </w:rPr>
        <w:t xml:space="preserve"> </w:t>
      </w:r>
      <w:r w:rsidRPr="004236B3">
        <w:rPr>
          <w:color w:val="000000"/>
          <w:sz w:val="28"/>
          <w:lang w:val="en-US"/>
        </w:rPr>
        <w:t>could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have</w:t>
      </w:r>
      <w:r w:rsidRPr="004236B3">
        <w:rPr>
          <w:color w:val="000000"/>
          <w:sz w:val="28"/>
        </w:rPr>
        <w:t xml:space="preserve"> </w:t>
      </w:r>
      <w:r w:rsidRPr="004236B3">
        <w:rPr>
          <w:color w:val="000000"/>
          <w:sz w:val="28"/>
          <w:lang w:val="en-US"/>
        </w:rPr>
        <w:t>been</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great</w:t>
      </w:r>
      <w:r w:rsidRPr="004236B3">
        <w:rPr>
          <w:color w:val="000000"/>
          <w:sz w:val="28"/>
        </w:rPr>
        <w:t xml:space="preserve"> </w:t>
      </w:r>
      <w:r w:rsidRPr="004236B3">
        <w:rPr>
          <w:color w:val="000000"/>
          <w:sz w:val="28"/>
          <w:lang w:val="en-US"/>
        </w:rPr>
        <w:t>poet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without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study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Elizabethans</w:t>
      </w:r>
      <w:r w:rsidRPr="004236B3">
        <w:rPr>
          <w:color w:val="000000"/>
          <w:sz w:val="28"/>
        </w:rPr>
        <w:t xml:space="preserve"> </w:t>
      </w:r>
      <w:r>
        <w:rPr>
          <w:color w:val="000000"/>
          <w:sz w:val="28"/>
        </w:rPr>
        <w:t>«</w:t>
      </w:r>
      <w:r w:rsidRPr="004236B3">
        <w:rPr>
          <w:color w:val="000000"/>
          <w:sz w:val="28"/>
        </w:rPr>
        <w:t>Суинберн не мог бы быть тем великим поэтом, каким он был, если бы не изучал елизаветинцев</w:t>
      </w:r>
      <w:r>
        <w:rPr>
          <w:color w:val="000000"/>
          <w:sz w:val="28"/>
        </w:rPr>
        <w:t>»</w:t>
      </w:r>
      <w:r w:rsidRPr="004236B3">
        <w:rPr>
          <w:color w:val="000000"/>
          <w:sz w:val="28"/>
        </w:rPr>
        <w:t xml:space="preserve"> (аналогично и в датском языке), также, по-видимому, указывает на то, что живое чувство языка объединяет предикатив с дополнением</w:t>
      </w:r>
      <w:r w:rsidRPr="004236B3">
        <w:rPr>
          <w:color w:val="000000"/>
          <w:sz w:val="28"/>
          <w:vertAlign w:val="superscript"/>
        </w:rPr>
        <w:footnoteReference w:id="94"/>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и датском языках это явление не может рассматриваться изолированно от тенденции, которая состоит в том, что форма именительного падежа употребляется лишь в непосредственной близости от (личной) формы глагола (по отношению к которой она является подлежащим: </w:t>
      </w:r>
      <w:r w:rsidRPr="004236B3">
        <w:rPr>
          <w:color w:val="000000"/>
          <w:sz w:val="28"/>
          <w:lang w:val="en-US"/>
        </w:rPr>
        <w:t>I</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do</w:t>
      </w:r>
      <w:r w:rsidRPr="004236B3">
        <w:rPr>
          <w:color w:val="000000"/>
          <w:sz w:val="28"/>
        </w:rPr>
        <w:t xml:space="preserve"> </w:t>
      </w:r>
      <w:r w:rsidRPr="004236B3">
        <w:rPr>
          <w:color w:val="000000"/>
          <w:sz w:val="28"/>
          <w:lang w:val="en-US"/>
        </w:rPr>
        <w:t>I</w:t>
      </w:r>
      <w:r w:rsidRPr="004236B3">
        <w:rPr>
          <w:color w:val="000000"/>
          <w:sz w:val="28"/>
        </w:rPr>
        <w:t xml:space="preserve">), а форма косвенного падежа </w:t>
      </w:r>
      <w:r>
        <w:rPr>
          <w:color w:val="000000"/>
          <w:sz w:val="28"/>
        </w:rPr>
        <w:t>–</w:t>
      </w:r>
      <w:r w:rsidRPr="004236B3">
        <w:rPr>
          <w:color w:val="000000"/>
          <w:sz w:val="28"/>
        </w:rPr>
        <w:t xml:space="preserve"> во всех других случаях: ср. после </w:t>
      </w:r>
      <w:r w:rsidRPr="004236B3">
        <w:rPr>
          <w:color w:val="000000"/>
          <w:sz w:val="28"/>
          <w:lang w:val="en-US"/>
        </w:rPr>
        <w:t>than</w:t>
      </w:r>
      <w:r w:rsidRPr="004236B3">
        <w:rPr>
          <w:color w:val="000000"/>
          <w:sz w:val="28"/>
        </w:rPr>
        <w:t xml:space="preserve"> и </w:t>
      </w:r>
      <w:r w:rsidRPr="004236B3">
        <w:rPr>
          <w:color w:val="000000"/>
          <w:sz w:val="28"/>
          <w:lang w:val="en-US"/>
        </w:rPr>
        <w:t>as</w:t>
      </w:r>
      <w:r w:rsidRPr="004236B3">
        <w:rPr>
          <w:color w:val="000000"/>
          <w:sz w:val="28"/>
        </w:rPr>
        <w:t xml:space="preserve"> (Не </w:t>
      </w:r>
      <w:r w:rsidRPr="004236B3">
        <w:rPr>
          <w:color w:val="000000"/>
          <w:sz w:val="28"/>
          <w:lang w:val="en-US"/>
        </w:rPr>
        <w:t>is</w:t>
      </w:r>
      <w:r w:rsidRPr="004236B3">
        <w:rPr>
          <w:color w:val="000000"/>
          <w:sz w:val="28"/>
        </w:rPr>
        <w:t xml:space="preserve"> </w:t>
      </w:r>
      <w:r w:rsidRPr="004236B3">
        <w:rPr>
          <w:color w:val="000000"/>
          <w:sz w:val="28"/>
          <w:lang w:val="en-US"/>
        </w:rPr>
        <w:t>older</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me</w:t>
      </w:r>
      <w:r w:rsidRPr="004236B3">
        <w:rPr>
          <w:color w:val="000000"/>
          <w:sz w:val="28"/>
        </w:rPr>
        <w:t xml:space="preserve"> </w:t>
      </w:r>
      <w:r>
        <w:rPr>
          <w:color w:val="000000"/>
          <w:sz w:val="28"/>
        </w:rPr>
        <w:t>«</w:t>
      </w:r>
      <w:r w:rsidRPr="004236B3">
        <w:rPr>
          <w:color w:val="000000"/>
          <w:sz w:val="28"/>
        </w:rPr>
        <w:t>Он старше меня</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so</w:t>
      </w:r>
      <w:r w:rsidRPr="004236B3">
        <w:rPr>
          <w:color w:val="000000"/>
          <w:sz w:val="28"/>
        </w:rPr>
        <w:t xml:space="preserve"> </w:t>
      </w:r>
      <w:r w:rsidRPr="004236B3">
        <w:rPr>
          <w:color w:val="000000"/>
          <w:sz w:val="28"/>
          <w:lang w:val="en-US"/>
        </w:rPr>
        <w:t>old</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me</w:t>
      </w:r>
      <w:r w:rsidRPr="004236B3">
        <w:rPr>
          <w:color w:val="000000"/>
          <w:sz w:val="28"/>
        </w:rPr>
        <w:t xml:space="preserve"> </w:t>
      </w:r>
      <w:r>
        <w:rPr>
          <w:color w:val="000000"/>
          <w:sz w:val="28"/>
        </w:rPr>
        <w:t>«</w:t>
      </w:r>
      <w:r w:rsidRPr="004236B3">
        <w:rPr>
          <w:color w:val="000000"/>
          <w:sz w:val="28"/>
        </w:rPr>
        <w:t>не так стар, как я</w:t>
      </w:r>
      <w:r>
        <w:rPr>
          <w:color w:val="000000"/>
          <w:sz w:val="28"/>
        </w:rPr>
        <w:t>»</w:t>
      </w:r>
      <w:r w:rsidRPr="004236B3">
        <w:rPr>
          <w:color w:val="000000"/>
          <w:sz w:val="28"/>
        </w:rPr>
        <w:t>), а также независимое употребление местоимения (</w:t>
      </w:r>
      <w:r w:rsidRPr="004236B3">
        <w:rPr>
          <w:color w:val="000000"/>
          <w:sz w:val="28"/>
          <w:lang w:val="en-US"/>
        </w:rPr>
        <w:t>Who</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that</w:t>
      </w:r>
      <w:r w:rsidRPr="004236B3">
        <w:rPr>
          <w:color w:val="000000"/>
          <w:sz w:val="28"/>
        </w:rPr>
        <w:t xml:space="preserve">? – </w:t>
      </w:r>
      <w:r w:rsidRPr="004236B3">
        <w:rPr>
          <w:color w:val="000000"/>
          <w:sz w:val="28"/>
          <w:lang w:val="en-US"/>
        </w:rPr>
        <w:t>Me</w:t>
      </w:r>
      <w:r w:rsidRPr="004236B3">
        <w:rPr>
          <w:color w:val="000000"/>
          <w:sz w:val="28"/>
        </w:rPr>
        <w:t xml:space="preserve">! </w:t>
      </w:r>
      <w:r>
        <w:rPr>
          <w:color w:val="000000"/>
          <w:sz w:val="28"/>
        </w:rPr>
        <w:t>«</w:t>
      </w:r>
      <w:r w:rsidRPr="004236B3">
        <w:rPr>
          <w:color w:val="000000"/>
          <w:sz w:val="28"/>
        </w:rPr>
        <w:t xml:space="preserve">Кто это? </w:t>
      </w:r>
      <w:r>
        <w:rPr>
          <w:color w:val="000000"/>
          <w:sz w:val="28"/>
        </w:rPr>
        <w:t>–</w:t>
      </w:r>
      <w:r w:rsidRPr="004236B3">
        <w:rPr>
          <w:color w:val="000000"/>
          <w:sz w:val="28"/>
        </w:rPr>
        <w:t xml:space="preserve"> Я</w:t>
      </w:r>
      <w:r>
        <w:rPr>
          <w:color w:val="000000"/>
          <w:sz w:val="28"/>
        </w:rPr>
        <w:t>»</w:t>
      </w:r>
      <w:r w:rsidRPr="004236B3">
        <w:rPr>
          <w:color w:val="000000"/>
          <w:sz w:val="28"/>
        </w:rPr>
        <w:t xml:space="preserve">). Эта тенденция одержала верх во французском языке, где мы при независимом употреблении слова находим </w:t>
      </w:r>
      <w:r w:rsidRPr="004236B3">
        <w:rPr>
          <w:color w:val="000000"/>
          <w:sz w:val="28"/>
          <w:lang w:val="en-US"/>
        </w:rPr>
        <w:t>moi</w:t>
      </w:r>
      <w:r w:rsidRPr="004236B3">
        <w:rPr>
          <w:color w:val="000000"/>
          <w:sz w:val="28"/>
        </w:rPr>
        <w:t xml:space="preserve">, но в сочетании с глагольной формой именительный </w:t>
      </w:r>
      <w:r w:rsidRPr="004236B3">
        <w:rPr>
          <w:color w:val="000000"/>
          <w:sz w:val="28"/>
          <w:lang w:val="en-US"/>
        </w:rPr>
        <w:t>je</w:t>
      </w:r>
      <w:r w:rsidRPr="004236B3">
        <w:rPr>
          <w:color w:val="000000"/>
          <w:sz w:val="28"/>
        </w:rPr>
        <w:t xml:space="preserve"> и винительный те; так же обстоит дело и с другими личными местоимениями; ср. самостоятельные формы </w:t>
      </w:r>
      <w:r w:rsidRPr="004236B3">
        <w:rPr>
          <w:color w:val="000000"/>
          <w:sz w:val="28"/>
          <w:lang w:val="en-US"/>
        </w:rPr>
        <w:t>lui</w:t>
      </w:r>
      <w:r w:rsidRPr="004236B3">
        <w:rPr>
          <w:color w:val="000000"/>
          <w:sz w:val="28"/>
        </w:rPr>
        <w:t xml:space="preserve">, </w:t>
      </w:r>
      <w:r w:rsidRPr="004236B3">
        <w:rPr>
          <w:color w:val="000000"/>
          <w:sz w:val="28"/>
          <w:lang w:val="en-US"/>
        </w:rPr>
        <w:t>lei</w:t>
      </w:r>
      <w:r w:rsidRPr="004236B3">
        <w:rPr>
          <w:color w:val="000000"/>
          <w:sz w:val="28"/>
        </w:rPr>
        <w:t xml:space="preserve">, </w:t>
      </w:r>
      <w:r w:rsidRPr="004236B3">
        <w:rPr>
          <w:color w:val="000000"/>
          <w:sz w:val="28"/>
          <w:lang w:val="en-US"/>
        </w:rPr>
        <w:t>loro</w:t>
      </w:r>
      <w:r w:rsidRPr="004236B3">
        <w:rPr>
          <w:color w:val="000000"/>
          <w:sz w:val="28"/>
        </w:rPr>
        <w:t xml:space="preserve"> в итальянском</w:t>
      </w:r>
      <w:r w:rsidRPr="004236B3">
        <w:rPr>
          <w:color w:val="000000"/>
          <w:sz w:val="28"/>
          <w:vertAlign w:val="superscript"/>
        </w:rPr>
        <w:footnoteReference w:id="95"/>
      </w:r>
      <w:r w:rsidRPr="004236B3">
        <w:rPr>
          <w:color w:val="000000"/>
          <w:sz w:val="28"/>
        </w:rPr>
        <w:t xml:space="preserve">. (Об этом развитии в английском языке см. </w:t>
      </w:r>
      <w:r>
        <w:rPr>
          <w:color w:val="000000"/>
          <w:sz w:val="28"/>
        </w:rPr>
        <w:t>«</w:t>
      </w:r>
      <w:r w:rsidRPr="004236B3">
        <w:rPr>
          <w:color w:val="000000"/>
          <w:sz w:val="28"/>
          <w:lang w:val="en-US"/>
        </w:rPr>
        <w:t>Progress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Language</w:t>
      </w:r>
      <w:r>
        <w:rPr>
          <w:color w:val="000000"/>
          <w:sz w:val="28"/>
        </w:rPr>
        <w:t>»</w:t>
      </w:r>
      <w:r w:rsidRPr="004236B3">
        <w:rPr>
          <w:color w:val="000000"/>
          <w:sz w:val="28"/>
        </w:rPr>
        <w:t xml:space="preserve">, гл. </w:t>
      </w:r>
      <w:r w:rsidRPr="004236B3">
        <w:rPr>
          <w:color w:val="000000"/>
          <w:sz w:val="28"/>
          <w:lang w:val="en-US"/>
        </w:rPr>
        <w:t>VII</w:t>
      </w:r>
      <w:r w:rsidRPr="004236B3">
        <w:rPr>
          <w:color w:val="000000"/>
          <w:sz w:val="28"/>
        </w:rPr>
        <w:t xml:space="preserve">, перепечатано в </w:t>
      </w:r>
      <w:r>
        <w:rPr>
          <w:color w:val="000000"/>
          <w:sz w:val="28"/>
        </w:rPr>
        <w:t>«</w:t>
      </w:r>
      <w:r w:rsidRPr="004236B3">
        <w:rPr>
          <w:color w:val="000000"/>
          <w:sz w:val="28"/>
          <w:lang w:val="en-US"/>
        </w:rPr>
        <w:t>Chapters</w:t>
      </w:r>
      <w:r w:rsidRPr="004236B3">
        <w:rPr>
          <w:color w:val="000000"/>
          <w:sz w:val="28"/>
        </w:rPr>
        <w:t xml:space="preserve"> </w:t>
      </w:r>
      <w:r w:rsidRPr="004236B3">
        <w:rPr>
          <w:color w:val="000000"/>
          <w:sz w:val="28"/>
          <w:lang w:val="en-US"/>
        </w:rPr>
        <w:t>on</w:t>
      </w:r>
      <w:r w:rsidRPr="004236B3">
        <w:rPr>
          <w:color w:val="000000"/>
          <w:sz w:val="28"/>
        </w:rPr>
        <w:t xml:space="preserve"> </w:t>
      </w:r>
      <w:r w:rsidRPr="004236B3">
        <w:rPr>
          <w:color w:val="000000"/>
          <w:sz w:val="28"/>
          <w:lang w:val="en-US"/>
        </w:rPr>
        <w:t>English</w:t>
      </w:r>
      <w:r>
        <w:rPr>
          <w:color w:val="000000"/>
          <w:sz w:val="28"/>
        </w:rPr>
        <w:t>»</w:t>
      </w:r>
      <w:r w:rsidRPr="004236B3">
        <w:rPr>
          <w:color w:val="000000"/>
          <w:sz w:val="28"/>
        </w:rPr>
        <w:t xml:space="preserve">, гл. </w:t>
      </w:r>
      <w:r w:rsidRPr="004236B3">
        <w:rPr>
          <w:color w:val="000000"/>
          <w:sz w:val="28"/>
          <w:lang w:val="en-US"/>
        </w:rPr>
        <w:t>II</w:t>
      </w:r>
      <w:r w:rsidRPr="004236B3">
        <w:rPr>
          <w:color w:val="000000"/>
          <w:sz w:val="28"/>
        </w:rPr>
        <w:t>.)</w:t>
      </w:r>
    </w:p>
    <w:p w:rsidR="004236B3" w:rsidRPr="004236B3" w:rsidRDefault="00211F05"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Звательный падеж</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Нет необходимости много говорить о так называемом звательном падеже. В некоторых языках, например в латинском, он имеет особую форму, а поэтому должен считаться отдельным падежом. Однако в большинстве языков он совпадает с именительным падежом, а поэтому не нуждается в отдельном названии. Звательный падеж там, где он существует, указывает на то, что существительное употреблено как второе лицо и что оно стоит вне предложения или само по себе образует предложение. Он имеет точки соприкосновения с повелительным наклонением; про него также можно сказать, что он выражает побуждение: </w:t>
      </w:r>
      <w:r>
        <w:rPr>
          <w:color w:val="000000"/>
          <w:sz w:val="28"/>
        </w:rPr>
        <w:t>«</w:t>
      </w:r>
      <w:r w:rsidRPr="004236B3">
        <w:rPr>
          <w:color w:val="000000"/>
          <w:sz w:val="28"/>
        </w:rPr>
        <w:t>Слушай!</w:t>
      </w:r>
      <w:r>
        <w:rPr>
          <w:color w:val="000000"/>
          <w:sz w:val="28"/>
        </w:rPr>
        <w:t>»</w:t>
      </w:r>
      <w:r w:rsidRPr="004236B3">
        <w:rPr>
          <w:color w:val="000000"/>
          <w:sz w:val="28"/>
        </w:rPr>
        <w:t xml:space="preserve"> или </w:t>
      </w:r>
      <w:r>
        <w:rPr>
          <w:color w:val="000000"/>
          <w:sz w:val="28"/>
        </w:rPr>
        <w:t>«</w:t>
      </w:r>
      <w:r w:rsidRPr="004236B3">
        <w:rPr>
          <w:color w:val="000000"/>
          <w:sz w:val="28"/>
        </w:rPr>
        <w:t>Будь внимателен!</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Тесную связь между звательным и именительным падежами можно наблюдать в повелительных предложениях типа </w:t>
      </w:r>
      <w:r w:rsidRPr="004236B3">
        <w:rPr>
          <w:color w:val="000000"/>
          <w:sz w:val="28"/>
          <w:lang w:val="en-US"/>
        </w:rPr>
        <w:t>You</w:t>
      </w:r>
      <w:r w:rsidRPr="004236B3">
        <w:rPr>
          <w:color w:val="000000"/>
          <w:sz w:val="28"/>
        </w:rPr>
        <w:t xml:space="preserve">,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chair</w:t>
      </w:r>
      <w:r w:rsidRPr="004236B3">
        <w:rPr>
          <w:color w:val="000000"/>
          <w:sz w:val="28"/>
        </w:rPr>
        <w:t xml:space="preserve">! </w:t>
      </w:r>
      <w:r>
        <w:rPr>
          <w:color w:val="000000"/>
          <w:sz w:val="28"/>
        </w:rPr>
        <w:t>«</w:t>
      </w:r>
      <w:r w:rsidRPr="004236B3">
        <w:rPr>
          <w:color w:val="000000"/>
          <w:sz w:val="28"/>
        </w:rPr>
        <w:t>Ты, возьми этот стул!</w:t>
      </w:r>
      <w:r>
        <w:rPr>
          <w:color w:val="000000"/>
          <w:sz w:val="28"/>
        </w:rPr>
        <w:t>»</w:t>
      </w:r>
      <w:r w:rsidRPr="004236B3">
        <w:rPr>
          <w:color w:val="000000"/>
          <w:sz w:val="28"/>
        </w:rPr>
        <w:t xml:space="preserve">, где </w:t>
      </w:r>
      <w:r w:rsidRPr="004236B3">
        <w:rPr>
          <w:color w:val="000000"/>
          <w:sz w:val="28"/>
          <w:lang w:val="en-US"/>
        </w:rPr>
        <w:t>you</w:t>
      </w:r>
      <w:r w:rsidRPr="004236B3">
        <w:rPr>
          <w:color w:val="000000"/>
          <w:sz w:val="28"/>
        </w:rPr>
        <w:t xml:space="preserve"> стоит вне предложения; при быстром произнесении получается </w:t>
      </w:r>
      <w:r w:rsidRPr="004236B3">
        <w:rPr>
          <w:color w:val="000000"/>
          <w:sz w:val="28"/>
          <w:lang w:val="en-US"/>
        </w:rPr>
        <w:t>You</w:t>
      </w:r>
      <w:r w:rsidRPr="004236B3">
        <w:rPr>
          <w:color w:val="000000"/>
          <w:sz w:val="28"/>
        </w:rPr>
        <w:t xml:space="preserve">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chair</w:t>
      </w:r>
      <w:r w:rsidRPr="004236B3">
        <w:rPr>
          <w:color w:val="000000"/>
          <w:sz w:val="28"/>
        </w:rPr>
        <w:t xml:space="preserve">!, где </w:t>
      </w:r>
      <w:r w:rsidRPr="004236B3">
        <w:rPr>
          <w:color w:val="000000"/>
          <w:sz w:val="28"/>
          <w:lang w:val="en-US"/>
        </w:rPr>
        <w:t>you</w:t>
      </w:r>
      <w:r w:rsidRPr="004236B3">
        <w:rPr>
          <w:color w:val="000000"/>
          <w:sz w:val="28"/>
        </w:rPr>
        <w:t xml:space="preserve"> будет подлежащим повелительного наклонения.</w:t>
      </w:r>
    </w:p>
    <w:p w:rsidR="00211F05" w:rsidRDefault="00211F05" w:rsidP="004236B3">
      <w:pPr>
        <w:pStyle w:val="3"/>
        <w:keepNext w:val="0"/>
        <w:spacing w:before="0" w:after="0" w:line="360" w:lineRule="auto"/>
        <w:ind w:firstLine="709"/>
        <w:jc w:val="both"/>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Заключительные замечания о падежах</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Принято говорить о двух типах падежей: о грамматических падежах (именительный, винительный </w:t>
      </w:r>
      <w:r>
        <w:rPr>
          <w:color w:val="000000"/>
          <w:sz w:val="28"/>
        </w:rPr>
        <w:t>и т.д.</w:t>
      </w:r>
      <w:r w:rsidRPr="004236B3">
        <w:rPr>
          <w:color w:val="000000"/>
          <w:sz w:val="28"/>
        </w:rPr>
        <w:t xml:space="preserve">) и конкретных падежах, главным образом локальных (местный, отложительный, сопроводительный, творительный </w:t>
      </w:r>
      <w:r>
        <w:rPr>
          <w:color w:val="000000"/>
          <w:sz w:val="28"/>
        </w:rPr>
        <w:t>и т.д.</w:t>
      </w:r>
      <w:r w:rsidRPr="004236B3">
        <w:rPr>
          <w:color w:val="000000"/>
          <w:sz w:val="28"/>
        </w:rPr>
        <w:t xml:space="preserve">). Вундт примерно в том же смысле различает падежи внутренней детерминации и падежи внешней детерминации, а Дейчбейн </w:t>
      </w:r>
      <w:r>
        <w:rPr>
          <w:color w:val="000000"/>
          <w:sz w:val="28"/>
        </w:rPr>
        <w:t>–</w:t>
      </w:r>
      <w:r w:rsidRPr="004236B3">
        <w:rPr>
          <w:color w:val="000000"/>
          <w:sz w:val="28"/>
        </w:rPr>
        <w:t xml:space="preserve"> </w:t>
      </w:r>
      <w:r>
        <w:rPr>
          <w:color w:val="000000"/>
          <w:sz w:val="28"/>
        </w:rPr>
        <w:t>«</w:t>
      </w:r>
      <w:r w:rsidRPr="004236B3">
        <w:rPr>
          <w:color w:val="000000"/>
          <w:sz w:val="28"/>
        </w:rPr>
        <w:t>падежи логического мышления</w:t>
      </w:r>
      <w:r>
        <w:rPr>
          <w:color w:val="000000"/>
          <w:sz w:val="28"/>
        </w:rPr>
        <w:t>»</w:t>
      </w:r>
      <w:r w:rsidRPr="004236B3">
        <w:rPr>
          <w:color w:val="000000"/>
          <w:sz w:val="28"/>
        </w:rPr>
        <w:t xml:space="preserve"> (</w:t>
      </w:r>
      <w:r w:rsidRPr="004236B3">
        <w:rPr>
          <w:color w:val="000000"/>
          <w:sz w:val="28"/>
          <w:lang w:val="en-US"/>
        </w:rPr>
        <w:t>Kasus</w:t>
      </w:r>
      <w:r w:rsidRPr="004236B3">
        <w:rPr>
          <w:color w:val="000000"/>
          <w:sz w:val="28"/>
        </w:rPr>
        <w:t xml:space="preserve"> </w:t>
      </w:r>
      <w:r w:rsidRPr="004236B3">
        <w:rPr>
          <w:color w:val="000000"/>
          <w:sz w:val="28"/>
          <w:lang w:val="en-US"/>
        </w:rPr>
        <w:t>des</w:t>
      </w:r>
      <w:r w:rsidRPr="004236B3">
        <w:rPr>
          <w:color w:val="000000"/>
          <w:sz w:val="28"/>
        </w:rPr>
        <w:t xml:space="preserve"> </w:t>
      </w:r>
      <w:r w:rsidRPr="004236B3">
        <w:rPr>
          <w:color w:val="000000"/>
          <w:sz w:val="28"/>
          <w:lang w:val="en-US"/>
        </w:rPr>
        <w:t>begrifflichen</w:t>
      </w:r>
      <w:r w:rsidRPr="004236B3">
        <w:rPr>
          <w:color w:val="000000"/>
          <w:sz w:val="28"/>
        </w:rPr>
        <w:t xml:space="preserve"> </w:t>
      </w:r>
      <w:r w:rsidRPr="004236B3">
        <w:rPr>
          <w:color w:val="000000"/>
          <w:sz w:val="28"/>
          <w:lang w:val="en-US"/>
        </w:rPr>
        <w:t>Denkens</w:t>
      </w:r>
      <w:r w:rsidRPr="004236B3">
        <w:rPr>
          <w:color w:val="000000"/>
          <w:sz w:val="28"/>
        </w:rPr>
        <w:t xml:space="preserve">) и </w:t>
      </w:r>
      <w:r>
        <w:rPr>
          <w:color w:val="000000"/>
          <w:sz w:val="28"/>
        </w:rPr>
        <w:t>«</w:t>
      </w:r>
      <w:r w:rsidRPr="004236B3">
        <w:rPr>
          <w:color w:val="000000"/>
          <w:sz w:val="28"/>
        </w:rPr>
        <w:t>падежи созерцания</w:t>
      </w:r>
      <w:r>
        <w:rPr>
          <w:color w:val="000000"/>
          <w:sz w:val="28"/>
        </w:rPr>
        <w:t>»</w:t>
      </w:r>
      <w:r w:rsidRPr="004236B3">
        <w:rPr>
          <w:color w:val="000000"/>
          <w:sz w:val="28"/>
        </w:rPr>
        <w:t xml:space="preserve"> (</w:t>
      </w:r>
      <w:r w:rsidRPr="004236B3">
        <w:rPr>
          <w:color w:val="000000"/>
          <w:sz w:val="28"/>
          <w:lang w:val="en-US"/>
        </w:rPr>
        <w:t>Kasus</w:t>
      </w:r>
      <w:r w:rsidRPr="004236B3">
        <w:rPr>
          <w:b/>
          <w:color w:val="000000"/>
          <w:sz w:val="28"/>
        </w:rPr>
        <w:t xml:space="preserve"> </w:t>
      </w:r>
      <w:r w:rsidRPr="004236B3">
        <w:rPr>
          <w:color w:val="000000"/>
          <w:sz w:val="28"/>
          <w:lang w:val="en-US"/>
        </w:rPr>
        <w:t>der</w:t>
      </w:r>
      <w:r w:rsidRPr="004236B3">
        <w:rPr>
          <w:color w:val="000000"/>
          <w:sz w:val="28"/>
        </w:rPr>
        <w:t xml:space="preserve"> </w:t>
      </w:r>
      <w:r w:rsidRPr="004236B3">
        <w:rPr>
          <w:color w:val="000000"/>
          <w:sz w:val="28"/>
          <w:lang w:val="en-US"/>
        </w:rPr>
        <w:t>Anschauung</w:t>
      </w:r>
      <w:r w:rsidRPr="004236B3">
        <w:rPr>
          <w:color w:val="000000"/>
          <w:sz w:val="28"/>
        </w:rPr>
        <w:t>). Однако подобное разграничение, по крайней мере в наиболее изученных языках, провести нельзя. Даже в финском языке с его развитой системой локальных падежей такое различие четко установить невозможно, поскольку эссив, который является теперь в основном грамматическим падежом, когда-то был локальным. На это указывают в первую очередь некоторые пережиточные случаи, сохранившиеся в виде наречий. В индоевропейских же языках эти две категории были неразрывно связаны с самого начала. Постепенно, однако, чисто конкретное употребление падежей было утрачено, главным образом ввиду появления предлогов, обозначавших локальные и другие отношения более отчетливо, чем уступающие им по численности падежи; и, таким образом, падежи стали излишними.</w:t>
      </w:r>
    </w:p>
    <w:p w:rsidR="004236B3" w:rsidRPr="004236B3" w:rsidRDefault="004236B3" w:rsidP="004236B3">
      <w:pPr>
        <w:spacing w:after="0" w:line="360" w:lineRule="auto"/>
        <w:ind w:firstLine="709"/>
        <w:rPr>
          <w:color w:val="000000"/>
          <w:sz w:val="28"/>
        </w:rPr>
      </w:pPr>
      <w:r w:rsidRPr="004236B3">
        <w:rPr>
          <w:color w:val="000000"/>
          <w:sz w:val="28"/>
        </w:rPr>
        <w:t>С течением времени количество падежей постоянно уменьшалось, особенно потому, что более твердого порядка слов оказывалось часто вполне достаточно для того, чтобы охарактеризовать роль слова в предложении. Однако ни один язык нашей семьи никогда не обладал такой падежной системой, которая была бы основана на точной и последовательной системе значений; иначе говоря, падеж есть категория чисто грамматическая (синтаксическая), а не понятийная в настоящем смысле слова. Основные значения падежей следующие:</w:t>
      </w:r>
    </w:p>
    <w:p w:rsidR="004236B3" w:rsidRPr="004236B3" w:rsidRDefault="004236B3" w:rsidP="004236B3">
      <w:pPr>
        <w:spacing w:after="0" w:line="360" w:lineRule="auto"/>
        <w:ind w:firstLine="709"/>
        <w:rPr>
          <w:color w:val="000000"/>
          <w:sz w:val="28"/>
        </w:rPr>
      </w:pPr>
      <w:r w:rsidRPr="004236B3">
        <w:rPr>
          <w:color w:val="000000"/>
          <w:sz w:val="28"/>
        </w:rPr>
        <w:t xml:space="preserve">Обращение </w:t>
      </w:r>
      <w:r>
        <w:rPr>
          <w:color w:val="000000"/>
          <w:sz w:val="28"/>
        </w:rPr>
        <w:t>–</w:t>
      </w:r>
      <w:r w:rsidRPr="004236B3">
        <w:rPr>
          <w:color w:val="000000"/>
          <w:sz w:val="28"/>
        </w:rPr>
        <w:t xml:space="preserve"> звательный.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Подлежащее </w:t>
      </w:r>
      <w:r>
        <w:rPr>
          <w:color w:val="000000"/>
          <w:sz w:val="28"/>
        </w:rPr>
        <w:t>–</w:t>
      </w:r>
      <w:r w:rsidRPr="004236B3">
        <w:rPr>
          <w:color w:val="000000"/>
          <w:sz w:val="28"/>
        </w:rPr>
        <w:t xml:space="preserve"> именительный.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Предикатив </w:t>
      </w:r>
      <w:r>
        <w:rPr>
          <w:color w:val="000000"/>
          <w:sz w:val="28"/>
        </w:rPr>
        <w:t>–</w:t>
      </w:r>
      <w:r w:rsidRPr="004236B3">
        <w:rPr>
          <w:color w:val="000000"/>
          <w:sz w:val="28"/>
        </w:rPr>
        <w:t xml:space="preserve"> специального падежа нет.</w:t>
      </w:r>
    </w:p>
    <w:p w:rsidR="004236B3" w:rsidRPr="004236B3" w:rsidRDefault="004236B3" w:rsidP="004236B3">
      <w:pPr>
        <w:spacing w:after="0" w:line="360" w:lineRule="auto"/>
        <w:ind w:firstLine="709"/>
        <w:rPr>
          <w:color w:val="000000"/>
          <w:sz w:val="28"/>
        </w:rPr>
      </w:pPr>
      <w:r w:rsidRPr="004236B3">
        <w:rPr>
          <w:color w:val="000000"/>
          <w:sz w:val="28"/>
        </w:rPr>
        <w:t xml:space="preserve">Дополнение </w:t>
      </w:r>
      <w:r>
        <w:rPr>
          <w:color w:val="000000"/>
          <w:sz w:val="28"/>
        </w:rPr>
        <w:t>–</w:t>
      </w:r>
      <w:r w:rsidRPr="004236B3">
        <w:rPr>
          <w:color w:val="000000"/>
          <w:sz w:val="28"/>
        </w:rPr>
        <w:t xml:space="preserve"> винительный или дательный.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Связь </w:t>
      </w:r>
      <w:r>
        <w:rPr>
          <w:color w:val="000000"/>
          <w:sz w:val="28"/>
        </w:rPr>
        <w:t>–</w:t>
      </w:r>
      <w:r w:rsidRPr="004236B3">
        <w:rPr>
          <w:color w:val="000000"/>
          <w:sz w:val="28"/>
        </w:rPr>
        <w:t xml:space="preserve"> родительный.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Место и время, много различных отношений </w:t>
      </w:r>
      <w:r>
        <w:rPr>
          <w:color w:val="000000"/>
          <w:sz w:val="28"/>
        </w:rPr>
        <w:t>–</w:t>
      </w:r>
      <w:r w:rsidRPr="004236B3">
        <w:rPr>
          <w:color w:val="000000"/>
          <w:sz w:val="28"/>
        </w:rPr>
        <w:t xml:space="preserve"> местный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Мера </w:t>
      </w:r>
      <w:r>
        <w:rPr>
          <w:color w:val="000000"/>
          <w:sz w:val="28"/>
        </w:rPr>
        <w:t>–</w:t>
      </w:r>
      <w:r w:rsidRPr="004236B3">
        <w:rPr>
          <w:color w:val="000000"/>
          <w:sz w:val="28"/>
        </w:rPr>
        <w:t xml:space="preserve"> специального падежа нет.</w:t>
      </w:r>
    </w:p>
    <w:p w:rsidR="004236B3" w:rsidRPr="004236B3" w:rsidRDefault="004236B3" w:rsidP="004236B3">
      <w:pPr>
        <w:spacing w:after="0" w:line="360" w:lineRule="auto"/>
        <w:ind w:firstLine="709"/>
        <w:rPr>
          <w:color w:val="000000"/>
          <w:sz w:val="28"/>
        </w:rPr>
      </w:pPr>
      <w:r w:rsidRPr="004236B3">
        <w:rPr>
          <w:color w:val="000000"/>
          <w:sz w:val="28"/>
        </w:rPr>
        <w:t xml:space="preserve">Образ действия </w:t>
      </w:r>
      <w:r>
        <w:rPr>
          <w:color w:val="000000"/>
          <w:sz w:val="28"/>
        </w:rPr>
        <w:t>–</w:t>
      </w:r>
      <w:r w:rsidRPr="004236B3">
        <w:rPr>
          <w:color w:val="000000"/>
          <w:sz w:val="28"/>
        </w:rPr>
        <w:t xml:space="preserve"> специального падежа нет.</w:t>
      </w:r>
    </w:p>
    <w:p w:rsidR="004236B3" w:rsidRPr="004236B3" w:rsidRDefault="004236B3" w:rsidP="004236B3">
      <w:pPr>
        <w:spacing w:after="0" w:line="360" w:lineRule="auto"/>
        <w:ind w:firstLine="709"/>
        <w:rPr>
          <w:color w:val="000000"/>
          <w:sz w:val="28"/>
        </w:rPr>
      </w:pPr>
      <w:r w:rsidRPr="004236B3">
        <w:rPr>
          <w:color w:val="000000"/>
          <w:sz w:val="28"/>
        </w:rPr>
        <w:t xml:space="preserve">Орудие </w:t>
      </w:r>
      <w:r>
        <w:rPr>
          <w:color w:val="000000"/>
          <w:sz w:val="28"/>
        </w:rPr>
        <w:t>–</w:t>
      </w:r>
      <w:r w:rsidRPr="004236B3">
        <w:rPr>
          <w:color w:val="000000"/>
          <w:sz w:val="28"/>
        </w:rPr>
        <w:t xml:space="preserve"> творительный.</w:t>
      </w:r>
    </w:p>
    <w:p w:rsidR="004236B3" w:rsidRPr="004236B3" w:rsidRDefault="004236B3" w:rsidP="004236B3">
      <w:pPr>
        <w:spacing w:after="0" w:line="360" w:lineRule="auto"/>
        <w:ind w:firstLine="709"/>
        <w:rPr>
          <w:color w:val="000000"/>
          <w:sz w:val="28"/>
        </w:rPr>
      </w:pPr>
      <w:r w:rsidRPr="004236B3">
        <w:rPr>
          <w:color w:val="000000"/>
          <w:sz w:val="28"/>
        </w:rPr>
        <w:t xml:space="preserve">Другая классификация (в некоторых отношениях она представляется более совершенной) была бы основана на трех рангах, рассмотренных в главе </w:t>
      </w:r>
      <w:r w:rsidRPr="004236B3">
        <w:rPr>
          <w:color w:val="000000"/>
          <w:sz w:val="28"/>
          <w:lang w:val="en-US"/>
        </w:rPr>
        <w:t>VII</w:t>
      </w:r>
      <w:r w:rsidRPr="004236B3">
        <w:rPr>
          <w:color w:val="000000"/>
          <w:sz w:val="28"/>
        </w:rPr>
        <w:t>.</w:t>
      </w:r>
    </w:p>
    <w:p w:rsidR="004236B3" w:rsidRPr="004236B3" w:rsidRDefault="004236B3" w:rsidP="004236B3">
      <w:pPr>
        <w:spacing w:after="0" w:line="360" w:lineRule="auto"/>
        <w:ind w:firstLine="709"/>
        <w:rPr>
          <w:color w:val="000000"/>
          <w:sz w:val="28"/>
        </w:rPr>
      </w:pPr>
      <w:smartTag w:uri="urn:schemas-microsoft-com:office:smarttags" w:element="place">
        <w:r w:rsidRPr="004236B3">
          <w:rPr>
            <w:color w:val="000000"/>
            <w:sz w:val="28"/>
            <w:lang w:val="en-US"/>
          </w:rPr>
          <w:t>I</w:t>
        </w:r>
        <w:r w:rsidRPr="004236B3">
          <w:rPr>
            <w:color w:val="000000"/>
            <w:sz w:val="28"/>
          </w:rPr>
          <w:t>.</w:t>
        </w:r>
      </w:smartTag>
      <w:r w:rsidRPr="004236B3">
        <w:rPr>
          <w:color w:val="000000"/>
          <w:sz w:val="28"/>
        </w:rPr>
        <w:t xml:space="preserve"> Падежи в качестве первичных элементов:</w:t>
      </w:r>
    </w:p>
    <w:p w:rsidR="004236B3" w:rsidRPr="004236B3" w:rsidRDefault="004236B3" w:rsidP="004236B3">
      <w:pPr>
        <w:spacing w:after="0" w:line="360" w:lineRule="auto"/>
        <w:ind w:firstLine="709"/>
        <w:rPr>
          <w:color w:val="000000"/>
          <w:sz w:val="28"/>
        </w:rPr>
      </w:pPr>
      <w:r w:rsidRPr="004236B3">
        <w:rPr>
          <w:color w:val="000000"/>
          <w:sz w:val="28"/>
        </w:rPr>
        <w:t>Падеж подлежащего.</w:t>
      </w:r>
    </w:p>
    <w:p w:rsidR="004236B3" w:rsidRPr="004236B3" w:rsidRDefault="004236B3" w:rsidP="004236B3">
      <w:pPr>
        <w:spacing w:after="0" w:line="360" w:lineRule="auto"/>
        <w:ind w:firstLine="709"/>
        <w:rPr>
          <w:color w:val="000000"/>
          <w:sz w:val="28"/>
        </w:rPr>
      </w:pPr>
      <w:r w:rsidRPr="004236B3">
        <w:rPr>
          <w:color w:val="000000"/>
          <w:sz w:val="28"/>
        </w:rPr>
        <w:t>Падеж дополнения.</w:t>
      </w:r>
    </w:p>
    <w:p w:rsidR="004236B3" w:rsidRPr="004236B3" w:rsidRDefault="004236B3" w:rsidP="004236B3">
      <w:pPr>
        <w:spacing w:after="0" w:line="360" w:lineRule="auto"/>
        <w:ind w:firstLine="709"/>
        <w:rPr>
          <w:color w:val="000000"/>
          <w:sz w:val="28"/>
        </w:rPr>
      </w:pPr>
      <w:r w:rsidRPr="004236B3">
        <w:rPr>
          <w:color w:val="000000"/>
          <w:sz w:val="28"/>
        </w:rPr>
        <w:t>Последний можно подразделить на падеж прямого дополнения и падеж косвенного дополнения.</w:t>
      </w:r>
    </w:p>
    <w:p w:rsidR="004236B3" w:rsidRPr="004236B3" w:rsidRDefault="004236B3" w:rsidP="004236B3">
      <w:pPr>
        <w:spacing w:after="0" w:line="360" w:lineRule="auto"/>
        <w:ind w:firstLine="709"/>
        <w:rPr>
          <w:color w:val="000000"/>
          <w:sz w:val="28"/>
        </w:rPr>
      </w:pPr>
      <w:r w:rsidRPr="004236B3">
        <w:rPr>
          <w:color w:val="000000"/>
          <w:sz w:val="28"/>
        </w:rPr>
        <w:t>Падеж предикатива.</w:t>
      </w:r>
    </w:p>
    <w:p w:rsidR="004236B3" w:rsidRPr="004236B3" w:rsidRDefault="004236B3" w:rsidP="004236B3">
      <w:pPr>
        <w:spacing w:after="0" w:line="360" w:lineRule="auto"/>
        <w:ind w:firstLine="709"/>
        <w:rPr>
          <w:color w:val="000000"/>
          <w:sz w:val="28"/>
        </w:rPr>
      </w:pPr>
      <w:r w:rsidRPr="004236B3">
        <w:rPr>
          <w:color w:val="000000"/>
          <w:sz w:val="28"/>
          <w:lang w:val="en-US"/>
        </w:rPr>
        <w:t>II</w:t>
      </w:r>
      <w:r w:rsidRPr="004236B3">
        <w:rPr>
          <w:color w:val="000000"/>
          <w:sz w:val="28"/>
        </w:rPr>
        <w:t>.</w:t>
      </w:r>
      <w:r w:rsidRPr="004236B3">
        <w:rPr>
          <w:i/>
          <w:color w:val="000000"/>
          <w:sz w:val="28"/>
        </w:rPr>
        <w:t xml:space="preserve"> </w:t>
      </w:r>
      <w:r w:rsidRPr="004236B3">
        <w:rPr>
          <w:color w:val="000000"/>
          <w:sz w:val="28"/>
        </w:rPr>
        <w:t>Падеж адъюнкта:</w:t>
      </w:r>
    </w:p>
    <w:p w:rsidR="004236B3" w:rsidRPr="004236B3" w:rsidRDefault="004236B3" w:rsidP="004236B3">
      <w:pPr>
        <w:spacing w:after="0" w:line="360" w:lineRule="auto"/>
        <w:ind w:firstLine="709"/>
        <w:rPr>
          <w:color w:val="000000"/>
          <w:sz w:val="28"/>
        </w:rPr>
      </w:pPr>
      <w:r w:rsidRPr="004236B3">
        <w:rPr>
          <w:color w:val="000000"/>
          <w:sz w:val="28"/>
        </w:rPr>
        <w:t>Родительный падеж.</w:t>
      </w:r>
    </w:p>
    <w:p w:rsidR="004236B3" w:rsidRPr="004236B3" w:rsidRDefault="004236B3" w:rsidP="004236B3">
      <w:pPr>
        <w:spacing w:after="0" w:line="360" w:lineRule="auto"/>
        <w:ind w:firstLine="709"/>
        <w:rPr>
          <w:color w:val="000000"/>
          <w:sz w:val="28"/>
        </w:rPr>
      </w:pPr>
      <w:r w:rsidRPr="004236B3">
        <w:rPr>
          <w:color w:val="000000"/>
          <w:sz w:val="28"/>
          <w:lang w:val="en-US"/>
        </w:rPr>
        <w:t>III</w:t>
      </w:r>
      <w:r w:rsidRPr="004236B3">
        <w:rPr>
          <w:color w:val="000000"/>
          <w:sz w:val="28"/>
        </w:rPr>
        <w:t>. Падежи субъюнкта:</w:t>
      </w:r>
    </w:p>
    <w:p w:rsidR="004236B3" w:rsidRPr="004236B3" w:rsidRDefault="004236B3" w:rsidP="004236B3">
      <w:pPr>
        <w:spacing w:after="0" w:line="360" w:lineRule="auto"/>
        <w:ind w:firstLine="709"/>
        <w:rPr>
          <w:color w:val="000000"/>
          <w:sz w:val="28"/>
        </w:rPr>
      </w:pPr>
      <w:r w:rsidRPr="004236B3">
        <w:rPr>
          <w:color w:val="000000"/>
          <w:sz w:val="28"/>
        </w:rPr>
        <w:t>Их можно подразделить на падежи, обозначающие время (когда? в течение какого времени?), падежи, обозначающие место (где, куда, откуда), падежи, обозначающие меру, образ действия и орудие.</w:t>
      </w:r>
    </w:p>
    <w:p w:rsidR="004236B3" w:rsidRPr="004236B3" w:rsidRDefault="004236B3" w:rsidP="004236B3">
      <w:pPr>
        <w:spacing w:after="0" w:line="360" w:lineRule="auto"/>
        <w:ind w:firstLine="709"/>
        <w:rPr>
          <w:color w:val="000000"/>
          <w:sz w:val="28"/>
        </w:rPr>
      </w:pPr>
      <w:r w:rsidRPr="004236B3">
        <w:rPr>
          <w:color w:val="000000"/>
          <w:sz w:val="28"/>
        </w:rPr>
        <w:t xml:space="preserve">Многие понятия, однако, очень трудно определить, и они незаметно переходят одно в другое. Поэтому не приходится удивляться, что существуют значительные различия даже между теми языками, которые в конечном счете восходят к одному и тому же </w:t>
      </w:r>
      <w:r>
        <w:rPr>
          <w:color w:val="000000"/>
          <w:sz w:val="28"/>
        </w:rPr>
        <w:t>«</w:t>
      </w:r>
      <w:r w:rsidRPr="004236B3">
        <w:rPr>
          <w:color w:val="000000"/>
          <w:sz w:val="28"/>
        </w:rPr>
        <w:t>праязыку</w:t>
      </w:r>
      <w:r>
        <w:rPr>
          <w:color w:val="000000"/>
          <w:sz w:val="28"/>
        </w:rPr>
        <w:t>»</w:t>
      </w:r>
      <w:r w:rsidRPr="004236B3">
        <w:rPr>
          <w:color w:val="000000"/>
          <w:sz w:val="28"/>
        </w:rPr>
        <w:t>. Падежи представляют собой одну из наименее рациональных частей языка в целом</w:t>
      </w:r>
      <w:r w:rsidRPr="004236B3">
        <w:rPr>
          <w:color w:val="000000"/>
          <w:sz w:val="28"/>
          <w:vertAlign w:val="superscript"/>
        </w:rPr>
        <w:footnoteReference w:id="96"/>
      </w:r>
      <w:r w:rsidRPr="004236B3">
        <w:rPr>
          <w:color w:val="000000"/>
          <w:sz w:val="28"/>
        </w:rPr>
        <w:t>.</w:t>
      </w:r>
    </w:p>
    <w:p w:rsidR="00211F05" w:rsidRDefault="00211F05" w:rsidP="004236B3">
      <w:pPr>
        <w:pStyle w:val="3"/>
        <w:keepNext w:val="0"/>
        <w:spacing w:before="0" w:after="0" w:line="360" w:lineRule="auto"/>
        <w:ind w:firstLine="709"/>
        <w:jc w:val="both"/>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Предложные группы</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Читатель, вероятно, уже заметил, что в этой главе я говорю только о так называемых синтетических, а не об </w:t>
      </w:r>
      <w:r>
        <w:rPr>
          <w:color w:val="000000"/>
          <w:sz w:val="28"/>
        </w:rPr>
        <w:t>«</w:t>
      </w:r>
      <w:r w:rsidRPr="004236B3">
        <w:rPr>
          <w:color w:val="000000"/>
          <w:sz w:val="28"/>
        </w:rPr>
        <w:t>аналитических падежах</w:t>
      </w:r>
      <w:r>
        <w:rPr>
          <w:color w:val="000000"/>
          <w:sz w:val="28"/>
        </w:rPr>
        <w:t>»</w:t>
      </w:r>
      <w:r w:rsidRPr="004236B3">
        <w:rPr>
          <w:color w:val="000000"/>
          <w:sz w:val="28"/>
        </w:rPr>
        <w:t xml:space="preserve">, которые состоят из предлога и его дополнения; последние, я думаю, не должны рассматриваться отдельно от любой другой предложной группы. В английском языке </w:t>
      </w:r>
      <w:r w:rsidRPr="004236B3">
        <w:rPr>
          <w:color w:val="000000"/>
          <w:sz w:val="28"/>
          <w:lang w:val="en-US"/>
        </w:rPr>
        <w:t>to</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человеку</w:t>
      </w:r>
      <w:r>
        <w:rPr>
          <w:color w:val="000000"/>
          <w:sz w:val="28"/>
        </w:rPr>
        <w:t>»</w:t>
      </w:r>
      <w:r w:rsidRPr="004236B3">
        <w:rPr>
          <w:color w:val="000000"/>
          <w:sz w:val="28"/>
        </w:rPr>
        <w:t xml:space="preserve"> так же не является дательным падежом, как </w:t>
      </w:r>
      <w:r w:rsidRPr="004236B3">
        <w:rPr>
          <w:color w:val="000000"/>
          <w:sz w:val="28"/>
          <w:lang w:val="en-US"/>
        </w:rPr>
        <w:t>by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человеком</w:t>
      </w:r>
      <w:r>
        <w:rPr>
          <w:color w:val="000000"/>
          <w:sz w:val="28"/>
        </w:rPr>
        <w:t>»</w:t>
      </w:r>
      <w:r w:rsidRPr="004236B3">
        <w:rPr>
          <w:color w:val="000000"/>
          <w:sz w:val="28"/>
        </w:rPr>
        <w:t xml:space="preserve"> не является творительным, </w:t>
      </w:r>
      <w:r w:rsidRPr="004236B3">
        <w:rPr>
          <w:color w:val="000000"/>
          <w:sz w:val="28"/>
          <w:lang w:val="en-US"/>
        </w:rPr>
        <w:t>a</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в человеке</w:t>
      </w:r>
      <w:r>
        <w:rPr>
          <w:color w:val="000000"/>
          <w:sz w:val="28"/>
        </w:rPr>
        <w:t>»</w:t>
      </w:r>
      <w:r w:rsidRPr="004236B3">
        <w:rPr>
          <w:color w:val="000000"/>
          <w:sz w:val="28"/>
        </w:rPr>
        <w:t xml:space="preserve"> </w:t>
      </w:r>
      <w:r>
        <w:rPr>
          <w:color w:val="000000"/>
          <w:sz w:val="28"/>
        </w:rPr>
        <w:t>–</w:t>
      </w:r>
      <w:r w:rsidRPr="004236B3">
        <w:rPr>
          <w:color w:val="000000"/>
          <w:sz w:val="28"/>
        </w:rPr>
        <w:t xml:space="preserve"> местным падежом. Дейчбейн (</w:t>
      </w:r>
      <w:r>
        <w:rPr>
          <w:color w:val="000000"/>
          <w:sz w:val="28"/>
        </w:rPr>
        <w:t>«</w:t>
      </w:r>
      <w:r w:rsidRPr="004236B3">
        <w:rPr>
          <w:color w:val="000000"/>
          <w:sz w:val="28"/>
          <w:lang w:val="en-US"/>
        </w:rPr>
        <w:t>System</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neuenglischen</w:t>
      </w:r>
      <w:r w:rsidRPr="00D14B09">
        <w:rPr>
          <w:color w:val="000000"/>
          <w:sz w:val="28"/>
        </w:rPr>
        <w:t xml:space="preserve"> </w:t>
      </w:r>
      <w:r w:rsidRPr="004236B3">
        <w:rPr>
          <w:color w:val="000000"/>
          <w:sz w:val="28"/>
          <w:lang w:val="en-US"/>
        </w:rPr>
        <w:t>Syntax</w:t>
      </w:r>
      <w:r>
        <w:rPr>
          <w:color w:val="000000"/>
          <w:sz w:val="28"/>
        </w:rPr>
        <w:t>»</w:t>
      </w:r>
      <w:r w:rsidRPr="004236B3">
        <w:rPr>
          <w:color w:val="000000"/>
          <w:sz w:val="28"/>
        </w:rPr>
        <w:t>, стр.</w:t>
      </w:r>
      <w:r>
        <w:rPr>
          <w:color w:val="000000"/>
          <w:sz w:val="28"/>
        </w:rPr>
        <w:t> </w:t>
      </w:r>
      <w:r w:rsidRPr="004236B3">
        <w:rPr>
          <w:color w:val="000000"/>
          <w:sz w:val="28"/>
        </w:rPr>
        <w:t xml:space="preserve">278 и сл.) выступает как крайний представитель противоположной точки зрения; среди ряда других он приводит примеры на дательный падеж в английском языке: Не </w:t>
      </w:r>
      <w:r w:rsidRPr="004236B3">
        <w:rPr>
          <w:color w:val="000000"/>
          <w:sz w:val="28"/>
          <w:lang w:val="en-US"/>
        </w:rPr>
        <w:t>came</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London</w:t>
      </w:r>
      <w:r w:rsidRPr="00D14B09">
        <w:rPr>
          <w:color w:val="000000"/>
          <w:sz w:val="28"/>
        </w:rPr>
        <w:t xml:space="preserve"> </w:t>
      </w:r>
      <w:r>
        <w:rPr>
          <w:color w:val="000000"/>
          <w:sz w:val="28"/>
        </w:rPr>
        <w:t>«</w:t>
      </w:r>
      <w:r w:rsidRPr="004236B3">
        <w:rPr>
          <w:color w:val="000000"/>
          <w:sz w:val="28"/>
        </w:rPr>
        <w:t xml:space="preserve">Он приехал </w:t>
      </w:r>
      <w:r w:rsidRPr="004236B3">
        <w:rPr>
          <w:i/>
          <w:color w:val="000000"/>
          <w:sz w:val="28"/>
        </w:rPr>
        <w:t>в Лондон</w:t>
      </w:r>
      <w:r>
        <w:rPr>
          <w:color w:val="000000"/>
          <w:sz w:val="28"/>
        </w:rPr>
        <w:t>»</w:t>
      </w:r>
      <w:r w:rsidRPr="004236B3">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happened</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him</w:t>
      </w:r>
      <w:r w:rsidRPr="00D14B09">
        <w:rPr>
          <w:color w:val="000000"/>
          <w:sz w:val="28"/>
        </w:rPr>
        <w:t xml:space="preserve"> </w:t>
      </w:r>
      <w:r>
        <w:rPr>
          <w:color w:val="000000"/>
          <w:sz w:val="28"/>
        </w:rPr>
        <w:t>«</w:t>
      </w:r>
      <w:r w:rsidRPr="004236B3">
        <w:rPr>
          <w:color w:val="000000"/>
          <w:sz w:val="28"/>
        </w:rPr>
        <w:t xml:space="preserve">Это случилось </w:t>
      </w:r>
      <w:r w:rsidRPr="004236B3">
        <w:rPr>
          <w:i/>
          <w:color w:val="000000"/>
          <w:sz w:val="28"/>
        </w:rPr>
        <w:t>с ним</w:t>
      </w:r>
      <w:r>
        <w:rPr>
          <w:color w:val="000000"/>
          <w:sz w:val="28"/>
        </w:rPr>
        <w:t>»</w:t>
      </w:r>
      <w:r w:rsidRPr="004236B3">
        <w:rPr>
          <w:color w:val="000000"/>
          <w:sz w:val="28"/>
        </w:rPr>
        <w:t xml:space="preserve">, </w:t>
      </w:r>
      <w:r w:rsidRPr="004236B3">
        <w:rPr>
          <w:color w:val="000000"/>
          <w:sz w:val="28"/>
          <w:lang w:val="en-US"/>
        </w:rPr>
        <w:t>complain</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the</w:t>
      </w:r>
      <w:r w:rsidRPr="00D14B09">
        <w:rPr>
          <w:i/>
          <w:color w:val="000000"/>
          <w:sz w:val="28"/>
        </w:rPr>
        <w:t xml:space="preserve"> </w:t>
      </w:r>
      <w:r w:rsidRPr="004236B3">
        <w:rPr>
          <w:i/>
          <w:color w:val="000000"/>
          <w:sz w:val="28"/>
          <w:lang w:val="en-US"/>
        </w:rPr>
        <w:t>magistrate</w:t>
      </w:r>
      <w:r w:rsidRPr="00D14B09">
        <w:rPr>
          <w:color w:val="000000"/>
          <w:sz w:val="28"/>
        </w:rPr>
        <w:t xml:space="preserve"> </w:t>
      </w:r>
      <w:r>
        <w:rPr>
          <w:color w:val="000000"/>
          <w:sz w:val="28"/>
        </w:rPr>
        <w:t>«</w:t>
      </w:r>
      <w:r w:rsidRPr="004236B3">
        <w:rPr>
          <w:color w:val="000000"/>
          <w:sz w:val="28"/>
        </w:rPr>
        <w:t xml:space="preserve">пожаловаться </w:t>
      </w:r>
      <w:r w:rsidRPr="004236B3">
        <w:rPr>
          <w:i/>
          <w:color w:val="000000"/>
          <w:sz w:val="28"/>
        </w:rPr>
        <w:t>судье</w:t>
      </w:r>
      <w:r>
        <w:rPr>
          <w:color w:val="000000"/>
          <w:sz w:val="28"/>
        </w:rPr>
        <w:t>»</w:t>
      </w:r>
      <w:r w:rsidRPr="004236B3">
        <w:rPr>
          <w:color w:val="000000"/>
          <w:sz w:val="28"/>
        </w:rPr>
        <w:t xml:space="preserve">, </w:t>
      </w:r>
      <w:r w:rsidRPr="004236B3">
        <w:rPr>
          <w:color w:val="000000"/>
          <w:sz w:val="28"/>
          <w:lang w:val="en-US"/>
        </w:rPr>
        <w:t>adhere</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someone</w:t>
      </w:r>
      <w:r w:rsidRPr="00D14B09">
        <w:rPr>
          <w:i/>
          <w:color w:val="000000"/>
          <w:sz w:val="28"/>
        </w:rPr>
        <w:t xml:space="preserve"> </w:t>
      </w:r>
      <w:r>
        <w:rPr>
          <w:color w:val="000000"/>
          <w:sz w:val="28"/>
        </w:rPr>
        <w:t>«</w:t>
      </w:r>
      <w:r w:rsidRPr="004236B3">
        <w:rPr>
          <w:color w:val="000000"/>
          <w:sz w:val="28"/>
        </w:rPr>
        <w:t xml:space="preserve">быть сторонником </w:t>
      </w:r>
      <w:r w:rsidRPr="004236B3">
        <w:rPr>
          <w:i/>
          <w:color w:val="000000"/>
          <w:sz w:val="28"/>
        </w:rPr>
        <w:t>кого-либо</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ancient</w:t>
      </w:r>
      <w:r w:rsidRPr="00D14B09">
        <w:rPr>
          <w:color w:val="000000"/>
          <w:sz w:val="28"/>
        </w:rPr>
        <w:t xml:space="preserve"> </w:t>
      </w:r>
      <w:r w:rsidRPr="004236B3">
        <w:rPr>
          <w:color w:val="000000"/>
          <w:sz w:val="28"/>
          <w:lang w:val="en-US"/>
        </w:rPr>
        <w:t>Trojans</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fools</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your</w:t>
      </w:r>
      <w:r w:rsidRPr="00D14B09">
        <w:rPr>
          <w:i/>
          <w:color w:val="000000"/>
          <w:sz w:val="28"/>
        </w:rPr>
        <w:t xml:space="preserve"> </w:t>
      </w:r>
      <w:r w:rsidRPr="004236B3">
        <w:rPr>
          <w:i/>
          <w:color w:val="000000"/>
          <w:sz w:val="28"/>
          <w:lang w:val="en-US"/>
        </w:rPr>
        <w:t>father</w:t>
      </w:r>
      <w:r w:rsidRPr="00D14B09">
        <w:rPr>
          <w:color w:val="000000"/>
          <w:sz w:val="28"/>
        </w:rPr>
        <w:t xml:space="preserve"> </w:t>
      </w:r>
      <w:r>
        <w:rPr>
          <w:color w:val="000000"/>
          <w:sz w:val="28"/>
        </w:rPr>
        <w:t>«</w:t>
      </w:r>
      <w:r w:rsidRPr="004236B3">
        <w:rPr>
          <w:color w:val="000000"/>
          <w:sz w:val="28"/>
        </w:rPr>
        <w:t xml:space="preserve">Древние троянцы были дураками </w:t>
      </w:r>
      <w:r w:rsidRPr="004236B3">
        <w:rPr>
          <w:i/>
          <w:color w:val="000000"/>
          <w:sz w:val="28"/>
        </w:rPr>
        <w:t>по сравнению с твоим отцом</w:t>
      </w:r>
      <w:r w:rsidRPr="004236B3">
        <w:rPr>
          <w:color w:val="000000"/>
          <w:sz w:val="28"/>
        </w:rPr>
        <w:t xml:space="preserve">, Не </w:t>
      </w:r>
      <w:r w:rsidRPr="004236B3">
        <w:rPr>
          <w:color w:val="000000"/>
          <w:sz w:val="28"/>
          <w:lang w:val="en-US"/>
        </w:rPr>
        <w:t>behaved</w:t>
      </w:r>
      <w:r w:rsidRPr="00D14B09">
        <w:rPr>
          <w:color w:val="000000"/>
          <w:sz w:val="28"/>
        </w:rPr>
        <w:t xml:space="preserve"> </w:t>
      </w:r>
      <w:r w:rsidRPr="004236B3">
        <w:rPr>
          <w:color w:val="000000"/>
          <w:sz w:val="28"/>
          <w:lang w:val="en-US"/>
        </w:rPr>
        <w:t>respectfully</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her</w:t>
      </w:r>
      <w:r w:rsidRPr="00D14B09">
        <w:rPr>
          <w:color w:val="000000"/>
          <w:sz w:val="28"/>
        </w:rPr>
        <w:t xml:space="preserve"> </w:t>
      </w:r>
      <w:r>
        <w:rPr>
          <w:color w:val="000000"/>
          <w:sz w:val="28"/>
        </w:rPr>
        <w:t>«</w:t>
      </w:r>
      <w:r w:rsidRPr="004236B3">
        <w:rPr>
          <w:color w:val="000000"/>
          <w:sz w:val="28"/>
        </w:rPr>
        <w:t xml:space="preserve">Он вел себя по отношению </w:t>
      </w:r>
      <w:r w:rsidRPr="004236B3">
        <w:rPr>
          <w:i/>
          <w:color w:val="000000"/>
          <w:sz w:val="28"/>
        </w:rPr>
        <w:t>к ней</w:t>
      </w:r>
      <w:r w:rsidRPr="004236B3">
        <w:rPr>
          <w:color w:val="000000"/>
          <w:sz w:val="28"/>
        </w:rPr>
        <w:t xml:space="preserve"> почтительно</w:t>
      </w:r>
      <w:r>
        <w:rPr>
          <w:color w:val="000000"/>
          <w:sz w:val="28"/>
        </w:rPr>
        <w:t>»</w:t>
      </w:r>
      <w:r w:rsidRPr="004236B3">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daughters</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me</w:t>
      </w:r>
      <w:r w:rsidRPr="00D14B09">
        <w:rPr>
          <w:color w:val="000000"/>
          <w:sz w:val="28"/>
        </w:rPr>
        <w:t xml:space="preserve"> </w:t>
      </w:r>
      <w:r>
        <w:rPr>
          <w:color w:val="000000"/>
          <w:sz w:val="28"/>
        </w:rPr>
        <w:t>«</w:t>
      </w:r>
      <w:r w:rsidRPr="004236B3">
        <w:rPr>
          <w:color w:val="000000"/>
          <w:sz w:val="28"/>
        </w:rPr>
        <w:t xml:space="preserve">Вы </w:t>
      </w:r>
      <w:r w:rsidRPr="004236B3">
        <w:rPr>
          <w:i/>
          <w:color w:val="000000"/>
          <w:sz w:val="28"/>
        </w:rPr>
        <w:t>мне</w:t>
      </w:r>
      <w:r w:rsidRPr="004236B3">
        <w:rPr>
          <w:color w:val="000000"/>
          <w:sz w:val="28"/>
        </w:rPr>
        <w:t xml:space="preserve"> как дочери</w:t>
      </w:r>
      <w:r>
        <w:rPr>
          <w:color w:val="000000"/>
          <w:sz w:val="28"/>
        </w:rPr>
        <w:t>»</w:t>
      </w:r>
      <w:r w:rsidRPr="004236B3">
        <w:rPr>
          <w:color w:val="000000"/>
          <w:sz w:val="28"/>
        </w:rPr>
        <w:t xml:space="preserve">, </w:t>
      </w:r>
      <w:r w:rsidRPr="004236B3">
        <w:rPr>
          <w:color w:val="000000"/>
          <w:sz w:val="28"/>
          <w:lang w:val="en-US"/>
        </w:rPr>
        <w:t>Bring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me</w:t>
      </w:r>
      <w:r w:rsidRPr="00D14B09">
        <w:rPr>
          <w:color w:val="000000"/>
          <w:sz w:val="28"/>
        </w:rPr>
        <w:t xml:space="preserve"> </w:t>
      </w:r>
      <w:r>
        <w:rPr>
          <w:color w:val="000000"/>
          <w:sz w:val="28"/>
        </w:rPr>
        <w:t>«</w:t>
      </w:r>
      <w:r w:rsidRPr="004236B3">
        <w:rPr>
          <w:color w:val="000000"/>
          <w:sz w:val="28"/>
        </w:rPr>
        <w:t xml:space="preserve">Принеси </w:t>
      </w:r>
      <w:r w:rsidRPr="004236B3">
        <w:rPr>
          <w:i/>
          <w:color w:val="000000"/>
          <w:sz w:val="28"/>
        </w:rPr>
        <w:t>мне</w:t>
      </w:r>
      <w:r w:rsidRPr="004236B3">
        <w:rPr>
          <w:color w:val="000000"/>
          <w:sz w:val="28"/>
        </w:rPr>
        <w:t xml:space="preserve"> книгу</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bought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villa</w:t>
      </w:r>
      <w:r w:rsidRPr="00D14B09">
        <w:rPr>
          <w:color w:val="000000"/>
          <w:sz w:val="28"/>
        </w:rPr>
        <w:t xml:space="preserve"> </w:t>
      </w:r>
      <w:r w:rsidRPr="004236B3">
        <w:rPr>
          <w:i/>
          <w:color w:val="000000"/>
          <w:sz w:val="28"/>
          <w:lang w:val="en-US"/>
        </w:rPr>
        <w:t>for</w:t>
      </w:r>
      <w:r w:rsidRPr="00D14B09">
        <w:rPr>
          <w:i/>
          <w:color w:val="000000"/>
          <w:sz w:val="28"/>
        </w:rPr>
        <w:t xml:space="preserve"> </w:t>
      </w:r>
      <w:r w:rsidRPr="004236B3">
        <w:rPr>
          <w:i/>
          <w:color w:val="000000"/>
          <w:sz w:val="28"/>
          <w:lang w:val="en-US"/>
        </w:rPr>
        <w:t>my</w:t>
      </w:r>
      <w:r w:rsidRPr="00D14B09">
        <w:rPr>
          <w:i/>
          <w:color w:val="000000"/>
          <w:sz w:val="28"/>
        </w:rPr>
        <w:t xml:space="preserve"> </w:t>
      </w:r>
      <w:r w:rsidRPr="004236B3">
        <w:rPr>
          <w:i/>
          <w:color w:val="000000"/>
          <w:sz w:val="28"/>
          <w:lang w:val="en-US"/>
        </w:rPr>
        <w:t>son</w:t>
      </w:r>
      <w:r w:rsidRPr="00D14B09">
        <w:rPr>
          <w:color w:val="000000"/>
          <w:sz w:val="28"/>
        </w:rPr>
        <w:t xml:space="preserve"> </w:t>
      </w:r>
      <w:r>
        <w:rPr>
          <w:color w:val="000000"/>
          <w:sz w:val="28"/>
        </w:rPr>
        <w:t>«</w:t>
      </w:r>
      <w:r w:rsidRPr="004236B3">
        <w:rPr>
          <w:color w:val="000000"/>
          <w:sz w:val="28"/>
        </w:rPr>
        <w:t xml:space="preserve">Я купил </w:t>
      </w:r>
      <w:r w:rsidRPr="004236B3">
        <w:rPr>
          <w:i/>
          <w:color w:val="000000"/>
          <w:sz w:val="28"/>
        </w:rPr>
        <w:t>для моего сына</w:t>
      </w:r>
      <w:r w:rsidRPr="004236B3">
        <w:rPr>
          <w:color w:val="000000"/>
          <w:sz w:val="28"/>
        </w:rPr>
        <w:t xml:space="preserve"> виллу</w:t>
      </w:r>
      <w:r>
        <w:rPr>
          <w:color w:val="000000"/>
          <w:sz w:val="28"/>
        </w:rPr>
        <w:t>»</w:t>
      </w:r>
      <w:r w:rsidRPr="004236B3">
        <w:rPr>
          <w:color w:val="000000"/>
          <w:sz w:val="28"/>
        </w:rPr>
        <w:t xml:space="preserve">, </w:t>
      </w:r>
      <w:r w:rsidRPr="004236B3">
        <w:rPr>
          <w:color w:val="000000"/>
          <w:sz w:val="28"/>
          <w:lang w:val="en-US"/>
        </w:rPr>
        <w:t>What</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Hecuba</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him</w:t>
      </w:r>
      <w:r w:rsidRPr="004236B3">
        <w:rPr>
          <w:i/>
          <w:color w:val="000000"/>
          <w:sz w:val="28"/>
        </w:rPr>
        <w:t>?</w:t>
      </w:r>
      <w:r w:rsidRPr="004236B3">
        <w:rPr>
          <w:color w:val="000000"/>
          <w:sz w:val="28"/>
        </w:rPr>
        <w:t xml:space="preserve"> </w:t>
      </w:r>
      <w:r>
        <w:rPr>
          <w:color w:val="000000"/>
          <w:sz w:val="28"/>
        </w:rPr>
        <w:t>«</w:t>
      </w:r>
      <w:r w:rsidRPr="004236B3">
        <w:rPr>
          <w:color w:val="000000"/>
          <w:sz w:val="28"/>
        </w:rPr>
        <w:t xml:space="preserve">Что </w:t>
      </w:r>
      <w:r w:rsidRPr="004236B3">
        <w:rPr>
          <w:i/>
          <w:color w:val="000000"/>
          <w:sz w:val="28"/>
        </w:rPr>
        <w:t>для него</w:t>
      </w:r>
      <w:r w:rsidRPr="004236B3">
        <w:rPr>
          <w:color w:val="000000"/>
          <w:sz w:val="28"/>
        </w:rPr>
        <w:t xml:space="preserve"> Гекуба?</w:t>
      </w:r>
      <w:r>
        <w:rPr>
          <w:color w:val="000000"/>
          <w:sz w:val="28"/>
        </w:rPr>
        <w:t>»</w:t>
      </w:r>
      <w:r w:rsidRPr="004236B3">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easy</w:t>
      </w:r>
      <w:r w:rsidRPr="00D14B09">
        <w:rPr>
          <w:color w:val="000000"/>
          <w:sz w:val="28"/>
        </w:rPr>
        <w:t xml:space="preserve"> </w:t>
      </w:r>
      <w:r w:rsidRPr="004236B3">
        <w:rPr>
          <w:i/>
          <w:color w:val="000000"/>
          <w:sz w:val="28"/>
          <w:lang w:val="en-US"/>
        </w:rPr>
        <w:t>for</w:t>
      </w:r>
      <w:r w:rsidRPr="00D14B09">
        <w:rPr>
          <w:i/>
          <w:color w:val="000000"/>
          <w:sz w:val="28"/>
        </w:rPr>
        <w:t xml:space="preserve"> </w:t>
      </w:r>
      <w:r w:rsidRPr="004236B3">
        <w:rPr>
          <w:i/>
          <w:color w:val="000000"/>
          <w:sz w:val="28"/>
          <w:lang w:val="en-US"/>
        </w:rPr>
        <w:t>a</w:t>
      </w:r>
      <w:r w:rsidRPr="00D14B09">
        <w:rPr>
          <w:i/>
          <w:color w:val="000000"/>
          <w:sz w:val="28"/>
        </w:rPr>
        <w:t xml:space="preserve"> </w:t>
      </w:r>
      <w:r w:rsidRPr="004236B3">
        <w:rPr>
          <w:i/>
          <w:color w:val="000000"/>
          <w:sz w:val="28"/>
          <w:lang w:val="en-US"/>
        </w:rPr>
        <w:t>foreigner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apprehend</w:t>
      </w:r>
      <w:r w:rsidRPr="00D14B09">
        <w:rPr>
          <w:color w:val="000000"/>
          <w:sz w:val="28"/>
        </w:rPr>
        <w:t xml:space="preserve"> </w:t>
      </w:r>
      <w:r>
        <w:rPr>
          <w:color w:val="000000"/>
          <w:sz w:val="28"/>
        </w:rPr>
        <w:t>«</w:t>
      </w:r>
      <w:r w:rsidRPr="004236B3">
        <w:rPr>
          <w:color w:val="000000"/>
          <w:sz w:val="28"/>
        </w:rPr>
        <w:t xml:space="preserve">Это нелегко постигнуть </w:t>
      </w:r>
      <w:r w:rsidRPr="004236B3">
        <w:rPr>
          <w:i/>
          <w:color w:val="000000"/>
          <w:sz w:val="28"/>
        </w:rPr>
        <w:t>иностранцу</w:t>
      </w:r>
      <w:r>
        <w:rPr>
          <w:color w:val="000000"/>
          <w:sz w:val="28"/>
        </w:rPr>
        <w:t>»</w:t>
      </w:r>
      <w:r w:rsidRPr="004236B3">
        <w:rPr>
          <w:color w:val="000000"/>
          <w:sz w:val="28"/>
        </w:rPr>
        <w:t xml:space="preserve">, таким образом, здесь встречаются и предлог </w:t>
      </w:r>
      <w:r w:rsidRPr="004236B3">
        <w:rPr>
          <w:color w:val="000000"/>
          <w:sz w:val="28"/>
          <w:lang w:val="en-US"/>
        </w:rPr>
        <w:t>to</w:t>
      </w:r>
      <w:r w:rsidRPr="00D14B09">
        <w:rPr>
          <w:color w:val="000000"/>
          <w:sz w:val="28"/>
        </w:rPr>
        <w:t xml:space="preserve"> </w:t>
      </w:r>
      <w:r w:rsidRPr="004236B3">
        <w:rPr>
          <w:color w:val="000000"/>
          <w:sz w:val="28"/>
        </w:rPr>
        <w:t xml:space="preserve">и предлог </w:t>
      </w:r>
      <w:r w:rsidRPr="004236B3">
        <w:rPr>
          <w:color w:val="000000"/>
          <w:sz w:val="28"/>
          <w:lang w:val="en-US"/>
        </w:rPr>
        <w:t>for</w:t>
      </w:r>
      <w:r w:rsidRPr="004236B3">
        <w:rPr>
          <w:color w:val="000000"/>
          <w:sz w:val="28"/>
        </w:rPr>
        <w:t xml:space="preserve">, вероятно, потому, что в немецком в большинстве случаев употребляется дательный падеж. Гораздо правильнее признать эти сочетания тем, что они являются в действительности </w:t>
      </w:r>
      <w:r>
        <w:rPr>
          <w:color w:val="000000"/>
          <w:sz w:val="28"/>
        </w:rPr>
        <w:t>–</w:t>
      </w:r>
      <w:r w:rsidRPr="004236B3">
        <w:rPr>
          <w:color w:val="000000"/>
          <w:sz w:val="28"/>
        </w:rPr>
        <w:t xml:space="preserve"> предложными группами, и избегать термина </w:t>
      </w:r>
      <w:r>
        <w:rPr>
          <w:color w:val="000000"/>
          <w:sz w:val="28"/>
        </w:rPr>
        <w:t>«</w:t>
      </w:r>
      <w:r w:rsidRPr="004236B3">
        <w:rPr>
          <w:color w:val="000000"/>
          <w:sz w:val="28"/>
        </w:rPr>
        <w:t>дательный падеж</w:t>
      </w:r>
      <w:r>
        <w:rPr>
          <w:color w:val="000000"/>
          <w:sz w:val="28"/>
        </w:rPr>
        <w:t>»</w:t>
      </w:r>
      <w:r w:rsidRPr="004236B3">
        <w:rPr>
          <w:color w:val="000000"/>
          <w:sz w:val="28"/>
        </w:rPr>
        <w:t xml:space="preserve">, кроме тех случаев, когда мы находим что-либо сходное с латинским, древнеанглийским или немецким дательным падежом. Любопытно отметить, что, когда Дейчбейн делает ударение на </w:t>
      </w:r>
      <w:r>
        <w:rPr>
          <w:color w:val="000000"/>
          <w:sz w:val="28"/>
        </w:rPr>
        <w:t>«</w:t>
      </w:r>
      <w:r w:rsidRPr="004236B3">
        <w:rPr>
          <w:color w:val="000000"/>
          <w:sz w:val="28"/>
        </w:rPr>
        <w:t>пространственном дательном падеже</w:t>
      </w:r>
      <w:r>
        <w:rPr>
          <w:color w:val="000000"/>
          <w:sz w:val="28"/>
        </w:rPr>
        <w:t>»</w:t>
      </w:r>
      <w:r w:rsidRPr="004236B3">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r</w:t>
      </w:r>
      <w:r w:rsidRPr="004236B3">
        <w:rPr>
          <w:color w:val="000000"/>
          <w:sz w:val="28"/>
        </w:rPr>
        <w:t>д</w:t>
      </w:r>
      <w:r w:rsidRPr="004236B3">
        <w:rPr>
          <w:color w:val="000000"/>
          <w:sz w:val="28"/>
          <w:lang w:val="en-US"/>
        </w:rPr>
        <w:t>umliche</w:t>
      </w:r>
      <w:r w:rsidRPr="00D14B09">
        <w:rPr>
          <w:color w:val="000000"/>
          <w:sz w:val="28"/>
        </w:rPr>
        <w:t xml:space="preserve"> </w:t>
      </w:r>
      <w:r w:rsidRPr="004236B3">
        <w:rPr>
          <w:color w:val="000000"/>
          <w:sz w:val="28"/>
          <w:lang w:val="en-US"/>
        </w:rPr>
        <w:t>Dativ</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to</w:t>
      </w:r>
      <w:r w:rsidRPr="00D14B09">
        <w:rPr>
          <w:color w:val="000000"/>
          <w:sz w:val="28"/>
        </w:rPr>
        <w:t xml:space="preserve"> </w:t>
      </w:r>
      <w:smartTag w:uri="urn:schemas-microsoft-com:office:smarttags" w:element="City">
        <w:smartTag w:uri="urn:schemas-microsoft-com:office:smarttags" w:element="place">
          <w:r w:rsidRPr="004236B3">
            <w:rPr>
              <w:color w:val="000000"/>
              <w:sz w:val="28"/>
              <w:lang w:val="en-US"/>
            </w:rPr>
            <w:t>London</w:t>
          </w:r>
        </w:smartTag>
      </w:smartTag>
      <w:r w:rsidRPr="004236B3">
        <w:rPr>
          <w:color w:val="000000"/>
          <w:sz w:val="28"/>
        </w:rPr>
        <w:t xml:space="preserve">), он становится в оппозицию к прежней теории, которая выводила падежи из локальных отношений. Согласно этой теории, дательный падеж считался падежом </w:t>
      </w:r>
      <w:r>
        <w:rPr>
          <w:color w:val="000000"/>
          <w:sz w:val="28"/>
        </w:rPr>
        <w:t>«</w:t>
      </w:r>
      <w:r w:rsidRPr="004236B3">
        <w:rPr>
          <w:color w:val="000000"/>
          <w:sz w:val="28"/>
        </w:rPr>
        <w:t>покоя</w:t>
      </w:r>
      <w:r>
        <w:rPr>
          <w:color w:val="000000"/>
          <w:sz w:val="28"/>
        </w:rPr>
        <w:t>»</w:t>
      </w:r>
      <w:r w:rsidRPr="004236B3">
        <w:rPr>
          <w:color w:val="000000"/>
          <w:sz w:val="28"/>
        </w:rPr>
        <w:t xml:space="preserve">, винительный </w:t>
      </w:r>
      <w:r>
        <w:rPr>
          <w:color w:val="000000"/>
          <w:sz w:val="28"/>
        </w:rPr>
        <w:t>–</w:t>
      </w:r>
      <w:r w:rsidRPr="004236B3">
        <w:rPr>
          <w:color w:val="000000"/>
          <w:sz w:val="28"/>
        </w:rPr>
        <w:t xml:space="preserve"> падежом </w:t>
      </w:r>
      <w:r>
        <w:rPr>
          <w:color w:val="000000"/>
          <w:sz w:val="28"/>
        </w:rPr>
        <w:t>«</w:t>
      </w:r>
      <w:r w:rsidRPr="004236B3">
        <w:rPr>
          <w:color w:val="000000"/>
          <w:sz w:val="28"/>
        </w:rPr>
        <w:t xml:space="preserve">движения </w:t>
      </w:r>
      <w:r>
        <w:rPr>
          <w:color w:val="000000"/>
          <w:sz w:val="28"/>
        </w:rPr>
        <w:t>–</w:t>
      </w:r>
      <w:r w:rsidRPr="004236B3">
        <w:rPr>
          <w:color w:val="000000"/>
          <w:sz w:val="28"/>
        </w:rPr>
        <w:t xml:space="preserve"> приближения</w:t>
      </w:r>
      <w:r>
        <w:rPr>
          <w:color w:val="000000"/>
          <w:sz w:val="28"/>
        </w:rPr>
        <w:t>»</w:t>
      </w:r>
      <w:r w:rsidRPr="004236B3">
        <w:rPr>
          <w:color w:val="000000"/>
          <w:sz w:val="28"/>
        </w:rPr>
        <w:t xml:space="preserve">, а родительный </w:t>
      </w:r>
      <w:r>
        <w:rPr>
          <w:color w:val="000000"/>
          <w:sz w:val="28"/>
        </w:rPr>
        <w:t>–</w:t>
      </w:r>
      <w:r w:rsidRPr="004236B3">
        <w:rPr>
          <w:color w:val="000000"/>
          <w:sz w:val="28"/>
        </w:rPr>
        <w:t xml:space="preserve"> падежом </w:t>
      </w:r>
      <w:r>
        <w:rPr>
          <w:color w:val="000000"/>
          <w:sz w:val="28"/>
        </w:rPr>
        <w:t>«</w:t>
      </w:r>
      <w:r w:rsidRPr="004236B3">
        <w:rPr>
          <w:color w:val="000000"/>
          <w:sz w:val="28"/>
        </w:rPr>
        <w:t xml:space="preserve">движения </w:t>
      </w:r>
      <w:r>
        <w:rPr>
          <w:color w:val="000000"/>
          <w:sz w:val="28"/>
        </w:rPr>
        <w:t>–</w:t>
      </w:r>
      <w:r w:rsidRPr="004236B3">
        <w:rPr>
          <w:color w:val="000000"/>
          <w:sz w:val="28"/>
        </w:rPr>
        <w:t xml:space="preserve"> удаления</w:t>
      </w:r>
      <w:r>
        <w:rPr>
          <w:color w:val="000000"/>
          <w:sz w:val="28"/>
        </w:rPr>
        <w:t>»</w:t>
      </w:r>
      <w:r w:rsidRPr="004236B3">
        <w:rPr>
          <w:color w:val="000000"/>
          <w:sz w:val="28"/>
        </w:rPr>
        <w:t xml:space="preserve">; если же Дейчбейн называет </w:t>
      </w:r>
      <w:r w:rsidRPr="004236B3">
        <w:rPr>
          <w:color w:val="000000"/>
          <w:sz w:val="28"/>
          <w:lang w:val="en-US"/>
        </w:rPr>
        <w:t>to</w:t>
      </w:r>
      <w:r w:rsidRPr="00D14B09">
        <w:rPr>
          <w:color w:val="000000"/>
          <w:sz w:val="28"/>
        </w:rPr>
        <w:t xml:space="preserve"> </w:t>
      </w:r>
      <w:r w:rsidRPr="004236B3">
        <w:rPr>
          <w:color w:val="000000"/>
          <w:sz w:val="28"/>
          <w:lang w:val="en-US"/>
        </w:rPr>
        <w:t>London</w:t>
      </w:r>
      <w:r w:rsidRPr="00D14B09">
        <w:rPr>
          <w:color w:val="000000"/>
          <w:sz w:val="28"/>
        </w:rPr>
        <w:t xml:space="preserve"> </w:t>
      </w:r>
      <w:r w:rsidRPr="004236B3">
        <w:rPr>
          <w:color w:val="000000"/>
          <w:sz w:val="28"/>
        </w:rPr>
        <w:t xml:space="preserve">дательным падежом, то почему не сказать того же и об </w:t>
      </w:r>
      <w:r w:rsidRPr="004236B3">
        <w:rPr>
          <w:color w:val="000000"/>
          <w:sz w:val="28"/>
          <w:lang w:val="en-US"/>
        </w:rPr>
        <w:t>into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Pr>
          <w:color w:val="000000"/>
          <w:sz w:val="28"/>
        </w:rPr>
        <w:t>«</w:t>
      </w:r>
      <w:r w:rsidRPr="004236B3">
        <w:rPr>
          <w:color w:val="000000"/>
          <w:sz w:val="28"/>
        </w:rPr>
        <w:t>в дом</w:t>
      </w:r>
      <w:r>
        <w:rPr>
          <w:color w:val="000000"/>
          <w:sz w:val="28"/>
        </w:rPr>
        <w:t xml:space="preserve"> «</w:t>
      </w:r>
      <w:r w:rsidRPr="004236B3">
        <w:rPr>
          <w:color w:val="000000"/>
          <w:sz w:val="28"/>
        </w:rPr>
        <w:t xml:space="preserve">? Но в таком случае нужно будет признать дательным падежом и нем. </w:t>
      </w:r>
      <w:r w:rsidRPr="004236B3">
        <w:rPr>
          <w:color w:val="000000"/>
          <w:sz w:val="28"/>
          <w:lang w:val="de-DE"/>
        </w:rPr>
        <w:t>in das Haus</w:t>
      </w:r>
      <w:r w:rsidRPr="004236B3">
        <w:rPr>
          <w:color w:val="000000"/>
          <w:sz w:val="28"/>
        </w:rPr>
        <w:t xml:space="preserve">, несмотря на реальную форму винительного падежа, означающую нечто иное, чем форма дательного падежа в сочетании </w:t>
      </w:r>
      <w:r w:rsidRPr="004236B3">
        <w:rPr>
          <w:color w:val="000000"/>
          <w:sz w:val="28"/>
          <w:lang w:val="en-US"/>
        </w:rPr>
        <w:t>in</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lang w:val="en-US"/>
        </w:rPr>
        <w:t>Haus</w:t>
      </w:r>
      <w:r w:rsidRPr="00D14B09">
        <w:rPr>
          <w:color w:val="000000"/>
          <w:sz w:val="28"/>
        </w:rPr>
        <w:t xml:space="preserve"> </w:t>
      </w:r>
      <w:r>
        <w:rPr>
          <w:color w:val="000000"/>
          <w:sz w:val="28"/>
        </w:rPr>
        <w:t>«</w:t>
      </w:r>
      <w:r w:rsidRPr="004236B3">
        <w:rPr>
          <w:color w:val="000000"/>
          <w:sz w:val="28"/>
        </w:rPr>
        <w:t>в доме</w:t>
      </w:r>
      <w:r>
        <w:rPr>
          <w:color w:val="000000"/>
          <w:sz w:val="28"/>
        </w:rPr>
        <w:t>»</w:t>
      </w:r>
      <w:r w:rsidRPr="004236B3">
        <w:rPr>
          <w:color w:val="000000"/>
          <w:sz w:val="28"/>
        </w:rPr>
        <w:t xml:space="preserve">. Если даже выражения </w:t>
      </w:r>
      <w:r w:rsidRPr="004236B3">
        <w:rPr>
          <w:color w:val="000000"/>
          <w:sz w:val="28"/>
          <w:lang w:val="en-US"/>
        </w:rPr>
        <w:t>I</w:t>
      </w:r>
      <w:r w:rsidRPr="00D14B09">
        <w:rPr>
          <w:color w:val="000000"/>
          <w:sz w:val="28"/>
        </w:rPr>
        <w:t xml:space="preserve"> </w:t>
      </w:r>
      <w:r w:rsidRPr="004236B3">
        <w:rPr>
          <w:color w:val="000000"/>
          <w:sz w:val="28"/>
          <w:lang w:val="en-US"/>
        </w:rPr>
        <w:t>gave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shilling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rPr>
        <w:t xml:space="preserve">и </w:t>
      </w:r>
      <w:r w:rsidRPr="004236B3">
        <w:rPr>
          <w:color w:val="000000"/>
          <w:sz w:val="28"/>
          <w:lang w:val="en-US"/>
        </w:rPr>
        <w:t>I</w:t>
      </w:r>
      <w:r w:rsidRPr="00D14B09">
        <w:rPr>
          <w:color w:val="000000"/>
          <w:sz w:val="28"/>
        </w:rPr>
        <w:t xml:space="preserve"> </w:t>
      </w:r>
      <w:r w:rsidRPr="004236B3">
        <w:rPr>
          <w:color w:val="000000"/>
          <w:sz w:val="28"/>
          <w:lang w:val="en-US"/>
        </w:rPr>
        <w:t>gave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shilling</w:t>
      </w:r>
      <w:r w:rsidRPr="00D14B09">
        <w:rPr>
          <w:color w:val="000000"/>
          <w:sz w:val="28"/>
        </w:rPr>
        <w:t xml:space="preserve"> </w:t>
      </w:r>
      <w:r w:rsidRPr="004236B3">
        <w:rPr>
          <w:color w:val="000000"/>
          <w:sz w:val="28"/>
        </w:rPr>
        <w:t xml:space="preserve">синонимичны, это вовсе не означает, что мы должны применить </w:t>
      </w:r>
      <w:r w:rsidRPr="004236B3">
        <w:rPr>
          <w:i/>
          <w:color w:val="000000"/>
          <w:sz w:val="28"/>
        </w:rPr>
        <w:t>к</w:t>
      </w:r>
      <w:r w:rsidRPr="004236B3">
        <w:rPr>
          <w:color w:val="000000"/>
          <w:sz w:val="28"/>
        </w:rPr>
        <w:t xml:space="preserve"> обоим один и тот же грамматический термин: </w:t>
      </w:r>
      <w:r w:rsidRPr="004236B3">
        <w:rPr>
          <w:color w:val="000000"/>
          <w:sz w:val="28"/>
          <w:lang w:val="en-US"/>
        </w:rPr>
        <w:t>man</w:t>
      </w:r>
      <w:r w:rsidRPr="00D14B09">
        <w:rPr>
          <w:color w:val="000000"/>
          <w:sz w:val="28"/>
        </w:rPr>
        <w:t>-</w:t>
      </w:r>
      <w:r w:rsidRPr="004236B3">
        <w:rPr>
          <w:color w:val="000000"/>
          <w:sz w:val="28"/>
          <w:lang w:val="en-US"/>
        </w:rPr>
        <w:t>made</w:t>
      </w:r>
      <w:r w:rsidRPr="00D14B09">
        <w:rPr>
          <w:color w:val="000000"/>
          <w:sz w:val="28"/>
        </w:rPr>
        <w:t xml:space="preserve"> </w:t>
      </w:r>
      <w:r w:rsidRPr="004236B3">
        <w:rPr>
          <w:color w:val="000000"/>
          <w:sz w:val="28"/>
          <w:lang w:val="en-US"/>
        </w:rPr>
        <w:t>institutions</w:t>
      </w:r>
      <w:r w:rsidRPr="00D14B09">
        <w:rPr>
          <w:color w:val="000000"/>
          <w:sz w:val="28"/>
        </w:rPr>
        <w:t xml:space="preserve"> </w:t>
      </w:r>
      <w:r>
        <w:rPr>
          <w:color w:val="000000"/>
          <w:sz w:val="28"/>
        </w:rPr>
        <w:t>«</w:t>
      </w:r>
      <w:r w:rsidRPr="004236B3">
        <w:rPr>
          <w:color w:val="000000"/>
          <w:sz w:val="28"/>
        </w:rPr>
        <w:t>человеком созданные учреждения</w:t>
      </w:r>
      <w:r>
        <w:rPr>
          <w:color w:val="000000"/>
          <w:sz w:val="28"/>
        </w:rPr>
        <w:t>»</w:t>
      </w:r>
      <w:r w:rsidRPr="004236B3">
        <w:rPr>
          <w:color w:val="000000"/>
          <w:sz w:val="28"/>
        </w:rPr>
        <w:t xml:space="preserve"> и </w:t>
      </w:r>
      <w:r w:rsidRPr="004236B3">
        <w:rPr>
          <w:color w:val="000000"/>
          <w:sz w:val="28"/>
          <w:lang w:val="en-US"/>
        </w:rPr>
        <w:t>institutions</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by</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учреждения, созданные человеком</w:t>
      </w:r>
      <w:r>
        <w:rPr>
          <w:color w:val="000000"/>
          <w:sz w:val="28"/>
        </w:rPr>
        <w:t>»</w:t>
      </w:r>
      <w:r w:rsidRPr="004236B3">
        <w:rPr>
          <w:color w:val="000000"/>
          <w:sz w:val="28"/>
        </w:rPr>
        <w:t xml:space="preserve"> означают одно и то же, но грамматически они не тождественны.</w:t>
      </w:r>
    </w:p>
    <w:p w:rsidR="004236B3" w:rsidRPr="004236B3" w:rsidRDefault="004236B3" w:rsidP="004236B3">
      <w:pPr>
        <w:spacing w:after="0" w:line="360" w:lineRule="auto"/>
        <w:ind w:firstLine="709"/>
        <w:rPr>
          <w:color w:val="000000"/>
          <w:sz w:val="28"/>
        </w:rPr>
      </w:pPr>
      <w:r w:rsidRPr="004236B3">
        <w:rPr>
          <w:color w:val="000000"/>
          <w:sz w:val="28"/>
        </w:rPr>
        <w:t xml:space="preserve">Локальное значение предлога </w:t>
      </w:r>
      <w:r w:rsidRPr="004236B3">
        <w:rPr>
          <w:color w:val="000000"/>
          <w:sz w:val="28"/>
          <w:lang w:val="en-US"/>
        </w:rPr>
        <w:t>to</w:t>
      </w:r>
      <w:r w:rsidRPr="00D14B09">
        <w:rPr>
          <w:color w:val="000000"/>
          <w:sz w:val="28"/>
        </w:rPr>
        <w:t xml:space="preserve"> </w:t>
      </w:r>
      <w:r w:rsidRPr="004236B3">
        <w:rPr>
          <w:color w:val="000000"/>
          <w:sz w:val="28"/>
        </w:rPr>
        <w:t xml:space="preserve">часто более или менее тускнеет, но это не дает нам оснований говорить о дательном падеже, даже если </w:t>
      </w:r>
      <w:r w:rsidRPr="004236B3">
        <w:rPr>
          <w:color w:val="000000"/>
          <w:sz w:val="28"/>
          <w:lang w:val="en-US"/>
        </w:rPr>
        <w:t>to</w:t>
      </w:r>
      <w:r w:rsidRPr="00D14B09">
        <w:rPr>
          <w:color w:val="000000"/>
          <w:sz w:val="28"/>
        </w:rPr>
        <w:t xml:space="preserve"> </w:t>
      </w:r>
      <w:r w:rsidRPr="004236B3">
        <w:rPr>
          <w:color w:val="000000"/>
          <w:sz w:val="28"/>
        </w:rPr>
        <w:t xml:space="preserve">полностью лишено локального значения. Подобным же образом и во французском языке, где </w:t>
      </w:r>
      <w:r w:rsidRPr="004236B3">
        <w:rPr>
          <w:color w:val="000000"/>
          <w:sz w:val="28"/>
          <w:lang w:val="en-US"/>
        </w:rPr>
        <w:t>J</w:t>
      </w:r>
      <w:r w:rsidRPr="00D14B09">
        <w:rPr>
          <w:color w:val="000000"/>
          <w:sz w:val="28"/>
        </w:rPr>
        <w:t>’</w:t>
      </w:r>
      <w:r w:rsidRPr="004236B3">
        <w:rPr>
          <w:color w:val="000000"/>
          <w:sz w:val="28"/>
          <w:lang w:val="en-US"/>
        </w:rPr>
        <w:t>irai</w:t>
      </w:r>
      <w:r w:rsidRPr="00D14B09">
        <w:rPr>
          <w:color w:val="000000"/>
          <w:sz w:val="28"/>
        </w:rPr>
        <w:t xml:space="preserve"> </w:t>
      </w:r>
      <w:r w:rsidRPr="004236B3">
        <w:rPr>
          <w:color w:val="000000"/>
          <w:sz w:val="28"/>
          <w:lang w:val="en-US"/>
        </w:rPr>
        <w:t>au</w:t>
      </w:r>
      <w:r w:rsidRPr="00D14B09">
        <w:rPr>
          <w:color w:val="000000"/>
          <w:sz w:val="28"/>
        </w:rPr>
        <w:t xml:space="preserve"> </w:t>
      </w:r>
      <w:r w:rsidRPr="004236B3">
        <w:rPr>
          <w:color w:val="000000"/>
          <w:sz w:val="28"/>
          <w:lang w:val="en-US"/>
        </w:rPr>
        <w:t>ministre</w:t>
      </w:r>
      <w:r w:rsidRPr="00D14B09">
        <w:rPr>
          <w:color w:val="000000"/>
          <w:sz w:val="28"/>
        </w:rPr>
        <w:t xml:space="preserve"> </w:t>
      </w:r>
      <w:r w:rsidRPr="004236B3">
        <w:rPr>
          <w:color w:val="000000"/>
          <w:sz w:val="28"/>
        </w:rPr>
        <w:t xml:space="preserve">и </w:t>
      </w:r>
      <w:r w:rsidRPr="004236B3">
        <w:rPr>
          <w:color w:val="000000"/>
          <w:sz w:val="28"/>
          <w:lang w:val="en-US"/>
        </w:rPr>
        <w:t>Je</w:t>
      </w:r>
      <w:r w:rsidRPr="00D14B09">
        <w:rPr>
          <w:color w:val="000000"/>
          <w:sz w:val="28"/>
        </w:rPr>
        <w:t xml:space="preserve"> </w:t>
      </w:r>
      <w:r w:rsidRPr="004236B3">
        <w:rPr>
          <w:color w:val="000000"/>
          <w:sz w:val="28"/>
          <w:lang w:val="en-US"/>
        </w:rPr>
        <w:t>dirai</w:t>
      </w:r>
      <w:r w:rsidRPr="00D14B09">
        <w:rPr>
          <w:color w:val="000000"/>
          <w:sz w:val="28"/>
        </w:rPr>
        <w:t xml:space="preserve"> </w:t>
      </w:r>
      <w:r w:rsidRPr="004236B3">
        <w:rPr>
          <w:color w:val="000000"/>
          <w:sz w:val="28"/>
          <w:lang w:val="en-US"/>
        </w:rPr>
        <w:t>au</w:t>
      </w:r>
      <w:r w:rsidRPr="00D14B09">
        <w:rPr>
          <w:color w:val="000000"/>
          <w:sz w:val="28"/>
        </w:rPr>
        <w:t xml:space="preserve"> </w:t>
      </w:r>
      <w:r w:rsidRPr="004236B3">
        <w:rPr>
          <w:color w:val="000000"/>
          <w:sz w:val="28"/>
          <w:lang w:val="en-US"/>
        </w:rPr>
        <w:t>ministre</w:t>
      </w:r>
      <w:r w:rsidRPr="00D14B09">
        <w:rPr>
          <w:color w:val="000000"/>
          <w:sz w:val="28"/>
        </w:rPr>
        <w:t xml:space="preserve"> </w:t>
      </w:r>
      <w:r w:rsidRPr="004236B3">
        <w:rPr>
          <w:color w:val="000000"/>
          <w:sz w:val="28"/>
        </w:rPr>
        <w:t xml:space="preserve">являются аналогичными, но в соответствующих конструкциях с местоимением дательный падеж употребляется в одном случае и не употребляется в другом: </w:t>
      </w:r>
      <w:r w:rsidRPr="004236B3">
        <w:rPr>
          <w:color w:val="000000"/>
          <w:sz w:val="28"/>
          <w:lang w:val="en-US"/>
        </w:rPr>
        <w:t>J</w:t>
      </w:r>
      <w:r w:rsidRPr="00D14B09">
        <w:rPr>
          <w:color w:val="000000"/>
          <w:sz w:val="28"/>
        </w:rPr>
        <w:t>’</w:t>
      </w:r>
      <w:r w:rsidRPr="004236B3">
        <w:rPr>
          <w:color w:val="000000"/>
          <w:sz w:val="28"/>
          <w:lang w:val="en-US"/>
        </w:rPr>
        <w:t>irai</w:t>
      </w:r>
      <w:r w:rsidRPr="00D14B09">
        <w:rPr>
          <w:color w:val="000000"/>
          <w:sz w:val="28"/>
        </w:rPr>
        <w:t xml:space="preserve"> </w:t>
      </w:r>
      <w:r w:rsidRPr="004236B3">
        <w:rPr>
          <w:color w:val="000000"/>
          <w:sz w:val="28"/>
        </w:rPr>
        <w:t xml:space="preserve">а </w:t>
      </w:r>
      <w:r w:rsidRPr="004236B3">
        <w:rPr>
          <w:color w:val="000000"/>
          <w:sz w:val="28"/>
          <w:lang w:val="en-US"/>
        </w:rPr>
        <w:t>lui</w:t>
      </w:r>
      <w:r w:rsidRPr="00D14B09">
        <w:rPr>
          <w:color w:val="000000"/>
          <w:sz w:val="28"/>
        </w:rPr>
        <w:t xml:space="preserve"> </w:t>
      </w:r>
      <w:r w:rsidRPr="004236B3">
        <w:rPr>
          <w:color w:val="000000"/>
          <w:sz w:val="28"/>
        </w:rPr>
        <w:t xml:space="preserve">и </w:t>
      </w:r>
      <w:r w:rsidRPr="004236B3">
        <w:rPr>
          <w:color w:val="000000"/>
          <w:sz w:val="28"/>
          <w:lang w:val="en-US"/>
        </w:rPr>
        <w:t>Je</w:t>
      </w:r>
      <w:r w:rsidRPr="00D14B09">
        <w:rPr>
          <w:color w:val="000000"/>
          <w:sz w:val="28"/>
        </w:rPr>
        <w:t xml:space="preserve"> </w:t>
      </w:r>
      <w:r w:rsidRPr="004236B3">
        <w:rPr>
          <w:color w:val="000000"/>
          <w:sz w:val="28"/>
          <w:lang w:val="en-US"/>
        </w:rPr>
        <w:t>lui</w:t>
      </w:r>
      <w:r w:rsidRPr="00D14B09">
        <w:rPr>
          <w:color w:val="000000"/>
          <w:sz w:val="28"/>
        </w:rPr>
        <w:t xml:space="preserve"> </w:t>
      </w:r>
      <w:r w:rsidRPr="004236B3">
        <w:rPr>
          <w:color w:val="000000"/>
          <w:sz w:val="28"/>
          <w:lang w:val="en-US"/>
        </w:rPr>
        <w:t>dirai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 же соображения остаются в силе и в отношении родительного падежа. Дейчбейн говорит о родительном падеже не только в таких случаях, как </w:t>
      </w:r>
      <w:r w:rsidRPr="004236B3">
        <w:rPr>
          <w:color w:val="000000"/>
          <w:sz w:val="28"/>
          <w:lang w:val="en-US"/>
        </w:rPr>
        <w:t>the</w:t>
      </w:r>
      <w:r w:rsidRPr="00D14B09">
        <w:rPr>
          <w:color w:val="000000"/>
          <w:sz w:val="28"/>
        </w:rPr>
        <w:t xml:space="preserve"> </w:t>
      </w:r>
      <w:r w:rsidRPr="004236B3">
        <w:rPr>
          <w:color w:val="000000"/>
          <w:sz w:val="28"/>
          <w:lang w:val="en-US"/>
        </w:rPr>
        <w:t>works</w:t>
      </w:r>
      <w:r w:rsidRPr="00D14B09">
        <w:rPr>
          <w:color w:val="000000"/>
          <w:sz w:val="28"/>
        </w:rPr>
        <w:t xml:space="preserve"> </w:t>
      </w:r>
      <w:r w:rsidRPr="004236B3">
        <w:rPr>
          <w:i/>
          <w:color w:val="000000"/>
          <w:sz w:val="28"/>
          <w:lang w:val="en-US"/>
        </w:rPr>
        <w:t>of</w:t>
      </w:r>
      <w:r w:rsidRPr="00D14B09">
        <w:rPr>
          <w:i/>
          <w:color w:val="000000"/>
          <w:sz w:val="28"/>
        </w:rPr>
        <w:t xml:space="preserve"> </w:t>
      </w:r>
      <w:r w:rsidRPr="004236B3">
        <w:rPr>
          <w:i/>
          <w:color w:val="000000"/>
          <w:sz w:val="28"/>
          <w:lang w:val="en-US"/>
        </w:rPr>
        <w:t>Shakespeare</w:t>
      </w:r>
      <w:r w:rsidRPr="00D14B09">
        <w:rPr>
          <w:color w:val="000000"/>
          <w:sz w:val="28"/>
        </w:rPr>
        <w:t xml:space="preserve"> </w:t>
      </w:r>
      <w:r>
        <w:rPr>
          <w:color w:val="000000"/>
          <w:sz w:val="28"/>
        </w:rPr>
        <w:t>«</w:t>
      </w:r>
      <w:r w:rsidRPr="004236B3">
        <w:rPr>
          <w:color w:val="000000"/>
          <w:sz w:val="28"/>
        </w:rPr>
        <w:t xml:space="preserve">сочинения </w:t>
      </w:r>
      <w:r w:rsidRPr="004236B3">
        <w:rPr>
          <w:i/>
          <w:color w:val="000000"/>
          <w:sz w:val="28"/>
        </w:rPr>
        <w:t>Шекспира</w:t>
      </w:r>
      <w:r>
        <w:rPr>
          <w:color w:val="000000"/>
          <w:sz w:val="28"/>
        </w:rPr>
        <w:t>»</w:t>
      </w:r>
      <w:r w:rsidRPr="004236B3">
        <w:rPr>
          <w:color w:val="000000"/>
          <w:sz w:val="28"/>
        </w:rPr>
        <w:t xml:space="preserve">, но и в случаях типа </w:t>
      </w:r>
      <w:r w:rsidRPr="004236B3">
        <w:rPr>
          <w:color w:val="000000"/>
          <w:sz w:val="28"/>
          <w:lang w:val="en-US"/>
        </w:rPr>
        <w:t>participate</w:t>
      </w:r>
      <w:r w:rsidRPr="00D14B09">
        <w:rPr>
          <w:color w:val="000000"/>
          <w:sz w:val="28"/>
        </w:rPr>
        <w:t xml:space="preserve"> </w:t>
      </w:r>
      <w:r w:rsidRPr="004236B3">
        <w:rPr>
          <w:i/>
          <w:color w:val="000000"/>
          <w:sz w:val="28"/>
          <w:lang w:val="en-US"/>
        </w:rPr>
        <w:t>of</w:t>
      </w:r>
      <w:r w:rsidRPr="00D14B09">
        <w:rPr>
          <w:i/>
          <w:color w:val="000000"/>
          <w:sz w:val="28"/>
        </w:rPr>
        <w:t xml:space="preserve"> </w:t>
      </w:r>
      <w:r w:rsidRPr="004236B3">
        <w:rPr>
          <w:i/>
          <w:color w:val="000000"/>
          <w:sz w:val="28"/>
          <w:lang w:val="en-US"/>
        </w:rPr>
        <w:t>the</w:t>
      </w:r>
      <w:r w:rsidRPr="00D14B09">
        <w:rPr>
          <w:i/>
          <w:color w:val="000000"/>
          <w:sz w:val="28"/>
        </w:rPr>
        <w:t xml:space="preserve"> </w:t>
      </w:r>
      <w:r w:rsidRPr="004236B3">
        <w:rPr>
          <w:i/>
          <w:color w:val="000000"/>
          <w:sz w:val="28"/>
          <w:lang w:val="en-US"/>
        </w:rPr>
        <w:t>nature</w:t>
      </w:r>
      <w:r w:rsidRPr="00D14B09">
        <w:rPr>
          <w:i/>
          <w:color w:val="000000"/>
          <w:sz w:val="28"/>
        </w:rPr>
        <w:t xml:space="preserve"> </w:t>
      </w:r>
      <w:r w:rsidRPr="004236B3">
        <w:rPr>
          <w:i/>
          <w:color w:val="000000"/>
          <w:sz w:val="28"/>
          <w:lang w:val="en-US"/>
        </w:rPr>
        <w:t>of</w:t>
      </w:r>
      <w:r w:rsidRPr="00D14B09">
        <w:rPr>
          <w:i/>
          <w:color w:val="000000"/>
          <w:sz w:val="28"/>
        </w:rPr>
        <w:t xml:space="preserve"> </w:t>
      </w:r>
      <w:r w:rsidRPr="004236B3">
        <w:rPr>
          <w:i/>
          <w:color w:val="000000"/>
          <w:sz w:val="28"/>
          <w:lang w:val="en-US"/>
        </w:rPr>
        <w:t>satire</w:t>
      </w:r>
      <w:r w:rsidRPr="00D14B09">
        <w:rPr>
          <w:color w:val="000000"/>
          <w:sz w:val="28"/>
        </w:rPr>
        <w:t xml:space="preserve"> </w:t>
      </w:r>
      <w:r>
        <w:rPr>
          <w:color w:val="000000"/>
          <w:sz w:val="28"/>
        </w:rPr>
        <w:t>«</w:t>
      </w:r>
      <w:r w:rsidRPr="004236B3">
        <w:rPr>
          <w:color w:val="000000"/>
          <w:sz w:val="28"/>
        </w:rPr>
        <w:t xml:space="preserve">иметь общее </w:t>
      </w:r>
      <w:r w:rsidRPr="004236B3">
        <w:rPr>
          <w:i/>
          <w:color w:val="000000"/>
          <w:sz w:val="28"/>
        </w:rPr>
        <w:t>с сатирическим жанром</w:t>
      </w:r>
      <w:r>
        <w:rPr>
          <w:color w:val="000000"/>
          <w:sz w:val="28"/>
        </w:rPr>
        <w:t>»</w:t>
      </w:r>
      <w:r w:rsidRPr="004236B3">
        <w:rPr>
          <w:color w:val="000000"/>
          <w:sz w:val="28"/>
        </w:rPr>
        <w:t xml:space="preserve">, </w:t>
      </w:r>
      <w:r w:rsidRPr="004236B3">
        <w:rPr>
          <w:color w:val="000000"/>
          <w:sz w:val="28"/>
          <w:lang w:val="en-US"/>
        </w:rPr>
        <w:t>smell</w:t>
      </w:r>
      <w:r w:rsidRPr="00D14B09">
        <w:rPr>
          <w:color w:val="000000"/>
          <w:sz w:val="28"/>
        </w:rPr>
        <w:t xml:space="preserve"> </w:t>
      </w:r>
      <w:r w:rsidRPr="004236B3">
        <w:rPr>
          <w:i/>
          <w:color w:val="000000"/>
          <w:sz w:val="28"/>
          <w:lang w:val="en-US"/>
        </w:rPr>
        <w:t>of</w:t>
      </w:r>
      <w:r w:rsidRPr="00D14B09">
        <w:rPr>
          <w:i/>
          <w:color w:val="000000"/>
          <w:sz w:val="28"/>
        </w:rPr>
        <w:t xml:space="preserve"> </w:t>
      </w:r>
      <w:r w:rsidRPr="004236B3">
        <w:rPr>
          <w:i/>
          <w:color w:val="000000"/>
          <w:sz w:val="28"/>
          <w:lang w:val="en-US"/>
        </w:rPr>
        <w:t>brandy</w:t>
      </w:r>
      <w:r w:rsidRPr="00D14B09">
        <w:rPr>
          <w:color w:val="000000"/>
          <w:sz w:val="28"/>
        </w:rPr>
        <w:t xml:space="preserve"> </w:t>
      </w:r>
      <w:r>
        <w:rPr>
          <w:color w:val="000000"/>
          <w:sz w:val="28"/>
        </w:rPr>
        <w:t>«</w:t>
      </w:r>
      <w:r w:rsidRPr="004236B3">
        <w:rPr>
          <w:color w:val="000000"/>
          <w:sz w:val="28"/>
        </w:rPr>
        <w:t xml:space="preserve">пахнуть </w:t>
      </w:r>
      <w:r w:rsidRPr="004236B3">
        <w:rPr>
          <w:i/>
          <w:color w:val="000000"/>
          <w:sz w:val="28"/>
        </w:rPr>
        <w:t>бренди</w:t>
      </w:r>
      <w:r>
        <w:rPr>
          <w:color w:val="000000"/>
          <w:sz w:val="28"/>
        </w:rPr>
        <w:t>»</w:t>
      </w:r>
      <w:r w:rsidRPr="004236B3">
        <w:rPr>
          <w:color w:val="000000"/>
          <w:sz w:val="28"/>
        </w:rPr>
        <w:t xml:space="preserve">, </w:t>
      </w:r>
      <w:r w:rsidRPr="004236B3">
        <w:rPr>
          <w:color w:val="000000"/>
          <w:sz w:val="28"/>
          <w:lang w:val="en-US"/>
        </w:rPr>
        <w:t>proud</w:t>
      </w:r>
      <w:r w:rsidRPr="00D14B09">
        <w:rPr>
          <w:color w:val="000000"/>
          <w:sz w:val="28"/>
        </w:rPr>
        <w:t xml:space="preserve"> </w:t>
      </w:r>
      <w:r w:rsidRPr="004236B3">
        <w:rPr>
          <w:i/>
          <w:color w:val="000000"/>
          <w:sz w:val="28"/>
          <w:lang w:val="en-US"/>
        </w:rPr>
        <w:t>of</w:t>
      </w:r>
      <w:r w:rsidRPr="00D14B09">
        <w:rPr>
          <w:i/>
          <w:color w:val="000000"/>
          <w:sz w:val="28"/>
        </w:rPr>
        <w:t xml:space="preserve"> </w:t>
      </w:r>
      <w:r w:rsidRPr="004236B3">
        <w:rPr>
          <w:i/>
          <w:color w:val="000000"/>
          <w:sz w:val="28"/>
          <w:lang w:val="en-US"/>
        </w:rPr>
        <w:t>his</w:t>
      </w:r>
      <w:r w:rsidRPr="00D14B09">
        <w:rPr>
          <w:i/>
          <w:color w:val="000000"/>
          <w:sz w:val="28"/>
        </w:rPr>
        <w:t xml:space="preserve"> </w:t>
      </w:r>
      <w:r w:rsidRPr="004236B3">
        <w:rPr>
          <w:i/>
          <w:color w:val="000000"/>
          <w:sz w:val="28"/>
          <w:lang w:val="en-US"/>
        </w:rPr>
        <w:t>country</w:t>
      </w:r>
      <w:r w:rsidRPr="00D14B09">
        <w:rPr>
          <w:color w:val="000000"/>
          <w:sz w:val="28"/>
        </w:rPr>
        <w:t xml:space="preserve"> </w:t>
      </w:r>
      <w:r>
        <w:rPr>
          <w:color w:val="000000"/>
          <w:sz w:val="28"/>
        </w:rPr>
        <w:t>«</w:t>
      </w:r>
      <w:r w:rsidRPr="004236B3">
        <w:rPr>
          <w:color w:val="000000"/>
          <w:sz w:val="28"/>
        </w:rPr>
        <w:t xml:space="preserve">горд </w:t>
      </w:r>
      <w:r w:rsidRPr="004236B3">
        <w:rPr>
          <w:i/>
          <w:color w:val="000000"/>
          <w:sz w:val="28"/>
        </w:rPr>
        <w:t>своей страной</w:t>
      </w:r>
      <w:r>
        <w:rPr>
          <w:color w:val="000000"/>
          <w:sz w:val="28"/>
        </w:rPr>
        <w:t>»</w:t>
      </w:r>
      <w:r w:rsidRPr="004236B3">
        <w:rPr>
          <w:color w:val="000000"/>
          <w:sz w:val="28"/>
        </w:rPr>
        <w:t xml:space="preserve">, и, если не ошибаюсь, также в случаях типа </w:t>
      </w:r>
      <w:r w:rsidRPr="004236B3">
        <w:rPr>
          <w:color w:val="000000"/>
          <w:sz w:val="28"/>
          <w:lang w:val="en-US"/>
        </w:rPr>
        <w:t>the</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i/>
          <w:color w:val="000000"/>
          <w:sz w:val="28"/>
          <w:lang w:val="en-US"/>
        </w:rPr>
        <w:t>from</w:t>
      </w:r>
      <w:r w:rsidRPr="00D14B09">
        <w:rPr>
          <w:i/>
          <w:color w:val="000000"/>
          <w:sz w:val="28"/>
        </w:rPr>
        <w:t xml:space="preserve"> </w:t>
      </w:r>
      <w:r w:rsidRPr="004236B3">
        <w:rPr>
          <w:i/>
          <w:color w:val="000000"/>
          <w:sz w:val="28"/>
          <w:lang w:val="en-US"/>
        </w:rPr>
        <w:t>Birmingham</w:t>
      </w:r>
      <w:r w:rsidRPr="00D14B09">
        <w:rPr>
          <w:color w:val="000000"/>
          <w:sz w:val="28"/>
        </w:rPr>
        <w:t xml:space="preserve"> </w:t>
      </w:r>
      <w:r>
        <w:rPr>
          <w:color w:val="000000"/>
          <w:sz w:val="28"/>
        </w:rPr>
        <w:t>«</w:t>
      </w:r>
      <w:r w:rsidRPr="004236B3">
        <w:rPr>
          <w:color w:val="000000"/>
          <w:sz w:val="28"/>
        </w:rPr>
        <w:t xml:space="preserve">человек </w:t>
      </w:r>
      <w:r w:rsidRPr="004236B3">
        <w:rPr>
          <w:i/>
          <w:color w:val="000000"/>
          <w:sz w:val="28"/>
        </w:rPr>
        <w:t>из Бирмингама</w:t>
      </w:r>
      <w:r>
        <w:rPr>
          <w:color w:val="000000"/>
          <w:sz w:val="28"/>
        </w:rPr>
        <w:t>»</w:t>
      </w:r>
      <w:r w:rsidRPr="004236B3">
        <w:rPr>
          <w:color w:val="000000"/>
          <w:sz w:val="28"/>
        </w:rPr>
        <w:t xml:space="preserve">, </w:t>
      </w:r>
      <w:r w:rsidRPr="004236B3">
        <w:rPr>
          <w:color w:val="000000"/>
          <w:sz w:val="28"/>
          <w:lang w:val="en-US"/>
        </w:rPr>
        <w:t>free</w:t>
      </w:r>
      <w:r w:rsidRPr="00D14B09">
        <w:rPr>
          <w:color w:val="000000"/>
          <w:sz w:val="28"/>
        </w:rPr>
        <w:t xml:space="preserve"> </w:t>
      </w:r>
      <w:r w:rsidRPr="004236B3">
        <w:rPr>
          <w:i/>
          <w:color w:val="000000"/>
          <w:sz w:val="28"/>
          <w:lang w:val="en-US"/>
        </w:rPr>
        <w:t>from</w:t>
      </w:r>
      <w:r w:rsidRPr="00D14B09">
        <w:rPr>
          <w:i/>
          <w:color w:val="000000"/>
          <w:sz w:val="28"/>
        </w:rPr>
        <w:t xml:space="preserve"> </w:t>
      </w:r>
      <w:r w:rsidRPr="004236B3">
        <w:rPr>
          <w:i/>
          <w:color w:val="000000"/>
          <w:sz w:val="28"/>
          <w:lang w:val="en-US"/>
        </w:rPr>
        <w:t>opposition</w:t>
      </w:r>
      <w:r w:rsidRPr="00D14B09">
        <w:rPr>
          <w:color w:val="000000"/>
          <w:sz w:val="28"/>
        </w:rPr>
        <w:t xml:space="preserve"> </w:t>
      </w:r>
      <w:r>
        <w:rPr>
          <w:color w:val="000000"/>
          <w:sz w:val="28"/>
        </w:rPr>
        <w:t>«</w:t>
      </w:r>
      <w:r w:rsidRPr="004236B3">
        <w:rPr>
          <w:color w:val="000000"/>
          <w:sz w:val="28"/>
        </w:rPr>
        <w:t xml:space="preserve">свободный </w:t>
      </w:r>
      <w:r w:rsidRPr="004236B3">
        <w:rPr>
          <w:i/>
          <w:color w:val="000000"/>
          <w:sz w:val="28"/>
        </w:rPr>
        <w:t>от оппозиции</w:t>
      </w:r>
      <w:r>
        <w:rPr>
          <w:color w:val="000000"/>
          <w:sz w:val="28"/>
        </w:rPr>
        <w:t>»</w:t>
      </w:r>
      <w:r w:rsidRPr="004236B3">
        <w:rPr>
          <w:color w:val="000000"/>
          <w:sz w:val="28"/>
        </w:rPr>
        <w:t xml:space="preserve"> (там же, стр.</w:t>
      </w:r>
      <w:r>
        <w:rPr>
          <w:color w:val="000000"/>
          <w:sz w:val="28"/>
        </w:rPr>
        <w:t> </w:t>
      </w:r>
      <w:r w:rsidRPr="004236B3">
        <w:rPr>
          <w:color w:val="000000"/>
          <w:sz w:val="28"/>
        </w:rPr>
        <w:t xml:space="preserve">286 и сл.). Некоторые грамматисты говорят об </w:t>
      </w:r>
      <w:r>
        <w:rPr>
          <w:color w:val="000000"/>
          <w:sz w:val="28"/>
        </w:rPr>
        <w:t>«</w:t>
      </w:r>
      <w:r w:rsidRPr="004236B3">
        <w:rPr>
          <w:color w:val="000000"/>
          <w:sz w:val="28"/>
        </w:rPr>
        <w:t>отделении родительного падежа от управляющего слова другими членами предложения</w:t>
      </w:r>
      <w:r>
        <w:rPr>
          <w:color w:val="000000"/>
          <w:sz w:val="28"/>
        </w:rPr>
        <w:t>»</w:t>
      </w:r>
      <w:r w:rsidRPr="004236B3">
        <w:rPr>
          <w:color w:val="000000"/>
          <w:sz w:val="28"/>
        </w:rPr>
        <w:t xml:space="preserve"> и при этом имеют в виду такие случаи, как </w:t>
      </w:r>
      <w:r w:rsidRPr="004236B3">
        <w:rPr>
          <w:color w:val="000000"/>
          <w:sz w:val="28"/>
          <w:lang w:val="en-US"/>
        </w:rPr>
        <w:t>the</w:t>
      </w:r>
      <w:r w:rsidRPr="00D14B09">
        <w:rPr>
          <w:color w:val="000000"/>
          <w:sz w:val="28"/>
        </w:rPr>
        <w:t xml:space="preserve"> </w:t>
      </w:r>
      <w:r w:rsidRPr="004236B3">
        <w:rPr>
          <w:color w:val="000000"/>
          <w:sz w:val="28"/>
          <w:lang w:val="en-US"/>
        </w:rPr>
        <w:t>arrival</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Cowes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German</w:t>
      </w:r>
      <w:r w:rsidRPr="00D14B09">
        <w:rPr>
          <w:color w:val="000000"/>
          <w:sz w:val="28"/>
        </w:rPr>
        <w:t xml:space="preserve"> </w:t>
      </w:r>
      <w:r w:rsidRPr="004236B3">
        <w:rPr>
          <w:color w:val="000000"/>
          <w:sz w:val="28"/>
          <w:lang w:val="en-US"/>
        </w:rPr>
        <w:t>Emperor</w:t>
      </w:r>
      <w:r w:rsidRPr="00D14B09">
        <w:rPr>
          <w:color w:val="000000"/>
          <w:sz w:val="28"/>
        </w:rPr>
        <w:t xml:space="preserve"> </w:t>
      </w:r>
      <w:r>
        <w:rPr>
          <w:color w:val="000000"/>
          <w:sz w:val="28"/>
        </w:rPr>
        <w:t>«</w:t>
      </w:r>
      <w:r w:rsidRPr="004236B3">
        <w:rPr>
          <w:color w:val="000000"/>
          <w:sz w:val="28"/>
        </w:rPr>
        <w:t>прибытие в Каус германского императора</w:t>
      </w:r>
      <w:r>
        <w:rPr>
          <w:color w:val="000000"/>
          <w:sz w:val="28"/>
        </w:rPr>
        <w:t>»</w:t>
      </w:r>
      <w:r w:rsidRPr="004236B3">
        <w:rPr>
          <w:color w:val="000000"/>
          <w:sz w:val="28"/>
        </w:rPr>
        <w:t xml:space="preserve">, где налицо просто две параллельные предложные группы-адъюнкты; некоторые даже прибегают к термину </w:t>
      </w:r>
      <w:r>
        <w:rPr>
          <w:color w:val="000000"/>
          <w:sz w:val="28"/>
        </w:rPr>
        <w:t>«</w:t>
      </w:r>
      <w:r w:rsidRPr="004236B3">
        <w:rPr>
          <w:color w:val="000000"/>
          <w:sz w:val="28"/>
        </w:rPr>
        <w:t>расщепленный родительный падеж</w:t>
      </w:r>
      <w:r>
        <w:rPr>
          <w:color w:val="000000"/>
          <w:sz w:val="28"/>
        </w:rPr>
        <w:t>»</w:t>
      </w:r>
      <w:r w:rsidRPr="004236B3">
        <w:rPr>
          <w:color w:val="000000"/>
          <w:sz w:val="28"/>
        </w:rPr>
        <w:t xml:space="preserve"> (</w:t>
      </w:r>
      <w:r>
        <w:rPr>
          <w:color w:val="000000"/>
          <w:sz w:val="28"/>
        </w:rPr>
        <w:t>«</w:t>
      </w:r>
      <w:r w:rsidRPr="004236B3">
        <w:rPr>
          <w:color w:val="000000"/>
          <w:sz w:val="28"/>
          <w:lang w:val="en-US"/>
        </w:rPr>
        <w:t>Anglia</w:t>
      </w:r>
      <w:r w:rsidRPr="00D14B09">
        <w:rPr>
          <w:color w:val="000000"/>
          <w:sz w:val="28"/>
        </w:rPr>
        <w:t xml:space="preserve">», </w:t>
      </w:r>
      <w:r w:rsidRPr="004236B3">
        <w:rPr>
          <w:color w:val="000000"/>
          <w:sz w:val="28"/>
          <w:lang w:val="en-US"/>
        </w:rPr>
        <w:t>Beiblatt</w:t>
      </w:r>
      <w:r w:rsidRPr="004236B3">
        <w:rPr>
          <w:color w:val="000000"/>
          <w:sz w:val="28"/>
        </w:rPr>
        <w:t xml:space="preserve">, 1922, 207) и приводят примеры типа </w:t>
      </w:r>
      <w:r w:rsidRPr="004236B3">
        <w:rPr>
          <w:color w:val="000000"/>
          <w:sz w:val="28"/>
          <w:lang w:val="en-US"/>
        </w:rPr>
        <w:t>the</w:t>
      </w:r>
      <w:r w:rsidRPr="00D14B09">
        <w:rPr>
          <w:color w:val="000000"/>
          <w:sz w:val="28"/>
        </w:rPr>
        <w:t xml:space="preserve"> </w:t>
      </w:r>
      <w:r w:rsidRPr="004236B3">
        <w:rPr>
          <w:color w:val="000000"/>
          <w:sz w:val="28"/>
          <w:lang w:val="en-US"/>
        </w:rPr>
        <w:t>celebrated</w:t>
      </w:r>
      <w:r w:rsidRPr="00D14B09">
        <w:rPr>
          <w:color w:val="000000"/>
          <w:sz w:val="28"/>
        </w:rPr>
        <w:t xml:space="preserve"> </w:t>
      </w:r>
      <w:r w:rsidRPr="004236B3">
        <w:rPr>
          <w:color w:val="000000"/>
          <w:sz w:val="28"/>
          <w:lang w:val="en-US"/>
        </w:rPr>
        <w:t>picture</w:t>
      </w:r>
      <w:r w:rsidRPr="00D14B09">
        <w:rPr>
          <w:color w:val="000000"/>
          <w:sz w:val="28"/>
        </w:rPr>
        <w:t xml:space="preserve"> </w:t>
      </w:r>
      <w:r w:rsidRPr="004236B3">
        <w:rPr>
          <w:color w:val="000000"/>
          <w:sz w:val="28"/>
          <w:lang w:val="en-US"/>
        </w:rPr>
        <w:t>by</w:t>
      </w:r>
      <w:r w:rsidRPr="00D14B09">
        <w:rPr>
          <w:color w:val="000000"/>
          <w:sz w:val="28"/>
        </w:rPr>
        <w:t xml:space="preserve"> </w:t>
      </w:r>
      <w:r w:rsidRPr="004236B3">
        <w:rPr>
          <w:color w:val="000000"/>
          <w:sz w:val="28"/>
          <w:lang w:val="en-US"/>
        </w:rPr>
        <w:t>Gainsborough</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Duchess</w:t>
      </w:r>
      <w:r w:rsidRPr="00D14B09">
        <w:rPr>
          <w:color w:val="000000"/>
          <w:sz w:val="28"/>
        </w:rPr>
        <w:t xml:space="preserve"> </w:t>
      </w:r>
      <w:r w:rsidRPr="004236B3">
        <w:rPr>
          <w:color w:val="000000"/>
          <w:sz w:val="28"/>
          <w:lang w:val="en-US"/>
        </w:rPr>
        <w:t>of</w:t>
      </w:r>
      <w:r w:rsidRPr="00D14B09">
        <w:rPr>
          <w:color w:val="000000"/>
          <w:sz w:val="28"/>
        </w:rPr>
        <w:t xml:space="preserve"> </w:t>
      </w:r>
      <w:smartTag w:uri="urn:schemas-microsoft-com:office:smarttags" w:element="place">
        <w:r w:rsidRPr="004236B3">
          <w:rPr>
            <w:color w:val="000000"/>
            <w:sz w:val="28"/>
            <w:lang w:val="en-US"/>
          </w:rPr>
          <w:t>Devonshire</w:t>
        </w:r>
      </w:smartTag>
      <w:r w:rsidRPr="00D14B09">
        <w:rPr>
          <w:color w:val="000000"/>
          <w:sz w:val="28"/>
        </w:rPr>
        <w:t xml:space="preserve"> </w:t>
      </w:r>
      <w:r>
        <w:rPr>
          <w:color w:val="000000"/>
          <w:sz w:val="28"/>
        </w:rPr>
        <w:t>«</w:t>
      </w:r>
      <w:r w:rsidRPr="004236B3">
        <w:rPr>
          <w:color w:val="000000"/>
          <w:sz w:val="28"/>
        </w:rPr>
        <w:t>известный портрет герцогини Девонширской работы Гейнсборо</w:t>
      </w:r>
      <w:r>
        <w:rPr>
          <w:color w:val="000000"/>
          <w:sz w:val="28"/>
        </w:rPr>
        <w:t>»</w:t>
      </w:r>
      <w:r w:rsidRPr="004236B3">
        <w:rPr>
          <w:color w:val="000000"/>
          <w:sz w:val="28"/>
        </w:rPr>
        <w:t xml:space="preserve">. Здесь было бы столь же разумно считать </w:t>
      </w:r>
      <w:r w:rsidRPr="004236B3">
        <w:rPr>
          <w:color w:val="000000"/>
          <w:sz w:val="28"/>
          <w:lang w:val="en-US"/>
        </w:rPr>
        <w:t>by</w:t>
      </w:r>
      <w:r w:rsidRPr="00D14B09">
        <w:rPr>
          <w:color w:val="000000"/>
          <w:sz w:val="28"/>
        </w:rPr>
        <w:t xml:space="preserve"> </w:t>
      </w:r>
      <w:r w:rsidRPr="004236B3">
        <w:rPr>
          <w:color w:val="000000"/>
          <w:sz w:val="28"/>
          <w:lang w:val="en-US"/>
        </w:rPr>
        <w:t>Gainsborough</w:t>
      </w:r>
      <w:r w:rsidRPr="00D14B09">
        <w:rPr>
          <w:color w:val="000000"/>
          <w:sz w:val="28"/>
        </w:rPr>
        <w:t xml:space="preserve"> </w:t>
      </w:r>
      <w:r w:rsidRPr="004236B3">
        <w:rPr>
          <w:color w:val="000000"/>
          <w:sz w:val="28"/>
        </w:rPr>
        <w:t xml:space="preserve">родительным падежом, как и применить этот термин к сочетанию с </w:t>
      </w:r>
      <w:r w:rsidRPr="004236B3">
        <w:rPr>
          <w:color w:val="000000"/>
          <w:sz w:val="28"/>
          <w:lang w:val="en-US"/>
        </w:rPr>
        <w:t>of</w:t>
      </w:r>
      <w:r w:rsidRPr="004236B3">
        <w:rPr>
          <w:color w:val="000000"/>
          <w:sz w:val="28"/>
        </w:rPr>
        <w:t>. В обоих случаях мы имеем предложные группы и ничего больше.</w:t>
      </w:r>
    </w:p>
    <w:p w:rsidR="004236B3" w:rsidRPr="004236B3" w:rsidRDefault="004236B3" w:rsidP="004236B3">
      <w:pPr>
        <w:spacing w:after="0" w:line="360" w:lineRule="auto"/>
        <w:ind w:firstLine="709"/>
        <w:rPr>
          <w:color w:val="000000"/>
          <w:sz w:val="28"/>
        </w:rPr>
      </w:pPr>
      <w:r w:rsidRPr="004236B3">
        <w:rPr>
          <w:color w:val="000000"/>
          <w:sz w:val="28"/>
        </w:rPr>
        <w:t xml:space="preserve">Я могу, пожалуй, воспользоваться этим случаем, чтобы выразить протест против определенного рода </w:t>
      </w:r>
      <w:r>
        <w:rPr>
          <w:color w:val="000000"/>
          <w:sz w:val="28"/>
        </w:rPr>
        <w:t>«</w:t>
      </w:r>
      <w:r w:rsidRPr="004236B3">
        <w:rPr>
          <w:color w:val="000000"/>
          <w:sz w:val="28"/>
        </w:rPr>
        <w:t>национальной психологии</w:t>
      </w:r>
      <w:r>
        <w:rPr>
          <w:color w:val="000000"/>
          <w:sz w:val="28"/>
        </w:rPr>
        <w:t>»</w:t>
      </w:r>
      <w:r w:rsidRPr="004236B3">
        <w:rPr>
          <w:color w:val="000000"/>
          <w:sz w:val="28"/>
        </w:rPr>
        <w:t xml:space="preserve">, которая сделалась модой в некоторых немецких университетских кругах и которая представляется мне в самой своей основе неразумной и противоестественной. В следующем отрывке она затрагивает синтаксис падежей: </w:t>
      </w:r>
      <w:r>
        <w:rPr>
          <w:color w:val="000000"/>
          <w:sz w:val="28"/>
        </w:rPr>
        <w:t>«</w:t>
      </w:r>
      <w:r w:rsidRPr="004236B3">
        <w:rPr>
          <w:color w:val="000000"/>
          <w:sz w:val="28"/>
        </w:rPr>
        <w:t xml:space="preserve">Если саксонская форма родительного падежа продуктивна при обозначении времени, то это означает, что понятие времени в сознании англичан играет очень большую роль; это особенно проявляется у представителей определенных профессий, как-то: издателей, редакторов, газетных работников </w:t>
      </w:r>
      <w:r>
        <w:rPr>
          <w:color w:val="000000"/>
          <w:sz w:val="28"/>
        </w:rPr>
        <w:t>и т.п.»</w:t>
      </w:r>
      <w:r w:rsidRPr="004236B3">
        <w:rPr>
          <w:color w:val="000000"/>
          <w:sz w:val="28"/>
        </w:rPr>
        <w:t xml:space="preserve"> (</w:t>
      </w:r>
      <w:r w:rsidRPr="004236B3">
        <w:rPr>
          <w:color w:val="000000"/>
          <w:sz w:val="28"/>
          <w:lang w:val="en-US"/>
        </w:rPr>
        <w:t>Deutschbein</w:t>
      </w:r>
      <w:r w:rsidRPr="00D14B09">
        <w:rPr>
          <w:color w:val="000000"/>
          <w:sz w:val="28"/>
        </w:rPr>
        <w:t xml:space="preserve">, </w:t>
      </w:r>
      <w:r w:rsidRPr="004236B3">
        <w:rPr>
          <w:color w:val="000000"/>
          <w:sz w:val="28"/>
          <w:lang w:val="en-US"/>
        </w:rPr>
        <w:t>System</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neuenglischen</w:t>
      </w:r>
      <w:r w:rsidRPr="00D14B09">
        <w:rPr>
          <w:color w:val="000000"/>
          <w:sz w:val="28"/>
        </w:rPr>
        <w:t xml:space="preserve"> </w:t>
      </w:r>
      <w:r w:rsidRPr="004236B3">
        <w:rPr>
          <w:color w:val="000000"/>
          <w:sz w:val="28"/>
          <w:lang w:val="en-US"/>
        </w:rPr>
        <w:t>Syntax</w:t>
      </w:r>
      <w:r w:rsidRPr="004236B3">
        <w:rPr>
          <w:color w:val="000000"/>
          <w:sz w:val="28"/>
        </w:rPr>
        <w:t>, стр.</w:t>
      </w:r>
      <w:r>
        <w:rPr>
          <w:color w:val="000000"/>
          <w:sz w:val="28"/>
        </w:rPr>
        <w:t> </w:t>
      </w:r>
      <w:r w:rsidRPr="004236B3">
        <w:rPr>
          <w:color w:val="000000"/>
          <w:sz w:val="28"/>
        </w:rPr>
        <w:t>289). В той же работе, на стр.</w:t>
      </w:r>
      <w:r>
        <w:rPr>
          <w:color w:val="000000"/>
          <w:sz w:val="28"/>
        </w:rPr>
        <w:t> </w:t>
      </w:r>
      <w:r w:rsidRPr="004236B3">
        <w:rPr>
          <w:color w:val="000000"/>
          <w:sz w:val="28"/>
        </w:rPr>
        <w:t xml:space="preserve">269, дательный падеж в нем. </w:t>
      </w:r>
      <w:r w:rsidRPr="004236B3">
        <w:rPr>
          <w:color w:val="000000"/>
          <w:sz w:val="28"/>
          <w:lang w:val="de-DE"/>
        </w:rPr>
        <w:t>Ich helfe meinen Freunden</w:t>
      </w:r>
      <w:r w:rsidRPr="00D14B09">
        <w:rPr>
          <w:color w:val="000000"/>
          <w:sz w:val="28"/>
        </w:rPr>
        <w:t xml:space="preserve"> </w:t>
      </w:r>
      <w:r>
        <w:rPr>
          <w:color w:val="000000"/>
          <w:sz w:val="28"/>
        </w:rPr>
        <w:t>«</w:t>
      </w:r>
      <w:r w:rsidRPr="004236B3">
        <w:rPr>
          <w:color w:val="000000"/>
          <w:sz w:val="28"/>
        </w:rPr>
        <w:t>Я помогаю своим друзьям</w:t>
      </w:r>
      <w:r>
        <w:rPr>
          <w:color w:val="000000"/>
          <w:sz w:val="28"/>
        </w:rPr>
        <w:t>»</w:t>
      </w:r>
      <w:r w:rsidRPr="004236B3">
        <w:rPr>
          <w:color w:val="000000"/>
          <w:sz w:val="28"/>
        </w:rPr>
        <w:t xml:space="preserve"> трактуется как показатель </w:t>
      </w:r>
      <w:r>
        <w:rPr>
          <w:color w:val="000000"/>
          <w:sz w:val="28"/>
        </w:rPr>
        <w:t>«</w:t>
      </w:r>
      <w:r w:rsidRPr="004236B3">
        <w:rPr>
          <w:color w:val="000000"/>
          <w:sz w:val="28"/>
        </w:rPr>
        <w:t>интимного доверия постоянного характера между мной и моими друзьями</w:t>
      </w:r>
      <w:r>
        <w:rPr>
          <w:color w:val="000000"/>
          <w:sz w:val="28"/>
        </w:rPr>
        <w:t>»</w:t>
      </w:r>
      <w:r w:rsidRPr="004236B3">
        <w:rPr>
          <w:color w:val="000000"/>
          <w:sz w:val="28"/>
        </w:rPr>
        <w:t xml:space="preserve">, но </w:t>
      </w:r>
      <w:r>
        <w:rPr>
          <w:color w:val="000000"/>
          <w:sz w:val="28"/>
        </w:rPr>
        <w:t>«</w:t>
      </w:r>
      <w:r w:rsidRPr="004236B3">
        <w:rPr>
          <w:color w:val="000000"/>
          <w:sz w:val="28"/>
        </w:rPr>
        <w:t xml:space="preserve">когда в новоанглийском </w:t>
      </w:r>
      <w:r w:rsidRPr="004236B3">
        <w:rPr>
          <w:color w:val="000000"/>
          <w:sz w:val="28"/>
          <w:lang w:val="en-US"/>
        </w:rPr>
        <w:t>to</w:t>
      </w:r>
      <w:r w:rsidRPr="00D14B09">
        <w:rPr>
          <w:color w:val="000000"/>
          <w:sz w:val="28"/>
        </w:rPr>
        <w:t xml:space="preserve"> </w:t>
      </w:r>
      <w:r w:rsidRPr="004236B3">
        <w:rPr>
          <w:color w:val="000000"/>
          <w:sz w:val="28"/>
          <w:lang w:val="en-US"/>
        </w:rPr>
        <w:t>help</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help</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friend</w:t>
      </w:r>
      <w:r w:rsidRPr="004236B3">
        <w:rPr>
          <w:color w:val="000000"/>
          <w:sz w:val="28"/>
        </w:rPr>
        <w:t>) соединяется с винительным падежом, выражение личных отношений между мною и моим другом отсутствует</w:t>
      </w:r>
      <w:r>
        <w:rPr>
          <w:color w:val="000000"/>
          <w:sz w:val="28"/>
        </w:rPr>
        <w:t>…</w:t>
      </w:r>
      <w:r w:rsidRPr="004236B3">
        <w:rPr>
          <w:color w:val="000000"/>
          <w:sz w:val="28"/>
        </w:rPr>
        <w:t xml:space="preserve"> таким образом, новоанглийский язык обладает динамическим характером, который проявляется и в ряде других явлений языка</w:t>
      </w:r>
      <w:r>
        <w:rPr>
          <w:color w:val="000000"/>
          <w:sz w:val="28"/>
        </w:rPr>
        <w:t>»</w:t>
      </w:r>
      <w:r w:rsidRPr="004236B3">
        <w:rPr>
          <w:color w:val="000000"/>
          <w:sz w:val="28"/>
        </w:rPr>
        <w:t xml:space="preserve">. Что означает термин </w:t>
      </w:r>
      <w:r>
        <w:rPr>
          <w:color w:val="000000"/>
          <w:sz w:val="28"/>
        </w:rPr>
        <w:t>«</w:t>
      </w:r>
      <w:r w:rsidRPr="004236B3">
        <w:rPr>
          <w:color w:val="000000"/>
          <w:sz w:val="28"/>
        </w:rPr>
        <w:t>динамический</w:t>
      </w:r>
      <w:r>
        <w:rPr>
          <w:color w:val="000000"/>
          <w:sz w:val="28"/>
        </w:rPr>
        <w:t>»</w:t>
      </w:r>
      <w:r w:rsidRPr="004236B3">
        <w:rPr>
          <w:color w:val="000000"/>
          <w:sz w:val="28"/>
        </w:rPr>
        <w:t xml:space="preserve"> в этой связи? И почему Дейчбейн решил, что падежная форма после </w:t>
      </w:r>
      <w:r w:rsidRPr="004236B3">
        <w:rPr>
          <w:color w:val="000000"/>
          <w:sz w:val="28"/>
          <w:lang w:val="en-US"/>
        </w:rPr>
        <w:t>help</w:t>
      </w:r>
      <w:r w:rsidRPr="00D14B09">
        <w:rPr>
          <w:color w:val="000000"/>
          <w:sz w:val="28"/>
        </w:rPr>
        <w:t xml:space="preserve"> </w:t>
      </w:r>
      <w:r w:rsidRPr="004236B3">
        <w:rPr>
          <w:color w:val="000000"/>
          <w:sz w:val="28"/>
        </w:rPr>
        <w:t xml:space="preserve">не является по-прежнему формой дательного падежа? В сочетании </w:t>
      </w:r>
      <w:r w:rsidRPr="004236B3">
        <w:rPr>
          <w:color w:val="000000"/>
          <w:sz w:val="28"/>
          <w:lang w:val="en-US"/>
        </w:rPr>
        <w:t>give</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friend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book</w:t>
      </w:r>
      <w:r w:rsidRPr="00D14B09">
        <w:rPr>
          <w:color w:val="000000"/>
          <w:sz w:val="28"/>
        </w:rPr>
        <w:t xml:space="preserve"> </w:t>
      </w:r>
      <w:r>
        <w:rPr>
          <w:color w:val="000000"/>
          <w:sz w:val="28"/>
        </w:rPr>
        <w:t>«</w:t>
      </w:r>
      <w:r w:rsidRPr="004236B3">
        <w:rPr>
          <w:color w:val="000000"/>
          <w:sz w:val="28"/>
        </w:rPr>
        <w:t>дать моему другу книгу</w:t>
      </w:r>
      <w:r>
        <w:rPr>
          <w:color w:val="000000"/>
          <w:sz w:val="28"/>
        </w:rPr>
        <w:t>»</w:t>
      </w:r>
      <w:r w:rsidRPr="004236B3">
        <w:rPr>
          <w:color w:val="000000"/>
          <w:sz w:val="28"/>
        </w:rPr>
        <w:t xml:space="preserve"> он признает </w:t>
      </w:r>
      <w:r w:rsidRPr="004236B3">
        <w:rPr>
          <w:color w:val="000000"/>
          <w:sz w:val="28"/>
          <w:lang w:val="en-US"/>
        </w:rPr>
        <w:t>friend</w:t>
      </w:r>
      <w:r w:rsidRPr="00D14B09">
        <w:rPr>
          <w:color w:val="000000"/>
          <w:sz w:val="28"/>
        </w:rPr>
        <w:t xml:space="preserve"> </w:t>
      </w:r>
      <w:r w:rsidRPr="004236B3">
        <w:rPr>
          <w:color w:val="000000"/>
          <w:sz w:val="28"/>
        </w:rPr>
        <w:t xml:space="preserve">формой дательного падежа, но почему не усматривать эту форму и здесь? Форма ведь та же самая. И функция та же самая, как и в соответствующем древнеанглийском предложенни </w:t>
      </w:r>
      <w:r w:rsidRPr="004236B3">
        <w:rPr>
          <w:color w:val="000000"/>
          <w:sz w:val="28"/>
          <w:lang w:val="en-US"/>
        </w:rPr>
        <w:t>Ic</w:t>
      </w:r>
      <w:r w:rsidRPr="00D14B09">
        <w:rPr>
          <w:color w:val="000000"/>
          <w:sz w:val="28"/>
        </w:rPr>
        <w:t xml:space="preserve"> </w:t>
      </w:r>
      <w:r w:rsidRPr="004236B3">
        <w:rPr>
          <w:color w:val="000000"/>
          <w:sz w:val="28"/>
          <w:lang w:val="en-US"/>
        </w:rPr>
        <w:t>helpe</w:t>
      </w:r>
      <w:r w:rsidRPr="00D14B09">
        <w:rPr>
          <w:color w:val="000000"/>
          <w:sz w:val="28"/>
        </w:rPr>
        <w:t xml:space="preserve"> </w:t>
      </w:r>
      <w:r w:rsidRPr="004236B3">
        <w:rPr>
          <w:color w:val="000000"/>
          <w:sz w:val="28"/>
          <w:lang w:val="en-US"/>
        </w:rPr>
        <w:t>minum</w:t>
      </w:r>
      <w:r w:rsidRPr="00D14B09">
        <w:rPr>
          <w:color w:val="000000"/>
          <w:sz w:val="28"/>
        </w:rPr>
        <w:t xml:space="preserve"> </w:t>
      </w:r>
      <w:r w:rsidRPr="004236B3">
        <w:rPr>
          <w:color w:val="000000"/>
          <w:sz w:val="28"/>
          <w:lang w:val="en-US"/>
        </w:rPr>
        <w:t>freonde</w:t>
      </w:r>
      <w:r w:rsidRPr="004236B3">
        <w:rPr>
          <w:color w:val="000000"/>
          <w:sz w:val="28"/>
        </w:rPr>
        <w:t xml:space="preserve">, с которым современное английское предложение связано непрерывной традицией и которое во всех отношениях соответствует нем. </w:t>
      </w:r>
      <w:r w:rsidRPr="004236B3">
        <w:rPr>
          <w:color w:val="000000"/>
          <w:sz w:val="28"/>
          <w:lang w:val="de-DE"/>
        </w:rPr>
        <w:t>Ich helfe meinem Freunde</w:t>
      </w:r>
      <w:r w:rsidRPr="004236B3">
        <w:rPr>
          <w:color w:val="000000"/>
          <w:sz w:val="28"/>
        </w:rPr>
        <w:t xml:space="preserve">. Почему не сказать просто, что в современном английском языке в данном случае перед нами не винительный и не дательный падеж и почему не отказаться от всех умозаключений о национальном характере </w:t>
      </w:r>
      <w:r>
        <w:rPr>
          <w:color w:val="000000"/>
          <w:sz w:val="28"/>
        </w:rPr>
        <w:t>–</w:t>
      </w:r>
      <w:r w:rsidRPr="004236B3">
        <w:rPr>
          <w:color w:val="000000"/>
          <w:sz w:val="28"/>
        </w:rPr>
        <w:t xml:space="preserve"> </w:t>
      </w:r>
      <w:r>
        <w:rPr>
          <w:color w:val="000000"/>
          <w:sz w:val="28"/>
        </w:rPr>
        <w:t>«</w:t>
      </w:r>
      <w:r w:rsidRPr="004236B3">
        <w:rPr>
          <w:color w:val="000000"/>
          <w:sz w:val="28"/>
        </w:rPr>
        <w:t>личном</w:t>
      </w:r>
      <w:r>
        <w:rPr>
          <w:color w:val="000000"/>
          <w:sz w:val="28"/>
        </w:rPr>
        <w:t>»</w:t>
      </w:r>
      <w:r w:rsidRPr="004236B3">
        <w:rPr>
          <w:color w:val="000000"/>
          <w:sz w:val="28"/>
        </w:rPr>
        <w:t xml:space="preserve">, </w:t>
      </w:r>
      <w:r>
        <w:rPr>
          <w:color w:val="000000"/>
          <w:sz w:val="28"/>
        </w:rPr>
        <w:t>«</w:t>
      </w:r>
      <w:r w:rsidRPr="004236B3">
        <w:rPr>
          <w:color w:val="000000"/>
          <w:sz w:val="28"/>
        </w:rPr>
        <w:t>динамическом</w:t>
      </w:r>
      <w:r>
        <w:rPr>
          <w:color w:val="000000"/>
          <w:sz w:val="28"/>
        </w:rPr>
        <w:t>»</w:t>
      </w:r>
      <w:r w:rsidRPr="004236B3">
        <w:rPr>
          <w:color w:val="000000"/>
          <w:sz w:val="28"/>
        </w:rPr>
        <w:t xml:space="preserve"> и </w:t>
      </w:r>
      <w:r>
        <w:rPr>
          <w:color w:val="000000"/>
          <w:sz w:val="28"/>
        </w:rPr>
        <w:t>«</w:t>
      </w:r>
      <w:r w:rsidRPr="004236B3">
        <w:rPr>
          <w:color w:val="000000"/>
          <w:sz w:val="28"/>
        </w:rPr>
        <w:t>статическом</w:t>
      </w:r>
      <w:r>
        <w:rPr>
          <w:color w:val="000000"/>
          <w:sz w:val="28"/>
        </w:rPr>
        <w:t xml:space="preserve"> «</w:t>
      </w:r>
      <w:r w:rsidRPr="004236B3">
        <w:rPr>
          <w:color w:val="000000"/>
          <w:sz w:val="28"/>
        </w:rPr>
        <w:t>?</w:t>
      </w:r>
    </w:p>
    <w:p w:rsidR="004236B3" w:rsidRDefault="004236B3" w:rsidP="004236B3">
      <w:pPr>
        <w:spacing w:after="0" w:line="360" w:lineRule="auto"/>
        <w:ind w:firstLine="709"/>
        <w:rPr>
          <w:color w:val="000000"/>
          <w:sz w:val="28"/>
        </w:rPr>
      </w:pPr>
    </w:p>
    <w:p w:rsidR="00211F05" w:rsidRPr="004236B3" w:rsidRDefault="00211F05" w:rsidP="004236B3">
      <w:pPr>
        <w:spacing w:after="0" w:line="360" w:lineRule="auto"/>
        <w:ind w:firstLine="709"/>
        <w:rPr>
          <w:color w:val="000000"/>
          <w:sz w:val="28"/>
        </w:rPr>
      </w:pPr>
    </w:p>
    <w:p w:rsidR="004236B3" w:rsidRPr="00211F05" w:rsidRDefault="00211F05" w:rsidP="00211F05">
      <w:pPr>
        <w:pStyle w:val="2"/>
        <w:keepNext w:val="0"/>
        <w:spacing w:before="0" w:after="0" w:line="360" w:lineRule="auto"/>
        <w:ind w:firstLine="709"/>
        <w:jc w:val="both"/>
        <w:rPr>
          <w:b/>
          <w:i w:val="0"/>
        </w:rPr>
      </w:pPr>
      <w:r>
        <w:br w:type="page"/>
      </w:r>
      <w:r w:rsidR="004236B3" w:rsidRPr="00211F05">
        <w:rPr>
          <w:b/>
          <w:i w:val="0"/>
        </w:rPr>
        <w:t xml:space="preserve">Глава </w:t>
      </w:r>
      <w:r w:rsidR="004236B3" w:rsidRPr="00211F05">
        <w:rPr>
          <w:b/>
          <w:i w:val="0"/>
          <w:lang w:val="en-US"/>
        </w:rPr>
        <w:t>XIV</w:t>
      </w:r>
      <w:r w:rsidRPr="00211F05">
        <w:rPr>
          <w:b/>
          <w:i w:val="0"/>
        </w:rPr>
        <w:t>. Число</w:t>
      </w:r>
    </w:p>
    <w:p w:rsidR="00211F05" w:rsidRDefault="00211F05"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Счет. Обычное множественное число. Приблизительное множественное число. Единства высшего порядка. Общее число. Названия массы.</w:t>
      </w:r>
    </w:p>
    <w:p w:rsidR="00211F05" w:rsidRDefault="00211F05" w:rsidP="004236B3">
      <w:pPr>
        <w:pStyle w:val="3"/>
        <w:keepNext w:val="0"/>
        <w:spacing w:before="0" w:after="0" w:line="360" w:lineRule="auto"/>
        <w:ind w:firstLine="709"/>
        <w:jc w:val="both"/>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Счет</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Категория числа на первый взгляд кажется очень простой, столь же простой и ясной, как </w:t>
      </w:r>
      <w:r>
        <w:rPr>
          <w:color w:val="000000"/>
          <w:sz w:val="28"/>
        </w:rPr>
        <w:t>«</w:t>
      </w:r>
      <w:r w:rsidRPr="004236B3">
        <w:rPr>
          <w:color w:val="000000"/>
          <w:sz w:val="28"/>
        </w:rPr>
        <w:t xml:space="preserve">дважды два </w:t>
      </w:r>
      <w:r>
        <w:rPr>
          <w:color w:val="000000"/>
          <w:sz w:val="28"/>
        </w:rPr>
        <w:t>–</w:t>
      </w:r>
      <w:r w:rsidRPr="004236B3">
        <w:rPr>
          <w:color w:val="000000"/>
          <w:sz w:val="28"/>
        </w:rPr>
        <w:t xml:space="preserve"> четыре</w:t>
      </w:r>
      <w:r>
        <w:rPr>
          <w:color w:val="000000"/>
          <w:sz w:val="28"/>
        </w:rPr>
        <w:t>»</w:t>
      </w:r>
      <w:r w:rsidRPr="004236B3">
        <w:rPr>
          <w:color w:val="000000"/>
          <w:sz w:val="28"/>
        </w:rPr>
        <w:t>. Однако при более тщательном рассмотрении мы наталкиваемся на многие трудности как логического, так и лингвистического порядка.</w:t>
      </w:r>
    </w:p>
    <w:p w:rsidR="004236B3" w:rsidRPr="004236B3" w:rsidRDefault="004236B3" w:rsidP="004236B3">
      <w:pPr>
        <w:spacing w:after="0" w:line="360" w:lineRule="auto"/>
        <w:ind w:firstLine="709"/>
        <w:rPr>
          <w:color w:val="000000"/>
          <w:sz w:val="28"/>
        </w:rPr>
      </w:pPr>
      <w:r w:rsidRPr="004236B3">
        <w:rPr>
          <w:color w:val="000000"/>
          <w:sz w:val="28"/>
        </w:rPr>
        <w:t xml:space="preserve">С логической точки зрения очевидное различие проходит между понятиями </w:t>
      </w:r>
      <w:r>
        <w:rPr>
          <w:color w:val="000000"/>
          <w:sz w:val="28"/>
        </w:rPr>
        <w:t>«</w:t>
      </w:r>
      <w:r w:rsidRPr="004236B3">
        <w:rPr>
          <w:color w:val="000000"/>
          <w:sz w:val="28"/>
        </w:rPr>
        <w:t>один</w:t>
      </w:r>
      <w:r>
        <w:rPr>
          <w:color w:val="000000"/>
          <w:sz w:val="28"/>
        </w:rPr>
        <w:t>»</w:t>
      </w:r>
      <w:r w:rsidRPr="004236B3">
        <w:rPr>
          <w:color w:val="000000"/>
          <w:sz w:val="28"/>
        </w:rPr>
        <w:t xml:space="preserve"> и </w:t>
      </w:r>
      <w:r>
        <w:rPr>
          <w:color w:val="000000"/>
          <w:sz w:val="28"/>
        </w:rPr>
        <w:t>«</w:t>
      </w:r>
      <w:r w:rsidRPr="004236B3">
        <w:rPr>
          <w:color w:val="000000"/>
          <w:sz w:val="28"/>
        </w:rPr>
        <w:t>более чем один</w:t>
      </w:r>
      <w:r>
        <w:rPr>
          <w:color w:val="000000"/>
          <w:sz w:val="28"/>
        </w:rPr>
        <w:t>»</w:t>
      </w:r>
      <w:r w:rsidRPr="004236B3">
        <w:rPr>
          <w:color w:val="000000"/>
          <w:sz w:val="28"/>
        </w:rPr>
        <w:t xml:space="preserve">, причем последнее можно подразделить на 2, 3, 4 </w:t>
      </w:r>
      <w:r>
        <w:rPr>
          <w:color w:val="000000"/>
          <w:sz w:val="28"/>
        </w:rPr>
        <w:t>и т.д.</w:t>
      </w:r>
      <w:r w:rsidRPr="004236B3">
        <w:rPr>
          <w:color w:val="000000"/>
          <w:sz w:val="28"/>
        </w:rPr>
        <w:t xml:space="preserve">; особым разрядом можно признать </w:t>
      </w:r>
      <w:r>
        <w:rPr>
          <w:color w:val="000000"/>
          <w:sz w:val="28"/>
        </w:rPr>
        <w:t>«</w:t>
      </w:r>
      <w:r w:rsidRPr="004236B3">
        <w:rPr>
          <w:color w:val="000000"/>
          <w:sz w:val="28"/>
        </w:rPr>
        <w:t>все</w:t>
      </w:r>
      <w:r>
        <w:rPr>
          <w:color w:val="000000"/>
          <w:sz w:val="28"/>
        </w:rPr>
        <w:t>»</w:t>
      </w:r>
      <w:r w:rsidRPr="004236B3">
        <w:rPr>
          <w:color w:val="000000"/>
          <w:sz w:val="28"/>
        </w:rPr>
        <w:t xml:space="preserve">; кроме того, существует разряд </w:t>
      </w:r>
      <w:r>
        <w:rPr>
          <w:color w:val="000000"/>
          <w:sz w:val="28"/>
        </w:rPr>
        <w:t>«</w:t>
      </w:r>
      <w:r w:rsidRPr="004236B3">
        <w:rPr>
          <w:color w:val="000000"/>
          <w:sz w:val="28"/>
        </w:rPr>
        <w:t>предметов</w:t>
      </w:r>
      <w:r>
        <w:rPr>
          <w:color w:val="000000"/>
          <w:sz w:val="28"/>
        </w:rPr>
        <w:t>»</w:t>
      </w:r>
      <w:r w:rsidRPr="004236B3">
        <w:rPr>
          <w:color w:val="000000"/>
          <w:sz w:val="28"/>
        </w:rPr>
        <w:t xml:space="preserve">, к которым неприменимы слова </w:t>
      </w:r>
      <w:r>
        <w:rPr>
          <w:color w:val="000000"/>
          <w:sz w:val="28"/>
        </w:rPr>
        <w:t>«</w:t>
      </w:r>
      <w:r w:rsidRPr="004236B3">
        <w:rPr>
          <w:color w:val="000000"/>
          <w:sz w:val="28"/>
        </w:rPr>
        <w:t>один</w:t>
      </w:r>
      <w:r>
        <w:rPr>
          <w:color w:val="000000"/>
          <w:sz w:val="28"/>
        </w:rPr>
        <w:t>»</w:t>
      </w:r>
      <w:r w:rsidRPr="004236B3">
        <w:rPr>
          <w:color w:val="000000"/>
          <w:sz w:val="28"/>
        </w:rPr>
        <w:t xml:space="preserve">, </w:t>
      </w:r>
      <w:r>
        <w:rPr>
          <w:color w:val="000000"/>
          <w:sz w:val="28"/>
        </w:rPr>
        <w:t>«</w:t>
      </w:r>
      <w:r w:rsidRPr="004236B3">
        <w:rPr>
          <w:color w:val="000000"/>
          <w:sz w:val="28"/>
        </w:rPr>
        <w:t>два</w:t>
      </w:r>
      <w:r>
        <w:rPr>
          <w:color w:val="000000"/>
          <w:sz w:val="28"/>
        </w:rPr>
        <w:t>»</w:t>
      </w:r>
      <w:r w:rsidRPr="004236B3">
        <w:rPr>
          <w:color w:val="000000"/>
          <w:sz w:val="28"/>
        </w:rPr>
        <w:t xml:space="preserve"> </w:t>
      </w:r>
      <w:r>
        <w:rPr>
          <w:color w:val="000000"/>
          <w:sz w:val="28"/>
        </w:rPr>
        <w:t>и т.п.</w:t>
      </w:r>
      <w:r w:rsidRPr="004236B3">
        <w:rPr>
          <w:color w:val="000000"/>
          <w:sz w:val="28"/>
        </w:rPr>
        <w:t xml:space="preserve">, их можно назвать </w:t>
      </w:r>
      <w:r>
        <w:rPr>
          <w:color w:val="000000"/>
          <w:sz w:val="28"/>
        </w:rPr>
        <w:t>«</w:t>
      </w:r>
      <w:r w:rsidRPr="004236B3">
        <w:rPr>
          <w:color w:val="000000"/>
          <w:sz w:val="28"/>
        </w:rPr>
        <w:t>неисчисляемыми</w:t>
      </w:r>
      <w:r>
        <w:rPr>
          <w:color w:val="000000"/>
          <w:sz w:val="28"/>
        </w:rPr>
        <w:t>»</w:t>
      </w:r>
      <w:r w:rsidRPr="004236B3">
        <w:rPr>
          <w:color w:val="000000"/>
          <w:sz w:val="28"/>
        </w:rPr>
        <w:t xml:space="preserve"> (</w:t>
      </w:r>
      <w:r w:rsidRPr="004236B3">
        <w:rPr>
          <w:color w:val="000000"/>
          <w:sz w:val="28"/>
          <w:lang w:val="en-US"/>
        </w:rPr>
        <w:t>uncountable</w:t>
      </w:r>
      <w:r w:rsidRPr="004236B3">
        <w:rPr>
          <w:color w:val="000000"/>
          <w:sz w:val="28"/>
        </w:rPr>
        <w:t xml:space="preserve">); правда, часто под этим словом имеется в виду другое </w:t>
      </w:r>
      <w:r>
        <w:rPr>
          <w:color w:val="000000"/>
          <w:sz w:val="28"/>
        </w:rPr>
        <w:t>–</w:t>
      </w:r>
      <w:r w:rsidRPr="004236B3">
        <w:rPr>
          <w:color w:val="000000"/>
          <w:sz w:val="28"/>
        </w:rPr>
        <w:t xml:space="preserve"> </w:t>
      </w:r>
      <w:r>
        <w:rPr>
          <w:color w:val="000000"/>
          <w:sz w:val="28"/>
        </w:rPr>
        <w:t>«</w:t>
      </w:r>
      <w:r w:rsidRPr="004236B3">
        <w:rPr>
          <w:color w:val="000000"/>
          <w:sz w:val="28"/>
        </w:rPr>
        <w:t>невозможность (легко) исчислить из-за слишком большого количества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Соответствующими синтаксическими различиями будут единственное и множественное число, которые имеют большинство языков; некоторые языки, кроме обычного множественного, имеют двойственное число и очень немногие </w:t>
      </w:r>
      <w:r>
        <w:rPr>
          <w:color w:val="000000"/>
          <w:sz w:val="28"/>
        </w:rPr>
        <w:t>–</w:t>
      </w:r>
      <w:r w:rsidRPr="004236B3">
        <w:rPr>
          <w:color w:val="000000"/>
          <w:sz w:val="28"/>
        </w:rPr>
        <w:t xml:space="preserve"> даже тройственное.</w:t>
      </w:r>
    </w:p>
    <w:p w:rsidR="004236B3" w:rsidRPr="004236B3" w:rsidRDefault="004236B3" w:rsidP="004236B3">
      <w:pPr>
        <w:spacing w:after="0" w:line="360" w:lineRule="auto"/>
        <w:ind w:firstLine="709"/>
        <w:rPr>
          <w:color w:val="000000"/>
          <w:sz w:val="28"/>
        </w:rPr>
      </w:pPr>
      <w:r w:rsidRPr="004236B3">
        <w:rPr>
          <w:color w:val="000000"/>
          <w:sz w:val="28"/>
        </w:rPr>
        <w:t xml:space="preserve">Понятие </w:t>
      </w:r>
      <w:r>
        <w:rPr>
          <w:color w:val="000000"/>
          <w:sz w:val="28"/>
        </w:rPr>
        <w:t>«</w:t>
      </w:r>
      <w:r w:rsidRPr="004236B3">
        <w:rPr>
          <w:color w:val="000000"/>
          <w:sz w:val="28"/>
        </w:rPr>
        <w:t>более чем один</w:t>
      </w:r>
      <w:r>
        <w:rPr>
          <w:color w:val="000000"/>
          <w:sz w:val="28"/>
        </w:rPr>
        <w:t>»</w:t>
      </w:r>
      <w:r w:rsidRPr="004236B3">
        <w:rPr>
          <w:color w:val="000000"/>
          <w:sz w:val="28"/>
        </w:rPr>
        <w:t xml:space="preserve"> применимо только к таким предметам, которые, не будучи тождественными, принадлежат к одному и тому же разряду. Таким образом, множественность предполагает различие, но, с другой стороны, если различие слишком значительно, нельзя употребить слова типа </w:t>
      </w:r>
      <w:r>
        <w:rPr>
          <w:color w:val="000000"/>
          <w:sz w:val="28"/>
        </w:rPr>
        <w:t>«</w:t>
      </w:r>
      <w:r w:rsidRPr="004236B3">
        <w:rPr>
          <w:color w:val="000000"/>
          <w:sz w:val="28"/>
        </w:rPr>
        <w:t>два</w:t>
      </w:r>
      <w:r>
        <w:rPr>
          <w:color w:val="000000"/>
          <w:sz w:val="28"/>
        </w:rPr>
        <w:t>»</w:t>
      </w:r>
      <w:r w:rsidRPr="004236B3">
        <w:rPr>
          <w:color w:val="000000"/>
          <w:sz w:val="28"/>
        </w:rPr>
        <w:t xml:space="preserve"> или </w:t>
      </w:r>
      <w:r>
        <w:rPr>
          <w:color w:val="000000"/>
          <w:sz w:val="28"/>
        </w:rPr>
        <w:t>«</w:t>
      </w:r>
      <w:r w:rsidRPr="004236B3">
        <w:rPr>
          <w:color w:val="000000"/>
          <w:sz w:val="28"/>
        </w:rPr>
        <w:t>три</w:t>
      </w:r>
      <w:r>
        <w:rPr>
          <w:color w:val="000000"/>
          <w:sz w:val="28"/>
        </w:rPr>
        <w:t>»</w:t>
      </w:r>
      <w:r w:rsidRPr="004236B3">
        <w:rPr>
          <w:color w:val="000000"/>
          <w:sz w:val="28"/>
        </w:rPr>
        <w:t xml:space="preserve">. Груша и яблоко представляют собой два разных фрукта; кирпич и замок можно назвать двумя предметами; но кирпич и музыкальный звук не есть два предмета; человек, истина и вкус яблока не составляют трех,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Какие предметы можно исчислять совместно, зависит от языкового выражения. В большинстве случаев классификация бывает естественной и фактически совпадает по ряду языков, но иногда наблюдаются и различия, порожденные различиями в языковой структуре. Так, например, по-английски не составляет никакой трудности сказать </w:t>
      </w:r>
      <w:r w:rsidRPr="004236B3">
        <w:rPr>
          <w:color w:val="000000"/>
          <w:sz w:val="28"/>
          <w:lang w:val="en-US"/>
        </w:rPr>
        <w:t>Tom</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Mary</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cousins</w:t>
      </w:r>
      <w:r w:rsidRPr="004236B3">
        <w:rPr>
          <w:color w:val="000000"/>
          <w:sz w:val="28"/>
        </w:rPr>
        <w:t xml:space="preserve">, поскольку слово </w:t>
      </w:r>
      <w:r w:rsidRPr="004236B3">
        <w:rPr>
          <w:color w:val="000000"/>
          <w:sz w:val="28"/>
          <w:lang w:val="en-US"/>
        </w:rPr>
        <w:t>cousin</w:t>
      </w:r>
      <w:r w:rsidRPr="00D14B09">
        <w:rPr>
          <w:color w:val="000000"/>
          <w:sz w:val="28"/>
        </w:rPr>
        <w:t xml:space="preserve"> </w:t>
      </w:r>
      <w:r w:rsidRPr="004236B3">
        <w:rPr>
          <w:color w:val="000000"/>
          <w:sz w:val="28"/>
        </w:rPr>
        <w:t xml:space="preserve">означает одновременно и </w:t>
      </w:r>
      <w:r>
        <w:rPr>
          <w:color w:val="000000"/>
          <w:sz w:val="28"/>
        </w:rPr>
        <w:t>«</w:t>
      </w:r>
      <w:r w:rsidRPr="004236B3">
        <w:rPr>
          <w:color w:val="000000"/>
          <w:sz w:val="28"/>
        </w:rPr>
        <w:t>кузен</w:t>
      </w:r>
      <w:r>
        <w:rPr>
          <w:color w:val="000000"/>
          <w:sz w:val="28"/>
        </w:rPr>
        <w:t>»</w:t>
      </w:r>
      <w:r w:rsidRPr="004236B3">
        <w:rPr>
          <w:color w:val="000000"/>
          <w:sz w:val="28"/>
        </w:rPr>
        <w:t xml:space="preserve"> и </w:t>
      </w:r>
      <w:r>
        <w:rPr>
          <w:color w:val="000000"/>
          <w:sz w:val="28"/>
        </w:rPr>
        <w:t>«</w:t>
      </w:r>
      <w:r w:rsidRPr="004236B3">
        <w:rPr>
          <w:color w:val="000000"/>
          <w:sz w:val="28"/>
        </w:rPr>
        <w:t>кузина</w:t>
      </w:r>
      <w:r>
        <w:rPr>
          <w:color w:val="000000"/>
          <w:sz w:val="28"/>
        </w:rPr>
        <w:t>»</w:t>
      </w:r>
      <w:r w:rsidRPr="004236B3">
        <w:rPr>
          <w:color w:val="000000"/>
          <w:sz w:val="28"/>
        </w:rPr>
        <w:t xml:space="preserve">; в датском языке (как и в немецком и в других языках) эти понятия обозначаются различными словами и, таким образом, эту мысль приходится выражать так: Т. </w:t>
      </w:r>
      <w:r w:rsidRPr="004236B3">
        <w:rPr>
          <w:color w:val="000000"/>
          <w:sz w:val="28"/>
          <w:lang w:val="en-US"/>
        </w:rPr>
        <w:t>og</w:t>
      </w:r>
      <w:r w:rsidRPr="00D14B09">
        <w:rPr>
          <w:color w:val="000000"/>
          <w:sz w:val="28"/>
        </w:rPr>
        <w:t xml:space="preserve"> </w:t>
      </w:r>
      <w:r w:rsidRPr="004236B3">
        <w:rPr>
          <w:color w:val="000000"/>
          <w:sz w:val="28"/>
        </w:rPr>
        <w:t xml:space="preserve">М. </w:t>
      </w:r>
      <w:r w:rsidRPr="004236B3">
        <w:rPr>
          <w:color w:val="000000"/>
          <w:sz w:val="28"/>
          <w:lang w:val="en-US"/>
        </w:rPr>
        <w:t>er</w:t>
      </w:r>
      <w:r w:rsidRPr="00D14B09">
        <w:rPr>
          <w:color w:val="000000"/>
          <w:sz w:val="28"/>
        </w:rPr>
        <w:t xml:space="preserve"> </w:t>
      </w:r>
      <w:r w:rsidRPr="004236B3">
        <w:rPr>
          <w:color w:val="000000"/>
          <w:sz w:val="28"/>
          <w:lang w:val="en-US"/>
        </w:rPr>
        <w:t>f</w:t>
      </w:r>
      <w:r w:rsidRPr="004236B3">
        <w:rPr>
          <w:color w:val="000000"/>
          <w:sz w:val="28"/>
        </w:rPr>
        <w:t>ж</w:t>
      </w:r>
      <w:r w:rsidRPr="004236B3">
        <w:rPr>
          <w:color w:val="000000"/>
          <w:sz w:val="28"/>
          <w:lang w:val="en-US"/>
        </w:rPr>
        <w:t>tter</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kusine</w:t>
      </w:r>
      <w:r w:rsidRPr="004236B3">
        <w:rPr>
          <w:color w:val="000000"/>
          <w:sz w:val="28"/>
        </w:rPr>
        <w:t xml:space="preserve">; англ. же </w:t>
      </w:r>
      <w:r w:rsidRPr="004236B3">
        <w:rPr>
          <w:color w:val="000000"/>
          <w:sz w:val="28"/>
          <w:lang w:val="en-US"/>
        </w:rPr>
        <w:t>five</w:t>
      </w:r>
      <w:r w:rsidRPr="00D14B09">
        <w:rPr>
          <w:color w:val="000000"/>
          <w:sz w:val="28"/>
        </w:rPr>
        <w:t xml:space="preserve"> </w:t>
      </w:r>
      <w:r w:rsidRPr="004236B3">
        <w:rPr>
          <w:color w:val="000000"/>
          <w:sz w:val="28"/>
          <w:lang w:val="en-US"/>
        </w:rPr>
        <w:t>cousins</w:t>
      </w:r>
      <w:r w:rsidRPr="00D14B09">
        <w:rPr>
          <w:color w:val="000000"/>
          <w:sz w:val="28"/>
        </w:rPr>
        <w:t xml:space="preserve"> </w:t>
      </w:r>
      <w:r w:rsidRPr="004236B3">
        <w:rPr>
          <w:color w:val="000000"/>
          <w:sz w:val="28"/>
        </w:rPr>
        <w:t xml:space="preserve">нельзя точно перевести на датский язык. С другой стороны, в английском языке нет подходящего термина для того, что немцы называют </w:t>
      </w:r>
      <w:r w:rsidRPr="004236B3">
        <w:rPr>
          <w:color w:val="000000"/>
          <w:sz w:val="28"/>
          <w:lang w:val="en-US"/>
        </w:rPr>
        <w:t>Geschwister</w:t>
      </w:r>
      <w:r w:rsidRPr="00D14B09">
        <w:rPr>
          <w:color w:val="000000"/>
          <w:sz w:val="28"/>
        </w:rPr>
        <w:t xml:space="preserve"> </w:t>
      </w:r>
      <w:r>
        <w:rPr>
          <w:color w:val="000000"/>
          <w:sz w:val="28"/>
        </w:rPr>
        <w:t>«</w:t>
      </w:r>
      <w:r w:rsidRPr="004236B3">
        <w:rPr>
          <w:color w:val="000000"/>
          <w:sz w:val="28"/>
        </w:rPr>
        <w:t>братья и сестры</w:t>
      </w:r>
      <w:r>
        <w:rPr>
          <w:color w:val="000000"/>
          <w:sz w:val="28"/>
        </w:rPr>
        <w:t>»</w:t>
      </w:r>
      <w:r w:rsidRPr="004236B3">
        <w:rPr>
          <w:color w:val="000000"/>
          <w:sz w:val="28"/>
        </w:rPr>
        <w:t xml:space="preserve">, дат. </w:t>
      </w:r>
      <w:r w:rsidRPr="004236B3">
        <w:rPr>
          <w:color w:val="000000"/>
          <w:sz w:val="28"/>
          <w:lang w:val="en-US"/>
        </w:rPr>
        <w:t>s</w:t>
      </w:r>
      <w:r w:rsidRPr="004236B3">
        <w:rPr>
          <w:color w:val="000000"/>
          <w:sz w:val="28"/>
        </w:rPr>
        <w:t>ш</w:t>
      </w:r>
      <w:r w:rsidRPr="004236B3">
        <w:rPr>
          <w:color w:val="000000"/>
          <w:sz w:val="28"/>
          <w:lang w:val="en-US"/>
        </w:rPr>
        <w:t>skende</w:t>
      </w:r>
      <w:r w:rsidRPr="004236B3">
        <w:rPr>
          <w:color w:val="000000"/>
          <w:sz w:val="28"/>
        </w:rPr>
        <w:t xml:space="preserve">. Иногда, однако, употребляются числительные перед такими сочетаниями, как англ. </w:t>
      </w:r>
      <w:r w:rsidRPr="004236B3">
        <w:rPr>
          <w:color w:val="000000"/>
          <w:sz w:val="28"/>
          <w:lang w:val="en-GB"/>
        </w:rPr>
        <w:t>brothers</w:t>
      </w:r>
      <w:r w:rsidRPr="00D14B09">
        <w:rPr>
          <w:color w:val="000000"/>
          <w:sz w:val="28"/>
        </w:rPr>
        <w:t xml:space="preserve"> </w:t>
      </w:r>
      <w:r w:rsidRPr="004236B3">
        <w:rPr>
          <w:color w:val="000000"/>
          <w:sz w:val="28"/>
          <w:lang w:val="en-GB"/>
        </w:rPr>
        <w:t>and</w:t>
      </w:r>
      <w:r w:rsidRPr="00D14B09">
        <w:rPr>
          <w:color w:val="000000"/>
          <w:sz w:val="28"/>
        </w:rPr>
        <w:t xml:space="preserve"> </w:t>
      </w:r>
      <w:r w:rsidRPr="004236B3">
        <w:rPr>
          <w:color w:val="000000"/>
          <w:sz w:val="28"/>
          <w:lang w:val="en-GB"/>
        </w:rPr>
        <w:t>sisters</w:t>
      </w:r>
      <w:r w:rsidRPr="00D14B09">
        <w:rPr>
          <w:color w:val="000000"/>
          <w:sz w:val="28"/>
        </w:rPr>
        <w:t xml:space="preserve">: </w:t>
      </w:r>
      <w:r w:rsidRPr="004236B3">
        <w:rPr>
          <w:color w:val="000000"/>
          <w:sz w:val="28"/>
          <w:lang w:val="en-GB"/>
        </w:rPr>
        <w:t>They</w:t>
      </w:r>
      <w:r w:rsidRPr="00D14B09">
        <w:rPr>
          <w:color w:val="000000"/>
          <w:sz w:val="28"/>
        </w:rPr>
        <w:t xml:space="preserve"> </w:t>
      </w:r>
      <w:r w:rsidRPr="004236B3">
        <w:rPr>
          <w:color w:val="000000"/>
          <w:sz w:val="28"/>
          <w:lang w:val="en-GB"/>
        </w:rPr>
        <w:t>have</w:t>
      </w:r>
      <w:r w:rsidRPr="00D14B09">
        <w:rPr>
          <w:color w:val="000000"/>
          <w:sz w:val="28"/>
        </w:rPr>
        <w:t xml:space="preserve"> </w:t>
      </w:r>
      <w:r w:rsidRPr="004236B3">
        <w:rPr>
          <w:color w:val="000000"/>
          <w:sz w:val="28"/>
          <w:lang w:val="en-GB"/>
        </w:rPr>
        <w:t>ten</w:t>
      </w:r>
      <w:r w:rsidRPr="00D14B09">
        <w:rPr>
          <w:color w:val="000000"/>
          <w:sz w:val="28"/>
        </w:rPr>
        <w:t xml:space="preserve"> </w:t>
      </w:r>
      <w:r w:rsidRPr="004236B3">
        <w:rPr>
          <w:color w:val="000000"/>
          <w:sz w:val="28"/>
          <w:lang w:val="en-GB"/>
        </w:rPr>
        <w:t>brothers</w:t>
      </w:r>
      <w:r w:rsidRPr="00D14B09">
        <w:rPr>
          <w:color w:val="000000"/>
          <w:sz w:val="28"/>
        </w:rPr>
        <w:t xml:space="preserve"> </w:t>
      </w:r>
      <w:r w:rsidRPr="004236B3">
        <w:rPr>
          <w:color w:val="000000"/>
          <w:sz w:val="28"/>
          <w:lang w:val="en-GB"/>
        </w:rPr>
        <w:t>and</w:t>
      </w:r>
      <w:r w:rsidRPr="00D14B09">
        <w:rPr>
          <w:color w:val="000000"/>
          <w:sz w:val="28"/>
        </w:rPr>
        <w:t xml:space="preserve"> </w:t>
      </w:r>
      <w:r w:rsidRPr="004236B3">
        <w:rPr>
          <w:color w:val="000000"/>
          <w:sz w:val="28"/>
          <w:lang w:val="en-GB"/>
        </w:rPr>
        <w:t>sisters</w:t>
      </w:r>
      <w:r w:rsidRPr="00D14B09">
        <w:rPr>
          <w:color w:val="000000"/>
          <w:sz w:val="28"/>
        </w:rPr>
        <w:t xml:space="preserve"> </w:t>
      </w:r>
      <w:r>
        <w:rPr>
          <w:color w:val="000000"/>
          <w:sz w:val="28"/>
        </w:rPr>
        <w:t>«</w:t>
      </w:r>
      <w:r w:rsidRPr="004236B3">
        <w:rPr>
          <w:color w:val="000000"/>
          <w:sz w:val="28"/>
        </w:rPr>
        <w:t>У них десять братьев и сестер</w:t>
      </w:r>
      <w:r>
        <w:rPr>
          <w:color w:val="000000"/>
          <w:sz w:val="28"/>
        </w:rPr>
        <w:t>»</w:t>
      </w:r>
      <w:r w:rsidRPr="004236B3">
        <w:rPr>
          <w:color w:val="000000"/>
          <w:sz w:val="28"/>
        </w:rPr>
        <w:t xml:space="preserve">, что может означать </w:t>
      </w:r>
      <w:r>
        <w:rPr>
          <w:color w:val="000000"/>
          <w:sz w:val="28"/>
        </w:rPr>
        <w:t>«</w:t>
      </w:r>
      <w:r w:rsidRPr="004236B3">
        <w:rPr>
          <w:color w:val="000000"/>
          <w:sz w:val="28"/>
        </w:rPr>
        <w:t>два брата + восемь сестер</w:t>
      </w:r>
      <w:r>
        <w:rPr>
          <w:color w:val="000000"/>
          <w:sz w:val="28"/>
        </w:rPr>
        <w:t>»</w:t>
      </w:r>
      <w:r w:rsidRPr="004236B3">
        <w:rPr>
          <w:color w:val="000000"/>
          <w:sz w:val="28"/>
        </w:rPr>
        <w:t xml:space="preserve"> или любое другое сочетание; ср. также </w:t>
      </w:r>
      <w:r w:rsidRPr="004236B3">
        <w:rPr>
          <w:color w:val="000000"/>
          <w:sz w:val="28"/>
          <w:lang w:val="en-US"/>
        </w:rPr>
        <w:t>We</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twenty</w:t>
      </w:r>
      <w:r w:rsidRPr="00D14B09">
        <w:rPr>
          <w:color w:val="000000"/>
          <w:sz w:val="28"/>
        </w:rPr>
        <w:t xml:space="preserve"> </w:t>
      </w:r>
      <w:r w:rsidRPr="004236B3">
        <w:rPr>
          <w:i/>
          <w:color w:val="000000"/>
          <w:sz w:val="28"/>
          <w:lang w:val="en-US"/>
        </w:rPr>
        <w:t>cocks</w:t>
      </w:r>
      <w:r w:rsidRPr="00D14B09">
        <w:rPr>
          <w:i/>
          <w:color w:val="000000"/>
          <w:sz w:val="28"/>
        </w:rPr>
        <w:t xml:space="preserve"> </w:t>
      </w:r>
      <w:r w:rsidRPr="004236B3">
        <w:rPr>
          <w:i/>
          <w:color w:val="000000"/>
          <w:sz w:val="28"/>
          <w:lang w:val="en-US"/>
        </w:rPr>
        <w:t>and</w:t>
      </w:r>
      <w:r w:rsidRPr="00D14B09">
        <w:rPr>
          <w:i/>
          <w:color w:val="000000"/>
          <w:sz w:val="28"/>
        </w:rPr>
        <w:t xml:space="preserve"> </w:t>
      </w:r>
      <w:r w:rsidRPr="004236B3">
        <w:rPr>
          <w:i/>
          <w:color w:val="000000"/>
          <w:sz w:val="28"/>
          <w:lang w:val="en-US"/>
        </w:rPr>
        <w:t>hens</w:t>
      </w:r>
      <w:r w:rsidRPr="00D14B09">
        <w:rPr>
          <w:color w:val="000000"/>
          <w:sz w:val="28"/>
        </w:rPr>
        <w:t xml:space="preserve"> </w:t>
      </w:r>
      <w:r>
        <w:rPr>
          <w:color w:val="000000"/>
          <w:sz w:val="28"/>
        </w:rPr>
        <w:t>«</w:t>
      </w:r>
      <w:r w:rsidRPr="004236B3">
        <w:rPr>
          <w:color w:val="000000"/>
          <w:sz w:val="28"/>
        </w:rPr>
        <w:t>У нас двадцать петухов и кур</w:t>
      </w:r>
      <w:r>
        <w:rPr>
          <w:color w:val="000000"/>
          <w:sz w:val="28"/>
        </w:rPr>
        <w:t>»</w:t>
      </w:r>
      <w:r w:rsidRPr="004236B3">
        <w:rPr>
          <w:color w:val="000000"/>
          <w:sz w:val="28"/>
        </w:rPr>
        <w:t xml:space="preserve"> (= дат. </w:t>
      </w:r>
      <w:r w:rsidRPr="004236B3">
        <w:rPr>
          <w:color w:val="000000"/>
          <w:sz w:val="28"/>
          <w:lang w:val="en-US"/>
        </w:rPr>
        <w:t>tyve</w:t>
      </w:r>
      <w:r w:rsidRPr="00D14B09">
        <w:rPr>
          <w:color w:val="000000"/>
          <w:sz w:val="28"/>
        </w:rPr>
        <w:t xml:space="preserve"> </w:t>
      </w:r>
      <w:r w:rsidRPr="004236B3">
        <w:rPr>
          <w:color w:val="000000"/>
          <w:sz w:val="28"/>
          <w:lang w:val="en-US"/>
        </w:rPr>
        <w:t>h</w:t>
      </w:r>
      <w:r w:rsidRPr="004236B3">
        <w:rPr>
          <w:color w:val="000000"/>
          <w:sz w:val="28"/>
        </w:rPr>
        <w:t>ш</w:t>
      </w:r>
      <w:r w:rsidRPr="004236B3">
        <w:rPr>
          <w:color w:val="000000"/>
          <w:sz w:val="28"/>
          <w:lang w:val="en-US"/>
        </w:rPr>
        <w:t>ns</w:t>
      </w:r>
      <w:r w:rsidRPr="004236B3">
        <w:rPr>
          <w:color w:val="000000"/>
          <w:sz w:val="28"/>
        </w:rPr>
        <w:t xml:space="preserve">). Вполне естественная потребность совместного обозначения живых существ мужского и женского пола обусловила появление в некоторых языках синтаксического правила, согласно которому форма множественного числа мужского рода употребляется для обозначения существ обоих полов: ит. </w:t>
      </w:r>
      <w:r w:rsidRPr="004236B3">
        <w:rPr>
          <w:color w:val="000000"/>
          <w:sz w:val="28"/>
          <w:lang w:val="it-IT"/>
        </w:rPr>
        <w:t>gli zii</w:t>
      </w:r>
      <w:r w:rsidRPr="004236B3">
        <w:rPr>
          <w:color w:val="000000"/>
          <w:sz w:val="28"/>
        </w:rPr>
        <w:t xml:space="preserve">, исп. </w:t>
      </w:r>
      <w:r w:rsidRPr="004236B3">
        <w:rPr>
          <w:color w:val="000000"/>
          <w:sz w:val="28"/>
          <w:lang w:val="en-US"/>
        </w:rPr>
        <w:t>los</w:t>
      </w:r>
      <w:r w:rsidRPr="00D14B09">
        <w:rPr>
          <w:color w:val="000000"/>
          <w:sz w:val="28"/>
        </w:rPr>
        <w:t xml:space="preserve"> </w:t>
      </w:r>
      <w:r w:rsidRPr="004236B3">
        <w:rPr>
          <w:color w:val="000000"/>
          <w:sz w:val="28"/>
          <w:lang w:val="en-US"/>
        </w:rPr>
        <w:t>padres</w:t>
      </w:r>
      <w:r w:rsidRPr="00D14B09">
        <w:rPr>
          <w:color w:val="000000"/>
          <w:sz w:val="28"/>
        </w:rPr>
        <w:t xml:space="preserve"> </w:t>
      </w:r>
      <w:r w:rsidRPr="004236B3">
        <w:rPr>
          <w:color w:val="000000"/>
          <w:sz w:val="28"/>
        </w:rPr>
        <w:t>(см. стр.</w:t>
      </w:r>
      <w:r>
        <w:rPr>
          <w:color w:val="000000"/>
          <w:sz w:val="28"/>
        </w:rPr>
        <w:t> </w:t>
      </w:r>
      <w:r w:rsidRPr="004236B3">
        <w:rPr>
          <w:color w:val="000000"/>
          <w:sz w:val="28"/>
        </w:rPr>
        <w:t>271).</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невозможно заранее сказать, что следует считать одним предметом: по поводу ряда сложных по своему строению предметов различные языки имеют различные точки зрения: ср. </w:t>
      </w:r>
      <w:r w:rsidRPr="004236B3">
        <w:rPr>
          <w:i/>
          <w:color w:val="000000"/>
          <w:sz w:val="28"/>
        </w:rPr>
        <w:t xml:space="preserve">ип </w:t>
      </w:r>
      <w:r w:rsidRPr="004236B3">
        <w:rPr>
          <w:i/>
          <w:color w:val="000000"/>
          <w:sz w:val="28"/>
          <w:lang w:val="en-US"/>
        </w:rPr>
        <w:t>pantalon</w:t>
      </w:r>
      <w:r w:rsidRPr="00D14B09">
        <w:rPr>
          <w:i/>
          <w:color w:val="000000"/>
          <w:sz w:val="28"/>
        </w:rPr>
        <w:t xml:space="preserve"> –</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pair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trousers</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par</w:t>
      </w:r>
      <w:r w:rsidRPr="00D14B09">
        <w:rPr>
          <w:color w:val="000000"/>
          <w:sz w:val="28"/>
        </w:rPr>
        <w:t xml:space="preserve"> </w:t>
      </w:r>
      <w:r w:rsidRPr="004236B3">
        <w:rPr>
          <w:color w:val="000000"/>
          <w:sz w:val="28"/>
          <w:lang w:val="en-US"/>
        </w:rPr>
        <w:t>buxer</w:t>
      </w:r>
      <w:r w:rsidRPr="00D14B09">
        <w:rPr>
          <w:color w:val="000000"/>
          <w:sz w:val="28"/>
        </w:rPr>
        <w:t xml:space="preserve">, </w:t>
      </w:r>
      <w:r w:rsidRPr="004236B3">
        <w:rPr>
          <w:color w:val="000000"/>
          <w:sz w:val="28"/>
          <w:lang w:val="en-US"/>
        </w:rPr>
        <w:t>ein</w:t>
      </w:r>
      <w:r w:rsidRPr="00D14B09">
        <w:rPr>
          <w:color w:val="000000"/>
          <w:sz w:val="28"/>
        </w:rPr>
        <w:t xml:space="preserve"> </w:t>
      </w:r>
      <w:r w:rsidRPr="004236B3">
        <w:rPr>
          <w:color w:val="000000"/>
          <w:sz w:val="28"/>
          <w:lang w:val="en-US"/>
        </w:rPr>
        <w:t>Paar</w:t>
      </w:r>
      <w:r w:rsidRPr="00D14B09">
        <w:rPr>
          <w:color w:val="000000"/>
          <w:sz w:val="28"/>
        </w:rPr>
        <w:t xml:space="preserve"> </w:t>
      </w:r>
      <w:r w:rsidRPr="004236B3">
        <w:rPr>
          <w:color w:val="000000"/>
          <w:sz w:val="28"/>
          <w:lang w:val="en-US"/>
        </w:rPr>
        <w:t>Hosen</w:t>
      </w:r>
      <w:r w:rsidRPr="00D14B09">
        <w:rPr>
          <w:color w:val="000000"/>
          <w:sz w:val="28"/>
        </w:rPr>
        <w:t xml:space="preserve"> </w:t>
      </w:r>
      <w:r>
        <w:rPr>
          <w:color w:val="000000"/>
          <w:sz w:val="28"/>
        </w:rPr>
        <w:t>«</w:t>
      </w:r>
      <w:r w:rsidRPr="004236B3">
        <w:rPr>
          <w:color w:val="000000"/>
          <w:sz w:val="28"/>
        </w:rPr>
        <w:t>брюки</w:t>
      </w:r>
      <w:r>
        <w:rPr>
          <w:color w:val="000000"/>
          <w:sz w:val="28"/>
        </w:rPr>
        <w:t>»</w:t>
      </w:r>
      <w:r w:rsidRPr="004236B3">
        <w:rPr>
          <w:color w:val="000000"/>
          <w:sz w:val="28"/>
        </w:rPr>
        <w:t xml:space="preserve">; </w:t>
      </w:r>
      <w:r w:rsidRPr="004236B3">
        <w:rPr>
          <w:i/>
          <w:color w:val="000000"/>
          <w:sz w:val="28"/>
          <w:lang w:val="en-US"/>
        </w:rPr>
        <w:t>eine</w:t>
      </w:r>
      <w:r w:rsidRPr="00D14B09">
        <w:rPr>
          <w:i/>
          <w:color w:val="000000"/>
          <w:sz w:val="28"/>
        </w:rPr>
        <w:t xml:space="preserve"> </w:t>
      </w:r>
      <w:r w:rsidRPr="004236B3">
        <w:rPr>
          <w:i/>
          <w:color w:val="000000"/>
          <w:sz w:val="28"/>
          <w:lang w:val="en-US"/>
        </w:rPr>
        <w:t>Brille</w:t>
      </w:r>
      <w:r w:rsidRPr="00D14B09">
        <w:rPr>
          <w:i/>
          <w:color w:val="000000"/>
          <w:sz w:val="28"/>
        </w:rPr>
        <w:t xml:space="preserve"> –</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pair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spectacles</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paire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lunettes</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par</w:t>
      </w:r>
      <w:r w:rsidRPr="00D14B09">
        <w:rPr>
          <w:color w:val="000000"/>
          <w:sz w:val="28"/>
        </w:rPr>
        <w:t xml:space="preserve"> </w:t>
      </w:r>
      <w:r w:rsidRPr="004236B3">
        <w:rPr>
          <w:color w:val="000000"/>
          <w:sz w:val="28"/>
          <w:lang w:val="en-US"/>
        </w:rPr>
        <w:t>briller</w:t>
      </w:r>
      <w:r w:rsidRPr="00D14B09">
        <w:rPr>
          <w:color w:val="000000"/>
          <w:sz w:val="28"/>
        </w:rPr>
        <w:t xml:space="preserve"> </w:t>
      </w:r>
      <w:r>
        <w:rPr>
          <w:color w:val="000000"/>
          <w:sz w:val="28"/>
        </w:rPr>
        <w:t>«</w:t>
      </w:r>
      <w:r w:rsidRPr="004236B3">
        <w:rPr>
          <w:color w:val="000000"/>
          <w:sz w:val="28"/>
        </w:rPr>
        <w:t>очки</w:t>
      </w:r>
      <w:r>
        <w:rPr>
          <w:color w:val="000000"/>
          <w:sz w:val="28"/>
        </w:rPr>
        <w:t>»</w:t>
      </w:r>
      <w:r w:rsidRPr="004236B3">
        <w:rPr>
          <w:color w:val="000000"/>
          <w:sz w:val="28"/>
        </w:rPr>
        <w:t xml:space="preserve">; </w:t>
      </w:r>
      <w:r w:rsidRPr="004236B3">
        <w:rPr>
          <w:i/>
          <w:color w:val="000000"/>
          <w:sz w:val="28"/>
          <w:lang w:val="en-US"/>
        </w:rPr>
        <w:t>en</w:t>
      </w:r>
      <w:r w:rsidRPr="00D14B09">
        <w:rPr>
          <w:i/>
          <w:color w:val="000000"/>
          <w:sz w:val="28"/>
        </w:rPr>
        <w:t xml:space="preserve"> </w:t>
      </w:r>
      <w:r w:rsidRPr="004236B3">
        <w:rPr>
          <w:i/>
          <w:color w:val="000000"/>
          <w:sz w:val="28"/>
          <w:lang w:val="en-US"/>
        </w:rPr>
        <w:t>sax</w:t>
      </w:r>
      <w:r w:rsidRPr="00D14B09">
        <w:rPr>
          <w:i/>
          <w:color w:val="000000"/>
          <w:sz w:val="28"/>
        </w:rPr>
        <w:t xml:space="preserve">, </w:t>
      </w:r>
      <w:r w:rsidRPr="004236B3">
        <w:rPr>
          <w:i/>
          <w:color w:val="000000"/>
          <w:sz w:val="28"/>
          <w:lang w:val="en-US"/>
        </w:rPr>
        <w:t>eine</w:t>
      </w:r>
      <w:r w:rsidRPr="00D14B09">
        <w:rPr>
          <w:i/>
          <w:color w:val="000000"/>
          <w:sz w:val="28"/>
        </w:rPr>
        <w:t xml:space="preserve"> </w:t>
      </w:r>
      <w:r w:rsidRPr="004236B3">
        <w:rPr>
          <w:i/>
          <w:color w:val="000000"/>
          <w:sz w:val="28"/>
          <w:lang w:val="en-US"/>
        </w:rPr>
        <w:t>Schere</w:t>
      </w:r>
      <w:r w:rsidRPr="00D14B09">
        <w:rPr>
          <w:i/>
          <w:color w:val="000000"/>
          <w:sz w:val="28"/>
        </w:rPr>
        <w:t xml:space="preserve"> </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pair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scissors</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paire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ciseaux</w:t>
      </w:r>
      <w:r w:rsidRPr="00D14B09">
        <w:rPr>
          <w:color w:val="000000"/>
          <w:sz w:val="28"/>
        </w:rPr>
        <w:t xml:space="preserve"> </w:t>
      </w:r>
      <w:r>
        <w:rPr>
          <w:color w:val="000000"/>
          <w:sz w:val="28"/>
        </w:rPr>
        <w:t>«</w:t>
      </w:r>
      <w:r w:rsidRPr="004236B3">
        <w:rPr>
          <w:color w:val="000000"/>
          <w:sz w:val="28"/>
        </w:rPr>
        <w:t>ножницы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языке иногда наблюдается тенденция употреблять в этих случаях форму множественного числа как форму единственного числа, например: </w:t>
      </w:r>
      <w:r w:rsidRPr="004236B3">
        <w:rPr>
          <w:color w:val="000000"/>
          <w:sz w:val="28"/>
          <w:lang w:val="en-US"/>
        </w:rPr>
        <w:t>a</w:t>
      </w:r>
      <w:r w:rsidRPr="00D14B09">
        <w:rPr>
          <w:color w:val="000000"/>
          <w:sz w:val="28"/>
        </w:rPr>
        <w:t xml:space="preserve"> </w:t>
      </w:r>
      <w:r w:rsidRPr="004236B3">
        <w:rPr>
          <w:color w:val="000000"/>
          <w:sz w:val="28"/>
          <w:lang w:val="en-US"/>
        </w:rPr>
        <w:t>scissors</w:t>
      </w:r>
      <w:r w:rsidRPr="00D14B09">
        <w:rPr>
          <w:color w:val="000000"/>
          <w:sz w:val="28"/>
        </w:rPr>
        <w:t xml:space="preserve"> </w:t>
      </w:r>
      <w:r>
        <w:rPr>
          <w:color w:val="000000"/>
          <w:sz w:val="28"/>
        </w:rPr>
        <w:t>«</w:t>
      </w:r>
      <w:r w:rsidRPr="004236B3">
        <w:rPr>
          <w:color w:val="000000"/>
          <w:sz w:val="28"/>
        </w:rPr>
        <w:t>ножницы</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tongs</w:t>
      </w:r>
      <w:r w:rsidRPr="00D14B09">
        <w:rPr>
          <w:color w:val="000000"/>
          <w:sz w:val="28"/>
        </w:rPr>
        <w:t xml:space="preserve"> </w:t>
      </w:r>
      <w:r>
        <w:rPr>
          <w:color w:val="000000"/>
          <w:sz w:val="28"/>
        </w:rPr>
        <w:t>«</w:t>
      </w:r>
      <w:r w:rsidRPr="004236B3">
        <w:rPr>
          <w:color w:val="000000"/>
          <w:sz w:val="28"/>
        </w:rPr>
        <w:t>щипцы</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tweezers</w:t>
      </w:r>
      <w:r w:rsidRPr="00D14B09">
        <w:rPr>
          <w:color w:val="000000"/>
          <w:sz w:val="28"/>
        </w:rPr>
        <w:t xml:space="preserve"> </w:t>
      </w:r>
      <w:r>
        <w:rPr>
          <w:color w:val="000000"/>
          <w:sz w:val="28"/>
        </w:rPr>
        <w:t>«</w:t>
      </w:r>
      <w:r w:rsidRPr="004236B3">
        <w:rPr>
          <w:color w:val="000000"/>
          <w:sz w:val="28"/>
        </w:rPr>
        <w:t>пинцет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современном исландском языке мы находим любопытную форму множественного числа от </w:t>
      </w:r>
      <w:r w:rsidRPr="004236B3">
        <w:rPr>
          <w:color w:val="000000"/>
          <w:sz w:val="28"/>
          <w:lang w:val="en-US"/>
        </w:rPr>
        <w:t>einn</w:t>
      </w:r>
      <w:r w:rsidRPr="00D14B09">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xml:space="preserve"> в сочетании </w:t>
      </w:r>
      <w:r w:rsidRPr="004236B3">
        <w:rPr>
          <w:color w:val="000000"/>
          <w:sz w:val="28"/>
          <w:lang w:val="en-US"/>
        </w:rPr>
        <w:t>einir</w:t>
      </w:r>
      <w:r w:rsidRPr="00D14B09">
        <w:rPr>
          <w:color w:val="000000"/>
          <w:sz w:val="28"/>
        </w:rPr>
        <w:t xml:space="preserve"> </w:t>
      </w:r>
      <w:r w:rsidRPr="004236B3">
        <w:rPr>
          <w:color w:val="000000"/>
          <w:sz w:val="28"/>
          <w:lang w:val="en-US"/>
        </w:rPr>
        <w:t>sokkar</w:t>
      </w:r>
      <w:r w:rsidRPr="00D14B09">
        <w:rPr>
          <w:color w:val="000000"/>
          <w:sz w:val="28"/>
        </w:rPr>
        <w:t xml:space="preserve"> </w:t>
      </w:r>
      <w:r>
        <w:rPr>
          <w:color w:val="000000"/>
          <w:sz w:val="28"/>
        </w:rPr>
        <w:t>«</w:t>
      </w:r>
      <w:r w:rsidRPr="004236B3">
        <w:rPr>
          <w:color w:val="000000"/>
          <w:sz w:val="28"/>
        </w:rPr>
        <w:t>одни носки</w:t>
      </w:r>
      <w:r>
        <w:rPr>
          <w:color w:val="000000"/>
          <w:sz w:val="28"/>
        </w:rPr>
        <w:t>»</w:t>
      </w:r>
      <w:r w:rsidRPr="004236B3">
        <w:rPr>
          <w:color w:val="000000"/>
          <w:sz w:val="28"/>
        </w:rPr>
        <w:t xml:space="preserve"> (для обозначения более чем одной пары употребляются </w:t>
      </w:r>
      <w:r>
        <w:rPr>
          <w:color w:val="000000"/>
          <w:sz w:val="28"/>
        </w:rPr>
        <w:t>«</w:t>
      </w:r>
      <w:r w:rsidRPr="004236B3">
        <w:rPr>
          <w:color w:val="000000"/>
          <w:sz w:val="28"/>
        </w:rPr>
        <w:t>дистрибутивные</w:t>
      </w:r>
      <w:r>
        <w:rPr>
          <w:color w:val="000000"/>
          <w:sz w:val="28"/>
        </w:rPr>
        <w:t>»</w:t>
      </w:r>
      <w:r w:rsidRPr="004236B3">
        <w:rPr>
          <w:color w:val="000000"/>
          <w:sz w:val="28"/>
        </w:rPr>
        <w:t xml:space="preserve"> числительные: </w:t>
      </w:r>
      <w:r w:rsidRPr="004236B3">
        <w:rPr>
          <w:color w:val="000000"/>
          <w:sz w:val="28"/>
          <w:lang w:val="en-US"/>
        </w:rPr>
        <w:t>tvennir</w:t>
      </w:r>
      <w:r w:rsidRPr="00D14B09">
        <w:rPr>
          <w:color w:val="000000"/>
          <w:sz w:val="28"/>
        </w:rPr>
        <w:t xml:space="preserve"> </w:t>
      </w:r>
      <w:r w:rsidRPr="004236B3">
        <w:rPr>
          <w:color w:val="000000"/>
          <w:sz w:val="28"/>
          <w:lang w:val="en-US"/>
        </w:rPr>
        <w:t>vetlingar</w:t>
      </w:r>
      <w:r w:rsidRPr="00D14B09">
        <w:rPr>
          <w:color w:val="000000"/>
          <w:sz w:val="28"/>
        </w:rPr>
        <w:t xml:space="preserve"> </w:t>
      </w:r>
      <w:r>
        <w:rPr>
          <w:color w:val="000000"/>
          <w:sz w:val="28"/>
        </w:rPr>
        <w:t>«</w:t>
      </w:r>
      <w:r w:rsidRPr="004236B3">
        <w:rPr>
          <w:color w:val="000000"/>
          <w:sz w:val="28"/>
        </w:rPr>
        <w:t>две пары перчаток</w:t>
      </w:r>
      <w:r>
        <w:rPr>
          <w:color w:val="000000"/>
          <w:sz w:val="28"/>
        </w:rPr>
        <w:t>»</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 отношении частей тела обычно не бывает сомнений, что считать одним предметом, а что двумя; и все же в английском языке существуют (вернее существовали) колебания в трактовке слова </w:t>
      </w:r>
      <w:r w:rsidRPr="004236B3">
        <w:rPr>
          <w:color w:val="000000"/>
          <w:sz w:val="28"/>
          <w:lang w:val="en-US"/>
        </w:rPr>
        <w:t>moustache</w:t>
      </w:r>
      <w:r w:rsidRPr="004236B3">
        <w:rPr>
          <w:color w:val="000000"/>
          <w:sz w:val="28"/>
        </w:rPr>
        <w:t>, которое в Оксфордском словаре определяется как «(</w:t>
      </w:r>
      <w:r w:rsidRPr="004236B3">
        <w:rPr>
          <w:i/>
          <w:color w:val="000000"/>
          <w:sz w:val="28"/>
          <w:lang w:val="en-US"/>
        </w:rPr>
        <w:t>a</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hair</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both</w:t>
      </w:r>
      <w:r w:rsidRPr="00D14B09">
        <w:rPr>
          <w:color w:val="000000"/>
          <w:sz w:val="28"/>
        </w:rPr>
        <w:t xml:space="preserve"> </w:t>
      </w:r>
      <w:r w:rsidRPr="004236B3">
        <w:rPr>
          <w:color w:val="000000"/>
          <w:sz w:val="28"/>
          <w:lang w:val="en-US"/>
        </w:rPr>
        <w:t>sides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upper</w:t>
      </w:r>
      <w:r w:rsidRPr="00D14B09">
        <w:rPr>
          <w:color w:val="000000"/>
          <w:sz w:val="28"/>
        </w:rPr>
        <w:t xml:space="preserve"> </w:t>
      </w:r>
      <w:r w:rsidRPr="004236B3">
        <w:rPr>
          <w:color w:val="000000"/>
          <w:sz w:val="28"/>
          <w:lang w:val="en-US"/>
        </w:rPr>
        <w:t>lip</w:t>
      </w:r>
      <w:r w:rsidRPr="00D14B09">
        <w:rPr>
          <w:color w:val="000000"/>
          <w:sz w:val="28"/>
        </w:rPr>
        <w:t xml:space="preserve"> </w:t>
      </w:r>
      <w:r w:rsidRPr="004236B3">
        <w:rPr>
          <w:color w:val="000000"/>
          <w:sz w:val="28"/>
        </w:rPr>
        <w:t>и (</w:t>
      </w:r>
      <w:r w:rsidRPr="004236B3">
        <w:rPr>
          <w:i/>
          <w:color w:val="000000"/>
          <w:sz w:val="28"/>
          <w:lang w:val="en-US"/>
        </w:rPr>
        <w:t>b</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hair</w:t>
      </w:r>
      <w:r w:rsidRPr="00D14B09">
        <w:rPr>
          <w:color w:val="000000"/>
          <w:sz w:val="28"/>
        </w:rPr>
        <w:t xml:space="preserve"> </w:t>
      </w:r>
      <w:r w:rsidRPr="004236B3">
        <w:rPr>
          <w:color w:val="000000"/>
          <w:sz w:val="28"/>
          <w:lang w:val="en-US"/>
        </w:rPr>
        <w:t>covering</w:t>
      </w:r>
      <w:r w:rsidRPr="00D14B09">
        <w:rPr>
          <w:color w:val="000000"/>
          <w:sz w:val="28"/>
        </w:rPr>
        <w:t xml:space="preserve"> </w:t>
      </w:r>
      <w:r w:rsidRPr="004236B3">
        <w:rPr>
          <w:color w:val="000000"/>
          <w:sz w:val="28"/>
          <w:lang w:val="en-US"/>
        </w:rPr>
        <w:t>either</w:t>
      </w:r>
      <w:r w:rsidRPr="00D14B09">
        <w:rPr>
          <w:color w:val="000000"/>
          <w:sz w:val="28"/>
        </w:rPr>
        <w:t xml:space="preserve"> </w:t>
      </w:r>
      <w:r w:rsidRPr="004236B3">
        <w:rPr>
          <w:color w:val="000000"/>
          <w:sz w:val="28"/>
          <w:lang w:val="en-US"/>
        </w:rPr>
        <w:t>side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upper</w:t>
      </w:r>
      <w:r w:rsidRPr="00D14B09">
        <w:rPr>
          <w:color w:val="000000"/>
          <w:sz w:val="28"/>
        </w:rPr>
        <w:t xml:space="preserve"> </w:t>
      </w:r>
      <w:r w:rsidRPr="004236B3">
        <w:rPr>
          <w:color w:val="000000"/>
          <w:sz w:val="28"/>
          <w:lang w:val="en-US"/>
        </w:rPr>
        <w:t>lip</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pair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moustaches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moustache</w:t>
      </w:r>
      <w:r w:rsidRPr="00D14B09">
        <w:rPr>
          <w:color w:val="000000"/>
          <w:sz w:val="28"/>
        </w:rPr>
        <w:t xml:space="preserve">; </w:t>
      </w:r>
      <w:r w:rsidRPr="004236B3">
        <w:rPr>
          <w:color w:val="000000"/>
          <w:sz w:val="28"/>
          <w:lang w:val="en-US"/>
        </w:rPr>
        <w:t>cp</w:t>
      </w:r>
      <w:r w:rsidRPr="00D14B09">
        <w:rPr>
          <w:color w:val="000000"/>
          <w:sz w:val="28"/>
        </w:rPr>
        <w:t xml:space="preserve">. </w:t>
      </w:r>
      <w:r w:rsidRPr="004236B3">
        <w:rPr>
          <w:color w:val="000000"/>
          <w:sz w:val="28"/>
          <w:lang w:val="en-US"/>
        </w:rPr>
        <w:t xml:space="preserve">He twirled first one moustache and then the other </w:t>
      </w:r>
      <w:r w:rsidRPr="00D14B09">
        <w:rPr>
          <w:color w:val="000000"/>
          <w:sz w:val="28"/>
          <w:lang w:val="en-US"/>
        </w:rPr>
        <w:t>«</w:t>
      </w:r>
      <w:r w:rsidRPr="004236B3">
        <w:rPr>
          <w:color w:val="000000"/>
          <w:sz w:val="28"/>
        </w:rPr>
        <w:t>Он</w:t>
      </w:r>
      <w:r w:rsidRPr="00D14B09">
        <w:rPr>
          <w:color w:val="000000"/>
          <w:sz w:val="28"/>
          <w:lang w:val="en-US"/>
        </w:rPr>
        <w:t xml:space="preserve"> </w:t>
      </w:r>
      <w:r w:rsidRPr="004236B3">
        <w:rPr>
          <w:color w:val="000000"/>
          <w:sz w:val="28"/>
        </w:rPr>
        <w:t>закрутил</w:t>
      </w:r>
      <w:r w:rsidRPr="00D14B09">
        <w:rPr>
          <w:color w:val="000000"/>
          <w:sz w:val="28"/>
          <w:lang w:val="en-US"/>
        </w:rPr>
        <w:t xml:space="preserve"> </w:t>
      </w:r>
      <w:r w:rsidRPr="004236B3">
        <w:rPr>
          <w:color w:val="000000"/>
          <w:sz w:val="28"/>
        </w:rPr>
        <w:t>сначала</w:t>
      </w:r>
      <w:r w:rsidRPr="00D14B09">
        <w:rPr>
          <w:color w:val="000000"/>
          <w:sz w:val="28"/>
          <w:lang w:val="en-US"/>
        </w:rPr>
        <w:t xml:space="preserve"> </w:t>
      </w:r>
      <w:r w:rsidRPr="004236B3">
        <w:rPr>
          <w:color w:val="000000"/>
          <w:sz w:val="28"/>
        </w:rPr>
        <w:t>один</w:t>
      </w:r>
      <w:r w:rsidRPr="00D14B09">
        <w:rPr>
          <w:color w:val="000000"/>
          <w:sz w:val="28"/>
          <w:lang w:val="en-US"/>
        </w:rPr>
        <w:t xml:space="preserve"> </w:t>
      </w:r>
      <w:r w:rsidRPr="004236B3">
        <w:rPr>
          <w:color w:val="000000"/>
          <w:sz w:val="28"/>
        </w:rPr>
        <w:t>ус</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затем</w:t>
      </w:r>
      <w:r w:rsidRPr="00D14B09">
        <w:rPr>
          <w:color w:val="000000"/>
          <w:sz w:val="28"/>
          <w:lang w:val="en-US"/>
        </w:rPr>
        <w:t xml:space="preserve"> – </w:t>
      </w:r>
      <w:r w:rsidRPr="004236B3">
        <w:rPr>
          <w:color w:val="000000"/>
          <w:sz w:val="28"/>
        </w:rPr>
        <w:t>другой</w:t>
      </w:r>
      <w:r w:rsidRPr="00D14B09">
        <w:rPr>
          <w:color w:val="000000"/>
          <w:sz w:val="28"/>
          <w:lang w:val="en-US"/>
        </w:rPr>
        <w:t xml:space="preserve"> «».</w:t>
      </w:r>
    </w:p>
    <w:p w:rsidR="004236B3" w:rsidRDefault="004236B3" w:rsidP="004236B3">
      <w:pPr>
        <w:spacing w:after="0" w:line="360" w:lineRule="auto"/>
        <w:ind w:firstLine="709"/>
        <w:rPr>
          <w:color w:val="000000"/>
          <w:sz w:val="28"/>
        </w:rPr>
      </w:pPr>
      <w:r w:rsidRPr="004236B3">
        <w:rPr>
          <w:color w:val="000000"/>
          <w:sz w:val="28"/>
        </w:rPr>
        <w:t xml:space="preserve">В венгерском языке существует твердое правило, согласно которому парные части и органы тела обозначаются как одно целое. Поэтому там, где англичанин скажет </w:t>
      </w:r>
      <w:r w:rsidRPr="004236B3">
        <w:rPr>
          <w:color w:val="000000"/>
          <w:sz w:val="28"/>
          <w:lang w:val="en-US"/>
        </w:rPr>
        <w:t>My</w:t>
      </w:r>
      <w:r w:rsidRPr="00D14B09">
        <w:rPr>
          <w:color w:val="000000"/>
          <w:sz w:val="28"/>
        </w:rPr>
        <w:t xml:space="preserve"> </w:t>
      </w:r>
      <w:r w:rsidRPr="004236B3">
        <w:rPr>
          <w:color w:val="000000"/>
          <w:sz w:val="28"/>
          <w:lang w:val="en-US"/>
        </w:rPr>
        <w:t>eyes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weak</w:t>
      </w:r>
      <w:r w:rsidRPr="00D14B09">
        <w:rPr>
          <w:color w:val="000000"/>
          <w:sz w:val="28"/>
        </w:rPr>
        <w:t xml:space="preserve"> </w:t>
      </w:r>
      <w:r>
        <w:rPr>
          <w:color w:val="000000"/>
          <w:sz w:val="28"/>
        </w:rPr>
        <w:t>«</w:t>
      </w:r>
      <w:r w:rsidRPr="004236B3">
        <w:rPr>
          <w:color w:val="000000"/>
          <w:sz w:val="28"/>
        </w:rPr>
        <w:t>Мои глаза плохо видят</w:t>
      </w:r>
      <w:r>
        <w:rPr>
          <w:color w:val="000000"/>
          <w:sz w:val="28"/>
        </w:rPr>
        <w:t>»</w:t>
      </w:r>
      <w:r w:rsidRPr="004236B3">
        <w:rPr>
          <w:color w:val="000000"/>
          <w:sz w:val="28"/>
        </w:rPr>
        <w:t xml:space="preserve"> или </w:t>
      </w:r>
      <w:r w:rsidRPr="004236B3">
        <w:rPr>
          <w:color w:val="000000"/>
          <w:sz w:val="28"/>
          <w:lang w:val="en-US"/>
        </w:rPr>
        <w:t>His</w:t>
      </w:r>
      <w:r w:rsidRPr="00D14B09">
        <w:rPr>
          <w:color w:val="000000"/>
          <w:sz w:val="28"/>
        </w:rPr>
        <w:t xml:space="preserve"> </w:t>
      </w:r>
      <w:r w:rsidRPr="004236B3">
        <w:rPr>
          <w:color w:val="000000"/>
          <w:sz w:val="28"/>
          <w:lang w:val="en-US"/>
        </w:rPr>
        <w:t>hands</w:t>
      </w:r>
      <w:r w:rsidRPr="00D14B09">
        <w:rPr>
          <w:color w:val="000000"/>
          <w:sz w:val="28"/>
        </w:rPr>
        <w:t xml:space="preserve"> </w:t>
      </w:r>
      <w:r w:rsidRPr="004236B3">
        <w:rPr>
          <w:color w:val="000000"/>
          <w:sz w:val="28"/>
          <w:lang w:val="en-US"/>
        </w:rPr>
        <w:t>tremble</w:t>
      </w:r>
      <w:r w:rsidRPr="00D14B09">
        <w:rPr>
          <w:color w:val="000000"/>
          <w:sz w:val="28"/>
        </w:rPr>
        <w:t xml:space="preserve"> </w:t>
      </w:r>
      <w:r>
        <w:rPr>
          <w:color w:val="000000"/>
          <w:sz w:val="28"/>
        </w:rPr>
        <w:t>«</w:t>
      </w:r>
      <w:r w:rsidRPr="004236B3">
        <w:rPr>
          <w:color w:val="000000"/>
          <w:sz w:val="28"/>
        </w:rPr>
        <w:t>Руки у него дрожат</w:t>
      </w:r>
      <w:r>
        <w:rPr>
          <w:color w:val="000000"/>
          <w:sz w:val="28"/>
        </w:rPr>
        <w:t>»</w:t>
      </w:r>
      <w:r w:rsidRPr="004236B3">
        <w:rPr>
          <w:color w:val="000000"/>
          <w:sz w:val="28"/>
        </w:rPr>
        <w:t xml:space="preserve">, венгр употребит форму единственного числа: </w:t>
      </w:r>
      <w:r w:rsidRPr="004236B3">
        <w:rPr>
          <w:color w:val="000000"/>
          <w:sz w:val="28"/>
          <w:lang w:val="en-US"/>
        </w:rPr>
        <w:t>A</w:t>
      </w:r>
      <w:r w:rsidRPr="00D14B09">
        <w:rPr>
          <w:color w:val="000000"/>
          <w:sz w:val="28"/>
        </w:rPr>
        <w:t xml:space="preserve"> </w:t>
      </w:r>
      <w:r w:rsidRPr="004236B3">
        <w:rPr>
          <w:color w:val="000000"/>
          <w:sz w:val="28"/>
          <w:lang w:val="en-US"/>
        </w:rPr>
        <w:t>szemem</w:t>
      </w:r>
      <w:r w:rsidRPr="00D14B09">
        <w:rPr>
          <w:color w:val="000000"/>
          <w:sz w:val="28"/>
        </w:rPr>
        <w:t xml:space="preserve"> </w:t>
      </w:r>
      <w:r w:rsidRPr="004236B3">
        <w:rPr>
          <w:color w:val="000000"/>
          <w:sz w:val="28"/>
        </w:rPr>
        <w:t xml:space="preserve">(ед.) </w:t>
      </w:r>
      <w:r w:rsidRPr="004236B3">
        <w:rPr>
          <w:color w:val="000000"/>
          <w:sz w:val="28"/>
          <w:lang w:val="en-US"/>
        </w:rPr>
        <w:t>gyenge</w:t>
      </w:r>
      <w:r w:rsidRPr="00D14B09">
        <w:rPr>
          <w:color w:val="000000"/>
          <w:sz w:val="28"/>
        </w:rPr>
        <w:t xml:space="preserve">, </w:t>
      </w:r>
      <w:r w:rsidRPr="004236B3">
        <w:rPr>
          <w:color w:val="000000"/>
          <w:sz w:val="28"/>
          <w:lang w:val="en-US"/>
        </w:rPr>
        <w:t>Reszket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keze</w:t>
      </w:r>
      <w:r w:rsidRPr="00D14B09">
        <w:rPr>
          <w:color w:val="000000"/>
          <w:sz w:val="28"/>
        </w:rPr>
        <w:t xml:space="preserve"> </w:t>
      </w:r>
      <w:r w:rsidRPr="004236B3">
        <w:rPr>
          <w:color w:val="000000"/>
          <w:sz w:val="28"/>
        </w:rPr>
        <w:t xml:space="preserve">(ед. ч.). Отсюда естественное следствие, которое представляется нам очень неестественным: для обозначения одного глаза, одной руки или одной ноги в венгерском языке употребляется слово </w:t>
      </w:r>
      <w:r w:rsidRPr="004236B3">
        <w:rPr>
          <w:color w:val="000000"/>
          <w:sz w:val="28"/>
          <w:lang w:val="en-US"/>
        </w:rPr>
        <w:t>f</w:t>
      </w:r>
      <w:r w:rsidRPr="004236B3">
        <w:rPr>
          <w:color w:val="000000"/>
          <w:sz w:val="28"/>
        </w:rPr>
        <w:t>й</w:t>
      </w:r>
      <w:r w:rsidRPr="004236B3">
        <w:rPr>
          <w:color w:val="000000"/>
          <w:sz w:val="28"/>
          <w:lang w:val="en-US"/>
        </w:rPr>
        <w:t>l</w:t>
      </w:r>
      <w:r w:rsidRPr="00D14B09">
        <w:rPr>
          <w:color w:val="000000"/>
          <w:sz w:val="28"/>
        </w:rPr>
        <w:t xml:space="preserve"> </w:t>
      </w:r>
      <w:r>
        <w:rPr>
          <w:color w:val="000000"/>
          <w:sz w:val="28"/>
        </w:rPr>
        <w:t>«</w:t>
      </w:r>
      <w:r w:rsidRPr="004236B3">
        <w:rPr>
          <w:color w:val="000000"/>
          <w:sz w:val="28"/>
        </w:rPr>
        <w:t>половина</w:t>
      </w:r>
      <w:r>
        <w:rPr>
          <w:color w:val="000000"/>
          <w:sz w:val="28"/>
        </w:rPr>
        <w:t>»</w:t>
      </w:r>
      <w:r w:rsidRPr="004236B3">
        <w:rPr>
          <w:color w:val="000000"/>
          <w:sz w:val="28"/>
        </w:rPr>
        <w:t xml:space="preserve">: </w:t>
      </w:r>
      <w:r w:rsidRPr="004236B3">
        <w:rPr>
          <w:color w:val="000000"/>
          <w:sz w:val="28"/>
          <w:lang w:val="en-US"/>
        </w:rPr>
        <w:t>f</w:t>
      </w:r>
      <w:r w:rsidRPr="004236B3">
        <w:rPr>
          <w:color w:val="000000"/>
          <w:sz w:val="28"/>
        </w:rPr>
        <w:t>й</w:t>
      </w:r>
      <w:r w:rsidRPr="004236B3">
        <w:rPr>
          <w:color w:val="000000"/>
          <w:sz w:val="28"/>
          <w:lang w:val="en-US"/>
        </w:rPr>
        <w:t>l</w:t>
      </w:r>
      <w:r w:rsidRPr="00D14B09">
        <w:rPr>
          <w:color w:val="000000"/>
          <w:sz w:val="28"/>
        </w:rPr>
        <w:t xml:space="preserve"> </w:t>
      </w:r>
      <w:r w:rsidRPr="004236B3">
        <w:rPr>
          <w:color w:val="000000"/>
          <w:sz w:val="28"/>
          <w:lang w:val="en-US"/>
        </w:rPr>
        <w:t>szemmel</w:t>
      </w:r>
      <w:r w:rsidRPr="00D14B09">
        <w:rPr>
          <w:color w:val="000000"/>
          <w:sz w:val="28"/>
        </w:rPr>
        <w:t xml:space="preserve"> </w:t>
      </w:r>
      <w:r>
        <w:rPr>
          <w:color w:val="000000"/>
          <w:sz w:val="28"/>
        </w:rPr>
        <w:t>«</w:t>
      </w:r>
      <w:r w:rsidRPr="004236B3">
        <w:rPr>
          <w:color w:val="000000"/>
          <w:sz w:val="28"/>
        </w:rPr>
        <w:t>одним глазом</w:t>
      </w:r>
      <w:r>
        <w:rPr>
          <w:color w:val="000000"/>
          <w:sz w:val="28"/>
        </w:rPr>
        <w:t>»</w:t>
      </w:r>
      <w:r w:rsidRPr="004236B3">
        <w:rPr>
          <w:color w:val="000000"/>
          <w:sz w:val="28"/>
        </w:rPr>
        <w:t xml:space="preserve">, буквально </w:t>
      </w:r>
      <w:r>
        <w:rPr>
          <w:color w:val="000000"/>
          <w:sz w:val="28"/>
        </w:rPr>
        <w:t>«</w:t>
      </w:r>
      <w:r w:rsidRPr="004236B3">
        <w:rPr>
          <w:color w:val="000000"/>
          <w:sz w:val="28"/>
        </w:rPr>
        <w:t>половиной глаз</w:t>
      </w:r>
      <w:r>
        <w:rPr>
          <w:color w:val="000000"/>
          <w:sz w:val="28"/>
        </w:rPr>
        <w:t>»</w:t>
      </w:r>
      <w:r w:rsidRPr="004236B3">
        <w:rPr>
          <w:color w:val="000000"/>
          <w:sz w:val="28"/>
        </w:rPr>
        <w:t xml:space="preserve">, </w:t>
      </w:r>
      <w:r w:rsidRPr="004236B3">
        <w:rPr>
          <w:color w:val="000000"/>
          <w:sz w:val="28"/>
          <w:lang w:val="en-US"/>
        </w:rPr>
        <w:t>fel</w:t>
      </w:r>
      <w:r w:rsidRPr="00D14B09">
        <w:rPr>
          <w:color w:val="000000"/>
          <w:sz w:val="28"/>
        </w:rPr>
        <w:t xml:space="preserve"> </w:t>
      </w:r>
      <w:r w:rsidRPr="004236B3">
        <w:rPr>
          <w:color w:val="000000"/>
          <w:sz w:val="28"/>
          <w:lang w:val="en-US"/>
        </w:rPr>
        <w:t>l</w:t>
      </w:r>
      <w:r w:rsidRPr="004236B3">
        <w:rPr>
          <w:color w:val="000000"/>
          <w:sz w:val="28"/>
        </w:rPr>
        <w:t>б</w:t>
      </w:r>
      <w:r w:rsidRPr="004236B3">
        <w:rPr>
          <w:color w:val="000000"/>
          <w:sz w:val="28"/>
          <w:lang w:val="en-US"/>
        </w:rPr>
        <w:t>b</w:t>
      </w:r>
      <w:r w:rsidRPr="004236B3">
        <w:rPr>
          <w:color w:val="000000"/>
          <w:sz w:val="28"/>
        </w:rPr>
        <w:t>б</w:t>
      </w:r>
      <w:r w:rsidRPr="004236B3">
        <w:rPr>
          <w:color w:val="000000"/>
          <w:sz w:val="28"/>
          <w:lang w:val="en-US"/>
        </w:rPr>
        <w:t>ra</w:t>
      </w:r>
      <w:r w:rsidRPr="00D14B09">
        <w:rPr>
          <w:color w:val="000000"/>
          <w:sz w:val="28"/>
        </w:rPr>
        <w:t xml:space="preserve"> </w:t>
      </w:r>
      <w:r w:rsidRPr="004236B3">
        <w:rPr>
          <w:color w:val="000000"/>
          <w:sz w:val="28"/>
          <w:lang w:val="en-US"/>
        </w:rPr>
        <w:t>s</w:t>
      </w:r>
      <w:r w:rsidRPr="004236B3">
        <w:rPr>
          <w:color w:val="000000"/>
          <w:sz w:val="28"/>
        </w:rPr>
        <w:t>б</w:t>
      </w:r>
      <w:r w:rsidRPr="004236B3">
        <w:rPr>
          <w:color w:val="000000"/>
          <w:sz w:val="28"/>
          <w:lang w:val="en-US"/>
        </w:rPr>
        <w:t>nta</w:t>
      </w:r>
      <w:r w:rsidRPr="00D14B09">
        <w:rPr>
          <w:color w:val="000000"/>
          <w:sz w:val="28"/>
        </w:rPr>
        <w:t xml:space="preserve"> </w:t>
      </w:r>
      <w:r>
        <w:rPr>
          <w:color w:val="000000"/>
          <w:sz w:val="28"/>
        </w:rPr>
        <w:t>«</w:t>
      </w:r>
      <w:r w:rsidRPr="004236B3">
        <w:rPr>
          <w:color w:val="000000"/>
          <w:sz w:val="28"/>
        </w:rPr>
        <w:t>хромой на одну ногу</w:t>
      </w:r>
      <w:r>
        <w:rPr>
          <w:color w:val="000000"/>
          <w:sz w:val="28"/>
        </w:rPr>
        <w:t>»</w:t>
      </w:r>
      <w:r w:rsidRPr="004236B3">
        <w:rPr>
          <w:color w:val="000000"/>
          <w:sz w:val="28"/>
        </w:rPr>
        <w:t xml:space="preserve">. Это правило применяется и к словам, обозначающим перчатки, сапоги </w:t>
      </w:r>
      <w:r>
        <w:rPr>
          <w:color w:val="000000"/>
          <w:sz w:val="28"/>
        </w:rPr>
        <w:t>и т.п.</w:t>
      </w:r>
      <w:r w:rsidRPr="004236B3">
        <w:rPr>
          <w:color w:val="000000"/>
          <w:sz w:val="28"/>
        </w:rPr>
        <w:t xml:space="preserve">: </w:t>
      </w:r>
      <w:r w:rsidRPr="004236B3">
        <w:rPr>
          <w:color w:val="000000"/>
          <w:sz w:val="28"/>
          <w:lang w:val="en-US"/>
        </w:rPr>
        <w:t>kezty</w:t>
      </w:r>
      <w:r w:rsidRPr="004236B3">
        <w:rPr>
          <w:color w:val="000000"/>
          <w:sz w:val="28"/>
        </w:rPr>
        <w:t xml:space="preserve">ь </w:t>
      </w:r>
      <w:r>
        <w:rPr>
          <w:color w:val="000000"/>
          <w:sz w:val="28"/>
        </w:rPr>
        <w:t>«</w:t>
      </w:r>
      <w:r w:rsidRPr="004236B3">
        <w:rPr>
          <w:color w:val="000000"/>
          <w:sz w:val="28"/>
        </w:rPr>
        <w:t>пара перчаток</w:t>
      </w:r>
      <w:r>
        <w:rPr>
          <w:color w:val="000000"/>
          <w:sz w:val="28"/>
        </w:rPr>
        <w:t>»</w:t>
      </w:r>
      <w:r w:rsidRPr="004236B3">
        <w:rPr>
          <w:color w:val="000000"/>
          <w:sz w:val="28"/>
        </w:rPr>
        <w:t xml:space="preserve">, </w:t>
      </w:r>
      <w:r w:rsidRPr="004236B3">
        <w:rPr>
          <w:color w:val="000000"/>
          <w:sz w:val="28"/>
          <w:lang w:val="en-US"/>
        </w:rPr>
        <w:t>f</w:t>
      </w:r>
      <w:r w:rsidRPr="004236B3">
        <w:rPr>
          <w:color w:val="000000"/>
          <w:sz w:val="28"/>
        </w:rPr>
        <w:t>й</w:t>
      </w:r>
      <w:r w:rsidRPr="004236B3">
        <w:rPr>
          <w:color w:val="000000"/>
          <w:sz w:val="28"/>
          <w:lang w:val="en-US"/>
        </w:rPr>
        <w:t>l</w:t>
      </w:r>
      <w:r w:rsidRPr="00D14B09">
        <w:rPr>
          <w:color w:val="000000"/>
          <w:sz w:val="28"/>
        </w:rPr>
        <w:t xml:space="preserve"> </w:t>
      </w:r>
      <w:r w:rsidRPr="004236B3">
        <w:rPr>
          <w:color w:val="000000"/>
          <w:sz w:val="28"/>
          <w:lang w:val="en-US"/>
        </w:rPr>
        <w:t>kezty</w:t>
      </w:r>
      <w:r w:rsidRPr="004236B3">
        <w:rPr>
          <w:color w:val="000000"/>
          <w:sz w:val="28"/>
        </w:rPr>
        <w:t xml:space="preserve">ь </w:t>
      </w:r>
      <w:r>
        <w:rPr>
          <w:color w:val="000000"/>
          <w:sz w:val="28"/>
        </w:rPr>
        <w:t>«</w:t>
      </w:r>
      <w:r w:rsidRPr="004236B3">
        <w:rPr>
          <w:color w:val="000000"/>
          <w:sz w:val="28"/>
        </w:rPr>
        <w:t>одна перчатка</w:t>
      </w:r>
      <w:r>
        <w:rPr>
          <w:color w:val="000000"/>
          <w:sz w:val="28"/>
        </w:rPr>
        <w:t>»</w:t>
      </w:r>
      <w:r w:rsidRPr="004236B3">
        <w:rPr>
          <w:color w:val="000000"/>
          <w:sz w:val="28"/>
        </w:rPr>
        <w:t xml:space="preserve"> (</w:t>
      </w:r>
      <w:r>
        <w:rPr>
          <w:color w:val="000000"/>
          <w:sz w:val="28"/>
        </w:rPr>
        <w:t>«</w:t>
      </w:r>
      <w:r w:rsidRPr="004236B3">
        <w:rPr>
          <w:color w:val="000000"/>
          <w:sz w:val="28"/>
        </w:rPr>
        <w:t>половина перчаток</w:t>
      </w:r>
      <w:r>
        <w:rPr>
          <w:color w:val="000000"/>
          <w:sz w:val="28"/>
        </w:rPr>
        <w:t>»</w:t>
      </w:r>
      <w:r w:rsidRPr="004236B3">
        <w:rPr>
          <w:color w:val="000000"/>
          <w:sz w:val="28"/>
        </w:rPr>
        <w:t xml:space="preserve">), </w:t>
      </w:r>
      <w:r w:rsidRPr="004236B3">
        <w:rPr>
          <w:color w:val="000000"/>
          <w:sz w:val="28"/>
          <w:lang w:val="en-US"/>
        </w:rPr>
        <w:t>csizma</w:t>
      </w:r>
      <w:r w:rsidRPr="00D14B09">
        <w:rPr>
          <w:color w:val="000000"/>
          <w:sz w:val="28"/>
        </w:rPr>
        <w:t xml:space="preserve"> </w:t>
      </w:r>
      <w:r w:rsidRPr="004236B3">
        <w:rPr>
          <w:color w:val="000000"/>
          <w:sz w:val="28"/>
        </w:rPr>
        <w:t xml:space="preserve">(ед. ч.) </w:t>
      </w:r>
      <w:r>
        <w:rPr>
          <w:color w:val="000000"/>
          <w:sz w:val="28"/>
        </w:rPr>
        <w:t>«</w:t>
      </w:r>
      <w:r w:rsidRPr="004236B3">
        <w:rPr>
          <w:color w:val="000000"/>
          <w:sz w:val="28"/>
        </w:rPr>
        <w:t>сапоги</w:t>
      </w:r>
      <w:r>
        <w:rPr>
          <w:color w:val="000000"/>
          <w:sz w:val="28"/>
        </w:rPr>
        <w:t>»</w:t>
      </w:r>
      <w:r w:rsidRPr="004236B3">
        <w:rPr>
          <w:color w:val="000000"/>
          <w:sz w:val="28"/>
        </w:rPr>
        <w:t xml:space="preserve">, </w:t>
      </w:r>
      <w:r w:rsidRPr="004236B3">
        <w:rPr>
          <w:color w:val="000000"/>
          <w:sz w:val="28"/>
          <w:lang w:val="en-US"/>
        </w:rPr>
        <w:t>f</w:t>
      </w:r>
      <w:r w:rsidRPr="004236B3">
        <w:rPr>
          <w:color w:val="000000"/>
          <w:sz w:val="28"/>
        </w:rPr>
        <w:t>й</w:t>
      </w:r>
      <w:r w:rsidRPr="004236B3">
        <w:rPr>
          <w:color w:val="000000"/>
          <w:sz w:val="28"/>
          <w:lang w:val="en-US"/>
        </w:rPr>
        <w:t>l</w:t>
      </w:r>
      <w:r w:rsidRPr="00D14B09">
        <w:rPr>
          <w:color w:val="000000"/>
          <w:sz w:val="28"/>
        </w:rPr>
        <w:t xml:space="preserve"> </w:t>
      </w:r>
      <w:r w:rsidRPr="004236B3">
        <w:rPr>
          <w:color w:val="000000"/>
          <w:sz w:val="28"/>
          <w:lang w:val="en-US"/>
        </w:rPr>
        <w:t>csizma</w:t>
      </w:r>
      <w:r w:rsidRPr="00D14B09">
        <w:rPr>
          <w:color w:val="000000"/>
          <w:sz w:val="28"/>
        </w:rPr>
        <w:t xml:space="preserve"> </w:t>
      </w:r>
      <w:r>
        <w:rPr>
          <w:color w:val="000000"/>
          <w:sz w:val="28"/>
        </w:rPr>
        <w:t>«</w:t>
      </w:r>
      <w:r w:rsidRPr="004236B3">
        <w:rPr>
          <w:color w:val="000000"/>
          <w:sz w:val="28"/>
        </w:rPr>
        <w:t>сапог</w:t>
      </w:r>
      <w:r>
        <w:rPr>
          <w:color w:val="000000"/>
          <w:sz w:val="28"/>
        </w:rPr>
        <w:t>»</w:t>
      </w:r>
      <w:r w:rsidRPr="004236B3">
        <w:rPr>
          <w:color w:val="000000"/>
          <w:sz w:val="28"/>
        </w:rPr>
        <w:t>. Формы множественного числа таких слов (</w:t>
      </w:r>
      <w:r w:rsidRPr="004236B3">
        <w:rPr>
          <w:color w:val="000000"/>
          <w:sz w:val="28"/>
          <w:lang w:val="en-US"/>
        </w:rPr>
        <w:t>kezty</w:t>
      </w:r>
      <w:r w:rsidRPr="004236B3">
        <w:rPr>
          <w:color w:val="000000"/>
          <w:sz w:val="28"/>
        </w:rPr>
        <w:t>ь</w:t>
      </w:r>
      <w:r w:rsidRPr="004236B3">
        <w:rPr>
          <w:color w:val="000000"/>
          <w:sz w:val="28"/>
          <w:lang w:val="en-US"/>
        </w:rPr>
        <w:t>k</w:t>
      </w:r>
      <w:r w:rsidRPr="00D14B09">
        <w:rPr>
          <w:color w:val="000000"/>
          <w:sz w:val="28"/>
        </w:rPr>
        <w:t xml:space="preserve">, </w:t>
      </w:r>
      <w:r w:rsidRPr="004236B3">
        <w:rPr>
          <w:color w:val="000000"/>
          <w:sz w:val="28"/>
          <w:lang w:val="en-US"/>
        </w:rPr>
        <w:t>csizm</w:t>
      </w:r>
      <w:r w:rsidRPr="004236B3">
        <w:rPr>
          <w:color w:val="000000"/>
          <w:sz w:val="28"/>
        </w:rPr>
        <w:t>б</w:t>
      </w:r>
      <w:r w:rsidRPr="004236B3">
        <w:rPr>
          <w:color w:val="000000"/>
          <w:sz w:val="28"/>
          <w:lang w:val="en-US"/>
        </w:rPr>
        <w:t>k</w:t>
      </w:r>
      <w:r w:rsidRPr="004236B3">
        <w:rPr>
          <w:color w:val="000000"/>
          <w:sz w:val="28"/>
        </w:rPr>
        <w:t>) употребляются для обозначения нескольких пар или различных сортов перчаток, сапог.</w:t>
      </w:r>
    </w:p>
    <w:p w:rsidR="00211F05" w:rsidRPr="004236B3" w:rsidRDefault="00211F05" w:rsidP="004236B3">
      <w:pPr>
        <w:spacing w:after="0" w:line="360" w:lineRule="auto"/>
        <w:ind w:firstLine="709"/>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Обычное множественное число</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Самое простое и очевидное употребление формы множественного числа мы находим в случаях типа </w:t>
      </w:r>
      <w:r w:rsidRPr="004236B3">
        <w:rPr>
          <w:color w:val="000000"/>
          <w:sz w:val="28"/>
          <w:lang w:val="en-US"/>
        </w:rPr>
        <w:t>horses</w:t>
      </w:r>
      <w:r w:rsidRPr="00D14B09">
        <w:rPr>
          <w:color w:val="000000"/>
          <w:sz w:val="28"/>
        </w:rPr>
        <w:t xml:space="preserve"> </w:t>
      </w:r>
      <w:r>
        <w:rPr>
          <w:color w:val="000000"/>
          <w:sz w:val="28"/>
        </w:rPr>
        <w:t>«</w:t>
      </w:r>
      <w:r w:rsidRPr="004236B3">
        <w:rPr>
          <w:color w:val="000000"/>
          <w:sz w:val="28"/>
        </w:rPr>
        <w:t>лошади</w:t>
      </w:r>
      <w:r>
        <w:rPr>
          <w:color w:val="000000"/>
          <w:sz w:val="28"/>
        </w:rPr>
        <w:t>»</w:t>
      </w:r>
      <w:r w:rsidRPr="004236B3">
        <w:rPr>
          <w:color w:val="000000"/>
          <w:sz w:val="28"/>
        </w:rPr>
        <w:t xml:space="preserve"> = (одна) лошадь + (другая) лошадь + (третья) лошадь</w:t>
      </w:r>
      <w:r>
        <w:rPr>
          <w:color w:val="000000"/>
          <w:sz w:val="28"/>
        </w:rPr>
        <w:t>…</w:t>
      </w:r>
      <w:r w:rsidRPr="004236B3">
        <w:rPr>
          <w:color w:val="000000"/>
          <w:sz w:val="28"/>
        </w:rPr>
        <w:t xml:space="preserve"> (Здесь возможна была бы формула: А мн. ч. = Аа + А</w:t>
      </w:r>
      <w:r w:rsidRPr="004236B3">
        <w:rPr>
          <w:color w:val="000000"/>
          <w:sz w:val="28"/>
          <w:lang w:val="en-US"/>
        </w:rPr>
        <w:t>b</w:t>
      </w:r>
      <w:r w:rsidRPr="00D14B09">
        <w:rPr>
          <w:color w:val="000000"/>
          <w:sz w:val="28"/>
        </w:rPr>
        <w:t xml:space="preserve"> </w:t>
      </w:r>
      <w:r w:rsidRPr="004236B3">
        <w:rPr>
          <w:color w:val="000000"/>
          <w:sz w:val="28"/>
        </w:rPr>
        <w:t>+ Ас</w:t>
      </w:r>
      <w:r>
        <w:rPr>
          <w:color w:val="000000"/>
          <w:sz w:val="28"/>
        </w:rPr>
        <w:t>…</w:t>
      </w:r>
      <w:r w:rsidRPr="004236B3">
        <w:rPr>
          <w:color w:val="000000"/>
          <w:sz w:val="28"/>
        </w:rPr>
        <w:t>) Такие случаи, которые можно назвать обычным множественным числом, не требуют особых замечаний, так как во многих языках здесь почти всегда налицо соответствие между логикой и грамматикой.</w:t>
      </w:r>
    </w:p>
    <w:p w:rsidR="004236B3" w:rsidRPr="004236B3" w:rsidRDefault="004236B3" w:rsidP="004236B3">
      <w:pPr>
        <w:spacing w:after="0" w:line="360" w:lineRule="auto"/>
        <w:ind w:firstLine="709"/>
        <w:rPr>
          <w:color w:val="000000"/>
          <w:sz w:val="28"/>
        </w:rPr>
      </w:pPr>
      <w:r w:rsidRPr="004236B3">
        <w:rPr>
          <w:color w:val="000000"/>
          <w:sz w:val="28"/>
        </w:rPr>
        <w:t xml:space="preserve">Бывают, однако, и расхождения между языками, главным образом из-за формальных особенностей. В английском и французском языках употребляются формы множественного числа существительных в сочетаниях </w:t>
      </w:r>
      <w:r w:rsidRPr="004236B3">
        <w:rPr>
          <w:color w:val="000000"/>
          <w:sz w:val="28"/>
          <w:lang w:val="en-US"/>
        </w:rPr>
        <w:t>the</w:t>
      </w:r>
      <w:r w:rsidRPr="00D14B09">
        <w:rPr>
          <w:color w:val="000000"/>
          <w:sz w:val="28"/>
        </w:rPr>
        <w:t xml:space="preserve"> </w:t>
      </w:r>
      <w:r w:rsidRPr="004236B3">
        <w:rPr>
          <w:color w:val="000000"/>
          <w:sz w:val="28"/>
          <w:lang w:val="en-US"/>
        </w:rPr>
        <w:t>eighteenth</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nineteenth</w:t>
      </w:r>
      <w:r w:rsidRPr="00D14B09">
        <w:rPr>
          <w:color w:val="000000"/>
          <w:sz w:val="28"/>
        </w:rPr>
        <w:t xml:space="preserve"> </w:t>
      </w:r>
      <w:r w:rsidRPr="004236B3">
        <w:rPr>
          <w:color w:val="000000"/>
          <w:sz w:val="28"/>
          <w:lang w:val="en-US"/>
        </w:rPr>
        <w:t>centuries</w:t>
      </w:r>
      <w:r w:rsidRPr="00D14B09">
        <w:rPr>
          <w:color w:val="000000"/>
          <w:sz w:val="28"/>
        </w:rPr>
        <w:t xml:space="preserve"> </w:t>
      </w:r>
      <w:r>
        <w:rPr>
          <w:color w:val="000000"/>
          <w:sz w:val="28"/>
        </w:rPr>
        <w:t>«</w:t>
      </w:r>
      <w:r w:rsidRPr="004236B3">
        <w:rPr>
          <w:color w:val="000000"/>
          <w:sz w:val="28"/>
        </w:rPr>
        <w:t>восемнадцатое и девятнадцатое столетия</w:t>
      </w:r>
      <w:r>
        <w:rPr>
          <w:color w:val="000000"/>
          <w:sz w:val="28"/>
        </w:rPr>
        <w:t>»</w:t>
      </w:r>
      <w:r w:rsidRPr="004236B3">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si</w:t>
      </w:r>
      <w:r w:rsidRPr="004236B3">
        <w:rPr>
          <w:color w:val="000000"/>
          <w:sz w:val="28"/>
        </w:rPr>
        <w:t>и</w:t>
      </w:r>
      <w:r w:rsidRPr="004236B3">
        <w:rPr>
          <w:color w:val="000000"/>
          <w:sz w:val="28"/>
          <w:lang w:val="en-US"/>
        </w:rPr>
        <w:t>cies</w:t>
      </w:r>
      <w:r w:rsidRPr="00D14B09">
        <w:rPr>
          <w:color w:val="000000"/>
          <w:sz w:val="28"/>
        </w:rPr>
        <w:t xml:space="preserve"> </w:t>
      </w:r>
      <w:r w:rsidRPr="004236B3">
        <w:rPr>
          <w:color w:val="000000"/>
          <w:sz w:val="28"/>
          <w:lang w:val="en-US"/>
        </w:rPr>
        <w:t>dix</w:t>
      </w:r>
      <w:r w:rsidRPr="00D14B09">
        <w:rPr>
          <w:color w:val="000000"/>
          <w:sz w:val="28"/>
        </w:rPr>
        <w:t>-</w:t>
      </w:r>
      <w:r w:rsidRPr="004236B3">
        <w:rPr>
          <w:color w:val="000000"/>
          <w:sz w:val="28"/>
          <w:lang w:val="en-US"/>
        </w:rPr>
        <w:t>huiti</w:t>
      </w:r>
      <w:r w:rsidRPr="004236B3">
        <w:rPr>
          <w:color w:val="000000"/>
          <w:sz w:val="28"/>
        </w:rPr>
        <w:t>и</w:t>
      </w:r>
      <w:r w:rsidRPr="004236B3">
        <w:rPr>
          <w:color w:val="000000"/>
          <w:sz w:val="28"/>
          <w:lang w:val="en-US"/>
        </w:rPr>
        <w:t>me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dix</w:t>
      </w:r>
      <w:r w:rsidRPr="00D14B09">
        <w:rPr>
          <w:color w:val="000000"/>
          <w:sz w:val="28"/>
        </w:rPr>
        <w:t>-</w:t>
      </w:r>
      <w:r w:rsidRPr="004236B3">
        <w:rPr>
          <w:color w:val="000000"/>
          <w:sz w:val="28"/>
          <w:lang w:val="en-US"/>
        </w:rPr>
        <w:t>neuvi</w:t>
      </w:r>
      <w:r w:rsidRPr="004236B3">
        <w:rPr>
          <w:color w:val="000000"/>
          <w:sz w:val="28"/>
        </w:rPr>
        <w:t>и</w:t>
      </w:r>
      <w:r w:rsidRPr="004236B3">
        <w:rPr>
          <w:color w:val="000000"/>
          <w:sz w:val="28"/>
          <w:lang w:val="en-US"/>
        </w:rPr>
        <w:t>me</w:t>
      </w:r>
      <w:r w:rsidRPr="004236B3">
        <w:rPr>
          <w:color w:val="000000"/>
          <w:sz w:val="28"/>
        </w:rPr>
        <w:t xml:space="preserve">, в то время как в немецком и датском в тех же случаях употребляется форма единственного числа; причина здесь не в том, что англичанам и французам как таковым в большей степени присуще логическое мышление, а в чисто формальных особенностях языков: во французском артикль, указывающий на число, предшествует непосредственно существительному, но отдален от прилагательных; в английском языке артикль имеет одинаковую форму для обоих чисел, а поэтому он может ставиться перед прилагательным (в единственном числе), как будто бы он имеет форму единственного числа, и в то же время ни в какой мере не препятствовать употреблению формы множественного числа </w:t>
      </w:r>
      <w:r w:rsidRPr="004236B3">
        <w:rPr>
          <w:color w:val="000000"/>
          <w:sz w:val="28"/>
          <w:lang w:val="en-US"/>
        </w:rPr>
        <w:t>centuries</w:t>
      </w:r>
      <w:r w:rsidRPr="004236B3">
        <w:rPr>
          <w:color w:val="000000"/>
          <w:sz w:val="28"/>
        </w:rPr>
        <w:t xml:space="preserve">. В немецком языке, с одной стороны, приходится сразу же выбирать между формами единственного и множественного числа артикля, но при этом форма множественного числа </w:t>
      </w:r>
      <w:r w:rsidRPr="004236B3">
        <w:rPr>
          <w:color w:val="000000"/>
          <w:sz w:val="28"/>
          <w:lang w:val="en-US"/>
        </w:rPr>
        <w:t>die</w:t>
      </w:r>
      <w:r w:rsidRPr="00D14B09">
        <w:rPr>
          <w:color w:val="000000"/>
          <w:sz w:val="28"/>
        </w:rPr>
        <w:t xml:space="preserve"> </w:t>
      </w:r>
      <w:r w:rsidRPr="004236B3">
        <w:rPr>
          <w:color w:val="000000"/>
          <w:sz w:val="28"/>
        </w:rPr>
        <w:t xml:space="preserve">будет восприниматься как несовместимая с формой прилагательного </w:t>
      </w:r>
      <w:r w:rsidRPr="004236B3">
        <w:rPr>
          <w:color w:val="000000"/>
          <w:sz w:val="28"/>
          <w:lang w:val="en-US"/>
        </w:rPr>
        <w:t>achzehnte</w:t>
      </w:r>
      <w:r w:rsidRPr="00D14B09">
        <w:rPr>
          <w:color w:val="000000"/>
          <w:sz w:val="28"/>
        </w:rPr>
        <w:t xml:space="preserve"> </w:t>
      </w:r>
      <w:r>
        <w:rPr>
          <w:color w:val="000000"/>
          <w:sz w:val="28"/>
        </w:rPr>
        <w:t>–</w:t>
      </w:r>
      <w:r w:rsidRPr="004236B3">
        <w:rPr>
          <w:color w:val="000000"/>
          <w:sz w:val="28"/>
        </w:rPr>
        <w:t xml:space="preserve"> формой единственного числа среднего рода; если же, с другой стороны, начать с (формы единственного числа) артикля </w:t>
      </w:r>
      <w:r w:rsidRPr="004236B3">
        <w:rPr>
          <w:color w:val="000000"/>
          <w:sz w:val="28"/>
          <w:lang w:val="en-US"/>
        </w:rPr>
        <w:t>das</w:t>
      </w:r>
      <w:r w:rsidRPr="004236B3">
        <w:rPr>
          <w:color w:val="000000"/>
          <w:sz w:val="28"/>
        </w:rPr>
        <w:t>, то было бы в равной степени странно закончить формой множественною числа существительного (</w:t>
      </w:r>
      <w:r w:rsidRPr="004236B3">
        <w:rPr>
          <w:color w:val="000000"/>
          <w:sz w:val="28"/>
          <w:lang w:val="en-US"/>
        </w:rPr>
        <w:t>das</w:t>
      </w:r>
      <w:r w:rsidRPr="00D14B09">
        <w:rPr>
          <w:color w:val="000000"/>
          <w:sz w:val="28"/>
        </w:rPr>
        <w:t xml:space="preserve"> 18</w:t>
      </w:r>
      <w:r w:rsidRPr="004236B3">
        <w:rPr>
          <w:color w:val="000000"/>
          <w:sz w:val="28"/>
          <w:lang w:val="en-US"/>
        </w:rPr>
        <w:t>te</w:t>
      </w:r>
      <w:r w:rsidRPr="00D14B09">
        <w:rPr>
          <w:color w:val="000000"/>
          <w:sz w:val="28"/>
        </w:rPr>
        <w:t xml:space="preserve"> </w:t>
      </w:r>
      <w:r w:rsidRPr="004236B3">
        <w:rPr>
          <w:color w:val="000000"/>
          <w:sz w:val="28"/>
          <w:lang w:val="en-US"/>
        </w:rPr>
        <w:t>und</w:t>
      </w:r>
      <w:r w:rsidRPr="00D14B09">
        <w:rPr>
          <w:color w:val="000000"/>
          <w:sz w:val="28"/>
        </w:rPr>
        <w:t xml:space="preserve"> 19</w:t>
      </w:r>
      <w:r w:rsidRPr="004236B3">
        <w:rPr>
          <w:color w:val="000000"/>
          <w:sz w:val="28"/>
          <w:lang w:val="en-US"/>
        </w:rPr>
        <w:t>te</w:t>
      </w:r>
      <w:r w:rsidRPr="00D14B09">
        <w:rPr>
          <w:color w:val="000000"/>
          <w:sz w:val="28"/>
        </w:rPr>
        <w:t xml:space="preserve"> </w:t>
      </w:r>
      <w:r w:rsidRPr="004236B3">
        <w:rPr>
          <w:color w:val="000000"/>
          <w:sz w:val="28"/>
          <w:lang w:val="en-US"/>
        </w:rPr>
        <w:t>Jahrhunderte</w:t>
      </w:r>
      <w:r w:rsidRPr="004236B3">
        <w:rPr>
          <w:color w:val="000000"/>
          <w:sz w:val="28"/>
        </w:rPr>
        <w:t xml:space="preserve">), откуда и вытекает грамматически понятное (но логически необоснованное) правило употребления формы единственного числа во всем сочетании. Так же обстоит дело в датском языке. И в английском языке по аналогичным причинам предпочитается форма единственного числа, если словосочетанию предшествует неопределенный артикль: ср. </w:t>
      </w:r>
      <w:r w:rsidRPr="004236B3">
        <w:rPr>
          <w:color w:val="000000"/>
          <w:sz w:val="28"/>
          <w:lang w:val="en-US"/>
        </w:rPr>
        <w:t>an</w:t>
      </w:r>
      <w:r w:rsidRPr="00D14B09">
        <w:rPr>
          <w:color w:val="000000"/>
          <w:sz w:val="28"/>
        </w:rPr>
        <w:t xml:space="preserve"> </w:t>
      </w:r>
      <w:r w:rsidRPr="004236B3">
        <w:rPr>
          <w:color w:val="000000"/>
          <w:sz w:val="28"/>
          <w:lang w:val="en-US"/>
        </w:rPr>
        <w:t>upper</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lover</w:t>
      </w:r>
      <w:r w:rsidRPr="00D14B09">
        <w:rPr>
          <w:color w:val="000000"/>
          <w:sz w:val="28"/>
        </w:rPr>
        <w:t xml:space="preserve"> </w:t>
      </w:r>
      <w:r w:rsidRPr="004236B3">
        <w:rPr>
          <w:color w:val="000000"/>
          <w:sz w:val="28"/>
          <w:lang w:val="en-US"/>
        </w:rPr>
        <w:t>shelf</w:t>
      </w:r>
      <w:r w:rsidRPr="00D14B09">
        <w:rPr>
          <w:color w:val="000000"/>
          <w:sz w:val="28"/>
        </w:rPr>
        <w:t xml:space="preserve"> </w:t>
      </w:r>
      <w:r>
        <w:rPr>
          <w:color w:val="000000"/>
          <w:sz w:val="28"/>
        </w:rPr>
        <w:t>«</w:t>
      </w:r>
      <w:r w:rsidRPr="004236B3">
        <w:rPr>
          <w:color w:val="000000"/>
          <w:sz w:val="28"/>
        </w:rPr>
        <w:t>верхняя и нижняя полка</w:t>
      </w:r>
      <w:r>
        <w:rPr>
          <w:color w:val="000000"/>
          <w:sz w:val="28"/>
        </w:rPr>
        <w:t>»</w:t>
      </w:r>
      <w:r w:rsidRPr="004236B3">
        <w:rPr>
          <w:color w:val="000000"/>
          <w:sz w:val="28"/>
        </w:rPr>
        <w:t xml:space="preserve">. Иногда форма единственного числа употребляется с целью избежать возможных недоразумений, например у Теккерея: </w:t>
      </w:r>
      <w:r w:rsidRPr="004236B3">
        <w:rPr>
          <w:color w:val="000000"/>
          <w:sz w:val="28"/>
          <w:lang w:val="en-US"/>
        </w:rPr>
        <w:t>The</w:t>
      </w:r>
      <w:r w:rsidRPr="00D14B09">
        <w:rPr>
          <w:color w:val="000000"/>
          <w:sz w:val="28"/>
        </w:rPr>
        <w:t xml:space="preserve"> </w:t>
      </w:r>
      <w:r w:rsidRPr="004236B3">
        <w:rPr>
          <w:color w:val="000000"/>
          <w:sz w:val="28"/>
          <w:lang w:val="en-US"/>
        </w:rPr>
        <w:t>elder</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younger</w:t>
      </w:r>
      <w:r w:rsidRPr="00D14B09">
        <w:rPr>
          <w:color w:val="000000"/>
          <w:sz w:val="28"/>
        </w:rPr>
        <w:t xml:space="preserve"> </w:t>
      </w:r>
      <w:r w:rsidRPr="004236B3">
        <w:rPr>
          <w:i/>
          <w:color w:val="000000"/>
          <w:sz w:val="28"/>
          <w:lang w:val="en-US"/>
        </w:rPr>
        <w:t>son</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Crawley</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home</w:t>
      </w:r>
      <w:r w:rsidRPr="00D14B09">
        <w:rPr>
          <w:color w:val="000000"/>
          <w:sz w:val="28"/>
        </w:rPr>
        <w:t xml:space="preserve"> </w:t>
      </w:r>
      <w:r w:rsidRPr="004236B3">
        <w:rPr>
          <w:color w:val="000000"/>
          <w:sz w:val="28"/>
          <w:lang w:val="en-US"/>
        </w:rPr>
        <w:t>together</w:t>
      </w:r>
      <w:r w:rsidRPr="00D14B09">
        <w:rPr>
          <w:color w:val="000000"/>
          <w:sz w:val="28"/>
        </w:rPr>
        <w:t xml:space="preserve"> </w:t>
      </w:r>
      <w:r>
        <w:rPr>
          <w:color w:val="000000"/>
          <w:sz w:val="28"/>
        </w:rPr>
        <w:t>«</w:t>
      </w:r>
      <w:r w:rsidRPr="004236B3">
        <w:rPr>
          <w:color w:val="000000"/>
          <w:sz w:val="28"/>
        </w:rPr>
        <w:t xml:space="preserve">Старший и младший </w:t>
      </w:r>
      <w:r w:rsidRPr="004236B3">
        <w:rPr>
          <w:i/>
          <w:color w:val="000000"/>
          <w:sz w:val="28"/>
        </w:rPr>
        <w:t xml:space="preserve">сын </w:t>
      </w:r>
      <w:r w:rsidRPr="004236B3">
        <w:rPr>
          <w:color w:val="000000"/>
          <w:sz w:val="28"/>
        </w:rPr>
        <w:t>дома Кроли никогда не были дома одновременно</w:t>
      </w:r>
      <w:r>
        <w:rPr>
          <w:color w:val="000000"/>
          <w:sz w:val="28"/>
        </w:rPr>
        <w:t>»</w:t>
      </w:r>
      <w:r w:rsidRPr="004236B3">
        <w:rPr>
          <w:color w:val="000000"/>
          <w:sz w:val="28"/>
        </w:rPr>
        <w:t xml:space="preserve">; форма </w:t>
      </w:r>
      <w:r w:rsidRPr="004236B3">
        <w:rPr>
          <w:color w:val="000000"/>
          <w:sz w:val="28"/>
          <w:lang w:val="en-US"/>
        </w:rPr>
        <w:t>sons</w:t>
      </w:r>
      <w:r w:rsidRPr="00D14B09">
        <w:rPr>
          <w:color w:val="000000"/>
          <w:sz w:val="28"/>
        </w:rPr>
        <w:t xml:space="preserve"> </w:t>
      </w:r>
      <w:r w:rsidRPr="004236B3">
        <w:rPr>
          <w:color w:val="000000"/>
          <w:sz w:val="28"/>
        </w:rPr>
        <w:t xml:space="preserve">могла бы навести на мысль, что было несколько младших и несколько старших сыновей (другие особые случаи см. в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стр.</w:t>
      </w:r>
      <w:r>
        <w:rPr>
          <w:color w:val="000000"/>
          <w:sz w:val="28"/>
        </w:rPr>
        <w:t> </w:t>
      </w:r>
      <w:r w:rsidRPr="004236B3">
        <w:rPr>
          <w:color w:val="000000"/>
          <w:sz w:val="28"/>
        </w:rPr>
        <w:t>73 и сл.</w:t>
      </w:r>
      <w:r w:rsidRPr="004236B3">
        <w:rPr>
          <w:color w:val="000000"/>
          <w:sz w:val="28"/>
          <w:vertAlign w:val="superscript"/>
        </w:rPr>
        <w:footnoteReference w:id="97"/>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языке различие между двумя синонимическими выражениями типа </w:t>
      </w:r>
      <w:r w:rsidRPr="004236B3">
        <w:rPr>
          <w:color w:val="000000"/>
          <w:sz w:val="28"/>
          <w:lang w:val="en-US"/>
        </w:rPr>
        <w:t>more</w:t>
      </w:r>
      <w:r w:rsidRPr="00D14B09">
        <w:rPr>
          <w:color w:val="000000"/>
          <w:sz w:val="28"/>
        </w:rPr>
        <w:t xml:space="preserve"> </w:t>
      </w:r>
      <w:r w:rsidRPr="004236B3">
        <w:rPr>
          <w:color w:val="000000"/>
          <w:sz w:val="28"/>
          <w:lang w:val="en-US"/>
        </w:rPr>
        <w:t>weeks</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rPr>
        <w:t xml:space="preserve">и </w:t>
      </w:r>
      <w:r w:rsidRPr="004236B3">
        <w:rPr>
          <w:color w:val="000000"/>
          <w:sz w:val="28"/>
          <w:lang w:val="en-US"/>
        </w:rPr>
        <w:t>more</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week</w:t>
      </w:r>
      <w:r w:rsidRPr="00D14B09">
        <w:rPr>
          <w:color w:val="000000"/>
          <w:sz w:val="28"/>
        </w:rPr>
        <w:t xml:space="preserve"> </w:t>
      </w:r>
      <w:r>
        <w:rPr>
          <w:color w:val="000000"/>
          <w:sz w:val="28"/>
        </w:rPr>
        <w:t>«</w:t>
      </w:r>
      <w:r w:rsidRPr="004236B3">
        <w:rPr>
          <w:color w:val="000000"/>
          <w:sz w:val="28"/>
        </w:rPr>
        <w:t>более одной недели</w:t>
      </w:r>
      <w:r>
        <w:rPr>
          <w:color w:val="000000"/>
          <w:sz w:val="28"/>
        </w:rPr>
        <w:t>»</w:t>
      </w:r>
      <w:r w:rsidRPr="004236B3">
        <w:rPr>
          <w:color w:val="000000"/>
          <w:sz w:val="28"/>
        </w:rPr>
        <w:t xml:space="preserve"> ясно показывает психологическое влияние соседнего слова (притяжение). Сила такого влияния неодинакова в различных языках: в итальянском под воздействием </w:t>
      </w:r>
      <w:r w:rsidRPr="004236B3">
        <w:rPr>
          <w:color w:val="000000"/>
          <w:sz w:val="28"/>
          <w:lang w:val="en-US"/>
        </w:rPr>
        <w:t>un</w:t>
      </w:r>
      <w:r w:rsidRPr="00D14B09">
        <w:rPr>
          <w:color w:val="000000"/>
          <w:sz w:val="28"/>
        </w:rPr>
        <w:t xml:space="preserve"> </w:t>
      </w:r>
      <w:r w:rsidRPr="004236B3">
        <w:rPr>
          <w:color w:val="000000"/>
          <w:sz w:val="28"/>
        </w:rPr>
        <w:t xml:space="preserve">употребляется форма единственного числа: </w:t>
      </w:r>
      <w:r w:rsidRPr="004236B3">
        <w:rPr>
          <w:color w:val="000000"/>
          <w:sz w:val="28"/>
          <w:lang w:val="en-US"/>
        </w:rPr>
        <w:t>ventun</w:t>
      </w:r>
      <w:r w:rsidRPr="00D14B09">
        <w:rPr>
          <w:color w:val="000000"/>
          <w:sz w:val="28"/>
        </w:rPr>
        <w:t xml:space="preserve"> </w:t>
      </w:r>
      <w:r w:rsidRPr="004236B3">
        <w:rPr>
          <w:color w:val="000000"/>
          <w:sz w:val="28"/>
          <w:lang w:val="en-US"/>
        </w:rPr>
        <w:t>anno</w:t>
      </w:r>
      <w:r w:rsidRPr="004236B3">
        <w:rPr>
          <w:color w:val="000000"/>
          <w:sz w:val="28"/>
        </w:rPr>
        <w:t xml:space="preserve">, а в английском находим </w:t>
      </w:r>
      <w:r w:rsidRPr="004236B3">
        <w:rPr>
          <w:color w:val="000000"/>
          <w:sz w:val="28"/>
          <w:lang w:val="en-US"/>
        </w:rPr>
        <w:t>twenty</w:t>
      </w:r>
      <w:r w:rsidRPr="00D14B09">
        <w:rPr>
          <w:color w:val="000000"/>
          <w:sz w:val="28"/>
        </w:rPr>
        <w:t>-</w:t>
      </w:r>
      <w:r w:rsidRPr="004236B3">
        <w:rPr>
          <w:color w:val="000000"/>
          <w:sz w:val="28"/>
          <w:lang w:val="en-US"/>
        </w:rPr>
        <w:t>one</w:t>
      </w:r>
      <w:r w:rsidRPr="00D14B09">
        <w:rPr>
          <w:color w:val="000000"/>
          <w:sz w:val="28"/>
        </w:rPr>
        <w:t xml:space="preserve"> </w:t>
      </w:r>
      <w:r w:rsidRPr="004236B3">
        <w:rPr>
          <w:color w:val="000000"/>
          <w:sz w:val="28"/>
          <w:lang w:val="en-US"/>
        </w:rPr>
        <w:t>years</w:t>
      </w:r>
      <w:r w:rsidRPr="004236B3">
        <w:rPr>
          <w:color w:val="000000"/>
          <w:sz w:val="28"/>
        </w:rPr>
        <w:t xml:space="preserve">, точно так же, как </w:t>
      </w:r>
      <w:r w:rsidRPr="004236B3">
        <w:rPr>
          <w:color w:val="000000"/>
          <w:sz w:val="28"/>
          <w:lang w:val="en-US"/>
        </w:rPr>
        <w:t>one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twenty</w:t>
      </w:r>
      <w:r w:rsidRPr="00D14B09">
        <w:rPr>
          <w:color w:val="000000"/>
          <w:sz w:val="28"/>
        </w:rPr>
        <w:t xml:space="preserve"> </w:t>
      </w:r>
      <w:r w:rsidRPr="004236B3">
        <w:rPr>
          <w:color w:val="000000"/>
          <w:sz w:val="28"/>
          <w:lang w:val="en-US"/>
        </w:rPr>
        <w:t>years</w:t>
      </w:r>
      <w:r w:rsidRPr="00D14B09">
        <w:rPr>
          <w:color w:val="000000"/>
          <w:sz w:val="28"/>
        </w:rPr>
        <w:t xml:space="preserve"> </w:t>
      </w:r>
      <w:r>
        <w:rPr>
          <w:color w:val="000000"/>
          <w:sz w:val="28"/>
        </w:rPr>
        <w:t>«</w:t>
      </w:r>
      <w:r w:rsidRPr="004236B3">
        <w:rPr>
          <w:color w:val="000000"/>
          <w:sz w:val="28"/>
        </w:rPr>
        <w:t>двадцать один год</w:t>
      </w:r>
      <w:r>
        <w:rPr>
          <w:color w:val="000000"/>
          <w:sz w:val="28"/>
        </w:rPr>
        <w:t>»</w:t>
      </w:r>
      <w:r w:rsidRPr="004236B3">
        <w:rPr>
          <w:color w:val="000000"/>
          <w:sz w:val="28"/>
        </w:rPr>
        <w:t xml:space="preserve">; ср. также </w:t>
      </w:r>
      <w:r w:rsidRPr="004236B3">
        <w:rPr>
          <w:color w:val="000000"/>
          <w:sz w:val="28"/>
          <w:lang w:val="en-US"/>
        </w:rPr>
        <w:t>a</w:t>
      </w:r>
      <w:r w:rsidRPr="00D14B09">
        <w:rPr>
          <w:color w:val="000000"/>
          <w:sz w:val="28"/>
        </w:rPr>
        <w:t xml:space="preserve"> </w:t>
      </w:r>
      <w:r w:rsidRPr="004236B3">
        <w:rPr>
          <w:color w:val="000000"/>
          <w:sz w:val="28"/>
          <w:lang w:val="en-US"/>
        </w:rPr>
        <w:t>thousand</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nights</w:t>
      </w:r>
      <w:r w:rsidRPr="00D14B09">
        <w:rPr>
          <w:color w:val="000000"/>
          <w:sz w:val="28"/>
        </w:rPr>
        <w:t xml:space="preserve"> </w:t>
      </w:r>
      <w:r>
        <w:rPr>
          <w:color w:val="000000"/>
          <w:sz w:val="28"/>
        </w:rPr>
        <w:t>«</w:t>
      </w:r>
      <w:r w:rsidRPr="004236B3">
        <w:rPr>
          <w:color w:val="000000"/>
          <w:sz w:val="28"/>
        </w:rPr>
        <w:t>тысяча и одна ночь</w:t>
      </w:r>
      <w:r>
        <w:rPr>
          <w:color w:val="000000"/>
          <w:sz w:val="28"/>
        </w:rPr>
        <w:t>»</w:t>
      </w:r>
      <w:r w:rsidRPr="004236B3">
        <w:rPr>
          <w:color w:val="000000"/>
          <w:sz w:val="28"/>
        </w:rPr>
        <w:t xml:space="preserve">. Впрочем, с особенной ясностью сила притяжения проявляется в немецком и датском языках, где форма множественного числа употребляется при отсутствии слова </w:t>
      </w:r>
      <w:r>
        <w:rPr>
          <w:color w:val="000000"/>
          <w:sz w:val="28"/>
        </w:rPr>
        <w:t>«</w:t>
      </w:r>
      <w:r w:rsidRPr="004236B3">
        <w:rPr>
          <w:color w:val="000000"/>
          <w:sz w:val="28"/>
        </w:rPr>
        <w:t>один</w:t>
      </w:r>
      <w:r>
        <w:rPr>
          <w:color w:val="000000"/>
          <w:sz w:val="28"/>
        </w:rPr>
        <w:t>»</w:t>
      </w:r>
      <w:r w:rsidRPr="004236B3">
        <w:rPr>
          <w:color w:val="000000"/>
          <w:sz w:val="28"/>
        </w:rPr>
        <w:t xml:space="preserve"> перед существительным, а форма единственного числа </w:t>
      </w:r>
      <w:r>
        <w:rPr>
          <w:color w:val="000000"/>
          <w:sz w:val="28"/>
        </w:rPr>
        <w:t>–</w:t>
      </w:r>
      <w:r w:rsidRPr="004236B3">
        <w:rPr>
          <w:color w:val="000000"/>
          <w:sz w:val="28"/>
        </w:rPr>
        <w:t xml:space="preserve"> всякий раз, когда </w:t>
      </w:r>
      <w:r>
        <w:rPr>
          <w:color w:val="000000"/>
          <w:sz w:val="28"/>
        </w:rPr>
        <w:t>«</w:t>
      </w:r>
      <w:r w:rsidRPr="004236B3">
        <w:rPr>
          <w:color w:val="000000"/>
          <w:sz w:val="28"/>
        </w:rPr>
        <w:t>один</w:t>
      </w:r>
      <w:r>
        <w:rPr>
          <w:color w:val="000000"/>
          <w:sz w:val="28"/>
        </w:rPr>
        <w:t>»</w:t>
      </w:r>
      <w:r w:rsidRPr="004236B3">
        <w:rPr>
          <w:color w:val="000000"/>
          <w:sz w:val="28"/>
        </w:rPr>
        <w:t xml:space="preserve"> стоит непосредственно перед существительным: </w:t>
      </w:r>
      <w:r w:rsidRPr="004236B3">
        <w:rPr>
          <w:color w:val="000000"/>
          <w:sz w:val="28"/>
          <w:lang w:val="en-US"/>
        </w:rPr>
        <w:t>ein</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zwanzig</w:t>
      </w:r>
      <w:r w:rsidRPr="00D14B09">
        <w:rPr>
          <w:color w:val="000000"/>
          <w:sz w:val="28"/>
        </w:rPr>
        <w:t xml:space="preserve"> </w:t>
      </w:r>
      <w:r w:rsidRPr="004236B3">
        <w:rPr>
          <w:color w:val="000000"/>
          <w:sz w:val="28"/>
          <w:lang w:val="en-US"/>
        </w:rPr>
        <w:t>Tage</w:t>
      </w:r>
      <w:r w:rsidRPr="00D14B09">
        <w:rPr>
          <w:color w:val="000000"/>
          <w:sz w:val="28"/>
        </w:rPr>
        <w:t xml:space="preserve">, </w:t>
      </w:r>
      <w:r w:rsidRPr="004236B3">
        <w:rPr>
          <w:color w:val="000000"/>
          <w:sz w:val="28"/>
          <w:lang w:val="en-US"/>
        </w:rPr>
        <w:t>tausend</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eine</w:t>
      </w:r>
      <w:r w:rsidRPr="00D14B09">
        <w:rPr>
          <w:color w:val="000000"/>
          <w:sz w:val="28"/>
        </w:rPr>
        <w:t xml:space="preserve"> </w:t>
      </w:r>
      <w:r w:rsidRPr="004236B3">
        <w:rPr>
          <w:color w:val="000000"/>
          <w:sz w:val="28"/>
          <w:lang w:val="en-US"/>
        </w:rPr>
        <w:t>Nacht</w:t>
      </w:r>
      <w:r w:rsidRPr="00D14B09">
        <w:rPr>
          <w:color w:val="000000"/>
          <w:sz w:val="28"/>
        </w:rPr>
        <w:t xml:space="preserve">; </w:t>
      </w:r>
      <w:r w:rsidRPr="004236B3">
        <w:rPr>
          <w:color w:val="000000"/>
          <w:sz w:val="28"/>
          <w:lang w:val="en-US"/>
        </w:rPr>
        <w:t>een</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tyve</w:t>
      </w:r>
      <w:r w:rsidRPr="00D14B09">
        <w:rPr>
          <w:color w:val="000000"/>
          <w:sz w:val="28"/>
        </w:rPr>
        <w:t xml:space="preserve"> </w:t>
      </w:r>
      <w:r w:rsidRPr="004236B3">
        <w:rPr>
          <w:color w:val="000000"/>
          <w:sz w:val="28"/>
          <w:lang w:val="en-US"/>
        </w:rPr>
        <w:t>dage</w:t>
      </w:r>
      <w:r w:rsidRPr="00D14B09">
        <w:rPr>
          <w:color w:val="000000"/>
          <w:sz w:val="28"/>
        </w:rPr>
        <w:t xml:space="preserve">, </w:t>
      </w:r>
      <w:r w:rsidRPr="004236B3">
        <w:rPr>
          <w:color w:val="000000"/>
          <w:sz w:val="28"/>
          <w:lang w:val="en-US"/>
        </w:rPr>
        <w:t>tusend</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een</w:t>
      </w:r>
      <w:r w:rsidRPr="00D14B09">
        <w:rPr>
          <w:color w:val="000000"/>
          <w:sz w:val="28"/>
        </w:rPr>
        <w:t xml:space="preserve"> </w:t>
      </w:r>
      <w:r w:rsidRPr="004236B3">
        <w:rPr>
          <w:color w:val="000000"/>
          <w:sz w:val="28"/>
          <w:lang w:val="en-US"/>
        </w:rPr>
        <w:t>nat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дробями возникают трудности: в каком числе следует употреблять существительное при числительном </w:t>
      </w:r>
      <w:r>
        <w:rPr>
          <w:color w:val="000000"/>
          <w:sz w:val="28"/>
        </w:rPr>
        <w:t>«</w:t>
      </w:r>
      <w:r w:rsidRPr="004236B3">
        <w:rPr>
          <w:color w:val="000000"/>
          <w:sz w:val="28"/>
        </w:rPr>
        <w:t>полтора</w:t>
      </w:r>
      <w:r>
        <w:rPr>
          <w:color w:val="000000"/>
          <w:sz w:val="28"/>
        </w:rPr>
        <w:t>»</w:t>
      </w:r>
      <w:r w:rsidRPr="004236B3">
        <w:rPr>
          <w:color w:val="000000"/>
          <w:sz w:val="28"/>
        </w:rPr>
        <w:t xml:space="preserve"> </w:t>
      </w:r>
      <w:r>
        <w:rPr>
          <w:color w:val="000000"/>
          <w:sz w:val="28"/>
        </w:rPr>
        <w:t>–</w:t>
      </w:r>
      <w:r w:rsidRPr="004236B3">
        <w:rPr>
          <w:color w:val="000000"/>
          <w:sz w:val="28"/>
        </w:rPr>
        <w:t xml:space="preserve"> в единственном или во множественном? Конечно, в английском языке можно выйти из затруднения, сказав </w:t>
      </w:r>
      <w:r w:rsidRPr="004236B3">
        <w:rPr>
          <w:color w:val="000000"/>
          <w:sz w:val="28"/>
          <w:lang w:val="en-US"/>
        </w:rPr>
        <w:t>one</w:t>
      </w:r>
      <w:r w:rsidRPr="00D14B09">
        <w:rPr>
          <w:color w:val="000000"/>
          <w:sz w:val="28"/>
        </w:rPr>
        <w:t xml:space="preserve"> </w:t>
      </w:r>
      <w:r w:rsidRPr="004236B3">
        <w:rPr>
          <w:color w:val="000000"/>
          <w:sz w:val="28"/>
          <w:lang w:val="en-US"/>
        </w:rPr>
        <w:t>mile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half</w:t>
      </w:r>
      <w:r w:rsidRPr="004236B3">
        <w:rPr>
          <w:color w:val="000000"/>
          <w:sz w:val="28"/>
        </w:rPr>
        <w:t xml:space="preserve">; но этого нельзя сделать в тех языках, где для данного понятия существует неделимое выражение, например нем. </w:t>
      </w:r>
      <w:r w:rsidRPr="004236B3">
        <w:rPr>
          <w:color w:val="000000"/>
          <w:sz w:val="28"/>
          <w:lang w:val="de-DE"/>
        </w:rPr>
        <w:t>a</w:t>
      </w:r>
      <w:r w:rsidRPr="004236B3">
        <w:rPr>
          <w:color w:val="000000"/>
          <w:sz w:val="28"/>
          <w:lang w:val="en-US"/>
        </w:rPr>
        <w:t>nderthalb</w:t>
      </w:r>
      <w:r w:rsidRPr="004236B3">
        <w:rPr>
          <w:color w:val="000000"/>
          <w:sz w:val="28"/>
        </w:rPr>
        <w:t xml:space="preserve">, дат. </w:t>
      </w:r>
      <w:r w:rsidRPr="004236B3">
        <w:rPr>
          <w:color w:val="000000"/>
          <w:sz w:val="28"/>
          <w:lang w:val="en-US"/>
        </w:rPr>
        <w:t>halvanden</w:t>
      </w:r>
      <w:r w:rsidRPr="004236B3">
        <w:rPr>
          <w:color w:val="000000"/>
          <w:sz w:val="28"/>
        </w:rPr>
        <w:t>; в немецком языке употребляется, по-видимому, форма множественного числа (</w:t>
      </w:r>
      <w:r w:rsidRPr="004236B3">
        <w:rPr>
          <w:color w:val="000000"/>
          <w:sz w:val="28"/>
          <w:lang w:val="en-US"/>
        </w:rPr>
        <w:t>anderthalb</w:t>
      </w:r>
      <w:r w:rsidRPr="00D14B09">
        <w:rPr>
          <w:color w:val="000000"/>
          <w:sz w:val="28"/>
        </w:rPr>
        <w:t xml:space="preserve"> </w:t>
      </w:r>
      <w:r w:rsidRPr="004236B3">
        <w:rPr>
          <w:color w:val="000000"/>
          <w:sz w:val="28"/>
          <w:lang w:val="en-US"/>
        </w:rPr>
        <w:t>Ellen</w:t>
      </w:r>
      <w:r w:rsidRPr="004236B3">
        <w:rPr>
          <w:color w:val="000000"/>
          <w:sz w:val="28"/>
        </w:rPr>
        <w:t xml:space="preserve">), а в датском </w:t>
      </w:r>
      <w:r>
        <w:rPr>
          <w:color w:val="000000"/>
          <w:sz w:val="28"/>
        </w:rPr>
        <w:t>–</w:t>
      </w:r>
      <w:r w:rsidRPr="004236B3">
        <w:rPr>
          <w:color w:val="000000"/>
          <w:sz w:val="28"/>
        </w:rPr>
        <w:t xml:space="preserve"> форма единственного (</w:t>
      </w:r>
      <w:r w:rsidRPr="004236B3">
        <w:rPr>
          <w:color w:val="000000"/>
          <w:sz w:val="28"/>
          <w:lang w:val="en-US"/>
        </w:rPr>
        <w:t>halvanden</w:t>
      </w:r>
      <w:r w:rsidRPr="00D14B09">
        <w:rPr>
          <w:color w:val="000000"/>
          <w:sz w:val="28"/>
        </w:rPr>
        <w:t xml:space="preserve"> </w:t>
      </w:r>
      <w:r w:rsidRPr="004236B3">
        <w:rPr>
          <w:color w:val="000000"/>
          <w:sz w:val="28"/>
          <w:lang w:val="en-US"/>
        </w:rPr>
        <w:t>krone</w:t>
      </w:r>
      <w:r w:rsidRPr="004236B3">
        <w:rPr>
          <w:color w:val="000000"/>
          <w:sz w:val="28"/>
        </w:rPr>
        <w:t xml:space="preserve">) с любопытной тенденцией употреблять предшествующее прилагательное в форме множественного числа, хотя существительное стоит в единственном числе: </w:t>
      </w:r>
      <w:r w:rsidRPr="004236B3">
        <w:rPr>
          <w:color w:val="000000"/>
          <w:sz w:val="28"/>
          <w:lang w:val="en-US"/>
        </w:rPr>
        <w:t>med</w:t>
      </w:r>
      <w:r w:rsidRPr="00D14B09">
        <w:rPr>
          <w:color w:val="000000"/>
          <w:sz w:val="28"/>
        </w:rPr>
        <w:t xml:space="preserve"> </w:t>
      </w:r>
      <w:r w:rsidRPr="004236B3">
        <w:rPr>
          <w:color w:val="000000"/>
          <w:sz w:val="28"/>
          <w:lang w:val="en-US"/>
        </w:rPr>
        <w:t>mine</w:t>
      </w:r>
      <w:r w:rsidRPr="00D14B09">
        <w:rPr>
          <w:color w:val="000000"/>
          <w:sz w:val="28"/>
        </w:rPr>
        <w:t xml:space="preserve"> </w:t>
      </w:r>
      <w:r w:rsidRPr="004236B3">
        <w:rPr>
          <w:color w:val="000000"/>
          <w:sz w:val="28"/>
          <w:lang w:val="en-US"/>
        </w:rPr>
        <w:t>stakkels</w:t>
      </w:r>
      <w:r w:rsidRPr="00D14B09">
        <w:rPr>
          <w:color w:val="000000"/>
          <w:sz w:val="28"/>
        </w:rPr>
        <w:t xml:space="preserve"> </w:t>
      </w:r>
      <w:r w:rsidRPr="004236B3">
        <w:rPr>
          <w:color w:val="000000"/>
          <w:sz w:val="28"/>
          <w:lang w:val="en-US"/>
        </w:rPr>
        <w:t>halvanden</w:t>
      </w:r>
      <w:r w:rsidRPr="00D14B09">
        <w:rPr>
          <w:color w:val="000000"/>
          <w:sz w:val="28"/>
        </w:rPr>
        <w:t xml:space="preserve"> </w:t>
      </w:r>
      <w:r w:rsidRPr="004236B3">
        <w:rPr>
          <w:color w:val="000000"/>
          <w:sz w:val="28"/>
          <w:lang w:val="en-US"/>
        </w:rPr>
        <w:t>lunge</w:t>
      </w:r>
      <w:r w:rsidRPr="00D14B09">
        <w:rPr>
          <w:color w:val="000000"/>
          <w:sz w:val="28"/>
        </w:rPr>
        <w:t xml:space="preserve"> (</w:t>
      </w:r>
      <w:r w:rsidRPr="004236B3">
        <w:rPr>
          <w:color w:val="000000"/>
          <w:sz w:val="28"/>
          <w:lang w:val="en-US"/>
        </w:rPr>
        <w:t>Karl</w:t>
      </w:r>
      <w:r w:rsidRPr="00D14B09">
        <w:rPr>
          <w:color w:val="000000"/>
          <w:sz w:val="28"/>
        </w:rPr>
        <w:t xml:space="preserve"> </w:t>
      </w:r>
      <w:r w:rsidRPr="004236B3">
        <w:rPr>
          <w:color w:val="000000"/>
          <w:sz w:val="28"/>
          <w:lang w:val="en-US"/>
        </w:rPr>
        <w:t>Larsen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disse</w:t>
      </w:r>
      <w:r w:rsidRPr="00D14B09">
        <w:rPr>
          <w:color w:val="000000"/>
          <w:sz w:val="28"/>
        </w:rPr>
        <w:t xml:space="preserve"> </w:t>
      </w:r>
      <w:r w:rsidRPr="004236B3">
        <w:rPr>
          <w:color w:val="000000"/>
          <w:sz w:val="28"/>
          <w:lang w:val="en-US"/>
        </w:rPr>
        <w:t>halvandet</w:t>
      </w:r>
      <w:r w:rsidRPr="00D14B09">
        <w:rPr>
          <w:color w:val="000000"/>
          <w:sz w:val="28"/>
        </w:rPr>
        <w:t xml:space="preserve"> </w:t>
      </w:r>
      <w:r w:rsidRPr="004236B3">
        <w:rPr>
          <w:color w:val="000000"/>
          <w:sz w:val="28"/>
        </w:rPr>
        <w:t>е</w:t>
      </w:r>
      <w:r w:rsidRPr="004236B3">
        <w:rPr>
          <w:color w:val="000000"/>
          <w:sz w:val="28"/>
          <w:lang w:val="en-US"/>
        </w:rPr>
        <w:t>r</w:t>
      </w:r>
      <w:r w:rsidRPr="00D14B09">
        <w:rPr>
          <w:color w:val="000000"/>
          <w:sz w:val="28"/>
        </w:rPr>
        <w:t xml:space="preserve"> (</w:t>
      </w:r>
      <w:r w:rsidRPr="004236B3">
        <w:rPr>
          <w:color w:val="000000"/>
          <w:sz w:val="28"/>
          <w:lang w:val="en-US"/>
        </w:rPr>
        <w:t>Pontoppidan</w:t>
      </w:r>
      <w:r w:rsidRPr="004236B3">
        <w:rPr>
          <w:color w:val="000000"/>
          <w:sz w:val="28"/>
        </w:rPr>
        <w:t xml:space="preserve">). Притяжение проявляется также в дат. </w:t>
      </w:r>
      <w:r w:rsidRPr="004236B3">
        <w:rPr>
          <w:color w:val="000000"/>
          <w:sz w:val="28"/>
          <w:lang w:val="en-US"/>
        </w:rPr>
        <w:t>to</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halv</w:t>
      </w:r>
      <w:r w:rsidRPr="00D14B09">
        <w:rPr>
          <w:color w:val="000000"/>
          <w:sz w:val="28"/>
        </w:rPr>
        <w:t xml:space="preserve"> </w:t>
      </w:r>
      <w:r w:rsidRPr="004236B3">
        <w:rPr>
          <w:color w:val="000000"/>
          <w:sz w:val="28"/>
          <w:lang w:val="en-US"/>
        </w:rPr>
        <w:t>time</w:t>
      </w:r>
      <w:r w:rsidRPr="00D14B09">
        <w:rPr>
          <w:color w:val="000000"/>
          <w:sz w:val="28"/>
        </w:rPr>
        <w:t xml:space="preserve"> </w:t>
      </w:r>
      <w:r w:rsidRPr="004236B3">
        <w:rPr>
          <w:color w:val="000000"/>
          <w:sz w:val="28"/>
        </w:rPr>
        <w:t xml:space="preserve">(ед. ч.); ср. англ. </w:t>
      </w:r>
      <w:r w:rsidRPr="004236B3">
        <w:rPr>
          <w:color w:val="000000"/>
          <w:sz w:val="28"/>
          <w:lang w:val="en-GB"/>
        </w:rPr>
        <w:t>two</w:t>
      </w:r>
      <w:r w:rsidRPr="00D14B09">
        <w:rPr>
          <w:color w:val="000000"/>
          <w:sz w:val="28"/>
        </w:rPr>
        <w:t xml:space="preserve"> </w:t>
      </w:r>
      <w:r w:rsidRPr="004236B3">
        <w:rPr>
          <w:color w:val="000000"/>
          <w:sz w:val="28"/>
          <w:lang w:val="en-GB"/>
        </w:rPr>
        <w:t>and</w:t>
      </w:r>
      <w:r w:rsidRPr="00D14B09">
        <w:rPr>
          <w:color w:val="000000"/>
          <w:sz w:val="28"/>
        </w:rPr>
        <w:t xml:space="preserve"> </w:t>
      </w:r>
      <w:r w:rsidRPr="004236B3">
        <w:rPr>
          <w:color w:val="000000"/>
          <w:sz w:val="28"/>
          <w:lang w:val="en-GB"/>
        </w:rPr>
        <w:t>a</w:t>
      </w:r>
      <w:r w:rsidRPr="00D14B09">
        <w:rPr>
          <w:color w:val="000000"/>
          <w:sz w:val="28"/>
        </w:rPr>
        <w:t xml:space="preserve"> </w:t>
      </w:r>
      <w:r w:rsidRPr="004236B3">
        <w:rPr>
          <w:color w:val="000000"/>
          <w:sz w:val="28"/>
          <w:lang w:val="en-GB"/>
        </w:rPr>
        <w:t>half</w:t>
      </w:r>
      <w:r w:rsidRPr="00D14B09">
        <w:rPr>
          <w:color w:val="000000"/>
          <w:sz w:val="28"/>
        </w:rPr>
        <w:t xml:space="preserve"> </w:t>
      </w:r>
      <w:r w:rsidRPr="004236B3">
        <w:rPr>
          <w:color w:val="000000"/>
          <w:sz w:val="28"/>
          <w:lang w:val="en-GB"/>
        </w:rPr>
        <w:t>hours</w:t>
      </w:r>
      <w:r w:rsidRPr="00D14B09">
        <w:rPr>
          <w:color w:val="000000"/>
          <w:sz w:val="28"/>
        </w:rPr>
        <w:t xml:space="preserve"> </w:t>
      </w:r>
      <w:r w:rsidRPr="004236B3">
        <w:rPr>
          <w:color w:val="000000"/>
          <w:sz w:val="28"/>
        </w:rPr>
        <w:t xml:space="preserve">(мн. ч.) </w:t>
      </w:r>
      <w:r>
        <w:rPr>
          <w:color w:val="000000"/>
          <w:sz w:val="28"/>
        </w:rPr>
        <w:t>«</w:t>
      </w:r>
      <w:r w:rsidRPr="004236B3">
        <w:rPr>
          <w:color w:val="000000"/>
          <w:sz w:val="28"/>
        </w:rPr>
        <w:t>два с половиной часа</w:t>
      </w:r>
      <w:r>
        <w:rPr>
          <w:color w:val="000000"/>
          <w:sz w:val="28"/>
        </w:rPr>
        <w:t>»</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В тех случаях, когда у каждого из нескольких лиц имеется только один предмет, употребляется то форма единственного числа, то форма множественного: датчане говорят </w:t>
      </w:r>
      <w:r w:rsidRPr="004236B3">
        <w:rPr>
          <w:color w:val="000000"/>
          <w:sz w:val="28"/>
          <w:lang w:val="en-US"/>
        </w:rPr>
        <w:t>Hjertet</w:t>
      </w:r>
      <w:r w:rsidRPr="00D14B09">
        <w:rPr>
          <w:color w:val="000000"/>
          <w:sz w:val="28"/>
        </w:rPr>
        <w:t xml:space="preserve"> </w:t>
      </w:r>
      <w:r w:rsidRPr="004236B3">
        <w:rPr>
          <w:color w:val="000000"/>
          <w:sz w:val="28"/>
          <w:lang w:val="en-US"/>
        </w:rPr>
        <w:t>sad</w:t>
      </w:r>
      <w:r w:rsidRPr="00D14B09">
        <w:rPr>
          <w:color w:val="000000"/>
          <w:sz w:val="28"/>
        </w:rPr>
        <w:t xml:space="preserve"> </w:t>
      </w:r>
      <w:r w:rsidRPr="004236B3">
        <w:rPr>
          <w:color w:val="000000"/>
          <w:sz w:val="28"/>
          <w:lang w:val="en-US"/>
        </w:rPr>
        <w:t>os</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halsen</w:t>
      </w:r>
      <w:r w:rsidRPr="00D14B09">
        <w:rPr>
          <w:color w:val="000000"/>
          <w:sz w:val="28"/>
        </w:rPr>
        <w:t xml:space="preserve"> </w:t>
      </w:r>
      <w:r w:rsidRPr="004236B3">
        <w:rPr>
          <w:color w:val="000000"/>
          <w:sz w:val="28"/>
        </w:rPr>
        <w:t xml:space="preserve">(ед. ч.), </w:t>
      </w:r>
      <w:r w:rsidRPr="004236B3">
        <w:rPr>
          <w:color w:val="000000"/>
          <w:sz w:val="28"/>
          <w:lang w:val="en-US"/>
        </w:rPr>
        <w:t>a</w:t>
      </w:r>
      <w:r w:rsidRPr="00D14B09">
        <w:rPr>
          <w:color w:val="000000"/>
          <w:sz w:val="28"/>
        </w:rPr>
        <w:t xml:space="preserve"> </w:t>
      </w:r>
      <w:r w:rsidRPr="004236B3">
        <w:rPr>
          <w:color w:val="000000"/>
          <w:sz w:val="28"/>
        </w:rPr>
        <w:t xml:space="preserve">англичане </w:t>
      </w:r>
      <w:r>
        <w:rPr>
          <w:color w:val="000000"/>
          <w:sz w:val="28"/>
        </w:rPr>
        <w:t>–</w:t>
      </w:r>
      <w:r w:rsidRPr="004236B3">
        <w:rPr>
          <w:color w:val="000000"/>
          <w:sz w:val="28"/>
        </w:rPr>
        <w:t xml:space="preserve"> </w:t>
      </w:r>
      <w:r w:rsidRPr="004236B3">
        <w:rPr>
          <w:color w:val="000000"/>
          <w:sz w:val="28"/>
          <w:lang w:val="en-US"/>
        </w:rPr>
        <w:t>Our</w:t>
      </w:r>
      <w:r w:rsidRPr="00D14B09">
        <w:rPr>
          <w:color w:val="000000"/>
          <w:sz w:val="28"/>
        </w:rPr>
        <w:t xml:space="preserve"> </w:t>
      </w:r>
      <w:r w:rsidRPr="004236B3">
        <w:rPr>
          <w:color w:val="000000"/>
          <w:sz w:val="28"/>
          <w:lang w:val="en-US"/>
        </w:rPr>
        <w:t>hearts</w:t>
      </w:r>
      <w:r w:rsidRPr="00D14B09">
        <w:rPr>
          <w:color w:val="000000"/>
          <w:sz w:val="28"/>
        </w:rPr>
        <w:t xml:space="preserve"> </w:t>
      </w:r>
      <w:r w:rsidRPr="004236B3">
        <w:rPr>
          <w:color w:val="000000"/>
          <w:sz w:val="28"/>
          <w:lang w:val="en-US"/>
        </w:rPr>
        <w:t>leaped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our</w:t>
      </w:r>
      <w:r w:rsidRPr="00D14B09">
        <w:rPr>
          <w:color w:val="000000"/>
          <w:sz w:val="28"/>
        </w:rPr>
        <w:t xml:space="preserve"> </w:t>
      </w:r>
      <w:r w:rsidRPr="004236B3">
        <w:rPr>
          <w:color w:val="000000"/>
          <w:sz w:val="28"/>
          <w:lang w:val="en-US"/>
        </w:rPr>
        <w:t>mouths</w:t>
      </w:r>
      <w:r w:rsidRPr="004236B3">
        <w:rPr>
          <w:color w:val="000000"/>
          <w:sz w:val="28"/>
        </w:rPr>
        <w:t>, хотя и не всегда последовательно (</w:t>
      </w:r>
      <w:r w:rsidRPr="004236B3">
        <w:rPr>
          <w:color w:val="000000"/>
          <w:sz w:val="28"/>
          <w:lang w:val="en-US"/>
        </w:rPr>
        <w:t>Three</w:t>
      </w:r>
      <w:r w:rsidRPr="00D14B09">
        <w:rPr>
          <w:color w:val="000000"/>
          <w:sz w:val="28"/>
        </w:rPr>
        <w:t xml:space="preserve"> </w:t>
      </w:r>
      <w:r w:rsidRPr="004236B3">
        <w:rPr>
          <w:color w:val="000000"/>
          <w:sz w:val="28"/>
          <w:lang w:val="en-US"/>
        </w:rPr>
        <w:t>men</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marching</w:t>
      </w:r>
      <w:r w:rsidRPr="00D14B09">
        <w:rPr>
          <w:color w:val="000000"/>
          <w:sz w:val="28"/>
        </w:rPr>
        <w:t xml:space="preserve"> </w:t>
      </w:r>
      <w:r w:rsidRPr="004236B3">
        <w:rPr>
          <w:color w:val="000000"/>
          <w:sz w:val="28"/>
          <w:lang w:val="en-US"/>
        </w:rPr>
        <w:t>along</w:t>
      </w:r>
      <w:r w:rsidRPr="00D14B09">
        <w:rPr>
          <w:color w:val="000000"/>
          <w:sz w:val="28"/>
        </w:rPr>
        <w:t xml:space="preserve">, </w:t>
      </w:r>
      <w:r w:rsidRPr="004236B3">
        <w:rPr>
          <w:color w:val="000000"/>
          <w:sz w:val="28"/>
          <w:lang w:val="en-US"/>
        </w:rPr>
        <w:t>pipe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mouth</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sword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hand</w:t>
      </w:r>
      <w:r w:rsidRPr="004236B3">
        <w:rPr>
          <w:color w:val="000000"/>
          <w:sz w:val="28"/>
        </w:rPr>
        <w:t xml:space="preserve">; см. подробнее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стр.</w:t>
      </w:r>
      <w:r>
        <w:rPr>
          <w:color w:val="000000"/>
          <w:sz w:val="28"/>
        </w:rPr>
        <w:t> </w:t>
      </w:r>
      <w:r w:rsidRPr="004236B3">
        <w:rPr>
          <w:color w:val="000000"/>
          <w:sz w:val="28"/>
        </w:rPr>
        <w:t>76 и сл.). Ваккернагель (</w:t>
      </w:r>
      <w:r w:rsidRPr="004236B3">
        <w:rPr>
          <w:color w:val="000000"/>
          <w:sz w:val="28"/>
          <w:lang w:val="en-US"/>
        </w:rPr>
        <w:t>Wackernagel</w:t>
      </w:r>
      <w:r w:rsidRPr="00D14B09">
        <w:rPr>
          <w:color w:val="000000"/>
          <w:sz w:val="28"/>
        </w:rPr>
        <w:t xml:space="preserve">, </w:t>
      </w:r>
      <w:r w:rsidRPr="004236B3">
        <w:rPr>
          <w:color w:val="000000"/>
          <w:sz w:val="28"/>
          <w:lang w:val="en-US"/>
        </w:rPr>
        <w:t>Vorlesungen</w:t>
      </w:r>
      <w:r w:rsidRPr="00D14B09">
        <w:rPr>
          <w:color w:val="000000"/>
          <w:sz w:val="28"/>
        </w:rPr>
        <w:t xml:space="preserve"> </w:t>
      </w:r>
      <w:r w:rsidRPr="004236B3">
        <w:rPr>
          <w:color w:val="000000"/>
          <w:sz w:val="28"/>
        </w:rPr>
        <w:t>ь</w:t>
      </w:r>
      <w:r w:rsidRPr="004236B3">
        <w:rPr>
          <w:color w:val="000000"/>
          <w:sz w:val="28"/>
          <w:lang w:val="en-US"/>
        </w:rPr>
        <w:t>ber</w:t>
      </w:r>
      <w:r w:rsidRPr="00D14B09">
        <w:rPr>
          <w:color w:val="000000"/>
          <w:sz w:val="28"/>
        </w:rPr>
        <w:t xml:space="preserve"> </w:t>
      </w:r>
      <w:r w:rsidRPr="004236B3">
        <w:rPr>
          <w:color w:val="000000"/>
          <w:sz w:val="28"/>
          <w:lang w:val="en-US"/>
        </w:rPr>
        <w:t>Syntax</w:t>
      </w:r>
      <w:r w:rsidRPr="00D14B09">
        <w:rPr>
          <w:color w:val="000000"/>
          <w:sz w:val="28"/>
        </w:rPr>
        <w:t xml:space="preserve">, </w:t>
      </w:r>
      <w:r w:rsidRPr="004236B3">
        <w:rPr>
          <w:color w:val="000000"/>
          <w:sz w:val="28"/>
          <w:lang w:val="en-US"/>
        </w:rPr>
        <w:t>Basel</w:t>
      </w:r>
      <w:r w:rsidRPr="004236B3">
        <w:rPr>
          <w:color w:val="000000"/>
          <w:sz w:val="28"/>
        </w:rPr>
        <w:t xml:space="preserve">, 1920, 1. 92) приводит пример из Еврипида, когда мать просит детей дать ей правую руку: </w:t>
      </w:r>
      <w:r w:rsidRPr="004236B3">
        <w:rPr>
          <w:color w:val="000000"/>
          <w:sz w:val="28"/>
          <w:lang w:val="en-US"/>
        </w:rPr>
        <w:t>Dot</w:t>
      </w:r>
      <w:r w:rsidRPr="00D14B09">
        <w:rPr>
          <w:color w:val="000000"/>
          <w:sz w:val="28"/>
        </w:rPr>
        <w:t xml:space="preserve">’ ō </w:t>
      </w:r>
      <w:r w:rsidRPr="004236B3">
        <w:rPr>
          <w:color w:val="000000"/>
          <w:sz w:val="28"/>
          <w:lang w:val="en-US"/>
        </w:rPr>
        <w:t>tekna</w:t>
      </w:r>
      <w:r w:rsidRPr="00D14B09">
        <w:rPr>
          <w:color w:val="000000"/>
          <w:sz w:val="28"/>
        </w:rPr>
        <w:t xml:space="preserve">, </w:t>
      </w:r>
      <w:r w:rsidRPr="004236B3">
        <w:rPr>
          <w:color w:val="000000"/>
          <w:sz w:val="28"/>
          <w:lang w:val="en-US"/>
        </w:rPr>
        <w:t>dot</w:t>
      </w:r>
      <w:r w:rsidRPr="00D14B09">
        <w:rPr>
          <w:color w:val="000000"/>
          <w:sz w:val="28"/>
        </w:rPr>
        <w:t xml:space="preserve">’ </w:t>
      </w:r>
      <w:r w:rsidRPr="004236B3">
        <w:rPr>
          <w:color w:val="000000"/>
          <w:sz w:val="28"/>
          <w:lang w:val="en-US"/>
        </w:rPr>
        <w:t>aspasasthai</w:t>
      </w:r>
      <w:r w:rsidRPr="00D14B09">
        <w:rPr>
          <w:color w:val="000000"/>
          <w:sz w:val="28"/>
        </w:rPr>
        <w:t xml:space="preserve"> </w:t>
      </w:r>
      <w:r w:rsidRPr="004236B3">
        <w:rPr>
          <w:color w:val="000000"/>
          <w:sz w:val="28"/>
          <w:lang w:val="en-US"/>
        </w:rPr>
        <w:t>m</w:t>
      </w:r>
      <w:r w:rsidRPr="00D14B09">
        <w:rPr>
          <w:color w:val="000000"/>
          <w:sz w:val="28"/>
        </w:rPr>
        <w:t>ē</w:t>
      </w:r>
      <w:r w:rsidRPr="004236B3">
        <w:rPr>
          <w:color w:val="000000"/>
          <w:sz w:val="28"/>
          <w:lang w:val="en-US"/>
        </w:rPr>
        <w:t>tri</w:t>
      </w:r>
      <w:r w:rsidRPr="00D14B09">
        <w:rPr>
          <w:color w:val="000000"/>
          <w:sz w:val="28"/>
        </w:rPr>
        <w:t xml:space="preserve"> </w:t>
      </w:r>
      <w:r w:rsidRPr="004236B3">
        <w:rPr>
          <w:color w:val="000000"/>
          <w:sz w:val="28"/>
          <w:lang w:val="en-US"/>
        </w:rPr>
        <w:t>dexi</w:t>
      </w:r>
      <w:r w:rsidRPr="00D14B09">
        <w:rPr>
          <w:color w:val="000000"/>
          <w:sz w:val="28"/>
        </w:rPr>
        <w:t>ā</w:t>
      </w:r>
      <w:r w:rsidRPr="004236B3">
        <w:rPr>
          <w:color w:val="000000"/>
          <w:sz w:val="28"/>
          <w:lang w:val="en-US"/>
        </w:rPr>
        <w:t>n</w:t>
      </w:r>
      <w:r w:rsidRPr="00D14B09">
        <w:rPr>
          <w:color w:val="000000"/>
          <w:sz w:val="28"/>
        </w:rPr>
        <w:t xml:space="preserve"> </w:t>
      </w:r>
      <w:r w:rsidRPr="004236B3">
        <w:rPr>
          <w:color w:val="000000"/>
          <w:sz w:val="28"/>
          <w:lang w:val="en-US"/>
        </w:rPr>
        <w:t>khera</w:t>
      </w:r>
      <w:r w:rsidRPr="004236B3">
        <w:rPr>
          <w:color w:val="000000"/>
          <w:sz w:val="28"/>
        </w:rPr>
        <w:t>.</w:t>
      </w:r>
    </w:p>
    <w:p w:rsidR="00211F05" w:rsidRPr="004236B3" w:rsidRDefault="00211F05" w:rsidP="004236B3">
      <w:pPr>
        <w:spacing w:after="0" w:line="360" w:lineRule="auto"/>
        <w:ind w:firstLine="709"/>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Приблизительное множественное число</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я перехожу к явлению, которое можно обозначить термином </w:t>
      </w:r>
      <w:r>
        <w:rPr>
          <w:color w:val="000000"/>
          <w:sz w:val="28"/>
        </w:rPr>
        <w:t>«</w:t>
      </w:r>
      <w:r w:rsidRPr="004236B3">
        <w:rPr>
          <w:color w:val="000000"/>
          <w:sz w:val="28"/>
        </w:rPr>
        <w:t>приблизительное множественное число</w:t>
      </w:r>
      <w:r>
        <w:rPr>
          <w:color w:val="000000"/>
          <w:sz w:val="28"/>
        </w:rPr>
        <w:t>»</w:t>
      </w:r>
      <w:r w:rsidRPr="004236B3">
        <w:rPr>
          <w:color w:val="000000"/>
          <w:sz w:val="28"/>
        </w:rPr>
        <w:t xml:space="preserve"> (</w:t>
      </w:r>
      <w:r w:rsidRPr="004236B3">
        <w:rPr>
          <w:color w:val="000000"/>
          <w:sz w:val="28"/>
          <w:lang w:val="en-US"/>
        </w:rPr>
        <w:t>plural</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approximation</w:t>
      </w:r>
      <w:r w:rsidRPr="004236B3">
        <w:rPr>
          <w:color w:val="000000"/>
          <w:sz w:val="28"/>
        </w:rPr>
        <w:t xml:space="preserve">). Когда в одной форме объединяются несколько предметов или лиц, не принадлежащих в точном смысле к одному виду, мы будем называть ее формой </w:t>
      </w:r>
      <w:r>
        <w:rPr>
          <w:color w:val="000000"/>
          <w:sz w:val="28"/>
        </w:rPr>
        <w:t>«</w:t>
      </w:r>
      <w:r w:rsidRPr="004236B3">
        <w:rPr>
          <w:color w:val="000000"/>
          <w:sz w:val="28"/>
        </w:rPr>
        <w:t>приблизительного множественного числа</w:t>
      </w:r>
      <w:r>
        <w:rPr>
          <w:color w:val="000000"/>
          <w:sz w:val="28"/>
        </w:rPr>
        <w:t>»</w:t>
      </w:r>
      <w:r w:rsidRPr="004236B3">
        <w:rPr>
          <w:color w:val="000000"/>
          <w:sz w:val="28"/>
        </w:rPr>
        <w:t xml:space="preserve">. </w:t>
      </w:r>
      <w:r w:rsidRPr="004236B3">
        <w:rPr>
          <w:color w:val="000000"/>
          <w:sz w:val="28"/>
          <w:lang w:val="en-US"/>
        </w:rPr>
        <w:t xml:space="preserve">Sixties </w:t>
      </w:r>
      <w:r w:rsidRPr="00D14B09">
        <w:rPr>
          <w:color w:val="000000"/>
          <w:sz w:val="28"/>
          <w:lang w:val="en-US"/>
        </w:rPr>
        <w:t>«</w:t>
      </w:r>
      <w:r w:rsidRPr="004236B3">
        <w:rPr>
          <w:color w:val="000000"/>
          <w:sz w:val="28"/>
        </w:rPr>
        <w:t>шестидесятые</w:t>
      </w:r>
      <w:r w:rsidRPr="00D14B09">
        <w:rPr>
          <w:color w:val="000000"/>
          <w:sz w:val="28"/>
          <w:lang w:val="en-US"/>
        </w:rPr>
        <w:t xml:space="preserve"> </w:t>
      </w:r>
      <w:r w:rsidRPr="004236B3">
        <w:rPr>
          <w:color w:val="000000"/>
          <w:sz w:val="28"/>
        </w:rPr>
        <w:t>годы</w:t>
      </w:r>
      <w:r w:rsidRPr="00D14B09">
        <w:rPr>
          <w:color w:val="000000"/>
          <w:sz w:val="28"/>
          <w:lang w:val="en-US"/>
        </w:rPr>
        <w:t>» (</w:t>
      </w:r>
      <w:r w:rsidRPr="004236B3">
        <w:rPr>
          <w:color w:val="000000"/>
          <w:sz w:val="28"/>
        </w:rPr>
        <w:t>например</w:t>
      </w:r>
      <w:r w:rsidRPr="00D14B09">
        <w:rPr>
          <w:color w:val="000000"/>
          <w:sz w:val="28"/>
          <w:lang w:val="en-US"/>
        </w:rPr>
        <w:t xml:space="preserve">, </w:t>
      </w:r>
      <w:r w:rsidRPr="004236B3">
        <w:rPr>
          <w:color w:val="000000"/>
          <w:sz w:val="28"/>
          <w:lang w:val="en-US"/>
        </w:rPr>
        <w:t>a man in the sixties; the sixties of the last century</w:t>
      </w:r>
      <w:r w:rsidRPr="00D14B09">
        <w:rPr>
          <w:color w:val="000000"/>
          <w:sz w:val="28"/>
          <w:lang w:val="en-US"/>
        </w:rPr>
        <w:t xml:space="preserve">) </w:t>
      </w:r>
      <w:r w:rsidRPr="004236B3">
        <w:rPr>
          <w:color w:val="000000"/>
          <w:sz w:val="28"/>
        </w:rPr>
        <w:t>означает</w:t>
      </w:r>
      <w:r w:rsidRPr="00D14B09">
        <w:rPr>
          <w:color w:val="000000"/>
          <w:sz w:val="28"/>
          <w:lang w:val="en-US"/>
        </w:rPr>
        <w:t xml:space="preserve"> </w:t>
      </w:r>
      <w:r w:rsidRPr="004236B3">
        <w:rPr>
          <w:color w:val="000000"/>
          <w:sz w:val="28"/>
        </w:rPr>
        <w:t>не</w:t>
      </w:r>
      <w:r w:rsidRPr="00D14B09">
        <w:rPr>
          <w:color w:val="000000"/>
          <w:sz w:val="28"/>
          <w:lang w:val="en-US"/>
        </w:rPr>
        <w:t xml:space="preserve"> 60 + 60., </w:t>
      </w:r>
      <w:r w:rsidRPr="004236B3">
        <w:rPr>
          <w:color w:val="000000"/>
          <w:sz w:val="28"/>
          <w:lang w:val="en-US"/>
        </w:rPr>
        <w:t xml:space="preserve">a </w:t>
      </w:r>
      <w:r w:rsidRPr="00D14B09">
        <w:rPr>
          <w:color w:val="000000"/>
          <w:sz w:val="28"/>
          <w:lang w:val="en-US"/>
        </w:rPr>
        <w:t xml:space="preserve">60 + 61 + 62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д</w:t>
      </w:r>
      <w:r w:rsidRPr="00D14B09">
        <w:rPr>
          <w:color w:val="000000"/>
          <w:sz w:val="28"/>
          <w:lang w:val="en-US"/>
        </w:rPr>
        <w:t xml:space="preserve">. </w:t>
      </w:r>
      <w:r w:rsidRPr="004236B3">
        <w:rPr>
          <w:color w:val="000000"/>
          <w:sz w:val="28"/>
        </w:rPr>
        <w:t>до</w:t>
      </w:r>
      <w:r w:rsidRPr="00D14B09">
        <w:rPr>
          <w:color w:val="000000"/>
          <w:sz w:val="28"/>
          <w:lang w:val="en-US"/>
        </w:rPr>
        <w:t xml:space="preserve"> 69. </w:t>
      </w:r>
      <w:r w:rsidRPr="004236B3">
        <w:rPr>
          <w:color w:val="000000"/>
          <w:sz w:val="28"/>
        </w:rPr>
        <w:t>Случаи такого рода встречаются и в датском языке (</w:t>
      </w:r>
      <w:r w:rsidRPr="004236B3">
        <w:rPr>
          <w:color w:val="000000"/>
          <w:sz w:val="28"/>
          <w:lang w:val="en-US"/>
        </w:rPr>
        <w:t>treserne</w:t>
      </w:r>
      <w:r w:rsidRPr="004236B3">
        <w:rPr>
          <w:color w:val="000000"/>
          <w:sz w:val="28"/>
        </w:rPr>
        <w:t>), но их нет, например, во французском языке.</w:t>
      </w:r>
    </w:p>
    <w:p w:rsidR="004236B3" w:rsidRPr="004236B3" w:rsidRDefault="004236B3" w:rsidP="004236B3">
      <w:pPr>
        <w:spacing w:after="0" w:line="360" w:lineRule="auto"/>
        <w:ind w:firstLine="709"/>
        <w:rPr>
          <w:color w:val="000000"/>
          <w:sz w:val="28"/>
        </w:rPr>
      </w:pPr>
      <w:r w:rsidRPr="004236B3">
        <w:rPr>
          <w:color w:val="000000"/>
          <w:sz w:val="28"/>
        </w:rPr>
        <w:t xml:space="preserve">Самый ярко выраженный случай приблизительного множественного числа представляет собой местоимение </w:t>
      </w:r>
      <w:r w:rsidRPr="004236B3">
        <w:rPr>
          <w:color w:val="000000"/>
          <w:sz w:val="28"/>
          <w:lang w:val="en-US"/>
        </w:rPr>
        <w:t>we</w:t>
      </w:r>
      <w:r w:rsidRPr="00D14B09">
        <w:rPr>
          <w:color w:val="000000"/>
          <w:sz w:val="28"/>
        </w:rPr>
        <w:t xml:space="preserve"> </w:t>
      </w:r>
      <w:r>
        <w:rPr>
          <w:color w:val="000000"/>
          <w:sz w:val="28"/>
        </w:rPr>
        <w:t>«</w:t>
      </w:r>
      <w:r w:rsidRPr="004236B3">
        <w:rPr>
          <w:color w:val="000000"/>
          <w:sz w:val="28"/>
        </w:rPr>
        <w:t>мы</w:t>
      </w:r>
      <w:r>
        <w:rPr>
          <w:color w:val="000000"/>
          <w:sz w:val="28"/>
        </w:rPr>
        <w:t>»</w:t>
      </w:r>
      <w:r w:rsidRPr="004236B3">
        <w:rPr>
          <w:color w:val="000000"/>
          <w:sz w:val="28"/>
        </w:rPr>
        <w:t xml:space="preserve">, которое означает </w:t>
      </w:r>
      <w:r>
        <w:rPr>
          <w:color w:val="000000"/>
          <w:sz w:val="28"/>
        </w:rPr>
        <w:t>«</w:t>
      </w:r>
      <w:r w:rsidRPr="004236B3">
        <w:rPr>
          <w:color w:val="000000"/>
          <w:sz w:val="28"/>
        </w:rPr>
        <w:t>я + один или более не</w:t>
      </w:r>
      <w:r>
        <w:rPr>
          <w:color w:val="000000"/>
          <w:sz w:val="28"/>
        </w:rPr>
        <w:noBreakHyphen/>
      </w:r>
      <w:r w:rsidRPr="004236B3">
        <w:rPr>
          <w:color w:val="000000"/>
          <w:sz w:val="28"/>
        </w:rPr>
        <w:t>я</w:t>
      </w:r>
      <w:r>
        <w:rPr>
          <w:color w:val="000000"/>
          <w:sz w:val="28"/>
        </w:rPr>
        <w:t>»</w:t>
      </w:r>
      <w:r w:rsidRPr="004236B3">
        <w:rPr>
          <w:color w:val="000000"/>
          <w:sz w:val="28"/>
        </w:rPr>
        <w:t>. Из определения 1</w:t>
      </w:r>
      <w:r>
        <w:rPr>
          <w:color w:val="000000"/>
          <w:sz w:val="28"/>
        </w:rPr>
        <w:noBreakHyphen/>
      </w:r>
      <w:r w:rsidRPr="004236B3">
        <w:rPr>
          <w:color w:val="000000"/>
          <w:sz w:val="28"/>
        </w:rPr>
        <w:t>го лица следует, что оно мыслимо только в единственном числе: ведь 1</w:t>
      </w:r>
      <w:r>
        <w:rPr>
          <w:color w:val="000000"/>
          <w:sz w:val="28"/>
        </w:rPr>
        <w:noBreakHyphen/>
      </w:r>
      <w:r w:rsidRPr="004236B3">
        <w:rPr>
          <w:color w:val="000000"/>
          <w:sz w:val="28"/>
        </w:rPr>
        <w:t xml:space="preserve">е лицо обозначает говорящего в каждом данном случае. Даже если на вопрос </w:t>
      </w:r>
      <w:r>
        <w:rPr>
          <w:color w:val="000000"/>
          <w:sz w:val="28"/>
        </w:rPr>
        <w:t>«</w:t>
      </w:r>
      <w:r w:rsidRPr="004236B3">
        <w:rPr>
          <w:color w:val="000000"/>
          <w:sz w:val="28"/>
        </w:rPr>
        <w:t>Кто присоединится ко мне?</w:t>
      </w:r>
      <w:r>
        <w:rPr>
          <w:color w:val="000000"/>
          <w:sz w:val="28"/>
        </w:rPr>
        <w:t>»</w:t>
      </w:r>
      <w:r w:rsidRPr="004236B3">
        <w:rPr>
          <w:color w:val="000000"/>
          <w:sz w:val="28"/>
        </w:rPr>
        <w:t xml:space="preserve"> отвечает группа людей и говорит </w:t>
      </w:r>
      <w:r>
        <w:rPr>
          <w:color w:val="000000"/>
          <w:sz w:val="28"/>
        </w:rPr>
        <w:t>«</w:t>
      </w:r>
      <w:r w:rsidRPr="004236B3">
        <w:rPr>
          <w:color w:val="000000"/>
          <w:sz w:val="28"/>
        </w:rPr>
        <w:t>Мы все присоединимся</w:t>
      </w:r>
      <w:r>
        <w:rPr>
          <w:color w:val="000000"/>
          <w:sz w:val="28"/>
        </w:rPr>
        <w:t>»</w:t>
      </w:r>
      <w:r w:rsidRPr="004236B3">
        <w:rPr>
          <w:color w:val="000000"/>
          <w:sz w:val="28"/>
        </w:rPr>
        <w:t xml:space="preserve">, то в устах каждого говорящего это значит только: </w:t>
      </w:r>
      <w:r>
        <w:rPr>
          <w:color w:val="000000"/>
          <w:sz w:val="28"/>
        </w:rPr>
        <w:t>«</w:t>
      </w:r>
      <w:r w:rsidRPr="004236B3">
        <w:rPr>
          <w:color w:val="000000"/>
          <w:sz w:val="28"/>
        </w:rPr>
        <w:t>Я присоединюсь и другие тоже (я полагаю)</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Слово </w:t>
      </w:r>
      <w:r w:rsidRPr="004236B3">
        <w:rPr>
          <w:color w:val="000000"/>
          <w:sz w:val="28"/>
          <w:lang w:val="en-US"/>
        </w:rPr>
        <w:t>we</w:t>
      </w:r>
      <w:r w:rsidRPr="00D14B09">
        <w:rPr>
          <w:color w:val="000000"/>
          <w:sz w:val="28"/>
        </w:rPr>
        <w:t xml:space="preserve"> </w:t>
      </w:r>
      <w:r w:rsidRPr="004236B3">
        <w:rPr>
          <w:color w:val="000000"/>
          <w:sz w:val="28"/>
        </w:rPr>
        <w:t xml:space="preserve">очень неопределенно и не дает указания на то, кого имеет в виду говорящий, кроме себя самого. Поэтому его часто приходится дополнять другим словом: </w:t>
      </w:r>
      <w:r w:rsidRPr="004236B3">
        <w:rPr>
          <w:color w:val="000000"/>
          <w:sz w:val="28"/>
          <w:lang w:val="en-US"/>
        </w:rPr>
        <w:t>we</w:t>
      </w:r>
      <w:r w:rsidRPr="00D14B09">
        <w:rPr>
          <w:color w:val="000000"/>
          <w:sz w:val="28"/>
        </w:rPr>
        <w:t xml:space="preserve"> </w:t>
      </w:r>
      <w:r w:rsidRPr="004236B3">
        <w:rPr>
          <w:color w:val="000000"/>
          <w:sz w:val="28"/>
          <w:lang w:val="en-US"/>
        </w:rPr>
        <w:t>doctors</w:t>
      </w:r>
      <w:r w:rsidRPr="00D14B09">
        <w:rPr>
          <w:color w:val="000000"/>
          <w:sz w:val="28"/>
        </w:rPr>
        <w:t xml:space="preserve"> </w:t>
      </w:r>
      <w:r>
        <w:rPr>
          <w:color w:val="000000"/>
          <w:sz w:val="28"/>
        </w:rPr>
        <w:t>«</w:t>
      </w:r>
      <w:r w:rsidRPr="004236B3">
        <w:rPr>
          <w:color w:val="000000"/>
          <w:sz w:val="28"/>
        </w:rPr>
        <w:t>мы, врачи</w:t>
      </w:r>
      <w:r>
        <w:rPr>
          <w:color w:val="000000"/>
          <w:sz w:val="28"/>
        </w:rPr>
        <w:t>»</w:t>
      </w:r>
      <w:r w:rsidRPr="004236B3">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gentlemen</w:t>
      </w:r>
      <w:r w:rsidRPr="00D14B09">
        <w:rPr>
          <w:color w:val="000000"/>
          <w:sz w:val="28"/>
        </w:rPr>
        <w:t xml:space="preserve"> </w:t>
      </w:r>
      <w:r>
        <w:rPr>
          <w:color w:val="000000"/>
          <w:sz w:val="28"/>
        </w:rPr>
        <w:t>«</w:t>
      </w:r>
      <w:r w:rsidRPr="004236B3">
        <w:rPr>
          <w:color w:val="000000"/>
          <w:sz w:val="28"/>
        </w:rPr>
        <w:t>мы, мужчины</w:t>
      </w:r>
      <w:r>
        <w:rPr>
          <w:color w:val="000000"/>
          <w:sz w:val="28"/>
        </w:rPr>
        <w:t>»</w:t>
      </w:r>
      <w:r w:rsidRPr="004236B3">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Yorkshiremen</w:t>
      </w:r>
      <w:r w:rsidRPr="00D14B09">
        <w:rPr>
          <w:color w:val="000000"/>
          <w:sz w:val="28"/>
        </w:rPr>
        <w:t xml:space="preserve"> </w:t>
      </w:r>
      <w:r>
        <w:rPr>
          <w:color w:val="000000"/>
          <w:sz w:val="28"/>
        </w:rPr>
        <w:t>«</w:t>
      </w:r>
      <w:r w:rsidRPr="004236B3">
        <w:rPr>
          <w:color w:val="000000"/>
          <w:sz w:val="28"/>
        </w:rPr>
        <w:t>мы, йоркширцы</w:t>
      </w:r>
      <w:r>
        <w:rPr>
          <w:color w:val="000000"/>
          <w:sz w:val="28"/>
        </w:rPr>
        <w:t>»</w:t>
      </w:r>
      <w:r w:rsidRPr="004236B3">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city</w:t>
      </w:r>
      <w:r w:rsidRPr="00D14B09">
        <w:rPr>
          <w:color w:val="000000"/>
          <w:sz w:val="28"/>
        </w:rPr>
        <w:t xml:space="preserve"> </w:t>
      </w:r>
      <w:r>
        <w:rPr>
          <w:color w:val="000000"/>
          <w:sz w:val="28"/>
        </w:rPr>
        <w:t>«</w:t>
      </w:r>
      <w:r w:rsidRPr="004236B3">
        <w:rPr>
          <w:color w:val="000000"/>
          <w:sz w:val="28"/>
        </w:rPr>
        <w:t>мы, люди из этого города</w:t>
      </w:r>
      <w:r>
        <w:rPr>
          <w:color w:val="000000"/>
          <w:sz w:val="28"/>
        </w:rPr>
        <w:t>»</w:t>
      </w:r>
      <w:r w:rsidRPr="004236B3">
        <w:rPr>
          <w:color w:val="000000"/>
          <w:sz w:val="28"/>
        </w:rPr>
        <w:t xml:space="preserve">. Многие языки Африки и других частей света различают </w:t>
      </w:r>
      <w:r>
        <w:rPr>
          <w:color w:val="000000"/>
          <w:sz w:val="28"/>
        </w:rPr>
        <w:t>«</w:t>
      </w:r>
      <w:r w:rsidRPr="004236B3">
        <w:rPr>
          <w:color w:val="000000"/>
          <w:sz w:val="28"/>
        </w:rPr>
        <w:t>исключающую</w:t>
      </w:r>
      <w:r>
        <w:rPr>
          <w:color w:val="000000"/>
          <w:sz w:val="28"/>
        </w:rPr>
        <w:t>»</w:t>
      </w:r>
      <w:r w:rsidRPr="004236B3">
        <w:rPr>
          <w:color w:val="000000"/>
          <w:sz w:val="28"/>
        </w:rPr>
        <w:t xml:space="preserve"> и </w:t>
      </w:r>
      <w:r>
        <w:rPr>
          <w:color w:val="000000"/>
          <w:sz w:val="28"/>
        </w:rPr>
        <w:t>«</w:t>
      </w:r>
      <w:r w:rsidRPr="004236B3">
        <w:rPr>
          <w:color w:val="000000"/>
          <w:sz w:val="28"/>
        </w:rPr>
        <w:t>включающую</w:t>
      </w:r>
      <w:r>
        <w:rPr>
          <w:color w:val="000000"/>
          <w:sz w:val="28"/>
        </w:rPr>
        <w:t>»</w:t>
      </w:r>
      <w:r w:rsidRPr="004236B3">
        <w:rPr>
          <w:color w:val="000000"/>
          <w:sz w:val="28"/>
        </w:rPr>
        <w:t xml:space="preserve"> формы множественного числа. Это различие можно наблюдать в известном анекдоте о миссионере, который обратился к неграм со словами: </w:t>
      </w:r>
      <w:r>
        <w:rPr>
          <w:color w:val="000000"/>
          <w:sz w:val="28"/>
        </w:rPr>
        <w:t>«</w:t>
      </w:r>
      <w:r w:rsidRPr="004236B3">
        <w:rPr>
          <w:color w:val="000000"/>
          <w:sz w:val="28"/>
        </w:rPr>
        <w:t>Мы все грешники, и мы все нуждаемся в обращении в веру</w:t>
      </w:r>
      <w:r>
        <w:rPr>
          <w:color w:val="000000"/>
          <w:sz w:val="28"/>
        </w:rPr>
        <w:t>»</w:t>
      </w:r>
      <w:r w:rsidRPr="004236B3">
        <w:rPr>
          <w:color w:val="000000"/>
          <w:sz w:val="28"/>
        </w:rPr>
        <w:t xml:space="preserve">, но, к несчастью, употребил вместо </w:t>
      </w:r>
      <w:r>
        <w:rPr>
          <w:color w:val="000000"/>
          <w:sz w:val="28"/>
        </w:rPr>
        <w:t>«</w:t>
      </w:r>
      <w:r w:rsidRPr="004236B3">
        <w:rPr>
          <w:color w:val="000000"/>
          <w:sz w:val="28"/>
        </w:rPr>
        <w:t>включающей</w:t>
      </w:r>
      <w:r>
        <w:rPr>
          <w:color w:val="000000"/>
          <w:sz w:val="28"/>
        </w:rPr>
        <w:t>»</w:t>
      </w:r>
      <w:r w:rsidRPr="004236B3">
        <w:rPr>
          <w:color w:val="000000"/>
          <w:sz w:val="28"/>
        </w:rPr>
        <w:t xml:space="preserve"> формы </w:t>
      </w:r>
      <w:r>
        <w:rPr>
          <w:color w:val="000000"/>
          <w:sz w:val="28"/>
        </w:rPr>
        <w:t>«</w:t>
      </w:r>
      <w:r w:rsidRPr="004236B3">
        <w:rPr>
          <w:color w:val="000000"/>
          <w:sz w:val="28"/>
        </w:rPr>
        <w:t>мы</w:t>
      </w:r>
      <w:r>
        <w:rPr>
          <w:color w:val="000000"/>
          <w:sz w:val="28"/>
        </w:rPr>
        <w:t>»</w:t>
      </w:r>
      <w:r w:rsidRPr="004236B3">
        <w:rPr>
          <w:color w:val="000000"/>
          <w:sz w:val="28"/>
        </w:rPr>
        <w:t xml:space="preserve"> другую форму, которая означает </w:t>
      </w:r>
      <w:r>
        <w:rPr>
          <w:color w:val="000000"/>
          <w:sz w:val="28"/>
        </w:rPr>
        <w:t>«</w:t>
      </w:r>
      <w:r w:rsidRPr="004236B3">
        <w:rPr>
          <w:color w:val="000000"/>
          <w:sz w:val="28"/>
        </w:rPr>
        <w:t>я и мои, но не вы, к кому я обращаюсь</w:t>
      </w:r>
      <w:r>
        <w:rPr>
          <w:color w:val="000000"/>
          <w:sz w:val="28"/>
        </w:rPr>
        <w:t>»</w:t>
      </w:r>
      <w:r w:rsidRPr="004236B3">
        <w:rPr>
          <w:color w:val="000000"/>
          <w:sz w:val="28"/>
        </w:rPr>
        <w:t xml:space="preserve"> (Фридрих Мюллер). В ряде языков к местоимению </w:t>
      </w:r>
      <w:r>
        <w:rPr>
          <w:color w:val="000000"/>
          <w:sz w:val="28"/>
        </w:rPr>
        <w:t>«</w:t>
      </w:r>
      <w:r w:rsidRPr="004236B3">
        <w:rPr>
          <w:color w:val="000000"/>
          <w:sz w:val="28"/>
        </w:rPr>
        <w:t>мы</w:t>
      </w:r>
      <w:r>
        <w:rPr>
          <w:color w:val="000000"/>
          <w:sz w:val="28"/>
        </w:rPr>
        <w:t>»</w:t>
      </w:r>
      <w:r w:rsidRPr="004236B3">
        <w:rPr>
          <w:color w:val="000000"/>
          <w:sz w:val="28"/>
        </w:rPr>
        <w:t xml:space="preserve"> можно присоединить</w:t>
      </w:r>
      <w:r>
        <w:rPr>
          <w:color w:val="000000"/>
          <w:sz w:val="28"/>
        </w:rPr>
        <w:t>-</w:t>
      </w:r>
      <w:r w:rsidRPr="004236B3">
        <w:rPr>
          <w:color w:val="000000"/>
          <w:sz w:val="28"/>
        </w:rPr>
        <w:t xml:space="preserve">либо при помощи союза </w:t>
      </w:r>
      <w:r>
        <w:rPr>
          <w:color w:val="000000"/>
          <w:sz w:val="28"/>
        </w:rPr>
        <w:t>«</w:t>
      </w:r>
      <w:r w:rsidRPr="004236B3">
        <w:rPr>
          <w:color w:val="000000"/>
          <w:sz w:val="28"/>
        </w:rPr>
        <w:t>и</w:t>
      </w:r>
      <w:r>
        <w:rPr>
          <w:color w:val="000000"/>
          <w:sz w:val="28"/>
        </w:rPr>
        <w:t>»</w:t>
      </w:r>
      <w:r w:rsidRPr="004236B3">
        <w:rPr>
          <w:color w:val="000000"/>
          <w:sz w:val="28"/>
        </w:rPr>
        <w:t xml:space="preserve"> или предлога </w:t>
      </w:r>
      <w:r>
        <w:rPr>
          <w:color w:val="000000"/>
          <w:sz w:val="28"/>
        </w:rPr>
        <w:t>«</w:t>
      </w:r>
      <w:r w:rsidRPr="004236B3">
        <w:rPr>
          <w:color w:val="000000"/>
          <w:sz w:val="28"/>
        </w:rPr>
        <w:t>с</w:t>
      </w:r>
      <w:r>
        <w:rPr>
          <w:color w:val="000000"/>
          <w:sz w:val="28"/>
        </w:rPr>
        <w:t>»</w:t>
      </w:r>
      <w:r w:rsidRPr="004236B3">
        <w:rPr>
          <w:color w:val="000000"/>
          <w:sz w:val="28"/>
        </w:rPr>
        <w:t xml:space="preserve">, либо без связующего слова </w:t>
      </w:r>
      <w:r>
        <w:rPr>
          <w:color w:val="000000"/>
          <w:sz w:val="28"/>
        </w:rPr>
        <w:t>–</w:t>
      </w:r>
      <w:r w:rsidRPr="004236B3">
        <w:rPr>
          <w:color w:val="000000"/>
          <w:sz w:val="28"/>
        </w:rPr>
        <w:t xml:space="preserve"> обозначение лица или лиц, которые вместе с </w:t>
      </w:r>
      <w:r>
        <w:rPr>
          <w:color w:val="000000"/>
          <w:sz w:val="28"/>
        </w:rPr>
        <w:t>«</w:t>
      </w:r>
      <w:r w:rsidRPr="004236B3">
        <w:rPr>
          <w:color w:val="000000"/>
          <w:sz w:val="28"/>
        </w:rPr>
        <w:t>я</w:t>
      </w:r>
      <w:r>
        <w:rPr>
          <w:color w:val="000000"/>
          <w:sz w:val="28"/>
        </w:rPr>
        <w:t>»</w:t>
      </w:r>
      <w:r w:rsidRPr="004236B3">
        <w:rPr>
          <w:color w:val="000000"/>
          <w:sz w:val="28"/>
        </w:rPr>
        <w:t xml:space="preserve"> представляют множественное число: др.-англ. </w:t>
      </w:r>
      <w:r w:rsidRPr="004236B3">
        <w:rPr>
          <w:color w:val="000000"/>
          <w:sz w:val="28"/>
          <w:lang w:val="en-GB"/>
        </w:rPr>
        <w:t>wit</w:t>
      </w:r>
      <w:r w:rsidRPr="00D14B09">
        <w:rPr>
          <w:color w:val="000000"/>
          <w:sz w:val="28"/>
        </w:rPr>
        <w:t xml:space="preserve"> </w:t>
      </w:r>
      <w:r w:rsidRPr="004236B3">
        <w:rPr>
          <w:color w:val="000000"/>
          <w:sz w:val="28"/>
          <w:lang w:val="en-GB"/>
        </w:rPr>
        <w:t>Scilling</w:t>
      </w:r>
      <w:r w:rsidRPr="00D14B09">
        <w:rPr>
          <w:color w:val="000000"/>
          <w:sz w:val="28"/>
        </w:rPr>
        <w:t xml:space="preserve"> </w:t>
      </w:r>
      <w:r>
        <w:rPr>
          <w:color w:val="000000"/>
          <w:sz w:val="28"/>
        </w:rPr>
        <w:t>«</w:t>
      </w:r>
      <w:r w:rsidRPr="004236B3">
        <w:rPr>
          <w:color w:val="000000"/>
          <w:sz w:val="28"/>
        </w:rPr>
        <w:t>я и Скиллинг</w:t>
      </w:r>
      <w:r>
        <w:rPr>
          <w:color w:val="000000"/>
          <w:sz w:val="28"/>
        </w:rPr>
        <w:t>»</w:t>
      </w:r>
      <w:r w:rsidRPr="004236B3">
        <w:rPr>
          <w:color w:val="000000"/>
          <w:sz w:val="28"/>
        </w:rPr>
        <w:t xml:space="preserve">, </w:t>
      </w:r>
      <w:r w:rsidRPr="004236B3">
        <w:rPr>
          <w:color w:val="000000"/>
          <w:sz w:val="28"/>
          <w:lang w:val="en-US"/>
        </w:rPr>
        <w:t>unc</w:t>
      </w:r>
      <w:r w:rsidRPr="00D14B09">
        <w:rPr>
          <w:color w:val="000000"/>
          <w:sz w:val="28"/>
        </w:rPr>
        <w:t xml:space="preserve"> </w:t>
      </w:r>
      <w:r w:rsidRPr="004236B3">
        <w:rPr>
          <w:color w:val="000000"/>
          <w:sz w:val="28"/>
          <w:lang w:val="en-US"/>
        </w:rPr>
        <w:t>Adame</w:t>
      </w:r>
      <w:r w:rsidRPr="00D14B09">
        <w:rPr>
          <w:color w:val="000000"/>
          <w:sz w:val="28"/>
        </w:rPr>
        <w:t xml:space="preserve"> </w:t>
      </w:r>
      <w:r>
        <w:rPr>
          <w:color w:val="000000"/>
          <w:sz w:val="28"/>
        </w:rPr>
        <w:t>«</w:t>
      </w:r>
      <w:r w:rsidRPr="004236B3">
        <w:rPr>
          <w:color w:val="000000"/>
          <w:sz w:val="28"/>
        </w:rPr>
        <w:t>для меня и Адама</w:t>
      </w:r>
      <w:r>
        <w:rPr>
          <w:color w:val="000000"/>
          <w:sz w:val="28"/>
        </w:rPr>
        <w:t>»</w:t>
      </w:r>
      <w:r w:rsidRPr="004236B3">
        <w:rPr>
          <w:color w:val="000000"/>
          <w:sz w:val="28"/>
        </w:rPr>
        <w:t xml:space="preserve">, др.-исл. </w:t>
      </w:r>
      <w:r w:rsidRPr="004236B3">
        <w:rPr>
          <w:color w:val="000000"/>
          <w:sz w:val="28"/>
          <w:lang w:val="en-US"/>
        </w:rPr>
        <w:t>vit</w:t>
      </w:r>
      <w:r w:rsidRPr="00D14B09">
        <w:rPr>
          <w:color w:val="000000"/>
          <w:sz w:val="28"/>
        </w:rPr>
        <w:t xml:space="preserve"> </w:t>
      </w:r>
      <w:r w:rsidRPr="004236B3">
        <w:rPr>
          <w:color w:val="000000"/>
          <w:sz w:val="28"/>
          <w:lang w:val="en-US"/>
        </w:rPr>
        <w:t>Gunnar</w:t>
      </w:r>
      <w:r w:rsidRPr="00D14B09">
        <w:rPr>
          <w:color w:val="000000"/>
          <w:sz w:val="28"/>
        </w:rPr>
        <w:t xml:space="preserve"> </w:t>
      </w:r>
      <w:r>
        <w:rPr>
          <w:color w:val="000000"/>
          <w:sz w:val="28"/>
        </w:rPr>
        <w:t>«</w:t>
      </w:r>
      <w:r w:rsidRPr="004236B3">
        <w:rPr>
          <w:color w:val="000000"/>
          <w:sz w:val="28"/>
        </w:rPr>
        <w:t>я и Гуннар</w:t>
      </w:r>
      <w:r>
        <w:rPr>
          <w:color w:val="000000"/>
          <w:sz w:val="28"/>
        </w:rPr>
        <w:t>»</w:t>
      </w:r>
      <w:r w:rsidRPr="004236B3">
        <w:rPr>
          <w:color w:val="000000"/>
          <w:sz w:val="28"/>
        </w:rPr>
        <w:t xml:space="preserve"> (ср. также ю</w:t>
      </w:r>
      <w:r w:rsidRPr="004236B3">
        <w:rPr>
          <w:color w:val="000000"/>
          <w:sz w:val="28"/>
          <w:lang w:val="en-US"/>
        </w:rPr>
        <w:t>eir</w:t>
      </w:r>
      <w:r w:rsidRPr="00D14B09">
        <w:rPr>
          <w:color w:val="000000"/>
          <w:sz w:val="28"/>
        </w:rPr>
        <w:t xml:space="preserve"> </w:t>
      </w:r>
      <w:r w:rsidRPr="004236B3">
        <w:rPr>
          <w:color w:val="000000"/>
          <w:sz w:val="28"/>
          <w:lang w:val="en-US"/>
        </w:rPr>
        <w:t>Sigur</w:t>
      </w:r>
      <w:r w:rsidRPr="004236B3">
        <w:rPr>
          <w:color w:val="000000"/>
          <w:sz w:val="28"/>
        </w:rPr>
        <w:t>р</w:t>
      </w:r>
      <w:r w:rsidRPr="004236B3">
        <w:rPr>
          <w:color w:val="000000"/>
          <w:sz w:val="28"/>
          <w:lang w:val="en-US"/>
        </w:rPr>
        <w:t>r</w:t>
      </w:r>
      <w:r w:rsidRPr="00D14B09">
        <w:rPr>
          <w:color w:val="000000"/>
          <w:sz w:val="28"/>
        </w:rPr>
        <w:t xml:space="preserve"> </w:t>
      </w:r>
      <w:r>
        <w:rPr>
          <w:color w:val="000000"/>
          <w:sz w:val="28"/>
        </w:rPr>
        <w:t>«</w:t>
      </w:r>
      <w:r w:rsidRPr="004236B3">
        <w:rPr>
          <w:color w:val="000000"/>
          <w:sz w:val="28"/>
        </w:rPr>
        <w:t>Сигурд и его люди</w:t>
      </w:r>
      <w:r>
        <w:rPr>
          <w:color w:val="000000"/>
          <w:sz w:val="28"/>
        </w:rPr>
        <w:t>»</w:t>
      </w:r>
      <w:r w:rsidRPr="004236B3">
        <w:rPr>
          <w:color w:val="000000"/>
          <w:sz w:val="28"/>
        </w:rPr>
        <w:t>, ю</w:t>
      </w:r>
      <w:r w:rsidRPr="004236B3">
        <w:rPr>
          <w:color w:val="000000"/>
          <w:sz w:val="28"/>
          <w:lang w:val="en-US"/>
        </w:rPr>
        <w:t>au</w:t>
      </w:r>
      <w:r w:rsidRPr="00D14B09">
        <w:rPr>
          <w:color w:val="000000"/>
          <w:sz w:val="28"/>
        </w:rPr>
        <w:t xml:space="preserve"> </w:t>
      </w:r>
      <w:r w:rsidRPr="004236B3">
        <w:rPr>
          <w:color w:val="000000"/>
          <w:sz w:val="28"/>
          <w:lang w:val="en-US"/>
        </w:rPr>
        <w:t>Hjalti</w:t>
      </w:r>
      <w:r w:rsidRPr="00D14B09">
        <w:rPr>
          <w:color w:val="000000"/>
          <w:sz w:val="28"/>
        </w:rPr>
        <w:t xml:space="preserve"> </w:t>
      </w:r>
      <w:r>
        <w:rPr>
          <w:color w:val="000000"/>
          <w:sz w:val="28"/>
        </w:rPr>
        <w:t>«</w:t>
      </w:r>
      <w:r w:rsidRPr="004236B3">
        <w:rPr>
          <w:color w:val="000000"/>
          <w:sz w:val="28"/>
        </w:rPr>
        <w:t>Хьяльти и его жена</w:t>
      </w:r>
      <w:r>
        <w:rPr>
          <w:color w:val="000000"/>
          <w:sz w:val="28"/>
        </w:rPr>
        <w:t>»</w:t>
      </w:r>
      <w:r w:rsidRPr="004236B3">
        <w:rPr>
          <w:color w:val="000000"/>
          <w:sz w:val="28"/>
        </w:rPr>
        <w:t xml:space="preserve">), фризск. </w:t>
      </w:r>
      <w:r w:rsidRPr="004236B3">
        <w:rPr>
          <w:color w:val="000000"/>
          <w:sz w:val="28"/>
          <w:lang w:val="en-US"/>
        </w:rPr>
        <w:t>wat</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Ellen</w:t>
      </w:r>
      <w:r w:rsidRPr="00D14B09">
        <w:rPr>
          <w:color w:val="000000"/>
          <w:sz w:val="28"/>
        </w:rPr>
        <w:t xml:space="preserve"> </w:t>
      </w:r>
      <w:r>
        <w:rPr>
          <w:color w:val="000000"/>
          <w:sz w:val="28"/>
        </w:rPr>
        <w:t>«</w:t>
      </w:r>
      <w:r w:rsidRPr="004236B3">
        <w:rPr>
          <w:color w:val="000000"/>
          <w:sz w:val="28"/>
        </w:rPr>
        <w:t>мы двое, я и Е.</w:t>
      </w:r>
      <w:r>
        <w:rPr>
          <w:color w:val="000000"/>
          <w:sz w:val="28"/>
        </w:rPr>
        <w:t>»</w:t>
      </w:r>
      <w:r w:rsidRPr="004236B3">
        <w:rPr>
          <w:color w:val="000000"/>
          <w:sz w:val="28"/>
        </w:rPr>
        <w:t xml:space="preserve">, нем. разгов. </w:t>
      </w:r>
      <w:r w:rsidRPr="004236B3">
        <w:rPr>
          <w:color w:val="000000"/>
          <w:sz w:val="28"/>
          <w:lang w:val="en-US"/>
        </w:rPr>
        <w:t>Wir</w:t>
      </w:r>
      <w:r w:rsidRPr="00D14B09">
        <w:rPr>
          <w:color w:val="000000"/>
          <w:sz w:val="28"/>
        </w:rPr>
        <w:t xml:space="preserve"> </w:t>
      </w:r>
      <w:r w:rsidRPr="004236B3">
        <w:rPr>
          <w:color w:val="000000"/>
          <w:sz w:val="28"/>
          <w:lang w:val="en-US"/>
        </w:rPr>
        <w:t>sind</w:t>
      </w:r>
      <w:r w:rsidRPr="00D14B09">
        <w:rPr>
          <w:color w:val="000000"/>
          <w:sz w:val="28"/>
        </w:rPr>
        <w:t xml:space="preserve"> </w:t>
      </w:r>
      <w:r w:rsidRPr="004236B3">
        <w:rPr>
          <w:color w:val="000000"/>
          <w:sz w:val="28"/>
          <w:lang w:val="en-US"/>
        </w:rPr>
        <w:t>heute</w:t>
      </w:r>
      <w:r w:rsidRPr="00D14B09">
        <w:rPr>
          <w:color w:val="000000"/>
          <w:sz w:val="28"/>
        </w:rPr>
        <w:t xml:space="preserve"> </w:t>
      </w:r>
      <w:r w:rsidRPr="004236B3">
        <w:rPr>
          <w:color w:val="000000"/>
          <w:sz w:val="28"/>
          <w:lang w:val="en-US"/>
        </w:rPr>
        <w:t>mit</w:t>
      </w:r>
      <w:r w:rsidRPr="00D14B09">
        <w:rPr>
          <w:color w:val="000000"/>
          <w:sz w:val="28"/>
        </w:rPr>
        <w:t xml:space="preserve"> </w:t>
      </w:r>
      <w:r w:rsidRPr="004236B3">
        <w:rPr>
          <w:color w:val="000000"/>
          <w:sz w:val="28"/>
          <w:lang w:val="en-US"/>
        </w:rPr>
        <w:t>ihm</w:t>
      </w:r>
      <w:r w:rsidRPr="00D14B09">
        <w:rPr>
          <w:color w:val="000000"/>
          <w:sz w:val="28"/>
        </w:rPr>
        <w:t xml:space="preserve"> </w:t>
      </w:r>
      <w:r w:rsidRPr="004236B3">
        <w:rPr>
          <w:color w:val="000000"/>
          <w:sz w:val="28"/>
          <w:lang w:val="en-US"/>
        </w:rPr>
        <w:t>spazieren</w:t>
      </w:r>
      <w:r w:rsidRPr="00D14B09">
        <w:rPr>
          <w:color w:val="000000"/>
          <w:sz w:val="28"/>
        </w:rPr>
        <w:t xml:space="preserve"> </w:t>
      </w:r>
      <w:r w:rsidRPr="004236B3">
        <w:rPr>
          <w:color w:val="000000"/>
          <w:sz w:val="28"/>
          <w:lang w:val="en-US"/>
        </w:rPr>
        <w:t>gegangen</w:t>
      </w:r>
      <w:r w:rsidRPr="00D14B09">
        <w:rPr>
          <w:color w:val="000000"/>
          <w:sz w:val="28"/>
        </w:rPr>
        <w:t xml:space="preserve"> </w:t>
      </w:r>
      <w:r>
        <w:rPr>
          <w:color w:val="000000"/>
          <w:sz w:val="28"/>
        </w:rPr>
        <w:t>«</w:t>
      </w:r>
      <w:r w:rsidRPr="004236B3">
        <w:rPr>
          <w:color w:val="000000"/>
          <w:sz w:val="28"/>
        </w:rPr>
        <w:t>Мы с ним пошли сегодня гулять</w:t>
      </w:r>
      <w:r>
        <w:rPr>
          <w:color w:val="000000"/>
          <w:sz w:val="28"/>
        </w:rPr>
        <w:t>»</w:t>
      </w:r>
      <w:r w:rsidRPr="004236B3">
        <w:rPr>
          <w:color w:val="000000"/>
          <w:sz w:val="28"/>
        </w:rPr>
        <w:t xml:space="preserve">, франц. разгов. </w:t>
      </w:r>
      <w:r w:rsidRPr="004236B3">
        <w:rPr>
          <w:color w:val="000000"/>
          <w:sz w:val="28"/>
          <w:lang w:val="en-US"/>
        </w:rPr>
        <w:t>Nous</w:t>
      </w:r>
      <w:r w:rsidRPr="00D14B09">
        <w:rPr>
          <w:color w:val="000000"/>
          <w:sz w:val="28"/>
        </w:rPr>
        <w:t xml:space="preserve"> </w:t>
      </w:r>
      <w:r w:rsidRPr="004236B3">
        <w:rPr>
          <w:color w:val="000000"/>
          <w:sz w:val="28"/>
          <w:lang w:val="en-US"/>
        </w:rPr>
        <w:t>chantions</w:t>
      </w:r>
      <w:r w:rsidRPr="00D14B09">
        <w:rPr>
          <w:color w:val="000000"/>
          <w:sz w:val="28"/>
        </w:rPr>
        <w:t xml:space="preserve"> </w:t>
      </w:r>
      <w:r w:rsidRPr="004236B3">
        <w:rPr>
          <w:color w:val="000000"/>
          <w:sz w:val="28"/>
          <w:lang w:val="en-US"/>
        </w:rPr>
        <w:t>avec</w:t>
      </w:r>
      <w:r w:rsidRPr="00D14B09">
        <w:rPr>
          <w:color w:val="000000"/>
          <w:sz w:val="28"/>
        </w:rPr>
        <w:t xml:space="preserve"> </w:t>
      </w:r>
      <w:r w:rsidRPr="004236B3">
        <w:rPr>
          <w:color w:val="000000"/>
          <w:sz w:val="28"/>
          <w:lang w:val="en-US"/>
        </w:rPr>
        <w:t>lui</w:t>
      </w:r>
      <w:r w:rsidRPr="00D14B09">
        <w:rPr>
          <w:color w:val="000000"/>
          <w:sz w:val="28"/>
        </w:rPr>
        <w:t xml:space="preserve"> </w:t>
      </w:r>
      <w:r>
        <w:rPr>
          <w:color w:val="000000"/>
          <w:sz w:val="28"/>
        </w:rPr>
        <w:t>«</w:t>
      </w:r>
      <w:r w:rsidRPr="004236B3">
        <w:rPr>
          <w:color w:val="000000"/>
          <w:sz w:val="28"/>
        </w:rPr>
        <w:t>Мы с ним пели</w:t>
      </w:r>
      <w:r>
        <w:rPr>
          <w:color w:val="000000"/>
          <w:sz w:val="28"/>
        </w:rPr>
        <w:t>»</w:t>
      </w:r>
      <w:r w:rsidRPr="004236B3">
        <w:rPr>
          <w:color w:val="000000"/>
          <w:sz w:val="28"/>
        </w:rPr>
        <w:t xml:space="preserve">, ит. </w:t>
      </w:r>
      <w:r w:rsidRPr="004236B3">
        <w:rPr>
          <w:color w:val="000000"/>
          <w:sz w:val="28"/>
          <w:lang w:val="it-IT"/>
        </w:rPr>
        <w:t>quando siamo giunti con mia cugina</w:t>
      </w:r>
      <w:r w:rsidRPr="00D14B09">
        <w:rPr>
          <w:color w:val="000000"/>
          <w:sz w:val="28"/>
        </w:rPr>
        <w:t xml:space="preserve"> </w:t>
      </w:r>
      <w:r>
        <w:rPr>
          <w:color w:val="000000"/>
          <w:sz w:val="28"/>
        </w:rPr>
        <w:t>«</w:t>
      </w:r>
      <w:r w:rsidRPr="004236B3">
        <w:rPr>
          <w:color w:val="000000"/>
          <w:sz w:val="28"/>
        </w:rPr>
        <w:t>когда мы с кузиной прибыли</w:t>
      </w:r>
      <w:r>
        <w:rPr>
          <w:color w:val="000000"/>
          <w:sz w:val="28"/>
        </w:rPr>
        <w:t>»</w:t>
      </w:r>
      <w:r w:rsidRPr="004236B3">
        <w:rPr>
          <w:color w:val="000000"/>
          <w:sz w:val="28"/>
        </w:rPr>
        <w:t xml:space="preserve">, русск. </w:t>
      </w:r>
      <w:r w:rsidRPr="004236B3">
        <w:rPr>
          <w:i/>
          <w:color w:val="000000"/>
          <w:sz w:val="28"/>
        </w:rPr>
        <w:t>Мы с братом придем</w:t>
      </w:r>
      <w:r w:rsidRPr="004236B3">
        <w:rPr>
          <w:color w:val="000000"/>
          <w:sz w:val="28"/>
        </w:rPr>
        <w:t xml:space="preserve"> </w:t>
      </w:r>
      <w:r>
        <w:rPr>
          <w:color w:val="000000"/>
          <w:sz w:val="28"/>
        </w:rPr>
        <w:t>и т.п.</w:t>
      </w:r>
      <w:r w:rsidRPr="004236B3">
        <w:rPr>
          <w:color w:val="000000"/>
          <w:sz w:val="28"/>
          <w:vertAlign w:val="superscript"/>
        </w:rPr>
        <w:footnoteReference w:id="98"/>
      </w:r>
    </w:p>
    <w:p w:rsidR="004236B3" w:rsidRPr="004236B3" w:rsidRDefault="004236B3" w:rsidP="004236B3">
      <w:pPr>
        <w:spacing w:after="0" w:line="360" w:lineRule="auto"/>
        <w:ind w:firstLine="709"/>
        <w:rPr>
          <w:color w:val="000000"/>
          <w:sz w:val="28"/>
        </w:rPr>
      </w:pPr>
      <w:r w:rsidRPr="004236B3">
        <w:rPr>
          <w:color w:val="000000"/>
          <w:sz w:val="28"/>
        </w:rPr>
        <w:t>Форма местоимения 2</w:t>
      </w:r>
      <w:r>
        <w:rPr>
          <w:color w:val="000000"/>
          <w:sz w:val="28"/>
        </w:rPr>
        <w:noBreakHyphen/>
      </w:r>
      <w:r w:rsidRPr="004236B3">
        <w:rPr>
          <w:color w:val="000000"/>
          <w:sz w:val="28"/>
        </w:rPr>
        <w:t xml:space="preserve">го лица множественного числа может в зависимости от обстоятельств представлять собой либо обычное множественное число (вы = ты + ты + ты </w:t>
      </w:r>
      <w:r>
        <w:rPr>
          <w:color w:val="000000"/>
          <w:sz w:val="28"/>
        </w:rPr>
        <w:t>и т.д.</w:t>
      </w:r>
      <w:r w:rsidRPr="004236B3">
        <w:rPr>
          <w:color w:val="000000"/>
          <w:sz w:val="28"/>
        </w:rPr>
        <w:t xml:space="preserve">), либо приблизительное множественное число (вы </w:t>
      </w:r>
      <w:r w:rsidRPr="004236B3">
        <w:rPr>
          <w:i/>
          <w:color w:val="000000"/>
          <w:sz w:val="28"/>
        </w:rPr>
        <w:t>=</w:t>
      </w:r>
      <w:r w:rsidRPr="004236B3">
        <w:rPr>
          <w:color w:val="000000"/>
          <w:sz w:val="28"/>
        </w:rPr>
        <w:t xml:space="preserve"> ты + один или большее число лиц, не участвующих в разговоре). Поэтому мы находим в ряде языков сочетания с местоимением </w:t>
      </w:r>
      <w:r>
        <w:rPr>
          <w:color w:val="000000"/>
          <w:sz w:val="28"/>
        </w:rPr>
        <w:t>«</w:t>
      </w:r>
      <w:r w:rsidRPr="004236B3">
        <w:rPr>
          <w:color w:val="000000"/>
          <w:sz w:val="28"/>
        </w:rPr>
        <w:t>мы</w:t>
      </w:r>
      <w:r>
        <w:rPr>
          <w:color w:val="000000"/>
          <w:sz w:val="28"/>
        </w:rPr>
        <w:t>»</w:t>
      </w:r>
      <w:r w:rsidRPr="004236B3">
        <w:rPr>
          <w:color w:val="000000"/>
          <w:sz w:val="28"/>
        </w:rPr>
        <w:t xml:space="preserve">, аналогичные упомянутым выше: др.-англ. </w:t>
      </w:r>
      <w:r w:rsidRPr="004236B3">
        <w:rPr>
          <w:color w:val="000000"/>
          <w:sz w:val="28"/>
          <w:lang w:val="en-GB"/>
        </w:rPr>
        <w:t>git</w:t>
      </w:r>
      <w:r w:rsidRPr="00D14B09">
        <w:rPr>
          <w:color w:val="000000"/>
          <w:sz w:val="28"/>
        </w:rPr>
        <w:t xml:space="preserve"> </w:t>
      </w:r>
      <w:r w:rsidRPr="004236B3">
        <w:rPr>
          <w:color w:val="000000"/>
          <w:sz w:val="28"/>
          <w:lang w:val="en-GB"/>
        </w:rPr>
        <w:t>Iohannis</w:t>
      </w:r>
      <w:r w:rsidRPr="00D14B09">
        <w:rPr>
          <w:color w:val="000000"/>
          <w:sz w:val="28"/>
        </w:rPr>
        <w:t xml:space="preserve"> </w:t>
      </w:r>
      <w:r>
        <w:rPr>
          <w:color w:val="000000"/>
          <w:sz w:val="28"/>
        </w:rPr>
        <w:t>«</w:t>
      </w:r>
      <w:r w:rsidRPr="004236B3">
        <w:rPr>
          <w:color w:val="000000"/>
          <w:sz w:val="28"/>
        </w:rPr>
        <w:t>вы двое (ты и) Иоанн</w:t>
      </w:r>
      <w:r>
        <w:rPr>
          <w:color w:val="000000"/>
          <w:sz w:val="28"/>
        </w:rPr>
        <w:t>»</w:t>
      </w:r>
      <w:r w:rsidRPr="004236B3">
        <w:rPr>
          <w:color w:val="000000"/>
          <w:sz w:val="28"/>
        </w:rPr>
        <w:t xml:space="preserve">, др.-исл. </w:t>
      </w:r>
      <w:r w:rsidRPr="004236B3">
        <w:rPr>
          <w:color w:val="000000"/>
          <w:sz w:val="28"/>
          <w:lang w:val="en-US"/>
        </w:rPr>
        <w:t>it</w:t>
      </w:r>
      <w:r w:rsidRPr="00D14B09">
        <w:rPr>
          <w:color w:val="000000"/>
          <w:sz w:val="28"/>
        </w:rPr>
        <w:t xml:space="preserve"> </w:t>
      </w:r>
      <w:r w:rsidRPr="004236B3">
        <w:rPr>
          <w:color w:val="000000"/>
          <w:sz w:val="28"/>
          <w:lang w:val="en-US"/>
        </w:rPr>
        <w:t>Egill</w:t>
      </w:r>
      <w:r w:rsidRPr="00D14B09">
        <w:rPr>
          <w:color w:val="000000"/>
          <w:sz w:val="28"/>
        </w:rPr>
        <w:t xml:space="preserve"> </w:t>
      </w:r>
      <w:r>
        <w:rPr>
          <w:color w:val="000000"/>
          <w:sz w:val="28"/>
        </w:rPr>
        <w:t>«</w:t>
      </w:r>
      <w:r w:rsidRPr="004236B3">
        <w:rPr>
          <w:color w:val="000000"/>
          <w:sz w:val="28"/>
        </w:rPr>
        <w:t>ты и Е.</w:t>
      </w:r>
      <w:r>
        <w:rPr>
          <w:color w:val="000000"/>
          <w:sz w:val="28"/>
        </w:rPr>
        <w:t>»</w:t>
      </w:r>
      <w:r w:rsidRPr="004236B3">
        <w:rPr>
          <w:color w:val="000000"/>
          <w:sz w:val="28"/>
        </w:rPr>
        <w:t xml:space="preserve">, русск. </w:t>
      </w:r>
      <w:r w:rsidRPr="004236B3">
        <w:rPr>
          <w:i/>
          <w:color w:val="000000"/>
          <w:sz w:val="28"/>
        </w:rPr>
        <w:t>вы с сестрой</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Представление о том, что </w:t>
      </w:r>
      <w:r>
        <w:rPr>
          <w:color w:val="000000"/>
          <w:sz w:val="28"/>
        </w:rPr>
        <w:t>«</w:t>
      </w:r>
      <w:r w:rsidRPr="004236B3">
        <w:rPr>
          <w:color w:val="000000"/>
          <w:sz w:val="28"/>
        </w:rPr>
        <w:t>мы</w:t>
      </w:r>
      <w:r>
        <w:rPr>
          <w:color w:val="000000"/>
          <w:sz w:val="28"/>
        </w:rPr>
        <w:t>»</w:t>
      </w:r>
      <w:r w:rsidRPr="004236B3">
        <w:rPr>
          <w:color w:val="000000"/>
          <w:sz w:val="28"/>
        </w:rPr>
        <w:t xml:space="preserve"> и </w:t>
      </w:r>
      <w:r>
        <w:rPr>
          <w:color w:val="000000"/>
          <w:sz w:val="28"/>
        </w:rPr>
        <w:t>«</w:t>
      </w:r>
      <w:r w:rsidRPr="004236B3">
        <w:rPr>
          <w:color w:val="000000"/>
          <w:sz w:val="28"/>
        </w:rPr>
        <w:t>вы</w:t>
      </w:r>
      <w:r>
        <w:rPr>
          <w:color w:val="000000"/>
          <w:sz w:val="28"/>
        </w:rPr>
        <w:t>»</w:t>
      </w:r>
      <w:r w:rsidRPr="004236B3">
        <w:rPr>
          <w:color w:val="000000"/>
          <w:sz w:val="28"/>
        </w:rPr>
        <w:t xml:space="preserve"> предполагают участие других лиц, кроме </w:t>
      </w:r>
      <w:r>
        <w:rPr>
          <w:color w:val="000000"/>
          <w:sz w:val="28"/>
        </w:rPr>
        <w:t>«</w:t>
      </w:r>
      <w:r w:rsidRPr="004236B3">
        <w:rPr>
          <w:color w:val="000000"/>
          <w:sz w:val="28"/>
        </w:rPr>
        <w:t>я</w:t>
      </w:r>
      <w:r>
        <w:rPr>
          <w:color w:val="000000"/>
          <w:sz w:val="28"/>
        </w:rPr>
        <w:t>»</w:t>
      </w:r>
      <w:r w:rsidRPr="004236B3">
        <w:rPr>
          <w:color w:val="000000"/>
          <w:sz w:val="28"/>
        </w:rPr>
        <w:t xml:space="preserve"> и </w:t>
      </w:r>
      <w:r>
        <w:rPr>
          <w:color w:val="000000"/>
          <w:sz w:val="28"/>
        </w:rPr>
        <w:t>«</w:t>
      </w:r>
      <w:r w:rsidRPr="004236B3">
        <w:rPr>
          <w:color w:val="000000"/>
          <w:sz w:val="28"/>
        </w:rPr>
        <w:t>ты</w:t>
      </w:r>
      <w:r>
        <w:rPr>
          <w:color w:val="000000"/>
          <w:sz w:val="28"/>
        </w:rPr>
        <w:t>»</w:t>
      </w:r>
      <w:r w:rsidRPr="004236B3">
        <w:rPr>
          <w:color w:val="000000"/>
          <w:sz w:val="28"/>
        </w:rPr>
        <w:t xml:space="preserve">, лежит в основе французского сочетания </w:t>
      </w:r>
      <w:r w:rsidRPr="004236B3">
        <w:rPr>
          <w:color w:val="000000"/>
          <w:sz w:val="28"/>
          <w:lang w:val="en-US"/>
        </w:rPr>
        <w:t>nous</w:t>
      </w:r>
      <w:r w:rsidRPr="00D14B09">
        <w:rPr>
          <w:color w:val="000000"/>
          <w:sz w:val="28"/>
        </w:rPr>
        <w:t xml:space="preserve"> </w:t>
      </w:r>
      <w:r w:rsidRPr="004236B3">
        <w:rPr>
          <w:color w:val="000000"/>
          <w:sz w:val="28"/>
        </w:rPr>
        <w:t xml:space="preserve">(или </w:t>
      </w:r>
      <w:r w:rsidRPr="004236B3">
        <w:rPr>
          <w:color w:val="000000"/>
          <w:sz w:val="28"/>
          <w:lang w:val="en-US"/>
        </w:rPr>
        <w:t>vous</w:t>
      </w:r>
      <w:r w:rsidRPr="00D14B09">
        <w:rPr>
          <w:color w:val="000000"/>
          <w:sz w:val="28"/>
        </w:rPr>
        <w:t xml:space="preserve">) </w:t>
      </w:r>
      <w:r w:rsidRPr="004236B3">
        <w:rPr>
          <w:color w:val="000000"/>
          <w:sz w:val="28"/>
          <w:lang w:val="en-US"/>
        </w:rPr>
        <w:t>autres</w:t>
      </w:r>
      <w:r w:rsidRPr="00D14B09">
        <w:rPr>
          <w:color w:val="000000"/>
          <w:sz w:val="28"/>
        </w:rPr>
        <w:t xml:space="preserve"> </w:t>
      </w:r>
      <w:r w:rsidRPr="004236B3">
        <w:rPr>
          <w:color w:val="000000"/>
          <w:sz w:val="28"/>
          <w:lang w:val="en-US"/>
        </w:rPr>
        <w:t>Fran</w:t>
      </w:r>
      <w:r w:rsidRPr="004236B3">
        <w:rPr>
          <w:color w:val="000000"/>
          <w:sz w:val="28"/>
        </w:rPr>
        <w:t>з</w:t>
      </w:r>
      <w:r w:rsidRPr="004236B3">
        <w:rPr>
          <w:color w:val="000000"/>
          <w:sz w:val="28"/>
          <w:lang w:val="en-US"/>
        </w:rPr>
        <w:t>ais</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я (или ты) и другие французы</w:t>
      </w:r>
      <w:r>
        <w:rPr>
          <w:color w:val="000000"/>
          <w:sz w:val="28"/>
        </w:rPr>
        <w:t>»</w:t>
      </w:r>
      <w:r w:rsidRPr="004236B3">
        <w:rPr>
          <w:color w:val="000000"/>
          <w:sz w:val="28"/>
        </w:rPr>
        <w:t xml:space="preserve">. В испанском языке формы </w:t>
      </w:r>
      <w:r w:rsidRPr="004236B3">
        <w:rPr>
          <w:color w:val="000000"/>
          <w:sz w:val="28"/>
          <w:lang w:val="en-US"/>
        </w:rPr>
        <w:t>nosotros</w:t>
      </w:r>
      <w:r w:rsidRPr="00D14B09">
        <w:rPr>
          <w:color w:val="000000"/>
          <w:sz w:val="28"/>
        </w:rPr>
        <w:t xml:space="preserve">, </w:t>
      </w:r>
      <w:r w:rsidRPr="004236B3">
        <w:rPr>
          <w:color w:val="000000"/>
          <w:sz w:val="28"/>
          <w:lang w:val="en-US"/>
        </w:rPr>
        <w:t>vosotros</w:t>
      </w:r>
      <w:r w:rsidRPr="00D14B09">
        <w:rPr>
          <w:color w:val="000000"/>
          <w:sz w:val="28"/>
        </w:rPr>
        <w:t xml:space="preserve"> </w:t>
      </w:r>
      <w:r w:rsidRPr="004236B3">
        <w:rPr>
          <w:color w:val="000000"/>
          <w:sz w:val="28"/>
        </w:rPr>
        <w:t xml:space="preserve">были обобщены и теперь употребляются в самостоятельном или эмфатическом положении вместо </w:t>
      </w:r>
      <w:r w:rsidRPr="004236B3">
        <w:rPr>
          <w:color w:val="000000"/>
          <w:sz w:val="28"/>
          <w:lang w:val="en-US"/>
        </w:rPr>
        <w:t>nos</w:t>
      </w:r>
      <w:r w:rsidRPr="00D14B09">
        <w:rPr>
          <w:color w:val="000000"/>
          <w:sz w:val="28"/>
        </w:rPr>
        <w:t xml:space="preserve"> </w:t>
      </w:r>
      <w:r w:rsidRPr="004236B3">
        <w:rPr>
          <w:color w:val="000000"/>
          <w:sz w:val="28"/>
        </w:rPr>
        <w:t xml:space="preserve">и </w:t>
      </w:r>
      <w:r w:rsidRPr="004236B3">
        <w:rPr>
          <w:color w:val="000000"/>
          <w:sz w:val="28"/>
          <w:lang w:val="en-US"/>
        </w:rPr>
        <w:t>vos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Во многих грамматиках дается правило, согласно которому в случаях, когда слова, входящие в состав подлежащего, относятся к разным лицам, во множественном числе глагола предпочтение отдается форме 1</w:t>
      </w:r>
      <w:r>
        <w:rPr>
          <w:color w:val="000000"/>
          <w:sz w:val="28"/>
        </w:rPr>
        <w:noBreakHyphen/>
      </w:r>
      <w:r w:rsidRPr="004236B3">
        <w:rPr>
          <w:color w:val="000000"/>
          <w:sz w:val="28"/>
        </w:rPr>
        <w:t>го лица перед формой 2</w:t>
      </w:r>
      <w:r>
        <w:rPr>
          <w:color w:val="000000"/>
          <w:sz w:val="28"/>
        </w:rPr>
        <w:noBreakHyphen/>
      </w:r>
      <w:r w:rsidRPr="004236B3">
        <w:rPr>
          <w:color w:val="000000"/>
          <w:sz w:val="28"/>
        </w:rPr>
        <w:t>го или 3</w:t>
      </w:r>
      <w:r>
        <w:rPr>
          <w:color w:val="000000"/>
          <w:sz w:val="28"/>
        </w:rPr>
        <w:noBreakHyphen/>
      </w:r>
      <w:r w:rsidRPr="004236B3">
        <w:rPr>
          <w:color w:val="000000"/>
          <w:sz w:val="28"/>
        </w:rPr>
        <w:t>го лица и форме 2</w:t>
      </w:r>
      <w:r>
        <w:rPr>
          <w:color w:val="000000"/>
          <w:sz w:val="28"/>
        </w:rPr>
        <w:noBreakHyphen/>
      </w:r>
      <w:r w:rsidRPr="004236B3">
        <w:rPr>
          <w:color w:val="000000"/>
          <w:sz w:val="28"/>
        </w:rPr>
        <w:t>го лица перед формой 3</w:t>
      </w:r>
      <w:r>
        <w:rPr>
          <w:color w:val="000000"/>
          <w:sz w:val="28"/>
        </w:rPr>
        <w:noBreakHyphen/>
      </w:r>
      <w:r w:rsidRPr="004236B3">
        <w:rPr>
          <w:color w:val="000000"/>
          <w:sz w:val="28"/>
        </w:rPr>
        <w:t xml:space="preserve">го. Однако это правило в применении к латинской грамматике (для таких примеров, как </w:t>
      </w:r>
      <w:r w:rsidRPr="004236B3">
        <w:rPr>
          <w:color w:val="000000"/>
          <w:sz w:val="28"/>
          <w:lang w:val="en-US"/>
        </w:rPr>
        <w:t>Si</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Tullia</w:t>
      </w:r>
      <w:r w:rsidRPr="00D14B09">
        <w:rPr>
          <w:color w:val="000000"/>
          <w:sz w:val="28"/>
        </w:rPr>
        <w:t xml:space="preserve"> </w:t>
      </w:r>
      <w:r w:rsidRPr="004236B3">
        <w:rPr>
          <w:color w:val="000000"/>
          <w:sz w:val="28"/>
          <w:lang w:val="en-US"/>
        </w:rPr>
        <w:t>valetis</w:t>
      </w:r>
      <w:r w:rsidRPr="00D14B09">
        <w:rPr>
          <w:color w:val="000000"/>
          <w:sz w:val="28"/>
        </w:rPr>
        <w:t xml:space="preserve">, </w:t>
      </w:r>
      <w:r w:rsidRPr="004236B3">
        <w:rPr>
          <w:color w:val="000000"/>
          <w:sz w:val="28"/>
          <w:lang w:val="en-US"/>
        </w:rPr>
        <w:t>ego</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Cicero</w:t>
      </w:r>
      <w:r w:rsidRPr="00D14B09">
        <w:rPr>
          <w:color w:val="000000"/>
          <w:sz w:val="28"/>
        </w:rPr>
        <w:t xml:space="preserve"> </w:t>
      </w:r>
      <w:r w:rsidRPr="004236B3">
        <w:rPr>
          <w:color w:val="000000"/>
          <w:sz w:val="28"/>
          <w:lang w:val="en-US"/>
        </w:rPr>
        <w:t>valemus</w:t>
      </w:r>
      <w:r w:rsidRPr="00D14B09">
        <w:rPr>
          <w:color w:val="000000"/>
          <w:sz w:val="28"/>
        </w:rPr>
        <w:t xml:space="preserve"> </w:t>
      </w:r>
      <w:r>
        <w:rPr>
          <w:color w:val="000000"/>
          <w:sz w:val="28"/>
        </w:rPr>
        <w:t>«</w:t>
      </w:r>
      <w:r w:rsidRPr="004236B3">
        <w:rPr>
          <w:color w:val="000000"/>
          <w:sz w:val="28"/>
        </w:rPr>
        <w:t>Если ты и Туллия здоровы, я и Цицерон здоровы</w:t>
      </w:r>
      <w:r>
        <w:rPr>
          <w:color w:val="000000"/>
          <w:sz w:val="28"/>
        </w:rPr>
        <w:t>»</w:t>
      </w:r>
      <w:r w:rsidRPr="004236B3">
        <w:rPr>
          <w:color w:val="000000"/>
          <w:sz w:val="28"/>
        </w:rPr>
        <w:t>) является излишним, так как 1</w:t>
      </w:r>
      <w:r>
        <w:rPr>
          <w:color w:val="000000"/>
          <w:sz w:val="28"/>
        </w:rPr>
        <w:noBreakHyphen/>
      </w:r>
      <w:r w:rsidRPr="004236B3">
        <w:rPr>
          <w:color w:val="000000"/>
          <w:sz w:val="28"/>
        </w:rPr>
        <w:t>е лицо множественного числа по самому существу своему есть не что иное, как 1</w:t>
      </w:r>
      <w:r>
        <w:rPr>
          <w:color w:val="000000"/>
          <w:sz w:val="28"/>
        </w:rPr>
        <w:noBreakHyphen/>
      </w:r>
      <w:r w:rsidRPr="004236B3">
        <w:rPr>
          <w:color w:val="000000"/>
          <w:sz w:val="28"/>
        </w:rPr>
        <w:t>е лицо единственного числа плюс еще какое-то лицо: также обстоит дело и с 2</w:t>
      </w:r>
      <w:r>
        <w:rPr>
          <w:color w:val="000000"/>
          <w:sz w:val="28"/>
        </w:rPr>
        <w:noBreakHyphen/>
      </w:r>
      <w:r w:rsidRPr="004236B3">
        <w:rPr>
          <w:color w:val="000000"/>
          <w:sz w:val="28"/>
        </w:rPr>
        <w:t xml:space="preserve">м лицом множественного числа. В английской грамматике в отношении примеров типа Не </w:t>
      </w:r>
      <w:r w:rsidRPr="004236B3">
        <w:rPr>
          <w:color w:val="000000"/>
          <w:sz w:val="28"/>
          <w:lang w:val="en-US"/>
        </w:rPr>
        <w:t>and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friends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agree</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point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brother</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Onions</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Advanced</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Syntax</w:t>
      </w:r>
      <w:r w:rsidRPr="00D14B09">
        <w:rPr>
          <w:color w:val="000000"/>
          <w:sz w:val="28"/>
        </w:rPr>
        <w:t xml:space="preserve">, </w:t>
      </w:r>
      <w:r w:rsidRPr="004236B3">
        <w:rPr>
          <w:color w:val="000000"/>
          <w:sz w:val="28"/>
          <w:lang w:val="en-US"/>
        </w:rPr>
        <w:t>London</w:t>
      </w:r>
      <w:r w:rsidRPr="004236B3">
        <w:rPr>
          <w:color w:val="000000"/>
          <w:sz w:val="28"/>
        </w:rPr>
        <w:t>, 1904, 21) это правило еще более излишне, так как ни один английский глагол не различает лица во множественном числе.</w:t>
      </w:r>
    </w:p>
    <w:p w:rsidR="004236B3" w:rsidRPr="004236B3" w:rsidRDefault="004236B3" w:rsidP="004236B3">
      <w:pPr>
        <w:spacing w:after="0" w:line="360" w:lineRule="auto"/>
        <w:ind w:firstLine="709"/>
        <w:rPr>
          <w:color w:val="000000"/>
          <w:sz w:val="28"/>
        </w:rPr>
      </w:pPr>
      <w:r w:rsidRPr="004236B3">
        <w:rPr>
          <w:color w:val="000000"/>
          <w:sz w:val="28"/>
        </w:rPr>
        <w:t xml:space="preserve">Третий пример на употребление приблизительного множественного числа находим в сочетании </w:t>
      </w:r>
      <w:r w:rsidRPr="004236B3">
        <w:rPr>
          <w:i/>
          <w:color w:val="000000"/>
          <w:sz w:val="28"/>
          <w:lang w:val="en-US"/>
        </w:rPr>
        <w:t>the</w:t>
      </w:r>
      <w:r w:rsidRPr="00D14B09">
        <w:rPr>
          <w:i/>
          <w:color w:val="000000"/>
          <w:sz w:val="28"/>
        </w:rPr>
        <w:t xml:space="preserve"> </w:t>
      </w:r>
      <w:r w:rsidRPr="004236B3">
        <w:rPr>
          <w:i/>
          <w:color w:val="000000"/>
          <w:sz w:val="28"/>
          <w:lang w:val="en-US"/>
        </w:rPr>
        <w:t>Vincent</w:t>
      </w:r>
      <w:r w:rsidRPr="00D14B09">
        <w:rPr>
          <w:i/>
          <w:color w:val="000000"/>
          <w:sz w:val="28"/>
        </w:rPr>
        <w:t xml:space="preserve"> </w:t>
      </w:r>
      <w:r w:rsidRPr="004236B3">
        <w:rPr>
          <w:i/>
          <w:color w:val="000000"/>
          <w:sz w:val="28"/>
          <w:lang w:val="en-US"/>
        </w:rPr>
        <w:t>Crummleses</w:t>
      </w:r>
      <w:r w:rsidRPr="00D14B09">
        <w:rPr>
          <w:color w:val="000000"/>
          <w:sz w:val="28"/>
        </w:rPr>
        <w:t xml:space="preserve"> </w:t>
      </w:r>
      <w:r w:rsidRPr="004236B3">
        <w:rPr>
          <w:color w:val="000000"/>
          <w:sz w:val="28"/>
        </w:rPr>
        <w:t xml:space="preserve">в значении </w:t>
      </w:r>
      <w:r>
        <w:rPr>
          <w:color w:val="000000"/>
          <w:sz w:val="28"/>
        </w:rPr>
        <w:t>«</w:t>
      </w:r>
      <w:r w:rsidRPr="004236B3">
        <w:rPr>
          <w:color w:val="000000"/>
          <w:sz w:val="28"/>
        </w:rPr>
        <w:t>Винсент Краммлз и его семья</w:t>
      </w:r>
      <w:r>
        <w:rPr>
          <w:color w:val="000000"/>
          <w:sz w:val="28"/>
        </w:rPr>
        <w:t>»</w:t>
      </w:r>
      <w:r w:rsidRPr="004236B3">
        <w:rPr>
          <w:color w:val="000000"/>
          <w:sz w:val="28"/>
        </w:rPr>
        <w:t xml:space="preserve">, франц. </w:t>
      </w:r>
      <w:r w:rsidRPr="004236B3">
        <w:rPr>
          <w:i/>
          <w:color w:val="000000"/>
          <w:sz w:val="28"/>
          <w:lang w:val="fr-FR"/>
        </w:rPr>
        <w:t>les Paul</w:t>
      </w:r>
      <w:r w:rsidRPr="00D14B09">
        <w:rPr>
          <w:color w:val="000000"/>
          <w:sz w:val="28"/>
        </w:rPr>
        <w:t xml:space="preserve"> </w:t>
      </w:r>
      <w:r>
        <w:rPr>
          <w:color w:val="000000"/>
          <w:sz w:val="28"/>
        </w:rPr>
        <w:t>«</w:t>
      </w:r>
      <w:r w:rsidRPr="004236B3">
        <w:rPr>
          <w:color w:val="000000"/>
          <w:sz w:val="28"/>
        </w:rPr>
        <w:t>Поль и его жена</w:t>
      </w:r>
      <w:r>
        <w:rPr>
          <w:color w:val="000000"/>
          <w:sz w:val="28"/>
        </w:rPr>
        <w:t>»</w:t>
      </w:r>
      <w:r w:rsidRPr="004236B3">
        <w:rPr>
          <w:color w:val="000000"/>
          <w:sz w:val="28"/>
        </w:rPr>
        <w:t xml:space="preserve">; </w:t>
      </w:r>
      <w:r>
        <w:rPr>
          <w:color w:val="000000"/>
          <w:sz w:val="28"/>
        </w:rPr>
        <w:t>«</w:t>
      </w:r>
      <w:r w:rsidRPr="004236B3">
        <w:rPr>
          <w:color w:val="000000"/>
          <w:sz w:val="28"/>
          <w:lang w:val="en-US"/>
        </w:rPr>
        <w:t>Et</w:t>
      </w:r>
      <w:r w:rsidRPr="00D14B09">
        <w:rPr>
          <w:color w:val="000000"/>
          <w:sz w:val="28"/>
        </w:rPr>
        <w:t xml:space="preserve"> </w:t>
      </w:r>
      <w:r w:rsidRPr="004236B3">
        <w:rPr>
          <w:color w:val="000000"/>
          <w:sz w:val="28"/>
          <w:lang w:val="en-US"/>
        </w:rPr>
        <w:t>M</w:t>
      </w:r>
      <w:r w:rsidRPr="00D14B09">
        <w:rPr>
          <w:color w:val="000000"/>
          <w:sz w:val="28"/>
        </w:rPr>
        <w:t>-</w:t>
      </w:r>
      <w:r w:rsidRPr="004236B3">
        <w:rPr>
          <w:color w:val="000000"/>
          <w:sz w:val="28"/>
          <w:lang w:val="en-US"/>
        </w:rPr>
        <w:t>me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Rosen</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signalait</w:t>
      </w:r>
      <w:r w:rsidRPr="00D14B09">
        <w:rPr>
          <w:color w:val="000000"/>
          <w:sz w:val="28"/>
        </w:rPr>
        <w:t xml:space="preserve">: </w:t>
      </w:r>
      <w:r w:rsidRPr="004236B3">
        <w:rPr>
          <w:color w:val="000000"/>
          <w:sz w:val="28"/>
          <w:lang w:val="en-US"/>
        </w:rPr>
        <w:t>Tiens</w:t>
      </w:r>
      <w:r w:rsidRPr="00D14B09">
        <w:rPr>
          <w:color w:val="000000"/>
          <w:sz w:val="28"/>
        </w:rPr>
        <w:t xml:space="preserve">… </w:t>
      </w:r>
      <w:r w:rsidRPr="004236B3">
        <w:rPr>
          <w:i/>
          <w:color w:val="000000"/>
          <w:sz w:val="28"/>
          <w:lang w:val="en-US"/>
        </w:rPr>
        <w:t>les</w:t>
      </w:r>
      <w:r w:rsidRPr="00D14B09">
        <w:rPr>
          <w:i/>
          <w:color w:val="000000"/>
          <w:sz w:val="28"/>
        </w:rPr>
        <w:t xml:space="preserve"> </w:t>
      </w:r>
      <w:r w:rsidRPr="004236B3">
        <w:rPr>
          <w:i/>
          <w:color w:val="000000"/>
          <w:sz w:val="28"/>
          <w:lang w:val="en-US"/>
        </w:rPr>
        <w:t>an</w:t>
      </w:r>
      <w:r w:rsidRPr="00D14B09">
        <w:rPr>
          <w:i/>
          <w:color w:val="000000"/>
          <w:sz w:val="28"/>
        </w:rPr>
        <w:t xml:space="preserve"> </w:t>
      </w:r>
      <w:r w:rsidRPr="004236B3">
        <w:rPr>
          <w:i/>
          <w:color w:val="000000"/>
          <w:sz w:val="28"/>
          <w:lang w:val="en-US"/>
        </w:rPr>
        <w:t>tel</w:t>
      </w:r>
      <w:r>
        <w:rPr>
          <w:color w:val="000000"/>
          <w:sz w:val="28"/>
        </w:rPr>
        <w:t>»</w:t>
      </w:r>
      <w:r w:rsidRPr="004236B3">
        <w:rPr>
          <w:color w:val="000000"/>
          <w:sz w:val="28"/>
        </w:rPr>
        <w:t xml:space="preserve"> </w:t>
      </w:r>
      <w:r>
        <w:rPr>
          <w:color w:val="000000"/>
          <w:sz w:val="28"/>
        </w:rPr>
        <w:t>«</w:t>
      </w:r>
      <w:r w:rsidRPr="004236B3">
        <w:rPr>
          <w:color w:val="000000"/>
          <w:sz w:val="28"/>
        </w:rPr>
        <w:t>И мадам де Розен отмечала их: «Вот</w:t>
      </w:r>
      <w:r>
        <w:rPr>
          <w:color w:val="000000"/>
          <w:sz w:val="28"/>
        </w:rPr>
        <w:t>…</w:t>
      </w:r>
      <w:r w:rsidRPr="004236B3">
        <w:rPr>
          <w:color w:val="000000"/>
          <w:sz w:val="28"/>
        </w:rPr>
        <w:t xml:space="preserve"> такие-то»</w:t>
      </w:r>
      <w:r>
        <w:rPr>
          <w:color w:val="000000"/>
          <w:sz w:val="28"/>
        </w:rPr>
        <w:t>»</w:t>
      </w:r>
      <w:r w:rsidRPr="004236B3">
        <w:rPr>
          <w:color w:val="000000"/>
          <w:sz w:val="28"/>
        </w:rPr>
        <w:t xml:space="preserve"> (</w:t>
      </w:r>
      <w:r w:rsidRPr="004236B3">
        <w:rPr>
          <w:color w:val="000000"/>
          <w:sz w:val="28"/>
          <w:lang w:val="en-US"/>
        </w:rPr>
        <w:t>Daudet</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Immortel</w:t>
      </w:r>
      <w:r w:rsidRPr="004236B3">
        <w:rPr>
          <w:color w:val="000000"/>
          <w:sz w:val="28"/>
        </w:rPr>
        <w:t>, 160)</w:t>
      </w:r>
      <w:r w:rsidRPr="004236B3">
        <w:rPr>
          <w:color w:val="000000"/>
          <w:sz w:val="28"/>
          <w:vertAlign w:val="superscript"/>
        </w:rPr>
        <w:footnoteReference w:id="99"/>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Когда кто-либо, говоря о себе, употребляет </w:t>
      </w:r>
      <w:r>
        <w:rPr>
          <w:color w:val="000000"/>
          <w:sz w:val="28"/>
        </w:rPr>
        <w:t>«</w:t>
      </w:r>
      <w:r w:rsidRPr="004236B3">
        <w:rPr>
          <w:color w:val="000000"/>
          <w:sz w:val="28"/>
        </w:rPr>
        <w:t>мы</w:t>
      </w:r>
      <w:r>
        <w:rPr>
          <w:color w:val="000000"/>
          <w:sz w:val="28"/>
        </w:rPr>
        <w:t>»</w:t>
      </w:r>
      <w:r w:rsidRPr="004236B3">
        <w:rPr>
          <w:color w:val="000000"/>
          <w:sz w:val="28"/>
        </w:rPr>
        <w:t xml:space="preserve"> вместо </w:t>
      </w:r>
      <w:r>
        <w:rPr>
          <w:color w:val="000000"/>
          <w:sz w:val="28"/>
        </w:rPr>
        <w:t>«</w:t>
      </w:r>
      <w:r w:rsidRPr="004236B3">
        <w:rPr>
          <w:color w:val="000000"/>
          <w:sz w:val="28"/>
        </w:rPr>
        <w:t>я</w:t>
      </w:r>
      <w:r>
        <w:rPr>
          <w:color w:val="000000"/>
          <w:sz w:val="28"/>
        </w:rPr>
        <w:t>»</w:t>
      </w:r>
      <w:r w:rsidRPr="004236B3">
        <w:rPr>
          <w:color w:val="000000"/>
          <w:sz w:val="28"/>
        </w:rPr>
        <w:t xml:space="preserve">, это часто означает, что говорящий из скромности не желает навязывать собственное </w:t>
      </w:r>
      <w:r w:rsidRPr="004236B3">
        <w:rPr>
          <w:i/>
          <w:color w:val="000000"/>
          <w:sz w:val="28"/>
        </w:rPr>
        <w:t>я</w:t>
      </w:r>
      <w:r w:rsidRPr="004236B3">
        <w:rPr>
          <w:color w:val="000000"/>
          <w:sz w:val="28"/>
        </w:rPr>
        <w:t xml:space="preserve"> слушателям или читателям: он как бы выдает свое мнение или свои действия за мнение и действия других людей. Однако гораздо чаще такое употребление связано с желанием подчеркнуть свое превосходство, как в случае </w:t>
      </w:r>
      <w:r w:rsidRPr="004236B3">
        <w:rPr>
          <w:color w:val="000000"/>
          <w:sz w:val="28"/>
          <w:lang w:val="en-US"/>
        </w:rPr>
        <w:t>pluralis</w:t>
      </w:r>
      <w:r w:rsidRPr="00D14B09">
        <w:rPr>
          <w:color w:val="000000"/>
          <w:sz w:val="28"/>
        </w:rPr>
        <w:t xml:space="preserve"> </w:t>
      </w:r>
      <w:r w:rsidRPr="004236B3">
        <w:rPr>
          <w:color w:val="000000"/>
          <w:sz w:val="28"/>
          <w:lang w:val="en-US"/>
        </w:rPr>
        <w:t>majestatis</w:t>
      </w:r>
      <w:r w:rsidRPr="004236B3">
        <w:rPr>
          <w:color w:val="000000"/>
          <w:sz w:val="28"/>
        </w:rPr>
        <w:t xml:space="preserve">. Подобное употребление было принято во времена римских императоров, которые говорили о себе </w:t>
      </w:r>
      <w:r w:rsidRPr="004236B3">
        <w:rPr>
          <w:color w:val="000000"/>
          <w:sz w:val="28"/>
          <w:lang w:val="en-US"/>
        </w:rPr>
        <w:t>nos</w:t>
      </w:r>
      <w:r w:rsidRPr="004236B3">
        <w:rPr>
          <w:color w:val="000000"/>
          <w:sz w:val="28"/>
          <w:vertAlign w:val="superscript"/>
        </w:rPr>
        <w:footnoteReference w:id="100"/>
      </w:r>
      <w:r w:rsidRPr="004236B3">
        <w:rPr>
          <w:color w:val="000000"/>
          <w:sz w:val="28"/>
        </w:rPr>
        <w:t xml:space="preserve"> и требовали, чтобы при обращении к ним употребляли местоимение </w:t>
      </w:r>
      <w:r w:rsidRPr="004236B3">
        <w:rPr>
          <w:color w:val="000000"/>
          <w:sz w:val="28"/>
          <w:lang w:val="en-US"/>
        </w:rPr>
        <w:t>vos</w:t>
      </w:r>
      <w:r w:rsidRPr="004236B3">
        <w:rPr>
          <w:color w:val="000000"/>
          <w:sz w:val="28"/>
        </w:rPr>
        <w:t xml:space="preserve">. С течением времени на этой основе во французском языке возник обычай употреблять местоимение множественного числа </w:t>
      </w:r>
      <w:r w:rsidRPr="004236B3">
        <w:rPr>
          <w:color w:val="000000"/>
          <w:sz w:val="28"/>
          <w:lang w:val="en-US"/>
        </w:rPr>
        <w:t>vous</w:t>
      </w:r>
      <w:r w:rsidRPr="00D14B09">
        <w:rPr>
          <w:color w:val="000000"/>
          <w:sz w:val="28"/>
        </w:rPr>
        <w:t xml:space="preserve"> </w:t>
      </w:r>
      <w:r w:rsidRPr="004236B3">
        <w:rPr>
          <w:color w:val="000000"/>
          <w:sz w:val="28"/>
        </w:rPr>
        <w:t xml:space="preserve">при обращении ко всем, стоящим по положению выше (а затем и к равным, особенно к незнакомым </w:t>
      </w:r>
      <w:r>
        <w:rPr>
          <w:color w:val="000000"/>
          <w:sz w:val="28"/>
        </w:rPr>
        <w:t>–</w:t>
      </w:r>
      <w:r w:rsidRPr="004236B3">
        <w:rPr>
          <w:color w:val="000000"/>
          <w:sz w:val="28"/>
        </w:rPr>
        <w:t xml:space="preserve"> форма вежливости). В средние века этот обычай распространился на многие страны; в английском языке это привело в конце концов к вытеснению местоимения единственного числа местоимением </w:t>
      </w:r>
      <w:r w:rsidRPr="004236B3">
        <w:rPr>
          <w:color w:val="000000"/>
          <w:sz w:val="28"/>
          <w:lang w:val="en-US"/>
        </w:rPr>
        <w:t>you</w:t>
      </w:r>
      <w:r w:rsidRPr="004236B3">
        <w:rPr>
          <w:color w:val="000000"/>
          <w:sz w:val="28"/>
        </w:rPr>
        <w:t>, которое является сейчас единственным местоимением 2</w:t>
      </w:r>
      <w:r>
        <w:rPr>
          <w:color w:val="000000"/>
          <w:sz w:val="28"/>
        </w:rPr>
        <w:noBreakHyphen/>
      </w:r>
      <w:r w:rsidRPr="004236B3">
        <w:rPr>
          <w:color w:val="000000"/>
          <w:sz w:val="28"/>
        </w:rPr>
        <w:t xml:space="preserve">го лица и не связывается ни с каким оттенком вежливости или почтительности. Местоимение </w:t>
      </w:r>
      <w:r w:rsidRPr="004236B3">
        <w:rPr>
          <w:color w:val="000000"/>
          <w:sz w:val="28"/>
          <w:lang w:val="en-US"/>
        </w:rPr>
        <w:t>you</w:t>
      </w:r>
      <w:r w:rsidRPr="00D14B09">
        <w:rPr>
          <w:color w:val="000000"/>
          <w:sz w:val="28"/>
        </w:rPr>
        <w:t xml:space="preserve"> </w:t>
      </w:r>
      <w:r w:rsidRPr="004236B3">
        <w:rPr>
          <w:color w:val="000000"/>
          <w:sz w:val="28"/>
        </w:rPr>
        <w:t xml:space="preserve">представляет собой в настоящее время форму общего числа, что до некоторой степени относится также и к ит. </w:t>
      </w:r>
      <w:r w:rsidRPr="004236B3">
        <w:rPr>
          <w:color w:val="000000"/>
          <w:sz w:val="28"/>
          <w:lang w:val="it-IT"/>
        </w:rPr>
        <w:t>v</w:t>
      </w:r>
      <w:r w:rsidRPr="004236B3">
        <w:rPr>
          <w:color w:val="000000"/>
          <w:sz w:val="28"/>
          <w:lang w:val="en-US"/>
        </w:rPr>
        <w:t>oi</w:t>
      </w:r>
      <w:r w:rsidRPr="004236B3">
        <w:rPr>
          <w:color w:val="000000"/>
          <w:sz w:val="28"/>
        </w:rPr>
        <w:t xml:space="preserve">, русск. </w:t>
      </w:r>
      <w:r w:rsidRPr="004236B3">
        <w:rPr>
          <w:i/>
          <w:color w:val="000000"/>
          <w:sz w:val="28"/>
        </w:rPr>
        <w:t xml:space="preserve">вы </w:t>
      </w:r>
      <w:r>
        <w:rPr>
          <w:color w:val="000000"/>
          <w:sz w:val="28"/>
        </w:rPr>
        <w:t>и т.п.</w:t>
      </w:r>
      <w:r w:rsidRPr="004236B3">
        <w:rPr>
          <w:color w:val="000000"/>
          <w:sz w:val="28"/>
        </w:rPr>
        <w:t xml:space="preserve"> Употребление </w:t>
      </w:r>
      <w:r>
        <w:rPr>
          <w:color w:val="000000"/>
          <w:sz w:val="28"/>
        </w:rPr>
        <w:t>«</w:t>
      </w:r>
      <w:r w:rsidRPr="004236B3">
        <w:rPr>
          <w:color w:val="000000"/>
          <w:sz w:val="28"/>
        </w:rPr>
        <w:t>множественного числа общественного неравенства</w:t>
      </w:r>
      <w:r>
        <w:rPr>
          <w:color w:val="000000"/>
          <w:sz w:val="28"/>
        </w:rPr>
        <w:t>»</w:t>
      </w:r>
      <w:r w:rsidRPr="004236B3">
        <w:rPr>
          <w:color w:val="000000"/>
          <w:sz w:val="28"/>
        </w:rPr>
        <w:t xml:space="preserve"> породило ряд аномальных явлений, например нем. </w:t>
      </w:r>
      <w:r w:rsidRPr="004236B3">
        <w:rPr>
          <w:color w:val="000000"/>
          <w:sz w:val="28"/>
          <w:lang w:val="de-DE"/>
        </w:rPr>
        <w:t>S</w:t>
      </w:r>
      <w:r w:rsidRPr="004236B3">
        <w:rPr>
          <w:color w:val="000000"/>
          <w:sz w:val="28"/>
          <w:lang w:val="en-US"/>
        </w:rPr>
        <w:t>ie</w:t>
      </w:r>
      <w:r w:rsidRPr="00D14B09">
        <w:rPr>
          <w:color w:val="000000"/>
          <w:sz w:val="28"/>
        </w:rPr>
        <w:t xml:space="preserve"> </w:t>
      </w:r>
      <w:r w:rsidRPr="004236B3">
        <w:rPr>
          <w:color w:val="000000"/>
          <w:sz w:val="28"/>
        </w:rPr>
        <w:t xml:space="preserve">(а также дат. </w:t>
      </w:r>
      <w:r w:rsidRPr="004236B3">
        <w:rPr>
          <w:color w:val="000000"/>
          <w:sz w:val="28"/>
          <w:lang w:val="en-US"/>
        </w:rPr>
        <w:t>De</w:t>
      </w:r>
      <w:r w:rsidRPr="004236B3">
        <w:rPr>
          <w:color w:val="000000"/>
          <w:sz w:val="28"/>
        </w:rPr>
        <w:t xml:space="preserve">, возникшее под его влиянием) при обращении к одному лицу, русск. </w:t>
      </w:r>
      <w:r w:rsidRPr="004236B3">
        <w:rPr>
          <w:i/>
          <w:color w:val="000000"/>
          <w:sz w:val="28"/>
        </w:rPr>
        <w:t>они</w:t>
      </w:r>
      <w:r w:rsidRPr="004236B3">
        <w:rPr>
          <w:color w:val="000000"/>
          <w:sz w:val="28"/>
        </w:rPr>
        <w:t xml:space="preserve"> при упоминании вышестоящего лица; грамматические неправильности мы обнаруживаем и в единственном числе </w:t>
      </w:r>
      <w:r w:rsidRPr="004236B3">
        <w:rPr>
          <w:color w:val="000000"/>
          <w:sz w:val="28"/>
          <w:lang w:val="en-US"/>
        </w:rPr>
        <w:t>self</w:t>
      </w:r>
      <w:r w:rsidRPr="00D14B09">
        <w:rPr>
          <w:color w:val="000000"/>
          <w:sz w:val="28"/>
        </w:rPr>
        <w:t xml:space="preserve"> </w:t>
      </w:r>
      <w:r w:rsidRPr="004236B3">
        <w:rPr>
          <w:color w:val="000000"/>
          <w:sz w:val="28"/>
        </w:rPr>
        <w:t xml:space="preserve">в составе местоимения </w:t>
      </w:r>
      <w:r w:rsidRPr="004236B3">
        <w:rPr>
          <w:color w:val="000000"/>
          <w:sz w:val="28"/>
          <w:lang w:val="en-US"/>
        </w:rPr>
        <w:t>ourself</w:t>
      </w:r>
      <w:r w:rsidRPr="00D14B09">
        <w:rPr>
          <w:color w:val="000000"/>
          <w:sz w:val="28"/>
        </w:rPr>
        <w:t xml:space="preserve"> </w:t>
      </w:r>
      <w:r w:rsidRPr="004236B3">
        <w:rPr>
          <w:color w:val="000000"/>
          <w:sz w:val="28"/>
        </w:rPr>
        <w:t xml:space="preserve">(в языке королей), во франц. </w:t>
      </w:r>
      <w:r w:rsidRPr="004236B3">
        <w:rPr>
          <w:color w:val="000000"/>
          <w:sz w:val="28"/>
          <w:lang w:val="fr-FR"/>
        </w:rPr>
        <w:t>v</w:t>
      </w:r>
      <w:r w:rsidRPr="004236B3">
        <w:rPr>
          <w:color w:val="000000"/>
          <w:sz w:val="28"/>
          <w:lang w:val="en-US"/>
        </w:rPr>
        <w:t>ous</w:t>
      </w:r>
      <w:r w:rsidRPr="00D14B09">
        <w:rPr>
          <w:color w:val="000000"/>
          <w:sz w:val="28"/>
        </w:rPr>
        <w:t>-</w:t>
      </w:r>
      <w:r w:rsidRPr="004236B3">
        <w:rPr>
          <w:color w:val="000000"/>
          <w:sz w:val="28"/>
          <w:lang w:val="en-US"/>
        </w:rPr>
        <w:t>m</w:t>
      </w:r>
      <w:r w:rsidRPr="004236B3">
        <w:rPr>
          <w:color w:val="000000"/>
          <w:sz w:val="28"/>
        </w:rPr>
        <w:t>к</w:t>
      </w:r>
      <w:r w:rsidRPr="004236B3">
        <w:rPr>
          <w:color w:val="000000"/>
          <w:sz w:val="28"/>
          <w:lang w:val="en-US"/>
        </w:rPr>
        <w:t>me</w:t>
      </w:r>
      <w:r w:rsidRPr="004236B3">
        <w:rPr>
          <w:color w:val="000000"/>
          <w:sz w:val="28"/>
        </w:rPr>
        <w:t xml:space="preserve">, а также в форме единственного числа предикатива в дат. </w:t>
      </w:r>
      <w:r w:rsidRPr="004236B3">
        <w:rPr>
          <w:color w:val="000000"/>
          <w:sz w:val="28"/>
          <w:lang w:val="en-US"/>
        </w:rPr>
        <w:t>De</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w:t>
      </w:r>
      <w:r w:rsidRPr="004236B3">
        <w:rPr>
          <w:color w:val="000000"/>
          <w:sz w:val="28"/>
        </w:rPr>
        <w:t xml:space="preserve">е </w:t>
      </w:r>
      <w:r w:rsidRPr="004236B3">
        <w:rPr>
          <w:color w:val="000000"/>
          <w:sz w:val="28"/>
          <w:lang w:val="en-US"/>
        </w:rPr>
        <w:t>god</w:t>
      </w:r>
      <w:r w:rsidRPr="004236B3">
        <w:rPr>
          <w:color w:val="000000"/>
          <w:sz w:val="28"/>
        </w:rPr>
        <w:t xml:space="preserve">, русск. </w:t>
      </w:r>
      <w:r w:rsidRPr="004236B3">
        <w:rPr>
          <w:i/>
          <w:color w:val="000000"/>
          <w:sz w:val="28"/>
        </w:rPr>
        <w:t>Вы сегодня не такая, как вчера</w:t>
      </w:r>
      <w:r w:rsidRPr="004236B3">
        <w:rPr>
          <w:color w:val="000000"/>
          <w:sz w:val="28"/>
        </w:rPr>
        <w:t xml:space="preserve"> (</w:t>
      </w:r>
      <w:r w:rsidRPr="004236B3">
        <w:rPr>
          <w:color w:val="000000"/>
          <w:sz w:val="28"/>
          <w:lang w:val="en-US"/>
        </w:rPr>
        <w:t>Pedersen</w:t>
      </w:r>
      <w:r w:rsidRPr="00D14B09">
        <w:rPr>
          <w:color w:val="000000"/>
          <w:sz w:val="28"/>
        </w:rPr>
        <w:t xml:space="preserve">, </w:t>
      </w:r>
      <w:r w:rsidRPr="004236B3">
        <w:rPr>
          <w:color w:val="000000"/>
          <w:sz w:val="28"/>
          <w:lang w:val="en-US"/>
        </w:rPr>
        <w:t>Russisk</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K</w:t>
      </w:r>
      <w:r w:rsidRPr="004236B3">
        <w:rPr>
          <w:color w:val="000000"/>
          <w:sz w:val="28"/>
        </w:rPr>
        <w:t>ш</w:t>
      </w:r>
      <w:r w:rsidRPr="004236B3">
        <w:rPr>
          <w:color w:val="000000"/>
          <w:sz w:val="28"/>
          <w:lang w:val="en-US"/>
        </w:rPr>
        <w:t>benhavn</w:t>
      </w:r>
      <w:r w:rsidRPr="004236B3">
        <w:rPr>
          <w:color w:val="000000"/>
          <w:sz w:val="28"/>
        </w:rPr>
        <w:t xml:space="preserve">, 1916, 90). Следует также упомянуть об употреблении формы множественного числа немецких глаголов в случае, когда никакого местоимения нет: </w:t>
      </w:r>
      <w:r w:rsidRPr="004236B3">
        <w:rPr>
          <w:color w:val="000000"/>
          <w:sz w:val="28"/>
          <w:lang w:val="en-US"/>
        </w:rPr>
        <w:t>Was</w:t>
      </w:r>
      <w:r w:rsidRPr="00D14B09">
        <w:rPr>
          <w:color w:val="000000"/>
          <w:sz w:val="28"/>
        </w:rPr>
        <w:t xml:space="preserve"> </w:t>
      </w:r>
      <w:r w:rsidRPr="004236B3">
        <w:rPr>
          <w:color w:val="000000"/>
          <w:sz w:val="28"/>
          <w:lang w:val="en-US"/>
        </w:rPr>
        <w:t>w</w:t>
      </w:r>
      <w:r w:rsidRPr="004236B3">
        <w:rPr>
          <w:color w:val="000000"/>
          <w:sz w:val="28"/>
        </w:rPr>
        <w:t>ь</w:t>
      </w:r>
      <w:r w:rsidRPr="004236B3">
        <w:rPr>
          <w:color w:val="000000"/>
          <w:sz w:val="28"/>
          <w:lang w:val="en-US"/>
        </w:rPr>
        <w:t>nschen</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Herr</w:t>
      </w:r>
      <w:r w:rsidRPr="00D14B09">
        <w:rPr>
          <w:color w:val="000000"/>
          <w:sz w:val="28"/>
        </w:rPr>
        <w:t xml:space="preserve"> </w:t>
      </w:r>
      <w:r w:rsidRPr="004236B3">
        <w:rPr>
          <w:color w:val="000000"/>
          <w:sz w:val="28"/>
          <w:lang w:val="en-US"/>
        </w:rPr>
        <w:t>General</w:t>
      </w:r>
      <w:r w:rsidRPr="004236B3">
        <w:rPr>
          <w:color w:val="000000"/>
          <w:sz w:val="28"/>
        </w:rPr>
        <w:t xml:space="preserve">? </w:t>
      </w:r>
      <w:r>
        <w:rPr>
          <w:color w:val="000000"/>
          <w:sz w:val="28"/>
        </w:rPr>
        <w:t>«</w:t>
      </w:r>
      <w:r w:rsidRPr="004236B3">
        <w:rPr>
          <w:color w:val="000000"/>
          <w:sz w:val="28"/>
        </w:rPr>
        <w:t>Что желает господин генерал?</w:t>
      </w:r>
      <w:r>
        <w:rPr>
          <w:color w:val="000000"/>
          <w:sz w:val="28"/>
        </w:rPr>
        <w:t>»</w:t>
      </w:r>
      <w:r w:rsidRPr="004236B3">
        <w:rPr>
          <w:color w:val="000000"/>
          <w:sz w:val="28"/>
        </w:rPr>
        <w:t xml:space="preserve"> Вежливость и услужливость не всегда свободны от комического эффекта</w:t>
      </w:r>
      <w:r w:rsidRPr="004236B3">
        <w:rPr>
          <w:color w:val="000000"/>
          <w:sz w:val="28"/>
          <w:vertAlign w:val="superscript"/>
        </w:rPr>
        <w:footnoteReference w:id="101"/>
      </w:r>
      <w:r w:rsidRPr="004236B3">
        <w:rPr>
          <w:color w:val="000000"/>
          <w:sz w:val="28"/>
        </w:rPr>
        <w:t>.</w:t>
      </w:r>
    </w:p>
    <w:p w:rsidR="00211F05" w:rsidRPr="004236B3" w:rsidRDefault="00211F05" w:rsidP="004236B3">
      <w:pPr>
        <w:spacing w:after="0" w:line="360" w:lineRule="auto"/>
        <w:ind w:firstLine="709"/>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Единства высшего порядка</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Очень часто бывает необходимо или по крайней мере удобно такое языковое выражение, в котором несколько предметов или лиц объединяются в единство высшего порядка. Следует различать несколько способов, при помощи которых можно достигнуть такого объединения.</w:t>
      </w:r>
    </w:p>
    <w:p w:rsidR="004236B3" w:rsidRPr="004236B3" w:rsidRDefault="004236B3" w:rsidP="004236B3">
      <w:pPr>
        <w:spacing w:after="0" w:line="360" w:lineRule="auto"/>
        <w:ind w:firstLine="709"/>
        <w:rPr>
          <w:color w:val="000000"/>
          <w:sz w:val="28"/>
        </w:rPr>
      </w:pPr>
      <w:r w:rsidRPr="004236B3">
        <w:rPr>
          <w:color w:val="000000"/>
          <w:sz w:val="28"/>
        </w:rPr>
        <w:t xml:space="preserve">Во-первых, форма множественного числа может быть употреблена сама по себе. В английском языке это делается с большой легкостью, неизвестной ни в каком другом языке: для этого достаточно поставить неопределенный артикль или другое местоимение в единственном числе перед сочетанием слов, имеющих форму множественного числа: ср. </w:t>
      </w:r>
      <w:r w:rsidRPr="004236B3">
        <w:rPr>
          <w:color w:val="000000"/>
          <w:sz w:val="28"/>
          <w:lang w:val="en-US"/>
        </w:rPr>
        <w:t>that</w:t>
      </w:r>
      <w:r w:rsidRPr="00D14B09">
        <w:rPr>
          <w:color w:val="000000"/>
          <w:sz w:val="28"/>
        </w:rPr>
        <w:t xml:space="preserve"> </w:t>
      </w:r>
      <w:r w:rsidRPr="004236B3">
        <w:rPr>
          <w:color w:val="000000"/>
          <w:sz w:val="28"/>
          <w:lang w:val="en-US"/>
        </w:rPr>
        <w:t>delightful</w:t>
      </w:r>
      <w:r w:rsidRPr="00D14B09">
        <w:rPr>
          <w:color w:val="000000"/>
          <w:sz w:val="28"/>
        </w:rPr>
        <w:t xml:space="preserve"> </w:t>
      </w:r>
      <w:r w:rsidRPr="004236B3">
        <w:rPr>
          <w:color w:val="000000"/>
          <w:sz w:val="28"/>
          <w:lang w:val="en-US"/>
        </w:rPr>
        <w:t>three</w:t>
      </w:r>
      <w:r w:rsidRPr="00D14B09">
        <w:rPr>
          <w:color w:val="000000"/>
          <w:sz w:val="28"/>
        </w:rPr>
        <w:t xml:space="preserve"> </w:t>
      </w:r>
      <w:r w:rsidRPr="004236B3">
        <w:rPr>
          <w:color w:val="000000"/>
          <w:sz w:val="28"/>
          <w:lang w:val="en-US"/>
        </w:rPr>
        <w:t>weeks</w:t>
      </w:r>
      <w:r w:rsidRPr="00D14B09">
        <w:rPr>
          <w:color w:val="000000"/>
          <w:sz w:val="28"/>
        </w:rPr>
        <w:t xml:space="preserve"> </w:t>
      </w:r>
      <w:r>
        <w:rPr>
          <w:color w:val="000000"/>
          <w:sz w:val="28"/>
        </w:rPr>
        <w:t>«</w:t>
      </w:r>
      <w:r w:rsidRPr="004236B3">
        <w:rPr>
          <w:color w:val="000000"/>
          <w:sz w:val="28"/>
        </w:rPr>
        <w:t>эти восхитительные три недели</w:t>
      </w:r>
      <w:r>
        <w:rPr>
          <w:color w:val="000000"/>
          <w:sz w:val="28"/>
        </w:rPr>
        <w:t>»</w:t>
      </w:r>
      <w:r w:rsidRPr="004236B3">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pounds</w:t>
      </w:r>
      <w:r w:rsidRPr="00D14B09">
        <w:rPr>
          <w:color w:val="000000"/>
          <w:sz w:val="28"/>
        </w:rPr>
        <w:t xml:space="preserve"> </w:t>
      </w:r>
      <w:r>
        <w:rPr>
          <w:color w:val="000000"/>
          <w:sz w:val="28"/>
        </w:rPr>
        <w:t>«</w:t>
      </w:r>
      <w:r w:rsidRPr="004236B3">
        <w:rPr>
          <w:color w:val="000000"/>
          <w:sz w:val="28"/>
        </w:rPr>
        <w:t>еще пять фунтов</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second</w:t>
      </w:r>
      <w:r w:rsidRPr="00D14B09">
        <w:rPr>
          <w:color w:val="000000"/>
          <w:sz w:val="28"/>
        </w:rPr>
        <w:t xml:space="preserve"> </w:t>
      </w:r>
      <w:r w:rsidRPr="004236B3">
        <w:rPr>
          <w:color w:val="000000"/>
          <w:sz w:val="28"/>
          <w:lang w:val="en-US"/>
        </w:rPr>
        <w:t>United</w:t>
      </w:r>
      <w:r w:rsidRPr="00D14B09">
        <w:rPr>
          <w:color w:val="000000"/>
          <w:sz w:val="28"/>
        </w:rPr>
        <w:t xml:space="preserve"> </w:t>
      </w:r>
      <w:r w:rsidRPr="004236B3">
        <w:rPr>
          <w:color w:val="000000"/>
          <w:sz w:val="28"/>
          <w:lang w:val="en-US"/>
        </w:rPr>
        <w:t>States</w:t>
      </w:r>
      <w:r w:rsidRPr="00D14B09">
        <w:rPr>
          <w:color w:val="000000"/>
          <w:sz w:val="28"/>
        </w:rPr>
        <w:t xml:space="preserve"> </w:t>
      </w:r>
      <w:r>
        <w:rPr>
          <w:color w:val="000000"/>
          <w:sz w:val="28"/>
        </w:rPr>
        <w:t>«</w:t>
      </w:r>
      <w:r w:rsidRPr="004236B3">
        <w:rPr>
          <w:color w:val="000000"/>
          <w:sz w:val="28"/>
        </w:rPr>
        <w:t>вторые Соединенные Штаты</w:t>
      </w:r>
      <w:r>
        <w:rPr>
          <w:color w:val="000000"/>
          <w:sz w:val="28"/>
        </w:rPr>
        <w:t>»</w:t>
      </w:r>
      <w:r w:rsidRPr="004236B3">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three</w:t>
      </w:r>
      <w:r w:rsidRPr="00D14B09">
        <w:rPr>
          <w:color w:val="000000"/>
          <w:sz w:val="28"/>
        </w:rPr>
        <w:t xml:space="preserve"> </w:t>
      </w:r>
      <w:r w:rsidRPr="004236B3">
        <w:rPr>
          <w:color w:val="000000"/>
          <w:sz w:val="28"/>
          <w:lang w:val="en-US"/>
        </w:rPr>
        <w:t>days</w:t>
      </w:r>
      <w:r w:rsidRPr="00D14B09">
        <w:rPr>
          <w:color w:val="000000"/>
          <w:sz w:val="28"/>
        </w:rPr>
        <w:t xml:space="preserve"> </w:t>
      </w:r>
      <w:r>
        <w:rPr>
          <w:color w:val="000000"/>
          <w:sz w:val="28"/>
        </w:rPr>
        <w:t>«</w:t>
      </w:r>
      <w:r w:rsidRPr="004236B3">
        <w:rPr>
          <w:color w:val="000000"/>
          <w:sz w:val="28"/>
        </w:rPr>
        <w:t>каждые три дня</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Zoological</w:t>
      </w:r>
      <w:r w:rsidRPr="00D14B09">
        <w:rPr>
          <w:color w:val="000000"/>
          <w:sz w:val="28"/>
        </w:rPr>
        <w:t xml:space="preserve"> </w:t>
      </w:r>
      <w:r w:rsidRPr="004236B3">
        <w:rPr>
          <w:color w:val="000000"/>
          <w:sz w:val="28"/>
          <w:lang w:val="en-US"/>
        </w:rPr>
        <w:t>Gardens</w:t>
      </w:r>
      <w:r w:rsidRPr="00D14B09">
        <w:rPr>
          <w:color w:val="000000"/>
          <w:sz w:val="28"/>
        </w:rPr>
        <w:t xml:space="preserve"> </w:t>
      </w:r>
      <w:r>
        <w:rPr>
          <w:color w:val="000000"/>
          <w:sz w:val="28"/>
        </w:rPr>
        <w:t>«</w:t>
      </w:r>
      <w:r w:rsidRPr="004236B3">
        <w:rPr>
          <w:color w:val="000000"/>
          <w:sz w:val="28"/>
        </w:rPr>
        <w:t>зоологический сад</w:t>
      </w:r>
      <w:r>
        <w:rPr>
          <w:color w:val="000000"/>
          <w:sz w:val="28"/>
        </w:rPr>
        <w:t>»</w:t>
      </w:r>
      <w:r w:rsidRPr="004236B3">
        <w:rPr>
          <w:color w:val="000000"/>
          <w:sz w:val="28"/>
        </w:rPr>
        <w:t xml:space="preserve"> </w:t>
      </w:r>
      <w:r>
        <w:rPr>
          <w:color w:val="000000"/>
          <w:sz w:val="28"/>
        </w:rPr>
        <w:t>и т.п.</w:t>
      </w:r>
      <w:r w:rsidRPr="004236B3">
        <w:rPr>
          <w:color w:val="000000"/>
          <w:sz w:val="28"/>
        </w:rPr>
        <w:t xml:space="preserve"> Без сомнения, возможность подобных конструкций обеспечивается главным образом тем, что предшествующее прилагательное не содержит в себе указания ни на множественное, ни на единственное число; сочетание типа </w:t>
      </w:r>
      <w:r w:rsidRPr="004236B3">
        <w:rPr>
          <w:color w:val="000000"/>
          <w:sz w:val="28"/>
          <w:lang w:val="en-US"/>
        </w:rPr>
        <w:t>that</w:t>
      </w:r>
      <w:r w:rsidRPr="00D14B09">
        <w:rPr>
          <w:color w:val="000000"/>
          <w:sz w:val="28"/>
        </w:rPr>
        <w:t xml:space="preserve"> </w:t>
      </w:r>
      <w:r w:rsidRPr="004236B3">
        <w:rPr>
          <w:color w:val="000000"/>
          <w:sz w:val="28"/>
          <w:lang w:val="en-US"/>
        </w:rPr>
        <w:t>delightful</w:t>
      </w:r>
      <w:r w:rsidRPr="00D14B09">
        <w:rPr>
          <w:color w:val="000000"/>
          <w:sz w:val="28"/>
        </w:rPr>
        <w:t xml:space="preserve"> </w:t>
      </w:r>
      <w:r w:rsidRPr="004236B3">
        <w:rPr>
          <w:color w:val="000000"/>
          <w:sz w:val="28"/>
          <w:lang w:val="en-US"/>
        </w:rPr>
        <w:t>three</w:t>
      </w:r>
      <w:r w:rsidRPr="00D14B09">
        <w:rPr>
          <w:color w:val="000000"/>
          <w:sz w:val="28"/>
        </w:rPr>
        <w:t xml:space="preserve"> </w:t>
      </w:r>
      <w:r w:rsidRPr="004236B3">
        <w:rPr>
          <w:color w:val="000000"/>
          <w:sz w:val="28"/>
          <w:lang w:val="en-US"/>
        </w:rPr>
        <w:t>weeks</w:t>
      </w:r>
      <w:r w:rsidRPr="00D14B09">
        <w:rPr>
          <w:color w:val="000000"/>
          <w:sz w:val="28"/>
        </w:rPr>
        <w:t xml:space="preserve"> </w:t>
      </w:r>
      <w:r w:rsidRPr="004236B3">
        <w:rPr>
          <w:color w:val="000000"/>
          <w:sz w:val="28"/>
        </w:rPr>
        <w:t xml:space="preserve">было бы несовместимо с нормами языка, в котором </w:t>
      </w:r>
      <w:r w:rsidRPr="004236B3">
        <w:rPr>
          <w:color w:val="000000"/>
          <w:sz w:val="28"/>
          <w:lang w:val="en-US"/>
        </w:rPr>
        <w:t>delightful</w:t>
      </w:r>
      <w:r w:rsidRPr="00D14B09">
        <w:rPr>
          <w:color w:val="000000"/>
          <w:sz w:val="28"/>
        </w:rPr>
        <w:t xml:space="preserve"> </w:t>
      </w:r>
      <w:r w:rsidRPr="004236B3">
        <w:rPr>
          <w:color w:val="000000"/>
          <w:sz w:val="28"/>
        </w:rPr>
        <w:t xml:space="preserve">имело бы отчетливую форму единственного или множественного числа. Но в английском языке форму без флексии можно легко сочетать как с формой множественного числа </w:t>
      </w:r>
      <w:r w:rsidRPr="004236B3">
        <w:rPr>
          <w:color w:val="000000"/>
          <w:sz w:val="28"/>
          <w:lang w:val="en-US"/>
        </w:rPr>
        <w:t>that</w:t>
      </w:r>
      <w:r w:rsidRPr="004236B3">
        <w:rPr>
          <w:color w:val="000000"/>
          <w:sz w:val="28"/>
        </w:rPr>
        <w:t xml:space="preserve">, так и с формой множественного числа </w:t>
      </w:r>
      <w:r w:rsidRPr="004236B3">
        <w:rPr>
          <w:color w:val="000000"/>
          <w:sz w:val="28"/>
          <w:lang w:val="en-US"/>
        </w:rPr>
        <w:t>three</w:t>
      </w:r>
      <w:r w:rsidRPr="00D14B09">
        <w:rPr>
          <w:color w:val="000000"/>
          <w:sz w:val="28"/>
        </w:rPr>
        <w:t xml:space="preserve"> </w:t>
      </w:r>
      <w:r w:rsidRPr="004236B3">
        <w:rPr>
          <w:color w:val="000000"/>
          <w:sz w:val="28"/>
          <w:lang w:val="en-US"/>
        </w:rPr>
        <w:t>weeks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Несколько иначе обстоит дело в случае </w:t>
      </w:r>
      <w:r w:rsidRPr="004236B3">
        <w:rPr>
          <w:color w:val="000000"/>
          <w:sz w:val="28"/>
          <w:lang w:val="en-US"/>
        </w:rPr>
        <w:t>a</w:t>
      </w:r>
      <w:r w:rsidRPr="00D14B09">
        <w:rPr>
          <w:color w:val="000000"/>
          <w:sz w:val="28"/>
        </w:rPr>
        <w:t xml:space="preserve"> </w:t>
      </w:r>
      <w:r w:rsidRPr="004236B3">
        <w:rPr>
          <w:color w:val="000000"/>
          <w:sz w:val="28"/>
          <w:lang w:val="en-US"/>
        </w:rPr>
        <w:t>sixpence</w:t>
      </w:r>
      <w:r w:rsidRPr="00D14B09">
        <w:rPr>
          <w:color w:val="000000"/>
          <w:sz w:val="28"/>
        </w:rPr>
        <w:t xml:space="preserve"> </w:t>
      </w:r>
      <w:r>
        <w:rPr>
          <w:color w:val="000000"/>
          <w:sz w:val="28"/>
        </w:rPr>
        <w:t>«</w:t>
      </w:r>
      <w:r w:rsidRPr="004236B3">
        <w:rPr>
          <w:color w:val="000000"/>
          <w:sz w:val="28"/>
        </w:rPr>
        <w:t>шесть пенсов</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threepence</w:t>
      </w:r>
      <w:r w:rsidRPr="00D14B09">
        <w:rPr>
          <w:color w:val="000000"/>
          <w:sz w:val="28"/>
        </w:rPr>
        <w:t xml:space="preserve"> </w:t>
      </w:r>
      <w:r>
        <w:rPr>
          <w:color w:val="000000"/>
          <w:sz w:val="28"/>
        </w:rPr>
        <w:t>«</w:t>
      </w:r>
      <w:r w:rsidRPr="004236B3">
        <w:rPr>
          <w:color w:val="000000"/>
          <w:sz w:val="28"/>
        </w:rPr>
        <w:t>три пенса</w:t>
      </w:r>
      <w:r>
        <w:rPr>
          <w:color w:val="000000"/>
          <w:sz w:val="28"/>
        </w:rPr>
        <w:t>»</w:t>
      </w:r>
      <w:r w:rsidRPr="004236B3">
        <w:rPr>
          <w:color w:val="000000"/>
          <w:sz w:val="28"/>
        </w:rPr>
        <w:t xml:space="preserve">); эта форма превратилась в новую форму единственного числа, от которой образована новая форма множественного числа </w:t>
      </w:r>
      <w:r w:rsidRPr="004236B3">
        <w:rPr>
          <w:color w:val="000000"/>
          <w:sz w:val="28"/>
          <w:lang w:val="en-US"/>
        </w:rPr>
        <w:t>sixpences</w:t>
      </w:r>
      <w:r w:rsidRPr="00D14B09">
        <w:rPr>
          <w:color w:val="000000"/>
          <w:sz w:val="28"/>
        </w:rPr>
        <w:t xml:space="preserve"> (</w:t>
      </w:r>
      <w:r w:rsidRPr="004236B3">
        <w:rPr>
          <w:color w:val="000000"/>
          <w:sz w:val="28"/>
          <w:lang w:val="en-US"/>
        </w:rPr>
        <w:t>threepences</w:t>
      </w:r>
      <w:r w:rsidRPr="004236B3">
        <w:rPr>
          <w:color w:val="000000"/>
          <w:sz w:val="28"/>
        </w:rPr>
        <w:t xml:space="preserve">). В соответствующем датском названии монеты достоинством в две кроны победила аналогия с единственным числом </w:t>
      </w:r>
      <w:r w:rsidRPr="004236B3">
        <w:rPr>
          <w:color w:val="000000"/>
          <w:sz w:val="28"/>
          <w:lang w:val="en-US"/>
        </w:rPr>
        <w:t>en</w:t>
      </w:r>
      <w:r w:rsidRPr="00D14B09">
        <w:rPr>
          <w:color w:val="000000"/>
          <w:sz w:val="28"/>
        </w:rPr>
        <w:t xml:space="preserve"> </w:t>
      </w:r>
      <w:r w:rsidRPr="004236B3">
        <w:rPr>
          <w:color w:val="000000"/>
          <w:sz w:val="28"/>
          <w:lang w:val="en-US"/>
        </w:rPr>
        <w:t>krone</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eenkrone</w:t>
      </w:r>
      <w:r w:rsidRPr="004236B3">
        <w:rPr>
          <w:color w:val="000000"/>
          <w:sz w:val="28"/>
        </w:rPr>
        <w:t xml:space="preserve">; отсюда </w:t>
      </w:r>
      <w:r w:rsidRPr="004236B3">
        <w:rPr>
          <w:color w:val="000000"/>
          <w:sz w:val="28"/>
          <w:lang w:val="en-US"/>
        </w:rPr>
        <w:t>en</w:t>
      </w:r>
      <w:r w:rsidRPr="00D14B09">
        <w:rPr>
          <w:color w:val="000000"/>
          <w:sz w:val="28"/>
        </w:rPr>
        <w:t xml:space="preserve"> </w:t>
      </w:r>
      <w:r w:rsidRPr="004236B3">
        <w:rPr>
          <w:color w:val="000000"/>
          <w:sz w:val="28"/>
          <w:lang w:val="en-US"/>
        </w:rPr>
        <w:t>tokrone</w:t>
      </w:r>
      <w:r w:rsidRPr="004236B3">
        <w:rPr>
          <w:color w:val="000000"/>
          <w:sz w:val="28"/>
        </w:rPr>
        <w:t xml:space="preserve">, мн. </w:t>
      </w:r>
      <w:r w:rsidRPr="004236B3">
        <w:rPr>
          <w:color w:val="000000"/>
          <w:sz w:val="28"/>
          <w:lang w:val="en-US"/>
        </w:rPr>
        <w:t>mange</w:t>
      </w:r>
      <w:r w:rsidRPr="00D14B09">
        <w:rPr>
          <w:color w:val="000000"/>
          <w:sz w:val="28"/>
        </w:rPr>
        <w:t xml:space="preserve"> </w:t>
      </w:r>
      <w:r w:rsidRPr="004236B3">
        <w:rPr>
          <w:color w:val="000000"/>
          <w:sz w:val="28"/>
          <w:lang w:val="en-US"/>
        </w:rPr>
        <w:t>tokroner</w:t>
      </w:r>
      <w:r w:rsidRPr="004236B3">
        <w:rPr>
          <w:color w:val="000000"/>
          <w:sz w:val="28"/>
        </w:rPr>
        <w:t xml:space="preserve">. Последнее напоминает англ. </w:t>
      </w:r>
      <w:r w:rsidRPr="004236B3">
        <w:rPr>
          <w:color w:val="000000"/>
          <w:sz w:val="28"/>
          <w:lang w:val="en-GB"/>
        </w:rPr>
        <w:t>a</w:t>
      </w:r>
      <w:r w:rsidRPr="00D14B09">
        <w:rPr>
          <w:color w:val="000000"/>
          <w:sz w:val="28"/>
        </w:rPr>
        <w:t xml:space="preserve"> </w:t>
      </w:r>
      <w:r w:rsidRPr="004236B3">
        <w:rPr>
          <w:color w:val="000000"/>
          <w:sz w:val="28"/>
          <w:lang w:val="en-GB"/>
        </w:rPr>
        <w:t>fortnight</w:t>
      </w:r>
      <w:r w:rsidRPr="00D14B09">
        <w:rPr>
          <w:color w:val="000000"/>
          <w:sz w:val="28"/>
        </w:rPr>
        <w:t xml:space="preserve"> </w:t>
      </w:r>
      <w:r>
        <w:rPr>
          <w:color w:val="000000"/>
          <w:sz w:val="28"/>
        </w:rPr>
        <w:t>«</w:t>
      </w:r>
      <w:r w:rsidRPr="004236B3">
        <w:rPr>
          <w:color w:val="000000"/>
          <w:sz w:val="28"/>
        </w:rPr>
        <w:t>две недели</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sennight</w:t>
      </w:r>
      <w:r w:rsidRPr="00D14B09">
        <w:rPr>
          <w:color w:val="000000"/>
          <w:sz w:val="28"/>
        </w:rPr>
        <w:t xml:space="preserve"> </w:t>
      </w:r>
      <w:r>
        <w:rPr>
          <w:color w:val="000000"/>
          <w:sz w:val="28"/>
        </w:rPr>
        <w:t>«</w:t>
      </w:r>
      <w:r w:rsidRPr="004236B3">
        <w:rPr>
          <w:color w:val="000000"/>
          <w:sz w:val="28"/>
        </w:rPr>
        <w:t>неделя</w:t>
      </w:r>
      <w:r>
        <w:rPr>
          <w:color w:val="000000"/>
          <w:sz w:val="28"/>
        </w:rPr>
        <w:t>»</w:t>
      </w:r>
      <w:r w:rsidRPr="004236B3">
        <w:rPr>
          <w:color w:val="000000"/>
          <w:sz w:val="28"/>
        </w:rPr>
        <w:t xml:space="preserve"> (</w:t>
      </w:r>
      <w:r w:rsidRPr="004236B3">
        <w:rPr>
          <w:color w:val="000000"/>
          <w:sz w:val="28"/>
          <w:lang w:val="en-US"/>
        </w:rPr>
        <w:t>fourteen</w:t>
      </w:r>
      <w:r w:rsidRPr="00D14B09">
        <w:rPr>
          <w:color w:val="000000"/>
          <w:sz w:val="28"/>
        </w:rPr>
        <w:t xml:space="preserve"> </w:t>
      </w:r>
      <w:r w:rsidRPr="004236B3">
        <w:rPr>
          <w:color w:val="000000"/>
          <w:sz w:val="28"/>
          <w:lang w:val="en-US"/>
        </w:rPr>
        <w:t>nights</w:t>
      </w:r>
      <w:r w:rsidRPr="00D14B09">
        <w:rPr>
          <w:color w:val="000000"/>
          <w:sz w:val="28"/>
        </w:rPr>
        <w:t xml:space="preserve"> </w:t>
      </w:r>
      <w:r>
        <w:rPr>
          <w:color w:val="000000"/>
          <w:sz w:val="28"/>
        </w:rPr>
        <w:t>«</w:t>
      </w:r>
      <w:r w:rsidRPr="004236B3">
        <w:rPr>
          <w:color w:val="000000"/>
          <w:sz w:val="28"/>
        </w:rPr>
        <w:t>четырнадцать ночей</w:t>
      </w:r>
      <w:r>
        <w:rPr>
          <w:color w:val="000000"/>
          <w:sz w:val="28"/>
        </w:rPr>
        <w:t>»</w:t>
      </w:r>
      <w:r w:rsidRPr="004236B3">
        <w:rPr>
          <w:color w:val="000000"/>
          <w:sz w:val="28"/>
        </w:rPr>
        <w:t xml:space="preserve">, </w:t>
      </w:r>
      <w:r w:rsidRPr="004236B3">
        <w:rPr>
          <w:color w:val="000000"/>
          <w:sz w:val="28"/>
          <w:lang w:val="en-US"/>
        </w:rPr>
        <w:t>seven</w:t>
      </w:r>
      <w:r w:rsidRPr="00D14B09">
        <w:rPr>
          <w:color w:val="000000"/>
          <w:sz w:val="28"/>
        </w:rPr>
        <w:t xml:space="preserve"> </w:t>
      </w:r>
      <w:r w:rsidRPr="004236B3">
        <w:rPr>
          <w:color w:val="000000"/>
          <w:sz w:val="28"/>
          <w:lang w:val="en-US"/>
        </w:rPr>
        <w:t>nights</w:t>
      </w:r>
      <w:r w:rsidRPr="00D14B09">
        <w:rPr>
          <w:color w:val="000000"/>
          <w:sz w:val="28"/>
        </w:rPr>
        <w:t xml:space="preserve"> </w:t>
      </w:r>
      <w:r>
        <w:rPr>
          <w:color w:val="000000"/>
          <w:sz w:val="28"/>
        </w:rPr>
        <w:t>«</w:t>
      </w:r>
      <w:r w:rsidRPr="004236B3">
        <w:rPr>
          <w:color w:val="000000"/>
          <w:sz w:val="28"/>
        </w:rPr>
        <w:t>семь ночей</w:t>
      </w:r>
      <w:r>
        <w:rPr>
          <w:color w:val="000000"/>
          <w:sz w:val="28"/>
        </w:rPr>
        <w:t>»</w:t>
      </w:r>
      <w:r w:rsidRPr="004236B3">
        <w:rPr>
          <w:color w:val="000000"/>
          <w:sz w:val="28"/>
        </w:rPr>
        <w:t xml:space="preserve">), где, однако, последний компонент представляет собой древнеанглийскую форму множественного числа </w:t>
      </w:r>
      <w:r w:rsidRPr="004236B3">
        <w:rPr>
          <w:color w:val="000000"/>
          <w:sz w:val="28"/>
          <w:lang w:val="en-US"/>
        </w:rPr>
        <w:t>niht</w:t>
      </w:r>
      <w:r w:rsidRPr="00D14B09">
        <w:rPr>
          <w:color w:val="000000"/>
          <w:sz w:val="28"/>
        </w:rPr>
        <w:t xml:space="preserve"> </w:t>
      </w:r>
      <w:r w:rsidRPr="004236B3">
        <w:rPr>
          <w:color w:val="000000"/>
          <w:sz w:val="28"/>
        </w:rPr>
        <w:t xml:space="preserve">(окончание </w:t>
      </w:r>
      <w:r w:rsidRPr="004236B3">
        <w:rPr>
          <w:color w:val="000000"/>
          <w:sz w:val="28"/>
          <w:lang w:val="en-US"/>
        </w:rPr>
        <w:t>s</w:t>
      </w:r>
      <w:r w:rsidRPr="00D14B09">
        <w:rPr>
          <w:color w:val="000000"/>
          <w:sz w:val="28"/>
        </w:rPr>
        <w:t xml:space="preserve"> </w:t>
      </w:r>
      <w:r w:rsidRPr="004236B3">
        <w:rPr>
          <w:color w:val="000000"/>
          <w:sz w:val="28"/>
        </w:rPr>
        <w:t xml:space="preserve">в форме </w:t>
      </w:r>
      <w:r w:rsidRPr="004236B3">
        <w:rPr>
          <w:color w:val="000000"/>
          <w:sz w:val="28"/>
          <w:lang w:val="en-US"/>
        </w:rPr>
        <w:t>nights</w:t>
      </w:r>
      <w:r w:rsidRPr="00D14B09">
        <w:rPr>
          <w:color w:val="000000"/>
          <w:sz w:val="28"/>
        </w:rPr>
        <w:t xml:space="preserve"> </w:t>
      </w:r>
      <w:r w:rsidRPr="004236B3">
        <w:rPr>
          <w:color w:val="000000"/>
          <w:sz w:val="28"/>
        </w:rPr>
        <w:t xml:space="preserve">является более поздним аналогическим образованием); точно так же </w:t>
      </w:r>
      <w:r w:rsidRPr="004236B3">
        <w:rPr>
          <w:color w:val="000000"/>
          <w:sz w:val="28"/>
          <w:lang w:val="en-US"/>
        </w:rPr>
        <w:t>a</w:t>
      </w:r>
      <w:r w:rsidRPr="00D14B09">
        <w:rPr>
          <w:color w:val="000000"/>
          <w:sz w:val="28"/>
        </w:rPr>
        <w:t xml:space="preserve"> </w:t>
      </w:r>
      <w:r w:rsidRPr="004236B3">
        <w:rPr>
          <w:color w:val="000000"/>
          <w:sz w:val="28"/>
          <w:lang w:val="en-US"/>
        </w:rPr>
        <w:t>twel</w:t>
      </w:r>
      <w:r w:rsidRPr="00D14B09">
        <w:rPr>
          <w:color w:val="000000"/>
          <w:sz w:val="28"/>
        </w:rPr>
        <w:t>-</w:t>
      </w:r>
      <w:r w:rsidRPr="004236B3">
        <w:rPr>
          <w:color w:val="000000"/>
          <w:sz w:val="28"/>
          <w:lang w:val="en-US"/>
        </w:rPr>
        <w:t>vemonth</w:t>
      </w:r>
      <w:r w:rsidRPr="00D14B09">
        <w:rPr>
          <w:color w:val="000000"/>
          <w:sz w:val="28"/>
        </w:rPr>
        <w:t xml:space="preserve"> </w:t>
      </w:r>
      <w:r w:rsidRPr="004236B3">
        <w:rPr>
          <w:color w:val="000000"/>
          <w:sz w:val="28"/>
        </w:rPr>
        <w:t xml:space="preserve">(др.-англ. мн. ч. </w:t>
      </w:r>
      <w:r w:rsidRPr="004236B3">
        <w:rPr>
          <w:color w:val="000000"/>
          <w:sz w:val="28"/>
          <w:lang w:val="en-US"/>
        </w:rPr>
        <w:t>mona</w:t>
      </w:r>
      <w:r w:rsidRPr="004236B3">
        <w:rPr>
          <w:color w:val="000000"/>
          <w:sz w:val="28"/>
        </w:rPr>
        <w:t>ю).</w:t>
      </w:r>
    </w:p>
    <w:p w:rsidR="004236B3" w:rsidRPr="004236B3" w:rsidRDefault="004236B3" w:rsidP="004236B3">
      <w:pPr>
        <w:spacing w:after="0" w:line="360" w:lineRule="auto"/>
        <w:ind w:firstLine="709"/>
        <w:rPr>
          <w:color w:val="000000"/>
          <w:sz w:val="28"/>
        </w:rPr>
      </w:pPr>
      <w:r w:rsidRPr="004236B3">
        <w:rPr>
          <w:color w:val="000000"/>
          <w:sz w:val="28"/>
        </w:rPr>
        <w:t xml:space="preserve">Во-вторых, объединения множественности можно достигнуть путем образования особого существительного в единственном числе. Так, в греческом от </w:t>
      </w:r>
      <w:r w:rsidRPr="004236B3">
        <w:rPr>
          <w:color w:val="000000"/>
          <w:sz w:val="28"/>
          <w:lang w:val="en-US"/>
        </w:rPr>
        <w:t>deka</w:t>
      </w:r>
      <w:r w:rsidRPr="00D14B09">
        <w:rPr>
          <w:color w:val="000000"/>
          <w:sz w:val="28"/>
        </w:rPr>
        <w:t xml:space="preserve"> </w:t>
      </w:r>
      <w:r>
        <w:rPr>
          <w:color w:val="000000"/>
          <w:sz w:val="28"/>
        </w:rPr>
        <w:t>«</w:t>
      </w:r>
      <w:r w:rsidRPr="004236B3">
        <w:rPr>
          <w:color w:val="000000"/>
          <w:sz w:val="28"/>
        </w:rPr>
        <w:t>десять</w:t>
      </w:r>
      <w:r>
        <w:rPr>
          <w:color w:val="000000"/>
          <w:sz w:val="28"/>
        </w:rPr>
        <w:t>»</w:t>
      </w:r>
      <w:r w:rsidRPr="004236B3">
        <w:rPr>
          <w:color w:val="000000"/>
          <w:sz w:val="28"/>
        </w:rPr>
        <w:t xml:space="preserve"> мы находим существительное </w:t>
      </w:r>
      <w:r w:rsidRPr="004236B3">
        <w:rPr>
          <w:color w:val="000000"/>
          <w:sz w:val="28"/>
          <w:lang w:val="en-US"/>
        </w:rPr>
        <w:t>dekas</w:t>
      </w:r>
      <w:r w:rsidRPr="00D14B09">
        <w:rPr>
          <w:color w:val="000000"/>
          <w:sz w:val="28"/>
        </w:rPr>
        <w:t xml:space="preserve"> </w:t>
      </w:r>
      <w:r>
        <w:rPr>
          <w:color w:val="000000"/>
          <w:sz w:val="28"/>
        </w:rPr>
        <w:t>«</w:t>
      </w:r>
      <w:r w:rsidRPr="004236B3">
        <w:rPr>
          <w:color w:val="000000"/>
          <w:sz w:val="28"/>
        </w:rPr>
        <w:t>десяток</w:t>
      </w:r>
      <w:r>
        <w:rPr>
          <w:color w:val="000000"/>
          <w:sz w:val="28"/>
        </w:rPr>
        <w:t>»</w:t>
      </w:r>
      <w:r w:rsidRPr="004236B3">
        <w:rPr>
          <w:color w:val="000000"/>
          <w:sz w:val="28"/>
        </w:rPr>
        <w:t xml:space="preserve">, лат. </w:t>
      </w:r>
      <w:r w:rsidRPr="004236B3">
        <w:rPr>
          <w:color w:val="000000"/>
          <w:sz w:val="28"/>
          <w:lang w:val="la-Latn"/>
        </w:rPr>
        <w:t>d</w:t>
      </w:r>
      <w:r w:rsidRPr="004236B3">
        <w:rPr>
          <w:color w:val="000000"/>
          <w:sz w:val="28"/>
          <w:lang w:val="en-US"/>
        </w:rPr>
        <w:t>ecas</w:t>
      </w:r>
      <w:r w:rsidRPr="004236B3">
        <w:rPr>
          <w:color w:val="000000"/>
          <w:sz w:val="28"/>
        </w:rPr>
        <w:t xml:space="preserve">, откуда англ. </w:t>
      </w:r>
      <w:r w:rsidRPr="004236B3">
        <w:rPr>
          <w:color w:val="000000"/>
          <w:sz w:val="28"/>
          <w:lang w:val="en-GB"/>
        </w:rPr>
        <w:t>d</w:t>
      </w:r>
      <w:r w:rsidRPr="004236B3">
        <w:rPr>
          <w:color w:val="000000"/>
          <w:sz w:val="28"/>
          <w:lang w:val="en-US"/>
        </w:rPr>
        <w:t>ecade</w:t>
      </w:r>
      <w:r w:rsidRPr="00D14B09">
        <w:rPr>
          <w:color w:val="000000"/>
          <w:sz w:val="28"/>
        </w:rPr>
        <w:t xml:space="preserve"> </w:t>
      </w:r>
      <w:r>
        <w:rPr>
          <w:color w:val="000000"/>
          <w:sz w:val="28"/>
        </w:rPr>
        <w:t>«</w:t>
      </w:r>
      <w:r w:rsidRPr="004236B3">
        <w:rPr>
          <w:color w:val="000000"/>
          <w:sz w:val="28"/>
        </w:rPr>
        <w:t>десятилетие</w:t>
      </w:r>
      <w:r>
        <w:rPr>
          <w:color w:val="000000"/>
          <w:sz w:val="28"/>
        </w:rPr>
        <w:t>»</w:t>
      </w:r>
      <w:r w:rsidRPr="004236B3">
        <w:rPr>
          <w:color w:val="000000"/>
          <w:sz w:val="28"/>
        </w:rPr>
        <w:t xml:space="preserve">; во французском языке сюда относятся слова на </w:t>
      </w:r>
      <w:r>
        <w:rPr>
          <w:color w:val="000000"/>
          <w:sz w:val="28"/>
        </w:rPr>
        <w:t xml:space="preserve">– </w:t>
      </w:r>
      <w:r w:rsidRPr="004236B3">
        <w:rPr>
          <w:color w:val="000000"/>
          <w:sz w:val="28"/>
          <w:lang w:val="en-US"/>
        </w:rPr>
        <w:t>aine</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douzaine</w:t>
      </w:r>
      <w:r w:rsidRPr="00D14B09">
        <w:rPr>
          <w:color w:val="000000"/>
          <w:sz w:val="28"/>
        </w:rPr>
        <w:t xml:space="preserve">, </w:t>
      </w:r>
      <w:r w:rsidRPr="004236B3">
        <w:rPr>
          <w:color w:val="000000"/>
          <w:sz w:val="28"/>
          <w:lang w:val="en-US"/>
        </w:rPr>
        <w:t>vingtaine</w:t>
      </w:r>
      <w:r w:rsidRPr="00D14B09">
        <w:rPr>
          <w:color w:val="000000"/>
          <w:sz w:val="28"/>
        </w:rPr>
        <w:t xml:space="preserve">, </w:t>
      </w:r>
      <w:r w:rsidRPr="004236B3">
        <w:rPr>
          <w:color w:val="000000"/>
          <w:sz w:val="28"/>
          <w:lang w:val="en-US"/>
        </w:rPr>
        <w:t>trentaine</w:t>
      </w:r>
      <w:r w:rsidRPr="00D14B09">
        <w:rPr>
          <w:color w:val="000000"/>
          <w:sz w:val="28"/>
        </w:rPr>
        <w:t xml:space="preserve"> </w:t>
      </w:r>
      <w:r>
        <w:rPr>
          <w:color w:val="000000"/>
          <w:sz w:val="28"/>
        </w:rPr>
        <w:t>и т.д.</w:t>
      </w:r>
      <w:r w:rsidRPr="004236B3">
        <w:rPr>
          <w:color w:val="000000"/>
          <w:sz w:val="28"/>
        </w:rPr>
        <w:t xml:space="preserve">; первое из них проникло в ряд других языков: </w:t>
      </w:r>
      <w:r w:rsidRPr="004236B3">
        <w:rPr>
          <w:color w:val="000000"/>
          <w:sz w:val="28"/>
          <w:lang w:val="en-US"/>
        </w:rPr>
        <w:t>dozen</w:t>
      </w:r>
      <w:r w:rsidRPr="00D14B09">
        <w:rPr>
          <w:color w:val="000000"/>
          <w:sz w:val="28"/>
        </w:rPr>
        <w:t xml:space="preserve">, </w:t>
      </w:r>
      <w:r w:rsidRPr="004236B3">
        <w:rPr>
          <w:color w:val="000000"/>
          <w:sz w:val="28"/>
          <w:lang w:val="en-US"/>
        </w:rPr>
        <w:t>Dutzend</w:t>
      </w:r>
      <w:r w:rsidRPr="00D14B09">
        <w:rPr>
          <w:color w:val="000000"/>
          <w:sz w:val="28"/>
        </w:rPr>
        <w:t xml:space="preserve">, </w:t>
      </w:r>
      <w:r w:rsidRPr="004236B3">
        <w:rPr>
          <w:color w:val="000000"/>
          <w:sz w:val="28"/>
          <w:lang w:val="en-US"/>
        </w:rPr>
        <w:t>dusin</w:t>
      </w:r>
      <w:r w:rsidRPr="004236B3">
        <w:rPr>
          <w:color w:val="000000"/>
          <w:sz w:val="28"/>
        </w:rPr>
        <w:t xml:space="preserve">. Греческому </w:t>
      </w:r>
      <w:r w:rsidRPr="004236B3">
        <w:rPr>
          <w:color w:val="000000"/>
          <w:sz w:val="28"/>
          <w:lang w:val="en-US"/>
        </w:rPr>
        <w:t>dekas</w:t>
      </w:r>
      <w:r w:rsidRPr="00D14B09">
        <w:rPr>
          <w:color w:val="000000"/>
          <w:sz w:val="28"/>
        </w:rPr>
        <w:t xml:space="preserve"> </w:t>
      </w:r>
      <w:r w:rsidRPr="004236B3">
        <w:rPr>
          <w:color w:val="000000"/>
          <w:sz w:val="28"/>
        </w:rPr>
        <w:t xml:space="preserve">в германских языках соответствовало существительное (гот. </w:t>
      </w:r>
      <w:r w:rsidRPr="004236B3">
        <w:rPr>
          <w:color w:val="000000"/>
          <w:sz w:val="28"/>
          <w:lang w:val="en-US"/>
        </w:rPr>
        <w:t>tigus</w:t>
      </w:r>
      <w:r w:rsidRPr="004236B3">
        <w:rPr>
          <w:color w:val="000000"/>
          <w:sz w:val="28"/>
        </w:rPr>
        <w:t xml:space="preserve">), входящее, как известно, в состав сложных слов </w:t>
      </w:r>
      <w:r>
        <w:rPr>
          <w:color w:val="000000"/>
          <w:sz w:val="28"/>
        </w:rPr>
        <w:t>–</w:t>
      </w:r>
      <w:r w:rsidRPr="004236B3">
        <w:rPr>
          <w:color w:val="000000"/>
          <w:sz w:val="28"/>
        </w:rPr>
        <w:t xml:space="preserve"> англ. </w:t>
      </w:r>
      <w:r w:rsidRPr="004236B3">
        <w:rPr>
          <w:color w:val="000000"/>
          <w:sz w:val="28"/>
          <w:lang w:val="en-GB"/>
        </w:rPr>
        <w:t>t</w:t>
      </w:r>
      <w:r w:rsidRPr="004236B3">
        <w:rPr>
          <w:color w:val="000000"/>
          <w:sz w:val="28"/>
          <w:lang w:val="en-US"/>
        </w:rPr>
        <w:t>wenty</w:t>
      </w:r>
      <w:r w:rsidRPr="00D14B09">
        <w:rPr>
          <w:color w:val="000000"/>
          <w:sz w:val="28"/>
        </w:rPr>
        <w:t xml:space="preserve"> </w:t>
      </w:r>
      <w:r>
        <w:rPr>
          <w:color w:val="000000"/>
          <w:sz w:val="28"/>
        </w:rPr>
        <w:t>«</w:t>
      </w:r>
      <w:r w:rsidRPr="004236B3">
        <w:rPr>
          <w:color w:val="000000"/>
          <w:sz w:val="28"/>
        </w:rPr>
        <w:t>двадцать</w:t>
      </w:r>
      <w:r>
        <w:rPr>
          <w:color w:val="000000"/>
          <w:sz w:val="28"/>
        </w:rPr>
        <w:t>»</w:t>
      </w:r>
      <w:r w:rsidRPr="004236B3">
        <w:rPr>
          <w:color w:val="000000"/>
          <w:sz w:val="28"/>
        </w:rPr>
        <w:t xml:space="preserve">, </w:t>
      </w:r>
      <w:r w:rsidRPr="004236B3">
        <w:rPr>
          <w:color w:val="000000"/>
          <w:sz w:val="28"/>
          <w:lang w:val="en-US"/>
        </w:rPr>
        <w:t>thirty</w:t>
      </w:r>
      <w:r w:rsidRPr="00D14B09">
        <w:rPr>
          <w:color w:val="000000"/>
          <w:sz w:val="28"/>
        </w:rPr>
        <w:t xml:space="preserve"> </w:t>
      </w:r>
      <w:r>
        <w:rPr>
          <w:color w:val="000000"/>
          <w:sz w:val="28"/>
        </w:rPr>
        <w:t>«</w:t>
      </w:r>
      <w:r w:rsidRPr="004236B3">
        <w:rPr>
          <w:color w:val="000000"/>
          <w:sz w:val="28"/>
        </w:rPr>
        <w:t>тридцать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нем. </w:t>
      </w:r>
      <w:r w:rsidRPr="004236B3">
        <w:rPr>
          <w:color w:val="000000"/>
          <w:sz w:val="28"/>
          <w:lang w:val="de-DE"/>
        </w:rPr>
        <w:t>z</w:t>
      </w:r>
      <w:r w:rsidRPr="004236B3">
        <w:rPr>
          <w:color w:val="000000"/>
          <w:sz w:val="28"/>
          <w:lang w:val="en-US"/>
        </w:rPr>
        <w:t>wanzig</w:t>
      </w:r>
      <w:r w:rsidRPr="00D14B09">
        <w:rPr>
          <w:color w:val="000000"/>
          <w:sz w:val="28"/>
        </w:rPr>
        <w:t xml:space="preserve">, </w:t>
      </w:r>
      <w:r w:rsidRPr="004236B3">
        <w:rPr>
          <w:color w:val="000000"/>
          <w:sz w:val="28"/>
          <w:lang w:val="en-US"/>
        </w:rPr>
        <w:t>drei</w:t>
      </w:r>
      <w:r w:rsidRPr="004236B3">
        <w:rPr>
          <w:color w:val="000000"/>
          <w:sz w:val="28"/>
        </w:rPr>
        <w:t>Я</w:t>
      </w:r>
      <w:r w:rsidRPr="004236B3">
        <w:rPr>
          <w:color w:val="000000"/>
          <w:sz w:val="28"/>
          <w:lang w:val="en-US"/>
        </w:rPr>
        <w:t>ig</w:t>
      </w:r>
      <w:r w:rsidRPr="00D14B09">
        <w:rPr>
          <w:color w:val="000000"/>
          <w:sz w:val="28"/>
        </w:rPr>
        <w:t xml:space="preserve"> </w:t>
      </w:r>
      <w:r>
        <w:rPr>
          <w:color w:val="000000"/>
          <w:sz w:val="28"/>
        </w:rPr>
        <w:t>и т.д.</w:t>
      </w:r>
      <w:r w:rsidRPr="004236B3">
        <w:rPr>
          <w:color w:val="000000"/>
          <w:sz w:val="28"/>
        </w:rPr>
        <w:t xml:space="preserve"> Таким образом, первоначально это были существительные, хотя теперь они стали прилагательными. Лат. </w:t>
      </w:r>
      <w:r w:rsidRPr="004236B3">
        <w:rPr>
          <w:color w:val="000000"/>
          <w:sz w:val="28"/>
          <w:lang w:val="en-US"/>
        </w:rPr>
        <w:t>centum</w:t>
      </w:r>
      <w:r w:rsidRPr="00D14B09">
        <w:rPr>
          <w:color w:val="000000"/>
          <w:sz w:val="28"/>
        </w:rPr>
        <w:t xml:space="preserve">, </w:t>
      </w:r>
      <w:r w:rsidRPr="004236B3">
        <w:rPr>
          <w:color w:val="000000"/>
          <w:sz w:val="28"/>
          <w:lang w:val="en-US"/>
        </w:rPr>
        <w:t>mille</w:t>
      </w:r>
      <w:r w:rsidRPr="004236B3">
        <w:rPr>
          <w:color w:val="000000"/>
          <w:sz w:val="28"/>
        </w:rPr>
        <w:t xml:space="preserve">, англ. (герм.) </w:t>
      </w:r>
      <w:r w:rsidRPr="004236B3">
        <w:rPr>
          <w:color w:val="000000"/>
          <w:sz w:val="28"/>
          <w:lang w:val="en-US"/>
        </w:rPr>
        <w:t>hundred</w:t>
      </w:r>
      <w:r w:rsidRPr="00D14B09">
        <w:rPr>
          <w:color w:val="000000"/>
          <w:sz w:val="28"/>
        </w:rPr>
        <w:t xml:space="preserve"> </w:t>
      </w:r>
      <w:r>
        <w:rPr>
          <w:color w:val="000000"/>
          <w:sz w:val="28"/>
        </w:rPr>
        <w:t>«</w:t>
      </w:r>
      <w:r w:rsidRPr="004236B3">
        <w:rPr>
          <w:color w:val="000000"/>
          <w:sz w:val="28"/>
        </w:rPr>
        <w:t>сто</w:t>
      </w:r>
      <w:r>
        <w:rPr>
          <w:color w:val="000000"/>
          <w:sz w:val="28"/>
        </w:rPr>
        <w:t>»</w:t>
      </w:r>
      <w:r w:rsidRPr="004236B3">
        <w:rPr>
          <w:color w:val="000000"/>
          <w:sz w:val="28"/>
        </w:rPr>
        <w:t xml:space="preserve">, </w:t>
      </w:r>
      <w:r w:rsidRPr="004236B3">
        <w:rPr>
          <w:color w:val="000000"/>
          <w:sz w:val="28"/>
          <w:lang w:val="en-US"/>
        </w:rPr>
        <w:t>thousand</w:t>
      </w:r>
      <w:r w:rsidRPr="00D14B09">
        <w:rPr>
          <w:color w:val="000000"/>
          <w:sz w:val="28"/>
        </w:rPr>
        <w:t xml:space="preserve"> </w:t>
      </w:r>
      <w:r>
        <w:rPr>
          <w:color w:val="000000"/>
          <w:sz w:val="28"/>
        </w:rPr>
        <w:t>«</w:t>
      </w:r>
      <w:r w:rsidRPr="004236B3">
        <w:rPr>
          <w:color w:val="000000"/>
          <w:sz w:val="28"/>
        </w:rPr>
        <w:t>тысяча</w:t>
      </w:r>
      <w:r>
        <w:rPr>
          <w:color w:val="000000"/>
          <w:sz w:val="28"/>
        </w:rPr>
        <w:t>»</w:t>
      </w:r>
      <w:r w:rsidRPr="004236B3">
        <w:rPr>
          <w:color w:val="000000"/>
          <w:sz w:val="28"/>
        </w:rPr>
        <w:t xml:space="preserve"> были также существительными подобного рода, о чем еще сейчас напоминают случаи типа франц. </w:t>
      </w:r>
      <w:r w:rsidRPr="004236B3">
        <w:rPr>
          <w:color w:val="000000"/>
          <w:sz w:val="28"/>
          <w:lang w:val="fr-FR"/>
        </w:rPr>
        <w:t>deux cents</w:t>
      </w:r>
      <w:r w:rsidRPr="00D14B09">
        <w:rPr>
          <w:color w:val="000000"/>
          <w:sz w:val="28"/>
        </w:rPr>
        <w:t xml:space="preserve"> </w:t>
      </w:r>
      <w:r w:rsidRPr="004236B3">
        <w:rPr>
          <w:color w:val="000000"/>
          <w:sz w:val="28"/>
        </w:rPr>
        <w:t xml:space="preserve">и употребление а и </w:t>
      </w:r>
      <w:r w:rsidRPr="004236B3">
        <w:rPr>
          <w:color w:val="000000"/>
          <w:sz w:val="28"/>
          <w:lang w:val="en-US"/>
        </w:rPr>
        <w:t>one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hundred</w:t>
      </w:r>
      <w:r w:rsidRPr="00D14B09">
        <w:rPr>
          <w:color w:val="000000"/>
          <w:sz w:val="28"/>
        </w:rPr>
        <w:t xml:space="preserve"> </w:t>
      </w:r>
      <w:r>
        <w:rPr>
          <w:color w:val="000000"/>
          <w:sz w:val="28"/>
        </w:rPr>
        <w:t>«</w:t>
      </w:r>
      <w:r w:rsidRPr="004236B3">
        <w:rPr>
          <w:color w:val="000000"/>
          <w:sz w:val="28"/>
        </w:rPr>
        <w:t>сто</w:t>
      </w:r>
      <w:r>
        <w:rPr>
          <w:color w:val="000000"/>
          <w:sz w:val="28"/>
        </w:rPr>
        <w:t>»</w:t>
      </w:r>
      <w:r w:rsidRPr="004236B3">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thousand</w:t>
      </w:r>
      <w:r w:rsidRPr="00D14B09">
        <w:rPr>
          <w:color w:val="000000"/>
          <w:sz w:val="28"/>
        </w:rPr>
        <w:t xml:space="preserve"> </w:t>
      </w:r>
      <w:r>
        <w:rPr>
          <w:color w:val="000000"/>
          <w:sz w:val="28"/>
        </w:rPr>
        <w:t>«</w:t>
      </w:r>
      <w:r w:rsidRPr="004236B3">
        <w:rPr>
          <w:color w:val="000000"/>
          <w:sz w:val="28"/>
        </w:rPr>
        <w:t>одна тысяча</w:t>
      </w:r>
      <w:r>
        <w:rPr>
          <w:color w:val="000000"/>
          <w:sz w:val="28"/>
        </w:rPr>
        <w:t>»</w:t>
      </w:r>
      <w:r w:rsidRPr="004236B3">
        <w:rPr>
          <w:color w:val="000000"/>
          <w:sz w:val="28"/>
        </w:rPr>
        <w:t xml:space="preserve">; ср. также </w:t>
      </w:r>
      <w:r w:rsidRPr="004236B3">
        <w:rPr>
          <w:color w:val="000000"/>
          <w:sz w:val="28"/>
          <w:lang w:val="en-US"/>
        </w:rPr>
        <w:t>a</w:t>
      </w:r>
      <w:r w:rsidRPr="00D14B09">
        <w:rPr>
          <w:color w:val="000000"/>
          <w:sz w:val="28"/>
        </w:rPr>
        <w:t xml:space="preserve"> </w:t>
      </w:r>
      <w:r w:rsidRPr="004236B3">
        <w:rPr>
          <w:color w:val="000000"/>
          <w:sz w:val="28"/>
          <w:lang w:val="en-US"/>
        </w:rPr>
        <w:t>million</w:t>
      </w:r>
      <w:r w:rsidRPr="00D14B09">
        <w:rPr>
          <w:color w:val="000000"/>
          <w:sz w:val="28"/>
        </w:rPr>
        <w:t xml:space="preserve"> </w:t>
      </w:r>
      <w:r>
        <w:rPr>
          <w:color w:val="000000"/>
          <w:sz w:val="28"/>
        </w:rPr>
        <w:t>«</w:t>
      </w:r>
      <w:r w:rsidRPr="004236B3">
        <w:rPr>
          <w:color w:val="000000"/>
          <w:sz w:val="28"/>
        </w:rPr>
        <w:t>миллион</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billion</w:t>
      </w:r>
      <w:r w:rsidRPr="00D14B09">
        <w:rPr>
          <w:color w:val="000000"/>
          <w:sz w:val="28"/>
        </w:rPr>
        <w:t xml:space="preserve"> </w:t>
      </w:r>
      <w:r>
        <w:rPr>
          <w:color w:val="000000"/>
          <w:sz w:val="28"/>
        </w:rPr>
        <w:t>«</w:t>
      </w:r>
      <w:r w:rsidRPr="004236B3">
        <w:rPr>
          <w:color w:val="000000"/>
          <w:sz w:val="28"/>
        </w:rPr>
        <w:t>миллиард</w:t>
      </w:r>
      <w:r>
        <w:rPr>
          <w:color w:val="000000"/>
          <w:sz w:val="28"/>
        </w:rPr>
        <w:t>»</w:t>
      </w:r>
      <w:r w:rsidRPr="004236B3">
        <w:rPr>
          <w:color w:val="000000"/>
          <w:sz w:val="28"/>
        </w:rPr>
        <w:t xml:space="preserve">. Любопытным типом наполовину опрощенных сложных слов являются лат. </w:t>
      </w:r>
      <w:r w:rsidRPr="004236B3">
        <w:rPr>
          <w:color w:val="000000"/>
          <w:sz w:val="28"/>
          <w:lang w:val="la-Latn"/>
        </w:rPr>
        <w:t>biduum, triduum, biennium, triennium</w:t>
      </w:r>
      <w:r w:rsidRPr="004236B3">
        <w:rPr>
          <w:color w:val="000000"/>
          <w:sz w:val="28"/>
        </w:rPr>
        <w:t>, обозначающие периоды времени в два или три дня или года.</w:t>
      </w:r>
    </w:p>
    <w:p w:rsidR="004236B3" w:rsidRPr="004236B3" w:rsidRDefault="004236B3" w:rsidP="004236B3">
      <w:pPr>
        <w:spacing w:after="0" w:line="360" w:lineRule="auto"/>
        <w:ind w:firstLine="709"/>
        <w:rPr>
          <w:color w:val="000000"/>
          <w:sz w:val="28"/>
        </w:rPr>
      </w:pPr>
      <w:r w:rsidRPr="004236B3">
        <w:rPr>
          <w:color w:val="000000"/>
          <w:sz w:val="28"/>
        </w:rPr>
        <w:t xml:space="preserve">Сюда же следует отнести и слова типа </w:t>
      </w:r>
      <w:r w:rsidRPr="004236B3">
        <w:rPr>
          <w:color w:val="000000"/>
          <w:sz w:val="28"/>
          <w:lang w:val="en-US"/>
        </w:rPr>
        <w:t>a</w:t>
      </w:r>
      <w:r w:rsidRPr="00D14B09">
        <w:rPr>
          <w:color w:val="000000"/>
          <w:sz w:val="28"/>
        </w:rPr>
        <w:t xml:space="preserve"> </w:t>
      </w:r>
      <w:r w:rsidRPr="004236B3">
        <w:rPr>
          <w:color w:val="000000"/>
          <w:sz w:val="28"/>
          <w:lang w:val="en-US"/>
        </w:rPr>
        <w:t>pair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gloves</w:t>
      </w:r>
      <w:r w:rsidRPr="004236B3">
        <w:rPr>
          <w:color w:val="000000"/>
          <w:sz w:val="28"/>
        </w:rPr>
        <w:t xml:space="preserve">) </w:t>
      </w:r>
      <w:r>
        <w:rPr>
          <w:color w:val="000000"/>
          <w:sz w:val="28"/>
        </w:rPr>
        <w:t>«</w:t>
      </w:r>
      <w:r w:rsidRPr="004236B3">
        <w:rPr>
          <w:color w:val="000000"/>
          <w:sz w:val="28"/>
        </w:rPr>
        <w:t>пара (перчаток)</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couple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friends</w:t>
      </w:r>
      <w:r w:rsidRPr="004236B3">
        <w:rPr>
          <w:color w:val="000000"/>
          <w:sz w:val="28"/>
        </w:rPr>
        <w:t xml:space="preserve">) </w:t>
      </w:r>
      <w:r>
        <w:rPr>
          <w:color w:val="000000"/>
          <w:sz w:val="28"/>
        </w:rPr>
        <w:t>«</w:t>
      </w:r>
      <w:r w:rsidRPr="004236B3">
        <w:rPr>
          <w:color w:val="000000"/>
          <w:sz w:val="28"/>
        </w:rPr>
        <w:t>пара (друзей)</w:t>
      </w:r>
      <w:r>
        <w:rPr>
          <w:color w:val="000000"/>
          <w:sz w:val="28"/>
        </w:rPr>
        <w:t>»</w:t>
      </w:r>
      <w:r w:rsidRPr="004236B3">
        <w:rPr>
          <w:color w:val="000000"/>
          <w:sz w:val="28"/>
        </w:rPr>
        <w:t xml:space="preserve">, которые приводят нас к словам, обозначающим собрание определенных предметов, например: </w:t>
      </w:r>
      <w:r w:rsidRPr="004236B3">
        <w:rPr>
          <w:color w:val="000000"/>
          <w:sz w:val="28"/>
          <w:lang w:val="en-US"/>
        </w:rPr>
        <w:t>a</w:t>
      </w:r>
      <w:r w:rsidRPr="00D14B09">
        <w:rPr>
          <w:color w:val="000000"/>
          <w:sz w:val="28"/>
        </w:rPr>
        <w:t xml:space="preserve"> </w:t>
      </w:r>
      <w:r w:rsidRPr="004236B3">
        <w:rPr>
          <w:color w:val="000000"/>
          <w:sz w:val="28"/>
          <w:lang w:val="en-US"/>
        </w:rPr>
        <w:t>set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tools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volumes</w:t>
      </w:r>
      <w:r w:rsidRPr="004236B3">
        <w:rPr>
          <w:color w:val="000000"/>
          <w:sz w:val="28"/>
        </w:rPr>
        <w:t xml:space="preserve">) </w:t>
      </w:r>
      <w:r>
        <w:rPr>
          <w:color w:val="000000"/>
          <w:sz w:val="28"/>
        </w:rPr>
        <w:t>«</w:t>
      </w:r>
      <w:r w:rsidRPr="004236B3">
        <w:rPr>
          <w:color w:val="000000"/>
          <w:sz w:val="28"/>
        </w:rPr>
        <w:t>набор (инструментов)</w:t>
      </w:r>
      <w:r>
        <w:rPr>
          <w:color w:val="000000"/>
          <w:sz w:val="28"/>
        </w:rPr>
        <w:t>»</w:t>
      </w:r>
      <w:r w:rsidRPr="004236B3">
        <w:rPr>
          <w:color w:val="000000"/>
          <w:sz w:val="28"/>
        </w:rPr>
        <w:t xml:space="preserve">, </w:t>
      </w:r>
      <w:r>
        <w:rPr>
          <w:color w:val="000000"/>
          <w:sz w:val="28"/>
        </w:rPr>
        <w:t>«</w:t>
      </w:r>
      <w:r w:rsidRPr="004236B3">
        <w:rPr>
          <w:color w:val="000000"/>
          <w:sz w:val="28"/>
        </w:rPr>
        <w:t>собрание (томов)</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pack</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hounds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cards</w:t>
      </w:r>
      <w:r w:rsidRPr="004236B3">
        <w:rPr>
          <w:color w:val="000000"/>
          <w:sz w:val="28"/>
        </w:rPr>
        <w:t xml:space="preserve">) </w:t>
      </w:r>
      <w:r>
        <w:rPr>
          <w:color w:val="000000"/>
          <w:sz w:val="28"/>
        </w:rPr>
        <w:t>«</w:t>
      </w:r>
      <w:r w:rsidRPr="004236B3">
        <w:rPr>
          <w:color w:val="000000"/>
          <w:sz w:val="28"/>
        </w:rPr>
        <w:t>стая (собак)</w:t>
      </w:r>
      <w:r>
        <w:rPr>
          <w:color w:val="000000"/>
          <w:sz w:val="28"/>
        </w:rPr>
        <w:t>»</w:t>
      </w:r>
      <w:r w:rsidRPr="004236B3">
        <w:rPr>
          <w:color w:val="000000"/>
          <w:sz w:val="28"/>
        </w:rPr>
        <w:t xml:space="preserve">, </w:t>
      </w:r>
      <w:r>
        <w:rPr>
          <w:color w:val="000000"/>
          <w:sz w:val="28"/>
        </w:rPr>
        <w:t>«</w:t>
      </w:r>
      <w:r w:rsidRPr="004236B3">
        <w:rPr>
          <w:color w:val="000000"/>
          <w:sz w:val="28"/>
        </w:rPr>
        <w:t>колода (карт)</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bunch</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flowers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keys</w:t>
      </w:r>
      <w:r w:rsidRPr="004236B3">
        <w:rPr>
          <w:color w:val="000000"/>
          <w:sz w:val="28"/>
        </w:rPr>
        <w:t xml:space="preserve">) </w:t>
      </w:r>
      <w:r>
        <w:rPr>
          <w:color w:val="000000"/>
          <w:sz w:val="28"/>
        </w:rPr>
        <w:t>«</w:t>
      </w:r>
      <w:r w:rsidRPr="004236B3">
        <w:rPr>
          <w:color w:val="000000"/>
          <w:sz w:val="28"/>
        </w:rPr>
        <w:t>букет (цветов)</w:t>
      </w:r>
      <w:r>
        <w:rPr>
          <w:color w:val="000000"/>
          <w:sz w:val="28"/>
        </w:rPr>
        <w:t>»</w:t>
      </w:r>
      <w:r w:rsidRPr="004236B3">
        <w:rPr>
          <w:color w:val="000000"/>
          <w:sz w:val="28"/>
        </w:rPr>
        <w:t xml:space="preserve">, </w:t>
      </w:r>
      <w:r>
        <w:rPr>
          <w:color w:val="000000"/>
          <w:sz w:val="28"/>
        </w:rPr>
        <w:t>«</w:t>
      </w:r>
      <w:r w:rsidRPr="004236B3">
        <w:rPr>
          <w:color w:val="000000"/>
          <w:sz w:val="28"/>
        </w:rPr>
        <w:t>связка (ключей)</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herd</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oxen</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goats</w:t>
      </w:r>
      <w:r w:rsidRPr="004236B3">
        <w:rPr>
          <w:color w:val="000000"/>
          <w:sz w:val="28"/>
        </w:rPr>
        <w:t xml:space="preserve">) </w:t>
      </w:r>
      <w:r>
        <w:rPr>
          <w:color w:val="000000"/>
          <w:sz w:val="28"/>
        </w:rPr>
        <w:t>«</w:t>
      </w:r>
      <w:r w:rsidRPr="004236B3">
        <w:rPr>
          <w:color w:val="000000"/>
          <w:sz w:val="28"/>
        </w:rPr>
        <w:t>стадо (волов, коз)</w:t>
      </w:r>
      <w:r>
        <w:rPr>
          <w:color w:val="000000"/>
          <w:sz w:val="28"/>
        </w:rPr>
        <w:t>»</w:t>
      </w:r>
      <w:r w:rsidRPr="004236B3">
        <w:rPr>
          <w:color w:val="000000"/>
          <w:sz w:val="28"/>
        </w:rPr>
        <w:t xml:space="preserve">, </w:t>
      </w:r>
      <w:r w:rsidRPr="004236B3">
        <w:rPr>
          <w:color w:val="000000"/>
          <w:sz w:val="28"/>
          <w:lang w:val="en-US"/>
        </w:rPr>
        <w:t>flock</w:t>
      </w:r>
      <w:r w:rsidRPr="00D14B09">
        <w:rPr>
          <w:color w:val="000000"/>
          <w:sz w:val="28"/>
        </w:rPr>
        <w:t xml:space="preserve"> </w:t>
      </w:r>
      <w:r>
        <w:rPr>
          <w:color w:val="000000"/>
          <w:sz w:val="28"/>
        </w:rPr>
        <w:t>«</w:t>
      </w:r>
      <w:r w:rsidRPr="004236B3">
        <w:rPr>
          <w:color w:val="000000"/>
          <w:sz w:val="28"/>
        </w:rPr>
        <w:t>стадо</w:t>
      </w:r>
      <w:r>
        <w:rPr>
          <w:color w:val="000000"/>
          <w:sz w:val="28"/>
        </w:rPr>
        <w:t>»</w:t>
      </w:r>
      <w:r w:rsidRPr="004236B3">
        <w:rPr>
          <w:color w:val="000000"/>
          <w:sz w:val="28"/>
        </w:rPr>
        <w:t xml:space="preserve">, </w:t>
      </w:r>
      <w:r w:rsidRPr="004236B3">
        <w:rPr>
          <w:color w:val="000000"/>
          <w:sz w:val="28"/>
          <w:lang w:val="en-US"/>
        </w:rPr>
        <w:t>bevy</w:t>
      </w:r>
      <w:r w:rsidRPr="00D14B09">
        <w:rPr>
          <w:color w:val="000000"/>
          <w:sz w:val="28"/>
        </w:rPr>
        <w:t xml:space="preserve"> </w:t>
      </w:r>
      <w:r>
        <w:rPr>
          <w:color w:val="000000"/>
          <w:sz w:val="28"/>
        </w:rPr>
        <w:t>«</w:t>
      </w:r>
      <w:r w:rsidRPr="004236B3">
        <w:rPr>
          <w:color w:val="000000"/>
          <w:sz w:val="28"/>
        </w:rPr>
        <w:t>стая</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Такие слова по праву называются собирательными существительными, и я думаю, что этот термин следует употреблять не широко, как это часто делается в работах по грамматике, а в строгом смысле </w:t>
      </w:r>
      <w:r>
        <w:rPr>
          <w:color w:val="000000"/>
          <w:sz w:val="28"/>
        </w:rPr>
        <w:t>–</w:t>
      </w:r>
      <w:r w:rsidRPr="004236B3">
        <w:rPr>
          <w:color w:val="000000"/>
          <w:sz w:val="28"/>
        </w:rPr>
        <w:t xml:space="preserve"> в отношении существительных, обозначающих единство ряда предметов или существ, которые можно пересчитать. Таким образом, собирательность в логическом отношении, с одной стороны, есть единичность, а с другой </w:t>
      </w:r>
      <w:r>
        <w:rPr>
          <w:color w:val="000000"/>
          <w:sz w:val="28"/>
        </w:rPr>
        <w:t>–</w:t>
      </w:r>
      <w:r w:rsidRPr="004236B3">
        <w:rPr>
          <w:color w:val="000000"/>
          <w:sz w:val="28"/>
        </w:rPr>
        <w:t xml:space="preserve"> множественность. Подобный подход объясняет языковые черты таких слов, которые требуют то конструкции с единственным числом, то конструкции с множественным числом (о различии между собирательными существительными и названиями массы, см. ниже).</w:t>
      </w:r>
    </w:p>
    <w:p w:rsidR="004236B3" w:rsidRPr="004236B3" w:rsidRDefault="004236B3" w:rsidP="004236B3">
      <w:pPr>
        <w:spacing w:after="0" w:line="360" w:lineRule="auto"/>
        <w:ind w:firstLine="709"/>
        <w:rPr>
          <w:color w:val="000000"/>
          <w:sz w:val="28"/>
        </w:rPr>
      </w:pPr>
      <w:r w:rsidRPr="004236B3">
        <w:rPr>
          <w:color w:val="000000"/>
          <w:sz w:val="28"/>
        </w:rPr>
        <w:t xml:space="preserve">Некоторые собирательные существительные являются производными от слов, обозначающих единицы низшего порядка: </w:t>
      </w:r>
      <w:r w:rsidRPr="004236B3">
        <w:rPr>
          <w:color w:val="000000"/>
          <w:sz w:val="28"/>
          <w:lang w:val="en-US"/>
        </w:rPr>
        <w:t>brotherhood</w:t>
      </w:r>
      <w:r w:rsidRPr="00D14B09">
        <w:rPr>
          <w:color w:val="000000"/>
          <w:sz w:val="28"/>
        </w:rPr>
        <w:t xml:space="preserve"> </w:t>
      </w:r>
      <w:r>
        <w:rPr>
          <w:color w:val="000000"/>
          <w:sz w:val="28"/>
        </w:rPr>
        <w:t>«</w:t>
      </w:r>
      <w:r w:rsidRPr="004236B3">
        <w:rPr>
          <w:color w:val="000000"/>
          <w:sz w:val="28"/>
        </w:rPr>
        <w:t>братство</w:t>
      </w:r>
      <w:r>
        <w:rPr>
          <w:color w:val="000000"/>
          <w:sz w:val="28"/>
        </w:rPr>
        <w:t>»</w:t>
      </w:r>
      <w:r w:rsidRPr="004236B3">
        <w:rPr>
          <w:color w:val="000000"/>
          <w:sz w:val="28"/>
        </w:rPr>
        <w:t xml:space="preserve"> от </w:t>
      </w:r>
      <w:r w:rsidRPr="004236B3">
        <w:rPr>
          <w:color w:val="000000"/>
          <w:sz w:val="28"/>
          <w:lang w:val="en-US"/>
        </w:rPr>
        <w:t>brother</w:t>
      </w:r>
      <w:r w:rsidRPr="00D14B09">
        <w:rPr>
          <w:color w:val="000000"/>
          <w:sz w:val="28"/>
        </w:rPr>
        <w:t xml:space="preserve"> </w:t>
      </w:r>
      <w:r>
        <w:rPr>
          <w:color w:val="000000"/>
          <w:sz w:val="28"/>
        </w:rPr>
        <w:t>«</w:t>
      </w:r>
      <w:r w:rsidRPr="004236B3">
        <w:rPr>
          <w:color w:val="000000"/>
          <w:sz w:val="28"/>
        </w:rPr>
        <w:t>брат</w:t>
      </w:r>
      <w:r>
        <w:rPr>
          <w:color w:val="000000"/>
          <w:sz w:val="28"/>
        </w:rPr>
        <w:t>»</w:t>
      </w:r>
      <w:r w:rsidRPr="004236B3">
        <w:rPr>
          <w:color w:val="000000"/>
          <w:sz w:val="28"/>
        </w:rPr>
        <w:t xml:space="preserve">; ср. также </w:t>
      </w:r>
      <w:r w:rsidRPr="004236B3">
        <w:rPr>
          <w:color w:val="000000"/>
          <w:sz w:val="28"/>
          <w:lang w:val="en-US"/>
        </w:rPr>
        <w:t>nobility</w:t>
      </w:r>
      <w:r w:rsidRPr="00D14B09">
        <w:rPr>
          <w:color w:val="000000"/>
          <w:sz w:val="28"/>
        </w:rPr>
        <w:t xml:space="preserve"> </w:t>
      </w:r>
      <w:r>
        <w:rPr>
          <w:color w:val="000000"/>
          <w:sz w:val="28"/>
        </w:rPr>
        <w:t>«</w:t>
      </w:r>
      <w:r w:rsidRPr="004236B3">
        <w:rPr>
          <w:color w:val="000000"/>
          <w:sz w:val="28"/>
        </w:rPr>
        <w:t>знать</w:t>
      </w:r>
      <w:r>
        <w:rPr>
          <w:color w:val="000000"/>
          <w:sz w:val="28"/>
        </w:rPr>
        <w:t>»</w:t>
      </w:r>
      <w:r w:rsidRPr="004236B3">
        <w:rPr>
          <w:color w:val="000000"/>
          <w:sz w:val="28"/>
        </w:rPr>
        <w:t xml:space="preserve">, </w:t>
      </w:r>
      <w:r w:rsidRPr="004236B3">
        <w:rPr>
          <w:color w:val="000000"/>
          <w:sz w:val="28"/>
          <w:lang w:val="en-US"/>
        </w:rPr>
        <w:t>peasantry</w:t>
      </w:r>
      <w:r w:rsidRPr="00D14B09">
        <w:rPr>
          <w:color w:val="000000"/>
          <w:sz w:val="28"/>
        </w:rPr>
        <w:t xml:space="preserve"> </w:t>
      </w:r>
      <w:r>
        <w:rPr>
          <w:color w:val="000000"/>
          <w:sz w:val="28"/>
        </w:rPr>
        <w:t>«</w:t>
      </w:r>
      <w:r w:rsidRPr="004236B3">
        <w:rPr>
          <w:color w:val="000000"/>
          <w:sz w:val="28"/>
        </w:rPr>
        <w:t>крестьянство</w:t>
      </w:r>
      <w:r>
        <w:rPr>
          <w:color w:val="000000"/>
          <w:sz w:val="28"/>
        </w:rPr>
        <w:t>»</w:t>
      </w:r>
      <w:r w:rsidRPr="004236B3">
        <w:rPr>
          <w:color w:val="000000"/>
          <w:sz w:val="28"/>
        </w:rPr>
        <w:t xml:space="preserve">, </w:t>
      </w:r>
      <w:r w:rsidRPr="004236B3">
        <w:rPr>
          <w:color w:val="000000"/>
          <w:sz w:val="28"/>
          <w:lang w:val="en-US"/>
        </w:rPr>
        <w:t>soldiery</w:t>
      </w:r>
      <w:r w:rsidRPr="00D14B09">
        <w:rPr>
          <w:color w:val="000000"/>
          <w:sz w:val="28"/>
        </w:rPr>
        <w:t xml:space="preserve"> </w:t>
      </w:r>
      <w:r>
        <w:rPr>
          <w:color w:val="000000"/>
          <w:sz w:val="28"/>
        </w:rPr>
        <w:t>«</w:t>
      </w:r>
      <w:r w:rsidRPr="004236B3">
        <w:rPr>
          <w:color w:val="000000"/>
          <w:sz w:val="28"/>
        </w:rPr>
        <w:t>солдаты</w:t>
      </w:r>
      <w:r>
        <w:rPr>
          <w:color w:val="000000"/>
          <w:sz w:val="28"/>
        </w:rPr>
        <w:t>»</w:t>
      </w:r>
      <w:r w:rsidRPr="004236B3">
        <w:rPr>
          <w:color w:val="000000"/>
          <w:sz w:val="28"/>
        </w:rPr>
        <w:t xml:space="preserve">, </w:t>
      </w:r>
      <w:r w:rsidRPr="004236B3">
        <w:rPr>
          <w:color w:val="000000"/>
          <w:sz w:val="28"/>
          <w:lang w:val="en-US"/>
        </w:rPr>
        <w:t>mankind</w:t>
      </w:r>
      <w:r w:rsidRPr="00D14B09">
        <w:rPr>
          <w:color w:val="000000"/>
          <w:sz w:val="28"/>
        </w:rPr>
        <w:t xml:space="preserve"> </w:t>
      </w:r>
      <w:r>
        <w:rPr>
          <w:color w:val="000000"/>
          <w:sz w:val="28"/>
        </w:rPr>
        <w:t>«</w:t>
      </w:r>
      <w:r w:rsidRPr="004236B3">
        <w:rPr>
          <w:color w:val="000000"/>
          <w:sz w:val="28"/>
        </w:rPr>
        <w:t>человечество</w:t>
      </w:r>
      <w:r>
        <w:rPr>
          <w:color w:val="000000"/>
          <w:sz w:val="28"/>
        </w:rPr>
        <w:t>»</w:t>
      </w:r>
      <w:r w:rsidRPr="004236B3">
        <w:rPr>
          <w:color w:val="000000"/>
          <w:sz w:val="28"/>
        </w:rPr>
        <w:t xml:space="preserve">. В германских языках есть интересный разряд слов с приставкой </w:t>
      </w:r>
      <w:r w:rsidRPr="004236B3">
        <w:rPr>
          <w:color w:val="000000"/>
          <w:sz w:val="28"/>
          <w:lang w:val="en-US"/>
        </w:rPr>
        <w:t>ga</w:t>
      </w:r>
      <w:r w:rsidRPr="00D14B09">
        <w:rPr>
          <w:color w:val="000000"/>
          <w:sz w:val="28"/>
        </w:rPr>
        <w:t xml:space="preserve">-, </w:t>
      </w:r>
      <w:r w:rsidRPr="004236B3">
        <w:rPr>
          <w:color w:val="000000"/>
          <w:sz w:val="28"/>
          <w:lang w:val="en-US"/>
        </w:rPr>
        <w:t>ge</w:t>
      </w:r>
      <w:r w:rsidRPr="004236B3">
        <w:rPr>
          <w:color w:val="000000"/>
          <w:sz w:val="28"/>
        </w:rPr>
        <w:t xml:space="preserve">- и с суффиксом среднего рода </w:t>
      </w:r>
      <w:r>
        <w:rPr>
          <w:color w:val="000000"/>
          <w:sz w:val="28"/>
        </w:rPr>
        <w:t xml:space="preserve">– </w:t>
      </w:r>
      <w:r w:rsidRPr="004236B3">
        <w:rPr>
          <w:color w:val="000000"/>
          <w:sz w:val="28"/>
          <w:lang w:val="en-US"/>
        </w:rPr>
        <w:t>ja</w:t>
      </w:r>
      <w:r w:rsidRPr="004236B3">
        <w:rPr>
          <w:color w:val="000000"/>
          <w:sz w:val="28"/>
        </w:rPr>
        <w:t xml:space="preserve">; в готском языке существовало слово </w:t>
      </w:r>
      <w:r w:rsidRPr="004236B3">
        <w:rPr>
          <w:color w:val="000000"/>
          <w:sz w:val="28"/>
          <w:lang w:val="en-US"/>
        </w:rPr>
        <w:t>gaskohi</w:t>
      </w:r>
      <w:r w:rsidRPr="00D14B09">
        <w:rPr>
          <w:color w:val="000000"/>
          <w:sz w:val="28"/>
        </w:rPr>
        <w:t xml:space="preserve"> </w:t>
      </w:r>
      <w:r>
        <w:rPr>
          <w:color w:val="000000"/>
          <w:sz w:val="28"/>
        </w:rPr>
        <w:t>«</w:t>
      </w:r>
      <w:r w:rsidRPr="004236B3">
        <w:rPr>
          <w:color w:val="000000"/>
          <w:sz w:val="28"/>
        </w:rPr>
        <w:t>пара обуви</w:t>
      </w:r>
      <w:r>
        <w:rPr>
          <w:color w:val="000000"/>
          <w:sz w:val="28"/>
        </w:rPr>
        <w:t>»</w:t>
      </w:r>
      <w:r w:rsidRPr="004236B3">
        <w:rPr>
          <w:color w:val="000000"/>
          <w:sz w:val="28"/>
        </w:rPr>
        <w:t xml:space="preserve">; подобные образования стали особенно многочисленными в древневерхненемецком, где мы находим, например, </w:t>
      </w:r>
      <w:r w:rsidRPr="004236B3">
        <w:rPr>
          <w:color w:val="000000"/>
          <w:sz w:val="28"/>
          <w:lang w:val="en-US"/>
        </w:rPr>
        <w:t>gidermi</w:t>
      </w:r>
      <w:r w:rsidRPr="00D14B09">
        <w:rPr>
          <w:color w:val="000000"/>
          <w:sz w:val="28"/>
        </w:rPr>
        <w:t xml:space="preserve"> </w:t>
      </w:r>
      <w:r>
        <w:rPr>
          <w:color w:val="000000"/>
          <w:sz w:val="28"/>
        </w:rPr>
        <w:t>«</w:t>
      </w:r>
      <w:r w:rsidRPr="004236B3">
        <w:rPr>
          <w:color w:val="000000"/>
          <w:sz w:val="28"/>
        </w:rPr>
        <w:t>внутренности</w:t>
      </w:r>
      <w:r>
        <w:rPr>
          <w:color w:val="000000"/>
          <w:sz w:val="28"/>
        </w:rPr>
        <w:t>»</w:t>
      </w:r>
      <w:r w:rsidRPr="004236B3">
        <w:rPr>
          <w:color w:val="000000"/>
          <w:sz w:val="28"/>
        </w:rPr>
        <w:t xml:space="preserve">, </w:t>
      </w:r>
      <w:r w:rsidRPr="004236B3">
        <w:rPr>
          <w:color w:val="000000"/>
          <w:sz w:val="28"/>
          <w:lang w:val="en-US"/>
        </w:rPr>
        <w:t>giknihti</w:t>
      </w:r>
      <w:r w:rsidRPr="00D14B09">
        <w:rPr>
          <w:color w:val="000000"/>
          <w:sz w:val="28"/>
        </w:rPr>
        <w:t xml:space="preserve"> </w:t>
      </w:r>
      <w:r>
        <w:rPr>
          <w:color w:val="000000"/>
          <w:sz w:val="28"/>
        </w:rPr>
        <w:t>«</w:t>
      </w:r>
      <w:r w:rsidRPr="004236B3">
        <w:rPr>
          <w:color w:val="000000"/>
          <w:sz w:val="28"/>
        </w:rPr>
        <w:t>прислуга</w:t>
      </w:r>
      <w:r>
        <w:rPr>
          <w:color w:val="000000"/>
          <w:sz w:val="28"/>
        </w:rPr>
        <w:t>»</w:t>
      </w:r>
      <w:r w:rsidRPr="004236B3">
        <w:rPr>
          <w:color w:val="000000"/>
          <w:sz w:val="28"/>
        </w:rPr>
        <w:t xml:space="preserve">, </w:t>
      </w:r>
      <w:r w:rsidRPr="004236B3">
        <w:rPr>
          <w:color w:val="000000"/>
          <w:sz w:val="28"/>
          <w:lang w:val="en-US"/>
        </w:rPr>
        <w:t>gibirgi</w:t>
      </w:r>
      <w:r w:rsidRPr="00D14B09">
        <w:rPr>
          <w:color w:val="000000"/>
          <w:sz w:val="28"/>
        </w:rPr>
        <w:t xml:space="preserve"> </w:t>
      </w:r>
      <w:r>
        <w:rPr>
          <w:color w:val="000000"/>
          <w:sz w:val="28"/>
        </w:rPr>
        <w:t>«</w:t>
      </w:r>
      <w:r w:rsidRPr="004236B3">
        <w:rPr>
          <w:color w:val="000000"/>
          <w:sz w:val="28"/>
        </w:rPr>
        <w:t>горы</w:t>
      </w:r>
      <w:r>
        <w:rPr>
          <w:color w:val="000000"/>
          <w:sz w:val="28"/>
        </w:rPr>
        <w:t>»</w:t>
      </w:r>
      <w:r w:rsidRPr="004236B3">
        <w:rPr>
          <w:color w:val="000000"/>
          <w:sz w:val="28"/>
        </w:rPr>
        <w:t xml:space="preserve">, </w:t>
      </w:r>
      <w:r w:rsidRPr="004236B3">
        <w:rPr>
          <w:color w:val="000000"/>
          <w:sz w:val="28"/>
          <w:lang w:val="en-US"/>
        </w:rPr>
        <w:t>gifildi</w:t>
      </w:r>
      <w:r w:rsidRPr="00D14B09">
        <w:rPr>
          <w:color w:val="000000"/>
          <w:sz w:val="28"/>
        </w:rPr>
        <w:t xml:space="preserve"> </w:t>
      </w:r>
      <w:r>
        <w:rPr>
          <w:color w:val="000000"/>
          <w:sz w:val="28"/>
        </w:rPr>
        <w:t>«</w:t>
      </w:r>
      <w:r w:rsidRPr="004236B3">
        <w:rPr>
          <w:color w:val="000000"/>
          <w:sz w:val="28"/>
        </w:rPr>
        <w:t>поля</w:t>
      </w:r>
      <w:r>
        <w:rPr>
          <w:color w:val="000000"/>
          <w:sz w:val="28"/>
        </w:rPr>
        <w:t>»</w:t>
      </w:r>
      <w:r w:rsidRPr="004236B3">
        <w:rPr>
          <w:color w:val="000000"/>
          <w:sz w:val="28"/>
        </w:rPr>
        <w:t xml:space="preserve">. В современном немецком мы встречаем </w:t>
      </w:r>
      <w:r w:rsidRPr="004236B3">
        <w:rPr>
          <w:color w:val="000000"/>
          <w:sz w:val="28"/>
          <w:lang w:val="en-US"/>
        </w:rPr>
        <w:t>Gebirge</w:t>
      </w:r>
      <w:r w:rsidRPr="00D14B09">
        <w:rPr>
          <w:color w:val="000000"/>
          <w:sz w:val="28"/>
        </w:rPr>
        <w:t xml:space="preserve"> </w:t>
      </w:r>
      <w:r>
        <w:rPr>
          <w:color w:val="000000"/>
          <w:sz w:val="28"/>
        </w:rPr>
        <w:t>«</w:t>
      </w:r>
      <w:r w:rsidRPr="004236B3">
        <w:rPr>
          <w:color w:val="000000"/>
          <w:sz w:val="28"/>
        </w:rPr>
        <w:t>горы</w:t>
      </w:r>
      <w:r>
        <w:rPr>
          <w:color w:val="000000"/>
          <w:sz w:val="28"/>
        </w:rPr>
        <w:t>»</w:t>
      </w:r>
      <w:r w:rsidRPr="004236B3">
        <w:rPr>
          <w:color w:val="000000"/>
          <w:sz w:val="28"/>
        </w:rPr>
        <w:t xml:space="preserve">, </w:t>
      </w:r>
      <w:r w:rsidRPr="004236B3">
        <w:rPr>
          <w:color w:val="000000"/>
          <w:sz w:val="28"/>
          <w:lang w:val="en-US"/>
        </w:rPr>
        <w:t>Gep</w:t>
      </w:r>
      <w:r w:rsidRPr="004236B3">
        <w:rPr>
          <w:color w:val="000000"/>
          <w:sz w:val="28"/>
        </w:rPr>
        <w:t>д</w:t>
      </w:r>
      <w:r w:rsidRPr="004236B3">
        <w:rPr>
          <w:color w:val="000000"/>
          <w:sz w:val="28"/>
          <w:lang w:val="en-US"/>
        </w:rPr>
        <w:t>ck</w:t>
      </w:r>
      <w:r w:rsidRPr="00D14B09">
        <w:rPr>
          <w:color w:val="000000"/>
          <w:sz w:val="28"/>
        </w:rPr>
        <w:t xml:space="preserve"> </w:t>
      </w:r>
      <w:r>
        <w:rPr>
          <w:color w:val="000000"/>
          <w:sz w:val="28"/>
        </w:rPr>
        <w:t>«</w:t>
      </w:r>
      <w:r w:rsidRPr="004236B3">
        <w:rPr>
          <w:color w:val="000000"/>
          <w:sz w:val="28"/>
        </w:rPr>
        <w:t>багаж</w:t>
      </w:r>
      <w:r>
        <w:rPr>
          <w:color w:val="000000"/>
          <w:sz w:val="28"/>
        </w:rPr>
        <w:t>»</w:t>
      </w:r>
      <w:r w:rsidRPr="004236B3">
        <w:rPr>
          <w:color w:val="000000"/>
          <w:sz w:val="28"/>
        </w:rPr>
        <w:t xml:space="preserve">, </w:t>
      </w:r>
      <w:r w:rsidRPr="004236B3">
        <w:rPr>
          <w:color w:val="000000"/>
          <w:sz w:val="28"/>
          <w:lang w:val="en-US"/>
        </w:rPr>
        <w:t>Gewitter</w:t>
      </w:r>
      <w:r w:rsidRPr="00D14B09">
        <w:rPr>
          <w:color w:val="000000"/>
          <w:sz w:val="28"/>
        </w:rPr>
        <w:t xml:space="preserve"> </w:t>
      </w:r>
      <w:r>
        <w:rPr>
          <w:color w:val="000000"/>
          <w:sz w:val="28"/>
        </w:rPr>
        <w:t>«</w:t>
      </w:r>
      <w:r w:rsidRPr="004236B3">
        <w:rPr>
          <w:color w:val="000000"/>
          <w:sz w:val="28"/>
        </w:rPr>
        <w:t>гроза</w:t>
      </w:r>
      <w:r>
        <w:rPr>
          <w:color w:val="000000"/>
          <w:sz w:val="28"/>
        </w:rPr>
        <w:t>»</w:t>
      </w:r>
      <w:r w:rsidRPr="004236B3">
        <w:rPr>
          <w:color w:val="000000"/>
          <w:sz w:val="28"/>
        </w:rPr>
        <w:t xml:space="preserve">, </w:t>
      </w:r>
      <w:r w:rsidRPr="004236B3">
        <w:rPr>
          <w:color w:val="000000"/>
          <w:sz w:val="28"/>
          <w:lang w:val="en-US"/>
        </w:rPr>
        <w:t>Ungeziefer</w:t>
      </w:r>
      <w:r w:rsidRPr="00D14B09">
        <w:rPr>
          <w:color w:val="000000"/>
          <w:sz w:val="28"/>
        </w:rPr>
        <w:t xml:space="preserve"> </w:t>
      </w:r>
      <w:r w:rsidRPr="004236B3">
        <w:rPr>
          <w:color w:val="000000"/>
          <w:sz w:val="28"/>
        </w:rPr>
        <w:t xml:space="preserve">и другие, частично с измененным значением или строением. Слово </w:t>
      </w:r>
      <w:r w:rsidRPr="004236B3">
        <w:rPr>
          <w:color w:val="000000"/>
          <w:sz w:val="28"/>
          <w:lang w:val="en-US"/>
        </w:rPr>
        <w:t>Geschwister</w:t>
      </w:r>
      <w:r w:rsidRPr="00D14B09">
        <w:rPr>
          <w:color w:val="000000"/>
          <w:sz w:val="28"/>
        </w:rPr>
        <w:t xml:space="preserve"> </w:t>
      </w:r>
      <w:r w:rsidRPr="004236B3">
        <w:rPr>
          <w:color w:val="000000"/>
          <w:sz w:val="28"/>
        </w:rPr>
        <w:t xml:space="preserve">первоначально означало </w:t>
      </w:r>
      <w:r>
        <w:rPr>
          <w:color w:val="000000"/>
          <w:sz w:val="28"/>
        </w:rPr>
        <w:t>«</w:t>
      </w:r>
      <w:r w:rsidRPr="004236B3">
        <w:rPr>
          <w:color w:val="000000"/>
          <w:sz w:val="28"/>
        </w:rPr>
        <w:t>сестры</w:t>
      </w:r>
      <w:r>
        <w:rPr>
          <w:color w:val="000000"/>
          <w:sz w:val="28"/>
        </w:rPr>
        <w:t>»</w:t>
      </w:r>
      <w:r w:rsidRPr="004236B3">
        <w:rPr>
          <w:color w:val="000000"/>
          <w:sz w:val="28"/>
        </w:rPr>
        <w:t xml:space="preserve"> (</w:t>
      </w:r>
      <w:r w:rsidRPr="004236B3">
        <w:rPr>
          <w:color w:val="000000"/>
          <w:sz w:val="28"/>
          <w:lang w:val="en-US"/>
        </w:rPr>
        <w:t>zwei</w:t>
      </w:r>
      <w:r w:rsidRPr="00D14B09">
        <w:rPr>
          <w:color w:val="000000"/>
          <w:sz w:val="28"/>
        </w:rPr>
        <w:t xml:space="preserve"> </w:t>
      </w:r>
      <w:r w:rsidRPr="004236B3">
        <w:rPr>
          <w:color w:val="000000"/>
          <w:sz w:val="28"/>
          <w:lang w:val="en-US"/>
        </w:rPr>
        <w:t>Br</w:t>
      </w:r>
      <w:r w:rsidRPr="004236B3">
        <w:rPr>
          <w:color w:val="000000"/>
          <w:sz w:val="28"/>
        </w:rPr>
        <w:t>ь</w:t>
      </w:r>
      <w:r w:rsidRPr="004236B3">
        <w:rPr>
          <w:color w:val="000000"/>
          <w:sz w:val="28"/>
          <w:lang w:val="en-US"/>
        </w:rPr>
        <w:t>der</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drei</w:t>
      </w:r>
      <w:r w:rsidRPr="00D14B09">
        <w:rPr>
          <w:color w:val="000000"/>
          <w:sz w:val="28"/>
        </w:rPr>
        <w:t xml:space="preserve"> </w:t>
      </w:r>
      <w:r w:rsidRPr="004236B3">
        <w:rPr>
          <w:color w:val="000000"/>
          <w:sz w:val="28"/>
          <w:lang w:val="en-US"/>
        </w:rPr>
        <w:t>Geschwister</w:t>
      </w:r>
      <w:r w:rsidRPr="004236B3">
        <w:rPr>
          <w:color w:val="000000"/>
          <w:sz w:val="28"/>
        </w:rPr>
        <w:t xml:space="preserve">), позже оно стало означать </w:t>
      </w:r>
      <w:r>
        <w:rPr>
          <w:color w:val="000000"/>
          <w:sz w:val="28"/>
        </w:rPr>
        <w:t>«</w:t>
      </w:r>
      <w:r w:rsidRPr="004236B3">
        <w:rPr>
          <w:color w:val="000000"/>
          <w:sz w:val="28"/>
        </w:rPr>
        <w:t>братья и сестры</w:t>
      </w:r>
      <w:r>
        <w:rPr>
          <w:color w:val="000000"/>
          <w:sz w:val="28"/>
        </w:rPr>
        <w:t>»</w:t>
      </w:r>
      <w:r w:rsidRPr="004236B3">
        <w:rPr>
          <w:color w:val="000000"/>
          <w:sz w:val="28"/>
        </w:rPr>
        <w:t>, а теперь иногда употребляется даже для обозначения одного брата или одной сестры, если желательно не подчеркивать пол. Однако в обычной речи это слово теперь употребляется не в качестве собирательного существительного, а в качестве формы множественного числа.</w:t>
      </w:r>
    </w:p>
    <w:p w:rsidR="004236B3" w:rsidRPr="004236B3" w:rsidRDefault="004236B3" w:rsidP="004236B3">
      <w:pPr>
        <w:spacing w:after="0" w:line="360" w:lineRule="auto"/>
        <w:ind w:firstLine="709"/>
        <w:rPr>
          <w:color w:val="000000"/>
          <w:sz w:val="28"/>
        </w:rPr>
      </w:pPr>
      <w:r w:rsidRPr="004236B3">
        <w:rPr>
          <w:color w:val="000000"/>
          <w:sz w:val="28"/>
        </w:rPr>
        <w:t xml:space="preserve">Лат. </w:t>
      </w:r>
      <w:r w:rsidRPr="004236B3">
        <w:rPr>
          <w:color w:val="000000"/>
          <w:sz w:val="28"/>
          <w:lang w:val="en-US"/>
        </w:rPr>
        <w:t>familia</w:t>
      </w:r>
      <w:r w:rsidRPr="00D14B09">
        <w:rPr>
          <w:color w:val="000000"/>
          <w:sz w:val="28"/>
        </w:rPr>
        <w:t xml:space="preserve"> </w:t>
      </w:r>
      <w:r w:rsidRPr="004236B3">
        <w:rPr>
          <w:color w:val="000000"/>
          <w:sz w:val="28"/>
        </w:rPr>
        <w:t xml:space="preserve">сначала означало совокупность </w:t>
      </w:r>
      <w:r w:rsidRPr="004236B3">
        <w:rPr>
          <w:color w:val="000000"/>
          <w:sz w:val="28"/>
          <w:lang w:val="en-US"/>
        </w:rPr>
        <w:t>famuli</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домочадцев</w:t>
      </w:r>
      <w:r>
        <w:rPr>
          <w:color w:val="000000"/>
          <w:sz w:val="28"/>
        </w:rPr>
        <w:t>»</w:t>
      </w:r>
      <w:r w:rsidRPr="004236B3">
        <w:rPr>
          <w:color w:val="000000"/>
          <w:sz w:val="28"/>
        </w:rPr>
        <w:t xml:space="preserve">, позже </w:t>
      </w:r>
      <w:r>
        <w:rPr>
          <w:color w:val="000000"/>
          <w:sz w:val="28"/>
        </w:rPr>
        <w:t>«</w:t>
      </w:r>
      <w:r w:rsidRPr="004236B3">
        <w:rPr>
          <w:color w:val="000000"/>
          <w:sz w:val="28"/>
        </w:rPr>
        <w:t>слуг</w:t>
      </w:r>
      <w:r>
        <w:rPr>
          <w:color w:val="000000"/>
          <w:sz w:val="28"/>
        </w:rPr>
        <w:t>»</w:t>
      </w:r>
      <w:r w:rsidRPr="004236B3">
        <w:rPr>
          <w:color w:val="000000"/>
          <w:sz w:val="28"/>
        </w:rPr>
        <w:t xml:space="preserve">; когда же </w:t>
      </w:r>
      <w:r w:rsidRPr="004236B3">
        <w:rPr>
          <w:color w:val="000000"/>
          <w:sz w:val="28"/>
          <w:lang w:val="en-US"/>
        </w:rPr>
        <w:t>famulus</w:t>
      </w:r>
      <w:r w:rsidRPr="00D14B09">
        <w:rPr>
          <w:color w:val="000000"/>
          <w:sz w:val="28"/>
        </w:rPr>
        <w:t xml:space="preserve"> </w:t>
      </w:r>
      <w:r w:rsidRPr="004236B3">
        <w:rPr>
          <w:color w:val="000000"/>
          <w:sz w:val="28"/>
        </w:rPr>
        <w:t xml:space="preserve">вышло из употребления, </w:t>
      </w:r>
      <w:r w:rsidRPr="004236B3">
        <w:rPr>
          <w:color w:val="000000"/>
          <w:sz w:val="28"/>
          <w:lang w:val="en-US"/>
        </w:rPr>
        <w:t>familia</w:t>
      </w:r>
      <w:r w:rsidRPr="00D14B09">
        <w:rPr>
          <w:color w:val="000000"/>
          <w:sz w:val="28"/>
        </w:rPr>
        <w:t xml:space="preserve"> </w:t>
      </w:r>
      <w:r w:rsidRPr="004236B3">
        <w:rPr>
          <w:color w:val="000000"/>
          <w:sz w:val="28"/>
        </w:rPr>
        <w:t>приобрело свое современное европейское значение и, будучи неразложимым собирательным существительным (</w:t>
      </w:r>
      <w:r w:rsidRPr="004236B3">
        <w:rPr>
          <w:color w:val="000000"/>
          <w:sz w:val="28"/>
          <w:lang w:val="en-US"/>
        </w:rPr>
        <w:t>unanalyzable</w:t>
      </w:r>
      <w:r w:rsidRPr="00D14B09">
        <w:rPr>
          <w:color w:val="000000"/>
          <w:sz w:val="28"/>
        </w:rPr>
        <w:t xml:space="preserve"> </w:t>
      </w:r>
      <w:r w:rsidRPr="004236B3">
        <w:rPr>
          <w:color w:val="000000"/>
          <w:sz w:val="28"/>
          <w:lang w:val="en-US"/>
        </w:rPr>
        <w:t>collective</w:t>
      </w:r>
      <w:r w:rsidRPr="004236B3">
        <w:rPr>
          <w:color w:val="000000"/>
          <w:sz w:val="28"/>
        </w:rPr>
        <w:t xml:space="preserve">), может быть отнесено к тому же разряду слов, что и </w:t>
      </w:r>
      <w:r w:rsidRPr="004236B3">
        <w:rPr>
          <w:color w:val="000000"/>
          <w:sz w:val="28"/>
          <w:lang w:val="en-US"/>
        </w:rPr>
        <w:t>crew</w:t>
      </w:r>
      <w:r w:rsidRPr="00D14B09">
        <w:rPr>
          <w:color w:val="000000"/>
          <w:sz w:val="28"/>
        </w:rPr>
        <w:t xml:space="preserve"> </w:t>
      </w:r>
      <w:r>
        <w:rPr>
          <w:color w:val="000000"/>
          <w:sz w:val="28"/>
        </w:rPr>
        <w:t>«</w:t>
      </w:r>
      <w:r w:rsidRPr="004236B3">
        <w:rPr>
          <w:color w:val="000000"/>
          <w:sz w:val="28"/>
        </w:rPr>
        <w:t>экипаж</w:t>
      </w:r>
      <w:r>
        <w:rPr>
          <w:color w:val="000000"/>
          <w:sz w:val="28"/>
        </w:rPr>
        <w:t>»</w:t>
      </w:r>
      <w:r w:rsidRPr="004236B3">
        <w:rPr>
          <w:color w:val="000000"/>
          <w:sz w:val="28"/>
        </w:rPr>
        <w:t xml:space="preserve"> (корабля), </w:t>
      </w:r>
      <w:r w:rsidRPr="004236B3">
        <w:rPr>
          <w:color w:val="000000"/>
          <w:sz w:val="28"/>
          <w:lang w:val="en-US"/>
        </w:rPr>
        <w:t>crowd</w:t>
      </w:r>
      <w:r w:rsidRPr="00D14B09">
        <w:rPr>
          <w:color w:val="000000"/>
          <w:sz w:val="28"/>
        </w:rPr>
        <w:t xml:space="preserve"> </w:t>
      </w:r>
      <w:r>
        <w:rPr>
          <w:color w:val="000000"/>
          <w:sz w:val="28"/>
        </w:rPr>
        <w:t>«</w:t>
      </w:r>
      <w:r w:rsidRPr="004236B3">
        <w:rPr>
          <w:color w:val="000000"/>
          <w:sz w:val="28"/>
        </w:rPr>
        <w:t>толпа</w:t>
      </w:r>
      <w:r>
        <w:rPr>
          <w:color w:val="000000"/>
          <w:sz w:val="28"/>
        </w:rPr>
        <w:t>»</w:t>
      </w:r>
      <w:r w:rsidRPr="004236B3">
        <w:rPr>
          <w:color w:val="000000"/>
          <w:sz w:val="28"/>
        </w:rPr>
        <w:t xml:space="preserve">, </w:t>
      </w:r>
      <w:r w:rsidRPr="004236B3">
        <w:rPr>
          <w:color w:val="000000"/>
          <w:sz w:val="28"/>
          <w:lang w:val="en-US"/>
        </w:rPr>
        <w:t>swarm</w:t>
      </w:r>
      <w:r w:rsidRPr="00D14B09">
        <w:rPr>
          <w:color w:val="000000"/>
          <w:sz w:val="28"/>
        </w:rPr>
        <w:t xml:space="preserve"> </w:t>
      </w:r>
      <w:r>
        <w:rPr>
          <w:color w:val="000000"/>
          <w:sz w:val="28"/>
        </w:rPr>
        <w:t>«</w:t>
      </w:r>
      <w:r w:rsidRPr="004236B3">
        <w:rPr>
          <w:color w:val="000000"/>
          <w:sz w:val="28"/>
        </w:rPr>
        <w:t>рой</w:t>
      </w:r>
      <w:r>
        <w:rPr>
          <w:color w:val="000000"/>
          <w:sz w:val="28"/>
        </w:rPr>
        <w:t>»</w:t>
      </w:r>
      <w:r w:rsidRPr="004236B3">
        <w:rPr>
          <w:color w:val="000000"/>
          <w:sz w:val="28"/>
        </w:rPr>
        <w:t xml:space="preserve">, </w:t>
      </w:r>
      <w:r w:rsidRPr="004236B3">
        <w:rPr>
          <w:color w:val="000000"/>
          <w:sz w:val="28"/>
          <w:lang w:val="en-US"/>
        </w:rPr>
        <w:t>company</w:t>
      </w:r>
      <w:r w:rsidRPr="00D14B09">
        <w:rPr>
          <w:color w:val="000000"/>
          <w:sz w:val="28"/>
        </w:rPr>
        <w:t xml:space="preserve"> </w:t>
      </w:r>
      <w:r>
        <w:rPr>
          <w:color w:val="000000"/>
          <w:sz w:val="28"/>
        </w:rPr>
        <w:t>«</w:t>
      </w:r>
      <w:r w:rsidRPr="004236B3">
        <w:rPr>
          <w:color w:val="000000"/>
          <w:sz w:val="28"/>
        </w:rPr>
        <w:t>компания</w:t>
      </w:r>
      <w:r>
        <w:rPr>
          <w:color w:val="000000"/>
          <w:sz w:val="28"/>
        </w:rPr>
        <w:t>»</w:t>
      </w:r>
      <w:r w:rsidRPr="004236B3">
        <w:rPr>
          <w:color w:val="000000"/>
          <w:sz w:val="28"/>
        </w:rPr>
        <w:t xml:space="preserve">, </w:t>
      </w:r>
      <w:r w:rsidRPr="004236B3">
        <w:rPr>
          <w:color w:val="000000"/>
          <w:sz w:val="28"/>
          <w:lang w:val="en-US"/>
        </w:rPr>
        <w:t>army</w:t>
      </w:r>
      <w:r w:rsidRPr="00D14B09">
        <w:rPr>
          <w:color w:val="000000"/>
          <w:sz w:val="28"/>
        </w:rPr>
        <w:t xml:space="preserve"> </w:t>
      </w:r>
      <w:r>
        <w:rPr>
          <w:color w:val="000000"/>
          <w:sz w:val="28"/>
        </w:rPr>
        <w:t>«</w:t>
      </w:r>
      <w:r w:rsidRPr="004236B3">
        <w:rPr>
          <w:color w:val="000000"/>
          <w:sz w:val="28"/>
        </w:rPr>
        <w:t>армия</w:t>
      </w:r>
      <w:r>
        <w:rPr>
          <w:color w:val="000000"/>
          <w:sz w:val="28"/>
        </w:rPr>
        <w:t>»</w:t>
      </w:r>
      <w:r w:rsidRPr="004236B3">
        <w:rPr>
          <w:color w:val="000000"/>
          <w:sz w:val="28"/>
        </w:rPr>
        <w:t xml:space="preserve">, </w:t>
      </w:r>
      <w:r w:rsidRPr="004236B3">
        <w:rPr>
          <w:color w:val="000000"/>
          <w:sz w:val="28"/>
          <w:lang w:val="en-US"/>
        </w:rPr>
        <w:t>tribe</w:t>
      </w:r>
      <w:r w:rsidRPr="00D14B09">
        <w:rPr>
          <w:color w:val="000000"/>
          <w:sz w:val="28"/>
        </w:rPr>
        <w:t xml:space="preserve"> </w:t>
      </w:r>
      <w:r>
        <w:rPr>
          <w:color w:val="000000"/>
          <w:sz w:val="28"/>
        </w:rPr>
        <w:t>«</w:t>
      </w:r>
      <w:r w:rsidRPr="004236B3">
        <w:rPr>
          <w:color w:val="000000"/>
          <w:sz w:val="28"/>
        </w:rPr>
        <w:t>племя</w:t>
      </w:r>
      <w:r>
        <w:rPr>
          <w:color w:val="000000"/>
          <w:sz w:val="28"/>
        </w:rPr>
        <w:t>»</w:t>
      </w:r>
      <w:r w:rsidRPr="004236B3">
        <w:rPr>
          <w:color w:val="000000"/>
          <w:sz w:val="28"/>
        </w:rPr>
        <w:t xml:space="preserve">, </w:t>
      </w:r>
      <w:r w:rsidRPr="004236B3">
        <w:rPr>
          <w:color w:val="000000"/>
          <w:sz w:val="28"/>
          <w:lang w:val="en-US"/>
        </w:rPr>
        <w:t>nation</w:t>
      </w:r>
      <w:r w:rsidRPr="00D14B09">
        <w:rPr>
          <w:color w:val="000000"/>
          <w:sz w:val="28"/>
        </w:rPr>
        <w:t xml:space="preserve"> </w:t>
      </w:r>
      <w:r>
        <w:rPr>
          <w:color w:val="000000"/>
          <w:sz w:val="28"/>
        </w:rPr>
        <w:t>«</w:t>
      </w:r>
      <w:r w:rsidRPr="004236B3">
        <w:rPr>
          <w:color w:val="000000"/>
          <w:sz w:val="28"/>
        </w:rPr>
        <w:t>нация</w:t>
      </w:r>
      <w:r>
        <w:rPr>
          <w:color w:val="000000"/>
          <w:sz w:val="28"/>
        </w:rPr>
        <w:t>»</w:t>
      </w:r>
      <w:r w:rsidRPr="004236B3">
        <w:rPr>
          <w:color w:val="000000"/>
          <w:sz w:val="28"/>
        </w:rPr>
        <w:t xml:space="preserve">, </w:t>
      </w:r>
      <w:r w:rsidRPr="004236B3">
        <w:rPr>
          <w:color w:val="000000"/>
          <w:sz w:val="28"/>
          <w:lang w:val="en-US"/>
        </w:rPr>
        <w:t>mob</w:t>
      </w:r>
      <w:r w:rsidRPr="00D14B09">
        <w:rPr>
          <w:color w:val="000000"/>
          <w:sz w:val="28"/>
        </w:rPr>
        <w:t xml:space="preserve"> </w:t>
      </w:r>
      <w:r>
        <w:rPr>
          <w:color w:val="000000"/>
          <w:sz w:val="28"/>
        </w:rPr>
        <w:t>«</w:t>
      </w:r>
      <w:r w:rsidRPr="004236B3">
        <w:rPr>
          <w:color w:val="000000"/>
          <w:sz w:val="28"/>
        </w:rPr>
        <w:t>толпа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Некоторые слова могут развить собирательное значение в результате метонимии, например слово </w:t>
      </w:r>
      <w:r w:rsidRPr="004236B3">
        <w:rPr>
          <w:color w:val="000000"/>
          <w:sz w:val="28"/>
          <w:lang w:val="en-US"/>
        </w:rPr>
        <w:t>the</w:t>
      </w:r>
      <w:r w:rsidRPr="00D14B09">
        <w:rPr>
          <w:color w:val="000000"/>
          <w:sz w:val="28"/>
        </w:rPr>
        <w:t xml:space="preserve"> </w:t>
      </w:r>
      <w:r w:rsidRPr="004236B3">
        <w:rPr>
          <w:color w:val="000000"/>
          <w:sz w:val="28"/>
          <w:lang w:val="en-US"/>
        </w:rPr>
        <w:t>parish</w:t>
      </w:r>
      <w:r w:rsidRPr="00D14B09">
        <w:rPr>
          <w:color w:val="000000"/>
          <w:sz w:val="28"/>
        </w:rPr>
        <w:t xml:space="preserve"> </w:t>
      </w:r>
      <w:r>
        <w:rPr>
          <w:color w:val="000000"/>
          <w:sz w:val="28"/>
        </w:rPr>
        <w:t>«</w:t>
      </w:r>
      <w:r w:rsidRPr="004236B3">
        <w:rPr>
          <w:color w:val="000000"/>
          <w:sz w:val="28"/>
        </w:rPr>
        <w:t>приход</w:t>
      </w:r>
      <w:r>
        <w:rPr>
          <w:color w:val="000000"/>
          <w:sz w:val="28"/>
        </w:rPr>
        <w:t>»</w:t>
      </w:r>
      <w:r w:rsidRPr="004236B3">
        <w:rPr>
          <w:color w:val="000000"/>
          <w:sz w:val="28"/>
        </w:rPr>
        <w:t xml:space="preserve"> употребляется для обозначения прихожан, </w:t>
      </w:r>
      <w:r w:rsidRPr="004236B3">
        <w:rPr>
          <w:color w:val="000000"/>
          <w:sz w:val="28"/>
          <w:lang w:val="en-US"/>
        </w:rPr>
        <w:t>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world</w:t>
      </w:r>
      <w:r w:rsidRPr="00D14B09">
        <w:rPr>
          <w:color w:val="000000"/>
          <w:sz w:val="28"/>
        </w:rPr>
        <w:t xml:space="preserve"> </w:t>
      </w:r>
      <w:r>
        <w:rPr>
          <w:color w:val="000000"/>
          <w:sz w:val="28"/>
        </w:rPr>
        <w:t>«</w:t>
      </w:r>
      <w:r w:rsidRPr="004236B3">
        <w:rPr>
          <w:color w:val="000000"/>
          <w:sz w:val="28"/>
        </w:rPr>
        <w:t>весь мир</w:t>
      </w:r>
      <w:r>
        <w:rPr>
          <w:color w:val="000000"/>
          <w:sz w:val="28"/>
        </w:rPr>
        <w:t>»</w:t>
      </w:r>
      <w:r w:rsidRPr="004236B3">
        <w:rPr>
          <w:color w:val="000000"/>
          <w:sz w:val="28"/>
        </w:rPr>
        <w:t xml:space="preserve"> </w:t>
      </w:r>
      <w:r>
        <w:rPr>
          <w:color w:val="000000"/>
          <w:sz w:val="28"/>
        </w:rPr>
        <w:t>–</w:t>
      </w:r>
      <w:r w:rsidRPr="004236B3">
        <w:rPr>
          <w:color w:val="000000"/>
          <w:sz w:val="28"/>
        </w:rPr>
        <w:t xml:space="preserve"> для обозначения всех людей, </w:t>
      </w:r>
      <w:r w:rsidRPr="004236B3">
        <w:rPr>
          <w:color w:val="000000"/>
          <w:sz w:val="28"/>
          <w:lang w:val="en-US"/>
        </w:rPr>
        <w:t>the</w:t>
      </w:r>
      <w:r w:rsidRPr="00D14B09">
        <w:rPr>
          <w:color w:val="000000"/>
          <w:sz w:val="28"/>
        </w:rPr>
        <w:t xml:space="preserve"> </w:t>
      </w:r>
      <w:r w:rsidRPr="004236B3">
        <w:rPr>
          <w:color w:val="000000"/>
          <w:sz w:val="28"/>
          <w:lang w:val="en-US"/>
        </w:rPr>
        <w:t>Sex</w:t>
      </w:r>
      <w:r w:rsidRPr="00D14B09">
        <w:rPr>
          <w:color w:val="000000"/>
          <w:sz w:val="28"/>
        </w:rPr>
        <w:t xml:space="preserve"> </w:t>
      </w:r>
      <w:r>
        <w:rPr>
          <w:color w:val="000000"/>
          <w:sz w:val="28"/>
        </w:rPr>
        <w:t>«</w:t>
      </w:r>
      <w:r w:rsidRPr="004236B3">
        <w:rPr>
          <w:color w:val="000000"/>
          <w:sz w:val="28"/>
        </w:rPr>
        <w:t>пол</w:t>
      </w:r>
      <w:r>
        <w:rPr>
          <w:color w:val="000000"/>
          <w:sz w:val="28"/>
        </w:rPr>
        <w:t>»</w:t>
      </w:r>
      <w:r w:rsidRPr="004236B3">
        <w:rPr>
          <w:color w:val="000000"/>
          <w:sz w:val="28"/>
        </w:rPr>
        <w:t xml:space="preserve"> </w:t>
      </w:r>
      <w:r>
        <w:rPr>
          <w:color w:val="000000"/>
          <w:sz w:val="28"/>
        </w:rPr>
        <w:t>–</w:t>
      </w:r>
      <w:r w:rsidRPr="004236B3">
        <w:rPr>
          <w:color w:val="000000"/>
          <w:sz w:val="28"/>
        </w:rPr>
        <w:t xml:space="preserve"> женщин; ср. также англ. </w:t>
      </w:r>
      <w:r w:rsidRPr="004236B3">
        <w:rPr>
          <w:color w:val="000000"/>
          <w:sz w:val="28"/>
          <w:lang w:val="en-GB"/>
        </w:rPr>
        <w:t>the</w:t>
      </w:r>
      <w:r w:rsidRPr="00D14B09">
        <w:rPr>
          <w:color w:val="000000"/>
          <w:sz w:val="28"/>
        </w:rPr>
        <w:t xml:space="preserve"> </w:t>
      </w:r>
      <w:r w:rsidRPr="004236B3">
        <w:rPr>
          <w:color w:val="000000"/>
          <w:sz w:val="28"/>
          <w:lang w:val="en-GB"/>
        </w:rPr>
        <w:t>Church</w:t>
      </w:r>
      <w:r w:rsidRPr="00D14B09">
        <w:rPr>
          <w:color w:val="000000"/>
          <w:sz w:val="28"/>
        </w:rPr>
        <w:t xml:space="preserve">, </w:t>
      </w:r>
      <w:r w:rsidRPr="004236B3">
        <w:rPr>
          <w:color w:val="000000"/>
          <w:sz w:val="28"/>
          <w:lang w:val="en-GB"/>
        </w:rPr>
        <w:t>the</w:t>
      </w:r>
      <w:r w:rsidRPr="00D14B09">
        <w:rPr>
          <w:color w:val="000000"/>
          <w:sz w:val="28"/>
        </w:rPr>
        <w:t xml:space="preserve"> </w:t>
      </w:r>
      <w:r w:rsidRPr="004236B3">
        <w:rPr>
          <w:color w:val="000000"/>
          <w:sz w:val="28"/>
          <w:lang w:val="en-GB"/>
        </w:rPr>
        <w:t>bench</w:t>
      </w:r>
      <w:r w:rsidRPr="00D14B09">
        <w:rPr>
          <w:color w:val="000000"/>
          <w:sz w:val="28"/>
        </w:rPr>
        <w:t xml:space="preserve">, </w:t>
      </w:r>
      <w:r w:rsidRPr="004236B3">
        <w:rPr>
          <w:color w:val="000000"/>
          <w:sz w:val="28"/>
          <w:lang w:val="en-GB"/>
        </w:rPr>
        <w:t>society</w:t>
      </w:r>
      <w:r w:rsidRPr="00D14B09">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Двусторонность имен собирательных проявляется и в их грамматических особенностях; они представляют собой единства и как таковые могут употребляться не только с предшествующим </w:t>
      </w:r>
      <w:r w:rsidRPr="004236B3">
        <w:rPr>
          <w:i/>
          <w:color w:val="000000"/>
          <w:sz w:val="28"/>
        </w:rPr>
        <w:t>а</w:t>
      </w:r>
      <w:r w:rsidRPr="004236B3">
        <w:rPr>
          <w:color w:val="000000"/>
          <w:sz w:val="28"/>
        </w:rPr>
        <w:t xml:space="preserve"> или </w:t>
      </w:r>
      <w:r w:rsidRPr="004236B3">
        <w:rPr>
          <w:color w:val="000000"/>
          <w:sz w:val="28"/>
          <w:lang w:val="en-US"/>
        </w:rPr>
        <w:t>one</w:t>
      </w:r>
      <w:r w:rsidRPr="004236B3">
        <w:rPr>
          <w:color w:val="000000"/>
          <w:sz w:val="28"/>
        </w:rPr>
        <w:t xml:space="preserve">, но и в форме множественного числа, как другие исчисляемые существительные: </w:t>
      </w:r>
      <w:r w:rsidRPr="004236B3">
        <w:rPr>
          <w:color w:val="000000"/>
          <w:sz w:val="28"/>
          <w:lang w:val="en-US"/>
        </w:rPr>
        <w:t>two</w:t>
      </w:r>
      <w:r w:rsidRPr="00D14B09">
        <w:rPr>
          <w:color w:val="000000"/>
          <w:sz w:val="28"/>
        </w:rPr>
        <w:t xml:space="preserve"> </w:t>
      </w:r>
      <w:r w:rsidRPr="004236B3">
        <w:rPr>
          <w:color w:val="000000"/>
          <w:sz w:val="28"/>
          <w:lang w:val="en-US"/>
        </w:rPr>
        <w:t>flocks</w:t>
      </w:r>
      <w:r w:rsidRPr="00D14B09">
        <w:rPr>
          <w:color w:val="000000"/>
          <w:sz w:val="28"/>
        </w:rPr>
        <w:t xml:space="preserve"> </w:t>
      </w:r>
      <w:r>
        <w:rPr>
          <w:color w:val="000000"/>
          <w:sz w:val="28"/>
        </w:rPr>
        <w:t>«</w:t>
      </w:r>
      <w:r w:rsidRPr="004236B3">
        <w:rPr>
          <w:color w:val="000000"/>
          <w:sz w:val="28"/>
        </w:rPr>
        <w:t>два стада</w:t>
      </w:r>
      <w:r>
        <w:rPr>
          <w:color w:val="000000"/>
          <w:sz w:val="28"/>
        </w:rPr>
        <w:t>»</w:t>
      </w:r>
      <w:r w:rsidRPr="004236B3">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nations</w:t>
      </w:r>
      <w:r w:rsidRPr="00D14B09">
        <w:rPr>
          <w:color w:val="000000"/>
          <w:sz w:val="28"/>
        </w:rPr>
        <w:t xml:space="preserve"> </w:t>
      </w:r>
      <w:r>
        <w:rPr>
          <w:color w:val="000000"/>
          <w:sz w:val="28"/>
        </w:rPr>
        <w:t>«</w:t>
      </w:r>
      <w:r w:rsidRPr="004236B3">
        <w:rPr>
          <w:color w:val="000000"/>
          <w:sz w:val="28"/>
        </w:rPr>
        <w:t>много наций</w:t>
      </w:r>
      <w:r>
        <w:rPr>
          <w:color w:val="000000"/>
          <w:sz w:val="28"/>
        </w:rPr>
        <w:t>»</w:t>
      </w:r>
      <w:r w:rsidRPr="004236B3">
        <w:rPr>
          <w:color w:val="000000"/>
          <w:sz w:val="28"/>
        </w:rPr>
        <w:t xml:space="preserve"> </w:t>
      </w:r>
      <w:r>
        <w:rPr>
          <w:color w:val="000000"/>
          <w:sz w:val="28"/>
        </w:rPr>
        <w:t>и т.п.</w:t>
      </w:r>
      <w:r w:rsidRPr="004236B3">
        <w:rPr>
          <w:color w:val="000000"/>
          <w:sz w:val="28"/>
        </w:rPr>
        <w:t xml:space="preserve"> С другой стороны, они обозначают множественность, а поэтому могут сочетаться с глаголом и предикативом во множественном числе (</w:t>
      </w:r>
      <w:r w:rsidRPr="004236B3">
        <w:rPr>
          <w:color w:val="000000"/>
          <w:sz w:val="28"/>
          <w:lang w:val="en-US"/>
        </w:rPr>
        <w:t>My</w:t>
      </w:r>
      <w:r w:rsidRPr="00D14B09">
        <w:rPr>
          <w:color w:val="000000"/>
          <w:sz w:val="28"/>
        </w:rPr>
        <w:t xml:space="preserve"> </w:t>
      </w:r>
      <w:r w:rsidRPr="004236B3">
        <w:rPr>
          <w:color w:val="000000"/>
          <w:sz w:val="28"/>
          <w:lang w:val="en-US"/>
        </w:rPr>
        <w:t>family</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early</w:t>
      </w:r>
      <w:r w:rsidRPr="00D14B09">
        <w:rPr>
          <w:color w:val="000000"/>
          <w:sz w:val="28"/>
        </w:rPr>
        <w:t xml:space="preserve"> </w:t>
      </w:r>
      <w:r w:rsidRPr="004236B3">
        <w:rPr>
          <w:color w:val="000000"/>
          <w:sz w:val="28"/>
          <w:lang w:val="en-US"/>
        </w:rPr>
        <w:t>risers</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plupart</w:t>
      </w:r>
      <w:r w:rsidRPr="00D14B09">
        <w:rPr>
          <w:color w:val="000000"/>
          <w:sz w:val="28"/>
        </w:rPr>
        <w:t xml:space="preserve"> </w:t>
      </w:r>
      <w:r w:rsidRPr="004236B3">
        <w:rPr>
          <w:color w:val="000000"/>
          <w:sz w:val="28"/>
          <w:lang w:val="en-US"/>
        </w:rPr>
        <w:t>disent</w:t>
      </w:r>
      <w:r w:rsidRPr="004236B3">
        <w:rPr>
          <w:color w:val="000000"/>
          <w:sz w:val="28"/>
        </w:rPr>
        <w:t xml:space="preserve">; также и во многих других языках) и соотноситься с таким местоимением, как </w:t>
      </w:r>
      <w:r w:rsidRPr="004236B3">
        <w:rPr>
          <w:color w:val="000000"/>
          <w:sz w:val="28"/>
          <w:lang w:val="en-US"/>
        </w:rPr>
        <w:t>they</w:t>
      </w:r>
      <w:r w:rsidRPr="00D14B09">
        <w:rPr>
          <w:color w:val="000000"/>
          <w:sz w:val="28"/>
        </w:rPr>
        <w:t xml:space="preserve"> </w:t>
      </w:r>
      <w:r>
        <w:rPr>
          <w:color w:val="000000"/>
          <w:sz w:val="28"/>
        </w:rPr>
        <w:t>«</w:t>
      </w:r>
      <w:r w:rsidRPr="004236B3">
        <w:rPr>
          <w:color w:val="000000"/>
          <w:sz w:val="28"/>
        </w:rPr>
        <w:t>они</w:t>
      </w:r>
      <w:r>
        <w:rPr>
          <w:color w:val="000000"/>
          <w:sz w:val="28"/>
        </w:rPr>
        <w:t>»</w:t>
      </w:r>
      <w:r w:rsidRPr="004236B3">
        <w:rPr>
          <w:color w:val="000000"/>
          <w:sz w:val="28"/>
        </w:rPr>
        <w:t xml:space="preserve">. Следует, однако, заметить, что подобные конструкции с формой множественного числа глагола употребляются только с именами собирательными, обозначающими живые существа, но никогда не употребляются с существительными типа </w:t>
      </w:r>
      <w:r w:rsidRPr="004236B3">
        <w:rPr>
          <w:color w:val="000000"/>
          <w:sz w:val="28"/>
          <w:lang w:val="en-US"/>
        </w:rPr>
        <w:t>library</w:t>
      </w:r>
      <w:r w:rsidRPr="00D14B09">
        <w:rPr>
          <w:color w:val="000000"/>
          <w:sz w:val="28"/>
        </w:rPr>
        <w:t xml:space="preserve"> </w:t>
      </w:r>
      <w:r>
        <w:rPr>
          <w:color w:val="000000"/>
          <w:sz w:val="28"/>
        </w:rPr>
        <w:t>«</w:t>
      </w:r>
      <w:r w:rsidRPr="004236B3">
        <w:rPr>
          <w:color w:val="000000"/>
          <w:sz w:val="28"/>
        </w:rPr>
        <w:t>библиотека</w:t>
      </w:r>
      <w:r>
        <w:rPr>
          <w:color w:val="000000"/>
          <w:sz w:val="28"/>
        </w:rPr>
        <w:t>»</w:t>
      </w:r>
      <w:r w:rsidRPr="004236B3">
        <w:rPr>
          <w:color w:val="000000"/>
          <w:sz w:val="28"/>
        </w:rPr>
        <w:t xml:space="preserve"> или </w:t>
      </w:r>
      <w:r w:rsidRPr="004236B3">
        <w:rPr>
          <w:color w:val="000000"/>
          <w:sz w:val="28"/>
          <w:lang w:val="en-US"/>
        </w:rPr>
        <w:t>train</w:t>
      </w:r>
      <w:r w:rsidRPr="00D14B09">
        <w:rPr>
          <w:color w:val="000000"/>
          <w:sz w:val="28"/>
        </w:rPr>
        <w:t xml:space="preserve"> </w:t>
      </w:r>
      <w:r>
        <w:rPr>
          <w:color w:val="000000"/>
          <w:sz w:val="28"/>
        </w:rPr>
        <w:t>«</w:t>
      </w:r>
      <w:r w:rsidRPr="004236B3">
        <w:rPr>
          <w:color w:val="000000"/>
          <w:sz w:val="28"/>
        </w:rPr>
        <w:t>поезд</w:t>
      </w:r>
      <w:r>
        <w:rPr>
          <w:color w:val="000000"/>
          <w:sz w:val="28"/>
        </w:rPr>
        <w:t>»</w:t>
      </w:r>
      <w:r w:rsidRPr="004236B3">
        <w:rPr>
          <w:color w:val="000000"/>
          <w:sz w:val="28"/>
        </w:rPr>
        <w:t xml:space="preserve">, хотя они обозначают собрание книг, комплект вагонов. Иногда имя собирательное может обнаруживать обе стороны в одном и том же предложении: </w:t>
      </w:r>
      <w:r w:rsidRPr="004236B3">
        <w:rPr>
          <w:color w:val="000000"/>
          <w:sz w:val="28"/>
          <w:lang w:val="en-US"/>
        </w:rPr>
        <w:t>This</w:t>
      </w:r>
      <w:r w:rsidRPr="00D14B09">
        <w:rPr>
          <w:color w:val="000000"/>
          <w:sz w:val="28"/>
        </w:rPr>
        <w:t xml:space="preserve"> </w:t>
      </w:r>
      <w:r w:rsidRPr="004236B3">
        <w:rPr>
          <w:color w:val="000000"/>
          <w:sz w:val="28"/>
        </w:rPr>
        <w:t xml:space="preserve">(ед.) </w:t>
      </w:r>
      <w:r w:rsidRPr="004236B3">
        <w:rPr>
          <w:color w:val="000000"/>
          <w:sz w:val="28"/>
          <w:lang w:val="en-US"/>
        </w:rPr>
        <w:t>family</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rPr>
        <w:t xml:space="preserve">(мн.) </w:t>
      </w:r>
      <w:r w:rsidRPr="004236B3">
        <w:rPr>
          <w:color w:val="000000"/>
          <w:sz w:val="28"/>
          <w:lang w:val="en-US"/>
        </w:rPr>
        <w:t>unanimous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condemning</w:t>
      </w:r>
      <w:r w:rsidRPr="00D14B09">
        <w:rPr>
          <w:color w:val="000000"/>
          <w:sz w:val="28"/>
        </w:rPr>
        <w:t xml:space="preserve"> </w:t>
      </w:r>
      <w:r w:rsidRPr="004236B3">
        <w:rPr>
          <w:color w:val="000000"/>
          <w:sz w:val="28"/>
          <w:lang w:val="en-US"/>
        </w:rPr>
        <w:t>him</w:t>
      </w:r>
      <w:r w:rsidRPr="004236B3">
        <w:rPr>
          <w:color w:val="000000"/>
          <w:sz w:val="28"/>
        </w:rPr>
        <w:t xml:space="preserve">. И в этом не следует усматривать ничего нелогичного или </w:t>
      </w:r>
      <w:r>
        <w:rPr>
          <w:color w:val="000000"/>
          <w:sz w:val="28"/>
        </w:rPr>
        <w:t>«</w:t>
      </w:r>
      <w:r w:rsidRPr="004236B3">
        <w:rPr>
          <w:color w:val="000000"/>
          <w:sz w:val="28"/>
        </w:rPr>
        <w:t>антиграмматического</w:t>
      </w:r>
      <w:r>
        <w:rPr>
          <w:color w:val="000000"/>
          <w:sz w:val="28"/>
        </w:rPr>
        <w:t>»</w:t>
      </w:r>
      <w:r w:rsidRPr="004236B3">
        <w:rPr>
          <w:color w:val="000000"/>
          <w:sz w:val="28"/>
        </w:rPr>
        <w:t xml:space="preserve"> (как это представляется Суиту; см.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116). Это лишь естественное следствие двойственной природы таких слов.</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случаях языки идут еще дальше, допуская сочетания, в которых форма, являющаяся в действительности формой единственного числа, трактуется так, как если бы она представляла собой множественное число существительного, обозначающего единство низшего порядка: </w:t>
      </w:r>
      <w:r w:rsidRPr="004236B3">
        <w:rPr>
          <w:color w:val="000000"/>
          <w:sz w:val="28"/>
          <w:lang w:val="en-US"/>
        </w:rPr>
        <w:t>those</w:t>
      </w:r>
      <w:r w:rsidRPr="00D14B09">
        <w:rPr>
          <w:color w:val="000000"/>
          <w:sz w:val="28"/>
        </w:rPr>
        <w:t xml:space="preserve"> </w:t>
      </w:r>
      <w:r w:rsidRPr="004236B3">
        <w:rPr>
          <w:color w:val="000000"/>
          <w:sz w:val="28"/>
          <w:lang w:val="en-US"/>
        </w:rPr>
        <w:t>people</w:t>
      </w:r>
      <w:r w:rsidRPr="00D14B09">
        <w:rPr>
          <w:color w:val="000000"/>
          <w:sz w:val="28"/>
        </w:rPr>
        <w:t xml:space="preserve"> (= </w:t>
      </w:r>
      <w:r w:rsidRPr="004236B3">
        <w:rPr>
          <w:color w:val="000000"/>
          <w:sz w:val="28"/>
          <w:lang w:val="en-US"/>
        </w:rPr>
        <w:t>those</w:t>
      </w:r>
      <w:r w:rsidRPr="00D14B09">
        <w:rPr>
          <w:color w:val="000000"/>
          <w:sz w:val="28"/>
        </w:rPr>
        <w:t xml:space="preserve"> </w:t>
      </w:r>
      <w:r w:rsidRPr="004236B3">
        <w:rPr>
          <w:color w:val="000000"/>
          <w:sz w:val="28"/>
          <w:lang w:val="en-US"/>
        </w:rPr>
        <w:t>men</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people</w:t>
      </w:r>
      <w:r w:rsidRPr="00D14B09">
        <w:rPr>
          <w:color w:val="000000"/>
          <w:sz w:val="28"/>
        </w:rPr>
        <w:t xml:space="preserve"> </w:t>
      </w:r>
      <w:r w:rsidRPr="004236B3">
        <w:rPr>
          <w:color w:val="000000"/>
          <w:sz w:val="28"/>
        </w:rPr>
        <w:t xml:space="preserve">(в отличие от </w:t>
      </w:r>
      <w:r w:rsidRPr="004236B3">
        <w:rPr>
          <w:color w:val="000000"/>
          <w:sz w:val="28"/>
          <w:lang w:val="en-US"/>
        </w:rPr>
        <w:t>many</w:t>
      </w:r>
      <w:r w:rsidRPr="00D14B09">
        <w:rPr>
          <w:color w:val="000000"/>
          <w:sz w:val="28"/>
        </w:rPr>
        <w:t xml:space="preserve"> </w:t>
      </w:r>
      <w:r w:rsidRPr="004236B3">
        <w:rPr>
          <w:color w:val="000000"/>
          <w:sz w:val="28"/>
          <w:lang w:val="en-US"/>
        </w:rPr>
        <w:t>peoples</w:t>
      </w:r>
      <w:r w:rsidRPr="00D14B09">
        <w:rPr>
          <w:color w:val="000000"/>
          <w:sz w:val="28"/>
        </w:rPr>
        <w:t xml:space="preserve"> = </w:t>
      </w:r>
      <w:r w:rsidRPr="004236B3">
        <w:rPr>
          <w:color w:val="000000"/>
          <w:sz w:val="28"/>
          <w:lang w:val="en-US"/>
        </w:rPr>
        <w:t>many</w:t>
      </w:r>
      <w:r w:rsidRPr="00D14B09">
        <w:rPr>
          <w:color w:val="000000"/>
          <w:sz w:val="28"/>
        </w:rPr>
        <w:t xml:space="preserve"> </w:t>
      </w:r>
      <w:r w:rsidRPr="004236B3">
        <w:rPr>
          <w:color w:val="000000"/>
          <w:sz w:val="28"/>
          <w:lang w:val="en-US"/>
        </w:rPr>
        <w:t>nations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lang w:val="en-US"/>
        </w:rPr>
        <w:t>police</w:t>
      </w:r>
      <w:r w:rsidRPr="00D14B09">
        <w:rPr>
          <w:color w:val="000000"/>
          <w:sz w:val="28"/>
        </w:rPr>
        <w:t xml:space="preserve">, </w:t>
      </w:r>
      <w:r w:rsidRPr="004236B3">
        <w:rPr>
          <w:color w:val="000000"/>
          <w:sz w:val="28"/>
          <w:lang w:val="en-US"/>
        </w:rPr>
        <w:t>twenty</w:t>
      </w:r>
      <w:r w:rsidRPr="00D14B09">
        <w:rPr>
          <w:color w:val="000000"/>
          <w:sz w:val="28"/>
        </w:rPr>
        <w:t xml:space="preserve"> </w:t>
      </w:r>
      <w:r w:rsidRPr="004236B3">
        <w:rPr>
          <w:color w:val="000000"/>
          <w:sz w:val="28"/>
          <w:lang w:val="en-US"/>
        </w:rPr>
        <w:t>clergy</w:t>
      </w:r>
      <w:r w:rsidRPr="004236B3">
        <w:rPr>
          <w:color w:val="000000"/>
          <w:sz w:val="28"/>
        </w:rPr>
        <w:t xml:space="preserve">. В датском языке мы наблюдаем подобное явление со словом </w:t>
      </w:r>
      <w:r w:rsidRPr="004236B3">
        <w:rPr>
          <w:color w:val="000000"/>
          <w:sz w:val="28"/>
          <w:lang w:val="en-US"/>
        </w:rPr>
        <w:t>folk</w:t>
      </w:r>
      <w:r w:rsidRPr="004236B3">
        <w:rPr>
          <w:color w:val="000000"/>
          <w:sz w:val="28"/>
        </w:rPr>
        <w:t xml:space="preserve">, представляющим собой подлинное имя собирательное в </w:t>
      </w:r>
      <w:r w:rsidRPr="004236B3">
        <w:rPr>
          <w:color w:val="000000"/>
          <w:sz w:val="28"/>
          <w:lang w:val="en-US"/>
        </w:rPr>
        <w:t>et</w:t>
      </w:r>
      <w:r w:rsidRPr="00D14B09">
        <w:rPr>
          <w:color w:val="000000"/>
          <w:sz w:val="28"/>
        </w:rPr>
        <w:t xml:space="preserve"> </w:t>
      </w:r>
      <w:r w:rsidRPr="004236B3">
        <w:rPr>
          <w:color w:val="000000"/>
          <w:sz w:val="28"/>
          <w:lang w:val="en-US"/>
        </w:rPr>
        <w:t>folk</w:t>
      </w:r>
      <w:r w:rsidRPr="00D14B09">
        <w:rPr>
          <w:color w:val="000000"/>
          <w:sz w:val="28"/>
        </w:rPr>
        <w:t xml:space="preserve"> </w:t>
      </w:r>
      <w:r w:rsidRPr="004236B3">
        <w:rPr>
          <w:color w:val="000000"/>
          <w:sz w:val="28"/>
        </w:rPr>
        <w:t>(</w:t>
      </w:r>
      <w:r>
        <w:rPr>
          <w:color w:val="000000"/>
          <w:sz w:val="28"/>
        </w:rPr>
        <w:t>«</w:t>
      </w:r>
      <w:r w:rsidRPr="004236B3">
        <w:rPr>
          <w:color w:val="000000"/>
          <w:sz w:val="28"/>
        </w:rPr>
        <w:t>народ</w:t>
      </w:r>
      <w:r>
        <w:rPr>
          <w:color w:val="000000"/>
          <w:sz w:val="28"/>
        </w:rPr>
        <w:t>»</w:t>
      </w:r>
      <w:r w:rsidRPr="004236B3">
        <w:rPr>
          <w:color w:val="000000"/>
          <w:sz w:val="28"/>
        </w:rPr>
        <w:t xml:space="preserve">, со специальной формой множественного числа </w:t>
      </w:r>
      <w:r w:rsidRPr="004236B3">
        <w:rPr>
          <w:color w:val="000000"/>
          <w:sz w:val="28"/>
          <w:lang w:val="en-US"/>
        </w:rPr>
        <w:t>mange</w:t>
      </w:r>
      <w:r w:rsidRPr="00D14B09">
        <w:rPr>
          <w:color w:val="000000"/>
          <w:sz w:val="28"/>
        </w:rPr>
        <w:t xml:space="preserve"> </w:t>
      </w:r>
      <w:r w:rsidRPr="004236B3">
        <w:rPr>
          <w:color w:val="000000"/>
          <w:sz w:val="28"/>
          <w:lang w:val="en-US"/>
        </w:rPr>
        <w:t>folkeslag</w:t>
      </w:r>
      <w:r w:rsidRPr="004236B3">
        <w:rPr>
          <w:color w:val="000000"/>
          <w:sz w:val="28"/>
        </w:rPr>
        <w:t xml:space="preserve">). Однако сейчас оно трактуется также и как форма множественного числа: </w:t>
      </w:r>
      <w:r w:rsidRPr="004236B3">
        <w:rPr>
          <w:color w:val="000000"/>
          <w:sz w:val="28"/>
          <w:lang w:val="en-US"/>
        </w:rPr>
        <w:t>de</w:t>
      </w:r>
      <w:r w:rsidRPr="00D14B09">
        <w:rPr>
          <w:color w:val="000000"/>
          <w:sz w:val="28"/>
        </w:rPr>
        <w:t xml:space="preserve"> </w:t>
      </w:r>
      <w:r w:rsidRPr="004236B3">
        <w:rPr>
          <w:color w:val="000000"/>
          <w:sz w:val="28"/>
          <w:lang w:val="en-US"/>
        </w:rPr>
        <w:t>folk</w:t>
      </w:r>
      <w:r w:rsidRPr="00D14B09">
        <w:rPr>
          <w:color w:val="000000"/>
          <w:sz w:val="28"/>
        </w:rPr>
        <w:t xml:space="preserve">, </w:t>
      </w:r>
      <w:r w:rsidRPr="004236B3">
        <w:rPr>
          <w:color w:val="000000"/>
          <w:sz w:val="28"/>
          <w:lang w:val="en-US"/>
        </w:rPr>
        <w:t>mange</w:t>
      </w:r>
      <w:r w:rsidRPr="00D14B09">
        <w:rPr>
          <w:color w:val="000000"/>
          <w:sz w:val="28"/>
        </w:rPr>
        <w:t xml:space="preserve"> </w:t>
      </w:r>
      <w:r w:rsidRPr="004236B3">
        <w:rPr>
          <w:color w:val="000000"/>
          <w:sz w:val="28"/>
          <w:lang w:val="en-US"/>
        </w:rPr>
        <w:t>folk</w:t>
      </w:r>
      <w:r w:rsidRPr="004236B3">
        <w:rPr>
          <w:color w:val="000000"/>
          <w:sz w:val="28"/>
        </w:rPr>
        <w:t xml:space="preserve">, хотя и нельзя сказать </w:t>
      </w:r>
      <w:r w:rsidRPr="004236B3">
        <w:rPr>
          <w:color w:val="000000"/>
          <w:sz w:val="28"/>
          <w:lang w:val="en-US"/>
        </w:rPr>
        <w:t>tyve</w:t>
      </w:r>
      <w:r w:rsidRPr="00D14B09">
        <w:rPr>
          <w:color w:val="000000"/>
          <w:sz w:val="28"/>
        </w:rPr>
        <w:t xml:space="preserve"> </w:t>
      </w:r>
      <w:r w:rsidRPr="004236B3">
        <w:rPr>
          <w:color w:val="000000"/>
          <w:sz w:val="28"/>
          <w:lang w:val="en-US"/>
        </w:rPr>
        <w:t>folk</w:t>
      </w:r>
      <w:r w:rsidRPr="00D14B09">
        <w:rPr>
          <w:color w:val="000000"/>
          <w:sz w:val="28"/>
        </w:rPr>
        <w:t xml:space="preserve"> </w:t>
      </w:r>
      <w:r>
        <w:rPr>
          <w:color w:val="000000"/>
          <w:sz w:val="28"/>
        </w:rPr>
        <w:t>«</w:t>
      </w:r>
      <w:r w:rsidRPr="004236B3">
        <w:rPr>
          <w:color w:val="000000"/>
          <w:sz w:val="28"/>
        </w:rPr>
        <w:t>двадцать человек</w:t>
      </w:r>
      <w:r>
        <w:rPr>
          <w:color w:val="000000"/>
          <w:sz w:val="28"/>
        </w:rPr>
        <w:t>»</w:t>
      </w:r>
      <w:r w:rsidRPr="004236B3">
        <w:rPr>
          <w:color w:val="000000"/>
          <w:sz w:val="28"/>
        </w:rPr>
        <w:t xml:space="preserve">; в случае же </w:t>
      </w:r>
      <w:r w:rsidRPr="004236B3">
        <w:rPr>
          <w:color w:val="000000"/>
          <w:sz w:val="28"/>
          <w:lang w:val="en-US"/>
        </w:rPr>
        <w:t>de</w:t>
      </w:r>
      <w:r w:rsidRPr="00D14B09">
        <w:rPr>
          <w:color w:val="000000"/>
          <w:sz w:val="28"/>
        </w:rPr>
        <w:t xml:space="preserve"> </w:t>
      </w:r>
      <w:r w:rsidRPr="004236B3">
        <w:rPr>
          <w:color w:val="000000"/>
          <w:sz w:val="28"/>
          <w:lang w:val="en-US"/>
        </w:rPr>
        <w:t>godtfolk</w:t>
      </w:r>
      <w:r w:rsidRPr="00D14B09">
        <w:rPr>
          <w:color w:val="000000"/>
          <w:sz w:val="28"/>
        </w:rPr>
        <w:t xml:space="preserve"> </w:t>
      </w:r>
      <w:r>
        <w:rPr>
          <w:color w:val="000000"/>
          <w:sz w:val="28"/>
        </w:rPr>
        <w:t>«</w:t>
      </w:r>
      <w:r w:rsidRPr="004236B3">
        <w:rPr>
          <w:color w:val="000000"/>
          <w:sz w:val="28"/>
        </w:rPr>
        <w:t>те храбрые люди</w:t>
      </w:r>
      <w:r>
        <w:rPr>
          <w:color w:val="000000"/>
          <w:sz w:val="28"/>
        </w:rPr>
        <w:t>»</w:t>
      </w:r>
      <w:r w:rsidRPr="004236B3">
        <w:rPr>
          <w:color w:val="000000"/>
          <w:sz w:val="28"/>
        </w:rPr>
        <w:t xml:space="preserve"> мы обнаруживаем любопытное сочетание, в котором </w:t>
      </w:r>
      <w:r w:rsidRPr="004236B3">
        <w:rPr>
          <w:color w:val="000000"/>
          <w:sz w:val="28"/>
          <w:lang w:val="en-US"/>
        </w:rPr>
        <w:t>godt</w:t>
      </w:r>
      <w:r w:rsidRPr="00D14B09">
        <w:rPr>
          <w:color w:val="000000"/>
          <w:sz w:val="28"/>
        </w:rPr>
        <w:t xml:space="preserve"> </w:t>
      </w:r>
      <w:r w:rsidRPr="004236B3">
        <w:rPr>
          <w:color w:val="000000"/>
          <w:sz w:val="28"/>
        </w:rPr>
        <w:t xml:space="preserve">является формой единственного числа среднего рода. </w:t>
      </w:r>
      <w:r w:rsidRPr="00D14B09">
        <w:rPr>
          <w:color w:val="000000"/>
          <w:sz w:val="28"/>
          <w:lang w:val="en-US"/>
        </w:rPr>
        <w:t>(</w:t>
      </w:r>
      <w:r w:rsidRPr="004236B3">
        <w:rPr>
          <w:color w:val="000000"/>
          <w:sz w:val="28"/>
        </w:rPr>
        <w:t>Примеры</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английского</w:t>
      </w:r>
      <w:r w:rsidRPr="00D14B09">
        <w:rPr>
          <w:color w:val="000000"/>
          <w:sz w:val="28"/>
          <w:lang w:val="en-US"/>
        </w:rPr>
        <w:t xml:space="preserve"> </w:t>
      </w:r>
      <w:r w:rsidRPr="004236B3">
        <w:rPr>
          <w:color w:val="000000"/>
          <w:sz w:val="28"/>
        </w:rPr>
        <w:t>языка</w:t>
      </w:r>
      <w:r w:rsidRPr="00D14B09">
        <w:rPr>
          <w:color w:val="000000"/>
          <w:sz w:val="28"/>
          <w:lang w:val="en-US"/>
        </w:rPr>
        <w:t xml:space="preserve">: 80,000 </w:t>
      </w:r>
      <w:r w:rsidRPr="004236B3">
        <w:rPr>
          <w:color w:val="000000"/>
          <w:sz w:val="28"/>
          <w:lang w:val="en-US"/>
        </w:rPr>
        <w:t xml:space="preserve">cattle, six clergy, five hundred infantry, six hundred troops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п</w:t>
      </w:r>
      <w:r w:rsidRPr="00D14B09">
        <w:rPr>
          <w:color w:val="000000"/>
          <w:sz w:val="28"/>
          <w:lang w:val="en-US"/>
        </w:rPr>
        <w:t xml:space="preserve">.; </w:t>
      </w:r>
      <w:r w:rsidRPr="004236B3">
        <w:rPr>
          <w:color w:val="000000"/>
          <w:sz w:val="28"/>
        </w:rPr>
        <w:t>см</w:t>
      </w:r>
      <w:r w:rsidRPr="00D14B09">
        <w:rPr>
          <w:color w:val="000000"/>
          <w:sz w:val="28"/>
          <w:lang w:val="en-US"/>
        </w:rPr>
        <w:t xml:space="preserve">.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стр.</w:t>
      </w:r>
      <w:r>
        <w:rPr>
          <w:color w:val="000000"/>
          <w:sz w:val="28"/>
        </w:rPr>
        <w:t> </w:t>
      </w:r>
      <w:r w:rsidRPr="004236B3">
        <w:rPr>
          <w:color w:val="000000"/>
          <w:sz w:val="28"/>
        </w:rPr>
        <w:t>100 и сл.</w:t>
      </w:r>
      <w:r w:rsidRPr="004236B3">
        <w:rPr>
          <w:color w:val="000000"/>
          <w:sz w:val="28"/>
          <w:vertAlign w:val="superscript"/>
        </w:rPr>
        <w:footnoteReference w:id="10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Переход от имен собирательных к форме множественного числа можно проследить также на индоевропейских существительных на </w:t>
      </w:r>
      <w:r>
        <w:rPr>
          <w:color w:val="000000"/>
          <w:sz w:val="28"/>
        </w:rPr>
        <w:t xml:space="preserve">– </w:t>
      </w:r>
      <w:r w:rsidRPr="004236B3">
        <w:rPr>
          <w:color w:val="000000"/>
          <w:sz w:val="28"/>
        </w:rPr>
        <w:t xml:space="preserve">а. Первоначально это были собирательные существительные женского рода единственного числа, например лат. </w:t>
      </w:r>
      <w:r w:rsidRPr="004236B3">
        <w:rPr>
          <w:color w:val="000000"/>
          <w:sz w:val="28"/>
          <w:lang w:val="la-Latn"/>
        </w:rPr>
        <w:t>f</w:t>
      </w:r>
      <w:r w:rsidRPr="004236B3">
        <w:rPr>
          <w:color w:val="000000"/>
          <w:sz w:val="28"/>
          <w:lang w:val="en-US"/>
        </w:rPr>
        <w:t>amilia</w:t>
      </w:r>
      <w:r w:rsidRPr="004236B3">
        <w:rPr>
          <w:color w:val="000000"/>
          <w:sz w:val="28"/>
        </w:rPr>
        <w:t xml:space="preserve">. Во многих случаях эти собирательные существительные соотносились с существительными среднего рода: ср. </w:t>
      </w:r>
      <w:r w:rsidRPr="004236B3">
        <w:rPr>
          <w:color w:val="000000"/>
          <w:sz w:val="28"/>
          <w:lang w:val="en-US"/>
        </w:rPr>
        <w:t>opera</w:t>
      </w:r>
      <w:r w:rsidRPr="004236B3">
        <w:rPr>
          <w:color w:val="000000"/>
          <w:sz w:val="28"/>
        </w:rPr>
        <w:t xml:space="preserve">, род. п. </w:t>
      </w:r>
      <w:r w:rsidRPr="004236B3">
        <w:rPr>
          <w:color w:val="000000"/>
          <w:sz w:val="28"/>
          <w:lang w:val="en-US"/>
        </w:rPr>
        <w:t>operae</w:t>
      </w:r>
      <w:r w:rsidRPr="00D14B09">
        <w:rPr>
          <w:color w:val="000000"/>
          <w:sz w:val="28"/>
        </w:rPr>
        <w:t xml:space="preserve"> </w:t>
      </w:r>
      <w:r>
        <w:rPr>
          <w:color w:val="000000"/>
          <w:sz w:val="28"/>
        </w:rPr>
        <w:t>«</w:t>
      </w:r>
      <w:r w:rsidRPr="004236B3">
        <w:rPr>
          <w:color w:val="000000"/>
          <w:sz w:val="28"/>
        </w:rPr>
        <w:t>работа</w:t>
      </w:r>
      <w:r>
        <w:rPr>
          <w:color w:val="000000"/>
          <w:sz w:val="28"/>
        </w:rPr>
        <w:t>»</w:t>
      </w:r>
      <w:r w:rsidRPr="004236B3">
        <w:rPr>
          <w:color w:val="000000"/>
          <w:sz w:val="28"/>
        </w:rPr>
        <w:t xml:space="preserve"> и </w:t>
      </w:r>
      <w:r w:rsidRPr="004236B3">
        <w:rPr>
          <w:color w:val="000000"/>
          <w:sz w:val="28"/>
          <w:lang w:val="en-US"/>
        </w:rPr>
        <w:t>opus</w:t>
      </w:r>
      <w:r w:rsidRPr="00D14B09">
        <w:rPr>
          <w:color w:val="000000"/>
          <w:sz w:val="28"/>
        </w:rPr>
        <w:t xml:space="preserve"> </w:t>
      </w:r>
      <w:r>
        <w:rPr>
          <w:color w:val="000000"/>
          <w:sz w:val="28"/>
        </w:rPr>
        <w:t>«</w:t>
      </w:r>
      <w:r w:rsidRPr="004236B3">
        <w:rPr>
          <w:color w:val="000000"/>
          <w:sz w:val="28"/>
        </w:rPr>
        <w:t>работа</w:t>
      </w:r>
      <w:r>
        <w:rPr>
          <w:color w:val="000000"/>
          <w:sz w:val="28"/>
        </w:rPr>
        <w:t>»</w:t>
      </w:r>
      <w:r w:rsidRPr="004236B3">
        <w:rPr>
          <w:color w:val="000000"/>
          <w:sz w:val="28"/>
        </w:rPr>
        <w:t xml:space="preserve"> (собственно </w:t>
      </w:r>
      <w:r>
        <w:rPr>
          <w:color w:val="000000"/>
          <w:sz w:val="28"/>
        </w:rPr>
        <w:t>«</w:t>
      </w:r>
      <w:r w:rsidRPr="004236B3">
        <w:rPr>
          <w:color w:val="000000"/>
          <w:sz w:val="28"/>
        </w:rPr>
        <w:t>одна из работ</w:t>
      </w:r>
      <w:r>
        <w:rPr>
          <w:color w:val="000000"/>
          <w:sz w:val="28"/>
        </w:rPr>
        <w:t>»</w:t>
      </w:r>
      <w:r w:rsidRPr="004236B3">
        <w:rPr>
          <w:color w:val="000000"/>
          <w:sz w:val="28"/>
        </w:rPr>
        <w:t xml:space="preserve">, </w:t>
      </w:r>
      <w:r>
        <w:rPr>
          <w:color w:val="000000"/>
          <w:sz w:val="28"/>
        </w:rPr>
        <w:t>«</w:t>
      </w:r>
      <w:r w:rsidRPr="004236B3">
        <w:rPr>
          <w:color w:val="000000"/>
          <w:sz w:val="28"/>
        </w:rPr>
        <w:t>конкретная работа</w:t>
      </w:r>
      <w:r>
        <w:rPr>
          <w:color w:val="000000"/>
          <w:sz w:val="28"/>
        </w:rPr>
        <w:t>»</w:t>
      </w:r>
      <w:r w:rsidRPr="004236B3">
        <w:rPr>
          <w:color w:val="000000"/>
          <w:sz w:val="28"/>
        </w:rPr>
        <w:t xml:space="preserve">); в результате </w:t>
      </w:r>
      <w:r>
        <w:rPr>
          <w:color w:val="000000"/>
          <w:sz w:val="28"/>
        </w:rPr>
        <w:t xml:space="preserve">– </w:t>
      </w:r>
      <w:r w:rsidRPr="004236B3">
        <w:rPr>
          <w:color w:val="000000"/>
          <w:sz w:val="28"/>
        </w:rPr>
        <w:t xml:space="preserve">а в конце концов стало употребляться в качестве обычного средства образования множественного числа существительных среднего рода. Остаток же прежнего значения этого окончания виден в греческом языке, где существительные среднего рода в форме множественного числа сочетаются с глаголом в форме единственного числа (см. обстоятельное рассмотрение этого явления у Шмидта </w:t>
      </w:r>
      <w:r>
        <w:rPr>
          <w:color w:val="000000"/>
          <w:sz w:val="28"/>
        </w:rPr>
        <w:t>–</w:t>
      </w:r>
      <w:r w:rsidRPr="004236B3">
        <w:rPr>
          <w:color w:val="000000"/>
          <w:sz w:val="28"/>
        </w:rPr>
        <w:t xml:space="preserve"> </w:t>
      </w:r>
      <w:r w:rsidRPr="004236B3">
        <w:rPr>
          <w:color w:val="000000"/>
          <w:sz w:val="28"/>
          <w:lang w:val="en-US"/>
        </w:rPr>
        <w:t>J</w:t>
      </w:r>
      <w:r w:rsidRPr="00D14B09">
        <w:rPr>
          <w:color w:val="000000"/>
          <w:sz w:val="28"/>
        </w:rPr>
        <w:t xml:space="preserve">. </w:t>
      </w:r>
      <w:r w:rsidRPr="004236B3">
        <w:rPr>
          <w:color w:val="000000"/>
          <w:sz w:val="28"/>
          <w:lang w:val="en-US"/>
        </w:rPr>
        <w:t>Schmidt</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Pluralbildungen</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indogermanischen</w:t>
      </w:r>
      <w:r w:rsidRPr="00D14B09">
        <w:rPr>
          <w:color w:val="000000"/>
          <w:sz w:val="28"/>
        </w:rPr>
        <w:t xml:space="preserve"> </w:t>
      </w:r>
      <w:r w:rsidRPr="004236B3">
        <w:rPr>
          <w:color w:val="000000"/>
          <w:sz w:val="28"/>
          <w:lang w:val="en-US"/>
        </w:rPr>
        <w:t>Neutra</w:t>
      </w:r>
      <w:r w:rsidRPr="004236B3">
        <w:rPr>
          <w:color w:val="000000"/>
          <w:sz w:val="28"/>
        </w:rPr>
        <w:t xml:space="preserve">, 1889; краткий обзор см. в моей книге </w:t>
      </w:r>
      <w:r>
        <w:rPr>
          <w:color w:val="000000"/>
          <w:sz w:val="28"/>
        </w:rPr>
        <w:t>«</w:t>
      </w:r>
      <w:r w:rsidRPr="004236B3">
        <w:rPr>
          <w:color w:val="000000"/>
          <w:sz w:val="28"/>
          <w:lang w:val="en-US"/>
        </w:rPr>
        <w:t>Language</w:t>
      </w:r>
      <w:r>
        <w:rPr>
          <w:color w:val="000000"/>
          <w:sz w:val="28"/>
        </w:rPr>
        <w:t>»</w:t>
      </w:r>
      <w:r w:rsidRPr="004236B3">
        <w:rPr>
          <w:color w:val="000000"/>
          <w:sz w:val="28"/>
        </w:rPr>
        <w:t>, стр.</w:t>
      </w:r>
      <w:r>
        <w:rPr>
          <w:color w:val="000000"/>
          <w:sz w:val="28"/>
        </w:rPr>
        <w:t> </w:t>
      </w:r>
      <w:r w:rsidRPr="004236B3">
        <w:rPr>
          <w:color w:val="000000"/>
          <w:sz w:val="28"/>
        </w:rPr>
        <w:t>395). Интересно отметить развитие этого окончания в романских языках: оно и в настоящее время образует множественное число многих итальянских слов (</w:t>
      </w:r>
      <w:r w:rsidRPr="004236B3">
        <w:rPr>
          <w:color w:val="000000"/>
          <w:sz w:val="28"/>
          <w:lang w:val="en-US"/>
        </w:rPr>
        <w:t>frutta</w:t>
      </w:r>
      <w:r w:rsidRPr="00D14B09">
        <w:rPr>
          <w:color w:val="000000"/>
          <w:sz w:val="28"/>
        </w:rPr>
        <w:t xml:space="preserve">, </w:t>
      </w:r>
      <w:r w:rsidRPr="004236B3">
        <w:rPr>
          <w:color w:val="000000"/>
          <w:sz w:val="28"/>
          <w:lang w:val="en-US"/>
        </w:rPr>
        <w:t>uova</w:t>
      </w:r>
      <w:r w:rsidRPr="00D14B09">
        <w:rPr>
          <w:color w:val="000000"/>
          <w:sz w:val="28"/>
        </w:rPr>
        <w:t xml:space="preserve">, </w:t>
      </w:r>
      <w:r w:rsidRPr="004236B3">
        <w:rPr>
          <w:color w:val="000000"/>
          <w:sz w:val="28"/>
          <w:lang w:val="en-US"/>
        </w:rPr>
        <w:t>paja</w:t>
      </w:r>
      <w:r w:rsidRPr="004236B3">
        <w:rPr>
          <w:color w:val="000000"/>
          <w:sz w:val="28"/>
        </w:rPr>
        <w:t xml:space="preserve">); однако в целом оно снова превратилось в форму единственного числа женского рода, правда, не в собирательном значении: ср. ит. </w:t>
      </w:r>
      <w:r w:rsidRPr="004236B3">
        <w:rPr>
          <w:color w:val="000000"/>
          <w:sz w:val="28"/>
          <w:lang w:val="it-IT"/>
        </w:rPr>
        <w:t>f</w:t>
      </w:r>
      <w:r w:rsidRPr="004236B3">
        <w:rPr>
          <w:color w:val="000000"/>
          <w:sz w:val="28"/>
          <w:lang w:val="en-US"/>
        </w:rPr>
        <w:t>oglia</w:t>
      </w:r>
      <w:r w:rsidRPr="004236B3">
        <w:rPr>
          <w:color w:val="000000"/>
          <w:sz w:val="28"/>
        </w:rPr>
        <w:t xml:space="preserve">, франц. </w:t>
      </w:r>
      <w:r w:rsidRPr="004236B3">
        <w:rPr>
          <w:color w:val="000000"/>
          <w:sz w:val="28"/>
          <w:lang w:val="fr-FR"/>
        </w:rPr>
        <w:t>f</w:t>
      </w:r>
      <w:r w:rsidRPr="004236B3">
        <w:rPr>
          <w:color w:val="000000"/>
          <w:sz w:val="28"/>
          <w:lang w:val="en-US"/>
        </w:rPr>
        <w:t>euille</w:t>
      </w:r>
      <w:r w:rsidRPr="00D14B09">
        <w:rPr>
          <w:color w:val="000000"/>
          <w:sz w:val="28"/>
        </w:rPr>
        <w:t xml:space="preserve"> </w:t>
      </w:r>
      <w:r w:rsidRPr="004236B3">
        <w:rPr>
          <w:color w:val="000000"/>
          <w:sz w:val="28"/>
        </w:rPr>
        <w:t xml:space="preserve">из лат. </w:t>
      </w:r>
      <w:r w:rsidRPr="004236B3">
        <w:rPr>
          <w:color w:val="000000"/>
          <w:sz w:val="28"/>
          <w:lang w:val="la-Latn"/>
        </w:rPr>
        <w:t>f</w:t>
      </w:r>
      <w:r w:rsidRPr="004236B3">
        <w:rPr>
          <w:color w:val="000000"/>
          <w:sz w:val="28"/>
          <w:lang w:val="en-US"/>
        </w:rPr>
        <w:t>olia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Везде, где мы находим форму множественного числа какого-либо слова, упомянутого в настоящем разделе, мы можем говорить о </w:t>
      </w:r>
      <w:r>
        <w:rPr>
          <w:color w:val="000000"/>
          <w:sz w:val="28"/>
        </w:rPr>
        <w:t>«</w:t>
      </w:r>
      <w:r w:rsidRPr="004236B3">
        <w:rPr>
          <w:color w:val="000000"/>
          <w:sz w:val="28"/>
        </w:rPr>
        <w:t>множественном числе, возведенном во вторую степень</w:t>
      </w:r>
      <w:r>
        <w:rPr>
          <w:color w:val="000000"/>
          <w:sz w:val="28"/>
        </w:rPr>
        <w:t>»</w:t>
      </w:r>
      <w:r w:rsidRPr="004236B3">
        <w:rPr>
          <w:color w:val="000000"/>
          <w:sz w:val="28"/>
        </w:rPr>
        <w:t xml:space="preserve">, например: </w:t>
      </w:r>
      <w:r w:rsidRPr="004236B3">
        <w:rPr>
          <w:color w:val="000000"/>
          <w:sz w:val="28"/>
          <w:lang w:val="en-US"/>
        </w:rPr>
        <w:t>decades</w:t>
      </w:r>
      <w:r w:rsidRPr="00D14B09">
        <w:rPr>
          <w:color w:val="000000"/>
          <w:sz w:val="28"/>
        </w:rPr>
        <w:t xml:space="preserve">, </w:t>
      </w:r>
      <w:r w:rsidRPr="004236B3">
        <w:rPr>
          <w:color w:val="000000"/>
          <w:sz w:val="28"/>
          <w:lang w:val="en-US"/>
        </w:rPr>
        <w:t>hundreds</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elevens</w:t>
      </w:r>
      <w:r w:rsidRPr="00D14B09">
        <w:rPr>
          <w:color w:val="000000"/>
          <w:sz w:val="28"/>
        </w:rPr>
        <w:t xml:space="preserve"> </w:t>
      </w:r>
      <w:r w:rsidRPr="004236B3">
        <w:rPr>
          <w:color w:val="000000"/>
          <w:sz w:val="28"/>
        </w:rPr>
        <w:t xml:space="preserve">(две команды по одиннадцать человек в каждой), </w:t>
      </w:r>
      <w:r w:rsidRPr="004236B3">
        <w:rPr>
          <w:color w:val="000000"/>
          <w:sz w:val="28"/>
          <w:lang w:val="en-US"/>
        </w:rPr>
        <w:t>sixpences</w:t>
      </w:r>
      <w:r w:rsidRPr="00D14B09">
        <w:rPr>
          <w:color w:val="000000"/>
          <w:sz w:val="28"/>
        </w:rPr>
        <w:t xml:space="preserve">, </w:t>
      </w:r>
      <w:r w:rsidRPr="004236B3">
        <w:rPr>
          <w:color w:val="000000"/>
          <w:sz w:val="28"/>
          <w:lang w:val="en-US"/>
        </w:rPr>
        <w:t>crowds</w:t>
      </w:r>
      <w:r w:rsidRPr="00D14B09">
        <w:rPr>
          <w:color w:val="000000"/>
          <w:sz w:val="28"/>
        </w:rPr>
        <w:t xml:space="preserve"> </w:t>
      </w:r>
      <w:r>
        <w:rPr>
          <w:color w:val="000000"/>
          <w:sz w:val="28"/>
        </w:rPr>
        <w:t>и т.п.</w:t>
      </w:r>
      <w:r w:rsidRPr="004236B3">
        <w:rPr>
          <w:color w:val="000000"/>
          <w:sz w:val="28"/>
        </w:rPr>
        <w:t xml:space="preserve"> Однако тот же самый термин (множественное число во второй степени) применим и к другим случаям </w:t>
      </w:r>
      <w:r>
        <w:rPr>
          <w:color w:val="000000"/>
          <w:sz w:val="28"/>
        </w:rPr>
        <w:t>–</w:t>
      </w:r>
      <w:r w:rsidRPr="004236B3">
        <w:rPr>
          <w:color w:val="000000"/>
          <w:sz w:val="28"/>
        </w:rPr>
        <w:t xml:space="preserve"> таким, как англ. </w:t>
      </w:r>
      <w:r w:rsidRPr="004236B3">
        <w:rPr>
          <w:color w:val="000000"/>
          <w:sz w:val="28"/>
          <w:lang w:val="en-GB"/>
        </w:rPr>
        <w:t>c</w:t>
      </w:r>
      <w:r w:rsidRPr="004236B3">
        <w:rPr>
          <w:color w:val="000000"/>
          <w:sz w:val="28"/>
          <w:lang w:val="en-US"/>
        </w:rPr>
        <w:t>hildren</w:t>
      </w:r>
      <w:r w:rsidRPr="00D14B09">
        <w:rPr>
          <w:color w:val="000000"/>
          <w:sz w:val="28"/>
        </w:rPr>
        <w:t xml:space="preserve"> </w:t>
      </w:r>
      <w:r>
        <w:rPr>
          <w:color w:val="000000"/>
          <w:sz w:val="28"/>
        </w:rPr>
        <w:t>«</w:t>
      </w:r>
      <w:r w:rsidRPr="004236B3">
        <w:rPr>
          <w:color w:val="000000"/>
          <w:sz w:val="28"/>
        </w:rPr>
        <w:t>дети</w:t>
      </w:r>
      <w:r>
        <w:rPr>
          <w:color w:val="000000"/>
          <w:sz w:val="28"/>
        </w:rPr>
        <w:t>»</w:t>
      </w:r>
      <w:r w:rsidRPr="004236B3">
        <w:rPr>
          <w:color w:val="000000"/>
          <w:sz w:val="28"/>
        </w:rPr>
        <w:t xml:space="preserve">. В этом слове окончание множественного числа </w:t>
      </w:r>
      <w:r>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rPr>
        <w:t xml:space="preserve">добавлено к первоначальной форме множественного числа </w:t>
      </w:r>
      <w:r w:rsidRPr="004236B3">
        <w:rPr>
          <w:color w:val="000000"/>
          <w:sz w:val="28"/>
          <w:lang w:val="en-US"/>
        </w:rPr>
        <w:t>childer</w:t>
      </w:r>
      <w:r w:rsidRPr="004236B3">
        <w:rPr>
          <w:color w:val="000000"/>
          <w:sz w:val="28"/>
        </w:rPr>
        <w:t xml:space="preserve">: на первых порах, возможно, потому, что имелось в виду объединение не отдельных детей, а объединение групп детей, относящихся к разным семьям (нечто подобное наблюдается и в шотл. диалектн. </w:t>
      </w:r>
      <w:r w:rsidRPr="004236B3">
        <w:rPr>
          <w:color w:val="000000"/>
          <w:sz w:val="28"/>
          <w:lang w:val="en-US"/>
        </w:rPr>
        <w:t>shuins</w:t>
      </w:r>
      <w:r w:rsidRPr="004236B3">
        <w:rPr>
          <w:color w:val="000000"/>
          <w:sz w:val="28"/>
        </w:rPr>
        <w:t xml:space="preserve">, которое Муррэй отмечает в значении </w:t>
      </w:r>
      <w:r>
        <w:rPr>
          <w:color w:val="000000"/>
          <w:sz w:val="28"/>
        </w:rPr>
        <w:t>«</w:t>
      </w:r>
      <w:r w:rsidRPr="004236B3">
        <w:rPr>
          <w:color w:val="000000"/>
          <w:sz w:val="28"/>
        </w:rPr>
        <w:t>ботинки нескольких человек</w:t>
      </w:r>
      <w:r>
        <w:rPr>
          <w:color w:val="000000"/>
          <w:sz w:val="28"/>
        </w:rPr>
        <w:t>»</w:t>
      </w:r>
      <w:r w:rsidRPr="004236B3">
        <w:rPr>
          <w:color w:val="000000"/>
          <w:sz w:val="28"/>
        </w:rPr>
        <w:t xml:space="preserve">, в отличие от </w:t>
      </w:r>
      <w:r w:rsidRPr="004236B3">
        <w:rPr>
          <w:color w:val="000000"/>
          <w:sz w:val="28"/>
          <w:lang w:val="en-US"/>
        </w:rPr>
        <w:t>shuin</w:t>
      </w:r>
      <w:r w:rsidRPr="004236B3">
        <w:rPr>
          <w:color w:val="000000"/>
          <w:sz w:val="28"/>
        </w:rPr>
        <w:t xml:space="preserve">, обозначающего </w:t>
      </w:r>
      <w:r>
        <w:rPr>
          <w:color w:val="000000"/>
          <w:sz w:val="28"/>
        </w:rPr>
        <w:t>«</w:t>
      </w:r>
      <w:r w:rsidRPr="004236B3">
        <w:rPr>
          <w:color w:val="000000"/>
          <w:sz w:val="28"/>
        </w:rPr>
        <w:t>одну пару ботинок</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Murray</w:t>
      </w:r>
      <w:r w:rsidRPr="00D14B09">
        <w:rPr>
          <w:color w:val="000000"/>
          <w:sz w:val="28"/>
        </w:rPr>
        <w:t xml:space="preserve">, </w:t>
      </w:r>
      <w:r w:rsidRPr="004236B3">
        <w:rPr>
          <w:color w:val="000000"/>
          <w:sz w:val="28"/>
          <w:lang w:val="en-US"/>
        </w:rPr>
        <w:t>Dial</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Southern</w:t>
      </w:r>
      <w:r w:rsidRPr="00D14B09">
        <w:rPr>
          <w:color w:val="000000"/>
          <w:sz w:val="28"/>
        </w:rPr>
        <w:t xml:space="preserve"> </w:t>
      </w:r>
      <w:r w:rsidRPr="004236B3">
        <w:rPr>
          <w:color w:val="000000"/>
          <w:sz w:val="28"/>
          <w:lang w:val="en-US"/>
        </w:rPr>
        <w:t>Counties</w:t>
      </w:r>
      <w:r w:rsidRPr="004236B3">
        <w:rPr>
          <w:color w:val="000000"/>
          <w:sz w:val="28"/>
        </w:rPr>
        <w:t xml:space="preserve">, 161; см. также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xml:space="preserve">, 5. 793). Однако не следует думать, что логическое значение двойного множественного числа (множественное от множественного) во всех случаях сознавалось теми, кто создал формы двойного множественного числа: часто такие формы с самого начала представляли собой излишества; во всяком случае сейчас формы </w:t>
      </w:r>
      <w:r w:rsidRPr="004236B3">
        <w:rPr>
          <w:color w:val="000000"/>
          <w:sz w:val="28"/>
          <w:lang w:val="en-US"/>
        </w:rPr>
        <w:t>children</w:t>
      </w:r>
      <w:r w:rsidRPr="00D14B09">
        <w:rPr>
          <w:color w:val="000000"/>
          <w:sz w:val="28"/>
        </w:rPr>
        <w:t xml:space="preserve">, </w:t>
      </w:r>
      <w:r w:rsidRPr="004236B3">
        <w:rPr>
          <w:color w:val="000000"/>
          <w:sz w:val="28"/>
          <w:lang w:val="en-US"/>
        </w:rPr>
        <w:t>kine</w:t>
      </w:r>
      <w:r w:rsidRPr="00D14B09">
        <w:rPr>
          <w:color w:val="000000"/>
          <w:sz w:val="28"/>
        </w:rPr>
        <w:t xml:space="preserve">, </w:t>
      </w:r>
      <w:r w:rsidRPr="004236B3">
        <w:rPr>
          <w:color w:val="000000"/>
          <w:sz w:val="28"/>
          <w:lang w:val="en-US"/>
        </w:rPr>
        <w:t>breeches</w:t>
      </w:r>
      <w:r w:rsidRPr="00D14B09">
        <w:rPr>
          <w:color w:val="000000"/>
          <w:sz w:val="28"/>
        </w:rPr>
        <w:t xml:space="preserve"> </w:t>
      </w:r>
      <w:r>
        <w:rPr>
          <w:color w:val="000000"/>
          <w:sz w:val="28"/>
        </w:rPr>
        <w:t>и т.п.</w:t>
      </w:r>
      <w:r w:rsidRPr="004236B3">
        <w:rPr>
          <w:color w:val="000000"/>
          <w:sz w:val="28"/>
        </w:rPr>
        <w:t xml:space="preserve"> осознаются как обычные формы множественного числа. В бретонском языке находим множественное от множественного в следующих случаях: </w:t>
      </w:r>
      <w:r w:rsidRPr="004236B3">
        <w:rPr>
          <w:color w:val="000000"/>
          <w:sz w:val="28"/>
          <w:lang w:val="en-US"/>
        </w:rPr>
        <w:t>bugel</w:t>
      </w:r>
      <w:r w:rsidRPr="00D14B09">
        <w:rPr>
          <w:color w:val="000000"/>
          <w:sz w:val="28"/>
        </w:rPr>
        <w:t xml:space="preserve"> </w:t>
      </w:r>
      <w:r>
        <w:rPr>
          <w:color w:val="000000"/>
          <w:sz w:val="28"/>
        </w:rPr>
        <w:t>«</w:t>
      </w:r>
      <w:r w:rsidRPr="004236B3">
        <w:rPr>
          <w:color w:val="000000"/>
          <w:sz w:val="28"/>
        </w:rPr>
        <w:t>ребенок</w:t>
      </w:r>
      <w:r>
        <w:rPr>
          <w:color w:val="000000"/>
          <w:sz w:val="28"/>
        </w:rPr>
        <w:t>»</w:t>
      </w:r>
      <w:r w:rsidRPr="004236B3">
        <w:rPr>
          <w:color w:val="000000"/>
          <w:sz w:val="28"/>
        </w:rPr>
        <w:t xml:space="preserve">, мн. </w:t>
      </w:r>
      <w:r w:rsidRPr="004236B3">
        <w:rPr>
          <w:color w:val="000000"/>
          <w:sz w:val="28"/>
          <w:lang w:val="en-US"/>
        </w:rPr>
        <w:t>bugale</w:t>
      </w:r>
      <w:r w:rsidRPr="004236B3">
        <w:rPr>
          <w:color w:val="000000"/>
          <w:sz w:val="28"/>
        </w:rPr>
        <w:t xml:space="preserve">, но </w:t>
      </w:r>
      <w:r w:rsidRPr="004236B3">
        <w:rPr>
          <w:color w:val="000000"/>
          <w:sz w:val="28"/>
          <w:lang w:val="en-US"/>
        </w:rPr>
        <w:t>bugale</w:t>
      </w:r>
      <w:r w:rsidRPr="00D14B09">
        <w:rPr>
          <w:color w:val="000000"/>
          <w:sz w:val="28"/>
        </w:rPr>
        <w:t>-</w:t>
      </w:r>
      <w:r w:rsidRPr="004236B3">
        <w:rPr>
          <w:color w:val="000000"/>
          <w:sz w:val="28"/>
          <w:lang w:val="en-US"/>
        </w:rPr>
        <w:t>ou</w:t>
      </w:r>
      <w:r w:rsidRPr="00D14B09">
        <w:rPr>
          <w:color w:val="000000"/>
          <w:sz w:val="28"/>
        </w:rPr>
        <w:t xml:space="preserve"> «</w:t>
      </w:r>
      <w:r w:rsidRPr="004236B3">
        <w:rPr>
          <w:color w:val="000000"/>
          <w:sz w:val="28"/>
          <w:lang w:val="en-US"/>
        </w:rPr>
        <w:t>plusieurs</w:t>
      </w:r>
      <w:r w:rsidRPr="00D14B09">
        <w:rPr>
          <w:color w:val="000000"/>
          <w:sz w:val="28"/>
        </w:rPr>
        <w:t xml:space="preserve"> </w:t>
      </w:r>
      <w:r w:rsidRPr="004236B3">
        <w:rPr>
          <w:color w:val="000000"/>
          <w:sz w:val="28"/>
          <w:lang w:val="en-US"/>
        </w:rPr>
        <w:t>bandes</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enfants</w:t>
      </w:r>
      <w:r w:rsidRPr="00D14B09">
        <w:rPr>
          <w:color w:val="000000"/>
          <w:sz w:val="28"/>
        </w:rPr>
        <w:t xml:space="preserve">», </w:t>
      </w:r>
      <w:r w:rsidRPr="004236B3">
        <w:rPr>
          <w:color w:val="000000"/>
          <w:sz w:val="28"/>
          <w:lang w:val="en-US"/>
        </w:rPr>
        <w:t>loer</w:t>
      </w:r>
      <w:r w:rsidRPr="00D14B09">
        <w:rPr>
          <w:color w:val="000000"/>
          <w:sz w:val="28"/>
        </w:rPr>
        <w:t xml:space="preserve"> </w:t>
      </w:r>
      <w:r>
        <w:rPr>
          <w:color w:val="000000"/>
          <w:sz w:val="28"/>
        </w:rPr>
        <w:t>«</w:t>
      </w:r>
      <w:r w:rsidRPr="004236B3">
        <w:rPr>
          <w:color w:val="000000"/>
          <w:sz w:val="28"/>
        </w:rPr>
        <w:t>чулок</w:t>
      </w:r>
      <w:r>
        <w:rPr>
          <w:color w:val="000000"/>
          <w:sz w:val="28"/>
        </w:rPr>
        <w:t>»</w:t>
      </w:r>
      <w:r w:rsidRPr="004236B3">
        <w:rPr>
          <w:color w:val="000000"/>
          <w:sz w:val="28"/>
        </w:rPr>
        <w:t xml:space="preserve">, мн. </w:t>
      </w:r>
      <w:r w:rsidRPr="004236B3">
        <w:rPr>
          <w:color w:val="000000"/>
          <w:sz w:val="28"/>
          <w:lang w:val="en-US"/>
        </w:rPr>
        <w:t>lerou</w:t>
      </w:r>
      <w:r w:rsidRPr="00D14B09">
        <w:rPr>
          <w:color w:val="000000"/>
          <w:sz w:val="28"/>
        </w:rPr>
        <w:t xml:space="preserve"> </w:t>
      </w:r>
      <w:r>
        <w:rPr>
          <w:color w:val="000000"/>
          <w:sz w:val="28"/>
        </w:rPr>
        <w:t>«</w:t>
      </w:r>
      <w:r w:rsidRPr="004236B3">
        <w:rPr>
          <w:color w:val="000000"/>
          <w:sz w:val="28"/>
        </w:rPr>
        <w:t>пара чулок</w:t>
      </w:r>
      <w:r>
        <w:rPr>
          <w:color w:val="000000"/>
          <w:sz w:val="28"/>
        </w:rPr>
        <w:t>»</w:t>
      </w:r>
      <w:r w:rsidRPr="004236B3">
        <w:rPr>
          <w:color w:val="000000"/>
          <w:sz w:val="28"/>
        </w:rPr>
        <w:t xml:space="preserve">, но </w:t>
      </w:r>
      <w:r w:rsidRPr="004236B3">
        <w:rPr>
          <w:color w:val="000000"/>
          <w:sz w:val="28"/>
          <w:lang w:val="en-US"/>
        </w:rPr>
        <w:t>lereier</w:t>
      </w:r>
      <w:r w:rsidRPr="00D14B09">
        <w:rPr>
          <w:color w:val="000000"/>
          <w:sz w:val="28"/>
        </w:rPr>
        <w:t xml:space="preserve"> </w:t>
      </w:r>
      <w:r>
        <w:rPr>
          <w:color w:val="000000"/>
          <w:sz w:val="28"/>
        </w:rPr>
        <w:t>«</w:t>
      </w:r>
      <w:r w:rsidRPr="004236B3">
        <w:rPr>
          <w:color w:val="000000"/>
          <w:sz w:val="28"/>
        </w:rPr>
        <w:t>несколько пар чулок</w:t>
      </w:r>
      <w:r>
        <w:rPr>
          <w:color w:val="000000"/>
          <w:sz w:val="28"/>
        </w:rPr>
        <w:t>»</w:t>
      </w:r>
      <w:r w:rsidRPr="004236B3">
        <w:rPr>
          <w:color w:val="000000"/>
          <w:sz w:val="28"/>
        </w:rPr>
        <w:t xml:space="preserve">, </w:t>
      </w:r>
      <w:r w:rsidRPr="004236B3">
        <w:rPr>
          <w:color w:val="000000"/>
          <w:sz w:val="28"/>
          <w:lang w:val="en-US"/>
        </w:rPr>
        <w:t>daou</w:t>
      </w:r>
      <w:r w:rsidRPr="00D14B09">
        <w:rPr>
          <w:color w:val="000000"/>
          <w:sz w:val="28"/>
        </w:rPr>
        <w:t>-</w:t>
      </w:r>
      <w:r w:rsidRPr="004236B3">
        <w:rPr>
          <w:color w:val="000000"/>
          <w:sz w:val="28"/>
          <w:lang w:val="en-US"/>
        </w:rPr>
        <w:t>lagad</w:t>
      </w:r>
      <w:r w:rsidRPr="00D14B09">
        <w:rPr>
          <w:color w:val="000000"/>
          <w:sz w:val="28"/>
        </w:rPr>
        <w:t>-</w:t>
      </w:r>
      <w:r w:rsidRPr="004236B3">
        <w:rPr>
          <w:color w:val="000000"/>
          <w:sz w:val="28"/>
          <w:lang w:val="en-US"/>
        </w:rPr>
        <w:t>ou</w:t>
      </w:r>
      <w:r w:rsidRPr="00D14B09">
        <w:rPr>
          <w:color w:val="000000"/>
          <w:sz w:val="28"/>
        </w:rPr>
        <w:t xml:space="preserve"> </w:t>
      </w:r>
      <w:r>
        <w:rPr>
          <w:color w:val="000000"/>
          <w:sz w:val="28"/>
        </w:rPr>
        <w:t>«</w:t>
      </w:r>
      <w:r w:rsidRPr="004236B3">
        <w:rPr>
          <w:color w:val="000000"/>
          <w:sz w:val="28"/>
        </w:rPr>
        <w:t>глаза нескольких человек</w:t>
      </w:r>
      <w:r>
        <w:rPr>
          <w:color w:val="000000"/>
          <w:sz w:val="28"/>
        </w:rPr>
        <w:t>»</w:t>
      </w:r>
      <w:r w:rsidRPr="004236B3">
        <w:rPr>
          <w:color w:val="000000"/>
          <w:sz w:val="28"/>
        </w:rPr>
        <w:t xml:space="preserve"> (Н. </w:t>
      </w:r>
      <w:r w:rsidRPr="004236B3">
        <w:rPr>
          <w:color w:val="000000"/>
          <w:sz w:val="28"/>
          <w:lang w:val="en-US"/>
        </w:rPr>
        <w:t>Pedersen</w:t>
      </w:r>
      <w:r w:rsidRPr="00D14B09">
        <w:rPr>
          <w:color w:val="000000"/>
          <w:sz w:val="28"/>
        </w:rPr>
        <w:t xml:space="preserve">, </w:t>
      </w:r>
      <w:r w:rsidRPr="004236B3">
        <w:rPr>
          <w:color w:val="000000"/>
          <w:sz w:val="28"/>
          <w:lang w:val="en-US"/>
        </w:rPr>
        <w:t>Vergleichende</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keltischen</w:t>
      </w:r>
      <w:r w:rsidRPr="00D14B09">
        <w:rPr>
          <w:color w:val="000000"/>
          <w:sz w:val="28"/>
        </w:rPr>
        <w:t xml:space="preserve"> </w:t>
      </w:r>
      <w:r w:rsidRPr="004236B3">
        <w:rPr>
          <w:color w:val="000000"/>
          <w:sz w:val="28"/>
          <w:lang w:val="en-US"/>
        </w:rPr>
        <w:t>Sprachen</w:t>
      </w:r>
      <w:r w:rsidRPr="00D14B09">
        <w:rPr>
          <w:color w:val="000000"/>
          <w:sz w:val="28"/>
        </w:rPr>
        <w:t xml:space="preserve">, </w:t>
      </w:r>
      <w:r w:rsidRPr="004236B3">
        <w:rPr>
          <w:color w:val="000000"/>
          <w:sz w:val="28"/>
          <w:lang w:val="en-US"/>
        </w:rPr>
        <w:t>G</w:t>
      </w:r>
      <w:r w:rsidRPr="004236B3">
        <w:rPr>
          <w:color w:val="000000"/>
          <w:sz w:val="28"/>
        </w:rPr>
        <w:t>ц</w:t>
      </w:r>
      <w:r w:rsidRPr="004236B3">
        <w:rPr>
          <w:color w:val="000000"/>
          <w:sz w:val="28"/>
          <w:lang w:val="en-US"/>
        </w:rPr>
        <w:t>ttingen</w:t>
      </w:r>
      <w:r w:rsidRPr="004236B3">
        <w:rPr>
          <w:color w:val="000000"/>
          <w:sz w:val="28"/>
        </w:rPr>
        <w:t xml:space="preserve">, 1909, 2.71). Двойное множественное число по форме, но не по значению находим в нем. </w:t>
      </w:r>
      <w:r w:rsidRPr="004236B3">
        <w:rPr>
          <w:color w:val="000000"/>
          <w:sz w:val="28"/>
          <w:lang w:val="de-DE"/>
        </w:rPr>
        <w:t>T</w:t>
      </w:r>
      <w:r w:rsidRPr="004236B3">
        <w:rPr>
          <w:color w:val="000000"/>
          <w:sz w:val="28"/>
          <w:lang w:val="en-US"/>
        </w:rPr>
        <w:t>r</w:t>
      </w:r>
      <w:r w:rsidRPr="004236B3">
        <w:rPr>
          <w:color w:val="000000"/>
          <w:sz w:val="28"/>
        </w:rPr>
        <w:t>д</w:t>
      </w:r>
      <w:r w:rsidRPr="004236B3">
        <w:rPr>
          <w:color w:val="000000"/>
          <w:sz w:val="28"/>
          <w:lang w:val="en-US"/>
        </w:rPr>
        <w:t>nen</w:t>
      </w:r>
      <w:r w:rsidRPr="00D14B09">
        <w:rPr>
          <w:color w:val="000000"/>
          <w:sz w:val="28"/>
        </w:rPr>
        <w:t xml:space="preserve">, </w:t>
      </w:r>
      <w:r w:rsidRPr="004236B3">
        <w:rPr>
          <w:color w:val="000000"/>
          <w:sz w:val="28"/>
          <w:lang w:val="en-US"/>
        </w:rPr>
        <w:t>Z</w:t>
      </w:r>
      <w:r w:rsidRPr="004236B3">
        <w:rPr>
          <w:color w:val="000000"/>
          <w:sz w:val="28"/>
        </w:rPr>
        <w:t>д</w:t>
      </w:r>
      <w:r w:rsidRPr="004236B3">
        <w:rPr>
          <w:color w:val="000000"/>
          <w:sz w:val="28"/>
          <w:lang w:val="en-US"/>
        </w:rPr>
        <w:t>hren</w:t>
      </w:r>
      <w:r w:rsidRPr="00D14B09">
        <w:rPr>
          <w:color w:val="000000"/>
          <w:sz w:val="28"/>
        </w:rPr>
        <w:t xml:space="preserve"> </w:t>
      </w:r>
      <w:r>
        <w:rPr>
          <w:color w:val="000000"/>
          <w:sz w:val="28"/>
        </w:rPr>
        <w:t>«</w:t>
      </w:r>
      <w:r w:rsidRPr="004236B3">
        <w:rPr>
          <w:color w:val="000000"/>
          <w:sz w:val="28"/>
        </w:rPr>
        <w:t>слезы</w:t>
      </w:r>
      <w:r>
        <w:rPr>
          <w:color w:val="000000"/>
          <w:sz w:val="28"/>
        </w:rPr>
        <w:t>»</w:t>
      </w:r>
      <w:r w:rsidRPr="004236B3">
        <w:rPr>
          <w:color w:val="000000"/>
          <w:sz w:val="28"/>
        </w:rPr>
        <w:t xml:space="preserve">. Здесь прежняя форма множественного числа </w:t>
      </w:r>
      <w:r w:rsidRPr="004236B3">
        <w:rPr>
          <w:color w:val="000000"/>
          <w:sz w:val="28"/>
          <w:lang w:val="en-US"/>
        </w:rPr>
        <w:t>tr</w:t>
      </w:r>
      <w:r w:rsidRPr="004236B3">
        <w:rPr>
          <w:color w:val="000000"/>
          <w:sz w:val="28"/>
        </w:rPr>
        <w:t>д</w:t>
      </w:r>
      <w:r w:rsidRPr="004236B3">
        <w:rPr>
          <w:color w:val="000000"/>
          <w:sz w:val="28"/>
          <w:lang w:val="en-US"/>
        </w:rPr>
        <w:t>ne</w:t>
      </w:r>
      <w:r w:rsidRPr="00D14B09">
        <w:rPr>
          <w:color w:val="000000"/>
          <w:sz w:val="28"/>
        </w:rPr>
        <w:t xml:space="preserve"> (</w:t>
      </w:r>
      <w:r w:rsidRPr="004236B3">
        <w:rPr>
          <w:color w:val="000000"/>
          <w:sz w:val="28"/>
          <w:lang w:val="en-US"/>
        </w:rPr>
        <w:t>trehene</w:t>
      </w:r>
      <w:r w:rsidRPr="00D14B09">
        <w:rPr>
          <w:color w:val="000000"/>
          <w:sz w:val="28"/>
        </w:rPr>
        <w:t xml:space="preserve">), </w:t>
      </w:r>
      <w:r w:rsidRPr="004236B3">
        <w:rPr>
          <w:color w:val="000000"/>
          <w:sz w:val="28"/>
          <w:lang w:val="en-US"/>
        </w:rPr>
        <w:t>z</w:t>
      </w:r>
      <w:r w:rsidRPr="004236B3">
        <w:rPr>
          <w:color w:val="000000"/>
          <w:sz w:val="28"/>
        </w:rPr>
        <w:t>д</w:t>
      </w:r>
      <w:r w:rsidRPr="004236B3">
        <w:rPr>
          <w:color w:val="000000"/>
          <w:sz w:val="28"/>
          <w:lang w:val="en-US"/>
        </w:rPr>
        <w:t>hre</w:t>
      </w:r>
      <w:r w:rsidRPr="00D14B09">
        <w:rPr>
          <w:color w:val="000000"/>
          <w:sz w:val="28"/>
        </w:rPr>
        <w:t xml:space="preserve"> (</w:t>
      </w:r>
      <w:r w:rsidRPr="004236B3">
        <w:rPr>
          <w:color w:val="000000"/>
          <w:sz w:val="28"/>
          <w:lang w:val="en-US"/>
        </w:rPr>
        <w:t>z</w:t>
      </w:r>
      <w:r w:rsidRPr="004236B3">
        <w:rPr>
          <w:color w:val="000000"/>
          <w:sz w:val="28"/>
        </w:rPr>
        <w:t>д</w:t>
      </w:r>
      <w:r w:rsidRPr="004236B3">
        <w:rPr>
          <w:color w:val="000000"/>
          <w:sz w:val="28"/>
          <w:lang w:val="en-US"/>
        </w:rPr>
        <w:t>here</w:t>
      </w:r>
      <w:r w:rsidRPr="004236B3">
        <w:rPr>
          <w:color w:val="000000"/>
          <w:sz w:val="28"/>
        </w:rPr>
        <w:t>) стала теперь формой единственного числа.</w:t>
      </w:r>
    </w:p>
    <w:p w:rsidR="004236B3" w:rsidRPr="004236B3" w:rsidRDefault="004236B3" w:rsidP="004236B3">
      <w:pPr>
        <w:spacing w:after="0" w:line="360" w:lineRule="auto"/>
        <w:ind w:firstLine="709"/>
        <w:rPr>
          <w:i/>
          <w:color w:val="000000"/>
          <w:sz w:val="28"/>
        </w:rPr>
      </w:pPr>
      <w:r w:rsidRPr="004236B3">
        <w:rPr>
          <w:color w:val="000000"/>
          <w:sz w:val="28"/>
        </w:rPr>
        <w:t xml:space="preserve">В латинском языке множественное от множественного обозначается употреблением специального ряда числительных. </w:t>
      </w:r>
      <w:r w:rsidRPr="004236B3">
        <w:rPr>
          <w:color w:val="000000"/>
          <w:sz w:val="28"/>
          <w:lang w:val="en-US"/>
        </w:rPr>
        <w:t>Litera</w:t>
      </w:r>
      <w:r w:rsidRPr="00D14B09">
        <w:rPr>
          <w:color w:val="000000"/>
          <w:sz w:val="28"/>
        </w:rPr>
        <w:t xml:space="preserve"> </w:t>
      </w:r>
      <w:r>
        <w:rPr>
          <w:color w:val="000000"/>
          <w:sz w:val="28"/>
        </w:rPr>
        <w:t>«</w:t>
      </w:r>
      <w:r w:rsidRPr="004236B3">
        <w:rPr>
          <w:color w:val="000000"/>
          <w:sz w:val="28"/>
        </w:rPr>
        <w:t>буква</w:t>
      </w:r>
      <w:r>
        <w:rPr>
          <w:color w:val="000000"/>
          <w:sz w:val="28"/>
        </w:rPr>
        <w:t>»</w:t>
      </w:r>
      <w:r w:rsidRPr="004236B3">
        <w:rPr>
          <w:color w:val="000000"/>
          <w:sz w:val="28"/>
        </w:rPr>
        <w:t xml:space="preserve"> во множественном числе (</w:t>
      </w:r>
      <w:r w:rsidRPr="004236B3">
        <w:rPr>
          <w:color w:val="000000"/>
          <w:sz w:val="28"/>
          <w:lang w:val="en-US"/>
        </w:rPr>
        <w:t>literae</w:t>
      </w:r>
      <w:r w:rsidRPr="004236B3">
        <w:rPr>
          <w:color w:val="000000"/>
          <w:sz w:val="28"/>
        </w:rPr>
        <w:t xml:space="preserve">) может означать и </w:t>
      </w:r>
      <w:r>
        <w:rPr>
          <w:color w:val="000000"/>
          <w:sz w:val="28"/>
        </w:rPr>
        <w:t>«</w:t>
      </w:r>
      <w:r w:rsidRPr="004236B3">
        <w:rPr>
          <w:color w:val="000000"/>
          <w:sz w:val="28"/>
        </w:rPr>
        <w:t>буквы</w:t>
      </w:r>
      <w:r>
        <w:rPr>
          <w:color w:val="000000"/>
          <w:sz w:val="28"/>
        </w:rPr>
        <w:t>»</w:t>
      </w:r>
      <w:r w:rsidRPr="004236B3">
        <w:rPr>
          <w:color w:val="000000"/>
          <w:sz w:val="28"/>
        </w:rPr>
        <w:t xml:space="preserve">, и </w:t>
      </w:r>
      <w:r>
        <w:rPr>
          <w:color w:val="000000"/>
          <w:sz w:val="28"/>
        </w:rPr>
        <w:t>«</w:t>
      </w:r>
      <w:r w:rsidRPr="004236B3">
        <w:rPr>
          <w:color w:val="000000"/>
          <w:sz w:val="28"/>
        </w:rPr>
        <w:t>письмо</w:t>
      </w:r>
      <w:r>
        <w:rPr>
          <w:color w:val="000000"/>
          <w:sz w:val="28"/>
        </w:rPr>
        <w:t>»</w:t>
      </w:r>
      <w:r w:rsidRPr="004236B3">
        <w:rPr>
          <w:color w:val="000000"/>
          <w:sz w:val="28"/>
        </w:rPr>
        <w:t xml:space="preserve">, и </w:t>
      </w:r>
      <w:r>
        <w:rPr>
          <w:color w:val="000000"/>
          <w:sz w:val="28"/>
        </w:rPr>
        <w:t>«</w:t>
      </w:r>
      <w:r w:rsidRPr="004236B3">
        <w:rPr>
          <w:color w:val="000000"/>
          <w:sz w:val="28"/>
        </w:rPr>
        <w:t>п</w:t>
      </w:r>
      <w:r w:rsidRPr="004236B3">
        <w:rPr>
          <w:b/>
          <w:color w:val="000000"/>
          <w:sz w:val="28"/>
        </w:rPr>
        <w:t>и</w:t>
      </w:r>
      <w:r w:rsidRPr="004236B3">
        <w:rPr>
          <w:color w:val="000000"/>
          <w:sz w:val="28"/>
        </w:rPr>
        <w:t>сьма</w:t>
      </w:r>
      <w:r>
        <w:rPr>
          <w:color w:val="000000"/>
          <w:sz w:val="28"/>
        </w:rPr>
        <w:t>»</w:t>
      </w:r>
      <w:r w:rsidRPr="004236B3">
        <w:rPr>
          <w:color w:val="000000"/>
          <w:sz w:val="28"/>
        </w:rPr>
        <w:t xml:space="preserve"> </w:t>
      </w:r>
      <w:r>
        <w:rPr>
          <w:color w:val="000000"/>
          <w:sz w:val="28"/>
        </w:rPr>
        <w:t>–</w:t>
      </w:r>
      <w:r w:rsidRPr="004236B3">
        <w:rPr>
          <w:color w:val="000000"/>
          <w:sz w:val="28"/>
        </w:rPr>
        <w:t xml:space="preserve"> логическое множественное от </w:t>
      </w:r>
      <w:r>
        <w:rPr>
          <w:color w:val="000000"/>
          <w:sz w:val="28"/>
        </w:rPr>
        <w:t>«</w:t>
      </w:r>
      <w:r w:rsidRPr="004236B3">
        <w:rPr>
          <w:color w:val="000000"/>
          <w:sz w:val="28"/>
        </w:rPr>
        <w:t>письмо</w:t>
      </w:r>
      <w:r>
        <w:rPr>
          <w:color w:val="000000"/>
          <w:sz w:val="28"/>
        </w:rPr>
        <w:t>»</w:t>
      </w:r>
      <w:r w:rsidRPr="004236B3">
        <w:rPr>
          <w:color w:val="000000"/>
          <w:sz w:val="28"/>
        </w:rPr>
        <w:t xml:space="preserve">; однако </w:t>
      </w:r>
      <w:r w:rsidRPr="004236B3">
        <w:rPr>
          <w:color w:val="000000"/>
          <w:sz w:val="28"/>
          <w:lang w:val="en-US"/>
        </w:rPr>
        <w:t>quinque</w:t>
      </w:r>
      <w:r w:rsidRPr="00D14B09">
        <w:rPr>
          <w:color w:val="000000"/>
          <w:sz w:val="28"/>
        </w:rPr>
        <w:t xml:space="preserve"> </w:t>
      </w:r>
      <w:r w:rsidRPr="004236B3">
        <w:rPr>
          <w:color w:val="000000"/>
          <w:sz w:val="28"/>
          <w:lang w:val="en-US"/>
        </w:rPr>
        <w:t>litterae</w:t>
      </w:r>
      <w:r w:rsidRPr="00D14B09">
        <w:rPr>
          <w:color w:val="000000"/>
          <w:sz w:val="28"/>
        </w:rPr>
        <w:t xml:space="preserve"> </w:t>
      </w:r>
      <w:r w:rsidRPr="004236B3">
        <w:rPr>
          <w:color w:val="000000"/>
          <w:sz w:val="28"/>
        </w:rPr>
        <w:t xml:space="preserve">означает </w:t>
      </w:r>
      <w:r>
        <w:rPr>
          <w:color w:val="000000"/>
          <w:sz w:val="28"/>
        </w:rPr>
        <w:t>«</w:t>
      </w:r>
      <w:r w:rsidRPr="004236B3">
        <w:rPr>
          <w:color w:val="000000"/>
          <w:sz w:val="28"/>
        </w:rPr>
        <w:t>пять букв</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quinae</w:t>
      </w:r>
      <w:r w:rsidRPr="00D14B09">
        <w:rPr>
          <w:color w:val="000000"/>
          <w:sz w:val="28"/>
        </w:rPr>
        <w:t xml:space="preserve"> </w:t>
      </w:r>
      <w:r w:rsidRPr="004236B3">
        <w:rPr>
          <w:color w:val="000000"/>
          <w:sz w:val="28"/>
          <w:lang w:val="en-US"/>
        </w:rPr>
        <w:t>litterae</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пять писем</w:t>
      </w:r>
      <w:r>
        <w:rPr>
          <w:color w:val="000000"/>
          <w:sz w:val="28"/>
        </w:rPr>
        <w:t>»</w:t>
      </w:r>
      <w:r w:rsidRPr="004236B3">
        <w:rPr>
          <w:color w:val="000000"/>
          <w:sz w:val="28"/>
        </w:rPr>
        <w:t xml:space="preserve">. </w:t>
      </w:r>
      <w:r w:rsidRPr="004236B3">
        <w:rPr>
          <w:color w:val="000000"/>
          <w:sz w:val="28"/>
          <w:lang w:val="en-US"/>
        </w:rPr>
        <w:t>Castra</w:t>
      </w:r>
      <w:r w:rsidRPr="00D14B09">
        <w:rPr>
          <w:color w:val="000000"/>
          <w:sz w:val="28"/>
        </w:rPr>
        <w:t xml:space="preserve"> </w:t>
      </w:r>
      <w:r>
        <w:rPr>
          <w:color w:val="000000"/>
          <w:sz w:val="28"/>
        </w:rPr>
        <w:t>«</w:t>
      </w:r>
      <w:r w:rsidRPr="004236B3">
        <w:rPr>
          <w:color w:val="000000"/>
          <w:sz w:val="28"/>
        </w:rPr>
        <w:t>лагерь</w:t>
      </w:r>
      <w:r>
        <w:rPr>
          <w:color w:val="000000"/>
          <w:sz w:val="28"/>
        </w:rPr>
        <w:t>»</w:t>
      </w:r>
      <w:r w:rsidRPr="004236B3">
        <w:rPr>
          <w:color w:val="000000"/>
          <w:sz w:val="28"/>
        </w:rPr>
        <w:t xml:space="preserve"> первоначально было формой множественного числа от </w:t>
      </w:r>
      <w:r w:rsidRPr="004236B3">
        <w:rPr>
          <w:color w:val="000000"/>
          <w:sz w:val="28"/>
          <w:lang w:val="en-US"/>
        </w:rPr>
        <w:t>castrum</w:t>
      </w:r>
      <w:r w:rsidRPr="00D14B09">
        <w:rPr>
          <w:color w:val="000000"/>
          <w:sz w:val="28"/>
        </w:rPr>
        <w:t xml:space="preserve"> </w:t>
      </w:r>
      <w:r>
        <w:rPr>
          <w:color w:val="000000"/>
          <w:sz w:val="28"/>
        </w:rPr>
        <w:t>«</w:t>
      </w:r>
      <w:r w:rsidRPr="004236B3">
        <w:rPr>
          <w:color w:val="000000"/>
          <w:sz w:val="28"/>
        </w:rPr>
        <w:t>укрепление</w:t>
      </w:r>
      <w:r>
        <w:rPr>
          <w:color w:val="000000"/>
          <w:sz w:val="28"/>
        </w:rPr>
        <w:t>»</w:t>
      </w:r>
      <w:r w:rsidRPr="004236B3">
        <w:rPr>
          <w:color w:val="000000"/>
          <w:sz w:val="28"/>
        </w:rPr>
        <w:t xml:space="preserve">; </w:t>
      </w:r>
      <w:r w:rsidRPr="004236B3">
        <w:rPr>
          <w:color w:val="000000"/>
          <w:sz w:val="28"/>
          <w:lang w:val="en-US"/>
        </w:rPr>
        <w:t>duo</w:t>
      </w:r>
      <w:r w:rsidRPr="00D14B09">
        <w:rPr>
          <w:color w:val="000000"/>
          <w:sz w:val="28"/>
        </w:rPr>
        <w:t xml:space="preserve"> </w:t>
      </w:r>
      <w:r w:rsidRPr="004236B3">
        <w:rPr>
          <w:color w:val="000000"/>
          <w:sz w:val="28"/>
          <w:lang w:val="en-US"/>
        </w:rPr>
        <w:t>castra</w:t>
      </w:r>
      <w:r w:rsidRPr="00D14B09">
        <w:rPr>
          <w:color w:val="000000"/>
          <w:sz w:val="28"/>
        </w:rPr>
        <w:t xml:space="preserve"> </w:t>
      </w:r>
      <w:r>
        <w:rPr>
          <w:color w:val="000000"/>
          <w:sz w:val="28"/>
        </w:rPr>
        <w:t>«</w:t>
      </w:r>
      <w:r w:rsidRPr="004236B3">
        <w:rPr>
          <w:color w:val="000000"/>
          <w:sz w:val="28"/>
        </w:rPr>
        <w:t>два укрепления</w:t>
      </w:r>
      <w:r>
        <w:rPr>
          <w:color w:val="000000"/>
          <w:sz w:val="28"/>
        </w:rPr>
        <w:t>»</w:t>
      </w:r>
      <w:r w:rsidRPr="004236B3">
        <w:rPr>
          <w:color w:val="000000"/>
          <w:sz w:val="28"/>
        </w:rPr>
        <w:t xml:space="preserve">, но </w:t>
      </w:r>
      <w:r w:rsidRPr="004236B3">
        <w:rPr>
          <w:color w:val="000000"/>
          <w:sz w:val="28"/>
          <w:lang w:val="en-US"/>
        </w:rPr>
        <w:t>bina</w:t>
      </w:r>
      <w:r w:rsidRPr="00D14B09">
        <w:rPr>
          <w:color w:val="000000"/>
          <w:sz w:val="28"/>
        </w:rPr>
        <w:t xml:space="preserve"> </w:t>
      </w:r>
      <w:r w:rsidRPr="004236B3">
        <w:rPr>
          <w:color w:val="000000"/>
          <w:sz w:val="28"/>
          <w:lang w:val="en-US"/>
        </w:rPr>
        <w:t>castra</w:t>
      </w:r>
      <w:r w:rsidRPr="00D14B09">
        <w:rPr>
          <w:color w:val="000000"/>
          <w:sz w:val="28"/>
        </w:rPr>
        <w:t xml:space="preserve"> </w:t>
      </w:r>
      <w:r>
        <w:rPr>
          <w:color w:val="000000"/>
          <w:sz w:val="28"/>
        </w:rPr>
        <w:t>«</w:t>
      </w:r>
      <w:r w:rsidRPr="004236B3">
        <w:rPr>
          <w:color w:val="000000"/>
          <w:sz w:val="28"/>
        </w:rPr>
        <w:t>два лагеря</w:t>
      </w:r>
      <w:r>
        <w:rPr>
          <w:color w:val="000000"/>
          <w:sz w:val="28"/>
        </w:rPr>
        <w:t>»</w:t>
      </w:r>
      <w:r w:rsidRPr="004236B3">
        <w:rPr>
          <w:color w:val="000000"/>
          <w:sz w:val="28"/>
        </w:rPr>
        <w:t xml:space="preserve">. Точно так же и в русском языке слово </w:t>
      </w:r>
      <w:r w:rsidRPr="004236B3">
        <w:rPr>
          <w:i/>
          <w:color w:val="000000"/>
          <w:sz w:val="28"/>
        </w:rPr>
        <w:t>часы</w:t>
      </w:r>
      <w:r w:rsidRPr="004236B3">
        <w:rPr>
          <w:color w:val="000000"/>
          <w:sz w:val="28"/>
        </w:rPr>
        <w:t xml:space="preserve"> формально является множественным числом от </w:t>
      </w:r>
      <w:r w:rsidRPr="004236B3">
        <w:rPr>
          <w:i/>
          <w:color w:val="000000"/>
          <w:sz w:val="28"/>
        </w:rPr>
        <w:t>час</w:t>
      </w:r>
      <w:r w:rsidRPr="004236B3">
        <w:rPr>
          <w:color w:val="000000"/>
          <w:sz w:val="28"/>
        </w:rPr>
        <w:t xml:space="preserve">; говорят </w:t>
      </w:r>
      <w:r w:rsidRPr="004236B3">
        <w:rPr>
          <w:i/>
          <w:color w:val="000000"/>
          <w:sz w:val="28"/>
        </w:rPr>
        <w:t>два часа,</w:t>
      </w:r>
      <w:r w:rsidRPr="004236B3">
        <w:rPr>
          <w:color w:val="000000"/>
          <w:sz w:val="28"/>
        </w:rPr>
        <w:t xml:space="preserve"> но </w:t>
      </w:r>
      <w:r w:rsidRPr="004236B3">
        <w:rPr>
          <w:i/>
          <w:color w:val="000000"/>
          <w:sz w:val="28"/>
        </w:rPr>
        <w:t>двое часов,</w:t>
      </w:r>
      <w:r w:rsidRPr="004236B3">
        <w:rPr>
          <w:color w:val="000000"/>
          <w:sz w:val="28"/>
        </w:rPr>
        <w:t xml:space="preserve"> с числительными более высокого порядка добавляется слово </w:t>
      </w:r>
      <w:r w:rsidRPr="004236B3">
        <w:rPr>
          <w:i/>
          <w:color w:val="000000"/>
          <w:sz w:val="28"/>
        </w:rPr>
        <w:t>штука</w:t>
      </w:r>
      <w:r w:rsidRPr="004236B3">
        <w:rPr>
          <w:color w:val="000000"/>
          <w:sz w:val="28"/>
        </w:rPr>
        <w:t>:</w:t>
      </w:r>
      <w:r w:rsidRPr="004236B3">
        <w:rPr>
          <w:i/>
          <w:color w:val="000000"/>
          <w:sz w:val="28"/>
        </w:rPr>
        <w:t xml:space="preserve"> двадцать пять штук часов, сто штук часов.</w:t>
      </w:r>
    </w:p>
    <w:p w:rsidR="00A21284" w:rsidRDefault="004236B3" w:rsidP="004236B3">
      <w:pPr>
        <w:spacing w:after="0" w:line="360" w:lineRule="auto"/>
        <w:ind w:firstLine="709"/>
        <w:rPr>
          <w:color w:val="000000"/>
          <w:sz w:val="28"/>
        </w:rPr>
      </w:pPr>
      <w:r w:rsidRPr="004236B3">
        <w:rPr>
          <w:color w:val="000000"/>
          <w:sz w:val="28"/>
        </w:rPr>
        <w:t xml:space="preserve">В этой связи можно также обратить внимание на то, что, когда мы говорим </w:t>
      </w:r>
      <w:r w:rsidRPr="004236B3">
        <w:rPr>
          <w:color w:val="000000"/>
          <w:sz w:val="28"/>
          <w:lang w:val="en-US"/>
        </w:rPr>
        <w:t>my</w:t>
      </w:r>
      <w:r w:rsidRPr="00D14B09">
        <w:rPr>
          <w:color w:val="000000"/>
          <w:sz w:val="28"/>
        </w:rPr>
        <w:t xml:space="preserve"> </w:t>
      </w:r>
      <w:r w:rsidRPr="004236B3">
        <w:rPr>
          <w:color w:val="000000"/>
          <w:sz w:val="28"/>
          <w:lang w:val="en-US"/>
        </w:rPr>
        <w:t>spectacles</w:t>
      </w:r>
      <w:r w:rsidRPr="00D14B09">
        <w:rPr>
          <w:color w:val="000000"/>
          <w:sz w:val="28"/>
        </w:rPr>
        <w:t xml:space="preserve"> </w:t>
      </w:r>
      <w:r>
        <w:rPr>
          <w:color w:val="000000"/>
          <w:sz w:val="28"/>
        </w:rPr>
        <w:t>«</w:t>
      </w:r>
      <w:r w:rsidRPr="004236B3">
        <w:rPr>
          <w:color w:val="000000"/>
          <w:sz w:val="28"/>
        </w:rPr>
        <w:t>мои очки</w:t>
      </w:r>
      <w:r>
        <w:rPr>
          <w:color w:val="000000"/>
          <w:sz w:val="28"/>
        </w:rPr>
        <w:t>»</w:t>
      </w:r>
      <w:r w:rsidRPr="004236B3">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trousers</w:t>
      </w:r>
      <w:r w:rsidRPr="00D14B09">
        <w:rPr>
          <w:color w:val="000000"/>
          <w:sz w:val="28"/>
        </w:rPr>
        <w:t xml:space="preserve"> </w:t>
      </w:r>
      <w:r>
        <w:rPr>
          <w:color w:val="000000"/>
          <w:sz w:val="28"/>
        </w:rPr>
        <w:t>«</w:t>
      </w:r>
      <w:r w:rsidRPr="004236B3">
        <w:rPr>
          <w:color w:val="000000"/>
          <w:sz w:val="28"/>
        </w:rPr>
        <w:t>его брюки</w:t>
      </w:r>
      <w:r>
        <w:rPr>
          <w:color w:val="000000"/>
          <w:sz w:val="28"/>
        </w:rPr>
        <w:t>»</w:t>
      </w:r>
      <w:r w:rsidRPr="004236B3">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scissors</w:t>
      </w:r>
      <w:r w:rsidRPr="00D14B09">
        <w:rPr>
          <w:color w:val="000000"/>
          <w:sz w:val="28"/>
        </w:rPr>
        <w:t xml:space="preserve"> </w:t>
      </w:r>
      <w:r>
        <w:rPr>
          <w:color w:val="000000"/>
          <w:sz w:val="28"/>
        </w:rPr>
        <w:t>«</w:t>
      </w:r>
      <w:r w:rsidRPr="004236B3">
        <w:rPr>
          <w:color w:val="000000"/>
          <w:sz w:val="28"/>
        </w:rPr>
        <w:t>ее ножницы</w:t>
      </w:r>
      <w:r>
        <w:rPr>
          <w:color w:val="000000"/>
          <w:sz w:val="28"/>
        </w:rPr>
        <w:t>»</w:t>
      </w:r>
      <w:r w:rsidRPr="004236B3">
        <w:rPr>
          <w:color w:val="000000"/>
          <w:sz w:val="28"/>
        </w:rPr>
        <w:t xml:space="preserve">, никто не может сказать, сколько предметов имеется в виду </w:t>
      </w:r>
      <w:r>
        <w:rPr>
          <w:color w:val="000000"/>
          <w:sz w:val="28"/>
        </w:rPr>
        <w:t>–</w:t>
      </w:r>
      <w:r w:rsidRPr="004236B3">
        <w:rPr>
          <w:color w:val="000000"/>
          <w:sz w:val="28"/>
        </w:rPr>
        <w:t xml:space="preserve"> один или большее количество, а следовательно, правильно ли сделан перевод с одного языка на другой: как нужно перевести такие сочетания, как: </w:t>
      </w:r>
      <w:r w:rsidRPr="004236B3">
        <w:rPr>
          <w:color w:val="000000"/>
          <w:sz w:val="28"/>
          <w:lang w:val="en-US"/>
        </w:rPr>
        <w:t>meine</w:t>
      </w:r>
      <w:r w:rsidRPr="00D14B09">
        <w:rPr>
          <w:color w:val="000000"/>
          <w:sz w:val="28"/>
        </w:rPr>
        <w:t xml:space="preserve"> </w:t>
      </w:r>
      <w:r w:rsidRPr="004236B3">
        <w:rPr>
          <w:color w:val="000000"/>
          <w:sz w:val="28"/>
          <w:lang w:val="en-US"/>
        </w:rPr>
        <w:t>Brille</w:t>
      </w:r>
      <w:r w:rsidRPr="00D14B09">
        <w:rPr>
          <w:color w:val="000000"/>
          <w:sz w:val="28"/>
        </w:rPr>
        <w:t xml:space="preserve">, </w:t>
      </w:r>
      <w:r w:rsidRPr="004236B3">
        <w:rPr>
          <w:color w:val="000000"/>
          <w:sz w:val="28"/>
          <w:lang w:val="en-US"/>
        </w:rPr>
        <w:t>son</w:t>
      </w:r>
      <w:r w:rsidRPr="00D14B09">
        <w:rPr>
          <w:color w:val="000000"/>
          <w:sz w:val="28"/>
        </w:rPr>
        <w:t xml:space="preserve"> </w:t>
      </w:r>
      <w:r w:rsidRPr="004236B3">
        <w:rPr>
          <w:color w:val="000000"/>
          <w:sz w:val="28"/>
          <w:lang w:val="en-US"/>
        </w:rPr>
        <w:t>pantalon</w:t>
      </w:r>
      <w:r w:rsidRPr="00D14B09">
        <w:rPr>
          <w:color w:val="000000"/>
          <w:sz w:val="28"/>
        </w:rPr>
        <w:t xml:space="preserve">, </w:t>
      </w:r>
      <w:r w:rsidRPr="004236B3">
        <w:rPr>
          <w:color w:val="000000"/>
          <w:sz w:val="28"/>
          <w:lang w:val="en-US"/>
        </w:rPr>
        <w:t>ihre</w:t>
      </w:r>
      <w:r w:rsidRPr="00D14B09">
        <w:rPr>
          <w:color w:val="000000"/>
          <w:sz w:val="28"/>
        </w:rPr>
        <w:t xml:space="preserve"> </w:t>
      </w:r>
      <w:r w:rsidRPr="004236B3">
        <w:rPr>
          <w:color w:val="000000"/>
          <w:sz w:val="28"/>
          <w:lang w:val="en-US"/>
        </w:rPr>
        <w:t>Schere</w:t>
      </w:r>
      <w:r w:rsidRPr="00D14B09">
        <w:rPr>
          <w:color w:val="000000"/>
          <w:sz w:val="28"/>
        </w:rPr>
        <w:t xml:space="preserve"> </w:t>
      </w:r>
      <w:r w:rsidRPr="004236B3">
        <w:rPr>
          <w:color w:val="000000"/>
          <w:sz w:val="28"/>
        </w:rPr>
        <w:t xml:space="preserve">или </w:t>
      </w:r>
      <w:r w:rsidRPr="004236B3">
        <w:rPr>
          <w:color w:val="000000"/>
          <w:sz w:val="28"/>
          <w:lang w:val="en-US"/>
        </w:rPr>
        <w:t>meine</w:t>
      </w:r>
      <w:r w:rsidRPr="00D14B09">
        <w:rPr>
          <w:color w:val="000000"/>
          <w:sz w:val="28"/>
        </w:rPr>
        <w:t xml:space="preserve"> </w:t>
      </w:r>
      <w:r w:rsidRPr="004236B3">
        <w:rPr>
          <w:color w:val="000000"/>
          <w:sz w:val="28"/>
          <w:lang w:val="en-US"/>
        </w:rPr>
        <w:t>Brillen</w:t>
      </w:r>
      <w:r w:rsidRPr="00D14B09">
        <w:rPr>
          <w:color w:val="000000"/>
          <w:sz w:val="28"/>
        </w:rPr>
        <w:t xml:space="preserve">, </w:t>
      </w:r>
      <w:r w:rsidRPr="004236B3">
        <w:rPr>
          <w:color w:val="000000"/>
          <w:sz w:val="28"/>
          <w:lang w:val="en-US"/>
        </w:rPr>
        <w:t>ses</w:t>
      </w:r>
      <w:r w:rsidRPr="00D14B09">
        <w:rPr>
          <w:color w:val="000000"/>
          <w:sz w:val="28"/>
        </w:rPr>
        <w:t xml:space="preserve"> </w:t>
      </w:r>
      <w:r w:rsidRPr="004236B3">
        <w:rPr>
          <w:color w:val="000000"/>
          <w:sz w:val="28"/>
          <w:lang w:val="en-US"/>
        </w:rPr>
        <w:t>pantalons</w:t>
      </w:r>
      <w:r w:rsidRPr="00D14B09">
        <w:rPr>
          <w:color w:val="000000"/>
          <w:sz w:val="28"/>
        </w:rPr>
        <w:t xml:space="preserve">, </w:t>
      </w:r>
      <w:r w:rsidRPr="004236B3">
        <w:rPr>
          <w:color w:val="000000"/>
          <w:sz w:val="28"/>
          <w:lang w:val="en-US"/>
        </w:rPr>
        <w:t>ihre</w:t>
      </w:r>
      <w:r w:rsidRPr="00D14B09">
        <w:rPr>
          <w:color w:val="000000"/>
          <w:sz w:val="28"/>
        </w:rPr>
        <w:t xml:space="preserve"> </w:t>
      </w:r>
      <w:r w:rsidRPr="004236B3">
        <w:rPr>
          <w:color w:val="000000"/>
          <w:sz w:val="28"/>
          <w:lang w:val="en-US"/>
        </w:rPr>
        <w:t>Scheren</w:t>
      </w:r>
      <w:r w:rsidRPr="004236B3">
        <w:rPr>
          <w:color w:val="000000"/>
          <w:sz w:val="28"/>
        </w:rPr>
        <w:t xml:space="preserve">. (Но когда мы говорим </w:t>
      </w:r>
      <w:r w:rsidRPr="004236B3">
        <w:rPr>
          <w:color w:val="000000"/>
          <w:sz w:val="28"/>
          <w:lang w:val="en-US"/>
        </w:rPr>
        <w:t>He</w:t>
      </w:r>
      <w:r w:rsidRPr="00D14B09">
        <w:rPr>
          <w:color w:val="000000"/>
          <w:sz w:val="28"/>
        </w:rPr>
        <w:t xml:space="preserve"> </w:t>
      </w:r>
      <w:r w:rsidRPr="004236B3">
        <w:rPr>
          <w:color w:val="000000"/>
          <w:sz w:val="28"/>
          <w:lang w:val="en-US"/>
        </w:rPr>
        <w:t>deals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spectacles</w:t>
      </w:r>
      <w:r w:rsidRPr="00D14B09">
        <w:rPr>
          <w:color w:val="000000"/>
          <w:sz w:val="28"/>
        </w:rPr>
        <w:t xml:space="preserve"> </w:t>
      </w:r>
      <w:r>
        <w:rPr>
          <w:color w:val="000000"/>
          <w:sz w:val="28"/>
        </w:rPr>
        <w:t>«</w:t>
      </w:r>
      <w:r w:rsidRPr="004236B3">
        <w:rPr>
          <w:color w:val="000000"/>
          <w:sz w:val="28"/>
        </w:rPr>
        <w:t>Он торгует очками</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soldiers</w:t>
      </w:r>
      <w:r w:rsidRPr="00D14B09">
        <w:rPr>
          <w:color w:val="000000"/>
          <w:sz w:val="28"/>
        </w:rPr>
        <w:t xml:space="preserve"> </w:t>
      </w:r>
      <w:r w:rsidRPr="004236B3">
        <w:rPr>
          <w:color w:val="000000"/>
          <w:sz w:val="28"/>
          <w:lang w:val="en-US"/>
        </w:rPr>
        <w:t>wore</w:t>
      </w:r>
      <w:r w:rsidRPr="00D14B09">
        <w:rPr>
          <w:color w:val="000000"/>
          <w:sz w:val="28"/>
        </w:rPr>
        <w:t xml:space="preserve"> </w:t>
      </w:r>
      <w:r w:rsidRPr="004236B3">
        <w:rPr>
          <w:color w:val="000000"/>
          <w:sz w:val="28"/>
          <w:lang w:val="en-US"/>
        </w:rPr>
        <w:t>khaki</w:t>
      </w:r>
      <w:r w:rsidRPr="00D14B09">
        <w:rPr>
          <w:color w:val="000000"/>
          <w:sz w:val="28"/>
        </w:rPr>
        <w:t xml:space="preserve"> </w:t>
      </w:r>
      <w:r w:rsidRPr="004236B3">
        <w:rPr>
          <w:color w:val="000000"/>
          <w:sz w:val="28"/>
          <w:lang w:val="en-US"/>
        </w:rPr>
        <w:t>trousers</w:t>
      </w:r>
      <w:r w:rsidRPr="00D14B09">
        <w:rPr>
          <w:color w:val="000000"/>
          <w:sz w:val="28"/>
        </w:rPr>
        <w:t xml:space="preserve"> </w:t>
      </w:r>
      <w:r>
        <w:rPr>
          <w:color w:val="000000"/>
          <w:sz w:val="28"/>
        </w:rPr>
        <w:t>«</w:t>
      </w:r>
      <w:r w:rsidRPr="004236B3">
        <w:rPr>
          <w:color w:val="000000"/>
          <w:sz w:val="28"/>
        </w:rPr>
        <w:t>На солдатах были шаровары цвета хаки</w:t>
      </w:r>
      <w:r>
        <w:rPr>
          <w:color w:val="000000"/>
          <w:sz w:val="28"/>
        </w:rPr>
        <w:t>»</w:t>
      </w:r>
      <w:r w:rsidRPr="004236B3">
        <w:rPr>
          <w:color w:val="000000"/>
          <w:sz w:val="28"/>
        </w:rPr>
        <w:t xml:space="preserve"> </w:t>
      </w:r>
      <w:r>
        <w:rPr>
          <w:color w:val="000000"/>
          <w:sz w:val="28"/>
        </w:rPr>
        <w:t>и т.п.</w:t>
      </w:r>
      <w:r w:rsidRPr="004236B3">
        <w:rPr>
          <w:color w:val="000000"/>
          <w:sz w:val="28"/>
        </w:rPr>
        <w:t xml:space="preserve">, имеется в виду, конечно, множественное число.) Таким образом, формы </w:t>
      </w:r>
      <w:r w:rsidRPr="004236B3">
        <w:rPr>
          <w:color w:val="000000"/>
          <w:sz w:val="28"/>
          <w:lang w:val="en-US"/>
        </w:rPr>
        <w:t>spectacles</w:t>
      </w:r>
      <w:r w:rsidRPr="00D14B09">
        <w:rPr>
          <w:color w:val="000000"/>
          <w:sz w:val="28"/>
        </w:rPr>
        <w:t xml:space="preserve">, </w:t>
      </w:r>
      <w:r w:rsidRPr="004236B3">
        <w:rPr>
          <w:color w:val="000000"/>
          <w:sz w:val="28"/>
          <w:lang w:val="en-US"/>
        </w:rPr>
        <w:t>trousers</w:t>
      </w:r>
      <w:r w:rsidRPr="00D14B09">
        <w:rPr>
          <w:color w:val="000000"/>
          <w:sz w:val="28"/>
        </w:rPr>
        <w:t xml:space="preserve">, </w:t>
      </w:r>
      <w:r w:rsidRPr="004236B3">
        <w:rPr>
          <w:color w:val="000000"/>
          <w:sz w:val="28"/>
          <w:lang w:val="en-US"/>
        </w:rPr>
        <w:t>scissors</w:t>
      </w:r>
      <w:r w:rsidRPr="00D14B09">
        <w:rPr>
          <w:color w:val="000000"/>
          <w:sz w:val="28"/>
        </w:rPr>
        <w:t xml:space="preserve"> </w:t>
      </w:r>
      <w:r w:rsidRPr="004236B3">
        <w:rPr>
          <w:color w:val="000000"/>
          <w:sz w:val="28"/>
        </w:rPr>
        <w:t xml:space="preserve">сами по себе с точки зрения логики имеют значение </w:t>
      </w:r>
      <w:r>
        <w:rPr>
          <w:color w:val="000000"/>
          <w:sz w:val="28"/>
        </w:rPr>
        <w:t>«</w:t>
      </w:r>
      <w:r w:rsidRPr="004236B3">
        <w:rPr>
          <w:color w:val="000000"/>
          <w:sz w:val="28"/>
        </w:rPr>
        <w:t>общего числа</w:t>
      </w:r>
      <w:r>
        <w:rPr>
          <w:color w:val="000000"/>
          <w:sz w:val="28"/>
        </w:rPr>
        <w:t>»</w:t>
      </w:r>
      <w:r w:rsidRPr="004236B3">
        <w:rPr>
          <w:color w:val="000000"/>
          <w:sz w:val="28"/>
        </w:rPr>
        <w:t>.</w:t>
      </w:r>
    </w:p>
    <w:p w:rsidR="004236B3" w:rsidRPr="00A21284" w:rsidRDefault="00A21284" w:rsidP="00A21284">
      <w:pPr>
        <w:spacing w:after="0" w:line="360" w:lineRule="auto"/>
        <w:ind w:firstLine="709"/>
        <w:rPr>
          <w:b/>
          <w:sz w:val="28"/>
          <w:szCs w:val="28"/>
        </w:rPr>
      </w:pPr>
      <w:r>
        <w:br w:type="page"/>
      </w:r>
      <w:r w:rsidR="00211F05" w:rsidRPr="00A21284">
        <w:rPr>
          <w:b/>
          <w:sz w:val="28"/>
          <w:szCs w:val="28"/>
        </w:rPr>
        <w:t>Общее число</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Иногда чувствуется потребность в форме общего числа (</w:t>
      </w:r>
      <w:r>
        <w:rPr>
          <w:color w:val="000000"/>
          <w:sz w:val="28"/>
        </w:rPr>
        <w:t>т.е.</w:t>
      </w:r>
      <w:r w:rsidRPr="004236B3">
        <w:rPr>
          <w:color w:val="000000"/>
          <w:sz w:val="28"/>
        </w:rPr>
        <w:t xml:space="preserve"> в форме, которая отвлекается от различия между единственным и множественным числом); но обычно единственным средством удовлетворения этой потребности оказываются такие громоздкие конструкции, как </w:t>
      </w:r>
      <w:r w:rsidRPr="004236B3">
        <w:rPr>
          <w:color w:val="000000"/>
          <w:sz w:val="28"/>
          <w:lang w:val="en-US"/>
        </w:rPr>
        <w:t>a</w:t>
      </w:r>
      <w:r w:rsidRPr="00D14B09">
        <w:rPr>
          <w:color w:val="000000"/>
          <w:sz w:val="28"/>
        </w:rPr>
        <w:t xml:space="preserve"> </w:t>
      </w:r>
      <w:r w:rsidRPr="004236B3">
        <w:rPr>
          <w:color w:val="000000"/>
          <w:sz w:val="28"/>
          <w:lang w:val="en-US"/>
        </w:rPr>
        <w:t>star</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two</w:t>
      </w:r>
      <w:r w:rsidRPr="00D14B09">
        <w:rPr>
          <w:color w:val="000000"/>
          <w:sz w:val="28"/>
        </w:rPr>
        <w:t xml:space="preserve"> </w:t>
      </w:r>
      <w:r>
        <w:rPr>
          <w:color w:val="000000"/>
          <w:sz w:val="28"/>
        </w:rPr>
        <w:t>«</w:t>
      </w:r>
      <w:r w:rsidRPr="004236B3">
        <w:rPr>
          <w:color w:val="000000"/>
          <w:sz w:val="28"/>
        </w:rPr>
        <w:t>одна или две звезды</w:t>
      </w:r>
      <w:r>
        <w:rPr>
          <w:color w:val="000000"/>
          <w:sz w:val="28"/>
        </w:rPr>
        <w:t>»</w:t>
      </w:r>
      <w:r w:rsidRPr="004236B3">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stars</w:t>
      </w:r>
      <w:r w:rsidRPr="00D14B09">
        <w:rPr>
          <w:color w:val="000000"/>
          <w:sz w:val="28"/>
        </w:rPr>
        <w:t xml:space="preserve"> </w:t>
      </w:r>
      <w:r>
        <w:rPr>
          <w:color w:val="000000"/>
          <w:sz w:val="28"/>
        </w:rPr>
        <w:t>«</w:t>
      </w:r>
      <w:r w:rsidRPr="004236B3">
        <w:rPr>
          <w:color w:val="000000"/>
          <w:sz w:val="28"/>
        </w:rPr>
        <w:t>одна звезда или больше</w:t>
      </w:r>
      <w:r>
        <w:rPr>
          <w:color w:val="000000"/>
          <w:sz w:val="28"/>
        </w:rPr>
        <w:t>»</w:t>
      </w:r>
      <w:r w:rsidRPr="004236B3">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word</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words</w:t>
      </w:r>
      <w:r w:rsidRPr="00D14B09">
        <w:rPr>
          <w:color w:val="000000"/>
          <w:sz w:val="28"/>
        </w:rPr>
        <w:t xml:space="preserve"> </w:t>
      </w:r>
      <w:r w:rsidRPr="004236B3">
        <w:rPr>
          <w:color w:val="000000"/>
          <w:sz w:val="28"/>
          <w:lang w:val="en-US"/>
        </w:rPr>
        <w:t>missing</w:t>
      </w:r>
      <w:r w:rsidRPr="00D14B09">
        <w:rPr>
          <w:color w:val="000000"/>
          <w:sz w:val="28"/>
        </w:rPr>
        <w:t xml:space="preserve"> </w:t>
      </w:r>
      <w:r w:rsidRPr="004236B3">
        <w:rPr>
          <w:color w:val="000000"/>
          <w:sz w:val="28"/>
          <w:lang w:val="en-US"/>
        </w:rPr>
        <w:t>here</w:t>
      </w:r>
      <w:r w:rsidRPr="00D14B09">
        <w:rPr>
          <w:color w:val="000000"/>
          <w:sz w:val="28"/>
        </w:rPr>
        <w:t xml:space="preserve"> </w:t>
      </w:r>
      <w:r>
        <w:rPr>
          <w:color w:val="000000"/>
          <w:sz w:val="28"/>
        </w:rPr>
        <w:t>«</w:t>
      </w:r>
      <w:r w:rsidRPr="004236B3">
        <w:rPr>
          <w:color w:val="000000"/>
          <w:sz w:val="28"/>
        </w:rPr>
        <w:t>Здесь пропущено одно слово или несколько слов</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property</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left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child</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children</w:t>
      </w:r>
      <w:r w:rsidRPr="00D14B09">
        <w:rPr>
          <w:color w:val="000000"/>
          <w:sz w:val="28"/>
        </w:rPr>
        <w:t xml:space="preserve"> </w:t>
      </w:r>
      <w:r>
        <w:rPr>
          <w:color w:val="000000"/>
          <w:sz w:val="28"/>
        </w:rPr>
        <w:t>«</w:t>
      </w:r>
      <w:r w:rsidRPr="004236B3">
        <w:rPr>
          <w:color w:val="000000"/>
          <w:sz w:val="28"/>
        </w:rPr>
        <w:t>Имущество было оставлено ее ребенку или детям</w:t>
      </w:r>
      <w:r>
        <w:rPr>
          <w:color w:val="000000"/>
          <w:sz w:val="28"/>
        </w:rPr>
        <w:t xml:space="preserve"> «</w:t>
      </w:r>
      <w:r w:rsidRPr="004236B3">
        <w:rPr>
          <w:color w:val="000000"/>
          <w:sz w:val="28"/>
          <w:vertAlign w:val="superscript"/>
        </w:rPr>
        <w:footnoteReference w:id="103"/>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предложениях </w:t>
      </w:r>
      <w:r w:rsidRPr="004236B3">
        <w:rPr>
          <w:color w:val="000000"/>
          <w:sz w:val="28"/>
          <w:lang w:val="en-US"/>
        </w:rPr>
        <w:t>Who</w:t>
      </w:r>
      <w:r w:rsidRPr="00D14B09">
        <w:rPr>
          <w:color w:val="000000"/>
          <w:sz w:val="28"/>
        </w:rPr>
        <w:t xml:space="preserve"> </w:t>
      </w:r>
      <w:r w:rsidRPr="004236B3">
        <w:rPr>
          <w:color w:val="000000"/>
          <w:sz w:val="28"/>
          <w:lang w:val="en-US"/>
        </w:rPr>
        <w:t>came</w:t>
      </w:r>
      <w:r w:rsidRPr="004236B3">
        <w:rPr>
          <w:color w:val="000000"/>
          <w:sz w:val="28"/>
        </w:rPr>
        <w:t xml:space="preserve">? </w:t>
      </w:r>
      <w:r>
        <w:rPr>
          <w:color w:val="000000"/>
          <w:sz w:val="28"/>
        </w:rPr>
        <w:t>«</w:t>
      </w:r>
      <w:r w:rsidRPr="004236B3">
        <w:rPr>
          <w:color w:val="000000"/>
          <w:sz w:val="28"/>
        </w:rPr>
        <w:t>Кто пришел?</w:t>
      </w:r>
      <w:r>
        <w:rPr>
          <w:color w:val="000000"/>
          <w:sz w:val="28"/>
        </w:rPr>
        <w:t>»</w:t>
      </w:r>
      <w:r w:rsidRPr="004236B3">
        <w:rPr>
          <w:color w:val="000000"/>
          <w:sz w:val="28"/>
        </w:rPr>
        <w:t xml:space="preserve"> и </w:t>
      </w:r>
      <w:r w:rsidRPr="004236B3">
        <w:rPr>
          <w:color w:val="000000"/>
          <w:sz w:val="28"/>
          <w:lang w:val="en-US"/>
        </w:rPr>
        <w:t>Who</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tell</w:t>
      </w:r>
      <w:r w:rsidRPr="004236B3">
        <w:rPr>
          <w:color w:val="000000"/>
          <w:sz w:val="28"/>
        </w:rPr>
        <w:t xml:space="preserve">? </w:t>
      </w:r>
      <w:r>
        <w:rPr>
          <w:color w:val="000000"/>
          <w:sz w:val="28"/>
        </w:rPr>
        <w:t>«</w:t>
      </w:r>
      <w:r w:rsidRPr="004236B3">
        <w:rPr>
          <w:color w:val="000000"/>
          <w:sz w:val="28"/>
        </w:rPr>
        <w:t>Кто может сказать?</w:t>
      </w:r>
      <w:r>
        <w:rPr>
          <w:color w:val="000000"/>
          <w:sz w:val="28"/>
        </w:rPr>
        <w:t>»</w:t>
      </w:r>
      <w:r w:rsidRPr="004236B3">
        <w:rPr>
          <w:color w:val="000000"/>
          <w:sz w:val="28"/>
        </w:rPr>
        <w:t xml:space="preserve"> мы имеем дело с общим числом, но в предложении </w:t>
      </w:r>
      <w:r w:rsidRPr="004236B3">
        <w:rPr>
          <w:color w:val="000000"/>
          <w:sz w:val="28"/>
          <w:lang w:val="en-US"/>
        </w:rPr>
        <w:t>Who</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Кто пришел?</w:t>
      </w:r>
      <w:r>
        <w:rPr>
          <w:color w:val="000000"/>
          <w:sz w:val="28"/>
        </w:rPr>
        <w:t>»</w:t>
      </w:r>
      <w:r w:rsidRPr="004236B3">
        <w:rPr>
          <w:color w:val="000000"/>
          <w:sz w:val="28"/>
        </w:rPr>
        <w:t xml:space="preserve"> приходится употребить глагольную форму определенного числа, даже если вопрос задается в самом общем виде. Заметьте также: </w:t>
      </w:r>
      <w:r w:rsidRPr="004236B3">
        <w:rPr>
          <w:color w:val="000000"/>
          <w:sz w:val="28"/>
          <w:lang w:val="en-US"/>
        </w:rPr>
        <w:t>Nobody</w:t>
      </w:r>
      <w:r w:rsidRPr="00D14B09">
        <w:rPr>
          <w:color w:val="000000"/>
          <w:sz w:val="28"/>
        </w:rPr>
        <w:t xml:space="preserve"> </w:t>
      </w:r>
      <w:r w:rsidRPr="004236B3">
        <w:rPr>
          <w:color w:val="000000"/>
          <w:sz w:val="28"/>
          <w:lang w:val="en-US"/>
        </w:rPr>
        <w:t>prevents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they</w:t>
      </w:r>
      <w:r w:rsidRPr="004236B3">
        <w:rPr>
          <w:color w:val="000000"/>
          <w:sz w:val="28"/>
        </w:rPr>
        <w:t xml:space="preserve">? </w:t>
      </w:r>
      <w:r>
        <w:rPr>
          <w:color w:val="000000"/>
          <w:sz w:val="28"/>
        </w:rPr>
        <w:t>«</w:t>
      </w:r>
      <w:r w:rsidRPr="004236B3">
        <w:rPr>
          <w:color w:val="000000"/>
          <w:sz w:val="28"/>
        </w:rPr>
        <w:t>Никто не мешает вам, не правда ли?</w:t>
      </w:r>
      <w:r>
        <w:rPr>
          <w:color w:val="000000"/>
          <w:sz w:val="28"/>
        </w:rPr>
        <w:t>»</w:t>
      </w:r>
      <w:r w:rsidRPr="004236B3">
        <w:rPr>
          <w:color w:val="000000"/>
          <w:sz w:val="28"/>
        </w:rPr>
        <w:t xml:space="preserve">, где мысль была бы выражена гораздо яснее, если бы удалось избежать формы единственного числа в первом случае и формы множественною числа во втором (ср. также раздел </w:t>
      </w:r>
      <w:r>
        <w:rPr>
          <w:color w:val="000000"/>
          <w:sz w:val="28"/>
        </w:rPr>
        <w:t>«</w:t>
      </w:r>
      <w:r w:rsidRPr="004236B3">
        <w:rPr>
          <w:color w:val="000000"/>
          <w:sz w:val="28"/>
        </w:rPr>
        <w:t>Род</w:t>
      </w:r>
      <w:r>
        <w:rPr>
          <w:color w:val="000000"/>
          <w:sz w:val="28"/>
        </w:rPr>
        <w:t>»</w:t>
      </w:r>
      <w:r w:rsidRPr="004236B3">
        <w:rPr>
          <w:color w:val="000000"/>
          <w:sz w:val="28"/>
        </w:rPr>
        <w:t>, стр.</w:t>
      </w:r>
      <w:r>
        <w:rPr>
          <w:color w:val="000000"/>
          <w:sz w:val="28"/>
        </w:rPr>
        <w:t> </w:t>
      </w:r>
      <w:r w:rsidRPr="004236B3">
        <w:rPr>
          <w:color w:val="000000"/>
          <w:sz w:val="28"/>
        </w:rPr>
        <w:t>271).</w:t>
      </w:r>
    </w:p>
    <w:p w:rsidR="00A21284" w:rsidRDefault="00A21284" w:rsidP="004236B3">
      <w:pPr>
        <w:pStyle w:val="3"/>
        <w:keepNext w:val="0"/>
        <w:spacing w:before="0" w:after="0" w:line="360" w:lineRule="auto"/>
        <w:ind w:firstLine="709"/>
        <w:jc w:val="both"/>
        <w:rPr>
          <w:color w:val="000000"/>
          <w:sz w:val="28"/>
        </w:rPr>
      </w:pPr>
    </w:p>
    <w:p w:rsidR="004236B3" w:rsidRPr="004236B3" w:rsidRDefault="00211F05" w:rsidP="004236B3">
      <w:pPr>
        <w:pStyle w:val="3"/>
        <w:keepNext w:val="0"/>
        <w:spacing w:before="0" w:after="0" w:line="360" w:lineRule="auto"/>
        <w:ind w:firstLine="709"/>
        <w:jc w:val="both"/>
        <w:rPr>
          <w:color w:val="000000"/>
          <w:sz w:val="28"/>
        </w:rPr>
      </w:pPr>
      <w:r w:rsidRPr="004236B3">
        <w:rPr>
          <w:color w:val="000000"/>
          <w:sz w:val="28"/>
        </w:rPr>
        <w:t>Названия массы</w:t>
      </w:r>
    </w:p>
    <w:p w:rsidR="00211F05" w:rsidRDefault="00211F0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идеальном языке, построенном исключительно на логических принципах, форма, которая не подразумевает ни единственного, ни множественного числа, стала бы еще более необходимой, если бы мы перешли из мира исчисляемых вещей (таких, как дома, лошади, дни, мили, звуки, слова, преступления, планы, ошибки </w:t>
      </w:r>
      <w:r>
        <w:rPr>
          <w:color w:val="000000"/>
          <w:sz w:val="28"/>
        </w:rPr>
        <w:t>и т.п.</w:t>
      </w:r>
      <w:r w:rsidRPr="004236B3">
        <w:rPr>
          <w:color w:val="000000"/>
          <w:sz w:val="28"/>
        </w:rPr>
        <w:t xml:space="preserve">) в мир неисчисляемых вещей. Существует большое количество слов, которые не вызывают у нас представления о каком-либо предмете, имеющем определенную форму и точные границы. Такие слова я обозначаю термином </w:t>
      </w:r>
      <w:r>
        <w:rPr>
          <w:color w:val="000000"/>
          <w:sz w:val="28"/>
        </w:rPr>
        <w:t>«</w:t>
      </w:r>
      <w:r w:rsidRPr="004236B3">
        <w:rPr>
          <w:color w:val="000000"/>
          <w:sz w:val="28"/>
        </w:rPr>
        <w:t>названия массы</w:t>
      </w:r>
      <w:r>
        <w:rPr>
          <w:color w:val="000000"/>
          <w:sz w:val="28"/>
        </w:rPr>
        <w:t>»</w:t>
      </w:r>
      <w:r w:rsidRPr="004236B3">
        <w:rPr>
          <w:color w:val="000000"/>
          <w:sz w:val="28"/>
        </w:rPr>
        <w:t xml:space="preserve"> (</w:t>
      </w:r>
      <w:r w:rsidRPr="004236B3">
        <w:rPr>
          <w:color w:val="000000"/>
          <w:sz w:val="28"/>
          <w:lang w:val="en-US"/>
        </w:rPr>
        <w:t>mass</w:t>
      </w:r>
      <w:r w:rsidRPr="00D14B09">
        <w:rPr>
          <w:color w:val="000000"/>
          <w:sz w:val="28"/>
        </w:rPr>
        <w:t>-</w:t>
      </w:r>
      <w:r w:rsidRPr="004236B3">
        <w:rPr>
          <w:color w:val="000000"/>
          <w:sz w:val="28"/>
          <w:lang w:val="en-US"/>
        </w:rPr>
        <w:t>words</w:t>
      </w:r>
      <w:r w:rsidRPr="004236B3">
        <w:rPr>
          <w:color w:val="000000"/>
          <w:sz w:val="28"/>
        </w:rPr>
        <w:t xml:space="preserve">). Они могут быть либо вещественными и обозначать вещество независимо от его формы (например, серебро, ртуть, вода, масло, газ, воздух </w:t>
      </w:r>
      <w:r>
        <w:rPr>
          <w:color w:val="000000"/>
          <w:sz w:val="28"/>
        </w:rPr>
        <w:t>и т.п.</w:t>
      </w:r>
      <w:r w:rsidRPr="004236B3">
        <w:rPr>
          <w:color w:val="000000"/>
          <w:sz w:val="28"/>
        </w:rPr>
        <w:t xml:space="preserve">), либо невещественными (например, досуг, музыка, движение, успех, такт, здравомыслие). Среди последних особенно много нексусных существительных (см. гл., </w:t>
      </w:r>
      <w:r w:rsidRPr="004236B3">
        <w:rPr>
          <w:color w:val="000000"/>
          <w:sz w:val="28"/>
          <w:lang w:val="en-US"/>
        </w:rPr>
        <w:t>X</w:t>
      </w:r>
      <w:r w:rsidRPr="004236B3">
        <w:rPr>
          <w:color w:val="000000"/>
          <w:sz w:val="28"/>
        </w:rPr>
        <w:t xml:space="preserve">), таких, как </w:t>
      </w:r>
      <w:r w:rsidRPr="004236B3">
        <w:rPr>
          <w:color w:val="000000"/>
          <w:sz w:val="28"/>
          <w:lang w:val="en-US"/>
        </w:rPr>
        <w:t>satisfaction</w:t>
      </w:r>
      <w:r w:rsidRPr="00D14B09">
        <w:rPr>
          <w:color w:val="000000"/>
          <w:sz w:val="28"/>
        </w:rPr>
        <w:t xml:space="preserve"> </w:t>
      </w:r>
      <w:r>
        <w:rPr>
          <w:color w:val="000000"/>
          <w:sz w:val="28"/>
        </w:rPr>
        <w:t>«</w:t>
      </w:r>
      <w:r w:rsidRPr="004236B3">
        <w:rPr>
          <w:color w:val="000000"/>
          <w:sz w:val="28"/>
        </w:rPr>
        <w:t>удовлетворение</w:t>
      </w:r>
      <w:r>
        <w:rPr>
          <w:color w:val="000000"/>
          <w:sz w:val="28"/>
        </w:rPr>
        <w:t>»</w:t>
      </w:r>
      <w:r w:rsidRPr="004236B3">
        <w:rPr>
          <w:color w:val="000000"/>
          <w:sz w:val="28"/>
        </w:rPr>
        <w:t xml:space="preserve">, </w:t>
      </w:r>
      <w:r w:rsidRPr="004236B3">
        <w:rPr>
          <w:color w:val="000000"/>
          <w:sz w:val="28"/>
          <w:lang w:val="en-US"/>
        </w:rPr>
        <w:t>admiration</w:t>
      </w:r>
      <w:r w:rsidRPr="00D14B09">
        <w:rPr>
          <w:color w:val="000000"/>
          <w:sz w:val="28"/>
        </w:rPr>
        <w:t xml:space="preserve"> </w:t>
      </w:r>
      <w:r>
        <w:rPr>
          <w:color w:val="000000"/>
          <w:sz w:val="28"/>
        </w:rPr>
        <w:t>«</w:t>
      </w:r>
      <w:r w:rsidRPr="004236B3">
        <w:rPr>
          <w:color w:val="000000"/>
          <w:sz w:val="28"/>
        </w:rPr>
        <w:t>восхищение</w:t>
      </w:r>
      <w:r>
        <w:rPr>
          <w:color w:val="000000"/>
          <w:sz w:val="28"/>
        </w:rPr>
        <w:t>»</w:t>
      </w:r>
      <w:r w:rsidRPr="004236B3">
        <w:rPr>
          <w:color w:val="000000"/>
          <w:sz w:val="28"/>
        </w:rPr>
        <w:t xml:space="preserve">, </w:t>
      </w:r>
      <w:r w:rsidRPr="004236B3">
        <w:rPr>
          <w:color w:val="000000"/>
          <w:sz w:val="28"/>
          <w:lang w:val="en-US"/>
        </w:rPr>
        <w:t>refinement</w:t>
      </w:r>
      <w:r w:rsidRPr="00D14B09">
        <w:rPr>
          <w:color w:val="000000"/>
          <w:sz w:val="28"/>
        </w:rPr>
        <w:t xml:space="preserve"> </w:t>
      </w:r>
      <w:r>
        <w:rPr>
          <w:color w:val="000000"/>
          <w:sz w:val="28"/>
        </w:rPr>
        <w:t>«</w:t>
      </w:r>
      <w:r w:rsidRPr="004236B3">
        <w:rPr>
          <w:color w:val="000000"/>
          <w:sz w:val="28"/>
        </w:rPr>
        <w:t>утонченность</w:t>
      </w:r>
      <w:r>
        <w:rPr>
          <w:color w:val="000000"/>
          <w:sz w:val="28"/>
        </w:rPr>
        <w:t>»</w:t>
      </w:r>
      <w:r w:rsidRPr="004236B3">
        <w:rPr>
          <w:color w:val="000000"/>
          <w:sz w:val="28"/>
        </w:rPr>
        <w:t xml:space="preserve">, образованных от глаголов, или таких, как </w:t>
      </w:r>
      <w:r w:rsidRPr="004236B3">
        <w:rPr>
          <w:color w:val="000000"/>
          <w:sz w:val="28"/>
          <w:lang w:val="en-US"/>
        </w:rPr>
        <w:t>restlessness</w:t>
      </w:r>
      <w:r w:rsidRPr="00D14B09">
        <w:rPr>
          <w:color w:val="000000"/>
          <w:sz w:val="28"/>
        </w:rPr>
        <w:t xml:space="preserve"> </w:t>
      </w:r>
      <w:r>
        <w:rPr>
          <w:color w:val="000000"/>
          <w:sz w:val="28"/>
        </w:rPr>
        <w:t>«</w:t>
      </w:r>
      <w:r w:rsidRPr="004236B3">
        <w:rPr>
          <w:color w:val="000000"/>
          <w:sz w:val="28"/>
        </w:rPr>
        <w:t>неугомонность</w:t>
      </w:r>
      <w:r>
        <w:rPr>
          <w:color w:val="000000"/>
          <w:sz w:val="28"/>
        </w:rPr>
        <w:t>»</w:t>
      </w:r>
      <w:r w:rsidRPr="004236B3">
        <w:rPr>
          <w:color w:val="000000"/>
          <w:sz w:val="28"/>
        </w:rPr>
        <w:t xml:space="preserve">, </w:t>
      </w:r>
      <w:r w:rsidRPr="004236B3">
        <w:rPr>
          <w:color w:val="000000"/>
          <w:sz w:val="28"/>
          <w:lang w:val="en-US"/>
        </w:rPr>
        <w:t>justice</w:t>
      </w:r>
      <w:r w:rsidRPr="00D14B09">
        <w:rPr>
          <w:color w:val="000000"/>
          <w:sz w:val="28"/>
        </w:rPr>
        <w:t xml:space="preserve"> </w:t>
      </w:r>
      <w:r>
        <w:rPr>
          <w:color w:val="000000"/>
          <w:sz w:val="28"/>
        </w:rPr>
        <w:t>«</w:t>
      </w:r>
      <w:r w:rsidRPr="004236B3">
        <w:rPr>
          <w:color w:val="000000"/>
          <w:sz w:val="28"/>
        </w:rPr>
        <w:t>справедливость</w:t>
      </w:r>
      <w:r>
        <w:rPr>
          <w:color w:val="000000"/>
          <w:sz w:val="28"/>
        </w:rPr>
        <w:t>»</w:t>
      </w:r>
      <w:r w:rsidRPr="004236B3">
        <w:rPr>
          <w:color w:val="000000"/>
          <w:sz w:val="28"/>
        </w:rPr>
        <w:t xml:space="preserve">, </w:t>
      </w:r>
      <w:r w:rsidRPr="004236B3">
        <w:rPr>
          <w:color w:val="000000"/>
          <w:sz w:val="28"/>
          <w:lang w:val="en-US"/>
        </w:rPr>
        <w:t>safety</w:t>
      </w:r>
      <w:r w:rsidRPr="00D14B09">
        <w:rPr>
          <w:color w:val="000000"/>
          <w:sz w:val="28"/>
        </w:rPr>
        <w:t xml:space="preserve"> </w:t>
      </w:r>
      <w:r>
        <w:rPr>
          <w:color w:val="000000"/>
          <w:sz w:val="28"/>
        </w:rPr>
        <w:t>«</w:t>
      </w:r>
      <w:r w:rsidRPr="004236B3">
        <w:rPr>
          <w:color w:val="000000"/>
          <w:sz w:val="28"/>
        </w:rPr>
        <w:t>безопасность</w:t>
      </w:r>
      <w:r>
        <w:rPr>
          <w:color w:val="000000"/>
          <w:sz w:val="28"/>
        </w:rPr>
        <w:t>»</w:t>
      </w:r>
      <w:r w:rsidRPr="004236B3">
        <w:rPr>
          <w:color w:val="000000"/>
          <w:sz w:val="28"/>
        </w:rPr>
        <w:t xml:space="preserve">, </w:t>
      </w:r>
      <w:r w:rsidRPr="004236B3">
        <w:rPr>
          <w:color w:val="000000"/>
          <w:sz w:val="28"/>
          <w:lang w:val="en-US"/>
        </w:rPr>
        <w:t>constancy</w:t>
      </w:r>
      <w:r w:rsidRPr="00D14B09">
        <w:rPr>
          <w:color w:val="000000"/>
          <w:sz w:val="28"/>
        </w:rPr>
        <w:t xml:space="preserve"> </w:t>
      </w:r>
      <w:r>
        <w:rPr>
          <w:color w:val="000000"/>
          <w:sz w:val="28"/>
        </w:rPr>
        <w:t>«</w:t>
      </w:r>
      <w:r w:rsidRPr="004236B3">
        <w:rPr>
          <w:color w:val="000000"/>
          <w:sz w:val="28"/>
        </w:rPr>
        <w:t>постоянство</w:t>
      </w:r>
      <w:r>
        <w:rPr>
          <w:color w:val="000000"/>
          <w:sz w:val="28"/>
        </w:rPr>
        <w:t>»</w:t>
      </w:r>
      <w:r w:rsidRPr="004236B3">
        <w:rPr>
          <w:color w:val="000000"/>
          <w:sz w:val="28"/>
        </w:rPr>
        <w:t>, образованных от прилагательных.</w:t>
      </w:r>
    </w:p>
    <w:p w:rsidR="004236B3" w:rsidRPr="004236B3" w:rsidRDefault="004236B3" w:rsidP="004236B3">
      <w:pPr>
        <w:spacing w:after="0" w:line="360" w:lineRule="auto"/>
        <w:ind w:firstLine="709"/>
        <w:rPr>
          <w:color w:val="000000"/>
          <w:sz w:val="28"/>
        </w:rPr>
      </w:pPr>
      <w:r w:rsidRPr="004236B3">
        <w:rPr>
          <w:color w:val="000000"/>
          <w:sz w:val="28"/>
        </w:rPr>
        <w:t xml:space="preserve">Исчисляемые слова получают количественное определение при помощи таких слов, как </w:t>
      </w:r>
      <w:r w:rsidRPr="004236B3">
        <w:rPr>
          <w:color w:val="000000"/>
          <w:sz w:val="28"/>
          <w:lang w:val="en-US"/>
        </w:rPr>
        <w:t>one</w:t>
      </w:r>
      <w:r w:rsidRPr="00D14B09">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xml:space="preserve">, </w:t>
      </w:r>
      <w:r w:rsidRPr="004236B3">
        <w:rPr>
          <w:color w:val="000000"/>
          <w:sz w:val="28"/>
          <w:lang w:val="en-US"/>
        </w:rPr>
        <w:t>two</w:t>
      </w:r>
      <w:r w:rsidRPr="00D14B09">
        <w:rPr>
          <w:color w:val="000000"/>
          <w:sz w:val="28"/>
        </w:rPr>
        <w:t xml:space="preserve"> </w:t>
      </w:r>
      <w:r>
        <w:rPr>
          <w:color w:val="000000"/>
          <w:sz w:val="28"/>
        </w:rPr>
        <w:t>«</w:t>
      </w:r>
      <w:r w:rsidRPr="004236B3">
        <w:rPr>
          <w:color w:val="000000"/>
          <w:sz w:val="28"/>
        </w:rPr>
        <w:t>два</w:t>
      </w:r>
      <w:r>
        <w:rPr>
          <w:color w:val="000000"/>
          <w:sz w:val="28"/>
        </w:rPr>
        <w:t>»</w:t>
      </w:r>
      <w:r w:rsidRPr="004236B3">
        <w:rPr>
          <w:color w:val="000000"/>
          <w:sz w:val="28"/>
        </w:rPr>
        <w:t xml:space="preserve">, </w:t>
      </w:r>
      <w:r w:rsidRPr="004236B3">
        <w:rPr>
          <w:color w:val="000000"/>
          <w:sz w:val="28"/>
          <w:lang w:val="en-US"/>
        </w:rPr>
        <w:t>many</w:t>
      </w:r>
      <w:r w:rsidRPr="00D14B09">
        <w:rPr>
          <w:color w:val="000000"/>
          <w:sz w:val="28"/>
        </w:rPr>
        <w:t xml:space="preserve"> </w:t>
      </w:r>
      <w:r>
        <w:rPr>
          <w:color w:val="000000"/>
          <w:sz w:val="28"/>
        </w:rPr>
        <w:t>«</w:t>
      </w:r>
      <w:r w:rsidRPr="004236B3">
        <w:rPr>
          <w:color w:val="000000"/>
          <w:sz w:val="28"/>
        </w:rPr>
        <w:t>много</w:t>
      </w:r>
      <w:r>
        <w:rPr>
          <w:color w:val="000000"/>
          <w:sz w:val="28"/>
        </w:rPr>
        <w:t>»</w:t>
      </w:r>
      <w:r w:rsidRPr="004236B3">
        <w:rPr>
          <w:color w:val="000000"/>
          <w:sz w:val="28"/>
        </w:rPr>
        <w:t xml:space="preserve">, </w:t>
      </w:r>
      <w:r w:rsidRPr="004236B3">
        <w:rPr>
          <w:color w:val="000000"/>
          <w:sz w:val="28"/>
          <w:lang w:val="en-US"/>
        </w:rPr>
        <w:t>few</w:t>
      </w:r>
      <w:r w:rsidRPr="00D14B09">
        <w:rPr>
          <w:color w:val="000000"/>
          <w:sz w:val="28"/>
        </w:rPr>
        <w:t xml:space="preserve"> </w:t>
      </w:r>
      <w:r>
        <w:rPr>
          <w:color w:val="000000"/>
          <w:sz w:val="28"/>
        </w:rPr>
        <w:t>«</w:t>
      </w:r>
      <w:r w:rsidRPr="004236B3">
        <w:rPr>
          <w:color w:val="000000"/>
          <w:sz w:val="28"/>
        </w:rPr>
        <w:t>мало</w:t>
      </w:r>
      <w:r>
        <w:rPr>
          <w:color w:val="000000"/>
          <w:sz w:val="28"/>
        </w:rPr>
        <w:t>»</w:t>
      </w:r>
      <w:r w:rsidRPr="004236B3">
        <w:rPr>
          <w:color w:val="000000"/>
          <w:sz w:val="28"/>
        </w:rPr>
        <w:t xml:space="preserve">, при названиях же массы употребляются такие слова, как </w:t>
      </w:r>
      <w:r w:rsidRPr="004236B3">
        <w:rPr>
          <w:color w:val="000000"/>
          <w:sz w:val="28"/>
          <w:lang w:val="en-US"/>
        </w:rPr>
        <w:t>much</w:t>
      </w:r>
      <w:r w:rsidRPr="00D14B09">
        <w:rPr>
          <w:color w:val="000000"/>
          <w:sz w:val="28"/>
        </w:rPr>
        <w:t xml:space="preserve"> </w:t>
      </w:r>
      <w:r>
        <w:rPr>
          <w:color w:val="000000"/>
          <w:sz w:val="28"/>
        </w:rPr>
        <w:t>«</w:t>
      </w:r>
      <w:r w:rsidRPr="004236B3">
        <w:rPr>
          <w:color w:val="000000"/>
          <w:sz w:val="28"/>
        </w:rPr>
        <w:t>много</w:t>
      </w:r>
      <w:r>
        <w:rPr>
          <w:color w:val="000000"/>
          <w:sz w:val="28"/>
        </w:rPr>
        <w:t>»</w:t>
      </w:r>
      <w:r w:rsidRPr="004236B3">
        <w:rPr>
          <w:color w:val="000000"/>
          <w:sz w:val="28"/>
        </w:rPr>
        <w:t xml:space="preserve">, </w:t>
      </w:r>
      <w:r w:rsidRPr="004236B3">
        <w:rPr>
          <w:color w:val="000000"/>
          <w:sz w:val="28"/>
          <w:lang w:val="en-US"/>
        </w:rPr>
        <w:t>little</w:t>
      </w:r>
      <w:r w:rsidRPr="00D14B09">
        <w:rPr>
          <w:color w:val="000000"/>
          <w:sz w:val="28"/>
        </w:rPr>
        <w:t xml:space="preserve"> </w:t>
      </w:r>
      <w:r>
        <w:rPr>
          <w:color w:val="000000"/>
          <w:sz w:val="28"/>
        </w:rPr>
        <w:t>«</w:t>
      </w:r>
      <w:r w:rsidRPr="004236B3">
        <w:rPr>
          <w:color w:val="000000"/>
          <w:sz w:val="28"/>
        </w:rPr>
        <w:t>мало</w:t>
      </w:r>
      <w:r>
        <w:rPr>
          <w:color w:val="000000"/>
          <w:sz w:val="28"/>
        </w:rPr>
        <w:t>»</w:t>
      </w:r>
      <w:r w:rsidRPr="004236B3">
        <w:rPr>
          <w:color w:val="000000"/>
          <w:sz w:val="28"/>
        </w:rPr>
        <w:t xml:space="preserve">, </w:t>
      </w:r>
      <w:r w:rsidRPr="004236B3">
        <w:rPr>
          <w:color w:val="000000"/>
          <w:sz w:val="28"/>
          <w:lang w:val="en-US"/>
        </w:rPr>
        <w:t>less</w:t>
      </w:r>
      <w:r w:rsidRPr="00D14B09">
        <w:rPr>
          <w:color w:val="000000"/>
          <w:sz w:val="28"/>
        </w:rPr>
        <w:t xml:space="preserve"> </w:t>
      </w:r>
      <w:r>
        <w:rPr>
          <w:color w:val="000000"/>
          <w:sz w:val="28"/>
        </w:rPr>
        <w:t>«</w:t>
      </w:r>
      <w:r w:rsidRPr="004236B3">
        <w:rPr>
          <w:color w:val="000000"/>
          <w:sz w:val="28"/>
        </w:rPr>
        <w:t>меньше</w:t>
      </w:r>
      <w:r>
        <w:rPr>
          <w:color w:val="000000"/>
          <w:sz w:val="28"/>
        </w:rPr>
        <w:t>»</w:t>
      </w:r>
      <w:r w:rsidRPr="004236B3">
        <w:rPr>
          <w:color w:val="000000"/>
          <w:sz w:val="28"/>
        </w:rPr>
        <w:t xml:space="preserve">. Если при этом слова </w:t>
      </w:r>
      <w:r w:rsidRPr="004236B3">
        <w:rPr>
          <w:color w:val="000000"/>
          <w:sz w:val="28"/>
          <w:lang w:val="en-US"/>
        </w:rPr>
        <w:t>some</w:t>
      </w:r>
      <w:r w:rsidRPr="00D14B09">
        <w:rPr>
          <w:color w:val="000000"/>
          <w:sz w:val="28"/>
        </w:rPr>
        <w:t xml:space="preserve"> </w:t>
      </w:r>
      <w:r>
        <w:rPr>
          <w:color w:val="000000"/>
          <w:sz w:val="28"/>
        </w:rPr>
        <w:t>«</w:t>
      </w:r>
      <w:r w:rsidRPr="004236B3">
        <w:rPr>
          <w:color w:val="000000"/>
          <w:sz w:val="28"/>
        </w:rPr>
        <w:t>некоторый</w:t>
      </w:r>
      <w:r>
        <w:rPr>
          <w:color w:val="000000"/>
          <w:sz w:val="28"/>
        </w:rPr>
        <w:t>»</w:t>
      </w:r>
      <w:r w:rsidRPr="004236B3">
        <w:rPr>
          <w:color w:val="000000"/>
          <w:sz w:val="28"/>
        </w:rPr>
        <w:t xml:space="preserve"> и </w:t>
      </w:r>
      <w:r w:rsidRPr="004236B3">
        <w:rPr>
          <w:color w:val="000000"/>
          <w:sz w:val="28"/>
          <w:lang w:val="en-US"/>
        </w:rPr>
        <w:t>more</w:t>
      </w:r>
      <w:r w:rsidRPr="00D14B09">
        <w:rPr>
          <w:color w:val="000000"/>
          <w:sz w:val="28"/>
        </w:rPr>
        <w:t xml:space="preserve"> </w:t>
      </w:r>
      <w:r>
        <w:rPr>
          <w:color w:val="000000"/>
          <w:sz w:val="28"/>
        </w:rPr>
        <w:t>«</w:t>
      </w:r>
      <w:r w:rsidRPr="004236B3">
        <w:rPr>
          <w:color w:val="000000"/>
          <w:sz w:val="28"/>
        </w:rPr>
        <w:t>больше</w:t>
      </w:r>
      <w:r>
        <w:rPr>
          <w:color w:val="000000"/>
          <w:sz w:val="28"/>
        </w:rPr>
        <w:t>»</w:t>
      </w:r>
      <w:r w:rsidRPr="004236B3">
        <w:rPr>
          <w:color w:val="000000"/>
          <w:sz w:val="28"/>
        </w:rPr>
        <w:t xml:space="preserve"> могут применяться к обоим разрядам, то все же, как показывает перевод на другие языки, понятия в этих случаях будут различаться: ср. англ. </w:t>
      </w:r>
      <w:r w:rsidRPr="004236B3">
        <w:rPr>
          <w:color w:val="000000"/>
          <w:sz w:val="28"/>
          <w:lang w:val="en-GB"/>
        </w:rPr>
        <w:t>some</w:t>
      </w:r>
      <w:r w:rsidRPr="00D14B09">
        <w:rPr>
          <w:color w:val="000000"/>
          <w:sz w:val="28"/>
        </w:rPr>
        <w:t xml:space="preserve"> </w:t>
      </w:r>
      <w:r w:rsidRPr="004236B3">
        <w:rPr>
          <w:color w:val="000000"/>
          <w:sz w:val="28"/>
          <w:lang w:val="en-GB"/>
        </w:rPr>
        <w:t>horse</w:t>
      </w:r>
      <w:r w:rsidRPr="00D14B09">
        <w:rPr>
          <w:color w:val="000000"/>
          <w:sz w:val="28"/>
        </w:rPr>
        <w:t xml:space="preserve">, </w:t>
      </w:r>
      <w:r w:rsidRPr="004236B3">
        <w:rPr>
          <w:color w:val="000000"/>
          <w:sz w:val="28"/>
          <w:lang w:val="en-GB"/>
        </w:rPr>
        <w:t>some</w:t>
      </w:r>
      <w:r w:rsidRPr="00D14B09">
        <w:rPr>
          <w:color w:val="000000"/>
          <w:sz w:val="28"/>
        </w:rPr>
        <w:t xml:space="preserve"> </w:t>
      </w:r>
      <w:r w:rsidRPr="004236B3">
        <w:rPr>
          <w:color w:val="000000"/>
          <w:sz w:val="28"/>
          <w:lang w:val="en-GB"/>
        </w:rPr>
        <w:t>horses</w:t>
      </w:r>
      <w:r w:rsidRPr="00D14B09">
        <w:rPr>
          <w:color w:val="000000"/>
          <w:sz w:val="28"/>
        </w:rPr>
        <w:t xml:space="preserve">, </w:t>
      </w:r>
      <w:r w:rsidRPr="004236B3">
        <w:rPr>
          <w:color w:val="000000"/>
          <w:sz w:val="28"/>
          <w:lang w:val="en-GB"/>
        </w:rPr>
        <w:t>more</w:t>
      </w:r>
      <w:r w:rsidRPr="00D14B09">
        <w:rPr>
          <w:color w:val="000000"/>
          <w:sz w:val="28"/>
        </w:rPr>
        <w:t xml:space="preserve"> </w:t>
      </w:r>
      <w:r w:rsidRPr="004236B3">
        <w:rPr>
          <w:color w:val="000000"/>
          <w:sz w:val="28"/>
          <w:lang w:val="en-GB"/>
        </w:rPr>
        <w:t>horses</w:t>
      </w:r>
      <w:r w:rsidRPr="00D14B09">
        <w:rPr>
          <w:color w:val="000000"/>
          <w:sz w:val="28"/>
        </w:rPr>
        <w:t xml:space="preserve"> – </w:t>
      </w:r>
      <w:r w:rsidRPr="004236B3">
        <w:rPr>
          <w:color w:val="000000"/>
          <w:sz w:val="28"/>
          <w:lang w:val="en-GB"/>
        </w:rPr>
        <w:t>some</w:t>
      </w:r>
      <w:r w:rsidRPr="00D14B09">
        <w:rPr>
          <w:color w:val="000000"/>
          <w:sz w:val="28"/>
        </w:rPr>
        <w:t xml:space="preserve"> </w:t>
      </w:r>
      <w:r w:rsidRPr="004236B3">
        <w:rPr>
          <w:color w:val="000000"/>
          <w:sz w:val="28"/>
          <w:lang w:val="en-GB"/>
        </w:rPr>
        <w:t>quicksilver</w:t>
      </w:r>
      <w:r w:rsidRPr="00D14B09">
        <w:rPr>
          <w:color w:val="000000"/>
          <w:sz w:val="28"/>
        </w:rPr>
        <w:t xml:space="preserve">, </w:t>
      </w:r>
      <w:r w:rsidRPr="004236B3">
        <w:rPr>
          <w:color w:val="000000"/>
          <w:sz w:val="28"/>
          <w:lang w:val="en-GB"/>
        </w:rPr>
        <w:t>more</w:t>
      </w:r>
      <w:r w:rsidRPr="00D14B09">
        <w:rPr>
          <w:color w:val="000000"/>
          <w:sz w:val="28"/>
        </w:rPr>
        <w:t xml:space="preserve"> </w:t>
      </w:r>
      <w:r w:rsidRPr="004236B3">
        <w:rPr>
          <w:color w:val="000000"/>
          <w:sz w:val="28"/>
          <w:lang w:val="en-GB"/>
        </w:rPr>
        <w:t>quicksilver</w:t>
      </w:r>
      <w:r w:rsidRPr="00D14B09">
        <w:rPr>
          <w:color w:val="000000"/>
          <w:sz w:val="28"/>
        </w:rPr>
        <w:t xml:space="preserve">, </w:t>
      </w:r>
      <w:r w:rsidRPr="004236B3">
        <w:rPr>
          <w:color w:val="000000"/>
          <w:sz w:val="28"/>
          <w:lang w:val="en-GB"/>
        </w:rPr>
        <w:t>more</w:t>
      </w:r>
      <w:r w:rsidRPr="00D14B09">
        <w:rPr>
          <w:color w:val="000000"/>
          <w:sz w:val="28"/>
        </w:rPr>
        <w:t xml:space="preserve"> </w:t>
      </w:r>
      <w:r w:rsidRPr="004236B3">
        <w:rPr>
          <w:color w:val="000000"/>
          <w:sz w:val="28"/>
          <w:lang w:val="en-GB"/>
        </w:rPr>
        <w:t>admiration</w:t>
      </w:r>
      <w:r w:rsidRPr="004236B3">
        <w:rPr>
          <w:color w:val="000000"/>
          <w:sz w:val="28"/>
        </w:rPr>
        <w:t xml:space="preserve">; нем. </w:t>
      </w:r>
      <w:r w:rsidRPr="004236B3">
        <w:rPr>
          <w:color w:val="000000"/>
          <w:sz w:val="28"/>
          <w:lang w:val="de-DE"/>
        </w:rPr>
        <w:t>irgend ein Pferd, einige Pferde, mehr (mehrere) Pferde</w:t>
      </w:r>
      <w:r w:rsidRPr="00D14B09">
        <w:rPr>
          <w:color w:val="000000"/>
          <w:sz w:val="28"/>
        </w:rPr>
        <w:t xml:space="preserve"> </w:t>
      </w:r>
      <w:r w:rsidRPr="004236B3">
        <w:rPr>
          <w:color w:val="000000"/>
          <w:sz w:val="28"/>
        </w:rPr>
        <w:t xml:space="preserve">(дат. </w:t>
      </w:r>
      <w:r w:rsidRPr="004236B3">
        <w:rPr>
          <w:color w:val="000000"/>
          <w:sz w:val="28"/>
          <w:lang w:val="en-US"/>
        </w:rPr>
        <w:t>flere</w:t>
      </w:r>
      <w:r w:rsidRPr="00D14B09">
        <w:rPr>
          <w:color w:val="000000"/>
          <w:sz w:val="28"/>
        </w:rPr>
        <w:t xml:space="preserve"> </w:t>
      </w:r>
      <w:r w:rsidRPr="004236B3">
        <w:rPr>
          <w:color w:val="000000"/>
          <w:sz w:val="28"/>
          <w:lang w:val="en-US"/>
        </w:rPr>
        <w:t>heste</w:t>
      </w:r>
      <w:r w:rsidRPr="00D14B09">
        <w:rPr>
          <w:color w:val="000000"/>
          <w:sz w:val="28"/>
        </w:rPr>
        <w:t xml:space="preserve">) – </w:t>
      </w:r>
      <w:r w:rsidRPr="004236B3">
        <w:rPr>
          <w:color w:val="000000"/>
          <w:sz w:val="28"/>
          <w:lang w:val="en-US"/>
        </w:rPr>
        <w:t>etwas</w:t>
      </w:r>
      <w:r w:rsidRPr="00D14B09">
        <w:rPr>
          <w:color w:val="000000"/>
          <w:sz w:val="28"/>
        </w:rPr>
        <w:t xml:space="preserve"> </w:t>
      </w:r>
      <w:r w:rsidRPr="004236B3">
        <w:rPr>
          <w:color w:val="000000"/>
          <w:sz w:val="28"/>
          <w:lang w:val="en-US"/>
        </w:rPr>
        <w:t>Quecksilber</w:t>
      </w:r>
      <w:r w:rsidRPr="00D14B09">
        <w:rPr>
          <w:color w:val="000000"/>
          <w:sz w:val="28"/>
        </w:rPr>
        <w:t xml:space="preserve">, </w:t>
      </w:r>
      <w:r w:rsidRPr="004236B3">
        <w:rPr>
          <w:color w:val="000000"/>
          <w:sz w:val="28"/>
          <w:lang w:val="en-US"/>
        </w:rPr>
        <w:t>mehr</w:t>
      </w:r>
      <w:r w:rsidRPr="00D14B09">
        <w:rPr>
          <w:color w:val="000000"/>
          <w:sz w:val="28"/>
        </w:rPr>
        <w:t xml:space="preserve"> </w:t>
      </w:r>
      <w:r w:rsidRPr="004236B3">
        <w:rPr>
          <w:color w:val="000000"/>
          <w:sz w:val="28"/>
          <w:lang w:val="en-US"/>
        </w:rPr>
        <w:t>Quecksilber</w:t>
      </w:r>
      <w:r w:rsidRPr="00D14B09">
        <w:rPr>
          <w:color w:val="000000"/>
          <w:sz w:val="28"/>
        </w:rPr>
        <w:t xml:space="preserve">, </w:t>
      </w:r>
      <w:r w:rsidRPr="004236B3">
        <w:rPr>
          <w:color w:val="000000"/>
          <w:sz w:val="28"/>
          <w:lang w:val="en-US"/>
        </w:rPr>
        <w:t>mehr</w:t>
      </w:r>
      <w:r w:rsidRPr="00D14B09">
        <w:rPr>
          <w:color w:val="000000"/>
          <w:sz w:val="28"/>
        </w:rPr>
        <w:t xml:space="preserve"> </w:t>
      </w:r>
      <w:r w:rsidRPr="004236B3">
        <w:rPr>
          <w:color w:val="000000"/>
          <w:sz w:val="28"/>
          <w:lang w:val="en-US"/>
        </w:rPr>
        <w:t>Bewunderung</w:t>
      </w:r>
      <w:r w:rsidRPr="00D14B09">
        <w:rPr>
          <w:color w:val="000000"/>
          <w:sz w:val="28"/>
        </w:rPr>
        <w:t xml:space="preserve"> </w:t>
      </w:r>
      <w:r w:rsidRPr="004236B3">
        <w:rPr>
          <w:color w:val="000000"/>
          <w:sz w:val="28"/>
        </w:rPr>
        <w:t xml:space="preserve">(дат. </w:t>
      </w:r>
      <w:r w:rsidRPr="004236B3">
        <w:rPr>
          <w:color w:val="000000"/>
          <w:sz w:val="28"/>
          <w:lang w:val="en-US"/>
        </w:rPr>
        <w:t>mere</w:t>
      </w:r>
      <w:r w:rsidRPr="00D14B09">
        <w:rPr>
          <w:color w:val="000000"/>
          <w:sz w:val="28"/>
        </w:rPr>
        <w:t xml:space="preserve"> </w:t>
      </w:r>
      <w:r w:rsidRPr="004236B3">
        <w:rPr>
          <w:color w:val="000000"/>
          <w:sz w:val="28"/>
          <w:lang w:val="en-US"/>
        </w:rPr>
        <w:t>beundring</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Так как особой грамматической формы </w:t>
      </w:r>
      <w:r>
        <w:rPr>
          <w:color w:val="000000"/>
          <w:sz w:val="28"/>
        </w:rPr>
        <w:t>«</w:t>
      </w:r>
      <w:r w:rsidRPr="004236B3">
        <w:rPr>
          <w:color w:val="000000"/>
          <w:sz w:val="28"/>
        </w:rPr>
        <w:t>общего числа</w:t>
      </w:r>
      <w:r>
        <w:rPr>
          <w:color w:val="000000"/>
          <w:sz w:val="28"/>
        </w:rPr>
        <w:t>»</w:t>
      </w:r>
      <w:r w:rsidRPr="004236B3">
        <w:rPr>
          <w:color w:val="000000"/>
          <w:sz w:val="28"/>
        </w:rPr>
        <w:t xml:space="preserve"> в реальных языках нет, в отношении названий массы языкам приходится производить выбор между двумя существующими формами числа и останавливаться либо на единственном числе, как во всех приведенных до сих пор примерах, либо на множественном числе, например: </w:t>
      </w:r>
      <w:r w:rsidRPr="004236B3">
        <w:rPr>
          <w:color w:val="000000"/>
          <w:sz w:val="28"/>
          <w:lang w:val="en-US"/>
        </w:rPr>
        <w:t>victuals</w:t>
      </w:r>
      <w:r w:rsidRPr="00D14B09">
        <w:rPr>
          <w:color w:val="000000"/>
          <w:sz w:val="28"/>
        </w:rPr>
        <w:t xml:space="preserve"> </w:t>
      </w:r>
      <w:r>
        <w:rPr>
          <w:color w:val="000000"/>
          <w:sz w:val="28"/>
        </w:rPr>
        <w:t>«</w:t>
      </w:r>
      <w:r w:rsidRPr="004236B3">
        <w:rPr>
          <w:color w:val="000000"/>
          <w:sz w:val="28"/>
        </w:rPr>
        <w:t>провизия</w:t>
      </w:r>
      <w:r>
        <w:rPr>
          <w:color w:val="000000"/>
          <w:sz w:val="28"/>
        </w:rPr>
        <w:t>»</w:t>
      </w:r>
      <w:r w:rsidRPr="004236B3">
        <w:rPr>
          <w:color w:val="000000"/>
          <w:sz w:val="28"/>
        </w:rPr>
        <w:t xml:space="preserve">, </w:t>
      </w:r>
      <w:r w:rsidRPr="004236B3">
        <w:rPr>
          <w:color w:val="000000"/>
          <w:sz w:val="28"/>
          <w:lang w:val="en-US"/>
        </w:rPr>
        <w:t>dregs</w:t>
      </w:r>
      <w:r w:rsidRPr="00D14B09">
        <w:rPr>
          <w:color w:val="000000"/>
          <w:sz w:val="28"/>
        </w:rPr>
        <w:t xml:space="preserve"> </w:t>
      </w:r>
      <w:r>
        <w:rPr>
          <w:color w:val="000000"/>
          <w:sz w:val="28"/>
        </w:rPr>
        <w:t>«</w:t>
      </w:r>
      <w:r w:rsidRPr="004236B3">
        <w:rPr>
          <w:color w:val="000000"/>
          <w:sz w:val="28"/>
        </w:rPr>
        <w:t>отбросы</w:t>
      </w:r>
      <w:r>
        <w:rPr>
          <w:color w:val="000000"/>
          <w:sz w:val="28"/>
        </w:rPr>
        <w:t>»</w:t>
      </w:r>
      <w:r w:rsidRPr="004236B3">
        <w:rPr>
          <w:color w:val="000000"/>
          <w:sz w:val="28"/>
        </w:rPr>
        <w:t xml:space="preserve">, </w:t>
      </w:r>
      <w:r w:rsidRPr="004236B3">
        <w:rPr>
          <w:color w:val="000000"/>
          <w:sz w:val="28"/>
          <w:lang w:val="en-US"/>
        </w:rPr>
        <w:t>lees</w:t>
      </w:r>
      <w:r w:rsidRPr="00D14B09">
        <w:rPr>
          <w:color w:val="000000"/>
          <w:sz w:val="28"/>
        </w:rPr>
        <w:t xml:space="preserve"> </w:t>
      </w:r>
      <w:r>
        <w:rPr>
          <w:color w:val="000000"/>
          <w:sz w:val="28"/>
        </w:rPr>
        <w:t>«</w:t>
      </w:r>
      <w:r w:rsidRPr="004236B3">
        <w:rPr>
          <w:color w:val="000000"/>
          <w:sz w:val="28"/>
        </w:rPr>
        <w:t>осадок</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proceeds</w:t>
      </w:r>
      <w:r w:rsidRPr="00D14B09">
        <w:rPr>
          <w:color w:val="000000"/>
          <w:sz w:val="28"/>
        </w:rPr>
        <w:t xml:space="preserve"> </w:t>
      </w:r>
      <w:r>
        <w:rPr>
          <w:color w:val="000000"/>
          <w:sz w:val="28"/>
        </w:rPr>
        <w:t>«</w:t>
      </w:r>
      <w:r w:rsidRPr="004236B3">
        <w:rPr>
          <w:color w:val="000000"/>
          <w:sz w:val="28"/>
        </w:rPr>
        <w:t>доход</w:t>
      </w:r>
      <w:r>
        <w:rPr>
          <w:color w:val="000000"/>
          <w:sz w:val="28"/>
        </w:rPr>
        <w:t>»</w:t>
      </w:r>
      <w:r w:rsidRPr="004236B3">
        <w:rPr>
          <w:color w:val="000000"/>
          <w:sz w:val="28"/>
        </w:rPr>
        <w:t xml:space="preserve">, </w:t>
      </w:r>
      <w:r w:rsidRPr="004236B3">
        <w:rPr>
          <w:color w:val="000000"/>
          <w:sz w:val="28"/>
          <w:lang w:val="en-US"/>
        </w:rPr>
        <w:t>belongings</w:t>
      </w:r>
      <w:r w:rsidRPr="00D14B09">
        <w:rPr>
          <w:color w:val="000000"/>
          <w:sz w:val="28"/>
        </w:rPr>
        <w:t xml:space="preserve"> </w:t>
      </w:r>
      <w:r>
        <w:rPr>
          <w:color w:val="000000"/>
          <w:sz w:val="28"/>
        </w:rPr>
        <w:t>«</w:t>
      </w:r>
      <w:r w:rsidRPr="004236B3">
        <w:rPr>
          <w:color w:val="000000"/>
          <w:sz w:val="28"/>
        </w:rPr>
        <w:t>принадлежности</w:t>
      </w:r>
      <w:r>
        <w:rPr>
          <w:color w:val="000000"/>
          <w:sz w:val="28"/>
        </w:rPr>
        <w:t>»</w:t>
      </w:r>
      <w:r w:rsidRPr="004236B3">
        <w:rPr>
          <w:color w:val="000000"/>
          <w:sz w:val="28"/>
        </w:rPr>
        <w:t xml:space="preserve">, </w:t>
      </w:r>
      <w:r w:rsidRPr="004236B3">
        <w:rPr>
          <w:color w:val="000000"/>
          <w:sz w:val="28"/>
          <w:lang w:val="en-US"/>
        </w:rPr>
        <w:t>sweepings</w:t>
      </w:r>
      <w:r w:rsidRPr="00D14B09">
        <w:rPr>
          <w:color w:val="000000"/>
          <w:sz w:val="28"/>
        </w:rPr>
        <w:t xml:space="preserve"> </w:t>
      </w:r>
      <w:r>
        <w:rPr>
          <w:color w:val="000000"/>
          <w:sz w:val="28"/>
        </w:rPr>
        <w:t>«</w:t>
      </w:r>
      <w:r w:rsidRPr="004236B3">
        <w:rPr>
          <w:color w:val="000000"/>
          <w:sz w:val="28"/>
        </w:rPr>
        <w:t>мусор</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measles</w:t>
      </w:r>
      <w:r w:rsidRPr="00D14B09">
        <w:rPr>
          <w:color w:val="000000"/>
          <w:sz w:val="28"/>
        </w:rPr>
        <w:t xml:space="preserve"> </w:t>
      </w:r>
      <w:r>
        <w:rPr>
          <w:color w:val="000000"/>
          <w:sz w:val="28"/>
        </w:rPr>
        <w:t>«</w:t>
      </w:r>
      <w:r w:rsidRPr="004236B3">
        <w:rPr>
          <w:color w:val="000000"/>
          <w:sz w:val="28"/>
        </w:rPr>
        <w:t>корь</w:t>
      </w:r>
      <w:r>
        <w:rPr>
          <w:color w:val="000000"/>
          <w:sz w:val="28"/>
        </w:rPr>
        <w:t>»</w:t>
      </w:r>
      <w:r w:rsidRPr="004236B3">
        <w:rPr>
          <w:color w:val="000000"/>
          <w:sz w:val="28"/>
        </w:rPr>
        <w:t xml:space="preserve">, </w:t>
      </w:r>
      <w:r w:rsidRPr="004236B3">
        <w:rPr>
          <w:color w:val="000000"/>
          <w:sz w:val="28"/>
          <w:lang w:val="en-US"/>
        </w:rPr>
        <w:t>rickets</w:t>
      </w:r>
      <w:r w:rsidRPr="00D14B09">
        <w:rPr>
          <w:color w:val="000000"/>
          <w:sz w:val="28"/>
        </w:rPr>
        <w:t xml:space="preserve"> </w:t>
      </w:r>
      <w:r>
        <w:rPr>
          <w:color w:val="000000"/>
          <w:sz w:val="28"/>
        </w:rPr>
        <w:t>«</w:t>
      </w:r>
      <w:r w:rsidRPr="004236B3">
        <w:rPr>
          <w:color w:val="000000"/>
          <w:sz w:val="28"/>
        </w:rPr>
        <w:t>рахит</w:t>
      </w:r>
      <w:r>
        <w:rPr>
          <w:color w:val="000000"/>
          <w:sz w:val="28"/>
        </w:rPr>
        <w:t>»</w:t>
      </w:r>
      <w:r w:rsidRPr="004236B3">
        <w:rPr>
          <w:color w:val="000000"/>
          <w:sz w:val="28"/>
        </w:rPr>
        <w:t xml:space="preserve">, </w:t>
      </w:r>
      <w:r w:rsidRPr="004236B3">
        <w:rPr>
          <w:color w:val="000000"/>
          <w:sz w:val="28"/>
          <w:lang w:val="en-US"/>
        </w:rPr>
        <w:t>throes</w:t>
      </w:r>
      <w:r w:rsidRPr="00D14B09">
        <w:rPr>
          <w:color w:val="000000"/>
          <w:sz w:val="28"/>
        </w:rPr>
        <w:t xml:space="preserve"> </w:t>
      </w:r>
      <w:r>
        <w:rPr>
          <w:color w:val="000000"/>
          <w:sz w:val="28"/>
        </w:rPr>
        <w:t>«</w:t>
      </w:r>
      <w:r w:rsidRPr="004236B3">
        <w:rPr>
          <w:color w:val="000000"/>
          <w:sz w:val="28"/>
        </w:rPr>
        <w:t>муки</w:t>
      </w:r>
      <w:r>
        <w:rPr>
          <w:color w:val="000000"/>
          <w:sz w:val="28"/>
        </w:rPr>
        <w:t>»</w:t>
      </w:r>
      <w:r w:rsidRPr="004236B3">
        <w:rPr>
          <w:color w:val="000000"/>
          <w:sz w:val="28"/>
        </w:rPr>
        <w:t xml:space="preserve"> и такие разговорные наименования состояний, как </w:t>
      </w:r>
      <w:r w:rsidRPr="004236B3">
        <w:rPr>
          <w:color w:val="000000"/>
          <w:sz w:val="28"/>
          <w:lang w:val="en-US"/>
        </w:rPr>
        <w:t>the</w:t>
      </w:r>
      <w:r w:rsidRPr="00D14B09">
        <w:rPr>
          <w:color w:val="000000"/>
          <w:sz w:val="28"/>
        </w:rPr>
        <w:t xml:space="preserve"> </w:t>
      </w:r>
      <w:r w:rsidRPr="004236B3">
        <w:rPr>
          <w:color w:val="000000"/>
          <w:sz w:val="28"/>
          <w:lang w:val="en-US"/>
        </w:rPr>
        <w:t>blues</w:t>
      </w:r>
      <w:r w:rsidRPr="00D14B09">
        <w:rPr>
          <w:color w:val="000000"/>
          <w:sz w:val="28"/>
        </w:rPr>
        <w:t xml:space="preserve"> </w:t>
      </w:r>
      <w:r>
        <w:rPr>
          <w:color w:val="000000"/>
          <w:sz w:val="28"/>
        </w:rPr>
        <w:t>«</w:t>
      </w:r>
      <w:r w:rsidRPr="004236B3">
        <w:rPr>
          <w:color w:val="000000"/>
          <w:sz w:val="28"/>
        </w:rPr>
        <w:t>меланхолия</w:t>
      </w:r>
      <w:r>
        <w:rPr>
          <w:color w:val="000000"/>
          <w:sz w:val="28"/>
        </w:rPr>
        <w:t>»</w:t>
      </w:r>
      <w:r w:rsidRPr="004236B3">
        <w:rPr>
          <w:color w:val="000000"/>
          <w:sz w:val="28"/>
        </w:rPr>
        <w:t xml:space="preserve">, </w:t>
      </w:r>
      <w:r w:rsidRPr="004236B3">
        <w:rPr>
          <w:color w:val="000000"/>
          <w:sz w:val="28"/>
          <w:lang w:val="en-US"/>
        </w:rPr>
        <w:t>creeps</w:t>
      </w:r>
      <w:r w:rsidRPr="00D14B09">
        <w:rPr>
          <w:color w:val="000000"/>
          <w:sz w:val="28"/>
        </w:rPr>
        <w:t xml:space="preserve"> </w:t>
      </w:r>
      <w:r>
        <w:rPr>
          <w:color w:val="000000"/>
          <w:sz w:val="28"/>
        </w:rPr>
        <w:t>«</w:t>
      </w:r>
      <w:r w:rsidRPr="004236B3">
        <w:rPr>
          <w:color w:val="000000"/>
          <w:sz w:val="28"/>
        </w:rPr>
        <w:t>мурашки</w:t>
      </w:r>
      <w:r>
        <w:rPr>
          <w:color w:val="000000"/>
          <w:sz w:val="28"/>
        </w:rPr>
        <w:t>»</w:t>
      </w:r>
      <w:r w:rsidRPr="004236B3">
        <w:rPr>
          <w:color w:val="000000"/>
          <w:sz w:val="28"/>
        </w:rPr>
        <w:t xml:space="preserve">, </w:t>
      </w:r>
      <w:r w:rsidRPr="004236B3">
        <w:rPr>
          <w:color w:val="000000"/>
          <w:sz w:val="28"/>
          <w:lang w:val="en-US"/>
        </w:rPr>
        <w:t>sulks</w:t>
      </w:r>
      <w:r w:rsidRPr="00D14B09">
        <w:rPr>
          <w:color w:val="000000"/>
          <w:sz w:val="28"/>
        </w:rPr>
        <w:t xml:space="preserve"> </w:t>
      </w:r>
      <w:r>
        <w:rPr>
          <w:color w:val="000000"/>
          <w:sz w:val="28"/>
        </w:rPr>
        <w:t>«</w:t>
      </w:r>
      <w:r w:rsidRPr="004236B3">
        <w:rPr>
          <w:color w:val="000000"/>
          <w:sz w:val="28"/>
        </w:rPr>
        <w:t>раздраженное состояние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Во многих случаях наблюдаются колебания между двумя числами [</w:t>
      </w:r>
      <w:r w:rsidRPr="004236B3">
        <w:rPr>
          <w:color w:val="000000"/>
          <w:sz w:val="28"/>
          <w:lang w:val="en-US"/>
        </w:rPr>
        <w:t>coal</w:t>
      </w:r>
      <w:r w:rsidRPr="00D14B09">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уголь</w:t>
      </w:r>
      <w:r>
        <w:rPr>
          <w:color w:val="000000"/>
          <w:sz w:val="28"/>
        </w:rPr>
        <w:t>»</w:t>
      </w:r>
      <w:r w:rsidRPr="004236B3">
        <w:rPr>
          <w:color w:val="000000"/>
          <w:sz w:val="28"/>
        </w:rPr>
        <w:t xml:space="preserve">, </w:t>
      </w:r>
      <w:r w:rsidRPr="004236B3">
        <w:rPr>
          <w:color w:val="000000"/>
          <w:sz w:val="28"/>
          <w:lang w:val="en-US"/>
        </w:rPr>
        <w:t>brain</w:t>
      </w:r>
      <w:r w:rsidRPr="00D14B09">
        <w:rPr>
          <w:color w:val="000000"/>
          <w:sz w:val="28"/>
        </w:rPr>
        <w:t>(</w:t>
      </w:r>
      <w:r w:rsidRPr="004236B3">
        <w:rPr>
          <w:color w:val="000000"/>
          <w:sz w:val="28"/>
          <w:lang w:val="en-US"/>
        </w:rPr>
        <w:t>s</w:t>
      </w:r>
      <w:r w:rsidRPr="004236B3">
        <w:rPr>
          <w:color w:val="000000"/>
          <w:sz w:val="28"/>
        </w:rPr>
        <w:t xml:space="preserve">) </w:t>
      </w:r>
      <w:r>
        <w:rPr>
          <w:color w:val="000000"/>
          <w:sz w:val="28"/>
        </w:rPr>
        <w:t>«</w:t>
      </w:r>
      <w:r w:rsidRPr="004236B3">
        <w:rPr>
          <w:color w:val="000000"/>
          <w:sz w:val="28"/>
        </w:rPr>
        <w:t>мозг(и)</w:t>
      </w:r>
      <w:r>
        <w:rPr>
          <w:color w:val="000000"/>
          <w:sz w:val="28"/>
        </w:rPr>
        <w:t>»</w:t>
      </w:r>
      <w:r w:rsidRPr="004236B3">
        <w:rPr>
          <w:color w:val="000000"/>
          <w:sz w:val="28"/>
        </w:rPr>
        <w:t xml:space="preserve"> и др.]; там, где в одном языке употребляется единственное число, в другом может употребляться множественное. Любопытно, что в то время как южноанглийский и литературный датский языки рассматривают </w:t>
      </w:r>
      <w:r w:rsidRPr="004236B3">
        <w:rPr>
          <w:color w:val="000000"/>
          <w:sz w:val="28"/>
          <w:lang w:val="en-US"/>
        </w:rPr>
        <w:t>porridge</w:t>
      </w:r>
      <w:r w:rsidRPr="00D14B09">
        <w:rPr>
          <w:color w:val="000000"/>
          <w:sz w:val="28"/>
        </w:rPr>
        <w:t xml:space="preserve"> </w:t>
      </w:r>
      <w:r w:rsidRPr="004236B3">
        <w:rPr>
          <w:color w:val="000000"/>
          <w:sz w:val="28"/>
        </w:rPr>
        <w:t xml:space="preserve">и </w:t>
      </w:r>
      <w:r w:rsidRPr="004236B3">
        <w:rPr>
          <w:color w:val="000000"/>
          <w:sz w:val="28"/>
          <w:lang w:val="en-US"/>
        </w:rPr>
        <w:t>gr</w:t>
      </w:r>
      <w:r w:rsidRPr="004236B3">
        <w:rPr>
          <w:color w:val="000000"/>
          <w:sz w:val="28"/>
        </w:rPr>
        <w:t>ш</w:t>
      </w:r>
      <w:r w:rsidRPr="004236B3">
        <w:rPr>
          <w:color w:val="000000"/>
          <w:sz w:val="28"/>
          <w:lang w:val="en-US"/>
        </w:rPr>
        <w:t>d</w:t>
      </w:r>
      <w:r w:rsidRPr="00D14B09">
        <w:rPr>
          <w:color w:val="000000"/>
          <w:sz w:val="28"/>
        </w:rPr>
        <w:t xml:space="preserve"> </w:t>
      </w:r>
      <w:r>
        <w:rPr>
          <w:color w:val="000000"/>
          <w:sz w:val="28"/>
        </w:rPr>
        <w:t>«</w:t>
      </w:r>
      <w:r w:rsidRPr="004236B3">
        <w:rPr>
          <w:color w:val="000000"/>
          <w:sz w:val="28"/>
        </w:rPr>
        <w:t>каша</w:t>
      </w:r>
      <w:r>
        <w:rPr>
          <w:color w:val="000000"/>
          <w:sz w:val="28"/>
        </w:rPr>
        <w:t>»</w:t>
      </w:r>
      <w:r w:rsidRPr="004236B3">
        <w:rPr>
          <w:color w:val="000000"/>
          <w:sz w:val="28"/>
        </w:rPr>
        <w:t xml:space="preserve"> как единственное число, те же самые слова в Шотландии и Ютландии имеют форму множественного числа. Английским формам множественного числа </w:t>
      </w:r>
      <w:r w:rsidRPr="004236B3">
        <w:rPr>
          <w:color w:val="000000"/>
          <w:sz w:val="28"/>
          <w:lang w:val="en-US"/>
        </w:rPr>
        <w:t>lees</w:t>
      </w:r>
      <w:r w:rsidRPr="00D14B09">
        <w:rPr>
          <w:color w:val="000000"/>
          <w:sz w:val="28"/>
        </w:rPr>
        <w:t xml:space="preserve"> </w:t>
      </w:r>
      <w:r w:rsidRPr="004236B3">
        <w:rPr>
          <w:color w:val="000000"/>
          <w:sz w:val="28"/>
        </w:rPr>
        <w:t xml:space="preserve">и </w:t>
      </w:r>
      <w:r w:rsidRPr="004236B3">
        <w:rPr>
          <w:color w:val="000000"/>
          <w:sz w:val="28"/>
          <w:lang w:val="en-US"/>
        </w:rPr>
        <w:t>dregs</w:t>
      </w:r>
      <w:r w:rsidRPr="00D14B09">
        <w:rPr>
          <w:color w:val="000000"/>
          <w:sz w:val="28"/>
        </w:rPr>
        <w:t xml:space="preserve"> </w:t>
      </w:r>
      <w:r w:rsidRPr="004236B3">
        <w:rPr>
          <w:color w:val="000000"/>
          <w:sz w:val="28"/>
        </w:rPr>
        <w:t xml:space="preserve">в немецком и других языках соответствует форма единственного числа </w:t>
      </w:r>
      <w:r w:rsidRPr="004236B3">
        <w:rPr>
          <w:color w:val="000000"/>
          <w:sz w:val="28"/>
          <w:lang w:val="en-US"/>
        </w:rPr>
        <w:t>Hefe</w:t>
      </w:r>
      <w:r w:rsidRPr="004236B3">
        <w:rPr>
          <w:color w:val="000000"/>
          <w:sz w:val="28"/>
        </w:rPr>
        <w:t xml:space="preserve">. Что касается невещественных названий массы, то здесь наблюдается то же явление: </w:t>
      </w:r>
      <w:r w:rsidRPr="004236B3">
        <w:rPr>
          <w:color w:val="000000"/>
          <w:sz w:val="28"/>
          <w:lang w:val="en-US"/>
        </w:rPr>
        <w:t>much</w:t>
      </w:r>
      <w:r w:rsidRPr="00D14B09">
        <w:rPr>
          <w:color w:val="000000"/>
          <w:sz w:val="28"/>
        </w:rPr>
        <w:t xml:space="preserve"> </w:t>
      </w:r>
      <w:r w:rsidRPr="004236B3">
        <w:rPr>
          <w:color w:val="000000"/>
          <w:sz w:val="28"/>
          <w:lang w:val="en-US"/>
        </w:rPr>
        <w:t>knowledge</w:t>
      </w:r>
      <w:r w:rsidRPr="00D14B09">
        <w:rPr>
          <w:color w:val="000000"/>
          <w:sz w:val="28"/>
        </w:rPr>
        <w:t xml:space="preserve"> </w:t>
      </w:r>
      <w:r>
        <w:rPr>
          <w:color w:val="000000"/>
          <w:sz w:val="28"/>
        </w:rPr>
        <w:t>«</w:t>
      </w:r>
      <w:r w:rsidRPr="004236B3">
        <w:rPr>
          <w:color w:val="000000"/>
          <w:sz w:val="28"/>
        </w:rPr>
        <w:t>много знаний</w:t>
      </w:r>
      <w:r>
        <w:rPr>
          <w:color w:val="000000"/>
          <w:sz w:val="28"/>
        </w:rPr>
        <w:t>»</w:t>
      </w:r>
      <w:r w:rsidRPr="004236B3">
        <w:rPr>
          <w:color w:val="000000"/>
          <w:sz w:val="28"/>
        </w:rPr>
        <w:t xml:space="preserve"> в переводе на немецкий будет звучать как </w:t>
      </w:r>
      <w:r w:rsidRPr="004236B3">
        <w:rPr>
          <w:color w:val="000000"/>
          <w:sz w:val="28"/>
          <w:lang w:val="en-US"/>
        </w:rPr>
        <w:t>viele</w:t>
      </w:r>
      <w:r w:rsidRPr="00D14B09">
        <w:rPr>
          <w:color w:val="000000"/>
          <w:sz w:val="28"/>
        </w:rPr>
        <w:t xml:space="preserve"> </w:t>
      </w:r>
      <w:r w:rsidRPr="004236B3">
        <w:rPr>
          <w:color w:val="000000"/>
          <w:sz w:val="28"/>
          <w:lang w:val="en-US"/>
        </w:rPr>
        <w:t>Kenntnisse</w:t>
      </w:r>
      <w:r w:rsidRPr="004236B3">
        <w:rPr>
          <w:color w:val="000000"/>
          <w:sz w:val="28"/>
        </w:rPr>
        <w:t xml:space="preserve">, а на датский </w:t>
      </w:r>
      <w:r>
        <w:rPr>
          <w:color w:val="000000"/>
          <w:sz w:val="28"/>
        </w:rPr>
        <w:t>–</w:t>
      </w:r>
      <w:r w:rsidRPr="004236B3">
        <w:rPr>
          <w:color w:val="000000"/>
          <w:sz w:val="28"/>
        </w:rPr>
        <w:t xml:space="preserve"> </w:t>
      </w:r>
      <w:r w:rsidRPr="004236B3">
        <w:rPr>
          <w:color w:val="000000"/>
          <w:sz w:val="28"/>
          <w:lang w:val="en-US"/>
        </w:rPr>
        <w:t>mange</w:t>
      </w:r>
      <w:r w:rsidRPr="00D14B09">
        <w:rPr>
          <w:color w:val="000000"/>
          <w:sz w:val="28"/>
        </w:rPr>
        <w:t xml:space="preserve"> </w:t>
      </w:r>
      <w:r w:rsidRPr="004236B3">
        <w:rPr>
          <w:color w:val="000000"/>
          <w:sz w:val="28"/>
          <w:lang w:val="en-US"/>
        </w:rPr>
        <w:t>kundskaber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Отграничение названий массы сопряжено с некоторыми трудностями, поскольку многие слова имеют несколько значений. Некоторые предметы можно рассматривать с различных точек зрения, например: </w:t>
      </w:r>
      <w:r w:rsidRPr="004236B3">
        <w:rPr>
          <w:color w:val="000000"/>
          <w:sz w:val="28"/>
          <w:lang w:val="en-US"/>
        </w:rPr>
        <w:t>fruit</w:t>
      </w:r>
      <w:r w:rsidRPr="00D14B09">
        <w:rPr>
          <w:color w:val="000000"/>
          <w:sz w:val="28"/>
        </w:rPr>
        <w:t xml:space="preserve"> </w:t>
      </w:r>
      <w:r>
        <w:rPr>
          <w:color w:val="000000"/>
          <w:sz w:val="28"/>
        </w:rPr>
        <w:t>«</w:t>
      </w:r>
      <w:r w:rsidRPr="004236B3">
        <w:rPr>
          <w:color w:val="000000"/>
          <w:sz w:val="28"/>
        </w:rPr>
        <w:t>фрукт, фрукты</w:t>
      </w:r>
      <w:r>
        <w:rPr>
          <w:color w:val="000000"/>
          <w:sz w:val="28"/>
        </w:rPr>
        <w:t>»</w:t>
      </w:r>
      <w:r w:rsidRPr="004236B3">
        <w:rPr>
          <w:color w:val="000000"/>
          <w:sz w:val="28"/>
        </w:rPr>
        <w:t xml:space="preserve">, </w:t>
      </w:r>
      <w:r w:rsidRPr="004236B3">
        <w:rPr>
          <w:color w:val="000000"/>
          <w:sz w:val="28"/>
          <w:lang w:val="en-US"/>
        </w:rPr>
        <w:t>hair</w:t>
      </w:r>
      <w:r w:rsidRPr="00D14B09">
        <w:rPr>
          <w:color w:val="000000"/>
          <w:sz w:val="28"/>
        </w:rPr>
        <w:t xml:space="preserve"> </w:t>
      </w:r>
      <w:r>
        <w:rPr>
          <w:color w:val="000000"/>
          <w:sz w:val="28"/>
        </w:rPr>
        <w:t>«</w:t>
      </w:r>
      <w:r w:rsidRPr="004236B3">
        <w:rPr>
          <w:color w:val="000000"/>
          <w:sz w:val="28"/>
        </w:rPr>
        <w:t>волос, волосы</w:t>
      </w:r>
      <w:r>
        <w:rPr>
          <w:color w:val="000000"/>
          <w:sz w:val="28"/>
        </w:rPr>
        <w:t>»</w:t>
      </w:r>
      <w:r w:rsidRPr="004236B3">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fruit</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fruits</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hath</w:t>
      </w:r>
      <w:r w:rsidRPr="00D14B09">
        <w:rPr>
          <w:color w:val="000000"/>
          <w:sz w:val="28"/>
        </w:rPr>
        <w:t xml:space="preserve"> </w:t>
      </w:r>
      <w:r w:rsidRPr="004236B3">
        <w:rPr>
          <w:i/>
          <w:color w:val="000000"/>
          <w:sz w:val="28"/>
          <w:lang w:val="en-US"/>
        </w:rPr>
        <w:t>more</w:t>
      </w:r>
      <w:r w:rsidRPr="00D14B09">
        <w:rPr>
          <w:i/>
          <w:color w:val="000000"/>
          <w:sz w:val="28"/>
        </w:rPr>
        <w:t xml:space="preserve"> </w:t>
      </w:r>
      <w:r w:rsidRPr="004236B3">
        <w:rPr>
          <w:i/>
          <w:color w:val="000000"/>
          <w:sz w:val="28"/>
          <w:lang w:val="en-US"/>
        </w:rPr>
        <w:t>hair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wit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faults</w:t>
      </w:r>
      <w:r w:rsidRPr="00D14B09">
        <w:rPr>
          <w:color w:val="000000"/>
          <w:sz w:val="28"/>
        </w:rPr>
        <w:t xml:space="preserve"> </w:t>
      </w:r>
      <w:r w:rsidRPr="004236B3">
        <w:rPr>
          <w:color w:val="000000"/>
          <w:sz w:val="28"/>
          <w:lang w:val="en-US"/>
        </w:rPr>
        <w:t>then</w:t>
      </w:r>
      <w:r w:rsidRPr="00D14B09">
        <w:rPr>
          <w:color w:val="000000"/>
          <w:sz w:val="28"/>
        </w:rPr>
        <w:t xml:space="preserve"> </w:t>
      </w:r>
      <w:r w:rsidRPr="004236B3">
        <w:rPr>
          <w:i/>
          <w:color w:val="000000"/>
          <w:sz w:val="28"/>
          <w:lang w:val="en-US"/>
        </w:rPr>
        <w:t>haires</w:t>
      </w:r>
      <w:r w:rsidRPr="004236B3">
        <w:rPr>
          <w:i/>
          <w:color w:val="000000"/>
          <w:sz w:val="28"/>
        </w:rPr>
        <w:t xml:space="preserve">. </w:t>
      </w:r>
      <w:r>
        <w:rPr>
          <w:i/>
          <w:color w:val="000000"/>
          <w:sz w:val="28"/>
        </w:rPr>
        <w:t>–</w:t>
      </w:r>
      <w:r w:rsidRPr="004236B3">
        <w:rPr>
          <w:i/>
          <w:color w:val="000000"/>
          <w:sz w:val="28"/>
        </w:rPr>
        <w:t xml:space="preserve"> </w:t>
      </w:r>
      <w:r w:rsidRPr="004236B3">
        <w:rPr>
          <w:color w:val="000000"/>
          <w:sz w:val="28"/>
        </w:rPr>
        <w:t xml:space="preserve">Шекспир); ср. также </w:t>
      </w:r>
      <w:r w:rsidRPr="004236B3">
        <w:rPr>
          <w:color w:val="000000"/>
          <w:sz w:val="28"/>
          <w:lang w:val="en-US"/>
        </w:rPr>
        <w:t>a</w:t>
      </w:r>
      <w:r w:rsidRPr="00D14B09">
        <w:rPr>
          <w:color w:val="000000"/>
          <w:sz w:val="28"/>
        </w:rPr>
        <w:t xml:space="preserve"> </w:t>
      </w:r>
      <w:r w:rsidRPr="004236B3">
        <w:rPr>
          <w:color w:val="000000"/>
          <w:sz w:val="28"/>
          <w:lang w:val="en-US"/>
        </w:rPr>
        <w:t>little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cake</w:t>
      </w:r>
      <w:r w:rsidRPr="00D14B09">
        <w:rPr>
          <w:color w:val="000000"/>
          <w:sz w:val="28"/>
        </w:rPr>
        <w:t xml:space="preserve"> </w:t>
      </w:r>
      <w:r>
        <w:rPr>
          <w:color w:val="000000"/>
          <w:sz w:val="28"/>
        </w:rPr>
        <w:t>«</w:t>
      </w:r>
      <w:r w:rsidRPr="004236B3">
        <w:rPr>
          <w:color w:val="000000"/>
          <w:sz w:val="28"/>
        </w:rPr>
        <w:t>еще пирожного</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cakes</w:t>
      </w:r>
      <w:r w:rsidRPr="00D14B09">
        <w:rPr>
          <w:color w:val="000000"/>
          <w:sz w:val="28"/>
        </w:rPr>
        <w:t xml:space="preserve"> </w:t>
      </w:r>
      <w:r>
        <w:rPr>
          <w:color w:val="000000"/>
          <w:sz w:val="28"/>
        </w:rPr>
        <w:t>«</w:t>
      </w:r>
      <w:r w:rsidRPr="004236B3">
        <w:rPr>
          <w:color w:val="000000"/>
          <w:sz w:val="28"/>
        </w:rPr>
        <w:t>еще несколько пирожных</w:t>
      </w:r>
      <w:r>
        <w:rPr>
          <w:color w:val="000000"/>
          <w:sz w:val="28"/>
        </w:rPr>
        <w:t>»</w:t>
      </w:r>
      <w:r w:rsidRPr="004236B3">
        <w:rPr>
          <w:color w:val="000000"/>
          <w:sz w:val="28"/>
        </w:rPr>
        <w:t xml:space="preserve">. В одном латинском указе сухие овощи и мясо обозначаются формами единственного числа, </w:t>
      </w:r>
      <w:r>
        <w:rPr>
          <w:color w:val="000000"/>
          <w:sz w:val="28"/>
        </w:rPr>
        <w:t>т.е.</w:t>
      </w:r>
      <w:r w:rsidRPr="004236B3">
        <w:rPr>
          <w:color w:val="000000"/>
          <w:sz w:val="28"/>
        </w:rPr>
        <w:t xml:space="preserve"> названиями массы, в то время как для свежих овощей употребляется множественное число, поскольку свежие овощи можно сосчитать (</w:t>
      </w:r>
      <w:r w:rsidRPr="004236B3">
        <w:rPr>
          <w:color w:val="000000"/>
          <w:sz w:val="28"/>
          <w:lang w:val="en-US"/>
        </w:rPr>
        <w:t>Wackernagel</w:t>
      </w:r>
      <w:r w:rsidRPr="00D14B09">
        <w:rPr>
          <w:color w:val="000000"/>
          <w:sz w:val="28"/>
        </w:rPr>
        <w:t xml:space="preserve">, </w:t>
      </w:r>
      <w:r w:rsidRPr="004236B3">
        <w:rPr>
          <w:color w:val="000000"/>
          <w:sz w:val="28"/>
          <w:lang w:val="en-US"/>
        </w:rPr>
        <w:t>Vorlesungen</w:t>
      </w:r>
      <w:r w:rsidRPr="00D14B09">
        <w:rPr>
          <w:color w:val="000000"/>
          <w:sz w:val="28"/>
        </w:rPr>
        <w:t xml:space="preserve"> </w:t>
      </w:r>
      <w:r w:rsidRPr="004236B3">
        <w:rPr>
          <w:color w:val="000000"/>
          <w:sz w:val="28"/>
        </w:rPr>
        <w:t>ь</w:t>
      </w:r>
      <w:r w:rsidRPr="004236B3">
        <w:rPr>
          <w:color w:val="000000"/>
          <w:sz w:val="28"/>
          <w:lang w:val="en-US"/>
        </w:rPr>
        <w:t>ber</w:t>
      </w:r>
      <w:r w:rsidRPr="00D14B09">
        <w:rPr>
          <w:color w:val="000000"/>
          <w:sz w:val="28"/>
        </w:rPr>
        <w:t xml:space="preserve"> </w:t>
      </w:r>
      <w:r w:rsidRPr="004236B3">
        <w:rPr>
          <w:color w:val="000000"/>
          <w:sz w:val="28"/>
          <w:lang w:val="en-US"/>
        </w:rPr>
        <w:t>Syntax</w:t>
      </w:r>
      <w:r w:rsidRPr="00D14B09">
        <w:rPr>
          <w:color w:val="000000"/>
          <w:sz w:val="28"/>
        </w:rPr>
        <w:t xml:space="preserve">, </w:t>
      </w:r>
      <w:r w:rsidRPr="004236B3">
        <w:rPr>
          <w:color w:val="000000"/>
          <w:sz w:val="28"/>
          <w:lang w:val="en-US"/>
        </w:rPr>
        <w:t>Basel</w:t>
      </w:r>
      <w:r w:rsidRPr="004236B3">
        <w:rPr>
          <w:color w:val="000000"/>
          <w:sz w:val="28"/>
        </w:rPr>
        <w:t>, 1920, 1.88). Отметим</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слово</w:t>
      </w:r>
      <w:r w:rsidRPr="00D14B09">
        <w:rPr>
          <w:color w:val="000000"/>
          <w:sz w:val="28"/>
          <w:lang w:val="en-US"/>
        </w:rPr>
        <w:t xml:space="preserve"> </w:t>
      </w:r>
      <w:r w:rsidRPr="004236B3">
        <w:rPr>
          <w:color w:val="000000"/>
          <w:sz w:val="28"/>
          <w:lang w:val="en-US"/>
        </w:rPr>
        <w:t xml:space="preserve">verse </w:t>
      </w:r>
      <w:r w:rsidRPr="00D14B09">
        <w:rPr>
          <w:color w:val="000000"/>
          <w:sz w:val="28"/>
          <w:lang w:val="en-US"/>
        </w:rPr>
        <w:t>«</w:t>
      </w:r>
      <w:r w:rsidRPr="004236B3">
        <w:rPr>
          <w:color w:val="000000"/>
          <w:sz w:val="28"/>
        </w:rPr>
        <w:t>стих</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writes both prose and verse. I</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verses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Lesbia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Другие примеры, в которых одно и то же слово обозначает то массу, то отдельные предметы:</w:t>
      </w:r>
    </w:p>
    <w:p w:rsidR="004236B3" w:rsidRPr="00D14B09" w:rsidRDefault="004236B3" w:rsidP="004236B3">
      <w:pPr>
        <w:spacing w:after="0" w:line="360" w:lineRule="auto"/>
        <w:ind w:firstLine="709"/>
        <w:rPr>
          <w:i/>
          <w:color w:val="000000"/>
          <w:sz w:val="28"/>
          <w:lang w:val="en-US"/>
        </w:rPr>
      </w:pPr>
      <w:r w:rsidRPr="004236B3">
        <w:rPr>
          <w:color w:val="000000"/>
          <w:sz w:val="28"/>
          <w:lang w:val="en-US"/>
        </w:rPr>
        <w:t xml:space="preserve">A little more </w:t>
      </w:r>
      <w:r w:rsidRPr="004236B3">
        <w:rPr>
          <w:i/>
          <w:color w:val="000000"/>
          <w:sz w:val="28"/>
          <w:lang w:val="en-US"/>
        </w:rPr>
        <w:t xml:space="preserve">cheese </w:t>
      </w:r>
      <w:r w:rsidRPr="004236B3">
        <w:rPr>
          <w:color w:val="000000"/>
          <w:sz w:val="28"/>
          <w:lang w:val="en-US"/>
        </w:rPr>
        <w:t xml:space="preserve">Two big </w:t>
      </w:r>
      <w:r w:rsidRPr="004236B3">
        <w:rPr>
          <w:i/>
          <w:color w:val="000000"/>
          <w:sz w:val="28"/>
          <w:lang w:val="en-US"/>
        </w:rPr>
        <w:t>cheeses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 xml:space="preserve">Немного больше </w:t>
      </w:r>
      <w:r w:rsidRPr="004236B3">
        <w:rPr>
          <w:i/>
          <w:color w:val="000000"/>
          <w:sz w:val="28"/>
        </w:rPr>
        <w:t>сыра</w:t>
      </w:r>
      <w:r>
        <w:rPr>
          <w:color w:val="000000"/>
          <w:sz w:val="28"/>
        </w:rPr>
        <w:t>»</w:t>
      </w:r>
      <w:r w:rsidRPr="004236B3">
        <w:rPr>
          <w:color w:val="000000"/>
          <w:sz w:val="28"/>
        </w:rPr>
        <w:t xml:space="preserve"> </w:t>
      </w:r>
      <w:r>
        <w:rPr>
          <w:color w:val="000000"/>
          <w:sz w:val="28"/>
        </w:rPr>
        <w:t>«</w:t>
      </w:r>
      <w:r w:rsidRPr="004236B3">
        <w:rPr>
          <w:color w:val="000000"/>
          <w:sz w:val="28"/>
        </w:rPr>
        <w:t xml:space="preserve">Два больших </w:t>
      </w:r>
      <w:r w:rsidRPr="004236B3">
        <w:rPr>
          <w:i/>
          <w:color w:val="000000"/>
          <w:sz w:val="28"/>
        </w:rPr>
        <w:t>сыра</w:t>
      </w:r>
      <w:r>
        <w:rPr>
          <w:i/>
          <w:color w:val="000000"/>
          <w:sz w:val="28"/>
        </w:rPr>
        <w:t xml:space="preserve"> </w:t>
      </w:r>
      <w:r>
        <w:rPr>
          <w:color w:val="000000"/>
          <w:sz w:val="28"/>
        </w:rPr>
        <w:t>«</w:t>
      </w:r>
    </w:p>
    <w:p w:rsidR="004236B3" w:rsidRPr="00D14B09" w:rsidRDefault="004236B3" w:rsidP="004236B3">
      <w:pPr>
        <w:spacing w:after="0" w:line="360" w:lineRule="auto"/>
        <w:ind w:firstLine="709"/>
        <w:rPr>
          <w:i/>
          <w:color w:val="000000"/>
          <w:sz w:val="28"/>
          <w:lang w:val="en-US"/>
        </w:rPr>
      </w:pPr>
      <w:r w:rsidRPr="004236B3">
        <w:rPr>
          <w:color w:val="000000"/>
          <w:sz w:val="28"/>
          <w:lang w:val="en-US"/>
        </w:rPr>
        <w:t xml:space="preserve">It is hard as </w:t>
      </w:r>
      <w:r w:rsidRPr="004236B3">
        <w:rPr>
          <w:i/>
          <w:color w:val="000000"/>
          <w:sz w:val="28"/>
          <w:lang w:val="en-US"/>
        </w:rPr>
        <w:t xml:space="preserve">iron </w:t>
      </w:r>
      <w:r w:rsidRPr="004236B3">
        <w:rPr>
          <w:color w:val="000000"/>
          <w:sz w:val="28"/>
          <w:lang w:val="en-US"/>
        </w:rPr>
        <w:t xml:space="preserve">a hot </w:t>
      </w:r>
      <w:r w:rsidRPr="004236B3">
        <w:rPr>
          <w:i/>
          <w:color w:val="000000"/>
          <w:sz w:val="28"/>
          <w:lang w:val="en-US"/>
        </w:rPr>
        <w:t>iron</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 xml:space="preserve">Это твердо, как </w:t>
      </w:r>
      <w:r w:rsidRPr="004236B3">
        <w:rPr>
          <w:i/>
          <w:color w:val="000000"/>
          <w:sz w:val="28"/>
        </w:rPr>
        <w:t>железо</w:t>
      </w:r>
      <w:r>
        <w:rPr>
          <w:color w:val="000000"/>
          <w:sz w:val="28"/>
        </w:rPr>
        <w:t>»</w:t>
      </w:r>
      <w:r w:rsidRPr="004236B3">
        <w:rPr>
          <w:color w:val="000000"/>
          <w:sz w:val="28"/>
        </w:rPr>
        <w:t xml:space="preserve"> </w:t>
      </w:r>
      <w:r>
        <w:rPr>
          <w:color w:val="000000"/>
          <w:sz w:val="28"/>
        </w:rPr>
        <w:t>«</w:t>
      </w:r>
      <w:r w:rsidRPr="004236B3">
        <w:rPr>
          <w:color w:val="000000"/>
          <w:sz w:val="28"/>
        </w:rPr>
        <w:t xml:space="preserve">горячий </w:t>
      </w:r>
      <w:r w:rsidRPr="004236B3">
        <w:rPr>
          <w:i/>
          <w:color w:val="000000"/>
          <w:sz w:val="28"/>
        </w:rPr>
        <w:t>утюг</w:t>
      </w:r>
      <w:r>
        <w:rPr>
          <w:i/>
          <w:color w:val="000000"/>
          <w:sz w:val="28"/>
        </w:rPr>
        <w:t xml:space="preserve"> </w:t>
      </w:r>
      <w:r>
        <w:rPr>
          <w:color w:val="000000"/>
          <w:sz w:val="28"/>
        </w:rPr>
        <w:t>«</w:t>
      </w:r>
    </w:p>
    <w:p w:rsidR="004236B3" w:rsidRPr="00D14B09" w:rsidRDefault="004236B3" w:rsidP="004236B3">
      <w:pPr>
        <w:spacing w:after="0" w:line="360" w:lineRule="auto"/>
        <w:ind w:firstLine="709"/>
        <w:rPr>
          <w:color w:val="000000"/>
          <w:sz w:val="28"/>
          <w:lang w:val="en-US"/>
        </w:rPr>
      </w:pPr>
      <w:smartTag w:uri="urn:schemas-microsoft-com:office:smarttags" w:element="City">
        <w:smartTag w:uri="urn:schemas-microsoft-com:office:smarttags" w:element="place">
          <w:r w:rsidRPr="004236B3">
            <w:rPr>
              <w:i/>
              <w:color w:val="000000"/>
              <w:sz w:val="28"/>
              <w:lang w:val="en-US"/>
            </w:rPr>
            <w:t>Cork</w:t>
          </w:r>
        </w:smartTag>
      </w:smartTag>
      <w:r w:rsidRPr="004236B3">
        <w:rPr>
          <w:i/>
          <w:color w:val="000000"/>
          <w:sz w:val="28"/>
          <w:lang w:val="en-US"/>
        </w:rPr>
        <w:t xml:space="preserve"> is</w:t>
      </w:r>
      <w:r w:rsidRPr="004236B3">
        <w:rPr>
          <w:color w:val="000000"/>
          <w:sz w:val="28"/>
          <w:lang w:val="en-US"/>
        </w:rPr>
        <w:t xml:space="preserve"> lighter than water I want three </w:t>
      </w:r>
      <w:r w:rsidRPr="004236B3">
        <w:rPr>
          <w:i/>
          <w:color w:val="000000"/>
          <w:sz w:val="28"/>
          <w:lang w:val="en-US"/>
        </w:rPr>
        <w:t>corks</w:t>
      </w:r>
      <w:r w:rsidRPr="004236B3">
        <w:rPr>
          <w:color w:val="000000"/>
          <w:sz w:val="28"/>
          <w:lang w:val="en-US"/>
        </w:rPr>
        <w:t xml:space="preserve"> for these bottles</w:t>
      </w:r>
    </w:p>
    <w:p w:rsidR="004236B3" w:rsidRPr="004236B3" w:rsidRDefault="004236B3" w:rsidP="004236B3">
      <w:pPr>
        <w:spacing w:after="0" w:line="360" w:lineRule="auto"/>
        <w:ind w:firstLine="709"/>
        <w:rPr>
          <w:color w:val="000000"/>
          <w:sz w:val="28"/>
        </w:rPr>
      </w:pPr>
      <w:r>
        <w:rPr>
          <w:color w:val="000000"/>
          <w:sz w:val="28"/>
        </w:rPr>
        <w:t>«</w:t>
      </w:r>
      <w:r w:rsidRPr="004236B3">
        <w:rPr>
          <w:i/>
          <w:color w:val="000000"/>
          <w:sz w:val="28"/>
        </w:rPr>
        <w:t>Пробка</w:t>
      </w:r>
      <w:r w:rsidRPr="004236B3">
        <w:rPr>
          <w:color w:val="000000"/>
          <w:sz w:val="28"/>
        </w:rPr>
        <w:t xml:space="preserve"> легче воды</w:t>
      </w:r>
      <w:r>
        <w:rPr>
          <w:color w:val="000000"/>
          <w:sz w:val="28"/>
        </w:rPr>
        <w:t>»</w:t>
      </w:r>
      <w:r w:rsidRPr="004236B3">
        <w:rPr>
          <w:color w:val="000000"/>
          <w:sz w:val="28"/>
        </w:rPr>
        <w:t xml:space="preserve"> </w:t>
      </w:r>
      <w:r>
        <w:rPr>
          <w:color w:val="000000"/>
          <w:sz w:val="28"/>
        </w:rPr>
        <w:t>«</w:t>
      </w:r>
      <w:r w:rsidRPr="004236B3">
        <w:rPr>
          <w:color w:val="000000"/>
          <w:sz w:val="28"/>
        </w:rPr>
        <w:t xml:space="preserve">Мне нужно три </w:t>
      </w:r>
      <w:r w:rsidRPr="004236B3">
        <w:rPr>
          <w:i/>
          <w:color w:val="000000"/>
          <w:sz w:val="28"/>
        </w:rPr>
        <w:t>пробки</w:t>
      </w:r>
      <w:r w:rsidRPr="004236B3">
        <w:rPr>
          <w:color w:val="000000"/>
          <w:sz w:val="28"/>
        </w:rPr>
        <w:t xml:space="preserve"> для этих бутылок</w:t>
      </w:r>
      <w:r>
        <w:rPr>
          <w:color w:val="000000"/>
          <w:sz w:val="28"/>
        </w:rPr>
        <w:t xml:space="preserve"> «</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Some </w:t>
      </w:r>
      <w:r w:rsidRPr="004236B3">
        <w:rPr>
          <w:i/>
          <w:color w:val="000000"/>
          <w:sz w:val="28"/>
          <w:lang w:val="en-US"/>
        </w:rPr>
        <w:t>earth</w:t>
      </w:r>
      <w:r w:rsidRPr="004236B3">
        <w:rPr>
          <w:color w:val="000000"/>
          <w:sz w:val="28"/>
          <w:lang w:val="en-US"/>
        </w:rPr>
        <w:t xml:space="preserve"> struck to his shoes The </w:t>
      </w:r>
      <w:r w:rsidRPr="004236B3">
        <w:rPr>
          <w:i/>
          <w:color w:val="000000"/>
          <w:sz w:val="28"/>
          <w:lang w:val="en-US"/>
        </w:rPr>
        <w:t>earth</w:t>
      </w:r>
      <w:r w:rsidRPr="004236B3">
        <w:rPr>
          <w:color w:val="000000"/>
          <w:sz w:val="28"/>
          <w:lang w:val="en-US"/>
        </w:rPr>
        <w:t xml:space="preserve"> is round</w:t>
      </w:r>
    </w:p>
    <w:p w:rsidR="00211F05" w:rsidRDefault="004236B3" w:rsidP="004236B3">
      <w:pPr>
        <w:spacing w:after="0" w:line="360" w:lineRule="auto"/>
        <w:ind w:firstLine="709"/>
        <w:rPr>
          <w:color w:val="000000"/>
          <w:sz w:val="28"/>
        </w:rPr>
      </w:pPr>
      <w:r>
        <w:rPr>
          <w:color w:val="000000"/>
          <w:sz w:val="28"/>
        </w:rPr>
        <w:t>«</w:t>
      </w:r>
      <w:r w:rsidRPr="004236B3">
        <w:rPr>
          <w:color w:val="000000"/>
          <w:sz w:val="28"/>
        </w:rPr>
        <w:t>К его ботинкам прилипло</w:t>
      </w:r>
      <w:r w:rsidRPr="004236B3">
        <w:rPr>
          <w:color w:val="000000"/>
          <w:sz w:val="28"/>
        </w:rPr>
        <w:tab/>
      </w:r>
      <w:r>
        <w:rPr>
          <w:color w:val="000000"/>
          <w:sz w:val="28"/>
        </w:rPr>
        <w:t>«</w:t>
      </w:r>
      <w:r w:rsidRPr="004236B3">
        <w:rPr>
          <w:i/>
          <w:color w:val="000000"/>
          <w:sz w:val="28"/>
        </w:rPr>
        <w:t>Земля</w:t>
      </w:r>
      <w:r w:rsidRPr="004236B3">
        <w:rPr>
          <w:color w:val="000000"/>
          <w:sz w:val="28"/>
        </w:rPr>
        <w:t xml:space="preserve"> круглая</w:t>
      </w:r>
      <w:r>
        <w:rPr>
          <w:color w:val="000000"/>
          <w:sz w:val="28"/>
        </w:rPr>
        <w:t>»</w:t>
      </w:r>
    </w:p>
    <w:p w:rsidR="004236B3" w:rsidRPr="00A21284" w:rsidRDefault="004236B3" w:rsidP="004236B3">
      <w:pPr>
        <w:spacing w:after="0" w:line="360" w:lineRule="auto"/>
        <w:ind w:firstLine="709"/>
        <w:rPr>
          <w:color w:val="000000"/>
          <w:sz w:val="28"/>
          <w:lang w:val="en-US"/>
        </w:rPr>
      </w:pPr>
      <w:r w:rsidRPr="004236B3">
        <w:rPr>
          <w:color w:val="000000"/>
          <w:sz w:val="28"/>
        </w:rPr>
        <w:t xml:space="preserve"> немного</w:t>
      </w:r>
      <w:r w:rsidRPr="00A21284">
        <w:rPr>
          <w:color w:val="000000"/>
          <w:sz w:val="28"/>
          <w:lang w:val="en-US"/>
        </w:rPr>
        <w:t xml:space="preserve"> </w:t>
      </w:r>
      <w:r w:rsidRPr="004236B3">
        <w:rPr>
          <w:i/>
          <w:color w:val="000000"/>
          <w:sz w:val="28"/>
        </w:rPr>
        <w:t>земли</w:t>
      </w:r>
      <w:r w:rsidRPr="00A21284">
        <w:rPr>
          <w:i/>
          <w:color w:val="000000"/>
          <w:sz w:val="28"/>
          <w:lang w:val="en-US"/>
        </w:rPr>
        <w:t xml:space="preserve"> </w:t>
      </w:r>
      <w:r w:rsidRPr="00A21284">
        <w:rPr>
          <w:color w:val="000000"/>
          <w:sz w:val="28"/>
          <w:lang w:val="en-US"/>
        </w:rPr>
        <w:t>«</w:t>
      </w:r>
    </w:p>
    <w:p w:rsidR="004236B3" w:rsidRPr="00D14B09" w:rsidRDefault="004236B3" w:rsidP="004236B3">
      <w:pPr>
        <w:spacing w:after="0" w:line="360" w:lineRule="auto"/>
        <w:ind w:firstLine="709"/>
        <w:rPr>
          <w:i/>
          <w:color w:val="000000"/>
          <w:sz w:val="28"/>
          <w:lang w:val="en-US"/>
        </w:rPr>
      </w:pPr>
      <w:r w:rsidRPr="004236B3">
        <w:rPr>
          <w:color w:val="000000"/>
          <w:sz w:val="28"/>
          <w:lang w:val="en-US"/>
        </w:rPr>
        <w:t xml:space="preserve">a parcel in brown </w:t>
      </w:r>
      <w:r w:rsidRPr="004236B3">
        <w:rPr>
          <w:i/>
          <w:color w:val="000000"/>
          <w:sz w:val="28"/>
          <w:lang w:val="en-US"/>
        </w:rPr>
        <w:t xml:space="preserve">paper </w:t>
      </w:r>
      <w:r w:rsidRPr="004236B3">
        <w:rPr>
          <w:color w:val="000000"/>
          <w:sz w:val="28"/>
          <w:lang w:val="en-US"/>
        </w:rPr>
        <w:t>state-</w:t>
      </w:r>
      <w:r w:rsidRPr="004236B3">
        <w:rPr>
          <w:i/>
          <w:color w:val="000000"/>
          <w:sz w:val="28"/>
          <w:lang w:val="en-US"/>
        </w:rPr>
        <w:t>papers</w:t>
      </w:r>
    </w:p>
    <w:p w:rsidR="004236B3" w:rsidRPr="004236B3" w:rsidRDefault="004236B3" w:rsidP="004236B3">
      <w:pPr>
        <w:spacing w:after="0" w:line="360" w:lineRule="auto"/>
        <w:ind w:firstLine="709"/>
        <w:rPr>
          <w:i/>
          <w:color w:val="000000"/>
          <w:sz w:val="28"/>
        </w:rPr>
      </w:pPr>
      <w:r>
        <w:rPr>
          <w:color w:val="000000"/>
          <w:sz w:val="28"/>
        </w:rPr>
        <w:t>«</w:t>
      </w:r>
      <w:r w:rsidRPr="004236B3">
        <w:rPr>
          <w:color w:val="000000"/>
          <w:sz w:val="28"/>
        </w:rPr>
        <w:t xml:space="preserve">пакет в коричневой </w:t>
      </w:r>
      <w:r w:rsidRPr="004236B3">
        <w:rPr>
          <w:i/>
          <w:color w:val="000000"/>
          <w:sz w:val="28"/>
        </w:rPr>
        <w:t>бумаге</w:t>
      </w:r>
      <w:r>
        <w:rPr>
          <w:color w:val="000000"/>
          <w:sz w:val="28"/>
        </w:rPr>
        <w:t>»</w:t>
      </w:r>
      <w:r w:rsidRPr="004236B3">
        <w:rPr>
          <w:color w:val="000000"/>
          <w:sz w:val="28"/>
        </w:rPr>
        <w:t xml:space="preserve"> </w:t>
      </w:r>
      <w:r>
        <w:rPr>
          <w:color w:val="000000"/>
          <w:sz w:val="28"/>
        </w:rPr>
        <w:t>«</w:t>
      </w:r>
      <w:r w:rsidRPr="004236B3">
        <w:rPr>
          <w:color w:val="000000"/>
          <w:sz w:val="28"/>
        </w:rPr>
        <w:t xml:space="preserve">государственные </w:t>
      </w:r>
      <w:r w:rsidRPr="004236B3">
        <w:rPr>
          <w:i/>
          <w:color w:val="000000"/>
          <w:sz w:val="28"/>
        </w:rPr>
        <w:t>бумаги</w:t>
      </w:r>
      <w:r>
        <w:rPr>
          <w:i/>
          <w:color w:val="000000"/>
          <w:sz w:val="28"/>
        </w:rPr>
        <w:t xml:space="preserve"> </w:t>
      </w:r>
      <w:r>
        <w:rPr>
          <w:color w:val="000000"/>
          <w:sz w:val="28"/>
        </w:rPr>
        <w:t>«</w:t>
      </w:r>
    </w:p>
    <w:p w:rsidR="004236B3" w:rsidRPr="00D14B09" w:rsidRDefault="004236B3" w:rsidP="004236B3">
      <w:pPr>
        <w:spacing w:after="0" w:line="360" w:lineRule="auto"/>
        <w:ind w:firstLine="709"/>
        <w:rPr>
          <w:i/>
          <w:color w:val="000000"/>
          <w:sz w:val="28"/>
          <w:lang w:val="en-US"/>
        </w:rPr>
      </w:pPr>
      <w:r w:rsidRPr="004236B3">
        <w:rPr>
          <w:color w:val="000000"/>
          <w:sz w:val="28"/>
          <w:lang w:val="en-US"/>
        </w:rPr>
        <w:t xml:space="preserve">little </w:t>
      </w:r>
      <w:r w:rsidRPr="004236B3">
        <w:rPr>
          <w:i/>
          <w:color w:val="000000"/>
          <w:sz w:val="28"/>
          <w:lang w:val="en-US"/>
        </w:rPr>
        <w:t xml:space="preserve">talent </w:t>
      </w:r>
      <w:r w:rsidRPr="004236B3">
        <w:rPr>
          <w:color w:val="000000"/>
          <w:sz w:val="28"/>
          <w:lang w:val="en-US"/>
        </w:rPr>
        <w:t xml:space="preserve">few </w:t>
      </w:r>
      <w:r w:rsidRPr="004236B3">
        <w:rPr>
          <w:i/>
          <w:color w:val="000000"/>
          <w:sz w:val="28"/>
          <w:lang w:val="en-US"/>
        </w:rPr>
        <w:t>talents</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w:t>
      </w:r>
      <w:r w:rsidRPr="004236B3">
        <w:rPr>
          <w:color w:val="000000"/>
          <w:sz w:val="28"/>
        </w:rPr>
        <w:t>мало</w:t>
      </w:r>
      <w:r w:rsidRPr="00D14B09">
        <w:rPr>
          <w:color w:val="000000"/>
          <w:sz w:val="28"/>
          <w:lang w:val="en-US"/>
        </w:rPr>
        <w:t xml:space="preserve"> </w:t>
      </w:r>
      <w:r w:rsidRPr="004236B3">
        <w:rPr>
          <w:i/>
          <w:color w:val="000000"/>
          <w:sz w:val="28"/>
        </w:rPr>
        <w:t>таланта</w:t>
      </w:r>
      <w:r w:rsidRPr="00D14B09">
        <w:rPr>
          <w:color w:val="000000"/>
          <w:sz w:val="28"/>
          <w:lang w:val="en-US"/>
        </w:rPr>
        <w:t>» «</w:t>
      </w:r>
      <w:r w:rsidRPr="004236B3">
        <w:rPr>
          <w:color w:val="000000"/>
          <w:sz w:val="28"/>
        </w:rPr>
        <w:t>мало</w:t>
      </w:r>
      <w:r w:rsidRPr="00D14B09">
        <w:rPr>
          <w:color w:val="000000"/>
          <w:sz w:val="28"/>
          <w:lang w:val="en-US"/>
        </w:rPr>
        <w:t xml:space="preserve"> </w:t>
      </w:r>
      <w:r w:rsidRPr="004236B3">
        <w:rPr>
          <w:i/>
          <w:color w:val="000000"/>
          <w:sz w:val="28"/>
        </w:rPr>
        <w:t>талантов</w:t>
      </w:r>
      <w:r w:rsidRPr="00D14B09">
        <w:rPr>
          <w:i/>
          <w:color w:val="000000"/>
          <w:sz w:val="28"/>
          <w:lang w:val="en-US"/>
        </w:rPr>
        <w:t xml:space="preserve"> </w:t>
      </w:r>
      <w:r w:rsidRPr="00D14B09">
        <w:rPr>
          <w:color w:val="000000"/>
          <w:sz w:val="28"/>
          <w:lang w:val="en-US"/>
        </w:rPr>
        <w:t>«</w:t>
      </w:r>
    </w:p>
    <w:p w:rsidR="004236B3" w:rsidRPr="00D14B09" w:rsidRDefault="004236B3" w:rsidP="004236B3">
      <w:pPr>
        <w:spacing w:after="0" w:line="360" w:lineRule="auto"/>
        <w:ind w:firstLine="709"/>
        <w:rPr>
          <w:i/>
          <w:color w:val="000000"/>
          <w:sz w:val="28"/>
          <w:lang w:val="en-US"/>
        </w:rPr>
      </w:pPr>
      <w:r w:rsidRPr="004236B3">
        <w:rPr>
          <w:color w:val="000000"/>
          <w:sz w:val="28"/>
          <w:lang w:val="en-US"/>
        </w:rPr>
        <w:t xml:space="preserve">much </w:t>
      </w:r>
      <w:r w:rsidRPr="004236B3">
        <w:rPr>
          <w:i/>
          <w:color w:val="000000"/>
          <w:sz w:val="28"/>
          <w:lang w:val="en-US"/>
        </w:rPr>
        <w:t xml:space="preserve">experience </w:t>
      </w:r>
      <w:r w:rsidRPr="004236B3">
        <w:rPr>
          <w:color w:val="000000"/>
          <w:sz w:val="28"/>
          <w:lang w:val="en-US"/>
        </w:rPr>
        <w:t xml:space="preserve">many </w:t>
      </w:r>
      <w:r w:rsidRPr="004236B3">
        <w:rPr>
          <w:i/>
          <w:color w:val="000000"/>
          <w:sz w:val="28"/>
          <w:lang w:val="en-US"/>
        </w:rPr>
        <w:t>experiences</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 xml:space="preserve">много </w:t>
      </w:r>
      <w:r w:rsidRPr="004236B3">
        <w:rPr>
          <w:i/>
          <w:color w:val="000000"/>
          <w:sz w:val="28"/>
        </w:rPr>
        <w:t>опыта</w:t>
      </w:r>
      <w:r>
        <w:rPr>
          <w:color w:val="000000"/>
          <w:sz w:val="28"/>
        </w:rPr>
        <w:t>»</w:t>
      </w:r>
      <w:r w:rsidRPr="004236B3">
        <w:rPr>
          <w:color w:val="000000"/>
          <w:sz w:val="28"/>
        </w:rPr>
        <w:t xml:space="preserve"> </w:t>
      </w:r>
      <w:r>
        <w:rPr>
          <w:color w:val="000000"/>
          <w:sz w:val="28"/>
        </w:rPr>
        <w:t>«</w:t>
      </w:r>
      <w:r w:rsidRPr="004236B3">
        <w:rPr>
          <w:color w:val="000000"/>
          <w:sz w:val="28"/>
        </w:rPr>
        <w:t xml:space="preserve">много </w:t>
      </w:r>
      <w:r w:rsidRPr="004236B3">
        <w:rPr>
          <w:i/>
          <w:color w:val="000000"/>
          <w:sz w:val="28"/>
        </w:rPr>
        <w:t>переживаний</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Первоначальное значение относится иногда к одному, а иногда к другому разряду. В некоторых случаях происходит дифференциация; например, слова </w:t>
      </w:r>
      <w:r w:rsidRPr="004236B3">
        <w:rPr>
          <w:color w:val="000000"/>
          <w:sz w:val="28"/>
          <w:lang w:val="en-US"/>
        </w:rPr>
        <w:t>shade</w:t>
      </w:r>
      <w:r w:rsidRPr="00D14B09">
        <w:rPr>
          <w:color w:val="000000"/>
          <w:sz w:val="28"/>
        </w:rPr>
        <w:t xml:space="preserve"> </w:t>
      </w:r>
      <w:r>
        <w:rPr>
          <w:color w:val="000000"/>
          <w:sz w:val="28"/>
        </w:rPr>
        <w:t>«</w:t>
      </w:r>
      <w:r w:rsidRPr="004236B3">
        <w:rPr>
          <w:color w:val="000000"/>
          <w:sz w:val="28"/>
        </w:rPr>
        <w:t>тень</w:t>
      </w:r>
      <w:r>
        <w:rPr>
          <w:color w:val="000000"/>
          <w:sz w:val="28"/>
        </w:rPr>
        <w:t>»</w:t>
      </w:r>
      <w:r w:rsidRPr="004236B3">
        <w:rPr>
          <w:color w:val="000000"/>
          <w:sz w:val="28"/>
        </w:rPr>
        <w:t xml:space="preserve"> (отсутствие солнечного света) и </w:t>
      </w:r>
      <w:r w:rsidRPr="004236B3">
        <w:rPr>
          <w:color w:val="000000"/>
          <w:sz w:val="28"/>
          <w:lang w:val="en-US"/>
        </w:rPr>
        <w:t>shadow</w:t>
      </w:r>
      <w:r w:rsidRPr="00D14B09">
        <w:rPr>
          <w:color w:val="000000"/>
          <w:sz w:val="28"/>
        </w:rPr>
        <w:t xml:space="preserve"> </w:t>
      </w:r>
      <w:r>
        <w:rPr>
          <w:color w:val="000000"/>
          <w:sz w:val="28"/>
        </w:rPr>
        <w:t>«</w:t>
      </w:r>
      <w:r w:rsidRPr="004236B3">
        <w:rPr>
          <w:color w:val="000000"/>
          <w:sz w:val="28"/>
        </w:rPr>
        <w:t>тень</w:t>
      </w:r>
      <w:r>
        <w:rPr>
          <w:color w:val="000000"/>
          <w:sz w:val="28"/>
        </w:rPr>
        <w:t>»</w:t>
      </w:r>
      <w:r w:rsidRPr="004236B3">
        <w:rPr>
          <w:color w:val="000000"/>
          <w:sz w:val="28"/>
        </w:rPr>
        <w:t xml:space="preserve"> (отбрасываемая предметом) развились из разных падежных форм одного и того же слова (др.-англ. </w:t>
      </w:r>
      <w:r w:rsidRPr="004236B3">
        <w:rPr>
          <w:color w:val="000000"/>
          <w:sz w:val="28"/>
          <w:lang w:val="en-GB"/>
        </w:rPr>
        <w:t>sceadu</w:t>
      </w:r>
      <w:r w:rsidRPr="00D14B09">
        <w:rPr>
          <w:color w:val="000000"/>
          <w:sz w:val="28"/>
        </w:rPr>
        <w:t xml:space="preserve">, </w:t>
      </w:r>
      <w:r w:rsidRPr="004236B3">
        <w:rPr>
          <w:color w:val="000000"/>
          <w:sz w:val="28"/>
          <w:lang w:val="en-GB"/>
        </w:rPr>
        <w:t>sceadowe</w:t>
      </w:r>
      <w:r w:rsidRPr="004236B3">
        <w:rPr>
          <w:color w:val="000000"/>
          <w:sz w:val="28"/>
        </w:rPr>
        <w:t xml:space="preserve">). Как правило, </w:t>
      </w:r>
      <w:r w:rsidRPr="004236B3">
        <w:rPr>
          <w:color w:val="000000"/>
          <w:sz w:val="28"/>
          <w:lang w:val="en-US"/>
        </w:rPr>
        <w:t>shade</w:t>
      </w:r>
      <w:r w:rsidRPr="00D14B09">
        <w:rPr>
          <w:color w:val="000000"/>
          <w:sz w:val="28"/>
        </w:rPr>
        <w:t xml:space="preserve"> </w:t>
      </w:r>
      <w:r w:rsidRPr="004236B3">
        <w:rPr>
          <w:color w:val="000000"/>
          <w:sz w:val="28"/>
        </w:rPr>
        <w:t xml:space="preserve">употребляется как название массы, </w:t>
      </w:r>
      <w:r w:rsidRPr="004236B3">
        <w:rPr>
          <w:color w:val="000000"/>
          <w:sz w:val="28"/>
          <w:lang w:val="en-US"/>
        </w:rPr>
        <w:t>a</w:t>
      </w:r>
      <w:r w:rsidRPr="00D14B09">
        <w:rPr>
          <w:color w:val="000000"/>
          <w:sz w:val="28"/>
        </w:rPr>
        <w:t xml:space="preserve"> </w:t>
      </w:r>
      <w:r w:rsidRPr="004236B3">
        <w:rPr>
          <w:color w:val="000000"/>
          <w:sz w:val="28"/>
          <w:lang w:val="en-US"/>
        </w:rPr>
        <w:t>shadow</w:t>
      </w:r>
      <w:r w:rsidRPr="00D14B09">
        <w:rPr>
          <w:color w:val="000000"/>
          <w:sz w:val="28"/>
        </w:rPr>
        <w:t xml:space="preserve"> </w:t>
      </w:r>
      <w:r>
        <w:rPr>
          <w:color w:val="000000"/>
          <w:sz w:val="28"/>
        </w:rPr>
        <w:t>–</w:t>
      </w:r>
      <w:r w:rsidRPr="004236B3">
        <w:rPr>
          <w:color w:val="000000"/>
          <w:sz w:val="28"/>
        </w:rPr>
        <w:t xml:space="preserve"> как исчисляемое, но в некоторых случаях </w:t>
      </w:r>
      <w:r w:rsidRPr="004236B3">
        <w:rPr>
          <w:color w:val="000000"/>
          <w:sz w:val="28"/>
          <w:lang w:val="en-US"/>
        </w:rPr>
        <w:t>shade</w:t>
      </w:r>
      <w:r w:rsidRPr="00D14B09">
        <w:rPr>
          <w:color w:val="000000"/>
          <w:sz w:val="28"/>
        </w:rPr>
        <w:t xml:space="preserve"> </w:t>
      </w:r>
      <w:r w:rsidRPr="004236B3">
        <w:rPr>
          <w:color w:val="000000"/>
          <w:sz w:val="28"/>
        </w:rPr>
        <w:t>является в той же мере обозначением предмета (</w:t>
      </w:r>
      <w:r w:rsidRPr="004236B3">
        <w:rPr>
          <w:color w:val="000000"/>
          <w:sz w:val="28"/>
          <w:lang w:val="en-US"/>
        </w:rPr>
        <w:t>thing</w:t>
      </w:r>
      <w:r w:rsidRPr="00D14B09">
        <w:rPr>
          <w:color w:val="000000"/>
          <w:sz w:val="28"/>
        </w:rPr>
        <w:t>-</w:t>
      </w:r>
      <w:r w:rsidRPr="004236B3">
        <w:rPr>
          <w:color w:val="000000"/>
          <w:sz w:val="28"/>
          <w:lang w:val="en-US"/>
        </w:rPr>
        <w:t>word</w:t>
      </w:r>
      <w:r w:rsidRPr="004236B3">
        <w:rPr>
          <w:color w:val="000000"/>
          <w:sz w:val="28"/>
        </w:rPr>
        <w:t xml:space="preserve">), как и </w:t>
      </w:r>
      <w:r w:rsidRPr="004236B3">
        <w:rPr>
          <w:color w:val="000000"/>
          <w:sz w:val="28"/>
          <w:lang w:val="en-US"/>
        </w:rPr>
        <w:t>shadow</w:t>
      </w:r>
      <w:r w:rsidRPr="004236B3">
        <w:rPr>
          <w:color w:val="000000"/>
          <w:sz w:val="28"/>
        </w:rPr>
        <w:t>, например, когда мы говорим о различных оттенках (</w:t>
      </w:r>
      <w:r w:rsidRPr="004236B3">
        <w:rPr>
          <w:color w:val="000000"/>
          <w:sz w:val="28"/>
          <w:lang w:val="en-US"/>
        </w:rPr>
        <w:t>shades</w:t>
      </w:r>
      <w:r w:rsidRPr="004236B3">
        <w:rPr>
          <w:color w:val="000000"/>
          <w:sz w:val="28"/>
        </w:rPr>
        <w:t xml:space="preserve">) цвета. </w:t>
      </w:r>
      <w:r w:rsidRPr="004236B3">
        <w:rPr>
          <w:color w:val="000000"/>
          <w:sz w:val="28"/>
          <w:lang w:val="en-US"/>
        </w:rPr>
        <w:t>Cloth</w:t>
      </w:r>
      <w:r w:rsidRPr="00D14B09">
        <w:rPr>
          <w:color w:val="000000"/>
          <w:sz w:val="28"/>
        </w:rPr>
        <w:t xml:space="preserve"> </w:t>
      </w:r>
      <w:r w:rsidRPr="004236B3">
        <w:rPr>
          <w:color w:val="000000"/>
          <w:sz w:val="28"/>
        </w:rPr>
        <w:t xml:space="preserve">в значении определенного материала является названием массы, но при обозначении таких предметов, как скатерть или попона, оно превращается в исчисляемое существительное и приобретает новую форму множественного числа </w:t>
      </w:r>
      <w:r>
        <w:rPr>
          <w:color w:val="000000"/>
          <w:sz w:val="28"/>
        </w:rPr>
        <w:t>–</w:t>
      </w:r>
      <w:r w:rsidRPr="004236B3">
        <w:rPr>
          <w:color w:val="000000"/>
          <w:sz w:val="28"/>
        </w:rPr>
        <w:t xml:space="preserve"> </w:t>
      </w:r>
      <w:r w:rsidRPr="004236B3">
        <w:rPr>
          <w:color w:val="000000"/>
          <w:sz w:val="28"/>
          <w:lang w:val="en-US"/>
        </w:rPr>
        <w:t>cloths</w:t>
      </w:r>
      <w:r w:rsidRPr="004236B3">
        <w:rPr>
          <w:color w:val="000000"/>
          <w:sz w:val="28"/>
        </w:rPr>
        <w:t xml:space="preserve">, в то время как прежняя форма </w:t>
      </w:r>
      <w:r w:rsidRPr="004236B3">
        <w:rPr>
          <w:color w:val="000000"/>
          <w:sz w:val="28"/>
          <w:lang w:val="en-US"/>
        </w:rPr>
        <w:t>clothes</w:t>
      </w:r>
      <w:r w:rsidRPr="004236B3">
        <w:rPr>
          <w:color w:val="000000"/>
          <w:sz w:val="28"/>
        </w:rPr>
        <w:t xml:space="preserve">, оторвавшись от </w:t>
      </w:r>
      <w:r w:rsidRPr="004236B3">
        <w:rPr>
          <w:color w:val="000000"/>
          <w:sz w:val="28"/>
          <w:lang w:val="en-US"/>
        </w:rPr>
        <w:t>cloth</w:t>
      </w:r>
      <w:r w:rsidRPr="004236B3">
        <w:rPr>
          <w:color w:val="000000"/>
          <w:sz w:val="28"/>
        </w:rPr>
        <w:t xml:space="preserve">, должна рассматриваться как самостоятельное слово </w:t>
      </w:r>
      <w:r>
        <w:rPr>
          <w:color w:val="000000"/>
          <w:sz w:val="28"/>
        </w:rPr>
        <w:t>–</w:t>
      </w:r>
      <w:r w:rsidRPr="004236B3">
        <w:rPr>
          <w:color w:val="000000"/>
          <w:sz w:val="28"/>
        </w:rPr>
        <w:t xml:space="preserve"> название массы в форме множественного числа.</w:t>
      </w:r>
    </w:p>
    <w:p w:rsidR="004236B3" w:rsidRPr="004236B3" w:rsidRDefault="004236B3" w:rsidP="004236B3">
      <w:pPr>
        <w:spacing w:after="0" w:line="360" w:lineRule="auto"/>
        <w:ind w:firstLine="709"/>
        <w:rPr>
          <w:color w:val="000000"/>
          <w:sz w:val="28"/>
        </w:rPr>
      </w:pPr>
      <w:r w:rsidRPr="004236B3">
        <w:rPr>
          <w:color w:val="000000"/>
          <w:sz w:val="28"/>
        </w:rPr>
        <w:t xml:space="preserve">Название дерева, например </w:t>
      </w:r>
      <w:r w:rsidRPr="004236B3">
        <w:rPr>
          <w:color w:val="000000"/>
          <w:sz w:val="28"/>
          <w:lang w:val="en-US"/>
        </w:rPr>
        <w:t>oak</w:t>
      </w:r>
      <w:r w:rsidRPr="00D14B09">
        <w:rPr>
          <w:color w:val="000000"/>
          <w:sz w:val="28"/>
        </w:rPr>
        <w:t xml:space="preserve"> </w:t>
      </w:r>
      <w:r>
        <w:rPr>
          <w:color w:val="000000"/>
          <w:sz w:val="28"/>
        </w:rPr>
        <w:t>«</w:t>
      </w:r>
      <w:r w:rsidRPr="004236B3">
        <w:rPr>
          <w:color w:val="000000"/>
          <w:sz w:val="28"/>
        </w:rPr>
        <w:t>дуб</w:t>
      </w:r>
      <w:r>
        <w:rPr>
          <w:color w:val="000000"/>
          <w:sz w:val="28"/>
        </w:rPr>
        <w:t>»</w:t>
      </w:r>
      <w:r w:rsidRPr="004236B3">
        <w:rPr>
          <w:color w:val="000000"/>
          <w:sz w:val="28"/>
        </w:rPr>
        <w:t xml:space="preserve">, может стать названием массы не только тогда, когда оно применяется к древесине, получаемой из этого дерева, но и в тех случаях, когда имеется в виду совокупность растущих деревьев (ср. </w:t>
      </w:r>
      <w:r w:rsidRPr="004236B3">
        <w:rPr>
          <w:color w:val="000000"/>
          <w:sz w:val="28"/>
          <w:lang w:val="en-US"/>
        </w:rPr>
        <w:t>barley</w:t>
      </w:r>
      <w:r w:rsidRPr="00D14B09">
        <w:rPr>
          <w:color w:val="000000"/>
          <w:sz w:val="28"/>
        </w:rPr>
        <w:t xml:space="preserve"> </w:t>
      </w:r>
      <w:r>
        <w:rPr>
          <w:color w:val="000000"/>
          <w:sz w:val="28"/>
        </w:rPr>
        <w:t>«</w:t>
      </w:r>
      <w:r w:rsidRPr="004236B3">
        <w:rPr>
          <w:color w:val="000000"/>
          <w:sz w:val="28"/>
        </w:rPr>
        <w:t>ячмень</w:t>
      </w:r>
      <w:r>
        <w:rPr>
          <w:color w:val="000000"/>
          <w:sz w:val="28"/>
        </w:rPr>
        <w:t>»</w:t>
      </w:r>
      <w:r w:rsidRPr="004236B3">
        <w:rPr>
          <w:color w:val="000000"/>
          <w:sz w:val="28"/>
        </w:rPr>
        <w:t xml:space="preserve">, </w:t>
      </w:r>
      <w:r w:rsidRPr="004236B3">
        <w:rPr>
          <w:color w:val="000000"/>
          <w:sz w:val="28"/>
          <w:lang w:val="en-US"/>
        </w:rPr>
        <w:t>wheat</w:t>
      </w:r>
      <w:r w:rsidRPr="00D14B09">
        <w:rPr>
          <w:color w:val="000000"/>
          <w:sz w:val="28"/>
        </w:rPr>
        <w:t xml:space="preserve"> </w:t>
      </w:r>
      <w:r>
        <w:rPr>
          <w:color w:val="000000"/>
          <w:sz w:val="28"/>
        </w:rPr>
        <w:t>«</w:t>
      </w:r>
      <w:r w:rsidRPr="004236B3">
        <w:rPr>
          <w:color w:val="000000"/>
          <w:sz w:val="28"/>
        </w:rPr>
        <w:t>пшеница</w:t>
      </w:r>
      <w:r>
        <w:rPr>
          <w:color w:val="000000"/>
          <w:sz w:val="28"/>
        </w:rPr>
        <w:t>»</w:t>
      </w:r>
      <w:r w:rsidRPr="004236B3">
        <w:rPr>
          <w:color w:val="000000"/>
          <w:sz w:val="28"/>
        </w:rPr>
        <w:t xml:space="preserve">), например </w:t>
      </w:r>
      <w:r w:rsidRPr="004236B3">
        <w:rPr>
          <w:color w:val="000000"/>
          <w:sz w:val="28"/>
          <w:lang w:val="en-US"/>
        </w:rPr>
        <w:t>Oak</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beech</w:t>
      </w:r>
      <w:r w:rsidRPr="00D14B09">
        <w:rPr>
          <w:color w:val="000000"/>
          <w:sz w:val="28"/>
        </w:rPr>
        <w:t xml:space="preserve"> </w:t>
      </w:r>
      <w:r w:rsidRPr="004236B3">
        <w:rPr>
          <w:color w:val="000000"/>
          <w:sz w:val="28"/>
          <w:lang w:val="en-US"/>
        </w:rPr>
        <w:t>began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take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place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willow</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elm</w:t>
      </w:r>
      <w:r w:rsidRPr="00D14B09">
        <w:rPr>
          <w:color w:val="000000"/>
          <w:sz w:val="28"/>
        </w:rPr>
        <w:t xml:space="preserve"> </w:t>
      </w:r>
      <w:r>
        <w:rPr>
          <w:color w:val="000000"/>
          <w:sz w:val="28"/>
        </w:rPr>
        <w:t>«</w:t>
      </w:r>
      <w:r w:rsidRPr="004236B3">
        <w:rPr>
          <w:color w:val="000000"/>
          <w:sz w:val="28"/>
        </w:rPr>
        <w:t>Дуб и бук стали вытеснять иву и вяз</w:t>
      </w:r>
      <w:r>
        <w:rPr>
          <w:color w:val="000000"/>
          <w:sz w:val="28"/>
        </w:rPr>
        <w:t>»</w:t>
      </w:r>
      <w:r w:rsidRPr="004236B3">
        <w:rPr>
          <w:color w:val="000000"/>
          <w:sz w:val="28"/>
        </w:rPr>
        <w:t xml:space="preserve">. Соответствующее употребление наблюдается и в других языках. Сюда примыкает также употребление слова </w:t>
      </w:r>
      <w:r w:rsidRPr="004236B3">
        <w:rPr>
          <w:color w:val="000000"/>
          <w:sz w:val="28"/>
          <w:lang w:val="en-US"/>
        </w:rPr>
        <w:t>fish</w:t>
      </w:r>
      <w:r w:rsidRPr="00D14B09">
        <w:rPr>
          <w:color w:val="000000"/>
          <w:sz w:val="28"/>
        </w:rPr>
        <w:t xml:space="preserve"> </w:t>
      </w:r>
      <w:r>
        <w:rPr>
          <w:color w:val="000000"/>
          <w:sz w:val="28"/>
        </w:rPr>
        <w:t>«</w:t>
      </w:r>
      <w:r w:rsidRPr="004236B3">
        <w:rPr>
          <w:color w:val="000000"/>
          <w:sz w:val="28"/>
        </w:rPr>
        <w:t>рыба</w:t>
      </w:r>
      <w:r>
        <w:rPr>
          <w:color w:val="000000"/>
          <w:sz w:val="28"/>
        </w:rPr>
        <w:t>»</w:t>
      </w:r>
      <w:r w:rsidRPr="004236B3">
        <w:rPr>
          <w:color w:val="000000"/>
          <w:sz w:val="28"/>
        </w:rPr>
        <w:t>, которое используется не только для обозначения рыбы как продукта питания, но и для обозначения живых существ как объекта рыболовства; подобное употребление мы встречаем, кроме английского, также в датском (</w:t>
      </w:r>
      <w:r w:rsidRPr="004236B3">
        <w:rPr>
          <w:color w:val="000000"/>
          <w:sz w:val="28"/>
          <w:lang w:val="en-US"/>
        </w:rPr>
        <w:t>fisk</w:t>
      </w:r>
      <w:r w:rsidRPr="004236B3">
        <w:rPr>
          <w:color w:val="000000"/>
          <w:sz w:val="28"/>
        </w:rPr>
        <w:t>), русском (</w:t>
      </w:r>
      <w:r w:rsidRPr="004236B3">
        <w:rPr>
          <w:i/>
          <w:color w:val="000000"/>
          <w:sz w:val="28"/>
        </w:rPr>
        <w:t>рыба</w:t>
      </w:r>
      <w:r w:rsidRPr="004236B3">
        <w:rPr>
          <w:color w:val="000000"/>
          <w:sz w:val="28"/>
        </w:rPr>
        <w:t>;</w:t>
      </w:r>
      <w:r w:rsidRPr="004236B3">
        <w:rPr>
          <w:i/>
          <w:color w:val="000000"/>
          <w:sz w:val="28"/>
        </w:rPr>
        <w:t xml:space="preserve"> </w:t>
      </w:r>
      <w:r w:rsidRPr="004236B3">
        <w:rPr>
          <w:color w:val="000000"/>
          <w:sz w:val="28"/>
        </w:rPr>
        <w:t xml:space="preserve">О. </w:t>
      </w:r>
      <w:r w:rsidRPr="004236B3">
        <w:rPr>
          <w:color w:val="000000"/>
          <w:sz w:val="28"/>
          <w:lang w:val="en-US"/>
        </w:rPr>
        <w:t>Asboth</w:t>
      </w:r>
      <w:r w:rsidRPr="00D14B09">
        <w:rPr>
          <w:color w:val="000000"/>
          <w:sz w:val="28"/>
        </w:rPr>
        <w:t xml:space="preserve">, </w:t>
      </w:r>
      <w:r w:rsidRPr="004236B3">
        <w:rPr>
          <w:color w:val="000000"/>
          <w:sz w:val="28"/>
          <w:lang w:val="en-US"/>
        </w:rPr>
        <w:t>Kurze</w:t>
      </w:r>
      <w:r w:rsidRPr="00D14B09">
        <w:rPr>
          <w:color w:val="000000"/>
          <w:sz w:val="28"/>
        </w:rPr>
        <w:t xml:space="preserve"> </w:t>
      </w:r>
      <w:r w:rsidRPr="004236B3">
        <w:rPr>
          <w:color w:val="000000"/>
          <w:sz w:val="28"/>
          <w:lang w:val="en-US"/>
        </w:rPr>
        <w:t>russische</w:t>
      </w:r>
      <w:r w:rsidRPr="00D14B09">
        <w:rPr>
          <w:color w:val="000000"/>
          <w:sz w:val="28"/>
        </w:rPr>
        <w:t xml:space="preserve"> </w:t>
      </w:r>
      <w:r w:rsidRPr="004236B3">
        <w:rPr>
          <w:color w:val="000000"/>
          <w:sz w:val="28"/>
          <w:lang w:val="en-US"/>
        </w:rPr>
        <w:t>Grammatik</w:t>
      </w:r>
      <w:r w:rsidRPr="00D14B09">
        <w:rPr>
          <w:color w:val="000000"/>
          <w:sz w:val="28"/>
        </w:rPr>
        <w:t xml:space="preserve">, </w:t>
      </w:r>
      <w:smartTag w:uri="urn:schemas-microsoft-com:office:smarttags" w:element="City">
        <w:smartTag w:uri="urn:schemas-microsoft-com:office:smarttags" w:element="place">
          <w:r w:rsidRPr="004236B3">
            <w:rPr>
              <w:color w:val="000000"/>
              <w:sz w:val="28"/>
              <w:lang w:val="en-US"/>
            </w:rPr>
            <w:t>Leipzig</w:t>
          </w:r>
        </w:smartTag>
      </w:smartTag>
      <w:r w:rsidRPr="004236B3">
        <w:rPr>
          <w:color w:val="000000"/>
          <w:sz w:val="28"/>
        </w:rPr>
        <w:t>, 1904, 68), венгерском (</w:t>
      </w:r>
      <w:r w:rsidRPr="004236B3">
        <w:rPr>
          <w:color w:val="000000"/>
          <w:sz w:val="28"/>
          <w:lang w:val="en-US"/>
        </w:rPr>
        <w:t>Simonyi</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ungarische</w:t>
      </w:r>
      <w:r w:rsidRPr="00D14B09">
        <w:rPr>
          <w:color w:val="000000"/>
          <w:sz w:val="28"/>
        </w:rPr>
        <w:t xml:space="preserve"> </w:t>
      </w:r>
      <w:r w:rsidRPr="004236B3">
        <w:rPr>
          <w:color w:val="000000"/>
          <w:sz w:val="28"/>
          <w:lang w:val="en-US"/>
        </w:rPr>
        <w:t>Sprache</w:t>
      </w:r>
      <w:r w:rsidRPr="00D14B09">
        <w:rPr>
          <w:color w:val="000000"/>
          <w:sz w:val="28"/>
        </w:rPr>
        <w:t xml:space="preserve">, </w:t>
      </w:r>
      <w:r w:rsidRPr="004236B3">
        <w:rPr>
          <w:color w:val="000000"/>
          <w:sz w:val="28"/>
          <w:lang w:val="en-US"/>
        </w:rPr>
        <w:t>Stra</w:t>
      </w:r>
      <w:r w:rsidRPr="004236B3">
        <w:rPr>
          <w:color w:val="000000"/>
          <w:sz w:val="28"/>
        </w:rPr>
        <w:t>Я</w:t>
      </w:r>
      <w:r w:rsidRPr="004236B3">
        <w:rPr>
          <w:color w:val="000000"/>
          <w:sz w:val="28"/>
          <w:lang w:val="en-US"/>
        </w:rPr>
        <w:t>burg</w:t>
      </w:r>
      <w:r w:rsidRPr="004236B3">
        <w:rPr>
          <w:color w:val="000000"/>
          <w:sz w:val="28"/>
        </w:rPr>
        <w:t xml:space="preserve">, 1907, 259) и в других языках. В английском и в датском такое употребление стало одной из причин, обусловивших появление неизменяемой формы множественного числа, например </w:t>
      </w:r>
      <w:r w:rsidRPr="004236B3">
        <w:rPr>
          <w:color w:val="000000"/>
          <w:sz w:val="28"/>
          <w:lang w:val="en-US"/>
        </w:rPr>
        <w:t>many</w:t>
      </w:r>
      <w:r w:rsidRPr="00D14B09">
        <w:rPr>
          <w:color w:val="000000"/>
          <w:sz w:val="28"/>
        </w:rPr>
        <w:t xml:space="preserve"> </w:t>
      </w:r>
      <w:r w:rsidRPr="004236B3">
        <w:rPr>
          <w:color w:val="000000"/>
          <w:sz w:val="28"/>
          <w:lang w:val="en-US"/>
        </w:rPr>
        <w:t>fish</w:t>
      </w:r>
      <w:r w:rsidRPr="00D14B09">
        <w:rPr>
          <w:color w:val="000000"/>
          <w:sz w:val="28"/>
        </w:rPr>
        <w:t xml:space="preserve">, </w:t>
      </w:r>
      <w:r w:rsidRPr="004236B3">
        <w:rPr>
          <w:color w:val="000000"/>
          <w:sz w:val="28"/>
          <w:lang w:val="en-US"/>
        </w:rPr>
        <w:t>mange</w:t>
      </w:r>
      <w:r w:rsidRPr="00D14B09">
        <w:rPr>
          <w:color w:val="000000"/>
          <w:sz w:val="28"/>
        </w:rPr>
        <w:t xml:space="preserve"> </w:t>
      </w:r>
      <w:r w:rsidRPr="004236B3">
        <w:rPr>
          <w:color w:val="000000"/>
          <w:sz w:val="28"/>
          <w:lang w:val="en-US"/>
        </w:rPr>
        <w:t>fisk</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Названия массы часто превращаются в названия исчисляемых предметов, но и в этом отношении существуют значительные различия по языкам. Так, в английском языке в отличие от датского слово </w:t>
      </w:r>
      <w:r w:rsidRPr="004236B3">
        <w:rPr>
          <w:color w:val="000000"/>
          <w:sz w:val="28"/>
          <w:lang w:val="en-US"/>
        </w:rPr>
        <w:t>tin</w:t>
      </w:r>
      <w:r w:rsidRPr="00D14B09">
        <w:rPr>
          <w:color w:val="000000"/>
          <w:sz w:val="28"/>
        </w:rPr>
        <w:t xml:space="preserve"> </w:t>
      </w:r>
      <w:r>
        <w:rPr>
          <w:color w:val="000000"/>
          <w:sz w:val="28"/>
        </w:rPr>
        <w:t>«</w:t>
      </w:r>
      <w:r w:rsidRPr="004236B3">
        <w:rPr>
          <w:color w:val="000000"/>
          <w:sz w:val="28"/>
        </w:rPr>
        <w:t>олово</w:t>
      </w:r>
      <w:r>
        <w:rPr>
          <w:color w:val="000000"/>
          <w:sz w:val="28"/>
        </w:rPr>
        <w:t>»</w:t>
      </w:r>
      <w:r w:rsidRPr="004236B3">
        <w:rPr>
          <w:color w:val="000000"/>
          <w:sz w:val="28"/>
        </w:rPr>
        <w:t xml:space="preserve"> употребляется для обозначения консервной банки: слово </w:t>
      </w:r>
      <w:r w:rsidRPr="004236B3">
        <w:rPr>
          <w:color w:val="000000"/>
          <w:sz w:val="28"/>
          <w:lang w:val="en-US"/>
        </w:rPr>
        <w:t>bread</w:t>
      </w:r>
      <w:r w:rsidRPr="00D14B09">
        <w:rPr>
          <w:color w:val="000000"/>
          <w:sz w:val="28"/>
        </w:rPr>
        <w:t xml:space="preserve"> </w:t>
      </w:r>
      <w:r>
        <w:rPr>
          <w:color w:val="000000"/>
          <w:sz w:val="28"/>
        </w:rPr>
        <w:t>«</w:t>
      </w:r>
      <w:r w:rsidRPr="004236B3">
        <w:rPr>
          <w:color w:val="000000"/>
          <w:sz w:val="28"/>
        </w:rPr>
        <w:t>хлеб</w:t>
      </w:r>
      <w:r>
        <w:rPr>
          <w:color w:val="000000"/>
          <w:sz w:val="28"/>
        </w:rPr>
        <w:t>»</w:t>
      </w:r>
      <w:r w:rsidRPr="004236B3">
        <w:rPr>
          <w:color w:val="000000"/>
          <w:sz w:val="28"/>
        </w:rPr>
        <w:t xml:space="preserve">, наоборот, употребляется только для обозначения массы, но соответствующие ему слова в других языках служат для обозначения того, что в английском языке обозначается словом </w:t>
      </w:r>
      <w:r w:rsidRPr="004236B3">
        <w:rPr>
          <w:color w:val="000000"/>
          <w:sz w:val="28"/>
          <w:lang w:val="en-US"/>
        </w:rPr>
        <w:t>loaf</w:t>
      </w:r>
      <w:r w:rsidRPr="00D14B09">
        <w:rPr>
          <w:color w:val="000000"/>
          <w:sz w:val="28"/>
        </w:rPr>
        <w:t xml:space="preserve"> </w:t>
      </w:r>
      <w:r>
        <w:rPr>
          <w:color w:val="000000"/>
          <w:sz w:val="28"/>
        </w:rPr>
        <w:t>«</w:t>
      </w:r>
      <w:r w:rsidRPr="004236B3">
        <w:rPr>
          <w:color w:val="000000"/>
          <w:sz w:val="28"/>
        </w:rPr>
        <w:t>каравай</w:t>
      </w:r>
      <w:r>
        <w:rPr>
          <w:color w:val="000000"/>
          <w:sz w:val="28"/>
        </w:rPr>
        <w:t>»</w:t>
      </w:r>
      <w:r w:rsidRPr="004236B3">
        <w:rPr>
          <w:color w:val="000000"/>
          <w:sz w:val="28"/>
        </w:rPr>
        <w:t xml:space="preserve">: </w:t>
      </w:r>
      <w:r w:rsidRPr="004236B3">
        <w:rPr>
          <w:color w:val="000000"/>
          <w:sz w:val="28"/>
          <w:lang w:val="en-US"/>
        </w:rPr>
        <w:t>un</w:t>
      </w:r>
      <w:r w:rsidRPr="00D14B09">
        <w:rPr>
          <w:color w:val="000000"/>
          <w:sz w:val="28"/>
        </w:rPr>
        <w:t xml:space="preserve"> </w:t>
      </w:r>
      <w:r w:rsidRPr="004236B3">
        <w:rPr>
          <w:color w:val="000000"/>
          <w:sz w:val="28"/>
          <w:lang w:val="en-US"/>
        </w:rPr>
        <w:t>peu</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pain</w:t>
      </w:r>
      <w:r w:rsidRPr="00D14B09">
        <w:rPr>
          <w:color w:val="000000"/>
          <w:sz w:val="28"/>
        </w:rPr>
        <w:t xml:space="preserve">, </w:t>
      </w:r>
      <w:r w:rsidRPr="004236B3">
        <w:rPr>
          <w:color w:val="000000"/>
          <w:sz w:val="28"/>
          <w:lang w:val="en-US"/>
        </w:rPr>
        <w:t>un</w:t>
      </w:r>
      <w:r w:rsidRPr="00D14B09">
        <w:rPr>
          <w:color w:val="000000"/>
          <w:sz w:val="28"/>
        </w:rPr>
        <w:t xml:space="preserve"> </w:t>
      </w:r>
      <w:r w:rsidRPr="004236B3">
        <w:rPr>
          <w:color w:val="000000"/>
          <w:sz w:val="28"/>
          <w:lang w:val="en-US"/>
        </w:rPr>
        <w:t>petit</w:t>
      </w:r>
      <w:r w:rsidRPr="00D14B09">
        <w:rPr>
          <w:color w:val="000000"/>
          <w:sz w:val="28"/>
        </w:rPr>
        <w:t xml:space="preserve"> </w:t>
      </w:r>
      <w:r w:rsidRPr="004236B3">
        <w:rPr>
          <w:color w:val="000000"/>
          <w:sz w:val="28"/>
          <w:lang w:val="en-US"/>
        </w:rPr>
        <w:t>pain</w:t>
      </w:r>
      <w:r w:rsidRPr="00D14B09">
        <w:rPr>
          <w:color w:val="000000"/>
          <w:sz w:val="28"/>
        </w:rPr>
        <w:t xml:space="preserve"> = </w:t>
      </w:r>
      <w:r w:rsidRPr="004236B3">
        <w:rPr>
          <w:color w:val="000000"/>
          <w:sz w:val="28"/>
          <w:lang w:val="en-US"/>
        </w:rPr>
        <w:t>a</w:t>
      </w:r>
      <w:r w:rsidRPr="00D14B09">
        <w:rPr>
          <w:color w:val="000000"/>
          <w:sz w:val="28"/>
        </w:rPr>
        <w:t xml:space="preserve"> </w:t>
      </w:r>
      <w:r w:rsidRPr="004236B3">
        <w:rPr>
          <w:color w:val="000000"/>
          <w:sz w:val="28"/>
          <w:lang w:val="en-US"/>
        </w:rPr>
        <w:t>little</w:t>
      </w:r>
      <w:r w:rsidRPr="00D14B09">
        <w:rPr>
          <w:color w:val="000000"/>
          <w:sz w:val="28"/>
        </w:rPr>
        <w:t xml:space="preserve"> </w:t>
      </w:r>
      <w:r w:rsidRPr="004236B3">
        <w:rPr>
          <w:color w:val="000000"/>
          <w:sz w:val="28"/>
          <w:lang w:val="en-US"/>
        </w:rPr>
        <w:t>bread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small</w:t>
      </w:r>
      <w:r w:rsidRPr="00D14B09">
        <w:rPr>
          <w:color w:val="000000"/>
          <w:sz w:val="28"/>
        </w:rPr>
        <w:t xml:space="preserve"> </w:t>
      </w:r>
      <w:r w:rsidRPr="004236B3">
        <w:rPr>
          <w:color w:val="000000"/>
          <w:sz w:val="28"/>
          <w:lang w:val="en-US"/>
        </w:rPr>
        <w:t>loaf</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Невещественные названия массы претерпевают аналогичные сдвиги в значении, когда они употребляются для обозначения единичного проявления данного качества: например, когда мы говорим о каком-либо глупом поступке </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stupidity</w:t>
      </w:r>
      <w:r w:rsidRPr="004236B3">
        <w:rPr>
          <w:color w:val="000000"/>
          <w:sz w:val="28"/>
        </w:rPr>
        <w:t xml:space="preserve">; ср. также </w:t>
      </w:r>
      <w:r w:rsidRPr="004236B3">
        <w:rPr>
          <w:color w:val="000000"/>
          <w:sz w:val="28"/>
          <w:lang w:val="en-US"/>
        </w:rPr>
        <w:t>many</w:t>
      </w:r>
      <w:r w:rsidRPr="00D14B09">
        <w:rPr>
          <w:color w:val="000000"/>
          <w:sz w:val="28"/>
        </w:rPr>
        <w:t xml:space="preserve"> </w:t>
      </w:r>
      <w:r w:rsidRPr="004236B3">
        <w:rPr>
          <w:color w:val="000000"/>
          <w:sz w:val="28"/>
          <w:lang w:val="en-US"/>
        </w:rPr>
        <w:t>follies</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kindnesses</w:t>
      </w:r>
      <w:r w:rsidRPr="00D14B09">
        <w:rPr>
          <w:color w:val="000000"/>
          <w:sz w:val="28"/>
        </w:rPr>
        <w:t xml:space="preserve"> </w:t>
      </w:r>
      <w:r>
        <w:rPr>
          <w:color w:val="000000"/>
          <w:sz w:val="28"/>
        </w:rPr>
        <w:t>и т.п.</w:t>
      </w:r>
      <w:r w:rsidRPr="004236B3">
        <w:rPr>
          <w:color w:val="000000"/>
          <w:sz w:val="28"/>
        </w:rPr>
        <w:t xml:space="preserve"> Однако подобное употребление не является распространенным в такой же мере в английском языке, как в других языках, а поэтому лучшей передачей нем. </w:t>
      </w:r>
      <w:r w:rsidRPr="004236B3">
        <w:rPr>
          <w:color w:val="000000"/>
          <w:sz w:val="28"/>
          <w:lang w:val="de-DE"/>
        </w:rPr>
        <w:t>e</w:t>
      </w:r>
      <w:r w:rsidRPr="004236B3">
        <w:rPr>
          <w:color w:val="000000"/>
          <w:sz w:val="28"/>
          <w:lang w:val="en-US"/>
        </w:rPr>
        <w:t>ine</w:t>
      </w:r>
      <w:r w:rsidRPr="00D14B09">
        <w:rPr>
          <w:color w:val="000000"/>
          <w:sz w:val="28"/>
        </w:rPr>
        <w:t xml:space="preserve"> </w:t>
      </w:r>
      <w:r w:rsidRPr="004236B3">
        <w:rPr>
          <w:color w:val="000000"/>
          <w:sz w:val="28"/>
          <w:lang w:val="en-US"/>
        </w:rPr>
        <w:t>unerh</w:t>
      </w:r>
      <w:r w:rsidRPr="004236B3">
        <w:rPr>
          <w:color w:val="000000"/>
          <w:sz w:val="28"/>
        </w:rPr>
        <w:t>ц</w:t>
      </w:r>
      <w:r w:rsidRPr="004236B3">
        <w:rPr>
          <w:color w:val="000000"/>
          <w:sz w:val="28"/>
          <w:lang w:val="en-US"/>
        </w:rPr>
        <w:t>rte</w:t>
      </w:r>
      <w:r w:rsidRPr="00D14B09">
        <w:rPr>
          <w:color w:val="000000"/>
          <w:sz w:val="28"/>
        </w:rPr>
        <w:t xml:space="preserve"> </w:t>
      </w:r>
      <w:r w:rsidRPr="004236B3">
        <w:rPr>
          <w:color w:val="000000"/>
          <w:sz w:val="28"/>
          <w:lang w:val="en-US"/>
        </w:rPr>
        <w:t>Unversch</w:t>
      </w:r>
      <w:r w:rsidRPr="004236B3">
        <w:rPr>
          <w:color w:val="000000"/>
          <w:sz w:val="28"/>
        </w:rPr>
        <w:t>д</w:t>
      </w:r>
      <w:r w:rsidRPr="004236B3">
        <w:rPr>
          <w:color w:val="000000"/>
          <w:sz w:val="28"/>
          <w:lang w:val="en-US"/>
        </w:rPr>
        <w:t>mtheit</w:t>
      </w:r>
      <w:r w:rsidRPr="00D14B09">
        <w:rPr>
          <w:color w:val="000000"/>
          <w:sz w:val="28"/>
        </w:rPr>
        <w:t xml:space="preserve"> </w:t>
      </w:r>
      <w:r w:rsidRPr="004236B3">
        <w:rPr>
          <w:color w:val="000000"/>
          <w:sz w:val="28"/>
        </w:rPr>
        <w:t xml:space="preserve">будет англ. </w:t>
      </w:r>
      <w:r w:rsidRPr="004236B3">
        <w:rPr>
          <w:color w:val="000000"/>
          <w:sz w:val="28"/>
          <w:lang w:val="en-GB"/>
        </w:rPr>
        <w:t>a</w:t>
      </w:r>
      <w:r w:rsidRPr="00D14B09">
        <w:rPr>
          <w:color w:val="000000"/>
          <w:sz w:val="28"/>
        </w:rPr>
        <w:t xml:space="preserve"> </w:t>
      </w:r>
      <w:r w:rsidRPr="004236B3">
        <w:rPr>
          <w:color w:val="000000"/>
          <w:sz w:val="28"/>
          <w:lang w:val="en-GB"/>
        </w:rPr>
        <w:t>piece</w:t>
      </w:r>
      <w:r w:rsidRPr="00D14B09">
        <w:rPr>
          <w:color w:val="000000"/>
          <w:sz w:val="28"/>
        </w:rPr>
        <w:t xml:space="preserve"> </w:t>
      </w:r>
      <w:r w:rsidRPr="004236B3">
        <w:rPr>
          <w:color w:val="000000"/>
          <w:sz w:val="28"/>
          <w:lang w:val="en-GB"/>
        </w:rPr>
        <w:t>of</w:t>
      </w:r>
      <w:r w:rsidRPr="00D14B09">
        <w:rPr>
          <w:color w:val="000000"/>
          <w:sz w:val="28"/>
        </w:rPr>
        <w:t xml:space="preserve"> </w:t>
      </w:r>
      <w:r w:rsidRPr="004236B3">
        <w:rPr>
          <w:color w:val="000000"/>
          <w:sz w:val="28"/>
          <w:lang w:val="en-GB"/>
        </w:rPr>
        <w:t>monstrous</w:t>
      </w:r>
      <w:r w:rsidRPr="00D14B09">
        <w:rPr>
          <w:color w:val="000000"/>
          <w:sz w:val="28"/>
        </w:rPr>
        <w:t xml:space="preserve"> </w:t>
      </w:r>
      <w:r w:rsidRPr="004236B3">
        <w:rPr>
          <w:color w:val="000000"/>
          <w:sz w:val="28"/>
          <w:lang w:val="en-GB"/>
        </w:rPr>
        <w:t>impudence</w:t>
      </w:r>
      <w:r w:rsidRPr="004236B3">
        <w:rPr>
          <w:color w:val="000000"/>
          <w:sz w:val="28"/>
        </w:rPr>
        <w:t xml:space="preserve">; ср. также </w:t>
      </w:r>
      <w:r w:rsidRPr="004236B3">
        <w:rPr>
          <w:color w:val="000000"/>
          <w:sz w:val="28"/>
          <w:lang w:val="en-US"/>
        </w:rPr>
        <w:t>an</w:t>
      </w:r>
      <w:r w:rsidRPr="00D14B09">
        <w:rPr>
          <w:color w:val="000000"/>
          <w:sz w:val="28"/>
        </w:rPr>
        <w:t xml:space="preserve"> </w:t>
      </w:r>
      <w:r w:rsidRPr="004236B3">
        <w:rPr>
          <w:color w:val="000000"/>
          <w:sz w:val="28"/>
          <w:lang w:val="en-US"/>
        </w:rPr>
        <w:t>insufferable</w:t>
      </w:r>
      <w:r w:rsidRPr="00D14B09">
        <w:rPr>
          <w:color w:val="000000"/>
          <w:sz w:val="28"/>
        </w:rPr>
        <w:t xml:space="preserve"> </w:t>
      </w:r>
      <w:r w:rsidRPr="004236B3">
        <w:rPr>
          <w:color w:val="000000"/>
          <w:sz w:val="28"/>
          <w:lang w:val="en-US"/>
        </w:rPr>
        <w:t>piece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injustice</w:t>
      </w:r>
      <w:r w:rsidRPr="00D14B09">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lang w:val="en-US"/>
        </w:rPr>
        <w:t>piece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scandal</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act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perfidy</w:t>
      </w:r>
      <w:r w:rsidRPr="00D14B09">
        <w:rPr>
          <w:color w:val="000000"/>
          <w:sz w:val="28"/>
        </w:rPr>
        <w:t xml:space="preserve"> </w:t>
      </w:r>
      <w:r>
        <w:rPr>
          <w:color w:val="000000"/>
          <w:sz w:val="28"/>
        </w:rPr>
        <w:t>и т.п.</w:t>
      </w:r>
      <w:r w:rsidRPr="004236B3">
        <w:rPr>
          <w:color w:val="000000"/>
          <w:sz w:val="28"/>
        </w:rPr>
        <w:t xml:space="preserve"> (примеры см. в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xml:space="preserve">, 5. 33 и сл.). Эта конструкция совершенно аналогична конструкциям </w:t>
      </w:r>
      <w:r w:rsidRPr="004236B3">
        <w:rPr>
          <w:color w:val="000000"/>
          <w:sz w:val="28"/>
          <w:lang w:val="en-US"/>
        </w:rPr>
        <w:t>a</w:t>
      </w:r>
      <w:r w:rsidRPr="00D14B09">
        <w:rPr>
          <w:color w:val="000000"/>
          <w:sz w:val="28"/>
        </w:rPr>
        <w:t xml:space="preserve"> </w:t>
      </w:r>
      <w:r w:rsidRPr="004236B3">
        <w:rPr>
          <w:color w:val="000000"/>
          <w:sz w:val="28"/>
          <w:lang w:val="en-US"/>
        </w:rPr>
        <w:t>piece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wood</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lumps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sugar</w:t>
      </w:r>
      <w:r w:rsidRPr="00D14B09">
        <w:rPr>
          <w:color w:val="000000"/>
          <w:sz w:val="28"/>
        </w:rPr>
        <w:t xml:space="preserve"> </w:t>
      </w:r>
      <w:r w:rsidRPr="004236B3">
        <w:rPr>
          <w:color w:val="000000"/>
          <w:sz w:val="28"/>
        </w:rPr>
        <w:t>и др.</w:t>
      </w:r>
    </w:p>
    <w:p w:rsidR="004236B3" w:rsidRPr="004236B3" w:rsidRDefault="004236B3" w:rsidP="004236B3">
      <w:pPr>
        <w:spacing w:after="0" w:line="360" w:lineRule="auto"/>
        <w:ind w:firstLine="709"/>
        <w:rPr>
          <w:color w:val="000000"/>
          <w:sz w:val="28"/>
        </w:rPr>
      </w:pPr>
      <w:r w:rsidRPr="004236B3">
        <w:rPr>
          <w:color w:val="000000"/>
          <w:sz w:val="28"/>
        </w:rPr>
        <w:t xml:space="preserve">Названия массы могут стать названиями предметов еще одним путем: если нексусное существительное </w:t>
      </w:r>
      <w:r w:rsidRPr="004236B3">
        <w:rPr>
          <w:color w:val="000000"/>
          <w:sz w:val="28"/>
          <w:lang w:val="en-US"/>
        </w:rPr>
        <w:t>beauty</w:t>
      </w:r>
      <w:r w:rsidRPr="00D14B09">
        <w:rPr>
          <w:color w:val="000000"/>
          <w:sz w:val="28"/>
        </w:rPr>
        <w:t xml:space="preserve"> </w:t>
      </w:r>
      <w:r>
        <w:rPr>
          <w:color w:val="000000"/>
          <w:sz w:val="28"/>
        </w:rPr>
        <w:t>«</w:t>
      </w:r>
      <w:r w:rsidRPr="004236B3">
        <w:rPr>
          <w:color w:val="000000"/>
          <w:sz w:val="28"/>
        </w:rPr>
        <w:t>красота</w:t>
      </w:r>
      <w:r>
        <w:rPr>
          <w:color w:val="000000"/>
          <w:sz w:val="28"/>
        </w:rPr>
        <w:t>»</w:t>
      </w:r>
      <w:r w:rsidRPr="004236B3">
        <w:rPr>
          <w:color w:val="000000"/>
          <w:sz w:val="28"/>
        </w:rPr>
        <w:t xml:space="preserve"> употребляется для обозначения предмета (или лица), обладающего этим качеством. И, наконец, надо упомянуть об употреблении названия массы для обозначения одной из разновидностей массы: </w:t>
      </w:r>
      <w:r w:rsidRPr="004236B3">
        <w:rPr>
          <w:color w:val="000000"/>
          <w:sz w:val="28"/>
          <w:lang w:val="en-US"/>
        </w:rPr>
        <w:t>This</w:t>
      </w:r>
      <w:r w:rsidRPr="00D14B09">
        <w:rPr>
          <w:color w:val="000000"/>
          <w:sz w:val="28"/>
        </w:rPr>
        <w:t xml:space="preserve"> </w:t>
      </w:r>
      <w:r w:rsidRPr="004236B3">
        <w:rPr>
          <w:color w:val="000000"/>
          <w:sz w:val="28"/>
          <w:lang w:val="en-US"/>
        </w:rPr>
        <w:t>tea</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last</w:t>
      </w:r>
      <w:r w:rsidRPr="00D14B09">
        <w:rPr>
          <w:color w:val="000000"/>
          <w:sz w:val="28"/>
        </w:rPr>
        <w:t xml:space="preserve"> </w:t>
      </w:r>
      <w:r w:rsidRPr="004236B3">
        <w:rPr>
          <w:color w:val="000000"/>
          <w:sz w:val="28"/>
          <w:lang w:val="en-US"/>
        </w:rPr>
        <w:t>week</w:t>
      </w:r>
      <w:r w:rsidRPr="00D14B09">
        <w:rPr>
          <w:color w:val="000000"/>
          <w:sz w:val="28"/>
        </w:rPr>
        <w:t xml:space="preserve"> </w:t>
      </w:r>
      <w:r>
        <w:rPr>
          <w:color w:val="000000"/>
          <w:sz w:val="28"/>
        </w:rPr>
        <w:t>«</w:t>
      </w:r>
      <w:r w:rsidRPr="004236B3">
        <w:rPr>
          <w:color w:val="000000"/>
          <w:sz w:val="28"/>
        </w:rPr>
        <w:t>Этот чай лучше, чем тот, который мы пили на прошлой неделе</w:t>
      </w:r>
      <w:r>
        <w:rPr>
          <w:color w:val="000000"/>
          <w:sz w:val="28"/>
        </w:rPr>
        <w:t>»</w:t>
      </w:r>
      <w:r w:rsidRPr="004236B3">
        <w:rPr>
          <w:color w:val="000000"/>
          <w:sz w:val="28"/>
        </w:rPr>
        <w:t xml:space="preserve">; отсюда, далее, естественное употребление формы множественного числа: </w:t>
      </w:r>
      <w:r w:rsidRPr="004236B3">
        <w:rPr>
          <w:color w:val="000000"/>
          <w:sz w:val="28"/>
          <w:lang w:val="en-US"/>
        </w:rPr>
        <w:t>various</w:t>
      </w:r>
      <w:r w:rsidRPr="00D14B09">
        <w:rPr>
          <w:color w:val="000000"/>
          <w:sz w:val="28"/>
        </w:rPr>
        <w:t xml:space="preserve"> </w:t>
      </w:r>
      <w:r w:rsidRPr="004236B3">
        <w:rPr>
          <w:color w:val="000000"/>
          <w:sz w:val="28"/>
          <w:lang w:val="en-US"/>
        </w:rPr>
        <w:t>sauces</w:t>
      </w:r>
      <w:r w:rsidRPr="00D14B09">
        <w:rPr>
          <w:color w:val="000000"/>
          <w:sz w:val="28"/>
        </w:rPr>
        <w:t xml:space="preserve"> </w:t>
      </w:r>
      <w:r>
        <w:rPr>
          <w:color w:val="000000"/>
          <w:sz w:val="28"/>
        </w:rPr>
        <w:t>«</w:t>
      </w:r>
      <w:r w:rsidRPr="004236B3">
        <w:rPr>
          <w:color w:val="000000"/>
          <w:sz w:val="28"/>
        </w:rPr>
        <w:t>различные соусы</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best</w:t>
      </w:r>
      <w:r w:rsidRPr="00D14B09">
        <w:rPr>
          <w:color w:val="000000"/>
          <w:sz w:val="28"/>
        </w:rPr>
        <w:t xml:space="preserve"> </w:t>
      </w:r>
      <w:r w:rsidRPr="004236B3">
        <w:rPr>
          <w:color w:val="000000"/>
          <w:sz w:val="28"/>
          <w:lang w:val="en-US"/>
        </w:rPr>
        <w:t>Italian</w:t>
      </w:r>
      <w:r w:rsidRPr="00D14B09">
        <w:rPr>
          <w:color w:val="000000"/>
          <w:sz w:val="28"/>
        </w:rPr>
        <w:t xml:space="preserve"> </w:t>
      </w:r>
      <w:r w:rsidRPr="004236B3">
        <w:rPr>
          <w:color w:val="000000"/>
          <w:sz w:val="28"/>
          <w:lang w:val="en-US"/>
        </w:rPr>
        <w:t>wines</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from</w:t>
      </w:r>
      <w:r w:rsidRPr="00D14B09">
        <w:rPr>
          <w:color w:val="000000"/>
          <w:sz w:val="28"/>
        </w:rPr>
        <w:t xml:space="preserve"> </w:t>
      </w:r>
      <w:smartTag w:uri="urn:schemas-microsoft-com:office:smarttags" w:element="State">
        <w:smartTag w:uri="urn:schemas-microsoft-com:office:smarttags" w:element="place">
          <w:r w:rsidRPr="004236B3">
            <w:rPr>
              <w:color w:val="000000"/>
              <w:sz w:val="28"/>
              <w:lang w:val="en-US"/>
            </w:rPr>
            <w:t>Tuscany</w:t>
          </w:r>
        </w:smartTag>
      </w:smartTag>
      <w:r w:rsidRPr="00D14B09">
        <w:rPr>
          <w:color w:val="000000"/>
          <w:sz w:val="28"/>
        </w:rPr>
        <w:t xml:space="preserve"> </w:t>
      </w:r>
      <w:r>
        <w:rPr>
          <w:color w:val="000000"/>
          <w:sz w:val="28"/>
        </w:rPr>
        <w:t>«</w:t>
      </w:r>
      <w:r w:rsidRPr="004236B3">
        <w:rPr>
          <w:color w:val="000000"/>
          <w:sz w:val="28"/>
        </w:rPr>
        <w:t>Лучшие итальянские вина доставляются из Тосканы</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Введя термин </w:t>
      </w:r>
      <w:r>
        <w:rPr>
          <w:color w:val="000000"/>
          <w:sz w:val="28"/>
        </w:rPr>
        <w:t>«</w:t>
      </w:r>
      <w:r w:rsidRPr="004236B3">
        <w:rPr>
          <w:color w:val="000000"/>
          <w:sz w:val="28"/>
        </w:rPr>
        <w:t>название массы</w:t>
      </w:r>
      <w:r>
        <w:rPr>
          <w:color w:val="000000"/>
          <w:sz w:val="28"/>
        </w:rPr>
        <w:t>»</w:t>
      </w:r>
      <w:r w:rsidRPr="004236B3">
        <w:rPr>
          <w:color w:val="000000"/>
          <w:sz w:val="28"/>
        </w:rPr>
        <w:t xml:space="preserve"> и ограничив термин </w:t>
      </w:r>
      <w:r>
        <w:rPr>
          <w:color w:val="000000"/>
          <w:sz w:val="28"/>
        </w:rPr>
        <w:t>«</w:t>
      </w:r>
      <w:r w:rsidRPr="004236B3">
        <w:rPr>
          <w:color w:val="000000"/>
          <w:sz w:val="28"/>
        </w:rPr>
        <w:t>собирательные существительные</w:t>
      </w:r>
      <w:r>
        <w:rPr>
          <w:color w:val="000000"/>
          <w:sz w:val="28"/>
        </w:rPr>
        <w:t>»</w:t>
      </w:r>
      <w:r w:rsidRPr="004236B3">
        <w:rPr>
          <w:color w:val="000000"/>
          <w:sz w:val="28"/>
        </w:rPr>
        <w:t xml:space="preserve"> определенным разрядом слов, я последовательно противопоставил эти термины друг другу (понятие числа логически неприменимо к названиям массы, но вдвойне применимо к собирательным существительным); таким путем, надеюсь, я внес известный вклад в разъяснение этой трудной проблемы. Необходимость термина типа </w:t>
      </w:r>
      <w:r>
        <w:rPr>
          <w:color w:val="000000"/>
          <w:sz w:val="28"/>
        </w:rPr>
        <w:t>«</w:t>
      </w:r>
      <w:r w:rsidRPr="004236B3">
        <w:rPr>
          <w:color w:val="000000"/>
          <w:sz w:val="28"/>
        </w:rPr>
        <w:t>название массы</w:t>
      </w:r>
      <w:r>
        <w:rPr>
          <w:color w:val="000000"/>
          <w:sz w:val="28"/>
        </w:rPr>
        <w:t>»</w:t>
      </w:r>
      <w:r w:rsidRPr="004236B3">
        <w:rPr>
          <w:color w:val="000000"/>
          <w:sz w:val="28"/>
        </w:rPr>
        <w:t xml:space="preserve"> нередко ощущается в словарях; в Оксфордском словаре, например, мы часто встречаемся с определениями вроде следующего: </w:t>
      </w:r>
      <w:r>
        <w:rPr>
          <w:i/>
          <w:color w:val="000000"/>
          <w:sz w:val="28"/>
        </w:rPr>
        <w:t>«</w:t>
      </w:r>
      <w:r w:rsidRPr="004236B3">
        <w:rPr>
          <w:i/>
          <w:color w:val="000000"/>
          <w:sz w:val="28"/>
          <w:lang w:val="en-US"/>
        </w:rPr>
        <w:t>claptrap</w:t>
      </w:r>
      <w:r w:rsidRPr="00D14B09">
        <w:rPr>
          <w:color w:val="000000"/>
          <w:sz w:val="28"/>
        </w:rPr>
        <w:t xml:space="preserve"> (1) </w:t>
      </w:r>
      <w:r w:rsidRPr="004236B3">
        <w:rPr>
          <w:color w:val="000000"/>
          <w:sz w:val="28"/>
          <w:lang w:val="en-US"/>
        </w:rPr>
        <w:t>with</w:t>
      </w:r>
      <w:r w:rsidRPr="00D14B09">
        <w:rPr>
          <w:color w:val="000000"/>
          <w:sz w:val="28"/>
        </w:rPr>
        <w:t xml:space="preserve"> </w:t>
      </w:r>
      <w:r w:rsidRPr="004236B3">
        <w:rPr>
          <w:color w:val="000000"/>
          <w:sz w:val="28"/>
          <w:lang w:val="en-US"/>
        </w:rPr>
        <w:t>pl</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trick</w:t>
      </w:r>
      <w:r w:rsidRPr="00D14B09">
        <w:rPr>
          <w:color w:val="000000"/>
          <w:sz w:val="28"/>
        </w:rPr>
        <w:t xml:space="preserve">… </w:t>
      </w:r>
      <w:r w:rsidRPr="004236B3">
        <w:rPr>
          <w:color w:val="000000"/>
          <w:sz w:val="28"/>
          <w:lang w:val="en-US"/>
        </w:rPr>
        <w:t xml:space="preserve">(2) without </w:t>
      </w:r>
      <w:r w:rsidRPr="004236B3">
        <w:rPr>
          <w:i/>
          <w:color w:val="000000"/>
          <w:sz w:val="28"/>
          <w:lang w:val="en-US"/>
        </w:rPr>
        <w:t>a</w:t>
      </w:r>
      <w:r w:rsidRPr="004236B3">
        <w:rPr>
          <w:color w:val="000000"/>
          <w:sz w:val="28"/>
          <w:lang w:val="en-US"/>
        </w:rPr>
        <w:t xml:space="preserve"> or pl.: Language designed to catch applause</w:t>
      </w:r>
      <w:r w:rsidRPr="00D14B09">
        <w:rPr>
          <w:color w:val="000000"/>
          <w:sz w:val="28"/>
          <w:lang w:val="en-US"/>
        </w:rPr>
        <w:t xml:space="preserve">», </w:t>
      </w:r>
      <w:r w:rsidRPr="004236B3">
        <w:rPr>
          <w:color w:val="000000"/>
          <w:sz w:val="28"/>
        </w:rPr>
        <w:t>т</w:t>
      </w:r>
      <w:r w:rsidRPr="00D14B09">
        <w:rPr>
          <w:color w:val="000000"/>
          <w:sz w:val="28"/>
          <w:lang w:val="en-US"/>
        </w:rPr>
        <w:t xml:space="preserve">. </w:t>
      </w:r>
      <w:r w:rsidRPr="004236B3">
        <w:rPr>
          <w:color w:val="000000"/>
          <w:sz w:val="28"/>
          <w:lang w:val="en-US"/>
        </w:rPr>
        <w:t>e</w:t>
      </w:r>
      <w:r w:rsidRPr="00D14B09">
        <w:rPr>
          <w:color w:val="000000"/>
          <w:sz w:val="28"/>
          <w:lang w:val="en-US"/>
        </w:rPr>
        <w:t xml:space="preserve">. «(1) </w:t>
      </w:r>
      <w:r w:rsidRPr="004236B3">
        <w:rPr>
          <w:color w:val="000000"/>
          <w:sz w:val="28"/>
        </w:rPr>
        <w:t>название</w:t>
      </w:r>
      <w:r w:rsidRPr="00D14B09">
        <w:rPr>
          <w:color w:val="000000"/>
          <w:sz w:val="28"/>
          <w:lang w:val="en-US"/>
        </w:rPr>
        <w:t xml:space="preserve"> </w:t>
      </w:r>
      <w:r w:rsidRPr="004236B3">
        <w:rPr>
          <w:color w:val="000000"/>
          <w:sz w:val="28"/>
        </w:rPr>
        <w:t>предмета</w:t>
      </w:r>
      <w:r w:rsidRPr="00D14B09">
        <w:rPr>
          <w:color w:val="000000"/>
          <w:sz w:val="28"/>
          <w:lang w:val="en-US"/>
        </w:rPr>
        <w:t xml:space="preserve">, (2) </w:t>
      </w:r>
      <w:r w:rsidRPr="004236B3">
        <w:rPr>
          <w:color w:val="000000"/>
          <w:sz w:val="28"/>
        </w:rPr>
        <w:t>название</w:t>
      </w:r>
      <w:r w:rsidRPr="00D14B09">
        <w:rPr>
          <w:color w:val="000000"/>
          <w:sz w:val="28"/>
          <w:lang w:val="en-US"/>
        </w:rPr>
        <w:t xml:space="preserve"> </w:t>
      </w:r>
      <w:r w:rsidRPr="004236B3">
        <w:rPr>
          <w:color w:val="000000"/>
          <w:sz w:val="28"/>
        </w:rPr>
        <w:t>массы</w:t>
      </w:r>
      <w:r w:rsidRPr="00D14B09">
        <w:rPr>
          <w:color w:val="000000"/>
          <w:sz w:val="28"/>
          <w:lang w:val="en-US"/>
        </w:rPr>
        <w:t xml:space="preserve">». </w:t>
      </w:r>
      <w:r w:rsidRPr="004236B3">
        <w:rPr>
          <w:color w:val="000000"/>
          <w:sz w:val="28"/>
        </w:rPr>
        <w:t xml:space="preserve">Моя классификация представляется мне более удачной, чем две самые продуманные классификации, какие я знаю, </w:t>
      </w:r>
      <w:r>
        <w:rPr>
          <w:color w:val="000000"/>
          <w:sz w:val="28"/>
        </w:rPr>
        <w:t>–</w:t>
      </w:r>
      <w:r w:rsidRPr="004236B3">
        <w:rPr>
          <w:color w:val="000000"/>
          <w:sz w:val="28"/>
        </w:rPr>
        <w:t xml:space="preserve"> классификации Суита и Норейна.</w:t>
      </w:r>
    </w:p>
    <w:p w:rsidR="004236B3" w:rsidRDefault="004236B3" w:rsidP="004236B3">
      <w:pPr>
        <w:pStyle w:val="a3"/>
        <w:keepNext w:val="0"/>
        <w:spacing w:line="360" w:lineRule="auto"/>
        <w:ind w:firstLine="709"/>
        <w:rPr>
          <w:color w:val="000000"/>
          <w:sz w:val="28"/>
        </w:rPr>
      </w:pPr>
      <w:r w:rsidRPr="004236B3">
        <w:rPr>
          <w:color w:val="000000"/>
          <w:sz w:val="28"/>
        </w:rPr>
        <w:t>Согласно Суиту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150 и сл.), основное деление проходит между существительными вещественными (или конкретными) и существительными абстрактными (т. </w:t>
      </w:r>
      <w:r w:rsidRPr="004236B3">
        <w:rPr>
          <w:color w:val="000000"/>
          <w:sz w:val="28"/>
          <w:lang w:val="en-US"/>
        </w:rPr>
        <w:t>e</w:t>
      </w:r>
      <w:r w:rsidRPr="004236B3">
        <w:rPr>
          <w:color w:val="000000"/>
          <w:sz w:val="28"/>
        </w:rPr>
        <w:t xml:space="preserve">. словами типа </w:t>
      </w:r>
      <w:r w:rsidRPr="004236B3">
        <w:rPr>
          <w:color w:val="000000"/>
          <w:sz w:val="28"/>
          <w:lang w:val="en-US"/>
        </w:rPr>
        <w:t>redness</w:t>
      </w:r>
      <w:r w:rsidRPr="00D14B09">
        <w:rPr>
          <w:color w:val="000000"/>
          <w:sz w:val="28"/>
        </w:rPr>
        <w:t xml:space="preserve"> </w:t>
      </w:r>
      <w:r>
        <w:rPr>
          <w:color w:val="000000"/>
          <w:sz w:val="28"/>
        </w:rPr>
        <w:t>«</w:t>
      </w:r>
      <w:r w:rsidRPr="004236B3">
        <w:rPr>
          <w:color w:val="000000"/>
          <w:sz w:val="28"/>
        </w:rPr>
        <w:t>краснота</w:t>
      </w:r>
      <w:r>
        <w:rPr>
          <w:color w:val="000000"/>
          <w:sz w:val="28"/>
        </w:rPr>
        <w:t>»</w:t>
      </w:r>
      <w:r w:rsidRPr="004236B3">
        <w:rPr>
          <w:color w:val="000000"/>
          <w:sz w:val="28"/>
        </w:rPr>
        <w:t xml:space="preserve">, </w:t>
      </w:r>
      <w:r w:rsidRPr="004236B3">
        <w:rPr>
          <w:color w:val="000000"/>
          <w:sz w:val="28"/>
          <w:lang w:val="en-US"/>
        </w:rPr>
        <w:t>stupidity</w:t>
      </w:r>
      <w:r w:rsidRPr="00D14B09">
        <w:rPr>
          <w:color w:val="000000"/>
          <w:sz w:val="28"/>
        </w:rPr>
        <w:t xml:space="preserve"> </w:t>
      </w:r>
      <w:r>
        <w:rPr>
          <w:color w:val="000000"/>
          <w:sz w:val="28"/>
        </w:rPr>
        <w:t>«</w:t>
      </w:r>
      <w:r w:rsidRPr="004236B3">
        <w:rPr>
          <w:color w:val="000000"/>
          <w:sz w:val="28"/>
        </w:rPr>
        <w:t>глупость</w:t>
      </w:r>
      <w:r>
        <w:rPr>
          <w:color w:val="000000"/>
          <w:sz w:val="28"/>
        </w:rPr>
        <w:t>»</w:t>
      </w:r>
      <w:r w:rsidRPr="004236B3">
        <w:rPr>
          <w:color w:val="000000"/>
          <w:sz w:val="28"/>
        </w:rPr>
        <w:t xml:space="preserve">, </w:t>
      </w:r>
      <w:r w:rsidRPr="004236B3">
        <w:rPr>
          <w:color w:val="000000"/>
          <w:sz w:val="28"/>
          <w:lang w:val="en-US"/>
        </w:rPr>
        <w:t>conversation</w:t>
      </w:r>
      <w:r w:rsidRPr="00D14B09">
        <w:rPr>
          <w:color w:val="000000"/>
          <w:sz w:val="28"/>
        </w:rPr>
        <w:t xml:space="preserve"> </w:t>
      </w:r>
      <w:r>
        <w:rPr>
          <w:color w:val="000000"/>
          <w:sz w:val="28"/>
        </w:rPr>
        <w:t>«</w:t>
      </w:r>
      <w:r w:rsidRPr="004236B3">
        <w:rPr>
          <w:color w:val="000000"/>
          <w:sz w:val="28"/>
        </w:rPr>
        <w:t>разговор</w:t>
      </w:r>
      <w:r>
        <w:rPr>
          <w:color w:val="000000"/>
          <w:sz w:val="28"/>
        </w:rPr>
        <w:t>»</w:t>
      </w:r>
      <w:r w:rsidRPr="004236B3">
        <w:rPr>
          <w:color w:val="000000"/>
          <w:sz w:val="28"/>
        </w:rPr>
        <w:t>). Конкретные существительные подразделяются далее на:</w:t>
      </w:r>
    </w:p>
    <w:p w:rsidR="00211F05" w:rsidRPr="00A21284" w:rsidRDefault="00A21284" w:rsidP="00A21284">
      <w:pPr>
        <w:pStyle w:val="a3"/>
        <w:keepNext w:val="0"/>
        <w:tabs>
          <w:tab w:val="left" w:pos="1155"/>
        </w:tabs>
        <w:spacing w:line="360" w:lineRule="auto"/>
        <w:ind w:firstLine="709"/>
        <w:rPr>
          <w:color w:val="000000"/>
          <w:sz w:val="2"/>
          <w:szCs w:val="2"/>
        </w:rPr>
      </w:pPr>
      <w:r>
        <w:rPr>
          <w:color w:val="000000"/>
          <w:sz w:val="28"/>
        </w:rPr>
        <w:br w:type="page"/>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94"/>
        <w:gridCol w:w="3230"/>
        <w:gridCol w:w="2696"/>
      </w:tblGrid>
      <w:tr w:rsidR="004236B3" w:rsidRPr="00362C29" w:rsidTr="00362C29">
        <w:trPr>
          <w:cantSplit/>
        </w:trPr>
        <w:tc>
          <w:tcPr>
            <w:tcW w:w="1751" w:type="pct"/>
            <w:shd w:val="clear" w:color="auto" w:fill="auto"/>
          </w:tcPr>
          <w:p w:rsidR="004236B3" w:rsidRPr="00362C29" w:rsidRDefault="004236B3" w:rsidP="00362C29">
            <w:pPr>
              <w:pStyle w:val="a3"/>
              <w:keepNext w:val="0"/>
              <w:spacing w:line="360" w:lineRule="auto"/>
              <w:rPr>
                <w:color w:val="000000"/>
              </w:rPr>
            </w:pPr>
          </w:p>
        </w:tc>
        <w:tc>
          <w:tcPr>
            <w:tcW w:w="1771" w:type="pct"/>
            <w:shd w:val="clear" w:color="auto" w:fill="auto"/>
          </w:tcPr>
          <w:p w:rsidR="004236B3" w:rsidRPr="00362C29" w:rsidRDefault="004236B3" w:rsidP="00362C29">
            <w:pPr>
              <w:pStyle w:val="a3"/>
              <w:keepNext w:val="0"/>
              <w:spacing w:line="360" w:lineRule="auto"/>
              <w:rPr>
                <w:color w:val="000000"/>
              </w:rPr>
            </w:pPr>
          </w:p>
        </w:tc>
        <w:tc>
          <w:tcPr>
            <w:tcW w:w="1478" w:type="pct"/>
            <w:shd w:val="clear" w:color="auto" w:fill="auto"/>
          </w:tcPr>
          <w:p w:rsidR="004236B3" w:rsidRPr="00362C29" w:rsidRDefault="004236B3" w:rsidP="00362C29">
            <w:pPr>
              <w:pStyle w:val="a3"/>
              <w:keepNext w:val="0"/>
              <w:spacing w:line="360" w:lineRule="auto"/>
              <w:rPr>
                <w:color w:val="000000"/>
              </w:rPr>
            </w:pPr>
            <w:r w:rsidRPr="00362C29">
              <w:rPr>
                <w:color w:val="000000"/>
              </w:rPr>
              <w:t>индивидуальные (</w:t>
            </w:r>
            <w:r w:rsidRPr="00362C29">
              <w:rPr>
                <w:color w:val="000000"/>
                <w:lang w:val="en-US"/>
              </w:rPr>
              <w:t>man</w:t>
            </w:r>
            <w:r w:rsidRPr="00362C29">
              <w:rPr>
                <w:color w:val="000000"/>
              </w:rPr>
              <w:t>)</w:t>
            </w:r>
          </w:p>
        </w:tc>
      </w:tr>
      <w:tr w:rsidR="004236B3" w:rsidRPr="00362C29" w:rsidTr="00362C29">
        <w:trPr>
          <w:cantSplit/>
        </w:trPr>
        <w:tc>
          <w:tcPr>
            <w:tcW w:w="1751" w:type="pct"/>
            <w:shd w:val="clear" w:color="auto" w:fill="auto"/>
          </w:tcPr>
          <w:p w:rsidR="004236B3" w:rsidRPr="00362C29" w:rsidRDefault="004236B3" w:rsidP="00362C29">
            <w:pPr>
              <w:pStyle w:val="a3"/>
              <w:keepNext w:val="0"/>
              <w:spacing w:line="360" w:lineRule="auto"/>
              <w:rPr>
                <w:color w:val="000000"/>
              </w:rPr>
            </w:pPr>
          </w:p>
        </w:tc>
        <w:tc>
          <w:tcPr>
            <w:tcW w:w="1771" w:type="pct"/>
            <w:shd w:val="clear" w:color="auto" w:fill="auto"/>
          </w:tcPr>
          <w:p w:rsidR="004236B3" w:rsidRPr="00362C29" w:rsidRDefault="004236B3" w:rsidP="00362C29">
            <w:pPr>
              <w:pStyle w:val="a3"/>
              <w:keepNext w:val="0"/>
              <w:spacing w:line="360" w:lineRule="auto"/>
              <w:rPr>
                <w:color w:val="000000"/>
              </w:rPr>
            </w:pPr>
            <w:r w:rsidRPr="00362C29">
              <w:rPr>
                <w:color w:val="000000"/>
              </w:rPr>
              <w:t>названия разряда</w:t>
            </w:r>
          </w:p>
        </w:tc>
        <w:tc>
          <w:tcPr>
            <w:tcW w:w="1478" w:type="pct"/>
            <w:shd w:val="clear" w:color="auto" w:fill="auto"/>
          </w:tcPr>
          <w:p w:rsidR="004236B3" w:rsidRPr="00362C29" w:rsidRDefault="004236B3" w:rsidP="00362C29">
            <w:pPr>
              <w:pStyle w:val="a3"/>
              <w:keepNext w:val="0"/>
              <w:spacing w:line="360" w:lineRule="auto"/>
              <w:rPr>
                <w:color w:val="000000"/>
              </w:rPr>
            </w:pPr>
          </w:p>
        </w:tc>
      </w:tr>
      <w:tr w:rsidR="004236B3" w:rsidRPr="00362C29" w:rsidTr="00362C29">
        <w:trPr>
          <w:cantSplit/>
        </w:trPr>
        <w:tc>
          <w:tcPr>
            <w:tcW w:w="1751" w:type="pct"/>
            <w:shd w:val="clear" w:color="auto" w:fill="auto"/>
          </w:tcPr>
          <w:p w:rsidR="004236B3" w:rsidRPr="00362C29" w:rsidRDefault="004236B3" w:rsidP="00362C29">
            <w:pPr>
              <w:pStyle w:val="a3"/>
              <w:keepNext w:val="0"/>
              <w:spacing w:line="360" w:lineRule="auto"/>
              <w:rPr>
                <w:color w:val="000000"/>
              </w:rPr>
            </w:pPr>
            <w:r w:rsidRPr="00362C29">
              <w:rPr>
                <w:color w:val="000000"/>
              </w:rPr>
              <w:t>имена нарицательные</w:t>
            </w:r>
          </w:p>
        </w:tc>
        <w:tc>
          <w:tcPr>
            <w:tcW w:w="1771" w:type="pct"/>
            <w:shd w:val="clear" w:color="auto" w:fill="auto"/>
          </w:tcPr>
          <w:p w:rsidR="004236B3" w:rsidRPr="00362C29" w:rsidRDefault="004236B3" w:rsidP="00362C29">
            <w:pPr>
              <w:pStyle w:val="a3"/>
              <w:keepNext w:val="0"/>
              <w:spacing w:line="360" w:lineRule="auto"/>
              <w:rPr>
                <w:color w:val="000000"/>
              </w:rPr>
            </w:pPr>
          </w:p>
        </w:tc>
        <w:tc>
          <w:tcPr>
            <w:tcW w:w="1478" w:type="pct"/>
            <w:shd w:val="clear" w:color="auto" w:fill="auto"/>
          </w:tcPr>
          <w:p w:rsidR="004236B3" w:rsidRPr="00362C29" w:rsidRDefault="004236B3" w:rsidP="00362C29">
            <w:pPr>
              <w:pStyle w:val="a3"/>
              <w:keepNext w:val="0"/>
              <w:spacing w:line="360" w:lineRule="auto"/>
              <w:rPr>
                <w:color w:val="000000"/>
              </w:rPr>
            </w:pPr>
            <w:r w:rsidRPr="00362C29">
              <w:rPr>
                <w:color w:val="000000"/>
              </w:rPr>
              <w:t>собирательные (</w:t>
            </w:r>
            <w:r w:rsidRPr="00362C29">
              <w:rPr>
                <w:color w:val="000000"/>
                <w:lang w:val="en-US"/>
              </w:rPr>
              <w:t>crowd</w:t>
            </w:r>
            <w:r w:rsidRPr="00362C29">
              <w:rPr>
                <w:color w:val="000000"/>
              </w:rPr>
              <w:t>)</w:t>
            </w:r>
          </w:p>
        </w:tc>
      </w:tr>
      <w:tr w:rsidR="004236B3" w:rsidRPr="00362C29" w:rsidTr="00362C29">
        <w:trPr>
          <w:cantSplit/>
        </w:trPr>
        <w:tc>
          <w:tcPr>
            <w:tcW w:w="1751" w:type="pct"/>
            <w:shd w:val="clear" w:color="auto" w:fill="auto"/>
          </w:tcPr>
          <w:p w:rsidR="004236B3" w:rsidRPr="00362C29" w:rsidRDefault="004236B3" w:rsidP="00362C29">
            <w:pPr>
              <w:pStyle w:val="a3"/>
              <w:keepNext w:val="0"/>
              <w:spacing w:line="360" w:lineRule="auto"/>
              <w:rPr>
                <w:color w:val="000000"/>
              </w:rPr>
            </w:pPr>
          </w:p>
        </w:tc>
        <w:tc>
          <w:tcPr>
            <w:tcW w:w="1771" w:type="pct"/>
            <w:shd w:val="clear" w:color="auto" w:fill="auto"/>
          </w:tcPr>
          <w:p w:rsidR="004236B3" w:rsidRPr="00362C29" w:rsidRDefault="004236B3" w:rsidP="00362C29">
            <w:pPr>
              <w:pStyle w:val="a3"/>
              <w:keepNext w:val="0"/>
              <w:spacing w:line="360" w:lineRule="auto"/>
              <w:rPr>
                <w:color w:val="000000"/>
              </w:rPr>
            </w:pPr>
            <w:r w:rsidRPr="00362C29">
              <w:rPr>
                <w:color w:val="000000"/>
              </w:rPr>
              <w:t>названия материала (</w:t>
            </w:r>
            <w:r w:rsidRPr="00362C29">
              <w:rPr>
                <w:color w:val="000000"/>
                <w:lang w:val="en-US"/>
              </w:rPr>
              <w:t>iron</w:t>
            </w:r>
            <w:r w:rsidRPr="00362C29">
              <w:rPr>
                <w:color w:val="000000"/>
              </w:rPr>
              <w:t>)</w:t>
            </w:r>
          </w:p>
        </w:tc>
        <w:tc>
          <w:tcPr>
            <w:tcW w:w="1478" w:type="pct"/>
            <w:shd w:val="clear" w:color="auto" w:fill="auto"/>
          </w:tcPr>
          <w:p w:rsidR="004236B3" w:rsidRPr="00362C29" w:rsidRDefault="004236B3" w:rsidP="00362C29">
            <w:pPr>
              <w:pStyle w:val="a3"/>
              <w:keepNext w:val="0"/>
              <w:spacing w:line="360" w:lineRule="auto"/>
              <w:rPr>
                <w:color w:val="000000"/>
              </w:rPr>
            </w:pPr>
          </w:p>
        </w:tc>
      </w:tr>
      <w:tr w:rsidR="004236B3" w:rsidRPr="00362C29" w:rsidTr="00362C29">
        <w:trPr>
          <w:cantSplit/>
          <w:trHeight w:val="285"/>
        </w:trPr>
        <w:tc>
          <w:tcPr>
            <w:tcW w:w="1751" w:type="pct"/>
            <w:shd w:val="clear" w:color="auto" w:fill="auto"/>
          </w:tcPr>
          <w:p w:rsidR="004236B3" w:rsidRPr="00362C29" w:rsidRDefault="004236B3" w:rsidP="00362C29">
            <w:pPr>
              <w:pStyle w:val="a3"/>
              <w:keepNext w:val="0"/>
              <w:spacing w:line="360" w:lineRule="auto"/>
              <w:rPr>
                <w:color w:val="000000"/>
              </w:rPr>
            </w:pPr>
            <w:r w:rsidRPr="00362C29">
              <w:rPr>
                <w:color w:val="000000"/>
              </w:rPr>
              <w:t>имена собственные (</w:t>
            </w:r>
            <w:r w:rsidRPr="00362C29">
              <w:rPr>
                <w:color w:val="000000"/>
                <w:lang w:val="en-US"/>
              </w:rPr>
              <w:t>Plato</w:t>
            </w:r>
            <w:r w:rsidRPr="00362C29">
              <w:rPr>
                <w:color w:val="000000"/>
              </w:rPr>
              <w:t>).</w:t>
            </w:r>
          </w:p>
        </w:tc>
        <w:tc>
          <w:tcPr>
            <w:tcW w:w="1771" w:type="pct"/>
            <w:shd w:val="clear" w:color="auto" w:fill="auto"/>
          </w:tcPr>
          <w:p w:rsidR="004236B3" w:rsidRPr="00362C29" w:rsidRDefault="004236B3" w:rsidP="00362C29">
            <w:pPr>
              <w:pStyle w:val="a3"/>
              <w:keepNext w:val="0"/>
              <w:spacing w:line="360" w:lineRule="auto"/>
              <w:rPr>
                <w:color w:val="000000"/>
              </w:rPr>
            </w:pPr>
          </w:p>
        </w:tc>
        <w:tc>
          <w:tcPr>
            <w:tcW w:w="1478" w:type="pct"/>
            <w:shd w:val="clear" w:color="auto" w:fill="auto"/>
          </w:tcPr>
          <w:p w:rsidR="004236B3" w:rsidRPr="00362C29" w:rsidRDefault="004236B3" w:rsidP="00362C29">
            <w:pPr>
              <w:pStyle w:val="a3"/>
              <w:keepNext w:val="0"/>
              <w:spacing w:line="360" w:lineRule="auto"/>
              <w:rPr>
                <w:color w:val="000000"/>
              </w:rPr>
            </w:pPr>
          </w:p>
        </w:tc>
      </w:tr>
    </w:tbl>
    <w:p w:rsidR="00211F05" w:rsidRDefault="00211F05"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Суит не видит сходства по существу между </w:t>
      </w:r>
      <w:r>
        <w:rPr>
          <w:color w:val="000000"/>
          <w:sz w:val="28"/>
        </w:rPr>
        <w:t>«</w:t>
      </w:r>
      <w:r w:rsidRPr="004236B3">
        <w:rPr>
          <w:color w:val="000000"/>
          <w:sz w:val="28"/>
        </w:rPr>
        <w:t>названиями материала</w:t>
      </w:r>
      <w:r>
        <w:rPr>
          <w:color w:val="000000"/>
          <w:sz w:val="28"/>
        </w:rPr>
        <w:t>»</w:t>
      </w:r>
      <w:r w:rsidRPr="004236B3">
        <w:rPr>
          <w:color w:val="000000"/>
          <w:sz w:val="28"/>
        </w:rPr>
        <w:t xml:space="preserve"> и </w:t>
      </w:r>
      <w:r>
        <w:rPr>
          <w:color w:val="000000"/>
          <w:sz w:val="28"/>
        </w:rPr>
        <w:t>«</w:t>
      </w:r>
      <w:r w:rsidRPr="004236B3">
        <w:rPr>
          <w:color w:val="000000"/>
          <w:sz w:val="28"/>
        </w:rPr>
        <w:t>абстрактными существительными</w:t>
      </w:r>
      <w:r>
        <w:rPr>
          <w:color w:val="000000"/>
          <w:sz w:val="28"/>
        </w:rPr>
        <w:t>»</w:t>
      </w:r>
      <w:r w:rsidRPr="004236B3">
        <w:rPr>
          <w:color w:val="000000"/>
          <w:sz w:val="28"/>
        </w:rPr>
        <w:t xml:space="preserve">; неудачен и самый термин </w:t>
      </w:r>
      <w:r>
        <w:rPr>
          <w:color w:val="000000"/>
          <w:sz w:val="28"/>
        </w:rPr>
        <w:t>«</w:t>
      </w:r>
      <w:r w:rsidRPr="004236B3">
        <w:rPr>
          <w:color w:val="000000"/>
          <w:sz w:val="28"/>
        </w:rPr>
        <w:t>названия материала</w:t>
      </w:r>
      <w:r>
        <w:rPr>
          <w:color w:val="000000"/>
          <w:sz w:val="28"/>
        </w:rPr>
        <w:t>»</w:t>
      </w:r>
      <w:r w:rsidRPr="004236B3">
        <w:rPr>
          <w:color w:val="000000"/>
          <w:sz w:val="28"/>
        </w:rPr>
        <w:t xml:space="preserve">, поскольку многие названия нематериальных явлений отличаются теми же особенностями, что и слова </w:t>
      </w:r>
      <w:r w:rsidRPr="004236B3">
        <w:rPr>
          <w:color w:val="000000"/>
          <w:sz w:val="28"/>
          <w:lang w:val="en-US"/>
        </w:rPr>
        <w:t>iron</w:t>
      </w:r>
      <w:r w:rsidRPr="00D14B09">
        <w:rPr>
          <w:color w:val="000000"/>
          <w:sz w:val="28"/>
        </w:rPr>
        <w:t xml:space="preserve"> </w:t>
      </w:r>
      <w:r w:rsidRPr="004236B3">
        <w:rPr>
          <w:color w:val="000000"/>
          <w:sz w:val="28"/>
        </w:rPr>
        <w:t xml:space="preserve">и </w:t>
      </w:r>
      <w:r w:rsidRPr="004236B3">
        <w:rPr>
          <w:color w:val="000000"/>
          <w:sz w:val="28"/>
          <w:lang w:val="en-US"/>
        </w:rPr>
        <w:t>glass</w:t>
      </w:r>
      <w:r w:rsidRPr="004236B3">
        <w:rPr>
          <w:color w:val="000000"/>
          <w:sz w:val="28"/>
        </w:rPr>
        <w:t xml:space="preserve">. Не вижу я и целесообразности разграничения между названиями разрядов, представленных единичным предметом (например, </w:t>
      </w:r>
      <w:r w:rsidRPr="004236B3">
        <w:rPr>
          <w:color w:val="000000"/>
          <w:sz w:val="28"/>
          <w:lang w:val="en-US"/>
        </w:rPr>
        <w:t>sun</w:t>
      </w:r>
      <w:r w:rsidRPr="00D14B09">
        <w:rPr>
          <w:color w:val="000000"/>
          <w:sz w:val="28"/>
        </w:rPr>
        <w:t xml:space="preserve"> </w:t>
      </w:r>
      <w:r>
        <w:rPr>
          <w:color w:val="000000"/>
          <w:sz w:val="28"/>
        </w:rPr>
        <w:t>«</w:t>
      </w:r>
      <w:r w:rsidRPr="004236B3">
        <w:rPr>
          <w:color w:val="000000"/>
          <w:sz w:val="28"/>
        </w:rPr>
        <w:t>солнце</w:t>
      </w:r>
      <w:r>
        <w:rPr>
          <w:color w:val="000000"/>
          <w:sz w:val="28"/>
        </w:rPr>
        <w:t>»</w:t>
      </w:r>
      <w:r w:rsidRPr="004236B3">
        <w:rPr>
          <w:color w:val="000000"/>
          <w:sz w:val="28"/>
        </w:rPr>
        <w:t xml:space="preserve"> в разговорном языке, в отличие от научного языка), и названиями разрядов, представленных многими предметами (например, </w:t>
      </w:r>
      <w:r w:rsidRPr="004236B3">
        <w:rPr>
          <w:color w:val="000000"/>
          <w:sz w:val="28"/>
          <w:lang w:val="en-US"/>
        </w:rPr>
        <w:t>tree</w:t>
      </w:r>
      <w:r w:rsidRPr="00D14B09">
        <w:rPr>
          <w:color w:val="000000"/>
          <w:sz w:val="28"/>
        </w:rPr>
        <w:t xml:space="preserve"> </w:t>
      </w:r>
      <w:r>
        <w:rPr>
          <w:color w:val="000000"/>
          <w:sz w:val="28"/>
        </w:rPr>
        <w:t>«</w:t>
      </w:r>
      <w:r w:rsidRPr="004236B3">
        <w:rPr>
          <w:color w:val="000000"/>
          <w:sz w:val="28"/>
        </w:rPr>
        <w:t>дерево</w:t>
      </w:r>
      <w:r>
        <w:rPr>
          <w:color w:val="000000"/>
          <w:sz w:val="28"/>
        </w:rPr>
        <w:t>»</w:t>
      </w:r>
      <w:r w:rsidRPr="004236B3">
        <w:rPr>
          <w:color w:val="000000"/>
          <w:sz w:val="28"/>
        </w:rPr>
        <w:t>); в обоих случаях мы имеем дело с исчисляемыми предметами, хотя в одном случае представляется больше возможностей употреблять слово во множественном числе, чем в другом.</w:t>
      </w:r>
    </w:p>
    <w:p w:rsidR="004236B3" w:rsidRPr="004236B3" w:rsidRDefault="004236B3" w:rsidP="004236B3">
      <w:pPr>
        <w:pStyle w:val="a3"/>
        <w:keepNext w:val="0"/>
        <w:spacing w:line="360" w:lineRule="auto"/>
        <w:ind w:firstLine="709"/>
        <w:rPr>
          <w:color w:val="000000"/>
          <w:sz w:val="28"/>
        </w:rPr>
      </w:pPr>
      <w:r w:rsidRPr="004236B3">
        <w:rPr>
          <w:color w:val="000000"/>
          <w:sz w:val="28"/>
        </w:rPr>
        <w:t>Классификация Норейна весьма оригинальна (</w:t>
      </w:r>
      <w:r w:rsidRPr="004236B3">
        <w:rPr>
          <w:color w:val="000000"/>
          <w:sz w:val="28"/>
          <w:lang w:val="en-US"/>
        </w:rPr>
        <w:t>A</w:t>
      </w:r>
      <w:r w:rsidRPr="00D14B09">
        <w:rPr>
          <w:color w:val="000000"/>
          <w:sz w:val="28"/>
        </w:rPr>
        <w:t xml:space="preserve">. </w:t>
      </w:r>
      <w:r w:rsidRPr="004236B3">
        <w:rPr>
          <w:color w:val="000000"/>
          <w:sz w:val="28"/>
          <w:lang w:val="en-US"/>
        </w:rPr>
        <w:t>Noreen</w:t>
      </w:r>
      <w:r w:rsidRPr="00D14B09">
        <w:rPr>
          <w:color w:val="000000"/>
          <w:sz w:val="28"/>
        </w:rPr>
        <w:t xml:space="preserve">, </w:t>
      </w:r>
      <w:r w:rsidRPr="004236B3">
        <w:rPr>
          <w:color w:val="000000"/>
          <w:sz w:val="28"/>
          <w:lang w:val="en-US"/>
        </w:rPr>
        <w:t>V</w:t>
      </w:r>
      <w:r w:rsidRPr="004236B3">
        <w:rPr>
          <w:color w:val="000000"/>
          <w:sz w:val="28"/>
        </w:rPr>
        <w:t>е</w:t>
      </w:r>
      <w:r w:rsidRPr="004236B3">
        <w:rPr>
          <w:color w:val="000000"/>
          <w:sz w:val="28"/>
          <w:lang w:val="en-US"/>
        </w:rPr>
        <w:t>rt</w:t>
      </w:r>
      <w:r w:rsidRPr="00D14B09">
        <w:rPr>
          <w:color w:val="000000"/>
          <w:sz w:val="28"/>
        </w:rPr>
        <w:t xml:space="preserve"> </w:t>
      </w:r>
      <w:r w:rsidRPr="004236B3">
        <w:rPr>
          <w:color w:val="000000"/>
          <w:sz w:val="28"/>
          <w:lang w:val="en-US"/>
        </w:rPr>
        <w:t>Spr</w:t>
      </w:r>
      <w:r w:rsidRPr="004236B3">
        <w:rPr>
          <w:color w:val="000000"/>
          <w:sz w:val="28"/>
        </w:rPr>
        <w:t>е</w:t>
      </w:r>
      <w:r w:rsidRPr="004236B3">
        <w:rPr>
          <w:color w:val="000000"/>
          <w:sz w:val="28"/>
          <w:lang w:val="en-US"/>
        </w:rPr>
        <w:t>k</w:t>
      </w:r>
      <w:r w:rsidRPr="00D14B09">
        <w:rPr>
          <w:color w:val="000000"/>
          <w:sz w:val="28"/>
        </w:rPr>
        <w:t xml:space="preserve">, </w:t>
      </w:r>
      <w:smartTag w:uri="urn:schemas-microsoft-com:office:smarttags" w:element="City">
        <w:smartTag w:uri="urn:schemas-microsoft-com:office:smarttags" w:element="place">
          <w:r w:rsidRPr="004236B3">
            <w:rPr>
              <w:color w:val="000000"/>
              <w:sz w:val="28"/>
              <w:lang w:val="en-US"/>
            </w:rPr>
            <w:t>Lund</w:t>
          </w:r>
        </w:smartTag>
      </w:smartTag>
      <w:r w:rsidRPr="004236B3">
        <w:rPr>
          <w:color w:val="000000"/>
          <w:sz w:val="28"/>
        </w:rPr>
        <w:t xml:space="preserve">, 1903, 5, 292 и сл.), кроме </w:t>
      </w:r>
      <w:r>
        <w:rPr>
          <w:color w:val="000000"/>
          <w:sz w:val="28"/>
        </w:rPr>
        <w:t>«</w:t>
      </w:r>
      <w:r w:rsidRPr="004236B3">
        <w:rPr>
          <w:color w:val="000000"/>
          <w:sz w:val="28"/>
        </w:rPr>
        <w:t>абстрактных существительных</w:t>
      </w:r>
      <w:r>
        <w:rPr>
          <w:color w:val="000000"/>
          <w:sz w:val="28"/>
        </w:rPr>
        <w:t>»</w:t>
      </w:r>
      <w:r w:rsidRPr="004236B3">
        <w:rPr>
          <w:color w:val="000000"/>
          <w:sz w:val="28"/>
        </w:rPr>
        <w:t xml:space="preserve"> (слов типа </w:t>
      </w:r>
      <w:r w:rsidRPr="004236B3">
        <w:rPr>
          <w:i/>
          <w:color w:val="000000"/>
          <w:sz w:val="28"/>
        </w:rPr>
        <w:t>красота, мудрость</w:t>
      </w:r>
      <w:r w:rsidRPr="004236B3">
        <w:rPr>
          <w:color w:val="000000"/>
          <w:sz w:val="28"/>
        </w:rPr>
        <w:t xml:space="preserve"> </w:t>
      </w:r>
      <w:r>
        <w:rPr>
          <w:color w:val="000000"/>
          <w:sz w:val="28"/>
        </w:rPr>
        <w:t>и т.п.</w:t>
      </w:r>
      <w:r w:rsidRPr="004236B3">
        <w:rPr>
          <w:color w:val="000000"/>
          <w:sz w:val="28"/>
        </w:rPr>
        <w:t>) он устанавливает следующие разряды:</w:t>
      </w:r>
    </w:p>
    <w:p w:rsidR="004236B3" w:rsidRPr="004236B3" w:rsidRDefault="004236B3" w:rsidP="004236B3">
      <w:pPr>
        <w:pStyle w:val="a3"/>
        <w:keepNext w:val="0"/>
        <w:spacing w:line="360" w:lineRule="auto"/>
        <w:ind w:firstLine="709"/>
        <w:rPr>
          <w:color w:val="000000"/>
          <w:sz w:val="28"/>
        </w:rPr>
      </w:pPr>
      <w:smartTag w:uri="urn:schemas-microsoft-com:office:smarttags" w:element="place">
        <w:r w:rsidRPr="004236B3">
          <w:rPr>
            <w:color w:val="000000"/>
            <w:sz w:val="28"/>
            <w:lang w:val="en-US"/>
          </w:rPr>
          <w:t>I</w:t>
        </w:r>
        <w:r w:rsidRPr="004236B3">
          <w:rPr>
            <w:color w:val="000000"/>
            <w:sz w:val="28"/>
          </w:rPr>
          <w:t>.</w:t>
        </w:r>
      </w:smartTag>
      <w:r w:rsidRPr="004236B3">
        <w:rPr>
          <w:color w:val="000000"/>
          <w:sz w:val="28"/>
        </w:rPr>
        <w:t xml:space="preserve"> Неделимые существительные (</w:t>
      </w:r>
      <w:r w:rsidRPr="004236B3">
        <w:rPr>
          <w:color w:val="000000"/>
          <w:sz w:val="28"/>
          <w:lang w:val="en-US"/>
        </w:rPr>
        <w:t>impartitiva</w:t>
      </w:r>
      <w:r w:rsidRPr="004236B3">
        <w:rPr>
          <w:color w:val="000000"/>
          <w:sz w:val="28"/>
        </w:rPr>
        <w:t xml:space="preserve">) обозначают предметы, не поддающиеся делению на несколько однородных частей. Сюда относятся </w:t>
      </w:r>
      <w:r>
        <w:rPr>
          <w:color w:val="000000"/>
          <w:sz w:val="28"/>
        </w:rPr>
        <w:t>«</w:t>
      </w:r>
      <w:r w:rsidRPr="004236B3">
        <w:rPr>
          <w:color w:val="000000"/>
          <w:sz w:val="28"/>
          <w:lang w:val="en-US"/>
        </w:rPr>
        <w:t>individua</w:t>
      </w:r>
      <w:r>
        <w:rPr>
          <w:color w:val="000000"/>
          <w:sz w:val="28"/>
        </w:rPr>
        <w:t>»</w:t>
      </w:r>
      <w:r w:rsidRPr="004236B3">
        <w:rPr>
          <w:color w:val="000000"/>
          <w:sz w:val="28"/>
        </w:rPr>
        <w:t xml:space="preserve">, например, </w:t>
      </w:r>
      <w:r w:rsidRPr="004236B3">
        <w:rPr>
          <w:color w:val="000000"/>
          <w:sz w:val="28"/>
          <w:lang w:val="en-US"/>
        </w:rPr>
        <w:t>I</w:t>
      </w:r>
      <w:r w:rsidRPr="00D14B09">
        <w:rPr>
          <w:color w:val="000000"/>
          <w:sz w:val="28"/>
        </w:rPr>
        <w:t xml:space="preserve"> </w:t>
      </w:r>
      <w:r>
        <w:rPr>
          <w:color w:val="000000"/>
          <w:sz w:val="28"/>
        </w:rPr>
        <w:t>«</w:t>
      </w:r>
      <w:r w:rsidRPr="004236B3">
        <w:rPr>
          <w:color w:val="000000"/>
          <w:sz w:val="28"/>
        </w:rPr>
        <w:t>я</w:t>
      </w:r>
      <w:r>
        <w:rPr>
          <w:color w:val="000000"/>
          <w:sz w:val="28"/>
        </w:rPr>
        <w:t>»</w:t>
      </w:r>
      <w:r w:rsidRPr="004236B3">
        <w:rPr>
          <w:color w:val="000000"/>
          <w:sz w:val="28"/>
        </w:rPr>
        <w:t xml:space="preserve">, </w:t>
      </w:r>
      <w:r w:rsidRPr="004236B3">
        <w:rPr>
          <w:color w:val="000000"/>
          <w:sz w:val="28"/>
          <w:lang w:val="en-US"/>
        </w:rPr>
        <w:t>Stockholm</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Trossachs</w:t>
      </w:r>
      <w:r w:rsidRPr="00D14B09">
        <w:rPr>
          <w:color w:val="000000"/>
          <w:sz w:val="28"/>
        </w:rPr>
        <w:t xml:space="preserve"> </w:t>
      </w:r>
      <w:r w:rsidRPr="004236B3">
        <w:rPr>
          <w:color w:val="000000"/>
          <w:sz w:val="28"/>
        </w:rPr>
        <w:t xml:space="preserve">и </w:t>
      </w:r>
      <w:r>
        <w:rPr>
          <w:color w:val="000000"/>
          <w:sz w:val="28"/>
        </w:rPr>
        <w:t>«</w:t>
      </w:r>
      <w:r w:rsidRPr="004236B3">
        <w:rPr>
          <w:color w:val="000000"/>
          <w:sz w:val="28"/>
          <w:lang w:val="en-US"/>
        </w:rPr>
        <w:t>dividua</w:t>
      </w:r>
      <w:r>
        <w:rPr>
          <w:color w:val="000000"/>
          <w:sz w:val="28"/>
        </w:rPr>
        <w:t>»</w:t>
      </w:r>
      <w:r w:rsidRPr="004236B3">
        <w:rPr>
          <w:color w:val="000000"/>
          <w:sz w:val="28"/>
        </w:rPr>
        <w:t xml:space="preserve">, например </w:t>
      </w:r>
      <w:r w:rsidRPr="004236B3">
        <w:rPr>
          <w:color w:val="000000"/>
          <w:sz w:val="28"/>
          <w:lang w:val="en-US"/>
        </w:rPr>
        <w:t>parson</w:t>
      </w:r>
      <w:r w:rsidRPr="00D14B09">
        <w:rPr>
          <w:color w:val="000000"/>
          <w:sz w:val="28"/>
        </w:rPr>
        <w:t xml:space="preserve"> </w:t>
      </w:r>
      <w:r>
        <w:rPr>
          <w:color w:val="000000"/>
          <w:sz w:val="28"/>
        </w:rPr>
        <w:t>«</w:t>
      </w:r>
      <w:r w:rsidRPr="004236B3">
        <w:rPr>
          <w:color w:val="000000"/>
          <w:sz w:val="28"/>
        </w:rPr>
        <w:t>священник</w:t>
      </w:r>
      <w:r>
        <w:rPr>
          <w:color w:val="000000"/>
          <w:sz w:val="28"/>
        </w:rPr>
        <w:t>»</w:t>
      </w:r>
      <w:r w:rsidRPr="004236B3">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 xml:space="preserve">, </w:t>
      </w:r>
      <w:r w:rsidRPr="004236B3">
        <w:rPr>
          <w:color w:val="000000"/>
          <w:sz w:val="28"/>
          <w:lang w:val="en-US"/>
        </w:rPr>
        <w:t>tree</w:t>
      </w:r>
      <w:r w:rsidRPr="00D14B09">
        <w:rPr>
          <w:color w:val="000000"/>
          <w:sz w:val="28"/>
        </w:rPr>
        <w:t xml:space="preserve"> </w:t>
      </w:r>
      <w:r>
        <w:rPr>
          <w:color w:val="000000"/>
          <w:sz w:val="28"/>
        </w:rPr>
        <w:t>«</w:t>
      </w:r>
      <w:r w:rsidRPr="004236B3">
        <w:rPr>
          <w:color w:val="000000"/>
          <w:sz w:val="28"/>
        </w:rPr>
        <w:t>дерево</w:t>
      </w:r>
      <w:r>
        <w:rPr>
          <w:color w:val="000000"/>
          <w:sz w:val="28"/>
        </w:rPr>
        <w:t>»</w:t>
      </w:r>
      <w:r w:rsidRPr="004236B3">
        <w:rPr>
          <w:color w:val="000000"/>
          <w:sz w:val="28"/>
        </w:rPr>
        <w:t xml:space="preserve">, </w:t>
      </w:r>
      <w:r w:rsidRPr="004236B3">
        <w:rPr>
          <w:color w:val="000000"/>
          <w:sz w:val="28"/>
          <w:lang w:val="en-US"/>
        </w:rPr>
        <w:t>trousers</w:t>
      </w:r>
      <w:r w:rsidRPr="00D14B09">
        <w:rPr>
          <w:color w:val="000000"/>
          <w:sz w:val="28"/>
        </w:rPr>
        <w:t xml:space="preserve"> </w:t>
      </w:r>
      <w:r>
        <w:rPr>
          <w:color w:val="000000"/>
          <w:sz w:val="28"/>
        </w:rPr>
        <w:t>«</w:t>
      </w:r>
      <w:r w:rsidRPr="004236B3">
        <w:rPr>
          <w:color w:val="000000"/>
          <w:sz w:val="28"/>
        </w:rPr>
        <w:t>брюки</w:t>
      </w:r>
      <w:r>
        <w:rPr>
          <w:color w:val="000000"/>
          <w:sz w:val="28"/>
        </w:rPr>
        <w:t>»</w:t>
      </w:r>
      <w:r w:rsidRPr="004236B3">
        <w:rPr>
          <w:color w:val="000000"/>
          <w:sz w:val="28"/>
        </w:rPr>
        <w:t xml:space="preserve">, </w:t>
      </w:r>
      <w:r w:rsidRPr="004236B3">
        <w:rPr>
          <w:color w:val="000000"/>
          <w:sz w:val="28"/>
          <w:lang w:val="en-US"/>
        </w:rPr>
        <w:t>measles</w:t>
      </w:r>
      <w:r w:rsidRPr="00D14B09">
        <w:rPr>
          <w:color w:val="000000"/>
          <w:sz w:val="28"/>
        </w:rPr>
        <w:t xml:space="preserve"> </w:t>
      </w:r>
      <w:r>
        <w:rPr>
          <w:color w:val="000000"/>
          <w:sz w:val="28"/>
        </w:rPr>
        <w:t>«</w:t>
      </w:r>
      <w:r w:rsidRPr="004236B3">
        <w:rPr>
          <w:color w:val="000000"/>
          <w:sz w:val="28"/>
        </w:rPr>
        <w:t>корь</w:t>
      </w:r>
      <w:r>
        <w:rPr>
          <w:color w:val="000000"/>
          <w:sz w:val="28"/>
        </w:rPr>
        <w:t>»</w:t>
      </w:r>
      <w:r w:rsidRPr="004236B3">
        <w:rPr>
          <w:color w:val="000000"/>
          <w:sz w:val="28"/>
        </w:rPr>
        <w:t xml:space="preserve">. Даже слово </w:t>
      </w:r>
      <w:r w:rsidRPr="004236B3">
        <w:rPr>
          <w:color w:val="000000"/>
          <w:sz w:val="28"/>
          <w:lang w:val="en-US"/>
        </w:rPr>
        <w:t>horses</w:t>
      </w:r>
      <w:r w:rsidRPr="00D14B09">
        <w:rPr>
          <w:color w:val="000000"/>
          <w:sz w:val="28"/>
        </w:rPr>
        <w:t xml:space="preserve"> </w:t>
      </w:r>
      <w:r>
        <w:rPr>
          <w:color w:val="000000"/>
          <w:sz w:val="28"/>
        </w:rPr>
        <w:t>«</w:t>
      </w:r>
      <w:r w:rsidRPr="004236B3">
        <w:rPr>
          <w:color w:val="000000"/>
          <w:sz w:val="28"/>
        </w:rPr>
        <w:t>лошади</w:t>
      </w:r>
      <w:r>
        <w:rPr>
          <w:color w:val="000000"/>
          <w:sz w:val="28"/>
        </w:rPr>
        <w:t>»</w:t>
      </w:r>
      <w:r w:rsidRPr="004236B3">
        <w:rPr>
          <w:color w:val="000000"/>
          <w:sz w:val="28"/>
        </w:rPr>
        <w:t xml:space="preserve"> в предложении </w:t>
      </w:r>
      <w:r w:rsidRPr="004236B3">
        <w:rPr>
          <w:color w:val="000000"/>
          <w:sz w:val="28"/>
          <w:lang w:val="en-US"/>
        </w:rPr>
        <w:t>Horses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quadrupeds</w:t>
      </w:r>
      <w:r w:rsidRPr="00D14B09">
        <w:rPr>
          <w:color w:val="000000"/>
          <w:sz w:val="28"/>
        </w:rPr>
        <w:t xml:space="preserve"> </w:t>
      </w:r>
      <w:r>
        <w:rPr>
          <w:color w:val="000000"/>
          <w:sz w:val="28"/>
        </w:rPr>
        <w:t>«</w:t>
      </w:r>
      <w:r w:rsidRPr="004236B3">
        <w:rPr>
          <w:color w:val="000000"/>
          <w:sz w:val="28"/>
        </w:rPr>
        <w:t xml:space="preserve">Лошади </w:t>
      </w:r>
      <w:r>
        <w:rPr>
          <w:color w:val="000000"/>
          <w:sz w:val="28"/>
        </w:rPr>
        <w:t>–</w:t>
      </w:r>
      <w:r w:rsidRPr="004236B3">
        <w:rPr>
          <w:color w:val="000000"/>
          <w:sz w:val="28"/>
        </w:rPr>
        <w:t xml:space="preserve"> четвероногие животные</w:t>
      </w:r>
      <w:r>
        <w:rPr>
          <w:color w:val="000000"/>
          <w:sz w:val="28"/>
        </w:rPr>
        <w:t>»</w:t>
      </w:r>
      <w:r w:rsidRPr="004236B3">
        <w:rPr>
          <w:color w:val="000000"/>
          <w:sz w:val="28"/>
        </w:rPr>
        <w:t xml:space="preserve"> является неделимым, поскольку оно обозначает неделимый класс </w:t>
      </w:r>
      <w:r>
        <w:rPr>
          <w:color w:val="000000"/>
          <w:sz w:val="28"/>
        </w:rPr>
        <w:t>–</w:t>
      </w:r>
      <w:r w:rsidRPr="004236B3">
        <w:rPr>
          <w:color w:val="000000"/>
          <w:sz w:val="28"/>
        </w:rPr>
        <w:t xml:space="preserve"> лошадь (это предложение синонимично предложению </w:t>
      </w:r>
      <w:r w:rsidRPr="004236B3">
        <w:rPr>
          <w:color w:val="000000"/>
          <w:sz w:val="28"/>
          <w:lang w:val="en-US"/>
        </w:rPr>
        <w:t>A</w:t>
      </w:r>
      <w:r w:rsidRPr="00D14B09">
        <w:rPr>
          <w:color w:val="000000"/>
          <w:sz w:val="28"/>
        </w:rPr>
        <w:t xml:space="preserve"> </w:t>
      </w:r>
      <w:r w:rsidRPr="004236B3">
        <w:rPr>
          <w:color w:val="000000"/>
          <w:sz w:val="28"/>
          <w:lang w:val="en-US"/>
        </w:rPr>
        <w:t>horse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rPr>
        <w:t xml:space="preserve">а </w:t>
      </w:r>
      <w:r w:rsidRPr="004236B3">
        <w:rPr>
          <w:color w:val="000000"/>
          <w:sz w:val="28"/>
          <w:lang w:val="en-US"/>
        </w:rPr>
        <w:t>quadruped</w:t>
      </w:r>
      <w:r w:rsidRPr="00D14B09">
        <w:rPr>
          <w:color w:val="000000"/>
          <w:sz w:val="28"/>
        </w:rPr>
        <w:t xml:space="preserve"> </w:t>
      </w:r>
      <w:r>
        <w:rPr>
          <w:color w:val="000000"/>
          <w:sz w:val="28"/>
        </w:rPr>
        <w:t>«</w:t>
      </w:r>
      <w:r w:rsidRPr="004236B3">
        <w:rPr>
          <w:color w:val="000000"/>
          <w:sz w:val="28"/>
        </w:rPr>
        <w:t xml:space="preserve">Лошадь </w:t>
      </w:r>
      <w:r>
        <w:rPr>
          <w:color w:val="000000"/>
          <w:sz w:val="28"/>
        </w:rPr>
        <w:t>–</w:t>
      </w:r>
      <w:r w:rsidRPr="004236B3">
        <w:rPr>
          <w:color w:val="000000"/>
          <w:sz w:val="28"/>
        </w:rPr>
        <w:t xml:space="preserve"> четвероногое животное</w:t>
      </w:r>
      <w:r>
        <w:rPr>
          <w:color w:val="000000"/>
          <w:sz w:val="28"/>
        </w:rPr>
        <w:t>»</w:t>
      </w:r>
      <w:r w:rsidRPr="004236B3">
        <w:rPr>
          <w:color w:val="000000"/>
          <w:sz w:val="28"/>
        </w:rPr>
        <w:t>, стр.</w:t>
      </w:r>
      <w:r>
        <w:rPr>
          <w:color w:val="000000"/>
          <w:sz w:val="28"/>
        </w:rPr>
        <w:t> </w:t>
      </w:r>
      <w:r w:rsidRPr="004236B3">
        <w:rPr>
          <w:color w:val="000000"/>
          <w:sz w:val="28"/>
        </w:rPr>
        <w:t>300).</w:t>
      </w:r>
    </w:p>
    <w:p w:rsidR="004236B3" w:rsidRPr="004236B3" w:rsidRDefault="004236B3" w:rsidP="004236B3">
      <w:pPr>
        <w:pStyle w:val="a3"/>
        <w:keepNext w:val="0"/>
        <w:spacing w:line="360" w:lineRule="auto"/>
        <w:ind w:firstLine="709"/>
        <w:rPr>
          <w:color w:val="000000"/>
          <w:sz w:val="28"/>
        </w:rPr>
      </w:pPr>
      <w:r w:rsidRPr="004236B3">
        <w:rPr>
          <w:color w:val="000000"/>
          <w:sz w:val="28"/>
          <w:lang w:val="en-US"/>
        </w:rPr>
        <w:t>II</w:t>
      </w:r>
      <w:r w:rsidRPr="004236B3">
        <w:rPr>
          <w:color w:val="000000"/>
          <w:sz w:val="28"/>
        </w:rPr>
        <w:t>. Делимые существительные (</w:t>
      </w:r>
      <w:r w:rsidRPr="004236B3">
        <w:rPr>
          <w:color w:val="000000"/>
          <w:sz w:val="28"/>
          <w:lang w:val="en-US"/>
        </w:rPr>
        <w:t>partitiva</w:t>
      </w:r>
      <w:r w:rsidRPr="004236B3">
        <w:rPr>
          <w:color w:val="000000"/>
          <w:sz w:val="28"/>
        </w:rPr>
        <w:t>). Они распадаются на два разряда:</w:t>
      </w:r>
    </w:p>
    <w:p w:rsidR="00211F05" w:rsidRDefault="004236B3" w:rsidP="004236B3">
      <w:pPr>
        <w:pStyle w:val="a3"/>
        <w:keepNext w:val="0"/>
        <w:spacing w:line="360" w:lineRule="auto"/>
        <w:ind w:firstLine="709"/>
        <w:rPr>
          <w:color w:val="000000"/>
          <w:sz w:val="28"/>
        </w:rPr>
      </w:pPr>
      <w:r w:rsidRPr="004236B3">
        <w:rPr>
          <w:color w:val="000000"/>
          <w:sz w:val="28"/>
        </w:rPr>
        <w:t>А.</w:t>
      </w:r>
      <w:r>
        <w:rPr>
          <w:color w:val="000000"/>
          <w:sz w:val="28"/>
        </w:rPr>
        <w:t> </w:t>
      </w:r>
      <w:r w:rsidRPr="004236B3">
        <w:rPr>
          <w:color w:val="000000"/>
          <w:sz w:val="28"/>
        </w:rPr>
        <w:t>Вещественные (</w:t>
      </w:r>
      <w:r w:rsidRPr="004236B3">
        <w:rPr>
          <w:color w:val="000000"/>
          <w:sz w:val="28"/>
          <w:lang w:val="en-US"/>
        </w:rPr>
        <w:t>materialia</w:t>
      </w:r>
      <w:r w:rsidRPr="004236B3">
        <w:rPr>
          <w:color w:val="000000"/>
          <w:sz w:val="28"/>
        </w:rPr>
        <w:t xml:space="preserve">), например: </w:t>
      </w:r>
      <w:r w:rsidRPr="004236B3">
        <w:rPr>
          <w:i/>
          <w:color w:val="000000"/>
          <w:sz w:val="28"/>
          <w:lang w:val="en-US"/>
        </w:rPr>
        <w:t>Iron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expensive</w:t>
      </w:r>
      <w:r w:rsidRPr="00D14B09">
        <w:rPr>
          <w:color w:val="000000"/>
          <w:sz w:val="28"/>
        </w:rPr>
        <w:t xml:space="preserve"> </w:t>
      </w:r>
      <w:r w:rsidRPr="004236B3">
        <w:rPr>
          <w:color w:val="000000"/>
          <w:sz w:val="28"/>
          <w:lang w:val="en-US"/>
        </w:rPr>
        <w:t>now</w:t>
      </w:r>
      <w:r w:rsidRPr="00D14B09">
        <w:rPr>
          <w:color w:val="000000"/>
          <w:sz w:val="28"/>
        </w:rPr>
        <w:t xml:space="preserve"> </w:t>
      </w:r>
      <w:r>
        <w:rPr>
          <w:color w:val="000000"/>
          <w:sz w:val="28"/>
        </w:rPr>
        <w:t>«</w:t>
      </w:r>
      <w:r w:rsidRPr="004236B3">
        <w:rPr>
          <w:color w:val="000000"/>
          <w:sz w:val="28"/>
        </w:rPr>
        <w:t>Железо сейчас дорого</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Не </w:t>
      </w:r>
      <w:r w:rsidRPr="004236B3">
        <w:rPr>
          <w:color w:val="000000"/>
          <w:sz w:val="28"/>
          <w:lang w:val="en-US"/>
        </w:rPr>
        <w:t>eats</w:t>
      </w:r>
      <w:r w:rsidRPr="00D14B09">
        <w:rPr>
          <w:color w:val="000000"/>
          <w:sz w:val="28"/>
        </w:rPr>
        <w:t xml:space="preserve"> </w:t>
      </w:r>
      <w:r w:rsidRPr="004236B3">
        <w:rPr>
          <w:i/>
          <w:color w:val="000000"/>
          <w:sz w:val="28"/>
          <w:lang w:val="en-US"/>
        </w:rPr>
        <w:t>fish</w:t>
      </w:r>
      <w:r w:rsidRPr="00D14B09">
        <w:rPr>
          <w:color w:val="000000"/>
          <w:sz w:val="28"/>
        </w:rPr>
        <w:t xml:space="preserve"> </w:t>
      </w:r>
      <w:r>
        <w:rPr>
          <w:color w:val="000000"/>
          <w:sz w:val="28"/>
        </w:rPr>
        <w:t>«</w:t>
      </w:r>
      <w:r w:rsidRPr="004236B3">
        <w:rPr>
          <w:color w:val="000000"/>
          <w:sz w:val="28"/>
        </w:rPr>
        <w:t>Он ест рыбу</w:t>
      </w:r>
      <w:r>
        <w:rPr>
          <w:color w:val="000000"/>
          <w:sz w:val="28"/>
        </w:rPr>
        <w:t>»</w:t>
      </w:r>
      <w:r w:rsidRPr="004236B3">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i/>
          <w:color w:val="000000"/>
          <w:sz w:val="28"/>
          <w:lang w:val="en-US"/>
        </w:rPr>
        <w:t>wood</w:t>
      </w:r>
      <w:r w:rsidRPr="00D14B09">
        <w:rPr>
          <w:color w:val="000000"/>
          <w:sz w:val="28"/>
        </w:rPr>
        <w:t xml:space="preserve"> </w:t>
      </w:r>
      <w:r>
        <w:rPr>
          <w:color w:val="000000"/>
          <w:sz w:val="28"/>
        </w:rPr>
        <w:t>«</w:t>
      </w:r>
      <w:r w:rsidRPr="004236B3">
        <w:rPr>
          <w:color w:val="000000"/>
          <w:sz w:val="28"/>
        </w:rPr>
        <w:t>Это сделано из дерева</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Б.</w:t>
      </w:r>
      <w:r>
        <w:rPr>
          <w:color w:val="000000"/>
          <w:sz w:val="28"/>
        </w:rPr>
        <w:t> </w:t>
      </w:r>
      <w:r w:rsidRPr="004236B3">
        <w:rPr>
          <w:color w:val="000000"/>
          <w:sz w:val="28"/>
        </w:rPr>
        <w:t>Собирательные существительные. Они подразделяются на:</w:t>
      </w:r>
    </w:p>
    <w:p w:rsidR="00211F05" w:rsidRDefault="004236B3" w:rsidP="004236B3">
      <w:pPr>
        <w:pStyle w:val="a3"/>
        <w:keepNext w:val="0"/>
        <w:spacing w:line="360" w:lineRule="auto"/>
        <w:ind w:firstLine="709"/>
        <w:rPr>
          <w:color w:val="000000"/>
          <w:sz w:val="28"/>
        </w:rPr>
      </w:pPr>
      <w:r w:rsidRPr="004236B3">
        <w:rPr>
          <w:color w:val="000000"/>
          <w:sz w:val="28"/>
        </w:rPr>
        <w:t xml:space="preserve">(1) Собирательно-тотальные, например: </w:t>
      </w:r>
      <w:r w:rsidRPr="004236B3">
        <w:rPr>
          <w:color w:val="000000"/>
          <w:sz w:val="28"/>
          <w:lang w:val="en-US"/>
        </w:rPr>
        <w:t>brotherhood</w:t>
      </w:r>
      <w:r w:rsidRPr="00D14B09">
        <w:rPr>
          <w:color w:val="000000"/>
          <w:sz w:val="28"/>
        </w:rPr>
        <w:t xml:space="preserve"> </w:t>
      </w:r>
      <w:r>
        <w:rPr>
          <w:color w:val="000000"/>
          <w:sz w:val="28"/>
        </w:rPr>
        <w:t>«</w:t>
      </w:r>
      <w:r w:rsidRPr="004236B3">
        <w:rPr>
          <w:color w:val="000000"/>
          <w:sz w:val="28"/>
        </w:rPr>
        <w:t>братство</w:t>
      </w:r>
      <w:r>
        <w:rPr>
          <w:color w:val="000000"/>
          <w:sz w:val="28"/>
        </w:rPr>
        <w:t>»</w:t>
      </w:r>
      <w:r w:rsidRPr="004236B3">
        <w:rPr>
          <w:color w:val="000000"/>
          <w:sz w:val="28"/>
        </w:rPr>
        <w:t xml:space="preserve">, </w:t>
      </w:r>
      <w:r w:rsidRPr="004236B3">
        <w:rPr>
          <w:color w:val="000000"/>
          <w:sz w:val="28"/>
          <w:lang w:val="en-US"/>
        </w:rPr>
        <w:t>nobility</w:t>
      </w:r>
      <w:r w:rsidRPr="00D14B09">
        <w:rPr>
          <w:color w:val="000000"/>
          <w:sz w:val="28"/>
        </w:rPr>
        <w:t xml:space="preserve"> </w:t>
      </w:r>
      <w:r>
        <w:rPr>
          <w:color w:val="000000"/>
          <w:sz w:val="28"/>
        </w:rPr>
        <w:t>«</w:t>
      </w:r>
      <w:r w:rsidRPr="004236B3">
        <w:rPr>
          <w:color w:val="000000"/>
          <w:sz w:val="28"/>
        </w:rPr>
        <w:t>знать</w:t>
      </w:r>
      <w:r>
        <w:rPr>
          <w:color w:val="000000"/>
          <w:sz w:val="28"/>
        </w:rPr>
        <w:t>»</w:t>
      </w:r>
      <w:r w:rsidRPr="004236B3">
        <w:rPr>
          <w:color w:val="000000"/>
          <w:sz w:val="28"/>
        </w:rPr>
        <w:t xml:space="preserve">, </w:t>
      </w:r>
      <w:r w:rsidRPr="004236B3">
        <w:rPr>
          <w:color w:val="000000"/>
          <w:sz w:val="28"/>
          <w:lang w:val="en-US"/>
        </w:rPr>
        <w:t>army</w:t>
      </w:r>
    </w:p>
    <w:p w:rsidR="004236B3" w:rsidRPr="004236B3" w:rsidRDefault="004236B3" w:rsidP="004236B3">
      <w:pPr>
        <w:pStyle w:val="a3"/>
        <w:keepNext w:val="0"/>
        <w:spacing w:line="360" w:lineRule="auto"/>
        <w:ind w:firstLine="709"/>
        <w:rPr>
          <w:color w:val="000000"/>
          <w:sz w:val="28"/>
        </w:rPr>
      </w:pPr>
      <w:r>
        <w:rPr>
          <w:color w:val="000000"/>
          <w:sz w:val="28"/>
        </w:rPr>
        <w:t>«</w:t>
      </w:r>
      <w:r w:rsidRPr="004236B3">
        <w:rPr>
          <w:color w:val="000000"/>
          <w:sz w:val="28"/>
        </w:rPr>
        <w:t>армия</w:t>
      </w:r>
      <w:r>
        <w:rPr>
          <w:color w:val="000000"/>
          <w:sz w:val="28"/>
        </w:rPr>
        <w:t>»</w:t>
      </w:r>
      <w:r w:rsidRPr="004236B3">
        <w:rPr>
          <w:color w:val="000000"/>
          <w:sz w:val="28"/>
        </w:rPr>
        <w:t>, и</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(2) собирательно-плюральные; здесь даются примеры: </w:t>
      </w:r>
      <w:r w:rsidRPr="004236B3">
        <w:rPr>
          <w:color w:val="000000"/>
          <w:sz w:val="28"/>
          <w:lang w:val="en-US"/>
        </w:rPr>
        <w:t>many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parson</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parsons</w:t>
      </w:r>
      <w:r w:rsidRPr="00D14B09">
        <w:rPr>
          <w:color w:val="000000"/>
          <w:sz w:val="28"/>
        </w:rPr>
        <w:t xml:space="preserve"> </w:t>
      </w:r>
      <w:r>
        <w:rPr>
          <w:color w:val="000000"/>
          <w:sz w:val="28"/>
        </w:rPr>
        <w:t>«</w:t>
      </w:r>
      <w:r w:rsidRPr="004236B3">
        <w:rPr>
          <w:color w:val="000000"/>
          <w:sz w:val="28"/>
        </w:rPr>
        <w:t>много священников</w:t>
      </w:r>
      <w:r>
        <w:rPr>
          <w:color w:val="000000"/>
          <w:sz w:val="28"/>
        </w:rPr>
        <w:t>»</w:t>
      </w:r>
      <w:r w:rsidRPr="004236B3">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parson</w:t>
      </w:r>
      <w:r w:rsidRPr="00D14B09">
        <w:rPr>
          <w:color w:val="000000"/>
          <w:sz w:val="28"/>
        </w:rPr>
        <w:t xml:space="preserve"> </w:t>
      </w:r>
      <w:r>
        <w:rPr>
          <w:color w:val="000000"/>
          <w:sz w:val="28"/>
        </w:rPr>
        <w:t>«</w:t>
      </w:r>
      <w:r w:rsidRPr="004236B3">
        <w:rPr>
          <w:color w:val="000000"/>
          <w:sz w:val="28"/>
        </w:rPr>
        <w:t>каждый священник</w:t>
      </w:r>
      <w:r>
        <w:rPr>
          <w:color w:val="000000"/>
          <w:sz w:val="28"/>
        </w:rPr>
        <w:t>»</w:t>
      </w:r>
      <w:r w:rsidRPr="004236B3">
        <w:rPr>
          <w:color w:val="000000"/>
          <w:sz w:val="28"/>
        </w:rPr>
        <w:t xml:space="preserve">, далее обычные формы множественного числа: </w:t>
      </w:r>
      <w:r w:rsidRPr="004236B3">
        <w:rPr>
          <w:color w:val="000000"/>
          <w:sz w:val="28"/>
          <w:lang w:val="en-US"/>
        </w:rPr>
        <w:t>fires</w:t>
      </w:r>
      <w:r w:rsidRPr="00D14B09">
        <w:rPr>
          <w:color w:val="000000"/>
          <w:sz w:val="28"/>
        </w:rPr>
        <w:t xml:space="preserve"> </w:t>
      </w:r>
      <w:r>
        <w:rPr>
          <w:color w:val="000000"/>
          <w:sz w:val="28"/>
        </w:rPr>
        <w:t>«</w:t>
      </w:r>
      <w:r w:rsidRPr="004236B3">
        <w:rPr>
          <w:color w:val="000000"/>
          <w:sz w:val="28"/>
        </w:rPr>
        <w:t>огни</w:t>
      </w:r>
      <w:r>
        <w:rPr>
          <w:color w:val="000000"/>
          <w:sz w:val="28"/>
        </w:rPr>
        <w:t>»</w:t>
      </w:r>
      <w:r w:rsidRPr="004236B3">
        <w:rPr>
          <w:color w:val="000000"/>
          <w:sz w:val="28"/>
        </w:rPr>
        <w:t xml:space="preserve">, </w:t>
      </w:r>
      <w:r w:rsidRPr="004236B3">
        <w:rPr>
          <w:color w:val="000000"/>
          <w:sz w:val="28"/>
          <w:lang w:val="en-US"/>
        </w:rPr>
        <w:t>wines</w:t>
      </w:r>
      <w:r w:rsidRPr="00D14B09">
        <w:rPr>
          <w:color w:val="000000"/>
          <w:sz w:val="28"/>
        </w:rPr>
        <w:t xml:space="preserve"> </w:t>
      </w:r>
      <w:r>
        <w:rPr>
          <w:color w:val="000000"/>
          <w:sz w:val="28"/>
        </w:rPr>
        <w:t>«</w:t>
      </w:r>
      <w:r w:rsidRPr="004236B3">
        <w:rPr>
          <w:color w:val="000000"/>
          <w:sz w:val="28"/>
        </w:rPr>
        <w:t>вина</w:t>
      </w:r>
      <w:r>
        <w:rPr>
          <w:color w:val="000000"/>
          <w:sz w:val="28"/>
        </w:rPr>
        <w:t>»</w:t>
      </w:r>
      <w:r w:rsidRPr="004236B3">
        <w:rPr>
          <w:color w:val="000000"/>
          <w:sz w:val="28"/>
        </w:rPr>
        <w:t xml:space="preserve">, </w:t>
      </w:r>
      <w:r w:rsidRPr="004236B3">
        <w:rPr>
          <w:color w:val="000000"/>
          <w:sz w:val="28"/>
          <w:lang w:val="en-US"/>
        </w:rPr>
        <w:t>waves</w:t>
      </w:r>
      <w:r w:rsidRPr="00D14B09">
        <w:rPr>
          <w:color w:val="000000"/>
          <w:sz w:val="28"/>
        </w:rPr>
        <w:t xml:space="preserve"> </w:t>
      </w:r>
      <w:r>
        <w:rPr>
          <w:color w:val="000000"/>
          <w:sz w:val="28"/>
        </w:rPr>
        <w:t>«</w:t>
      </w:r>
      <w:r w:rsidRPr="004236B3">
        <w:rPr>
          <w:color w:val="000000"/>
          <w:sz w:val="28"/>
        </w:rPr>
        <w:t>волны</w:t>
      </w:r>
      <w:r>
        <w:rPr>
          <w:color w:val="000000"/>
          <w:sz w:val="28"/>
        </w:rPr>
        <w:t>»</w:t>
      </w:r>
      <w:r w:rsidRPr="004236B3">
        <w:rPr>
          <w:color w:val="000000"/>
          <w:sz w:val="28"/>
        </w:rPr>
        <w:t xml:space="preserve">, </w:t>
      </w:r>
      <w:r w:rsidRPr="004236B3">
        <w:rPr>
          <w:color w:val="000000"/>
          <w:sz w:val="28"/>
          <w:lang w:val="en-US"/>
        </w:rPr>
        <w:t>cows</w:t>
      </w:r>
      <w:r w:rsidRPr="00D14B09">
        <w:rPr>
          <w:color w:val="000000"/>
          <w:sz w:val="28"/>
        </w:rPr>
        <w:t xml:space="preserve"> </w:t>
      </w:r>
      <w:r>
        <w:rPr>
          <w:color w:val="000000"/>
          <w:sz w:val="28"/>
        </w:rPr>
        <w:t>«</w:t>
      </w:r>
      <w:r w:rsidRPr="004236B3">
        <w:rPr>
          <w:color w:val="000000"/>
          <w:sz w:val="28"/>
        </w:rPr>
        <w:t>коровы</w:t>
      </w:r>
      <w:r>
        <w:rPr>
          <w:color w:val="000000"/>
          <w:sz w:val="28"/>
        </w:rPr>
        <w:t>»</w:t>
      </w:r>
      <w:r w:rsidRPr="004236B3">
        <w:rPr>
          <w:color w:val="000000"/>
          <w:sz w:val="28"/>
        </w:rPr>
        <w:t xml:space="preserve"> </w:t>
      </w:r>
      <w:r>
        <w:rPr>
          <w:color w:val="000000"/>
          <w:sz w:val="28"/>
        </w:rPr>
        <w:t>и т.п.</w:t>
      </w:r>
      <w:r w:rsidRPr="004236B3">
        <w:rPr>
          <w:color w:val="000000"/>
          <w:sz w:val="28"/>
        </w:rPr>
        <w:t xml:space="preserve"> Собирательно-плюральные в свою очередь подразделяются на (а) однородные: </w:t>
      </w:r>
      <w:r w:rsidRPr="004236B3">
        <w:rPr>
          <w:color w:val="000000"/>
          <w:sz w:val="28"/>
          <w:lang w:val="en-US"/>
        </w:rPr>
        <w:t>horses</w:t>
      </w:r>
      <w:r w:rsidRPr="00D14B09">
        <w:rPr>
          <w:color w:val="000000"/>
          <w:sz w:val="28"/>
        </w:rPr>
        <w:t xml:space="preserve"> </w:t>
      </w:r>
      <w:r>
        <w:rPr>
          <w:color w:val="000000"/>
          <w:sz w:val="28"/>
        </w:rPr>
        <w:t>«</w:t>
      </w:r>
      <w:r w:rsidRPr="004236B3">
        <w:rPr>
          <w:color w:val="000000"/>
          <w:sz w:val="28"/>
        </w:rPr>
        <w:t>лошади</w:t>
      </w:r>
      <w:r>
        <w:rPr>
          <w:color w:val="000000"/>
          <w:sz w:val="28"/>
        </w:rPr>
        <w:t>»</w:t>
      </w:r>
      <w:r w:rsidRPr="004236B3">
        <w:rPr>
          <w:color w:val="000000"/>
          <w:sz w:val="28"/>
        </w:rPr>
        <w:t xml:space="preserve"> </w:t>
      </w:r>
      <w:r>
        <w:rPr>
          <w:color w:val="000000"/>
          <w:sz w:val="28"/>
        </w:rPr>
        <w:t>и т.п.</w:t>
      </w:r>
      <w:r w:rsidRPr="004236B3">
        <w:rPr>
          <w:color w:val="000000"/>
          <w:sz w:val="28"/>
        </w:rPr>
        <w:t xml:space="preserve"> и (б) разнородные: </w:t>
      </w:r>
      <w:r w:rsidRPr="004236B3">
        <w:rPr>
          <w:color w:val="000000"/>
          <w:sz w:val="28"/>
          <w:lang w:val="en-US"/>
        </w:rPr>
        <w:t>we</w:t>
      </w:r>
      <w:r w:rsidRPr="00D14B09">
        <w:rPr>
          <w:color w:val="000000"/>
          <w:sz w:val="28"/>
        </w:rPr>
        <w:t xml:space="preserve"> </w:t>
      </w:r>
      <w:r>
        <w:rPr>
          <w:color w:val="000000"/>
          <w:sz w:val="28"/>
        </w:rPr>
        <w:t>«</w:t>
      </w:r>
      <w:r w:rsidRPr="004236B3">
        <w:rPr>
          <w:color w:val="000000"/>
          <w:sz w:val="28"/>
        </w:rPr>
        <w:t>мы</w:t>
      </w:r>
      <w:r>
        <w:rPr>
          <w:color w:val="000000"/>
          <w:sz w:val="28"/>
        </w:rPr>
        <w:t>»</w:t>
      </w:r>
      <w:r w:rsidRPr="004236B3">
        <w:rPr>
          <w:color w:val="000000"/>
          <w:sz w:val="28"/>
        </w:rPr>
        <w:t xml:space="preserve">, </w:t>
      </w:r>
      <w:r w:rsidRPr="004236B3">
        <w:rPr>
          <w:color w:val="000000"/>
          <w:sz w:val="28"/>
          <w:lang w:val="en-US"/>
        </w:rPr>
        <w:t>parents</w:t>
      </w:r>
      <w:r w:rsidRPr="00D14B09">
        <w:rPr>
          <w:color w:val="000000"/>
          <w:sz w:val="28"/>
        </w:rPr>
        <w:t xml:space="preserve"> </w:t>
      </w:r>
      <w:r>
        <w:rPr>
          <w:color w:val="000000"/>
          <w:sz w:val="28"/>
        </w:rPr>
        <w:t>«</w:t>
      </w:r>
      <w:r w:rsidRPr="004236B3">
        <w:rPr>
          <w:color w:val="000000"/>
          <w:sz w:val="28"/>
        </w:rPr>
        <w:t>родители</w:t>
      </w:r>
      <w:r>
        <w:rPr>
          <w:color w:val="000000"/>
          <w:sz w:val="28"/>
        </w:rPr>
        <w:t>»</w:t>
      </w:r>
      <w:r w:rsidRPr="004236B3">
        <w:rPr>
          <w:color w:val="000000"/>
          <w:sz w:val="28"/>
        </w:rPr>
        <w:t xml:space="preserve"> (соответствующее единственное число </w:t>
      </w:r>
      <w:r>
        <w:rPr>
          <w:color w:val="000000"/>
          <w:sz w:val="28"/>
        </w:rPr>
        <w:t>–</w:t>
      </w:r>
      <w:r w:rsidRPr="004236B3">
        <w:rPr>
          <w:color w:val="000000"/>
          <w:sz w:val="28"/>
        </w:rPr>
        <w:t xml:space="preserve"> </w:t>
      </w:r>
      <w:r w:rsidRPr="004236B3">
        <w:rPr>
          <w:color w:val="000000"/>
          <w:sz w:val="28"/>
          <w:lang w:val="en-US"/>
        </w:rPr>
        <w:t>father</w:t>
      </w:r>
      <w:r w:rsidRPr="00D14B09">
        <w:rPr>
          <w:color w:val="000000"/>
          <w:sz w:val="28"/>
        </w:rPr>
        <w:t xml:space="preserve"> </w:t>
      </w:r>
      <w:r>
        <w:rPr>
          <w:color w:val="000000"/>
          <w:sz w:val="28"/>
        </w:rPr>
        <w:t>«</w:t>
      </w:r>
      <w:r w:rsidRPr="004236B3">
        <w:rPr>
          <w:color w:val="000000"/>
          <w:sz w:val="28"/>
        </w:rPr>
        <w:t>отец</w:t>
      </w:r>
      <w:r>
        <w:rPr>
          <w:color w:val="000000"/>
          <w:sz w:val="28"/>
        </w:rPr>
        <w:t>»</w:t>
      </w:r>
      <w:r w:rsidRPr="004236B3">
        <w:rPr>
          <w:color w:val="000000"/>
          <w:sz w:val="28"/>
        </w:rPr>
        <w:t xml:space="preserve"> или </w:t>
      </w:r>
      <w:r w:rsidRPr="004236B3">
        <w:rPr>
          <w:color w:val="000000"/>
          <w:sz w:val="28"/>
          <w:lang w:val="en-US"/>
        </w:rPr>
        <w:t>mother</w:t>
      </w:r>
      <w:r w:rsidRPr="00D14B09">
        <w:rPr>
          <w:color w:val="000000"/>
          <w:sz w:val="28"/>
        </w:rPr>
        <w:t xml:space="preserve"> </w:t>
      </w:r>
      <w:r>
        <w:rPr>
          <w:color w:val="000000"/>
          <w:sz w:val="28"/>
        </w:rPr>
        <w:t>«</w:t>
      </w:r>
      <w:r w:rsidRPr="004236B3">
        <w:rPr>
          <w:color w:val="000000"/>
          <w:sz w:val="28"/>
        </w:rPr>
        <w:t>мать</w:t>
      </w:r>
      <w:r>
        <w:rPr>
          <w:color w:val="000000"/>
          <w:sz w:val="28"/>
        </w:rPr>
        <w:t>»</w:t>
      </w:r>
      <w:r w:rsidRPr="004236B3">
        <w:rPr>
          <w:color w:val="000000"/>
          <w:sz w:val="28"/>
        </w:rPr>
        <w:t xml:space="preserve">). Эта последняя группа соответствует, хотя и не полностью, тому, что я называю приблизительным множественным числом: чистой случайностью оказывается то, что в шведском языке нет единственного числа к </w:t>
      </w:r>
      <w:r w:rsidRPr="004236B3">
        <w:rPr>
          <w:color w:val="000000"/>
          <w:sz w:val="28"/>
          <w:lang w:val="en-US"/>
        </w:rPr>
        <w:t>f</w:t>
      </w:r>
      <w:r w:rsidRPr="004236B3">
        <w:rPr>
          <w:color w:val="000000"/>
          <w:sz w:val="28"/>
        </w:rPr>
        <w:t>ц</w:t>
      </w:r>
      <w:r w:rsidRPr="004236B3">
        <w:rPr>
          <w:color w:val="000000"/>
          <w:sz w:val="28"/>
          <w:lang w:val="en-US"/>
        </w:rPr>
        <w:t>r</w:t>
      </w:r>
      <w:r w:rsidRPr="004236B3">
        <w:rPr>
          <w:color w:val="000000"/>
          <w:sz w:val="28"/>
        </w:rPr>
        <w:t>д</w:t>
      </w:r>
      <w:r w:rsidRPr="004236B3">
        <w:rPr>
          <w:color w:val="000000"/>
          <w:sz w:val="28"/>
          <w:lang w:val="en-US"/>
        </w:rPr>
        <w:t>ldrar</w:t>
      </w:r>
      <w:r w:rsidRPr="00D14B09">
        <w:rPr>
          <w:color w:val="000000"/>
          <w:sz w:val="28"/>
        </w:rPr>
        <w:t xml:space="preserve"> </w:t>
      </w:r>
      <w:r>
        <w:rPr>
          <w:color w:val="000000"/>
          <w:sz w:val="28"/>
        </w:rPr>
        <w:t>«</w:t>
      </w:r>
      <w:r w:rsidRPr="004236B3">
        <w:rPr>
          <w:color w:val="000000"/>
          <w:sz w:val="28"/>
        </w:rPr>
        <w:t>родители</w:t>
      </w:r>
      <w:r>
        <w:rPr>
          <w:color w:val="000000"/>
          <w:sz w:val="28"/>
        </w:rPr>
        <w:t>»</w:t>
      </w:r>
      <w:r w:rsidRPr="004236B3">
        <w:rPr>
          <w:color w:val="000000"/>
          <w:sz w:val="28"/>
        </w:rPr>
        <w:t xml:space="preserve"> и что Норейн поэтому в качестве единственного числа дает слова </w:t>
      </w:r>
      <w:r>
        <w:rPr>
          <w:color w:val="000000"/>
          <w:sz w:val="28"/>
        </w:rPr>
        <w:t>«</w:t>
      </w:r>
      <w:r w:rsidRPr="004236B3">
        <w:rPr>
          <w:color w:val="000000"/>
          <w:sz w:val="28"/>
        </w:rPr>
        <w:t>отец</w:t>
      </w:r>
      <w:r>
        <w:rPr>
          <w:color w:val="000000"/>
          <w:sz w:val="28"/>
        </w:rPr>
        <w:t>»</w:t>
      </w:r>
      <w:r w:rsidRPr="004236B3">
        <w:rPr>
          <w:color w:val="000000"/>
          <w:sz w:val="28"/>
        </w:rPr>
        <w:t xml:space="preserve"> и </w:t>
      </w:r>
      <w:r>
        <w:rPr>
          <w:color w:val="000000"/>
          <w:sz w:val="28"/>
        </w:rPr>
        <w:t>«</w:t>
      </w:r>
      <w:r w:rsidRPr="004236B3">
        <w:rPr>
          <w:color w:val="000000"/>
          <w:sz w:val="28"/>
        </w:rPr>
        <w:t>мать</w:t>
      </w:r>
      <w:r>
        <w:rPr>
          <w:color w:val="000000"/>
          <w:sz w:val="28"/>
        </w:rPr>
        <w:t>»</w:t>
      </w:r>
      <w:r w:rsidRPr="004236B3">
        <w:rPr>
          <w:color w:val="000000"/>
          <w:sz w:val="28"/>
        </w:rPr>
        <w:t xml:space="preserve">: в других языках возможно употребление слова </w:t>
      </w:r>
      <w:r>
        <w:rPr>
          <w:color w:val="000000"/>
          <w:sz w:val="28"/>
        </w:rPr>
        <w:t>«</w:t>
      </w:r>
      <w:r w:rsidRPr="004236B3">
        <w:rPr>
          <w:color w:val="000000"/>
          <w:sz w:val="28"/>
        </w:rPr>
        <w:t>родители</w:t>
      </w:r>
      <w:r>
        <w:rPr>
          <w:color w:val="000000"/>
          <w:sz w:val="28"/>
        </w:rPr>
        <w:t>»</w:t>
      </w:r>
      <w:r w:rsidRPr="004236B3">
        <w:rPr>
          <w:color w:val="000000"/>
          <w:sz w:val="28"/>
        </w:rPr>
        <w:t xml:space="preserve"> в единственном числе (например, в разговорном датском языке </w:t>
      </w:r>
      <w:r>
        <w:rPr>
          <w:color w:val="000000"/>
          <w:sz w:val="28"/>
        </w:rPr>
        <w:t>–</w:t>
      </w:r>
      <w:r w:rsidRPr="004236B3">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for</w:t>
      </w:r>
      <w:r w:rsidRPr="00D14B09">
        <w:rPr>
          <w:color w:val="000000"/>
          <w:sz w:val="28"/>
        </w:rPr>
        <w:t>њ</w:t>
      </w:r>
      <w:r w:rsidRPr="004236B3">
        <w:rPr>
          <w:color w:val="000000"/>
          <w:sz w:val="28"/>
          <w:lang w:val="en-US"/>
        </w:rPr>
        <w:t>lder</w:t>
      </w:r>
      <w:r w:rsidRPr="004236B3">
        <w:rPr>
          <w:color w:val="000000"/>
          <w:sz w:val="28"/>
        </w:rPr>
        <w:t xml:space="preserve">); этот случай не следует сопоставлять с соотношением </w:t>
      </w:r>
      <w:r>
        <w:rPr>
          <w:color w:val="000000"/>
          <w:sz w:val="28"/>
        </w:rPr>
        <w:t>«</w:t>
      </w:r>
      <w:r w:rsidRPr="004236B3">
        <w:rPr>
          <w:color w:val="000000"/>
          <w:sz w:val="28"/>
        </w:rPr>
        <w:t>мы</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я</w:t>
      </w:r>
      <w:r>
        <w:rPr>
          <w:color w:val="000000"/>
          <w:sz w:val="28"/>
        </w:rPr>
        <w:t>»</w:t>
      </w:r>
      <w:r w:rsidRPr="004236B3">
        <w:rPr>
          <w:color w:val="000000"/>
          <w:sz w:val="28"/>
        </w:rPr>
        <w:t xml:space="preserve">, тем более, что слово </w:t>
      </w:r>
      <w:r w:rsidRPr="004236B3">
        <w:rPr>
          <w:color w:val="000000"/>
          <w:sz w:val="28"/>
          <w:lang w:val="en-US"/>
        </w:rPr>
        <w:t>father</w:t>
      </w:r>
      <w:r w:rsidRPr="00D14B09">
        <w:rPr>
          <w:color w:val="000000"/>
          <w:sz w:val="28"/>
        </w:rPr>
        <w:t xml:space="preserve"> </w:t>
      </w:r>
      <w:r w:rsidRPr="004236B3">
        <w:rPr>
          <w:color w:val="000000"/>
          <w:sz w:val="28"/>
        </w:rPr>
        <w:t xml:space="preserve">образует естественную форму множественного числа </w:t>
      </w:r>
      <w:r w:rsidRPr="004236B3">
        <w:rPr>
          <w:color w:val="000000"/>
          <w:sz w:val="28"/>
          <w:lang w:val="en-US"/>
        </w:rPr>
        <w:t>fathers</w:t>
      </w:r>
      <w:r w:rsidRPr="00D14B09">
        <w:rPr>
          <w:color w:val="000000"/>
          <w:sz w:val="28"/>
        </w:rPr>
        <w:t xml:space="preserve"> </w:t>
      </w:r>
      <w:r w:rsidRPr="004236B3">
        <w:rPr>
          <w:color w:val="000000"/>
          <w:sz w:val="28"/>
        </w:rPr>
        <w:t xml:space="preserve">(например, </w:t>
      </w:r>
      <w:r w:rsidRPr="004236B3">
        <w:rPr>
          <w:color w:val="000000"/>
          <w:sz w:val="28"/>
          <w:lang w:val="en-US"/>
        </w:rPr>
        <w:t>The</w:t>
      </w:r>
      <w:r w:rsidRPr="00D14B09">
        <w:rPr>
          <w:color w:val="000000"/>
          <w:sz w:val="28"/>
        </w:rPr>
        <w:t xml:space="preserve"> </w:t>
      </w:r>
      <w:r w:rsidRPr="004236B3">
        <w:rPr>
          <w:color w:val="000000"/>
          <w:sz w:val="28"/>
          <w:lang w:val="en-US"/>
        </w:rPr>
        <w:t>fathers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boys</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invited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school</w:t>
      </w:r>
      <w:r w:rsidRPr="00D14B09">
        <w:rPr>
          <w:color w:val="000000"/>
          <w:sz w:val="28"/>
        </w:rPr>
        <w:t xml:space="preserve"> </w:t>
      </w:r>
      <w:r>
        <w:rPr>
          <w:color w:val="000000"/>
          <w:sz w:val="28"/>
        </w:rPr>
        <w:t>«</w:t>
      </w:r>
      <w:r w:rsidRPr="004236B3">
        <w:rPr>
          <w:color w:val="000000"/>
          <w:sz w:val="28"/>
        </w:rPr>
        <w:t>Отцы мальчиков были приглашены в школу</w:t>
      </w:r>
      <w:r>
        <w:rPr>
          <w:color w:val="000000"/>
          <w:sz w:val="28"/>
        </w:rPr>
        <w:t>»</w:t>
      </w:r>
      <w:r w:rsidRPr="004236B3">
        <w:rPr>
          <w:color w:val="000000"/>
          <w:sz w:val="28"/>
        </w:rPr>
        <w:t xml:space="preserve">), тогда как от слова </w:t>
      </w:r>
      <w:r w:rsidRPr="004236B3">
        <w:rPr>
          <w:color w:val="000000"/>
          <w:sz w:val="28"/>
          <w:lang w:val="en-US"/>
        </w:rPr>
        <w:t>I</w:t>
      </w:r>
      <w:r w:rsidRPr="00D14B09">
        <w:rPr>
          <w:color w:val="000000"/>
          <w:sz w:val="28"/>
        </w:rPr>
        <w:t xml:space="preserve"> </w:t>
      </w:r>
      <w:r w:rsidRPr="004236B3">
        <w:rPr>
          <w:color w:val="000000"/>
          <w:sz w:val="28"/>
        </w:rPr>
        <w:t xml:space="preserve">обычное множественное число немыслимо. В целом система Норейна кажется мне в высшей степени искусственной и представляющей мало ценности для лингвиста, поскольку она разделяет явления, естественно связанные друг с другом, и создает такие ненужные разряды, как разряд неделимых существительных, не говоря уже о том, что в термин </w:t>
      </w:r>
      <w:r>
        <w:rPr>
          <w:color w:val="000000"/>
          <w:sz w:val="28"/>
        </w:rPr>
        <w:t>«</w:t>
      </w:r>
      <w:r w:rsidRPr="004236B3">
        <w:rPr>
          <w:color w:val="000000"/>
          <w:sz w:val="28"/>
        </w:rPr>
        <w:t>собирательные существительные</w:t>
      </w:r>
      <w:r>
        <w:rPr>
          <w:color w:val="000000"/>
          <w:sz w:val="28"/>
        </w:rPr>
        <w:t>»</w:t>
      </w:r>
      <w:r w:rsidRPr="004236B3">
        <w:rPr>
          <w:color w:val="000000"/>
          <w:sz w:val="28"/>
        </w:rPr>
        <w:t xml:space="preserve"> вкладывается слишком широкое значение. Для нас важно, какие понятия допускает соотнесение со словами </w:t>
      </w:r>
      <w:r>
        <w:rPr>
          <w:color w:val="000000"/>
          <w:sz w:val="28"/>
        </w:rPr>
        <w:t>«</w:t>
      </w:r>
      <w:r w:rsidRPr="004236B3">
        <w:rPr>
          <w:color w:val="000000"/>
          <w:sz w:val="28"/>
        </w:rPr>
        <w:t>один</w:t>
      </w:r>
      <w:r>
        <w:rPr>
          <w:color w:val="000000"/>
          <w:sz w:val="28"/>
        </w:rPr>
        <w:t>»</w:t>
      </w:r>
      <w:r w:rsidRPr="004236B3">
        <w:rPr>
          <w:color w:val="000000"/>
          <w:sz w:val="28"/>
        </w:rPr>
        <w:t xml:space="preserve"> и </w:t>
      </w:r>
      <w:r>
        <w:rPr>
          <w:color w:val="000000"/>
          <w:sz w:val="28"/>
        </w:rPr>
        <w:t>«</w:t>
      </w:r>
      <w:r w:rsidRPr="004236B3">
        <w:rPr>
          <w:color w:val="000000"/>
          <w:sz w:val="28"/>
        </w:rPr>
        <w:t>два</w:t>
      </w:r>
      <w:r>
        <w:rPr>
          <w:color w:val="000000"/>
          <w:sz w:val="28"/>
        </w:rPr>
        <w:t>»</w:t>
      </w:r>
      <w:r w:rsidRPr="004236B3">
        <w:rPr>
          <w:color w:val="000000"/>
          <w:sz w:val="28"/>
        </w:rPr>
        <w:t>, но не важно, какие понятия и вещи могут быть разделены на однородные части. Понятие числа, несмотря на всю его важность в реальной жизни, у Норейна отодвинуто в сторону и как бы загнано в дальний угол. Соответственно, на стр.</w:t>
      </w:r>
      <w:r>
        <w:rPr>
          <w:color w:val="000000"/>
          <w:sz w:val="28"/>
        </w:rPr>
        <w:t> </w:t>
      </w:r>
      <w:r w:rsidRPr="004236B3">
        <w:rPr>
          <w:color w:val="000000"/>
          <w:sz w:val="28"/>
        </w:rPr>
        <w:t xml:space="preserve">298 (где он говорит о множественном числе), делая совершенно правильное и меткое замечание о том, что подлинным единственным числом от </w:t>
      </w:r>
      <w:r>
        <w:rPr>
          <w:color w:val="000000"/>
          <w:sz w:val="28"/>
        </w:rPr>
        <w:t>«</w:t>
      </w:r>
      <w:r w:rsidRPr="004236B3">
        <w:rPr>
          <w:color w:val="000000"/>
          <w:sz w:val="28"/>
        </w:rPr>
        <w:t>мы</w:t>
      </w:r>
      <w:r>
        <w:rPr>
          <w:color w:val="000000"/>
          <w:sz w:val="28"/>
        </w:rPr>
        <w:t>»</w:t>
      </w:r>
      <w:r w:rsidRPr="004236B3">
        <w:rPr>
          <w:color w:val="000000"/>
          <w:sz w:val="28"/>
        </w:rPr>
        <w:t xml:space="preserve"> является </w:t>
      </w:r>
      <w:r>
        <w:rPr>
          <w:color w:val="000000"/>
          <w:sz w:val="28"/>
        </w:rPr>
        <w:t>«</w:t>
      </w:r>
      <w:r w:rsidRPr="004236B3">
        <w:rPr>
          <w:color w:val="000000"/>
          <w:sz w:val="28"/>
        </w:rPr>
        <w:t>один из нас</w:t>
      </w:r>
      <w:r>
        <w:rPr>
          <w:color w:val="000000"/>
          <w:sz w:val="28"/>
        </w:rPr>
        <w:t>»</w:t>
      </w:r>
      <w:r w:rsidRPr="004236B3">
        <w:rPr>
          <w:color w:val="000000"/>
          <w:sz w:val="28"/>
        </w:rPr>
        <w:t xml:space="preserve">, он не идет дальше и не говорит, что в том же смысле настоящим единственным числом от </w:t>
      </w:r>
      <w:r>
        <w:rPr>
          <w:color w:val="000000"/>
          <w:sz w:val="28"/>
        </w:rPr>
        <w:t>«</w:t>
      </w:r>
      <w:r w:rsidRPr="004236B3">
        <w:rPr>
          <w:color w:val="000000"/>
          <w:sz w:val="28"/>
        </w:rPr>
        <w:t>лошади</w:t>
      </w:r>
      <w:r>
        <w:rPr>
          <w:color w:val="000000"/>
          <w:sz w:val="28"/>
        </w:rPr>
        <w:t>»</w:t>
      </w:r>
      <w:r w:rsidRPr="004236B3">
        <w:rPr>
          <w:color w:val="000000"/>
          <w:sz w:val="28"/>
        </w:rPr>
        <w:t xml:space="preserve"> является не </w:t>
      </w:r>
      <w:r>
        <w:rPr>
          <w:color w:val="000000"/>
          <w:sz w:val="28"/>
        </w:rPr>
        <w:t>«</w:t>
      </w:r>
      <w:r w:rsidRPr="004236B3">
        <w:rPr>
          <w:color w:val="000000"/>
          <w:sz w:val="28"/>
        </w:rPr>
        <w:t>лошадь</w:t>
      </w:r>
      <w:r>
        <w:rPr>
          <w:color w:val="000000"/>
          <w:sz w:val="28"/>
        </w:rPr>
        <w:t>»</w:t>
      </w:r>
      <w:r w:rsidRPr="004236B3">
        <w:rPr>
          <w:color w:val="000000"/>
          <w:sz w:val="28"/>
        </w:rPr>
        <w:t xml:space="preserve">, а </w:t>
      </w:r>
      <w:r>
        <w:rPr>
          <w:color w:val="000000"/>
          <w:sz w:val="28"/>
        </w:rPr>
        <w:t>«</w:t>
      </w:r>
      <w:r w:rsidRPr="004236B3">
        <w:rPr>
          <w:color w:val="000000"/>
          <w:sz w:val="28"/>
        </w:rPr>
        <w:t>одна из лошадей</w:t>
      </w:r>
      <w:r>
        <w:rPr>
          <w:color w:val="000000"/>
          <w:sz w:val="28"/>
        </w:rPr>
        <w:t>»</w:t>
      </w:r>
      <w:r w:rsidRPr="004236B3">
        <w:rPr>
          <w:color w:val="000000"/>
          <w:sz w:val="28"/>
        </w:rPr>
        <w:t xml:space="preserve">, а следовательно, множественным от </w:t>
      </w:r>
      <w:r>
        <w:rPr>
          <w:color w:val="000000"/>
          <w:sz w:val="28"/>
        </w:rPr>
        <w:t>«</w:t>
      </w:r>
      <w:r w:rsidRPr="004236B3">
        <w:rPr>
          <w:color w:val="000000"/>
          <w:sz w:val="28"/>
        </w:rPr>
        <w:t>один из нас</w:t>
      </w:r>
      <w:r>
        <w:rPr>
          <w:color w:val="000000"/>
          <w:sz w:val="28"/>
        </w:rPr>
        <w:t>»</w:t>
      </w:r>
      <w:r w:rsidRPr="004236B3">
        <w:rPr>
          <w:color w:val="000000"/>
          <w:sz w:val="28"/>
        </w:rPr>
        <w:t xml:space="preserve"> (</w:t>
      </w:r>
      <w:r>
        <w:rPr>
          <w:color w:val="000000"/>
          <w:sz w:val="28"/>
        </w:rPr>
        <w:t>«</w:t>
      </w:r>
      <w:r w:rsidRPr="004236B3">
        <w:rPr>
          <w:color w:val="000000"/>
          <w:sz w:val="28"/>
        </w:rPr>
        <w:t>одна из лошадей</w:t>
      </w:r>
      <w:r>
        <w:rPr>
          <w:color w:val="000000"/>
          <w:sz w:val="28"/>
        </w:rPr>
        <w:t>»</w:t>
      </w:r>
      <w:r w:rsidRPr="004236B3">
        <w:rPr>
          <w:color w:val="000000"/>
          <w:sz w:val="28"/>
        </w:rPr>
        <w:t xml:space="preserve">) будет не всегда </w:t>
      </w:r>
      <w:r>
        <w:rPr>
          <w:color w:val="000000"/>
          <w:sz w:val="28"/>
        </w:rPr>
        <w:t>«</w:t>
      </w:r>
      <w:r w:rsidRPr="004236B3">
        <w:rPr>
          <w:color w:val="000000"/>
          <w:sz w:val="28"/>
        </w:rPr>
        <w:t>мы</w:t>
      </w:r>
      <w:r>
        <w:rPr>
          <w:color w:val="000000"/>
          <w:sz w:val="28"/>
        </w:rPr>
        <w:t>»</w:t>
      </w:r>
      <w:r w:rsidRPr="004236B3">
        <w:rPr>
          <w:color w:val="000000"/>
          <w:sz w:val="28"/>
        </w:rPr>
        <w:t xml:space="preserve"> (</w:t>
      </w:r>
      <w:r>
        <w:rPr>
          <w:color w:val="000000"/>
          <w:sz w:val="28"/>
        </w:rPr>
        <w:t>«</w:t>
      </w:r>
      <w:r w:rsidRPr="004236B3">
        <w:rPr>
          <w:color w:val="000000"/>
          <w:sz w:val="28"/>
        </w:rPr>
        <w:t>лошади</w:t>
      </w:r>
      <w:r>
        <w:rPr>
          <w:color w:val="000000"/>
          <w:sz w:val="28"/>
        </w:rPr>
        <w:t>»</w:t>
      </w:r>
      <w:r w:rsidRPr="004236B3">
        <w:rPr>
          <w:color w:val="000000"/>
          <w:sz w:val="28"/>
        </w:rPr>
        <w:t xml:space="preserve">), а </w:t>
      </w:r>
      <w:r>
        <w:rPr>
          <w:color w:val="000000"/>
          <w:sz w:val="28"/>
        </w:rPr>
        <w:t>«</w:t>
      </w:r>
      <w:r w:rsidRPr="004236B3">
        <w:rPr>
          <w:color w:val="000000"/>
          <w:sz w:val="28"/>
        </w:rPr>
        <w:t>некоторые из нас</w:t>
      </w:r>
      <w:r>
        <w:rPr>
          <w:color w:val="000000"/>
          <w:sz w:val="28"/>
        </w:rPr>
        <w:t>»</w:t>
      </w:r>
      <w:r w:rsidRPr="004236B3">
        <w:rPr>
          <w:color w:val="000000"/>
          <w:sz w:val="28"/>
        </w:rPr>
        <w:t xml:space="preserve"> (</w:t>
      </w:r>
      <w:r>
        <w:rPr>
          <w:color w:val="000000"/>
          <w:sz w:val="28"/>
        </w:rPr>
        <w:t>«</w:t>
      </w:r>
      <w:r w:rsidRPr="004236B3">
        <w:rPr>
          <w:color w:val="000000"/>
          <w:sz w:val="28"/>
        </w:rPr>
        <w:t>некоторые из лошадей</w:t>
      </w:r>
      <w:r>
        <w:rPr>
          <w:color w:val="000000"/>
          <w:sz w:val="28"/>
        </w:rPr>
        <w:t>»</w:t>
      </w:r>
      <w:r w:rsidRPr="004236B3">
        <w:rPr>
          <w:color w:val="000000"/>
          <w:sz w:val="28"/>
        </w:rPr>
        <w:t>).</w:t>
      </w:r>
    </w:p>
    <w:p w:rsidR="004236B3" w:rsidRDefault="004236B3" w:rsidP="004236B3">
      <w:pPr>
        <w:pStyle w:val="a3"/>
        <w:keepNext w:val="0"/>
        <w:spacing w:line="360" w:lineRule="auto"/>
        <w:ind w:firstLine="709"/>
        <w:rPr>
          <w:color w:val="000000"/>
          <w:sz w:val="28"/>
        </w:rPr>
      </w:pPr>
    </w:p>
    <w:p w:rsidR="00211F05" w:rsidRPr="004236B3" w:rsidRDefault="00211F05" w:rsidP="004236B3">
      <w:pPr>
        <w:pStyle w:val="a3"/>
        <w:keepNext w:val="0"/>
        <w:spacing w:line="360" w:lineRule="auto"/>
        <w:ind w:firstLine="709"/>
        <w:rPr>
          <w:color w:val="000000"/>
          <w:sz w:val="28"/>
        </w:rPr>
      </w:pPr>
    </w:p>
    <w:p w:rsidR="004236B3" w:rsidRPr="00A21284" w:rsidRDefault="00211F05" w:rsidP="006469EA">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XV</w:t>
      </w:r>
      <w:r w:rsidR="006469EA" w:rsidRPr="00A21284">
        <w:rPr>
          <w:b/>
          <w:i w:val="0"/>
          <w:spacing w:val="0"/>
        </w:rPr>
        <w:t xml:space="preserve">. Число </w:t>
      </w:r>
      <w:r w:rsidR="004236B3" w:rsidRPr="00A21284">
        <w:rPr>
          <w:b/>
          <w:i w:val="0"/>
          <w:spacing w:val="0"/>
        </w:rPr>
        <w:t>(</w:t>
      </w:r>
      <w:r w:rsidR="006469EA" w:rsidRPr="00A21284">
        <w:rPr>
          <w:b/>
          <w:i w:val="0"/>
          <w:spacing w:val="0"/>
        </w:rPr>
        <w:t>окончание</w:t>
      </w:r>
      <w:r w:rsidR="004236B3" w:rsidRPr="00A21284">
        <w:rPr>
          <w:b/>
          <w:i w:val="0"/>
          <w:spacing w:val="0"/>
        </w:rPr>
        <w:t>)</w:t>
      </w:r>
    </w:p>
    <w:p w:rsidR="006469EA" w:rsidRDefault="006469EA"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Различные аномалии. Обобщенное единственное и множественное число. Двойственное число. Число у вторичных слов. Множественное число глагольного понятия.</w:t>
      </w:r>
    </w:p>
    <w:p w:rsidR="006469EA" w:rsidRDefault="006469EA" w:rsidP="004236B3">
      <w:pPr>
        <w:pStyle w:val="3"/>
        <w:keepNext w:val="0"/>
        <w:spacing w:before="0" w:after="0" w:line="360" w:lineRule="auto"/>
        <w:ind w:firstLine="709"/>
        <w:jc w:val="both"/>
        <w:rPr>
          <w:color w:val="000000"/>
          <w:sz w:val="28"/>
        </w:rPr>
      </w:pPr>
    </w:p>
    <w:p w:rsidR="004236B3" w:rsidRPr="004236B3" w:rsidRDefault="006469EA" w:rsidP="004236B3">
      <w:pPr>
        <w:pStyle w:val="3"/>
        <w:keepNext w:val="0"/>
        <w:spacing w:before="0" w:after="0" w:line="360" w:lineRule="auto"/>
        <w:ind w:firstLine="709"/>
        <w:jc w:val="both"/>
        <w:rPr>
          <w:color w:val="000000"/>
          <w:sz w:val="28"/>
        </w:rPr>
      </w:pPr>
      <w:r w:rsidRPr="004236B3">
        <w:rPr>
          <w:color w:val="000000"/>
          <w:sz w:val="28"/>
        </w:rPr>
        <w:t>Различные аномалии</w:t>
      </w:r>
    </w:p>
    <w:p w:rsidR="006469EA" w:rsidRDefault="006469E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Во всех языках имеются слова, служащие для выделения отдельного члена множества и таким образом в форме единичности выражающие то, что характерно для всех представителей: англ. </w:t>
      </w:r>
      <w:r w:rsidRPr="004236B3">
        <w:rPr>
          <w:color w:val="000000"/>
          <w:sz w:val="28"/>
          <w:lang w:val="en-GB"/>
        </w:rPr>
        <w:t>e</w:t>
      </w:r>
      <w:r w:rsidRPr="004236B3">
        <w:rPr>
          <w:color w:val="000000"/>
          <w:sz w:val="28"/>
          <w:lang w:val="en-US"/>
        </w:rPr>
        <w:t>very</w:t>
      </w:r>
      <w:r w:rsidRPr="00D14B09">
        <w:rPr>
          <w:color w:val="000000"/>
          <w:sz w:val="28"/>
        </w:rPr>
        <w:t xml:space="preserve"> </w:t>
      </w:r>
      <w:r>
        <w:rPr>
          <w:color w:val="000000"/>
          <w:sz w:val="28"/>
        </w:rPr>
        <w:t>«</w:t>
      </w:r>
      <w:r w:rsidRPr="004236B3">
        <w:rPr>
          <w:color w:val="000000"/>
          <w:sz w:val="28"/>
        </w:rPr>
        <w:t>всякий</w:t>
      </w:r>
      <w:r>
        <w:rPr>
          <w:color w:val="000000"/>
          <w:sz w:val="28"/>
        </w:rPr>
        <w:t>»</w:t>
      </w:r>
      <w:r w:rsidRPr="004236B3">
        <w:rPr>
          <w:color w:val="000000"/>
          <w:sz w:val="28"/>
        </w:rPr>
        <w:t xml:space="preserve">, </w:t>
      </w:r>
      <w:r w:rsidRPr="004236B3">
        <w:rPr>
          <w:color w:val="000000"/>
          <w:sz w:val="28"/>
          <w:lang w:val="en-US"/>
        </w:rPr>
        <w:t>each</w:t>
      </w:r>
      <w:r w:rsidRPr="00D14B09">
        <w:rPr>
          <w:color w:val="000000"/>
          <w:sz w:val="28"/>
        </w:rPr>
        <w:t xml:space="preserve"> </w:t>
      </w:r>
      <w:r>
        <w:rPr>
          <w:color w:val="000000"/>
          <w:sz w:val="28"/>
        </w:rPr>
        <w:t>«</w:t>
      </w:r>
      <w:r w:rsidRPr="004236B3">
        <w:rPr>
          <w:color w:val="000000"/>
          <w:sz w:val="28"/>
        </w:rPr>
        <w:t>каждый</w:t>
      </w:r>
      <w:r>
        <w:rPr>
          <w:color w:val="000000"/>
          <w:sz w:val="28"/>
        </w:rPr>
        <w:t>»</w:t>
      </w:r>
      <w:r w:rsidRPr="004236B3">
        <w:rPr>
          <w:color w:val="000000"/>
          <w:sz w:val="28"/>
        </w:rPr>
        <w:t xml:space="preserve">. Между предложениями </w:t>
      </w:r>
      <w:r w:rsidRPr="004236B3">
        <w:rPr>
          <w:color w:val="000000"/>
          <w:sz w:val="28"/>
          <w:lang w:val="en-US"/>
        </w:rPr>
        <w:t>Everybody</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glad</w:t>
      </w:r>
      <w:r w:rsidRPr="00D14B09">
        <w:rPr>
          <w:color w:val="000000"/>
          <w:sz w:val="28"/>
        </w:rPr>
        <w:t xml:space="preserve"> </w:t>
      </w:r>
      <w:r>
        <w:rPr>
          <w:color w:val="000000"/>
          <w:sz w:val="28"/>
        </w:rPr>
        <w:t>«</w:t>
      </w:r>
      <w:r w:rsidRPr="004236B3">
        <w:rPr>
          <w:color w:val="000000"/>
          <w:sz w:val="28"/>
        </w:rPr>
        <w:t>Каждый был рад</w:t>
      </w:r>
      <w:r>
        <w:rPr>
          <w:color w:val="000000"/>
          <w:sz w:val="28"/>
        </w:rPr>
        <w:t>»</w:t>
      </w:r>
      <w:r w:rsidRPr="004236B3">
        <w:rPr>
          <w:color w:val="000000"/>
          <w:sz w:val="28"/>
        </w:rPr>
        <w:t xml:space="preserve"> и А</w:t>
      </w:r>
      <w:r w:rsidRPr="004236B3">
        <w:rPr>
          <w:color w:val="000000"/>
          <w:sz w:val="28"/>
          <w:lang w:val="en-US"/>
        </w:rPr>
        <w:t>ll</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glad</w:t>
      </w:r>
      <w:r w:rsidRPr="00D14B09">
        <w:rPr>
          <w:color w:val="000000"/>
          <w:sz w:val="28"/>
        </w:rPr>
        <w:t xml:space="preserve"> </w:t>
      </w:r>
      <w:r>
        <w:rPr>
          <w:color w:val="000000"/>
          <w:sz w:val="28"/>
        </w:rPr>
        <w:t>«</w:t>
      </w:r>
      <w:r w:rsidRPr="004236B3">
        <w:rPr>
          <w:color w:val="000000"/>
          <w:sz w:val="28"/>
        </w:rPr>
        <w:t>Все были рады</w:t>
      </w:r>
      <w:r>
        <w:rPr>
          <w:color w:val="000000"/>
          <w:sz w:val="28"/>
        </w:rPr>
        <w:t>»</w:t>
      </w:r>
      <w:r w:rsidRPr="004236B3">
        <w:rPr>
          <w:color w:val="000000"/>
          <w:sz w:val="28"/>
        </w:rPr>
        <w:t xml:space="preserve"> существует лишь небольшое различие в значении (ср. </w:t>
      </w:r>
      <w:r w:rsidRPr="004236B3">
        <w:rPr>
          <w:color w:val="000000"/>
          <w:sz w:val="28"/>
          <w:lang w:val="en-US"/>
        </w:rPr>
        <w:t>everything</w:t>
      </w:r>
      <w:r w:rsidRPr="00D14B09">
        <w:rPr>
          <w:color w:val="000000"/>
          <w:sz w:val="28"/>
        </w:rPr>
        <w:t xml:space="preserve"> </w:t>
      </w:r>
      <w:r>
        <w:rPr>
          <w:color w:val="000000"/>
          <w:sz w:val="28"/>
        </w:rPr>
        <w:t>«</w:t>
      </w:r>
      <w:r w:rsidRPr="004236B3">
        <w:rPr>
          <w:color w:val="000000"/>
          <w:sz w:val="28"/>
        </w:rPr>
        <w:t>всё</w:t>
      </w:r>
      <w:r>
        <w:rPr>
          <w:color w:val="000000"/>
          <w:sz w:val="28"/>
        </w:rPr>
        <w:t>»</w:t>
      </w:r>
      <w:r w:rsidRPr="004236B3">
        <w:rPr>
          <w:color w:val="000000"/>
          <w:sz w:val="28"/>
        </w:rPr>
        <w:t xml:space="preserve"> и </w:t>
      </w:r>
      <w:r w:rsidRPr="004236B3">
        <w:rPr>
          <w:color w:val="000000"/>
          <w:sz w:val="28"/>
          <w:lang w:val="en-US"/>
        </w:rPr>
        <w:t>all</w:t>
      </w:r>
      <w:r w:rsidRPr="00D14B09">
        <w:rPr>
          <w:color w:val="000000"/>
          <w:sz w:val="28"/>
        </w:rPr>
        <w:t xml:space="preserve"> </w:t>
      </w:r>
      <w:r w:rsidRPr="004236B3">
        <w:rPr>
          <w:color w:val="000000"/>
          <w:sz w:val="28"/>
        </w:rPr>
        <w:t>в предложении А</w:t>
      </w:r>
      <w:r w:rsidRPr="004236B3">
        <w:rPr>
          <w:color w:val="000000"/>
          <w:sz w:val="28"/>
          <w:lang w:val="en-US"/>
        </w:rPr>
        <w:t>ll</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ends</w:t>
      </w:r>
      <w:r w:rsidRPr="00D14B09">
        <w:rPr>
          <w:color w:val="000000"/>
          <w:sz w:val="28"/>
        </w:rPr>
        <w:t xml:space="preserve"> </w:t>
      </w:r>
      <w:r w:rsidRPr="004236B3">
        <w:rPr>
          <w:color w:val="000000"/>
          <w:sz w:val="28"/>
          <w:lang w:val="en-US"/>
        </w:rPr>
        <w:t>well</w:t>
      </w:r>
      <w:r w:rsidRPr="00D14B09">
        <w:rPr>
          <w:color w:val="000000"/>
          <w:sz w:val="28"/>
        </w:rPr>
        <w:t xml:space="preserve"> </w:t>
      </w:r>
      <w:r>
        <w:rPr>
          <w:color w:val="000000"/>
          <w:sz w:val="28"/>
        </w:rPr>
        <w:t>«</w:t>
      </w:r>
      <w:r w:rsidRPr="004236B3">
        <w:rPr>
          <w:color w:val="000000"/>
          <w:sz w:val="28"/>
        </w:rPr>
        <w:t>Все хорошо, что хорошо кончается</w:t>
      </w:r>
      <w:r>
        <w:rPr>
          <w:color w:val="000000"/>
          <w:sz w:val="28"/>
        </w:rPr>
        <w:t>»</w:t>
      </w:r>
      <w:r w:rsidRPr="004236B3">
        <w:rPr>
          <w:color w:val="000000"/>
          <w:sz w:val="28"/>
        </w:rPr>
        <w:t xml:space="preserve"> = </w:t>
      </w:r>
      <w:r w:rsidRPr="004236B3">
        <w:rPr>
          <w:color w:val="000000"/>
          <w:sz w:val="28"/>
          <w:lang w:val="en-US"/>
        </w:rPr>
        <w:t>all</w:t>
      </w:r>
      <w:r w:rsidRPr="00D14B09">
        <w:rPr>
          <w:color w:val="000000"/>
          <w:sz w:val="28"/>
        </w:rPr>
        <w:t xml:space="preserve"> </w:t>
      </w:r>
      <w:r w:rsidRPr="004236B3">
        <w:rPr>
          <w:color w:val="000000"/>
          <w:sz w:val="28"/>
          <w:lang w:val="en-US"/>
        </w:rPr>
        <w:t>things</w:t>
      </w:r>
      <w:r w:rsidRPr="004236B3">
        <w:rPr>
          <w:color w:val="000000"/>
          <w:sz w:val="28"/>
        </w:rPr>
        <w:t xml:space="preserve">). Обратите также внимание на лат. </w:t>
      </w:r>
      <w:r w:rsidRPr="004236B3">
        <w:rPr>
          <w:color w:val="000000"/>
          <w:sz w:val="28"/>
          <w:lang w:val="la-Latn"/>
        </w:rPr>
        <w:t>uterque vir, utraque lingua, utrumque</w:t>
      </w:r>
      <w:r w:rsidRPr="00D14B09">
        <w:rPr>
          <w:color w:val="000000"/>
          <w:sz w:val="28"/>
        </w:rPr>
        <w:t xml:space="preserve"> </w:t>
      </w:r>
      <w:r>
        <w:rPr>
          <w:color w:val="000000"/>
          <w:sz w:val="28"/>
        </w:rPr>
        <w:t>«</w:t>
      </w:r>
      <w:r w:rsidRPr="004236B3">
        <w:rPr>
          <w:color w:val="000000"/>
          <w:sz w:val="28"/>
        </w:rPr>
        <w:t>каждый (любой) из двух человек, оба человека, оба языка, обе вещи</w:t>
      </w:r>
      <w:r>
        <w:rPr>
          <w:color w:val="000000"/>
          <w:sz w:val="28"/>
        </w:rPr>
        <w:t>»</w:t>
      </w:r>
      <w:r w:rsidRPr="004236B3">
        <w:rPr>
          <w:color w:val="000000"/>
          <w:sz w:val="28"/>
        </w:rPr>
        <w:t xml:space="preserve">. Очень близко к нему англ. </w:t>
      </w:r>
      <w:r w:rsidRPr="004236B3">
        <w:rPr>
          <w:color w:val="000000"/>
          <w:sz w:val="28"/>
          <w:lang w:val="en-GB"/>
        </w:rPr>
        <w:t>many</w:t>
      </w:r>
      <w:r w:rsidRPr="00D14B09">
        <w:rPr>
          <w:color w:val="000000"/>
          <w:sz w:val="28"/>
        </w:rPr>
        <w:t xml:space="preserve"> </w:t>
      </w:r>
      <w:r w:rsidRPr="004236B3">
        <w:rPr>
          <w:color w:val="000000"/>
          <w:sz w:val="28"/>
          <w:lang w:val="en-GB"/>
        </w:rPr>
        <w:t>a</w:t>
      </w:r>
      <w:r w:rsidRPr="00D14B09">
        <w:rPr>
          <w:color w:val="000000"/>
          <w:sz w:val="28"/>
        </w:rPr>
        <w:t xml:space="preserve"> </w:t>
      </w:r>
      <w:r w:rsidRPr="004236B3">
        <w:rPr>
          <w:color w:val="000000"/>
          <w:sz w:val="28"/>
          <w:lang w:val="en-GB"/>
        </w:rPr>
        <w:t>man</w:t>
      </w:r>
      <w:r w:rsidRPr="00D14B09">
        <w:rPr>
          <w:color w:val="000000"/>
          <w:sz w:val="28"/>
        </w:rPr>
        <w:t xml:space="preserve"> </w:t>
      </w:r>
      <w:r>
        <w:rPr>
          <w:color w:val="000000"/>
          <w:sz w:val="28"/>
        </w:rPr>
        <w:t>«</w:t>
      </w:r>
      <w:r w:rsidRPr="004236B3">
        <w:rPr>
          <w:color w:val="000000"/>
          <w:sz w:val="28"/>
        </w:rPr>
        <w:t>много людей</w:t>
      </w:r>
      <w:r>
        <w:rPr>
          <w:color w:val="000000"/>
          <w:sz w:val="28"/>
        </w:rPr>
        <w:t>»</w:t>
      </w:r>
      <w:r w:rsidRPr="004236B3">
        <w:rPr>
          <w:color w:val="000000"/>
          <w:sz w:val="28"/>
        </w:rPr>
        <w:t xml:space="preserve"> </w:t>
      </w:r>
      <w:r>
        <w:rPr>
          <w:color w:val="000000"/>
          <w:sz w:val="28"/>
        </w:rPr>
        <w:t>–</w:t>
      </w:r>
      <w:r w:rsidRPr="004236B3">
        <w:rPr>
          <w:color w:val="000000"/>
          <w:sz w:val="28"/>
        </w:rPr>
        <w:t xml:space="preserve"> индивидуализирующее, в то время как </w:t>
      </w:r>
      <w:r w:rsidRPr="004236B3">
        <w:rPr>
          <w:color w:val="000000"/>
          <w:sz w:val="28"/>
          <w:lang w:val="en-US"/>
        </w:rPr>
        <w:t>many</w:t>
      </w:r>
      <w:r w:rsidRPr="00D14B09">
        <w:rPr>
          <w:color w:val="000000"/>
          <w:sz w:val="28"/>
        </w:rPr>
        <w:t xml:space="preserve"> </w:t>
      </w:r>
      <w:r w:rsidRPr="004236B3">
        <w:rPr>
          <w:color w:val="000000"/>
          <w:sz w:val="28"/>
          <w:lang w:val="en-US"/>
        </w:rPr>
        <w:t>men</w:t>
      </w:r>
      <w:r w:rsidRPr="00D14B09">
        <w:rPr>
          <w:color w:val="000000"/>
          <w:sz w:val="28"/>
        </w:rPr>
        <w:t xml:space="preserve"> </w:t>
      </w:r>
      <w:r w:rsidRPr="004236B3">
        <w:rPr>
          <w:color w:val="000000"/>
          <w:sz w:val="28"/>
        </w:rPr>
        <w:t xml:space="preserve">обобщает; подобные выражения существуют и во многих других языках: </w:t>
      </w:r>
      <w:r w:rsidRPr="004236B3">
        <w:rPr>
          <w:color w:val="000000"/>
          <w:sz w:val="28"/>
          <w:lang w:val="en-US"/>
        </w:rPr>
        <w:t>manch</w:t>
      </w:r>
      <w:r w:rsidRPr="00D14B09">
        <w:rPr>
          <w:color w:val="000000"/>
          <w:sz w:val="28"/>
        </w:rPr>
        <w:t xml:space="preserve"> </w:t>
      </w:r>
      <w:r w:rsidRPr="004236B3">
        <w:rPr>
          <w:color w:val="000000"/>
          <w:sz w:val="28"/>
          <w:lang w:val="en-US"/>
        </w:rPr>
        <w:t>ein</w:t>
      </w:r>
      <w:r w:rsidRPr="00D14B09">
        <w:rPr>
          <w:color w:val="000000"/>
          <w:sz w:val="28"/>
        </w:rPr>
        <w:t xml:space="preserve"> </w:t>
      </w:r>
      <w:r w:rsidRPr="004236B3">
        <w:rPr>
          <w:color w:val="000000"/>
          <w:sz w:val="28"/>
          <w:lang w:val="en-US"/>
        </w:rPr>
        <w:t>Mann</w:t>
      </w:r>
      <w:r w:rsidRPr="00D14B09">
        <w:rPr>
          <w:color w:val="000000"/>
          <w:sz w:val="28"/>
        </w:rPr>
        <w:t xml:space="preserve">, </w:t>
      </w:r>
      <w:r w:rsidRPr="004236B3">
        <w:rPr>
          <w:color w:val="000000"/>
          <w:sz w:val="28"/>
          <w:lang w:val="en-US"/>
        </w:rPr>
        <w:t>mangen</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mand</w:t>
      </w:r>
      <w:r w:rsidRPr="00D14B09">
        <w:rPr>
          <w:color w:val="000000"/>
          <w:sz w:val="28"/>
        </w:rPr>
        <w:t xml:space="preserve">, </w:t>
      </w:r>
      <w:r w:rsidRPr="004236B3">
        <w:rPr>
          <w:color w:val="000000"/>
          <w:sz w:val="28"/>
          <w:lang w:val="en-US"/>
        </w:rPr>
        <w:t>mucha</w:t>
      </w:r>
      <w:r w:rsidRPr="00D14B09">
        <w:rPr>
          <w:color w:val="000000"/>
          <w:sz w:val="28"/>
        </w:rPr>
        <w:t xml:space="preserve"> </w:t>
      </w:r>
      <w:r w:rsidRPr="004236B3">
        <w:rPr>
          <w:color w:val="000000"/>
          <w:sz w:val="28"/>
          <w:lang w:val="en-US"/>
        </w:rPr>
        <w:t>palabra</w:t>
      </w:r>
      <w:r w:rsidRPr="00D14B09">
        <w:rPr>
          <w:color w:val="000000"/>
          <w:sz w:val="28"/>
        </w:rPr>
        <w:t xml:space="preserve"> </w:t>
      </w:r>
      <w:r w:rsidRPr="004236B3">
        <w:rPr>
          <w:color w:val="000000"/>
          <w:sz w:val="28"/>
          <w:lang w:val="en-US"/>
        </w:rPr>
        <w:t>loca</w:t>
      </w:r>
      <w:r w:rsidRPr="00D14B09">
        <w:rPr>
          <w:color w:val="000000"/>
          <w:sz w:val="28"/>
        </w:rPr>
        <w:t xml:space="preserve"> (</w:t>
      </w:r>
      <w:r w:rsidRPr="004236B3">
        <w:rPr>
          <w:color w:val="000000"/>
          <w:sz w:val="28"/>
          <w:lang w:val="en-US"/>
        </w:rPr>
        <w:t>Hanssen</w:t>
      </w:r>
      <w:r w:rsidRPr="00D14B09">
        <w:rPr>
          <w:color w:val="000000"/>
          <w:sz w:val="28"/>
        </w:rPr>
        <w:t xml:space="preserve">, </w:t>
      </w:r>
      <w:r w:rsidRPr="004236B3">
        <w:rPr>
          <w:color w:val="000000"/>
          <w:sz w:val="28"/>
          <w:lang w:val="en-US"/>
        </w:rPr>
        <w:t>Sp</w:t>
      </w:r>
      <w:r w:rsidRPr="00D14B09">
        <w:rPr>
          <w:color w:val="000000"/>
          <w:sz w:val="28"/>
        </w:rPr>
        <w:t xml:space="preserve">. </w:t>
      </w:r>
      <w:r w:rsidRPr="004236B3">
        <w:rPr>
          <w:color w:val="000000"/>
          <w:sz w:val="28"/>
          <w:lang w:val="en-US"/>
        </w:rPr>
        <w:t>gr</w:t>
      </w:r>
      <w:r w:rsidRPr="004236B3">
        <w:rPr>
          <w:color w:val="000000"/>
          <w:sz w:val="28"/>
        </w:rPr>
        <w:t>., §</w:t>
      </w:r>
      <w:r>
        <w:rPr>
          <w:color w:val="000000"/>
          <w:sz w:val="28"/>
        </w:rPr>
        <w:t> </w:t>
      </w:r>
      <w:r w:rsidRPr="004236B3">
        <w:rPr>
          <w:color w:val="000000"/>
          <w:sz w:val="28"/>
        </w:rPr>
        <w:t xml:space="preserve">56,6), франц. устарелое </w:t>
      </w:r>
      <w:r w:rsidRPr="004236B3">
        <w:rPr>
          <w:color w:val="000000"/>
          <w:sz w:val="28"/>
          <w:lang w:val="en-US"/>
        </w:rPr>
        <w:t>maint</w:t>
      </w:r>
      <w:r w:rsidRPr="00D14B09">
        <w:rPr>
          <w:color w:val="000000"/>
          <w:sz w:val="28"/>
        </w:rPr>
        <w:t xml:space="preserve"> </w:t>
      </w:r>
      <w:r w:rsidRPr="004236B3">
        <w:rPr>
          <w:color w:val="000000"/>
          <w:sz w:val="28"/>
          <w:lang w:val="en-US"/>
        </w:rPr>
        <w:t>homme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Спорадически в области употребления форм числа мы встречаем аномалии, которые трудно поддаются объяснению, но, во всяком случае, показывают, что люди не являются абсолютно разумными существами: об этом, например, говорит употребление в древнеанглийском языке формы единственного числа с десятками, как в </w:t>
      </w:r>
      <w:r>
        <w:rPr>
          <w:color w:val="000000"/>
          <w:sz w:val="28"/>
        </w:rPr>
        <w:t>«</w:t>
      </w:r>
      <w:r w:rsidRPr="004236B3">
        <w:rPr>
          <w:color w:val="000000"/>
          <w:sz w:val="28"/>
        </w:rPr>
        <w:t>Беовульфе</w:t>
      </w:r>
      <w:r>
        <w:rPr>
          <w:color w:val="000000"/>
          <w:sz w:val="28"/>
        </w:rPr>
        <w:t>»</w:t>
      </w:r>
      <w:r w:rsidRPr="004236B3">
        <w:rPr>
          <w:color w:val="000000"/>
          <w:sz w:val="28"/>
        </w:rPr>
        <w:t xml:space="preserve">, 3042: </w:t>
      </w:r>
      <w:r w:rsidRPr="004236B3">
        <w:rPr>
          <w:color w:val="000000"/>
          <w:sz w:val="28"/>
          <w:lang w:val="en-US"/>
        </w:rPr>
        <w:t>Se</w:t>
      </w:r>
      <w:r w:rsidRPr="00D14B09">
        <w:rPr>
          <w:color w:val="000000"/>
          <w:sz w:val="28"/>
        </w:rPr>
        <w:t xml:space="preserve"> </w:t>
      </w:r>
      <w:r w:rsidRPr="004236B3">
        <w:rPr>
          <w:color w:val="000000"/>
          <w:sz w:val="28"/>
          <w:lang w:val="en-US"/>
        </w:rPr>
        <w:t>w</w:t>
      </w:r>
      <w:r w:rsidRPr="004236B3">
        <w:rPr>
          <w:color w:val="000000"/>
          <w:sz w:val="28"/>
        </w:rPr>
        <w:t>ж</w:t>
      </w:r>
      <w:r w:rsidRPr="004236B3">
        <w:rPr>
          <w:color w:val="000000"/>
          <w:sz w:val="28"/>
          <w:lang w:val="en-US"/>
        </w:rPr>
        <w:t>s</w:t>
      </w:r>
      <w:r w:rsidRPr="00D14B09">
        <w:rPr>
          <w:color w:val="000000"/>
          <w:sz w:val="28"/>
        </w:rPr>
        <w:t xml:space="preserve"> </w:t>
      </w:r>
      <w:r w:rsidRPr="004236B3">
        <w:rPr>
          <w:i/>
          <w:color w:val="000000"/>
          <w:sz w:val="28"/>
          <w:lang w:val="en-US"/>
        </w:rPr>
        <w:t>fiftiges</w:t>
      </w:r>
      <w:r w:rsidRPr="00D14B09">
        <w:rPr>
          <w:i/>
          <w:color w:val="000000"/>
          <w:sz w:val="28"/>
        </w:rPr>
        <w:t xml:space="preserve"> </w:t>
      </w:r>
      <w:r w:rsidRPr="004236B3">
        <w:rPr>
          <w:i/>
          <w:color w:val="000000"/>
          <w:sz w:val="28"/>
          <w:lang w:val="en-US"/>
        </w:rPr>
        <w:t>fotgemearces</w:t>
      </w:r>
      <w:r w:rsidRPr="00D14B09">
        <w:rPr>
          <w:i/>
          <w:color w:val="000000"/>
          <w:sz w:val="28"/>
        </w:rPr>
        <w:t xml:space="preserve"> </w:t>
      </w:r>
      <w:r w:rsidRPr="004236B3">
        <w:rPr>
          <w:color w:val="000000"/>
          <w:sz w:val="28"/>
          <w:lang w:val="en-US"/>
        </w:rPr>
        <w:t>lang</w:t>
      </w:r>
      <w:r w:rsidRPr="00D14B09">
        <w:rPr>
          <w:color w:val="000000"/>
          <w:sz w:val="28"/>
        </w:rPr>
        <w:t xml:space="preserve"> </w:t>
      </w:r>
      <w:r>
        <w:rPr>
          <w:color w:val="000000"/>
          <w:sz w:val="28"/>
        </w:rPr>
        <w:t>«</w:t>
      </w:r>
      <w:r w:rsidRPr="004236B3">
        <w:rPr>
          <w:color w:val="000000"/>
          <w:sz w:val="28"/>
        </w:rPr>
        <w:t xml:space="preserve">Оно было </w:t>
      </w:r>
      <w:smartTag w:uri="urn:schemas-microsoft-com:office:smarttags" w:element="metricconverter">
        <w:smartTagPr>
          <w:attr w:name="ProductID" w:val="50 футов"/>
        </w:smartTagPr>
        <w:r w:rsidRPr="004236B3">
          <w:rPr>
            <w:i/>
            <w:color w:val="000000"/>
            <w:sz w:val="28"/>
          </w:rPr>
          <w:t>50 футов</w:t>
        </w:r>
      </w:smartTag>
      <w:r w:rsidRPr="004236B3">
        <w:rPr>
          <w:color w:val="000000"/>
          <w:sz w:val="28"/>
        </w:rPr>
        <w:t xml:space="preserve"> длины</w:t>
      </w:r>
      <w:r>
        <w:rPr>
          <w:color w:val="000000"/>
          <w:sz w:val="28"/>
        </w:rPr>
        <w:t>»</w:t>
      </w:r>
      <w:r w:rsidRPr="004236B3">
        <w:rPr>
          <w:color w:val="000000"/>
          <w:sz w:val="28"/>
        </w:rPr>
        <w:t xml:space="preserve">; там же, 379: </w:t>
      </w:r>
      <w:r w:rsidRPr="004236B3">
        <w:rPr>
          <w:i/>
          <w:color w:val="000000"/>
          <w:sz w:val="28"/>
        </w:rPr>
        <w:t>ю</w:t>
      </w:r>
      <w:r w:rsidRPr="004236B3">
        <w:rPr>
          <w:i/>
          <w:color w:val="000000"/>
          <w:sz w:val="28"/>
          <w:lang w:val="en-US"/>
        </w:rPr>
        <w:t>ritiges</w:t>
      </w:r>
      <w:r w:rsidRPr="00D14B09">
        <w:rPr>
          <w:i/>
          <w:color w:val="000000"/>
          <w:sz w:val="28"/>
        </w:rPr>
        <w:t xml:space="preserve"> </w:t>
      </w:r>
      <w:r w:rsidRPr="004236B3">
        <w:rPr>
          <w:i/>
          <w:color w:val="000000"/>
          <w:sz w:val="28"/>
          <w:lang w:val="en-US"/>
        </w:rPr>
        <w:t>manna</w:t>
      </w:r>
      <w:r w:rsidRPr="00D14B09">
        <w:rPr>
          <w:i/>
          <w:color w:val="000000"/>
          <w:sz w:val="28"/>
        </w:rPr>
        <w:t xml:space="preserve"> </w:t>
      </w:r>
      <w:r w:rsidRPr="004236B3">
        <w:rPr>
          <w:i/>
          <w:color w:val="000000"/>
          <w:sz w:val="28"/>
          <w:lang w:val="en-US"/>
        </w:rPr>
        <w:t>m</w:t>
      </w:r>
      <w:r w:rsidRPr="00D14B09">
        <w:rPr>
          <w:i/>
          <w:color w:val="000000"/>
          <w:sz w:val="28"/>
        </w:rPr>
        <w:t>њ</w:t>
      </w:r>
      <w:r w:rsidRPr="004236B3">
        <w:rPr>
          <w:i/>
          <w:color w:val="000000"/>
          <w:sz w:val="28"/>
          <w:lang w:val="en-US"/>
        </w:rPr>
        <w:t>gencr</w:t>
      </w:r>
      <w:r w:rsidRPr="00D14B09">
        <w:rPr>
          <w:i/>
          <w:color w:val="000000"/>
          <w:sz w:val="28"/>
        </w:rPr>
        <w:t>њ</w:t>
      </w:r>
      <w:r w:rsidRPr="004236B3">
        <w:rPr>
          <w:i/>
          <w:color w:val="000000"/>
          <w:sz w:val="28"/>
          <w:lang w:val="en-US"/>
        </w:rPr>
        <w:t>ft</w:t>
      </w:r>
      <w:r w:rsidRPr="00D14B09">
        <w:rPr>
          <w:color w:val="000000"/>
          <w:sz w:val="28"/>
        </w:rPr>
        <w:t xml:space="preserve"> </w:t>
      </w:r>
      <w:r>
        <w:rPr>
          <w:color w:val="000000"/>
          <w:sz w:val="28"/>
        </w:rPr>
        <w:t>«</w:t>
      </w:r>
      <w:r w:rsidRPr="004236B3">
        <w:rPr>
          <w:color w:val="000000"/>
          <w:sz w:val="28"/>
        </w:rPr>
        <w:t xml:space="preserve">сила </w:t>
      </w:r>
      <w:r w:rsidRPr="004236B3">
        <w:rPr>
          <w:i/>
          <w:color w:val="000000"/>
          <w:sz w:val="28"/>
        </w:rPr>
        <w:t>тридцати человек</w:t>
      </w:r>
      <w:r>
        <w:rPr>
          <w:color w:val="000000"/>
          <w:sz w:val="28"/>
        </w:rPr>
        <w:t>»</w:t>
      </w:r>
      <w:r w:rsidRPr="004236B3">
        <w:rPr>
          <w:color w:val="000000"/>
          <w:sz w:val="28"/>
        </w:rPr>
        <w:t xml:space="preserve">; здесь, таким образом, налицо некоторая непоследовательность: </w:t>
      </w:r>
      <w:r w:rsidRPr="004236B3">
        <w:rPr>
          <w:color w:val="000000"/>
          <w:sz w:val="28"/>
          <w:lang w:val="en-US"/>
        </w:rPr>
        <w:t>fotgemearces</w:t>
      </w:r>
      <w:r w:rsidRPr="00D14B09">
        <w:rPr>
          <w:color w:val="000000"/>
          <w:sz w:val="28"/>
        </w:rPr>
        <w:t xml:space="preserve"> </w:t>
      </w:r>
      <w:r>
        <w:rPr>
          <w:color w:val="000000"/>
          <w:sz w:val="28"/>
        </w:rPr>
        <w:t>–</w:t>
      </w:r>
      <w:r w:rsidRPr="004236B3">
        <w:rPr>
          <w:color w:val="000000"/>
          <w:sz w:val="28"/>
        </w:rPr>
        <w:t xml:space="preserve"> форма единственного числа, </w:t>
      </w:r>
      <w:r w:rsidRPr="004236B3">
        <w:rPr>
          <w:color w:val="000000"/>
          <w:sz w:val="28"/>
          <w:lang w:val="en-US"/>
        </w:rPr>
        <w:t>a</w:t>
      </w:r>
      <w:r w:rsidRPr="00D14B09">
        <w:rPr>
          <w:color w:val="000000"/>
          <w:sz w:val="28"/>
        </w:rPr>
        <w:t xml:space="preserve"> </w:t>
      </w:r>
      <w:r w:rsidRPr="004236B3">
        <w:rPr>
          <w:color w:val="000000"/>
          <w:sz w:val="28"/>
          <w:lang w:val="en-US"/>
        </w:rPr>
        <w:t>manna</w:t>
      </w:r>
      <w:r w:rsidRPr="00D14B09">
        <w:rPr>
          <w:color w:val="000000"/>
          <w:sz w:val="28"/>
        </w:rPr>
        <w:t xml:space="preserve"> </w:t>
      </w:r>
      <w:r>
        <w:rPr>
          <w:color w:val="000000"/>
          <w:sz w:val="28"/>
        </w:rPr>
        <w:t>–</w:t>
      </w:r>
      <w:r w:rsidRPr="004236B3">
        <w:rPr>
          <w:color w:val="000000"/>
          <w:sz w:val="28"/>
        </w:rPr>
        <w:t xml:space="preserve"> множественного. В среднеанглийском языке встречаются случаи употребления артикля </w:t>
      </w:r>
      <w:r w:rsidRPr="004236B3">
        <w:rPr>
          <w:i/>
          <w:color w:val="000000"/>
          <w:sz w:val="28"/>
        </w:rPr>
        <w:t>а,</w:t>
      </w:r>
      <w:r w:rsidRPr="004236B3">
        <w:rPr>
          <w:color w:val="000000"/>
          <w:sz w:val="28"/>
        </w:rPr>
        <w:t xml:space="preserve"> характерного для единственного числа, перед числительными, например, </w:t>
      </w:r>
      <w:r w:rsidRPr="004236B3">
        <w:rPr>
          <w:color w:val="000000"/>
          <w:sz w:val="28"/>
          <w:lang w:val="en-US"/>
        </w:rPr>
        <w:t>a</w:t>
      </w:r>
      <w:r w:rsidRPr="00D14B09">
        <w:rPr>
          <w:color w:val="000000"/>
          <w:sz w:val="28"/>
        </w:rPr>
        <w:t xml:space="preserve"> </w:t>
      </w:r>
      <w:r w:rsidRPr="004236B3">
        <w:rPr>
          <w:color w:val="000000"/>
          <w:sz w:val="28"/>
          <w:lang w:val="en-US"/>
        </w:rPr>
        <w:t>forty</w:t>
      </w:r>
      <w:r w:rsidRPr="00D14B09">
        <w:rPr>
          <w:color w:val="000000"/>
          <w:sz w:val="28"/>
        </w:rPr>
        <w:t xml:space="preserve"> </w:t>
      </w:r>
      <w:r w:rsidRPr="004236B3">
        <w:rPr>
          <w:color w:val="000000"/>
          <w:sz w:val="28"/>
          <w:lang w:val="en-US"/>
        </w:rPr>
        <w:t>men</w:t>
      </w:r>
      <w:r w:rsidRPr="00D14B09">
        <w:rPr>
          <w:color w:val="000000"/>
          <w:sz w:val="28"/>
        </w:rPr>
        <w:t xml:space="preserve"> </w:t>
      </w:r>
      <w:r>
        <w:rPr>
          <w:color w:val="000000"/>
          <w:sz w:val="28"/>
        </w:rPr>
        <w:t>«</w:t>
      </w:r>
      <w:r w:rsidRPr="004236B3">
        <w:rPr>
          <w:color w:val="000000"/>
          <w:sz w:val="28"/>
        </w:rPr>
        <w:t>около сорока</w:t>
      </w:r>
      <w:r>
        <w:rPr>
          <w:color w:val="000000"/>
          <w:sz w:val="28"/>
        </w:rPr>
        <w:t>»</w:t>
      </w:r>
      <w:r w:rsidRPr="004236B3">
        <w:rPr>
          <w:color w:val="000000"/>
          <w:sz w:val="28"/>
        </w:rPr>
        <w:t xml:space="preserve">; по-датски очень часто говорят </w:t>
      </w:r>
      <w:r w:rsidRPr="004236B3">
        <w:rPr>
          <w:color w:val="000000"/>
          <w:sz w:val="28"/>
          <w:lang w:val="en-US"/>
        </w:rPr>
        <w:t>en</w:t>
      </w:r>
      <w:r w:rsidRPr="00D14B09">
        <w:rPr>
          <w:color w:val="000000"/>
          <w:sz w:val="28"/>
        </w:rPr>
        <w:t xml:space="preserve"> </w:t>
      </w:r>
      <w:r w:rsidRPr="004236B3">
        <w:rPr>
          <w:color w:val="000000"/>
          <w:sz w:val="28"/>
          <w:lang w:val="en-US"/>
        </w:rPr>
        <w:t>tyve</w:t>
      </w:r>
      <w:r w:rsidRPr="00D14B09">
        <w:rPr>
          <w:color w:val="000000"/>
          <w:sz w:val="28"/>
        </w:rPr>
        <w:t xml:space="preserve"> </w:t>
      </w:r>
      <w:r w:rsidRPr="004236B3">
        <w:rPr>
          <w:color w:val="000000"/>
          <w:sz w:val="28"/>
          <w:lang w:val="en-US"/>
        </w:rPr>
        <w:t>stykker</w:t>
      </w:r>
      <w:r w:rsidRPr="00D14B09">
        <w:rPr>
          <w:color w:val="000000"/>
          <w:sz w:val="28"/>
        </w:rPr>
        <w:t xml:space="preserve"> </w:t>
      </w:r>
      <w:r>
        <w:rPr>
          <w:color w:val="000000"/>
          <w:sz w:val="28"/>
        </w:rPr>
        <w:t>«</w:t>
      </w:r>
      <w:r w:rsidRPr="004236B3">
        <w:rPr>
          <w:color w:val="000000"/>
          <w:sz w:val="28"/>
        </w:rPr>
        <w:t>около двадцати штук</w:t>
      </w:r>
      <w:r>
        <w:rPr>
          <w:color w:val="000000"/>
          <w:sz w:val="28"/>
        </w:rPr>
        <w:t>»</w:t>
      </w:r>
      <w:r w:rsidRPr="004236B3">
        <w:rPr>
          <w:color w:val="000000"/>
          <w:sz w:val="28"/>
        </w:rPr>
        <w:t xml:space="preserve">; это можно сравнить с англ. </w:t>
      </w:r>
      <w:r w:rsidRPr="004236B3">
        <w:rPr>
          <w:color w:val="000000"/>
          <w:sz w:val="28"/>
          <w:lang w:val="en-GB"/>
        </w:rPr>
        <w:t>a</w:t>
      </w:r>
      <w:r w:rsidRPr="00D14B09">
        <w:rPr>
          <w:color w:val="000000"/>
          <w:sz w:val="28"/>
        </w:rPr>
        <w:t xml:space="preserve"> </w:t>
      </w:r>
      <w:r w:rsidRPr="004236B3">
        <w:rPr>
          <w:color w:val="000000"/>
          <w:sz w:val="28"/>
          <w:lang w:val="en-GB"/>
        </w:rPr>
        <w:t>few</w:t>
      </w:r>
      <w:r w:rsidRPr="00D14B09">
        <w:rPr>
          <w:color w:val="000000"/>
          <w:sz w:val="28"/>
        </w:rPr>
        <w:t xml:space="preserve"> </w:t>
      </w:r>
      <w:r w:rsidRPr="004236B3">
        <w:rPr>
          <w:color w:val="000000"/>
          <w:sz w:val="28"/>
        </w:rPr>
        <w:t xml:space="preserve">(в ютландских диалектах </w:t>
      </w:r>
      <w:r>
        <w:rPr>
          <w:color w:val="000000"/>
          <w:sz w:val="28"/>
        </w:rPr>
        <w:t>–</w:t>
      </w:r>
      <w:r w:rsidRPr="004236B3">
        <w:rPr>
          <w:color w:val="000000"/>
          <w:sz w:val="28"/>
        </w:rPr>
        <w:t xml:space="preserve"> ж</w:t>
      </w:r>
      <w:r w:rsidRPr="004236B3">
        <w:rPr>
          <w:color w:val="000000"/>
          <w:sz w:val="28"/>
          <w:lang w:val="en-US"/>
        </w:rPr>
        <w:t>n</w:t>
      </w:r>
      <w:r w:rsidRPr="00D14B09">
        <w:rPr>
          <w:color w:val="000000"/>
          <w:sz w:val="28"/>
        </w:rPr>
        <w:t xml:space="preserve"> </w:t>
      </w:r>
      <w:r w:rsidRPr="004236B3">
        <w:rPr>
          <w:color w:val="000000"/>
          <w:sz w:val="28"/>
          <w:lang w:val="en-US"/>
        </w:rPr>
        <w:t>lile</w:t>
      </w:r>
      <w:r w:rsidRPr="00D14B09">
        <w:rPr>
          <w:color w:val="000000"/>
          <w:sz w:val="28"/>
        </w:rPr>
        <w:t xml:space="preserve"> </w:t>
      </w:r>
      <w:r w:rsidRPr="004236B3">
        <w:rPr>
          <w:color w:val="000000"/>
          <w:sz w:val="28"/>
          <w:lang w:val="en-US"/>
        </w:rPr>
        <w:t>to</w:t>
      </w:r>
      <w:r w:rsidRPr="004236B3">
        <w:rPr>
          <w:color w:val="000000"/>
          <w:sz w:val="28"/>
        </w:rPr>
        <w:t xml:space="preserve">); артикль единственного числа превращает формы множественного числа из своего рода отрицательных (Не </w:t>
      </w:r>
      <w:r w:rsidRPr="004236B3">
        <w:rPr>
          <w:color w:val="000000"/>
          <w:sz w:val="28"/>
          <w:lang w:val="en-US"/>
        </w:rPr>
        <w:t>has</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lang w:val="en-US"/>
        </w:rPr>
        <w:t>friends</w:t>
      </w:r>
      <w:r w:rsidRPr="00D14B09">
        <w:rPr>
          <w:color w:val="000000"/>
          <w:sz w:val="28"/>
        </w:rPr>
        <w:t xml:space="preserve"> </w:t>
      </w:r>
      <w:r>
        <w:rPr>
          <w:color w:val="000000"/>
          <w:sz w:val="28"/>
        </w:rPr>
        <w:t>«</w:t>
      </w:r>
      <w:r w:rsidRPr="004236B3">
        <w:rPr>
          <w:color w:val="000000"/>
          <w:sz w:val="28"/>
        </w:rPr>
        <w:t>У него мало друзей</w:t>
      </w:r>
      <w:r>
        <w:rPr>
          <w:color w:val="000000"/>
          <w:sz w:val="28"/>
        </w:rPr>
        <w:t>»</w:t>
      </w:r>
      <w:r w:rsidRPr="004236B3">
        <w:rPr>
          <w:color w:val="000000"/>
          <w:sz w:val="28"/>
        </w:rPr>
        <w:t xml:space="preserve">) в положительные (Не </w:t>
      </w:r>
      <w:r w:rsidRPr="004236B3">
        <w:rPr>
          <w:color w:val="000000"/>
          <w:sz w:val="28"/>
          <w:lang w:val="en-US"/>
        </w:rPr>
        <w:t>has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lang w:val="en-US"/>
        </w:rPr>
        <w:t>friends</w:t>
      </w:r>
      <w:r w:rsidRPr="00D14B09">
        <w:rPr>
          <w:color w:val="000000"/>
          <w:sz w:val="28"/>
        </w:rPr>
        <w:t xml:space="preserve"> </w:t>
      </w:r>
      <w:r>
        <w:rPr>
          <w:color w:val="000000"/>
          <w:sz w:val="28"/>
        </w:rPr>
        <w:t>«</w:t>
      </w:r>
      <w:r w:rsidRPr="004236B3">
        <w:rPr>
          <w:color w:val="000000"/>
          <w:sz w:val="28"/>
        </w:rPr>
        <w:t>У него несколько друзей</w:t>
      </w:r>
      <w:r>
        <w:rPr>
          <w:color w:val="000000"/>
          <w:sz w:val="28"/>
        </w:rPr>
        <w:t>»</w:t>
      </w:r>
      <w:r w:rsidRPr="004236B3">
        <w:rPr>
          <w:color w:val="000000"/>
          <w:sz w:val="28"/>
        </w:rPr>
        <w:t xml:space="preserve">). Однако </w:t>
      </w:r>
      <w:r w:rsidRPr="004236B3">
        <w:rPr>
          <w:color w:val="000000"/>
          <w:sz w:val="28"/>
          <w:lang w:val="en-US"/>
        </w:rPr>
        <w:t>a</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rPr>
        <w:t xml:space="preserve">могло быть создано по образцу </w:t>
      </w:r>
      <w:r w:rsidRPr="004236B3">
        <w:rPr>
          <w:color w:val="000000"/>
          <w:sz w:val="28"/>
          <w:lang w:val="en-US"/>
        </w:rPr>
        <w:t>a</w:t>
      </w:r>
      <w:r w:rsidRPr="00D14B09">
        <w:rPr>
          <w:color w:val="000000"/>
          <w:sz w:val="28"/>
        </w:rPr>
        <w:t xml:space="preserve"> </w:t>
      </w:r>
      <w:r w:rsidRPr="004236B3">
        <w:rPr>
          <w:color w:val="000000"/>
          <w:sz w:val="28"/>
          <w:lang w:val="en-US"/>
        </w:rPr>
        <w:t>many</w:t>
      </w:r>
      <w:r w:rsidRPr="004236B3">
        <w:rPr>
          <w:color w:val="000000"/>
          <w:sz w:val="28"/>
        </w:rPr>
        <w:t xml:space="preserve">, где </w:t>
      </w:r>
      <w:r w:rsidRPr="004236B3">
        <w:rPr>
          <w:color w:val="000000"/>
          <w:sz w:val="28"/>
          <w:lang w:val="en-US"/>
        </w:rPr>
        <w:t>many</w:t>
      </w:r>
      <w:r w:rsidRPr="004236B3">
        <w:rPr>
          <w:color w:val="000000"/>
          <w:sz w:val="28"/>
        </w:rPr>
        <w:t xml:space="preserve">, может быть, собирательное существительное, а не прилагательное. Эти первоначально самостоятельные формы с течением времени слились. Франц. </w:t>
      </w:r>
      <w:r w:rsidRPr="004236B3">
        <w:rPr>
          <w:color w:val="000000"/>
          <w:sz w:val="28"/>
          <w:lang w:val="en-US"/>
        </w:rPr>
        <w:t>vers</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heures</w:t>
      </w:r>
      <w:r w:rsidRPr="00D14B09">
        <w:rPr>
          <w:color w:val="000000"/>
          <w:sz w:val="28"/>
        </w:rPr>
        <w:t xml:space="preserve"> </w:t>
      </w:r>
      <w:r w:rsidRPr="004236B3">
        <w:rPr>
          <w:color w:val="000000"/>
          <w:sz w:val="28"/>
        </w:rPr>
        <w:t xml:space="preserve">(равно как и </w:t>
      </w:r>
      <w:r w:rsidRPr="004236B3">
        <w:rPr>
          <w:color w:val="000000"/>
          <w:sz w:val="28"/>
          <w:lang w:val="en-US"/>
        </w:rPr>
        <w:t>vers</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midi</w:t>
      </w:r>
      <w:r w:rsidRPr="004236B3">
        <w:rPr>
          <w:color w:val="000000"/>
          <w:sz w:val="28"/>
        </w:rPr>
        <w:t xml:space="preserve">) с числовым несоответствием обусловливается, по-видимому, аналогией с другими обозначениями времени, например </w:t>
      </w:r>
      <w:r w:rsidRPr="004236B3">
        <w:rPr>
          <w:color w:val="000000"/>
          <w:sz w:val="28"/>
          <w:lang w:val="en-US"/>
        </w:rPr>
        <w:t>vers</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heures</w:t>
      </w:r>
      <w:r w:rsidRPr="004236B3">
        <w:rPr>
          <w:color w:val="000000"/>
          <w:sz w:val="28"/>
        </w:rPr>
        <w:t xml:space="preserve">; дело сейчас обстоит так, как будто бы </w:t>
      </w:r>
      <w:r w:rsidRPr="004236B3">
        <w:rPr>
          <w:color w:val="000000"/>
          <w:sz w:val="28"/>
          <w:lang w:val="en-US"/>
        </w:rPr>
        <w:t>vers</w:t>
      </w:r>
      <w:r w:rsidRPr="00D14B09">
        <w:rPr>
          <w:color w:val="000000"/>
          <w:sz w:val="28"/>
        </w:rPr>
        <w:t>-</w:t>
      </w:r>
      <w:r w:rsidRPr="004236B3">
        <w:rPr>
          <w:color w:val="000000"/>
          <w:sz w:val="28"/>
          <w:lang w:val="en-US"/>
        </w:rPr>
        <w:t>les</w:t>
      </w:r>
      <w:r w:rsidRPr="00D14B09">
        <w:rPr>
          <w:color w:val="000000"/>
          <w:sz w:val="28"/>
        </w:rPr>
        <w:t xml:space="preserve"> </w:t>
      </w:r>
      <w:r w:rsidRPr="004236B3">
        <w:rPr>
          <w:color w:val="000000"/>
          <w:sz w:val="28"/>
        </w:rPr>
        <w:t xml:space="preserve">стало одним объединенным предлогом, употребляющимся при обозначении часа. Немецкое вопросительное местоимение </w:t>
      </w:r>
      <w:r w:rsidRPr="004236B3">
        <w:rPr>
          <w:color w:val="000000"/>
          <w:sz w:val="28"/>
          <w:lang w:val="en-US"/>
        </w:rPr>
        <w:t>wer</w:t>
      </w:r>
      <w:r w:rsidRPr="00D14B09">
        <w:rPr>
          <w:color w:val="000000"/>
          <w:sz w:val="28"/>
        </w:rPr>
        <w:t xml:space="preserve"> </w:t>
      </w:r>
      <w:r>
        <w:rPr>
          <w:color w:val="000000"/>
          <w:sz w:val="28"/>
        </w:rPr>
        <w:t>«</w:t>
      </w:r>
      <w:r w:rsidRPr="004236B3">
        <w:rPr>
          <w:color w:val="000000"/>
          <w:sz w:val="28"/>
        </w:rPr>
        <w:t>кто</w:t>
      </w:r>
      <w:r>
        <w:rPr>
          <w:color w:val="000000"/>
          <w:sz w:val="28"/>
        </w:rPr>
        <w:t>»</w:t>
      </w:r>
      <w:r w:rsidRPr="004236B3">
        <w:rPr>
          <w:color w:val="000000"/>
          <w:sz w:val="28"/>
        </w:rPr>
        <w:t xml:space="preserve">, подобно англ. </w:t>
      </w:r>
      <w:r w:rsidRPr="004236B3">
        <w:rPr>
          <w:color w:val="000000"/>
          <w:sz w:val="28"/>
          <w:lang w:val="en-GB"/>
        </w:rPr>
        <w:t>w</w:t>
      </w:r>
      <w:r w:rsidRPr="004236B3">
        <w:rPr>
          <w:color w:val="000000"/>
          <w:sz w:val="28"/>
          <w:lang w:val="en-US"/>
        </w:rPr>
        <w:t>ho</w:t>
      </w:r>
      <w:r w:rsidRPr="00D14B09">
        <w:rPr>
          <w:color w:val="000000"/>
          <w:sz w:val="28"/>
        </w:rPr>
        <w:t xml:space="preserve"> </w:t>
      </w:r>
      <w:r w:rsidRPr="004236B3">
        <w:rPr>
          <w:color w:val="000000"/>
          <w:sz w:val="28"/>
        </w:rPr>
        <w:t>(см. выше, стр.</w:t>
      </w:r>
      <w:r>
        <w:rPr>
          <w:color w:val="000000"/>
          <w:sz w:val="28"/>
        </w:rPr>
        <w:t> </w:t>
      </w:r>
      <w:r w:rsidRPr="004236B3">
        <w:rPr>
          <w:color w:val="000000"/>
          <w:sz w:val="28"/>
        </w:rPr>
        <w:t xml:space="preserve">228), нейтрально к числу, но когда необходимо точно указать, что вопрос относится более чем к одному лицу, этого достигают добавлением </w:t>
      </w:r>
      <w:r w:rsidRPr="004236B3">
        <w:rPr>
          <w:color w:val="000000"/>
          <w:sz w:val="28"/>
          <w:lang w:val="en-US"/>
        </w:rPr>
        <w:t>alles</w:t>
      </w:r>
      <w:r w:rsidRPr="00D14B09">
        <w:rPr>
          <w:color w:val="000000"/>
          <w:sz w:val="28"/>
        </w:rPr>
        <w:t xml:space="preserve"> </w:t>
      </w:r>
      <w:r w:rsidRPr="004236B3">
        <w:rPr>
          <w:color w:val="000000"/>
          <w:sz w:val="28"/>
        </w:rPr>
        <w:t xml:space="preserve">в единственном числе среднего рода! </w:t>
      </w:r>
      <w:r w:rsidRPr="004236B3">
        <w:rPr>
          <w:color w:val="000000"/>
          <w:sz w:val="28"/>
          <w:lang w:val="en-US"/>
        </w:rPr>
        <w:t xml:space="preserve">Wer kommt denn alles? (Who are coming? </w:t>
      </w:r>
      <w:r>
        <w:rPr>
          <w:color w:val="000000"/>
          <w:sz w:val="28"/>
          <w:lang w:val="en-US"/>
        </w:rPr>
        <w:t>–</w:t>
      </w:r>
      <w:r w:rsidRPr="004236B3">
        <w:rPr>
          <w:color w:val="000000"/>
          <w:sz w:val="28"/>
          <w:lang w:val="en-US"/>
        </w:rPr>
        <w:t xml:space="preserve"> Wer kommt? Who is coming?) Wen</w:t>
      </w:r>
      <w:r w:rsidRPr="00D14B09">
        <w:rPr>
          <w:color w:val="000000"/>
          <w:sz w:val="28"/>
        </w:rPr>
        <w:t xml:space="preserve"> </w:t>
      </w:r>
      <w:r w:rsidRPr="004236B3">
        <w:rPr>
          <w:color w:val="000000"/>
          <w:sz w:val="28"/>
          <w:lang w:val="en-US"/>
        </w:rPr>
        <w:t>hast</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alles</w:t>
      </w:r>
      <w:r w:rsidRPr="00D14B09">
        <w:rPr>
          <w:color w:val="000000"/>
          <w:sz w:val="28"/>
        </w:rPr>
        <w:t xml:space="preserve"> </w:t>
      </w:r>
      <w:r w:rsidRPr="004236B3">
        <w:rPr>
          <w:color w:val="000000"/>
          <w:sz w:val="28"/>
          <w:lang w:val="en-US"/>
        </w:rPr>
        <w:t>gesehen</w:t>
      </w:r>
      <w:r w:rsidRPr="004236B3">
        <w:rPr>
          <w:color w:val="000000"/>
          <w:sz w:val="28"/>
        </w:rPr>
        <w:t xml:space="preserve">? подразумевает, что он видел нескольких людей. Ср. сказанное ниже в разделе </w:t>
      </w:r>
      <w:r>
        <w:rPr>
          <w:color w:val="000000"/>
          <w:sz w:val="28"/>
        </w:rPr>
        <w:t>«</w:t>
      </w:r>
      <w:r w:rsidRPr="004236B3">
        <w:rPr>
          <w:color w:val="000000"/>
          <w:sz w:val="28"/>
        </w:rPr>
        <w:t>Пол</w:t>
      </w:r>
      <w:r>
        <w:rPr>
          <w:color w:val="000000"/>
          <w:sz w:val="28"/>
        </w:rPr>
        <w:t>»</w:t>
      </w:r>
      <w:r w:rsidRPr="004236B3">
        <w:rPr>
          <w:color w:val="000000"/>
          <w:sz w:val="28"/>
        </w:rPr>
        <w:t xml:space="preserve"> о </w:t>
      </w:r>
      <w:r w:rsidRPr="004236B3">
        <w:rPr>
          <w:color w:val="000000"/>
          <w:sz w:val="28"/>
          <w:lang w:val="en-US"/>
        </w:rPr>
        <w:t>beides</w:t>
      </w:r>
      <w:r w:rsidRPr="00D14B09">
        <w:rPr>
          <w:color w:val="000000"/>
          <w:sz w:val="28"/>
        </w:rPr>
        <w:t xml:space="preserve"> </w:t>
      </w:r>
      <w:r w:rsidRPr="004236B3">
        <w:rPr>
          <w:color w:val="000000"/>
          <w:sz w:val="28"/>
        </w:rPr>
        <w:t xml:space="preserve">и </w:t>
      </w:r>
      <w:r w:rsidRPr="004236B3">
        <w:rPr>
          <w:color w:val="000000"/>
          <w:sz w:val="28"/>
          <w:lang w:val="en-US"/>
        </w:rPr>
        <w:t>mehreres</w:t>
      </w:r>
      <w:r w:rsidRPr="00D14B09">
        <w:rPr>
          <w:color w:val="000000"/>
          <w:sz w:val="28"/>
        </w:rPr>
        <w:t xml:space="preserve"> </w:t>
      </w:r>
      <w:r w:rsidRPr="004236B3">
        <w:rPr>
          <w:color w:val="000000"/>
          <w:sz w:val="28"/>
        </w:rPr>
        <w:t xml:space="preserve">как формах среднего рода и о личных формах </w:t>
      </w:r>
      <w:r w:rsidRPr="004236B3">
        <w:rPr>
          <w:color w:val="000000"/>
          <w:sz w:val="28"/>
          <w:lang w:val="en-US"/>
        </w:rPr>
        <w:t>beide</w:t>
      </w:r>
      <w:r w:rsidRPr="00D14B09">
        <w:rPr>
          <w:color w:val="000000"/>
          <w:sz w:val="28"/>
        </w:rPr>
        <w:t xml:space="preserve">, </w:t>
      </w:r>
      <w:r w:rsidRPr="004236B3">
        <w:rPr>
          <w:color w:val="000000"/>
          <w:sz w:val="28"/>
          <w:lang w:val="en-US"/>
        </w:rPr>
        <w:t>mehrere</w:t>
      </w:r>
      <w:r w:rsidRPr="00D14B09">
        <w:rPr>
          <w:color w:val="000000"/>
          <w:sz w:val="28"/>
        </w:rPr>
        <w:t xml:space="preserve"> </w:t>
      </w:r>
      <w:r w:rsidRPr="004236B3">
        <w:rPr>
          <w:color w:val="000000"/>
          <w:sz w:val="28"/>
        </w:rPr>
        <w:t>(стр.</w:t>
      </w:r>
      <w:r>
        <w:rPr>
          <w:color w:val="000000"/>
          <w:sz w:val="28"/>
        </w:rPr>
        <w:t> </w:t>
      </w:r>
      <w:r w:rsidRPr="004236B3">
        <w:rPr>
          <w:color w:val="000000"/>
          <w:sz w:val="28"/>
        </w:rPr>
        <w:t>277).</w:t>
      </w:r>
    </w:p>
    <w:p w:rsidR="006469EA" w:rsidRDefault="006469EA" w:rsidP="004236B3">
      <w:pPr>
        <w:pStyle w:val="3"/>
        <w:keepNext w:val="0"/>
        <w:spacing w:before="0" w:after="0" w:line="360" w:lineRule="auto"/>
        <w:ind w:firstLine="709"/>
        <w:jc w:val="both"/>
        <w:rPr>
          <w:color w:val="000000"/>
          <w:sz w:val="28"/>
        </w:rPr>
      </w:pPr>
    </w:p>
    <w:p w:rsidR="004236B3" w:rsidRPr="004236B3" w:rsidRDefault="006469EA" w:rsidP="004236B3">
      <w:pPr>
        <w:pStyle w:val="3"/>
        <w:keepNext w:val="0"/>
        <w:spacing w:before="0" w:after="0" w:line="360" w:lineRule="auto"/>
        <w:ind w:firstLine="709"/>
        <w:jc w:val="both"/>
        <w:rPr>
          <w:color w:val="000000"/>
          <w:sz w:val="28"/>
        </w:rPr>
      </w:pPr>
      <w:r w:rsidRPr="004236B3">
        <w:rPr>
          <w:color w:val="000000"/>
          <w:sz w:val="28"/>
        </w:rPr>
        <w:t>Обобщенное единственное и множественное число</w:t>
      </w:r>
    </w:p>
    <w:p w:rsidR="006469EA" w:rsidRDefault="006469E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Здесь пойдет речь о лингвистическом выражении целой породы в случаях, когда не употребляются слова типа </w:t>
      </w:r>
      <w:r w:rsidRPr="004236B3">
        <w:rPr>
          <w:color w:val="000000"/>
          <w:sz w:val="28"/>
          <w:lang w:val="en-US"/>
        </w:rPr>
        <w:t>all</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cats</w:t>
      </w:r>
      <w:r w:rsidRPr="00D14B09">
        <w:rPr>
          <w:color w:val="000000"/>
          <w:sz w:val="28"/>
        </w:rPr>
        <w:t xml:space="preserve"> </w:t>
      </w:r>
      <w:r>
        <w:rPr>
          <w:color w:val="000000"/>
          <w:sz w:val="28"/>
        </w:rPr>
        <w:t>«</w:t>
      </w:r>
      <w:r w:rsidRPr="004236B3">
        <w:rPr>
          <w:color w:val="000000"/>
          <w:sz w:val="28"/>
        </w:rPr>
        <w:t>все кошки</w:t>
      </w:r>
      <w:r>
        <w:rPr>
          <w:color w:val="000000"/>
          <w:sz w:val="28"/>
        </w:rPr>
        <w:t>»</w:t>
      </w:r>
      <w:r w:rsidRPr="004236B3">
        <w:rPr>
          <w:color w:val="000000"/>
          <w:sz w:val="28"/>
        </w:rPr>
        <w:t>)</w:t>
      </w:r>
      <w:r w:rsidRPr="004236B3">
        <w:rPr>
          <w:color w:val="000000"/>
          <w:sz w:val="28"/>
          <w:vertAlign w:val="superscript"/>
        </w:rPr>
        <w:footnoteReference w:id="104"/>
      </w:r>
      <w:r w:rsidRPr="004236B3">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cat</w:t>
      </w:r>
      <w:r w:rsidRPr="00D14B09">
        <w:rPr>
          <w:color w:val="000000"/>
          <w:sz w:val="28"/>
        </w:rPr>
        <w:t xml:space="preserve"> </w:t>
      </w:r>
      <w:r>
        <w:rPr>
          <w:color w:val="000000"/>
          <w:sz w:val="28"/>
        </w:rPr>
        <w:t>«</w:t>
      </w:r>
      <w:r w:rsidRPr="004236B3">
        <w:rPr>
          <w:color w:val="000000"/>
          <w:sz w:val="28"/>
        </w:rPr>
        <w:t>каждая кошка</w:t>
      </w:r>
      <w:r>
        <w:rPr>
          <w:color w:val="000000"/>
          <w:sz w:val="28"/>
        </w:rPr>
        <w:t>»</w:t>
      </w:r>
      <w:r w:rsidRPr="004236B3">
        <w:rPr>
          <w:color w:val="000000"/>
          <w:sz w:val="28"/>
        </w:rPr>
        <w:t xml:space="preserve">) или </w:t>
      </w:r>
      <w:r w:rsidRPr="004236B3">
        <w:rPr>
          <w:color w:val="000000"/>
          <w:sz w:val="28"/>
          <w:lang w:val="en-US"/>
        </w:rPr>
        <w:t>any</w:t>
      </w:r>
      <w:r w:rsidRPr="00D14B09">
        <w:rPr>
          <w:color w:val="000000"/>
          <w:sz w:val="28"/>
        </w:rPr>
        <w:t xml:space="preserve"> (</w:t>
      </w:r>
      <w:r w:rsidRPr="004236B3">
        <w:rPr>
          <w:color w:val="000000"/>
          <w:sz w:val="28"/>
          <w:lang w:val="en-US"/>
        </w:rPr>
        <w:t>any</w:t>
      </w:r>
      <w:r w:rsidRPr="00D14B09">
        <w:rPr>
          <w:color w:val="000000"/>
          <w:sz w:val="28"/>
        </w:rPr>
        <w:t xml:space="preserve"> </w:t>
      </w:r>
      <w:r w:rsidRPr="004236B3">
        <w:rPr>
          <w:color w:val="000000"/>
          <w:sz w:val="28"/>
          <w:lang w:val="en-US"/>
        </w:rPr>
        <w:t>cat</w:t>
      </w:r>
      <w:r w:rsidRPr="00D14B09">
        <w:rPr>
          <w:color w:val="000000"/>
          <w:sz w:val="28"/>
        </w:rPr>
        <w:t xml:space="preserve"> </w:t>
      </w:r>
      <w:r>
        <w:rPr>
          <w:color w:val="000000"/>
          <w:sz w:val="28"/>
        </w:rPr>
        <w:t>«</w:t>
      </w:r>
      <w:r w:rsidRPr="004236B3">
        <w:rPr>
          <w:color w:val="000000"/>
          <w:sz w:val="28"/>
        </w:rPr>
        <w:t>любая кошка</w:t>
      </w:r>
      <w:r>
        <w:rPr>
          <w:color w:val="000000"/>
          <w:sz w:val="28"/>
        </w:rPr>
        <w:t>»</w:t>
      </w:r>
      <w:r w:rsidRPr="004236B3">
        <w:rPr>
          <w:color w:val="000000"/>
          <w:sz w:val="28"/>
        </w:rPr>
        <w:t>). Бреаль (</w:t>
      </w:r>
      <w:r>
        <w:rPr>
          <w:color w:val="000000"/>
          <w:sz w:val="28"/>
        </w:rPr>
        <w:t>«</w:t>
      </w:r>
      <w:r w:rsidRPr="004236B3">
        <w:rPr>
          <w:color w:val="000000"/>
          <w:sz w:val="28"/>
          <w:lang w:val="en-US"/>
        </w:rPr>
        <w:t>M</w:t>
      </w:r>
      <w:r w:rsidRPr="004236B3">
        <w:rPr>
          <w:color w:val="000000"/>
          <w:sz w:val="28"/>
        </w:rPr>
        <w:t>й</w:t>
      </w:r>
      <w:r w:rsidRPr="004236B3">
        <w:rPr>
          <w:color w:val="000000"/>
          <w:sz w:val="28"/>
          <w:lang w:val="en-US"/>
        </w:rPr>
        <w:t>langes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mythologie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linguistique</w:t>
      </w:r>
      <w:r w:rsidRPr="00D14B09">
        <w:rPr>
          <w:color w:val="000000"/>
          <w:sz w:val="28"/>
        </w:rPr>
        <w:t xml:space="preserve">», </w:t>
      </w:r>
      <w:r w:rsidRPr="004236B3">
        <w:rPr>
          <w:color w:val="000000"/>
          <w:sz w:val="28"/>
          <w:lang w:val="en-US"/>
        </w:rPr>
        <w:t>Paris</w:t>
      </w:r>
      <w:r w:rsidRPr="004236B3">
        <w:rPr>
          <w:color w:val="000000"/>
          <w:sz w:val="28"/>
        </w:rPr>
        <w:t xml:space="preserve">, 1882, 394) создает для этого понятия термин </w:t>
      </w:r>
      <w:r>
        <w:rPr>
          <w:color w:val="000000"/>
          <w:sz w:val="28"/>
        </w:rPr>
        <w:t>«</w:t>
      </w:r>
      <w:r w:rsidRPr="004236B3">
        <w:rPr>
          <w:color w:val="000000"/>
          <w:sz w:val="28"/>
        </w:rPr>
        <w:t>всеобщее число</w:t>
      </w:r>
      <w:r>
        <w:rPr>
          <w:color w:val="000000"/>
          <w:sz w:val="28"/>
        </w:rPr>
        <w:t>»</w:t>
      </w:r>
      <w:r w:rsidRPr="004236B3">
        <w:rPr>
          <w:color w:val="000000"/>
          <w:sz w:val="28"/>
        </w:rPr>
        <w:t xml:space="preserve"> (</w:t>
      </w:r>
      <w:r w:rsidRPr="004236B3">
        <w:rPr>
          <w:color w:val="000000"/>
          <w:sz w:val="28"/>
          <w:lang w:val="en-US"/>
        </w:rPr>
        <w:t>omnial</w:t>
      </w:r>
      <w:r w:rsidRPr="004236B3">
        <w:rPr>
          <w:color w:val="000000"/>
          <w:sz w:val="28"/>
        </w:rPr>
        <w:t xml:space="preserve">), параллельный терминам </w:t>
      </w:r>
      <w:r>
        <w:rPr>
          <w:color w:val="000000"/>
          <w:sz w:val="28"/>
        </w:rPr>
        <w:t>«</w:t>
      </w:r>
      <w:r w:rsidRPr="004236B3">
        <w:rPr>
          <w:color w:val="000000"/>
          <w:sz w:val="28"/>
        </w:rPr>
        <w:t>двойственное число</w:t>
      </w:r>
      <w:r>
        <w:rPr>
          <w:color w:val="000000"/>
          <w:sz w:val="28"/>
        </w:rPr>
        <w:t>»</w:t>
      </w:r>
      <w:r w:rsidRPr="004236B3">
        <w:rPr>
          <w:color w:val="000000"/>
          <w:sz w:val="28"/>
        </w:rPr>
        <w:t xml:space="preserve"> и </w:t>
      </w:r>
      <w:r>
        <w:rPr>
          <w:color w:val="000000"/>
          <w:sz w:val="28"/>
        </w:rPr>
        <w:t>«</w:t>
      </w:r>
      <w:r w:rsidRPr="004236B3">
        <w:rPr>
          <w:color w:val="000000"/>
          <w:sz w:val="28"/>
        </w:rPr>
        <w:t>множественное число</w:t>
      </w:r>
      <w:r>
        <w:rPr>
          <w:color w:val="000000"/>
          <w:sz w:val="28"/>
        </w:rPr>
        <w:t>»</w:t>
      </w:r>
      <w:r w:rsidRPr="004236B3">
        <w:rPr>
          <w:color w:val="000000"/>
          <w:sz w:val="28"/>
        </w:rPr>
        <w:t xml:space="preserve">; этот термин был бы законным в грамматике языка, имеющего для такого </w:t>
      </w:r>
      <w:r>
        <w:rPr>
          <w:color w:val="000000"/>
          <w:sz w:val="28"/>
        </w:rPr>
        <w:t>«</w:t>
      </w:r>
      <w:r w:rsidRPr="004236B3">
        <w:rPr>
          <w:color w:val="000000"/>
          <w:sz w:val="28"/>
        </w:rPr>
        <w:t>числа</w:t>
      </w:r>
      <w:r>
        <w:rPr>
          <w:color w:val="000000"/>
          <w:sz w:val="28"/>
        </w:rPr>
        <w:t>»</w:t>
      </w:r>
      <w:r w:rsidRPr="004236B3">
        <w:rPr>
          <w:color w:val="000000"/>
          <w:sz w:val="28"/>
        </w:rPr>
        <w:t xml:space="preserve"> специальную форму. Однако такого языка я не знаю. В действительности для обозначения подобного понятия языки употребляют то форму единственного, то форму множественного числа; причем артикль может быть и определенным, и неопределенным, а может и вообще отсутствовать. Поскольку в английском языке неопределенного артикля во множественном числе нет, можно получить пять комбинаций; как видно из следующих примеров, все они встречаются в языке:</w:t>
      </w:r>
    </w:p>
    <w:p w:rsidR="004236B3" w:rsidRPr="004236B3" w:rsidRDefault="004236B3" w:rsidP="004236B3">
      <w:pPr>
        <w:spacing w:after="0" w:line="360" w:lineRule="auto"/>
        <w:ind w:firstLine="709"/>
        <w:rPr>
          <w:color w:val="000000"/>
          <w:sz w:val="28"/>
        </w:rPr>
      </w:pPr>
      <w:r w:rsidRPr="004236B3">
        <w:rPr>
          <w:color w:val="000000"/>
          <w:sz w:val="28"/>
        </w:rPr>
        <w:t xml:space="preserve">1) Единственное число без артикля. В английском языке оно возможно только со словами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 xml:space="preserve">, </w:t>
      </w:r>
      <w:r>
        <w:rPr>
          <w:color w:val="000000"/>
          <w:sz w:val="28"/>
        </w:rPr>
        <w:t>«</w:t>
      </w:r>
      <w:r w:rsidRPr="004236B3">
        <w:rPr>
          <w:color w:val="000000"/>
          <w:sz w:val="28"/>
        </w:rPr>
        <w:t>мужчина</w:t>
      </w:r>
      <w:r>
        <w:rPr>
          <w:color w:val="000000"/>
          <w:sz w:val="28"/>
        </w:rPr>
        <w:t>»</w:t>
      </w:r>
      <w:r w:rsidRPr="004236B3">
        <w:rPr>
          <w:color w:val="000000"/>
          <w:sz w:val="28"/>
        </w:rPr>
        <w:t xml:space="preserve"> и </w:t>
      </w:r>
      <w:r w:rsidRPr="004236B3">
        <w:rPr>
          <w:color w:val="000000"/>
          <w:sz w:val="28"/>
          <w:lang w:val="en-US"/>
        </w:rPr>
        <w:t>woman</w:t>
      </w:r>
      <w:r w:rsidRPr="00D14B09">
        <w:rPr>
          <w:color w:val="000000"/>
          <w:sz w:val="28"/>
        </w:rPr>
        <w:t xml:space="preserve"> </w:t>
      </w:r>
      <w:r>
        <w:rPr>
          <w:color w:val="000000"/>
          <w:sz w:val="28"/>
        </w:rPr>
        <w:t>«</w:t>
      </w:r>
      <w:r w:rsidRPr="004236B3">
        <w:rPr>
          <w:color w:val="000000"/>
          <w:sz w:val="28"/>
        </w:rPr>
        <w:t>женщина</w:t>
      </w:r>
      <w:r>
        <w:rPr>
          <w:color w:val="000000"/>
          <w:sz w:val="28"/>
        </w:rPr>
        <w:t>»</w:t>
      </w:r>
      <w:r w:rsidRPr="004236B3">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mortal</w:t>
      </w:r>
      <w:r w:rsidRPr="00D14B09">
        <w:rPr>
          <w:color w:val="000000"/>
          <w:sz w:val="28"/>
        </w:rPr>
        <w:t xml:space="preserve">; </w:t>
      </w:r>
      <w:r w:rsidRPr="004236B3">
        <w:rPr>
          <w:color w:val="000000"/>
          <w:sz w:val="28"/>
          <w:lang w:val="en-US"/>
        </w:rPr>
        <w:t>Woman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best</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rest</w:t>
      </w:r>
      <w:r w:rsidRPr="004236B3">
        <w:rPr>
          <w:color w:val="000000"/>
          <w:sz w:val="28"/>
        </w:rPr>
        <w:t>) и с названиями массы</w:t>
      </w:r>
      <w:r w:rsidRPr="004236B3">
        <w:rPr>
          <w:color w:val="000000"/>
          <w:sz w:val="28"/>
          <w:vertAlign w:val="superscript"/>
        </w:rPr>
        <w:footnoteReference w:id="105"/>
      </w:r>
      <w:r w:rsidRPr="004236B3">
        <w:rPr>
          <w:color w:val="000000"/>
          <w:sz w:val="28"/>
        </w:rPr>
        <w:t>, материальной или нематериальной (</w:t>
      </w:r>
      <w:r w:rsidRPr="004236B3">
        <w:rPr>
          <w:color w:val="000000"/>
          <w:sz w:val="28"/>
          <w:lang w:val="en-US"/>
        </w:rPr>
        <w:t>Blood</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thicker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water</w:t>
      </w:r>
      <w:r w:rsidRPr="00D14B09">
        <w:rPr>
          <w:color w:val="000000"/>
          <w:sz w:val="28"/>
        </w:rPr>
        <w:t xml:space="preserve"> </w:t>
      </w:r>
      <w:r>
        <w:rPr>
          <w:color w:val="000000"/>
          <w:sz w:val="28"/>
        </w:rPr>
        <w:t>«</w:t>
      </w:r>
      <w:r w:rsidRPr="004236B3">
        <w:rPr>
          <w:color w:val="000000"/>
          <w:sz w:val="28"/>
        </w:rPr>
        <w:t>Кровь гуще воды</w:t>
      </w:r>
      <w:r>
        <w:rPr>
          <w:color w:val="000000"/>
          <w:sz w:val="28"/>
        </w:rPr>
        <w:t>»</w:t>
      </w:r>
      <w:r w:rsidRPr="004236B3">
        <w:rPr>
          <w:color w:val="000000"/>
          <w:sz w:val="28"/>
        </w:rPr>
        <w:t xml:space="preserve">; </w:t>
      </w:r>
      <w:r w:rsidRPr="004236B3">
        <w:rPr>
          <w:color w:val="000000"/>
          <w:sz w:val="28"/>
          <w:lang w:val="en-US"/>
        </w:rPr>
        <w:t>History</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often</w:t>
      </w:r>
      <w:r w:rsidRPr="00D14B09">
        <w:rPr>
          <w:color w:val="000000"/>
          <w:sz w:val="28"/>
        </w:rPr>
        <w:t xml:space="preserve"> </w:t>
      </w:r>
      <w:r w:rsidRPr="004236B3">
        <w:rPr>
          <w:color w:val="000000"/>
          <w:sz w:val="28"/>
          <w:lang w:val="en-US"/>
        </w:rPr>
        <w:t>stranger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fiction</w:t>
      </w:r>
      <w:r w:rsidRPr="00D14B09">
        <w:rPr>
          <w:color w:val="000000"/>
          <w:sz w:val="28"/>
        </w:rPr>
        <w:t xml:space="preserve"> </w:t>
      </w:r>
      <w:r>
        <w:rPr>
          <w:color w:val="000000"/>
          <w:sz w:val="28"/>
        </w:rPr>
        <w:t>«</w:t>
      </w:r>
      <w:r w:rsidRPr="004236B3">
        <w:rPr>
          <w:color w:val="000000"/>
          <w:sz w:val="28"/>
        </w:rPr>
        <w:t>История часто бывает неправдоподобнее вымысла</w:t>
      </w:r>
      <w:r>
        <w:rPr>
          <w:color w:val="000000"/>
          <w:sz w:val="28"/>
        </w:rPr>
        <w:t>»</w:t>
      </w:r>
      <w:r w:rsidRPr="004236B3">
        <w:rPr>
          <w:color w:val="000000"/>
          <w:sz w:val="28"/>
        </w:rPr>
        <w:t>). В немецком и датском языках такое употребление встречается только с названиями материальной массы, а во французском языке нет даже и этого</w:t>
      </w:r>
      <w:r w:rsidRPr="004236B3">
        <w:rPr>
          <w:color w:val="000000"/>
          <w:sz w:val="28"/>
          <w:vertAlign w:val="superscript"/>
        </w:rPr>
        <w:footnoteReference w:id="10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2) Единственное число с неопределенным артиклем: </w:t>
      </w:r>
      <w:r w:rsidRPr="004236B3">
        <w:rPr>
          <w:i/>
          <w:color w:val="000000"/>
          <w:sz w:val="28"/>
          <w:lang w:val="en-US"/>
        </w:rPr>
        <w:t>A</w:t>
      </w:r>
      <w:r w:rsidRPr="00D14B09">
        <w:rPr>
          <w:i/>
          <w:color w:val="000000"/>
          <w:sz w:val="28"/>
        </w:rPr>
        <w:t xml:space="preserve"> </w:t>
      </w:r>
      <w:r w:rsidRPr="004236B3">
        <w:rPr>
          <w:i/>
          <w:color w:val="000000"/>
          <w:sz w:val="28"/>
          <w:lang w:val="en-US"/>
        </w:rPr>
        <w:t>cat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vigilant</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i/>
          <w:color w:val="000000"/>
          <w:sz w:val="28"/>
          <w:lang w:val="en-US"/>
        </w:rPr>
        <w:t>a</w:t>
      </w:r>
      <w:r w:rsidRPr="00D14B09">
        <w:rPr>
          <w:i/>
          <w:color w:val="000000"/>
          <w:sz w:val="28"/>
        </w:rPr>
        <w:t xml:space="preserve"> </w:t>
      </w:r>
      <w:r w:rsidRPr="004236B3">
        <w:rPr>
          <w:i/>
          <w:color w:val="000000"/>
          <w:sz w:val="28"/>
          <w:lang w:val="en-US"/>
        </w:rPr>
        <w:t>dog</w:t>
      </w:r>
      <w:r w:rsidRPr="004236B3">
        <w:rPr>
          <w:color w:val="000000"/>
          <w:sz w:val="28"/>
        </w:rPr>
        <w:t>;</w:t>
      </w:r>
      <w:r w:rsidRPr="004236B3">
        <w:rPr>
          <w:i/>
          <w:color w:val="000000"/>
          <w:sz w:val="28"/>
        </w:rPr>
        <w:t xml:space="preserve"> </w:t>
      </w:r>
      <w:r>
        <w:rPr>
          <w:color w:val="000000"/>
          <w:sz w:val="28"/>
        </w:rPr>
        <w:t>«</w:t>
      </w:r>
      <w:r w:rsidRPr="004236B3">
        <w:rPr>
          <w:i/>
          <w:color w:val="000000"/>
          <w:sz w:val="28"/>
        </w:rPr>
        <w:t>Кошка</w:t>
      </w:r>
      <w:r w:rsidRPr="004236B3">
        <w:rPr>
          <w:color w:val="000000"/>
          <w:sz w:val="28"/>
        </w:rPr>
        <w:t xml:space="preserve"> не такая чуткая, как </w:t>
      </w:r>
      <w:r w:rsidRPr="004236B3">
        <w:rPr>
          <w:i/>
          <w:color w:val="000000"/>
          <w:sz w:val="28"/>
        </w:rPr>
        <w:t>собака</w:t>
      </w:r>
      <w:r>
        <w:rPr>
          <w:color w:val="000000"/>
          <w:sz w:val="28"/>
        </w:rPr>
        <w:t>»</w:t>
      </w:r>
      <w:r w:rsidRPr="004236B3">
        <w:rPr>
          <w:color w:val="000000"/>
          <w:sz w:val="28"/>
        </w:rPr>
        <w:t xml:space="preserve">; здесь артикль можно рассматривать как ослабленное </w:t>
      </w:r>
      <w:r w:rsidRPr="004236B3">
        <w:rPr>
          <w:color w:val="000000"/>
          <w:sz w:val="28"/>
          <w:lang w:val="en-US"/>
        </w:rPr>
        <w:t>any</w:t>
      </w:r>
      <w:r w:rsidRPr="00D14B09">
        <w:rPr>
          <w:color w:val="000000"/>
          <w:sz w:val="28"/>
        </w:rPr>
        <w:t xml:space="preserve"> </w:t>
      </w:r>
      <w:r>
        <w:rPr>
          <w:color w:val="000000"/>
          <w:sz w:val="28"/>
        </w:rPr>
        <w:t>«</w:t>
      </w:r>
      <w:r w:rsidRPr="004236B3">
        <w:rPr>
          <w:color w:val="000000"/>
          <w:sz w:val="28"/>
        </w:rPr>
        <w:t>любой</w:t>
      </w:r>
      <w:r>
        <w:rPr>
          <w:color w:val="000000"/>
          <w:sz w:val="28"/>
        </w:rPr>
        <w:t>»</w:t>
      </w:r>
      <w:r w:rsidRPr="004236B3">
        <w:rPr>
          <w:color w:val="000000"/>
          <w:sz w:val="28"/>
        </w:rPr>
        <w:t>, или, скорее, одна собака (</w:t>
      </w:r>
      <w:r w:rsidRPr="004236B3">
        <w:rPr>
          <w:color w:val="000000"/>
          <w:sz w:val="28"/>
          <w:lang w:val="en-US"/>
        </w:rPr>
        <w:t>a</w:t>
      </w:r>
      <w:r w:rsidRPr="00D14B09">
        <w:rPr>
          <w:color w:val="000000"/>
          <w:sz w:val="28"/>
        </w:rPr>
        <w:t xml:space="preserve"> </w:t>
      </w:r>
      <w:r w:rsidRPr="004236B3">
        <w:rPr>
          <w:color w:val="000000"/>
          <w:sz w:val="28"/>
          <w:lang w:val="en-US"/>
        </w:rPr>
        <w:t>dog</w:t>
      </w:r>
      <w:r w:rsidRPr="004236B3">
        <w:rPr>
          <w:color w:val="000000"/>
          <w:sz w:val="28"/>
        </w:rPr>
        <w:t>) берется как представитель всего класса.</w:t>
      </w:r>
    </w:p>
    <w:p w:rsidR="004236B3" w:rsidRPr="004236B3" w:rsidRDefault="004236B3" w:rsidP="004236B3">
      <w:pPr>
        <w:spacing w:after="0" w:line="360" w:lineRule="auto"/>
        <w:ind w:firstLine="709"/>
        <w:rPr>
          <w:color w:val="000000"/>
          <w:sz w:val="28"/>
        </w:rPr>
      </w:pPr>
      <w:r w:rsidRPr="004236B3">
        <w:rPr>
          <w:color w:val="000000"/>
          <w:sz w:val="28"/>
        </w:rPr>
        <w:t xml:space="preserve">3) Единственное число с определенным артиклем: </w:t>
      </w:r>
      <w:r w:rsidRPr="004236B3">
        <w:rPr>
          <w:i/>
          <w:color w:val="000000"/>
          <w:sz w:val="28"/>
          <w:lang w:val="en-US"/>
        </w:rPr>
        <w:t>The</w:t>
      </w:r>
      <w:r w:rsidRPr="00D14B09">
        <w:rPr>
          <w:i/>
          <w:color w:val="000000"/>
          <w:sz w:val="28"/>
        </w:rPr>
        <w:t xml:space="preserve"> </w:t>
      </w:r>
      <w:r w:rsidRPr="004236B3">
        <w:rPr>
          <w:i/>
          <w:color w:val="000000"/>
          <w:sz w:val="28"/>
          <w:lang w:val="en-US"/>
        </w:rPr>
        <w:t>dog</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vigilant</w:t>
      </w:r>
      <w:r w:rsidRPr="00D14B09">
        <w:rPr>
          <w:color w:val="000000"/>
          <w:sz w:val="28"/>
        </w:rPr>
        <w:t xml:space="preserve"> </w:t>
      </w:r>
      <w:r>
        <w:rPr>
          <w:color w:val="000000"/>
          <w:sz w:val="28"/>
        </w:rPr>
        <w:t>«</w:t>
      </w:r>
      <w:r w:rsidRPr="004236B3">
        <w:rPr>
          <w:i/>
          <w:color w:val="000000"/>
          <w:sz w:val="28"/>
        </w:rPr>
        <w:t>Собака</w:t>
      </w:r>
      <w:r w:rsidRPr="004236B3">
        <w:rPr>
          <w:color w:val="000000"/>
          <w:sz w:val="28"/>
        </w:rPr>
        <w:t xml:space="preserve"> чуткая</w:t>
      </w:r>
      <w:r>
        <w:rPr>
          <w:color w:val="000000"/>
          <w:sz w:val="28"/>
        </w:rPr>
        <w:t>»</w:t>
      </w:r>
      <w:r w:rsidRPr="004236B3">
        <w:rPr>
          <w:color w:val="000000"/>
          <w:sz w:val="28"/>
        </w:rPr>
        <w:t xml:space="preserve">. Также обстоит дело и с прилагательным (среднего рода) в философском языке: </w:t>
      </w:r>
      <w:r w:rsidRPr="004236B3">
        <w:rPr>
          <w:color w:val="000000"/>
          <w:sz w:val="28"/>
          <w:lang w:val="en-US"/>
        </w:rPr>
        <w:t>the</w:t>
      </w:r>
      <w:r w:rsidRPr="00D14B09">
        <w:rPr>
          <w:color w:val="000000"/>
          <w:sz w:val="28"/>
        </w:rPr>
        <w:t xml:space="preserve"> </w:t>
      </w:r>
      <w:r w:rsidRPr="004236B3">
        <w:rPr>
          <w:color w:val="000000"/>
          <w:sz w:val="28"/>
          <w:lang w:val="en-US"/>
        </w:rPr>
        <w:t>beautiful</w:t>
      </w:r>
      <w:r w:rsidRPr="00D14B09">
        <w:rPr>
          <w:color w:val="000000"/>
          <w:sz w:val="28"/>
        </w:rPr>
        <w:t xml:space="preserve"> </w:t>
      </w:r>
      <w:r>
        <w:rPr>
          <w:color w:val="000000"/>
          <w:sz w:val="28"/>
        </w:rPr>
        <w:t>«</w:t>
      </w:r>
      <w:r w:rsidRPr="004236B3">
        <w:rPr>
          <w:color w:val="000000"/>
          <w:sz w:val="28"/>
        </w:rPr>
        <w:t>прекрасное</w:t>
      </w:r>
      <w:r>
        <w:rPr>
          <w:color w:val="000000"/>
          <w:sz w:val="28"/>
        </w:rPr>
        <w:t>»</w:t>
      </w:r>
      <w:r w:rsidRPr="004236B3">
        <w:rPr>
          <w:color w:val="000000"/>
          <w:sz w:val="28"/>
        </w:rPr>
        <w:t xml:space="preserve"> = </w:t>
      </w:r>
      <w:r w:rsidRPr="004236B3">
        <w:rPr>
          <w:color w:val="000000"/>
          <w:sz w:val="28"/>
          <w:lang w:val="en-US"/>
        </w:rPr>
        <w:t>everything</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beautiful</w:t>
      </w:r>
      <w:r w:rsidRPr="00D14B09">
        <w:rPr>
          <w:color w:val="000000"/>
          <w:sz w:val="28"/>
        </w:rPr>
        <w:t xml:space="preserve"> </w:t>
      </w:r>
      <w:r>
        <w:rPr>
          <w:color w:val="000000"/>
          <w:sz w:val="28"/>
        </w:rPr>
        <w:t>«</w:t>
      </w:r>
      <w:r w:rsidRPr="004236B3">
        <w:rPr>
          <w:color w:val="000000"/>
          <w:sz w:val="28"/>
        </w:rPr>
        <w:t>все прекрасное</w:t>
      </w:r>
      <w:r>
        <w:rPr>
          <w:color w:val="000000"/>
          <w:sz w:val="28"/>
        </w:rPr>
        <w:t>»</w:t>
      </w:r>
      <w:r w:rsidRPr="004236B3">
        <w:rPr>
          <w:color w:val="000000"/>
          <w:sz w:val="28"/>
        </w:rPr>
        <w:t xml:space="preserve">. У Чосера находим: </w:t>
      </w:r>
      <w:r w:rsidRPr="004236B3">
        <w:rPr>
          <w:i/>
          <w:color w:val="000000"/>
          <w:sz w:val="28"/>
          <w:lang w:val="en-US"/>
        </w:rPr>
        <w:t>The</w:t>
      </w:r>
      <w:r w:rsidRPr="00D14B09">
        <w:rPr>
          <w:i/>
          <w:color w:val="000000"/>
          <w:sz w:val="28"/>
        </w:rPr>
        <w:t xml:space="preserve"> </w:t>
      </w:r>
      <w:r w:rsidRPr="004236B3">
        <w:rPr>
          <w:i/>
          <w:color w:val="000000"/>
          <w:sz w:val="28"/>
          <w:lang w:val="en-US"/>
        </w:rPr>
        <w:t>lyf</w:t>
      </w:r>
      <w:r w:rsidRPr="00D14B09">
        <w:rPr>
          <w:i/>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short</w:t>
      </w:r>
      <w:r w:rsidRPr="00D14B09">
        <w:rPr>
          <w:color w:val="000000"/>
          <w:sz w:val="28"/>
        </w:rPr>
        <w:t xml:space="preserve">, </w:t>
      </w:r>
      <w:r w:rsidRPr="004236B3">
        <w:rPr>
          <w:i/>
          <w:color w:val="000000"/>
          <w:sz w:val="28"/>
          <w:lang w:val="en-US"/>
        </w:rPr>
        <w:t>the</w:t>
      </w:r>
      <w:r w:rsidRPr="00D14B09">
        <w:rPr>
          <w:i/>
          <w:color w:val="000000"/>
          <w:sz w:val="28"/>
        </w:rPr>
        <w:t xml:space="preserve"> </w:t>
      </w:r>
      <w:r w:rsidRPr="004236B3">
        <w:rPr>
          <w:i/>
          <w:color w:val="000000"/>
          <w:sz w:val="28"/>
          <w:lang w:val="en-US"/>
        </w:rPr>
        <w:t>craft</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long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lerne</w:t>
      </w:r>
      <w:r w:rsidRPr="004236B3">
        <w:rPr>
          <w:color w:val="000000"/>
          <w:sz w:val="28"/>
        </w:rPr>
        <w:t xml:space="preserve">; в современном языке в этом случае артикль отсутствует (Лонгфелло: </w:t>
      </w:r>
      <w:r w:rsidRPr="004236B3">
        <w:rPr>
          <w:i/>
          <w:color w:val="000000"/>
          <w:sz w:val="28"/>
          <w:lang w:val="en-US"/>
        </w:rPr>
        <w:t>Art</w:t>
      </w:r>
      <w:r w:rsidRPr="00D14B09">
        <w:rPr>
          <w:i/>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long</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i/>
          <w:color w:val="000000"/>
          <w:sz w:val="28"/>
          <w:lang w:val="en-US"/>
        </w:rPr>
        <w:t>life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fleeting</w:t>
      </w:r>
      <w:r w:rsidRPr="004236B3">
        <w:rPr>
          <w:color w:val="000000"/>
          <w:sz w:val="28"/>
        </w:rPr>
        <w:t xml:space="preserve">); чосеровское предложение аналогично греческому (Гиппократ: Но </w:t>
      </w:r>
      <w:r w:rsidRPr="004236B3">
        <w:rPr>
          <w:color w:val="000000"/>
          <w:sz w:val="28"/>
          <w:lang w:val="en-US"/>
        </w:rPr>
        <w:t>bios</w:t>
      </w:r>
      <w:r w:rsidRPr="00D14B09">
        <w:rPr>
          <w:color w:val="000000"/>
          <w:sz w:val="28"/>
        </w:rPr>
        <w:t xml:space="preserve"> </w:t>
      </w:r>
      <w:r w:rsidRPr="004236B3">
        <w:rPr>
          <w:color w:val="000000"/>
          <w:sz w:val="28"/>
          <w:lang w:val="en-US"/>
        </w:rPr>
        <w:t>brakhus</w:t>
      </w:r>
      <w:r w:rsidRPr="00D14B09">
        <w:rPr>
          <w:color w:val="000000"/>
          <w:sz w:val="28"/>
        </w:rPr>
        <w:t xml:space="preserve">, </w:t>
      </w:r>
      <w:r w:rsidRPr="004236B3">
        <w:rPr>
          <w:color w:val="000000"/>
          <w:sz w:val="28"/>
          <w:lang w:val="en-US"/>
        </w:rPr>
        <w:t>h</w:t>
      </w:r>
      <w:r w:rsidRPr="00D14B09">
        <w:rPr>
          <w:color w:val="000000"/>
          <w:sz w:val="28"/>
        </w:rPr>
        <w:t xml:space="preserve">ē </w:t>
      </w:r>
      <w:r w:rsidRPr="004236B3">
        <w:rPr>
          <w:color w:val="000000"/>
          <w:sz w:val="28"/>
          <w:lang w:val="en-US"/>
        </w:rPr>
        <w:t>de</w:t>
      </w:r>
      <w:r w:rsidRPr="00D14B09">
        <w:rPr>
          <w:color w:val="000000"/>
          <w:sz w:val="28"/>
        </w:rPr>
        <w:t xml:space="preserve"> </w:t>
      </w:r>
      <w:r w:rsidRPr="004236B3">
        <w:rPr>
          <w:color w:val="000000"/>
          <w:sz w:val="28"/>
          <w:lang w:val="en-US"/>
        </w:rPr>
        <w:t>tekhn</w:t>
      </w:r>
      <w:r w:rsidRPr="00D14B09">
        <w:rPr>
          <w:color w:val="000000"/>
          <w:sz w:val="28"/>
        </w:rPr>
        <w:t xml:space="preserve">ē </w:t>
      </w:r>
      <w:r w:rsidRPr="004236B3">
        <w:rPr>
          <w:color w:val="000000"/>
          <w:sz w:val="28"/>
          <w:lang w:val="en-US"/>
        </w:rPr>
        <w:t>makr</w:t>
      </w:r>
      <w:r w:rsidRPr="00D14B09">
        <w:rPr>
          <w:color w:val="000000"/>
          <w:sz w:val="28"/>
        </w:rPr>
        <w:t xml:space="preserve">ē), </w:t>
      </w:r>
      <w:r w:rsidRPr="004236B3">
        <w:rPr>
          <w:color w:val="000000"/>
          <w:sz w:val="28"/>
          <w:lang w:val="en-US"/>
        </w:rPr>
        <w:t>a</w:t>
      </w:r>
      <w:r w:rsidRPr="00D14B09">
        <w:rPr>
          <w:color w:val="000000"/>
          <w:sz w:val="28"/>
        </w:rPr>
        <w:t xml:space="preserve"> </w:t>
      </w:r>
      <w:r w:rsidRPr="004236B3">
        <w:rPr>
          <w:color w:val="000000"/>
          <w:sz w:val="28"/>
        </w:rPr>
        <w:t xml:space="preserve">также французскому, датскому и немецкому (Вагнер в </w:t>
      </w:r>
      <w:r>
        <w:rPr>
          <w:color w:val="000000"/>
          <w:sz w:val="28"/>
        </w:rPr>
        <w:t>«</w:t>
      </w:r>
      <w:r w:rsidRPr="004236B3">
        <w:rPr>
          <w:color w:val="000000"/>
          <w:sz w:val="28"/>
        </w:rPr>
        <w:t>Фаусте</w:t>
      </w:r>
      <w:r>
        <w:rPr>
          <w:color w:val="000000"/>
          <w:sz w:val="28"/>
        </w:rPr>
        <w:t>»</w:t>
      </w:r>
      <w:r w:rsidRPr="004236B3">
        <w:rPr>
          <w:color w:val="000000"/>
          <w:sz w:val="28"/>
        </w:rPr>
        <w:t xml:space="preserve"> Гете говорит: </w:t>
      </w:r>
      <w:r>
        <w:rPr>
          <w:color w:val="000000"/>
          <w:sz w:val="28"/>
        </w:rPr>
        <w:t>«</w:t>
      </w:r>
      <w:r w:rsidRPr="004236B3">
        <w:rPr>
          <w:color w:val="000000"/>
          <w:sz w:val="28"/>
          <w:lang w:val="en-US"/>
        </w:rPr>
        <w:t>Ach</w:t>
      </w:r>
      <w:r w:rsidRPr="00D14B09">
        <w:rPr>
          <w:color w:val="000000"/>
          <w:sz w:val="28"/>
        </w:rPr>
        <w:t xml:space="preserve"> </w:t>
      </w:r>
      <w:r w:rsidRPr="004236B3">
        <w:rPr>
          <w:color w:val="000000"/>
          <w:sz w:val="28"/>
          <w:lang w:val="en-US"/>
        </w:rPr>
        <w:t>Gott</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Kunst</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lang w:val="en-US"/>
        </w:rPr>
        <w:t>lang</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kurz</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lang w:val="en-US"/>
        </w:rPr>
        <w:t>unser</w:t>
      </w:r>
      <w:r w:rsidRPr="00D14B09">
        <w:rPr>
          <w:color w:val="000000"/>
          <w:sz w:val="28"/>
        </w:rPr>
        <w:t xml:space="preserve"> </w:t>
      </w:r>
      <w:r w:rsidRPr="004236B3">
        <w:rPr>
          <w:color w:val="000000"/>
          <w:sz w:val="28"/>
          <w:lang w:val="en-US"/>
        </w:rPr>
        <w:t>Leben</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4) Множественное число без артикля: </w:t>
      </w:r>
      <w:r w:rsidRPr="004236B3">
        <w:rPr>
          <w:i/>
          <w:color w:val="000000"/>
          <w:sz w:val="28"/>
          <w:lang w:val="en-US"/>
        </w:rPr>
        <w:t>Dogs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vigilant</w:t>
      </w:r>
      <w:r w:rsidRPr="00D14B09">
        <w:rPr>
          <w:color w:val="000000"/>
          <w:sz w:val="28"/>
        </w:rPr>
        <w:t xml:space="preserve"> «</w:t>
      </w:r>
      <w:r w:rsidRPr="004236B3">
        <w:rPr>
          <w:i/>
          <w:color w:val="000000"/>
          <w:sz w:val="28"/>
          <w:lang w:val="en-US"/>
        </w:rPr>
        <w:t>Co</w:t>
      </w:r>
      <w:r w:rsidRPr="004236B3">
        <w:rPr>
          <w:i/>
          <w:color w:val="000000"/>
          <w:sz w:val="28"/>
        </w:rPr>
        <w:t>баки</w:t>
      </w:r>
      <w:r w:rsidRPr="004236B3">
        <w:rPr>
          <w:color w:val="000000"/>
          <w:sz w:val="28"/>
        </w:rPr>
        <w:t xml:space="preserve"> чуткие</w:t>
      </w:r>
      <w:r>
        <w:rPr>
          <w:color w:val="000000"/>
          <w:sz w:val="28"/>
        </w:rPr>
        <w:t>»</w:t>
      </w:r>
      <w:r w:rsidRPr="004236B3">
        <w:rPr>
          <w:color w:val="000000"/>
          <w:sz w:val="28"/>
        </w:rPr>
        <w:t xml:space="preserve">; </w:t>
      </w:r>
      <w:r w:rsidRPr="004236B3">
        <w:rPr>
          <w:i/>
          <w:color w:val="000000"/>
          <w:sz w:val="28"/>
          <w:lang w:val="en-US"/>
        </w:rPr>
        <w:t>Old</w:t>
      </w:r>
      <w:r w:rsidRPr="00D14B09">
        <w:rPr>
          <w:i/>
          <w:color w:val="000000"/>
          <w:sz w:val="28"/>
        </w:rPr>
        <w:t xml:space="preserve"> </w:t>
      </w:r>
      <w:r w:rsidRPr="004236B3">
        <w:rPr>
          <w:i/>
          <w:color w:val="000000"/>
          <w:sz w:val="28"/>
          <w:lang w:val="en-US"/>
        </w:rPr>
        <w:t>people</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apt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catch</w:t>
      </w:r>
      <w:r w:rsidRPr="00D14B09">
        <w:rPr>
          <w:color w:val="000000"/>
          <w:sz w:val="28"/>
        </w:rPr>
        <w:t xml:space="preserve"> </w:t>
      </w:r>
      <w:r w:rsidRPr="004236B3">
        <w:rPr>
          <w:color w:val="000000"/>
          <w:sz w:val="28"/>
          <w:lang w:val="en-US"/>
        </w:rPr>
        <w:t>cold</w:t>
      </w:r>
      <w:r w:rsidRPr="00D14B09">
        <w:rPr>
          <w:color w:val="000000"/>
          <w:sz w:val="28"/>
        </w:rPr>
        <w:t xml:space="preserve"> </w:t>
      </w:r>
      <w:r>
        <w:rPr>
          <w:color w:val="000000"/>
          <w:sz w:val="28"/>
        </w:rPr>
        <w:t>«</w:t>
      </w:r>
      <w:r w:rsidRPr="004236B3">
        <w:rPr>
          <w:i/>
          <w:color w:val="000000"/>
          <w:sz w:val="28"/>
        </w:rPr>
        <w:t>Старики</w:t>
      </w:r>
      <w:r w:rsidRPr="004236B3">
        <w:rPr>
          <w:color w:val="000000"/>
          <w:sz w:val="28"/>
        </w:rPr>
        <w:t xml:space="preserve"> легко простужаются</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i/>
          <w:color w:val="000000"/>
          <w:sz w:val="28"/>
          <w:lang w:val="en-US"/>
        </w:rPr>
        <w:t>oysters</w:t>
      </w:r>
      <w:r w:rsidRPr="00D14B09">
        <w:rPr>
          <w:color w:val="000000"/>
          <w:sz w:val="28"/>
        </w:rPr>
        <w:t xml:space="preserve"> </w:t>
      </w:r>
      <w:r>
        <w:rPr>
          <w:color w:val="000000"/>
          <w:sz w:val="28"/>
        </w:rPr>
        <w:t>«</w:t>
      </w:r>
      <w:r w:rsidRPr="004236B3">
        <w:rPr>
          <w:color w:val="000000"/>
          <w:sz w:val="28"/>
        </w:rPr>
        <w:t xml:space="preserve">Я люблю </w:t>
      </w:r>
      <w:r w:rsidRPr="004236B3">
        <w:rPr>
          <w:i/>
          <w:color w:val="000000"/>
          <w:sz w:val="28"/>
        </w:rPr>
        <w:t>устрицы</w:t>
      </w:r>
      <w:r>
        <w:rPr>
          <w:color w:val="000000"/>
          <w:sz w:val="28"/>
        </w:rPr>
        <w:t>»</w:t>
      </w:r>
      <w:r w:rsidRPr="004236B3">
        <w:rPr>
          <w:color w:val="000000"/>
          <w:sz w:val="28"/>
        </w:rPr>
        <w:t>.</w:t>
      </w:r>
    </w:p>
    <w:p w:rsidR="004236B3" w:rsidRPr="004236B3" w:rsidRDefault="004236B3" w:rsidP="004236B3">
      <w:pPr>
        <w:spacing w:after="0" w:line="360" w:lineRule="auto"/>
        <w:ind w:firstLine="709"/>
        <w:rPr>
          <w:i/>
          <w:color w:val="000000"/>
          <w:sz w:val="28"/>
        </w:rPr>
      </w:pPr>
      <w:r w:rsidRPr="004236B3">
        <w:rPr>
          <w:color w:val="000000"/>
          <w:sz w:val="28"/>
        </w:rPr>
        <w:t xml:space="preserve">5) Множественное число с определенным артиклем: </w:t>
      </w:r>
      <w:r w:rsidRPr="004236B3">
        <w:rPr>
          <w:color w:val="000000"/>
          <w:sz w:val="28"/>
          <w:lang w:val="en-US"/>
        </w:rPr>
        <w:t>Blessed</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i/>
          <w:color w:val="000000"/>
          <w:sz w:val="28"/>
          <w:lang w:val="en-US"/>
        </w:rPr>
        <w:t>the</w:t>
      </w:r>
      <w:r w:rsidRPr="00D14B09">
        <w:rPr>
          <w:i/>
          <w:color w:val="000000"/>
          <w:sz w:val="28"/>
        </w:rPr>
        <w:t xml:space="preserve"> </w:t>
      </w:r>
      <w:r w:rsidRPr="004236B3">
        <w:rPr>
          <w:i/>
          <w:color w:val="000000"/>
          <w:sz w:val="28"/>
          <w:lang w:val="en-US"/>
        </w:rPr>
        <w:t>poor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spirit</w:t>
      </w:r>
      <w:r w:rsidRPr="00D14B09">
        <w:rPr>
          <w:color w:val="000000"/>
          <w:sz w:val="28"/>
        </w:rPr>
        <w:t xml:space="preserve"> </w:t>
      </w:r>
      <w:r>
        <w:rPr>
          <w:color w:val="000000"/>
          <w:sz w:val="28"/>
        </w:rPr>
        <w:t>«</w:t>
      </w:r>
      <w:r w:rsidRPr="004236B3">
        <w:rPr>
          <w:color w:val="000000"/>
          <w:sz w:val="28"/>
        </w:rPr>
        <w:t xml:space="preserve">Блаженны </w:t>
      </w:r>
      <w:r w:rsidRPr="004236B3">
        <w:rPr>
          <w:i/>
          <w:color w:val="000000"/>
          <w:sz w:val="28"/>
        </w:rPr>
        <w:t>нищие</w:t>
      </w:r>
      <w:r w:rsidRPr="004236B3">
        <w:rPr>
          <w:color w:val="000000"/>
          <w:sz w:val="28"/>
        </w:rPr>
        <w:t xml:space="preserve"> духом</w:t>
      </w:r>
      <w:r>
        <w:rPr>
          <w:color w:val="000000"/>
          <w:sz w:val="28"/>
        </w:rPr>
        <w:t>»</w:t>
      </w:r>
      <w:r w:rsidRPr="004236B3">
        <w:rPr>
          <w:color w:val="000000"/>
          <w:sz w:val="28"/>
        </w:rPr>
        <w:t>. Это употребление, в английском языке характерное только для прилагательных (</w:t>
      </w:r>
      <w:r w:rsidRPr="004236B3">
        <w:rPr>
          <w:i/>
          <w:color w:val="000000"/>
          <w:sz w:val="28"/>
          <w:lang w:val="en-US"/>
        </w:rPr>
        <w:t>The</w:t>
      </w:r>
      <w:r w:rsidRPr="00D14B09">
        <w:rPr>
          <w:i/>
          <w:color w:val="000000"/>
          <w:sz w:val="28"/>
        </w:rPr>
        <w:t xml:space="preserve"> </w:t>
      </w:r>
      <w:r w:rsidRPr="004236B3">
        <w:rPr>
          <w:i/>
          <w:color w:val="000000"/>
          <w:sz w:val="28"/>
          <w:lang w:val="en-US"/>
        </w:rPr>
        <w:t>old</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apt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catch</w:t>
      </w:r>
      <w:r w:rsidRPr="00D14B09">
        <w:rPr>
          <w:color w:val="000000"/>
          <w:sz w:val="28"/>
        </w:rPr>
        <w:t xml:space="preserve"> </w:t>
      </w:r>
      <w:r w:rsidRPr="004236B3">
        <w:rPr>
          <w:color w:val="000000"/>
          <w:sz w:val="28"/>
          <w:lang w:val="en-US"/>
        </w:rPr>
        <w:t>cold</w:t>
      </w:r>
      <w:r w:rsidRPr="00D14B09">
        <w:rPr>
          <w:color w:val="000000"/>
          <w:sz w:val="28"/>
        </w:rPr>
        <w:t xml:space="preserve"> = </w:t>
      </w:r>
      <w:r w:rsidRPr="004236B3">
        <w:rPr>
          <w:i/>
          <w:color w:val="000000"/>
          <w:sz w:val="28"/>
          <w:lang w:val="en-US"/>
        </w:rPr>
        <w:t>old</w:t>
      </w:r>
      <w:r w:rsidRPr="00D14B09">
        <w:rPr>
          <w:color w:val="000000"/>
          <w:sz w:val="28"/>
        </w:rPr>
        <w:t xml:space="preserve"> </w:t>
      </w:r>
      <w:r w:rsidRPr="004236B3">
        <w:rPr>
          <w:i/>
          <w:color w:val="000000"/>
          <w:sz w:val="28"/>
          <w:lang w:val="en-US"/>
        </w:rPr>
        <w:t>people</w:t>
      </w:r>
      <w:r w:rsidRPr="004236B3">
        <w:rPr>
          <w:color w:val="000000"/>
          <w:sz w:val="28"/>
        </w:rPr>
        <w:t>; см. свыше, п.</w:t>
      </w:r>
      <w:r>
        <w:rPr>
          <w:color w:val="000000"/>
          <w:sz w:val="28"/>
        </w:rPr>
        <w:t> </w:t>
      </w:r>
      <w:r w:rsidRPr="004236B3">
        <w:rPr>
          <w:color w:val="000000"/>
          <w:sz w:val="28"/>
        </w:rPr>
        <w:t xml:space="preserve">4; </w:t>
      </w:r>
      <w:r w:rsidRPr="004236B3">
        <w:rPr>
          <w:i/>
          <w:color w:val="000000"/>
          <w:sz w:val="28"/>
          <w:lang w:val="en-US"/>
        </w:rPr>
        <w:t>the</w:t>
      </w:r>
      <w:r w:rsidRPr="00D14B09">
        <w:rPr>
          <w:i/>
          <w:color w:val="000000"/>
          <w:sz w:val="28"/>
        </w:rPr>
        <w:t xml:space="preserve"> </w:t>
      </w:r>
      <w:r w:rsidRPr="004236B3">
        <w:rPr>
          <w:i/>
          <w:color w:val="000000"/>
          <w:sz w:val="28"/>
          <w:lang w:val="en-US"/>
        </w:rPr>
        <w:t>English</w:t>
      </w:r>
      <w:r w:rsidRPr="00D14B09">
        <w:rPr>
          <w:i/>
          <w:color w:val="000000"/>
          <w:sz w:val="28"/>
        </w:rPr>
        <w:t xml:space="preserve"> = </w:t>
      </w:r>
      <w:r w:rsidRPr="004236B3">
        <w:rPr>
          <w:color w:val="000000"/>
          <w:sz w:val="28"/>
          <w:lang w:val="en-US"/>
        </w:rPr>
        <w:t>the</w:t>
      </w:r>
      <w:r w:rsidRPr="00D14B09">
        <w:rPr>
          <w:color w:val="000000"/>
          <w:sz w:val="28"/>
        </w:rPr>
        <w:t xml:space="preserve"> </w:t>
      </w:r>
      <w:r w:rsidRPr="004236B3">
        <w:rPr>
          <w:color w:val="000000"/>
          <w:sz w:val="28"/>
          <w:lang w:val="en-US"/>
        </w:rPr>
        <w:t>whole</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nation</w:t>
      </w:r>
      <w:r w:rsidRPr="004236B3">
        <w:rPr>
          <w:color w:val="000000"/>
          <w:sz w:val="28"/>
        </w:rPr>
        <w:t xml:space="preserve">), является вполне обычным в некоторых других языках; ср. франц. </w:t>
      </w:r>
      <w:r w:rsidRPr="004236B3">
        <w:rPr>
          <w:i/>
          <w:color w:val="000000"/>
          <w:sz w:val="28"/>
          <w:lang w:val="fr-FR"/>
        </w:rPr>
        <w:t>Les vieillards</w:t>
      </w:r>
      <w:r w:rsidRPr="004236B3">
        <w:rPr>
          <w:color w:val="000000"/>
          <w:sz w:val="28"/>
          <w:lang w:val="fr-FR"/>
        </w:rPr>
        <w:t xml:space="preserve"> sont bavards; J’aime </w:t>
      </w:r>
      <w:r w:rsidRPr="004236B3">
        <w:rPr>
          <w:i/>
          <w:color w:val="000000"/>
          <w:sz w:val="28"/>
          <w:lang w:val="fr-FR"/>
        </w:rPr>
        <w:t>les</w:t>
      </w:r>
      <w:r w:rsidRPr="00D14B09">
        <w:rPr>
          <w:i/>
          <w:color w:val="000000"/>
          <w:sz w:val="28"/>
        </w:rPr>
        <w:t xml:space="preserve"> </w:t>
      </w:r>
      <w:r w:rsidRPr="004236B3">
        <w:rPr>
          <w:i/>
          <w:color w:val="000000"/>
          <w:sz w:val="28"/>
          <w:lang w:val="en-US"/>
        </w:rPr>
        <w:t>hu</w:t>
      </w:r>
      <w:r w:rsidRPr="004236B3">
        <w:rPr>
          <w:i/>
          <w:color w:val="000000"/>
          <w:sz w:val="28"/>
        </w:rPr>
        <w:t>о</w:t>
      </w:r>
      <w:r w:rsidRPr="004236B3">
        <w:rPr>
          <w:i/>
          <w:color w:val="000000"/>
          <w:sz w:val="28"/>
          <w:lang w:val="en-US"/>
        </w:rPr>
        <w:t>tres</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Одна и та же общая истина выражена по-разному в разных языках. Так, в немецкой пословице говорится: </w:t>
      </w:r>
      <w:r w:rsidRPr="004236B3">
        <w:rPr>
          <w:i/>
          <w:color w:val="000000"/>
          <w:sz w:val="28"/>
          <w:lang w:val="en-US"/>
        </w:rPr>
        <w:t>Ein</w:t>
      </w:r>
      <w:r w:rsidRPr="00D14B09">
        <w:rPr>
          <w:i/>
          <w:color w:val="000000"/>
          <w:sz w:val="28"/>
        </w:rPr>
        <w:t xml:space="preserve"> </w:t>
      </w:r>
      <w:r w:rsidRPr="004236B3">
        <w:rPr>
          <w:i/>
          <w:color w:val="000000"/>
          <w:sz w:val="28"/>
          <w:lang w:val="en-US"/>
        </w:rPr>
        <w:t>Ungl</w:t>
      </w:r>
      <w:r w:rsidRPr="004236B3">
        <w:rPr>
          <w:i/>
          <w:color w:val="000000"/>
          <w:sz w:val="28"/>
        </w:rPr>
        <w:t>ь</w:t>
      </w:r>
      <w:r w:rsidRPr="004236B3">
        <w:rPr>
          <w:i/>
          <w:color w:val="000000"/>
          <w:sz w:val="28"/>
          <w:lang w:val="en-US"/>
        </w:rPr>
        <w:t>ck</w:t>
      </w:r>
      <w:r w:rsidRPr="00D14B09">
        <w:rPr>
          <w:color w:val="000000"/>
          <w:sz w:val="28"/>
        </w:rPr>
        <w:t xml:space="preserve"> </w:t>
      </w:r>
      <w:r w:rsidRPr="004236B3">
        <w:rPr>
          <w:color w:val="000000"/>
          <w:sz w:val="28"/>
          <w:lang w:val="en-US"/>
        </w:rPr>
        <w:t>kommt</w:t>
      </w:r>
      <w:r w:rsidRPr="00D14B09">
        <w:rPr>
          <w:color w:val="000000"/>
          <w:sz w:val="28"/>
        </w:rPr>
        <w:t xml:space="preserve"> </w:t>
      </w:r>
      <w:r w:rsidRPr="004236B3">
        <w:rPr>
          <w:color w:val="000000"/>
          <w:sz w:val="28"/>
          <w:lang w:val="en-US"/>
        </w:rPr>
        <w:t>nie</w:t>
      </w:r>
      <w:r w:rsidRPr="00D14B09">
        <w:rPr>
          <w:color w:val="000000"/>
          <w:sz w:val="28"/>
        </w:rPr>
        <w:t xml:space="preserve"> </w:t>
      </w:r>
      <w:r w:rsidRPr="004236B3">
        <w:rPr>
          <w:color w:val="000000"/>
          <w:sz w:val="28"/>
          <w:lang w:val="en-US"/>
        </w:rPr>
        <w:t>allein</w:t>
      </w:r>
      <w:r w:rsidRPr="00D14B09">
        <w:rPr>
          <w:color w:val="000000"/>
          <w:sz w:val="28"/>
        </w:rPr>
        <w:t xml:space="preserve"> </w:t>
      </w:r>
      <w:r>
        <w:rPr>
          <w:color w:val="000000"/>
          <w:sz w:val="28"/>
        </w:rPr>
        <w:t>«</w:t>
      </w:r>
      <w:r w:rsidRPr="004236B3">
        <w:rPr>
          <w:i/>
          <w:color w:val="000000"/>
          <w:sz w:val="28"/>
        </w:rPr>
        <w:t>Несчастье</w:t>
      </w:r>
      <w:r w:rsidRPr="004236B3">
        <w:rPr>
          <w:color w:val="000000"/>
          <w:sz w:val="28"/>
        </w:rPr>
        <w:t xml:space="preserve"> никогда не приходит одно</w:t>
      </w:r>
      <w:r>
        <w:rPr>
          <w:color w:val="000000"/>
          <w:sz w:val="28"/>
        </w:rPr>
        <w:t>»</w:t>
      </w:r>
      <w:r w:rsidRPr="004236B3">
        <w:rPr>
          <w:color w:val="000000"/>
          <w:sz w:val="28"/>
        </w:rPr>
        <w:t xml:space="preserve">, а в английской пословице: </w:t>
      </w:r>
      <w:r w:rsidRPr="004236B3">
        <w:rPr>
          <w:i/>
          <w:color w:val="000000"/>
          <w:sz w:val="28"/>
          <w:lang w:val="en-US"/>
        </w:rPr>
        <w:t>Misfortunes</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singly</w:t>
      </w:r>
      <w:r w:rsidRPr="00D14B09">
        <w:rPr>
          <w:color w:val="000000"/>
          <w:sz w:val="28"/>
        </w:rPr>
        <w:t xml:space="preserve"> </w:t>
      </w:r>
      <w:r>
        <w:rPr>
          <w:color w:val="000000"/>
          <w:sz w:val="28"/>
        </w:rPr>
        <w:t>«</w:t>
      </w:r>
      <w:r w:rsidRPr="004236B3">
        <w:rPr>
          <w:i/>
          <w:color w:val="000000"/>
          <w:sz w:val="28"/>
        </w:rPr>
        <w:t>Несчастья</w:t>
      </w:r>
      <w:r w:rsidRPr="004236B3">
        <w:rPr>
          <w:color w:val="000000"/>
          <w:sz w:val="28"/>
        </w:rPr>
        <w:t xml:space="preserve"> никогда не приходят в одиночку</w:t>
      </w:r>
      <w:r>
        <w:rPr>
          <w:color w:val="000000"/>
          <w:sz w:val="28"/>
        </w:rPr>
        <w:t>»</w:t>
      </w:r>
      <w:r w:rsidRPr="004236B3">
        <w:rPr>
          <w:color w:val="000000"/>
          <w:sz w:val="28"/>
        </w:rPr>
        <w:t xml:space="preserve"> (ср. у Шекспира: </w:t>
      </w:r>
      <w:r>
        <w:rPr>
          <w:color w:val="000000"/>
          <w:sz w:val="28"/>
        </w:rPr>
        <w:t>«</w:t>
      </w:r>
      <w:r w:rsidRPr="004236B3">
        <w:rPr>
          <w:color w:val="000000"/>
          <w:sz w:val="28"/>
          <w:lang w:val="en-US"/>
        </w:rPr>
        <w:t>When</w:t>
      </w:r>
      <w:r w:rsidRPr="00D14B09">
        <w:rPr>
          <w:color w:val="000000"/>
          <w:sz w:val="28"/>
        </w:rPr>
        <w:t xml:space="preserve"> </w:t>
      </w:r>
      <w:r w:rsidRPr="004236B3">
        <w:rPr>
          <w:color w:val="000000"/>
          <w:sz w:val="28"/>
          <w:lang w:val="en-US"/>
        </w:rPr>
        <w:t>sorrows</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single</w:t>
      </w:r>
      <w:r w:rsidRPr="00D14B09">
        <w:rPr>
          <w:color w:val="000000"/>
          <w:sz w:val="28"/>
        </w:rPr>
        <w:t xml:space="preserve"> </w:t>
      </w:r>
      <w:r w:rsidRPr="004236B3">
        <w:rPr>
          <w:color w:val="000000"/>
          <w:sz w:val="28"/>
          <w:lang w:val="en-US"/>
        </w:rPr>
        <w:t>spies</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battalions</w:t>
      </w:r>
      <w:r>
        <w:rPr>
          <w:color w:val="000000"/>
          <w:sz w:val="28"/>
        </w:rPr>
        <w:t>»</w:t>
      </w:r>
      <w:r w:rsidRPr="004236B3">
        <w:rPr>
          <w:color w:val="000000"/>
          <w:sz w:val="28"/>
        </w:rPr>
        <w:t xml:space="preserve">). </w:t>
      </w:r>
      <w:r>
        <w:rPr>
          <w:color w:val="000000"/>
          <w:sz w:val="28"/>
        </w:rPr>
        <w:t>–</w:t>
      </w:r>
      <w:r w:rsidRPr="004236B3">
        <w:rPr>
          <w:color w:val="000000"/>
          <w:sz w:val="28"/>
        </w:rPr>
        <w:t xml:space="preserve"> Ср. также англ. </w:t>
      </w:r>
      <w:r w:rsidRPr="004236B3">
        <w:rPr>
          <w:color w:val="000000"/>
          <w:sz w:val="28"/>
          <w:lang w:val="en-GB"/>
        </w:rPr>
        <w:t>twice</w:t>
      </w:r>
      <w:r w:rsidRPr="00D14B09">
        <w:rPr>
          <w:color w:val="000000"/>
          <w:sz w:val="28"/>
        </w:rPr>
        <w:t xml:space="preserve"> </w:t>
      </w:r>
      <w:r w:rsidRPr="004236B3">
        <w:rPr>
          <w:color w:val="000000"/>
          <w:sz w:val="28"/>
          <w:lang w:val="en-GB"/>
        </w:rPr>
        <w:t>a</w:t>
      </w:r>
      <w:r w:rsidRPr="00D14B09">
        <w:rPr>
          <w:color w:val="000000"/>
          <w:sz w:val="28"/>
        </w:rPr>
        <w:t xml:space="preserve"> </w:t>
      </w:r>
      <w:r w:rsidRPr="004236B3">
        <w:rPr>
          <w:color w:val="000000"/>
          <w:sz w:val="28"/>
          <w:lang w:val="en-GB"/>
        </w:rPr>
        <w:t>week</w:t>
      </w:r>
      <w:r w:rsidRPr="00D14B09">
        <w:rPr>
          <w:color w:val="000000"/>
          <w:sz w:val="28"/>
        </w:rPr>
        <w:t xml:space="preserve"> </w:t>
      </w:r>
      <w:r>
        <w:rPr>
          <w:color w:val="000000"/>
          <w:sz w:val="28"/>
        </w:rPr>
        <w:t>«</w:t>
      </w:r>
      <w:r w:rsidRPr="004236B3">
        <w:rPr>
          <w:color w:val="000000"/>
          <w:sz w:val="28"/>
        </w:rPr>
        <w:t>дважды в неделю</w:t>
      </w:r>
      <w:r>
        <w:rPr>
          <w:color w:val="000000"/>
          <w:sz w:val="28"/>
        </w:rPr>
        <w:t>»</w:t>
      </w:r>
      <w:r w:rsidRPr="004236B3">
        <w:rPr>
          <w:color w:val="000000"/>
          <w:sz w:val="28"/>
        </w:rPr>
        <w:t xml:space="preserve"> с франц. </w:t>
      </w:r>
      <w:r w:rsidRPr="004236B3">
        <w:rPr>
          <w:color w:val="000000"/>
          <w:sz w:val="28"/>
          <w:lang w:val="fr-FR"/>
        </w:rPr>
        <w:t>deux fois la semaine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К этим </w:t>
      </w:r>
      <w:r>
        <w:rPr>
          <w:color w:val="000000"/>
          <w:sz w:val="28"/>
        </w:rPr>
        <w:t>«</w:t>
      </w:r>
      <w:r w:rsidRPr="004236B3">
        <w:rPr>
          <w:color w:val="000000"/>
          <w:sz w:val="28"/>
        </w:rPr>
        <w:t>обобщенным</w:t>
      </w:r>
      <w:r>
        <w:rPr>
          <w:color w:val="000000"/>
          <w:sz w:val="28"/>
        </w:rPr>
        <w:t>»</w:t>
      </w:r>
      <w:r w:rsidRPr="004236B3">
        <w:rPr>
          <w:color w:val="000000"/>
          <w:sz w:val="28"/>
        </w:rPr>
        <w:t xml:space="preserve"> выражениям можно отнести выражение </w:t>
      </w:r>
      <w:r>
        <w:rPr>
          <w:color w:val="000000"/>
          <w:sz w:val="28"/>
        </w:rPr>
        <w:t>«</w:t>
      </w:r>
      <w:r w:rsidRPr="004236B3">
        <w:rPr>
          <w:color w:val="000000"/>
          <w:sz w:val="28"/>
        </w:rPr>
        <w:t>неопределенного</w:t>
      </w:r>
      <w:r>
        <w:rPr>
          <w:color w:val="000000"/>
          <w:sz w:val="28"/>
        </w:rPr>
        <w:t>»</w:t>
      </w:r>
      <w:r w:rsidRPr="004236B3">
        <w:rPr>
          <w:color w:val="000000"/>
          <w:sz w:val="28"/>
        </w:rPr>
        <w:t xml:space="preserve"> или, точнее, </w:t>
      </w:r>
      <w:r>
        <w:rPr>
          <w:color w:val="000000"/>
          <w:sz w:val="28"/>
        </w:rPr>
        <w:t>«</w:t>
      </w:r>
      <w:r w:rsidRPr="004236B3">
        <w:rPr>
          <w:color w:val="000000"/>
          <w:sz w:val="28"/>
        </w:rPr>
        <w:t>обобщенного лица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1) Единственное число без артикля. В немецком и датском языках мы находим </w:t>
      </w:r>
      <w:r w:rsidRPr="004236B3">
        <w:rPr>
          <w:color w:val="000000"/>
          <w:sz w:val="28"/>
          <w:lang w:val="en-US"/>
        </w:rPr>
        <w:t>man</w:t>
      </w:r>
      <w:r w:rsidRPr="004236B3">
        <w:rPr>
          <w:color w:val="000000"/>
          <w:sz w:val="28"/>
        </w:rPr>
        <w:t xml:space="preserve">, которое отделилось от существительного </w:t>
      </w:r>
      <w:r w:rsidRPr="004236B3">
        <w:rPr>
          <w:color w:val="000000"/>
          <w:sz w:val="28"/>
          <w:lang w:val="en-US"/>
        </w:rPr>
        <w:t>Mann</w:t>
      </w:r>
      <w:r w:rsidRPr="00D14B09">
        <w:rPr>
          <w:color w:val="000000"/>
          <w:sz w:val="28"/>
        </w:rPr>
        <w:t xml:space="preserve">, </w:t>
      </w:r>
      <w:r w:rsidRPr="004236B3">
        <w:rPr>
          <w:color w:val="000000"/>
          <w:sz w:val="28"/>
          <w:lang w:val="en-US"/>
        </w:rPr>
        <w:t>mand</w:t>
      </w:r>
      <w:r w:rsidRPr="004236B3">
        <w:rPr>
          <w:color w:val="000000"/>
          <w:sz w:val="28"/>
        </w:rPr>
        <w:t xml:space="preserve">: в немецком языке это произошло в результате утраты ударения, а в датском также в результате отсутствия </w:t>
      </w:r>
      <w:r>
        <w:rPr>
          <w:color w:val="000000"/>
          <w:sz w:val="28"/>
        </w:rPr>
        <w:t>«</w:t>
      </w:r>
      <w:r w:rsidRPr="004236B3">
        <w:rPr>
          <w:color w:val="000000"/>
          <w:sz w:val="28"/>
          <w:lang w:val="en-US"/>
        </w:rPr>
        <w:t>st</w:t>
      </w:r>
      <w:r w:rsidRPr="004236B3">
        <w:rPr>
          <w:color w:val="000000"/>
          <w:sz w:val="28"/>
        </w:rPr>
        <w:t>ш</w:t>
      </w:r>
      <w:r w:rsidRPr="004236B3">
        <w:rPr>
          <w:color w:val="000000"/>
          <w:sz w:val="28"/>
          <w:lang w:val="en-US"/>
        </w:rPr>
        <w:t>d</w:t>
      </w:r>
      <w:r>
        <w:rPr>
          <w:color w:val="000000"/>
          <w:sz w:val="28"/>
        </w:rPr>
        <w:t>»</w:t>
      </w:r>
      <w:r w:rsidRPr="004236B3">
        <w:rPr>
          <w:color w:val="000000"/>
          <w:sz w:val="28"/>
        </w:rPr>
        <w:t xml:space="preserve"> (гортанной смычки). В среднеанглийском существует не только </w:t>
      </w:r>
      <w:r w:rsidRPr="004236B3">
        <w:rPr>
          <w:color w:val="000000"/>
          <w:sz w:val="28"/>
          <w:lang w:val="en-US"/>
        </w:rPr>
        <w:t>man</w:t>
      </w:r>
      <w:r w:rsidRPr="004236B3">
        <w:rPr>
          <w:color w:val="000000"/>
          <w:sz w:val="28"/>
        </w:rPr>
        <w:t xml:space="preserve">, но и </w:t>
      </w:r>
      <w:r w:rsidRPr="004236B3">
        <w:rPr>
          <w:color w:val="000000"/>
          <w:sz w:val="28"/>
          <w:lang w:val="en-US"/>
        </w:rPr>
        <w:t>men</w:t>
      </w:r>
      <w:r w:rsidRPr="00D14B09">
        <w:rPr>
          <w:color w:val="000000"/>
          <w:sz w:val="28"/>
        </w:rPr>
        <w:t xml:space="preserve"> (</w:t>
      </w:r>
      <w:r w:rsidRPr="004236B3">
        <w:rPr>
          <w:color w:val="000000"/>
          <w:sz w:val="28"/>
          <w:lang w:val="en-US"/>
        </w:rPr>
        <w:t>me</w:t>
      </w:r>
      <w:r w:rsidRPr="004236B3">
        <w:rPr>
          <w:color w:val="000000"/>
          <w:sz w:val="28"/>
        </w:rPr>
        <w:t xml:space="preserve">), которое часто употребляется с глаголом в единственном числе и может поэтому быть фонетически ослабленной формой </w:t>
      </w:r>
      <w:r w:rsidRPr="004236B3">
        <w:rPr>
          <w:color w:val="000000"/>
          <w:sz w:val="28"/>
          <w:lang w:val="en-US"/>
        </w:rPr>
        <w:t>man</w:t>
      </w:r>
      <w:r w:rsidRPr="004236B3">
        <w:rPr>
          <w:color w:val="000000"/>
          <w:sz w:val="28"/>
        </w:rPr>
        <w:t xml:space="preserve">. Далее можно привести франц. </w:t>
      </w:r>
      <w:r w:rsidRPr="004236B3">
        <w:rPr>
          <w:color w:val="000000"/>
          <w:sz w:val="28"/>
          <w:lang w:val="fr-FR"/>
        </w:rPr>
        <w:t>o</w:t>
      </w:r>
      <w:r w:rsidRPr="004236B3">
        <w:rPr>
          <w:color w:val="000000"/>
          <w:sz w:val="28"/>
          <w:lang w:val="en-US"/>
        </w:rPr>
        <w:t>n</w:t>
      </w:r>
      <w:r w:rsidRPr="00D14B09">
        <w:rPr>
          <w:color w:val="000000"/>
          <w:sz w:val="28"/>
        </w:rPr>
        <w:t xml:space="preserve"> </w:t>
      </w:r>
      <w:r>
        <w:rPr>
          <w:color w:val="000000"/>
          <w:sz w:val="28"/>
        </w:rPr>
        <w:t>–</w:t>
      </w:r>
      <w:r w:rsidRPr="004236B3">
        <w:rPr>
          <w:color w:val="000000"/>
          <w:sz w:val="28"/>
        </w:rPr>
        <w:t xml:space="preserve"> результат регулярного развития латинской формы именительного падежа </w:t>
      </w:r>
      <w:r w:rsidRPr="004236B3">
        <w:rPr>
          <w:color w:val="000000"/>
          <w:sz w:val="28"/>
          <w:lang w:val="en-US"/>
        </w:rPr>
        <w:t>homo</w:t>
      </w:r>
      <w:r w:rsidRPr="00D14B09">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2) Единственное число с неопределенным артиклем. Этот</w:t>
      </w:r>
      <w:r w:rsidRPr="00D14B09">
        <w:rPr>
          <w:color w:val="000000"/>
          <w:sz w:val="28"/>
          <w:lang w:val="en-US"/>
        </w:rPr>
        <w:t xml:space="preserve"> </w:t>
      </w:r>
      <w:r w:rsidRPr="004236B3">
        <w:rPr>
          <w:color w:val="000000"/>
          <w:sz w:val="28"/>
        </w:rPr>
        <w:t>случай</w:t>
      </w:r>
      <w:r w:rsidRPr="00D14B09">
        <w:rPr>
          <w:color w:val="000000"/>
          <w:sz w:val="28"/>
          <w:lang w:val="en-US"/>
        </w:rPr>
        <w:t xml:space="preserve"> </w:t>
      </w:r>
      <w:r w:rsidRPr="004236B3">
        <w:rPr>
          <w:color w:val="000000"/>
          <w:sz w:val="28"/>
        </w:rPr>
        <w:t>характерен</w:t>
      </w:r>
      <w:r w:rsidRPr="00D14B09">
        <w:rPr>
          <w:color w:val="000000"/>
          <w:sz w:val="28"/>
          <w:lang w:val="en-US"/>
        </w:rPr>
        <w:t xml:space="preserve"> </w:t>
      </w:r>
      <w:r w:rsidRPr="004236B3">
        <w:rPr>
          <w:color w:val="000000"/>
          <w:sz w:val="28"/>
        </w:rPr>
        <w:t>для</w:t>
      </w:r>
      <w:r w:rsidRPr="00D14B09">
        <w:rPr>
          <w:color w:val="000000"/>
          <w:sz w:val="28"/>
          <w:lang w:val="en-US"/>
        </w:rPr>
        <w:t xml:space="preserve"> </w:t>
      </w:r>
      <w:r w:rsidRPr="004236B3">
        <w:rPr>
          <w:color w:val="000000"/>
          <w:sz w:val="28"/>
        </w:rPr>
        <w:t>различных</w:t>
      </w:r>
      <w:r w:rsidRPr="00D14B09">
        <w:rPr>
          <w:color w:val="000000"/>
          <w:sz w:val="28"/>
          <w:lang w:val="en-US"/>
        </w:rPr>
        <w:t xml:space="preserve"> </w:t>
      </w:r>
      <w:r w:rsidRPr="004236B3">
        <w:rPr>
          <w:color w:val="000000"/>
          <w:sz w:val="28"/>
        </w:rPr>
        <w:t>существительных</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разговорной</w:t>
      </w:r>
      <w:r w:rsidRPr="00D14B09">
        <w:rPr>
          <w:color w:val="000000"/>
          <w:sz w:val="28"/>
          <w:lang w:val="en-US"/>
        </w:rPr>
        <w:t xml:space="preserve"> </w:t>
      </w:r>
      <w:r w:rsidRPr="004236B3">
        <w:rPr>
          <w:color w:val="000000"/>
          <w:sz w:val="28"/>
        </w:rPr>
        <w:t>речи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английском</w:t>
      </w:r>
      <w:r w:rsidRPr="00D14B09">
        <w:rPr>
          <w:color w:val="000000"/>
          <w:sz w:val="28"/>
          <w:lang w:val="en-US"/>
        </w:rPr>
        <w:t xml:space="preserve">: </w:t>
      </w:r>
      <w:r w:rsidRPr="004236B3">
        <w:rPr>
          <w:color w:val="000000"/>
          <w:sz w:val="28"/>
          <w:lang w:val="en-US"/>
        </w:rPr>
        <w:t xml:space="preserve">What is </w:t>
      </w:r>
      <w:r w:rsidRPr="004236B3">
        <w:rPr>
          <w:i/>
          <w:color w:val="000000"/>
          <w:sz w:val="28"/>
          <w:lang w:val="en-US"/>
        </w:rPr>
        <w:t>a man (a fellow, a person, an individual, a girl</w:t>
      </w:r>
      <w:r w:rsidRPr="00D14B09">
        <w:rPr>
          <w:i/>
          <w:color w:val="000000"/>
          <w:sz w:val="28"/>
          <w:lang w:val="en-US"/>
        </w:rPr>
        <w:t>,</w:t>
      </w:r>
      <w:r w:rsidRPr="00D14B09">
        <w:rPr>
          <w:color w:val="000000"/>
          <w:sz w:val="28"/>
          <w:lang w:val="en-US"/>
        </w:rPr>
        <w:t xml:space="preserve"> </w:t>
      </w:r>
      <w:r w:rsidRPr="004236B3">
        <w:rPr>
          <w:color w:val="000000"/>
          <w:sz w:val="28"/>
        </w:rPr>
        <w:t>шотл</w:t>
      </w:r>
      <w:r w:rsidRPr="00D14B09">
        <w:rPr>
          <w:color w:val="000000"/>
          <w:sz w:val="28"/>
          <w:lang w:val="en-US"/>
        </w:rPr>
        <w:t xml:space="preserve">. </w:t>
      </w:r>
      <w:r w:rsidRPr="004236B3">
        <w:rPr>
          <w:i/>
          <w:color w:val="000000"/>
          <w:sz w:val="28"/>
          <w:lang w:val="en-US"/>
        </w:rPr>
        <w:t>a body)</w:t>
      </w:r>
      <w:r w:rsidRPr="004236B3">
        <w:rPr>
          <w:color w:val="000000"/>
          <w:sz w:val="28"/>
          <w:lang w:val="en-US"/>
        </w:rPr>
        <w:t xml:space="preserve"> to do in such a situation</w:t>
      </w:r>
      <w:r w:rsidRPr="00D14B09">
        <w:rPr>
          <w:color w:val="000000"/>
          <w:sz w:val="28"/>
          <w:lang w:val="en-US"/>
        </w:rPr>
        <w:t xml:space="preserve">? </w:t>
      </w:r>
      <w:r>
        <w:rPr>
          <w:color w:val="000000"/>
          <w:sz w:val="28"/>
        </w:rPr>
        <w:t>«</w:t>
      </w:r>
      <w:r w:rsidRPr="004236B3">
        <w:rPr>
          <w:color w:val="000000"/>
          <w:sz w:val="28"/>
        </w:rPr>
        <w:t xml:space="preserve">Что делать человеку (парню </w:t>
      </w:r>
      <w:r>
        <w:rPr>
          <w:color w:val="000000"/>
          <w:sz w:val="28"/>
        </w:rPr>
        <w:t>и т.п.</w:t>
      </w:r>
      <w:r w:rsidRPr="004236B3">
        <w:rPr>
          <w:color w:val="000000"/>
          <w:sz w:val="28"/>
        </w:rPr>
        <w:t>) при подобных обстоятельствах?</w:t>
      </w:r>
      <w:r>
        <w:rPr>
          <w:color w:val="000000"/>
          <w:sz w:val="28"/>
        </w:rPr>
        <w:t>»</w:t>
      </w:r>
      <w:r w:rsidRPr="004236B3">
        <w:rPr>
          <w:color w:val="000000"/>
          <w:sz w:val="28"/>
        </w:rPr>
        <w:t xml:space="preserve"> По существу то же самое понятие лежит в основе частого употребления во многих языках слова </w:t>
      </w:r>
      <w:r>
        <w:rPr>
          <w:color w:val="000000"/>
          <w:sz w:val="28"/>
        </w:rPr>
        <w:t>«</w:t>
      </w:r>
      <w:r w:rsidRPr="004236B3">
        <w:rPr>
          <w:color w:val="000000"/>
          <w:sz w:val="28"/>
        </w:rPr>
        <w:t>один</w:t>
      </w:r>
      <w:r>
        <w:rPr>
          <w:color w:val="000000"/>
          <w:sz w:val="28"/>
        </w:rPr>
        <w:t>»</w:t>
      </w:r>
      <w:r w:rsidRPr="004236B3">
        <w:rPr>
          <w:color w:val="000000"/>
          <w:sz w:val="28"/>
        </w:rPr>
        <w:t xml:space="preserve">, как, например, в английском </w:t>
      </w:r>
      <w:r w:rsidRPr="004236B3">
        <w:rPr>
          <w:color w:val="000000"/>
          <w:sz w:val="28"/>
          <w:lang w:val="en-US"/>
        </w:rPr>
        <w:t>one</w:t>
      </w:r>
      <w:r w:rsidRPr="004236B3">
        <w:rPr>
          <w:color w:val="000000"/>
          <w:sz w:val="28"/>
        </w:rPr>
        <w:t xml:space="preserve">, в нем. </w:t>
      </w:r>
      <w:r w:rsidRPr="004236B3">
        <w:rPr>
          <w:color w:val="000000"/>
          <w:sz w:val="28"/>
          <w:lang w:val="de-DE"/>
        </w:rPr>
        <w:t>e</w:t>
      </w:r>
      <w:r w:rsidRPr="004236B3">
        <w:rPr>
          <w:color w:val="000000"/>
          <w:sz w:val="28"/>
          <w:lang w:val="en-US"/>
        </w:rPr>
        <w:t>in</w:t>
      </w:r>
      <w:r w:rsidRPr="00D14B09">
        <w:rPr>
          <w:color w:val="000000"/>
          <w:sz w:val="28"/>
        </w:rPr>
        <w:t xml:space="preserve"> </w:t>
      </w:r>
      <w:r w:rsidRPr="004236B3">
        <w:rPr>
          <w:color w:val="000000"/>
          <w:sz w:val="28"/>
        </w:rPr>
        <w:t xml:space="preserve">(особенно в косвенных падежах), дат. </w:t>
      </w:r>
      <w:r w:rsidRPr="004236B3">
        <w:rPr>
          <w:color w:val="000000"/>
          <w:sz w:val="28"/>
          <w:lang w:val="en-US"/>
        </w:rPr>
        <w:t>en</w:t>
      </w:r>
      <w:r w:rsidRPr="00D14B09">
        <w:rPr>
          <w:color w:val="000000"/>
          <w:sz w:val="28"/>
        </w:rPr>
        <w:t xml:space="preserve"> </w:t>
      </w:r>
      <w:r w:rsidRPr="004236B3">
        <w:rPr>
          <w:color w:val="000000"/>
          <w:sz w:val="28"/>
        </w:rPr>
        <w:t xml:space="preserve">(в литературном языке, главным образом в том случае, когда оно не является подлежащим, но в диалектах </w:t>
      </w:r>
      <w:r>
        <w:rPr>
          <w:color w:val="000000"/>
          <w:sz w:val="28"/>
        </w:rPr>
        <w:t>–</w:t>
      </w:r>
      <w:r w:rsidRPr="004236B3">
        <w:rPr>
          <w:color w:val="000000"/>
          <w:sz w:val="28"/>
        </w:rPr>
        <w:t xml:space="preserve"> также и в функции подлежащего), ит. иногда </w:t>
      </w:r>
      <w:r w:rsidRPr="004236B3">
        <w:rPr>
          <w:color w:val="000000"/>
          <w:sz w:val="28"/>
          <w:lang w:val="en-US"/>
        </w:rPr>
        <w:t>uno</w:t>
      </w:r>
      <w:r w:rsidRPr="00D14B09">
        <w:rPr>
          <w:color w:val="000000"/>
          <w:sz w:val="28"/>
        </w:rPr>
        <w:t xml:space="preserve"> (</w:t>
      </w:r>
      <w:r w:rsidRPr="004236B3">
        <w:rPr>
          <w:color w:val="000000"/>
          <w:sz w:val="28"/>
          <w:lang w:val="en-US"/>
        </w:rPr>
        <w:t>Serao</w:t>
      </w:r>
      <w:r w:rsidRPr="00D14B09">
        <w:rPr>
          <w:color w:val="000000"/>
          <w:sz w:val="28"/>
        </w:rPr>
        <w:t xml:space="preserve">, </w:t>
      </w:r>
      <w:r w:rsidRPr="004236B3">
        <w:rPr>
          <w:color w:val="000000"/>
          <w:sz w:val="28"/>
          <w:lang w:val="en-US"/>
        </w:rPr>
        <w:t>Cap</w:t>
      </w:r>
      <w:r w:rsidRPr="00D14B09">
        <w:rPr>
          <w:color w:val="000000"/>
          <w:sz w:val="28"/>
        </w:rPr>
        <w:t xml:space="preserve">. </w:t>
      </w:r>
      <w:r w:rsidRPr="004236B3">
        <w:rPr>
          <w:color w:val="000000"/>
          <w:sz w:val="28"/>
          <w:lang w:val="en-US"/>
        </w:rPr>
        <w:t>Sansone, 135; uno si commuove quando si toccano certe fasti</w:t>
      </w:r>
      <w:r w:rsidRPr="00D14B09">
        <w:rPr>
          <w:color w:val="000000"/>
          <w:sz w:val="28"/>
          <w:lang w:val="en-US"/>
        </w:rPr>
        <w:t xml:space="preserve">; </w:t>
      </w:r>
      <w:r w:rsidRPr="004236B3">
        <w:rPr>
          <w:color w:val="000000"/>
          <w:sz w:val="28"/>
        </w:rPr>
        <w:t>там</w:t>
      </w:r>
      <w:r w:rsidRPr="00D14B09">
        <w:rPr>
          <w:color w:val="000000"/>
          <w:sz w:val="28"/>
          <w:lang w:val="en-US"/>
        </w:rPr>
        <w:t xml:space="preserve"> </w:t>
      </w:r>
      <w:r w:rsidRPr="004236B3">
        <w:rPr>
          <w:color w:val="000000"/>
          <w:sz w:val="28"/>
        </w:rPr>
        <w:t>же</w:t>
      </w:r>
      <w:r w:rsidRPr="00D14B09">
        <w:rPr>
          <w:color w:val="000000"/>
          <w:sz w:val="28"/>
          <w:lang w:val="en-US"/>
        </w:rPr>
        <w:t>, 136).</w:t>
      </w:r>
    </w:p>
    <w:p w:rsidR="004236B3" w:rsidRPr="004236B3" w:rsidRDefault="004236B3" w:rsidP="004236B3">
      <w:pPr>
        <w:spacing w:after="0" w:line="360" w:lineRule="auto"/>
        <w:ind w:firstLine="709"/>
        <w:rPr>
          <w:color w:val="000000"/>
          <w:sz w:val="28"/>
        </w:rPr>
      </w:pPr>
      <w:r w:rsidRPr="004236B3">
        <w:rPr>
          <w:color w:val="000000"/>
          <w:sz w:val="28"/>
        </w:rPr>
        <w:t xml:space="preserve">3) Единственное число с определенным артиклем. Франц. </w:t>
      </w:r>
      <w:r w:rsidRPr="004236B3">
        <w:rPr>
          <w:color w:val="000000"/>
          <w:sz w:val="28"/>
          <w:lang w:val="en-US"/>
        </w:rPr>
        <w:t>l</w:t>
      </w:r>
      <w:r w:rsidRPr="00D14B09">
        <w:rPr>
          <w:color w:val="000000"/>
          <w:sz w:val="28"/>
        </w:rPr>
        <w:t>’</w:t>
      </w:r>
      <w:r w:rsidRPr="004236B3">
        <w:rPr>
          <w:color w:val="000000"/>
          <w:sz w:val="28"/>
          <w:lang w:val="en-US"/>
        </w:rPr>
        <w:t>on</w:t>
      </w:r>
      <w:r w:rsidRPr="004236B3">
        <w:rPr>
          <w:color w:val="000000"/>
          <w:sz w:val="28"/>
        </w:rPr>
        <w:t xml:space="preserve">, которое воспринимается сейчас как фонетический вариант простого </w:t>
      </w:r>
      <w:r w:rsidRPr="004236B3">
        <w:rPr>
          <w:color w:val="000000"/>
          <w:sz w:val="28"/>
          <w:lang w:val="en-US"/>
        </w:rPr>
        <w:t>on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4) Множественное число без артикля. </w:t>
      </w:r>
      <w:r w:rsidRPr="004236B3">
        <w:rPr>
          <w:color w:val="000000"/>
          <w:sz w:val="28"/>
          <w:lang w:val="en-US"/>
        </w:rPr>
        <w:t>Fellows</w:t>
      </w:r>
      <w:r w:rsidRPr="00D14B09">
        <w:rPr>
          <w:color w:val="000000"/>
          <w:sz w:val="28"/>
        </w:rPr>
        <w:t xml:space="preserve"> </w:t>
      </w:r>
      <w:r w:rsidRPr="004236B3">
        <w:rPr>
          <w:color w:val="000000"/>
          <w:sz w:val="28"/>
        </w:rPr>
        <w:t xml:space="preserve">и </w:t>
      </w:r>
      <w:r w:rsidRPr="004236B3">
        <w:rPr>
          <w:color w:val="000000"/>
          <w:sz w:val="28"/>
          <w:lang w:val="en-US"/>
        </w:rPr>
        <w:t>people</w:t>
      </w:r>
      <w:r w:rsidRPr="00D14B09">
        <w:rPr>
          <w:color w:val="000000"/>
          <w:sz w:val="28"/>
        </w:rPr>
        <w:t xml:space="preserve"> </w:t>
      </w:r>
      <w:r w:rsidRPr="004236B3">
        <w:rPr>
          <w:color w:val="000000"/>
          <w:sz w:val="28"/>
        </w:rPr>
        <w:t xml:space="preserve">часто употребляются таким образом, что их можно перевести франц. </w:t>
      </w:r>
      <w:r w:rsidRPr="004236B3">
        <w:rPr>
          <w:color w:val="000000"/>
          <w:sz w:val="28"/>
          <w:lang w:val="fr-FR"/>
        </w:rPr>
        <w:t xml:space="preserve">on (fellows say, people say </w:t>
      </w:r>
      <w:r w:rsidRPr="004236B3">
        <w:rPr>
          <w:i/>
          <w:color w:val="000000"/>
          <w:sz w:val="28"/>
          <w:lang w:val="fr-FR"/>
        </w:rPr>
        <w:t>=</w:t>
      </w:r>
      <w:r w:rsidRPr="004236B3">
        <w:rPr>
          <w:color w:val="000000"/>
          <w:sz w:val="28"/>
          <w:lang w:val="fr-FR"/>
        </w:rPr>
        <w:t xml:space="preserve"> on dit)</w:t>
      </w:r>
      <w:r w:rsidRPr="004236B3">
        <w:rPr>
          <w:color w:val="000000"/>
          <w:sz w:val="28"/>
        </w:rPr>
        <w:t xml:space="preserve">; ср. также среднеанглийское </w:t>
      </w:r>
      <w:r w:rsidRPr="004236B3">
        <w:rPr>
          <w:color w:val="000000"/>
          <w:sz w:val="28"/>
          <w:lang w:val="en-GB"/>
        </w:rPr>
        <w:t>m</w:t>
      </w:r>
      <w:r w:rsidRPr="004236B3">
        <w:rPr>
          <w:color w:val="000000"/>
          <w:sz w:val="28"/>
          <w:lang w:val="en-US"/>
        </w:rPr>
        <w:t>en</w:t>
      </w:r>
      <w:r w:rsidRPr="00D14B09">
        <w:rPr>
          <w:color w:val="000000"/>
          <w:sz w:val="28"/>
        </w:rPr>
        <w:t xml:space="preserve"> </w:t>
      </w:r>
      <w:r w:rsidRPr="004236B3">
        <w:rPr>
          <w:color w:val="000000"/>
          <w:sz w:val="28"/>
        </w:rPr>
        <w:t xml:space="preserve">с глаголом в форме множественного числа. Когда в том же значении употребляется англ. </w:t>
      </w:r>
      <w:r w:rsidRPr="004236B3">
        <w:rPr>
          <w:color w:val="000000"/>
          <w:sz w:val="28"/>
          <w:lang w:val="en-GB"/>
        </w:rPr>
        <w:t>t</w:t>
      </w:r>
      <w:r w:rsidRPr="004236B3">
        <w:rPr>
          <w:color w:val="000000"/>
          <w:sz w:val="28"/>
          <w:lang w:val="en-US"/>
        </w:rPr>
        <w:t>hey</w:t>
      </w:r>
      <w:r w:rsidRPr="00D14B09">
        <w:rPr>
          <w:color w:val="000000"/>
          <w:sz w:val="28"/>
        </w:rPr>
        <w:t xml:space="preserve"> </w:t>
      </w:r>
      <w:r w:rsidRPr="004236B3">
        <w:rPr>
          <w:color w:val="000000"/>
          <w:sz w:val="28"/>
        </w:rPr>
        <w:t xml:space="preserve">(дат. </w:t>
      </w:r>
      <w:r w:rsidRPr="004236B3">
        <w:rPr>
          <w:color w:val="000000"/>
          <w:sz w:val="28"/>
          <w:lang w:val="en-US"/>
        </w:rPr>
        <w:t>de</w:t>
      </w:r>
      <w:r w:rsidRPr="004236B3">
        <w:rPr>
          <w:color w:val="000000"/>
          <w:sz w:val="28"/>
        </w:rPr>
        <w:t xml:space="preserve">), такое явление можно сравнить с употреблением множественного числа существительных с определенным артиклем, о чем говорилось выше. Об употреблении </w:t>
      </w:r>
      <w:r w:rsidRPr="004236B3">
        <w:rPr>
          <w:color w:val="000000"/>
          <w:sz w:val="28"/>
          <w:lang w:val="en-US"/>
        </w:rPr>
        <w:t>you</w:t>
      </w:r>
      <w:r w:rsidRPr="00D14B09">
        <w:rPr>
          <w:color w:val="000000"/>
          <w:sz w:val="28"/>
        </w:rPr>
        <w:t xml:space="preserve"> </w:t>
      </w:r>
      <w:r w:rsidRPr="004236B3">
        <w:rPr>
          <w:color w:val="000000"/>
          <w:sz w:val="28"/>
        </w:rPr>
        <w:t xml:space="preserve">и </w:t>
      </w:r>
      <w:r w:rsidRPr="004236B3">
        <w:rPr>
          <w:color w:val="000000"/>
          <w:sz w:val="28"/>
          <w:lang w:val="en-US"/>
        </w:rPr>
        <w:t>we</w:t>
      </w:r>
      <w:r w:rsidRPr="00D14B09">
        <w:rPr>
          <w:color w:val="000000"/>
          <w:sz w:val="28"/>
        </w:rPr>
        <w:t xml:space="preserve"> </w:t>
      </w:r>
      <w:r w:rsidRPr="004236B3">
        <w:rPr>
          <w:color w:val="000000"/>
          <w:sz w:val="28"/>
        </w:rPr>
        <w:t xml:space="preserve">в значении </w:t>
      </w:r>
      <w:r>
        <w:rPr>
          <w:color w:val="000000"/>
          <w:sz w:val="28"/>
        </w:rPr>
        <w:t>«</w:t>
      </w:r>
      <w:r w:rsidRPr="004236B3">
        <w:rPr>
          <w:color w:val="000000"/>
          <w:sz w:val="28"/>
        </w:rPr>
        <w:t>обобщенного лица</w:t>
      </w:r>
      <w:r>
        <w:rPr>
          <w:color w:val="000000"/>
          <w:sz w:val="28"/>
        </w:rPr>
        <w:t>»</w:t>
      </w:r>
      <w:r w:rsidRPr="004236B3">
        <w:rPr>
          <w:color w:val="000000"/>
          <w:sz w:val="28"/>
        </w:rPr>
        <w:t xml:space="preserve"> см. гл. </w:t>
      </w:r>
      <w:r w:rsidRPr="004236B3">
        <w:rPr>
          <w:color w:val="000000"/>
          <w:sz w:val="28"/>
          <w:lang w:val="en-US"/>
        </w:rPr>
        <w:t>XVI</w:t>
      </w:r>
      <w:r w:rsidRPr="004236B3">
        <w:rPr>
          <w:color w:val="000000"/>
          <w:sz w:val="28"/>
        </w:rPr>
        <w:t>.</w:t>
      </w:r>
    </w:p>
    <w:p w:rsidR="004236B3" w:rsidRPr="006469EA" w:rsidRDefault="004236B3" w:rsidP="004236B3">
      <w:pPr>
        <w:spacing w:after="0" w:line="360" w:lineRule="auto"/>
        <w:ind w:firstLine="709"/>
        <w:rPr>
          <w:i/>
          <w:color w:val="000000"/>
          <w:sz w:val="28"/>
          <w:lang w:val="en-US"/>
        </w:rPr>
      </w:pPr>
      <w:r w:rsidRPr="004236B3">
        <w:rPr>
          <w:color w:val="000000"/>
          <w:sz w:val="28"/>
        </w:rPr>
        <w:t xml:space="preserve">Различие между </w:t>
      </w:r>
      <w:r>
        <w:rPr>
          <w:color w:val="000000"/>
          <w:sz w:val="28"/>
        </w:rPr>
        <w:t>«</w:t>
      </w:r>
      <w:r w:rsidRPr="004236B3">
        <w:rPr>
          <w:color w:val="000000"/>
          <w:sz w:val="28"/>
        </w:rPr>
        <w:t>неопределенным лицом</w:t>
      </w:r>
      <w:r>
        <w:rPr>
          <w:color w:val="000000"/>
          <w:sz w:val="28"/>
        </w:rPr>
        <w:t>»</w:t>
      </w:r>
      <w:r w:rsidRPr="004236B3">
        <w:rPr>
          <w:color w:val="000000"/>
          <w:sz w:val="28"/>
        </w:rPr>
        <w:t xml:space="preserve"> и обобщенным употреблением </w:t>
      </w:r>
      <w:r w:rsidRPr="004236B3">
        <w:rPr>
          <w:color w:val="000000"/>
          <w:sz w:val="28"/>
          <w:lang w:val="en-US"/>
        </w:rPr>
        <w:t>man</w:t>
      </w:r>
      <w:r w:rsidRPr="00D14B09">
        <w:rPr>
          <w:color w:val="000000"/>
          <w:sz w:val="28"/>
        </w:rPr>
        <w:t xml:space="preserve"> </w:t>
      </w:r>
      <w:r w:rsidRPr="004236B3">
        <w:rPr>
          <w:color w:val="000000"/>
          <w:sz w:val="28"/>
        </w:rPr>
        <w:t xml:space="preserve">(в предложении </w:t>
      </w:r>
      <w:r w:rsidRPr="004236B3">
        <w:rPr>
          <w:color w:val="000000"/>
          <w:sz w:val="28"/>
          <w:lang w:val="en-US"/>
        </w:rPr>
        <w:t>Man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mortal</w:t>
      </w:r>
      <w:r w:rsidRPr="00D14B09">
        <w:rPr>
          <w:color w:val="000000"/>
          <w:sz w:val="28"/>
        </w:rPr>
        <w:t xml:space="preserve"> </w:t>
      </w:r>
      <w:r>
        <w:rPr>
          <w:color w:val="000000"/>
          <w:sz w:val="28"/>
        </w:rPr>
        <w:t>«</w:t>
      </w:r>
      <w:r w:rsidRPr="004236B3">
        <w:rPr>
          <w:color w:val="000000"/>
          <w:sz w:val="28"/>
        </w:rPr>
        <w:t>Человек смертен</w:t>
      </w:r>
      <w:r>
        <w:rPr>
          <w:color w:val="000000"/>
          <w:sz w:val="28"/>
        </w:rPr>
        <w:t>»</w:t>
      </w:r>
      <w:r w:rsidRPr="004236B3">
        <w:rPr>
          <w:color w:val="000000"/>
          <w:sz w:val="28"/>
        </w:rPr>
        <w:t xml:space="preserve">) нелегко определить; часто оно является скорее эмоциональным, чем интеллектуальным. Поэтому мы нередко встречаем и употребление слов </w:t>
      </w:r>
      <w:r w:rsidRPr="004236B3">
        <w:rPr>
          <w:color w:val="000000"/>
          <w:sz w:val="28"/>
          <w:lang w:val="en-US"/>
        </w:rPr>
        <w:t>man</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rPr>
        <w:t>для скрытого обозначения 1</w:t>
      </w:r>
      <w:r>
        <w:rPr>
          <w:color w:val="000000"/>
          <w:sz w:val="28"/>
        </w:rPr>
        <w:noBreakHyphen/>
      </w:r>
      <w:r w:rsidRPr="004236B3">
        <w:rPr>
          <w:color w:val="000000"/>
          <w:sz w:val="28"/>
        </w:rPr>
        <w:t xml:space="preserve">го лица, когда говорящий не хочет упоминать себя, а пользуется обобщением: аналогичные мотивы приводят к употреблению </w:t>
      </w:r>
      <w:r w:rsidRPr="004236B3">
        <w:rPr>
          <w:color w:val="000000"/>
          <w:sz w:val="28"/>
          <w:lang w:val="en-US"/>
        </w:rPr>
        <w:t>you</w:t>
      </w:r>
      <w:r w:rsidRPr="00D14B09">
        <w:rPr>
          <w:color w:val="000000"/>
          <w:sz w:val="28"/>
        </w:rPr>
        <w:t xml:space="preserve"> </w:t>
      </w:r>
      <w:r w:rsidRPr="004236B3">
        <w:rPr>
          <w:color w:val="000000"/>
          <w:sz w:val="28"/>
        </w:rPr>
        <w:t xml:space="preserve">в том же значении. Тем не менее следует отметить как нечто связанное с </w:t>
      </w:r>
      <w:r>
        <w:rPr>
          <w:color w:val="000000"/>
          <w:sz w:val="28"/>
        </w:rPr>
        <w:t>«</w:t>
      </w:r>
      <w:r w:rsidRPr="004236B3">
        <w:rPr>
          <w:color w:val="000000"/>
          <w:sz w:val="28"/>
        </w:rPr>
        <w:t>обобщенным</w:t>
      </w:r>
      <w:r>
        <w:rPr>
          <w:color w:val="000000"/>
          <w:sz w:val="28"/>
        </w:rPr>
        <w:t>»</w:t>
      </w:r>
      <w:r w:rsidRPr="004236B3">
        <w:rPr>
          <w:color w:val="000000"/>
          <w:sz w:val="28"/>
        </w:rPr>
        <w:t xml:space="preserve"> характером </w:t>
      </w:r>
      <w:r>
        <w:rPr>
          <w:color w:val="000000"/>
          <w:sz w:val="28"/>
        </w:rPr>
        <w:t>«</w:t>
      </w:r>
      <w:r w:rsidRPr="004236B3">
        <w:rPr>
          <w:color w:val="000000"/>
          <w:sz w:val="28"/>
        </w:rPr>
        <w:t>неопределенного лица</w:t>
      </w:r>
      <w:r>
        <w:rPr>
          <w:color w:val="000000"/>
          <w:sz w:val="28"/>
        </w:rPr>
        <w:t>»</w:t>
      </w:r>
      <w:r w:rsidRPr="004236B3">
        <w:rPr>
          <w:color w:val="000000"/>
          <w:sz w:val="28"/>
        </w:rPr>
        <w:t xml:space="preserve"> довольно частое сочетание </w:t>
      </w:r>
      <w:r w:rsidRPr="004236B3">
        <w:rPr>
          <w:color w:val="000000"/>
          <w:sz w:val="28"/>
          <w:lang w:val="en-US"/>
        </w:rPr>
        <w:t>man</w:t>
      </w:r>
      <w:r w:rsidRPr="00D14B09">
        <w:rPr>
          <w:color w:val="000000"/>
          <w:sz w:val="28"/>
        </w:rPr>
        <w:t xml:space="preserve"> </w:t>
      </w:r>
      <w:r w:rsidRPr="004236B3">
        <w:rPr>
          <w:color w:val="000000"/>
          <w:sz w:val="28"/>
        </w:rPr>
        <w:t xml:space="preserve">и </w:t>
      </w:r>
      <w:r w:rsidRPr="004236B3">
        <w:rPr>
          <w:color w:val="000000"/>
          <w:sz w:val="28"/>
          <w:lang w:val="en-US"/>
        </w:rPr>
        <w:t>on</w:t>
      </w:r>
      <w:r w:rsidRPr="00D14B09">
        <w:rPr>
          <w:color w:val="000000"/>
          <w:sz w:val="28"/>
        </w:rPr>
        <w:t xml:space="preserve"> </w:t>
      </w:r>
      <w:r w:rsidRPr="004236B3">
        <w:rPr>
          <w:color w:val="000000"/>
          <w:sz w:val="28"/>
        </w:rPr>
        <w:t>со словом, стоящим во множественном числе. Дат</w:t>
      </w:r>
      <w:r w:rsidRPr="00D14B09">
        <w:rPr>
          <w:color w:val="000000"/>
          <w:sz w:val="28"/>
          <w:lang w:val="en-US"/>
        </w:rPr>
        <w:t xml:space="preserve">. </w:t>
      </w:r>
      <w:r w:rsidRPr="004236B3">
        <w:rPr>
          <w:color w:val="000000"/>
          <w:sz w:val="28"/>
          <w:lang w:val="en-US"/>
        </w:rPr>
        <w:t xml:space="preserve">Man blev </w:t>
      </w:r>
      <w:r w:rsidRPr="004236B3">
        <w:rPr>
          <w:i/>
          <w:color w:val="000000"/>
          <w:sz w:val="28"/>
          <w:lang w:val="en-US"/>
        </w:rPr>
        <w:t>enige</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 xml:space="preserve">La femme qui vient de vous jouer un mauvais tour mais voudrait qu’on reste </w:t>
      </w:r>
      <w:r w:rsidRPr="004236B3">
        <w:rPr>
          <w:i/>
          <w:color w:val="000000"/>
          <w:sz w:val="28"/>
          <w:lang w:val="fr-FR"/>
        </w:rPr>
        <w:t>amis</w:t>
      </w:r>
      <w:r w:rsidRPr="004236B3">
        <w:rPr>
          <w:color w:val="000000"/>
          <w:sz w:val="28"/>
          <w:lang w:val="fr-FR"/>
        </w:rPr>
        <w:t xml:space="preserve"> quand</w:t>
      </w:r>
      <w:r w:rsidRPr="004236B3">
        <w:rPr>
          <w:color w:val="000000"/>
          <w:sz w:val="28"/>
          <w:lang w:val="en-US"/>
        </w:rPr>
        <w:t xml:space="preserve"> m</w:t>
      </w:r>
      <w:r w:rsidRPr="004236B3">
        <w:rPr>
          <w:color w:val="000000"/>
          <w:sz w:val="28"/>
        </w:rPr>
        <w:t>к</w:t>
      </w:r>
      <w:r w:rsidRPr="004236B3">
        <w:rPr>
          <w:color w:val="000000"/>
          <w:sz w:val="28"/>
          <w:lang w:val="en-US"/>
        </w:rPr>
        <w:t>me (Daudet, L’Immortel</w:t>
      </w:r>
      <w:r w:rsidRPr="00D14B09">
        <w:rPr>
          <w:color w:val="000000"/>
          <w:sz w:val="28"/>
          <w:lang w:val="en-US"/>
        </w:rPr>
        <w:t>,</w:t>
      </w:r>
      <w:r>
        <w:rPr>
          <w:color w:val="000000"/>
          <w:sz w:val="28"/>
          <w:lang w:val="en-US"/>
        </w:rPr>
        <w:t xml:space="preserve"> </w:t>
      </w:r>
      <w:r w:rsidRPr="00D14B09">
        <w:rPr>
          <w:color w:val="000000"/>
          <w:sz w:val="28"/>
          <w:lang w:val="en-US"/>
        </w:rPr>
        <w:t>151)</w:t>
      </w:r>
      <w:r w:rsidRPr="004236B3">
        <w:rPr>
          <w:color w:val="000000"/>
          <w:sz w:val="28"/>
          <w:vertAlign w:val="superscript"/>
        </w:rPr>
        <w:footnoteReference w:id="107"/>
      </w:r>
      <w:r w:rsidRPr="00D14B09">
        <w:rPr>
          <w:color w:val="000000"/>
          <w:sz w:val="28"/>
          <w:lang w:val="en-US"/>
        </w:rPr>
        <w:t xml:space="preserve">. </w:t>
      </w:r>
      <w:r w:rsidRPr="004236B3">
        <w:rPr>
          <w:color w:val="000000"/>
          <w:sz w:val="28"/>
        </w:rPr>
        <w:t>Таким</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образом</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итальянском</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lang w:val="en-US"/>
        </w:rPr>
        <w:t>si (Serao</w:t>
      </w:r>
      <w:r w:rsidRPr="00D14B09">
        <w:rPr>
          <w:color w:val="000000"/>
          <w:sz w:val="28"/>
          <w:lang w:val="en-US"/>
        </w:rPr>
        <w:t xml:space="preserve">, </w:t>
      </w:r>
      <w:r w:rsidRPr="004236B3">
        <w:rPr>
          <w:color w:val="000000"/>
          <w:sz w:val="28"/>
        </w:rPr>
        <w:t>там</w:t>
      </w:r>
      <w:r w:rsidRPr="00D14B09">
        <w:rPr>
          <w:color w:val="000000"/>
          <w:sz w:val="28"/>
          <w:lang w:val="en-US"/>
        </w:rPr>
        <w:t xml:space="preserve"> </w:t>
      </w:r>
      <w:r w:rsidRPr="004236B3">
        <w:rPr>
          <w:color w:val="000000"/>
          <w:sz w:val="28"/>
        </w:rPr>
        <w:t>же</w:t>
      </w:r>
      <w:r w:rsidRPr="00D14B09">
        <w:rPr>
          <w:color w:val="000000"/>
          <w:sz w:val="28"/>
          <w:lang w:val="en-US"/>
        </w:rPr>
        <w:t xml:space="preserve">, 223): </w:t>
      </w:r>
      <w:r w:rsidRPr="004236B3">
        <w:rPr>
          <w:color w:val="000000"/>
          <w:sz w:val="28"/>
          <w:lang w:val="en-US"/>
        </w:rPr>
        <w:t xml:space="preserve">Si resta </w:t>
      </w:r>
      <w:r w:rsidRPr="004236B3">
        <w:rPr>
          <w:i/>
          <w:color w:val="000000"/>
          <w:sz w:val="28"/>
          <w:lang w:val="en-US"/>
        </w:rPr>
        <w:t>liberi</w:t>
      </w:r>
      <w:r w:rsidRPr="004236B3">
        <w:rPr>
          <w:color w:val="000000"/>
          <w:sz w:val="28"/>
          <w:lang w:val="en-US"/>
        </w:rPr>
        <w:t xml:space="preserve"> per tre mesi (Rovetta, Moglie S. Ecc., 49): Si diventa ministri, ma si nasce </w:t>
      </w:r>
      <w:r w:rsidRPr="004236B3">
        <w:rPr>
          <w:i/>
          <w:color w:val="000000"/>
          <w:sz w:val="28"/>
          <w:lang w:val="en-US"/>
        </w:rPr>
        <w:t>poeti, pittori</w:t>
      </w:r>
      <w:r w:rsidRPr="00D14B09">
        <w:rPr>
          <w:i/>
          <w:color w:val="000000"/>
          <w:sz w:val="28"/>
          <w:lang w:val="en-US"/>
        </w:rPr>
        <w:t>!</w:t>
      </w:r>
      <w:r w:rsidR="006469EA" w:rsidRPr="006469EA">
        <w:rPr>
          <w:i/>
          <w:color w:val="000000"/>
          <w:sz w:val="28"/>
          <w:lang w:val="en-US"/>
        </w:rPr>
        <w:t>.</w:t>
      </w:r>
    </w:p>
    <w:p w:rsidR="006469EA" w:rsidRPr="00A21284" w:rsidRDefault="006469EA" w:rsidP="004236B3">
      <w:pPr>
        <w:pStyle w:val="3"/>
        <w:keepNext w:val="0"/>
        <w:spacing w:before="0" w:after="0" w:line="360" w:lineRule="auto"/>
        <w:ind w:firstLine="709"/>
        <w:jc w:val="both"/>
        <w:rPr>
          <w:color w:val="000000"/>
          <w:sz w:val="28"/>
          <w:lang w:val="en-US"/>
        </w:rPr>
      </w:pPr>
    </w:p>
    <w:p w:rsidR="004236B3" w:rsidRPr="004236B3" w:rsidRDefault="006469EA" w:rsidP="004236B3">
      <w:pPr>
        <w:pStyle w:val="3"/>
        <w:keepNext w:val="0"/>
        <w:spacing w:before="0" w:after="0" w:line="360" w:lineRule="auto"/>
        <w:ind w:firstLine="709"/>
        <w:jc w:val="both"/>
        <w:rPr>
          <w:color w:val="000000"/>
          <w:sz w:val="28"/>
        </w:rPr>
      </w:pPr>
      <w:r w:rsidRPr="004236B3">
        <w:rPr>
          <w:color w:val="000000"/>
          <w:sz w:val="28"/>
        </w:rPr>
        <w:t>Двойственное число</w:t>
      </w:r>
    </w:p>
    <w:p w:rsidR="006469EA" w:rsidRDefault="006469E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языках, имеющих формы двойственного числа, мы находим две разновидности этого понятия. Одна разновидность представлена гренландским языком, в котором слово </w:t>
      </w:r>
      <w:r w:rsidRPr="004236B3">
        <w:rPr>
          <w:color w:val="000000"/>
          <w:sz w:val="28"/>
          <w:lang w:val="en-US"/>
        </w:rPr>
        <w:t>nuna</w:t>
      </w:r>
      <w:r w:rsidRPr="00D14B09">
        <w:rPr>
          <w:color w:val="000000"/>
          <w:sz w:val="28"/>
        </w:rPr>
        <w:t xml:space="preserve"> </w:t>
      </w:r>
      <w:r>
        <w:rPr>
          <w:color w:val="000000"/>
          <w:sz w:val="28"/>
        </w:rPr>
        <w:t>«</w:t>
      </w:r>
      <w:r w:rsidRPr="004236B3">
        <w:rPr>
          <w:color w:val="000000"/>
          <w:sz w:val="28"/>
        </w:rPr>
        <w:t>земля</w:t>
      </w:r>
      <w:r>
        <w:rPr>
          <w:color w:val="000000"/>
          <w:sz w:val="28"/>
        </w:rPr>
        <w:t>»</w:t>
      </w:r>
      <w:r w:rsidRPr="004236B3">
        <w:rPr>
          <w:color w:val="000000"/>
          <w:sz w:val="28"/>
        </w:rPr>
        <w:t xml:space="preserve"> имеет форму двойственного числа </w:t>
      </w:r>
      <w:r w:rsidRPr="004236B3">
        <w:rPr>
          <w:color w:val="000000"/>
          <w:sz w:val="28"/>
          <w:lang w:val="en-US"/>
        </w:rPr>
        <w:t>nunak</w:t>
      </w:r>
      <w:r w:rsidRPr="00D14B09">
        <w:rPr>
          <w:color w:val="000000"/>
          <w:sz w:val="28"/>
        </w:rPr>
        <w:t xml:space="preserve"> </w:t>
      </w:r>
      <w:r w:rsidRPr="004236B3">
        <w:rPr>
          <w:color w:val="000000"/>
          <w:sz w:val="28"/>
        </w:rPr>
        <w:t xml:space="preserve">и форму множественного числа </w:t>
      </w:r>
      <w:r w:rsidRPr="004236B3">
        <w:rPr>
          <w:color w:val="000000"/>
          <w:sz w:val="28"/>
          <w:lang w:val="en-US"/>
        </w:rPr>
        <w:t>nunat</w:t>
      </w:r>
      <w:r w:rsidRPr="004236B3">
        <w:rPr>
          <w:color w:val="000000"/>
          <w:sz w:val="28"/>
        </w:rPr>
        <w:t xml:space="preserve">; здесь «форма двойственного числа употребляется главным образом в тех случаях, когда говорящий хочет особенно подчеркнуть, что речь идет о двух предметах; если же, с другой стороны, двойственность является самоочевидной, как, например, у частей тела, которые существуют парами, то почти всегда употребляется форма множественного числа. Таким образом, принято говорить </w:t>
      </w:r>
      <w:r w:rsidRPr="004236B3">
        <w:rPr>
          <w:color w:val="000000"/>
          <w:sz w:val="28"/>
          <w:lang w:val="en-US"/>
        </w:rPr>
        <w:t>issai</w:t>
      </w:r>
      <w:r w:rsidRPr="00D14B09">
        <w:rPr>
          <w:color w:val="000000"/>
          <w:sz w:val="28"/>
        </w:rPr>
        <w:t xml:space="preserve"> </w:t>
      </w:r>
      <w:r>
        <w:rPr>
          <w:color w:val="000000"/>
          <w:sz w:val="28"/>
        </w:rPr>
        <w:t>«</w:t>
      </w:r>
      <w:r w:rsidRPr="004236B3">
        <w:rPr>
          <w:color w:val="000000"/>
          <w:sz w:val="28"/>
        </w:rPr>
        <w:t>его глаза</w:t>
      </w:r>
      <w:r>
        <w:rPr>
          <w:color w:val="000000"/>
          <w:sz w:val="28"/>
        </w:rPr>
        <w:t>»</w:t>
      </w:r>
      <w:r w:rsidRPr="004236B3">
        <w:rPr>
          <w:color w:val="000000"/>
          <w:sz w:val="28"/>
        </w:rPr>
        <w:t xml:space="preserve">, </w:t>
      </w:r>
      <w:r w:rsidRPr="004236B3">
        <w:rPr>
          <w:color w:val="000000"/>
          <w:sz w:val="28"/>
          <w:lang w:val="en-US"/>
        </w:rPr>
        <w:t>siutai</w:t>
      </w:r>
      <w:r w:rsidRPr="00D14B09">
        <w:rPr>
          <w:color w:val="000000"/>
          <w:sz w:val="28"/>
        </w:rPr>
        <w:t xml:space="preserve"> </w:t>
      </w:r>
      <w:r>
        <w:rPr>
          <w:color w:val="000000"/>
          <w:sz w:val="28"/>
        </w:rPr>
        <w:t>«</w:t>
      </w:r>
      <w:r w:rsidRPr="004236B3">
        <w:rPr>
          <w:color w:val="000000"/>
          <w:sz w:val="28"/>
        </w:rPr>
        <w:t>его уши</w:t>
      </w:r>
      <w:r>
        <w:rPr>
          <w:color w:val="000000"/>
          <w:sz w:val="28"/>
        </w:rPr>
        <w:t>»</w:t>
      </w:r>
      <w:r w:rsidRPr="004236B3">
        <w:rPr>
          <w:color w:val="000000"/>
          <w:sz w:val="28"/>
        </w:rPr>
        <w:t xml:space="preserve">, </w:t>
      </w:r>
      <w:r w:rsidRPr="004236B3">
        <w:rPr>
          <w:color w:val="000000"/>
          <w:sz w:val="28"/>
          <w:lang w:val="en-US"/>
        </w:rPr>
        <w:t>tal</w:t>
      </w:r>
      <w:r w:rsidRPr="004236B3">
        <w:rPr>
          <w:color w:val="000000"/>
          <w:sz w:val="28"/>
        </w:rPr>
        <w:t xml:space="preserve">к </w:t>
      </w:r>
      <w:r>
        <w:rPr>
          <w:color w:val="000000"/>
          <w:sz w:val="28"/>
        </w:rPr>
        <w:t>«</w:t>
      </w:r>
      <w:r w:rsidRPr="004236B3">
        <w:rPr>
          <w:color w:val="000000"/>
          <w:sz w:val="28"/>
        </w:rPr>
        <w:t>его руки</w:t>
      </w:r>
      <w:r>
        <w:rPr>
          <w:color w:val="000000"/>
          <w:sz w:val="28"/>
        </w:rPr>
        <w:t>»</w:t>
      </w:r>
      <w:r w:rsidRPr="004236B3">
        <w:rPr>
          <w:color w:val="000000"/>
          <w:sz w:val="28"/>
        </w:rPr>
        <w:t xml:space="preserve"> </w:t>
      </w:r>
      <w:r>
        <w:rPr>
          <w:color w:val="000000"/>
          <w:sz w:val="28"/>
        </w:rPr>
        <w:t>и т.п.</w:t>
      </w:r>
      <w:r w:rsidRPr="004236B3">
        <w:rPr>
          <w:color w:val="000000"/>
          <w:sz w:val="28"/>
        </w:rPr>
        <w:t xml:space="preserve">, а не </w:t>
      </w:r>
      <w:r w:rsidRPr="004236B3">
        <w:rPr>
          <w:color w:val="000000"/>
          <w:sz w:val="28"/>
          <w:lang w:val="en-US"/>
        </w:rPr>
        <w:t>issik</w:t>
      </w:r>
      <w:r w:rsidRPr="00D14B09">
        <w:rPr>
          <w:color w:val="000000"/>
          <w:sz w:val="28"/>
        </w:rPr>
        <w:t xml:space="preserve">, </w:t>
      </w:r>
      <w:r w:rsidRPr="004236B3">
        <w:rPr>
          <w:color w:val="000000"/>
          <w:sz w:val="28"/>
          <w:lang w:val="en-US"/>
        </w:rPr>
        <w:t>siutik</w:t>
      </w:r>
      <w:r w:rsidRPr="00D14B09">
        <w:rPr>
          <w:color w:val="000000"/>
          <w:sz w:val="28"/>
        </w:rPr>
        <w:t xml:space="preserve">, </w:t>
      </w:r>
      <w:r w:rsidRPr="004236B3">
        <w:rPr>
          <w:color w:val="000000"/>
          <w:sz w:val="28"/>
          <w:lang w:val="en-US"/>
        </w:rPr>
        <w:t>tatdlik</w:t>
      </w:r>
      <w:r w:rsidRPr="00D14B09">
        <w:rPr>
          <w:color w:val="000000"/>
          <w:sz w:val="28"/>
        </w:rPr>
        <w:t xml:space="preserve"> </w:t>
      </w:r>
      <w:r>
        <w:rPr>
          <w:color w:val="000000"/>
          <w:sz w:val="28"/>
        </w:rPr>
        <w:t>«</w:t>
      </w:r>
      <w:r w:rsidRPr="004236B3">
        <w:rPr>
          <w:color w:val="000000"/>
          <w:sz w:val="28"/>
        </w:rPr>
        <w:t>его два глаза</w:t>
      </w:r>
      <w:r>
        <w:rPr>
          <w:color w:val="000000"/>
          <w:sz w:val="28"/>
        </w:rPr>
        <w:t>»</w:t>
      </w:r>
      <w:r w:rsidRPr="004236B3">
        <w:rPr>
          <w:color w:val="000000"/>
          <w:sz w:val="28"/>
        </w:rPr>
        <w:t xml:space="preserve">, </w:t>
      </w:r>
      <w:r>
        <w:rPr>
          <w:color w:val="000000"/>
          <w:sz w:val="28"/>
        </w:rPr>
        <w:t>и т.п.</w:t>
      </w:r>
      <w:r w:rsidRPr="004236B3">
        <w:rPr>
          <w:color w:val="000000"/>
          <w:sz w:val="28"/>
        </w:rPr>
        <w:t xml:space="preserve"> Форма множественного числа часто употребляется даже с числительным </w:t>
      </w:r>
      <w:r w:rsidRPr="004236B3">
        <w:rPr>
          <w:color w:val="000000"/>
          <w:sz w:val="28"/>
          <w:lang w:val="en-US"/>
        </w:rPr>
        <w:t>mardluk</w:t>
      </w:r>
      <w:r w:rsidRPr="00D14B09">
        <w:rPr>
          <w:color w:val="000000"/>
          <w:sz w:val="28"/>
        </w:rPr>
        <w:t xml:space="preserve"> </w:t>
      </w:r>
      <w:r>
        <w:rPr>
          <w:color w:val="000000"/>
          <w:sz w:val="28"/>
        </w:rPr>
        <w:t>«</w:t>
      </w:r>
      <w:r w:rsidRPr="004236B3">
        <w:rPr>
          <w:color w:val="000000"/>
          <w:sz w:val="28"/>
        </w:rPr>
        <w:t>два</w:t>
      </w:r>
      <w:r>
        <w:rPr>
          <w:color w:val="000000"/>
          <w:sz w:val="28"/>
        </w:rPr>
        <w:t>»</w:t>
      </w:r>
      <w:r w:rsidRPr="004236B3">
        <w:rPr>
          <w:color w:val="000000"/>
          <w:sz w:val="28"/>
        </w:rPr>
        <w:t xml:space="preserve">, которое само по себе является формой двойственного числа, например </w:t>
      </w:r>
      <w:r w:rsidRPr="004236B3">
        <w:rPr>
          <w:color w:val="000000"/>
          <w:sz w:val="28"/>
          <w:lang w:val="en-US"/>
        </w:rPr>
        <w:t>inuit</w:t>
      </w:r>
      <w:r w:rsidRPr="00D14B09">
        <w:rPr>
          <w:color w:val="000000"/>
          <w:sz w:val="28"/>
        </w:rPr>
        <w:t xml:space="preserve"> </w:t>
      </w:r>
      <w:r w:rsidRPr="004236B3">
        <w:rPr>
          <w:color w:val="000000"/>
          <w:sz w:val="28"/>
          <w:lang w:val="en-US"/>
        </w:rPr>
        <w:t>mardluk</w:t>
      </w:r>
      <w:r w:rsidRPr="00D14B09">
        <w:rPr>
          <w:color w:val="000000"/>
          <w:sz w:val="28"/>
        </w:rPr>
        <w:t xml:space="preserve"> </w:t>
      </w:r>
      <w:r>
        <w:rPr>
          <w:color w:val="000000"/>
          <w:sz w:val="28"/>
        </w:rPr>
        <w:t>«</w:t>
      </w:r>
      <w:r w:rsidRPr="004236B3">
        <w:rPr>
          <w:color w:val="000000"/>
          <w:sz w:val="28"/>
        </w:rPr>
        <w:t>два человека</w:t>
      </w:r>
      <w:r>
        <w:rPr>
          <w:color w:val="000000"/>
          <w:sz w:val="28"/>
        </w:rPr>
        <w:t xml:space="preserve"> «</w:t>
      </w:r>
      <w:r w:rsidRPr="004236B3">
        <w:rPr>
          <w:color w:val="000000"/>
          <w:sz w:val="28"/>
        </w:rPr>
        <w:t>» (</w:t>
      </w:r>
      <w:r w:rsidRPr="004236B3">
        <w:rPr>
          <w:color w:val="000000"/>
          <w:sz w:val="28"/>
          <w:lang w:val="en-US"/>
        </w:rPr>
        <w:t>Kleinschmidt</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gr</w:t>
      </w:r>
      <w:r w:rsidRPr="004236B3">
        <w:rPr>
          <w:color w:val="000000"/>
          <w:sz w:val="28"/>
        </w:rPr>
        <w:t>ц</w:t>
      </w:r>
      <w:r w:rsidRPr="004236B3">
        <w:rPr>
          <w:color w:val="000000"/>
          <w:sz w:val="28"/>
          <w:lang w:val="en-US"/>
        </w:rPr>
        <w:t>nl</w:t>
      </w:r>
      <w:r w:rsidRPr="004236B3">
        <w:rPr>
          <w:color w:val="000000"/>
          <w:sz w:val="28"/>
        </w:rPr>
        <w:t>д</w:t>
      </w:r>
      <w:r w:rsidRPr="004236B3">
        <w:rPr>
          <w:color w:val="000000"/>
          <w:sz w:val="28"/>
          <w:lang w:val="en-US"/>
        </w:rPr>
        <w:t>ndischen</w:t>
      </w:r>
      <w:r w:rsidRPr="00D14B09">
        <w:rPr>
          <w:color w:val="000000"/>
          <w:sz w:val="28"/>
        </w:rPr>
        <w:t xml:space="preserve"> </w:t>
      </w:r>
      <w:r w:rsidRPr="004236B3">
        <w:rPr>
          <w:color w:val="000000"/>
          <w:sz w:val="28"/>
          <w:lang w:val="en-US"/>
        </w:rPr>
        <w:t>Sprache</w:t>
      </w:r>
      <w:r w:rsidRPr="004236B3">
        <w:rPr>
          <w:color w:val="000000"/>
          <w:sz w:val="28"/>
        </w:rPr>
        <w:t>, 13).</w:t>
      </w:r>
    </w:p>
    <w:p w:rsidR="004236B3" w:rsidRPr="004236B3" w:rsidRDefault="004236B3" w:rsidP="004236B3">
      <w:pPr>
        <w:spacing w:after="0" w:line="360" w:lineRule="auto"/>
        <w:ind w:firstLine="709"/>
        <w:rPr>
          <w:color w:val="000000"/>
          <w:sz w:val="28"/>
        </w:rPr>
      </w:pPr>
      <w:r w:rsidRPr="004236B3">
        <w:rPr>
          <w:color w:val="000000"/>
          <w:sz w:val="28"/>
        </w:rPr>
        <w:t>Другая разновидность представлена индоевропейскими языками. Форма двойственного числа употребляется здесь для предметов, встречающихся парами. Двойственное число существовало во многих древних языках этой семьи; с течением времени формы двойственного числа постепенно исчезали, и теперь они сохранились только в отдельных диалектах (литовском, лужицком, словенском, а также у личных местоимений в некоторых баварских диалектах). В процессе постепенного исчезновения форм двойственного числа из индоевропейских языков</w:t>
      </w:r>
      <w:r w:rsidRPr="004236B3">
        <w:rPr>
          <w:color w:val="000000"/>
          <w:sz w:val="28"/>
          <w:vertAlign w:val="superscript"/>
        </w:rPr>
        <w:footnoteReference w:id="108"/>
      </w:r>
      <w:r w:rsidRPr="004236B3">
        <w:rPr>
          <w:color w:val="000000"/>
          <w:sz w:val="28"/>
        </w:rPr>
        <w:t xml:space="preserve"> наблюдается много интересных явлений, которые мы не можем рассмотреть здесь детально. Существование двойственного числа рассматривается обычно (Леви-Брюль, Мейе) как показатель первобытного мышления, а его исчезновение </w:t>
      </w:r>
      <w:r>
        <w:rPr>
          <w:color w:val="000000"/>
          <w:sz w:val="28"/>
        </w:rPr>
        <w:t>–</w:t>
      </w:r>
      <w:r w:rsidRPr="004236B3">
        <w:rPr>
          <w:color w:val="000000"/>
          <w:sz w:val="28"/>
        </w:rPr>
        <w:t xml:space="preserve"> как показатель прогресса цивилизации. По моему собственному мнению, любое упрощение, любая ликвидация прежних излишних различий являются прогрессивными, хотя причинную связь между цивилизацией в целом и частными грамматическими изменениями нельзя показать в деталях.</w:t>
      </w:r>
    </w:p>
    <w:p w:rsidR="004236B3" w:rsidRPr="004236B3" w:rsidRDefault="004236B3" w:rsidP="004236B3">
      <w:pPr>
        <w:spacing w:after="0" w:line="360" w:lineRule="auto"/>
        <w:ind w:firstLine="709"/>
        <w:rPr>
          <w:color w:val="000000"/>
          <w:sz w:val="28"/>
        </w:rPr>
      </w:pPr>
      <w:r w:rsidRPr="004236B3">
        <w:rPr>
          <w:color w:val="000000"/>
          <w:sz w:val="28"/>
        </w:rPr>
        <w:t xml:space="preserve">В греческом языке двойственное число было рано утрачено в колониях, где ступень цивилизации была относительно выше, но весьма устойчиво сохранялось в континентальной Греции, например в Лакедемоне, Беотии и Аттике. У Гомера формы двойственного числа встречаются довольно часто, но они являются, по-видимому, искусственным архаизмом, который используется в поэтических целях (особенно для размера); однако для обозначения двух лиц часто употребляются и формы множественного числа в непосредственном соседстве с формами двойственного числа (ср. сочетания типа </w:t>
      </w:r>
      <w:r w:rsidRPr="004236B3">
        <w:rPr>
          <w:color w:val="000000"/>
          <w:sz w:val="28"/>
          <w:lang w:val="en-US"/>
        </w:rPr>
        <w:t>amph</w:t>
      </w:r>
      <w:r w:rsidRPr="00D14B09">
        <w:rPr>
          <w:color w:val="000000"/>
          <w:sz w:val="28"/>
        </w:rPr>
        <w:t xml:space="preserve">ō </w:t>
      </w:r>
      <w:r w:rsidRPr="004236B3">
        <w:rPr>
          <w:color w:val="000000"/>
          <w:sz w:val="28"/>
          <w:lang w:val="en-US"/>
        </w:rPr>
        <w:t>kheiras</w:t>
      </w:r>
      <w:r w:rsidRPr="00D14B09">
        <w:rPr>
          <w:color w:val="000000"/>
          <w:sz w:val="28"/>
        </w:rPr>
        <w:t xml:space="preserve"> </w:t>
      </w:r>
      <w:r>
        <w:rPr>
          <w:color w:val="000000"/>
          <w:sz w:val="28"/>
        </w:rPr>
        <w:t>–</w:t>
      </w:r>
      <w:r w:rsidRPr="004236B3">
        <w:rPr>
          <w:color w:val="000000"/>
          <w:sz w:val="28"/>
        </w:rPr>
        <w:t xml:space="preserve"> Од., 8. 135). В готском языке формы двойственного числа существуют только у местоимений 1</w:t>
      </w:r>
      <w:r>
        <w:rPr>
          <w:color w:val="000000"/>
          <w:sz w:val="28"/>
        </w:rPr>
        <w:noBreakHyphen/>
      </w:r>
      <w:r w:rsidRPr="004236B3">
        <w:rPr>
          <w:color w:val="000000"/>
          <w:sz w:val="28"/>
        </w:rPr>
        <w:t>го и 2</w:t>
      </w:r>
      <w:r>
        <w:rPr>
          <w:color w:val="000000"/>
          <w:sz w:val="28"/>
        </w:rPr>
        <w:noBreakHyphen/>
      </w:r>
      <w:r w:rsidRPr="004236B3">
        <w:rPr>
          <w:color w:val="000000"/>
          <w:sz w:val="28"/>
        </w:rPr>
        <w:t xml:space="preserve">го лица и у соответствующих форм глаголов; однако формы двойственного числа глаголов немногочисленны. В других древних германских языках двойственное число сохраняется только у местоимений </w:t>
      </w:r>
      <w:r>
        <w:rPr>
          <w:color w:val="000000"/>
          <w:sz w:val="28"/>
        </w:rPr>
        <w:t>«</w:t>
      </w:r>
      <w:r w:rsidRPr="004236B3">
        <w:rPr>
          <w:color w:val="000000"/>
          <w:sz w:val="28"/>
        </w:rPr>
        <w:t>мы</w:t>
      </w:r>
      <w:r>
        <w:rPr>
          <w:color w:val="000000"/>
          <w:sz w:val="28"/>
        </w:rPr>
        <w:t>»</w:t>
      </w:r>
      <w:r w:rsidRPr="004236B3">
        <w:rPr>
          <w:color w:val="000000"/>
          <w:sz w:val="28"/>
        </w:rPr>
        <w:t xml:space="preserve"> и </w:t>
      </w:r>
      <w:r>
        <w:rPr>
          <w:color w:val="000000"/>
          <w:sz w:val="28"/>
        </w:rPr>
        <w:t>«</w:t>
      </w:r>
      <w:r w:rsidRPr="004236B3">
        <w:rPr>
          <w:color w:val="000000"/>
          <w:sz w:val="28"/>
        </w:rPr>
        <w:t>вы</w:t>
      </w:r>
      <w:r>
        <w:rPr>
          <w:color w:val="000000"/>
          <w:sz w:val="28"/>
        </w:rPr>
        <w:t>»</w:t>
      </w:r>
      <w:r w:rsidRPr="004236B3">
        <w:rPr>
          <w:color w:val="000000"/>
          <w:sz w:val="28"/>
        </w:rPr>
        <w:t xml:space="preserve">, но позже оно исчезает и у них. (Наоборот, формы двойственного числа </w:t>
      </w:r>
      <w:r w:rsidRPr="004236B3">
        <w:rPr>
          <w:color w:val="000000"/>
          <w:sz w:val="28"/>
          <w:lang w:val="en-US"/>
        </w:rPr>
        <w:t>vi</w:t>
      </w:r>
      <w:r w:rsidRPr="004236B3">
        <w:rPr>
          <w:color w:val="000000"/>
          <w:sz w:val="28"/>
        </w:rPr>
        <w:t>р, ю</w:t>
      </w:r>
      <w:r w:rsidRPr="004236B3">
        <w:rPr>
          <w:color w:val="000000"/>
          <w:sz w:val="28"/>
          <w:lang w:val="en-US"/>
        </w:rPr>
        <w:t>i</w:t>
      </w:r>
      <w:r w:rsidRPr="004236B3">
        <w:rPr>
          <w:color w:val="000000"/>
          <w:sz w:val="28"/>
        </w:rPr>
        <w:t xml:space="preserve">р вытеснили прежние формы множественного числа </w:t>
      </w:r>
      <w:r w:rsidRPr="004236B3">
        <w:rPr>
          <w:color w:val="000000"/>
          <w:sz w:val="28"/>
          <w:lang w:val="en-US"/>
        </w:rPr>
        <w:t>v</w:t>
      </w:r>
      <w:r w:rsidRPr="004236B3">
        <w:rPr>
          <w:color w:val="000000"/>
          <w:sz w:val="28"/>
        </w:rPr>
        <w:t>й</w:t>
      </w:r>
      <w:r w:rsidRPr="004236B3">
        <w:rPr>
          <w:color w:val="000000"/>
          <w:sz w:val="28"/>
          <w:lang w:val="en-US"/>
        </w:rPr>
        <w:t>r</w:t>
      </w:r>
      <w:r w:rsidRPr="004236B3">
        <w:rPr>
          <w:color w:val="000000"/>
          <w:sz w:val="28"/>
        </w:rPr>
        <w:t>, юй</w:t>
      </w:r>
      <w:r w:rsidRPr="004236B3">
        <w:rPr>
          <w:color w:val="000000"/>
          <w:sz w:val="28"/>
          <w:lang w:val="en-US"/>
        </w:rPr>
        <w:t>r</w:t>
      </w:r>
      <w:r w:rsidRPr="00D14B09">
        <w:rPr>
          <w:color w:val="000000"/>
          <w:sz w:val="28"/>
        </w:rPr>
        <w:t xml:space="preserve"> </w:t>
      </w:r>
      <w:r w:rsidRPr="004236B3">
        <w:rPr>
          <w:color w:val="000000"/>
          <w:sz w:val="28"/>
        </w:rPr>
        <w:t xml:space="preserve">в современном исландском языке, а, возможно, также в датском </w:t>
      </w:r>
      <w:r>
        <w:rPr>
          <w:color w:val="000000"/>
          <w:sz w:val="28"/>
        </w:rPr>
        <w:t>–</w:t>
      </w:r>
      <w:r w:rsidRPr="004236B3">
        <w:rPr>
          <w:color w:val="000000"/>
          <w:sz w:val="28"/>
        </w:rPr>
        <w:t xml:space="preserve"> </w:t>
      </w:r>
      <w:r w:rsidRPr="004236B3">
        <w:rPr>
          <w:color w:val="000000"/>
          <w:sz w:val="28"/>
          <w:lang w:val="en-US"/>
        </w:rPr>
        <w:t>vi</w:t>
      </w:r>
      <w:r w:rsidRPr="00D14B09">
        <w:rPr>
          <w:color w:val="000000"/>
          <w:sz w:val="28"/>
        </w:rPr>
        <w:t xml:space="preserve">, </w:t>
      </w:r>
      <w:r w:rsidRPr="004236B3">
        <w:rPr>
          <w:color w:val="000000"/>
          <w:sz w:val="28"/>
          <w:lang w:val="en-US"/>
        </w:rPr>
        <w:t>I</w:t>
      </w:r>
      <w:r w:rsidRPr="004236B3">
        <w:rPr>
          <w:color w:val="000000"/>
          <w:sz w:val="28"/>
        </w:rPr>
        <w:t xml:space="preserve">). Изолированные следы прежнего двойственного числа были найдены в формах нескольких существительных, таких, как </w:t>
      </w:r>
      <w:r w:rsidRPr="004236B3">
        <w:rPr>
          <w:color w:val="000000"/>
          <w:sz w:val="28"/>
          <w:lang w:val="en-US"/>
        </w:rPr>
        <w:t>door</w:t>
      </w:r>
      <w:r w:rsidRPr="00D14B09">
        <w:rPr>
          <w:color w:val="000000"/>
          <w:sz w:val="28"/>
        </w:rPr>
        <w:t xml:space="preserve"> </w:t>
      </w:r>
      <w:r>
        <w:rPr>
          <w:color w:val="000000"/>
          <w:sz w:val="28"/>
        </w:rPr>
        <w:t>«</w:t>
      </w:r>
      <w:r w:rsidRPr="004236B3">
        <w:rPr>
          <w:color w:val="000000"/>
          <w:sz w:val="28"/>
        </w:rPr>
        <w:t>дверь</w:t>
      </w:r>
      <w:r>
        <w:rPr>
          <w:color w:val="000000"/>
          <w:sz w:val="28"/>
        </w:rPr>
        <w:t>»</w:t>
      </w:r>
      <w:r w:rsidRPr="004236B3">
        <w:rPr>
          <w:color w:val="000000"/>
          <w:sz w:val="28"/>
        </w:rPr>
        <w:t xml:space="preserve"> (первоначально две створки) и </w:t>
      </w:r>
      <w:r w:rsidRPr="004236B3">
        <w:rPr>
          <w:color w:val="000000"/>
          <w:sz w:val="28"/>
          <w:lang w:val="en-US"/>
        </w:rPr>
        <w:t>breast</w:t>
      </w:r>
      <w:r w:rsidRPr="00D14B09">
        <w:rPr>
          <w:color w:val="000000"/>
          <w:sz w:val="28"/>
        </w:rPr>
        <w:t xml:space="preserve"> </w:t>
      </w:r>
      <w:r>
        <w:rPr>
          <w:color w:val="000000"/>
          <w:sz w:val="28"/>
        </w:rPr>
        <w:t>«</w:t>
      </w:r>
      <w:r w:rsidRPr="004236B3">
        <w:rPr>
          <w:color w:val="000000"/>
          <w:sz w:val="28"/>
        </w:rPr>
        <w:t>грудь</w:t>
      </w:r>
      <w:r>
        <w:rPr>
          <w:color w:val="000000"/>
          <w:sz w:val="28"/>
        </w:rPr>
        <w:t>»</w:t>
      </w:r>
      <w:r w:rsidRPr="004236B3">
        <w:rPr>
          <w:color w:val="000000"/>
          <w:sz w:val="28"/>
        </w:rPr>
        <w:t xml:space="preserve">, но даже и здесь эти формы с давних времен понимались не как формы двойственного, а как формы единственного числа. Сейчас двойственное число можно усмотреть только у двух слов </w:t>
      </w:r>
      <w:r>
        <w:rPr>
          <w:color w:val="000000"/>
          <w:sz w:val="28"/>
        </w:rPr>
        <w:t>–</w:t>
      </w:r>
      <w:r w:rsidRPr="004236B3">
        <w:rPr>
          <w:color w:val="000000"/>
          <w:sz w:val="28"/>
        </w:rPr>
        <w:t xml:space="preserve"> </w:t>
      </w:r>
      <w:r w:rsidRPr="004236B3">
        <w:rPr>
          <w:color w:val="000000"/>
          <w:sz w:val="28"/>
          <w:lang w:val="en-US"/>
        </w:rPr>
        <w:t>two</w:t>
      </w:r>
      <w:r w:rsidRPr="00D14B09">
        <w:rPr>
          <w:color w:val="000000"/>
          <w:sz w:val="28"/>
        </w:rPr>
        <w:t xml:space="preserve"> </w:t>
      </w:r>
      <w:r>
        <w:rPr>
          <w:color w:val="000000"/>
          <w:sz w:val="28"/>
        </w:rPr>
        <w:t>«</w:t>
      </w:r>
      <w:r w:rsidRPr="004236B3">
        <w:rPr>
          <w:color w:val="000000"/>
          <w:sz w:val="28"/>
        </w:rPr>
        <w:t>два</w:t>
      </w:r>
      <w:r>
        <w:rPr>
          <w:color w:val="000000"/>
          <w:sz w:val="28"/>
        </w:rPr>
        <w:t>»</w:t>
      </w:r>
      <w:r w:rsidRPr="004236B3">
        <w:rPr>
          <w:color w:val="000000"/>
          <w:sz w:val="28"/>
        </w:rPr>
        <w:t xml:space="preserve"> и </w:t>
      </w:r>
      <w:r w:rsidRPr="004236B3">
        <w:rPr>
          <w:color w:val="000000"/>
          <w:sz w:val="28"/>
          <w:lang w:val="en-US"/>
        </w:rPr>
        <w:t>both</w:t>
      </w:r>
      <w:r w:rsidRPr="00D14B09">
        <w:rPr>
          <w:color w:val="000000"/>
          <w:sz w:val="28"/>
        </w:rPr>
        <w:t xml:space="preserve"> </w:t>
      </w:r>
      <w:r>
        <w:rPr>
          <w:color w:val="000000"/>
          <w:sz w:val="28"/>
        </w:rPr>
        <w:t>«</w:t>
      </w:r>
      <w:r w:rsidRPr="004236B3">
        <w:rPr>
          <w:color w:val="000000"/>
          <w:sz w:val="28"/>
        </w:rPr>
        <w:t>оба</w:t>
      </w:r>
      <w:r>
        <w:rPr>
          <w:color w:val="000000"/>
          <w:sz w:val="28"/>
        </w:rPr>
        <w:t>»</w:t>
      </w:r>
      <w:r w:rsidRPr="004236B3">
        <w:rPr>
          <w:color w:val="000000"/>
          <w:sz w:val="28"/>
        </w:rPr>
        <w:t xml:space="preserve">; однако следует отметить, что, когда </w:t>
      </w:r>
      <w:r w:rsidRPr="004236B3">
        <w:rPr>
          <w:color w:val="000000"/>
          <w:sz w:val="28"/>
          <w:lang w:val="en-US"/>
        </w:rPr>
        <w:t>both</w:t>
      </w:r>
      <w:r w:rsidRPr="00D14B09">
        <w:rPr>
          <w:color w:val="000000"/>
          <w:sz w:val="28"/>
        </w:rPr>
        <w:t xml:space="preserve"> </w:t>
      </w:r>
      <w:r w:rsidRPr="004236B3">
        <w:rPr>
          <w:color w:val="000000"/>
          <w:sz w:val="28"/>
        </w:rPr>
        <w:t xml:space="preserve">употребляется в качестве </w:t>
      </w:r>
      <w:r>
        <w:rPr>
          <w:color w:val="000000"/>
          <w:sz w:val="28"/>
        </w:rPr>
        <w:t>«</w:t>
      </w:r>
      <w:r w:rsidRPr="004236B3">
        <w:rPr>
          <w:color w:val="000000"/>
          <w:sz w:val="28"/>
        </w:rPr>
        <w:t>союза</w:t>
      </w:r>
      <w:r>
        <w:rPr>
          <w:color w:val="000000"/>
          <w:sz w:val="28"/>
        </w:rPr>
        <w:t>»</w:t>
      </w:r>
      <w:r w:rsidRPr="004236B3">
        <w:rPr>
          <w:color w:val="000000"/>
          <w:sz w:val="28"/>
        </w:rPr>
        <w:t xml:space="preserve">, то оно часто применяется не только к двум предметам, например </w:t>
      </w:r>
      <w:r w:rsidRPr="004236B3">
        <w:rPr>
          <w:color w:val="000000"/>
          <w:sz w:val="28"/>
          <w:lang w:val="en-US"/>
        </w:rPr>
        <w:t>both</w:t>
      </w:r>
      <w:r w:rsidRPr="00D14B09">
        <w:rPr>
          <w:color w:val="000000"/>
          <w:sz w:val="28"/>
        </w:rPr>
        <w:t xml:space="preserve"> </w:t>
      </w:r>
      <w:r w:rsidRPr="004236B3">
        <w:rPr>
          <w:color w:val="000000"/>
          <w:sz w:val="28"/>
          <w:lang w:val="en-US"/>
        </w:rPr>
        <w:t>London</w:t>
      </w:r>
      <w:r w:rsidRPr="00D14B09">
        <w:rPr>
          <w:color w:val="000000"/>
          <w:sz w:val="28"/>
        </w:rPr>
        <w:t xml:space="preserve">, </w:t>
      </w:r>
      <w:r w:rsidRPr="004236B3">
        <w:rPr>
          <w:color w:val="000000"/>
          <w:sz w:val="28"/>
          <w:lang w:val="en-US"/>
        </w:rPr>
        <w:t>Paris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Amsterdam</w:t>
      </w:r>
      <w:r w:rsidRPr="00D14B09">
        <w:rPr>
          <w:color w:val="000000"/>
          <w:sz w:val="28"/>
        </w:rPr>
        <w:t xml:space="preserve"> </w:t>
      </w:r>
      <w:r>
        <w:rPr>
          <w:color w:val="000000"/>
          <w:sz w:val="28"/>
        </w:rPr>
        <w:t>«</w:t>
      </w:r>
      <w:r w:rsidRPr="004236B3">
        <w:rPr>
          <w:color w:val="000000"/>
          <w:sz w:val="28"/>
        </w:rPr>
        <w:t>как Лондон, так и Париж и Амстердам</w:t>
      </w:r>
      <w:r>
        <w:rPr>
          <w:color w:val="000000"/>
          <w:sz w:val="28"/>
        </w:rPr>
        <w:t>»</w:t>
      </w:r>
      <w:r w:rsidRPr="004236B3">
        <w:rPr>
          <w:color w:val="000000"/>
          <w:sz w:val="28"/>
        </w:rPr>
        <w:t>; хотя некоторые грамматисты и восстают против такого употребления, оно встречается у ряда хороших писателей</w:t>
      </w:r>
      <w:r w:rsidRPr="004236B3">
        <w:rPr>
          <w:color w:val="000000"/>
          <w:sz w:val="28"/>
          <w:vertAlign w:val="superscript"/>
        </w:rPr>
        <w:footnoteReference w:id="109"/>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Согласно Готио, формы двойственного числа скр. </w:t>
      </w:r>
      <w:r w:rsidRPr="004236B3">
        <w:rPr>
          <w:color w:val="000000"/>
          <w:sz w:val="28"/>
          <w:lang w:val="en-US"/>
        </w:rPr>
        <w:t>ak</w:t>
      </w:r>
      <w:r w:rsidRPr="00D14B09">
        <w:rPr>
          <w:color w:val="000000"/>
          <w:sz w:val="28"/>
        </w:rPr>
        <w:t>ī</w:t>
      </w:r>
      <w:r w:rsidRPr="004236B3">
        <w:rPr>
          <w:color w:val="000000"/>
          <w:sz w:val="28"/>
        </w:rPr>
        <w:t xml:space="preserve">, гр. </w:t>
      </w:r>
      <w:r w:rsidRPr="004236B3">
        <w:rPr>
          <w:color w:val="000000"/>
          <w:sz w:val="28"/>
          <w:lang w:val="el-GR"/>
        </w:rPr>
        <w:t>o</w:t>
      </w:r>
      <w:r w:rsidRPr="004236B3">
        <w:rPr>
          <w:color w:val="000000"/>
          <w:sz w:val="28"/>
          <w:lang w:val="en-US"/>
        </w:rPr>
        <w:t>sse</w:t>
      </w:r>
      <w:r w:rsidRPr="004236B3">
        <w:rPr>
          <w:color w:val="000000"/>
          <w:sz w:val="28"/>
        </w:rPr>
        <w:t xml:space="preserve">, лит. </w:t>
      </w:r>
      <w:r w:rsidRPr="004236B3">
        <w:rPr>
          <w:color w:val="000000"/>
          <w:sz w:val="28"/>
          <w:lang w:val="it-IT"/>
        </w:rPr>
        <w:t>a</w:t>
      </w:r>
      <w:r w:rsidRPr="004236B3">
        <w:rPr>
          <w:color w:val="000000"/>
          <w:sz w:val="28"/>
          <w:lang w:val="en-US"/>
        </w:rPr>
        <w:t>k</w:t>
      </w:r>
      <w:r w:rsidRPr="004236B3">
        <w:rPr>
          <w:color w:val="000000"/>
          <w:sz w:val="28"/>
        </w:rPr>
        <w:t xml:space="preserve">м, собственно, не означают ни </w:t>
      </w:r>
      <w:r>
        <w:rPr>
          <w:color w:val="000000"/>
          <w:sz w:val="28"/>
        </w:rPr>
        <w:t>«</w:t>
      </w:r>
      <w:r w:rsidRPr="004236B3">
        <w:rPr>
          <w:color w:val="000000"/>
          <w:sz w:val="28"/>
        </w:rPr>
        <w:t>два глаза</w:t>
      </w:r>
      <w:r>
        <w:rPr>
          <w:color w:val="000000"/>
          <w:sz w:val="28"/>
        </w:rPr>
        <w:t>»</w:t>
      </w:r>
      <w:r w:rsidRPr="004236B3">
        <w:rPr>
          <w:color w:val="000000"/>
          <w:sz w:val="28"/>
        </w:rPr>
        <w:t xml:space="preserve">, ни даже </w:t>
      </w:r>
      <w:r>
        <w:rPr>
          <w:color w:val="000000"/>
          <w:sz w:val="28"/>
        </w:rPr>
        <w:t>«</w:t>
      </w:r>
      <w:r w:rsidRPr="004236B3">
        <w:rPr>
          <w:color w:val="000000"/>
          <w:sz w:val="28"/>
        </w:rPr>
        <w:t>глаз и другой глаз</w:t>
      </w:r>
      <w:r>
        <w:rPr>
          <w:color w:val="000000"/>
          <w:sz w:val="28"/>
        </w:rPr>
        <w:t>»</w:t>
      </w:r>
      <w:r w:rsidRPr="004236B3">
        <w:rPr>
          <w:color w:val="000000"/>
          <w:sz w:val="28"/>
        </w:rPr>
        <w:t xml:space="preserve">, а значат </w:t>
      </w:r>
      <w:r>
        <w:rPr>
          <w:color w:val="000000"/>
          <w:sz w:val="28"/>
        </w:rPr>
        <w:t>«</w:t>
      </w:r>
      <w:r w:rsidRPr="004236B3">
        <w:rPr>
          <w:color w:val="000000"/>
          <w:sz w:val="28"/>
        </w:rPr>
        <w:t>глаз поскольку он представлен двумя</w:t>
      </w:r>
      <w:r>
        <w:rPr>
          <w:color w:val="000000"/>
          <w:sz w:val="28"/>
        </w:rPr>
        <w:t>»</w:t>
      </w:r>
      <w:r w:rsidRPr="004236B3">
        <w:rPr>
          <w:color w:val="000000"/>
          <w:sz w:val="28"/>
        </w:rPr>
        <w:t xml:space="preserve">; таким образом, </w:t>
      </w:r>
      <w:r w:rsidRPr="004236B3">
        <w:rPr>
          <w:color w:val="000000"/>
          <w:sz w:val="28"/>
          <w:lang w:val="en-US"/>
        </w:rPr>
        <w:t>mitr</w:t>
      </w:r>
      <w:r w:rsidRPr="00D14B09">
        <w:rPr>
          <w:color w:val="000000"/>
          <w:sz w:val="28"/>
        </w:rPr>
        <w:t xml:space="preserve">ā </w:t>
      </w:r>
      <w:r w:rsidRPr="004236B3">
        <w:rPr>
          <w:color w:val="000000"/>
          <w:sz w:val="28"/>
        </w:rPr>
        <w:t xml:space="preserve">есть </w:t>
      </w:r>
      <w:r>
        <w:rPr>
          <w:color w:val="000000"/>
          <w:sz w:val="28"/>
        </w:rPr>
        <w:t>«</w:t>
      </w:r>
      <w:r w:rsidRPr="004236B3">
        <w:rPr>
          <w:color w:val="000000"/>
          <w:sz w:val="28"/>
        </w:rPr>
        <w:t>Митра, представленный двумя</w:t>
      </w:r>
      <w:r>
        <w:rPr>
          <w:color w:val="000000"/>
          <w:sz w:val="28"/>
        </w:rPr>
        <w:t>»</w:t>
      </w:r>
      <w:r w:rsidRPr="004236B3">
        <w:rPr>
          <w:color w:val="000000"/>
          <w:sz w:val="28"/>
        </w:rPr>
        <w:t xml:space="preserve">, </w:t>
      </w:r>
      <w:r>
        <w:rPr>
          <w:color w:val="000000"/>
          <w:sz w:val="28"/>
        </w:rPr>
        <w:t>т.е.</w:t>
      </w:r>
      <w:r w:rsidRPr="004236B3">
        <w:rPr>
          <w:color w:val="000000"/>
          <w:sz w:val="28"/>
        </w:rPr>
        <w:t xml:space="preserve"> Митра и Варуна, ибо Варуна </w:t>
      </w:r>
      <w:r>
        <w:rPr>
          <w:color w:val="000000"/>
          <w:sz w:val="28"/>
        </w:rPr>
        <w:t>–</w:t>
      </w:r>
      <w:r w:rsidRPr="004236B3">
        <w:rPr>
          <w:color w:val="000000"/>
          <w:sz w:val="28"/>
        </w:rPr>
        <w:t xml:space="preserve"> двойник Митры. То же находим в скр. б</w:t>
      </w:r>
      <w:r w:rsidRPr="004236B3">
        <w:rPr>
          <w:color w:val="000000"/>
          <w:sz w:val="28"/>
          <w:lang w:val="en-US"/>
        </w:rPr>
        <w:t>han</w:t>
      </w:r>
      <w:r w:rsidRPr="00D14B09">
        <w:rPr>
          <w:color w:val="000000"/>
          <w:sz w:val="28"/>
        </w:rPr>
        <w:t xml:space="preserve">ī </w:t>
      </w:r>
      <w:r>
        <w:rPr>
          <w:color w:val="000000"/>
          <w:sz w:val="28"/>
        </w:rPr>
        <w:t>«</w:t>
      </w:r>
      <w:r w:rsidRPr="004236B3">
        <w:rPr>
          <w:color w:val="000000"/>
          <w:sz w:val="28"/>
        </w:rPr>
        <w:t>день и (ночь)</w:t>
      </w:r>
      <w:r>
        <w:rPr>
          <w:color w:val="000000"/>
          <w:sz w:val="28"/>
        </w:rPr>
        <w:t>»</w:t>
      </w:r>
      <w:r w:rsidRPr="004236B3">
        <w:rPr>
          <w:color w:val="000000"/>
          <w:sz w:val="28"/>
        </w:rPr>
        <w:t xml:space="preserve">, </w:t>
      </w:r>
      <w:r w:rsidRPr="004236B3">
        <w:rPr>
          <w:color w:val="000000"/>
          <w:sz w:val="28"/>
          <w:lang w:val="en-US"/>
        </w:rPr>
        <w:t>pit</w:t>
      </w:r>
      <w:r w:rsidRPr="004236B3">
        <w:rPr>
          <w:color w:val="000000"/>
          <w:sz w:val="28"/>
        </w:rPr>
        <w:t>б</w:t>
      </w:r>
      <w:r w:rsidRPr="004236B3">
        <w:rPr>
          <w:color w:val="000000"/>
          <w:sz w:val="28"/>
          <w:lang w:val="en-US"/>
        </w:rPr>
        <w:t>r</w:t>
      </w:r>
      <w:r w:rsidRPr="00D14B09">
        <w:rPr>
          <w:color w:val="000000"/>
          <w:sz w:val="28"/>
        </w:rPr>
        <w:t>ā</w:t>
      </w:r>
      <w:r w:rsidRPr="004236B3">
        <w:rPr>
          <w:color w:val="000000"/>
          <w:sz w:val="28"/>
          <w:lang w:val="en-US"/>
        </w:rPr>
        <w:t>u</w:t>
      </w:r>
      <w:r w:rsidRPr="00D14B09">
        <w:rPr>
          <w:color w:val="000000"/>
          <w:sz w:val="28"/>
        </w:rPr>
        <w:t xml:space="preserve"> </w:t>
      </w:r>
      <w:r>
        <w:rPr>
          <w:color w:val="000000"/>
          <w:sz w:val="28"/>
        </w:rPr>
        <w:t>«</w:t>
      </w:r>
      <w:r w:rsidRPr="004236B3">
        <w:rPr>
          <w:color w:val="000000"/>
          <w:sz w:val="28"/>
        </w:rPr>
        <w:t>отец и (мать)</w:t>
      </w:r>
      <w:r>
        <w:rPr>
          <w:color w:val="000000"/>
          <w:sz w:val="28"/>
        </w:rPr>
        <w:t>»</w:t>
      </w:r>
      <w:r w:rsidRPr="004236B3">
        <w:rPr>
          <w:color w:val="000000"/>
          <w:sz w:val="28"/>
        </w:rPr>
        <w:t xml:space="preserve">, </w:t>
      </w:r>
      <w:r w:rsidRPr="004236B3">
        <w:rPr>
          <w:color w:val="000000"/>
          <w:sz w:val="28"/>
          <w:lang w:val="en-US"/>
        </w:rPr>
        <w:t>m</w:t>
      </w:r>
      <w:r w:rsidRPr="00D14B09">
        <w:rPr>
          <w:color w:val="000000"/>
          <w:sz w:val="28"/>
        </w:rPr>
        <w:t>ā</w:t>
      </w:r>
      <w:r w:rsidRPr="004236B3">
        <w:rPr>
          <w:color w:val="000000"/>
          <w:sz w:val="28"/>
          <w:lang w:val="en-US"/>
        </w:rPr>
        <w:t>t</w:t>
      </w:r>
      <w:r w:rsidRPr="004236B3">
        <w:rPr>
          <w:color w:val="000000"/>
          <w:sz w:val="28"/>
        </w:rPr>
        <w:t>б</w:t>
      </w:r>
      <w:r w:rsidRPr="004236B3">
        <w:rPr>
          <w:color w:val="000000"/>
          <w:sz w:val="28"/>
          <w:lang w:val="en-US"/>
        </w:rPr>
        <w:t>r</w:t>
      </w:r>
      <w:r w:rsidRPr="00D14B09">
        <w:rPr>
          <w:color w:val="000000"/>
          <w:sz w:val="28"/>
        </w:rPr>
        <w:t>ā</w:t>
      </w:r>
      <w:r w:rsidRPr="004236B3">
        <w:rPr>
          <w:color w:val="000000"/>
          <w:sz w:val="28"/>
          <w:lang w:val="en-US"/>
        </w:rPr>
        <w:t>u</w:t>
      </w:r>
      <w:r w:rsidRPr="00D14B09">
        <w:rPr>
          <w:color w:val="000000"/>
          <w:sz w:val="28"/>
        </w:rPr>
        <w:t xml:space="preserve"> </w:t>
      </w:r>
      <w:r>
        <w:rPr>
          <w:color w:val="000000"/>
          <w:sz w:val="28"/>
        </w:rPr>
        <w:t>«</w:t>
      </w:r>
      <w:r w:rsidRPr="004236B3">
        <w:rPr>
          <w:color w:val="000000"/>
          <w:sz w:val="28"/>
        </w:rPr>
        <w:t>мать и (отец)</w:t>
      </w:r>
      <w:r>
        <w:rPr>
          <w:color w:val="000000"/>
          <w:sz w:val="28"/>
        </w:rPr>
        <w:t>»</w:t>
      </w:r>
      <w:r w:rsidRPr="004236B3">
        <w:rPr>
          <w:color w:val="000000"/>
          <w:sz w:val="28"/>
        </w:rPr>
        <w:t xml:space="preserve">; затем также </w:t>
      </w:r>
      <w:r w:rsidRPr="004236B3">
        <w:rPr>
          <w:color w:val="000000"/>
          <w:sz w:val="28"/>
          <w:lang w:val="en-US"/>
        </w:rPr>
        <w:t>pit</w:t>
      </w:r>
      <w:r w:rsidRPr="004236B3">
        <w:rPr>
          <w:color w:val="000000"/>
          <w:sz w:val="28"/>
        </w:rPr>
        <w:t>б</w:t>
      </w:r>
      <w:r w:rsidRPr="004236B3">
        <w:rPr>
          <w:color w:val="000000"/>
          <w:sz w:val="28"/>
          <w:lang w:val="en-US"/>
        </w:rPr>
        <w:t>r</w:t>
      </w:r>
      <w:r w:rsidRPr="00D14B09">
        <w:rPr>
          <w:color w:val="000000"/>
          <w:sz w:val="28"/>
        </w:rPr>
        <w:t>ā</w:t>
      </w:r>
      <w:r w:rsidRPr="004236B3">
        <w:rPr>
          <w:color w:val="000000"/>
          <w:sz w:val="28"/>
          <w:lang w:val="en-US"/>
        </w:rPr>
        <w:t>u</w:t>
      </w:r>
      <w:r w:rsidRPr="00D14B09">
        <w:rPr>
          <w:color w:val="000000"/>
          <w:sz w:val="28"/>
        </w:rPr>
        <w:t xml:space="preserve"> </w:t>
      </w:r>
      <w:r w:rsidRPr="004236B3">
        <w:rPr>
          <w:color w:val="000000"/>
          <w:sz w:val="28"/>
          <w:lang w:val="en-US"/>
        </w:rPr>
        <w:t>m</w:t>
      </w:r>
      <w:r w:rsidRPr="00D14B09">
        <w:rPr>
          <w:color w:val="000000"/>
          <w:sz w:val="28"/>
        </w:rPr>
        <w:t>ā</w:t>
      </w:r>
      <w:r w:rsidRPr="004236B3">
        <w:rPr>
          <w:color w:val="000000"/>
          <w:sz w:val="28"/>
          <w:lang w:val="en-US"/>
        </w:rPr>
        <w:t>t</w:t>
      </w:r>
      <w:r w:rsidRPr="004236B3">
        <w:rPr>
          <w:color w:val="000000"/>
          <w:sz w:val="28"/>
        </w:rPr>
        <w:t>б</w:t>
      </w:r>
      <w:r w:rsidRPr="004236B3">
        <w:rPr>
          <w:color w:val="000000"/>
          <w:sz w:val="28"/>
          <w:lang w:val="en-US"/>
        </w:rPr>
        <w:t>r</w:t>
      </w:r>
      <w:r w:rsidRPr="00D14B09">
        <w:rPr>
          <w:color w:val="000000"/>
          <w:sz w:val="28"/>
        </w:rPr>
        <w:t>ā</w:t>
      </w:r>
      <w:r w:rsidRPr="004236B3">
        <w:rPr>
          <w:color w:val="000000"/>
          <w:sz w:val="28"/>
          <w:lang w:val="en-US"/>
        </w:rPr>
        <w:t>u</w:t>
      </w:r>
      <w:r w:rsidRPr="00D14B09">
        <w:rPr>
          <w:color w:val="000000"/>
          <w:sz w:val="28"/>
        </w:rPr>
        <w:t xml:space="preserve"> </w:t>
      </w:r>
      <w:r>
        <w:rPr>
          <w:color w:val="000000"/>
          <w:sz w:val="28"/>
        </w:rPr>
        <w:t>«</w:t>
      </w:r>
      <w:r w:rsidRPr="004236B3">
        <w:rPr>
          <w:color w:val="000000"/>
          <w:sz w:val="28"/>
        </w:rPr>
        <w:t>отец и мать</w:t>
      </w:r>
      <w:r>
        <w:rPr>
          <w:color w:val="000000"/>
          <w:sz w:val="28"/>
        </w:rPr>
        <w:t>»</w:t>
      </w:r>
      <w:r w:rsidRPr="004236B3">
        <w:rPr>
          <w:color w:val="000000"/>
          <w:sz w:val="28"/>
        </w:rPr>
        <w:t xml:space="preserve"> (оба в форме двойственного числа); несколько отлично гр. </w:t>
      </w:r>
      <w:r w:rsidRPr="004236B3">
        <w:rPr>
          <w:color w:val="000000"/>
          <w:sz w:val="28"/>
          <w:lang w:val="el-GR"/>
        </w:rPr>
        <w:t>Aiante Teukron te</w:t>
      </w:r>
      <w:r w:rsidRPr="00D14B09">
        <w:rPr>
          <w:color w:val="000000"/>
          <w:sz w:val="28"/>
        </w:rPr>
        <w:t xml:space="preserve"> </w:t>
      </w:r>
      <w:r>
        <w:rPr>
          <w:color w:val="000000"/>
          <w:sz w:val="28"/>
        </w:rPr>
        <w:t>«</w:t>
      </w:r>
      <w:r w:rsidRPr="004236B3">
        <w:rPr>
          <w:color w:val="000000"/>
          <w:sz w:val="28"/>
        </w:rPr>
        <w:t>Аянта (двойственное число) и Тевкра</w:t>
      </w:r>
      <w:r>
        <w:rPr>
          <w:color w:val="000000"/>
          <w:sz w:val="28"/>
        </w:rPr>
        <w:t>»</w:t>
      </w:r>
      <w:r w:rsidRPr="004236B3">
        <w:rPr>
          <w:color w:val="000000"/>
          <w:sz w:val="28"/>
        </w:rPr>
        <w:t xml:space="preserve">. В угро-финских языках имеются параллели к большинству из этих конструкций; так, в сочетаниях типа </w:t>
      </w:r>
      <w:r w:rsidRPr="00D14B09">
        <w:rPr>
          <w:color w:val="000000"/>
          <w:sz w:val="28"/>
        </w:rPr>
        <w:t>ī</w:t>
      </w:r>
      <w:r w:rsidRPr="004236B3">
        <w:rPr>
          <w:color w:val="000000"/>
          <w:sz w:val="28"/>
          <w:lang w:val="en-US"/>
        </w:rPr>
        <w:t>me</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ige</w:t>
      </w:r>
      <w:r w:rsidRPr="00D14B09">
        <w:rPr>
          <w:color w:val="000000"/>
          <w:sz w:val="28"/>
        </w:rPr>
        <w:t xml:space="preserve">? </w:t>
      </w:r>
      <w:r w:rsidRPr="004236B3">
        <w:rPr>
          <w:color w:val="000000"/>
          <w:sz w:val="28"/>
          <w:lang w:val="en-US"/>
        </w:rPr>
        <w:t>en</w:t>
      </w:r>
      <w:r w:rsidRPr="00D14B09">
        <w:rPr>
          <w:color w:val="000000"/>
          <w:sz w:val="28"/>
        </w:rPr>
        <w:t xml:space="preserve"> </w:t>
      </w:r>
      <w:r>
        <w:rPr>
          <w:color w:val="000000"/>
          <w:sz w:val="28"/>
        </w:rPr>
        <w:t>«</w:t>
      </w:r>
      <w:r w:rsidRPr="004236B3">
        <w:rPr>
          <w:color w:val="000000"/>
          <w:sz w:val="28"/>
        </w:rPr>
        <w:t>старик и старуха</w:t>
      </w:r>
      <w:r>
        <w:rPr>
          <w:color w:val="000000"/>
          <w:sz w:val="28"/>
        </w:rPr>
        <w:t>»</w:t>
      </w:r>
      <w:r w:rsidRPr="004236B3">
        <w:rPr>
          <w:color w:val="000000"/>
          <w:sz w:val="28"/>
        </w:rPr>
        <w:t xml:space="preserve">, </w:t>
      </w:r>
      <w:r w:rsidRPr="004236B3">
        <w:rPr>
          <w:color w:val="000000"/>
          <w:sz w:val="28"/>
          <w:lang w:val="en-US"/>
        </w:rPr>
        <w:t>tete</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gen</w:t>
      </w:r>
      <w:r w:rsidRPr="00D14B09">
        <w:rPr>
          <w:color w:val="000000"/>
          <w:sz w:val="28"/>
        </w:rPr>
        <w:t xml:space="preserve"> </w:t>
      </w:r>
      <w:r>
        <w:rPr>
          <w:color w:val="000000"/>
          <w:sz w:val="28"/>
        </w:rPr>
        <w:t>«</w:t>
      </w:r>
      <w:r w:rsidRPr="004236B3">
        <w:rPr>
          <w:color w:val="000000"/>
          <w:sz w:val="28"/>
        </w:rPr>
        <w:t>зима и лето</w:t>
      </w:r>
      <w:r>
        <w:rPr>
          <w:color w:val="000000"/>
          <w:sz w:val="28"/>
        </w:rPr>
        <w:t>»</w:t>
      </w:r>
      <w:r w:rsidRPr="004236B3">
        <w:rPr>
          <w:color w:val="000000"/>
          <w:sz w:val="28"/>
        </w:rPr>
        <w:t xml:space="preserve"> оба слова имеют форму множественного числа.</w:t>
      </w:r>
    </w:p>
    <w:p w:rsidR="004236B3" w:rsidRPr="004236B3" w:rsidRDefault="004236B3" w:rsidP="004236B3">
      <w:pPr>
        <w:spacing w:after="0" w:line="360" w:lineRule="auto"/>
        <w:ind w:firstLine="709"/>
        <w:rPr>
          <w:color w:val="000000"/>
          <w:sz w:val="28"/>
        </w:rPr>
      </w:pPr>
      <w:r w:rsidRPr="004236B3">
        <w:rPr>
          <w:color w:val="000000"/>
          <w:sz w:val="28"/>
        </w:rPr>
        <w:t>В некоторых случаях сохранились следы утраченного двойственного числа, однако их подлинный характер уже не ощущается. Так, например, в древнеисландском языке местоимение ю</w:t>
      </w:r>
      <w:r w:rsidRPr="004236B3">
        <w:rPr>
          <w:color w:val="000000"/>
          <w:sz w:val="28"/>
          <w:lang w:val="en-US"/>
        </w:rPr>
        <w:t>au</w:t>
      </w:r>
      <w:r w:rsidRPr="00D14B09">
        <w:rPr>
          <w:color w:val="000000"/>
          <w:sz w:val="28"/>
        </w:rPr>
        <w:t xml:space="preserve"> </w:t>
      </w:r>
      <w:r>
        <w:rPr>
          <w:color w:val="000000"/>
          <w:sz w:val="28"/>
        </w:rPr>
        <w:t>«</w:t>
      </w:r>
      <w:r w:rsidRPr="004236B3">
        <w:rPr>
          <w:color w:val="000000"/>
          <w:sz w:val="28"/>
        </w:rPr>
        <w:t>они двое</w:t>
      </w:r>
      <w:r>
        <w:rPr>
          <w:color w:val="000000"/>
          <w:sz w:val="28"/>
        </w:rPr>
        <w:t>»</w:t>
      </w:r>
      <w:r w:rsidRPr="004236B3">
        <w:rPr>
          <w:color w:val="000000"/>
          <w:sz w:val="28"/>
        </w:rPr>
        <w:t xml:space="preserve"> представляет собой старую форму двойственного числа. В то же самое время оно является и формой множественного числа среднего рода. В связи с этим возникает синтаксическое правило, согласно которому форма множественного числа среднего рода употребляется и тогда, когда идет речь одновременно о лицах мужского и женского пола.</w:t>
      </w:r>
    </w:p>
    <w:p w:rsidR="004236B3" w:rsidRDefault="004236B3" w:rsidP="004236B3">
      <w:pPr>
        <w:spacing w:after="0" w:line="360" w:lineRule="auto"/>
        <w:ind w:firstLine="709"/>
        <w:rPr>
          <w:color w:val="000000"/>
          <w:sz w:val="28"/>
        </w:rPr>
      </w:pPr>
      <w:r w:rsidRPr="004236B3">
        <w:rPr>
          <w:color w:val="000000"/>
          <w:sz w:val="28"/>
        </w:rPr>
        <w:t xml:space="preserve">В русском языке старые формы двойственного числа у некоторых слов совпадали с формами родительного падежа ед. ч.; в результате случаи вроде </w:t>
      </w:r>
      <w:r w:rsidRPr="004236B3">
        <w:rPr>
          <w:i/>
          <w:color w:val="000000"/>
          <w:sz w:val="28"/>
        </w:rPr>
        <w:t>два мужика</w:t>
      </w:r>
      <w:r w:rsidRPr="004236B3">
        <w:rPr>
          <w:color w:val="000000"/>
          <w:sz w:val="28"/>
        </w:rPr>
        <w:t xml:space="preserve"> повели к употреблению родительного падежа единственного числа от других слов; любопытно, что это употребление, после того как понятие двойственного числа исчезло, распространилось и на слова </w:t>
      </w:r>
      <w:r w:rsidRPr="004236B3">
        <w:rPr>
          <w:i/>
          <w:color w:val="000000"/>
          <w:sz w:val="28"/>
        </w:rPr>
        <w:t>три</w:t>
      </w:r>
      <w:r w:rsidRPr="004236B3">
        <w:rPr>
          <w:color w:val="000000"/>
          <w:sz w:val="28"/>
        </w:rPr>
        <w:t xml:space="preserve"> и </w:t>
      </w:r>
      <w:r w:rsidRPr="004236B3">
        <w:rPr>
          <w:i/>
          <w:color w:val="000000"/>
          <w:sz w:val="28"/>
        </w:rPr>
        <w:t>четыре: четыре года</w:t>
      </w:r>
      <w:r w:rsidRPr="004236B3">
        <w:rPr>
          <w:color w:val="000000"/>
          <w:sz w:val="28"/>
        </w:rPr>
        <w:t xml:space="preserve"> </w:t>
      </w:r>
      <w:r>
        <w:rPr>
          <w:color w:val="000000"/>
          <w:sz w:val="28"/>
        </w:rPr>
        <w:t>и т.п.</w:t>
      </w:r>
    </w:p>
    <w:p w:rsidR="00281042" w:rsidRPr="004236B3" w:rsidRDefault="00281042" w:rsidP="004236B3">
      <w:pPr>
        <w:spacing w:after="0" w:line="360" w:lineRule="auto"/>
        <w:ind w:firstLine="709"/>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Число у вторичных слов</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Когда Суит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269) утверждает, что единственной общей категорией у существительных и глаголов является число, он прав, поскольку речь идет о существующей (английской) грамматике. Однако следует помнить, что у глагола множественное число означает не то, что у существительного. У существительных множественное число означает множественность того, что обозначено самим существительным, в то время как у глаголов число относится не к действию или состоянию, обозначенному глаголом, а к подлежащему: ср. (</w:t>
      </w:r>
      <w:r w:rsidRPr="004236B3">
        <w:rPr>
          <w:color w:val="000000"/>
          <w:sz w:val="28"/>
          <w:lang w:val="en-US"/>
        </w:rPr>
        <w:t>two</w:t>
      </w:r>
      <w:r w:rsidRPr="00D14B09">
        <w:rPr>
          <w:color w:val="000000"/>
          <w:sz w:val="28"/>
        </w:rPr>
        <w:t xml:space="preserve">) </w:t>
      </w:r>
      <w:r w:rsidRPr="004236B3">
        <w:rPr>
          <w:color w:val="000000"/>
          <w:sz w:val="28"/>
          <w:lang w:val="en-US"/>
        </w:rPr>
        <w:t>sticks</w:t>
      </w:r>
      <w:r w:rsidRPr="00D14B09">
        <w:rPr>
          <w:color w:val="000000"/>
          <w:sz w:val="28"/>
        </w:rPr>
        <w:t xml:space="preserve"> </w:t>
      </w:r>
      <w:r>
        <w:rPr>
          <w:color w:val="000000"/>
          <w:sz w:val="28"/>
        </w:rPr>
        <w:t>«</w:t>
      </w:r>
      <w:r w:rsidRPr="004236B3">
        <w:rPr>
          <w:color w:val="000000"/>
          <w:sz w:val="28"/>
        </w:rPr>
        <w:t>(две) палки</w:t>
      </w:r>
      <w:r>
        <w:rPr>
          <w:color w:val="000000"/>
          <w:sz w:val="28"/>
        </w:rPr>
        <w:t>»</w:t>
      </w:r>
      <w:r w:rsidRPr="004236B3">
        <w:rPr>
          <w:color w:val="000000"/>
          <w:sz w:val="28"/>
        </w:rPr>
        <w:t xml:space="preserve"> и (</w:t>
      </w:r>
      <w:r w:rsidRPr="004236B3">
        <w:rPr>
          <w:color w:val="000000"/>
          <w:sz w:val="28"/>
          <w:lang w:val="en-US"/>
        </w:rPr>
        <w:t>two</w:t>
      </w:r>
      <w:r w:rsidRPr="00D14B09">
        <w:rPr>
          <w:color w:val="000000"/>
          <w:sz w:val="28"/>
        </w:rPr>
        <w:t xml:space="preserve">) </w:t>
      </w:r>
      <w:r w:rsidRPr="004236B3">
        <w:rPr>
          <w:color w:val="000000"/>
          <w:sz w:val="28"/>
          <w:lang w:val="en-US"/>
        </w:rPr>
        <w:t>walks</w:t>
      </w:r>
      <w:r w:rsidRPr="00D14B09">
        <w:rPr>
          <w:color w:val="000000"/>
          <w:sz w:val="28"/>
        </w:rPr>
        <w:t xml:space="preserve"> </w:t>
      </w:r>
      <w:r>
        <w:rPr>
          <w:color w:val="000000"/>
          <w:sz w:val="28"/>
        </w:rPr>
        <w:t>«</w:t>
      </w:r>
      <w:r w:rsidRPr="004236B3">
        <w:rPr>
          <w:color w:val="000000"/>
          <w:sz w:val="28"/>
        </w:rPr>
        <w:t>(две) прогулки</w:t>
      </w:r>
      <w:r>
        <w:rPr>
          <w:color w:val="000000"/>
          <w:sz w:val="28"/>
        </w:rPr>
        <w:t>»</w:t>
      </w:r>
      <w:r w:rsidRPr="004236B3">
        <w:rPr>
          <w:color w:val="000000"/>
          <w:sz w:val="28"/>
        </w:rPr>
        <w:t xml:space="preserve"> с (</w:t>
      </w:r>
      <w:r w:rsidRPr="004236B3">
        <w:rPr>
          <w:color w:val="000000"/>
          <w:sz w:val="28"/>
          <w:lang w:val="en-US"/>
        </w:rPr>
        <w:t>they</w:t>
      </w:r>
      <w:r w:rsidRPr="00D14B09">
        <w:rPr>
          <w:color w:val="000000"/>
          <w:sz w:val="28"/>
        </w:rPr>
        <w:t xml:space="preserve">) </w:t>
      </w:r>
      <w:r w:rsidRPr="004236B3">
        <w:rPr>
          <w:color w:val="000000"/>
          <w:sz w:val="28"/>
          <w:lang w:val="en-US"/>
        </w:rPr>
        <w:t>walk</w:t>
      </w:r>
      <w:r w:rsidRPr="00D14B09">
        <w:rPr>
          <w:color w:val="000000"/>
          <w:sz w:val="28"/>
        </w:rPr>
        <w:t xml:space="preserve"> </w:t>
      </w:r>
      <w:r>
        <w:rPr>
          <w:color w:val="000000"/>
          <w:sz w:val="28"/>
        </w:rPr>
        <w:t>«</w:t>
      </w:r>
      <w:r w:rsidRPr="004236B3">
        <w:rPr>
          <w:color w:val="000000"/>
          <w:sz w:val="28"/>
        </w:rPr>
        <w:t>(они) гуляют</w:t>
      </w:r>
      <w:r>
        <w:rPr>
          <w:color w:val="000000"/>
          <w:sz w:val="28"/>
        </w:rPr>
        <w:t>»</w:t>
      </w:r>
      <w:r w:rsidRPr="004236B3">
        <w:rPr>
          <w:color w:val="000000"/>
          <w:sz w:val="28"/>
        </w:rPr>
        <w:t xml:space="preserve">; в последнем случае мы видим форму множественного числа, но она обозначает не несколько прогулок, а несколько гуляющих. Точно так же, когда в латинском и в других языках прилагательное-адъюнкт ставится в форме множественного числа (лат. </w:t>
      </w:r>
      <w:r w:rsidRPr="004236B3">
        <w:rPr>
          <w:color w:val="000000"/>
          <w:sz w:val="28"/>
          <w:lang w:val="la-Latn"/>
        </w:rPr>
        <w:t>urbes magnae</w:t>
      </w:r>
      <w:r w:rsidRPr="004236B3">
        <w:rPr>
          <w:color w:val="000000"/>
          <w:sz w:val="28"/>
        </w:rPr>
        <w:t xml:space="preserve">, нем. </w:t>
      </w:r>
      <w:r w:rsidRPr="004236B3">
        <w:rPr>
          <w:color w:val="000000"/>
          <w:sz w:val="28"/>
          <w:lang w:val="de-DE"/>
        </w:rPr>
        <w:t>g</w:t>
      </w:r>
      <w:r w:rsidRPr="004236B3">
        <w:rPr>
          <w:color w:val="000000"/>
          <w:sz w:val="28"/>
          <w:lang w:val="en-US"/>
        </w:rPr>
        <w:t>ro</w:t>
      </w:r>
      <w:r w:rsidRPr="004236B3">
        <w:rPr>
          <w:color w:val="000000"/>
          <w:sz w:val="28"/>
        </w:rPr>
        <w:t>Я</w:t>
      </w:r>
      <w:r w:rsidRPr="004236B3">
        <w:rPr>
          <w:color w:val="000000"/>
          <w:sz w:val="28"/>
          <w:lang w:val="en-US"/>
        </w:rPr>
        <w:t>e</w:t>
      </w:r>
      <w:r w:rsidRPr="00D14B09">
        <w:rPr>
          <w:color w:val="000000"/>
          <w:sz w:val="28"/>
        </w:rPr>
        <w:t xml:space="preserve"> </w:t>
      </w:r>
      <w:r w:rsidRPr="004236B3">
        <w:rPr>
          <w:color w:val="000000"/>
          <w:sz w:val="28"/>
          <w:lang w:val="en-US"/>
        </w:rPr>
        <w:t>St</w:t>
      </w:r>
      <w:r w:rsidRPr="004236B3">
        <w:rPr>
          <w:color w:val="000000"/>
          <w:sz w:val="28"/>
        </w:rPr>
        <w:t>д</w:t>
      </w:r>
      <w:r w:rsidRPr="004236B3">
        <w:rPr>
          <w:color w:val="000000"/>
          <w:sz w:val="28"/>
          <w:lang w:val="en-US"/>
        </w:rPr>
        <w:t>dte</w:t>
      </w:r>
      <w:r w:rsidRPr="00D14B09">
        <w:rPr>
          <w:color w:val="000000"/>
          <w:sz w:val="28"/>
        </w:rPr>
        <w:t xml:space="preserve"> </w:t>
      </w:r>
      <w:r>
        <w:rPr>
          <w:color w:val="000000"/>
          <w:sz w:val="28"/>
        </w:rPr>
        <w:t>«</w:t>
      </w:r>
      <w:r w:rsidRPr="004236B3">
        <w:rPr>
          <w:color w:val="000000"/>
          <w:sz w:val="28"/>
        </w:rPr>
        <w:t>большие города</w:t>
      </w:r>
      <w:r>
        <w:rPr>
          <w:color w:val="000000"/>
          <w:sz w:val="28"/>
        </w:rPr>
        <w:t>»</w:t>
      </w:r>
      <w:r w:rsidRPr="004236B3">
        <w:rPr>
          <w:color w:val="000000"/>
          <w:sz w:val="28"/>
        </w:rPr>
        <w:t xml:space="preserve">), не имеется в виду никакой множественности адъективного понятия: множественность относится к </w:t>
      </w:r>
      <w:r>
        <w:rPr>
          <w:color w:val="000000"/>
          <w:sz w:val="28"/>
        </w:rPr>
        <w:t>«</w:t>
      </w:r>
      <w:r w:rsidRPr="004236B3">
        <w:rPr>
          <w:color w:val="000000"/>
          <w:sz w:val="28"/>
        </w:rPr>
        <w:t>городам</w:t>
      </w:r>
      <w:r>
        <w:rPr>
          <w:color w:val="000000"/>
          <w:sz w:val="28"/>
        </w:rPr>
        <w:t>»</w:t>
      </w:r>
      <w:r w:rsidRPr="004236B3">
        <w:rPr>
          <w:color w:val="000000"/>
          <w:sz w:val="28"/>
        </w:rPr>
        <w:t xml:space="preserve"> и ни к чему больше. В обоих случаях мы наблюдаем чисто грамматическое явление, которое называется </w:t>
      </w:r>
      <w:r>
        <w:rPr>
          <w:color w:val="000000"/>
          <w:sz w:val="28"/>
        </w:rPr>
        <w:t>«</w:t>
      </w:r>
      <w:r w:rsidRPr="004236B3">
        <w:rPr>
          <w:color w:val="000000"/>
          <w:sz w:val="28"/>
        </w:rPr>
        <w:t>согласованием</w:t>
      </w:r>
      <w:r>
        <w:rPr>
          <w:color w:val="000000"/>
          <w:sz w:val="28"/>
        </w:rPr>
        <w:t>»</w:t>
      </w:r>
      <w:r w:rsidRPr="004236B3">
        <w:rPr>
          <w:color w:val="000000"/>
          <w:sz w:val="28"/>
        </w:rPr>
        <w:t xml:space="preserve"> и не имеет никакого отношения к логике, но проходит через все ранние стадии развития языков индоевропейской семьи. Согласование затрагивает не только формы числа, но и падежные формы прилагательного, которые были </w:t>
      </w:r>
      <w:r>
        <w:rPr>
          <w:color w:val="000000"/>
          <w:sz w:val="28"/>
        </w:rPr>
        <w:t>«</w:t>
      </w:r>
      <w:r w:rsidRPr="004236B3">
        <w:rPr>
          <w:color w:val="000000"/>
          <w:sz w:val="28"/>
        </w:rPr>
        <w:t>подчинены</w:t>
      </w:r>
      <w:r>
        <w:rPr>
          <w:color w:val="000000"/>
          <w:sz w:val="28"/>
        </w:rPr>
        <w:t>»</w:t>
      </w:r>
      <w:r w:rsidRPr="004236B3">
        <w:rPr>
          <w:color w:val="000000"/>
          <w:sz w:val="28"/>
        </w:rPr>
        <w:t xml:space="preserve"> соответствующим формам первичных слов, связанных с ними. Однако это правило согласования в сущности является излишним (ср. </w:t>
      </w:r>
      <w:r>
        <w:rPr>
          <w:color w:val="000000"/>
          <w:sz w:val="28"/>
        </w:rPr>
        <w:t>«</w:t>
      </w:r>
      <w:r w:rsidRPr="004236B3">
        <w:rPr>
          <w:color w:val="000000"/>
          <w:sz w:val="28"/>
          <w:lang w:val="en-US"/>
        </w:rPr>
        <w:t>Language</w:t>
      </w:r>
      <w:r>
        <w:rPr>
          <w:color w:val="000000"/>
          <w:sz w:val="28"/>
        </w:rPr>
        <w:t>»</w:t>
      </w:r>
      <w:r w:rsidRPr="004236B3">
        <w:rPr>
          <w:color w:val="000000"/>
          <w:sz w:val="28"/>
        </w:rPr>
        <w:t>,</w:t>
      </w:r>
      <w:r>
        <w:rPr>
          <w:color w:val="000000"/>
          <w:sz w:val="28"/>
        </w:rPr>
        <w:t xml:space="preserve"> </w:t>
      </w:r>
      <w:r w:rsidRPr="004236B3">
        <w:rPr>
          <w:color w:val="000000"/>
          <w:sz w:val="28"/>
        </w:rPr>
        <w:t>335 и сл.). И поскольку понятие множественности логически относится только к первичному слову нет ничего удивительного в том, что многие языки более или менее последовательно отказались от обозначения числа во вторичных словах.</w:t>
      </w:r>
    </w:p>
    <w:p w:rsidR="004236B3" w:rsidRPr="004236B3" w:rsidRDefault="004236B3" w:rsidP="004236B3">
      <w:pPr>
        <w:spacing w:after="0" w:line="360" w:lineRule="auto"/>
        <w:ind w:firstLine="709"/>
        <w:rPr>
          <w:color w:val="000000"/>
          <w:sz w:val="28"/>
        </w:rPr>
      </w:pPr>
      <w:r w:rsidRPr="004236B3">
        <w:rPr>
          <w:color w:val="000000"/>
          <w:sz w:val="28"/>
        </w:rPr>
        <w:t xml:space="preserve">В датском языке, как и в немецком, прилагательные еще сохраняют различие между </w:t>
      </w:r>
      <w:r w:rsidRPr="004236B3">
        <w:rPr>
          <w:color w:val="000000"/>
          <w:sz w:val="28"/>
          <w:lang w:val="en-US"/>
        </w:rPr>
        <w:t>en</w:t>
      </w:r>
      <w:r w:rsidRPr="00D14B09">
        <w:rPr>
          <w:color w:val="000000"/>
          <w:sz w:val="28"/>
        </w:rPr>
        <w:t xml:space="preserve"> </w:t>
      </w:r>
      <w:r w:rsidRPr="004236B3">
        <w:rPr>
          <w:color w:val="000000"/>
          <w:sz w:val="28"/>
          <w:lang w:val="en-US"/>
        </w:rPr>
        <w:t>stor</w:t>
      </w:r>
      <w:r w:rsidRPr="00D14B09">
        <w:rPr>
          <w:color w:val="000000"/>
          <w:sz w:val="28"/>
        </w:rPr>
        <w:t xml:space="preserve"> </w:t>
      </w:r>
      <w:r w:rsidRPr="004236B3">
        <w:rPr>
          <w:color w:val="000000"/>
          <w:sz w:val="28"/>
          <w:lang w:val="en-US"/>
        </w:rPr>
        <w:t>mand</w:t>
      </w:r>
      <w:r w:rsidRPr="00D14B09">
        <w:rPr>
          <w:color w:val="000000"/>
          <w:sz w:val="28"/>
        </w:rPr>
        <w:t xml:space="preserve"> (</w:t>
      </w:r>
      <w:r w:rsidRPr="004236B3">
        <w:rPr>
          <w:color w:val="000000"/>
          <w:sz w:val="28"/>
          <w:lang w:val="en-US"/>
        </w:rPr>
        <w:t>ein</w:t>
      </w:r>
      <w:r w:rsidRPr="00D14B09">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er</w:t>
      </w:r>
      <w:r w:rsidRPr="00D14B09">
        <w:rPr>
          <w:color w:val="000000"/>
          <w:sz w:val="28"/>
        </w:rPr>
        <w:t xml:space="preserve"> </w:t>
      </w:r>
      <w:r w:rsidRPr="004236B3">
        <w:rPr>
          <w:color w:val="000000"/>
          <w:sz w:val="28"/>
          <w:lang w:val="en-US"/>
        </w:rPr>
        <w:t>Mann</w:t>
      </w:r>
      <w:r w:rsidRPr="004236B3">
        <w:rPr>
          <w:color w:val="000000"/>
          <w:sz w:val="28"/>
        </w:rPr>
        <w:t xml:space="preserve">) </w:t>
      </w:r>
      <w:r>
        <w:rPr>
          <w:color w:val="000000"/>
          <w:sz w:val="28"/>
        </w:rPr>
        <w:t>«</w:t>
      </w:r>
      <w:r w:rsidRPr="004236B3">
        <w:rPr>
          <w:color w:val="000000"/>
          <w:sz w:val="28"/>
        </w:rPr>
        <w:t>великий человек</w:t>
      </w:r>
      <w:r>
        <w:rPr>
          <w:color w:val="000000"/>
          <w:sz w:val="28"/>
        </w:rPr>
        <w:t>»</w:t>
      </w:r>
      <w:r w:rsidRPr="004236B3">
        <w:rPr>
          <w:color w:val="000000"/>
          <w:sz w:val="28"/>
        </w:rPr>
        <w:t xml:space="preserve"> и </w:t>
      </w:r>
      <w:r w:rsidRPr="004236B3">
        <w:rPr>
          <w:color w:val="000000"/>
          <w:sz w:val="28"/>
          <w:lang w:val="en-US"/>
        </w:rPr>
        <w:t>store</w:t>
      </w:r>
      <w:r w:rsidRPr="00D14B09">
        <w:rPr>
          <w:color w:val="000000"/>
          <w:sz w:val="28"/>
        </w:rPr>
        <w:t xml:space="preserve"> </w:t>
      </w:r>
      <w:r w:rsidRPr="004236B3">
        <w:rPr>
          <w:color w:val="000000"/>
          <w:sz w:val="28"/>
          <w:lang w:val="en-US"/>
        </w:rPr>
        <w:t>m</w:t>
      </w:r>
      <w:r w:rsidRPr="004236B3">
        <w:rPr>
          <w:color w:val="000000"/>
          <w:sz w:val="28"/>
        </w:rPr>
        <w:t>ж</w:t>
      </w:r>
      <w:r w:rsidRPr="004236B3">
        <w:rPr>
          <w:color w:val="000000"/>
          <w:sz w:val="28"/>
          <w:lang w:val="en-US"/>
        </w:rPr>
        <w:t>nd</w:t>
      </w:r>
      <w:r w:rsidRPr="00D14B09">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e</w:t>
      </w:r>
      <w:r w:rsidRPr="00D14B09">
        <w:rPr>
          <w:color w:val="000000"/>
          <w:sz w:val="28"/>
        </w:rPr>
        <w:t xml:space="preserve"> </w:t>
      </w:r>
      <w:r w:rsidRPr="004236B3">
        <w:rPr>
          <w:color w:val="000000"/>
          <w:sz w:val="28"/>
          <w:lang w:val="en-US"/>
        </w:rPr>
        <w:t>M</w:t>
      </w:r>
      <w:r w:rsidRPr="004236B3">
        <w:rPr>
          <w:color w:val="000000"/>
          <w:sz w:val="28"/>
        </w:rPr>
        <w:t>д</w:t>
      </w:r>
      <w:r w:rsidRPr="004236B3">
        <w:rPr>
          <w:color w:val="000000"/>
          <w:sz w:val="28"/>
          <w:lang w:val="en-US"/>
        </w:rPr>
        <w:t>nner</w:t>
      </w:r>
      <w:r w:rsidRPr="004236B3">
        <w:rPr>
          <w:color w:val="000000"/>
          <w:sz w:val="28"/>
        </w:rPr>
        <w:t xml:space="preserve">) </w:t>
      </w:r>
      <w:r>
        <w:rPr>
          <w:color w:val="000000"/>
          <w:sz w:val="28"/>
        </w:rPr>
        <w:t>«</w:t>
      </w:r>
      <w:r w:rsidRPr="004236B3">
        <w:rPr>
          <w:color w:val="000000"/>
          <w:sz w:val="28"/>
        </w:rPr>
        <w:t>великие люди</w:t>
      </w:r>
      <w:r>
        <w:rPr>
          <w:color w:val="000000"/>
          <w:sz w:val="28"/>
        </w:rPr>
        <w:t>»</w:t>
      </w:r>
      <w:r w:rsidRPr="004236B3">
        <w:rPr>
          <w:color w:val="000000"/>
          <w:sz w:val="28"/>
        </w:rPr>
        <w:t xml:space="preserve">, но английский язык оказывается в данном случае более прогрессивным: в нем прилагательное, за исключением единичных пережиточных случаев </w:t>
      </w:r>
      <w:r>
        <w:rPr>
          <w:color w:val="000000"/>
          <w:sz w:val="28"/>
        </w:rPr>
        <w:t>–</w:t>
      </w:r>
      <w:r w:rsidRPr="004236B3">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those</w:t>
      </w:r>
      <w:r w:rsidRPr="00D14B09">
        <w:rPr>
          <w:color w:val="000000"/>
          <w:sz w:val="28"/>
        </w:rPr>
        <w:t xml:space="preserve"> </w:t>
      </w:r>
      <w:r w:rsidRPr="004236B3">
        <w:rPr>
          <w:color w:val="000000"/>
          <w:sz w:val="28"/>
          <w:lang w:val="en-US"/>
        </w:rPr>
        <w:t>men</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these</w:t>
      </w:r>
      <w:r w:rsidRPr="00D14B09">
        <w:rPr>
          <w:color w:val="000000"/>
          <w:sz w:val="28"/>
        </w:rPr>
        <w:t xml:space="preserve"> </w:t>
      </w:r>
      <w:r w:rsidRPr="004236B3">
        <w:rPr>
          <w:color w:val="000000"/>
          <w:sz w:val="28"/>
          <w:lang w:val="en-US"/>
        </w:rPr>
        <w:t>men</w:t>
      </w:r>
      <w:r w:rsidRPr="004236B3">
        <w:rPr>
          <w:color w:val="000000"/>
          <w:sz w:val="28"/>
        </w:rPr>
        <w:t xml:space="preserve">, </w:t>
      </w:r>
      <w:r>
        <w:rPr>
          <w:color w:val="000000"/>
          <w:sz w:val="28"/>
        </w:rPr>
        <w:t>–</w:t>
      </w:r>
      <w:r w:rsidRPr="004236B3">
        <w:rPr>
          <w:color w:val="000000"/>
          <w:sz w:val="28"/>
        </w:rPr>
        <w:t xml:space="preserve"> не изменяется по числам. </w:t>
      </w:r>
      <w:r>
        <w:rPr>
          <w:color w:val="000000"/>
          <w:sz w:val="28"/>
        </w:rPr>
        <w:t>–</w:t>
      </w:r>
      <w:r w:rsidRPr="004236B3">
        <w:rPr>
          <w:color w:val="000000"/>
          <w:sz w:val="28"/>
        </w:rPr>
        <w:t xml:space="preserve"> В идеальном языке ни адъюнкты, ни глаголы не имели бы особых форм множественного числа</w:t>
      </w:r>
      <w:r w:rsidRPr="004236B3">
        <w:rPr>
          <w:color w:val="000000"/>
          <w:sz w:val="28"/>
          <w:vertAlign w:val="superscript"/>
        </w:rPr>
        <w:footnoteReference w:id="110"/>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венгерском языке мы находим противоположное правило: число обозначается не в первичном, а во вторичном слове, но только когда существительное сочетается с числительным. Существительное в таком случае ставится в единственном числе </w:t>
      </w:r>
      <w:r>
        <w:rPr>
          <w:color w:val="000000"/>
          <w:sz w:val="28"/>
        </w:rPr>
        <w:t>–</w:t>
      </w:r>
      <w:r w:rsidRPr="004236B3">
        <w:rPr>
          <w:color w:val="000000"/>
          <w:sz w:val="28"/>
        </w:rPr>
        <w:t xml:space="preserve"> точно так, как если бы мы сказали по-английски </w:t>
      </w:r>
      <w:r w:rsidRPr="004236B3">
        <w:rPr>
          <w:color w:val="000000"/>
          <w:sz w:val="28"/>
          <w:lang w:val="en-US"/>
        </w:rPr>
        <w:t>three</w:t>
      </w:r>
      <w:r w:rsidRPr="00D14B09">
        <w:rPr>
          <w:color w:val="000000"/>
          <w:sz w:val="28"/>
        </w:rPr>
        <w:t xml:space="preserve"> </w:t>
      </w:r>
      <w:r w:rsidRPr="004236B3">
        <w:rPr>
          <w:color w:val="000000"/>
          <w:sz w:val="28"/>
          <w:lang w:val="en-US"/>
        </w:rPr>
        <w:t>house</w:t>
      </w:r>
      <w:r w:rsidRPr="00D14B09">
        <w:rPr>
          <w:color w:val="000000"/>
          <w:sz w:val="28"/>
        </w:rPr>
        <w:t xml:space="preserve"> </w:t>
      </w:r>
      <w:r>
        <w:rPr>
          <w:color w:val="000000"/>
          <w:sz w:val="28"/>
        </w:rPr>
        <w:t>«</w:t>
      </w:r>
      <w:r w:rsidRPr="004236B3">
        <w:rPr>
          <w:color w:val="000000"/>
          <w:sz w:val="28"/>
        </w:rPr>
        <w:t>три дома</w:t>
      </w:r>
      <w:r>
        <w:rPr>
          <w:color w:val="000000"/>
          <w:sz w:val="28"/>
        </w:rPr>
        <w:t>»</w:t>
      </w:r>
      <w:r w:rsidRPr="004236B3">
        <w:rPr>
          <w:color w:val="000000"/>
          <w:sz w:val="28"/>
        </w:rPr>
        <w:t>. Выдающийся венгерский лингвист Шимоньи (</w:t>
      </w:r>
      <w:r w:rsidRPr="004236B3">
        <w:rPr>
          <w:color w:val="000000"/>
          <w:sz w:val="28"/>
          <w:lang w:val="en-US"/>
        </w:rPr>
        <w:t>Simonyi</w:t>
      </w:r>
      <w:r w:rsidRPr="004236B3">
        <w:rPr>
          <w:color w:val="000000"/>
          <w:sz w:val="28"/>
        </w:rPr>
        <w:t xml:space="preserve">) называет это правило </w:t>
      </w:r>
      <w:r>
        <w:rPr>
          <w:color w:val="000000"/>
          <w:sz w:val="28"/>
        </w:rPr>
        <w:t>«</w:t>
      </w:r>
      <w:r w:rsidRPr="004236B3">
        <w:rPr>
          <w:color w:val="000000"/>
          <w:sz w:val="28"/>
        </w:rPr>
        <w:t>нелогичным</w:t>
      </w:r>
      <w:r>
        <w:rPr>
          <w:color w:val="000000"/>
          <w:sz w:val="28"/>
        </w:rPr>
        <w:t>»</w:t>
      </w:r>
      <w:r w:rsidRPr="004236B3">
        <w:rPr>
          <w:color w:val="000000"/>
          <w:sz w:val="28"/>
        </w:rPr>
        <w:t>. Я скорее назвал бы его примером разумной экономии, поскольку в данном случае всякое выражение множественности у существительного было бы излишним. Такое же правило существует и в других языках; в финском оно осложняется любопытной особенностью: в функции подлежащего употребляется не именительный, а партитивный падеж единственного числа; в остальных падежах числительное согласуется с существительным. Некоторое приближение к этому правилу обнаруживается и в датском (</w:t>
      </w:r>
      <w:r w:rsidRPr="004236B3">
        <w:rPr>
          <w:color w:val="000000"/>
          <w:sz w:val="28"/>
          <w:lang w:val="en-US"/>
        </w:rPr>
        <w:t>tyve</w:t>
      </w:r>
      <w:r w:rsidRPr="00D14B09">
        <w:rPr>
          <w:color w:val="000000"/>
          <w:sz w:val="28"/>
        </w:rPr>
        <w:t xml:space="preserve"> </w:t>
      </w:r>
      <w:r w:rsidRPr="004236B3">
        <w:rPr>
          <w:color w:val="000000"/>
          <w:sz w:val="28"/>
          <w:lang w:val="en-US"/>
        </w:rPr>
        <w:t>mand</w:t>
      </w:r>
      <w:r w:rsidRPr="00D14B09">
        <w:rPr>
          <w:color w:val="000000"/>
          <w:sz w:val="28"/>
        </w:rPr>
        <w:t xml:space="preserve"> </w:t>
      </w:r>
      <w:r w:rsidRPr="004236B3">
        <w:rPr>
          <w:color w:val="000000"/>
          <w:sz w:val="28"/>
          <w:lang w:val="en-US"/>
        </w:rPr>
        <w:t>st</w:t>
      </w:r>
      <w:r w:rsidRPr="004236B3">
        <w:rPr>
          <w:color w:val="000000"/>
          <w:sz w:val="28"/>
        </w:rPr>
        <w:t>ж</w:t>
      </w:r>
      <w:r w:rsidRPr="004236B3">
        <w:rPr>
          <w:color w:val="000000"/>
          <w:sz w:val="28"/>
          <w:lang w:val="en-US"/>
        </w:rPr>
        <w:t>rk</w:t>
      </w:r>
      <w:r w:rsidRPr="00D14B09">
        <w:rPr>
          <w:color w:val="000000"/>
          <w:sz w:val="28"/>
        </w:rPr>
        <w:t xml:space="preserve">, </w:t>
      </w:r>
      <w:r w:rsidRPr="004236B3">
        <w:rPr>
          <w:color w:val="000000"/>
          <w:sz w:val="28"/>
          <w:lang w:val="en-US"/>
        </w:rPr>
        <w:t>fem</w:t>
      </w:r>
      <w:r w:rsidRPr="00D14B09">
        <w:rPr>
          <w:color w:val="000000"/>
          <w:sz w:val="28"/>
        </w:rPr>
        <w:t xml:space="preserve"> </w:t>
      </w:r>
      <w:r w:rsidRPr="004236B3">
        <w:rPr>
          <w:color w:val="000000"/>
          <w:sz w:val="28"/>
          <w:lang w:val="en-US"/>
        </w:rPr>
        <w:t>daler</w:t>
      </w:r>
      <w:r w:rsidRPr="00D14B09">
        <w:rPr>
          <w:color w:val="000000"/>
          <w:sz w:val="28"/>
        </w:rPr>
        <w:t xml:space="preserve"> </w:t>
      </w:r>
      <w:r>
        <w:rPr>
          <w:color w:val="000000"/>
          <w:sz w:val="28"/>
        </w:rPr>
        <w:t>«</w:t>
      </w:r>
      <w:r w:rsidRPr="004236B3">
        <w:rPr>
          <w:color w:val="000000"/>
          <w:sz w:val="28"/>
        </w:rPr>
        <w:t>пять долларов</w:t>
      </w:r>
      <w:r>
        <w:rPr>
          <w:color w:val="000000"/>
          <w:sz w:val="28"/>
        </w:rPr>
        <w:t>»</w:t>
      </w:r>
      <w:r w:rsidRPr="004236B3">
        <w:rPr>
          <w:color w:val="000000"/>
          <w:sz w:val="28"/>
        </w:rPr>
        <w:t xml:space="preserve">, отличное от </w:t>
      </w:r>
      <w:r w:rsidRPr="004236B3">
        <w:rPr>
          <w:color w:val="000000"/>
          <w:sz w:val="28"/>
          <w:lang w:val="en-US"/>
        </w:rPr>
        <w:t>fem</w:t>
      </w:r>
      <w:r w:rsidRPr="00D14B09">
        <w:rPr>
          <w:color w:val="000000"/>
          <w:sz w:val="28"/>
        </w:rPr>
        <w:t xml:space="preserve"> </w:t>
      </w:r>
      <w:r w:rsidRPr="004236B3">
        <w:rPr>
          <w:color w:val="000000"/>
          <w:sz w:val="28"/>
          <w:lang w:val="en-US"/>
        </w:rPr>
        <w:t>dalere</w:t>
      </w:r>
      <w:r w:rsidRPr="00D14B09">
        <w:rPr>
          <w:color w:val="000000"/>
          <w:sz w:val="28"/>
        </w:rPr>
        <w:t xml:space="preserve"> </w:t>
      </w:r>
      <w:r>
        <w:rPr>
          <w:color w:val="000000"/>
          <w:sz w:val="28"/>
        </w:rPr>
        <w:t>«</w:t>
      </w:r>
      <w:r w:rsidRPr="004236B3">
        <w:rPr>
          <w:color w:val="000000"/>
          <w:sz w:val="28"/>
        </w:rPr>
        <w:t>пять монет по одному доллару каждая</w:t>
      </w:r>
      <w:r>
        <w:rPr>
          <w:color w:val="000000"/>
          <w:sz w:val="28"/>
        </w:rPr>
        <w:t>»</w:t>
      </w:r>
      <w:r w:rsidRPr="004236B3">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fod</w:t>
      </w:r>
      <w:r w:rsidRPr="004236B3">
        <w:rPr>
          <w:color w:val="000000"/>
          <w:sz w:val="28"/>
        </w:rPr>
        <w:t>), а также в немецком (</w:t>
      </w:r>
      <w:r w:rsidRPr="004236B3">
        <w:rPr>
          <w:color w:val="000000"/>
          <w:sz w:val="28"/>
          <w:lang w:val="en-US"/>
        </w:rPr>
        <w:t>zwei</w:t>
      </w:r>
      <w:r w:rsidRPr="00D14B09">
        <w:rPr>
          <w:color w:val="000000"/>
          <w:sz w:val="28"/>
        </w:rPr>
        <w:t xml:space="preserve"> </w:t>
      </w:r>
      <w:r w:rsidRPr="004236B3">
        <w:rPr>
          <w:color w:val="000000"/>
          <w:sz w:val="28"/>
          <w:lang w:val="en-US"/>
        </w:rPr>
        <w:t>Fu</w:t>
      </w:r>
      <w:r w:rsidRPr="004236B3">
        <w:rPr>
          <w:color w:val="000000"/>
          <w:sz w:val="28"/>
        </w:rPr>
        <w:t xml:space="preserve">Я, </w:t>
      </w:r>
      <w:r w:rsidRPr="004236B3">
        <w:rPr>
          <w:color w:val="000000"/>
          <w:sz w:val="28"/>
          <w:lang w:val="en-US"/>
        </w:rPr>
        <w:t>drei</w:t>
      </w:r>
      <w:r w:rsidRPr="00D14B09">
        <w:rPr>
          <w:color w:val="000000"/>
          <w:sz w:val="28"/>
        </w:rPr>
        <w:t xml:space="preserve"> </w:t>
      </w:r>
      <w:r w:rsidRPr="004236B3">
        <w:rPr>
          <w:color w:val="000000"/>
          <w:sz w:val="28"/>
          <w:lang w:val="en-US"/>
        </w:rPr>
        <w:t>Mark</w:t>
      </w:r>
      <w:r w:rsidRPr="00D14B09">
        <w:rPr>
          <w:color w:val="000000"/>
          <w:sz w:val="28"/>
        </w:rPr>
        <w:t xml:space="preserve">, 400 </w:t>
      </w:r>
      <w:r w:rsidRPr="004236B3">
        <w:rPr>
          <w:color w:val="000000"/>
          <w:sz w:val="28"/>
          <w:lang w:val="en-US"/>
        </w:rPr>
        <w:t>Mann</w:t>
      </w:r>
      <w:r w:rsidRPr="004236B3">
        <w:rPr>
          <w:color w:val="000000"/>
          <w:sz w:val="28"/>
        </w:rPr>
        <w:t>) и даже в английском (</w:t>
      </w:r>
      <w:r w:rsidRPr="004236B3">
        <w:rPr>
          <w:color w:val="000000"/>
          <w:sz w:val="28"/>
          <w:lang w:val="en-US"/>
        </w:rPr>
        <w:t>five</w:t>
      </w:r>
      <w:r w:rsidRPr="00D14B09">
        <w:rPr>
          <w:color w:val="000000"/>
          <w:sz w:val="28"/>
        </w:rPr>
        <w:t xml:space="preserve"> </w:t>
      </w:r>
      <w:r w:rsidRPr="004236B3">
        <w:rPr>
          <w:color w:val="000000"/>
          <w:sz w:val="28"/>
          <w:lang w:val="en-US"/>
        </w:rPr>
        <w:t>dozen</w:t>
      </w:r>
      <w:r w:rsidRPr="00D14B09">
        <w:rPr>
          <w:color w:val="000000"/>
          <w:sz w:val="28"/>
        </w:rPr>
        <w:t xml:space="preserve">, </w:t>
      </w:r>
      <w:r w:rsidRPr="004236B3">
        <w:rPr>
          <w:color w:val="000000"/>
          <w:sz w:val="28"/>
          <w:lang w:val="en-US"/>
        </w:rPr>
        <w:t>thre</w:t>
      </w:r>
      <w:r w:rsidRPr="00D14B09">
        <w:rPr>
          <w:color w:val="000000"/>
          <w:sz w:val="28"/>
        </w:rPr>
        <w:t xml:space="preserve"> </w:t>
      </w:r>
      <w:r w:rsidRPr="004236B3">
        <w:rPr>
          <w:color w:val="000000"/>
          <w:sz w:val="28"/>
          <w:lang w:val="en-US"/>
        </w:rPr>
        <w:t>score</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foot</w:t>
      </w:r>
      <w:r w:rsidRPr="00D14B09">
        <w:rPr>
          <w:color w:val="000000"/>
          <w:sz w:val="28"/>
        </w:rPr>
        <w:t xml:space="preserve"> </w:t>
      </w:r>
      <w:r w:rsidRPr="004236B3">
        <w:rPr>
          <w:color w:val="000000"/>
          <w:sz w:val="28"/>
          <w:lang w:val="en-US"/>
        </w:rPr>
        <w:t>nine</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stone</w:t>
      </w:r>
      <w:r w:rsidRPr="004236B3">
        <w:rPr>
          <w:color w:val="000000"/>
          <w:sz w:val="28"/>
        </w:rPr>
        <w:t xml:space="preserve">; подробнее об этом см.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57 и сл.).</w:t>
      </w:r>
    </w:p>
    <w:p w:rsidR="004236B3" w:rsidRPr="004236B3" w:rsidRDefault="004236B3" w:rsidP="004236B3">
      <w:pPr>
        <w:spacing w:after="0" w:line="360" w:lineRule="auto"/>
        <w:ind w:firstLine="709"/>
        <w:rPr>
          <w:color w:val="000000"/>
          <w:sz w:val="28"/>
        </w:rPr>
      </w:pPr>
      <w:r w:rsidRPr="004236B3">
        <w:rPr>
          <w:color w:val="000000"/>
          <w:sz w:val="28"/>
        </w:rPr>
        <w:t xml:space="preserve">Первый компонент сложных существительных во многих отношениях подобен адъюнкту ко второму компоненту. Известно, что в качестве первого компонента в древних индоевропейских сложных словах употребляется сама основа, и число, таким образом, не выражается; гр. </w:t>
      </w:r>
      <w:r w:rsidRPr="004236B3">
        <w:rPr>
          <w:color w:val="000000"/>
          <w:sz w:val="28"/>
          <w:lang w:val="el-GR"/>
        </w:rPr>
        <w:t>hippo-damos</w:t>
      </w:r>
      <w:r w:rsidRPr="00D14B09">
        <w:rPr>
          <w:color w:val="000000"/>
          <w:sz w:val="28"/>
        </w:rPr>
        <w:t xml:space="preserve"> </w:t>
      </w:r>
      <w:r w:rsidRPr="004236B3">
        <w:rPr>
          <w:color w:val="000000"/>
          <w:sz w:val="28"/>
        </w:rPr>
        <w:t xml:space="preserve">может обозначать и того, кто обуздывает одну лошадь, и того, кто обуздывает несколько лошадей. В английском языке употребляется обычно форма единственного числа, даже если имеется в виду множественность: ср. </w:t>
      </w:r>
      <w:r w:rsidRPr="004236B3">
        <w:rPr>
          <w:color w:val="000000"/>
          <w:sz w:val="28"/>
          <w:lang w:val="en-US"/>
        </w:rPr>
        <w:t>the</w:t>
      </w:r>
      <w:r w:rsidRPr="00D14B09">
        <w:rPr>
          <w:color w:val="000000"/>
          <w:sz w:val="28"/>
        </w:rPr>
        <w:t xml:space="preserve"> </w:t>
      </w:r>
      <w:r w:rsidRPr="004236B3">
        <w:rPr>
          <w:color w:val="000000"/>
          <w:sz w:val="28"/>
          <w:lang w:val="en-US"/>
        </w:rPr>
        <w:t>printed</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color w:val="000000"/>
          <w:sz w:val="28"/>
          <w:lang w:val="en-US"/>
        </w:rPr>
        <w:t>section</w:t>
      </w:r>
      <w:r w:rsidRPr="00D14B09">
        <w:rPr>
          <w:color w:val="000000"/>
          <w:sz w:val="28"/>
        </w:rPr>
        <w:t xml:space="preserve"> </w:t>
      </w:r>
      <w:r>
        <w:rPr>
          <w:color w:val="000000"/>
          <w:sz w:val="28"/>
        </w:rPr>
        <w:t>«</w:t>
      </w:r>
      <w:r w:rsidRPr="004236B3">
        <w:rPr>
          <w:color w:val="000000"/>
          <w:sz w:val="28"/>
        </w:rPr>
        <w:t>секция печатных книг</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three</w:t>
      </w:r>
      <w:r w:rsidRPr="00D14B09">
        <w:rPr>
          <w:color w:val="000000"/>
          <w:sz w:val="28"/>
        </w:rPr>
        <w:t>-</w:t>
      </w:r>
      <w:r w:rsidRPr="004236B3">
        <w:rPr>
          <w:color w:val="000000"/>
          <w:sz w:val="28"/>
          <w:lang w:val="en-US"/>
        </w:rPr>
        <w:t>volume</w:t>
      </w:r>
      <w:r w:rsidRPr="00D14B09">
        <w:rPr>
          <w:color w:val="000000"/>
          <w:sz w:val="28"/>
        </w:rPr>
        <w:t xml:space="preserve"> </w:t>
      </w:r>
      <w:r w:rsidRPr="004236B3">
        <w:rPr>
          <w:color w:val="000000"/>
          <w:sz w:val="28"/>
          <w:lang w:val="en-US"/>
        </w:rPr>
        <w:t>novel</w:t>
      </w:r>
      <w:r w:rsidRPr="00D14B09">
        <w:rPr>
          <w:color w:val="000000"/>
          <w:sz w:val="28"/>
        </w:rPr>
        <w:t xml:space="preserve"> </w:t>
      </w:r>
      <w:r>
        <w:rPr>
          <w:color w:val="000000"/>
          <w:sz w:val="28"/>
        </w:rPr>
        <w:t>«</w:t>
      </w:r>
      <w:r w:rsidRPr="004236B3">
        <w:rPr>
          <w:color w:val="000000"/>
          <w:sz w:val="28"/>
        </w:rPr>
        <w:t>трехтомный роман</w:t>
      </w:r>
      <w:r>
        <w:rPr>
          <w:color w:val="000000"/>
          <w:sz w:val="28"/>
        </w:rPr>
        <w:t>»</w:t>
      </w:r>
      <w:r w:rsidRPr="004236B3">
        <w:rPr>
          <w:color w:val="000000"/>
          <w:sz w:val="28"/>
        </w:rPr>
        <w:t xml:space="preserve">. Но во многих, преимущественно недавних образованиях первый компонент стоит во множественном числе: </w:t>
      </w:r>
      <w:r w:rsidRPr="004236B3">
        <w:rPr>
          <w:color w:val="000000"/>
          <w:sz w:val="28"/>
          <w:lang w:val="en-US"/>
        </w:rPr>
        <w:t>a</w:t>
      </w:r>
      <w:r w:rsidRPr="00D14B09">
        <w:rPr>
          <w:color w:val="000000"/>
          <w:sz w:val="28"/>
        </w:rPr>
        <w:t xml:space="preserve"> </w:t>
      </w:r>
      <w:r w:rsidRPr="004236B3">
        <w:rPr>
          <w:color w:val="000000"/>
          <w:sz w:val="28"/>
          <w:lang w:val="en-US"/>
        </w:rPr>
        <w:t>savings</w:t>
      </w:r>
      <w:r w:rsidRPr="00D14B09">
        <w:rPr>
          <w:color w:val="000000"/>
          <w:sz w:val="28"/>
        </w:rPr>
        <w:t>-</w:t>
      </w:r>
      <w:r w:rsidRPr="004236B3">
        <w:rPr>
          <w:color w:val="000000"/>
          <w:sz w:val="28"/>
          <w:lang w:val="en-US"/>
        </w:rPr>
        <w:t>bank</w:t>
      </w:r>
      <w:r w:rsidRPr="00D14B09">
        <w:rPr>
          <w:color w:val="000000"/>
          <w:sz w:val="28"/>
        </w:rPr>
        <w:t xml:space="preserve"> </w:t>
      </w:r>
      <w:r>
        <w:rPr>
          <w:color w:val="000000"/>
          <w:sz w:val="28"/>
        </w:rPr>
        <w:t>«</w:t>
      </w:r>
      <w:r w:rsidRPr="004236B3">
        <w:rPr>
          <w:color w:val="000000"/>
          <w:sz w:val="28"/>
        </w:rPr>
        <w:t>сберегательная касса</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Contagious</w:t>
      </w:r>
      <w:r w:rsidRPr="00D14B09">
        <w:rPr>
          <w:color w:val="000000"/>
          <w:sz w:val="28"/>
        </w:rPr>
        <w:t xml:space="preserve"> </w:t>
      </w:r>
      <w:r w:rsidRPr="004236B3">
        <w:rPr>
          <w:color w:val="000000"/>
          <w:sz w:val="28"/>
          <w:lang w:val="en-US"/>
        </w:rPr>
        <w:t>Diseases</w:t>
      </w:r>
      <w:r w:rsidRPr="00D14B09">
        <w:rPr>
          <w:color w:val="000000"/>
          <w:sz w:val="28"/>
        </w:rPr>
        <w:t xml:space="preserve"> </w:t>
      </w:r>
      <w:r w:rsidRPr="004236B3">
        <w:rPr>
          <w:color w:val="000000"/>
          <w:sz w:val="28"/>
          <w:lang w:val="en-US"/>
        </w:rPr>
        <w:t>Act</w:t>
      </w:r>
      <w:r w:rsidRPr="00D14B09">
        <w:rPr>
          <w:color w:val="000000"/>
          <w:sz w:val="28"/>
        </w:rPr>
        <w:t xml:space="preserve"> </w:t>
      </w:r>
      <w:r>
        <w:rPr>
          <w:color w:val="000000"/>
          <w:sz w:val="28"/>
        </w:rPr>
        <w:t>«</w:t>
      </w:r>
      <w:r w:rsidRPr="004236B3">
        <w:rPr>
          <w:color w:val="000000"/>
          <w:sz w:val="28"/>
        </w:rPr>
        <w:t>закон об инфекционных заболеваниях</w:t>
      </w:r>
      <w:r>
        <w:rPr>
          <w:color w:val="000000"/>
          <w:sz w:val="28"/>
        </w:rPr>
        <w:t>»</w:t>
      </w:r>
      <w:r w:rsidRPr="004236B3">
        <w:rPr>
          <w:color w:val="000000"/>
          <w:sz w:val="28"/>
        </w:rPr>
        <w:t xml:space="preserve">. В датском языке есть любопытный случай, когда оба компонента получают форму множественного числа: </w:t>
      </w:r>
      <w:r w:rsidRPr="004236B3">
        <w:rPr>
          <w:color w:val="000000"/>
          <w:sz w:val="28"/>
          <w:lang w:val="en-US"/>
        </w:rPr>
        <w:t>bondeg</w:t>
      </w:r>
      <w:r w:rsidRPr="004236B3">
        <w:rPr>
          <w:color w:val="000000"/>
          <w:sz w:val="28"/>
        </w:rPr>
        <w:t>е</w:t>
      </w:r>
      <w:r w:rsidRPr="004236B3">
        <w:rPr>
          <w:color w:val="000000"/>
          <w:sz w:val="28"/>
          <w:lang w:val="en-US"/>
        </w:rPr>
        <w:t>rd</w:t>
      </w:r>
      <w:r w:rsidRPr="004236B3">
        <w:rPr>
          <w:color w:val="000000"/>
          <w:sz w:val="28"/>
        </w:rPr>
        <w:t xml:space="preserve">, мн. </w:t>
      </w:r>
      <w:r w:rsidRPr="004236B3">
        <w:rPr>
          <w:color w:val="000000"/>
          <w:sz w:val="28"/>
          <w:lang w:val="en-US"/>
        </w:rPr>
        <w:t>b</w:t>
      </w:r>
      <w:r w:rsidRPr="004236B3">
        <w:rPr>
          <w:color w:val="000000"/>
          <w:sz w:val="28"/>
        </w:rPr>
        <w:t>ш</w:t>
      </w:r>
      <w:r w:rsidRPr="004236B3">
        <w:rPr>
          <w:color w:val="000000"/>
          <w:sz w:val="28"/>
          <w:lang w:val="en-US"/>
        </w:rPr>
        <w:t>nderg</w:t>
      </w:r>
      <w:r w:rsidRPr="004236B3">
        <w:rPr>
          <w:color w:val="000000"/>
          <w:sz w:val="28"/>
        </w:rPr>
        <w:t>е</w:t>
      </w:r>
      <w:r w:rsidRPr="004236B3">
        <w:rPr>
          <w:color w:val="000000"/>
          <w:sz w:val="28"/>
          <w:lang w:val="en-US"/>
        </w:rPr>
        <w:t>rde</w:t>
      </w:r>
      <w:r w:rsidRPr="00D14B09">
        <w:rPr>
          <w:color w:val="000000"/>
          <w:sz w:val="28"/>
        </w:rPr>
        <w:t xml:space="preserve"> </w:t>
      </w:r>
      <w:r>
        <w:rPr>
          <w:color w:val="000000"/>
          <w:sz w:val="28"/>
        </w:rPr>
        <w:t>«</w:t>
      </w:r>
      <w:r w:rsidRPr="004236B3">
        <w:rPr>
          <w:color w:val="000000"/>
          <w:sz w:val="28"/>
        </w:rPr>
        <w:t>фермы крестьян</w:t>
      </w:r>
      <w:r>
        <w:rPr>
          <w:color w:val="000000"/>
          <w:sz w:val="28"/>
        </w:rPr>
        <w:t>»</w:t>
      </w:r>
      <w:r w:rsidRPr="004236B3">
        <w:rPr>
          <w:color w:val="000000"/>
          <w:sz w:val="28"/>
        </w:rPr>
        <w:t xml:space="preserve">; обычно же форма единственного числа первого компонента сохраняется и во множественном числе: </w:t>
      </w:r>
      <w:r w:rsidRPr="004236B3">
        <w:rPr>
          <w:color w:val="000000"/>
          <w:sz w:val="28"/>
          <w:lang w:val="en-US"/>
        </w:rPr>
        <w:t>tandl</w:t>
      </w:r>
      <w:r w:rsidRPr="004236B3">
        <w:rPr>
          <w:color w:val="000000"/>
          <w:sz w:val="28"/>
        </w:rPr>
        <w:t>ж</w:t>
      </w:r>
      <w:r w:rsidRPr="004236B3">
        <w:rPr>
          <w:color w:val="000000"/>
          <w:sz w:val="28"/>
          <w:lang w:val="en-US"/>
        </w:rPr>
        <w:t>ger</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У английского глагола исчезли числовые различия во всех формах прошедшего времени (</w:t>
      </w:r>
      <w:r w:rsidRPr="004236B3">
        <w:rPr>
          <w:color w:val="000000"/>
          <w:sz w:val="28"/>
          <w:lang w:val="en-US"/>
        </w:rPr>
        <w:t>gave</w:t>
      </w:r>
      <w:r w:rsidRPr="00D14B09">
        <w:rPr>
          <w:color w:val="000000"/>
          <w:sz w:val="28"/>
        </w:rPr>
        <w:t xml:space="preserve"> </w:t>
      </w:r>
      <w:r>
        <w:rPr>
          <w:color w:val="000000"/>
          <w:sz w:val="28"/>
        </w:rPr>
        <w:t>«</w:t>
      </w:r>
      <w:r w:rsidRPr="004236B3">
        <w:rPr>
          <w:color w:val="000000"/>
          <w:sz w:val="28"/>
        </w:rPr>
        <w:t>дал, дали</w:t>
      </w:r>
      <w:r>
        <w:rPr>
          <w:color w:val="000000"/>
          <w:sz w:val="28"/>
        </w:rPr>
        <w:t>»</w:t>
      </w:r>
      <w:r w:rsidRPr="004236B3">
        <w:rPr>
          <w:color w:val="000000"/>
          <w:sz w:val="28"/>
        </w:rPr>
        <w:t xml:space="preserve">, </w:t>
      </w:r>
      <w:r w:rsidRPr="004236B3">
        <w:rPr>
          <w:color w:val="000000"/>
          <w:sz w:val="28"/>
          <w:lang w:val="en-US"/>
        </w:rPr>
        <w:t>ended</w:t>
      </w:r>
      <w:r w:rsidRPr="00D14B09">
        <w:rPr>
          <w:color w:val="000000"/>
          <w:sz w:val="28"/>
        </w:rPr>
        <w:t xml:space="preserve"> </w:t>
      </w:r>
      <w:r>
        <w:rPr>
          <w:color w:val="000000"/>
          <w:sz w:val="28"/>
        </w:rPr>
        <w:t>«</w:t>
      </w:r>
      <w:r w:rsidRPr="004236B3">
        <w:rPr>
          <w:color w:val="000000"/>
          <w:sz w:val="28"/>
        </w:rPr>
        <w:t>закончил, закончили</w:t>
      </w:r>
      <w:r>
        <w:rPr>
          <w:color w:val="000000"/>
          <w:sz w:val="28"/>
        </w:rPr>
        <w:t>»</w:t>
      </w:r>
      <w:r w:rsidRPr="004236B3">
        <w:rPr>
          <w:color w:val="000000"/>
          <w:sz w:val="28"/>
        </w:rPr>
        <w:t xml:space="preserve">, </w:t>
      </w:r>
      <w:r w:rsidRPr="004236B3">
        <w:rPr>
          <w:color w:val="000000"/>
          <w:sz w:val="28"/>
          <w:lang w:val="en-US"/>
        </w:rPr>
        <w:t>drank</w:t>
      </w:r>
      <w:r w:rsidRPr="00D14B09">
        <w:rPr>
          <w:color w:val="000000"/>
          <w:sz w:val="28"/>
        </w:rPr>
        <w:t xml:space="preserve"> </w:t>
      </w:r>
      <w:r>
        <w:rPr>
          <w:color w:val="000000"/>
          <w:sz w:val="28"/>
        </w:rPr>
        <w:t>«</w:t>
      </w:r>
      <w:r w:rsidRPr="004236B3">
        <w:rPr>
          <w:color w:val="000000"/>
          <w:sz w:val="28"/>
        </w:rPr>
        <w:t>выпил, выпили</w:t>
      </w:r>
      <w:r>
        <w:rPr>
          <w:color w:val="000000"/>
          <w:sz w:val="28"/>
        </w:rPr>
        <w:t>»</w:t>
      </w:r>
      <w:r w:rsidRPr="004236B3">
        <w:rPr>
          <w:color w:val="000000"/>
          <w:sz w:val="28"/>
        </w:rPr>
        <w:t xml:space="preserve"> </w:t>
      </w:r>
      <w:r>
        <w:rPr>
          <w:color w:val="000000"/>
          <w:sz w:val="28"/>
        </w:rPr>
        <w:t>и т.п.</w:t>
      </w:r>
      <w:r w:rsidRPr="004236B3">
        <w:rPr>
          <w:color w:val="000000"/>
          <w:sz w:val="28"/>
        </w:rPr>
        <w:t xml:space="preserve"> с единственным исключением </w:t>
      </w:r>
      <w:r w:rsidRPr="004236B3">
        <w:rPr>
          <w:color w:val="000000"/>
          <w:sz w:val="28"/>
          <w:lang w:val="en-US"/>
        </w:rPr>
        <w:t>was</w:t>
      </w:r>
      <w:r w:rsidRPr="00D14B09">
        <w:rPr>
          <w:color w:val="000000"/>
          <w:sz w:val="28"/>
        </w:rPr>
        <w:t xml:space="preserve"> </w:t>
      </w:r>
      <w:r>
        <w:rPr>
          <w:color w:val="000000"/>
          <w:sz w:val="28"/>
        </w:rPr>
        <w:t>«</w:t>
      </w:r>
      <w:r w:rsidRPr="004236B3">
        <w:rPr>
          <w:color w:val="000000"/>
          <w:sz w:val="28"/>
        </w:rPr>
        <w:t>был</w:t>
      </w:r>
      <w:r>
        <w:rPr>
          <w:color w:val="000000"/>
          <w:sz w:val="28"/>
        </w:rPr>
        <w:t>»</w:t>
      </w:r>
      <w:r w:rsidRPr="004236B3">
        <w:rPr>
          <w:color w:val="000000"/>
          <w:sz w:val="28"/>
        </w:rPr>
        <w:t xml:space="preserve">, </w:t>
      </w:r>
      <w:r w:rsidRPr="004236B3">
        <w:rPr>
          <w:color w:val="000000"/>
          <w:sz w:val="28"/>
          <w:lang w:val="en-US"/>
        </w:rPr>
        <w:t>were</w:t>
      </w:r>
      <w:r w:rsidRPr="00D14B09">
        <w:rPr>
          <w:color w:val="000000"/>
          <w:sz w:val="28"/>
        </w:rPr>
        <w:t xml:space="preserve"> </w:t>
      </w:r>
      <w:r>
        <w:rPr>
          <w:color w:val="000000"/>
          <w:sz w:val="28"/>
        </w:rPr>
        <w:t>«</w:t>
      </w:r>
      <w:r w:rsidRPr="004236B3">
        <w:rPr>
          <w:color w:val="000000"/>
          <w:sz w:val="28"/>
        </w:rPr>
        <w:t>были</w:t>
      </w:r>
      <w:r>
        <w:rPr>
          <w:color w:val="000000"/>
          <w:sz w:val="28"/>
        </w:rPr>
        <w:t>»</w:t>
      </w:r>
      <w:r w:rsidRPr="004236B3">
        <w:rPr>
          <w:color w:val="000000"/>
          <w:sz w:val="28"/>
        </w:rPr>
        <w:t>), а также в некоторых формах настоящего времени (</w:t>
      </w:r>
      <w:r w:rsidRPr="004236B3">
        <w:rPr>
          <w:color w:val="000000"/>
          <w:sz w:val="28"/>
          <w:lang w:val="en-US"/>
        </w:rPr>
        <w:t>can</w:t>
      </w:r>
      <w:r w:rsidRPr="00D14B09">
        <w:rPr>
          <w:color w:val="000000"/>
          <w:sz w:val="28"/>
        </w:rPr>
        <w:t xml:space="preserve"> </w:t>
      </w:r>
      <w:r>
        <w:rPr>
          <w:color w:val="000000"/>
          <w:sz w:val="28"/>
        </w:rPr>
        <w:t>«</w:t>
      </w:r>
      <w:r w:rsidRPr="004236B3">
        <w:rPr>
          <w:color w:val="000000"/>
          <w:sz w:val="28"/>
        </w:rPr>
        <w:t>могу, можем</w:t>
      </w:r>
      <w:r>
        <w:rPr>
          <w:color w:val="000000"/>
          <w:sz w:val="28"/>
        </w:rPr>
        <w:t>»</w:t>
      </w:r>
      <w:r w:rsidRPr="004236B3">
        <w:rPr>
          <w:color w:val="000000"/>
          <w:sz w:val="28"/>
        </w:rPr>
        <w:t xml:space="preserve">, </w:t>
      </w:r>
      <w:r w:rsidRPr="004236B3">
        <w:rPr>
          <w:color w:val="000000"/>
          <w:sz w:val="28"/>
          <w:lang w:val="en-US"/>
        </w:rPr>
        <w:t>shall</w:t>
      </w:r>
      <w:r w:rsidRPr="00D14B09">
        <w:rPr>
          <w:color w:val="000000"/>
          <w:sz w:val="28"/>
        </w:rPr>
        <w:t xml:space="preserve"> </w:t>
      </w:r>
      <w:r>
        <w:rPr>
          <w:color w:val="000000"/>
          <w:sz w:val="28"/>
        </w:rPr>
        <w:t>«</w:t>
      </w:r>
      <w:r w:rsidRPr="004236B3">
        <w:rPr>
          <w:color w:val="000000"/>
          <w:sz w:val="28"/>
        </w:rPr>
        <w:t>должен, должны</w:t>
      </w:r>
      <w:r>
        <w:rPr>
          <w:color w:val="000000"/>
          <w:sz w:val="28"/>
        </w:rPr>
        <w:t>»</w:t>
      </w:r>
      <w:r w:rsidRPr="004236B3">
        <w:rPr>
          <w:color w:val="000000"/>
          <w:sz w:val="28"/>
        </w:rPr>
        <w:t xml:space="preserve">, </w:t>
      </w:r>
      <w:r w:rsidRPr="004236B3">
        <w:rPr>
          <w:color w:val="000000"/>
          <w:sz w:val="28"/>
          <w:lang w:val="en-US"/>
        </w:rPr>
        <w:t>must</w:t>
      </w:r>
      <w:r w:rsidRPr="00D14B09">
        <w:rPr>
          <w:color w:val="000000"/>
          <w:sz w:val="28"/>
        </w:rPr>
        <w:t xml:space="preserve"> </w:t>
      </w:r>
      <w:r>
        <w:rPr>
          <w:color w:val="000000"/>
          <w:sz w:val="28"/>
        </w:rPr>
        <w:t>«</w:t>
      </w:r>
      <w:r w:rsidRPr="004236B3">
        <w:rPr>
          <w:color w:val="000000"/>
          <w:sz w:val="28"/>
        </w:rPr>
        <w:t>должен, должны</w:t>
      </w:r>
      <w:r>
        <w:rPr>
          <w:color w:val="000000"/>
          <w:sz w:val="28"/>
        </w:rPr>
        <w:t>»</w:t>
      </w:r>
      <w:r w:rsidRPr="004236B3">
        <w:rPr>
          <w:color w:val="000000"/>
          <w:sz w:val="28"/>
        </w:rPr>
        <w:t xml:space="preserve"> и др., восходящие к формам прошедшего времени); различие между числами сохранилось только в 3</w:t>
      </w:r>
      <w:r>
        <w:rPr>
          <w:color w:val="000000"/>
          <w:sz w:val="28"/>
        </w:rPr>
        <w:noBreakHyphen/>
      </w:r>
      <w:r w:rsidRPr="004236B3">
        <w:rPr>
          <w:color w:val="000000"/>
          <w:sz w:val="28"/>
        </w:rPr>
        <w:t>м лице (</w:t>
      </w:r>
      <w:r w:rsidRPr="004236B3">
        <w:rPr>
          <w:color w:val="000000"/>
          <w:sz w:val="28"/>
          <w:lang w:val="en-US"/>
        </w:rPr>
        <w:t>he</w:t>
      </w:r>
      <w:r w:rsidRPr="00D14B09">
        <w:rPr>
          <w:color w:val="000000"/>
          <w:sz w:val="28"/>
        </w:rPr>
        <w:t xml:space="preserve"> </w:t>
      </w:r>
      <w:r w:rsidRPr="004236B3">
        <w:rPr>
          <w:color w:val="000000"/>
          <w:sz w:val="28"/>
          <w:lang w:val="en-US"/>
        </w:rPr>
        <w:t>comes</w:t>
      </w:r>
      <w:r w:rsidRPr="00D14B09">
        <w:rPr>
          <w:color w:val="000000"/>
          <w:sz w:val="28"/>
        </w:rPr>
        <w:t xml:space="preserve"> </w:t>
      </w:r>
      <w:r>
        <w:rPr>
          <w:color w:val="000000"/>
          <w:sz w:val="28"/>
        </w:rPr>
        <w:t>«</w:t>
      </w:r>
      <w:r w:rsidRPr="004236B3">
        <w:rPr>
          <w:color w:val="000000"/>
          <w:sz w:val="28"/>
        </w:rPr>
        <w:t>он приходит</w:t>
      </w:r>
      <w:r>
        <w:rPr>
          <w:color w:val="000000"/>
          <w:sz w:val="28"/>
        </w:rPr>
        <w:t>»</w:t>
      </w:r>
      <w:r w:rsidRPr="004236B3">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они приходят</w:t>
      </w:r>
      <w:r>
        <w:rPr>
          <w:color w:val="000000"/>
          <w:sz w:val="28"/>
        </w:rPr>
        <w:t>»</w:t>
      </w:r>
      <w:r w:rsidRPr="004236B3">
        <w:rPr>
          <w:color w:val="000000"/>
          <w:sz w:val="28"/>
        </w:rPr>
        <w:t>), но отсутствует в 1</w:t>
      </w:r>
      <w:r>
        <w:rPr>
          <w:color w:val="000000"/>
          <w:sz w:val="28"/>
        </w:rPr>
        <w:noBreakHyphen/>
      </w:r>
      <w:r w:rsidRPr="004236B3">
        <w:rPr>
          <w:color w:val="000000"/>
          <w:sz w:val="28"/>
        </w:rPr>
        <w:t>ми во 2</w:t>
      </w:r>
      <w:r>
        <w:rPr>
          <w:color w:val="000000"/>
          <w:sz w:val="28"/>
        </w:rPr>
        <w:noBreakHyphen/>
      </w:r>
      <w:r w:rsidRPr="004236B3">
        <w:rPr>
          <w:color w:val="000000"/>
          <w:sz w:val="28"/>
        </w:rPr>
        <w:t>м лице (</w:t>
      </w:r>
      <w:r w:rsidRPr="004236B3">
        <w:rPr>
          <w:color w:val="000000"/>
          <w:sz w:val="28"/>
          <w:lang w:val="en-US"/>
        </w:rPr>
        <w:t>I</w:t>
      </w:r>
      <w:r w:rsidRPr="00D14B09">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я прихожу</w:t>
      </w:r>
      <w:r>
        <w:rPr>
          <w:color w:val="000000"/>
          <w:sz w:val="28"/>
        </w:rPr>
        <w:t>»</w:t>
      </w:r>
      <w:r w:rsidRPr="004236B3">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мы приходим</w:t>
      </w:r>
      <w:r>
        <w:rPr>
          <w:color w:val="000000"/>
          <w:sz w:val="28"/>
        </w:rPr>
        <w:t>»</w:t>
      </w:r>
      <w:r w:rsidRPr="004236B3">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ты приходишь</w:t>
      </w:r>
      <w:r>
        <w:rPr>
          <w:color w:val="000000"/>
          <w:sz w:val="28"/>
        </w:rPr>
        <w:t>»</w:t>
      </w:r>
      <w:r w:rsidRPr="004236B3">
        <w:rPr>
          <w:color w:val="000000"/>
          <w:sz w:val="28"/>
        </w:rPr>
        <w:t xml:space="preserve">, </w:t>
      </w:r>
      <w:r>
        <w:rPr>
          <w:color w:val="000000"/>
          <w:sz w:val="28"/>
        </w:rPr>
        <w:t>«</w:t>
      </w:r>
      <w:r w:rsidRPr="004236B3">
        <w:rPr>
          <w:color w:val="000000"/>
          <w:sz w:val="28"/>
        </w:rPr>
        <w:t>вы приходите</w:t>
      </w:r>
      <w:r>
        <w:rPr>
          <w:color w:val="000000"/>
          <w:sz w:val="28"/>
        </w:rPr>
        <w:t>»</w:t>
      </w:r>
      <w:r w:rsidRPr="004236B3">
        <w:rPr>
          <w:color w:val="000000"/>
          <w:sz w:val="28"/>
        </w:rPr>
        <w:t xml:space="preserve">). Числовые различия в датском глаголе совершенно исчезли; прежняя форма единственного числа стала формой </w:t>
      </w:r>
      <w:r>
        <w:rPr>
          <w:color w:val="000000"/>
          <w:sz w:val="28"/>
        </w:rPr>
        <w:t>«</w:t>
      </w:r>
      <w:r w:rsidRPr="004236B3">
        <w:rPr>
          <w:color w:val="000000"/>
          <w:sz w:val="28"/>
        </w:rPr>
        <w:t>общего числа</w:t>
      </w:r>
      <w:r>
        <w:rPr>
          <w:color w:val="000000"/>
          <w:sz w:val="28"/>
        </w:rPr>
        <w:t>»</w:t>
      </w:r>
      <w:r w:rsidRPr="004236B3">
        <w:rPr>
          <w:color w:val="000000"/>
          <w:sz w:val="28"/>
        </w:rPr>
        <w:t>. Так обстоит дело всегда в разговорном языке и теперь почти во всех случаях в литературном.</w:t>
      </w:r>
    </w:p>
    <w:p w:rsidR="004236B3" w:rsidRPr="004236B3" w:rsidRDefault="004236B3" w:rsidP="004236B3">
      <w:pPr>
        <w:spacing w:after="0" w:line="360" w:lineRule="auto"/>
        <w:ind w:firstLine="709"/>
        <w:rPr>
          <w:color w:val="000000"/>
          <w:sz w:val="28"/>
        </w:rPr>
      </w:pPr>
      <w:r w:rsidRPr="004236B3">
        <w:rPr>
          <w:color w:val="000000"/>
          <w:sz w:val="28"/>
        </w:rPr>
        <w:t xml:space="preserve">По-видимому, повсюду существует сильная тенденция употреблять форму единственного числа глагола вместо формы множественного числа (а не наоборот), когда глагол предшествует подлежащему; причина, возможно, кроется в том, что в момент произнесения глагола говорящий еще не решил, какие слова будут следовать за ним: ср. др.-англ. </w:t>
      </w:r>
      <w:r w:rsidRPr="004236B3">
        <w:rPr>
          <w:color w:val="000000"/>
          <w:sz w:val="28"/>
          <w:lang w:val="en-GB"/>
        </w:rPr>
        <w:t>E</w:t>
      </w:r>
      <w:r w:rsidRPr="004236B3">
        <w:rPr>
          <w:color w:val="000000"/>
          <w:sz w:val="28"/>
          <w:lang w:val="en-US"/>
        </w:rPr>
        <w:t>ac w</w:t>
      </w:r>
      <w:r w:rsidRPr="004236B3">
        <w:rPr>
          <w:color w:val="000000"/>
          <w:sz w:val="28"/>
        </w:rPr>
        <w:t>ж</w:t>
      </w:r>
      <w:r w:rsidRPr="004236B3">
        <w:rPr>
          <w:color w:val="000000"/>
          <w:sz w:val="28"/>
          <w:lang w:val="en-US"/>
        </w:rPr>
        <w:t xml:space="preserve">s gesewen on </w:t>
      </w:r>
      <w:r w:rsidRPr="004236B3">
        <w:rPr>
          <w:color w:val="000000"/>
          <w:sz w:val="28"/>
        </w:rPr>
        <w:t>рж</w:t>
      </w:r>
      <w:r w:rsidRPr="004236B3">
        <w:rPr>
          <w:color w:val="000000"/>
          <w:sz w:val="28"/>
          <w:lang w:val="en-US"/>
        </w:rPr>
        <w:t xml:space="preserve">m wage atifred ealle da heargas </w:t>
      </w:r>
      <w:r w:rsidRPr="004236B3">
        <w:rPr>
          <w:color w:val="000000"/>
          <w:sz w:val="28"/>
        </w:rPr>
        <w:t>и</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Шекспира</w:t>
      </w:r>
      <w:r w:rsidRPr="00D14B09">
        <w:rPr>
          <w:color w:val="000000"/>
          <w:sz w:val="28"/>
          <w:lang w:val="en-US"/>
        </w:rPr>
        <w:t xml:space="preserve">: </w:t>
      </w:r>
      <w:r w:rsidRPr="004236B3">
        <w:rPr>
          <w:color w:val="000000"/>
          <w:sz w:val="28"/>
          <w:lang w:val="en-US"/>
        </w:rPr>
        <w:t>that spirit upon whose weal depends and rests The lives of many</w:t>
      </w:r>
      <w:r w:rsidRPr="00D14B09">
        <w:rPr>
          <w:color w:val="000000"/>
          <w:sz w:val="28"/>
          <w:lang w:val="en-US"/>
        </w:rPr>
        <w:t xml:space="preserve">. </w:t>
      </w:r>
      <w:r w:rsidRPr="004236B3">
        <w:rPr>
          <w:color w:val="000000"/>
          <w:sz w:val="28"/>
        </w:rPr>
        <w:t>Особенно</w:t>
      </w:r>
      <w:r w:rsidRPr="00D14B09">
        <w:rPr>
          <w:color w:val="000000"/>
          <w:sz w:val="28"/>
          <w:lang w:val="en-US"/>
        </w:rPr>
        <w:t xml:space="preserve"> </w:t>
      </w:r>
      <w:r w:rsidRPr="004236B3">
        <w:rPr>
          <w:color w:val="000000"/>
          <w:sz w:val="28"/>
        </w:rPr>
        <w:t>часто</w:t>
      </w:r>
      <w:r w:rsidRPr="00D14B09">
        <w:rPr>
          <w:color w:val="000000"/>
          <w:sz w:val="28"/>
          <w:lang w:val="en-US"/>
        </w:rPr>
        <w:t xml:space="preserve"> </w:t>
      </w:r>
      <w:r w:rsidRPr="004236B3">
        <w:rPr>
          <w:color w:val="000000"/>
          <w:sz w:val="28"/>
        </w:rPr>
        <w:t>это</w:t>
      </w:r>
      <w:r w:rsidRPr="00D14B09">
        <w:rPr>
          <w:color w:val="000000"/>
          <w:sz w:val="28"/>
          <w:lang w:val="en-US"/>
        </w:rPr>
        <w:t xml:space="preserve"> </w:t>
      </w:r>
      <w:r w:rsidRPr="004236B3">
        <w:rPr>
          <w:color w:val="000000"/>
          <w:sz w:val="28"/>
        </w:rPr>
        <w:t>наблюдается</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конструкцией</w:t>
      </w:r>
      <w:r w:rsidRPr="00D14B09">
        <w:rPr>
          <w:color w:val="000000"/>
          <w:sz w:val="28"/>
          <w:lang w:val="en-US"/>
        </w:rPr>
        <w:t xml:space="preserve"> </w:t>
      </w:r>
      <w:r w:rsidRPr="004236B3">
        <w:rPr>
          <w:color w:val="000000"/>
          <w:sz w:val="28"/>
          <w:lang w:val="en-US"/>
        </w:rPr>
        <w:t xml:space="preserve">there is </w:t>
      </w:r>
      <w:r w:rsidRPr="00D14B09">
        <w:rPr>
          <w:color w:val="000000"/>
          <w:sz w:val="28"/>
          <w:lang w:val="en-US"/>
        </w:rPr>
        <w:t>(</w:t>
      </w:r>
      <w:r w:rsidRPr="004236B3">
        <w:rPr>
          <w:color w:val="000000"/>
          <w:sz w:val="28"/>
        </w:rPr>
        <w:t>Теккерей</w:t>
      </w:r>
      <w:r w:rsidRPr="00D14B09">
        <w:rPr>
          <w:color w:val="000000"/>
          <w:sz w:val="28"/>
          <w:lang w:val="en-US"/>
        </w:rPr>
        <w:t xml:space="preserve">: </w:t>
      </w:r>
      <w:r w:rsidRPr="004236B3">
        <w:rPr>
          <w:color w:val="000000"/>
          <w:sz w:val="28"/>
          <w:lang w:val="en-US"/>
        </w:rPr>
        <w:t>There’s some things I can’t resist). To</w:t>
      </w:r>
      <w:r w:rsidRPr="00D14B09">
        <w:rPr>
          <w:color w:val="000000"/>
          <w:sz w:val="28"/>
        </w:rPr>
        <w:t xml:space="preserve"> </w:t>
      </w:r>
      <w:r w:rsidRPr="004236B3">
        <w:rPr>
          <w:color w:val="000000"/>
          <w:sz w:val="28"/>
        </w:rPr>
        <w:t xml:space="preserve">же самое присуще и другим языкам. В литературном датском языке при подлежащем в форме множественного числа регулярно употреблялось </w:t>
      </w:r>
      <w:r w:rsidRPr="004236B3">
        <w:rPr>
          <w:color w:val="000000"/>
          <w:sz w:val="28"/>
          <w:lang w:val="en-US"/>
        </w:rPr>
        <w:t>der</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rPr>
        <w:t xml:space="preserve">еще в то время, когда в других случаях при множественном числе подлежащего употреблялась форма </w:t>
      </w:r>
      <w:r w:rsidRPr="004236B3">
        <w:rPr>
          <w:color w:val="000000"/>
          <w:sz w:val="28"/>
          <w:lang w:val="en-US"/>
        </w:rPr>
        <w:t>ere</w:t>
      </w:r>
      <w:r w:rsidRPr="004236B3">
        <w:rPr>
          <w:color w:val="000000"/>
          <w:sz w:val="28"/>
        </w:rPr>
        <w:t xml:space="preserve">. Аналогично и в итальянском: </w:t>
      </w:r>
      <w:r w:rsidRPr="004236B3">
        <w:rPr>
          <w:color w:val="000000"/>
          <w:sz w:val="28"/>
          <w:lang w:val="en-US"/>
        </w:rPr>
        <w:t>In</w:t>
      </w:r>
      <w:r w:rsidRPr="00D14B09">
        <w:rPr>
          <w:color w:val="000000"/>
          <w:sz w:val="28"/>
        </w:rPr>
        <w:t xml:space="preserve"> </w:t>
      </w:r>
      <w:r w:rsidRPr="004236B3">
        <w:rPr>
          <w:color w:val="000000"/>
          <w:sz w:val="28"/>
          <w:lang w:val="en-US"/>
        </w:rPr>
        <w:t>teatro</w:t>
      </w:r>
      <w:r w:rsidRPr="00D14B09">
        <w:rPr>
          <w:color w:val="000000"/>
          <w:sz w:val="28"/>
        </w:rPr>
        <w:t xml:space="preserve"> </w:t>
      </w:r>
      <w:r w:rsidRPr="004236B3">
        <w:rPr>
          <w:color w:val="000000"/>
          <w:sz w:val="28"/>
          <w:lang w:val="en-US"/>
        </w:rPr>
        <w:t>c</w:t>
      </w:r>
      <w:r w:rsidRPr="00D14B09">
        <w:rPr>
          <w:color w:val="000000"/>
          <w:sz w:val="28"/>
        </w:rPr>
        <w:t>’</w:t>
      </w:r>
      <w:r w:rsidRPr="004236B3">
        <w:rPr>
          <w:color w:val="000000"/>
          <w:sz w:val="28"/>
          <w:lang w:val="en-US"/>
        </w:rPr>
        <w:t>era</w:t>
      </w:r>
      <w:r w:rsidRPr="00D14B09">
        <w:rPr>
          <w:color w:val="000000"/>
          <w:sz w:val="28"/>
        </w:rPr>
        <w:t xml:space="preserve"> </w:t>
      </w:r>
      <w:r w:rsidRPr="004236B3">
        <w:rPr>
          <w:color w:val="000000"/>
          <w:sz w:val="28"/>
          <w:lang w:val="en-US"/>
        </w:rPr>
        <w:t>quattro</w:t>
      </w:r>
      <w:r w:rsidRPr="00D14B09">
        <w:rPr>
          <w:color w:val="000000"/>
          <w:sz w:val="28"/>
        </w:rPr>
        <w:t xml:space="preserve"> </w:t>
      </w:r>
      <w:r w:rsidRPr="004236B3">
        <w:rPr>
          <w:color w:val="000000"/>
          <w:sz w:val="28"/>
        </w:rPr>
        <w:t xml:space="preserve">о </w:t>
      </w:r>
      <w:r w:rsidRPr="004236B3">
        <w:rPr>
          <w:color w:val="000000"/>
          <w:sz w:val="28"/>
          <w:lang w:val="en-US"/>
        </w:rPr>
        <w:t>sei</w:t>
      </w:r>
      <w:r w:rsidRPr="00D14B09">
        <w:rPr>
          <w:color w:val="000000"/>
          <w:sz w:val="28"/>
        </w:rPr>
        <w:t xml:space="preserve"> </w:t>
      </w:r>
      <w:r w:rsidRPr="004236B3">
        <w:rPr>
          <w:color w:val="000000"/>
          <w:sz w:val="28"/>
          <w:lang w:val="en-US"/>
        </w:rPr>
        <w:t>persone</w:t>
      </w:r>
      <w:r w:rsidRPr="004236B3">
        <w:rPr>
          <w:color w:val="000000"/>
          <w:sz w:val="28"/>
        </w:rPr>
        <w:t xml:space="preserve">; ср. также тенденцию употреблять формы единственного числа в случаях, когда </w:t>
      </w:r>
      <w:r w:rsidRPr="004236B3">
        <w:rPr>
          <w:color w:val="000000"/>
          <w:sz w:val="28"/>
          <w:lang w:val="en-US"/>
        </w:rPr>
        <w:t>Evviva</w:t>
      </w:r>
      <w:r w:rsidRPr="00D14B09">
        <w:rPr>
          <w:color w:val="000000"/>
          <w:sz w:val="28"/>
        </w:rPr>
        <w:t xml:space="preserve"> </w:t>
      </w:r>
      <w:r w:rsidRPr="004236B3">
        <w:rPr>
          <w:color w:val="000000"/>
          <w:sz w:val="28"/>
        </w:rPr>
        <w:t>сочетается с множественным числом подлежащего (</w:t>
      </w:r>
      <w:r w:rsidRPr="004236B3">
        <w:rPr>
          <w:color w:val="000000"/>
          <w:sz w:val="28"/>
          <w:lang w:val="en-US"/>
        </w:rPr>
        <w:t>Rovetta</w:t>
      </w:r>
      <w:r w:rsidRPr="00D14B09">
        <w:rPr>
          <w:color w:val="000000"/>
          <w:sz w:val="28"/>
        </w:rPr>
        <w:t xml:space="preserve">: </w:t>
      </w:r>
      <w:r w:rsidRPr="004236B3">
        <w:rPr>
          <w:color w:val="000000"/>
          <w:sz w:val="28"/>
          <w:lang w:val="en-US"/>
        </w:rPr>
        <w:t>Evviva</w:t>
      </w:r>
      <w:r w:rsidRPr="00D14B09">
        <w:rPr>
          <w:color w:val="000000"/>
          <w:sz w:val="28"/>
        </w:rPr>
        <w:t xml:space="preserve"> </w:t>
      </w:r>
      <w:r w:rsidRPr="004236B3">
        <w:rPr>
          <w:color w:val="000000"/>
          <w:sz w:val="28"/>
          <w:lang w:val="en-US"/>
        </w:rPr>
        <w:t>ie</w:t>
      </w:r>
      <w:r w:rsidRPr="00D14B09">
        <w:rPr>
          <w:color w:val="000000"/>
          <w:sz w:val="28"/>
        </w:rPr>
        <w:t xml:space="preserve"> </w:t>
      </w:r>
      <w:r w:rsidRPr="004236B3">
        <w:rPr>
          <w:color w:val="000000"/>
          <w:sz w:val="28"/>
          <w:lang w:val="en-US"/>
        </w:rPr>
        <w:t>bionde</w:t>
      </w:r>
      <w:r w:rsidRPr="00D14B09">
        <w:rPr>
          <w:color w:val="000000"/>
          <w:sz w:val="28"/>
        </w:rPr>
        <w:t xml:space="preserve"> </w:t>
      </w:r>
      <w:r w:rsidRPr="004236B3">
        <w:rPr>
          <w:color w:val="000000"/>
          <w:sz w:val="28"/>
          <w:lang w:val="en-US"/>
        </w:rPr>
        <w:t>al</w:t>
      </w:r>
      <w:r w:rsidRPr="00D14B09">
        <w:rPr>
          <w:color w:val="000000"/>
          <w:sz w:val="28"/>
        </w:rPr>
        <w:t xml:space="preserve"> </w:t>
      </w:r>
      <w:r w:rsidRPr="004236B3">
        <w:rPr>
          <w:color w:val="000000"/>
          <w:sz w:val="28"/>
          <w:lang w:val="en-US"/>
        </w:rPr>
        <w:t>potere</w:t>
      </w:r>
      <w:r w:rsidRPr="004236B3">
        <w:rPr>
          <w:color w:val="000000"/>
          <w:sz w:val="28"/>
        </w:rPr>
        <w:t xml:space="preserve">!). В тех языках, где сохранилось старое правило согласования вторичных слов, сплошь и рядом возникают трудности, и грамматикам приходится давать более или менее сложные правила, которых не придерживаются в обычной речевой практике даже </w:t>
      </w:r>
      <w:r>
        <w:rPr>
          <w:color w:val="000000"/>
          <w:sz w:val="28"/>
        </w:rPr>
        <w:t>«</w:t>
      </w:r>
      <w:r w:rsidRPr="004236B3">
        <w:rPr>
          <w:color w:val="000000"/>
          <w:sz w:val="28"/>
        </w:rPr>
        <w:t>лучшие писатели</w:t>
      </w:r>
      <w:r>
        <w:rPr>
          <w:color w:val="000000"/>
          <w:sz w:val="28"/>
        </w:rPr>
        <w:t>»</w:t>
      </w:r>
      <w:r w:rsidRPr="004236B3">
        <w:rPr>
          <w:color w:val="000000"/>
          <w:sz w:val="28"/>
        </w:rPr>
        <w:t xml:space="preserve">. Характер таких трудностей можно показать на следующих английских примерах (которые взяты из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xml:space="preserve">, гл. </w:t>
      </w:r>
      <w:r w:rsidRPr="004236B3">
        <w:rPr>
          <w:color w:val="000000"/>
          <w:sz w:val="28"/>
          <w:lang w:val="en-US"/>
        </w:rPr>
        <w:t>VI): Not one in ten of them write it so badly; Ten is one and nine; None are wretched but by their own fault; None has more keenly felt them; Neither of your heads are safe; Much care and patience were needed; If the death of neither man nor gnat are designed; Father and mother is man and wife; man and wife is one flesh; His hair as well as his eyebrows was now white; the fine lady, or fine gentleman, who show me their teeth; One or two of his things are still worth your reading; His meat was locusts and wild honey; Fools are my theme; Both death and I am found eternal</w:t>
      </w:r>
      <w:r w:rsidRPr="00D14B09">
        <w:rPr>
          <w:color w:val="000000"/>
          <w:sz w:val="28"/>
          <w:lang w:val="en-US"/>
        </w:rPr>
        <w:t xml:space="preserve">. </w:t>
      </w:r>
      <w:r w:rsidRPr="004236B3">
        <w:rPr>
          <w:color w:val="000000"/>
          <w:sz w:val="28"/>
        </w:rPr>
        <w:t xml:space="preserve">Все эти предложения взяты из известных авторов, а последнее, например, из Мильтона. Аналогичные трудности возникают и в отношении прилагательных в тех языках, где адъюнкты согласуются в числе (роде и падеже) с первичными словами; простое сопоставление франц. </w:t>
      </w:r>
      <w:r w:rsidRPr="004236B3">
        <w:rPr>
          <w:color w:val="000000"/>
          <w:sz w:val="28"/>
          <w:lang w:val="fr-FR"/>
        </w:rPr>
        <w:t>mа femme et mes enfants</w:t>
      </w:r>
      <w:r w:rsidRPr="00D14B09">
        <w:rPr>
          <w:color w:val="000000"/>
          <w:sz w:val="28"/>
        </w:rPr>
        <w:t xml:space="preserve"> </w:t>
      </w:r>
      <w:r>
        <w:rPr>
          <w:color w:val="000000"/>
          <w:sz w:val="28"/>
        </w:rPr>
        <w:t>«</w:t>
      </w:r>
      <w:r w:rsidRPr="004236B3">
        <w:rPr>
          <w:color w:val="000000"/>
          <w:sz w:val="28"/>
        </w:rPr>
        <w:t>моя жена и мои дети</w:t>
      </w:r>
      <w:r>
        <w:rPr>
          <w:color w:val="000000"/>
          <w:sz w:val="28"/>
        </w:rPr>
        <w:t>»</w:t>
      </w:r>
      <w:r w:rsidRPr="004236B3">
        <w:rPr>
          <w:color w:val="000000"/>
          <w:sz w:val="28"/>
        </w:rPr>
        <w:t xml:space="preserve"> и </w:t>
      </w:r>
      <w:r w:rsidRPr="004236B3">
        <w:rPr>
          <w:color w:val="000000"/>
          <w:sz w:val="28"/>
          <w:lang w:val="en-US"/>
        </w:rPr>
        <w:t>la</w:t>
      </w:r>
      <w:r w:rsidRPr="00D14B09">
        <w:rPr>
          <w:color w:val="000000"/>
          <w:sz w:val="28"/>
        </w:rPr>
        <w:t xml:space="preserve"> </w:t>
      </w:r>
      <w:r w:rsidRPr="004236B3">
        <w:rPr>
          <w:color w:val="000000"/>
          <w:sz w:val="28"/>
          <w:lang w:val="en-US"/>
        </w:rPr>
        <w:t>presse</w:t>
      </w:r>
      <w:r w:rsidRPr="00D14B09">
        <w:rPr>
          <w:color w:val="000000"/>
          <w:sz w:val="28"/>
        </w:rPr>
        <w:t xml:space="preserve"> </w:t>
      </w:r>
      <w:r w:rsidRPr="004236B3">
        <w:rPr>
          <w:color w:val="000000"/>
          <w:sz w:val="28"/>
          <w:lang w:val="en-US"/>
        </w:rPr>
        <w:t>locale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comit</w:t>
      </w:r>
      <w:r w:rsidRPr="004236B3">
        <w:rPr>
          <w:color w:val="000000"/>
          <w:sz w:val="28"/>
        </w:rPr>
        <w:t>й</w:t>
      </w:r>
      <w:r w:rsidRPr="004236B3">
        <w:rPr>
          <w:color w:val="000000"/>
          <w:sz w:val="28"/>
          <w:lang w:val="en-US"/>
        </w:rPr>
        <w:t>s</w:t>
      </w:r>
      <w:r w:rsidRPr="00D14B09">
        <w:rPr>
          <w:color w:val="000000"/>
          <w:sz w:val="28"/>
        </w:rPr>
        <w:t xml:space="preserve"> </w:t>
      </w:r>
      <w:r w:rsidRPr="004236B3">
        <w:rPr>
          <w:color w:val="000000"/>
          <w:sz w:val="28"/>
          <w:lang w:val="en-US"/>
        </w:rPr>
        <w:t>locaux</w:t>
      </w:r>
      <w:r w:rsidRPr="00D14B09">
        <w:rPr>
          <w:color w:val="000000"/>
          <w:sz w:val="28"/>
        </w:rPr>
        <w:t xml:space="preserve"> </w:t>
      </w:r>
      <w:r>
        <w:rPr>
          <w:color w:val="000000"/>
          <w:sz w:val="28"/>
        </w:rPr>
        <w:t>«</w:t>
      </w:r>
      <w:r w:rsidRPr="004236B3">
        <w:rPr>
          <w:color w:val="000000"/>
          <w:sz w:val="28"/>
        </w:rPr>
        <w:t>местная печать и местные комитеты</w:t>
      </w:r>
      <w:r>
        <w:rPr>
          <w:color w:val="000000"/>
          <w:sz w:val="28"/>
        </w:rPr>
        <w:t>»</w:t>
      </w:r>
      <w:r w:rsidRPr="004236B3">
        <w:rPr>
          <w:color w:val="000000"/>
          <w:sz w:val="28"/>
        </w:rPr>
        <w:t xml:space="preserve"> с англ. </w:t>
      </w:r>
      <w:r w:rsidRPr="004236B3">
        <w:rPr>
          <w:color w:val="000000"/>
          <w:sz w:val="28"/>
          <w:lang w:val="en-GB"/>
        </w:rPr>
        <w:t>my</w:t>
      </w:r>
      <w:r w:rsidRPr="00D14B09">
        <w:rPr>
          <w:color w:val="000000"/>
          <w:sz w:val="28"/>
        </w:rPr>
        <w:t xml:space="preserve"> </w:t>
      </w:r>
      <w:r w:rsidRPr="004236B3">
        <w:rPr>
          <w:color w:val="000000"/>
          <w:sz w:val="28"/>
          <w:lang w:val="en-GB"/>
        </w:rPr>
        <w:t>wife</w:t>
      </w:r>
      <w:r w:rsidRPr="00D14B09">
        <w:rPr>
          <w:color w:val="000000"/>
          <w:sz w:val="28"/>
        </w:rPr>
        <w:t xml:space="preserve"> </w:t>
      </w:r>
      <w:r w:rsidRPr="004236B3">
        <w:rPr>
          <w:color w:val="000000"/>
          <w:sz w:val="28"/>
          <w:lang w:val="en-GB"/>
        </w:rPr>
        <w:t>and</w:t>
      </w:r>
      <w:r w:rsidRPr="00D14B09">
        <w:rPr>
          <w:color w:val="000000"/>
          <w:sz w:val="28"/>
        </w:rPr>
        <w:t xml:space="preserve"> </w:t>
      </w:r>
      <w:r w:rsidRPr="004236B3">
        <w:rPr>
          <w:color w:val="000000"/>
          <w:sz w:val="28"/>
          <w:lang w:val="en-GB"/>
        </w:rPr>
        <w:t>children</w:t>
      </w:r>
      <w:r w:rsidRPr="00D14B09">
        <w:rPr>
          <w:color w:val="000000"/>
          <w:sz w:val="28"/>
        </w:rPr>
        <w:t xml:space="preserve">, </w:t>
      </w:r>
      <w:r w:rsidRPr="004236B3">
        <w:rPr>
          <w:color w:val="000000"/>
          <w:sz w:val="28"/>
          <w:lang w:val="en-GB"/>
        </w:rPr>
        <w:t>the</w:t>
      </w:r>
      <w:r w:rsidRPr="00D14B09">
        <w:rPr>
          <w:color w:val="000000"/>
          <w:sz w:val="28"/>
        </w:rPr>
        <w:t xml:space="preserve"> </w:t>
      </w:r>
      <w:r w:rsidRPr="004236B3">
        <w:rPr>
          <w:color w:val="000000"/>
          <w:sz w:val="28"/>
          <w:lang w:val="en-GB"/>
        </w:rPr>
        <w:t>local</w:t>
      </w:r>
      <w:r w:rsidRPr="00D14B09">
        <w:rPr>
          <w:color w:val="000000"/>
          <w:sz w:val="28"/>
        </w:rPr>
        <w:t xml:space="preserve"> </w:t>
      </w:r>
      <w:r w:rsidRPr="004236B3">
        <w:rPr>
          <w:color w:val="000000"/>
          <w:sz w:val="28"/>
          <w:lang w:val="en-GB"/>
        </w:rPr>
        <w:t>press</w:t>
      </w:r>
      <w:r w:rsidRPr="00D14B09">
        <w:rPr>
          <w:color w:val="000000"/>
          <w:sz w:val="28"/>
        </w:rPr>
        <w:t xml:space="preserve"> </w:t>
      </w:r>
      <w:r w:rsidRPr="004236B3">
        <w:rPr>
          <w:color w:val="000000"/>
          <w:sz w:val="28"/>
          <w:lang w:val="en-GB"/>
        </w:rPr>
        <w:t>and</w:t>
      </w:r>
      <w:r w:rsidRPr="00D14B09">
        <w:rPr>
          <w:color w:val="000000"/>
          <w:sz w:val="28"/>
        </w:rPr>
        <w:t xml:space="preserve"> </w:t>
      </w:r>
      <w:r w:rsidRPr="004236B3">
        <w:rPr>
          <w:color w:val="000000"/>
          <w:sz w:val="28"/>
          <w:lang w:val="en-GB"/>
        </w:rPr>
        <w:t>committees</w:t>
      </w:r>
      <w:r w:rsidRPr="00D14B09">
        <w:rPr>
          <w:color w:val="000000"/>
          <w:sz w:val="28"/>
        </w:rPr>
        <w:t xml:space="preserve"> </w:t>
      </w:r>
      <w:r w:rsidRPr="004236B3">
        <w:rPr>
          <w:color w:val="000000"/>
          <w:sz w:val="28"/>
        </w:rPr>
        <w:t>показывает преимущество того языка</w:t>
      </w:r>
      <w:r>
        <w:rPr>
          <w:color w:val="000000"/>
          <w:sz w:val="28"/>
        </w:rPr>
        <w:t>.</w:t>
      </w:r>
      <w:r w:rsidRPr="004236B3">
        <w:rPr>
          <w:color w:val="000000"/>
          <w:sz w:val="28"/>
        </w:rPr>
        <w:t xml:space="preserve"> который выбросил за борт такие излишние различия во второстепенных словах</w:t>
      </w:r>
      <w:r w:rsidRPr="004236B3">
        <w:rPr>
          <w:color w:val="000000"/>
          <w:sz w:val="28"/>
          <w:vertAlign w:val="superscript"/>
        </w:rPr>
        <w:footnoteReference w:id="111"/>
      </w:r>
      <w:r w:rsidRPr="004236B3">
        <w:rPr>
          <w:color w:val="000000"/>
          <w:sz w:val="28"/>
        </w:rPr>
        <w:t>.</w:t>
      </w:r>
    </w:p>
    <w:p w:rsidR="00281042" w:rsidRDefault="00281042" w:rsidP="004236B3">
      <w:pPr>
        <w:pStyle w:val="3"/>
        <w:keepNext w:val="0"/>
        <w:spacing w:before="0" w:after="0" w:line="360" w:lineRule="auto"/>
        <w:ind w:firstLine="709"/>
        <w:jc w:val="both"/>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Множественное число глагольного понятия</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Понятие единичности и множественности не является несовместимым с понятием, которое выражает сам глагол. Я имею в виду сейчас не то, что Мейер (</w:t>
      </w:r>
      <w:r w:rsidRPr="004236B3">
        <w:rPr>
          <w:color w:val="000000"/>
          <w:sz w:val="28"/>
          <w:lang w:val="en-US"/>
        </w:rPr>
        <w:t>R</w:t>
      </w:r>
      <w:r w:rsidRPr="004236B3">
        <w:rPr>
          <w:color w:val="000000"/>
          <w:sz w:val="28"/>
        </w:rPr>
        <w:t xml:space="preserve">. М. </w:t>
      </w:r>
      <w:r w:rsidRPr="004236B3">
        <w:rPr>
          <w:color w:val="000000"/>
          <w:sz w:val="28"/>
          <w:lang w:val="en-US"/>
        </w:rPr>
        <w:t>Meyer</w:t>
      </w:r>
      <w:r w:rsidRPr="00D14B09">
        <w:rPr>
          <w:color w:val="000000"/>
          <w:sz w:val="28"/>
        </w:rPr>
        <w:t>, «</w:t>
      </w:r>
      <w:r w:rsidRPr="004236B3">
        <w:rPr>
          <w:color w:val="000000"/>
          <w:sz w:val="28"/>
          <w:lang w:val="en-US"/>
        </w:rPr>
        <w:t>Indogermanische</w:t>
      </w:r>
      <w:r w:rsidRPr="00D14B09">
        <w:rPr>
          <w:color w:val="000000"/>
          <w:sz w:val="28"/>
        </w:rPr>
        <w:t xml:space="preserve"> </w:t>
      </w:r>
      <w:r w:rsidRPr="004236B3">
        <w:rPr>
          <w:color w:val="000000"/>
          <w:sz w:val="28"/>
          <w:lang w:val="en-US"/>
        </w:rPr>
        <w:t>Forschungen</w:t>
      </w:r>
      <w:r>
        <w:rPr>
          <w:color w:val="000000"/>
          <w:sz w:val="28"/>
        </w:rPr>
        <w:t>»</w:t>
      </w:r>
      <w:r w:rsidRPr="004236B3">
        <w:rPr>
          <w:color w:val="000000"/>
          <w:sz w:val="28"/>
        </w:rPr>
        <w:t xml:space="preserve">, 24. 279 и сл.) называет </w:t>
      </w:r>
      <w:r w:rsidRPr="004236B3">
        <w:rPr>
          <w:color w:val="000000"/>
          <w:sz w:val="28"/>
          <w:lang w:val="en-US"/>
        </w:rPr>
        <w:t>verba</w:t>
      </w:r>
      <w:r w:rsidRPr="00D14B09">
        <w:rPr>
          <w:color w:val="000000"/>
          <w:sz w:val="28"/>
        </w:rPr>
        <w:t xml:space="preserve"> </w:t>
      </w:r>
      <w:r w:rsidRPr="004236B3">
        <w:rPr>
          <w:color w:val="000000"/>
          <w:sz w:val="28"/>
          <w:lang w:val="en-US"/>
        </w:rPr>
        <w:t>pluralia</w:t>
      </w:r>
      <w:r w:rsidRPr="00D14B09">
        <w:rPr>
          <w:color w:val="000000"/>
          <w:sz w:val="28"/>
        </w:rPr>
        <w:t xml:space="preserve"> </w:t>
      </w:r>
      <w:r w:rsidRPr="004236B3">
        <w:rPr>
          <w:color w:val="000000"/>
          <w:sz w:val="28"/>
          <w:lang w:val="en-US"/>
        </w:rPr>
        <w:t>tantum</w:t>
      </w:r>
      <w:r w:rsidRPr="004236B3">
        <w:rPr>
          <w:color w:val="000000"/>
          <w:sz w:val="28"/>
        </w:rPr>
        <w:t xml:space="preserve">, когда он говорит о таких глаголах, как нем. </w:t>
      </w:r>
      <w:r w:rsidRPr="004236B3">
        <w:rPr>
          <w:color w:val="000000"/>
          <w:sz w:val="28"/>
          <w:lang w:val="de-DE"/>
        </w:rPr>
        <w:t>w</w:t>
      </w:r>
      <w:r w:rsidRPr="004236B3">
        <w:rPr>
          <w:color w:val="000000"/>
          <w:sz w:val="28"/>
          <w:lang w:val="en-US"/>
        </w:rPr>
        <w:t>immeln</w:t>
      </w:r>
      <w:r w:rsidRPr="00D14B09">
        <w:rPr>
          <w:color w:val="000000"/>
          <w:sz w:val="28"/>
        </w:rPr>
        <w:t xml:space="preserve"> </w:t>
      </w:r>
      <w:r>
        <w:rPr>
          <w:color w:val="000000"/>
          <w:sz w:val="28"/>
        </w:rPr>
        <w:t>«</w:t>
      </w:r>
      <w:r w:rsidRPr="004236B3">
        <w:rPr>
          <w:color w:val="000000"/>
          <w:sz w:val="28"/>
        </w:rPr>
        <w:t>кишеть</w:t>
      </w:r>
      <w:r>
        <w:rPr>
          <w:color w:val="000000"/>
          <w:sz w:val="28"/>
        </w:rPr>
        <w:t>»</w:t>
      </w:r>
      <w:r w:rsidRPr="004236B3">
        <w:rPr>
          <w:color w:val="000000"/>
          <w:sz w:val="28"/>
        </w:rPr>
        <w:t xml:space="preserve">, </w:t>
      </w:r>
      <w:r w:rsidRPr="004236B3">
        <w:rPr>
          <w:color w:val="000000"/>
          <w:sz w:val="28"/>
          <w:lang w:val="en-US"/>
        </w:rPr>
        <w:t>sich</w:t>
      </w:r>
      <w:r w:rsidRPr="00D14B09">
        <w:rPr>
          <w:color w:val="000000"/>
          <w:sz w:val="28"/>
        </w:rPr>
        <w:t xml:space="preserve"> </w:t>
      </w:r>
      <w:r w:rsidRPr="004236B3">
        <w:rPr>
          <w:color w:val="000000"/>
          <w:sz w:val="28"/>
          <w:lang w:val="en-US"/>
        </w:rPr>
        <w:t>anh</w:t>
      </w:r>
      <w:r w:rsidRPr="004236B3">
        <w:rPr>
          <w:color w:val="000000"/>
          <w:sz w:val="28"/>
        </w:rPr>
        <w:t>д</w:t>
      </w:r>
      <w:r w:rsidRPr="004236B3">
        <w:rPr>
          <w:color w:val="000000"/>
          <w:sz w:val="28"/>
          <w:lang w:val="en-US"/>
        </w:rPr>
        <w:t>ufen</w:t>
      </w:r>
      <w:r w:rsidRPr="00D14B09">
        <w:rPr>
          <w:color w:val="000000"/>
          <w:sz w:val="28"/>
        </w:rPr>
        <w:t xml:space="preserve"> </w:t>
      </w:r>
      <w:r>
        <w:rPr>
          <w:color w:val="000000"/>
          <w:sz w:val="28"/>
        </w:rPr>
        <w:t>«</w:t>
      </w:r>
      <w:r w:rsidRPr="004236B3">
        <w:rPr>
          <w:color w:val="000000"/>
          <w:sz w:val="28"/>
        </w:rPr>
        <w:t>толпиться</w:t>
      </w:r>
      <w:r>
        <w:rPr>
          <w:color w:val="000000"/>
          <w:sz w:val="28"/>
        </w:rPr>
        <w:t>»</w:t>
      </w:r>
      <w:r w:rsidRPr="004236B3">
        <w:rPr>
          <w:color w:val="000000"/>
          <w:sz w:val="28"/>
        </w:rPr>
        <w:t xml:space="preserve">, </w:t>
      </w:r>
      <w:r w:rsidRPr="004236B3">
        <w:rPr>
          <w:color w:val="000000"/>
          <w:sz w:val="28"/>
          <w:lang w:val="en-US"/>
        </w:rPr>
        <w:t>sich</w:t>
      </w:r>
      <w:r w:rsidRPr="00D14B09">
        <w:rPr>
          <w:color w:val="000000"/>
          <w:sz w:val="28"/>
        </w:rPr>
        <w:t xml:space="preserve"> </w:t>
      </w:r>
      <w:r w:rsidRPr="004236B3">
        <w:rPr>
          <w:color w:val="000000"/>
          <w:sz w:val="28"/>
          <w:lang w:val="en-US"/>
        </w:rPr>
        <w:t>zusammenrotten</w:t>
      </w:r>
      <w:r w:rsidRPr="00D14B09">
        <w:rPr>
          <w:color w:val="000000"/>
          <w:sz w:val="28"/>
        </w:rPr>
        <w:t xml:space="preserve"> </w:t>
      </w:r>
      <w:r>
        <w:rPr>
          <w:color w:val="000000"/>
          <w:sz w:val="28"/>
        </w:rPr>
        <w:t>«</w:t>
      </w:r>
      <w:r w:rsidRPr="004236B3">
        <w:rPr>
          <w:color w:val="000000"/>
          <w:sz w:val="28"/>
        </w:rPr>
        <w:t>собираться толпой</w:t>
      </w:r>
      <w:r>
        <w:rPr>
          <w:color w:val="000000"/>
          <w:sz w:val="28"/>
        </w:rPr>
        <w:t>»</w:t>
      </w:r>
      <w:r w:rsidRPr="004236B3">
        <w:rPr>
          <w:color w:val="000000"/>
          <w:sz w:val="28"/>
        </w:rPr>
        <w:t xml:space="preserve">, </w:t>
      </w:r>
      <w:r w:rsidRPr="004236B3">
        <w:rPr>
          <w:color w:val="000000"/>
          <w:sz w:val="28"/>
          <w:lang w:val="en-US"/>
        </w:rPr>
        <w:t>umzingeln</w:t>
      </w:r>
      <w:r w:rsidRPr="00D14B09">
        <w:rPr>
          <w:color w:val="000000"/>
          <w:sz w:val="28"/>
        </w:rPr>
        <w:t xml:space="preserve"> </w:t>
      </w:r>
      <w:r>
        <w:rPr>
          <w:color w:val="000000"/>
          <w:sz w:val="28"/>
        </w:rPr>
        <w:t>«</w:t>
      </w:r>
      <w:r w:rsidRPr="004236B3">
        <w:rPr>
          <w:color w:val="000000"/>
          <w:sz w:val="28"/>
        </w:rPr>
        <w:t>окружать</w:t>
      </w:r>
      <w:r>
        <w:rPr>
          <w:color w:val="000000"/>
          <w:sz w:val="28"/>
        </w:rPr>
        <w:t>»</w:t>
      </w:r>
      <w:r w:rsidRPr="004236B3">
        <w:rPr>
          <w:color w:val="000000"/>
          <w:sz w:val="28"/>
        </w:rPr>
        <w:t xml:space="preserve"> (в английском языке </w:t>
      </w:r>
      <w:r>
        <w:rPr>
          <w:color w:val="000000"/>
          <w:sz w:val="28"/>
        </w:rPr>
        <w:t>–</w:t>
      </w:r>
      <w:r w:rsidRPr="004236B3">
        <w:rPr>
          <w:color w:val="000000"/>
          <w:sz w:val="28"/>
        </w:rPr>
        <w:t xml:space="preserve"> </w:t>
      </w:r>
      <w:r w:rsidRPr="004236B3">
        <w:rPr>
          <w:color w:val="000000"/>
          <w:sz w:val="28"/>
          <w:lang w:val="en-US"/>
        </w:rPr>
        <w:t>swarm</w:t>
      </w:r>
      <w:r w:rsidRPr="00D14B09">
        <w:rPr>
          <w:color w:val="000000"/>
          <w:sz w:val="28"/>
        </w:rPr>
        <w:t xml:space="preserve"> </w:t>
      </w:r>
      <w:r>
        <w:rPr>
          <w:color w:val="000000"/>
          <w:sz w:val="28"/>
        </w:rPr>
        <w:t>«</w:t>
      </w:r>
      <w:r w:rsidRPr="004236B3">
        <w:rPr>
          <w:color w:val="000000"/>
          <w:sz w:val="28"/>
        </w:rPr>
        <w:t>роиться</w:t>
      </w:r>
      <w:r>
        <w:rPr>
          <w:color w:val="000000"/>
          <w:sz w:val="28"/>
        </w:rPr>
        <w:t>»</w:t>
      </w:r>
      <w:r w:rsidRPr="004236B3">
        <w:rPr>
          <w:color w:val="000000"/>
          <w:sz w:val="28"/>
        </w:rPr>
        <w:t xml:space="preserve">, </w:t>
      </w:r>
      <w:r w:rsidRPr="004236B3">
        <w:rPr>
          <w:color w:val="000000"/>
          <w:sz w:val="28"/>
          <w:lang w:val="en-US"/>
        </w:rPr>
        <w:t>teem</w:t>
      </w:r>
      <w:r w:rsidRPr="00D14B09">
        <w:rPr>
          <w:color w:val="000000"/>
          <w:sz w:val="28"/>
        </w:rPr>
        <w:t xml:space="preserve"> </w:t>
      </w:r>
      <w:r>
        <w:rPr>
          <w:color w:val="000000"/>
          <w:sz w:val="28"/>
        </w:rPr>
        <w:t>«</w:t>
      </w:r>
      <w:r w:rsidRPr="004236B3">
        <w:rPr>
          <w:color w:val="000000"/>
          <w:sz w:val="28"/>
        </w:rPr>
        <w:t>кишеть</w:t>
      </w:r>
      <w:r>
        <w:rPr>
          <w:color w:val="000000"/>
          <w:sz w:val="28"/>
        </w:rPr>
        <w:t>»</w:t>
      </w:r>
      <w:r w:rsidRPr="004236B3">
        <w:rPr>
          <w:color w:val="000000"/>
          <w:sz w:val="28"/>
        </w:rPr>
        <w:t xml:space="preserve">, </w:t>
      </w:r>
      <w:r w:rsidRPr="004236B3">
        <w:rPr>
          <w:color w:val="000000"/>
          <w:sz w:val="28"/>
          <w:lang w:val="en-US"/>
        </w:rPr>
        <w:t>crowd</w:t>
      </w:r>
      <w:r w:rsidRPr="00D14B09">
        <w:rPr>
          <w:color w:val="000000"/>
          <w:sz w:val="28"/>
        </w:rPr>
        <w:t xml:space="preserve"> </w:t>
      </w:r>
      <w:r>
        <w:rPr>
          <w:color w:val="000000"/>
          <w:sz w:val="28"/>
        </w:rPr>
        <w:t>«</w:t>
      </w:r>
      <w:r w:rsidRPr="004236B3">
        <w:rPr>
          <w:color w:val="000000"/>
          <w:sz w:val="28"/>
        </w:rPr>
        <w:t>толпиться</w:t>
      </w:r>
      <w:r>
        <w:rPr>
          <w:color w:val="000000"/>
          <w:sz w:val="28"/>
        </w:rPr>
        <w:t>»</w:t>
      </w:r>
      <w:r w:rsidRPr="004236B3">
        <w:rPr>
          <w:color w:val="000000"/>
          <w:sz w:val="28"/>
        </w:rPr>
        <w:t xml:space="preserve">, </w:t>
      </w:r>
      <w:r w:rsidRPr="004236B3">
        <w:rPr>
          <w:color w:val="000000"/>
          <w:sz w:val="28"/>
          <w:lang w:val="en-US"/>
        </w:rPr>
        <w:t>assemble</w:t>
      </w:r>
      <w:r w:rsidRPr="00D14B09">
        <w:rPr>
          <w:color w:val="000000"/>
          <w:sz w:val="28"/>
        </w:rPr>
        <w:t xml:space="preserve"> </w:t>
      </w:r>
      <w:r>
        <w:rPr>
          <w:color w:val="000000"/>
          <w:sz w:val="28"/>
        </w:rPr>
        <w:t>«</w:t>
      </w:r>
      <w:r w:rsidRPr="004236B3">
        <w:rPr>
          <w:color w:val="000000"/>
          <w:sz w:val="28"/>
        </w:rPr>
        <w:t>собираться</w:t>
      </w:r>
      <w:r>
        <w:rPr>
          <w:color w:val="000000"/>
          <w:sz w:val="28"/>
        </w:rPr>
        <w:t>»</w:t>
      </w:r>
      <w:r w:rsidRPr="004236B3">
        <w:rPr>
          <w:color w:val="000000"/>
          <w:sz w:val="28"/>
        </w:rPr>
        <w:t xml:space="preserve">, </w:t>
      </w:r>
      <w:r w:rsidRPr="004236B3">
        <w:rPr>
          <w:color w:val="000000"/>
          <w:sz w:val="28"/>
          <w:lang w:val="en-US"/>
        </w:rPr>
        <w:t>conspire</w:t>
      </w:r>
      <w:r w:rsidRPr="00D14B09">
        <w:rPr>
          <w:color w:val="000000"/>
          <w:sz w:val="28"/>
        </w:rPr>
        <w:t xml:space="preserve"> </w:t>
      </w:r>
      <w:r>
        <w:rPr>
          <w:color w:val="000000"/>
          <w:sz w:val="28"/>
        </w:rPr>
        <w:t>«</w:t>
      </w:r>
      <w:r w:rsidRPr="004236B3">
        <w:rPr>
          <w:color w:val="000000"/>
          <w:sz w:val="28"/>
        </w:rPr>
        <w:t>сговариваться</w:t>
      </w:r>
      <w:r>
        <w:rPr>
          <w:color w:val="000000"/>
          <w:sz w:val="28"/>
        </w:rPr>
        <w:t>»</w:t>
      </w:r>
      <w:r w:rsidRPr="004236B3">
        <w:rPr>
          <w:color w:val="000000"/>
          <w:sz w:val="28"/>
        </w:rPr>
        <w:t>), где необходимое понятие множественности заключено не в глаголе как таковом, а в подлежащем</w:t>
      </w:r>
      <w:r w:rsidRPr="004236B3">
        <w:rPr>
          <w:color w:val="000000"/>
          <w:sz w:val="28"/>
          <w:vertAlign w:val="superscript"/>
        </w:rPr>
        <w:footnoteReference w:id="112"/>
      </w:r>
      <w:r w:rsidRPr="004236B3">
        <w:rPr>
          <w:color w:val="000000"/>
          <w:sz w:val="28"/>
        </w:rPr>
        <w:t>. Я имею в виду те случаи, когда самое понятие, выраженное глаголом, дается во множественном числе (</w:t>
      </w:r>
      <w:r w:rsidRPr="004236B3">
        <w:rPr>
          <w:color w:val="000000"/>
          <w:sz w:val="28"/>
          <w:lang w:val="en-US"/>
        </w:rPr>
        <w:t>is</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plural</w:t>
      </w:r>
      <w:r w:rsidRPr="004236B3">
        <w:rPr>
          <w:color w:val="000000"/>
          <w:sz w:val="28"/>
        </w:rPr>
        <w:t xml:space="preserve">). Что это за случаи, легко увидеть, если рассмотреть соответствующие отглагольные существительные </w:t>
      </w:r>
      <w:r>
        <w:rPr>
          <w:color w:val="000000"/>
          <w:sz w:val="28"/>
        </w:rPr>
        <w:t>–</w:t>
      </w:r>
      <w:r w:rsidRPr="004236B3">
        <w:rPr>
          <w:color w:val="000000"/>
          <w:sz w:val="28"/>
        </w:rPr>
        <w:t xml:space="preserve"> нексусные существительные (гл. </w:t>
      </w:r>
      <w:r w:rsidRPr="004236B3">
        <w:rPr>
          <w:color w:val="000000"/>
          <w:sz w:val="28"/>
          <w:lang w:val="en-US"/>
        </w:rPr>
        <w:t>X</w:t>
      </w:r>
      <w:r w:rsidRPr="004236B3">
        <w:rPr>
          <w:color w:val="000000"/>
          <w:sz w:val="28"/>
        </w:rPr>
        <w:t xml:space="preserve">). Если множественное число от </w:t>
      </w:r>
      <w:r w:rsidRPr="004236B3">
        <w:rPr>
          <w:color w:val="000000"/>
          <w:sz w:val="28"/>
          <w:lang w:val="en-US"/>
        </w:rPr>
        <w:t>one</w:t>
      </w:r>
      <w:r w:rsidRPr="00D14B09">
        <w:rPr>
          <w:color w:val="000000"/>
          <w:sz w:val="28"/>
        </w:rPr>
        <w:t xml:space="preserve"> </w:t>
      </w:r>
      <w:r w:rsidRPr="004236B3">
        <w:rPr>
          <w:color w:val="000000"/>
          <w:sz w:val="28"/>
          <w:lang w:val="en-US"/>
        </w:rPr>
        <w:t>walk</w:t>
      </w:r>
      <w:r w:rsidRPr="00D14B09">
        <w:rPr>
          <w:color w:val="000000"/>
          <w:sz w:val="28"/>
        </w:rPr>
        <w:t xml:space="preserve"> </w:t>
      </w:r>
      <w:r>
        <w:rPr>
          <w:color w:val="000000"/>
          <w:sz w:val="28"/>
        </w:rPr>
        <w:t>«</w:t>
      </w:r>
      <w:r w:rsidRPr="004236B3">
        <w:rPr>
          <w:color w:val="000000"/>
          <w:sz w:val="28"/>
        </w:rPr>
        <w:t>одна прогулка</w:t>
      </w:r>
      <w:r>
        <w:rPr>
          <w:color w:val="000000"/>
          <w:sz w:val="28"/>
        </w:rPr>
        <w:t>»</w:t>
      </w:r>
      <w:r w:rsidRPr="004236B3">
        <w:rPr>
          <w:color w:val="000000"/>
          <w:sz w:val="28"/>
        </w:rPr>
        <w:t xml:space="preserve"> и </w:t>
      </w:r>
      <w:r w:rsidRPr="004236B3">
        <w:rPr>
          <w:color w:val="000000"/>
          <w:sz w:val="28"/>
          <w:lang w:val="en-US"/>
        </w:rPr>
        <w:t>one</w:t>
      </w:r>
      <w:r w:rsidRPr="00D14B09">
        <w:rPr>
          <w:color w:val="000000"/>
          <w:sz w:val="28"/>
        </w:rPr>
        <w:t xml:space="preserve"> </w:t>
      </w:r>
      <w:r w:rsidRPr="004236B3">
        <w:rPr>
          <w:color w:val="000000"/>
          <w:sz w:val="28"/>
          <w:lang w:val="en-US"/>
        </w:rPr>
        <w:t>action</w:t>
      </w:r>
      <w:r w:rsidRPr="00D14B09">
        <w:rPr>
          <w:color w:val="000000"/>
          <w:sz w:val="28"/>
        </w:rPr>
        <w:t xml:space="preserve"> </w:t>
      </w:r>
      <w:r>
        <w:rPr>
          <w:color w:val="000000"/>
          <w:sz w:val="28"/>
        </w:rPr>
        <w:t>«</w:t>
      </w:r>
      <w:r w:rsidRPr="004236B3">
        <w:rPr>
          <w:color w:val="000000"/>
          <w:sz w:val="28"/>
        </w:rPr>
        <w:t>одно действие</w:t>
      </w:r>
      <w:r>
        <w:rPr>
          <w:color w:val="000000"/>
          <w:sz w:val="28"/>
        </w:rPr>
        <w:t>»</w:t>
      </w:r>
      <w:r w:rsidRPr="004236B3">
        <w:rPr>
          <w:color w:val="000000"/>
          <w:sz w:val="28"/>
        </w:rPr>
        <w:t xml:space="preserve"> будет </w:t>
      </w:r>
      <w:r w:rsidRPr="004236B3">
        <w:rPr>
          <w:color w:val="000000"/>
          <w:sz w:val="28"/>
          <w:lang w:val="en-US"/>
        </w:rPr>
        <w:t>walks</w:t>
      </w:r>
      <w:r w:rsidRPr="00D14B09">
        <w:rPr>
          <w:color w:val="000000"/>
          <w:sz w:val="28"/>
        </w:rPr>
        <w:t xml:space="preserve"> </w:t>
      </w:r>
      <w:r>
        <w:rPr>
          <w:color w:val="000000"/>
          <w:sz w:val="28"/>
        </w:rPr>
        <w:t>«</w:t>
      </w:r>
      <w:r w:rsidRPr="004236B3">
        <w:rPr>
          <w:color w:val="000000"/>
          <w:sz w:val="28"/>
        </w:rPr>
        <w:t>прогулки</w:t>
      </w:r>
      <w:r>
        <w:rPr>
          <w:color w:val="000000"/>
          <w:sz w:val="28"/>
        </w:rPr>
        <w:t>»</w:t>
      </w:r>
      <w:r w:rsidRPr="004236B3">
        <w:rPr>
          <w:color w:val="000000"/>
          <w:sz w:val="28"/>
        </w:rPr>
        <w:t xml:space="preserve">, </w:t>
      </w:r>
      <w:r w:rsidRPr="004236B3">
        <w:rPr>
          <w:color w:val="000000"/>
          <w:sz w:val="28"/>
          <w:lang w:val="en-US"/>
        </w:rPr>
        <w:t>actions</w:t>
      </w:r>
      <w:r w:rsidRPr="00D14B09">
        <w:rPr>
          <w:color w:val="000000"/>
          <w:sz w:val="28"/>
        </w:rPr>
        <w:t xml:space="preserve"> </w:t>
      </w:r>
      <w:r>
        <w:rPr>
          <w:color w:val="000000"/>
          <w:sz w:val="28"/>
        </w:rPr>
        <w:t>«</w:t>
      </w:r>
      <w:r w:rsidRPr="004236B3">
        <w:rPr>
          <w:color w:val="000000"/>
          <w:sz w:val="28"/>
        </w:rPr>
        <w:t>действия</w:t>
      </w:r>
      <w:r>
        <w:rPr>
          <w:color w:val="000000"/>
          <w:sz w:val="28"/>
        </w:rPr>
        <w:t>»</w:t>
      </w:r>
      <w:r w:rsidRPr="004236B3">
        <w:rPr>
          <w:color w:val="000000"/>
          <w:sz w:val="28"/>
        </w:rPr>
        <w:t xml:space="preserve">, то понятие множественности в глаголе должно предстать в виде </w:t>
      </w:r>
      <w:r>
        <w:rPr>
          <w:color w:val="000000"/>
          <w:sz w:val="28"/>
        </w:rPr>
        <w:t>«</w:t>
      </w:r>
      <w:r w:rsidRPr="004236B3">
        <w:rPr>
          <w:color w:val="000000"/>
          <w:sz w:val="28"/>
        </w:rPr>
        <w:t>предпринимать несколько прогулок</w:t>
      </w:r>
      <w:r>
        <w:rPr>
          <w:color w:val="000000"/>
          <w:sz w:val="28"/>
        </w:rPr>
        <w:t>»</w:t>
      </w:r>
      <w:r w:rsidRPr="004236B3">
        <w:rPr>
          <w:color w:val="000000"/>
          <w:sz w:val="28"/>
        </w:rPr>
        <w:t xml:space="preserve">, </w:t>
      </w:r>
      <w:r>
        <w:rPr>
          <w:color w:val="000000"/>
          <w:sz w:val="28"/>
        </w:rPr>
        <w:t>«</w:t>
      </w:r>
      <w:r w:rsidRPr="004236B3">
        <w:rPr>
          <w:color w:val="000000"/>
          <w:sz w:val="28"/>
        </w:rPr>
        <w:t>совершать несколько действий</w:t>
      </w:r>
      <w:r>
        <w:rPr>
          <w:color w:val="000000"/>
          <w:sz w:val="28"/>
        </w:rPr>
        <w:t>»</w:t>
      </w:r>
      <w:r w:rsidRPr="004236B3">
        <w:rPr>
          <w:color w:val="000000"/>
          <w:sz w:val="28"/>
        </w:rPr>
        <w:t xml:space="preserve">. Но в английском и в большинстве других языков нет специальной формы для выражения этого значения; когда я говорю </w:t>
      </w:r>
      <w:r w:rsidRPr="004236B3">
        <w:rPr>
          <w:color w:val="000000"/>
          <w:sz w:val="28"/>
          <w:lang w:val="en-US"/>
        </w:rPr>
        <w:t>he</w:t>
      </w:r>
      <w:r w:rsidRPr="00D14B09">
        <w:rPr>
          <w:color w:val="000000"/>
          <w:sz w:val="28"/>
        </w:rPr>
        <w:t xml:space="preserve"> </w:t>
      </w:r>
      <w:r w:rsidRPr="004236B3">
        <w:rPr>
          <w:color w:val="000000"/>
          <w:sz w:val="28"/>
          <w:lang w:val="en-US"/>
        </w:rPr>
        <w:t>walks</w:t>
      </w:r>
      <w:r w:rsidRPr="00D14B09">
        <w:rPr>
          <w:color w:val="000000"/>
          <w:sz w:val="28"/>
        </w:rPr>
        <w:t xml:space="preserve"> </w:t>
      </w:r>
      <w:r>
        <w:rPr>
          <w:color w:val="000000"/>
          <w:sz w:val="28"/>
        </w:rPr>
        <w:t>«</w:t>
      </w:r>
      <w:r w:rsidRPr="004236B3">
        <w:rPr>
          <w:color w:val="000000"/>
          <w:sz w:val="28"/>
        </w:rPr>
        <w:t>он гуляет</w:t>
      </w:r>
      <w:r>
        <w:rPr>
          <w:color w:val="000000"/>
          <w:sz w:val="28"/>
        </w:rPr>
        <w:t>»</w:t>
      </w:r>
      <w:r w:rsidRPr="004236B3">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shoots</w:t>
      </w:r>
      <w:r w:rsidRPr="00D14B09">
        <w:rPr>
          <w:color w:val="000000"/>
          <w:sz w:val="28"/>
        </w:rPr>
        <w:t xml:space="preserve"> </w:t>
      </w:r>
      <w:r>
        <w:rPr>
          <w:color w:val="000000"/>
          <w:sz w:val="28"/>
        </w:rPr>
        <w:t>«</w:t>
      </w:r>
      <w:r w:rsidRPr="004236B3">
        <w:rPr>
          <w:color w:val="000000"/>
          <w:sz w:val="28"/>
        </w:rPr>
        <w:t>он стреляет</w:t>
      </w:r>
      <w:r>
        <w:rPr>
          <w:color w:val="000000"/>
          <w:sz w:val="28"/>
        </w:rPr>
        <w:t>»</w:t>
      </w:r>
      <w:r w:rsidRPr="004236B3">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walk</w:t>
      </w:r>
      <w:r w:rsidRPr="00D14B09">
        <w:rPr>
          <w:color w:val="000000"/>
          <w:sz w:val="28"/>
        </w:rPr>
        <w:t xml:space="preserve"> </w:t>
      </w:r>
      <w:r>
        <w:rPr>
          <w:color w:val="000000"/>
          <w:sz w:val="28"/>
        </w:rPr>
        <w:t>«</w:t>
      </w:r>
      <w:r w:rsidRPr="004236B3">
        <w:rPr>
          <w:color w:val="000000"/>
          <w:sz w:val="28"/>
        </w:rPr>
        <w:t>они гуляют</w:t>
      </w:r>
      <w:r>
        <w:rPr>
          <w:color w:val="000000"/>
          <w:sz w:val="28"/>
        </w:rPr>
        <w:t>»</w:t>
      </w:r>
      <w:r w:rsidRPr="004236B3">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shoot</w:t>
      </w:r>
      <w:r w:rsidRPr="00D14B09">
        <w:rPr>
          <w:color w:val="000000"/>
          <w:sz w:val="28"/>
        </w:rPr>
        <w:t xml:space="preserve"> </w:t>
      </w:r>
      <w:r>
        <w:rPr>
          <w:color w:val="000000"/>
          <w:sz w:val="28"/>
        </w:rPr>
        <w:t>«</w:t>
      </w:r>
      <w:r w:rsidRPr="004236B3">
        <w:rPr>
          <w:color w:val="000000"/>
          <w:sz w:val="28"/>
        </w:rPr>
        <w:t>они стреляют</w:t>
      </w:r>
      <w:r>
        <w:rPr>
          <w:color w:val="000000"/>
          <w:sz w:val="28"/>
        </w:rPr>
        <w:t>»</w:t>
      </w:r>
      <w:r w:rsidRPr="004236B3">
        <w:rPr>
          <w:color w:val="000000"/>
          <w:sz w:val="28"/>
        </w:rPr>
        <w:t xml:space="preserve">), невозможно установить сколько прогулок (выстрелов) имеется в виду </w:t>
      </w:r>
      <w:r>
        <w:rPr>
          <w:color w:val="000000"/>
          <w:sz w:val="28"/>
        </w:rPr>
        <w:t>–</w:t>
      </w:r>
      <w:r w:rsidRPr="004236B3">
        <w:rPr>
          <w:color w:val="000000"/>
          <w:sz w:val="28"/>
        </w:rPr>
        <w:t xml:space="preserve"> одна или несколько. В предложении </w:t>
      </w:r>
      <w:r w:rsidRPr="004236B3">
        <w:rPr>
          <w:color w:val="000000"/>
          <w:sz w:val="28"/>
          <w:lang w:val="en-US"/>
        </w:rPr>
        <w:t>They</w:t>
      </w:r>
      <w:r w:rsidRPr="00D14B09">
        <w:rPr>
          <w:color w:val="000000"/>
          <w:sz w:val="28"/>
        </w:rPr>
        <w:t xml:space="preserve"> </w:t>
      </w:r>
      <w:r w:rsidRPr="004236B3">
        <w:rPr>
          <w:color w:val="000000"/>
          <w:sz w:val="28"/>
          <w:lang w:val="en-US"/>
        </w:rPr>
        <w:t>often</w:t>
      </w:r>
      <w:r w:rsidRPr="00D14B09">
        <w:rPr>
          <w:color w:val="000000"/>
          <w:sz w:val="28"/>
        </w:rPr>
        <w:t xml:space="preserve"> </w:t>
      </w:r>
      <w:r w:rsidRPr="004236B3">
        <w:rPr>
          <w:color w:val="000000"/>
          <w:sz w:val="28"/>
          <w:lang w:val="en-US"/>
        </w:rPr>
        <w:t>kissed</w:t>
      </w:r>
      <w:r w:rsidRPr="00D14B09">
        <w:rPr>
          <w:color w:val="000000"/>
          <w:sz w:val="28"/>
        </w:rPr>
        <w:t xml:space="preserve"> </w:t>
      </w:r>
      <w:r>
        <w:rPr>
          <w:color w:val="000000"/>
          <w:sz w:val="28"/>
        </w:rPr>
        <w:t>«</w:t>
      </w:r>
      <w:r w:rsidRPr="004236B3">
        <w:rPr>
          <w:color w:val="000000"/>
          <w:sz w:val="28"/>
        </w:rPr>
        <w:t>Они часто целовались</w:t>
      </w:r>
      <w:r>
        <w:rPr>
          <w:color w:val="000000"/>
          <w:sz w:val="28"/>
        </w:rPr>
        <w:t>»</w:t>
      </w:r>
      <w:r w:rsidRPr="004236B3">
        <w:rPr>
          <w:color w:val="000000"/>
          <w:sz w:val="28"/>
        </w:rPr>
        <w:t xml:space="preserve"> наречие будет выражать точно ту же множественность, что и форма множественного числа (и прилагательное) в сочетании (</w:t>
      </w:r>
      <w:r w:rsidRPr="004236B3">
        <w:rPr>
          <w:color w:val="000000"/>
          <w:sz w:val="28"/>
          <w:lang w:val="en-US"/>
        </w:rPr>
        <w:t>many</w:t>
      </w:r>
      <w:r w:rsidRPr="00D14B09">
        <w:rPr>
          <w:color w:val="000000"/>
          <w:sz w:val="28"/>
        </w:rPr>
        <w:t xml:space="preserve">) </w:t>
      </w:r>
      <w:r w:rsidRPr="004236B3">
        <w:rPr>
          <w:color w:val="000000"/>
          <w:sz w:val="28"/>
          <w:lang w:val="en-US"/>
        </w:rPr>
        <w:t>kisses</w:t>
      </w:r>
      <w:r w:rsidRPr="004236B3">
        <w:rPr>
          <w:color w:val="000000"/>
          <w:sz w:val="28"/>
        </w:rPr>
        <w:t xml:space="preserve">. Иначе говоря, действительная множественность глагола </w:t>
      </w:r>
      <w:r>
        <w:rPr>
          <w:color w:val="000000"/>
          <w:sz w:val="28"/>
        </w:rPr>
        <w:t>–</w:t>
      </w:r>
      <w:r w:rsidRPr="004236B3">
        <w:rPr>
          <w:color w:val="000000"/>
          <w:sz w:val="28"/>
        </w:rPr>
        <w:t xml:space="preserve"> это то, что в некоторых языках выражается так называемым фреквентативом или итеративом </w:t>
      </w:r>
      <w:r>
        <w:rPr>
          <w:color w:val="000000"/>
          <w:sz w:val="28"/>
        </w:rPr>
        <w:t>–</w:t>
      </w:r>
      <w:r w:rsidRPr="004236B3">
        <w:rPr>
          <w:color w:val="000000"/>
          <w:sz w:val="28"/>
        </w:rPr>
        <w:t xml:space="preserve"> иногда самостоятельной формой</w:t>
      </w:r>
      <w:r>
        <w:rPr>
          <w:color w:val="000000"/>
          <w:sz w:val="28"/>
        </w:rPr>
        <w:t>»</w:t>
      </w:r>
      <w:r w:rsidRPr="004236B3">
        <w:rPr>
          <w:color w:val="000000"/>
          <w:sz w:val="28"/>
        </w:rPr>
        <w:t xml:space="preserve"> глагола, которая часто включается в систему времен</w:t>
      </w:r>
      <w:r w:rsidRPr="004236B3">
        <w:rPr>
          <w:color w:val="000000"/>
          <w:sz w:val="28"/>
          <w:vertAlign w:val="superscript"/>
        </w:rPr>
        <w:footnoteReference w:id="113"/>
      </w:r>
      <w:r w:rsidRPr="004236B3">
        <w:rPr>
          <w:color w:val="000000"/>
          <w:sz w:val="28"/>
        </w:rPr>
        <w:t xml:space="preserve"> или в систему видов конкретного языка: так, повторность (так же как длительность и пр.) в семитских языках выражается усилением (удвоением, удлинением) среднего согласного, а в чаморском языке </w:t>
      </w:r>
      <w:r>
        <w:rPr>
          <w:color w:val="000000"/>
          <w:sz w:val="28"/>
        </w:rPr>
        <w:t>–</w:t>
      </w:r>
      <w:r w:rsidRPr="004236B3">
        <w:rPr>
          <w:color w:val="000000"/>
          <w:sz w:val="28"/>
        </w:rPr>
        <w:t xml:space="preserve"> удвоением ударенного слога глагольного корня (</w:t>
      </w:r>
      <w:r w:rsidRPr="004236B3">
        <w:rPr>
          <w:color w:val="000000"/>
          <w:sz w:val="28"/>
          <w:lang w:val="en-US"/>
        </w:rPr>
        <w:t>K</w:t>
      </w:r>
      <w:r w:rsidRPr="00D14B09">
        <w:rPr>
          <w:color w:val="000000"/>
          <w:sz w:val="28"/>
        </w:rPr>
        <w:t xml:space="preserve">. </w:t>
      </w:r>
      <w:r w:rsidRPr="004236B3">
        <w:rPr>
          <w:color w:val="000000"/>
          <w:sz w:val="28"/>
          <w:lang w:val="en-US"/>
        </w:rPr>
        <w:t>Wulff</w:t>
      </w:r>
      <w:r w:rsidRPr="00D14B09">
        <w:rPr>
          <w:color w:val="000000"/>
          <w:sz w:val="28"/>
        </w:rPr>
        <w:t xml:space="preserve">, </w:t>
      </w:r>
      <w:r w:rsidRPr="004236B3">
        <w:rPr>
          <w:color w:val="000000"/>
          <w:sz w:val="28"/>
          <w:lang w:val="en-US"/>
        </w:rPr>
        <w:t>Festschrift</w:t>
      </w:r>
      <w:r w:rsidRPr="00D14B09">
        <w:rPr>
          <w:color w:val="000000"/>
          <w:sz w:val="28"/>
        </w:rPr>
        <w:t xml:space="preserve"> </w:t>
      </w:r>
      <w:r w:rsidRPr="004236B3">
        <w:rPr>
          <w:color w:val="000000"/>
          <w:sz w:val="28"/>
          <w:lang w:val="en-US"/>
        </w:rPr>
        <w:t>Vilh</w:t>
      </w:r>
      <w:r w:rsidRPr="00D14B09">
        <w:rPr>
          <w:color w:val="000000"/>
          <w:sz w:val="28"/>
        </w:rPr>
        <w:t xml:space="preserve">. </w:t>
      </w:r>
      <w:r w:rsidRPr="004236B3">
        <w:rPr>
          <w:color w:val="000000"/>
          <w:sz w:val="28"/>
          <w:lang w:val="en-US"/>
        </w:rPr>
        <w:t>Thomsen</w:t>
      </w:r>
      <w:r w:rsidRPr="004236B3">
        <w:rPr>
          <w:color w:val="000000"/>
          <w:sz w:val="28"/>
        </w:rPr>
        <w:t xml:space="preserve">, 49). Иногда образуется специальный глагол, обозначающий повторное или обычное действие, например в латыни, с помощью окончания </w:t>
      </w:r>
      <w:r>
        <w:rPr>
          <w:color w:val="000000"/>
          <w:sz w:val="28"/>
        </w:rPr>
        <w:t xml:space="preserve">– </w:t>
      </w:r>
      <w:r w:rsidRPr="004236B3">
        <w:rPr>
          <w:color w:val="000000"/>
          <w:sz w:val="28"/>
          <w:lang w:val="en-US"/>
        </w:rPr>
        <w:t>ito</w:t>
      </w:r>
      <w:r w:rsidRPr="00D14B09">
        <w:rPr>
          <w:color w:val="000000"/>
          <w:sz w:val="28"/>
        </w:rPr>
        <w:t xml:space="preserve">: </w:t>
      </w:r>
      <w:r w:rsidRPr="004236B3">
        <w:rPr>
          <w:color w:val="000000"/>
          <w:sz w:val="28"/>
          <w:lang w:val="en-US"/>
        </w:rPr>
        <w:t>cantito</w:t>
      </w:r>
      <w:r w:rsidRPr="00D14B09">
        <w:rPr>
          <w:color w:val="000000"/>
          <w:sz w:val="28"/>
        </w:rPr>
        <w:t xml:space="preserve"> </w:t>
      </w:r>
      <w:r>
        <w:rPr>
          <w:color w:val="000000"/>
          <w:sz w:val="28"/>
        </w:rPr>
        <w:t>«</w:t>
      </w:r>
      <w:r w:rsidRPr="004236B3">
        <w:rPr>
          <w:color w:val="000000"/>
          <w:sz w:val="28"/>
        </w:rPr>
        <w:t>петь часто</w:t>
      </w:r>
      <w:r>
        <w:rPr>
          <w:color w:val="000000"/>
          <w:sz w:val="28"/>
        </w:rPr>
        <w:t>»</w:t>
      </w:r>
      <w:r w:rsidRPr="004236B3">
        <w:rPr>
          <w:color w:val="000000"/>
          <w:sz w:val="28"/>
        </w:rPr>
        <w:t xml:space="preserve">, </w:t>
      </w:r>
      <w:r w:rsidRPr="004236B3">
        <w:rPr>
          <w:color w:val="000000"/>
          <w:sz w:val="28"/>
          <w:lang w:val="en-US"/>
        </w:rPr>
        <w:t>ventito</w:t>
      </w:r>
      <w:r w:rsidRPr="00D14B09">
        <w:rPr>
          <w:color w:val="000000"/>
          <w:sz w:val="28"/>
        </w:rPr>
        <w:t xml:space="preserve"> </w:t>
      </w:r>
      <w:r>
        <w:rPr>
          <w:color w:val="000000"/>
          <w:sz w:val="28"/>
        </w:rPr>
        <w:t>«</w:t>
      </w:r>
      <w:r w:rsidRPr="004236B3">
        <w:rPr>
          <w:color w:val="000000"/>
          <w:sz w:val="28"/>
        </w:rPr>
        <w:t>приходить часто</w:t>
      </w:r>
      <w:r>
        <w:rPr>
          <w:color w:val="000000"/>
          <w:sz w:val="28"/>
        </w:rPr>
        <w:t>»</w:t>
      </w:r>
      <w:r w:rsidRPr="004236B3">
        <w:rPr>
          <w:color w:val="000000"/>
          <w:sz w:val="28"/>
        </w:rPr>
        <w:t xml:space="preserve">; глагол </w:t>
      </w:r>
      <w:r w:rsidRPr="004236B3">
        <w:rPr>
          <w:color w:val="000000"/>
          <w:sz w:val="28"/>
          <w:lang w:val="en-US"/>
        </w:rPr>
        <w:t>visito</w:t>
      </w:r>
      <w:r w:rsidRPr="00D14B09">
        <w:rPr>
          <w:color w:val="000000"/>
          <w:sz w:val="28"/>
        </w:rPr>
        <w:t xml:space="preserve"> </w:t>
      </w:r>
      <w:r w:rsidRPr="004236B3">
        <w:rPr>
          <w:color w:val="000000"/>
          <w:sz w:val="28"/>
        </w:rPr>
        <w:t xml:space="preserve">с точки зрения формы является вдвойне фреквентативным, поскольку он образован от </w:t>
      </w:r>
      <w:r w:rsidRPr="004236B3">
        <w:rPr>
          <w:color w:val="000000"/>
          <w:sz w:val="28"/>
          <w:lang w:val="en-US"/>
        </w:rPr>
        <w:t>viso</w:t>
      </w:r>
      <w:r w:rsidRPr="004236B3">
        <w:rPr>
          <w:color w:val="000000"/>
          <w:sz w:val="28"/>
        </w:rPr>
        <w:t xml:space="preserve">, который в свою очередь представляет собой фреквентативное образование от </w:t>
      </w:r>
      <w:r w:rsidRPr="004236B3">
        <w:rPr>
          <w:color w:val="000000"/>
          <w:sz w:val="28"/>
          <w:lang w:val="en-US"/>
        </w:rPr>
        <w:t>video</w:t>
      </w:r>
      <w:r w:rsidRPr="004236B3">
        <w:rPr>
          <w:color w:val="000000"/>
          <w:sz w:val="28"/>
        </w:rPr>
        <w:t xml:space="preserve">; однако понятие множественности здесь обнаруживает тенденцию к исчезновению; франц. </w:t>
      </w:r>
      <w:r w:rsidRPr="004236B3">
        <w:rPr>
          <w:color w:val="000000"/>
          <w:sz w:val="28"/>
          <w:lang w:val="fr-FR"/>
        </w:rPr>
        <w:t>v</w:t>
      </w:r>
      <w:r w:rsidRPr="004236B3">
        <w:rPr>
          <w:color w:val="000000"/>
          <w:sz w:val="28"/>
          <w:lang w:val="en-US"/>
        </w:rPr>
        <w:t>isiter</w:t>
      </w:r>
      <w:r w:rsidRPr="00D14B09">
        <w:rPr>
          <w:color w:val="000000"/>
          <w:sz w:val="28"/>
        </w:rPr>
        <w:t xml:space="preserve"> </w:t>
      </w:r>
      <w:r w:rsidRPr="004236B3">
        <w:rPr>
          <w:color w:val="000000"/>
          <w:sz w:val="28"/>
        </w:rPr>
        <w:t xml:space="preserve">и англ. </w:t>
      </w:r>
      <w:r w:rsidRPr="004236B3">
        <w:rPr>
          <w:color w:val="000000"/>
          <w:sz w:val="28"/>
          <w:lang w:val="en-GB"/>
        </w:rPr>
        <w:t>v</w:t>
      </w:r>
      <w:r w:rsidRPr="004236B3">
        <w:rPr>
          <w:color w:val="000000"/>
          <w:sz w:val="28"/>
          <w:lang w:val="en-US"/>
        </w:rPr>
        <w:t>isit</w:t>
      </w:r>
      <w:r w:rsidRPr="00D14B09">
        <w:rPr>
          <w:color w:val="000000"/>
          <w:sz w:val="28"/>
        </w:rPr>
        <w:t xml:space="preserve"> </w:t>
      </w:r>
      <w:r w:rsidRPr="004236B3">
        <w:rPr>
          <w:color w:val="000000"/>
          <w:sz w:val="28"/>
        </w:rPr>
        <w:t xml:space="preserve">можно употребить для обозначения единичного прихода. В славянских языках категория множественности или фреквентативности глагола хорошо развита: например, русск. </w:t>
      </w:r>
      <w:r w:rsidRPr="004236B3">
        <w:rPr>
          <w:i/>
          <w:color w:val="000000"/>
          <w:sz w:val="28"/>
        </w:rPr>
        <w:t>стреливать</w:t>
      </w:r>
      <w:r w:rsidRPr="004236B3">
        <w:rPr>
          <w:color w:val="000000"/>
          <w:sz w:val="28"/>
        </w:rPr>
        <w:t xml:space="preserve"> от </w:t>
      </w:r>
      <w:r w:rsidRPr="004236B3">
        <w:rPr>
          <w:i/>
          <w:color w:val="000000"/>
          <w:sz w:val="28"/>
        </w:rPr>
        <w:t xml:space="preserve">стрелять. </w:t>
      </w:r>
      <w:r w:rsidRPr="004236B3">
        <w:rPr>
          <w:color w:val="000000"/>
          <w:sz w:val="28"/>
        </w:rPr>
        <w:t xml:space="preserve">В английском языке несколько глаголов на </w:t>
      </w:r>
      <w:r>
        <w:rPr>
          <w:color w:val="000000"/>
          <w:sz w:val="28"/>
        </w:rPr>
        <w:t xml:space="preserve">– </w:t>
      </w:r>
      <w:r w:rsidRPr="004236B3">
        <w:rPr>
          <w:color w:val="000000"/>
          <w:sz w:val="28"/>
          <w:lang w:val="en-US"/>
        </w:rPr>
        <w:t>er</w:t>
      </w:r>
      <w:r w:rsidRPr="00D14B09">
        <w:rPr>
          <w:color w:val="000000"/>
          <w:sz w:val="28"/>
        </w:rPr>
        <w:t xml:space="preserve">, – </w:t>
      </w:r>
      <w:r w:rsidRPr="004236B3">
        <w:rPr>
          <w:color w:val="000000"/>
          <w:sz w:val="28"/>
          <w:lang w:val="en-US"/>
        </w:rPr>
        <w:t>l</w:t>
      </w:r>
      <w:r w:rsidRPr="004236B3">
        <w:rPr>
          <w:color w:val="000000"/>
          <w:sz w:val="28"/>
        </w:rPr>
        <w:t xml:space="preserve">е подразумевают повторное или обычное действие: </w:t>
      </w:r>
      <w:r w:rsidRPr="004236B3">
        <w:rPr>
          <w:color w:val="000000"/>
          <w:sz w:val="28"/>
          <w:lang w:val="en-US"/>
        </w:rPr>
        <w:t>stutter</w:t>
      </w:r>
      <w:r w:rsidRPr="00D14B09">
        <w:rPr>
          <w:color w:val="000000"/>
          <w:sz w:val="28"/>
        </w:rPr>
        <w:t xml:space="preserve"> </w:t>
      </w:r>
      <w:r>
        <w:rPr>
          <w:color w:val="000000"/>
          <w:sz w:val="28"/>
        </w:rPr>
        <w:t>«</w:t>
      </w:r>
      <w:r w:rsidRPr="004236B3">
        <w:rPr>
          <w:color w:val="000000"/>
          <w:sz w:val="28"/>
        </w:rPr>
        <w:t>запинаться</w:t>
      </w:r>
      <w:r>
        <w:rPr>
          <w:color w:val="000000"/>
          <w:sz w:val="28"/>
        </w:rPr>
        <w:t>»</w:t>
      </w:r>
      <w:r w:rsidRPr="004236B3">
        <w:rPr>
          <w:color w:val="000000"/>
          <w:sz w:val="28"/>
        </w:rPr>
        <w:t xml:space="preserve">, </w:t>
      </w:r>
      <w:r w:rsidRPr="004236B3">
        <w:rPr>
          <w:color w:val="000000"/>
          <w:sz w:val="28"/>
          <w:lang w:val="en-US"/>
        </w:rPr>
        <w:t>patter</w:t>
      </w:r>
      <w:r w:rsidRPr="00D14B09">
        <w:rPr>
          <w:color w:val="000000"/>
          <w:sz w:val="28"/>
        </w:rPr>
        <w:t xml:space="preserve"> </w:t>
      </w:r>
      <w:r>
        <w:rPr>
          <w:color w:val="000000"/>
          <w:sz w:val="28"/>
        </w:rPr>
        <w:t>«</w:t>
      </w:r>
      <w:r w:rsidRPr="004236B3">
        <w:rPr>
          <w:color w:val="000000"/>
          <w:sz w:val="28"/>
        </w:rPr>
        <w:t>постукивать</w:t>
      </w:r>
      <w:r>
        <w:rPr>
          <w:color w:val="000000"/>
          <w:sz w:val="28"/>
        </w:rPr>
        <w:t>»</w:t>
      </w:r>
      <w:r w:rsidRPr="004236B3">
        <w:rPr>
          <w:color w:val="000000"/>
          <w:sz w:val="28"/>
        </w:rPr>
        <w:t xml:space="preserve">, </w:t>
      </w:r>
      <w:r w:rsidRPr="004236B3">
        <w:rPr>
          <w:color w:val="000000"/>
          <w:sz w:val="28"/>
          <w:lang w:val="en-US"/>
        </w:rPr>
        <w:t>chatter</w:t>
      </w:r>
      <w:r w:rsidRPr="00D14B09">
        <w:rPr>
          <w:color w:val="000000"/>
          <w:sz w:val="28"/>
        </w:rPr>
        <w:t xml:space="preserve"> </w:t>
      </w:r>
      <w:r>
        <w:rPr>
          <w:color w:val="000000"/>
          <w:sz w:val="28"/>
        </w:rPr>
        <w:t>«</w:t>
      </w:r>
      <w:r w:rsidRPr="004236B3">
        <w:rPr>
          <w:color w:val="000000"/>
          <w:sz w:val="28"/>
        </w:rPr>
        <w:t>болтать</w:t>
      </w:r>
      <w:r>
        <w:rPr>
          <w:color w:val="000000"/>
          <w:sz w:val="28"/>
        </w:rPr>
        <w:t>»</w:t>
      </w:r>
      <w:r w:rsidRPr="004236B3">
        <w:rPr>
          <w:color w:val="000000"/>
          <w:sz w:val="28"/>
        </w:rPr>
        <w:t xml:space="preserve">, </w:t>
      </w:r>
      <w:r w:rsidRPr="004236B3">
        <w:rPr>
          <w:color w:val="000000"/>
          <w:sz w:val="28"/>
          <w:lang w:val="en-US"/>
        </w:rPr>
        <w:t>cackle</w:t>
      </w:r>
      <w:r w:rsidRPr="00D14B09">
        <w:rPr>
          <w:color w:val="000000"/>
          <w:sz w:val="28"/>
        </w:rPr>
        <w:t xml:space="preserve"> </w:t>
      </w:r>
      <w:r>
        <w:rPr>
          <w:color w:val="000000"/>
          <w:sz w:val="28"/>
        </w:rPr>
        <w:t>«</w:t>
      </w:r>
      <w:r w:rsidRPr="004236B3">
        <w:rPr>
          <w:color w:val="000000"/>
          <w:sz w:val="28"/>
        </w:rPr>
        <w:t>кудахтать</w:t>
      </w:r>
      <w:r>
        <w:rPr>
          <w:color w:val="000000"/>
          <w:sz w:val="28"/>
        </w:rPr>
        <w:t>»</w:t>
      </w:r>
      <w:r w:rsidRPr="004236B3">
        <w:rPr>
          <w:color w:val="000000"/>
          <w:sz w:val="28"/>
        </w:rPr>
        <w:t xml:space="preserve">, </w:t>
      </w:r>
      <w:r w:rsidRPr="004236B3">
        <w:rPr>
          <w:color w:val="000000"/>
          <w:sz w:val="28"/>
          <w:lang w:val="en-US"/>
        </w:rPr>
        <w:t>babble</w:t>
      </w:r>
      <w:r w:rsidRPr="00D14B09">
        <w:rPr>
          <w:color w:val="000000"/>
          <w:sz w:val="28"/>
        </w:rPr>
        <w:t xml:space="preserve"> </w:t>
      </w:r>
      <w:r>
        <w:rPr>
          <w:color w:val="000000"/>
          <w:sz w:val="28"/>
        </w:rPr>
        <w:t>«</w:t>
      </w:r>
      <w:r w:rsidRPr="004236B3">
        <w:rPr>
          <w:color w:val="000000"/>
          <w:sz w:val="28"/>
        </w:rPr>
        <w:t>бормотать</w:t>
      </w:r>
      <w:r>
        <w:rPr>
          <w:color w:val="000000"/>
          <w:sz w:val="28"/>
        </w:rPr>
        <w:t>»</w:t>
      </w:r>
      <w:r w:rsidRPr="004236B3">
        <w:rPr>
          <w:color w:val="000000"/>
          <w:sz w:val="28"/>
        </w:rPr>
        <w:t xml:space="preserve">. В других случаях повторные действия выражаются иначе: </w:t>
      </w:r>
      <w:r w:rsidRPr="004236B3">
        <w:rPr>
          <w:color w:val="000000"/>
          <w:sz w:val="28"/>
          <w:lang w:val="en-US"/>
        </w:rPr>
        <w:t>He</w:t>
      </w:r>
      <w:r w:rsidRPr="00D14B09">
        <w:rPr>
          <w:color w:val="000000"/>
          <w:sz w:val="28"/>
        </w:rPr>
        <w:t xml:space="preserve"> </w:t>
      </w:r>
      <w:r w:rsidRPr="004236B3">
        <w:rPr>
          <w:color w:val="000000"/>
          <w:sz w:val="28"/>
          <w:lang w:val="en-US"/>
        </w:rPr>
        <w:t>talked</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talked</w:t>
      </w:r>
      <w:r w:rsidRPr="00D14B09">
        <w:rPr>
          <w:color w:val="000000"/>
          <w:sz w:val="28"/>
        </w:rPr>
        <w:t xml:space="preserve"> </w:t>
      </w:r>
      <w:r>
        <w:rPr>
          <w:color w:val="000000"/>
          <w:sz w:val="28"/>
        </w:rPr>
        <w:t>«</w:t>
      </w:r>
      <w:r w:rsidRPr="004236B3">
        <w:rPr>
          <w:color w:val="000000"/>
          <w:sz w:val="28"/>
        </w:rPr>
        <w:t>Он говорил и говорил</w:t>
      </w:r>
      <w:r>
        <w:rPr>
          <w:color w:val="000000"/>
          <w:sz w:val="28"/>
        </w:rPr>
        <w:t>»</w:t>
      </w:r>
      <w:r w:rsidRPr="004236B3">
        <w:rPr>
          <w:color w:val="000000"/>
          <w:sz w:val="28"/>
        </w:rPr>
        <w:t xml:space="preserve">; Не </w:t>
      </w:r>
      <w:r w:rsidRPr="004236B3">
        <w:rPr>
          <w:color w:val="000000"/>
          <w:sz w:val="28"/>
          <w:lang w:val="en-US"/>
        </w:rPr>
        <w:t>used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talk</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mother</w:t>
      </w:r>
      <w:r w:rsidRPr="00D14B09">
        <w:rPr>
          <w:color w:val="000000"/>
          <w:sz w:val="28"/>
        </w:rPr>
        <w:t xml:space="preserve"> </w:t>
      </w:r>
      <w:r>
        <w:rPr>
          <w:color w:val="000000"/>
          <w:sz w:val="28"/>
        </w:rPr>
        <w:t>«</w:t>
      </w:r>
      <w:r w:rsidRPr="004236B3">
        <w:rPr>
          <w:color w:val="000000"/>
          <w:sz w:val="28"/>
        </w:rPr>
        <w:t>Он, бывало, говорил о своей матери</w:t>
      </w:r>
      <w:r>
        <w:rPr>
          <w:color w:val="000000"/>
          <w:sz w:val="28"/>
        </w:rPr>
        <w:t>»</w:t>
      </w:r>
      <w:r w:rsidRPr="004236B3">
        <w:rPr>
          <w:color w:val="000000"/>
          <w:sz w:val="28"/>
        </w:rPr>
        <w:t xml:space="preserve">; Не </w:t>
      </w:r>
      <w:r w:rsidRPr="004236B3">
        <w:rPr>
          <w:color w:val="000000"/>
          <w:sz w:val="28"/>
          <w:lang w:val="en-US"/>
        </w:rPr>
        <w:t>was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habit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talking</w:t>
      </w:r>
      <w:r w:rsidRPr="00D14B09">
        <w:rPr>
          <w:color w:val="000000"/>
          <w:sz w:val="28"/>
        </w:rPr>
        <w:t xml:space="preserve"> </w:t>
      </w:r>
      <w:r>
        <w:rPr>
          <w:color w:val="000000"/>
          <w:sz w:val="28"/>
        </w:rPr>
        <w:t>«</w:t>
      </w:r>
      <w:r w:rsidRPr="004236B3">
        <w:rPr>
          <w:color w:val="000000"/>
          <w:sz w:val="28"/>
        </w:rPr>
        <w:t>Он имел обыкновение говорить</w:t>
      </w:r>
      <w:r>
        <w:rPr>
          <w:color w:val="000000"/>
          <w:sz w:val="28"/>
        </w:rPr>
        <w:t>»</w:t>
      </w:r>
      <w:r w:rsidRPr="004236B3">
        <w:rPr>
          <w:color w:val="000000"/>
          <w:sz w:val="28"/>
        </w:rPr>
        <w:t xml:space="preserve">; Не </w:t>
      </w:r>
      <w:r w:rsidRPr="004236B3">
        <w:rPr>
          <w:color w:val="000000"/>
          <w:sz w:val="28"/>
          <w:lang w:val="en-US"/>
        </w:rPr>
        <w:t>would</w:t>
      </w:r>
      <w:r w:rsidRPr="00D14B09">
        <w:rPr>
          <w:color w:val="000000"/>
          <w:sz w:val="28"/>
        </w:rPr>
        <w:t xml:space="preserve"> </w:t>
      </w:r>
      <w:r w:rsidRPr="004236B3">
        <w:rPr>
          <w:color w:val="000000"/>
          <w:sz w:val="28"/>
          <w:lang w:val="en-US"/>
        </w:rPr>
        <w:t>talk</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mother</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hours</w:t>
      </w:r>
      <w:r w:rsidRPr="00D14B09">
        <w:rPr>
          <w:color w:val="000000"/>
          <w:sz w:val="28"/>
        </w:rPr>
        <w:t xml:space="preserve"> </w:t>
      </w:r>
      <w:r>
        <w:rPr>
          <w:color w:val="000000"/>
          <w:sz w:val="28"/>
        </w:rPr>
        <w:t>«</w:t>
      </w:r>
      <w:r w:rsidRPr="004236B3">
        <w:rPr>
          <w:color w:val="000000"/>
          <w:sz w:val="28"/>
        </w:rPr>
        <w:t>Он, бывало, часами говорил о своей матери</w:t>
      </w:r>
      <w:r>
        <w:rPr>
          <w:color w:val="000000"/>
          <w:sz w:val="28"/>
        </w:rPr>
        <w:t>»</w:t>
      </w:r>
      <w:r w:rsidRPr="004236B3">
        <w:rPr>
          <w:color w:val="000000"/>
          <w:sz w:val="28"/>
        </w:rPr>
        <w:t xml:space="preserve">; Не </w:t>
      </w:r>
      <w:r w:rsidRPr="004236B3">
        <w:rPr>
          <w:color w:val="000000"/>
          <w:sz w:val="28"/>
          <w:lang w:val="en-US"/>
        </w:rPr>
        <w:t>talked</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mother</w:t>
      </w:r>
      <w:r w:rsidRPr="00D14B09">
        <w:rPr>
          <w:color w:val="000000"/>
          <w:sz w:val="28"/>
        </w:rPr>
        <w:t xml:space="preserve"> </w:t>
      </w:r>
      <w:r w:rsidRPr="004236B3">
        <w:rPr>
          <w:color w:val="000000"/>
          <w:sz w:val="28"/>
          <w:lang w:val="en-US"/>
        </w:rPr>
        <w:t>over</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over</w:t>
      </w:r>
      <w:r w:rsidRPr="00D14B09">
        <w:rPr>
          <w:color w:val="000000"/>
          <w:sz w:val="28"/>
        </w:rPr>
        <w:t xml:space="preserve"> </w:t>
      </w:r>
      <w:r w:rsidRPr="004236B3">
        <w:rPr>
          <w:color w:val="000000"/>
          <w:sz w:val="28"/>
          <w:lang w:val="en-US"/>
        </w:rPr>
        <w:t>again</w:t>
      </w:r>
      <w:r w:rsidRPr="00D14B09">
        <w:rPr>
          <w:color w:val="000000"/>
          <w:sz w:val="28"/>
        </w:rPr>
        <w:t xml:space="preserve"> </w:t>
      </w:r>
      <w:r>
        <w:rPr>
          <w:color w:val="000000"/>
          <w:sz w:val="28"/>
        </w:rPr>
        <w:t>«</w:t>
      </w:r>
      <w:r w:rsidRPr="004236B3">
        <w:rPr>
          <w:color w:val="000000"/>
          <w:sz w:val="28"/>
        </w:rPr>
        <w:t>Он говорил о своей матери снова и снова</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Мы упомянули о множественном числе таких отглагольных существительных, как </w:t>
      </w:r>
      <w:r w:rsidRPr="004236B3">
        <w:rPr>
          <w:color w:val="000000"/>
          <w:sz w:val="28"/>
          <w:lang w:val="en-US"/>
        </w:rPr>
        <w:t>walk</w:t>
      </w:r>
      <w:r w:rsidRPr="00D14B09">
        <w:rPr>
          <w:color w:val="000000"/>
          <w:sz w:val="28"/>
        </w:rPr>
        <w:t xml:space="preserve">, </w:t>
      </w:r>
      <w:r w:rsidRPr="004236B3">
        <w:rPr>
          <w:color w:val="000000"/>
          <w:sz w:val="28"/>
          <w:lang w:val="en-US"/>
        </w:rPr>
        <w:t>shot</w:t>
      </w:r>
      <w:r w:rsidRPr="00D14B09">
        <w:rPr>
          <w:color w:val="000000"/>
          <w:sz w:val="28"/>
        </w:rPr>
        <w:t xml:space="preserve">, </w:t>
      </w:r>
      <w:r w:rsidRPr="004236B3">
        <w:rPr>
          <w:color w:val="000000"/>
          <w:sz w:val="28"/>
          <w:lang w:val="en-US"/>
        </w:rPr>
        <w:t>kiss</w:t>
      </w:r>
      <w:r w:rsidRPr="004236B3">
        <w:rPr>
          <w:color w:val="000000"/>
          <w:sz w:val="28"/>
        </w:rPr>
        <w:t xml:space="preserve">. В этой связи мы можем напомнить читателю и о существовании другого вида </w:t>
      </w:r>
      <w:r>
        <w:rPr>
          <w:color w:val="000000"/>
          <w:sz w:val="28"/>
        </w:rPr>
        <w:t>«</w:t>
      </w:r>
      <w:r w:rsidRPr="004236B3">
        <w:rPr>
          <w:color w:val="000000"/>
          <w:sz w:val="28"/>
        </w:rPr>
        <w:t>нексусных существительных</w:t>
      </w:r>
      <w:r>
        <w:rPr>
          <w:color w:val="000000"/>
          <w:sz w:val="28"/>
        </w:rPr>
        <w:t>»</w:t>
      </w:r>
      <w:r w:rsidRPr="004236B3">
        <w:rPr>
          <w:color w:val="000000"/>
          <w:sz w:val="28"/>
        </w:rPr>
        <w:t xml:space="preserve"> </w:t>
      </w:r>
      <w:r>
        <w:rPr>
          <w:color w:val="000000"/>
          <w:sz w:val="28"/>
        </w:rPr>
        <w:t>–</w:t>
      </w:r>
      <w:r w:rsidRPr="004236B3">
        <w:rPr>
          <w:color w:val="000000"/>
          <w:sz w:val="28"/>
        </w:rPr>
        <w:t xml:space="preserve"> существительных, содержащих в себе предикатив, например: </w:t>
      </w:r>
      <w:r w:rsidRPr="004236B3">
        <w:rPr>
          <w:color w:val="000000"/>
          <w:sz w:val="28"/>
          <w:lang w:val="en-US"/>
        </w:rPr>
        <w:t>stupidity</w:t>
      </w:r>
      <w:r w:rsidRPr="00D14B09">
        <w:rPr>
          <w:color w:val="000000"/>
          <w:sz w:val="28"/>
        </w:rPr>
        <w:t xml:space="preserve"> </w:t>
      </w:r>
      <w:r>
        <w:rPr>
          <w:color w:val="000000"/>
          <w:sz w:val="28"/>
        </w:rPr>
        <w:t>«</w:t>
      </w:r>
      <w:r w:rsidRPr="004236B3">
        <w:rPr>
          <w:color w:val="000000"/>
          <w:sz w:val="28"/>
        </w:rPr>
        <w:t>глупость</w:t>
      </w:r>
      <w:r>
        <w:rPr>
          <w:color w:val="000000"/>
          <w:sz w:val="28"/>
        </w:rPr>
        <w:t>»</w:t>
      </w:r>
      <w:r w:rsidRPr="004236B3">
        <w:rPr>
          <w:color w:val="000000"/>
          <w:sz w:val="28"/>
        </w:rPr>
        <w:t xml:space="preserve">, </w:t>
      </w:r>
      <w:r w:rsidRPr="004236B3">
        <w:rPr>
          <w:color w:val="000000"/>
          <w:sz w:val="28"/>
          <w:lang w:val="en-US"/>
        </w:rPr>
        <w:t>kindness</w:t>
      </w:r>
      <w:r w:rsidRPr="00D14B09">
        <w:rPr>
          <w:color w:val="000000"/>
          <w:sz w:val="28"/>
        </w:rPr>
        <w:t xml:space="preserve"> </w:t>
      </w:r>
      <w:r>
        <w:rPr>
          <w:color w:val="000000"/>
          <w:sz w:val="28"/>
        </w:rPr>
        <w:t>«</w:t>
      </w:r>
      <w:r w:rsidRPr="004236B3">
        <w:rPr>
          <w:color w:val="000000"/>
          <w:sz w:val="28"/>
        </w:rPr>
        <w:t>доброта</w:t>
      </w:r>
      <w:r>
        <w:rPr>
          <w:color w:val="000000"/>
          <w:sz w:val="28"/>
        </w:rPr>
        <w:t>»</w:t>
      </w:r>
      <w:r w:rsidRPr="004236B3">
        <w:rPr>
          <w:color w:val="000000"/>
          <w:sz w:val="28"/>
        </w:rPr>
        <w:t xml:space="preserve">, </w:t>
      </w:r>
      <w:r w:rsidRPr="004236B3">
        <w:rPr>
          <w:color w:val="000000"/>
          <w:sz w:val="28"/>
          <w:lang w:val="en-US"/>
        </w:rPr>
        <w:t>folly</w:t>
      </w:r>
      <w:r w:rsidRPr="00D14B09">
        <w:rPr>
          <w:color w:val="000000"/>
          <w:sz w:val="28"/>
        </w:rPr>
        <w:t xml:space="preserve"> </w:t>
      </w:r>
      <w:r>
        <w:rPr>
          <w:color w:val="000000"/>
          <w:sz w:val="28"/>
        </w:rPr>
        <w:t>«</w:t>
      </w:r>
      <w:r w:rsidRPr="004236B3">
        <w:rPr>
          <w:color w:val="000000"/>
          <w:sz w:val="28"/>
        </w:rPr>
        <w:t>безрассудство</w:t>
      </w:r>
      <w:r>
        <w:rPr>
          <w:color w:val="000000"/>
          <w:sz w:val="28"/>
        </w:rPr>
        <w:t>»</w:t>
      </w:r>
      <w:r w:rsidRPr="004236B3">
        <w:rPr>
          <w:color w:val="000000"/>
          <w:sz w:val="28"/>
        </w:rPr>
        <w:t xml:space="preserve">. Эти слова также могут иметь форму множественного числа, хотя, как было замечено выше, при этом они переходят из разряда названий массы в разряд исчисляемых (то же наблюдается и в случаях, когда форма единственного числа рассматриваемых слов сочетается с неопределенным артиклем; ср. </w:t>
      </w:r>
      <w:r w:rsidRPr="004236B3">
        <w:rPr>
          <w:color w:val="000000"/>
          <w:sz w:val="28"/>
          <w:lang w:val="en-US"/>
        </w:rPr>
        <w:t>a</w:t>
      </w:r>
      <w:r w:rsidRPr="00D14B09">
        <w:rPr>
          <w:color w:val="000000"/>
          <w:sz w:val="28"/>
        </w:rPr>
        <w:t xml:space="preserve"> </w:t>
      </w:r>
      <w:r w:rsidRPr="004236B3">
        <w:rPr>
          <w:color w:val="000000"/>
          <w:sz w:val="28"/>
          <w:lang w:val="en-US"/>
        </w:rPr>
        <w:t>stupidity</w:t>
      </w:r>
      <w:r w:rsidRPr="00D14B09">
        <w:rPr>
          <w:color w:val="000000"/>
          <w:sz w:val="28"/>
        </w:rPr>
        <w:t xml:space="preserve"> </w:t>
      </w:r>
      <w:r>
        <w:rPr>
          <w:color w:val="000000"/>
          <w:sz w:val="28"/>
        </w:rPr>
        <w:t>«</w:t>
      </w:r>
      <w:r w:rsidRPr="004236B3">
        <w:rPr>
          <w:color w:val="000000"/>
          <w:sz w:val="28"/>
        </w:rPr>
        <w:t>единичное проявление глупости</w:t>
      </w:r>
      <w:r>
        <w:rPr>
          <w:color w:val="000000"/>
          <w:sz w:val="28"/>
        </w:rPr>
        <w:t>»</w:t>
      </w:r>
      <w:r w:rsidRPr="004236B3">
        <w:rPr>
          <w:color w:val="000000"/>
          <w:sz w:val="28"/>
        </w:rPr>
        <w:t xml:space="preserve">, </w:t>
      </w:r>
      <w:r>
        <w:rPr>
          <w:color w:val="000000"/>
          <w:sz w:val="28"/>
        </w:rPr>
        <w:t>«</w:t>
      </w:r>
      <w:r w:rsidRPr="004236B3">
        <w:rPr>
          <w:color w:val="000000"/>
          <w:sz w:val="28"/>
        </w:rPr>
        <w:t>глупый поступок</w:t>
      </w:r>
      <w:r>
        <w:rPr>
          <w:color w:val="000000"/>
          <w:sz w:val="28"/>
        </w:rPr>
        <w:t>»</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Наречия, конечно, не имеют определенного числа, кроме разве таких наречий, как </w:t>
      </w:r>
      <w:r w:rsidRPr="004236B3">
        <w:rPr>
          <w:color w:val="000000"/>
          <w:sz w:val="28"/>
          <w:lang w:val="en-US"/>
        </w:rPr>
        <w:t>twice</w:t>
      </w:r>
      <w:r w:rsidRPr="00D14B09">
        <w:rPr>
          <w:color w:val="000000"/>
          <w:sz w:val="28"/>
        </w:rPr>
        <w:t xml:space="preserve"> </w:t>
      </w:r>
      <w:r>
        <w:rPr>
          <w:color w:val="000000"/>
          <w:sz w:val="28"/>
        </w:rPr>
        <w:t>«</w:t>
      </w:r>
      <w:r w:rsidRPr="004236B3">
        <w:rPr>
          <w:color w:val="000000"/>
          <w:sz w:val="28"/>
        </w:rPr>
        <w:t>дважды</w:t>
      </w:r>
      <w:r>
        <w:rPr>
          <w:color w:val="000000"/>
          <w:sz w:val="28"/>
        </w:rPr>
        <w:t>»</w:t>
      </w:r>
      <w:r w:rsidRPr="004236B3">
        <w:rPr>
          <w:color w:val="000000"/>
          <w:sz w:val="28"/>
        </w:rPr>
        <w:t xml:space="preserve">, </w:t>
      </w:r>
      <w:r w:rsidRPr="004236B3">
        <w:rPr>
          <w:color w:val="000000"/>
          <w:sz w:val="28"/>
          <w:lang w:val="en-US"/>
        </w:rPr>
        <w:t>thrice</w:t>
      </w:r>
      <w:r w:rsidRPr="00D14B09">
        <w:rPr>
          <w:color w:val="000000"/>
          <w:sz w:val="28"/>
        </w:rPr>
        <w:t xml:space="preserve"> </w:t>
      </w:r>
      <w:r>
        <w:rPr>
          <w:color w:val="000000"/>
          <w:sz w:val="28"/>
        </w:rPr>
        <w:t>«</w:t>
      </w:r>
      <w:r w:rsidRPr="004236B3">
        <w:rPr>
          <w:color w:val="000000"/>
          <w:sz w:val="28"/>
        </w:rPr>
        <w:t>трижды</w:t>
      </w:r>
      <w:r>
        <w:rPr>
          <w:color w:val="000000"/>
          <w:sz w:val="28"/>
        </w:rPr>
        <w:t>»</w:t>
      </w:r>
      <w:r w:rsidRPr="004236B3">
        <w:rPr>
          <w:color w:val="000000"/>
          <w:sz w:val="28"/>
        </w:rPr>
        <w:t xml:space="preserve">, </w:t>
      </w:r>
      <w:r w:rsidRPr="004236B3">
        <w:rPr>
          <w:color w:val="000000"/>
          <w:sz w:val="28"/>
          <w:lang w:val="en-US"/>
        </w:rPr>
        <w:t>often</w:t>
      </w:r>
      <w:r w:rsidRPr="00D14B09">
        <w:rPr>
          <w:color w:val="000000"/>
          <w:sz w:val="28"/>
        </w:rPr>
        <w:t xml:space="preserve"> </w:t>
      </w:r>
      <w:r>
        <w:rPr>
          <w:color w:val="000000"/>
          <w:sz w:val="28"/>
        </w:rPr>
        <w:t>«</w:t>
      </w:r>
      <w:r w:rsidRPr="004236B3">
        <w:rPr>
          <w:color w:val="000000"/>
          <w:sz w:val="28"/>
        </w:rPr>
        <w:t>часто</w:t>
      </w:r>
      <w:r>
        <w:rPr>
          <w:color w:val="000000"/>
          <w:sz w:val="28"/>
        </w:rPr>
        <w:t>»</w:t>
      </w:r>
      <w:r w:rsidRPr="004236B3">
        <w:rPr>
          <w:color w:val="000000"/>
          <w:sz w:val="28"/>
        </w:rPr>
        <w:t xml:space="preserve">, которые можно признать множественным числом к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однажды</w:t>
      </w:r>
      <w:r>
        <w:rPr>
          <w:color w:val="000000"/>
          <w:sz w:val="28"/>
        </w:rPr>
        <w:t>»</w:t>
      </w:r>
      <w:r w:rsidRPr="004236B3">
        <w:rPr>
          <w:color w:val="000000"/>
          <w:sz w:val="28"/>
        </w:rPr>
        <w:t xml:space="preserve">, поскольку логически они означают то же, что </w:t>
      </w:r>
      <w:r>
        <w:rPr>
          <w:color w:val="000000"/>
          <w:sz w:val="28"/>
        </w:rPr>
        <w:t>«</w:t>
      </w:r>
      <w:r w:rsidRPr="004236B3">
        <w:rPr>
          <w:color w:val="000000"/>
          <w:sz w:val="28"/>
        </w:rPr>
        <w:t>два раза</w:t>
      </w:r>
      <w:r>
        <w:rPr>
          <w:color w:val="000000"/>
          <w:sz w:val="28"/>
        </w:rPr>
        <w:t>»</w:t>
      </w:r>
      <w:r w:rsidRPr="004236B3">
        <w:rPr>
          <w:color w:val="000000"/>
          <w:sz w:val="28"/>
        </w:rPr>
        <w:t xml:space="preserve">, </w:t>
      </w:r>
      <w:r>
        <w:rPr>
          <w:color w:val="000000"/>
          <w:sz w:val="28"/>
        </w:rPr>
        <w:t>«</w:t>
      </w:r>
      <w:r w:rsidRPr="004236B3">
        <w:rPr>
          <w:color w:val="000000"/>
          <w:sz w:val="28"/>
        </w:rPr>
        <w:t>три раза</w:t>
      </w:r>
      <w:r>
        <w:rPr>
          <w:color w:val="000000"/>
          <w:sz w:val="28"/>
        </w:rPr>
        <w:t>»</w:t>
      </w:r>
      <w:r w:rsidRPr="004236B3">
        <w:rPr>
          <w:color w:val="000000"/>
          <w:sz w:val="28"/>
        </w:rPr>
        <w:t xml:space="preserve">, </w:t>
      </w:r>
      <w:r>
        <w:rPr>
          <w:color w:val="000000"/>
          <w:sz w:val="28"/>
        </w:rPr>
        <w:t>«</w:t>
      </w:r>
      <w:r w:rsidRPr="004236B3">
        <w:rPr>
          <w:color w:val="000000"/>
          <w:sz w:val="28"/>
        </w:rPr>
        <w:t>много раз</w:t>
      </w:r>
      <w:r>
        <w:rPr>
          <w:color w:val="000000"/>
          <w:sz w:val="28"/>
        </w:rPr>
        <w:t>»</w:t>
      </w:r>
      <w:r w:rsidRPr="004236B3">
        <w:rPr>
          <w:color w:val="000000"/>
          <w:sz w:val="28"/>
        </w:rPr>
        <w:t xml:space="preserve">. Понятие множественности здесь относится к субстантивному понятию, которое заключено в субъюнкте, так же как в групповых субъюнктах типа </w:t>
      </w:r>
      <w:r w:rsidRPr="004236B3">
        <w:rPr>
          <w:color w:val="000000"/>
          <w:sz w:val="28"/>
          <w:lang w:val="en-US"/>
        </w:rPr>
        <w:t>at</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three</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places</w:t>
      </w:r>
      <w:r w:rsidRPr="00D14B09">
        <w:rPr>
          <w:color w:val="000000"/>
          <w:sz w:val="28"/>
        </w:rPr>
        <w:t xml:space="preserve"> </w:t>
      </w:r>
      <w:r>
        <w:rPr>
          <w:color w:val="000000"/>
          <w:sz w:val="28"/>
        </w:rPr>
        <w:t>«</w:t>
      </w:r>
      <w:r w:rsidRPr="004236B3">
        <w:rPr>
          <w:color w:val="000000"/>
          <w:sz w:val="28"/>
        </w:rPr>
        <w:t>в двух (трех, многих) местах</w:t>
      </w:r>
      <w:r>
        <w:rPr>
          <w:color w:val="000000"/>
          <w:sz w:val="28"/>
        </w:rPr>
        <w:t>»</w:t>
      </w:r>
      <w:r w:rsidRPr="004236B3">
        <w:rPr>
          <w:color w:val="000000"/>
          <w:sz w:val="28"/>
        </w:rPr>
        <w:t xml:space="preserve">. О понятии множественности можно говорить и в отношении таких групп, как </w:t>
      </w:r>
      <w:r w:rsidRPr="004236B3">
        <w:rPr>
          <w:color w:val="000000"/>
          <w:sz w:val="28"/>
          <w:lang w:val="en-US"/>
        </w:rPr>
        <w:t>now</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then</w:t>
      </w:r>
      <w:r w:rsidRPr="00D14B09">
        <w:rPr>
          <w:color w:val="000000"/>
          <w:sz w:val="28"/>
        </w:rPr>
        <w:t xml:space="preserve"> </w:t>
      </w:r>
      <w:r>
        <w:rPr>
          <w:color w:val="000000"/>
          <w:sz w:val="28"/>
        </w:rPr>
        <w:t>«</w:t>
      </w:r>
      <w:r w:rsidRPr="004236B3">
        <w:rPr>
          <w:color w:val="000000"/>
          <w:sz w:val="28"/>
        </w:rPr>
        <w:t>от времени до времени</w:t>
      </w:r>
      <w:r>
        <w:rPr>
          <w:color w:val="000000"/>
          <w:sz w:val="28"/>
        </w:rPr>
        <w:t>»</w:t>
      </w:r>
      <w:r w:rsidRPr="004236B3">
        <w:rPr>
          <w:color w:val="000000"/>
          <w:sz w:val="28"/>
        </w:rPr>
        <w:t xml:space="preserve">, </w:t>
      </w:r>
      <w:r w:rsidRPr="004236B3">
        <w:rPr>
          <w:color w:val="000000"/>
          <w:sz w:val="28"/>
          <w:lang w:val="en-US"/>
        </w:rPr>
        <w:t>here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there</w:t>
      </w:r>
      <w:r w:rsidRPr="00D14B09">
        <w:rPr>
          <w:color w:val="000000"/>
          <w:sz w:val="28"/>
        </w:rPr>
        <w:t xml:space="preserve"> </w:t>
      </w:r>
      <w:r>
        <w:rPr>
          <w:color w:val="000000"/>
          <w:sz w:val="28"/>
        </w:rPr>
        <w:t>«</w:t>
      </w:r>
      <w:r w:rsidRPr="004236B3">
        <w:rPr>
          <w:color w:val="000000"/>
          <w:sz w:val="28"/>
        </w:rPr>
        <w:t>там и сям</w:t>
      </w:r>
      <w:r>
        <w:rPr>
          <w:color w:val="000000"/>
          <w:sz w:val="28"/>
        </w:rPr>
        <w:t>»</w:t>
      </w:r>
      <w:r w:rsidRPr="004236B3">
        <w:rPr>
          <w:color w:val="000000"/>
          <w:sz w:val="28"/>
        </w:rPr>
        <w:t xml:space="preserve">, ибо они означают то же, что и </w:t>
      </w:r>
      <w:r>
        <w:rPr>
          <w:color w:val="000000"/>
          <w:sz w:val="28"/>
        </w:rPr>
        <w:t>«</w:t>
      </w:r>
      <w:r w:rsidRPr="004236B3">
        <w:rPr>
          <w:color w:val="000000"/>
          <w:sz w:val="28"/>
        </w:rPr>
        <w:t>в разное время</w:t>
      </w:r>
      <w:r>
        <w:rPr>
          <w:color w:val="000000"/>
          <w:sz w:val="28"/>
        </w:rPr>
        <w:t>»</w:t>
      </w:r>
      <w:r w:rsidRPr="004236B3">
        <w:rPr>
          <w:color w:val="000000"/>
          <w:sz w:val="28"/>
        </w:rPr>
        <w:t xml:space="preserve">, </w:t>
      </w:r>
      <w:r>
        <w:rPr>
          <w:color w:val="000000"/>
          <w:sz w:val="28"/>
        </w:rPr>
        <w:t>«</w:t>
      </w:r>
      <w:r w:rsidRPr="004236B3">
        <w:rPr>
          <w:color w:val="000000"/>
          <w:sz w:val="28"/>
        </w:rPr>
        <w:t>в разных местах</w:t>
      </w:r>
      <w:r>
        <w:rPr>
          <w:color w:val="000000"/>
          <w:sz w:val="28"/>
        </w:rPr>
        <w:t>»</w:t>
      </w:r>
      <w:r w:rsidRPr="004236B3">
        <w:rPr>
          <w:color w:val="000000"/>
          <w:sz w:val="28"/>
        </w:rPr>
        <w:t>. Однако это не подрывает справедливости общего положения, что понятие числа неприложимо к наречиям.</w:t>
      </w:r>
    </w:p>
    <w:p w:rsidR="00281042" w:rsidRPr="004236B3" w:rsidRDefault="00281042" w:rsidP="004236B3">
      <w:pPr>
        <w:spacing w:after="0" w:line="360" w:lineRule="auto"/>
        <w:ind w:firstLine="709"/>
        <w:rPr>
          <w:color w:val="000000"/>
          <w:sz w:val="28"/>
        </w:rPr>
      </w:pPr>
    </w:p>
    <w:p w:rsidR="004236B3" w:rsidRPr="004236B3" w:rsidRDefault="00281042" w:rsidP="004236B3">
      <w:pPr>
        <w:pStyle w:val="6"/>
        <w:keepNext w:val="0"/>
        <w:spacing w:before="0" w:after="0" w:line="360" w:lineRule="auto"/>
        <w:ind w:firstLine="709"/>
        <w:jc w:val="both"/>
        <w:rPr>
          <w:color w:val="000000"/>
          <w:sz w:val="28"/>
        </w:rPr>
      </w:pPr>
      <w:r w:rsidRPr="004236B3">
        <w:rPr>
          <w:color w:val="000000"/>
          <w:sz w:val="28"/>
        </w:rPr>
        <w:t>Приложение к главам, посвященным числу</w:t>
      </w:r>
    </w:p>
    <w:p w:rsidR="00281042" w:rsidRDefault="00281042"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Для обозначения места в каком-либо ряду большинство языков (все языки?) образовало специальные слова от (количественных) числительных; эти слова называются порядковыми числительными. Очень часто первые порядковые числительные не образуются по общему правилу от соответствующих количественных: </w:t>
      </w:r>
      <w:r w:rsidRPr="004236B3">
        <w:rPr>
          <w:color w:val="000000"/>
          <w:sz w:val="28"/>
          <w:lang w:val="en-US"/>
        </w:rPr>
        <w:t>primus</w:t>
      </w:r>
      <w:r w:rsidRPr="00D14B09">
        <w:rPr>
          <w:color w:val="000000"/>
          <w:sz w:val="28"/>
        </w:rPr>
        <w:t xml:space="preserve">, </w:t>
      </w:r>
      <w:r w:rsidRPr="004236B3">
        <w:rPr>
          <w:color w:val="000000"/>
          <w:sz w:val="28"/>
          <w:lang w:val="en-US"/>
        </w:rPr>
        <w:t>first</w:t>
      </w:r>
      <w:r w:rsidRPr="00D14B09">
        <w:rPr>
          <w:color w:val="000000"/>
          <w:sz w:val="28"/>
        </w:rPr>
        <w:t xml:space="preserve">, </w:t>
      </w:r>
      <w:r w:rsidRPr="004236B3">
        <w:rPr>
          <w:color w:val="000000"/>
          <w:sz w:val="28"/>
          <w:lang w:val="en-US"/>
        </w:rPr>
        <w:t>erst</w:t>
      </w:r>
      <w:r w:rsidRPr="00D14B09">
        <w:rPr>
          <w:color w:val="000000"/>
          <w:sz w:val="28"/>
        </w:rPr>
        <w:t xml:space="preserve"> </w:t>
      </w:r>
      <w:r>
        <w:rPr>
          <w:color w:val="000000"/>
          <w:sz w:val="28"/>
        </w:rPr>
        <w:t>«</w:t>
      </w:r>
      <w:r w:rsidRPr="004236B3">
        <w:rPr>
          <w:color w:val="000000"/>
          <w:sz w:val="28"/>
        </w:rPr>
        <w:t>первый</w:t>
      </w:r>
      <w:r>
        <w:rPr>
          <w:color w:val="000000"/>
          <w:sz w:val="28"/>
        </w:rPr>
        <w:t>»</w:t>
      </w:r>
      <w:r w:rsidRPr="004236B3">
        <w:rPr>
          <w:color w:val="000000"/>
          <w:sz w:val="28"/>
        </w:rPr>
        <w:t xml:space="preserve"> не имеют отношения к </w:t>
      </w:r>
      <w:r w:rsidRPr="004236B3">
        <w:rPr>
          <w:color w:val="000000"/>
          <w:sz w:val="28"/>
          <w:lang w:val="en-US"/>
        </w:rPr>
        <w:t>unus</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ein</w:t>
      </w:r>
      <w:r w:rsidRPr="00D14B09">
        <w:rPr>
          <w:color w:val="000000"/>
          <w:sz w:val="28"/>
        </w:rPr>
        <w:t xml:space="preserve"> </w:t>
      </w:r>
      <w:r>
        <w:rPr>
          <w:color w:val="000000"/>
          <w:sz w:val="28"/>
        </w:rPr>
        <w:t>«</w:t>
      </w:r>
      <w:r w:rsidRPr="004236B3">
        <w:rPr>
          <w:color w:val="000000"/>
          <w:sz w:val="28"/>
        </w:rPr>
        <w:t>один</w:t>
      </w:r>
      <w:r>
        <w:rPr>
          <w:color w:val="000000"/>
          <w:sz w:val="28"/>
        </w:rPr>
        <w:t>»</w:t>
      </w:r>
      <w:r w:rsidRPr="004236B3">
        <w:rPr>
          <w:color w:val="000000"/>
          <w:sz w:val="28"/>
        </w:rPr>
        <w:t xml:space="preserve">, но с самого начала обозначают первого в пространстве или времени. Лат. </w:t>
      </w:r>
      <w:r w:rsidRPr="004236B3">
        <w:rPr>
          <w:color w:val="000000"/>
          <w:sz w:val="28"/>
          <w:lang w:val="en-US"/>
        </w:rPr>
        <w:t>secundus</w:t>
      </w:r>
      <w:r w:rsidRPr="00D14B09">
        <w:rPr>
          <w:color w:val="000000"/>
          <w:sz w:val="28"/>
        </w:rPr>
        <w:t xml:space="preserve"> </w:t>
      </w:r>
      <w:r w:rsidRPr="004236B3">
        <w:rPr>
          <w:color w:val="000000"/>
          <w:sz w:val="28"/>
        </w:rPr>
        <w:t xml:space="preserve">первоначально означало </w:t>
      </w:r>
      <w:r>
        <w:rPr>
          <w:color w:val="000000"/>
          <w:sz w:val="28"/>
        </w:rPr>
        <w:t>«</w:t>
      </w:r>
      <w:r w:rsidRPr="004236B3">
        <w:rPr>
          <w:color w:val="000000"/>
          <w:sz w:val="28"/>
        </w:rPr>
        <w:t>следующий</w:t>
      </w:r>
      <w:r>
        <w:rPr>
          <w:color w:val="000000"/>
          <w:sz w:val="28"/>
        </w:rPr>
        <w:t>»</w:t>
      </w:r>
      <w:r w:rsidRPr="004236B3">
        <w:rPr>
          <w:color w:val="000000"/>
          <w:sz w:val="28"/>
        </w:rPr>
        <w:t xml:space="preserve"> и, таким образом, ничего не говорило о том, сколько предшествует; часто для обозначения второго в ряду употребляется слово, имеющее неопределенное значение </w:t>
      </w:r>
      <w:r>
        <w:rPr>
          <w:color w:val="000000"/>
          <w:sz w:val="28"/>
        </w:rPr>
        <w:t>–</w:t>
      </w:r>
      <w:r w:rsidRPr="004236B3">
        <w:rPr>
          <w:color w:val="000000"/>
          <w:sz w:val="28"/>
        </w:rPr>
        <w:t xml:space="preserve"> </w:t>
      </w:r>
      <w:r>
        <w:rPr>
          <w:color w:val="000000"/>
          <w:sz w:val="28"/>
        </w:rPr>
        <w:t>«</w:t>
      </w:r>
      <w:r w:rsidRPr="004236B3">
        <w:rPr>
          <w:color w:val="000000"/>
          <w:sz w:val="28"/>
        </w:rPr>
        <w:t>другой</w:t>
      </w:r>
      <w:r>
        <w:rPr>
          <w:color w:val="000000"/>
          <w:sz w:val="28"/>
        </w:rPr>
        <w:t>»</w:t>
      </w:r>
      <w:r w:rsidRPr="004236B3">
        <w:rPr>
          <w:color w:val="000000"/>
          <w:sz w:val="28"/>
        </w:rPr>
        <w:t xml:space="preserve">; например: др.-англ. </w:t>
      </w:r>
      <w:r w:rsidRPr="004236B3">
        <w:rPr>
          <w:color w:val="000000"/>
          <w:sz w:val="28"/>
          <w:lang w:val="en-GB"/>
        </w:rPr>
        <w:t>o</w:t>
      </w:r>
      <w:r w:rsidRPr="004236B3">
        <w:rPr>
          <w:color w:val="000000"/>
          <w:sz w:val="28"/>
        </w:rPr>
        <w:t>р</w:t>
      </w:r>
      <w:r w:rsidRPr="004236B3">
        <w:rPr>
          <w:color w:val="000000"/>
          <w:sz w:val="28"/>
          <w:lang w:val="en-US"/>
        </w:rPr>
        <w:t>er</w:t>
      </w:r>
      <w:r w:rsidRPr="00D14B09">
        <w:rPr>
          <w:color w:val="000000"/>
          <w:sz w:val="28"/>
        </w:rPr>
        <w:t xml:space="preserve"> </w:t>
      </w:r>
      <w:r w:rsidRPr="004236B3">
        <w:rPr>
          <w:color w:val="000000"/>
          <w:sz w:val="28"/>
        </w:rPr>
        <w:t xml:space="preserve">(сохранившееся в современном английском языке в качестве неопределенного местоимения </w:t>
      </w:r>
      <w:r w:rsidRPr="004236B3">
        <w:rPr>
          <w:color w:val="000000"/>
          <w:sz w:val="28"/>
          <w:lang w:val="en-US"/>
        </w:rPr>
        <w:t>other</w:t>
      </w:r>
      <w:r w:rsidRPr="004236B3">
        <w:rPr>
          <w:color w:val="000000"/>
          <w:sz w:val="28"/>
        </w:rPr>
        <w:t xml:space="preserve">, в то время как порядковое числительное заимствовано из французского языка), нем. </w:t>
      </w:r>
      <w:r w:rsidRPr="004236B3">
        <w:rPr>
          <w:color w:val="000000"/>
          <w:sz w:val="28"/>
          <w:lang w:val="de-DE"/>
        </w:rPr>
        <w:t>a</w:t>
      </w:r>
      <w:r w:rsidRPr="004236B3">
        <w:rPr>
          <w:color w:val="000000"/>
          <w:sz w:val="28"/>
          <w:lang w:val="en-US"/>
        </w:rPr>
        <w:t>nder</w:t>
      </w:r>
      <w:r w:rsidRPr="004236B3">
        <w:rPr>
          <w:color w:val="000000"/>
          <w:sz w:val="28"/>
        </w:rPr>
        <w:t xml:space="preserve">, дат. </w:t>
      </w:r>
      <w:r w:rsidRPr="004236B3">
        <w:rPr>
          <w:color w:val="000000"/>
          <w:sz w:val="28"/>
          <w:lang w:val="en-US"/>
        </w:rPr>
        <w:t>anden</w:t>
      </w:r>
      <w:r w:rsidRPr="004236B3">
        <w:rPr>
          <w:color w:val="000000"/>
          <w:sz w:val="28"/>
        </w:rPr>
        <w:t xml:space="preserve">. Во французском мы находим правильное образование от </w:t>
      </w:r>
      <w:r w:rsidRPr="004236B3">
        <w:rPr>
          <w:color w:val="000000"/>
          <w:sz w:val="28"/>
          <w:lang w:val="en-US"/>
        </w:rPr>
        <w:t>deux</w:t>
      </w:r>
      <w:r w:rsidRPr="00D14B09">
        <w:rPr>
          <w:color w:val="000000"/>
          <w:sz w:val="28"/>
        </w:rPr>
        <w:t xml:space="preserve"> – </w:t>
      </w:r>
      <w:r w:rsidRPr="004236B3">
        <w:rPr>
          <w:color w:val="000000"/>
          <w:sz w:val="28"/>
          <w:lang w:val="en-US"/>
        </w:rPr>
        <w:t>deuxi</w:t>
      </w:r>
      <w:r w:rsidRPr="004236B3">
        <w:rPr>
          <w:color w:val="000000"/>
          <w:sz w:val="28"/>
        </w:rPr>
        <w:t>и</w:t>
      </w:r>
      <w:r w:rsidRPr="004236B3">
        <w:rPr>
          <w:color w:val="000000"/>
          <w:sz w:val="28"/>
          <w:lang w:val="en-US"/>
        </w:rPr>
        <w:t>me</w:t>
      </w:r>
      <w:r w:rsidRPr="00D14B09">
        <w:rPr>
          <w:color w:val="000000"/>
          <w:sz w:val="28"/>
        </w:rPr>
        <w:t xml:space="preserve"> </w:t>
      </w:r>
      <w:r w:rsidRPr="004236B3">
        <w:rPr>
          <w:color w:val="000000"/>
          <w:sz w:val="28"/>
        </w:rPr>
        <w:t xml:space="preserve">(сначала, вероятно, в сочетаниях типа </w:t>
      </w:r>
      <w:r w:rsidRPr="004236B3">
        <w:rPr>
          <w:color w:val="000000"/>
          <w:sz w:val="28"/>
          <w:lang w:val="en-US"/>
        </w:rPr>
        <w:t>vingt</w:t>
      </w:r>
      <w:r w:rsidRPr="00D14B09">
        <w:rPr>
          <w:color w:val="000000"/>
          <w:sz w:val="28"/>
        </w:rPr>
        <w:t>-</w:t>
      </w:r>
      <w:r w:rsidRPr="004236B3">
        <w:rPr>
          <w:color w:val="000000"/>
          <w:sz w:val="28"/>
          <w:lang w:val="en-US"/>
        </w:rPr>
        <w:t>deuxi</w:t>
      </w:r>
      <w:r w:rsidRPr="004236B3">
        <w:rPr>
          <w:color w:val="000000"/>
          <w:sz w:val="28"/>
        </w:rPr>
        <w:t>и</w:t>
      </w:r>
      <w:r w:rsidRPr="004236B3">
        <w:rPr>
          <w:color w:val="000000"/>
          <w:sz w:val="28"/>
          <w:lang w:val="en-US"/>
        </w:rPr>
        <w:t>me</w:t>
      </w:r>
      <w:r w:rsidRPr="004236B3">
        <w:rPr>
          <w:color w:val="000000"/>
          <w:sz w:val="28"/>
        </w:rPr>
        <w:t xml:space="preserve">; ср. </w:t>
      </w:r>
      <w:r w:rsidRPr="004236B3">
        <w:rPr>
          <w:color w:val="000000"/>
          <w:sz w:val="28"/>
          <w:lang w:val="en-US"/>
        </w:rPr>
        <w:t>vingt</w:t>
      </w:r>
      <w:r w:rsidRPr="00D14B09">
        <w:rPr>
          <w:color w:val="000000"/>
          <w:sz w:val="28"/>
        </w:rPr>
        <w:t>-</w:t>
      </w:r>
      <w:r w:rsidRPr="004236B3">
        <w:rPr>
          <w:color w:val="000000"/>
          <w:sz w:val="28"/>
          <w:lang w:val="en-US"/>
        </w:rPr>
        <w:t>et</w:t>
      </w:r>
      <w:r w:rsidRPr="00D14B09">
        <w:rPr>
          <w:color w:val="000000"/>
          <w:sz w:val="28"/>
        </w:rPr>
        <w:t>-</w:t>
      </w:r>
      <w:r w:rsidRPr="004236B3">
        <w:rPr>
          <w:color w:val="000000"/>
          <w:sz w:val="28"/>
          <w:lang w:val="en-US"/>
        </w:rPr>
        <w:t>uni</w:t>
      </w:r>
      <w:r w:rsidRPr="004236B3">
        <w:rPr>
          <w:color w:val="000000"/>
          <w:sz w:val="28"/>
        </w:rPr>
        <w:t>и</w:t>
      </w:r>
      <w:r w:rsidRPr="004236B3">
        <w:rPr>
          <w:color w:val="000000"/>
          <w:sz w:val="28"/>
          <w:lang w:val="en-US"/>
        </w:rPr>
        <w:t>me</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Во многих случаях, там, где с точки зрения строгой логики требовались бы порядковые числительные, употребляются количественные числительные; это вызывается соображениями удобства, особенно если речь идет о больших числах, например: </w:t>
      </w:r>
      <w:r w:rsidRPr="004236B3">
        <w:rPr>
          <w:color w:val="000000"/>
          <w:sz w:val="28"/>
          <w:lang w:val="en-US"/>
        </w:rPr>
        <w:t>In</w:t>
      </w:r>
      <w:r w:rsidRPr="00D14B09">
        <w:rPr>
          <w:color w:val="000000"/>
          <w:sz w:val="28"/>
        </w:rPr>
        <w:t xml:space="preserve"> </w:t>
      </w:r>
      <w:r w:rsidRPr="004236B3">
        <w:rPr>
          <w:color w:val="000000"/>
          <w:sz w:val="28"/>
        </w:rPr>
        <w:t xml:space="preserve">1922 = в тысяча девятьсот двадцать втором году от рождества Христова (в русском языке в этом случае употребляются порядковые числительные); далее, при чтении таких обозначений, как </w:t>
      </w:r>
      <w:r w:rsidRPr="004236B3">
        <w:rPr>
          <w:color w:val="000000"/>
          <w:sz w:val="28"/>
          <w:lang w:val="en-US"/>
        </w:rPr>
        <w:t>line</w:t>
      </w:r>
      <w:r w:rsidRPr="00D14B09">
        <w:rPr>
          <w:color w:val="000000"/>
          <w:sz w:val="28"/>
        </w:rPr>
        <w:t xml:space="preserve"> 725, </w:t>
      </w:r>
      <w:r w:rsidRPr="004236B3">
        <w:rPr>
          <w:color w:val="000000"/>
          <w:sz w:val="28"/>
          <w:lang w:val="en-US"/>
        </w:rPr>
        <w:t>page</w:t>
      </w:r>
      <w:r w:rsidRPr="00D14B09">
        <w:rPr>
          <w:color w:val="000000"/>
          <w:sz w:val="28"/>
        </w:rPr>
        <w:t xml:space="preserve"> 32, </w:t>
      </w:r>
      <w:r w:rsidRPr="004236B3">
        <w:rPr>
          <w:color w:val="000000"/>
          <w:sz w:val="28"/>
          <w:lang w:val="en-US"/>
        </w:rPr>
        <w:t>Chapter</w:t>
      </w:r>
      <w:r w:rsidRPr="00D14B09">
        <w:rPr>
          <w:color w:val="000000"/>
          <w:sz w:val="28"/>
        </w:rPr>
        <w:t xml:space="preserve"> </w:t>
      </w:r>
      <w:r w:rsidRPr="004236B3">
        <w:rPr>
          <w:color w:val="000000"/>
          <w:sz w:val="28"/>
          <w:lang w:val="en-US"/>
        </w:rPr>
        <w:t>XVIII</w:t>
      </w:r>
      <w:r w:rsidRPr="00D14B09">
        <w:rPr>
          <w:color w:val="000000"/>
          <w:sz w:val="28"/>
        </w:rPr>
        <w:t xml:space="preserve"> </w:t>
      </w:r>
      <w:r>
        <w:rPr>
          <w:color w:val="000000"/>
          <w:sz w:val="28"/>
        </w:rPr>
        <w:t>и т.п.</w:t>
      </w:r>
      <w:r w:rsidRPr="004236B3">
        <w:rPr>
          <w:color w:val="000000"/>
          <w:sz w:val="28"/>
        </w:rPr>
        <w:t xml:space="preserve">; во французском языке также: </w:t>
      </w:r>
      <w:r w:rsidRPr="004236B3">
        <w:rPr>
          <w:color w:val="000000"/>
          <w:sz w:val="28"/>
          <w:lang w:val="en-US"/>
        </w:rPr>
        <w:t>Louis</w:t>
      </w:r>
      <w:r w:rsidRPr="00D14B09">
        <w:rPr>
          <w:color w:val="000000"/>
          <w:sz w:val="28"/>
        </w:rPr>
        <w:t xml:space="preserve"> </w:t>
      </w:r>
      <w:r w:rsidRPr="004236B3">
        <w:rPr>
          <w:color w:val="000000"/>
          <w:sz w:val="28"/>
          <w:lang w:val="en-US"/>
        </w:rPr>
        <w:t>XIV</w:t>
      </w:r>
      <w:r w:rsidRPr="00D14B09">
        <w:rPr>
          <w:color w:val="000000"/>
          <w:sz w:val="28"/>
        </w:rPr>
        <w:t xml:space="preserve">, </w:t>
      </w:r>
      <w:r w:rsidRPr="004236B3">
        <w:rPr>
          <w:color w:val="000000"/>
          <w:sz w:val="28"/>
          <w:lang w:val="en-US"/>
        </w:rPr>
        <w:t>le</w:t>
      </w:r>
      <w:r w:rsidRPr="00D14B09">
        <w:rPr>
          <w:color w:val="000000"/>
          <w:sz w:val="28"/>
        </w:rPr>
        <w:t xml:space="preserve"> 14 </w:t>
      </w:r>
      <w:r w:rsidRPr="004236B3">
        <w:rPr>
          <w:color w:val="000000"/>
          <w:sz w:val="28"/>
          <w:lang w:val="en-US"/>
        </w:rPr>
        <w:t>septembre</w:t>
      </w:r>
      <w:r w:rsidRPr="00D14B09">
        <w:rPr>
          <w:color w:val="000000"/>
          <w:sz w:val="28"/>
        </w:rPr>
        <w:t xml:space="preserve"> </w:t>
      </w:r>
      <w:r>
        <w:rPr>
          <w:color w:val="000000"/>
          <w:sz w:val="28"/>
        </w:rPr>
        <w:t>и т.п.</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После слова </w:t>
      </w:r>
      <w:r>
        <w:rPr>
          <w:color w:val="000000"/>
          <w:sz w:val="28"/>
        </w:rPr>
        <w:t>«</w:t>
      </w:r>
      <w:r w:rsidRPr="004236B3">
        <w:rPr>
          <w:color w:val="000000"/>
          <w:sz w:val="28"/>
        </w:rPr>
        <w:t>номер</w:t>
      </w:r>
      <w:r>
        <w:rPr>
          <w:color w:val="000000"/>
          <w:sz w:val="28"/>
        </w:rPr>
        <w:t>»</w:t>
      </w:r>
      <w:r w:rsidRPr="004236B3">
        <w:rPr>
          <w:color w:val="000000"/>
          <w:sz w:val="28"/>
        </w:rPr>
        <w:t xml:space="preserve"> такое употребление количественных числительных вместо порядковых является всеобщим: </w:t>
      </w:r>
      <w:r>
        <w:rPr>
          <w:color w:val="000000"/>
          <w:sz w:val="28"/>
        </w:rPr>
        <w:t>«</w:t>
      </w:r>
      <w:r w:rsidRPr="004236B3">
        <w:rPr>
          <w:color w:val="000000"/>
          <w:sz w:val="28"/>
        </w:rPr>
        <w:t>номер семь</w:t>
      </w:r>
      <w:r>
        <w:rPr>
          <w:color w:val="000000"/>
          <w:sz w:val="28"/>
        </w:rPr>
        <w:t>»</w:t>
      </w:r>
      <w:r w:rsidRPr="004236B3">
        <w:rPr>
          <w:color w:val="000000"/>
          <w:sz w:val="28"/>
        </w:rPr>
        <w:t xml:space="preserve"> значит </w:t>
      </w:r>
      <w:r>
        <w:rPr>
          <w:color w:val="000000"/>
          <w:sz w:val="28"/>
        </w:rPr>
        <w:t>«</w:t>
      </w:r>
      <w:r w:rsidRPr="004236B3">
        <w:rPr>
          <w:color w:val="000000"/>
          <w:sz w:val="28"/>
        </w:rPr>
        <w:t>седьмой в ряду</w:t>
      </w:r>
      <w:r>
        <w:rPr>
          <w:color w:val="000000"/>
          <w:sz w:val="28"/>
        </w:rPr>
        <w:t>»</w:t>
      </w:r>
      <w:r w:rsidRPr="004236B3">
        <w:rPr>
          <w:color w:val="000000"/>
          <w:sz w:val="28"/>
        </w:rPr>
        <w:t xml:space="preserve">. Ср. также обозначение часа: </w:t>
      </w:r>
      <w:r w:rsidRPr="004236B3">
        <w:rPr>
          <w:color w:val="000000"/>
          <w:sz w:val="28"/>
          <w:lang w:val="en-US"/>
        </w:rPr>
        <w:t>at</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o</w:t>
      </w:r>
      <w:r w:rsidRPr="00D14B09">
        <w:rPr>
          <w:color w:val="000000"/>
          <w:sz w:val="28"/>
        </w:rPr>
        <w:t>’</w:t>
      </w:r>
      <w:r w:rsidRPr="004236B3">
        <w:rPr>
          <w:color w:val="000000"/>
          <w:sz w:val="28"/>
          <w:lang w:val="en-US"/>
        </w:rPr>
        <w:t>clock</w:t>
      </w:r>
      <w:r w:rsidRPr="00D14B09">
        <w:rPr>
          <w:color w:val="000000"/>
          <w:sz w:val="28"/>
        </w:rPr>
        <w:t xml:space="preserve"> </w:t>
      </w:r>
      <w:r>
        <w:rPr>
          <w:color w:val="000000"/>
          <w:sz w:val="28"/>
        </w:rPr>
        <w:t>«</w:t>
      </w:r>
      <w:r w:rsidRPr="004236B3">
        <w:rPr>
          <w:color w:val="000000"/>
          <w:sz w:val="28"/>
        </w:rPr>
        <w:t>в два часа</w:t>
      </w:r>
      <w:r>
        <w:rPr>
          <w:color w:val="000000"/>
          <w:sz w:val="28"/>
        </w:rPr>
        <w:t>»</w:t>
      </w:r>
      <w:r w:rsidRPr="004236B3">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three</w:t>
      </w:r>
      <w:r w:rsidRPr="00D14B09">
        <w:rPr>
          <w:color w:val="000000"/>
          <w:sz w:val="28"/>
        </w:rPr>
        <w:t>-</w:t>
      </w:r>
      <w:r w:rsidRPr="004236B3">
        <w:rPr>
          <w:color w:val="000000"/>
          <w:sz w:val="28"/>
          <w:lang w:val="en-US"/>
        </w:rPr>
        <w:t>fifty</w:t>
      </w:r>
      <w:r w:rsidRPr="00D14B09">
        <w:rPr>
          <w:color w:val="000000"/>
          <w:sz w:val="28"/>
        </w:rPr>
        <w:t xml:space="preserve"> </w:t>
      </w:r>
      <w:r>
        <w:rPr>
          <w:color w:val="000000"/>
          <w:sz w:val="28"/>
        </w:rPr>
        <w:t>«</w:t>
      </w:r>
      <w:r w:rsidRPr="004236B3">
        <w:rPr>
          <w:color w:val="000000"/>
          <w:sz w:val="28"/>
        </w:rPr>
        <w:t>в три часа пятьдесят минут</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Обратите внимание на употребление порядковых числительных в нем. </w:t>
      </w:r>
      <w:r w:rsidRPr="004236B3">
        <w:rPr>
          <w:color w:val="000000"/>
          <w:sz w:val="28"/>
          <w:lang w:val="de-DE"/>
        </w:rPr>
        <w:t>d</w:t>
      </w:r>
      <w:r w:rsidRPr="004236B3">
        <w:rPr>
          <w:color w:val="000000"/>
          <w:sz w:val="28"/>
          <w:lang w:val="en-US"/>
        </w:rPr>
        <w:t>rittehalb</w:t>
      </w:r>
      <w:r w:rsidRPr="004236B3">
        <w:rPr>
          <w:color w:val="000000"/>
          <w:sz w:val="28"/>
        </w:rPr>
        <w:t xml:space="preserve">, дат. </w:t>
      </w:r>
      <w:r w:rsidRPr="004236B3">
        <w:rPr>
          <w:color w:val="000000"/>
          <w:sz w:val="28"/>
          <w:lang w:val="en-US"/>
        </w:rPr>
        <w:t>halvtredie</w:t>
      </w:r>
      <w:r w:rsidRPr="00D14B09">
        <w:rPr>
          <w:color w:val="000000"/>
          <w:sz w:val="28"/>
        </w:rPr>
        <w:t xml:space="preserve"> </w:t>
      </w:r>
      <w:r>
        <w:rPr>
          <w:color w:val="000000"/>
          <w:sz w:val="28"/>
        </w:rPr>
        <w:t>«</w:t>
      </w:r>
      <w:r w:rsidRPr="004236B3">
        <w:rPr>
          <w:color w:val="000000"/>
          <w:sz w:val="28"/>
        </w:rPr>
        <w:t>два с половиной</w:t>
      </w:r>
      <w:r>
        <w:rPr>
          <w:color w:val="000000"/>
          <w:sz w:val="28"/>
        </w:rPr>
        <w:t>»</w:t>
      </w:r>
      <w:r w:rsidRPr="004236B3">
        <w:rPr>
          <w:color w:val="000000"/>
          <w:sz w:val="28"/>
        </w:rPr>
        <w:t xml:space="preserve"> (третий элемент есть только половина), а также на несколько иное употребление в шотл. </w:t>
      </w:r>
      <w:r w:rsidRPr="004236B3">
        <w:rPr>
          <w:color w:val="000000"/>
          <w:sz w:val="28"/>
          <w:lang w:val="en-US"/>
        </w:rPr>
        <w:t>at</w:t>
      </w:r>
      <w:r w:rsidRPr="00D14B09">
        <w:rPr>
          <w:color w:val="000000"/>
          <w:sz w:val="28"/>
        </w:rPr>
        <w:t xml:space="preserve"> </w:t>
      </w:r>
      <w:r w:rsidRPr="004236B3">
        <w:rPr>
          <w:color w:val="000000"/>
          <w:sz w:val="28"/>
          <w:lang w:val="en-US"/>
        </w:rPr>
        <w:t>half</w:t>
      </w:r>
      <w:r w:rsidRPr="00D14B09">
        <w:rPr>
          <w:color w:val="000000"/>
          <w:sz w:val="28"/>
        </w:rPr>
        <w:t xml:space="preserve"> </w:t>
      </w:r>
      <w:r w:rsidRPr="004236B3">
        <w:rPr>
          <w:color w:val="000000"/>
          <w:sz w:val="28"/>
          <w:lang w:val="en-US"/>
        </w:rPr>
        <w:t>three</w:t>
      </w:r>
      <w:r w:rsidRPr="004236B3">
        <w:rPr>
          <w:color w:val="000000"/>
          <w:sz w:val="28"/>
        </w:rPr>
        <w:t xml:space="preserve">, дат. </w:t>
      </w:r>
      <w:r w:rsidRPr="004236B3">
        <w:rPr>
          <w:color w:val="000000"/>
          <w:sz w:val="28"/>
          <w:lang w:val="en-US"/>
        </w:rPr>
        <w:t>klokken</w:t>
      </w:r>
      <w:r w:rsidRPr="00D14B09">
        <w:rPr>
          <w:color w:val="000000"/>
          <w:sz w:val="28"/>
        </w:rPr>
        <w:t xml:space="preserve"> </w:t>
      </w:r>
      <w:r w:rsidRPr="004236B3">
        <w:rPr>
          <w:color w:val="000000"/>
          <w:sz w:val="28"/>
          <w:lang w:val="en-US"/>
        </w:rPr>
        <w:t>halv</w:t>
      </w:r>
      <w:r w:rsidRPr="00D14B09">
        <w:rPr>
          <w:color w:val="000000"/>
          <w:sz w:val="28"/>
        </w:rPr>
        <w:t xml:space="preserve"> </w:t>
      </w:r>
      <w:r w:rsidRPr="004236B3">
        <w:rPr>
          <w:color w:val="000000"/>
          <w:sz w:val="28"/>
          <w:lang w:val="en-US"/>
        </w:rPr>
        <w:t>tre</w:t>
      </w:r>
      <w:r w:rsidRPr="004236B3">
        <w:rPr>
          <w:color w:val="000000"/>
          <w:sz w:val="28"/>
        </w:rPr>
        <w:t xml:space="preserve">, нем. </w:t>
      </w:r>
      <w:r w:rsidRPr="004236B3">
        <w:rPr>
          <w:color w:val="000000"/>
          <w:sz w:val="28"/>
          <w:lang w:val="de-DE"/>
        </w:rPr>
        <w:t xml:space="preserve">um halb drei Uhr </w:t>
      </w:r>
      <w:r>
        <w:rPr>
          <w:color w:val="000000"/>
          <w:sz w:val="28"/>
          <w:lang w:val="de-DE"/>
        </w:rPr>
        <w:t>«</w:t>
      </w:r>
      <w:r w:rsidRPr="004236B3">
        <w:rPr>
          <w:color w:val="000000"/>
          <w:sz w:val="28"/>
          <w:lang w:val="de-DE"/>
        </w:rPr>
        <w:t>B</w:t>
      </w:r>
      <w:r w:rsidRPr="00D14B09">
        <w:rPr>
          <w:color w:val="000000"/>
          <w:sz w:val="28"/>
        </w:rPr>
        <w:t xml:space="preserve"> </w:t>
      </w:r>
      <w:r w:rsidRPr="004236B3">
        <w:rPr>
          <w:color w:val="000000"/>
          <w:sz w:val="28"/>
        </w:rPr>
        <w:t>половине третьего</w:t>
      </w:r>
      <w:r>
        <w:rPr>
          <w:color w:val="000000"/>
          <w:sz w:val="28"/>
        </w:rPr>
        <w:t>»</w:t>
      </w:r>
      <w:r w:rsidRPr="004236B3">
        <w:rPr>
          <w:color w:val="000000"/>
          <w:sz w:val="28"/>
        </w:rPr>
        <w:t>.</w:t>
      </w:r>
    </w:p>
    <w:p w:rsidR="004236B3" w:rsidRPr="004236B3" w:rsidRDefault="004236B3" w:rsidP="004236B3">
      <w:pPr>
        <w:pStyle w:val="a3"/>
        <w:keepNext w:val="0"/>
        <w:spacing w:line="360" w:lineRule="auto"/>
        <w:ind w:firstLine="709"/>
        <w:rPr>
          <w:color w:val="000000"/>
          <w:sz w:val="28"/>
        </w:rPr>
      </w:pPr>
      <w:r w:rsidRPr="004236B3">
        <w:rPr>
          <w:color w:val="000000"/>
          <w:sz w:val="28"/>
        </w:rPr>
        <w:t xml:space="preserve">Во многих языках порядковые числительные (со словом </w:t>
      </w:r>
      <w:r>
        <w:rPr>
          <w:color w:val="000000"/>
          <w:sz w:val="28"/>
        </w:rPr>
        <w:t>«</w:t>
      </w:r>
      <w:r w:rsidRPr="004236B3">
        <w:rPr>
          <w:color w:val="000000"/>
          <w:sz w:val="28"/>
        </w:rPr>
        <w:t>часть</w:t>
      </w:r>
      <w:r>
        <w:rPr>
          <w:color w:val="000000"/>
          <w:sz w:val="28"/>
        </w:rPr>
        <w:t>»</w:t>
      </w:r>
      <w:r w:rsidRPr="004236B3">
        <w:rPr>
          <w:color w:val="000000"/>
          <w:sz w:val="28"/>
        </w:rPr>
        <w:t xml:space="preserve">, </w:t>
      </w:r>
      <w:r>
        <w:rPr>
          <w:color w:val="000000"/>
          <w:sz w:val="28"/>
        </w:rPr>
        <w:t>«</w:t>
      </w:r>
      <w:r w:rsidRPr="004236B3">
        <w:rPr>
          <w:color w:val="000000"/>
          <w:sz w:val="28"/>
        </w:rPr>
        <w:t>доля</w:t>
      </w:r>
      <w:r>
        <w:rPr>
          <w:color w:val="000000"/>
          <w:sz w:val="28"/>
        </w:rPr>
        <w:t>»</w:t>
      </w:r>
      <w:r w:rsidRPr="004236B3">
        <w:rPr>
          <w:color w:val="000000"/>
          <w:sz w:val="28"/>
        </w:rPr>
        <w:t xml:space="preserve"> или без него) могут употребляться для обозначения дробей: ср. </w:t>
      </w:r>
      <w:r w:rsidRPr="004236B3">
        <w:rPr>
          <w:color w:val="000000"/>
          <w:sz w:val="28"/>
          <w:lang w:val="en-US"/>
        </w:rPr>
        <w:t>five</w:t>
      </w:r>
      <w:r w:rsidRPr="00D14B09">
        <w:rPr>
          <w:color w:val="000000"/>
          <w:sz w:val="28"/>
        </w:rPr>
        <w:t>-</w:t>
      </w:r>
      <w:r w:rsidRPr="004236B3">
        <w:rPr>
          <w:color w:val="000000"/>
          <w:sz w:val="28"/>
          <w:lang w:val="en-US"/>
        </w:rPr>
        <w:t>sevenths</w:t>
      </w:r>
      <w:r w:rsidRPr="00D14B09">
        <w:rPr>
          <w:color w:val="000000"/>
          <w:sz w:val="28"/>
        </w:rPr>
        <w:t xml:space="preserve">, </w:t>
      </w:r>
      <w:r w:rsidRPr="004236B3">
        <w:rPr>
          <w:color w:val="000000"/>
          <w:sz w:val="28"/>
          <w:lang w:val="en-US"/>
        </w:rPr>
        <w:t>cinq</w:t>
      </w:r>
      <w:r w:rsidRPr="00D14B09">
        <w:rPr>
          <w:color w:val="000000"/>
          <w:sz w:val="28"/>
        </w:rPr>
        <w:t xml:space="preserve"> </w:t>
      </w:r>
      <w:r w:rsidRPr="004236B3">
        <w:rPr>
          <w:color w:val="000000"/>
          <w:sz w:val="28"/>
          <w:lang w:val="en-US"/>
        </w:rPr>
        <w:t>septi</w:t>
      </w:r>
      <w:r w:rsidRPr="004236B3">
        <w:rPr>
          <w:color w:val="000000"/>
          <w:sz w:val="28"/>
        </w:rPr>
        <w:t>и</w:t>
      </w:r>
      <w:r w:rsidRPr="004236B3">
        <w:rPr>
          <w:color w:val="000000"/>
          <w:sz w:val="28"/>
          <w:lang w:val="en-US"/>
        </w:rPr>
        <w:t>mas</w:t>
      </w:r>
      <w:r w:rsidRPr="00D14B09">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nf</w:t>
      </w:r>
      <w:r w:rsidRPr="00D14B09">
        <w:rPr>
          <w:color w:val="000000"/>
          <w:sz w:val="28"/>
        </w:rPr>
        <w:t xml:space="preserve"> </w:t>
      </w:r>
      <w:r w:rsidRPr="004236B3">
        <w:rPr>
          <w:color w:val="000000"/>
          <w:sz w:val="28"/>
          <w:lang w:val="en-US"/>
        </w:rPr>
        <w:t>Siabentel</w:t>
      </w:r>
      <w:r w:rsidRPr="00D14B09">
        <w:rPr>
          <w:color w:val="000000"/>
          <w:sz w:val="28"/>
        </w:rPr>
        <w:t xml:space="preserve">, </w:t>
      </w:r>
      <w:r w:rsidRPr="004236B3">
        <w:rPr>
          <w:color w:val="000000"/>
          <w:sz w:val="28"/>
          <w:lang w:val="en-US"/>
        </w:rPr>
        <w:t>fern</w:t>
      </w:r>
      <w:r w:rsidRPr="00D14B09">
        <w:rPr>
          <w:color w:val="000000"/>
          <w:sz w:val="28"/>
        </w:rPr>
        <w:t xml:space="preserve"> </w:t>
      </w:r>
      <w:r w:rsidRPr="004236B3">
        <w:rPr>
          <w:color w:val="000000"/>
          <w:sz w:val="28"/>
          <w:lang w:val="en-US"/>
        </w:rPr>
        <w:t>syvendedel</w:t>
      </w:r>
      <w:r w:rsidRPr="00D14B09">
        <w:rPr>
          <w:color w:val="000000"/>
          <w:sz w:val="28"/>
        </w:rPr>
        <w:t xml:space="preserve"> </w:t>
      </w:r>
      <w:r>
        <w:rPr>
          <w:color w:val="000000"/>
          <w:sz w:val="28"/>
        </w:rPr>
        <w:t>и т.п.</w:t>
      </w:r>
      <w:r w:rsidRPr="004236B3">
        <w:rPr>
          <w:color w:val="000000"/>
          <w:sz w:val="28"/>
        </w:rPr>
        <w:t xml:space="preserve"> Однако для обозначения половины существует специальное слово: </w:t>
      </w:r>
      <w:r w:rsidRPr="004236B3">
        <w:rPr>
          <w:color w:val="000000"/>
          <w:sz w:val="28"/>
          <w:lang w:val="en-US"/>
        </w:rPr>
        <w:t>half</w:t>
      </w:r>
      <w:r w:rsidRPr="00D14B09">
        <w:rPr>
          <w:color w:val="000000"/>
          <w:sz w:val="28"/>
        </w:rPr>
        <w:t xml:space="preserve">, </w:t>
      </w:r>
      <w:r w:rsidRPr="004236B3">
        <w:rPr>
          <w:color w:val="000000"/>
          <w:sz w:val="28"/>
          <w:lang w:val="en-US"/>
        </w:rPr>
        <w:t>demi</w:t>
      </w:r>
      <w:r w:rsidRPr="00D14B09">
        <w:rPr>
          <w:color w:val="000000"/>
          <w:sz w:val="28"/>
        </w:rPr>
        <w:t xml:space="preserve"> </w:t>
      </w:r>
      <w:r>
        <w:rPr>
          <w:color w:val="000000"/>
          <w:sz w:val="28"/>
        </w:rPr>
        <w:t>и т.п.</w:t>
      </w:r>
    </w:p>
    <w:p w:rsidR="004236B3" w:rsidRDefault="004236B3" w:rsidP="004236B3">
      <w:pPr>
        <w:pStyle w:val="a3"/>
        <w:keepNext w:val="0"/>
        <w:spacing w:line="360" w:lineRule="auto"/>
        <w:ind w:firstLine="709"/>
        <w:rPr>
          <w:color w:val="000000"/>
          <w:sz w:val="28"/>
        </w:rPr>
      </w:pPr>
    </w:p>
    <w:p w:rsidR="00281042" w:rsidRPr="004236B3" w:rsidRDefault="00281042" w:rsidP="004236B3">
      <w:pPr>
        <w:pStyle w:val="a3"/>
        <w:keepNext w:val="0"/>
        <w:spacing w:line="360" w:lineRule="auto"/>
        <w:ind w:firstLine="709"/>
        <w:rPr>
          <w:color w:val="000000"/>
          <w:sz w:val="28"/>
        </w:rPr>
      </w:pPr>
    </w:p>
    <w:p w:rsidR="004236B3" w:rsidRPr="00A21284" w:rsidRDefault="00281042" w:rsidP="00281042">
      <w:pPr>
        <w:pStyle w:val="2"/>
        <w:keepNext w:val="0"/>
        <w:spacing w:before="0" w:after="0" w:line="360" w:lineRule="auto"/>
        <w:ind w:firstLine="709"/>
        <w:jc w:val="both"/>
        <w:rPr>
          <w:b/>
          <w:i w:val="0"/>
          <w:spacing w:val="0"/>
        </w:rPr>
      </w:pPr>
      <w:r>
        <w:br w:type="page"/>
      </w:r>
      <w:r w:rsidR="004236B3" w:rsidRPr="00A21284">
        <w:rPr>
          <w:b/>
          <w:i w:val="0"/>
          <w:spacing w:val="0"/>
        </w:rPr>
        <w:t xml:space="preserve">Глава </w:t>
      </w:r>
      <w:r w:rsidR="004236B3" w:rsidRPr="00A21284">
        <w:rPr>
          <w:b/>
          <w:i w:val="0"/>
          <w:spacing w:val="0"/>
          <w:lang w:val="en-US"/>
        </w:rPr>
        <w:t>XVI</w:t>
      </w:r>
      <w:r w:rsidRPr="00A21284">
        <w:rPr>
          <w:b/>
          <w:i w:val="0"/>
          <w:spacing w:val="0"/>
        </w:rPr>
        <w:t>. Лицо</w:t>
      </w:r>
    </w:p>
    <w:p w:rsidR="00281042" w:rsidRDefault="00281042"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Определения. Общее и родовое лицо. Понятийное и грамматическое лицо. Косвенная речь. 4</w:t>
      </w:r>
      <w:r>
        <w:rPr>
          <w:color w:val="000000"/>
          <w:sz w:val="28"/>
        </w:rPr>
        <w:noBreakHyphen/>
      </w:r>
      <w:r w:rsidRPr="004236B3">
        <w:rPr>
          <w:color w:val="000000"/>
          <w:sz w:val="28"/>
        </w:rPr>
        <w:t>е лицо. Возвратные и взаимные местоимения.</w:t>
      </w:r>
    </w:p>
    <w:p w:rsidR="00281042" w:rsidRDefault="00281042" w:rsidP="004236B3">
      <w:pPr>
        <w:pStyle w:val="3"/>
        <w:keepNext w:val="0"/>
        <w:spacing w:before="0" w:after="0" w:line="360" w:lineRule="auto"/>
        <w:ind w:firstLine="709"/>
        <w:jc w:val="both"/>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Определения</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Оксфордском словаре дается следующее определение </w:t>
      </w:r>
      <w:r>
        <w:rPr>
          <w:color w:val="000000"/>
          <w:sz w:val="28"/>
        </w:rPr>
        <w:t>«</w:t>
      </w:r>
      <w:r w:rsidRPr="004236B3">
        <w:rPr>
          <w:color w:val="000000"/>
          <w:sz w:val="28"/>
        </w:rPr>
        <w:t>лица</w:t>
      </w:r>
      <w:r>
        <w:rPr>
          <w:color w:val="000000"/>
          <w:sz w:val="28"/>
        </w:rPr>
        <w:t>»</w:t>
      </w:r>
      <w:r w:rsidRPr="004236B3">
        <w:rPr>
          <w:color w:val="000000"/>
          <w:sz w:val="28"/>
        </w:rPr>
        <w:t xml:space="preserve"> в грамматическом смысле: </w:t>
      </w:r>
      <w:r>
        <w:rPr>
          <w:color w:val="000000"/>
          <w:sz w:val="28"/>
        </w:rPr>
        <w:t>«</w:t>
      </w:r>
      <w:r w:rsidRPr="004236B3">
        <w:rPr>
          <w:color w:val="000000"/>
          <w:sz w:val="28"/>
        </w:rPr>
        <w:t>Каждый из трех разрядов личных местоимений и каждое из соответствующих различий у глагола, обозначающее или указывающее соответственно на лицо говорящее (первое лицо), на лицо, к которому обращена речь (второе лицо), и на лицо, о котором говорят (третье лицо)</w:t>
      </w:r>
      <w:r>
        <w:rPr>
          <w:color w:val="000000"/>
          <w:sz w:val="28"/>
        </w:rPr>
        <w:t>…»</w:t>
      </w:r>
      <w:r w:rsidRPr="004236B3">
        <w:rPr>
          <w:color w:val="000000"/>
          <w:sz w:val="28"/>
        </w:rPr>
        <w:t xml:space="preserve"> Однако, хотя это определение встречается в других хороших словарях и в большинстве грамматик, оно явно ошибочно. Ведь когда я говорю </w:t>
      </w:r>
      <w:r>
        <w:rPr>
          <w:color w:val="000000"/>
          <w:sz w:val="28"/>
        </w:rPr>
        <w:t>«</w:t>
      </w:r>
      <w:r w:rsidRPr="004236B3">
        <w:rPr>
          <w:color w:val="000000"/>
          <w:sz w:val="28"/>
        </w:rPr>
        <w:t>Я болен</w:t>
      </w:r>
      <w:r>
        <w:rPr>
          <w:color w:val="000000"/>
          <w:sz w:val="28"/>
        </w:rPr>
        <w:t>»</w:t>
      </w:r>
      <w:r w:rsidRPr="004236B3">
        <w:rPr>
          <w:color w:val="000000"/>
          <w:sz w:val="28"/>
        </w:rPr>
        <w:t xml:space="preserve"> или </w:t>
      </w:r>
      <w:r>
        <w:rPr>
          <w:color w:val="000000"/>
          <w:sz w:val="28"/>
        </w:rPr>
        <w:t>«</w:t>
      </w:r>
      <w:r w:rsidRPr="004236B3">
        <w:rPr>
          <w:color w:val="000000"/>
          <w:sz w:val="28"/>
        </w:rPr>
        <w:t>Вы должны идти</w:t>
      </w:r>
      <w:r>
        <w:rPr>
          <w:color w:val="000000"/>
          <w:sz w:val="28"/>
        </w:rPr>
        <w:t>»</w:t>
      </w:r>
      <w:r w:rsidRPr="004236B3">
        <w:rPr>
          <w:color w:val="000000"/>
          <w:sz w:val="28"/>
        </w:rPr>
        <w:t xml:space="preserve">, лица, о которых я говорю, несомненно </w:t>
      </w:r>
      <w:r>
        <w:rPr>
          <w:color w:val="000000"/>
          <w:sz w:val="28"/>
        </w:rPr>
        <w:t>–</w:t>
      </w:r>
      <w:r w:rsidRPr="004236B3">
        <w:rPr>
          <w:color w:val="000000"/>
          <w:sz w:val="28"/>
        </w:rPr>
        <w:t xml:space="preserve"> </w:t>
      </w:r>
      <w:r>
        <w:rPr>
          <w:color w:val="000000"/>
          <w:sz w:val="28"/>
        </w:rPr>
        <w:t>«</w:t>
      </w:r>
      <w:r w:rsidRPr="004236B3">
        <w:rPr>
          <w:color w:val="000000"/>
          <w:sz w:val="28"/>
        </w:rPr>
        <w:t>я</w:t>
      </w:r>
      <w:r>
        <w:rPr>
          <w:color w:val="000000"/>
          <w:sz w:val="28"/>
        </w:rPr>
        <w:t>»</w:t>
      </w:r>
      <w:r w:rsidRPr="004236B3">
        <w:rPr>
          <w:color w:val="000000"/>
          <w:sz w:val="28"/>
        </w:rPr>
        <w:t xml:space="preserve"> и </w:t>
      </w:r>
      <w:r>
        <w:rPr>
          <w:color w:val="000000"/>
          <w:sz w:val="28"/>
        </w:rPr>
        <w:t>«</w:t>
      </w:r>
      <w:r w:rsidRPr="004236B3">
        <w:rPr>
          <w:color w:val="000000"/>
          <w:sz w:val="28"/>
        </w:rPr>
        <w:t>вы</w:t>
      </w:r>
      <w:r>
        <w:rPr>
          <w:color w:val="000000"/>
          <w:sz w:val="28"/>
        </w:rPr>
        <w:t>»</w:t>
      </w:r>
      <w:r w:rsidRPr="004236B3">
        <w:rPr>
          <w:color w:val="000000"/>
          <w:sz w:val="28"/>
        </w:rPr>
        <w:t xml:space="preserve">. Таким образом, подлинное противопоставление будет следующее: (1) лицо говорящее, (2) лицо, к которому обращена речь, и (3) лицо, которое не является ни говорящим, ни адресатом речи. В первом лице говорят о себе, во втором </w:t>
      </w:r>
      <w:r>
        <w:rPr>
          <w:color w:val="000000"/>
          <w:sz w:val="28"/>
        </w:rPr>
        <w:t>–</w:t>
      </w:r>
      <w:r w:rsidRPr="004236B3">
        <w:rPr>
          <w:color w:val="000000"/>
          <w:sz w:val="28"/>
        </w:rPr>
        <w:t xml:space="preserve"> о лице, к которому обращена речь, а в третьем </w:t>
      </w:r>
      <w:r>
        <w:rPr>
          <w:color w:val="000000"/>
          <w:sz w:val="28"/>
        </w:rPr>
        <w:t>–</w:t>
      </w:r>
      <w:r w:rsidRPr="004236B3">
        <w:rPr>
          <w:color w:val="000000"/>
          <w:sz w:val="28"/>
        </w:rPr>
        <w:t xml:space="preserve"> о том, кто не является ни тем, ни другим.</w:t>
      </w:r>
    </w:p>
    <w:p w:rsidR="004236B3" w:rsidRPr="004236B3" w:rsidRDefault="004236B3" w:rsidP="004236B3">
      <w:pPr>
        <w:spacing w:after="0" w:line="360" w:lineRule="auto"/>
        <w:ind w:firstLine="709"/>
        <w:rPr>
          <w:color w:val="000000"/>
          <w:sz w:val="28"/>
        </w:rPr>
      </w:pPr>
      <w:r w:rsidRPr="004236B3">
        <w:rPr>
          <w:color w:val="000000"/>
          <w:sz w:val="28"/>
        </w:rPr>
        <w:t xml:space="preserve">Далее необходимо помнить, что при таком употреблении слово </w:t>
      </w:r>
      <w:r>
        <w:rPr>
          <w:color w:val="000000"/>
          <w:sz w:val="28"/>
        </w:rPr>
        <w:t>«</w:t>
      </w:r>
      <w:r w:rsidRPr="004236B3">
        <w:rPr>
          <w:color w:val="000000"/>
          <w:sz w:val="28"/>
        </w:rPr>
        <w:t>лицо</w:t>
      </w:r>
      <w:r>
        <w:rPr>
          <w:color w:val="000000"/>
          <w:sz w:val="28"/>
        </w:rPr>
        <w:t>»</w:t>
      </w:r>
      <w:r w:rsidRPr="004236B3">
        <w:rPr>
          <w:color w:val="000000"/>
          <w:sz w:val="28"/>
        </w:rPr>
        <w:t xml:space="preserve">, определяемое одним из первых трех порядковых числительных, означает нечто совсем иное, чем лицо в обычном смысле: </w:t>
      </w:r>
      <w:r>
        <w:rPr>
          <w:color w:val="000000"/>
          <w:sz w:val="28"/>
        </w:rPr>
        <w:t>«</w:t>
      </w:r>
      <w:r w:rsidRPr="004236B3">
        <w:rPr>
          <w:color w:val="000000"/>
          <w:sz w:val="28"/>
        </w:rPr>
        <w:t>человек, разумное существо</w:t>
      </w:r>
      <w:r>
        <w:rPr>
          <w:color w:val="000000"/>
          <w:sz w:val="28"/>
        </w:rPr>
        <w:t>»</w:t>
      </w:r>
      <w:r w:rsidRPr="004236B3">
        <w:rPr>
          <w:color w:val="000000"/>
          <w:sz w:val="28"/>
        </w:rPr>
        <w:t xml:space="preserve">. В предложениях </w:t>
      </w:r>
      <w:r>
        <w:rPr>
          <w:color w:val="000000"/>
          <w:sz w:val="28"/>
        </w:rPr>
        <w:t>«</w:t>
      </w:r>
      <w:r w:rsidRPr="004236B3">
        <w:rPr>
          <w:color w:val="000000"/>
          <w:sz w:val="28"/>
        </w:rPr>
        <w:t>Лошадь бежит</w:t>
      </w:r>
      <w:r>
        <w:rPr>
          <w:color w:val="000000"/>
          <w:sz w:val="28"/>
        </w:rPr>
        <w:t>»</w:t>
      </w:r>
      <w:r w:rsidRPr="004236B3">
        <w:rPr>
          <w:color w:val="000000"/>
          <w:sz w:val="28"/>
        </w:rPr>
        <w:t xml:space="preserve">, </w:t>
      </w:r>
      <w:r>
        <w:rPr>
          <w:color w:val="000000"/>
          <w:sz w:val="28"/>
        </w:rPr>
        <w:t>«</w:t>
      </w:r>
      <w:r w:rsidRPr="004236B3">
        <w:rPr>
          <w:color w:val="000000"/>
          <w:sz w:val="28"/>
        </w:rPr>
        <w:t>Солнце светит</w:t>
      </w:r>
      <w:r>
        <w:rPr>
          <w:color w:val="000000"/>
          <w:sz w:val="28"/>
        </w:rPr>
        <w:t>»</w:t>
      </w:r>
      <w:r w:rsidRPr="004236B3">
        <w:rPr>
          <w:color w:val="000000"/>
          <w:sz w:val="28"/>
        </w:rPr>
        <w:t xml:space="preserve"> мы имеем дело с третьим лицом, а если в басне лошадь говорит </w:t>
      </w:r>
      <w:r>
        <w:rPr>
          <w:color w:val="000000"/>
          <w:sz w:val="28"/>
        </w:rPr>
        <w:t>«</w:t>
      </w:r>
      <w:r w:rsidRPr="004236B3">
        <w:rPr>
          <w:color w:val="000000"/>
          <w:sz w:val="28"/>
        </w:rPr>
        <w:t>я бегу</w:t>
      </w:r>
      <w:r>
        <w:rPr>
          <w:color w:val="000000"/>
          <w:sz w:val="28"/>
        </w:rPr>
        <w:t>»</w:t>
      </w:r>
      <w:r w:rsidRPr="004236B3">
        <w:rPr>
          <w:color w:val="000000"/>
          <w:sz w:val="28"/>
        </w:rPr>
        <w:t xml:space="preserve"> или солнце говорит </w:t>
      </w:r>
      <w:r>
        <w:rPr>
          <w:color w:val="000000"/>
          <w:sz w:val="28"/>
        </w:rPr>
        <w:t>«</w:t>
      </w:r>
      <w:r w:rsidRPr="004236B3">
        <w:rPr>
          <w:color w:val="000000"/>
          <w:sz w:val="28"/>
        </w:rPr>
        <w:t>я свечу</w:t>
      </w:r>
      <w:r>
        <w:rPr>
          <w:color w:val="000000"/>
          <w:sz w:val="28"/>
        </w:rPr>
        <w:t>»</w:t>
      </w:r>
      <w:r w:rsidRPr="004236B3">
        <w:rPr>
          <w:color w:val="000000"/>
          <w:sz w:val="28"/>
        </w:rPr>
        <w:t xml:space="preserve">, то в обоих предложениях мы находим первое лицо. Такое употребление термина </w:t>
      </w:r>
      <w:r>
        <w:rPr>
          <w:color w:val="000000"/>
          <w:sz w:val="28"/>
        </w:rPr>
        <w:t>«</w:t>
      </w:r>
      <w:r w:rsidRPr="004236B3">
        <w:rPr>
          <w:color w:val="000000"/>
          <w:sz w:val="28"/>
        </w:rPr>
        <w:t>лицо</w:t>
      </w:r>
      <w:r>
        <w:rPr>
          <w:color w:val="000000"/>
          <w:sz w:val="28"/>
        </w:rPr>
        <w:t>»</w:t>
      </w:r>
      <w:r w:rsidRPr="004236B3">
        <w:rPr>
          <w:color w:val="000000"/>
          <w:sz w:val="28"/>
        </w:rPr>
        <w:t xml:space="preserve"> восходит еще к латинской грамматике и далее к греческой (</w:t>
      </w:r>
      <w:r w:rsidRPr="004236B3">
        <w:rPr>
          <w:color w:val="000000"/>
          <w:sz w:val="28"/>
          <w:lang w:val="en-US"/>
        </w:rPr>
        <w:t>pros</w:t>
      </w:r>
      <w:r w:rsidRPr="00D14B09">
        <w:rPr>
          <w:color w:val="000000"/>
          <w:sz w:val="28"/>
        </w:rPr>
        <w:t>ō</w:t>
      </w:r>
      <w:r w:rsidRPr="004236B3">
        <w:rPr>
          <w:color w:val="000000"/>
          <w:sz w:val="28"/>
          <w:lang w:val="en-US"/>
        </w:rPr>
        <w:t>pon</w:t>
      </w:r>
      <w:r w:rsidRPr="004236B3">
        <w:rPr>
          <w:color w:val="000000"/>
          <w:sz w:val="28"/>
        </w:rPr>
        <w:t xml:space="preserve">) и является одним из тех больших неудобств традиционной грамматической терминологии, которые слишком прочно укоренились, чтобы их можно было изменить, каким бы странным ни представлялось неискушенному человеку положение о том, что </w:t>
      </w:r>
      <w:r>
        <w:rPr>
          <w:color w:val="000000"/>
          <w:sz w:val="28"/>
        </w:rPr>
        <w:t>«</w:t>
      </w:r>
      <w:r w:rsidRPr="004236B3">
        <w:rPr>
          <w:color w:val="000000"/>
          <w:sz w:val="28"/>
        </w:rPr>
        <w:t>безличные глаголы</w:t>
      </w:r>
      <w:r>
        <w:rPr>
          <w:color w:val="000000"/>
          <w:sz w:val="28"/>
        </w:rPr>
        <w:t>»</w:t>
      </w:r>
      <w:r w:rsidRPr="004236B3">
        <w:rPr>
          <w:color w:val="000000"/>
          <w:sz w:val="28"/>
        </w:rPr>
        <w:t xml:space="preserve"> всегда имеют форму </w:t>
      </w:r>
      <w:r>
        <w:rPr>
          <w:color w:val="000000"/>
          <w:sz w:val="28"/>
        </w:rPr>
        <w:t>«</w:t>
      </w:r>
      <w:r w:rsidRPr="004236B3">
        <w:rPr>
          <w:color w:val="000000"/>
          <w:sz w:val="28"/>
        </w:rPr>
        <w:t>третьего лица</w:t>
      </w:r>
      <w:r>
        <w:rPr>
          <w:color w:val="000000"/>
          <w:sz w:val="28"/>
        </w:rPr>
        <w:t>»</w:t>
      </w:r>
      <w:r w:rsidRPr="004236B3">
        <w:rPr>
          <w:color w:val="000000"/>
          <w:sz w:val="28"/>
        </w:rPr>
        <w:t xml:space="preserve">: </w:t>
      </w:r>
      <w:r w:rsidRPr="004236B3">
        <w:rPr>
          <w:color w:val="000000"/>
          <w:sz w:val="28"/>
          <w:lang w:val="en-US"/>
        </w:rPr>
        <w:t>pluit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rains</w:t>
      </w:r>
      <w:r w:rsidRPr="00D14B09">
        <w:rPr>
          <w:color w:val="000000"/>
          <w:sz w:val="28"/>
        </w:rPr>
        <w:t xml:space="preserve"> </w:t>
      </w:r>
      <w:r>
        <w:rPr>
          <w:color w:val="000000"/>
          <w:sz w:val="28"/>
        </w:rPr>
        <w:t>и т.п.</w:t>
      </w:r>
      <w:r w:rsidRPr="004236B3">
        <w:rPr>
          <w:color w:val="000000"/>
          <w:sz w:val="28"/>
        </w:rPr>
        <w:t xml:space="preserve"> Некоторые авторы возражали против включения местоимения </w:t>
      </w:r>
      <w:r w:rsidRPr="004236B3">
        <w:rPr>
          <w:color w:val="000000"/>
          <w:sz w:val="28"/>
          <w:lang w:val="en-US"/>
        </w:rPr>
        <w:t>it</w:t>
      </w:r>
      <w:r w:rsidRPr="00D14B09">
        <w:rPr>
          <w:color w:val="000000"/>
          <w:sz w:val="28"/>
        </w:rPr>
        <w:t xml:space="preserve"> </w:t>
      </w:r>
      <w:r w:rsidRPr="004236B3">
        <w:rPr>
          <w:color w:val="000000"/>
          <w:sz w:val="28"/>
        </w:rPr>
        <w:t xml:space="preserve">в систему личных местоимений, однако это включение оправдано, если вкладывать в термин </w:t>
      </w:r>
      <w:r>
        <w:rPr>
          <w:color w:val="000000"/>
          <w:sz w:val="28"/>
        </w:rPr>
        <w:t>«</w:t>
      </w:r>
      <w:r w:rsidRPr="004236B3">
        <w:rPr>
          <w:color w:val="000000"/>
          <w:sz w:val="28"/>
        </w:rPr>
        <w:t>личное местоимение</w:t>
      </w:r>
      <w:r>
        <w:rPr>
          <w:color w:val="000000"/>
          <w:sz w:val="28"/>
        </w:rPr>
        <w:t>»</w:t>
      </w:r>
      <w:r w:rsidRPr="004236B3">
        <w:rPr>
          <w:color w:val="000000"/>
          <w:sz w:val="28"/>
        </w:rPr>
        <w:t xml:space="preserve"> значение </w:t>
      </w:r>
      <w:r>
        <w:rPr>
          <w:color w:val="000000"/>
          <w:sz w:val="28"/>
        </w:rPr>
        <w:t>«</w:t>
      </w:r>
      <w:r w:rsidRPr="004236B3">
        <w:rPr>
          <w:color w:val="000000"/>
          <w:sz w:val="28"/>
        </w:rPr>
        <w:t>местоимение, обозначающее лицо</w:t>
      </w:r>
      <w:r>
        <w:rPr>
          <w:color w:val="000000"/>
          <w:sz w:val="28"/>
        </w:rPr>
        <w:t>»</w:t>
      </w:r>
      <w:r w:rsidRPr="004236B3">
        <w:rPr>
          <w:color w:val="000000"/>
          <w:sz w:val="28"/>
        </w:rPr>
        <w:t xml:space="preserve">, в том смысле, о котором шла речь выше. Но когда мы говорим о различии между двумя вопросительными местоимениями </w:t>
      </w:r>
      <w:r w:rsidRPr="004236B3">
        <w:rPr>
          <w:i/>
          <w:color w:val="000000"/>
          <w:sz w:val="28"/>
        </w:rPr>
        <w:t>кто</w:t>
      </w:r>
      <w:r w:rsidRPr="004236B3">
        <w:rPr>
          <w:color w:val="000000"/>
          <w:sz w:val="28"/>
        </w:rPr>
        <w:t xml:space="preserve"> и </w:t>
      </w:r>
      <w:r w:rsidRPr="004236B3">
        <w:rPr>
          <w:i/>
          <w:color w:val="000000"/>
          <w:sz w:val="28"/>
        </w:rPr>
        <w:t>что,</w:t>
      </w:r>
      <w:r w:rsidRPr="004236B3">
        <w:rPr>
          <w:color w:val="000000"/>
          <w:sz w:val="28"/>
        </w:rPr>
        <w:t xml:space="preserve"> из которых первое обозначает лицо, а второе все, что не есть лицо, мы склонны назвать местоимение </w:t>
      </w:r>
      <w:r w:rsidRPr="004236B3">
        <w:rPr>
          <w:i/>
          <w:color w:val="000000"/>
          <w:sz w:val="28"/>
        </w:rPr>
        <w:t>кто</w:t>
      </w:r>
      <w:r w:rsidRPr="004236B3">
        <w:rPr>
          <w:color w:val="000000"/>
          <w:sz w:val="28"/>
        </w:rPr>
        <w:t xml:space="preserve"> личным местоимением, что было бы, безусловно, очень неудобно.</w:t>
      </w:r>
    </w:p>
    <w:p w:rsidR="004236B3" w:rsidRPr="004236B3" w:rsidRDefault="004236B3" w:rsidP="004236B3">
      <w:pPr>
        <w:spacing w:after="0" w:line="360" w:lineRule="auto"/>
        <w:ind w:firstLine="709"/>
        <w:rPr>
          <w:color w:val="000000"/>
          <w:sz w:val="28"/>
        </w:rPr>
      </w:pPr>
      <w:r w:rsidRPr="004236B3">
        <w:rPr>
          <w:color w:val="000000"/>
          <w:sz w:val="28"/>
        </w:rPr>
        <w:t>Из определения первого лица, естественно, вытекает следствие, что первое лицо, строго говоря, встречается только в единственном числе</w:t>
      </w:r>
      <w:r w:rsidRPr="004236B3">
        <w:rPr>
          <w:color w:val="000000"/>
          <w:sz w:val="28"/>
          <w:vertAlign w:val="superscript"/>
        </w:rPr>
        <w:footnoteReference w:id="114"/>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одной из предшествующих глав (стр.</w:t>
      </w:r>
      <w:r>
        <w:rPr>
          <w:color w:val="000000"/>
          <w:sz w:val="28"/>
        </w:rPr>
        <w:t> </w:t>
      </w:r>
      <w:r w:rsidRPr="004236B3">
        <w:rPr>
          <w:color w:val="000000"/>
          <w:sz w:val="28"/>
        </w:rPr>
        <w:t>220 и сл.)</w:t>
      </w:r>
      <w:r>
        <w:rPr>
          <w:color w:val="000000"/>
          <w:sz w:val="28"/>
        </w:rPr>
        <w:t xml:space="preserve"> </w:t>
      </w:r>
      <w:r w:rsidRPr="004236B3">
        <w:rPr>
          <w:color w:val="000000"/>
          <w:sz w:val="28"/>
        </w:rPr>
        <w:t xml:space="preserve">уже указывалось, что так называемое первое лицо множественного числа </w:t>
      </w:r>
      <w:r>
        <w:rPr>
          <w:color w:val="000000"/>
          <w:sz w:val="28"/>
        </w:rPr>
        <w:t>«</w:t>
      </w:r>
      <w:r w:rsidRPr="004236B3">
        <w:rPr>
          <w:color w:val="000000"/>
          <w:sz w:val="28"/>
        </w:rPr>
        <w:t>мы</w:t>
      </w:r>
      <w:r>
        <w:rPr>
          <w:color w:val="000000"/>
          <w:sz w:val="28"/>
        </w:rPr>
        <w:t>»</w:t>
      </w:r>
      <w:r w:rsidRPr="004236B3">
        <w:rPr>
          <w:color w:val="000000"/>
          <w:sz w:val="28"/>
        </w:rPr>
        <w:t xml:space="preserve"> в действительности представляет собой </w:t>
      </w:r>
      <w:r>
        <w:rPr>
          <w:color w:val="000000"/>
          <w:sz w:val="28"/>
        </w:rPr>
        <w:t>«</w:t>
      </w:r>
      <w:r w:rsidRPr="004236B3">
        <w:rPr>
          <w:color w:val="000000"/>
          <w:sz w:val="28"/>
        </w:rPr>
        <w:t>я + одно или несколько других лиц</w:t>
      </w:r>
      <w:r>
        <w:rPr>
          <w:color w:val="000000"/>
          <w:sz w:val="28"/>
        </w:rPr>
        <w:t>»</w:t>
      </w:r>
      <w:r w:rsidRPr="004236B3">
        <w:rPr>
          <w:color w:val="000000"/>
          <w:sz w:val="28"/>
        </w:rPr>
        <w:t xml:space="preserve">; в некоторых работах, посвященных языкам американских индейцев, для обозначения </w:t>
      </w:r>
      <w:r>
        <w:rPr>
          <w:color w:val="000000"/>
          <w:sz w:val="28"/>
        </w:rPr>
        <w:t>«</w:t>
      </w:r>
      <w:r w:rsidRPr="004236B3">
        <w:rPr>
          <w:color w:val="000000"/>
          <w:sz w:val="28"/>
        </w:rPr>
        <w:t>мы</w:t>
      </w:r>
      <w:r>
        <w:rPr>
          <w:color w:val="000000"/>
          <w:sz w:val="28"/>
        </w:rPr>
        <w:t>»</w:t>
      </w:r>
      <w:r w:rsidRPr="004236B3">
        <w:rPr>
          <w:color w:val="000000"/>
          <w:sz w:val="28"/>
        </w:rPr>
        <w:t xml:space="preserve"> очень удачно употребляются знаки 1/2 и 1/3, которые показывают, что в этой форме к </w:t>
      </w:r>
      <w:r>
        <w:rPr>
          <w:color w:val="000000"/>
          <w:sz w:val="28"/>
        </w:rPr>
        <w:t>«</w:t>
      </w:r>
      <w:r w:rsidRPr="004236B3">
        <w:rPr>
          <w:color w:val="000000"/>
          <w:sz w:val="28"/>
        </w:rPr>
        <w:t>я</w:t>
      </w:r>
      <w:r>
        <w:rPr>
          <w:color w:val="000000"/>
          <w:sz w:val="28"/>
        </w:rPr>
        <w:t>»</w:t>
      </w:r>
      <w:r w:rsidRPr="004236B3">
        <w:rPr>
          <w:color w:val="000000"/>
          <w:sz w:val="28"/>
        </w:rPr>
        <w:t xml:space="preserve"> добавляется второе или третье лицо.</w:t>
      </w:r>
    </w:p>
    <w:p w:rsidR="004236B3" w:rsidRPr="004236B3" w:rsidRDefault="004236B3" w:rsidP="004236B3">
      <w:pPr>
        <w:spacing w:after="0" w:line="360" w:lineRule="auto"/>
        <w:ind w:firstLine="709"/>
        <w:rPr>
          <w:color w:val="000000"/>
          <w:sz w:val="28"/>
        </w:rPr>
      </w:pPr>
      <w:r w:rsidRPr="004236B3">
        <w:rPr>
          <w:color w:val="000000"/>
          <w:sz w:val="28"/>
        </w:rPr>
        <w:t xml:space="preserve">В качестве курьеза, имеющего отношение к рассматриваемой проблеме, можно привести следующее предложение, иллюстрирующее эмоциональную окраску трех лиц: «У Раскина народ всегда </w:t>
      </w:r>
      <w:r>
        <w:rPr>
          <w:color w:val="000000"/>
          <w:sz w:val="28"/>
        </w:rPr>
        <w:t>«</w:t>
      </w:r>
      <w:r w:rsidRPr="004236B3">
        <w:rPr>
          <w:color w:val="000000"/>
          <w:sz w:val="28"/>
        </w:rPr>
        <w:t>вы</w:t>
      </w:r>
      <w:r>
        <w:rPr>
          <w:color w:val="000000"/>
          <w:sz w:val="28"/>
        </w:rPr>
        <w:t>»</w:t>
      </w:r>
      <w:r w:rsidRPr="004236B3">
        <w:rPr>
          <w:color w:val="000000"/>
          <w:sz w:val="28"/>
        </w:rPr>
        <w:t xml:space="preserve">; у Карлейля он отодвигается еще дальше и становится </w:t>
      </w:r>
      <w:r>
        <w:rPr>
          <w:color w:val="000000"/>
          <w:sz w:val="28"/>
        </w:rPr>
        <w:t>«</w:t>
      </w:r>
      <w:r w:rsidRPr="004236B3">
        <w:rPr>
          <w:color w:val="000000"/>
          <w:sz w:val="28"/>
        </w:rPr>
        <w:t>они</w:t>
      </w:r>
      <w:r>
        <w:rPr>
          <w:color w:val="000000"/>
          <w:sz w:val="28"/>
        </w:rPr>
        <w:t>»</w:t>
      </w:r>
      <w:r w:rsidRPr="004236B3">
        <w:rPr>
          <w:color w:val="000000"/>
          <w:sz w:val="28"/>
        </w:rPr>
        <w:t xml:space="preserve">, но у Морриса народ всегда </w:t>
      </w:r>
      <w:r>
        <w:rPr>
          <w:color w:val="000000"/>
          <w:sz w:val="28"/>
        </w:rPr>
        <w:t>«</w:t>
      </w:r>
      <w:r w:rsidRPr="004236B3">
        <w:rPr>
          <w:color w:val="000000"/>
          <w:sz w:val="28"/>
        </w:rPr>
        <w:t>мы</w:t>
      </w:r>
      <w:r>
        <w:rPr>
          <w:color w:val="000000"/>
          <w:sz w:val="28"/>
        </w:rPr>
        <w:t xml:space="preserve"> «</w:t>
      </w:r>
      <w:r w:rsidRPr="004236B3">
        <w:rPr>
          <w:color w:val="000000"/>
          <w:sz w:val="28"/>
        </w:rPr>
        <w:t xml:space="preserve">» (в книге </w:t>
      </w:r>
      <w:r w:rsidRPr="004236B3">
        <w:rPr>
          <w:color w:val="000000"/>
          <w:sz w:val="28"/>
          <w:lang w:val="en-US"/>
        </w:rPr>
        <w:t>Bruce</w:t>
      </w:r>
      <w:r w:rsidRPr="00D14B09">
        <w:rPr>
          <w:color w:val="000000"/>
          <w:sz w:val="28"/>
        </w:rPr>
        <w:t xml:space="preserve"> </w:t>
      </w:r>
      <w:r w:rsidRPr="004236B3">
        <w:rPr>
          <w:color w:val="000000"/>
          <w:sz w:val="28"/>
          <w:lang w:val="en-US"/>
        </w:rPr>
        <w:t>Glacier</w:t>
      </w:r>
      <w:r w:rsidRPr="00D14B09">
        <w:rPr>
          <w:color w:val="000000"/>
          <w:sz w:val="28"/>
        </w:rPr>
        <w:t>, «</w:t>
      </w:r>
      <w:r w:rsidRPr="004236B3">
        <w:rPr>
          <w:color w:val="000000"/>
          <w:sz w:val="28"/>
          <w:lang w:val="en-US"/>
        </w:rPr>
        <w:t>William</w:t>
      </w:r>
      <w:r w:rsidRPr="00D14B09">
        <w:rPr>
          <w:color w:val="000000"/>
          <w:sz w:val="28"/>
        </w:rPr>
        <w:t xml:space="preserve"> </w:t>
      </w:r>
      <w:r w:rsidRPr="004236B3">
        <w:rPr>
          <w:color w:val="000000"/>
          <w:sz w:val="28"/>
          <w:lang w:val="en-US"/>
        </w:rPr>
        <w:t>Morris</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Во многих языках различие между тремя лицами проявляется не только у местоимений, но и у глаголов, например, в латыни (</w:t>
      </w:r>
      <w:r w:rsidRPr="004236B3">
        <w:rPr>
          <w:color w:val="000000"/>
          <w:sz w:val="28"/>
          <w:lang w:val="en-US"/>
        </w:rPr>
        <w:t>amo</w:t>
      </w:r>
      <w:r w:rsidRPr="00D14B09">
        <w:rPr>
          <w:color w:val="000000"/>
          <w:sz w:val="28"/>
        </w:rPr>
        <w:t xml:space="preserve">, </w:t>
      </w:r>
      <w:r w:rsidRPr="004236B3">
        <w:rPr>
          <w:color w:val="000000"/>
          <w:sz w:val="28"/>
          <w:lang w:val="en-US"/>
        </w:rPr>
        <w:t>amas</w:t>
      </w:r>
      <w:r w:rsidRPr="00D14B09">
        <w:rPr>
          <w:color w:val="000000"/>
          <w:sz w:val="28"/>
        </w:rPr>
        <w:t xml:space="preserve">, </w:t>
      </w:r>
      <w:r w:rsidRPr="004236B3">
        <w:rPr>
          <w:color w:val="000000"/>
          <w:sz w:val="28"/>
          <w:lang w:val="en-US"/>
        </w:rPr>
        <w:t>amat</w:t>
      </w:r>
      <w:r w:rsidRPr="004236B3">
        <w:rPr>
          <w:color w:val="000000"/>
          <w:sz w:val="28"/>
        </w:rPr>
        <w:t xml:space="preserve">), в итальянском, древнееврейском, финском и др. языках. В этих языках во многих предложениях нет особого указания на подлежащее; вначале предложения типа </w:t>
      </w:r>
      <w:r w:rsidRPr="004236B3">
        <w:rPr>
          <w:color w:val="000000"/>
          <w:sz w:val="28"/>
          <w:lang w:val="en-US"/>
        </w:rPr>
        <w:t>ego</w:t>
      </w:r>
      <w:r w:rsidRPr="00D14B09">
        <w:rPr>
          <w:color w:val="000000"/>
          <w:sz w:val="28"/>
        </w:rPr>
        <w:t xml:space="preserve"> </w:t>
      </w:r>
      <w:r w:rsidRPr="004236B3">
        <w:rPr>
          <w:color w:val="000000"/>
          <w:sz w:val="28"/>
          <w:lang w:val="en-US"/>
        </w:rPr>
        <w:t>amo</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amas</w:t>
      </w:r>
      <w:r w:rsidRPr="00D14B09">
        <w:rPr>
          <w:color w:val="000000"/>
          <w:sz w:val="28"/>
        </w:rPr>
        <w:t xml:space="preserve"> </w:t>
      </w:r>
      <w:r w:rsidRPr="004236B3">
        <w:rPr>
          <w:color w:val="000000"/>
          <w:sz w:val="28"/>
        </w:rPr>
        <w:t xml:space="preserve">ограничивались лишь такими случаями, где было необходимо или желательно особо выделить </w:t>
      </w:r>
      <w:r>
        <w:rPr>
          <w:color w:val="000000"/>
          <w:sz w:val="28"/>
        </w:rPr>
        <w:t>«</w:t>
      </w:r>
      <w:r w:rsidRPr="004236B3">
        <w:rPr>
          <w:color w:val="000000"/>
          <w:sz w:val="28"/>
        </w:rPr>
        <w:t>я</w:t>
      </w:r>
      <w:r>
        <w:rPr>
          <w:color w:val="000000"/>
          <w:sz w:val="28"/>
        </w:rPr>
        <w:t>»</w:t>
      </w:r>
      <w:r w:rsidRPr="004236B3">
        <w:rPr>
          <w:color w:val="000000"/>
          <w:sz w:val="28"/>
        </w:rPr>
        <w:t xml:space="preserve"> или </w:t>
      </w:r>
      <w:r>
        <w:rPr>
          <w:color w:val="000000"/>
          <w:sz w:val="28"/>
        </w:rPr>
        <w:t>«</w:t>
      </w:r>
      <w:r w:rsidRPr="004236B3">
        <w:rPr>
          <w:color w:val="000000"/>
          <w:sz w:val="28"/>
        </w:rPr>
        <w:t>ты</w:t>
      </w:r>
      <w:r>
        <w:rPr>
          <w:color w:val="000000"/>
          <w:sz w:val="28"/>
        </w:rPr>
        <w:t>»</w:t>
      </w:r>
      <w:r w:rsidRPr="004236B3">
        <w:rPr>
          <w:color w:val="000000"/>
          <w:sz w:val="28"/>
        </w:rPr>
        <w:t xml:space="preserve">. С течением времени, однако, стало все более и более обычным добавлять местоимения даже тогда, когда не имелось в виду особо подчеркнуть их, а это, в свою очередь, создало условия для постепенного ослабления звуков в личных окончаниях глаголов и поэтому личные окончания для правильного понимания предложения становились все более и более излишними. Так, во французском языке </w:t>
      </w:r>
      <w:r w:rsidRPr="004236B3">
        <w:rPr>
          <w:color w:val="000000"/>
          <w:sz w:val="28"/>
          <w:lang w:val="en-US"/>
        </w:rPr>
        <w:t>j</w:t>
      </w:r>
      <w:r w:rsidRPr="00D14B09">
        <w:rPr>
          <w:color w:val="000000"/>
          <w:sz w:val="28"/>
        </w:rPr>
        <w:t>’</w:t>
      </w:r>
      <w:r w:rsidRPr="004236B3">
        <w:rPr>
          <w:color w:val="000000"/>
          <w:sz w:val="28"/>
          <w:lang w:val="en-US"/>
        </w:rPr>
        <w:t>aime</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aimes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aime</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veux</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veux</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veut</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vis</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vis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vit</w:t>
      </w:r>
      <w:r w:rsidRPr="00D14B09">
        <w:rPr>
          <w:color w:val="000000"/>
          <w:sz w:val="28"/>
        </w:rPr>
        <w:t xml:space="preserve"> </w:t>
      </w:r>
      <w:r w:rsidRPr="004236B3">
        <w:rPr>
          <w:color w:val="000000"/>
          <w:sz w:val="28"/>
        </w:rPr>
        <w:t xml:space="preserve">звучат одинаково. В английском языке мы находим одну и ту же форму в случаях </w:t>
      </w:r>
      <w:r w:rsidRPr="004236B3">
        <w:rPr>
          <w:color w:val="000000"/>
          <w:sz w:val="28"/>
          <w:lang w:val="en-US"/>
        </w:rPr>
        <w:t>I</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rPr>
        <w:t xml:space="preserve">и даже во множественном числе: </w:t>
      </w:r>
      <w:r w:rsidRPr="004236B3">
        <w:rPr>
          <w:color w:val="000000"/>
          <w:sz w:val="28"/>
          <w:lang w:val="en-US"/>
        </w:rPr>
        <w:t>we</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saw</w:t>
      </w:r>
      <w:r w:rsidRPr="00D14B09">
        <w:rPr>
          <w:color w:val="000000"/>
          <w:sz w:val="28"/>
        </w:rPr>
        <w:t xml:space="preserve"> </w:t>
      </w:r>
      <w:r>
        <w:rPr>
          <w:color w:val="000000"/>
          <w:sz w:val="28"/>
        </w:rPr>
        <w:t>–</w:t>
      </w:r>
      <w:r w:rsidRPr="004236B3">
        <w:rPr>
          <w:color w:val="000000"/>
          <w:sz w:val="28"/>
        </w:rPr>
        <w:t xml:space="preserve"> фонетические изменения и замена по аналогии шли рука об руку и привели к ликвидации прежних различий. Эти различия, однако, полностью не исчезли: их остатки проявляются во франц. </w:t>
      </w:r>
      <w:r w:rsidRPr="004236B3">
        <w:rPr>
          <w:color w:val="000000"/>
          <w:sz w:val="28"/>
          <w:lang w:val="fr-FR"/>
        </w:rPr>
        <w:t>j’ai, tu as, il a, nous avons, vous avez, ils ont</w:t>
      </w:r>
      <w:r w:rsidRPr="00D14B09">
        <w:rPr>
          <w:color w:val="000000"/>
          <w:sz w:val="28"/>
        </w:rPr>
        <w:t xml:space="preserve"> </w:t>
      </w:r>
      <w:r w:rsidRPr="004236B3">
        <w:rPr>
          <w:color w:val="000000"/>
          <w:sz w:val="28"/>
        </w:rPr>
        <w:t xml:space="preserve">и в англ. </w:t>
      </w:r>
      <w:r w:rsidRPr="004236B3">
        <w:rPr>
          <w:color w:val="000000"/>
          <w:sz w:val="28"/>
          <w:lang w:val="en-GB"/>
        </w:rPr>
        <w:t>I</w:t>
      </w:r>
      <w:r w:rsidRPr="00D14B09">
        <w:rPr>
          <w:color w:val="000000"/>
          <w:sz w:val="28"/>
        </w:rPr>
        <w:t xml:space="preserve"> </w:t>
      </w:r>
      <w:r w:rsidRPr="004236B3">
        <w:rPr>
          <w:color w:val="000000"/>
          <w:sz w:val="28"/>
          <w:lang w:val="en-GB"/>
        </w:rPr>
        <w:t>go</w:t>
      </w:r>
      <w:r w:rsidRPr="00D14B09">
        <w:rPr>
          <w:color w:val="000000"/>
          <w:sz w:val="28"/>
        </w:rPr>
        <w:t xml:space="preserve">, </w:t>
      </w:r>
      <w:r w:rsidRPr="004236B3">
        <w:rPr>
          <w:color w:val="000000"/>
          <w:sz w:val="28"/>
          <w:lang w:val="en-GB"/>
        </w:rPr>
        <w:t>he</w:t>
      </w:r>
      <w:r w:rsidRPr="00D14B09">
        <w:rPr>
          <w:color w:val="000000"/>
          <w:sz w:val="28"/>
        </w:rPr>
        <w:t xml:space="preserve"> </w:t>
      </w:r>
      <w:r w:rsidRPr="004236B3">
        <w:rPr>
          <w:color w:val="000000"/>
          <w:sz w:val="28"/>
          <w:lang w:val="en-GB"/>
        </w:rPr>
        <w:t>goes</w:t>
      </w:r>
      <w:r w:rsidRPr="00D14B09">
        <w:rPr>
          <w:color w:val="000000"/>
          <w:sz w:val="28"/>
        </w:rPr>
        <w:t xml:space="preserve"> </w:t>
      </w:r>
      <w:r w:rsidRPr="004236B3">
        <w:rPr>
          <w:color w:val="000000"/>
          <w:sz w:val="28"/>
        </w:rPr>
        <w:t>и у других глаголов в форме 3</w:t>
      </w:r>
      <w:r>
        <w:rPr>
          <w:color w:val="000000"/>
          <w:sz w:val="28"/>
        </w:rPr>
        <w:noBreakHyphen/>
      </w:r>
      <w:r w:rsidRPr="004236B3">
        <w:rPr>
          <w:color w:val="000000"/>
          <w:sz w:val="28"/>
        </w:rPr>
        <w:t xml:space="preserve">го лица единственного числа настоящего времени. В датском языке исчезли и эти различия: </w:t>
      </w:r>
      <w:r w:rsidRPr="004236B3">
        <w:rPr>
          <w:color w:val="000000"/>
          <w:sz w:val="28"/>
          <w:lang w:val="en-US"/>
        </w:rPr>
        <w:t>jeg</w:t>
      </w:r>
      <w:r w:rsidRPr="00D14B09">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lang w:val="en-US"/>
        </w:rPr>
        <w:t>vi</w:t>
      </w:r>
      <w:r w:rsidRPr="00D14B09">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ser</w:t>
      </w:r>
      <w:r w:rsidRPr="004236B3">
        <w:rPr>
          <w:color w:val="000000"/>
          <w:sz w:val="28"/>
        </w:rPr>
        <w:t xml:space="preserve">; и так у всех глаголов во всех временах </w:t>
      </w:r>
      <w:r>
        <w:rPr>
          <w:color w:val="000000"/>
          <w:sz w:val="28"/>
        </w:rPr>
        <w:t>–</w:t>
      </w:r>
      <w:r w:rsidRPr="004236B3">
        <w:rPr>
          <w:color w:val="000000"/>
          <w:sz w:val="28"/>
        </w:rPr>
        <w:t xml:space="preserve"> совсем как в китайском и в некоторых других языках. Подобное состояние языка следует рассматривать как идеальное или логичное, поскольку различия по праву принадлежат первичному понятию, и нет никакой необходимости повторять их во вторичных словах.</w:t>
      </w:r>
    </w:p>
    <w:p w:rsidR="004236B3" w:rsidRPr="004236B3" w:rsidRDefault="004236B3" w:rsidP="004236B3">
      <w:pPr>
        <w:spacing w:after="0" w:line="360" w:lineRule="auto"/>
        <w:ind w:firstLine="709"/>
        <w:rPr>
          <w:color w:val="000000"/>
          <w:sz w:val="28"/>
        </w:rPr>
      </w:pPr>
      <w:r w:rsidRPr="004236B3">
        <w:rPr>
          <w:color w:val="000000"/>
          <w:sz w:val="28"/>
        </w:rPr>
        <w:t>В английском языке возникло новое различие между лицами во вспомогательных глаголах, которые употребляются для выражения будущности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go</w:t>
      </w:r>
      <w:r w:rsidRPr="004236B3">
        <w:rPr>
          <w:color w:val="000000"/>
          <w:sz w:val="28"/>
        </w:rPr>
        <w:t>) и для выражения обусловленной нереальности (</w:t>
      </w:r>
      <w:r w:rsidRPr="004236B3">
        <w:rPr>
          <w:color w:val="000000"/>
          <w:sz w:val="28"/>
          <w:lang w:val="en-US"/>
        </w:rPr>
        <w:t>I</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go</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Повелительное наклонение (и, можно добавить, звательный падеж) всегда, по существу, стоит во 2</w:t>
      </w:r>
      <w:r>
        <w:rPr>
          <w:color w:val="000000"/>
          <w:sz w:val="28"/>
        </w:rPr>
        <w:noBreakHyphen/>
      </w:r>
      <w:r w:rsidRPr="004236B3">
        <w:rPr>
          <w:color w:val="000000"/>
          <w:sz w:val="28"/>
        </w:rPr>
        <w:t xml:space="preserve">м лице, даже в таких предложениях, как </w:t>
      </w:r>
      <w:r w:rsidRPr="004236B3">
        <w:rPr>
          <w:color w:val="000000"/>
          <w:sz w:val="28"/>
          <w:lang w:val="en-US"/>
        </w:rPr>
        <w:t>Oh</w:t>
      </w:r>
      <w:r w:rsidRPr="00D14B09">
        <w:rPr>
          <w:color w:val="000000"/>
          <w:sz w:val="28"/>
        </w:rPr>
        <w:t xml:space="preserve">, </w:t>
      </w:r>
      <w:r w:rsidRPr="004236B3">
        <w:rPr>
          <w:color w:val="000000"/>
          <w:sz w:val="28"/>
          <w:lang w:val="en-US"/>
        </w:rPr>
        <w:t>please</w:t>
      </w:r>
      <w:r w:rsidRPr="00D14B09">
        <w:rPr>
          <w:color w:val="000000"/>
          <w:sz w:val="28"/>
        </w:rPr>
        <w:t xml:space="preserve">, </w:t>
      </w:r>
      <w:r w:rsidRPr="004236B3">
        <w:rPr>
          <w:color w:val="000000"/>
          <w:sz w:val="28"/>
          <w:lang w:val="en-US"/>
        </w:rPr>
        <w:t>someone</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tell</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rPr>
        <w:t xml:space="preserve">или </w:t>
      </w:r>
      <w:r w:rsidRPr="004236B3">
        <w:rPr>
          <w:color w:val="000000"/>
          <w:sz w:val="28"/>
          <w:lang w:val="en-US"/>
        </w:rPr>
        <w:t>Go</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call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lew</w:t>
      </w:r>
      <w:r w:rsidRPr="00D14B09">
        <w:rPr>
          <w:color w:val="000000"/>
          <w:sz w:val="28"/>
        </w:rPr>
        <w:t xml:space="preserve"> </w:t>
      </w:r>
      <w:r w:rsidRPr="004236B3">
        <w:rPr>
          <w:color w:val="000000"/>
          <w:sz w:val="28"/>
          <w:lang w:val="en-US"/>
        </w:rPr>
        <w:t>into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court</w:t>
      </w:r>
      <w:r w:rsidRPr="00D14B09">
        <w:rPr>
          <w:color w:val="000000"/>
          <w:sz w:val="28"/>
        </w:rPr>
        <w:t xml:space="preserve"> </w:t>
      </w:r>
      <w:r w:rsidRPr="004236B3">
        <w:rPr>
          <w:color w:val="000000"/>
          <w:sz w:val="28"/>
        </w:rPr>
        <w:t xml:space="preserve">(Шекспир), и особенно в предложениях типа </w:t>
      </w:r>
      <w:r w:rsidRPr="004236B3">
        <w:rPr>
          <w:color w:val="000000"/>
          <w:sz w:val="28"/>
          <w:lang w:val="en-US"/>
        </w:rPr>
        <w:t>And</w:t>
      </w:r>
      <w:r w:rsidRPr="00D14B09">
        <w:rPr>
          <w:color w:val="000000"/>
          <w:sz w:val="28"/>
        </w:rPr>
        <w:t xml:space="preserve"> </w:t>
      </w:r>
      <w:r w:rsidRPr="004236B3">
        <w:rPr>
          <w:color w:val="000000"/>
          <w:sz w:val="28"/>
          <w:lang w:val="en-US"/>
        </w:rPr>
        <w:t>bring</w:t>
      </w:r>
      <w:r w:rsidRPr="00D14B09">
        <w:rPr>
          <w:color w:val="000000"/>
          <w:sz w:val="28"/>
        </w:rPr>
        <w:t xml:space="preserve"> </w:t>
      </w:r>
      <w:r w:rsidRPr="004236B3">
        <w:rPr>
          <w:color w:val="000000"/>
          <w:sz w:val="28"/>
          <w:lang w:val="en-US"/>
        </w:rPr>
        <w:t>out</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hat</w:t>
      </w:r>
      <w:r w:rsidRPr="00D14B09">
        <w:rPr>
          <w:color w:val="000000"/>
          <w:sz w:val="28"/>
        </w:rPr>
        <w:t xml:space="preserve">, </w:t>
      </w:r>
      <w:r w:rsidRPr="004236B3">
        <w:rPr>
          <w:color w:val="000000"/>
          <w:sz w:val="28"/>
          <w:lang w:val="en-US"/>
        </w:rPr>
        <w:t>somebody</w:t>
      </w:r>
      <w:r w:rsidRPr="00D14B09">
        <w:rPr>
          <w:color w:val="000000"/>
          <w:sz w:val="28"/>
        </w:rPr>
        <w:t xml:space="preserve">, </w:t>
      </w:r>
      <w:r w:rsidRPr="004236B3">
        <w:rPr>
          <w:i/>
          <w:color w:val="000000"/>
          <w:sz w:val="28"/>
          <w:lang w:val="en-US"/>
        </w:rPr>
        <w:t>will</w:t>
      </w:r>
      <w:r w:rsidRPr="00D14B09">
        <w:rPr>
          <w:i/>
          <w:color w:val="000000"/>
          <w:sz w:val="28"/>
        </w:rPr>
        <w:t xml:space="preserve"> </w:t>
      </w:r>
      <w:r w:rsidRPr="004236B3">
        <w:rPr>
          <w:i/>
          <w:color w:val="000000"/>
          <w:sz w:val="28"/>
          <w:lang w:val="en-US"/>
        </w:rPr>
        <w:t>you</w:t>
      </w:r>
      <w:r w:rsidRPr="00D14B09">
        <w:rPr>
          <w:color w:val="000000"/>
          <w:sz w:val="28"/>
        </w:rPr>
        <w:t xml:space="preserve"> </w:t>
      </w:r>
      <w:r w:rsidRPr="004236B3">
        <w:rPr>
          <w:color w:val="000000"/>
          <w:sz w:val="28"/>
        </w:rPr>
        <w:t>(Диккенс), где 2</w:t>
      </w:r>
      <w:r>
        <w:rPr>
          <w:color w:val="000000"/>
          <w:sz w:val="28"/>
        </w:rPr>
        <w:noBreakHyphen/>
      </w:r>
      <w:r w:rsidRPr="004236B3">
        <w:rPr>
          <w:color w:val="000000"/>
          <w:sz w:val="28"/>
        </w:rPr>
        <w:t>е лицо специально выражено в добавленном предложении. В английском языке форма глагола не указывает на то, какое лицо имеется в виду, но в других языках существует 3</w:t>
      </w:r>
      <w:r>
        <w:rPr>
          <w:color w:val="000000"/>
          <w:sz w:val="28"/>
        </w:rPr>
        <w:noBreakHyphen/>
      </w:r>
      <w:r w:rsidRPr="004236B3">
        <w:rPr>
          <w:color w:val="000000"/>
          <w:sz w:val="28"/>
        </w:rPr>
        <w:t>е лицо повелительного наклонения. Здесь наблюдается конфликт между грамматическим 3</w:t>
      </w:r>
      <w:r>
        <w:rPr>
          <w:color w:val="000000"/>
          <w:sz w:val="28"/>
        </w:rPr>
        <w:noBreakHyphen/>
      </w:r>
      <w:r w:rsidRPr="004236B3">
        <w:rPr>
          <w:color w:val="000000"/>
          <w:sz w:val="28"/>
        </w:rPr>
        <w:t>м лицом и понятийным 2</w:t>
      </w:r>
      <w:r>
        <w:rPr>
          <w:color w:val="000000"/>
          <w:sz w:val="28"/>
        </w:rPr>
        <w:noBreakHyphen/>
      </w:r>
      <w:r w:rsidRPr="004236B3">
        <w:rPr>
          <w:color w:val="000000"/>
          <w:sz w:val="28"/>
        </w:rPr>
        <w:t xml:space="preserve">м лицом. Иногда, однако, последнее преобладает даже формально, например, в гр. </w:t>
      </w:r>
      <w:r w:rsidRPr="004236B3">
        <w:rPr>
          <w:color w:val="000000"/>
          <w:sz w:val="28"/>
          <w:lang w:val="el-GR"/>
        </w:rPr>
        <w:t xml:space="preserve">sigān nun hapās </w:t>
      </w:r>
      <w:r w:rsidRPr="004236B3">
        <w:rPr>
          <w:i/>
          <w:color w:val="000000"/>
          <w:sz w:val="28"/>
          <w:lang w:val="el-GR"/>
        </w:rPr>
        <w:t>ekhe</w:t>
      </w:r>
      <w:r w:rsidRPr="004236B3">
        <w:rPr>
          <w:color w:val="000000"/>
          <w:sz w:val="28"/>
          <w:lang w:val="el-GR"/>
        </w:rPr>
        <w:t xml:space="preserve"> sigān</w:t>
      </w:r>
      <w:r w:rsidRPr="004236B3">
        <w:rPr>
          <w:color w:val="000000"/>
          <w:sz w:val="28"/>
        </w:rPr>
        <w:t xml:space="preserve">, где </w:t>
      </w:r>
      <w:r w:rsidRPr="004236B3">
        <w:rPr>
          <w:color w:val="000000"/>
          <w:sz w:val="28"/>
          <w:lang w:val="en-US"/>
        </w:rPr>
        <w:t>ekhe</w:t>
      </w:r>
      <w:r w:rsidRPr="00D14B09">
        <w:rPr>
          <w:color w:val="000000"/>
          <w:sz w:val="28"/>
        </w:rPr>
        <w:t xml:space="preserve"> </w:t>
      </w:r>
      <w:r w:rsidRPr="004236B3">
        <w:rPr>
          <w:color w:val="000000"/>
          <w:sz w:val="28"/>
        </w:rPr>
        <w:t>(2</w:t>
      </w:r>
      <w:r>
        <w:rPr>
          <w:color w:val="000000"/>
          <w:sz w:val="28"/>
        </w:rPr>
        <w:noBreakHyphen/>
      </w:r>
      <w:r w:rsidRPr="004236B3">
        <w:rPr>
          <w:color w:val="000000"/>
          <w:sz w:val="28"/>
        </w:rPr>
        <w:t>е лицо), по мнению Вакернагеля (</w:t>
      </w:r>
      <w:r w:rsidRPr="004236B3">
        <w:rPr>
          <w:color w:val="000000"/>
          <w:sz w:val="28"/>
          <w:lang w:val="en-US"/>
        </w:rPr>
        <w:t>Wackernagel</w:t>
      </w:r>
      <w:r w:rsidRPr="00D14B09">
        <w:rPr>
          <w:color w:val="000000"/>
          <w:sz w:val="28"/>
        </w:rPr>
        <w:t xml:space="preserve">, </w:t>
      </w:r>
      <w:r w:rsidRPr="004236B3">
        <w:rPr>
          <w:color w:val="000000"/>
          <w:sz w:val="28"/>
          <w:lang w:val="en-US"/>
        </w:rPr>
        <w:t>Vorlesungen</w:t>
      </w:r>
      <w:r w:rsidRPr="00D14B09">
        <w:rPr>
          <w:color w:val="000000"/>
          <w:sz w:val="28"/>
        </w:rPr>
        <w:t xml:space="preserve"> </w:t>
      </w:r>
      <w:r w:rsidRPr="004236B3">
        <w:rPr>
          <w:color w:val="000000"/>
          <w:sz w:val="28"/>
        </w:rPr>
        <w:t>ь</w:t>
      </w:r>
      <w:r w:rsidRPr="004236B3">
        <w:rPr>
          <w:color w:val="000000"/>
          <w:sz w:val="28"/>
          <w:lang w:val="en-US"/>
        </w:rPr>
        <w:t>ber</w:t>
      </w:r>
      <w:r w:rsidRPr="00D14B09">
        <w:rPr>
          <w:color w:val="000000"/>
          <w:sz w:val="28"/>
        </w:rPr>
        <w:t xml:space="preserve"> </w:t>
      </w:r>
      <w:r w:rsidRPr="004236B3">
        <w:rPr>
          <w:color w:val="000000"/>
          <w:sz w:val="28"/>
          <w:lang w:val="en-US"/>
        </w:rPr>
        <w:t>Syntax</w:t>
      </w:r>
      <w:r w:rsidRPr="00D14B09">
        <w:rPr>
          <w:color w:val="000000"/>
          <w:sz w:val="28"/>
        </w:rPr>
        <w:t xml:space="preserve">, </w:t>
      </w:r>
      <w:r w:rsidRPr="004236B3">
        <w:rPr>
          <w:color w:val="000000"/>
          <w:sz w:val="28"/>
          <w:lang w:val="en-US"/>
        </w:rPr>
        <w:t>Basel</w:t>
      </w:r>
      <w:r w:rsidRPr="004236B3">
        <w:rPr>
          <w:color w:val="000000"/>
          <w:sz w:val="28"/>
        </w:rPr>
        <w:t xml:space="preserve">, 1920, 106), употреблено вместо </w:t>
      </w:r>
      <w:r w:rsidRPr="004236B3">
        <w:rPr>
          <w:color w:val="000000"/>
          <w:sz w:val="28"/>
          <w:lang w:val="en-US"/>
        </w:rPr>
        <w:t>ekhet</w:t>
      </w:r>
      <w:r w:rsidRPr="00D14B09">
        <w:rPr>
          <w:color w:val="000000"/>
          <w:sz w:val="28"/>
        </w:rPr>
        <w:t xml:space="preserve">ō </w:t>
      </w:r>
      <w:r w:rsidRPr="004236B3">
        <w:rPr>
          <w:color w:val="000000"/>
          <w:sz w:val="28"/>
        </w:rPr>
        <w:t>(3</w:t>
      </w:r>
      <w:r>
        <w:rPr>
          <w:color w:val="000000"/>
          <w:sz w:val="28"/>
        </w:rPr>
        <w:noBreakHyphen/>
      </w:r>
      <w:r w:rsidRPr="004236B3">
        <w:rPr>
          <w:color w:val="000000"/>
          <w:sz w:val="28"/>
        </w:rPr>
        <w:t xml:space="preserve">го лица): </w:t>
      </w:r>
      <w:r>
        <w:rPr>
          <w:color w:val="000000"/>
          <w:sz w:val="28"/>
        </w:rPr>
        <w:t>«</w:t>
      </w:r>
      <w:r w:rsidRPr="004236B3">
        <w:rPr>
          <w:color w:val="000000"/>
          <w:sz w:val="28"/>
        </w:rPr>
        <w:t>Каждый пусть хранит молчание</w:t>
      </w:r>
      <w:r>
        <w:rPr>
          <w:color w:val="000000"/>
          <w:sz w:val="28"/>
        </w:rPr>
        <w:t>»</w:t>
      </w:r>
      <w:r w:rsidRPr="004236B3">
        <w:rPr>
          <w:color w:val="000000"/>
          <w:sz w:val="28"/>
        </w:rPr>
        <w:t>. Там, где в повелительном наклонении мы находим 1</w:t>
      </w:r>
      <w:r>
        <w:rPr>
          <w:color w:val="000000"/>
          <w:sz w:val="28"/>
        </w:rPr>
        <w:noBreakHyphen/>
      </w:r>
      <w:r w:rsidRPr="004236B3">
        <w:rPr>
          <w:color w:val="000000"/>
          <w:sz w:val="28"/>
        </w:rPr>
        <w:t xml:space="preserve">е лицо множественного числа, как ит. </w:t>
      </w:r>
      <w:r w:rsidRPr="004236B3">
        <w:rPr>
          <w:color w:val="000000"/>
          <w:sz w:val="28"/>
          <w:lang w:val="it-IT"/>
        </w:rPr>
        <w:t>d</w:t>
      </w:r>
      <w:r w:rsidRPr="004236B3">
        <w:rPr>
          <w:color w:val="000000"/>
          <w:sz w:val="28"/>
          <w:lang w:val="en-US"/>
        </w:rPr>
        <w:t>iamo</w:t>
      </w:r>
      <w:r w:rsidRPr="004236B3">
        <w:rPr>
          <w:color w:val="000000"/>
          <w:sz w:val="28"/>
        </w:rPr>
        <w:t xml:space="preserve">, франц. </w:t>
      </w:r>
      <w:r w:rsidRPr="004236B3">
        <w:rPr>
          <w:color w:val="000000"/>
          <w:sz w:val="28"/>
          <w:lang w:val="fr-FR"/>
        </w:rPr>
        <w:t>d</w:t>
      </w:r>
      <w:r w:rsidRPr="004236B3">
        <w:rPr>
          <w:color w:val="000000"/>
          <w:sz w:val="28"/>
          <w:lang w:val="en-US"/>
        </w:rPr>
        <w:t>onnons</w:t>
      </w:r>
      <w:r w:rsidRPr="004236B3">
        <w:rPr>
          <w:color w:val="000000"/>
          <w:sz w:val="28"/>
        </w:rPr>
        <w:t>, это 1</w:t>
      </w:r>
      <w:r>
        <w:rPr>
          <w:color w:val="000000"/>
          <w:sz w:val="28"/>
        </w:rPr>
        <w:noBreakHyphen/>
      </w:r>
      <w:r w:rsidRPr="004236B3">
        <w:rPr>
          <w:color w:val="000000"/>
          <w:sz w:val="28"/>
        </w:rPr>
        <w:t xml:space="preserve">е лицо по существу имеет значение </w:t>
      </w:r>
      <w:r>
        <w:rPr>
          <w:color w:val="000000"/>
          <w:sz w:val="28"/>
        </w:rPr>
        <w:t>«</w:t>
      </w:r>
      <w:r w:rsidRPr="004236B3">
        <w:rPr>
          <w:color w:val="000000"/>
          <w:sz w:val="28"/>
        </w:rPr>
        <w:t>дай ты, и я тоже дам</w:t>
      </w:r>
      <w:r>
        <w:rPr>
          <w:color w:val="000000"/>
          <w:sz w:val="28"/>
        </w:rPr>
        <w:t>»</w:t>
      </w:r>
      <w:r w:rsidRPr="004236B3">
        <w:rPr>
          <w:color w:val="000000"/>
          <w:sz w:val="28"/>
        </w:rPr>
        <w:t>, так что повелительное наклонение здесь, как и везде, относится ко 2</w:t>
      </w:r>
      <w:r>
        <w:rPr>
          <w:color w:val="000000"/>
          <w:sz w:val="28"/>
        </w:rPr>
        <w:noBreakHyphen/>
      </w:r>
      <w:r w:rsidRPr="004236B3">
        <w:rPr>
          <w:color w:val="000000"/>
          <w:sz w:val="28"/>
        </w:rPr>
        <w:t xml:space="preserve">му лицу. В английском языке прежнее </w:t>
      </w:r>
      <w:r w:rsidRPr="004236B3">
        <w:rPr>
          <w:color w:val="000000"/>
          <w:sz w:val="28"/>
          <w:lang w:val="en-US"/>
        </w:rPr>
        <w:t>give</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rPr>
        <w:t xml:space="preserve">было заменено оборотом </w:t>
      </w:r>
      <w:r w:rsidRPr="004236B3">
        <w:rPr>
          <w:color w:val="000000"/>
          <w:sz w:val="28"/>
          <w:lang w:val="en-US"/>
        </w:rPr>
        <w:t>let</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give</w:t>
      </w:r>
      <w:r w:rsidRPr="00D14B09">
        <w:rPr>
          <w:color w:val="000000"/>
          <w:sz w:val="28"/>
        </w:rPr>
        <w:t xml:space="preserve"> </w:t>
      </w:r>
      <w:r w:rsidRPr="004236B3">
        <w:rPr>
          <w:color w:val="000000"/>
          <w:sz w:val="28"/>
        </w:rPr>
        <w:t xml:space="preserve">(как в датском и в некоторой степени также в немецком); здесь </w:t>
      </w:r>
      <w:r w:rsidRPr="004236B3">
        <w:rPr>
          <w:color w:val="000000"/>
          <w:sz w:val="28"/>
          <w:lang w:val="en-US"/>
        </w:rPr>
        <w:t>let</w:t>
      </w:r>
      <w:r w:rsidRPr="004236B3">
        <w:rPr>
          <w:color w:val="000000"/>
          <w:sz w:val="28"/>
        </w:rPr>
        <w:t>, конечно, и с грамматической и с понятийной точек зрения представляет собой 2</w:t>
      </w:r>
      <w:r>
        <w:rPr>
          <w:color w:val="000000"/>
          <w:sz w:val="28"/>
        </w:rPr>
        <w:noBreakHyphen/>
      </w:r>
      <w:r w:rsidRPr="004236B3">
        <w:rPr>
          <w:color w:val="000000"/>
          <w:sz w:val="28"/>
        </w:rPr>
        <w:t>е лицо, а 1</w:t>
      </w:r>
      <w:r>
        <w:rPr>
          <w:color w:val="000000"/>
          <w:sz w:val="28"/>
        </w:rPr>
        <w:noBreakHyphen/>
      </w:r>
      <w:r w:rsidRPr="004236B3">
        <w:rPr>
          <w:color w:val="000000"/>
          <w:sz w:val="28"/>
        </w:rPr>
        <w:t xml:space="preserve">е лицо множественного числа проявляется лишь в зависимом нексусе </w:t>
      </w:r>
      <w:r>
        <w:rPr>
          <w:color w:val="000000"/>
          <w:sz w:val="28"/>
        </w:rPr>
        <w:t>–</w:t>
      </w:r>
      <w:r w:rsidRPr="004236B3">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give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Наречием места, соответствующим 1</w:t>
      </w:r>
      <w:r>
        <w:rPr>
          <w:color w:val="000000"/>
          <w:sz w:val="28"/>
        </w:rPr>
        <w:noBreakHyphen/>
      </w:r>
      <w:r w:rsidRPr="004236B3">
        <w:rPr>
          <w:color w:val="000000"/>
          <w:sz w:val="28"/>
        </w:rPr>
        <w:t xml:space="preserve">му лицу, является </w:t>
      </w:r>
      <w:r w:rsidRPr="004236B3">
        <w:rPr>
          <w:color w:val="000000"/>
          <w:sz w:val="28"/>
          <w:lang w:val="en-US"/>
        </w:rPr>
        <w:t>here</w:t>
      </w:r>
      <w:r w:rsidRPr="00D14B09">
        <w:rPr>
          <w:color w:val="000000"/>
          <w:sz w:val="28"/>
        </w:rPr>
        <w:t xml:space="preserve"> </w:t>
      </w:r>
      <w:r>
        <w:rPr>
          <w:color w:val="000000"/>
          <w:sz w:val="28"/>
        </w:rPr>
        <w:t>«</w:t>
      </w:r>
      <w:r w:rsidRPr="004236B3">
        <w:rPr>
          <w:color w:val="000000"/>
          <w:sz w:val="28"/>
        </w:rPr>
        <w:t>здесь</w:t>
      </w:r>
      <w:r>
        <w:rPr>
          <w:color w:val="000000"/>
          <w:sz w:val="28"/>
        </w:rPr>
        <w:t>»</w:t>
      </w:r>
      <w:r w:rsidRPr="004236B3">
        <w:rPr>
          <w:color w:val="000000"/>
          <w:sz w:val="28"/>
        </w:rPr>
        <w:t xml:space="preserve">. Если же для обозначения </w:t>
      </w:r>
      <w:r>
        <w:rPr>
          <w:color w:val="000000"/>
          <w:sz w:val="28"/>
        </w:rPr>
        <w:t>«</w:t>
      </w:r>
      <w:r w:rsidRPr="004236B3">
        <w:rPr>
          <w:color w:val="000000"/>
          <w:sz w:val="28"/>
        </w:rPr>
        <w:t>не-здесь</w:t>
      </w:r>
      <w:r>
        <w:rPr>
          <w:color w:val="000000"/>
          <w:sz w:val="28"/>
        </w:rPr>
        <w:t>»</w:t>
      </w:r>
      <w:r w:rsidRPr="004236B3">
        <w:rPr>
          <w:color w:val="000000"/>
          <w:sz w:val="28"/>
        </w:rPr>
        <w:t xml:space="preserve"> есть два наречия, как в северных английских диалектах </w:t>
      </w:r>
      <w:r>
        <w:rPr>
          <w:color w:val="000000"/>
          <w:sz w:val="28"/>
        </w:rPr>
        <w:t>–</w:t>
      </w:r>
      <w:r w:rsidRPr="004236B3">
        <w:rPr>
          <w:color w:val="000000"/>
          <w:sz w:val="28"/>
        </w:rPr>
        <w:t xml:space="preserve"> </w:t>
      </w:r>
      <w:r w:rsidRPr="004236B3">
        <w:rPr>
          <w:color w:val="000000"/>
          <w:sz w:val="28"/>
          <w:lang w:val="en-US"/>
        </w:rPr>
        <w:t>there</w:t>
      </w:r>
      <w:r w:rsidRPr="00D14B09">
        <w:rPr>
          <w:color w:val="000000"/>
          <w:sz w:val="28"/>
        </w:rPr>
        <w:t xml:space="preserve"> </w:t>
      </w:r>
      <w:r w:rsidRPr="004236B3">
        <w:rPr>
          <w:color w:val="000000"/>
          <w:sz w:val="28"/>
        </w:rPr>
        <w:t xml:space="preserve">и </w:t>
      </w:r>
      <w:r w:rsidRPr="004236B3">
        <w:rPr>
          <w:color w:val="000000"/>
          <w:sz w:val="28"/>
          <w:lang w:val="en-US"/>
        </w:rPr>
        <w:t>yonder</w:t>
      </w:r>
      <w:r w:rsidRPr="00D14B09">
        <w:rPr>
          <w:color w:val="000000"/>
          <w:sz w:val="28"/>
        </w:rPr>
        <w:t xml:space="preserve"> (</w:t>
      </w:r>
      <w:r w:rsidRPr="004236B3">
        <w:rPr>
          <w:color w:val="000000"/>
          <w:sz w:val="28"/>
          <w:lang w:val="en-US"/>
        </w:rPr>
        <w:t>yon</w:t>
      </w:r>
      <w:r w:rsidRPr="00D14B09">
        <w:rPr>
          <w:color w:val="000000"/>
          <w:sz w:val="28"/>
        </w:rPr>
        <w:t xml:space="preserve">, </w:t>
      </w:r>
      <w:r w:rsidRPr="004236B3">
        <w:rPr>
          <w:color w:val="000000"/>
          <w:sz w:val="28"/>
          <w:lang w:val="en-US"/>
        </w:rPr>
        <w:t>yond</w:t>
      </w:r>
      <w:r w:rsidRPr="004236B3">
        <w:rPr>
          <w:color w:val="000000"/>
          <w:sz w:val="28"/>
        </w:rPr>
        <w:t xml:space="preserve">), то в таком случае можно сказать, что </w:t>
      </w:r>
      <w:r w:rsidRPr="004236B3">
        <w:rPr>
          <w:color w:val="000000"/>
          <w:sz w:val="28"/>
          <w:lang w:val="en-US"/>
        </w:rPr>
        <w:t>there</w:t>
      </w:r>
      <w:r w:rsidRPr="00D14B09">
        <w:rPr>
          <w:color w:val="000000"/>
          <w:sz w:val="28"/>
        </w:rPr>
        <w:t xml:space="preserve"> </w:t>
      </w:r>
      <w:r>
        <w:rPr>
          <w:color w:val="000000"/>
          <w:sz w:val="28"/>
        </w:rPr>
        <w:t>«</w:t>
      </w:r>
      <w:r w:rsidRPr="004236B3">
        <w:rPr>
          <w:color w:val="000000"/>
          <w:sz w:val="28"/>
        </w:rPr>
        <w:t>там</w:t>
      </w:r>
      <w:r>
        <w:rPr>
          <w:color w:val="000000"/>
          <w:sz w:val="28"/>
        </w:rPr>
        <w:t>»</w:t>
      </w:r>
      <w:r w:rsidRPr="004236B3">
        <w:rPr>
          <w:color w:val="000000"/>
          <w:sz w:val="28"/>
        </w:rPr>
        <w:t xml:space="preserve"> соответствует 2</w:t>
      </w:r>
      <w:r>
        <w:rPr>
          <w:color w:val="000000"/>
          <w:sz w:val="28"/>
        </w:rPr>
        <w:noBreakHyphen/>
      </w:r>
      <w:r w:rsidRPr="004236B3">
        <w:rPr>
          <w:color w:val="000000"/>
          <w:sz w:val="28"/>
        </w:rPr>
        <w:t xml:space="preserve">му лицу, </w:t>
      </w:r>
      <w:r w:rsidRPr="004236B3">
        <w:rPr>
          <w:color w:val="000000"/>
          <w:sz w:val="28"/>
          <w:lang w:val="en-US"/>
        </w:rPr>
        <w:t>a</w:t>
      </w:r>
      <w:r w:rsidRPr="00D14B09">
        <w:rPr>
          <w:color w:val="000000"/>
          <w:sz w:val="28"/>
        </w:rPr>
        <w:t xml:space="preserve"> </w:t>
      </w:r>
      <w:r w:rsidRPr="004236B3">
        <w:rPr>
          <w:color w:val="000000"/>
          <w:sz w:val="28"/>
          <w:lang w:val="en-US"/>
        </w:rPr>
        <w:t>yonder</w:t>
      </w:r>
      <w:r w:rsidRPr="00D14B09">
        <w:rPr>
          <w:color w:val="000000"/>
          <w:sz w:val="28"/>
        </w:rPr>
        <w:t xml:space="preserve"> </w:t>
      </w:r>
      <w:r>
        <w:rPr>
          <w:color w:val="000000"/>
          <w:sz w:val="28"/>
        </w:rPr>
        <w:t>«</w:t>
      </w:r>
      <w:r w:rsidRPr="004236B3">
        <w:rPr>
          <w:color w:val="000000"/>
          <w:sz w:val="28"/>
        </w:rPr>
        <w:t>за пределами</w:t>
      </w:r>
      <w:r>
        <w:rPr>
          <w:color w:val="000000"/>
          <w:sz w:val="28"/>
        </w:rPr>
        <w:t>»</w:t>
      </w:r>
      <w:r w:rsidRPr="004236B3">
        <w:rPr>
          <w:color w:val="000000"/>
          <w:sz w:val="28"/>
        </w:rPr>
        <w:t xml:space="preserve"> </w:t>
      </w:r>
      <w:r>
        <w:rPr>
          <w:color w:val="000000"/>
          <w:sz w:val="28"/>
        </w:rPr>
        <w:t>–</w:t>
      </w:r>
      <w:r w:rsidRPr="004236B3">
        <w:rPr>
          <w:color w:val="000000"/>
          <w:sz w:val="28"/>
        </w:rPr>
        <w:t xml:space="preserve"> 3</w:t>
      </w:r>
      <w:r>
        <w:rPr>
          <w:color w:val="000000"/>
          <w:sz w:val="28"/>
        </w:rPr>
        <w:noBreakHyphen/>
      </w:r>
      <w:r w:rsidRPr="004236B3">
        <w:rPr>
          <w:color w:val="000000"/>
          <w:sz w:val="28"/>
        </w:rPr>
        <w:t>му лицу</w:t>
      </w:r>
      <w:r w:rsidRPr="004236B3">
        <w:rPr>
          <w:color w:val="000000"/>
          <w:sz w:val="28"/>
          <w:vertAlign w:val="superscript"/>
        </w:rPr>
        <w:footnoteReference w:id="115"/>
      </w:r>
      <w:r w:rsidRPr="004236B3">
        <w:rPr>
          <w:color w:val="000000"/>
          <w:sz w:val="28"/>
        </w:rPr>
        <w:t xml:space="preserve">; однако нередко находим только одно наречие, выражающее оба понятия </w:t>
      </w:r>
      <w:r>
        <w:rPr>
          <w:color w:val="000000"/>
          <w:sz w:val="28"/>
        </w:rPr>
        <w:t>–</w:t>
      </w:r>
      <w:r w:rsidRPr="004236B3">
        <w:rPr>
          <w:color w:val="000000"/>
          <w:sz w:val="28"/>
        </w:rPr>
        <w:t xml:space="preserve"> в частности, в литературном английском языке, где </w:t>
      </w:r>
      <w:r w:rsidRPr="004236B3">
        <w:rPr>
          <w:color w:val="000000"/>
          <w:sz w:val="28"/>
          <w:lang w:val="en-US"/>
        </w:rPr>
        <w:t>yonder</w:t>
      </w:r>
      <w:r w:rsidRPr="00D14B09">
        <w:rPr>
          <w:color w:val="000000"/>
          <w:sz w:val="28"/>
        </w:rPr>
        <w:t xml:space="preserve"> </w:t>
      </w:r>
      <w:r w:rsidRPr="004236B3">
        <w:rPr>
          <w:color w:val="000000"/>
          <w:sz w:val="28"/>
        </w:rPr>
        <w:t xml:space="preserve">является устаревшим. Связь между первым лицом и </w:t>
      </w:r>
      <w:r>
        <w:rPr>
          <w:color w:val="000000"/>
          <w:sz w:val="28"/>
        </w:rPr>
        <w:t>«</w:t>
      </w:r>
      <w:r w:rsidRPr="004236B3">
        <w:rPr>
          <w:color w:val="000000"/>
          <w:sz w:val="28"/>
        </w:rPr>
        <w:t>здесь</w:t>
      </w:r>
      <w:r>
        <w:rPr>
          <w:color w:val="000000"/>
          <w:sz w:val="28"/>
        </w:rPr>
        <w:t>»</w:t>
      </w:r>
      <w:r w:rsidRPr="004236B3">
        <w:rPr>
          <w:color w:val="000000"/>
          <w:sz w:val="28"/>
        </w:rPr>
        <w:t xml:space="preserve"> можно обнаружить в итальянском языке, где наречие </w:t>
      </w:r>
      <w:r w:rsidRPr="004236B3">
        <w:rPr>
          <w:color w:val="000000"/>
          <w:sz w:val="28"/>
          <w:lang w:val="en-US"/>
        </w:rPr>
        <w:t>ci</w:t>
      </w:r>
      <w:r w:rsidRPr="00D14B09">
        <w:rPr>
          <w:color w:val="000000"/>
          <w:sz w:val="28"/>
        </w:rPr>
        <w:t xml:space="preserve"> </w:t>
      </w:r>
      <w:r>
        <w:rPr>
          <w:color w:val="000000"/>
          <w:sz w:val="28"/>
        </w:rPr>
        <w:t>«</w:t>
      </w:r>
      <w:r w:rsidRPr="004236B3">
        <w:rPr>
          <w:color w:val="000000"/>
          <w:sz w:val="28"/>
        </w:rPr>
        <w:t>здесь</w:t>
      </w:r>
      <w:r>
        <w:rPr>
          <w:color w:val="000000"/>
          <w:sz w:val="28"/>
        </w:rPr>
        <w:t>»</w:t>
      </w:r>
      <w:r w:rsidRPr="004236B3">
        <w:rPr>
          <w:color w:val="000000"/>
          <w:sz w:val="28"/>
        </w:rPr>
        <w:t xml:space="preserve"> широко употребляется в качестве местоимения 1</w:t>
      </w:r>
      <w:r>
        <w:rPr>
          <w:color w:val="000000"/>
          <w:sz w:val="28"/>
        </w:rPr>
        <w:noBreakHyphen/>
      </w:r>
      <w:r w:rsidRPr="004236B3">
        <w:rPr>
          <w:color w:val="000000"/>
          <w:sz w:val="28"/>
        </w:rPr>
        <w:t xml:space="preserve">го лица множественного числа в косвенных падежах вместо </w:t>
      </w:r>
      <w:r w:rsidRPr="004236B3">
        <w:rPr>
          <w:color w:val="000000"/>
          <w:sz w:val="28"/>
          <w:lang w:val="en-US"/>
        </w:rPr>
        <w:t>ni</w:t>
      </w:r>
      <w:r w:rsidRPr="00D14B09">
        <w:rPr>
          <w:color w:val="000000"/>
          <w:sz w:val="28"/>
        </w:rPr>
        <w:t xml:space="preserve"> </w:t>
      </w:r>
      <w:r>
        <w:rPr>
          <w:color w:val="000000"/>
          <w:sz w:val="28"/>
        </w:rPr>
        <w:t>«</w:t>
      </w:r>
      <w:r w:rsidRPr="004236B3">
        <w:rPr>
          <w:color w:val="000000"/>
          <w:sz w:val="28"/>
        </w:rPr>
        <w:t>нас</w:t>
      </w:r>
      <w:r>
        <w:rPr>
          <w:color w:val="000000"/>
          <w:sz w:val="28"/>
        </w:rPr>
        <w:t>»</w:t>
      </w:r>
      <w:r w:rsidRPr="004236B3">
        <w:rPr>
          <w:color w:val="000000"/>
          <w:sz w:val="28"/>
        </w:rPr>
        <w:t xml:space="preserve">. В немецком языке мы находим два наречия движения: </w:t>
      </w:r>
      <w:r w:rsidRPr="004236B3">
        <w:rPr>
          <w:color w:val="000000"/>
          <w:sz w:val="28"/>
          <w:lang w:val="en-US"/>
        </w:rPr>
        <w:t>hin</w:t>
      </w:r>
      <w:r w:rsidRPr="00D14B09">
        <w:rPr>
          <w:color w:val="000000"/>
          <w:sz w:val="28"/>
        </w:rPr>
        <w:t xml:space="preserve"> </w:t>
      </w:r>
      <w:r w:rsidRPr="004236B3">
        <w:rPr>
          <w:color w:val="000000"/>
          <w:sz w:val="28"/>
        </w:rPr>
        <w:t xml:space="preserve">для обозначения направления от говорящего и </w:t>
      </w:r>
      <w:r w:rsidRPr="004236B3">
        <w:rPr>
          <w:color w:val="000000"/>
          <w:sz w:val="28"/>
          <w:lang w:val="en-US"/>
        </w:rPr>
        <w:t>her</w:t>
      </w:r>
      <w:r w:rsidRPr="00D14B09">
        <w:rPr>
          <w:color w:val="000000"/>
          <w:sz w:val="28"/>
        </w:rPr>
        <w:t xml:space="preserve"> </w:t>
      </w:r>
      <w:r>
        <w:rPr>
          <w:color w:val="000000"/>
          <w:sz w:val="28"/>
        </w:rPr>
        <w:t>–</w:t>
      </w:r>
      <w:r w:rsidRPr="004236B3">
        <w:rPr>
          <w:color w:val="000000"/>
          <w:sz w:val="28"/>
        </w:rPr>
        <w:t xml:space="preserve"> направления к говорящему.</w:t>
      </w:r>
    </w:p>
    <w:p w:rsidR="004236B3" w:rsidRPr="004236B3" w:rsidRDefault="004236B3" w:rsidP="004236B3">
      <w:pPr>
        <w:spacing w:after="0" w:line="360" w:lineRule="auto"/>
        <w:ind w:firstLine="709"/>
        <w:rPr>
          <w:color w:val="000000"/>
          <w:sz w:val="28"/>
        </w:rPr>
      </w:pPr>
      <w:r w:rsidRPr="004236B3">
        <w:rPr>
          <w:color w:val="000000"/>
          <w:sz w:val="28"/>
        </w:rPr>
        <w:t xml:space="preserve">Банг в своей брошюре </w:t>
      </w:r>
      <w:r>
        <w:rPr>
          <w:color w:val="000000"/>
          <w:sz w:val="28"/>
        </w:rPr>
        <w:t>«</w:t>
      </w:r>
      <w:r w:rsidRPr="004236B3">
        <w:rPr>
          <w:color w:val="000000"/>
          <w:sz w:val="28"/>
        </w:rPr>
        <w:t>Урало-алтайские языки</w:t>
      </w:r>
      <w:r>
        <w:rPr>
          <w:color w:val="000000"/>
          <w:sz w:val="28"/>
        </w:rPr>
        <w:t>»</w:t>
      </w:r>
      <w:r w:rsidRPr="004236B3">
        <w:rPr>
          <w:color w:val="000000"/>
          <w:sz w:val="28"/>
        </w:rPr>
        <w:t xml:space="preserve"> (</w:t>
      </w:r>
      <w:r w:rsidRPr="004236B3">
        <w:rPr>
          <w:color w:val="000000"/>
          <w:sz w:val="28"/>
          <w:lang w:val="en-US"/>
        </w:rPr>
        <w:t>W</w:t>
      </w:r>
      <w:r w:rsidRPr="00D14B09">
        <w:rPr>
          <w:color w:val="000000"/>
          <w:sz w:val="28"/>
        </w:rPr>
        <w:t xml:space="preserve">. </w:t>
      </w:r>
      <w:r w:rsidRPr="004236B3">
        <w:rPr>
          <w:color w:val="000000"/>
          <w:sz w:val="28"/>
          <w:lang w:val="en-US"/>
        </w:rPr>
        <w:t>Bang</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langues</w:t>
      </w:r>
      <w:r w:rsidRPr="00D14B09">
        <w:rPr>
          <w:color w:val="000000"/>
          <w:sz w:val="28"/>
        </w:rPr>
        <w:t xml:space="preserve"> </w:t>
      </w:r>
      <w:r w:rsidRPr="004236B3">
        <w:rPr>
          <w:color w:val="000000"/>
          <w:sz w:val="28"/>
          <w:lang w:val="en-US"/>
        </w:rPr>
        <w:t>ouralo</w:t>
      </w:r>
      <w:r w:rsidRPr="00D14B09">
        <w:rPr>
          <w:color w:val="000000"/>
          <w:sz w:val="28"/>
        </w:rPr>
        <w:t>-</w:t>
      </w:r>
      <w:r w:rsidRPr="004236B3">
        <w:rPr>
          <w:color w:val="000000"/>
          <w:sz w:val="28"/>
          <w:lang w:val="en-US"/>
        </w:rPr>
        <w:t>alta</w:t>
      </w:r>
      <w:r w:rsidRPr="004236B3">
        <w:rPr>
          <w:color w:val="000000"/>
          <w:sz w:val="28"/>
        </w:rPr>
        <w:t>п</w:t>
      </w:r>
      <w:r w:rsidRPr="004236B3">
        <w:rPr>
          <w:color w:val="000000"/>
          <w:sz w:val="28"/>
          <w:lang w:val="en-US"/>
        </w:rPr>
        <w:t>ques</w:t>
      </w:r>
      <w:r w:rsidRPr="00D14B09">
        <w:rPr>
          <w:color w:val="000000"/>
          <w:sz w:val="28"/>
        </w:rPr>
        <w:t xml:space="preserve">, </w:t>
      </w:r>
      <w:r w:rsidRPr="004236B3">
        <w:rPr>
          <w:color w:val="000000"/>
          <w:sz w:val="28"/>
          <w:lang w:val="en-US"/>
        </w:rPr>
        <w:t>Bruxelles</w:t>
      </w:r>
      <w:r w:rsidRPr="004236B3">
        <w:rPr>
          <w:color w:val="000000"/>
          <w:sz w:val="28"/>
        </w:rPr>
        <w:t xml:space="preserve">, 1893) считает неоспоримым, что человеческий разум имел представление о </w:t>
      </w:r>
      <w:r>
        <w:rPr>
          <w:color w:val="000000"/>
          <w:sz w:val="28"/>
        </w:rPr>
        <w:t>«</w:t>
      </w:r>
      <w:r w:rsidRPr="004236B3">
        <w:rPr>
          <w:color w:val="000000"/>
          <w:sz w:val="28"/>
        </w:rPr>
        <w:t>здесь</w:t>
      </w:r>
      <w:r>
        <w:rPr>
          <w:color w:val="000000"/>
          <w:sz w:val="28"/>
        </w:rPr>
        <w:t>»</w:t>
      </w:r>
      <w:r w:rsidRPr="004236B3">
        <w:rPr>
          <w:color w:val="000000"/>
          <w:sz w:val="28"/>
        </w:rPr>
        <w:t xml:space="preserve"> и </w:t>
      </w:r>
      <w:r>
        <w:rPr>
          <w:color w:val="000000"/>
          <w:sz w:val="28"/>
        </w:rPr>
        <w:t>«</w:t>
      </w:r>
      <w:r w:rsidRPr="004236B3">
        <w:rPr>
          <w:color w:val="000000"/>
          <w:sz w:val="28"/>
        </w:rPr>
        <w:t>там</w:t>
      </w:r>
      <w:r>
        <w:rPr>
          <w:color w:val="000000"/>
          <w:sz w:val="28"/>
        </w:rPr>
        <w:t>»</w:t>
      </w:r>
      <w:r w:rsidRPr="004236B3">
        <w:rPr>
          <w:color w:val="000000"/>
          <w:sz w:val="28"/>
        </w:rPr>
        <w:t xml:space="preserve"> раньше, чем он выработал понятия </w:t>
      </w:r>
      <w:r>
        <w:rPr>
          <w:color w:val="000000"/>
          <w:sz w:val="28"/>
        </w:rPr>
        <w:t>«</w:t>
      </w:r>
      <w:r w:rsidRPr="004236B3">
        <w:rPr>
          <w:color w:val="000000"/>
          <w:sz w:val="28"/>
        </w:rPr>
        <w:t>я</w:t>
      </w:r>
      <w:r>
        <w:rPr>
          <w:color w:val="000000"/>
          <w:sz w:val="28"/>
        </w:rPr>
        <w:t>»</w:t>
      </w:r>
      <w:r w:rsidRPr="004236B3">
        <w:rPr>
          <w:color w:val="000000"/>
          <w:sz w:val="28"/>
        </w:rPr>
        <w:t xml:space="preserve"> и </w:t>
      </w:r>
      <w:r>
        <w:rPr>
          <w:color w:val="000000"/>
          <w:sz w:val="28"/>
        </w:rPr>
        <w:t>«</w:t>
      </w:r>
      <w:r w:rsidRPr="004236B3">
        <w:rPr>
          <w:color w:val="000000"/>
          <w:sz w:val="28"/>
        </w:rPr>
        <w:t>ты</w:t>
      </w:r>
      <w:r>
        <w:rPr>
          <w:color w:val="000000"/>
          <w:sz w:val="28"/>
        </w:rPr>
        <w:t>»</w:t>
      </w:r>
      <w:r w:rsidRPr="004236B3">
        <w:rPr>
          <w:color w:val="000000"/>
          <w:sz w:val="28"/>
        </w:rPr>
        <w:t xml:space="preserve">. Поэтому он устанавливает два разряда местоименных элементов: первый </w:t>
      </w:r>
      <w:r>
        <w:rPr>
          <w:color w:val="000000"/>
          <w:sz w:val="28"/>
        </w:rPr>
        <w:t>–</w:t>
      </w:r>
      <w:r w:rsidRPr="004236B3">
        <w:rPr>
          <w:color w:val="000000"/>
          <w:sz w:val="28"/>
        </w:rPr>
        <w:t xml:space="preserve"> для понятий </w:t>
      </w:r>
      <w:r>
        <w:rPr>
          <w:color w:val="000000"/>
          <w:sz w:val="28"/>
        </w:rPr>
        <w:t>«</w:t>
      </w:r>
      <w:r w:rsidRPr="004236B3">
        <w:rPr>
          <w:color w:val="000000"/>
          <w:sz w:val="28"/>
        </w:rPr>
        <w:t>здесь</w:t>
      </w:r>
      <w:r>
        <w:rPr>
          <w:color w:val="000000"/>
          <w:sz w:val="28"/>
        </w:rPr>
        <w:t>»</w:t>
      </w:r>
      <w:r w:rsidRPr="004236B3">
        <w:rPr>
          <w:color w:val="000000"/>
          <w:sz w:val="28"/>
        </w:rPr>
        <w:t xml:space="preserve">, </w:t>
      </w:r>
      <w:r>
        <w:rPr>
          <w:color w:val="000000"/>
          <w:sz w:val="28"/>
        </w:rPr>
        <w:t>«</w:t>
      </w:r>
      <w:r w:rsidRPr="004236B3">
        <w:rPr>
          <w:color w:val="000000"/>
          <w:sz w:val="28"/>
        </w:rPr>
        <w:t>я</w:t>
      </w:r>
      <w:r>
        <w:rPr>
          <w:color w:val="000000"/>
          <w:sz w:val="28"/>
        </w:rPr>
        <w:t>»</w:t>
      </w:r>
      <w:r w:rsidRPr="004236B3">
        <w:rPr>
          <w:color w:val="000000"/>
          <w:sz w:val="28"/>
        </w:rPr>
        <w:t xml:space="preserve">, </w:t>
      </w:r>
      <w:r>
        <w:rPr>
          <w:color w:val="000000"/>
          <w:sz w:val="28"/>
        </w:rPr>
        <w:t>«</w:t>
      </w:r>
      <w:r w:rsidRPr="004236B3">
        <w:rPr>
          <w:color w:val="000000"/>
          <w:sz w:val="28"/>
        </w:rPr>
        <w:t>сейчас</w:t>
      </w:r>
      <w:r>
        <w:rPr>
          <w:color w:val="000000"/>
          <w:sz w:val="28"/>
        </w:rPr>
        <w:t>»</w:t>
      </w:r>
      <w:r w:rsidRPr="004236B3">
        <w:rPr>
          <w:color w:val="000000"/>
          <w:sz w:val="28"/>
        </w:rPr>
        <w:t xml:space="preserve"> (элементы, начинающиеся с </w:t>
      </w:r>
      <w:r w:rsidRPr="004236B3">
        <w:rPr>
          <w:color w:val="000000"/>
          <w:sz w:val="28"/>
          <w:lang w:val="en-US"/>
        </w:rPr>
        <w:t>m</w:t>
      </w:r>
      <w:r w:rsidRPr="00D14B09">
        <w:rPr>
          <w:color w:val="000000"/>
          <w:sz w:val="28"/>
        </w:rPr>
        <w:t xml:space="preserve">-, </w:t>
      </w:r>
      <w:r w:rsidRPr="004236B3">
        <w:rPr>
          <w:color w:val="000000"/>
          <w:sz w:val="28"/>
          <w:lang w:val="en-US"/>
        </w:rPr>
        <w:t>n</w:t>
      </w:r>
      <w:r w:rsidRPr="004236B3">
        <w:rPr>
          <w:color w:val="000000"/>
          <w:sz w:val="28"/>
        </w:rPr>
        <w:t xml:space="preserve">-), второй </w:t>
      </w:r>
      <w:r>
        <w:rPr>
          <w:color w:val="000000"/>
          <w:sz w:val="28"/>
        </w:rPr>
        <w:t>–</w:t>
      </w:r>
      <w:r w:rsidRPr="004236B3">
        <w:rPr>
          <w:color w:val="000000"/>
          <w:sz w:val="28"/>
        </w:rPr>
        <w:t xml:space="preserve"> для понятий </w:t>
      </w:r>
      <w:r>
        <w:rPr>
          <w:color w:val="000000"/>
          <w:sz w:val="28"/>
        </w:rPr>
        <w:t>«</w:t>
      </w:r>
      <w:r w:rsidRPr="004236B3">
        <w:rPr>
          <w:color w:val="000000"/>
          <w:sz w:val="28"/>
        </w:rPr>
        <w:t>не</w:t>
      </w:r>
      <w:r>
        <w:rPr>
          <w:color w:val="000000"/>
          <w:sz w:val="28"/>
        </w:rPr>
        <w:noBreakHyphen/>
      </w:r>
      <w:r w:rsidRPr="004236B3">
        <w:rPr>
          <w:color w:val="000000"/>
          <w:sz w:val="28"/>
        </w:rPr>
        <w:t>я</w:t>
      </w:r>
      <w:r>
        <w:rPr>
          <w:color w:val="000000"/>
          <w:sz w:val="28"/>
        </w:rPr>
        <w:t>»</w:t>
      </w:r>
      <w:r w:rsidRPr="004236B3">
        <w:rPr>
          <w:color w:val="000000"/>
          <w:sz w:val="28"/>
        </w:rPr>
        <w:t xml:space="preserve">, </w:t>
      </w:r>
      <w:r>
        <w:rPr>
          <w:color w:val="000000"/>
          <w:sz w:val="28"/>
        </w:rPr>
        <w:t>«</w:t>
      </w:r>
      <w:r w:rsidRPr="004236B3">
        <w:rPr>
          <w:color w:val="000000"/>
          <w:sz w:val="28"/>
        </w:rPr>
        <w:t>там</w:t>
      </w:r>
      <w:r>
        <w:rPr>
          <w:color w:val="000000"/>
          <w:sz w:val="28"/>
        </w:rPr>
        <w:t>»</w:t>
      </w:r>
      <w:r w:rsidRPr="004236B3">
        <w:rPr>
          <w:color w:val="000000"/>
          <w:sz w:val="28"/>
        </w:rPr>
        <w:t xml:space="preserve"> (элементы, начинающиеся с </w:t>
      </w:r>
      <w:r w:rsidRPr="004236B3">
        <w:rPr>
          <w:color w:val="000000"/>
          <w:sz w:val="28"/>
          <w:lang w:val="en-US"/>
        </w:rPr>
        <w:t>t</w:t>
      </w:r>
      <w:r w:rsidRPr="00D14B09">
        <w:rPr>
          <w:color w:val="000000"/>
          <w:sz w:val="28"/>
        </w:rPr>
        <w:t xml:space="preserve">-, </w:t>
      </w:r>
      <w:r w:rsidRPr="004236B3">
        <w:rPr>
          <w:color w:val="000000"/>
          <w:sz w:val="28"/>
          <w:lang w:val="en-US"/>
        </w:rPr>
        <w:t>d</w:t>
      </w:r>
      <w:r w:rsidRPr="00D14B09">
        <w:rPr>
          <w:color w:val="000000"/>
          <w:sz w:val="28"/>
        </w:rPr>
        <w:t xml:space="preserve">-, </w:t>
      </w:r>
      <w:r w:rsidRPr="004236B3">
        <w:rPr>
          <w:color w:val="000000"/>
          <w:sz w:val="28"/>
          <w:lang w:val="en-US"/>
        </w:rPr>
        <w:t>s</w:t>
      </w:r>
      <w:r w:rsidRPr="00D14B09">
        <w:rPr>
          <w:color w:val="000000"/>
          <w:sz w:val="28"/>
        </w:rPr>
        <w:t xml:space="preserve">-, </w:t>
      </w:r>
      <w:r w:rsidRPr="004236B3">
        <w:rPr>
          <w:color w:val="000000"/>
          <w:sz w:val="28"/>
          <w:lang w:val="en-US"/>
        </w:rPr>
        <w:t>n</w:t>
      </w:r>
      <w:r w:rsidRPr="004236B3">
        <w:rPr>
          <w:color w:val="000000"/>
          <w:sz w:val="28"/>
        </w:rPr>
        <w:t>-). Последний разряд в свою очередь подразделяется на два подразряда:</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lang w:val="en-US"/>
        </w:rPr>
        <w:t>a</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personne</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rapproch</w:t>
      </w:r>
      <w:r w:rsidRPr="004236B3">
        <w:rPr>
          <w:color w:val="000000"/>
          <w:sz w:val="28"/>
        </w:rPr>
        <w:t>й</w:t>
      </w:r>
      <w:r w:rsidRPr="004236B3">
        <w:rPr>
          <w:color w:val="000000"/>
          <w:sz w:val="28"/>
          <w:lang w:val="en-US"/>
        </w:rPr>
        <w:t>e</w:t>
      </w:r>
      <w:r w:rsidRPr="00D14B09">
        <w:rPr>
          <w:color w:val="000000"/>
          <w:sz w:val="28"/>
        </w:rPr>
        <w:t xml:space="preserve">, </w:t>
      </w:r>
      <w:r w:rsidRPr="004236B3">
        <w:rPr>
          <w:color w:val="000000"/>
          <w:sz w:val="28"/>
          <w:lang w:val="en-US"/>
        </w:rPr>
        <w:t>l</w:t>
      </w:r>
      <w:r w:rsidRPr="004236B3">
        <w:rPr>
          <w:color w:val="000000"/>
          <w:sz w:val="28"/>
        </w:rPr>
        <w:t xml:space="preserve">а, </w:t>
      </w:r>
      <w:r w:rsidRPr="004236B3">
        <w:rPr>
          <w:color w:val="000000"/>
          <w:sz w:val="28"/>
          <w:lang w:val="en-US"/>
        </w:rPr>
        <w:t>toi</w:t>
      </w:r>
      <w:r w:rsidRPr="00D14B09">
        <w:rPr>
          <w:color w:val="000000"/>
          <w:sz w:val="28"/>
        </w:rPr>
        <w:t xml:space="preserve">, </w:t>
      </w:r>
      <w:r w:rsidRPr="004236B3">
        <w:rPr>
          <w:color w:val="000000"/>
          <w:sz w:val="28"/>
          <w:lang w:val="en-US"/>
        </w:rPr>
        <w:t>nagu</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tout</w:t>
      </w:r>
      <w:r w:rsidRPr="00D14B09">
        <w:rPr>
          <w:color w:val="000000"/>
          <w:sz w:val="28"/>
        </w:rPr>
        <w:t xml:space="preserve"> </w:t>
      </w:r>
      <w:r w:rsidRPr="004236B3">
        <w:rPr>
          <w:color w:val="000000"/>
          <w:sz w:val="28"/>
        </w:rPr>
        <w:t xml:space="preserve">а </w:t>
      </w:r>
      <w:r w:rsidRPr="004236B3">
        <w:rPr>
          <w:color w:val="000000"/>
          <w:sz w:val="28"/>
          <w:lang w:val="en-US"/>
        </w:rPr>
        <w:t>l</w:t>
      </w:r>
      <w:r w:rsidRPr="00D14B09">
        <w:rPr>
          <w:color w:val="000000"/>
          <w:sz w:val="28"/>
        </w:rPr>
        <w:t>’</w:t>
      </w:r>
      <w:r w:rsidRPr="004236B3">
        <w:rPr>
          <w:color w:val="000000"/>
          <w:sz w:val="28"/>
          <w:lang w:val="en-US"/>
        </w:rPr>
        <w:t>heure</w:t>
      </w:r>
      <w:r w:rsidRPr="00D14B09">
        <w:rPr>
          <w:color w:val="000000"/>
          <w:sz w:val="28"/>
        </w:rPr>
        <w:t>,</w:t>
      </w:r>
      <w:r w:rsidRPr="00D14B09">
        <w:rPr>
          <w:color w:val="000000"/>
          <w:sz w:val="28"/>
        </w:rPr>
        <w:br/>
        <w:t xml:space="preserve"> </w:t>
      </w:r>
      <w:r w:rsidRPr="004236B3">
        <w:rPr>
          <w:color w:val="000000"/>
          <w:sz w:val="28"/>
          <w:lang w:val="en-US"/>
        </w:rPr>
        <w:t>b</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personne</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rPr>
        <w:t>й</w:t>
      </w:r>
      <w:r w:rsidRPr="004236B3">
        <w:rPr>
          <w:color w:val="000000"/>
          <w:sz w:val="28"/>
          <w:lang w:val="en-US"/>
        </w:rPr>
        <w:t>loign</w:t>
      </w:r>
      <w:r w:rsidRPr="004236B3">
        <w:rPr>
          <w:color w:val="000000"/>
          <w:sz w:val="28"/>
        </w:rPr>
        <w:t>й</w:t>
      </w:r>
      <w:r w:rsidRPr="004236B3">
        <w:rPr>
          <w:color w:val="000000"/>
          <w:sz w:val="28"/>
          <w:lang w:val="en-US"/>
        </w:rPr>
        <w:t>e</w:t>
      </w:r>
      <w:r w:rsidRPr="00D14B09">
        <w:rPr>
          <w:color w:val="000000"/>
          <w:sz w:val="28"/>
        </w:rPr>
        <w:t xml:space="preserve">, </w:t>
      </w:r>
      <w:r w:rsidRPr="004236B3">
        <w:rPr>
          <w:color w:val="000000"/>
          <w:sz w:val="28"/>
          <w:lang w:val="en-US"/>
        </w:rPr>
        <w:t>l</w:t>
      </w:r>
      <w:r w:rsidRPr="004236B3">
        <w:rPr>
          <w:color w:val="000000"/>
          <w:sz w:val="28"/>
        </w:rPr>
        <w:t>а-</w:t>
      </w:r>
      <w:r w:rsidRPr="004236B3">
        <w:rPr>
          <w:color w:val="000000"/>
          <w:sz w:val="28"/>
          <w:lang w:val="en-US"/>
        </w:rPr>
        <w:t>has</w:t>
      </w:r>
      <w:r w:rsidRPr="00D14B09">
        <w:rPr>
          <w:color w:val="000000"/>
          <w:sz w:val="28"/>
        </w:rPr>
        <w:t xml:space="preserve">, </w:t>
      </w:r>
      <w:r w:rsidRPr="004236B3">
        <w:rPr>
          <w:color w:val="000000"/>
          <w:sz w:val="28"/>
          <w:lang w:val="en-US"/>
        </w:rPr>
        <w:t>lui</w:t>
      </w:r>
      <w:r w:rsidRPr="00D14B09">
        <w:rPr>
          <w:color w:val="000000"/>
          <w:sz w:val="28"/>
        </w:rPr>
        <w:t xml:space="preserve">, </w:t>
      </w:r>
      <w:r w:rsidRPr="004236B3">
        <w:rPr>
          <w:color w:val="000000"/>
          <w:sz w:val="28"/>
          <w:lang w:val="en-US"/>
        </w:rPr>
        <w:t>autrefois</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tard</w:t>
      </w:r>
      <w:r>
        <w:rPr>
          <w:color w:val="000000"/>
          <w:sz w:val="28"/>
        </w:rPr>
        <w:t>»</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Это любопытная точка зрения, почему я и упомянул о ней, но вообще в данной книге я воздерживаюсь от рассуждений о первоначальном состоянии грамматического строя и о происхождении грамматических элементов.</w:t>
      </w:r>
    </w:p>
    <w:p w:rsidR="00281042" w:rsidRPr="004236B3" w:rsidRDefault="00281042" w:rsidP="004236B3">
      <w:pPr>
        <w:spacing w:after="0" w:line="360" w:lineRule="auto"/>
        <w:ind w:firstLine="709"/>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Общее и родовое лицо</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Выше мы уже пришли к тому выводу (см. стр.</w:t>
      </w:r>
      <w:r>
        <w:rPr>
          <w:color w:val="000000"/>
          <w:sz w:val="28"/>
        </w:rPr>
        <w:t> </w:t>
      </w:r>
      <w:r w:rsidRPr="004236B3">
        <w:rPr>
          <w:color w:val="000000"/>
          <w:sz w:val="28"/>
        </w:rPr>
        <w:t xml:space="preserve">228), что в некоторых случаях было бы очень удобно иметь специальную форму для </w:t>
      </w:r>
      <w:r>
        <w:rPr>
          <w:color w:val="000000"/>
          <w:sz w:val="28"/>
        </w:rPr>
        <w:t>«</w:t>
      </w:r>
      <w:r w:rsidRPr="004236B3">
        <w:rPr>
          <w:color w:val="000000"/>
          <w:sz w:val="28"/>
        </w:rPr>
        <w:t>общего числа</w:t>
      </w:r>
      <w:r>
        <w:rPr>
          <w:color w:val="000000"/>
          <w:sz w:val="28"/>
        </w:rPr>
        <w:t>»</w:t>
      </w:r>
      <w:r w:rsidRPr="004236B3">
        <w:rPr>
          <w:color w:val="000000"/>
          <w:sz w:val="28"/>
        </w:rPr>
        <w:t xml:space="preserve">; точно таким же образом ощущается необходимость и в форме </w:t>
      </w:r>
      <w:r>
        <w:rPr>
          <w:color w:val="000000"/>
          <w:sz w:val="28"/>
        </w:rPr>
        <w:t>«</w:t>
      </w:r>
      <w:r w:rsidRPr="004236B3">
        <w:rPr>
          <w:color w:val="000000"/>
          <w:sz w:val="28"/>
        </w:rPr>
        <w:t>общего лица</w:t>
      </w:r>
      <w:r>
        <w:rPr>
          <w:color w:val="000000"/>
          <w:sz w:val="28"/>
        </w:rPr>
        <w:t>»</w:t>
      </w:r>
      <w:r w:rsidRPr="004236B3">
        <w:rPr>
          <w:color w:val="000000"/>
          <w:sz w:val="28"/>
        </w:rPr>
        <w:t xml:space="preserve">. Как уже указывалось, именно таким случаем является местоимение </w:t>
      </w:r>
      <w:r>
        <w:rPr>
          <w:color w:val="000000"/>
          <w:sz w:val="28"/>
        </w:rPr>
        <w:t>«</w:t>
      </w:r>
      <w:r w:rsidRPr="004236B3">
        <w:rPr>
          <w:color w:val="000000"/>
          <w:sz w:val="28"/>
        </w:rPr>
        <w:t>мы</w:t>
      </w:r>
      <w:r>
        <w:rPr>
          <w:color w:val="000000"/>
          <w:sz w:val="28"/>
        </w:rPr>
        <w:t>»</w:t>
      </w:r>
      <w:r w:rsidRPr="004236B3">
        <w:rPr>
          <w:color w:val="000000"/>
          <w:sz w:val="28"/>
        </w:rPr>
        <w:t xml:space="preserve">, поскольку оно означает </w:t>
      </w:r>
      <w:r>
        <w:rPr>
          <w:color w:val="000000"/>
          <w:sz w:val="28"/>
        </w:rPr>
        <w:t>«</w:t>
      </w:r>
      <w:r w:rsidRPr="004236B3">
        <w:rPr>
          <w:color w:val="000000"/>
          <w:sz w:val="28"/>
        </w:rPr>
        <w:t>я и ты</w:t>
      </w:r>
      <w:r>
        <w:rPr>
          <w:color w:val="000000"/>
          <w:sz w:val="28"/>
        </w:rPr>
        <w:t>»</w:t>
      </w:r>
      <w:r w:rsidRPr="004236B3">
        <w:rPr>
          <w:color w:val="000000"/>
          <w:sz w:val="28"/>
        </w:rPr>
        <w:t xml:space="preserve"> или </w:t>
      </w:r>
      <w:r>
        <w:rPr>
          <w:color w:val="000000"/>
          <w:sz w:val="28"/>
        </w:rPr>
        <w:t>«</w:t>
      </w:r>
      <w:r w:rsidRPr="004236B3">
        <w:rPr>
          <w:color w:val="000000"/>
          <w:sz w:val="28"/>
        </w:rPr>
        <w:t>я и кто-то другой</w:t>
      </w:r>
      <w:r>
        <w:rPr>
          <w:color w:val="000000"/>
          <w:sz w:val="28"/>
        </w:rPr>
        <w:t>»</w:t>
      </w:r>
      <w:r w:rsidRPr="004236B3">
        <w:rPr>
          <w:color w:val="000000"/>
          <w:sz w:val="28"/>
        </w:rPr>
        <w:t xml:space="preserve">, а также местоимение множественного числа </w:t>
      </w:r>
      <w:r>
        <w:rPr>
          <w:color w:val="000000"/>
          <w:sz w:val="28"/>
        </w:rPr>
        <w:t>«</w:t>
      </w:r>
      <w:r w:rsidRPr="004236B3">
        <w:rPr>
          <w:color w:val="000000"/>
          <w:sz w:val="28"/>
        </w:rPr>
        <w:t>вы</w:t>
      </w:r>
      <w:r>
        <w:rPr>
          <w:color w:val="000000"/>
          <w:sz w:val="28"/>
        </w:rPr>
        <w:t>»</w:t>
      </w:r>
      <w:r w:rsidRPr="004236B3">
        <w:rPr>
          <w:color w:val="000000"/>
          <w:sz w:val="28"/>
        </w:rPr>
        <w:t xml:space="preserve">, означающее </w:t>
      </w:r>
      <w:r>
        <w:rPr>
          <w:color w:val="000000"/>
          <w:sz w:val="28"/>
        </w:rPr>
        <w:t>«</w:t>
      </w:r>
      <w:r w:rsidRPr="004236B3">
        <w:rPr>
          <w:color w:val="000000"/>
          <w:sz w:val="28"/>
        </w:rPr>
        <w:t>ты и кто-то другой</w:t>
      </w:r>
      <w:r>
        <w:rPr>
          <w:color w:val="000000"/>
          <w:sz w:val="28"/>
        </w:rPr>
        <w:t>»</w:t>
      </w:r>
      <w:r w:rsidRPr="004236B3">
        <w:rPr>
          <w:color w:val="000000"/>
          <w:sz w:val="28"/>
        </w:rPr>
        <w:t>, благодаря чему происходит объединение 2</w:t>
      </w:r>
      <w:r>
        <w:rPr>
          <w:color w:val="000000"/>
          <w:sz w:val="28"/>
        </w:rPr>
        <w:noBreakHyphen/>
      </w:r>
      <w:r w:rsidRPr="004236B3">
        <w:rPr>
          <w:color w:val="000000"/>
          <w:sz w:val="28"/>
        </w:rPr>
        <w:t>го и 3</w:t>
      </w:r>
      <w:r>
        <w:rPr>
          <w:color w:val="000000"/>
          <w:sz w:val="28"/>
        </w:rPr>
        <w:noBreakHyphen/>
      </w:r>
      <w:r w:rsidRPr="004236B3">
        <w:rPr>
          <w:color w:val="000000"/>
          <w:sz w:val="28"/>
        </w:rPr>
        <w:t xml:space="preserve">го лица. Однако это не покрывает тех случаев, когда два лица не соединяются союзом </w:t>
      </w:r>
      <w:r>
        <w:rPr>
          <w:color w:val="000000"/>
          <w:sz w:val="28"/>
        </w:rPr>
        <w:t>«</w:t>
      </w:r>
      <w:r w:rsidRPr="004236B3">
        <w:rPr>
          <w:color w:val="000000"/>
          <w:sz w:val="28"/>
        </w:rPr>
        <w:t>и</w:t>
      </w:r>
      <w:r>
        <w:rPr>
          <w:color w:val="000000"/>
          <w:sz w:val="28"/>
        </w:rPr>
        <w:t>»</w:t>
      </w:r>
      <w:r w:rsidRPr="004236B3">
        <w:rPr>
          <w:color w:val="000000"/>
          <w:sz w:val="28"/>
        </w:rPr>
        <w:t xml:space="preserve">, а разъединяются, например при помощи </w:t>
      </w:r>
      <w:r>
        <w:rPr>
          <w:color w:val="000000"/>
          <w:sz w:val="28"/>
        </w:rPr>
        <w:t>«</w:t>
      </w:r>
      <w:r w:rsidRPr="004236B3">
        <w:rPr>
          <w:color w:val="000000"/>
          <w:sz w:val="28"/>
        </w:rPr>
        <w:t>разделительного союза</w:t>
      </w:r>
      <w:r>
        <w:rPr>
          <w:color w:val="000000"/>
          <w:sz w:val="28"/>
        </w:rPr>
        <w:t>»</w:t>
      </w:r>
      <w:r w:rsidRPr="004236B3">
        <w:rPr>
          <w:color w:val="000000"/>
          <w:sz w:val="28"/>
        </w:rPr>
        <w:t xml:space="preserve">. В таких случаях в языках, которые различают лица в глаголе, возникают значительные трудности: ср. </w:t>
      </w:r>
      <w:r w:rsidRPr="004236B3">
        <w:rPr>
          <w:color w:val="000000"/>
          <w:sz w:val="28"/>
          <w:lang w:val="en-US"/>
        </w:rPr>
        <w:t>Either</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i/>
          <w:color w:val="000000"/>
          <w:sz w:val="28"/>
          <w:lang w:val="en-US"/>
        </w:rPr>
        <w:t>are</w:t>
      </w:r>
      <w:r w:rsidRPr="00D14B09">
        <w:rPr>
          <w:color w:val="000000"/>
          <w:sz w:val="28"/>
        </w:rPr>
        <w:t xml:space="preserve"> </w:t>
      </w:r>
      <w:r w:rsidRPr="004236B3">
        <w:rPr>
          <w:color w:val="000000"/>
          <w:sz w:val="28"/>
        </w:rPr>
        <w:t xml:space="preserve">(или </w:t>
      </w:r>
      <w:r w:rsidRPr="004236B3">
        <w:rPr>
          <w:color w:val="000000"/>
          <w:sz w:val="28"/>
          <w:lang w:val="en-US"/>
        </w:rPr>
        <w:t>am</w:t>
      </w:r>
      <w:r w:rsidRPr="00D14B09">
        <w:rPr>
          <w:color w:val="000000"/>
          <w:sz w:val="28"/>
        </w:rPr>
        <w:t xml:space="preserve"> </w:t>
      </w:r>
      <w:r w:rsidRPr="004236B3">
        <w:rPr>
          <w:color w:val="000000"/>
          <w:sz w:val="28"/>
        </w:rPr>
        <w:t xml:space="preserve">или </w:t>
      </w:r>
      <w:r w:rsidRPr="004236B3">
        <w:rPr>
          <w:color w:val="000000"/>
          <w:sz w:val="28"/>
          <w:lang w:val="en-US"/>
        </w:rPr>
        <w:t>is</w:t>
      </w:r>
      <w:r w:rsidRPr="00D14B09">
        <w:rPr>
          <w:color w:val="000000"/>
          <w:sz w:val="28"/>
        </w:rPr>
        <w:t xml:space="preserve">?) </w:t>
      </w:r>
      <w:r w:rsidRPr="004236B3">
        <w:rPr>
          <w:color w:val="000000"/>
          <w:sz w:val="28"/>
          <w:lang w:val="en-US"/>
        </w:rPr>
        <w:t>wrong</w:t>
      </w:r>
      <w:r w:rsidRPr="00D14B09">
        <w:rPr>
          <w:color w:val="000000"/>
          <w:sz w:val="28"/>
        </w:rPr>
        <w:t xml:space="preserve"> </w:t>
      </w:r>
      <w:r>
        <w:rPr>
          <w:color w:val="000000"/>
          <w:sz w:val="28"/>
        </w:rPr>
        <w:t>«</w:t>
      </w:r>
      <w:r w:rsidRPr="004236B3">
        <w:rPr>
          <w:color w:val="000000"/>
          <w:sz w:val="28"/>
        </w:rPr>
        <w:t>Или ты или я неправ</w:t>
      </w:r>
      <w:r>
        <w:rPr>
          <w:color w:val="000000"/>
          <w:sz w:val="28"/>
        </w:rPr>
        <w:t>»</w:t>
      </w:r>
      <w:r w:rsidRPr="004236B3">
        <w:rPr>
          <w:color w:val="000000"/>
          <w:sz w:val="28"/>
        </w:rPr>
        <w:t xml:space="preserve">; см. также примеры, приведенные в моей книге </w:t>
      </w:r>
      <w:r>
        <w:rPr>
          <w:color w:val="000000"/>
          <w:sz w:val="28"/>
        </w:rPr>
        <w:t>«</w:t>
      </w:r>
      <w:r w:rsidRPr="004236B3">
        <w:rPr>
          <w:color w:val="000000"/>
          <w:sz w:val="28"/>
          <w:lang w:val="en-US"/>
        </w:rPr>
        <w:t>Language</w:t>
      </w:r>
      <w:r>
        <w:rPr>
          <w:color w:val="000000"/>
          <w:sz w:val="28"/>
        </w:rPr>
        <w:t>»</w:t>
      </w:r>
      <w:r w:rsidRPr="004236B3">
        <w:rPr>
          <w:color w:val="000000"/>
          <w:sz w:val="28"/>
        </w:rPr>
        <w:t>, стр.</w:t>
      </w:r>
      <w:r>
        <w:rPr>
          <w:color w:val="000000"/>
          <w:sz w:val="28"/>
        </w:rPr>
        <w:t> </w:t>
      </w:r>
      <w:r w:rsidRPr="004236B3">
        <w:rPr>
          <w:color w:val="000000"/>
          <w:sz w:val="28"/>
        </w:rPr>
        <w:t xml:space="preserve">335 и сл. Обратите внимание и на употребление местоимения </w:t>
      </w:r>
      <w:r w:rsidRPr="004236B3">
        <w:rPr>
          <w:color w:val="000000"/>
          <w:sz w:val="28"/>
          <w:lang w:val="en-US"/>
        </w:rPr>
        <w:t>our</w:t>
      </w:r>
      <w:r w:rsidRPr="00D14B09">
        <w:rPr>
          <w:color w:val="000000"/>
          <w:sz w:val="28"/>
        </w:rPr>
        <w:t xml:space="preserve"> </w:t>
      </w:r>
      <w:r>
        <w:rPr>
          <w:color w:val="000000"/>
          <w:sz w:val="28"/>
        </w:rPr>
        <w:t>«</w:t>
      </w:r>
      <w:r w:rsidRPr="004236B3">
        <w:rPr>
          <w:color w:val="000000"/>
          <w:sz w:val="28"/>
        </w:rPr>
        <w:t>наш</w:t>
      </w:r>
      <w:r>
        <w:rPr>
          <w:color w:val="000000"/>
          <w:sz w:val="28"/>
        </w:rPr>
        <w:t>»</w:t>
      </w:r>
      <w:r w:rsidRPr="004236B3">
        <w:rPr>
          <w:color w:val="000000"/>
          <w:sz w:val="28"/>
        </w:rPr>
        <w:t xml:space="preserve"> в предложении </w:t>
      </w:r>
      <w:r w:rsidRPr="004236B3">
        <w:rPr>
          <w:color w:val="000000"/>
          <w:sz w:val="28"/>
          <w:lang w:val="en-US"/>
        </w:rPr>
        <w:t>Clive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went</w:t>
      </w:r>
      <w:r w:rsidRPr="00D14B09">
        <w:rPr>
          <w:color w:val="000000"/>
          <w:sz w:val="28"/>
        </w:rPr>
        <w:t xml:space="preserve"> </w:t>
      </w:r>
      <w:r w:rsidRPr="004236B3">
        <w:rPr>
          <w:i/>
          <w:color w:val="000000"/>
          <w:sz w:val="28"/>
          <w:lang w:val="en-US"/>
        </w:rPr>
        <w:t>each</w:t>
      </w:r>
      <w:r w:rsidRPr="00D14B09">
        <w:rPr>
          <w:i/>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our</w:t>
      </w:r>
      <w:r w:rsidRPr="00D14B09">
        <w:rPr>
          <w:i/>
          <w:color w:val="000000"/>
          <w:sz w:val="28"/>
        </w:rPr>
        <w:t xml:space="preserve"> </w:t>
      </w:r>
      <w:r w:rsidRPr="004236B3">
        <w:rPr>
          <w:i/>
          <w:color w:val="000000"/>
          <w:sz w:val="28"/>
          <w:lang w:val="en-US"/>
        </w:rPr>
        <w:t>habitation</w:t>
      </w:r>
      <w:r w:rsidRPr="004236B3">
        <w:rPr>
          <w:i/>
          <w:color w:val="000000"/>
          <w:sz w:val="28"/>
        </w:rPr>
        <w:t xml:space="preserve">. </w:t>
      </w:r>
      <w:r w:rsidRPr="004236B3">
        <w:rPr>
          <w:color w:val="000000"/>
          <w:sz w:val="28"/>
        </w:rPr>
        <w:t xml:space="preserve">(Теккерей, Ньюкомы, 297), где можно было бы сказать </w:t>
      </w:r>
      <w:r>
        <w:rPr>
          <w:color w:val="000000"/>
          <w:sz w:val="28"/>
        </w:rPr>
        <w:t>«…</w:t>
      </w:r>
      <w:r w:rsidRPr="004236B3">
        <w:rPr>
          <w:color w:val="000000"/>
          <w:sz w:val="28"/>
          <w:lang w:val="en-US"/>
        </w:rPr>
        <w:t>each</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home</w:t>
      </w:r>
      <w:r>
        <w:rPr>
          <w:color w:val="000000"/>
          <w:sz w:val="28"/>
        </w:rPr>
        <w:t>»</w:t>
      </w:r>
      <w:r w:rsidRPr="004236B3">
        <w:rPr>
          <w:color w:val="000000"/>
          <w:sz w:val="28"/>
        </w:rPr>
        <w:t xml:space="preserve"> и где в датском языке, безусловно, было бы употреблено возвратное местоимение 3</w:t>
      </w:r>
      <w:r>
        <w:rPr>
          <w:color w:val="000000"/>
          <w:sz w:val="28"/>
        </w:rPr>
        <w:noBreakHyphen/>
      </w:r>
      <w:r w:rsidRPr="004236B3">
        <w:rPr>
          <w:color w:val="000000"/>
          <w:sz w:val="28"/>
        </w:rPr>
        <w:t xml:space="preserve">го лица: С. </w:t>
      </w:r>
      <w:r w:rsidRPr="004236B3">
        <w:rPr>
          <w:color w:val="000000"/>
          <w:sz w:val="28"/>
          <w:lang w:val="en-US"/>
        </w:rPr>
        <w:t>og</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gik</w:t>
      </w:r>
      <w:r w:rsidRPr="00D14B09">
        <w:rPr>
          <w:color w:val="000000"/>
          <w:sz w:val="28"/>
        </w:rPr>
        <w:t xml:space="preserve"> </w:t>
      </w:r>
      <w:r w:rsidRPr="004236B3">
        <w:rPr>
          <w:color w:val="000000"/>
          <w:sz w:val="28"/>
          <w:lang w:val="en-US"/>
        </w:rPr>
        <w:t>hver</w:t>
      </w:r>
      <w:r w:rsidRPr="00D14B09">
        <w:rPr>
          <w:color w:val="000000"/>
          <w:sz w:val="28"/>
        </w:rPr>
        <w:t xml:space="preserve"> </w:t>
      </w:r>
      <w:r w:rsidRPr="004236B3">
        <w:rPr>
          <w:color w:val="000000"/>
          <w:sz w:val="28"/>
          <w:lang w:val="en-US"/>
        </w:rPr>
        <w:t>til</w:t>
      </w:r>
      <w:r w:rsidRPr="00D14B09">
        <w:rPr>
          <w:color w:val="000000"/>
          <w:sz w:val="28"/>
        </w:rPr>
        <w:t xml:space="preserve"> </w:t>
      </w:r>
      <w:r w:rsidRPr="004236B3">
        <w:rPr>
          <w:i/>
          <w:color w:val="000000"/>
          <w:sz w:val="28"/>
          <w:lang w:val="en-US"/>
        </w:rPr>
        <w:t>sit</w:t>
      </w:r>
      <w:r w:rsidRPr="00D14B09">
        <w:rPr>
          <w:color w:val="000000"/>
          <w:sz w:val="28"/>
        </w:rPr>
        <w:t xml:space="preserve"> </w:t>
      </w:r>
      <w:r w:rsidRPr="004236B3">
        <w:rPr>
          <w:color w:val="000000"/>
          <w:sz w:val="28"/>
          <w:lang w:val="en-US"/>
        </w:rPr>
        <w:t>hjem</w:t>
      </w:r>
      <w:r w:rsidRPr="00D14B09">
        <w:rPr>
          <w:color w:val="000000"/>
          <w:sz w:val="28"/>
        </w:rPr>
        <w:t xml:space="preserve"> (</w:t>
      </w:r>
      <w:r w:rsidRPr="004236B3">
        <w:rPr>
          <w:color w:val="000000"/>
          <w:sz w:val="28"/>
          <w:lang w:val="en-US"/>
        </w:rPr>
        <w:t>cp</w:t>
      </w:r>
      <w:r w:rsidRPr="00D14B09">
        <w:rPr>
          <w:color w:val="000000"/>
          <w:sz w:val="28"/>
        </w:rPr>
        <w:t xml:space="preserve">. </w:t>
      </w:r>
      <w:r w:rsidRPr="004236B3">
        <w:rPr>
          <w:color w:val="000000"/>
          <w:sz w:val="28"/>
          <w:lang w:val="en-US"/>
        </w:rPr>
        <w:t>vi</w:t>
      </w:r>
      <w:r w:rsidRPr="00D14B09">
        <w:rPr>
          <w:color w:val="000000"/>
          <w:sz w:val="28"/>
        </w:rPr>
        <w:t xml:space="preserve"> </w:t>
      </w:r>
      <w:r w:rsidRPr="004236B3">
        <w:rPr>
          <w:color w:val="000000"/>
          <w:sz w:val="28"/>
          <w:lang w:val="en-US"/>
        </w:rPr>
        <w:t>tog</w:t>
      </w:r>
      <w:r w:rsidRPr="00D14B09">
        <w:rPr>
          <w:color w:val="000000"/>
          <w:sz w:val="28"/>
        </w:rPr>
        <w:t xml:space="preserve"> </w:t>
      </w:r>
      <w:r w:rsidRPr="004236B3">
        <w:rPr>
          <w:color w:val="000000"/>
          <w:sz w:val="28"/>
          <w:lang w:val="en-US"/>
        </w:rPr>
        <w:t>hver</w:t>
      </w:r>
      <w:r w:rsidRPr="00D14B09">
        <w:rPr>
          <w:color w:val="000000"/>
          <w:sz w:val="28"/>
        </w:rPr>
        <w:t xml:space="preserve"> </w:t>
      </w:r>
      <w:r w:rsidRPr="004236B3">
        <w:rPr>
          <w:i/>
          <w:color w:val="000000"/>
          <w:sz w:val="28"/>
          <w:lang w:val="en-US"/>
        </w:rPr>
        <w:t>sin</w:t>
      </w:r>
      <w:r w:rsidRPr="00D14B09">
        <w:rPr>
          <w:color w:val="000000"/>
          <w:sz w:val="28"/>
        </w:rPr>
        <w:t xml:space="preserve"> </w:t>
      </w:r>
      <w:r w:rsidRPr="004236B3">
        <w:rPr>
          <w:color w:val="000000"/>
          <w:sz w:val="28"/>
          <w:lang w:val="en-US"/>
        </w:rPr>
        <w:t>hat</w:t>
      </w:r>
      <w:r w:rsidRPr="004236B3">
        <w:rPr>
          <w:color w:val="000000"/>
          <w:sz w:val="28"/>
        </w:rPr>
        <w:t>); в подобном случае форма общего лица была бы более логичной.</w:t>
      </w:r>
    </w:p>
    <w:p w:rsidR="004236B3" w:rsidRPr="004236B3" w:rsidRDefault="004236B3" w:rsidP="004236B3">
      <w:pPr>
        <w:spacing w:after="0" w:line="360" w:lineRule="auto"/>
        <w:ind w:firstLine="709"/>
        <w:rPr>
          <w:color w:val="000000"/>
          <w:sz w:val="28"/>
        </w:rPr>
      </w:pPr>
      <w:r w:rsidRPr="004236B3">
        <w:rPr>
          <w:color w:val="000000"/>
          <w:sz w:val="28"/>
        </w:rPr>
        <w:t>Вакернагель (</w:t>
      </w:r>
      <w:r>
        <w:rPr>
          <w:color w:val="000000"/>
          <w:sz w:val="28"/>
        </w:rPr>
        <w:t>«</w:t>
      </w:r>
      <w:r w:rsidRPr="004236B3">
        <w:rPr>
          <w:color w:val="000000"/>
          <w:sz w:val="28"/>
          <w:lang w:val="en-US"/>
        </w:rPr>
        <w:t>Vorlesungen</w:t>
      </w:r>
      <w:r w:rsidRPr="00D14B09">
        <w:rPr>
          <w:color w:val="000000"/>
          <w:sz w:val="28"/>
        </w:rPr>
        <w:t xml:space="preserve"> </w:t>
      </w:r>
      <w:r w:rsidRPr="004236B3">
        <w:rPr>
          <w:color w:val="000000"/>
          <w:sz w:val="28"/>
        </w:rPr>
        <w:t>ь</w:t>
      </w:r>
      <w:r w:rsidRPr="004236B3">
        <w:rPr>
          <w:color w:val="000000"/>
          <w:sz w:val="28"/>
          <w:lang w:val="en-US"/>
        </w:rPr>
        <w:t>ber</w:t>
      </w:r>
      <w:r w:rsidRPr="00D14B09">
        <w:rPr>
          <w:color w:val="000000"/>
          <w:sz w:val="28"/>
        </w:rPr>
        <w:t xml:space="preserve"> </w:t>
      </w:r>
      <w:r w:rsidRPr="004236B3">
        <w:rPr>
          <w:color w:val="000000"/>
          <w:sz w:val="28"/>
          <w:lang w:val="en-US"/>
        </w:rPr>
        <w:t>Syntax</w:t>
      </w:r>
      <w:r w:rsidRPr="00D14B09">
        <w:rPr>
          <w:color w:val="000000"/>
          <w:sz w:val="28"/>
        </w:rPr>
        <w:t xml:space="preserve">», </w:t>
      </w:r>
      <w:r w:rsidRPr="004236B3">
        <w:rPr>
          <w:color w:val="000000"/>
          <w:sz w:val="28"/>
          <w:lang w:val="en-US"/>
        </w:rPr>
        <w:t>Basel</w:t>
      </w:r>
      <w:r w:rsidRPr="004236B3">
        <w:rPr>
          <w:color w:val="000000"/>
          <w:sz w:val="28"/>
        </w:rPr>
        <w:t xml:space="preserve">, 1920, 107) упоминает любопытный случай, где трудность была бы разрешена, если бы была употреблена форма общего лица: </w:t>
      </w:r>
      <w:r w:rsidRPr="004236B3">
        <w:rPr>
          <w:color w:val="000000"/>
          <w:sz w:val="28"/>
          <w:lang w:val="en-US"/>
        </w:rPr>
        <w:t>Uter</w:t>
      </w:r>
      <w:r w:rsidRPr="00D14B09">
        <w:rPr>
          <w:color w:val="000000"/>
          <w:sz w:val="28"/>
        </w:rPr>
        <w:t xml:space="preserve"> </w:t>
      </w:r>
      <w:r w:rsidRPr="004236B3">
        <w:rPr>
          <w:color w:val="000000"/>
          <w:sz w:val="28"/>
          <w:lang w:val="en-US"/>
        </w:rPr>
        <w:t>meruistis</w:t>
      </w:r>
      <w:r w:rsidRPr="00D14B09">
        <w:rPr>
          <w:color w:val="000000"/>
          <w:sz w:val="28"/>
        </w:rPr>
        <w:t xml:space="preserve"> </w:t>
      </w:r>
      <w:r w:rsidRPr="004236B3">
        <w:rPr>
          <w:color w:val="000000"/>
          <w:sz w:val="28"/>
          <w:lang w:val="en-US"/>
        </w:rPr>
        <w:t>culpam</w:t>
      </w:r>
      <w:r w:rsidRPr="004236B3">
        <w:rPr>
          <w:color w:val="000000"/>
          <w:sz w:val="28"/>
        </w:rPr>
        <w:t xml:space="preserve">? </w:t>
      </w:r>
      <w:r>
        <w:rPr>
          <w:color w:val="000000"/>
          <w:sz w:val="28"/>
        </w:rPr>
        <w:t>«</w:t>
      </w:r>
      <w:r w:rsidRPr="004236B3">
        <w:rPr>
          <w:color w:val="000000"/>
          <w:sz w:val="28"/>
        </w:rPr>
        <w:t>Кто из вас двоих заслужил порицания?</w:t>
      </w:r>
      <w:r>
        <w:rPr>
          <w:color w:val="000000"/>
          <w:sz w:val="28"/>
        </w:rPr>
        <w:t>»</w:t>
      </w:r>
      <w:r w:rsidRPr="004236B3">
        <w:rPr>
          <w:color w:val="000000"/>
          <w:sz w:val="28"/>
        </w:rPr>
        <w:t xml:space="preserve"> (Плавт); </w:t>
      </w:r>
      <w:r w:rsidRPr="004236B3">
        <w:rPr>
          <w:color w:val="000000"/>
          <w:sz w:val="28"/>
          <w:lang w:val="en-US"/>
        </w:rPr>
        <w:t>uter</w:t>
      </w:r>
      <w:r w:rsidRPr="00D14B09">
        <w:rPr>
          <w:color w:val="000000"/>
          <w:sz w:val="28"/>
        </w:rPr>
        <w:t xml:space="preserve"> </w:t>
      </w:r>
      <w:r w:rsidRPr="004236B3">
        <w:rPr>
          <w:color w:val="000000"/>
          <w:sz w:val="28"/>
        </w:rPr>
        <w:t>требует 3</w:t>
      </w:r>
      <w:r>
        <w:rPr>
          <w:color w:val="000000"/>
          <w:sz w:val="28"/>
        </w:rPr>
        <w:noBreakHyphen/>
      </w:r>
      <w:r w:rsidRPr="004236B3">
        <w:rPr>
          <w:color w:val="000000"/>
          <w:sz w:val="28"/>
        </w:rPr>
        <w:t>го лица единственного числа, но глагол ставится во 2</w:t>
      </w:r>
      <w:r>
        <w:rPr>
          <w:color w:val="000000"/>
          <w:sz w:val="28"/>
        </w:rPr>
        <w:noBreakHyphen/>
      </w:r>
      <w:r w:rsidRPr="004236B3">
        <w:rPr>
          <w:color w:val="000000"/>
          <w:sz w:val="28"/>
        </w:rPr>
        <w:t>м лице множественного числа, поскольку речь обращена к двум лицам.</w:t>
      </w:r>
    </w:p>
    <w:p w:rsidR="004236B3" w:rsidRPr="004236B3" w:rsidRDefault="004236B3" w:rsidP="004236B3">
      <w:pPr>
        <w:spacing w:after="0" w:line="360" w:lineRule="auto"/>
        <w:ind w:firstLine="709"/>
        <w:rPr>
          <w:color w:val="000000"/>
          <w:sz w:val="28"/>
        </w:rPr>
      </w:pPr>
      <w:r w:rsidRPr="004236B3">
        <w:rPr>
          <w:color w:val="000000"/>
          <w:sz w:val="28"/>
        </w:rPr>
        <w:t xml:space="preserve">В качестве </w:t>
      </w:r>
      <w:r>
        <w:rPr>
          <w:color w:val="000000"/>
          <w:sz w:val="28"/>
        </w:rPr>
        <w:t>«</w:t>
      </w:r>
      <w:r w:rsidRPr="004236B3">
        <w:rPr>
          <w:color w:val="000000"/>
          <w:sz w:val="28"/>
        </w:rPr>
        <w:t>общего лица</w:t>
      </w:r>
      <w:r>
        <w:rPr>
          <w:color w:val="000000"/>
          <w:sz w:val="28"/>
        </w:rPr>
        <w:t>»</w:t>
      </w:r>
      <w:r w:rsidRPr="004236B3">
        <w:rPr>
          <w:color w:val="000000"/>
          <w:sz w:val="28"/>
        </w:rPr>
        <w:t xml:space="preserve"> в еще более широком смысле можно рассматривать также и то, что мне хотелось бы назвать </w:t>
      </w:r>
      <w:r>
        <w:rPr>
          <w:color w:val="000000"/>
          <w:sz w:val="28"/>
        </w:rPr>
        <w:t>«</w:t>
      </w:r>
      <w:r w:rsidRPr="004236B3">
        <w:rPr>
          <w:color w:val="000000"/>
          <w:sz w:val="28"/>
        </w:rPr>
        <w:t>родовым лицом</w:t>
      </w:r>
      <w:r>
        <w:rPr>
          <w:color w:val="000000"/>
          <w:sz w:val="28"/>
        </w:rPr>
        <w:t>»</w:t>
      </w:r>
      <w:r w:rsidRPr="004236B3">
        <w:rPr>
          <w:color w:val="000000"/>
          <w:sz w:val="28"/>
        </w:rPr>
        <w:t xml:space="preserve">, например франц. </w:t>
      </w:r>
      <w:r w:rsidRPr="004236B3">
        <w:rPr>
          <w:color w:val="000000"/>
          <w:sz w:val="28"/>
          <w:lang w:val="fr-FR"/>
        </w:rPr>
        <w:t>o</w:t>
      </w:r>
      <w:r w:rsidRPr="004236B3">
        <w:rPr>
          <w:color w:val="000000"/>
          <w:sz w:val="28"/>
          <w:lang w:val="en-US"/>
        </w:rPr>
        <w:t>n</w:t>
      </w:r>
      <w:r w:rsidRPr="004236B3">
        <w:rPr>
          <w:color w:val="000000"/>
          <w:sz w:val="28"/>
        </w:rPr>
        <w:t>. В главе, посвященной числу (стр.</w:t>
      </w:r>
      <w:r>
        <w:rPr>
          <w:color w:val="000000"/>
          <w:sz w:val="28"/>
        </w:rPr>
        <w:t> </w:t>
      </w:r>
      <w:r w:rsidRPr="004236B3">
        <w:rPr>
          <w:color w:val="000000"/>
          <w:sz w:val="28"/>
        </w:rPr>
        <w:t xml:space="preserve">236), я уже рассматривал употребление родового единственного и множественного числа с артиклем или без него в различных языках, а в главе, посвященной взаимоотношениям между подлежащим и дополнением, я говорил о развитии итальянского </w:t>
      </w:r>
      <w:r w:rsidRPr="004236B3">
        <w:rPr>
          <w:color w:val="000000"/>
          <w:sz w:val="28"/>
          <w:lang w:val="it-IT"/>
        </w:rPr>
        <w:t>s</w:t>
      </w:r>
      <w:r w:rsidRPr="004236B3">
        <w:rPr>
          <w:color w:val="000000"/>
          <w:sz w:val="28"/>
          <w:lang w:val="en-US"/>
        </w:rPr>
        <w:t>i</w:t>
      </w:r>
      <w:r w:rsidRPr="00D14B09">
        <w:rPr>
          <w:color w:val="000000"/>
          <w:sz w:val="28"/>
        </w:rPr>
        <w:t xml:space="preserve"> </w:t>
      </w:r>
      <w:r w:rsidRPr="004236B3">
        <w:rPr>
          <w:color w:val="000000"/>
          <w:sz w:val="28"/>
        </w:rPr>
        <w:t>и о конструкции, в состав которой оно входит (стр.</w:t>
      </w:r>
      <w:r>
        <w:rPr>
          <w:color w:val="000000"/>
          <w:sz w:val="28"/>
        </w:rPr>
        <w:t> </w:t>
      </w:r>
      <w:r w:rsidRPr="004236B3">
        <w:rPr>
          <w:color w:val="000000"/>
          <w:sz w:val="28"/>
        </w:rPr>
        <w:t xml:space="preserve">182 и сл.); теперь же уместно указать, что для выражения понятия </w:t>
      </w:r>
      <w:r>
        <w:rPr>
          <w:color w:val="000000"/>
          <w:sz w:val="28"/>
        </w:rPr>
        <w:t>«</w:t>
      </w:r>
      <w:r w:rsidRPr="004236B3">
        <w:rPr>
          <w:color w:val="000000"/>
          <w:sz w:val="28"/>
        </w:rPr>
        <w:t>все лица</w:t>
      </w:r>
      <w:r>
        <w:rPr>
          <w:color w:val="000000"/>
          <w:sz w:val="28"/>
        </w:rPr>
        <w:t>»</w:t>
      </w:r>
      <w:r w:rsidRPr="004236B3">
        <w:rPr>
          <w:color w:val="000000"/>
          <w:sz w:val="28"/>
        </w:rPr>
        <w:t xml:space="preserve"> или </w:t>
      </w:r>
      <w:r>
        <w:rPr>
          <w:color w:val="000000"/>
          <w:sz w:val="28"/>
        </w:rPr>
        <w:t>«</w:t>
      </w:r>
      <w:r w:rsidRPr="004236B3">
        <w:rPr>
          <w:color w:val="000000"/>
          <w:sz w:val="28"/>
        </w:rPr>
        <w:t>никакое лицо</w:t>
      </w:r>
      <w:r>
        <w:rPr>
          <w:color w:val="000000"/>
          <w:sz w:val="28"/>
        </w:rPr>
        <w:t>»</w:t>
      </w:r>
      <w:r w:rsidRPr="004236B3">
        <w:rPr>
          <w:color w:val="000000"/>
          <w:sz w:val="28"/>
        </w:rPr>
        <w:t xml:space="preserve"> в реальных языках употребляются фактически все три грамматических лица:</w:t>
      </w:r>
    </w:p>
    <w:p w:rsidR="004236B3" w:rsidRPr="004236B3" w:rsidRDefault="004236B3" w:rsidP="004236B3">
      <w:pPr>
        <w:spacing w:after="0" w:line="360" w:lineRule="auto"/>
        <w:ind w:firstLine="709"/>
        <w:rPr>
          <w:color w:val="000000"/>
          <w:sz w:val="28"/>
          <w:lang w:val="en-US"/>
        </w:rPr>
      </w:pPr>
      <w:r w:rsidRPr="00D14B09">
        <w:rPr>
          <w:color w:val="000000"/>
          <w:sz w:val="28"/>
          <w:lang w:val="en-US"/>
        </w:rPr>
        <w:t xml:space="preserve">1) </w:t>
      </w:r>
      <w:r w:rsidRPr="004236B3">
        <w:rPr>
          <w:color w:val="000000"/>
          <w:sz w:val="28"/>
          <w:lang w:val="en-US"/>
        </w:rPr>
        <w:t xml:space="preserve">As </w:t>
      </w:r>
      <w:r w:rsidRPr="004236B3">
        <w:rPr>
          <w:i/>
          <w:color w:val="000000"/>
          <w:sz w:val="28"/>
          <w:lang w:val="en-US"/>
        </w:rPr>
        <w:t>we</w:t>
      </w:r>
      <w:r w:rsidRPr="004236B3">
        <w:rPr>
          <w:color w:val="000000"/>
          <w:sz w:val="28"/>
          <w:lang w:val="en-US"/>
        </w:rPr>
        <w:t xml:space="preserve"> know </w:t>
      </w:r>
      <w:r w:rsidRPr="00D14B09">
        <w:rPr>
          <w:color w:val="000000"/>
          <w:sz w:val="28"/>
          <w:lang w:val="en-US"/>
        </w:rPr>
        <w:t>«</w:t>
      </w:r>
      <w:r w:rsidRPr="004236B3">
        <w:rPr>
          <w:color w:val="000000"/>
          <w:sz w:val="28"/>
        </w:rPr>
        <w:t>Как</w:t>
      </w:r>
      <w:r w:rsidRPr="00D14B09">
        <w:rPr>
          <w:color w:val="000000"/>
          <w:sz w:val="28"/>
          <w:lang w:val="en-US"/>
        </w:rPr>
        <w:t xml:space="preserve"> </w:t>
      </w:r>
      <w:r w:rsidRPr="004236B3">
        <w:rPr>
          <w:i/>
          <w:color w:val="000000"/>
          <w:sz w:val="28"/>
        </w:rPr>
        <w:t>мы</w:t>
      </w:r>
      <w:r w:rsidRPr="00D14B09">
        <w:rPr>
          <w:color w:val="000000"/>
          <w:sz w:val="28"/>
          <w:lang w:val="en-US"/>
        </w:rPr>
        <w:t xml:space="preserve"> </w:t>
      </w:r>
      <w:r w:rsidRPr="004236B3">
        <w:rPr>
          <w:color w:val="000000"/>
          <w:sz w:val="28"/>
        </w:rPr>
        <w:t>знаем</w:t>
      </w:r>
      <w:r w:rsidRPr="00D14B09">
        <w:rPr>
          <w:color w:val="000000"/>
          <w:sz w:val="28"/>
          <w:lang w:val="en-US"/>
        </w:rPr>
        <w:t xml:space="preserve">» = </w:t>
      </w:r>
      <w:r w:rsidRPr="004236B3">
        <w:rPr>
          <w:color w:val="000000"/>
          <w:sz w:val="28"/>
          <w:lang w:val="en-US"/>
        </w:rPr>
        <w:t>comme on sait;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2) </w:t>
      </w:r>
      <w:r w:rsidRPr="004236B3">
        <w:rPr>
          <w:i/>
          <w:color w:val="000000"/>
          <w:sz w:val="28"/>
          <w:lang w:val="en-US"/>
        </w:rPr>
        <w:t>You</w:t>
      </w:r>
      <w:r w:rsidRPr="004236B3">
        <w:rPr>
          <w:color w:val="000000"/>
          <w:sz w:val="28"/>
          <w:lang w:val="en-US"/>
        </w:rPr>
        <w:t xml:space="preserve"> never can tell </w:t>
      </w:r>
      <w:r w:rsidRPr="00D14B09">
        <w:rPr>
          <w:color w:val="000000"/>
          <w:sz w:val="28"/>
          <w:lang w:val="en-US"/>
        </w:rPr>
        <w:t>«</w:t>
      </w:r>
      <w:r w:rsidRPr="004236B3">
        <w:rPr>
          <w:i/>
          <w:color w:val="000000"/>
          <w:sz w:val="28"/>
        </w:rPr>
        <w:t>Вы</w:t>
      </w:r>
      <w:r w:rsidRPr="00D14B09">
        <w:rPr>
          <w:color w:val="000000"/>
          <w:sz w:val="28"/>
          <w:lang w:val="en-US"/>
        </w:rPr>
        <w:t xml:space="preserve"> </w:t>
      </w:r>
      <w:r w:rsidRPr="004236B3">
        <w:rPr>
          <w:color w:val="000000"/>
          <w:sz w:val="28"/>
        </w:rPr>
        <w:t>никогда</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можете</w:t>
      </w:r>
      <w:r w:rsidRPr="00D14B09">
        <w:rPr>
          <w:color w:val="000000"/>
          <w:sz w:val="28"/>
          <w:lang w:val="en-US"/>
        </w:rPr>
        <w:t xml:space="preserve"> </w:t>
      </w:r>
      <w:r w:rsidRPr="004236B3">
        <w:rPr>
          <w:color w:val="000000"/>
          <w:sz w:val="28"/>
        </w:rPr>
        <w:t>сказать</w:t>
      </w:r>
      <w:r w:rsidRPr="00D14B09">
        <w:rPr>
          <w:color w:val="000000"/>
          <w:sz w:val="28"/>
          <w:lang w:val="en-US"/>
        </w:rPr>
        <w:t xml:space="preserve"> «= </w:t>
      </w:r>
      <w:r w:rsidRPr="004236B3">
        <w:rPr>
          <w:color w:val="000000"/>
          <w:sz w:val="28"/>
          <w:lang w:val="en-US"/>
        </w:rPr>
        <w:t>On ne saurait le dire;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3) </w:t>
      </w:r>
      <w:r w:rsidRPr="004236B3">
        <w:rPr>
          <w:i/>
          <w:color w:val="000000"/>
          <w:sz w:val="28"/>
          <w:lang w:val="en-US"/>
        </w:rPr>
        <w:t>One</w:t>
      </w:r>
      <w:r w:rsidRPr="004236B3">
        <w:rPr>
          <w:color w:val="000000"/>
          <w:sz w:val="28"/>
          <w:lang w:val="en-US"/>
        </w:rPr>
        <w:t xml:space="preserve"> would think he was mad </w:t>
      </w:r>
      <w:r w:rsidRPr="00D14B09">
        <w:rPr>
          <w:color w:val="000000"/>
          <w:sz w:val="28"/>
          <w:lang w:val="en-US"/>
        </w:rPr>
        <w:t>«</w:t>
      </w:r>
      <w:r w:rsidRPr="004236B3">
        <w:rPr>
          <w:color w:val="000000"/>
          <w:sz w:val="28"/>
        </w:rPr>
        <w:t>Можно</w:t>
      </w:r>
      <w:r w:rsidRPr="00D14B09">
        <w:rPr>
          <w:color w:val="000000"/>
          <w:sz w:val="28"/>
          <w:lang w:val="en-US"/>
        </w:rPr>
        <w:t xml:space="preserve"> </w:t>
      </w:r>
      <w:r w:rsidRPr="004236B3">
        <w:rPr>
          <w:color w:val="000000"/>
          <w:sz w:val="28"/>
        </w:rPr>
        <w:t>было</w:t>
      </w:r>
      <w:r w:rsidRPr="00D14B09">
        <w:rPr>
          <w:color w:val="000000"/>
          <w:sz w:val="28"/>
          <w:lang w:val="en-US"/>
        </w:rPr>
        <w:t xml:space="preserve"> </w:t>
      </w:r>
      <w:r w:rsidRPr="004236B3">
        <w:rPr>
          <w:color w:val="000000"/>
          <w:sz w:val="28"/>
        </w:rPr>
        <w:t>бы</w:t>
      </w:r>
      <w:r w:rsidRPr="00D14B09">
        <w:rPr>
          <w:color w:val="000000"/>
          <w:sz w:val="28"/>
          <w:lang w:val="en-US"/>
        </w:rPr>
        <w:t xml:space="preserve"> </w:t>
      </w:r>
      <w:r w:rsidRPr="004236B3">
        <w:rPr>
          <w:color w:val="000000"/>
          <w:sz w:val="28"/>
        </w:rPr>
        <w:t>подумать</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сумасшедший</w:t>
      </w:r>
      <w:r w:rsidRPr="00D14B09">
        <w:rPr>
          <w:color w:val="000000"/>
          <w:sz w:val="28"/>
          <w:lang w:val="en-US"/>
        </w:rPr>
        <w:t xml:space="preserve">» = </w:t>
      </w:r>
      <w:r w:rsidRPr="004236B3">
        <w:rPr>
          <w:color w:val="000000"/>
          <w:sz w:val="28"/>
          <w:lang w:val="en-US"/>
        </w:rPr>
        <w:t>On dirait qu’il est fou;</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What is </w:t>
      </w:r>
      <w:r w:rsidRPr="004236B3">
        <w:rPr>
          <w:i/>
          <w:color w:val="000000"/>
          <w:sz w:val="28"/>
          <w:lang w:val="en-US"/>
        </w:rPr>
        <w:t>a fellow</w:t>
      </w:r>
      <w:r w:rsidRPr="004236B3">
        <w:rPr>
          <w:color w:val="000000"/>
          <w:sz w:val="28"/>
          <w:lang w:val="en-US"/>
        </w:rPr>
        <w:t xml:space="preserve"> to think </w:t>
      </w:r>
      <w:r w:rsidRPr="00D14B09">
        <w:rPr>
          <w:color w:val="000000"/>
          <w:sz w:val="28"/>
          <w:lang w:val="en-US"/>
        </w:rPr>
        <w:t>«</w:t>
      </w:r>
      <w:r w:rsidRPr="004236B3">
        <w:rPr>
          <w:color w:val="000000"/>
          <w:sz w:val="28"/>
        </w:rPr>
        <w:t>Что</w:t>
      </w:r>
      <w:r w:rsidRPr="00D14B09">
        <w:rPr>
          <w:color w:val="000000"/>
          <w:sz w:val="28"/>
          <w:lang w:val="en-US"/>
        </w:rPr>
        <w:t xml:space="preserve"> </w:t>
      </w:r>
      <w:r w:rsidRPr="004236B3">
        <w:rPr>
          <w:i/>
          <w:color w:val="000000"/>
          <w:sz w:val="28"/>
        </w:rPr>
        <w:t>человеку</w:t>
      </w:r>
      <w:r w:rsidRPr="00D14B09">
        <w:rPr>
          <w:color w:val="000000"/>
          <w:sz w:val="28"/>
          <w:lang w:val="en-US"/>
        </w:rPr>
        <w:t xml:space="preserve"> </w:t>
      </w:r>
      <w:r w:rsidRPr="004236B3">
        <w:rPr>
          <w:color w:val="000000"/>
          <w:sz w:val="28"/>
        </w:rPr>
        <w:t>думать</w:t>
      </w:r>
      <w:r w:rsidRPr="00D14B09">
        <w:rPr>
          <w:color w:val="000000"/>
          <w:sz w:val="28"/>
          <w:lang w:val="en-US"/>
        </w:rPr>
        <w:t xml:space="preserve">» = </w:t>
      </w:r>
      <w:r w:rsidRPr="004236B3">
        <w:rPr>
          <w:color w:val="000000"/>
          <w:sz w:val="28"/>
          <w:lang w:val="en-US"/>
        </w:rPr>
        <w:t>Qu’est-ce qu’on doit penser? (</w:t>
      </w:r>
      <w:r>
        <w:rPr>
          <w:color w:val="000000"/>
          <w:sz w:val="28"/>
          <w:lang w:val="en-US"/>
        </w:rPr>
        <w:t>…</w:t>
      </w:r>
      <w:r w:rsidRPr="004236B3">
        <w:rPr>
          <w:color w:val="000000"/>
          <w:sz w:val="28"/>
          <w:lang w:val="en-US"/>
        </w:rPr>
        <w:t>il faut</w:t>
      </w:r>
      <w:r>
        <w:rPr>
          <w:color w:val="000000"/>
          <w:sz w:val="28"/>
          <w:lang w:val="en-US"/>
        </w:rPr>
        <w:t>…</w:t>
      </w:r>
      <w:r w:rsidRPr="004236B3">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i/>
          <w:color w:val="000000"/>
          <w:sz w:val="28"/>
          <w:lang w:val="en-US"/>
        </w:rPr>
        <w:t>They</w:t>
      </w:r>
      <w:r w:rsidRPr="004236B3">
        <w:rPr>
          <w:color w:val="000000"/>
          <w:sz w:val="28"/>
          <w:lang w:val="en-US"/>
        </w:rPr>
        <w:t xml:space="preserve"> say (</w:t>
      </w:r>
      <w:r w:rsidRPr="004236B3">
        <w:rPr>
          <w:i/>
          <w:color w:val="000000"/>
          <w:sz w:val="28"/>
          <w:lang w:val="en-US"/>
        </w:rPr>
        <w:t>people</w:t>
      </w:r>
      <w:r w:rsidRPr="004236B3">
        <w:rPr>
          <w:color w:val="000000"/>
          <w:sz w:val="28"/>
          <w:lang w:val="en-US"/>
        </w:rPr>
        <w:t xml:space="preserve"> say) that he is mad </w:t>
      </w:r>
      <w:r w:rsidRPr="00D14B09">
        <w:rPr>
          <w:color w:val="000000"/>
          <w:sz w:val="28"/>
          <w:lang w:val="en-US"/>
        </w:rPr>
        <w:t>«</w:t>
      </w:r>
      <w:r w:rsidRPr="004236B3">
        <w:rPr>
          <w:color w:val="000000"/>
          <w:sz w:val="28"/>
        </w:rPr>
        <w:t>Говорят</w:t>
      </w:r>
      <w:r w:rsidRPr="00D14B09">
        <w:rPr>
          <w:color w:val="000000"/>
          <w:sz w:val="28"/>
          <w:lang w:val="en-US"/>
        </w:rPr>
        <w:t xml:space="preserve"> (</w:t>
      </w:r>
      <w:r w:rsidRPr="004236B3">
        <w:rPr>
          <w:i/>
          <w:color w:val="000000"/>
          <w:sz w:val="28"/>
        </w:rPr>
        <w:t>люди</w:t>
      </w:r>
      <w:r w:rsidRPr="00D14B09">
        <w:rPr>
          <w:color w:val="000000"/>
          <w:sz w:val="28"/>
          <w:lang w:val="en-US"/>
        </w:rPr>
        <w:t xml:space="preserve"> </w:t>
      </w:r>
      <w:r w:rsidRPr="004236B3">
        <w:rPr>
          <w:color w:val="000000"/>
          <w:sz w:val="28"/>
        </w:rPr>
        <w:t>говорят</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сумасшедший</w:t>
      </w:r>
      <w:r w:rsidRPr="00D14B09">
        <w:rPr>
          <w:color w:val="000000"/>
          <w:sz w:val="28"/>
          <w:lang w:val="en-US"/>
        </w:rPr>
        <w:t xml:space="preserve">» = </w:t>
      </w:r>
      <w:r w:rsidRPr="004236B3">
        <w:rPr>
          <w:color w:val="000000"/>
          <w:sz w:val="28"/>
          <w:lang w:val="en-US"/>
        </w:rPr>
        <w:t>On dit qu’il est fou</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Выбор между этими выражениями обусловлен в большей или меньшей степени эмоциональными соображениями: иногда говорящий хочет подчеркнуть, что он включает себя в то или иное утверждение, иногда он специально взывает к слушателю</w:t>
      </w:r>
      <w:r w:rsidRPr="004236B3">
        <w:rPr>
          <w:color w:val="000000"/>
          <w:sz w:val="28"/>
          <w:vertAlign w:val="superscript"/>
        </w:rPr>
        <w:footnoteReference w:id="116"/>
      </w:r>
      <w:r w:rsidRPr="004236B3">
        <w:rPr>
          <w:color w:val="000000"/>
          <w:sz w:val="28"/>
        </w:rPr>
        <w:t>, а иногда стремится по возможности остаться в тени, хотя в сущности имеется в виду главным образом 1</w:t>
      </w:r>
      <w:r>
        <w:rPr>
          <w:color w:val="000000"/>
          <w:sz w:val="28"/>
        </w:rPr>
        <w:noBreakHyphen/>
      </w:r>
      <w:r w:rsidRPr="004236B3">
        <w:rPr>
          <w:color w:val="000000"/>
          <w:sz w:val="28"/>
        </w:rPr>
        <w:t>е лицо (</w:t>
      </w:r>
      <w:r w:rsidRPr="004236B3">
        <w:rPr>
          <w:color w:val="000000"/>
          <w:sz w:val="28"/>
          <w:lang w:val="en-US"/>
        </w:rPr>
        <w:t>one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fellow</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Интересно отметить, что местоимение со значением </w:t>
      </w:r>
      <w:r>
        <w:rPr>
          <w:color w:val="000000"/>
          <w:sz w:val="28"/>
        </w:rPr>
        <w:t>«</w:t>
      </w:r>
      <w:r w:rsidRPr="004236B3">
        <w:rPr>
          <w:color w:val="000000"/>
          <w:sz w:val="28"/>
        </w:rPr>
        <w:t>мы</w:t>
      </w:r>
      <w:r>
        <w:rPr>
          <w:color w:val="000000"/>
          <w:sz w:val="28"/>
        </w:rPr>
        <w:t>»</w:t>
      </w:r>
      <w:r w:rsidRPr="004236B3">
        <w:rPr>
          <w:color w:val="000000"/>
          <w:sz w:val="28"/>
        </w:rPr>
        <w:t xml:space="preserve"> в некоторых языках постепенно исчезает и заменяется обобщающим местоимением (</w:t>
      </w:r>
      <w:r>
        <w:rPr>
          <w:color w:val="000000"/>
          <w:sz w:val="28"/>
        </w:rPr>
        <w:t>«</w:t>
      </w:r>
      <w:r w:rsidRPr="004236B3">
        <w:rPr>
          <w:color w:val="000000"/>
          <w:sz w:val="28"/>
          <w:lang w:val="en-US"/>
        </w:rPr>
        <w:t>one</w:t>
      </w:r>
      <w:r>
        <w:rPr>
          <w:color w:val="000000"/>
          <w:sz w:val="28"/>
        </w:rPr>
        <w:t>»</w:t>
      </w:r>
      <w:r w:rsidRPr="004236B3">
        <w:rPr>
          <w:color w:val="000000"/>
          <w:sz w:val="28"/>
        </w:rPr>
        <w:t xml:space="preserve">). Это наблюдается во французском языке: </w:t>
      </w:r>
      <w:r>
        <w:rPr>
          <w:color w:val="000000"/>
          <w:sz w:val="28"/>
        </w:rPr>
        <w:t>«</w:t>
      </w:r>
      <w:r w:rsidRPr="004236B3">
        <w:rPr>
          <w:color w:val="000000"/>
          <w:sz w:val="28"/>
          <w:lang w:val="en-US"/>
        </w:rPr>
        <w:t>Je</w:t>
      </w:r>
      <w:r w:rsidRPr="00D14B09">
        <w:rPr>
          <w:color w:val="000000"/>
          <w:sz w:val="28"/>
        </w:rPr>
        <w:t xml:space="preserve"> </w:t>
      </w:r>
      <w:r w:rsidRPr="004236B3">
        <w:rPr>
          <w:color w:val="000000"/>
          <w:sz w:val="28"/>
          <w:lang w:val="en-US"/>
        </w:rPr>
        <w:t>suis</w:t>
      </w:r>
      <w:r w:rsidRPr="00D14B09">
        <w:rPr>
          <w:color w:val="000000"/>
          <w:sz w:val="28"/>
        </w:rPr>
        <w:t xml:space="preserve"> </w:t>
      </w:r>
      <w:r w:rsidRPr="004236B3">
        <w:rPr>
          <w:color w:val="000000"/>
          <w:sz w:val="28"/>
          <w:lang w:val="en-US"/>
        </w:rPr>
        <w:t>pr</w:t>
      </w:r>
      <w:r w:rsidRPr="004236B3">
        <w:rPr>
          <w:color w:val="000000"/>
          <w:sz w:val="28"/>
        </w:rPr>
        <w:t>к</w:t>
      </w:r>
      <w:r w:rsidRPr="004236B3">
        <w:rPr>
          <w:color w:val="000000"/>
          <w:sz w:val="28"/>
          <w:lang w:val="en-US"/>
        </w:rPr>
        <w:t>t</w:t>
      </w:r>
      <w:r w:rsidRPr="00D14B09">
        <w:rPr>
          <w:color w:val="000000"/>
          <w:sz w:val="28"/>
        </w:rPr>
        <w:t xml:space="preserve">, </w:t>
      </w:r>
      <w:r w:rsidRPr="004236B3">
        <w:rPr>
          <w:color w:val="000000"/>
          <w:sz w:val="28"/>
          <w:lang w:val="en-US"/>
        </w:rPr>
        <w:t>est</w:t>
      </w:r>
      <w:r w:rsidRPr="00D14B09">
        <w:rPr>
          <w:color w:val="000000"/>
          <w:sz w:val="28"/>
        </w:rPr>
        <w:t>-</w:t>
      </w:r>
      <w:r w:rsidRPr="004236B3">
        <w:rPr>
          <w:color w:val="000000"/>
          <w:sz w:val="28"/>
          <w:lang w:val="en-US"/>
        </w:rPr>
        <w:t>ce</w:t>
      </w:r>
      <w:r w:rsidRPr="00D14B09">
        <w:rPr>
          <w:color w:val="000000"/>
          <w:sz w:val="28"/>
        </w:rPr>
        <w:t xml:space="preserve"> </w:t>
      </w:r>
      <w:r w:rsidRPr="004236B3">
        <w:rPr>
          <w:i/>
          <w:color w:val="000000"/>
          <w:sz w:val="28"/>
          <w:lang w:val="en-US"/>
        </w:rPr>
        <w:t>qu</w:t>
      </w:r>
      <w:r w:rsidRPr="00D14B09">
        <w:rPr>
          <w:i/>
          <w:color w:val="000000"/>
          <w:sz w:val="28"/>
        </w:rPr>
        <w:t xml:space="preserve">’ </w:t>
      </w:r>
      <w:r w:rsidRPr="004236B3">
        <w:rPr>
          <w:i/>
          <w:color w:val="000000"/>
          <w:sz w:val="28"/>
          <w:lang w:val="en-US"/>
        </w:rPr>
        <w:t>on</w:t>
      </w:r>
      <w:r w:rsidRPr="00D14B09">
        <w:rPr>
          <w:i/>
          <w:color w:val="000000"/>
          <w:sz w:val="28"/>
        </w:rPr>
        <w:t xml:space="preserve"> </w:t>
      </w:r>
      <w:r w:rsidRPr="004236B3">
        <w:rPr>
          <w:i/>
          <w:color w:val="000000"/>
          <w:sz w:val="28"/>
          <w:lang w:val="en-US"/>
        </w:rPr>
        <w:t>part</w:t>
      </w:r>
      <w:r w:rsidRPr="004236B3">
        <w:rPr>
          <w:i/>
          <w:color w:val="000000"/>
          <w:sz w:val="28"/>
        </w:rPr>
        <w:t>?</w:t>
      </w:r>
      <w:r>
        <w:rPr>
          <w:color w:val="000000"/>
          <w:sz w:val="28"/>
        </w:rPr>
        <w:t>»</w:t>
      </w:r>
      <w:r w:rsidRPr="004236B3">
        <w:rPr>
          <w:color w:val="000000"/>
          <w:sz w:val="28"/>
        </w:rPr>
        <w:t xml:space="preserve"> вместо</w:t>
      </w:r>
      <w:r>
        <w:rPr>
          <w:color w:val="000000"/>
          <w:sz w:val="28"/>
        </w:rPr>
        <w:t>…</w:t>
      </w:r>
      <w:r w:rsidRPr="004236B3">
        <w:rPr>
          <w:color w:val="000000"/>
          <w:sz w:val="28"/>
        </w:rPr>
        <w:t xml:space="preserve"> </w:t>
      </w:r>
      <w:r w:rsidRPr="004236B3">
        <w:rPr>
          <w:i/>
          <w:color w:val="000000"/>
          <w:sz w:val="28"/>
          <w:lang w:val="en-US"/>
        </w:rPr>
        <w:t>nous</w:t>
      </w:r>
      <w:r w:rsidRPr="00D14B09">
        <w:rPr>
          <w:i/>
          <w:color w:val="000000"/>
          <w:sz w:val="28"/>
        </w:rPr>
        <w:t xml:space="preserve"> </w:t>
      </w:r>
      <w:r w:rsidRPr="004236B3">
        <w:rPr>
          <w:i/>
          <w:color w:val="000000"/>
          <w:sz w:val="28"/>
          <w:lang w:val="en-US"/>
        </w:rPr>
        <w:t>partons</w:t>
      </w:r>
      <w:r w:rsidRPr="00D14B09">
        <w:rPr>
          <w:color w:val="000000"/>
          <w:sz w:val="28"/>
        </w:rPr>
        <w:t xml:space="preserve"> (</w:t>
      </w:r>
      <w:r w:rsidRPr="004236B3">
        <w:rPr>
          <w:color w:val="000000"/>
          <w:sz w:val="28"/>
          <w:lang w:val="en-US"/>
        </w:rPr>
        <w:t>Bally</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langage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vie</w:t>
      </w:r>
      <w:r w:rsidRPr="00D14B09">
        <w:rPr>
          <w:color w:val="000000"/>
          <w:sz w:val="28"/>
        </w:rPr>
        <w:t xml:space="preserve">, </w:t>
      </w:r>
      <w:r w:rsidRPr="004236B3">
        <w:rPr>
          <w:color w:val="000000"/>
          <w:sz w:val="28"/>
          <w:lang w:val="en-US"/>
        </w:rPr>
        <w:t>Gen</w:t>
      </w:r>
      <w:r w:rsidRPr="004236B3">
        <w:rPr>
          <w:color w:val="000000"/>
          <w:sz w:val="28"/>
        </w:rPr>
        <w:t>и</w:t>
      </w:r>
      <w:r w:rsidRPr="004236B3">
        <w:rPr>
          <w:color w:val="000000"/>
          <w:sz w:val="28"/>
          <w:lang w:val="en-US"/>
        </w:rPr>
        <w:t>ve</w:t>
      </w:r>
      <w:r w:rsidRPr="00D14B09">
        <w:rPr>
          <w:color w:val="000000"/>
          <w:sz w:val="28"/>
        </w:rPr>
        <w:t>, 1913, 59); «</w:t>
      </w:r>
      <w:r w:rsidRPr="004236B3">
        <w:rPr>
          <w:color w:val="000000"/>
          <w:sz w:val="28"/>
          <w:lang w:val="en-US"/>
        </w:rPr>
        <w:t>Nous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va</w:t>
      </w:r>
      <w:r w:rsidRPr="00D14B09">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batte</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va</w:t>
      </w:r>
      <w:r w:rsidRPr="00D14B09">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tuer</w:t>
      </w:r>
      <w:r w:rsidRPr="00D14B09">
        <w:rPr>
          <w:color w:val="000000"/>
          <w:sz w:val="28"/>
        </w:rPr>
        <w:t>» (</w:t>
      </w:r>
      <w:r w:rsidRPr="004236B3">
        <w:rPr>
          <w:color w:val="000000"/>
          <w:sz w:val="28"/>
          <w:lang w:val="en-US"/>
        </w:rPr>
        <w:t>Benjamin</w:t>
      </w:r>
      <w:r w:rsidRPr="00D14B09">
        <w:rPr>
          <w:color w:val="000000"/>
          <w:sz w:val="28"/>
        </w:rPr>
        <w:t xml:space="preserve">, </w:t>
      </w:r>
      <w:r w:rsidRPr="004236B3">
        <w:rPr>
          <w:color w:val="000000"/>
          <w:sz w:val="28"/>
          <w:lang w:val="en-US"/>
        </w:rPr>
        <w:t>Gaspard</w:t>
      </w:r>
      <w:r w:rsidRPr="004236B3">
        <w:rPr>
          <w:color w:val="000000"/>
          <w:sz w:val="28"/>
        </w:rPr>
        <w:t xml:space="preserve">) с эмфатическим выделением </w:t>
      </w:r>
      <w:r w:rsidRPr="004236B3">
        <w:rPr>
          <w:color w:val="000000"/>
          <w:sz w:val="28"/>
          <w:lang w:val="en-US"/>
        </w:rPr>
        <w:t>nous</w:t>
      </w:r>
      <w:r w:rsidRPr="004236B3">
        <w:rPr>
          <w:color w:val="000000"/>
          <w:sz w:val="28"/>
        </w:rPr>
        <w:t>; см. стр.</w:t>
      </w:r>
      <w:r>
        <w:rPr>
          <w:color w:val="000000"/>
          <w:sz w:val="28"/>
        </w:rPr>
        <w:t> </w:t>
      </w:r>
      <w:r w:rsidRPr="004236B3">
        <w:rPr>
          <w:color w:val="000000"/>
          <w:sz w:val="28"/>
        </w:rPr>
        <w:t xml:space="preserve">13; </w:t>
      </w:r>
      <w:r>
        <w:rPr>
          <w:color w:val="000000"/>
          <w:sz w:val="28"/>
        </w:rPr>
        <w:t>«</w:t>
      </w:r>
      <w:r w:rsidRPr="004236B3">
        <w:rPr>
          <w:color w:val="000000"/>
          <w:sz w:val="28"/>
          <w:lang w:val="en-US"/>
        </w:rPr>
        <w:t>Moi</w:t>
      </w:r>
      <w:r w:rsidRPr="00D14B09">
        <w:rPr>
          <w:color w:val="000000"/>
          <w:sz w:val="28"/>
        </w:rPr>
        <w:t xml:space="preserve">, </w:t>
      </w:r>
      <w:r w:rsidRPr="004236B3">
        <w:rPr>
          <w:color w:val="000000"/>
          <w:sz w:val="28"/>
          <w:lang w:val="en-US"/>
        </w:rPr>
        <w:t>j</w:t>
      </w:r>
      <w:r w:rsidRPr="00D14B09">
        <w:rPr>
          <w:color w:val="000000"/>
          <w:sz w:val="28"/>
        </w:rPr>
        <w:t>’</w:t>
      </w:r>
      <w:r w:rsidRPr="004236B3">
        <w:rPr>
          <w:color w:val="000000"/>
          <w:sz w:val="28"/>
          <w:lang w:val="en-US"/>
        </w:rPr>
        <w:t>attends</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ballet</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c</w:t>
      </w:r>
      <w:r w:rsidRPr="00D14B09">
        <w:rPr>
          <w:color w:val="000000"/>
          <w:sz w:val="28"/>
        </w:rPr>
        <w:t>’</w:t>
      </w:r>
      <w:r w:rsidRPr="004236B3">
        <w:rPr>
          <w:color w:val="000000"/>
          <w:sz w:val="28"/>
          <w:lang w:val="en-US"/>
        </w:rPr>
        <w:t>est</w:t>
      </w:r>
      <w:r w:rsidRPr="00D14B09">
        <w:rPr>
          <w:color w:val="000000"/>
          <w:sz w:val="28"/>
        </w:rPr>
        <w:t xml:space="preserve"> </w:t>
      </w:r>
      <w:r w:rsidRPr="004236B3">
        <w:rPr>
          <w:i/>
          <w:color w:val="000000"/>
          <w:sz w:val="28"/>
          <w:lang w:val="en-US"/>
        </w:rPr>
        <w:t>nous</w:t>
      </w:r>
      <w:r w:rsidRPr="00D14B09">
        <w:rPr>
          <w:i/>
          <w:color w:val="000000"/>
          <w:sz w:val="28"/>
        </w:rPr>
        <w:t xml:space="preserve"> </w:t>
      </w:r>
      <w:r w:rsidRPr="004236B3">
        <w:rPr>
          <w:i/>
          <w:color w:val="000000"/>
          <w:sz w:val="28"/>
          <w:lang w:val="en-US"/>
        </w:rPr>
        <w:t>qu</w:t>
      </w:r>
      <w:r w:rsidRPr="00D14B09">
        <w:rPr>
          <w:i/>
          <w:color w:val="000000"/>
          <w:sz w:val="28"/>
        </w:rPr>
        <w:t xml:space="preserve">’ </w:t>
      </w:r>
      <w:r w:rsidRPr="004236B3">
        <w:rPr>
          <w:i/>
          <w:color w:val="000000"/>
          <w:sz w:val="28"/>
          <w:lang w:val="en-US"/>
        </w:rPr>
        <w:t>on</w:t>
      </w:r>
      <w:r w:rsidRPr="00D14B09">
        <w:rPr>
          <w:i/>
          <w:color w:val="000000"/>
          <w:sz w:val="28"/>
        </w:rPr>
        <w:t xml:space="preserve"> </w:t>
      </w:r>
      <w:r w:rsidRPr="004236B3">
        <w:rPr>
          <w:i/>
          <w:color w:val="000000"/>
          <w:sz w:val="28"/>
          <w:lang w:val="en-US"/>
        </w:rPr>
        <w:t>dansera</w:t>
      </w:r>
      <w:r w:rsidRPr="00D14B09">
        <w:rPr>
          <w:color w:val="000000"/>
          <w:sz w:val="28"/>
        </w:rPr>
        <w:t xml:space="preserve"> </w:t>
      </w:r>
      <w:r w:rsidRPr="004236B3">
        <w:rPr>
          <w:color w:val="000000"/>
          <w:sz w:val="28"/>
          <w:lang w:val="en-US"/>
        </w:rPr>
        <w:t>avec</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petites</w:t>
      </w:r>
      <w:r w:rsidRPr="00D14B09">
        <w:rPr>
          <w:color w:val="000000"/>
          <w:sz w:val="28"/>
        </w:rPr>
        <w:t xml:space="preserve"> </w:t>
      </w:r>
      <w:r w:rsidRPr="004236B3">
        <w:rPr>
          <w:color w:val="000000"/>
          <w:sz w:val="28"/>
          <w:lang w:val="en-US"/>
        </w:rPr>
        <w:t>Allemandes</w:t>
      </w:r>
      <w:r w:rsidRPr="00D14B09">
        <w:rPr>
          <w:color w:val="000000"/>
          <w:sz w:val="28"/>
        </w:rPr>
        <w:t xml:space="preserve"> </w:t>
      </w:r>
      <w:r>
        <w:rPr>
          <w:color w:val="000000"/>
          <w:sz w:val="28"/>
        </w:rPr>
        <w:t>«</w:t>
      </w:r>
      <w:r w:rsidRPr="004236B3">
        <w:rPr>
          <w:color w:val="000000"/>
          <w:sz w:val="28"/>
        </w:rPr>
        <w:t>и именно мы будем танцевать</w:t>
      </w:r>
      <w:r>
        <w:rPr>
          <w:color w:val="000000"/>
          <w:sz w:val="28"/>
        </w:rPr>
        <w:t>»</w:t>
      </w:r>
      <w:r w:rsidRPr="004236B3">
        <w:rPr>
          <w:color w:val="000000"/>
          <w:sz w:val="28"/>
        </w:rPr>
        <w:t xml:space="preserve"> (стр.</w:t>
      </w:r>
      <w:r>
        <w:rPr>
          <w:color w:val="000000"/>
          <w:sz w:val="28"/>
        </w:rPr>
        <w:t> </w:t>
      </w:r>
      <w:r w:rsidRPr="004236B3">
        <w:rPr>
          <w:color w:val="000000"/>
          <w:sz w:val="28"/>
        </w:rPr>
        <w:t xml:space="preserve">18, там же). В итальянском языке такие случаи вполне обычны: </w:t>
      </w:r>
      <w:r w:rsidRPr="004236B3">
        <w:rPr>
          <w:color w:val="000000"/>
          <w:sz w:val="28"/>
          <w:lang w:val="en-US"/>
        </w:rPr>
        <w:t>La</w:t>
      </w:r>
      <w:r w:rsidRPr="00D14B09">
        <w:rPr>
          <w:color w:val="000000"/>
          <w:sz w:val="28"/>
        </w:rPr>
        <w:t xml:space="preserve"> </w:t>
      </w:r>
      <w:r w:rsidRPr="004236B3">
        <w:rPr>
          <w:color w:val="000000"/>
          <w:sz w:val="28"/>
          <w:lang w:val="en-US"/>
        </w:rPr>
        <w:t>piazzetta</w:t>
      </w:r>
      <w:r w:rsidRPr="00D14B09">
        <w:rPr>
          <w:color w:val="000000"/>
          <w:sz w:val="28"/>
        </w:rPr>
        <w:t xml:space="preserve"> </w:t>
      </w:r>
      <w:r w:rsidRPr="004236B3">
        <w:rPr>
          <w:color w:val="000000"/>
          <w:sz w:val="28"/>
          <w:lang w:val="en-US"/>
        </w:rPr>
        <w:t>dove</w:t>
      </w:r>
      <w:r w:rsidRPr="00D14B09">
        <w:rPr>
          <w:color w:val="000000"/>
          <w:sz w:val="28"/>
        </w:rPr>
        <w:t xml:space="preserve"> </w:t>
      </w:r>
      <w:r w:rsidRPr="004236B3">
        <w:rPr>
          <w:i/>
          <w:color w:val="000000"/>
          <w:sz w:val="28"/>
          <w:lang w:val="en-US"/>
        </w:rPr>
        <w:t>noi</w:t>
      </w:r>
      <w:r w:rsidRPr="00D14B09">
        <w:rPr>
          <w:i/>
          <w:color w:val="000000"/>
          <w:sz w:val="28"/>
        </w:rPr>
        <w:t xml:space="preserve"> </w:t>
      </w:r>
      <w:r w:rsidRPr="004236B3">
        <w:rPr>
          <w:i/>
          <w:color w:val="000000"/>
          <w:sz w:val="28"/>
          <w:lang w:val="en-US"/>
        </w:rPr>
        <w:t>si</w:t>
      </w:r>
      <w:r w:rsidRPr="00D14B09">
        <w:rPr>
          <w:i/>
          <w:color w:val="000000"/>
          <w:sz w:val="28"/>
        </w:rPr>
        <w:t xml:space="preserve"> </w:t>
      </w:r>
      <w:r w:rsidRPr="004236B3">
        <w:rPr>
          <w:i/>
          <w:color w:val="000000"/>
          <w:sz w:val="28"/>
          <w:lang w:val="en-US"/>
        </w:rPr>
        <w:t>giocava</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volano</w:t>
      </w:r>
      <w:r w:rsidRPr="00D14B09">
        <w:rPr>
          <w:color w:val="000000"/>
          <w:sz w:val="28"/>
        </w:rPr>
        <w:t xml:space="preserve"> (</w:t>
      </w:r>
      <w:r w:rsidRPr="004236B3">
        <w:rPr>
          <w:color w:val="000000"/>
          <w:sz w:val="28"/>
          <w:lang w:val="en-US"/>
        </w:rPr>
        <w:t>Verga</w:t>
      </w:r>
      <w:r w:rsidRPr="00D14B09">
        <w:rPr>
          <w:color w:val="000000"/>
          <w:sz w:val="28"/>
        </w:rPr>
        <w:t xml:space="preserve">, </w:t>
      </w:r>
      <w:r w:rsidRPr="004236B3">
        <w:rPr>
          <w:color w:val="000000"/>
          <w:sz w:val="28"/>
          <w:lang w:val="en-US"/>
        </w:rPr>
        <w:t>Eros</w:t>
      </w:r>
      <w:r w:rsidRPr="00D14B09">
        <w:rPr>
          <w:color w:val="000000"/>
          <w:sz w:val="28"/>
        </w:rPr>
        <w:t xml:space="preserve">, 27); </w:t>
      </w:r>
      <w:r w:rsidRPr="004236B3">
        <w:rPr>
          <w:i/>
          <w:color w:val="000000"/>
          <w:sz w:val="28"/>
          <w:lang w:val="en-US"/>
        </w:rPr>
        <w:t>Noi</w:t>
      </w:r>
      <w:r w:rsidRPr="00D14B09">
        <w:rPr>
          <w:i/>
          <w:color w:val="000000"/>
          <w:sz w:val="28"/>
        </w:rPr>
        <w:t xml:space="preserve"> </w:t>
      </w:r>
      <w:r w:rsidRPr="004236B3">
        <w:rPr>
          <w:i/>
          <w:color w:val="000000"/>
          <w:sz w:val="28"/>
          <w:lang w:val="en-US"/>
        </w:rPr>
        <w:t>si</w:t>
      </w:r>
      <w:r w:rsidRPr="00D14B09">
        <w:rPr>
          <w:i/>
          <w:color w:val="000000"/>
          <w:sz w:val="28"/>
        </w:rPr>
        <w:t xml:space="preserve"> </w:t>
      </w:r>
      <w:r w:rsidRPr="004236B3">
        <w:rPr>
          <w:i/>
          <w:color w:val="000000"/>
          <w:sz w:val="28"/>
          <w:lang w:val="en-US"/>
        </w:rPr>
        <w:t>potrebbe</w:t>
      </w:r>
      <w:r w:rsidRPr="00D14B09">
        <w:rPr>
          <w:color w:val="000000"/>
          <w:sz w:val="28"/>
        </w:rPr>
        <w:t xml:space="preserve"> </w:t>
      </w:r>
      <w:r w:rsidRPr="004236B3">
        <w:rPr>
          <w:color w:val="000000"/>
          <w:sz w:val="28"/>
          <w:lang w:val="en-US"/>
        </w:rPr>
        <w:t>anche</w:t>
      </w:r>
      <w:r w:rsidRPr="00D14B09">
        <w:rPr>
          <w:color w:val="000000"/>
          <w:sz w:val="28"/>
        </w:rPr>
        <w:t xml:space="preserve"> </w:t>
      </w:r>
      <w:r w:rsidRPr="004236B3">
        <w:rPr>
          <w:color w:val="000000"/>
          <w:sz w:val="28"/>
          <w:lang w:val="en-US"/>
        </w:rPr>
        <w:t>partire</w:t>
      </w:r>
      <w:r w:rsidRPr="00D14B09">
        <w:rPr>
          <w:color w:val="000000"/>
          <w:sz w:val="28"/>
        </w:rPr>
        <w:t xml:space="preserve"> </w:t>
      </w:r>
      <w:r w:rsidRPr="004236B3">
        <w:rPr>
          <w:color w:val="000000"/>
          <w:sz w:val="28"/>
          <w:lang w:val="en-US"/>
        </w:rPr>
        <w:t>da</w:t>
      </w:r>
      <w:r w:rsidRPr="00D14B09">
        <w:rPr>
          <w:color w:val="000000"/>
          <w:sz w:val="28"/>
        </w:rPr>
        <w:t xml:space="preserve"> </w:t>
      </w:r>
      <w:r w:rsidRPr="004236B3">
        <w:rPr>
          <w:color w:val="000000"/>
          <w:sz w:val="28"/>
          <w:lang w:val="en-US"/>
        </w:rPr>
        <w:t>un</w:t>
      </w:r>
      <w:r w:rsidRPr="00D14B09">
        <w:rPr>
          <w:color w:val="000000"/>
          <w:sz w:val="28"/>
        </w:rPr>
        <w:t xml:space="preserve"> </w:t>
      </w:r>
      <w:r w:rsidRPr="004236B3">
        <w:rPr>
          <w:color w:val="000000"/>
          <w:sz w:val="28"/>
          <w:lang w:val="en-US"/>
        </w:rPr>
        <w:t>momento</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altro</w:t>
      </w:r>
      <w:r w:rsidRPr="00D14B09">
        <w:rPr>
          <w:color w:val="000000"/>
          <w:sz w:val="28"/>
        </w:rPr>
        <w:t xml:space="preserve"> (</w:t>
      </w:r>
      <w:r w:rsidRPr="004236B3">
        <w:rPr>
          <w:color w:val="000000"/>
          <w:sz w:val="28"/>
          <w:lang w:val="en-US"/>
        </w:rPr>
        <w:t>Fogazzaro</w:t>
      </w:r>
      <w:r w:rsidRPr="00D14B09">
        <w:rPr>
          <w:color w:val="000000"/>
          <w:sz w:val="28"/>
        </w:rPr>
        <w:t xml:space="preserve"> </w:t>
      </w:r>
      <w:r w:rsidRPr="004236B3">
        <w:rPr>
          <w:color w:val="000000"/>
          <w:sz w:val="28"/>
          <w:lang w:val="en-US"/>
        </w:rPr>
        <w:t>Daniele</w:t>
      </w:r>
      <w:r w:rsidRPr="00D14B09">
        <w:rPr>
          <w:color w:val="000000"/>
          <w:sz w:val="28"/>
        </w:rPr>
        <w:t xml:space="preserve"> </w:t>
      </w:r>
      <w:r w:rsidRPr="004236B3">
        <w:rPr>
          <w:color w:val="000000"/>
          <w:sz w:val="28"/>
          <w:lang w:val="en-US"/>
        </w:rPr>
        <w:t>Cortis</w:t>
      </w:r>
      <w:r w:rsidRPr="00D14B09">
        <w:rPr>
          <w:color w:val="000000"/>
          <w:sz w:val="28"/>
        </w:rPr>
        <w:t xml:space="preserve">, 31); </w:t>
      </w:r>
      <w:r w:rsidRPr="004236B3">
        <w:rPr>
          <w:color w:val="000000"/>
          <w:sz w:val="28"/>
          <w:lang w:val="en-US"/>
        </w:rPr>
        <w:t>La</w:t>
      </w:r>
      <w:r w:rsidRPr="00D14B09">
        <w:rPr>
          <w:color w:val="000000"/>
          <w:sz w:val="28"/>
        </w:rPr>
        <w:t xml:space="preserve"> </w:t>
      </w:r>
      <w:r w:rsidRPr="004236B3">
        <w:rPr>
          <w:color w:val="000000"/>
          <w:sz w:val="28"/>
          <w:lang w:val="en-US"/>
        </w:rPr>
        <w:t>signora</w:t>
      </w:r>
      <w:r w:rsidRPr="00D14B09">
        <w:rPr>
          <w:color w:val="000000"/>
          <w:sz w:val="28"/>
        </w:rPr>
        <w:t xml:space="preserve"> </w:t>
      </w:r>
      <w:r w:rsidRPr="004236B3">
        <w:rPr>
          <w:color w:val="000000"/>
          <w:sz w:val="28"/>
          <w:lang w:val="en-US"/>
        </w:rPr>
        <w:t>Dessalle</w:t>
      </w:r>
      <w:r w:rsidRPr="00D14B09">
        <w:rPr>
          <w:color w:val="000000"/>
          <w:sz w:val="28"/>
        </w:rPr>
        <w:t xml:space="preserve"> </w:t>
      </w:r>
      <w:r w:rsidRPr="004236B3">
        <w:rPr>
          <w:color w:val="000000"/>
          <w:sz w:val="28"/>
          <w:lang w:val="en-US"/>
        </w:rPr>
        <w:t>e</w:t>
      </w:r>
      <w:r w:rsidRPr="00D14B09">
        <w:rPr>
          <w:color w:val="000000"/>
          <w:sz w:val="28"/>
        </w:rPr>
        <w:t xml:space="preserve"> </w:t>
      </w:r>
      <w:r w:rsidRPr="004236B3">
        <w:rPr>
          <w:color w:val="000000"/>
          <w:sz w:val="28"/>
          <w:lang w:val="en-US"/>
        </w:rPr>
        <w:t>io</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i/>
          <w:color w:val="000000"/>
          <w:sz w:val="28"/>
          <w:lang w:val="en-US"/>
        </w:rPr>
        <w:t>va</w:t>
      </w:r>
      <w:r w:rsidRPr="00D14B09">
        <w:rPr>
          <w:color w:val="000000"/>
          <w:sz w:val="28"/>
        </w:rPr>
        <w:t xml:space="preserve"> </w:t>
      </w:r>
      <w:r w:rsidRPr="004236B3">
        <w:rPr>
          <w:color w:val="000000"/>
          <w:sz w:val="28"/>
          <w:lang w:val="en-US"/>
        </w:rPr>
        <w:t>stamani</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visitare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Conventi</w:t>
      </w:r>
      <w:r w:rsidRPr="00D14B09">
        <w:rPr>
          <w:color w:val="000000"/>
          <w:sz w:val="28"/>
        </w:rPr>
        <w:t xml:space="preserve"> (</w:t>
      </w:r>
      <w:r w:rsidRPr="004236B3">
        <w:rPr>
          <w:color w:val="000000"/>
          <w:sz w:val="28"/>
          <w:lang w:val="en-US"/>
        </w:rPr>
        <w:t>id</w:t>
      </w:r>
      <w:r w:rsidRPr="00D14B09">
        <w:rPr>
          <w:color w:val="000000"/>
          <w:sz w:val="28"/>
        </w:rPr>
        <w:t xml:space="preserve">. </w:t>
      </w:r>
      <w:r w:rsidRPr="004236B3">
        <w:rPr>
          <w:color w:val="000000"/>
          <w:sz w:val="28"/>
          <w:lang w:val="en-US"/>
        </w:rPr>
        <w:t>Santo</w:t>
      </w:r>
      <w:r w:rsidRPr="00D14B09">
        <w:rPr>
          <w:color w:val="000000"/>
          <w:sz w:val="28"/>
        </w:rPr>
        <w:t xml:space="preserve">, 139); </w:t>
      </w:r>
      <w:r w:rsidRPr="004236B3">
        <w:rPr>
          <w:i/>
          <w:color w:val="000000"/>
          <w:sz w:val="28"/>
          <w:lang w:val="en-US"/>
        </w:rPr>
        <w:t>Noi</w:t>
      </w:r>
      <w:r w:rsidRPr="00D14B09">
        <w:rPr>
          <w:i/>
          <w:color w:val="000000"/>
          <w:sz w:val="28"/>
        </w:rPr>
        <w:t xml:space="preserve"> </w:t>
      </w:r>
      <w:r w:rsidRPr="004236B3">
        <w:rPr>
          <w:i/>
          <w:color w:val="000000"/>
          <w:sz w:val="28"/>
          <w:lang w:val="en-US"/>
        </w:rPr>
        <w:t>si</w:t>
      </w:r>
      <w:r w:rsidRPr="00D14B09">
        <w:rPr>
          <w:i/>
          <w:color w:val="000000"/>
          <w:sz w:val="28"/>
        </w:rPr>
        <w:t xml:space="preserve"> </w:t>
      </w:r>
      <w:r w:rsidRPr="004236B3">
        <w:rPr>
          <w:i/>
          <w:color w:val="000000"/>
          <w:sz w:val="28"/>
          <w:lang w:val="en-US"/>
        </w:rPr>
        <w:t>sa</w:t>
      </w:r>
      <w:r w:rsidRPr="00D14B09">
        <w:rPr>
          <w:color w:val="000000"/>
          <w:sz w:val="28"/>
        </w:rPr>
        <w:t xml:space="preserve"> </w:t>
      </w:r>
      <w:r w:rsidRPr="004236B3">
        <w:rPr>
          <w:color w:val="000000"/>
          <w:sz w:val="28"/>
          <w:lang w:val="en-US"/>
        </w:rPr>
        <w:t>che</w:t>
      </w:r>
      <w:r w:rsidRPr="00D14B09">
        <w:rPr>
          <w:color w:val="000000"/>
          <w:sz w:val="28"/>
        </w:rPr>
        <w:t xml:space="preserve"> </w:t>
      </w:r>
      <w:r w:rsidRPr="004236B3">
        <w:rPr>
          <w:color w:val="000000"/>
          <w:sz w:val="28"/>
          <w:lang w:val="en-US"/>
        </w:rPr>
        <w:t>lui</w:t>
      </w:r>
      <w:r w:rsidRPr="00D14B09">
        <w:rPr>
          <w:color w:val="000000"/>
          <w:sz w:val="28"/>
        </w:rPr>
        <w:t xml:space="preserve"> </w:t>
      </w:r>
      <w:r w:rsidRPr="004236B3">
        <w:rPr>
          <w:color w:val="000000"/>
          <w:sz w:val="28"/>
          <w:lang w:val="en-US"/>
        </w:rPr>
        <w:t>non</w:t>
      </w:r>
      <w:r w:rsidRPr="00D14B09">
        <w:rPr>
          <w:color w:val="000000"/>
          <w:sz w:val="28"/>
        </w:rPr>
        <w:t xml:space="preserve"> </w:t>
      </w:r>
      <w:r w:rsidRPr="004236B3">
        <w:rPr>
          <w:color w:val="000000"/>
          <w:sz w:val="28"/>
          <w:lang w:val="en-US"/>
        </w:rPr>
        <w:t>vole</w:t>
      </w:r>
      <w:r w:rsidRPr="00D14B09">
        <w:rPr>
          <w:color w:val="000000"/>
          <w:sz w:val="28"/>
        </w:rPr>
        <w:t xml:space="preserve"> </w:t>
      </w:r>
      <w:r w:rsidRPr="004236B3">
        <w:rPr>
          <w:color w:val="000000"/>
          <w:sz w:val="28"/>
          <w:lang w:val="en-US"/>
        </w:rPr>
        <w:t>andare</w:t>
      </w:r>
      <w:r w:rsidRPr="004236B3">
        <w:rPr>
          <w:color w:val="000000"/>
          <w:sz w:val="28"/>
          <w:vertAlign w:val="superscript"/>
        </w:rPr>
        <w:footnoteReference w:id="117"/>
      </w:r>
      <w:r w:rsidRPr="004236B3">
        <w:rPr>
          <w:color w:val="000000"/>
          <w:sz w:val="28"/>
        </w:rPr>
        <w:t xml:space="preserve"> (216). Как видно из примеров, указанное явление довольно часто встречается в итальянском. В связи с этим объяснение, данное Балли (см. цитированное сочинение), о том, что в 1</w:t>
      </w:r>
      <w:r>
        <w:rPr>
          <w:color w:val="000000"/>
          <w:sz w:val="28"/>
        </w:rPr>
        <w:noBreakHyphen/>
      </w:r>
      <w:r w:rsidRPr="004236B3">
        <w:rPr>
          <w:color w:val="000000"/>
          <w:sz w:val="28"/>
        </w:rPr>
        <w:t xml:space="preserve">м лице множественного числа </w:t>
      </w:r>
      <w:r w:rsidRPr="004236B3">
        <w:rPr>
          <w:color w:val="000000"/>
          <w:sz w:val="28"/>
          <w:lang w:val="en-US"/>
        </w:rPr>
        <w:t>nous</w:t>
      </w:r>
      <w:r w:rsidRPr="00D14B09">
        <w:rPr>
          <w:color w:val="000000"/>
          <w:sz w:val="28"/>
        </w:rPr>
        <w:t xml:space="preserve"> </w:t>
      </w:r>
      <w:r w:rsidRPr="004236B3">
        <w:rPr>
          <w:color w:val="000000"/>
          <w:sz w:val="28"/>
          <w:lang w:val="en-US"/>
        </w:rPr>
        <w:t>chantons</w:t>
      </w:r>
      <w:r w:rsidRPr="00D14B09">
        <w:rPr>
          <w:color w:val="000000"/>
          <w:sz w:val="28"/>
        </w:rPr>
        <w:t xml:space="preserve"> </w:t>
      </w:r>
      <w:r w:rsidRPr="004236B3">
        <w:rPr>
          <w:color w:val="000000"/>
          <w:sz w:val="28"/>
        </w:rPr>
        <w:t xml:space="preserve">глагол сохранил особое окончание, не нужное и не гармонирующее с окончаниями в формах </w:t>
      </w:r>
      <w:r w:rsidRPr="004236B3">
        <w:rPr>
          <w:color w:val="000000"/>
          <w:sz w:val="28"/>
          <w:lang w:val="en-US"/>
        </w:rPr>
        <w:t>je</w:t>
      </w:r>
      <w:r w:rsidRPr="00D14B09">
        <w:rPr>
          <w:color w:val="000000"/>
          <w:sz w:val="28"/>
        </w:rPr>
        <w:t xml:space="preserve"> </w:t>
      </w:r>
      <w:r w:rsidRPr="004236B3">
        <w:rPr>
          <w:color w:val="000000"/>
          <w:sz w:val="28"/>
          <w:lang w:val="en-US"/>
        </w:rPr>
        <w:t>chante</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chantes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chante</w:t>
      </w:r>
      <w:r w:rsidRPr="00D14B09">
        <w:rPr>
          <w:color w:val="000000"/>
          <w:sz w:val="28"/>
        </w:rPr>
        <w:t xml:space="preserve">, </w:t>
      </w:r>
      <w:r w:rsidRPr="004236B3">
        <w:rPr>
          <w:color w:val="000000"/>
          <w:sz w:val="28"/>
          <w:lang w:val="en-US"/>
        </w:rPr>
        <w:t>ils</w:t>
      </w:r>
      <w:r w:rsidRPr="00D14B09">
        <w:rPr>
          <w:color w:val="000000"/>
          <w:sz w:val="28"/>
        </w:rPr>
        <w:t xml:space="preserve"> </w:t>
      </w:r>
      <w:r w:rsidRPr="004236B3">
        <w:rPr>
          <w:color w:val="000000"/>
          <w:sz w:val="28"/>
          <w:lang w:val="en-US"/>
        </w:rPr>
        <w:t>chantent</w:t>
      </w:r>
      <w:r w:rsidRPr="004236B3">
        <w:rPr>
          <w:color w:val="000000"/>
          <w:sz w:val="28"/>
        </w:rPr>
        <w:t xml:space="preserve">, которые совпали по звучанию (однако что тогда сказать о </w:t>
      </w:r>
      <w:r w:rsidRPr="004236B3">
        <w:rPr>
          <w:color w:val="000000"/>
          <w:sz w:val="28"/>
          <w:lang w:val="en-US"/>
        </w:rPr>
        <w:t>vous</w:t>
      </w:r>
      <w:r w:rsidRPr="00D14B09">
        <w:rPr>
          <w:color w:val="000000"/>
          <w:sz w:val="28"/>
        </w:rPr>
        <w:t xml:space="preserve"> </w:t>
      </w:r>
      <w:r w:rsidRPr="004236B3">
        <w:rPr>
          <w:color w:val="000000"/>
          <w:sz w:val="28"/>
          <w:lang w:val="en-US"/>
        </w:rPr>
        <w:t>chantez</w:t>
      </w:r>
      <w:r w:rsidRPr="004236B3">
        <w:rPr>
          <w:color w:val="000000"/>
          <w:sz w:val="28"/>
        </w:rPr>
        <w:t xml:space="preserve">?), по-видимому, неверно. Однако Балли, вероятно, прав, когда он говорит, что в то время как формы </w:t>
      </w:r>
      <w:r w:rsidRPr="004236B3">
        <w:rPr>
          <w:color w:val="000000"/>
          <w:sz w:val="28"/>
          <w:lang w:val="en-US"/>
        </w:rPr>
        <w:t>moi</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chante</w:t>
      </w:r>
      <w:r w:rsidRPr="00D14B09">
        <w:rPr>
          <w:color w:val="000000"/>
          <w:sz w:val="28"/>
        </w:rPr>
        <w:t xml:space="preserve">, </w:t>
      </w:r>
      <w:r w:rsidRPr="004236B3">
        <w:rPr>
          <w:color w:val="000000"/>
          <w:sz w:val="28"/>
          <w:lang w:val="en-US"/>
        </w:rPr>
        <w:t>toi</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chantes</w:t>
      </w:r>
      <w:r w:rsidRPr="00D14B09">
        <w:rPr>
          <w:color w:val="000000"/>
          <w:sz w:val="28"/>
        </w:rPr>
        <w:t xml:space="preserve">, </w:t>
      </w:r>
      <w:r w:rsidRPr="004236B3">
        <w:rPr>
          <w:color w:val="000000"/>
          <w:sz w:val="28"/>
          <w:lang w:val="en-US"/>
        </w:rPr>
        <w:t>lui</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chante</w:t>
      </w:r>
      <w:r w:rsidRPr="00D14B09">
        <w:rPr>
          <w:color w:val="000000"/>
          <w:sz w:val="28"/>
        </w:rPr>
        <w:t xml:space="preserve">, </w:t>
      </w:r>
      <w:r w:rsidRPr="004236B3">
        <w:rPr>
          <w:color w:val="000000"/>
          <w:sz w:val="28"/>
          <w:lang w:val="en-US"/>
        </w:rPr>
        <w:t>eux</w:t>
      </w:r>
      <w:r w:rsidRPr="00D14B09">
        <w:rPr>
          <w:color w:val="000000"/>
          <w:sz w:val="28"/>
        </w:rPr>
        <w:t xml:space="preserve"> </w:t>
      </w:r>
      <w:r w:rsidRPr="004236B3">
        <w:rPr>
          <w:color w:val="000000"/>
          <w:sz w:val="28"/>
          <w:lang w:val="en-US"/>
        </w:rPr>
        <w:t>ils</w:t>
      </w:r>
      <w:r w:rsidRPr="00D14B09">
        <w:rPr>
          <w:color w:val="000000"/>
          <w:sz w:val="28"/>
        </w:rPr>
        <w:t xml:space="preserve"> </w:t>
      </w:r>
      <w:r w:rsidRPr="004236B3">
        <w:rPr>
          <w:color w:val="000000"/>
          <w:sz w:val="28"/>
          <w:lang w:val="en-US"/>
        </w:rPr>
        <w:t>chantent</w:t>
      </w:r>
      <w:r w:rsidRPr="00D14B09">
        <w:rPr>
          <w:color w:val="000000"/>
          <w:sz w:val="28"/>
        </w:rPr>
        <w:t xml:space="preserve"> </w:t>
      </w:r>
      <w:r w:rsidRPr="004236B3">
        <w:rPr>
          <w:color w:val="000000"/>
          <w:sz w:val="28"/>
        </w:rPr>
        <w:t>звучат вполне естественно, сочетание с эмфатическим местоимением 1</w:t>
      </w:r>
      <w:r>
        <w:rPr>
          <w:color w:val="000000"/>
          <w:sz w:val="28"/>
        </w:rPr>
        <w:noBreakHyphen/>
      </w:r>
      <w:r w:rsidRPr="004236B3">
        <w:rPr>
          <w:color w:val="000000"/>
          <w:sz w:val="28"/>
        </w:rPr>
        <w:t xml:space="preserve">го лица множественного числа </w:t>
      </w:r>
      <w:r w:rsidRPr="004236B3">
        <w:rPr>
          <w:color w:val="000000"/>
          <w:sz w:val="28"/>
          <w:lang w:val="en-US"/>
        </w:rPr>
        <w:t>nous</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chantons</w:t>
      </w:r>
      <w:r w:rsidRPr="00D14B09">
        <w:rPr>
          <w:color w:val="000000"/>
          <w:sz w:val="28"/>
        </w:rPr>
        <w:t xml:space="preserve"> </w:t>
      </w:r>
      <w:r w:rsidRPr="004236B3">
        <w:rPr>
          <w:color w:val="000000"/>
          <w:sz w:val="28"/>
        </w:rPr>
        <w:t xml:space="preserve">представляется неясным и негармоничным, а поэтому предпочитается форма </w:t>
      </w:r>
      <w:r w:rsidRPr="004236B3">
        <w:rPr>
          <w:color w:val="000000"/>
          <w:sz w:val="28"/>
          <w:lang w:val="en-US"/>
        </w:rPr>
        <w:t>nous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rPr>
        <w:t>как более приемлемая для слуха и сознания.</w:t>
      </w:r>
    </w:p>
    <w:p w:rsidR="00281042" w:rsidRPr="004236B3" w:rsidRDefault="00281042" w:rsidP="004236B3">
      <w:pPr>
        <w:spacing w:after="0" w:line="360" w:lineRule="auto"/>
        <w:ind w:firstLine="709"/>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Понятийное и грамматическое лицо</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огромном большинстве случаев между понятийным и грамматическим лицом существует полное соответствие, т. </w:t>
      </w:r>
      <w:r w:rsidRPr="004236B3">
        <w:rPr>
          <w:color w:val="000000"/>
          <w:sz w:val="28"/>
          <w:lang w:val="en-US"/>
        </w:rPr>
        <w:t>e</w:t>
      </w:r>
      <w:r w:rsidRPr="004236B3">
        <w:rPr>
          <w:color w:val="000000"/>
          <w:sz w:val="28"/>
        </w:rPr>
        <w:t xml:space="preserve">., например, местоимение </w:t>
      </w:r>
      <w:r>
        <w:rPr>
          <w:color w:val="000000"/>
          <w:sz w:val="28"/>
        </w:rPr>
        <w:t>«</w:t>
      </w:r>
      <w:r w:rsidRPr="004236B3">
        <w:rPr>
          <w:color w:val="000000"/>
          <w:sz w:val="28"/>
        </w:rPr>
        <w:t>я</w:t>
      </w:r>
      <w:r>
        <w:rPr>
          <w:color w:val="000000"/>
          <w:sz w:val="28"/>
        </w:rPr>
        <w:t>»</w:t>
      </w:r>
      <w:r w:rsidRPr="004236B3">
        <w:rPr>
          <w:color w:val="000000"/>
          <w:sz w:val="28"/>
        </w:rPr>
        <w:t xml:space="preserve"> и соответствующие глагольные формы употребляются там, где говорящий говорит о себе; так же обстоит дело и с другими лицами. Однако нередко встречаются и отклонения: из угодливости, уважения или просто вежливости говорящий может избежать прямого упоминания своей личности; отсюда такие заменители в форме 3</w:t>
      </w:r>
      <w:r>
        <w:rPr>
          <w:color w:val="000000"/>
          <w:sz w:val="28"/>
        </w:rPr>
        <w:noBreakHyphen/>
      </w:r>
      <w:r w:rsidRPr="004236B3">
        <w:rPr>
          <w:color w:val="000000"/>
          <w:sz w:val="28"/>
        </w:rPr>
        <w:t xml:space="preserve">го лица, как </w:t>
      </w:r>
      <w:r w:rsidRPr="004236B3">
        <w:rPr>
          <w:color w:val="000000"/>
          <w:sz w:val="28"/>
          <w:lang w:val="en-US"/>
        </w:rPr>
        <w:t>Your</w:t>
      </w:r>
      <w:r w:rsidRPr="00D14B09">
        <w:rPr>
          <w:color w:val="000000"/>
          <w:sz w:val="28"/>
        </w:rPr>
        <w:t xml:space="preserve"> </w:t>
      </w:r>
      <w:r w:rsidRPr="004236B3">
        <w:rPr>
          <w:color w:val="000000"/>
          <w:sz w:val="28"/>
          <w:lang w:val="en-US"/>
        </w:rPr>
        <w:t>humble</w:t>
      </w:r>
      <w:r w:rsidRPr="00D14B09">
        <w:rPr>
          <w:color w:val="000000"/>
          <w:sz w:val="28"/>
        </w:rPr>
        <w:t xml:space="preserve"> </w:t>
      </w:r>
      <w:r w:rsidRPr="004236B3">
        <w:rPr>
          <w:color w:val="000000"/>
          <w:sz w:val="28"/>
          <w:lang w:val="en-US"/>
        </w:rPr>
        <w:t>servant</w:t>
      </w:r>
      <w:r w:rsidRPr="00D14B09">
        <w:rPr>
          <w:color w:val="000000"/>
          <w:sz w:val="28"/>
        </w:rPr>
        <w:t xml:space="preserve"> </w:t>
      </w:r>
      <w:r>
        <w:rPr>
          <w:color w:val="000000"/>
          <w:sz w:val="28"/>
        </w:rPr>
        <w:t>«</w:t>
      </w:r>
      <w:r w:rsidRPr="004236B3">
        <w:rPr>
          <w:color w:val="000000"/>
          <w:sz w:val="28"/>
        </w:rPr>
        <w:t>ваш покорный слуга</w:t>
      </w:r>
      <w:r>
        <w:rPr>
          <w:color w:val="000000"/>
          <w:sz w:val="28"/>
        </w:rPr>
        <w:t>»</w:t>
      </w:r>
      <w:r w:rsidRPr="004236B3">
        <w:rPr>
          <w:color w:val="000000"/>
          <w:sz w:val="28"/>
        </w:rPr>
        <w:t xml:space="preserve">; ср. также исп. </w:t>
      </w:r>
      <w:r w:rsidRPr="004236B3">
        <w:rPr>
          <w:color w:val="000000"/>
          <w:sz w:val="28"/>
          <w:lang w:val="en-US"/>
        </w:rPr>
        <w:t>Disponga</w:t>
      </w:r>
      <w:r w:rsidRPr="00D14B09">
        <w:rPr>
          <w:color w:val="000000"/>
          <w:sz w:val="28"/>
        </w:rPr>
        <w:t xml:space="preserve"> </w:t>
      </w:r>
      <w:r w:rsidRPr="004236B3">
        <w:rPr>
          <w:color w:val="000000"/>
          <w:sz w:val="28"/>
          <w:lang w:val="en-US"/>
        </w:rPr>
        <w:t>V</w:t>
      </w:r>
      <w:r w:rsidRPr="00D14B09">
        <w:rPr>
          <w:color w:val="000000"/>
          <w:sz w:val="28"/>
        </w:rPr>
        <w:t xml:space="preserve">., </w:t>
      </w:r>
      <w:r w:rsidRPr="004236B3">
        <w:rPr>
          <w:color w:val="000000"/>
          <w:sz w:val="28"/>
          <w:lang w:val="en-US"/>
        </w:rPr>
        <w:t>caballero</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i/>
          <w:color w:val="000000"/>
          <w:sz w:val="28"/>
          <w:lang w:val="en-US"/>
        </w:rPr>
        <w:t>este</w:t>
      </w:r>
      <w:r w:rsidRPr="00D14B09">
        <w:rPr>
          <w:i/>
          <w:color w:val="000000"/>
          <w:sz w:val="28"/>
        </w:rPr>
        <w:t xml:space="preserve"> </w:t>
      </w:r>
      <w:r w:rsidRPr="004236B3">
        <w:rPr>
          <w:i/>
          <w:color w:val="000000"/>
          <w:sz w:val="28"/>
          <w:lang w:val="en-US"/>
        </w:rPr>
        <w:t>su</w:t>
      </w:r>
      <w:r w:rsidRPr="00D14B09">
        <w:rPr>
          <w:i/>
          <w:color w:val="000000"/>
          <w:sz w:val="28"/>
        </w:rPr>
        <w:t xml:space="preserve"> </w:t>
      </w:r>
      <w:r w:rsidRPr="004236B3">
        <w:rPr>
          <w:i/>
          <w:color w:val="000000"/>
          <w:sz w:val="28"/>
          <w:lang w:val="en-US"/>
        </w:rPr>
        <w:t>servidor</w:t>
      </w:r>
      <w:r w:rsidRPr="004236B3">
        <w:rPr>
          <w:i/>
          <w:color w:val="000000"/>
          <w:sz w:val="28"/>
        </w:rPr>
        <w:t>.</w:t>
      </w:r>
      <w:r w:rsidRPr="004236B3">
        <w:rPr>
          <w:color w:val="000000"/>
          <w:sz w:val="28"/>
        </w:rPr>
        <w:t xml:space="preserve"> В восточных языках такое самоуничижение доведено до предела, и слова, первоначально означавшие </w:t>
      </w:r>
      <w:r>
        <w:rPr>
          <w:color w:val="000000"/>
          <w:sz w:val="28"/>
        </w:rPr>
        <w:t>«</w:t>
      </w:r>
      <w:r w:rsidRPr="004236B3">
        <w:rPr>
          <w:color w:val="000000"/>
          <w:sz w:val="28"/>
        </w:rPr>
        <w:t>раб</w:t>
      </w:r>
      <w:r>
        <w:rPr>
          <w:color w:val="000000"/>
          <w:sz w:val="28"/>
        </w:rPr>
        <w:t>»</w:t>
      </w:r>
      <w:r w:rsidRPr="004236B3">
        <w:rPr>
          <w:color w:val="000000"/>
          <w:sz w:val="28"/>
        </w:rPr>
        <w:t xml:space="preserve">, </w:t>
      </w:r>
      <w:r>
        <w:rPr>
          <w:color w:val="000000"/>
          <w:sz w:val="28"/>
        </w:rPr>
        <w:t>«</w:t>
      </w:r>
      <w:r w:rsidRPr="004236B3">
        <w:rPr>
          <w:color w:val="000000"/>
          <w:sz w:val="28"/>
        </w:rPr>
        <w:t>подданный</w:t>
      </w:r>
      <w:r>
        <w:rPr>
          <w:color w:val="000000"/>
          <w:sz w:val="28"/>
        </w:rPr>
        <w:t>»</w:t>
      </w:r>
      <w:r w:rsidRPr="004236B3">
        <w:rPr>
          <w:color w:val="000000"/>
          <w:sz w:val="28"/>
        </w:rPr>
        <w:t xml:space="preserve">, </w:t>
      </w:r>
      <w:r>
        <w:rPr>
          <w:color w:val="000000"/>
          <w:sz w:val="28"/>
        </w:rPr>
        <w:t>«</w:t>
      </w:r>
      <w:r w:rsidRPr="004236B3">
        <w:rPr>
          <w:color w:val="000000"/>
          <w:sz w:val="28"/>
        </w:rPr>
        <w:t>слуга</w:t>
      </w:r>
      <w:r>
        <w:rPr>
          <w:color w:val="000000"/>
          <w:sz w:val="28"/>
        </w:rPr>
        <w:t>»</w:t>
      </w:r>
      <w:r w:rsidRPr="004236B3">
        <w:rPr>
          <w:color w:val="000000"/>
          <w:sz w:val="28"/>
        </w:rPr>
        <w:t xml:space="preserve">, стали обычными средствами выражения для </w:t>
      </w:r>
      <w:r>
        <w:rPr>
          <w:color w:val="000000"/>
          <w:sz w:val="28"/>
        </w:rPr>
        <w:t>«</w:t>
      </w:r>
      <w:r w:rsidRPr="004236B3">
        <w:rPr>
          <w:color w:val="000000"/>
          <w:sz w:val="28"/>
        </w:rPr>
        <w:t>я</w:t>
      </w:r>
      <w:r>
        <w:rPr>
          <w:color w:val="000000"/>
          <w:sz w:val="28"/>
        </w:rPr>
        <w:t>»</w:t>
      </w:r>
      <w:r w:rsidRPr="004236B3">
        <w:rPr>
          <w:color w:val="000000"/>
          <w:sz w:val="28"/>
        </w:rPr>
        <w:t xml:space="preserve"> (см., например, </w:t>
      </w:r>
      <w:r w:rsidRPr="004236B3">
        <w:rPr>
          <w:color w:val="000000"/>
          <w:sz w:val="28"/>
          <w:lang w:val="en-US"/>
        </w:rPr>
        <w:t>Fr</w:t>
      </w:r>
      <w:r w:rsidRPr="004236B3">
        <w:rPr>
          <w:color w:val="000000"/>
          <w:sz w:val="28"/>
        </w:rPr>
        <w:t>. Мь</w:t>
      </w:r>
      <w:r w:rsidRPr="004236B3">
        <w:rPr>
          <w:color w:val="000000"/>
          <w:sz w:val="28"/>
          <w:lang w:val="en-US"/>
        </w:rPr>
        <w:t>ller</w:t>
      </w:r>
      <w:r w:rsidRPr="00D14B09">
        <w:rPr>
          <w:color w:val="000000"/>
          <w:sz w:val="28"/>
        </w:rPr>
        <w:t xml:space="preserve">, </w:t>
      </w:r>
      <w:r w:rsidRPr="004236B3">
        <w:rPr>
          <w:color w:val="000000"/>
          <w:sz w:val="28"/>
          <w:lang w:val="en-US"/>
        </w:rPr>
        <w:t>Grundri</w:t>
      </w:r>
      <w:r w:rsidRPr="004236B3">
        <w:rPr>
          <w:color w:val="000000"/>
          <w:sz w:val="28"/>
        </w:rPr>
        <w:t xml:space="preserve">Я </w:t>
      </w:r>
      <w:r w:rsidRPr="004236B3">
        <w:rPr>
          <w:color w:val="000000"/>
          <w:sz w:val="28"/>
          <w:lang w:val="en-US"/>
        </w:rPr>
        <w:t>der</w:t>
      </w:r>
      <w:r w:rsidRPr="00D14B09">
        <w:rPr>
          <w:color w:val="000000"/>
          <w:sz w:val="28"/>
        </w:rPr>
        <w:t xml:space="preserve"> </w:t>
      </w:r>
      <w:r w:rsidRPr="004236B3">
        <w:rPr>
          <w:color w:val="000000"/>
          <w:sz w:val="28"/>
          <w:lang w:val="en-US"/>
        </w:rPr>
        <w:t>Sprachwissenschaft</w:t>
      </w:r>
      <w:r w:rsidRPr="00D14B09">
        <w:rPr>
          <w:color w:val="000000"/>
          <w:sz w:val="28"/>
        </w:rPr>
        <w:t xml:space="preserve">, </w:t>
      </w:r>
      <w:r w:rsidRPr="004236B3">
        <w:rPr>
          <w:color w:val="000000"/>
          <w:sz w:val="28"/>
          <w:lang w:val="en-US"/>
        </w:rPr>
        <w:t>Wien</w:t>
      </w:r>
      <w:r w:rsidRPr="00D14B09">
        <w:rPr>
          <w:color w:val="000000"/>
          <w:sz w:val="28"/>
        </w:rPr>
        <w:t xml:space="preserve">, 1876, </w:t>
      </w:r>
      <w:r w:rsidRPr="004236B3">
        <w:rPr>
          <w:color w:val="000000"/>
          <w:sz w:val="28"/>
          <w:lang w:val="en-US"/>
        </w:rPr>
        <w:t>II</w:t>
      </w:r>
      <w:r w:rsidRPr="004236B3">
        <w:rPr>
          <w:color w:val="000000"/>
          <w:sz w:val="28"/>
        </w:rPr>
        <w:t xml:space="preserve">, 2. 121). В Западной Европе с ее бульшим самоутверждением личности, такие выражения употребляются главным образом в шутливой речи, например англ. </w:t>
      </w:r>
      <w:r w:rsidRPr="004236B3">
        <w:rPr>
          <w:color w:val="000000"/>
          <w:sz w:val="28"/>
          <w:lang w:val="en-GB"/>
        </w:rPr>
        <w:t>yours</w:t>
      </w:r>
      <w:r w:rsidRPr="00D14B09">
        <w:rPr>
          <w:color w:val="000000"/>
          <w:sz w:val="28"/>
        </w:rPr>
        <w:t xml:space="preserve"> </w:t>
      </w:r>
      <w:r w:rsidRPr="004236B3">
        <w:rPr>
          <w:color w:val="000000"/>
          <w:sz w:val="28"/>
          <w:lang w:val="en-GB"/>
        </w:rPr>
        <w:t>truly</w:t>
      </w:r>
      <w:r w:rsidRPr="00D14B09">
        <w:rPr>
          <w:color w:val="000000"/>
          <w:sz w:val="28"/>
        </w:rPr>
        <w:t xml:space="preserve"> </w:t>
      </w:r>
      <w:r w:rsidRPr="004236B3">
        <w:rPr>
          <w:color w:val="000000"/>
          <w:sz w:val="28"/>
        </w:rPr>
        <w:t xml:space="preserve">(из формулы при окончании письма), </w:t>
      </w:r>
      <w:r w:rsidRPr="004236B3">
        <w:rPr>
          <w:color w:val="000000"/>
          <w:sz w:val="28"/>
          <w:lang w:val="en-US"/>
        </w:rPr>
        <w:t>this</w:t>
      </w:r>
      <w:r w:rsidRPr="00D14B09">
        <w:rPr>
          <w:color w:val="000000"/>
          <w:sz w:val="28"/>
        </w:rPr>
        <w:t xml:space="preserve"> </w:t>
      </w:r>
      <w:r w:rsidRPr="004236B3">
        <w:rPr>
          <w:color w:val="000000"/>
          <w:sz w:val="28"/>
          <w:lang w:val="en-US"/>
        </w:rPr>
        <w:t>child</w:t>
      </w:r>
      <w:r w:rsidRPr="00D14B09">
        <w:rPr>
          <w:color w:val="000000"/>
          <w:sz w:val="28"/>
        </w:rPr>
        <w:t xml:space="preserve"> </w:t>
      </w:r>
      <w:r w:rsidRPr="004236B3">
        <w:rPr>
          <w:color w:val="000000"/>
          <w:sz w:val="28"/>
        </w:rPr>
        <w:t xml:space="preserve">(вульг. </w:t>
      </w:r>
      <w:r w:rsidRPr="004236B3">
        <w:rPr>
          <w:color w:val="000000"/>
          <w:sz w:val="28"/>
          <w:lang w:val="en-US"/>
        </w:rPr>
        <w:t>this</w:t>
      </w:r>
      <w:r w:rsidRPr="00D14B09">
        <w:rPr>
          <w:color w:val="000000"/>
          <w:sz w:val="28"/>
        </w:rPr>
        <w:t xml:space="preserve"> </w:t>
      </w:r>
      <w:r w:rsidRPr="004236B3">
        <w:rPr>
          <w:color w:val="000000"/>
          <w:sz w:val="28"/>
          <w:lang w:val="en-US"/>
        </w:rPr>
        <w:t>baby</w:t>
      </w:r>
      <w:r w:rsidRPr="004236B3">
        <w:rPr>
          <w:color w:val="000000"/>
          <w:sz w:val="28"/>
        </w:rPr>
        <w:t xml:space="preserve">). Шутливым заменителем для </w:t>
      </w:r>
      <w:r>
        <w:rPr>
          <w:color w:val="000000"/>
          <w:sz w:val="28"/>
        </w:rPr>
        <w:t>«</w:t>
      </w:r>
      <w:r w:rsidRPr="004236B3">
        <w:rPr>
          <w:color w:val="000000"/>
          <w:sz w:val="28"/>
        </w:rPr>
        <w:t>я</w:t>
      </w:r>
      <w:r>
        <w:rPr>
          <w:color w:val="000000"/>
          <w:sz w:val="28"/>
        </w:rPr>
        <w:t>»</w:t>
      </w:r>
      <w:r w:rsidRPr="004236B3">
        <w:rPr>
          <w:color w:val="000000"/>
          <w:sz w:val="28"/>
        </w:rPr>
        <w:t xml:space="preserve"> с отчетливым оттенком самоутверждения является англ. </w:t>
      </w:r>
      <w:r w:rsidRPr="004236B3">
        <w:rPr>
          <w:color w:val="000000"/>
          <w:sz w:val="28"/>
          <w:lang w:val="en-GB"/>
        </w:rPr>
        <w:t>number</w:t>
      </w:r>
      <w:r w:rsidRPr="00D14B09">
        <w:rPr>
          <w:color w:val="000000"/>
          <w:sz w:val="28"/>
        </w:rPr>
        <w:t xml:space="preserve"> </w:t>
      </w:r>
      <w:r w:rsidRPr="004236B3">
        <w:rPr>
          <w:color w:val="000000"/>
          <w:sz w:val="28"/>
          <w:lang w:val="en-GB"/>
        </w:rPr>
        <w:t>one</w:t>
      </w:r>
      <w:r w:rsidRPr="004236B3">
        <w:rPr>
          <w:color w:val="000000"/>
          <w:sz w:val="28"/>
        </w:rPr>
        <w:t xml:space="preserve">. Некоторые авторы, по мере возможности, избегают слова </w:t>
      </w:r>
      <w:r>
        <w:rPr>
          <w:color w:val="000000"/>
          <w:sz w:val="28"/>
        </w:rPr>
        <w:t>«</w:t>
      </w:r>
      <w:r w:rsidRPr="004236B3">
        <w:rPr>
          <w:color w:val="000000"/>
          <w:sz w:val="28"/>
        </w:rPr>
        <w:t>я</w:t>
      </w:r>
      <w:r>
        <w:rPr>
          <w:color w:val="000000"/>
          <w:sz w:val="28"/>
        </w:rPr>
        <w:t>»</w:t>
      </w:r>
      <w:r w:rsidRPr="004236B3">
        <w:rPr>
          <w:color w:val="000000"/>
          <w:sz w:val="28"/>
        </w:rPr>
        <w:t xml:space="preserve">, употребляя пассивные конструкции и другие средства; а когда это бывает почему-либо невозможно, они говорят: англ. </w:t>
      </w:r>
      <w:r w:rsidRPr="004236B3">
        <w:rPr>
          <w:color w:val="000000"/>
          <w:sz w:val="28"/>
          <w:lang w:val="en-GB"/>
        </w:rPr>
        <w:t>the</w:t>
      </w:r>
      <w:r w:rsidRPr="00D14B09">
        <w:rPr>
          <w:color w:val="000000"/>
          <w:sz w:val="28"/>
        </w:rPr>
        <w:t xml:space="preserve"> </w:t>
      </w:r>
      <w:r w:rsidRPr="004236B3">
        <w:rPr>
          <w:color w:val="000000"/>
          <w:sz w:val="28"/>
          <w:lang w:val="en-GB"/>
        </w:rPr>
        <w:t>author</w:t>
      </w:r>
      <w:r w:rsidRPr="00D14B09">
        <w:rPr>
          <w:color w:val="000000"/>
          <w:sz w:val="28"/>
        </w:rPr>
        <w:t xml:space="preserve"> </w:t>
      </w:r>
      <w:r>
        <w:rPr>
          <w:color w:val="000000"/>
          <w:sz w:val="28"/>
        </w:rPr>
        <w:t>«</w:t>
      </w:r>
      <w:r w:rsidRPr="004236B3">
        <w:rPr>
          <w:color w:val="000000"/>
          <w:sz w:val="28"/>
        </w:rPr>
        <w:t>автор</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present</w:t>
      </w:r>
      <w:r w:rsidRPr="00D14B09">
        <w:rPr>
          <w:color w:val="000000"/>
          <w:sz w:val="28"/>
        </w:rPr>
        <w:t xml:space="preserve">) </w:t>
      </w:r>
      <w:r w:rsidRPr="004236B3">
        <w:rPr>
          <w:color w:val="000000"/>
          <w:sz w:val="28"/>
          <w:lang w:val="en-US"/>
        </w:rPr>
        <w:t>writer</w:t>
      </w:r>
      <w:r w:rsidRPr="00D14B09">
        <w:rPr>
          <w:color w:val="000000"/>
          <w:sz w:val="28"/>
        </w:rPr>
        <w:t xml:space="preserve"> </w:t>
      </w:r>
      <w:r>
        <w:rPr>
          <w:color w:val="000000"/>
          <w:sz w:val="28"/>
        </w:rPr>
        <w:t>«</w:t>
      </w:r>
      <w:r w:rsidRPr="004236B3">
        <w:rPr>
          <w:color w:val="000000"/>
          <w:sz w:val="28"/>
        </w:rPr>
        <w:t>писатель</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reviewer</w:t>
      </w:r>
      <w:r w:rsidRPr="00D14B09">
        <w:rPr>
          <w:color w:val="000000"/>
          <w:sz w:val="28"/>
        </w:rPr>
        <w:t xml:space="preserve"> </w:t>
      </w:r>
      <w:r>
        <w:rPr>
          <w:color w:val="000000"/>
          <w:sz w:val="28"/>
        </w:rPr>
        <w:t>«</w:t>
      </w:r>
      <w:r w:rsidRPr="004236B3">
        <w:rPr>
          <w:color w:val="000000"/>
          <w:sz w:val="28"/>
        </w:rPr>
        <w:t>обозреватель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Известным примером полного исключения 1</w:t>
      </w:r>
      <w:r>
        <w:rPr>
          <w:color w:val="000000"/>
          <w:sz w:val="28"/>
        </w:rPr>
        <w:noBreakHyphen/>
      </w:r>
      <w:r w:rsidRPr="004236B3">
        <w:rPr>
          <w:color w:val="000000"/>
          <w:sz w:val="28"/>
        </w:rPr>
        <w:t xml:space="preserve">го лица в целях придания повествованию максимально объективного характера является манера Цезаря, который повсюду употребляет имя </w:t>
      </w:r>
      <w:r>
        <w:rPr>
          <w:color w:val="000000"/>
          <w:sz w:val="28"/>
        </w:rPr>
        <w:t>«</w:t>
      </w:r>
      <w:r w:rsidRPr="004236B3">
        <w:rPr>
          <w:color w:val="000000"/>
          <w:sz w:val="28"/>
        </w:rPr>
        <w:t>Цезарь</w:t>
      </w:r>
      <w:r>
        <w:rPr>
          <w:color w:val="000000"/>
          <w:sz w:val="28"/>
        </w:rPr>
        <w:t>»</w:t>
      </w:r>
      <w:r w:rsidRPr="004236B3">
        <w:rPr>
          <w:color w:val="000000"/>
          <w:sz w:val="28"/>
        </w:rPr>
        <w:t xml:space="preserve"> вместо местоимения 1</w:t>
      </w:r>
      <w:r>
        <w:rPr>
          <w:color w:val="000000"/>
          <w:sz w:val="28"/>
        </w:rPr>
        <w:noBreakHyphen/>
      </w:r>
      <w:r w:rsidRPr="004236B3">
        <w:rPr>
          <w:color w:val="000000"/>
          <w:sz w:val="28"/>
        </w:rPr>
        <w:t xml:space="preserve">го лица. Этот прием, разумеется, имеет другой смысл, когда его употребляет Фауст у Марло, Юлий Цезарь, Корделия и Ричард </w:t>
      </w:r>
      <w:r w:rsidRPr="004236B3">
        <w:rPr>
          <w:color w:val="000000"/>
          <w:sz w:val="28"/>
          <w:lang w:val="en-US"/>
        </w:rPr>
        <w:t>II</w:t>
      </w:r>
      <w:r w:rsidRPr="00D14B09">
        <w:rPr>
          <w:color w:val="000000"/>
          <w:sz w:val="28"/>
        </w:rPr>
        <w:t xml:space="preserve"> </w:t>
      </w:r>
      <w:r w:rsidRPr="004236B3">
        <w:rPr>
          <w:color w:val="000000"/>
          <w:sz w:val="28"/>
        </w:rPr>
        <w:t xml:space="preserve">у Шекспира, Саладин у Лессинга или Хакон у Эленшлегера (большое количество примеров из немецкого, древнеисландского, греческого и других языков приведено у Гримма, см. </w:t>
      </w:r>
      <w:r>
        <w:rPr>
          <w:color w:val="000000"/>
          <w:sz w:val="28"/>
        </w:rPr>
        <w:t>«</w:t>
      </w:r>
      <w:r w:rsidRPr="004236B3">
        <w:rPr>
          <w:color w:val="000000"/>
          <w:sz w:val="28"/>
          <w:lang w:val="en-US"/>
        </w:rPr>
        <w:t>Personenwechsel</w:t>
      </w:r>
      <w:r>
        <w:rPr>
          <w:color w:val="000000"/>
          <w:sz w:val="28"/>
        </w:rPr>
        <w:t>»</w:t>
      </w:r>
      <w:r w:rsidRPr="004236B3">
        <w:rPr>
          <w:color w:val="000000"/>
          <w:sz w:val="28"/>
        </w:rPr>
        <w:t>, стр.</w:t>
      </w:r>
      <w:r>
        <w:rPr>
          <w:color w:val="000000"/>
          <w:sz w:val="28"/>
        </w:rPr>
        <w:t> </w:t>
      </w:r>
      <w:r w:rsidRPr="004236B3">
        <w:rPr>
          <w:color w:val="000000"/>
          <w:sz w:val="28"/>
        </w:rPr>
        <w:t xml:space="preserve">7 и сл.). В некоторых случаях называние себя по имени может иметь целью представить себя слушателям, однако обычно </w:t>
      </w:r>
      <w:r>
        <w:rPr>
          <w:color w:val="000000"/>
          <w:sz w:val="28"/>
        </w:rPr>
        <w:t>–</w:t>
      </w:r>
      <w:r w:rsidRPr="004236B3">
        <w:rPr>
          <w:color w:val="000000"/>
          <w:sz w:val="28"/>
        </w:rPr>
        <w:t xml:space="preserve"> это результат гордости или высокомерия. Такой прием употребляется еще и при разговоре взрослых с маленькими детьми, когда они, стремясь быть лучше понятыми, говорят о себе не </w:t>
      </w:r>
      <w:r>
        <w:rPr>
          <w:color w:val="000000"/>
          <w:sz w:val="28"/>
        </w:rPr>
        <w:t>«</w:t>
      </w:r>
      <w:r w:rsidRPr="004236B3">
        <w:rPr>
          <w:color w:val="000000"/>
          <w:sz w:val="28"/>
        </w:rPr>
        <w:t>я</w:t>
      </w:r>
      <w:r>
        <w:rPr>
          <w:color w:val="000000"/>
          <w:sz w:val="28"/>
        </w:rPr>
        <w:t>»</w:t>
      </w:r>
      <w:r w:rsidRPr="004236B3">
        <w:rPr>
          <w:color w:val="000000"/>
          <w:sz w:val="28"/>
        </w:rPr>
        <w:t xml:space="preserve">, а </w:t>
      </w:r>
      <w:r>
        <w:rPr>
          <w:color w:val="000000"/>
          <w:sz w:val="28"/>
        </w:rPr>
        <w:t>«</w:t>
      </w:r>
      <w:r w:rsidRPr="004236B3">
        <w:rPr>
          <w:color w:val="000000"/>
          <w:sz w:val="28"/>
        </w:rPr>
        <w:t>папа</w:t>
      </w:r>
      <w:r>
        <w:rPr>
          <w:color w:val="000000"/>
          <w:sz w:val="28"/>
        </w:rPr>
        <w:t>»</w:t>
      </w:r>
      <w:r w:rsidRPr="004236B3">
        <w:rPr>
          <w:color w:val="000000"/>
          <w:sz w:val="28"/>
        </w:rPr>
        <w:t xml:space="preserve">, </w:t>
      </w:r>
      <w:r>
        <w:rPr>
          <w:color w:val="000000"/>
          <w:sz w:val="28"/>
        </w:rPr>
        <w:t>«</w:t>
      </w:r>
      <w:r w:rsidRPr="004236B3">
        <w:rPr>
          <w:color w:val="000000"/>
          <w:sz w:val="28"/>
        </w:rPr>
        <w:t>тетя Мери</w:t>
      </w:r>
      <w:r>
        <w:rPr>
          <w:color w:val="000000"/>
          <w:sz w:val="28"/>
        </w:rPr>
        <w:t>»</w:t>
      </w:r>
      <w:r w:rsidRPr="004236B3">
        <w:rPr>
          <w:color w:val="000000"/>
          <w:sz w:val="28"/>
        </w:rPr>
        <w:t xml:space="preserve"> </w:t>
      </w:r>
      <w:r>
        <w:rPr>
          <w:color w:val="000000"/>
          <w:sz w:val="28"/>
        </w:rPr>
        <w:t>и т.п.</w:t>
      </w:r>
      <w:r w:rsidRPr="004236B3">
        <w:rPr>
          <w:color w:val="000000"/>
          <w:sz w:val="28"/>
          <w:vertAlign w:val="superscript"/>
        </w:rPr>
        <w:footnoteReference w:id="118"/>
      </w:r>
    </w:p>
    <w:p w:rsidR="004236B3" w:rsidRPr="00D14B09" w:rsidRDefault="004236B3" w:rsidP="004236B3">
      <w:pPr>
        <w:spacing w:after="0" w:line="360" w:lineRule="auto"/>
        <w:ind w:firstLine="709"/>
        <w:rPr>
          <w:color w:val="000000"/>
          <w:sz w:val="28"/>
          <w:lang w:val="en-US"/>
        </w:rPr>
      </w:pPr>
      <w:r w:rsidRPr="004236B3">
        <w:rPr>
          <w:color w:val="000000"/>
          <w:sz w:val="28"/>
        </w:rPr>
        <w:t>Вместо</w:t>
      </w:r>
      <w:r w:rsidRPr="00D14B09">
        <w:rPr>
          <w:color w:val="000000"/>
          <w:sz w:val="28"/>
          <w:lang w:val="en-US"/>
        </w:rPr>
        <w:t xml:space="preserve"> </w:t>
      </w:r>
      <w:r w:rsidRPr="004236B3">
        <w:rPr>
          <w:color w:val="000000"/>
          <w:sz w:val="28"/>
          <w:lang w:val="en-US"/>
        </w:rPr>
        <w:t xml:space="preserve">we </w:t>
      </w:r>
      <w:r w:rsidRPr="004236B3">
        <w:rPr>
          <w:color w:val="000000"/>
          <w:sz w:val="28"/>
        </w:rPr>
        <w:t>или</w:t>
      </w:r>
      <w:r w:rsidRPr="00D14B09">
        <w:rPr>
          <w:color w:val="000000"/>
          <w:sz w:val="28"/>
          <w:lang w:val="en-US"/>
        </w:rPr>
        <w:t xml:space="preserve"> </w:t>
      </w:r>
      <w:r w:rsidRPr="004236B3">
        <w:rPr>
          <w:color w:val="000000"/>
          <w:sz w:val="28"/>
          <w:lang w:val="en-US"/>
        </w:rPr>
        <w:t xml:space="preserve">us </w:t>
      </w:r>
      <w:r w:rsidRPr="004236B3">
        <w:rPr>
          <w:color w:val="000000"/>
          <w:sz w:val="28"/>
        </w:rPr>
        <w:t>иногда</w:t>
      </w:r>
      <w:r w:rsidRPr="00D14B09">
        <w:rPr>
          <w:color w:val="000000"/>
          <w:sz w:val="28"/>
          <w:lang w:val="en-US"/>
        </w:rPr>
        <w:t xml:space="preserve"> </w:t>
      </w:r>
      <w:r w:rsidRPr="004236B3">
        <w:rPr>
          <w:color w:val="000000"/>
          <w:sz w:val="28"/>
        </w:rPr>
        <w:t>употребляется</w:t>
      </w:r>
      <w:r w:rsidRPr="00D14B09">
        <w:rPr>
          <w:color w:val="000000"/>
          <w:sz w:val="28"/>
          <w:lang w:val="en-US"/>
        </w:rPr>
        <w:t xml:space="preserve"> </w:t>
      </w:r>
      <w:r w:rsidRPr="004236B3">
        <w:rPr>
          <w:color w:val="000000"/>
          <w:sz w:val="28"/>
          <w:lang w:val="en-US"/>
        </w:rPr>
        <w:t xml:space="preserve">present company </w:t>
      </w:r>
      <w:r w:rsidRPr="00D14B09">
        <w:rPr>
          <w:color w:val="000000"/>
          <w:sz w:val="28"/>
          <w:lang w:val="en-US"/>
        </w:rPr>
        <w:t>«</w:t>
      </w:r>
      <w:r w:rsidRPr="004236B3">
        <w:rPr>
          <w:color w:val="000000"/>
          <w:sz w:val="28"/>
        </w:rPr>
        <w:t>настоящая</w:t>
      </w:r>
      <w:r w:rsidRPr="00D14B09">
        <w:rPr>
          <w:color w:val="000000"/>
          <w:sz w:val="28"/>
          <w:lang w:val="en-US"/>
        </w:rPr>
        <w:t xml:space="preserve"> </w:t>
      </w:r>
      <w:r w:rsidRPr="004236B3">
        <w:rPr>
          <w:color w:val="000000"/>
          <w:sz w:val="28"/>
        </w:rPr>
        <w:t>компания</w:t>
      </w:r>
      <w:r w:rsidRPr="00D14B09">
        <w:rPr>
          <w:color w:val="000000"/>
          <w:sz w:val="28"/>
          <w:lang w:val="en-US"/>
        </w:rPr>
        <w:t xml:space="preserve">»: </w:t>
      </w:r>
      <w:r w:rsidRPr="004236B3">
        <w:rPr>
          <w:color w:val="000000"/>
          <w:sz w:val="28"/>
          <w:lang w:val="en-US"/>
        </w:rPr>
        <w:t>You fancy yourself above present company</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Среди заменителей понятийного 2</w:t>
      </w:r>
      <w:r>
        <w:rPr>
          <w:color w:val="000000"/>
          <w:sz w:val="28"/>
        </w:rPr>
        <w:noBreakHyphen/>
      </w:r>
      <w:r w:rsidRPr="004236B3">
        <w:rPr>
          <w:color w:val="000000"/>
          <w:sz w:val="28"/>
        </w:rPr>
        <w:t xml:space="preserve">го лица прежде всего следует упомянуть отеческое </w:t>
      </w:r>
      <w:r>
        <w:rPr>
          <w:color w:val="000000"/>
          <w:sz w:val="28"/>
        </w:rPr>
        <w:t>«</w:t>
      </w:r>
      <w:r w:rsidRPr="004236B3">
        <w:rPr>
          <w:color w:val="000000"/>
          <w:sz w:val="28"/>
        </w:rPr>
        <w:t>мы</w:t>
      </w:r>
      <w:r>
        <w:rPr>
          <w:color w:val="000000"/>
          <w:sz w:val="28"/>
        </w:rPr>
        <w:t>»</w:t>
      </w:r>
      <w:r w:rsidRPr="004236B3">
        <w:rPr>
          <w:color w:val="000000"/>
          <w:sz w:val="28"/>
        </w:rPr>
        <w:t>, которое часто употребляют учителя и врачи (</w:t>
      </w:r>
      <w:r>
        <w:rPr>
          <w:color w:val="000000"/>
          <w:sz w:val="28"/>
        </w:rPr>
        <w:t>«</w:t>
      </w:r>
      <w:r w:rsidRPr="004236B3">
        <w:rPr>
          <w:color w:val="000000"/>
          <w:sz w:val="28"/>
        </w:rPr>
        <w:t>Ну, как мы себя сегодня чувствуем?</w:t>
      </w:r>
      <w:r>
        <w:rPr>
          <w:color w:val="000000"/>
          <w:sz w:val="28"/>
        </w:rPr>
        <w:t>»</w:t>
      </w:r>
      <w:r w:rsidRPr="004236B3">
        <w:rPr>
          <w:color w:val="000000"/>
          <w:sz w:val="28"/>
        </w:rPr>
        <w:t>). При этом интересы говорящего отождествляются с интересами слушателя; отсюда оттенок доброты. Такое обращение обычно во многих странах, например в Дании, в Германии (</w:t>
      </w:r>
      <w:r w:rsidRPr="004236B3">
        <w:rPr>
          <w:color w:val="000000"/>
          <w:sz w:val="28"/>
          <w:lang w:val="en-US"/>
        </w:rPr>
        <w:t>Grimm</w:t>
      </w:r>
      <w:r w:rsidRPr="00D14B09">
        <w:rPr>
          <w:color w:val="000000"/>
          <w:sz w:val="28"/>
        </w:rPr>
        <w:t xml:space="preserve">, </w:t>
      </w:r>
      <w:r w:rsidRPr="004236B3">
        <w:rPr>
          <w:color w:val="000000"/>
          <w:sz w:val="28"/>
          <w:lang w:val="en-US"/>
        </w:rPr>
        <w:t>Personenwechsel</w:t>
      </w:r>
      <w:r w:rsidRPr="004236B3">
        <w:rPr>
          <w:color w:val="000000"/>
          <w:sz w:val="28"/>
        </w:rPr>
        <w:t>, 19), во Франции (</w:t>
      </w:r>
      <w:r w:rsidRPr="004236B3">
        <w:rPr>
          <w:color w:val="000000"/>
          <w:sz w:val="28"/>
          <w:lang w:val="en-US"/>
        </w:rPr>
        <w:t>H</w:t>
      </w:r>
      <w:r w:rsidRPr="004236B3">
        <w:rPr>
          <w:color w:val="000000"/>
          <w:sz w:val="28"/>
        </w:rPr>
        <w:t xml:space="preserve">й </w:t>
      </w:r>
      <w:r w:rsidRPr="004236B3">
        <w:rPr>
          <w:color w:val="000000"/>
          <w:sz w:val="28"/>
          <w:lang w:val="en-US"/>
        </w:rPr>
        <w:t>bien</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deviendrons</w:t>
      </w:r>
      <w:r w:rsidRPr="00D14B09">
        <w:rPr>
          <w:color w:val="000000"/>
          <w:sz w:val="28"/>
        </w:rPr>
        <w:t xml:space="preserve"> </w:t>
      </w:r>
      <w:r w:rsidRPr="004236B3">
        <w:rPr>
          <w:color w:val="000000"/>
          <w:sz w:val="28"/>
          <w:lang w:val="en-US"/>
        </w:rPr>
        <w:t>un</w:t>
      </w:r>
      <w:r w:rsidRPr="00D14B09">
        <w:rPr>
          <w:color w:val="000000"/>
          <w:sz w:val="28"/>
        </w:rPr>
        <w:t xml:space="preserve"> </w:t>
      </w:r>
      <w:r w:rsidRPr="004236B3">
        <w:rPr>
          <w:color w:val="000000"/>
          <w:sz w:val="28"/>
          <w:lang w:val="en-US"/>
        </w:rPr>
        <w:t>grand</w:t>
      </w:r>
      <w:r w:rsidRPr="00D14B09">
        <w:rPr>
          <w:color w:val="000000"/>
          <w:sz w:val="28"/>
        </w:rPr>
        <w:t xml:space="preserve"> </w:t>
      </w:r>
      <w:r w:rsidRPr="004236B3">
        <w:rPr>
          <w:color w:val="000000"/>
          <w:sz w:val="28"/>
          <w:lang w:val="en-US"/>
        </w:rPr>
        <w:t>savant</w:t>
      </w:r>
      <w:r w:rsidRPr="00D14B09">
        <w:rPr>
          <w:color w:val="000000"/>
          <w:sz w:val="28"/>
        </w:rPr>
        <w:t xml:space="preserve"> </w:t>
      </w:r>
      <w:r w:rsidRPr="004236B3">
        <w:rPr>
          <w:color w:val="000000"/>
          <w:sz w:val="28"/>
          <w:lang w:val="en-US"/>
        </w:rPr>
        <w:t>comme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p</w:t>
      </w:r>
      <w:r w:rsidRPr="004236B3">
        <w:rPr>
          <w:color w:val="000000"/>
          <w:sz w:val="28"/>
        </w:rPr>
        <w:t>и</w:t>
      </w:r>
      <w:r w:rsidRPr="004236B3">
        <w:rPr>
          <w:color w:val="000000"/>
          <w:sz w:val="28"/>
          <w:lang w:val="en-US"/>
        </w:rPr>
        <w:t>re</w:t>
      </w:r>
      <w:r w:rsidRPr="004236B3">
        <w:rPr>
          <w:color w:val="000000"/>
          <w:sz w:val="28"/>
        </w:rPr>
        <w:t xml:space="preserve">? </w:t>
      </w:r>
      <w:r>
        <w:rPr>
          <w:color w:val="000000"/>
          <w:sz w:val="28"/>
        </w:rPr>
        <w:t>–</w:t>
      </w:r>
      <w:r w:rsidRPr="004236B3">
        <w:rPr>
          <w:color w:val="000000"/>
          <w:sz w:val="28"/>
        </w:rPr>
        <w:t xml:space="preserve"> Бурже, Ученик, 94; </w:t>
      </w:r>
      <w:r w:rsidRPr="004236B3">
        <w:rPr>
          <w:color w:val="000000"/>
          <w:sz w:val="28"/>
          <w:lang w:val="en-US"/>
        </w:rPr>
        <w:t>Oui</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avons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an</w:t>
      </w:r>
      <w:r w:rsidRPr="004236B3">
        <w:rPr>
          <w:color w:val="000000"/>
          <w:sz w:val="28"/>
        </w:rPr>
        <w:t>й</w:t>
      </w:r>
      <w:r w:rsidRPr="004236B3">
        <w:rPr>
          <w:color w:val="000000"/>
          <w:sz w:val="28"/>
          <w:lang w:val="en-US"/>
        </w:rPr>
        <w:t>mie</w:t>
      </w:r>
      <w:r w:rsidRPr="00D14B09">
        <w:rPr>
          <w:color w:val="000000"/>
          <w:sz w:val="28"/>
        </w:rPr>
        <w:t xml:space="preserve">, </w:t>
      </w:r>
      <w:r w:rsidRPr="004236B3">
        <w:rPr>
          <w:color w:val="000000"/>
          <w:sz w:val="28"/>
          <w:lang w:val="en-US"/>
        </w:rPr>
        <w:t>des</w:t>
      </w:r>
      <w:r w:rsidRPr="00D14B09">
        <w:rPr>
          <w:color w:val="000000"/>
          <w:sz w:val="28"/>
        </w:rPr>
        <w:t xml:space="preserve"> </w:t>
      </w:r>
      <w:r w:rsidRPr="004236B3">
        <w:rPr>
          <w:color w:val="000000"/>
          <w:sz w:val="28"/>
          <w:lang w:val="en-US"/>
        </w:rPr>
        <w:t>troubles</w:t>
      </w:r>
      <w:r w:rsidRPr="00D14B09">
        <w:rPr>
          <w:color w:val="000000"/>
          <w:sz w:val="28"/>
        </w:rPr>
        <w:t xml:space="preserve"> </w:t>
      </w:r>
      <w:r w:rsidRPr="004236B3">
        <w:rPr>
          <w:color w:val="000000"/>
          <w:sz w:val="28"/>
          <w:lang w:val="en-US"/>
        </w:rPr>
        <w:t>nerveux</w:t>
      </w:r>
      <w:r w:rsidRPr="004236B3">
        <w:rPr>
          <w:color w:val="000000"/>
          <w:sz w:val="28"/>
        </w:rPr>
        <w:t xml:space="preserve">, за которым немедленно следует </w:t>
      </w:r>
      <w:r w:rsidRPr="004236B3">
        <w:rPr>
          <w:color w:val="000000"/>
          <w:sz w:val="28"/>
          <w:lang w:val="en-US"/>
        </w:rPr>
        <w:t>vous</w:t>
      </w:r>
      <w:r w:rsidRPr="004236B3">
        <w:rPr>
          <w:color w:val="000000"/>
          <w:sz w:val="28"/>
        </w:rPr>
        <w:t xml:space="preserve">. </w:t>
      </w:r>
      <w:r>
        <w:rPr>
          <w:color w:val="000000"/>
          <w:sz w:val="28"/>
        </w:rPr>
        <w:t>–</w:t>
      </w:r>
      <w:r w:rsidRPr="004236B3">
        <w:rPr>
          <w:color w:val="000000"/>
          <w:sz w:val="28"/>
        </w:rPr>
        <w:t xml:space="preserve"> Мопассан, Сильна как смерть, 224). Обычный оттенок покровительственного тона в этом </w:t>
      </w:r>
      <w:r>
        <w:rPr>
          <w:color w:val="000000"/>
          <w:sz w:val="28"/>
        </w:rPr>
        <w:t>«</w:t>
      </w:r>
      <w:r w:rsidRPr="004236B3">
        <w:rPr>
          <w:color w:val="000000"/>
          <w:sz w:val="28"/>
        </w:rPr>
        <w:t>мы</w:t>
      </w:r>
      <w:r>
        <w:rPr>
          <w:color w:val="000000"/>
          <w:sz w:val="28"/>
        </w:rPr>
        <w:t>»</w:t>
      </w:r>
      <w:r w:rsidRPr="004236B3">
        <w:rPr>
          <w:color w:val="000000"/>
          <w:sz w:val="28"/>
        </w:rPr>
        <w:t xml:space="preserve"> отсутствует довольно часто в датском: </w:t>
      </w:r>
      <w:r w:rsidRPr="004236B3">
        <w:rPr>
          <w:color w:val="000000"/>
          <w:sz w:val="28"/>
          <w:lang w:val="en-US"/>
        </w:rPr>
        <w:t>Jeg</w:t>
      </w:r>
      <w:r w:rsidRPr="00D14B09">
        <w:rPr>
          <w:color w:val="000000"/>
          <w:sz w:val="28"/>
        </w:rPr>
        <w:t xml:space="preserve"> </w:t>
      </w:r>
      <w:r w:rsidRPr="004236B3">
        <w:rPr>
          <w:color w:val="000000"/>
          <w:sz w:val="28"/>
          <w:lang w:val="en-US"/>
        </w:rPr>
        <w:t>skal</w:t>
      </w:r>
      <w:r w:rsidRPr="00D14B09">
        <w:rPr>
          <w:color w:val="000000"/>
          <w:sz w:val="28"/>
        </w:rPr>
        <w:t xml:space="preserve"> </w:t>
      </w:r>
      <w:r w:rsidRPr="004236B3">
        <w:rPr>
          <w:color w:val="000000"/>
          <w:sz w:val="28"/>
          <w:lang w:val="en-US"/>
        </w:rPr>
        <w:t>sige</w:t>
      </w:r>
      <w:r w:rsidRPr="00D14B09">
        <w:rPr>
          <w:color w:val="000000"/>
          <w:sz w:val="28"/>
        </w:rPr>
        <w:t xml:space="preserve"> </w:t>
      </w:r>
      <w:r w:rsidRPr="004236B3">
        <w:rPr>
          <w:color w:val="000000"/>
          <w:sz w:val="28"/>
          <w:lang w:val="en-US"/>
        </w:rPr>
        <w:t>os</w:t>
      </w:r>
      <w:r w:rsidRPr="00D14B09">
        <w:rPr>
          <w:color w:val="000000"/>
          <w:sz w:val="28"/>
        </w:rPr>
        <w:t xml:space="preserve"> </w:t>
      </w:r>
      <w:r>
        <w:rPr>
          <w:color w:val="000000"/>
          <w:sz w:val="28"/>
        </w:rPr>
        <w:t>«</w:t>
      </w:r>
      <w:r w:rsidRPr="004236B3">
        <w:rPr>
          <w:color w:val="000000"/>
          <w:sz w:val="28"/>
        </w:rPr>
        <w:t>Позвольте мне сказать вам</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Далее, существуют почтительные заменители, состоящие из притяжательного местоимения и названия качества: англ. </w:t>
      </w:r>
      <w:r w:rsidRPr="004236B3">
        <w:rPr>
          <w:color w:val="000000"/>
          <w:sz w:val="28"/>
          <w:lang w:val="en-GB"/>
        </w:rPr>
        <w:t>your</w:t>
      </w:r>
      <w:r w:rsidRPr="00D14B09">
        <w:rPr>
          <w:color w:val="000000"/>
          <w:sz w:val="28"/>
        </w:rPr>
        <w:t xml:space="preserve"> </w:t>
      </w:r>
      <w:r w:rsidRPr="004236B3">
        <w:rPr>
          <w:color w:val="000000"/>
          <w:sz w:val="28"/>
          <w:lang w:val="en-GB"/>
        </w:rPr>
        <w:t>highness</w:t>
      </w:r>
      <w:r w:rsidRPr="00D14B09">
        <w:rPr>
          <w:color w:val="000000"/>
          <w:sz w:val="28"/>
        </w:rPr>
        <w:t xml:space="preserve"> (= </w:t>
      </w:r>
      <w:r w:rsidRPr="004236B3">
        <w:rPr>
          <w:color w:val="000000"/>
          <w:sz w:val="28"/>
          <w:lang w:val="en-GB"/>
        </w:rPr>
        <w:t>you</w:t>
      </w:r>
      <w:r w:rsidRPr="00D14B09">
        <w:rPr>
          <w:color w:val="000000"/>
          <w:sz w:val="28"/>
        </w:rPr>
        <w:t xml:space="preserve"> </w:t>
      </w:r>
      <w:r w:rsidRPr="004236B3">
        <w:rPr>
          <w:color w:val="000000"/>
          <w:sz w:val="28"/>
          <w:lang w:val="en-GB"/>
        </w:rPr>
        <w:t>that</w:t>
      </w:r>
      <w:r w:rsidRPr="00D14B09">
        <w:rPr>
          <w:color w:val="000000"/>
          <w:sz w:val="28"/>
        </w:rPr>
        <w:t xml:space="preserve"> </w:t>
      </w:r>
      <w:r w:rsidRPr="004236B3">
        <w:rPr>
          <w:color w:val="000000"/>
          <w:sz w:val="28"/>
          <w:lang w:val="en-GB"/>
        </w:rPr>
        <w:t>are</w:t>
      </w:r>
      <w:r w:rsidRPr="00D14B09">
        <w:rPr>
          <w:color w:val="000000"/>
          <w:sz w:val="28"/>
        </w:rPr>
        <w:t xml:space="preserve"> </w:t>
      </w:r>
      <w:r w:rsidRPr="004236B3">
        <w:rPr>
          <w:color w:val="000000"/>
          <w:sz w:val="28"/>
          <w:lang w:val="en-GB"/>
        </w:rPr>
        <w:t>so</w:t>
      </w:r>
      <w:r w:rsidRPr="00D14B09">
        <w:rPr>
          <w:color w:val="000000"/>
          <w:sz w:val="28"/>
        </w:rPr>
        <w:t xml:space="preserve"> </w:t>
      </w:r>
      <w:r w:rsidRPr="004236B3">
        <w:rPr>
          <w:color w:val="000000"/>
          <w:sz w:val="28"/>
          <w:lang w:val="en-GB"/>
        </w:rPr>
        <w:t>high</w:t>
      </w:r>
      <w:r w:rsidRPr="00D14B09">
        <w:rPr>
          <w:color w:val="000000"/>
          <w:sz w:val="28"/>
        </w:rPr>
        <w:t xml:space="preserve">), </w:t>
      </w:r>
      <w:r w:rsidRPr="004236B3">
        <w:rPr>
          <w:color w:val="000000"/>
          <w:sz w:val="28"/>
          <w:lang w:val="en-GB"/>
        </w:rPr>
        <w:t>your</w:t>
      </w:r>
      <w:r w:rsidRPr="00D14B09">
        <w:rPr>
          <w:color w:val="000000"/>
          <w:sz w:val="28"/>
        </w:rPr>
        <w:t xml:space="preserve"> </w:t>
      </w:r>
      <w:r w:rsidRPr="004236B3">
        <w:rPr>
          <w:color w:val="000000"/>
          <w:sz w:val="28"/>
          <w:lang w:val="en-GB"/>
        </w:rPr>
        <w:t>excellency</w:t>
      </w:r>
      <w:r w:rsidRPr="00D14B09">
        <w:rPr>
          <w:color w:val="000000"/>
          <w:sz w:val="28"/>
        </w:rPr>
        <w:t xml:space="preserve">, </w:t>
      </w:r>
      <w:r w:rsidRPr="004236B3">
        <w:rPr>
          <w:color w:val="000000"/>
          <w:sz w:val="28"/>
          <w:lang w:val="en-GB"/>
        </w:rPr>
        <w:t>your</w:t>
      </w:r>
      <w:r w:rsidRPr="00D14B09">
        <w:rPr>
          <w:color w:val="000000"/>
          <w:sz w:val="28"/>
        </w:rPr>
        <w:t xml:space="preserve"> </w:t>
      </w:r>
      <w:r w:rsidRPr="004236B3">
        <w:rPr>
          <w:color w:val="000000"/>
          <w:sz w:val="28"/>
          <w:lang w:val="en-GB"/>
        </w:rPr>
        <w:t>Majesty</w:t>
      </w:r>
      <w:r w:rsidRPr="00D14B09">
        <w:rPr>
          <w:color w:val="000000"/>
          <w:sz w:val="28"/>
        </w:rPr>
        <w:t xml:space="preserve">, </w:t>
      </w:r>
      <w:r w:rsidRPr="004236B3">
        <w:rPr>
          <w:color w:val="000000"/>
          <w:sz w:val="28"/>
          <w:lang w:val="en-GB"/>
        </w:rPr>
        <w:t>your</w:t>
      </w:r>
      <w:r w:rsidRPr="00D14B09">
        <w:rPr>
          <w:color w:val="000000"/>
          <w:sz w:val="28"/>
        </w:rPr>
        <w:t xml:space="preserve"> </w:t>
      </w:r>
      <w:r w:rsidRPr="004236B3">
        <w:rPr>
          <w:color w:val="000000"/>
          <w:sz w:val="28"/>
          <w:lang w:val="en-GB"/>
        </w:rPr>
        <w:t>Lordship</w:t>
      </w:r>
      <w:r w:rsidRPr="00D14B09">
        <w:rPr>
          <w:color w:val="000000"/>
          <w:sz w:val="28"/>
        </w:rPr>
        <w:t xml:space="preserve"> </w:t>
      </w:r>
      <w:r>
        <w:rPr>
          <w:color w:val="000000"/>
          <w:sz w:val="28"/>
        </w:rPr>
        <w:t>и т.п.</w:t>
      </w:r>
      <w:r w:rsidRPr="004236B3">
        <w:rPr>
          <w:color w:val="000000"/>
          <w:sz w:val="28"/>
        </w:rPr>
        <w:t xml:space="preserve"> Известно, что исп. </w:t>
      </w:r>
      <w:r w:rsidRPr="004236B3">
        <w:rPr>
          <w:color w:val="000000"/>
          <w:sz w:val="28"/>
          <w:lang w:val="en-US"/>
        </w:rPr>
        <w:t>vuestra</w:t>
      </w:r>
      <w:r w:rsidRPr="00D14B09">
        <w:rPr>
          <w:color w:val="000000"/>
          <w:sz w:val="28"/>
        </w:rPr>
        <w:t xml:space="preserve"> </w:t>
      </w:r>
      <w:r w:rsidRPr="004236B3">
        <w:rPr>
          <w:color w:val="000000"/>
          <w:sz w:val="28"/>
          <w:lang w:val="en-US"/>
        </w:rPr>
        <w:t>merced</w:t>
      </w:r>
      <w:r w:rsidRPr="00D14B09">
        <w:rPr>
          <w:color w:val="000000"/>
          <w:sz w:val="28"/>
        </w:rPr>
        <w:t xml:space="preserve"> </w:t>
      </w:r>
      <w:r>
        <w:rPr>
          <w:color w:val="000000"/>
          <w:sz w:val="28"/>
        </w:rPr>
        <w:t>«</w:t>
      </w:r>
      <w:r w:rsidRPr="004236B3">
        <w:rPr>
          <w:color w:val="000000"/>
          <w:sz w:val="28"/>
        </w:rPr>
        <w:t>ваша милость</w:t>
      </w:r>
      <w:r>
        <w:rPr>
          <w:color w:val="000000"/>
          <w:sz w:val="28"/>
        </w:rPr>
        <w:t>»</w:t>
      </w:r>
      <w:r w:rsidRPr="004236B3">
        <w:rPr>
          <w:color w:val="000000"/>
          <w:sz w:val="28"/>
        </w:rPr>
        <w:t xml:space="preserve"> было сокращено в </w:t>
      </w:r>
      <w:r w:rsidRPr="004236B3">
        <w:rPr>
          <w:color w:val="000000"/>
          <w:sz w:val="28"/>
          <w:lang w:val="en-US"/>
        </w:rPr>
        <w:t>Usted</w:t>
      </w:r>
      <w:r w:rsidRPr="004236B3">
        <w:rPr>
          <w:color w:val="000000"/>
          <w:sz w:val="28"/>
        </w:rPr>
        <w:t xml:space="preserve">, которое стало обычным вежливым словом для </w:t>
      </w:r>
      <w:r>
        <w:rPr>
          <w:color w:val="000000"/>
          <w:sz w:val="28"/>
        </w:rPr>
        <w:t>«</w:t>
      </w:r>
      <w:r w:rsidRPr="004236B3">
        <w:rPr>
          <w:color w:val="000000"/>
          <w:sz w:val="28"/>
        </w:rPr>
        <w:t>вы</w:t>
      </w:r>
      <w:r>
        <w:rPr>
          <w:color w:val="000000"/>
          <w:sz w:val="28"/>
        </w:rPr>
        <w:t>»</w:t>
      </w:r>
      <w:r w:rsidRPr="004236B3">
        <w:rPr>
          <w:color w:val="000000"/>
          <w:sz w:val="28"/>
        </w:rPr>
        <w:t xml:space="preserve">. Во французском языке </w:t>
      </w:r>
      <w:r w:rsidRPr="004236B3">
        <w:rPr>
          <w:color w:val="000000"/>
          <w:sz w:val="28"/>
          <w:lang w:val="en-US"/>
        </w:rPr>
        <w:t>Monsieur</w:t>
      </w:r>
      <w:r w:rsidRPr="00D14B09">
        <w:rPr>
          <w:color w:val="000000"/>
          <w:sz w:val="28"/>
        </w:rPr>
        <w:t xml:space="preserve">, </w:t>
      </w:r>
      <w:r w:rsidRPr="004236B3">
        <w:rPr>
          <w:color w:val="000000"/>
          <w:sz w:val="28"/>
          <w:lang w:val="en-US"/>
        </w:rPr>
        <w:t>Madame</w:t>
      </w:r>
      <w:r w:rsidRPr="00D14B09">
        <w:rPr>
          <w:color w:val="000000"/>
          <w:sz w:val="28"/>
        </w:rPr>
        <w:t xml:space="preserve">, </w:t>
      </w:r>
      <w:r w:rsidRPr="004236B3">
        <w:rPr>
          <w:color w:val="000000"/>
          <w:sz w:val="28"/>
          <w:lang w:val="en-US"/>
        </w:rPr>
        <w:t>Mademoiselle</w:t>
      </w:r>
      <w:r w:rsidRPr="00D14B09">
        <w:rPr>
          <w:color w:val="000000"/>
          <w:sz w:val="28"/>
        </w:rPr>
        <w:t xml:space="preserve"> </w:t>
      </w:r>
      <w:r w:rsidRPr="004236B3">
        <w:rPr>
          <w:color w:val="000000"/>
          <w:sz w:val="28"/>
        </w:rPr>
        <w:t xml:space="preserve">могут употребляться вместо </w:t>
      </w:r>
      <w:r w:rsidRPr="004236B3">
        <w:rPr>
          <w:color w:val="000000"/>
          <w:sz w:val="28"/>
          <w:lang w:val="en-US"/>
        </w:rPr>
        <w:t>vous</w:t>
      </w:r>
      <w:r w:rsidRPr="00D14B09">
        <w:rPr>
          <w:color w:val="000000"/>
          <w:sz w:val="28"/>
        </w:rPr>
        <w:t xml:space="preserve"> (</w:t>
      </w:r>
      <w:r w:rsidRPr="004236B3">
        <w:rPr>
          <w:color w:val="000000"/>
          <w:sz w:val="28"/>
          <w:lang w:val="en-US"/>
        </w:rPr>
        <w:t>Monsieur</w:t>
      </w:r>
      <w:r w:rsidRPr="00D14B09">
        <w:rPr>
          <w:color w:val="000000"/>
          <w:sz w:val="28"/>
        </w:rPr>
        <w:t xml:space="preserve"> </w:t>
      </w:r>
      <w:r w:rsidRPr="004236B3">
        <w:rPr>
          <w:color w:val="000000"/>
          <w:sz w:val="28"/>
          <w:lang w:val="en-US"/>
        </w:rPr>
        <w:t>d</w:t>
      </w:r>
      <w:r w:rsidRPr="004236B3">
        <w:rPr>
          <w:color w:val="000000"/>
          <w:sz w:val="28"/>
        </w:rPr>
        <w:t>й</w:t>
      </w:r>
      <w:r w:rsidRPr="004236B3">
        <w:rPr>
          <w:color w:val="000000"/>
          <w:sz w:val="28"/>
          <w:lang w:val="en-US"/>
        </w:rPr>
        <w:t>sire</w:t>
      </w:r>
      <w:r w:rsidRPr="004236B3">
        <w:rPr>
          <w:color w:val="000000"/>
          <w:sz w:val="28"/>
        </w:rPr>
        <w:t xml:space="preserve">? </w:t>
      </w:r>
      <w:r>
        <w:rPr>
          <w:color w:val="000000"/>
          <w:sz w:val="28"/>
        </w:rPr>
        <w:t>и т.п.</w:t>
      </w:r>
      <w:r w:rsidRPr="004236B3">
        <w:rPr>
          <w:color w:val="000000"/>
          <w:sz w:val="28"/>
        </w:rPr>
        <w:t xml:space="preserve">). В странах, где придается большое значение титулам и чинам, простые и естественные местоимения часто заменяются такими выражениями, какими изобилуют немецкий и шведский языки: </w:t>
      </w:r>
      <w:r w:rsidRPr="004236B3">
        <w:rPr>
          <w:color w:val="000000"/>
          <w:sz w:val="28"/>
          <w:lang w:val="en-US"/>
        </w:rPr>
        <w:t>Was</w:t>
      </w:r>
      <w:r w:rsidRPr="00D14B09">
        <w:rPr>
          <w:color w:val="000000"/>
          <w:sz w:val="28"/>
        </w:rPr>
        <w:t xml:space="preserve"> </w:t>
      </w:r>
      <w:r w:rsidRPr="004236B3">
        <w:rPr>
          <w:color w:val="000000"/>
          <w:sz w:val="28"/>
          <w:lang w:val="en-US"/>
        </w:rPr>
        <w:t>w</w:t>
      </w:r>
      <w:r w:rsidRPr="004236B3">
        <w:rPr>
          <w:color w:val="000000"/>
          <w:sz w:val="28"/>
        </w:rPr>
        <w:t>ь</w:t>
      </w:r>
      <w:r w:rsidRPr="004236B3">
        <w:rPr>
          <w:color w:val="000000"/>
          <w:sz w:val="28"/>
          <w:lang w:val="en-US"/>
        </w:rPr>
        <w:t>nscht</w:t>
      </w:r>
      <w:r w:rsidRPr="00D14B09">
        <w:rPr>
          <w:color w:val="000000"/>
          <w:sz w:val="28"/>
        </w:rPr>
        <w:t xml:space="preserve"> (</w:t>
      </w:r>
      <w:r w:rsidRPr="004236B3">
        <w:rPr>
          <w:color w:val="000000"/>
          <w:sz w:val="28"/>
          <w:lang w:val="en-US"/>
        </w:rPr>
        <w:t>w</w:t>
      </w:r>
      <w:r w:rsidRPr="004236B3">
        <w:rPr>
          <w:color w:val="000000"/>
          <w:sz w:val="28"/>
        </w:rPr>
        <w:t>ь</w:t>
      </w:r>
      <w:r w:rsidRPr="004236B3">
        <w:rPr>
          <w:color w:val="000000"/>
          <w:sz w:val="28"/>
          <w:lang w:val="en-US"/>
        </w:rPr>
        <w:t>nschen</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Herr</w:t>
      </w:r>
      <w:r w:rsidRPr="00D14B09">
        <w:rPr>
          <w:color w:val="000000"/>
          <w:sz w:val="28"/>
        </w:rPr>
        <w:t xml:space="preserve"> </w:t>
      </w:r>
      <w:r w:rsidRPr="004236B3">
        <w:rPr>
          <w:color w:val="000000"/>
          <w:sz w:val="28"/>
          <w:lang w:val="en-US"/>
        </w:rPr>
        <w:t>Lieutenant</w:t>
      </w:r>
      <w:r w:rsidRPr="00D14B09">
        <w:rPr>
          <w:color w:val="000000"/>
          <w:sz w:val="28"/>
        </w:rPr>
        <w:t xml:space="preserve">?, </w:t>
      </w:r>
      <w:r w:rsidRPr="004236B3">
        <w:rPr>
          <w:color w:val="000000"/>
          <w:sz w:val="28"/>
          <w:lang w:val="en-US"/>
        </w:rPr>
        <w:t>Darf</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lang w:val="en-US"/>
        </w:rPr>
        <w:t>gn</w:t>
      </w:r>
      <w:r w:rsidRPr="004236B3">
        <w:rPr>
          <w:color w:val="000000"/>
          <w:sz w:val="28"/>
        </w:rPr>
        <w:t>д</w:t>
      </w:r>
      <w:r w:rsidRPr="004236B3">
        <w:rPr>
          <w:color w:val="000000"/>
          <w:sz w:val="28"/>
          <w:lang w:val="en-US"/>
        </w:rPr>
        <w:t>digen</w:t>
      </w:r>
      <w:r w:rsidRPr="00D14B09">
        <w:rPr>
          <w:color w:val="000000"/>
          <w:sz w:val="28"/>
        </w:rPr>
        <w:t xml:space="preserve"> </w:t>
      </w:r>
      <w:r w:rsidRPr="004236B3">
        <w:rPr>
          <w:color w:val="000000"/>
          <w:sz w:val="28"/>
          <w:lang w:val="en-US"/>
        </w:rPr>
        <w:t>Fr</w:t>
      </w:r>
      <w:r w:rsidRPr="004236B3">
        <w:rPr>
          <w:color w:val="000000"/>
          <w:sz w:val="28"/>
        </w:rPr>
        <w:t>д</w:t>
      </w:r>
      <w:r w:rsidRPr="004236B3">
        <w:rPr>
          <w:color w:val="000000"/>
          <w:sz w:val="28"/>
          <w:lang w:val="en-US"/>
        </w:rPr>
        <w:t>ulein</w:t>
      </w:r>
      <w:r w:rsidRPr="00D14B09">
        <w:rPr>
          <w:color w:val="000000"/>
          <w:sz w:val="28"/>
        </w:rPr>
        <w:t xml:space="preserve"> </w:t>
      </w:r>
      <w:r w:rsidRPr="004236B3">
        <w:rPr>
          <w:color w:val="000000"/>
          <w:sz w:val="28"/>
          <w:lang w:val="en-US"/>
        </w:rPr>
        <w:t>etwas</w:t>
      </w:r>
      <w:r w:rsidRPr="00D14B09">
        <w:rPr>
          <w:color w:val="000000"/>
          <w:sz w:val="28"/>
        </w:rPr>
        <w:t xml:space="preserve"> </w:t>
      </w:r>
      <w:r w:rsidRPr="004236B3">
        <w:rPr>
          <w:color w:val="000000"/>
          <w:sz w:val="28"/>
          <w:lang w:val="en-US"/>
        </w:rPr>
        <w:t>Wein</w:t>
      </w:r>
      <w:r w:rsidRPr="00D14B09">
        <w:rPr>
          <w:color w:val="000000"/>
          <w:sz w:val="28"/>
        </w:rPr>
        <w:t xml:space="preserve"> </w:t>
      </w:r>
      <w:r w:rsidRPr="004236B3">
        <w:rPr>
          <w:color w:val="000000"/>
          <w:sz w:val="28"/>
          <w:lang w:val="en-US"/>
        </w:rPr>
        <w:t>einschenken</w:t>
      </w:r>
      <w:r w:rsidRPr="004236B3">
        <w:rPr>
          <w:color w:val="000000"/>
          <w:sz w:val="28"/>
        </w:rPr>
        <w:t xml:space="preserve">? </w:t>
      </w:r>
      <w:r>
        <w:rPr>
          <w:color w:val="000000"/>
          <w:sz w:val="28"/>
        </w:rPr>
        <w:t>и т.п.</w:t>
      </w:r>
      <w:r w:rsidRPr="004236B3">
        <w:rPr>
          <w:color w:val="000000"/>
          <w:sz w:val="28"/>
        </w:rPr>
        <w:t xml:space="preserve"> В Швеции не легко вести вежливый разговор с лицом, титул которого неизвестен или забыт собеседником; и, к сожалению, должен сказать, что и в моей стране в последние годы стали все более и более подражать в этом отношении соседям на юге и на востоке и говорить </w:t>
      </w:r>
      <w:r w:rsidRPr="004236B3">
        <w:rPr>
          <w:color w:val="000000"/>
          <w:sz w:val="28"/>
          <w:lang w:val="en-US"/>
        </w:rPr>
        <w:t>Hvad</w:t>
      </w:r>
      <w:r w:rsidRPr="00D14B09">
        <w:rPr>
          <w:color w:val="000000"/>
          <w:sz w:val="28"/>
        </w:rPr>
        <w:t xml:space="preserve"> </w:t>
      </w:r>
      <w:r w:rsidRPr="004236B3">
        <w:rPr>
          <w:color w:val="000000"/>
          <w:sz w:val="28"/>
          <w:lang w:val="en-US"/>
        </w:rPr>
        <w:t>mener</w:t>
      </w:r>
      <w:r w:rsidRPr="00D14B09">
        <w:rPr>
          <w:color w:val="000000"/>
          <w:sz w:val="28"/>
        </w:rPr>
        <w:t xml:space="preserve"> </w:t>
      </w:r>
      <w:r w:rsidRPr="004236B3">
        <w:rPr>
          <w:color w:val="000000"/>
          <w:sz w:val="28"/>
          <w:lang w:val="en-US"/>
        </w:rPr>
        <w:t>professoren</w:t>
      </w:r>
      <w:r w:rsidRPr="004236B3">
        <w:rPr>
          <w:color w:val="000000"/>
          <w:sz w:val="28"/>
        </w:rPr>
        <w:t xml:space="preserve">? вместо </w:t>
      </w:r>
      <w:r w:rsidRPr="004236B3">
        <w:rPr>
          <w:color w:val="000000"/>
          <w:sz w:val="28"/>
          <w:lang w:val="en-US"/>
        </w:rPr>
        <w:t>Hvad</w:t>
      </w:r>
      <w:r w:rsidRPr="00D14B09">
        <w:rPr>
          <w:color w:val="000000"/>
          <w:sz w:val="28"/>
        </w:rPr>
        <w:t xml:space="preserve"> </w:t>
      </w:r>
      <w:r w:rsidRPr="004236B3">
        <w:rPr>
          <w:color w:val="000000"/>
          <w:sz w:val="28"/>
          <w:lang w:val="en-US"/>
        </w:rPr>
        <w:t>mener</w:t>
      </w:r>
      <w:r w:rsidRPr="00D14B09">
        <w:rPr>
          <w:color w:val="000000"/>
          <w:sz w:val="28"/>
        </w:rPr>
        <w:t xml:space="preserve"> </w:t>
      </w:r>
      <w:r w:rsidRPr="004236B3">
        <w:rPr>
          <w:color w:val="000000"/>
          <w:sz w:val="28"/>
          <w:lang w:val="en-US"/>
        </w:rPr>
        <w:t>De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Германии раньше с глаголом в 3</w:t>
      </w:r>
      <w:r>
        <w:rPr>
          <w:color w:val="000000"/>
          <w:sz w:val="28"/>
        </w:rPr>
        <w:noBreakHyphen/>
      </w:r>
      <w:r w:rsidRPr="004236B3">
        <w:rPr>
          <w:color w:val="000000"/>
          <w:sz w:val="28"/>
        </w:rPr>
        <w:t xml:space="preserve">м лице единственного числа говорили обычно </w:t>
      </w:r>
      <w:r w:rsidRPr="004236B3">
        <w:rPr>
          <w:color w:val="000000"/>
          <w:sz w:val="28"/>
          <w:lang w:val="en-US"/>
        </w:rPr>
        <w:t>Er</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rPr>
        <w:t xml:space="preserve">вместо </w:t>
      </w:r>
      <w:r w:rsidRPr="004236B3">
        <w:rPr>
          <w:color w:val="000000"/>
          <w:sz w:val="28"/>
          <w:lang w:val="en-US"/>
        </w:rPr>
        <w:t>du</w:t>
      </w:r>
      <w:r w:rsidRPr="004236B3">
        <w:rPr>
          <w:color w:val="000000"/>
          <w:sz w:val="28"/>
        </w:rPr>
        <w:t xml:space="preserve">, особенно при обращении к подчиненным; соответствующая тенденция преобладала до самого </w:t>
      </w:r>
      <w:r w:rsidRPr="004236B3">
        <w:rPr>
          <w:color w:val="000000"/>
          <w:sz w:val="28"/>
          <w:lang w:val="en-US"/>
        </w:rPr>
        <w:t>XIX</w:t>
      </w:r>
      <w:r w:rsidRPr="00D14B09">
        <w:rPr>
          <w:color w:val="000000"/>
          <w:sz w:val="28"/>
        </w:rPr>
        <w:t xml:space="preserve"> </w:t>
      </w:r>
      <w:r w:rsidRPr="004236B3">
        <w:rPr>
          <w:color w:val="000000"/>
          <w:sz w:val="28"/>
        </w:rPr>
        <w:t>столетия и в Дании (</w:t>
      </w:r>
      <w:r w:rsidRPr="004236B3">
        <w:rPr>
          <w:color w:val="000000"/>
          <w:sz w:val="28"/>
          <w:lang w:val="en-US"/>
        </w:rPr>
        <w:t>han</w:t>
      </w:r>
      <w:r w:rsidRPr="00D14B09">
        <w:rPr>
          <w:color w:val="000000"/>
          <w:sz w:val="28"/>
        </w:rPr>
        <w:t xml:space="preserve">, </w:t>
      </w:r>
      <w:r w:rsidRPr="004236B3">
        <w:rPr>
          <w:color w:val="000000"/>
          <w:sz w:val="28"/>
          <w:lang w:val="en-US"/>
        </w:rPr>
        <w:t>hun</w:t>
      </w:r>
      <w:r w:rsidRPr="004236B3">
        <w:rPr>
          <w:color w:val="000000"/>
          <w:sz w:val="28"/>
        </w:rPr>
        <w:t>). Местоимение 3</w:t>
      </w:r>
      <w:r>
        <w:rPr>
          <w:color w:val="000000"/>
          <w:sz w:val="28"/>
        </w:rPr>
        <w:noBreakHyphen/>
      </w:r>
      <w:r w:rsidRPr="004236B3">
        <w:rPr>
          <w:color w:val="000000"/>
          <w:sz w:val="28"/>
        </w:rPr>
        <w:t xml:space="preserve">го лица множественного числа </w:t>
      </w:r>
      <w:r w:rsidRPr="004236B3">
        <w:rPr>
          <w:color w:val="000000"/>
          <w:sz w:val="28"/>
          <w:lang w:val="en-US"/>
        </w:rPr>
        <w:t>Sie</w:t>
      </w:r>
      <w:r w:rsidRPr="00D14B09">
        <w:rPr>
          <w:color w:val="000000"/>
          <w:sz w:val="28"/>
        </w:rPr>
        <w:t xml:space="preserve"> </w:t>
      </w:r>
      <w:r w:rsidRPr="004236B3">
        <w:rPr>
          <w:color w:val="000000"/>
          <w:sz w:val="28"/>
        </w:rPr>
        <w:t>для понятийного 2</w:t>
      </w:r>
      <w:r>
        <w:rPr>
          <w:color w:val="000000"/>
          <w:sz w:val="28"/>
        </w:rPr>
        <w:noBreakHyphen/>
      </w:r>
      <w:r w:rsidRPr="004236B3">
        <w:rPr>
          <w:color w:val="000000"/>
          <w:sz w:val="28"/>
        </w:rPr>
        <w:t>го лица (единственного и множественного числа) стало теперь обычным вежливым словом в немецком языке; это употребление, справедливо именуемое Гриммом несмываемым пятном на немецком языке</w:t>
      </w:r>
      <w:r w:rsidRPr="004236B3">
        <w:rPr>
          <w:color w:val="000000"/>
          <w:sz w:val="28"/>
          <w:vertAlign w:val="superscript"/>
        </w:rPr>
        <w:footnoteReference w:id="119"/>
      </w:r>
      <w:r w:rsidRPr="004236B3">
        <w:rPr>
          <w:color w:val="000000"/>
          <w:sz w:val="28"/>
        </w:rPr>
        <w:t xml:space="preserve">, стало предметом рабского подражания в Дании, где употребляется </w:t>
      </w:r>
      <w:r w:rsidRPr="004236B3">
        <w:rPr>
          <w:color w:val="000000"/>
          <w:sz w:val="28"/>
          <w:lang w:val="en-US"/>
        </w:rPr>
        <w:t>De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Существует еще один случай употребления 3</w:t>
      </w:r>
      <w:r>
        <w:rPr>
          <w:color w:val="000000"/>
          <w:sz w:val="28"/>
        </w:rPr>
        <w:noBreakHyphen/>
      </w:r>
      <w:r w:rsidRPr="004236B3">
        <w:rPr>
          <w:color w:val="000000"/>
          <w:sz w:val="28"/>
        </w:rPr>
        <w:t>го лица для понятийного 2</w:t>
      </w:r>
      <w:r>
        <w:rPr>
          <w:color w:val="000000"/>
          <w:sz w:val="28"/>
        </w:rPr>
        <w:noBreakHyphen/>
      </w:r>
      <w:r w:rsidRPr="004236B3">
        <w:rPr>
          <w:color w:val="000000"/>
          <w:sz w:val="28"/>
        </w:rPr>
        <w:t xml:space="preserve">го лица, который можно проиллюстрировать на примере языка пьесы Шоу: Кандида говорит своему мужу: </w:t>
      </w:r>
      <w:r w:rsidRPr="004236B3">
        <w:rPr>
          <w:i/>
          <w:color w:val="000000"/>
          <w:sz w:val="28"/>
          <w:lang w:val="en-US"/>
        </w:rPr>
        <w:t>My</w:t>
      </w:r>
      <w:r w:rsidRPr="00D14B09">
        <w:rPr>
          <w:i/>
          <w:color w:val="000000"/>
          <w:sz w:val="28"/>
        </w:rPr>
        <w:t xml:space="preserve"> </w:t>
      </w:r>
      <w:r w:rsidRPr="004236B3">
        <w:rPr>
          <w:i/>
          <w:color w:val="000000"/>
          <w:sz w:val="28"/>
          <w:lang w:val="en-US"/>
        </w:rPr>
        <w:t>boy</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looking</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i/>
          <w:color w:val="000000"/>
          <w:sz w:val="28"/>
          <w:lang w:val="en-US"/>
        </w:rPr>
        <w:t>he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overworking</w:t>
      </w:r>
      <w:r w:rsidRPr="004236B3">
        <w:rPr>
          <w:color w:val="000000"/>
          <w:sz w:val="28"/>
        </w:rPr>
        <w:t xml:space="preserve">? </w:t>
      </w:r>
      <w:r>
        <w:rPr>
          <w:color w:val="000000"/>
          <w:sz w:val="28"/>
        </w:rPr>
        <w:t>«</w:t>
      </w:r>
      <w:r w:rsidRPr="004236B3">
        <w:rPr>
          <w:color w:val="000000"/>
          <w:sz w:val="28"/>
        </w:rPr>
        <w:t xml:space="preserve">Мой </w:t>
      </w:r>
      <w:r w:rsidRPr="004236B3">
        <w:rPr>
          <w:i/>
          <w:color w:val="000000"/>
          <w:sz w:val="28"/>
        </w:rPr>
        <w:t>мальчик</w:t>
      </w:r>
      <w:r w:rsidRPr="004236B3">
        <w:rPr>
          <w:color w:val="000000"/>
          <w:sz w:val="28"/>
        </w:rPr>
        <w:t xml:space="preserve"> плохо выглядит. </w:t>
      </w:r>
      <w:r w:rsidRPr="004236B3">
        <w:rPr>
          <w:i/>
          <w:color w:val="000000"/>
          <w:sz w:val="28"/>
        </w:rPr>
        <w:t>Он</w:t>
      </w:r>
      <w:r w:rsidRPr="004236B3">
        <w:rPr>
          <w:color w:val="000000"/>
          <w:sz w:val="28"/>
        </w:rPr>
        <w:t xml:space="preserve"> слишком много работает?</w:t>
      </w:r>
      <w:r>
        <w:rPr>
          <w:color w:val="000000"/>
          <w:sz w:val="28"/>
        </w:rPr>
        <w:t>»</w:t>
      </w:r>
      <w:r w:rsidRPr="004236B3">
        <w:rPr>
          <w:color w:val="000000"/>
          <w:sz w:val="28"/>
        </w:rPr>
        <w:t xml:space="preserve"> Подобным же образом влюбленный может сказать </w:t>
      </w:r>
      <w:r>
        <w:rPr>
          <w:color w:val="000000"/>
          <w:sz w:val="28"/>
        </w:rPr>
        <w:t>«</w:t>
      </w:r>
      <w:r w:rsidRPr="004236B3">
        <w:rPr>
          <w:color w:val="000000"/>
          <w:sz w:val="28"/>
        </w:rPr>
        <w:t>моя дорогая</w:t>
      </w:r>
      <w:r>
        <w:rPr>
          <w:color w:val="000000"/>
          <w:sz w:val="28"/>
        </w:rPr>
        <w:t>»</w:t>
      </w:r>
      <w:r w:rsidRPr="004236B3">
        <w:rPr>
          <w:color w:val="000000"/>
          <w:sz w:val="28"/>
        </w:rPr>
        <w:t xml:space="preserve"> или </w:t>
      </w:r>
      <w:r>
        <w:rPr>
          <w:color w:val="000000"/>
          <w:sz w:val="28"/>
        </w:rPr>
        <w:t>«</w:t>
      </w:r>
      <w:r w:rsidRPr="004236B3">
        <w:rPr>
          <w:color w:val="000000"/>
          <w:sz w:val="28"/>
        </w:rPr>
        <w:t>моя девочка</w:t>
      </w:r>
      <w:r>
        <w:rPr>
          <w:color w:val="000000"/>
          <w:sz w:val="28"/>
        </w:rPr>
        <w:t>»</w:t>
      </w:r>
      <w:r w:rsidRPr="004236B3">
        <w:rPr>
          <w:color w:val="000000"/>
          <w:sz w:val="28"/>
        </w:rPr>
        <w:t xml:space="preserve">, вместо </w:t>
      </w:r>
      <w:r>
        <w:rPr>
          <w:color w:val="000000"/>
          <w:sz w:val="28"/>
        </w:rPr>
        <w:t>«</w:t>
      </w:r>
      <w:r w:rsidRPr="004236B3">
        <w:rPr>
          <w:color w:val="000000"/>
          <w:sz w:val="28"/>
        </w:rPr>
        <w:t>вы</w:t>
      </w:r>
      <w:r>
        <w:rPr>
          <w:color w:val="000000"/>
          <w:sz w:val="28"/>
        </w:rPr>
        <w:t>»</w:t>
      </w:r>
      <w:r w:rsidRPr="004236B3">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darling</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own</w:t>
      </w:r>
      <w:r w:rsidRPr="00D14B09">
        <w:rPr>
          <w:color w:val="000000"/>
          <w:sz w:val="28"/>
        </w:rPr>
        <w:t xml:space="preserve"> </w:t>
      </w:r>
      <w:r w:rsidRPr="004236B3">
        <w:rPr>
          <w:color w:val="000000"/>
          <w:sz w:val="28"/>
          <w:lang w:val="en-US"/>
        </w:rPr>
        <w:t>girl</w:t>
      </w:r>
      <w:r w:rsidRPr="004236B3">
        <w:rPr>
          <w:color w:val="000000"/>
          <w:sz w:val="28"/>
        </w:rPr>
        <w:t xml:space="preserve">). При обращении к ребенку употребляют иногда местоимение </w:t>
      </w:r>
      <w:r w:rsidRPr="004236B3">
        <w:rPr>
          <w:color w:val="000000"/>
          <w:sz w:val="28"/>
          <w:lang w:val="en-US"/>
        </w:rPr>
        <w:t>it</w:t>
      </w:r>
      <w:r w:rsidRPr="004236B3">
        <w:rPr>
          <w:color w:val="000000"/>
          <w:sz w:val="28"/>
        </w:rPr>
        <w:t xml:space="preserve">; может быть, это происходит от привычки наполовину обращаться к ребенку, а наполовину только упоминать о нем, считая, что ребенок еще мал и не поймет, что ему говорят. В качестве примера можно привести снова слова Кандиды, обращенные к Марчбэнксу: </w:t>
      </w:r>
      <w:r>
        <w:rPr>
          <w:color w:val="000000"/>
          <w:sz w:val="28"/>
        </w:rPr>
        <w:t>«</w:t>
      </w:r>
      <w:r w:rsidRPr="004236B3">
        <w:rPr>
          <w:color w:val="000000"/>
          <w:sz w:val="28"/>
          <w:lang w:val="en-US"/>
        </w:rPr>
        <w:t>Poor</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cruel</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make</w:t>
      </w:r>
      <w:r w:rsidRPr="00D14B09">
        <w:rPr>
          <w:color w:val="000000"/>
          <w:sz w:val="28"/>
        </w:rPr>
        <w:t xml:space="preserve"> </w:t>
      </w:r>
      <w:r w:rsidRPr="004236B3">
        <w:rPr>
          <w:i/>
          <w:color w:val="000000"/>
          <w:sz w:val="28"/>
          <w:lang w:val="en-US"/>
        </w:rPr>
        <w:t>it</w:t>
      </w:r>
      <w:r w:rsidRPr="00D14B09">
        <w:rPr>
          <w:color w:val="000000"/>
          <w:sz w:val="28"/>
        </w:rPr>
        <w:t xml:space="preserve"> </w:t>
      </w:r>
      <w:r w:rsidRPr="004236B3">
        <w:rPr>
          <w:color w:val="000000"/>
          <w:sz w:val="28"/>
          <w:lang w:val="en-US"/>
        </w:rPr>
        <w:t>slice</w:t>
      </w:r>
      <w:r w:rsidRPr="00D14B09">
        <w:rPr>
          <w:color w:val="000000"/>
          <w:sz w:val="28"/>
        </w:rPr>
        <w:t xml:space="preserve"> </w:t>
      </w:r>
      <w:r w:rsidRPr="004236B3">
        <w:rPr>
          <w:color w:val="000000"/>
          <w:sz w:val="28"/>
          <w:lang w:val="en-US"/>
        </w:rPr>
        <w:t>nasty</w:t>
      </w:r>
      <w:r w:rsidRPr="00D14B09">
        <w:rPr>
          <w:color w:val="000000"/>
          <w:sz w:val="28"/>
        </w:rPr>
        <w:t xml:space="preserve"> </w:t>
      </w:r>
      <w:r w:rsidRPr="004236B3">
        <w:rPr>
          <w:color w:val="000000"/>
          <w:sz w:val="28"/>
          <w:lang w:val="en-US"/>
        </w:rPr>
        <w:t>little</w:t>
      </w:r>
      <w:r w:rsidRPr="00D14B09">
        <w:rPr>
          <w:color w:val="000000"/>
          <w:sz w:val="28"/>
        </w:rPr>
        <w:t xml:space="preserve"> </w:t>
      </w:r>
      <w:r w:rsidRPr="004236B3">
        <w:rPr>
          <w:color w:val="000000"/>
          <w:sz w:val="28"/>
          <w:lang w:val="en-US"/>
        </w:rPr>
        <w:t>red</w:t>
      </w:r>
      <w:r w:rsidRPr="00D14B09">
        <w:rPr>
          <w:color w:val="000000"/>
          <w:sz w:val="28"/>
        </w:rPr>
        <w:t xml:space="preserve"> </w:t>
      </w:r>
      <w:r w:rsidRPr="004236B3">
        <w:rPr>
          <w:color w:val="000000"/>
          <w:sz w:val="28"/>
          <w:lang w:val="en-US"/>
        </w:rPr>
        <w:t>onions</w:t>
      </w:r>
      <w:r w:rsidRPr="004236B3">
        <w:rPr>
          <w:color w:val="000000"/>
          <w:sz w:val="28"/>
        </w:rPr>
        <w:t>?</w:t>
      </w:r>
      <w:r>
        <w:rPr>
          <w:color w:val="000000"/>
          <w:sz w:val="28"/>
        </w:rPr>
        <w:t>«</w:t>
      </w:r>
    </w:p>
    <w:p w:rsidR="004236B3" w:rsidRDefault="004236B3" w:rsidP="004236B3">
      <w:pPr>
        <w:spacing w:after="0" w:line="360" w:lineRule="auto"/>
        <w:ind w:firstLine="709"/>
        <w:rPr>
          <w:color w:val="000000"/>
          <w:sz w:val="28"/>
        </w:rPr>
      </w:pPr>
      <w:r w:rsidRPr="004236B3">
        <w:rPr>
          <w:color w:val="000000"/>
          <w:sz w:val="28"/>
        </w:rPr>
        <w:t>В системе английских сложных образований с притяжательными местоимениями (</w:t>
      </w:r>
      <w:r w:rsidRPr="004236B3">
        <w:rPr>
          <w:color w:val="000000"/>
          <w:sz w:val="28"/>
          <w:lang w:val="en-US"/>
        </w:rPr>
        <w:t>myself</w:t>
      </w:r>
      <w:r w:rsidRPr="00D14B09">
        <w:rPr>
          <w:color w:val="000000"/>
          <w:sz w:val="28"/>
        </w:rPr>
        <w:t xml:space="preserve">, </w:t>
      </w:r>
      <w:r w:rsidRPr="004236B3">
        <w:rPr>
          <w:color w:val="000000"/>
          <w:sz w:val="28"/>
          <w:lang w:val="en-US"/>
        </w:rPr>
        <w:t>yourself</w:t>
      </w:r>
      <w:r w:rsidRPr="004236B3">
        <w:rPr>
          <w:color w:val="000000"/>
          <w:sz w:val="28"/>
        </w:rPr>
        <w:t>) наблюдается конфликт между грамматическим лицом (3</w:t>
      </w:r>
      <w:r>
        <w:rPr>
          <w:color w:val="000000"/>
          <w:sz w:val="28"/>
        </w:rPr>
        <w:noBreakHyphen/>
      </w:r>
      <w:r w:rsidRPr="004236B3">
        <w:rPr>
          <w:color w:val="000000"/>
          <w:sz w:val="28"/>
        </w:rPr>
        <w:t>м) и понятийным лицом (1</w:t>
      </w:r>
      <w:r>
        <w:rPr>
          <w:color w:val="000000"/>
          <w:sz w:val="28"/>
        </w:rPr>
        <w:noBreakHyphen/>
      </w:r>
      <w:r w:rsidRPr="004236B3">
        <w:rPr>
          <w:color w:val="000000"/>
          <w:sz w:val="28"/>
        </w:rPr>
        <w:t>м, 2</w:t>
      </w:r>
      <w:r>
        <w:rPr>
          <w:color w:val="000000"/>
          <w:sz w:val="28"/>
        </w:rPr>
        <w:noBreakHyphen/>
      </w:r>
      <w:r w:rsidRPr="004236B3">
        <w:rPr>
          <w:color w:val="000000"/>
          <w:sz w:val="28"/>
        </w:rPr>
        <w:t>м); глагол обычно согласуется с понятийным лицом (</w:t>
      </w:r>
      <w:r w:rsidRPr="004236B3">
        <w:rPr>
          <w:color w:val="000000"/>
          <w:sz w:val="28"/>
          <w:lang w:val="en-US"/>
        </w:rPr>
        <w:t>myself</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yourself</w:t>
      </w:r>
      <w:r w:rsidRPr="00D14B09">
        <w:rPr>
          <w:color w:val="000000"/>
          <w:sz w:val="28"/>
        </w:rPr>
        <w:t xml:space="preserve"> </w:t>
      </w:r>
      <w:r w:rsidRPr="004236B3">
        <w:rPr>
          <w:color w:val="000000"/>
          <w:sz w:val="28"/>
          <w:lang w:val="en-US"/>
        </w:rPr>
        <w:t>are</w:t>
      </w:r>
      <w:r w:rsidRPr="004236B3">
        <w:rPr>
          <w:color w:val="000000"/>
          <w:sz w:val="28"/>
        </w:rPr>
        <w:t>), хотя иногда употребляется форма 3</w:t>
      </w:r>
      <w:r>
        <w:rPr>
          <w:color w:val="000000"/>
          <w:sz w:val="28"/>
        </w:rPr>
        <w:noBreakHyphen/>
      </w:r>
      <w:r w:rsidRPr="004236B3">
        <w:rPr>
          <w:color w:val="000000"/>
          <w:sz w:val="28"/>
        </w:rPr>
        <w:t xml:space="preserve">го лица (у Шекспира мы находим иногда </w:t>
      </w:r>
      <w:r w:rsidRPr="004236B3">
        <w:rPr>
          <w:color w:val="000000"/>
          <w:sz w:val="28"/>
          <w:lang w:val="en-US"/>
        </w:rPr>
        <w:t>my</w:t>
      </w:r>
      <w:r w:rsidRPr="00D14B09">
        <w:rPr>
          <w:color w:val="000000"/>
          <w:sz w:val="28"/>
        </w:rPr>
        <w:t xml:space="preserve"> </w:t>
      </w:r>
      <w:r w:rsidRPr="004236B3">
        <w:rPr>
          <w:color w:val="000000"/>
          <w:sz w:val="28"/>
          <w:lang w:val="en-US"/>
        </w:rPr>
        <w:t>self</w:t>
      </w:r>
      <w:r w:rsidRPr="00D14B09">
        <w:rPr>
          <w:color w:val="000000"/>
          <w:sz w:val="28"/>
        </w:rPr>
        <w:t xml:space="preserve"> </w:t>
      </w:r>
      <w:r w:rsidRPr="004236B3">
        <w:rPr>
          <w:color w:val="000000"/>
          <w:sz w:val="28"/>
          <w:lang w:val="en-US"/>
        </w:rPr>
        <w:t>hath</w:t>
      </w:r>
      <w:r w:rsidRPr="00D14B09">
        <w:rPr>
          <w:color w:val="000000"/>
          <w:sz w:val="28"/>
        </w:rPr>
        <w:t xml:space="preserve">, </w:t>
      </w:r>
      <w:r w:rsidRPr="004236B3">
        <w:rPr>
          <w:color w:val="000000"/>
          <w:sz w:val="28"/>
          <w:lang w:val="en-US"/>
        </w:rPr>
        <w:t>thy</w:t>
      </w:r>
      <w:r w:rsidRPr="00D14B09">
        <w:rPr>
          <w:color w:val="000000"/>
          <w:sz w:val="28"/>
        </w:rPr>
        <w:t xml:space="preserve"> </w:t>
      </w:r>
      <w:r w:rsidRPr="004236B3">
        <w:rPr>
          <w:color w:val="000000"/>
          <w:sz w:val="28"/>
          <w:lang w:val="en-US"/>
        </w:rPr>
        <w:t>self</w:t>
      </w:r>
      <w:r w:rsidRPr="00D14B09">
        <w:rPr>
          <w:color w:val="000000"/>
          <w:sz w:val="28"/>
        </w:rPr>
        <w:t xml:space="preserve"> </w:t>
      </w:r>
      <w:r w:rsidRPr="004236B3">
        <w:rPr>
          <w:color w:val="000000"/>
          <w:sz w:val="28"/>
          <w:lang w:val="en-US"/>
        </w:rPr>
        <w:t>is</w:t>
      </w:r>
      <w:r w:rsidRPr="00D14B09">
        <w:rPr>
          <w:color w:val="000000"/>
          <w:sz w:val="28"/>
        </w:rPr>
        <w:t xml:space="preserve"> </w:t>
      </w:r>
      <w:r>
        <w:rPr>
          <w:color w:val="000000"/>
          <w:sz w:val="28"/>
        </w:rPr>
        <w:t>и т.п.</w:t>
      </w:r>
      <w:r w:rsidRPr="004236B3">
        <w:rPr>
          <w:color w:val="000000"/>
          <w:sz w:val="28"/>
        </w:rPr>
        <w:t>).</w:t>
      </w:r>
    </w:p>
    <w:p w:rsidR="00281042" w:rsidRPr="004236B3" w:rsidRDefault="00281042" w:rsidP="004236B3">
      <w:pPr>
        <w:spacing w:after="0" w:line="360" w:lineRule="auto"/>
        <w:ind w:firstLine="709"/>
        <w:rPr>
          <w:color w:val="000000"/>
          <w:sz w:val="28"/>
        </w:rPr>
      </w:pPr>
    </w:p>
    <w:p w:rsidR="004236B3" w:rsidRPr="004236B3" w:rsidRDefault="00281042" w:rsidP="004236B3">
      <w:pPr>
        <w:pStyle w:val="3"/>
        <w:keepNext w:val="0"/>
        <w:spacing w:before="0" w:after="0" w:line="360" w:lineRule="auto"/>
        <w:ind w:firstLine="709"/>
        <w:jc w:val="both"/>
        <w:rPr>
          <w:color w:val="000000"/>
          <w:sz w:val="28"/>
        </w:rPr>
      </w:pPr>
      <w:r w:rsidRPr="004236B3">
        <w:rPr>
          <w:color w:val="000000"/>
          <w:sz w:val="28"/>
        </w:rPr>
        <w:t>Косвенная речь</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 косвенной речи сдвиг лиц во многих случаях является естественным; прямое 1</w:t>
      </w:r>
      <w:r>
        <w:rPr>
          <w:color w:val="000000"/>
          <w:sz w:val="28"/>
        </w:rPr>
        <w:noBreakHyphen/>
      </w:r>
      <w:r w:rsidRPr="004236B3">
        <w:rPr>
          <w:color w:val="000000"/>
          <w:sz w:val="28"/>
        </w:rPr>
        <w:t>е лицо, в зависимости от обстоятельств, обычно заменяется косвенным 2</w:t>
      </w:r>
      <w:r>
        <w:rPr>
          <w:color w:val="000000"/>
          <w:sz w:val="28"/>
        </w:rPr>
        <w:noBreakHyphen/>
      </w:r>
      <w:r w:rsidRPr="004236B3">
        <w:rPr>
          <w:color w:val="000000"/>
          <w:sz w:val="28"/>
        </w:rPr>
        <w:t>м лицом или косвенным 3</w:t>
      </w:r>
      <w:r>
        <w:rPr>
          <w:color w:val="000000"/>
          <w:sz w:val="28"/>
        </w:rPr>
        <w:noBreakHyphen/>
      </w:r>
      <w:r w:rsidRPr="004236B3">
        <w:rPr>
          <w:color w:val="000000"/>
          <w:sz w:val="28"/>
        </w:rPr>
        <w:t xml:space="preserve">м лицом </w:t>
      </w:r>
      <w:r>
        <w:rPr>
          <w:color w:val="000000"/>
          <w:sz w:val="28"/>
        </w:rPr>
        <w:t>и т.д.</w:t>
      </w:r>
      <w:r w:rsidRPr="004236B3">
        <w:rPr>
          <w:color w:val="000000"/>
          <w:sz w:val="28"/>
        </w:rPr>
        <w:t xml:space="preserve"> Различные возможности могут быть представлены в виде таблицы: прямая речь (А говорит Б): </w:t>
      </w:r>
      <w:r>
        <w:rPr>
          <w:color w:val="000000"/>
          <w:sz w:val="28"/>
        </w:rPr>
        <w:t>«</w:t>
      </w:r>
      <w:r w:rsidRPr="004236B3">
        <w:rPr>
          <w:color w:val="000000"/>
          <w:sz w:val="28"/>
        </w:rPr>
        <w:t>Я рад вашему соглашению с ним</w:t>
      </w:r>
      <w:r>
        <w:rPr>
          <w:color w:val="000000"/>
          <w:sz w:val="28"/>
        </w:rPr>
        <w:t>»</w:t>
      </w:r>
      <w:r w:rsidRPr="004236B3">
        <w:rPr>
          <w:color w:val="000000"/>
          <w:sz w:val="28"/>
        </w:rPr>
        <w:t xml:space="preserve"> (</w:t>
      </w:r>
      <w:r>
        <w:rPr>
          <w:color w:val="000000"/>
          <w:sz w:val="28"/>
        </w:rPr>
        <w:t>т.е.</w:t>
      </w:r>
      <w:r w:rsidRPr="004236B3">
        <w:rPr>
          <w:color w:val="000000"/>
          <w:sz w:val="28"/>
        </w:rPr>
        <w:t xml:space="preserve"> с В):</w:t>
      </w:r>
    </w:p>
    <w:p w:rsidR="00281042" w:rsidRDefault="004236B3" w:rsidP="004236B3">
      <w:pPr>
        <w:spacing w:after="0" w:line="360" w:lineRule="auto"/>
        <w:ind w:firstLine="709"/>
        <w:rPr>
          <w:color w:val="000000"/>
          <w:sz w:val="28"/>
        </w:rPr>
      </w:pPr>
      <w:r w:rsidRPr="004236B3">
        <w:rPr>
          <w:color w:val="000000"/>
          <w:sz w:val="28"/>
        </w:rPr>
        <w:t>(1. А говорит с В): Я сказал, что я рад его соглашению с вами.</w:t>
      </w:r>
    </w:p>
    <w:p w:rsidR="00281042" w:rsidRDefault="004236B3" w:rsidP="004236B3">
      <w:pPr>
        <w:spacing w:after="0" w:line="360" w:lineRule="auto"/>
        <w:ind w:firstLine="709"/>
        <w:rPr>
          <w:color w:val="000000"/>
          <w:sz w:val="28"/>
        </w:rPr>
      </w:pPr>
      <w:r w:rsidRPr="004236B3">
        <w:rPr>
          <w:color w:val="000000"/>
          <w:sz w:val="28"/>
        </w:rPr>
        <w:t>(2. А говорит с Г): Я сказал, что я рад его соглашению с ним.</w:t>
      </w:r>
    </w:p>
    <w:p w:rsidR="00281042" w:rsidRDefault="004236B3" w:rsidP="004236B3">
      <w:pPr>
        <w:spacing w:after="0" w:line="360" w:lineRule="auto"/>
        <w:ind w:firstLine="709"/>
        <w:rPr>
          <w:color w:val="000000"/>
          <w:sz w:val="28"/>
        </w:rPr>
      </w:pPr>
      <w:r w:rsidRPr="004236B3">
        <w:rPr>
          <w:color w:val="000000"/>
          <w:sz w:val="28"/>
        </w:rPr>
        <w:t>(3. Б говорит с А): Вы сказали, что вы рады моему соглашению с ним.</w:t>
      </w:r>
    </w:p>
    <w:p w:rsidR="00281042" w:rsidRDefault="004236B3" w:rsidP="004236B3">
      <w:pPr>
        <w:spacing w:after="0" w:line="360" w:lineRule="auto"/>
        <w:ind w:firstLine="709"/>
        <w:rPr>
          <w:color w:val="000000"/>
          <w:sz w:val="28"/>
        </w:rPr>
      </w:pPr>
      <w:r w:rsidRPr="004236B3">
        <w:rPr>
          <w:color w:val="000000"/>
          <w:sz w:val="28"/>
        </w:rPr>
        <w:t>(4. Б говорит с В): Он сказал, что он рад моему соглашению с вами.</w:t>
      </w:r>
    </w:p>
    <w:p w:rsidR="00281042" w:rsidRDefault="004236B3" w:rsidP="004236B3">
      <w:pPr>
        <w:spacing w:after="0" w:line="360" w:lineRule="auto"/>
        <w:ind w:firstLine="709"/>
        <w:rPr>
          <w:color w:val="000000"/>
          <w:sz w:val="28"/>
        </w:rPr>
      </w:pPr>
      <w:r w:rsidRPr="004236B3">
        <w:rPr>
          <w:color w:val="000000"/>
          <w:sz w:val="28"/>
        </w:rPr>
        <w:t>(5. Б говорит с Г): Он сказал, что он рад моему соглашению с ним.</w:t>
      </w:r>
    </w:p>
    <w:p w:rsidR="00281042" w:rsidRDefault="004236B3" w:rsidP="004236B3">
      <w:pPr>
        <w:spacing w:after="0" w:line="360" w:lineRule="auto"/>
        <w:ind w:firstLine="709"/>
        <w:rPr>
          <w:color w:val="000000"/>
          <w:sz w:val="28"/>
        </w:rPr>
      </w:pPr>
      <w:r w:rsidRPr="004236B3">
        <w:rPr>
          <w:color w:val="000000"/>
          <w:sz w:val="28"/>
        </w:rPr>
        <w:t>(6. В говорит с А): Вы сказали, что вы рады его соглашению со мной.</w:t>
      </w:r>
    </w:p>
    <w:p w:rsidR="00281042" w:rsidRDefault="004236B3" w:rsidP="004236B3">
      <w:pPr>
        <w:spacing w:after="0" w:line="360" w:lineRule="auto"/>
        <w:ind w:firstLine="709"/>
        <w:rPr>
          <w:color w:val="000000"/>
          <w:sz w:val="28"/>
        </w:rPr>
      </w:pPr>
      <w:r w:rsidRPr="004236B3">
        <w:rPr>
          <w:color w:val="000000"/>
          <w:sz w:val="28"/>
        </w:rPr>
        <w:t>(7. В говорит с Б): Он сказал, что он рад вашему соглашению со мной.</w:t>
      </w:r>
    </w:p>
    <w:p w:rsidR="00281042" w:rsidRDefault="004236B3" w:rsidP="004236B3">
      <w:pPr>
        <w:spacing w:after="0" w:line="360" w:lineRule="auto"/>
        <w:ind w:firstLine="709"/>
        <w:rPr>
          <w:color w:val="000000"/>
          <w:sz w:val="28"/>
        </w:rPr>
      </w:pPr>
      <w:r w:rsidRPr="004236B3">
        <w:rPr>
          <w:color w:val="000000"/>
          <w:sz w:val="28"/>
        </w:rPr>
        <w:t>(8. В говорит с Г): Он сказал, что он рад его соглашению со мной.</w:t>
      </w:r>
    </w:p>
    <w:p w:rsidR="004236B3" w:rsidRPr="004236B3" w:rsidRDefault="004236B3" w:rsidP="004236B3">
      <w:pPr>
        <w:spacing w:after="0" w:line="360" w:lineRule="auto"/>
        <w:ind w:firstLine="709"/>
        <w:rPr>
          <w:color w:val="000000"/>
          <w:sz w:val="28"/>
        </w:rPr>
      </w:pPr>
      <w:r w:rsidRPr="004236B3">
        <w:rPr>
          <w:color w:val="000000"/>
          <w:sz w:val="28"/>
        </w:rPr>
        <w:t>(</w:t>
      </w:r>
      <w:smartTag w:uri="urn:schemas-microsoft-com:office:smarttags" w:element="metricconverter">
        <w:smartTagPr>
          <w:attr w:name="ProductID" w:val="9. Г"/>
        </w:smartTagPr>
        <w:r w:rsidRPr="004236B3">
          <w:rPr>
            <w:color w:val="000000"/>
            <w:sz w:val="28"/>
          </w:rPr>
          <w:t>9. Г</w:t>
        </w:r>
      </w:smartTag>
      <w:r w:rsidRPr="004236B3">
        <w:rPr>
          <w:color w:val="000000"/>
          <w:sz w:val="28"/>
        </w:rPr>
        <w:t xml:space="preserve"> говорит с Д): Он сказал, что он рад его соглашению с ним.</w:t>
      </w:r>
    </w:p>
    <w:p w:rsidR="004236B3" w:rsidRPr="004236B3" w:rsidRDefault="004236B3" w:rsidP="004236B3">
      <w:pPr>
        <w:spacing w:after="0" w:line="360" w:lineRule="auto"/>
        <w:ind w:firstLine="709"/>
        <w:rPr>
          <w:color w:val="000000"/>
          <w:sz w:val="28"/>
        </w:rPr>
      </w:pPr>
      <w:r w:rsidRPr="004236B3">
        <w:rPr>
          <w:color w:val="000000"/>
          <w:sz w:val="28"/>
        </w:rPr>
        <w:t xml:space="preserve">Следует заметить, однако, что случаи 2, 5, 8 и 9 выиграли бы в ясности, если бы вместо неясного </w:t>
      </w:r>
      <w:r>
        <w:rPr>
          <w:color w:val="000000"/>
          <w:sz w:val="28"/>
        </w:rPr>
        <w:t>«</w:t>
      </w:r>
      <w:r w:rsidRPr="004236B3">
        <w:rPr>
          <w:color w:val="000000"/>
          <w:sz w:val="28"/>
        </w:rPr>
        <w:t>он</w:t>
      </w:r>
      <w:r>
        <w:rPr>
          <w:color w:val="000000"/>
          <w:sz w:val="28"/>
        </w:rPr>
        <w:t>»</w:t>
      </w:r>
      <w:r w:rsidRPr="004236B3">
        <w:rPr>
          <w:color w:val="000000"/>
          <w:sz w:val="28"/>
        </w:rPr>
        <w:t xml:space="preserve"> было употреблено имя данного лица.</w:t>
      </w:r>
    </w:p>
    <w:p w:rsidR="004236B3" w:rsidRPr="004236B3" w:rsidRDefault="004236B3" w:rsidP="004236B3">
      <w:pPr>
        <w:spacing w:after="0" w:line="360" w:lineRule="auto"/>
        <w:ind w:firstLine="709"/>
        <w:rPr>
          <w:color w:val="000000"/>
          <w:sz w:val="28"/>
        </w:rPr>
      </w:pPr>
      <w:r w:rsidRPr="004236B3">
        <w:rPr>
          <w:color w:val="000000"/>
          <w:sz w:val="28"/>
        </w:rPr>
        <w:t xml:space="preserve">То, что множественное число </w:t>
      </w:r>
      <w:r>
        <w:rPr>
          <w:color w:val="000000"/>
          <w:sz w:val="28"/>
        </w:rPr>
        <w:t>«</w:t>
      </w:r>
      <w:r w:rsidRPr="004236B3">
        <w:rPr>
          <w:color w:val="000000"/>
          <w:sz w:val="28"/>
        </w:rPr>
        <w:t>мы</w:t>
      </w:r>
      <w:r>
        <w:rPr>
          <w:color w:val="000000"/>
          <w:sz w:val="28"/>
        </w:rPr>
        <w:t>»</w:t>
      </w:r>
      <w:r w:rsidRPr="004236B3">
        <w:rPr>
          <w:color w:val="000000"/>
          <w:sz w:val="28"/>
        </w:rPr>
        <w:t xml:space="preserve"> часто не претерпевает сдвига, вытекает из самого характера слова </w:t>
      </w:r>
      <w:r>
        <w:rPr>
          <w:color w:val="000000"/>
          <w:sz w:val="28"/>
        </w:rPr>
        <w:t>«</w:t>
      </w:r>
      <w:r w:rsidRPr="004236B3">
        <w:rPr>
          <w:color w:val="000000"/>
          <w:sz w:val="28"/>
        </w:rPr>
        <w:t>мы</w:t>
      </w:r>
      <w:r>
        <w:rPr>
          <w:color w:val="000000"/>
          <w:sz w:val="28"/>
        </w:rPr>
        <w:t>»</w:t>
      </w:r>
      <w:r w:rsidRPr="004236B3">
        <w:rPr>
          <w:color w:val="000000"/>
          <w:sz w:val="28"/>
        </w:rPr>
        <w:t xml:space="preserve">: ср. </w:t>
      </w:r>
      <w:r>
        <w:rPr>
          <w:color w:val="000000"/>
          <w:sz w:val="28"/>
        </w:rPr>
        <w:t>«</w:t>
      </w:r>
      <w:r w:rsidRPr="004236B3">
        <w:rPr>
          <w:color w:val="000000"/>
          <w:sz w:val="28"/>
        </w:rPr>
        <w:t xml:space="preserve">Он сказал, что он по-прежнему верит в славное будущее </w:t>
      </w:r>
      <w:r w:rsidRPr="004236B3">
        <w:rPr>
          <w:i/>
          <w:color w:val="000000"/>
          <w:sz w:val="28"/>
        </w:rPr>
        <w:t>нашего</w:t>
      </w:r>
      <w:r w:rsidRPr="004236B3">
        <w:rPr>
          <w:color w:val="000000"/>
          <w:sz w:val="28"/>
        </w:rPr>
        <w:t xml:space="preserve"> народа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английском языке в косвенной речи с целью подчеркнуть, что 2</w:t>
      </w:r>
      <w:r>
        <w:rPr>
          <w:color w:val="000000"/>
          <w:sz w:val="28"/>
        </w:rPr>
        <w:noBreakHyphen/>
      </w:r>
      <w:r w:rsidRPr="004236B3">
        <w:rPr>
          <w:color w:val="000000"/>
          <w:sz w:val="28"/>
        </w:rPr>
        <w:t>е или 3</w:t>
      </w:r>
      <w:r>
        <w:rPr>
          <w:color w:val="000000"/>
          <w:sz w:val="28"/>
        </w:rPr>
        <w:noBreakHyphen/>
      </w:r>
      <w:r w:rsidRPr="004236B3">
        <w:rPr>
          <w:color w:val="000000"/>
          <w:sz w:val="28"/>
        </w:rPr>
        <w:t>е лицо представляет собой сдвинутое 1</w:t>
      </w:r>
      <w:r>
        <w:rPr>
          <w:color w:val="000000"/>
          <w:sz w:val="28"/>
        </w:rPr>
        <w:noBreakHyphen/>
      </w:r>
      <w:r w:rsidRPr="004236B3">
        <w:rPr>
          <w:color w:val="000000"/>
          <w:sz w:val="28"/>
        </w:rPr>
        <w:t xml:space="preserve">е лицо, нередко употребляется вспомогательный глагол </w:t>
      </w:r>
      <w:r w:rsidRPr="004236B3">
        <w:rPr>
          <w:color w:val="000000"/>
          <w:sz w:val="28"/>
          <w:lang w:val="en-US"/>
        </w:rPr>
        <w:t>shall</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think</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soon</w:t>
      </w:r>
      <w:r w:rsidRPr="00D14B09">
        <w:rPr>
          <w:color w:val="000000"/>
          <w:sz w:val="28"/>
        </w:rPr>
        <w:t xml:space="preserve"> </w:t>
      </w:r>
      <w:r w:rsidRPr="004236B3">
        <w:rPr>
          <w:color w:val="000000"/>
          <w:sz w:val="28"/>
          <w:lang w:val="en-US"/>
        </w:rPr>
        <w:t>recover</w:t>
      </w:r>
      <w:r w:rsidRPr="004236B3">
        <w:rPr>
          <w:color w:val="000000"/>
          <w:sz w:val="28"/>
        </w:rPr>
        <w:t xml:space="preserve">? </w:t>
      </w:r>
      <w:r>
        <w:rPr>
          <w:color w:val="000000"/>
          <w:sz w:val="28"/>
        </w:rPr>
        <w:t>«</w:t>
      </w:r>
      <w:r w:rsidRPr="004236B3">
        <w:rPr>
          <w:color w:val="000000"/>
          <w:sz w:val="28"/>
        </w:rPr>
        <w:t>Вы думаете, вы скоро поправитесь?</w:t>
      </w:r>
      <w:r>
        <w:rPr>
          <w:color w:val="000000"/>
          <w:sz w:val="28"/>
        </w:rPr>
        <w:t>»</w:t>
      </w:r>
      <w:r w:rsidRPr="004236B3">
        <w:rPr>
          <w:color w:val="000000"/>
          <w:sz w:val="28"/>
        </w:rPr>
        <w:t xml:space="preserve">, Не </w:t>
      </w:r>
      <w:r w:rsidRPr="004236B3">
        <w:rPr>
          <w:color w:val="000000"/>
          <w:sz w:val="28"/>
          <w:lang w:val="en-US"/>
        </w:rPr>
        <w:t>thought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soon</w:t>
      </w:r>
      <w:r w:rsidRPr="00D14B09">
        <w:rPr>
          <w:color w:val="000000"/>
          <w:sz w:val="28"/>
        </w:rPr>
        <w:t xml:space="preserve"> </w:t>
      </w:r>
      <w:r w:rsidRPr="004236B3">
        <w:rPr>
          <w:color w:val="000000"/>
          <w:sz w:val="28"/>
          <w:lang w:val="en-US"/>
        </w:rPr>
        <w:t>recover</w:t>
      </w:r>
      <w:r w:rsidRPr="00D14B09">
        <w:rPr>
          <w:color w:val="000000"/>
          <w:sz w:val="28"/>
        </w:rPr>
        <w:t xml:space="preserve"> </w:t>
      </w:r>
      <w:r>
        <w:rPr>
          <w:color w:val="000000"/>
          <w:sz w:val="28"/>
        </w:rPr>
        <w:t>«</w:t>
      </w:r>
      <w:r w:rsidRPr="004236B3">
        <w:rPr>
          <w:color w:val="000000"/>
          <w:sz w:val="28"/>
        </w:rPr>
        <w:t>Он думал, что скоро поправится</w:t>
      </w:r>
      <w:r>
        <w:rPr>
          <w:color w:val="000000"/>
          <w:sz w:val="28"/>
        </w:rPr>
        <w:t>»</w:t>
      </w:r>
      <w:r w:rsidRPr="004236B3">
        <w:rPr>
          <w:color w:val="000000"/>
          <w:sz w:val="28"/>
        </w:rPr>
        <w:t xml:space="preserve">, </w:t>
      </w:r>
      <w:r>
        <w:rPr>
          <w:color w:val="000000"/>
          <w:sz w:val="28"/>
        </w:rPr>
        <w:t>–</w:t>
      </w:r>
      <w:r w:rsidRPr="004236B3">
        <w:rPr>
          <w:color w:val="000000"/>
          <w:sz w:val="28"/>
        </w:rPr>
        <w:t xml:space="preserve"> но сравните продолжение: </w:t>
      </w:r>
      <w:r w:rsidRPr="004236B3">
        <w:rPr>
          <w:color w:val="000000"/>
          <w:sz w:val="28"/>
          <w:lang w:val="en-US"/>
        </w:rPr>
        <w:t>but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Doctor</w:t>
      </w:r>
      <w:r w:rsidRPr="00D14B09">
        <w:rPr>
          <w:color w:val="000000"/>
          <w:sz w:val="28"/>
        </w:rPr>
        <w:t xml:space="preserve"> </w:t>
      </w:r>
      <w:r w:rsidRPr="004236B3">
        <w:rPr>
          <w:color w:val="000000"/>
          <w:sz w:val="28"/>
          <w:lang w:val="en-US"/>
        </w:rPr>
        <w:t>knew</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die</w:t>
      </w:r>
      <w:r w:rsidRPr="00D14B09">
        <w:rPr>
          <w:color w:val="000000"/>
          <w:sz w:val="28"/>
        </w:rPr>
        <w:t xml:space="preserve"> </w:t>
      </w:r>
      <w:r>
        <w:rPr>
          <w:color w:val="000000"/>
          <w:sz w:val="28"/>
        </w:rPr>
        <w:t>«</w:t>
      </w:r>
      <w:r w:rsidRPr="004236B3">
        <w:rPr>
          <w:color w:val="000000"/>
          <w:sz w:val="28"/>
        </w:rPr>
        <w:t>но доктор знал, что он умрет</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Довольно необычный случай сдвига личных (притяжательных) местоимений находим в </w:t>
      </w:r>
      <w:r>
        <w:rPr>
          <w:color w:val="000000"/>
          <w:sz w:val="28"/>
        </w:rPr>
        <w:t>«</w:t>
      </w:r>
      <w:r w:rsidRPr="004236B3">
        <w:rPr>
          <w:color w:val="000000"/>
          <w:sz w:val="28"/>
        </w:rPr>
        <w:t>Венецианском купце</w:t>
      </w:r>
      <w:r>
        <w:rPr>
          <w:color w:val="000000"/>
          <w:sz w:val="28"/>
        </w:rPr>
        <w:t>»</w:t>
      </w:r>
      <w:r w:rsidRPr="004236B3">
        <w:rPr>
          <w:color w:val="000000"/>
          <w:sz w:val="28"/>
        </w:rPr>
        <w:t xml:space="preserve"> (11,8.23): Шейлок восклицает: </w:t>
      </w:r>
      <w:r>
        <w:rPr>
          <w:color w:val="000000"/>
          <w:sz w:val="28"/>
        </w:rPr>
        <w:t>«</w:t>
      </w:r>
      <w:r w:rsidRPr="004236B3">
        <w:rPr>
          <w:color w:val="000000"/>
          <w:sz w:val="28"/>
          <w:lang w:val="en-US"/>
        </w:rPr>
        <w:t>My</w:t>
      </w:r>
      <w:r w:rsidRPr="00D14B09">
        <w:rPr>
          <w:color w:val="000000"/>
          <w:sz w:val="28"/>
        </w:rPr>
        <w:t xml:space="preserve"> </w:t>
      </w:r>
      <w:r w:rsidRPr="004236B3">
        <w:rPr>
          <w:color w:val="000000"/>
          <w:sz w:val="28"/>
          <w:lang w:val="en-US"/>
        </w:rPr>
        <w:t>stones</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daughter</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ducats</w:t>
      </w:r>
      <w:r>
        <w:rPr>
          <w:color w:val="000000"/>
          <w:sz w:val="28"/>
        </w:rPr>
        <w:t>»</w:t>
      </w:r>
      <w:r w:rsidRPr="004236B3">
        <w:rPr>
          <w:color w:val="000000"/>
          <w:sz w:val="28"/>
        </w:rPr>
        <w:t xml:space="preserve">, и когда мальчишки передразнивают его, это передается так: </w:t>
      </w:r>
      <w:r>
        <w:rPr>
          <w:color w:val="000000"/>
          <w:sz w:val="28"/>
        </w:rPr>
        <w:t>«</w:t>
      </w:r>
      <w:r w:rsidRPr="004236B3">
        <w:rPr>
          <w:color w:val="000000"/>
          <w:sz w:val="28"/>
          <w:lang w:val="en-US"/>
        </w:rPr>
        <w:t>Why</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Venice</w:t>
      </w:r>
      <w:r w:rsidRPr="00D14B09">
        <w:rPr>
          <w:color w:val="000000"/>
          <w:sz w:val="28"/>
        </w:rPr>
        <w:t xml:space="preserve"> </w:t>
      </w:r>
      <w:r w:rsidRPr="004236B3">
        <w:rPr>
          <w:color w:val="000000"/>
          <w:sz w:val="28"/>
          <w:lang w:val="en-US"/>
        </w:rPr>
        <w:t>follow</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crying</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stones</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daughter</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ducats</w:t>
      </w:r>
      <w:r>
        <w:rPr>
          <w:color w:val="000000"/>
          <w:sz w:val="28"/>
        </w:rPr>
        <w:t>»</w:t>
      </w:r>
      <w:r w:rsidRPr="004236B3">
        <w:rPr>
          <w:color w:val="000000"/>
          <w:sz w:val="28"/>
        </w:rPr>
        <w:t>. Здесь была бы более естественной прямая речь. В исландских сагах при передаче чужой речи нередко сдвиг</w:t>
      </w:r>
      <w:r w:rsidR="00281042">
        <w:rPr>
          <w:color w:val="000000"/>
          <w:sz w:val="28"/>
        </w:rPr>
        <w:t>у подвергается только ее начало</w:t>
      </w:r>
      <w:r w:rsidRPr="004236B3">
        <w:rPr>
          <w:color w:val="000000"/>
          <w:sz w:val="28"/>
        </w:rPr>
        <w:t>.</w:t>
      </w:r>
    </w:p>
    <w:p w:rsidR="00A21284" w:rsidRDefault="00A21284" w:rsidP="004236B3">
      <w:pPr>
        <w:pStyle w:val="3"/>
        <w:keepNext w:val="0"/>
        <w:spacing w:before="0" w:after="0" w:line="360" w:lineRule="auto"/>
        <w:ind w:firstLine="709"/>
        <w:jc w:val="both"/>
        <w:rPr>
          <w:color w:val="000000"/>
          <w:sz w:val="28"/>
        </w:rPr>
      </w:pPr>
    </w:p>
    <w:p w:rsidR="004236B3" w:rsidRPr="004236B3" w:rsidRDefault="004236B3" w:rsidP="004236B3">
      <w:pPr>
        <w:pStyle w:val="3"/>
        <w:keepNext w:val="0"/>
        <w:spacing w:before="0" w:after="0" w:line="360" w:lineRule="auto"/>
        <w:ind w:firstLine="709"/>
        <w:jc w:val="both"/>
        <w:rPr>
          <w:color w:val="000000"/>
          <w:sz w:val="28"/>
        </w:rPr>
      </w:pPr>
      <w:r w:rsidRPr="004236B3">
        <w:rPr>
          <w:color w:val="000000"/>
          <w:sz w:val="28"/>
        </w:rPr>
        <w:t>4</w:t>
      </w:r>
      <w:r w:rsidR="00A21284">
        <w:rPr>
          <w:color w:val="000000"/>
          <w:sz w:val="28"/>
        </w:rPr>
        <w:t>-</w:t>
      </w:r>
      <w:r w:rsidRPr="004236B3">
        <w:rPr>
          <w:color w:val="000000"/>
          <w:sz w:val="28"/>
        </w:rPr>
        <w:t xml:space="preserve">е </w:t>
      </w:r>
      <w:r w:rsidR="00281042" w:rsidRPr="004236B3">
        <w:rPr>
          <w:color w:val="000000"/>
          <w:sz w:val="28"/>
        </w:rPr>
        <w:t>лицо</w:t>
      </w:r>
    </w:p>
    <w:p w:rsidR="00281042" w:rsidRDefault="0028104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Должны ли мы признать 4</w:t>
      </w:r>
      <w:r w:rsidR="00A21284">
        <w:rPr>
          <w:color w:val="000000"/>
          <w:sz w:val="28"/>
        </w:rPr>
        <w:t>-</w:t>
      </w:r>
      <w:r w:rsidRPr="004236B3">
        <w:rPr>
          <w:color w:val="000000"/>
          <w:sz w:val="28"/>
        </w:rPr>
        <w:t>е лицо наряду с 3</w:t>
      </w:r>
      <w:r w:rsidR="00A21284">
        <w:rPr>
          <w:color w:val="000000"/>
          <w:sz w:val="28"/>
        </w:rPr>
        <w:t>-</w:t>
      </w:r>
      <w:r w:rsidRPr="004236B3">
        <w:rPr>
          <w:color w:val="000000"/>
          <w:sz w:val="28"/>
        </w:rPr>
        <w:t>м? Таково было мнение Раска (</w:t>
      </w:r>
      <w:r w:rsidRPr="004236B3">
        <w:rPr>
          <w:color w:val="000000"/>
          <w:sz w:val="28"/>
          <w:lang w:val="en-US"/>
        </w:rPr>
        <w:t>Rask</w:t>
      </w:r>
      <w:r w:rsidRPr="00D14B09">
        <w:rPr>
          <w:color w:val="000000"/>
          <w:sz w:val="28"/>
        </w:rPr>
        <w:t xml:space="preserve">, </w:t>
      </w:r>
      <w:r w:rsidRPr="004236B3">
        <w:rPr>
          <w:color w:val="000000"/>
          <w:sz w:val="28"/>
          <w:lang w:val="en-US"/>
        </w:rPr>
        <w:t>Vejledning</w:t>
      </w:r>
      <w:r w:rsidRPr="00D14B09">
        <w:rPr>
          <w:color w:val="000000"/>
          <w:sz w:val="28"/>
        </w:rPr>
        <w:t xml:space="preserve">, 1811, 96, </w:t>
      </w:r>
      <w:r w:rsidRPr="004236B3">
        <w:rPr>
          <w:color w:val="000000"/>
          <w:sz w:val="28"/>
          <w:lang w:val="en-US"/>
        </w:rPr>
        <w:t>Prisskr</w:t>
      </w:r>
      <w:r w:rsidRPr="004236B3">
        <w:rPr>
          <w:color w:val="000000"/>
          <w:sz w:val="28"/>
        </w:rPr>
        <w:t xml:space="preserve">., 1818, 241), который утверждал, что в предложении Не </w:t>
      </w:r>
      <w:r w:rsidRPr="004236B3">
        <w:rPr>
          <w:color w:val="000000"/>
          <w:sz w:val="28"/>
          <w:lang w:val="en-US"/>
        </w:rPr>
        <w:t>beats</w:t>
      </w:r>
      <w:r w:rsidRPr="00D14B09">
        <w:rPr>
          <w:color w:val="000000"/>
          <w:sz w:val="28"/>
        </w:rPr>
        <w:t xml:space="preserve"> </w:t>
      </w:r>
      <w:r w:rsidRPr="004236B3">
        <w:rPr>
          <w:color w:val="000000"/>
          <w:sz w:val="28"/>
          <w:lang w:val="en-US"/>
        </w:rPr>
        <w:t>him</w:t>
      </w:r>
      <w:r w:rsidRPr="00D14B09">
        <w:rPr>
          <w:color w:val="000000"/>
          <w:sz w:val="28"/>
        </w:rPr>
        <w:t xml:space="preserve"> </w:t>
      </w:r>
      <w:r>
        <w:rPr>
          <w:color w:val="000000"/>
          <w:sz w:val="28"/>
        </w:rPr>
        <w:t>«</w:t>
      </w:r>
      <w:r w:rsidRPr="004236B3">
        <w:rPr>
          <w:color w:val="000000"/>
          <w:sz w:val="28"/>
        </w:rPr>
        <w:t>Он бьет его</w:t>
      </w:r>
      <w:r>
        <w:rPr>
          <w:color w:val="000000"/>
          <w:sz w:val="28"/>
        </w:rPr>
        <w:t>»</w:t>
      </w:r>
      <w:r w:rsidRPr="004236B3">
        <w:rPr>
          <w:color w:val="000000"/>
          <w:sz w:val="28"/>
        </w:rPr>
        <w:t xml:space="preserve"> </w:t>
      </w:r>
      <w:r w:rsidRPr="004236B3">
        <w:rPr>
          <w:color w:val="000000"/>
          <w:sz w:val="28"/>
          <w:lang w:val="en-US"/>
        </w:rPr>
        <w:t>him</w:t>
      </w:r>
      <w:r w:rsidRPr="00D14B09">
        <w:rPr>
          <w:color w:val="000000"/>
          <w:sz w:val="28"/>
        </w:rPr>
        <w:t xml:space="preserve"> </w:t>
      </w:r>
      <w:r>
        <w:rPr>
          <w:color w:val="000000"/>
          <w:sz w:val="28"/>
        </w:rPr>
        <w:t>–</w:t>
      </w:r>
      <w:r w:rsidRPr="004236B3">
        <w:rPr>
          <w:color w:val="000000"/>
          <w:sz w:val="28"/>
        </w:rPr>
        <w:t xml:space="preserve"> 4</w:t>
      </w:r>
      <w:r w:rsidR="00A21284">
        <w:rPr>
          <w:color w:val="000000"/>
          <w:sz w:val="28"/>
        </w:rPr>
        <w:t>-</w:t>
      </w:r>
      <w:r w:rsidRPr="004236B3">
        <w:rPr>
          <w:color w:val="000000"/>
          <w:sz w:val="28"/>
        </w:rPr>
        <w:t xml:space="preserve">е лицо, в то время как в предложении Не </w:t>
      </w:r>
      <w:r w:rsidRPr="004236B3">
        <w:rPr>
          <w:color w:val="000000"/>
          <w:sz w:val="28"/>
          <w:lang w:val="en-US"/>
        </w:rPr>
        <w:t>beats</w:t>
      </w:r>
      <w:r w:rsidRPr="00D14B09">
        <w:rPr>
          <w:color w:val="000000"/>
          <w:sz w:val="28"/>
        </w:rPr>
        <w:t xml:space="preserve"> </w:t>
      </w:r>
      <w:r w:rsidRPr="004236B3">
        <w:rPr>
          <w:color w:val="000000"/>
          <w:sz w:val="28"/>
          <w:lang w:val="en-US"/>
        </w:rPr>
        <w:t>himself</w:t>
      </w:r>
      <w:r w:rsidRPr="00D14B09">
        <w:rPr>
          <w:color w:val="000000"/>
          <w:sz w:val="28"/>
        </w:rPr>
        <w:t xml:space="preserve"> </w:t>
      </w:r>
      <w:r>
        <w:rPr>
          <w:color w:val="000000"/>
          <w:sz w:val="28"/>
        </w:rPr>
        <w:t>«</w:t>
      </w:r>
      <w:r w:rsidRPr="004236B3">
        <w:rPr>
          <w:color w:val="000000"/>
          <w:sz w:val="28"/>
        </w:rPr>
        <w:t>Он бьет себя</w:t>
      </w:r>
      <w:r>
        <w:rPr>
          <w:color w:val="000000"/>
          <w:sz w:val="28"/>
        </w:rPr>
        <w:t>»</w:t>
      </w:r>
      <w:r w:rsidRPr="004236B3">
        <w:rPr>
          <w:color w:val="000000"/>
          <w:sz w:val="28"/>
        </w:rPr>
        <w:t xml:space="preserve"> </w:t>
      </w:r>
      <w:r w:rsidRPr="004236B3">
        <w:rPr>
          <w:color w:val="000000"/>
          <w:sz w:val="28"/>
          <w:lang w:val="en-US"/>
        </w:rPr>
        <w:t>himself</w:t>
      </w:r>
      <w:r w:rsidRPr="00D14B09">
        <w:rPr>
          <w:color w:val="000000"/>
          <w:sz w:val="28"/>
        </w:rPr>
        <w:t xml:space="preserve"> </w:t>
      </w:r>
      <w:r w:rsidRPr="004236B3">
        <w:rPr>
          <w:color w:val="000000"/>
          <w:sz w:val="28"/>
        </w:rPr>
        <w:t>представляет собой 3</w:t>
      </w:r>
      <w:r w:rsidR="00A21284">
        <w:rPr>
          <w:color w:val="000000"/>
          <w:sz w:val="28"/>
        </w:rPr>
        <w:t>-</w:t>
      </w:r>
      <w:r w:rsidRPr="004236B3">
        <w:rPr>
          <w:color w:val="000000"/>
          <w:sz w:val="28"/>
        </w:rPr>
        <w:t xml:space="preserve">е лицо, подобно подлежащему (Наоборот, Тальбицер </w:t>
      </w:r>
      <w:r>
        <w:rPr>
          <w:color w:val="000000"/>
          <w:sz w:val="28"/>
        </w:rPr>
        <w:t>–</w:t>
      </w:r>
      <w:r w:rsidRPr="004236B3">
        <w:rPr>
          <w:color w:val="000000"/>
          <w:sz w:val="28"/>
        </w:rPr>
        <w:t xml:space="preserve"> см. Т</w:t>
      </w:r>
      <w:r w:rsidRPr="004236B3">
        <w:rPr>
          <w:color w:val="000000"/>
          <w:sz w:val="28"/>
          <w:lang w:val="en-US"/>
        </w:rPr>
        <w:t>halbitzer</w:t>
      </w:r>
      <w:r w:rsidRPr="00D14B09">
        <w:rPr>
          <w:color w:val="000000"/>
          <w:sz w:val="28"/>
        </w:rPr>
        <w:t xml:space="preserve">, </w:t>
      </w:r>
      <w:r w:rsidRPr="004236B3">
        <w:rPr>
          <w:color w:val="000000"/>
          <w:sz w:val="28"/>
          <w:lang w:val="en-US"/>
        </w:rPr>
        <w:t>Handbook</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American</w:t>
      </w:r>
      <w:r w:rsidRPr="00D14B09">
        <w:rPr>
          <w:color w:val="000000"/>
          <w:sz w:val="28"/>
        </w:rPr>
        <w:t xml:space="preserve"> </w:t>
      </w:r>
      <w:r w:rsidRPr="004236B3">
        <w:rPr>
          <w:color w:val="000000"/>
          <w:sz w:val="28"/>
          <w:lang w:val="en-US"/>
        </w:rPr>
        <w:t>Indian</w:t>
      </w:r>
      <w:r w:rsidRPr="00D14B09">
        <w:rPr>
          <w:color w:val="000000"/>
          <w:sz w:val="28"/>
        </w:rPr>
        <w:t xml:space="preserve"> </w:t>
      </w:r>
      <w:r w:rsidRPr="004236B3">
        <w:rPr>
          <w:color w:val="000000"/>
          <w:sz w:val="28"/>
          <w:lang w:val="en-US"/>
        </w:rPr>
        <w:t>Languages</w:t>
      </w:r>
      <w:r w:rsidRPr="004236B3">
        <w:rPr>
          <w:color w:val="000000"/>
          <w:sz w:val="28"/>
        </w:rPr>
        <w:t xml:space="preserve">, 1021 </w:t>
      </w:r>
      <w:r>
        <w:rPr>
          <w:color w:val="000000"/>
          <w:sz w:val="28"/>
        </w:rPr>
        <w:t>–</w:t>
      </w:r>
      <w:r w:rsidRPr="004236B3">
        <w:rPr>
          <w:color w:val="000000"/>
          <w:sz w:val="28"/>
        </w:rPr>
        <w:t xml:space="preserve"> термином </w:t>
      </w:r>
      <w:r>
        <w:rPr>
          <w:color w:val="000000"/>
          <w:sz w:val="28"/>
        </w:rPr>
        <w:t>«</w:t>
      </w:r>
      <w:r w:rsidRPr="004236B3">
        <w:rPr>
          <w:color w:val="000000"/>
          <w:sz w:val="28"/>
        </w:rPr>
        <w:t>4</w:t>
      </w:r>
      <w:r w:rsidR="00A21284">
        <w:rPr>
          <w:color w:val="000000"/>
          <w:sz w:val="28"/>
        </w:rPr>
        <w:t>-</w:t>
      </w:r>
      <w:r w:rsidRPr="004236B3">
        <w:rPr>
          <w:color w:val="000000"/>
          <w:sz w:val="28"/>
        </w:rPr>
        <w:t>е лицо</w:t>
      </w:r>
      <w:r>
        <w:rPr>
          <w:color w:val="000000"/>
          <w:sz w:val="28"/>
        </w:rPr>
        <w:t>»</w:t>
      </w:r>
      <w:r w:rsidRPr="004236B3">
        <w:rPr>
          <w:color w:val="000000"/>
          <w:sz w:val="28"/>
        </w:rPr>
        <w:t xml:space="preserve"> обозначает возвратное местоимение). Однако легко понять, что, принимая данное выше определение лица, мы в обоих случаях будем иметь дело с 3</w:t>
      </w:r>
      <w:r>
        <w:rPr>
          <w:color w:val="000000"/>
          <w:sz w:val="28"/>
        </w:rPr>
        <w:noBreakHyphen/>
      </w:r>
      <w:r w:rsidRPr="004236B3">
        <w:rPr>
          <w:color w:val="000000"/>
          <w:sz w:val="28"/>
        </w:rPr>
        <w:t xml:space="preserve">м лицом и что </w:t>
      </w:r>
      <w:r>
        <w:rPr>
          <w:color w:val="000000"/>
          <w:sz w:val="28"/>
        </w:rPr>
        <w:t>«</w:t>
      </w:r>
      <w:r w:rsidRPr="004236B3">
        <w:rPr>
          <w:color w:val="000000"/>
          <w:sz w:val="28"/>
        </w:rPr>
        <w:t>4</w:t>
      </w:r>
      <w:r>
        <w:rPr>
          <w:color w:val="000000"/>
          <w:sz w:val="28"/>
        </w:rPr>
        <w:noBreakHyphen/>
      </w:r>
      <w:r w:rsidRPr="004236B3">
        <w:rPr>
          <w:color w:val="000000"/>
          <w:sz w:val="28"/>
        </w:rPr>
        <w:t>е лицо</w:t>
      </w:r>
      <w:r>
        <w:rPr>
          <w:color w:val="000000"/>
          <w:sz w:val="28"/>
        </w:rPr>
        <w:t>»</w:t>
      </w:r>
      <w:r w:rsidRPr="004236B3">
        <w:rPr>
          <w:color w:val="000000"/>
          <w:sz w:val="28"/>
        </w:rPr>
        <w:t xml:space="preserve"> вообще немыслимо, хотя вполне справедливо, что одно и то же местоимение или глагольная форма (3</w:t>
      </w:r>
      <w:r>
        <w:rPr>
          <w:color w:val="000000"/>
          <w:sz w:val="28"/>
        </w:rPr>
        <w:noBreakHyphen/>
      </w:r>
      <w:r w:rsidRPr="004236B3">
        <w:rPr>
          <w:color w:val="000000"/>
          <w:sz w:val="28"/>
        </w:rPr>
        <w:t>го лица) может относиться к различным существам и предметам в одном и том же предложении или в соседних предложениях.</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 некоторых языках американских индейцев существуют весьма тонкие различия: см. </w:t>
      </w:r>
      <w:r w:rsidRPr="004236B3">
        <w:rPr>
          <w:color w:val="000000"/>
          <w:sz w:val="28"/>
          <w:lang w:val="en-US"/>
        </w:rPr>
        <w:t>Uhlenbeck, Grammatische onderscheidingen in het Algonkinsch (Akad. van Wetensch., Amsterdam</w:t>
      </w:r>
      <w:r w:rsidRPr="00D14B09">
        <w:rPr>
          <w:color w:val="000000"/>
          <w:sz w:val="28"/>
          <w:lang w:val="en-US"/>
        </w:rPr>
        <w:t xml:space="preserve">, 1909). </w:t>
      </w:r>
      <w:r w:rsidRPr="004236B3">
        <w:rPr>
          <w:color w:val="000000"/>
          <w:sz w:val="28"/>
        </w:rPr>
        <w:t>В</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rPr>
        <w:t>чиппуэй</w:t>
      </w:r>
      <w:r w:rsidRPr="00D14B09">
        <w:rPr>
          <w:color w:val="000000"/>
          <w:sz w:val="28"/>
          <w:lang w:val="en-US"/>
        </w:rPr>
        <w:t xml:space="preserve"> </w:t>
      </w:r>
      <w:r w:rsidRPr="004236B3">
        <w:rPr>
          <w:color w:val="000000"/>
          <w:sz w:val="28"/>
        </w:rPr>
        <w:t>при</w:t>
      </w:r>
      <w:r w:rsidRPr="00D14B09">
        <w:rPr>
          <w:color w:val="000000"/>
          <w:sz w:val="28"/>
          <w:lang w:val="en-US"/>
        </w:rPr>
        <w:t xml:space="preserve"> </w:t>
      </w:r>
      <w:r w:rsidRPr="004236B3">
        <w:rPr>
          <w:color w:val="000000"/>
          <w:sz w:val="28"/>
        </w:rPr>
        <w:t>первом</w:t>
      </w:r>
      <w:r w:rsidRPr="00D14B09">
        <w:rPr>
          <w:color w:val="000000"/>
          <w:sz w:val="28"/>
          <w:lang w:val="en-US"/>
        </w:rPr>
        <w:t xml:space="preserve"> </w:t>
      </w:r>
      <w:r w:rsidRPr="004236B3">
        <w:rPr>
          <w:color w:val="000000"/>
          <w:sz w:val="28"/>
        </w:rPr>
        <w:t>упоминании</w:t>
      </w:r>
      <w:r w:rsidRPr="00D14B09">
        <w:rPr>
          <w:color w:val="000000"/>
          <w:sz w:val="28"/>
          <w:lang w:val="en-US"/>
        </w:rPr>
        <w:t xml:space="preserve"> 3</w:t>
      </w:r>
      <w:r w:rsidRPr="00D14B09">
        <w:rPr>
          <w:color w:val="000000"/>
          <w:sz w:val="28"/>
          <w:lang w:val="en-US"/>
        </w:rPr>
        <w:noBreakHyphen/>
      </w:r>
      <w:r w:rsidRPr="004236B3">
        <w:rPr>
          <w:color w:val="000000"/>
          <w:sz w:val="28"/>
        </w:rPr>
        <w:t>е</w:t>
      </w:r>
      <w:r w:rsidRPr="00D14B09">
        <w:rPr>
          <w:color w:val="000000"/>
          <w:sz w:val="28"/>
          <w:lang w:val="en-US"/>
        </w:rPr>
        <w:t xml:space="preserve"> </w:t>
      </w:r>
      <w:r w:rsidRPr="004236B3">
        <w:rPr>
          <w:color w:val="000000"/>
          <w:sz w:val="28"/>
        </w:rPr>
        <w:t>лицо</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отмечается</w:t>
      </w:r>
      <w:r w:rsidRPr="00D14B09">
        <w:rPr>
          <w:color w:val="000000"/>
          <w:sz w:val="28"/>
          <w:lang w:val="en-US"/>
        </w:rPr>
        <w:t xml:space="preserve"> </w:t>
      </w:r>
      <w:r w:rsidRPr="004236B3">
        <w:rPr>
          <w:color w:val="000000"/>
          <w:sz w:val="28"/>
        </w:rPr>
        <w:t>особо</w:t>
      </w:r>
      <w:r w:rsidRPr="00D14B09">
        <w:rPr>
          <w:color w:val="000000"/>
          <w:sz w:val="28"/>
          <w:lang w:val="en-US"/>
        </w:rPr>
        <w:t xml:space="preserve">, </w:t>
      </w:r>
      <w:r w:rsidRPr="004236B3">
        <w:rPr>
          <w:color w:val="000000"/>
          <w:sz w:val="28"/>
        </w:rPr>
        <w:t>но</w:t>
      </w:r>
      <w:r w:rsidRPr="00D14B09">
        <w:rPr>
          <w:color w:val="000000"/>
          <w:sz w:val="28"/>
          <w:lang w:val="en-US"/>
        </w:rPr>
        <w:t xml:space="preserve"> </w:t>
      </w:r>
      <w:r w:rsidRPr="004236B3">
        <w:rPr>
          <w:color w:val="000000"/>
          <w:sz w:val="28"/>
        </w:rPr>
        <w:t>подчиненная</w:t>
      </w:r>
      <w:r w:rsidRPr="00D14B09">
        <w:rPr>
          <w:color w:val="000000"/>
          <w:sz w:val="28"/>
          <w:lang w:val="en-US"/>
        </w:rPr>
        <w:t xml:space="preserve"> </w:t>
      </w:r>
      <w:r w:rsidRPr="004236B3">
        <w:rPr>
          <w:color w:val="000000"/>
          <w:sz w:val="28"/>
        </w:rPr>
        <w:t>вторая</w:t>
      </w:r>
      <w:r w:rsidRPr="00D14B09">
        <w:rPr>
          <w:color w:val="000000"/>
          <w:sz w:val="28"/>
          <w:lang w:val="en-US"/>
        </w:rPr>
        <w:t xml:space="preserve"> </w:t>
      </w:r>
      <w:r w:rsidRPr="004236B3">
        <w:rPr>
          <w:color w:val="000000"/>
          <w:sz w:val="28"/>
          <w:lang w:val="en-US"/>
        </w:rPr>
        <w:t>tertia persona</w:t>
      </w:r>
      <w:r w:rsidRPr="00D14B09">
        <w:rPr>
          <w:color w:val="000000"/>
          <w:sz w:val="28"/>
          <w:lang w:val="en-US"/>
        </w:rPr>
        <w:t xml:space="preserve">, </w:t>
      </w:r>
      <w:r w:rsidRPr="004236B3">
        <w:rPr>
          <w:color w:val="000000"/>
          <w:sz w:val="28"/>
        </w:rPr>
        <w:t>называемая</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obviativus</w:t>
      </w:r>
      <w:r w:rsidRPr="00D14B09">
        <w:rPr>
          <w:color w:val="000000"/>
          <w:sz w:val="28"/>
          <w:lang w:val="en-US"/>
        </w:rPr>
        <w:t xml:space="preserve">, </w:t>
      </w:r>
      <w:r w:rsidRPr="004236B3">
        <w:rPr>
          <w:color w:val="000000"/>
          <w:sz w:val="28"/>
        </w:rPr>
        <w:t>отмечается</w:t>
      </w:r>
      <w:r w:rsidRPr="00D14B09">
        <w:rPr>
          <w:color w:val="000000"/>
          <w:sz w:val="28"/>
          <w:lang w:val="en-US"/>
        </w:rPr>
        <w:t xml:space="preserve"> </w:t>
      </w:r>
      <w:r w:rsidRPr="004236B3">
        <w:rPr>
          <w:color w:val="000000"/>
          <w:sz w:val="28"/>
        </w:rPr>
        <w:t>суффиксом</w:t>
      </w:r>
      <w:r w:rsidRPr="00D14B09">
        <w:rPr>
          <w:color w:val="000000"/>
          <w:sz w:val="28"/>
          <w:lang w:val="en-US"/>
        </w:rPr>
        <w:t xml:space="preserve"> – </w:t>
      </w:r>
      <w:r w:rsidRPr="004236B3">
        <w:rPr>
          <w:color w:val="000000"/>
          <w:sz w:val="28"/>
          <w:lang w:val="en-US"/>
        </w:rPr>
        <w:t>n</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третья</w:t>
      </w:r>
      <w:r w:rsidRPr="00D14B09">
        <w:rPr>
          <w:color w:val="000000"/>
          <w:sz w:val="28"/>
          <w:lang w:val="en-US"/>
        </w:rPr>
        <w:t xml:space="preserve"> </w:t>
      </w:r>
      <w:r w:rsidRPr="004236B3">
        <w:rPr>
          <w:color w:val="000000"/>
          <w:sz w:val="28"/>
          <w:lang w:val="en-US"/>
        </w:rPr>
        <w:t xml:space="preserve">tertia persona </w:t>
      </w:r>
      <w:r w:rsidRPr="00D14B09">
        <w:rPr>
          <w:color w:val="000000"/>
          <w:sz w:val="28"/>
          <w:lang w:val="en-US"/>
        </w:rPr>
        <w:t>(</w:t>
      </w:r>
      <w:r w:rsidRPr="004236B3">
        <w:rPr>
          <w:color w:val="000000"/>
          <w:sz w:val="28"/>
        </w:rPr>
        <w:t>называемая</w:t>
      </w:r>
      <w:r w:rsidRPr="00D14B09">
        <w:rPr>
          <w:color w:val="000000"/>
          <w:sz w:val="28"/>
          <w:lang w:val="en-US"/>
        </w:rPr>
        <w:t xml:space="preserve"> </w:t>
      </w:r>
      <w:r w:rsidRPr="004236B3">
        <w:rPr>
          <w:color w:val="000000"/>
          <w:sz w:val="28"/>
          <w:lang w:val="en-US"/>
        </w:rPr>
        <w:t>superobviativus</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по</w:t>
      </w:r>
      <w:r w:rsidRPr="00D14B09">
        <w:rPr>
          <w:color w:val="000000"/>
          <w:sz w:val="28"/>
          <w:lang w:val="en-US"/>
        </w:rPr>
        <w:t xml:space="preserve"> </w:t>
      </w:r>
      <w:r w:rsidRPr="004236B3">
        <w:rPr>
          <w:color w:val="000000"/>
          <w:sz w:val="28"/>
        </w:rPr>
        <w:t>Уленбеку</w:t>
      </w:r>
      <w:r w:rsidRPr="00D14B09">
        <w:rPr>
          <w:color w:val="000000"/>
          <w:sz w:val="28"/>
          <w:lang w:val="en-US"/>
        </w:rPr>
        <w:t xml:space="preserve"> </w:t>
      </w:r>
      <w:r w:rsidRPr="004236B3">
        <w:rPr>
          <w:color w:val="000000"/>
          <w:sz w:val="28"/>
          <w:lang w:val="en-US"/>
        </w:rPr>
        <w:t>subobviativus</w:t>
      </w:r>
      <w:r w:rsidRPr="00D14B09">
        <w:rPr>
          <w:color w:val="000000"/>
          <w:sz w:val="28"/>
          <w:lang w:val="en-US"/>
        </w:rPr>
        <w:t xml:space="preserve">) – </w:t>
      </w:r>
      <w:r w:rsidRPr="004236B3">
        <w:rPr>
          <w:color w:val="000000"/>
          <w:sz w:val="28"/>
        </w:rPr>
        <w:t>суффиксом</w:t>
      </w:r>
      <w:r w:rsidRPr="00D14B09">
        <w:rPr>
          <w:color w:val="000000"/>
          <w:sz w:val="28"/>
          <w:lang w:val="en-US"/>
        </w:rPr>
        <w:t xml:space="preserve"> – </w:t>
      </w:r>
      <w:r w:rsidRPr="004236B3">
        <w:rPr>
          <w:color w:val="000000"/>
          <w:sz w:val="28"/>
          <w:lang w:val="en-US"/>
        </w:rPr>
        <w:t>ini</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предложении</w:t>
      </w:r>
      <w:r w:rsidRPr="00D14B09">
        <w:rPr>
          <w:color w:val="000000"/>
          <w:sz w:val="28"/>
          <w:lang w:val="en-US"/>
        </w:rPr>
        <w:t xml:space="preserve"> </w:t>
      </w:r>
      <w:r w:rsidRPr="004236B3">
        <w:rPr>
          <w:color w:val="000000"/>
          <w:sz w:val="28"/>
          <w:lang w:val="en-US"/>
        </w:rPr>
        <w:t xml:space="preserve">Joseph took the boy and his mother </w:t>
      </w:r>
      <w:r w:rsidRPr="00D14B09">
        <w:rPr>
          <w:color w:val="000000"/>
          <w:sz w:val="28"/>
          <w:lang w:val="en-US"/>
        </w:rPr>
        <w:t>«</w:t>
      </w:r>
      <w:r w:rsidRPr="004236B3">
        <w:rPr>
          <w:color w:val="000000"/>
          <w:sz w:val="28"/>
        </w:rPr>
        <w:t>Иосиф</w:t>
      </w:r>
      <w:r w:rsidRPr="00D14B09">
        <w:rPr>
          <w:color w:val="000000"/>
          <w:sz w:val="28"/>
          <w:lang w:val="en-US"/>
        </w:rPr>
        <w:t xml:space="preserve"> </w:t>
      </w:r>
      <w:r w:rsidRPr="004236B3">
        <w:rPr>
          <w:color w:val="000000"/>
          <w:sz w:val="28"/>
        </w:rPr>
        <w:t>взял</w:t>
      </w:r>
      <w:r w:rsidRPr="00D14B09">
        <w:rPr>
          <w:color w:val="000000"/>
          <w:sz w:val="28"/>
          <w:lang w:val="en-US"/>
        </w:rPr>
        <w:t xml:space="preserve"> </w:t>
      </w:r>
      <w:r w:rsidRPr="004236B3">
        <w:rPr>
          <w:color w:val="000000"/>
          <w:sz w:val="28"/>
        </w:rPr>
        <w:t>мальчика</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свою</w:t>
      </w:r>
      <w:r w:rsidRPr="00D14B09">
        <w:rPr>
          <w:color w:val="000000"/>
          <w:sz w:val="28"/>
          <w:lang w:val="en-US"/>
        </w:rPr>
        <w:t xml:space="preserve"> (</w:t>
      </w:r>
      <w:r w:rsidRPr="004236B3">
        <w:rPr>
          <w:color w:val="000000"/>
          <w:sz w:val="28"/>
        </w:rPr>
        <w:t>его</w:t>
      </w:r>
      <w:r w:rsidRPr="00D14B09">
        <w:rPr>
          <w:color w:val="000000"/>
          <w:sz w:val="28"/>
          <w:lang w:val="en-US"/>
        </w:rPr>
        <w:t xml:space="preserve">) </w:t>
      </w:r>
      <w:r w:rsidRPr="004236B3">
        <w:rPr>
          <w:color w:val="000000"/>
          <w:sz w:val="28"/>
        </w:rPr>
        <w:t>мать</w:t>
      </w:r>
      <w:r w:rsidRPr="00D14B09">
        <w:rPr>
          <w:color w:val="000000"/>
          <w:sz w:val="28"/>
          <w:lang w:val="en-US"/>
        </w:rPr>
        <w:t xml:space="preserve">» </w:t>
      </w:r>
      <w:r w:rsidRPr="004236B3">
        <w:rPr>
          <w:color w:val="000000"/>
          <w:sz w:val="28"/>
          <w:lang w:val="en-US"/>
        </w:rPr>
        <w:t xml:space="preserve">the boy </w:t>
      </w:r>
      <w:r w:rsidRPr="004236B3">
        <w:rPr>
          <w:color w:val="000000"/>
          <w:sz w:val="28"/>
        </w:rPr>
        <w:t>есть</w:t>
      </w:r>
      <w:r w:rsidRPr="00D14B09">
        <w:rPr>
          <w:color w:val="000000"/>
          <w:sz w:val="28"/>
          <w:lang w:val="en-US"/>
        </w:rPr>
        <w:t xml:space="preserve"> </w:t>
      </w:r>
      <w:r w:rsidRPr="004236B3">
        <w:rPr>
          <w:color w:val="000000"/>
          <w:sz w:val="28"/>
        </w:rPr>
        <w:t>вторая</w:t>
      </w:r>
      <w:r w:rsidRPr="00D14B09">
        <w:rPr>
          <w:color w:val="000000"/>
          <w:sz w:val="28"/>
          <w:lang w:val="en-US"/>
        </w:rPr>
        <w:t xml:space="preserve">, </w:t>
      </w:r>
      <w:r w:rsidRPr="004236B3">
        <w:rPr>
          <w:color w:val="000000"/>
          <w:sz w:val="28"/>
          <w:lang w:val="en-US"/>
        </w:rPr>
        <w:t xml:space="preserve">a his mother </w:t>
      </w:r>
      <w:r w:rsidRPr="00D14B09">
        <w:rPr>
          <w:color w:val="000000"/>
          <w:sz w:val="28"/>
          <w:lang w:val="en-US"/>
        </w:rPr>
        <w:t xml:space="preserve">– </w:t>
      </w:r>
      <w:r w:rsidRPr="004236B3">
        <w:rPr>
          <w:color w:val="000000"/>
          <w:sz w:val="28"/>
        </w:rPr>
        <w:t>третья</w:t>
      </w:r>
      <w:r w:rsidRPr="00D14B09">
        <w:rPr>
          <w:color w:val="000000"/>
          <w:sz w:val="28"/>
          <w:lang w:val="en-US"/>
        </w:rPr>
        <w:t xml:space="preserve"> </w:t>
      </w:r>
      <w:r w:rsidRPr="004236B3">
        <w:rPr>
          <w:color w:val="000000"/>
          <w:sz w:val="28"/>
          <w:lang w:val="en-US"/>
        </w:rPr>
        <w:t>tertia persona</w:t>
      </w:r>
      <w:r w:rsidRPr="00D14B09">
        <w:rPr>
          <w:color w:val="000000"/>
          <w:sz w:val="28"/>
          <w:lang w:val="en-US"/>
        </w:rPr>
        <w:t xml:space="preserve">, </w:t>
      </w:r>
      <w:r w:rsidRPr="004236B3">
        <w:rPr>
          <w:color w:val="000000"/>
          <w:sz w:val="28"/>
        </w:rPr>
        <w:t>причем</w:t>
      </w:r>
      <w:r w:rsidRPr="00D14B09">
        <w:rPr>
          <w:color w:val="000000"/>
          <w:sz w:val="28"/>
          <w:lang w:val="en-US"/>
        </w:rPr>
        <w:t xml:space="preserve"> </w:t>
      </w:r>
      <w:r w:rsidRPr="004236B3">
        <w:rPr>
          <w:color w:val="000000"/>
          <w:sz w:val="28"/>
        </w:rPr>
        <w:t>здесь</w:t>
      </w:r>
      <w:r w:rsidRPr="00D14B09">
        <w:rPr>
          <w:color w:val="000000"/>
          <w:sz w:val="28"/>
          <w:lang w:val="en-US"/>
        </w:rPr>
        <w:t xml:space="preserve"> </w:t>
      </w:r>
      <w:r w:rsidRPr="004236B3">
        <w:rPr>
          <w:color w:val="000000"/>
          <w:sz w:val="28"/>
        </w:rPr>
        <w:t>точно</w:t>
      </w:r>
      <w:r w:rsidRPr="00D14B09">
        <w:rPr>
          <w:color w:val="000000"/>
          <w:sz w:val="28"/>
          <w:lang w:val="en-US"/>
        </w:rPr>
        <w:t xml:space="preserve"> </w:t>
      </w:r>
      <w:r w:rsidRPr="004236B3">
        <w:rPr>
          <w:color w:val="000000"/>
          <w:sz w:val="28"/>
        </w:rPr>
        <w:t>обозначается</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rPr>
        <w:t>какому</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слов</w:t>
      </w:r>
      <w:r w:rsidRPr="00D14B09">
        <w:rPr>
          <w:color w:val="000000"/>
          <w:sz w:val="28"/>
          <w:lang w:val="en-US"/>
        </w:rPr>
        <w:t xml:space="preserve"> </w:t>
      </w:r>
      <w:r w:rsidRPr="004236B3">
        <w:rPr>
          <w:color w:val="000000"/>
          <w:sz w:val="28"/>
        </w:rPr>
        <w:t>относится</w:t>
      </w:r>
      <w:r w:rsidRPr="00D14B09">
        <w:rPr>
          <w:color w:val="000000"/>
          <w:sz w:val="28"/>
          <w:lang w:val="en-US"/>
        </w:rPr>
        <w:t xml:space="preserve"> </w:t>
      </w:r>
      <w:r w:rsidRPr="004236B3">
        <w:rPr>
          <w:color w:val="000000"/>
          <w:sz w:val="28"/>
          <w:lang w:val="en-US"/>
        </w:rPr>
        <w:t xml:space="preserve">his </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lang w:val="en-US"/>
        </w:rPr>
        <w:t xml:space="preserve">Joseph </w:t>
      </w:r>
      <w:r w:rsidRPr="004236B3">
        <w:rPr>
          <w:color w:val="000000"/>
          <w:sz w:val="28"/>
        </w:rPr>
        <w:t>или</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lang w:val="en-US"/>
        </w:rPr>
        <w:t>the boy</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этом</w:t>
      </w:r>
      <w:r w:rsidRPr="00D14B09">
        <w:rPr>
          <w:color w:val="000000"/>
          <w:sz w:val="28"/>
          <w:lang w:val="en-US"/>
        </w:rPr>
        <w:t xml:space="preserve"> </w:t>
      </w:r>
      <w:r w:rsidRPr="004236B3">
        <w:rPr>
          <w:color w:val="000000"/>
          <w:sz w:val="28"/>
        </w:rPr>
        <w:t>основании</w:t>
      </w:r>
      <w:r w:rsidRPr="00D14B09">
        <w:rPr>
          <w:color w:val="000000"/>
          <w:sz w:val="28"/>
          <w:lang w:val="en-US"/>
        </w:rPr>
        <w:t xml:space="preserve"> </w:t>
      </w:r>
      <w:r w:rsidRPr="004236B3">
        <w:rPr>
          <w:color w:val="000000"/>
          <w:sz w:val="28"/>
        </w:rPr>
        <w:t>Бринтон</w:t>
      </w:r>
      <w:r w:rsidRPr="00D14B09">
        <w:rPr>
          <w:color w:val="000000"/>
          <w:sz w:val="28"/>
          <w:lang w:val="en-US"/>
        </w:rPr>
        <w:t xml:space="preserve"> (</w:t>
      </w:r>
      <w:r w:rsidRPr="004236B3">
        <w:rPr>
          <w:color w:val="000000"/>
          <w:sz w:val="28"/>
          <w:lang w:val="en-US"/>
        </w:rPr>
        <w:t>Brinton, Essays of an Americanist, Philadelphia</w:t>
      </w:r>
      <w:r w:rsidRPr="00D14B09">
        <w:rPr>
          <w:color w:val="000000"/>
          <w:sz w:val="28"/>
          <w:lang w:val="en-US"/>
        </w:rPr>
        <w:t xml:space="preserve">, 1890, 324) </w:t>
      </w:r>
      <w:r w:rsidRPr="004236B3">
        <w:rPr>
          <w:color w:val="000000"/>
          <w:sz w:val="28"/>
        </w:rPr>
        <w:t>сожалеет</w:t>
      </w:r>
      <w:r w:rsidRPr="00D14B09">
        <w:rPr>
          <w:color w:val="000000"/>
          <w:sz w:val="28"/>
          <w:lang w:val="en-US"/>
        </w:rPr>
        <w:t xml:space="preserve"> </w:t>
      </w:r>
      <w:r w:rsidRPr="004236B3">
        <w:rPr>
          <w:color w:val="000000"/>
          <w:sz w:val="28"/>
        </w:rPr>
        <w:t>о</w:t>
      </w:r>
      <w:r w:rsidRPr="00D14B09">
        <w:rPr>
          <w:color w:val="000000"/>
          <w:sz w:val="28"/>
          <w:lang w:val="en-US"/>
        </w:rPr>
        <w:t xml:space="preserve"> </w:t>
      </w:r>
      <w:r w:rsidRPr="004236B3">
        <w:rPr>
          <w:color w:val="000000"/>
          <w:sz w:val="28"/>
        </w:rPr>
        <w:t>бедности</w:t>
      </w:r>
      <w:r w:rsidRPr="00D14B09">
        <w:rPr>
          <w:color w:val="000000"/>
          <w:sz w:val="28"/>
          <w:lang w:val="en-US"/>
        </w:rPr>
        <w:t xml:space="preserve"> </w:t>
      </w:r>
      <w:r w:rsidRPr="004236B3">
        <w:rPr>
          <w:color w:val="000000"/>
          <w:sz w:val="28"/>
        </w:rPr>
        <w:t>английского</w:t>
      </w:r>
      <w:r w:rsidRPr="00D14B09">
        <w:rPr>
          <w:color w:val="000000"/>
          <w:sz w:val="28"/>
          <w:lang w:val="en-US"/>
        </w:rPr>
        <w:t xml:space="preserve"> </w:t>
      </w:r>
      <w:r w:rsidRPr="004236B3">
        <w:rPr>
          <w:color w:val="000000"/>
          <w:sz w:val="28"/>
        </w:rPr>
        <w:t>языка</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котором</w:t>
      </w:r>
      <w:r w:rsidRPr="00D14B09">
        <w:rPr>
          <w:color w:val="000000"/>
          <w:sz w:val="28"/>
          <w:lang w:val="en-US"/>
        </w:rPr>
        <w:t xml:space="preserve"> </w:t>
      </w:r>
      <w:r w:rsidRPr="004236B3">
        <w:rPr>
          <w:color w:val="000000"/>
          <w:sz w:val="28"/>
        </w:rPr>
        <w:t>предложение</w:t>
      </w:r>
      <w:r w:rsidRPr="00D14B09">
        <w:rPr>
          <w:color w:val="000000"/>
          <w:sz w:val="28"/>
          <w:lang w:val="en-US"/>
        </w:rPr>
        <w:t xml:space="preserve"> </w:t>
      </w:r>
      <w:r w:rsidRPr="004236B3">
        <w:rPr>
          <w:color w:val="000000"/>
          <w:sz w:val="28"/>
          <w:lang w:val="en-US"/>
        </w:rPr>
        <w:t xml:space="preserve">John told Robert’s son that he must help him </w:t>
      </w:r>
      <w:r w:rsidRPr="00D14B09">
        <w:rPr>
          <w:color w:val="000000"/>
          <w:sz w:val="28"/>
          <w:lang w:val="en-US"/>
        </w:rPr>
        <w:t>«</w:t>
      </w:r>
      <w:r w:rsidRPr="004236B3">
        <w:rPr>
          <w:color w:val="000000"/>
          <w:sz w:val="28"/>
        </w:rPr>
        <w:t>Джон</w:t>
      </w:r>
      <w:r w:rsidRPr="00D14B09">
        <w:rPr>
          <w:color w:val="000000"/>
          <w:sz w:val="28"/>
          <w:lang w:val="en-US"/>
        </w:rPr>
        <w:t xml:space="preserve"> </w:t>
      </w:r>
      <w:r w:rsidRPr="004236B3">
        <w:rPr>
          <w:color w:val="000000"/>
          <w:sz w:val="28"/>
        </w:rPr>
        <w:t>сказал</w:t>
      </w:r>
      <w:r w:rsidRPr="00D14B09">
        <w:rPr>
          <w:color w:val="000000"/>
          <w:sz w:val="28"/>
          <w:lang w:val="en-US"/>
        </w:rPr>
        <w:t xml:space="preserve"> </w:t>
      </w:r>
      <w:r w:rsidRPr="004236B3">
        <w:rPr>
          <w:color w:val="000000"/>
          <w:sz w:val="28"/>
        </w:rPr>
        <w:t>сыну</w:t>
      </w:r>
      <w:r w:rsidRPr="00D14B09">
        <w:rPr>
          <w:color w:val="000000"/>
          <w:sz w:val="28"/>
          <w:lang w:val="en-US"/>
        </w:rPr>
        <w:t xml:space="preserve"> </w:t>
      </w:r>
      <w:r w:rsidRPr="004236B3">
        <w:rPr>
          <w:color w:val="000000"/>
          <w:sz w:val="28"/>
        </w:rPr>
        <w:t>Роберта</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должен</w:t>
      </w:r>
      <w:r w:rsidRPr="00D14B09">
        <w:rPr>
          <w:color w:val="000000"/>
          <w:sz w:val="28"/>
          <w:lang w:val="en-US"/>
        </w:rPr>
        <w:t xml:space="preserve"> </w:t>
      </w:r>
      <w:r w:rsidRPr="004236B3">
        <w:rPr>
          <w:color w:val="000000"/>
          <w:sz w:val="28"/>
        </w:rPr>
        <w:t>помочь</w:t>
      </w:r>
      <w:r w:rsidRPr="00D14B09">
        <w:rPr>
          <w:color w:val="000000"/>
          <w:sz w:val="28"/>
          <w:lang w:val="en-US"/>
        </w:rPr>
        <w:t xml:space="preserve"> </w:t>
      </w:r>
      <w:r w:rsidRPr="004236B3">
        <w:rPr>
          <w:color w:val="000000"/>
          <w:sz w:val="28"/>
        </w:rPr>
        <w:t>ему</w:t>
      </w:r>
      <w:r w:rsidRPr="00D14B09">
        <w:rPr>
          <w:color w:val="000000"/>
          <w:sz w:val="28"/>
          <w:lang w:val="en-US"/>
        </w:rPr>
        <w:t xml:space="preserve">» </w:t>
      </w:r>
      <w:r w:rsidRPr="004236B3">
        <w:rPr>
          <w:color w:val="000000"/>
          <w:sz w:val="28"/>
        </w:rPr>
        <w:t>может</w:t>
      </w:r>
      <w:r w:rsidRPr="00D14B09">
        <w:rPr>
          <w:color w:val="000000"/>
          <w:sz w:val="28"/>
          <w:lang w:val="en-US"/>
        </w:rPr>
        <w:t xml:space="preserve"> </w:t>
      </w:r>
      <w:r w:rsidRPr="004236B3">
        <w:rPr>
          <w:color w:val="000000"/>
          <w:sz w:val="28"/>
        </w:rPr>
        <w:t>иметь</w:t>
      </w:r>
      <w:r w:rsidRPr="00D14B09">
        <w:rPr>
          <w:color w:val="000000"/>
          <w:sz w:val="28"/>
          <w:lang w:val="en-US"/>
        </w:rPr>
        <w:t xml:space="preserve"> </w:t>
      </w:r>
      <w:r w:rsidRPr="004236B3">
        <w:rPr>
          <w:color w:val="000000"/>
          <w:sz w:val="28"/>
        </w:rPr>
        <w:t>шесть</w:t>
      </w:r>
      <w:r w:rsidRPr="00D14B09">
        <w:rPr>
          <w:color w:val="000000"/>
          <w:sz w:val="28"/>
          <w:lang w:val="en-US"/>
        </w:rPr>
        <w:t xml:space="preserve"> </w:t>
      </w:r>
      <w:r w:rsidRPr="004236B3">
        <w:rPr>
          <w:color w:val="000000"/>
          <w:sz w:val="28"/>
        </w:rPr>
        <w:t>различных</w:t>
      </w:r>
      <w:r w:rsidRPr="00D14B09">
        <w:rPr>
          <w:color w:val="000000"/>
          <w:sz w:val="28"/>
          <w:lang w:val="en-US"/>
        </w:rPr>
        <w:t xml:space="preserve"> </w:t>
      </w:r>
      <w:r w:rsidRPr="004236B3">
        <w:rPr>
          <w:color w:val="000000"/>
          <w:sz w:val="28"/>
        </w:rPr>
        <w:t>значений</w:t>
      </w:r>
      <w:r w:rsidRPr="00D14B09">
        <w:rPr>
          <w:color w:val="000000"/>
          <w:sz w:val="28"/>
          <w:lang w:val="en-US"/>
        </w:rPr>
        <w:t xml:space="preserve">. </w:t>
      </w:r>
      <w:r w:rsidRPr="004236B3">
        <w:rPr>
          <w:color w:val="000000"/>
          <w:sz w:val="28"/>
        </w:rPr>
        <w:t xml:space="preserve">В языке же чиппуэй все они были бы отчетливо разграничены. Однако надо заметить, что почти всегда конкретное значение таких местоимений, как </w:t>
      </w:r>
      <w:r w:rsidRPr="004236B3">
        <w:rPr>
          <w:color w:val="000000"/>
          <w:sz w:val="28"/>
          <w:lang w:val="en-US"/>
        </w:rPr>
        <w:t>he</w:t>
      </w:r>
      <w:r w:rsidRPr="00D14B09">
        <w:rPr>
          <w:color w:val="000000"/>
          <w:sz w:val="28"/>
        </w:rPr>
        <w:t xml:space="preserve"> </w:t>
      </w:r>
      <w:r w:rsidRPr="004236B3">
        <w:rPr>
          <w:color w:val="000000"/>
          <w:sz w:val="28"/>
        </w:rPr>
        <w:t xml:space="preserve">и </w:t>
      </w:r>
      <w:r w:rsidRPr="004236B3">
        <w:rPr>
          <w:color w:val="000000"/>
          <w:sz w:val="28"/>
          <w:lang w:val="en-US"/>
        </w:rPr>
        <w:t>his</w:t>
      </w:r>
      <w:r w:rsidRPr="004236B3">
        <w:rPr>
          <w:color w:val="000000"/>
          <w:sz w:val="28"/>
        </w:rPr>
        <w:t xml:space="preserve">, бывает достаточно ясно из ситуации и контекста </w:t>
      </w:r>
      <w:r>
        <w:rPr>
          <w:color w:val="000000"/>
          <w:sz w:val="28"/>
        </w:rPr>
        <w:t>–</w:t>
      </w:r>
      <w:r w:rsidRPr="004236B3">
        <w:rPr>
          <w:color w:val="000000"/>
          <w:sz w:val="28"/>
        </w:rPr>
        <w:t xml:space="preserve"> даже в предложениях вроде следующих: </w:t>
      </w:r>
      <w:r w:rsidRPr="004236B3">
        <w:rPr>
          <w:color w:val="000000"/>
          <w:sz w:val="28"/>
          <w:lang w:val="en-US"/>
        </w:rPr>
        <w:t>Jack</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very</w:t>
      </w:r>
      <w:r w:rsidRPr="00D14B09">
        <w:rPr>
          <w:color w:val="000000"/>
          <w:sz w:val="28"/>
        </w:rPr>
        <w:t xml:space="preserve"> </w:t>
      </w:r>
      <w:r w:rsidRPr="004236B3">
        <w:rPr>
          <w:color w:val="000000"/>
          <w:sz w:val="28"/>
          <w:lang w:val="en-US"/>
        </w:rPr>
        <w:t>rude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Tom</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always</w:t>
      </w:r>
      <w:r w:rsidRPr="00D14B09">
        <w:rPr>
          <w:color w:val="000000"/>
          <w:sz w:val="28"/>
        </w:rPr>
        <w:t xml:space="preserve"> </w:t>
      </w:r>
      <w:r w:rsidRPr="004236B3">
        <w:rPr>
          <w:color w:val="000000"/>
          <w:sz w:val="28"/>
          <w:lang w:val="en-US"/>
        </w:rPr>
        <w:t>knocked</w:t>
      </w:r>
      <w:r w:rsidRPr="00D14B09">
        <w:rPr>
          <w:color w:val="000000"/>
          <w:sz w:val="28"/>
        </w:rPr>
        <w:t xml:space="preserve"> </w:t>
      </w:r>
      <w:r w:rsidRPr="004236B3">
        <w:rPr>
          <w:color w:val="000000"/>
          <w:sz w:val="28"/>
          <w:lang w:val="en-US"/>
        </w:rPr>
        <w:t>off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hat</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met</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Jack</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very</w:t>
      </w:r>
      <w:r w:rsidRPr="00D14B09">
        <w:rPr>
          <w:color w:val="000000"/>
          <w:sz w:val="28"/>
        </w:rPr>
        <w:t xml:space="preserve"> </w:t>
      </w:r>
      <w:r w:rsidRPr="004236B3">
        <w:rPr>
          <w:color w:val="000000"/>
          <w:sz w:val="28"/>
          <w:lang w:val="en-US"/>
        </w:rPr>
        <w:t>respectful</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Tom</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always</w:t>
      </w:r>
      <w:r w:rsidRPr="00D14B09">
        <w:rPr>
          <w:color w:val="000000"/>
          <w:sz w:val="28"/>
        </w:rPr>
        <w:t xml:space="preserve"> </w:t>
      </w:r>
      <w:r w:rsidRPr="004236B3">
        <w:rPr>
          <w:color w:val="000000"/>
          <w:sz w:val="28"/>
          <w:lang w:val="en-US"/>
        </w:rPr>
        <w:t>took</w:t>
      </w:r>
      <w:r w:rsidRPr="00D14B09">
        <w:rPr>
          <w:color w:val="000000"/>
          <w:sz w:val="28"/>
        </w:rPr>
        <w:t xml:space="preserve"> </w:t>
      </w:r>
      <w:r w:rsidRPr="004236B3">
        <w:rPr>
          <w:color w:val="000000"/>
          <w:sz w:val="28"/>
          <w:lang w:val="en-US"/>
        </w:rPr>
        <w:t>off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hat</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met</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Alford</w:t>
      </w:r>
      <w:r w:rsidRPr="004236B3">
        <w:rPr>
          <w:color w:val="000000"/>
          <w:sz w:val="28"/>
        </w:rPr>
        <w:t xml:space="preserve">). Салли рассказывает о том, как пятилетняя девочка была озадачена старым гимном: </w:t>
      </w:r>
      <w:r>
        <w:rPr>
          <w:color w:val="000000"/>
          <w:sz w:val="28"/>
        </w:rPr>
        <w:t>«</w:t>
      </w:r>
      <w:r w:rsidRPr="004236B3">
        <w:rPr>
          <w:color w:val="000000"/>
          <w:sz w:val="28"/>
          <w:lang w:val="en-US"/>
        </w:rPr>
        <w:t>And</w:t>
      </w:r>
      <w:r w:rsidRPr="00D14B09">
        <w:rPr>
          <w:color w:val="000000"/>
          <w:sz w:val="28"/>
        </w:rPr>
        <w:t xml:space="preserve"> </w:t>
      </w:r>
      <w:r w:rsidRPr="004236B3">
        <w:rPr>
          <w:color w:val="000000"/>
          <w:sz w:val="28"/>
          <w:lang w:val="en-US"/>
        </w:rPr>
        <w:t>Satan</w:t>
      </w:r>
      <w:r w:rsidRPr="00D14B09">
        <w:rPr>
          <w:color w:val="000000"/>
          <w:sz w:val="28"/>
        </w:rPr>
        <w:t xml:space="preserve"> </w:t>
      </w:r>
      <w:r w:rsidRPr="004236B3">
        <w:rPr>
          <w:color w:val="000000"/>
          <w:sz w:val="28"/>
          <w:lang w:val="en-US"/>
        </w:rPr>
        <w:t>trembles</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sees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weakest</w:t>
      </w:r>
      <w:r w:rsidRPr="00D14B09">
        <w:rPr>
          <w:color w:val="000000"/>
          <w:sz w:val="28"/>
        </w:rPr>
        <w:t xml:space="preserve"> </w:t>
      </w:r>
      <w:r w:rsidRPr="004236B3">
        <w:rPr>
          <w:color w:val="000000"/>
          <w:sz w:val="28"/>
          <w:lang w:val="en-US"/>
        </w:rPr>
        <w:t>saint</w:t>
      </w:r>
      <w:r w:rsidRPr="00D14B09">
        <w:rPr>
          <w:color w:val="000000"/>
          <w:sz w:val="28"/>
        </w:rPr>
        <w:t xml:space="preserve"> </w:t>
      </w:r>
      <w:r w:rsidRPr="004236B3">
        <w:rPr>
          <w:color w:val="000000"/>
          <w:sz w:val="28"/>
          <w:lang w:val="en-US"/>
        </w:rPr>
        <w:t>upon</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knees</w:t>
      </w:r>
      <w:r>
        <w:rPr>
          <w:color w:val="000000"/>
          <w:sz w:val="28"/>
        </w:rPr>
        <w:t>»</w:t>
      </w:r>
      <w:r w:rsidRPr="004236B3">
        <w:rPr>
          <w:color w:val="000000"/>
          <w:sz w:val="28"/>
        </w:rPr>
        <w:t>. Она</w:t>
      </w:r>
      <w:r w:rsidRPr="00D14B09">
        <w:rPr>
          <w:color w:val="000000"/>
          <w:sz w:val="28"/>
          <w:lang w:val="en-US"/>
        </w:rPr>
        <w:t xml:space="preserve"> </w:t>
      </w:r>
      <w:r w:rsidRPr="004236B3">
        <w:rPr>
          <w:color w:val="000000"/>
          <w:sz w:val="28"/>
        </w:rPr>
        <w:t>спросила</w:t>
      </w:r>
      <w:r w:rsidRPr="00D14B09">
        <w:rPr>
          <w:color w:val="000000"/>
          <w:sz w:val="28"/>
          <w:lang w:val="en-US"/>
        </w:rPr>
        <w:t>: «</w:t>
      </w:r>
      <w:r w:rsidRPr="004236B3">
        <w:rPr>
          <w:color w:val="000000"/>
          <w:sz w:val="28"/>
          <w:lang w:val="en-US"/>
        </w:rPr>
        <w:t>Whatever did they want to sit on Satan’s knees for</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 связи с этим можно вспомнить также и то, сколько шуток породила телеграмма кайзера (1914) наследной принцессе: </w:t>
      </w:r>
      <w:r>
        <w:rPr>
          <w:color w:val="000000"/>
          <w:sz w:val="28"/>
        </w:rPr>
        <w:t>«</w:t>
      </w:r>
      <w:r w:rsidRPr="004236B3">
        <w:rPr>
          <w:color w:val="000000"/>
          <w:sz w:val="28"/>
          <w:lang w:val="en-US"/>
        </w:rPr>
        <w:t>Freue</w:t>
      </w:r>
      <w:r w:rsidRPr="00D14B09">
        <w:rPr>
          <w:color w:val="000000"/>
          <w:sz w:val="28"/>
        </w:rPr>
        <w:t xml:space="preserve"> </w:t>
      </w:r>
      <w:r w:rsidRPr="004236B3">
        <w:rPr>
          <w:color w:val="000000"/>
          <w:sz w:val="28"/>
          <w:lang w:val="en-US"/>
        </w:rPr>
        <w:t>mich</w:t>
      </w:r>
      <w:r w:rsidRPr="00D14B09">
        <w:rPr>
          <w:color w:val="000000"/>
          <w:sz w:val="28"/>
        </w:rPr>
        <w:t xml:space="preserve"> </w:t>
      </w:r>
      <w:r w:rsidRPr="004236B3">
        <w:rPr>
          <w:color w:val="000000"/>
          <w:sz w:val="28"/>
          <w:lang w:val="en-US"/>
        </w:rPr>
        <w:t>mit</w:t>
      </w:r>
      <w:r w:rsidRPr="00D14B09">
        <w:rPr>
          <w:color w:val="000000"/>
          <w:sz w:val="28"/>
        </w:rPr>
        <w:t xml:space="preserve"> </w:t>
      </w:r>
      <w:r w:rsidRPr="004236B3">
        <w:rPr>
          <w:color w:val="000000"/>
          <w:sz w:val="28"/>
          <w:lang w:val="en-US"/>
        </w:rPr>
        <w:t>dir</w:t>
      </w:r>
      <w:r w:rsidRPr="00D14B09">
        <w:rPr>
          <w:color w:val="000000"/>
          <w:sz w:val="28"/>
        </w:rPr>
        <w:t xml:space="preserve"> </w:t>
      </w:r>
      <w:r w:rsidRPr="004236B3">
        <w:rPr>
          <w:color w:val="000000"/>
          <w:sz w:val="28"/>
        </w:rPr>
        <w:t>ь</w:t>
      </w:r>
      <w:r w:rsidRPr="004236B3">
        <w:rPr>
          <w:color w:val="000000"/>
          <w:sz w:val="28"/>
          <w:lang w:val="en-US"/>
        </w:rPr>
        <w:t>ber</w:t>
      </w:r>
      <w:r w:rsidRPr="00D14B09">
        <w:rPr>
          <w:color w:val="000000"/>
          <w:sz w:val="28"/>
        </w:rPr>
        <w:t xml:space="preserve"> </w:t>
      </w:r>
      <w:r w:rsidRPr="004236B3">
        <w:rPr>
          <w:color w:val="000000"/>
          <w:sz w:val="28"/>
          <w:lang w:val="en-US"/>
        </w:rPr>
        <w:t>Wilhelms</w:t>
      </w:r>
      <w:r w:rsidRPr="00D14B09">
        <w:rPr>
          <w:color w:val="000000"/>
          <w:sz w:val="28"/>
        </w:rPr>
        <w:t xml:space="preserve"> </w:t>
      </w:r>
      <w:r w:rsidRPr="004236B3">
        <w:rPr>
          <w:color w:val="000000"/>
          <w:sz w:val="28"/>
          <w:lang w:val="en-US"/>
        </w:rPr>
        <w:t>ersten</w:t>
      </w:r>
      <w:r w:rsidRPr="00D14B09">
        <w:rPr>
          <w:color w:val="000000"/>
          <w:sz w:val="28"/>
        </w:rPr>
        <w:t xml:space="preserve"> </w:t>
      </w:r>
      <w:r w:rsidRPr="004236B3">
        <w:rPr>
          <w:color w:val="000000"/>
          <w:sz w:val="28"/>
          <w:lang w:val="en-US"/>
        </w:rPr>
        <w:t>Sieg</w:t>
      </w:r>
      <w:r w:rsidRPr="00D14B09">
        <w:rPr>
          <w:color w:val="000000"/>
          <w:sz w:val="28"/>
        </w:rPr>
        <w:t xml:space="preserve">. </w:t>
      </w:r>
      <w:r w:rsidRPr="004236B3">
        <w:rPr>
          <w:color w:val="000000"/>
          <w:sz w:val="28"/>
          <w:lang w:val="en-US"/>
        </w:rPr>
        <w:t>Wie herrlich hat Gott ihm zu Seite gestanden. Ihm sei Dank und Ehre. Ich habe ihm eisernes Kreuz zweiter und erster Klasse verliehen</w:t>
      </w:r>
      <w:r w:rsidRPr="00D14B09">
        <w:rPr>
          <w:color w:val="000000"/>
          <w:sz w:val="28"/>
          <w:lang w:val="en-US"/>
        </w:rPr>
        <w:t>».</w:t>
      </w:r>
    </w:p>
    <w:p w:rsidR="004236B3" w:rsidRDefault="004236B3" w:rsidP="004236B3">
      <w:pPr>
        <w:spacing w:after="0" w:line="360" w:lineRule="auto"/>
        <w:ind w:firstLine="709"/>
        <w:rPr>
          <w:color w:val="000000"/>
          <w:sz w:val="28"/>
        </w:rPr>
      </w:pPr>
      <w:r w:rsidRPr="004236B3">
        <w:rPr>
          <w:color w:val="000000"/>
          <w:sz w:val="28"/>
        </w:rPr>
        <w:t>В устной речи, чтобы избежать двусмысленности и показать, кто действительно имеется в виду, прибегают к дополнительному ударению. У</w:t>
      </w:r>
      <w:r w:rsidRPr="00D14B09">
        <w:rPr>
          <w:color w:val="000000"/>
          <w:sz w:val="28"/>
          <w:lang w:val="en-US"/>
        </w:rPr>
        <w:t xml:space="preserve"> </w:t>
      </w:r>
      <w:r w:rsidRPr="004236B3">
        <w:rPr>
          <w:color w:val="000000"/>
          <w:sz w:val="28"/>
        </w:rPr>
        <w:t>Джона</w:t>
      </w:r>
      <w:r w:rsidRPr="00D14B09">
        <w:rPr>
          <w:color w:val="000000"/>
          <w:sz w:val="28"/>
          <w:lang w:val="en-US"/>
        </w:rPr>
        <w:t xml:space="preserve"> </w:t>
      </w:r>
      <w:r w:rsidRPr="004236B3">
        <w:rPr>
          <w:color w:val="000000"/>
          <w:sz w:val="28"/>
        </w:rPr>
        <w:t>Стюарта</w:t>
      </w:r>
      <w:r w:rsidRPr="00D14B09">
        <w:rPr>
          <w:color w:val="000000"/>
          <w:sz w:val="28"/>
          <w:lang w:val="en-US"/>
        </w:rPr>
        <w:t xml:space="preserve"> </w:t>
      </w:r>
      <w:r w:rsidRPr="004236B3">
        <w:rPr>
          <w:color w:val="000000"/>
          <w:sz w:val="28"/>
        </w:rPr>
        <w:t>Милля</w:t>
      </w:r>
      <w:r w:rsidRPr="00D14B09">
        <w:rPr>
          <w:color w:val="000000"/>
          <w:sz w:val="28"/>
          <w:lang w:val="en-US"/>
        </w:rPr>
        <w:t xml:space="preserve"> (</w:t>
      </w:r>
      <w:r w:rsidRPr="004236B3">
        <w:rPr>
          <w:color w:val="000000"/>
          <w:sz w:val="28"/>
          <w:lang w:val="en-US"/>
        </w:rPr>
        <w:t>Essays on Poetry</w:t>
      </w:r>
      <w:r w:rsidRPr="00D14B09">
        <w:rPr>
          <w:color w:val="000000"/>
          <w:sz w:val="28"/>
          <w:lang w:val="en-US"/>
        </w:rPr>
        <w:t xml:space="preserve">) </w:t>
      </w:r>
      <w:r w:rsidRPr="004236B3">
        <w:rPr>
          <w:color w:val="000000"/>
          <w:sz w:val="28"/>
        </w:rPr>
        <w:t>читаем</w:t>
      </w:r>
      <w:r w:rsidRPr="00D14B09">
        <w:rPr>
          <w:color w:val="000000"/>
          <w:sz w:val="28"/>
          <w:lang w:val="en-US"/>
        </w:rPr>
        <w:t>: «</w:t>
      </w:r>
      <w:r w:rsidRPr="004236B3">
        <w:rPr>
          <w:color w:val="000000"/>
          <w:sz w:val="28"/>
          <w:lang w:val="en-US"/>
        </w:rPr>
        <w:t>Shelley is the very reverse of all this. Where Wordsworth is strong, he is weak; where Wordsworth is weak, he is strong</w:t>
      </w:r>
      <w:r w:rsidRPr="00D14B09">
        <w:rPr>
          <w:color w:val="000000"/>
          <w:sz w:val="28"/>
          <w:lang w:val="en-US"/>
        </w:rPr>
        <w:t xml:space="preserve">». </w:t>
      </w:r>
      <w:r w:rsidRPr="004236B3">
        <w:rPr>
          <w:color w:val="000000"/>
          <w:sz w:val="28"/>
        </w:rPr>
        <w:t xml:space="preserve">Если читать это место с неударенным </w:t>
      </w:r>
      <w:r w:rsidRPr="004236B3">
        <w:rPr>
          <w:color w:val="000000"/>
          <w:sz w:val="28"/>
          <w:lang w:val="en-US"/>
        </w:rPr>
        <w:t>he</w:t>
      </w:r>
      <w:r w:rsidRPr="004236B3">
        <w:rPr>
          <w:color w:val="000000"/>
          <w:sz w:val="28"/>
        </w:rPr>
        <w:t xml:space="preserve">, получится бессмыслица, так как </w:t>
      </w:r>
      <w:r w:rsidRPr="004236B3">
        <w:rPr>
          <w:color w:val="000000"/>
          <w:sz w:val="28"/>
          <w:lang w:val="en-US"/>
        </w:rPr>
        <w:t>he</w:t>
      </w:r>
      <w:r w:rsidRPr="00D14B09">
        <w:rPr>
          <w:color w:val="000000"/>
          <w:sz w:val="28"/>
        </w:rPr>
        <w:t xml:space="preserve"> </w:t>
      </w:r>
      <w:r w:rsidRPr="004236B3">
        <w:rPr>
          <w:color w:val="000000"/>
          <w:sz w:val="28"/>
        </w:rPr>
        <w:t xml:space="preserve">будет означать </w:t>
      </w:r>
      <w:r>
        <w:rPr>
          <w:color w:val="000000"/>
          <w:sz w:val="28"/>
        </w:rPr>
        <w:t>«</w:t>
      </w:r>
      <w:r w:rsidRPr="004236B3">
        <w:rPr>
          <w:color w:val="000000"/>
          <w:sz w:val="28"/>
        </w:rPr>
        <w:t>Вордсворт</w:t>
      </w:r>
      <w:r>
        <w:rPr>
          <w:color w:val="000000"/>
          <w:sz w:val="28"/>
        </w:rPr>
        <w:t>»</w:t>
      </w:r>
      <w:r w:rsidRPr="004236B3">
        <w:rPr>
          <w:color w:val="000000"/>
          <w:sz w:val="28"/>
        </w:rPr>
        <w:t xml:space="preserve">; напротив, если читать с ударением на </w:t>
      </w:r>
      <w:r w:rsidRPr="004236B3">
        <w:rPr>
          <w:color w:val="000000"/>
          <w:sz w:val="28"/>
          <w:lang w:val="en-US"/>
        </w:rPr>
        <w:t>he</w:t>
      </w:r>
      <w:r w:rsidRPr="004236B3">
        <w:rPr>
          <w:color w:val="000000"/>
          <w:sz w:val="28"/>
        </w:rPr>
        <w:t xml:space="preserve">, двусмысленность исчезнет и </w:t>
      </w:r>
      <w:r w:rsidRPr="004236B3">
        <w:rPr>
          <w:color w:val="000000"/>
          <w:sz w:val="28"/>
          <w:lang w:val="en-US"/>
        </w:rPr>
        <w:t>he</w:t>
      </w:r>
      <w:r w:rsidRPr="00D14B09">
        <w:rPr>
          <w:color w:val="000000"/>
          <w:sz w:val="28"/>
        </w:rPr>
        <w:t xml:space="preserve"> </w:t>
      </w:r>
      <w:r w:rsidRPr="004236B3">
        <w:rPr>
          <w:color w:val="000000"/>
          <w:sz w:val="28"/>
        </w:rPr>
        <w:t xml:space="preserve">будет соотноситься с </w:t>
      </w:r>
      <w:r w:rsidRPr="004236B3">
        <w:rPr>
          <w:color w:val="000000"/>
          <w:sz w:val="28"/>
          <w:lang w:val="en-US"/>
        </w:rPr>
        <w:t>Shelley</w:t>
      </w:r>
      <w:r w:rsidRPr="004236B3">
        <w:rPr>
          <w:color w:val="000000"/>
          <w:sz w:val="28"/>
        </w:rPr>
        <w:t xml:space="preserve">; бессмыслица исчезнет даже и в том случае, если с ударением будет произнесено первое </w:t>
      </w:r>
      <w:r w:rsidRPr="004236B3">
        <w:rPr>
          <w:color w:val="000000"/>
          <w:sz w:val="28"/>
          <w:lang w:val="en-US"/>
        </w:rPr>
        <w:t>he</w:t>
      </w:r>
      <w:r w:rsidRPr="004236B3">
        <w:rPr>
          <w:color w:val="000000"/>
          <w:sz w:val="28"/>
        </w:rPr>
        <w:t xml:space="preserve">, а второе </w:t>
      </w:r>
      <w:r w:rsidRPr="004236B3">
        <w:rPr>
          <w:color w:val="000000"/>
          <w:sz w:val="28"/>
          <w:lang w:val="en-US"/>
        </w:rPr>
        <w:t>Wordsworth</w:t>
      </w:r>
      <w:r w:rsidRPr="00D14B09">
        <w:rPr>
          <w:color w:val="000000"/>
          <w:sz w:val="28"/>
        </w:rPr>
        <w:t xml:space="preserve"> </w:t>
      </w:r>
      <w:r w:rsidRPr="004236B3">
        <w:rPr>
          <w:color w:val="000000"/>
          <w:sz w:val="28"/>
        </w:rPr>
        <w:t xml:space="preserve">заменено затем неударенным </w:t>
      </w:r>
      <w:r w:rsidRPr="004236B3">
        <w:rPr>
          <w:color w:val="000000"/>
          <w:sz w:val="28"/>
          <w:lang w:val="en-US"/>
        </w:rPr>
        <w:t>he</w:t>
      </w:r>
      <w:r w:rsidRPr="004236B3">
        <w:rPr>
          <w:color w:val="000000"/>
          <w:sz w:val="28"/>
        </w:rPr>
        <w:t xml:space="preserve">. На письме такого рода смысловое ударение обозначается курсивом, например </w:t>
      </w:r>
      <w:r w:rsidRPr="004236B3">
        <w:rPr>
          <w:color w:val="000000"/>
          <w:sz w:val="28"/>
          <w:lang w:val="en-US"/>
        </w:rPr>
        <w:t>they</w:t>
      </w:r>
      <w:r w:rsidRPr="00D14B09">
        <w:rPr>
          <w:color w:val="000000"/>
          <w:sz w:val="28"/>
        </w:rPr>
        <w:t xml:space="preserve"> </w:t>
      </w:r>
      <w:r w:rsidRPr="004236B3">
        <w:rPr>
          <w:color w:val="000000"/>
          <w:sz w:val="28"/>
        </w:rPr>
        <w:t xml:space="preserve">в предложении Лэма: </w:t>
      </w:r>
      <w:r w:rsidRPr="004236B3">
        <w:rPr>
          <w:color w:val="000000"/>
          <w:sz w:val="28"/>
          <w:lang w:val="en-US"/>
        </w:rPr>
        <w:t>Children</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listen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stories</w:t>
      </w:r>
      <w:r w:rsidRPr="00D14B09">
        <w:rPr>
          <w:color w:val="000000"/>
          <w:sz w:val="28"/>
        </w:rPr>
        <w:t xml:space="preserve"> </w:t>
      </w:r>
      <w:r w:rsidRPr="004236B3">
        <w:rPr>
          <w:color w:val="000000"/>
          <w:sz w:val="28"/>
          <w:lang w:val="en-US"/>
        </w:rPr>
        <w:t>about</w:t>
      </w:r>
      <w:r w:rsidRPr="00D14B09">
        <w:rPr>
          <w:color w:val="000000"/>
          <w:sz w:val="28"/>
        </w:rPr>
        <w:t xml:space="preserve"> </w:t>
      </w:r>
      <w:r w:rsidRPr="004236B3">
        <w:rPr>
          <w:color w:val="000000"/>
          <w:sz w:val="28"/>
          <w:lang w:val="en-US"/>
        </w:rPr>
        <w:t>their</w:t>
      </w:r>
      <w:r w:rsidRPr="00D14B09">
        <w:rPr>
          <w:color w:val="000000"/>
          <w:sz w:val="28"/>
        </w:rPr>
        <w:t xml:space="preserve"> </w:t>
      </w:r>
      <w:r w:rsidRPr="004236B3">
        <w:rPr>
          <w:color w:val="000000"/>
          <w:sz w:val="28"/>
          <w:lang w:val="en-US"/>
        </w:rPr>
        <w:t>elders</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i/>
          <w:color w:val="000000"/>
          <w:sz w:val="28"/>
          <w:lang w:val="en-US"/>
        </w:rPr>
        <w:t>they</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children</w:t>
      </w:r>
      <w:r w:rsidRPr="004236B3">
        <w:rPr>
          <w:color w:val="000000"/>
          <w:sz w:val="28"/>
        </w:rPr>
        <w:t xml:space="preserve">. В сомерсетширском диалекте </w:t>
      </w:r>
      <w:r w:rsidRPr="004236B3">
        <w:rPr>
          <w:color w:val="000000"/>
          <w:sz w:val="28"/>
          <w:lang w:val="en-US"/>
        </w:rPr>
        <w:t>Bill</w:t>
      </w:r>
      <w:r w:rsidRPr="00D14B09">
        <w:rPr>
          <w:color w:val="000000"/>
          <w:sz w:val="28"/>
        </w:rPr>
        <w:t xml:space="preserve"> </w:t>
      </w:r>
      <w:r w:rsidRPr="004236B3">
        <w:rPr>
          <w:color w:val="000000"/>
          <w:sz w:val="28"/>
          <w:lang w:val="en-US"/>
        </w:rPr>
        <w:t>cut</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vinger</w:t>
      </w:r>
      <w:r w:rsidRPr="00D14B09">
        <w:rPr>
          <w:color w:val="000000"/>
          <w:sz w:val="28"/>
        </w:rPr>
        <w:t xml:space="preserve"> </w:t>
      </w:r>
      <w:r w:rsidRPr="004236B3">
        <w:rPr>
          <w:color w:val="000000"/>
          <w:sz w:val="28"/>
        </w:rPr>
        <w:t xml:space="preserve">означает </w:t>
      </w:r>
      <w:r>
        <w:rPr>
          <w:color w:val="000000"/>
          <w:sz w:val="28"/>
        </w:rPr>
        <w:t>«</w:t>
      </w:r>
      <w:r w:rsidRPr="004236B3">
        <w:rPr>
          <w:color w:val="000000"/>
          <w:sz w:val="28"/>
        </w:rPr>
        <w:t>свой палец</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Bill</w:t>
      </w:r>
      <w:r w:rsidRPr="00D14B09">
        <w:rPr>
          <w:color w:val="000000"/>
          <w:sz w:val="28"/>
        </w:rPr>
        <w:t xml:space="preserve"> </w:t>
      </w:r>
      <w:r w:rsidRPr="004236B3">
        <w:rPr>
          <w:color w:val="000000"/>
          <w:sz w:val="28"/>
          <w:lang w:val="en-US"/>
        </w:rPr>
        <w:t>cut</w:t>
      </w:r>
      <w:r w:rsidRPr="00D14B09">
        <w:rPr>
          <w:color w:val="000000"/>
          <w:sz w:val="28"/>
        </w:rPr>
        <w:t xml:space="preserve"> </w:t>
      </w:r>
      <w:r w:rsidRPr="004236B3">
        <w:rPr>
          <w:color w:val="000000"/>
          <w:sz w:val="28"/>
          <w:lang w:val="en-US"/>
        </w:rPr>
        <w:t>ees</w:t>
      </w:r>
      <w:r w:rsidRPr="00D14B09">
        <w:rPr>
          <w:color w:val="000000"/>
          <w:sz w:val="28"/>
        </w:rPr>
        <w:t xml:space="preserve"> </w:t>
      </w:r>
      <w:r w:rsidRPr="004236B3">
        <w:rPr>
          <w:color w:val="000000"/>
          <w:sz w:val="28"/>
          <w:lang w:val="en-US"/>
        </w:rPr>
        <w:t>vinger</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палец другого лица</w:t>
      </w:r>
      <w:r>
        <w:rPr>
          <w:color w:val="000000"/>
          <w:sz w:val="28"/>
        </w:rPr>
        <w:t>»</w:t>
      </w:r>
      <w:r w:rsidRPr="004236B3">
        <w:rPr>
          <w:color w:val="000000"/>
          <w:sz w:val="28"/>
        </w:rPr>
        <w:t>.</w:t>
      </w:r>
    </w:p>
    <w:p w:rsidR="00197555" w:rsidRPr="004236B3" w:rsidRDefault="00197555" w:rsidP="004236B3">
      <w:pPr>
        <w:spacing w:after="0" w:line="360" w:lineRule="auto"/>
        <w:ind w:firstLine="709"/>
        <w:rPr>
          <w:color w:val="000000"/>
          <w:sz w:val="28"/>
        </w:rPr>
      </w:pPr>
    </w:p>
    <w:p w:rsidR="004236B3" w:rsidRPr="004236B3" w:rsidRDefault="00197555" w:rsidP="004236B3">
      <w:pPr>
        <w:pStyle w:val="3"/>
        <w:keepNext w:val="0"/>
        <w:spacing w:before="0" w:after="0" w:line="360" w:lineRule="auto"/>
        <w:ind w:firstLine="709"/>
        <w:jc w:val="both"/>
        <w:rPr>
          <w:color w:val="000000"/>
          <w:sz w:val="28"/>
        </w:rPr>
      </w:pPr>
      <w:r w:rsidRPr="004236B3">
        <w:rPr>
          <w:color w:val="000000"/>
          <w:sz w:val="28"/>
        </w:rPr>
        <w:t>Возвратные и взаимные местоимения</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Во многих языках выработались возвратные местоимения, при помощи которых устраняются многие двусмысленности. Их функция состоит в том, что они обозначают нечто тождественное с чем-то уже обозначенным раньше (большей частью с подлежащим, чем и объясняется то, что эти местоимения не имеют формы именительного падежа).</w:t>
      </w:r>
    </w:p>
    <w:p w:rsidR="004236B3" w:rsidRPr="004236B3" w:rsidRDefault="004236B3" w:rsidP="004236B3">
      <w:pPr>
        <w:spacing w:after="0" w:line="360" w:lineRule="auto"/>
        <w:ind w:firstLine="709"/>
        <w:rPr>
          <w:color w:val="000000"/>
          <w:sz w:val="28"/>
        </w:rPr>
      </w:pPr>
      <w:r w:rsidRPr="004236B3">
        <w:rPr>
          <w:color w:val="000000"/>
          <w:sz w:val="28"/>
        </w:rPr>
        <w:t xml:space="preserve">В индоевропейских языках возвратные местоимения обычно начинались на </w:t>
      </w:r>
      <w:r w:rsidRPr="004236B3">
        <w:rPr>
          <w:color w:val="000000"/>
          <w:sz w:val="28"/>
          <w:lang w:val="en-US"/>
        </w:rPr>
        <w:t>sw</w:t>
      </w:r>
      <w:r w:rsidRPr="004236B3">
        <w:rPr>
          <w:color w:val="000000"/>
          <w:sz w:val="28"/>
        </w:rPr>
        <w:t>-, однако сфера их применения не везде одинакова, а поэтому будет интересно хотя бы кратко рассмотреть их употребление в наиболее известных нам языках:</w:t>
      </w:r>
    </w:p>
    <w:p w:rsidR="004236B3" w:rsidRPr="004236B3" w:rsidRDefault="004236B3" w:rsidP="004236B3">
      <w:pPr>
        <w:spacing w:after="0" w:line="360" w:lineRule="auto"/>
        <w:ind w:firstLine="709"/>
        <w:rPr>
          <w:color w:val="000000"/>
          <w:sz w:val="28"/>
        </w:rPr>
      </w:pPr>
      <w:r w:rsidRPr="004236B3">
        <w:rPr>
          <w:color w:val="000000"/>
          <w:sz w:val="28"/>
        </w:rPr>
        <w:t xml:space="preserve">1) Первоначально возвратные местоимения употреблялись во всех трех лицах и независимо от числа, например в санскрите и в древнейших памятниках греческого языка. Такое употребление сохранилось в литовском и в славянских языках: ср. русск. </w:t>
      </w:r>
      <w:r w:rsidRPr="004236B3">
        <w:rPr>
          <w:i/>
          <w:color w:val="000000"/>
          <w:sz w:val="28"/>
        </w:rPr>
        <w:t>Ты вредишь себе; Мы довольны собою</w:t>
      </w:r>
      <w:r w:rsidRPr="004236B3">
        <w:rPr>
          <w:color w:val="000000"/>
          <w:sz w:val="28"/>
        </w:rPr>
        <w:t xml:space="preserve"> (примеры взяты из грамматики </w:t>
      </w:r>
      <w:r w:rsidRPr="004236B3">
        <w:rPr>
          <w:color w:val="000000"/>
          <w:sz w:val="28"/>
          <w:lang w:val="en-US"/>
        </w:rPr>
        <w:t>X</w:t>
      </w:r>
      <w:r w:rsidRPr="004236B3">
        <w:rPr>
          <w:color w:val="000000"/>
          <w:sz w:val="28"/>
        </w:rPr>
        <w:t>. Педерсена).</w:t>
      </w:r>
    </w:p>
    <w:p w:rsidR="004236B3" w:rsidRPr="004236B3" w:rsidRDefault="004236B3" w:rsidP="004236B3">
      <w:pPr>
        <w:spacing w:after="0" w:line="360" w:lineRule="auto"/>
        <w:ind w:firstLine="709"/>
        <w:rPr>
          <w:color w:val="000000"/>
          <w:sz w:val="28"/>
        </w:rPr>
      </w:pPr>
      <w:r w:rsidRPr="004236B3">
        <w:rPr>
          <w:color w:val="000000"/>
          <w:sz w:val="28"/>
        </w:rPr>
        <w:t>2) Во многих языках возвратные местоимения были ограничены 3</w:t>
      </w:r>
      <w:r>
        <w:rPr>
          <w:color w:val="000000"/>
          <w:sz w:val="28"/>
        </w:rPr>
        <w:noBreakHyphen/>
      </w:r>
      <w:r w:rsidRPr="004236B3">
        <w:rPr>
          <w:color w:val="000000"/>
          <w:sz w:val="28"/>
        </w:rPr>
        <w:t xml:space="preserve">м лицом единственного и множественного числа; например, лат. </w:t>
      </w:r>
      <w:r w:rsidRPr="004236B3">
        <w:rPr>
          <w:color w:val="000000"/>
          <w:sz w:val="28"/>
          <w:lang w:val="la-Latn"/>
        </w:rPr>
        <w:t>s</w:t>
      </w:r>
      <w:r w:rsidRPr="004236B3">
        <w:rPr>
          <w:color w:val="000000"/>
          <w:sz w:val="28"/>
          <w:lang w:val="en-US"/>
        </w:rPr>
        <w:t>e</w:t>
      </w:r>
      <w:r w:rsidRPr="00D14B09">
        <w:rPr>
          <w:color w:val="000000"/>
          <w:sz w:val="28"/>
        </w:rPr>
        <w:t xml:space="preserve"> </w:t>
      </w:r>
      <w:r w:rsidRPr="004236B3">
        <w:rPr>
          <w:color w:val="000000"/>
          <w:sz w:val="28"/>
        </w:rPr>
        <w:t xml:space="preserve">и развившиеся из него формы в романских языках; далее, нем. </w:t>
      </w:r>
      <w:r w:rsidRPr="004236B3">
        <w:rPr>
          <w:color w:val="000000"/>
          <w:sz w:val="28"/>
          <w:lang w:val="de-DE"/>
        </w:rPr>
        <w:t>s</w:t>
      </w:r>
      <w:r w:rsidRPr="004236B3">
        <w:rPr>
          <w:color w:val="000000"/>
          <w:sz w:val="28"/>
          <w:lang w:val="en-US"/>
        </w:rPr>
        <w:t>ich</w:t>
      </w:r>
      <w:r w:rsidRPr="00D14B09">
        <w:rPr>
          <w:color w:val="000000"/>
          <w:sz w:val="28"/>
        </w:rPr>
        <w:t xml:space="preserve"> </w:t>
      </w:r>
      <w:r w:rsidRPr="004236B3">
        <w:rPr>
          <w:color w:val="000000"/>
          <w:sz w:val="28"/>
        </w:rPr>
        <w:t xml:space="preserve">и др.-исл. </w:t>
      </w:r>
      <w:r w:rsidRPr="004236B3">
        <w:rPr>
          <w:color w:val="000000"/>
          <w:sz w:val="28"/>
          <w:lang w:val="en-US"/>
        </w:rPr>
        <w:t>sik</w:t>
      </w:r>
      <w:r w:rsidRPr="004236B3">
        <w:rPr>
          <w:color w:val="000000"/>
          <w:sz w:val="28"/>
        </w:rPr>
        <w:t xml:space="preserve">, дат. </w:t>
      </w:r>
      <w:r w:rsidRPr="004236B3">
        <w:rPr>
          <w:color w:val="000000"/>
          <w:sz w:val="28"/>
          <w:lang w:val="en-US"/>
        </w:rPr>
        <w:t>sig</w:t>
      </w:r>
      <w:r w:rsidRPr="004236B3">
        <w:rPr>
          <w:color w:val="000000"/>
          <w:sz w:val="28"/>
        </w:rPr>
        <w:t>, хотя, как мы сейчас увидим, с некоторыми ограничениями.</w:t>
      </w:r>
    </w:p>
    <w:p w:rsidR="004236B3" w:rsidRPr="004236B3" w:rsidRDefault="004236B3" w:rsidP="004236B3">
      <w:pPr>
        <w:spacing w:after="0" w:line="360" w:lineRule="auto"/>
        <w:ind w:firstLine="709"/>
        <w:rPr>
          <w:color w:val="000000"/>
          <w:sz w:val="28"/>
        </w:rPr>
      </w:pPr>
      <w:r w:rsidRPr="004236B3">
        <w:rPr>
          <w:color w:val="000000"/>
          <w:sz w:val="28"/>
        </w:rPr>
        <w:t xml:space="preserve">3) В ютландских диалектах местоимение </w:t>
      </w:r>
      <w:r w:rsidRPr="004236B3">
        <w:rPr>
          <w:color w:val="000000"/>
          <w:sz w:val="28"/>
          <w:lang w:val="en-US"/>
        </w:rPr>
        <w:t>sig</w:t>
      </w:r>
      <w:r w:rsidRPr="00D14B09">
        <w:rPr>
          <w:color w:val="000000"/>
          <w:sz w:val="28"/>
        </w:rPr>
        <w:t xml:space="preserve"> </w:t>
      </w:r>
      <w:r w:rsidRPr="004236B3">
        <w:rPr>
          <w:color w:val="000000"/>
          <w:sz w:val="28"/>
        </w:rPr>
        <w:t xml:space="preserve">употребляется только при единственном числе подлежащего; при множественном числе подлежащего употребляется </w:t>
      </w:r>
      <w:r w:rsidRPr="004236B3">
        <w:rPr>
          <w:color w:val="000000"/>
          <w:sz w:val="28"/>
          <w:lang w:val="en-US"/>
        </w:rPr>
        <w:t>dem</w:t>
      </w:r>
      <w:r w:rsidRPr="004236B3">
        <w:rPr>
          <w:color w:val="000000"/>
          <w:sz w:val="28"/>
        </w:rPr>
        <w:t xml:space="preserve">. Такое употребление </w:t>
      </w:r>
      <w:r w:rsidRPr="004236B3">
        <w:rPr>
          <w:color w:val="000000"/>
          <w:sz w:val="28"/>
          <w:lang w:val="en-US"/>
        </w:rPr>
        <w:t>dem</w:t>
      </w:r>
      <w:r w:rsidRPr="00D14B09">
        <w:rPr>
          <w:color w:val="000000"/>
          <w:sz w:val="28"/>
        </w:rPr>
        <w:t xml:space="preserve"> </w:t>
      </w:r>
      <w:r w:rsidRPr="004236B3">
        <w:rPr>
          <w:color w:val="000000"/>
          <w:sz w:val="28"/>
        </w:rPr>
        <w:t xml:space="preserve">вместо литературного </w:t>
      </w:r>
      <w:r w:rsidRPr="004236B3">
        <w:rPr>
          <w:color w:val="000000"/>
          <w:sz w:val="28"/>
          <w:lang w:val="en-US"/>
        </w:rPr>
        <w:t>sig</w:t>
      </w:r>
      <w:r w:rsidRPr="00D14B09">
        <w:rPr>
          <w:color w:val="000000"/>
          <w:sz w:val="28"/>
        </w:rPr>
        <w:t xml:space="preserve"> </w:t>
      </w:r>
      <w:r>
        <w:rPr>
          <w:color w:val="000000"/>
          <w:sz w:val="28"/>
        </w:rPr>
        <w:t>–</w:t>
      </w:r>
      <w:r w:rsidRPr="004236B3">
        <w:rPr>
          <w:color w:val="000000"/>
          <w:sz w:val="28"/>
        </w:rPr>
        <w:t xml:space="preserve"> не редкость в литературном датском языке даже у авторов, которые родились не в Ютландии; так, Киркегор пишет (</w:t>
      </w:r>
      <w:r w:rsidRPr="004236B3">
        <w:rPr>
          <w:color w:val="000000"/>
          <w:sz w:val="28"/>
          <w:lang w:val="en-US"/>
        </w:rPr>
        <w:t>Kierkegaard</w:t>
      </w:r>
      <w:r w:rsidRPr="00D14B09">
        <w:rPr>
          <w:color w:val="000000"/>
          <w:sz w:val="28"/>
        </w:rPr>
        <w:t xml:space="preserve">, </w:t>
      </w:r>
      <w:r w:rsidRPr="004236B3">
        <w:rPr>
          <w:color w:val="000000"/>
          <w:sz w:val="28"/>
          <w:lang w:val="en-US"/>
        </w:rPr>
        <w:t>Enten</w:t>
      </w:r>
      <w:r w:rsidRPr="00D14B09">
        <w:rPr>
          <w:color w:val="000000"/>
          <w:sz w:val="28"/>
        </w:rPr>
        <w:t xml:space="preserve"> </w:t>
      </w:r>
      <w:r w:rsidRPr="004236B3">
        <w:rPr>
          <w:color w:val="000000"/>
          <w:sz w:val="28"/>
          <w:lang w:val="en-US"/>
        </w:rPr>
        <w:t>Ell</w:t>
      </w:r>
      <w:r w:rsidRPr="00D14B09">
        <w:rPr>
          <w:color w:val="000000"/>
          <w:sz w:val="28"/>
        </w:rPr>
        <w:t xml:space="preserve">., 1. 294): </w:t>
      </w:r>
      <w:r w:rsidRPr="004236B3">
        <w:rPr>
          <w:color w:val="000000"/>
          <w:sz w:val="28"/>
          <w:lang w:val="en-US"/>
        </w:rPr>
        <w:t>naar</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ikke</w:t>
      </w:r>
      <w:r w:rsidRPr="00D14B09">
        <w:rPr>
          <w:color w:val="000000"/>
          <w:sz w:val="28"/>
        </w:rPr>
        <w:t xml:space="preserve"> </w:t>
      </w:r>
      <w:r w:rsidRPr="004236B3">
        <w:rPr>
          <w:color w:val="000000"/>
          <w:sz w:val="28"/>
          <w:lang w:val="en-US"/>
        </w:rPr>
        <w:t>kede</w:t>
      </w:r>
      <w:r w:rsidRPr="00D14B09">
        <w:rPr>
          <w:color w:val="000000"/>
          <w:sz w:val="28"/>
        </w:rPr>
        <w:t xml:space="preserve"> </w:t>
      </w:r>
      <w:r w:rsidRPr="004236B3">
        <w:rPr>
          <w:color w:val="000000"/>
          <w:sz w:val="28"/>
          <w:lang w:val="en-US"/>
        </w:rPr>
        <w:t>dem</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4) В то время как в немецком языке местоимение вежливого обращения </w:t>
      </w:r>
      <w:r w:rsidRPr="004236B3">
        <w:rPr>
          <w:color w:val="000000"/>
          <w:sz w:val="28"/>
          <w:lang w:val="en-US"/>
        </w:rPr>
        <w:t>Sie</w:t>
      </w:r>
      <w:r w:rsidRPr="00D14B09">
        <w:rPr>
          <w:color w:val="000000"/>
          <w:sz w:val="28"/>
        </w:rPr>
        <w:t xml:space="preserve"> </w:t>
      </w:r>
      <w:r w:rsidRPr="004236B3">
        <w:rPr>
          <w:color w:val="000000"/>
          <w:sz w:val="28"/>
        </w:rPr>
        <w:t>(понятийное 2</w:t>
      </w:r>
      <w:r>
        <w:rPr>
          <w:color w:val="000000"/>
          <w:sz w:val="28"/>
        </w:rPr>
        <w:noBreakHyphen/>
      </w:r>
      <w:r w:rsidRPr="004236B3">
        <w:rPr>
          <w:color w:val="000000"/>
          <w:sz w:val="28"/>
        </w:rPr>
        <w:t xml:space="preserve">е лицо) соотносится с возвратным местоимением </w:t>
      </w:r>
      <w:r w:rsidRPr="004236B3">
        <w:rPr>
          <w:color w:val="000000"/>
          <w:sz w:val="28"/>
          <w:lang w:val="en-US"/>
        </w:rPr>
        <w:t>sich</w:t>
      </w:r>
      <w:r w:rsidRPr="00D14B09">
        <w:rPr>
          <w:color w:val="000000"/>
          <w:sz w:val="28"/>
        </w:rPr>
        <w:t xml:space="preserve">: </w:t>
      </w:r>
      <w:r w:rsidRPr="004236B3">
        <w:rPr>
          <w:color w:val="000000"/>
          <w:sz w:val="28"/>
          <w:lang w:val="en-US"/>
        </w:rPr>
        <w:t>Wollen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sich</w:t>
      </w:r>
      <w:r w:rsidRPr="00D14B09">
        <w:rPr>
          <w:color w:val="000000"/>
          <w:sz w:val="28"/>
        </w:rPr>
        <w:t xml:space="preserve"> </w:t>
      </w:r>
      <w:r w:rsidRPr="004236B3">
        <w:rPr>
          <w:color w:val="000000"/>
          <w:sz w:val="28"/>
          <w:lang w:val="en-US"/>
        </w:rPr>
        <w:t>setzen</w:t>
      </w:r>
      <w:r w:rsidRPr="004236B3">
        <w:rPr>
          <w:color w:val="000000"/>
          <w:sz w:val="28"/>
        </w:rPr>
        <w:t xml:space="preserve">, после соответствующего датского местоимения </w:t>
      </w:r>
      <w:r w:rsidRPr="004236B3">
        <w:rPr>
          <w:color w:val="000000"/>
          <w:sz w:val="28"/>
          <w:lang w:val="en-US"/>
        </w:rPr>
        <w:t>De</w:t>
      </w:r>
      <w:r w:rsidRPr="004236B3">
        <w:rPr>
          <w:color w:val="000000"/>
          <w:sz w:val="28"/>
        </w:rPr>
        <w:t xml:space="preserve">, которое употребляется в подражание немецкому языку, всегда употребляется </w:t>
      </w:r>
      <w:r w:rsidRPr="004236B3">
        <w:rPr>
          <w:color w:val="000000"/>
          <w:sz w:val="28"/>
          <w:lang w:val="en-US"/>
        </w:rPr>
        <w:t>Dem</w:t>
      </w:r>
      <w:r w:rsidRPr="00D14B09">
        <w:rPr>
          <w:color w:val="000000"/>
          <w:sz w:val="28"/>
        </w:rPr>
        <w:t xml:space="preserve">: </w:t>
      </w:r>
      <w:r w:rsidRPr="004236B3">
        <w:rPr>
          <w:color w:val="000000"/>
          <w:sz w:val="28"/>
          <w:lang w:val="en-US"/>
        </w:rPr>
        <w:t>Vil</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ikke</w:t>
      </w:r>
      <w:r w:rsidRPr="00D14B09">
        <w:rPr>
          <w:color w:val="000000"/>
          <w:sz w:val="28"/>
        </w:rPr>
        <w:t xml:space="preserve"> </w:t>
      </w:r>
      <w:r w:rsidRPr="004236B3">
        <w:rPr>
          <w:color w:val="000000"/>
          <w:sz w:val="28"/>
          <w:lang w:val="en-US"/>
        </w:rPr>
        <w:t>s</w:t>
      </w:r>
      <w:r w:rsidRPr="00D14B09">
        <w:rPr>
          <w:color w:val="000000"/>
          <w:sz w:val="28"/>
        </w:rPr>
        <w:t>њ</w:t>
      </w:r>
      <w:r w:rsidRPr="004236B3">
        <w:rPr>
          <w:color w:val="000000"/>
          <w:sz w:val="28"/>
          <w:lang w:val="en-US"/>
        </w:rPr>
        <w:t>tte</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rPr>
        <w:t xml:space="preserve">(в </w:t>
      </w:r>
      <w:r w:rsidRPr="004236B3">
        <w:rPr>
          <w:color w:val="000000"/>
          <w:sz w:val="28"/>
          <w:lang w:val="en-US"/>
        </w:rPr>
        <w:t>XVIII</w:t>
      </w:r>
      <w:r w:rsidRPr="00D14B09">
        <w:rPr>
          <w:color w:val="000000"/>
          <w:sz w:val="28"/>
        </w:rPr>
        <w:t xml:space="preserve"> </w:t>
      </w:r>
      <w:r w:rsidRPr="004236B3">
        <w:rPr>
          <w:color w:val="000000"/>
          <w:sz w:val="28"/>
        </w:rPr>
        <w:t xml:space="preserve">столетии иногда </w:t>
      </w:r>
      <w:r w:rsidRPr="004236B3">
        <w:rPr>
          <w:color w:val="000000"/>
          <w:sz w:val="28"/>
          <w:lang w:val="en-US"/>
        </w:rPr>
        <w:t>sig</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Хотя французское неударенное </w:t>
      </w:r>
      <w:r w:rsidRPr="004236B3">
        <w:rPr>
          <w:color w:val="000000"/>
          <w:sz w:val="28"/>
          <w:lang w:val="en-US"/>
        </w:rPr>
        <w:t>se</w:t>
      </w:r>
      <w:r w:rsidRPr="00D14B09">
        <w:rPr>
          <w:color w:val="000000"/>
          <w:sz w:val="28"/>
        </w:rPr>
        <w:t xml:space="preserve"> </w:t>
      </w:r>
      <w:r w:rsidRPr="004236B3">
        <w:rPr>
          <w:color w:val="000000"/>
          <w:sz w:val="28"/>
        </w:rPr>
        <w:t>употребляется для 3</w:t>
      </w:r>
      <w:r>
        <w:rPr>
          <w:color w:val="000000"/>
          <w:sz w:val="28"/>
        </w:rPr>
        <w:noBreakHyphen/>
      </w:r>
      <w:r w:rsidRPr="004236B3">
        <w:rPr>
          <w:color w:val="000000"/>
          <w:sz w:val="28"/>
        </w:rPr>
        <w:t xml:space="preserve">го лица независимо от числа, ударенная форма </w:t>
      </w:r>
      <w:r w:rsidRPr="004236B3">
        <w:rPr>
          <w:color w:val="000000"/>
          <w:sz w:val="28"/>
          <w:lang w:val="en-US"/>
        </w:rPr>
        <w:t>soi</w:t>
      </w:r>
      <w:r w:rsidRPr="00D14B09">
        <w:rPr>
          <w:color w:val="000000"/>
          <w:sz w:val="28"/>
        </w:rPr>
        <w:t xml:space="preserve"> </w:t>
      </w:r>
      <w:r w:rsidRPr="004236B3">
        <w:rPr>
          <w:color w:val="000000"/>
          <w:sz w:val="28"/>
        </w:rPr>
        <w:t xml:space="preserve">ограничена единственным числом и употребляется обычно в тех случаях, когда она соотносится с неопределенным подлежащим: се </w:t>
      </w:r>
      <w:r w:rsidRPr="004236B3">
        <w:rPr>
          <w:color w:val="000000"/>
          <w:sz w:val="28"/>
          <w:lang w:val="en-US"/>
        </w:rPr>
        <w:t>qu</w:t>
      </w:r>
      <w:r w:rsidRPr="00D14B09">
        <w:rPr>
          <w:color w:val="000000"/>
          <w:sz w:val="28"/>
        </w:rPr>
        <w:t>’</w:t>
      </w:r>
      <w:r w:rsidRPr="004236B3">
        <w:rPr>
          <w:color w:val="000000"/>
          <w:sz w:val="28"/>
          <w:lang w:val="en-US"/>
        </w:rPr>
        <w:t>on</w:t>
      </w:r>
      <w:r w:rsidRPr="00D14B09">
        <w:rPr>
          <w:color w:val="000000"/>
          <w:sz w:val="28"/>
        </w:rPr>
        <w:t xml:space="preserve"> </w:t>
      </w:r>
      <w:r w:rsidRPr="004236B3">
        <w:rPr>
          <w:color w:val="000000"/>
          <w:sz w:val="28"/>
          <w:lang w:val="en-US"/>
        </w:rPr>
        <w:t>laisse</w:t>
      </w:r>
      <w:r w:rsidRPr="00D14B09">
        <w:rPr>
          <w:color w:val="000000"/>
          <w:sz w:val="28"/>
        </w:rPr>
        <w:t xml:space="preserve"> </w:t>
      </w:r>
      <w:r w:rsidRPr="004236B3">
        <w:rPr>
          <w:color w:val="000000"/>
          <w:sz w:val="28"/>
          <w:lang w:val="en-US"/>
        </w:rPr>
        <w:t>derri</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soi</w:t>
      </w:r>
      <w:r w:rsidRPr="004236B3">
        <w:rPr>
          <w:color w:val="000000"/>
          <w:sz w:val="28"/>
        </w:rPr>
        <w:t xml:space="preserve">; в случае же определенного подлежащего мы находим се </w:t>
      </w:r>
      <w:r w:rsidRPr="004236B3">
        <w:rPr>
          <w:color w:val="000000"/>
          <w:sz w:val="28"/>
          <w:lang w:val="en-US"/>
        </w:rPr>
        <w:t>qu</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laisse</w:t>
      </w:r>
      <w:r w:rsidRPr="00D14B09">
        <w:rPr>
          <w:color w:val="000000"/>
          <w:sz w:val="28"/>
        </w:rPr>
        <w:t xml:space="preserve"> </w:t>
      </w:r>
      <w:r w:rsidRPr="004236B3">
        <w:rPr>
          <w:color w:val="000000"/>
          <w:sz w:val="28"/>
          <w:lang w:val="en-US"/>
        </w:rPr>
        <w:t>derri</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lui</w:t>
      </w:r>
      <w:r w:rsidRPr="004236B3">
        <w:rPr>
          <w:color w:val="000000"/>
          <w:sz w:val="28"/>
        </w:rPr>
        <w:t xml:space="preserve">, се </w:t>
      </w:r>
      <w:r w:rsidRPr="004236B3">
        <w:rPr>
          <w:color w:val="000000"/>
          <w:sz w:val="28"/>
          <w:lang w:val="en-US"/>
        </w:rPr>
        <w:t>qu</w:t>
      </w:r>
      <w:r w:rsidRPr="00D14B09">
        <w:rPr>
          <w:color w:val="000000"/>
          <w:sz w:val="28"/>
        </w:rPr>
        <w:t>’</w:t>
      </w:r>
      <w:r w:rsidRPr="004236B3">
        <w:rPr>
          <w:color w:val="000000"/>
          <w:sz w:val="28"/>
          <w:lang w:val="en-US"/>
        </w:rPr>
        <w:t>elle</w:t>
      </w:r>
      <w:r w:rsidRPr="00D14B09">
        <w:rPr>
          <w:color w:val="000000"/>
          <w:sz w:val="28"/>
        </w:rPr>
        <w:t xml:space="preserve"> </w:t>
      </w:r>
      <w:r w:rsidRPr="004236B3">
        <w:rPr>
          <w:color w:val="000000"/>
          <w:sz w:val="28"/>
          <w:lang w:val="en-US"/>
        </w:rPr>
        <w:t>laisse</w:t>
      </w:r>
      <w:r w:rsidRPr="00D14B09">
        <w:rPr>
          <w:color w:val="000000"/>
          <w:sz w:val="28"/>
        </w:rPr>
        <w:t xml:space="preserve"> </w:t>
      </w:r>
      <w:r w:rsidRPr="004236B3">
        <w:rPr>
          <w:color w:val="000000"/>
          <w:sz w:val="28"/>
          <w:lang w:val="en-US"/>
        </w:rPr>
        <w:t>derri</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elle</w:t>
      </w:r>
      <w:r w:rsidRPr="00D14B09">
        <w:rPr>
          <w:color w:val="000000"/>
          <w:sz w:val="28"/>
        </w:rPr>
        <w:t xml:space="preserve"> (</w:t>
      </w:r>
      <w:r w:rsidRPr="004236B3">
        <w:rPr>
          <w:color w:val="000000"/>
          <w:sz w:val="28"/>
          <w:lang w:val="en-US"/>
        </w:rPr>
        <w:t>ce</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ils</w:t>
      </w:r>
      <w:r w:rsidRPr="00D14B09">
        <w:rPr>
          <w:color w:val="000000"/>
          <w:sz w:val="28"/>
        </w:rPr>
        <w:t xml:space="preserve"> </w:t>
      </w:r>
      <w:r w:rsidRPr="004236B3">
        <w:rPr>
          <w:color w:val="000000"/>
          <w:sz w:val="28"/>
          <w:lang w:val="en-US"/>
        </w:rPr>
        <w:t>laissent</w:t>
      </w:r>
      <w:r w:rsidRPr="00D14B09">
        <w:rPr>
          <w:color w:val="000000"/>
          <w:sz w:val="28"/>
        </w:rPr>
        <w:t xml:space="preserve"> </w:t>
      </w:r>
      <w:r w:rsidRPr="004236B3">
        <w:rPr>
          <w:color w:val="000000"/>
          <w:sz w:val="28"/>
          <w:lang w:val="en-US"/>
        </w:rPr>
        <w:t>derri</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eux</w:t>
      </w:r>
      <w:r w:rsidRPr="004236B3">
        <w:rPr>
          <w:color w:val="000000"/>
          <w:sz w:val="28"/>
        </w:rPr>
        <w:t>). Там и здесь встречаются исключения из этого правила, например довольно часто у Ромен Роллана (</w:t>
      </w:r>
      <w:r>
        <w:rPr>
          <w:color w:val="000000"/>
          <w:sz w:val="28"/>
        </w:rPr>
        <w:t>«</w:t>
      </w:r>
      <w:r w:rsidRPr="004236B3">
        <w:rPr>
          <w:color w:val="000000"/>
          <w:sz w:val="28"/>
        </w:rPr>
        <w:t>Жан Кристоф</w:t>
      </w:r>
      <w:r>
        <w:rPr>
          <w:color w:val="000000"/>
          <w:sz w:val="28"/>
        </w:rPr>
        <w:t>»</w:t>
      </w:r>
      <w:r w:rsidRPr="004236B3">
        <w:rPr>
          <w:color w:val="000000"/>
          <w:sz w:val="28"/>
        </w:rPr>
        <w:t xml:space="preserve">, 7. </w:t>
      </w:r>
      <w:r w:rsidRPr="00D14B09">
        <w:rPr>
          <w:color w:val="000000"/>
          <w:sz w:val="28"/>
          <w:lang w:val="en-US"/>
        </w:rPr>
        <w:t xml:space="preserve">81): </w:t>
      </w:r>
      <w:r w:rsidRPr="004236B3">
        <w:rPr>
          <w:color w:val="000000"/>
          <w:sz w:val="28"/>
          <w:lang w:val="en-US"/>
        </w:rPr>
        <w:t xml:space="preserve">Il </w:t>
      </w:r>
      <w:r w:rsidRPr="004236B3">
        <w:rPr>
          <w:color w:val="000000"/>
          <w:sz w:val="28"/>
        </w:rPr>
        <w:t>й</w:t>
      </w:r>
      <w:r w:rsidRPr="004236B3">
        <w:rPr>
          <w:color w:val="000000"/>
          <w:sz w:val="28"/>
          <w:lang w:val="en-US"/>
        </w:rPr>
        <w:t>tait trop peu s</w:t>
      </w:r>
      <w:r w:rsidRPr="004236B3">
        <w:rPr>
          <w:color w:val="000000"/>
          <w:sz w:val="28"/>
        </w:rPr>
        <w:t>ы</w:t>
      </w:r>
      <w:r w:rsidRPr="004236B3">
        <w:rPr>
          <w:color w:val="000000"/>
          <w:sz w:val="28"/>
          <w:lang w:val="en-US"/>
        </w:rPr>
        <w:t>r de soi pour ce r</w:t>
      </w:r>
      <w:r w:rsidRPr="004236B3">
        <w:rPr>
          <w:color w:val="000000"/>
          <w:sz w:val="28"/>
        </w:rPr>
        <w:t>ф</w:t>
      </w:r>
      <w:r w:rsidRPr="004236B3">
        <w:rPr>
          <w:color w:val="000000"/>
          <w:sz w:val="28"/>
          <w:lang w:val="en-US"/>
        </w:rPr>
        <w:t xml:space="preserve">le </w:t>
      </w:r>
      <w:r w:rsidRPr="00D14B09">
        <w:rPr>
          <w:color w:val="000000"/>
          <w:sz w:val="28"/>
          <w:lang w:val="en-US"/>
        </w:rPr>
        <w:t>(</w:t>
      </w:r>
      <w:r w:rsidRPr="004236B3">
        <w:rPr>
          <w:color w:val="000000"/>
          <w:sz w:val="28"/>
        </w:rPr>
        <w:t>другие</w:t>
      </w:r>
      <w:r w:rsidRPr="00D14B09">
        <w:rPr>
          <w:color w:val="000000"/>
          <w:sz w:val="28"/>
          <w:lang w:val="en-US"/>
        </w:rPr>
        <w:t xml:space="preserve"> </w:t>
      </w:r>
      <w:r w:rsidRPr="004236B3">
        <w:rPr>
          <w:color w:val="000000"/>
          <w:sz w:val="28"/>
        </w:rPr>
        <w:t>примеры</w:t>
      </w:r>
      <w:r w:rsidRPr="00D14B09">
        <w:rPr>
          <w:color w:val="000000"/>
          <w:sz w:val="28"/>
          <w:lang w:val="en-US"/>
        </w:rPr>
        <w:t xml:space="preserve">: 3. </w:t>
      </w:r>
      <w:r w:rsidRPr="004236B3">
        <w:rPr>
          <w:color w:val="000000"/>
          <w:sz w:val="28"/>
        </w:rPr>
        <w:t>213; 4. 6).</w:t>
      </w:r>
    </w:p>
    <w:p w:rsidR="004236B3" w:rsidRPr="004236B3" w:rsidRDefault="004236B3" w:rsidP="004236B3">
      <w:pPr>
        <w:spacing w:after="0" w:line="360" w:lineRule="auto"/>
        <w:ind w:firstLine="709"/>
        <w:rPr>
          <w:color w:val="000000"/>
          <w:sz w:val="28"/>
        </w:rPr>
      </w:pPr>
      <w:r w:rsidRPr="004236B3">
        <w:rPr>
          <w:color w:val="000000"/>
          <w:sz w:val="28"/>
        </w:rPr>
        <w:t xml:space="preserve">6) Английский язык давно пошел дальше любого другого родственного языка; так, единственным пережитком возвратных местоимений </w:t>
      </w:r>
      <w:r>
        <w:rPr>
          <w:color w:val="000000"/>
          <w:sz w:val="28"/>
        </w:rPr>
        <w:t>–</w:t>
      </w:r>
      <w:r w:rsidRPr="004236B3">
        <w:rPr>
          <w:color w:val="000000"/>
          <w:sz w:val="28"/>
        </w:rPr>
        <w:t xml:space="preserve"> и то только в древнейший период </w:t>
      </w:r>
      <w:r>
        <w:rPr>
          <w:color w:val="000000"/>
          <w:sz w:val="28"/>
        </w:rPr>
        <w:t>–</w:t>
      </w:r>
      <w:r w:rsidRPr="004236B3">
        <w:rPr>
          <w:color w:val="000000"/>
          <w:sz w:val="28"/>
        </w:rPr>
        <w:t xml:space="preserve"> является в английском языке притяжательное местоимение </w:t>
      </w:r>
      <w:r w:rsidRPr="004236B3">
        <w:rPr>
          <w:color w:val="000000"/>
          <w:sz w:val="28"/>
          <w:lang w:val="en-US"/>
        </w:rPr>
        <w:t>sin</w:t>
      </w:r>
      <w:r w:rsidRPr="00D14B09">
        <w:rPr>
          <w:color w:val="000000"/>
          <w:sz w:val="28"/>
        </w:rPr>
        <w:t xml:space="preserve"> </w:t>
      </w:r>
      <w:r w:rsidRPr="004236B3">
        <w:rPr>
          <w:color w:val="000000"/>
          <w:sz w:val="28"/>
        </w:rPr>
        <w:t>(см. ниже). Таким</w:t>
      </w:r>
      <w:r w:rsidRPr="00D14B09">
        <w:rPr>
          <w:color w:val="000000"/>
          <w:sz w:val="28"/>
          <w:lang w:val="en-US"/>
        </w:rPr>
        <w:t xml:space="preserve"> </w:t>
      </w:r>
      <w:r w:rsidRPr="004236B3">
        <w:rPr>
          <w:color w:val="000000"/>
          <w:sz w:val="28"/>
        </w:rPr>
        <w:t>образом</w:t>
      </w:r>
      <w:r w:rsidRPr="00D14B09">
        <w:rPr>
          <w:color w:val="000000"/>
          <w:sz w:val="28"/>
          <w:lang w:val="en-US"/>
        </w:rPr>
        <w:t xml:space="preserve">, </w:t>
      </w:r>
      <w:r w:rsidRPr="004236B3">
        <w:rPr>
          <w:color w:val="000000"/>
          <w:sz w:val="28"/>
        </w:rPr>
        <w:t>старые</w:t>
      </w:r>
      <w:r w:rsidRPr="00D14B09">
        <w:rPr>
          <w:color w:val="000000"/>
          <w:sz w:val="28"/>
          <w:lang w:val="en-US"/>
        </w:rPr>
        <w:t xml:space="preserve"> </w:t>
      </w:r>
      <w:r w:rsidRPr="004236B3">
        <w:rPr>
          <w:color w:val="000000"/>
          <w:sz w:val="28"/>
        </w:rPr>
        <w:t>конструкции</w:t>
      </w:r>
      <w:r w:rsidRPr="00D14B09">
        <w:rPr>
          <w:color w:val="000000"/>
          <w:sz w:val="28"/>
          <w:lang w:val="en-US"/>
        </w:rPr>
        <w:t xml:space="preserve"> </w:t>
      </w:r>
      <w:r w:rsidRPr="004236B3">
        <w:rPr>
          <w:color w:val="000000"/>
          <w:sz w:val="28"/>
        </w:rPr>
        <w:t>строились</w:t>
      </w:r>
      <w:r w:rsidRPr="00D14B09">
        <w:rPr>
          <w:color w:val="000000"/>
          <w:sz w:val="28"/>
          <w:lang w:val="en-US"/>
        </w:rPr>
        <w:t xml:space="preserve"> </w:t>
      </w:r>
      <w:r w:rsidRPr="004236B3">
        <w:rPr>
          <w:color w:val="000000"/>
          <w:sz w:val="28"/>
        </w:rPr>
        <w:t>так</w:t>
      </w:r>
      <w:r w:rsidRPr="00D14B09">
        <w:rPr>
          <w:color w:val="000000"/>
          <w:sz w:val="28"/>
          <w:lang w:val="en-US"/>
        </w:rPr>
        <w:t xml:space="preserve">: </w:t>
      </w:r>
      <w:r w:rsidRPr="004236B3">
        <w:rPr>
          <w:color w:val="000000"/>
          <w:sz w:val="28"/>
          <w:lang w:val="en-US"/>
        </w:rPr>
        <w:t>I wash me, thou washest thee, he washes him, she washes her, we wash us, ye wash you, they wash them</w:t>
      </w:r>
      <w:r w:rsidRPr="00D14B09">
        <w:rPr>
          <w:color w:val="000000"/>
          <w:sz w:val="28"/>
          <w:lang w:val="en-US"/>
        </w:rPr>
        <w:t xml:space="preserve">. </w:t>
      </w:r>
      <w:r w:rsidRPr="004236B3">
        <w:rPr>
          <w:color w:val="000000"/>
          <w:sz w:val="28"/>
        </w:rPr>
        <w:t xml:space="preserve">Остатки такого построения мы обнаруживаем в предложных конструкциях типа: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about</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about</w:t>
      </w:r>
      <w:r w:rsidRPr="00D14B09">
        <w:rPr>
          <w:color w:val="000000"/>
          <w:sz w:val="28"/>
        </w:rPr>
        <w:t xml:space="preserve"> </w:t>
      </w:r>
      <w:r w:rsidRPr="004236B3">
        <w:rPr>
          <w:color w:val="000000"/>
          <w:sz w:val="28"/>
          <w:lang w:val="en-US"/>
        </w:rPr>
        <w:t>him</w:t>
      </w:r>
      <w:r w:rsidRPr="00D14B09">
        <w:rPr>
          <w:color w:val="000000"/>
          <w:sz w:val="28"/>
        </w:rPr>
        <w:t xml:space="preserve"> </w:t>
      </w:r>
      <w:r>
        <w:rPr>
          <w:color w:val="000000"/>
          <w:sz w:val="28"/>
        </w:rPr>
        <w:t>и т.п.</w:t>
      </w:r>
      <w:r w:rsidRPr="004236B3">
        <w:rPr>
          <w:color w:val="000000"/>
          <w:sz w:val="28"/>
        </w:rPr>
        <w:t xml:space="preserve"> Во многих случаях простая форма глагола наряду с переходной функцией имеет здесь также возвратное значение: </w:t>
      </w:r>
      <w:r w:rsidRPr="004236B3">
        <w:rPr>
          <w:color w:val="000000"/>
          <w:sz w:val="28"/>
          <w:lang w:val="en-US"/>
        </w:rPr>
        <w:t>I</w:t>
      </w:r>
      <w:r w:rsidRPr="00D14B09">
        <w:rPr>
          <w:color w:val="000000"/>
          <w:sz w:val="28"/>
        </w:rPr>
        <w:t xml:space="preserve"> </w:t>
      </w:r>
      <w:r w:rsidRPr="004236B3">
        <w:rPr>
          <w:color w:val="000000"/>
          <w:sz w:val="28"/>
          <w:lang w:val="en-US"/>
        </w:rPr>
        <w:t>wash</w:t>
      </w:r>
      <w:r w:rsidRPr="00D14B09">
        <w:rPr>
          <w:color w:val="000000"/>
          <w:sz w:val="28"/>
        </w:rPr>
        <w:t xml:space="preserve">, </w:t>
      </w:r>
      <w:r w:rsidRPr="004236B3">
        <w:rPr>
          <w:color w:val="000000"/>
          <w:sz w:val="28"/>
          <w:lang w:val="en-US"/>
        </w:rPr>
        <w:t>dress</w:t>
      </w:r>
      <w:r w:rsidRPr="00D14B09">
        <w:rPr>
          <w:color w:val="000000"/>
          <w:sz w:val="28"/>
        </w:rPr>
        <w:t xml:space="preserve">, </w:t>
      </w:r>
      <w:r w:rsidRPr="004236B3">
        <w:rPr>
          <w:color w:val="000000"/>
          <w:sz w:val="28"/>
          <w:lang w:val="en-US"/>
        </w:rPr>
        <w:t>shave</w:t>
      </w:r>
      <w:r w:rsidRPr="00D14B09">
        <w:rPr>
          <w:color w:val="000000"/>
          <w:sz w:val="28"/>
        </w:rPr>
        <w:t xml:space="preserve"> </w:t>
      </w:r>
      <w:r>
        <w:rPr>
          <w:color w:val="000000"/>
          <w:sz w:val="28"/>
        </w:rPr>
        <w:t>«</w:t>
      </w:r>
      <w:r w:rsidRPr="004236B3">
        <w:rPr>
          <w:color w:val="000000"/>
          <w:sz w:val="28"/>
        </w:rPr>
        <w:t>я умываюсь, одеваюсь, бреюсь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Однако в большинстве случаев возвратное значение выражается специально сочетаниями с </w:t>
      </w:r>
      <w:r w:rsidRPr="004236B3">
        <w:rPr>
          <w:color w:val="000000"/>
          <w:sz w:val="28"/>
          <w:lang w:val="en-US"/>
        </w:rPr>
        <w:t>self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defend</w:t>
      </w:r>
      <w:r w:rsidRPr="00D14B09">
        <w:rPr>
          <w:color w:val="000000"/>
          <w:sz w:val="28"/>
        </w:rPr>
        <w:t xml:space="preserve"> </w:t>
      </w:r>
      <w:r w:rsidRPr="004236B3">
        <w:rPr>
          <w:color w:val="000000"/>
          <w:sz w:val="28"/>
          <w:lang w:val="en-US"/>
        </w:rPr>
        <w:t>myself</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defend</w:t>
      </w:r>
      <w:r w:rsidRPr="00D14B09">
        <w:rPr>
          <w:color w:val="000000"/>
          <w:sz w:val="28"/>
        </w:rPr>
        <w:t xml:space="preserve"> </w:t>
      </w:r>
      <w:r w:rsidRPr="004236B3">
        <w:rPr>
          <w:color w:val="000000"/>
          <w:sz w:val="28"/>
          <w:lang w:val="en-US"/>
        </w:rPr>
        <w:t>yourself</w:t>
      </w:r>
      <w:r w:rsidRPr="00D14B09">
        <w:rPr>
          <w:color w:val="000000"/>
          <w:sz w:val="28"/>
        </w:rPr>
        <w:t xml:space="preserve"> (</w:t>
      </w:r>
      <w:r w:rsidRPr="004236B3">
        <w:rPr>
          <w:color w:val="000000"/>
          <w:sz w:val="28"/>
          <w:lang w:val="en-US"/>
        </w:rPr>
        <w:t>yourselves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defends</w:t>
      </w:r>
      <w:r w:rsidRPr="00D14B09">
        <w:rPr>
          <w:color w:val="000000"/>
          <w:sz w:val="28"/>
        </w:rPr>
        <w:t xml:space="preserve"> </w:t>
      </w:r>
      <w:r w:rsidRPr="004236B3">
        <w:rPr>
          <w:color w:val="000000"/>
          <w:sz w:val="28"/>
          <w:lang w:val="en-US"/>
        </w:rPr>
        <w:t>himself</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в английском языке выработались новые возвратные местоимения, которые отличаются от индоевропейских возвратных местоимений тем, что они различают три лица и два числа и поэтому сходны с финскими возвратными местоимениями, образованными с помощью </w:t>
      </w:r>
      <w:r w:rsidRPr="004236B3">
        <w:rPr>
          <w:color w:val="000000"/>
          <w:sz w:val="28"/>
          <w:lang w:val="en-US"/>
        </w:rPr>
        <w:t>itse</w:t>
      </w:r>
      <w:r w:rsidRPr="00D14B09">
        <w:rPr>
          <w:color w:val="000000"/>
          <w:sz w:val="28"/>
        </w:rPr>
        <w:t xml:space="preserve"> </w:t>
      </w:r>
      <w:r w:rsidRPr="004236B3">
        <w:rPr>
          <w:color w:val="000000"/>
          <w:sz w:val="28"/>
        </w:rPr>
        <w:t xml:space="preserve">и обычного притяжательного суффикса: </w:t>
      </w:r>
      <w:r w:rsidRPr="004236B3">
        <w:rPr>
          <w:i/>
          <w:color w:val="000000"/>
          <w:sz w:val="28"/>
          <w:lang w:val="en-US"/>
        </w:rPr>
        <w:t>itseni</w:t>
      </w:r>
      <w:r w:rsidRPr="00D14B09">
        <w:rPr>
          <w:i/>
          <w:color w:val="000000"/>
          <w:sz w:val="28"/>
        </w:rPr>
        <w:t xml:space="preserve"> =</w:t>
      </w:r>
      <w:r w:rsidRPr="00D14B09">
        <w:rPr>
          <w:color w:val="000000"/>
          <w:sz w:val="28"/>
        </w:rPr>
        <w:t xml:space="preserve"> </w:t>
      </w:r>
      <w:r w:rsidRPr="004236B3">
        <w:rPr>
          <w:color w:val="000000"/>
          <w:sz w:val="28"/>
          <w:lang w:val="en-US"/>
        </w:rPr>
        <w:t>myself</w:t>
      </w:r>
      <w:r w:rsidRPr="00D14B09">
        <w:rPr>
          <w:color w:val="000000"/>
          <w:sz w:val="28"/>
        </w:rPr>
        <w:t xml:space="preserve">, </w:t>
      </w:r>
      <w:r w:rsidRPr="004236B3">
        <w:rPr>
          <w:i/>
          <w:color w:val="000000"/>
          <w:sz w:val="28"/>
          <w:lang w:val="en-US"/>
        </w:rPr>
        <w:t>itsemme</w:t>
      </w:r>
      <w:r w:rsidRPr="00D14B09">
        <w:rPr>
          <w:i/>
          <w:color w:val="000000"/>
          <w:sz w:val="28"/>
        </w:rPr>
        <w:t xml:space="preserve"> =</w:t>
      </w:r>
      <w:r w:rsidRPr="00D14B09">
        <w:rPr>
          <w:color w:val="000000"/>
          <w:sz w:val="28"/>
        </w:rPr>
        <w:t xml:space="preserve"> </w:t>
      </w:r>
      <w:r w:rsidRPr="004236B3">
        <w:rPr>
          <w:color w:val="000000"/>
          <w:sz w:val="28"/>
          <w:lang w:val="en-US"/>
        </w:rPr>
        <w:t>ourselves</w:t>
      </w:r>
      <w:r w:rsidRPr="00D14B09">
        <w:rPr>
          <w:color w:val="000000"/>
          <w:sz w:val="28"/>
        </w:rPr>
        <w:t xml:space="preserve">, </w:t>
      </w:r>
      <w:r w:rsidRPr="004236B3">
        <w:rPr>
          <w:i/>
          <w:color w:val="000000"/>
          <w:sz w:val="28"/>
          <w:lang w:val="en-US"/>
        </w:rPr>
        <w:t>itsesi</w:t>
      </w:r>
      <w:r w:rsidRPr="00D14B09">
        <w:rPr>
          <w:i/>
          <w:color w:val="000000"/>
          <w:sz w:val="28"/>
        </w:rPr>
        <w:t xml:space="preserve"> = </w:t>
      </w:r>
      <w:r w:rsidRPr="004236B3">
        <w:rPr>
          <w:color w:val="000000"/>
          <w:sz w:val="28"/>
          <w:lang w:val="en-US"/>
        </w:rPr>
        <w:t>yourself</w:t>
      </w:r>
      <w:r w:rsidRPr="00D14B09">
        <w:rPr>
          <w:color w:val="000000"/>
          <w:sz w:val="28"/>
        </w:rPr>
        <w:t xml:space="preserve">, </w:t>
      </w:r>
      <w:r w:rsidRPr="004236B3">
        <w:rPr>
          <w:i/>
          <w:color w:val="000000"/>
          <w:sz w:val="28"/>
          <w:lang w:val="en-US"/>
        </w:rPr>
        <w:t>itsens</w:t>
      </w:r>
      <w:r w:rsidRPr="004236B3">
        <w:rPr>
          <w:i/>
          <w:color w:val="000000"/>
          <w:sz w:val="28"/>
        </w:rPr>
        <w:t>д =</w:t>
      </w:r>
      <w:r w:rsidRPr="004236B3">
        <w:rPr>
          <w:color w:val="000000"/>
          <w:sz w:val="28"/>
        </w:rPr>
        <w:t xml:space="preserve"> </w:t>
      </w:r>
      <w:r w:rsidRPr="004236B3">
        <w:rPr>
          <w:color w:val="000000"/>
          <w:sz w:val="28"/>
          <w:lang w:val="en-US"/>
        </w:rPr>
        <w:t>himself</w:t>
      </w:r>
      <w:r w:rsidRPr="00D14B09">
        <w:rPr>
          <w:color w:val="000000"/>
          <w:sz w:val="28"/>
        </w:rPr>
        <w:t xml:space="preserve"> (</w:t>
      </w:r>
      <w:r w:rsidRPr="004236B3">
        <w:rPr>
          <w:color w:val="000000"/>
          <w:sz w:val="28"/>
          <w:lang w:val="en-US"/>
        </w:rPr>
        <w:t>herself</w:t>
      </w:r>
      <w:r w:rsidRPr="004236B3">
        <w:rPr>
          <w:color w:val="000000"/>
          <w:sz w:val="28"/>
        </w:rPr>
        <w:t xml:space="preserve">) </w:t>
      </w:r>
      <w:r>
        <w:rPr>
          <w:color w:val="000000"/>
          <w:sz w:val="28"/>
        </w:rPr>
        <w:t>и т.п.</w:t>
      </w:r>
      <w:r w:rsidRPr="004236B3">
        <w:rPr>
          <w:color w:val="000000"/>
          <w:sz w:val="28"/>
        </w:rPr>
        <w:t xml:space="preserve"> Сравните также более позднее гр. </w:t>
      </w:r>
      <w:r w:rsidRPr="004236B3">
        <w:rPr>
          <w:color w:val="000000"/>
          <w:sz w:val="28"/>
          <w:lang w:val="el-GR"/>
        </w:rPr>
        <w:t>emauton, seauton, heauton</w:t>
      </w:r>
      <w:r w:rsidRPr="00D14B09">
        <w:rPr>
          <w:color w:val="000000"/>
          <w:sz w:val="28"/>
        </w:rPr>
        <w:t xml:space="preserve"> </w:t>
      </w:r>
      <w:r>
        <w:rPr>
          <w:color w:val="000000"/>
          <w:sz w:val="28"/>
        </w:rPr>
        <w:t>и т.д.</w:t>
      </w:r>
      <w:r w:rsidRPr="004236B3">
        <w:rPr>
          <w:color w:val="000000"/>
          <w:sz w:val="28"/>
        </w:rPr>
        <w:t xml:space="preserve"> и особенно любопытные современные греческие образования: </w:t>
      </w:r>
      <w:r w:rsidRPr="004236B3">
        <w:rPr>
          <w:i/>
          <w:color w:val="000000"/>
          <w:sz w:val="28"/>
          <w:lang w:val="en-US"/>
        </w:rPr>
        <w:t>ton</w:t>
      </w:r>
      <w:r w:rsidRPr="00D14B09">
        <w:rPr>
          <w:i/>
          <w:color w:val="000000"/>
          <w:sz w:val="28"/>
        </w:rPr>
        <w:t xml:space="preserve"> </w:t>
      </w:r>
      <w:r w:rsidRPr="004236B3">
        <w:rPr>
          <w:i/>
          <w:color w:val="000000"/>
          <w:sz w:val="28"/>
          <w:lang w:val="en-US"/>
        </w:rPr>
        <w:t>emauto</w:t>
      </w:r>
      <w:r w:rsidRPr="00D14B09">
        <w:rPr>
          <w:i/>
          <w:color w:val="000000"/>
          <w:sz w:val="28"/>
        </w:rPr>
        <w:t xml:space="preserve"> </w:t>
      </w:r>
      <w:r w:rsidRPr="004236B3">
        <w:rPr>
          <w:i/>
          <w:color w:val="000000"/>
          <w:sz w:val="28"/>
        </w:rPr>
        <w:t xml:space="preserve">тои = </w:t>
      </w:r>
      <w:r w:rsidRPr="004236B3">
        <w:rPr>
          <w:color w:val="000000"/>
          <w:sz w:val="28"/>
          <w:lang w:val="en-US"/>
        </w:rPr>
        <w:t>myself</w:t>
      </w:r>
      <w:r w:rsidRPr="00D14B09">
        <w:rPr>
          <w:color w:val="000000"/>
          <w:sz w:val="28"/>
        </w:rPr>
        <w:t xml:space="preserve">, </w:t>
      </w:r>
      <w:r w:rsidRPr="004236B3">
        <w:rPr>
          <w:i/>
          <w:color w:val="000000"/>
          <w:sz w:val="28"/>
          <w:lang w:val="en-US"/>
        </w:rPr>
        <w:t>ton</w:t>
      </w:r>
      <w:r w:rsidRPr="00D14B09">
        <w:rPr>
          <w:i/>
          <w:color w:val="000000"/>
          <w:sz w:val="28"/>
        </w:rPr>
        <w:t xml:space="preserve"> </w:t>
      </w:r>
      <w:r w:rsidRPr="004236B3">
        <w:rPr>
          <w:i/>
          <w:color w:val="000000"/>
          <w:sz w:val="28"/>
          <w:lang w:val="en-US"/>
        </w:rPr>
        <w:t>emauto</w:t>
      </w:r>
      <w:r w:rsidRPr="00D14B09">
        <w:rPr>
          <w:i/>
          <w:color w:val="000000"/>
          <w:sz w:val="28"/>
        </w:rPr>
        <w:t xml:space="preserve"> </w:t>
      </w:r>
      <w:r w:rsidRPr="004236B3">
        <w:rPr>
          <w:i/>
          <w:color w:val="000000"/>
          <w:sz w:val="28"/>
          <w:lang w:val="en-US"/>
        </w:rPr>
        <w:t>sou</w:t>
      </w:r>
      <w:r w:rsidRPr="00D14B09">
        <w:rPr>
          <w:i/>
          <w:color w:val="000000"/>
          <w:sz w:val="28"/>
        </w:rPr>
        <w:t xml:space="preserve"> =</w:t>
      </w:r>
      <w:r w:rsidRPr="00D14B09">
        <w:rPr>
          <w:color w:val="000000"/>
          <w:sz w:val="28"/>
        </w:rPr>
        <w:t xml:space="preserve"> </w:t>
      </w:r>
      <w:r w:rsidRPr="004236B3">
        <w:rPr>
          <w:color w:val="000000"/>
          <w:sz w:val="28"/>
          <w:lang w:val="en-US"/>
        </w:rPr>
        <w:t>yourself</w:t>
      </w:r>
      <w:r w:rsidRPr="00D14B09">
        <w:rPr>
          <w:color w:val="000000"/>
          <w:sz w:val="28"/>
        </w:rPr>
        <w:t xml:space="preserve">, </w:t>
      </w:r>
      <w:r w:rsidRPr="004236B3">
        <w:rPr>
          <w:i/>
          <w:color w:val="000000"/>
          <w:sz w:val="28"/>
          <w:lang w:val="en-US"/>
        </w:rPr>
        <w:t>ton</w:t>
      </w:r>
      <w:r w:rsidRPr="00D14B09">
        <w:rPr>
          <w:i/>
          <w:color w:val="000000"/>
          <w:sz w:val="28"/>
        </w:rPr>
        <w:t xml:space="preserve"> </w:t>
      </w:r>
      <w:r w:rsidRPr="004236B3">
        <w:rPr>
          <w:i/>
          <w:color w:val="000000"/>
          <w:sz w:val="28"/>
          <w:lang w:val="en-US"/>
        </w:rPr>
        <w:t>emauto</w:t>
      </w:r>
      <w:r w:rsidRPr="00D14B09">
        <w:rPr>
          <w:i/>
          <w:color w:val="000000"/>
          <w:sz w:val="28"/>
        </w:rPr>
        <w:t xml:space="preserve"> </w:t>
      </w:r>
      <w:r w:rsidRPr="004236B3">
        <w:rPr>
          <w:i/>
          <w:color w:val="000000"/>
          <w:sz w:val="28"/>
          <w:lang w:val="en-US"/>
        </w:rPr>
        <w:t>sas</w:t>
      </w:r>
      <w:r w:rsidRPr="00D14B09">
        <w:rPr>
          <w:i/>
          <w:color w:val="000000"/>
          <w:sz w:val="28"/>
        </w:rPr>
        <w:t xml:space="preserve"> =</w:t>
      </w:r>
      <w:r w:rsidRPr="00D14B09">
        <w:rPr>
          <w:color w:val="000000"/>
          <w:sz w:val="28"/>
        </w:rPr>
        <w:t xml:space="preserve"> </w:t>
      </w:r>
      <w:r w:rsidRPr="004236B3">
        <w:rPr>
          <w:color w:val="000000"/>
          <w:sz w:val="28"/>
          <w:lang w:val="en-US"/>
        </w:rPr>
        <w:t>yourselves</w:t>
      </w:r>
      <w:r w:rsidRPr="00D14B09">
        <w:rPr>
          <w:color w:val="000000"/>
          <w:sz w:val="28"/>
        </w:rPr>
        <w:t xml:space="preserve">, </w:t>
      </w:r>
      <w:r w:rsidRPr="004236B3">
        <w:rPr>
          <w:i/>
          <w:color w:val="000000"/>
          <w:sz w:val="28"/>
          <w:lang w:val="en-US"/>
        </w:rPr>
        <w:t>ton</w:t>
      </w:r>
      <w:r w:rsidRPr="00D14B09">
        <w:rPr>
          <w:i/>
          <w:color w:val="000000"/>
          <w:sz w:val="28"/>
        </w:rPr>
        <w:t xml:space="preserve"> </w:t>
      </w:r>
      <w:r w:rsidRPr="004236B3">
        <w:rPr>
          <w:i/>
          <w:color w:val="000000"/>
          <w:sz w:val="28"/>
          <w:lang w:val="en-US"/>
        </w:rPr>
        <w:t>emauto</w:t>
      </w:r>
      <w:r w:rsidRPr="00D14B09">
        <w:rPr>
          <w:i/>
          <w:color w:val="000000"/>
          <w:sz w:val="28"/>
        </w:rPr>
        <w:t xml:space="preserve"> </w:t>
      </w:r>
      <w:r w:rsidRPr="004236B3">
        <w:rPr>
          <w:i/>
          <w:color w:val="000000"/>
          <w:sz w:val="28"/>
          <w:lang w:val="en-US"/>
        </w:rPr>
        <w:t>tou</w:t>
      </w:r>
      <w:r w:rsidRPr="00D14B09">
        <w:rPr>
          <w:i/>
          <w:color w:val="000000"/>
          <w:sz w:val="28"/>
        </w:rPr>
        <w:t xml:space="preserve">, </w:t>
      </w:r>
      <w:r w:rsidRPr="004236B3">
        <w:rPr>
          <w:i/>
          <w:color w:val="000000"/>
          <w:sz w:val="28"/>
          <w:lang w:val="en-US"/>
        </w:rPr>
        <w:t>t</w:t>
      </w:r>
      <w:r w:rsidRPr="00D14B09">
        <w:rPr>
          <w:i/>
          <w:color w:val="000000"/>
          <w:sz w:val="28"/>
        </w:rPr>
        <w:t>ē</w:t>
      </w:r>
      <w:r w:rsidRPr="004236B3">
        <w:rPr>
          <w:i/>
          <w:color w:val="000000"/>
          <w:sz w:val="28"/>
          <w:lang w:val="en-US"/>
        </w:rPr>
        <w:t>s</w:t>
      </w:r>
      <w:r w:rsidRPr="00D14B09">
        <w:rPr>
          <w:i/>
          <w:color w:val="000000"/>
          <w:sz w:val="28"/>
        </w:rPr>
        <w:t xml:space="preserve"> =</w:t>
      </w:r>
      <w:r w:rsidRPr="00D14B09">
        <w:rPr>
          <w:color w:val="000000"/>
          <w:sz w:val="28"/>
        </w:rPr>
        <w:t xml:space="preserve"> </w:t>
      </w:r>
      <w:r w:rsidRPr="004236B3">
        <w:rPr>
          <w:color w:val="000000"/>
          <w:sz w:val="28"/>
          <w:lang w:val="en-US"/>
        </w:rPr>
        <w:t>himself</w:t>
      </w:r>
      <w:r w:rsidRPr="00D14B09">
        <w:rPr>
          <w:color w:val="000000"/>
          <w:sz w:val="28"/>
        </w:rPr>
        <w:t xml:space="preserve">, </w:t>
      </w:r>
      <w:r w:rsidRPr="004236B3">
        <w:rPr>
          <w:color w:val="000000"/>
          <w:sz w:val="28"/>
          <w:lang w:val="en-US"/>
        </w:rPr>
        <w:t>herself</w:t>
      </w:r>
      <w:r w:rsidRPr="00D14B09">
        <w:rPr>
          <w:color w:val="000000"/>
          <w:sz w:val="28"/>
        </w:rPr>
        <w:t xml:space="preserve">, </w:t>
      </w:r>
      <w:r w:rsidRPr="004236B3">
        <w:rPr>
          <w:i/>
          <w:color w:val="000000"/>
          <w:sz w:val="28"/>
          <w:lang w:val="en-US"/>
        </w:rPr>
        <w:t>ton</w:t>
      </w:r>
      <w:r w:rsidRPr="00D14B09">
        <w:rPr>
          <w:i/>
          <w:color w:val="000000"/>
          <w:sz w:val="28"/>
        </w:rPr>
        <w:t xml:space="preserve"> </w:t>
      </w:r>
      <w:r w:rsidRPr="004236B3">
        <w:rPr>
          <w:i/>
          <w:color w:val="000000"/>
          <w:sz w:val="28"/>
          <w:lang w:val="en-US"/>
        </w:rPr>
        <w:t>emauto</w:t>
      </w:r>
      <w:r w:rsidRPr="00D14B09">
        <w:rPr>
          <w:i/>
          <w:color w:val="000000"/>
          <w:sz w:val="28"/>
        </w:rPr>
        <w:t xml:space="preserve"> </w:t>
      </w:r>
      <w:r w:rsidRPr="004236B3">
        <w:rPr>
          <w:i/>
          <w:color w:val="000000"/>
          <w:sz w:val="28"/>
          <w:lang w:val="en-US"/>
        </w:rPr>
        <w:t>mas</w:t>
      </w:r>
      <w:r w:rsidRPr="00D14B09">
        <w:rPr>
          <w:color w:val="000000"/>
          <w:sz w:val="28"/>
        </w:rPr>
        <w:t xml:space="preserve"> = </w:t>
      </w:r>
      <w:r w:rsidRPr="004236B3">
        <w:rPr>
          <w:color w:val="000000"/>
          <w:sz w:val="28"/>
          <w:lang w:val="en-US"/>
        </w:rPr>
        <w:t>ourselves</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Развитие возвратных притяжательных местоимений шло в том же направлении, хотя оно и не было совершенно параллельно развитию </w:t>
      </w:r>
      <w:r w:rsidRPr="004236B3">
        <w:rPr>
          <w:color w:val="000000"/>
          <w:sz w:val="28"/>
          <w:lang w:val="en-US"/>
        </w:rPr>
        <w:t>se</w:t>
      </w:r>
      <w:r w:rsidRPr="00D14B09">
        <w:rPr>
          <w:color w:val="000000"/>
          <w:sz w:val="28"/>
        </w:rPr>
        <w:t xml:space="preserve"> </w:t>
      </w:r>
      <w:r w:rsidRPr="004236B3">
        <w:rPr>
          <w:color w:val="000000"/>
          <w:sz w:val="28"/>
        </w:rPr>
        <w:t>и др.</w:t>
      </w:r>
    </w:p>
    <w:p w:rsidR="004236B3" w:rsidRPr="004236B3" w:rsidRDefault="004236B3" w:rsidP="004236B3">
      <w:pPr>
        <w:spacing w:after="0" w:line="360" w:lineRule="auto"/>
        <w:ind w:firstLine="709"/>
        <w:rPr>
          <w:i/>
          <w:color w:val="000000"/>
          <w:sz w:val="28"/>
        </w:rPr>
      </w:pPr>
      <w:r w:rsidRPr="004236B3">
        <w:rPr>
          <w:color w:val="000000"/>
          <w:sz w:val="28"/>
        </w:rPr>
        <w:t xml:space="preserve">1) Начнем с того, что это местоимение относилось ко всем лицам и всем числам, что до сих пор имеет место в русском языке: ср. </w:t>
      </w:r>
      <w:r w:rsidRPr="004236B3">
        <w:rPr>
          <w:i/>
          <w:color w:val="000000"/>
          <w:sz w:val="28"/>
        </w:rPr>
        <w:t>Я взял свой платок.</w:t>
      </w:r>
    </w:p>
    <w:p w:rsidR="004236B3" w:rsidRPr="004236B3" w:rsidRDefault="004236B3" w:rsidP="004236B3">
      <w:pPr>
        <w:spacing w:after="0" w:line="360" w:lineRule="auto"/>
        <w:ind w:firstLine="709"/>
        <w:rPr>
          <w:color w:val="000000"/>
          <w:sz w:val="28"/>
        </w:rPr>
      </w:pPr>
      <w:r w:rsidRPr="004236B3">
        <w:rPr>
          <w:color w:val="000000"/>
          <w:sz w:val="28"/>
        </w:rPr>
        <w:t>2) Оно было ограничено 3</w:t>
      </w:r>
      <w:r>
        <w:rPr>
          <w:color w:val="000000"/>
          <w:sz w:val="28"/>
        </w:rPr>
        <w:noBreakHyphen/>
      </w:r>
      <w:r w:rsidRPr="004236B3">
        <w:rPr>
          <w:color w:val="000000"/>
          <w:sz w:val="28"/>
        </w:rPr>
        <w:t xml:space="preserve">м лицом, но могло соотноситься как с единственным, так и с множественным числом. Эта стадия засвидетельствована в лат. </w:t>
      </w:r>
      <w:r w:rsidRPr="004236B3">
        <w:rPr>
          <w:color w:val="000000"/>
          <w:sz w:val="28"/>
          <w:lang w:val="la-Latn"/>
        </w:rPr>
        <w:t>s</w:t>
      </w:r>
      <w:r w:rsidRPr="004236B3">
        <w:rPr>
          <w:color w:val="000000"/>
          <w:sz w:val="28"/>
          <w:lang w:val="en-US"/>
        </w:rPr>
        <w:t>uus</w:t>
      </w:r>
      <w:r w:rsidRPr="00D14B09">
        <w:rPr>
          <w:color w:val="000000"/>
          <w:sz w:val="28"/>
        </w:rPr>
        <w:t xml:space="preserve"> </w:t>
      </w:r>
      <w:r w:rsidRPr="004236B3">
        <w:rPr>
          <w:color w:val="000000"/>
          <w:sz w:val="28"/>
        </w:rPr>
        <w:t xml:space="preserve">и в древнегерманских языках, например гот. </w:t>
      </w:r>
      <w:r w:rsidRPr="004236B3">
        <w:rPr>
          <w:color w:val="000000"/>
          <w:sz w:val="28"/>
          <w:lang w:val="en-US"/>
        </w:rPr>
        <w:t>Qemun</w:t>
      </w:r>
      <w:r w:rsidRPr="00D14B09">
        <w:rPr>
          <w:color w:val="000000"/>
          <w:sz w:val="28"/>
        </w:rPr>
        <w:t xml:space="preserve"> </w:t>
      </w:r>
      <w:r w:rsidRPr="004236B3">
        <w:rPr>
          <w:color w:val="000000"/>
          <w:sz w:val="28"/>
          <w:lang w:val="en-US"/>
        </w:rPr>
        <w:t>hailjan</w:t>
      </w:r>
      <w:r w:rsidRPr="00D14B09">
        <w:rPr>
          <w:color w:val="000000"/>
          <w:sz w:val="28"/>
        </w:rPr>
        <w:t xml:space="preserve"> </w:t>
      </w:r>
      <w:r w:rsidRPr="004236B3">
        <w:rPr>
          <w:color w:val="000000"/>
          <w:sz w:val="28"/>
          <w:lang w:val="en-US"/>
        </w:rPr>
        <w:t>sik</w:t>
      </w:r>
      <w:r w:rsidRPr="00D14B09">
        <w:rPr>
          <w:color w:val="000000"/>
          <w:sz w:val="28"/>
        </w:rPr>
        <w:t xml:space="preserve"> </w:t>
      </w:r>
      <w:r w:rsidRPr="004236B3">
        <w:rPr>
          <w:color w:val="000000"/>
          <w:sz w:val="28"/>
          <w:lang w:val="en-US"/>
        </w:rPr>
        <w:t>sauhte</w:t>
      </w:r>
      <w:r w:rsidRPr="00D14B09">
        <w:rPr>
          <w:color w:val="000000"/>
          <w:sz w:val="28"/>
        </w:rPr>
        <w:t xml:space="preserve"> </w:t>
      </w:r>
      <w:r w:rsidRPr="004236B3">
        <w:rPr>
          <w:color w:val="000000"/>
          <w:sz w:val="28"/>
          <w:lang w:val="en-US"/>
        </w:rPr>
        <w:t>seinaizo</w:t>
      </w:r>
      <w:r w:rsidRPr="00D14B09">
        <w:rPr>
          <w:color w:val="000000"/>
          <w:sz w:val="28"/>
        </w:rPr>
        <w:t xml:space="preserve"> </w:t>
      </w:r>
      <w:r>
        <w:rPr>
          <w:color w:val="000000"/>
          <w:sz w:val="28"/>
        </w:rPr>
        <w:t>«</w:t>
      </w:r>
      <w:r w:rsidRPr="004236B3">
        <w:rPr>
          <w:color w:val="000000"/>
          <w:sz w:val="28"/>
        </w:rPr>
        <w:t>Они пришли исцелиться от своих болезней</w:t>
      </w:r>
      <w:r>
        <w:rPr>
          <w:color w:val="000000"/>
          <w:sz w:val="28"/>
        </w:rPr>
        <w:t>»</w:t>
      </w:r>
      <w:r w:rsidRPr="004236B3">
        <w:rPr>
          <w:color w:val="000000"/>
          <w:sz w:val="28"/>
        </w:rPr>
        <w:t xml:space="preserve"> (Лука, </w:t>
      </w:r>
      <w:r w:rsidRPr="004236B3">
        <w:rPr>
          <w:color w:val="000000"/>
          <w:sz w:val="28"/>
          <w:lang w:val="en-US"/>
        </w:rPr>
        <w:t>VI</w:t>
      </w:r>
      <w:r w:rsidRPr="00D14B09">
        <w:rPr>
          <w:color w:val="000000"/>
          <w:sz w:val="28"/>
        </w:rPr>
        <w:t xml:space="preserve">. 18); </w:t>
      </w:r>
      <w:r w:rsidRPr="004236B3">
        <w:rPr>
          <w:color w:val="000000"/>
          <w:sz w:val="28"/>
          <w:lang w:val="en-US"/>
        </w:rPr>
        <w:t>wipondans</w:t>
      </w:r>
      <w:r w:rsidRPr="00D14B09">
        <w:rPr>
          <w:color w:val="000000"/>
          <w:sz w:val="28"/>
        </w:rPr>
        <w:t xml:space="preserve"> </w:t>
      </w:r>
      <w:r w:rsidRPr="004236B3">
        <w:rPr>
          <w:color w:val="000000"/>
          <w:sz w:val="28"/>
          <w:lang w:val="en-US"/>
        </w:rPr>
        <w:t>haubida</w:t>
      </w:r>
      <w:r w:rsidRPr="00D14B09">
        <w:rPr>
          <w:color w:val="000000"/>
          <w:sz w:val="28"/>
        </w:rPr>
        <w:t xml:space="preserve"> </w:t>
      </w:r>
      <w:r w:rsidRPr="004236B3">
        <w:rPr>
          <w:color w:val="000000"/>
          <w:sz w:val="28"/>
          <w:lang w:val="en-US"/>
        </w:rPr>
        <w:t>seina</w:t>
      </w:r>
      <w:r w:rsidRPr="00D14B09">
        <w:rPr>
          <w:color w:val="000000"/>
          <w:sz w:val="28"/>
        </w:rPr>
        <w:t xml:space="preserve"> </w:t>
      </w:r>
      <w:r>
        <w:rPr>
          <w:color w:val="000000"/>
          <w:sz w:val="28"/>
        </w:rPr>
        <w:t>«</w:t>
      </w:r>
      <w:r w:rsidRPr="004236B3">
        <w:rPr>
          <w:color w:val="000000"/>
          <w:sz w:val="28"/>
        </w:rPr>
        <w:t>качая (своими) головами</w:t>
      </w:r>
      <w:r>
        <w:rPr>
          <w:color w:val="000000"/>
          <w:sz w:val="28"/>
        </w:rPr>
        <w:t>»</w:t>
      </w:r>
      <w:r w:rsidRPr="004236B3">
        <w:rPr>
          <w:color w:val="000000"/>
          <w:sz w:val="28"/>
        </w:rPr>
        <w:t xml:space="preserve"> (Марк, </w:t>
      </w:r>
      <w:r w:rsidRPr="004236B3">
        <w:rPr>
          <w:color w:val="000000"/>
          <w:sz w:val="28"/>
          <w:lang w:val="en-US"/>
        </w:rPr>
        <w:t>XV</w:t>
      </w:r>
      <w:r w:rsidRPr="004236B3">
        <w:rPr>
          <w:color w:val="000000"/>
          <w:sz w:val="28"/>
        </w:rPr>
        <w:t xml:space="preserve">. 29). Древнеанглийское поэтическое </w:t>
      </w:r>
      <w:r w:rsidRPr="004236B3">
        <w:rPr>
          <w:color w:val="000000"/>
          <w:sz w:val="28"/>
          <w:lang w:val="en-US"/>
        </w:rPr>
        <w:t>sin</w:t>
      </w:r>
      <w:r w:rsidRPr="00D14B09">
        <w:rPr>
          <w:color w:val="000000"/>
          <w:sz w:val="28"/>
        </w:rPr>
        <w:t xml:space="preserve"> </w:t>
      </w:r>
      <w:r w:rsidRPr="004236B3">
        <w:rPr>
          <w:color w:val="000000"/>
          <w:sz w:val="28"/>
        </w:rPr>
        <w:t xml:space="preserve">встречается в значении, соответствующем </w:t>
      </w:r>
      <w:r w:rsidRPr="004236B3">
        <w:rPr>
          <w:color w:val="000000"/>
          <w:sz w:val="28"/>
          <w:lang w:val="en-US"/>
        </w:rPr>
        <w:t>his</w:t>
      </w:r>
      <w:r w:rsidRPr="00D14B09">
        <w:rPr>
          <w:color w:val="000000"/>
          <w:sz w:val="28"/>
        </w:rPr>
        <w:t xml:space="preserve"> </w:t>
      </w:r>
      <w:r w:rsidRPr="004236B3">
        <w:rPr>
          <w:color w:val="000000"/>
          <w:sz w:val="28"/>
        </w:rPr>
        <w:t xml:space="preserve">и </w:t>
      </w:r>
      <w:r w:rsidRPr="004236B3">
        <w:rPr>
          <w:color w:val="000000"/>
          <w:sz w:val="28"/>
          <w:lang w:val="en-US"/>
        </w:rPr>
        <w:t>her</w:t>
      </w:r>
      <w:r w:rsidRPr="004236B3">
        <w:rPr>
          <w:color w:val="000000"/>
          <w:sz w:val="28"/>
        </w:rPr>
        <w:t xml:space="preserve">, но лишь в редких случаях соотносится с подлежащим во множественном числе; по-видимому, это местоимение довольно рано исчезло из разговорной речи. Др.-исл. </w:t>
      </w:r>
      <w:r w:rsidRPr="004236B3">
        <w:rPr>
          <w:color w:val="000000"/>
          <w:sz w:val="28"/>
          <w:lang w:val="en-US"/>
        </w:rPr>
        <w:t>sinn</w:t>
      </w:r>
      <w:r w:rsidRPr="00D14B09">
        <w:rPr>
          <w:color w:val="000000"/>
          <w:sz w:val="28"/>
        </w:rPr>
        <w:t xml:space="preserve"> </w:t>
      </w:r>
      <w:r w:rsidRPr="004236B3">
        <w:rPr>
          <w:color w:val="000000"/>
          <w:sz w:val="28"/>
        </w:rPr>
        <w:t>может соотноситься с подлежащим как в единственном, так и во множественном числе; такое употребление до сих пор существует в норвежском языке (</w:t>
      </w:r>
      <w:r w:rsidRPr="004236B3">
        <w:rPr>
          <w:color w:val="000000"/>
          <w:sz w:val="28"/>
          <w:lang w:val="en-US"/>
        </w:rPr>
        <w:t>De</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sine</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D14B09">
        <w:rPr>
          <w:color w:val="000000"/>
          <w:sz w:val="28"/>
        </w:rPr>
        <w:t xml:space="preserve"> </w:t>
      </w:r>
      <w:r>
        <w:rPr>
          <w:color w:val="000000"/>
          <w:sz w:val="28"/>
        </w:rPr>
        <w:t>«</w:t>
      </w:r>
      <w:r w:rsidRPr="004236B3">
        <w:rPr>
          <w:color w:val="000000"/>
          <w:sz w:val="28"/>
        </w:rPr>
        <w:t>Они моют (свои) руки</w:t>
      </w:r>
      <w:r>
        <w:rPr>
          <w:color w:val="000000"/>
          <w:sz w:val="28"/>
        </w:rPr>
        <w:t>»</w:t>
      </w:r>
      <w:r w:rsidRPr="004236B3">
        <w:rPr>
          <w:color w:val="000000"/>
          <w:sz w:val="28"/>
        </w:rPr>
        <w:t>) и в шведском.</w:t>
      </w:r>
    </w:p>
    <w:p w:rsidR="004236B3" w:rsidRPr="004236B3" w:rsidRDefault="004236B3" w:rsidP="004236B3">
      <w:pPr>
        <w:spacing w:after="0" w:line="360" w:lineRule="auto"/>
        <w:ind w:firstLine="709"/>
        <w:rPr>
          <w:color w:val="000000"/>
          <w:sz w:val="28"/>
        </w:rPr>
      </w:pPr>
      <w:r w:rsidRPr="004236B3">
        <w:rPr>
          <w:color w:val="000000"/>
          <w:sz w:val="28"/>
        </w:rPr>
        <w:t xml:space="preserve">3) Но в датском языке </w:t>
      </w:r>
      <w:r w:rsidRPr="004236B3">
        <w:rPr>
          <w:color w:val="000000"/>
          <w:sz w:val="28"/>
          <w:lang w:val="en-US"/>
        </w:rPr>
        <w:t>sin</w:t>
      </w:r>
      <w:r w:rsidRPr="00D14B09">
        <w:rPr>
          <w:color w:val="000000"/>
          <w:sz w:val="28"/>
        </w:rPr>
        <w:t xml:space="preserve"> </w:t>
      </w:r>
      <w:r w:rsidRPr="004236B3">
        <w:rPr>
          <w:color w:val="000000"/>
          <w:sz w:val="28"/>
        </w:rPr>
        <w:t xml:space="preserve">употребляется только с подлежащим в единственном числе: </w:t>
      </w:r>
      <w:r w:rsidRPr="004236B3">
        <w:rPr>
          <w:color w:val="000000"/>
          <w:sz w:val="28"/>
          <w:lang w:val="en-US"/>
        </w:rPr>
        <w:t>Han</w:t>
      </w:r>
      <w:r w:rsidRPr="00D14B09">
        <w:rPr>
          <w:color w:val="000000"/>
          <w:sz w:val="28"/>
        </w:rPr>
        <w:t xml:space="preserve"> (</w:t>
      </w:r>
      <w:r w:rsidRPr="004236B3">
        <w:rPr>
          <w:color w:val="000000"/>
          <w:sz w:val="28"/>
          <w:lang w:val="en-US"/>
        </w:rPr>
        <w:t>hun</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sine</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deres</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4) В диалектах Ютландии мы находим дополнительное ограничение: </w:t>
      </w:r>
      <w:r w:rsidRPr="004236B3">
        <w:rPr>
          <w:color w:val="000000"/>
          <w:sz w:val="28"/>
          <w:lang w:val="en-US"/>
        </w:rPr>
        <w:t>sin</w:t>
      </w:r>
      <w:r w:rsidRPr="00D14B09">
        <w:rPr>
          <w:color w:val="000000"/>
          <w:sz w:val="28"/>
        </w:rPr>
        <w:t xml:space="preserve"> </w:t>
      </w:r>
      <w:r w:rsidRPr="004236B3">
        <w:rPr>
          <w:color w:val="000000"/>
          <w:sz w:val="28"/>
        </w:rPr>
        <w:t xml:space="preserve">соотносится только с неопределенным подлежащим: </w:t>
      </w:r>
      <w:r w:rsidRPr="004236B3">
        <w:rPr>
          <w:color w:val="000000"/>
          <w:sz w:val="28"/>
          <w:lang w:val="en-US"/>
        </w:rPr>
        <w:t>Enhver</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sine</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4236B3">
        <w:rPr>
          <w:color w:val="000000"/>
          <w:sz w:val="28"/>
        </w:rPr>
        <w:t xml:space="preserve">, но </w:t>
      </w:r>
      <w:r w:rsidRPr="004236B3">
        <w:rPr>
          <w:color w:val="000000"/>
          <w:sz w:val="28"/>
          <w:lang w:val="en-US"/>
        </w:rPr>
        <w:t>Han</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hans</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D14B09">
        <w:rPr>
          <w:color w:val="000000"/>
          <w:sz w:val="28"/>
        </w:rPr>
        <w:t xml:space="preserve">, </w:t>
      </w:r>
      <w:r w:rsidRPr="004236B3">
        <w:rPr>
          <w:color w:val="000000"/>
          <w:sz w:val="28"/>
          <w:lang w:val="en-US"/>
        </w:rPr>
        <w:t>Hun</w:t>
      </w:r>
      <w:r w:rsidRPr="00D14B09">
        <w:rPr>
          <w:color w:val="000000"/>
          <w:sz w:val="28"/>
        </w:rPr>
        <w:t xml:space="preserve"> </w:t>
      </w:r>
      <w:r w:rsidRPr="004236B3">
        <w:rPr>
          <w:color w:val="000000"/>
          <w:sz w:val="28"/>
          <w:lang w:val="en-US"/>
        </w:rPr>
        <w:t>vasker</w:t>
      </w:r>
      <w:r w:rsidRPr="00D14B09">
        <w:rPr>
          <w:color w:val="000000"/>
          <w:sz w:val="28"/>
        </w:rPr>
        <w:t xml:space="preserve"> </w:t>
      </w:r>
      <w:r w:rsidRPr="004236B3">
        <w:rPr>
          <w:color w:val="000000"/>
          <w:sz w:val="28"/>
          <w:lang w:val="en-US"/>
        </w:rPr>
        <w:t>hender</w:t>
      </w:r>
      <w:r w:rsidRPr="00D14B09">
        <w:rPr>
          <w:color w:val="000000"/>
          <w:sz w:val="28"/>
        </w:rPr>
        <w:t xml:space="preserve"> </w:t>
      </w:r>
      <w:r w:rsidRPr="004236B3">
        <w:rPr>
          <w:color w:val="000000"/>
          <w:sz w:val="28"/>
          <w:lang w:val="en-US"/>
        </w:rPr>
        <w:t>h</w:t>
      </w:r>
      <w:r w:rsidRPr="00D14B09">
        <w:rPr>
          <w:color w:val="000000"/>
          <w:sz w:val="28"/>
        </w:rPr>
        <w:t>њ</w:t>
      </w:r>
      <w:r w:rsidRPr="004236B3">
        <w:rPr>
          <w:color w:val="000000"/>
          <w:sz w:val="28"/>
          <w:lang w:val="en-US"/>
        </w:rPr>
        <w:t>nder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5) В некоторых языках это местоимение потеряло возвратный характер и употребляется как общее притяжательное местоимение 3</w:t>
      </w:r>
      <w:r>
        <w:rPr>
          <w:color w:val="000000"/>
          <w:sz w:val="28"/>
        </w:rPr>
        <w:noBreakHyphen/>
      </w:r>
      <w:r w:rsidRPr="004236B3">
        <w:rPr>
          <w:color w:val="000000"/>
          <w:sz w:val="28"/>
        </w:rPr>
        <w:t xml:space="preserve">го лица единственного числа: например, во французском, где </w:t>
      </w:r>
      <w:r w:rsidRPr="004236B3">
        <w:rPr>
          <w:color w:val="000000"/>
          <w:sz w:val="28"/>
          <w:lang w:val="en-US"/>
        </w:rPr>
        <w:t>ses</w:t>
      </w:r>
      <w:r w:rsidRPr="00D14B09">
        <w:rPr>
          <w:color w:val="000000"/>
          <w:sz w:val="28"/>
        </w:rPr>
        <w:t xml:space="preserve"> </w:t>
      </w:r>
      <w:r w:rsidRPr="004236B3">
        <w:rPr>
          <w:color w:val="000000"/>
          <w:sz w:val="28"/>
          <w:lang w:val="en-US"/>
        </w:rPr>
        <w:t>mains</w:t>
      </w:r>
      <w:r w:rsidRPr="00D14B09">
        <w:rPr>
          <w:color w:val="000000"/>
          <w:sz w:val="28"/>
        </w:rPr>
        <w:t xml:space="preserve"> </w:t>
      </w:r>
      <w:r w:rsidRPr="004236B3">
        <w:rPr>
          <w:color w:val="000000"/>
          <w:sz w:val="28"/>
        </w:rPr>
        <w:t xml:space="preserve">может быть употреблено в любой позиции со значением </w:t>
      </w:r>
      <w:r>
        <w:rPr>
          <w:color w:val="000000"/>
          <w:sz w:val="28"/>
        </w:rPr>
        <w:t>«</w:t>
      </w:r>
      <w:r w:rsidRPr="004236B3">
        <w:rPr>
          <w:color w:val="000000"/>
          <w:sz w:val="28"/>
        </w:rPr>
        <w:t>его или ее руки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6) Так же точно и в немецком </w:t>
      </w:r>
      <w:r>
        <w:rPr>
          <w:color w:val="000000"/>
          <w:sz w:val="28"/>
        </w:rPr>
        <w:t>–</w:t>
      </w:r>
      <w:r w:rsidRPr="004236B3">
        <w:rPr>
          <w:color w:val="000000"/>
          <w:sz w:val="28"/>
        </w:rPr>
        <w:t xml:space="preserve"> с одним дополнительным ограничением: это местоимение соотносится с мужским и средним родом, но не с женским: ср. </w:t>
      </w:r>
      <w:r w:rsidRPr="004236B3">
        <w:rPr>
          <w:color w:val="000000"/>
          <w:sz w:val="28"/>
          <w:lang w:val="en-US"/>
        </w:rPr>
        <w:t>seine</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nde</w:t>
      </w:r>
      <w:r w:rsidRPr="00D14B09">
        <w:rPr>
          <w:color w:val="000000"/>
          <w:sz w:val="28"/>
        </w:rPr>
        <w:t xml:space="preserve"> </w:t>
      </w:r>
      <w:r>
        <w:rPr>
          <w:color w:val="000000"/>
          <w:sz w:val="28"/>
        </w:rPr>
        <w:t>«</w:t>
      </w:r>
      <w:r w:rsidRPr="004236B3">
        <w:rPr>
          <w:color w:val="000000"/>
          <w:sz w:val="28"/>
        </w:rPr>
        <w:t>его руки</w:t>
      </w:r>
      <w:r>
        <w:rPr>
          <w:color w:val="000000"/>
          <w:sz w:val="28"/>
        </w:rPr>
        <w:t>»</w:t>
      </w:r>
      <w:r w:rsidRPr="004236B3">
        <w:rPr>
          <w:color w:val="000000"/>
          <w:sz w:val="28"/>
        </w:rPr>
        <w:t xml:space="preserve">, но </w:t>
      </w:r>
      <w:r w:rsidRPr="004236B3">
        <w:rPr>
          <w:color w:val="000000"/>
          <w:sz w:val="28"/>
          <w:lang w:val="en-US"/>
        </w:rPr>
        <w:t>ihre</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nde</w:t>
      </w:r>
      <w:r w:rsidRPr="00D14B09">
        <w:rPr>
          <w:color w:val="000000"/>
          <w:sz w:val="28"/>
        </w:rPr>
        <w:t xml:space="preserve"> </w:t>
      </w:r>
      <w:r>
        <w:rPr>
          <w:color w:val="000000"/>
          <w:sz w:val="28"/>
        </w:rPr>
        <w:t>«</w:t>
      </w:r>
      <w:r w:rsidRPr="004236B3">
        <w:rPr>
          <w:color w:val="000000"/>
          <w:sz w:val="28"/>
        </w:rPr>
        <w:t>ее руки</w:t>
      </w:r>
      <w:r>
        <w:rPr>
          <w:color w:val="000000"/>
          <w:sz w:val="28"/>
        </w:rPr>
        <w:t xml:space="preserve"> «</w:t>
      </w:r>
      <w:r w:rsidRPr="004236B3">
        <w:rPr>
          <w:color w:val="000000"/>
          <w:sz w:val="28"/>
          <w:vertAlign w:val="superscript"/>
        </w:rPr>
        <w:footnoteReference w:id="120"/>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За ограниченностью места я не могу рассмотреть здесь вопрос о широте употребления возвратных местоимений; постановка этого вопроса весьма неодинакова по разным языкам, особенно в причастных и инфинитивных конструкциях и в подчиненных предложениях</w:t>
      </w:r>
      <w:r w:rsidRPr="004236B3">
        <w:rPr>
          <w:color w:val="000000"/>
          <w:sz w:val="28"/>
          <w:vertAlign w:val="superscript"/>
        </w:rPr>
        <w:footnoteReference w:id="121"/>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Там, где возможно соотнесение с двумя различными лицами в сложных сочетаниях, наличие возвратного местоимения иногда не может помочь избежать двусмысленности, например в лат. </w:t>
      </w:r>
      <w:r w:rsidRPr="004236B3">
        <w:rPr>
          <w:color w:val="000000"/>
          <w:sz w:val="28"/>
          <w:lang w:val="la-Latn"/>
        </w:rPr>
        <w:t>Publius dicit Gaium se occidere voluisse</w:t>
      </w:r>
      <w:r w:rsidRPr="004236B3">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Han fandt Peter liggende i sin seng</w:t>
      </w:r>
      <w:r w:rsidRPr="00D14B09">
        <w:rPr>
          <w:color w:val="000000"/>
          <w:sz w:val="28"/>
          <w:lang w:val="en-US"/>
        </w:rPr>
        <w:t xml:space="preserve">, </w:t>
      </w:r>
      <w:r w:rsidRPr="004236B3">
        <w:rPr>
          <w:color w:val="000000"/>
          <w:sz w:val="28"/>
        </w:rPr>
        <w:t>которое</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более</w:t>
      </w:r>
      <w:r w:rsidRPr="00D14B09">
        <w:rPr>
          <w:color w:val="000000"/>
          <w:sz w:val="28"/>
          <w:lang w:val="en-US"/>
        </w:rPr>
        <w:t xml:space="preserve"> </w:t>
      </w:r>
      <w:r w:rsidRPr="004236B3">
        <w:rPr>
          <w:color w:val="000000"/>
          <w:sz w:val="28"/>
        </w:rPr>
        <w:t>ясно</w:t>
      </w:r>
      <w:r w:rsidRPr="00D14B09">
        <w:rPr>
          <w:color w:val="000000"/>
          <w:sz w:val="28"/>
          <w:lang w:val="en-US"/>
        </w:rPr>
        <w:t xml:space="preserve">, </w:t>
      </w:r>
      <w:r w:rsidRPr="004236B3">
        <w:rPr>
          <w:color w:val="000000"/>
          <w:sz w:val="28"/>
        </w:rPr>
        <w:t>чем</w:t>
      </w:r>
      <w:r w:rsidRPr="00D14B09">
        <w:rPr>
          <w:color w:val="000000"/>
          <w:sz w:val="28"/>
          <w:lang w:val="en-US"/>
        </w:rPr>
        <w:t xml:space="preserve"> </w:t>
      </w:r>
      <w:r w:rsidRPr="004236B3">
        <w:rPr>
          <w:color w:val="000000"/>
          <w:sz w:val="28"/>
        </w:rPr>
        <w:t>англ</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found Peter lying in his bed</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употребление</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d</w:t>
      </w:r>
      <w:r w:rsidRPr="004236B3">
        <w:rPr>
          <w:color w:val="000000"/>
          <w:sz w:val="28"/>
          <w:lang w:val="en-US"/>
        </w:rPr>
        <w:t xml:space="preserve">essen </w:t>
      </w:r>
      <w:r w:rsidRPr="004236B3">
        <w:rPr>
          <w:color w:val="000000"/>
          <w:sz w:val="28"/>
        </w:rPr>
        <w:t>в</w:t>
      </w:r>
      <w:r w:rsidRPr="00D14B09">
        <w:rPr>
          <w:color w:val="000000"/>
          <w:sz w:val="28"/>
          <w:lang w:val="en-US"/>
        </w:rPr>
        <w:t xml:space="preserve"> </w:t>
      </w:r>
      <w:r w:rsidRPr="004236B3">
        <w:rPr>
          <w:color w:val="000000"/>
          <w:sz w:val="28"/>
        </w:rPr>
        <w:t>случаях</w:t>
      </w:r>
      <w:r w:rsidRPr="00D14B09">
        <w:rPr>
          <w:color w:val="000000"/>
          <w:sz w:val="28"/>
          <w:lang w:val="en-US"/>
        </w:rPr>
        <w:t xml:space="preserve">, </w:t>
      </w:r>
      <w:r w:rsidRPr="004236B3">
        <w:rPr>
          <w:color w:val="000000"/>
          <w:sz w:val="28"/>
        </w:rPr>
        <w:t>когда</w:t>
      </w:r>
      <w:r w:rsidRPr="00D14B09">
        <w:rPr>
          <w:color w:val="000000"/>
          <w:sz w:val="28"/>
          <w:lang w:val="en-US"/>
        </w:rPr>
        <w:t xml:space="preserve"> </w:t>
      </w:r>
      <w:r w:rsidRPr="004236B3">
        <w:rPr>
          <w:color w:val="000000"/>
          <w:sz w:val="28"/>
          <w:lang w:val="en-US"/>
        </w:rPr>
        <w:t xml:space="preserve">sein </w:t>
      </w:r>
      <w:r w:rsidRPr="004236B3">
        <w:rPr>
          <w:color w:val="000000"/>
          <w:sz w:val="28"/>
        </w:rPr>
        <w:t>было</w:t>
      </w:r>
      <w:r w:rsidRPr="00D14B09">
        <w:rPr>
          <w:color w:val="000000"/>
          <w:sz w:val="28"/>
          <w:lang w:val="en-US"/>
        </w:rPr>
        <w:t xml:space="preserve"> </w:t>
      </w:r>
      <w:r w:rsidRPr="004236B3">
        <w:rPr>
          <w:color w:val="000000"/>
          <w:sz w:val="28"/>
        </w:rPr>
        <w:t>бы</w:t>
      </w:r>
      <w:r w:rsidRPr="00D14B09">
        <w:rPr>
          <w:color w:val="000000"/>
          <w:sz w:val="28"/>
          <w:lang w:val="en-US"/>
        </w:rPr>
        <w:t xml:space="preserve"> </w:t>
      </w:r>
      <w:r w:rsidRPr="004236B3">
        <w:rPr>
          <w:color w:val="000000"/>
          <w:sz w:val="28"/>
        </w:rPr>
        <w:t>двусмысленно</w:t>
      </w:r>
      <w:r w:rsidRPr="00D14B09">
        <w:rPr>
          <w:color w:val="000000"/>
          <w:sz w:val="28"/>
          <w:lang w:val="en-US"/>
        </w:rPr>
        <w:t xml:space="preserve">: </w:t>
      </w:r>
      <w:r w:rsidRPr="004236B3">
        <w:rPr>
          <w:color w:val="000000"/>
          <w:sz w:val="28"/>
          <w:lang w:val="en-US"/>
        </w:rPr>
        <w:t>Der Graf hat diesem Manne und dessen Sohne alles anvertraut (Curme, A Grammar of the German Language</w:t>
      </w:r>
      <w:r w:rsidRPr="00D14B09">
        <w:rPr>
          <w:color w:val="000000"/>
          <w:sz w:val="28"/>
          <w:lang w:val="en-US"/>
        </w:rPr>
        <w:t>, 168).</w:t>
      </w:r>
    </w:p>
    <w:p w:rsidR="004236B3" w:rsidRPr="004236B3" w:rsidRDefault="004236B3" w:rsidP="004236B3">
      <w:pPr>
        <w:spacing w:after="0" w:line="360" w:lineRule="auto"/>
        <w:ind w:firstLine="709"/>
        <w:rPr>
          <w:color w:val="000000"/>
          <w:sz w:val="28"/>
        </w:rPr>
      </w:pPr>
      <w:r w:rsidRPr="004236B3">
        <w:rPr>
          <w:color w:val="000000"/>
          <w:sz w:val="28"/>
        </w:rPr>
        <w:t xml:space="preserve">К возвратным местоимениям близки взаимные местоимения, имеющие значение </w:t>
      </w:r>
      <w:r>
        <w:rPr>
          <w:color w:val="000000"/>
          <w:sz w:val="28"/>
        </w:rPr>
        <w:t>«</w:t>
      </w:r>
      <w:r w:rsidRPr="004236B3">
        <w:rPr>
          <w:color w:val="000000"/>
          <w:sz w:val="28"/>
        </w:rPr>
        <w:t>друг друга</w:t>
      </w:r>
      <w:r>
        <w:rPr>
          <w:color w:val="000000"/>
          <w:sz w:val="28"/>
        </w:rPr>
        <w:t>»</w:t>
      </w:r>
      <w:r w:rsidRPr="004236B3">
        <w:rPr>
          <w:color w:val="000000"/>
          <w:sz w:val="28"/>
        </w:rPr>
        <w:t xml:space="preserve">: каждая часть того, что обозначено подлежащим, в одно и то же время воздействует на другие части и подвергается действию со стороны этих частей. Это значение часто выражается обычным возвратным местоимением, или в самостоятельном употреблении, как франц. </w:t>
      </w:r>
      <w:r w:rsidRPr="004236B3">
        <w:rPr>
          <w:color w:val="000000"/>
          <w:sz w:val="28"/>
          <w:lang w:val="fr-FR"/>
        </w:rPr>
        <w:t>Ils se</w:t>
      </w:r>
      <w:r w:rsidRPr="00D14B09">
        <w:rPr>
          <w:color w:val="000000"/>
          <w:sz w:val="28"/>
        </w:rPr>
        <w:t xml:space="preserve"> </w:t>
      </w:r>
      <w:r w:rsidRPr="004236B3">
        <w:rPr>
          <w:color w:val="000000"/>
          <w:sz w:val="28"/>
          <w:lang w:val="en-US"/>
        </w:rPr>
        <w:t>ha</w:t>
      </w:r>
      <w:r w:rsidRPr="004236B3">
        <w:rPr>
          <w:color w:val="000000"/>
          <w:sz w:val="28"/>
        </w:rPr>
        <w:t>п</w:t>
      </w:r>
      <w:r w:rsidRPr="004236B3">
        <w:rPr>
          <w:color w:val="000000"/>
          <w:sz w:val="28"/>
          <w:lang w:val="en-US"/>
        </w:rPr>
        <w:t>ssent</w:t>
      </w:r>
      <w:r w:rsidRPr="00D14B09">
        <w:rPr>
          <w:color w:val="000000"/>
          <w:sz w:val="28"/>
        </w:rPr>
        <w:t xml:space="preserve"> </w:t>
      </w:r>
      <w:r w:rsidRPr="004236B3">
        <w:rPr>
          <w:color w:val="000000"/>
          <w:sz w:val="28"/>
        </w:rPr>
        <w:t xml:space="preserve">или, с каким-либо добавлением, как франц. </w:t>
      </w:r>
      <w:r w:rsidRPr="004236B3">
        <w:rPr>
          <w:color w:val="000000"/>
          <w:sz w:val="28"/>
          <w:lang w:val="fr-FR"/>
        </w:rPr>
        <w:t>Ils se</w:t>
      </w:r>
      <w:r w:rsidRPr="004236B3">
        <w:rPr>
          <w:color w:val="000000"/>
          <w:sz w:val="28"/>
          <w:lang w:val="en-US"/>
        </w:rPr>
        <w:t xml:space="preserve"> ha</w:t>
      </w:r>
      <w:r w:rsidRPr="004236B3">
        <w:rPr>
          <w:color w:val="000000"/>
          <w:sz w:val="28"/>
        </w:rPr>
        <w:t>п</w:t>
      </w:r>
      <w:r w:rsidRPr="004236B3">
        <w:rPr>
          <w:color w:val="000000"/>
          <w:sz w:val="28"/>
          <w:lang w:val="en-US"/>
        </w:rPr>
        <w:t>ssent entre eux</w:t>
      </w:r>
      <w:r w:rsidRPr="00D14B09">
        <w:rPr>
          <w:color w:val="000000"/>
          <w:sz w:val="28"/>
          <w:lang w:val="en-US"/>
        </w:rPr>
        <w:t xml:space="preserve">, </w:t>
      </w:r>
      <w:r w:rsidRPr="004236B3">
        <w:rPr>
          <w:color w:val="000000"/>
          <w:sz w:val="28"/>
        </w:rPr>
        <w:t>лат</w:t>
      </w:r>
      <w:r w:rsidRPr="00D14B09">
        <w:rPr>
          <w:color w:val="000000"/>
          <w:sz w:val="28"/>
          <w:lang w:val="en-US"/>
        </w:rPr>
        <w:t xml:space="preserve">. </w:t>
      </w:r>
      <w:r w:rsidRPr="004236B3">
        <w:rPr>
          <w:color w:val="000000"/>
          <w:sz w:val="28"/>
          <w:lang w:val="la-Latn"/>
        </w:rPr>
        <w:t>Inter se confligunt</w:t>
      </w:r>
      <w:r w:rsidRPr="00D14B09">
        <w:rPr>
          <w:color w:val="000000"/>
          <w:sz w:val="28"/>
          <w:lang w:val="en-US"/>
        </w:rPr>
        <w:t xml:space="preserve">, </w:t>
      </w:r>
      <w:r w:rsidRPr="004236B3">
        <w:rPr>
          <w:color w:val="000000"/>
          <w:sz w:val="28"/>
        </w:rPr>
        <w:t>гот</w:t>
      </w:r>
      <w:r w:rsidRPr="00D14B09">
        <w:rPr>
          <w:color w:val="000000"/>
          <w:sz w:val="28"/>
          <w:lang w:val="en-US"/>
        </w:rPr>
        <w:t>. (</w:t>
      </w:r>
      <w:r w:rsidRPr="004236B3">
        <w:rPr>
          <w:color w:val="000000"/>
          <w:sz w:val="28"/>
        </w:rPr>
        <w:t>Марк</w:t>
      </w:r>
      <w:r w:rsidRPr="00D14B09">
        <w:rPr>
          <w:color w:val="000000"/>
          <w:sz w:val="28"/>
          <w:lang w:val="en-US"/>
        </w:rPr>
        <w:t xml:space="preserve">, 1. 27) </w:t>
      </w:r>
      <w:r w:rsidRPr="004236B3">
        <w:rPr>
          <w:color w:val="000000"/>
          <w:sz w:val="28"/>
          <w:lang w:val="en-US"/>
        </w:rPr>
        <w:t>Sokidedun mi</w:t>
      </w:r>
      <w:r w:rsidRPr="004236B3">
        <w:rPr>
          <w:color w:val="000000"/>
          <w:sz w:val="28"/>
        </w:rPr>
        <w:t>ю</w:t>
      </w:r>
      <w:r w:rsidRPr="00D14B09">
        <w:rPr>
          <w:color w:val="000000"/>
          <w:sz w:val="28"/>
          <w:lang w:val="en-US"/>
        </w:rPr>
        <w:t xml:space="preserve"> </w:t>
      </w:r>
      <w:r w:rsidRPr="004236B3">
        <w:rPr>
          <w:color w:val="000000"/>
          <w:sz w:val="28"/>
          <w:lang w:val="en-US"/>
        </w:rPr>
        <w:t>sis misso</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Sie halfen sich gegenseitig</w:t>
      </w:r>
      <w:r w:rsidRPr="004236B3">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Ils se sont</w:t>
      </w:r>
      <w:r w:rsidRPr="00D14B09">
        <w:rPr>
          <w:color w:val="000000"/>
          <w:sz w:val="28"/>
        </w:rPr>
        <w:t xml:space="preserve"> </w:t>
      </w:r>
      <w:r w:rsidRPr="004236B3">
        <w:rPr>
          <w:color w:val="000000"/>
          <w:sz w:val="28"/>
          <w:lang w:val="en-US"/>
        </w:rPr>
        <w:t>tu</w:t>
      </w:r>
      <w:r w:rsidRPr="004236B3">
        <w:rPr>
          <w:color w:val="000000"/>
          <w:sz w:val="28"/>
        </w:rPr>
        <w:t>й</w:t>
      </w:r>
      <w:r w:rsidRPr="004236B3">
        <w:rPr>
          <w:color w:val="000000"/>
          <w:sz w:val="28"/>
          <w:lang w:val="en-US"/>
        </w:rPr>
        <w:t>s</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un</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autre</w:t>
      </w:r>
      <w:r w:rsidRPr="00D14B09">
        <w:rPr>
          <w:color w:val="000000"/>
          <w:sz w:val="28"/>
        </w:rPr>
        <w:t xml:space="preserve"> </w:t>
      </w:r>
      <w:r w:rsidRPr="004236B3">
        <w:rPr>
          <w:color w:val="000000"/>
          <w:sz w:val="28"/>
        </w:rPr>
        <w:t xml:space="preserve">(так как </w:t>
      </w:r>
      <w:r w:rsidRPr="004236B3">
        <w:rPr>
          <w:color w:val="000000"/>
          <w:sz w:val="28"/>
          <w:lang w:val="en-US"/>
        </w:rPr>
        <w:t>Ils</w:t>
      </w:r>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sont</w:t>
      </w:r>
      <w:r w:rsidRPr="00D14B09">
        <w:rPr>
          <w:color w:val="000000"/>
          <w:sz w:val="28"/>
        </w:rPr>
        <w:t xml:space="preserve"> </w:t>
      </w:r>
      <w:r w:rsidRPr="004236B3">
        <w:rPr>
          <w:color w:val="000000"/>
          <w:sz w:val="28"/>
          <w:lang w:val="en-US"/>
        </w:rPr>
        <w:t>tu</w:t>
      </w:r>
      <w:r w:rsidRPr="004236B3">
        <w:rPr>
          <w:color w:val="000000"/>
          <w:sz w:val="28"/>
        </w:rPr>
        <w:t>й</w:t>
      </w:r>
      <w:r w:rsidRPr="004236B3">
        <w:rPr>
          <w:color w:val="000000"/>
          <w:sz w:val="28"/>
          <w:lang w:val="en-US"/>
        </w:rPr>
        <w:t>s</w:t>
      </w:r>
      <w:r w:rsidRPr="00D14B09">
        <w:rPr>
          <w:color w:val="000000"/>
          <w:sz w:val="28"/>
        </w:rPr>
        <w:t xml:space="preserve"> </w:t>
      </w:r>
      <w:r w:rsidRPr="004236B3">
        <w:rPr>
          <w:color w:val="000000"/>
          <w:sz w:val="28"/>
        </w:rPr>
        <w:t xml:space="preserve">можно было бы понять в смысле </w:t>
      </w:r>
      <w:r>
        <w:rPr>
          <w:color w:val="000000"/>
          <w:sz w:val="28"/>
        </w:rPr>
        <w:t>«</w:t>
      </w:r>
      <w:r w:rsidRPr="004236B3">
        <w:rPr>
          <w:color w:val="000000"/>
          <w:sz w:val="28"/>
        </w:rPr>
        <w:t>Они покончили с собой</w:t>
      </w:r>
      <w:r>
        <w:rPr>
          <w:color w:val="000000"/>
          <w:sz w:val="28"/>
        </w:rPr>
        <w:t>»</w:t>
      </w:r>
      <w:r w:rsidRPr="004236B3">
        <w:rPr>
          <w:color w:val="000000"/>
          <w:sz w:val="28"/>
        </w:rPr>
        <w:t xml:space="preserve">). Сочетания типа </w:t>
      </w:r>
      <w:r w:rsidRPr="004236B3">
        <w:rPr>
          <w:color w:val="000000"/>
          <w:sz w:val="28"/>
          <w:lang w:val="en-US"/>
        </w:rPr>
        <w:t>l</w:t>
      </w:r>
      <w:r w:rsidRPr="00D14B09">
        <w:rPr>
          <w:color w:val="000000"/>
          <w:sz w:val="28"/>
        </w:rPr>
        <w:t>’</w:t>
      </w:r>
      <w:r w:rsidRPr="004236B3">
        <w:rPr>
          <w:color w:val="000000"/>
          <w:sz w:val="28"/>
          <w:lang w:val="en-US"/>
        </w:rPr>
        <w:t>un</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autre</w:t>
      </w:r>
      <w:r w:rsidRPr="00D14B09">
        <w:rPr>
          <w:color w:val="000000"/>
          <w:sz w:val="28"/>
        </w:rPr>
        <w:t xml:space="preserve"> </w:t>
      </w:r>
      <w:r w:rsidRPr="004236B3">
        <w:rPr>
          <w:color w:val="000000"/>
          <w:sz w:val="28"/>
        </w:rPr>
        <w:t xml:space="preserve">употребляются и без возвратного местоимения в языках, где они имеют тенденцию превратиться в одно нечленимое целое, например гр. </w:t>
      </w:r>
      <w:r w:rsidRPr="004236B3">
        <w:rPr>
          <w:color w:val="000000"/>
          <w:sz w:val="28"/>
          <w:lang w:val="el-GR"/>
        </w:rPr>
        <w:t>a</w:t>
      </w:r>
      <w:r w:rsidRPr="004236B3">
        <w:rPr>
          <w:color w:val="000000"/>
          <w:sz w:val="28"/>
          <w:lang w:val="en-US"/>
        </w:rPr>
        <w:t>ll</w:t>
      </w:r>
      <w:r w:rsidRPr="00D14B09">
        <w:rPr>
          <w:color w:val="000000"/>
          <w:sz w:val="28"/>
        </w:rPr>
        <w:t>ē</w:t>
      </w:r>
      <w:r w:rsidRPr="004236B3">
        <w:rPr>
          <w:color w:val="000000"/>
          <w:sz w:val="28"/>
          <w:lang w:val="en-US"/>
        </w:rPr>
        <w:t>lous</w:t>
      </w:r>
      <w:r w:rsidRPr="004236B3">
        <w:rPr>
          <w:color w:val="000000"/>
          <w:sz w:val="28"/>
        </w:rPr>
        <w:t xml:space="preserve">, дат. </w:t>
      </w:r>
      <w:r w:rsidRPr="004236B3">
        <w:rPr>
          <w:color w:val="000000"/>
          <w:sz w:val="28"/>
          <w:lang w:val="en-US"/>
        </w:rPr>
        <w:t>hinanden</w:t>
      </w:r>
      <w:r w:rsidRPr="00D14B09">
        <w:rPr>
          <w:color w:val="000000"/>
          <w:sz w:val="28"/>
        </w:rPr>
        <w:t xml:space="preserve">, </w:t>
      </w:r>
      <w:r w:rsidRPr="004236B3">
        <w:rPr>
          <w:color w:val="000000"/>
          <w:sz w:val="28"/>
          <w:lang w:val="en-US"/>
        </w:rPr>
        <w:t>hverandre</w:t>
      </w:r>
      <w:r w:rsidRPr="004236B3">
        <w:rPr>
          <w:color w:val="000000"/>
          <w:sz w:val="28"/>
        </w:rPr>
        <w:t xml:space="preserve">, голл. </w:t>
      </w:r>
      <w:r w:rsidRPr="004236B3">
        <w:rPr>
          <w:color w:val="000000"/>
          <w:sz w:val="28"/>
          <w:lang w:val="en-US"/>
        </w:rPr>
        <w:t>elkaar</w:t>
      </w:r>
      <w:r w:rsidRPr="00D14B09">
        <w:rPr>
          <w:color w:val="000000"/>
          <w:sz w:val="28"/>
        </w:rPr>
        <w:t xml:space="preserve">, </w:t>
      </w:r>
      <w:r w:rsidRPr="004236B3">
        <w:rPr>
          <w:color w:val="000000"/>
          <w:sz w:val="28"/>
          <w:lang w:val="en-US"/>
        </w:rPr>
        <w:t>mekaar</w:t>
      </w:r>
      <w:r w:rsidRPr="004236B3">
        <w:rPr>
          <w:color w:val="000000"/>
          <w:sz w:val="28"/>
        </w:rPr>
        <w:t xml:space="preserve">, нем. </w:t>
      </w:r>
      <w:r w:rsidRPr="004236B3">
        <w:rPr>
          <w:color w:val="000000"/>
          <w:sz w:val="28"/>
          <w:lang w:val="de-DE"/>
        </w:rPr>
        <w:t>e</w:t>
      </w:r>
      <w:r w:rsidRPr="004236B3">
        <w:rPr>
          <w:color w:val="000000"/>
          <w:sz w:val="28"/>
          <w:lang w:val="en-US"/>
        </w:rPr>
        <w:t>inander</w:t>
      </w:r>
      <w:r w:rsidRPr="004236B3">
        <w:rPr>
          <w:color w:val="000000"/>
          <w:sz w:val="28"/>
        </w:rPr>
        <w:t xml:space="preserve">. О развитии немецкого слова см. интересную статью в словаре Гримма, в которой приводятся также аналогичные выражения из разных других языков (романских, славянских, кельтских и литовского). В английском языке компоненты этого сочетания были раньше разделены (ср. у Шекспира: </w:t>
      </w:r>
      <w:r w:rsidRPr="004236B3">
        <w:rPr>
          <w:color w:val="000000"/>
          <w:sz w:val="28"/>
          <w:lang w:val="en-US"/>
        </w:rPr>
        <w:t>gazed</w:t>
      </w:r>
      <w:r w:rsidRPr="00D14B09">
        <w:rPr>
          <w:color w:val="000000"/>
          <w:sz w:val="28"/>
        </w:rPr>
        <w:t xml:space="preserve"> </w:t>
      </w:r>
      <w:r w:rsidRPr="004236B3">
        <w:rPr>
          <w:color w:val="000000"/>
          <w:sz w:val="28"/>
          <w:lang w:val="en-US"/>
        </w:rPr>
        <w:t>each</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other</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speak</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another</w:t>
      </w:r>
      <w:r w:rsidRPr="004236B3">
        <w:rPr>
          <w:color w:val="000000"/>
          <w:sz w:val="28"/>
        </w:rPr>
        <w:t xml:space="preserve">), но сейчас в обычном языке они соединены вместе (ср. </w:t>
      </w:r>
      <w:r w:rsidRPr="004236B3">
        <w:rPr>
          <w:color w:val="000000"/>
          <w:sz w:val="28"/>
          <w:lang w:val="en-US"/>
        </w:rPr>
        <w:t>gaze</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each</w:t>
      </w:r>
      <w:r w:rsidRPr="00D14B09">
        <w:rPr>
          <w:color w:val="000000"/>
          <w:sz w:val="28"/>
        </w:rPr>
        <w:t xml:space="preserve"> </w:t>
      </w:r>
      <w:r w:rsidRPr="004236B3">
        <w:rPr>
          <w:color w:val="000000"/>
          <w:sz w:val="28"/>
          <w:lang w:val="en-US"/>
        </w:rPr>
        <w:t>other</w:t>
      </w:r>
      <w:r w:rsidRPr="00D14B09">
        <w:rPr>
          <w:color w:val="000000"/>
          <w:sz w:val="28"/>
        </w:rPr>
        <w:t xml:space="preserve">, </w:t>
      </w:r>
      <w:r w:rsidRPr="004236B3">
        <w:rPr>
          <w:color w:val="000000"/>
          <w:sz w:val="28"/>
          <w:lang w:val="en-US"/>
        </w:rPr>
        <w:t>speak</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another</w:t>
      </w:r>
      <w:r w:rsidRPr="004236B3">
        <w:rPr>
          <w:color w:val="000000"/>
          <w:sz w:val="28"/>
        </w:rPr>
        <w:t xml:space="preserve">). В русском языке </w:t>
      </w:r>
      <w:r w:rsidRPr="004236B3">
        <w:rPr>
          <w:i/>
          <w:color w:val="000000"/>
          <w:sz w:val="28"/>
        </w:rPr>
        <w:t>друг друга</w:t>
      </w:r>
      <w:r w:rsidRPr="004236B3">
        <w:rPr>
          <w:color w:val="000000"/>
          <w:sz w:val="28"/>
        </w:rPr>
        <w:t xml:space="preserve"> разделяется предлогом (например, </w:t>
      </w:r>
      <w:r w:rsidRPr="004236B3">
        <w:rPr>
          <w:i/>
          <w:color w:val="000000"/>
          <w:sz w:val="28"/>
        </w:rPr>
        <w:t>друг</w:t>
      </w:r>
      <w:r w:rsidRPr="004236B3">
        <w:rPr>
          <w:color w:val="000000"/>
          <w:sz w:val="28"/>
        </w:rPr>
        <w:t xml:space="preserve"> </w:t>
      </w:r>
      <w:r w:rsidRPr="004236B3">
        <w:rPr>
          <w:i/>
          <w:color w:val="000000"/>
          <w:sz w:val="28"/>
        </w:rPr>
        <w:t>с другом),</w:t>
      </w:r>
      <w:r w:rsidRPr="004236B3">
        <w:rPr>
          <w:color w:val="000000"/>
          <w:sz w:val="28"/>
        </w:rPr>
        <w:t xml:space="preserve"> но тенденция рассматривать это сочетание как единство проявляется в том, что оно употребляется независимо от рода и числа (</w:t>
      </w:r>
      <w:r w:rsidRPr="004236B3">
        <w:rPr>
          <w:color w:val="000000"/>
          <w:sz w:val="28"/>
          <w:lang w:val="en-US"/>
        </w:rPr>
        <w:t>Boyer</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Speranski</w:t>
      </w:r>
      <w:r w:rsidRPr="00D14B09">
        <w:rPr>
          <w:color w:val="000000"/>
          <w:sz w:val="28"/>
        </w:rPr>
        <w:t xml:space="preserve">, </w:t>
      </w:r>
      <w:r w:rsidRPr="004236B3">
        <w:rPr>
          <w:color w:val="000000"/>
          <w:sz w:val="28"/>
          <w:lang w:val="en-US"/>
        </w:rPr>
        <w:t>Manuel</w:t>
      </w:r>
      <w:r w:rsidRPr="00D14B09">
        <w:rPr>
          <w:color w:val="000000"/>
          <w:sz w:val="28"/>
        </w:rPr>
        <w:t xml:space="preserve"> </w:t>
      </w:r>
      <w:r w:rsidRPr="004236B3">
        <w:rPr>
          <w:color w:val="000000"/>
          <w:sz w:val="28"/>
          <w:lang w:val="en-US"/>
        </w:rPr>
        <w:t>pour</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rPr>
        <w:t>Й</w:t>
      </w:r>
      <w:r w:rsidRPr="004236B3">
        <w:rPr>
          <w:color w:val="000000"/>
          <w:sz w:val="28"/>
          <w:lang w:val="en-US"/>
        </w:rPr>
        <w:t>tude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langue</w:t>
      </w:r>
      <w:r w:rsidRPr="00D14B09">
        <w:rPr>
          <w:color w:val="000000"/>
          <w:sz w:val="28"/>
        </w:rPr>
        <w:t xml:space="preserve"> </w:t>
      </w:r>
      <w:r w:rsidRPr="004236B3">
        <w:rPr>
          <w:color w:val="000000"/>
          <w:sz w:val="28"/>
          <w:lang w:val="en-US"/>
        </w:rPr>
        <w:t>russe</w:t>
      </w:r>
      <w:r w:rsidRPr="00D14B09">
        <w:rPr>
          <w:color w:val="000000"/>
          <w:sz w:val="28"/>
        </w:rPr>
        <w:t xml:space="preserve">, </w:t>
      </w:r>
      <w:r w:rsidRPr="004236B3">
        <w:rPr>
          <w:color w:val="000000"/>
          <w:sz w:val="28"/>
          <w:lang w:val="en-US"/>
        </w:rPr>
        <w:t>Paris</w:t>
      </w:r>
      <w:r w:rsidRPr="004236B3">
        <w:rPr>
          <w:color w:val="000000"/>
          <w:sz w:val="28"/>
        </w:rPr>
        <w:t xml:space="preserve">, 1905, 273). Венгерское </w:t>
      </w:r>
      <w:r w:rsidRPr="004236B3">
        <w:rPr>
          <w:color w:val="000000"/>
          <w:sz w:val="28"/>
          <w:lang w:val="en-US"/>
        </w:rPr>
        <w:t>egy</w:t>
      </w:r>
      <w:r w:rsidRPr="00D14B09">
        <w:rPr>
          <w:color w:val="000000"/>
          <w:sz w:val="28"/>
        </w:rPr>
        <w:t>-</w:t>
      </w:r>
      <w:r w:rsidRPr="004236B3">
        <w:rPr>
          <w:color w:val="000000"/>
          <w:sz w:val="28"/>
          <w:lang w:val="en-US"/>
        </w:rPr>
        <w:t>mas</w:t>
      </w:r>
      <w:r w:rsidRPr="00D14B09">
        <w:rPr>
          <w:color w:val="000000"/>
          <w:sz w:val="28"/>
        </w:rPr>
        <w:t xml:space="preserve"> </w:t>
      </w:r>
      <w:r w:rsidRPr="004236B3">
        <w:rPr>
          <w:color w:val="000000"/>
          <w:sz w:val="28"/>
        </w:rPr>
        <w:t xml:space="preserve">является, по-видимому, просто переводом нем. </w:t>
      </w:r>
      <w:r w:rsidRPr="004236B3">
        <w:rPr>
          <w:color w:val="000000"/>
          <w:sz w:val="28"/>
          <w:lang w:val="de-DE"/>
        </w:rPr>
        <w:t>e</w:t>
      </w:r>
      <w:r w:rsidRPr="004236B3">
        <w:rPr>
          <w:color w:val="000000"/>
          <w:sz w:val="28"/>
          <w:lang w:val="en-US"/>
        </w:rPr>
        <w:t>inander</w:t>
      </w:r>
      <w:r w:rsidRPr="004236B3">
        <w:rPr>
          <w:color w:val="000000"/>
          <w:sz w:val="28"/>
          <w:vertAlign w:val="superscript"/>
        </w:rPr>
        <w:footnoteReference w:id="12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Взаимные местоимения встречаются иногда в функции подлежащего подчиненного предложения, например в новейшем английском романе: </w:t>
      </w:r>
      <w:r w:rsidRPr="004236B3">
        <w:rPr>
          <w:color w:val="000000"/>
          <w:sz w:val="28"/>
          <w:lang w:val="en-US"/>
        </w:rPr>
        <w:t>Miss</w:t>
      </w:r>
      <w:r w:rsidRPr="00D14B09">
        <w:rPr>
          <w:color w:val="000000"/>
          <w:sz w:val="28"/>
        </w:rPr>
        <w:t xml:space="preserve"> </w:t>
      </w:r>
      <w:r w:rsidRPr="004236B3">
        <w:rPr>
          <w:color w:val="000000"/>
          <w:sz w:val="28"/>
        </w:rPr>
        <w:t xml:space="preserve">С. </w:t>
      </w:r>
      <w:r w:rsidRPr="004236B3">
        <w:rPr>
          <w:color w:val="000000"/>
          <w:sz w:val="28"/>
          <w:lang w:val="en-US"/>
        </w:rPr>
        <w:t>and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find</w:t>
      </w:r>
      <w:r w:rsidRPr="00D14B09">
        <w:rPr>
          <w:color w:val="000000"/>
          <w:sz w:val="28"/>
        </w:rPr>
        <w:t xml:space="preserve"> </w:t>
      </w:r>
      <w:r w:rsidRPr="004236B3">
        <w:rPr>
          <w:color w:val="000000"/>
          <w:sz w:val="28"/>
          <w:lang w:val="en-US"/>
        </w:rPr>
        <w:t>out</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each</w:t>
      </w:r>
      <w:r w:rsidRPr="00D14B09">
        <w:rPr>
          <w:color w:val="000000"/>
          <w:sz w:val="28"/>
        </w:rPr>
        <w:t xml:space="preserve"> </w:t>
      </w:r>
      <w:r w:rsidRPr="004236B3">
        <w:rPr>
          <w:color w:val="000000"/>
          <w:sz w:val="28"/>
          <w:lang w:val="en-US"/>
        </w:rPr>
        <w:t>other</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like</w:t>
      </w:r>
      <w:r w:rsidRPr="004236B3">
        <w:rPr>
          <w:color w:val="000000"/>
          <w:sz w:val="28"/>
        </w:rPr>
        <w:t>. Подобные предложения можно услышать и на датском языке.</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Многие грамматики рассматривают вопрос о возвратных местоимениях в главе, посвященной различным типам глагола, и выделяют </w:t>
      </w:r>
      <w:r>
        <w:rPr>
          <w:color w:val="000000"/>
          <w:sz w:val="28"/>
        </w:rPr>
        <w:t>«</w:t>
      </w:r>
      <w:r w:rsidRPr="004236B3">
        <w:rPr>
          <w:color w:val="000000"/>
          <w:sz w:val="28"/>
        </w:rPr>
        <w:t>возвратные глаголы</w:t>
      </w:r>
      <w:r>
        <w:rPr>
          <w:color w:val="000000"/>
          <w:sz w:val="28"/>
        </w:rPr>
        <w:t>»</w:t>
      </w:r>
      <w:r w:rsidRPr="004236B3">
        <w:rPr>
          <w:color w:val="000000"/>
          <w:sz w:val="28"/>
        </w:rPr>
        <w:t xml:space="preserve"> как один тип (и </w:t>
      </w:r>
      <w:r>
        <w:rPr>
          <w:color w:val="000000"/>
          <w:sz w:val="28"/>
        </w:rPr>
        <w:t>«</w:t>
      </w:r>
      <w:r w:rsidRPr="004236B3">
        <w:rPr>
          <w:color w:val="000000"/>
          <w:sz w:val="28"/>
        </w:rPr>
        <w:t>взаимные глаголы</w:t>
      </w:r>
      <w:r>
        <w:rPr>
          <w:color w:val="000000"/>
          <w:sz w:val="28"/>
        </w:rPr>
        <w:t>»</w:t>
      </w:r>
      <w:r w:rsidRPr="004236B3">
        <w:rPr>
          <w:color w:val="000000"/>
          <w:sz w:val="28"/>
        </w:rPr>
        <w:t xml:space="preserve"> как другой). Но ведь и в случае </w:t>
      </w:r>
      <w:r w:rsidRPr="004236B3">
        <w:rPr>
          <w:color w:val="000000"/>
          <w:sz w:val="28"/>
          <w:lang w:val="en-US"/>
        </w:rPr>
        <w:t>We</w:t>
      </w:r>
      <w:r w:rsidRPr="00D14B09">
        <w:rPr>
          <w:color w:val="000000"/>
          <w:sz w:val="28"/>
        </w:rPr>
        <w:t xml:space="preserve"> </w:t>
      </w:r>
      <w:r w:rsidRPr="004236B3">
        <w:rPr>
          <w:color w:val="000000"/>
          <w:sz w:val="28"/>
          <w:lang w:val="en-US"/>
        </w:rPr>
        <w:t>hurt</w:t>
      </w:r>
      <w:r w:rsidRPr="00D14B09">
        <w:rPr>
          <w:color w:val="000000"/>
          <w:sz w:val="28"/>
        </w:rPr>
        <w:t xml:space="preserve"> </w:t>
      </w:r>
      <w:r w:rsidRPr="004236B3">
        <w:rPr>
          <w:color w:val="000000"/>
          <w:sz w:val="28"/>
          <w:lang w:val="en-US"/>
        </w:rPr>
        <w:t>him</w:t>
      </w:r>
      <w:r w:rsidRPr="004236B3">
        <w:rPr>
          <w:color w:val="000000"/>
          <w:sz w:val="28"/>
        </w:rPr>
        <w:t xml:space="preserve">, и в случае </w:t>
      </w:r>
      <w:r w:rsidRPr="004236B3">
        <w:rPr>
          <w:color w:val="000000"/>
          <w:sz w:val="28"/>
          <w:lang w:val="en-US"/>
        </w:rPr>
        <w:t>we</w:t>
      </w:r>
      <w:r w:rsidRPr="00D14B09">
        <w:rPr>
          <w:color w:val="000000"/>
          <w:sz w:val="28"/>
        </w:rPr>
        <w:t xml:space="preserve"> </w:t>
      </w:r>
      <w:r w:rsidRPr="004236B3">
        <w:rPr>
          <w:color w:val="000000"/>
          <w:sz w:val="28"/>
          <w:lang w:val="en-US"/>
        </w:rPr>
        <w:t>hurt</w:t>
      </w:r>
      <w:r w:rsidRPr="00D14B09">
        <w:rPr>
          <w:color w:val="000000"/>
          <w:sz w:val="28"/>
        </w:rPr>
        <w:t xml:space="preserve"> </w:t>
      </w:r>
      <w:r w:rsidRPr="004236B3">
        <w:rPr>
          <w:color w:val="000000"/>
          <w:sz w:val="28"/>
          <w:lang w:val="en-US"/>
        </w:rPr>
        <w:t>ourselves</w:t>
      </w:r>
      <w:r w:rsidRPr="004236B3">
        <w:rPr>
          <w:color w:val="000000"/>
          <w:sz w:val="28"/>
        </w:rPr>
        <w:t xml:space="preserve">, и в случае </w:t>
      </w:r>
      <w:r w:rsidRPr="004236B3">
        <w:rPr>
          <w:color w:val="000000"/>
          <w:sz w:val="28"/>
          <w:lang w:val="en-US"/>
        </w:rPr>
        <w:t>We</w:t>
      </w:r>
      <w:r w:rsidRPr="00D14B09">
        <w:rPr>
          <w:color w:val="000000"/>
          <w:sz w:val="28"/>
        </w:rPr>
        <w:t xml:space="preserve"> </w:t>
      </w:r>
      <w:r w:rsidRPr="004236B3">
        <w:rPr>
          <w:color w:val="000000"/>
          <w:sz w:val="28"/>
          <w:lang w:val="en-US"/>
        </w:rPr>
        <w:t>hurt</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rPr>
        <w:t xml:space="preserve">представлен один и тот же глагол; единственное отличие в том, тождественно подлежащее с дополнением или нет. Точно так же и в нем. </w:t>
      </w:r>
      <w:r w:rsidRPr="004236B3">
        <w:rPr>
          <w:color w:val="000000"/>
          <w:sz w:val="28"/>
          <w:lang w:val="de-DE"/>
        </w:rPr>
        <w:t>Ich schmeichele mir, Ich spotte meiner</w:t>
      </w:r>
      <w:r w:rsidRPr="00D14B09">
        <w:rPr>
          <w:color w:val="000000"/>
          <w:sz w:val="28"/>
        </w:rPr>
        <w:t xml:space="preserve"> </w:t>
      </w:r>
      <w:r w:rsidRPr="004236B3">
        <w:rPr>
          <w:color w:val="000000"/>
          <w:sz w:val="28"/>
        </w:rPr>
        <w:t xml:space="preserve">употреблены те же самые глаголы, что и в предложениях </w:t>
      </w:r>
      <w:r w:rsidRPr="004236B3">
        <w:rPr>
          <w:color w:val="000000"/>
          <w:sz w:val="28"/>
          <w:lang w:val="en-US"/>
        </w:rPr>
        <w:t>Ich</w:t>
      </w:r>
      <w:r w:rsidRPr="00D14B09">
        <w:rPr>
          <w:color w:val="000000"/>
          <w:sz w:val="28"/>
        </w:rPr>
        <w:t xml:space="preserve"> </w:t>
      </w:r>
      <w:r w:rsidRPr="004236B3">
        <w:rPr>
          <w:color w:val="000000"/>
          <w:sz w:val="28"/>
          <w:lang w:val="en-US"/>
        </w:rPr>
        <w:t>schmeichele</w:t>
      </w:r>
      <w:r w:rsidRPr="00D14B09">
        <w:rPr>
          <w:color w:val="000000"/>
          <w:sz w:val="28"/>
        </w:rPr>
        <w:t xml:space="preserve"> </w:t>
      </w:r>
      <w:r w:rsidRPr="004236B3">
        <w:rPr>
          <w:color w:val="000000"/>
          <w:sz w:val="28"/>
          <w:lang w:val="en-US"/>
        </w:rPr>
        <w:t>dir</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spotte</w:t>
      </w:r>
      <w:r w:rsidRPr="00D14B09">
        <w:rPr>
          <w:color w:val="000000"/>
          <w:sz w:val="28"/>
        </w:rPr>
        <w:t xml:space="preserve"> </w:t>
      </w:r>
      <w:r w:rsidRPr="004236B3">
        <w:rPr>
          <w:color w:val="000000"/>
          <w:sz w:val="28"/>
          <w:lang w:val="en-US"/>
        </w:rPr>
        <w:t>seiner</w:t>
      </w:r>
      <w:r w:rsidRPr="004236B3">
        <w:rPr>
          <w:color w:val="000000"/>
          <w:sz w:val="28"/>
        </w:rPr>
        <w:t xml:space="preserve">. Единственно, когда с известным основанием можно было бы говорить о возвратном глаголе, </w:t>
      </w:r>
      <w:r>
        <w:rPr>
          <w:color w:val="000000"/>
          <w:sz w:val="28"/>
        </w:rPr>
        <w:t>–</w:t>
      </w:r>
      <w:r w:rsidRPr="004236B3">
        <w:rPr>
          <w:color w:val="000000"/>
          <w:sz w:val="28"/>
        </w:rPr>
        <w:t xml:space="preserve"> это в случае, если глагол идиоматически не может сочетаться ни с каким другим дополнением, кроме возвратного местоимения: ср. англ. </w:t>
      </w:r>
      <w:r w:rsidRPr="004236B3">
        <w:rPr>
          <w:color w:val="000000"/>
          <w:sz w:val="28"/>
          <w:lang w:val="en-GB"/>
        </w:rPr>
        <w:t>I pride myself</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Jeg forsnakker mig</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I</w:t>
      </w:r>
      <w:r w:rsidRPr="004236B3">
        <w:rPr>
          <w:color w:val="000000"/>
          <w:sz w:val="28"/>
          <w:lang w:val="en-US"/>
        </w:rPr>
        <w:t>ch sch</w:t>
      </w:r>
      <w:r w:rsidRPr="004236B3">
        <w:rPr>
          <w:color w:val="000000"/>
          <w:sz w:val="28"/>
        </w:rPr>
        <w:t>д</w:t>
      </w:r>
      <w:r w:rsidRPr="004236B3">
        <w:rPr>
          <w:color w:val="000000"/>
          <w:sz w:val="28"/>
          <w:lang w:val="en-US"/>
        </w:rPr>
        <w:t>me mich</w:t>
      </w:r>
      <w:r w:rsidRPr="00D14B09">
        <w:rPr>
          <w:color w:val="000000"/>
          <w:sz w:val="28"/>
          <w:lang w:val="en-US"/>
        </w:rPr>
        <w:t xml:space="preserve">. </w:t>
      </w:r>
      <w:r w:rsidRPr="004236B3">
        <w:rPr>
          <w:color w:val="000000"/>
          <w:sz w:val="28"/>
        </w:rPr>
        <w:t xml:space="preserve">Тождество подлежащего и дополнения (прямого или косвенного) оказывает влияние на выбор вспомогательного глагола во франц. </w:t>
      </w:r>
      <w:r w:rsidRPr="004236B3">
        <w:rPr>
          <w:color w:val="000000"/>
          <w:sz w:val="28"/>
          <w:lang w:val="fr-FR"/>
        </w:rPr>
        <w:t>Il s’est</w:t>
      </w:r>
      <w:r w:rsidRPr="00D14B09">
        <w:rPr>
          <w:color w:val="000000"/>
          <w:sz w:val="28"/>
        </w:rPr>
        <w:t xml:space="preserve"> </w:t>
      </w:r>
      <w:r w:rsidRPr="004236B3">
        <w:rPr>
          <w:color w:val="000000"/>
          <w:sz w:val="28"/>
          <w:lang w:val="en-US"/>
        </w:rPr>
        <w:t>tu</w:t>
      </w:r>
      <w:r w:rsidRPr="004236B3">
        <w:rPr>
          <w:color w:val="000000"/>
          <w:sz w:val="28"/>
        </w:rPr>
        <w:t xml:space="preserve">й </w:t>
      </w:r>
      <w:r>
        <w:rPr>
          <w:color w:val="000000"/>
          <w:sz w:val="28"/>
        </w:rPr>
        <w:t>«</w:t>
      </w:r>
      <w:r w:rsidRPr="004236B3">
        <w:rPr>
          <w:color w:val="000000"/>
          <w:sz w:val="28"/>
        </w:rPr>
        <w:t>Он убил себя</w:t>
      </w:r>
      <w:r>
        <w:rPr>
          <w:color w:val="000000"/>
          <w:sz w:val="28"/>
        </w:rPr>
        <w:t>»</w:t>
      </w:r>
      <w:r w:rsidRPr="004236B3">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sommes</w:t>
      </w:r>
      <w:r w:rsidRPr="00D14B09">
        <w:rPr>
          <w:color w:val="000000"/>
          <w:sz w:val="28"/>
        </w:rPr>
        <w:t xml:space="preserve"> </w:t>
      </w:r>
      <w:r w:rsidRPr="004236B3">
        <w:rPr>
          <w:color w:val="000000"/>
          <w:sz w:val="28"/>
          <w:lang w:val="en-US"/>
        </w:rPr>
        <w:t>demand</w:t>
      </w:r>
      <w:r w:rsidRPr="004236B3">
        <w:rPr>
          <w:color w:val="000000"/>
          <w:sz w:val="28"/>
        </w:rPr>
        <w:t xml:space="preserve">й </w:t>
      </w:r>
      <w:r>
        <w:rPr>
          <w:color w:val="000000"/>
          <w:sz w:val="28"/>
        </w:rPr>
        <w:t>«</w:t>
      </w:r>
      <w:r w:rsidRPr="004236B3">
        <w:rPr>
          <w:color w:val="000000"/>
          <w:sz w:val="28"/>
        </w:rPr>
        <w:t>Мы спросили себя (или друг друга)</w:t>
      </w:r>
      <w:r>
        <w:rPr>
          <w:color w:val="000000"/>
          <w:sz w:val="28"/>
        </w:rPr>
        <w:t>»</w:t>
      </w:r>
      <w:r w:rsidRPr="004236B3">
        <w:rPr>
          <w:color w:val="000000"/>
          <w:sz w:val="28"/>
        </w:rPr>
        <w:t xml:space="preserve">. Другое дело, что значение, которое в наших языках выражается с помощью возвратного местоимения, в каком-либо ином языке может быть выражено особой формой глагола, например формой среднего залога в греческом: </w:t>
      </w:r>
      <w:r w:rsidRPr="004236B3">
        <w:rPr>
          <w:color w:val="000000"/>
          <w:sz w:val="28"/>
          <w:lang w:val="en-US"/>
        </w:rPr>
        <w:t>louomai</w:t>
      </w:r>
      <w:r w:rsidRPr="00D14B09">
        <w:rPr>
          <w:color w:val="000000"/>
          <w:sz w:val="28"/>
        </w:rPr>
        <w:t xml:space="preserve"> </w:t>
      </w:r>
      <w:r>
        <w:rPr>
          <w:color w:val="000000"/>
          <w:sz w:val="28"/>
        </w:rPr>
        <w:t>«</w:t>
      </w:r>
      <w:r w:rsidRPr="004236B3">
        <w:rPr>
          <w:color w:val="000000"/>
          <w:sz w:val="28"/>
        </w:rPr>
        <w:t>я умываюсь</w:t>
      </w:r>
      <w:r>
        <w:rPr>
          <w:color w:val="000000"/>
          <w:sz w:val="28"/>
        </w:rPr>
        <w:t>»</w:t>
      </w:r>
      <w:r w:rsidRPr="004236B3">
        <w:rPr>
          <w:color w:val="000000"/>
          <w:sz w:val="28"/>
        </w:rPr>
        <w:t xml:space="preserve"> </w:t>
      </w:r>
      <w:r>
        <w:rPr>
          <w:color w:val="000000"/>
          <w:sz w:val="28"/>
        </w:rPr>
        <w:t>и т.п.</w:t>
      </w:r>
      <w:r w:rsidRPr="004236B3">
        <w:rPr>
          <w:color w:val="000000"/>
          <w:sz w:val="28"/>
        </w:rPr>
        <w:t xml:space="preserve"> (эта форма имеет также и пассивное значение; см. гл. </w:t>
      </w:r>
      <w:r w:rsidRPr="004236B3">
        <w:rPr>
          <w:color w:val="000000"/>
          <w:sz w:val="28"/>
          <w:lang w:val="en-US"/>
        </w:rPr>
        <w:t>XII</w:t>
      </w:r>
      <w:r w:rsidRPr="004236B3">
        <w:rPr>
          <w:color w:val="000000"/>
          <w:sz w:val="28"/>
        </w:rPr>
        <w:t>, стр.</w:t>
      </w:r>
      <w:r>
        <w:rPr>
          <w:color w:val="000000"/>
          <w:sz w:val="28"/>
        </w:rPr>
        <w:t> </w:t>
      </w:r>
      <w:r w:rsidRPr="004236B3">
        <w:rPr>
          <w:color w:val="000000"/>
          <w:sz w:val="28"/>
        </w:rPr>
        <w:t xml:space="preserve">192). В скандинавских языках возвратное местоимение </w:t>
      </w:r>
      <w:r w:rsidRPr="004236B3">
        <w:rPr>
          <w:color w:val="000000"/>
          <w:sz w:val="28"/>
          <w:lang w:val="en-US"/>
        </w:rPr>
        <w:t>sik</w:t>
      </w:r>
      <w:r w:rsidRPr="00D14B09">
        <w:rPr>
          <w:color w:val="000000"/>
          <w:sz w:val="28"/>
        </w:rPr>
        <w:t xml:space="preserve"> </w:t>
      </w:r>
      <w:r w:rsidRPr="004236B3">
        <w:rPr>
          <w:color w:val="000000"/>
          <w:sz w:val="28"/>
        </w:rPr>
        <w:t>в сокращенной форме вошло в состав многих глагольных форм, обычно приобретающих в этом случае чисто пассивное значение (</w:t>
      </w:r>
      <w:r w:rsidRPr="004236B3">
        <w:rPr>
          <w:color w:val="000000"/>
          <w:sz w:val="28"/>
          <w:lang w:val="en-US"/>
        </w:rPr>
        <w:t>han</w:t>
      </w:r>
      <w:r w:rsidRPr="00D14B09">
        <w:rPr>
          <w:color w:val="000000"/>
          <w:sz w:val="28"/>
        </w:rPr>
        <w:t xml:space="preserve"> </w:t>
      </w:r>
      <w:r w:rsidRPr="004236B3">
        <w:rPr>
          <w:color w:val="000000"/>
          <w:sz w:val="28"/>
          <w:lang w:val="en-US"/>
        </w:rPr>
        <w:t>kaldes</w:t>
      </w:r>
      <w:r w:rsidRPr="00D14B09">
        <w:rPr>
          <w:color w:val="000000"/>
          <w:sz w:val="28"/>
        </w:rPr>
        <w:t xml:space="preserve"> </w:t>
      </w:r>
      <w:r>
        <w:rPr>
          <w:color w:val="000000"/>
          <w:sz w:val="28"/>
        </w:rPr>
        <w:t>–</w:t>
      </w:r>
      <w:r w:rsidRPr="004236B3">
        <w:rPr>
          <w:color w:val="000000"/>
          <w:sz w:val="28"/>
        </w:rPr>
        <w:t xml:space="preserve"> первоначально </w:t>
      </w:r>
      <w:r>
        <w:rPr>
          <w:color w:val="000000"/>
          <w:sz w:val="28"/>
        </w:rPr>
        <w:t>«</w:t>
      </w:r>
      <w:r w:rsidRPr="004236B3">
        <w:rPr>
          <w:color w:val="000000"/>
          <w:sz w:val="28"/>
        </w:rPr>
        <w:t>он зовет себя</w:t>
      </w:r>
      <w:r>
        <w:rPr>
          <w:color w:val="000000"/>
          <w:sz w:val="28"/>
        </w:rPr>
        <w:t>»</w:t>
      </w:r>
      <w:r w:rsidRPr="004236B3">
        <w:rPr>
          <w:color w:val="000000"/>
          <w:sz w:val="28"/>
        </w:rPr>
        <w:t xml:space="preserve">, теперь </w:t>
      </w:r>
      <w:r>
        <w:rPr>
          <w:color w:val="000000"/>
          <w:sz w:val="28"/>
        </w:rPr>
        <w:t>–</w:t>
      </w:r>
      <w:r w:rsidRPr="004236B3">
        <w:rPr>
          <w:color w:val="000000"/>
          <w:sz w:val="28"/>
        </w:rPr>
        <w:t xml:space="preserve"> </w:t>
      </w:r>
      <w:r>
        <w:rPr>
          <w:color w:val="000000"/>
          <w:sz w:val="28"/>
        </w:rPr>
        <w:t>«</w:t>
      </w:r>
      <w:r w:rsidRPr="004236B3">
        <w:rPr>
          <w:color w:val="000000"/>
          <w:sz w:val="28"/>
        </w:rPr>
        <w:t>его зовут</w:t>
      </w:r>
      <w:r>
        <w:rPr>
          <w:color w:val="000000"/>
          <w:sz w:val="28"/>
        </w:rPr>
        <w:t>»</w:t>
      </w:r>
      <w:r w:rsidRPr="004236B3">
        <w:rPr>
          <w:color w:val="000000"/>
          <w:sz w:val="28"/>
        </w:rPr>
        <w:t xml:space="preserve">), а иногда имеющих взаимное значение: </w:t>
      </w:r>
      <w:r w:rsidRPr="004236B3">
        <w:rPr>
          <w:color w:val="000000"/>
          <w:sz w:val="28"/>
          <w:lang w:val="en-US"/>
        </w:rPr>
        <w:t>de</w:t>
      </w:r>
      <w:r w:rsidRPr="00D14B09">
        <w:rPr>
          <w:color w:val="000000"/>
          <w:sz w:val="28"/>
        </w:rPr>
        <w:t xml:space="preserve"> </w:t>
      </w:r>
      <w:r w:rsidRPr="004236B3">
        <w:rPr>
          <w:color w:val="000000"/>
          <w:sz w:val="28"/>
          <w:lang w:val="en-US"/>
        </w:rPr>
        <w:t>sl</w:t>
      </w:r>
      <w:r w:rsidRPr="004236B3">
        <w:rPr>
          <w:color w:val="000000"/>
          <w:sz w:val="28"/>
        </w:rPr>
        <w:t>е</w:t>
      </w:r>
      <w:r w:rsidRPr="004236B3">
        <w:rPr>
          <w:color w:val="000000"/>
          <w:sz w:val="28"/>
          <w:lang w:val="en-US"/>
        </w:rPr>
        <w:t>s</w:t>
      </w:r>
      <w:r w:rsidRPr="00D14B09">
        <w:rPr>
          <w:color w:val="000000"/>
          <w:sz w:val="28"/>
        </w:rPr>
        <w:t xml:space="preserve"> </w:t>
      </w:r>
      <w:r w:rsidRPr="004236B3">
        <w:rPr>
          <w:color w:val="000000"/>
          <w:sz w:val="28"/>
        </w:rPr>
        <w:t xml:space="preserve">(с кратким гласным) </w:t>
      </w:r>
      <w:r>
        <w:rPr>
          <w:color w:val="000000"/>
          <w:sz w:val="28"/>
        </w:rPr>
        <w:t>«</w:t>
      </w:r>
      <w:r w:rsidRPr="004236B3">
        <w:rPr>
          <w:color w:val="000000"/>
          <w:sz w:val="28"/>
        </w:rPr>
        <w:t>они дерутся</w:t>
      </w:r>
      <w:r>
        <w:rPr>
          <w:color w:val="000000"/>
          <w:sz w:val="28"/>
        </w:rPr>
        <w:t>»</w:t>
      </w:r>
      <w:r w:rsidRPr="004236B3">
        <w:rPr>
          <w:color w:val="000000"/>
          <w:sz w:val="28"/>
        </w:rPr>
        <w:t xml:space="preserve">; у этого глагола есть другая форма с долгим гласным (и с гортанной смычкой) для пассивного значения </w:t>
      </w:r>
      <w:r>
        <w:rPr>
          <w:color w:val="000000"/>
          <w:sz w:val="28"/>
        </w:rPr>
        <w:t>–</w:t>
      </w:r>
      <w:r w:rsidRPr="004236B3">
        <w:rPr>
          <w:color w:val="000000"/>
          <w:sz w:val="28"/>
        </w:rPr>
        <w:t xml:space="preserve"> </w:t>
      </w:r>
      <w:r w:rsidRPr="004236B3">
        <w:rPr>
          <w:color w:val="000000"/>
          <w:sz w:val="28"/>
          <w:lang w:val="en-US"/>
        </w:rPr>
        <w:t>sl</w:t>
      </w:r>
      <w:r w:rsidRPr="004236B3">
        <w:rPr>
          <w:color w:val="000000"/>
          <w:sz w:val="28"/>
        </w:rPr>
        <w:t>е(</w:t>
      </w:r>
      <w:r w:rsidRPr="004236B3">
        <w:rPr>
          <w:color w:val="000000"/>
          <w:sz w:val="28"/>
          <w:lang w:val="en-US"/>
        </w:rPr>
        <w:t>e</w:t>
      </w:r>
      <w:r w:rsidRPr="00D14B09">
        <w:rPr>
          <w:color w:val="000000"/>
          <w:sz w:val="28"/>
        </w:rPr>
        <w:t xml:space="preserve">) </w:t>
      </w:r>
      <w:r w:rsidRPr="004236B3">
        <w:rPr>
          <w:color w:val="000000"/>
          <w:sz w:val="28"/>
          <w:lang w:val="en-US"/>
        </w:rPr>
        <w:t>s</w:t>
      </w:r>
      <w:r w:rsidRPr="00D14B09">
        <w:rPr>
          <w:color w:val="000000"/>
          <w:sz w:val="28"/>
        </w:rPr>
        <w:t xml:space="preserve"> </w:t>
      </w:r>
      <w:r>
        <w:rPr>
          <w:color w:val="000000"/>
          <w:sz w:val="28"/>
        </w:rPr>
        <w:t>«</w:t>
      </w:r>
      <w:r w:rsidRPr="004236B3">
        <w:rPr>
          <w:color w:val="000000"/>
          <w:sz w:val="28"/>
        </w:rPr>
        <w:t>ударен</w:t>
      </w:r>
      <w:r>
        <w:rPr>
          <w:color w:val="000000"/>
          <w:sz w:val="28"/>
        </w:rPr>
        <w:t>»</w:t>
      </w:r>
      <w:r w:rsidRPr="004236B3">
        <w:rPr>
          <w:color w:val="000000"/>
          <w:sz w:val="28"/>
        </w:rPr>
        <w:t xml:space="preserve">. В русском языке возвратное местоимение также склонно к слиянию с глаголом в двух формах </w:t>
      </w:r>
      <w:r>
        <w:rPr>
          <w:i/>
          <w:color w:val="000000"/>
          <w:sz w:val="28"/>
        </w:rPr>
        <w:t xml:space="preserve">– </w:t>
      </w:r>
      <w:r w:rsidRPr="004236B3">
        <w:rPr>
          <w:i/>
          <w:color w:val="000000"/>
          <w:sz w:val="28"/>
        </w:rPr>
        <w:t>ся</w:t>
      </w:r>
      <w:r w:rsidRPr="004236B3">
        <w:rPr>
          <w:color w:val="000000"/>
          <w:sz w:val="28"/>
        </w:rPr>
        <w:t xml:space="preserve"> и </w:t>
      </w:r>
      <w:r>
        <w:rPr>
          <w:i/>
          <w:color w:val="000000"/>
          <w:sz w:val="28"/>
        </w:rPr>
        <w:t xml:space="preserve">– </w:t>
      </w:r>
      <w:r w:rsidRPr="004236B3">
        <w:rPr>
          <w:i/>
          <w:color w:val="000000"/>
          <w:sz w:val="28"/>
        </w:rPr>
        <w:t>сь</w:t>
      </w:r>
      <w:r w:rsidRPr="004236B3">
        <w:rPr>
          <w:color w:val="000000"/>
          <w:sz w:val="28"/>
        </w:rPr>
        <w:t xml:space="preserve"> (несмотря на написание, они произносятся с непалатализованным </w:t>
      </w:r>
      <w:r>
        <w:rPr>
          <w:color w:val="000000"/>
          <w:sz w:val="28"/>
        </w:rPr>
        <w:t>«</w:t>
      </w:r>
      <w:r w:rsidRPr="004236B3">
        <w:rPr>
          <w:color w:val="000000"/>
          <w:sz w:val="28"/>
        </w:rPr>
        <w:t>с</w:t>
      </w:r>
      <w:r>
        <w:rPr>
          <w:color w:val="000000"/>
          <w:sz w:val="28"/>
        </w:rPr>
        <w:t>»</w:t>
      </w:r>
      <w:r w:rsidRPr="004236B3">
        <w:rPr>
          <w:color w:val="000000"/>
          <w:sz w:val="28"/>
        </w:rPr>
        <w:t>); о различных значениях (отчетливо-возвратное, неопределенно-возвратное, взаимное, приблизительно пассивное) см. Н</w:t>
      </w:r>
      <w:r w:rsidRPr="00D14B09">
        <w:rPr>
          <w:color w:val="000000"/>
          <w:sz w:val="28"/>
          <w:lang w:val="en-US"/>
        </w:rPr>
        <w:t xml:space="preserve">. </w:t>
      </w:r>
      <w:r w:rsidRPr="004236B3">
        <w:rPr>
          <w:color w:val="000000"/>
          <w:sz w:val="28"/>
          <w:lang w:val="en-US"/>
        </w:rPr>
        <w:t>Pedersen, Russisk grammatik, K</w:t>
      </w:r>
      <w:r w:rsidRPr="004236B3">
        <w:rPr>
          <w:color w:val="000000"/>
          <w:sz w:val="28"/>
        </w:rPr>
        <w:t>ш</w:t>
      </w:r>
      <w:r w:rsidRPr="004236B3">
        <w:rPr>
          <w:color w:val="000000"/>
          <w:sz w:val="28"/>
          <w:lang w:val="en-US"/>
        </w:rPr>
        <w:t>benhavn, 1916, 190; Boyer et Speranski, Manuel pour l’</w:t>
      </w:r>
      <w:r w:rsidRPr="004236B3">
        <w:rPr>
          <w:color w:val="000000"/>
          <w:sz w:val="28"/>
        </w:rPr>
        <w:t>й</w:t>
      </w:r>
      <w:r w:rsidRPr="004236B3">
        <w:rPr>
          <w:color w:val="000000"/>
          <w:sz w:val="28"/>
          <w:lang w:val="en-US"/>
        </w:rPr>
        <w:t>tudede la langue russe, Paris</w:t>
      </w:r>
      <w:r w:rsidRPr="00D14B09">
        <w:rPr>
          <w:color w:val="000000"/>
          <w:sz w:val="28"/>
          <w:lang w:val="en-US"/>
        </w:rPr>
        <w:t>, 1905, 247.</w:t>
      </w:r>
    </w:p>
    <w:p w:rsidR="004236B3" w:rsidRPr="00A21284" w:rsidRDefault="004236B3" w:rsidP="004236B3">
      <w:pPr>
        <w:spacing w:after="0" w:line="360" w:lineRule="auto"/>
        <w:ind w:firstLine="709"/>
        <w:rPr>
          <w:color w:val="000000"/>
          <w:sz w:val="28"/>
          <w:lang w:val="en-US"/>
        </w:rPr>
      </w:pPr>
    </w:p>
    <w:p w:rsidR="00197555" w:rsidRPr="00A21284" w:rsidRDefault="00197555" w:rsidP="004236B3">
      <w:pPr>
        <w:spacing w:after="0" w:line="360" w:lineRule="auto"/>
        <w:ind w:firstLine="709"/>
        <w:rPr>
          <w:color w:val="000000"/>
          <w:sz w:val="28"/>
          <w:lang w:val="en-US"/>
        </w:rPr>
      </w:pPr>
    </w:p>
    <w:p w:rsidR="004236B3" w:rsidRPr="00197555" w:rsidRDefault="00197555" w:rsidP="00197555">
      <w:pPr>
        <w:pStyle w:val="2"/>
        <w:keepNext w:val="0"/>
        <w:spacing w:before="0" w:after="0" w:line="360" w:lineRule="auto"/>
        <w:ind w:firstLine="709"/>
        <w:jc w:val="both"/>
        <w:rPr>
          <w:b/>
          <w:i w:val="0"/>
        </w:rPr>
      </w:pPr>
      <w:r w:rsidRPr="00A21284">
        <w:br w:type="page"/>
      </w:r>
      <w:r w:rsidR="004236B3" w:rsidRPr="00197555">
        <w:rPr>
          <w:b/>
          <w:i w:val="0"/>
        </w:rPr>
        <w:t xml:space="preserve">Глава. </w:t>
      </w:r>
      <w:r w:rsidR="004236B3" w:rsidRPr="00197555">
        <w:rPr>
          <w:b/>
          <w:i w:val="0"/>
          <w:lang w:val="en-US"/>
        </w:rPr>
        <w:t>XVII</w:t>
      </w:r>
      <w:r w:rsidRPr="00197555">
        <w:rPr>
          <w:b/>
          <w:i w:val="0"/>
        </w:rPr>
        <w:t>. Пол и род</w:t>
      </w:r>
    </w:p>
    <w:p w:rsidR="00197555" w:rsidRDefault="00197555"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Различные языки. Индоевропейский род. Пол. Общий пол. Одушевленные и неодушевленные. Понятийный средний род.</w:t>
      </w:r>
    </w:p>
    <w:p w:rsidR="00197555" w:rsidRDefault="00197555" w:rsidP="004236B3">
      <w:pPr>
        <w:pStyle w:val="3"/>
        <w:keepNext w:val="0"/>
        <w:spacing w:before="0" w:after="0" w:line="360" w:lineRule="auto"/>
        <w:ind w:firstLine="709"/>
        <w:jc w:val="both"/>
        <w:rPr>
          <w:color w:val="000000"/>
          <w:sz w:val="28"/>
        </w:rPr>
      </w:pPr>
    </w:p>
    <w:p w:rsidR="004236B3" w:rsidRPr="004236B3" w:rsidRDefault="00197555" w:rsidP="004236B3">
      <w:pPr>
        <w:pStyle w:val="3"/>
        <w:keepNext w:val="0"/>
        <w:spacing w:before="0" w:after="0" w:line="360" w:lineRule="auto"/>
        <w:ind w:firstLine="709"/>
        <w:jc w:val="both"/>
        <w:rPr>
          <w:color w:val="000000"/>
          <w:sz w:val="28"/>
        </w:rPr>
      </w:pPr>
      <w:r w:rsidRPr="004236B3">
        <w:rPr>
          <w:color w:val="000000"/>
          <w:sz w:val="28"/>
        </w:rPr>
        <w:t>Различные языки</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Под термином </w:t>
      </w:r>
      <w:r>
        <w:rPr>
          <w:color w:val="000000"/>
          <w:sz w:val="28"/>
        </w:rPr>
        <w:t>«</w:t>
      </w:r>
      <w:r w:rsidRPr="004236B3">
        <w:rPr>
          <w:color w:val="000000"/>
          <w:sz w:val="28"/>
        </w:rPr>
        <w:t>род</w:t>
      </w:r>
      <w:r>
        <w:rPr>
          <w:color w:val="000000"/>
          <w:sz w:val="28"/>
        </w:rPr>
        <w:t>»</w:t>
      </w:r>
      <w:r w:rsidRPr="004236B3">
        <w:rPr>
          <w:color w:val="000000"/>
          <w:sz w:val="28"/>
        </w:rPr>
        <w:t xml:space="preserve"> подразумевается здесь грамматическое деление слов на разряды, аналогичное тому, которое мы находим в индоевропейских языках, где различается мужской, женский и средний род. Это различие может быть основано на естественном разделении на два пола</w:t>
      </w:r>
      <w:r w:rsidRPr="004236B3">
        <w:rPr>
          <w:color w:val="000000"/>
          <w:sz w:val="28"/>
          <w:vertAlign w:val="superscript"/>
        </w:rPr>
        <w:footnoteReference w:id="123"/>
      </w:r>
      <w:r w:rsidRPr="004236B3">
        <w:rPr>
          <w:color w:val="000000"/>
          <w:sz w:val="28"/>
        </w:rPr>
        <w:t>, на разделении на одушевленные и неодушевленные предметы или на чем-либо ином. В то время как весьма значительное количество, вероятно, огромное большинство языков не имеют рода в указанном смысле, в некоторых языках существительные делятся на классы в зависимости от рода. Здесь можно лишь вкратце упомянуть некоторые из классификаций, чтобы показать, с одной стороны, что является общим, а с другой стороны, что является специфичным по сравнению с системой рода в индоевропейских языках.</w:t>
      </w:r>
    </w:p>
    <w:p w:rsidR="004236B3" w:rsidRPr="004236B3" w:rsidRDefault="004236B3" w:rsidP="004236B3">
      <w:pPr>
        <w:spacing w:after="0" w:line="360" w:lineRule="auto"/>
        <w:ind w:firstLine="709"/>
        <w:rPr>
          <w:color w:val="000000"/>
          <w:sz w:val="28"/>
        </w:rPr>
      </w:pPr>
      <w:r w:rsidRPr="004236B3">
        <w:rPr>
          <w:color w:val="000000"/>
          <w:sz w:val="28"/>
        </w:rPr>
        <w:t xml:space="preserve">В языках банту в Южной Африке каждое существительное принадлежит одному из нескольких классов. Каждый из классов характеризуется особым префиксом, который повторяется в более или менее ослабленной форме в качестве своего рода </w:t>
      </w:r>
      <w:r>
        <w:rPr>
          <w:color w:val="000000"/>
          <w:sz w:val="28"/>
        </w:rPr>
        <w:t>«</w:t>
      </w:r>
      <w:r w:rsidRPr="004236B3">
        <w:rPr>
          <w:color w:val="000000"/>
          <w:sz w:val="28"/>
        </w:rPr>
        <w:t>напоминателя</w:t>
      </w:r>
      <w:r>
        <w:rPr>
          <w:color w:val="000000"/>
          <w:sz w:val="28"/>
        </w:rPr>
        <w:t>»</w:t>
      </w:r>
      <w:r w:rsidRPr="004236B3">
        <w:rPr>
          <w:color w:val="000000"/>
          <w:sz w:val="28"/>
        </w:rPr>
        <w:t xml:space="preserve"> во всех подчиненных словах, относящихся к данному существительному, будь то адъюнкты или глаголы. Одни из этих классов предполагают единичность, другие </w:t>
      </w:r>
      <w:r>
        <w:rPr>
          <w:color w:val="000000"/>
          <w:sz w:val="28"/>
        </w:rPr>
        <w:t>–</w:t>
      </w:r>
      <w:r w:rsidRPr="004236B3">
        <w:rPr>
          <w:color w:val="000000"/>
          <w:sz w:val="28"/>
        </w:rPr>
        <w:t xml:space="preserve"> множественность; но ни один из них не имеет никакого отношения к полу, хотя одни классы соотносятся преимущественно с живыми существами, а другие </w:t>
      </w:r>
      <w:r>
        <w:rPr>
          <w:color w:val="000000"/>
          <w:sz w:val="28"/>
        </w:rPr>
        <w:t>–</w:t>
      </w:r>
      <w:r w:rsidRPr="004236B3">
        <w:rPr>
          <w:color w:val="000000"/>
          <w:sz w:val="28"/>
        </w:rPr>
        <w:t xml:space="preserve"> с неодушевленными предметами. Число классов различно в различных языках, входящих в эту группу, и достигает в ряде случаев шестнадцати; однако некоторые классы обнаруживают тенденцию к смешению, и установить первоначальную причину классификации невозможно (см. </w:t>
      </w:r>
      <w:r>
        <w:rPr>
          <w:color w:val="000000"/>
          <w:sz w:val="28"/>
        </w:rPr>
        <w:t>«</w:t>
      </w:r>
      <w:r w:rsidRPr="004236B3">
        <w:rPr>
          <w:color w:val="000000"/>
          <w:sz w:val="28"/>
          <w:lang w:val="en-US"/>
        </w:rPr>
        <w:t>Language</w:t>
      </w:r>
      <w:r>
        <w:rPr>
          <w:color w:val="000000"/>
          <w:sz w:val="28"/>
        </w:rPr>
        <w:t>»</w:t>
      </w:r>
      <w:r w:rsidRPr="004236B3">
        <w:rPr>
          <w:color w:val="000000"/>
          <w:sz w:val="28"/>
        </w:rPr>
        <w:t>, 352 и сл. и работы, цитированные там).</w:t>
      </w:r>
    </w:p>
    <w:p w:rsidR="004236B3" w:rsidRPr="004236B3" w:rsidRDefault="004236B3" w:rsidP="004236B3">
      <w:pPr>
        <w:spacing w:after="0" w:line="360" w:lineRule="auto"/>
        <w:ind w:firstLine="709"/>
        <w:rPr>
          <w:color w:val="000000"/>
          <w:sz w:val="28"/>
        </w:rPr>
      </w:pPr>
      <w:r w:rsidRPr="004236B3">
        <w:rPr>
          <w:color w:val="000000"/>
          <w:sz w:val="28"/>
        </w:rPr>
        <w:t xml:space="preserve">В бацбийском языке </w:t>
      </w:r>
      <w:r>
        <w:rPr>
          <w:color w:val="000000"/>
          <w:sz w:val="28"/>
        </w:rPr>
        <w:t>–</w:t>
      </w:r>
      <w:r w:rsidRPr="004236B3">
        <w:rPr>
          <w:color w:val="000000"/>
          <w:sz w:val="28"/>
        </w:rPr>
        <w:t xml:space="preserve"> одном из языков Кавказа </w:t>
      </w:r>
      <w:r>
        <w:rPr>
          <w:color w:val="000000"/>
          <w:sz w:val="28"/>
        </w:rPr>
        <w:t>–</w:t>
      </w:r>
      <w:r w:rsidRPr="004236B3">
        <w:rPr>
          <w:color w:val="000000"/>
          <w:sz w:val="28"/>
        </w:rPr>
        <w:t xml:space="preserve"> к слову приставляются различные префиксы в зависимости от того, кого или что обозначает это слово </w:t>
      </w:r>
      <w:r>
        <w:rPr>
          <w:color w:val="000000"/>
          <w:sz w:val="28"/>
        </w:rPr>
        <w:t>–</w:t>
      </w:r>
      <w:r w:rsidRPr="004236B3">
        <w:rPr>
          <w:color w:val="000000"/>
          <w:sz w:val="28"/>
        </w:rPr>
        <w:t xml:space="preserve"> разумное существо мужского пола, разумное существо женского пола, неразумное существо или предмет. Таким образом:</w:t>
      </w:r>
    </w:p>
    <w:p w:rsidR="004236B3" w:rsidRPr="004236B3" w:rsidRDefault="004236B3" w:rsidP="004236B3">
      <w:pPr>
        <w:spacing w:after="0" w:line="360" w:lineRule="auto"/>
        <w:ind w:firstLine="709"/>
        <w:rPr>
          <w:color w:val="000000"/>
          <w:sz w:val="28"/>
        </w:rPr>
      </w:pPr>
      <w:r w:rsidRPr="004236B3">
        <w:rPr>
          <w:color w:val="000000"/>
          <w:sz w:val="28"/>
          <w:lang w:val="en-US"/>
        </w:rPr>
        <w:t>va</w:t>
      </w:r>
      <w:r w:rsidRPr="004236B3">
        <w:rPr>
          <w:color w:val="000000"/>
          <w:sz w:val="28"/>
        </w:rPr>
        <w:t xml:space="preserve">љо </w:t>
      </w:r>
      <w:r w:rsidRPr="004236B3">
        <w:rPr>
          <w:color w:val="000000"/>
          <w:sz w:val="28"/>
          <w:lang w:val="en-US"/>
        </w:rPr>
        <w:t>wa</w:t>
      </w:r>
      <w:r w:rsidRPr="004236B3">
        <w:rPr>
          <w:color w:val="000000"/>
          <w:sz w:val="28"/>
        </w:rPr>
        <w:tab/>
        <w:t>=</w:t>
      </w:r>
      <w:r w:rsidRPr="004236B3">
        <w:rPr>
          <w:color w:val="000000"/>
          <w:sz w:val="28"/>
        </w:rPr>
        <w:tab/>
        <w:t>брат есть,</w:t>
      </w:r>
    </w:p>
    <w:p w:rsidR="004236B3" w:rsidRPr="004236B3" w:rsidRDefault="004236B3" w:rsidP="004236B3">
      <w:pPr>
        <w:spacing w:after="0" w:line="360" w:lineRule="auto"/>
        <w:ind w:firstLine="709"/>
        <w:rPr>
          <w:color w:val="000000"/>
          <w:sz w:val="28"/>
        </w:rPr>
      </w:pPr>
      <w:r w:rsidRPr="004236B3">
        <w:rPr>
          <w:color w:val="000000"/>
          <w:sz w:val="28"/>
          <w:lang w:val="en-US"/>
        </w:rPr>
        <w:t>bstuino</w:t>
      </w:r>
      <w:r w:rsidRPr="00D14B09">
        <w:rPr>
          <w:color w:val="000000"/>
          <w:sz w:val="28"/>
        </w:rPr>
        <w:t xml:space="preserve"> </w:t>
      </w:r>
      <w:r w:rsidRPr="004236B3">
        <w:rPr>
          <w:color w:val="000000"/>
          <w:sz w:val="28"/>
          <w:lang w:val="en-US"/>
        </w:rPr>
        <w:t>ja</w:t>
      </w:r>
      <w:r w:rsidRPr="004236B3">
        <w:rPr>
          <w:color w:val="000000"/>
          <w:sz w:val="28"/>
        </w:rPr>
        <w:tab/>
        <w:t>=</w:t>
      </w:r>
      <w:r w:rsidRPr="004236B3">
        <w:rPr>
          <w:color w:val="000000"/>
          <w:sz w:val="28"/>
        </w:rPr>
        <w:tab/>
        <w:t>женщина есть,</w:t>
      </w:r>
    </w:p>
    <w:p w:rsidR="004236B3" w:rsidRPr="004236B3" w:rsidRDefault="004236B3" w:rsidP="004236B3">
      <w:pPr>
        <w:spacing w:after="0" w:line="360" w:lineRule="auto"/>
        <w:ind w:firstLine="709"/>
        <w:rPr>
          <w:color w:val="000000"/>
          <w:sz w:val="28"/>
        </w:rPr>
      </w:pPr>
      <w:r w:rsidRPr="004236B3">
        <w:rPr>
          <w:color w:val="000000"/>
          <w:sz w:val="28"/>
          <w:lang w:val="en-US"/>
        </w:rPr>
        <w:t>naw</w:t>
      </w:r>
      <w:r w:rsidRPr="00D14B09">
        <w:rPr>
          <w:color w:val="000000"/>
          <w:sz w:val="28"/>
        </w:rPr>
        <w:t xml:space="preserve"> </w:t>
      </w:r>
      <w:r w:rsidRPr="004236B3">
        <w:rPr>
          <w:color w:val="000000"/>
          <w:sz w:val="28"/>
          <w:lang w:val="en-US"/>
        </w:rPr>
        <w:t>ja</w:t>
      </w:r>
      <w:r w:rsidRPr="004236B3">
        <w:rPr>
          <w:color w:val="000000"/>
          <w:sz w:val="28"/>
        </w:rPr>
        <w:tab/>
      </w:r>
      <w:r w:rsidRPr="004236B3">
        <w:rPr>
          <w:color w:val="000000"/>
          <w:sz w:val="28"/>
        </w:rPr>
        <w:tab/>
        <w:t>=</w:t>
      </w:r>
      <w:r w:rsidRPr="004236B3">
        <w:rPr>
          <w:color w:val="000000"/>
          <w:sz w:val="28"/>
        </w:rPr>
        <w:tab/>
        <w:t>корабль есть,</w:t>
      </w:r>
    </w:p>
    <w:p w:rsidR="004236B3" w:rsidRPr="004236B3" w:rsidRDefault="004236B3" w:rsidP="004236B3">
      <w:pPr>
        <w:spacing w:after="0" w:line="360" w:lineRule="auto"/>
        <w:ind w:firstLine="709"/>
        <w:rPr>
          <w:color w:val="000000"/>
          <w:sz w:val="28"/>
        </w:rPr>
      </w:pPr>
      <w:r w:rsidRPr="004236B3">
        <w:rPr>
          <w:color w:val="000000"/>
          <w:sz w:val="28"/>
          <w:lang w:val="en-US"/>
        </w:rPr>
        <w:t>xaux</w:t>
      </w:r>
      <w:r w:rsidRPr="00D14B09">
        <w:rPr>
          <w:color w:val="000000"/>
          <w:sz w:val="28"/>
        </w:rPr>
        <w:t xml:space="preserve"> </w:t>
      </w:r>
      <w:r w:rsidRPr="004236B3">
        <w:rPr>
          <w:color w:val="000000"/>
          <w:sz w:val="28"/>
          <w:lang w:val="en-US"/>
        </w:rPr>
        <w:t>ba</w:t>
      </w:r>
      <w:r w:rsidRPr="004236B3">
        <w:rPr>
          <w:color w:val="000000"/>
          <w:sz w:val="28"/>
        </w:rPr>
        <w:tab/>
        <w:t>=</w:t>
      </w:r>
      <w:r w:rsidRPr="004236B3">
        <w:rPr>
          <w:color w:val="000000"/>
          <w:sz w:val="28"/>
        </w:rPr>
        <w:tab/>
        <w:t>голубь есть,</w:t>
      </w:r>
    </w:p>
    <w:p w:rsidR="004236B3" w:rsidRPr="004236B3" w:rsidRDefault="004236B3" w:rsidP="004236B3">
      <w:pPr>
        <w:pStyle w:val="21"/>
        <w:spacing w:after="0" w:line="360" w:lineRule="auto"/>
        <w:ind w:firstLine="709"/>
        <w:rPr>
          <w:color w:val="000000"/>
          <w:sz w:val="28"/>
        </w:rPr>
      </w:pPr>
      <w:r w:rsidRPr="004236B3">
        <w:rPr>
          <w:color w:val="000000"/>
          <w:sz w:val="28"/>
          <w:lang w:val="en-US"/>
        </w:rPr>
        <w:t>bader</w:t>
      </w:r>
      <w:r w:rsidRPr="00D14B09">
        <w:rPr>
          <w:color w:val="000000"/>
          <w:sz w:val="28"/>
        </w:rPr>
        <w:t xml:space="preserve"> </w:t>
      </w:r>
      <w:r w:rsidRPr="004236B3">
        <w:rPr>
          <w:color w:val="000000"/>
          <w:sz w:val="28"/>
          <w:lang w:val="en-US"/>
        </w:rPr>
        <w:t>da</w:t>
      </w:r>
      <w:r w:rsidRPr="004236B3">
        <w:rPr>
          <w:color w:val="000000"/>
          <w:sz w:val="28"/>
        </w:rPr>
        <w:tab/>
        <w:t>=</w:t>
      </w:r>
      <w:r w:rsidRPr="004236B3">
        <w:rPr>
          <w:color w:val="000000"/>
          <w:sz w:val="28"/>
        </w:rPr>
        <w:tab/>
        <w:t>ребенок есть.</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Тяжелый</w:t>
      </w:r>
      <w:r>
        <w:rPr>
          <w:color w:val="000000"/>
          <w:sz w:val="28"/>
        </w:rPr>
        <w:t>»</w:t>
      </w:r>
      <w:r w:rsidRPr="004236B3">
        <w:rPr>
          <w:color w:val="000000"/>
          <w:sz w:val="28"/>
        </w:rPr>
        <w:t xml:space="preserve">, если речь идет о мужчине, выражается словом </w:t>
      </w:r>
      <w:r w:rsidRPr="004236B3">
        <w:rPr>
          <w:color w:val="000000"/>
          <w:sz w:val="28"/>
          <w:lang w:val="en-US"/>
        </w:rPr>
        <w:t>watshi</w:t>
      </w:r>
      <w:r w:rsidRPr="004236B3">
        <w:rPr>
          <w:color w:val="000000"/>
          <w:sz w:val="28"/>
        </w:rPr>
        <w:t xml:space="preserve">, о женщине </w:t>
      </w:r>
      <w:r>
        <w:rPr>
          <w:color w:val="000000"/>
          <w:sz w:val="28"/>
        </w:rPr>
        <w:t>–</w:t>
      </w:r>
      <w:r w:rsidRPr="004236B3">
        <w:rPr>
          <w:color w:val="000000"/>
          <w:sz w:val="28"/>
        </w:rPr>
        <w:t xml:space="preserve"> </w:t>
      </w:r>
      <w:r w:rsidRPr="004236B3">
        <w:rPr>
          <w:color w:val="000000"/>
          <w:sz w:val="28"/>
          <w:lang w:val="en-US"/>
        </w:rPr>
        <w:t>jatshi</w:t>
      </w:r>
      <w:r w:rsidRPr="004236B3">
        <w:rPr>
          <w:color w:val="000000"/>
          <w:sz w:val="28"/>
        </w:rPr>
        <w:t xml:space="preserve">, о вещи </w:t>
      </w:r>
      <w:r>
        <w:rPr>
          <w:color w:val="000000"/>
          <w:sz w:val="28"/>
        </w:rPr>
        <w:t>–</w:t>
      </w:r>
      <w:r w:rsidRPr="004236B3">
        <w:rPr>
          <w:color w:val="000000"/>
          <w:sz w:val="28"/>
        </w:rPr>
        <w:t xml:space="preserve"> </w:t>
      </w:r>
      <w:r w:rsidRPr="004236B3">
        <w:rPr>
          <w:color w:val="000000"/>
          <w:sz w:val="28"/>
          <w:lang w:val="en-US"/>
        </w:rPr>
        <w:t>batschi</w:t>
      </w:r>
      <w:r w:rsidRPr="004236B3">
        <w:rPr>
          <w:color w:val="000000"/>
          <w:sz w:val="28"/>
        </w:rPr>
        <w:t xml:space="preserve">, а </w:t>
      </w:r>
      <w:r>
        <w:rPr>
          <w:color w:val="000000"/>
          <w:sz w:val="28"/>
        </w:rPr>
        <w:t>«</w:t>
      </w:r>
      <w:r w:rsidRPr="004236B3">
        <w:rPr>
          <w:color w:val="000000"/>
          <w:sz w:val="28"/>
        </w:rPr>
        <w:t>тяжесть</w:t>
      </w:r>
      <w:r>
        <w:rPr>
          <w:color w:val="000000"/>
          <w:sz w:val="28"/>
        </w:rPr>
        <w:t>»</w:t>
      </w:r>
      <w:r w:rsidRPr="004236B3">
        <w:rPr>
          <w:color w:val="000000"/>
          <w:sz w:val="28"/>
        </w:rPr>
        <w:t xml:space="preserve">, соответственно, может быть </w:t>
      </w:r>
      <w:r w:rsidRPr="004236B3">
        <w:rPr>
          <w:color w:val="000000"/>
          <w:sz w:val="28"/>
          <w:lang w:val="en-US"/>
        </w:rPr>
        <w:t>watshol</w:t>
      </w:r>
      <w:r w:rsidRPr="00D14B09">
        <w:rPr>
          <w:color w:val="000000"/>
          <w:sz w:val="28"/>
        </w:rPr>
        <w:t xml:space="preserve">, </w:t>
      </w:r>
      <w:r w:rsidRPr="004236B3">
        <w:rPr>
          <w:color w:val="000000"/>
          <w:sz w:val="28"/>
          <w:lang w:val="en-US"/>
        </w:rPr>
        <w:t>jatshol</w:t>
      </w:r>
      <w:r w:rsidRPr="00D14B09">
        <w:rPr>
          <w:color w:val="000000"/>
          <w:sz w:val="28"/>
        </w:rPr>
        <w:t xml:space="preserve">, </w:t>
      </w:r>
      <w:r w:rsidRPr="004236B3">
        <w:rPr>
          <w:color w:val="000000"/>
          <w:sz w:val="28"/>
          <w:lang w:val="en-US"/>
        </w:rPr>
        <w:t>batshol</w:t>
      </w:r>
      <w:r w:rsidRPr="00D14B09">
        <w:rPr>
          <w:color w:val="000000"/>
          <w:sz w:val="28"/>
        </w:rPr>
        <w:t xml:space="preserve">. </w:t>
      </w:r>
      <w:r w:rsidRPr="004236B3">
        <w:rPr>
          <w:color w:val="000000"/>
          <w:sz w:val="28"/>
          <w:lang w:val="en-US"/>
        </w:rPr>
        <w:t>Wa</w:t>
      </w:r>
      <w:r w:rsidRPr="00D14B09">
        <w:rPr>
          <w:color w:val="000000"/>
          <w:sz w:val="28"/>
        </w:rPr>
        <w:t>љ</w:t>
      </w:r>
      <w:r w:rsidRPr="004236B3">
        <w:rPr>
          <w:color w:val="000000"/>
          <w:sz w:val="28"/>
          <w:lang w:val="en-US"/>
        </w:rPr>
        <w:t>o</w:t>
      </w:r>
      <w:r w:rsidRPr="00D14B09">
        <w:rPr>
          <w:color w:val="000000"/>
          <w:sz w:val="28"/>
        </w:rPr>
        <w:t xml:space="preserve"> </w:t>
      </w:r>
      <w:r w:rsidRPr="004236B3">
        <w:rPr>
          <w:color w:val="000000"/>
          <w:sz w:val="28"/>
        </w:rPr>
        <w:t xml:space="preserve">значит </w:t>
      </w:r>
      <w:r>
        <w:rPr>
          <w:color w:val="000000"/>
          <w:sz w:val="28"/>
        </w:rPr>
        <w:t>«</w:t>
      </w:r>
      <w:r w:rsidRPr="004236B3">
        <w:rPr>
          <w:color w:val="000000"/>
          <w:sz w:val="28"/>
        </w:rPr>
        <w:t>брат</w:t>
      </w:r>
      <w:r>
        <w:rPr>
          <w:color w:val="000000"/>
          <w:sz w:val="28"/>
        </w:rPr>
        <w:t>»</w:t>
      </w:r>
      <w:r w:rsidRPr="004236B3">
        <w:rPr>
          <w:color w:val="000000"/>
          <w:sz w:val="28"/>
        </w:rPr>
        <w:t xml:space="preserve">, </w:t>
      </w:r>
      <w:r w:rsidRPr="004236B3">
        <w:rPr>
          <w:color w:val="000000"/>
          <w:sz w:val="28"/>
          <w:lang w:val="en-US"/>
        </w:rPr>
        <w:t>ja</w:t>
      </w:r>
      <w:r w:rsidRPr="00D14B09">
        <w:rPr>
          <w:color w:val="000000"/>
          <w:sz w:val="28"/>
        </w:rPr>
        <w:t>љ</w:t>
      </w:r>
      <w:r w:rsidRPr="004236B3">
        <w:rPr>
          <w:color w:val="000000"/>
          <w:sz w:val="28"/>
          <w:lang w:val="en-US"/>
        </w:rPr>
        <w:t>o</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сестра</w:t>
      </w:r>
      <w:r>
        <w:rPr>
          <w:color w:val="000000"/>
          <w:sz w:val="28"/>
        </w:rPr>
        <w:t>»</w:t>
      </w:r>
      <w:r w:rsidRPr="004236B3">
        <w:rPr>
          <w:color w:val="000000"/>
          <w:sz w:val="28"/>
        </w:rPr>
        <w:t xml:space="preserve">, </w:t>
      </w:r>
      <w:r w:rsidRPr="004236B3">
        <w:rPr>
          <w:color w:val="000000"/>
          <w:sz w:val="28"/>
          <w:lang w:val="en-US"/>
        </w:rPr>
        <w:t>woh</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мальчик</w:t>
      </w:r>
      <w:r>
        <w:rPr>
          <w:color w:val="000000"/>
          <w:sz w:val="28"/>
        </w:rPr>
        <w:t>»</w:t>
      </w:r>
      <w:r w:rsidRPr="004236B3">
        <w:rPr>
          <w:color w:val="000000"/>
          <w:sz w:val="28"/>
        </w:rPr>
        <w:t xml:space="preserve">, </w:t>
      </w:r>
      <w:r w:rsidRPr="004236B3">
        <w:rPr>
          <w:color w:val="000000"/>
          <w:sz w:val="28"/>
          <w:lang w:val="en-US"/>
        </w:rPr>
        <w:t>job</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девочка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родственном чеченском языке </w:t>
      </w:r>
      <w:r>
        <w:rPr>
          <w:color w:val="000000"/>
          <w:sz w:val="28"/>
        </w:rPr>
        <w:t>«</w:t>
      </w:r>
      <w:r w:rsidRPr="004236B3">
        <w:rPr>
          <w:color w:val="000000"/>
          <w:sz w:val="28"/>
        </w:rPr>
        <w:t>я есмь</w:t>
      </w:r>
      <w:r>
        <w:rPr>
          <w:color w:val="000000"/>
          <w:sz w:val="28"/>
        </w:rPr>
        <w:t>»</w:t>
      </w:r>
      <w:r w:rsidRPr="004236B3">
        <w:rPr>
          <w:color w:val="000000"/>
          <w:sz w:val="28"/>
        </w:rPr>
        <w:t xml:space="preserve"> передается словами </w:t>
      </w:r>
      <w:r w:rsidRPr="004236B3">
        <w:rPr>
          <w:color w:val="000000"/>
          <w:sz w:val="28"/>
          <w:lang w:val="en-US"/>
        </w:rPr>
        <w:t>suo</w:t>
      </w:r>
      <w:r w:rsidRPr="00D14B09">
        <w:rPr>
          <w:color w:val="000000"/>
          <w:sz w:val="28"/>
        </w:rPr>
        <w:t xml:space="preserve"> </w:t>
      </w:r>
      <w:r w:rsidRPr="004236B3">
        <w:rPr>
          <w:color w:val="000000"/>
          <w:sz w:val="28"/>
          <w:lang w:val="en-US"/>
        </w:rPr>
        <w:t>wu</w:t>
      </w:r>
      <w:r w:rsidRPr="00D14B09">
        <w:rPr>
          <w:color w:val="000000"/>
          <w:sz w:val="28"/>
        </w:rPr>
        <w:t xml:space="preserve"> </w:t>
      </w:r>
      <w:r>
        <w:rPr>
          <w:color w:val="000000"/>
          <w:sz w:val="28"/>
        </w:rPr>
        <w:t>–</w:t>
      </w:r>
      <w:r w:rsidRPr="004236B3">
        <w:rPr>
          <w:color w:val="000000"/>
          <w:sz w:val="28"/>
        </w:rPr>
        <w:t xml:space="preserve"> если говорит мужчина, </w:t>
      </w:r>
      <w:r w:rsidRPr="004236B3">
        <w:rPr>
          <w:color w:val="000000"/>
          <w:sz w:val="28"/>
          <w:lang w:val="en-US"/>
        </w:rPr>
        <w:t>suo</w:t>
      </w:r>
      <w:r w:rsidRPr="00D14B09">
        <w:rPr>
          <w:color w:val="000000"/>
          <w:sz w:val="28"/>
        </w:rPr>
        <w:t xml:space="preserve"> </w:t>
      </w:r>
      <w:r w:rsidRPr="004236B3">
        <w:rPr>
          <w:color w:val="000000"/>
          <w:sz w:val="28"/>
          <w:lang w:val="en-US"/>
        </w:rPr>
        <w:t>ju</w:t>
      </w:r>
      <w:r w:rsidRPr="00D14B09">
        <w:rPr>
          <w:color w:val="000000"/>
          <w:sz w:val="28"/>
        </w:rPr>
        <w:t xml:space="preserve"> </w:t>
      </w:r>
      <w:r>
        <w:rPr>
          <w:color w:val="000000"/>
          <w:sz w:val="28"/>
        </w:rPr>
        <w:t>–</w:t>
      </w:r>
      <w:r w:rsidRPr="004236B3">
        <w:rPr>
          <w:color w:val="000000"/>
          <w:sz w:val="28"/>
        </w:rPr>
        <w:t xml:space="preserve"> если говорит женщина, и </w:t>
      </w:r>
      <w:r w:rsidRPr="004236B3">
        <w:rPr>
          <w:color w:val="000000"/>
          <w:sz w:val="28"/>
          <w:lang w:val="en-US"/>
        </w:rPr>
        <w:t>suo</w:t>
      </w:r>
      <w:r w:rsidRPr="00D14B09">
        <w:rPr>
          <w:color w:val="000000"/>
          <w:sz w:val="28"/>
        </w:rPr>
        <w:t xml:space="preserve"> </w:t>
      </w:r>
      <w:r w:rsidRPr="004236B3">
        <w:rPr>
          <w:color w:val="000000"/>
          <w:sz w:val="28"/>
          <w:lang w:val="en-US"/>
        </w:rPr>
        <w:t>du</w:t>
      </w:r>
      <w:r w:rsidRPr="00D14B09">
        <w:rPr>
          <w:color w:val="000000"/>
          <w:sz w:val="28"/>
        </w:rPr>
        <w:t xml:space="preserve"> </w:t>
      </w:r>
      <w:r>
        <w:rPr>
          <w:color w:val="000000"/>
          <w:sz w:val="28"/>
        </w:rPr>
        <w:t>–</w:t>
      </w:r>
      <w:r w:rsidRPr="004236B3">
        <w:rPr>
          <w:color w:val="000000"/>
          <w:sz w:val="28"/>
        </w:rPr>
        <w:t xml:space="preserve"> если говорит ребенок (</w:t>
      </w:r>
      <w:r w:rsidRPr="004236B3">
        <w:rPr>
          <w:color w:val="000000"/>
          <w:sz w:val="28"/>
          <w:lang w:val="en-US"/>
        </w:rPr>
        <w:t>Fr</w:t>
      </w:r>
      <w:r w:rsidRPr="004236B3">
        <w:rPr>
          <w:color w:val="000000"/>
          <w:sz w:val="28"/>
        </w:rPr>
        <w:t>. Мь</w:t>
      </w:r>
      <w:r w:rsidRPr="004236B3">
        <w:rPr>
          <w:color w:val="000000"/>
          <w:sz w:val="28"/>
          <w:lang w:val="en-US"/>
        </w:rPr>
        <w:t>ller</w:t>
      </w:r>
      <w:r w:rsidRPr="00D14B09">
        <w:rPr>
          <w:color w:val="000000"/>
          <w:sz w:val="28"/>
        </w:rPr>
        <w:t xml:space="preserve">, </w:t>
      </w:r>
      <w:r w:rsidRPr="004236B3">
        <w:rPr>
          <w:color w:val="000000"/>
          <w:sz w:val="28"/>
          <w:lang w:val="en-US"/>
        </w:rPr>
        <w:t>Grundri</w:t>
      </w:r>
      <w:r w:rsidRPr="004236B3">
        <w:rPr>
          <w:color w:val="000000"/>
          <w:sz w:val="28"/>
        </w:rPr>
        <w:t xml:space="preserve">Я, </w:t>
      </w:r>
      <w:r w:rsidRPr="004236B3">
        <w:rPr>
          <w:color w:val="000000"/>
          <w:sz w:val="28"/>
          <w:lang w:val="en-US"/>
        </w:rPr>
        <w:t>III</w:t>
      </w:r>
      <w:r w:rsidRPr="004236B3">
        <w:rPr>
          <w:color w:val="000000"/>
          <w:sz w:val="28"/>
        </w:rPr>
        <w:t>, 2. 162).</w:t>
      </w:r>
    </w:p>
    <w:p w:rsidR="004236B3" w:rsidRPr="004236B3" w:rsidRDefault="004236B3" w:rsidP="004236B3">
      <w:pPr>
        <w:spacing w:after="0" w:line="360" w:lineRule="auto"/>
        <w:ind w:firstLine="709"/>
        <w:rPr>
          <w:color w:val="000000"/>
          <w:sz w:val="28"/>
        </w:rPr>
      </w:pPr>
      <w:r w:rsidRPr="004236B3">
        <w:rPr>
          <w:color w:val="000000"/>
          <w:sz w:val="28"/>
        </w:rPr>
        <w:t xml:space="preserve">В андаманском языке один класс охватывает неодушевленные предметы, другой </w:t>
      </w:r>
      <w:r>
        <w:rPr>
          <w:color w:val="000000"/>
          <w:sz w:val="28"/>
        </w:rPr>
        <w:t>–</w:t>
      </w:r>
      <w:r w:rsidRPr="004236B3">
        <w:rPr>
          <w:color w:val="000000"/>
          <w:sz w:val="28"/>
        </w:rPr>
        <w:t xml:space="preserve"> одушевленные существа, которые подразделяются далее на людей и другие одушевленные существа. Имеет место деление частей человеческого тела на семь классов, и это деление переносится на неодушевленные предметы, которые имеют какое-то отношение к частям человеческого тела (</w:t>
      </w:r>
      <w:r w:rsidRPr="004236B3">
        <w:rPr>
          <w:color w:val="000000"/>
          <w:sz w:val="28"/>
          <w:lang w:val="en-US"/>
        </w:rPr>
        <w:t>P</w:t>
      </w:r>
      <w:r w:rsidRPr="00D14B09">
        <w:rPr>
          <w:color w:val="000000"/>
          <w:sz w:val="28"/>
        </w:rPr>
        <w:t>.</w:t>
      </w:r>
      <w:r w:rsidRPr="004236B3">
        <w:rPr>
          <w:color w:val="000000"/>
          <w:sz w:val="28"/>
          <w:lang w:val="en-US"/>
        </w:rPr>
        <w:t>W</w:t>
      </w:r>
      <w:r w:rsidRPr="00D14B09">
        <w:rPr>
          <w:color w:val="000000"/>
          <w:sz w:val="28"/>
        </w:rPr>
        <w:t>.</w:t>
      </w:r>
      <w:r>
        <w:rPr>
          <w:color w:val="000000"/>
          <w:sz w:val="28"/>
          <w:lang w:val="en-US"/>
        </w:rPr>
        <w:t> </w:t>
      </w:r>
      <w:r w:rsidRPr="004236B3">
        <w:rPr>
          <w:color w:val="000000"/>
          <w:sz w:val="28"/>
          <w:lang w:val="en-US"/>
        </w:rPr>
        <w:t>Schmidt</w:t>
      </w:r>
      <w:r w:rsidRPr="00D14B09">
        <w:rPr>
          <w:color w:val="000000"/>
          <w:sz w:val="28"/>
        </w:rPr>
        <w:t xml:space="preserve">, </w:t>
      </w:r>
      <w:r w:rsidRPr="004236B3">
        <w:rPr>
          <w:color w:val="000000"/>
          <w:sz w:val="28"/>
          <w:lang w:val="en-US"/>
        </w:rPr>
        <w:t>Stellung</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Pygm</w:t>
      </w:r>
      <w:r w:rsidRPr="004236B3">
        <w:rPr>
          <w:color w:val="000000"/>
          <w:sz w:val="28"/>
        </w:rPr>
        <w:t>д</w:t>
      </w:r>
      <w:r w:rsidRPr="004236B3">
        <w:rPr>
          <w:color w:val="000000"/>
          <w:sz w:val="28"/>
          <w:lang w:val="en-US"/>
        </w:rPr>
        <w:t>erv</w:t>
      </w:r>
      <w:r w:rsidRPr="004236B3">
        <w:rPr>
          <w:color w:val="000000"/>
          <w:sz w:val="28"/>
        </w:rPr>
        <w:t>ц</w:t>
      </w:r>
      <w:r w:rsidRPr="004236B3">
        <w:rPr>
          <w:color w:val="000000"/>
          <w:sz w:val="28"/>
          <w:lang w:val="en-US"/>
        </w:rPr>
        <w:t>lker</w:t>
      </w:r>
      <w:r w:rsidRPr="004236B3">
        <w:rPr>
          <w:color w:val="000000"/>
          <w:sz w:val="28"/>
        </w:rPr>
        <w:t>, 121).</w:t>
      </w:r>
    </w:p>
    <w:p w:rsidR="004236B3" w:rsidRPr="004236B3" w:rsidRDefault="004236B3" w:rsidP="004236B3">
      <w:pPr>
        <w:spacing w:after="0" w:line="360" w:lineRule="auto"/>
        <w:ind w:firstLine="709"/>
        <w:rPr>
          <w:color w:val="000000"/>
          <w:sz w:val="28"/>
        </w:rPr>
      </w:pPr>
      <w:r w:rsidRPr="004236B3">
        <w:rPr>
          <w:color w:val="000000"/>
          <w:sz w:val="28"/>
        </w:rPr>
        <w:t xml:space="preserve">В алгонкинских языках различаются одушевленные существа и неодушевленные предметы, хотя распределение в ряде случаев представляется с нашей точки зрения весьма странным: в то время как части человеческого тела считаются неодушевленными, части тела животных относятся к одушевленным. (См. </w:t>
      </w:r>
      <w:r w:rsidRPr="004236B3">
        <w:rPr>
          <w:color w:val="000000"/>
          <w:sz w:val="28"/>
          <w:lang w:val="en-US"/>
        </w:rPr>
        <w:t>J</w:t>
      </w:r>
      <w:r w:rsidRPr="004236B3">
        <w:rPr>
          <w:color w:val="000000"/>
          <w:sz w:val="28"/>
        </w:rPr>
        <w:t xml:space="preserve">. Р.В. </w:t>
      </w:r>
      <w:r w:rsidRPr="004236B3">
        <w:rPr>
          <w:color w:val="000000"/>
          <w:sz w:val="28"/>
          <w:lang w:val="en-US"/>
        </w:rPr>
        <w:t>Josselin</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Jong</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Waardeeringsonderscheiding</w:t>
      </w:r>
      <w:r w:rsidRPr="00D14B09">
        <w:rPr>
          <w:color w:val="000000"/>
          <w:sz w:val="28"/>
        </w:rPr>
        <w:t xml:space="preserve"> </w:t>
      </w:r>
      <w:r w:rsidRPr="004236B3">
        <w:rPr>
          <w:color w:val="000000"/>
          <w:sz w:val="28"/>
          <w:lang w:val="en-US"/>
        </w:rPr>
        <w:t>van</w:t>
      </w:r>
      <w:r w:rsidRPr="00D14B09">
        <w:rPr>
          <w:color w:val="000000"/>
          <w:sz w:val="28"/>
        </w:rPr>
        <w:t xml:space="preserve"> </w:t>
      </w:r>
      <w:r w:rsidRPr="004236B3">
        <w:rPr>
          <w:color w:val="000000"/>
          <w:sz w:val="28"/>
          <w:lang w:val="en-US"/>
        </w:rPr>
        <w:t>Levend</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Levenloos</w:t>
      </w:r>
      <w:r w:rsidRPr="00D14B09">
        <w:rPr>
          <w:color w:val="000000"/>
          <w:sz w:val="28"/>
        </w:rPr>
        <w:t xml:space="preserve">, </w:t>
      </w:r>
      <w:r w:rsidRPr="004236B3">
        <w:rPr>
          <w:color w:val="000000"/>
          <w:sz w:val="28"/>
          <w:lang w:val="en-US"/>
        </w:rPr>
        <w:t>Leiden</w:t>
      </w:r>
      <w:r w:rsidRPr="004236B3">
        <w:rPr>
          <w:color w:val="000000"/>
          <w:sz w:val="28"/>
        </w:rPr>
        <w:t>, 1913, где эта система сравнивается с системой рода в индоевропейских языках и рассматриваются различные теории происхождения последней.)</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 хамитских языках мы находим деление на два класса, из которых один включает обозначения лиц, больших и важных предметов и существ мужского пола, а другой </w:t>
      </w:r>
      <w:r>
        <w:rPr>
          <w:color w:val="000000"/>
          <w:sz w:val="28"/>
        </w:rPr>
        <w:t>–</w:t>
      </w:r>
      <w:r w:rsidRPr="004236B3">
        <w:rPr>
          <w:color w:val="000000"/>
          <w:sz w:val="28"/>
        </w:rPr>
        <w:t xml:space="preserve"> обозначение вещей, малых предметов и существ женского пола; при этом в некоторых языках находим любопытное правило, согласно которому слова первого класса во множественном числе принадлежат ко второму классу и наоборот. При помощи одних и тех же префиксов </w:t>
      </w:r>
      <w:r>
        <w:rPr>
          <w:color w:val="000000"/>
          <w:sz w:val="28"/>
        </w:rPr>
        <w:t>«</w:t>
      </w:r>
      <w:r w:rsidRPr="004236B3">
        <w:rPr>
          <w:color w:val="000000"/>
          <w:sz w:val="28"/>
        </w:rPr>
        <w:t>мужчина</w:t>
      </w:r>
      <w:r>
        <w:rPr>
          <w:color w:val="000000"/>
          <w:sz w:val="28"/>
        </w:rPr>
        <w:t>»</w:t>
      </w:r>
      <w:r w:rsidRPr="004236B3">
        <w:rPr>
          <w:color w:val="000000"/>
          <w:sz w:val="28"/>
        </w:rPr>
        <w:t xml:space="preserve"> превращается в </w:t>
      </w:r>
      <w:r>
        <w:rPr>
          <w:color w:val="000000"/>
          <w:sz w:val="28"/>
        </w:rPr>
        <w:t>«</w:t>
      </w:r>
      <w:r w:rsidRPr="004236B3">
        <w:rPr>
          <w:color w:val="000000"/>
          <w:sz w:val="28"/>
        </w:rPr>
        <w:t>маленького мужчину</w:t>
      </w:r>
      <w:r>
        <w:rPr>
          <w:color w:val="000000"/>
          <w:sz w:val="28"/>
        </w:rPr>
        <w:t>»</w:t>
      </w:r>
      <w:r w:rsidRPr="004236B3">
        <w:rPr>
          <w:color w:val="000000"/>
          <w:sz w:val="28"/>
        </w:rPr>
        <w:t xml:space="preserve">, </w:t>
      </w:r>
      <w:r>
        <w:rPr>
          <w:color w:val="000000"/>
          <w:sz w:val="28"/>
        </w:rPr>
        <w:t>«</w:t>
      </w:r>
      <w:r w:rsidRPr="004236B3">
        <w:rPr>
          <w:color w:val="000000"/>
          <w:sz w:val="28"/>
        </w:rPr>
        <w:t>брат</w:t>
      </w:r>
      <w:r>
        <w:rPr>
          <w:color w:val="000000"/>
          <w:sz w:val="28"/>
        </w:rPr>
        <w:t>»</w:t>
      </w:r>
      <w:r w:rsidRPr="004236B3">
        <w:rPr>
          <w:color w:val="000000"/>
          <w:sz w:val="28"/>
        </w:rPr>
        <w:t xml:space="preserve"> </w:t>
      </w:r>
      <w:r>
        <w:rPr>
          <w:color w:val="000000"/>
          <w:sz w:val="28"/>
        </w:rPr>
        <w:t>–</w:t>
      </w:r>
      <w:r w:rsidRPr="004236B3">
        <w:rPr>
          <w:color w:val="000000"/>
          <w:sz w:val="28"/>
        </w:rPr>
        <w:t xml:space="preserve"> в </w:t>
      </w:r>
      <w:r>
        <w:rPr>
          <w:color w:val="000000"/>
          <w:sz w:val="28"/>
        </w:rPr>
        <w:t>«</w:t>
      </w:r>
      <w:r w:rsidRPr="004236B3">
        <w:rPr>
          <w:color w:val="000000"/>
          <w:sz w:val="28"/>
        </w:rPr>
        <w:t>сестру</w:t>
      </w:r>
      <w:r>
        <w:rPr>
          <w:color w:val="000000"/>
          <w:sz w:val="28"/>
        </w:rPr>
        <w:t>»</w:t>
      </w:r>
      <w:r w:rsidRPr="004236B3">
        <w:rPr>
          <w:color w:val="000000"/>
          <w:sz w:val="28"/>
        </w:rPr>
        <w:t xml:space="preserve">, а </w:t>
      </w:r>
      <w:r>
        <w:rPr>
          <w:color w:val="000000"/>
          <w:sz w:val="28"/>
        </w:rPr>
        <w:t>«</w:t>
      </w:r>
      <w:r w:rsidRPr="004236B3">
        <w:rPr>
          <w:color w:val="000000"/>
          <w:sz w:val="28"/>
        </w:rPr>
        <w:t>пес</w:t>
      </w:r>
      <w:r>
        <w:rPr>
          <w:color w:val="000000"/>
          <w:sz w:val="28"/>
        </w:rPr>
        <w:t>»</w:t>
      </w:r>
      <w:r w:rsidRPr="004236B3">
        <w:rPr>
          <w:color w:val="000000"/>
          <w:sz w:val="28"/>
        </w:rPr>
        <w:t xml:space="preserve"> </w:t>
      </w:r>
      <w:r>
        <w:rPr>
          <w:color w:val="000000"/>
          <w:sz w:val="28"/>
        </w:rPr>
        <w:t>–</w:t>
      </w:r>
      <w:r w:rsidRPr="004236B3">
        <w:rPr>
          <w:color w:val="000000"/>
          <w:sz w:val="28"/>
        </w:rPr>
        <w:t xml:space="preserve"> в </w:t>
      </w:r>
      <w:r>
        <w:rPr>
          <w:color w:val="000000"/>
          <w:sz w:val="28"/>
        </w:rPr>
        <w:t>«</w:t>
      </w:r>
      <w:r w:rsidRPr="004236B3">
        <w:rPr>
          <w:color w:val="000000"/>
          <w:sz w:val="28"/>
        </w:rPr>
        <w:t>суку</w:t>
      </w:r>
      <w:r>
        <w:rPr>
          <w:color w:val="000000"/>
          <w:sz w:val="28"/>
        </w:rPr>
        <w:t>»</w:t>
      </w:r>
      <w:r w:rsidRPr="004236B3">
        <w:rPr>
          <w:color w:val="000000"/>
          <w:sz w:val="28"/>
        </w:rPr>
        <w:t xml:space="preserve"> или </w:t>
      </w:r>
      <w:r>
        <w:rPr>
          <w:color w:val="000000"/>
          <w:sz w:val="28"/>
        </w:rPr>
        <w:t>«</w:t>
      </w:r>
      <w:r w:rsidRPr="004236B3">
        <w:rPr>
          <w:color w:val="000000"/>
          <w:sz w:val="28"/>
        </w:rPr>
        <w:t>щенка</w:t>
      </w:r>
      <w:r>
        <w:rPr>
          <w:color w:val="000000"/>
          <w:sz w:val="28"/>
        </w:rPr>
        <w:t>»</w:t>
      </w:r>
      <w:r w:rsidRPr="004236B3">
        <w:rPr>
          <w:color w:val="000000"/>
          <w:sz w:val="28"/>
        </w:rPr>
        <w:t xml:space="preserve">; в бедуинских языках слово </w:t>
      </w:r>
      <w:r w:rsidRPr="004236B3">
        <w:rPr>
          <w:color w:val="000000"/>
          <w:sz w:val="28"/>
          <w:lang w:val="en-US"/>
        </w:rPr>
        <w:t>ando</w:t>
      </w:r>
      <w:r w:rsidRPr="00D14B09">
        <w:rPr>
          <w:color w:val="000000"/>
          <w:sz w:val="28"/>
        </w:rPr>
        <w:t xml:space="preserve"> </w:t>
      </w:r>
      <w:r>
        <w:rPr>
          <w:color w:val="000000"/>
          <w:sz w:val="28"/>
        </w:rPr>
        <w:t>«</w:t>
      </w:r>
      <w:r w:rsidRPr="004236B3">
        <w:rPr>
          <w:color w:val="000000"/>
          <w:sz w:val="28"/>
        </w:rPr>
        <w:t>экскременты</w:t>
      </w:r>
      <w:r>
        <w:rPr>
          <w:color w:val="000000"/>
          <w:sz w:val="28"/>
        </w:rPr>
        <w:t>»</w:t>
      </w:r>
      <w:r w:rsidRPr="004236B3">
        <w:rPr>
          <w:color w:val="000000"/>
          <w:sz w:val="28"/>
        </w:rPr>
        <w:t xml:space="preserve"> принадлежит к мужскому роду, когда идет речь о лошади, воле или верблюде, но к женскому, если имеются в виду более мелкие животные. Грудь женщины мужского рода, а грудь мужчины, меньшая по величине, </w:t>
      </w:r>
      <w:r>
        <w:rPr>
          <w:color w:val="000000"/>
          <w:sz w:val="28"/>
        </w:rPr>
        <w:t>–</w:t>
      </w:r>
      <w:r w:rsidRPr="004236B3">
        <w:rPr>
          <w:color w:val="000000"/>
          <w:sz w:val="28"/>
        </w:rPr>
        <w:t xml:space="preserve"> женского. </w:t>
      </w:r>
      <w:r w:rsidRPr="00D14B09">
        <w:rPr>
          <w:color w:val="000000"/>
          <w:sz w:val="28"/>
          <w:lang w:val="en-US"/>
        </w:rPr>
        <w:t>(</w:t>
      </w:r>
      <w:r w:rsidRPr="004236B3">
        <w:rPr>
          <w:color w:val="000000"/>
          <w:sz w:val="28"/>
          <w:lang w:val="en-US"/>
        </w:rPr>
        <w:t>Meinhof, Spr. der Hamiten</w:t>
      </w:r>
      <w:r w:rsidRPr="00D14B09">
        <w:rPr>
          <w:color w:val="000000"/>
          <w:sz w:val="28"/>
          <w:lang w:val="en-US"/>
        </w:rPr>
        <w:t xml:space="preserve">, 23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других</w:t>
      </w:r>
      <w:r w:rsidRPr="00D14B09">
        <w:rPr>
          <w:color w:val="000000"/>
          <w:sz w:val="28"/>
          <w:lang w:val="en-US"/>
        </w:rPr>
        <w:t xml:space="preserve"> </w:t>
      </w:r>
      <w:r w:rsidRPr="004236B3">
        <w:rPr>
          <w:color w:val="000000"/>
          <w:sz w:val="28"/>
        </w:rPr>
        <w:t>местах</w:t>
      </w:r>
      <w:r w:rsidRPr="00D14B09">
        <w:rPr>
          <w:color w:val="000000"/>
          <w:sz w:val="28"/>
          <w:lang w:val="en-US"/>
        </w:rPr>
        <w:t xml:space="preserve">; </w:t>
      </w:r>
      <w:r w:rsidRPr="004236B3">
        <w:rPr>
          <w:color w:val="000000"/>
          <w:sz w:val="28"/>
          <w:lang w:val="en-US"/>
        </w:rPr>
        <w:t>Die moderne Sprachforschung in Afrika</w:t>
      </w:r>
      <w:r w:rsidRPr="00D14B09">
        <w:rPr>
          <w:color w:val="000000"/>
          <w:sz w:val="28"/>
          <w:lang w:val="en-US"/>
        </w:rPr>
        <w:t xml:space="preserve">, 134 </w:t>
      </w:r>
      <w:r w:rsidRPr="004236B3">
        <w:rPr>
          <w:color w:val="000000"/>
          <w:sz w:val="28"/>
        </w:rPr>
        <w:t>и</w:t>
      </w:r>
      <w:r w:rsidRPr="00D14B09">
        <w:rPr>
          <w:color w:val="000000"/>
          <w:sz w:val="28"/>
          <w:lang w:val="en-US"/>
        </w:rPr>
        <w:t xml:space="preserve"> </w:t>
      </w:r>
      <w:r w:rsidRPr="004236B3">
        <w:rPr>
          <w:color w:val="000000"/>
          <w:sz w:val="28"/>
        </w:rPr>
        <w:t>сл</w:t>
      </w:r>
      <w:r w:rsidRPr="00D14B09">
        <w:rPr>
          <w:color w:val="000000"/>
          <w:sz w:val="28"/>
          <w:lang w:val="en-US"/>
        </w:rPr>
        <w:t>.)</w:t>
      </w:r>
    </w:p>
    <w:p w:rsidR="004236B3" w:rsidRDefault="004236B3" w:rsidP="004236B3">
      <w:pPr>
        <w:spacing w:after="0" w:line="360" w:lineRule="auto"/>
        <w:ind w:firstLine="709"/>
        <w:rPr>
          <w:color w:val="000000"/>
          <w:sz w:val="28"/>
        </w:rPr>
      </w:pPr>
      <w:r w:rsidRPr="004236B3">
        <w:rPr>
          <w:color w:val="000000"/>
          <w:sz w:val="28"/>
        </w:rPr>
        <w:t xml:space="preserve">Род в семитских языках обычно считается наиболее сходным с системой рода в индоевропейских языках, хотя в семитских языках нет среднего рода, а глагольные формы согласуются с родом (полом) подлежащего. Такое положение мы находим в арабском языке: </w:t>
      </w:r>
      <w:r w:rsidRPr="004236B3">
        <w:rPr>
          <w:color w:val="000000"/>
          <w:sz w:val="28"/>
          <w:lang w:val="en-US"/>
        </w:rPr>
        <w:t>katabta</w:t>
      </w:r>
      <w:r w:rsidRPr="00D14B09">
        <w:rPr>
          <w:color w:val="000000"/>
          <w:sz w:val="28"/>
        </w:rPr>
        <w:t xml:space="preserve"> </w:t>
      </w:r>
      <w:r>
        <w:rPr>
          <w:color w:val="000000"/>
          <w:sz w:val="28"/>
        </w:rPr>
        <w:t>«</w:t>
      </w:r>
      <w:r w:rsidRPr="004236B3">
        <w:rPr>
          <w:color w:val="000000"/>
          <w:sz w:val="28"/>
        </w:rPr>
        <w:t>ты написал</w:t>
      </w:r>
      <w:r>
        <w:rPr>
          <w:color w:val="000000"/>
          <w:sz w:val="28"/>
        </w:rPr>
        <w:t>»</w:t>
      </w:r>
      <w:r w:rsidRPr="004236B3">
        <w:rPr>
          <w:color w:val="000000"/>
          <w:sz w:val="28"/>
        </w:rPr>
        <w:t xml:space="preserve">, </w:t>
      </w:r>
      <w:r w:rsidRPr="004236B3">
        <w:rPr>
          <w:color w:val="000000"/>
          <w:sz w:val="28"/>
          <w:lang w:val="en-US"/>
        </w:rPr>
        <w:t>katabti</w:t>
      </w:r>
      <w:r w:rsidRPr="00D14B09">
        <w:rPr>
          <w:color w:val="000000"/>
          <w:sz w:val="28"/>
        </w:rPr>
        <w:t xml:space="preserve"> </w:t>
      </w:r>
      <w:r>
        <w:rPr>
          <w:color w:val="000000"/>
          <w:sz w:val="28"/>
        </w:rPr>
        <w:t>«</w:t>
      </w:r>
      <w:r w:rsidRPr="004236B3">
        <w:rPr>
          <w:color w:val="000000"/>
          <w:sz w:val="28"/>
        </w:rPr>
        <w:t>ты написала</w:t>
      </w:r>
      <w:r>
        <w:rPr>
          <w:color w:val="000000"/>
          <w:sz w:val="28"/>
        </w:rPr>
        <w:t>»</w:t>
      </w:r>
      <w:r w:rsidRPr="004236B3">
        <w:rPr>
          <w:color w:val="000000"/>
          <w:sz w:val="28"/>
        </w:rPr>
        <w:t xml:space="preserve">, </w:t>
      </w:r>
      <w:r w:rsidRPr="004236B3">
        <w:rPr>
          <w:color w:val="000000"/>
          <w:sz w:val="28"/>
          <w:lang w:val="en-US"/>
        </w:rPr>
        <w:t>kataba</w:t>
      </w:r>
      <w:r w:rsidRPr="00D14B09">
        <w:rPr>
          <w:color w:val="000000"/>
          <w:sz w:val="28"/>
        </w:rPr>
        <w:t xml:space="preserve"> </w:t>
      </w:r>
      <w:r>
        <w:rPr>
          <w:color w:val="000000"/>
          <w:sz w:val="28"/>
        </w:rPr>
        <w:t>«</w:t>
      </w:r>
      <w:r w:rsidRPr="004236B3">
        <w:rPr>
          <w:color w:val="000000"/>
          <w:sz w:val="28"/>
        </w:rPr>
        <w:t>он написал</w:t>
      </w:r>
      <w:r>
        <w:rPr>
          <w:color w:val="000000"/>
          <w:sz w:val="28"/>
        </w:rPr>
        <w:t>»</w:t>
      </w:r>
      <w:r w:rsidRPr="004236B3">
        <w:rPr>
          <w:color w:val="000000"/>
          <w:sz w:val="28"/>
        </w:rPr>
        <w:t xml:space="preserve">, </w:t>
      </w:r>
      <w:r w:rsidRPr="004236B3">
        <w:rPr>
          <w:color w:val="000000"/>
          <w:sz w:val="28"/>
          <w:lang w:val="en-US"/>
        </w:rPr>
        <w:t>katabat</w:t>
      </w:r>
      <w:r w:rsidRPr="00D14B09">
        <w:rPr>
          <w:color w:val="000000"/>
          <w:sz w:val="28"/>
        </w:rPr>
        <w:t xml:space="preserve"> </w:t>
      </w:r>
      <w:r>
        <w:rPr>
          <w:color w:val="000000"/>
          <w:sz w:val="28"/>
        </w:rPr>
        <w:t>«</w:t>
      </w:r>
      <w:r w:rsidRPr="004236B3">
        <w:rPr>
          <w:color w:val="000000"/>
          <w:sz w:val="28"/>
        </w:rPr>
        <w:t>она написала</w:t>
      </w:r>
      <w:r>
        <w:rPr>
          <w:color w:val="000000"/>
          <w:sz w:val="28"/>
        </w:rPr>
        <w:t>»</w:t>
      </w:r>
      <w:r w:rsidRPr="004236B3">
        <w:rPr>
          <w:color w:val="000000"/>
          <w:sz w:val="28"/>
        </w:rPr>
        <w:t>, 2</w:t>
      </w:r>
      <w:r>
        <w:rPr>
          <w:color w:val="000000"/>
          <w:sz w:val="28"/>
        </w:rPr>
        <w:noBreakHyphen/>
      </w:r>
      <w:r w:rsidRPr="004236B3">
        <w:rPr>
          <w:color w:val="000000"/>
          <w:sz w:val="28"/>
        </w:rPr>
        <w:t xml:space="preserve">е л. мн. ч. </w:t>
      </w:r>
      <w:r w:rsidRPr="004236B3">
        <w:rPr>
          <w:color w:val="000000"/>
          <w:sz w:val="28"/>
          <w:lang w:val="en-US"/>
        </w:rPr>
        <w:t>katabtum</w:t>
      </w:r>
      <w:r w:rsidRPr="00D14B09">
        <w:rPr>
          <w:color w:val="000000"/>
          <w:sz w:val="28"/>
        </w:rPr>
        <w:t xml:space="preserve"> </w:t>
      </w:r>
      <w:r w:rsidRPr="004236B3">
        <w:rPr>
          <w:color w:val="000000"/>
          <w:sz w:val="28"/>
        </w:rPr>
        <w:t xml:space="preserve">(м. р.), </w:t>
      </w:r>
      <w:r w:rsidRPr="004236B3">
        <w:rPr>
          <w:color w:val="000000"/>
          <w:sz w:val="28"/>
          <w:lang w:val="en-US"/>
        </w:rPr>
        <w:t>katabtunna</w:t>
      </w:r>
      <w:r w:rsidRPr="00D14B09">
        <w:rPr>
          <w:color w:val="000000"/>
          <w:sz w:val="28"/>
        </w:rPr>
        <w:t xml:space="preserve"> </w:t>
      </w:r>
      <w:r w:rsidRPr="004236B3">
        <w:rPr>
          <w:color w:val="000000"/>
          <w:sz w:val="28"/>
        </w:rPr>
        <w:t>(ж. р.); 3</w:t>
      </w:r>
      <w:r>
        <w:rPr>
          <w:color w:val="000000"/>
          <w:sz w:val="28"/>
        </w:rPr>
        <w:noBreakHyphen/>
      </w:r>
      <w:r w:rsidRPr="004236B3">
        <w:rPr>
          <w:color w:val="000000"/>
          <w:sz w:val="28"/>
        </w:rPr>
        <w:t xml:space="preserve">е л. </w:t>
      </w:r>
      <w:r w:rsidRPr="004236B3">
        <w:rPr>
          <w:color w:val="000000"/>
          <w:sz w:val="28"/>
          <w:lang w:val="en-US"/>
        </w:rPr>
        <w:t>katab</w:t>
      </w:r>
      <w:r w:rsidRPr="00D14B09">
        <w:rPr>
          <w:color w:val="000000"/>
          <w:sz w:val="28"/>
        </w:rPr>
        <w:t xml:space="preserve">ū </w:t>
      </w:r>
      <w:r w:rsidRPr="004236B3">
        <w:rPr>
          <w:color w:val="000000"/>
          <w:sz w:val="28"/>
        </w:rPr>
        <w:t xml:space="preserve">(м. р.), </w:t>
      </w:r>
      <w:r w:rsidRPr="004236B3">
        <w:rPr>
          <w:color w:val="000000"/>
          <w:sz w:val="28"/>
          <w:lang w:val="en-US"/>
        </w:rPr>
        <w:t>katabna</w:t>
      </w:r>
      <w:r w:rsidRPr="00D14B09">
        <w:rPr>
          <w:color w:val="000000"/>
          <w:sz w:val="28"/>
        </w:rPr>
        <w:t xml:space="preserve"> </w:t>
      </w:r>
      <w:r w:rsidRPr="004236B3">
        <w:rPr>
          <w:color w:val="000000"/>
          <w:sz w:val="28"/>
        </w:rPr>
        <w:t>(ж. р.); однако в 1</w:t>
      </w:r>
      <w:r>
        <w:rPr>
          <w:color w:val="000000"/>
          <w:sz w:val="28"/>
        </w:rPr>
        <w:noBreakHyphen/>
      </w:r>
      <w:r w:rsidRPr="004236B3">
        <w:rPr>
          <w:color w:val="000000"/>
          <w:sz w:val="28"/>
        </w:rPr>
        <w:t xml:space="preserve">м лице такого различия не наблюдается: </w:t>
      </w:r>
      <w:r w:rsidRPr="004236B3">
        <w:rPr>
          <w:color w:val="000000"/>
          <w:sz w:val="28"/>
          <w:lang w:val="en-US"/>
        </w:rPr>
        <w:t>katabtu</w:t>
      </w:r>
      <w:r w:rsidRPr="00D14B09">
        <w:rPr>
          <w:color w:val="000000"/>
          <w:sz w:val="28"/>
        </w:rPr>
        <w:t xml:space="preserve"> </w:t>
      </w:r>
      <w:r>
        <w:rPr>
          <w:color w:val="000000"/>
          <w:sz w:val="28"/>
        </w:rPr>
        <w:t>«</w:t>
      </w:r>
      <w:r w:rsidRPr="004236B3">
        <w:rPr>
          <w:color w:val="000000"/>
          <w:sz w:val="28"/>
        </w:rPr>
        <w:t>я написал(а)</w:t>
      </w:r>
      <w:r>
        <w:rPr>
          <w:color w:val="000000"/>
          <w:sz w:val="28"/>
        </w:rPr>
        <w:t>»</w:t>
      </w:r>
      <w:r w:rsidRPr="004236B3">
        <w:rPr>
          <w:color w:val="000000"/>
          <w:sz w:val="28"/>
        </w:rPr>
        <w:t xml:space="preserve">, </w:t>
      </w:r>
      <w:r w:rsidRPr="004236B3">
        <w:rPr>
          <w:color w:val="000000"/>
          <w:sz w:val="28"/>
          <w:lang w:val="en-US"/>
        </w:rPr>
        <w:t>katabn</w:t>
      </w:r>
      <w:r w:rsidRPr="00D14B09">
        <w:rPr>
          <w:color w:val="000000"/>
          <w:sz w:val="28"/>
        </w:rPr>
        <w:t xml:space="preserve">ā </w:t>
      </w:r>
      <w:r>
        <w:rPr>
          <w:color w:val="000000"/>
          <w:sz w:val="28"/>
        </w:rPr>
        <w:t>«</w:t>
      </w:r>
      <w:r w:rsidRPr="004236B3">
        <w:rPr>
          <w:color w:val="000000"/>
          <w:sz w:val="28"/>
        </w:rPr>
        <w:t>мы написали</w:t>
      </w:r>
      <w:r>
        <w:rPr>
          <w:color w:val="000000"/>
          <w:sz w:val="28"/>
        </w:rPr>
        <w:t>»</w:t>
      </w:r>
      <w:r w:rsidRPr="004236B3">
        <w:rPr>
          <w:color w:val="000000"/>
          <w:sz w:val="28"/>
        </w:rPr>
        <w:t>.</w:t>
      </w:r>
    </w:p>
    <w:p w:rsidR="00197555" w:rsidRPr="004236B3" w:rsidRDefault="00197555" w:rsidP="004236B3">
      <w:pPr>
        <w:spacing w:after="0" w:line="360" w:lineRule="auto"/>
        <w:ind w:firstLine="709"/>
        <w:rPr>
          <w:color w:val="000000"/>
          <w:sz w:val="28"/>
        </w:rPr>
      </w:pPr>
    </w:p>
    <w:p w:rsidR="004236B3" w:rsidRPr="004236B3" w:rsidRDefault="00197555" w:rsidP="004236B3">
      <w:pPr>
        <w:pStyle w:val="3"/>
        <w:keepNext w:val="0"/>
        <w:spacing w:before="0" w:after="0" w:line="360" w:lineRule="auto"/>
        <w:ind w:firstLine="709"/>
        <w:jc w:val="both"/>
        <w:rPr>
          <w:color w:val="000000"/>
          <w:sz w:val="28"/>
        </w:rPr>
      </w:pPr>
      <w:r w:rsidRPr="004236B3">
        <w:rPr>
          <w:color w:val="000000"/>
          <w:sz w:val="28"/>
        </w:rPr>
        <w:t>Индоевропейский род</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Наша семья индоевропейских языков на самых ранних исторически засвидетельствованных ступенях развития различает три рода: мужской, женский и средний. Последний до некоторой степени можно рассматривать как своего рода подразделение мужского рода; его главная особенность состоит в том, что он не различает именительного и винительного падежей. Распределение слов по этим трем классам отчасти мотивировано, а отчасти немотивировано. Оно мотивировано постольку, поскольку многие названия существ мужского пола относятся к мужскому роду, существ женского пола </w:t>
      </w:r>
      <w:r>
        <w:rPr>
          <w:color w:val="000000"/>
          <w:sz w:val="28"/>
        </w:rPr>
        <w:t>–</w:t>
      </w:r>
      <w:r w:rsidRPr="004236B3">
        <w:rPr>
          <w:color w:val="000000"/>
          <w:sz w:val="28"/>
        </w:rPr>
        <w:t xml:space="preserve"> к женскому роду, а предметов, не имеющих пола, </w:t>
      </w:r>
      <w:r>
        <w:rPr>
          <w:color w:val="000000"/>
          <w:sz w:val="28"/>
        </w:rPr>
        <w:t>–</w:t>
      </w:r>
      <w:r w:rsidRPr="004236B3">
        <w:rPr>
          <w:color w:val="000000"/>
          <w:sz w:val="28"/>
        </w:rPr>
        <w:t xml:space="preserve"> к среднему роду. Однако наряду с этим в некоторых случаях мы находим названия живых существ мужского пола, которые относятся к женскому или среднему роду; встречаются также названия существ женского пола </w:t>
      </w:r>
      <w:r>
        <w:rPr>
          <w:color w:val="000000"/>
          <w:sz w:val="28"/>
        </w:rPr>
        <w:t>–</w:t>
      </w:r>
      <w:r w:rsidRPr="004236B3">
        <w:rPr>
          <w:color w:val="000000"/>
          <w:sz w:val="28"/>
        </w:rPr>
        <w:t xml:space="preserve"> мужского и среднего рода и названия предметов и понятий </w:t>
      </w:r>
      <w:r>
        <w:rPr>
          <w:color w:val="000000"/>
          <w:sz w:val="28"/>
        </w:rPr>
        <w:t>–</w:t>
      </w:r>
      <w:r w:rsidRPr="004236B3">
        <w:rPr>
          <w:color w:val="000000"/>
          <w:sz w:val="28"/>
        </w:rPr>
        <w:t xml:space="preserve"> женского и мужского рода</w:t>
      </w:r>
      <w:r w:rsidRPr="004236B3">
        <w:rPr>
          <w:color w:val="000000"/>
          <w:sz w:val="28"/>
          <w:vertAlign w:val="superscript"/>
        </w:rPr>
        <w:footnoteReference w:id="124"/>
      </w:r>
      <w:r w:rsidRPr="004236B3">
        <w:rPr>
          <w:color w:val="000000"/>
          <w:sz w:val="28"/>
        </w:rPr>
        <w:t xml:space="preserve">. О различных попытках объяснения этой своеобразной системы или бессистемности я уже говорил в книге </w:t>
      </w:r>
      <w:r>
        <w:rPr>
          <w:color w:val="000000"/>
          <w:sz w:val="28"/>
        </w:rPr>
        <w:t>«</w:t>
      </w:r>
      <w:r w:rsidRPr="004236B3">
        <w:rPr>
          <w:color w:val="000000"/>
          <w:sz w:val="28"/>
          <w:lang w:val="en-US"/>
        </w:rPr>
        <w:t>Language</w:t>
      </w:r>
      <w:r>
        <w:rPr>
          <w:color w:val="000000"/>
          <w:sz w:val="28"/>
        </w:rPr>
        <w:t>»</w:t>
      </w:r>
      <w:r w:rsidRPr="004236B3">
        <w:rPr>
          <w:color w:val="000000"/>
          <w:sz w:val="28"/>
        </w:rPr>
        <w:t>, стр.</w:t>
      </w:r>
      <w:r>
        <w:rPr>
          <w:color w:val="000000"/>
          <w:sz w:val="28"/>
        </w:rPr>
        <w:t> </w:t>
      </w:r>
      <w:r w:rsidRPr="004236B3">
        <w:rPr>
          <w:color w:val="000000"/>
          <w:sz w:val="28"/>
        </w:rPr>
        <w:t>391 и сл.</w:t>
      </w:r>
      <w:r w:rsidRPr="004236B3">
        <w:rPr>
          <w:color w:val="000000"/>
          <w:sz w:val="28"/>
          <w:vertAlign w:val="superscript"/>
        </w:rPr>
        <w:footnoteReference w:id="125"/>
      </w:r>
      <w:r w:rsidRPr="004236B3">
        <w:rPr>
          <w:color w:val="000000"/>
          <w:sz w:val="28"/>
        </w:rPr>
        <w:t xml:space="preserve"> а о ее практических неудобствах там же на стр.</w:t>
      </w:r>
      <w:r>
        <w:rPr>
          <w:color w:val="000000"/>
          <w:sz w:val="28"/>
        </w:rPr>
        <w:t> </w:t>
      </w:r>
      <w:r w:rsidRPr="004236B3">
        <w:rPr>
          <w:color w:val="000000"/>
          <w:sz w:val="28"/>
        </w:rPr>
        <w:t>346 и сл. Принадлежность некоторых слов к тому или другому роду в ряде случаев можно объяснить. Так, Хандель Якоб (</w:t>
      </w:r>
      <w:r w:rsidRPr="004236B3">
        <w:rPr>
          <w:color w:val="000000"/>
          <w:sz w:val="28"/>
          <w:lang w:val="en-US"/>
        </w:rPr>
        <w:t>Handel</w:t>
      </w:r>
      <w:r w:rsidRPr="00D14B09">
        <w:rPr>
          <w:color w:val="000000"/>
          <w:sz w:val="28"/>
        </w:rPr>
        <w:t xml:space="preserve"> </w:t>
      </w:r>
      <w:r w:rsidRPr="004236B3">
        <w:rPr>
          <w:color w:val="000000"/>
          <w:sz w:val="28"/>
          <w:lang w:val="en-US"/>
        </w:rPr>
        <w:t>Jak</w:t>
      </w:r>
      <w:r w:rsidRPr="004236B3">
        <w:rPr>
          <w:color w:val="000000"/>
          <w:sz w:val="28"/>
        </w:rPr>
        <w:t>у</w:t>
      </w:r>
      <w:r w:rsidRPr="004236B3">
        <w:rPr>
          <w:color w:val="000000"/>
          <w:sz w:val="28"/>
          <w:lang w:val="en-US"/>
        </w:rPr>
        <w:t>b</w:t>
      </w:r>
      <w:r w:rsidRPr="00D14B09">
        <w:rPr>
          <w:color w:val="000000"/>
          <w:sz w:val="28"/>
        </w:rPr>
        <w:t>, «</w:t>
      </w:r>
      <w:r w:rsidRPr="004236B3">
        <w:rPr>
          <w:color w:val="000000"/>
          <w:sz w:val="28"/>
          <w:lang w:val="en-US"/>
        </w:rPr>
        <w:t>Bulletin</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Acad</w:t>
      </w:r>
      <w:r w:rsidRPr="004236B3">
        <w:rPr>
          <w:color w:val="000000"/>
          <w:sz w:val="28"/>
        </w:rPr>
        <w:t>й</w:t>
      </w:r>
      <w:r w:rsidRPr="004236B3">
        <w:rPr>
          <w:color w:val="000000"/>
          <w:sz w:val="28"/>
          <w:lang w:val="en-US"/>
        </w:rPr>
        <w:t>mie</w:t>
      </w:r>
      <w:r w:rsidRPr="00D14B09">
        <w:rPr>
          <w:color w:val="000000"/>
          <w:sz w:val="28"/>
        </w:rPr>
        <w:t xml:space="preserve"> </w:t>
      </w:r>
      <w:r w:rsidRPr="004236B3">
        <w:rPr>
          <w:color w:val="000000"/>
          <w:sz w:val="28"/>
          <w:lang w:val="en-US"/>
        </w:rPr>
        <w:t>polonaise</w:t>
      </w:r>
      <w:r w:rsidRPr="00D14B09">
        <w:rPr>
          <w:color w:val="000000"/>
          <w:sz w:val="28"/>
        </w:rPr>
        <w:t xml:space="preserve"> </w:t>
      </w:r>
      <w:r w:rsidRPr="004236B3">
        <w:rPr>
          <w:color w:val="000000"/>
          <w:sz w:val="28"/>
          <w:lang w:val="en-US"/>
        </w:rPr>
        <w:t>des</w:t>
      </w:r>
      <w:r w:rsidRPr="00D14B09">
        <w:rPr>
          <w:color w:val="000000"/>
          <w:sz w:val="28"/>
        </w:rPr>
        <w:t xml:space="preserve"> </w:t>
      </w:r>
      <w:r w:rsidRPr="004236B3">
        <w:rPr>
          <w:color w:val="000000"/>
          <w:sz w:val="28"/>
          <w:lang w:val="en-US"/>
        </w:rPr>
        <w:t>Sciences</w:t>
      </w:r>
      <w:r>
        <w:rPr>
          <w:color w:val="000000"/>
          <w:sz w:val="28"/>
        </w:rPr>
        <w:t>»</w:t>
      </w:r>
      <w:r w:rsidRPr="004236B3">
        <w:rPr>
          <w:color w:val="000000"/>
          <w:sz w:val="28"/>
        </w:rPr>
        <w:t>, 1919</w:t>
      </w:r>
      <w:r>
        <w:rPr>
          <w:color w:val="000000"/>
          <w:sz w:val="28"/>
        </w:rPr>
        <w:t>–</w:t>
      </w:r>
      <w:r w:rsidRPr="004236B3">
        <w:rPr>
          <w:color w:val="000000"/>
          <w:sz w:val="28"/>
        </w:rPr>
        <w:t>1920, стр.</w:t>
      </w:r>
      <w:r>
        <w:rPr>
          <w:color w:val="000000"/>
          <w:sz w:val="28"/>
        </w:rPr>
        <w:t> </w:t>
      </w:r>
      <w:r w:rsidRPr="004236B3">
        <w:rPr>
          <w:color w:val="000000"/>
          <w:sz w:val="28"/>
        </w:rPr>
        <w:t xml:space="preserve">17 и сл.) недавно обратил внимание на то, что все слова со значением </w:t>
      </w:r>
      <w:r>
        <w:rPr>
          <w:color w:val="000000"/>
          <w:sz w:val="28"/>
        </w:rPr>
        <w:t>«</w:t>
      </w:r>
      <w:r w:rsidRPr="004236B3">
        <w:rPr>
          <w:color w:val="000000"/>
          <w:sz w:val="28"/>
        </w:rPr>
        <w:t>земля</w:t>
      </w:r>
      <w:r>
        <w:rPr>
          <w:color w:val="000000"/>
          <w:sz w:val="28"/>
        </w:rPr>
        <w:t>»</w:t>
      </w:r>
      <w:r w:rsidRPr="004236B3">
        <w:rPr>
          <w:color w:val="000000"/>
          <w:sz w:val="28"/>
        </w:rPr>
        <w:t xml:space="preserve"> (гр. </w:t>
      </w:r>
      <w:r w:rsidRPr="004236B3">
        <w:rPr>
          <w:color w:val="000000"/>
          <w:sz w:val="28"/>
          <w:lang w:val="el-GR"/>
        </w:rPr>
        <w:t>khthōn, khōrā</w:t>
      </w:r>
      <w:r w:rsidRPr="004236B3">
        <w:rPr>
          <w:color w:val="000000"/>
          <w:sz w:val="28"/>
        </w:rPr>
        <w:t xml:space="preserve">, лат. </w:t>
      </w:r>
      <w:r w:rsidRPr="004236B3">
        <w:rPr>
          <w:color w:val="000000"/>
          <w:sz w:val="28"/>
          <w:lang w:val="la-Latn"/>
        </w:rPr>
        <w:t>t</w:t>
      </w:r>
      <w:r w:rsidRPr="004236B3">
        <w:rPr>
          <w:color w:val="000000"/>
          <w:sz w:val="28"/>
          <w:lang w:val="en-US"/>
        </w:rPr>
        <w:t>erra</w:t>
      </w:r>
      <w:r w:rsidRPr="004236B3">
        <w:rPr>
          <w:color w:val="000000"/>
          <w:sz w:val="28"/>
        </w:rPr>
        <w:t xml:space="preserve">, слав. </w:t>
      </w:r>
      <w:r w:rsidRPr="004236B3">
        <w:rPr>
          <w:color w:val="000000"/>
          <w:sz w:val="28"/>
          <w:lang w:val="en-US"/>
        </w:rPr>
        <w:t>ziemia</w:t>
      </w:r>
      <w:r w:rsidRPr="004236B3">
        <w:rPr>
          <w:color w:val="000000"/>
          <w:sz w:val="28"/>
        </w:rPr>
        <w:t xml:space="preserve">, нем. </w:t>
      </w:r>
      <w:r w:rsidRPr="004236B3">
        <w:rPr>
          <w:color w:val="000000"/>
          <w:sz w:val="28"/>
          <w:lang w:val="de-DE"/>
        </w:rPr>
        <w:t>E</w:t>
      </w:r>
      <w:r w:rsidRPr="004236B3">
        <w:rPr>
          <w:color w:val="000000"/>
          <w:sz w:val="28"/>
          <w:lang w:val="en-US"/>
        </w:rPr>
        <w:t>rde</w:t>
      </w:r>
      <w:r w:rsidRPr="004236B3">
        <w:rPr>
          <w:color w:val="000000"/>
          <w:sz w:val="28"/>
        </w:rPr>
        <w:t xml:space="preserve">) принадлежат к женскому роду, ибо земля мыслится как мать, порождающая растения </w:t>
      </w:r>
      <w:r>
        <w:rPr>
          <w:color w:val="000000"/>
          <w:sz w:val="28"/>
        </w:rPr>
        <w:t>и т.п.</w:t>
      </w:r>
      <w:r w:rsidRPr="004236B3">
        <w:rPr>
          <w:color w:val="000000"/>
          <w:sz w:val="28"/>
        </w:rPr>
        <w:t>; это относится и к деревьям, потому что они приносят плоды; при этом он приводит некоторые параллели из семитских языков. Однако основная проблема остается нерешенной: почему классификация распространяется на все слова, даже и на такие, у которых невозможно увидеть никакой связи с естественным полом? Возьмем только один пример: почему общеиндоевропейское слово, обозначающее ногу (</w:t>
      </w:r>
      <w:r w:rsidRPr="004236B3">
        <w:rPr>
          <w:color w:val="000000"/>
          <w:sz w:val="28"/>
          <w:lang w:val="en-US"/>
        </w:rPr>
        <w:t>pous</w:t>
      </w:r>
      <w:r w:rsidRPr="00D14B09">
        <w:rPr>
          <w:color w:val="000000"/>
          <w:sz w:val="28"/>
        </w:rPr>
        <w:t xml:space="preserve">, </w:t>
      </w:r>
      <w:r w:rsidRPr="004236B3">
        <w:rPr>
          <w:color w:val="000000"/>
          <w:sz w:val="28"/>
          <w:lang w:val="en-US"/>
        </w:rPr>
        <w:t>pes</w:t>
      </w:r>
      <w:r w:rsidRPr="00D14B09">
        <w:rPr>
          <w:color w:val="000000"/>
          <w:sz w:val="28"/>
        </w:rPr>
        <w:t xml:space="preserve">, </w:t>
      </w:r>
      <w:r w:rsidRPr="004236B3">
        <w:rPr>
          <w:color w:val="000000"/>
          <w:sz w:val="28"/>
          <w:lang w:val="en-US"/>
        </w:rPr>
        <w:t>fot</w:t>
      </w:r>
      <w:r w:rsidRPr="00D14B09">
        <w:rPr>
          <w:color w:val="000000"/>
          <w:sz w:val="28"/>
        </w:rPr>
        <w:t xml:space="preserve"> </w:t>
      </w:r>
      <w:r>
        <w:rPr>
          <w:color w:val="000000"/>
          <w:sz w:val="28"/>
        </w:rPr>
        <w:t>и т.д.</w:t>
      </w:r>
      <w:r w:rsidRPr="004236B3">
        <w:rPr>
          <w:color w:val="000000"/>
          <w:sz w:val="28"/>
        </w:rPr>
        <w:t xml:space="preserve">), мужского рода, в то время как этимологически несвязанные между собой слова, обозначающие руку, </w:t>
      </w:r>
      <w:r>
        <w:rPr>
          <w:color w:val="000000"/>
          <w:sz w:val="28"/>
        </w:rPr>
        <w:t>–</w:t>
      </w:r>
      <w:r w:rsidRPr="004236B3">
        <w:rPr>
          <w:color w:val="000000"/>
          <w:sz w:val="28"/>
        </w:rPr>
        <w:t xml:space="preserve"> женского рода (</w:t>
      </w:r>
      <w:r w:rsidRPr="004236B3">
        <w:rPr>
          <w:color w:val="000000"/>
          <w:sz w:val="28"/>
          <w:lang w:val="en-US"/>
        </w:rPr>
        <w:t>kheir</w:t>
      </w:r>
      <w:r w:rsidRPr="00D14B09">
        <w:rPr>
          <w:color w:val="000000"/>
          <w:sz w:val="28"/>
        </w:rPr>
        <w:t xml:space="preserve">, </w:t>
      </w:r>
      <w:r w:rsidRPr="004236B3">
        <w:rPr>
          <w:color w:val="000000"/>
          <w:sz w:val="28"/>
          <w:lang w:val="en-US"/>
        </w:rPr>
        <w:t>manus</w:t>
      </w:r>
      <w:r w:rsidRPr="00D14B09">
        <w:rPr>
          <w:color w:val="000000"/>
          <w:sz w:val="28"/>
        </w:rPr>
        <w:t xml:space="preserve">, </w:t>
      </w:r>
      <w:r w:rsidRPr="004236B3">
        <w:rPr>
          <w:color w:val="000000"/>
          <w:sz w:val="28"/>
          <w:lang w:val="en-US"/>
        </w:rPr>
        <w:t>handus</w:t>
      </w:r>
      <w:r w:rsidRPr="004236B3">
        <w:rPr>
          <w:color w:val="000000"/>
          <w:sz w:val="28"/>
        </w:rPr>
        <w:t xml:space="preserve">, </w:t>
      </w:r>
      <w:r w:rsidRPr="004236B3">
        <w:rPr>
          <w:i/>
          <w:color w:val="000000"/>
          <w:sz w:val="28"/>
        </w:rPr>
        <w:t>рука)</w:t>
      </w:r>
      <w:r w:rsidRPr="004236B3">
        <w:rPr>
          <w:color w:val="000000"/>
          <w:sz w:val="28"/>
        </w:rPr>
        <w:t xml:space="preserve">? Названия стола, мысли, плода, грома </w:t>
      </w:r>
      <w:r>
        <w:rPr>
          <w:color w:val="000000"/>
          <w:sz w:val="28"/>
        </w:rPr>
        <w:t>и т.п.</w:t>
      </w:r>
      <w:r w:rsidRPr="004236B3">
        <w:rPr>
          <w:color w:val="000000"/>
          <w:sz w:val="28"/>
        </w:rPr>
        <w:t xml:space="preserve"> в одних языках мужского, а в других </w:t>
      </w:r>
      <w:r>
        <w:rPr>
          <w:color w:val="000000"/>
          <w:sz w:val="28"/>
        </w:rPr>
        <w:t>–</w:t>
      </w:r>
      <w:r w:rsidRPr="004236B3">
        <w:rPr>
          <w:color w:val="000000"/>
          <w:sz w:val="28"/>
        </w:rPr>
        <w:t xml:space="preserve"> женского рода. Поистине совершенно невозможно найти в этом хаосе один определяющий принцип.</w:t>
      </w:r>
    </w:p>
    <w:p w:rsidR="004236B3" w:rsidRPr="004236B3" w:rsidRDefault="004236B3" w:rsidP="004236B3">
      <w:pPr>
        <w:spacing w:after="0" w:line="360" w:lineRule="auto"/>
        <w:ind w:firstLine="709"/>
        <w:rPr>
          <w:color w:val="000000"/>
          <w:sz w:val="28"/>
        </w:rPr>
      </w:pPr>
      <w:r w:rsidRPr="004236B3">
        <w:rPr>
          <w:color w:val="000000"/>
          <w:sz w:val="28"/>
        </w:rPr>
        <w:t xml:space="preserve">Частично род проявляется в форме; например, в латинском языке именительный и винительный падежи различаются в словах </w:t>
      </w:r>
      <w:r w:rsidRPr="004236B3">
        <w:rPr>
          <w:color w:val="000000"/>
          <w:sz w:val="28"/>
          <w:lang w:val="en-US"/>
        </w:rPr>
        <w:t>rex</w:t>
      </w:r>
      <w:r w:rsidRPr="00D14B09">
        <w:rPr>
          <w:color w:val="000000"/>
          <w:sz w:val="28"/>
        </w:rPr>
        <w:t xml:space="preserve"> – </w:t>
      </w:r>
      <w:r w:rsidRPr="004236B3">
        <w:rPr>
          <w:color w:val="000000"/>
          <w:sz w:val="28"/>
          <w:lang w:val="en-US"/>
        </w:rPr>
        <w:t>regem</w:t>
      </w:r>
      <w:r w:rsidRPr="00D14B09">
        <w:rPr>
          <w:color w:val="000000"/>
          <w:sz w:val="28"/>
        </w:rPr>
        <w:t xml:space="preserve"> </w:t>
      </w:r>
      <w:r w:rsidRPr="004236B3">
        <w:rPr>
          <w:color w:val="000000"/>
          <w:sz w:val="28"/>
        </w:rPr>
        <w:t xml:space="preserve">(м. р.), </w:t>
      </w:r>
      <w:r w:rsidRPr="004236B3">
        <w:rPr>
          <w:color w:val="000000"/>
          <w:sz w:val="28"/>
          <w:lang w:val="en-US"/>
        </w:rPr>
        <w:t>lex</w:t>
      </w:r>
      <w:r w:rsidRPr="00D14B09">
        <w:rPr>
          <w:color w:val="000000"/>
          <w:sz w:val="28"/>
        </w:rPr>
        <w:t xml:space="preserve"> – </w:t>
      </w:r>
      <w:r w:rsidRPr="004236B3">
        <w:rPr>
          <w:color w:val="000000"/>
          <w:sz w:val="28"/>
          <w:lang w:val="en-US"/>
        </w:rPr>
        <w:t>legem</w:t>
      </w:r>
      <w:r w:rsidRPr="00D14B09">
        <w:rPr>
          <w:color w:val="000000"/>
          <w:sz w:val="28"/>
        </w:rPr>
        <w:t xml:space="preserve"> </w:t>
      </w:r>
      <w:r w:rsidRPr="004236B3">
        <w:rPr>
          <w:color w:val="000000"/>
          <w:sz w:val="28"/>
        </w:rPr>
        <w:t xml:space="preserve">(ж. р.), в то время как эти падежи совпадают в слове </w:t>
      </w:r>
      <w:r w:rsidRPr="004236B3">
        <w:rPr>
          <w:color w:val="000000"/>
          <w:sz w:val="28"/>
          <w:lang w:val="en-US"/>
        </w:rPr>
        <w:t>regnum</w:t>
      </w:r>
      <w:r w:rsidRPr="00D14B09">
        <w:rPr>
          <w:color w:val="000000"/>
          <w:sz w:val="28"/>
        </w:rPr>
        <w:t xml:space="preserve"> </w:t>
      </w:r>
      <w:r w:rsidRPr="004236B3">
        <w:rPr>
          <w:color w:val="000000"/>
          <w:sz w:val="28"/>
        </w:rPr>
        <w:t xml:space="preserve">(ср. р.). Однако это главным образом синтаксическое явление, поскольку различные роды требуют различных форм прилагательного и местоимения: ср. </w:t>
      </w:r>
      <w:r w:rsidRPr="004236B3">
        <w:rPr>
          <w:color w:val="000000"/>
          <w:sz w:val="28"/>
          <w:lang w:val="en-US"/>
        </w:rPr>
        <w:t>ille</w:t>
      </w:r>
      <w:r w:rsidRPr="00D14B09">
        <w:rPr>
          <w:color w:val="000000"/>
          <w:sz w:val="28"/>
        </w:rPr>
        <w:t xml:space="preserve"> </w:t>
      </w:r>
      <w:r w:rsidRPr="004236B3">
        <w:rPr>
          <w:color w:val="000000"/>
          <w:sz w:val="28"/>
          <w:lang w:val="en-US"/>
        </w:rPr>
        <w:t>rex</w:t>
      </w:r>
      <w:r w:rsidRPr="00D14B09">
        <w:rPr>
          <w:color w:val="000000"/>
          <w:sz w:val="28"/>
        </w:rPr>
        <w:t xml:space="preserve"> </w:t>
      </w:r>
      <w:r w:rsidRPr="004236B3">
        <w:rPr>
          <w:color w:val="000000"/>
          <w:sz w:val="28"/>
          <w:lang w:val="en-US"/>
        </w:rPr>
        <w:t>bonus</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illa</w:t>
      </w:r>
      <w:r w:rsidRPr="00D14B09">
        <w:rPr>
          <w:color w:val="000000"/>
          <w:sz w:val="28"/>
        </w:rPr>
        <w:t xml:space="preserve"> </w:t>
      </w:r>
      <w:r w:rsidRPr="004236B3">
        <w:rPr>
          <w:color w:val="000000"/>
          <w:sz w:val="28"/>
          <w:lang w:val="en-US"/>
        </w:rPr>
        <w:t>lex</w:t>
      </w:r>
      <w:r w:rsidRPr="00D14B09">
        <w:rPr>
          <w:color w:val="000000"/>
          <w:sz w:val="28"/>
        </w:rPr>
        <w:t xml:space="preserve"> </w:t>
      </w:r>
      <w:r w:rsidRPr="004236B3">
        <w:rPr>
          <w:color w:val="000000"/>
          <w:sz w:val="28"/>
          <w:lang w:val="en-US"/>
        </w:rPr>
        <w:t>bona</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illud</w:t>
      </w:r>
      <w:r w:rsidRPr="00D14B09">
        <w:rPr>
          <w:color w:val="000000"/>
          <w:sz w:val="28"/>
        </w:rPr>
        <w:t xml:space="preserve"> </w:t>
      </w:r>
      <w:r w:rsidRPr="004236B3">
        <w:rPr>
          <w:color w:val="000000"/>
          <w:sz w:val="28"/>
          <w:lang w:val="en-US"/>
        </w:rPr>
        <w:t>regnum</w:t>
      </w:r>
      <w:r w:rsidRPr="00D14B09">
        <w:rPr>
          <w:color w:val="000000"/>
          <w:sz w:val="28"/>
        </w:rPr>
        <w:t xml:space="preserve"> </w:t>
      </w:r>
      <w:r w:rsidRPr="004236B3">
        <w:rPr>
          <w:color w:val="000000"/>
          <w:sz w:val="28"/>
          <w:lang w:val="en-US"/>
        </w:rPr>
        <w:t>bonum</w:t>
      </w:r>
      <w:r w:rsidRPr="00D14B09">
        <w:rPr>
          <w:color w:val="000000"/>
          <w:sz w:val="28"/>
        </w:rPr>
        <w:t xml:space="preserve"> </w:t>
      </w:r>
      <w:r w:rsidRPr="004236B3">
        <w:rPr>
          <w:color w:val="000000"/>
          <w:sz w:val="28"/>
          <w:lang w:val="en-US"/>
        </w:rPr>
        <w:t>est</w:t>
      </w:r>
      <w:r w:rsidRPr="004236B3">
        <w:rPr>
          <w:color w:val="000000"/>
          <w:sz w:val="28"/>
          <w:vertAlign w:val="superscript"/>
        </w:rPr>
        <w:footnoteReference w:id="12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огромном большинстве случаев род слов по традиции передается от поколения к поколению без изменений; однако в некоторых случаях происходят изменения. Нередко они вызываются причинами чисто формального порядка; так, например, было замечено, что во французском языке изменениям в роде особенно подвержены слова, начинающиеся с гласного звука, поскольку форма определенного артикля при них будет одной и той же в обоих родах, а именно </w:t>
      </w:r>
      <w:r w:rsidRPr="004236B3">
        <w:rPr>
          <w:color w:val="000000"/>
          <w:sz w:val="28"/>
          <w:lang w:val="en-US"/>
        </w:rPr>
        <w:t>l</w:t>
      </w:r>
      <w:r w:rsidRPr="00D14B09">
        <w:rPr>
          <w:color w:val="000000"/>
          <w:sz w:val="28"/>
        </w:rPr>
        <w:t xml:space="preserve">’ </w:t>
      </w:r>
      <w:r w:rsidRPr="004236B3">
        <w:rPr>
          <w:color w:val="000000"/>
          <w:sz w:val="28"/>
        </w:rPr>
        <w:t xml:space="preserve">(неопределенный артикль </w:t>
      </w:r>
      <w:r w:rsidRPr="004236B3">
        <w:rPr>
          <w:color w:val="000000"/>
          <w:sz w:val="28"/>
          <w:lang w:val="en-US"/>
        </w:rPr>
        <w:t>un</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rPr>
        <w:t xml:space="preserve">перед словом, начинающимся с гласного, тоже произносился одинаково </w:t>
      </w:r>
      <w:r>
        <w:rPr>
          <w:color w:val="000000"/>
          <w:sz w:val="28"/>
        </w:rPr>
        <w:t>–</w:t>
      </w:r>
      <w:r w:rsidRPr="004236B3">
        <w:rPr>
          <w:color w:val="000000"/>
          <w:sz w:val="28"/>
        </w:rPr>
        <w:t xml:space="preserve"> [</w:t>
      </w:r>
      <w:r w:rsidRPr="004236B3">
        <w:rPr>
          <w:color w:val="000000"/>
          <w:sz w:val="28"/>
          <w:lang w:val="en-US"/>
        </w:rPr>
        <w:t>yn</w:t>
      </w:r>
      <w:r w:rsidRPr="004236B3">
        <w:rPr>
          <w:color w:val="000000"/>
          <w:sz w:val="28"/>
        </w:rPr>
        <w:t xml:space="preserve">]). Слова с исходом на так называемое </w:t>
      </w:r>
      <w:r>
        <w:rPr>
          <w:color w:val="000000"/>
          <w:sz w:val="28"/>
        </w:rPr>
        <w:t xml:space="preserve">– </w:t>
      </w:r>
      <w:r w:rsidRPr="004236B3">
        <w:rPr>
          <w:color w:val="000000"/>
          <w:sz w:val="28"/>
        </w:rPr>
        <w:t xml:space="preserve">е </w:t>
      </w:r>
      <w:r w:rsidRPr="004236B3">
        <w:rPr>
          <w:color w:val="000000"/>
          <w:sz w:val="28"/>
          <w:lang w:val="en-US"/>
        </w:rPr>
        <w:t>f</w:t>
      </w:r>
      <w:r w:rsidRPr="004236B3">
        <w:rPr>
          <w:color w:val="000000"/>
          <w:sz w:val="28"/>
        </w:rPr>
        <w:t>й</w:t>
      </w:r>
      <w:r w:rsidRPr="004236B3">
        <w:rPr>
          <w:color w:val="000000"/>
          <w:sz w:val="28"/>
          <w:lang w:val="en-US"/>
        </w:rPr>
        <w:t>minin</w:t>
      </w:r>
      <w:r w:rsidRPr="00D14B09">
        <w:rPr>
          <w:color w:val="000000"/>
          <w:sz w:val="28"/>
        </w:rPr>
        <w:t xml:space="preserve"> </w:t>
      </w:r>
      <w:r w:rsidRPr="004236B3">
        <w:rPr>
          <w:color w:val="000000"/>
          <w:sz w:val="28"/>
        </w:rPr>
        <w:t>(или, исходя из современного произношения: слова с исходом на согласный) имеют тенденцию переходить в женский род. Обе эти причины действуют одновременно при переходе слов й</w:t>
      </w:r>
      <w:r w:rsidRPr="004236B3">
        <w:rPr>
          <w:color w:val="000000"/>
          <w:sz w:val="28"/>
          <w:lang w:val="en-US"/>
        </w:rPr>
        <w:t>nigme</w:t>
      </w:r>
      <w:r w:rsidRPr="004236B3">
        <w:rPr>
          <w:color w:val="000000"/>
          <w:sz w:val="28"/>
        </w:rPr>
        <w:t>, й</w:t>
      </w:r>
      <w:r w:rsidRPr="004236B3">
        <w:rPr>
          <w:color w:val="000000"/>
          <w:sz w:val="28"/>
          <w:lang w:val="en-US"/>
        </w:rPr>
        <w:t>pigramme</w:t>
      </w:r>
      <w:r w:rsidRPr="004236B3">
        <w:rPr>
          <w:color w:val="000000"/>
          <w:sz w:val="28"/>
        </w:rPr>
        <w:t>, й</w:t>
      </w:r>
      <w:r w:rsidRPr="004236B3">
        <w:rPr>
          <w:color w:val="000000"/>
          <w:sz w:val="28"/>
          <w:lang w:val="en-US"/>
        </w:rPr>
        <w:t>pith</w:t>
      </w:r>
      <w:r w:rsidRPr="004236B3">
        <w:rPr>
          <w:color w:val="000000"/>
          <w:sz w:val="28"/>
        </w:rPr>
        <w:t>и</w:t>
      </w:r>
      <w:r w:rsidRPr="004236B3">
        <w:rPr>
          <w:color w:val="000000"/>
          <w:sz w:val="28"/>
          <w:lang w:val="en-US"/>
        </w:rPr>
        <w:t>te</w:t>
      </w:r>
      <w:r w:rsidRPr="00D14B09">
        <w:rPr>
          <w:color w:val="000000"/>
          <w:sz w:val="28"/>
        </w:rPr>
        <w:t xml:space="preserve"> </w:t>
      </w:r>
      <w:r w:rsidRPr="004236B3">
        <w:rPr>
          <w:color w:val="000000"/>
          <w:sz w:val="28"/>
        </w:rPr>
        <w:t>из мужского рода в женский.</w:t>
      </w:r>
    </w:p>
    <w:p w:rsidR="004236B3" w:rsidRPr="004236B3" w:rsidRDefault="004236B3" w:rsidP="004236B3">
      <w:pPr>
        <w:spacing w:after="0" w:line="360" w:lineRule="auto"/>
        <w:ind w:firstLine="709"/>
        <w:rPr>
          <w:color w:val="000000"/>
          <w:sz w:val="28"/>
        </w:rPr>
      </w:pPr>
      <w:r w:rsidRPr="004236B3">
        <w:rPr>
          <w:color w:val="000000"/>
          <w:sz w:val="28"/>
        </w:rPr>
        <w:t>В других случаях изменение рода бывает связано со значением слов. Существует тенденция выравнивания рода у слов, связанных по значению (такие слова, к тому же, часто упоминаются в тесной последовательности): ср. франц. й</w:t>
      </w:r>
      <w:r w:rsidRPr="004236B3">
        <w:rPr>
          <w:color w:val="000000"/>
          <w:sz w:val="28"/>
          <w:lang w:val="en-US"/>
        </w:rPr>
        <w:t>t</w:t>
      </w:r>
      <w:r w:rsidRPr="004236B3">
        <w:rPr>
          <w:color w:val="000000"/>
          <w:sz w:val="28"/>
        </w:rPr>
        <w:t xml:space="preserve">й </w:t>
      </w:r>
      <w:r>
        <w:rPr>
          <w:color w:val="000000"/>
          <w:sz w:val="28"/>
        </w:rPr>
        <w:t>«</w:t>
      </w:r>
      <w:r w:rsidRPr="004236B3">
        <w:rPr>
          <w:color w:val="000000"/>
          <w:sz w:val="28"/>
        </w:rPr>
        <w:t>лето</w:t>
      </w:r>
      <w:r>
        <w:rPr>
          <w:color w:val="000000"/>
          <w:sz w:val="28"/>
        </w:rPr>
        <w:t>»</w:t>
      </w:r>
      <w:r w:rsidRPr="004236B3">
        <w:rPr>
          <w:color w:val="000000"/>
          <w:sz w:val="28"/>
        </w:rPr>
        <w:t xml:space="preserve">, которое перешло из женского рода в мужской, потому что к последнему принадлежат другие названия времен года </w:t>
      </w:r>
      <w:r>
        <w:rPr>
          <w:color w:val="000000"/>
          <w:sz w:val="28"/>
        </w:rPr>
        <w:t>–</w:t>
      </w:r>
      <w:r w:rsidRPr="004236B3">
        <w:rPr>
          <w:color w:val="000000"/>
          <w:sz w:val="28"/>
        </w:rPr>
        <w:t xml:space="preserve"> </w:t>
      </w:r>
      <w:r w:rsidRPr="004236B3">
        <w:rPr>
          <w:color w:val="000000"/>
          <w:sz w:val="28"/>
          <w:lang w:val="en-US"/>
        </w:rPr>
        <w:t>hiver</w:t>
      </w:r>
      <w:r w:rsidRPr="00D14B09">
        <w:rPr>
          <w:color w:val="000000"/>
          <w:sz w:val="28"/>
        </w:rPr>
        <w:t xml:space="preserve"> </w:t>
      </w:r>
      <w:r>
        <w:rPr>
          <w:color w:val="000000"/>
          <w:sz w:val="28"/>
        </w:rPr>
        <w:t>«</w:t>
      </w:r>
      <w:r w:rsidRPr="004236B3">
        <w:rPr>
          <w:color w:val="000000"/>
          <w:sz w:val="28"/>
        </w:rPr>
        <w:t>зима</w:t>
      </w:r>
      <w:r>
        <w:rPr>
          <w:color w:val="000000"/>
          <w:sz w:val="28"/>
        </w:rPr>
        <w:t>»</w:t>
      </w:r>
      <w:r w:rsidRPr="004236B3">
        <w:rPr>
          <w:color w:val="000000"/>
          <w:sz w:val="28"/>
        </w:rPr>
        <w:t xml:space="preserve">, </w:t>
      </w:r>
      <w:r w:rsidRPr="004236B3">
        <w:rPr>
          <w:color w:val="000000"/>
          <w:sz w:val="28"/>
          <w:lang w:val="en-US"/>
        </w:rPr>
        <w:t>printemps</w:t>
      </w:r>
      <w:r w:rsidRPr="00D14B09">
        <w:rPr>
          <w:color w:val="000000"/>
          <w:sz w:val="28"/>
        </w:rPr>
        <w:t xml:space="preserve"> </w:t>
      </w:r>
      <w:r>
        <w:rPr>
          <w:color w:val="000000"/>
          <w:sz w:val="28"/>
        </w:rPr>
        <w:t>«</w:t>
      </w:r>
      <w:r w:rsidRPr="004236B3">
        <w:rPr>
          <w:color w:val="000000"/>
          <w:sz w:val="28"/>
        </w:rPr>
        <w:t>весна</w:t>
      </w:r>
      <w:r>
        <w:rPr>
          <w:color w:val="000000"/>
          <w:sz w:val="28"/>
        </w:rPr>
        <w:t>»</w:t>
      </w:r>
      <w:r w:rsidRPr="004236B3">
        <w:rPr>
          <w:color w:val="000000"/>
          <w:sz w:val="28"/>
        </w:rPr>
        <w:t xml:space="preserve">, </w:t>
      </w:r>
      <w:r w:rsidRPr="004236B3">
        <w:rPr>
          <w:color w:val="000000"/>
          <w:sz w:val="28"/>
          <w:lang w:val="en-US"/>
        </w:rPr>
        <w:t>automne</w:t>
      </w:r>
      <w:r w:rsidRPr="00D14B09">
        <w:rPr>
          <w:color w:val="000000"/>
          <w:sz w:val="28"/>
        </w:rPr>
        <w:t xml:space="preserve"> </w:t>
      </w:r>
      <w:r>
        <w:rPr>
          <w:color w:val="000000"/>
          <w:sz w:val="28"/>
        </w:rPr>
        <w:t>«</w:t>
      </w:r>
      <w:r w:rsidRPr="004236B3">
        <w:rPr>
          <w:color w:val="000000"/>
          <w:sz w:val="28"/>
        </w:rPr>
        <w:t>осень</w:t>
      </w:r>
      <w:r>
        <w:rPr>
          <w:color w:val="000000"/>
          <w:sz w:val="28"/>
        </w:rPr>
        <w:t>»</w:t>
      </w:r>
      <w:r w:rsidRPr="004236B3">
        <w:rPr>
          <w:color w:val="000000"/>
          <w:sz w:val="28"/>
        </w:rPr>
        <w:t xml:space="preserve"> (последнее из этих слов прежде колебалось между женским родом и первоначальным мужским); </w:t>
      </w:r>
      <w:r w:rsidRPr="004236B3">
        <w:rPr>
          <w:color w:val="000000"/>
          <w:sz w:val="28"/>
          <w:lang w:val="en-US"/>
        </w:rPr>
        <w:t>la</w:t>
      </w:r>
      <w:r w:rsidRPr="00D14B09">
        <w:rPr>
          <w:color w:val="000000"/>
          <w:sz w:val="28"/>
        </w:rPr>
        <w:t xml:space="preserve"> </w:t>
      </w:r>
      <w:r w:rsidRPr="004236B3">
        <w:rPr>
          <w:color w:val="000000"/>
          <w:sz w:val="28"/>
          <w:lang w:val="en-US"/>
        </w:rPr>
        <w:t>minuit</w:t>
      </w:r>
      <w:r w:rsidRPr="00D14B09">
        <w:rPr>
          <w:color w:val="000000"/>
          <w:sz w:val="28"/>
        </w:rPr>
        <w:t xml:space="preserve"> </w:t>
      </w:r>
      <w:r>
        <w:rPr>
          <w:color w:val="000000"/>
          <w:sz w:val="28"/>
        </w:rPr>
        <w:t>«</w:t>
      </w:r>
      <w:r w:rsidRPr="004236B3">
        <w:rPr>
          <w:color w:val="000000"/>
          <w:sz w:val="28"/>
        </w:rPr>
        <w:t>полночь</w:t>
      </w:r>
      <w:r>
        <w:rPr>
          <w:color w:val="000000"/>
          <w:sz w:val="28"/>
        </w:rPr>
        <w:t>»</w:t>
      </w:r>
      <w:r w:rsidRPr="004236B3">
        <w:rPr>
          <w:color w:val="000000"/>
          <w:sz w:val="28"/>
        </w:rPr>
        <w:t xml:space="preserve"> под влиянием </w:t>
      </w:r>
      <w:r w:rsidRPr="004236B3">
        <w:rPr>
          <w:color w:val="000000"/>
          <w:sz w:val="28"/>
          <w:lang w:val="en-US"/>
        </w:rPr>
        <w:t>le</w:t>
      </w:r>
      <w:r w:rsidRPr="00D14B09">
        <w:rPr>
          <w:color w:val="000000"/>
          <w:sz w:val="28"/>
        </w:rPr>
        <w:t xml:space="preserve"> </w:t>
      </w:r>
      <w:r w:rsidRPr="004236B3">
        <w:rPr>
          <w:color w:val="000000"/>
          <w:sz w:val="28"/>
          <w:lang w:val="en-US"/>
        </w:rPr>
        <w:t>midi</w:t>
      </w:r>
      <w:r w:rsidRPr="00D14B09">
        <w:rPr>
          <w:color w:val="000000"/>
          <w:sz w:val="28"/>
        </w:rPr>
        <w:t xml:space="preserve"> </w:t>
      </w:r>
      <w:r>
        <w:rPr>
          <w:color w:val="000000"/>
          <w:sz w:val="28"/>
        </w:rPr>
        <w:t>«</w:t>
      </w:r>
      <w:r w:rsidRPr="004236B3">
        <w:rPr>
          <w:color w:val="000000"/>
          <w:sz w:val="28"/>
        </w:rPr>
        <w:t>полдень</w:t>
      </w:r>
      <w:r>
        <w:rPr>
          <w:color w:val="000000"/>
          <w:sz w:val="28"/>
        </w:rPr>
        <w:t>»</w:t>
      </w:r>
      <w:r w:rsidRPr="004236B3">
        <w:rPr>
          <w:color w:val="000000"/>
          <w:sz w:val="28"/>
        </w:rPr>
        <w:t xml:space="preserve"> становится </w:t>
      </w:r>
      <w:r w:rsidRPr="004236B3">
        <w:rPr>
          <w:color w:val="000000"/>
          <w:sz w:val="28"/>
          <w:lang w:val="en-US"/>
        </w:rPr>
        <w:t>le</w:t>
      </w:r>
      <w:r w:rsidRPr="00D14B09">
        <w:rPr>
          <w:color w:val="000000"/>
          <w:sz w:val="28"/>
        </w:rPr>
        <w:t xml:space="preserve"> </w:t>
      </w:r>
      <w:r w:rsidRPr="004236B3">
        <w:rPr>
          <w:color w:val="000000"/>
          <w:sz w:val="28"/>
          <w:lang w:val="en-US"/>
        </w:rPr>
        <w:t>minuit</w:t>
      </w:r>
      <w:r w:rsidRPr="004236B3">
        <w:rPr>
          <w:color w:val="000000"/>
          <w:sz w:val="28"/>
        </w:rPr>
        <w:t xml:space="preserve">. Подобным же образом и в немецком языке </w:t>
      </w:r>
      <w:r w:rsidRPr="004236B3">
        <w:rPr>
          <w:color w:val="000000"/>
          <w:sz w:val="28"/>
          <w:lang w:val="en-US"/>
        </w:rPr>
        <w:t>die</w:t>
      </w:r>
      <w:r w:rsidRPr="00D14B09">
        <w:rPr>
          <w:color w:val="000000"/>
          <w:sz w:val="28"/>
        </w:rPr>
        <w:t xml:space="preserve"> </w:t>
      </w:r>
      <w:r w:rsidRPr="004236B3">
        <w:rPr>
          <w:color w:val="000000"/>
          <w:sz w:val="28"/>
          <w:lang w:val="en-US"/>
        </w:rPr>
        <w:t>Mittwoche</w:t>
      </w:r>
      <w:r w:rsidRPr="00D14B09">
        <w:rPr>
          <w:color w:val="000000"/>
          <w:sz w:val="28"/>
        </w:rPr>
        <w:t xml:space="preserve"> </w:t>
      </w:r>
      <w:r>
        <w:rPr>
          <w:color w:val="000000"/>
          <w:sz w:val="28"/>
        </w:rPr>
        <w:t>«</w:t>
      </w:r>
      <w:r w:rsidRPr="004236B3">
        <w:rPr>
          <w:color w:val="000000"/>
          <w:sz w:val="28"/>
        </w:rPr>
        <w:t>среда</w:t>
      </w:r>
      <w:r>
        <w:rPr>
          <w:color w:val="000000"/>
          <w:sz w:val="28"/>
        </w:rPr>
        <w:t>»</w:t>
      </w:r>
      <w:r w:rsidRPr="004236B3">
        <w:rPr>
          <w:color w:val="000000"/>
          <w:sz w:val="28"/>
        </w:rPr>
        <w:t xml:space="preserve"> стало </w:t>
      </w:r>
      <w:r w:rsidRPr="004236B3">
        <w:rPr>
          <w:color w:val="000000"/>
          <w:sz w:val="28"/>
          <w:lang w:val="en-US"/>
        </w:rPr>
        <w:t>der</w:t>
      </w:r>
      <w:r w:rsidRPr="00D14B09">
        <w:rPr>
          <w:color w:val="000000"/>
          <w:sz w:val="28"/>
        </w:rPr>
        <w:t xml:space="preserve"> </w:t>
      </w:r>
      <w:r w:rsidRPr="004236B3">
        <w:rPr>
          <w:color w:val="000000"/>
          <w:sz w:val="28"/>
          <w:lang w:val="en-US"/>
        </w:rPr>
        <w:t>Mittwoch</w:t>
      </w:r>
      <w:r w:rsidRPr="00D14B09">
        <w:rPr>
          <w:color w:val="000000"/>
          <w:sz w:val="28"/>
        </w:rPr>
        <w:t xml:space="preserve"> </w:t>
      </w:r>
      <w:r w:rsidRPr="004236B3">
        <w:rPr>
          <w:color w:val="000000"/>
          <w:sz w:val="28"/>
        </w:rPr>
        <w:t xml:space="preserve">по аналогии со словом </w:t>
      </w:r>
      <w:r w:rsidRPr="004236B3">
        <w:rPr>
          <w:color w:val="000000"/>
          <w:sz w:val="28"/>
          <w:lang w:val="en-US"/>
        </w:rPr>
        <w:t>der</w:t>
      </w:r>
      <w:r w:rsidRPr="00D14B09">
        <w:rPr>
          <w:color w:val="000000"/>
          <w:sz w:val="28"/>
        </w:rPr>
        <w:t xml:space="preserve"> </w:t>
      </w:r>
      <w:r w:rsidRPr="004236B3">
        <w:rPr>
          <w:color w:val="000000"/>
          <w:sz w:val="28"/>
          <w:lang w:val="en-US"/>
        </w:rPr>
        <w:t>Tag</w:t>
      </w:r>
      <w:r w:rsidRPr="00D14B09">
        <w:rPr>
          <w:color w:val="000000"/>
          <w:sz w:val="28"/>
        </w:rPr>
        <w:t xml:space="preserve"> </w:t>
      </w:r>
      <w:r>
        <w:rPr>
          <w:color w:val="000000"/>
          <w:sz w:val="28"/>
        </w:rPr>
        <w:t>«</w:t>
      </w:r>
      <w:r w:rsidRPr="004236B3">
        <w:rPr>
          <w:color w:val="000000"/>
          <w:sz w:val="28"/>
        </w:rPr>
        <w:t>день</w:t>
      </w:r>
      <w:r>
        <w:rPr>
          <w:color w:val="000000"/>
          <w:sz w:val="28"/>
        </w:rPr>
        <w:t>»</w:t>
      </w:r>
      <w:r w:rsidRPr="004236B3">
        <w:rPr>
          <w:color w:val="000000"/>
          <w:sz w:val="28"/>
        </w:rPr>
        <w:t xml:space="preserve"> и с названиями других дней недели.</w:t>
      </w:r>
    </w:p>
    <w:p w:rsidR="004236B3" w:rsidRPr="004236B3" w:rsidRDefault="004236B3" w:rsidP="004236B3">
      <w:pPr>
        <w:spacing w:after="0" w:line="360" w:lineRule="auto"/>
        <w:ind w:firstLine="709"/>
        <w:rPr>
          <w:color w:val="000000"/>
          <w:sz w:val="28"/>
        </w:rPr>
      </w:pPr>
      <w:r w:rsidRPr="004236B3">
        <w:rPr>
          <w:color w:val="000000"/>
          <w:sz w:val="28"/>
        </w:rPr>
        <w:t xml:space="preserve">Точно так же и род новых (или недавно заимствованных) слов во многих случаях определяется соображениями формального порядка: например, </w:t>
      </w:r>
      <w:r w:rsidRPr="004236B3">
        <w:rPr>
          <w:color w:val="000000"/>
          <w:sz w:val="28"/>
          <w:lang w:val="en-US"/>
        </w:rPr>
        <w:t>Etage</w:t>
      </w:r>
      <w:r w:rsidRPr="00D14B09">
        <w:rPr>
          <w:color w:val="000000"/>
          <w:sz w:val="28"/>
        </w:rPr>
        <w:t xml:space="preserve"> </w:t>
      </w:r>
      <w:r w:rsidRPr="004236B3">
        <w:rPr>
          <w:color w:val="000000"/>
          <w:sz w:val="28"/>
        </w:rPr>
        <w:t xml:space="preserve">в немецком языке </w:t>
      </w:r>
      <w:r>
        <w:rPr>
          <w:color w:val="000000"/>
          <w:sz w:val="28"/>
        </w:rPr>
        <w:t>–</w:t>
      </w:r>
      <w:r w:rsidRPr="004236B3">
        <w:rPr>
          <w:color w:val="000000"/>
          <w:sz w:val="28"/>
        </w:rPr>
        <w:t xml:space="preserve"> женского рода (во французском это слово мужского рода); однако в иных случаях играют роль смысловые аналогии: например, в немецком языке </w:t>
      </w:r>
      <w:r w:rsidRPr="004236B3">
        <w:rPr>
          <w:color w:val="000000"/>
          <w:sz w:val="28"/>
          <w:lang w:val="en-US"/>
        </w:rPr>
        <w:t>beefsteak</w:t>
      </w:r>
      <w:r w:rsidRPr="00D14B09">
        <w:rPr>
          <w:color w:val="000000"/>
          <w:sz w:val="28"/>
        </w:rPr>
        <w:t xml:space="preserve"> </w:t>
      </w:r>
      <w:r>
        <w:rPr>
          <w:color w:val="000000"/>
          <w:sz w:val="28"/>
        </w:rPr>
        <w:t>«</w:t>
      </w:r>
      <w:r w:rsidRPr="004236B3">
        <w:rPr>
          <w:color w:val="000000"/>
          <w:sz w:val="28"/>
        </w:rPr>
        <w:t>бифштекс</w:t>
      </w:r>
      <w:r>
        <w:rPr>
          <w:color w:val="000000"/>
          <w:sz w:val="28"/>
        </w:rPr>
        <w:t>»</w:t>
      </w:r>
      <w:r w:rsidRPr="004236B3">
        <w:rPr>
          <w:color w:val="000000"/>
          <w:sz w:val="28"/>
        </w:rPr>
        <w:t xml:space="preserve"> включается в средний род (по аналогии с </w:t>
      </w:r>
      <w:r w:rsidRPr="004236B3">
        <w:rPr>
          <w:color w:val="000000"/>
          <w:sz w:val="28"/>
          <w:lang w:val="en-US"/>
        </w:rPr>
        <w:t>Rindfleisch</w:t>
      </w:r>
      <w:r w:rsidRPr="00D14B09">
        <w:rPr>
          <w:color w:val="000000"/>
          <w:sz w:val="28"/>
        </w:rPr>
        <w:t xml:space="preserve"> </w:t>
      </w:r>
      <w:r>
        <w:rPr>
          <w:color w:val="000000"/>
          <w:sz w:val="28"/>
        </w:rPr>
        <w:t>«</w:t>
      </w:r>
      <w:r w:rsidRPr="004236B3">
        <w:rPr>
          <w:color w:val="000000"/>
          <w:sz w:val="28"/>
        </w:rPr>
        <w:t>говядина</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lift</w:t>
      </w:r>
      <w:r w:rsidRPr="00D14B09">
        <w:rPr>
          <w:color w:val="000000"/>
          <w:sz w:val="28"/>
        </w:rPr>
        <w:t xml:space="preserve"> </w:t>
      </w:r>
      <w:r>
        <w:rPr>
          <w:color w:val="000000"/>
          <w:sz w:val="28"/>
        </w:rPr>
        <w:t>«</w:t>
      </w:r>
      <w:r w:rsidRPr="004236B3">
        <w:rPr>
          <w:color w:val="000000"/>
          <w:sz w:val="28"/>
        </w:rPr>
        <w:t>лифт</w:t>
      </w:r>
      <w:r>
        <w:rPr>
          <w:color w:val="000000"/>
          <w:sz w:val="28"/>
        </w:rPr>
        <w:t>»</w:t>
      </w:r>
      <w:r w:rsidRPr="004236B3">
        <w:rPr>
          <w:color w:val="000000"/>
          <w:sz w:val="28"/>
        </w:rPr>
        <w:t xml:space="preserve"> </w:t>
      </w:r>
      <w:r>
        <w:rPr>
          <w:color w:val="000000"/>
          <w:sz w:val="28"/>
        </w:rPr>
        <w:t>–</w:t>
      </w:r>
      <w:r w:rsidRPr="004236B3">
        <w:rPr>
          <w:color w:val="000000"/>
          <w:sz w:val="28"/>
        </w:rPr>
        <w:t xml:space="preserve"> в мужской (по аналогии с </w:t>
      </w:r>
      <w:r w:rsidRPr="004236B3">
        <w:rPr>
          <w:color w:val="000000"/>
          <w:sz w:val="28"/>
          <w:lang w:val="en-US"/>
        </w:rPr>
        <w:t>Aufzug</w:t>
      </w:r>
      <w:r w:rsidRPr="00D14B09">
        <w:rPr>
          <w:color w:val="000000"/>
          <w:sz w:val="28"/>
        </w:rPr>
        <w:t xml:space="preserve"> </w:t>
      </w:r>
      <w:r w:rsidRPr="004236B3">
        <w:rPr>
          <w:color w:val="000000"/>
          <w:sz w:val="28"/>
        </w:rPr>
        <w:t xml:space="preserve">с тем же значением); по-датски мы говорим </w:t>
      </w:r>
      <w:r w:rsidRPr="004236B3">
        <w:rPr>
          <w:color w:val="000000"/>
          <w:sz w:val="28"/>
          <w:lang w:val="en-US"/>
        </w:rPr>
        <w:t>et</w:t>
      </w:r>
      <w:r w:rsidRPr="00D14B09">
        <w:rPr>
          <w:color w:val="000000"/>
          <w:sz w:val="28"/>
        </w:rPr>
        <w:t xml:space="preserve"> </w:t>
      </w:r>
      <w:r w:rsidRPr="004236B3">
        <w:rPr>
          <w:color w:val="000000"/>
          <w:sz w:val="28"/>
          <w:lang w:val="en-US"/>
        </w:rPr>
        <w:t>vita</w:t>
      </w:r>
      <w:r w:rsidRPr="00D14B09">
        <w:rPr>
          <w:color w:val="000000"/>
          <w:sz w:val="28"/>
        </w:rPr>
        <w:t xml:space="preserve"> </w:t>
      </w:r>
      <w:r w:rsidRPr="004236B3">
        <w:rPr>
          <w:color w:val="000000"/>
          <w:sz w:val="28"/>
        </w:rPr>
        <w:t xml:space="preserve">(по аналогии с </w:t>
      </w:r>
      <w:r w:rsidRPr="004236B3">
        <w:rPr>
          <w:color w:val="000000"/>
          <w:sz w:val="28"/>
          <w:lang w:val="en-US"/>
        </w:rPr>
        <w:t>et</w:t>
      </w:r>
      <w:r w:rsidRPr="00D14B09">
        <w:rPr>
          <w:color w:val="000000"/>
          <w:sz w:val="28"/>
        </w:rPr>
        <w:t xml:space="preserve"> </w:t>
      </w:r>
      <w:r w:rsidRPr="004236B3">
        <w:rPr>
          <w:color w:val="000000"/>
          <w:sz w:val="28"/>
          <w:lang w:val="en-US"/>
        </w:rPr>
        <w:t>liv</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examen</w:t>
      </w:r>
      <w:r w:rsidRPr="00D14B09">
        <w:rPr>
          <w:color w:val="000000"/>
          <w:sz w:val="28"/>
        </w:rPr>
        <w:t xml:space="preserve"> </w:t>
      </w:r>
      <w:r w:rsidRPr="004236B3">
        <w:rPr>
          <w:color w:val="000000"/>
          <w:sz w:val="28"/>
        </w:rPr>
        <w:t xml:space="preserve">(по аналогии с </w:t>
      </w:r>
      <w:r w:rsidRPr="004236B3">
        <w:rPr>
          <w:color w:val="000000"/>
          <w:sz w:val="28"/>
          <w:lang w:val="en-US"/>
        </w:rPr>
        <w:t>en</w:t>
      </w:r>
      <w:r w:rsidRPr="00D14B09">
        <w:rPr>
          <w:color w:val="000000"/>
          <w:sz w:val="28"/>
        </w:rPr>
        <w:t xml:space="preserve"> </w:t>
      </w:r>
      <w:r w:rsidRPr="004236B3">
        <w:rPr>
          <w:color w:val="000000"/>
          <w:sz w:val="28"/>
          <w:lang w:val="en-US"/>
        </w:rPr>
        <w:t>pr</w:t>
      </w:r>
      <w:r w:rsidRPr="004236B3">
        <w:rPr>
          <w:color w:val="000000"/>
          <w:sz w:val="28"/>
        </w:rPr>
        <w:t>ш</w:t>
      </w:r>
      <w:r w:rsidRPr="004236B3">
        <w:rPr>
          <w:color w:val="000000"/>
          <w:sz w:val="28"/>
          <w:lang w:val="en-US"/>
        </w:rPr>
        <w:t>ve</w:t>
      </w:r>
      <w:r w:rsidRPr="004236B3">
        <w:rPr>
          <w:color w:val="000000"/>
          <w:sz w:val="28"/>
        </w:rPr>
        <w:t xml:space="preserve">) </w:t>
      </w:r>
      <w:r>
        <w:rPr>
          <w:color w:val="000000"/>
          <w:sz w:val="28"/>
        </w:rPr>
        <w:t>и т.п.</w:t>
      </w:r>
      <w:r w:rsidRPr="004236B3">
        <w:rPr>
          <w:color w:val="000000"/>
          <w:sz w:val="28"/>
        </w:rPr>
        <w:t xml:space="preserve">; то же самое слово иногда трактуется различно при разных значениях: например, </w:t>
      </w:r>
      <w:r w:rsidRPr="004236B3">
        <w:rPr>
          <w:color w:val="000000"/>
          <w:sz w:val="28"/>
          <w:lang w:val="en-US"/>
        </w:rPr>
        <w:t>fotografien</w:t>
      </w:r>
      <w:r w:rsidRPr="00D14B09">
        <w:rPr>
          <w:color w:val="000000"/>
          <w:sz w:val="28"/>
        </w:rPr>
        <w:t xml:space="preserve"> </w:t>
      </w:r>
      <w:r>
        <w:rPr>
          <w:color w:val="000000"/>
          <w:sz w:val="28"/>
        </w:rPr>
        <w:t>«</w:t>
      </w:r>
      <w:r w:rsidRPr="004236B3">
        <w:rPr>
          <w:color w:val="000000"/>
          <w:sz w:val="28"/>
        </w:rPr>
        <w:t>фотография, фотографирование</w:t>
      </w:r>
      <w:r>
        <w:rPr>
          <w:color w:val="000000"/>
          <w:sz w:val="28"/>
        </w:rPr>
        <w:t>»</w:t>
      </w:r>
      <w:r w:rsidRPr="004236B3">
        <w:rPr>
          <w:color w:val="000000"/>
          <w:sz w:val="28"/>
        </w:rPr>
        <w:t xml:space="preserve"> (по аналогии с </w:t>
      </w:r>
      <w:r w:rsidRPr="004236B3">
        <w:rPr>
          <w:color w:val="000000"/>
          <w:sz w:val="28"/>
          <w:lang w:val="en-US"/>
        </w:rPr>
        <w:t>kunsten</w:t>
      </w:r>
      <w:r w:rsidRPr="00D14B09">
        <w:rPr>
          <w:color w:val="000000"/>
          <w:sz w:val="28"/>
        </w:rPr>
        <w:t xml:space="preserve">), </w:t>
      </w:r>
      <w:r w:rsidRPr="004236B3">
        <w:rPr>
          <w:color w:val="000000"/>
          <w:sz w:val="28"/>
          <w:lang w:val="en-US"/>
        </w:rPr>
        <w:t>fotografiet</w:t>
      </w:r>
      <w:r w:rsidRPr="00D14B09">
        <w:rPr>
          <w:color w:val="000000"/>
          <w:sz w:val="28"/>
        </w:rPr>
        <w:t xml:space="preserve"> </w:t>
      </w:r>
      <w:r>
        <w:rPr>
          <w:color w:val="000000"/>
          <w:sz w:val="28"/>
        </w:rPr>
        <w:t>«</w:t>
      </w:r>
      <w:r w:rsidRPr="004236B3">
        <w:rPr>
          <w:color w:val="000000"/>
          <w:sz w:val="28"/>
        </w:rPr>
        <w:t>фотоснимок</w:t>
      </w:r>
      <w:r>
        <w:rPr>
          <w:color w:val="000000"/>
          <w:sz w:val="28"/>
        </w:rPr>
        <w:t>»</w:t>
      </w:r>
      <w:r w:rsidRPr="004236B3">
        <w:rPr>
          <w:color w:val="000000"/>
          <w:sz w:val="28"/>
        </w:rPr>
        <w:t xml:space="preserve"> (по аналогии с </w:t>
      </w:r>
      <w:r w:rsidRPr="004236B3">
        <w:rPr>
          <w:color w:val="000000"/>
          <w:sz w:val="28"/>
          <w:lang w:val="en-US"/>
        </w:rPr>
        <w:t>billedet</w:t>
      </w:r>
      <w:r w:rsidRPr="00D14B09">
        <w:rPr>
          <w:color w:val="000000"/>
          <w:sz w:val="28"/>
        </w:rPr>
        <w:t xml:space="preserve">), </w:t>
      </w:r>
      <w:r w:rsidRPr="004236B3">
        <w:rPr>
          <w:color w:val="000000"/>
          <w:sz w:val="28"/>
          <w:lang w:val="en-US"/>
        </w:rPr>
        <w:t>imperativen</w:t>
      </w:r>
      <w:r w:rsidRPr="00D14B09">
        <w:rPr>
          <w:color w:val="000000"/>
          <w:sz w:val="28"/>
        </w:rPr>
        <w:t xml:space="preserve"> (</w:t>
      </w:r>
      <w:r w:rsidRPr="004236B3">
        <w:rPr>
          <w:color w:val="000000"/>
          <w:sz w:val="28"/>
          <w:lang w:val="en-US"/>
        </w:rPr>
        <w:t>m</w:t>
      </w:r>
      <w:r w:rsidRPr="004236B3">
        <w:rPr>
          <w:color w:val="000000"/>
          <w:sz w:val="28"/>
        </w:rPr>
        <w:t>е</w:t>
      </w:r>
      <w:r w:rsidRPr="004236B3">
        <w:rPr>
          <w:color w:val="000000"/>
          <w:sz w:val="28"/>
          <w:lang w:val="en-US"/>
        </w:rPr>
        <w:t>den</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kategoriske</w:t>
      </w:r>
      <w:r w:rsidRPr="00D14B09">
        <w:rPr>
          <w:color w:val="000000"/>
          <w:sz w:val="28"/>
        </w:rPr>
        <w:t xml:space="preserve"> </w:t>
      </w:r>
      <w:r w:rsidRPr="004236B3">
        <w:rPr>
          <w:color w:val="000000"/>
          <w:sz w:val="28"/>
          <w:lang w:val="en-US"/>
        </w:rPr>
        <w:t>imperativ</w:t>
      </w:r>
      <w:r w:rsidRPr="00D14B09">
        <w:rPr>
          <w:color w:val="000000"/>
          <w:sz w:val="28"/>
        </w:rPr>
        <w:t xml:space="preserve"> (</w:t>
      </w:r>
      <w:r w:rsidRPr="004236B3">
        <w:rPr>
          <w:color w:val="000000"/>
          <w:sz w:val="28"/>
          <w:lang w:val="en-US"/>
        </w:rPr>
        <w:t>buddet</w:t>
      </w:r>
      <w:r w:rsidRPr="004236B3">
        <w:rPr>
          <w:color w:val="000000"/>
          <w:sz w:val="28"/>
        </w:rPr>
        <w:t xml:space="preserve">). Когда была введена метрическая система, </w:t>
      </w:r>
      <w:r w:rsidRPr="004236B3">
        <w:rPr>
          <w:color w:val="000000"/>
          <w:sz w:val="28"/>
          <w:lang w:val="en-US"/>
        </w:rPr>
        <w:t>gram</w:t>
      </w:r>
      <w:r w:rsidRPr="00D14B09">
        <w:rPr>
          <w:color w:val="000000"/>
          <w:sz w:val="28"/>
        </w:rPr>
        <w:t xml:space="preserve"> </w:t>
      </w:r>
      <w:r w:rsidRPr="004236B3">
        <w:rPr>
          <w:color w:val="000000"/>
          <w:sz w:val="28"/>
        </w:rPr>
        <w:t xml:space="preserve">и </w:t>
      </w:r>
      <w:r w:rsidRPr="004236B3">
        <w:rPr>
          <w:color w:val="000000"/>
          <w:sz w:val="28"/>
          <w:lang w:val="en-US"/>
        </w:rPr>
        <w:t>kilogram</w:t>
      </w:r>
      <w:r w:rsidRPr="00D14B09">
        <w:rPr>
          <w:color w:val="000000"/>
          <w:sz w:val="28"/>
        </w:rPr>
        <w:t xml:space="preserve"> (</w:t>
      </w:r>
      <w:r w:rsidRPr="004236B3">
        <w:rPr>
          <w:color w:val="000000"/>
          <w:sz w:val="28"/>
          <w:lang w:val="en-US"/>
        </w:rPr>
        <w:t>kilo</w:t>
      </w:r>
      <w:r w:rsidRPr="004236B3">
        <w:rPr>
          <w:color w:val="000000"/>
          <w:sz w:val="28"/>
        </w:rPr>
        <w:t xml:space="preserve">) были отнесены к среднему роду по аналогии с </w:t>
      </w:r>
      <w:r w:rsidRPr="004236B3">
        <w:rPr>
          <w:color w:val="000000"/>
          <w:sz w:val="28"/>
          <w:lang w:val="en-US"/>
        </w:rPr>
        <w:t>et</w:t>
      </w:r>
      <w:r w:rsidRPr="00D14B09">
        <w:rPr>
          <w:color w:val="000000"/>
          <w:sz w:val="28"/>
        </w:rPr>
        <w:t xml:space="preserve"> </w:t>
      </w:r>
      <w:r w:rsidRPr="004236B3">
        <w:rPr>
          <w:color w:val="000000"/>
          <w:sz w:val="28"/>
          <w:lang w:val="en-US"/>
        </w:rPr>
        <w:t>pund</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lod</w:t>
      </w:r>
      <w:r w:rsidRPr="004236B3">
        <w:rPr>
          <w:color w:val="000000"/>
          <w:sz w:val="28"/>
        </w:rPr>
        <w:t xml:space="preserve">, но мы говорим </w:t>
      </w:r>
      <w:r w:rsidRPr="004236B3">
        <w:rPr>
          <w:color w:val="000000"/>
          <w:sz w:val="28"/>
          <w:lang w:val="en-US"/>
        </w:rPr>
        <w:t>en</w:t>
      </w:r>
      <w:r w:rsidRPr="00D14B09">
        <w:rPr>
          <w:color w:val="000000"/>
          <w:sz w:val="28"/>
        </w:rPr>
        <w:t xml:space="preserve"> </w:t>
      </w:r>
      <w:r w:rsidRPr="004236B3">
        <w:rPr>
          <w:color w:val="000000"/>
          <w:sz w:val="28"/>
          <w:lang w:val="en-US"/>
        </w:rPr>
        <w:t>liter</w:t>
      </w:r>
      <w:r w:rsidRPr="00D14B09">
        <w:rPr>
          <w:color w:val="000000"/>
          <w:sz w:val="28"/>
        </w:rPr>
        <w:t xml:space="preserve"> </w:t>
      </w:r>
      <w:r w:rsidRPr="004236B3">
        <w:rPr>
          <w:color w:val="000000"/>
          <w:sz w:val="28"/>
        </w:rPr>
        <w:t xml:space="preserve">по аналогии с </w:t>
      </w:r>
      <w:r w:rsidRPr="004236B3">
        <w:rPr>
          <w:color w:val="000000"/>
          <w:sz w:val="28"/>
          <w:lang w:val="en-US"/>
        </w:rPr>
        <w:t>en</w:t>
      </w:r>
      <w:r w:rsidRPr="00D14B09">
        <w:rPr>
          <w:color w:val="000000"/>
          <w:sz w:val="28"/>
        </w:rPr>
        <w:t xml:space="preserve"> </w:t>
      </w:r>
      <w:r w:rsidRPr="004236B3">
        <w:rPr>
          <w:color w:val="000000"/>
          <w:sz w:val="28"/>
          <w:lang w:val="en-US"/>
        </w:rPr>
        <w:t>pot</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p</w:t>
      </w:r>
      <w:r w:rsidRPr="00D14B09">
        <w:rPr>
          <w:color w:val="000000"/>
          <w:sz w:val="28"/>
        </w:rPr>
        <w:t>њ</w:t>
      </w:r>
      <w:r w:rsidRPr="004236B3">
        <w:rPr>
          <w:color w:val="000000"/>
          <w:sz w:val="28"/>
          <w:lang w:val="en-US"/>
        </w:rPr>
        <w:t>gl</w:t>
      </w:r>
      <w:r w:rsidRPr="004236B3">
        <w:rPr>
          <w:color w:val="000000"/>
          <w:sz w:val="28"/>
        </w:rPr>
        <w:t xml:space="preserve">, и </w:t>
      </w:r>
      <w:r w:rsidRPr="004236B3">
        <w:rPr>
          <w:color w:val="000000"/>
          <w:sz w:val="28"/>
          <w:lang w:val="en-US"/>
        </w:rPr>
        <w:t>en</w:t>
      </w:r>
      <w:r w:rsidRPr="00D14B09">
        <w:rPr>
          <w:color w:val="000000"/>
          <w:sz w:val="28"/>
        </w:rPr>
        <w:t xml:space="preserve"> </w:t>
      </w:r>
      <w:r w:rsidRPr="004236B3">
        <w:rPr>
          <w:color w:val="000000"/>
          <w:sz w:val="28"/>
          <w:lang w:val="en-US"/>
        </w:rPr>
        <w:t>meter</w:t>
      </w:r>
      <w:r w:rsidRPr="00D14B09">
        <w:rPr>
          <w:color w:val="000000"/>
          <w:sz w:val="28"/>
        </w:rPr>
        <w:t xml:space="preserve"> </w:t>
      </w:r>
      <w:r w:rsidRPr="004236B3">
        <w:rPr>
          <w:color w:val="000000"/>
          <w:sz w:val="28"/>
        </w:rPr>
        <w:t xml:space="preserve">по аналогии с </w:t>
      </w:r>
      <w:r w:rsidRPr="004236B3">
        <w:rPr>
          <w:color w:val="000000"/>
          <w:sz w:val="28"/>
          <w:lang w:val="en-US"/>
        </w:rPr>
        <w:t>en</w:t>
      </w:r>
      <w:r w:rsidRPr="00D14B09">
        <w:rPr>
          <w:color w:val="000000"/>
          <w:sz w:val="28"/>
        </w:rPr>
        <w:t xml:space="preserve"> </w:t>
      </w:r>
      <w:r w:rsidRPr="004236B3">
        <w:rPr>
          <w:color w:val="000000"/>
          <w:sz w:val="28"/>
          <w:lang w:val="en-US"/>
        </w:rPr>
        <w:t>alen</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fod</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Влияние случайностей формального характера в гораздо более широком плане можно проследить при замене первоначальной индоевропейской системы трех родов системой двух родов в некоторых языках. В романских языках отличительные черты мужского и среднего рода стерлись </w:t>
      </w:r>
      <w:r>
        <w:rPr>
          <w:color w:val="000000"/>
          <w:sz w:val="28"/>
        </w:rPr>
        <w:t>–</w:t>
      </w:r>
      <w:r w:rsidRPr="004236B3">
        <w:rPr>
          <w:color w:val="000000"/>
          <w:sz w:val="28"/>
        </w:rPr>
        <w:t xml:space="preserve"> главным образом из-за того, что соответствующие слова перестали различаться звуками окончаний, в то время как слова женского рода имели в окончании полный гласный </w:t>
      </w:r>
      <w:r>
        <w:rPr>
          <w:color w:val="000000"/>
          <w:sz w:val="28"/>
        </w:rPr>
        <w:t xml:space="preserve">– </w:t>
      </w:r>
      <w:r w:rsidRPr="004236B3">
        <w:rPr>
          <w:color w:val="000000"/>
          <w:sz w:val="28"/>
        </w:rPr>
        <w:t xml:space="preserve">а; в результате в современных романских языках существует два рода </w:t>
      </w:r>
      <w:r>
        <w:rPr>
          <w:color w:val="000000"/>
          <w:sz w:val="28"/>
        </w:rPr>
        <w:t>–</w:t>
      </w:r>
      <w:r w:rsidRPr="004236B3">
        <w:rPr>
          <w:color w:val="000000"/>
          <w:sz w:val="28"/>
        </w:rPr>
        <w:t xml:space="preserve"> мужской и женский (об остатках среднего рода см. ниже). С другой стороны, в датском языке различие между артиклями мужского и женского рода (др.-исл. </w:t>
      </w:r>
      <w:r w:rsidRPr="004236B3">
        <w:rPr>
          <w:color w:val="000000"/>
          <w:sz w:val="28"/>
          <w:lang w:val="en-US"/>
        </w:rPr>
        <w:t>enn</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rPr>
        <w:t xml:space="preserve">или </w:t>
      </w:r>
      <w:r w:rsidRPr="004236B3">
        <w:rPr>
          <w:color w:val="000000"/>
          <w:sz w:val="28"/>
          <w:lang w:val="en-US"/>
        </w:rPr>
        <w:t>inn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einn</w:t>
      </w:r>
      <w:r w:rsidRPr="00D14B09">
        <w:rPr>
          <w:color w:val="000000"/>
          <w:sz w:val="28"/>
        </w:rPr>
        <w:t xml:space="preserve">, </w:t>
      </w:r>
      <w:r w:rsidRPr="004236B3">
        <w:rPr>
          <w:color w:val="000000"/>
          <w:sz w:val="28"/>
          <w:lang w:val="en-US"/>
        </w:rPr>
        <w:t>ein</w:t>
      </w:r>
      <w:r w:rsidRPr="00D14B09">
        <w:rPr>
          <w:color w:val="000000"/>
          <w:sz w:val="28"/>
        </w:rPr>
        <w:t xml:space="preserve"> </w:t>
      </w:r>
      <w:r>
        <w:rPr>
          <w:color w:val="000000"/>
          <w:sz w:val="28"/>
        </w:rPr>
        <w:t>и т.д.</w:t>
      </w:r>
      <w:r w:rsidRPr="004236B3">
        <w:rPr>
          <w:color w:val="000000"/>
          <w:sz w:val="28"/>
        </w:rPr>
        <w:t xml:space="preserve">) было утрачено, и, таким образом, прежний мужской род и прежний женский род слились в один </w:t>
      </w:r>
      <w:r>
        <w:rPr>
          <w:color w:val="000000"/>
          <w:sz w:val="28"/>
        </w:rPr>
        <w:t>«</w:t>
      </w:r>
      <w:r w:rsidRPr="004236B3">
        <w:rPr>
          <w:color w:val="000000"/>
          <w:sz w:val="28"/>
        </w:rPr>
        <w:t>общий род</w:t>
      </w:r>
      <w:r>
        <w:rPr>
          <w:color w:val="000000"/>
          <w:sz w:val="28"/>
        </w:rPr>
        <w:t>»</w:t>
      </w:r>
      <w:r w:rsidRPr="004236B3">
        <w:rPr>
          <w:color w:val="000000"/>
          <w:sz w:val="28"/>
        </w:rPr>
        <w:t xml:space="preserve">, например: </w:t>
      </w:r>
      <w:r w:rsidRPr="004236B3">
        <w:rPr>
          <w:color w:val="000000"/>
          <w:sz w:val="28"/>
          <w:lang w:val="en-US"/>
        </w:rPr>
        <w:t>hesten</w:t>
      </w:r>
      <w:r w:rsidRPr="00D14B09">
        <w:rPr>
          <w:color w:val="000000"/>
          <w:sz w:val="28"/>
        </w:rPr>
        <w:t xml:space="preserve">, </w:t>
      </w:r>
      <w:r w:rsidRPr="004236B3">
        <w:rPr>
          <w:color w:val="000000"/>
          <w:sz w:val="28"/>
          <w:lang w:val="en-US"/>
        </w:rPr>
        <w:t>bogen</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lang w:val="en-US"/>
        </w:rPr>
        <w:t>gamle</w:t>
      </w:r>
      <w:r w:rsidRPr="00D14B09">
        <w:rPr>
          <w:color w:val="000000"/>
          <w:sz w:val="28"/>
        </w:rPr>
        <w:t xml:space="preserve"> </w:t>
      </w:r>
      <w:r w:rsidRPr="004236B3">
        <w:rPr>
          <w:color w:val="000000"/>
          <w:sz w:val="28"/>
          <w:lang w:val="en-US"/>
        </w:rPr>
        <w:t>hest</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lang w:val="en-US"/>
        </w:rPr>
        <w:t>gamle</w:t>
      </w:r>
      <w:r w:rsidRPr="00D14B09">
        <w:rPr>
          <w:color w:val="000000"/>
          <w:sz w:val="28"/>
        </w:rPr>
        <w:t xml:space="preserve"> </w:t>
      </w:r>
      <w:r w:rsidRPr="004236B3">
        <w:rPr>
          <w:color w:val="000000"/>
          <w:sz w:val="28"/>
          <w:lang w:val="en-US"/>
        </w:rPr>
        <w:t>bog</w:t>
      </w:r>
      <w:r w:rsidRPr="004236B3">
        <w:rPr>
          <w:color w:val="000000"/>
          <w:sz w:val="28"/>
        </w:rPr>
        <w:t xml:space="preserve">, в отличие от существительных среднего рода: </w:t>
      </w:r>
      <w:r w:rsidRPr="004236B3">
        <w:rPr>
          <w:color w:val="000000"/>
          <w:sz w:val="28"/>
          <w:lang w:val="en-US"/>
        </w:rPr>
        <w:t>dyret</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gamte</w:t>
      </w:r>
      <w:r w:rsidRPr="00D14B09">
        <w:rPr>
          <w:color w:val="000000"/>
          <w:sz w:val="28"/>
        </w:rPr>
        <w:t xml:space="preserve"> </w:t>
      </w:r>
      <w:r w:rsidRPr="004236B3">
        <w:rPr>
          <w:color w:val="000000"/>
          <w:sz w:val="28"/>
          <w:lang w:val="en-US"/>
        </w:rPr>
        <w:t>dyr</w:t>
      </w:r>
      <w:r w:rsidRPr="004236B3">
        <w:rPr>
          <w:color w:val="000000"/>
          <w:sz w:val="28"/>
        </w:rPr>
        <w:t xml:space="preserve">. Однако в тех датских диалектах, где прежнее конечное </w:t>
      </w:r>
      <w:r>
        <w:rPr>
          <w:color w:val="000000"/>
          <w:sz w:val="28"/>
        </w:rPr>
        <w:t xml:space="preserve">– </w:t>
      </w:r>
      <w:r w:rsidRPr="004236B3">
        <w:rPr>
          <w:color w:val="000000"/>
          <w:sz w:val="28"/>
          <w:lang w:val="en-US"/>
        </w:rPr>
        <w:t>nn</w:t>
      </w:r>
      <w:r w:rsidRPr="00D14B09">
        <w:rPr>
          <w:color w:val="000000"/>
          <w:sz w:val="28"/>
        </w:rPr>
        <w:t xml:space="preserve"> </w:t>
      </w:r>
      <w:r w:rsidRPr="004236B3">
        <w:rPr>
          <w:color w:val="000000"/>
          <w:sz w:val="28"/>
        </w:rPr>
        <w:t xml:space="preserve">и </w:t>
      </w:r>
      <w:r>
        <w:rPr>
          <w:color w:val="000000"/>
          <w:sz w:val="28"/>
        </w:rPr>
        <w:t xml:space="preserve">– </w:t>
      </w:r>
      <w:r w:rsidRPr="004236B3">
        <w:rPr>
          <w:color w:val="000000"/>
          <w:sz w:val="28"/>
          <w:lang w:val="en-US"/>
        </w:rPr>
        <w:t>n</w:t>
      </w:r>
      <w:r w:rsidRPr="00D14B09">
        <w:rPr>
          <w:color w:val="000000"/>
          <w:sz w:val="28"/>
        </w:rPr>
        <w:t xml:space="preserve"> </w:t>
      </w:r>
      <w:r w:rsidRPr="004236B3">
        <w:rPr>
          <w:color w:val="000000"/>
          <w:sz w:val="28"/>
        </w:rPr>
        <w:t xml:space="preserve">еще фонетически различаются (в первом случае налицо палатализованная форма носового согласного), прежняя система трех родов </w:t>
      </w:r>
      <w:r>
        <w:rPr>
          <w:color w:val="000000"/>
          <w:sz w:val="28"/>
        </w:rPr>
        <w:t>–</w:t>
      </w:r>
      <w:r w:rsidRPr="004236B3">
        <w:rPr>
          <w:color w:val="000000"/>
          <w:sz w:val="28"/>
        </w:rPr>
        <w:t xml:space="preserve"> мужского, женского и среднего </w:t>
      </w:r>
      <w:r>
        <w:rPr>
          <w:color w:val="000000"/>
          <w:sz w:val="28"/>
        </w:rPr>
        <w:t>–</w:t>
      </w:r>
      <w:r w:rsidRPr="004236B3">
        <w:rPr>
          <w:color w:val="000000"/>
          <w:sz w:val="28"/>
        </w:rPr>
        <w:t xml:space="preserve"> сохранилась.</w:t>
      </w:r>
    </w:p>
    <w:p w:rsidR="004236B3" w:rsidRPr="004236B3" w:rsidRDefault="00197555"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Пол</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 следующих ниже замечаниях я остановлюсь главным образом на взаимоотношениях между понятийными (в данном случае естественными) и грамматическими категориями; я постараюсь показать, что языки с течением времени выработали другие группировки, более рациональные, чем традиционные.</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Хотя, как уже было указано выше, в языке есть много примеров непоследовательности, все же соответствие между женским полом и женским родом, с одной стороны, и между мужским полом и мужским родом </w:t>
      </w:r>
      <w:r>
        <w:rPr>
          <w:color w:val="000000"/>
          <w:sz w:val="28"/>
        </w:rPr>
        <w:t>–</w:t>
      </w:r>
      <w:r w:rsidRPr="004236B3">
        <w:rPr>
          <w:color w:val="000000"/>
          <w:sz w:val="28"/>
        </w:rPr>
        <w:t xml:space="preserve"> с другой, настолько отчетливо, что оно чувствуется довольно сильно. Такие иногда неизбежные сочетания, как нем. </w:t>
      </w:r>
      <w:r w:rsidRPr="004236B3">
        <w:rPr>
          <w:color w:val="000000"/>
          <w:sz w:val="28"/>
          <w:lang w:val="de-DE"/>
        </w:rPr>
        <w:t>e</w:t>
      </w:r>
      <w:r w:rsidRPr="004236B3">
        <w:rPr>
          <w:color w:val="000000"/>
          <w:sz w:val="28"/>
          <w:lang w:val="en-US"/>
        </w:rPr>
        <w:t>ine</w:t>
      </w:r>
      <w:r w:rsidRPr="00D14B09">
        <w:rPr>
          <w:color w:val="000000"/>
          <w:sz w:val="28"/>
        </w:rPr>
        <w:t xml:space="preserve"> </w:t>
      </w:r>
      <w:r w:rsidRPr="004236B3">
        <w:rPr>
          <w:color w:val="000000"/>
          <w:sz w:val="28"/>
          <w:lang w:val="en-US"/>
        </w:rPr>
        <w:t>m</w:t>
      </w:r>
      <w:r w:rsidRPr="004236B3">
        <w:rPr>
          <w:color w:val="000000"/>
          <w:sz w:val="28"/>
        </w:rPr>
        <w:t>д</w:t>
      </w:r>
      <w:r w:rsidRPr="004236B3">
        <w:rPr>
          <w:color w:val="000000"/>
          <w:sz w:val="28"/>
          <w:lang w:val="en-US"/>
        </w:rPr>
        <w:t>nnliche</w:t>
      </w:r>
      <w:r w:rsidRPr="00D14B09">
        <w:rPr>
          <w:color w:val="000000"/>
          <w:sz w:val="28"/>
        </w:rPr>
        <w:t xml:space="preserve"> </w:t>
      </w:r>
      <w:r w:rsidRPr="004236B3">
        <w:rPr>
          <w:color w:val="000000"/>
          <w:sz w:val="28"/>
          <w:lang w:val="en-US"/>
        </w:rPr>
        <w:t>Maus</w:t>
      </w:r>
      <w:r w:rsidRPr="00D14B09">
        <w:rPr>
          <w:color w:val="000000"/>
          <w:sz w:val="28"/>
        </w:rPr>
        <w:t xml:space="preserve"> </w:t>
      </w:r>
      <w:r w:rsidRPr="004236B3">
        <w:rPr>
          <w:color w:val="000000"/>
          <w:sz w:val="28"/>
        </w:rPr>
        <w:t xml:space="preserve">или </w:t>
      </w:r>
      <w:r w:rsidRPr="004236B3">
        <w:rPr>
          <w:color w:val="000000"/>
          <w:sz w:val="28"/>
          <w:lang w:val="en-US"/>
        </w:rPr>
        <w:t>ein</w:t>
      </w:r>
      <w:r w:rsidRPr="00D14B09">
        <w:rPr>
          <w:color w:val="000000"/>
          <w:sz w:val="28"/>
        </w:rPr>
        <w:t xml:space="preserve"> </w:t>
      </w:r>
      <w:r w:rsidRPr="004236B3">
        <w:rPr>
          <w:color w:val="000000"/>
          <w:sz w:val="28"/>
          <w:lang w:val="en-US"/>
        </w:rPr>
        <w:t>weiblicher</w:t>
      </w:r>
      <w:r w:rsidRPr="00D14B09">
        <w:rPr>
          <w:color w:val="000000"/>
          <w:sz w:val="28"/>
        </w:rPr>
        <w:t xml:space="preserve"> </w:t>
      </w:r>
      <w:r w:rsidRPr="004236B3">
        <w:rPr>
          <w:color w:val="000000"/>
          <w:sz w:val="28"/>
          <w:lang w:val="en-US"/>
        </w:rPr>
        <w:t>Hase</w:t>
      </w:r>
      <w:r w:rsidRPr="004236B3">
        <w:rPr>
          <w:color w:val="000000"/>
          <w:sz w:val="28"/>
        </w:rPr>
        <w:t xml:space="preserve">, всегда будут восприниматься как несообразные из-за противоречия между формой артикля и значением прилагательного. В одном юмористическом журнале я нашел следующий пример: </w:t>
      </w:r>
      <w:r>
        <w:rPr>
          <w:color w:val="000000"/>
          <w:sz w:val="28"/>
        </w:rPr>
        <w:t>«</w:t>
      </w:r>
      <w:r w:rsidRPr="004236B3">
        <w:rPr>
          <w:color w:val="000000"/>
          <w:sz w:val="28"/>
          <w:lang w:val="en-US"/>
        </w:rPr>
        <w:t>L</w:t>
      </w:r>
      <w:r w:rsidRPr="00D14B09">
        <w:rPr>
          <w:color w:val="000000"/>
          <w:sz w:val="28"/>
        </w:rPr>
        <w:t>’</w:t>
      </w:r>
      <w:r w:rsidRPr="004236B3">
        <w:rPr>
          <w:color w:val="000000"/>
          <w:sz w:val="28"/>
          <w:lang w:val="en-US"/>
        </w:rPr>
        <w:t>instituteur</w:t>
      </w:r>
      <w:r w:rsidRPr="00D14B09">
        <w:rPr>
          <w:color w:val="000000"/>
          <w:sz w:val="28"/>
        </w:rPr>
        <w:t xml:space="preserve">. </w:t>
      </w:r>
      <w:r w:rsidRPr="004236B3">
        <w:rPr>
          <w:color w:val="000000"/>
          <w:sz w:val="28"/>
          <w:lang w:val="en-US"/>
        </w:rPr>
        <w:t>Comment</w:t>
      </w:r>
      <w:r w:rsidRPr="00D14B09">
        <w:rPr>
          <w:color w:val="000000"/>
          <w:sz w:val="28"/>
        </w:rPr>
        <w:t xml:space="preserve"> </w:t>
      </w:r>
      <w:r w:rsidRPr="004236B3">
        <w:rPr>
          <w:color w:val="000000"/>
          <w:sz w:val="28"/>
          <w:lang w:val="en-US"/>
        </w:rPr>
        <w:t>donc</w:t>
      </w:r>
      <w:r w:rsidRPr="00D14B09">
        <w:rPr>
          <w:color w:val="000000"/>
          <w:sz w:val="28"/>
        </w:rPr>
        <w:t xml:space="preserve">? </w:t>
      </w:r>
      <w:r w:rsidRPr="004236B3">
        <w:rPr>
          <w:color w:val="000000"/>
          <w:sz w:val="28"/>
          <w:lang w:val="en-US"/>
        </w:rPr>
        <w:t xml:space="preserve">Vous </w:t>
      </w:r>
      <w:r w:rsidRPr="004236B3">
        <w:rPr>
          <w:color w:val="000000"/>
          <w:sz w:val="28"/>
        </w:rPr>
        <w:t>к</w:t>
      </w:r>
      <w:r w:rsidRPr="004236B3">
        <w:rPr>
          <w:color w:val="000000"/>
          <w:sz w:val="28"/>
          <w:lang w:val="en-US"/>
        </w:rPr>
        <w:t xml:space="preserve">tes incapable de faire l’analyse grammaticale de cette simple phrase: ‘L’alouette chante.’ Vous avez </w:t>
      </w:r>
      <w:r w:rsidRPr="004236B3">
        <w:rPr>
          <w:color w:val="000000"/>
          <w:sz w:val="28"/>
        </w:rPr>
        <w:t>й</w:t>
      </w:r>
      <w:r w:rsidRPr="004236B3">
        <w:rPr>
          <w:color w:val="000000"/>
          <w:sz w:val="28"/>
          <w:lang w:val="en-US"/>
        </w:rPr>
        <w:t>crit dans votre devoir: Alouett</w:t>
      </w:r>
      <w:r w:rsidRPr="004236B3">
        <w:rPr>
          <w:color w:val="000000"/>
          <w:sz w:val="28"/>
        </w:rPr>
        <w:t>й</w:t>
      </w:r>
      <w:r w:rsidRPr="00D14B09">
        <w:rPr>
          <w:color w:val="000000"/>
          <w:sz w:val="28"/>
          <w:lang w:val="en-US"/>
        </w:rPr>
        <w:t xml:space="preserve">, </w:t>
      </w:r>
      <w:r w:rsidRPr="004236B3">
        <w:rPr>
          <w:color w:val="000000"/>
          <w:sz w:val="28"/>
          <w:lang w:val="en-US"/>
        </w:rPr>
        <w:t xml:space="preserve">substantif masculin singulier. </w:t>
      </w:r>
      <w:r>
        <w:rPr>
          <w:color w:val="000000"/>
          <w:sz w:val="28"/>
          <w:lang w:val="en-US"/>
        </w:rPr>
        <w:t>–</w:t>
      </w:r>
      <w:r w:rsidRPr="004236B3">
        <w:rPr>
          <w:color w:val="000000"/>
          <w:sz w:val="28"/>
          <w:lang w:val="en-US"/>
        </w:rPr>
        <w:t xml:space="preserve"> L’</w:t>
      </w:r>
      <w:r w:rsidRPr="004236B3">
        <w:rPr>
          <w:color w:val="000000"/>
          <w:sz w:val="28"/>
        </w:rPr>
        <w:t>й</w:t>
      </w:r>
      <w:r w:rsidRPr="004236B3">
        <w:rPr>
          <w:color w:val="000000"/>
          <w:sz w:val="28"/>
          <w:lang w:val="en-US"/>
        </w:rPr>
        <w:t>l</w:t>
      </w:r>
      <w:r w:rsidRPr="004236B3">
        <w:rPr>
          <w:color w:val="000000"/>
          <w:sz w:val="28"/>
        </w:rPr>
        <w:t>и</w:t>
      </w:r>
      <w:r w:rsidRPr="004236B3">
        <w:rPr>
          <w:color w:val="000000"/>
          <w:sz w:val="28"/>
          <w:lang w:val="en-US"/>
        </w:rPr>
        <w:t>ve. Sans doute. Et je maintiens energiquement ‘masculin’; chez les alouettes, il n’y a que ie m</w:t>
      </w:r>
      <w:r w:rsidRPr="004236B3">
        <w:rPr>
          <w:color w:val="000000"/>
          <w:sz w:val="28"/>
        </w:rPr>
        <w:t>в</w:t>
      </w:r>
      <w:r w:rsidRPr="004236B3">
        <w:rPr>
          <w:color w:val="000000"/>
          <w:sz w:val="28"/>
          <w:lang w:val="en-US"/>
        </w:rPr>
        <w:t>le qui chante</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пример</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шведского</w:t>
      </w:r>
      <w:r w:rsidRPr="00D14B09">
        <w:rPr>
          <w:color w:val="000000"/>
          <w:sz w:val="28"/>
          <w:lang w:val="en-US"/>
        </w:rPr>
        <w:t xml:space="preserve"> </w:t>
      </w:r>
      <w:r w:rsidRPr="004236B3">
        <w:rPr>
          <w:color w:val="000000"/>
          <w:sz w:val="28"/>
        </w:rPr>
        <w:t>языка</w:t>
      </w:r>
      <w:r w:rsidRPr="00D14B09">
        <w:rPr>
          <w:color w:val="000000"/>
          <w:sz w:val="28"/>
          <w:lang w:val="en-US"/>
        </w:rPr>
        <w:t xml:space="preserve">: </w:t>
      </w:r>
      <w:r w:rsidRPr="004236B3">
        <w:rPr>
          <w:color w:val="000000"/>
          <w:sz w:val="28"/>
          <w:lang w:val="en-US"/>
        </w:rPr>
        <w:t>Hvad heter den h</w:t>
      </w:r>
      <w:r w:rsidRPr="004236B3">
        <w:rPr>
          <w:color w:val="000000"/>
          <w:sz w:val="28"/>
        </w:rPr>
        <w:t>д</w:t>
      </w:r>
      <w:r w:rsidRPr="004236B3">
        <w:rPr>
          <w:color w:val="000000"/>
          <w:sz w:val="28"/>
          <w:lang w:val="en-US"/>
        </w:rPr>
        <w:t xml:space="preserve">r apan? </w:t>
      </w:r>
      <w:r>
        <w:rPr>
          <w:color w:val="000000"/>
          <w:sz w:val="28"/>
          <w:lang w:val="en-US"/>
        </w:rPr>
        <w:t>–</w:t>
      </w:r>
      <w:r w:rsidRPr="004236B3">
        <w:rPr>
          <w:color w:val="000000"/>
          <w:sz w:val="28"/>
          <w:lang w:val="en-US"/>
        </w:rPr>
        <w:t xml:space="preserve"> Hon heter Kalle, f</w:t>
      </w:r>
      <w:r w:rsidRPr="004236B3">
        <w:rPr>
          <w:color w:val="000000"/>
          <w:sz w:val="28"/>
        </w:rPr>
        <w:t>ц</w:t>
      </w:r>
      <w:r w:rsidRPr="004236B3">
        <w:rPr>
          <w:color w:val="000000"/>
          <w:sz w:val="28"/>
          <w:lang w:val="en-US"/>
        </w:rPr>
        <w:t xml:space="preserve">r det </w:t>
      </w:r>
      <w:r w:rsidRPr="004236B3">
        <w:rPr>
          <w:color w:val="000000"/>
          <w:sz w:val="28"/>
        </w:rPr>
        <w:t>д</w:t>
      </w:r>
      <w:r w:rsidRPr="004236B3">
        <w:rPr>
          <w:color w:val="000000"/>
          <w:sz w:val="28"/>
          <w:lang w:val="en-US"/>
        </w:rPr>
        <w:t xml:space="preserve">r en hanne </w:t>
      </w:r>
      <w:r w:rsidRPr="00D14B09">
        <w:rPr>
          <w:color w:val="000000"/>
          <w:sz w:val="28"/>
          <w:lang w:val="en-US"/>
        </w:rPr>
        <w:t>« «</w:t>
      </w:r>
      <w:r w:rsidRPr="004236B3">
        <w:rPr>
          <w:color w:val="000000"/>
          <w:sz w:val="28"/>
        </w:rPr>
        <w:t>Как</w:t>
      </w:r>
      <w:r w:rsidRPr="00D14B09">
        <w:rPr>
          <w:color w:val="000000"/>
          <w:sz w:val="28"/>
          <w:lang w:val="en-US"/>
        </w:rPr>
        <w:t xml:space="preserve"> </w:t>
      </w:r>
      <w:r w:rsidRPr="004236B3">
        <w:rPr>
          <w:color w:val="000000"/>
          <w:sz w:val="28"/>
        </w:rPr>
        <w:t>зовут</w:t>
      </w:r>
      <w:r w:rsidRPr="00D14B09">
        <w:rPr>
          <w:color w:val="000000"/>
          <w:sz w:val="28"/>
          <w:lang w:val="en-US"/>
        </w:rPr>
        <w:t xml:space="preserve"> </w:t>
      </w:r>
      <w:r w:rsidRPr="004236B3">
        <w:rPr>
          <w:color w:val="000000"/>
          <w:sz w:val="28"/>
        </w:rPr>
        <w:t>эту</w:t>
      </w:r>
      <w:r w:rsidRPr="00D14B09">
        <w:rPr>
          <w:color w:val="000000"/>
          <w:sz w:val="28"/>
          <w:lang w:val="en-US"/>
        </w:rPr>
        <w:t xml:space="preserve"> </w:t>
      </w:r>
      <w:r w:rsidRPr="004236B3">
        <w:rPr>
          <w:color w:val="000000"/>
          <w:sz w:val="28"/>
        </w:rPr>
        <w:t>обезьяну</w:t>
      </w:r>
      <w:r w:rsidRPr="00D14B09">
        <w:rPr>
          <w:color w:val="000000"/>
          <w:sz w:val="28"/>
          <w:lang w:val="en-US"/>
        </w:rPr>
        <w:t>?» – «</w:t>
      </w:r>
      <w:r w:rsidRPr="004236B3">
        <w:rPr>
          <w:color w:val="000000"/>
          <w:sz w:val="28"/>
        </w:rPr>
        <w:t>Ее</w:t>
      </w:r>
      <w:r w:rsidRPr="00D14B09">
        <w:rPr>
          <w:color w:val="000000"/>
          <w:sz w:val="28"/>
          <w:lang w:val="en-US"/>
        </w:rPr>
        <w:t xml:space="preserve"> </w:t>
      </w:r>
      <w:r w:rsidRPr="004236B3">
        <w:rPr>
          <w:color w:val="000000"/>
          <w:sz w:val="28"/>
        </w:rPr>
        <w:t>зовут</w:t>
      </w:r>
      <w:r w:rsidRPr="00D14B09">
        <w:rPr>
          <w:color w:val="000000"/>
          <w:sz w:val="28"/>
          <w:lang w:val="en-US"/>
        </w:rPr>
        <w:t xml:space="preserve"> </w:t>
      </w:r>
      <w:r w:rsidRPr="004236B3">
        <w:rPr>
          <w:color w:val="000000"/>
          <w:sz w:val="28"/>
        </w:rPr>
        <w:t>Карл</w:t>
      </w:r>
      <w:r w:rsidRPr="00D14B09">
        <w:rPr>
          <w:color w:val="000000"/>
          <w:sz w:val="28"/>
          <w:lang w:val="en-US"/>
        </w:rPr>
        <w:t xml:space="preserve">, </w:t>
      </w:r>
      <w:r w:rsidRPr="004236B3">
        <w:rPr>
          <w:color w:val="000000"/>
          <w:sz w:val="28"/>
        </w:rPr>
        <w:t>потому</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это</w:t>
      </w:r>
      <w:r w:rsidRPr="00D14B09">
        <w:rPr>
          <w:color w:val="000000"/>
          <w:sz w:val="28"/>
          <w:lang w:val="en-US"/>
        </w:rPr>
        <w:t xml:space="preserve"> </w:t>
      </w:r>
      <w:r w:rsidRPr="004236B3">
        <w:rPr>
          <w:color w:val="000000"/>
          <w:sz w:val="28"/>
        </w:rPr>
        <w:t>он</w:t>
      </w:r>
      <w:r w:rsidRPr="00D14B09">
        <w:rPr>
          <w:color w:val="000000"/>
          <w:sz w:val="28"/>
          <w:lang w:val="en-US"/>
        </w:rPr>
        <w:t>»». (</w:t>
      </w:r>
      <w:r w:rsidRPr="004236B3">
        <w:rPr>
          <w:color w:val="000000"/>
          <w:sz w:val="28"/>
          <w:lang w:val="en-US"/>
        </w:rPr>
        <w:t>Noreen, V</w:t>
      </w:r>
      <w:r w:rsidRPr="004236B3">
        <w:rPr>
          <w:color w:val="000000"/>
          <w:sz w:val="28"/>
        </w:rPr>
        <w:t>е</w:t>
      </w:r>
      <w:r w:rsidRPr="004236B3">
        <w:rPr>
          <w:color w:val="000000"/>
          <w:sz w:val="28"/>
          <w:lang w:val="en-US"/>
        </w:rPr>
        <w:t>rt Spr</w:t>
      </w:r>
      <w:r w:rsidRPr="004236B3">
        <w:rPr>
          <w:color w:val="000000"/>
          <w:sz w:val="28"/>
        </w:rPr>
        <w:t>е</w:t>
      </w:r>
      <w:r w:rsidRPr="004236B3">
        <w:rPr>
          <w:color w:val="000000"/>
          <w:sz w:val="28"/>
          <w:lang w:val="en-US"/>
        </w:rPr>
        <w:t>k, Lund</w:t>
      </w:r>
      <w:r w:rsidRPr="00D14B09">
        <w:rPr>
          <w:color w:val="000000"/>
          <w:sz w:val="28"/>
          <w:lang w:val="en-US"/>
        </w:rPr>
        <w:t xml:space="preserve">, 1903, 5. 314). </w:t>
      </w:r>
      <w:r w:rsidRPr="004236B3">
        <w:rPr>
          <w:color w:val="000000"/>
          <w:sz w:val="28"/>
        </w:rPr>
        <w:t>Еще</w:t>
      </w:r>
      <w:r w:rsidRPr="00D14B09">
        <w:rPr>
          <w:color w:val="000000"/>
          <w:sz w:val="28"/>
          <w:lang w:val="en-US"/>
        </w:rPr>
        <w:t xml:space="preserve"> </w:t>
      </w:r>
      <w:r w:rsidRPr="004236B3">
        <w:rPr>
          <w:color w:val="000000"/>
          <w:sz w:val="28"/>
        </w:rPr>
        <w:t>пример</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диалекта</w:t>
      </w:r>
      <w:r w:rsidRPr="00D14B09">
        <w:rPr>
          <w:color w:val="000000"/>
          <w:sz w:val="28"/>
          <w:lang w:val="en-US"/>
        </w:rPr>
        <w:t xml:space="preserve"> </w:t>
      </w:r>
      <w:r w:rsidRPr="004236B3">
        <w:rPr>
          <w:color w:val="000000"/>
          <w:sz w:val="28"/>
        </w:rPr>
        <w:t>Северной</w:t>
      </w:r>
      <w:r w:rsidRPr="00D14B09">
        <w:rPr>
          <w:color w:val="000000"/>
          <w:sz w:val="28"/>
          <w:lang w:val="en-US"/>
        </w:rPr>
        <w:t xml:space="preserve"> </w:t>
      </w:r>
      <w:r w:rsidRPr="004236B3">
        <w:rPr>
          <w:color w:val="000000"/>
          <w:sz w:val="28"/>
        </w:rPr>
        <w:t>Ютландии</w:t>
      </w:r>
      <w:r w:rsidRPr="00D14B09">
        <w:rPr>
          <w:color w:val="000000"/>
          <w:sz w:val="28"/>
          <w:lang w:val="en-US"/>
        </w:rPr>
        <w:t xml:space="preserve">: </w:t>
      </w:r>
      <w:r w:rsidRPr="004236B3">
        <w:rPr>
          <w:color w:val="000000"/>
          <w:sz w:val="28"/>
          <w:lang w:val="en-US"/>
        </w:rPr>
        <w:t>I honkat n</w:t>
      </w:r>
      <w:r w:rsidRPr="004236B3">
        <w:rPr>
          <w:color w:val="000000"/>
          <w:sz w:val="28"/>
        </w:rPr>
        <w:t>ц</w:t>
      </w:r>
      <w:r w:rsidRPr="004236B3">
        <w:rPr>
          <w:color w:val="000000"/>
          <w:sz w:val="28"/>
          <w:lang w:val="en-US"/>
        </w:rPr>
        <w:t xml:space="preserve">wne wi </w:t>
      </w:r>
      <w:r w:rsidRPr="004236B3">
        <w:rPr>
          <w:color w:val="000000"/>
          <w:sz w:val="28"/>
        </w:rPr>
        <w:t>е</w:t>
      </w:r>
      <w:r w:rsidRPr="004236B3">
        <w:rPr>
          <w:color w:val="000000"/>
          <w:sz w:val="28"/>
          <w:lang w:val="en-US"/>
        </w:rPr>
        <w:t xml:space="preserve">se me haj </w:t>
      </w:r>
      <w:r w:rsidRPr="00D14B09">
        <w:rPr>
          <w:color w:val="000000"/>
          <w:sz w:val="28"/>
          <w:lang w:val="en-US"/>
        </w:rPr>
        <w:t>«</w:t>
      </w:r>
      <w:r w:rsidRPr="004236B3">
        <w:rPr>
          <w:color w:val="000000"/>
          <w:sz w:val="28"/>
        </w:rPr>
        <w:t>Мы</w:t>
      </w:r>
      <w:r w:rsidRPr="00D14B09">
        <w:rPr>
          <w:color w:val="000000"/>
          <w:sz w:val="28"/>
          <w:lang w:val="en-US"/>
        </w:rPr>
        <w:t xml:space="preserve"> </w:t>
      </w:r>
      <w:r w:rsidRPr="004236B3">
        <w:rPr>
          <w:color w:val="000000"/>
          <w:sz w:val="28"/>
        </w:rPr>
        <w:t>говорим</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о</w:t>
      </w:r>
      <w:r w:rsidRPr="00D14B09">
        <w:rPr>
          <w:color w:val="000000"/>
          <w:sz w:val="28"/>
          <w:lang w:val="en-US"/>
        </w:rPr>
        <w:t xml:space="preserve"> </w:t>
      </w:r>
      <w:r w:rsidRPr="004236B3">
        <w:rPr>
          <w:color w:val="000000"/>
          <w:sz w:val="28"/>
        </w:rPr>
        <w:t>кошке</w:t>
      </w:r>
      <w:r w:rsidRPr="00D14B09">
        <w:rPr>
          <w:color w:val="000000"/>
          <w:sz w:val="28"/>
          <w:lang w:val="en-US"/>
        </w:rPr>
        <w:t>» (</w:t>
      </w:r>
      <w:r w:rsidRPr="004236B3">
        <w:rPr>
          <w:color w:val="000000"/>
          <w:sz w:val="28"/>
          <w:lang w:val="en-US"/>
        </w:rPr>
        <w:t>Gr</w:t>
      </w:r>
      <w:r w:rsidRPr="004236B3">
        <w:rPr>
          <w:color w:val="000000"/>
          <w:sz w:val="28"/>
        </w:rPr>
        <w:t>ц</w:t>
      </w:r>
      <w:r w:rsidRPr="004236B3">
        <w:rPr>
          <w:color w:val="000000"/>
          <w:sz w:val="28"/>
          <w:lang w:val="en-US"/>
        </w:rPr>
        <w:t>nborg, Optegnelser</w:t>
      </w:r>
      <w:r w:rsidRPr="00D14B09">
        <w:rPr>
          <w:color w:val="000000"/>
          <w:sz w:val="28"/>
          <w:lang w:val="en-US"/>
        </w:rPr>
        <w:t xml:space="preserve">, 72; </w:t>
      </w:r>
      <w:r w:rsidRPr="004236B3">
        <w:rPr>
          <w:color w:val="000000"/>
          <w:sz w:val="28"/>
        </w:rPr>
        <w:t>слово</w:t>
      </w:r>
      <w:r w:rsidRPr="00D14B09">
        <w:rPr>
          <w:color w:val="000000"/>
          <w:sz w:val="28"/>
          <w:lang w:val="en-US"/>
        </w:rPr>
        <w:t xml:space="preserve"> </w:t>
      </w:r>
      <w:r w:rsidRPr="004236B3">
        <w:rPr>
          <w:color w:val="000000"/>
          <w:sz w:val="28"/>
          <w:lang w:val="en-US"/>
        </w:rPr>
        <w:t xml:space="preserve">kat </w:t>
      </w:r>
      <w:r w:rsidRPr="004236B3">
        <w:rPr>
          <w:color w:val="000000"/>
          <w:sz w:val="28"/>
        </w:rPr>
        <w:t>мужского</w:t>
      </w:r>
      <w:r w:rsidRPr="00D14B09">
        <w:rPr>
          <w:color w:val="000000"/>
          <w:sz w:val="28"/>
          <w:lang w:val="en-US"/>
        </w:rPr>
        <w:t xml:space="preserve"> </w:t>
      </w:r>
      <w:r w:rsidRPr="004236B3">
        <w:rPr>
          <w:color w:val="000000"/>
          <w:sz w:val="28"/>
        </w:rPr>
        <w:t>рода</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указывает</w:t>
      </w:r>
      <w:r w:rsidRPr="00D14B09">
        <w:rPr>
          <w:color w:val="000000"/>
          <w:sz w:val="28"/>
          <w:lang w:val="en-US"/>
        </w:rPr>
        <w:t xml:space="preserve"> </w:t>
      </w:r>
      <w:r w:rsidRPr="004236B3">
        <w:rPr>
          <w:color w:val="000000"/>
          <w:sz w:val="28"/>
        </w:rPr>
        <w:t>артикль</w:t>
      </w:r>
      <w:r w:rsidRPr="00D14B09">
        <w:rPr>
          <w:color w:val="000000"/>
          <w:sz w:val="28"/>
          <w:lang w:val="en-US"/>
        </w:rPr>
        <w:t xml:space="preserve"> </w:t>
      </w:r>
      <w:r w:rsidRPr="004236B3">
        <w:rPr>
          <w:color w:val="000000"/>
          <w:sz w:val="28"/>
          <w:lang w:val="en-US"/>
        </w:rPr>
        <w:t>i</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Отсюда естественная тенденция установить соответствие между родом и полом</w:t>
      </w:r>
      <w:r w:rsidRPr="004236B3">
        <w:rPr>
          <w:color w:val="000000"/>
          <w:sz w:val="28"/>
          <w:vertAlign w:val="superscript"/>
        </w:rPr>
        <w:footnoteReference w:id="127"/>
      </w:r>
      <w:r w:rsidRPr="004236B3">
        <w:rPr>
          <w:color w:val="000000"/>
          <w:sz w:val="28"/>
        </w:rPr>
        <w:t xml:space="preserve">. Этого можно достичь прежде всего путем изменения формы: например, в латинском языке было образовано слово </w:t>
      </w:r>
      <w:r w:rsidRPr="004236B3">
        <w:rPr>
          <w:color w:val="000000"/>
          <w:sz w:val="28"/>
          <w:lang w:val="en-US"/>
        </w:rPr>
        <w:t>lupa</w:t>
      </w:r>
      <w:r w:rsidRPr="00D14B09">
        <w:rPr>
          <w:color w:val="000000"/>
          <w:sz w:val="28"/>
        </w:rPr>
        <w:t xml:space="preserve"> </w:t>
      </w:r>
      <w:r w:rsidRPr="004236B3">
        <w:rPr>
          <w:color w:val="000000"/>
          <w:sz w:val="28"/>
        </w:rPr>
        <w:t xml:space="preserve">вместо более раннего </w:t>
      </w:r>
      <w:r w:rsidRPr="004236B3">
        <w:rPr>
          <w:color w:val="000000"/>
          <w:sz w:val="28"/>
          <w:lang w:val="en-US"/>
        </w:rPr>
        <w:t>lupus</w:t>
      </w:r>
      <w:r w:rsidRPr="004236B3">
        <w:rPr>
          <w:color w:val="000000"/>
          <w:sz w:val="28"/>
        </w:rPr>
        <w:t>, которое употреблялось для обозначения волчицы, вскормившей Ромула (</w:t>
      </w:r>
      <w:r w:rsidRPr="004236B3">
        <w:rPr>
          <w:color w:val="000000"/>
          <w:sz w:val="28"/>
          <w:lang w:val="en-US"/>
        </w:rPr>
        <w:t>Havet</w:t>
      </w:r>
      <w:r w:rsidRPr="004236B3">
        <w:rPr>
          <w:color w:val="000000"/>
          <w:sz w:val="28"/>
        </w:rPr>
        <w:t xml:space="preserve">); позднее появились исп. </w:t>
      </w:r>
      <w:r w:rsidRPr="004236B3">
        <w:rPr>
          <w:color w:val="000000"/>
          <w:sz w:val="28"/>
          <w:lang w:val="en-US"/>
        </w:rPr>
        <w:t>leona</w:t>
      </w:r>
      <w:r w:rsidRPr="004236B3">
        <w:rPr>
          <w:color w:val="000000"/>
          <w:sz w:val="28"/>
        </w:rPr>
        <w:t xml:space="preserve">, франц. </w:t>
      </w:r>
      <w:r w:rsidRPr="004236B3">
        <w:rPr>
          <w:color w:val="000000"/>
          <w:sz w:val="28"/>
          <w:lang w:val="fr-FR"/>
        </w:rPr>
        <w:t>l</w:t>
      </w:r>
      <w:r w:rsidRPr="004236B3">
        <w:rPr>
          <w:color w:val="000000"/>
          <w:sz w:val="28"/>
          <w:lang w:val="en-US"/>
        </w:rPr>
        <w:t>ionne</w:t>
      </w:r>
      <w:r w:rsidRPr="004236B3">
        <w:rPr>
          <w:color w:val="000000"/>
          <w:sz w:val="28"/>
        </w:rPr>
        <w:t xml:space="preserve">, ит. </w:t>
      </w:r>
      <w:r w:rsidRPr="004236B3">
        <w:rPr>
          <w:color w:val="000000"/>
          <w:sz w:val="28"/>
          <w:lang w:val="it-IT"/>
        </w:rPr>
        <w:t>s</w:t>
      </w:r>
      <w:r w:rsidRPr="004236B3">
        <w:rPr>
          <w:color w:val="000000"/>
          <w:sz w:val="28"/>
          <w:lang w:val="en-US"/>
        </w:rPr>
        <w:t>ignora</w:t>
      </w:r>
      <w:r w:rsidRPr="00D14B09">
        <w:rPr>
          <w:color w:val="000000"/>
          <w:sz w:val="28"/>
        </w:rPr>
        <w:t xml:space="preserve"> </w:t>
      </w:r>
      <w:r w:rsidRPr="004236B3">
        <w:rPr>
          <w:color w:val="000000"/>
          <w:sz w:val="28"/>
        </w:rPr>
        <w:t xml:space="preserve">и исп. </w:t>
      </w:r>
      <w:r w:rsidRPr="004236B3">
        <w:rPr>
          <w:color w:val="000000"/>
          <w:sz w:val="28"/>
          <w:lang w:val="en-US"/>
        </w:rPr>
        <w:t>se</w:t>
      </w:r>
      <w:r w:rsidRPr="004236B3">
        <w:rPr>
          <w:color w:val="000000"/>
          <w:sz w:val="28"/>
        </w:rPr>
        <w:t>с</w:t>
      </w:r>
      <w:r w:rsidRPr="004236B3">
        <w:rPr>
          <w:color w:val="000000"/>
          <w:sz w:val="28"/>
          <w:lang w:val="en-US"/>
        </w:rPr>
        <w:t>ora</w:t>
      </w:r>
      <w:r w:rsidRPr="004236B3">
        <w:rPr>
          <w:color w:val="000000"/>
          <w:sz w:val="28"/>
        </w:rPr>
        <w:t xml:space="preserve">, образованные от лат. </w:t>
      </w:r>
      <w:r w:rsidRPr="004236B3">
        <w:rPr>
          <w:color w:val="000000"/>
          <w:sz w:val="28"/>
          <w:lang w:val="la-Latn"/>
        </w:rPr>
        <w:t>l</w:t>
      </w:r>
      <w:r w:rsidRPr="004236B3">
        <w:rPr>
          <w:color w:val="000000"/>
          <w:sz w:val="28"/>
          <w:lang w:val="en-US"/>
        </w:rPr>
        <w:t>eo</w:t>
      </w:r>
      <w:r w:rsidRPr="00D14B09">
        <w:rPr>
          <w:color w:val="000000"/>
          <w:sz w:val="28"/>
        </w:rPr>
        <w:t xml:space="preserve"> </w:t>
      </w:r>
      <w:r w:rsidRPr="004236B3">
        <w:rPr>
          <w:color w:val="000000"/>
          <w:sz w:val="28"/>
        </w:rPr>
        <w:t xml:space="preserve">и </w:t>
      </w:r>
      <w:r w:rsidRPr="004236B3">
        <w:rPr>
          <w:color w:val="000000"/>
          <w:sz w:val="28"/>
          <w:lang w:val="en-US"/>
        </w:rPr>
        <w:t>senior</w:t>
      </w:r>
      <w:r w:rsidRPr="004236B3">
        <w:rPr>
          <w:color w:val="000000"/>
          <w:sz w:val="28"/>
        </w:rPr>
        <w:t xml:space="preserve">, не различавших пола. В греческом языке старое существительное </w:t>
      </w:r>
      <w:r w:rsidRPr="004236B3">
        <w:rPr>
          <w:color w:val="000000"/>
          <w:sz w:val="28"/>
          <w:lang w:val="en-US"/>
        </w:rPr>
        <w:t>neani</w:t>
      </w:r>
      <w:r w:rsidRPr="00D14B09">
        <w:rPr>
          <w:color w:val="000000"/>
          <w:sz w:val="28"/>
        </w:rPr>
        <w:t xml:space="preserve">ā </w:t>
      </w:r>
      <w:r>
        <w:rPr>
          <w:color w:val="000000"/>
          <w:sz w:val="28"/>
        </w:rPr>
        <w:t>«</w:t>
      </w:r>
      <w:r w:rsidRPr="004236B3">
        <w:rPr>
          <w:color w:val="000000"/>
          <w:sz w:val="28"/>
        </w:rPr>
        <w:t>юность</w:t>
      </w:r>
      <w:r>
        <w:rPr>
          <w:color w:val="000000"/>
          <w:sz w:val="28"/>
        </w:rPr>
        <w:t>»</w:t>
      </w:r>
      <w:r w:rsidRPr="004236B3">
        <w:rPr>
          <w:color w:val="000000"/>
          <w:sz w:val="28"/>
        </w:rPr>
        <w:t xml:space="preserve"> приобрело окончание мужского рода </w:t>
      </w:r>
      <w:r>
        <w:rPr>
          <w:color w:val="000000"/>
          <w:sz w:val="28"/>
        </w:rPr>
        <w:t xml:space="preserve">– </w:t>
      </w:r>
      <w:r w:rsidRPr="004236B3">
        <w:rPr>
          <w:color w:val="000000"/>
          <w:sz w:val="28"/>
          <w:lang w:val="en-US"/>
        </w:rPr>
        <w:t>s</w:t>
      </w:r>
      <w:r w:rsidRPr="004236B3">
        <w:rPr>
          <w:color w:val="000000"/>
          <w:sz w:val="28"/>
        </w:rPr>
        <w:t xml:space="preserve">, превратившись в </w:t>
      </w:r>
      <w:r w:rsidRPr="004236B3">
        <w:rPr>
          <w:color w:val="000000"/>
          <w:sz w:val="28"/>
          <w:lang w:val="en-US"/>
        </w:rPr>
        <w:t>neani</w:t>
      </w:r>
      <w:r w:rsidRPr="00D14B09">
        <w:rPr>
          <w:color w:val="000000"/>
          <w:sz w:val="28"/>
        </w:rPr>
        <w:t>ā</w:t>
      </w:r>
      <w:r w:rsidRPr="004236B3">
        <w:rPr>
          <w:color w:val="000000"/>
          <w:sz w:val="28"/>
          <w:lang w:val="en-US"/>
        </w:rPr>
        <w:t>s</w:t>
      </w:r>
      <w:r w:rsidRPr="00D14B09">
        <w:rPr>
          <w:color w:val="000000"/>
          <w:sz w:val="28"/>
        </w:rPr>
        <w:t xml:space="preserve"> </w:t>
      </w:r>
      <w:r>
        <w:rPr>
          <w:color w:val="000000"/>
          <w:sz w:val="28"/>
        </w:rPr>
        <w:t>«</w:t>
      </w:r>
      <w:r w:rsidRPr="004236B3">
        <w:rPr>
          <w:color w:val="000000"/>
          <w:sz w:val="28"/>
        </w:rPr>
        <w:t>юноша</w:t>
      </w:r>
      <w:r>
        <w:rPr>
          <w:color w:val="000000"/>
          <w:sz w:val="28"/>
        </w:rPr>
        <w:t>»</w:t>
      </w:r>
      <w:r w:rsidRPr="004236B3">
        <w:rPr>
          <w:color w:val="000000"/>
          <w:sz w:val="28"/>
        </w:rPr>
        <w:t xml:space="preserve">. В других случаях форма сохраняется, но изменяется синтаксическая конструкция: например, лат. слова </w:t>
      </w:r>
      <w:r w:rsidRPr="004236B3">
        <w:rPr>
          <w:color w:val="000000"/>
          <w:sz w:val="28"/>
          <w:lang w:val="en-US"/>
        </w:rPr>
        <w:t>nauta</w:t>
      </w:r>
      <w:r w:rsidRPr="00D14B09">
        <w:rPr>
          <w:color w:val="000000"/>
          <w:sz w:val="28"/>
        </w:rPr>
        <w:t xml:space="preserve">, </w:t>
      </w:r>
      <w:r w:rsidRPr="004236B3">
        <w:rPr>
          <w:color w:val="000000"/>
          <w:sz w:val="28"/>
          <w:lang w:val="en-US"/>
        </w:rPr>
        <w:t>auriga</w:t>
      </w:r>
      <w:r w:rsidRPr="004236B3">
        <w:rPr>
          <w:color w:val="000000"/>
          <w:sz w:val="28"/>
        </w:rPr>
        <w:t>, когда они применяются к мужчинам (</w:t>
      </w:r>
      <w:r>
        <w:rPr>
          <w:color w:val="000000"/>
          <w:sz w:val="28"/>
        </w:rPr>
        <w:t>«</w:t>
      </w:r>
      <w:r w:rsidRPr="004236B3">
        <w:rPr>
          <w:color w:val="000000"/>
          <w:sz w:val="28"/>
        </w:rPr>
        <w:t>моряк</w:t>
      </w:r>
      <w:r>
        <w:rPr>
          <w:color w:val="000000"/>
          <w:sz w:val="28"/>
        </w:rPr>
        <w:t>»</w:t>
      </w:r>
      <w:r w:rsidRPr="004236B3">
        <w:rPr>
          <w:color w:val="000000"/>
          <w:sz w:val="28"/>
        </w:rPr>
        <w:t xml:space="preserve">, </w:t>
      </w:r>
      <w:r>
        <w:rPr>
          <w:color w:val="000000"/>
          <w:sz w:val="28"/>
        </w:rPr>
        <w:t>«</w:t>
      </w:r>
      <w:r w:rsidRPr="004236B3">
        <w:rPr>
          <w:color w:val="000000"/>
          <w:sz w:val="28"/>
        </w:rPr>
        <w:t>возница</w:t>
      </w:r>
      <w:r>
        <w:rPr>
          <w:color w:val="000000"/>
          <w:sz w:val="28"/>
        </w:rPr>
        <w:t>»</w:t>
      </w:r>
      <w:r w:rsidRPr="004236B3">
        <w:rPr>
          <w:color w:val="000000"/>
          <w:sz w:val="28"/>
        </w:rPr>
        <w:t>), становятся существительными мужского рода (</w:t>
      </w:r>
      <w:r>
        <w:rPr>
          <w:color w:val="000000"/>
          <w:sz w:val="28"/>
        </w:rPr>
        <w:t>т.е.</w:t>
      </w:r>
      <w:r w:rsidRPr="004236B3">
        <w:rPr>
          <w:color w:val="000000"/>
          <w:sz w:val="28"/>
        </w:rPr>
        <w:t xml:space="preserve"> сочетаются с прилагательными в мужском роде): первоначально они были абстрактными существительными и имели значение </w:t>
      </w:r>
      <w:r>
        <w:rPr>
          <w:color w:val="000000"/>
          <w:sz w:val="28"/>
        </w:rPr>
        <w:t>«</w:t>
      </w:r>
      <w:r w:rsidRPr="004236B3">
        <w:rPr>
          <w:color w:val="000000"/>
          <w:sz w:val="28"/>
        </w:rPr>
        <w:t>мореплавание</w:t>
      </w:r>
      <w:r>
        <w:rPr>
          <w:color w:val="000000"/>
          <w:sz w:val="28"/>
        </w:rPr>
        <w:t>»</w:t>
      </w:r>
      <w:r w:rsidRPr="004236B3">
        <w:rPr>
          <w:color w:val="000000"/>
          <w:sz w:val="28"/>
        </w:rPr>
        <w:t xml:space="preserve">, </w:t>
      </w:r>
      <w:r>
        <w:rPr>
          <w:color w:val="000000"/>
          <w:sz w:val="28"/>
        </w:rPr>
        <w:t>«</w:t>
      </w:r>
      <w:r w:rsidRPr="004236B3">
        <w:rPr>
          <w:color w:val="000000"/>
          <w:sz w:val="28"/>
        </w:rPr>
        <w:t>езда</w:t>
      </w:r>
      <w:r>
        <w:rPr>
          <w:color w:val="000000"/>
          <w:sz w:val="28"/>
        </w:rPr>
        <w:t>»</w:t>
      </w:r>
      <w:r w:rsidRPr="004236B3">
        <w:rPr>
          <w:color w:val="000000"/>
          <w:sz w:val="28"/>
        </w:rPr>
        <w:t xml:space="preserve">; ср. также исп. </w:t>
      </w:r>
      <w:r w:rsidRPr="004236B3">
        <w:rPr>
          <w:color w:val="000000"/>
          <w:sz w:val="28"/>
          <w:lang w:val="en-US"/>
        </w:rPr>
        <w:t>el</w:t>
      </w:r>
      <w:r w:rsidRPr="00D14B09">
        <w:rPr>
          <w:color w:val="000000"/>
          <w:sz w:val="28"/>
        </w:rPr>
        <w:t xml:space="preserve"> </w:t>
      </w:r>
      <w:r w:rsidRPr="004236B3">
        <w:rPr>
          <w:color w:val="000000"/>
          <w:sz w:val="28"/>
          <w:lang w:val="en-US"/>
        </w:rPr>
        <w:t>justicia</w:t>
      </w:r>
      <w:r w:rsidRPr="00D14B09">
        <w:rPr>
          <w:color w:val="000000"/>
          <w:sz w:val="28"/>
        </w:rPr>
        <w:t xml:space="preserve"> </w:t>
      </w:r>
      <w:r>
        <w:rPr>
          <w:color w:val="000000"/>
          <w:sz w:val="28"/>
        </w:rPr>
        <w:t>«</w:t>
      </w:r>
      <w:r w:rsidRPr="004236B3">
        <w:rPr>
          <w:color w:val="000000"/>
          <w:sz w:val="28"/>
        </w:rPr>
        <w:t>судья</w:t>
      </w:r>
      <w:r>
        <w:rPr>
          <w:color w:val="000000"/>
          <w:sz w:val="28"/>
        </w:rPr>
        <w:t>»</w:t>
      </w:r>
      <w:r w:rsidRPr="004236B3">
        <w:rPr>
          <w:color w:val="000000"/>
          <w:sz w:val="28"/>
        </w:rPr>
        <w:t xml:space="preserve">, </w:t>
      </w:r>
      <w:r w:rsidRPr="004236B3">
        <w:rPr>
          <w:color w:val="000000"/>
          <w:sz w:val="28"/>
          <w:lang w:val="en-US"/>
        </w:rPr>
        <w:t>el</w:t>
      </w:r>
      <w:r w:rsidRPr="00D14B09">
        <w:rPr>
          <w:color w:val="000000"/>
          <w:sz w:val="28"/>
        </w:rPr>
        <w:t xml:space="preserve"> </w:t>
      </w:r>
      <w:r w:rsidRPr="004236B3">
        <w:rPr>
          <w:color w:val="000000"/>
          <w:sz w:val="28"/>
          <w:lang w:val="en-US"/>
        </w:rPr>
        <w:t>cura</w:t>
      </w:r>
      <w:r w:rsidRPr="00D14B09">
        <w:rPr>
          <w:color w:val="000000"/>
          <w:sz w:val="28"/>
        </w:rPr>
        <w:t xml:space="preserve"> </w:t>
      </w:r>
      <w:r>
        <w:rPr>
          <w:color w:val="000000"/>
          <w:sz w:val="28"/>
        </w:rPr>
        <w:t>«</w:t>
      </w:r>
      <w:r w:rsidRPr="004236B3">
        <w:rPr>
          <w:color w:val="000000"/>
          <w:sz w:val="28"/>
        </w:rPr>
        <w:t>священник</w:t>
      </w:r>
      <w:r>
        <w:rPr>
          <w:color w:val="000000"/>
          <w:sz w:val="28"/>
        </w:rPr>
        <w:t>»</w:t>
      </w:r>
      <w:r w:rsidRPr="004236B3">
        <w:rPr>
          <w:color w:val="000000"/>
          <w:sz w:val="28"/>
        </w:rPr>
        <w:t xml:space="preserve">, </w:t>
      </w:r>
      <w:r w:rsidRPr="004236B3">
        <w:rPr>
          <w:color w:val="000000"/>
          <w:sz w:val="28"/>
          <w:lang w:val="en-US"/>
        </w:rPr>
        <w:t>el</w:t>
      </w:r>
      <w:r w:rsidRPr="00D14B09">
        <w:rPr>
          <w:color w:val="000000"/>
          <w:sz w:val="28"/>
        </w:rPr>
        <w:t xml:space="preserve"> </w:t>
      </w:r>
      <w:r w:rsidRPr="004236B3">
        <w:rPr>
          <w:color w:val="000000"/>
          <w:sz w:val="28"/>
          <w:lang w:val="en-US"/>
        </w:rPr>
        <w:t>gallina</w:t>
      </w:r>
      <w:r w:rsidRPr="00D14B09">
        <w:rPr>
          <w:color w:val="000000"/>
          <w:sz w:val="28"/>
        </w:rPr>
        <w:t xml:space="preserve"> </w:t>
      </w:r>
      <w:r>
        <w:rPr>
          <w:color w:val="000000"/>
          <w:sz w:val="28"/>
        </w:rPr>
        <w:t>«</w:t>
      </w:r>
      <w:r w:rsidRPr="004236B3">
        <w:rPr>
          <w:color w:val="000000"/>
          <w:sz w:val="28"/>
        </w:rPr>
        <w:t>трус</w:t>
      </w:r>
      <w:r>
        <w:rPr>
          <w:color w:val="000000"/>
          <w:sz w:val="28"/>
        </w:rPr>
        <w:t>»</w:t>
      </w:r>
      <w:r w:rsidRPr="004236B3">
        <w:rPr>
          <w:color w:val="000000"/>
          <w:sz w:val="28"/>
        </w:rPr>
        <w:t xml:space="preserve">, </w:t>
      </w:r>
      <w:r w:rsidRPr="004236B3">
        <w:rPr>
          <w:color w:val="000000"/>
          <w:sz w:val="28"/>
          <w:lang w:val="en-US"/>
        </w:rPr>
        <w:t>el</w:t>
      </w:r>
      <w:r w:rsidRPr="00D14B09">
        <w:rPr>
          <w:color w:val="000000"/>
          <w:sz w:val="28"/>
        </w:rPr>
        <w:t xml:space="preserve"> </w:t>
      </w:r>
      <w:r w:rsidRPr="004236B3">
        <w:rPr>
          <w:color w:val="000000"/>
          <w:sz w:val="28"/>
          <w:lang w:val="en-US"/>
        </w:rPr>
        <w:t>fi</w:t>
      </w:r>
      <w:r w:rsidRPr="00D14B09">
        <w:rPr>
          <w:color w:val="000000"/>
          <w:sz w:val="28"/>
        </w:rPr>
        <w:t xml:space="preserve"> </w:t>
      </w:r>
      <w:r w:rsidRPr="004236B3">
        <w:rPr>
          <w:color w:val="000000"/>
          <w:sz w:val="28"/>
          <w:lang w:val="en-US"/>
        </w:rPr>
        <w:t>gura</w:t>
      </w:r>
      <w:r w:rsidRPr="00D14B09">
        <w:rPr>
          <w:color w:val="000000"/>
          <w:sz w:val="28"/>
        </w:rPr>
        <w:t xml:space="preserve"> </w:t>
      </w:r>
      <w:r>
        <w:rPr>
          <w:color w:val="000000"/>
          <w:sz w:val="28"/>
        </w:rPr>
        <w:t>«</w:t>
      </w:r>
      <w:r w:rsidRPr="004236B3">
        <w:rPr>
          <w:color w:val="000000"/>
          <w:sz w:val="28"/>
        </w:rPr>
        <w:t>забавный парень</w:t>
      </w:r>
      <w:r>
        <w:rPr>
          <w:color w:val="000000"/>
          <w:sz w:val="28"/>
        </w:rPr>
        <w:t>»</w:t>
      </w:r>
      <w:r w:rsidRPr="004236B3">
        <w:rPr>
          <w:color w:val="000000"/>
          <w:sz w:val="28"/>
        </w:rPr>
        <w:t xml:space="preserve"> (при </w:t>
      </w:r>
      <w:r w:rsidRPr="004236B3">
        <w:rPr>
          <w:color w:val="000000"/>
          <w:sz w:val="28"/>
          <w:lang w:val="en-US"/>
        </w:rPr>
        <w:t>la</w:t>
      </w:r>
      <w:r w:rsidRPr="00D14B09">
        <w:rPr>
          <w:color w:val="000000"/>
          <w:sz w:val="28"/>
        </w:rPr>
        <w:t xml:space="preserve"> </w:t>
      </w:r>
      <w:r w:rsidRPr="004236B3">
        <w:rPr>
          <w:color w:val="000000"/>
          <w:sz w:val="28"/>
          <w:lang w:val="en-US"/>
        </w:rPr>
        <w:t>justicia</w:t>
      </w:r>
      <w:r w:rsidRPr="00D14B09">
        <w:rPr>
          <w:color w:val="000000"/>
          <w:sz w:val="28"/>
        </w:rPr>
        <w:t xml:space="preserve"> </w:t>
      </w:r>
      <w:r>
        <w:rPr>
          <w:color w:val="000000"/>
          <w:sz w:val="28"/>
        </w:rPr>
        <w:t>«</w:t>
      </w:r>
      <w:r w:rsidRPr="004236B3">
        <w:rPr>
          <w:color w:val="000000"/>
          <w:sz w:val="28"/>
        </w:rPr>
        <w:t>правосудие</w:t>
      </w:r>
      <w:r>
        <w:rPr>
          <w:color w:val="000000"/>
          <w:sz w:val="28"/>
        </w:rPr>
        <w:t>»</w:t>
      </w:r>
      <w:r w:rsidRPr="004236B3">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cura</w:t>
      </w:r>
      <w:r w:rsidRPr="00D14B09">
        <w:rPr>
          <w:color w:val="000000"/>
          <w:sz w:val="28"/>
        </w:rPr>
        <w:t xml:space="preserve"> </w:t>
      </w:r>
      <w:r>
        <w:rPr>
          <w:color w:val="000000"/>
          <w:sz w:val="28"/>
        </w:rPr>
        <w:t>«</w:t>
      </w:r>
      <w:r w:rsidRPr="004236B3">
        <w:rPr>
          <w:color w:val="000000"/>
          <w:sz w:val="28"/>
        </w:rPr>
        <w:t>сан священника</w:t>
      </w:r>
      <w:r>
        <w:rPr>
          <w:color w:val="000000"/>
          <w:sz w:val="28"/>
        </w:rPr>
        <w:t>»</w:t>
      </w:r>
      <w:r w:rsidRPr="004236B3">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gallina</w:t>
      </w:r>
      <w:r w:rsidRPr="00D14B09">
        <w:rPr>
          <w:color w:val="000000"/>
          <w:sz w:val="28"/>
        </w:rPr>
        <w:t xml:space="preserve"> </w:t>
      </w:r>
      <w:r>
        <w:rPr>
          <w:color w:val="000000"/>
          <w:sz w:val="28"/>
        </w:rPr>
        <w:t>«</w:t>
      </w:r>
      <w:r w:rsidRPr="004236B3">
        <w:rPr>
          <w:color w:val="000000"/>
          <w:sz w:val="28"/>
        </w:rPr>
        <w:t>курица</w:t>
      </w:r>
      <w:r>
        <w:rPr>
          <w:color w:val="000000"/>
          <w:sz w:val="28"/>
        </w:rPr>
        <w:t>»</w:t>
      </w:r>
      <w:r w:rsidRPr="004236B3">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figura</w:t>
      </w:r>
      <w:r w:rsidRPr="00D14B09">
        <w:rPr>
          <w:color w:val="000000"/>
          <w:sz w:val="28"/>
        </w:rPr>
        <w:t xml:space="preserve"> </w:t>
      </w:r>
      <w:r>
        <w:rPr>
          <w:color w:val="000000"/>
          <w:sz w:val="28"/>
        </w:rPr>
        <w:t>«</w:t>
      </w:r>
      <w:r w:rsidRPr="004236B3">
        <w:rPr>
          <w:color w:val="000000"/>
          <w:sz w:val="28"/>
        </w:rPr>
        <w:t>фигура</w:t>
      </w:r>
      <w:r>
        <w:rPr>
          <w:color w:val="000000"/>
          <w:sz w:val="28"/>
        </w:rPr>
        <w:t>»</w:t>
      </w:r>
      <w:r w:rsidRPr="004236B3">
        <w:rPr>
          <w:color w:val="000000"/>
          <w:sz w:val="28"/>
        </w:rPr>
        <w:t xml:space="preserve">). Во французском языке: </w:t>
      </w:r>
      <w:r w:rsidRPr="004236B3">
        <w:rPr>
          <w:color w:val="000000"/>
          <w:sz w:val="28"/>
          <w:lang w:val="en-US"/>
        </w:rPr>
        <w:t>le</w:t>
      </w:r>
      <w:r w:rsidRPr="00D14B09">
        <w:rPr>
          <w:color w:val="000000"/>
          <w:sz w:val="28"/>
        </w:rPr>
        <w:t xml:space="preserve"> </w:t>
      </w:r>
      <w:r w:rsidRPr="004236B3">
        <w:rPr>
          <w:color w:val="000000"/>
          <w:sz w:val="28"/>
          <w:lang w:val="en-US"/>
        </w:rPr>
        <w:t>trompette</w:t>
      </w:r>
      <w:r w:rsidRPr="00D14B09">
        <w:rPr>
          <w:color w:val="000000"/>
          <w:sz w:val="28"/>
        </w:rPr>
        <w:t xml:space="preserve"> </w:t>
      </w:r>
      <w:r>
        <w:rPr>
          <w:color w:val="000000"/>
          <w:sz w:val="28"/>
        </w:rPr>
        <w:t>«</w:t>
      </w:r>
      <w:r w:rsidRPr="004236B3">
        <w:rPr>
          <w:color w:val="000000"/>
          <w:sz w:val="28"/>
        </w:rPr>
        <w:t>трубач</w:t>
      </w:r>
      <w:r>
        <w:rPr>
          <w:color w:val="000000"/>
          <w:sz w:val="28"/>
        </w:rPr>
        <w:t>»</w:t>
      </w:r>
      <w:r w:rsidRPr="004236B3">
        <w:rPr>
          <w:color w:val="000000"/>
          <w:sz w:val="28"/>
        </w:rPr>
        <w:t xml:space="preserve"> при </w:t>
      </w:r>
      <w:r w:rsidRPr="004236B3">
        <w:rPr>
          <w:color w:val="000000"/>
          <w:sz w:val="28"/>
          <w:lang w:val="en-US"/>
        </w:rPr>
        <w:t>la</w:t>
      </w:r>
      <w:r w:rsidRPr="00D14B09">
        <w:rPr>
          <w:color w:val="000000"/>
          <w:sz w:val="28"/>
        </w:rPr>
        <w:t xml:space="preserve"> </w:t>
      </w:r>
      <w:r w:rsidRPr="004236B3">
        <w:rPr>
          <w:color w:val="000000"/>
          <w:sz w:val="28"/>
          <w:lang w:val="en-US"/>
        </w:rPr>
        <w:t>trompette</w:t>
      </w:r>
      <w:r w:rsidRPr="00D14B09">
        <w:rPr>
          <w:color w:val="000000"/>
          <w:sz w:val="28"/>
        </w:rPr>
        <w:t xml:space="preserve"> </w:t>
      </w:r>
      <w:r>
        <w:rPr>
          <w:color w:val="000000"/>
          <w:sz w:val="28"/>
        </w:rPr>
        <w:t>«</w:t>
      </w:r>
      <w:r w:rsidRPr="004236B3">
        <w:rPr>
          <w:color w:val="000000"/>
          <w:sz w:val="28"/>
        </w:rPr>
        <w:t>труба</w:t>
      </w:r>
      <w:r>
        <w:rPr>
          <w:color w:val="000000"/>
          <w:sz w:val="28"/>
        </w:rPr>
        <w:t>»</w:t>
      </w:r>
      <w:r w:rsidRPr="004236B3">
        <w:rPr>
          <w:color w:val="000000"/>
          <w:sz w:val="28"/>
        </w:rPr>
        <w:t xml:space="preserve">; ср. также </w:t>
      </w:r>
      <w:r w:rsidRPr="004236B3">
        <w:rPr>
          <w:color w:val="000000"/>
          <w:sz w:val="28"/>
          <w:lang w:val="en-US"/>
        </w:rPr>
        <w:t>la</w:t>
      </w:r>
      <w:r w:rsidRPr="00D14B09">
        <w:rPr>
          <w:color w:val="000000"/>
          <w:sz w:val="28"/>
        </w:rPr>
        <w:t xml:space="preserve"> </w:t>
      </w:r>
      <w:r w:rsidRPr="004236B3">
        <w:rPr>
          <w:color w:val="000000"/>
          <w:sz w:val="28"/>
          <w:lang w:val="en-US"/>
        </w:rPr>
        <w:t>jument</w:t>
      </w:r>
      <w:r w:rsidRPr="00D14B09">
        <w:rPr>
          <w:color w:val="000000"/>
          <w:sz w:val="28"/>
        </w:rPr>
        <w:t xml:space="preserve"> </w:t>
      </w:r>
      <w:r>
        <w:rPr>
          <w:color w:val="000000"/>
          <w:sz w:val="28"/>
        </w:rPr>
        <w:t>«</w:t>
      </w:r>
      <w:r w:rsidRPr="004236B3">
        <w:rPr>
          <w:color w:val="000000"/>
          <w:sz w:val="28"/>
        </w:rPr>
        <w:t>кобыла</w:t>
      </w:r>
      <w:r>
        <w:rPr>
          <w:color w:val="000000"/>
          <w:sz w:val="28"/>
        </w:rPr>
        <w:t>»</w:t>
      </w:r>
      <w:r w:rsidRPr="004236B3">
        <w:rPr>
          <w:color w:val="000000"/>
          <w:sz w:val="28"/>
        </w:rPr>
        <w:t xml:space="preserve">. В шведском языке </w:t>
      </w:r>
      <w:r w:rsidRPr="004236B3">
        <w:rPr>
          <w:color w:val="000000"/>
          <w:sz w:val="28"/>
          <w:lang w:val="en-US"/>
        </w:rPr>
        <w:t>statsr</w:t>
      </w:r>
      <w:r w:rsidRPr="004236B3">
        <w:rPr>
          <w:color w:val="000000"/>
          <w:sz w:val="28"/>
        </w:rPr>
        <w:t>е</w:t>
      </w:r>
      <w:r w:rsidRPr="004236B3">
        <w:rPr>
          <w:color w:val="000000"/>
          <w:sz w:val="28"/>
          <w:lang w:val="en-US"/>
        </w:rPr>
        <w:t>d</w:t>
      </w:r>
      <w:r w:rsidRPr="00D14B09">
        <w:rPr>
          <w:color w:val="000000"/>
          <w:sz w:val="28"/>
        </w:rPr>
        <w:t xml:space="preserve"> </w:t>
      </w:r>
      <w:r>
        <w:rPr>
          <w:color w:val="000000"/>
          <w:sz w:val="28"/>
        </w:rPr>
        <w:t>«</w:t>
      </w:r>
      <w:r w:rsidRPr="004236B3">
        <w:rPr>
          <w:color w:val="000000"/>
          <w:sz w:val="28"/>
        </w:rPr>
        <w:t>государственный советник</w:t>
      </w:r>
      <w:r>
        <w:rPr>
          <w:color w:val="000000"/>
          <w:sz w:val="28"/>
        </w:rPr>
        <w:t>»</w:t>
      </w:r>
      <w:r w:rsidRPr="004236B3">
        <w:rPr>
          <w:color w:val="000000"/>
          <w:sz w:val="28"/>
        </w:rPr>
        <w:t xml:space="preserve">, первоначально </w:t>
      </w:r>
      <w:r>
        <w:rPr>
          <w:color w:val="000000"/>
          <w:sz w:val="28"/>
        </w:rPr>
        <w:t>«</w:t>
      </w:r>
      <w:r w:rsidRPr="004236B3">
        <w:rPr>
          <w:color w:val="000000"/>
          <w:sz w:val="28"/>
        </w:rPr>
        <w:t>совет</w:t>
      </w:r>
      <w:r>
        <w:rPr>
          <w:color w:val="000000"/>
          <w:sz w:val="28"/>
        </w:rPr>
        <w:t>»</w:t>
      </w:r>
      <w:r w:rsidRPr="004236B3">
        <w:rPr>
          <w:color w:val="000000"/>
          <w:sz w:val="28"/>
        </w:rPr>
        <w:t xml:space="preserve">, по-прежнему среднего рода, но прилагательное в предикативе обычно стоит в форме, общей для мужского и женского рода: </w:t>
      </w:r>
      <w:r w:rsidRPr="004236B3">
        <w:rPr>
          <w:color w:val="000000"/>
          <w:sz w:val="28"/>
          <w:lang w:val="en-US"/>
        </w:rPr>
        <w:t>Statsr</w:t>
      </w:r>
      <w:r w:rsidRPr="004236B3">
        <w:rPr>
          <w:color w:val="000000"/>
          <w:sz w:val="28"/>
        </w:rPr>
        <w:t>е</w:t>
      </w:r>
      <w:r w:rsidRPr="004236B3">
        <w:rPr>
          <w:color w:val="000000"/>
          <w:sz w:val="28"/>
          <w:lang w:val="en-US"/>
        </w:rPr>
        <w:t>det</w:t>
      </w:r>
      <w:r w:rsidRPr="00D14B09">
        <w:rPr>
          <w:color w:val="000000"/>
          <w:sz w:val="28"/>
        </w:rPr>
        <w:t xml:space="preserve"> </w:t>
      </w:r>
      <w:r w:rsidRPr="004236B3">
        <w:rPr>
          <w:color w:val="000000"/>
          <w:sz w:val="28"/>
        </w:rPr>
        <w:t>д</w:t>
      </w:r>
      <w:r w:rsidRPr="004236B3">
        <w:rPr>
          <w:color w:val="000000"/>
          <w:sz w:val="28"/>
          <w:lang w:val="en-US"/>
        </w:rPr>
        <w:t>r</w:t>
      </w:r>
      <w:r w:rsidRPr="00D14B09">
        <w:rPr>
          <w:color w:val="000000"/>
          <w:sz w:val="28"/>
        </w:rPr>
        <w:t xml:space="preserve"> </w:t>
      </w:r>
      <w:r w:rsidRPr="004236B3">
        <w:rPr>
          <w:color w:val="000000"/>
          <w:sz w:val="28"/>
          <w:lang w:val="en-US"/>
        </w:rPr>
        <w:t>sjuk</w:t>
      </w:r>
      <w:r w:rsidRPr="00D14B09">
        <w:rPr>
          <w:color w:val="000000"/>
          <w:sz w:val="28"/>
        </w:rPr>
        <w:t xml:space="preserve"> </w:t>
      </w:r>
      <w:r w:rsidRPr="004236B3">
        <w:rPr>
          <w:color w:val="000000"/>
          <w:sz w:val="28"/>
        </w:rPr>
        <w:t xml:space="preserve">(не </w:t>
      </w:r>
      <w:r w:rsidRPr="004236B3">
        <w:rPr>
          <w:color w:val="000000"/>
          <w:sz w:val="28"/>
          <w:lang w:val="en-US"/>
        </w:rPr>
        <w:t>sjukt</w:t>
      </w:r>
      <w:r w:rsidRPr="004236B3">
        <w:rPr>
          <w:color w:val="000000"/>
          <w:sz w:val="28"/>
        </w:rPr>
        <w:t xml:space="preserve">); в датском языке это слово в таком значении окончательно порвало со средним родом: </w:t>
      </w:r>
      <w:r w:rsidRPr="004236B3">
        <w:rPr>
          <w:color w:val="000000"/>
          <w:sz w:val="28"/>
          <w:lang w:val="en-US"/>
        </w:rPr>
        <w:t>Statgr</w:t>
      </w:r>
      <w:r w:rsidRPr="004236B3">
        <w:rPr>
          <w:color w:val="000000"/>
          <w:sz w:val="28"/>
        </w:rPr>
        <w:t>е</w:t>
      </w:r>
      <w:r w:rsidRPr="004236B3">
        <w:rPr>
          <w:color w:val="000000"/>
          <w:sz w:val="28"/>
          <w:lang w:val="en-US"/>
        </w:rPr>
        <w:t>den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syg</w:t>
      </w:r>
      <w:r w:rsidRPr="004236B3">
        <w:rPr>
          <w:color w:val="000000"/>
          <w:sz w:val="28"/>
        </w:rPr>
        <w:t xml:space="preserve">. Точно так же и дат. </w:t>
      </w:r>
      <w:r w:rsidRPr="004236B3">
        <w:rPr>
          <w:color w:val="000000"/>
          <w:sz w:val="28"/>
          <w:lang w:val="en-US"/>
        </w:rPr>
        <w:t>viv</w:t>
      </w:r>
      <w:r w:rsidRPr="004236B3">
        <w:rPr>
          <w:color w:val="000000"/>
          <w:sz w:val="28"/>
        </w:rPr>
        <w:t xml:space="preserve">, относившееся прежде к среднему роду (подобно нем. </w:t>
      </w:r>
      <w:r w:rsidRPr="004236B3">
        <w:rPr>
          <w:color w:val="000000"/>
          <w:sz w:val="28"/>
          <w:lang w:val="de-DE"/>
        </w:rPr>
        <w:t>das Weib</w:t>
      </w:r>
      <w:r w:rsidRPr="004236B3">
        <w:rPr>
          <w:color w:val="000000"/>
          <w:sz w:val="28"/>
        </w:rPr>
        <w:t>, др.-англ. юж</w:t>
      </w:r>
      <w:r w:rsidRPr="004236B3">
        <w:rPr>
          <w:color w:val="000000"/>
          <w:sz w:val="28"/>
          <w:lang w:val="en-US"/>
        </w:rPr>
        <w:t>t</w:t>
      </w:r>
      <w:r w:rsidRPr="00D14B09">
        <w:rPr>
          <w:color w:val="000000"/>
          <w:sz w:val="28"/>
        </w:rPr>
        <w:t xml:space="preserve"> </w:t>
      </w:r>
      <w:r w:rsidRPr="004236B3">
        <w:rPr>
          <w:color w:val="000000"/>
          <w:sz w:val="28"/>
          <w:lang w:val="en-US"/>
        </w:rPr>
        <w:t>wif</w:t>
      </w:r>
      <w:r w:rsidRPr="004236B3">
        <w:rPr>
          <w:color w:val="000000"/>
          <w:sz w:val="28"/>
        </w:rPr>
        <w:t xml:space="preserve">, швед. </w:t>
      </w:r>
      <w:r w:rsidRPr="004236B3">
        <w:rPr>
          <w:color w:val="000000"/>
          <w:sz w:val="28"/>
          <w:lang w:val="sv-SE"/>
        </w:rPr>
        <w:t>v</w:t>
      </w:r>
      <w:r w:rsidRPr="004236B3">
        <w:rPr>
          <w:color w:val="000000"/>
          <w:sz w:val="28"/>
          <w:lang w:val="en-US"/>
        </w:rPr>
        <w:t>ivet</w:t>
      </w:r>
      <w:r w:rsidRPr="004236B3">
        <w:rPr>
          <w:color w:val="000000"/>
          <w:sz w:val="28"/>
        </w:rPr>
        <w:t xml:space="preserve">), теперь перешло в общий род; также и вместо более раннего </w:t>
      </w:r>
      <w:r w:rsidRPr="004236B3">
        <w:rPr>
          <w:color w:val="000000"/>
          <w:sz w:val="28"/>
          <w:lang w:val="en-US"/>
        </w:rPr>
        <w:t>gudet</w:t>
      </w:r>
      <w:r w:rsidRPr="00D14B09">
        <w:rPr>
          <w:color w:val="000000"/>
          <w:sz w:val="28"/>
        </w:rPr>
        <w:t xml:space="preserve">, </w:t>
      </w:r>
      <w:r w:rsidRPr="004236B3">
        <w:rPr>
          <w:color w:val="000000"/>
          <w:sz w:val="28"/>
          <w:lang w:val="en-US"/>
        </w:rPr>
        <w:t>troldet</w:t>
      </w:r>
      <w:r w:rsidRPr="00D14B09">
        <w:rPr>
          <w:color w:val="000000"/>
          <w:sz w:val="28"/>
        </w:rPr>
        <w:t xml:space="preserve"> </w:t>
      </w:r>
      <w:r w:rsidRPr="004236B3">
        <w:rPr>
          <w:color w:val="000000"/>
          <w:sz w:val="28"/>
        </w:rPr>
        <w:t xml:space="preserve">мы говорим теперь </w:t>
      </w:r>
      <w:r w:rsidRPr="004236B3">
        <w:rPr>
          <w:color w:val="000000"/>
          <w:sz w:val="28"/>
          <w:lang w:val="en-US"/>
        </w:rPr>
        <w:t>guden</w:t>
      </w:r>
      <w:r w:rsidRPr="00D14B09">
        <w:rPr>
          <w:color w:val="000000"/>
          <w:sz w:val="28"/>
        </w:rPr>
        <w:t xml:space="preserve">, </w:t>
      </w:r>
      <w:r w:rsidRPr="004236B3">
        <w:rPr>
          <w:color w:val="000000"/>
          <w:sz w:val="28"/>
          <w:lang w:val="en-US"/>
        </w:rPr>
        <w:t>trolden</w:t>
      </w:r>
      <w:r w:rsidRPr="004236B3">
        <w:rPr>
          <w:color w:val="000000"/>
          <w:sz w:val="28"/>
        </w:rPr>
        <w:t>.</w:t>
      </w:r>
    </w:p>
    <w:p w:rsidR="00197555" w:rsidRDefault="00197555" w:rsidP="004236B3">
      <w:pPr>
        <w:pStyle w:val="3"/>
        <w:keepNext w:val="0"/>
        <w:spacing w:before="0" w:after="0" w:line="360" w:lineRule="auto"/>
        <w:ind w:firstLine="709"/>
        <w:jc w:val="both"/>
        <w:rPr>
          <w:color w:val="000000"/>
          <w:sz w:val="28"/>
        </w:rPr>
      </w:pPr>
    </w:p>
    <w:p w:rsidR="004236B3" w:rsidRPr="004236B3" w:rsidRDefault="00197555" w:rsidP="004236B3">
      <w:pPr>
        <w:pStyle w:val="3"/>
        <w:keepNext w:val="0"/>
        <w:spacing w:before="0" w:after="0" w:line="360" w:lineRule="auto"/>
        <w:ind w:firstLine="709"/>
        <w:jc w:val="both"/>
        <w:rPr>
          <w:color w:val="000000"/>
          <w:sz w:val="28"/>
        </w:rPr>
      </w:pPr>
      <w:r w:rsidRPr="004236B3">
        <w:rPr>
          <w:color w:val="000000"/>
          <w:sz w:val="28"/>
        </w:rPr>
        <w:t>Общий пол</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Часто бывает желательным и даже необходимым при обозначении живых существ иметь слова, которые ничего бы не говорили об их поле и были бы в равной степени приложимы к существам мужского и женского пола. Такими словами являются нем. </w:t>
      </w:r>
      <w:r w:rsidRPr="004236B3">
        <w:rPr>
          <w:color w:val="000000"/>
          <w:sz w:val="28"/>
          <w:lang w:val="de-DE"/>
        </w:rPr>
        <w:t>M</w:t>
      </w:r>
      <w:r w:rsidRPr="004236B3">
        <w:rPr>
          <w:color w:val="000000"/>
          <w:sz w:val="28"/>
          <w:lang w:val="en-US"/>
        </w:rPr>
        <w:t>ensch</w:t>
      </w:r>
      <w:r w:rsidRPr="00D14B09">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 xml:space="preserve">, дат. и норв. </w:t>
      </w:r>
      <w:r w:rsidRPr="004236B3">
        <w:rPr>
          <w:color w:val="000000"/>
          <w:sz w:val="28"/>
          <w:lang w:val="en-US"/>
        </w:rPr>
        <w:t>menneske</w:t>
      </w:r>
      <w:r w:rsidRPr="004236B3">
        <w:rPr>
          <w:color w:val="000000"/>
          <w:sz w:val="28"/>
        </w:rPr>
        <w:t xml:space="preserve">, швед. </w:t>
      </w:r>
      <w:r w:rsidRPr="004236B3">
        <w:rPr>
          <w:color w:val="000000"/>
          <w:sz w:val="28"/>
          <w:lang w:val="sv-SE"/>
        </w:rPr>
        <w:t>m</w:t>
      </w:r>
      <w:r w:rsidRPr="004236B3">
        <w:rPr>
          <w:color w:val="000000"/>
          <w:sz w:val="28"/>
        </w:rPr>
        <w:t>д</w:t>
      </w:r>
      <w:r w:rsidRPr="004236B3">
        <w:rPr>
          <w:color w:val="000000"/>
          <w:sz w:val="28"/>
          <w:lang w:val="en-US"/>
        </w:rPr>
        <w:t>nniska</w:t>
      </w:r>
      <w:r w:rsidRPr="004236B3">
        <w:rPr>
          <w:color w:val="000000"/>
          <w:sz w:val="28"/>
        </w:rPr>
        <w:t xml:space="preserve">, хотя любопытно, что нем. </w:t>
      </w:r>
      <w:r w:rsidRPr="004236B3">
        <w:rPr>
          <w:color w:val="000000"/>
          <w:sz w:val="28"/>
          <w:lang w:val="de-DE"/>
        </w:rPr>
        <w:t>M</w:t>
      </w:r>
      <w:r w:rsidRPr="004236B3">
        <w:rPr>
          <w:color w:val="000000"/>
          <w:sz w:val="28"/>
          <w:lang w:val="en-US"/>
        </w:rPr>
        <w:t>ensch</w:t>
      </w:r>
      <w:r w:rsidRPr="00D14B09">
        <w:rPr>
          <w:color w:val="000000"/>
          <w:sz w:val="28"/>
        </w:rPr>
        <w:t xml:space="preserve"> </w:t>
      </w:r>
      <w:r w:rsidRPr="004236B3">
        <w:rPr>
          <w:color w:val="000000"/>
          <w:sz w:val="28"/>
        </w:rPr>
        <w:t xml:space="preserve">относится к мужскому роду (поэтому немцы иногда колеблются применить это слово к женщине), шведск. </w:t>
      </w:r>
      <w:r w:rsidRPr="004236B3">
        <w:rPr>
          <w:color w:val="000000"/>
          <w:sz w:val="28"/>
          <w:lang w:val="en-US"/>
        </w:rPr>
        <w:t>m</w:t>
      </w:r>
      <w:r w:rsidRPr="004236B3">
        <w:rPr>
          <w:color w:val="000000"/>
          <w:sz w:val="28"/>
        </w:rPr>
        <w:t>д</w:t>
      </w:r>
      <w:r w:rsidRPr="004236B3">
        <w:rPr>
          <w:color w:val="000000"/>
          <w:sz w:val="28"/>
          <w:lang w:val="en-US"/>
        </w:rPr>
        <w:t>nniska</w:t>
      </w:r>
      <w:r w:rsidRPr="00D14B09">
        <w:rPr>
          <w:color w:val="000000"/>
          <w:sz w:val="28"/>
        </w:rPr>
        <w:t xml:space="preserve"> </w:t>
      </w:r>
      <w:r>
        <w:rPr>
          <w:color w:val="000000"/>
          <w:sz w:val="28"/>
        </w:rPr>
        <w:t>–</w:t>
      </w:r>
      <w:r w:rsidRPr="004236B3">
        <w:rPr>
          <w:color w:val="000000"/>
          <w:sz w:val="28"/>
        </w:rPr>
        <w:t xml:space="preserve"> к женскому, а дат. и норв. </w:t>
      </w:r>
      <w:r w:rsidRPr="004236B3">
        <w:rPr>
          <w:color w:val="000000"/>
          <w:sz w:val="28"/>
          <w:lang w:val="en-US"/>
        </w:rPr>
        <w:t>menneske</w:t>
      </w:r>
      <w:r w:rsidRPr="00D14B09">
        <w:rPr>
          <w:color w:val="000000"/>
          <w:sz w:val="28"/>
        </w:rPr>
        <w:t xml:space="preserve"> </w:t>
      </w:r>
      <w:r>
        <w:rPr>
          <w:color w:val="000000"/>
          <w:sz w:val="28"/>
        </w:rPr>
        <w:t>–</w:t>
      </w:r>
      <w:r w:rsidRPr="004236B3">
        <w:rPr>
          <w:color w:val="000000"/>
          <w:sz w:val="28"/>
        </w:rPr>
        <w:t xml:space="preserve"> к среднему. В английском языке слово </w:t>
      </w:r>
      <w:r w:rsidRPr="004236B3">
        <w:rPr>
          <w:color w:val="000000"/>
          <w:sz w:val="28"/>
          <w:lang w:val="en-US"/>
        </w:rPr>
        <w:t>man</w:t>
      </w:r>
      <w:r w:rsidRPr="00D14B09">
        <w:rPr>
          <w:color w:val="000000"/>
          <w:sz w:val="28"/>
        </w:rPr>
        <w:t xml:space="preserve"> </w:t>
      </w:r>
      <w:r w:rsidRPr="004236B3">
        <w:rPr>
          <w:color w:val="000000"/>
          <w:sz w:val="28"/>
        </w:rPr>
        <w:t xml:space="preserve">с древнейших времен применялось к обоим полам, однако, поскольку оно может употребляться также и в специальном значении </w:t>
      </w:r>
      <w:r>
        <w:rPr>
          <w:color w:val="000000"/>
          <w:sz w:val="28"/>
        </w:rPr>
        <w:t>«</w:t>
      </w:r>
      <w:r w:rsidRPr="004236B3">
        <w:rPr>
          <w:color w:val="000000"/>
          <w:sz w:val="28"/>
        </w:rPr>
        <w:t>мужчина</w:t>
      </w:r>
      <w:r>
        <w:rPr>
          <w:color w:val="000000"/>
          <w:sz w:val="28"/>
        </w:rPr>
        <w:t>»</w:t>
      </w:r>
      <w:r w:rsidRPr="004236B3">
        <w:rPr>
          <w:color w:val="000000"/>
          <w:sz w:val="28"/>
        </w:rPr>
        <w:t>, возникают неясности и двусмысленности, как, например, в следующей строке Мисс Хитченер, так сильно позабавившей Шелли:</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All, all are men </w:t>
      </w:r>
      <w:r>
        <w:rPr>
          <w:color w:val="000000"/>
          <w:sz w:val="28"/>
          <w:lang w:val="en-US"/>
        </w:rPr>
        <w:t>–</w:t>
      </w:r>
      <w:r w:rsidRPr="004236B3">
        <w:rPr>
          <w:color w:val="000000"/>
          <w:sz w:val="28"/>
          <w:lang w:val="en-US"/>
        </w:rPr>
        <w:t xml:space="preserve"> women and all</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Обратите</w:t>
      </w:r>
      <w:r w:rsidRPr="00D14B09">
        <w:rPr>
          <w:color w:val="000000"/>
          <w:sz w:val="28"/>
          <w:lang w:val="en-US"/>
        </w:rPr>
        <w:t xml:space="preserve"> </w:t>
      </w:r>
      <w:r w:rsidRPr="004236B3">
        <w:rPr>
          <w:color w:val="000000"/>
          <w:sz w:val="28"/>
        </w:rPr>
        <w:t>внимание</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такие</w:t>
      </w:r>
      <w:r w:rsidRPr="00D14B09">
        <w:rPr>
          <w:color w:val="000000"/>
          <w:sz w:val="28"/>
          <w:lang w:val="en-US"/>
        </w:rPr>
        <w:t xml:space="preserve"> </w:t>
      </w:r>
      <w:r w:rsidRPr="004236B3">
        <w:rPr>
          <w:color w:val="000000"/>
          <w:sz w:val="28"/>
        </w:rPr>
        <w:t>случаи</w:t>
      </w:r>
      <w:r w:rsidRPr="00D14B09">
        <w:rPr>
          <w:color w:val="000000"/>
          <w:sz w:val="28"/>
          <w:lang w:val="en-US"/>
        </w:rPr>
        <w:t xml:space="preserve">: </w:t>
      </w:r>
      <w:r w:rsidRPr="004236B3">
        <w:rPr>
          <w:color w:val="000000"/>
          <w:sz w:val="28"/>
          <w:lang w:val="en-US"/>
        </w:rPr>
        <w:t xml:space="preserve">Atrabiliar old men’ especially old women, hint that they know what they know </w:t>
      </w:r>
      <w:r w:rsidRPr="00D14B09">
        <w:rPr>
          <w:color w:val="000000"/>
          <w:sz w:val="28"/>
          <w:lang w:val="en-US"/>
        </w:rPr>
        <w:t>(</w:t>
      </w:r>
      <w:r w:rsidRPr="004236B3">
        <w:rPr>
          <w:color w:val="000000"/>
          <w:sz w:val="28"/>
        </w:rPr>
        <w:t>Карлейль</w:t>
      </w:r>
      <w:r w:rsidRPr="00D14B09">
        <w:rPr>
          <w:color w:val="000000"/>
          <w:sz w:val="28"/>
          <w:lang w:val="en-US"/>
        </w:rPr>
        <w:t xml:space="preserve">); </w:t>
      </w:r>
      <w:r w:rsidRPr="004236B3">
        <w:rPr>
          <w:color w:val="000000"/>
          <w:sz w:val="28"/>
          <w:lang w:val="en-US"/>
        </w:rPr>
        <w:t xml:space="preserve">the deification of the Babe. It is not likely that Man </w:t>
      </w:r>
      <w:r>
        <w:rPr>
          <w:color w:val="000000"/>
          <w:sz w:val="28"/>
          <w:lang w:val="en-US"/>
        </w:rPr>
        <w:t>–</w:t>
      </w:r>
      <w:r w:rsidRPr="004236B3">
        <w:rPr>
          <w:color w:val="000000"/>
          <w:sz w:val="28"/>
          <w:lang w:val="en-US"/>
        </w:rPr>
        <w:t xml:space="preserve"> the human male </w:t>
      </w:r>
      <w:r>
        <w:rPr>
          <w:color w:val="000000"/>
          <w:sz w:val="28"/>
          <w:lang w:val="en-US"/>
        </w:rPr>
        <w:t>–</w:t>
      </w:r>
      <w:r w:rsidRPr="004236B3">
        <w:rPr>
          <w:color w:val="000000"/>
          <w:sz w:val="28"/>
          <w:lang w:val="en-US"/>
        </w:rPr>
        <w:t xml:space="preserve"> left to himself would have done this</w:t>
      </w:r>
      <w:r>
        <w:rPr>
          <w:color w:val="000000"/>
          <w:sz w:val="28"/>
          <w:lang w:val="en-US"/>
        </w:rPr>
        <w:t>…</w:t>
      </w:r>
      <w:r w:rsidRPr="004236B3">
        <w:rPr>
          <w:color w:val="000000"/>
          <w:sz w:val="28"/>
          <w:lang w:val="en-US"/>
        </w:rPr>
        <w:t xml:space="preserve"> But to woman it was natural</w:t>
      </w:r>
      <w:r w:rsidRPr="00D14B09">
        <w:rPr>
          <w:color w:val="000000"/>
          <w:sz w:val="28"/>
          <w:lang w:val="en-US"/>
        </w:rPr>
        <w:t xml:space="preserve">. </w:t>
      </w:r>
      <w:r w:rsidRPr="004236B3">
        <w:rPr>
          <w:color w:val="000000"/>
          <w:sz w:val="28"/>
        </w:rPr>
        <w:t>Форма</w:t>
      </w:r>
      <w:r w:rsidRPr="00D14B09">
        <w:rPr>
          <w:color w:val="000000"/>
          <w:sz w:val="28"/>
          <w:lang w:val="en-US"/>
        </w:rPr>
        <w:t xml:space="preserve"> </w:t>
      </w:r>
      <w:r w:rsidRPr="004236B3">
        <w:rPr>
          <w:color w:val="000000"/>
          <w:sz w:val="28"/>
        </w:rPr>
        <w:t>единственного</w:t>
      </w:r>
      <w:r w:rsidRPr="00D14B09">
        <w:rPr>
          <w:color w:val="000000"/>
          <w:sz w:val="28"/>
          <w:lang w:val="en-US"/>
        </w:rPr>
        <w:t xml:space="preserve"> </w:t>
      </w:r>
      <w:r w:rsidRPr="004236B3">
        <w:rPr>
          <w:color w:val="000000"/>
          <w:sz w:val="28"/>
        </w:rPr>
        <w:t>числа</w:t>
      </w:r>
      <w:r w:rsidRPr="00D14B09">
        <w:rPr>
          <w:color w:val="000000"/>
          <w:sz w:val="28"/>
          <w:lang w:val="en-US"/>
        </w:rPr>
        <w:t xml:space="preserve"> </w:t>
      </w:r>
      <w:r w:rsidRPr="004236B3">
        <w:rPr>
          <w:color w:val="000000"/>
          <w:sz w:val="28"/>
          <w:lang w:val="en-US"/>
        </w:rPr>
        <w:t xml:space="preserve">man </w:t>
      </w:r>
      <w:r w:rsidRPr="004236B3">
        <w:rPr>
          <w:color w:val="000000"/>
          <w:sz w:val="28"/>
        </w:rPr>
        <w:t>в</w:t>
      </w:r>
      <w:r w:rsidRPr="00D14B09">
        <w:rPr>
          <w:color w:val="000000"/>
          <w:sz w:val="28"/>
          <w:lang w:val="en-US"/>
        </w:rPr>
        <w:t xml:space="preserve"> </w:t>
      </w:r>
      <w:r w:rsidRPr="004236B3">
        <w:rPr>
          <w:color w:val="000000"/>
          <w:sz w:val="28"/>
        </w:rPr>
        <w:t>обобщенном</w:t>
      </w:r>
      <w:r w:rsidRPr="00D14B09">
        <w:rPr>
          <w:color w:val="000000"/>
          <w:sz w:val="28"/>
          <w:lang w:val="en-US"/>
        </w:rPr>
        <w:t xml:space="preserve"> </w:t>
      </w:r>
      <w:r w:rsidRPr="004236B3">
        <w:rPr>
          <w:color w:val="000000"/>
          <w:sz w:val="28"/>
        </w:rPr>
        <w:t>значении</w:t>
      </w:r>
      <w:r w:rsidRPr="00D14B09">
        <w:rPr>
          <w:color w:val="000000"/>
          <w:sz w:val="28"/>
          <w:lang w:val="en-US"/>
        </w:rPr>
        <w:t xml:space="preserve"> </w:t>
      </w:r>
      <w:r w:rsidRPr="004236B3">
        <w:rPr>
          <w:color w:val="000000"/>
          <w:sz w:val="28"/>
        </w:rPr>
        <w:t>иногда</w:t>
      </w:r>
      <w:r w:rsidRPr="00D14B09">
        <w:rPr>
          <w:color w:val="000000"/>
          <w:sz w:val="28"/>
          <w:lang w:val="en-US"/>
        </w:rPr>
        <w:t xml:space="preserve"> </w:t>
      </w:r>
      <w:r w:rsidRPr="004236B3">
        <w:rPr>
          <w:color w:val="000000"/>
          <w:sz w:val="28"/>
        </w:rPr>
        <w:t>относится</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rPr>
        <w:t>обоим</w:t>
      </w:r>
      <w:r w:rsidRPr="00D14B09">
        <w:rPr>
          <w:color w:val="000000"/>
          <w:sz w:val="28"/>
          <w:lang w:val="en-US"/>
        </w:rPr>
        <w:t xml:space="preserve"> </w:t>
      </w:r>
      <w:r w:rsidRPr="004236B3">
        <w:rPr>
          <w:color w:val="000000"/>
          <w:sz w:val="28"/>
        </w:rPr>
        <w:t>полам</w:t>
      </w:r>
      <w:r w:rsidRPr="00D14B09">
        <w:rPr>
          <w:color w:val="000000"/>
          <w:sz w:val="28"/>
          <w:lang w:val="en-US"/>
        </w:rPr>
        <w:t xml:space="preserve"> (</w:t>
      </w:r>
      <w:r w:rsidRPr="004236B3">
        <w:rPr>
          <w:color w:val="000000"/>
          <w:sz w:val="28"/>
          <w:lang w:val="en-US"/>
        </w:rPr>
        <w:t>God made the country, and man made the town</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иногда</w:t>
      </w:r>
      <w:r w:rsidRPr="00D14B09">
        <w:rPr>
          <w:color w:val="000000"/>
          <w:sz w:val="28"/>
          <w:lang w:val="en-US"/>
        </w:rPr>
        <w:t xml:space="preserve"> </w:t>
      </w:r>
      <w:r w:rsidRPr="004236B3">
        <w:rPr>
          <w:color w:val="000000"/>
          <w:sz w:val="28"/>
        </w:rPr>
        <w:t>только</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rPr>
        <w:t>одному</w:t>
      </w:r>
      <w:r w:rsidRPr="00D14B09">
        <w:rPr>
          <w:color w:val="000000"/>
          <w:sz w:val="28"/>
          <w:lang w:val="en-US"/>
        </w:rPr>
        <w:t xml:space="preserve"> </w:t>
      </w:r>
      <w:r w:rsidRPr="004236B3">
        <w:rPr>
          <w:color w:val="000000"/>
          <w:sz w:val="28"/>
        </w:rPr>
        <w:t>полу</w:t>
      </w:r>
      <w:r w:rsidRPr="00D14B09">
        <w:rPr>
          <w:color w:val="000000"/>
          <w:sz w:val="28"/>
          <w:lang w:val="en-US"/>
        </w:rPr>
        <w:t xml:space="preserve"> (</w:t>
      </w:r>
      <w:r w:rsidRPr="004236B3">
        <w:rPr>
          <w:color w:val="000000"/>
          <w:sz w:val="28"/>
          <w:lang w:val="en-US"/>
        </w:rPr>
        <w:t>Man is destined to be a prey to woman</w:t>
      </w:r>
      <w:r w:rsidRPr="00D14B09">
        <w:rPr>
          <w:color w:val="000000"/>
          <w:sz w:val="28"/>
          <w:lang w:val="en-US"/>
        </w:rPr>
        <w:t xml:space="preserve">); </w:t>
      </w:r>
      <w:r w:rsidRPr="004236B3">
        <w:rPr>
          <w:color w:val="000000"/>
          <w:sz w:val="28"/>
        </w:rPr>
        <w:t>см</w:t>
      </w:r>
      <w:r w:rsidRPr="00D14B09">
        <w:rPr>
          <w:color w:val="000000"/>
          <w:sz w:val="28"/>
          <w:lang w:val="en-US"/>
        </w:rPr>
        <w:t xml:space="preserve">. </w:t>
      </w:r>
      <w:r w:rsidRPr="004236B3">
        <w:rPr>
          <w:color w:val="000000"/>
          <w:sz w:val="28"/>
        </w:rPr>
        <w:t>многочисленные</w:t>
      </w:r>
      <w:r w:rsidRPr="00D14B09">
        <w:rPr>
          <w:color w:val="000000"/>
          <w:sz w:val="28"/>
          <w:lang w:val="en-US"/>
        </w:rPr>
        <w:t xml:space="preserve"> </w:t>
      </w:r>
      <w:r w:rsidRPr="004236B3">
        <w:rPr>
          <w:color w:val="000000"/>
          <w:sz w:val="28"/>
        </w:rPr>
        <w:t>примеры</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lang w:val="en-US"/>
        </w:rPr>
        <w:t>Modern English Grammar</w:t>
      </w:r>
      <w:r>
        <w:rPr>
          <w:color w:val="000000"/>
          <w:sz w:val="28"/>
          <w:lang w:val="en-US"/>
        </w:rPr>
        <w:t>»</w:t>
      </w:r>
      <w:r w:rsidRPr="004236B3">
        <w:rPr>
          <w:color w:val="000000"/>
          <w:sz w:val="28"/>
          <w:lang w:val="en-US"/>
        </w:rPr>
        <w:t>, II</w:t>
      </w:r>
      <w:r w:rsidRPr="00D14B09">
        <w:rPr>
          <w:color w:val="000000"/>
          <w:sz w:val="28"/>
          <w:lang w:val="en-US"/>
        </w:rPr>
        <w:t xml:space="preserve">, 5. </w:t>
      </w:r>
      <w:r w:rsidRPr="004236B3">
        <w:rPr>
          <w:color w:val="000000"/>
          <w:sz w:val="28"/>
        </w:rPr>
        <w:t xml:space="preserve">4. Это несомненный недостаток английского языка; в результате в последнее время появилась тенденция употреблять лишенные двусмысленности, но довольно громоздкие выражения вроде </w:t>
      </w:r>
      <w:r w:rsidRPr="004236B3">
        <w:rPr>
          <w:color w:val="000000"/>
          <w:sz w:val="28"/>
          <w:lang w:val="en-US"/>
        </w:rPr>
        <w:t>a</w:t>
      </w:r>
      <w:r w:rsidRPr="00D14B09">
        <w:rPr>
          <w:color w:val="000000"/>
          <w:sz w:val="28"/>
        </w:rPr>
        <w:t xml:space="preserve"> </w:t>
      </w:r>
      <w:r w:rsidRPr="004236B3">
        <w:rPr>
          <w:color w:val="000000"/>
          <w:sz w:val="28"/>
          <w:lang w:val="en-US"/>
        </w:rPr>
        <w:t>human</w:t>
      </w:r>
      <w:r w:rsidRPr="00D14B09">
        <w:rPr>
          <w:color w:val="000000"/>
          <w:sz w:val="28"/>
        </w:rPr>
        <w:t xml:space="preserve"> </w:t>
      </w:r>
      <w:r w:rsidRPr="004236B3">
        <w:rPr>
          <w:color w:val="000000"/>
          <w:sz w:val="28"/>
          <w:lang w:val="en-US"/>
        </w:rPr>
        <w:t>being</w:t>
      </w:r>
      <w:r w:rsidRPr="00D14B09">
        <w:rPr>
          <w:color w:val="000000"/>
          <w:sz w:val="28"/>
        </w:rPr>
        <w:t xml:space="preserve"> </w:t>
      </w:r>
      <w:r>
        <w:rPr>
          <w:color w:val="000000"/>
          <w:sz w:val="28"/>
        </w:rPr>
        <w:t>«</w:t>
      </w:r>
      <w:r w:rsidRPr="004236B3">
        <w:rPr>
          <w:color w:val="000000"/>
          <w:sz w:val="28"/>
        </w:rPr>
        <w:t>человеческое существо</w:t>
      </w:r>
      <w:r>
        <w:rPr>
          <w:color w:val="000000"/>
          <w:sz w:val="28"/>
        </w:rPr>
        <w:t>»</w:t>
      </w:r>
      <w:r w:rsidRPr="004236B3">
        <w:rPr>
          <w:color w:val="000000"/>
          <w:sz w:val="28"/>
        </w:rPr>
        <w:t xml:space="preserve"> (</w:t>
      </w:r>
      <w:r w:rsidRPr="004236B3">
        <w:rPr>
          <w:color w:val="000000"/>
          <w:sz w:val="28"/>
          <w:lang w:val="en-US"/>
        </w:rPr>
        <w:t>Marriage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It</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become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different</w:t>
      </w:r>
      <w:r w:rsidRPr="00D14B09">
        <w:rPr>
          <w:color w:val="000000"/>
          <w:sz w:val="28"/>
        </w:rPr>
        <w:t xml:space="preserve"> </w:t>
      </w:r>
      <w:r w:rsidRPr="004236B3">
        <w:rPr>
          <w:color w:val="000000"/>
          <w:sz w:val="28"/>
          <w:lang w:val="en-US"/>
        </w:rPr>
        <w:t>thing</w:t>
      </w:r>
      <w:r w:rsidRPr="00D14B09">
        <w:rPr>
          <w:color w:val="000000"/>
          <w:sz w:val="28"/>
        </w:rPr>
        <w:t xml:space="preserve"> </w:t>
      </w:r>
      <w:r w:rsidRPr="004236B3">
        <w:rPr>
          <w:color w:val="000000"/>
          <w:sz w:val="28"/>
          <w:lang w:val="en-US"/>
        </w:rPr>
        <w:t>because</w:t>
      </w:r>
      <w:r w:rsidRPr="00D14B09">
        <w:rPr>
          <w:color w:val="000000"/>
          <w:sz w:val="28"/>
        </w:rPr>
        <w:t xml:space="preserve"> </w:t>
      </w:r>
      <w:r w:rsidRPr="004236B3">
        <w:rPr>
          <w:color w:val="000000"/>
          <w:sz w:val="28"/>
          <w:lang w:val="en-US"/>
        </w:rPr>
        <w:t>women</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become</w:t>
      </w:r>
      <w:r w:rsidRPr="00D14B09">
        <w:rPr>
          <w:color w:val="000000"/>
          <w:sz w:val="28"/>
        </w:rPr>
        <w:t xml:space="preserve"> </w:t>
      </w:r>
      <w:r w:rsidRPr="004236B3">
        <w:rPr>
          <w:color w:val="000000"/>
          <w:sz w:val="28"/>
          <w:lang w:val="en-US"/>
        </w:rPr>
        <w:t>human</w:t>
      </w:r>
      <w:r w:rsidRPr="00D14B09">
        <w:rPr>
          <w:color w:val="000000"/>
          <w:sz w:val="28"/>
        </w:rPr>
        <w:t xml:space="preserve"> </w:t>
      </w:r>
      <w:r w:rsidRPr="004236B3">
        <w:rPr>
          <w:color w:val="000000"/>
          <w:sz w:val="28"/>
          <w:lang w:val="en-US"/>
        </w:rPr>
        <w:t>beings</w:t>
      </w:r>
      <w:r w:rsidRPr="00D14B09">
        <w:rPr>
          <w:color w:val="000000"/>
          <w:sz w:val="28"/>
        </w:rPr>
        <w:t xml:space="preserve"> </w:t>
      </w:r>
      <w:r>
        <w:rPr>
          <w:color w:val="000000"/>
          <w:sz w:val="28"/>
        </w:rPr>
        <w:t>–</w:t>
      </w:r>
      <w:r w:rsidRPr="004236B3">
        <w:rPr>
          <w:color w:val="000000"/>
          <w:sz w:val="28"/>
        </w:rPr>
        <w:t xml:space="preserve"> Уэллс) или более короткое </w:t>
      </w:r>
      <w:r w:rsidRPr="004236B3">
        <w:rPr>
          <w:color w:val="000000"/>
          <w:sz w:val="28"/>
          <w:lang w:val="en-US"/>
        </w:rPr>
        <w:t>human</w:t>
      </w:r>
      <w:r w:rsidRPr="004236B3">
        <w:rPr>
          <w:color w:val="000000"/>
          <w:sz w:val="28"/>
        </w:rPr>
        <w:t xml:space="preserve">, мн. ч. </w:t>
      </w:r>
      <w:r w:rsidRPr="004236B3">
        <w:rPr>
          <w:color w:val="000000"/>
          <w:sz w:val="28"/>
          <w:lang w:val="en-US"/>
        </w:rPr>
        <w:t>humans</w:t>
      </w:r>
      <w:r w:rsidRPr="00D14B09">
        <w:rPr>
          <w:color w:val="000000"/>
          <w:sz w:val="28"/>
        </w:rPr>
        <w:t xml:space="preserve"> </w:t>
      </w:r>
      <w:r w:rsidRPr="004236B3">
        <w:rPr>
          <w:color w:val="000000"/>
          <w:sz w:val="28"/>
        </w:rPr>
        <w:t xml:space="preserve">(очень часто встречается в новых сочинениях Голсуорси, Локка, Карпентера и др.). Обратите внимание на то, что производные </w:t>
      </w:r>
      <w:r w:rsidRPr="004236B3">
        <w:rPr>
          <w:color w:val="000000"/>
          <w:sz w:val="28"/>
          <w:lang w:val="en-US"/>
        </w:rPr>
        <w:t>manly</w:t>
      </w:r>
      <w:r w:rsidRPr="00D14B09">
        <w:rPr>
          <w:color w:val="000000"/>
          <w:sz w:val="28"/>
        </w:rPr>
        <w:t xml:space="preserve"> </w:t>
      </w:r>
      <w:r>
        <w:rPr>
          <w:color w:val="000000"/>
          <w:sz w:val="28"/>
        </w:rPr>
        <w:t>«</w:t>
      </w:r>
      <w:r w:rsidRPr="004236B3">
        <w:rPr>
          <w:color w:val="000000"/>
          <w:sz w:val="28"/>
        </w:rPr>
        <w:t>мужественный</w:t>
      </w:r>
      <w:r>
        <w:rPr>
          <w:color w:val="000000"/>
          <w:sz w:val="28"/>
        </w:rPr>
        <w:t>»</w:t>
      </w:r>
      <w:r w:rsidRPr="004236B3">
        <w:rPr>
          <w:color w:val="000000"/>
          <w:sz w:val="28"/>
        </w:rPr>
        <w:t xml:space="preserve">, </w:t>
      </w:r>
      <w:r w:rsidRPr="004236B3">
        <w:rPr>
          <w:color w:val="000000"/>
          <w:sz w:val="28"/>
          <w:lang w:val="en-US"/>
        </w:rPr>
        <w:t>mannish</w:t>
      </w:r>
      <w:r w:rsidRPr="00D14B09">
        <w:rPr>
          <w:color w:val="000000"/>
          <w:sz w:val="28"/>
        </w:rPr>
        <w:t xml:space="preserve"> </w:t>
      </w:r>
      <w:r>
        <w:rPr>
          <w:color w:val="000000"/>
          <w:sz w:val="28"/>
        </w:rPr>
        <w:t>«</w:t>
      </w:r>
      <w:r w:rsidRPr="004236B3">
        <w:rPr>
          <w:color w:val="000000"/>
          <w:sz w:val="28"/>
        </w:rPr>
        <w:t>мужеподобная</w:t>
      </w:r>
      <w:r>
        <w:rPr>
          <w:color w:val="000000"/>
          <w:sz w:val="28"/>
        </w:rPr>
        <w:t>»</w:t>
      </w:r>
      <w:r w:rsidRPr="004236B3">
        <w:rPr>
          <w:color w:val="000000"/>
          <w:sz w:val="28"/>
        </w:rPr>
        <w:t xml:space="preserve">, </w:t>
      </w:r>
      <w:r w:rsidRPr="004236B3">
        <w:rPr>
          <w:color w:val="000000"/>
          <w:sz w:val="28"/>
          <w:lang w:val="en-US"/>
        </w:rPr>
        <w:t>manful</w:t>
      </w:r>
      <w:r w:rsidRPr="00D14B09">
        <w:rPr>
          <w:color w:val="000000"/>
          <w:sz w:val="28"/>
        </w:rPr>
        <w:t xml:space="preserve"> </w:t>
      </w:r>
      <w:r>
        <w:rPr>
          <w:color w:val="000000"/>
          <w:sz w:val="28"/>
        </w:rPr>
        <w:t>«</w:t>
      </w:r>
      <w:r w:rsidRPr="004236B3">
        <w:rPr>
          <w:color w:val="000000"/>
          <w:sz w:val="28"/>
        </w:rPr>
        <w:t>решительный, смелый</w:t>
      </w:r>
      <w:r>
        <w:rPr>
          <w:color w:val="000000"/>
          <w:sz w:val="28"/>
        </w:rPr>
        <w:t>»</w:t>
      </w:r>
      <w:r w:rsidRPr="004236B3">
        <w:rPr>
          <w:color w:val="000000"/>
          <w:sz w:val="28"/>
        </w:rPr>
        <w:t xml:space="preserve">, а также и такие сложные слова, как </w:t>
      </w:r>
      <w:r w:rsidRPr="004236B3">
        <w:rPr>
          <w:color w:val="000000"/>
          <w:sz w:val="28"/>
          <w:lang w:val="en-US"/>
        </w:rPr>
        <w:t>man</w:t>
      </w:r>
      <w:r w:rsidRPr="00D14B09">
        <w:rPr>
          <w:color w:val="000000"/>
          <w:sz w:val="28"/>
        </w:rPr>
        <w:t>-</w:t>
      </w:r>
      <w:r w:rsidRPr="004236B3">
        <w:rPr>
          <w:color w:val="000000"/>
          <w:sz w:val="28"/>
          <w:lang w:val="en-US"/>
        </w:rPr>
        <w:t>servant</w:t>
      </w:r>
      <w:r w:rsidRPr="00D14B09">
        <w:rPr>
          <w:color w:val="000000"/>
          <w:sz w:val="28"/>
        </w:rPr>
        <w:t xml:space="preserve"> </w:t>
      </w:r>
      <w:r>
        <w:rPr>
          <w:color w:val="000000"/>
          <w:sz w:val="28"/>
        </w:rPr>
        <w:t>«</w:t>
      </w:r>
      <w:r w:rsidRPr="004236B3">
        <w:rPr>
          <w:color w:val="000000"/>
          <w:sz w:val="28"/>
        </w:rPr>
        <w:t>слуга</w:t>
      </w:r>
      <w:r>
        <w:rPr>
          <w:color w:val="000000"/>
          <w:sz w:val="28"/>
        </w:rPr>
        <w:t>»</w:t>
      </w:r>
      <w:r w:rsidRPr="004236B3">
        <w:rPr>
          <w:color w:val="000000"/>
          <w:sz w:val="28"/>
        </w:rPr>
        <w:t xml:space="preserve">, определяют только мужчин, а слова </w:t>
      </w:r>
      <w:r w:rsidRPr="004236B3">
        <w:rPr>
          <w:color w:val="000000"/>
          <w:sz w:val="28"/>
          <w:lang w:val="en-US"/>
        </w:rPr>
        <w:t>manlike</w:t>
      </w:r>
      <w:r w:rsidRPr="00D14B09">
        <w:rPr>
          <w:color w:val="000000"/>
          <w:sz w:val="28"/>
        </w:rPr>
        <w:t xml:space="preserve"> </w:t>
      </w:r>
      <w:r>
        <w:rPr>
          <w:color w:val="000000"/>
          <w:sz w:val="28"/>
        </w:rPr>
        <w:t>«</w:t>
      </w:r>
      <w:r w:rsidRPr="004236B3">
        <w:rPr>
          <w:color w:val="000000"/>
          <w:sz w:val="28"/>
        </w:rPr>
        <w:t>подобающий мужчине</w:t>
      </w:r>
      <w:r>
        <w:rPr>
          <w:color w:val="000000"/>
          <w:sz w:val="28"/>
        </w:rPr>
        <w:t>»</w:t>
      </w:r>
      <w:r w:rsidRPr="004236B3">
        <w:rPr>
          <w:color w:val="000000"/>
          <w:sz w:val="28"/>
        </w:rPr>
        <w:t xml:space="preserve"> и </w:t>
      </w:r>
      <w:r w:rsidRPr="004236B3">
        <w:rPr>
          <w:color w:val="000000"/>
          <w:sz w:val="28"/>
          <w:lang w:val="en-US"/>
        </w:rPr>
        <w:t>manhood</w:t>
      </w:r>
      <w:r w:rsidRPr="00D14B09">
        <w:rPr>
          <w:color w:val="000000"/>
          <w:sz w:val="28"/>
        </w:rPr>
        <w:t xml:space="preserve"> </w:t>
      </w:r>
      <w:r>
        <w:rPr>
          <w:color w:val="000000"/>
          <w:sz w:val="28"/>
        </w:rPr>
        <w:t>«</w:t>
      </w:r>
      <w:r w:rsidRPr="004236B3">
        <w:rPr>
          <w:color w:val="000000"/>
          <w:sz w:val="28"/>
        </w:rPr>
        <w:t>возмужалость</w:t>
      </w:r>
      <w:r>
        <w:rPr>
          <w:color w:val="000000"/>
          <w:sz w:val="28"/>
        </w:rPr>
        <w:t>»</w:t>
      </w:r>
      <w:r w:rsidRPr="004236B3">
        <w:rPr>
          <w:color w:val="000000"/>
          <w:sz w:val="28"/>
        </w:rPr>
        <w:t xml:space="preserve"> </w:t>
      </w:r>
      <w:r>
        <w:rPr>
          <w:color w:val="000000"/>
          <w:sz w:val="28"/>
        </w:rPr>
        <w:t>–</w:t>
      </w:r>
      <w:r w:rsidRPr="004236B3">
        <w:rPr>
          <w:color w:val="000000"/>
          <w:sz w:val="28"/>
        </w:rPr>
        <w:t xml:space="preserve"> обычно оба пола (</w:t>
      </w:r>
      <w:r w:rsidRPr="004236B3">
        <w:rPr>
          <w:color w:val="000000"/>
          <w:sz w:val="28"/>
          <w:lang w:val="en-US"/>
        </w:rPr>
        <w:t>manhood</w:t>
      </w:r>
      <w:r w:rsidRPr="00D14B09">
        <w:rPr>
          <w:color w:val="000000"/>
          <w:sz w:val="28"/>
        </w:rPr>
        <w:t xml:space="preserve"> </w:t>
      </w:r>
      <w:r w:rsidRPr="004236B3">
        <w:rPr>
          <w:color w:val="000000"/>
          <w:sz w:val="28"/>
          <w:lang w:val="en-US"/>
        </w:rPr>
        <w:t>suffrage</w:t>
      </w:r>
      <w:r w:rsidRPr="00D14B09">
        <w:rPr>
          <w:color w:val="000000"/>
          <w:sz w:val="28"/>
        </w:rPr>
        <w:t xml:space="preserve"> </w:t>
      </w:r>
      <w:r>
        <w:rPr>
          <w:color w:val="000000"/>
          <w:sz w:val="28"/>
        </w:rPr>
        <w:t>и т.п.</w:t>
      </w:r>
      <w:r w:rsidRPr="004236B3">
        <w:rPr>
          <w:color w:val="000000"/>
          <w:sz w:val="28"/>
        </w:rPr>
        <w:t xml:space="preserve">). Старое сложное существительное </w:t>
      </w:r>
      <w:r w:rsidRPr="004236B3">
        <w:rPr>
          <w:color w:val="000000"/>
          <w:sz w:val="28"/>
          <w:lang w:val="en-US"/>
        </w:rPr>
        <w:t>mankind</w:t>
      </w:r>
      <w:r w:rsidRPr="00D14B09">
        <w:rPr>
          <w:color w:val="000000"/>
          <w:sz w:val="28"/>
        </w:rPr>
        <w:t xml:space="preserve"> </w:t>
      </w:r>
      <w:r w:rsidRPr="004236B3">
        <w:rPr>
          <w:color w:val="000000"/>
          <w:sz w:val="28"/>
        </w:rPr>
        <w:t xml:space="preserve">(теперь с ударением на втором слоге) обозначает человечество в целом, но более новое </w:t>
      </w:r>
      <w:r w:rsidRPr="004236B3">
        <w:rPr>
          <w:color w:val="000000"/>
          <w:sz w:val="28"/>
          <w:lang w:val="en-US"/>
        </w:rPr>
        <w:t>mankind</w:t>
      </w:r>
      <w:r w:rsidRPr="00D14B09">
        <w:rPr>
          <w:color w:val="000000"/>
          <w:sz w:val="28"/>
        </w:rPr>
        <w:t xml:space="preserve"> </w:t>
      </w:r>
      <w:r w:rsidRPr="004236B3">
        <w:rPr>
          <w:color w:val="000000"/>
          <w:sz w:val="28"/>
        </w:rPr>
        <w:t xml:space="preserve">(с ударением на первом слоге) противопоставляется слову </w:t>
      </w:r>
      <w:r w:rsidRPr="004236B3">
        <w:rPr>
          <w:color w:val="000000"/>
          <w:sz w:val="28"/>
          <w:lang w:val="en-US"/>
        </w:rPr>
        <w:t>womankind</w:t>
      </w:r>
      <w:r w:rsidRPr="004236B3">
        <w:rPr>
          <w:color w:val="000000"/>
          <w:sz w:val="28"/>
        </w:rPr>
        <w:t>. (Следует, однако, заметить, что это разграничение, отмеченное в Оксфордском словаре, признается не всеми.)</w:t>
      </w:r>
    </w:p>
    <w:p w:rsidR="004236B3" w:rsidRPr="004236B3" w:rsidRDefault="004236B3" w:rsidP="004236B3">
      <w:pPr>
        <w:spacing w:after="0" w:line="360" w:lineRule="auto"/>
        <w:ind w:firstLine="709"/>
        <w:rPr>
          <w:color w:val="000000"/>
          <w:sz w:val="28"/>
        </w:rPr>
      </w:pPr>
      <w:r w:rsidRPr="004236B3">
        <w:rPr>
          <w:color w:val="000000"/>
          <w:sz w:val="28"/>
        </w:rPr>
        <w:t xml:space="preserve">Франц. </w:t>
      </w:r>
      <w:r w:rsidRPr="004236B3">
        <w:rPr>
          <w:color w:val="000000"/>
          <w:sz w:val="28"/>
          <w:lang w:val="en-US"/>
        </w:rPr>
        <w:t>homme</w:t>
      </w:r>
      <w:r w:rsidRPr="00D14B09">
        <w:rPr>
          <w:color w:val="000000"/>
          <w:sz w:val="28"/>
        </w:rPr>
        <w:t xml:space="preserve"> </w:t>
      </w:r>
      <w:r w:rsidRPr="004236B3">
        <w:rPr>
          <w:color w:val="000000"/>
          <w:sz w:val="28"/>
        </w:rPr>
        <w:t xml:space="preserve">в такой же мере двусмысленно, как и англ. </w:t>
      </w:r>
      <w:r w:rsidRPr="004236B3">
        <w:rPr>
          <w:color w:val="000000"/>
          <w:sz w:val="28"/>
          <w:lang w:val="en-GB"/>
        </w:rPr>
        <w:t>m</w:t>
      </w:r>
      <w:r w:rsidRPr="004236B3">
        <w:rPr>
          <w:color w:val="000000"/>
          <w:sz w:val="28"/>
          <w:lang w:val="en-US"/>
        </w:rPr>
        <w:t>an</w:t>
      </w:r>
      <w:r w:rsidRPr="004236B3">
        <w:rPr>
          <w:color w:val="000000"/>
          <w:sz w:val="28"/>
        </w:rPr>
        <w:t xml:space="preserve">; поэтому иногда оказывается необходимым употребить словосочетание </w:t>
      </w:r>
      <w:r w:rsidRPr="004236B3">
        <w:rPr>
          <w:color w:val="000000"/>
          <w:sz w:val="28"/>
          <w:lang w:val="en-US"/>
        </w:rPr>
        <w:t>un</w:t>
      </w:r>
      <w:r w:rsidRPr="00D14B09">
        <w:rPr>
          <w:color w:val="000000"/>
          <w:sz w:val="28"/>
        </w:rPr>
        <w:t xml:space="preserve"> </w:t>
      </w:r>
      <w:r w:rsidRPr="004236B3">
        <w:rPr>
          <w:color w:val="000000"/>
          <w:sz w:val="28"/>
        </w:rPr>
        <w:t>к</w:t>
      </w:r>
      <w:r w:rsidRPr="004236B3">
        <w:rPr>
          <w:color w:val="000000"/>
          <w:sz w:val="28"/>
          <w:lang w:val="en-US"/>
        </w:rPr>
        <w:t>tre</w:t>
      </w:r>
      <w:r w:rsidRPr="00D14B09">
        <w:rPr>
          <w:color w:val="000000"/>
          <w:sz w:val="28"/>
        </w:rPr>
        <w:t xml:space="preserve"> </w:t>
      </w:r>
      <w:r w:rsidRPr="004236B3">
        <w:rPr>
          <w:color w:val="000000"/>
          <w:sz w:val="28"/>
          <w:lang w:val="en-US"/>
        </w:rPr>
        <w:t>humain</w:t>
      </w:r>
      <w:r w:rsidRPr="004236B3">
        <w:rPr>
          <w:color w:val="000000"/>
          <w:sz w:val="28"/>
        </w:rPr>
        <w:t xml:space="preserve">; в научных трудах приходится встречаться с еще более громоздким обозначением: </w:t>
      </w:r>
      <w:r w:rsidRPr="004236B3">
        <w:rPr>
          <w:color w:val="000000"/>
          <w:sz w:val="28"/>
          <w:lang w:val="en-US"/>
        </w:rPr>
        <w:t>un</w:t>
      </w:r>
      <w:r w:rsidRPr="00D14B09">
        <w:rPr>
          <w:color w:val="000000"/>
          <w:sz w:val="28"/>
        </w:rPr>
        <w:t xml:space="preserve"> </w:t>
      </w:r>
      <w:r w:rsidRPr="004236B3">
        <w:rPr>
          <w:color w:val="000000"/>
          <w:sz w:val="28"/>
        </w:rPr>
        <w:t>к</w:t>
      </w:r>
      <w:r w:rsidRPr="004236B3">
        <w:rPr>
          <w:color w:val="000000"/>
          <w:sz w:val="28"/>
          <w:lang w:val="en-US"/>
        </w:rPr>
        <w:t>tre</w:t>
      </w:r>
      <w:r w:rsidRPr="00D14B09">
        <w:rPr>
          <w:color w:val="000000"/>
          <w:sz w:val="28"/>
        </w:rPr>
        <w:t xml:space="preserve"> </w:t>
      </w:r>
      <w:r w:rsidRPr="004236B3">
        <w:rPr>
          <w:color w:val="000000"/>
          <w:sz w:val="28"/>
          <w:lang w:val="en-US"/>
        </w:rPr>
        <w:t>humain</w:t>
      </w:r>
      <w:r w:rsidRPr="00D14B09">
        <w:rPr>
          <w:color w:val="000000"/>
          <w:sz w:val="28"/>
        </w:rPr>
        <w:t xml:space="preserve">, </w:t>
      </w:r>
      <w:r w:rsidRPr="004236B3">
        <w:rPr>
          <w:color w:val="000000"/>
          <w:sz w:val="28"/>
          <w:lang w:val="en-US"/>
        </w:rPr>
        <w:t>sans</w:t>
      </w:r>
      <w:r w:rsidRPr="00D14B09">
        <w:rPr>
          <w:color w:val="000000"/>
          <w:sz w:val="28"/>
        </w:rPr>
        <w:t xml:space="preserve"> </w:t>
      </w:r>
      <w:r w:rsidRPr="004236B3">
        <w:rPr>
          <w:color w:val="000000"/>
          <w:sz w:val="28"/>
          <w:lang w:val="en-US"/>
        </w:rPr>
        <w:t>acception</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sexe</w:t>
      </w:r>
      <w:r w:rsidRPr="004236B3">
        <w:rPr>
          <w:color w:val="000000"/>
          <w:sz w:val="28"/>
        </w:rPr>
        <w:t xml:space="preserve">, где в других языках мы находим простое слово вроде </w:t>
      </w:r>
      <w:r w:rsidRPr="004236B3">
        <w:rPr>
          <w:color w:val="000000"/>
          <w:sz w:val="28"/>
          <w:lang w:val="en-US"/>
        </w:rPr>
        <w:t>Mensch</w:t>
      </w:r>
      <w:r w:rsidRPr="00D14B09">
        <w:rPr>
          <w:color w:val="000000"/>
          <w:sz w:val="28"/>
        </w:rPr>
        <w:t xml:space="preserve"> </w:t>
      </w:r>
      <w:r w:rsidRPr="004236B3">
        <w:rPr>
          <w:color w:val="000000"/>
          <w:sz w:val="28"/>
        </w:rPr>
        <w:t xml:space="preserve">(наряду с </w:t>
      </w:r>
      <w:r w:rsidRPr="004236B3">
        <w:rPr>
          <w:color w:val="000000"/>
          <w:sz w:val="28"/>
          <w:lang w:val="en-US"/>
        </w:rPr>
        <w:t>Mann</w:t>
      </w:r>
      <w:r w:rsidRPr="004236B3">
        <w:rPr>
          <w:color w:val="000000"/>
          <w:sz w:val="28"/>
        </w:rPr>
        <w:t xml:space="preserve">), гр. </w:t>
      </w:r>
      <w:r w:rsidRPr="004236B3">
        <w:rPr>
          <w:color w:val="000000"/>
          <w:sz w:val="28"/>
          <w:lang w:val="el-GR"/>
        </w:rPr>
        <w:t>a</w:t>
      </w:r>
      <w:r w:rsidRPr="004236B3">
        <w:rPr>
          <w:color w:val="000000"/>
          <w:sz w:val="28"/>
          <w:lang w:val="en-US"/>
        </w:rPr>
        <w:t>nthr</w:t>
      </w:r>
      <w:r w:rsidRPr="00D14B09">
        <w:rPr>
          <w:color w:val="000000"/>
          <w:sz w:val="28"/>
        </w:rPr>
        <w:t>ō</w:t>
      </w:r>
      <w:r w:rsidRPr="004236B3">
        <w:rPr>
          <w:color w:val="000000"/>
          <w:sz w:val="28"/>
          <w:lang w:val="en-US"/>
        </w:rPr>
        <w:t>pos</w:t>
      </w:r>
      <w:r w:rsidRPr="00D14B09">
        <w:rPr>
          <w:color w:val="000000"/>
          <w:sz w:val="28"/>
        </w:rPr>
        <w:t xml:space="preserve"> </w:t>
      </w:r>
      <w:r w:rsidRPr="004236B3">
        <w:rPr>
          <w:color w:val="000000"/>
          <w:sz w:val="28"/>
        </w:rPr>
        <w:t xml:space="preserve">(наряду с </w:t>
      </w:r>
      <w:r w:rsidRPr="004236B3">
        <w:rPr>
          <w:color w:val="000000"/>
          <w:sz w:val="28"/>
          <w:lang w:val="en-US"/>
        </w:rPr>
        <w:t>an</w:t>
      </w:r>
      <w:r w:rsidRPr="00D14B09">
        <w:rPr>
          <w:color w:val="000000"/>
          <w:sz w:val="28"/>
        </w:rPr>
        <w:t>ē</w:t>
      </w:r>
      <w:r w:rsidRPr="004236B3">
        <w:rPr>
          <w:color w:val="000000"/>
          <w:sz w:val="28"/>
          <w:lang w:val="en-US"/>
        </w:rPr>
        <w:t>r</w:t>
      </w:r>
      <w:r w:rsidRPr="004236B3">
        <w:rPr>
          <w:color w:val="000000"/>
          <w:sz w:val="28"/>
        </w:rPr>
        <w:t xml:space="preserve">) </w:t>
      </w:r>
      <w:r>
        <w:rPr>
          <w:color w:val="000000"/>
          <w:sz w:val="28"/>
        </w:rPr>
        <w:t>и т.п.</w:t>
      </w:r>
      <w:r w:rsidRPr="004236B3">
        <w:rPr>
          <w:color w:val="000000"/>
          <w:sz w:val="28"/>
        </w:rPr>
        <w:t xml:space="preserve"> (Ср. </w:t>
      </w:r>
      <w:r w:rsidRPr="004236B3">
        <w:rPr>
          <w:color w:val="000000"/>
          <w:sz w:val="28"/>
          <w:lang w:val="en-US"/>
        </w:rPr>
        <w:t>Meillet</w:t>
      </w:r>
      <w:r w:rsidRPr="00D14B09">
        <w:rPr>
          <w:color w:val="000000"/>
          <w:sz w:val="28"/>
        </w:rPr>
        <w:t xml:space="preserve">, </w:t>
      </w:r>
      <w:r w:rsidRPr="004236B3">
        <w:rPr>
          <w:color w:val="000000"/>
          <w:sz w:val="28"/>
          <w:lang w:val="en-US"/>
        </w:rPr>
        <w:t>Linguistique</w:t>
      </w:r>
      <w:r w:rsidRPr="00D14B09">
        <w:rPr>
          <w:color w:val="000000"/>
          <w:sz w:val="28"/>
        </w:rPr>
        <w:t xml:space="preserve"> </w:t>
      </w:r>
      <w:r w:rsidRPr="004236B3">
        <w:rPr>
          <w:color w:val="000000"/>
          <w:sz w:val="28"/>
          <w:lang w:val="en-US"/>
        </w:rPr>
        <w:t>historique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linguistique</w:t>
      </w:r>
      <w:r w:rsidRPr="00D14B09">
        <w:rPr>
          <w:color w:val="000000"/>
          <w:sz w:val="28"/>
        </w:rPr>
        <w:t xml:space="preserve"> </w:t>
      </w:r>
      <w:r w:rsidRPr="004236B3">
        <w:rPr>
          <w:color w:val="000000"/>
          <w:sz w:val="28"/>
          <w:lang w:val="en-US"/>
        </w:rPr>
        <w:t>g</w:t>
      </w:r>
      <w:r w:rsidRPr="004236B3">
        <w:rPr>
          <w:color w:val="000000"/>
          <w:sz w:val="28"/>
        </w:rPr>
        <w:t>й</w:t>
      </w:r>
      <w:r w:rsidRPr="004236B3">
        <w:rPr>
          <w:color w:val="000000"/>
          <w:sz w:val="28"/>
          <w:lang w:val="en-US"/>
        </w:rPr>
        <w:t>n</w:t>
      </w:r>
      <w:r w:rsidRPr="004236B3">
        <w:rPr>
          <w:color w:val="000000"/>
          <w:sz w:val="28"/>
        </w:rPr>
        <w:t>й</w:t>
      </w:r>
      <w:r w:rsidRPr="004236B3">
        <w:rPr>
          <w:color w:val="000000"/>
          <w:sz w:val="28"/>
          <w:lang w:val="en-US"/>
        </w:rPr>
        <w:t>rale</w:t>
      </w:r>
      <w:r w:rsidRPr="004236B3">
        <w:rPr>
          <w:color w:val="000000"/>
          <w:sz w:val="28"/>
        </w:rPr>
        <w:t>, 273 и сл.)</w:t>
      </w:r>
    </w:p>
    <w:p w:rsidR="004236B3" w:rsidRPr="004236B3" w:rsidRDefault="004236B3" w:rsidP="004236B3">
      <w:pPr>
        <w:spacing w:after="0" w:line="360" w:lineRule="auto"/>
        <w:ind w:firstLine="709"/>
        <w:rPr>
          <w:color w:val="000000"/>
          <w:sz w:val="28"/>
        </w:rPr>
      </w:pPr>
      <w:r w:rsidRPr="004236B3">
        <w:rPr>
          <w:color w:val="000000"/>
          <w:sz w:val="28"/>
        </w:rPr>
        <w:t xml:space="preserve">В то время как очень большое количество специальных обозначений для людей применимо к обоим полам (ср. </w:t>
      </w:r>
      <w:r w:rsidRPr="004236B3">
        <w:rPr>
          <w:color w:val="000000"/>
          <w:sz w:val="28"/>
          <w:lang w:val="en-US"/>
        </w:rPr>
        <w:t>liar</w:t>
      </w:r>
      <w:r w:rsidRPr="00D14B09">
        <w:rPr>
          <w:color w:val="000000"/>
          <w:sz w:val="28"/>
        </w:rPr>
        <w:t xml:space="preserve"> </w:t>
      </w:r>
      <w:r>
        <w:rPr>
          <w:color w:val="000000"/>
          <w:sz w:val="28"/>
        </w:rPr>
        <w:t>«</w:t>
      </w:r>
      <w:r w:rsidRPr="004236B3">
        <w:rPr>
          <w:color w:val="000000"/>
          <w:sz w:val="28"/>
        </w:rPr>
        <w:t>лжец</w:t>
      </w:r>
      <w:r>
        <w:rPr>
          <w:color w:val="000000"/>
          <w:sz w:val="28"/>
        </w:rPr>
        <w:t>»</w:t>
      </w:r>
      <w:r w:rsidRPr="004236B3">
        <w:rPr>
          <w:color w:val="000000"/>
          <w:sz w:val="28"/>
        </w:rPr>
        <w:t xml:space="preserve">, </w:t>
      </w:r>
      <w:r w:rsidRPr="004236B3">
        <w:rPr>
          <w:color w:val="000000"/>
          <w:sz w:val="28"/>
          <w:lang w:val="en-US"/>
        </w:rPr>
        <w:t>possessor</w:t>
      </w:r>
      <w:r w:rsidRPr="00D14B09">
        <w:rPr>
          <w:color w:val="000000"/>
          <w:sz w:val="28"/>
        </w:rPr>
        <w:t xml:space="preserve"> </w:t>
      </w:r>
      <w:r>
        <w:rPr>
          <w:color w:val="000000"/>
          <w:sz w:val="28"/>
        </w:rPr>
        <w:t>«</w:t>
      </w:r>
      <w:r w:rsidRPr="004236B3">
        <w:rPr>
          <w:color w:val="000000"/>
          <w:sz w:val="28"/>
        </w:rPr>
        <w:t>владелец</w:t>
      </w:r>
      <w:r>
        <w:rPr>
          <w:color w:val="000000"/>
          <w:sz w:val="28"/>
        </w:rPr>
        <w:t>»</w:t>
      </w:r>
      <w:r w:rsidRPr="004236B3">
        <w:rPr>
          <w:color w:val="000000"/>
          <w:sz w:val="28"/>
        </w:rPr>
        <w:t xml:space="preserve">, </w:t>
      </w:r>
      <w:r w:rsidRPr="004236B3">
        <w:rPr>
          <w:color w:val="000000"/>
          <w:sz w:val="28"/>
          <w:lang w:val="en-US"/>
        </w:rPr>
        <w:t>inhabitant</w:t>
      </w:r>
      <w:r w:rsidRPr="00D14B09">
        <w:rPr>
          <w:color w:val="000000"/>
          <w:sz w:val="28"/>
        </w:rPr>
        <w:t xml:space="preserve"> </w:t>
      </w:r>
      <w:r>
        <w:rPr>
          <w:color w:val="000000"/>
          <w:sz w:val="28"/>
        </w:rPr>
        <w:t>«</w:t>
      </w:r>
      <w:r w:rsidRPr="004236B3">
        <w:rPr>
          <w:color w:val="000000"/>
          <w:sz w:val="28"/>
        </w:rPr>
        <w:t>обитатель</w:t>
      </w:r>
      <w:r>
        <w:rPr>
          <w:color w:val="000000"/>
          <w:sz w:val="28"/>
        </w:rPr>
        <w:t>»</w:t>
      </w:r>
      <w:r w:rsidRPr="004236B3">
        <w:rPr>
          <w:color w:val="000000"/>
          <w:sz w:val="28"/>
        </w:rPr>
        <w:t xml:space="preserve">, </w:t>
      </w:r>
      <w:r w:rsidRPr="004236B3">
        <w:rPr>
          <w:color w:val="000000"/>
          <w:sz w:val="28"/>
          <w:lang w:val="en-US"/>
        </w:rPr>
        <w:t>Christian</w:t>
      </w:r>
      <w:r w:rsidRPr="00D14B09">
        <w:rPr>
          <w:color w:val="000000"/>
          <w:sz w:val="28"/>
        </w:rPr>
        <w:t xml:space="preserve"> </w:t>
      </w:r>
      <w:r>
        <w:rPr>
          <w:color w:val="000000"/>
          <w:sz w:val="28"/>
        </w:rPr>
        <w:t>«</w:t>
      </w:r>
      <w:r w:rsidRPr="004236B3">
        <w:rPr>
          <w:color w:val="000000"/>
          <w:sz w:val="28"/>
        </w:rPr>
        <w:t>христианин</w:t>
      </w:r>
      <w:r>
        <w:rPr>
          <w:color w:val="000000"/>
          <w:sz w:val="28"/>
        </w:rPr>
        <w:t>»</w:t>
      </w:r>
      <w:r w:rsidRPr="004236B3">
        <w:rPr>
          <w:color w:val="000000"/>
          <w:sz w:val="28"/>
        </w:rPr>
        <w:t xml:space="preserve">, </w:t>
      </w:r>
      <w:r w:rsidRPr="004236B3">
        <w:rPr>
          <w:color w:val="000000"/>
          <w:sz w:val="28"/>
          <w:lang w:val="en-US"/>
        </w:rPr>
        <w:t>aristocrat</w:t>
      </w:r>
      <w:r w:rsidRPr="00D14B09">
        <w:rPr>
          <w:color w:val="000000"/>
          <w:sz w:val="28"/>
        </w:rPr>
        <w:t xml:space="preserve"> </w:t>
      </w:r>
      <w:r>
        <w:rPr>
          <w:color w:val="000000"/>
          <w:sz w:val="28"/>
        </w:rPr>
        <w:t>«</w:t>
      </w:r>
      <w:r w:rsidRPr="004236B3">
        <w:rPr>
          <w:color w:val="000000"/>
          <w:sz w:val="28"/>
        </w:rPr>
        <w:t>аристократ</w:t>
      </w:r>
      <w:r>
        <w:rPr>
          <w:color w:val="000000"/>
          <w:sz w:val="28"/>
        </w:rPr>
        <w:t>»</w:t>
      </w:r>
      <w:r w:rsidRPr="004236B3">
        <w:rPr>
          <w:color w:val="000000"/>
          <w:sz w:val="28"/>
        </w:rPr>
        <w:t xml:space="preserve">, </w:t>
      </w:r>
      <w:r w:rsidRPr="004236B3">
        <w:rPr>
          <w:color w:val="000000"/>
          <w:sz w:val="28"/>
          <w:lang w:val="en-US"/>
        </w:rPr>
        <w:t>fool</w:t>
      </w:r>
      <w:r w:rsidRPr="00D14B09">
        <w:rPr>
          <w:color w:val="000000"/>
          <w:sz w:val="28"/>
        </w:rPr>
        <w:t xml:space="preserve"> </w:t>
      </w:r>
      <w:r>
        <w:rPr>
          <w:color w:val="000000"/>
          <w:sz w:val="28"/>
        </w:rPr>
        <w:t>«</w:t>
      </w:r>
      <w:r w:rsidRPr="004236B3">
        <w:rPr>
          <w:color w:val="000000"/>
          <w:sz w:val="28"/>
        </w:rPr>
        <w:t>дурак</w:t>
      </w:r>
      <w:r>
        <w:rPr>
          <w:color w:val="000000"/>
          <w:sz w:val="28"/>
        </w:rPr>
        <w:t>»</w:t>
      </w:r>
      <w:r w:rsidRPr="004236B3">
        <w:rPr>
          <w:color w:val="000000"/>
          <w:sz w:val="28"/>
        </w:rPr>
        <w:t xml:space="preserve">, </w:t>
      </w:r>
      <w:r w:rsidRPr="004236B3">
        <w:rPr>
          <w:color w:val="000000"/>
          <w:sz w:val="28"/>
          <w:lang w:val="en-US"/>
        </w:rPr>
        <w:t>stranger</w:t>
      </w:r>
      <w:r w:rsidRPr="00D14B09">
        <w:rPr>
          <w:color w:val="000000"/>
          <w:sz w:val="28"/>
        </w:rPr>
        <w:t xml:space="preserve"> </w:t>
      </w:r>
      <w:r>
        <w:rPr>
          <w:color w:val="000000"/>
          <w:sz w:val="28"/>
        </w:rPr>
        <w:t>«</w:t>
      </w:r>
      <w:r w:rsidRPr="004236B3">
        <w:rPr>
          <w:color w:val="000000"/>
          <w:sz w:val="28"/>
        </w:rPr>
        <w:t>незнакомец</w:t>
      </w:r>
      <w:r>
        <w:rPr>
          <w:color w:val="000000"/>
          <w:sz w:val="28"/>
        </w:rPr>
        <w:t>»</w:t>
      </w:r>
      <w:r w:rsidRPr="004236B3">
        <w:rPr>
          <w:color w:val="000000"/>
          <w:sz w:val="28"/>
        </w:rPr>
        <w:t xml:space="preserve">, </w:t>
      </w:r>
      <w:r w:rsidRPr="004236B3">
        <w:rPr>
          <w:color w:val="000000"/>
          <w:sz w:val="28"/>
          <w:lang w:val="en-US"/>
        </w:rPr>
        <w:t>neighbour</w:t>
      </w:r>
      <w:r w:rsidRPr="00D14B09">
        <w:rPr>
          <w:color w:val="000000"/>
          <w:sz w:val="28"/>
        </w:rPr>
        <w:t xml:space="preserve"> </w:t>
      </w:r>
      <w:r>
        <w:rPr>
          <w:color w:val="000000"/>
          <w:sz w:val="28"/>
        </w:rPr>
        <w:t>«</w:t>
      </w:r>
      <w:r w:rsidRPr="004236B3">
        <w:rPr>
          <w:color w:val="000000"/>
          <w:sz w:val="28"/>
        </w:rPr>
        <w:t>сосед</w:t>
      </w:r>
      <w:r>
        <w:rPr>
          <w:color w:val="000000"/>
          <w:sz w:val="28"/>
        </w:rPr>
        <w:t>»</w:t>
      </w:r>
      <w:r w:rsidRPr="004236B3">
        <w:rPr>
          <w:color w:val="000000"/>
          <w:sz w:val="28"/>
        </w:rPr>
        <w:t xml:space="preserve"> и др.), есть и такие слова, которые, хотя и не имеют никаких видимых ограничений в самой форме, фактически применяются главным образом или исключительно для обозначения существ одного пола. Это наблюдается, когда соответствующие общественные функции издавна выполняются представителями лишь одного пола </w:t>
      </w:r>
      <w:r>
        <w:rPr>
          <w:color w:val="000000"/>
          <w:sz w:val="28"/>
        </w:rPr>
        <w:t>–</w:t>
      </w:r>
      <w:r w:rsidRPr="004236B3">
        <w:rPr>
          <w:color w:val="000000"/>
          <w:sz w:val="28"/>
        </w:rPr>
        <w:t xml:space="preserve"> или только мужчинами или только женщинами: ср., с одной стороны, </w:t>
      </w:r>
      <w:r w:rsidRPr="004236B3">
        <w:rPr>
          <w:color w:val="000000"/>
          <w:sz w:val="28"/>
          <w:lang w:val="en-US"/>
        </w:rPr>
        <w:t>minister</w:t>
      </w:r>
      <w:r w:rsidRPr="00D14B09">
        <w:rPr>
          <w:color w:val="000000"/>
          <w:sz w:val="28"/>
        </w:rPr>
        <w:t xml:space="preserve"> </w:t>
      </w:r>
      <w:r>
        <w:rPr>
          <w:color w:val="000000"/>
          <w:sz w:val="28"/>
        </w:rPr>
        <w:t>«</w:t>
      </w:r>
      <w:r w:rsidRPr="004236B3">
        <w:rPr>
          <w:color w:val="000000"/>
          <w:sz w:val="28"/>
        </w:rPr>
        <w:t>министр</w:t>
      </w:r>
      <w:r>
        <w:rPr>
          <w:color w:val="000000"/>
          <w:sz w:val="28"/>
        </w:rPr>
        <w:t>»</w:t>
      </w:r>
      <w:r w:rsidRPr="004236B3">
        <w:rPr>
          <w:color w:val="000000"/>
          <w:sz w:val="28"/>
        </w:rPr>
        <w:t xml:space="preserve">, </w:t>
      </w:r>
      <w:r w:rsidRPr="004236B3">
        <w:rPr>
          <w:color w:val="000000"/>
          <w:sz w:val="28"/>
          <w:lang w:val="en-US"/>
        </w:rPr>
        <w:t>bishop</w:t>
      </w:r>
      <w:r w:rsidRPr="00D14B09">
        <w:rPr>
          <w:color w:val="000000"/>
          <w:sz w:val="28"/>
        </w:rPr>
        <w:t xml:space="preserve"> </w:t>
      </w:r>
      <w:r>
        <w:rPr>
          <w:color w:val="000000"/>
          <w:sz w:val="28"/>
        </w:rPr>
        <w:t>«</w:t>
      </w:r>
      <w:r w:rsidRPr="004236B3">
        <w:rPr>
          <w:color w:val="000000"/>
          <w:sz w:val="28"/>
        </w:rPr>
        <w:t>епископ</w:t>
      </w:r>
      <w:r>
        <w:rPr>
          <w:color w:val="000000"/>
          <w:sz w:val="28"/>
        </w:rPr>
        <w:t>»</w:t>
      </w:r>
      <w:r w:rsidRPr="004236B3">
        <w:rPr>
          <w:color w:val="000000"/>
          <w:sz w:val="28"/>
        </w:rPr>
        <w:t xml:space="preserve">, </w:t>
      </w:r>
      <w:r w:rsidRPr="004236B3">
        <w:rPr>
          <w:color w:val="000000"/>
          <w:sz w:val="28"/>
          <w:lang w:val="en-US"/>
        </w:rPr>
        <w:t>lawyer</w:t>
      </w:r>
      <w:r w:rsidRPr="00D14B09">
        <w:rPr>
          <w:color w:val="000000"/>
          <w:sz w:val="28"/>
        </w:rPr>
        <w:t xml:space="preserve"> </w:t>
      </w:r>
      <w:r>
        <w:rPr>
          <w:color w:val="000000"/>
          <w:sz w:val="28"/>
        </w:rPr>
        <w:t>«</w:t>
      </w:r>
      <w:r w:rsidRPr="004236B3">
        <w:rPr>
          <w:color w:val="000000"/>
          <w:sz w:val="28"/>
        </w:rPr>
        <w:t>адвокат</w:t>
      </w:r>
      <w:r>
        <w:rPr>
          <w:color w:val="000000"/>
          <w:sz w:val="28"/>
        </w:rPr>
        <w:t>»</w:t>
      </w:r>
      <w:r w:rsidRPr="004236B3">
        <w:rPr>
          <w:color w:val="000000"/>
          <w:sz w:val="28"/>
        </w:rPr>
        <w:t xml:space="preserve">, </w:t>
      </w:r>
      <w:r w:rsidRPr="004236B3">
        <w:rPr>
          <w:color w:val="000000"/>
          <w:sz w:val="28"/>
          <w:lang w:val="en-US"/>
        </w:rPr>
        <w:t>baker</w:t>
      </w:r>
      <w:r w:rsidRPr="00D14B09">
        <w:rPr>
          <w:color w:val="000000"/>
          <w:sz w:val="28"/>
        </w:rPr>
        <w:t xml:space="preserve"> </w:t>
      </w:r>
      <w:r>
        <w:rPr>
          <w:color w:val="000000"/>
          <w:sz w:val="28"/>
        </w:rPr>
        <w:t>«</w:t>
      </w:r>
      <w:r w:rsidRPr="004236B3">
        <w:rPr>
          <w:color w:val="000000"/>
          <w:sz w:val="28"/>
        </w:rPr>
        <w:t>пекарь</w:t>
      </w:r>
      <w:r>
        <w:rPr>
          <w:color w:val="000000"/>
          <w:sz w:val="28"/>
        </w:rPr>
        <w:t>»</w:t>
      </w:r>
      <w:r w:rsidRPr="004236B3">
        <w:rPr>
          <w:color w:val="000000"/>
          <w:sz w:val="28"/>
        </w:rPr>
        <w:t xml:space="preserve">, </w:t>
      </w:r>
      <w:r w:rsidRPr="004236B3">
        <w:rPr>
          <w:color w:val="000000"/>
          <w:sz w:val="28"/>
          <w:lang w:val="en-US"/>
        </w:rPr>
        <w:t>shoemaker</w:t>
      </w:r>
      <w:r w:rsidRPr="00D14B09">
        <w:rPr>
          <w:color w:val="000000"/>
          <w:sz w:val="28"/>
        </w:rPr>
        <w:t xml:space="preserve"> </w:t>
      </w:r>
      <w:r>
        <w:rPr>
          <w:color w:val="000000"/>
          <w:sz w:val="28"/>
        </w:rPr>
        <w:t>«</w:t>
      </w:r>
      <w:r w:rsidRPr="004236B3">
        <w:rPr>
          <w:color w:val="000000"/>
          <w:sz w:val="28"/>
        </w:rPr>
        <w:t>сапожник</w:t>
      </w:r>
      <w:r>
        <w:rPr>
          <w:color w:val="000000"/>
          <w:sz w:val="28"/>
        </w:rPr>
        <w:t>»</w:t>
      </w:r>
      <w:r w:rsidRPr="004236B3">
        <w:rPr>
          <w:color w:val="000000"/>
          <w:sz w:val="28"/>
        </w:rPr>
        <w:t xml:space="preserve">, а с другой </w:t>
      </w:r>
      <w:r>
        <w:rPr>
          <w:color w:val="000000"/>
          <w:sz w:val="28"/>
        </w:rPr>
        <w:t>–</w:t>
      </w:r>
      <w:r w:rsidRPr="004236B3">
        <w:rPr>
          <w:color w:val="000000"/>
          <w:sz w:val="28"/>
        </w:rPr>
        <w:t xml:space="preserve"> </w:t>
      </w:r>
      <w:r w:rsidRPr="004236B3">
        <w:rPr>
          <w:color w:val="000000"/>
          <w:sz w:val="28"/>
          <w:lang w:val="en-US"/>
        </w:rPr>
        <w:t>nurse</w:t>
      </w:r>
      <w:r w:rsidRPr="00D14B09">
        <w:rPr>
          <w:color w:val="000000"/>
          <w:sz w:val="28"/>
        </w:rPr>
        <w:t xml:space="preserve"> </w:t>
      </w:r>
      <w:r>
        <w:rPr>
          <w:color w:val="000000"/>
          <w:sz w:val="28"/>
        </w:rPr>
        <w:t>«</w:t>
      </w:r>
      <w:r w:rsidRPr="004236B3">
        <w:rPr>
          <w:color w:val="000000"/>
          <w:sz w:val="28"/>
        </w:rPr>
        <w:t>няня</w:t>
      </w:r>
      <w:r>
        <w:rPr>
          <w:color w:val="000000"/>
          <w:sz w:val="28"/>
        </w:rPr>
        <w:t>»</w:t>
      </w:r>
      <w:r w:rsidRPr="004236B3">
        <w:rPr>
          <w:color w:val="000000"/>
          <w:sz w:val="28"/>
        </w:rPr>
        <w:t xml:space="preserve">, </w:t>
      </w:r>
      <w:r w:rsidRPr="004236B3">
        <w:rPr>
          <w:color w:val="000000"/>
          <w:sz w:val="28"/>
          <w:lang w:val="en-US"/>
        </w:rPr>
        <w:t>dressmaker</w:t>
      </w:r>
      <w:r w:rsidRPr="00D14B09">
        <w:rPr>
          <w:color w:val="000000"/>
          <w:sz w:val="28"/>
        </w:rPr>
        <w:t xml:space="preserve"> </w:t>
      </w:r>
      <w:r>
        <w:rPr>
          <w:color w:val="000000"/>
          <w:sz w:val="28"/>
        </w:rPr>
        <w:t>«</w:t>
      </w:r>
      <w:r w:rsidRPr="004236B3">
        <w:rPr>
          <w:color w:val="000000"/>
          <w:sz w:val="28"/>
        </w:rPr>
        <w:t>портниха</w:t>
      </w:r>
      <w:r>
        <w:rPr>
          <w:color w:val="000000"/>
          <w:sz w:val="28"/>
        </w:rPr>
        <w:t>»</w:t>
      </w:r>
      <w:r w:rsidRPr="004236B3">
        <w:rPr>
          <w:color w:val="000000"/>
          <w:sz w:val="28"/>
        </w:rPr>
        <w:t xml:space="preserve">, </w:t>
      </w:r>
      <w:r w:rsidRPr="004236B3">
        <w:rPr>
          <w:color w:val="000000"/>
          <w:sz w:val="28"/>
          <w:lang w:val="en-US"/>
        </w:rPr>
        <w:t>milliner</w:t>
      </w:r>
      <w:r w:rsidRPr="00D14B09">
        <w:rPr>
          <w:color w:val="000000"/>
          <w:sz w:val="28"/>
        </w:rPr>
        <w:t xml:space="preserve"> </w:t>
      </w:r>
      <w:r>
        <w:rPr>
          <w:color w:val="000000"/>
          <w:sz w:val="28"/>
        </w:rPr>
        <w:t>«</w:t>
      </w:r>
      <w:r w:rsidRPr="004236B3">
        <w:rPr>
          <w:color w:val="000000"/>
          <w:sz w:val="28"/>
        </w:rPr>
        <w:t>модистка</w:t>
      </w:r>
      <w:r>
        <w:rPr>
          <w:color w:val="000000"/>
          <w:sz w:val="28"/>
        </w:rPr>
        <w:t>»</w:t>
      </w:r>
      <w:r w:rsidRPr="004236B3">
        <w:rPr>
          <w:color w:val="000000"/>
          <w:sz w:val="28"/>
        </w:rPr>
        <w:t xml:space="preserve">. Любопытно, что некоторые слова с течением времени закрепились исключительно за женщинами, хотя раньше они употреблялись и для обозначения мужчин: ср. </w:t>
      </w:r>
      <w:r w:rsidRPr="004236B3">
        <w:rPr>
          <w:color w:val="000000"/>
          <w:sz w:val="28"/>
          <w:lang w:val="en-US"/>
        </w:rPr>
        <w:t>leman</w:t>
      </w:r>
      <w:r w:rsidRPr="00D14B09">
        <w:rPr>
          <w:color w:val="000000"/>
          <w:sz w:val="28"/>
        </w:rPr>
        <w:t xml:space="preserve"> </w:t>
      </w:r>
      <w:r>
        <w:rPr>
          <w:color w:val="000000"/>
          <w:sz w:val="28"/>
        </w:rPr>
        <w:t>«</w:t>
      </w:r>
      <w:r w:rsidRPr="004236B3">
        <w:rPr>
          <w:color w:val="000000"/>
          <w:sz w:val="28"/>
        </w:rPr>
        <w:t>возлюбленная</w:t>
      </w:r>
      <w:r>
        <w:rPr>
          <w:color w:val="000000"/>
          <w:sz w:val="28"/>
        </w:rPr>
        <w:t>»</w:t>
      </w:r>
      <w:r w:rsidRPr="004236B3">
        <w:rPr>
          <w:color w:val="000000"/>
          <w:sz w:val="28"/>
        </w:rPr>
        <w:t xml:space="preserve"> (др.-англ. </w:t>
      </w:r>
      <w:r w:rsidRPr="004236B3">
        <w:rPr>
          <w:color w:val="000000"/>
          <w:sz w:val="28"/>
          <w:lang w:val="en-GB"/>
        </w:rPr>
        <w:t>leof</w:t>
      </w:r>
      <w:r w:rsidRPr="00D14B09">
        <w:rPr>
          <w:color w:val="000000"/>
          <w:sz w:val="28"/>
        </w:rPr>
        <w:t>-</w:t>
      </w:r>
      <w:r w:rsidRPr="004236B3">
        <w:rPr>
          <w:color w:val="000000"/>
          <w:sz w:val="28"/>
          <w:lang w:val="en-GB"/>
        </w:rPr>
        <w:t>man</w:t>
      </w:r>
      <w:r w:rsidRPr="00D14B09">
        <w:rPr>
          <w:color w:val="000000"/>
          <w:sz w:val="28"/>
        </w:rPr>
        <w:t xml:space="preserve"> </w:t>
      </w:r>
      <w:r>
        <w:rPr>
          <w:color w:val="000000"/>
          <w:sz w:val="28"/>
        </w:rPr>
        <w:t>«</w:t>
      </w:r>
      <w:r w:rsidRPr="004236B3">
        <w:rPr>
          <w:color w:val="000000"/>
          <w:sz w:val="28"/>
        </w:rPr>
        <w:t>дорогой [человек]</w:t>
      </w:r>
      <w:r>
        <w:rPr>
          <w:color w:val="000000"/>
          <w:sz w:val="28"/>
        </w:rPr>
        <w:t>»</w:t>
      </w:r>
      <w:r w:rsidRPr="004236B3">
        <w:rPr>
          <w:color w:val="000000"/>
          <w:sz w:val="28"/>
        </w:rPr>
        <w:t xml:space="preserve">, у Чосера и даже у Шекспира применяется также к мужчинам; позже </w:t>
      </w:r>
      <w:r>
        <w:rPr>
          <w:color w:val="000000"/>
          <w:sz w:val="28"/>
        </w:rPr>
        <w:t>–</w:t>
      </w:r>
      <w:r w:rsidRPr="004236B3">
        <w:rPr>
          <w:color w:val="000000"/>
          <w:sz w:val="28"/>
        </w:rPr>
        <w:t xml:space="preserve"> только к женщинам; теперь устарело), </w:t>
      </w:r>
      <w:r w:rsidRPr="004236B3">
        <w:rPr>
          <w:color w:val="000000"/>
          <w:sz w:val="28"/>
          <w:lang w:val="en-US"/>
        </w:rPr>
        <w:t>bawd</w:t>
      </w:r>
      <w:r w:rsidRPr="00D14B09">
        <w:rPr>
          <w:color w:val="000000"/>
          <w:sz w:val="28"/>
        </w:rPr>
        <w:t xml:space="preserve"> </w:t>
      </w:r>
      <w:r>
        <w:rPr>
          <w:color w:val="000000"/>
          <w:sz w:val="28"/>
        </w:rPr>
        <w:t>«</w:t>
      </w:r>
      <w:r w:rsidRPr="004236B3">
        <w:rPr>
          <w:color w:val="000000"/>
          <w:sz w:val="28"/>
        </w:rPr>
        <w:t>сводня</w:t>
      </w:r>
      <w:r>
        <w:rPr>
          <w:color w:val="000000"/>
          <w:sz w:val="28"/>
        </w:rPr>
        <w:t>»</w:t>
      </w:r>
      <w:r w:rsidRPr="004236B3">
        <w:rPr>
          <w:color w:val="000000"/>
          <w:sz w:val="28"/>
        </w:rPr>
        <w:t xml:space="preserve">, </w:t>
      </w:r>
      <w:r w:rsidRPr="004236B3">
        <w:rPr>
          <w:color w:val="000000"/>
          <w:sz w:val="28"/>
          <w:lang w:val="en-US"/>
        </w:rPr>
        <w:t>witch</w:t>
      </w:r>
      <w:r w:rsidRPr="00D14B09">
        <w:rPr>
          <w:color w:val="000000"/>
          <w:sz w:val="28"/>
        </w:rPr>
        <w:t xml:space="preserve"> </w:t>
      </w:r>
      <w:r>
        <w:rPr>
          <w:color w:val="000000"/>
          <w:sz w:val="28"/>
        </w:rPr>
        <w:t>«</w:t>
      </w:r>
      <w:r w:rsidRPr="004236B3">
        <w:rPr>
          <w:color w:val="000000"/>
          <w:sz w:val="28"/>
        </w:rPr>
        <w:t>колдунья</w:t>
      </w:r>
      <w:r>
        <w:rPr>
          <w:color w:val="000000"/>
          <w:sz w:val="28"/>
        </w:rPr>
        <w:t>»</w:t>
      </w:r>
      <w:r w:rsidRPr="004236B3">
        <w:rPr>
          <w:color w:val="000000"/>
          <w:sz w:val="28"/>
        </w:rPr>
        <w:t xml:space="preserve">, </w:t>
      </w:r>
      <w:r w:rsidRPr="004236B3">
        <w:rPr>
          <w:color w:val="000000"/>
          <w:sz w:val="28"/>
          <w:lang w:val="en-US"/>
        </w:rPr>
        <w:t>girl</w:t>
      </w:r>
      <w:r w:rsidRPr="00D14B09">
        <w:rPr>
          <w:color w:val="000000"/>
          <w:sz w:val="28"/>
        </w:rPr>
        <w:t xml:space="preserve"> </w:t>
      </w:r>
      <w:r>
        <w:rPr>
          <w:color w:val="000000"/>
          <w:sz w:val="28"/>
        </w:rPr>
        <w:t>«</w:t>
      </w:r>
      <w:r w:rsidRPr="004236B3">
        <w:rPr>
          <w:color w:val="000000"/>
          <w:sz w:val="28"/>
        </w:rPr>
        <w:t>девочка, девушка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Там, где говорящий хочет ограничить слова общего пола применением их к какому-нибудь одному полу, можно прибегнуть к различным способам: ср. </w:t>
      </w:r>
      <w:r w:rsidRPr="004236B3">
        <w:rPr>
          <w:color w:val="000000"/>
          <w:sz w:val="28"/>
          <w:lang w:val="en-US"/>
        </w:rPr>
        <w:t>man</w:t>
      </w:r>
      <w:r w:rsidRPr="00D14B09">
        <w:rPr>
          <w:color w:val="000000"/>
          <w:sz w:val="28"/>
        </w:rPr>
        <w:t>-</w:t>
      </w:r>
      <w:r w:rsidRPr="004236B3">
        <w:rPr>
          <w:color w:val="000000"/>
          <w:sz w:val="28"/>
          <w:lang w:val="en-US"/>
        </w:rPr>
        <w:t>servant</w:t>
      </w:r>
      <w:r w:rsidRPr="00D14B09">
        <w:rPr>
          <w:color w:val="000000"/>
          <w:sz w:val="28"/>
        </w:rPr>
        <w:t xml:space="preserve"> </w:t>
      </w:r>
      <w:r>
        <w:rPr>
          <w:color w:val="000000"/>
          <w:sz w:val="28"/>
        </w:rPr>
        <w:t>«</w:t>
      </w:r>
      <w:r w:rsidRPr="004236B3">
        <w:rPr>
          <w:color w:val="000000"/>
          <w:sz w:val="28"/>
        </w:rPr>
        <w:t>слуга</w:t>
      </w:r>
      <w:r>
        <w:rPr>
          <w:color w:val="000000"/>
          <w:sz w:val="28"/>
        </w:rPr>
        <w:t>»</w:t>
      </w:r>
      <w:r w:rsidRPr="004236B3">
        <w:rPr>
          <w:color w:val="000000"/>
          <w:sz w:val="28"/>
        </w:rPr>
        <w:t xml:space="preserve"> (или </w:t>
      </w:r>
      <w:r w:rsidRPr="004236B3">
        <w:rPr>
          <w:color w:val="000000"/>
          <w:sz w:val="28"/>
          <w:lang w:val="en-US"/>
        </w:rPr>
        <w:t>servant</w:t>
      </w:r>
      <w:r w:rsidRPr="00D14B09">
        <w:rPr>
          <w:color w:val="000000"/>
          <w:sz w:val="28"/>
        </w:rPr>
        <w:t>-</w:t>
      </w:r>
      <w:r w:rsidRPr="004236B3">
        <w:rPr>
          <w:color w:val="000000"/>
          <w:sz w:val="28"/>
          <w:lang w:val="en-US"/>
        </w:rPr>
        <w:t>man</w:t>
      </w:r>
      <w:r w:rsidRPr="00D14B09">
        <w:rPr>
          <w:color w:val="000000"/>
          <w:sz w:val="28"/>
        </w:rPr>
        <w:t xml:space="preserve">), </w:t>
      </w:r>
      <w:r w:rsidRPr="004236B3">
        <w:rPr>
          <w:color w:val="000000"/>
          <w:sz w:val="28"/>
          <w:lang w:val="en-US"/>
        </w:rPr>
        <w:t>maid</w:t>
      </w:r>
      <w:r w:rsidRPr="00D14B09">
        <w:rPr>
          <w:color w:val="000000"/>
          <w:sz w:val="28"/>
        </w:rPr>
        <w:t>-</w:t>
      </w:r>
      <w:r w:rsidRPr="004236B3">
        <w:rPr>
          <w:color w:val="000000"/>
          <w:sz w:val="28"/>
          <w:lang w:val="en-US"/>
        </w:rPr>
        <w:t>servant</w:t>
      </w:r>
      <w:r w:rsidRPr="00D14B09">
        <w:rPr>
          <w:color w:val="000000"/>
          <w:sz w:val="28"/>
        </w:rPr>
        <w:t xml:space="preserve"> </w:t>
      </w:r>
      <w:r>
        <w:rPr>
          <w:color w:val="000000"/>
          <w:sz w:val="28"/>
        </w:rPr>
        <w:t>«</w:t>
      </w:r>
      <w:r w:rsidRPr="004236B3">
        <w:rPr>
          <w:color w:val="000000"/>
          <w:sz w:val="28"/>
        </w:rPr>
        <w:t>служанка</w:t>
      </w:r>
      <w:r>
        <w:rPr>
          <w:color w:val="000000"/>
          <w:sz w:val="28"/>
        </w:rPr>
        <w:t>»</w:t>
      </w:r>
      <w:r w:rsidRPr="004236B3">
        <w:rPr>
          <w:color w:val="000000"/>
          <w:sz w:val="28"/>
        </w:rPr>
        <w:t xml:space="preserve"> (или </w:t>
      </w:r>
      <w:r w:rsidRPr="004236B3">
        <w:rPr>
          <w:color w:val="000000"/>
          <w:sz w:val="28"/>
          <w:lang w:val="en-US"/>
        </w:rPr>
        <w:t>servant</w:t>
      </w:r>
      <w:r w:rsidRPr="00D14B09">
        <w:rPr>
          <w:color w:val="000000"/>
          <w:sz w:val="28"/>
        </w:rPr>
        <w:t>-</w:t>
      </w:r>
      <w:r w:rsidRPr="004236B3">
        <w:rPr>
          <w:color w:val="000000"/>
          <w:sz w:val="28"/>
          <w:lang w:val="en-US"/>
        </w:rPr>
        <w:t>girl</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he</w:t>
      </w:r>
      <w:r w:rsidRPr="00D14B09">
        <w:rPr>
          <w:color w:val="000000"/>
          <w:sz w:val="28"/>
        </w:rPr>
        <w:t>-</w:t>
      </w:r>
      <w:r w:rsidRPr="004236B3">
        <w:rPr>
          <w:color w:val="000000"/>
          <w:sz w:val="28"/>
          <w:lang w:val="en-US"/>
        </w:rPr>
        <w:t>devil</w:t>
      </w:r>
      <w:r w:rsidRPr="00D14B09">
        <w:rPr>
          <w:color w:val="000000"/>
          <w:sz w:val="28"/>
        </w:rPr>
        <w:t xml:space="preserve"> </w:t>
      </w:r>
      <w:r>
        <w:rPr>
          <w:color w:val="000000"/>
          <w:sz w:val="28"/>
        </w:rPr>
        <w:t>«</w:t>
      </w:r>
      <w:r w:rsidRPr="004236B3">
        <w:rPr>
          <w:color w:val="000000"/>
          <w:sz w:val="28"/>
        </w:rPr>
        <w:t>дьявол</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she</w:t>
      </w:r>
      <w:r w:rsidRPr="00D14B09">
        <w:rPr>
          <w:color w:val="000000"/>
          <w:sz w:val="28"/>
        </w:rPr>
        <w:t>-</w:t>
      </w:r>
      <w:r w:rsidRPr="004236B3">
        <w:rPr>
          <w:color w:val="000000"/>
          <w:sz w:val="28"/>
          <w:lang w:val="en-US"/>
        </w:rPr>
        <w:t>devil</w:t>
      </w:r>
      <w:r w:rsidRPr="00D14B09">
        <w:rPr>
          <w:color w:val="000000"/>
          <w:sz w:val="28"/>
        </w:rPr>
        <w:t xml:space="preserve"> </w:t>
      </w:r>
      <w:r>
        <w:rPr>
          <w:color w:val="000000"/>
          <w:sz w:val="28"/>
        </w:rPr>
        <w:t>«</w:t>
      </w:r>
      <w:r w:rsidRPr="004236B3">
        <w:rPr>
          <w:color w:val="000000"/>
          <w:sz w:val="28"/>
        </w:rPr>
        <w:t>дьяволица</w:t>
      </w:r>
      <w:r>
        <w:rPr>
          <w:color w:val="000000"/>
          <w:sz w:val="28"/>
        </w:rPr>
        <w:t>»</w:t>
      </w:r>
      <w:r w:rsidRPr="004236B3">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girl</w:t>
      </w:r>
      <w:r w:rsidRPr="00D14B09">
        <w:rPr>
          <w:color w:val="000000"/>
          <w:sz w:val="28"/>
        </w:rPr>
        <w:t>-</w:t>
      </w:r>
      <w:r w:rsidRPr="004236B3">
        <w:rPr>
          <w:color w:val="000000"/>
          <w:sz w:val="28"/>
          <w:lang w:val="en-US"/>
        </w:rPr>
        <w:t>friends</w:t>
      </w:r>
      <w:r w:rsidRPr="00D14B09">
        <w:rPr>
          <w:color w:val="000000"/>
          <w:sz w:val="28"/>
        </w:rPr>
        <w:t xml:space="preserve"> </w:t>
      </w:r>
      <w:r>
        <w:rPr>
          <w:color w:val="000000"/>
          <w:sz w:val="28"/>
        </w:rPr>
        <w:t>«</w:t>
      </w:r>
      <w:r w:rsidRPr="004236B3">
        <w:rPr>
          <w:color w:val="000000"/>
          <w:sz w:val="28"/>
        </w:rPr>
        <w:t>ее подруги</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poetess</w:t>
      </w:r>
      <w:r w:rsidRPr="00D14B09">
        <w:rPr>
          <w:color w:val="000000"/>
          <w:sz w:val="28"/>
        </w:rPr>
        <w:t xml:space="preserve"> </w:t>
      </w:r>
      <w:r>
        <w:rPr>
          <w:color w:val="000000"/>
          <w:sz w:val="28"/>
        </w:rPr>
        <w:t>«</w:t>
      </w:r>
      <w:r w:rsidRPr="004236B3">
        <w:rPr>
          <w:color w:val="000000"/>
          <w:sz w:val="28"/>
        </w:rPr>
        <w:t xml:space="preserve">поэтесса </w:t>
      </w:r>
      <w:r>
        <w:rPr>
          <w:color w:val="000000"/>
          <w:sz w:val="28"/>
        </w:rPr>
        <w:t>«</w:t>
      </w:r>
      <w:r w:rsidRPr="004236B3">
        <w:rPr>
          <w:color w:val="000000"/>
          <w:sz w:val="28"/>
        </w:rPr>
        <w:t>.</w:t>
      </w:r>
      <w:r>
        <w:rPr>
          <w:color w:val="000000"/>
          <w:sz w:val="28"/>
        </w:rPr>
        <w:t xml:space="preserve"> </w:t>
      </w:r>
      <w:r w:rsidRPr="004236B3">
        <w:rPr>
          <w:color w:val="000000"/>
          <w:sz w:val="28"/>
        </w:rPr>
        <w:t xml:space="preserve">(Но гораздо большая похвала </w:t>
      </w:r>
      <w:r>
        <w:rPr>
          <w:color w:val="000000"/>
          <w:sz w:val="28"/>
        </w:rPr>
        <w:t>–</w:t>
      </w:r>
      <w:r w:rsidRPr="004236B3">
        <w:rPr>
          <w:color w:val="000000"/>
          <w:sz w:val="28"/>
        </w:rPr>
        <w:t xml:space="preserve"> сказать о миссис Браунинг, что она </w:t>
      </w:r>
      <w:r w:rsidRPr="004236B3">
        <w:rPr>
          <w:color w:val="000000"/>
          <w:sz w:val="28"/>
          <w:lang w:val="en-US"/>
        </w:rPr>
        <w:t>a</w:t>
      </w:r>
      <w:r w:rsidRPr="00D14B09">
        <w:rPr>
          <w:color w:val="000000"/>
          <w:sz w:val="28"/>
        </w:rPr>
        <w:t xml:space="preserve"> </w:t>
      </w:r>
      <w:r w:rsidRPr="004236B3">
        <w:rPr>
          <w:color w:val="000000"/>
          <w:sz w:val="28"/>
          <w:lang w:val="en-US"/>
        </w:rPr>
        <w:t>great</w:t>
      </w:r>
      <w:r w:rsidRPr="00D14B09">
        <w:rPr>
          <w:color w:val="000000"/>
          <w:sz w:val="28"/>
        </w:rPr>
        <w:t xml:space="preserve"> </w:t>
      </w:r>
      <w:r w:rsidRPr="004236B3">
        <w:rPr>
          <w:color w:val="000000"/>
          <w:sz w:val="28"/>
          <w:lang w:val="en-US"/>
        </w:rPr>
        <w:t>poet</w:t>
      </w:r>
      <w:r w:rsidRPr="00D14B09">
        <w:rPr>
          <w:color w:val="000000"/>
          <w:sz w:val="28"/>
        </w:rPr>
        <w:t xml:space="preserve"> </w:t>
      </w:r>
      <w:r w:rsidRPr="004236B3">
        <w:rPr>
          <w:color w:val="000000"/>
          <w:sz w:val="28"/>
        </w:rPr>
        <w:t>[</w:t>
      </w:r>
      <w:r>
        <w:rPr>
          <w:color w:val="000000"/>
          <w:sz w:val="28"/>
        </w:rPr>
        <w:t>«</w:t>
      </w:r>
      <w:r w:rsidRPr="004236B3">
        <w:rPr>
          <w:color w:val="000000"/>
          <w:sz w:val="28"/>
        </w:rPr>
        <w:t>великий поэт</w:t>
      </w:r>
      <w:r>
        <w:rPr>
          <w:color w:val="000000"/>
          <w:sz w:val="28"/>
        </w:rPr>
        <w:t>»</w:t>
      </w:r>
      <w:r w:rsidRPr="004236B3">
        <w:rPr>
          <w:color w:val="000000"/>
          <w:sz w:val="28"/>
        </w:rPr>
        <w:t xml:space="preserve">], чем </w:t>
      </w:r>
      <w:r w:rsidRPr="004236B3">
        <w:rPr>
          <w:color w:val="000000"/>
          <w:sz w:val="28"/>
          <w:lang w:val="en-US"/>
        </w:rPr>
        <w:t>a</w:t>
      </w:r>
      <w:r w:rsidRPr="00D14B09">
        <w:rPr>
          <w:color w:val="000000"/>
          <w:sz w:val="28"/>
        </w:rPr>
        <w:t xml:space="preserve"> </w:t>
      </w:r>
      <w:r w:rsidRPr="004236B3">
        <w:rPr>
          <w:color w:val="000000"/>
          <w:sz w:val="28"/>
          <w:lang w:val="en-US"/>
        </w:rPr>
        <w:t>great</w:t>
      </w:r>
      <w:r w:rsidRPr="00D14B09">
        <w:rPr>
          <w:color w:val="000000"/>
          <w:sz w:val="28"/>
        </w:rPr>
        <w:t xml:space="preserve"> </w:t>
      </w:r>
      <w:r w:rsidRPr="004236B3">
        <w:rPr>
          <w:color w:val="000000"/>
          <w:sz w:val="28"/>
          <w:lang w:val="en-US"/>
        </w:rPr>
        <w:t>poetess</w:t>
      </w:r>
      <w:r w:rsidRPr="00D14B09">
        <w:rPr>
          <w:color w:val="000000"/>
          <w:sz w:val="28"/>
        </w:rPr>
        <w:t xml:space="preserve"> </w:t>
      </w:r>
      <w:r w:rsidRPr="004236B3">
        <w:rPr>
          <w:color w:val="000000"/>
          <w:sz w:val="28"/>
        </w:rPr>
        <w:t>[</w:t>
      </w:r>
      <w:r>
        <w:rPr>
          <w:color w:val="000000"/>
          <w:sz w:val="28"/>
        </w:rPr>
        <w:t>«</w:t>
      </w:r>
      <w:r w:rsidRPr="004236B3">
        <w:rPr>
          <w:color w:val="000000"/>
          <w:sz w:val="28"/>
        </w:rPr>
        <w:t>великая поэтесса</w:t>
      </w:r>
      <w:r>
        <w:rPr>
          <w:color w:val="000000"/>
          <w:sz w:val="28"/>
        </w:rPr>
        <w:t>»</w:t>
      </w:r>
      <w:r w:rsidRPr="004236B3">
        <w:rPr>
          <w:color w:val="000000"/>
          <w:sz w:val="28"/>
        </w:rPr>
        <w:t xml:space="preserve">].) </w:t>
      </w:r>
      <w:r w:rsidRPr="004236B3">
        <w:rPr>
          <w:color w:val="000000"/>
          <w:sz w:val="28"/>
          <w:lang w:val="en-US"/>
        </w:rPr>
        <w:t>Author</w:t>
      </w:r>
      <w:r w:rsidRPr="00D14B09">
        <w:rPr>
          <w:color w:val="000000"/>
          <w:sz w:val="28"/>
        </w:rPr>
        <w:t xml:space="preserve"> </w:t>
      </w:r>
      <w:r w:rsidRPr="004236B3">
        <w:rPr>
          <w:color w:val="000000"/>
          <w:sz w:val="28"/>
        </w:rPr>
        <w:t xml:space="preserve">еще в большей степени является словом общего пола, хотя и существует слово </w:t>
      </w:r>
      <w:r w:rsidRPr="004236B3">
        <w:rPr>
          <w:color w:val="000000"/>
          <w:sz w:val="28"/>
          <w:lang w:val="en-US"/>
        </w:rPr>
        <w:t>authoress</w:t>
      </w:r>
      <w:r w:rsidRPr="004236B3">
        <w:rPr>
          <w:color w:val="000000"/>
          <w:sz w:val="28"/>
        </w:rPr>
        <w:t>; однако для обозначения учительницы и певицы (</w:t>
      </w:r>
      <w:r w:rsidRPr="004236B3">
        <w:rPr>
          <w:color w:val="000000"/>
          <w:sz w:val="28"/>
          <w:lang w:val="en-US"/>
        </w:rPr>
        <w:t>teacher</w:t>
      </w:r>
      <w:r w:rsidRPr="00D14B09">
        <w:rPr>
          <w:color w:val="000000"/>
          <w:sz w:val="28"/>
        </w:rPr>
        <w:t xml:space="preserve">, </w:t>
      </w:r>
      <w:r w:rsidRPr="004236B3">
        <w:rPr>
          <w:color w:val="000000"/>
          <w:sz w:val="28"/>
          <w:lang w:val="en-US"/>
        </w:rPr>
        <w:t>singer</w:t>
      </w:r>
      <w:r w:rsidRPr="004236B3">
        <w:rPr>
          <w:color w:val="000000"/>
          <w:sz w:val="28"/>
        </w:rPr>
        <w:t>) соответствующих образований нет. Аналогичные непоследовательности наблюдаются у большинства языков; часто языковые трудности обусловливаются проникновением женщин в те сферы человеческой деятельности, которые раньше принадлежали исключительно мужчинам</w:t>
      </w:r>
      <w:r w:rsidRPr="004236B3">
        <w:rPr>
          <w:color w:val="000000"/>
          <w:sz w:val="28"/>
          <w:vertAlign w:val="superscript"/>
        </w:rPr>
        <w:footnoteReference w:id="128"/>
      </w:r>
      <w:r w:rsidRPr="004236B3">
        <w:rPr>
          <w:color w:val="000000"/>
          <w:sz w:val="28"/>
        </w:rPr>
        <w:t xml:space="preserve">. Из искусственных языков только один разрешил эту проблему, а именно </w:t>
      </w:r>
      <w:r>
        <w:rPr>
          <w:color w:val="000000"/>
          <w:sz w:val="28"/>
        </w:rPr>
        <w:t>–</w:t>
      </w:r>
      <w:r w:rsidRPr="004236B3">
        <w:rPr>
          <w:color w:val="000000"/>
          <w:sz w:val="28"/>
        </w:rPr>
        <w:t xml:space="preserve"> язык идо, в котором обозначения без какого-либо специального окончания применимы к обоим полам, мужской пол обозначается окончанием </w:t>
      </w:r>
      <w:r w:rsidRPr="004236B3">
        <w:rPr>
          <w:color w:val="000000"/>
          <w:sz w:val="28"/>
          <w:lang w:val="en-US"/>
        </w:rPr>
        <w:t>ulo</w:t>
      </w:r>
      <w:r w:rsidRPr="004236B3">
        <w:rPr>
          <w:color w:val="000000"/>
          <w:sz w:val="28"/>
        </w:rPr>
        <w:t xml:space="preserve">, а женский </w:t>
      </w:r>
      <w:r>
        <w:rPr>
          <w:color w:val="000000"/>
          <w:sz w:val="28"/>
        </w:rPr>
        <w:t>–</w:t>
      </w:r>
      <w:r w:rsidRPr="004236B3">
        <w:rPr>
          <w:color w:val="000000"/>
          <w:sz w:val="28"/>
        </w:rPr>
        <w:t xml:space="preserve"> окончанием </w:t>
      </w:r>
      <w:r>
        <w:rPr>
          <w:color w:val="000000"/>
          <w:sz w:val="28"/>
        </w:rPr>
        <w:t xml:space="preserve">– </w:t>
      </w:r>
      <w:r w:rsidRPr="004236B3">
        <w:rPr>
          <w:color w:val="000000"/>
          <w:sz w:val="28"/>
          <w:lang w:val="en-US"/>
        </w:rPr>
        <w:t>ino</w:t>
      </w:r>
      <w:r w:rsidRPr="004236B3">
        <w:rPr>
          <w:color w:val="000000"/>
          <w:sz w:val="28"/>
        </w:rPr>
        <w:t xml:space="preserve">: ср. </w:t>
      </w:r>
      <w:r w:rsidRPr="004236B3">
        <w:rPr>
          <w:color w:val="000000"/>
          <w:sz w:val="28"/>
          <w:lang w:val="en-US"/>
        </w:rPr>
        <w:t>frato</w:t>
      </w:r>
      <w:r w:rsidRPr="00D14B09">
        <w:rPr>
          <w:color w:val="000000"/>
          <w:sz w:val="28"/>
        </w:rPr>
        <w:t xml:space="preserve"> </w:t>
      </w:r>
      <w:r>
        <w:rPr>
          <w:color w:val="000000"/>
          <w:sz w:val="28"/>
        </w:rPr>
        <w:t>«</w:t>
      </w:r>
      <w:r w:rsidRPr="004236B3">
        <w:rPr>
          <w:color w:val="000000"/>
          <w:sz w:val="28"/>
        </w:rPr>
        <w:t>брат или сестра</w:t>
      </w:r>
      <w:r>
        <w:rPr>
          <w:color w:val="000000"/>
          <w:sz w:val="28"/>
        </w:rPr>
        <w:t>»</w:t>
      </w:r>
      <w:r w:rsidRPr="004236B3">
        <w:rPr>
          <w:color w:val="000000"/>
          <w:sz w:val="28"/>
        </w:rPr>
        <w:t xml:space="preserve">, </w:t>
      </w:r>
      <w:r w:rsidRPr="004236B3">
        <w:rPr>
          <w:color w:val="000000"/>
          <w:sz w:val="28"/>
          <w:lang w:val="en-US"/>
        </w:rPr>
        <w:t>fratulo</w:t>
      </w:r>
      <w:r w:rsidRPr="00D14B09">
        <w:rPr>
          <w:color w:val="000000"/>
          <w:sz w:val="28"/>
        </w:rPr>
        <w:t xml:space="preserve"> </w:t>
      </w:r>
      <w:r>
        <w:rPr>
          <w:color w:val="000000"/>
          <w:sz w:val="28"/>
        </w:rPr>
        <w:t>«</w:t>
      </w:r>
      <w:r w:rsidRPr="004236B3">
        <w:rPr>
          <w:color w:val="000000"/>
          <w:sz w:val="28"/>
        </w:rPr>
        <w:t>брат</w:t>
      </w:r>
      <w:r>
        <w:rPr>
          <w:color w:val="000000"/>
          <w:sz w:val="28"/>
        </w:rPr>
        <w:t>»</w:t>
      </w:r>
      <w:r w:rsidRPr="004236B3">
        <w:rPr>
          <w:color w:val="000000"/>
          <w:sz w:val="28"/>
        </w:rPr>
        <w:t xml:space="preserve">, </w:t>
      </w:r>
      <w:r w:rsidRPr="004236B3">
        <w:rPr>
          <w:color w:val="000000"/>
          <w:sz w:val="28"/>
          <w:lang w:val="en-US"/>
        </w:rPr>
        <w:t>fratino</w:t>
      </w:r>
      <w:r w:rsidRPr="00D14B09">
        <w:rPr>
          <w:color w:val="000000"/>
          <w:sz w:val="28"/>
        </w:rPr>
        <w:t xml:space="preserve"> </w:t>
      </w:r>
      <w:r>
        <w:rPr>
          <w:color w:val="000000"/>
          <w:sz w:val="28"/>
        </w:rPr>
        <w:t>«</w:t>
      </w:r>
      <w:r w:rsidRPr="004236B3">
        <w:rPr>
          <w:color w:val="000000"/>
          <w:sz w:val="28"/>
        </w:rPr>
        <w:t>сестра</w:t>
      </w:r>
      <w:r>
        <w:rPr>
          <w:color w:val="000000"/>
          <w:sz w:val="28"/>
        </w:rPr>
        <w:t>»</w:t>
      </w:r>
      <w:r w:rsidRPr="004236B3">
        <w:rPr>
          <w:color w:val="000000"/>
          <w:sz w:val="28"/>
        </w:rPr>
        <w:t xml:space="preserve">, </w:t>
      </w:r>
      <w:r w:rsidRPr="004236B3">
        <w:rPr>
          <w:color w:val="000000"/>
          <w:sz w:val="28"/>
          <w:lang w:val="en-US"/>
        </w:rPr>
        <w:t>frati</w:t>
      </w:r>
      <w:r w:rsidRPr="00D14B09">
        <w:rPr>
          <w:color w:val="000000"/>
          <w:sz w:val="28"/>
        </w:rPr>
        <w:t xml:space="preserve"> </w:t>
      </w:r>
      <w:r>
        <w:rPr>
          <w:color w:val="000000"/>
          <w:sz w:val="28"/>
        </w:rPr>
        <w:t>«</w:t>
      </w:r>
      <w:r w:rsidRPr="004236B3">
        <w:rPr>
          <w:color w:val="000000"/>
          <w:sz w:val="28"/>
        </w:rPr>
        <w:t>братья и сестры</w:t>
      </w:r>
      <w:r>
        <w:rPr>
          <w:color w:val="000000"/>
          <w:sz w:val="28"/>
        </w:rPr>
        <w:t>»</w:t>
      </w:r>
      <w:r w:rsidRPr="004236B3">
        <w:rPr>
          <w:color w:val="000000"/>
          <w:sz w:val="28"/>
        </w:rPr>
        <w:t xml:space="preserve">, </w:t>
      </w:r>
      <w:r w:rsidRPr="004236B3">
        <w:rPr>
          <w:color w:val="000000"/>
          <w:sz w:val="28"/>
          <w:lang w:val="en-US"/>
        </w:rPr>
        <w:t>homo</w:t>
      </w:r>
      <w:r w:rsidRPr="00D14B09">
        <w:rPr>
          <w:color w:val="000000"/>
          <w:sz w:val="28"/>
        </w:rPr>
        <w:t xml:space="preserve"> </w:t>
      </w:r>
      <w:r>
        <w:rPr>
          <w:color w:val="000000"/>
          <w:sz w:val="28"/>
        </w:rPr>
        <w:t>«</w:t>
      </w:r>
      <w:r w:rsidRPr="004236B3">
        <w:rPr>
          <w:color w:val="000000"/>
          <w:sz w:val="28"/>
        </w:rPr>
        <w:t>человек</w:t>
      </w:r>
      <w:r>
        <w:rPr>
          <w:color w:val="000000"/>
          <w:sz w:val="28"/>
        </w:rPr>
        <w:t>»</w:t>
      </w:r>
      <w:r w:rsidRPr="004236B3">
        <w:rPr>
          <w:color w:val="000000"/>
          <w:sz w:val="28"/>
        </w:rPr>
        <w:t xml:space="preserve">, </w:t>
      </w:r>
      <w:r w:rsidRPr="004236B3">
        <w:rPr>
          <w:color w:val="000000"/>
          <w:sz w:val="28"/>
          <w:lang w:val="en-US"/>
        </w:rPr>
        <w:t>homulo</w:t>
      </w:r>
      <w:r w:rsidRPr="00D14B09">
        <w:rPr>
          <w:color w:val="000000"/>
          <w:sz w:val="28"/>
        </w:rPr>
        <w:t xml:space="preserve"> </w:t>
      </w:r>
      <w:r>
        <w:rPr>
          <w:color w:val="000000"/>
          <w:sz w:val="28"/>
        </w:rPr>
        <w:t>«</w:t>
      </w:r>
      <w:r w:rsidRPr="004236B3">
        <w:rPr>
          <w:color w:val="000000"/>
          <w:sz w:val="28"/>
        </w:rPr>
        <w:t>мужчина</w:t>
      </w:r>
      <w:r>
        <w:rPr>
          <w:color w:val="000000"/>
          <w:sz w:val="28"/>
        </w:rPr>
        <w:t>»</w:t>
      </w:r>
      <w:r w:rsidRPr="004236B3">
        <w:rPr>
          <w:color w:val="000000"/>
          <w:sz w:val="28"/>
        </w:rPr>
        <w:t xml:space="preserve">, </w:t>
      </w:r>
      <w:r w:rsidRPr="004236B3">
        <w:rPr>
          <w:color w:val="000000"/>
          <w:sz w:val="28"/>
          <w:lang w:val="en-US"/>
        </w:rPr>
        <w:t>homino</w:t>
      </w:r>
      <w:r w:rsidRPr="00D14B09">
        <w:rPr>
          <w:color w:val="000000"/>
          <w:sz w:val="28"/>
        </w:rPr>
        <w:t xml:space="preserve"> </w:t>
      </w:r>
      <w:r>
        <w:rPr>
          <w:color w:val="000000"/>
          <w:sz w:val="28"/>
        </w:rPr>
        <w:t>«</w:t>
      </w:r>
      <w:r w:rsidRPr="004236B3">
        <w:rPr>
          <w:color w:val="000000"/>
          <w:sz w:val="28"/>
        </w:rPr>
        <w:t>женщина</w:t>
      </w:r>
      <w:r>
        <w:rPr>
          <w:color w:val="000000"/>
          <w:sz w:val="28"/>
        </w:rPr>
        <w:t>»</w:t>
      </w:r>
      <w:r w:rsidRPr="004236B3">
        <w:rPr>
          <w:color w:val="000000"/>
          <w:sz w:val="28"/>
        </w:rPr>
        <w:t xml:space="preserve">, </w:t>
      </w:r>
      <w:r w:rsidRPr="004236B3">
        <w:rPr>
          <w:color w:val="000000"/>
          <w:sz w:val="28"/>
          <w:lang w:val="en-US"/>
        </w:rPr>
        <w:t>sposo</w:t>
      </w:r>
      <w:r w:rsidRPr="00D14B09">
        <w:rPr>
          <w:color w:val="000000"/>
          <w:sz w:val="28"/>
        </w:rPr>
        <w:t xml:space="preserve"> </w:t>
      </w:r>
      <w:r>
        <w:rPr>
          <w:color w:val="000000"/>
          <w:sz w:val="28"/>
        </w:rPr>
        <w:t>«</w:t>
      </w:r>
      <w:r w:rsidRPr="004236B3">
        <w:rPr>
          <w:color w:val="000000"/>
          <w:sz w:val="28"/>
        </w:rPr>
        <w:t>супруг или супруга</w:t>
      </w:r>
      <w:r>
        <w:rPr>
          <w:color w:val="000000"/>
          <w:sz w:val="28"/>
        </w:rPr>
        <w:t>»</w:t>
      </w:r>
      <w:r w:rsidRPr="004236B3">
        <w:rPr>
          <w:color w:val="000000"/>
          <w:sz w:val="28"/>
        </w:rPr>
        <w:t xml:space="preserve">, </w:t>
      </w:r>
      <w:r w:rsidRPr="004236B3">
        <w:rPr>
          <w:color w:val="000000"/>
          <w:sz w:val="28"/>
          <w:lang w:val="en-US"/>
        </w:rPr>
        <w:t>spozulo</w:t>
      </w:r>
      <w:r w:rsidRPr="00D14B09">
        <w:rPr>
          <w:color w:val="000000"/>
          <w:sz w:val="28"/>
        </w:rPr>
        <w:t xml:space="preserve"> </w:t>
      </w:r>
      <w:r>
        <w:rPr>
          <w:color w:val="000000"/>
          <w:sz w:val="28"/>
        </w:rPr>
        <w:t>«</w:t>
      </w:r>
      <w:r w:rsidRPr="004236B3">
        <w:rPr>
          <w:color w:val="000000"/>
          <w:sz w:val="28"/>
        </w:rPr>
        <w:t>супруг</w:t>
      </w:r>
      <w:r>
        <w:rPr>
          <w:color w:val="000000"/>
          <w:sz w:val="28"/>
        </w:rPr>
        <w:t>»</w:t>
      </w:r>
      <w:r w:rsidRPr="004236B3">
        <w:rPr>
          <w:color w:val="000000"/>
          <w:sz w:val="28"/>
        </w:rPr>
        <w:t xml:space="preserve">, </w:t>
      </w:r>
      <w:r w:rsidRPr="004236B3">
        <w:rPr>
          <w:color w:val="000000"/>
          <w:sz w:val="28"/>
          <w:lang w:val="en-US"/>
        </w:rPr>
        <w:t>spozino</w:t>
      </w:r>
      <w:r w:rsidRPr="00D14B09">
        <w:rPr>
          <w:color w:val="000000"/>
          <w:sz w:val="28"/>
        </w:rPr>
        <w:t xml:space="preserve"> </w:t>
      </w:r>
      <w:r>
        <w:rPr>
          <w:color w:val="000000"/>
          <w:sz w:val="28"/>
        </w:rPr>
        <w:t>«</w:t>
      </w:r>
      <w:r w:rsidRPr="004236B3">
        <w:rPr>
          <w:color w:val="000000"/>
          <w:sz w:val="28"/>
        </w:rPr>
        <w:t>супруга</w:t>
      </w:r>
      <w:r>
        <w:rPr>
          <w:color w:val="000000"/>
          <w:sz w:val="28"/>
        </w:rPr>
        <w:t>»</w:t>
      </w:r>
      <w:r w:rsidRPr="004236B3">
        <w:rPr>
          <w:color w:val="000000"/>
          <w:sz w:val="28"/>
        </w:rPr>
        <w:t xml:space="preserve">; также и </w:t>
      </w:r>
      <w:r w:rsidRPr="004236B3">
        <w:rPr>
          <w:color w:val="000000"/>
          <w:sz w:val="28"/>
          <w:lang w:val="en-US"/>
        </w:rPr>
        <w:t>dentisto</w:t>
      </w:r>
      <w:r w:rsidRPr="00D14B09">
        <w:rPr>
          <w:color w:val="000000"/>
          <w:sz w:val="28"/>
        </w:rPr>
        <w:t xml:space="preserve">, </w:t>
      </w:r>
      <w:r w:rsidRPr="004236B3">
        <w:rPr>
          <w:color w:val="000000"/>
          <w:sz w:val="28"/>
          <w:lang w:val="en-US"/>
        </w:rPr>
        <w:t>dentistulo</w:t>
      </w:r>
      <w:r w:rsidRPr="00D14B09">
        <w:rPr>
          <w:color w:val="000000"/>
          <w:sz w:val="28"/>
        </w:rPr>
        <w:t xml:space="preserve">, </w:t>
      </w:r>
      <w:r w:rsidRPr="004236B3">
        <w:rPr>
          <w:color w:val="000000"/>
          <w:sz w:val="28"/>
          <w:lang w:val="en-US"/>
        </w:rPr>
        <w:t>dentistino</w:t>
      </w:r>
      <w:r w:rsidRPr="00D14B09">
        <w:rPr>
          <w:color w:val="000000"/>
          <w:sz w:val="28"/>
        </w:rPr>
        <w:t xml:space="preserve"> </w:t>
      </w:r>
      <w:r>
        <w:rPr>
          <w:color w:val="000000"/>
          <w:sz w:val="28"/>
        </w:rPr>
        <w:t>и т.п.</w:t>
      </w:r>
      <w:r w:rsidRPr="004236B3">
        <w:rPr>
          <w:color w:val="000000"/>
          <w:sz w:val="28"/>
          <w:vertAlign w:val="superscript"/>
        </w:rPr>
        <w:footnoteReference w:id="129"/>
      </w:r>
    </w:p>
    <w:p w:rsidR="004236B3" w:rsidRPr="004236B3" w:rsidRDefault="004236B3" w:rsidP="004236B3">
      <w:pPr>
        <w:spacing w:after="0" w:line="360" w:lineRule="auto"/>
        <w:ind w:firstLine="709"/>
        <w:rPr>
          <w:color w:val="000000"/>
          <w:sz w:val="28"/>
        </w:rPr>
      </w:pPr>
      <w:r w:rsidRPr="004236B3">
        <w:rPr>
          <w:color w:val="000000"/>
          <w:sz w:val="28"/>
        </w:rPr>
        <w:t xml:space="preserve">Во множественном числе слова общего пола еще нужнее, чем в единственном; однако лишь немногие языки могут употреблять множественное число слов мужского рода так, как это делается в итальянском языке: </w:t>
      </w:r>
      <w:r w:rsidRPr="004236B3">
        <w:rPr>
          <w:color w:val="000000"/>
          <w:sz w:val="28"/>
          <w:lang w:val="en-US"/>
        </w:rPr>
        <w:t>gli</w:t>
      </w:r>
      <w:r w:rsidRPr="00D14B09">
        <w:rPr>
          <w:color w:val="000000"/>
          <w:sz w:val="28"/>
        </w:rPr>
        <w:t xml:space="preserve"> </w:t>
      </w:r>
      <w:r w:rsidRPr="004236B3">
        <w:rPr>
          <w:color w:val="000000"/>
          <w:sz w:val="28"/>
          <w:lang w:val="en-US"/>
        </w:rPr>
        <w:t>zii</w:t>
      </w:r>
      <w:r w:rsidRPr="00D14B09">
        <w:rPr>
          <w:color w:val="000000"/>
          <w:sz w:val="28"/>
        </w:rPr>
        <w:t xml:space="preserve"> </w:t>
      </w:r>
      <w:r>
        <w:rPr>
          <w:color w:val="000000"/>
          <w:sz w:val="28"/>
        </w:rPr>
        <w:t>«</w:t>
      </w:r>
      <w:r w:rsidRPr="004236B3">
        <w:rPr>
          <w:color w:val="000000"/>
          <w:sz w:val="28"/>
        </w:rPr>
        <w:t>дядя и тетя</w:t>
      </w:r>
      <w:r>
        <w:rPr>
          <w:color w:val="000000"/>
          <w:sz w:val="28"/>
        </w:rPr>
        <w:t>»</w:t>
      </w:r>
      <w:r w:rsidRPr="004236B3">
        <w:rPr>
          <w:color w:val="000000"/>
          <w:sz w:val="28"/>
        </w:rPr>
        <w:t xml:space="preserve"> (</w:t>
      </w:r>
      <w:r w:rsidRPr="004236B3">
        <w:rPr>
          <w:color w:val="000000"/>
          <w:sz w:val="28"/>
          <w:lang w:val="en-US"/>
        </w:rPr>
        <w:t>lo</w:t>
      </w:r>
      <w:r w:rsidRPr="00D14B09">
        <w:rPr>
          <w:color w:val="000000"/>
          <w:sz w:val="28"/>
        </w:rPr>
        <w:t xml:space="preserve"> </w:t>
      </w:r>
      <w:r w:rsidRPr="004236B3">
        <w:rPr>
          <w:color w:val="000000"/>
          <w:sz w:val="28"/>
          <w:lang w:val="en-US"/>
        </w:rPr>
        <w:t>zio</w:t>
      </w:r>
      <w:r w:rsidRPr="00D14B09">
        <w:rPr>
          <w:color w:val="000000"/>
          <w:sz w:val="28"/>
        </w:rPr>
        <w:t xml:space="preserve"> </w:t>
      </w:r>
      <w:r w:rsidRPr="004236B3">
        <w:rPr>
          <w:color w:val="000000"/>
          <w:sz w:val="28"/>
        </w:rPr>
        <w:t xml:space="preserve">е </w:t>
      </w:r>
      <w:r w:rsidRPr="004236B3">
        <w:rPr>
          <w:color w:val="000000"/>
          <w:sz w:val="28"/>
          <w:lang w:val="en-US"/>
        </w:rPr>
        <w:t>la</w:t>
      </w:r>
      <w:r w:rsidRPr="00D14B09">
        <w:rPr>
          <w:color w:val="000000"/>
          <w:sz w:val="28"/>
        </w:rPr>
        <w:t xml:space="preserve"> </w:t>
      </w:r>
      <w:r w:rsidRPr="004236B3">
        <w:rPr>
          <w:color w:val="000000"/>
          <w:sz w:val="28"/>
          <w:lang w:val="en-US"/>
        </w:rPr>
        <w:t>zia</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fratelli</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fratello</w:t>
      </w:r>
      <w:r w:rsidRPr="00D14B09">
        <w:rPr>
          <w:color w:val="000000"/>
          <w:sz w:val="28"/>
        </w:rPr>
        <w:t xml:space="preserve"> </w:t>
      </w:r>
      <w:r w:rsidRPr="004236B3">
        <w:rPr>
          <w:color w:val="000000"/>
          <w:sz w:val="28"/>
          <w:lang w:val="en-US"/>
        </w:rPr>
        <w:t>e</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sorella</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suoceri</w:t>
      </w:r>
      <w:r w:rsidRPr="00D14B09">
        <w:rPr>
          <w:color w:val="000000"/>
          <w:sz w:val="28"/>
        </w:rPr>
        <w:t xml:space="preserve"> </w:t>
      </w:r>
      <w:r w:rsidRPr="004236B3">
        <w:rPr>
          <w:color w:val="000000"/>
          <w:sz w:val="28"/>
        </w:rPr>
        <w:t xml:space="preserve">(однако </w:t>
      </w:r>
      <w:r w:rsidRPr="004236B3">
        <w:rPr>
          <w:color w:val="000000"/>
          <w:sz w:val="28"/>
          <w:lang w:val="en-US"/>
        </w:rPr>
        <w:t>i</w:t>
      </w:r>
      <w:r w:rsidRPr="00D14B09">
        <w:rPr>
          <w:color w:val="000000"/>
          <w:sz w:val="28"/>
        </w:rPr>
        <w:t xml:space="preserve"> </w:t>
      </w:r>
      <w:r w:rsidRPr="004236B3">
        <w:rPr>
          <w:color w:val="000000"/>
          <w:sz w:val="28"/>
          <w:lang w:val="en-US"/>
        </w:rPr>
        <w:t>padri</w:t>
      </w:r>
      <w:r w:rsidRPr="00D14B09">
        <w:rPr>
          <w:color w:val="000000"/>
          <w:sz w:val="28"/>
        </w:rPr>
        <w:t xml:space="preserve"> </w:t>
      </w:r>
      <w:r w:rsidRPr="004236B3">
        <w:rPr>
          <w:color w:val="000000"/>
          <w:sz w:val="28"/>
        </w:rPr>
        <w:t xml:space="preserve">вместо </w:t>
      </w:r>
      <w:r w:rsidRPr="004236B3">
        <w:rPr>
          <w:color w:val="000000"/>
          <w:sz w:val="28"/>
          <w:lang w:val="en-US"/>
        </w:rPr>
        <w:t>i</w:t>
      </w:r>
      <w:r w:rsidRPr="00D14B09">
        <w:rPr>
          <w:color w:val="000000"/>
          <w:sz w:val="28"/>
        </w:rPr>
        <w:t xml:space="preserve"> </w:t>
      </w:r>
      <w:r w:rsidRPr="004236B3">
        <w:rPr>
          <w:color w:val="000000"/>
          <w:sz w:val="28"/>
          <w:lang w:val="en-US"/>
        </w:rPr>
        <w:t>genitrici</w:t>
      </w:r>
      <w:r w:rsidRPr="00D14B09">
        <w:rPr>
          <w:color w:val="000000"/>
          <w:sz w:val="28"/>
        </w:rPr>
        <w:t xml:space="preserve"> </w:t>
      </w:r>
      <w:r w:rsidRPr="004236B3">
        <w:rPr>
          <w:color w:val="000000"/>
          <w:sz w:val="28"/>
        </w:rPr>
        <w:t xml:space="preserve">не употребляется), а также в испанском: </w:t>
      </w:r>
      <w:r w:rsidRPr="004236B3">
        <w:rPr>
          <w:color w:val="000000"/>
          <w:sz w:val="28"/>
          <w:lang w:val="en-US"/>
        </w:rPr>
        <w:t>los</w:t>
      </w:r>
      <w:r w:rsidRPr="00D14B09">
        <w:rPr>
          <w:color w:val="000000"/>
          <w:sz w:val="28"/>
        </w:rPr>
        <w:t xml:space="preserve"> </w:t>
      </w:r>
      <w:r w:rsidRPr="004236B3">
        <w:rPr>
          <w:color w:val="000000"/>
          <w:sz w:val="28"/>
          <w:lang w:val="en-US"/>
        </w:rPr>
        <w:t>padres</w:t>
      </w:r>
      <w:r w:rsidRPr="00D14B09">
        <w:rPr>
          <w:color w:val="000000"/>
          <w:sz w:val="28"/>
        </w:rPr>
        <w:t xml:space="preserve"> </w:t>
      </w:r>
      <w:r>
        <w:rPr>
          <w:color w:val="000000"/>
          <w:sz w:val="28"/>
        </w:rPr>
        <w:t>«</w:t>
      </w:r>
      <w:r w:rsidRPr="004236B3">
        <w:rPr>
          <w:color w:val="000000"/>
          <w:sz w:val="28"/>
        </w:rPr>
        <w:t>отец и мать</w:t>
      </w:r>
      <w:r>
        <w:rPr>
          <w:color w:val="000000"/>
          <w:sz w:val="28"/>
        </w:rPr>
        <w:t>»</w:t>
      </w:r>
      <w:r w:rsidRPr="004236B3">
        <w:rPr>
          <w:color w:val="000000"/>
          <w:sz w:val="28"/>
        </w:rPr>
        <w:t xml:space="preserve">, </w:t>
      </w:r>
      <w:r w:rsidRPr="004236B3">
        <w:rPr>
          <w:color w:val="000000"/>
          <w:sz w:val="28"/>
          <w:lang w:val="en-US"/>
        </w:rPr>
        <w:t>los</w:t>
      </w:r>
      <w:r w:rsidRPr="00D14B09">
        <w:rPr>
          <w:color w:val="000000"/>
          <w:sz w:val="28"/>
        </w:rPr>
        <w:t xml:space="preserve"> </w:t>
      </w:r>
      <w:r w:rsidRPr="004236B3">
        <w:rPr>
          <w:color w:val="000000"/>
          <w:sz w:val="28"/>
          <w:lang w:val="en-US"/>
        </w:rPr>
        <w:t>hermanos</w:t>
      </w:r>
      <w:r w:rsidRPr="00D14B09">
        <w:rPr>
          <w:color w:val="000000"/>
          <w:sz w:val="28"/>
        </w:rPr>
        <w:t xml:space="preserve"> </w:t>
      </w:r>
      <w:r>
        <w:rPr>
          <w:color w:val="000000"/>
          <w:sz w:val="28"/>
        </w:rPr>
        <w:t>«</w:t>
      </w:r>
      <w:r w:rsidRPr="004236B3">
        <w:rPr>
          <w:color w:val="000000"/>
          <w:sz w:val="28"/>
        </w:rPr>
        <w:t>брат и сестра</w:t>
      </w:r>
      <w:r>
        <w:rPr>
          <w:color w:val="000000"/>
          <w:sz w:val="28"/>
        </w:rPr>
        <w:t>»</w:t>
      </w:r>
      <w:r w:rsidRPr="004236B3">
        <w:rPr>
          <w:color w:val="000000"/>
          <w:sz w:val="28"/>
        </w:rPr>
        <w:t xml:space="preserve"> или </w:t>
      </w:r>
      <w:r>
        <w:rPr>
          <w:color w:val="000000"/>
          <w:sz w:val="28"/>
        </w:rPr>
        <w:t>«</w:t>
      </w:r>
      <w:r w:rsidRPr="004236B3">
        <w:rPr>
          <w:color w:val="000000"/>
          <w:sz w:val="28"/>
        </w:rPr>
        <w:t>братья и сестры</w:t>
      </w:r>
      <w:r>
        <w:rPr>
          <w:color w:val="000000"/>
          <w:sz w:val="28"/>
        </w:rPr>
        <w:t>»</w:t>
      </w:r>
      <w:r w:rsidRPr="004236B3">
        <w:rPr>
          <w:color w:val="000000"/>
          <w:sz w:val="28"/>
        </w:rPr>
        <w:t xml:space="preserve">, </w:t>
      </w:r>
      <w:r w:rsidRPr="004236B3">
        <w:rPr>
          <w:color w:val="000000"/>
          <w:sz w:val="28"/>
          <w:lang w:val="en-US"/>
        </w:rPr>
        <w:t>sus</w:t>
      </w:r>
      <w:r w:rsidRPr="00D14B09">
        <w:rPr>
          <w:color w:val="000000"/>
          <w:sz w:val="28"/>
        </w:rPr>
        <w:t xml:space="preserve"> </w:t>
      </w:r>
      <w:r w:rsidRPr="004236B3">
        <w:rPr>
          <w:color w:val="000000"/>
          <w:sz w:val="28"/>
          <w:lang w:val="en-US"/>
        </w:rPr>
        <w:t>dos</w:t>
      </w:r>
      <w:r w:rsidRPr="00D14B09">
        <w:rPr>
          <w:color w:val="000000"/>
          <w:sz w:val="28"/>
        </w:rPr>
        <w:t xml:space="preserve"> </w:t>
      </w:r>
      <w:r w:rsidRPr="004236B3">
        <w:rPr>
          <w:color w:val="000000"/>
          <w:sz w:val="28"/>
          <w:lang w:val="en-US"/>
        </w:rPr>
        <w:t>hijos</w:t>
      </w:r>
      <w:r w:rsidRPr="00D14B09">
        <w:rPr>
          <w:color w:val="000000"/>
          <w:sz w:val="28"/>
        </w:rPr>
        <w:t xml:space="preserve">, </w:t>
      </w:r>
      <w:r w:rsidRPr="004236B3">
        <w:rPr>
          <w:color w:val="000000"/>
          <w:sz w:val="28"/>
          <w:lang w:val="en-US"/>
        </w:rPr>
        <w:t>Juan</w:t>
      </w:r>
      <w:r w:rsidRPr="00D14B09">
        <w:rPr>
          <w:color w:val="000000"/>
          <w:sz w:val="28"/>
        </w:rPr>
        <w:t xml:space="preserve"> </w:t>
      </w:r>
      <w:r w:rsidRPr="004236B3">
        <w:rPr>
          <w:color w:val="000000"/>
          <w:sz w:val="28"/>
        </w:rPr>
        <w:t xml:space="preserve">у </w:t>
      </w:r>
      <w:r w:rsidRPr="004236B3">
        <w:rPr>
          <w:color w:val="000000"/>
          <w:sz w:val="28"/>
          <w:lang w:val="en-US"/>
        </w:rPr>
        <w:t>Perfecta</w:t>
      </w:r>
      <w:r w:rsidRPr="00D14B09">
        <w:rPr>
          <w:color w:val="000000"/>
          <w:sz w:val="28"/>
        </w:rPr>
        <w:t xml:space="preserve"> </w:t>
      </w:r>
      <w:r w:rsidRPr="004236B3">
        <w:rPr>
          <w:color w:val="000000"/>
          <w:sz w:val="28"/>
        </w:rPr>
        <w:t>(Гальдос, Донья Перфекта, 29).</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животных, то только самые важные из них имеют специальные формы как для общего пола, так и для отдельных полов (ср. </w:t>
      </w:r>
      <w:r w:rsidRPr="004236B3">
        <w:rPr>
          <w:color w:val="000000"/>
          <w:sz w:val="28"/>
          <w:lang w:val="en-US"/>
        </w:rPr>
        <w:t>horse</w:t>
      </w:r>
      <w:r w:rsidRPr="00D14B09">
        <w:rPr>
          <w:color w:val="000000"/>
          <w:sz w:val="28"/>
        </w:rPr>
        <w:t xml:space="preserve"> </w:t>
      </w:r>
      <w:r>
        <w:rPr>
          <w:color w:val="000000"/>
          <w:sz w:val="28"/>
        </w:rPr>
        <w:t>«</w:t>
      </w:r>
      <w:r w:rsidRPr="004236B3">
        <w:rPr>
          <w:color w:val="000000"/>
          <w:sz w:val="28"/>
        </w:rPr>
        <w:t>лошадь</w:t>
      </w:r>
      <w:r>
        <w:rPr>
          <w:color w:val="000000"/>
          <w:sz w:val="28"/>
        </w:rPr>
        <w:t>»</w:t>
      </w:r>
      <w:r w:rsidRPr="004236B3">
        <w:rPr>
          <w:color w:val="000000"/>
          <w:sz w:val="28"/>
        </w:rPr>
        <w:t xml:space="preserve">, </w:t>
      </w:r>
      <w:r w:rsidRPr="004236B3">
        <w:rPr>
          <w:color w:val="000000"/>
          <w:sz w:val="28"/>
          <w:lang w:val="en-US"/>
        </w:rPr>
        <w:t>stallion</w:t>
      </w:r>
      <w:r w:rsidRPr="00D14B09">
        <w:rPr>
          <w:color w:val="000000"/>
          <w:sz w:val="28"/>
        </w:rPr>
        <w:t xml:space="preserve"> </w:t>
      </w:r>
      <w:r>
        <w:rPr>
          <w:color w:val="000000"/>
          <w:sz w:val="28"/>
        </w:rPr>
        <w:t>«</w:t>
      </w:r>
      <w:r w:rsidRPr="004236B3">
        <w:rPr>
          <w:color w:val="000000"/>
          <w:sz w:val="28"/>
        </w:rPr>
        <w:t>жеребец</w:t>
      </w:r>
      <w:r>
        <w:rPr>
          <w:color w:val="000000"/>
          <w:sz w:val="28"/>
        </w:rPr>
        <w:t>»</w:t>
      </w:r>
      <w:r w:rsidRPr="004236B3">
        <w:rPr>
          <w:color w:val="000000"/>
          <w:sz w:val="28"/>
        </w:rPr>
        <w:t xml:space="preserve">, </w:t>
      </w:r>
      <w:r w:rsidRPr="004236B3">
        <w:rPr>
          <w:color w:val="000000"/>
          <w:sz w:val="28"/>
          <w:lang w:val="en-US"/>
        </w:rPr>
        <w:t>mare</w:t>
      </w:r>
      <w:r w:rsidRPr="00D14B09">
        <w:rPr>
          <w:color w:val="000000"/>
          <w:sz w:val="28"/>
        </w:rPr>
        <w:t xml:space="preserve"> </w:t>
      </w:r>
      <w:r>
        <w:rPr>
          <w:color w:val="000000"/>
          <w:sz w:val="28"/>
        </w:rPr>
        <w:t>«</w:t>
      </w:r>
      <w:r w:rsidRPr="004236B3">
        <w:rPr>
          <w:color w:val="000000"/>
          <w:sz w:val="28"/>
        </w:rPr>
        <w:t>кобыла</w:t>
      </w:r>
      <w:r>
        <w:rPr>
          <w:color w:val="000000"/>
          <w:sz w:val="28"/>
        </w:rPr>
        <w:t>»</w:t>
      </w:r>
      <w:r w:rsidRPr="004236B3">
        <w:rPr>
          <w:color w:val="000000"/>
          <w:sz w:val="28"/>
        </w:rPr>
        <w:t xml:space="preserve">); далее существует несколько градаций (например, </w:t>
      </w:r>
      <w:r w:rsidRPr="004236B3">
        <w:rPr>
          <w:color w:val="000000"/>
          <w:sz w:val="28"/>
          <w:lang w:val="en-US"/>
        </w:rPr>
        <w:t>dog</w:t>
      </w:r>
      <w:r w:rsidRPr="00D14B09">
        <w:rPr>
          <w:color w:val="000000"/>
          <w:sz w:val="28"/>
        </w:rPr>
        <w:t xml:space="preserve">, </w:t>
      </w:r>
      <w:r w:rsidRPr="004236B3">
        <w:rPr>
          <w:color w:val="000000"/>
          <w:sz w:val="28"/>
          <w:lang w:val="en-US"/>
        </w:rPr>
        <w:t>he</w:t>
      </w:r>
      <w:r w:rsidRPr="00D14B09">
        <w:rPr>
          <w:color w:val="000000"/>
          <w:sz w:val="28"/>
        </w:rPr>
        <w:t>-</w:t>
      </w:r>
      <w:r w:rsidRPr="004236B3">
        <w:rPr>
          <w:color w:val="000000"/>
          <w:sz w:val="28"/>
          <w:lang w:val="en-US"/>
        </w:rPr>
        <w:t>dog</w:t>
      </w:r>
      <w:r w:rsidRPr="00D14B09">
        <w:rPr>
          <w:color w:val="000000"/>
          <w:sz w:val="28"/>
        </w:rPr>
        <w:t xml:space="preserve"> </w:t>
      </w:r>
      <w:r w:rsidRPr="004236B3">
        <w:rPr>
          <w:color w:val="000000"/>
          <w:sz w:val="28"/>
        </w:rPr>
        <w:t xml:space="preserve">или просто </w:t>
      </w:r>
      <w:r w:rsidRPr="004236B3">
        <w:rPr>
          <w:color w:val="000000"/>
          <w:sz w:val="28"/>
          <w:lang w:val="en-US"/>
        </w:rPr>
        <w:t>dog</w:t>
      </w:r>
      <w:r w:rsidRPr="00D14B09">
        <w:rPr>
          <w:color w:val="000000"/>
          <w:sz w:val="28"/>
        </w:rPr>
        <w:t xml:space="preserve"> </w:t>
      </w:r>
      <w:r w:rsidRPr="004236B3">
        <w:rPr>
          <w:color w:val="000000"/>
          <w:sz w:val="28"/>
        </w:rPr>
        <w:t xml:space="preserve">для мужского пола, </w:t>
      </w:r>
      <w:r w:rsidRPr="004236B3">
        <w:rPr>
          <w:color w:val="000000"/>
          <w:sz w:val="28"/>
          <w:lang w:val="en-US"/>
        </w:rPr>
        <w:t>bitch</w:t>
      </w:r>
      <w:r w:rsidRPr="00D14B09">
        <w:rPr>
          <w:color w:val="000000"/>
          <w:sz w:val="28"/>
        </w:rPr>
        <w:t xml:space="preserve"> </w:t>
      </w:r>
      <w:r w:rsidRPr="004236B3">
        <w:rPr>
          <w:color w:val="000000"/>
          <w:sz w:val="28"/>
        </w:rPr>
        <w:t xml:space="preserve">или </w:t>
      </w:r>
      <w:r w:rsidRPr="004236B3">
        <w:rPr>
          <w:color w:val="000000"/>
          <w:sz w:val="28"/>
          <w:lang w:val="en-US"/>
        </w:rPr>
        <w:t>she</w:t>
      </w:r>
      <w:r w:rsidRPr="00D14B09">
        <w:rPr>
          <w:color w:val="000000"/>
          <w:sz w:val="28"/>
        </w:rPr>
        <w:t>-</w:t>
      </w:r>
      <w:r w:rsidRPr="004236B3">
        <w:rPr>
          <w:color w:val="000000"/>
          <w:sz w:val="28"/>
          <w:lang w:val="en-US"/>
        </w:rPr>
        <w:t>dog</w:t>
      </w:r>
      <w:r w:rsidRPr="00D14B09">
        <w:rPr>
          <w:color w:val="000000"/>
          <w:sz w:val="28"/>
        </w:rPr>
        <w:t xml:space="preserve">; </w:t>
      </w:r>
      <w:r w:rsidRPr="004236B3">
        <w:rPr>
          <w:color w:val="000000"/>
          <w:sz w:val="28"/>
          <w:lang w:val="en-US"/>
        </w:rPr>
        <w:t>sparrow</w:t>
      </w:r>
      <w:r w:rsidRPr="00D14B09">
        <w:rPr>
          <w:color w:val="000000"/>
          <w:sz w:val="28"/>
        </w:rPr>
        <w:t xml:space="preserve">, </w:t>
      </w:r>
      <w:r w:rsidRPr="004236B3">
        <w:rPr>
          <w:color w:val="000000"/>
          <w:sz w:val="28"/>
          <w:lang w:val="en-US"/>
        </w:rPr>
        <w:t>cock</w:t>
      </w:r>
      <w:r w:rsidRPr="00D14B09">
        <w:rPr>
          <w:color w:val="000000"/>
          <w:sz w:val="28"/>
        </w:rPr>
        <w:t>-</w:t>
      </w:r>
      <w:r w:rsidRPr="004236B3">
        <w:rPr>
          <w:color w:val="000000"/>
          <w:sz w:val="28"/>
          <w:lang w:val="en-US"/>
        </w:rPr>
        <w:t>sparrow</w:t>
      </w:r>
      <w:r w:rsidRPr="00D14B09">
        <w:rPr>
          <w:color w:val="000000"/>
          <w:sz w:val="28"/>
        </w:rPr>
        <w:t xml:space="preserve">, </w:t>
      </w:r>
      <w:r w:rsidRPr="004236B3">
        <w:rPr>
          <w:color w:val="000000"/>
          <w:sz w:val="28"/>
          <w:lang w:val="en-US"/>
        </w:rPr>
        <w:t>hen</w:t>
      </w:r>
      <w:r w:rsidRPr="00D14B09">
        <w:rPr>
          <w:color w:val="000000"/>
          <w:sz w:val="28"/>
        </w:rPr>
        <w:t>-</w:t>
      </w:r>
      <w:r w:rsidRPr="004236B3">
        <w:rPr>
          <w:color w:val="000000"/>
          <w:sz w:val="28"/>
          <w:lang w:val="en-US"/>
        </w:rPr>
        <w:t>sparrow</w:t>
      </w:r>
      <w:r w:rsidRPr="004236B3">
        <w:rPr>
          <w:color w:val="000000"/>
          <w:sz w:val="28"/>
        </w:rPr>
        <w:t xml:space="preserve">), вплоть до живых существ, пол которых обычно не представляет интереса для говорящего: </w:t>
      </w:r>
      <w:r w:rsidRPr="004236B3">
        <w:rPr>
          <w:color w:val="000000"/>
          <w:sz w:val="28"/>
          <w:lang w:val="en-US"/>
        </w:rPr>
        <w:t>fly</w:t>
      </w:r>
      <w:r w:rsidRPr="00D14B09">
        <w:rPr>
          <w:color w:val="000000"/>
          <w:sz w:val="28"/>
        </w:rPr>
        <w:t xml:space="preserve"> </w:t>
      </w:r>
      <w:r>
        <w:rPr>
          <w:color w:val="000000"/>
          <w:sz w:val="28"/>
        </w:rPr>
        <w:t>«</w:t>
      </w:r>
      <w:r w:rsidRPr="004236B3">
        <w:rPr>
          <w:color w:val="000000"/>
          <w:sz w:val="28"/>
        </w:rPr>
        <w:t>муха</w:t>
      </w:r>
      <w:r>
        <w:rPr>
          <w:color w:val="000000"/>
          <w:sz w:val="28"/>
        </w:rPr>
        <w:t>»</w:t>
      </w:r>
      <w:r w:rsidRPr="004236B3">
        <w:rPr>
          <w:color w:val="000000"/>
          <w:sz w:val="28"/>
        </w:rPr>
        <w:t xml:space="preserve">, </w:t>
      </w:r>
      <w:r w:rsidRPr="004236B3">
        <w:rPr>
          <w:color w:val="000000"/>
          <w:sz w:val="28"/>
          <w:lang w:val="en-US"/>
        </w:rPr>
        <w:t>worm</w:t>
      </w:r>
      <w:r w:rsidRPr="00D14B09">
        <w:rPr>
          <w:color w:val="000000"/>
          <w:sz w:val="28"/>
        </w:rPr>
        <w:t xml:space="preserve"> </w:t>
      </w:r>
      <w:r>
        <w:rPr>
          <w:color w:val="000000"/>
          <w:sz w:val="28"/>
        </w:rPr>
        <w:t>«</w:t>
      </w:r>
      <w:r w:rsidRPr="004236B3">
        <w:rPr>
          <w:color w:val="000000"/>
          <w:sz w:val="28"/>
        </w:rPr>
        <w:t>червяк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Местоимения и прилагательные, не имеющие формы общего пола, как например слова </w:t>
      </w:r>
      <w:r w:rsidRPr="004236B3">
        <w:rPr>
          <w:color w:val="000000"/>
          <w:sz w:val="28"/>
          <w:lang w:val="en-US"/>
        </w:rPr>
        <w:t>somebody</w:t>
      </w:r>
      <w:r w:rsidRPr="00D14B09">
        <w:rPr>
          <w:color w:val="000000"/>
          <w:sz w:val="28"/>
        </w:rPr>
        <w:t xml:space="preserve">, </w:t>
      </w:r>
      <w:r w:rsidRPr="004236B3">
        <w:rPr>
          <w:color w:val="000000"/>
          <w:sz w:val="28"/>
          <w:lang w:val="en-US"/>
        </w:rPr>
        <w:t>everybody</w:t>
      </w:r>
      <w:r w:rsidRPr="00D14B09">
        <w:rPr>
          <w:color w:val="000000"/>
          <w:sz w:val="28"/>
        </w:rPr>
        <w:t xml:space="preserve">, </w:t>
      </w:r>
      <w:r w:rsidRPr="004236B3">
        <w:rPr>
          <w:color w:val="000000"/>
          <w:sz w:val="28"/>
          <w:lang w:val="en-US"/>
        </w:rPr>
        <w:t>each</w:t>
      </w:r>
      <w:r w:rsidRPr="004236B3">
        <w:rPr>
          <w:color w:val="000000"/>
          <w:sz w:val="28"/>
        </w:rPr>
        <w:t xml:space="preserve">, чаще всего употребляются в мужском роде; например: франц. </w:t>
      </w:r>
      <w:r w:rsidRPr="004236B3">
        <w:rPr>
          <w:color w:val="000000"/>
          <w:sz w:val="28"/>
          <w:lang w:val="fr-FR"/>
        </w:rPr>
        <w:t>quelqu’un, chacun; Jean et Marie</w:t>
      </w:r>
      <w:r w:rsidRPr="00D14B09">
        <w:rPr>
          <w:color w:val="000000"/>
          <w:sz w:val="28"/>
        </w:rPr>
        <w:t xml:space="preserve"> </w:t>
      </w:r>
      <w:r w:rsidRPr="004236B3">
        <w:rPr>
          <w:color w:val="000000"/>
          <w:sz w:val="28"/>
        </w:rPr>
        <w:t>й</w:t>
      </w:r>
      <w:r w:rsidRPr="004236B3">
        <w:rPr>
          <w:color w:val="000000"/>
          <w:sz w:val="28"/>
          <w:lang w:val="en-US"/>
        </w:rPr>
        <w:t>taient</w:t>
      </w:r>
      <w:r w:rsidRPr="00D14B09">
        <w:rPr>
          <w:color w:val="000000"/>
          <w:sz w:val="28"/>
        </w:rPr>
        <w:t xml:space="preserve"> </w:t>
      </w:r>
      <w:r w:rsidRPr="004236B3">
        <w:rPr>
          <w:color w:val="000000"/>
          <w:sz w:val="28"/>
          <w:lang w:val="en-US"/>
        </w:rPr>
        <w:t>tr</w:t>
      </w:r>
      <w:r w:rsidRPr="004236B3">
        <w:rPr>
          <w:color w:val="000000"/>
          <w:sz w:val="28"/>
        </w:rPr>
        <w:t>и</w:t>
      </w:r>
      <w:r w:rsidRPr="004236B3">
        <w:rPr>
          <w:color w:val="000000"/>
          <w:sz w:val="28"/>
          <w:lang w:val="en-US"/>
        </w:rPr>
        <w:t>s</w:t>
      </w:r>
      <w:r w:rsidRPr="00D14B09">
        <w:rPr>
          <w:color w:val="000000"/>
          <w:sz w:val="28"/>
        </w:rPr>
        <w:t xml:space="preserve"> </w:t>
      </w:r>
      <w:r w:rsidRPr="004236B3">
        <w:rPr>
          <w:i/>
          <w:color w:val="000000"/>
          <w:sz w:val="28"/>
          <w:lang w:val="en-US"/>
        </w:rPr>
        <w:t>contents</w:t>
      </w:r>
      <w:r w:rsidRPr="00D14B09">
        <w:rPr>
          <w:i/>
          <w:color w:val="000000"/>
          <w:sz w:val="28"/>
        </w:rPr>
        <w:t xml:space="preserve"> </w:t>
      </w:r>
      <w:r w:rsidRPr="004236B3">
        <w:rPr>
          <w:i/>
          <w:color w:val="000000"/>
          <w:sz w:val="28"/>
          <w:lang w:val="en-US"/>
        </w:rPr>
        <w:t>d</w:t>
      </w:r>
      <w:r w:rsidRPr="00D14B09">
        <w:rPr>
          <w:i/>
          <w:color w:val="000000"/>
          <w:sz w:val="28"/>
        </w:rPr>
        <w:t>’</w:t>
      </w:r>
      <w:r w:rsidRPr="004236B3">
        <w:rPr>
          <w:i/>
          <w:color w:val="000000"/>
          <w:sz w:val="28"/>
          <w:lang w:val="en-US"/>
        </w:rPr>
        <w:t>eux</w:t>
      </w:r>
      <w:r w:rsidRPr="00D14B09">
        <w:rPr>
          <w:i/>
          <w:color w:val="000000"/>
          <w:sz w:val="28"/>
        </w:rPr>
        <w:t>-</w:t>
      </w:r>
      <w:r w:rsidRPr="004236B3">
        <w:rPr>
          <w:i/>
          <w:color w:val="000000"/>
          <w:sz w:val="28"/>
          <w:lang w:val="en-US"/>
        </w:rPr>
        <w:t>m</w:t>
      </w:r>
      <w:r w:rsidRPr="004236B3">
        <w:rPr>
          <w:i/>
          <w:color w:val="000000"/>
          <w:sz w:val="28"/>
        </w:rPr>
        <w:t>к</w:t>
      </w:r>
      <w:r w:rsidRPr="004236B3">
        <w:rPr>
          <w:i/>
          <w:color w:val="000000"/>
          <w:sz w:val="28"/>
          <w:lang w:val="en-US"/>
        </w:rPr>
        <w:t>mes</w:t>
      </w:r>
      <w:r w:rsidRPr="004236B3">
        <w:rPr>
          <w:i/>
          <w:color w:val="000000"/>
          <w:sz w:val="28"/>
        </w:rPr>
        <w:t>;</w:t>
      </w:r>
      <w:r w:rsidRPr="004236B3">
        <w:rPr>
          <w:color w:val="000000"/>
          <w:sz w:val="28"/>
        </w:rPr>
        <w:t xml:space="preserve"> при этом неизбежно и некоторое несоответствие в предложениях вроде </w:t>
      </w:r>
      <w:r w:rsidRPr="004236B3">
        <w:rPr>
          <w:color w:val="000000"/>
          <w:sz w:val="28"/>
          <w:lang w:val="en-US"/>
        </w:rPr>
        <w:t>Was</w:t>
      </w:r>
      <w:r w:rsidRPr="00D14B09">
        <w:rPr>
          <w:color w:val="000000"/>
          <w:sz w:val="28"/>
        </w:rPr>
        <w:t xml:space="preserve"> </w:t>
      </w:r>
      <w:r w:rsidRPr="004236B3">
        <w:rPr>
          <w:color w:val="000000"/>
          <w:sz w:val="28"/>
          <w:lang w:val="en-US"/>
        </w:rPr>
        <w:t>Maria</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Fritz</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zueinander</w:t>
      </w:r>
      <w:r w:rsidRPr="00D14B09">
        <w:rPr>
          <w:color w:val="000000"/>
          <w:sz w:val="28"/>
        </w:rPr>
        <w:t xml:space="preserve"> </w:t>
      </w:r>
      <w:r w:rsidRPr="004236B3">
        <w:rPr>
          <w:color w:val="000000"/>
          <w:sz w:val="28"/>
          <w:lang w:val="en-US"/>
        </w:rPr>
        <w:t>zog</w:t>
      </w:r>
      <w:r w:rsidRPr="00D14B09">
        <w:rPr>
          <w:color w:val="000000"/>
          <w:sz w:val="28"/>
        </w:rPr>
        <w:t xml:space="preserve">, </w:t>
      </w:r>
      <w:r w:rsidRPr="004236B3">
        <w:rPr>
          <w:color w:val="000000"/>
          <w:sz w:val="28"/>
          <w:lang w:val="en-US"/>
        </w:rPr>
        <w:t>war</w:t>
      </w:r>
      <w:r w:rsidRPr="00D14B09">
        <w:rPr>
          <w:color w:val="000000"/>
          <w:sz w:val="28"/>
        </w:rPr>
        <w:t xml:space="preserve">, </w:t>
      </w:r>
      <w:r w:rsidRPr="004236B3">
        <w:rPr>
          <w:color w:val="000000"/>
          <w:sz w:val="28"/>
          <w:lang w:val="en-US"/>
        </w:rPr>
        <w:t>da</w:t>
      </w:r>
      <w:r w:rsidRPr="004236B3">
        <w:rPr>
          <w:color w:val="000000"/>
          <w:sz w:val="28"/>
        </w:rPr>
        <w:t xml:space="preserve">Я </w:t>
      </w:r>
      <w:r w:rsidRPr="004236B3">
        <w:rPr>
          <w:i/>
          <w:color w:val="000000"/>
          <w:sz w:val="28"/>
          <w:lang w:val="en-US"/>
        </w:rPr>
        <w:t>jeder</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ihnen</w:t>
      </w:r>
      <w:r w:rsidRPr="00D14B09">
        <w:rPr>
          <w:color w:val="000000"/>
          <w:sz w:val="28"/>
        </w:rPr>
        <w:t xml:space="preserve"> </w:t>
      </w:r>
      <w:r w:rsidRPr="004236B3">
        <w:rPr>
          <w:i/>
          <w:color w:val="000000"/>
          <w:sz w:val="28"/>
          <w:lang w:val="en-US"/>
        </w:rPr>
        <w:t>am</w:t>
      </w:r>
      <w:r w:rsidRPr="00D14B09">
        <w:rPr>
          <w:i/>
          <w:color w:val="000000"/>
          <w:sz w:val="28"/>
        </w:rPr>
        <w:t xml:space="preserve"> </w:t>
      </w:r>
      <w:r w:rsidRPr="004236B3">
        <w:rPr>
          <w:i/>
          <w:color w:val="000000"/>
          <w:sz w:val="28"/>
          <w:lang w:val="en-US"/>
        </w:rPr>
        <w:t>anderen</w:t>
      </w:r>
      <w:r w:rsidRPr="00D14B09">
        <w:rPr>
          <w:color w:val="000000"/>
          <w:sz w:val="28"/>
        </w:rPr>
        <w:t xml:space="preserve"> </w:t>
      </w:r>
      <w:r w:rsidRPr="004236B3">
        <w:rPr>
          <w:color w:val="000000"/>
          <w:sz w:val="28"/>
          <w:lang w:val="en-US"/>
        </w:rPr>
        <w:t>sah</w:t>
      </w:r>
      <w:r w:rsidRPr="00D14B09">
        <w:rPr>
          <w:color w:val="000000"/>
          <w:sz w:val="28"/>
        </w:rPr>
        <w:t xml:space="preserve">, </w:t>
      </w:r>
      <w:r w:rsidRPr="004236B3">
        <w:rPr>
          <w:color w:val="000000"/>
          <w:sz w:val="28"/>
          <w:lang w:val="en-US"/>
        </w:rPr>
        <w:t>wie</w:t>
      </w:r>
      <w:r w:rsidRPr="00D14B09">
        <w:rPr>
          <w:color w:val="000000"/>
          <w:sz w:val="28"/>
        </w:rPr>
        <w:t xml:space="preserve"> </w:t>
      </w:r>
      <w:r w:rsidRPr="004236B3">
        <w:rPr>
          <w:i/>
          <w:color w:val="000000"/>
          <w:sz w:val="28"/>
          <w:lang w:val="en-US"/>
        </w:rPr>
        <w:t>er</w:t>
      </w:r>
      <w:r w:rsidRPr="00D14B09">
        <w:rPr>
          <w:color w:val="000000"/>
          <w:sz w:val="28"/>
        </w:rPr>
        <w:t xml:space="preserve"> </w:t>
      </w:r>
      <w:r w:rsidRPr="004236B3">
        <w:rPr>
          <w:color w:val="000000"/>
          <w:sz w:val="28"/>
          <w:lang w:val="en-US"/>
        </w:rPr>
        <w:t>ungl</w:t>
      </w:r>
      <w:r w:rsidRPr="004236B3">
        <w:rPr>
          <w:color w:val="000000"/>
          <w:sz w:val="28"/>
        </w:rPr>
        <w:t>ь</w:t>
      </w:r>
      <w:r w:rsidRPr="004236B3">
        <w:rPr>
          <w:color w:val="000000"/>
          <w:sz w:val="28"/>
          <w:lang w:val="en-US"/>
        </w:rPr>
        <w:t>cklich</w:t>
      </w:r>
      <w:r w:rsidRPr="00D14B09">
        <w:rPr>
          <w:color w:val="000000"/>
          <w:sz w:val="28"/>
        </w:rPr>
        <w:t xml:space="preserve"> </w:t>
      </w:r>
      <w:r w:rsidRPr="004236B3">
        <w:rPr>
          <w:color w:val="000000"/>
          <w:sz w:val="28"/>
          <w:lang w:val="en-US"/>
        </w:rPr>
        <w:t>war</w:t>
      </w:r>
      <w:r w:rsidRPr="004236B3">
        <w:rPr>
          <w:color w:val="000000"/>
          <w:sz w:val="28"/>
        </w:rPr>
        <w:t xml:space="preserve">; ср. также исп. </w:t>
      </w:r>
      <w:r w:rsidRPr="004236B3">
        <w:rPr>
          <w:color w:val="000000"/>
          <w:sz w:val="28"/>
          <w:lang w:val="en-US"/>
        </w:rPr>
        <w:t>Do</w:t>
      </w:r>
      <w:r w:rsidRPr="004236B3">
        <w:rPr>
          <w:color w:val="000000"/>
          <w:sz w:val="28"/>
        </w:rPr>
        <w:t>с</w:t>
      </w:r>
      <w:r w:rsidRPr="004236B3">
        <w:rPr>
          <w:color w:val="000000"/>
          <w:sz w:val="28"/>
          <w:lang w:val="en-US"/>
        </w:rPr>
        <w:t>a</w:t>
      </w:r>
      <w:r w:rsidRPr="00D14B09">
        <w:rPr>
          <w:color w:val="000000"/>
          <w:sz w:val="28"/>
        </w:rPr>
        <w:t xml:space="preserve"> </w:t>
      </w:r>
      <w:r w:rsidRPr="004236B3">
        <w:rPr>
          <w:color w:val="000000"/>
          <w:sz w:val="28"/>
          <w:lang w:val="en-US"/>
        </w:rPr>
        <w:t>Perfecta</w:t>
      </w:r>
      <w:r w:rsidRPr="00D14B09">
        <w:rPr>
          <w:color w:val="000000"/>
          <w:sz w:val="28"/>
        </w:rPr>
        <w:t xml:space="preserve">… </w:t>
      </w:r>
      <w:r w:rsidRPr="004236B3">
        <w:rPr>
          <w:color w:val="000000"/>
          <w:sz w:val="28"/>
          <w:lang w:val="en-US"/>
        </w:rPr>
        <w:t>su</w:t>
      </w:r>
      <w:r w:rsidRPr="00D14B09">
        <w:rPr>
          <w:color w:val="000000"/>
          <w:sz w:val="28"/>
        </w:rPr>
        <w:t xml:space="preserve"> </w:t>
      </w:r>
      <w:r w:rsidRPr="004236B3">
        <w:rPr>
          <w:color w:val="000000"/>
          <w:sz w:val="28"/>
          <w:lang w:val="en-US"/>
        </w:rPr>
        <w:t>hermano</w:t>
      </w:r>
      <w:r w:rsidRPr="00D14B09">
        <w:rPr>
          <w:color w:val="000000"/>
          <w:sz w:val="28"/>
        </w:rPr>
        <w:t xml:space="preserve">… </w:t>
      </w:r>
      <w:r w:rsidRPr="004236B3">
        <w:rPr>
          <w:color w:val="000000"/>
          <w:sz w:val="28"/>
          <w:lang w:val="en-US"/>
        </w:rPr>
        <w:t>pasaron</w:t>
      </w:r>
      <w:r w:rsidRPr="00D14B09">
        <w:rPr>
          <w:color w:val="000000"/>
          <w:sz w:val="28"/>
        </w:rPr>
        <w:t xml:space="preserve"> </w:t>
      </w:r>
      <w:r w:rsidRPr="004236B3">
        <w:rPr>
          <w:color w:val="000000"/>
          <w:sz w:val="28"/>
          <w:lang w:val="en-US"/>
        </w:rPr>
        <w:t>unos</w:t>
      </w:r>
      <w:r w:rsidRPr="00D14B09">
        <w:rPr>
          <w:color w:val="000000"/>
          <w:sz w:val="28"/>
        </w:rPr>
        <w:t xml:space="preserve"> </w:t>
      </w:r>
      <w:r w:rsidRPr="004236B3">
        <w:rPr>
          <w:color w:val="000000"/>
          <w:sz w:val="28"/>
          <w:lang w:val="en-US"/>
        </w:rPr>
        <w:t>pocos</w:t>
      </w:r>
      <w:r w:rsidRPr="00D14B09">
        <w:rPr>
          <w:color w:val="000000"/>
          <w:sz w:val="28"/>
        </w:rPr>
        <w:t xml:space="preserve"> </w:t>
      </w:r>
      <w:r w:rsidRPr="004236B3">
        <w:rPr>
          <w:color w:val="000000"/>
          <w:sz w:val="28"/>
          <w:lang w:val="en-US"/>
        </w:rPr>
        <w:t>a</w:t>
      </w:r>
      <w:r w:rsidRPr="004236B3">
        <w:rPr>
          <w:color w:val="000000"/>
          <w:sz w:val="28"/>
        </w:rPr>
        <w:t>с</w:t>
      </w:r>
      <w:r w:rsidRPr="004236B3">
        <w:rPr>
          <w:color w:val="000000"/>
          <w:sz w:val="28"/>
          <w:lang w:val="en-US"/>
        </w:rPr>
        <w:t>os</w:t>
      </w:r>
      <w:r w:rsidRPr="00D14B09">
        <w:rPr>
          <w:color w:val="000000"/>
          <w:sz w:val="28"/>
        </w:rPr>
        <w:t xml:space="preserve"> </w:t>
      </w:r>
      <w:r w:rsidRPr="004236B3">
        <w:rPr>
          <w:color w:val="000000"/>
          <w:sz w:val="28"/>
          <w:lang w:val="en-US"/>
        </w:rPr>
        <w:t>sin</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i/>
          <w:color w:val="000000"/>
          <w:sz w:val="28"/>
          <w:lang w:val="en-US"/>
        </w:rPr>
        <w:t>uno</w:t>
      </w:r>
      <w:r w:rsidRPr="00D14B09">
        <w:rPr>
          <w:i/>
          <w:color w:val="000000"/>
          <w:sz w:val="28"/>
        </w:rPr>
        <w:t xml:space="preserve"> </w:t>
      </w:r>
      <w:r w:rsidRPr="004236B3">
        <w:rPr>
          <w:i/>
          <w:color w:val="000000"/>
          <w:sz w:val="28"/>
        </w:rPr>
        <w:t xml:space="preserve">у </w:t>
      </w:r>
      <w:r w:rsidRPr="004236B3">
        <w:rPr>
          <w:i/>
          <w:color w:val="000000"/>
          <w:sz w:val="28"/>
          <w:lang w:val="en-US"/>
        </w:rPr>
        <w:t>otro</w:t>
      </w:r>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vieran</w:t>
      </w:r>
      <w:r w:rsidRPr="00D14B09">
        <w:rPr>
          <w:color w:val="000000"/>
          <w:sz w:val="28"/>
        </w:rPr>
        <w:t xml:space="preserve"> </w:t>
      </w:r>
      <w:r w:rsidRPr="004236B3">
        <w:rPr>
          <w:color w:val="000000"/>
          <w:sz w:val="28"/>
        </w:rPr>
        <w:t>(Гальдос, Донья Перфекта, 32).</w:t>
      </w:r>
    </w:p>
    <w:p w:rsidR="004236B3" w:rsidRPr="004236B3" w:rsidRDefault="004236B3" w:rsidP="004236B3">
      <w:pPr>
        <w:spacing w:after="0" w:line="360" w:lineRule="auto"/>
        <w:ind w:firstLine="709"/>
        <w:rPr>
          <w:color w:val="000000"/>
          <w:sz w:val="28"/>
        </w:rPr>
      </w:pPr>
      <w:r w:rsidRPr="004236B3">
        <w:rPr>
          <w:color w:val="000000"/>
          <w:sz w:val="28"/>
        </w:rPr>
        <w:t xml:space="preserve">Особенно нужна, очевидно, форма общего пола вопросительных местоимений, потому что, когда задается вопрос: </w:t>
      </w:r>
      <w:r>
        <w:rPr>
          <w:color w:val="000000"/>
          <w:sz w:val="28"/>
        </w:rPr>
        <w:t>«</w:t>
      </w:r>
      <w:r w:rsidRPr="004236B3">
        <w:rPr>
          <w:color w:val="000000"/>
          <w:sz w:val="28"/>
        </w:rPr>
        <w:t>Кто это сделал?</w:t>
      </w:r>
      <w:r>
        <w:rPr>
          <w:color w:val="000000"/>
          <w:sz w:val="28"/>
        </w:rPr>
        <w:t>»</w:t>
      </w:r>
      <w:r w:rsidRPr="004236B3">
        <w:rPr>
          <w:color w:val="000000"/>
          <w:sz w:val="28"/>
        </w:rPr>
        <w:t xml:space="preserve">, говорящий не знает наперед, к какому полу принадлежит это лицо </w:t>
      </w:r>
      <w:r>
        <w:rPr>
          <w:color w:val="000000"/>
          <w:sz w:val="28"/>
        </w:rPr>
        <w:t>–</w:t>
      </w:r>
      <w:r w:rsidRPr="004236B3">
        <w:rPr>
          <w:color w:val="000000"/>
          <w:sz w:val="28"/>
        </w:rPr>
        <w:t xml:space="preserve"> к мужскому или к женскому. Поэтому большинство языков имеют в данном случае лишь одну форму (нередко с окончанием мужского рода): гр. </w:t>
      </w:r>
      <w:r w:rsidRPr="004236B3">
        <w:rPr>
          <w:color w:val="000000"/>
          <w:sz w:val="28"/>
          <w:lang w:val="el-GR"/>
        </w:rPr>
        <w:t>t</w:t>
      </w:r>
      <w:r w:rsidRPr="004236B3">
        <w:rPr>
          <w:color w:val="000000"/>
          <w:sz w:val="28"/>
          <w:lang w:val="en-US"/>
        </w:rPr>
        <w:t>is</w:t>
      </w:r>
      <w:r w:rsidRPr="004236B3">
        <w:rPr>
          <w:color w:val="000000"/>
          <w:sz w:val="28"/>
        </w:rPr>
        <w:t>, гот.?</w:t>
      </w:r>
      <w:r>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rPr>
        <w:t>(форма женского рода?</w:t>
      </w:r>
      <w:r>
        <w:rPr>
          <w:color w:val="000000"/>
          <w:sz w:val="28"/>
        </w:rPr>
        <w:t xml:space="preserve"> </w:t>
      </w:r>
      <w:r w:rsidRPr="004236B3">
        <w:rPr>
          <w:color w:val="000000"/>
          <w:sz w:val="28"/>
          <w:lang w:val="en-US"/>
        </w:rPr>
        <w:t>o</w:t>
      </w:r>
      <w:r w:rsidRPr="004236B3">
        <w:rPr>
          <w:color w:val="000000"/>
          <w:sz w:val="28"/>
        </w:rPr>
        <w:t xml:space="preserve">, даваемая в грамматиках, по-видимому, никогда не употребляется в качестве вопросительного первичного слова), др.-англ. </w:t>
      </w:r>
      <w:r w:rsidRPr="004236B3">
        <w:rPr>
          <w:color w:val="000000"/>
          <w:sz w:val="28"/>
          <w:lang w:val="en-GB"/>
        </w:rPr>
        <w:t>h</w:t>
      </w:r>
      <w:r w:rsidRPr="004236B3">
        <w:rPr>
          <w:color w:val="000000"/>
          <w:sz w:val="28"/>
          <w:lang w:val="en-US"/>
        </w:rPr>
        <w:t>wa</w:t>
      </w:r>
      <w:r w:rsidRPr="004236B3">
        <w:rPr>
          <w:color w:val="000000"/>
          <w:sz w:val="28"/>
        </w:rPr>
        <w:t xml:space="preserve">, англ. </w:t>
      </w:r>
      <w:r w:rsidRPr="004236B3">
        <w:rPr>
          <w:color w:val="000000"/>
          <w:sz w:val="28"/>
          <w:lang w:val="en-GB"/>
        </w:rPr>
        <w:t>w</w:t>
      </w:r>
      <w:r w:rsidRPr="004236B3">
        <w:rPr>
          <w:color w:val="000000"/>
          <w:sz w:val="28"/>
          <w:lang w:val="en-US"/>
        </w:rPr>
        <w:t>ho</w:t>
      </w:r>
      <w:r w:rsidRPr="004236B3">
        <w:rPr>
          <w:color w:val="000000"/>
          <w:sz w:val="28"/>
        </w:rPr>
        <w:t xml:space="preserve">, нем. </w:t>
      </w:r>
      <w:r w:rsidRPr="004236B3">
        <w:rPr>
          <w:color w:val="000000"/>
          <w:sz w:val="28"/>
          <w:lang w:val="de-DE"/>
        </w:rPr>
        <w:t>w</w:t>
      </w:r>
      <w:r w:rsidRPr="004236B3">
        <w:rPr>
          <w:color w:val="000000"/>
          <w:sz w:val="28"/>
          <w:lang w:val="en-US"/>
        </w:rPr>
        <w:t>er</w:t>
      </w:r>
      <w:r w:rsidRPr="004236B3">
        <w:rPr>
          <w:color w:val="000000"/>
          <w:sz w:val="28"/>
        </w:rPr>
        <w:t xml:space="preserve">, голл. </w:t>
      </w:r>
      <w:r w:rsidRPr="004236B3">
        <w:rPr>
          <w:color w:val="000000"/>
          <w:sz w:val="28"/>
          <w:lang w:val="en-US"/>
        </w:rPr>
        <w:t>vie</w:t>
      </w:r>
      <w:r w:rsidRPr="004236B3">
        <w:rPr>
          <w:color w:val="000000"/>
          <w:sz w:val="28"/>
        </w:rPr>
        <w:t>, дат. (</w:t>
      </w:r>
      <w:r w:rsidRPr="004236B3">
        <w:rPr>
          <w:color w:val="000000"/>
          <w:sz w:val="28"/>
          <w:lang w:val="en-US"/>
        </w:rPr>
        <w:t>hvo</w:t>
      </w:r>
      <w:r w:rsidRPr="00D14B09">
        <w:rPr>
          <w:color w:val="000000"/>
          <w:sz w:val="28"/>
        </w:rPr>
        <w:t xml:space="preserve">), </w:t>
      </w:r>
      <w:r w:rsidRPr="004236B3">
        <w:rPr>
          <w:color w:val="000000"/>
          <w:sz w:val="28"/>
          <w:lang w:val="en-US"/>
        </w:rPr>
        <w:t>hvem</w:t>
      </w:r>
      <w:r w:rsidRPr="004236B3">
        <w:rPr>
          <w:color w:val="000000"/>
          <w:sz w:val="28"/>
        </w:rPr>
        <w:t xml:space="preserve">, русск. </w:t>
      </w:r>
      <w:r w:rsidRPr="004236B3">
        <w:rPr>
          <w:i/>
          <w:color w:val="000000"/>
          <w:sz w:val="28"/>
        </w:rPr>
        <w:t>кто</w:t>
      </w:r>
      <w:r w:rsidRPr="004236B3">
        <w:rPr>
          <w:color w:val="000000"/>
          <w:sz w:val="28"/>
        </w:rPr>
        <w:t xml:space="preserve"> </w:t>
      </w:r>
      <w:r>
        <w:rPr>
          <w:color w:val="000000"/>
          <w:sz w:val="28"/>
        </w:rPr>
        <w:t>и т.д.</w:t>
      </w:r>
      <w:r w:rsidRPr="004236B3">
        <w:rPr>
          <w:color w:val="000000"/>
          <w:sz w:val="28"/>
        </w:rPr>
        <w:t xml:space="preserve"> К исключениям относятся: др.-исл. м. р. </w:t>
      </w:r>
      <w:r w:rsidRPr="004236B3">
        <w:rPr>
          <w:color w:val="000000"/>
          <w:sz w:val="28"/>
          <w:lang w:val="en-US"/>
        </w:rPr>
        <w:t>hverr</w:t>
      </w:r>
      <w:r w:rsidRPr="004236B3">
        <w:rPr>
          <w:color w:val="000000"/>
          <w:sz w:val="28"/>
        </w:rPr>
        <w:t xml:space="preserve">, ж. р. </w:t>
      </w:r>
      <w:r w:rsidRPr="004236B3">
        <w:rPr>
          <w:color w:val="000000"/>
          <w:sz w:val="28"/>
          <w:lang w:val="en-US"/>
        </w:rPr>
        <w:t>hver</w:t>
      </w:r>
      <w:r w:rsidRPr="004236B3">
        <w:rPr>
          <w:color w:val="000000"/>
          <w:sz w:val="28"/>
        </w:rPr>
        <w:t xml:space="preserve">, м. р. </w:t>
      </w:r>
      <w:r w:rsidRPr="004236B3">
        <w:rPr>
          <w:color w:val="000000"/>
          <w:sz w:val="28"/>
          <w:lang w:val="en-US"/>
        </w:rPr>
        <w:t>hv</w:t>
      </w:r>
      <w:r w:rsidRPr="004236B3">
        <w:rPr>
          <w:color w:val="000000"/>
          <w:sz w:val="28"/>
        </w:rPr>
        <w:t>б</w:t>
      </w:r>
      <w:r w:rsidRPr="004236B3">
        <w:rPr>
          <w:color w:val="000000"/>
          <w:sz w:val="28"/>
          <w:lang w:val="en-US"/>
        </w:rPr>
        <w:t>rr</w:t>
      </w:r>
      <w:r w:rsidRPr="004236B3">
        <w:rPr>
          <w:color w:val="000000"/>
          <w:sz w:val="28"/>
        </w:rPr>
        <w:t xml:space="preserve">, ж. р. </w:t>
      </w:r>
      <w:r w:rsidRPr="004236B3">
        <w:rPr>
          <w:color w:val="000000"/>
          <w:sz w:val="28"/>
          <w:lang w:val="en-US"/>
        </w:rPr>
        <w:t>hv</w:t>
      </w:r>
      <w:r w:rsidRPr="004236B3">
        <w:rPr>
          <w:color w:val="000000"/>
          <w:sz w:val="28"/>
        </w:rPr>
        <w:t>б</w:t>
      </w:r>
      <w:r w:rsidRPr="004236B3">
        <w:rPr>
          <w:color w:val="000000"/>
          <w:sz w:val="28"/>
          <w:lang w:val="en-US"/>
        </w:rPr>
        <w:t>r</w:t>
      </w:r>
      <w:r w:rsidRPr="00D14B09">
        <w:rPr>
          <w:color w:val="000000"/>
          <w:sz w:val="28"/>
        </w:rPr>
        <w:t xml:space="preserve"> </w:t>
      </w:r>
      <w:r w:rsidRPr="004236B3">
        <w:rPr>
          <w:color w:val="000000"/>
          <w:sz w:val="28"/>
        </w:rPr>
        <w:t xml:space="preserve">и лат. м. р. </w:t>
      </w:r>
      <w:r w:rsidRPr="004236B3">
        <w:rPr>
          <w:color w:val="000000"/>
          <w:sz w:val="28"/>
          <w:lang w:val="en-US"/>
        </w:rPr>
        <w:t>quis</w:t>
      </w:r>
      <w:r w:rsidRPr="004236B3">
        <w:rPr>
          <w:color w:val="000000"/>
          <w:sz w:val="28"/>
        </w:rPr>
        <w:t xml:space="preserve">, ж. р. </w:t>
      </w:r>
      <w:r w:rsidRPr="004236B3">
        <w:rPr>
          <w:color w:val="000000"/>
          <w:sz w:val="28"/>
          <w:lang w:val="en-US"/>
        </w:rPr>
        <w:t>quae</w:t>
      </w:r>
      <w:r w:rsidRPr="004236B3">
        <w:rPr>
          <w:color w:val="000000"/>
          <w:sz w:val="28"/>
        </w:rPr>
        <w:t>. Однако в современном исландском языке это различие стерлось, по крайней мере в именительном падеже (</w:t>
      </w:r>
      <w:r w:rsidRPr="004236B3">
        <w:rPr>
          <w:color w:val="000000"/>
          <w:sz w:val="28"/>
          <w:lang w:val="en-US"/>
        </w:rPr>
        <w:t>hver</w:t>
      </w:r>
      <w:r w:rsidRPr="00D14B09">
        <w:rPr>
          <w:color w:val="000000"/>
          <w:sz w:val="28"/>
        </w:rPr>
        <w:t xml:space="preserve">, </w:t>
      </w:r>
      <w:r w:rsidRPr="004236B3">
        <w:rPr>
          <w:color w:val="000000"/>
          <w:sz w:val="28"/>
          <w:lang w:val="en-US"/>
        </w:rPr>
        <w:t>hvor</w:t>
      </w:r>
      <w:r w:rsidRPr="004236B3">
        <w:rPr>
          <w:color w:val="000000"/>
          <w:sz w:val="28"/>
        </w:rPr>
        <w:t xml:space="preserve">), а в романских языках сохранилась только форма мужского рода, представляющая собой в настоящее время форму общего пола: ит. </w:t>
      </w:r>
      <w:r w:rsidRPr="004236B3">
        <w:rPr>
          <w:color w:val="000000"/>
          <w:sz w:val="28"/>
          <w:lang w:val="it-IT"/>
        </w:rPr>
        <w:t>c</w:t>
      </w:r>
      <w:r w:rsidRPr="004236B3">
        <w:rPr>
          <w:color w:val="000000"/>
          <w:sz w:val="28"/>
          <w:lang w:val="en-US"/>
        </w:rPr>
        <w:t>hi</w:t>
      </w:r>
      <w:r w:rsidRPr="004236B3">
        <w:rPr>
          <w:color w:val="000000"/>
          <w:sz w:val="28"/>
        </w:rPr>
        <w:t xml:space="preserve">, франц. </w:t>
      </w:r>
      <w:r w:rsidRPr="004236B3">
        <w:rPr>
          <w:color w:val="000000"/>
          <w:sz w:val="28"/>
          <w:lang w:val="fr-FR"/>
        </w:rPr>
        <w:t>q</w:t>
      </w:r>
      <w:r w:rsidRPr="004236B3">
        <w:rPr>
          <w:color w:val="000000"/>
          <w:sz w:val="28"/>
          <w:lang w:val="en-US"/>
        </w:rPr>
        <w:t>ui</w:t>
      </w:r>
      <w:r w:rsidRPr="004236B3">
        <w:rPr>
          <w:color w:val="000000"/>
          <w:sz w:val="28"/>
        </w:rPr>
        <w:t xml:space="preserve">, исп. </w:t>
      </w:r>
      <w:r w:rsidRPr="004236B3">
        <w:rPr>
          <w:color w:val="000000"/>
          <w:sz w:val="28"/>
          <w:lang w:val="en-US"/>
        </w:rPr>
        <w:t>qui</w:t>
      </w:r>
      <w:r w:rsidRPr="004236B3">
        <w:rPr>
          <w:color w:val="000000"/>
          <w:sz w:val="28"/>
        </w:rPr>
        <w:t>й</w:t>
      </w:r>
      <w:r w:rsidRPr="004236B3">
        <w:rPr>
          <w:color w:val="000000"/>
          <w:sz w:val="28"/>
          <w:lang w:val="en-US"/>
        </w:rPr>
        <w:t>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У личных местоимений 3</w:t>
      </w:r>
      <w:r>
        <w:rPr>
          <w:color w:val="000000"/>
          <w:sz w:val="28"/>
        </w:rPr>
        <w:noBreakHyphen/>
      </w:r>
      <w:r w:rsidRPr="004236B3">
        <w:rPr>
          <w:color w:val="000000"/>
          <w:sz w:val="28"/>
        </w:rPr>
        <w:t xml:space="preserve">го лица </w:t>
      </w:r>
      <w:r>
        <w:rPr>
          <w:color w:val="000000"/>
          <w:sz w:val="28"/>
        </w:rPr>
        <w:t>«</w:t>
      </w:r>
      <w:r w:rsidRPr="004236B3">
        <w:rPr>
          <w:color w:val="000000"/>
          <w:sz w:val="28"/>
        </w:rPr>
        <w:t>он</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и </w:t>
      </w:r>
      <w:r>
        <w:rPr>
          <w:color w:val="000000"/>
          <w:sz w:val="28"/>
        </w:rPr>
        <w:t>«</w:t>
      </w:r>
      <w:r w:rsidRPr="004236B3">
        <w:rPr>
          <w:color w:val="000000"/>
          <w:sz w:val="28"/>
        </w:rPr>
        <w:t>она</w:t>
      </w:r>
      <w:r>
        <w:rPr>
          <w:color w:val="000000"/>
          <w:sz w:val="28"/>
        </w:rPr>
        <w:t>»</w:t>
      </w:r>
      <w:r w:rsidRPr="004236B3">
        <w:rPr>
          <w:color w:val="000000"/>
          <w:sz w:val="28"/>
        </w:rPr>
        <w:t xml:space="preserve"> (</w:t>
      </w:r>
      <w:r w:rsidRPr="004236B3">
        <w:rPr>
          <w:color w:val="000000"/>
          <w:sz w:val="28"/>
          <w:lang w:val="en-US"/>
        </w:rPr>
        <w:t>she</w:t>
      </w:r>
      <w:r w:rsidRPr="004236B3">
        <w:rPr>
          <w:color w:val="000000"/>
          <w:sz w:val="28"/>
        </w:rPr>
        <w:t xml:space="preserve">) различаются в английском языке, как и в других языках нашей семьи; когда требуется местоимение общего пола, вместо </w:t>
      </w:r>
      <w:r w:rsidRPr="004236B3">
        <w:rPr>
          <w:color w:val="000000"/>
          <w:sz w:val="28"/>
          <w:lang w:val="en-US"/>
        </w:rPr>
        <w:t>he</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rPr>
        <w:t xml:space="preserve">можно употребить </w:t>
      </w:r>
      <w:r w:rsidRPr="004236B3">
        <w:rPr>
          <w:color w:val="000000"/>
          <w:sz w:val="28"/>
          <w:lang w:val="en-US"/>
        </w:rPr>
        <w:t>he</w:t>
      </w:r>
      <w:r w:rsidRPr="004236B3">
        <w:rPr>
          <w:color w:val="000000"/>
          <w:sz w:val="28"/>
        </w:rPr>
        <w:t xml:space="preserve">, но в разговорной речи часто употребляется </w:t>
      </w:r>
      <w:r w:rsidRPr="004236B3">
        <w:rPr>
          <w:color w:val="000000"/>
          <w:sz w:val="28"/>
          <w:lang w:val="en-US"/>
        </w:rPr>
        <w:t>they</w:t>
      </w:r>
      <w:r w:rsidRPr="00D14B09">
        <w:rPr>
          <w:color w:val="000000"/>
          <w:sz w:val="28"/>
        </w:rPr>
        <w:t xml:space="preserve"> (</w:t>
      </w:r>
      <w:r w:rsidRPr="004236B3">
        <w:rPr>
          <w:color w:val="000000"/>
          <w:sz w:val="28"/>
          <w:lang w:val="en-US"/>
        </w:rPr>
        <w:t>Nobody</w:t>
      </w:r>
      <w:r w:rsidRPr="00D14B09">
        <w:rPr>
          <w:color w:val="000000"/>
          <w:sz w:val="28"/>
        </w:rPr>
        <w:t xml:space="preserve"> </w:t>
      </w:r>
      <w:r w:rsidRPr="004236B3">
        <w:rPr>
          <w:color w:val="000000"/>
          <w:sz w:val="28"/>
          <w:lang w:val="en-US"/>
        </w:rPr>
        <w:t>prevents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they</w:t>
      </w:r>
      <w:r w:rsidRPr="004236B3">
        <w:rPr>
          <w:color w:val="000000"/>
          <w:sz w:val="28"/>
        </w:rPr>
        <w:t xml:space="preserve">? </w:t>
      </w:r>
      <w:r>
        <w:rPr>
          <w:color w:val="000000"/>
          <w:sz w:val="28"/>
        </w:rPr>
        <w:t>и т.п.</w:t>
      </w:r>
      <w:r w:rsidRPr="004236B3">
        <w:rPr>
          <w:color w:val="000000"/>
          <w:sz w:val="28"/>
        </w:rPr>
        <w:t xml:space="preserve">; </w:t>
      </w:r>
      <w:r>
        <w:rPr>
          <w:color w:val="000000"/>
          <w:sz w:val="28"/>
        </w:rPr>
        <w:t>«</w:t>
      </w:r>
      <w:r w:rsidRPr="004236B3">
        <w:rPr>
          <w:color w:val="000000"/>
          <w:sz w:val="28"/>
          <w:lang w:val="en-US"/>
        </w:rPr>
        <w:t>Language</w:t>
      </w:r>
      <w:r w:rsidRPr="00D14B09">
        <w:rPr>
          <w:color w:val="000000"/>
          <w:sz w:val="28"/>
        </w:rPr>
        <w:t>», 347, «</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xml:space="preserve">, 5. 56). В большинстве германских языков во множественном числе для обоих полов была обобщена одна форма (англ. </w:t>
      </w:r>
      <w:r w:rsidRPr="004236B3">
        <w:rPr>
          <w:color w:val="000000"/>
          <w:sz w:val="28"/>
          <w:lang w:val="en-GB"/>
        </w:rPr>
        <w:t>t</w:t>
      </w:r>
      <w:r w:rsidRPr="004236B3">
        <w:rPr>
          <w:color w:val="000000"/>
          <w:sz w:val="28"/>
          <w:lang w:val="en-US"/>
        </w:rPr>
        <w:t>hey</w:t>
      </w:r>
      <w:r w:rsidRPr="004236B3">
        <w:rPr>
          <w:color w:val="000000"/>
          <w:sz w:val="28"/>
        </w:rPr>
        <w:t xml:space="preserve">, нем. </w:t>
      </w:r>
      <w:r w:rsidRPr="004236B3">
        <w:rPr>
          <w:color w:val="000000"/>
          <w:sz w:val="28"/>
          <w:lang w:val="de-DE"/>
        </w:rPr>
        <w:t>s</w:t>
      </w:r>
      <w:r w:rsidRPr="004236B3">
        <w:rPr>
          <w:color w:val="000000"/>
          <w:sz w:val="28"/>
          <w:lang w:val="en-US"/>
        </w:rPr>
        <w:t>ie</w:t>
      </w:r>
      <w:r w:rsidRPr="004236B3">
        <w:rPr>
          <w:color w:val="000000"/>
          <w:sz w:val="28"/>
        </w:rPr>
        <w:t xml:space="preserve">, дат. </w:t>
      </w:r>
      <w:r w:rsidRPr="004236B3">
        <w:rPr>
          <w:color w:val="000000"/>
          <w:sz w:val="28"/>
          <w:lang w:val="en-US"/>
        </w:rPr>
        <w:t>de</w:t>
      </w:r>
      <w:r w:rsidRPr="00D14B09">
        <w:rPr>
          <w:color w:val="000000"/>
          <w:sz w:val="28"/>
        </w:rPr>
        <w:t xml:space="preserve"> </w:t>
      </w:r>
      <w:r>
        <w:rPr>
          <w:color w:val="000000"/>
          <w:sz w:val="28"/>
        </w:rPr>
        <w:t>и т.п.</w:t>
      </w:r>
      <w:r w:rsidRPr="004236B3">
        <w:rPr>
          <w:color w:val="000000"/>
          <w:sz w:val="28"/>
        </w:rPr>
        <w:t xml:space="preserve">), что вполне естественно, поскольку очень часто приходится говорить о группе, состоящей из лиц обоего пола. То же произошло и в русском языке, за исключением именительного падежа, где до сих пор различаются формы </w:t>
      </w:r>
      <w:r w:rsidRPr="004236B3">
        <w:rPr>
          <w:i/>
          <w:color w:val="000000"/>
          <w:sz w:val="28"/>
        </w:rPr>
        <w:t>они</w:t>
      </w:r>
      <w:r w:rsidRPr="004236B3">
        <w:rPr>
          <w:color w:val="000000"/>
          <w:sz w:val="28"/>
        </w:rPr>
        <w:t xml:space="preserve"> и </w:t>
      </w:r>
      <w:r w:rsidRPr="004236B3">
        <w:rPr>
          <w:i/>
          <w:color w:val="000000"/>
          <w:sz w:val="28"/>
        </w:rPr>
        <w:t>оне</w:t>
      </w:r>
      <w:r w:rsidRPr="004236B3">
        <w:rPr>
          <w:color w:val="000000"/>
          <w:sz w:val="28"/>
        </w:rPr>
        <w:t>. В романских языках тот и другой пол различаются во всех формах (</w:t>
      </w:r>
      <w:r w:rsidRPr="004236B3">
        <w:rPr>
          <w:color w:val="000000"/>
          <w:sz w:val="28"/>
          <w:lang w:val="en-US"/>
        </w:rPr>
        <w:t>eglino</w:t>
      </w:r>
      <w:r w:rsidRPr="00D14B09">
        <w:rPr>
          <w:color w:val="000000"/>
          <w:sz w:val="28"/>
        </w:rPr>
        <w:t xml:space="preserve">, </w:t>
      </w:r>
      <w:r w:rsidRPr="004236B3">
        <w:rPr>
          <w:color w:val="000000"/>
          <w:sz w:val="28"/>
          <w:lang w:val="en-US"/>
        </w:rPr>
        <w:t>elleno</w:t>
      </w:r>
      <w:r w:rsidRPr="00D14B09">
        <w:rPr>
          <w:color w:val="000000"/>
          <w:sz w:val="28"/>
        </w:rPr>
        <w:t xml:space="preserve">; </w:t>
      </w:r>
      <w:r w:rsidRPr="004236B3">
        <w:rPr>
          <w:color w:val="000000"/>
          <w:sz w:val="28"/>
          <w:lang w:val="en-US"/>
        </w:rPr>
        <w:t>ellos</w:t>
      </w:r>
      <w:r w:rsidRPr="00D14B09">
        <w:rPr>
          <w:color w:val="000000"/>
          <w:sz w:val="28"/>
        </w:rPr>
        <w:t xml:space="preserve">, </w:t>
      </w:r>
      <w:r w:rsidRPr="004236B3">
        <w:rPr>
          <w:color w:val="000000"/>
          <w:sz w:val="28"/>
          <w:lang w:val="en-US"/>
        </w:rPr>
        <w:t>ellas</w:t>
      </w:r>
      <w:r w:rsidRPr="00D14B09">
        <w:rPr>
          <w:color w:val="000000"/>
          <w:sz w:val="28"/>
        </w:rPr>
        <w:t xml:space="preserve">; </w:t>
      </w:r>
      <w:r w:rsidRPr="004236B3">
        <w:rPr>
          <w:color w:val="000000"/>
          <w:sz w:val="28"/>
          <w:lang w:val="en-US"/>
        </w:rPr>
        <w:t>ils</w:t>
      </w:r>
      <w:r w:rsidRPr="00D14B09">
        <w:rPr>
          <w:color w:val="000000"/>
          <w:sz w:val="28"/>
        </w:rPr>
        <w:t xml:space="preserve"> [</w:t>
      </w:r>
      <w:r w:rsidRPr="004236B3">
        <w:rPr>
          <w:color w:val="000000"/>
          <w:sz w:val="28"/>
          <w:lang w:val="en-US"/>
        </w:rPr>
        <w:t>eux</w:t>
      </w:r>
      <w:r w:rsidRPr="00D14B09">
        <w:rPr>
          <w:color w:val="000000"/>
          <w:sz w:val="28"/>
        </w:rPr>
        <w:t xml:space="preserve">], </w:t>
      </w:r>
      <w:r w:rsidRPr="004236B3">
        <w:rPr>
          <w:color w:val="000000"/>
          <w:sz w:val="28"/>
          <w:lang w:val="en-US"/>
        </w:rPr>
        <w:t>elles</w:t>
      </w:r>
      <w:r w:rsidRPr="004236B3">
        <w:rPr>
          <w:color w:val="000000"/>
          <w:sz w:val="28"/>
        </w:rPr>
        <w:t xml:space="preserve">), кроме формы дательного падежа: </w:t>
      </w:r>
      <w:r w:rsidRPr="004236B3">
        <w:rPr>
          <w:color w:val="000000"/>
          <w:sz w:val="28"/>
          <w:lang w:val="en-US"/>
        </w:rPr>
        <w:t>loro</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leur</w:t>
      </w:r>
      <w:r w:rsidRPr="004236B3">
        <w:rPr>
          <w:color w:val="000000"/>
          <w:sz w:val="28"/>
        </w:rPr>
        <w:t xml:space="preserve">, а во французском языке </w:t>
      </w:r>
      <w:r>
        <w:rPr>
          <w:color w:val="000000"/>
          <w:sz w:val="28"/>
        </w:rPr>
        <w:t>–</w:t>
      </w:r>
      <w:r w:rsidRPr="004236B3">
        <w:rPr>
          <w:color w:val="000000"/>
          <w:sz w:val="28"/>
        </w:rPr>
        <w:t xml:space="preserve"> и винительного падежа при глаголах: </w:t>
      </w:r>
      <w:r w:rsidRPr="004236B3">
        <w:rPr>
          <w:color w:val="000000"/>
          <w:sz w:val="28"/>
          <w:lang w:val="en-US"/>
        </w:rPr>
        <w:t>les</w:t>
      </w:r>
      <w:r w:rsidRPr="004236B3">
        <w:rPr>
          <w:color w:val="000000"/>
          <w:sz w:val="28"/>
        </w:rPr>
        <w:t>. В древнеисландском языке были отдельные формы для именительного и винительного; ю</w:t>
      </w:r>
      <w:r w:rsidRPr="004236B3">
        <w:rPr>
          <w:color w:val="000000"/>
          <w:sz w:val="28"/>
          <w:lang w:val="en-US"/>
        </w:rPr>
        <w:t>eir</w:t>
      </w:r>
      <w:r w:rsidRPr="004236B3">
        <w:rPr>
          <w:color w:val="000000"/>
          <w:sz w:val="28"/>
        </w:rPr>
        <w:t>, юж</w:t>
      </w:r>
      <w:r w:rsidRPr="004236B3">
        <w:rPr>
          <w:color w:val="000000"/>
          <w:sz w:val="28"/>
          <w:lang w:val="en-US"/>
        </w:rPr>
        <w:t>r</w:t>
      </w:r>
      <w:r w:rsidRPr="004236B3">
        <w:rPr>
          <w:color w:val="000000"/>
          <w:sz w:val="28"/>
        </w:rPr>
        <w:t>; юб, юж</w:t>
      </w:r>
      <w:r w:rsidRPr="004236B3">
        <w:rPr>
          <w:color w:val="000000"/>
          <w:sz w:val="28"/>
          <w:lang w:val="en-US"/>
        </w:rPr>
        <w:t>r</w:t>
      </w:r>
      <w:r w:rsidRPr="004236B3">
        <w:rPr>
          <w:color w:val="000000"/>
          <w:sz w:val="28"/>
        </w:rPr>
        <w:t>, но в дательном была единая форма ю</w:t>
      </w:r>
      <w:r w:rsidRPr="004236B3">
        <w:rPr>
          <w:color w:val="000000"/>
          <w:sz w:val="28"/>
          <w:lang w:val="en-US"/>
        </w:rPr>
        <w:t>eim</w:t>
      </w:r>
      <w:r w:rsidRPr="004236B3">
        <w:rPr>
          <w:color w:val="000000"/>
          <w:sz w:val="28"/>
        </w:rPr>
        <w:t>; в именительном и винительном падежах существовала также отдельная форма для среднего рода: ю</w:t>
      </w:r>
      <w:r w:rsidRPr="004236B3">
        <w:rPr>
          <w:color w:val="000000"/>
          <w:sz w:val="28"/>
          <w:lang w:val="en-US"/>
        </w:rPr>
        <w:t>au</w:t>
      </w:r>
      <w:r w:rsidRPr="004236B3">
        <w:rPr>
          <w:color w:val="000000"/>
          <w:sz w:val="28"/>
        </w:rPr>
        <w:t xml:space="preserve">. Она употребляется и как форма общего пола, что объясняют обычно случайным совпадением по звучанию формы среднего рода множественного числа с формой двойственного числа (которая часто употреблялась в значении </w:t>
      </w:r>
      <w:r>
        <w:rPr>
          <w:color w:val="000000"/>
          <w:sz w:val="28"/>
        </w:rPr>
        <w:t>«</w:t>
      </w:r>
      <w:r w:rsidRPr="004236B3">
        <w:rPr>
          <w:color w:val="000000"/>
          <w:sz w:val="28"/>
        </w:rPr>
        <w:t>он и она</w:t>
      </w:r>
      <w:r>
        <w:rPr>
          <w:color w:val="000000"/>
          <w:sz w:val="28"/>
        </w:rPr>
        <w:t>»</w:t>
      </w:r>
      <w:r w:rsidRPr="004236B3">
        <w:rPr>
          <w:color w:val="000000"/>
          <w:sz w:val="28"/>
        </w:rPr>
        <w:t>). Если это так, то употребление формы среднего рода единственного</w:t>
      </w:r>
      <w:r w:rsidRPr="004236B3">
        <w:rPr>
          <w:color w:val="000000"/>
          <w:sz w:val="28"/>
          <w:u w:val="single"/>
        </w:rPr>
        <w:t xml:space="preserve"> </w:t>
      </w:r>
      <w:r w:rsidRPr="004236B3">
        <w:rPr>
          <w:color w:val="000000"/>
          <w:sz w:val="28"/>
        </w:rPr>
        <w:t xml:space="preserve">числа в качестве формы общего пола может быть перенесено из двойственного-множественного. Пример того и другого находим в древнеисландском: </w:t>
      </w:r>
      <w:r w:rsidRPr="004236B3">
        <w:rPr>
          <w:color w:val="000000"/>
          <w:sz w:val="28"/>
          <w:lang w:val="en-US"/>
        </w:rPr>
        <w:t>Eptir</w:t>
      </w:r>
      <w:r w:rsidRPr="00D14B09">
        <w:rPr>
          <w:color w:val="000000"/>
          <w:sz w:val="28"/>
        </w:rPr>
        <w:t xml:space="preserve"> </w:t>
      </w:r>
      <w:r w:rsidRPr="004236B3">
        <w:rPr>
          <w:color w:val="000000"/>
          <w:sz w:val="28"/>
        </w:rPr>
        <w:t>ю</w:t>
      </w:r>
      <w:r w:rsidRPr="004236B3">
        <w:rPr>
          <w:color w:val="000000"/>
          <w:sz w:val="28"/>
          <w:lang w:val="en-US"/>
        </w:rPr>
        <w:t>etta</w:t>
      </w:r>
      <w:r w:rsidRPr="00D14B09">
        <w:rPr>
          <w:color w:val="000000"/>
          <w:sz w:val="28"/>
        </w:rPr>
        <w:t xml:space="preserve"> </w:t>
      </w:r>
      <w:r w:rsidRPr="004236B3">
        <w:rPr>
          <w:color w:val="000000"/>
          <w:sz w:val="28"/>
          <w:lang w:val="en-US"/>
        </w:rPr>
        <w:t>skilja</w:t>
      </w:r>
      <w:r w:rsidRPr="00D14B09">
        <w:rPr>
          <w:color w:val="000000"/>
          <w:sz w:val="28"/>
        </w:rPr>
        <w:t xml:space="preserve"> </w:t>
      </w:r>
      <w:r w:rsidRPr="004236B3">
        <w:rPr>
          <w:color w:val="000000"/>
          <w:sz w:val="28"/>
        </w:rPr>
        <w:t>ю</w:t>
      </w:r>
      <w:r w:rsidRPr="004236B3">
        <w:rPr>
          <w:color w:val="000000"/>
          <w:sz w:val="28"/>
          <w:lang w:val="en-US"/>
        </w:rPr>
        <w:t>au</w:t>
      </w:r>
      <w:r w:rsidRPr="00D14B09">
        <w:rPr>
          <w:color w:val="000000"/>
          <w:sz w:val="28"/>
        </w:rPr>
        <w:t xml:space="preserve"> </w:t>
      </w:r>
      <w:r w:rsidRPr="004236B3">
        <w:rPr>
          <w:color w:val="000000"/>
          <w:sz w:val="28"/>
          <w:lang w:val="en-US"/>
        </w:rPr>
        <w:t>Gu</w:t>
      </w:r>
      <w:r w:rsidRPr="004236B3">
        <w:rPr>
          <w:color w:val="000000"/>
          <w:sz w:val="28"/>
        </w:rPr>
        <w:t>р</w:t>
      </w:r>
      <w:r w:rsidRPr="004236B3">
        <w:rPr>
          <w:color w:val="000000"/>
          <w:sz w:val="28"/>
          <w:lang w:val="en-US"/>
        </w:rPr>
        <w:t>r</w:t>
      </w:r>
      <w:r w:rsidRPr="004236B3">
        <w:rPr>
          <w:color w:val="000000"/>
          <w:sz w:val="28"/>
        </w:rPr>
        <w:t>ъ</w:t>
      </w:r>
      <w:r w:rsidRPr="004236B3">
        <w:rPr>
          <w:color w:val="000000"/>
          <w:sz w:val="28"/>
          <w:lang w:val="en-US"/>
        </w:rPr>
        <w:t>n</w:t>
      </w:r>
      <w:r w:rsidRPr="00D14B09">
        <w:rPr>
          <w:color w:val="000000"/>
          <w:sz w:val="28"/>
        </w:rPr>
        <w:t xml:space="preserve"> </w:t>
      </w:r>
      <w:r w:rsidRPr="004236B3">
        <w:rPr>
          <w:color w:val="000000"/>
          <w:sz w:val="28"/>
          <w:lang w:val="en-US"/>
        </w:rPr>
        <w:t>talit</w:t>
      </w:r>
      <w:r w:rsidRPr="00D14B09">
        <w:rPr>
          <w:color w:val="000000"/>
          <w:sz w:val="28"/>
        </w:rPr>
        <w:t xml:space="preserve">, </w:t>
      </w:r>
      <w:r w:rsidRPr="004236B3">
        <w:rPr>
          <w:color w:val="000000"/>
          <w:sz w:val="28"/>
          <w:lang w:val="en-US"/>
        </w:rPr>
        <w:t>ok</w:t>
      </w:r>
      <w:r w:rsidRPr="00D14B09">
        <w:rPr>
          <w:color w:val="000000"/>
          <w:sz w:val="28"/>
        </w:rPr>
        <w:t xml:space="preserve"> </w:t>
      </w:r>
      <w:r w:rsidRPr="004236B3">
        <w:rPr>
          <w:color w:val="000000"/>
          <w:sz w:val="28"/>
          <w:lang w:val="en-US"/>
        </w:rPr>
        <w:t>ba</w:t>
      </w:r>
      <w:r w:rsidRPr="004236B3">
        <w:rPr>
          <w:color w:val="000000"/>
          <w:sz w:val="28"/>
        </w:rPr>
        <w:t xml:space="preserve">р </w:t>
      </w:r>
      <w:r w:rsidRPr="004236B3">
        <w:rPr>
          <w:color w:val="000000"/>
          <w:sz w:val="28"/>
          <w:lang w:val="en-US"/>
        </w:rPr>
        <w:t>hv</w:t>
      </w:r>
      <w:r w:rsidRPr="004236B3">
        <w:rPr>
          <w:color w:val="000000"/>
          <w:sz w:val="28"/>
        </w:rPr>
        <w:t>б</w:t>
      </w:r>
      <w:r w:rsidRPr="004236B3">
        <w:rPr>
          <w:color w:val="000000"/>
          <w:sz w:val="28"/>
          <w:lang w:val="en-US"/>
        </w:rPr>
        <w:t>rt</w:t>
      </w:r>
      <w:r w:rsidRPr="00D14B09">
        <w:rPr>
          <w:color w:val="000000"/>
          <w:sz w:val="28"/>
        </w:rPr>
        <w:t xml:space="preserve"> </w:t>
      </w:r>
      <w:r w:rsidRPr="004236B3">
        <w:rPr>
          <w:color w:val="000000"/>
          <w:sz w:val="28"/>
        </w:rPr>
        <w:t>ю</w:t>
      </w:r>
      <w:r w:rsidRPr="004236B3">
        <w:rPr>
          <w:color w:val="000000"/>
          <w:sz w:val="28"/>
          <w:lang w:val="en-US"/>
        </w:rPr>
        <w:t>eira</w:t>
      </w:r>
      <w:r w:rsidRPr="00D14B09">
        <w:rPr>
          <w:color w:val="000000"/>
          <w:sz w:val="28"/>
        </w:rPr>
        <w:t xml:space="preserve"> </w:t>
      </w:r>
      <w:r w:rsidRPr="004236B3">
        <w:rPr>
          <w:color w:val="000000"/>
          <w:sz w:val="28"/>
          <w:lang w:val="en-US"/>
        </w:rPr>
        <w:t>annat</w:t>
      </w:r>
      <w:r w:rsidRPr="00D14B09">
        <w:rPr>
          <w:color w:val="000000"/>
          <w:sz w:val="28"/>
        </w:rPr>
        <w:t xml:space="preserve"> </w:t>
      </w:r>
      <w:r w:rsidRPr="004236B3">
        <w:rPr>
          <w:color w:val="000000"/>
          <w:sz w:val="28"/>
          <w:lang w:val="en-US"/>
        </w:rPr>
        <w:t>vel</w:t>
      </w:r>
      <w:r w:rsidRPr="00D14B09">
        <w:rPr>
          <w:color w:val="000000"/>
          <w:sz w:val="28"/>
        </w:rPr>
        <w:t xml:space="preserve"> </w:t>
      </w:r>
      <w:r w:rsidRPr="004236B3">
        <w:rPr>
          <w:color w:val="000000"/>
          <w:sz w:val="28"/>
          <w:lang w:val="en-US"/>
        </w:rPr>
        <w:t>fara</w:t>
      </w:r>
      <w:r w:rsidRPr="00D14B09">
        <w:rPr>
          <w:color w:val="000000"/>
          <w:sz w:val="28"/>
        </w:rPr>
        <w:t xml:space="preserve"> </w:t>
      </w:r>
      <w:r>
        <w:rPr>
          <w:color w:val="000000"/>
          <w:sz w:val="28"/>
        </w:rPr>
        <w:t>«</w:t>
      </w:r>
      <w:r w:rsidRPr="004236B3">
        <w:rPr>
          <w:color w:val="000000"/>
          <w:sz w:val="28"/>
        </w:rPr>
        <w:t>После этого Г. и он (Снорри) перестают разговаривать и прощаются</w:t>
      </w:r>
      <w:r>
        <w:rPr>
          <w:color w:val="000000"/>
          <w:sz w:val="28"/>
        </w:rPr>
        <w:t>»</w:t>
      </w:r>
      <w:r w:rsidRPr="004236B3">
        <w:rPr>
          <w:color w:val="000000"/>
          <w:sz w:val="28"/>
        </w:rPr>
        <w:t xml:space="preserve"> (</w:t>
      </w:r>
      <w:r w:rsidRPr="004236B3">
        <w:rPr>
          <w:color w:val="000000"/>
          <w:sz w:val="28"/>
          <w:lang w:val="en-US"/>
        </w:rPr>
        <w:t>Laxd</w:t>
      </w:r>
      <w:r w:rsidRPr="00D14B09">
        <w:rPr>
          <w:color w:val="000000"/>
          <w:sz w:val="28"/>
        </w:rPr>
        <w:t xml:space="preserve">. </w:t>
      </w:r>
      <w:r w:rsidRPr="004236B3">
        <w:rPr>
          <w:color w:val="000000"/>
          <w:sz w:val="28"/>
          <w:lang w:val="en-US"/>
        </w:rPr>
        <w:t>S</w:t>
      </w:r>
      <w:r w:rsidRPr="004236B3">
        <w:rPr>
          <w:color w:val="000000"/>
          <w:sz w:val="28"/>
        </w:rPr>
        <w:t>. 59, 20) (ю</w:t>
      </w:r>
      <w:r w:rsidRPr="004236B3">
        <w:rPr>
          <w:color w:val="000000"/>
          <w:sz w:val="28"/>
          <w:lang w:val="en-US"/>
        </w:rPr>
        <w:t>au</w:t>
      </w:r>
      <w:r w:rsidRPr="00D14B09">
        <w:rPr>
          <w:color w:val="000000"/>
          <w:sz w:val="28"/>
        </w:rPr>
        <w:t xml:space="preserve"> </w:t>
      </w:r>
      <w:r>
        <w:rPr>
          <w:color w:val="000000"/>
          <w:sz w:val="28"/>
        </w:rPr>
        <w:t>–</w:t>
      </w:r>
      <w:r w:rsidRPr="004236B3">
        <w:rPr>
          <w:color w:val="000000"/>
          <w:sz w:val="28"/>
        </w:rPr>
        <w:t xml:space="preserve"> ср. </w:t>
      </w:r>
      <w:r w:rsidRPr="004236B3">
        <w:rPr>
          <w:color w:val="000000"/>
          <w:sz w:val="28"/>
          <w:lang w:val="en-US"/>
        </w:rPr>
        <w:t>p</w:t>
      </w:r>
      <w:r w:rsidRPr="004236B3">
        <w:rPr>
          <w:color w:val="000000"/>
          <w:sz w:val="28"/>
        </w:rPr>
        <w:t xml:space="preserve">. мн. ч., </w:t>
      </w:r>
      <w:r w:rsidRPr="004236B3">
        <w:rPr>
          <w:color w:val="000000"/>
          <w:sz w:val="28"/>
          <w:lang w:val="en-US"/>
        </w:rPr>
        <w:t>hv</w:t>
      </w:r>
      <w:r w:rsidRPr="004236B3">
        <w:rPr>
          <w:color w:val="000000"/>
          <w:sz w:val="28"/>
        </w:rPr>
        <w:t>б</w:t>
      </w:r>
      <w:r w:rsidRPr="004236B3">
        <w:rPr>
          <w:color w:val="000000"/>
          <w:sz w:val="28"/>
          <w:lang w:val="en-US"/>
        </w:rPr>
        <w:t>rt</w:t>
      </w:r>
      <w:r w:rsidRPr="00D14B09">
        <w:rPr>
          <w:color w:val="000000"/>
          <w:sz w:val="28"/>
        </w:rPr>
        <w:t xml:space="preserve"> </w:t>
      </w:r>
      <w:r w:rsidRPr="004236B3">
        <w:rPr>
          <w:color w:val="000000"/>
          <w:sz w:val="28"/>
        </w:rPr>
        <w:t xml:space="preserve">и </w:t>
      </w:r>
      <w:r w:rsidRPr="004236B3">
        <w:rPr>
          <w:color w:val="000000"/>
          <w:sz w:val="28"/>
          <w:lang w:val="en-US"/>
        </w:rPr>
        <w:t>annat</w:t>
      </w:r>
      <w:r w:rsidRPr="00D14B09">
        <w:rPr>
          <w:color w:val="000000"/>
          <w:sz w:val="28"/>
        </w:rPr>
        <w:t xml:space="preserve"> </w:t>
      </w:r>
      <w:r>
        <w:rPr>
          <w:color w:val="000000"/>
          <w:sz w:val="28"/>
        </w:rPr>
        <w:t>–</w:t>
      </w:r>
      <w:r w:rsidRPr="004236B3">
        <w:rPr>
          <w:color w:val="000000"/>
          <w:sz w:val="28"/>
        </w:rPr>
        <w:t xml:space="preserve"> ср. </w:t>
      </w:r>
      <w:r w:rsidRPr="004236B3">
        <w:rPr>
          <w:color w:val="000000"/>
          <w:sz w:val="28"/>
          <w:lang w:val="en-US"/>
        </w:rPr>
        <w:t>p</w:t>
      </w:r>
      <w:r w:rsidRPr="004236B3">
        <w:rPr>
          <w:color w:val="000000"/>
          <w:sz w:val="28"/>
        </w:rPr>
        <w:t xml:space="preserve">. ед. ч.). О соответствующем правиле в готском и древневерхненемецком см. </w:t>
      </w:r>
      <w:r w:rsidRPr="004236B3">
        <w:rPr>
          <w:color w:val="000000"/>
          <w:sz w:val="28"/>
          <w:lang w:val="en-US"/>
        </w:rPr>
        <w:t>Wilmanns</w:t>
      </w:r>
      <w:r w:rsidRPr="00D14B09">
        <w:rPr>
          <w:color w:val="000000"/>
          <w:sz w:val="28"/>
        </w:rPr>
        <w:t xml:space="preserve">, </w:t>
      </w:r>
      <w:r w:rsidRPr="004236B3">
        <w:rPr>
          <w:color w:val="000000"/>
          <w:sz w:val="28"/>
          <w:lang w:val="en-US"/>
        </w:rPr>
        <w:t>Deutsche</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Stra</w:t>
      </w:r>
      <w:r w:rsidRPr="004236B3">
        <w:rPr>
          <w:color w:val="000000"/>
          <w:sz w:val="28"/>
        </w:rPr>
        <w:t>Я</w:t>
      </w:r>
      <w:r w:rsidRPr="004236B3">
        <w:rPr>
          <w:color w:val="000000"/>
          <w:sz w:val="28"/>
          <w:lang w:val="en-US"/>
        </w:rPr>
        <w:t>burg</w:t>
      </w:r>
      <w:r w:rsidRPr="00D14B09">
        <w:rPr>
          <w:color w:val="000000"/>
          <w:sz w:val="28"/>
        </w:rPr>
        <w:t xml:space="preserve">, 1897, 3. 768; </w:t>
      </w:r>
      <w:r w:rsidRPr="004236B3">
        <w:rPr>
          <w:color w:val="000000"/>
          <w:sz w:val="28"/>
          <w:lang w:val="en-US"/>
        </w:rPr>
        <w:t>Streitber</w:t>
      </w:r>
      <w:r w:rsidRPr="004236B3">
        <w:rPr>
          <w:color w:val="000000"/>
          <w:sz w:val="28"/>
          <w:u w:val="single"/>
          <w:lang w:val="en-US"/>
        </w:rPr>
        <w:t>g</w:t>
      </w:r>
      <w:r w:rsidRPr="00D14B09">
        <w:rPr>
          <w:color w:val="000000"/>
          <w:sz w:val="28"/>
        </w:rPr>
        <w:t xml:space="preserve">, </w:t>
      </w:r>
      <w:r w:rsidRPr="004236B3">
        <w:rPr>
          <w:color w:val="000000"/>
          <w:sz w:val="28"/>
          <w:lang w:val="en-US"/>
        </w:rPr>
        <w:t>Gotisches</w:t>
      </w:r>
      <w:r w:rsidRPr="00D14B09">
        <w:rPr>
          <w:color w:val="000000"/>
          <w:sz w:val="28"/>
        </w:rPr>
        <w:t xml:space="preserve"> </w:t>
      </w:r>
      <w:r w:rsidRPr="004236B3">
        <w:rPr>
          <w:color w:val="000000"/>
          <w:sz w:val="28"/>
          <w:lang w:val="en-US"/>
        </w:rPr>
        <w:t>Elementarbuch</w:t>
      </w:r>
      <w:r w:rsidRPr="00D14B09">
        <w:rPr>
          <w:color w:val="000000"/>
          <w:sz w:val="28"/>
        </w:rPr>
        <w:t xml:space="preserve">, </w:t>
      </w:r>
      <w:r w:rsidRPr="004236B3">
        <w:rPr>
          <w:color w:val="000000"/>
          <w:sz w:val="28"/>
          <w:lang w:val="en-US"/>
        </w:rPr>
        <w:t>Heidelberg</w:t>
      </w:r>
      <w:r w:rsidRPr="004236B3">
        <w:rPr>
          <w:color w:val="000000"/>
          <w:sz w:val="28"/>
        </w:rPr>
        <w:t xml:space="preserve">, 1920, 166. Др.-дат. </w:t>
      </w:r>
      <w:r w:rsidRPr="004236B3">
        <w:rPr>
          <w:i/>
          <w:color w:val="000000"/>
          <w:sz w:val="28"/>
          <w:lang w:val="en-US"/>
        </w:rPr>
        <w:t>Hwat</w:t>
      </w:r>
      <w:r w:rsidRPr="00D14B09">
        <w:rPr>
          <w:color w:val="000000"/>
          <w:sz w:val="28"/>
        </w:rPr>
        <w:t xml:space="preserve"> </w:t>
      </w:r>
      <w:r w:rsidRPr="004236B3">
        <w:rPr>
          <w:color w:val="000000"/>
          <w:sz w:val="28"/>
          <w:lang w:val="en-US"/>
        </w:rPr>
        <w:t>leng</w:t>
      </w:r>
      <w:r w:rsidRPr="004236B3">
        <w:rPr>
          <w:color w:val="000000"/>
          <w:sz w:val="28"/>
        </w:rPr>
        <w:t>ж</w:t>
      </w:r>
      <w:r w:rsidRPr="004236B3">
        <w:rPr>
          <w:color w:val="000000"/>
          <w:sz w:val="28"/>
          <w:lang w:val="en-US"/>
        </w:rPr>
        <w:t>r</w:t>
      </w:r>
      <w:r w:rsidRPr="00D14B09">
        <w:rPr>
          <w:color w:val="000000"/>
          <w:sz w:val="28"/>
        </w:rPr>
        <w:t xml:space="preserve"> </w:t>
      </w:r>
      <w:r w:rsidRPr="004236B3">
        <w:rPr>
          <w:color w:val="000000"/>
          <w:sz w:val="28"/>
          <w:lang w:val="en-US"/>
        </w:rPr>
        <w:t>liu</w:t>
      </w:r>
      <w:r w:rsidRPr="004236B3">
        <w:rPr>
          <w:color w:val="000000"/>
          <w:sz w:val="28"/>
        </w:rPr>
        <w:t>ж</w:t>
      </w:r>
      <w:r w:rsidRPr="004236B3">
        <w:rPr>
          <w:color w:val="000000"/>
          <w:sz w:val="28"/>
          <w:lang w:val="en-US"/>
        </w:rPr>
        <w:t>r</w:t>
      </w:r>
      <w:r w:rsidRPr="00D14B09">
        <w:rPr>
          <w:color w:val="000000"/>
          <w:sz w:val="28"/>
        </w:rPr>
        <w:t xml:space="preserve"> </w:t>
      </w:r>
      <w:r w:rsidRPr="004236B3">
        <w:rPr>
          <w:color w:val="000000"/>
          <w:sz w:val="28"/>
          <w:lang w:val="en-US"/>
        </w:rPr>
        <w:t>moth</w:t>
      </w:r>
      <w:r w:rsidRPr="004236B3">
        <w:rPr>
          <w:color w:val="000000"/>
          <w:sz w:val="28"/>
        </w:rPr>
        <w:t>ж</w:t>
      </w:r>
      <w:r w:rsidRPr="004236B3">
        <w:rPr>
          <w:color w:val="000000"/>
          <w:sz w:val="28"/>
          <w:lang w:val="en-US"/>
        </w:rPr>
        <w:t>r</w:t>
      </w:r>
      <w:r w:rsidRPr="00D14B09">
        <w:rPr>
          <w:color w:val="000000"/>
          <w:sz w:val="28"/>
        </w:rPr>
        <w:t xml:space="preserve"> </w:t>
      </w:r>
      <w:r w:rsidRPr="004236B3">
        <w:rPr>
          <w:color w:val="000000"/>
          <w:sz w:val="28"/>
        </w:rPr>
        <w:t>ж</w:t>
      </w:r>
      <w:r w:rsidRPr="004236B3">
        <w:rPr>
          <w:color w:val="000000"/>
          <w:sz w:val="28"/>
          <w:lang w:val="en-US"/>
        </w:rPr>
        <w:t>the</w:t>
      </w:r>
      <w:r w:rsidRPr="00D14B09">
        <w:rPr>
          <w:color w:val="000000"/>
          <w:sz w:val="28"/>
        </w:rPr>
        <w:t xml:space="preserve"> </w:t>
      </w:r>
      <w:r w:rsidRPr="004236B3">
        <w:rPr>
          <w:color w:val="000000"/>
          <w:sz w:val="28"/>
          <w:lang w:val="en-US"/>
        </w:rPr>
        <w:t>barn</w:t>
      </w:r>
      <w:r w:rsidRPr="00D14B09">
        <w:rPr>
          <w:color w:val="000000"/>
          <w:sz w:val="28"/>
        </w:rPr>
        <w:t xml:space="preserve"> </w:t>
      </w:r>
      <w:r>
        <w:rPr>
          <w:color w:val="000000"/>
          <w:sz w:val="28"/>
        </w:rPr>
        <w:t>«</w:t>
      </w:r>
      <w:r w:rsidRPr="004236B3">
        <w:rPr>
          <w:color w:val="000000"/>
          <w:sz w:val="28"/>
        </w:rPr>
        <w:t>Кто живет дольше, мать или ребенок?</w:t>
      </w:r>
      <w:r>
        <w:rPr>
          <w:color w:val="000000"/>
          <w:sz w:val="28"/>
        </w:rPr>
        <w:t>»</w:t>
      </w:r>
      <w:r w:rsidRPr="004236B3">
        <w:rPr>
          <w:color w:val="000000"/>
          <w:sz w:val="28"/>
        </w:rPr>
        <w:t xml:space="preserve"> (</w:t>
      </w:r>
      <w:r w:rsidRPr="004236B3">
        <w:rPr>
          <w:color w:val="000000"/>
          <w:sz w:val="28"/>
          <w:lang w:val="en-US"/>
        </w:rPr>
        <w:t>Jysk</w:t>
      </w:r>
      <w:r w:rsidRPr="004236B3">
        <w:rPr>
          <w:color w:val="000000"/>
          <w:sz w:val="28"/>
        </w:rPr>
        <w:t>, 1.4. 3).</w:t>
      </w:r>
    </w:p>
    <w:p w:rsidR="00197555" w:rsidRDefault="00197555" w:rsidP="004236B3">
      <w:pPr>
        <w:pStyle w:val="3"/>
        <w:keepNext w:val="0"/>
        <w:spacing w:before="0" w:after="0" w:line="360" w:lineRule="auto"/>
        <w:ind w:firstLine="709"/>
        <w:jc w:val="both"/>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197555" w:rsidRPr="004236B3">
        <w:rPr>
          <w:color w:val="000000"/>
          <w:sz w:val="28"/>
        </w:rPr>
        <w:t>Одушевленные и неодушевленные</w:t>
      </w:r>
    </w:p>
    <w:p w:rsidR="00197555" w:rsidRDefault="00197555"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живым и неживым, или между одушевленным и неодушевленным, или иногда между человеческим и не относящимся к человеку, личным и неличным (различие не всегда в достаточной мере отчетливое) пронизывает многие разделы грамматики большинства языков </w:t>
      </w:r>
      <w:r>
        <w:rPr>
          <w:color w:val="000000"/>
          <w:sz w:val="28"/>
        </w:rPr>
        <w:t>–</w:t>
      </w:r>
      <w:r w:rsidRPr="004236B3">
        <w:rPr>
          <w:color w:val="000000"/>
          <w:sz w:val="28"/>
        </w:rPr>
        <w:t xml:space="preserve"> иногда в связи с родом и полом, иногда независимо от них. Это различие может проявляться в грамматике по-разному, и я не могу утверждать, что нижеследующий обзор даже наиболее знакомых мне языков будет исчерпывающим.</w:t>
      </w:r>
    </w:p>
    <w:p w:rsidR="004236B3" w:rsidRPr="004236B3" w:rsidRDefault="004236B3" w:rsidP="004236B3">
      <w:pPr>
        <w:spacing w:after="0" w:line="360" w:lineRule="auto"/>
        <w:ind w:firstLine="709"/>
        <w:rPr>
          <w:color w:val="000000"/>
          <w:sz w:val="28"/>
        </w:rPr>
      </w:pPr>
      <w:r w:rsidRPr="004236B3">
        <w:rPr>
          <w:color w:val="000000"/>
          <w:sz w:val="28"/>
        </w:rPr>
        <w:t>В английском языке это различие яснее всего проявляется в системе местоимений, как видно из следующего перечня:</w:t>
      </w:r>
    </w:p>
    <w:p w:rsidR="004236B3" w:rsidRPr="004236B3" w:rsidRDefault="004236B3" w:rsidP="004236B3">
      <w:pPr>
        <w:pStyle w:val="7"/>
        <w:keepNext w:val="0"/>
        <w:spacing w:after="0" w:line="360" w:lineRule="auto"/>
        <w:ind w:firstLine="709"/>
        <w:rPr>
          <w:color w:val="000000"/>
          <w:sz w:val="28"/>
        </w:rPr>
      </w:pPr>
      <w:r w:rsidRPr="004236B3">
        <w:rPr>
          <w:color w:val="000000"/>
          <w:sz w:val="28"/>
        </w:rPr>
        <w:t>Одушевленные Неодушевленные</w:t>
      </w:r>
    </w:p>
    <w:p w:rsidR="004236B3" w:rsidRPr="004236B3" w:rsidRDefault="004236B3" w:rsidP="004236B3">
      <w:pPr>
        <w:spacing w:after="0" w:line="360" w:lineRule="auto"/>
        <w:ind w:firstLine="709"/>
        <w:rPr>
          <w:color w:val="000000"/>
          <w:sz w:val="28"/>
        </w:rPr>
      </w:pPr>
      <w:r w:rsidRPr="004236B3">
        <w:rPr>
          <w:color w:val="000000"/>
          <w:sz w:val="28"/>
          <w:lang w:val="en-US"/>
        </w:rPr>
        <w:t>he</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it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он, она</w:t>
      </w:r>
      <w:r>
        <w:rPr>
          <w:color w:val="000000"/>
          <w:sz w:val="28"/>
        </w:rPr>
        <w:t>»</w:t>
      </w:r>
      <w:r w:rsidRPr="004236B3">
        <w:rPr>
          <w:color w:val="000000"/>
          <w:sz w:val="28"/>
        </w:rPr>
        <w:t xml:space="preserve"> </w:t>
      </w:r>
      <w:r>
        <w:rPr>
          <w:color w:val="000000"/>
          <w:sz w:val="28"/>
        </w:rPr>
        <w:t>«</w:t>
      </w:r>
      <w:r w:rsidRPr="004236B3">
        <w:rPr>
          <w:color w:val="000000"/>
          <w:sz w:val="28"/>
        </w:rPr>
        <w:t>оно</w:t>
      </w:r>
      <w:r w:rsidR="008C17B2">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who</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rPr>
        <w:t>(вопросительное)</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кто</w:t>
      </w:r>
      <w:r>
        <w:rPr>
          <w:color w:val="000000"/>
          <w:sz w:val="28"/>
        </w:rPr>
        <w:t>»</w:t>
      </w:r>
      <w:r w:rsidRPr="004236B3">
        <w:rPr>
          <w:color w:val="000000"/>
          <w:sz w:val="28"/>
        </w:rPr>
        <w:t xml:space="preserve"> </w:t>
      </w:r>
      <w:r>
        <w:rPr>
          <w:color w:val="000000"/>
          <w:sz w:val="28"/>
        </w:rPr>
        <w:t>«</w:t>
      </w:r>
      <w:r w:rsidRPr="004236B3">
        <w:rPr>
          <w:color w:val="000000"/>
          <w:sz w:val="28"/>
        </w:rPr>
        <w:t>что</w:t>
      </w:r>
      <w:r w:rsidR="008C17B2">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who</w:t>
      </w:r>
      <w:r w:rsidRPr="00D14B09">
        <w:rPr>
          <w:color w:val="000000"/>
          <w:sz w:val="28"/>
        </w:rPr>
        <w:t xml:space="preserve"> </w:t>
      </w:r>
      <w:r w:rsidRPr="004236B3">
        <w:rPr>
          <w:color w:val="000000"/>
          <w:sz w:val="28"/>
          <w:lang w:val="en-US"/>
        </w:rPr>
        <w:t>which</w:t>
      </w:r>
      <w:r w:rsidRPr="00D14B09">
        <w:rPr>
          <w:color w:val="000000"/>
          <w:sz w:val="28"/>
        </w:rPr>
        <w:t xml:space="preserve"> </w:t>
      </w:r>
      <w:r w:rsidRPr="004236B3">
        <w:rPr>
          <w:color w:val="000000"/>
          <w:sz w:val="28"/>
        </w:rPr>
        <w:t>(относительное)</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кто</w:t>
      </w:r>
      <w:r>
        <w:rPr>
          <w:color w:val="000000"/>
          <w:sz w:val="28"/>
        </w:rPr>
        <w:t>»</w:t>
      </w:r>
      <w:r w:rsidRPr="004236B3">
        <w:rPr>
          <w:color w:val="000000"/>
          <w:sz w:val="28"/>
        </w:rPr>
        <w:t xml:space="preserve"> </w:t>
      </w:r>
      <w:r>
        <w:rPr>
          <w:color w:val="000000"/>
          <w:sz w:val="28"/>
        </w:rPr>
        <w:t>«</w:t>
      </w:r>
      <w:r w:rsidRPr="004236B3">
        <w:rPr>
          <w:color w:val="000000"/>
          <w:sz w:val="28"/>
        </w:rPr>
        <w:t>который</w:t>
      </w:r>
      <w:r w:rsidR="008C17B2">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somebody, someone something</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w:t>
      </w:r>
      <w:r w:rsidRPr="004236B3">
        <w:rPr>
          <w:color w:val="000000"/>
          <w:sz w:val="28"/>
        </w:rPr>
        <w:t>кто</w:t>
      </w:r>
      <w:r w:rsidRPr="00D14B09">
        <w:rPr>
          <w:color w:val="000000"/>
          <w:sz w:val="28"/>
          <w:lang w:val="en-US"/>
        </w:rPr>
        <w:t>-</w:t>
      </w:r>
      <w:r w:rsidRPr="004236B3">
        <w:rPr>
          <w:color w:val="000000"/>
          <w:sz w:val="28"/>
        </w:rPr>
        <w:t>то</w:t>
      </w:r>
      <w:r w:rsidRPr="00D14B09">
        <w:rPr>
          <w:color w:val="000000"/>
          <w:sz w:val="28"/>
          <w:lang w:val="en-US"/>
        </w:rPr>
        <w:t>» «</w:t>
      </w:r>
      <w:r w:rsidRPr="004236B3">
        <w:rPr>
          <w:color w:val="000000"/>
          <w:sz w:val="28"/>
        </w:rPr>
        <w:t>что</w:t>
      </w:r>
      <w:r w:rsidRPr="00D14B09">
        <w:rPr>
          <w:color w:val="000000"/>
          <w:sz w:val="28"/>
          <w:lang w:val="en-US"/>
        </w:rPr>
        <w:t>-</w:t>
      </w:r>
      <w:r w:rsidRPr="004236B3">
        <w:rPr>
          <w:color w:val="000000"/>
          <w:sz w:val="28"/>
        </w:rPr>
        <w:t>то</w:t>
      </w:r>
      <w:r w:rsidR="008C17B2" w:rsidRPr="00A21284">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lang w:val="en-US"/>
        </w:rPr>
        <w:t>anybody</w:t>
      </w:r>
      <w:r w:rsidRPr="00D14B09">
        <w:rPr>
          <w:color w:val="000000"/>
          <w:sz w:val="28"/>
        </w:rPr>
        <w:t xml:space="preserve">, </w:t>
      </w:r>
      <w:r w:rsidRPr="004236B3">
        <w:rPr>
          <w:color w:val="000000"/>
          <w:sz w:val="28"/>
          <w:lang w:val="en-US"/>
        </w:rPr>
        <w:t>anyone</w:t>
      </w:r>
      <w:r w:rsidRPr="00D14B09">
        <w:rPr>
          <w:color w:val="000000"/>
          <w:sz w:val="28"/>
        </w:rPr>
        <w:t xml:space="preserve"> </w:t>
      </w:r>
      <w:r w:rsidRPr="004236B3">
        <w:rPr>
          <w:color w:val="000000"/>
          <w:sz w:val="28"/>
          <w:lang w:val="en-US"/>
        </w:rPr>
        <w:t>anything</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кто-нибудь</w:t>
      </w:r>
      <w:r>
        <w:rPr>
          <w:color w:val="000000"/>
          <w:sz w:val="28"/>
        </w:rPr>
        <w:t>»</w:t>
      </w:r>
      <w:r w:rsidRPr="004236B3">
        <w:rPr>
          <w:color w:val="000000"/>
          <w:sz w:val="28"/>
        </w:rPr>
        <w:t xml:space="preserve"> </w:t>
      </w:r>
      <w:r>
        <w:rPr>
          <w:color w:val="000000"/>
          <w:sz w:val="28"/>
        </w:rPr>
        <w:t>«</w:t>
      </w:r>
      <w:r w:rsidRPr="004236B3">
        <w:rPr>
          <w:color w:val="000000"/>
          <w:sz w:val="28"/>
        </w:rPr>
        <w:t>что-нибудь</w:t>
      </w:r>
      <w:r w:rsidR="008C17B2">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nobody, no one nothing</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w:t>
      </w:r>
      <w:r w:rsidRPr="004236B3">
        <w:rPr>
          <w:color w:val="000000"/>
          <w:sz w:val="28"/>
        </w:rPr>
        <w:t>никто</w:t>
      </w:r>
      <w:r w:rsidRPr="00D14B09">
        <w:rPr>
          <w:color w:val="000000"/>
          <w:sz w:val="28"/>
          <w:lang w:val="en-US"/>
        </w:rPr>
        <w:t>» «</w:t>
      </w:r>
      <w:r w:rsidRPr="004236B3">
        <w:rPr>
          <w:color w:val="000000"/>
          <w:sz w:val="28"/>
        </w:rPr>
        <w:t>ничего</w:t>
      </w:r>
      <w:r w:rsidR="008C17B2" w:rsidRPr="00A21284">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everybody, every one everything</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w:t>
      </w:r>
      <w:r w:rsidRPr="004236B3">
        <w:rPr>
          <w:color w:val="000000"/>
          <w:sz w:val="28"/>
        </w:rPr>
        <w:t>все</w:t>
      </w:r>
      <w:r w:rsidRPr="00D14B09">
        <w:rPr>
          <w:color w:val="000000"/>
          <w:sz w:val="28"/>
          <w:lang w:val="en-US"/>
        </w:rPr>
        <w:t xml:space="preserve">, </w:t>
      </w:r>
      <w:r w:rsidRPr="004236B3">
        <w:rPr>
          <w:color w:val="000000"/>
          <w:sz w:val="28"/>
        </w:rPr>
        <w:t>каждый</w:t>
      </w:r>
      <w:r w:rsidRPr="00D14B09">
        <w:rPr>
          <w:color w:val="000000"/>
          <w:sz w:val="28"/>
          <w:lang w:val="en-US"/>
        </w:rPr>
        <w:t>» «</w:t>
      </w:r>
      <w:r w:rsidRPr="004236B3">
        <w:rPr>
          <w:color w:val="000000"/>
          <w:sz w:val="28"/>
        </w:rPr>
        <w:t>всё</w:t>
      </w:r>
      <w:r w:rsidR="008C17B2" w:rsidRPr="00A21284">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all </w:t>
      </w:r>
      <w:r w:rsidRPr="00D14B09">
        <w:rPr>
          <w:color w:val="000000"/>
          <w:sz w:val="28"/>
          <w:lang w:val="en-US"/>
        </w:rPr>
        <w:t>(</w:t>
      </w:r>
      <w:r w:rsidRPr="004236B3">
        <w:rPr>
          <w:color w:val="000000"/>
          <w:sz w:val="28"/>
        </w:rPr>
        <w:t>мн</w:t>
      </w:r>
      <w:r w:rsidRPr="00D14B09">
        <w:rPr>
          <w:color w:val="000000"/>
          <w:sz w:val="28"/>
          <w:lang w:val="en-US"/>
        </w:rPr>
        <w:t xml:space="preserve">. </w:t>
      </w:r>
      <w:r w:rsidRPr="004236B3">
        <w:rPr>
          <w:color w:val="000000"/>
          <w:sz w:val="28"/>
        </w:rPr>
        <w:t>ч</w:t>
      </w:r>
      <w:r w:rsidRPr="00D14B09">
        <w:rPr>
          <w:color w:val="000000"/>
          <w:sz w:val="28"/>
          <w:lang w:val="en-US"/>
        </w:rPr>
        <w:t xml:space="preserve">.) </w:t>
      </w:r>
      <w:r w:rsidRPr="004236B3">
        <w:rPr>
          <w:color w:val="000000"/>
          <w:sz w:val="28"/>
          <w:lang w:val="en-US"/>
        </w:rPr>
        <w:t xml:space="preserve">all </w:t>
      </w:r>
      <w:r w:rsidRPr="00D14B09">
        <w:rPr>
          <w:color w:val="000000"/>
          <w:sz w:val="28"/>
          <w:lang w:val="en-US"/>
        </w:rPr>
        <w:t>(</w:t>
      </w:r>
      <w:r w:rsidRPr="004236B3">
        <w:rPr>
          <w:color w:val="000000"/>
          <w:sz w:val="28"/>
        </w:rPr>
        <w:t>ед</w:t>
      </w:r>
      <w:r w:rsidRPr="00D14B09">
        <w:rPr>
          <w:color w:val="000000"/>
          <w:sz w:val="28"/>
          <w:lang w:val="en-US"/>
        </w:rPr>
        <w:t xml:space="preserve">. </w:t>
      </w:r>
      <w:r w:rsidRPr="004236B3">
        <w:rPr>
          <w:color w:val="000000"/>
          <w:sz w:val="28"/>
        </w:rPr>
        <w:t>ч</w:t>
      </w:r>
      <w:r w:rsidRPr="00D14B09">
        <w:rPr>
          <w:color w:val="000000"/>
          <w:sz w:val="28"/>
          <w:lang w:val="en-US"/>
        </w:rPr>
        <w:t>.)</w:t>
      </w:r>
    </w:p>
    <w:p w:rsidR="004236B3" w:rsidRPr="00A21284" w:rsidRDefault="004236B3" w:rsidP="004236B3">
      <w:pPr>
        <w:spacing w:after="0" w:line="360" w:lineRule="auto"/>
        <w:ind w:firstLine="709"/>
        <w:rPr>
          <w:color w:val="000000"/>
          <w:sz w:val="28"/>
          <w:lang w:val="en-US"/>
        </w:rPr>
      </w:pPr>
      <w:r w:rsidRPr="00D14B09">
        <w:rPr>
          <w:color w:val="000000"/>
          <w:sz w:val="28"/>
          <w:lang w:val="en-US"/>
        </w:rPr>
        <w:t>«</w:t>
      </w:r>
      <w:r w:rsidRPr="004236B3">
        <w:rPr>
          <w:color w:val="000000"/>
          <w:sz w:val="28"/>
        </w:rPr>
        <w:t>все</w:t>
      </w:r>
      <w:r w:rsidRPr="00D14B09">
        <w:rPr>
          <w:color w:val="000000"/>
          <w:sz w:val="28"/>
          <w:lang w:val="en-US"/>
        </w:rPr>
        <w:t>» «</w:t>
      </w:r>
      <w:r w:rsidRPr="004236B3">
        <w:rPr>
          <w:color w:val="000000"/>
          <w:sz w:val="28"/>
        </w:rPr>
        <w:t>всё</w:t>
      </w:r>
      <w:r w:rsidR="008C17B2" w:rsidRPr="00A21284">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the good </w:t>
      </w:r>
      <w:r w:rsidRPr="00D14B09">
        <w:rPr>
          <w:color w:val="000000"/>
          <w:sz w:val="28"/>
          <w:lang w:val="en-US"/>
        </w:rPr>
        <w:t>(</w:t>
      </w:r>
      <w:r w:rsidRPr="004236B3">
        <w:rPr>
          <w:color w:val="000000"/>
          <w:sz w:val="28"/>
        </w:rPr>
        <w:t>мн</w:t>
      </w:r>
      <w:r w:rsidRPr="00D14B09">
        <w:rPr>
          <w:color w:val="000000"/>
          <w:sz w:val="28"/>
          <w:lang w:val="en-US"/>
        </w:rPr>
        <w:t xml:space="preserve">. </w:t>
      </w:r>
      <w:r w:rsidRPr="004236B3">
        <w:rPr>
          <w:color w:val="000000"/>
          <w:sz w:val="28"/>
        </w:rPr>
        <w:t>ч</w:t>
      </w:r>
      <w:r w:rsidRPr="00D14B09">
        <w:rPr>
          <w:color w:val="000000"/>
          <w:sz w:val="28"/>
          <w:lang w:val="en-US"/>
        </w:rPr>
        <w:t xml:space="preserve">.) </w:t>
      </w:r>
      <w:r w:rsidRPr="004236B3">
        <w:rPr>
          <w:color w:val="000000"/>
          <w:sz w:val="28"/>
          <w:lang w:val="en-US"/>
        </w:rPr>
        <w:t xml:space="preserve">the good </w:t>
      </w:r>
      <w:r w:rsidRPr="00D14B09">
        <w:rPr>
          <w:color w:val="000000"/>
          <w:sz w:val="28"/>
          <w:lang w:val="en-US"/>
        </w:rPr>
        <w:t>(</w:t>
      </w:r>
      <w:r w:rsidRPr="004236B3">
        <w:rPr>
          <w:color w:val="000000"/>
          <w:sz w:val="28"/>
        </w:rPr>
        <w:t>ед</w:t>
      </w:r>
      <w:r w:rsidRPr="00D14B09">
        <w:rPr>
          <w:color w:val="000000"/>
          <w:sz w:val="28"/>
          <w:lang w:val="en-US"/>
        </w:rPr>
        <w:t xml:space="preserve">. </w:t>
      </w:r>
      <w:r w:rsidRPr="004236B3">
        <w:rPr>
          <w:color w:val="000000"/>
          <w:sz w:val="28"/>
        </w:rPr>
        <w:t>ч</w:t>
      </w:r>
      <w:r w:rsidRPr="00D14B09">
        <w:rPr>
          <w:color w:val="000000"/>
          <w:sz w:val="28"/>
          <w:lang w:val="en-US"/>
        </w:rPr>
        <w: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хорошие (люди)</w:t>
      </w:r>
      <w:r>
        <w:rPr>
          <w:color w:val="000000"/>
          <w:sz w:val="28"/>
        </w:rPr>
        <w:t>»</w:t>
      </w:r>
      <w:r w:rsidRPr="004236B3">
        <w:rPr>
          <w:color w:val="000000"/>
          <w:sz w:val="28"/>
        </w:rPr>
        <w:t xml:space="preserve"> </w:t>
      </w:r>
      <w:r>
        <w:rPr>
          <w:color w:val="000000"/>
          <w:sz w:val="28"/>
        </w:rPr>
        <w:t>«</w:t>
      </w:r>
      <w:r w:rsidRPr="004236B3">
        <w:rPr>
          <w:color w:val="000000"/>
          <w:sz w:val="28"/>
        </w:rPr>
        <w:t>хорошее</w:t>
      </w:r>
      <w:r w:rsidR="008C17B2">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древнейших времен в английском языке существовала сильная тенденция употреблять местоимение </w:t>
      </w:r>
      <w:r w:rsidRPr="004236B3">
        <w:rPr>
          <w:color w:val="000000"/>
          <w:sz w:val="28"/>
          <w:lang w:val="en-US"/>
        </w:rPr>
        <w:t>it</w:t>
      </w:r>
      <w:r w:rsidRPr="00D14B09">
        <w:rPr>
          <w:color w:val="000000"/>
          <w:sz w:val="28"/>
        </w:rPr>
        <w:t xml:space="preserve"> </w:t>
      </w:r>
      <w:r w:rsidRPr="004236B3">
        <w:rPr>
          <w:color w:val="000000"/>
          <w:sz w:val="28"/>
        </w:rPr>
        <w:t xml:space="preserve">(др.-англ. </w:t>
      </w:r>
      <w:r w:rsidRPr="004236B3">
        <w:rPr>
          <w:color w:val="000000"/>
          <w:sz w:val="28"/>
          <w:lang w:val="en-GB"/>
        </w:rPr>
        <w:t>h</w:t>
      </w:r>
      <w:r w:rsidRPr="004236B3">
        <w:rPr>
          <w:color w:val="000000"/>
          <w:sz w:val="28"/>
          <w:lang w:val="en-US"/>
        </w:rPr>
        <w:t>it</w:t>
      </w:r>
      <w:r w:rsidRPr="004236B3">
        <w:rPr>
          <w:color w:val="000000"/>
          <w:sz w:val="28"/>
        </w:rPr>
        <w:t>) для обозначения предметов. Так было даже тогда, когда еще была жива система трех родов (мужскою, женского и среднего) и когда род проявлялся в формах адъюнктов (артиклей, местоимений, прилагательных). Приведу</w:t>
      </w:r>
      <w:r w:rsidRPr="00D14B09">
        <w:rPr>
          <w:color w:val="000000"/>
          <w:sz w:val="28"/>
          <w:lang w:val="en-US"/>
        </w:rPr>
        <w:t xml:space="preserve"> </w:t>
      </w:r>
      <w:r w:rsidRPr="004236B3">
        <w:rPr>
          <w:color w:val="000000"/>
          <w:sz w:val="28"/>
        </w:rPr>
        <w:t>несколько</w:t>
      </w:r>
      <w:r w:rsidRPr="00D14B09">
        <w:rPr>
          <w:color w:val="000000"/>
          <w:sz w:val="28"/>
          <w:lang w:val="en-US"/>
        </w:rPr>
        <w:t xml:space="preserve"> </w:t>
      </w:r>
      <w:r w:rsidRPr="004236B3">
        <w:rPr>
          <w:color w:val="000000"/>
          <w:sz w:val="28"/>
        </w:rPr>
        <w:t>примеров</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интересной</w:t>
      </w:r>
      <w:r w:rsidRPr="00D14B09">
        <w:rPr>
          <w:color w:val="000000"/>
          <w:sz w:val="28"/>
          <w:lang w:val="en-US"/>
        </w:rPr>
        <w:t xml:space="preserve"> </w:t>
      </w:r>
      <w:r w:rsidRPr="004236B3">
        <w:rPr>
          <w:color w:val="000000"/>
          <w:sz w:val="28"/>
        </w:rPr>
        <w:t>статьи</w:t>
      </w:r>
      <w:r w:rsidRPr="00D14B09">
        <w:rPr>
          <w:color w:val="000000"/>
          <w:sz w:val="28"/>
          <w:lang w:val="en-US"/>
        </w:rPr>
        <w:t xml:space="preserve"> </w:t>
      </w:r>
      <w:r w:rsidRPr="004236B3">
        <w:rPr>
          <w:color w:val="000000"/>
          <w:sz w:val="28"/>
        </w:rPr>
        <w:t>Мура</w:t>
      </w:r>
      <w:r w:rsidRPr="00D14B09">
        <w:rPr>
          <w:color w:val="000000"/>
          <w:sz w:val="28"/>
          <w:lang w:val="en-US"/>
        </w:rPr>
        <w:t xml:space="preserve"> (</w:t>
      </w:r>
      <w:r w:rsidRPr="004236B3">
        <w:rPr>
          <w:color w:val="000000"/>
          <w:sz w:val="28"/>
          <w:lang w:val="en-US"/>
        </w:rPr>
        <w:t xml:space="preserve">S. </w:t>
      </w:r>
      <w:smartTag w:uri="urn:schemas-microsoft-com:office:smarttags" w:element="City">
        <w:smartTag w:uri="urn:schemas-microsoft-com:office:smarttags" w:element="place">
          <w:r w:rsidRPr="004236B3">
            <w:rPr>
              <w:color w:val="000000"/>
              <w:sz w:val="28"/>
              <w:lang w:val="en-US"/>
            </w:rPr>
            <w:t>Moore</w:t>
          </w:r>
        </w:smartTag>
      </w:smartTag>
      <w:r w:rsidRPr="004236B3">
        <w:rPr>
          <w:color w:val="000000"/>
          <w:sz w:val="28"/>
          <w:lang w:val="en-US"/>
        </w:rPr>
        <w:t>, Grammatical and Natural Gender in Middle English, Publ. Mod. L. Ass., 1921): hi</w:t>
      </w:r>
      <w:r w:rsidRPr="004236B3">
        <w:rPr>
          <w:color w:val="000000"/>
          <w:sz w:val="28"/>
        </w:rPr>
        <w:t>ж</w:t>
      </w:r>
      <w:r w:rsidRPr="004236B3">
        <w:rPr>
          <w:color w:val="000000"/>
          <w:sz w:val="28"/>
          <w:lang w:val="en-US"/>
        </w:rPr>
        <w:t>w</w:t>
      </w:r>
      <w:r>
        <w:rPr>
          <w:color w:val="000000"/>
          <w:sz w:val="28"/>
          <w:lang w:val="en-US"/>
        </w:rPr>
        <w:t>…</w:t>
      </w:r>
      <w:r w:rsidRPr="004236B3">
        <w:rPr>
          <w:color w:val="000000"/>
          <w:sz w:val="28"/>
          <w:lang w:val="en-US"/>
        </w:rPr>
        <w:t xml:space="preserve"> beorhtne </w:t>
      </w:r>
      <w:r w:rsidRPr="00D14B09">
        <w:rPr>
          <w:color w:val="000000"/>
          <w:sz w:val="28"/>
          <w:lang w:val="en-US"/>
        </w:rPr>
        <w:t>(</w:t>
      </w:r>
      <w:r w:rsidRPr="004236B3">
        <w:rPr>
          <w:color w:val="000000"/>
          <w:sz w:val="28"/>
        </w:rPr>
        <w:t>вин</w:t>
      </w:r>
      <w:r w:rsidRPr="00D14B09">
        <w:rPr>
          <w:color w:val="000000"/>
          <w:sz w:val="28"/>
          <w:lang w:val="en-US"/>
        </w:rPr>
        <w:t xml:space="preserve">. </w:t>
      </w:r>
      <w:r w:rsidRPr="004236B3">
        <w:rPr>
          <w:color w:val="000000"/>
          <w:sz w:val="28"/>
        </w:rPr>
        <w:t>п</w:t>
      </w:r>
      <w:r w:rsidRPr="00D14B09">
        <w:rPr>
          <w:color w:val="000000"/>
          <w:sz w:val="28"/>
          <w:lang w:val="en-US"/>
        </w:rPr>
        <w:t xml:space="preserve">. </w:t>
      </w:r>
      <w:r w:rsidRPr="004236B3">
        <w:rPr>
          <w:color w:val="000000"/>
          <w:sz w:val="28"/>
        </w:rPr>
        <w:t>м</w:t>
      </w:r>
      <w:r w:rsidRPr="00D14B09">
        <w:rPr>
          <w:color w:val="000000"/>
          <w:sz w:val="28"/>
          <w:lang w:val="en-US"/>
        </w:rPr>
        <w:t xml:space="preserve">. </w:t>
      </w:r>
      <w:r w:rsidRPr="004236B3">
        <w:rPr>
          <w:color w:val="000000"/>
          <w:sz w:val="28"/>
          <w:lang w:val="en-US"/>
        </w:rPr>
        <w:t>p.)</w:t>
      </w:r>
      <w:r>
        <w:rPr>
          <w:color w:val="000000"/>
          <w:sz w:val="28"/>
          <w:lang w:val="en-US"/>
        </w:rPr>
        <w:t>…</w:t>
      </w:r>
      <w:r w:rsidRPr="004236B3">
        <w:rPr>
          <w:color w:val="000000"/>
          <w:sz w:val="28"/>
          <w:lang w:val="en-US"/>
        </w:rPr>
        <w:t xml:space="preserve"> hit; anne arc</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ж</w:t>
      </w:r>
      <w:r w:rsidRPr="004236B3">
        <w:rPr>
          <w:color w:val="000000"/>
          <w:sz w:val="28"/>
          <w:lang w:val="en-US"/>
        </w:rPr>
        <w:t>nne calic</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ю</w:t>
      </w:r>
      <w:r w:rsidRPr="004236B3">
        <w:rPr>
          <w:color w:val="000000"/>
          <w:sz w:val="28"/>
          <w:lang w:val="en-US"/>
        </w:rPr>
        <w:t>isne calic, hit</w:t>
      </w:r>
      <w:r w:rsidRPr="00D14B09">
        <w:rPr>
          <w:color w:val="000000"/>
          <w:sz w:val="28"/>
          <w:lang w:val="en-US"/>
        </w:rPr>
        <w:t xml:space="preserve">; </w:t>
      </w:r>
      <w:r w:rsidRPr="004236B3">
        <w:rPr>
          <w:color w:val="000000"/>
          <w:sz w:val="28"/>
        </w:rPr>
        <w:t>ю</w:t>
      </w:r>
      <w:r w:rsidRPr="004236B3">
        <w:rPr>
          <w:color w:val="000000"/>
          <w:sz w:val="28"/>
          <w:lang w:val="en-US"/>
        </w:rPr>
        <w:t>eos race</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lang w:val="en-US"/>
        </w:rPr>
        <w:t>Ancrene Riwle</w:t>
      </w:r>
      <w:r w:rsidRPr="00D14B09">
        <w:rPr>
          <w:color w:val="000000"/>
          <w:sz w:val="28"/>
          <w:lang w:val="en-US"/>
        </w:rPr>
        <w:t xml:space="preserve">: </w:t>
      </w:r>
      <w:r w:rsidRPr="004236B3">
        <w:rPr>
          <w:color w:val="000000"/>
          <w:sz w:val="28"/>
        </w:rPr>
        <w:t>ю</w:t>
      </w:r>
      <w:r w:rsidRPr="004236B3">
        <w:rPr>
          <w:color w:val="000000"/>
          <w:sz w:val="28"/>
          <w:lang w:val="en-US"/>
        </w:rPr>
        <w:t>ene kinedom</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ю</w:t>
      </w:r>
      <w:r w:rsidRPr="004236B3">
        <w:rPr>
          <w:color w:val="000000"/>
          <w:sz w:val="28"/>
          <w:lang w:val="en-US"/>
        </w:rPr>
        <w:t>eo iike scheadewe</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ю</w:t>
      </w:r>
      <w:r w:rsidRPr="004236B3">
        <w:rPr>
          <w:color w:val="000000"/>
          <w:sz w:val="28"/>
          <w:lang w:val="en-US"/>
        </w:rPr>
        <w:t>ene drunch</w:t>
      </w:r>
      <w:r>
        <w:rPr>
          <w:color w:val="000000"/>
          <w:sz w:val="28"/>
          <w:lang w:val="en-US"/>
        </w:rPr>
        <w:t>…</w:t>
      </w:r>
      <w:r w:rsidRPr="004236B3">
        <w:rPr>
          <w:color w:val="000000"/>
          <w:sz w:val="28"/>
          <w:lang w:val="en-US"/>
        </w:rPr>
        <w:t xml:space="preserve"> hit</w:t>
      </w:r>
      <w:r w:rsidRPr="00D14B09">
        <w:rPr>
          <w:color w:val="000000"/>
          <w:sz w:val="28"/>
          <w:lang w:val="en-US"/>
        </w:rPr>
        <w:t xml:space="preserve">. </w:t>
      </w:r>
      <w:r w:rsidRPr="004236B3">
        <w:rPr>
          <w:color w:val="000000"/>
          <w:sz w:val="28"/>
        </w:rPr>
        <w:t xml:space="preserve">(В статье Мура это явление смешивается с употреблением местоимения </w:t>
      </w:r>
      <w:r w:rsidRPr="004236B3">
        <w:rPr>
          <w:color w:val="000000"/>
          <w:sz w:val="28"/>
          <w:lang w:val="en-US"/>
        </w:rPr>
        <w:t>heo</w:t>
      </w:r>
      <w:r w:rsidRPr="00D14B09">
        <w:rPr>
          <w:color w:val="000000"/>
          <w:sz w:val="28"/>
        </w:rPr>
        <w:t xml:space="preserve"> </w:t>
      </w:r>
      <w:r>
        <w:rPr>
          <w:color w:val="000000"/>
          <w:sz w:val="28"/>
        </w:rPr>
        <w:t>«</w:t>
      </w:r>
      <w:r w:rsidRPr="004236B3">
        <w:rPr>
          <w:color w:val="000000"/>
          <w:sz w:val="28"/>
        </w:rPr>
        <w:t>она</w:t>
      </w:r>
      <w:r>
        <w:rPr>
          <w:color w:val="000000"/>
          <w:sz w:val="28"/>
        </w:rPr>
        <w:t>»</w:t>
      </w:r>
      <w:r w:rsidRPr="004236B3">
        <w:rPr>
          <w:color w:val="000000"/>
          <w:sz w:val="28"/>
        </w:rPr>
        <w:t xml:space="preserve"> в соотношении с такими словами, как слова среднего рода </w:t>
      </w:r>
      <w:r w:rsidRPr="004236B3">
        <w:rPr>
          <w:color w:val="000000"/>
          <w:sz w:val="28"/>
          <w:lang w:val="en-US"/>
        </w:rPr>
        <w:t>wif</w:t>
      </w:r>
      <w:r w:rsidRPr="00D14B09">
        <w:rPr>
          <w:color w:val="000000"/>
          <w:sz w:val="28"/>
        </w:rPr>
        <w:t xml:space="preserve">, </w:t>
      </w:r>
      <w:r w:rsidRPr="004236B3">
        <w:rPr>
          <w:color w:val="000000"/>
          <w:sz w:val="28"/>
          <w:lang w:val="en-US"/>
        </w:rPr>
        <w:t>m</w:t>
      </w:r>
      <w:r w:rsidRPr="004236B3">
        <w:rPr>
          <w:color w:val="000000"/>
          <w:sz w:val="28"/>
        </w:rPr>
        <w:t>ж</w:t>
      </w:r>
      <w:r w:rsidRPr="004236B3">
        <w:rPr>
          <w:color w:val="000000"/>
          <w:sz w:val="28"/>
          <w:lang w:val="en-US"/>
        </w:rPr>
        <w:t>gden</w:t>
      </w:r>
      <w:r w:rsidRPr="00D14B09">
        <w:rPr>
          <w:color w:val="000000"/>
          <w:sz w:val="28"/>
        </w:rPr>
        <w:t xml:space="preserve"> </w:t>
      </w:r>
      <w:r w:rsidRPr="004236B3">
        <w:rPr>
          <w:color w:val="000000"/>
          <w:sz w:val="28"/>
        </w:rPr>
        <w:t xml:space="preserve">и словом мужского рода </w:t>
      </w:r>
      <w:r w:rsidRPr="004236B3">
        <w:rPr>
          <w:color w:val="000000"/>
          <w:sz w:val="28"/>
          <w:lang w:val="en-US"/>
        </w:rPr>
        <w:t>wifman</w:t>
      </w:r>
      <w:r w:rsidRPr="004236B3">
        <w:rPr>
          <w:color w:val="000000"/>
          <w:sz w:val="28"/>
        </w:rPr>
        <w:t xml:space="preserve">, а также с употреблением местоимения </w:t>
      </w:r>
      <w:r w:rsidRPr="004236B3">
        <w:rPr>
          <w:color w:val="000000"/>
          <w:sz w:val="28"/>
          <w:lang w:val="en-US"/>
        </w:rPr>
        <w:t>he</w:t>
      </w:r>
      <w:r w:rsidRPr="00D14B09">
        <w:rPr>
          <w:color w:val="000000"/>
          <w:sz w:val="28"/>
        </w:rPr>
        <w:t xml:space="preserve"> </w:t>
      </w:r>
      <w:r>
        <w:rPr>
          <w:color w:val="000000"/>
          <w:sz w:val="28"/>
        </w:rPr>
        <w:t>«</w:t>
      </w:r>
      <w:r w:rsidRPr="004236B3">
        <w:rPr>
          <w:color w:val="000000"/>
          <w:sz w:val="28"/>
        </w:rPr>
        <w:t>он</w:t>
      </w:r>
      <w:r>
        <w:rPr>
          <w:color w:val="000000"/>
          <w:sz w:val="28"/>
        </w:rPr>
        <w:t>»</w:t>
      </w:r>
      <w:r w:rsidRPr="004236B3">
        <w:rPr>
          <w:color w:val="000000"/>
          <w:sz w:val="28"/>
        </w:rPr>
        <w:t xml:space="preserve"> для слова среднего рода </w:t>
      </w:r>
      <w:r w:rsidRPr="004236B3">
        <w:rPr>
          <w:color w:val="000000"/>
          <w:sz w:val="28"/>
          <w:lang w:val="en-US"/>
        </w:rPr>
        <w:t>cild</w:t>
      </w:r>
      <w:r w:rsidRPr="004236B3">
        <w:rPr>
          <w:color w:val="000000"/>
          <w:sz w:val="28"/>
        </w:rPr>
        <w:t xml:space="preserve">; было бы лучше рассматривать эти явления отдельно: именно последнее употребление, но не первое, довольно часто встречается в современном немецком языке.) Подобное употребление </w:t>
      </w:r>
      <w:r w:rsidRPr="004236B3">
        <w:rPr>
          <w:color w:val="000000"/>
          <w:sz w:val="28"/>
          <w:lang w:val="en-US"/>
        </w:rPr>
        <w:t>it</w:t>
      </w:r>
      <w:r w:rsidRPr="00D14B09">
        <w:rPr>
          <w:color w:val="000000"/>
          <w:sz w:val="28"/>
        </w:rPr>
        <w:t xml:space="preserve"> </w:t>
      </w:r>
      <w:r w:rsidRPr="004236B3">
        <w:rPr>
          <w:color w:val="000000"/>
          <w:sz w:val="28"/>
        </w:rPr>
        <w:t xml:space="preserve">стало, естественно, еще более распространенным после того, как исчезли прежние падежные и родовые различия в местоимениях-адъюнктах и прилагательных и когда около </w:t>
      </w:r>
      <w:smartTag w:uri="urn:schemas-microsoft-com:office:smarttags" w:element="metricconverter">
        <w:smartTagPr>
          <w:attr w:name="ProductID" w:val="1600 г"/>
        </w:smartTagPr>
        <w:r w:rsidRPr="004236B3">
          <w:rPr>
            <w:color w:val="000000"/>
            <w:sz w:val="28"/>
          </w:rPr>
          <w:t>1600</w:t>
        </w:r>
        <w:r>
          <w:rPr>
            <w:color w:val="000000"/>
            <w:sz w:val="28"/>
          </w:rPr>
          <w:t> </w:t>
        </w:r>
        <w:r w:rsidRPr="004236B3">
          <w:rPr>
            <w:color w:val="000000"/>
            <w:sz w:val="28"/>
          </w:rPr>
          <w:t>г</w:t>
        </w:r>
      </w:smartTag>
      <w:r w:rsidRPr="004236B3">
        <w:rPr>
          <w:color w:val="000000"/>
          <w:sz w:val="28"/>
        </w:rPr>
        <w:t xml:space="preserve">. появилась новая форма родительного падежа </w:t>
      </w:r>
      <w:r w:rsidRPr="004236B3">
        <w:rPr>
          <w:color w:val="000000"/>
          <w:sz w:val="28"/>
          <w:lang w:val="en-US"/>
        </w:rPr>
        <w:t>its</w:t>
      </w:r>
      <w:r w:rsidRPr="00D14B09">
        <w:rPr>
          <w:color w:val="000000"/>
          <w:sz w:val="28"/>
        </w:rPr>
        <w:t xml:space="preserve"> </w:t>
      </w:r>
      <w:r w:rsidRPr="004236B3">
        <w:rPr>
          <w:color w:val="000000"/>
          <w:sz w:val="28"/>
        </w:rPr>
        <w:t xml:space="preserve">(прежде употреблялась форма </w:t>
      </w:r>
      <w:r w:rsidRPr="004236B3">
        <w:rPr>
          <w:color w:val="000000"/>
          <w:sz w:val="28"/>
          <w:lang w:val="en-US"/>
        </w:rPr>
        <w:t>his</w:t>
      </w:r>
      <w:r w:rsidRPr="00D14B09">
        <w:rPr>
          <w:color w:val="000000"/>
          <w:sz w:val="28"/>
        </w:rPr>
        <w:t xml:space="preserve"> </w:t>
      </w:r>
      <w:r w:rsidRPr="004236B3">
        <w:rPr>
          <w:color w:val="000000"/>
          <w:sz w:val="28"/>
        </w:rPr>
        <w:t xml:space="preserve">для мужского и среднего рода). </w:t>
      </w:r>
      <w:r w:rsidRPr="004236B3">
        <w:rPr>
          <w:color w:val="000000"/>
          <w:sz w:val="28"/>
          <w:lang w:val="en-US"/>
        </w:rPr>
        <w:t>Its</w:t>
      </w:r>
      <w:r w:rsidRPr="00D14B09">
        <w:rPr>
          <w:color w:val="000000"/>
          <w:sz w:val="28"/>
        </w:rPr>
        <w:t xml:space="preserve"> </w:t>
      </w:r>
      <w:r w:rsidRPr="004236B3">
        <w:rPr>
          <w:color w:val="000000"/>
          <w:sz w:val="28"/>
        </w:rPr>
        <w:t xml:space="preserve">вытеснило также и диалектную форму родительного падежа </w:t>
      </w:r>
      <w:r w:rsidRPr="004236B3">
        <w:rPr>
          <w:color w:val="000000"/>
          <w:sz w:val="28"/>
          <w:lang w:val="en-US"/>
        </w:rPr>
        <w:t>it</w:t>
      </w:r>
      <w:r w:rsidRPr="004236B3">
        <w:rPr>
          <w:color w:val="000000"/>
          <w:sz w:val="28"/>
        </w:rPr>
        <w:t>, которую начинали уже употреблять в литературном языке.</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в английском языке невозможно провести отчетливую демаркационную линию между одушевленным родом, представленным </w:t>
      </w:r>
      <w:r w:rsidRPr="004236B3">
        <w:rPr>
          <w:color w:val="000000"/>
          <w:sz w:val="28"/>
          <w:lang w:val="en-US"/>
        </w:rPr>
        <w:t>he</w:t>
      </w:r>
      <w:r w:rsidRPr="00D14B09">
        <w:rPr>
          <w:color w:val="000000"/>
          <w:sz w:val="28"/>
        </w:rPr>
        <w:t xml:space="preserve"> </w:t>
      </w:r>
      <w:r w:rsidRPr="004236B3">
        <w:rPr>
          <w:color w:val="000000"/>
          <w:sz w:val="28"/>
        </w:rPr>
        <w:t xml:space="preserve">или </w:t>
      </w:r>
      <w:r w:rsidRPr="004236B3">
        <w:rPr>
          <w:color w:val="000000"/>
          <w:sz w:val="28"/>
          <w:lang w:val="en-US"/>
        </w:rPr>
        <w:t>she</w:t>
      </w:r>
      <w:r w:rsidRPr="004236B3">
        <w:rPr>
          <w:color w:val="000000"/>
          <w:sz w:val="28"/>
        </w:rPr>
        <w:t xml:space="preserve">, и неодушевленным, представленным </w:t>
      </w:r>
      <w:r w:rsidRPr="004236B3">
        <w:rPr>
          <w:color w:val="000000"/>
          <w:sz w:val="28"/>
          <w:lang w:val="en-US"/>
        </w:rPr>
        <w:t>it</w:t>
      </w:r>
      <w:r w:rsidRPr="004236B3">
        <w:rPr>
          <w:color w:val="000000"/>
          <w:sz w:val="28"/>
        </w:rPr>
        <w:t xml:space="preserve">. Местоимение </w:t>
      </w:r>
      <w:r w:rsidRPr="004236B3">
        <w:rPr>
          <w:color w:val="000000"/>
          <w:sz w:val="28"/>
          <w:lang w:val="en-US"/>
        </w:rPr>
        <w:t>it</w:t>
      </w:r>
      <w:r w:rsidRPr="00D14B09">
        <w:rPr>
          <w:color w:val="000000"/>
          <w:sz w:val="28"/>
        </w:rPr>
        <w:t xml:space="preserve"> </w:t>
      </w:r>
      <w:r w:rsidRPr="004236B3">
        <w:rPr>
          <w:color w:val="000000"/>
          <w:sz w:val="28"/>
        </w:rPr>
        <w:t xml:space="preserve">может употребляться по отношению к маленькому ребенку или животному, если его пол неизвестен говорящему или если ребенок или животное его мало интересует: чем больше он будет интересоваться ребенком или животным, тем менее он будет склонен употреблять </w:t>
      </w:r>
      <w:r w:rsidRPr="004236B3">
        <w:rPr>
          <w:color w:val="000000"/>
          <w:sz w:val="28"/>
          <w:lang w:val="en-US"/>
        </w:rPr>
        <w:t>it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rPr>
        <w:t xml:space="preserve">и </w:t>
      </w:r>
      <w:r w:rsidRPr="004236B3">
        <w:rPr>
          <w:color w:val="000000"/>
          <w:sz w:val="28"/>
          <w:lang w:val="en-US"/>
        </w:rPr>
        <w:t>she</w:t>
      </w:r>
      <w:r w:rsidRPr="00D14B09">
        <w:rPr>
          <w:color w:val="000000"/>
          <w:sz w:val="28"/>
        </w:rPr>
        <w:t xml:space="preserve"> </w:t>
      </w:r>
      <w:r w:rsidRPr="004236B3">
        <w:rPr>
          <w:color w:val="000000"/>
          <w:sz w:val="28"/>
        </w:rPr>
        <w:t>во многих случаях можно употребить по отношению к животному, даже независимо от того, известен ли говорящему пол животного (</w:t>
      </w:r>
      <w:r w:rsidRPr="004236B3">
        <w:rPr>
          <w:color w:val="000000"/>
          <w:sz w:val="28"/>
          <w:lang w:val="en-US"/>
        </w:rPr>
        <w:t>a</w:t>
      </w:r>
      <w:r w:rsidRPr="00D14B09">
        <w:rPr>
          <w:color w:val="000000"/>
          <w:sz w:val="28"/>
        </w:rPr>
        <w:t xml:space="preserve"> </w:t>
      </w:r>
      <w:r w:rsidRPr="004236B3">
        <w:rPr>
          <w:color w:val="000000"/>
          <w:sz w:val="28"/>
          <w:lang w:val="en-US"/>
        </w:rPr>
        <w:t>hare</w:t>
      </w:r>
      <w:r w:rsidRPr="00D14B09">
        <w:rPr>
          <w:color w:val="000000"/>
          <w:sz w:val="28"/>
        </w:rPr>
        <w:t xml:space="preserve"> </w:t>
      </w:r>
      <w:r>
        <w:rPr>
          <w:color w:val="000000"/>
          <w:sz w:val="28"/>
        </w:rPr>
        <w:t>«</w:t>
      </w:r>
      <w:r w:rsidRPr="004236B3">
        <w:rPr>
          <w:color w:val="000000"/>
          <w:sz w:val="28"/>
        </w:rPr>
        <w:t>заяц</w:t>
      </w:r>
      <w:r>
        <w:rPr>
          <w:color w:val="000000"/>
          <w:sz w:val="28"/>
        </w:rPr>
        <w:t xml:space="preserve">»… </w:t>
      </w:r>
      <w:r w:rsidRPr="004236B3">
        <w:rPr>
          <w:color w:val="000000"/>
          <w:sz w:val="28"/>
          <w:lang w:val="en-US"/>
        </w:rPr>
        <w:t>she</w:t>
      </w:r>
      <w:r w:rsidRPr="004236B3">
        <w:rPr>
          <w:color w:val="000000"/>
          <w:sz w:val="28"/>
        </w:rPr>
        <w:t xml:space="preserve">, а </w:t>
      </w:r>
      <w:r w:rsidRPr="004236B3">
        <w:rPr>
          <w:color w:val="000000"/>
          <w:sz w:val="28"/>
          <w:lang w:val="en-US"/>
        </w:rPr>
        <w:t>canary</w:t>
      </w:r>
      <w:r w:rsidRPr="00D14B09">
        <w:rPr>
          <w:color w:val="000000"/>
          <w:sz w:val="28"/>
        </w:rPr>
        <w:t>-</w:t>
      </w:r>
      <w:r w:rsidRPr="004236B3">
        <w:rPr>
          <w:color w:val="000000"/>
          <w:sz w:val="28"/>
          <w:lang w:val="en-US"/>
        </w:rPr>
        <w:t>bird</w:t>
      </w:r>
      <w:r w:rsidRPr="00D14B09">
        <w:rPr>
          <w:color w:val="000000"/>
          <w:sz w:val="28"/>
        </w:rPr>
        <w:t xml:space="preserve"> </w:t>
      </w:r>
      <w:r>
        <w:rPr>
          <w:color w:val="000000"/>
          <w:sz w:val="28"/>
        </w:rPr>
        <w:t>«</w:t>
      </w:r>
      <w:r w:rsidRPr="004236B3">
        <w:rPr>
          <w:color w:val="000000"/>
          <w:sz w:val="28"/>
        </w:rPr>
        <w:t>канарейка</w:t>
      </w:r>
      <w:r>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crocodile</w:t>
      </w:r>
      <w:r w:rsidRPr="00D14B09">
        <w:rPr>
          <w:color w:val="000000"/>
          <w:sz w:val="28"/>
        </w:rPr>
        <w:t xml:space="preserve"> </w:t>
      </w:r>
      <w:r>
        <w:rPr>
          <w:color w:val="000000"/>
          <w:sz w:val="28"/>
        </w:rPr>
        <w:t>«</w:t>
      </w:r>
      <w:r w:rsidRPr="004236B3">
        <w:rPr>
          <w:color w:val="000000"/>
          <w:sz w:val="28"/>
        </w:rPr>
        <w:t>крокодил</w:t>
      </w:r>
      <w:r>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ant</w:t>
      </w:r>
      <w:r w:rsidRPr="00D14B09">
        <w:rPr>
          <w:color w:val="000000"/>
          <w:sz w:val="28"/>
        </w:rPr>
        <w:t xml:space="preserve"> </w:t>
      </w:r>
      <w:r>
        <w:rPr>
          <w:color w:val="000000"/>
          <w:sz w:val="28"/>
        </w:rPr>
        <w:t>«</w:t>
      </w:r>
      <w:r w:rsidRPr="004236B3">
        <w:rPr>
          <w:color w:val="000000"/>
          <w:sz w:val="28"/>
        </w:rPr>
        <w:t>муравей</w:t>
      </w:r>
      <w:r>
        <w:rPr>
          <w:color w:val="000000"/>
          <w:sz w:val="28"/>
        </w:rPr>
        <w:t xml:space="preserve">»… </w:t>
      </w:r>
      <w:r w:rsidRPr="004236B3">
        <w:rPr>
          <w:color w:val="000000"/>
          <w:sz w:val="28"/>
          <w:lang w:val="en-US"/>
        </w:rPr>
        <w:t>she</w:t>
      </w:r>
      <w:r w:rsidRPr="00D14B09">
        <w:rPr>
          <w:color w:val="000000"/>
          <w:sz w:val="28"/>
        </w:rPr>
        <w:t xml:space="preserve"> </w:t>
      </w:r>
      <w:r>
        <w:rPr>
          <w:color w:val="000000"/>
          <w:sz w:val="28"/>
        </w:rPr>
        <w:t>и т.п.</w:t>
      </w:r>
      <w:r w:rsidRPr="004236B3">
        <w:rPr>
          <w:color w:val="000000"/>
          <w:sz w:val="28"/>
        </w:rPr>
        <w:t xml:space="preserve">). С другой стороны, говоря о предметах в более или менее шутливом тоне, можно употребить </w:t>
      </w:r>
      <w:r w:rsidRPr="004236B3">
        <w:rPr>
          <w:color w:val="000000"/>
          <w:sz w:val="28"/>
          <w:lang w:val="en-US"/>
        </w:rPr>
        <w:t>he</w:t>
      </w:r>
      <w:r w:rsidRPr="00D14B09">
        <w:rPr>
          <w:color w:val="000000"/>
          <w:sz w:val="28"/>
        </w:rPr>
        <w:t xml:space="preserve"> </w:t>
      </w:r>
      <w:r w:rsidRPr="004236B3">
        <w:rPr>
          <w:color w:val="000000"/>
          <w:sz w:val="28"/>
        </w:rPr>
        <w:t xml:space="preserve">или </w:t>
      </w:r>
      <w:r w:rsidRPr="004236B3">
        <w:rPr>
          <w:color w:val="000000"/>
          <w:sz w:val="28"/>
          <w:lang w:val="en-US"/>
        </w:rPr>
        <w:t>she</w:t>
      </w:r>
      <w:r w:rsidRPr="00D14B09">
        <w:rPr>
          <w:color w:val="000000"/>
          <w:sz w:val="28"/>
        </w:rPr>
        <w:t xml:space="preserve"> </w:t>
      </w:r>
      <w:r w:rsidRPr="004236B3">
        <w:rPr>
          <w:color w:val="000000"/>
          <w:sz w:val="28"/>
        </w:rPr>
        <w:t xml:space="preserve">и тем самым подчеркнуть особый интерес к ним. Чаще всего для иллюстрации этого приводится известный пример из языка моряков, которые употребляют местоимение </w:t>
      </w:r>
      <w:r w:rsidRPr="004236B3">
        <w:rPr>
          <w:color w:val="000000"/>
          <w:sz w:val="28"/>
          <w:lang w:val="en-US"/>
        </w:rPr>
        <w:t>she</w:t>
      </w:r>
      <w:r w:rsidRPr="00D14B09">
        <w:rPr>
          <w:color w:val="000000"/>
          <w:sz w:val="28"/>
        </w:rPr>
        <w:t xml:space="preserve"> </w:t>
      </w:r>
      <w:r w:rsidRPr="004236B3">
        <w:rPr>
          <w:color w:val="000000"/>
          <w:sz w:val="28"/>
        </w:rPr>
        <w:t xml:space="preserve">в применении к кораблю. У Диккенса слово </w:t>
      </w:r>
      <w:r w:rsidRPr="004236B3">
        <w:rPr>
          <w:color w:val="000000"/>
          <w:sz w:val="28"/>
          <w:lang w:val="en-US"/>
        </w:rPr>
        <w:t>coach</w:t>
      </w:r>
      <w:r w:rsidRPr="00D14B09">
        <w:rPr>
          <w:color w:val="000000"/>
          <w:sz w:val="28"/>
        </w:rPr>
        <w:t xml:space="preserve"> </w:t>
      </w:r>
      <w:r>
        <w:rPr>
          <w:color w:val="000000"/>
          <w:sz w:val="28"/>
        </w:rPr>
        <w:t>«</w:t>
      </w:r>
      <w:r w:rsidRPr="004236B3">
        <w:rPr>
          <w:color w:val="000000"/>
          <w:sz w:val="28"/>
        </w:rPr>
        <w:t>карета</w:t>
      </w:r>
      <w:r>
        <w:rPr>
          <w:color w:val="000000"/>
          <w:sz w:val="28"/>
        </w:rPr>
        <w:t>»</w:t>
      </w:r>
      <w:r w:rsidRPr="004236B3">
        <w:rPr>
          <w:color w:val="000000"/>
          <w:sz w:val="28"/>
        </w:rPr>
        <w:t xml:space="preserve"> соотносится также с </w:t>
      </w:r>
      <w:r w:rsidRPr="004236B3">
        <w:rPr>
          <w:color w:val="000000"/>
          <w:sz w:val="28"/>
          <w:lang w:val="en-US"/>
        </w:rPr>
        <w:t>she</w:t>
      </w:r>
      <w:r w:rsidRPr="004236B3">
        <w:rPr>
          <w:color w:val="000000"/>
          <w:sz w:val="28"/>
        </w:rPr>
        <w:t>, а у современных автомобилистов наблюдается тенденция употреблять это местоимение в применении к своей машине.</w:t>
      </w:r>
    </w:p>
    <w:p w:rsidR="004236B3" w:rsidRPr="004236B3" w:rsidRDefault="004236B3" w:rsidP="004236B3">
      <w:pPr>
        <w:spacing w:after="0" w:line="360" w:lineRule="auto"/>
        <w:ind w:firstLine="709"/>
        <w:rPr>
          <w:color w:val="000000"/>
          <w:sz w:val="28"/>
        </w:rPr>
      </w:pPr>
      <w:r w:rsidRPr="004236B3">
        <w:rPr>
          <w:color w:val="000000"/>
          <w:sz w:val="28"/>
        </w:rPr>
        <w:t xml:space="preserve">Страна может с разных точек зрения трактоваться как одушевленное существо или неодушевленный предмет. С одной стороны, говоря о Франции, можно сказать: </w:t>
      </w:r>
      <w:r w:rsidRPr="004236B3">
        <w:rPr>
          <w:color w:val="000000"/>
          <w:sz w:val="28"/>
          <w:lang w:val="en-US"/>
        </w:rPr>
        <w:t>It</w:t>
      </w:r>
      <w:r w:rsidRPr="00D14B09">
        <w:rPr>
          <w:color w:val="000000"/>
          <w:sz w:val="28"/>
        </w:rPr>
        <w:t xml:space="preserve"> </w:t>
      </w:r>
      <w:r w:rsidRPr="004236B3">
        <w:rPr>
          <w:color w:val="000000"/>
          <w:sz w:val="28"/>
          <w:lang w:val="en-US"/>
        </w:rPr>
        <w:t>certainly</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smaller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Spain</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then</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fertile</w:t>
      </w:r>
      <w:r w:rsidRPr="00D14B09">
        <w:rPr>
          <w:color w:val="000000"/>
          <w:sz w:val="28"/>
        </w:rPr>
        <w:t xml:space="preserve"> </w:t>
      </w:r>
      <w:r>
        <w:rPr>
          <w:color w:val="000000"/>
          <w:sz w:val="28"/>
        </w:rPr>
        <w:t>«</w:t>
      </w:r>
      <w:r w:rsidRPr="004236B3">
        <w:rPr>
          <w:color w:val="000000"/>
          <w:sz w:val="28"/>
        </w:rPr>
        <w:t>Она, конечно, меньше Испании, но зато гораздо плодороднее</w:t>
      </w:r>
      <w:r>
        <w:rPr>
          <w:color w:val="000000"/>
          <w:sz w:val="28"/>
        </w:rPr>
        <w:t>»</w:t>
      </w:r>
      <w:r w:rsidRPr="004236B3">
        <w:rPr>
          <w:color w:val="000000"/>
          <w:sz w:val="28"/>
        </w:rPr>
        <w:t xml:space="preserve">, а с другой стороны </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approve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policy</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reparations</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Я не одобряю ее политики в вопросе о репарациях</w:t>
      </w:r>
      <w:r>
        <w:rPr>
          <w:color w:val="000000"/>
          <w:sz w:val="28"/>
        </w:rPr>
        <w:t>»</w:t>
      </w:r>
      <w:r w:rsidRPr="004236B3">
        <w:rPr>
          <w:color w:val="000000"/>
          <w:sz w:val="28"/>
        </w:rPr>
        <w:t xml:space="preserve">: в последнем случае Франция рассматривается как действующее лицо, а отсюда и обозначающее пол местоимение; и если избирается местоимение женского рода, несмотря на то, что политические руководители (еще!) мужчины, </w:t>
      </w:r>
      <w:r>
        <w:rPr>
          <w:color w:val="000000"/>
          <w:sz w:val="28"/>
        </w:rPr>
        <w:t>–</w:t>
      </w:r>
      <w:r w:rsidRPr="004236B3">
        <w:rPr>
          <w:color w:val="000000"/>
          <w:sz w:val="28"/>
        </w:rPr>
        <w:t xml:space="preserve"> это происходит в силу литературной традиции, идущей от французского языка и латыни, в соответствии с которой названия стран были женского рода. В немецком и датском языках, где ее влияние не было таким сильным, названия государств даже как политических организмов причисляются к среднему роду: </w:t>
      </w:r>
      <w:r w:rsidRPr="004236B3">
        <w:rPr>
          <w:color w:val="000000"/>
          <w:sz w:val="28"/>
          <w:lang w:val="en-US"/>
        </w:rPr>
        <w:t>es</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rPr>
        <w:t xml:space="preserve">(хотя иногда бывает возможно заменить название страны названием лица </w:t>
      </w:r>
      <w:r>
        <w:rPr>
          <w:color w:val="000000"/>
          <w:sz w:val="28"/>
        </w:rPr>
        <w:t>–</w:t>
      </w:r>
      <w:r w:rsidRPr="004236B3">
        <w:rPr>
          <w:color w:val="000000"/>
          <w:sz w:val="28"/>
        </w:rPr>
        <w:t xml:space="preserve"> </w:t>
      </w:r>
      <w:r w:rsidRPr="004236B3">
        <w:rPr>
          <w:color w:val="000000"/>
          <w:sz w:val="28"/>
          <w:lang w:val="en-US"/>
        </w:rPr>
        <w:t>Franskmanden</w:t>
      </w:r>
      <w:r w:rsidRPr="00D14B09">
        <w:rPr>
          <w:color w:val="000000"/>
          <w:sz w:val="28"/>
        </w:rPr>
        <w:t xml:space="preserve"> </w:t>
      </w:r>
      <w:r>
        <w:rPr>
          <w:color w:val="000000"/>
          <w:sz w:val="28"/>
        </w:rPr>
        <w:t>«</w:t>
      </w:r>
      <w:r w:rsidRPr="004236B3">
        <w:rPr>
          <w:color w:val="000000"/>
          <w:sz w:val="28"/>
        </w:rPr>
        <w:t>француз</w:t>
      </w:r>
      <w:r>
        <w:rPr>
          <w:color w:val="000000"/>
          <w:sz w:val="28"/>
        </w:rPr>
        <w:t>»</w:t>
      </w:r>
      <w:r w:rsidRPr="004236B3">
        <w:rPr>
          <w:color w:val="000000"/>
          <w:sz w:val="28"/>
        </w:rPr>
        <w:t xml:space="preserve"> </w:t>
      </w:r>
      <w:r>
        <w:rPr>
          <w:color w:val="000000"/>
          <w:sz w:val="28"/>
        </w:rPr>
        <w:t>–</w:t>
      </w:r>
      <w:r w:rsidRPr="004236B3">
        <w:rPr>
          <w:color w:val="000000"/>
          <w:sz w:val="28"/>
        </w:rPr>
        <w:t xml:space="preserve"> и сказать: </w:t>
      </w:r>
      <w:r w:rsidRPr="004236B3">
        <w:rPr>
          <w:color w:val="000000"/>
          <w:sz w:val="28"/>
          <w:lang w:val="en-US"/>
        </w:rPr>
        <w:t>Ja</w:t>
      </w:r>
      <w:r w:rsidRPr="00D14B09">
        <w:rPr>
          <w:color w:val="000000"/>
          <w:sz w:val="28"/>
        </w:rPr>
        <w:t xml:space="preserve">, </w:t>
      </w:r>
      <w:r w:rsidRPr="004236B3">
        <w:rPr>
          <w:color w:val="000000"/>
          <w:sz w:val="28"/>
          <w:lang w:val="en-US"/>
        </w:rPr>
        <w:t>Franskmanden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veed</w:t>
      </w:r>
      <w:r w:rsidRPr="00D14B09">
        <w:rPr>
          <w:color w:val="000000"/>
          <w:sz w:val="28"/>
        </w:rPr>
        <w:t xml:space="preserve"> </w:t>
      </w:r>
      <w:r w:rsidRPr="004236B3">
        <w:rPr>
          <w:color w:val="000000"/>
          <w:sz w:val="28"/>
          <w:lang w:val="en-US"/>
        </w:rPr>
        <w:t>nok</w:t>
      </w:r>
      <w:r w:rsidRPr="00D14B09">
        <w:rPr>
          <w:color w:val="000000"/>
          <w:sz w:val="28"/>
        </w:rPr>
        <w:t xml:space="preserve"> </w:t>
      </w:r>
      <w:r w:rsidRPr="004236B3">
        <w:rPr>
          <w:color w:val="000000"/>
          <w:sz w:val="28"/>
          <w:lang w:val="en-US"/>
        </w:rPr>
        <w:t>hvad</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vil</w:t>
      </w:r>
      <w:r w:rsidRPr="004236B3">
        <w:rPr>
          <w:color w:val="000000"/>
          <w:sz w:val="28"/>
        </w:rPr>
        <w:t>, не имея в виду никакого конкретного француза).</w:t>
      </w:r>
    </w:p>
    <w:p w:rsidR="004236B3" w:rsidRPr="004236B3" w:rsidRDefault="004236B3" w:rsidP="004236B3">
      <w:pPr>
        <w:spacing w:after="0" w:line="360" w:lineRule="auto"/>
        <w:ind w:firstLine="709"/>
        <w:rPr>
          <w:color w:val="000000"/>
          <w:sz w:val="28"/>
        </w:rPr>
      </w:pPr>
      <w:r w:rsidRPr="004236B3">
        <w:rPr>
          <w:color w:val="000000"/>
          <w:sz w:val="28"/>
        </w:rPr>
        <w:t xml:space="preserve">До некоторой степени аналогичный случай представляет слово </w:t>
      </w:r>
      <w:r w:rsidRPr="004236B3">
        <w:rPr>
          <w:color w:val="000000"/>
          <w:sz w:val="28"/>
          <w:lang w:val="en-US"/>
        </w:rPr>
        <w:t>heaven</w:t>
      </w:r>
      <w:r w:rsidRPr="00D14B09">
        <w:rPr>
          <w:color w:val="000000"/>
          <w:sz w:val="28"/>
        </w:rPr>
        <w:t xml:space="preserve"> </w:t>
      </w:r>
      <w:r>
        <w:rPr>
          <w:color w:val="000000"/>
          <w:sz w:val="28"/>
        </w:rPr>
        <w:t>«</w:t>
      </w:r>
      <w:r w:rsidRPr="004236B3">
        <w:rPr>
          <w:color w:val="000000"/>
          <w:sz w:val="28"/>
        </w:rPr>
        <w:t>небо</w:t>
      </w:r>
      <w:r>
        <w:rPr>
          <w:color w:val="000000"/>
          <w:sz w:val="28"/>
        </w:rPr>
        <w:t>»</w:t>
      </w:r>
      <w:r w:rsidRPr="004236B3">
        <w:rPr>
          <w:color w:val="000000"/>
          <w:sz w:val="28"/>
        </w:rPr>
        <w:t xml:space="preserve">, которое может соотноситься с </w:t>
      </w:r>
      <w:r w:rsidRPr="004236B3">
        <w:rPr>
          <w:color w:val="000000"/>
          <w:sz w:val="28"/>
          <w:lang w:val="en-US"/>
        </w:rPr>
        <w:t>he</w:t>
      </w:r>
      <w:r w:rsidRPr="004236B3">
        <w:rPr>
          <w:color w:val="000000"/>
          <w:sz w:val="28"/>
        </w:rPr>
        <w:t xml:space="preserve">, когда оно является завуалированным обозначением бога. </w:t>
      </w:r>
      <w:r w:rsidRPr="004236B3">
        <w:rPr>
          <w:color w:val="000000"/>
          <w:sz w:val="28"/>
          <w:lang w:val="en-US"/>
        </w:rPr>
        <w:t>Nature</w:t>
      </w:r>
      <w:r w:rsidRPr="00D14B09">
        <w:rPr>
          <w:color w:val="000000"/>
          <w:sz w:val="28"/>
        </w:rPr>
        <w:t xml:space="preserve"> </w:t>
      </w:r>
      <w:r>
        <w:rPr>
          <w:color w:val="000000"/>
          <w:sz w:val="28"/>
        </w:rPr>
        <w:t>«</w:t>
      </w:r>
      <w:r w:rsidRPr="004236B3">
        <w:rPr>
          <w:color w:val="000000"/>
          <w:sz w:val="28"/>
        </w:rPr>
        <w:t>природа</w:t>
      </w:r>
      <w:r>
        <w:rPr>
          <w:color w:val="000000"/>
          <w:sz w:val="28"/>
        </w:rPr>
        <w:t>»</w:t>
      </w:r>
      <w:r w:rsidRPr="004236B3">
        <w:rPr>
          <w:color w:val="000000"/>
          <w:sz w:val="28"/>
        </w:rPr>
        <w:t xml:space="preserve">, когда она рассматривается как активная сила, будет </w:t>
      </w:r>
      <w:r>
        <w:rPr>
          <w:color w:val="000000"/>
          <w:sz w:val="28"/>
        </w:rPr>
        <w:t>«</w:t>
      </w:r>
      <w:r w:rsidRPr="004236B3">
        <w:rPr>
          <w:color w:val="000000"/>
          <w:sz w:val="28"/>
        </w:rPr>
        <w:t>она</w:t>
      </w:r>
      <w:r>
        <w:rPr>
          <w:color w:val="000000"/>
          <w:sz w:val="28"/>
        </w:rPr>
        <w:t>»</w:t>
      </w:r>
      <w:r w:rsidRPr="004236B3">
        <w:rPr>
          <w:color w:val="000000"/>
          <w:sz w:val="28"/>
        </w:rPr>
        <w:t xml:space="preserve">, в соответствии с латинским (и французским) родом. Браунинг же переносит это на слово </w:t>
      </w:r>
      <w:r w:rsidRPr="004236B3">
        <w:rPr>
          <w:color w:val="000000"/>
          <w:sz w:val="28"/>
          <w:lang w:val="en-US"/>
        </w:rPr>
        <w:t>fate</w:t>
      </w:r>
      <w:r w:rsidRPr="00D14B09">
        <w:rPr>
          <w:color w:val="000000"/>
          <w:sz w:val="28"/>
        </w:rPr>
        <w:t xml:space="preserve"> </w:t>
      </w:r>
      <w:r>
        <w:rPr>
          <w:color w:val="000000"/>
          <w:sz w:val="28"/>
        </w:rPr>
        <w:t>«</w:t>
      </w:r>
      <w:r w:rsidRPr="004236B3">
        <w:rPr>
          <w:color w:val="000000"/>
          <w:sz w:val="28"/>
        </w:rPr>
        <w:t>судьба</w:t>
      </w:r>
      <w:r>
        <w:rPr>
          <w:color w:val="000000"/>
          <w:sz w:val="28"/>
        </w:rPr>
        <w:t>»</w:t>
      </w:r>
      <w:r w:rsidRPr="004236B3">
        <w:rPr>
          <w:color w:val="000000"/>
          <w:sz w:val="28"/>
        </w:rPr>
        <w:t xml:space="preserve"> (</w:t>
      </w:r>
      <w:r w:rsidRPr="004236B3">
        <w:rPr>
          <w:color w:val="000000"/>
          <w:sz w:val="28"/>
          <w:lang w:val="en-US"/>
        </w:rPr>
        <w:t>Let</w:t>
      </w:r>
      <w:r w:rsidRPr="00D14B09">
        <w:rPr>
          <w:color w:val="000000"/>
          <w:sz w:val="28"/>
        </w:rPr>
        <w:t xml:space="preserve"> </w:t>
      </w:r>
      <w:r w:rsidRPr="004236B3">
        <w:rPr>
          <w:color w:val="000000"/>
          <w:sz w:val="28"/>
          <w:lang w:val="en-US"/>
        </w:rPr>
        <w:t>fate</w:t>
      </w:r>
      <w:r w:rsidRPr="00D14B09">
        <w:rPr>
          <w:color w:val="000000"/>
          <w:sz w:val="28"/>
        </w:rPr>
        <w:t xml:space="preserve"> </w:t>
      </w:r>
      <w:r w:rsidRPr="004236B3">
        <w:rPr>
          <w:color w:val="000000"/>
          <w:sz w:val="28"/>
          <w:lang w:val="en-US"/>
        </w:rPr>
        <w:t>reach</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likes</w:t>
      </w:r>
      <w:r w:rsidRPr="004236B3">
        <w:rPr>
          <w:color w:val="000000"/>
          <w:sz w:val="28"/>
        </w:rPr>
        <w:t>), несмотря на латинский род</w:t>
      </w:r>
      <w:r w:rsidRPr="004236B3">
        <w:rPr>
          <w:color w:val="000000"/>
          <w:sz w:val="28"/>
          <w:vertAlign w:val="superscript"/>
        </w:rPr>
        <w:footnoteReference w:id="130"/>
      </w:r>
      <w:r w:rsidRPr="004236B3">
        <w:rPr>
          <w:color w:val="000000"/>
          <w:sz w:val="28"/>
        </w:rPr>
        <w:t>. Когда о солнце (</w:t>
      </w:r>
      <w:r w:rsidRPr="004236B3">
        <w:rPr>
          <w:color w:val="000000"/>
          <w:sz w:val="28"/>
          <w:lang w:val="en-US"/>
        </w:rPr>
        <w:t>sun</w:t>
      </w:r>
      <w:r w:rsidRPr="004236B3">
        <w:rPr>
          <w:color w:val="000000"/>
          <w:sz w:val="28"/>
        </w:rPr>
        <w:t xml:space="preserve">) говорят </w:t>
      </w:r>
      <w:r>
        <w:rPr>
          <w:color w:val="000000"/>
          <w:sz w:val="28"/>
        </w:rPr>
        <w:t>«</w:t>
      </w:r>
      <w:r w:rsidRPr="004236B3">
        <w:rPr>
          <w:color w:val="000000"/>
          <w:sz w:val="28"/>
        </w:rPr>
        <w:t>он</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а о луне (</w:t>
      </w:r>
      <w:r w:rsidRPr="004236B3">
        <w:rPr>
          <w:color w:val="000000"/>
          <w:sz w:val="28"/>
          <w:lang w:val="en-US"/>
        </w:rPr>
        <w:t>moon</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она</w:t>
      </w:r>
      <w:r>
        <w:rPr>
          <w:color w:val="000000"/>
          <w:sz w:val="28"/>
        </w:rPr>
        <w:t>»</w:t>
      </w:r>
      <w:r w:rsidRPr="004236B3">
        <w:rPr>
          <w:color w:val="000000"/>
          <w:sz w:val="28"/>
        </w:rPr>
        <w:t xml:space="preserve">, это не означает, что они воспринимаются как одушевленные существа; это условная литературная традиция, идущая из латинского языка: известно, что слово </w:t>
      </w:r>
      <w:r>
        <w:rPr>
          <w:color w:val="000000"/>
          <w:sz w:val="28"/>
        </w:rPr>
        <w:t>«</w:t>
      </w:r>
      <w:r w:rsidRPr="004236B3">
        <w:rPr>
          <w:color w:val="000000"/>
          <w:sz w:val="28"/>
        </w:rPr>
        <w:t>солнце</w:t>
      </w:r>
      <w:r>
        <w:rPr>
          <w:color w:val="000000"/>
          <w:sz w:val="28"/>
        </w:rPr>
        <w:t>»</w:t>
      </w:r>
      <w:r w:rsidRPr="004236B3">
        <w:rPr>
          <w:color w:val="000000"/>
          <w:sz w:val="28"/>
        </w:rPr>
        <w:t xml:space="preserve"> как в древнеанглийском, так и в других германских языках было женского рода, а </w:t>
      </w:r>
      <w:r>
        <w:rPr>
          <w:color w:val="000000"/>
          <w:sz w:val="28"/>
        </w:rPr>
        <w:t>«</w:t>
      </w:r>
      <w:r w:rsidRPr="004236B3">
        <w:rPr>
          <w:color w:val="000000"/>
          <w:sz w:val="28"/>
        </w:rPr>
        <w:t>луна</w:t>
      </w:r>
      <w:r>
        <w:rPr>
          <w:color w:val="000000"/>
          <w:sz w:val="28"/>
        </w:rPr>
        <w:t>»</w:t>
      </w:r>
      <w:r w:rsidRPr="004236B3">
        <w:rPr>
          <w:color w:val="000000"/>
          <w:sz w:val="28"/>
        </w:rPr>
        <w:t xml:space="preserve"> </w:t>
      </w:r>
      <w:r>
        <w:rPr>
          <w:color w:val="000000"/>
          <w:sz w:val="28"/>
        </w:rPr>
        <w:t>–</w:t>
      </w:r>
      <w:r w:rsidRPr="004236B3">
        <w:rPr>
          <w:color w:val="000000"/>
          <w:sz w:val="28"/>
        </w:rPr>
        <w:t xml:space="preserve"> мужского.</w:t>
      </w:r>
    </w:p>
    <w:p w:rsidR="004236B3" w:rsidRPr="004236B3" w:rsidRDefault="004236B3" w:rsidP="004236B3">
      <w:pPr>
        <w:spacing w:after="0" w:line="360" w:lineRule="auto"/>
        <w:ind w:firstLine="709"/>
        <w:rPr>
          <w:color w:val="000000"/>
          <w:sz w:val="28"/>
        </w:rPr>
      </w:pPr>
      <w:r w:rsidRPr="004236B3">
        <w:rPr>
          <w:color w:val="000000"/>
          <w:sz w:val="28"/>
        </w:rPr>
        <w:t xml:space="preserve">Не может быть никакого сомнения, что тенденция олицетворять неживые предметы и отвлеченные понятия в поэзии (например, обращаться к смерти как к живому существу) и соответствующее изображение таких понятий в скульптуре в большой степени вызваны влиянием языков с системой рода, главным образом, конечно, латыни. Однако многие справедливо отмечали (в том числе Ениш, 1796), что подобное олицетворение более рельефно в английском языке, чем, например, в немецком, поскольку употребление местоимения </w:t>
      </w:r>
      <w:r w:rsidRPr="004236B3">
        <w:rPr>
          <w:color w:val="000000"/>
          <w:sz w:val="28"/>
          <w:lang w:val="en-US"/>
        </w:rPr>
        <w:t>he</w:t>
      </w:r>
      <w:r w:rsidRPr="00D14B09">
        <w:rPr>
          <w:color w:val="000000"/>
          <w:sz w:val="28"/>
        </w:rPr>
        <w:t xml:space="preserve"> </w:t>
      </w:r>
      <w:r w:rsidRPr="004236B3">
        <w:rPr>
          <w:color w:val="000000"/>
          <w:sz w:val="28"/>
        </w:rPr>
        <w:t xml:space="preserve">или </w:t>
      </w:r>
      <w:r w:rsidRPr="004236B3">
        <w:rPr>
          <w:color w:val="000000"/>
          <w:sz w:val="28"/>
          <w:lang w:val="en-US"/>
        </w:rPr>
        <w:t>she</w:t>
      </w:r>
      <w:r w:rsidRPr="00D14B09">
        <w:rPr>
          <w:color w:val="000000"/>
          <w:sz w:val="28"/>
        </w:rPr>
        <w:t xml:space="preserve"> </w:t>
      </w:r>
      <w:r w:rsidRPr="004236B3">
        <w:rPr>
          <w:color w:val="000000"/>
          <w:sz w:val="28"/>
        </w:rPr>
        <w:t xml:space="preserve">в таких условиях, когда в повседневном языке постоянно употребляется </w:t>
      </w:r>
      <w:r w:rsidRPr="004236B3">
        <w:rPr>
          <w:color w:val="000000"/>
          <w:sz w:val="28"/>
          <w:lang w:val="en-US"/>
        </w:rPr>
        <w:t>it</w:t>
      </w:r>
      <w:r w:rsidRPr="004236B3">
        <w:rPr>
          <w:color w:val="000000"/>
          <w:sz w:val="28"/>
        </w:rPr>
        <w:t xml:space="preserve">, сразу привлекает внимание; в немецком языке этого нет, поскольку там каждый стул и каждый камень в повседневной речи будет </w:t>
      </w:r>
      <w:r w:rsidRPr="004236B3">
        <w:rPr>
          <w:color w:val="000000"/>
          <w:sz w:val="28"/>
          <w:lang w:val="en-US"/>
        </w:rPr>
        <w:t>er</w:t>
      </w:r>
      <w:r w:rsidRPr="004236B3">
        <w:rPr>
          <w:color w:val="000000"/>
          <w:sz w:val="28"/>
        </w:rPr>
        <w:t xml:space="preserve">, а каждое растение и каждый нос </w:t>
      </w:r>
      <w:r>
        <w:rPr>
          <w:color w:val="000000"/>
          <w:sz w:val="28"/>
        </w:rPr>
        <w:t>–</w:t>
      </w:r>
      <w:r w:rsidRPr="004236B3">
        <w:rPr>
          <w:color w:val="000000"/>
          <w:sz w:val="28"/>
        </w:rPr>
        <w:t xml:space="preserve"> </w:t>
      </w:r>
      <w:r w:rsidRPr="004236B3">
        <w:rPr>
          <w:color w:val="000000"/>
          <w:sz w:val="28"/>
          <w:lang w:val="en-US"/>
        </w:rPr>
        <w:t>sie</w:t>
      </w:r>
      <w:r w:rsidRPr="004236B3">
        <w:rPr>
          <w:color w:val="000000"/>
          <w:sz w:val="28"/>
        </w:rPr>
        <w:t>. Можно также заметить, что и английские поэты пользуются гораздо большей свободой в выборе пола, который они приписывают таким понятиям</w:t>
      </w:r>
      <w:r w:rsidRPr="004236B3">
        <w:rPr>
          <w:color w:val="000000"/>
          <w:sz w:val="28"/>
          <w:vertAlign w:val="superscript"/>
        </w:rPr>
        <w:footnoteReference w:id="131"/>
      </w:r>
      <w:r w:rsidRPr="004236B3">
        <w:rPr>
          <w:color w:val="000000"/>
          <w:sz w:val="28"/>
        </w:rPr>
        <w:t>. Тум (</w:t>
      </w:r>
      <w:r w:rsidRPr="004236B3">
        <w:rPr>
          <w:color w:val="000000"/>
          <w:sz w:val="28"/>
          <w:lang w:val="en-US"/>
        </w:rPr>
        <w:t>Thum</w:t>
      </w:r>
      <w:r w:rsidRPr="004236B3">
        <w:rPr>
          <w:color w:val="000000"/>
          <w:sz w:val="28"/>
        </w:rPr>
        <w:t xml:space="preserve">) сопоставляет предложение из Шекспира: </w:t>
      </w:r>
      <w:r w:rsidRPr="004236B3">
        <w:rPr>
          <w:color w:val="000000"/>
          <w:sz w:val="28"/>
          <w:lang w:val="en-US"/>
        </w:rPr>
        <w:t>See</w:t>
      </w:r>
      <w:r w:rsidRPr="00D14B09">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morning</w:t>
      </w:r>
      <w:r w:rsidRPr="00D14B09">
        <w:rPr>
          <w:color w:val="000000"/>
          <w:sz w:val="28"/>
        </w:rPr>
        <w:t xml:space="preserve"> </w:t>
      </w:r>
      <w:r w:rsidRPr="004236B3">
        <w:rPr>
          <w:color w:val="000000"/>
          <w:sz w:val="28"/>
          <w:lang w:val="en-US"/>
        </w:rPr>
        <w:t>opes</w:t>
      </w:r>
      <w:r w:rsidRPr="00D14B09">
        <w:rPr>
          <w:color w:val="000000"/>
          <w:sz w:val="28"/>
        </w:rPr>
        <w:t xml:space="preserve"> </w:t>
      </w:r>
      <w:r w:rsidRPr="004236B3">
        <w:rPr>
          <w:i/>
          <w:color w:val="000000"/>
          <w:sz w:val="28"/>
          <w:lang w:val="en-US"/>
        </w:rPr>
        <w:t>her</w:t>
      </w:r>
      <w:r w:rsidRPr="00D14B09">
        <w:rPr>
          <w:color w:val="000000"/>
          <w:sz w:val="28"/>
        </w:rPr>
        <w:t xml:space="preserve"> </w:t>
      </w:r>
      <w:r w:rsidRPr="004236B3">
        <w:rPr>
          <w:color w:val="000000"/>
          <w:sz w:val="28"/>
          <w:lang w:val="en-US"/>
        </w:rPr>
        <w:t>golden</w:t>
      </w:r>
      <w:r w:rsidRPr="00D14B09">
        <w:rPr>
          <w:color w:val="000000"/>
          <w:sz w:val="28"/>
        </w:rPr>
        <w:t xml:space="preserve"> </w:t>
      </w:r>
      <w:r w:rsidRPr="004236B3">
        <w:rPr>
          <w:color w:val="000000"/>
          <w:sz w:val="28"/>
          <w:lang w:val="en-US"/>
        </w:rPr>
        <w:t>gates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takes</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farewell</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glorious</w:t>
      </w:r>
      <w:r w:rsidRPr="00D14B09">
        <w:rPr>
          <w:color w:val="000000"/>
          <w:sz w:val="28"/>
        </w:rPr>
        <w:t xml:space="preserve"> </w:t>
      </w:r>
      <w:r w:rsidRPr="004236B3">
        <w:rPr>
          <w:color w:val="000000"/>
          <w:sz w:val="28"/>
          <w:lang w:val="en-US"/>
        </w:rPr>
        <w:t>sun</w:t>
      </w:r>
      <w:r w:rsidRPr="004236B3">
        <w:rPr>
          <w:color w:val="000000"/>
          <w:sz w:val="28"/>
        </w:rPr>
        <w:t xml:space="preserve">, в котором утро </w:t>
      </w:r>
      <w:r>
        <w:rPr>
          <w:color w:val="000000"/>
          <w:sz w:val="28"/>
        </w:rPr>
        <w:t>–</w:t>
      </w:r>
      <w:r w:rsidRPr="004236B3">
        <w:rPr>
          <w:color w:val="000000"/>
          <w:sz w:val="28"/>
        </w:rPr>
        <w:t xml:space="preserve"> это возлюбленная, прощающаяся со своим любимым, и перевод Шлегеля: </w:t>
      </w:r>
      <w:r w:rsidRPr="004236B3">
        <w:rPr>
          <w:color w:val="000000"/>
          <w:sz w:val="28"/>
          <w:lang w:val="en-US"/>
        </w:rPr>
        <w:t>Sieh</w:t>
      </w:r>
      <w:r w:rsidRPr="00D14B09">
        <w:rPr>
          <w:color w:val="000000"/>
          <w:sz w:val="28"/>
        </w:rPr>
        <w:t xml:space="preserve">, </w:t>
      </w:r>
      <w:r w:rsidRPr="004236B3">
        <w:rPr>
          <w:color w:val="000000"/>
          <w:sz w:val="28"/>
          <w:lang w:val="en-US"/>
        </w:rPr>
        <w:t>wie</w:t>
      </w:r>
      <w:r w:rsidRPr="00D14B09">
        <w:rPr>
          <w:color w:val="000000"/>
          <w:sz w:val="28"/>
        </w:rPr>
        <w:t xml:space="preserve"> </w:t>
      </w:r>
      <w:r w:rsidRPr="004236B3">
        <w:rPr>
          <w:i/>
          <w:color w:val="000000"/>
          <w:sz w:val="28"/>
          <w:lang w:val="en-US"/>
        </w:rPr>
        <w:t>sein</w:t>
      </w:r>
      <w:r w:rsidRPr="00D14B09">
        <w:rPr>
          <w:color w:val="000000"/>
          <w:sz w:val="28"/>
        </w:rPr>
        <w:t xml:space="preserve"> </w:t>
      </w:r>
      <w:r w:rsidRPr="004236B3">
        <w:rPr>
          <w:color w:val="000000"/>
          <w:sz w:val="28"/>
          <w:lang w:val="en-US"/>
        </w:rPr>
        <w:t>Tor</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goldene</w:t>
      </w:r>
      <w:r w:rsidRPr="00D14B09">
        <w:rPr>
          <w:color w:val="000000"/>
          <w:sz w:val="28"/>
        </w:rPr>
        <w:t xml:space="preserve"> </w:t>
      </w:r>
      <w:r w:rsidRPr="004236B3">
        <w:rPr>
          <w:color w:val="000000"/>
          <w:sz w:val="28"/>
          <w:lang w:val="en-US"/>
        </w:rPr>
        <w:t>Morgen</w:t>
      </w:r>
      <w:r w:rsidRPr="00D14B09">
        <w:rPr>
          <w:color w:val="000000"/>
          <w:sz w:val="28"/>
        </w:rPr>
        <w:t xml:space="preserve"> </w:t>
      </w:r>
      <w:r w:rsidRPr="004236B3">
        <w:rPr>
          <w:color w:val="000000"/>
          <w:sz w:val="28"/>
        </w:rPr>
        <w:t>ц</w:t>
      </w:r>
      <w:r w:rsidRPr="004236B3">
        <w:rPr>
          <w:color w:val="000000"/>
          <w:sz w:val="28"/>
          <w:lang w:val="en-US"/>
        </w:rPr>
        <w:t>ffnet</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Abschied</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lieben</w:t>
      </w:r>
      <w:r w:rsidRPr="00D14B09">
        <w:rPr>
          <w:color w:val="000000"/>
          <w:sz w:val="28"/>
        </w:rPr>
        <w:t xml:space="preserve"> </w:t>
      </w:r>
      <w:r w:rsidRPr="004236B3">
        <w:rPr>
          <w:color w:val="000000"/>
          <w:sz w:val="28"/>
          <w:lang w:val="en-US"/>
        </w:rPr>
        <w:t>Sonne</w:t>
      </w:r>
      <w:r w:rsidRPr="00D14B09">
        <w:rPr>
          <w:color w:val="000000"/>
          <w:sz w:val="28"/>
        </w:rPr>
        <w:t xml:space="preserve"> </w:t>
      </w:r>
      <w:r w:rsidRPr="004236B3">
        <w:rPr>
          <w:color w:val="000000"/>
          <w:sz w:val="28"/>
          <w:lang w:val="en-US"/>
        </w:rPr>
        <w:t>nimmt</w:t>
      </w:r>
      <w:r w:rsidRPr="004236B3">
        <w:rPr>
          <w:color w:val="000000"/>
          <w:sz w:val="28"/>
        </w:rPr>
        <w:t xml:space="preserve">, где из-за грамматического рода слов </w:t>
      </w:r>
      <w:r w:rsidRPr="004236B3">
        <w:rPr>
          <w:color w:val="000000"/>
          <w:sz w:val="28"/>
          <w:lang w:val="en-US"/>
        </w:rPr>
        <w:t>Morgen</w:t>
      </w:r>
      <w:r w:rsidRPr="00D14B09">
        <w:rPr>
          <w:color w:val="000000"/>
          <w:sz w:val="28"/>
        </w:rPr>
        <w:t xml:space="preserve"> </w:t>
      </w:r>
      <w:r w:rsidRPr="004236B3">
        <w:rPr>
          <w:color w:val="000000"/>
          <w:sz w:val="28"/>
        </w:rPr>
        <w:t xml:space="preserve">и </w:t>
      </w:r>
      <w:r w:rsidRPr="004236B3">
        <w:rPr>
          <w:color w:val="000000"/>
          <w:sz w:val="28"/>
          <w:lang w:val="en-US"/>
        </w:rPr>
        <w:t>Sonne</w:t>
      </w:r>
      <w:r w:rsidRPr="00D14B09">
        <w:rPr>
          <w:color w:val="000000"/>
          <w:sz w:val="28"/>
        </w:rPr>
        <w:t xml:space="preserve"> </w:t>
      </w:r>
      <w:r w:rsidRPr="004236B3">
        <w:rPr>
          <w:color w:val="000000"/>
          <w:sz w:val="28"/>
        </w:rPr>
        <w:t xml:space="preserve">получается обратное взаимоотношение. У Мильтона: </w:t>
      </w:r>
      <w:r w:rsidRPr="004236B3">
        <w:rPr>
          <w:i/>
          <w:color w:val="000000"/>
          <w:sz w:val="28"/>
          <w:lang w:val="en-US"/>
        </w:rPr>
        <w:t>Sin</w:t>
      </w:r>
      <w:r w:rsidRPr="00D14B09">
        <w:rPr>
          <w:i/>
          <w:color w:val="000000"/>
          <w:sz w:val="28"/>
        </w:rPr>
        <w:t xml:space="preserve"> </w:t>
      </w:r>
      <w:r w:rsidRPr="004236B3">
        <w:rPr>
          <w:i/>
          <w:color w:val="000000"/>
          <w:sz w:val="28"/>
          <w:lang w:val="en-US"/>
        </w:rPr>
        <w:t>is</w:t>
      </w:r>
      <w:r w:rsidRPr="00D14B09">
        <w:rPr>
          <w:color w:val="000000"/>
          <w:sz w:val="28"/>
        </w:rPr>
        <w:t xml:space="preserve"> </w:t>
      </w:r>
      <w:r w:rsidRPr="004236B3">
        <w:rPr>
          <w:color w:val="000000"/>
          <w:sz w:val="28"/>
          <w:lang w:val="en-US"/>
        </w:rPr>
        <w:t>talking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Satan</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begotten</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son</w:t>
      </w:r>
      <w:r w:rsidRPr="00D14B09">
        <w:rPr>
          <w:color w:val="000000"/>
          <w:sz w:val="28"/>
        </w:rPr>
        <w:t xml:space="preserve"> </w:t>
      </w:r>
      <w:r w:rsidRPr="004236B3">
        <w:rPr>
          <w:i/>
          <w:color w:val="000000"/>
          <w:sz w:val="28"/>
          <w:lang w:val="en-US"/>
        </w:rPr>
        <w:t>Death</w:t>
      </w:r>
      <w:r w:rsidRPr="004236B3">
        <w:rPr>
          <w:color w:val="000000"/>
          <w:sz w:val="28"/>
        </w:rPr>
        <w:t xml:space="preserve">; подобное предложение невозможно во французском переводе, поскольку </w:t>
      </w:r>
      <w:r w:rsidRPr="004236B3">
        <w:rPr>
          <w:color w:val="000000"/>
          <w:sz w:val="28"/>
          <w:lang w:val="en-US"/>
        </w:rPr>
        <w:t>le</w:t>
      </w:r>
      <w:r w:rsidRPr="00D14B09">
        <w:rPr>
          <w:color w:val="000000"/>
          <w:sz w:val="28"/>
        </w:rPr>
        <w:t xml:space="preserve"> </w:t>
      </w:r>
      <w:r w:rsidRPr="004236B3">
        <w:rPr>
          <w:color w:val="000000"/>
          <w:sz w:val="28"/>
          <w:lang w:val="en-US"/>
        </w:rPr>
        <w:t>p</w:t>
      </w:r>
      <w:r w:rsidRPr="004236B3">
        <w:rPr>
          <w:color w:val="000000"/>
          <w:sz w:val="28"/>
        </w:rPr>
        <w:t>й</w:t>
      </w:r>
      <w:r w:rsidRPr="004236B3">
        <w:rPr>
          <w:color w:val="000000"/>
          <w:sz w:val="28"/>
          <w:lang w:val="en-US"/>
        </w:rPr>
        <w:t>ch</w:t>
      </w:r>
      <w:r w:rsidRPr="004236B3">
        <w:rPr>
          <w:color w:val="000000"/>
          <w:sz w:val="28"/>
        </w:rPr>
        <w:t xml:space="preserve">й не может быть матерью, </w:t>
      </w:r>
      <w:r w:rsidRPr="004236B3">
        <w:rPr>
          <w:color w:val="000000"/>
          <w:sz w:val="28"/>
          <w:lang w:val="en-US"/>
        </w:rPr>
        <w:t>a</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mort</w:t>
      </w:r>
      <w:r w:rsidRPr="00D14B09">
        <w:rPr>
          <w:color w:val="000000"/>
          <w:sz w:val="28"/>
        </w:rPr>
        <w:t xml:space="preserve"> </w:t>
      </w:r>
      <w:r w:rsidRPr="004236B3">
        <w:rPr>
          <w:color w:val="000000"/>
          <w:sz w:val="28"/>
        </w:rPr>
        <w:t>не может быть сыном. Обратите</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внимание</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замечание</w:t>
      </w:r>
      <w:r w:rsidRPr="00D14B09">
        <w:rPr>
          <w:color w:val="000000"/>
          <w:sz w:val="28"/>
          <w:lang w:val="en-US"/>
        </w:rPr>
        <w:t xml:space="preserve"> </w:t>
      </w:r>
      <w:r w:rsidRPr="004236B3">
        <w:rPr>
          <w:color w:val="000000"/>
          <w:sz w:val="28"/>
        </w:rPr>
        <w:t>Брюно</w:t>
      </w:r>
      <w:r w:rsidRPr="00D14B09">
        <w:rPr>
          <w:color w:val="000000"/>
          <w:sz w:val="28"/>
          <w:lang w:val="en-US"/>
        </w:rPr>
        <w:t xml:space="preserve"> (</w:t>
      </w:r>
      <w:r w:rsidRPr="004236B3">
        <w:rPr>
          <w:color w:val="000000"/>
          <w:sz w:val="28"/>
          <w:lang w:val="en-US"/>
        </w:rPr>
        <w:t>F. Brunot, La pens</w:t>
      </w:r>
      <w:r w:rsidRPr="004236B3">
        <w:rPr>
          <w:color w:val="000000"/>
          <w:sz w:val="28"/>
        </w:rPr>
        <w:t>й</w:t>
      </w:r>
      <w:r w:rsidRPr="004236B3">
        <w:rPr>
          <w:color w:val="000000"/>
          <w:sz w:val="28"/>
          <w:lang w:val="en-US"/>
        </w:rPr>
        <w:t>e et la langue, Paris, 1922, 87): Le hasard des genres a cr</w:t>
      </w:r>
      <w:r w:rsidRPr="004236B3">
        <w:rPr>
          <w:color w:val="000000"/>
          <w:sz w:val="28"/>
        </w:rPr>
        <w:t>йй</w:t>
      </w:r>
      <w:r w:rsidRPr="00D14B09">
        <w:rPr>
          <w:color w:val="000000"/>
          <w:sz w:val="28"/>
          <w:lang w:val="en-US"/>
        </w:rPr>
        <w:t xml:space="preserve"> </w:t>
      </w:r>
      <w:r w:rsidRPr="004236B3">
        <w:rPr>
          <w:color w:val="000000"/>
          <w:sz w:val="28"/>
          <w:lang w:val="en-US"/>
        </w:rPr>
        <w:t xml:space="preserve">aux artistes de grands embarras. </w:t>
      </w:r>
      <w:smartTag w:uri="urn:schemas-microsoft-com:office:smarttags" w:element="PersonName">
        <w:smartTagPr>
          <w:attr w:name="ProductID" w:val="La Grвce"/>
        </w:smartTagPr>
        <w:r w:rsidRPr="004236B3">
          <w:rPr>
            <w:color w:val="000000"/>
            <w:sz w:val="28"/>
            <w:lang w:val="en-US"/>
          </w:rPr>
          <w:t>La Gr</w:t>
        </w:r>
        <w:r w:rsidRPr="004236B3">
          <w:rPr>
            <w:color w:val="000000"/>
            <w:sz w:val="28"/>
          </w:rPr>
          <w:t>в</w:t>
        </w:r>
        <w:r w:rsidRPr="004236B3">
          <w:rPr>
            <w:color w:val="000000"/>
            <w:sz w:val="28"/>
            <w:lang w:val="en-US"/>
          </w:rPr>
          <w:t>ce</w:t>
        </w:r>
      </w:smartTag>
      <w:r w:rsidRPr="004236B3">
        <w:rPr>
          <w:color w:val="000000"/>
          <w:sz w:val="28"/>
          <w:lang w:val="en-US"/>
        </w:rPr>
        <w:t xml:space="preserve">, </w:t>
      </w:r>
      <w:smartTag w:uri="urn:schemas-microsoft-com:office:smarttags" w:element="PersonName">
        <w:smartTagPr>
          <w:attr w:name="ProductID" w:val="la Beautй"/>
        </w:smartTagPr>
        <w:r w:rsidRPr="004236B3">
          <w:rPr>
            <w:color w:val="000000"/>
            <w:sz w:val="28"/>
            <w:lang w:val="en-US"/>
          </w:rPr>
          <w:t>la Beaut</w:t>
        </w:r>
        <w:r w:rsidRPr="004236B3">
          <w:rPr>
            <w:color w:val="000000"/>
            <w:sz w:val="28"/>
          </w:rPr>
          <w:t>й</w:t>
        </w:r>
      </w:smartTag>
      <w:r w:rsidRPr="00D14B09">
        <w:rPr>
          <w:color w:val="000000"/>
          <w:sz w:val="28"/>
          <w:lang w:val="en-US"/>
        </w:rPr>
        <w:t xml:space="preserve">, </w:t>
      </w:r>
      <w:smartTag w:uri="urn:schemas-microsoft-com:office:smarttags" w:element="PersonName">
        <w:smartTagPr>
          <w:attr w:name="ProductID" w:val="la Science"/>
        </w:smartTagPr>
        <w:r w:rsidRPr="004236B3">
          <w:rPr>
            <w:color w:val="000000"/>
            <w:sz w:val="28"/>
            <w:lang w:val="en-US"/>
          </w:rPr>
          <w:t>la Science</w:t>
        </w:r>
      </w:smartTag>
      <w:r w:rsidRPr="004236B3">
        <w:rPr>
          <w:color w:val="000000"/>
          <w:sz w:val="28"/>
          <w:lang w:val="en-US"/>
        </w:rPr>
        <w:t xml:space="preserve">, prenaient facilement figure de femme, mais </w:t>
      </w:r>
      <w:smartTag w:uri="urn:schemas-microsoft-com:office:smarttags" w:element="PersonName">
        <w:smartTagPr>
          <w:attr w:name="ProductID" w:val="la Force"/>
        </w:smartTagPr>
        <w:r w:rsidRPr="004236B3">
          <w:rPr>
            <w:i/>
            <w:color w:val="000000"/>
            <w:sz w:val="28"/>
            <w:lang w:val="en-US"/>
          </w:rPr>
          <w:t>la Force</w:t>
        </w:r>
      </w:smartTag>
      <w:r w:rsidRPr="004236B3">
        <w:rPr>
          <w:i/>
          <w:color w:val="000000"/>
          <w:sz w:val="28"/>
          <w:lang w:val="en-US"/>
        </w:rPr>
        <w:t>?</w:t>
      </w:r>
      <w:r w:rsidRPr="004236B3">
        <w:rPr>
          <w:color w:val="000000"/>
          <w:sz w:val="28"/>
          <w:lang w:val="en-US"/>
        </w:rPr>
        <w:t xml:space="preserve"> On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eu</w:t>
      </w:r>
      <w:r w:rsidRPr="00D14B09">
        <w:rPr>
          <w:color w:val="000000"/>
          <w:sz w:val="28"/>
        </w:rPr>
        <w:t xml:space="preserve"> </w:t>
      </w:r>
      <w:r w:rsidRPr="004236B3">
        <w:rPr>
          <w:color w:val="000000"/>
          <w:sz w:val="28"/>
          <w:lang w:val="en-US"/>
        </w:rPr>
        <w:t>recours</w:t>
      </w:r>
      <w:r w:rsidRPr="00D14B09">
        <w:rPr>
          <w:color w:val="000000"/>
          <w:sz w:val="28"/>
        </w:rPr>
        <w:t xml:space="preserve"> </w:t>
      </w:r>
      <w:r w:rsidRPr="004236B3">
        <w:rPr>
          <w:color w:val="000000"/>
          <w:sz w:val="28"/>
        </w:rPr>
        <w:t>а</w:t>
      </w:r>
      <w:r w:rsidRPr="004236B3">
        <w:rPr>
          <w:i/>
          <w:color w:val="000000"/>
          <w:sz w:val="28"/>
        </w:rPr>
        <w:t xml:space="preserve"> </w:t>
      </w:r>
      <w:r w:rsidRPr="004236B3">
        <w:rPr>
          <w:i/>
          <w:color w:val="000000"/>
          <w:sz w:val="28"/>
          <w:lang w:val="en-US"/>
        </w:rPr>
        <w:t>Hercule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Некоторые из различий, перечисленных на стр.</w:t>
      </w:r>
      <w:r>
        <w:rPr>
          <w:color w:val="000000"/>
          <w:sz w:val="28"/>
        </w:rPr>
        <w:t> </w:t>
      </w:r>
      <w:r w:rsidRPr="004236B3">
        <w:rPr>
          <w:color w:val="000000"/>
          <w:sz w:val="28"/>
        </w:rPr>
        <w:t xml:space="preserve">273, развились сравнительно недавно; так, например, относительное местоимение </w:t>
      </w:r>
      <w:r w:rsidRPr="004236B3">
        <w:rPr>
          <w:color w:val="000000"/>
          <w:sz w:val="28"/>
          <w:lang w:val="en-US"/>
        </w:rPr>
        <w:t>which</w:t>
      </w:r>
      <w:r w:rsidRPr="00D14B09">
        <w:rPr>
          <w:color w:val="000000"/>
          <w:sz w:val="28"/>
        </w:rPr>
        <w:t xml:space="preserve"> </w:t>
      </w:r>
      <w:r w:rsidRPr="004236B3">
        <w:rPr>
          <w:color w:val="000000"/>
          <w:sz w:val="28"/>
        </w:rPr>
        <w:t xml:space="preserve">до начала </w:t>
      </w:r>
      <w:r w:rsidRPr="004236B3">
        <w:rPr>
          <w:color w:val="000000"/>
          <w:sz w:val="28"/>
          <w:lang w:val="en-US"/>
        </w:rPr>
        <w:t>XVII</w:t>
      </w:r>
      <w:r>
        <w:rPr>
          <w:color w:val="000000"/>
          <w:sz w:val="28"/>
          <w:lang w:val="en-US"/>
        </w:rPr>
        <w:t> </w:t>
      </w:r>
      <w:r w:rsidRPr="004236B3">
        <w:rPr>
          <w:color w:val="000000"/>
          <w:sz w:val="28"/>
        </w:rPr>
        <w:t xml:space="preserve">в. могло употребляться по отношению к лицу. Когда </w:t>
      </w:r>
      <w:r w:rsidRPr="004236B3">
        <w:rPr>
          <w:color w:val="000000"/>
          <w:sz w:val="28"/>
          <w:lang w:val="en-US"/>
        </w:rPr>
        <w:t>this</w:t>
      </w:r>
      <w:r w:rsidRPr="00D14B09">
        <w:rPr>
          <w:color w:val="000000"/>
          <w:sz w:val="28"/>
        </w:rPr>
        <w:t xml:space="preserve"> </w:t>
      </w:r>
      <w:r w:rsidRPr="004236B3">
        <w:rPr>
          <w:color w:val="000000"/>
          <w:sz w:val="28"/>
        </w:rPr>
        <w:t xml:space="preserve">и </w:t>
      </w:r>
      <w:r w:rsidRPr="004236B3">
        <w:rPr>
          <w:color w:val="000000"/>
          <w:sz w:val="28"/>
          <w:lang w:val="en-US"/>
        </w:rPr>
        <w:t>that</w:t>
      </w:r>
      <w:r w:rsidRPr="00D14B09">
        <w:rPr>
          <w:color w:val="000000"/>
          <w:sz w:val="28"/>
        </w:rPr>
        <w:t xml:space="preserve"> </w:t>
      </w:r>
      <w:r w:rsidRPr="004236B3">
        <w:rPr>
          <w:color w:val="000000"/>
          <w:sz w:val="28"/>
        </w:rPr>
        <w:t xml:space="preserve">употребляются в качестве первичных слов, они являются неодушевленными; обратите также внимание на различия в определениях, которые даются в словарях, например: </w:t>
      </w:r>
      <w:r>
        <w:rPr>
          <w:color w:val="000000"/>
          <w:sz w:val="28"/>
        </w:rPr>
        <w:t>«</w:t>
      </w:r>
      <w:r w:rsidRPr="004236B3">
        <w:rPr>
          <w:color w:val="000000"/>
          <w:sz w:val="28"/>
          <w:lang w:val="en-US"/>
        </w:rPr>
        <w:t>Rubber</w:t>
      </w:r>
      <w:r w:rsidRPr="00D14B09">
        <w:rPr>
          <w:color w:val="000000"/>
          <w:sz w:val="28"/>
        </w:rPr>
        <w:t xml:space="preserve"> – </w:t>
      </w:r>
      <w:r w:rsidRPr="004236B3">
        <w:rPr>
          <w:i/>
          <w:color w:val="000000"/>
          <w:sz w:val="28"/>
          <w:lang w:val="en-US"/>
        </w:rPr>
        <w:t>one</w:t>
      </w:r>
      <w:r w:rsidRPr="00D14B09">
        <w:rPr>
          <w:i/>
          <w:color w:val="000000"/>
          <w:sz w:val="28"/>
        </w:rPr>
        <w:t xml:space="preserve"> </w:t>
      </w:r>
      <w:r w:rsidRPr="004236B3">
        <w:rPr>
          <w:i/>
          <w:color w:val="000000"/>
          <w:sz w:val="28"/>
          <w:lang w:val="en-US"/>
        </w:rPr>
        <w:t>who</w:t>
      </w:r>
      <w:r w:rsidRPr="00D14B09">
        <w:rPr>
          <w:i/>
          <w:color w:val="000000"/>
          <w:sz w:val="28"/>
        </w:rPr>
        <w:t>,</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i/>
          <w:color w:val="000000"/>
          <w:sz w:val="28"/>
          <w:lang w:val="en-US"/>
        </w:rPr>
        <w:t>that</w:t>
      </w:r>
      <w:r w:rsidRPr="00D14B09">
        <w:rPr>
          <w:i/>
          <w:color w:val="000000"/>
          <w:sz w:val="28"/>
        </w:rPr>
        <w:t xml:space="preserve"> </w:t>
      </w:r>
      <w:r w:rsidRPr="004236B3">
        <w:rPr>
          <w:i/>
          <w:color w:val="000000"/>
          <w:sz w:val="28"/>
          <w:lang w:val="en-US"/>
        </w:rPr>
        <w:t>which</w:t>
      </w:r>
      <w:r w:rsidRPr="00D14B09">
        <w:rPr>
          <w:color w:val="000000"/>
          <w:sz w:val="28"/>
        </w:rPr>
        <w:t xml:space="preserve"> </w:t>
      </w:r>
      <w:r w:rsidRPr="004236B3">
        <w:rPr>
          <w:color w:val="000000"/>
          <w:sz w:val="28"/>
          <w:lang w:val="en-US"/>
        </w:rPr>
        <w:t>rubs</w:t>
      </w:r>
      <w:r>
        <w:rPr>
          <w:color w:val="000000"/>
          <w:sz w:val="28"/>
        </w:rPr>
        <w:t>»</w:t>
      </w:r>
      <w:r w:rsidRPr="004236B3">
        <w:rPr>
          <w:color w:val="000000"/>
          <w:sz w:val="28"/>
        </w:rPr>
        <w:t xml:space="preserve">. Когда опорное слово </w:t>
      </w:r>
      <w:r w:rsidRPr="004236B3">
        <w:rPr>
          <w:color w:val="000000"/>
          <w:sz w:val="28"/>
          <w:lang w:val="en-US"/>
        </w:rPr>
        <w:t>one</w:t>
      </w:r>
      <w:r w:rsidRPr="00D14B09">
        <w:rPr>
          <w:color w:val="000000"/>
          <w:sz w:val="28"/>
        </w:rPr>
        <w:t xml:space="preserve"> </w:t>
      </w:r>
      <w:r w:rsidRPr="004236B3">
        <w:rPr>
          <w:color w:val="000000"/>
          <w:sz w:val="28"/>
        </w:rPr>
        <w:t>является анафорическим (</w:t>
      </w:r>
      <w:r>
        <w:rPr>
          <w:color w:val="000000"/>
          <w:sz w:val="28"/>
        </w:rPr>
        <w:t>т.е.</w:t>
      </w:r>
      <w:r w:rsidRPr="004236B3">
        <w:rPr>
          <w:color w:val="000000"/>
          <w:sz w:val="28"/>
        </w:rPr>
        <w:t xml:space="preserve"> соотносится со словом, уже упомянутым), оно может быть или одушевленным или неодушевленным (</w:t>
      </w:r>
      <w:r w:rsidRPr="004236B3">
        <w:rPr>
          <w:color w:val="000000"/>
          <w:sz w:val="28"/>
          <w:lang w:val="en-US"/>
        </w:rPr>
        <w:t>this</w:t>
      </w:r>
      <w:r w:rsidRPr="00D14B09">
        <w:rPr>
          <w:color w:val="000000"/>
          <w:sz w:val="28"/>
        </w:rPr>
        <w:t xml:space="preserve"> </w:t>
      </w:r>
      <w:r w:rsidRPr="004236B3">
        <w:rPr>
          <w:color w:val="000000"/>
          <w:sz w:val="28"/>
          <w:lang w:val="en-US"/>
        </w:rPr>
        <w:t>cake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care</w:t>
      </w:r>
      <w:r w:rsidRPr="00D14B09">
        <w:rPr>
          <w:color w:val="000000"/>
          <w:sz w:val="28"/>
        </w:rPr>
        <w:t xml:space="preserve"> </w:t>
      </w:r>
      <w:r w:rsidRPr="004236B3">
        <w:rPr>
          <w:color w:val="000000"/>
          <w:sz w:val="28"/>
          <w:lang w:val="en-US"/>
        </w:rPr>
        <w:t>for</w:t>
      </w:r>
      <w:r w:rsidRPr="004236B3">
        <w:rPr>
          <w:color w:val="000000"/>
          <w:sz w:val="28"/>
        </w:rPr>
        <w:t xml:space="preserve">), но когда оно не соотносится таким образом с только что упомянутым словом, оно всегда обозначает лицо (ср. </w:t>
      </w:r>
      <w:r w:rsidRPr="004236B3">
        <w:rPr>
          <w:color w:val="000000"/>
          <w:sz w:val="28"/>
          <w:lang w:val="en-US"/>
        </w:rPr>
        <w:t>the</w:t>
      </w:r>
      <w:r w:rsidRPr="00D14B09">
        <w:rPr>
          <w:color w:val="000000"/>
          <w:sz w:val="28"/>
        </w:rPr>
        <w:t xml:space="preserve"> </w:t>
      </w:r>
      <w:r w:rsidRPr="004236B3">
        <w:rPr>
          <w:color w:val="000000"/>
          <w:sz w:val="28"/>
          <w:lang w:val="en-US"/>
        </w:rPr>
        <w:t>great</w:t>
      </w:r>
      <w:r w:rsidRPr="00D14B09">
        <w:rPr>
          <w:color w:val="000000"/>
          <w:sz w:val="28"/>
        </w:rPr>
        <w:t xml:space="preserve"> </w:t>
      </w:r>
      <w:r w:rsidRPr="004236B3">
        <w:rPr>
          <w:color w:val="000000"/>
          <w:sz w:val="28"/>
          <w:lang w:val="en-US"/>
        </w:rPr>
        <w:t>ones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earth</w:t>
      </w:r>
      <w:r w:rsidRPr="004236B3">
        <w:rPr>
          <w:color w:val="000000"/>
          <w:sz w:val="28"/>
        </w:rPr>
        <w:t xml:space="preserve">). Все это подробно рассматривается в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т. </w:t>
      </w:r>
      <w:r w:rsidRPr="004236B3">
        <w:rPr>
          <w:color w:val="000000"/>
          <w:sz w:val="28"/>
          <w:lang w:val="en-US"/>
        </w:rPr>
        <w:t>II</w:t>
      </w:r>
      <w:r w:rsidRPr="004236B3">
        <w:rPr>
          <w:color w:val="000000"/>
          <w:sz w:val="28"/>
        </w:rPr>
        <w:t>, в разных местах.</w:t>
      </w:r>
    </w:p>
    <w:p w:rsidR="004236B3" w:rsidRPr="004236B3" w:rsidRDefault="004236B3" w:rsidP="004236B3">
      <w:pPr>
        <w:spacing w:after="0" w:line="360" w:lineRule="auto"/>
        <w:ind w:firstLine="709"/>
        <w:rPr>
          <w:color w:val="000000"/>
          <w:sz w:val="28"/>
        </w:rPr>
      </w:pPr>
      <w:r w:rsidRPr="004236B3">
        <w:rPr>
          <w:color w:val="000000"/>
          <w:sz w:val="28"/>
        </w:rPr>
        <w:t>Следует упомянуть и о том, что собирательные существительные могут сочетаться с глаголом во множественном числе только в том случае, если они обозначают одушевленные существа (</w:t>
      </w:r>
      <w:r w:rsidRPr="004236B3">
        <w:rPr>
          <w:color w:val="000000"/>
          <w:sz w:val="28"/>
          <w:lang w:val="en-US"/>
        </w:rPr>
        <w:t>family</w:t>
      </w:r>
      <w:r w:rsidRPr="00D14B09">
        <w:rPr>
          <w:color w:val="000000"/>
          <w:sz w:val="28"/>
        </w:rPr>
        <w:t xml:space="preserve"> </w:t>
      </w:r>
      <w:r>
        <w:rPr>
          <w:color w:val="000000"/>
          <w:sz w:val="28"/>
        </w:rPr>
        <w:t>«</w:t>
      </w:r>
      <w:r w:rsidRPr="004236B3">
        <w:rPr>
          <w:color w:val="000000"/>
          <w:sz w:val="28"/>
        </w:rPr>
        <w:t>семья</w:t>
      </w:r>
      <w:r>
        <w:rPr>
          <w:color w:val="000000"/>
          <w:sz w:val="28"/>
        </w:rPr>
        <w:t>»</w:t>
      </w:r>
      <w:r w:rsidRPr="004236B3">
        <w:rPr>
          <w:color w:val="000000"/>
          <w:sz w:val="28"/>
        </w:rPr>
        <w:t xml:space="preserve">, </w:t>
      </w:r>
      <w:r w:rsidRPr="004236B3">
        <w:rPr>
          <w:color w:val="000000"/>
          <w:sz w:val="28"/>
          <w:lang w:val="en-US"/>
        </w:rPr>
        <w:t>police</w:t>
      </w:r>
      <w:r w:rsidRPr="00D14B09">
        <w:rPr>
          <w:color w:val="000000"/>
          <w:sz w:val="28"/>
        </w:rPr>
        <w:t xml:space="preserve"> </w:t>
      </w:r>
      <w:r>
        <w:rPr>
          <w:color w:val="000000"/>
          <w:sz w:val="28"/>
        </w:rPr>
        <w:t>«</w:t>
      </w:r>
      <w:r w:rsidRPr="004236B3">
        <w:rPr>
          <w:color w:val="000000"/>
          <w:sz w:val="28"/>
        </w:rPr>
        <w:t>полиция</w:t>
      </w:r>
      <w:r>
        <w:rPr>
          <w:color w:val="000000"/>
          <w:sz w:val="28"/>
        </w:rPr>
        <w:t>»</w:t>
      </w:r>
      <w:r w:rsidRPr="004236B3">
        <w:rPr>
          <w:color w:val="000000"/>
          <w:sz w:val="28"/>
        </w:rPr>
        <w:t>), иначе они всегда сочетаются с формой единственного числа глагола (</w:t>
      </w:r>
      <w:r w:rsidRPr="004236B3">
        <w:rPr>
          <w:color w:val="000000"/>
          <w:sz w:val="28"/>
          <w:lang w:val="en-US"/>
        </w:rPr>
        <w:t>library</w:t>
      </w:r>
      <w:r w:rsidRPr="00D14B09">
        <w:rPr>
          <w:color w:val="000000"/>
          <w:sz w:val="28"/>
        </w:rPr>
        <w:t xml:space="preserve"> </w:t>
      </w:r>
      <w:r>
        <w:rPr>
          <w:color w:val="000000"/>
          <w:sz w:val="28"/>
        </w:rPr>
        <w:t>«</w:t>
      </w:r>
      <w:r w:rsidRPr="004236B3">
        <w:rPr>
          <w:color w:val="000000"/>
          <w:sz w:val="28"/>
        </w:rPr>
        <w:t>библиотека</w:t>
      </w:r>
      <w:r>
        <w:rPr>
          <w:color w:val="000000"/>
          <w:sz w:val="28"/>
        </w:rPr>
        <w:t>»</w:t>
      </w:r>
      <w:r w:rsidRPr="004236B3">
        <w:rPr>
          <w:color w:val="000000"/>
          <w:sz w:val="28"/>
        </w:rPr>
        <w:t xml:space="preserve">, </w:t>
      </w:r>
      <w:r w:rsidRPr="004236B3">
        <w:rPr>
          <w:color w:val="000000"/>
          <w:sz w:val="28"/>
          <w:lang w:val="en-US"/>
        </w:rPr>
        <w:t>forest</w:t>
      </w:r>
      <w:r w:rsidRPr="00D14B09">
        <w:rPr>
          <w:color w:val="000000"/>
          <w:sz w:val="28"/>
        </w:rPr>
        <w:t xml:space="preserve"> </w:t>
      </w:r>
      <w:r>
        <w:rPr>
          <w:color w:val="000000"/>
          <w:sz w:val="28"/>
        </w:rPr>
        <w:t>«</w:t>
      </w:r>
      <w:r w:rsidRPr="004236B3">
        <w:rPr>
          <w:color w:val="000000"/>
          <w:sz w:val="28"/>
        </w:rPr>
        <w:t>лес</w:t>
      </w:r>
      <w:r>
        <w:rPr>
          <w:color w:val="000000"/>
          <w:sz w:val="28"/>
        </w:rPr>
        <w:t>»</w:t>
      </w:r>
      <w:r w:rsidRPr="004236B3">
        <w:rPr>
          <w:color w:val="000000"/>
          <w:sz w:val="28"/>
        </w:rPr>
        <w:t xml:space="preserve">). Достойно внимания, что родительный падеж (на </w:t>
      </w:r>
      <w:r>
        <w:rPr>
          <w:color w:val="000000"/>
          <w:sz w:val="28"/>
        </w:rPr>
        <w:t xml:space="preserve">– </w:t>
      </w:r>
      <w:r w:rsidRPr="004236B3">
        <w:rPr>
          <w:color w:val="000000"/>
          <w:sz w:val="28"/>
          <w:lang w:val="en-US"/>
        </w:rPr>
        <w:t>s</w:t>
      </w:r>
      <w:r w:rsidRPr="004236B3">
        <w:rPr>
          <w:color w:val="000000"/>
          <w:sz w:val="28"/>
        </w:rPr>
        <w:t>) вышел из употребления, за исключением существительных, обозначающих живые существа (</w:t>
      </w:r>
      <w:r w:rsidRPr="004236B3">
        <w:rPr>
          <w:color w:val="000000"/>
          <w:sz w:val="28"/>
          <w:lang w:val="en-US"/>
        </w:rPr>
        <w:t>the</w:t>
      </w:r>
      <w:r w:rsidRPr="00D14B09">
        <w:rPr>
          <w:color w:val="000000"/>
          <w:sz w:val="28"/>
        </w:rPr>
        <w:t xml:space="preserve"> </w:t>
      </w:r>
      <w:r w:rsidRPr="004236B3">
        <w:rPr>
          <w:color w:val="000000"/>
          <w:sz w:val="28"/>
          <w:lang w:val="en-US"/>
        </w:rPr>
        <w:t>man</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foot</w:t>
      </w:r>
      <w:r w:rsidRPr="004236B3">
        <w:rPr>
          <w:color w:val="000000"/>
          <w:sz w:val="28"/>
        </w:rPr>
        <w:t xml:space="preserve">, но </w:t>
      </w:r>
      <w:r w:rsidRPr="004236B3">
        <w:rPr>
          <w:color w:val="000000"/>
          <w:sz w:val="28"/>
          <w:lang w:val="en-US"/>
        </w:rPr>
        <w:t>the</w:t>
      </w:r>
      <w:r w:rsidRPr="00D14B09">
        <w:rPr>
          <w:color w:val="000000"/>
          <w:sz w:val="28"/>
        </w:rPr>
        <w:t xml:space="preserve"> </w:t>
      </w:r>
      <w:r w:rsidRPr="004236B3">
        <w:rPr>
          <w:color w:val="000000"/>
          <w:sz w:val="28"/>
          <w:lang w:val="en-US"/>
        </w:rPr>
        <w:t>foot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mountain</w:t>
      </w:r>
      <w:r w:rsidRPr="004236B3">
        <w:rPr>
          <w:color w:val="000000"/>
          <w:sz w:val="28"/>
        </w:rPr>
        <w:t>), и некоторых пережиточных застывших конструкций (</w:t>
      </w:r>
      <w:r w:rsidRPr="004236B3">
        <w:rPr>
          <w:color w:val="000000"/>
          <w:sz w:val="28"/>
          <w:lang w:val="en-US"/>
        </w:rPr>
        <w:t>out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harm</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way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boat</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length</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ship</w:t>
      </w:r>
      <w:r w:rsidRPr="004236B3">
        <w:rPr>
          <w:color w:val="000000"/>
          <w:sz w:val="28"/>
        </w:rPr>
        <w:t>)</w:t>
      </w:r>
      <w:r w:rsidRPr="004236B3">
        <w:rPr>
          <w:color w:val="000000"/>
          <w:sz w:val="28"/>
          <w:vertAlign w:val="superscript"/>
        </w:rPr>
        <w:footnoteReference w:id="13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языке различие между одушевленными и неодушевленными предметами выражено не так ярко, как в английском: многие предметы соотносятся с местоимениями </w:t>
      </w:r>
      <w:r w:rsidRPr="004236B3">
        <w:rPr>
          <w:color w:val="000000"/>
          <w:sz w:val="28"/>
          <w:lang w:val="en-US"/>
        </w:rPr>
        <w:t>er</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dieser</w:t>
      </w:r>
      <w:r w:rsidRPr="00D14B09">
        <w:rPr>
          <w:color w:val="000000"/>
          <w:sz w:val="28"/>
        </w:rPr>
        <w:t xml:space="preserve">, </w:t>
      </w:r>
      <w:r w:rsidRPr="004236B3">
        <w:rPr>
          <w:color w:val="000000"/>
          <w:sz w:val="28"/>
          <w:lang w:val="en-US"/>
        </w:rPr>
        <w:t>jene</w:t>
      </w:r>
      <w:r w:rsidRPr="00D14B09">
        <w:rPr>
          <w:color w:val="000000"/>
          <w:sz w:val="28"/>
        </w:rPr>
        <w:t xml:space="preserve"> </w:t>
      </w:r>
      <w:r>
        <w:rPr>
          <w:color w:val="000000"/>
          <w:sz w:val="28"/>
        </w:rPr>
        <w:t>и т.д.</w:t>
      </w:r>
      <w:r w:rsidRPr="004236B3">
        <w:rPr>
          <w:color w:val="000000"/>
          <w:sz w:val="28"/>
        </w:rPr>
        <w:t xml:space="preserve">, </w:t>
      </w:r>
      <w:r>
        <w:rPr>
          <w:color w:val="000000"/>
          <w:sz w:val="28"/>
        </w:rPr>
        <w:t>т.е.</w:t>
      </w:r>
      <w:r w:rsidRPr="004236B3">
        <w:rPr>
          <w:color w:val="000000"/>
          <w:sz w:val="28"/>
        </w:rPr>
        <w:t xml:space="preserve"> с теми же самыми местоимениями, которые употребляются для обозначения лиц. И все же есть определенные указания на различие, кроме явного противопоставления </w:t>
      </w:r>
      <w:r w:rsidRPr="004236B3">
        <w:rPr>
          <w:color w:val="000000"/>
          <w:sz w:val="28"/>
          <w:lang w:val="en-US"/>
        </w:rPr>
        <w:t>wer</w:t>
      </w:r>
      <w:r w:rsidRPr="00D14B09">
        <w:rPr>
          <w:color w:val="000000"/>
          <w:sz w:val="28"/>
        </w:rPr>
        <w:t xml:space="preserve"> </w:t>
      </w:r>
      <w:r w:rsidRPr="004236B3">
        <w:rPr>
          <w:color w:val="000000"/>
          <w:sz w:val="28"/>
        </w:rPr>
        <w:t xml:space="preserve">и </w:t>
      </w:r>
      <w:r w:rsidRPr="004236B3">
        <w:rPr>
          <w:color w:val="000000"/>
          <w:sz w:val="28"/>
          <w:lang w:val="en-US"/>
        </w:rPr>
        <w:t>was</w:t>
      </w:r>
      <w:r w:rsidRPr="004236B3">
        <w:rPr>
          <w:color w:val="000000"/>
          <w:sz w:val="28"/>
        </w:rPr>
        <w:t xml:space="preserve">: формы дательного падежа </w:t>
      </w:r>
      <w:r w:rsidRPr="004236B3">
        <w:rPr>
          <w:color w:val="000000"/>
          <w:sz w:val="28"/>
          <w:lang w:val="en-US"/>
        </w:rPr>
        <w:t>ihm</w:t>
      </w:r>
      <w:r w:rsidRPr="00D14B09">
        <w:rPr>
          <w:color w:val="000000"/>
          <w:sz w:val="28"/>
        </w:rPr>
        <w:t xml:space="preserve">, </w:t>
      </w:r>
      <w:r w:rsidRPr="004236B3">
        <w:rPr>
          <w:color w:val="000000"/>
          <w:sz w:val="28"/>
          <w:lang w:val="en-US"/>
        </w:rPr>
        <w:t>ihr</w:t>
      </w:r>
      <w:r w:rsidRPr="00D14B09">
        <w:rPr>
          <w:color w:val="000000"/>
          <w:sz w:val="28"/>
        </w:rPr>
        <w:t xml:space="preserve"> </w:t>
      </w:r>
      <w:r w:rsidRPr="004236B3">
        <w:rPr>
          <w:color w:val="000000"/>
          <w:sz w:val="28"/>
        </w:rPr>
        <w:t xml:space="preserve">употребляются при обозначении предметов не очень часто; в этих случаях вместо сочетаний </w:t>
      </w:r>
      <w:r w:rsidRPr="004236B3">
        <w:rPr>
          <w:color w:val="000000"/>
          <w:sz w:val="28"/>
          <w:lang w:val="en-US"/>
        </w:rPr>
        <w:t>mit</w:t>
      </w:r>
      <w:r w:rsidRPr="00D14B09">
        <w:rPr>
          <w:color w:val="000000"/>
          <w:sz w:val="28"/>
        </w:rPr>
        <w:t xml:space="preserve"> </w:t>
      </w:r>
      <w:r w:rsidRPr="004236B3">
        <w:rPr>
          <w:color w:val="000000"/>
          <w:sz w:val="28"/>
          <w:lang w:val="en-US"/>
        </w:rPr>
        <w:t>ihm</w:t>
      </w:r>
      <w:r w:rsidRPr="00D14B09">
        <w:rPr>
          <w:color w:val="000000"/>
          <w:sz w:val="28"/>
        </w:rPr>
        <w:t xml:space="preserve">, </w:t>
      </w:r>
      <w:r w:rsidRPr="004236B3">
        <w:rPr>
          <w:color w:val="000000"/>
          <w:sz w:val="28"/>
          <w:lang w:val="en-US"/>
        </w:rPr>
        <w:t>mit</w:t>
      </w:r>
      <w:r w:rsidRPr="00D14B09">
        <w:rPr>
          <w:color w:val="000000"/>
          <w:sz w:val="28"/>
        </w:rPr>
        <w:t xml:space="preserve"> </w:t>
      </w:r>
      <w:r w:rsidRPr="004236B3">
        <w:rPr>
          <w:color w:val="000000"/>
          <w:sz w:val="28"/>
          <w:lang w:val="en-US"/>
        </w:rPr>
        <w:t>ihr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ihm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ihr</w:t>
      </w:r>
      <w:r w:rsidRPr="00D14B09">
        <w:rPr>
          <w:color w:val="000000"/>
          <w:sz w:val="28"/>
        </w:rPr>
        <w:t xml:space="preserve"> </w:t>
      </w:r>
      <w:r>
        <w:rPr>
          <w:color w:val="000000"/>
          <w:sz w:val="28"/>
        </w:rPr>
        <w:t>и т.п.</w:t>
      </w:r>
      <w:r w:rsidRPr="004236B3">
        <w:rPr>
          <w:color w:val="000000"/>
          <w:sz w:val="28"/>
        </w:rPr>
        <w:t xml:space="preserve"> используются сложные образования </w:t>
      </w:r>
      <w:r w:rsidRPr="004236B3">
        <w:rPr>
          <w:color w:val="000000"/>
          <w:sz w:val="28"/>
          <w:lang w:val="en-US"/>
        </w:rPr>
        <w:t>damit</w:t>
      </w:r>
      <w:r w:rsidRPr="00D14B09">
        <w:rPr>
          <w:color w:val="000000"/>
          <w:sz w:val="28"/>
        </w:rPr>
        <w:t xml:space="preserve">, </w:t>
      </w:r>
      <w:r w:rsidRPr="004236B3">
        <w:rPr>
          <w:color w:val="000000"/>
          <w:sz w:val="28"/>
          <w:lang w:val="en-US"/>
        </w:rPr>
        <w:t>darin</w:t>
      </w:r>
      <w:r w:rsidRPr="00D14B09">
        <w:rPr>
          <w:color w:val="000000"/>
          <w:sz w:val="28"/>
        </w:rPr>
        <w:t xml:space="preserve"> </w:t>
      </w:r>
      <w:r>
        <w:rPr>
          <w:color w:val="000000"/>
          <w:sz w:val="28"/>
        </w:rPr>
        <w:t>и т.п.</w:t>
      </w:r>
      <w:r w:rsidRPr="004236B3">
        <w:rPr>
          <w:color w:val="000000"/>
          <w:sz w:val="28"/>
        </w:rPr>
        <w:t xml:space="preserve"> Местоимения </w:t>
      </w:r>
      <w:r w:rsidRPr="004236B3">
        <w:rPr>
          <w:color w:val="000000"/>
          <w:sz w:val="28"/>
          <w:lang w:val="en-US"/>
        </w:rPr>
        <w:t>derselbe</w:t>
      </w:r>
      <w:r w:rsidRPr="00D14B09">
        <w:rPr>
          <w:color w:val="000000"/>
          <w:sz w:val="28"/>
        </w:rPr>
        <w:t xml:space="preserve">, </w:t>
      </w:r>
      <w:r w:rsidRPr="004236B3">
        <w:rPr>
          <w:color w:val="000000"/>
          <w:sz w:val="28"/>
          <w:lang w:val="en-US"/>
        </w:rPr>
        <w:t>dieselbe</w:t>
      </w:r>
      <w:r w:rsidRPr="00D14B09">
        <w:rPr>
          <w:color w:val="000000"/>
          <w:sz w:val="28"/>
        </w:rPr>
        <w:t xml:space="preserve"> </w:t>
      </w:r>
      <w:r w:rsidRPr="004236B3">
        <w:rPr>
          <w:color w:val="000000"/>
          <w:sz w:val="28"/>
        </w:rPr>
        <w:t xml:space="preserve">чаще применяются к неодушевленным предметам, чем к живым существам; притяжательное местоимение </w:t>
      </w:r>
      <w:r w:rsidRPr="004236B3">
        <w:rPr>
          <w:color w:val="000000"/>
          <w:sz w:val="28"/>
          <w:lang w:val="en-US"/>
        </w:rPr>
        <w:t>sein</w:t>
      </w:r>
      <w:r w:rsidRPr="00D14B09">
        <w:rPr>
          <w:color w:val="000000"/>
          <w:sz w:val="28"/>
        </w:rPr>
        <w:t xml:space="preserve"> </w:t>
      </w:r>
      <w:r w:rsidRPr="004236B3">
        <w:rPr>
          <w:color w:val="000000"/>
          <w:sz w:val="28"/>
        </w:rPr>
        <w:t xml:space="preserve">обычно относится только. к живым существам: </w:t>
      </w:r>
      <w:r w:rsidRPr="004236B3">
        <w:rPr>
          <w:color w:val="000000"/>
          <w:sz w:val="28"/>
          <w:lang w:val="en-US"/>
        </w:rPr>
        <w:t>Sie</w:t>
      </w:r>
      <w:r w:rsidRPr="00D14B09">
        <w:rPr>
          <w:color w:val="000000"/>
          <w:sz w:val="28"/>
        </w:rPr>
        <w:t xml:space="preserve"> </w:t>
      </w:r>
      <w:r w:rsidRPr="004236B3">
        <w:rPr>
          <w:color w:val="000000"/>
          <w:sz w:val="28"/>
          <w:lang w:val="en-US"/>
        </w:rPr>
        <w:t>legte</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Hand</w:t>
      </w:r>
      <w:r w:rsidRPr="00D14B09">
        <w:rPr>
          <w:color w:val="000000"/>
          <w:sz w:val="28"/>
        </w:rPr>
        <w:t xml:space="preserve"> </w:t>
      </w:r>
      <w:r w:rsidRPr="004236B3">
        <w:rPr>
          <w:color w:val="000000"/>
          <w:sz w:val="28"/>
          <w:lang w:val="en-US"/>
        </w:rPr>
        <w:t>auf</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lang w:val="en-US"/>
        </w:rPr>
        <w:t>Stein</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empfand</w:t>
      </w:r>
      <w:r w:rsidRPr="00D14B09">
        <w:rPr>
          <w:color w:val="000000"/>
          <w:sz w:val="28"/>
        </w:rPr>
        <w:t xml:space="preserve"> </w:t>
      </w:r>
      <w:r w:rsidRPr="004236B3">
        <w:rPr>
          <w:i/>
          <w:color w:val="000000"/>
          <w:sz w:val="28"/>
          <w:lang w:val="en-US"/>
        </w:rPr>
        <w:t>dessen</w:t>
      </w:r>
      <w:r w:rsidRPr="00D14B09">
        <w:rPr>
          <w:i/>
          <w:color w:val="000000"/>
          <w:sz w:val="28"/>
        </w:rPr>
        <w:t xml:space="preserve"> </w:t>
      </w:r>
      <w:r w:rsidRPr="004236B3">
        <w:rPr>
          <w:i/>
          <w:color w:val="000000"/>
          <w:sz w:val="28"/>
          <w:lang w:val="en-US"/>
        </w:rPr>
        <w:t>W</w:t>
      </w:r>
      <w:r w:rsidRPr="004236B3">
        <w:rPr>
          <w:i/>
          <w:color w:val="000000"/>
          <w:sz w:val="28"/>
        </w:rPr>
        <w:t>д</w:t>
      </w:r>
      <w:r w:rsidRPr="004236B3">
        <w:rPr>
          <w:i/>
          <w:color w:val="000000"/>
          <w:sz w:val="28"/>
          <w:lang w:val="en-US"/>
        </w:rPr>
        <w:t>rme</w:t>
      </w:r>
      <w:r w:rsidRPr="00D14B09">
        <w:rPr>
          <w:color w:val="000000"/>
          <w:sz w:val="28"/>
        </w:rPr>
        <w:t xml:space="preserve"> </w:t>
      </w:r>
      <w:r w:rsidRPr="004236B3">
        <w:rPr>
          <w:color w:val="000000"/>
          <w:sz w:val="28"/>
        </w:rPr>
        <w:t xml:space="preserve">или </w:t>
      </w:r>
      <w:r w:rsidRPr="004236B3">
        <w:rPr>
          <w:i/>
          <w:color w:val="000000"/>
          <w:sz w:val="28"/>
          <w:lang w:val="en-US"/>
        </w:rPr>
        <w:t>die</w:t>
      </w:r>
      <w:r w:rsidRPr="00D14B09">
        <w:rPr>
          <w:i/>
          <w:color w:val="000000"/>
          <w:sz w:val="28"/>
        </w:rPr>
        <w:t xml:space="preserve"> </w:t>
      </w:r>
      <w:r w:rsidRPr="004236B3">
        <w:rPr>
          <w:i/>
          <w:color w:val="000000"/>
          <w:sz w:val="28"/>
          <w:lang w:val="en-US"/>
        </w:rPr>
        <w:t>W</w:t>
      </w:r>
      <w:r w:rsidRPr="004236B3">
        <w:rPr>
          <w:i/>
          <w:color w:val="000000"/>
          <w:sz w:val="28"/>
        </w:rPr>
        <w:t>д</w:t>
      </w:r>
      <w:r w:rsidRPr="004236B3">
        <w:rPr>
          <w:i/>
          <w:color w:val="000000"/>
          <w:sz w:val="28"/>
          <w:lang w:val="en-US"/>
        </w:rPr>
        <w:t>rme</w:t>
      </w:r>
      <w:r w:rsidRPr="00D14B09">
        <w:rPr>
          <w:i/>
          <w:color w:val="000000"/>
          <w:sz w:val="28"/>
        </w:rPr>
        <w:t xml:space="preserve"> </w:t>
      </w:r>
      <w:r w:rsidRPr="004236B3">
        <w:rPr>
          <w:i/>
          <w:color w:val="000000"/>
          <w:sz w:val="28"/>
          <w:lang w:val="en-US"/>
        </w:rPr>
        <w:t>desselben</w:t>
      </w:r>
      <w:r w:rsidRPr="00D14B09">
        <w:rPr>
          <w:color w:val="000000"/>
          <w:sz w:val="28"/>
        </w:rPr>
        <w:t xml:space="preserve"> (</w:t>
      </w:r>
      <w:r w:rsidRPr="004236B3">
        <w:rPr>
          <w:color w:val="000000"/>
          <w:sz w:val="28"/>
          <w:lang w:val="en-US"/>
        </w:rPr>
        <w:t>Curme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German</w:t>
      </w:r>
      <w:r w:rsidRPr="00D14B09">
        <w:rPr>
          <w:color w:val="000000"/>
          <w:sz w:val="28"/>
        </w:rPr>
        <w:t xml:space="preserve"> </w:t>
      </w:r>
      <w:r w:rsidRPr="004236B3">
        <w:rPr>
          <w:color w:val="000000"/>
          <w:sz w:val="28"/>
          <w:lang w:val="en-US"/>
        </w:rPr>
        <w:t>Language</w:t>
      </w:r>
      <w:r w:rsidRPr="00D14B09">
        <w:rPr>
          <w:color w:val="000000"/>
          <w:sz w:val="28"/>
        </w:rPr>
        <w:t xml:space="preserve">, </w:t>
      </w:r>
      <w:r w:rsidRPr="004236B3">
        <w:rPr>
          <w:color w:val="000000"/>
          <w:sz w:val="28"/>
          <w:lang w:val="en-US"/>
        </w:rPr>
        <w:t>New</w:t>
      </w:r>
      <w:r w:rsidRPr="00D14B09">
        <w:rPr>
          <w:color w:val="000000"/>
          <w:sz w:val="28"/>
        </w:rPr>
        <w:t xml:space="preserve"> </w:t>
      </w:r>
      <w:r w:rsidRPr="004236B3">
        <w:rPr>
          <w:color w:val="000000"/>
          <w:sz w:val="28"/>
          <w:lang w:val="en-US"/>
        </w:rPr>
        <w:t>York</w:t>
      </w:r>
      <w:r w:rsidRPr="004236B3">
        <w:rPr>
          <w:color w:val="000000"/>
          <w:sz w:val="28"/>
        </w:rPr>
        <w:t xml:space="preserve">, 1922, 168). Прежний дательный падеж исчез у местоимений среднего рода </w:t>
      </w:r>
      <w:r w:rsidRPr="004236B3">
        <w:rPr>
          <w:color w:val="000000"/>
          <w:sz w:val="28"/>
          <w:lang w:val="en-US"/>
        </w:rPr>
        <w:t>was</w:t>
      </w:r>
      <w:r w:rsidRPr="00D14B09">
        <w:rPr>
          <w:color w:val="000000"/>
          <w:sz w:val="28"/>
        </w:rPr>
        <w:t xml:space="preserve">, </w:t>
      </w:r>
      <w:r w:rsidRPr="004236B3">
        <w:rPr>
          <w:color w:val="000000"/>
          <w:sz w:val="28"/>
          <w:lang w:val="en-US"/>
        </w:rPr>
        <w:t>etwas</w:t>
      </w:r>
      <w:r w:rsidRPr="00D14B09">
        <w:rPr>
          <w:color w:val="000000"/>
          <w:sz w:val="28"/>
        </w:rPr>
        <w:t xml:space="preserve">, </w:t>
      </w:r>
      <w:r w:rsidRPr="004236B3">
        <w:rPr>
          <w:color w:val="000000"/>
          <w:sz w:val="28"/>
          <w:lang w:val="en-US"/>
        </w:rPr>
        <w:t>nichts</w:t>
      </w:r>
      <w:r w:rsidRPr="004236B3">
        <w:rPr>
          <w:color w:val="000000"/>
          <w:sz w:val="28"/>
        </w:rPr>
        <w:t xml:space="preserve">; в тех случаях, когда об одушевленных существах говорят </w:t>
      </w:r>
      <w:r w:rsidRPr="004236B3">
        <w:rPr>
          <w:color w:val="000000"/>
          <w:sz w:val="28"/>
          <w:lang w:val="en-US"/>
        </w:rPr>
        <w:t>mit</w:t>
      </w:r>
      <w:r w:rsidRPr="00D14B09">
        <w:rPr>
          <w:color w:val="000000"/>
          <w:sz w:val="28"/>
        </w:rPr>
        <w:t xml:space="preserve"> </w:t>
      </w:r>
      <w:r w:rsidRPr="004236B3">
        <w:rPr>
          <w:color w:val="000000"/>
          <w:sz w:val="28"/>
          <w:lang w:val="en-US"/>
        </w:rPr>
        <w:t>wem</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wem</w:t>
      </w:r>
      <w:r w:rsidRPr="004236B3">
        <w:rPr>
          <w:color w:val="000000"/>
          <w:sz w:val="28"/>
        </w:rPr>
        <w:t xml:space="preserve">, в отношении неодушевленных употребляются сложные образования с </w:t>
      </w:r>
      <w:r w:rsidRPr="004236B3">
        <w:rPr>
          <w:color w:val="000000"/>
          <w:sz w:val="28"/>
          <w:lang w:val="en-US"/>
        </w:rPr>
        <w:t>wo</w:t>
      </w:r>
      <w:r w:rsidRPr="00D14B09">
        <w:rPr>
          <w:color w:val="000000"/>
          <w:sz w:val="28"/>
        </w:rPr>
        <w:t xml:space="preserve"> – (</w:t>
      </w:r>
      <w:r w:rsidRPr="004236B3">
        <w:rPr>
          <w:color w:val="000000"/>
          <w:sz w:val="28"/>
          <w:lang w:val="en-US"/>
        </w:rPr>
        <w:t>womit</w:t>
      </w:r>
      <w:r w:rsidRPr="00D14B09">
        <w:rPr>
          <w:color w:val="000000"/>
          <w:sz w:val="28"/>
        </w:rPr>
        <w:t xml:space="preserve">, </w:t>
      </w:r>
      <w:r w:rsidRPr="004236B3">
        <w:rPr>
          <w:color w:val="000000"/>
          <w:sz w:val="28"/>
          <w:lang w:val="en-US"/>
        </w:rPr>
        <w:t>wovon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Значение понятия среднего рода подчеркивается иногда любопытным явлением: это понятие превозмогло значение множественности в слове </w:t>
      </w:r>
      <w:r w:rsidRPr="004236B3">
        <w:rPr>
          <w:color w:val="000000"/>
          <w:sz w:val="28"/>
          <w:lang w:val="en-US"/>
        </w:rPr>
        <w:t>beides</w:t>
      </w:r>
      <w:r w:rsidRPr="004236B3">
        <w:rPr>
          <w:color w:val="000000"/>
          <w:sz w:val="28"/>
        </w:rPr>
        <w:t xml:space="preserve">, означающем </w:t>
      </w:r>
      <w:r>
        <w:rPr>
          <w:color w:val="000000"/>
          <w:sz w:val="28"/>
        </w:rPr>
        <w:t>«</w:t>
      </w:r>
      <w:r w:rsidRPr="004236B3">
        <w:rPr>
          <w:color w:val="000000"/>
          <w:sz w:val="28"/>
        </w:rPr>
        <w:t>обе вещи</w:t>
      </w:r>
      <w:r>
        <w:rPr>
          <w:color w:val="000000"/>
          <w:sz w:val="28"/>
        </w:rPr>
        <w:t>»</w:t>
      </w:r>
      <w:r w:rsidRPr="004236B3">
        <w:rPr>
          <w:color w:val="000000"/>
          <w:sz w:val="28"/>
        </w:rPr>
        <w:t xml:space="preserve"> (в отличие от </w:t>
      </w:r>
      <w:r w:rsidRPr="004236B3">
        <w:rPr>
          <w:color w:val="000000"/>
          <w:sz w:val="28"/>
          <w:lang w:val="en-US"/>
        </w:rPr>
        <w:t>beide</w:t>
      </w:r>
      <w:r w:rsidRPr="00D14B09">
        <w:rPr>
          <w:color w:val="000000"/>
          <w:sz w:val="28"/>
        </w:rPr>
        <w:t xml:space="preserve"> </w:t>
      </w:r>
      <w:r>
        <w:rPr>
          <w:color w:val="000000"/>
          <w:sz w:val="28"/>
        </w:rPr>
        <w:t>«</w:t>
      </w:r>
      <w:r w:rsidRPr="004236B3">
        <w:rPr>
          <w:color w:val="000000"/>
          <w:sz w:val="28"/>
        </w:rPr>
        <w:t>оба лица</w:t>
      </w:r>
      <w:r>
        <w:rPr>
          <w:color w:val="000000"/>
          <w:sz w:val="28"/>
        </w:rPr>
        <w:t>»</w:t>
      </w:r>
      <w:r w:rsidRPr="004236B3">
        <w:rPr>
          <w:color w:val="000000"/>
          <w:sz w:val="28"/>
        </w:rPr>
        <w:t xml:space="preserve">). Точно так же </w:t>
      </w:r>
      <w:r w:rsidRPr="004236B3">
        <w:rPr>
          <w:color w:val="000000"/>
          <w:sz w:val="28"/>
          <w:lang w:val="en-US"/>
        </w:rPr>
        <w:t>mehreres</w:t>
      </w:r>
      <w:r w:rsidRPr="00D14B09">
        <w:rPr>
          <w:color w:val="000000"/>
          <w:sz w:val="28"/>
        </w:rPr>
        <w:t xml:space="preserve"> </w:t>
      </w:r>
      <w:r>
        <w:rPr>
          <w:color w:val="000000"/>
          <w:sz w:val="28"/>
        </w:rPr>
        <w:t>«</w:t>
      </w:r>
      <w:r w:rsidRPr="004236B3">
        <w:rPr>
          <w:color w:val="000000"/>
          <w:sz w:val="28"/>
        </w:rPr>
        <w:t>несколько вещей</w:t>
      </w:r>
      <w:r>
        <w:rPr>
          <w:color w:val="000000"/>
          <w:sz w:val="28"/>
        </w:rPr>
        <w:t>»</w:t>
      </w:r>
      <w:r w:rsidRPr="004236B3">
        <w:rPr>
          <w:color w:val="000000"/>
          <w:sz w:val="28"/>
        </w:rPr>
        <w:t xml:space="preserve">, но </w:t>
      </w:r>
      <w:r w:rsidRPr="004236B3">
        <w:rPr>
          <w:color w:val="000000"/>
          <w:sz w:val="28"/>
          <w:lang w:val="en-US"/>
        </w:rPr>
        <w:t>mehrere</w:t>
      </w:r>
      <w:r w:rsidRPr="00D14B09">
        <w:rPr>
          <w:color w:val="000000"/>
          <w:sz w:val="28"/>
        </w:rPr>
        <w:t xml:space="preserve"> </w:t>
      </w:r>
      <w:r>
        <w:rPr>
          <w:color w:val="000000"/>
          <w:sz w:val="28"/>
        </w:rPr>
        <w:t>«</w:t>
      </w:r>
      <w:r w:rsidRPr="004236B3">
        <w:rPr>
          <w:color w:val="000000"/>
          <w:sz w:val="28"/>
        </w:rPr>
        <w:t>несколько лиц</w:t>
      </w:r>
      <w:r>
        <w:rPr>
          <w:color w:val="000000"/>
          <w:sz w:val="28"/>
        </w:rPr>
        <w:t>»</w:t>
      </w:r>
      <w:r w:rsidRPr="004236B3">
        <w:rPr>
          <w:color w:val="000000"/>
          <w:sz w:val="28"/>
        </w:rPr>
        <w:t xml:space="preserve">; ср. также </w:t>
      </w:r>
      <w:r w:rsidRPr="004236B3">
        <w:rPr>
          <w:color w:val="000000"/>
          <w:sz w:val="28"/>
          <w:lang w:val="en-US"/>
        </w:rPr>
        <w:t>alles</w:t>
      </w:r>
      <w:r w:rsidRPr="00D14B09">
        <w:rPr>
          <w:color w:val="000000"/>
          <w:sz w:val="28"/>
        </w:rPr>
        <w:t xml:space="preserve"> </w:t>
      </w:r>
      <w:r>
        <w:rPr>
          <w:color w:val="000000"/>
          <w:sz w:val="28"/>
        </w:rPr>
        <w:t>«</w:t>
      </w:r>
      <w:r w:rsidRPr="004236B3">
        <w:rPr>
          <w:color w:val="000000"/>
          <w:sz w:val="28"/>
        </w:rPr>
        <w:t>всё</w:t>
      </w:r>
      <w:r>
        <w:rPr>
          <w:color w:val="000000"/>
          <w:sz w:val="28"/>
        </w:rPr>
        <w:t>»</w:t>
      </w:r>
      <w:r w:rsidRPr="004236B3">
        <w:rPr>
          <w:color w:val="000000"/>
          <w:sz w:val="28"/>
        </w:rPr>
        <w:t xml:space="preserve"> (лат. </w:t>
      </w:r>
      <w:r w:rsidRPr="004236B3">
        <w:rPr>
          <w:color w:val="000000"/>
          <w:sz w:val="28"/>
          <w:lang w:val="la-Latn"/>
        </w:rPr>
        <w:t>o</w:t>
      </w:r>
      <w:r w:rsidRPr="004236B3">
        <w:rPr>
          <w:color w:val="000000"/>
          <w:sz w:val="28"/>
          <w:lang w:val="en-US"/>
        </w:rPr>
        <w:t>mnia</w:t>
      </w:r>
      <w:r w:rsidRPr="00D14B09">
        <w:rPr>
          <w:color w:val="000000"/>
          <w:sz w:val="28"/>
        </w:rPr>
        <w:t xml:space="preserve"> </w:t>
      </w:r>
      <w:r>
        <w:rPr>
          <w:color w:val="000000"/>
          <w:sz w:val="28"/>
        </w:rPr>
        <w:t>–</w:t>
      </w:r>
      <w:r w:rsidRPr="004236B3">
        <w:rPr>
          <w:color w:val="000000"/>
          <w:sz w:val="28"/>
        </w:rPr>
        <w:t xml:space="preserve"> мн. ч. ср. р.), к которому, разумеется, есть параллели в других языках: англ. </w:t>
      </w:r>
      <w:r w:rsidRPr="004236B3">
        <w:rPr>
          <w:color w:val="000000"/>
          <w:sz w:val="28"/>
          <w:lang w:val="en-GB"/>
        </w:rPr>
        <w:t>a</w:t>
      </w:r>
      <w:r w:rsidRPr="004236B3">
        <w:rPr>
          <w:color w:val="000000"/>
          <w:sz w:val="28"/>
          <w:lang w:val="en-US"/>
        </w:rPr>
        <w:t>ll</w:t>
      </w:r>
      <w:r w:rsidRPr="00D14B09">
        <w:rPr>
          <w:color w:val="000000"/>
          <w:sz w:val="28"/>
        </w:rPr>
        <w:t xml:space="preserve"> </w:t>
      </w:r>
      <w:r w:rsidRPr="004236B3">
        <w:rPr>
          <w:color w:val="000000"/>
          <w:sz w:val="28"/>
        </w:rPr>
        <w:t xml:space="preserve">ед. ч. ср. р. (которое постепенно вытесняется местоимением </w:t>
      </w:r>
      <w:r w:rsidRPr="004236B3">
        <w:rPr>
          <w:color w:val="000000"/>
          <w:sz w:val="28"/>
          <w:lang w:val="en-US"/>
        </w:rPr>
        <w:t>everything</w:t>
      </w:r>
      <w:r w:rsidRPr="004236B3">
        <w:rPr>
          <w:color w:val="000000"/>
          <w:sz w:val="28"/>
        </w:rPr>
        <w:t xml:space="preserve">, в то время как </w:t>
      </w:r>
      <w:r w:rsidRPr="004236B3">
        <w:rPr>
          <w:color w:val="000000"/>
          <w:sz w:val="28"/>
          <w:lang w:val="en-US"/>
        </w:rPr>
        <w:t>all</w:t>
      </w:r>
      <w:r w:rsidRPr="00D14B09">
        <w:rPr>
          <w:color w:val="000000"/>
          <w:sz w:val="28"/>
        </w:rPr>
        <w:t xml:space="preserve"> </w:t>
      </w:r>
      <w:r w:rsidRPr="004236B3">
        <w:rPr>
          <w:color w:val="000000"/>
          <w:sz w:val="28"/>
        </w:rPr>
        <w:t xml:space="preserve">без определяемого употребляется только для обозначения лиц во множественном числе), дат. </w:t>
      </w:r>
      <w:r w:rsidRPr="004236B3">
        <w:rPr>
          <w:color w:val="000000"/>
          <w:sz w:val="28"/>
          <w:lang w:val="en-US"/>
        </w:rPr>
        <w:t>alt</w:t>
      </w:r>
      <w:r w:rsidRPr="00D14B09">
        <w:rPr>
          <w:color w:val="000000"/>
          <w:sz w:val="28"/>
        </w:rPr>
        <w:t xml:space="preserve"> </w:t>
      </w:r>
      <w:r>
        <w:rPr>
          <w:color w:val="000000"/>
          <w:sz w:val="28"/>
        </w:rPr>
        <w:t>и т.п.</w:t>
      </w:r>
      <w:r w:rsidRPr="004236B3">
        <w:rPr>
          <w:color w:val="000000"/>
          <w:sz w:val="28"/>
        </w:rPr>
        <w:t xml:space="preserve"> Дат. </w:t>
      </w:r>
      <w:r w:rsidRPr="004236B3">
        <w:rPr>
          <w:color w:val="000000"/>
          <w:sz w:val="28"/>
          <w:lang w:val="en-US"/>
        </w:rPr>
        <w:t>alting</w:t>
      </w:r>
      <w:r w:rsidRPr="00D14B09">
        <w:rPr>
          <w:color w:val="000000"/>
          <w:sz w:val="28"/>
        </w:rPr>
        <w:t xml:space="preserve"> </w:t>
      </w:r>
      <w:r w:rsidRPr="004236B3">
        <w:rPr>
          <w:color w:val="000000"/>
          <w:sz w:val="28"/>
        </w:rPr>
        <w:t xml:space="preserve">было первоначально формой множественного числа со значением </w:t>
      </w:r>
      <w:r>
        <w:rPr>
          <w:color w:val="000000"/>
          <w:sz w:val="28"/>
        </w:rPr>
        <w:t>«</w:t>
      </w:r>
      <w:r w:rsidRPr="004236B3">
        <w:rPr>
          <w:color w:val="000000"/>
          <w:sz w:val="28"/>
        </w:rPr>
        <w:t>все вещи</w:t>
      </w:r>
      <w:r>
        <w:rPr>
          <w:color w:val="000000"/>
          <w:sz w:val="28"/>
        </w:rPr>
        <w:t>»</w:t>
      </w:r>
      <w:r w:rsidRPr="004236B3">
        <w:rPr>
          <w:color w:val="000000"/>
          <w:sz w:val="28"/>
        </w:rPr>
        <w:t xml:space="preserve">, но теперь оно употребляется в качестве формы среднего рода единственного числа: </w:t>
      </w:r>
      <w:r w:rsidRPr="004236B3">
        <w:rPr>
          <w:color w:val="000000"/>
          <w:sz w:val="28"/>
          <w:lang w:val="en-US"/>
        </w:rPr>
        <w:t>Alting</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muligt</w:t>
      </w:r>
      <w:r w:rsidRPr="004236B3">
        <w:rPr>
          <w:color w:val="000000"/>
          <w:sz w:val="28"/>
        </w:rPr>
        <w:t xml:space="preserve">. Ср. также </w:t>
      </w:r>
      <w:r w:rsidRPr="004236B3">
        <w:rPr>
          <w:color w:val="000000"/>
          <w:sz w:val="28"/>
          <w:lang w:val="en-US"/>
        </w:rPr>
        <w:t>much</w:t>
      </w:r>
      <w:r w:rsidRPr="00D14B09">
        <w:rPr>
          <w:color w:val="000000"/>
          <w:sz w:val="28"/>
        </w:rPr>
        <w:t xml:space="preserve"> (</w:t>
      </w:r>
      <w:r w:rsidRPr="004236B3">
        <w:rPr>
          <w:color w:val="000000"/>
          <w:sz w:val="28"/>
          <w:lang w:val="en-US"/>
        </w:rPr>
        <w:t>viel</w:t>
      </w:r>
      <w:r w:rsidRPr="00D14B09">
        <w:rPr>
          <w:color w:val="000000"/>
          <w:sz w:val="28"/>
        </w:rPr>
        <w:t xml:space="preserve">, </w:t>
      </w:r>
      <w:r w:rsidRPr="004236B3">
        <w:rPr>
          <w:color w:val="000000"/>
          <w:sz w:val="28"/>
          <w:lang w:val="en-US"/>
        </w:rPr>
        <w:t>vieles</w:t>
      </w:r>
      <w:r w:rsidRPr="00D14B09">
        <w:rPr>
          <w:color w:val="000000"/>
          <w:sz w:val="28"/>
        </w:rPr>
        <w:t xml:space="preserve">) = </w:t>
      </w:r>
      <w:r w:rsidRPr="004236B3">
        <w:rPr>
          <w:color w:val="000000"/>
          <w:sz w:val="28"/>
          <w:lang w:val="en-US"/>
        </w:rPr>
        <w:t>many</w:t>
      </w:r>
      <w:r w:rsidRPr="00D14B09">
        <w:rPr>
          <w:color w:val="000000"/>
          <w:sz w:val="28"/>
        </w:rPr>
        <w:t xml:space="preserve"> </w:t>
      </w:r>
      <w:r w:rsidRPr="004236B3">
        <w:rPr>
          <w:color w:val="000000"/>
          <w:sz w:val="28"/>
          <w:lang w:val="en-US"/>
        </w:rPr>
        <w:t>things</w:t>
      </w:r>
      <w:r w:rsidRPr="00D14B09">
        <w:rPr>
          <w:color w:val="000000"/>
          <w:sz w:val="28"/>
        </w:rPr>
        <w:t xml:space="preserve"> (</w:t>
      </w:r>
      <w:r w:rsidRPr="004236B3">
        <w:rPr>
          <w:color w:val="000000"/>
          <w:sz w:val="28"/>
          <w:lang w:val="en-US"/>
        </w:rPr>
        <w:t>viele</w:t>
      </w:r>
      <w:r w:rsidRPr="00D14B09">
        <w:rPr>
          <w:color w:val="000000"/>
          <w:sz w:val="28"/>
        </w:rPr>
        <w:t xml:space="preserve"> </w:t>
      </w:r>
      <w:r w:rsidRPr="004236B3">
        <w:rPr>
          <w:color w:val="000000"/>
          <w:sz w:val="28"/>
          <w:lang w:val="en-US"/>
        </w:rPr>
        <w:t>Dinge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датском языке различие между одушевленностью и неодушевленностью грамматически выражается не очень отчетливо. Однако существует вопросительное местоимение </w:t>
      </w:r>
      <w:r w:rsidRPr="004236B3">
        <w:rPr>
          <w:color w:val="000000"/>
          <w:sz w:val="28"/>
          <w:lang w:val="en-US"/>
        </w:rPr>
        <w:t>hvem</w:t>
      </w:r>
      <w:r w:rsidRPr="004236B3">
        <w:rPr>
          <w:color w:val="000000"/>
          <w:sz w:val="28"/>
        </w:rPr>
        <w:t xml:space="preserve">, которое употребляется для обозначения живых существ, и местоимение </w:t>
      </w:r>
      <w:r w:rsidRPr="004236B3">
        <w:rPr>
          <w:color w:val="000000"/>
          <w:sz w:val="28"/>
          <w:lang w:val="en-US"/>
        </w:rPr>
        <w:t>hvad</w:t>
      </w:r>
      <w:r w:rsidRPr="00D14B09">
        <w:rPr>
          <w:color w:val="000000"/>
          <w:sz w:val="28"/>
        </w:rPr>
        <w:t xml:space="preserve"> </w:t>
      </w:r>
      <w:r>
        <w:rPr>
          <w:color w:val="000000"/>
          <w:sz w:val="28"/>
        </w:rPr>
        <w:t>–</w:t>
      </w:r>
      <w:r w:rsidRPr="004236B3">
        <w:rPr>
          <w:color w:val="000000"/>
          <w:sz w:val="28"/>
        </w:rPr>
        <w:t xml:space="preserve"> для обозначения предметов; эти местоимения соответствуют английским </w:t>
      </w:r>
      <w:r w:rsidRPr="004236B3">
        <w:rPr>
          <w:color w:val="000000"/>
          <w:sz w:val="28"/>
          <w:lang w:val="en-US"/>
        </w:rPr>
        <w:t>who</w:t>
      </w:r>
      <w:r w:rsidRPr="00D14B09">
        <w:rPr>
          <w:color w:val="000000"/>
          <w:sz w:val="28"/>
        </w:rPr>
        <w:t xml:space="preserve"> </w:t>
      </w:r>
      <w:r w:rsidRPr="004236B3">
        <w:rPr>
          <w:color w:val="000000"/>
          <w:sz w:val="28"/>
        </w:rPr>
        <w:t xml:space="preserve">и </w:t>
      </w:r>
      <w:r w:rsidRPr="004236B3">
        <w:rPr>
          <w:color w:val="000000"/>
          <w:sz w:val="28"/>
          <w:lang w:val="en-US"/>
        </w:rPr>
        <w:t>what</w:t>
      </w:r>
      <w:r w:rsidRPr="004236B3">
        <w:rPr>
          <w:color w:val="000000"/>
          <w:sz w:val="28"/>
        </w:rPr>
        <w:t xml:space="preserve">; далее, вместо самостоятельного употребления </w:t>
      </w:r>
      <w:r w:rsidRPr="004236B3">
        <w:rPr>
          <w:color w:val="000000"/>
          <w:sz w:val="28"/>
          <w:lang w:val="en-US"/>
        </w:rPr>
        <w:t>begge</w:t>
      </w:r>
      <w:r w:rsidRPr="00D14B09">
        <w:rPr>
          <w:color w:val="000000"/>
          <w:sz w:val="28"/>
        </w:rPr>
        <w:t xml:space="preserve"> (= </w:t>
      </w:r>
      <w:r w:rsidRPr="004236B3">
        <w:rPr>
          <w:color w:val="000000"/>
          <w:sz w:val="28"/>
          <w:lang w:val="en-US"/>
        </w:rPr>
        <w:t>both</w:t>
      </w:r>
      <w:r w:rsidRPr="004236B3">
        <w:rPr>
          <w:color w:val="000000"/>
          <w:sz w:val="28"/>
        </w:rPr>
        <w:t xml:space="preserve">), как первичного слова, существует тенденция употреблять </w:t>
      </w:r>
      <w:r w:rsidRPr="004236B3">
        <w:rPr>
          <w:color w:val="000000"/>
          <w:sz w:val="28"/>
          <w:lang w:val="en-US"/>
        </w:rPr>
        <w:t>begge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 xml:space="preserve">для обозначения живых существ и </w:t>
      </w:r>
      <w:r w:rsidRPr="004236B3">
        <w:rPr>
          <w:color w:val="000000"/>
          <w:sz w:val="28"/>
          <w:lang w:val="en-US"/>
        </w:rPr>
        <w:t>begge</w:t>
      </w:r>
      <w:r w:rsidRPr="00D14B09">
        <w:rPr>
          <w:color w:val="000000"/>
          <w:sz w:val="28"/>
        </w:rPr>
        <w:t xml:space="preserve"> </w:t>
      </w:r>
      <w:r w:rsidRPr="004236B3">
        <w:rPr>
          <w:color w:val="000000"/>
          <w:sz w:val="28"/>
          <w:lang w:val="en-US"/>
        </w:rPr>
        <w:t>dele</w:t>
      </w:r>
      <w:r w:rsidRPr="00D14B09">
        <w:rPr>
          <w:color w:val="000000"/>
          <w:sz w:val="28"/>
        </w:rPr>
        <w:t xml:space="preserve"> </w:t>
      </w:r>
      <w:r w:rsidRPr="004236B3">
        <w:rPr>
          <w:color w:val="000000"/>
          <w:sz w:val="28"/>
        </w:rPr>
        <w:t xml:space="preserve">для обозначения предметов, что соответствует </w:t>
      </w:r>
      <w:r w:rsidRPr="004236B3">
        <w:rPr>
          <w:color w:val="000000"/>
          <w:sz w:val="28"/>
          <w:lang w:val="en-US"/>
        </w:rPr>
        <w:t>alle</w:t>
      </w:r>
      <w:r w:rsidRPr="00D14B09">
        <w:rPr>
          <w:color w:val="000000"/>
          <w:sz w:val="28"/>
        </w:rPr>
        <w:t xml:space="preserve"> (</w:t>
      </w:r>
      <w:r w:rsidRPr="004236B3">
        <w:rPr>
          <w:color w:val="000000"/>
          <w:sz w:val="28"/>
          <w:lang w:val="en-US"/>
        </w:rPr>
        <w:t>allesammen</w:t>
      </w:r>
      <w:r w:rsidRPr="004236B3">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и </w:t>
      </w:r>
      <w:r w:rsidRPr="004236B3">
        <w:rPr>
          <w:color w:val="000000"/>
          <w:sz w:val="28"/>
          <w:lang w:val="en-US"/>
        </w:rPr>
        <w:t>alt</w:t>
      </w:r>
      <w:r w:rsidRPr="00D14B09">
        <w:rPr>
          <w:color w:val="000000"/>
          <w:sz w:val="28"/>
        </w:rPr>
        <w:t xml:space="preserve"> (</w:t>
      </w:r>
      <w:r w:rsidRPr="004236B3">
        <w:rPr>
          <w:color w:val="000000"/>
          <w:sz w:val="28"/>
          <w:lang w:val="en-US"/>
        </w:rPr>
        <w:t>alting</w:t>
      </w:r>
      <w:r w:rsidRPr="004236B3">
        <w:rPr>
          <w:color w:val="000000"/>
          <w:sz w:val="28"/>
        </w:rPr>
        <w:t xml:space="preserve">) </w:t>
      </w:r>
      <w:r>
        <w:rPr>
          <w:color w:val="000000"/>
          <w:sz w:val="28"/>
        </w:rPr>
        <w:t>«</w:t>
      </w:r>
      <w:r w:rsidRPr="004236B3">
        <w:rPr>
          <w:color w:val="000000"/>
          <w:sz w:val="28"/>
        </w:rPr>
        <w:t>всё</w:t>
      </w:r>
      <w:r>
        <w:rPr>
          <w:color w:val="000000"/>
          <w:sz w:val="28"/>
        </w:rPr>
        <w:t>»</w:t>
      </w:r>
      <w:r w:rsidRPr="004236B3">
        <w:rPr>
          <w:color w:val="000000"/>
          <w:sz w:val="28"/>
        </w:rPr>
        <w:t xml:space="preserve">. Местоимения, указывающие на пол, </w:t>
      </w:r>
      <w:r>
        <w:rPr>
          <w:color w:val="000000"/>
          <w:sz w:val="28"/>
        </w:rPr>
        <w:t>–</w:t>
      </w:r>
      <w:r w:rsidRPr="004236B3">
        <w:rPr>
          <w:color w:val="000000"/>
          <w:sz w:val="28"/>
        </w:rPr>
        <w:t xml:space="preserve"> </w:t>
      </w:r>
      <w:r w:rsidRPr="004236B3">
        <w:rPr>
          <w:color w:val="000000"/>
          <w:sz w:val="28"/>
          <w:lang w:val="en-US"/>
        </w:rPr>
        <w:t>han</w:t>
      </w:r>
      <w:r w:rsidRPr="00D14B09">
        <w:rPr>
          <w:color w:val="000000"/>
          <w:sz w:val="28"/>
        </w:rPr>
        <w:t xml:space="preserve"> </w:t>
      </w:r>
      <w:r>
        <w:rPr>
          <w:color w:val="000000"/>
          <w:sz w:val="28"/>
        </w:rPr>
        <w:t>«</w:t>
      </w:r>
      <w:r w:rsidRPr="004236B3">
        <w:rPr>
          <w:color w:val="000000"/>
          <w:sz w:val="28"/>
        </w:rPr>
        <w:t>он</w:t>
      </w:r>
      <w:r>
        <w:rPr>
          <w:color w:val="000000"/>
          <w:sz w:val="28"/>
        </w:rPr>
        <w:t>»</w:t>
      </w:r>
      <w:r w:rsidRPr="004236B3">
        <w:rPr>
          <w:color w:val="000000"/>
          <w:sz w:val="28"/>
        </w:rPr>
        <w:t xml:space="preserve"> и </w:t>
      </w:r>
      <w:r w:rsidRPr="004236B3">
        <w:rPr>
          <w:color w:val="000000"/>
          <w:sz w:val="28"/>
          <w:lang w:val="en-US"/>
        </w:rPr>
        <w:t>hun</w:t>
      </w:r>
      <w:r w:rsidRPr="00D14B09">
        <w:rPr>
          <w:color w:val="000000"/>
          <w:sz w:val="28"/>
        </w:rPr>
        <w:t xml:space="preserve"> </w:t>
      </w:r>
      <w:r>
        <w:rPr>
          <w:color w:val="000000"/>
          <w:sz w:val="28"/>
        </w:rPr>
        <w:t>«</w:t>
      </w:r>
      <w:r w:rsidRPr="004236B3">
        <w:rPr>
          <w:color w:val="000000"/>
          <w:sz w:val="28"/>
        </w:rPr>
        <w:t>она</w:t>
      </w:r>
      <w:r>
        <w:rPr>
          <w:color w:val="000000"/>
          <w:sz w:val="28"/>
        </w:rPr>
        <w:t>»</w:t>
      </w:r>
      <w:r w:rsidRPr="004236B3">
        <w:rPr>
          <w:color w:val="000000"/>
          <w:sz w:val="28"/>
        </w:rPr>
        <w:t xml:space="preserve"> </w:t>
      </w:r>
      <w:r>
        <w:rPr>
          <w:color w:val="000000"/>
          <w:sz w:val="28"/>
        </w:rPr>
        <w:t>–</w:t>
      </w:r>
      <w:r w:rsidRPr="004236B3">
        <w:rPr>
          <w:color w:val="000000"/>
          <w:sz w:val="28"/>
        </w:rPr>
        <w:t xml:space="preserve"> употребляются для обозначения людей и тех высших животных, к которым говорящий проявляет особый интерес; с остальными животными соотносятся местоимения </w:t>
      </w:r>
      <w:r w:rsidRPr="004236B3">
        <w:rPr>
          <w:color w:val="000000"/>
          <w:sz w:val="28"/>
          <w:lang w:val="en-US"/>
        </w:rPr>
        <w:t>den</w:t>
      </w:r>
      <w:r w:rsidRPr="00D14B09">
        <w:rPr>
          <w:color w:val="000000"/>
          <w:sz w:val="28"/>
        </w:rPr>
        <w:t xml:space="preserve"> </w:t>
      </w:r>
      <w:r w:rsidRPr="004236B3">
        <w:rPr>
          <w:color w:val="000000"/>
          <w:sz w:val="28"/>
        </w:rPr>
        <w:t xml:space="preserve">или </w:t>
      </w:r>
      <w:r w:rsidRPr="004236B3">
        <w:rPr>
          <w:color w:val="000000"/>
          <w:sz w:val="28"/>
          <w:lang w:val="en-US"/>
        </w:rPr>
        <w:t>det</w:t>
      </w:r>
      <w:r w:rsidRPr="00D14B09">
        <w:rPr>
          <w:color w:val="000000"/>
          <w:sz w:val="28"/>
        </w:rPr>
        <w:t xml:space="preserve"> </w:t>
      </w:r>
      <w:r w:rsidRPr="004236B3">
        <w:rPr>
          <w:color w:val="000000"/>
          <w:sz w:val="28"/>
        </w:rPr>
        <w:t xml:space="preserve">в зависимости от рода: </w:t>
      </w:r>
      <w:r w:rsidRPr="004236B3">
        <w:rPr>
          <w:color w:val="000000"/>
          <w:sz w:val="28"/>
          <w:lang w:val="en-US"/>
        </w:rPr>
        <w:t>lammet</w:t>
      </w:r>
      <w:r w:rsidRPr="00D14B09">
        <w:rPr>
          <w:color w:val="000000"/>
          <w:sz w:val="28"/>
        </w:rPr>
        <w:t xml:space="preserve">, </w:t>
      </w:r>
      <w:r w:rsidRPr="004236B3">
        <w:rPr>
          <w:color w:val="000000"/>
          <w:sz w:val="28"/>
          <w:lang w:val="en-US"/>
        </w:rPr>
        <w:t>svinet</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hesten</w:t>
      </w:r>
      <w:r w:rsidRPr="00D14B09">
        <w:rPr>
          <w:color w:val="000000"/>
          <w:sz w:val="28"/>
        </w:rPr>
        <w:t xml:space="preserve">, </w:t>
      </w:r>
      <w:r w:rsidRPr="004236B3">
        <w:rPr>
          <w:color w:val="000000"/>
          <w:sz w:val="28"/>
          <w:lang w:val="en-US"/>
        </w:rPr>
        <w:t>musen</w:t>
      </w:r>
      <w:r w:rsidRPr="00D14B09">
        <w:rPr>
          <w:color w:val="000000"/>
          <w:sz w:val="28"/>
        </w:rPr>
        <w:t xml:space="preserve">… </w:t>
      </w:r>
      <w:r w:rsidRPr="004236B3">
        <w:rPr>
          <w:color w:val="000000"/>
          <w:sz w:val="28"/>
          <w:lang w:val="en-US"/>
        </w:rPr>
        <w:t>den</w:t>
      </w:r>
      <w:r w:rsidRPr="00D14B09">
        <w:rPr>
          <w:color w:val="000000"/>
          <w:sz w:val="28"/>
        </w:rPr>
        <w:t xml:space="preserve"> </w:t>
      </w:r>
      <w:r>
        <w:rPr>
          <w:color w:val="000000"/>
          <w:sz w:val="28"/>
        </w:rPr>
        <w:t>«</w:t>
      </w:r>
      <w:r w:rsidRPr="004236B3">
        <w:rPr>
          <w:color w:val="000000"/>
          <w:sz w:val="28"/>
        </w:rPr>
        <w:t>ягненок, свинья. лошадь, мышь</w:t>
      </w:r>
      <w:r>
        <w:rPr>
          <w:color w:val="000000"/>
          <w:sz w:val="28"/>
        </w:rPr>
        <w:t>»</w:t>
      </w:r>
      <w:r w:rsidRPr="004236B3">
        <w:rPr>
          <w:color w:val="000000"/>
          <w:sz w:val="28"/>
        </w:rPr>
        <w:t xml:space="preserve">. </w:t>
      </w:r>
      <w:r>
        <w:rPr>
          <w:color w:val="000000"/>
          <w:sz w:val="28"/>
        </w:rPr>
        <w:t>–</w:t>
      </w:r>
      <w:r w:rsidRPr="004236B3">
        <w:rPr>
          <w:color w:val="000000"/>
          <w:sz w:val="28"/>
        </w:rPr>
        <w:t xml:space="preserve"> То же самое местоимение относится и к предметам: </w:t>
      </w:r>
      <w:r w:rsidRPr="004236B3">
        <w:rPr>
          <w:color w:val="000000"/>
          <w:sz w:val="28"/>
          <w:lang w:val="en-US"/>
        </w:rPr>
        <w:t>huset</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muren</w:t>
      </w:r>
      <w:r w:rsidRPr="00D14B09">
        <w:rPr>
          <w:color w:val="000000"/>
          <w:sz w:val="28"/>
        </w:rPr>
        <w:t xml:space="preserve">… </w:t>
      </w:r>
      <w:r w:rsidRPr="004236B3">
        <w:rPr>
          <w:color w:val="000000"/>
          <w:sz w:val="28"/>
          <w:lang w:val="en-US"/>
        </w:rPr>
        <w:t>den</w:t>
      </w:r>
      <w:r w:rsidRPr="00D14B09">
        <w:rPr>
          <w:color w:val="000000"/>
          <w:sz w:val="28"/>
        </w:rPr>
        <w:t xml:space="preserve"> </w:t>
      </w:r>
      <w:r>
        <w:rPr>
          <w:color w:val="000000"/>
          <w:sz w:val="28"/>
        </w:rPr>
        <w:t>«</w:t>
      </w:r>
      <w:r w:rsidRPr="004236B3">
        <w:rPr>
          <w:color w:val="000000"/>
          <w:sz w:val="28"/>
        </w:rPr>
        <w:t>дом,</w:t>
      </w:r>
      <w:r>
        <w:rPr>
          <w:color w:val="000000"/>
          <w:sz w:val="28"/>
        </w:rPr>
        <w:t>…</w:t>
      </w:r>
      <w:r w:rsidRPr="004236B3">
        <w:rPr>
          <w:color w:val="000000"/>
          <w:sz w:val="28"/>
        </w:rPr>
        <w:t xml:space="preserve"> стена</w:t>
      </w:r>
      <w:r>
        <w:rPr>
          <w:color w:val="000000"/>
          <w:sz w:val="28"/>
        </w:rPr>
        <w:t>»</w:t>
      </w:r>
      <w:r w:rsidRPr="004236B3">
        <w:rPr>
          <w:color w:val="000000"/>
          <w:sz w:val="28"/>
        </w:rPr>
        <w:t xml:space="preserve">. Так же, как и в английском языке, хотя не в той же степени, здесь наблюдается тенденция избегать употребления родительного падежа на </w:t>
      </w:r>
      <w:r>
        <w:rPr>
          <w:color w:val="000000"/>
          <w:sz w:val="28"/>
        </w:rPr>
        <w:t xml:space="preserve">– </w:t>
      </w:r>
      <w:r w:rsidRPr="004236B3">
        <w:rPr>
          <w:color w:val="000000"/>
          <w:sz w:val="28"/>
          <w:lang w:val="en-US"/>
        </w:rPr>
        <w:t>s</w:t>
      </w:r>
      <w:r w:rsidRPr="00D14B09">
        <w:rPr>
          <w:color w:val="000000"/>
          <w:sz w:val="28"/>
        </w:rPr>
        <w:t xml:space="preserve"> </w:t>
      </w:r>
      <w:r w:rsidRPr="004236B3">
        <w:rPr>
          <w:color w:val="000000"/>
          <w:sz w:val="28"/>
        </w:rPr>
        <w:t xml:space="preserve">от названий неодушевленных предметов: мы говорим </w:t>
      </w:r>
      <w:r w:rsidRPr="004236B3">
        <w:rPr>
          <w:color w:val="000000"/>
          <w:sz w:val="28"/>
          <w:lang w:val="en-US"/>
        </w:rPr>
        <w:t>taget</w:t>
      </w:r>
      <w:r w:rsidRPr="00D14B09">
        <w:rPr>
          <w:color w:val="000000"/>
          <w:sz w:val="28"/>
        </w:rPr>
        <w:t xml:space="preserve"> </w:t>
      </w:r>
      <w:r w:rsidRPr="004236B3">
        <w:rPr>
          <w:color w:val="000000"/>
          <w:sz w:val="28"/>
          <w:lang w:val="en-US"/>
        </w:rPr>
        <w:t>p</w:t>
      </w:r>
      <w:r w:rsidRPr="004236B3">
        <w:rPr>
          <w:color w:val="000000"/>
          <w:sz w:val="28"/>
        </w:rPr>
        <w:t xml:space="preserve">е </w:t>
      </w:r>
      <w:r w:rsidRPr="004236B3">
        <w:rPr>
          <w:color w:val="000000"/>
          <w:sz w:val="28"/>
          <w:lang w:val="en-US"/>
        </w:rPr>
        <w:t>huset</w:t>
      </w:r>
      <w:r w:rsidRPr="00D14B09">
        <w:rPr>
          <w:color w:val="000000"/>
          <w:sz w:val="28"/>
        </w:rPr>
        <w:t xml:space="preserve">, </w:t>
      </w:r>
      <w:r w:rsidRPr="004236B3">
        <w:rPr>
          <w:color w:val="000000"/>
          <w:sz w:val="28"/>
          <w:lang w:val="en-US"/>
        </w:rPr>
        <w:t>tr</w:t>
      </w:r>
      <w:r w:rsidRPr="004236B3">
        <w:rPr>
          <w:color w:val="000000"/>
          <w:sz w:val="28"/>
        </w:rPr>
        <w:t>ж</w:t>
      </w:r>
      <w:r w:rsidRPr="004236B3">
        <w:rPr>
          <w:color w:val="000000"/>
          <w:sz w:val="28"/>
          <w:lang w:val="en-US"/>
        </w:rPr>
        <w:t>erne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haven</w:t>
      </w:r>
      <w:r w:rsidRPr="00D14B09">
        <w:rPr>
          <w:color w:val="000000"/>
          <w:sz w:val="28"/>
        </w:rPr>
        <w:t xml:space="preserve"> </w:t>
      </w:r>
      <w:r w:rsidRPr="004236B3">
        <w:rPr>
          <w:color w:val="000000"/>
          <w:sz w:val="28"/>
        </w:rPr>
        <w:t xml:space="preserve">чаще, чем </w:t>
      </w:r>
      <w:r w:rsidRPr="004236B3">
        <w:rPr>
          <w:color w:val="000000"/>
          <w:sz w:val="28"/>
          <w:lang w:val="en-US"/>
        </w:rPr>
        <w:t>husets</w:t>
      </w:r>
      <w:r w:rsidRPr="00D14B09">
        <w:rPr>
          <w:color w:val="000000"/>
          <w:sz w:val="28"/>
        </w:rPr>
        <w:t xml:space="preserve"> </w:t>
      </w:r>
      <w:r w:rsidRPr="004236B3">
        <w:rPr>
          <w:color w:val="000000"/>
          <w:sz w:val="28"/>
          <w:lang w:val="en-US"/>
        </w:rPr>
        <w:t>tag</w:t>
      </w:r>
      <w:r w:rsidRPr="00D14B09">
        <w:rPr>
          <w:color w:val="000000"/>
          <w:sz w:val="28"/>
        </w:rPr>
        <w:t xml:space="preserve">, </w:t>
      </w:r>
      <w:r w:rsidRPr="004236B3">
        <w:rPr>
          <w:color w:val="000000"/>
          <w:sz w:val="28"/>
          <w:lang w:val="en-US"/>
        </w:rPr>
        <w:t>havens</w:t>
      </w:r>
      <w:r w:rsidRPr="00D14B09">
        <w:rPr>
          <w:color w:val="000000"/>
          <w:sz w:val="28"/>
        </w:rPr>
        <w:t xml:space="preserve"> </w:t>
      </w:r>
      <w:r w:rsidRPr="004236B3">
        <w:rPr>
          <w:color w:val="000000"/>
          <w:sz w:val="28"/>
          <w:lang w:val="en-US"/>
        </w:rPr>
        <w:t>tr</w:t>
      </w:r>
      <w:r w:rsidRPr="004236B3">
        <w:rPr>
          <w:color w:val="000000"/>
          <w:sz w:val="28"/>
        </w:rPr>
        <w:t>ж</w:t>
      </w:r>
      <w:r w:rsidRPr="004236B3">
        <w:rPr>
          <w:color w:val="000000"/>
          <w:sz w:val="28"/>
          <w:lang w:val="en-US"/>
        </w:rPr>
        <w:t>er</w:t>
      </w:r>
      <w:r w:rsidRPr="00D14B09">
        <w:rPr>
          <w:color w:val="000000"/>
          <w:sz w:val="28"/>
        </w:rPr>
        <w:t xml:space="preserve"> </w:t>
      </w:r>
      <w:r>
        <w:rPr>
          <w:color w:val="000000"/>
          <w:sz w:val="28"/>
        </w:rPr>
        <w:t>«</w:t>
      </w:r>
      <w:r w:rsidRPr="004236B3">
        <w:rPr>
          <w:color w:val="000000"/>
          <w:sz w:val="28"/>
        </w:rPr>
        <w:t>крыша дома, деревья сада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Шведский литературный язык сохранил прежнюю систему рода в гораздо большей степени, чем датский, но в нем наблюдается та же тенденция, что и в датском: при обозначении вещей употреблять </w:t>
      </w:r>
      <w:r w:rsidRPr="004236B3">
        <w:rPr>
          <w:color w:val="000000"/>
          <w:sz w:val="28"/>
          <w:lang w:val="en-US"/>
        </w:rPr>
        <w:t>den</w:t>
      </w:r>
      <w:r w:rsidRPr="00D14B09">
        <w:rPr>
          <w:color w:val="000000"/>
          <w:sz w:val="28"/>
        </w:rPr>
        <w:t xml:space="preserve"> </w:t>
      </w:r>
      <w:r w:rsidRPr="004236B3">
        <w:rPr>
          <w:color w:val="000000"/>
          <w:sz w:val="28"/>
        </w:rPr>
        <w:t xml:space="preserve">вместо более старых местоимений мужского и женского рода </w:t>
      </w:r>
      <w:r w:rsidRPr="004236B3">
        <w:rPr>
          <w:color w:val="000000"/>
          <w:sz w:val="28"/>
          <w:lang w:val="en-US"/>
        </w:rPr>
        <w:t>han</w:t>
      </w:r>
      <w:r w:rsidRPr="00D14B09">
        <w:rPr>
          <w:color w:val="000000"/>
          <w:sz w:val="28"/>
        </w:rPr>
        <w:t xml:space="preserve"> </w:t>
      </w:r>
      <w:r w:rsidRPr="004236B3">
        <w:rPr>
          <w:color w:val="000000"/>
          <w:sz w:val="28"/>
        </w:rPr>
        <w:t xml:space="preserve">и </w:t>
      </w:r>
      <w:r w:rsidRPr="004236B3">
        <w:rPr>
          <w:color w:val="000000"/>
          <w:sz w:val="28"/>
          <w:lang w:val="en-US"/>
        </w:rPr>
        <w:t>hon</w:t>
      </w:r>
      <w:r w:rsidRPr="004236B3">
        <w:rPr>
          <w:color w:val="000000"/>
          <w:sz w:val="28"/>
        </w:rPr>
        <w:t>; см. очень интересное исследование Тегнера (</w:t>
      </w:r>
      <w:r w:rsidRPr="004236B3">
        <w:rPr>
          <w:color w:val="000000"/>
          <w:sz w:val="28"/>
          <w:lang w:val="en-US"/>
        </w:rPr>
        <w:t>Tegn</w:t>
      </w:r>
      <w:r w:rsidRPr="004236B3">
        <w:rPr>
          <w:color w:val="000000"/>
          <w:sz w:val="28"/>
        </w:rPr>
        <w:t>й</w:t>
      </w:r>
      <w:r w:rsidRPr="004236B3">
        <w:rPr>
          <w:color w:val="000000"/>
          <w:sz w:val="28"/>
          <w:lang w:val="en-US"/>
        </w:rPr>
        <w:t>r</w:t>
      </w:r>
      <w:r w:rsidRPr="00D14B09">
        <w:rPr>
          <w:color w:val="000000"/>
          <w:sz w:val="28"/>
        </w:rPr>
        <w:t xml:space="preserve">, </w:t>
      </w:r>
      <w:r w:rsidRPr="004236B3">
        <w:rPr>
          <w:color w:val="000000"/>
          <w:sz w:val="28"/>
          <w:lang w:val="en-US"/>
        </w:rPr>
        <w:t>Om</w:t>
      </w:r>
      <w:r w:rsidRPr="00D14B09">
        <w:rPr>
          <w:color w:val="000000"/>
          <w:sz w:val="28"/>
        </w:rPr>
        <w:t xml:space="preserve"> </w:t>
      </w:r>
      <w:r w:rsidRPr="004236B3">
        <w:rPr>
          <w:color w:val="000000"/>
          <w:sz w:val="28"/>
          <w:lang w:val="en-US"/>
        </w:rPr>
        <w:t>genus</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svenskan</w:t>
      </w:r>
      <w:r w:rsidRPr="004236B3">
        <w:rPr>
          <w:color w:val="000000"/>
          <w:sz w:val="28"/>
        </w:rPr>
        <w:t>, 1892).</w:t>
      </w:r>
    </w:p>
    <w:p w:rsidR="004236B3" w:rsidRPr="004236B3" w:rsidRDefault="004236B3" w:rsidP="004236B3">
      <w:pPr>
        <w:spacing w:after="0" w:line="360" w:lineRule="auto"/>
        <w:ind w:firstLine="709"/>
        <w:rPr>
          <w:color w:val="000000"/>
          <w:sz w:val="28"/>
        </w:rPr>
      </w:pPr>
      <w:r w:rsidRPr="004236B3">
        <w:rPr>
          <w:color w:val="000000"/>
          <w:sz w:val="28"/>
        </w:rPr>
        <w:t xml:space="preserve">Во французском языке, конечно, есть </w:t>
      </w:r>
      <w:r w:rsidRPr="004236B3">
        <w:rPr>
          <w:color w:val="000000"/>
          <w:sz w:val="28"/>
          <w:lang w:val="en-US"/>
        </w:rPr>
        <w:t>qui</w:t>
      </w:r>
      <w:r w:rsidRPr="00D14B09">
        <w:rPr>
          <w:color w:val="000000"/>
          <w:sz w:val="28"/>
        </w:rPr>
        <w:t xml:space="preserve"> (</w:t>
      </w:r>
      <w:r w:rsidRPr="004236B3">
        <w:rPr>
          <w:color w:val="000000"/>
          <w:sz w:val="28"/>
          <w:lang w:val="en-US"/>
        </w:rPr>
        <w:t>qui</w:t>
      </w:r>
      <w:r w:rsidRPr="00D14B09">
        <w:rPr>
          <w:color w:val="000000"/>
          <w:sz w:val="28"/>
        </w:rPr>
        <w:t xml:space="preserve"> </w:t>
      </w:r>
      <w:r w:rsidRPr="004236B3">
        <w:rPr>
          <w:color w:val="000000"/>
          <w:sz w:val="28"/>
          <w:lang w:val="en-US"/>
        </w:rPr>
        <w:t>est</w:t>
      </w:r>
      <w:r w:rsidRPr="00D14B09">
        <w:rPr>
          <w:color w:val="000000"/>
          <w:sz w:val="28"/>
        </w:rPr>
        <w:t>-</w:t>
      </w:r>
      <w:r w:rsidRPr="004236B3">
        <w:rPr>
          <w:color w:val="000000"/>
          <w:sz w:val="28"/>
          <w:lang w:val="en-US"/>
        </w:rPr>
        <w:t>ce</w:t>
      </w:r>
      <w:r w:rsidRPr="00D14B09">
        <w:rPr>
          <w:color w:val="000000"/>
          <w:sz w:val="28"/>
        </w:rPr>
        <w:t xml:space="preserve"> </w:t>
      </w:r>
      <w:r w:rsidRPr="004236B3">
        <w:rPr>
          <w:color w:val="000000"/>
          <w:sz w:val="28"/>
          <w:lang w:val="en-US"/>
        </w:rPr>
        <w:t>qui</w:t>
      </w:r>
      <w:r w:rsidRPr="004236B3">
        <w:rPr>
          <w:color w:val="000000"/>
          <w:sz w:val="28"/>
        </w:rPr>
        <w:t xml:space="preserve">), противопоставляемое </w:t>
      </w:r>
      <w:r w:rsidRPr="004236B3">
        <w:rPr>
          <w:color w:val="000000"/>
          <w:sz w:val="28"/>
          <w:lang w:val="en-US"/>
        </w:rPr>
        <w:t>que</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est</w:t>
      </w:r>
      <w:r w:rsidRPr="00D14B09">
        <w:rPr>
          <w:color w:val="000000"/>
          <w:sz w:val="28"/>
        </w:rPr>
        <w:t>-</w:t>
      </w:r>
      <w:r w:rsidRPr="004236B3">
        <w:rPr>
          <w:color w:val="000000"/>
          <w:sz w:val="28"/>
          <w:lang w:val="en-US"/>
        </w:rPr>
        <w:t>ce</w:t>
      </w:r>
      <w:r w:rsidRPr="00D14B09">
        <w:rPr>
          <w:color w:val="000000"/>
          <w:sz w:val="28"/>
        </w:rPr>
        <w:t xml:space="preserve"> </w:t>
      </w:r>
      <w:r w:rsidRPr="004236B3">
        <w:rPr>
          <w:color w:val="000000"/>
          <w:sz w:val="28"/>
          <w:lang w:val="en-US"/>
        </w:rPr>
        <w:t>que</w:t>
      </w:r>
      <w:r w:rsidRPr="004236B3">
        <w:rPr>
          <w:color w:val="000000"/>
          <w:sz w:val="28"/>
        </w:rPr>
        <w:t xml:space="preserve">) и </w:t>
      </w:r>
      <w:r w:rsidRPr="004236B3">
        <w:rPr>
          <w:color w:val="000000"/>
          <w:sz w:val="28"/>
          <w:lang w:val="en-US"/>
        </w:rPr>
        <w:t>quoi</w:t>
      </w:r>
      <w:r w:rsidRPr="004236B3">
        <w:rPr>
          <w:color w:val="000000"/>
          <w:sz w:val="28"/>
        </w:rPr>
        <w:t xml:space="preserve">; далее, </w:t>
      </w:r>
      <w:r w:rsidRPr="004236B3">
        <w:rPr>
          <w:color w:val="000000"/>
          <w:sz w:val="28"/>
          <w:lang w:val="en-US"/>
        </w:rPr>
        <w:t>en</w:t>
      </w:r>
      <w:r w:rsidRPr="00D14B09">
        <w:rPr>
          <w:color w:val="000000"/>
          <w:sz w:val="28"/>
        </w:rPr>
        <w:t xml:space="preserve"> </w:t>
      </w:r>
      <w:r w:rsidRPr="004236B3">
        <w:rPr>
          <w:color w:val="000000"/>
          <w:sz w:val="28"/>
        </w:rPr>
        <w:t xml:space="preserve">соотносится с неодушевленностью, в то время как в отношении одушевленных существ употребляется притяжательное местоимение: </w:t>
      </w:r>
      <w:r w:rsidRPr="004236B3">
        <w:rPr>
          <w:color w:val="000000"/>
          <w:sz w:val="28"/>
          <w:lang w:val="en-US"/>
        </w:rPr>
        <w:t>J</w:t>
      </w:r>
      <w:r w:rsidRPr="00D14B09">
        <w:rPr>
          <w:color w:val="000000"/>
          <w:sz w:val="28"/>
        </w:rPr>
        <w:t>’</w:t>
      </w:r>
      <w:r w:rsidRPr="004236B3">
        <w:rPr>
          <w:color w:val="000000"/>
          <w:sz w:val="28"/>
          <w:lang w:val="en-US"/>
        </w:rPr>
        <w:t>en</w:t>
      </w:r>
      <w:r w:rsidRPr="00D14B09">
        <w:rPr>
          <w:color w:val="000000"/>
          <w:sz w:val="28"/>
        </w:rPr>
        <w:t xml:space="preserve"> </w:t>
      </w:r>
      <w:r w:rsidRPr="004236B3">
        <w:rPr>
          <w:color w:val="000000"/>
          <w:sz w:val="28"/>
          <w:lang w:val="en-US"/>
        </w:rPr>
        <w:t>connais</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pr</w:t>
      </w:r>
      <w:r w:rsidRPr="004236B3">
        <w:rPr>
          <w:color w:val="000000"/>
          <w:sz w:val="28"/>
        </w:rPr>
        <w:t>й</w:t>
      </w:r>
      <w:r w:rsidRPr="004236B3">
        <w:rPr>
          <w:color w:val="000000"/>
          <w:sz w:val="28"/>
          <w:lang w:val="en-US"/>
        </w:rPr>
        <w:t>cision</w:t>
      </w:r>
      <w:r w:rsidRPr="004236B3">
        <w:rPr>
          <w:color w:val="000000"/>
          <w:sz w:val="28"/>
        </w:rPr>
        <w:t xml:space="preserve">, если речь идет о часах; </w:t>
      </w:r>
      <w:r w:rsidRPr="004236B3">
        <w:rPr>
          <w:color w:val="000000"/>
          <w:sz w:val="28"/>
          <w:lang w:val="en-US"/>
        </w:rPr>
        <w:t>Je</w:t>
      </w:r>
      <w:r w:rsidRPr="00D14B09">
        <w:rPr>
          <w:color w:val="000000"/>
          <w:sz w:val="28"/>
        </w:rPr>
        <w:t xml:space="preserve"> </w:t>
      </w:r>
      <w:r w:rsidRPr="004236B3">
        <w:rPr>
          <w:color w:val="000000"/>
          <w:sz w:val="28"/>
          <w:lang w:val="en-US"/>
        </w:rPr>
        <w:t>connais</w:t>
      </w:r>
      <w:r w:rsidRPr="00D14B09">
        <w:rPr>
          <w:color w:val="000000"/>
          <w:sz w:val="28"/>
        </w:rPr>
        <w:t xml:space="preserve"> </w:t>
      </w:r>
      <w:r w:rsidRPr="004236B3">
        <w:rPr>
          <w:color w:val="000000"/>
          <w:sz w:val="28"/>
          <w:lang w:val="en-US"/>
        </w:rPr>
        <w:t>sa</w:t>
      </w:r>
      <w:r w:rsidRPr="00D14B09">
        <w:rPr>
          <w:color w:val="000000"/>
          <w:sz w:val="28"/>
        </w:rPr>
        <w:t xml:space="preserve"> </w:t>
      </w:r>
      <w:r w:rsidRPr="004236B3">
        <w:rPr>
          <w:color w:val="000000"/>
          <w:sz w:val="28"/>
          <w:lang w:val="en-US"/>
        </w:rPr>
        <w:t>pr</w:t>
      </w:r>
      <w:r w:rsidRPr="004236B3">
        <w:rPr>
          <w:color w:val="000000"/>
          <w:sz w:val="28"/>
        </w:rPr>
        <w:t>й</w:t>
      </w:r>
      <w:r w:rsidRPr="004236B3">
        <w:rPr>
          <w:color w:val="000000"/>
          <w:sz w:val="28"/>
          <w:lang w:val="en-US"/>
        </w:rPr>
        <w:t>cision</w:t>
      </w:r>
      <w:r w:rsidRPr="004236B3">
        <w:rPr>
          <w:color w:val="000000"/>
          <w:sz w:val="28"/>
        </w:rPr>
        <w:t xml:space="preserve">, если речь идет о человеке (однако встречаются случаи, когда </w:t>
      </w:r>
      <w:r w:rsidRPr="004236B3">
        <w:rPr>
          <w:color w:val="000000"/>
          <w:sz w:val="28"/>
          <w:lang w:val="en-US"/>
        </w:rPr>
        <w:t>son</w:t>
      </w:r>
      <w:r w:rsidRPr="00D14B09">
        <w:rPr>
          <w:color w:val="000000"/>
          <w:sz w:val="28"/>
        </w:rPr>
        <w:t xml:space="preserve"> </w:t>
      </w:r>
      <w:r w:rsidRPr="004236B3">
        <w:rPr>
          <w:color w:val="000000"/>
          <w:sz w:val="28"/>
        </w:rPr>
        <w:t xml:space="preserve">необходимо, даже если речь идет о предмете; относительное слово, соответствующее </w:t>
      </w:r>
      <w:r w:rsidRPr="004236B3">
        <w:rPr>
          <w:color w:val="000000"/>
          <w:sz w:val="28"/>
          <w:lang w:val="en-US"/>
        </w:rPr>
        <w:t>en</w:t>
      </w:r>
      <w:r w:rsidRPr="004236B3">
        <w:rPr>
          <w:color w:val="000000"/>
          <w:sz w:val="28"/>
        </w:rPr>
        <w:t xml:space="preserve">, </w:t>
      </w:r>
      <w:r>
        <w:rPr>
          <w:color w:val="000000"/>
          <w:sz w:val="28"/>
        </w:rPr>
        <w:t>–</w:t>
      </w:r>
      <w:r w:rsidRPr="004236B3">
        <w:rPr>
          <w:color w:val="000000"/>
          <w:sz w:val="28"/>
        </w:rPr>
        <w:t xml:space="preserve"> а именно </w:t>
      </w:r>
      <w:r w:rsidRPr="004236B3">
        <w:rPr>
          <w:color w:val="000000"/>
          <w:sz w:val="28"/>
          <w:lang w:val="en-US"/>
        </w:rPr>
        <w:t>dont</w:t>
      </w:r>
      <w:r w:rsidRPr="00D14B09">
        <w:rPr>
          <w:color w:val="000000"/>
          <w:sz w:val="28"/>
        </w:rPr>
        <w:t xml:space="preserve"> </w:t>
      </w:r>
      <w:r>
        <w:rPr>
          <w:color w:val="000000"/>
          <w:sz w:val="28"/>
        </w:rPr>
        <w:t>–</w:t>
      </w:r>
      <w:r w:rsidRPr="004236B3">
        <w:rPr>
          <w:color w:val="000000"/>
          <w:sz w:val="28"/>
        </w:rPr>
        <w:t xml:space="preserve"> употребляется в обоих случаях).</w:t>
      </w:r>
    </w:p>
    <w:p w:rsidR="004236B3" w:rsidRPr="004236B3" w:rsidRDefault="004236B3" w:rsidP="004236B3">
      <w:pPr>
        <w:spacing w:after="0" w:line="360" w:lineRule="auto"/>
        <w:ind w:firstLine="709"/>
        <w:rPr>
          <w:color w:val="000000"/>
          <w:sz w:val="28"/>
        </w:rPr>
      </w:pPr>
      <w:r w:rsidRPr="004236B3">
        <w:rPr>
          <w:color w:val="000000"/>
          <w:sz w:val="28"/>
        </w:rPr>
        <w:t xml:space="preserve">В испанском языке есть правило, согласно которому дополнение оформляется предлогом а, если оно обозначает одушевленное существо: Не </w:t>
      </w:r>
      <w:r w:rsidRPr="004236B3">
        <w:rPr>
          <w:color w:val="000000"/>
          <w:sz w:val="28"/>
          <w:lang w:val="en-US"/>
        </w:rPr>
        <w:t>visto</w:t>
      </w:r>
      <w:r w:rsidRPr="00D14B09">
        <w:rPr>
          <w:color w:val="000000"/>
          <w:sz w:val="28"/>
        </w:rPr>
        <w:t xml:space="preserve"> </w:t>
      </w:r>
      <w:r w:rsidRPr="004236B3">
        <w:rPr>
          <w:color w:val="000000"/>
          <w:sz w:val="28"/>
          <w:lang w:val="en-US"/>
        </w:rPr>
        <w:t>al</w:t>
      </w:r>
      <w:r w:rsidRPr="00D14B09">
        <w:rPr>
          <w:color w:val="000000"/>
          <w:sz w:val="28"/>
        </w:rPr>
        <w:t xml:space="preserve"> </w:t>
      </w:r>
      <w:r w:rsidRPr="004236B3">
        <w:rPr>
          <w:color w:val="000000"/>
          <w:sz w:val="28"/>
          <w:lang w:val="en-US"/>
        </w:rPr>
        <w:t>ministro</w:t>
      </w:r>
      <w:r w:rsidRPr="00D14B09">
        <w:rPr>
          <w:color w:val="000000"/>
          <w:sz w:val="28"/>
        </w:rPr>
        <w:t xml:space="preserve"> </w:t>
      </w:r>
      <w:r>
        <w:rPr>
          <w:color w:val="000000"/>
          <w:sz w:val="28"/>
        </w:rPr>
        <w:t>«</w:t>
      </w:r>
      <w:r w:rsidRPr="004236B3">
        <w:rPr>
          <w:color w:val="000000"/>
          <w:sz w:val="28"/>
        </w:rPr>
        <w:t>Я видел министра</w:t>
      </w:r>
      <w:r>
        <w:rPr>
          <w:color w:val="000000"/>
          <w:sz w:val="28"/>
        </w:rPr>
        <w:t>»</w:t>
      </w:r>
      <w:r w:rsidRPr="004236B3">
        <w:rPr>
          <w:color w:val="000000"/>
          <w:sz w:val="28"/>
        </w:rPr>
        <w:t xml:space="preserve">, но </w:t>
      </w:r>
      <w:r w:rsidRPr="004236B3">
        <w:rPr>
          <w:color w:val="000000"/>
          <w:sz w:val="28"/>
          <w:lang w:val="en-US"/>
        </w:rPr>
        <w:t>He</w:t>
      </w:r>
      <w:r w:rsidRPr="00D14B09">
        <w:rPr>
          <w:color w:val="000000"/>
          <w:sz w:val="28"/>
        </w:rPr>
        <w:t xml:space="preserve"> </w:t>
      </w:r>
      <w:r w:rsidRPr="004236B3">
        <w:rPr>
          <w:color w:val="000000"/>
          <w:sz w:val="28"/>
          <w:lang w:val="en-US"/>
        </w:rPr>
        <w:t>visto</w:t>
      </w:r>
      <w:r w:rsidRPr="00D14B09">
        <w:rPr>
          <w:color w:val="000000"/>
          <w:sz w:val="28"/>
        </w:rPr>
        <w:t xml:space="preserve"> </w:t>
      </w:r>
      <w:r w:rsidRPr="004236B3">
        <w:rPr>
          <w:color w:val="000000"/>
          <w:sz w:val="28"/>
          <w:lang w:val="en-US"/>
        </w:rPr>
        <w:t>Madrid</w:t>
      </w:r>
      <w:r w:rsidRPr="00D14B09">
        <w:rPr>
          <w:color w:val="000000"/>
          <w:sz w:val="28"/>
        </w:rPr>
        <w:t xml:space="preserve"> </w:t>
      </w:r>
      <w:r>
        <w:rPr>
          <w:color w:val="000000"/>
          <w:sz w:val="28"/>
        </w:rPr>
        <w:t>«</w:t>
      </w:r>
      <w:r w:rsidRPr="004236B3">
        <w:rPr>
          <w:color w:val="000000"/>
          <w:sz w:val="28"/>
        </w:rPr>
        <w:t>Я видел Мадрид</w:t>
      </w:r>
      <w:r>
        <w:rPr>
          <w:color w:val="000000"/>
          <w:sz w:val="28"/>
        </w:rPr>
        <w:t>»</w:t>
      </w:r>
      <w:r w:rsidRPr="004236B3">
        <w:rPr>
          <w:color w:val="000000"/>
          <w:sz w:val="28"/>
        </w:rPr>
        <w:t xml:space="preserve">. В русском языке и в других славянских языках в аналогичных случаях употребляется родительный падеж вместо винительного. В некоторых современных языках Индии, например в хинди, дополнение, обозначающее живое существо, имеет окончание </w:t>
      </w:r>
      <w:r>
        <w:rPr>
          <w:color w:val="000000"/>
          <w:sz w:val="28"/>
        </w:rPr>
        <w:t xml:space="preserve">– </w:t>
      </w:r>
      <w:r w:rsidRPr="004236B3">
        <w:rPr>
          <w:color w:val="000000"/>
          <w:sz w:val="28"/>
          <w:lang w:val="en-US"/>
        </w:rPr>
        <w:t>ko</w:t>
      </w:r>
      <w:r w:rsidRPr="004236B3">
        <w:rPr>
          <w:color w:val="000000"/>
          <w:sz w:val="28"/>
        </w:rPr>
        <w:t>, в то время как для обозначения неодушевленных предметов употребляется форма, тождественная форме именительного падежа (</w:t>
      </w:r>
      <w:r w:rsidRPr="004236B3">
        <w:rPr>
          <w:color w:val="000000"/>
          <w:sz w:val="28"/>
          <w:lang w:val="en-US"/>
        </w:rPr>
        <w:t>S</w:t>
      </w:r>
      <w:r w:rsidRPr="00D14B09">
        <w:rPr>
          <w:color w:val="000000"/>
          <w:sz w:val="28"/>
        </w:rPr>
        <w:t xml:space="preserve">. </w:t>
      </w:r>
      <w:r w:rsidRPr="004236B3">
        <w:rPr>
          <w:color w:val="000000"/>
          <w:sz w:val="28"/>
          <w:lang w:val="en-US"/>
        </w:rPr>
        <w:t>Konow</w:t>
      </w:r>
      <w:r w:rsidRPr="00D14B09">
        <w:rPr>
          <w:color w:val="000000"/>
          <w:sz w:val="28"/>
        </w:rPr>
        <w:t xml:space="preserve">, </w:t>
      </w:r>
      <w:r w:rsidRPr="004236B3">
        <w:rPr>
          <w:color w:val="000000"/>
          <w:sz w:val="28"/>
          <w:lang w:val="en-US"/>
        </w:rPr>
        <w:t>Festskrift</w:t>
      </w:r>
      <w:r w:rsidRPr="00D14B09">
        <w:rPr>
          <w:color w:val="000000"/>
          <w:sz w:val="28"/>
        </w:rPr>
        <w:t xml:space="preserve"> </w:t>
      </w:r>
      <w:r w:rsidRPr="004236B3">
        <w:rPr>
          <w:color w:val="000000"/>
          <w:sz w:val="28"/>
          <w:lang w:val="en-US"/>
        </w:rPr>
        <w:t>til</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Torp</w:t>
      </w:r>
      <w:r w:rsidRPr="004236B3">
        <w:rPr>
          <w:color w:val="000000"/>
          <w:sz w:val="28"/>
        </w:rPr>
        <w:t xml:space="preserve">, 99). Таким образом, в разных языках различие между этими двумя классами отражается в передаче дополнения, но поскольку средства, при помощи которых это достигается, совершенно различны, здесь, очевидно, проявляется черта, которая коренится в общности психологии людей во всем мире. (Ср. также окончание индоевропейского именительного падежа </w:t>
      </w:r>
      <w:r>
        <w:rPr>
          <w:color w:val="000000"/>
          <w:sz w:val="28"/>
        </w:rPr>
        <w:t xml:space="preserve">– </w:t>
      </w:r>
      <w:r w:rsidRPr="004236B3">
        <w:rPr>
          <w:color w:val="000000"/>
          <w:sz w:val="28"/>
          <w:lang w:val="en-US"/>
        </w:rPr>
        <w:t>s</w:t>
      </w:r>
      <w:r w:rsidRPr="004236B3">
        <w:rPr>
          <w:color w:val="000000"/>
          <w:sz w:val="28"/>
        </w:rPr>
        <w:t xml:space="preserve">, если оно первоначально было характерно для названий живых существ, что, однако, более чем сомнительно, поскольку, с одной стороны, </w:t>
      </w:r>
      <w:r>
        <w:rPr>
          <w:color w:val="000000"/>
          <w:sz w:val="28"/>
        </w:rPr>
        <w:t xml:space="preserve">– </w:t>
      </w:r>
      <w:r w:rsidRPr="004236B3">
        <w:rPr>
          <w:color w:val="000000"/>
          <w:sz w:val="28"/>
          <w:lang w:val="en-US"/>
        </w:rPr>
        <w:t>s</w:t>
      </w:r>
      <w:r w:rsidRPr="00D14B09">
        <w:rPr>
          <w:color w:val="000000"/>
          <w:sz w:val="28"/>
        </w:rPr>
        <w:t xml:space="preserve"> </w:t>
      </w:r>
      <w:r w:rsidRPr="004236B3">
        <w:rPr>
          <w:color w:val="000000"/>
          <w:sz w:val="28"/>
        </w:rPr>
        <w:t xml:space="preserve">встречается в названиях неодушевленных предметов, например лит. </w:t>
      </w:r>
      <w:r w:rsidRPr="004236B3">
        <w:rPr>
          <w:color w:val="000000"/>
          <w:sz w:val="28"/>
          <w:lang w:val="it-IT"/>
        </w:rPr>
        <w:t>n</w:t>
      </w:r>
      <w:r w:rsidRPr="004236B3">
        <w:rPr>
          <w:color w:val="000000"/>
          <w:sz w:val="28"/>
          <w:lang w:val="en-US"/>
        </w:rPr>
        <w:t>aktis</w:t>
      </w:r>
      <w:r w:rsidRPr="004236B3">
        <w:rPr>
          <w:color w:val="000000"/>
          <w:sz w:val="28"/>
        </w:rPr>
        <w:t xml:space="preserve">, лат. </w:t>
      </w:r>
      <w:r w:rsidRPr="004236B3">
        <w:rPr>
          <w:color w:val="000000"/>
          <w:sz w:val="28"/>
          <w:lang w:val="la-Latn"/>
        </w:rPr>
        <w:t>n</w:t>
      </w:r>
      <w:r w:rsidRPr="004236B3">
        <w:rPr>
          <w:color w:val="000000"/>
          <w:sz w:val="28"/>
          <w:lang w:val="en-US"/>
        </w:rPr>
        <w:t>ox</w:t>
      </w:r>
      <w:r w:rsidRPr="004236B3">
        <w:rPr>
          <w:color w:val="000000"/>
          <w:sz w:val="28"/>
        </w:rPr>
        <w:t xml:space="preserve">, а с другой </w:t>
      </w:r>
      <w:r>
        <w:rPr>
          <w:color w:val="000000"/>
          <w:sz w:val="28"/>
        </w:rPr>
        <w:t>–</w:t>
      </w:r>
      <w:r w:rsidRPr="004236B3">
        <w:rPr>
          <w:color w:val="000000"/>
          <w:sz w:val="28"/>
        </w:rPr>
        <w:t xml:space="preserve"> многие обозначения одушевленных существ, по-видимому, никогда не имели </w:t>
      </w:r>
      <w:r>
        <w:rPr>
          <w:color w:val="000000"/>
          <w:sz w:val="28"/>
        </w:rPr>
        <w:t xml:space="preserve">– </w:t>
      </w:r>
      <w:r w:rsidRPr="004236B3">
        <w:rPr>
          <w:color w:val="000000"/>
          <w:sz w:val="28"/>
          <w:lang w:val="en-US"/>
        </w:rPr>
        <w:t>s</w:t>
      </w:r>
      <w:r w:rsidRPr="004236B3">
        <w:rPr>
          <w:color w:val="000000"/>
          <w:sz w:val="28"/>
        </w:rPr>
        <w:t xml:space="preserve">, например лат. </w:t>
      </w:r>
      <w:r w:rsidRPr="004236B3">
        <w:rPr>
          <w:color w:val="000000"/>
          <w:sz w:val="28"/>
          <w:lang w:val="la-Latn"/>
        </w:rPr>
        <w:t>p</w:t>
      </w:r>
      <w:r w:rsidRPr="004236B3">
        <w:rPr>
          <w:color w:val="000000"/>
          <w:sz w:val="28"/>
          <w:lang w:val="en-US"/>
        </w:rPr>
        <w:t>ater</w:t>
      </w:r>
      <w:r w:rsidRPr="004236B3">
        <w:rPr>
          <w:color w:val="000000"/>
          <w:sz w:val="28"/>
        </w:rPr>
        <w:t xml:space="preserve">, гр. </w:t>
      </w:r>
      <w:r w:rsidRPr="004236B3">
        <w:rPr>
          <w:color w:val="000000"/>
          <w:sz w:val="28"/>
          <w:lang w:val="el-GR"/>
        </w:rPr>
        <w:t>k</w:t>
      </w:r>
      <w:r w:rsidRPr="004236B3">
        <w:rPr>
          <w:color w:val="000000"/>
          <w:sz w:val="28"/>
          <w:lang w:val="en-US"/>
        </w:rPr>
        <w:t>u</w:t>
      </w:r>
      <w:r w:rsidRPr="00D14B09">
        <w:rPr>
          <w:color w:val="000000"/>
          <w:sz w:val="28"/>
        </w:rPr>
        <w:t>ō</w:t>
      </w:r>
      <w:r w:rsidRPr="004236B3">
        <w:rPr>
          <w:color w:val="000000"/>
          <w:sz w:val="28"/>
          <w:lang w:val="en-US"/>
        </w:rPr>
        <w:t>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одушевленными существами (или лицами) и неодушевленными предметами (или </w:t>
      </w:r>
      <w:r>
        <w:rPr>
          <w:color w:val="000000"/>
          <w:sz w:val="28"/>
        </w:rPr>
        <w:t>«</w:t>
      </w:r>
      <w:r w:rsidRPr="004236B3">
        <w:rPr>
          <w:color w:val="000000"/>
          <w:sz w:val="28"/>
        </w:rPr>
        <w:t>не лицами</w:t>
      </w:r>
      <w:r>
        <w:rPr>
          <w:color w:val="000000"/>
          <w:sz w:val="28"/>
        </w:rPr>
        <w:t>»</w:t>
      </w:r>
      <w:r w:rsidRPr="004236B3">
        <w:rPr>
          <w:color w:val="000000"/>
          <w:sz w:val="28"/>
        </w:rPr>
        <w:t>) иногда проявляется косвенно в том, какие падежные формы продолжают существовать, а какие исчезают. В дательном падеже чаще употребляются слова, обозначающие одушевленные существа, чем неодушевленные предметы. Поэтому формы винительного падежа, существовавшие в древнейший период английского языка (</w:t>
      </w:r>
      <w:r w:rsidRPr="004236B3">
        <w:rPr>
          <w:color w:val="000000"/>
          <w:sz w:val="28"/>
          <w:lang w:val="en-US"/>
        </w:rPr>
        <w:t>mec</w:t>
      </w:r>
      <w:r w:rsidRPr="004236B3">
        <w:rPr>
          <w:color w:val="000000"/>
          <w:sz w:val="28"/>
        </w:rPr>
        <w:t>, ю</w:t>
      </w:r>
      <w:r w:rsidRPr="004236B3">
        <w:rPr>
          <w:color w:val="000000"/>
          <w:sz w:val="28"/>
          <w:lang w:val="en-US"/>
        </w:rPr>
        <w:t>ec</w:t>
      </w:r>
      <w:r w:rsidRPr="00D14B09">
        <w:rPr>
          <w:color w:val="000000"/>
          <w:sz w:val="28"/>
        </w:rPr>
        <w:t xml:space="preserve">, </w:t>
      </w:r>
      <w:r w:rsidRPr="004236B3">
        <w:rPr>
          <w:color w:val="000000"/>
          <w:sz w:val="28"/>
          <w:lang w:val="en-US"/>
        </w:rPr>
        <w:t>usic</w:t>
      </w:r>
      <w:r w:rsidRPr="00D14B09">
        <w:rPr>
          <w:color w:val="000000"/>
          <w:sz w:val="28"/>
        </w:rPr>
        <w:t xml:space="preserve">, </w:t>
      </w:r>
      <w:r w:rsidRPr="004236B3">
        <w:rPr>
          <w:color w:val="000000"/>
          <w:sz w:val="28"/>
          <w:lang w:val="en-US"/>
        </w:rPr>
        <w:t>eowic</w:t>
      </w:r>
      <w:r w:rsidRPr="004236B3">
        <w:rPr>
          <w:color w:val="000000"/>
          <w:sz w:val="28"/>
        </w:rPr>
        <w:t>), были рано вытеснены формой дательного падежа (</w:t>
      </w:r>
      <w:r w:rsidRPr="004236B3">
        <w:rPr>
          <w:color w:val="000000"/>
          <w:sz w:val="28"/>
          <w:lang w:val="en-US"/>
        </w:rPr>
        <w:t>me</w:t>
      </w:r>
      <w:r w:rsidRPr="004236B3">
        <w:rPr>
          <w:color w:val="000000"/>
          <w:sz w:val="28"/>
        </w:rPr>
        <w:t>, ю</w:t>
      </w:r>
      <w:r w:rsidRPr="004236B3">
        <w:rPr>
          <w:color w:val="000000"/>
          <w:sz w:val="28"/>
          <w:lang w:val="en-US"/>
        </w:rPr>
        <w:t>e</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eow</w:t>
      </w:r>
      <w:r w:rsidRPr="00D14B09">
        <w:rPr>
          <w:color w:val="000000"/>
          <w:sz w:val="28"/>
        </w:rPr>
        <w:t xml:space="preserve"> </w:t>
      </w:r>
      <w:r>
        <w:rPr>
          <w:color w:val="000000"/>
          <w:sz w:val="28"/>
        </w:rPr>
        <w:t>–</w:t>
      </w:r>
      <w:r w:rsidRPr="004236B3">
        <w:rPr>
          <w:color w:val="000000"/>
          <w:sz w:val="28"/>
        </w:rPr>
        <w:t xml:space="preserve"> теперь </w:t>
      </w:r>
      <w:r w:rsidRPr="004236B3">
        <w:rPr>
          <w:color w:val="000000"/>
          <w:sz w:val="28"/>
          <w:lang w:val="en-US"/>
        </w:rPr>
        <w:t>me</w:t>
      </w:r>
      <w:r w:rsidRPr="00D14B09">
        <w:rPr>
          <w:color w:val="000000"/>
          <w:sz w:val="28"/>
        </w:rPr>
        <w:t xml:space="preserve">, </w:t>
      </w:r>
      <w:r w:rsidRPr="004236B3">
        <w:rPr>
          <w:color w:val="000000"/>
          <w:sz w:val="28"/>
          <w:lang w:val="en-US"/>
        </w:rPr>
        <w:t>thee</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you</w:t>
      </w:r>
      <w:r w:rsidRPr="004236B3">
        <w:rPr>
          <w:color w:val="000000"/>
          <w:sz w:val="28"/>
        </w:rPr>
        <w:t>), а несколько позже прежние формы дательного падежа (</w:t>
      </w:r>
      <w:r w:rsidRPr="004236B3">
        <w:rPr>
          <w:color w:val="000000"/>
          <w:sz w:val="28"/>
          <w:lang w:val="en-US"/>
        </w:rPr>
        <w:t>hire</w:t>
      </w:r>
      <w:r w:rsidRPr="00D14B09">
        <w:rPr>
          <w:color w:val="000000"/>
          <w:sz w:val="28"/>
        </w:rPr>
        <w:t xml:space="preserve"> </w:t>
      </w:r>
      <w:r>
        <w:rPr>
          <w:color w:val="000000"/>
          <w:sz w:val="28"/>
        </w:rPr>
        <w:t>«</w:t>
      </w:r>
      <w:r w:rsidRPr="004236B3">
        <w:rPr>
          <w:color w:val="000000"/>
          <w:sz w:val="28"/>
        </w:rPr>
        <w:t>ей</w:t>
      </w:r>
      <w:r>
        <w:rPr>
          <w:color w:val="000000"/>
          <w:sz w:val="28"/>
        </w:rPr>
        <w:t>»</w:t>
      </w:r>
      <w:r w:rsidRPr="004236B3">
        <w:rPr>
          <w:color w:val="000000"/>
          <w:sz w:val="28"/>
        </w:rPr>
        <w:t xml:space="preserve">, </w:t>
      </w:r>
      <w:r w:rsidRPr="004236B3">
        <w:rPr>
          <w:color w:val="000000"/>
          <w:sz w:val="28"/>
          <w:lang w:val="en-US"/>
        </w:rPr>
        <w:t>him</w:t>
      </w:r>
      <w:r w:rsidRPr="00D14B09">
        <w:rPr>
          <w:color w:val="000000"/>
          <w:sz w:val="28"/>
        </w:rPr>
        <w:t xml:space="preserve"> </w:t>
      </w:r>
      <w:r>
        <w:rPr>
          <w:color w:val="000000"/>
          <w:sz w:val="28"/>
        </w:rPr>
        <w:t>«</w:t>
      </w:r>
      <w:r w:rsidRPr="004236B3">
        <w:rPr>
          <w:color w:val="000000"/>
          <w:sz w:val="28"/>
        </w:rPr>
        <w:t>ему</w:t>
      </w:r>
      <w:r>
        <w:rPr>
          <w:color w:val="000000"/>
          <w:sz w:val="28"/>
        </w:rPr>
        <w:t>»</w:t>
      </w:r>
      <w:r w:rsidRPr="004236B3">
        <w:rPr>
          <w:color w:val="000000"/>
          <w:sz w:val="28"/>
        </w:rPr>
        <w:t xml:space="preserve">, </w:t>
      </w:r>
      <w:r w:rsidRPr="004236B3">
        <w:rPr>
          <w:color w:val="000000"/>
          <w:sz w:val="28"/>
          <w:lang w:val="en-US"/>
        </w:rPr>
        <w:t>hem</w:t>
      </w:r>
      <w:r w:rsidRPr="00D14B09">
        <w:rPr>
          <w:color w:val="000000"/>
          <w:sz w:val="28"/>
        </w:rPr>
        <w:t xml:space="preserve"> </w:t>
      </w:r>
      <w:r>
        <w:rPr>
          <w:color w:val="000000"/>
          <w:sz w:val="28"/>
        </w:rPr>
        <w:t>«</w:t>
      </w:r>
      <w:r w:rsidRPr="004236B3">
        <w:rPr>
          <w:color w:val="000000"/>
          <w:sz w:val="28"/>
        </w:rPr>
        <w:t>им</w:t>
      </w:r>
      <w:r>
        <w:rPr>
          <w:color w:val="000000"/>
          <w:sz w:val="28"/>
        </w:rPr>
        <w:t>»</w:t>
      </w:r>
      <w:r w:rsidRPr="004236B3">
        <w:rPr>
          <w:color w:val="000000"/>
          <w:sz w:val="28"/>
        </w:rPr>
        <w:t xml:space="preserve"> [совр.</w:t>
      </w:r>
      <w:r w:rsidRPr="00D14B09">
        <w:rPr>
          <w:color w:val="000000"/>
          <w:sz w:val="28"/>
        </w:rPr>
        <w:t>’</w:t>
      </w:r>
      <w:r w:rsidRPr="004236B3">
        <w:rPr>
          <w:color w:val="000000"/>
          <w:sz w:val="28"/>
          <w:lang w:val="en-US"/>
        </w:rPr>
        <w:t>em</w:t>
      </w:r>
      <w:r w:rsidRPr="00D14B09">
        <w:rPr>
          <w:color w:val="000000"/>
          <w:sz w:val="28"/>
        </w:rPr>
        <w:t xml:space="preserve">], </w:t>
      </w:r>
      <w:r w:rsidRPr="004236B3">
        <w:rPr>
          <w:color w:val="000000"/>
          <w:sz w:val="28"/>
          <w:lang w:val="en-US"/>
        </w:rPr>
        <w:t>hvam</w:t>
      </w:r>
      <w:r w:rsidRPr="00D14B09">
        <w:rPr>
          <w:color w:val="000000"/>
          <w:sz w:val="28"/>
        </w:rPr>
        <w:t xml:space="preserve"> </w:t>
      </w:r>
      <w:r>
        <w:rPr>
          <w:color w:val="000000"/>
          <w:sz w:val="28"/>
        </w:rPr>
        <w:t>«</w:t>
      </w:r>
      <w:r w:rsidRPr="004236B3">
        <w:rPr>
          <w:color w:val="000000"/>
          <w:sz w:val="28"/>
        </w:rPr>
        <w:t>кому</w:t>
      </w:r>
      <w:r>
        <w:rPr>
          <w:color w:val="000000"/>
          <w:sz w:val="28"/>
        </w:rPr>
        <w:t>»</w:t>
      </w:r>
      <w:r w:rsidRPr="004236B3">
        <w:rPr>
          <w:color w:val="000000"/>
          <w:sz w:val="28"/>
        </w:rPr>
        <w:t>) вытеснили формы винительного падежа (</w:t>
      </w:r>
      <w:r w:rsidRPr="004236B3">
        <w:rPr>
          <w:color w:val="000000"/>
          <w:sz w:val="28"/>
          <w:lang w:val="en-US"/>
        </w:rPr>
        <w:t>hie</w:t>
      </w:r>
      <w:r w:rsidRPr="00D14B09">
        <w:rPr>
          <w:color w:val="000000"/>
          <w:sz w:val="28"/>
        </w:rPr>
        <w:t xml:space="preserve">, </w:t>
      </w:r>
      <w:r w:rsidRPr="004236B3">
        <w:rPr>
          <w:color w:val="000000"/>
          <w:sz w:val="28"/>
          <w:lang w:val="en-US"/>
        </w:rPr>
        <w:t>hine</w:t>
      </w:r>
      <w:r w:rsidRPr="00D14B09">
        <w:rPr>
          <w:color w:val="000000"/>
          <w:sz w:val="28"/>
        </w:rPr>
        <w:t xml:space="preserve">, </w:t>
      </w:r>
      <w:r w:rsidRPr="004236B3">
        <w:rPr>
          <w:color w:val="000000"/>
          <w:sz w:val="28"/>
          <w:lang w:val="en-US"/>
        </w:rPr>
        <w:t>hie</w:t>
      </w:r>
      <w:r w:rsidRPr="00D14B09">
        <w:rPr>
          <w:color w:val="000000"/>
          <w:sz w:val="28"/>
        </w:rPr>
        <w:t xml:space="preserve">, </w:t>
      </w:r>
      <w:r w:rsidRPr="004236B3">
        <w:rPr>
          <w:color w:val="000000"/>
          <w:sz w:val="28"/>
          <w:lang w:val="en-US"/>
        </w:rPr>
        <w:t>hwone</w:t>
      </w:r>
      <w:r w:rsidRPr="00D14B09">
        <w:rPr>
          <w:color w:val="000000"/>
          <w:sz w:val="28"/>
        </w:rPr>
        <w:t xml:space="preserve">); </w:t>
      </w:r>
      <w:r w:rsidRPr="004236B3">
        <w:rPr>
          <w:color w:val="000000"/>
          <w:sz w:val="28"/>
          <w:lang w:val="en-US"/>
        </w:rPr>
        <w:t>them</w:t>
      </w:r>
      <w:r w:rsidRPr="00D14B09">
        <w:rPr>
          <w:color w:val="000000"/>
          <w:sz w:val="28"/>
        </w:rPr>
        <w:t xml:space="preserve"> </w:t>
      </w:r>
      <w:r w:rsidRPr="004236B3">
        <w:rPr>
          <w:color w:val="000000"/>
          <w:sz w:val="28"/>
        </w:rPr>
        <w:t>также было формой дательного падежа. С другой стороны, в среднем роде старые формы винительного падежа (</w:t>
      </w:r>
      <w:r w:rsidRPr="004236B3">
        <w:rPr>
          <w:color w:val="000000"/>
          <w:sz w:val="28"/>
          <w:lang w:val="en-US"/>
        </w:rPr>
        <w:t>hit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what</w:t>
      </w:r>
      <w:r w:rsidRPr="004236B3">
        <w:rPr>
          <w:color w:val="000000"/>
          <w:sz w:val="28"/>
        </w:rPr>
        <w:t>) сохранились за счет форм дательного. Подобным же образом в датском языке прежние формы дательного падежа (</w:t>
      </w:r>
      <w:r w:rsidRPr="004236B3">
        <w:rPr>
          <w:color w:val="000000"/>
          <w:sz w:val="28"/>
          <w:lang w:val="en-US"/>
        </w:rPr>
        <w:t>ham</w:t>
      </w:r>
      <w:r w:rsidRPr="00D14B09">
        <w:rPr>
          <w:color w:val="000000"/>
          <w:sz w:val="28"/>
        </w:rPr>
        <w:t xml:space="preserve">, </w:t>
      </w:r>
      <w:r w:rsidRPr="004236B3">
        <w:rPr>
          <w:color w:val="000000"/>
          <w:sz w:val="28"/>
          <w:lang w:val="en-US"/>
        </w:rPr>
        <w:t>hende</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lang w:val="en-US"/>
        </w:rPr>
        <w:t>hvem</w:t>
      </w:r>
      <w:r w:rsidRPr="004236B3">
        <w:rPr>
          <w:color w:val="000000"/>
          <w:sz w:val="28"/>
        </w:rPr>
        <w:t xml:space="preserve">) вытеснили формы винительного (правда, в случае </w:t>
      </w:r>
      <w:r w:rsidRPr="004236B3">
        <w:rPr>
          <w:color w:val="000000"/>
          <w:sz w:val="28"/>
          <w:lang w:val="en-US"/>
        </w:rPr>
        <w:t>mig</w:t>
      </w:r>
      <w:r w:rsidRPr="00D14B09">
        <w:rPr>
          <w:color w:val="000000"/>
          <w:sz w:val="28"/>
        </w:rPr>
        <w:t xml:space="preserve"> </w:t>
      </w:r>
      <w:r w:rsidRPr="004236B3">
        <w:rPr>
          <w:color w:val="000000"/>
          <w:sz w:val="28"/>
        </w:rPr>
        <w:t xml:space="preserve">и </w:t>
      </w:r>
      <w:r w:rsidRPr="004236B3">
        <w:rPr>
          <w:color w:val="000000"/>
          <w:sz w:val="28"/>
          <w:lang w:val="en-US"/>
        </w:rPr>
        <w:t>dig</w:t>
      </w:r>
      <w:r w:rsidRPr="00D14B09">
        <w:rPr>
          <w:color w:val="000000"/>
          <w:sz w:val="28"/>
        </w:rPr>
        <w:t xml:space="preserve"> </w:t>
      </w:r>
      <w:r w:rsidRPr="004236B3">
        <w:rPr>
          <w:color w:val="000000"/>
          <w:sz w:val="28"/>
        </w:rPr>
        <w:t xml:space="preserve">произошел обратный процесс); в севернонемецком </w:t>
      </w:r>
      <w:r w:rsidRPr="004236B3">
        <w:rPr>
          <w:color w:val="000000"/>
          <w:sz w:val="28"/>
          <w:lang w:val="en-US"/>
        </w:rPr>
        <w:t>wem</w:t>
      </w:r>
      <w:r w:rsidRPr="00D14B09">
        <w:rPr>
          <w:color w:val="000000"/>
          <w:sz w:val="28"/>
        </w:rPr>
        <w:t xml:space="preserve"> </w:t>
      </w:r>
      <w:r w:rsidRPr="004236B3">
        <w:rPr>
          <w:color w:val="000000"/>
          <w:sz w:val="28"/>
        </w:rPr>
        <w:t xml:space="preserve">употребляется вместо </w:t>
      </w:r>
      <w:r w:rsidRPr="004236B3">
        <w:rPr>
          <w:color w:val="000000"/>
          <w:sz w:val="28"/>
          <w:lang w:val="en-US"/>
        </w:rPr>
        <w:t>wen</w:t>
      </w:r>
      <w:r w:rsidRPr="004236B3">
        <w:rPr>
          <w:color w:val="000000"/>
          <w:sz w:val="28"/>
        </w:rPr>
        <w:t xml:space="preserve">; то же и во франц. </w:t>
      </w:r>
      <w:r w:rsidRPr="004236B3">
        <w:rPr>
          <w:color w:val="000000"/>
          <w:sz w:val="28"/>
          <w:lang w:val="fr-FR"/>
        </w:rPr>
        <w:t>l</w:t>
      </w:r>
      <w:r w:rsidRPr="004236B3">
        <w:rPr>
          <w:color w:val="000000"/>
          <w:sz w:val="28"/>
          <w:lang w:val="en-US"/>
        </w:rPr>
        <w:t>ui</w:t>
      </w:r>
      <w:r w:rsidRPr="004236B3">
        <w:rPr>
          <w:color w:val="000000"/>
          <w:sz w:val="28"/>
        </w:rPr>
        <w:t xml:space="preserve">, ит. </w:t>
      </w:r>
      <w:r w:rsidRPr="004236B3">
        <w:rPr>
          <w:color w:val="000000"/>
          <w:sz w:val="28"/>
          <w:lang w:val="it-IT"/>
        </w:rPr>
        <w:t>lui, lei, loro</w:t>
      </w:r>
      <w:r w:rsidRPr="00D14B09">
        <w:rPr>
          <w:color w:val="000000"/>
          <w:sz w:val="28"/>
        </w:rPr>
        <w:t xml:space="preserve"> </w:t>
      </w:r>
      <w:r w:rsidRPr="004236B3">
        <w:rPr>
          <w:color w:val="000000"/>
          <w:sz w:val="28"/>
        </w:rPr>
        <w:t xml:space="preserve">(но не при употреблении с глаголами); в случае же нем. </w:t>
      </w:r>
      <w:r w:rsidRPr="004236B3">
        <w:rPr>
          <w:color w:val="000000"/>
          <w:sz w:val="28"/>
          <w:lang w:val="de-DE"/>
        </w:rPr>
        <w:t>w</w:t>
      </w:r>
      <w:r w:rsidRPr="004236B3">
        <w:rPr>
          <w:color w:val="000000"/>
          <w:sz w:val="28"/>
          <w:lang w:val="en-US"/>
        </w:rPr>
        <w:t>as</w:t>
      </w:r>
      <w:r w:rsidRPr="004236B3">
        <w:rPr>
          <w:color w:val="000000"/>
          <w:sz w:val="28"/>
        </w:rPr>
        <w:t xml:space="preserve">, франц. </w:t>
      </w:r>
      <w:r w:rsidRPr="004236B3">
        <w:rPr>
          <w:color w:val="000000"/>
          <w:sz w:val="28"/>
          <w:lang w:val="fr-FR"/>
        </w:rPr>
        <w:t>q</w:t>
      </w:r>
      <w:r w:rsidRPr="004236B3">
        <w:rPr>
          <w:color w:val="000000"/>
          <w:sz w:val="28"/>
          <w:lang w:val="en-US"/>
        </w:rPr>
        <w:t>uoi</w:t>
      </w:r>
      <w:r w:rsidRPr="00D14B09">
        <w:rPr>
          <w:color w:val="000000"/>
          <w:sz w:val="28"/>
        </w:rPr>
        <w:t xml:space="preserve"> </w:t>
      </w:r>
      <w:r>
        <w:rPr>
          <w:color w:val="000000"/>
          <w:sz w:val="28"/>
        </w:rPr>
        <w:t>и т.п.</w:t>
      </w:r>
      <w:r w:rsidRPr="004236B3">
        <w:rPr>
          <w:color w:val="000000"/>
          <w:sz w:val="28"/>
        </w:rPr>
        <w:t xml:space="preserve"> победу одержала форма винительного падежа.</w:t>
      </w:r>
    </w:p>
    <w:p w:rsidR="004236B3" w:rsidRPr="004236B3" w:rsidRDefault="004236B3" w:rsidP="004236B3">
      <w:pPr>
        <w:spacing w:after="0" w:line="360" w:lineRule="auto"/>
        <w:ind w:firstLine="709"/>
        <w:rPr>
          <w:color w:val="000000"/>
          <w:sz w:val="28"/>
        </w:rPr>
      </w:pPr>
      <w:r w:rsidRPr="004236B3">
        <w:rPr>
          <w:color w:val="000000"/>
          <w:sz w:val="28"/>
        </w:rPr>
        <w:t xml:space="preserve">У существительных, обозначающих живые существа, старая форма именительного падежа вытесняет иногда формы косвенных падежей; у существительных, обозначающих неодушевленные предметы, наблюдается обратный процесс. Например, как указывали Бехагель, Бойунга и Тегнер, в немецком склонении на </w:t>
      </w:r>
      <w:r>
        <w:rPr>
          <w:color w:val="000000"/>
          <w:sz w:val="28"/>
        </w:rPr>
        <w:t xml:space="preserve">– </w:t>
      </w:r>
      <w:r w:rsidRPr="004236B3">
        <w:rPr>
          <w:color w:val="000000"/>
          <w:sz w:val="28"/>
          <w:lang w:val="en-US"/>
        </w:rPr>
        <w:t>n</w:t>
      </w:r>
      <w:r w:rsidRPr="00D14B09">
        <w:rPr>
          <w:color w:val="000000"/>
          <w:sz w:val="28"/>
        </w:rPr>
        <w:t xml:space="preserve"> </w:t>
      </w:r>
      <w:r w:rsidRPr="004236B3">
        <w:rPr>
          <w:color w:val="000000"/>
          <w:sz w:val="28"/>
        </w:rPr>
        <w:t>форма именительного падежа (</w:t>
      </w:r>
      <w:r w:rsidRPr="004236B3">
        <w:rPr>
          <w:color w:val="000000"/>
          <w:sz w:val="28"/>
          <w:lang w:val="en-US"/>
        </w:rPr>
        <w:t>Bote</w:t>
      </w:r>
      <w:r w:rsidRPr="00D14B09">
        <w:rPr>
          <w:color w:val="000000"/>
          <w:sz w:val="28"/>
        </w:rPr>
        <w:t xml:space="preserve">, </w:t>
      </w:r>
      <w:r w:rsidRPr="004236B3">
        <w:rPr>
          <w:color w:val="000000"/>
          <w:sz w:val="28"/>
          <w:lang w:val="en-US"/>
        </w:rPr>
        <w:t>Erbe</w:t>
      </w:r>
      <w:r w:rsidRPr="00D14B09">
        <w:rPr>
          <w:color w:val="000000"/>
          <w:sz w:val="28"/>
        </w:rPr>
        <w:t xml:space="preserve">, </w:t>
      </w:r>
      <w:r w:rsidRPr="004236B3">
        <w:rPr>
          <w:color w:val="000000"/>
          <w:sz w:val="28"/>
          <w:lang w:val="en-US"/>
        </w:rPr>
        <w:t>Knabe</w:t>
      </w:r>
      <w:r w:rsidRPr="004236B3">
        <w:rPr>
          <w:color w:val="000000"/>
          <w:sz w:val="28"/>
        </w:rPr>
        <w:t xml:space="preserve">) сохранилась только у названий живых существ; у неодушевленных предметов обобщается форма косвенных падежей: </w:t>
      </w:r>
      <w:r w:rsidRPr="004236B3">
        <w:rPr>
          <w:color w:val="000000"/>
          <w:sz w:val="28"/>
          <w:lang w:val="en-US"/>
        </w:rPr>
        <w:t>Bogen</w:t>
      </w:r>
      <w:r w:rsidRPr="00D14B09">
        <w:rPr>
          <w:color w:val="000000"/>
          <w:sz w:val="28"/>
        </w:rPr>
        <w:t xml:space="preserve">, </w:t>
      </w:r>
      <w:r w:rsidRPr="004236B3">
        <w:rPr>
          <w:color w:val="000000"/>
          <w:sz w:val="28"/>
          <w:lang w:val="en-US"/>
        </w:rPr>
        <w:t>Magen</w:t>
      </w:r>
      <w:r w:rsidRPr="00D14B09">
        <w:rPr>
          <w:color w:val="000000"/>
          <w:sz w:val="28"/>
        </w:rPr>
        <w:t xml:space="preserve">, </w:t>
      </w:r>
      <w:r w:rsidRPr="004236B3">
        <w:rPr>
          <w:color w:val="000000"/>
          <w:sz w:val="28"/>
          <w:lang w:val="en-US"/>
        </w:rPr>
        <w:t>Tropfen</w:t>
      </w:r>
      <w:r w:rsidRPr="004236B3">
        <w:rPr>
          <w:color w:val="000000"/>
          <w:sz w:val="28"/>
        </w:rPr>
        <w:t xml:space="preserve">. Подобным же образом и в шведском языке у существительных </w:t>
      </w:r>
      <w:r w:rsidRPr="004236B3">
        <w:rPr>
          <w:color w:val="000000"/>
          <w:sz w:val="28"/>
          <w:lang w:val="en-US"/>
        </w:rPr>
        <w:t>maga</w:t>
      </w:r>
      <w:r w:rsidRPr="00D14B09">
        <w:rPr>
          <w:color w:val="000000"/>
          <w:sz w:val="28"/>
        </w:rPr>
        <w:t xml:space="preserve">, </w:t>
      </w:r>
      <w:r w:rsidRPr="004236B3">
        <w:rPr>
          <w:color w:val="000000"/>
          <w:sz w:val="28"/>
          <w:lang w:val="en-US"/>
        </w:rPr>
        <w:t>b</w:t>
      </w:r>
      <w:r w:rsidRPr="004236B3">
        <w:rPr>
          <w:color w:val="000000"/>
          <w:sz w:val="28"/>
        </w:rPr>
        <w:t>е</w:t>
      </w:r>
      <w:r w:rsidRPr="004236B3">
        <w:rPr>
          <w:color w:val="000000"/>
          <w:sz w:val="28"/>
          <w:lang w:val="en-US"/>
        </w:rPr>
        <w:t>ga</w:t>
      </w:r>
      <w:r w:rsidRPr="00D14B09">
        <w:rPr>
          <w:color w:val="000000"/>
          <w:sz w:val="28"/>
        </w:rPr>
        <w:t xml:space="preserve">, </w:t>
      </w:r>
      <w:r w:rsidRPr="004236B3">
        <w:rPr>
          <w:color w:val="000000"/>
          <w:sz w:val="28"/>
          <w:lang w:val="en-US"/>
        </w:rPr>
        <w:t>strupa</w:t>
      </w:r>
      <w:r w:rsidRPr="00D14B09">
        <w:rPr>
          <w:color w:val="000000"/>
          <w:sz w:val="28"/>
        </w:rPr>
        <w:t xml:space="preserve">, </w:t>
      </w:r>
      <w:r w:rsidRPr="004236B3">
        <w:rPr>
          <w:color w:val="000000"/>
          <w:sz w:val="28"/>
          <w:lang w:val="en-US"/>
        </w:rPr>
        <w:t>aga</w:t>
      </w:r>
      <w:r w:rsidRPr="00D14B09">
        <w:rPr>
          <w:color w:val="000000"/>
          <w:sz w:val="28"/>
        </w:rPr>
        <w:t xml:space="preserve">, </w:t>
      </w:r>
      <w:r w:rsidRPr="004236B3">
        <w:rPr>
          <w:color w:val="000000"/>
          <w:sz w:val="28"/>
          <w:lang w:val="en-US"/>
        </w:rPr>
        <w:t>vana</w:t>
      </w:r>
      <w:r w:rsidRPr="00D14B09">
        <w:rPr>
          <w:color w:val="000000"/>
          <w:sz w:val="28"/>
        </w:rPr>
        <w:t xml:space="preserve"> </w:t>
      </w:r>
      <w:r w:rsidRPr="004236B3">
        <w:rPr>
          <w:color w:val="000000"/>
          <w:sz w:val="28"/>
        </w:rPr>
        <w:t xml:space="preserve">одержал верх винительный падеж, в то время как в словах </w:t>
      </w:r>
      <w:r w:rsidRPr="004236B3">
        <w:rPr>
          <w:color w:val="000000"/>
          <w:sz w:val="28"/>
          <w:lang w:val="en-US"/>
        </w:rPr>
        <w:t>gubbe</w:t>
      </w:r>
      <w:r w:rsidRPr="00D14B09">
        <w:rPr>
          <w:color w:val="000000"/>
          <w:sz w:val="28"/>
        </w:rPr>
        <w:t xml:space="preserve">, </w:t>
      </w:r>
      <w:r w:rsidRPr="004236B3">
        <w:rPr>
          <w:color w:val="000000"/>
          <w:sz w:val="28"/>
          <w:lang w:val="en-US"/>
        </w:rPr>
        <w:t>granne</w:t>
      </w:r>
      <w:r w:rsidRPr="00D14B09">
        <w:rPr>
          <w:color w:val="000000"/>
          <w:sz w:val="28"/>
        </w:rPr>
        <w:t xml:space="preserve">, </w:t>
      </w:r>
      <w:r w:rsidRPr="004236B3">
        <w:rPr>
          <w:color w:val="000000"/>
          <w:sz w:val="28"/>
          <w:lang w:val="en-US"/>
        </w:rPr>
        <w:t>bonde</w:t>
      </w:r>
      <w:r w:rsidRPr="00D14B09">
        <w:rPr>
          <w:color w:val="000000"/>
          <w:sz w:val="28"/>
        </w:rPr>
        <w:t xml:space="preserve"> </w:t>
      </w:r>
      <w:r w:rsidRPr="004236B3">
        <w:rPr>
          <w:color w:val="000000"/>
          <w:sz w:val="28"/>
        </w:rPr>
        <w:t>был сохранен и обобщен именительный (</w:t>
      </w:r>
      <w:r w:rsidRPr="004236B3">
        <w:rPr>
          <w:color w:val="000000"/>
          <w:sz w:val="28"/>
          <w:lang w:val="en-US"/>
        </w:rPr>
        <w:t>Tegn</w:t>
      </w:r>
      <w:r w:rsidRPr="004236B3">
        <w:rPr>
          <w:color w:val="000000"/>
          <w:sz w:val="28"/>
        </w:rPr>
        <w:t>й</w:t>
      </w:r>
      <w:r w:rsidRPr="004236B3">
        <w:rPr>
          <w:color w:val="000000"/>
          <w:sz w:val="28"/>
          <w:lang w:val="en-US"/>
        </w:rPr>
        <w:t>r</w:t>
      </w:r>
      <w:r w:rsidRPr="00D14B09">
        <w:rPr>
          <w:color w:val="000000"/>
          <w:sz w:val="28"/>
        </w:rPr>
        <w:t xml:space="preserve">, </w:t>
      </w:r>
      <w:r w:rsidRPr="004236B3">
        <w:rPr>
          <w:color w:val="000000"/>
          <w:sz w:val="28"/>
          <w:lang w:val="en-US"/>
        </w:rPr>
        <w:t>Om</w:t>
      </w:r>
      <w:r w:rsidRPr="00D14B09">
        <w:rPr>
          <w:color w:val="000000"/>
          <w:sz w:val="28"/>
        </w:rPr>
        <w:t xml:space="preserve"> </w:t>
      </w:r>
      <w:r w:rsidRPr="004236B3">
        <w:rPr>
          <w:color w:val="000000"/>
          <w:sz w:val="28"/>
          <w:lang w:val="en-US"/>
        </w:rPr>
        <w:t>genus</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svenskan</w:t>
      </w:r>
      <w:r w:rsidRPr="00D14B09">
        <w:rPr>
          <w:color w:val="000000"/>
          <w:sz w:val="28"/>
        </w:rPr>
        <w:t xml:space="preserve">, </w:t>
      </w:r>
      <w:r w:rsidRPr="004236B3">
        <w:rPr>
          <w:color w:val="000000"/>
          <w:sz w:val="28"/>
          <w:lang w:val="en-US"/>
        </w:rPr>
        <w:t>Stockholm</w:t>
      </w:r>
      <w:r w:rsidRPr="004236B3">
        <w:rPr>
          <w:color w:val="000000"/>
          <w:sz w:val="28"/>
        </w:rPr>
        <w:t xml:space="preserve">, 1892, 221). В названиях лиц сохранилось и другое окончание именительного падежа: </w:t>
      </w:r>
      <w:r w:rsidRPr="004236B3">
        <w:rPr>
          <w:color w:val="000000"/>
          <w:sz w:val="28"/>
          <w:lang w:val="en-US"/>
        </w:rPr>
        <w:t>slarver</w:t>
      </w:r>
      <w:r w:rsidRPr="00D14B09">
        <w:rPr>
          <w:color w:val="000000"/>
          <w:sz w:val="28"/>
        </w:rPr>
        <w:t xml:space="preserve">, </w:t>
      </w:r>
      <w:r w:rsidRPr="004236B3">
        <w:rPr>
          <w:color w:val="000000"/>
          <w:sz w:val="28"/>
          <w:lang w:val="en-US"/>
        </w:rPr>
        <w:t>spjuver</w:t>
      </w:r>
      <w:r w:rsidRPr="00D14B09">
        <w:rPr>
          <w:color w:val="000000"/>
          <w:sz w:val="28"/>
        </w:rPr>
        <w:t xml:space="preserve">, </w:t>
      </w:r>
      <w:r w:rsidRPr="004236B3">
        <w:rPr>
          <w:color w:val="000000"/>
          <w:sz w:val="28"/>
          <w:lang w:val="en-US"/>
        </w:rPr>
        <w:t>luver</w:t>
      </w:r>
      <w:r w:rsidRPr="00D14B09">
        <w:rPr>
          <w:color w:val="000000"/>
          <w:sz w:val="28"/>
        </w:rPr>
        <w:t xml:space="preserve"> </w:t>
      </w:r>
      <w:r w:rsidRPr="004236B3">
        <w:rPr>
          <w:color w:val="000000"/>
          <w:sz w:val="28"/>
        </w:rPr>
        <w:t>(там же, 225). В старофранцузском языке существовало различие между именительным и косвенным падежами; обобщался обычно последний; сохранившиеся же формы именительного падежа, как заметил Бреаль (</w:t>
      </w:r>
      <w:r w:rsidRPr="004236B3">
        <w:rPr>
          <w:color w:val="000000"/>
          <w:sz w:val="28"/>
          <w:lang w:val="en-US"/>
        </w:rPr>
        <w:t>Br</w:t>
      </w:r>
      <w:r w:rsidRPr="004236B3">
        <w:rPr>
          <w:color w:val="000000"/>
          <w:sz w:val="28"/>
        </w:rPr>
        <w:t>й</w:t>
      </w:r>
      <w:r w:rsidRPr="004236B3">
        <w:rPr>
          <w:color w:val="000000"/>
          <w:sz w:val="28"/>
          <w:lang w:val="en-US"/>
        </w:rPr>
        <w:t>al</w:t>
      </w:r>
      <w:r w:rsidRPr="00D14B09">
        <w:rPr>
          <w:color w:val="000000"/>
          <w:sz w:val="28"/>
        </w:rPr>
        <w:t xml:space="preserve">, </w:t>
      </w:r>
      <w:r w:rsidRPr="004236B3">
        <w:rPr>
          <w:color w:val="000000"/>
          <w:sz w:val="28"/>
          <w:lang w:val="en-US"/>
        </w:rPr>
        <w:t>M</w:t>
      </w:r>
      <w:r w:rsidRPr="004236B3">
        <w:rPr>
          <w:color w:val="000000"/>
          <w:sz w:val="28"/>
        </w:rPr>
        <w:t>й</w:t>
      </w:r>
      <w:r w:rsidRPr="004236B3">
        <w:rPr>
          <w:color w:val="000000"/>
          <w:sz w:val="28"/>
          <w:lang w:val="en-US"/>
        </w:rPr>
        <w:t>moires</w:t>
      </w:r>
      <w:r w:rsidRPr="00D14B09">
        <w:rPr>
          <w:color w:val="000000"/>
          <w:sz w:val="28"/>
        </w:rPr>
        <w:t xml:space="preserve"> </w:t>
      </w:r>
      <w:r w:rsidRPr="004236B3">
        <w:rPr>
          <w:color w:val="000000"/>
          <w:sz w:val="28"/>
          <w:lang w:val="en-US"/>
        </w:rPr>
        <w:t>de</w:t>
      </w:r>
      <w:r w:rsidRPr="00D14B09">
        <w:rPr>
          <w:color w:val="000000"/>
          <w:sz w:val="28"/>
        </w:rPr>
        <w:t xml:space="preserve"> </w:t>
      </w:r>
      <w:smartTag w:uri="urn:schemas-microsoft-com:office:smarttags" w:element="PersonName">
        <w:smartTagPr>
          <w:attr w:name="ProductID" w:val="la Sociйtй"/>
        </w:smartTagPr>
        <w:r w:rsidRPr="004236B3">
          <w:rPr>
            <w:color w:val="000000"/>
            <w:sz w:val="28"/>
            <w:lang w:val="en-US"/>
          </w:rPr>
          <w:t>la</w:t>
        </w:r>
        <w:r w:rsidRPr="00D14B09">
          <w:rPr>
            <w:color w:val="000000"/>
            <w:sz w:val="28"/>
          </w:rPr>
          <w:t xml:space="preserve"> </w:t>
        </w:r>
        <w:r w:rsidRPr="004236B3">
          <w:rPr>
            <w:color w:val="000000"/>
            <w:sz w:val="28"/>
            <w:lang w:val="en-US"/>
          </w:rPr>
          <w:t>Soci</w:t>
        </w:r>
        <w:r w:rsidRPr="004236B3">
          <w:rPr>
            <w:color w:val="000000"/>
            <w:sz w:val="28"/>
          </w:rPr>
          <w:t>й</w:t>
        </w:r>
        <w:r w:rsidRPr="004236B3">
          <w:rPr>
            <w:color w:val="000000"/>
            <w:sz w:val="28"/>
            <w:lang w:val="en-US"/>
          </w:rPr>
          <w:t>t</w:t>
        </w:r>
        <w:r w:rsidRPr="004236B3">
          <w:rPr>
            <w:color w:val="000000"/>
            <w:sz w:val="28"/>
          </w:rPr>
          <w:t>й</w:t>
        </w:r>
      </w:smartTag>
      <w:r w:rsidRPr="004236B3">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Linguistique</w:t>
      </w:r>
      <w:r w:rsidRPr="004236B3">
        <w:rPr>
          <w:color w:val="000000"/>
          <w:sz w:val="28"/>
        </w:rPr>
        <w:t xml:space="preserve">, 6. 170), обозначают людей; например: </w:t>
      </w:r>
      <w:r w:rsidRPr="004236B3">
        <w:rPr>
          <w:color w:val="000000"/>
          <w:sz w:val="28"/>
          <w:lang w:val="en-US"/>
        </w:rPr>
        <w:t>tra</w:t>
      </w:r>
      <w:r w:rsidRPr="004236B3">
        <w:rPr>
          <w:color w:val="000000"/>
          <w:sz w:val="28"/>
        </w:rPr>
        <w:t>о</w:t>
      </w:r>
      <w:r w:rsidRPr="004236B3">
        <w:rPr>
          <w:color w:val="000000"/>
          <w:sz w:val="28"/>
          <w:lang w:val="en-US"/>
        </w:rPr>
        <w:t>tre</w:t>
      </w:r>
      <w:r w:rsidRPr="00D14B09">
        <w:rPr>
          <w:color w:val="000000"/>
          <w:sz w:val="28"/>
        </w:rPr>
        <w:t xml:space="preserve">, </w:t>
      </w:r>
      <w:r w:rsidRPr="004236B3">
        <w:rPr>
          <w:color w:val="000000"/>
          <w:sz w:val="28"/>
          <w:lang w:val="en-US"/>
        </w:rPr>
        <w:t>soeur</w:t>
      </w:r>
      <w:r w:rsidRPr="00D14B09">
        <w:rPr>
          <w:color w:val="000000"/>
          <w:sz w:val="28"/>
        </w:rPr>
        <w:t xml:space="preserve">, </w:t>
      </w:r>
      <w:r w:rsidRPr="004236B3">
        <w:rPr>
          <w:color w:val="000000"/>
          <w:sz w:val="28"/>
          <w:lang w:val="en-US"/>
        </w:rPr>
        <w:t>fils</w:t>
      </w:r>
      <w:r w:rsidRPr="00D14B09">
        <w:rPr>
          <w:color w:val="000000"/>
          <w:sz w:val="28"/>
        </w:rPr>
        <w:t xml:space="preserve">, </w:t>
      </w:r>
      <w:r w:rsidRPr="004236B3">
        <w:rPr>
          <w:color w:val="000000"/>
          <w:sz w:val="28"/>
          <w:lang w:val="en-US"/>
        </w:rPr>
        <w:t>maire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Неживые предметы рассматриваются, вполне естественно, как нечто менее значительное, чем живые существа; а поскольку средний род (в тех языках, где он существует) употребляется предпочтительно для обозначения предметов, у среднего рода появился известный оттенок пренебрежительной оценки в применении к живым существам (людям и животным). Интересно, что в датском языке многие слова бранного характера принадлежат к среднему роду: </w:t>
      </w:r>
      <w:r w:rsidRPr="004236B3">
        <w:rPr>
          <w:color w:val="000000"/>
          <w:sz w:val="28"/>
          <w:lang w:val="en-US"/>
        </w:rPr>
        <w:t>et</w:t>
      </w:r>
      <w:r w:rsidRPr="00D14B09">
        <w:rPr>
          <w:color w:val="000000"/>
          <w:sz w:val="28"/>
        </w:rPr>
        <w:t xml:space="preserve"> </w:t>
      </w:r>
      <w:r w:rsidRPr="004236B3">
        <w:rPr>
          <w:color w:val="000000"/>
          <w:sz w:val="28"/>
          <w:lang w:val="en-US"/>
        </w:rPr>
        <w:t>fjols</w:t>
      </w:r>
      <w:r w:rsidRPr="00D14B09">
        <w:rPr>
          <w:color w:val="000000"/>
          <w:sz w:val="28"/>
        </w:rPr>
        <w:t xml:space="preserve">, </w:t>
      </w:r>
      <w:r w:rsidRPr="004236B3">
        <w:rPr>
          <w:color w:val="000000"/>
          <w:sz w:val="28"/>
          <w:lang w:val="en-US"/>
        </w:rPr>
        <w:t>pjok</w:t>
      </w:r>
      <w:r w:rsidRPr="00D14B09">
        <w:rPr>
          <w:color w:val="000000"/>
          <w:sz w:val="28"/>
        </w:rPr>
        <w:t xml:space="preserve">, </w:t>
      </w:r>
      <w:r w:rsidRPr="004236B3">
        <w:rPr>
          <w:color w:val="000000"/>
          <w:sz w:val="28"/>
          <w:lang w:val="en-US"/>
        </w:rPr>
        <w:t>f</w:t>
      </w:r>
      <w:r w:rsidRPr="004236B3">
        <w:rPr>
          <w:color w:val="000000"/>
          <w:sz w:val="28"/>
        </w:rPr>
        <w:t xml:space="preserve">ж, </w:t>
      </w:r>
      <w:r w:rsidRPr="004236B3">
        <w:rPr>
          <w:color w:val="000000"/>
          <w:sz w:val="28"/>
          <w:lang w:val="en-US"/>
        </w:rPr>
        <w:t>b</w:t>
      </w:r>
      <w:r w:rsidRPr="004236B3">
        <w:rPr>
          <w:color w:val="000000"/>
          <w:sz w:val="28"/>
        </w:rPr>
        <w:t>ж</w:t>
      </w:r>
      <w:r w:rsidRPr="004236B3">
        <w:rPr>
          <w:color w:val="000000"/>
          <w:sz w:val="28"/>
          <w:lang w:val="en-US"/>
        </w:rPr>
        <w:t>st</w:t>
      </w:r>
      <w:r w:rsidRPr="00D14B09">
        <w:rPr>
          <w:color w:val="000000"/>
          <w:sz w:val="28"/>
        </w:rPr>
        <w:t xml:space="preserve">, </w:t>
      </w:r>
      <w:r w:rsidRPr="004236B3">
        <w:rPr>
          <w:color w:val="000000"/>
          <w:sz w:val="28"/>
          <w:lang w:val="en-US"/>
        </w:rPr>
        <w:t>drog</w:t>
      </w:r>
      <w:r w:rsidRPr="004236B3">
        <w:rPr>
          <w:color w:val="000000"/>
          <w:sz w:val="28"/>
        </w:rPr>
        <w:t>; некоторые названия животных, употребляемые главным образом в пренебрежительном значении, в исторический период изменили свой род и стали словами среднего рода: ср. ш</w:t>
      </w:r>
      <w:r w:rsidRPr="004236B3">
        <w:rPr>
          <w:color w:val="000000"/>
          <w:sz w:val="28"/>
          <w:lang w:val="en-US"/>
        </w:rPr>
        <w:t>g</w:t>
      </w:r>
      <w:r w:rsidRPr="00D14B09">
        <w:rPr>
          <w:color w:val="000000"/>
          <w:sz w:val="28"/>
        </w:rPr>
        <w:t xml:space="preserve">, </w:t>
      </w:r>
      <w:r w:rsidRPr="004236B3">
        <w:rPr>
          <w:color w:val="000000"/>
          <w:sz w:val="28"/>
          <w:lang w:val="en-US"/>
        </w:rPr>
        <w:t>asen</w:t>
      </w:r>
      <w:r w:rsidRPr="004236B3">
        <w:rPr>
          <w:color w:val="000000"/>
          <w:sz w:val="28"/>
        </w:rPr>
        <w:t>, ж</w:t>
      </w:r>
      <w:r w:rsidRPr="004236B3">
        <w:rPr>
          <w:color w:val="000000"/>
          <w:sz w:val="28"/>
          <w:lang w:val="en-US"/>
        </w:rPr>
        <w:t>sel</w:t>
      </w:r>
      <w:r w:rsidRPr="00D14B09">
        <w:rPr>
          <w:color w:val="000000"/>
          <w:sz w:val="28"/>
        </w:rPr>
        <w:t xml:space="preserve">, </w:t>
      </w:r>
      <w:r w:rsidRPr="004236B3">
        <w:rPr>
          <w:color w:val="000000"/>
          <w:sz w:val="28"/>
          <w:lang w:val="en-US"/>
        </w:rPr>
        <w:t>kreatur</w:t>
      </w:r>
      <w:r w:rsidRPr="004236B3">
        <w:rPr>
          <w:color w:val="000000"/>
          <w:sz w:val="28"/>
        </w:rPr>
        <w:t xml:space="preserve">. Это можно сопоставить с тем, что, как известно, уменьшительные существительные в различных языках часто относятся к среднему роду, даже если слова, от которых они образованы, принадлежат к другому роду: ср. гр. </w:t>
      </w:r>
      <w:r w:rsidRPr="004236B3">
        <w:rPr>
          <w:color w:val="000000"/>
          <w:sz w:val="28"/>
          <w:lang w:val="el-GR"/>
        </w:rPr>
        <w:t>p</w:t>
      </w:r>
      <w:r w:rsidRPr="004236B3">
        <w:rPr>
          <w:color w:val="000000"/>
          <w:sz w:val="28"/>
          <w:lang w:val="en-US"/>
        </w:rPr>
        <w:t>aidion</w:t>
      </w:r>
      <w:r w:rsidRPr="00D14B09">
        <w:rPr>
          <w:color w:val="000000"/>
          <w:sz w:val="28"/>
        </w:rPr>
        <w:t xml:space="preserve"> </w:t>
      </w:r>
      <w:r>
        <w:rPr>
          <w:color w:val="000000"/>
          <w:sz w:val="28"/>
        </w:rPr>
        <w:t>«</w:t>
      </w:r>
      <w:r w:rsidRPr="004236B3">
        <w:rPr>
          <w:color w:val="000000"/>
          <w:sz w:val="28"/>
        </w:rPr>
        <w:t>маленький мальчик</w:t>
      </w:r>
      <w:r>
        <w:rPr>
          <w:color w:val="000000"/>
          <w:sz w:val="28"/>
        </w:rPr>
        <w:t>»</w:t>
      </w:r>
      <w:r w:rsidRPr="004236B3">
        <w:rPr>
          <w:color w:val="000000"/>
          <w:sz w:val="28"/>
        </w:rPr>
        <w:t xml:space="preserve"> от </w:t>
      </w:r>
      <w:r w:rsidRPr="004236B3">
        <w:rPr>
          <w:color w:val="000000"/>
          <w:sz w:val="28"/>
          <w:lang w:val="en-US"/>
        </w:rPr>
        <w:t>pais</w:t>
      </w:r>
      <w:r w:rsidRPr="004236B3">
        <w:rPr>
          <w:color w:val="000000"/>
          <w:sz w:val="28"/>
        </w:rPr>
        <w:t xml:space="preserve">, нем. </w:t>
      </w:r>
      <w:r w:rsidRPr="004236B3">
        <w:rPr>
          <w:color w:val="000000"/>
          <w:sz w:val="28"/>
          <w:lang w:val="de-DE"/>
        </w:rPr>
        <w:t>F</w:t>
      </w:r>
      <w:r w:rsidRPr="004236B3">
        <w:rPr>
          <w:color w:val="000000"/>
          <w:sz w:val="28"/>
          <w:lang w:val="en-US"/>
        </w:rPr>
        <w:t>ischlein</w:t>
      </w:r>
      <w:r w:rsidRPr="00D14B09">
        <w:rPr>
          <w:color w:val="000000"/>
          <w:sz w:val="28"/>
        </w:rPr>
        <w:t xml:space="preserve">, </w:t>
      </w:r>
      <w:r w:rsidRPr="004236B3">
        <w:rPr>
          <w:color w:val="000000"/>
          <w:sz w:val="28"/>
          <w:lang w:val="en-US"/>
        </w:rPr>
        <w:t>Fr</w:t>
      </w:r>
      <w:r w:rsidRPr="004236B3">
        <w:rPr>
          <w:color w:val="000000"/>
          <w:sz w:val="28"/>
        </w:rPr>
        <w:t>д</w:t>
      </w:r>
      <w:r w:rsidRPr="004236B3">
        <w:rPr>
          <w:color w:val="000000"/>
          <w:sz w:val="28"/>
          <w:lang w:val="en-US"/>
        </w:rPr>
        <w:t>ulein</w:t>
      </w:r>
      <w:r w:rsidRPr="00D14B09">
        <w:rPr>
          <w:color w:val="000000"/>
          <w:sz w:val="28"/>
        </w:rPr>
        <w:t xml:space="preserve">, </w:t>
      </w:r>
      <w:r w:rsidRPr="004236B3">
        <w:rPr>
          <w:color w:val="000000"/>
          <w:sz w:val="28"/>
          <w:lang w:val="en-US"/>
        </w:rPr>
        <w:t>B</w:t>
      </w:r>
      <w:r w:rsidRPr="004236B3">
        <w:rPr>
          <w:color w:val="000000"/>
          <w:sz w:val="28"/>
        </w:rPr>
        <w:t>ь</w:t>
      </w:r>
      <w:r w:rsidRPr="004236B3">
        <w:rPr>
          <w:color w:val="000000"/>
          <w:sz w:val="28"/>
          <w:lang w:val="en-US"/>
        </w:rPr>
        <w:t>bchen</w:t>
      </w:r>
      <w:r w:rsidRPr="00D14B09">
        <w:rPr>
          <w:color w:val="000000"/>
          <w:sz w:val="28"/>
        </w:rPr>
        <w:t xml:space="preserve">, </w:t>
      </w:r>
      <w:r w:rsidRPr="004236B3">
        <w:rPr>
          <w:color w:val="000000"/>
          <w:sz w:val="28"/>
          <w:lang w:val="en-US"/>
        </w:rPr>
        <w:t>M</w:t>
      </w:r>
      <w:r w:rsidRPr="004236B3">
        <w:rPr>
          <w:color w:val="000000"/>
          <w:sz w:val="28"/>
        </w:rPr>
        <w:t>д</w:t>
      </w:r>
      <w:r w:rsidRPr="004236B3">
        <w:rPr>
          <w:color w:val="000000"/>
          <w:sz w:val="28"/>
          <w:lang w:val="en-US"/>
        </w:rPr>
        <w:t>dchen</w:t>
      </w:r>
      <w:r w:rsidRPr="00D14B09">
        <w:rPr>
          <w:color w:val="000000"/>
          <w:sz w:val="28"/>
        </w:rPr>
        <w:t xml:space="preserve"> </w:t>
      </w:r>
      <w:r w:rsidRPr="004236B3">
        <w:rPr>
          <w:color w:val="000000"/>
          <w:sz w:val="28"/>
        </w:rPr>
        <w:t>и др.</w:t>
      </w:r>
      <w:r w:rsidRPr="004236B3">
        <w:rPr>
          <w:color w:val="000000"/>
          <w:sz w:val="28"/>
          <w:vertAlign w:val="superscript"/>
        </w:rPr>
        <w:footnoteReference w:id="133"/>
      </w:r>
      <w:r w:rsidRPr="004236B3">
        <w:rPr>
          <w:color w:val="000000"/>
          <w:sz w:val="28"/>
        </w:rPr>
        <w:t xml:space="preserve"> Я полагаю, что многочисленные итальянские уменьшительные существительные на </w:t>
      </w:r>
      <w:r>
        <w:rPr>
          <w:color w:val="000000"/>
          <w:sz w:val="28"/>
        </w:rPr>
        <w:t xml:space="preserve">– </w:t>
      </w:r>
      <w:r w:rsidRPr="004236B3">
        <w:rPr>
          <w:color w:val="000000"/>
          <w:sz w:val="28"/>
          <w:lang w:val="en-US"/>
        </w:rPr>
        <w:t>ino</w:t>
      </w:r>
      <w:r w:rsidRPr="00D14B09">
        <w:rPr>
          <w:color w:val="000000"/>
          <w:sz w:val="28"/>
        </w:rPr>
        <w:t xml:space="preserve"> </w:t>
      </w:r>
      <w:r w:rsidRPr="004236B3">
        <w:rPr>
          <w:color w:val="000000"/>
          <w:sz w:val="28"/>
        </w:rPr>
        <w:t xml:space="preserve">от существительных женского рода первоначально принадлежали не к мужскому, а к среднему роду: </w:t>
      </w:r>
      <w:r w:rsidRPr="004236B3">
        <w:rPr>
          <w:color w:val="000000"/>
          <w:sz w:val="28"/>
          <w:lang w:val="en-US"/>
        </w:rPr>
        <w:t>casino</w:t>
      </w:r>
      <w:r w:rsidRPr="00D14B09">
        <w:rPr>
          <w:color w:val="000000"/>
          <w:sz w:val="28"/>
        </w:rPr>
        <w:t xml:space="preserve">, </w:t>
      </w:r>
      <w:r w:rsidRPr="004236B3">
        <w:rPr>
          <w:color w:val="000000"/>
          <w:sz w:val="28"/>
          <w:lang w:val="en-US"/>
        </w:rPr>
        <w:t>tavolino</w:t>
      </w:r>
      <w:r w:rsidRPr="00D14B09">
        <w:rPr>
          <w:color w:val="000000"/>
          <w:sz w:val="28"/>
        </w:rPr>
        <w:t xml:space="preserve">, </w:t>
      </w:r>
      <w:r w:rsidRPr="004236B3">
        <w:rPr>
          <w:color w:val="000000"/>
          <w:sz w:val="28"/>
          <w:lang w:val="en-US"/>
        </w:rPr>
        <w:t>ombrellino</w:t>
      </w:r>
      <w:r w:rsidRPr="00D14B09">
        <w:rPr>
          <w:color w:val="000000"/>
          <w:sz w:val="28"/>
        </w:rPr>
        <w:t xml:space="preserve"> </w:t>
      </w:r>
      <w:r w:rsidRPr="004236B3">
        <w:rPr>
          <w:color w:val="000000"/>
          <w:sz w:val="28"/>
        </w:rPr>
        <w:t xml:space="preserve">от </w:t>
      </w:r>
      <w:r w:rsidRPr="004236B3">
        <w:rPr>
          <w:color w:val="000000"/>
          <w:sz w:val="28"/>
          <w:lang w:val="en-US"/>
        </w:rPr>
        <w:t>casa</w:t>
      </w:r>
      <w:r w:rsidRPr="00D14B09">
        <w:rPr>
          <w:color w:val="000000"/>
          <w:sz w:val="28"/>
        </w:rPr>
        <w:t xml:space="preserve">, </w:t>
      </w:r>
      <w:r w:rsidRPr="004236B3">
        <w:rPr>
          <w:color w:val="000000"/>
          <w:sz w:val="28"/>
          <w:lang w:val="en-US"/>
        </w:rPr>
        <w:t>tavola</w:t>
      </w:r>
      <w:r w:rsidRPr="00D14B09">
        <w:rPr>
          <w:color w:val="000000"/>
          <w:sz w:val="28"/>
        </w:rPr>
        <w:t xml:space="preserve">, </w:t>
      </w:r>
      <w:r w:rsidRPr="004236B3">
        <w:rPr>
          <w:color w:val="000000"/>
          <w:sz w:val="28"/>
          <w:lang w:val="en-US"/>
        </w:rPr>
        <w:t>ombrella</w:t>
      </w:r>
      <w:r w:rsidRPr="004236B3">
        <w:rPr>
          <w:color w:val="000000"/>
          <w:sz w:val="28"/>
        </w:rPr>
        <w:t xml:space="preserve">, также </w:t>
      </w:r>
      <w:r w:rsidRPr="004236B3">
        <w:rPr>
          <w:color w:val="000000"/>
          <w:sz w:val="28"/>
          <w:lang w:val="en-US"/>
        </w:rPr>
        <w:t>donnino</w:t>
      </w:r>
      <w:r w:rsidRPr="00D14B09">
        <w:rPr>
          <w:color w:val="000000"/>
          <w:sz w:val="28"/>
        </w:rPr>
        <w:t xml:space="preserve">, </w:t>
      </w:r>
      <w:r w:rsidRPr="004236B3">
        <w:rPr>
          <w:color w:val="000000"/>
          <w:sz w:val="28"/>
          <w:lang w:val="en-US"/>
        </w:rPr>
        <w:t>manino</w:t>
      </w:r>
      <w:r w:rsidRPr="00D14B09">
        <w:rPr>
          <w:color w:val="000000"/>
          <w:sz w:val="28"/>
        </w:rPr>
        <w:t xml:space="preserve"> </w:t>
      </w:r>
      <w:r w:rsidRPr="004236B3">
        <w:rPr>
          <w:color w:val="000000"/>
          <w:sz w:val="28"/>
        </w:rPr>
        <w:t xml:space="preserve">наряду с </w:t>
      </w:r>
      <w:r w:rsidRPr="004236B3">
        <w:rPr>
          <w:color w:val="000000"/>
          <w:sz w:val="28"/>
          <w:lang w:val="en-US"/>
        </w:rPr>
        <w:t>donnina</w:t>
      </w:r>
      <w:r w:rsidRPr="00D14B09">
        <w:rPr>
          <w:color w:val="000000"/>
          <w:sz w:val="28"/>
        </w:rPr>
        <w:t xml:space="preserve">, </w:t>
      </w:r>
      <w:r w:rsidRPr="004236B3">
        <w:rPr>
          <w:color w:val="000000"/>
          <w:sz w:val="28"/>
          <w:lang w:val="en-US"/>
        </w:rPr>
        <w:t>manina</w:t>
      </w:r>
      <w:r w:rsidRPr="004236B3">
        <w:rPr>
          <w:color w:val="000000"/>
          <w:sz w:val="28"/>
        </w:rPr>
        <w:t>. Я даже решаюсь высказать предположение, что тот же самый средний род с оттенком пренебрежительности кроется за любопытными случаями, которые мы встречаем, когда для обозначения маленьких предметов употребляются формы на</w:t>
      </w:r>
      <w:r w:rsidRPr="004236B3">
        <w:rPr>
          <w:b/>
          <w:color w:val="000000"/>
          <w:sz w:val="28"/>
        </w:rPr>
        <w:t xml:space="preserve"> </w:t>
      </w:r>
      <w:r>
        <w:rPr>
          <w:color w:val="000000"/>
          <w:sz w:val="28"/>
        </w:rPr>
        <w:t xml:space="preserve">– </w:t>
      </w:r>
      <w:r w:rsidRPr="004236B3">
        <w:rPr>
          <w:color w:val="000000"/>
          <w:sz w:val="28"/>
        </w:rPr>
        <w:t xml:space="preserve">о, а для обозначения больших </w:t>
      </w:r>
      <w:r>
        <w:rPr>
          <w:color w:val="000000"/>
          <w:sz w:val="28"/>
        </w:rPr>
        <w:t>–</w:t>
      </w:r>
      <w:r w:rsidRPr="004236B3">
        <w:rPr>
          <w:color w:val="000000"/>
          <w:sz w:val="28"/>
        </w:rPr>
        <w:t xml:space="preserve"> формы на </w:t>
      </w:r>
      <w:r>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buco</w:t>
      </w:r>
      <w:r w:rsidRPr="00D14B09">
        <w:rPr>
          <w:color w:val="000000"/>
          <w:sz w:val="28"/>
        </w:rPr>
        <w:t xml:space="preserve"> </w:t>
      </w:r>
      <w:r>
        <w:rPr>
          <w:color w:val="000000"/>
          <w:sz w:val="28"/>
        </w:rPr>
        <w:t>«</w:t>
      </w:r>
      <w:r w:rsidRPr="004236B3">
        <w:rPr>
          <w:color w:val="000000"/>
          <w:sz w:val="28"/>
        </w:rPr>
        <w:t>дырочка</w:t>
      </w:r>
      <w:r>
        <w:rPr>
          <w:color w:val="000000"/>
          <w:sz w:val="28"/>
        </w:rPr>
        <w:t>»</w:t>
      </w:r>
      <w:r w:rsidRPr="004236B3">
        <w:rPr>
          <w:color w:val="000000"/>
          <w:sz w:val="28"/>
        </w:rPr>
        <w:t xml:space="preserve">, </w:t>
      </w:r>
      <w:r w:rsidRPr="004236B3">
        <w:rPr>
          <w:color w:val="000000"/>
          <w:sz w:val="28"/>
          <w:lang w:val="en-US"/>
        </w:rPr>
        <w:t>coltello</w:t>
      </w:r>
      <w:r w:rsidRPr="00D14B09">
        <w:rPr>
          <w:color w:val="000000"/>
          <w:sz w:val="28"/>
        </w:rPr>
        <w:t xml:space="preserve"> </w:t>
      </w:r>
      <w:r>
        <w:rPr>
          <w:color w:val="000000"/>
          <w:sz w:val="28"/>
        </w:rPr>
        <w:t>«</w:t>
      </w:r>
      <w:r w:rsidRPr="004236B3">
        <w:rPr>
          <w:color w:val="000000"/>
          <w:sz w:val="28"/>
        </w:rPr>
        <w:t>ножичек</w:t>
      </w:r>
      <w:r>
        <w:rPr>
          <w:color w:val="000000"/>
          <w:sz w:val="28"/>
        </w:rPr>
        <w:t>»</w:t>
      </w:r>
      <w:r w:rsidRPr="004236B3">
        <w:rPr>
          <w:color w:val="000000"/>
          <w:sz w:val="28"/>
        </w:rPr>
        <w:t xml:space="preserve"> при </w:t>
      </w:r>
      <w:r w:rsidRPr="004236B3">
        <w:rPr>
          <w:color w:val="000000"/>
          <w:sz w:val="28"/>
          <w:lang w:val="en-US"/>
        </w:rPr>
        <w:t>buca</w:t>
      </w:r>
      <w:r w:rsidRPr="00D14B09">
        <w:rPr>
          <w:color w:val="000000"/>
          <w:sz w:val="28"/>
        </w:rPr>
        <w:t xml:space="preserve">, </w:t>
      </w:r>
      <w:r w:rsidRPr="004236B3">
        <w:rPr>
          <w:color w:val="000000"/>
          <w:sz w:val="28"/>
          <w:lang w:val="en-US"/>
        </w:rPr>
        <w:t>coltella</w:t>
      </w:r>
      <w:r w:rsidRPr="00D14B09">
        <w:rPr>
          <w:color w:val="000000"/>
          <w:sz w:val="28"/>
        </w:rPr>
        <w:t xml:space="preserve"> </w:t>
      </w:r>
      <w:r>
        <w:rPr>
          <w:color w:val="000000"/>
          <w:sz w:val="28"/>
        </w:rPr>
        <w:t>и т.п.</w:t>
      </w:r>
      <w:r w:rsidRPr="004236B3">
        <w:rPr>
          <w:color w:val="000000"/>
          <w:sz w:val="28"/>
        </w:rPr>
        <w:t xml:space="preserve"> В диалектах юго-восточной Ютландии некоторые названия молодых животных, в датском языке принадлежащие к общему роду, стали словами среднего рода: </w:t>
      </w:r>
      <w:r w:rsidRPr="004236B3">
        <w:rPr>
          <w:color w:val="000000"/>
          <w:sz w:val="28"/>
          <w:lang w:val="en-US"/>
        </w:rPr>
        <w:t>et</w:t>
      </w:r>
      <w:r w:rsidRPr="00D14B09">
        <w:rPr>
          <w:color w:val="000000"/>
          <w:sz w:val="28"/>
        </w:rPr>
        <w:t xml:space="preserve"> </w:t>
      </w:r>
      <w:r w:rsidRPr="004236B3">
        <w:rPr>
          <w:color w:val="000000"/>
          <w:sz w:val="28"/>
          <w:lang w:val="en-US"/>
        </w:rPr>
        <w:t>kalv</w:t>
      </w:r>
      <w:r w:rsidRPr="00D14B09">
        <w:rPr>
          <w:color w:val="000000"/>
          <w:sz w:val="28"/>
        </w:rPr>
        <w:t xml:space="preserve">, </w:t>
      </w:r>
      <w:r w:rsidRPr="004236B3">
        <w:rPr>
          <w:color w:val="000000"/>
          <w:sz w:val="28"/>
          <w:lang w:val="en-US"/>
        </w:rPr>
        <w:t>hvalp</w:t>
      </w:r>
      <w:r w:rsidRPr="00D14B09">
        <w:rPr>
          <w:color w:val="000000"/>
          <w:sz w:val="28"/>
        </w:rPr>
        <w:t xml:space="preserve">, </w:t>
      </w:r>
      <w:r w:rsidRPr="004236B3">
        <w:rPr>
          <w:color w:val="000000"/>
          <w:sz w:val="28"/>
          <w:lang w:val="en-US"/>
        </w:rPr>
        <w:t>gris</w:t>
      </w:r>
      <w:r w:rsidRPr="00D14B09">
        <w:rPr>
          <w:color w:val="000000"/>
          <w:sz w:val="28"/>
        </w:rPr>
        <w:t xml:space="preserve">, </w:t>
      </w:r>
      <w:r w:rsidRPr="004236B3">
        <w:rPr>
          <w:color w:val="000000"/>
          <w:sz w:val="28"/>
          <w:lang w:val="en-US"/>
        </w:rPr>
        <w:t>kylling</w:t>
      </w:r>
      <w:r w:rsidRPr="00D14B09">
        <w:rPr>
          <w:color w:val="000000"/>
          <w:sz w:val="28"/>
        </w:rPr>
        <w:t xml:space="preserve"> (</w:t>
      </w:r>
      <w:r w:rsidRPr="004236B3">
        <w:rPr>
          <w:color w:val="000000"/>
          <w:sz w:val="28"/>
          <w:lang w:val="en-US"/>
        </w:rPr>
        <w:t>M</w:t>
      </w:r>
      <w:r w:rsidRPr="00D14B09">
        <w:rPr>
          <w:color w:val="000000"/>
          <w:sz w:val="28"/>
        </w:rPr>
        <w:t>.</w:t>
      </w:r>
      <w:r w:rsidRPr="00D14B09">
        <w:rPr>
          <w:color w:val="000000"/>
          <w:sz w:val="28"/>
          <w:u w:val="single"/>
        </w:rPr>
        <w:t xml:space="preserve"> </w:t>
      </w:r>
      <w:r w:rsidRPr="004236B3">
        <w:rPr>
          <w:color w:val="000000"/>
          <w:sz w:val="28"/>
          <w:lang w:val="en-US"/>
        </w:rPr>
        <w:t>Kristensen</w:t>
      </w:r>
      <w:r w:rsidRPr="00D14B09">
        <w:rPr>
          <w:color w:val="000000"/>
          <w:sz w:val="28"/>
        </w:rPr>
        <w:t xml:space="preserve">, </w:t>
      </w:r>
      <w:r w:rsidRPr="004236B3">
        <w:rPr>
          <w:color w:val="000000"/>
          <w:sz w:val="28"/>
          <w:lang w:val="en-US"/>
        </w:rPr>
        <w:t>Nydansk</w:t>
      </w:r>
      <w:r w:rsidRPr="004236B3">
        <w:rPr>
          <w:color w:val="000000"/>
          <w:sz w:val="28"/>
        </w:rPr>
        <w:t xml:space="preserve">, 1906, 57). В шведском языке слово </w:t>
      </w:r>
      <w:r w:rsidRPr="004236B3">
        <w:rPr>
          <w:color w:val="000000"/>
          <w:sz w:val="28"/>
          <w:lang w:val="en-US"/>
        </w:rPr>
        <w:t>individ</w:t>
      </w:r>
      <w:r w:rsidRPr="00D14B09">
        <w:rPr>
          <w:color w:val="000000"/>
          <w:sz w:val="28"/>
        </w:rPr>
        <w:t xml:space="preserve"> </w:t>
      </w:r>
      <w:r w:rsidRPr="004236B3">
        <w:rPr>
          <w:color w:val="000000"/>
          <w:sz w:val="28"/>
        </w:rPr>
        <w:t xml:space="preserve">всегда употребляется с </w:t>
      </w:r>
      <w:r w:rsidRPr="004236B3">
        <w:rPr>
          <w:color w:val="000000"/>
          <w:sz w:val="28"/>
          <w:lang w:val="en-US"/>
        </w:rPr>
        <w:t>en</w:t>
      </w:r>
      <w:r w:rsidRPr="004236B3">
        <w:rPr>
          <w:color w:val="000000"/>
          <w:sz w:val="28"/>
        </w:rPr>
        <w:t xml:space="preserve">, если применяется к человеку, часто также к высшему животному, но если речь идет о более низшем животном, говорят </w:t>
      </w:r>
      <w:r w:rsidRPr="004236B3">
        <w:rPr>
          <w:color w:val="000000"/>
          <w:sz w:val="28"/>
          <w:lang w:val="en-US"/>
        </w:rPr>
        <w:t>ett</w:t>
      </w:r>
      <w:r w:rsidRPr="00D14B09">
        <w:rPr>
          <w:color w:val="000000"/>
          <w:sz w:val="28"/>
        </w:rPr>
        <w:t xml:space="preserve"> </w:t>
      </w:r>
      <w:r w:rsidRPr="004236B3">
        <w:rPr>
          <w:color w:val="000000"/>
          <w:sz w:val="28"/>
          <w:lang w:val="en-US"/>
        </w:rPr>
        <w:t>individ</w:t>
      </w:r>
      <w:r w:rsidRPr="00D14B09">
        <w:rPr>
          <w:color w:val="000000"/>
          <w:sz w:val="28"/>
        </w:rPr>
        <w:t xml:space="preserve"> (</w:t>
      </w:r>
      <w:r w:rsidRPr="004236B3">
        <w:rPr>
          <w:color w:val="000000"/>
          <w:sz w:val="28"/>
          <w:lang w:val="en-US"/>
        </w:rPr>
        <w:t>Tegn</w:t>
      </w:r>
      <w:r w:rsidRPr="004236B3">
        <w:rPr>
          <w:color w:val="000000"/>
          <w:sz w:val="28"/>
        </w:rPr>
        <w:t>й</w:t>
      </w:r>
      <w:r w:rsidRPr="004236B3">
        <w:rPr>
          <w:color w:val="000000"/>
          <w:sz w:val="28"/>
          <w:lang w:val="en-US"/>
        </w:rPr>
        <w:t>r</w:t>
      </w:r>
      <w:r w:rsidRPr="004236B3">
        <w:rPr>
          <w:color w:val="000000"/>
          <w:sz w:val="28"/>
        </w:rPr>
        <w:t>, там же, 39); в датском языке это слово всегда среднего рода, как в латинском и немецком.</w:t>
      </w:r>
    </w:p>
    <w:p w:rsidR="004236B3" w:rsidRPr="004236B3" w:rsidRDefault="004236B3" w:rsidP="004236B3">
      <w:pPr>
        <w:spacing w:after="0" w:line="360" w:lineRule="auto"/>
        <w:ind w:firstLine="709"/>
        <w:rPr>
          <w:color w:val="000000"/>
          <w:sz w:val="28"/>
        </w:rPr>
      </w:pPr>
      <w:r w:rsidRPr="004236B3">
        <w:rPr>
          <w:color w:val="000000"/>
          <w:sz w:val="28"/>
        </w:rPr>
        <w:t xml:space="preserve">Кроме разграничения, о котором говорилось в главе, посвященной числу (гл. </w:t>
      </w:r>
      <w:r w:rsidRPr="004236B3">
        <w:rPr>
          <w:color w:val="000000"/>
          <w:sz w:val="28"/>
          <w:lang w:val="en-US"/>
        </w:rPr>
        <w:t>XIV</w:t>
      </w:r>
      <w:r w:rsidRPr="004236B3">
        <w:rPr>
          <w:color w:val="000000"/>
          <w:sz w:val="28"/>
        </w:rPr>
        <w:t>, стр.</w:t>
      </w:r>
      <w:r>
        <w:rPr>
          <w:color w:val="000000"/>
          <w:sz w:val="28"/>
        </w:rPr>
        <w:t> </w:t>
      </w:r>
      <w:r w:rsidRPr="004236B3">
        <w:rPr>
          <w:color w:val="000000"/>
          <w:sz w:val="28"/>
        </w:rPr>
        <w:t xml:space="preserve">229), иногда встречается тенденция установить грамматическое разграничение и между названиями предметов (исчисляемыми) и названиями массы (неисчисляемыми). В юго-западных диалектах Англии </w:t>
      </w:r>
      <w:r>
        <w:rPr>
          <w:color w:val="000000"/>
          <w:sz w:val="28"/>
        </w:rPr>
        <w:t>«</w:t>
      </w:r>
      <w:r w:rsidRPr="004236B3">
        <w:rPr>
          <w:color w:val="000000"/>
          <w:sz w:val="28"/>
        </w:rPr>
        <w:t>вещи, имеющие определенные очертания</w:t>
      </w:r>
      <w:r>
        <w:rPr>
          <w:color w:val="000000"/>
          <w:sz w:val="28"/>
        </w:rPr>
        <w:t>»</w:t>
      </w:r>
      <w:r w:rsidRPr="004236B3">
        <w:rPr>
          <w:color w:val="000000"/>
          <w:sz w:val="28"/>
        </w:rPr>
        <w:t xml:space="preserve">, обозначаются местоимением </w:t>
      </w:r>
      <w:r>
        <w:rPr>
          <w:color w:val="000000"/>
          <w:sz w:val="28"/>
        </w:rPr>
        <w:t>«</w:t>
      </w:r>
      <w:r w:rsidRPr="004236B3">
        <w:rPr>
          <w:color w:val="000000"/>
          <w:sz w:val="28"/>
        </w:rPr>
        <w:t>он</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вин. п. </w:t>
      </w:r>
      <w:r w:rsidRPr="004236B3">
        <w:rPr>
          <w:color w:val="000000"/>
          <w:sz w:val="28"/>
          <w:lang w:val="en-US"/>
        </w:rPr>
        <w:t>en</w:t>
      </w:r>
      <w:r w:rsidRPr="00D14B09">
        <w:rPr>
          <w:color w:val="000000"/>
          <w:sz w:val="28"/>
        </w:rPr>
        <w:t xml:space="preserve"> </w:t>
      </w:r>
      <w:r w:rsidRPr="004236B3">
        <w:rPr>
          <w:color w:val="000000"/>
          <w:sz w:val="28"/>
        </w:rPr>
        <w:t xml:space="preserve">из др.-англ. </w:t>
      </w:r>
      <w:r w:rsidRPr="004236B3">
        <w:rPr>
          <w:color w:val="000000"/>
          <w:sz w:val="28"/>
          <w:lang w:val="en-GB"/>
        </w:rPr>
        <w:t>h</w:t>
      </w:r>
      <w:r w:rsidRPr="004236B3">
        <w:rPr>
          <w:color w:val="000000"/>
          <w:sz w:val="28"/>
          <w:lang w:val="en-US"/>
        </w:rPr>
        <w:t>ine</w:t>
      </w:r>
      <w:r w:rsidRPr="004236B3">
        <w:rPr>
          <w:color w:val="000000"/>
          <w:sz w:val="28"/>
        </w:rPr>
        <w:t xml:space="preserve">) и определяются местоименными адъюнктами </w:t>
      </w:r>
      <w:r w:rsidRPr="004236B3">
        <w:rPr>
          <w:color w:val="000000"/>
          <w:sz w:val="28"/>
          <w:lang w:val="en-US"/>
        </w:rPr>
        <w:t>the</w:t>
      </w:r>
      <w:r w:rsidRPr="004236B3">
        <w:rPr>
          <w:color w:val="000000"/>
          <w:sz w:val="28"/>
        </w:rPr>
        <w:t>д</w:t>
      </w:r>
      <w:r w:rsidRPr="004236B3">
        <w:rPr>
          <w:color w:val="000000"/>
          <w:sz w:val="28"/>
          <w:lang w:val="en-US"/>
        </w:rPr>
        <w:t>se</w:t>
      </w:r>
      <w:r w:rsidRPr="00D14B09">
        <w:rPr>
          <w:color w:val="000000"/>
          <w:sz w:val="28"/>
        </w:rPr>
        <w:t xml:space="preserve">, </w:t>
      </w:r>
      <w:r w:rsidRPr="004236B3">
        <w:rPr>
          <w:color w:val="000000"/>
          <w:sz w:val="28"/>
          <w:lang w:val="en-US"/>
        </w:rPr>
        <w:t>thik</w:t>
      </w:r>
      <w:r w:rsidRPr="004236B3">
        <w:rPr>
          <w:color w:val="000000"/>
          <w:sz w:val="28"/>
        </w:rPr>
        <w:t xml:space="preserve">, в то время как </w:t>
      </w:r>
      <w:r>
        <w:rPr>
          <w:color w:val="000000"/>
          <w:sz w:val="28"/>
        </w:rPr>
        <w:t>«</w:t>
      </w:r>
      <w:r w:rsidRPr="004236B3">
        <w:rPr>
          <w:color w:val="000000"/>
          <w:sz w:val="28"/>
        </w:rPr>
        <w:t>бесформенные массы</w:t>
      </w:r>
      <w:r>
        <w:rPr>
          <w:color w:val="000000"/>
          <w:sz w:val="28"/>
        </w:rPr>
        <w:t>»</w:t>
      </w:r>
      <w:r w:rsidRPr="004236B3">
        <w:rPr>
          <w:color w:val="000000"/>
          <w:sz w:val="28"/>
        </w:rPr>
        <w:t xml:space="preserve"> соотносятся с </w:t>
      </w:r>
      <w:r>
        <w:rPr>
          <w:color w:val="000000"/>
          <w:sz w:val="28"/>
        </w:rPr>
        <w:t>«</w:t>
      </w:r>
      <w:r w:rsidRPr="004236B3">
        <w:rPr>
          <w:color w:val="000000"/>
          <w:sz w:val="28"/>
        </w:rPr>
        <w:t>оно</w:t>
      </w:r>
      <w:r>
        <w:rPr>
          <w:color w:val="000000"/>
          <w:sz w:val="28"/>
        </w:rPr>
        <w:t>»</w:t>
      </w:r>
      <w:r w:rsidRPr="004236B3">
        <w:rPr>
          <w:color w:val="000000"/>
          <w:sz w:val="28"/>
        </w:rPr>
        <w:t xml:space="preserve"> (</w:t>
      </w:r>
      <w:r w:rsidRPr="004236B3">
        <w:rPr>
          <w:color w:val="000000"/>
          <w:sz w:val="28"/>
          <w:lang w:val="en-US"/>
        </w:rPr>
        <w:t>it</w:t>
      </w:r>
      <w:r w:rsidRPr="004236B3">
        <w:rPr>
          <w:color w:val="000000"/>
          <w:sz w:val="28"/>
        </w:rPr>
        <w:t xml:space="preserve">) и определяются адъюнктами </w:t>
      </w:r>
      <w:r w:rsidRPr="004236B3">
        <w:rPr>
          <w:color w:val="000000"/>
          <w:sz w:val="28"/>
          <w:lang w:val="en-US"/>
        </w:rPr>
        <w:t>this</w:t>
      </w:r>
      <w:r w:rsidRPr="00D14B09">
        <w:rPr>
          <w:color w:val="000000"/>
          <w:sz w:val="28"/>
        </w:rPr>
        <w:t xml:space="preserve">, </w:t>
      </w:r>
      <w:r w:rsidRPr="004236B3">
        <w:rPr>
          <w:color w:val="000000"/>
          <w:sz w:val="28"/>
          <w:lang w:val="en-US"/>
        </w:rPr>
        <w:t>that</w:t>
      </w:r>
      <w:r w:rsidRPr="004236B3">
        <w:rPr>
          <w:color w:val="000000"/>
          <w:sz w:val="28"/>
        </w:rPr>
        <w:t xml:space="preserve">: ср. </w:t>
      </w:r>
      <w:r w:rsidRPr="004236B3">
        <w:rPr>
          <w:color w:val="000000"/>
          <w:sz w:val="28"/>
          <w:lang w:val="en-US"/>
        </w:rPr>
        <w:t>Come under thease tree by this water; goo under thik tree, an zit on that grass (Barnes, Dorset Gr., 20; Ellis, On Early English Pronunciation, 5, 85; Wright, Dial. Gr</w:t>
      </w:r>
      <w:r w:rsidRPr="00D14B09">
        <w:rPr>
          <w:color w:val="000000"/>
          <w:sz w:val="28"/>
          <w:lang w:val="en-US"/>
        </w:rPr>
        <w:t xml:space="preserve">., § 393, 416 </w:t>
      </w:r>
      <w:r w:rsidRPr="004236B3">
        <w:rPr>
          <w:color w:val="000000"/>
          <w:sz w:val="28"/>
        </w:rPr>
        <w:t>и</w:t>
      </w:r>
      <w:r w:rsidRPr="00D14B09">
        <w:rPr>
          <w:color w:val="000000"/>
          <w:sz w:val="28"/>
          <w:lang w:val="en-US"/>
        </w:rPr>
        <w:t xml:space="preserve"> </w:t>
      </w:r>
      <w:r w:rsidRPr="004236B3">
        <w:rPr>
          <w:color w:val="000000"/>
          <w:sz w:val="28"/>
        </w:rPr>
        <w:t>сл</w:t>
      </w:r>
      <w:r w:rsidRPr="00D14B09">
        <w:rPr>
          <w:color w:val="000000"/>
          <w:sz w:val="28"/>
          <w:lang w:val="en-US"/>
        </w:rPr>
        <w:t xml:space="preserve">.). </w:t>
      </w:r>
      <w:r w:rsidRPr="004236B3">
        <w:rPr>
          <w:color w:val="000000"/>
          <w:sz w:val="28"/>
        </w:rPr>
        <w:t xml:space="preserve">В других языках существует тенденция относить названия массы предпочтительно к среднему роду; например, нем. </w:t>
      </w:r>
      <w:r w:rsidRPr="004236B3">
        <w:rPr>
          <w:color w:val="000000"/>
          <w:sz w:val="28"/>
          <w:lang w:val="de-DE"/>
        </w:rPr>
        <w:t>das Gift, das Kies</w:t>
      </w:r>
      <w:r w:rsidRPr="00D14B09">
        <w:rPr>
          <w:color w:val="000000"/>
          <w:sz w:val="28"/>
        </w:rPr>
        <w:t xml:space="preserve"> </w:t>
      </w:r>
      <w:r>
        <w:rPr>
          <w:color w:val="000000"/>
          <w:sz w:val="28"/>
        </w:rPr>
        <w:t>«</w:t>
      </w:r>
      <w:r w:rsidRPr="004236B3">
        <w:rPr>
          <w:color w:val="000000"/>
          <w:sz w:val="28"/>
        </w:rPr>
        <w:t>яд, гравий</w:t>
      </w:r>
      <w:r>
        <w:rPr>
          <w:color w:val="000000"/>
          <w:sz w:val="28"/>
        </w:rPr>
        <w:t>»</w:t>
      </w:r>
      <w:r w:rsidRPr="004236B3">
        <w:rPr>
          <w:color w:val="000000"/>
          <w:sz w:val="28"/>
        </w:rPr>
        <w:t xml:space="preserve"> уже вытеснили или вытесняют более ранние </w:t>
      </w:r>
      <w:r w:rsidRPr="004236B3">
        <w:rPr>
          <w:color w:val="000000"/>
          <w:sz w:val="28"/>
          <w:lang w:val="en-US"/>
        </w:rPr>
        <w:t>die</w:t>
      </w:r>
      <w:r w:rsidRPr="00D14B09">
        <w:rPr>
          <w:color w:val="000000"/>
          <w:sz w:val="28"/>
        </w:rPr>
        <w:t xml:space="preserve"> </w:t>
      </w:r>
      <w:r w:rsidRPr="004236B3">
        <w:rPr>
          <w:color w:val="000000"/>
          <w:sz w:val="28"/>
          <w:lang w:val="en-US"/>
        </w:rPr>
        <w:t>Gift</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Kies</w:t>
      </w:r>
      <w:r w:rsidRPr="004236B3">
        <w:rPr>
          <w:color w:val="000000"/>
          <w:sz w:val="28"/>
        </w:rPr>
        <w:t xml:space="preserve">. Точно такое же явление наблюдается сейчас в датском языке: </w:t>
      </w:r>
      <w:r w:rsidRPr="004236B3">
        <w:rPr>
          <w:color w:val="000000"/>
          <w:sz w:val="28"/>
          <w:lang w:val="en-US"/>
        </w:rPr>
        <w:t>st</w:t>
      </w:r>
      <w:r w:rsidRPr="004236B3">
        <w:rPr>
          <w:color w:val="000000"/>
          <w:sz w:val="28"/>
        </w:rPr>
        <w:t>ш</w:t>
      </w:r>
      <w:r w:rsidRPr="004236B3">
        <w:rPr>
          <w:color w:val="000000"/>
          <w:sz w:val="28"/>
          <w:lang w:val="en-US"/>
        </w:rPr>
        <w:t>vet</w:t>
      </w:r>
      <w:r w:rsidRPr="00D14B09">
        <w:rPr>
          <w:color w:val="000000"/>
          <w:sz w:val="28"/>
        </w:rPr>
        <w:t xml:space="preserve"> </w:t>
      </w:r>
      <w:r w:rsidRPr="004236B3">
        <w:rPr>
          <w:color w:val="000000"/>
          <w:sz w:val="28"/>
        </w:rPr>
        <w:t xml:space="preserve">вместо прежнего </w:t>
      </w:r>
      <w:r w:rsidRPr="004236B3">
        <w:rPr>
          <w:color w:val="000000"/>
          <w:sz w:val="28"/>
          <w:lang w:val="en-US"/>
        </w:rPr>
        <w:t>st</w:t>
      </w:r>
      <w:r w:rsidRPr="004236B3">
        <w:rPr>
          <w:color w:val="000000"/>
          <w:sz w:val="28"/>
        </w:rPr>
        <w:t>ш</w:t>
      </w:r>
      <w:r w:rsidRPr="004236B3">
        <w:rPr>
          <w:color w:val="000000"/>
          <w:sz w:val="28"/>
          <w:lang w:val="en-US"/>
        </w:rPr>
        <w:t>ven</w:t>
      </w:r>
      <w:r w:rsidRPr="00D14B09">
        <w:rPr>
          <w:color w:val="000000"/>
          <w:sz w:val="28"/>
        </w:rPr>
        <w:t xml:space="preserve"> </w:t>
      </w:r>
      <w:r>
        <w:rPr>
          <w:color w:val="000000"/>
          <w:sz w:val="28"/>
        </w:rPr>
        <w:t>«</w:t>
      </w:r>
      <w:r w:rsidRPr="004236B3">
        <w:rPr>
          <w:color w:val="000000"/>
          <w:sz w:val="28"/>
        </w:rPr>
        <w:t>пыль</w:t>
      </w:r>
      <w:r>
        <w:rPr>
          <w:color w:val="000000"/>
          <w:sz w:val="28"/>
        </w:rPr>
        <w:t>»</w:t>
      </w:r>
      <w:r w:rsidRPr="004236B3">
        <w:rPr>
          <w:color w:val="000000"/>
          <w:sz w:val="28"/>
        </w:rPr>
        <w:t xml:space="preserve">. Но в датском языке эта тенденция идет еще дальше. Для указания количества при названиях массы употребляются адъюнкты в форме среднего рода, даже если эти слова в других отношениях являются словами общего рода. Так, например, мы говорим </w:t>
      </w:r>
      <w:r w:rsidRPr="004236B3">
        <w:rPr>
          <w:color w:val="000000"/>
          <w:sz w:val="28"/>
          <w:lang w:val="en-US"/>
        </w:rPr>
        <w:t>m</w:t>
      </w:r>
      <w:r w:rsidRPr="004236B3">
        <w:rPr>
          <w:color w:val="000000"/>
          <w:sz w:val="28"/>
        </w:rPr>
        <w:t>ж</w:t>
      </w:r>
      <w:r w:rsidRPr="004236B3">
        <w:rPr>
          <w:color w:val="000000"/>
          <w:sz w:val="28"/>
          <w:lang w:val="en-US"/>
        </w:rPr>
        <w:t>lken</w:t>
      </w:r>
      <w:r w:rsidRPr="00D14B09">
        <w:rPr>
          <w:color w:val="000000"/>
          <w:sz w:val="28"/>
        </w:rPr>
        <w:t xml:space="preserve">, </w:t>
      </w:r>
      <w:r w:rsidRPr="004236B3">
        <w:rPr>
          <w:color w:val="000000"/>
          <w:sz w:val="28"/>
          <w:lang w:val="en-US"/>
        </w:rPr>
        <w:t>osten</w:t>
      </w:r>
      <w:r w:rsidRPr="00D14B09">
        <w:rPr>
          <w:color w:val="000000"/>
          <w:sz w:val="28"/>
        </w:rPr>
        <w:t xml:space="preserve"> </w:t>
      </w:r>
      <w:r>
        <w:rPr>
          <w:color w:val="000000"/>
          <w:sz w:val="28"/>
        </w:rPr>
        <w:t>«</w:t>
      </w:r>
      <w:r w:rsidRPr="004236B3">
        <w:rPr>
          <w:color w:val="000000"/>
          <w:sz w:val="28"/>
        </w:rPr>
        <w:t>молоко, сыр</w:t>
      </w:r>
      <w:r>
        <w:rPr>
          <w:color w:val="000000"/>
          <w:sz w:val="28"/>
        </w:rPr>
        <w:t>»</w:t>
      </w:r>
      <w:r w:rsidRPr="004236B3">
        <w:rPr>
          <w:color w:val="000000"/>
          <w:sz w:val="28"/>
        </w:rPr>
        <w:t xml:space="preserve">, но </w:t>
      </w:r>
      <w:r w:rsidRPr="004236B3">
        <w:rPr>
          <w:color w:val="000000"/>
          <w:sz w:val="28"/>
          <w:lang w:val="en-US"/>
        </w:rPr>
        <w:t>alt</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m</w:t>
      </w:r>
      <w:r w:rsidRPr="004236B3">
        <w:rPr>
          <w:color w:val="000000"/>
          <w:sz w:val="28"/>
        </w:rPr>
        <w:t>ж</w:t>
      </w:r>
      <w:r w:rsidRPr="004236B3">
        <w:rPr>
          <w:color w:val="000000"/>
          <w:sz w:val="28"/>
          <w:lang w:val="en-US"/>
        </w:rPr>
        <w:t>lk</w:t>
      </w:r>
      <w:r w:rsidRPr="00D14B09">
        <w:rPr>
          <w:color w:val="000000"/>
          <w:sz w:val="28"/>
        </w:rPr>
        <w:t xml:space="preserve">, </w:t>
      </w:r>
      <w:r w:rsidRPr="004236B3">
        <w:rPr>
          <w:color w:val="000000"/>
          <w:sz w:val="28"/>
          <w:lang w:val="en-US"/>
        </w:rPr>
        <w:t>noget</w:t>
      </w:r>
      <w:r w:rsidRPr="00D14B09">
        <w:rPr>
          <w:color w:val="000000"/>
          <w:sz w:val="28"/>
        </w:rPr>
        <w:t xml:space="preserve"> </w:t>
      </w:r>
      <w:r w:rsidRPr="004236B3">
        <w:rPr>
          <w:color w:val="000000"/>
          <w:sz w:val="28"/>
          <w:lang w:val="en-US"/>
        </w:rPr>
        <w:t>andet</w:t>
      </w:r>
      <w:r w:rsidRPr="00D14B09">
        <w:rPr>
          <w:color w:val="000000"/>
          <w:sz w:val="28"/>
        </w:rPr>
        <w:t xml:space="preserve"> </w:t>
      </w:r>
      <w:r w:rsidRPr="004236B3">
        <w:rPr>
          <w:color w:val="000000"/>
          <w:sz w:val="28"/>
          <w:lang w:val="en-US"/>
        </w:rPr>
        <w:t>ost</w:t>
      </w:r>
      <w:r w:rsidRPr="00D14B09">
        <w:rPr>
          <w:color w:val="000000"/>
          <w:sz w:val="28"/>
        </w:rPr>
        <w:t xml:space="preserve"> </w:t>
      </w:r>
      <w:r>
        <w:rPr>
          <w:color w:val="000000"/>
          <w:sz w:val="28"/>
        </w:rPr>
        <w:t>«</w:t>
      </w:r>
      <w:r w:rsidRPr="004236B3">
        <w:rPr>
          <w:color w:val="000000"/>
          <w:sz w:val="28"/>
        </w:rPr>
        <w:t>все то молоко, какой-то другой сыр</w:t>
      </w:r>
      <w:r>
        <w:rPr>
          <w:color w:val="000000"/>
          <w:sz w:val="28"/>
        </w:rPr>
        <w:t>»</w:t>
      </w:r>
      <w:r w:rsidRPr="004236B3">
        <w:rPr>
          <w:color w:val="000000"/>
          <w:sz w:val="28"/>
        </w:rPr>
        <w:t xml:space="preserve"> (при обозначении массы; </w:t>
      </w:r>
      <w:r>
        <w:rPr>
          <w:color w:val="000000"/>
          <w:sz w:val="28"/>
        </w:rPr>
        <w:t>«</w:t>
      </w:r>
      <w:r w:rsidRPr="004236B3">
        <w:rPr>
          <w:color w:val="000000"/>
          <w:sz w:val="28"/>
        </w:rPr>
        <w:t>другой сыр</w:t>
      </w:r>
      <w:r>
        <w:rPr>
          <w:color w:val="000000"/>
          <w:sz w:val="28"/>
        </w:rPr>
        <w:t>»</w:t>
      </w:r>
      <w:r w:rsidRPr="004236B3">
        <w:rPr>
          <w:color w:val="000000"/>
          <w:sz w:val="28"/>
        </w:rPr>
        <w:t xml:space="preserve"> при обозначении предмета будет </w:t>
      </w:r>
      <w:r w:rsidRPr="004236B3">
        <w:rPr>
          <w:color w:val="000000"/>
          <w:sz w:val="28"/>
          <w:lang w:val="en-US"/>
        </w:rPr>
        <w:t>en</w:t>
      </w:r>
      <w:r w:rsidRPr="00D14B09">
        <w:rPr>
          <w:color w:val="000000"/>
          <w:sz w:val="28"/>
        </w:rPr>
        <w:t xml:space="preserve"> </w:t>
      </w:r>
      <w:r w:rsidRPr="004236B3">
        <w:rPr>
          <w:color w:val="000000"/>
          <w:sz w:val="28"/>
          <w:lang w:val="en-US"/>
        </w:rPr>
        <w:t>anden</w:t>
      </w:r>
      <w:r w:rsidRPr="00D14B09">
        <w:rPr>
          <w:color w:val="000000"/>
          <w:sz w:val="28"/>
        </w:rPr>
        <w:t xml:space="preserve"> </w:t>
      </w:r>
      <w:r w:rsidRPr="004236B3">
        <w:rPr>
          <w:color w:val="000000"/>
          <w:sz w:val="28"/>
          <w:lang w:val="en-US"/>
        </w:rPr>
        <w:t>ost</w:t>
      </w:r>
      <w:r w:rsidRPr="00D14B09">
        <w:rPr>
          <w:color w:val="000000"/>
          <w:sz w:val="28"/>
        </w:rPr>
        <w:t xml:space="preserve">). </w:t>
      </w:r>
      <w:r w:rsidRPr="004236B3">
        <w:rPr>
          <w:color w:val="000000"/>
          <w:sz w:val="28"/>
          <w:lang w:val="en-US"/>
        </w:rPr>
        <w:t>Jeg</w:t>
      </w:r>
      <w:r w:rsidRPr="00D14B09">
        <w:rPr>
          <w:color w:val="000000"/>
          <w:sz w:val="28"/>
        </w:rPr>
        <w:t xml:space="preserve"> </w:t>
      </w:r>
      <w:smartTag w:uri="urn:schemas-microsoft-com:office:smarttags" w:element="State">
        <w:smartTag w:uri="urn:schemas-microsoft-com:office:smarttags" w:element="place">
          <w:r w:rsidRPr="004236B3">
            <w:rPr>
              <w:color w:val="000000"/>
              <w:sz w:val="28"/>
              <w:lang w:val="en-US"/>
            </w:rPr>
            <w:t>kan</w:t>
          </w:r>
        </w:smartTag>
      </w:smartTag>
      <w:r w:rsidRPr="00D14B09">
        <w:rPr>
          <w:color w:val="000000"/>
          <w:sz w:val="28"/>
        </w:rPr>
        <w:t xml:space="preserve"> </w:t>
      </w:r>
      <w:r w:rsidRPr="004236B3">
        <w:rPr>
          <w:color w:val="000000"/>
          <w:sz w:val="28"/>
          <w:lang w:val="en-US"/>
        </w:rPr>
        <w:t>ikke</w:t>
      </w:r>
      <w:r w:rsidRPr="00D14B09">
        <w:rPr>
          <w:color w:val="000000"/>
          <w:sz w:val="28"/>
        </w:rPr>
        <w:t xml:space="preserve"> </w:t>
      </w:r>
      <w:r w:rsidRPr="004236B3">
        <w:rPr>
          <w:color w:val="000000"/>
          <w:sz w:val="28"/>
          <w:lang w:val="en-US"/>
        </w:rPr>
        <w:t>n</w:t>
      </w:r>
      <w:r w:rsidRPr="004236B3">
        <w:rPr>
          <w:color w:val="000000"/>
          <w:sz w:val="28"/>
        </w:rPr>
        <w:t>ш</w:t>
      </w:r>
      <w:r w:rsidRPr="004236B3">
        <w:rPr>
          <w:color w:val="000000"/>
          <w:sz w:val="28"/>
          <w:lang w:val="en-US"/>
        </w:rPr>
        <w:t>jes</w:t>
      </w:r>
      <w:r w:rsidRPr="00D14B09">
        <w:rPr>
          <w:color w:val="000000"/>
          <w:sz w:val="28"/>
        </w:rPr>
        <w:t xml:space="preserve"> </w:t>
      </w:r>
      <w:r w:rsidRPr="004236B3">
        <w:rPr>
          <w:color w:val="000000"/>
          <w:sz w:val="28"/>
          <w:lang w:val="en-US"/>
        </w:rPr>
        <w:t>med</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te</w:t>
      </w:r>
      <w:r w:rsidRPr="00D14B09">
        <w:rPr>
          <w:color w:val="000000"/>
          <w:sz w:val="28"/>
        </w:rPr>
        <w:t xml:space="preserve"> </w:t>
      </w:r>
      <w:r>
        <w:rPr>
          <w:color w:val="000000"/>
          <w:sz w:val="28"/>
        </w:rPr>
        <w:t>«</w:t>
      </w:r>
      <w:r w:rsidRPr="004236B3">
        <w:rPr>
          <w:color w:val="000000"/>
          <w:sz w:val="28"/>
        </w:rPr>
        <w:t>Я не могу удовлетвориться этим количеством чая</w:t>
      </w:r>
      <w:r>
        <w:rPr>
          <w:color w:val="000000"/>
          <w:sz w:val="28"/>
        </w:rPr>
        <w:t>»</w:t>
      </w:r>
      <w:r w:rsidRPr="004236B3">
        <w:rPr>
          <w:color w:val="000000"/>
          <w:sz w:val="28"/>
        </w:rPr>
        <w:t>, но</w:t>
      </w:r>
      <w:r>
        <w:rPr>
          <w:color w:val="000000"/>
          <w:sz w:val="28"/>
        </w:rPr>
        <w:t>…</w:t>
      </w:r>
      <w:r w:rsidRPr="004236B3">
        <w:rPr>
          <w:color w:val="000000"/>
          <w:sz w:val="28"/>
        </w:rPr>
        <w:t xml:space="preserve"> </w:t>
      </w:r>
      <w:r w:rsidRPr="004236B3">
        <w:rPr>
          <w:color w:val="000000"/>
          <w:sz w:val="28"/>
          <w:lang w:val="en-US"/>
        </w:rPr>
        <w:t>med</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lang w:val="en-US"/>
        </w:rPr>
        <w:t>te</w:t>
      </w:r>
      <w:r w:rsidRPr="004236B3">
        <w:rPr>
          <w:color w:val="000000"/>
          <w:sz w:val="28"/>
        </w:rPr>
        <w:t xml:space="preserve">, если имеется в виду сорт или качество. Многие диалекты Ютландии идут еще дальше: в этих диалектах все слова, обозначающие неисчисляемые предметы, независимо от их первоначального рода, принадлежат к среднему роду, а в диалекте Ханхерредера произошло дополнительное изменение: все названия предметов перешли в общий род: </w:t>
      </w:r>
      <w:r w:rsidRPr="004236B3">
        <w:rPr>
          <w:color w:val="000000"/>
          <w:sz w:val="28"/>
          <w:lang w:val="en-US"/>
        </w:rPr>
        <w:t>iset</w:t>
      </w:r>
      <w:r w:rsidRPr="00D14B09">
        <w:rPr>
          <w:color w:val="000000"/>
          <w:sz w:val="28"/>
        </w:rPr>
        <w:t xml:space="preserve">, </w:t>
      </w:r>
      <w:r w:rsidRPr="004236B3">
        <w:rPr>
          <w:color w:val="000000"/>
          <w:sz w:val="28"/>
          <w:lang w:val="en-US"/>
        </w:rPr>
        <w:t>jordet</w:t>
      </w:r>
      <w:r w:rsidRPr="00D14B09">
        <w:rPr>
          <w:color w:val="000000"/>
          <w:sz w:val="28"/>
        </w:rPr>
        <w:t xml:space="preserve">, </w:t>
      </w:r>
      <w:r w:rsidRPr="004236B3">
        <w:rPr>
          <w:color w:val="000000"/>
          <w:sz w:val="28"/>
          <w:lang w:val="en-US"/>
        </w:rPr>
        <w:t>skiben</w:t>
      </w:r>
      <w:r w:rsidRPr="00D14B09">
        <w:rPr>
          <w:color w:val="000000"/>
          <w:sz w:val="28"/>
        </w:rPr>
        <w:t xml:space="preserve">, </w:t>
      </w:r>
      <w:r w:rsidRPr="004236B3">
        <w:rPr>
          <w:color w:val="000000"/>
          <w:sz w:val="28"/>
          <w:lang w:val="en-US"/>
        </w:rPr>
        <w:t>husen</w:t>
      </w:r>
      <w:r w:rsidRPr="00D14B09">
        <w:rPr>
          <w:color w:val="000000"/>
          <w:sz w:val="28"/>
        </w:rPr>
        <w:t xml:space="preserve"> </w:t>
      </w:r>
      <w:r>
        <w:rPr>
          <w:color w:val="000000"/>
          <w:sz w:val="28"/>
        </w:rPr>
        <w:t>«</w:t>
      </w:r>
      <w:r w:rsidRPr="004236B3">
        <w:rPr>
          <w:color w:val="000000"/>
          <w:sz w:val="28"/>
        </w:rPr>
        <w:t>лед, земля, корабль, дом</w:t>
      </w:r>
      <w:r>
        <w:rPr>
          <w:color w:val="000000"/>
          <w:sz w:val="28"/>
        </w:rPr>
        <w:t>»</w:t>
      </w:r>
      <w:r w:rsidRPr="004236B3">
        <w:rPr>
          <w:color w:val="000000"/>
          <w:sz w:val="28"/>
        </w:rPr>
        <w:t xml:space="preserve"> (в литературном датском: </w:t>
      </w:r>
      <w:r w:rsidRPr="004236B3">
        <w:rPr>
          <w:color w:val="000000"/>
          <w:sz w:val="28"/>
          <w:lang w:val="en-US"/>
        </w:rPr>
        <w:t>isen</w:t>
      </w:r>
      <w:r w:rsidRPr="00D14B09">
        <w:rPr>
          <w:color w:val="000000"/>
          <w:sz w:val="28"/>
        </w:rPr>
        <w:t xml:space="preserve">, </w:t>
      </w:r>
      <w:r w:rsidRPr="004236B3">
        <w:rPr>
          <w:color w:val="000000"/>
          <w:sz w:val="28"/>
          <w:lang w:val="en-US"/>
        </w:rPr>
        <w:t>jorden</w:t>
      </w:r>
      <w:r w:rsidRPr="00D14B09">
        <w:rPr>
          <w:color w:val="000000"/>
          <w:sz w:val="28"/>
        </w:rPr>
        <w:t xml:space="preserve">, </w:t>
      </w:r>
      <w:r w:rsidRPr="004236B3">
        <w:rPr>
          <w:color w:val="000000"/>
          <w:sz w:val="28"/>
          <w:lang w:val="en-US"/>
        </w:rPr>
        <w:t>skibet</w:t>
      </w:r>
      <w:r w:rsidRPr="00D14B09">
        <w:rPr>
          <w:color w:val="000000"/>
          <w:sz w:val="28"/>
        </w:rPr>
        <w:t xml:space="preserve">, </w:t>
      </w:r>
      <w:r w:rsidRPr="004236B3">
        <w:rPr>
          <w:color w:val="000000"/>
          <w:sz w:val="28"/>
          <w:lang w:val="en-US"/>
        </w:rPr>
        <w:t>huset</w:t>
      </w:r>
      <w:r w:rsidRPr="004236B3">
        <w:rPr>
          <w:color w:val="000000"/>
          <w:sz w:val="28"/>
        </w:rPr>
        <w:t>).</w:t>
      </w:r>
    </w:p>
    <w:p w:rsidR="00264951" w:rsidRDefault="00264951" w:rsidP="004236B3">
      <w:pPr>
        <w:pStyle w:val="3"/>
        <w:keepNext w:val="0"/>
        <w:spacing w:before="0" w:after="0" w:line="360" w:lineRule="auto"/>
        <w:ind w:firstLine="709"/>
        <w:jc w:val="both"/>
        <w:rPr>
          <w:color w:val="000000"/>
          <w:sz w:val="28"/>
        </w:rPr>
      </w:pPr>
    </w:p>
    <w:p w:rsidR="004236B3" w:rsidRPr="004236B3" w:rsidRDefault="00A21284" w:rsidP="004236B3">
      <w:pPr>
        <w:pStyle w:val="3"/>
        <w:keepNext w:val="0"/>
        <w:spacing w:before="0" w:after="0" w:line="360" w:lineRule="auto"/>
        <w:ind w:firstLine="709"/>
        <w:jc w:val="both"/>
        <w:rPr>
          <w:color w:val="000000"/>
          <w:sz w:val="28"/>
        </w:rPr>
      </w:pPr>
      <w:r>
        <w:rPr>
          <w:color w:val="000000"/>
          <w:sz w:val="28"/>
        </w:rPr>
        <w:br w:type="page"/>
      </w:r>
      <w:r w:rsidR="00264951" w:rsidRPr="004236B3">
        <w:rPr>
          <w:color w:val="000000"/>
          <w:sz w:val="28"/>
        </w:rPr>
        <w:t>Понятийный средний род</w:t>
      </w:r>
    </w:p>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Прежде чем закончить главу о роде, необходимо рассмотреть также явление, которое, за неимением лучшего термина, я предлагаю называть </w:t>
      </w:r>
      <w:r>
        <w:rPr>
          <w:color w:val="000000"/>
          <w:sz w:val="28"/>
        </w:rPr>
        <w:t>«</w:t>
      </w:r>
      <w:r w:rsidRPr="004236B3">
        <w:rPr>
          <w:color w:val="000000"/>
          <w:sz w:val="28"/>
        </w:rPr>
        <w:t>понятийным средним родом</w:t>
      </w:r>
      <w:r>
        <w:rPr>
          <w:color w:val="000000"/>
          <w:sz w:val="28"/>
        </w:rPr>
        <w:t>»</w:t>
      </w:r>
      <w:r w:rsidRPr="004236B3">
        <w:rPr>
          <w:color w:val="000000"/>
          <w:sz w:val="28"/>
        </w:rPr>
        <w:t xml:space="preserve"> (</w:t>
      </w:r>
      <w:r w:rsidRPr="004236B3">
        <w:rPr>
          <w:color w:val="000000"/>
          <w:sz w:val="28"/>
          <w:lang w:val="en-US"/>
        </w:rPr>
        <w:t>conceptional</w:t>
      </w:r>
      <w:r w:rsidRPr="00D14B09">
        <w:rPr>
          <w:color w:val="000000"/>
          <w:sz w:val="28"/>
        </w:rPr>
        <w:t xml:space="preserve"> </w:t>
      </w:r>
      <w:r w:rsidRPr="004236B3">
        <w:rPr>
          <w:color w:val="000000"/>
          <w:sz w:val="28"/>
          <w:lang w:val="en-US"/>
        </w:rPr>
        <w:t>neuter</w:t>
      </w:r>
      <w:r w:rsidRPr="004236B3">
        <w:rPr>
          <w:color w:val="000000"/>
          <w:sz w:val="28"/>
        </w:rPr>
        <w:t xml:space="preserve">). Можно сказать, что это реальный, понятийный или универсальный средний род. Он отличается как от конкретного среднего рода в английском языке, когда по отношению к упомянутому ранее дому, червяку </w:t>
      </w:r>
      <w:r>
        <w:rPr>
          <w:color w:val="000000"/>
          <w:sz w:val="28"/>
        </w:rPr>
        <w:t>и т.п.</w:t>
      </w:r>
      <w:r w:rsidRPr="004236B3">
        <w:rPr>
          <w:color w:val="000000"/>
          <w:sz w:val="28"/>
        </w:rPr>
        <w:t xml:space="preserve"> употребляется местоимение </w:t>
      </w:r>
      <w:r w:rsidRPr="004236B3">
        <w:rPr>
          <w:color w:val="000000"/>
          <w:sz w:val="28"/>
          <w:lang w:val="en-US"/>
        </w:rPr>
        <w:t>it</w:t>
      </w:r>
      <w:r w:rsidRPr="004236B3">
        <w:rPr>
          <w:color w:val="000000"/>
          <w:sz w:val="28"/>
        </w:rPr>
        <w:t xml:space="preserve">, так и от условного среднего рода в немецком языке, когда по отношению к ранее упомянутому </w:t>
      </w:r>
      <w:r w:rsidRPr="004236B3">
        <w:rPr>
          <w:color w:val="000000"/>
          <w:sz w:val="28"/>
          <w:lang w:val="en-US"/>
        </w:rPr>
        <w:t>Haus</w:t>
      </w:r>
      <w:r w:rsidRPr="00D14B09">
        <w:rPr>
          <w:color w:val="000000"/>
          <w:sz w:val="28"/>
        </w:rPr>
        <w:t xml:space="preserve"> </w:t>
      </w:r>
      <w:r w:rsidRPr="004236B3">
        <w:rPr>
          <w:color w:val="000000"/>
          <w:sz w:val="28"/>
        </w:rPr>
        <w:t xml:space="preserve">или </w:t>
      </w:r>
      <w:r w:rsidRPr="004236B3">
        <w:rPr>
          <w:color w:val="000000"/>
          <w:sz w:val="28"/>
          <w:lang w:val="en-US"/>
        </w:rPr>
        <w:t>M</w:t>
      </w:r>
      <w:r w:rsidRPr="004236B3">
        <w:rPr>
          <w:color w:val="000000"/>
          <w:sz w:val="28"/>
        </w:rPr>
        <w:t>д</w:t>
      </w:r>
      <w:r w:rsidRPr="004236B3">
        <w:rPr>
          <w:color w:val="000000"/>
          <w:sz w:val="28"/>
          <w:lang w:val="en-US"/>
        </w:rPr>
        <w:t>dchen</w:t>
      </w:r>
      <w:r w:rsidRPr="00D14B09">
        <w:rPr>
          <w:color w:val="000000"/>
          <w:sz w:val="28"/>
        </w:rPr>
        <w:t xml:space="preserve"> </w:t>
      </w:r>
      <w:r w:rsidRPr="004236B3">
        <w:rPr>
          <w:color w:val="000000"/>
          <w:sz w:val="28"/>
        </w:rPr>
        <w:t xml:space="preserve">употребляется </w:t>
      </w:r>
      <w:r w:rsidRPr="004236B3">
        <w:rPr>
          <w:color w:val="000000"/>
          <w:sz w:val="28"/>
          <w:lang w:val="en-US"/>
        </w:rPr>
        <w:t>es</w:t>
      </w:r>
      <w:r w:rsidRPr="004236B3">
        <w:rPr>
          <w:color w:val="000000"/>
          <w:sz w:val="28"/>
        </w:rPr>
        <w:t>, поскольку они принадлежат к среднему роду. Из последующего изложения будет видно, что средний род обладает определенными естественными или понятийными функциями, хотя во многих языках, вообще не имеющих среднего рода, лишь несколько местоименных форм указывают на то, что в грамматической системе данного языка существует средний род.</w:t>
      </w:r>
    </w:p>
    <w:p w:rsidR="004236B3" w:rsidRPr="00D14B09" w:rsidRDefault="004236B3" w:rsidP="004236B3">
      <w:pPr>
        <w:spacing w:after="0" w:line="360" w:lineRule="auto"/>
        <w:ind w:firstLine="709"/>
        <w:rPr>
          <w:color w:val="000000"/>
          <w:sz w:val="28"/>
          <w:lang w:val="en-US"/>
        </w:rPr>
      </w:pPr>
      <w:r w:rsidRPr="004236B3">
        <w:rPr>
          <w:color w:val="000000"/>
          <w:sz w:val="28"/>
        </w:rPr>
        <w:t>Первое применение этого неуточненного (</w:t>
      </w:r>
      <w:r w:rsidRPr="004236B3">
        <w:rPr>
          <w:color w:val="000000"/>
          <w:sz w:val="28"/>
          <w:lang w:val="en-US"/>
        </w:rPr>
        <w:t>unspecified</w:t>
      </w:r>
      <w:r w:rsidRPr="004236B3">
        <w:rPr>
          <w:color w:val="000000"/>
          <w:sz w:val="28"/>
        </w:rPr>
        <w:t xml:space="preserve">) или понятийного среднего рода мы видим в таких предложениях, как англ. </w:t>
      </w:r>
      <w:r w:rsidRPr="004236B3">
        <w:rPr>
          <w:color w:val="000000"/>
          <w:sz w:val="28"/>
          <w:lang w:val="en-GB"/>
        </w:rPr>
        <w:t>it</w:t>
      </w:r>
      <w:r w:rsidRPr="00D14B09">
        <w:rPr>
          <w:color w:val="000000"/>
          <w:sz w:val="28"/>
        </w:rPr>
        <w:t xml:space="preserve"> </w:t>
      </w:r>
      <w:r w:rsidRPr="004236B3">
        <w:rPr>
          <w:color w:val="000000"/>
          <w:sz w:val="28"/>
          <w:lang w:val="en-GB"/>
        </w:rPr>
        <w:t>rains</w:t>
      </w:r>
      <w:r w:rsidRPr="00D14B09">
        <w:rPr>
          <w:color w:val="000000"/>
          <w:sz w:val="28"/>
        </w:rPr>
        <w:t xml:space="preserve"> </w:t>
      </w:r>
      <w:r>
        <w:rPr>
          <w:color w:val="000000"/>
          <w:sz w:val="28"/>
        </w:rPr>
        <w:t>«</w:t>
      </w:r>
      <w:r w:rsidRPr="004236B3">
        <w:rPr>
          <w:color w:val="000000"/>
          <w:sz w:val="28"/>
        </w:rPr>
        <w:t>идет дождь</w:t>
      </w:r>
      <w:r>
        <w:rPr>
          <w:color w:val="000000"/>
          <w:sz w:val="28"/>
        </w:rPr>
        <w:t>»</w:t>
      </w:r>
      <w:r w:rsidRPr="004236B3">
        <w:rPr>
          <w:color w:val="000000"/>
          <w:sz w:val="28"/>
        </w:rPr>
        <w:t xml:space="preserve">, нем. </w:t>
      </w:r>
      <w:r w:rsidRPr="004236B3">
        <w:rPr>
          <w:color w:val="000000"/>
          <w:sz w:val="28"/>
          <w:lang w:val="de-DE"/>
        </w:rPr>
        <w:t>es regnet</w:t>
      </w:r>
      <w:r w:rsidRPr="004236B3">
        <w:rPr>
          <w:color w:val="000000"/>
          <w:sz w:val="28"/>
        </w:rPr>
        <w:t xml:space="preserve">, дат. </w:t>
      </w:r>
      <w:r w:rsidRPr="004236B3">
        <w:rPr>
          <w:color w:val="000000"/>
          <w:sz w:val="28"/>
          <w:lang w:val="en-US"/>
        </w:rPr>
        <w:t>det</w:t>
      </w:r>
      <w:r w:rsidRPr="00D14B09">
        <w:rPr>
          <w:color w:val="000000"/>
          <w:sz w:val="28"/>
        </w:rPr>
        <w:t xml:space="preserve"> </w:t>
      </w:r>
      <w:r w:rsidRPr="004236B3">
        <w:rPr>
          <w:color w:val="000000"/>
          <w:sz w:val="28"/>
          <w:lang w:val="en-US"/>
        </w:rPr>
        <w:t>regner</w:t>
      </w:r>
      <w:r w:rsidRPr="004236B3">
        <w:rPr>
          <w:color w:val="000000"/>
          <w:sz w:val="28"/>
        </w:rPr>
        <w:t xml:space="preserve">, франц. </w:t>
      </w:r>
      <w:r w:rsidRPr="004236B3">
        <w:rPr>
          <w:color w:val="000000"/>
          <w:sz w:val="28"/>
          <w:lang w:val="fr-FR"/>
        </w:rPr>
        <w:t>il pleut</w:t>
      </w:r>
      <w:r w:rsidRPr="00D14B09">
        <w:rPr>
          <w:color w:val="000000"/>
          <w:sz w:val="28"/>
        </w:rPr>
        <w:t xml:space="preserve"> </w:t>
      </w:r>
      <w:r w:rsidRPr="004236B3">
        <w:rPr>
          <w:color w:val="000000"/>
          <w:sz w:val="28"/>
        </w:rPr>
        <w:t>(разг. з</w:t>
      </w:r>
      <w:r w:rsidRPr="004236B3">
        <w:rPr>
          <w:color w:val="000000"/>
          <w:sz w:val="28"/>
          <w:lang w:val="en-US"/>
        </w:rPr>
        <w:t>a</w:t>
      </w:r>
      <w:r w:rsidRPr="00D14B09">
        <w:rPr>
          <w:color w:val="000000"/>
          <w:sz w:val="28"/>
        </w:rPr>
        <w:t xml:space="preserve"> </w:t>
      </w:r>
      <w:r w:rsidRPr="004236B3">
        <w:rPr>
          <w:color w:val="000000"/>
          <w:sz w:val="28"/>
          <w:lang w:val="en-US"/>
        </w:rPr>
        <w:t>pleut</w:t>
      </w:r>
      <w:r w:rsidRPr="004236B3">
        <w:rPr>
          <w:color w:val="000000"/>
          <w:sz w:val="28"/>
        </w:rPr>
        <w:t xml:space="preserve">), далее: </w:t>
      </w:r>
      <w:r w:rsidRPr="004236B3">
        <w:rPr>
          <w:color w:val="000000"/>
          <w:sz w:val="28"/>
          <w:lang w:val="en-US"/>
        </w:rPr>
        <w:t>it</w:t>
      </w:r>
      <w:r w:rsidRPr="00D14B09">
        <w:rPr>
          <w:color w:val="000000"/>
          <w:sz w:val="28"/>
        </w:rPr>
        <w:t xml:space="preserve"> </w:t>
      </w:r>
      <w:r w:rsidRPr="004236B3">
        <w:rPr>
          <w:color w:val="000000"/>
          <w:sz w:val="28"/>
          <w:lang w:val="en-US"/>
        </w:rPr>
        <w:t>snows</w:t>
      </w:r>
      <w:r w:rsidRPr="00D14B09">
        <w:rPr>
          <w:color w:val="000000"/>
          <w:sz w:val="28"/>
        </w:rPr>
        <w:t xml:space="preserve"> </w:t>
      </w:r>
      <w:r>
        <w:rPr>
          <w:color w:val="000000"/>
          <w:sz w:val="28"/>
        </w:rPr>
        <w:t>«</w:t>
      </w:r>
      <w:r w:rsidRPr="004236B3">
        <w:rPr>
          <w:color w:val="000000"/>
          <w:sz w:val="28"/>
        </w:rPr>
        <w:t>идет снег</w:t>
      </w:r>
      <w:r>
        <w:rPr>
          <w:color w:val="000000"/>
          <w:sz w:val="28"/>
        </w:rPr>
        <w:t>»</w:t>
      </w:r>
      <w:r w:rsidRPr="004236B3">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thunders</w:t>
      </w:r>
      <w:r w:rsidRPr="00D14B09">
        <w:rPr>
          <w:color w:val="000000"/>
          <w:sz w:val="28"/>
        </w:rPr>
        <w:t xml:space="preserve"> </w:t>
      </w:r>
      <w:r>
        <w:rPr>
          <w:color w:val="000000"/>
          <w:sz w:val="28"/>
        </w:rPr>
        <w:t>«</w:t>
      </w:r>
      <w:r w:rsidRPr="004236B3">
        <w:rPr>
          <w:color w:val="000000"/>
          <w:sz w:val="28"/>
        </w:rPr>
        <w:t>гремит гром</w:t>
      </w:r>
      <w:r>
        <w:rPr>
          <w:color w:val="000000"/>
          <w:sz w:val="28"/>
        </w:rPr>
        <w:t>»</w:t>
      </w:r>
      <w:r w:rsidRPr="004236B3">
        <w:rPr>
          <w:color w:val="000000"/>
          <w:sz w:val="28"/>
        </w:rPr>
        <w:t xml:space="preserve"> </w:t>
      </w:r>
      <w:r>
        <w:rPr>
          <w:color w:val="000000"/>
          <w:sz w:val="28"/>
        </w:rPr>
        <w:t>и т.п.</w:t>
      </w:r>
      <w:r w:rsidRPr="004236B3">
        <w:rPr>
          <w:color w:val="000000"/>
          <w:sz w:val="28"/>
        </w:rPr>
        <w:t xml:space="preserve">, где очень трудно или даже невозможно определить, что означает </w:t>
      </w:r>
      <w:r w:rsidRPr="004236B3">
        <w:rPr>
          <w:color w:val="000000"/>
          <w:sz w:val="28"/>
          <w:lang w:val="en-US"/>
        </w:rPr>
        <w:t>it</w:t>
      </w:r>
      <w:r w:rsidRPr="004236B3">
        <w:rPr>
          <w:color w:val="000000"/>
          <w:sz w:val="28"/>
        </w:rPr>
        <w:t xml:space="preserve">: если хотите, имеется в виду все состояние атмосферы, но, во всяком случае, то, что подразумевается, мыслится в той же степени определенно, как и при употреблении определенного артикля в предложениях </w:t>
      </w:r>
      <w:r w:rsidRPr="004236B3">
        <w:rPr>
          <w:color w:val="000000"/>
          <w:sz w:val="28"/>
          <w:lang w:val="en-US"/>
        </w:rPr>
        <w:t>The</w:t>
      </w:r>
      <w:r w:rsidRPr="00D14B09">
        <w:rPr>
          <w:color w:val="000000"/>
          <w:sz w:val="28"/>
        </w:rPr>
        <w:t xml:space="preserve"> </w:t>
      </w:r>
      <w:r w:rsidRPr="004236B3">
        <w:rPr>
          <w:color w:val="000000"/>
          <w:sz w:val="28"/>
          <w:lang w:val="en-US"/>
        </w:rPr>
        <w:t>weather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fine</w:t>
      </w:r>
      <w:r w:rsidRPr="00D14B09">
        <w:rPr>
          <w:color w:val="000000"/>
          <w:sz w:val="28"/>
        </w:rPr>
        <w:t xml:space="preserve"> </w:t>
      </w:r>
      <w:r>
        <w:rPr>
          <w:color w:val="000000"/>
          <w:sz w:val="28"/>
        </w:rPr>
        <w:t>«</w:t>
      </w:r>
      <w:r w:rsidRPr="004236B3">
        <w:rPr>
          <w:color w:val="000000"/>
          <w:sz w:val="28"/>
        </w:rPr>
        <w:t>Погода хорошая</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day</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bright</w:t>
      </w:r>
      <w:r w:rsidRPr="00D14B09">
        <w:rPr>
          <w:color w:val="000000"/>
          <w:sz w:val="28"/>
        </w:rPr>
        <w:t xml:space="preserve"> </w:t>
      </w:r>
      <w:r>
        <w:rPr>
          <w:color w:val="000000"/>
          <w:sz w:val="28"/>
        </w:rPr>
        <w:t>«</w:t>
      </w:r>
      <w:r w:rsidRPr="004236B3">
        <w:rPr>
          <w:color w:val="000000"/>
          <w:sz w:val="28"/>
        </w:rPr>
        <w:t>День ясный</w:t>
      </w:r>
      <w:r>
        <w:rPr>
          <w:color w:val="000000"/>
          <w:sz w:val="28"/>
        </w:rPr>
        <w:t>»</w:t>
      </w:r>
      <w:r w:rsidRPr="004236B3">
        <w:rPr>
          <w:color w:val="000000"/>
          <w:sz w:val="28"/>
        </w:rPr>
        <w:t xml:space="preserve">. Во многих языках местоимение в этом случае не употребляется (лат. </w:t>
      </w:r>
      <w:r w:rsidRPr="004236B3">
        <w:rPr>
          <w:color w:val="000000"/>
          <w:sz w:val="28"/>
          <w:lang w:val="la-Latn"/>
        </w:rPr>
        <w:t>p</w:t>
      </w:r>
      <w:r w:rsidRPr="004236B3">
        <w:rPr>
          <w:color w:val="000000"/>
          <w:sz w:val="28"/>
          <w:lang w:val="en-US"/>
        </w:rPr>
        <w:t>luit</w:t>
      </w:r>
      <w:r w:rsidRPr="004236B3">
        <w:rPr>
          <w:color w:val="000000"/>
          <w:sz w:val="28"/>
        </w:rPr>
        <w:t xml:space="preserve">, ит. </w:t>
      </w:r>
      <w:r w:rsidRPr="004236B3">
        <w:rPr>
          <w:color w:val="000000"/>
          <w:sz w:val="28"/>
          <w:lang w:val="it-IT"/>
        </w:rPr>
        <w:t>p</w:t>
      </w:r>
      <w:r w:rsidRPr="004236B3">
        <w:rPr>
          <w:color w:val="000000"/>
          <w:sz w:val="28"/>
          <w:lang w:val="en-US"/>
        </w:rPr>
        <w:t>iove</w:t>
      </w:r>
      <w:r w:rsidRPr="00D14B09">
        <w:rPr>
          <w:color w:val="000000"/>
          <w:sz w:val="28"/>
        </w:rPr>
        <w:t xml:space="preserve"> </w:t>
      </w:r>
      <w:r>
        <w:rPr>
          <w:color w:val="000000"/>
          <w:sz w:val="28"/>
        </w:rPr>
        <w:t>и т.п.</w:t>
      </w:r>
      <w:r w:rsidRPr="004236B3">
        <w:rPr>
          <w:color w:val="000000"/>
          <w:sz w:val="28"/>
        </w:rPr>
        <w:t xml:space="preserve">). Бругман и другие видят в употреблении </w:t>
      </w:r>
      <w:r w:rsidRPr="004236B3">
        <w:rPr>
          <w:color w:val="000000"/>
          <w:sz w:val="28"/>
          <w:lang w:val="en-US"/>
        </w:rPr>
        <w:t>it</w:t>
      </w:r>
      <w:r w:rsidRPr="00D14B09">
        <w:rPr>
          <w:color w:val="000000"/>
          <w:sz w:val="28"/>
        </w:rPr>
        <w:t xml:space="preserve"> </w:t>
      </w:r>
      <w:r w:rsidRPr="004236B3">
        <w:rPr>
          <w:color w:val="000000"/>
          <w:sz w:val="28"/>
        </w:rPr>
        <w:t xml:space="preserve">чисто грамматический прием, обусловленный привычкой иметь выраженное подлежащее во всех других случаях (Не </w:t>
      </w:r>
      <w:r w:rsidRPr="004236B3">
        <w:rPr>
          <w:color w:val="000000"/>
          <w:sz w:val="28"/>
          <w:lang w:val="en-US"/>
        </w:rPr>
        <w:t>comes</w:t>
      </w:r>
      <w:r w:rsidRPr="00D14B09">
        <w:rPr>
          <w:color w:val="000000"/>
          <w:sz w:val="28"/>
        </w:rPr>
        <w:t xml:space="preserve"> </w:t>
      </w:r>
      <w:r>
        <w:rPr>
          <w:color w:val="000000"/>
          <w:sz w:val="28"/>
        </w:rPr>
        <w:t>«</w:t>
      </w:r>
      <w:r w:rsidRPr="004236B3">
        <w:rPr>
          <w:color w:val="000000"/>
          <w:sz w:val="28"/>
        </w:rPr>
        <w:t>Он приходит</w:t>
      </w:r>
      <w:r>
        <w:rPr>
          <w:color w:val="000000"/>
          <w:sz w:val="28"/>
        </w:rPr>
        <w:t>»</w:t>
      </w:r>
      <w:r w:rsidRPr="004236B3">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vient</w:t>
      </w:r>
      <w:r w:rsidRPr="004236B3">
        <w:rPr>
          <w:color w:val="000000"/>
          <w:sz w:val="28"/>
        </w:rPr>
        <w:t xml:space="preserve">, где в латинском и итальянском языках обычно употребляется просто глагольная форма: </w:t>
      </w:r>
      <w:r w:rsidRPr="004236B3">
        <w:rPr>
          <w:color w:val="000000"/>
          <w:sz w:val="28"/>
          <w:lang w:val="en-US"/>
        </w:rPr>
        <w:t>venit</w:t>
      </w:r>
      <w:r w:rsidRPr="00D14B09">
        <w:rPr>
          <w:color w:val="000000"/>
          <w:sz w:val="28"/>
        </w:rPr>
        <w:t xml:space="preserve">, </w:t>
      </w:r>
      <w:r w:rsidRPr="004236B3">
        <w:rPr>
          <w:color w:val="000000"/>
          <w:sz w:val="28"/>
          <w:lang w:val="en-US"/>
        </w:rPr>
        <w:t>viene</w:t>
      </w:r>
      <w:r w:rsidRPr="004236B3">
        <w:rPr>
          <w:color w:val="000000"/>
          <w:sz w:val="28"/>
        </w:rPr>
        <w:t xml:space="preserve">). Это соображение во многом, конечно, справедливо, но оно не раскрывает всей истины; Гримм не совсем неправ, когда он говорит (в своем словаре), что </w:t>
      </w:r>
      <w:r>
        <w:rPr>
          <w:color w:val="000000"/>
          <w:sz w:val="28"/>
        </w:rPr>
        <w:t>«</w:t>
      </w:r>
      <w:r w:rsidRPr="004236B3">
        <w:rPr>
          <w:color w:val="000000"/>
          <w:sz w:val="28"/>
        </w:rPr>
        <w:t>безличные формы</w:t>
      </w:r>
      <w:r>
        <w:rPr>
          <w:color w:val="000000"/>
          <w:sz w:val="28"/>
        </w:rPr>
        <w:t>»</w:t>
      </w:r>
      <w:r w:rsidRPr="004236B3">
        <w:rPr>
          <w:color w:val="000000"/>
          <w:sz w:val="28"/>
        </w:rPr>
        <w:t xml:space="preserve"> выражают </w:t>
      </w:r>
      <w:r>
        <w:rPr>
          <w:color w:val="000000"/>
          <w:sz w:val="28"/>
        </w:rPr>
        <w:t>«</w:t>
      </w:r>
      <w:r w:rsidRPr="004236B3">
        <w:rPr>
          <w:color w:val="000000"/>
          <w:sz w:val="28"/>
          <w:lang w:val="en-US"/>
        </w:rPr>
        <w:t>das</w:t>
      </w:r>
      <w:r w:rsidRPr="00D14B09">
        <w:rPr>
          <w:color w:val="000000"/>
          <w:sz w:val="28"/>
        </w:rPr>
        <w:t xml:space="preserve"> </w:t>
      </w:r>
      <w:r w:rsidRPr="004236B3">
        <w:rPr>
          <w:color w:val="000000"/>
          <w:sz w:val="28"/>
          <w:lang w:val="en-US"/>
        </w:rPr>
        <w:t>Geisterhafte</w:t>
      </w:r>
      <w:r w:rsidRPr="00D14B09">
        <w:rPr>
          <w:color w:val="000000"/>
          <w:sz w:val="28"/>
        </w:rPr>
        <w:t xml:space="preserve">, </w:t>
      </w:r>
      <w:r w:rsidRPr="004236B3">
        <w:rPr>
          <w:color w:val="000000"/>
          <w:sz w:val="28"/>
          <w:lang w:val="en-US"/>
        </w:rPr>
        <w:t>Gespenstige</w:t>
      </w:r>
      <w:r w:rsidRPr="00D14B09">
        <w:rPr>
          <w:color w:val="000000"/>
          <w:sz w:val="28"/>
        </w:rPr>
        <w:t xml:space="preserve">, </w:t>
      </w:r>
      <w:r w:rsidRPr="004236B3">
        <w:rPr>
          <w:color w:val="000000"/>
          <w:sz w:val="28"/>
          <w:lang w:val="en-US"/>
        </w:rPr>
        <w:t>Unsichtbare</w:t>
      </w:r>
      <w:r w:rsidRPr="00D14B09">
        <w:rPr>
          <w:color w:val="000000"/>
          <w:sz w:val="28"/>
        </w:rPr>
        <w:t xml:space="preserve">, </w:t>
      </w:r>
      <w:r w:rsidRPr="004236B3">
        <w:rPr>
          <w:color w:val="000000"/>
          <w:sz w:val="28"/>
          <w:lang w:val="en-US"/>
        </w:rPr>
        <w:t>Ungeheure</w:t>
      </w:r>
      <w:r>
        <w:rPr>
          <w:color w:val="000000"/>
          <w:sz w:val="28"/>
        </w:rPr>
        <w:t>»</w:t>
      </w:r>
      <w:r w:rsidRPr="004236B3">
        <w:rPr>
          <w:color w:val="000000"/>
          <w:sz w:val="28"/>
        </w:rPr>
        <w:t xml:space="preserve">; Шпитцер употребляет выражение </w:t>
      </w:r>
      <w:r>
        <w:rPr>
          <w:color w:val="000000"/>
          <w:sz w:val="28"/>
        </w:rPr>
        <w:t>«</w:t>
      </w:r>
      <w:r w:rsidRPr="004236B3">
        <w:rPr>
          <w:color w:val="000000"/>
          <w:sz w:val="28"/>
          <w:lang w:val="en-US"/>
        </w:rPr>
        <w:t>das</w:t>
      </w:r>
      <w:r w:rsidRPr="00D14B09">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e</w:t>
      </w:r>
      <w:r w:rsidRPr="00D14B09">
        <w:rPr>
          <w:color w:val="000000"/>
          <w:sz w:val="28"/>
        </w:rPr>
        <w:t xml:space="preserve"> </w:t>
      </w:r>
      <w:r w:rsidRPr="004236B3">
        <w:rPr>
          <w:color w:val="000000"/>
          <w:sz w:val="28"/>
          <w:lang w:val="en-US"/>
        </w:rPr>
        <w:t>Neutrum</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Natur</w:t>
      </w:r>
      <w:r>
        <w:rPr>
          <w:color w:val="000000"/>
          <w:sz w:val="28"/>
        </w:rPr>
        <w:t>»</w:t>
      </w:r>
      <w:r w:rsidRPr="004236B3">
        <w:rPr>
          <w:color w:val="000000"/>
          <w:sz w:val="28"/>
        </w:rPr>
        <w:t xml:space="preserve"> и полагает, что </w:t>
      </w:r>
      <w:r w:rsidRPr="004236B3">
        <w:rPr>
          <w:color w:val="000000"/>
          <w:sz w:val="28"/>
          <w:lang w:val="en-US"/>
        </w:rPr>
        <w:t>it</w:t>
      </w:r>
      <w:r w:rsidRPr="00D14B09">
        <w:rPr>
          <w:color w:val="000000"/>
          <w:sz w:val="28"/>
        </w:rPr>
        <w:t xml:space="preserve"> </w:t>
      </w:r>
      <w:r w:rsidRPr="004236B3">
        <w:rPr>
          <w:color w:val="000000"/>
          <w:sz w:val="28"/>
        </w:rPr>
        <w:t xml:space="preserve">является во многом таким же результатом мифологических представлений человека, как и </w:t>
      </w:r>
      <w:r w:rsidRPr="004236B3">
        <w:rPr>
          <w:color w:val="000000"/>
          <w:sz w:val="28"/>
          <w:lang w:val="en-US"/>
        </w:rPr>
        <w:t>Juppiter</w:t>
      </w:r>
      <w:r w:rsidRPr="00D14B09">
        <w:rPr>
          <w:color w:val="000000"/>
          <w:sz w:val="28"/>
        </w:rPr>
        <w:t xml:space="preserve"> </w:t>
      </w:r>
      <w:r w:rsidRPr="004236B3">
        <w:rPr>
          <w:color w:val="000000"/>
          <w:sz w:val="28"/>
          <w:lang w:val="en-US"/>
        </w:rPr>
        <w:t>tonat</w:t>
      </w:r>
      <w:r w:rsidRPr="004236B3">
        <w:rPr>
          <w:color w:val="000000"/>
          <w:sz w:val="28"/>
          <w:vertAlign w:val="superscript"/>
        </w:rPr>
        <w:footnoteReference w:id="134"/>
      </w:r>
      <w:r w:rsidRPr="004236B3">
        <w:rPr>
          <w:color w:val="000000"/>
          <w:sz w:val="28"/>
        </w:rPr>
        <w:t>. Я</w:t>
      </w:r>
      <w:r w:rsidRPr="00D14B09">
        <w:rPr>
          <w:color w:val="000000"/>
          <w:sz w:val="28"/>
          <w:lang w:val="en-US"/>
        </w:rPr>
        <w:t xml:space="preserve"> </w:t>
      </w:r>
      <w:r w:rsidRPr="004236B3">
        <w:rPr>
          <w:color w:val="000000"/>
          <w:sz w:val="28"/>
        </w:rPr>
        <w:t>могу</w:t>
      </w:r>
      <w:r w:rsidRPr="00D14B09">
        <w:rPr>
          <w:color w:val="000000"/>
          <w:sz w:val="28"/>
          <w:lang w:val="en-US"/>
        </w:rPr>
        <w:t xml:space="preserve"> </w:t>
      </w:r>
      <w:r w:rsidRPr="004236B3">
        <w:rPr>
          <w:color w:val="000000"/>
          <w:sz w:val="28"/>
        </w:rPr>
        <w:t>добавить</w:t>
      </w:r>
      <w:r w:rsidRPr="00D14B09">
        <w:rPr>
          <w:color w:val="000000"/>
          <w:sz w:val="28"/>
          <w:lang w:val="en-US"/>
        </w:rPr>
        <w:t xml:space="preserve"> </w:t>
      </w:r>
      <w:r w:rsidRPr="004236B3">
        <w:rPr>
          <w:color w:val="000000"/>
          <w:sz w:val="28"/>
        </w:rPr>
        <w:t>здесь</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одной</w:t>
      </w:r>
      <w:r w:rsidRPr="00D14B09">
        <w:rPr>
          <w:color w:val="000000"/>
          <w:sz w:val="28"/>
          <w:lang w:val="en-US"/>
        </w:rPr>
        <w:t xml:space="preserve"> </w:t>
      </w:r>
      <w:r w:rsidRPr="004236B3">
        <w:rPr>
          <w:color w:val="000000"/>
          <w:sz w:val="28"/>
        </w:rPr>
        <w:t>стороны</w:t>
      </w:r>
      <w:r w:rsidRPr="00D14B09">
        <w:rPr>
          <w:color w:val="000000"/>
          <w:sz w:val="28"/>
          <w:lang w:val="en-US"/>
        </w:rPr>
        <w:t xml:space="preserve">, </w:t>
      </w:r>
      <w:r w:rsidRPr="004236B3">
        <w:rPr>
          <w:color w:val="000000"/>
          <w:sz w:val="28"/>
        </w:rPr>
        <w:t>отрывок</w:t>
      </w:r>
      <w:r w:rsidRPr="00D14B09">
        <w:rPr>
          <w:color w:val="000000"/>
          <w:sz w:val="28"/>
          <w:lang w:val="en-US"/>
        </w:rPr>
        <w:t xml:space="preserve"> </w:t>
      </w:r>
      <w:r w:rsidRPr="004236B3">
        <w:rPr>
          <w:color w:val="000000"/>
          <w:sz w:val="28"/>
        </w:rPr>
        <w:t>диалога</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романа</w:t>
      </w:r>
      <w:r w:rsidRPr="00D14B09">
        <w:rPr>
          <w:color w:val="000000"/>
          <w:sz w:val="28"/>
          <w:lang w:val="en-US"/>
        </w:rPr>
        <w:t xml:space="preserve"> </w:t>
      </w:r>
      <w:r w:rsidRPr="004236B3">
        <w:rPr>
          <w:color w:val="000000"/>
          <w:sz w:val="28"/>
        </w:rPr>
        <w:t>Беннетта</w:t>
      </w:r>
      <w:r w:rsidRPr="00D14B09">
        <w:rPr>
          <w:color w:val="000000"/>
          <w:sz w:val="28"/>
          <w:lang w:val="en-US"/>
        </w:rPr>
        <w:t xml:space="preserve">: </w:t>
      </w:r>
      <w:r w:rsidRPr="004236B3">
        <w:rPr>
          <w:color w:val="000000"/>
          <w:sz w:val="28"/>
          <w:lang w:val="en-US"/>
        </w:rPr>
        <w:t>It only began to rain in earnest just as we got to the gate. Very</w:t>
      </w:r>
      <w:r w:rsidRPr="00D14B09">
        <w:rPr>
          <w:color w:val="000000"/>
          <w:sz w:val="28"/>
        </w:rPr>
        <w:t xml:space="preserve"> </w:t>
      </w:r>
      <w:r w:rsidRPr="004236B3">
        <w:rPr>
          <w:color w:val="000000"/>
          <w:sz w:val="28"/>
          <w:lang w:val="en-US"/>
        </w:rPr>
        <w:t>thoughtful</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w:t>
      </w:r>
      <w:r w:rsidRPr="00D14B09">
        <w:rPr>
          <w:color w:val="000000"/>
          <w:sz w:val="28"/>
        </w:rPr>
        <w:t>’</w:t>
      </w:r>
      <w:r w:rsidRPr="004236B3">
        <w:rPr>
          <w:color w:val="000000"/>
          <w:sz w:val="28"/>
          <w:lang w:val="en-US"/>
        </w:rPr>
        <w:t>m</w:t>
      </w:r>
      <w:r w:rsidRPr="00D14B09">
        <w:rPr>
          <w:color w:val="000000"/>
          <w:sz w:val="28"/>
        </w:rPr>
        <w:t xml:space="preserve"> </w:t>
      </w:r>
      <w:r w:rsidRPr="004236B3">
        <w:rPr>
          <w:color w:val="000000"/>
          <w:sz w:val="28"/>
          <w:lang w:val="en-US"/>
        </w:rPr>
        <w:t>sure</w:t>
      </w:r>
      <w:r w:rsidRPr="004236B3">
        <w:rPr>
          <w:color w:val="000000"/>
          <w:sz w:val="28"/>
        </w:rPr>
        <w:t xml:space="preserve">! </w:t>
      </w:r>
      <w:r>
        <w:rPr>
          <w:color w:val="000000"/>
          <w:sz w:val="28"/>
        </w:rPr>
        <w:t>«</w:t>
      </w:r>
      <w:r w:rsidRPr="004236B3">
        <w:rPr>
          <w:color w:val="000000"/>
          <w:sz w:val="28"/>
        </w:rPr>
        <w:t xml:space="preserve">Дождь пошел по-настоящему, только когда мы добрались до ворот. Очень предусмотрительно со стороны </w:t>
      </w:r>
      <w:r w:rsidRPr="004236B3">
        <w:rPr>
          <w:color w:val="000000"/>
          <w:sz w:val="28"/>
          <w:lang w:val="en-US"/>
        </w:rPr>
        <w:t>it</w:t>
      </w:r>
      <w:r w:rsidRPr="004236B3">
        <w:rPr>
          <w:color w:val="000000"/>
          <w:sz w:val="28"/>
        </w:rPr>
        <w:t>, я должен сказать!</w:t>
      </w:r>
      <w:r>
        <w:rPr>
          <w:color w:val="000000"/>
          <w:sz w:val="28"/>
        </w:rPr>
        <w:t>»</w:t>
      </w:r>
      <w:r w:rsidRPr="004236B3">
        <w:rPr>
          <w:color w:val="000000"/>
          <w:sz w:val="28"/>
        </w:rPr>
        <w:t xml:space="preserve">, а с другой стороны </w:t>
      </w:r>
      <w:r>
        <w:rPr>
          <w:color w:val="000000"/>
          <w:sz w:val="28"/>
        </w:rPr>
        <w:t>–</w:t>
      </w:r>
      <w:r w:rsidRPr="004236B3">
        <w:rPr>
          <w:color w:val="000000"/>
          <w:sz w:val="28"/>
        </w:rPr>
        <w:t xml:space="preserve"> пример из совершенно иной области, из области употребления слова </w:t>
      </w:r>
      <w:r w:rsidRPr="004236B3">
        <w:rPr>
          <w:color w:val="000000"/>
          <w:sz w:val="28"/>
          <w:lang w:val="en-US"/>
        </w:rPr>
        <w:t>That</w:t>
      </w:r>
      <w:r w:rsidRPr="00D14B09">
        <w:rPr>
          <w:color w:val="000000"/>
          <w:sz w:val="28"/>
        </w:rPr>
        <w:t xml:space="preserve"> </w:t>
      </w:r>
      <w:r w:rsidRPr="004236B3">
        <w:rPr>
          <w:color w:val="000000"/>
          <w:sz w:val="28"/>
        </w:rPr>
        <w:t xml:space="preserve">с большой буквы в качестве синонима к слову </w:t>
      </w:r>
      <w:r w:rsidRPr="004236B3">
        <w:rPr>
          <w:color w:val="000000"/>
          <w:sz w:val="28"/>
          <w:lang w:val="en-US"/>
        </w:rPr>
        <w:t>God</w:t>
      </w:r>
      <w:r w:rsidRPr="00D14B09">
        <w:rPr>
          <w:color w:val="000000"/>
          <w:sz w:val="28"/>
        </w:rPr>
        <w:t xml:space="preserve"> </w:t>
      </w:r>
      <w:r>
        <w:rPr>
          <w:color w:val="000000"/>
          <w:sz w:val="28"/>
        </w:rPr>
        <w:t>«</w:t>
      </w:r>
      <w:r w:rsidRPr="004236B3">
        <w:rPr>
          <w:color w:val="000000"/>
          <w:sz w:val="28"/>
        </w:rPr>
        <w:t>бог</w:t>
      </w:r>
      <w:r>
        <w:rPr>
          <w:color w:val="000000"/>
          <w:sz w:val="28"/>
        </w:rPr>
        <w:t>»</w:t>
      </w:r>
      <w:r w:rsidRPr="004236B3">
        <w:rPr>
          <w:color w:val="000000"/>
          <w:sz w:val="28"/>
        </w:rPr>
        <w:t xml:space="preserve"> (у Браунинга): </w:t>
      </w:r>
      <w:r w:rsidRPr="004236B3">
        <w:rPr>
          <w:color w:val="000000"/>
          <w:sz w:val="28"/>
          <w:lang w:val="en-US"/>
        </w:rPr>
        <w:t>Rejoice</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allied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which</w:t>
      </w:r>
      <w:r w:rsidRPr="00D14B09">
        <w:rPr>
          <w:color w:val="000000"/>
          <w:sz w:val="28"/>
        </w:rPr>
        <w:t xml:space="preserve"> </w:t>
      </w:r>
      <w:r w:rsidRPr="004236B3">
        <w:rPr>
          <w:color w:val="000000"/>
          <w:sz w:val="28"/>
          <w:lang w:val="en-US"/>
        </w:rPr>
        <w:t>doth</w:t>
      </w:r>
      <w:r w:rsidRPr="00D14B09">
        <w:rPr>
          <w:color w:val="000000"/>
          <w:sz w:val="28"/>
        </w:rPr>
        <w:t xml:space="preserve"> </w:t>
      </w:r>
      <w:r w:rsidRPr="004236B3">
        <w:rPr>
          <w:color w:val="000000"/>
          <w:sz w:val="28"/>
          <w:lang w:val="en-US"/>
        </w:rPr>
        <w:t>provide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partake</w:t>
      </w:r>
      <w:r w:rsidRPr="00D14B09">
        <w:rPr>
          <w:color w:val="000000"/>
          <w:sz w:val="28"/>
        </w:rPr>
        <w:t xml:space="preserve">, </w:t>
      </w:r>
      <w:r w:rsidRPr="004236B3">
        <w:rPr>
          <w:color w:val="000000"/>
          <w:sz w:val="28"/>
          <w:lang w:val="en-US"/>
        </w:rPr>
        <w:t>effect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receive</w:t>
      </w:r>
      <w:r w:rsidRPr="00D14B09">
        <w:rPr>
          <w:color w:val="000000"/>
          <w:sz w:val="28"/>
        </w:rPr>
        <w:t xml:space="preserve">! </w:t>
      </w:r>
      <w:r w:rsidRPr="004236B3">
        <w:rPr>
          <w:color w:val="000000"/>
          <w:sz w:val="28"/>
          <w:lang w:val="en-US"/>
        </w:rPr>
        <w:t>(Rabbi Ben Ezra</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пример</w:t>
      </w:r>
      <w:r w:rsidRPr="00D14B09">
        <w:rPr>
          <w:color w:val="000000"/>
          <w:sz w:val="28"/>
          <w:lang w:val="en-US"/>
        </w:rPr>
        <w:t xml:space="preserve"> </w:t>
      </w:r>
      <w:r w:rsidRPr="004236B3">
        <w:rPr>
          <w:color w:val="000000"/>
          <w:sz w:val="28"/>
        </w:rPr>
        <w:t>аналогичного</w:t>
      </w:r>
      <w:r w:rsidRPr="00D14B09">
        <w:rPr>
          <w:color w:val="000000"/>
          <w:sz w:val="28"/>
          <w:lang w:val="en-US"/>
        </w:rPr>
        <w:t xml:space="preserve"> </w:t>
      </w:r>
      <w:r w:rsidRPr="004236B3">
        <w:rPr>
          <w:color w:val="000000"/>
          <w:sz w:val="28"/>
        </w:rPr>
        <w:t>употребления</w:t>
      </w:r>
      <w:r w:rsidRPr="00D14B09">
        <w:rPr>
          <w:color w:val="000000"/>
          <w:sz w:val="28"/>
          <w:lang w:val="en-US"/>
        </w:rPr>
        <w:t xml:space="preserve"> </w:t>
      </w:r>
      <w:r w:rsidRPr="004236B3">
        <w:rPr>
          <w:color w:val="000000"/>
          <w:sz w:val="28"/>
          <w:lang w:val="en-US"/>
        </w:rPr>
        <w:t xml:space="preserve">It </w:t>
      </w:r>
      <w:r w:rsidRPr="004236B3">
        <w:rPr>
          <w:color w:val="000000"/>
          <w:sz w:val="28"/>
        </w:rPr>
        <w:t>у</w:t>
      </w:r>
      <w:r w:rsidRPr="00D14B09">
        <w:rPr>
          <w:color w:val="000000"/>
          <w:sz w:val="28"/>
          <w:lang w:val="en-US"/>
        </w:rPr>
        <w:t xml:space="preserve"> </w:t>
      </w:r>
      <w:r w:rsidRPr="004236B3">
        <w:rPr>
          <w:color w:val="000000"/>
          <w:sz w:val="28"/>
        </w:rPr>
        <w:t>Гарди</w:t>
      </w:r>
      <w:r w:rsidRPr="00D14B09">
        <w:rPr>
          <w:color w:val="000000"/>
          <w:sz w:val="28"/>
          <w:lang w:val="en-US"/>
        </w:rPr>
        <w:t xml:space="preserve">: </w:t>
      </w:r>
      <w:r w:rsidRPr="004236B3">
        <w:rPr>
          <w:color w:val="000000"/>
          <w:sz w:val="28"/>
          <w:lang w:val="en-US"/>
        </w:rPr>
        <w:t>Why doth It so and so, and ever so, This viewless, voiceless Turner of the Wheel</w:t>
      </w:r>
      <w:r w:rsidRPr="00D14B09">
        <w:rPr>
          <w:color w:val="000000"/>
          <w:sz w:val="28"/>
          <w:lang w:val="en-US"/>
        </w:rPr>
        <w:t xml:space="preserve">? </w:t>
      </w:r>
      <w:r w:rsidRPr="004236B3">
        <w:rPr>
          <w:color w:val="000000"/>
          <w:sz w:val="28"/>
        </w:rPr>
        <w:t>Это</w:t>
      </w:r>
      <w:r w:rsidRPr="00D14B09">
        <w:rPr>
          <w:color w:val="000000"/>
          <w:sz w:val="28"/>
          <w:lang w:val="en-US"/>
        </w:rPr>
        <w:t xml:space="preserve"> </w:t>
      </w:r>
      <w:r w:rsidRPr="004236B3">
        <w:rPr>
          <w:color w:val="000000"/>
          <w:sz w:val="28"/>
        </w:rPr>
        <w:t>употребление</w:t>
      </w:r>
      <w:r w:rsidRPr="00D14B09">
        <w:rPr>
          <w:color w:val="000000"/>
          <w:sz w:val="28"/>
          <w:lang w:val="en-US"/>
        </w:rPr>
        <w:t xml:space="preserve"> </w:t>
      </w:r>
      <w:r w:rsidRPr="004236B3">
        <w:rPr>
          <w:color w:val="000000"/>
          <w:sz w:val="28"/>
        </w:rPr>
        <w:t>Гарди</w:t>
      </w:r>
      <w:r w:rsidRPr="00D14B09">
        <w:rPr>
          <w:color w:val="000000"/>
          <w:sz w:val="28"/>
          <w:lang w:val="en-US"/>
        </w:rPr>
        <w:t xml:space="preserve"> </w:t>
      </w:r>
      <w:r w:rsidRPr="004236B3">
        <w:rPr>
          <w:color w:val="000000"/>
          <w:sz w:val="28"/>
        </w:rPr>
        <w:t>оправдывает</w:t>
      </w:r>
      <w:r w:rsidRPr="00D14B09">
        <w:rPr>
          <w:color w:val="000000"/>
          <w:sz w:val="28"/>
          <w:lang w:val="en-US"/>
        </w:rPr>
        <w:t xml:space="preserve"> </w:t>
      </w:r>
      <w:r w:rsidRPr="004236B3">
        <w:rPr>
          <w:color w:val="000000"/>
          <w:sz w:val="28"/>
        </w:rPr>
        <w:t>следующим</w:t>
      </w:r>
      <w:r w:rsidRPr="00D14B09">
        <w:rPr>
          <w:color w:val="000000"/>
          <w:sz w:val="28"/>
          <w:lang w:val="en-US"/>
        </w:rPr>
        <w:t xml:space="preserve">: </w:t>
      </w:r>
      <w:r w:rsidRPr="004236B3">
        <w:rPr>
          <w:color w:val="000000"/>
          <w:sz w:val="28"/>
          <w:lang w:val="en-US"/>
        </w:rPr>
        <w:t>The abandonment of the masculine pronoun in allusion to the First or Fundamental Energy seemed a necessary and logical consequence of the long abandonment by thinkers of the anthropomorphic conception of the same (The Dynasts</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Я</w:t>
      </w:r>
      <w:r w:rsidRPr="00D14B09">
        <w:rPr>
          <w:color w:val="000000"/>
          <w:sz w:val="28"/>
          <w:lang w:val="en-US"/>
        </w:rPr>
        <w:t xml:space="preserve"> </w:t>
      </w:r>
      <w:r w:rsidRPr="004236B3">
        <w:rPr>
          <w:color w:val="000000"/>
          <w:sz w:val="28"/>
        </w:rPr>
        <w:t>усматриваю</w:t>
      </w:r>
      <w:r w:rsidRPr="00D14B09">
        <w:rPr>
          <w:color w:val="000000"/>
          <w:sz w:val="28"/>
          <w:lang w:val="en-US"/>
        </w:rPr>
        <w:t xml:space="preserve"> </w:t>
      </w:r>
      <w:r w:rsidRPr="004236B3">
        <w:rPr>
          <w:color w:val="000000"/>
          <w:sz w:val="28"/>
        </w:rPr>
        <w:t>то</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самое</w:t>
      </w:r>
      <w:r w:rsidRPr="00D14B09">
        <w:rPr>
          <w:color w:val="000000"/>
          <w:sz w:val="28"/>
          <w:lang w:val="en-US"/>
        </w:rPr>
        <w:t xml:space="preserve"> </w:t>
      </w:r>
      <w:r w:rsidRPr="004236B3">
        <w:rPr>
          <w:color w:val="000000"/>
          <w:sz w:val="28"/>
        </w:rPr>
        <w:t>неуточненное</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понятийное</w:t>
      </w:r>
      <w:r w:rsidRPr="00D14B09">
        <w:rPr>
          <w:color w:val="000000"/>
          <w:sz w:val="28"/>
          <w:lang w:val="en-US"/>
        </w:rPr>
        <w:t xml:space="preserve"> </w:t>
      </w:r>
      <w:r w:rsidRPr="004236B3">
        <w:rPr>
          <w:color w:val="000000"/>
          <w:sz w:val="28"/>
          <w:lang w:val="en-US"/>
        </w:rPr>
        <w:t xml:space="preserve">it </w:t>
      </w:r>
      <w:r w:rsidRPr="00D14B09">
        <w:rPr>
          <w:color w:val="000000"/>
          <w:sz w:val="28"/>
          <w:lang w:val="en-US"/>
        </w:rPr>
        <w:t>(</w:t>
      </w:r>
      <w:r w:rsidRPr="004236B3">
        <w:rPr>
          <w:color w:val="000000"/>
          <w:sz w:val="28"/>
        </w:rPr>
        <w:t>хотя</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das gro</w:t>
      </w:r>
      <w:r w:rsidRPr="004236B3">
        <w:rPr>
          <w:color w:val="000000"/>
          <w:sz w:val="28"/>
        </w:rPr>
        <w:t>Я</w:t>
      </w:r>
      <w:r w:rsidRPr="004236B3">
        <w:rPr>
          <w:color w:val="000000"/>
          <w:sz w:val="28"/>
          <w:lang w:val="en-US"/>
        </w:rPr>
        <w:t>e Neutrum der Natur</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функции</w:t>
      </w:r>
      <w:r w:rsidRPr="00D14B09">
        <w:rPr>
          <w:color w:val="000000"/>
          <w:sz w:val="28"/>
          <w:lang w:val="en-US"/>
        </w:rPr>
        <w:t xml:space="preserve"> </w:t>
      </w:r>
      <w:r w:rsidRPr="004236B3">
        <w:rPr>
          <w:color w:val="000000"/>
          <w:sz w:val="28"/>
        </w:rPr>
        <w:t>дополнения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идиоматических</w:t>
      </w:r>
      <w:r w:rsidRPr="00D14B09">
        <w:rPr>
          <w:color w:val="000000"/>
          <w:sz w:val="28"/>
          <w:lang w:val="en-US"/>
        </w:rPr>
        <w:t xml:space="preserve"> </w:t>
      </w:r>
      <w:r w:rsidRPr="004236B3">
        <w:rPr>
          <w:color w:val="000000"/>
          <w:sz w:val="28"/>
        </w:rPr>
        <w:t>словосочетаниях</w:t>
      </w:r>
      <w:r w:rsidRPr="00D14B09">
        <w:rPr>
          <w:color w:val="000000"/>
          <w:sz w:val="28"/>
          <w:lang w:val="en-US"/>
        </w:rPr>
        <w:t xml:space="preserve">: </w:t>
      </w:r>
      <w:r w:rsidRPr="004236B3">
        <w:rPr>
          <w:color w:val="000000"/>
          <w:sz w:val="28"/>
          <w:lang w:val="en-US"/>
        </w:rPr>
        <w:t xml:space="preserve">to lord it, You are going it!, We can walk it perfectly well, Let us make a day of it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п</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предложении</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 xml:space="preserve">never opens his mouth but he puts his foot in it </w:t>
      </w:r>
      <w:r w:rsidRPr="004236B3">
        <w:rPr>
          <w:color w:val="000000"/>
          <w:sz w:val="28"/>
        </w:rPr>
        <w:t>из</w:t>
      </w:r>
      <w:r w:rsidRPr="00D14B09">
        <w:rPr>
          <w:color w:val="000000"/>
          <w:sz w:val="28"/>
          <w:lang w:val="en-US"/>
        </w:rPr>
        <w:t>-</w:t>
      </w:r>
      <w:r w:rsidRPr="004236B3">
        <w:rPr>
          <w:color w:val="000000"/>
          <w:sz w:val="28"/>
        </w:rPr>
        <w:t>за</w:t>
      </w:r>
      <w:r w:rsidRPr="00D14B09">
        <w:rPr>
          <w:color w:val="000000"/>
          <w:sz w:val="28"/>
          <w:lang w:val="en-US"/>
        </w:rPr>
        <w:t xml:space="preserve"> </w:t>
      </w:r>
      <w:r w:rsidRPr="004236B3">
        <w:rPr>
          <w:color w:val="000000"/>
          <w:sz w:val="28"/>
        </w:rPr>
        <w:t>двусмысленности</w:t>
      </w:r>
      <w:r w:rsidRPr="00D14B09">
        <w:rPr>
          <w:color w:val="000000"/>
          <w:sz w:val="28"/>
          <w:lang w:val="en-US"/>
        </w:rPr>
        <w:t xml:space="preserve"> </w:t>
      </w:r>
      <w:r w:rsidRPr="004236B3">
        <w:rPr>
          <w:color w:val="000000"/>
          <w:sz w:val="28"/>
          <w:lang w:val="en-US"/>
        </w:rPr>
        <w:t xml:space="preserve">it </w:t>
      </w:r>
      <w:r w:rsidRPr="004236B3">
        <w:rPr>
          <w:color w:val="000000"/>
          <w:sz w:val="28"/>
        </w:rPr>
        <w:t>создается</w:t>
      </w:r>
      <w:r w:rsidRPr="00D14B09">
        <w:rPr>
          <w:color w:val="000000"/>
          <w:sz w:val="28"/>
          <w:lang w:val="en-US"/>
        </w:rPr>
        <w:t xml:space="preserve"> </w:t>
      </w:r>
      <w:r w:rsidRPr="004236B3">
        <w:rPr>
          <w:color w:val="000000"/>
          <w:sz w:val="28"/>
        </w:rPr>
        <w:t>комический</w:t>
      </w:r>
      <w:r w:rsidRPr="00D14B09">
        <w:rPr>
          <w:color w:val="000000"/>
          <w:sz w:val="28"/>
          <w:lang w:val="en-US"/>
        </w:rPr>
        <w:t xml:space="preserve"> </w:t>
      </w:r>
      <w:r w:rsidRPr="004236B3">
        <w:rPr>
          <w:color w:val="000000"/>
          <w:sz w:val="28"/>
        </w:rPr>
        <w:t>эффект</w:t>
      </w:r>
      <w:r w:rsidRPr="00D14B09">
        <w:rPr>
          <w:color w:val="000000"/>
          <w:sz w:val="28"/>
          <w:lang w:val="en-US"/>
        </w:rPr>
        <w:t xml:space="preserve">: </w:t>
      </w:r>
      <w:r w:rsidRPr="004236B3">
        <w:rPr>
          <w:color w:val="000000"/>
          <w:sz w:val="28"/>
          <w:lang w:val="en-US"/>
        </w:rPr>
        <w:t xml:space="preserve">it </w:t>
      </w:r>
      <w:r w:rsidRPr="004236B3">
        <w:rPr>
          <w:color w:val="000000"/>
          <w:sz w:val="28"/>
        </w:rPr>
        <w:t>можно</w:t>
      </w:r>
      <w:r w:rsidRPr="00D14B09">
        <w:rPr>
          <w:color w:val="000000"/>
          <w:sz w:val="28"/>
          <w:lang w:val="en-US"/>
        </w:rPr>
        <w:t xml:space="preserve"> </w:t>
      </w:r>
      <w:r w:rsidRPr="004236B3">
        <w:rPr>
          <w:color w:val="000000"/>
          <w:sz w:val="28"/>
        </w:rPr>
        <w:t>понять</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уточненном</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неуточненном</w:t>
      </w:r>
      <w:r w:rsidRPr="00D14B09">
        <w:rPr>
          <w:color w:val="000000"/>
          <w:sz w:val="28"/>
          <w:lang w:val="en-US"/>
        </w:rPr>
        <w:t xml:space="preserve"> </w:t>
      </w:r>
      <w:r w:rsidRPr="004236B3">
        <w:rPr>
          <w:color w:val="000000"/>
          <w:sz w:val="28"/>
        </w:rPr>
        <w:t>значении</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Сходные явления наблюдаются и в идиоматических выражениях других языков, например: нем. </w:t>
      </w:r>
      <w:r w:rsidRPr="004236B3">
        <w:rPr>
          <w:color w:val="000000"/>
          <w:sz w:val="28"/>
          <w:lang w:val="de-DE"/>
        </w:rPr>
        <w:t>Sie hat es eilig; Er treibt’s arg</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Han har det godt, sidder godt i det; Han skal nok drive det vidt</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l’emporter, le prendre sur un certain ton</w:t>
      </w:r>
      <w:r w:rsidRPr="00D14B09">
        <w:rPr>
          <w:color w:val="000000"/>
          <w:sz w:val="28"/>
          <w:lang w:val="en-US"/>
        </w:rPr>
        <w:t xml:space="preserve">. </w:t>
      </w:r>
      <w:r w:rsidRPr="004236B3">
        <w:rPr>
          <w:color w:val="000000"/>
          <w:sz w:val="28"/>
        </w:rPr>
        <w:t xml:space="preserve">В датском языке местоимение среднего рода </w:t>
      </w:r>
      <w:r w:rsidRPr="004236B3">
        <w:rPr>
          <w:color w:val="000000"/>
          <w:sz w:val="28"/>
          <w:lang w:val="en-US"/>
        </w:rPr>
        <w:t>det</w:t>
      </w:r>
      <w:r w:rsidRPr="00D14B09">
        <w:rPr>
          <w:color w:val="000000"/>
          <w:sz w:val="28"/>
        </w:rPr>
        <w:t xml:space="preserve"> </w:t>
      </w:r>
      <w:r w:rsidRPr="004236B3">
        <w:rPr>
          <w:color w:val="000000"/>
          <w:sz w:val="28"/>
        </w:rPr>
        <w:t xml:space="preserve">и местоимение общего рода </w:t>
      </w:r>
      <w:r w:rsidRPr="004236B3">
        <w:rPr>
          <w:color w:val="000000"/>
          <w:sz w:val="28"/>
          <w:lang w:val="en-US"/>
        </w:rPr>
        <w:t>den</w:t>
      </w:r>
      <w:r w:rsidRPr="00D14B09">
        <w:rPr>
          <w:color w:val="000000"/>
          <w:sz w:val="28"/>
        </w:rPr>
        <w:t xml:space="preserve"> </w:t>
      </w:r>
      <w:r w:rsidRPr="004236B3">
        <w:rPr>
          <w:color w:val="000000"/>
          <w:sz w:val="28"/>
        </w:rPr>
        <w:t xml:space="preserve">своеобразно заменяют друг друга: Та </w:t>
      </w:r>
      <w:r w:rsidRPr="004236B3">
        <w:rPr>
          <w:color w:val="000000"/>
          <w:sz w:val="28"/>
          <w:lang w:val="en-US"/>
        </w:rPr>
        <w:t>den</w:t>
      </w:r>
      <w:r w:rsidRPr="00D14B09">
        <w:rPr>
          <w:color w:val="000000"/>
          <w:sz w:val="28"/>
        </w:rPr>
        <w:t xml:space="preserve"> </w:t>
      </w:r>
      <w:r w:rsidRPr="004236B3">
        <w:rPr>
          <w:color w:val="000000"/>
          <w:sz w:val="28"/>
          <w:lang w:val="en-US"/>
        </w:rPr>
        <w:t>med</w:t>
      </w:r>
      <w:r w:rsidRPr="00D14B09">
        <w:rPr>
          <w:color w:val="000000"/>
          <w:sz w:val="28"/>
        </w:rPr>
        <w:t xml:space="preserve"> </w:t>
      </w:r>
      <w:r w:rsidRPr="004236B3">
        <w:rPr>
          <w:color w:val="000000"/>
          <w:sz w:val="28"/>
          <w:lang w:val="en-US"/>
        </w:rPr>
        <w:t>ro</w:t>
      </w:r>
      <w:r w:rsidRPr="00D14B09">
        <w:rPr>
          <w:color w:val="000000"/>
          <w:sz w:val="28"/>
        </w:rPr>
        <w:t xml:space="preserve"> </w:t>
      </w:r>
      <w:r>
        <w:rPr>
          <w:color w:val="000000"/>
          <w:sz w:val="28"/>
        </w:rPr>
        <w:t>«</w:t>
      </w:r>
      <w:r w:rsidRPr="004236B3">
        <w:rPr>
          <w:color w:val="000000"/>
          <w:sz w:val="28"/>
        </w:rPr>
        <w:t>Не принимай это близко к сердцу</w:t>
      </w:r>
      <w:r>
        <w:rPr>
          <w:color w:val="000000"/>
          <w:sz w:val="28"/>
        </w:rPr>
        <w:t>»</w:t>
      </w:r>
      <w:r w:rsidRPr="004236B3">
        <w:rPr>
          <w:color w:val="000000"/>
          <w:sz w:val="28"/>
        </w:rPr>
        <w:t xml:space="preserve"> с течением времени вытеснило Та </w:t>
      </w:r>
      <w:r w:rsidRPr="004236B3">
        <w:rPr>
          <w:color w:val="000000"/>
          <w:sz w:val="28"/>
          <w:lang w:val="en-US"/>
        </w:rPr>
        <w:t>det</w:t>
      </w:r>
      <w:r w:rsidRPr="00D14B09">
        <w:rPr>
          <w:color w:val="000000"/>
          <w:sz w:val="28"/>
        </w:rPr>
        <w:t xml:space="preserve"> </w:t>
      </w:r>
      <w:r w:rsidRPr="004236B3">
        <w:rPr>
          <w:color w:val="000000"/>
          <w:sz w:val="28"/>
          <w:lang w:val="en-US"/>
        </w:rPr>
        <w:t>med</w:t>
      </w:r>
      <w:r w:rsidRPr="00D14B09">
        <w:rPr>
          <w:color w:val="000000"/>
          <w:sz w:val="28"/>
        </w:rPr>
        <w:t xml:space="preserve"> </w:t>
      </w:r>
      <w:r w:rsidRPr="004236B3">
        <w:rPr>
          <w:color w:val="000000"/>
          <w:sz w:val="28"/>
          <w:lang w:val="en-US"/>
        </w:rPr>
        <w:t>ro</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rPr>
        <w:t xml:space="preserve">встречается во многих идиоматических выражениях: </w:t>
      </w:r>
      <w:r w:rsidRPr="004236B3">
        <w:rPr>
          <w:color w:val="000000"/>
          <w:sz w:val="28"/>
          <w:lang w:val="en-US"/>
        </w:rPr>
        <w:t>br</w:t>
      </w:r>
      <w:r w:rsidRPr="004236B3">
        <w:rPr>
          <w:color w:val="000000"/>
          <w:sz w:val="28"/>
        </w:rPr>
        <w:t>ж</w:t>
      </w:r>
      <w:r w:rsidRPr="004236B3">
        <w:rPr>
          <w:color w:val="000000"/>
          <w:sz w:val="28"/>
          <w:lang w:val="en-US"/>
        </w:rPr>
        <w:t>nde</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rPr>
        <w:t xml:space="preserve">а, </w:t>
      </w:r>
      <w:r w:rsidRPr="004236B3">
        <w:rPr>
          <w:color w:val="000000"/>
          <w:sz w:val="28"/>
          <w:lang w:val="en-US"/>
        </w:rPr>
        <w:t>holde</w:t>
      </w:r>
      <w:r w:rsidRPr="00D14B09">
        <w:rPr>
          <w:color w:val="000000"/>
          <w:sz w:val="28"/>
        </w:rPr>
        <w:t xml:space="preserve"> </w:t>
      </w:r>
      <w:r w:rsidRPr="004236B3">
        <w:rPr>
          <w:color w:val="000000"/>
          <w:sz w:val="28"/>
          <w:lang w:val="en-US"/>
        </w:rPr>
        <w:t>den</w:t>
      </w:r>
      <w:r w:rsidRPr="00D14B09">
        <w:rPr>
          <w:color w:val="000000"/>
          <w:sz w:val="28"/>
        </w:rPr>
        <w:t xml:space="preserve"> </w:t>
      </w:r>
      <w:r w:rsidRPr="004236B3">
        <w:rPr>
          <w:color w:val="000000"/>
          <w:sz w:val="28"/>
          <w:lang w:val="en-US"/>
        </w:rPr>
        <w:t>g</w:t>
      </w:r>
      <w:r w:rsidRPr="004236B3">
        <w:rPr>
          <w:color w:val="000000"/>
          <w:sz w:val="28"/>
        </w:rPr>
        <w:t>е</w:t>
      </w:r>
      <w:r w:rsidRPr="004236B3">
        <w:rPr>
          <w:color w:val="000000"/>
          <w:sz w:val="28"/>
          <w:lang w:val="en-US"/>
        </w:rPr>
        <w:t>ende</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Обратите также внимание на нем. </w:t>
      </w:r>
      <w:r w:rsidRPr="004236B3">
        <w:rPr>
          <w:color w:val="000000"/>
          <w:sz w:val="28"/>
          <w:lang w:val="de-DE"/>
        </w:rPr>
        <w:t>Es klopft an der</w:t>
      </w:r>
      <w:r w:rsidRPr="00D14B09">
        <w:rPr>
          <w:color w:val="000000"/>
          <w:sz w:val="28"/>
        </w:rPr>
        <w:t xml:space="preserve"> </w:t>
      </w:r>
      <w:r w:rsidRPr="004236B3">
        <w:rPr>
          <w:color w:val="000000"/>
          <w:sz w:val="28"/>
          <w:lang w:val="en-US"/>
        </w:rPr>
        <w:t>T</w:t>
      </w:r>
      <w:r w:rsidRPr="004236B3">
        <w:rPr>
          <w:color w:val="000000"/>
          <w:sz w:val="28"/>
        </w:rPr>
        <w:t>ь</w:t>
      </w:r>
      <w:r w:rsidRPr="004236B3">
        <w:rPr>
          <w:color w:val="000000"/>
          <w:sz w:val="28"/>
          <w:lang w:val="en-US"/>
        </w:rPr>
        <w:t>r</w:t>
      </w:r>
      <w:r w:rsidRPr="00D14B09">
        <w:rPr>
          <w:color w:val="000000"/>
          <w:sz w:val="28"/>
        </w:rPr>
        <w:t xml:space="preserve"> </w:t>
      </w:r>
      <w:r>
        <w:rPr>
          <w:color w:val="000000"/>
          <w:sz w:val="28"/>
        </w:rPr>
        <w:t>«</w:t>
      </w:r>
      <w:r w:rsidRPr="004236B3">
        <w:rPr>
          <w:color w:val="000000"/>
          <w:sz w:val="28"/>
        </w:rPr>
        <w:t>Стучат в дверь</w:t>
      </w:r>
      <w:r>
        <w:rPr>
          <w:color w:val="000000"/>
          <w:sz w:val="28"/>
        </w:rPr>
        <w:t>»</w:t>
      </w:r>
      <w:r w:rsidRPr="004236B3">
        <w:rPr>
          <w:color w:val="000000"/>
          <w:sz w:val="28"/>
        </w:rPr>
        <w:t xml:space="preserve">, дат. </w:t>
      </w:r>
      <w:r w:rsidRPr="004236B3">
        <w:rPr>
          <w:color w:val="000000"/>
          <w:sz w:val="28"/>
          <w:lang w:val="en-US"/>
        </w:rPr>
        <w:t>Det banker p</w:t>
      </w:r>
      <w:r w:rsidRPr="004236B3">
        <w:rPr>
          <w:color w:val="000000"/>
          <w:sz w:val="28"/>
        </w:rPr>
        <w:t>е</w:t>
      </w:r>
      <w:r w:rsidRPr="00D14B09">
        <w:rPr>
          <w:color w:val="000000"/>
          <w:sz w:val="28"/>
          <w:lang w:val="en-US"/>
        </w:rPr>
        <w:t xml:space="preserve"> </w:t>
      </w:r>
      <w:r w:rsidRPr="004236B3">
        <w:rPr>
          <w:color w:val="000000"/>
          <w:sz w:val="28"/>
          <w:lang w:val="en-US"/>
        </w:rPr>
        <w:t>d</w:t>
      </w:r>
      <w:r w:rsidRPr="004236B3">
        <w:rPr>
          <w:color w:val="000000"/>
          <w:sz w:val="28"/>
        </w:rPr>
        <w:t>ш</w:t>
      </w:r>
      <w:r w:rsidRPr="004236B3">
        <w:rPr>
          <w:color w:val="000000"/>
          <w:sz w:val="28"/>
          <w:lang w:val="en-US"/>
        </w:rPr>
        <w:t>ren</w:t>
      </w:r>
      <w:r w:rsidRPr="00D14B09">
        <w:rPr>
          <w:color w:val="000000"/>
          <w:sz w:val="28"/>
          <w:lang w:val="en-US"/>
        </w:rPr>
        <w:t xml:space="preserve">, </w:t>
      </w:r>
      <w:r w:rsidRPr="004236B3">
        <w:rPr>
          <w:color w:val="000000"/>
          <w:sz w:val="28"/>
        </w:rPr>
        <w:t>соответствующие</w:t>
      </w:r>
      <w:r w:rsidRPr="00D14B09">
        <w:rPr>
          <w:color w:val="000000"/>
          <w:sz w:val="28"/>
          <w:lang w:val="en-US"/>
        </w:rPr>
        <w:t xml:space="preserve"> </w:t>
      </w:r>
      <w:r w:rsidRPr="004236B3">
        <w:rPr>
          <w:color w:val="000000"/>
          <w:sz w:val="28"/>
        </w:rPr>
        <w:t>англ</w:t>
      </w:r>
      <w:r w:rsidRPr="00D14B09">
        <w:rPr>
          <w:color w:val="000000"/>
          <w:sz w:val="28"/>
          <w:lang w:val="en-US"/>
        </w:rPr>
        <w:t xml:space="preserve">. </w:t>
      </w:r>
      <w:r w:rsidRPr="004236B3">
        <w:rPr>
          <w:i/>
          <w:color w:val="000000"/>
          <w:sz w:val="28"/>
          <w:lang w:val="en-GB"/>
        </w:rPr>
        <w:t>Someone</w:t>
      </w:r>
      <w:r w:rsidRPr="004236B3">
        <w:rPr>
          <w:color w:val="000000"/>
          <w:sz w:val="28"/>
          <w:lang w:val="en-GB"/>
        </w:rPr>
        <w:t xml:space="preserve"> is knocking at the door</w:t>
      </w:r>
      <w:r w:rsidRPr="004236B3">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i/>
          <w:color w:val="000000"/>
          <w:sz w:val="28"/>
          <w:lang w:val="fr-FR"/>
        </w:rPr>
        <w:t>On</w:t>
      </w:r>
      <w:r w:rsidRPr="004236B3">
        <w:rPr>
          <w:color w:val="000000"/>
          <w:sz w:val="28"/>
          <w:lang w:val="fr-FR"/>
        </w:rPr>
        <w:t xml:space="preserve"> frappe</w:t>
      </w:r>
      <w:r w:rsidRPr="00D14B09">
        <w:rPr>
          <w:color w:val="000000"/>
          <w:sz w:val="28"/>
        </w:rPr>
        <w:t xml:space="preserve"> </w:t>
      </w:r>
      <w:r w:rsidRPr="004236B3">
        <w:rPr>
          <w:color w:val="000000"/>
          <w:sz w:val="28"/>
        </w:rPr>
        <w:t xml:space="preserve">а </w:t>
      </w:r>
      <w:r w:rsidRPr="004236B3">
        <w:rPr>
          <w:color w:val="000000"/>
          <w:sz w:val="28"/>
          <w:lang w:val="en-US"/>
        </w:rPr>
        <w:t>la</w:t>
      </w:r>
      <w:r w:rsidRPr="00D14B09">
        <w:rPr>
          <w:color w:val="000000"/>
          <w:sz w:val="28"/>
        </w:rPr>
        <w:t xml:space="preserve"> </w:t>
      </w:r>
      <w:r w:rsidRPr="004236B3">
        <w:rPr>
          <w:color w:val="000000"/>
          <w:sz w:val="28"/>
          <w:lang w:val="en-US"/>
        </w:rPr>
        <w:t>porte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Далее мы находим понятийный средний род в таких словах, как англ. </w:t>
      </w:r>
      <w:r w:rsidRPr="004236B3">
        <w:rPr>
          <w:color w:val="000000"/>
          <w:sz w:val="28"/>
          <w:lang w:val="en-GB"/>
        </w:rPr>
        <w:t>w</w:t>
      </w:r>
      <w:r w:rsidRPr="004236B3">
        <w:rPr>
          <w:color w:val="000000"/>
          <w:sz w:val="28"/>
          <w:lang w:val="en-US"/>
        </w:rPr>
        <w:t>hat</w:t>
      </w:r>
      <w:r w:rsidRPr="00D14B09">
        <w:rPr>
          <w:color w:val="000000"/>
          <w:sz w:val="28"/>
        </w:rPr>
        <w:t xml:space="preserve"> </w:t>
      </w:r>
      <w:r>
        <w:rPr>
          <w:color w:val="000000"/>
          <w:sz w:val="28"/>
        </w:rPr>
        <w:t>«</w:t>
      </w:r>
      <w:r w:rsidRPr="004236B3">
        <w:rPr>
          <w:color w:val="000000"/>
          <w:sz w:val="28"/>
        </w:rPr>
        <w:t>что</w:t>
      </w:r>
      <w:r>
        <w:rPr>
          <w:color w:val="000000"/>
          <w:sz w:val="28"/>
        </w:rPr>
        <w:t>»</w:t>
      </w:r>
      <w:r w:rsidRPr="004236B3">
        <w:rPr>
          <w:color w:val="000000"/>
          <w:sz w:val="28"/>
        </w:rPr>
        <w:t xml:space="preserve">, </w:t>
      </w:r>
      <w:r w:rsidRPr="004236B3">
        <w:rPr>
          <w:color w:val="000000"/>
          <w:sz w:val="28"/>
          <w:lang w:val="en-US"/>
        </w:rPr>
        <w:t>nothing</w:t>
      </w:r>
      <w:r w:rsidRPr="00D14B09">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w:t>
      </w:r>
      <w:r w:rsidRPr="004236B3">
        <w:rPr>
          <w:color w:val="000000"/>
          <w:sz w:val="28"/>
          <w:lang w:val="en-US"/>
        </w:rPr>
        <w:t>everything</w:t>
      </w:r>
      <w:r w:rsidRPr="00D14B09">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собств. </w:t>
      </w:r>
      <w:r>
        <w:rPr>
          <w:color w:val="000000"/>
          <w:sz w:val="28"/>
        </w:rPr>
        <w:t>«</w:t>
      </w:r>
      <w:r w:rsidRPr="004236B3">
        <w:rPr>
          <w:color w:val="000000"/>
          <w:sz w:val="28"/>
        </w:rPr>
        <w:t>каждое</w:t>
      </w:r>
      <w:r>
        <w:rPr>
          <w:color w:val="000000"/>
          <w:sz w:val="28"/>
        </w:rPr>
        <w:t>»</w:t>
      </w:r>
      <w:r w:rsidRPr="004236B3">
        <w:rPr>
          <w:color w:val="000000"/>
          <w:sz w:val="28"/>
        </w:rPr>
        <w:t xml:space="preserve">, </w:t>
      </w:r>
      <w:r w:rsidRPr="004236B3">
        <w:rPr>
          <w:color w:val="000000"/>
          <w:sz w:val="28"/>
          <w:lang w:val="en-US"/>
        </w:rPr>
        <w:t>something</w:t>
      </w:r>
      <w:r w:rsidRPr="00D14B09">
        <w:rPr>
          <w:color w:val="000000"/>
          <w:sz w:val="28"/>
        </w:rPr>
        <w:t xml:space="preserve"> </w:t>
      </w:r>
      <w:r>
        <w:rPr>
          <w:color w:val="000000"/>
          <w:sz w:val="28"/>
        </w:rPr>
        <w:t>«</w:t>
      </w:r>
      <w:r w:rsidRPr="004236B3">
        <w:rPr>
          <w:color w:val="000000"/>
          <w:sz w:val="28"/>
        </w:rPr>
        <w:t>что-то</w:t>
      </w:r>
      <w:r>
        <w:rPr>
          <w:color w:val="000000"/>
          <w:sz w:val="28"/>
        </w:rPr>
        <w:t>»</w:t>
      </w:r>
      <w:r w:rsidRPr="004236B3">
        <w:rPr>
          <w:color w:val="000000"/>
          <w:sz w:val="28"/>
        </w:rPr>
        <w:t xml:space="preserve">; интересно отметить, что в датском языке, где </w:t>
      </w:r>
      <w:r w:rsidRPr="004236B3">
        <w:rPr>
          <w:color w:val="000000"/>
          <w:sz w:val="28"/>
          <w:lang w:val="en-US"/>
        </w:rPr>
        <w:t>ting</w:t>
      </w:r>
      <w:r w:rsidRPr="00D14B09">
        <w:rPr>
          <w:color w:val="000000"/>
          <w:sz w:val="28"/>
        </w:rPr>
        <w:t xml:space="preserve"> </w:t>
      </w:r>
      <w:r w:rsidRPr="004236B3">
        <w:rPr>
          <w:color w:val="000000"/>
          <w:sz w:val="28"/>
        </w:rPr>
        <w:t xml:space="preserve">принадлежит к общему роду, </w:t>
      </w:r>
      <w:r w:rsidRPr="004236B3">
        <w:rPr>
          <w:color w:val="000000"/>
          <w:sz w:val="28"/>
          <w:lang w:val="en-US"/>
        </w:rPr>
        <w:t>ingenting</w:t>
      </w:r>
      <w:r w:rsidRPr="00D14B09">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и </w:t>
      </w:r>
      <w:r w:rsidRPr="004236B3">
        <w:rPr>
          <w:color w:val="000000"/>
          <w:sz w:val="28"/>
          <w:lang w:val="en-US"/>
        </w:rPr>
        <w:t>alting</w:t>
      </w:r>
      <w:r w:rsidRPr="00D14B09">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сочетаются с предикативом среднего рода: </w:t>
      </w:r>
      <w:r w:rsidRPr="004236B3">
        <w:rPr>
          <w:color w:val="000000"/>
          <w:sz w:val="28"/>
          <w:lang w:val="en-US"/>
        </w:rPr>
        <w:t>Den</w:t>
      </w:r>
      <w:r w:rsidRPr="00D14B09">
        <w:rPr>
          <w:color w:val="000000"/>
          <w:sz w:val="28"/>
        </w:rPr>
        <w:t xml:space="preserve"> </w:t>
      </w:r>
      <w:r w:rsidRPr="004236B3">
        <w:rPr>
          <w:color w:val="000000"/>
          <w:sz w:val="28"/>
          <w:lang w:val="en-US"/>
        </w:rPr>
        <w:t>ting</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sikker</w:t>
      </w:r>
      <w:r w:rsidRPr="004236B3">
        <w:rPr>
          <w:color w:val="000000"/>
          <w:sz w:val="28"/>
        </w:rPr>
        <w:t xml:space="preserve">, но </w:t>
      </w:r>
      <w:r w:rsidRPr="004236B3">
        <w:rPr>
          <w:color w:val="000000"/>
          <w:sz w:val="28"/>
          <w:lang w:val="en-US"/>
        </w:rPr>
        <w:t>Ingenting</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sikkert</w:t>
      </w:r>
      <w:r w:rsidRPr="00D14B09">
        <w:rPr>
          <w:color w:val="000000"/>
          <w:sz w:val="28"/>
        </w:rPr>
        <w:t xml:space="preserve"> </w:t>
      </w:r>
      <w:r>
        <w:rPr>
          <w:color w:val="000000"/>
          <w:sz w:val="28"/>
        </w:rPr>
        <w:t>и т.п.</w:t>
      </w:r>
      <w:r w:rsidRPr="004236B3">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 xml:space="preserve">же самое мы наблюдаем и в романских языках, где латинский средний род слился с мужским, но такие слова, даже если они первоначально были словами женского рода, трактуются как принадлежащие к мужскому, </w:t>
      </w:r>
      <w:r>
        <w:rPr>
          <w:color w:val="000000"/>
          <w:sz w:val="28"/>
        </w:rPr>
        <w:t>т.е.</w:t>
      </w:r>
      <w:r w:rsidRPr="004236B3">
        <w:rPr>
          <w:color w:val="000000"/>
          <w:sz w:val="28"/>
        </w:rPr>
        <w:t xml:space="preserve"> к среднему роду, например: франц. </w:t>
      </w:r>
      <w:r w:rsidRPr="004236B3">
        <w:rPr>
          <w:color w:val="000000"/>
          <w:sz w:val="28"/>
          <w:lang w:val="fr-FR"/>
        </w:rPr>
        <w:t>r</w:t>
      </w:r>
      <w:r w:rsidRPr="004236B3">
        <w:rPr>
          <w:color w:val="000000"/>
          <w:sz w:val="28"/>
          <w:lang w:val="en-US"/>
        </w:rPr>
        <w:t>ien</w:t>
      </w:r>
      <w:r w:rsidRPr="00D14B09">
        <w:rPr>
          <w:color w:val="000000"/>
          <w:sz w:val="28"/>
        </w:rPr>
        <w:t xml:space="preserve"> </w:t>
      </w:r>
      <w:r w:rsidRPr="004236B3">
        <w:rPr>
          <w:color w:val="000000"/>
          <w:sz w:val="28"/>
        </w:rPr>
        <w:t xml:space="preserve">из лат. </w:t>
      </w:r>
      <w:r w:rsidRPr="004236B3">
        <w:rPr>
          <w:color w:val="000000"/>
          <w:sz w:val="28"/>
          <w:lang w:val="la-Latn"/>
        </w:rPr>
        <w:t>r</w:t>
      </w:r>
      <w:r w:rsidRPr="004236B3">
        <w:rPr>
          <w:color w:val="000000"/>
          <w:sz w:val="28"/>
          <w:lang w:val="en-US"/>
        </w:rPr>
        <w:t>em</w:t>
      </w:r>
      <w:r w:rsidRPr="00D14B09">
        <w:rPr>
          <w:color w:val="000000"/>
          <w:sz w:val="28"/>
        </w:rPr>
        <w:t xml:space="preserve"> </w:t>
      </w:r>
      <w:r w:rsidRPr="004236B3">
        <w:rPr>
          <w:color w:val="000000"/>
          <w:sz w:val="28"/>
        </w:rPr>
        <w:t xml:space="preserve">(ж. р.): </w:t>
      </w:r>
      <w:r w:rsidRPr="004236B3">
        <w:rPr>
          <w:color w:val="000000"/>
          <w:sz w:val="28"/>
          <w:lang w:val="en-US"/>
        </w:rPr>
        <w:t>Rien</w:t>
      </w:r>
      <w:r w:rsidRPr="00D14B09">
        <w:rPr>
          <w:color w:val="000000"/>
          <w:sz w:val="28"/>
        </w:rPr>
        <w:t xml:space="preserve"> </w:t>
      </w:r>
      <w:r w:rsidRPr="004236B3">
        <w:rPr>
          <w:color w:val="000000"/>
          <w:sz w:val="28"/>
          <w:lang w:val="en-US"/>
        </w:rPr>
        <w:t>n</w:t>
      </w:r>
      <w:r w:rsidRPr="00D14B09">
        <w:rPr>
          <w:color w:val="000000"/>
          <w:sz w:val="28"/>
        </w:rPr>
        <w:t>’</w:t>
      </w:r>
      <w:r w:rsidRPr="004236B3">
        <w:rPr>
          <w:color w:val="000000"/>
          <w:sz w:val="28"/>
          <w:lang w:val="en-US"/>
        </w:rPr>
        <w:t>est</w:t>
      </w:r>
      <w:r w:rsidRPr="00D14B09">
        <w:rPr>
          <w:color w:val="000000"/>
          <w:sz w:val="28"/>
        </w:rPr>
        <w:t xml:space="preserve"> </w:t>
      </w:r>
      <w:r w:rsidRPr="004236B3">
        <w:rPr>
          <w:color w:val="000000"/>
          <w:sz w:val="28"/>
          <w:lang w:val="en-US"/>
        </w:rPr>
        <w:t>certain</w:t>
      </w:r>
      <w:r w:rsidRPr="004236B3">
        <w:rPr>
          <w:color w:val="000000"/>
          <w:sz w:val="28"/>
        </w:rPr>
        <w:t xml:space="preserve">, далее </w:t>
      </w:r>
      <w:r w:rsidRPr="004236B3">
        <w:rPr>
          <w:color w:val="000000"/>
          <w:sz w:val="28"/>
          <w:lang w:val="en-US"/>
        </w:rPr>
        <w:t>quelque</w:t>
      </w:r>
      <w:r w:rsidRPr="00D14B09">
        <w:rPr>
          <w:color w:val="000000"/>
          <w:sz w:val="28"/>
        </w:rPr>
        <w:t xml:space="preserve"> </w:t>
      </w:r>
      <w:r w:rsidRPr="004236B3">
        <w:rPr>
          <w:color w:val="000000"/>
          <w:sz w:val="28"/>
          <w:lang w:val="en-US"/>
        </w:rPr>
        <w:t>chose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bon</w:t>
      </w:r>
      <w:r w:rsidRPr="004236B3">
        <w:rPr>
          <w:color w:val="000000"/>
          <w:sz w:val="28"/>
        </w:rPr>
        <w:t xml:space="preserve">. В итальянском языке </w:t>
      </w:r>
      <w:r w:rsidRPr="004236B3">
        <w:rPr>
          <w:color w:val="000000"/>
          <w:sz w:val="28"/>
          <w:lang w:val="en-US"/>
        </w:rPr>
        <w:t>qualche</w:t>
      </w:r>
      <w:r w:rsidRPr="00D14B09">
        <w:rPr>
          <w:color w:val="000000"/>
          <w:sz w:val="28"/>
        </w:rPr>
        <w:t xml:space="preserve"> </w:t>
      </w:r>
      <w:r w:rsidRPr="004236B3">
        <w:rPr>
          <w:color w:val="000000"/>
          <w:sz w:val="28"/>
          <w:lang w:val="en-US"/>
        </w:rPr>
        <w:t>cosa</w:t>
      </w:r>
      <w:r w:rsidRPr="00D14B09">
        <w:rPr>
          <w:color w:val="000000"/>
          <w:sz w:val="28"/>
        </w:rPr>
        <w:t xml:space="preserve">, </w:t>
      </w:r>
      <w:r w:rsidRPr="004236B3">
        <w:rPr>
          <w:color w:val="000000"/>
          <w:sz w:val="28"/>
          <w:lang w:val="en-US"/>
        </w:rPr>
        <w:t>ogni</w:t>
      </w:r>
      <w:r w:rsidRPr="00D14B09">
        <w:rPr>
          <w:color w:val="000000"/>
          <w:sz w:val="28"/>
        </w:rPr>
        <w:t xml:space="preserve"> </w:t>
      </w:r>
      <w:r w:rsidRPr="004236B3">
        <w:rPr>
          <w:color w:val="000000"/>
          <w:sz w:val="28"/>
          <w:lang w:val="en-US"/>
        </w:rPr>
        <w:t>cosa</w:t>
      </w:r>
      <w:r w:rsidRPr="00D14B09">
        <w:rPr>
          <w:color w:val="000000"/>
          <w:sz w:val="28"/>
        </w:rPr>
        <w:t xml:space="preserve">, </w:t>
      </w:r>
      <w:r w:rsidRPr="004236B3">
        <w:rPr>
          <w:color w:val="000000"/>
          <w:sz w:val="28"/>
          <w:lang w:val="en-US"/>
        </w:rPr>
        <w:t>che</w:t>
      </w:r>
      <w:r w:rsidRPr="00D14B09">
        <w:rPr>
          <w:color w:val="000000"/>
          <w:sz w:val="28"/>
        </w:rPr>
        <w:t xml:space="preserve"> </w:t>
      </w:r>
      <w:r w:rsidRPr="004236B3">
        <w:rPr>
          <w:color w:val="000000"/>
          <w:sz w:val="28"/>
          <w:lang w:val="en-US"/>
        </w:rPr>
        <w:t>cosa</w:t>
      </w:r>
      <w:r w:rsidRPr="00D14B09">
        <w:rPr>
          <w:color w:val="000000"/>
          <w:sz w:val="28"/>
        </w:rPr>
        <w:t xml:space="preserve"> </w:t>
      </w:r>
      <w:r w:rsidRPr="004236B3">
        <w:rPr>
          <w:color w:val="000000"/>
          <w:sz w:val="28"/>
        </w:rPr>
        <w:t xml:space="preserve">(и сокращенное вопросительное </w:t>
      </w:r>
      <w:r w:rsidRPr="004236B3">
        <w:rPr>
          <w:color w:val="000000"/>
          <w:sz w:val="28"/>
          <w:lang w:val="en-US"/>
        </w:rPr>
        <w:t>cosa</w:t>
      </w:r>
      <w:r w:rsidRPr="00D14B09">
        <w:rPr>
          <w:color w:val="000000"/>
          <w:sz w:val="28"/>
        </w:rPr>
        <w:t xml:space="preserve"> </w:t>
      </w:r>
      <w:r w:rsidRPr="00D14B09">
        <w:rPr>
          <w:i/>
          <w:color w:val="000000"/>
          <w:sz w:val="28"/>
        </w:rPr>
        <w:t>=</w:t>
      </w:r>
      <w:r w:rsidRPr="00D14B09">
        <w:rPr>
          <w:color w:val="000000"/>
          <w:sz w:val="28"/>
        </w:rPr>
        <w:t xml:space="preserve"> </w:t>
      </w:r>
      <w:r w:rsidRPr="004236B3">
        <w:rPr>
          <w:color w:val="000000"/>
          <w:sz w:val="28"/>
          <w:lang w:val="en-US"/>
        </w:rPr>
        <w:t>che</w:t>
      </w:r>
      <w:r w:rsidRPr="00D14B09">
        <w:rPr>
          <w:color w:val="000000"/>
          <w:sz w:val="28"/>
        </w:rPr>
        <w:t xml:space="preserve"> </w:t>
      </w:r>
      <w:r w:rsidRPr="004236B3">
        <w:rPr>
          <w:color w:val="000000"/>
          <w:sz w:val="28"/>
          <w:lang w:val="en-US"/>
        </w:rPr>
        <w:t>cosa</w:t>
      </w:r>
      <w:r w:rsidRPr="004236B3">
        <w:rPr>
          <w:color w:val="000000"/>
          <w:sz w:val="28"/>
        </w:rPr>
        <w:t xml:space="preserve">) сочетаются с предикативом в мужском, </w:t>
      </w:r>
      <w:r>
        <w:rPr>
          <w:color w:val="000000"/>
          <w:sz w:val="28"/>
        </w:rPr>
        <w:t>т.е.</w:t>
      </w:r>
      <w:r w:rsidRPr="004236B3">
        <w:rPr>
          <w:color w:val="000000"/>
          <w:sz w:val="28"/>
        </w:rPr>
        <w:t xml:space="preserve"> в среднем роде: </w:t>
      </w:r>
      <w:r w:rsidRPr="004236B3">
        <w:rPr>
          <w:color w:val="000000"/>
          <w:sz w:val="28"/>
          <w:lang w:val="en-US"/>
        </w:rPr>
        <w:t>Che</w:t>
      </w:r>
      <w:r w:rsidRPr="00D14B09">
        <w:rPr>
          <w:color w:val="000000"/>
          <w:sz w:val="28"/>
        </w:rPr>
        <w:t xml:space="preserve"> </w:t>
      </w:r>
      <w:r w:rsidRPr="004236B3">
        <w:rPr>
          <w:color w:val="000000"/>
          <w:sz w:val="28"/>
          <w:lang w:val="en-US"/>
        </w:rPr>
        <w:t>cosa</w:t>
      </w:r>
      <w:r w:rsidRPr="00D14B09">
        <w:rPr>
          <w:color w:val="000000"/>
          <w:sz w:val="28"/>
        </w:rPr>
        <w:t xml:space="preserve"> </w:t>
      </w:r>
      <w:r w:rsidRPr="004236B3">
        <w:rPr>
          <w:color w:val="000000"/>
          <w:sz w:val="28"/>
          <w:lang w:val="en-US"/>
        </w:rPr>
        <w:t>fu</w:t>
      </w:r>
      <w:r w:rsidRPr="00D14B09">
        <w:rPr>
          <w:color w:val="000000"/>
          <w:sz w:val="28"/>
        </w:rPr>
        <w:t xml:space="preserve"> </w:t>
      </w:r>
      <w:r w:rsidRPr="004236B3">
        <w:rPr>
          <w:color w:val="000000"/>
          <w:sz w:val="28"/>
          <w:lang w:val="en-US"/>
        </w:rPr>
        <w:t>detto</w:t>
      </w:r>
      <w:r w:rsidRPr="004236B3">
        <w:rPr>
          <w:color w:val="000000"/>
          <w:sz w:val="28"/>
        </w:rPr>
        <w:t>? Точно</w:t>
      </w:r>
      <w:r w:rsidRPr="00D14B09">
        <w:rPr>
          <w:color w:val="000000"/>
          <w:sz w:val="28"/>
          <w:lang w:val="en-US"/>
        </w:rPr>
        <w:t xml:space="preserve"> </w:t>
      </w:r>
      <w:r w:rsidRPr="004236B3">
        <w:rPr>
          <w:color w:val="000000"/>
          <w:sz w:val="28"/>
        </w:rPr>
        <w:t>так</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lang w:val="en-US"/>
        </w:rPr>
        <w:t>Nulla fu pubblicato; Una visione, un nulla che fosse femminile (Serao, Cap. Sansone</w:t>
      </w:r>
      <w:r w:rsidRPr="004236B3">
        <w:rPr>
          <w:color w:val="000000"/>
          <w:sz w:val="28"/>
        </w:rPr>
        <w:t>, 87, 123).</w:t>
      </w:r>
    </w:p>
    <w:p w:rsidR="004236B3" w:rsidRPr="004236B3" w:rsidRDefault="004236B3" w:rsidP="004236B3">
      <w:pPr>
        <w:spacing w:after="0" w:line="360" w:lineRule="auto"/>
        <w:ind w:firstLine="709"/>
        <w:rPr>
          <w:color w:val="000000"/>
          <w:sz w:val="28"/>
        </w:rPr>
      </w:pPr>
      <w:r w:rsidRPr="004236B3">
        <w:rPr>
          <w:color w:val="000000"/>
          <w:sz w:val="28"/>
        </w:rPr>
        <w:t xml:space="preserve">Понятийный средний род встречается также с прилагательными в обобщенном значении, например: </w:t>
      </w:r>
      <w:r w:rsidRPr="004236B3">
        <w:rPr>
          <w:color w:val="000000"/>
          <w:sz w:val="28"/>
          <w:lang w:val="en-US"/>
        </w:rPr>
        <w:t>the</w:t>
      </w:r>
      <w:r w:rsidRPr="00D14B09">
        <w:rPr>
          <w:color w:val="000000"/>
          <w:sz w:val="28"/>
        </w:rPr>
        <w:t xml:space="preserve"> </w:t>
      </w:r>
      <w:r w:rsidRPr="004236B3">
        <w:rPr>
          <w:color w:val="000000"/>
          <w:sz w:val="28"/>
          <w:lang w:val="en-US"/>
        </w:rPr>
        <w:t>beautiful</w:t>
      </w:r>
      <w:r w:rsidRPr="00D14B09">
        <w:rPr>
          <w:color w:val="000000"/>
          <w:sz w:val="28"/>
        </w:rPr>
        <w:t xml:space="preserve"> </w:t>
      </w:r>
      <w:r>
        <w:rPr>
          <w:color w:val="000000"/>
          <w:sz w:val="28"/>
        </w:rPr>
        <w:t>«</w:t>
      </w:r>
      <w:r w:rsidRPr="004236B3">
        <w:rPr>
          <w:color w:val="000000"/>
          <w:sz w:val="28"/>
        </w:rPr>
        <w:t>прекрасное</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good</w:t>
      </w:r>
      <w:r w:rsidRPr="00D14B09">
        <w:rPr>
          <w:color w:val="000000"/>
          <w:sz w:val="28"/>
        </w:rPr>
        <w:t xml:space="preserve"> </w:t>
      </w:r>
      <w:r>
        <w:rPr>
          <w:color w:val="000000"/>
          <w:sz w:val="28"/>
        </w:rPr>
        <w:t>«</w:t>
      </w:r>
      <w:r w:rsidRPr="004236B3">
        <w:rPr>
          <w:color w:val="000000"/>
          <w:sz w:val="28"/>
        </w:rPr>
        <w:t>хорошее</w:t>
      </w:r>
      <w:r>
        <w:rPr>
          <w:color w:val="000000"/>
          <w:sz w:val="28"/>
        </w:rPr>
        <w:t>»</w:t>
      </w:r>
      <w:r w:rsidRPr="004236B3">
        <w:rPr>
          <w:color w:val="000000"/>
          <w:sz w:val="28"/>
        </w:rPr>
        <w:t xml:space="preserve"> </w:t>
      </w:r>
      <w:r>
        <w:rPr>
          <w:color w:val="000000"/>
          <w:sz w:val="28"/>
        </w:rPr>
        <w:t>и т.п.</w:t>
      </w:r>
      <w:r w:rsidRPr="004236B3">
        <w:rPr>
          <w:color w:val="000000"/>
          <w:sz w:val="28"/>
        </w:rPr>
        <w:t xml:space="preserve"> Заметьте, что в испанском языке в этих случаях сохранился латинский средний род в форме артикля: </w:t>
      </w:r>
      <w:r w:rsidRPr="004236B3">
        <w:rPr>
          <w:color w:val="000000"/>
          <w:sz w:val="28"/>
          <w:lang w:val="en-US"/>
        </w:rPr>
        <w:t>lo</w:t>
      </w:r>
      <w:r w:rsidRPr="00D14B09">
        <w:rPr>
          <w:color w:val="000000"/>
          <w:sz w:val="28"/>
        </w:rPr>
        <w:t xml:space="preserve"> </w:t>
      </w:r>
      <w:r w:rsidRPr="004236B3">
        <w:rPr>
          <w:color w:val="000000"/>
          <w:sz w:val="28"/>
          <w:lang w:val="en-US"/>
        </w:rPr>
        <w:t>bueno</w:t>
      </w:r>
      <w:r w:rsidRPr="00D14B09">
        <w:rPr>
          <w:color w:val="000000"/>
          <w:sz w:val="28"/>
        </w:rPr>
        <w:t xml:space="preserve"> </w:t>
      </w:r>
      <w:r w:rsidRPr="004236B3">
        <w:rPr>
          <w:color w:val="000000"/>
          <w:sz w:val="28"/>
        </w:rPr>
        <w:t xml:space="preserve">в отличие от мужского рода </w:t>
      </w:r>
      <w:r w:rsidRPr="004236B3">
        <w:rPr>
          <w:color w:val="000000"/>
          <w:sz w:val="28"/>
          <w:lang w:val="en-US"/>
        </w:rPr>
        <w:t>el</w:t>
      </w:r>
      <w:r w:rsidRPr="00D14B09">
        <w:rPr>
          <w:color w:val="000000"/>
          <w:sz w:val="28"/>
        </w:rPr>
        <w:t xml:space="preserve"> </w:t>
      </w:r>
      <w:r w:rsidRPr="004236B3">
        <w:rPr>
          <w:color w:val="000000"/>
          <w:sz w:val="28"/>
          <w:lang w:val="en-US"/>
        </w:rPr>
        <w:t>bueno</w:t>
      </w:r>
      <w:r w:rsidRPr="00D14B09">
        <w:rPr>
          <w:color w:val="000000"/>
          <w:sz w:val="28"/>
        </w:rPr>
        <w:t xml:space="preserve"> </w:t>
      </w:r>
      <w:r>
        <w:rPr>
          <w:color w:val="000000"/>
          <w:sz w:val="28"/>
        </w:rPr>
        <w:t>«</w:t>
      </w:r>
      <w:r w:rsidRPr="004236B3">
        <w:rPr>
          <w:color w:val="000000"/>
          <w:sz w:val="28"/>
        </w:rPr>
        <w:t>хороший (человек)</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Следующая функция понятийного среднего рода представлена предикативами в конструкциях такого типа, как: А</w:t>
      </w:r>
      <w:r w:rsidRPr="004236B3">
        <w:rPr>
          <w:color w:val="000000"/>
          <w:sz w:val="28"/>
          <w:lang w:val="en-US"/>
        </w:rPr>
        <w:t>ll</w:t>
      </w:r>
      <w:r w:rsidRPr="00D14B09">
        <w:rPr>
          <w:color w:val="000000"/>
          <w:sz w:val="28"/>
        </w:rPr>
        <w:t xml:space="preserve"> </w:t>
      </w:r>
      <w:r w:rsidRPr="004236B3">
        <w:rPr>
          <w:color w:val="000000"/>
          <w:sz w:val="28"/>
          <w:lang w:val="en-US"/>
        </w:rPr>
        <w:t>men</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brothers</w:t>
      </w:r>
      <w:r w:rsidRPr="00D14B09">
        <w:rPr>
          <w:color w:val="000000"/>
          <w:sz w:val="28"/>
        </w:rPr>
        <w:t xml:space="preserve">? </w:t>
      </w:r>
      <w:r w:rsidRPr="004236B3">
        <w:rPr>
          <w:color w:val="000000"/>
          <w:sz w:val="28"/>
          <w:lang w:val="en-US"/>
        </w:rPr>
        <w:t xml:space="preserve">Nay, thank Heaven, </w:t>
      </w:r>
      <w:r w:rsidRPr="004236B3">
        <w:rPr>
          <w:i/>
          <w:color w:val="000000"/>
          <w:sz w:val="28"/>
          <w:lang w:val="en-US"/>
        </w:rPr>
        <w:t>that</w:t>
      </w:r>
      <w:r w:rsidRPr="004236B3">
        <w:rPr>
          <w:color w:val="000000"/>
          <w:sz w:val="28"/>
          <w:lang w:val="en-US"/>
        </w:rPr>
        <w:t xml:space="preserve"> they are not</w:t>
      </w:r>
      <w:r w:rsidRPr="00D14B09">
        <w:rPr>
          <w:color w:val="000000"/>
          <w:sz w:val="28"/>
          <w:lang w:val="en-US"/>
        </w:rPr>
        <w:t xml:space="preserve">, </w:t>
      </w:r>
      <w:r w:rsidRPr="004236B3">
        <w:rPr>
          <w:color w:val="000000"/>
          <w:sz w:val="28"/>
        </w:rPr>
        <w:t>Все</w:t>
      </w:r>
      <w:r w:rsidRPr="00D14B09">
        <w:rPr>
          <w:color w:val="000000"/>
          <w:sz w:val="28"/>
          <w:lang w:val="en-US"/>
        </w:rPr>
        <w:t xml:space="preserve"> </w:t>
      </w:r>
      <w:r w:rsidRPr="004236B3">
        <w:rPr>
          <w:color w:val="000000"/>
          <w:sz w:val="28"/>
        </w:rPr>
        <w:t>люди</w:t>
      </w:r>
      <w:r w:rsidRPr="00D14B09">
        <w:rPr>
          <w:color w:val="000000"/>
          <w:sz w:val="28"/>
          <w:lang w:val="en-US"/>
        </w:rPr>
        <w:t xml:space="preserve"> </w:t>
      </w:r>
      <w:r w:rsidRPr="004236B3">
        <w:rPr>
          <w:color w:val="000000"/>
          <w:sz w:val="28"/>
        </w:rPr>
        <w:t>мои</w:t>
      </w:r>
      <w:r w:rsidRPr="00D14B09">
        <w:rPr>
          <w:color w:val="000000"/>
          <w:sz w:val="28"/>
          <w:lang w:val="en-US"/>
        </w:rPr>
        <w:t xml:space="preserve"> </w:t>
      </w:r>
      <w:r w:rsidRPr="004236B3">
        <w:rPr>
          <w:color w:val="000000"/>
          <w:sz w:val="28"/>
        </w:rPr>
        <w:t>братья</w:t>
      </w:r>
      <w:r w:rsidRPr="00D14B09">
        <w:rPr>
          <w:color w:val="000000"/>
          <w:sz w:val="28"/>
          <w:lang w:val="en-US"/>
        </w:rPr>
        <w:t xml:space="preserve">? </w:t>
      </w:r>
      <w:r w:rsidRPr="004236B3">
        <w:rPr>
          <w:color w:val="000000"/>
          <w:sz w:val="28"/>
        </w:rPr>
        <w:t xml:space="preserve">Нет, благодарение небу, </w:t>
      </w:r>
      <w:r w:rsidRPr="004236B3">
        <w:rPr>
          <w:i/>
          <w:color w:val="000000"/>
          <w:sz w:val="28"/>
        </w:rPr>
        <w:t>этим</w:t>
      </w:r>
      <w:r w:rsidRPr="004236B3">
        <w:rPr>
          <w:color w:val="000000"/>
          <w:sz w:val="28"/>
        </w:rPr>
        <w:t xml:space="preserve"> (</w:t>
      </w:r>
      <w:r>
        <w:rPr>
          <w:color w:val="000000"/>
          <w:sz w:val="28"/>
        </w:rPr>
        <w:t>т.е.</w:t>
      </w:r>
      <w:r w:rsidRPr="004236B3">
        <w:rPr>
          <w:color w:val="000000"/>
          <w:sz w:val="28"/>
        </w:rPr>
        <w:t xml:space="preserve"> таковыми) они не являются</w:t>
      </w:r>
      <w:r>
        <w:rPr>
          <w:color w:val="000000"/>
          <w:sz w:val="28"/>
        </w:rPr>
        <w:t>»</w:t>
      </w:r>
      <w:r w:rsidRPr="004236B3">
        <w:rPr>
          <w:color w:val="000000"/>
          <w:sz w:val="28"/>
        </w:rPr>
        <w:t xml:space="preserve"> (Гиссинг, ср. </w:t>
      </w:r>
      <w:r w:rsidRPr="00D14B09">
        <w:rPr>
          <w:color w:val="000000"/>
          <w:sz w:val="28"/>
          <w:lang w:val="en-US"/>
        </w:rPr>
        <w:t>«</w:t>
      </w:r>
      <w:r w:rsidRPr="004236B3">
        <w:rPr>
          <w:color w:val="000000"/>
          <w:sz w:val="28"/>
          <w:lang w:val="en-US"/>
        </w:rPr>
        <w:t>Modern English Grammar</w:t>
      </w:r>
      <w:r>
        <w:rPr>
          <w:color w:val="000000"/>
          <w:sz w:val="28"/>
          <w:lang w:val="en-US"/>
        </w:rPr>
        <w:t>»</w:t>
      </w:r>
      <w:r w:rsidRPr="004236B3">
        <w:rPr>
          <w:color w:val="000000"/>
          <w:sz w:val="28"/>
          <w:lang w:val="en-US"/>
        </w:rPr>
        <w:t>, II</w:t>
      </w:r>
      <w:r w:rsidRPr="00D14B09">
        <w:rPr>
          <w:color w:val="000000"/>
          <w:sz w:val="28"/>
          <w:lang w:val="en-US"/>
        </w:rPr>
        <w:t xml:space="preserve">, 16. 377);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You make him into a smith, a carpenter, a mason; he is then and thenceforth </w:t>
      </w:r>
      <w:r w:rsidRPr="004236B3">
        <w:rPr>
          <w:i/>
          <w:color w:val="000000"/>
          <w:sz w:val="28"/>
          <w:lang w:val="en-US"/>
        </w:rPr>
        <w:t>that and nothing else</w:t>
      </w:r>
      <w:r w:rsidRPr="004236B3">
        <w:rPr>
          <w:color w:val="000000"/>
          <w:sz w:val="28"/>
          <w:lang w:val="en-US"/>
        </w:rPr>
        <w:t xml:space="preserve"> </w:t>
      </w:r>
      <w:r w:rsidRPr="00D14B09">
        <w:rPr>
          <w:color w:val="000000"/>
          <w:sz w:val="28"/>
          <w:lang w:val="en-US"/>
        </w:rPr>
        <w:t>(</w:t>
      </w:r>
      <w:r w:rsidRPr="004236B3">
        <w:rPr>
          <w:color w:val="000000"/>
          <w:sz w:val="28"/>
        </w:rPr>
        <w:t>Карлейль</w:t>
      </w:r>
      <w:r w:rsidRPr="00D14B09">
        <w:rPr>
          <w:color w:val="000000"/>
          <w:sz w:val="28"/>
          <w:lang w:val="en-US"/>
        </w:rPr>
        <w:t xml:space="preserve">); </w:t>
      </w:r>
      <w:r w:rsidRPr="004236B3">
        <w:rPr>
          <w:color w:val="000000"/>
          <w:sz w:val="28"/>
          <w:lang w:val="en-US"/>
        </w:rPr>
        <w:t xml:space="preserve">Marian grew up </w:t>
      </w:r>
      <w:r w:rsidRPr="004236B3">
        <w:rPr>
          <w:i/>
          <w:color w:val="000000"/>
          <w:sz w:val="28"/>
          <w:lang w:val="en-US"/>
        </w:rPr>
        <w:t>everything</w:t>
      </w:r>
      <w:r w:rsidRPr="004236B3">
        <w:rPr>
          <w:color w:val="000000"/>
          <w:sz w:val="28"/>
          <w:lang w:val="en-US"/>
        </w:rPr>
        <w:t xml:space="preserve"> that her father desired </w:t>
      </w:r>
      <w:r w:rsidRPr="00D14B09">
        <w:rPr>
          <w:color w:val="000000"/>
          <w:sz w:val="28"/>
          <w:lang w:val="en-US"/>
        </w:rPr>
        <w:t>(</w:t>
      </w:r>
      <w:r w:rsidRPr="004236B3">
        <w:rPr>
          <w:color w:val="000000"/>
          <w:sz w:val="28"/>
        </w:rPr>
        <w:t>Гиссинг</w:t>
      </w:r>
      <w:r w:rsidRPr="00D14B09">
        <w:rPr>
          <w:color w:val="000000"/>
          <w:sz w:val="28"/>
          <w:lang w:val="en-US"/>
        </w:rPr>
        <w:t xml:space="preserve">); </w:t>
      </w:r>
      <w:r w:rsidRPr="004236B3">
        <w:rPr>
          <w:color w:val="000000"/>
          <w:sz w:val="28"/>
          <w:lang w:val="en-US"/>
        </w:rPr>
        <w:t xml:space="preserve">His former friends or masters, </w:t>
      </w:r>
      <w:r w:rsidRPr="004236B3">
        <w:rPr>
          <w:i/>
          <w:color w:val="000000"/>
          <w:sz w:val="28"/>
          <w:lang w:val="en-US"/>
        </w:rPr>
        <w:t>Whichever</w:t>
      </w:r>
      <w:r w:rsidRPr="004236B3">
        <w:rPr>
          <w:color w:val="000000"/>
          <w:sz w:val="28"/>
          <w:lang w:val="en-US"/>
        </w:rPr>
        <w:t xml:space="preserve"> they had been </w:t>
      </w:r>
      <w:r w:rsidRPr="00D14B09">
        <w:rPr>
          <w:color w:val="000000"/>
          <w:sz w:val="28"/>
          <w:lang w:val="en-US"/>
        </w:rPr>
        <w:t>(</w:t>
      </w:r>
      <w:r w:rsidRPr="004236B3">
        <w:rPr>
          <w:color w:val="000000"/>
          <w:sz w:val="28"/>
        </w:rPr>
        <w:t>Стивенсон</w:t>
      </w:r>
      <w:r w:rsidRPr="00D14B09">
        <w:rPr>
          <w:color w:val="000000"/>
          <w:sz w:val="28"/>
          <w:lang w:val="en-US"/>
        </w:rPr>
        <w:t xml:space="preserve">); </w:t>
      </w:r>
      <w:r w:rsidRPr="004236B3">
        <w:rPr>
          <w:color w:val="000000"/>
          <w:sz w:val="28"/>
          <w:lang w:val="en-US"/>
        </w:rPr>
        <w:t xml:space="preserve">She had now become </w:t>
      </w:r>
      <w:r w:rsidRPr="004236B3">
        <w:rPr>
          <w:i/>
          <w:color w:val="000000"/>
          <w:sz w:val="28"/>
          <w:lang w:val="en-US"/>
        </w:rPr>
        <w:t>what</w:t>
      </w:r>
      <w:r w:rsidRPr="004236B3">
        <w:rPr>
          <w:color w:val="000000"/>
          <w:sz w:val="28"/>
          <w:lang w:val="en-US"/>
        </w:rPr>
        <w:t xml:space="preserve"> she had always desired to be, Amy’s intimate friend </w:t>
      </w:r>
      <w:r w:rsidRPr="00D14B09">
        <w:rPr>
          <w:color w:val="000000"/>
          <w:sz w:val="28"/>
          <w:lang w:val="en-US"/>
        </w:rPr>
        <w:t>(</w:t>
      </w:r>
      <w:r w:rsidRPr="004236B3">
        <w:rPr>
          <w:color w:val="000000"/>
          <w:sz w:val="28"/>
        </w:rPr>
        <w:t>Гиссинг</w:t>
      </w:r>
      <w:r w:rsidRPr="00D14B09">
        <w:rPr>
          <w:color w:val="000000"/>
          <w:sz w:val="28"/>
          <w:lang w:val="en-US"/>
        </w:rPr>
        <w:t xml:space="preserve">); </w:t>
      </w:r>
      <w:r w:rsidRPr="004236B3">
        <w:rPr>
          <w:color w:val="000000"/>
          <w:sz w:val="28"/>
          <w:lang w:val="en-US"/>
        </w:rPr>
        <w:t xml:space="preserve">She treated him like a tame cat, </w:t>
      </w:r>
      <w:r w:rsidRPr="004236B3">
        <w:rPr>
          <w:i/>
          <w:color w:val="000000"/>
          <w:sz w:val="28"/>
          <w:lang w:val="en-US"/>
        </w:rPr>
        <w:t>which is what</w:t>
      </w:r>
      <w:r w:rsidRPr="004236B3">
        <w:rPr>
          <w:color w:val="000000"/>
          <w:sz w:val="28"/>
          <w:lang w:val="en-US"/>
        </w:rPr>
        <w:t xml:space="preserve"> he was (McKenna); </w:t>
      </w:r>
      <w:r w:rsidRPr="004236B3">
        <w:rPr>
          <w:i/>
          <w:color w:val="000000"/>
          <w:sz w:val="28"/>
          <w:lang w:val="en-US"/>
        </w:rPr>
        <w:t>What</w:t>
      </w:r>
      <w:r w:rsidRPr="004236B3">
        <w:rPr>
          <w:color w:val="000000"/>
          <w:sz w:val="28"/>
          <w:lang w:val="en-US"/>
        </w:rPr>
        <w:t xml:space="preserve"> is he? Just</w:t>
      </w:r>
      <w:r w:rsidRPr="00D14B09">
        <w:rPr>
          <w:color w:val="000000"/>
          <w:sz w:val="28"/>
        </w:rPr>
        <w:t xml:space="preserve"> </w:t>
      </w:r>
      <w:r w:rsidRPr="004236B3">
        <w:rPr>
          <w:i/>
          <w:color w:val="000000"/>
          <w:sz w:val="28"/>
          <w:lang w:val="en-US"/>
        </w:rPr>
        <w:t>nothing</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yet</w:t>
      </w:r>
      <w:r w:rsidRPr="004236B3">
        <w:rPr>
          <w:color w:val="000000"/>
          <w:sz w:val="28"/>
        </w:rPr>
        <w:t xml:space="preserve">. Суит в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212 не понял этой функции </w:t>
      </w:r>
      <w:r w:rsidRPr="004236B3">
        <w:rPr>
          <w:color w:val="000000"/>
          <w:sz w:val="28"/>
          <w:lang w:val="en-US"/>
        </w:rPr>
        <w:t>what</w:t>
      </w:r>
      <w:r w:rsidRPr="004236B3">
        <w:rPr>
          <w:color w:val="000000"/>
          <w:sz w:val="28"/>
        </w:rPr>
        <w:t xml:space="preserve">, поскольку он говорит об употреблении его </w:t>
      </w:r>
      <w:r>
        <w:rPr>
          <w:color w:val="000000"/>
          <w:sz w:val="28"/>
        </w:rPr>
        <w:t>«</w:t>
      </w:r>
      <w:r w:rsidRPr="004236B3">
        <w:rPr>
          <w:color w:val="000000"/>
          <w:sz w:val="28"/>
        </w:rPr>
        <w:t>в личном значении</w:t>
      </w:r>
      <w:r>
        <w:rPr>
          <w:color w:val="000000"/>
          <w:sz w:val="28"/>
        </w:rPr>
        <w:t>»</w:t>
      </w:r>
      <w:r w:rsidRPr="004236B3">
        <w:rPr>
          <w:color w:val="000000"/>
          <w:sz w:val="28"/>
        </w:rPr>
        <w:t xml:space="preserve">; заметьте, что в ответе на вопрос </w:t>
      </w:r>
      <w:r w:rsidRPr="004236B3">
        <w:rPr>
          <w:color w:val="000000"/>
          <w:sz w:val="28"/>
          <w:lang w:val="en-US"/>
        </w:rPr>
        <w:t>What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w:t>
      </w:r>
      <w:r w:rsidRPr="004236B3">
        <w:rPr>
          <w:color w:val="000000"/>
          <w:sz w:val="28"/>
        </w:rPr>
        <w:t xml:space="preserve">? </w:t>
      </w:r>
      <w:r>
        <w:rPr>
          <w:color w:val="000000"/>
          <w:sz w:val="28"/>
        </w:rPr>
        <w:t>«</w:t>
      </w:r>
      <w:r w:rsidRPr="004236B3">
        <w:rPr>
          <w:color w:val="000000"/>
          <w:sz w:val="28"/>
        </w:rPr>
        <w:t>Кто он? Какой он?</w:t>
      </w:r>
      <w:r>
        <w:rPr>
          <w:color w:val="000000"/>
          <w:sz w:val="28"/>
        </w:rPr>
        <w:t>»</w:t>
      </w:r>
      <w:r w:rsidRPr="004236B3">
        <w:rPr>
          <w:color w:val="000000"/>
          <w:sz w:val="28"/>
        </w:rPr>
        <w:t xml:space="preserve"> может стоять любой предикатив: </w:t>
      </w:r>
      <w:r w:rsidRPr="004236B3">
        <w:rPr>
          <w:color w:val="000000"/>
          <w:sz w:val="28"/>
          <w:lang w:val="en-US"/>
        </w:rPr>
        <w:t>a</w:t>
      </w:r>
      <w:r w:rsidRPr="00D14B09">
        <w:rPr>
          <w:color w:val="000000"/>
          <w:sz w:val="28"/>
        </w:rPr>
        <w:t xml:space="preserve"> </w:t>
      </w:r>
      <w:r w:rsidRPr="004236B3">
        <w:rPr>
          <w:color w:val="000000"/>
          <w:sz w:val="28"/>
          <w:lang w:val="en-US"/>
        </w:rPr>
        <w:t>shoemaker</w:t>
      </w:r>
      <w:r w:rsidRPr="00D14B09">
        <w:rPr>
          <w:color w:val="000000"/>
          <w:sz w:val="28"/>
        </w:rPr>
        <w:t xml:space="preserve"> </w:t>
      </w:r>
      <w:r>
        <w:rPr>
          <w:color w:val="000000"/>
          <w:sz w:val="28"/>
        </w:rPr>
        <w:t>«</w:t>
      </w:r>
      <w:r w:rsidRPr="004236B3">
        <w:rPr>
          <w:color w:val="000000"/>
          <w:sz w:val="28"/>
        </w:rPr>
        <w:t>сапожник</w:t>
      </w:r>
      <w:r>
        <w:rPr>
          <w:color w:val="000000"/>
          <w:sz w:val="28"/>
        </w:rPr>
        <w:t>»</w:t>
      </w:r>
      <w:r w:rsidRPr="004236B3">
        <w:rPr>
          <w:color w:val="000000"/>
          <w:sz w:val="28"/>
        </w:rPr>
        <w:t xml:space="preserve"> </w:t>
      </w:r>
      <w:r w:rsidRPr="004236B3">
        <w:rPr>
          <w:color w:val="000000"/>
          <w:sz w:val="28"/>
          <w:lang w:val="en-US"/>
        </w:rPr>
        <w:t>kind</w:t>
      </w:r>
      <w:r w:rsidRPr="00D14B09">
        <w:rPr>
          <w:color w:val="000000"/>
          <w:sz w:val="28"/>
        </w:rPr>
        <w:t>-</w:t>
      </w:r>
      <w:r w:rsidRPr="004236B3">
        <w:rPr>
          <w:color w:val="000000"/>
          <w:sz w:val="28"/>
          <w:lang w:val="en-US"/>
        </w:rPr>
        <w:t>hearted</w:t>
      </w:r>
      <w:r w:rsidRPr="00D14B09">
        <w:rPr>
          <w:color w:val="000000"/>
          <w:sz w:val="28"/>
        </w:rPr>
        <w:t xml:space="preserve"> </w:t>
      </w:r>
      <w:r>
        <w:rPr>
          <w:color w:val="000000"/>
          <w:sz w:val="28"/>
        </w:rPr>
        <w:t>«</w:t>
      </w:r>
      <w:r w:rsidRPr="004236B3">
        <w:rPr>
          <w:color w:val="000000"/>
          <w:sz w:val="28"/>
        </w:rPr>
        <w:t>добросердечный</w:t>
      </w:r>
      <w:r>
        <w:rPr>
          <w:color w:val="000000"/>
          <w:sz w:val="28"/>
        </w:rPr>
        <w:t>»</w:t>
      </w:r>
      <w:r w:rsidRPr="004236B3">
        <w:rPr>
          <w:color w:val="000000"/>
          <w:sz w:val="28"/>
        </w:rPr>
        <w:t xml:space="preserve"> </w:t>
      </w:r>
      <w:r>
        <w:rPr>
          <w:color w:val="000000"/>
          <w:sz w:val="28"/>
        </w:rPr>
        <w:t>и т.п.</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Такой же средний род мы находим в других языках: дат. </w:t>
      </w:r>
      <w:r w:rsidRPr="004236B3">
        <w:rPr>
          <w:color w:val="000000"/>
          <w:sz w:val="28"/>
          <w:lang w:val="en-US"/>
        </w:rPr>
        <w:t xml:space="preserve">Er de modige? Ja, </w:t>
      </w:r>
      <w:r w:rsidRPr="004236B3">
        <w:rPr>
          <w:i/>
          <w:color w:val="000000"/>
          <w:sz w:val="28"/>
          <w:lang w:val="en-US"/>
        </w:rPr>
        <w:t>det er</w:t>
      </w:r>
      <w:r w:rsidRPr="004236B3">
        <w:rPr>
          <w:color w:val="000000"/>
          <w:sz w:val="28"/>
          <w:lang w:val="en-US"/>
        </w:rPr>
        <w:t xml:space="preserve"> de. </w:t>
      </w:r>
      <w:r w:rsidRPr="004236B3">
        <w:rPr>
          <w:i/>
          <w:color w:val="000000"/>
          <w:sz w:val="28"/>
          <w:lang w:val="en-US"/>
        </w:rPr>
        <w:t>Hvad</w:t>
      </w:r>
      <w:r w:rsidRPr="004236B3">
        <w:rPr>
          <w:color w:val="000000"/>
          <w:sz w:val="28"/>
          <w:lang w:val="en-US"/>
        </w:rPr>
        <w:t xml:space="preserve"> er han</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 xml:space="preserve">Sind sie mutig? Ja, </w:t>
      </w:r>
      <w:r w:rsidRPr="004236B3">
        <w:rPr>
          <w:i/>
          <w:color w:val="000000"/>
          <w:sz w:val="28"/>
          <w:lang w:val="de-DE"/>
        </w:rPr>
        <w:t>das</w:t>
      </w:r>
      <w:r w:rsidRPr="004236B3">
        <w:rPr>
          <w:color w:val="000000"/>
          <w:sz w:val="28"/>
          <w:lang w:val="de-DE"/>
        </w:rPr>
        <w:t xml:space="preserve"> sind sie. Vom Papst ist es bekannt</w:t>
      </w:r>
      <w:r w:rsidRPr="004236B3">
        <w:rPr>
          <w:color w:val="000000"/>
          <w:sz w:val="28"/>
          <w:lang w:val="en-US"/>
        </w:rPr>
        <w:t>, da</w:t>
      </w:r>
      <w:r w:rsidRPr="004236B3">
        <w:rPr>
          <w:color w:val="000000"/>
          <w:sz w:val="28"/>
        </w:rPr>
        <w:t>Я</w:t>
      </w:r>
      <w:r w:rsidRPr="00D14B09">
        <w:rPr>
          <w:color w:val="000000"/>
          <w:sz w:val="28"/>
          <w:lang w:val="en-US"/>
        </w:rPr>
        <w:t xml:space="preserve"> </w:t>
      </w:r>
      <w:r w:rsidRPr="004236B3">
        <w:rPr>
          <w:color w:val="000000"/>
          <w:sz w:val="28"/>
          <w:lang w:val="en-US"/>
        </w:rPr>
        <w:t xml:space="preserve">er, als er </w:t>
      </w:r>
      <w:r w:rsidRPr="004236B3">
        <w:rPr>
          <w:i/>
          <w:color w:val="000000"/>
          <w:sz w:val="28"/>
          <w:lang w:val="en-US"/>
        </w:rPr>
        <w:t>es</w:t>
      </w:r>
      <w:r w:rsidRPr="004236B3">
        <w:rPr>
          <w:color w:val="000000"/>
          <w:sz w:val="28"/>
          <w:lang w:val="en-US"/>
        </w:rPr>
        <w:t xml:space="preserve"> noch nicht war, seine Verh</w:t>
      </w:r>
      <w:r w:rsidRPr="004236B3">
        <w:rPr>
          <w:color w:val="000000"/>
          <w:sz w:val="28"/>
        </w:rPr>
        <w:t>д</w:t>
      </w:r>
      <w:r w:rsidRPr="004236B3">
        <w:rPr>
          <w:color w:val="000000"/>
          <w:sz w:val="28"/>
          <w:lang w:val="en-US"/>
        </w:rPr>
        <w:t xml:space="preserve">ltnisse geregelt hatte. </w:t>
      </w:r>
      <w:r w:rsidRPr="004236B3">
        <w:rPr>
          <w:i/>
          <w:color w:val="000000"/>
          <w:sz w:val="28"/>
          <w:lang w:val="en-US"/>
        </w:rPr>
        <w:t>Was</w:t>
      </w:r>
      <w:r w:rsidRPr="004236B3">
        <w:rPr>
          <w:color w:val="000000"/>
          <w:sz w:val="28"/>
          <w:lang w:val="en-US"/>
        </w:rPr>
        <w:t xml:space="preserve"> ist er? Er ist noch </w:t>
      </w:r>
      <w:r w:rsidRPr="004236B3">
        <w:rPr>
          <w:i/>
          <w:color w:val="000000"/>
          <w:sz w:val="28"/>
          <w:lang w:val="en-US"/>
        </w:rPr>
        <w:t>nichts</w:t>
      </w:r>
      <w:r w:rsidRPr="00D14B09">
        <w:rPr>
          <w:i/>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 xml:space="preserve">Si elles sont belles, et si elles ne </w:t>
      </w:r>
      <w:r w:rsidRPr="004236B3">
        <w:rPr>
          <w:i/>
          <w:color w:val="000000"/>
          <w:sz w:val="28"/>
          <w:lang w:val="fr-FR"/>
        </w:rPr>
        <w:t>le</w:t>
      </w:r>
      <w:r w:rsidRPr="004236B3">
        <w:rPr>
          <w:color w:val="000000"/>
          <w:sz w:val="28"/>
          <w:lang w:val="fr-FR"/>
        </w:rPr>
        <w:t xml:space="preserve"> sont pas</w:t>
      </w:r>
      <w:r w:rsidRPr="00D14B09">
        <w:rPr>
          <w:color w:val="000000"/>
          <w:sz w:val="28"/>
          <w:lang w:val="en-US"/>
        </w:rPr>
        <w:t xml:space="preserve">; </w:t>
      </w:r>
      <w:r w:rsidRPr="004236B3">
        <w:rPr>
          <w:color w:val="000000"/>
          <w:sz w:val="28"/>
        </w:rPr>
        <w:t>ит</w:t>
      </w:r>
      <w:r w:rsidRPr="00D14B09">
        <w:rPr>
          <w:color w:val="000000"/>
          <w:sz w:val="28"/>
          <w:lang w:val="en-US"/>
        </w:rPr>
        <w:t xml:space="preserve">. </w:t>
      </w:r>
      <w:r w:rsidRPr="004236B3">
        <w:rPr>
          <w:color w:val="000000"/>
          <w:sz w:val="28"/>
          <w:lang w:val="it-IT"/>
        </w:rPr>
        <w:t xml:space="preserve">Pensare ch’egli era libero e che anche lei </w:t>
      </w:r>
      <w:r w:rsidRPr="004236B3">
        <w:rPr>
          <w:i/>
          <w:color w:val="000000"/>
          <w:sz w:val="28"/>
          <w:lang w:val="it-IT"/>
        </w:rPr>
        <w:t>lo</w:t>
      </w:r>
      <w:r w:rsidRPr="004236B3">
        <w:rPr>
          <w:color w:val="000000"/>
          <w:sz w:val="28"/>
          <w:lang w:val="it-IT"/>
        </w:rPr>
        <w:t xml:space="preserve"> era</w:t>
      </w:r>
      <w:r w:rsidRPr="00D14B09">
        <w:rPr>
          <w:color w:val="000000"/>
          <w:sz w:val="28"/>
          <w:lang w:val="en-US"/>
        </w:rPr>
        <w:t>! (</w:t>
      </w:r>
      <w:r w:rsidRPr="004236B3">
        <w:rPr>
          <w:color w:val="000000"/>
          <w:sz w:val="28"/>
        </w:rPr>
        <w:t>Фогаццаро</w:t>
      </w:r>
      <w:r w:rsidRPr="00D14B09">
        <w:rPr>
          <w:color w:val="000000"/>
          <w:sz w:val="28"/>
          <w:lang w:val="en-US"/>
        </w:rPr>
        <w:t xml:space="preserve">); </w:t>
      </w:r>
      <w:r w:rsidRPr="004236B3">
        <w:rPr>
          <w:color w:val="000000"/>
          <w:sz w:val="28"/>
        </w:rPr>
        <w:t>исп</w:t>
      </w:r>
      <w:r w:rsidRPr="00D14B09">
        <w:rPr>
          <w:color w:val="000000"/>
          <w:sz w:val="28"/>
          <w:lang w:val="en-US"/>
        </w:rPr>
        <w:t xml:space="preserve">. </w:t>
      </w:r>
      <w:r w:rsidRPr="004236B3">
        <w:rPr>
          <w:color w:val="000000"/>
          <w:sz w:val="28"/>
          <w:lang w:val="en-US"/>
        </w:rPr>
        <w:t xml:space="preserve">Personas que parecen buenas </w:t>
      </w:r>
      <w:r w:rsidRPr="004236B3">
        <w:rPr>
          <w:color w:val="000000"/>
          <w:sz w:val="28"/>
        </w:rPr>
        <w:t>у</w:t>
      </w:r>
      <w:r w:rsidRPr="00D14B09">
        <w:rPr>
          <w:color w:val="000000"/>
          <w:sz w:val="28"/>
          <w:lang w:val="en-US"/>
        </w:rPr>
        <w:t xml:space="preserve"> </w:t>
      </w:r>
      <w:r w:rsidRPr="004236B3">
        <w:rPr>
          <w:color w:val="000000"/>
          <w:sz w:val="28"/>
          <w:lang w:val="en-US"/>
        </w:rPr>
        <w:t xml:space="preserve">no </w:t>
      </w:r>
      <w:r w:rsidRPr="004236B3">
        <w:rPr>
          <w:i/>
          <w:color w:val="000000"/>
          <w:sz w:val="28"/>
          <w:lang w:val="en-US"/>
        </w:rPr>
        <w:t>lo</w:t>
      </w:r>
      <w:r w:rsidRPr="004236B3">
        <w:rPr>
          <w:color w:val="000000"/>
          <w:sz w:val="28"/>
          <w:lang w:val="en-US"/>
        </w:rPr>
        <w:t xml:space="preserve"> son </w:t>
      </w:r>
      <w:r w:rsidRPr="00D14B09">
        <w:rPr>
          <w:color w:val="000000"/>
          <w:sz w:val="28"/>
          <w:lang w:val="en-US"/>
        </w:rPr>
        <w:t>(</w:t>
      </w:r>
      <w:r w:rsidRPr="004236B3">
        <w:rPr>
          <w:color w:val="000000"/>
          <w:sz w:val="28"/>
        </w:rPr>
        <w:t>Гальдос</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гр</w:t>
      </w:r>
      <w:r w:rsidRPr="00D14B09">
        <w:rPr>
          <w:color w:val="000000"/>
          <w:sz w:val="28"/>
          <w:lang w:val="en-US"/>
        </w:rPr>
        <w:t xml:space="preserve">. </w:t>
      </w:r>
      <w:r w:rsidRPr="004236B3">
        <w:rPr>
          <w:color w:val="000000"/>
          <w:sz w:val="28"/>
          <w:lang w:val="el-GR"/>
        </w:rPr>
        <w:t xml:space="preserve">Ouk </w:t>
      </w:r>
      <w:r w:rsidRPr="004236B3">
        <w:rPr>
          <w:i/>
          <w:color w:val="000000"/>
          <w:sz w:val="28"/>
          <w:lang w:val="el-GR"/>
        </w:rPr>
        <w:t>agathon</w:t>
      </w:r>
      <w:r w:rsidRPr="004236B3">
        <w:rPr>
          <w:color w:val="000000"/>
          <w:sz w:val="28"/>
          <w:lang w:val="el-GR"/>
        </w:rPr>
        <w:t xml:space="preserve"> polukoiraniē</w:t>
      </w:r>
      <w:r w:rsidRPr="004236B3">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р</w:t>
      </w:r>
      <w:r w:rsidRPr="00D14B09">
        <w:rPr>
          <w:color w:val="000000"/>
          <w:sz w:val="28"/>
          <w:lang w:val="en-US"/>
        </w:rPr>
        <w:t xml:space="preserve">. </w:t>
      </w:r>
      <w:r w:rsidRPr="004236B3">
        <w:rPr>
          <w:color w:val="000000"/>
          <w:sz w:val="28"/>
        </w:rPr>
        <w:t>ед</w:t>
      </w:r>
      <w:r w:rsidRPr="00D14B09">
        <w:rPr>
          <w:color w:val="000000"/>
          <w:sz w:val="28"/>
          <w:lang w:val="en-US"/>
        </w:rPr>
        <w:t xml:space="preserve">. </w:t>
      </w:r>
      <w:r w:rsidRPr="004236B3">
        <w:rPr>
          <w:color w:val="000000"/>
          <w:sz w:val="28"/>
        </w:rPr>
        <w:t>ч</w:t>
      </w:r>
      <w:r w:rsidRPr="00D14B09">
        <w:rPr>
          <w:color w:val="000000"/>
          <w:sz w:val="28"/>
          <w:lang w:val="en-US"/>
        </w:rPr>
        <w:t xml:space="preserve">. </w:t>
      </w:r>
      <w:r w:rsidRPr="004236B3">
        <w:rPr>
          <w:i/>
          <w:color w:val="000000"/>
          <w:sz w:val="28"/>
          <w:lang w:val="en-US"/>
        </w:rPr>
        <w:t>Welches</w:t>
      </w:r>
      <w:r w:rsidRPr="004236B3">
        <w:rPr>
          <w:color w:val="000000"/>
          <w:sz w:val="28"/>
          <w:lang w:val="en-US"/>
        </w:rPr>
        <w:t xml:space="preserve"> sind Ihre Bedingungen</w:t>
      </w:r>
      <w:r w:rsidRPr="00D14B09">
        <w:rPr>
          <w:color w:val="000000"/>
          <w:sz w:val="28"/>
          <w:lang w:val="en-US"/>
        </w:rPr>
        <w:t>?</w:t>
      </w:r>
      <w:r w:rsidRPr="004236B3">
        <w:rPr>
          <w:rStyle w:val="a5"/>
          <w:color w:val="000000"/>
          <w:sz w:val="28"/>
        </w:rPr>
        <w:footnoteReference w:id="135"/>
      </w:r>
    </w:p>
    <w:p w:rsidR="004236B3" w:rsidRPr="004236B3" w:rsidRDefault="004236B3" w:rsidP="004236B3">
      <w:pPr>
        <w:spacing w:after="0" w:line="360" w:lineRule="auto"/>
        <w:ind w:firstLine="709"/>
        <w:rPr>
          <w:color w:val="000000"/>
          <w:sz w:val="28"/>
        </w:rPr>
      </w:pPr>
      <w:r w:rsidRPr="004236B3">
        <w:rPr>
          <w:color w:val="000000"/>
          <w:sz w:val="28"/>
        </w:rPr>
        <w:t xml:space="preserve">Понятийный средний род мы встречаем и тогда, когда местоимение заменяет глагол или нексус: </w:t>
      </w:r>
      <w:r w:rsidRPr="004236B3">
        <w:rPr>
          <w:color w:val="000000"/>
          <w:sz w:val="28"/>
          <w:lang w:val="en-US"/>
        </w:rPr>
        <w:t>Can</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forgive</w:t>
      </w:r>
      <w:r w:rsidRPr="00D14B09">
        <w:rPr>
          <w:color w:val="000000"/>
          <w:sz w:val="28"/>
        </w:rPr>
        <w:t xml:space="preserve"> </w:t>
      </w:r>
      <w:r w:rsidRPr="004236B3">
        <w:rPr>
          <w:color w:val="000000"/>
          <w:sz w:val="28"/>
          <w:lang w:val="en-US"/>
        </w:rPr>
        <w:t>me</w:t>
      </w:r>
      <w:r w:rsidRPr="00D14B09">
        <w:rPr>
          <w:color w:val="000000"/>
          <w:sz w:val="28"/>
        </w:rPr>
        <w:t xml:space="preserve">? – </w:t>
      </w:r>
      <w:r w:rsidRPr="004236B3">
        <w:rPr>
          <w:color w:val="000000"/>
          <w:sz w:val="28"/>
          <w:lang w:val="en-US"/>
        </w:rPr>
        <w:t>Yes</w:t>
      </w:r>
      <w:r w:rsidRPr="00D14B09">
        <w:rPr>
          <w:color w:val="000000"/>
          <w:sz w:val="28"/>
        </w:rPr>
        <w:t xml:space="preserve">, </w:t>
      </w:r>
      <w:r w:rsidRPr="004236B3">
        <w:rPr>
          <w:i/>
          <w:color w:val="000000"/>
          <w:sz w:val="28"/>
          <w:lang w:val="en-US"/>
        </w:rPr>
        <w:t>that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easy</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 xml:space="preserve">Можете ли вы простить меня? </w:t>
      </w:r>
      <w:r>
        <w:rPr>
          <w:color w:val="000000"/>
          <w:sz w:val="28"/>
        </w:rPr>
        <w:t>–</w:t>
      </w:r>
      <w:r w:rsidRPr="004236B3">
        <w:rPr>
          <w:color w:val="000000"/>
          <w:sz w:val="28"/>
        </w:rPr>
        <w:t xml:space="preserve"> Да, это достаточно просто</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Duke</w:t>
      </w:r>
      <w:r w:rsidRPr="00D14B09">
        <w:rPr>
          <w:color w:val="000000"/>
          <w:sz w:val="28"/>
        </w:rPr>
        <w:t xml:space="preserve"> </w:t>
      </w:r>
      <w:r w:rsidRPr="004236B3">
        <w:rPr>
          <w:color w:val="000000"/>
          <w:sz w:val="28"/>
          <w:lang w:val="en-US"/>
        </w:rPr>
        <w:t>hath</w:t>
      </w:r>
      <w:r w:rsidRPr="00D14B09">
        <w:rPr>
          <w:color w:val="000000"/>
          <w:sz w:val="28"/>
        </w:rPr>
        <w:t xml:space="preserve"> </w:t>
      </w:r>
      <w:r w:rsidRPr="004236B3">
        <w:rPr>
          <w:color w:val="000000"/>
          <w:sz w:val="28"/>
          <w:lang w:val="en-US"/>
        </w:rPr>
        <w:t>banished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i/>
          <w:color w:val="000000"/>
          <w:sz w:val="28"/>
          <w:lang w:val="en-US"/>
        </w:rPr>
        <w:t>That</w:t>
      </w:r>
      <w:r w:rsidRPr="004236B3">
        <w:rPr>
          <w:color w:val="000000"/>
          <w:sz w:val="28"/>
          <w:lang w:val="en-US"/>
        </w:rPr>
        <w:t xml:space="preserve"> he hath not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lang w:val="en-US"/>
        </w:rPr>
        <w:t xml:space="preserve">I’ll write or, </w:t>
      </w:r>
      <w:r w:rsidRPr="004236B3">
        <w:rPr>
          <w:i/>
          <w:color w:val="000000"/>
          <w:sz w:val="28"/>
          <w:lang w:val="en-US"/>
        </w:rPr>
        <w:t>what</w:t>
      </w:r>
      <w:r w:rsidRPr="004236B3">
        <w:rPr>
          <w:color w:val="000000"/>
          <w:sz w:val="28"/>
          <w:lang w:val="en-US"/>
        </w:rPr>
        <w:t xml:space="preserve"> is better, telegraph at once</w:t>
      </w:r>
      <w:r w:rsidRPr="00D14B09">
        <w:rPr>
          <w:color w:val="000000"/>
          <w:sz w:val="28"/>
          <w:lang w:val="en-US"/>
        </w:rPr>
        <w:t xml:space="preserve">. </w:t>
      </w:r>
      <w:r w:rsidRPr="004236B3">
        <w:rPr>
          <w:color w:val="000000"/>
          <w:sz w:val="28"/>
        </w:rPr>
        <w:t xml:space="preserve">В языках, имеющих средний род, инфинитивы и целые предложения также всегда сочетаются с артиклями и прилагательными в среднем роде: ср. гр. </w:t>
      </w:r>
      <w:r w:rsidRPr="004236B3">
        <w:rPr>
          <w:color w:val="000000"/>
          <w:sz w:val="28"/>
          <w:lang w:val="el-GR"/>
        </w:rPr>
        <w:t>to pinein</w:t>
      </w:r>
      <w:r w:rsidRPr="004236B3">
        <w:rPr>
          <w:color w:val="000000"/>
          <w:sz w:val="28"/>
        </w:rPr>
        <w:t xml:space="preserve">, нем. </w:t>
      </w:r>
      <w:r w:rsidRPr="004236B3">
        <w:rPr>
          <w:color w:val="000000"/>
          <w:sz w:val="28"/>
          <w:lang w:val="de-DE"/>
        </w:rPr>
        <w:t>das Trinken</w:t>
      </w:r>
      <w:r w:rsidRPr="004236B3">
        <w:rPr>
          <w:color w:val="000000"/>
          <w:sz w:val="28"/>
        </w:rPr>
        <w:t xml:space="preserve">, лат. </w:t>
      </w:r>
      <w:r w:rsidRPr="004236B3">
        <w:rPr>
          <w:color w:val="000000"/>
          <w:sz w:val="28"/>
          <w:lang w:val="la-Latn"/>
        </w:rPr>
        <w:t>Humanum est errare</w:t>
      </w:r>
      <w:r w:rsidRPr="00D14B09">
        <w:rPr>
          <w:color w:val="000000"/>
          <w:sz w:val="28"/>
        </w:rPr>
        <w:t xml:space="preserve"> </w:t>
      </w:r>
      <w:r>
        <w:rPr>
          <w:color w:val="000000"/>
          <w:sz w:val="28"/>
        </w:rPr>
        <w:t>и т.п.</w:t>
      </w:r>
    </w:p>
    <w:p w:rsidR="004236B3" w:rsidRPr="00A21284" w:rsidRDefault="00264951" w:rsidP="00264951">
      <w:pPr>
        <w:pStyle w:val="2"/>
        <w:keepNext w:val="0"/>
        <w:spacing w:before="0" w:after="0" w:line="360" w:lineRule="auto"/>
        <w:ind w:firstLine="709"/>
        <w:jc w:val="both"/>
        <w:rPr>
          <w:b/>
          <w:i w:val="0"/>
          <w:spacing w:val="0"/>
        </w:rPr>
      </w:pPr>
      <w:r>
        <w:rPr>
          <w:spacing w:val="0"/>
        </w:rPr>
        <w:br w:type="page"/>
      </w:r>
      <w:r w:rsidR="004236B3" w:rsidRPr="00A21284">
        <w:rPr>
          <w:b/>
          <w:i w:val="0"/>
          <w:spacing w:val="0"/>
        </w:rPr>
        <w:t xml:space="preserve">Глава </w:t>
      </w:r>
      <w:r w:rsidR="004236B3" w:rsidRPr="00A21284">
        <w:rPr>
          <w:b/>
          <w:i w:val="0"/>
          <w:spacing w:val="0"/>
          <w:lang w:val="en-US"/>
        </w:rPr>
        <w:t>XVIII</w:t>
      </w:r>
      <w:r w:rsidRPr="00A21284">
        <w:rPr>
          <w:b/>
          <w:i w:val="0"/>
          <w:spacing w:val="0"/>
        </w:rPr>
        <w:t>. Степени сравнения</w:t>
      </w:r>
    </w:p>
    <w:p w:rsidR="00264951" w:rsidRPr="00A21284" w:rsidRDefault="00264951"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Сравнительная и превосходная степени. Равенство и неравенство. Ослабленные сравнительная и превосходная степени. Скрытое сравнение. Формальная сравнительная степень. Обозначение меры. Вторичные и третичные слова.</w:t>
      </w:r>
    </w:p>
    <w:p w:rsidR="00264951" w:rsidRDefault="00264951" w:rsidP="004236B3">
      <w:pPr>
        <w:pStyle w:val="3"/>
        <w:keepNext w:val="0"/>
        <w:spacing w:before="0" w:after="0" w:line="360" w:lineRule="auto"/>
        <w:ind w:firstLine="709"/>
        <w:jc w:val="both"/>
        <w:rPr>
          <w:color w:val="000000"/>
          <w:sz w:val="28"/>
        </w:rPr>
      </w:pPr>
    </w:p>
    <w:p w:rsidR="004236B3" w:rsidRPr="004236B3" w:rsidRDefault="00264951" w:rsidP="004236B3">
      <w:pPr>
        <w:pStyle w:val="3"/>
        <w:keepNext w:val="0"/>
        <w:spacing w:before="0" w:after="0" w:line="360" w:lineRule="auto"/>
        <w:ind w:firstLine="709"/>
        <w:jc w:val="both"/>
        <w:rPr>
          <w:color w:val="000000"/>
          <w:sz w:val="28"/>
        </w:rPr>
      </w:pPr>
      <w:r w:rsidRPr="004236B3">
        <w:rPr>
          <w:color w:val="000000"/>
          <w:sz w:val="28"/>
        </w:rPr>
        <w:t>Сравнительная и превосходная степени</w:t>
      </w:r>
    </w:p>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Во всех обычных грамматиках сообщается, что существует три степени сравнения:</w:t>
      </w:r>
    </w:p>
    <w:p w:rsidR="004236B3" w:rsidRPr="004236B3" w:rsidRDefault="004236B3" w:rsidP="004236B3">
      <w:pPr>
        <w:spacing w:after="0" w:line="360" w:lineRule="auto"/>
        <w:ind w:firstLine="709"/>
        <w:rPr>
          <w:color w:val="000000"/>
          <w:sz w:val="28"/>
        </w:rPr>
      </w:pPr>
      <w:r w:rsidRPr="004236B3">
        <w:rPr>
          <w:color w:val="000000"/>
          <w:sz w:val="28"/>
        </w:rPr>
        <w:t xml:space="preserve">1. Положительная: </w:t>
      </w:r>
      <w:r w:rsidRPr="004236B3">
        <w:rPr>
          <w:color w:val="000000"/>
          <w:sz w:val="28"/>
          <w:lang w:val="en-US"/>
        </w:rPr>
        <w:t>old</w:t>
      </w:r>
      <w:r w:rsidRPr="00D14B09">
        <w:rPr>
          <w:color w:val="000000"/>
          <w:sz w:val="28"/>
        </w:rPr>
        <w:t xml:space="preserve"> </w:t>
      </w:r>
      <w:r>
        <w:rPr>
          <w:color w:val="000000"/>
          <w:sz w:val="28"/>
        </w:rPr>
        <w:t>«</w:t>
      </w:r>
      <w:r w:rsidRPr="004236B3">
        <w:rPr>
          <w:color w:val="000000"/>
          <w:sz w:val="28"/>
        </w:rPr>
        <w:t>старый</w:t>
      </w:r>
      <w:r>
        <w:rPr>
          <w:color w:val="000000"/>
          <w:sz w:val="28"/>
        </w:rPr>
        <w:t>»</w:t>
      </w:r>
      <w:r w:rsidRPr="004236B3">
        <w:rPr>
          <w:color w:val="000000"/>
          <w:sz w:val="28"/>
        </w:rPr>
        <w:t xml:space="preserve"> </w:t>
      </w:r>
      <w:r w:rsidRPr="004236B3">
        <w:rPr>
          <w:color w:val="000000"/>
          <w:sz w:val="28"/>
        </w:rPr>
        <w:tab/>
      </w:r>
      <w:r w:rsidRPr="004236B3">
        <w:rPr>
          <w:color w:val="000000"/>
          <w:sz w:val="28"/>
          <w:lang w:val="en-US"/>
        </w:rPr>
        <w:t>dangerously</w:t>
      </w:r>
      <w:r w:rsidRPr="00D14B09">
        <w:rPr>
          <w:color w:val="000000"/>
          <w:sz w:val="28"/>
        </w:rPr>
        <w:t xml:space="preserve"> </w:t>
      </w:r>
      <w:r>
        <w:rPr>
          <w:color w:val="000000"/>
          <w:sz w:val="28"/>
        </w:rPr>
        <w:t>«</w:t>
      </w:r>
      <w:r w:rsidRPr="004236B3">
        <w:rPr>
          <w:color w:val="000000"/>
          <w:sz w:val="28"/>
        </w:rPr>
        <w:t>опасно</w:t>
      </w:r>
      <w:r w:rsidR="00264951">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2. Сравнительная: </w:t>
      </w:r>
      <w:r w:rsidRPr="004236B3">
        <w:rPr>
          <w:color w:val="000000"/>
          <w:sz w:val="28"/>
          <w:lang w:val="en-US"/>
        </w:rPr>
        <w:t>older</w:t>
      </w:r>
      <w:r w:rsidRPr="00D14B09">
        <w:rPr>
          <w:color w:val="000000"/>
          <w:sz w:val="28"/>
        </w:rPr>
        <w:t xml:space="preserve"> </w:t>
      </w:r>
      <w:r>
        <w:rPr>
          <w:color w:val="000000"/>
          <w:sz w:val="28"/>
        </w:rPr>
        <w:t>«</w:t>
      </w:r>
      <w:r w:rsidRPr="004236B3">
        <w:rPr>
          <w:color w:val="000000"/>
          <w:sz w:val="28"/>
        </w:rPr>
        <w:t>старше</w:t>
      </w:r>
      <w:r>
        <w:rPr>
          <w:color w:val="000000"/>
          <w:sz w:val="28"/>
        </w:rPr>
        <w:t>»</w:t>
      </w:r>
      <w:r w:rsidRPr="004236B3">
        <w:rPr>
          <w:color w:val="000000"/>
          <w:sz w:val="28"/>
        </w:rPr>
        <w:t xml:space="preserve"> </w:t>
      </w:r>
      <w:r w:rsidRPr="004236B3">
        <w:rPr>
          <w:color w:val="000000"/>
          <w:sz w:val="28"/>
        </w:rPr>
        <w:tab/>
      </w:r>
      <w:r w:rsidRPr="004236B3">
        <w:rPr>
          <w:color w:val="000000"/>
          <w:sz w:val="28"/>
          <w:lang w:val="en-US"/>
        </w:rPr>
        <w:t>more</w:t>
      </w:r>
      <w:r w:rsidRPr="00D14B09">
        <w:rPr>
          <w:color w:val="000000"/>
          <w:sz w:val="28"/>
        </w:rPr>
        <w:t xml:space="preserve"> </w:t>
      </w:r>
      <w:r w:rsidRPr="004236B3">
        <w:rPr>
          <w:color w:val="000000"/>
          <w:sz w:val="28"/>
          <w:lang w:val="en-US"/>
        </w:rPr>
        <w:t>dangerously</w:t>
      </w:r>
      <w:r w:rsidRPr="00D14B09">
        <w:rPr>
          <w:color w:val="000000"/>
          <w:sz w:val="28"/>
        </w:rPr>
        <w:t xml:space="preserve"> </w:t>
      </w:r>
      <w:r>
        <w:rPr>
          <w:color w:val="000000"/>
          <w:sz w:val="28"/>
        </w:rPr>
        <w:t>«</w:t>
      </w:r>
      <w:r w:rsidRPr="004236B3">
        <w:rPr>
          <w:color w:val="000000"/>
          <w:sz w:val="28"/>
        </w:rPr>
        <w:t>опаснее</w:t>
      </w:r>
      <w:r w:rsidR="00264951">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3. Превосходная: </w:t>
      </w:r>
      <w:r w:rsidRPr="004236B3">
        <w:rPr>
          <w:color w:val="000000"/>
          <w:sz w:val="28"/>
          <w:lang w:val="en-US"/>
        </w:rPr>
        <w:t>oldest</w:t>
      </w:r>
      <w:r w:rsidRPr="00D14B09">
        <w:rPr>
          <w:color w:val="000000"/>
          <w:sz w:val="28"/>
        </w:rPr>
        <w:t xml:space="preserve"> </w:t>
      </w:r>
      <w:r>
        <w:rPr>
          <w:color w:val="000000"/>
          <w:sz w:val="28"/>
        </w:rPr>
        <w:t>«</w:t>
      </w:r>
      <w:r w:rsidRPr="004236B3">
        <w:rPr>
          <w:color w:val="000000"/>
          <w:sz w:val="28"/>
        </w:rPr>
        <w:t>самый старый</w:t>
      </w:r>
      <w:r>
        <w:rPr>
          <w:color w:val="000000"/>
          <w:sz w:val="28"/>
        </w:rPr>
        <w:t>»</w:t>
      </w:r>
      <w:r w:rsidRPr="004236B3">
        <w:rPr>
          <w:color w:val="000000"/>
          <w:sz w:val="28"/>
        </w:rPr>
        <w:t xml:space="preserve"> </w:t>
      </w:r>
      <w:r w:rsidRPr="004236B3">
        <w:rPr>
          <w:color w:val="000000"/>
          <w:sz w:val="28"/>
          <w:lang w:val="en-US"/>
        </w:rPr>
        <w:t>most</w:t>
      </w:r>
      <w:r w:rsidRPr="00D14B09">
        <w:rPr>
          <w:color w:val="000000"/>
          <w:sz w:val="28"/>
        </w:rPr>
        <w:t xml:space="preserve"> </w:t>
      </w:r>
      <w:r w:rsidRPr="004236B3">
        <w:rPr>
          <w:color w:val="000000"/>
          <w:sz w:val="28"/>
          <w:lang w:val="en-US"/>
        </w:rPr>
        <w:t>dangerously</w:t>
      </w:r>
      <w:r w:rsidRPr="00D14B09">
        <w:rPr>
          <w:color w:val="000000"/>
          <w:sz w:val="28"/>
        </w:rPr>
        <w:t xml:space="preserve"> </w:t>
      </w:r>
      <w:r>
        <w:rPr>
          <w:color w:val="000000"/>
          <w:sz w:val="28"/>
        </w:rPr>
        <w:t>«</w:t>
      </w:r>
      <w:r w:rsidRPr="004236B3">
        <w:rPr>
          <w:color w:val="000000"/>
          <w:sz w:val="28"/>
        </w:rPr>
        <w:t>опаснее всего</w:t>
      </w:r>
      <w:r w:rsidR="00264951">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Эта трехсоставная система, без сомнения, соответствует реальным формам, существующим в наиболее изученных языках; в этих языках </w:t>
      </w:r>
      <w:r>
        <w:rPr>
          <w:color w:val="000000"/>
          <w:sz w:val="28"/>
        </w:rPr>
        <w:t>«</w:t>
      </w:r>
      <w:r w:rsidRPr="004236B3">
        <w:rPr>
          <w:color w:val="000000"/>
          <w:sz w:val="28"/>
        </w:rPr>
        <w:t>положительная степень</w:t>
      </w:r>
      <w:r>
        <w:rPr>
          <w:color w:val="000000"/>
          <w:sz w:val="28"/>
        </w:rPr>
        <w:t>»</w:t>
      </w:r>
      <w:r w:rsidRPr="004236B3">
        <w:rPr>
          <w:color w:val="000000"/>
          <w:sz w:val="28"/>
        </w:rPr>
        <w:t xml:space="preserve"> является основной формой, от которой образуются две другие формы при помощи окончаний или при помощи таких наречий (субъюнктов), как </w:t>
      </w:r>
      <w:r w:rsidRPr="004236B3">
        <w:rPr>
          <w:color w:val="000000"/>
          <w:sz w:val="28"/>
          <w:lang w:val="en-US"/>
        </w:rPr>
        <w:t>more</w:t>
      </w:r>
      <w:r w:rsidRPr="00D14B09">
        <w:rPr>
          <w:color w:val="000000"/>
          <w:sz w:val="28"/>
        </w:rPr>
        <w:t xml:space="preserve"> </w:t>
      </w:r>
      <w:r w:rsidRPr="004236B3">
        <w:rPr>
          <w:color w:val="000000"/>
          <w:sz w:val="28"/>
        </w:rPr>
        <w:t xml:space="preserve">и </w:t>
      </w:r>
      <w:r w:rsidRPr="004236B3">
        <w:rPr>
          <w:color w:val="000000"/>
          <w:sz w:val="28"/>
          <w:lang w:val="en-US"/>
        </w:rPr>
        <w:t>most</w:t>
      </w:r>
      <w:r w:rsidRPr="004236B3">
        <w:rPr>
          <w:color w:val="000000"/>
          <w:sz w:val="28"/>
        </w:rPr>
        <w:t xml:space="preserve">. В некоторых общеизвестных случаях две более высокие степени образуются от других основ, чем положительная степень: </w:t>
      </w:r>
      <w:r w:rsidRPr="004236B3">
        <w:rPr>
          <w:color w:val="000000"/>
          <w:sz w:val="28"/>
          <w:lang w:val="en-US"/>
        </w:rPr>
        <w:t>good</w:t>
      </w:r>
      <w:r w:rsidRPr="00D14B09">
        <w:rPr>
          <w:color w:val="000000"/>
          <w:sz w:val="28"/>
        </w:rPr>
        <w:t xml:space="preserve"> </w:t>
      </w:r>
      <w:r>
        <w:rPr>
          <w:color w:val="000000"/>
          <w:sz w:val="28"/>
        </w:rPr>
        <w:t>«</w:t>
      </w:r>
      <w:r w:rsidRPr="004236B3">
        <w:rPr>
          <w:color w:val="000000"/>
          <w:sz w:val="28"/>
        </w:rPr>
        <w:t>хороший</w:t>
      </w:r>
      <w:r>
        <w:rPr>
          <w:color w:val="000000"/>
          <w:sz w:val="28"/>
        </w:rPr>
        <w:t>»</w:t>
      </w:r>
      <w:r w:rsidRPr="004236B3">
        <w:rPr>
          <w:color w:val="000000"/>
          <w:sz w:val="28"/>
        </w:rPr>
        <w:t xml:space="preserve">, </w:t>
      </w:r>
      <w:r w:rsidRPr="004236B3">
        <w:rPr>
          <w:color w:val="000000"/>
          <w:sz w:val="28"/>
          <w:lang w:val="en-US"/>
        </w:rPr>
        <w:t>better</w:t>
      </w:r>
      <w:r w:rsidRPr="00D14B09">
        <w:rPr>
          <w:color w:val="000000"/>
          <w:sz w:val="28"/>
        </w:rPr>
        <w:t xml:space="preserve"> </w:t>
      </w:r>
      <w:r>
        <w:rPr>
          <w:color w:val="000000"/>
          <w:sz w:val="28"/>
        </w:rPr>
        <w:t>«</w:t>
      </w:r>
      <w:r w:rsidRPr="004236B3">
        <w:rPr>
          <w:color w:val="000000"/>
          <w:sz w:val="28"/>
        </w:rPr>
        <w:t>лучший</w:t>
      </w:r>
      <w:r>
        <w:rPr>
          <w:color w:val="000000"/>
          <w:sz w:val="28"/>
        </w:rPr>
        <w:t>»</w:t>
      </w:r>
      <w:r w:rsidRPr="004236B3">
        <w:rPr>
          <w:color w:val="000000"/>
          <w:sz w:val="28"/>
        </w:rPr>
        <w:t xml:space="preserve">, </w:t>
      </w:r>
      <w:r w:rsidRPr="004236B3">
        <w:rPr>
          <w:color w:val="000000"/>
          <w:sz w:val="28"/>
          <w:lang w:val="en-US"/>
        </w:rPr>
        <w:t>best</w:t>
      </w:r>
      <w:r w:rsidRPr="00D14B09">
        <w:rPr>
          <w:color w:val="000000"/>
          <w:sz w:val="28"/>
        </w:rPr>
        <w:t xml:space="preserve"> </w:t>
      </w:r>
      <w:r>
        <w:rPr>
          <w:color w:val="000000"/>
          <w:sz w:val="28"/>
        </w:rPr>
        <w:t>«</w:t>
      </w:r>
      <w:r w:rsidRPr="004236B3">
        <w:rPr>
          <w:color w:val="000000"/>
          <w:sz w:val="28"/>
        </w:rPr>
        <w:t>самый хороший</w:t>
      </w:r>
      <w:r>
        <w:rPr>
          <w:color w:val="000000"/>
          <w:sz w:val="28"/>
        </w:rPr>
        <w:t>»</w:t>
      </w:r>
      <w:r w:rsidRPr="004236B3">
        <w:rPr>
          <w:color w:val="000000"/>
          <w:sz w:val="28"/>
        </w:rPr>
        <w:t xml:space="preserve">; лат. </w:t>
      </w:r>
      <w:r w:rsidRPr="004236B3">
        <w:rPr>
          <w:color w:val="000000"/>
          <w:sz w:val="28"/>
          <w:lang w:val="la-Latn"/>
        </w:rPr>
        <w:t>bonus, melior, optimus</w:t>
      </w:r>
      <w:r w:rsidRPr="00D14B09">
        <w:rPr>
          <w:color w:val="000000"/>
          <w:sz w:val="28"/>
        </w:rPr>
        <w:t xml:space="preserve"> </w:t>
      </w:r>
      <w:r>
        <w:rPr>
          <w:color w:val="000000"/>
          <w:sz w:val="28"/>
        </w:rPr>
        <w:t>и т.п.</w:t>
      </w:r>
      <w:r w:rsidRPr="004236B3">
        <w:rPr>
          <w:color w:val="000000"/>
          <w:sz w:val="28"/>
          <w:vertAlign w:val="superscript"/>
        </w:rPr>
        <w:footnoteReference w:id="136"/>
      </w:r>
    </w:p>
    <w:p w:rsidR="004236B3" w:rsidRPr="004236B3" w:rsidRDefault="004236B3" w:rsidP="004236B3">
      <w:pPr>
        <w:spacing w:after="0" w:line="360" w:lineRule="auto"/>
        <w:ind w:firstLine="709"/>
        <w:rPr>
          <w:color w:val="000000"/>
          <w:sz w:val="28"/>
        </w:rPr>
      </w:pPr>
      <w:r w:rsidRPr="004236B3">
        <w:rPr>
          <w:color w:val="000000"/>
          <w:sz w:val="28"/>
        </w:rPr>
        <w:t xml:space="preserve">Теперь рассмотрим эту систему более внимательно с логической точки зрения. Прежде всего не требуется длительного размышления, чтобы обнаружить, что </w:t>
      </w:r>
      <w:r>
        <w:rPr>
          <w:color w:val="000000"/>
          <w:sz w:val="28"/>
        </w:rPr>
        <w:t>«</w:t>
      </w:r>
      <w:r w:rsidRPr="004236B3">
        <w:rPr>
          <w:color w:val="000000"/>
          <w:sz w:val="28"/>
        </w:rPr>
        <w:t>положительную степень</w:t>
      </w:r>
      <w:r>
        <w:rPr>
          <w:color w:val="000000"/>
          <w:sz w:val="28"/>
        </w:rPr>
        <w:t>»</w:t>
      </w:r>
      <w:r w:rsidRPr="004236B3">
        <w:rPr>
          <w:color w:val="000000"/>
          <w:sz w:val="28"/>
        </w:rPr>
        <w:t xml:space="preserve">, строго говоря, нельзя назвать </w:t>
      </w:r>
      <w:r>
        <w:rPr>
          <w:color w:val="000000"/>
          <w:sz w:val="28"/>
        </w:rPr>
        <w:t>«</w:t>
      </w:r>
      <w:r w:rsidRPr="004236B3">
        <w:rPr>
          <w:color w:val="000000"/>
          <w:sz w:val="28"/>
        </w:rPr>
        <w:t>степенью сравнения</w:t>
      </w:r>
      <w:r>
        <w:rPr>
          <w:color w:val="000000"/>
          <w:sz w:val="28"/>
        </w:rPr>
        <w:t>»</w:t>
      </w:r>
      <w:r w:rsidRPr="004236B3">
        <w:rPr>
          <w:color w:val="000000"/>
          <w:sz w:val="28"/>
        </w:rPr>
        <w:t xml:space="preserve">, так как, если мы называем лошадь или книгу </w:t>
      </w:r>
      <w:r>
        <w:rPr>
          <w:color w:val="000000"/>
          <w:sz w:val="28"/>
        </w:rPr>
        <w:t>«</w:t>
      </w:r>
      <w:r w:rsidRPr="004236B3">
        <w:rPr>
          <w:color w:val="000000"/>
          <w:sz w:val="28"/>
        </w:rPr>
        <w:t>старой</w:t>
      </w:r>
      <w:r>
        <w:rPr>
          <w:color w:val="000000"/>
          <w:sz w:val="28"/>
        </w:rPr>
        <w:t>»</w:t>
      </w:r>
      <w:r w:rsidRPr="004236B3">
        <w:rPr>
          <w:color w:val="000000"/>
          <w:sz w:val="28"/>
        </w:rPr>
        <w:t xml:space="preserve">, мы не сравниваем их с другой лошадью или с другой книгой. Эта форма является таким образом скорее формой </w:t>
      </w:r>
      <w:r>
        <w:rPr>
          <w:color w:val="000000"/>
          <w:sz w:val="28"/>
        </w:rPr>
        <w:t>«</w:t>
      </w:r>
      <w:r w:rsidRPr="004236B3">
        <w:rPr>
          <w:color w:val="000000"/>
          <w:sz w:val="28"/>
        </w:rPr>
        <w:t>отрицательной в отношении сравнения</w:t>
      </w:r>
      <w:r>
        <w:rPr>
          <w:color w:val="000000"/>
          <w:sz w:val="28"/>
        </w:rPr>
        <w:t>»</w:t>
      </w:r>
      <w:r w:rsidRPr="004236B3">
        <w:rPr>
          <w:color w:val="000000"/>
          <w:sz w:val="28"/>
        </w:rPr>
        <w:t xml:space="preserve">, чем </w:t>
      </w:r>
      <w:r>
        <w:rPr>
          <w:color w:val="000000"/>
          <w:sz w:val="28"/>
        </w:rPr>
        <w:t>«</w:t>
      </w:r>
      <w:r w:rsidRPr="004236B3">
        <w:rPr>
          <w:color w:val="000000"/>
          <w:sz w:val="28"/>
        </w:rPr>
        <w:t>положительной</w:t>
      </w:r>
      <w:r>
        <w:rPr>
          <w:color w:val="000000"/>
          <w:sz w:val="28"/>
        </w:rPr>
        <w:t>»</w:t>
      </w:r>
      <w:r w:rsidRPr="004236B3">
        <w:rPr>
          <w:color w:val="000000"/>
          <w:sz w:val="28"/>
        </w:rPr>
        <w:t xml:space="preserve">, как ее называли прежние грамматисты с их любопытным пренебрежением к правильной и последовательной терминологии. Однако сам этот термин не так уж опасен, поскольку его едва ли можно спутать с термином </w:t>
      </w:r>
      <w:r>
        <w:rPr>
          <w:color w:val="000000"/>
          <w:sz w:val="28"/>
        </w:rPr>
        <w:t>«</w:t>
      </w:r>
      <w:r w:rsidRPr="004236B3">
        <w:rPr>
          <w:color w:val="000000"/>
          <w:sz w:val="28"/>
        </w:rPr>
        <w:t>положительный</w:t>
      </w:r>
      <w:r>
        <w:rPr>
          <w:color w:val="000000"/>
          <w:sz w:val="28"/>
        </w:rPr>
        <w:t>»</w:t>
      </w:r>
      <w:r w:rsidRPr="004236B3">
        <w:rPr>
          <w:color w:val="000000"/>
          <w:sz w:val="28"/>
        </w:rPr>
        <w:t xml:space="preserve"> в смысле </w:t>
      </w:r>
      <w:r>
        <w:rPr>
          <w:color w:val="000000"/>
          <w:sz w:val="28"/>
        </w:rPr>
        <w:t>«</w:t>
      </w:r>
      <w:r w:rsidRPr="004236B3">
        <w:rPr>
          <w:color w:val="000000"/>
          <w:sz w:val="28"/>
        </w:rPr>
        <w:t>не отрицательный</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Но обычно все три степени преподносятся так, что нам внушается мысль, будто они представляют собой градуированную шкалу: точно </w:t>
      </w:r>
      <w:r w:rsidRPr="004236B3">
        <w:rPr>
          <w:color w:val="000000"/>
          <w:sz w:val="28"/>
          <w:lang w:val="en-US"/>
        </w:rPr>
        <w:t>old</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oldest</w:t>
      </w:r>
      <w:r w:rsidRPr="00D14B09">
        <w:rPr>
          <w:color w:val="000000"/>
          <w:sz w:val="28"/>
        </w:rPr>
        <w:t xml:space="preserve"> </w:t>
      </w:r>
      <w:r w:rsidRPr="004236B3">
        <w:rPr>
          <w:color w:val="000000"/>
          <w:sz w:val="28"/>
        </w:rPr>
        <w:t xml:space="preserve">образуют прогрессию вроде, скажем, арифметической прогрессии 1:2:3 или геометрической прогрессии 1:2:4. Однако в речи это встречается лишь в исключительных случаях, например: </w:t>
      </w:r>
      <w:r w:rsidRPr="004236B3">
        <w:rPr>
          <w:color w:val="000000"/>
          <w:sz w:val="28"/>
          <w:lang w:val="en-US"/>
        </w:rPr>
        <w:t>The</w:t>
      </w:r>
      <w:r w:rsidRPr="00D14B09">
        <w:rPr>
          <w:color w:val="000000"/>
          <w:sz w:val="28"/>
        </w:rPr>
        <w:t xml:space="preserve"> </w:t>
      </w:r>
      <w:r w:rsidRPr="004236B3">
        <w:rPr>
          <w:color w:val="000000"/>
          <w:sz w:val="28"/>
          <w:lang w:val="en-US"/>
        </w:rPr>
        <w:t>clowne</w:t>
      </w:r>
      <w:r w:rsidRPr="00D14B09">
        <w:rPr>
          <w:color w:val="000000"/>
          <w:sz w:val="28"/>
        </w:rPr>
        <w:t xml:space="preserve"> </w:t>
      </w:r>
      <w:r w:rsidRPr="004236B3">
        <w:rPr>
          <w:color w:val="000000"/>
          <w:sz w:val="28"/>
          <w:lang w:val="en-US"/>
        </w:rPr>
        <w:t>bore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sonnet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foole</w:t>
      </w:r>
      <w:r w:rsidRPr="00D14B09">
        <w:rPr>
          <w:color w:val="000000"/>
          <w:sz w:val="28"/>
        </w:rPr>
        <w:t xml:space="preserve"> </w:t>
      </w:r>
      <w:r w:rsidRPr="004236B3">
        <w:rPr>
          <w:color w:val="000000"/>
          <w:sz w:val="28"/>
          <w:lang w:val="en-US"/>
        </w:rPr>
        <w:t>sent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lady</w:t>
      </w:r>
      <w:r w:rsidRPr="00D14B09">
        <w:rPr>
          <w:color w:val="000000"/>
          <w:sz w:val="28"/>
        </w:rPr>
        <w:t xml:space="preserve"> </w:t>
      </w:r>
      <w:r w:rsidRPr="004236B3">
        <w:rPr>
          <w:color w:val="000000"/>
          <w:sz w:val="28"/>
          <w:lang w:val="en-US"/>
        </w:rPr>
        <w:t>hath</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i/>
          <w:color w:val="000000"/>
          <w:sz w:val="28"/>
          <w:lang w:val="en-US"/>
        </w:rPr>
        <w:t>sweete</w:t>
      </w:r>
      <w:r w:rsidRPr="00D14B09">
        <w:rPr>
          <w:color w:val="000000"/>
          <w:sz w:val="28"/>
        </w:rPr>
        <w:t xml:space="preserve"> </w:t>
      </w:r>
      <w:r w:rsidRPr="004236B3">
        <w:rPr>
          <w:color w:val="000000"/>
          <w:sz w:val="28"/>
          <w:lang w:val="en-US"/>
        </w:rPr>
        <w:t>clowne</w:t>
      </w:r>
      <w:r w:rsidRPr="00D14B09">
        <w:rPr>
          <w:color w:val="000000"/>
          <w:sz w:val="28"/>
        </w:rPr>
        <w:t xml:space="preserve">, </w:t>
      </w:r>
      <w:r w:rsidRPr="004236B3">
        <w:rPr>
          <w:i/>
          <w:color w:val="000000"/>
          <w:sz w:val="28"/>
          <w:lang w:val="en-US"/>
        </w:rPr>
        <w:t>sweeter</w:t>
      </w:r>
      <w:r w:rsidRPr="00D14B09">
        <w:rPr>
          <w:color w:val="000000"/>
          <w:sz w:val="28"/>
        </w:rPr>
        <w:t xml:space="preserve"> </w:t>
      </w:r>
      <w:r w:rsidRPr="004236B3">
        <w:rPr>
          <w:color w:val="000000"/>
          <w:sz w:val="28"/>
          <w:lang w:val="en-US"/>
        </w:rPr>
        <w:t>foole</w:t>
      </w:r>
      <w:r w:rsidRPr="00D14B09">
        <w:rPr>
          <w:color w:val="000000"/>
          <w:sz w:val="28"/>
        </w:rPr>
        <w:t xml:space="preserve">, </w:t>
      </w:r>
      <w:r w:rsidRPr="004236B3">
        <w:rPr>
          <w:i/>
          <w:color w:val="000000"/>
          <w:sz w:val="28"/>
          <w:lang w:val="en-US"/>
        </w:rPr>
        <w:t>sweetest</w:t>
      </w:r>
      <w:r w:rsidRPr="00D14B09">
        <w:rPr>
          <w:color w:val="000000"/>
          <w:sz w:val="28"/>
        </w:rPr>
        <w:t xml:space="preserve"> </w:t>
      </w:r>
      <w:r w:rsidRPr="004236B3">
        <w:rPr>
          <w:color w:val="000000"/>
          <w:sz w:val="28"/>
          <w:lang w:val="en-US"/>
        </w:rPr>
        <w:t>lady</w:t>
      </w:r>
      <w:r w:rsidRPr="00D14B09">
        <w:rPr>
          <w:color w:val="000000"/>
          <w:sz w:val="28"/>
        </w:rPr>
        <w:t xml:space="preserve"> </w:t>
      </w:r>
      <w:r w:rsidRPr="004236B3">
        <w:rPr>
          <w:color w:val="000000"/>
          <w:sz w:val="28"/>
        </w:rPr>
        <w:t xml:space="preserve">(Шекспир) или </w:t>
      </w:r>
      <w:r w:rsidRPr="004236B3">
        <w:rPr>
          <w:color w:val="000000"/>
          <w:sz w:val="28"/>
          <w:lang w:val="en-US"/>
        </w:rPr>
        <w:t>We</w:t>
      </w:r>
      <w:r w:rsidRPr="00D14B09">
        <w:rPr>
          <w:color w:val="000000"/>
          <w:sz w:val="28"/>
        </w:rPr>
        <w:t xml:space="preserve"> </w:t>
      </w:r>
      <w:r w:rsidRPr="004236B3">
        <w:rPr>
          <w:color w:val="000000"/>
          <w:sz w:val="28"/>
          <w:lang w:val="en-US"/>
        </w:rPr>
        <w:t>dined</w:t>
      </w:r>
      <w:r w:rsidRPr="00D14B09">
        <w:rPr>
          <w:color w:val="000000"/>
          <w:sz w:val="28"/>
        </w:rPr>
        <w:t xml:space="preserve"> </w:t>
      </w:r>
      <w:r w:rsidRPr="004236B3">
        <w:rPr>
          <w:color w:val="000000"/>
          <w:sz w:val="28"/>
          <w:lang w:val="en-US"/>
        </w:rPr>
        <w:t>yesterday</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i/>
          <w:color w:val="000000"/>
          <w:sz w:val="28"/>
          <w:lang w:val="en-US"/>
        </w:rPr>
        <w:t>dirty</w:t>
      </w:r>
      <w:r w:rsidRPr="00D14B09">
        <w:rPr>
          <w:color w:val="000000"/>
          <w:sz w:val="28"/>
        </w:rPr>
        <w:t xml:space="preserve"> </w:t>
      </w:r>
      <w:r w:rsidRPr="004236B3">
        <w:rPr>
          <w:color w:val="000000"/>
          <w:sz w:val="28"/>
          <w:lang w:val="en-US"/>
        </w:rPr>
        <w:t>bacon</w:t>
      </w:r>
      <w:r w:rsidRPr="00D14B09">
        <w:rPr>
          <w:color w:val="000000"/>
          <w:sz w:val="28"/>
        </w:rPr>
        <w:t xml:space="preserve">, </w:t>
      </w:r>
      <w:r w:rsidRPr="004236B3">
        <w:rPr>
          <w:i/>
          <w:color w:val="000000"/>
          <w:sz w:val="28"/>
          <w:lang w:val="en-US"/>
        </w:rPr>
        <w:t>dirtier</w:t>
      </w:r>
      <w:r w:rsidRPr="00D14B09">
        <w:rPr>
          <w:color w:val="000000"/>
          <w:sz w:val="28"/>
        </w:rPr>
        <w:t xml:space="preserve"> </w:t>
      </w:r>
      <w:r w:rsidRPr="004236B3">
        <w:rPr>
          <w:color w:val="000000"/>
          <w:sz w:val="28"/>
          <w:lang w:val="en-US"/>
        </w:rPr>
        <w:t>eggs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i/>
          <w:color w:val="000000"/>
          <w:sz w:val="28"/>
          <w:lang w:val="en-US"/>
        </w:rPr>
        <w:t>dirtiest</w:t>
      </w:r>
      <w:r w:rsidRPr="00D14B09">
        <w:rPr>
          <w:color w:val="000000"/>
          <w:sz w:val="28"/>
        </w:rPr>
        <w:t xml:space="preserve"> </w:t>
      </w:r>
      <w:r w:rsidRPr="004236B3">
        <w:rPr>
          <w:color w:val="000000"/>
          <w:sz w:val="28"/>
          <w:lang w:val="en-US"/>
        </w:rPr>
        <w:t>potatoes</w:t>
      </w:r>
      <w:r w:rsidRPr="00D14B09">
        <w:rPr>
          <w:color w:val="000000"/>
          <w:sz w:val="28"/>
        </w:rPr>
        <w:t xml:space="preserve"> </w:t>
      </w:r>
      <w:r>
        <w:rPr>
          <w:color w:val="000000"/>
          <w:sz w:val="28"/>
        </w:rPr>
        <w:t>«</w:t>
      </w:r>
      <w:r w:rsidRPr="004236B3">
        <w:rPr>
          <w:color w:val="000000"/>
          <w:sz w:val="28"/>
        </w:rPr>
        <w:t>На обед у нас вчера был грязный бэкон, более грязные яйца и грязнейший картофель</w:t>
      </w:r>
      <w:r>
        <w:rPr>
          <w:color w:val="000000"/>
          <w:sz w:val="28"/>
        </w:rPr>
        <w:t>»</w:t>
      </w:r>
      <w:r w:rsidRPr="004236B3">
        <w:rPr>
          <w:color w:val="000000"/>
          <w:sz w:val="28"/>
        </w:rPr>
        <w:t xml:space="preserve"> (Китс). Такое сопоставление всех трех форм</w:t>
      </w:r>
      <w:r w:rsidRPr="004236B3">
        <w:rPr>
          <w:color w:val="000000"/>
          <w:sz w:val="28"/>
          <w:vertAlign w:val="superscript"/>
        </w:rPr>
        <w:footnoteReference w:id="137"/>
      </w:r>
      <w:r w:rsidRPr="004236B3">
        <w:rPr>
          <w:color w:val="000000"/>
          <w:sz w:val="28"/>
        </w:rPr>
        <w:t xml:space="preserve"> может быть результатом обучения грамматике в школе; но важно подчеркнуть, что в обычном употреблении форма превосходной степени не означает более высокой степени, чем сравнительная; в действительности она констатирует ту же самую степень, но только с другой точки зрения. Если мы сопоставим возраст четырех мальчиков </w:t>
      </w:r>
      <w:r>
        <w:rPr>
          <w:color w:val="000000"/>
          <w:sz w:val="28"/>
        </w:rPr>
        <w:t>–</w:t>
      </w:r>
      <w:r w:rsidRPr="004236B3">
        <w:rPr>
          <w:color w:val="000000"/>
          <w:sz w:val="28"/>
        </w:rPr>
        <w:t xml:space="preserve"> А, В, С и </w:t>
      </w:r>
      <w:r w:rsidRPr="004236B3">
        <w:rPr>
          <w:color w:val="000000"/>
          <w:sz w:val="28"/>
          <w:lang w:val="en-US"/>
        </w:rPr>
        <w:t>D</w:t>
      </w:r>
      <w:r w:rsidRPr="004236B3">
        <w:rPr>
          <w:color w:val="000000"/>
          <w:sz w:val="28"/>
        </w:rPr>
        <w:t>, мы можем изложить один и тот же факт двумя различными способами:</w:t>
      </w:r>
    </w:p>
    <w:p w:rsidR="00264951" w:rsidRPr="00A21284" w:rsidRDefault="004236B3" w:rsidP="004236B3">
      <w:pPr>
        <w:spacing w:after="0" w:line="360" w:lineRule="auto"/>
        <w:ind w:firstLine="709"/>
        <w:rPr>
          <w:color w:val="000000"/>
          <w:sz w:val="28"/>
          <w:lang w:val="en-US"/>
        </w:rPr>
      </w:pPr>
      <w:r w:rsidRPr="004236B3">
        <w:rPr>
          <w:color w:val="000000"/>
          <w:sz w:val="28"/>
          <w:lang w:val="en-US"/>
        </w:rPr>
        <w:t xml:space="preserve">A is older than the other boys </w:t>
      </w:r>
      <w:r w:rsidRPr="00D14B09">
        <w:rPr>
          <w:color w:val="000000"/>
          <w:sz w:val="28"/>
          <w:lang w:val="en-US"/>
        </w:rPr>
        <w:t>«</w:t>
      </w:r>
      <w:r w:rsidRPr="004236B3">
        <w:rPr>
          <w:color w:val="000000"/>
          <w:sz w:val="28"/>
        </w:rPr>
        <w:t>А</w:t>
      </w:r>
      <w:r w:rsidRPr="00D14B09">
        <w:rPr>
          <w:color w:val="000000"/>
          <w:sz w:val="28"/>
          <w:lang w:val="en-US"/>
        </w:rPr>
        <w:t xml:space="preserve"> </w:t>
      </w:r>
      <w:r w:rsidRPr="004236B3">
        <w:rPr>
          <w:color w:val="000000"/>
          <w:sz w:val="28"/>
        </w:rPr>
        <w:t>старше</w:t>
      </w:r>
      <w:r w:rsidRPr="00D14B09">
        <w:rPr>
          <w:color w:val="000000"/>
          <w:sz w:val="28"/>
          <w:lang w:val="en-US"/>
        </w:rPr>
        <w:t xml:space="preserve"> </w:t>
      </w:r>
      <w:r w:rsidRPr="004236B3">
        <w:rPr>
          <w:color w:val="000000"/>
          <w:sz w:val="28"/>
        </w:rPr>
        <w:t>других</w:t>
      </w:r>
      <w:r w:rsidRPr="00D14B09">
        <w:rPr>
          <w:color w:val="000000"/>
          <w:sz w:val="28"/>
          <w:lang w:val="en-US"/>
        </w:rPr>
        <w:t xml:space="preserve"> </w:t>
      </w:r>
      <w:r w:rsidRPr="004236B3">
        <w:rPr>
          <w:color w:val="000000"/>
          <w:sz w:val="28"/>
        </w:rPr>
        <w:t>мальчиков</w:t>
      </w:r>
      <w:r w:rsidRPr="00D14B09">
        <w:rPr>
          <w:color w:val="000000"/>
          <w:sz w:val="28"/>
          <w:lang w:val="en-US"/>
        </w:rPr>
        <w:t xml:space="preserve">» </w:t>
      </w:r>
    </w:p>
    <w:p w:rsidR="004236B3" w:rsidRPr="00D14B09" w:rsidRDefault="004236B3" w:rsidP="004236B3">
      <w:pPr>
        <w:spacing w:after="0" w:line="360" w:lineRule="auto"/>
        <w:ind w:firstLine="709"/>
        <w:rPr>
          <w:color w:val="000000"/>
          <w:sz w:val="28"/>
          <w:lang w:val="en-US"/>
        </w:rPr>
      </w:pPr>
      <w:r w:rsidRPr="004236B3">
        <w:rPr>
          <w:color w:val="000000"/>
          <w:sz w:val="28"/>
        </w:rPr>
        <w:t>или</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A is the oldest boy (the oldest of. or among, all the boys</w:t>
      </w:r>
      <w:r w:rsidRPr="00D14B09">
        <w:rPr>
          <w:color w:val="000000"/>
          <w:sz w:val="28"/>
          <w:lang w:val="en-US"/>
        </w:rPr>
        <w:t>) «</w:t>
      </w:r>
      <w:r w:rsidRPr="004236B3">
        <w:rPr>
          <w:color w:val="000000"/>
          <w:sz w:val="28"/>
        </w:rPr>
        <w:t>А</w:t>
      </w:r>
      <w:r w:rsidRPr="00D14B09">
        <w:rPr>
          <w:color w:val="000000"/>
          <w:sz w:val="28"/>
          <w:lang w:val="en-US"/>
        </w:rPr>
        <w:t xml:space="preserve"> </w:t>
      </w:r>
      <w:r w:rsidRPr="004236B3">
        <w:rPr>
          <w:color w:val="000000"/>
          <w:sz w:val="28"/>
        </w:rPr>
        <w:t>самый</w:t>
      </w:r>
      <w:r w:rsidRPr="00D14B09">
        <w:rPr>
          <w:color w:val="000000"/>
          <w:sz w:val="28"/>
          <w:lang w:val="en-US"/>
        </w:rPr>
        <w:t xml:space="preserve"> </w:t>
      </w:r>
      <w:r w:rsidRPr="004236B3">
        <w:rPr>
          <w:color w:val="000000"/>
          <w:sz w:val="28"/>
        </w:rPr>
        <w:t>старший</w:t>
      </w:r>
      <w:r w:rsidRPr="00D14B09">
        <w:rPr>
          <w:color w:val="000000"/>
          <w:sz w:val="28"/>
          <w:lang w:val="en-US"/>
        </w:rPr>
        <w:t xml:space="preserve"> </w:t>
      </w:r>
      <w:r w:rsidRPr="004236B3">
        <w:rPr>
          <w:color w:val="000000"/>
          <w:sz w:val="28"/>
        </w:rPr>
        <w:t>мальчик</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среди</w:t>
      </w:r>
      <w:r w:rsidRPr="00D14B09">
        <w:rPr>
          <w:color w:val="000000"/>
          <w:sz w:val="28"/>
          <w:lang w:val="en-US"/>
        </w:rPr>
        <w:t xml:space="preserve"> </w:t>
      </w:r>
      <w:r w:rsidRPr="004236B3">
        <w:rPr>
          <w:color w:val="000000"/>
          <w:sz w:val="28"/>
        </w:rPr>
        <w:t>всех</w:t>
      </w:r>
      <w:r w:rsidRPr="00D14B09">
        <w:rPr>
          <w:color w:val="000000"/>
          <w:sz w:val="28"/>
          <w:lang w:val="en-US"/>
        </w:rPr>
        <w:t xml:space="preserve"> </w:t>
      </w:r>
      <w:r w:rsidRPr="004236B3">
        <w:rPr>
          <w:color w:val="000000"/>
          <w:sz w:val="28"/>
        </w:rPr>
        <w:t>мальчиков</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обоих случаях А сравнивается с В, С и </w:t>
      </w:r>
      <w:r w:rsidRPr="004236B3">
        <w:rPr>
          <w:color w:val="000000"/>
          <w:sz w:val="28"/>
          <w:lang w:val="en-US"/>
        </w:rPr>
        <w:t>D</w:t>
      </w:r>
      <w:r w:rsidRPr="004236B3">
        <w:rPr>
          <w:color w:val="000000"/>
          <w:sz w:val="28"/>
        </w:rPr>
        <w:t>; однако в первом общий результат сообщается исходя из отношения к трем (другим) мальчикам; во втором же случае учитываются все мальчики, включая самого А.</w:t>
      </w:r>
      <w:r>
        <w:rPr>
          <w:color w:val="000000"/>
          <w:sz w:val="28"/>
        </w:rPr>
        <w:t> </w:t>
      </w:r>
      <w:r w:rsidRPr="004236B3">
        <w:rPr>
          <w:color w:val="000000"/>
          <w:sz w:val="28"/>
        </w:rPr>
        <w:t xml:space="preserve">Сравнительная степень поэтому должна всегда дополняться еще одним элементом (выраженным или подразумеваемым), который вводится словом </w:t>
      </w:r>
      <w:r w:rsidRPr="004236B3">
        <w:rPr>
          <w:color w:val="000000"/>
          <w:sz w:val="28"/>
          <w:lang w:val="en-US"/>
        </w:rPr>
        <w:t>than</w:t>
      </w:r>
      <w:r w:rsidRPr="00D14B09">
        <w:rPr>
          <w:color w:val="000000"/>
          <w:sz w:val="28"/>
        </w:rPr>
        <w:t xml:space="preserve"> </w:t>
      </w:r>
      <w:r>
        <w:rPr>
          <w:color w:val="000000"/>
          <w:sz w:val="28"/>
        </w:rPr>
        <w:t>«</w:t>
      </w:r>
      <w:r w:rsidRPr="004236B3">
        <w:rPr>
          <w:color w:val="000000"/>
          <w:sz w:val="28"/>
        </w:rPr>
        <w:t>чем</w:t>
      </w:r>
      <w:r>
        <w:rPr>
          <w:color w:val="000000"/>
          <w:sz w:val="28"/>
        </w:rPr>
        <w:t>»</w:t>
      </w:r>
      <w:r w:rsidRPr="004236B3">
        <w:rPr>
          <w:color w:val="000000"/>
          <w:sz w:val="28"/>
        </w:rPr>
        <w:t xml:space="preserve"> и отличается от сравниваемого предмета; отсюда частое употребление слова </w:t>
      </w:r>
      <w:r w:rsidRPr="004236B3">
        <w:rPr>
          <w:color w:val="000000"/>
          <w:sz w:val="28"/>
          <w:lang w:val="en-US"/>
        </w:rPr>
        <w:t>other</w:t>
      </w:r>
      <w:r w:rsidRPr="00D14B09">
        <w:rPr>
          <w:color w:val="000000"/>
          <w:sz w:val="28"/>
        </w:rPr>
        <w:t xml:space="preserve"> </w:t>
      </w:r>
      <w:r>
        <w:rPr>
          <w:color w:val="000000"/>
          <w:sz w:val="28"/>
        </w:rPr>
        <w:t>«</w:t>
      </w:r>
      <w:r w:rsidRPr="004236B3">
        <w:rPr>
          <w:color w:val="000000"/>
          <w:sz w:val="28"/>
        </w:rPr>
        <w:t>другой</w:t>
      </w:r>
      <w:r>
        <w:rPr>
          <w:color w:val="000000"/>
          <w:sz w:val="28"/>
        </w:rPr>
        <w:t>»</w:t>
      </w:r>
      <w:r w:rsidRPr="004236B3">
        <w:rPr>
          <w:color w:val="000000"/>
          <w:sz w:val="28"/>
        </w:rPr>
        <w:t xml:space="preserve">. Такой дополнительный элемент оказывается невозможным при превосходной степени, которая в свою очередь часто дополняется предложным сочетанием </w:t>
      </w:r>
      <w:r w:rsidRPr="004236B3">
        <w:rPr>
          <w:color w:val="000000"/>
          <w:sz w:val="28"/>
          <w:lang w:val="en-US"/>
        </w:rPr>
        <w:t>of</w:t>
      </w:r>
      <w:r w:rsidRPr="00D14B09">
        <w:rPr>
          <w:color w:val="000000"/>
          <w:sz w:val="28"/>
        </w:rPr>
        <w:t xml:space="preserve"> </w:t>
      </w:r>
      <w:r w:rsidRPr="004236B3">
        <w:rPr>
          <w:color w:val="000000"/>
          <w:sz w:val="28"/>
          <w:lang w:val="en-US"/>
        </w:rPr>
        <w:t>all</w:t>
      </w:r>
      <w:r w:rsidRPr="00D14B09">
        <w:rPr>
          <w:color w:val="000000"/>
          <w:sz w:val="28"/>
        </w:rPr>
        <w:t xml:space="preserve"> </w:t>
      </w:r>
      <w:r>
        <w:rPr>
          <w:color w:val="000000"/>
          <w:sz w:val="28"/>
        </w:rPr>
        <w:t>«</w:t>
      </w:r>
      <w:r w:rsidRPr="004236B3">
        <w:rPr>
          <w:color w:val="000000"/>
          <w:sz w:val="28"/>
        </w:rPr>
        <w:t>из всех</w:t>
      </w:r>
      <w:r>
        <w:rPr>
          <w:color w:val="000000"/>
          <w:sz w:val="28"/>
        </w:rPr>
        <w:t>»</w:t>
      </w:r>
      <w:r w:rsidRPr="004236B3">
        <w:rPr>
          <w:color w:val="000000"/>
          <w:sz w:val="28"/>
        </w:rPr>
        <w:t xml:space="preserve"> или </w:t>
      </w:r>
      <w:r w:rsidRPr="004236B3">
        <w:rPr>
          <w:color w:val="000000"/>
          <w:sz w:val="28"/>
          <w:lang w:val="en-US"/>
        </w:rPr>
        <w:t>among</w:t>
      </w:r>
      <w:r w:rsidRPr="00D14B09">
        <w:rPr>
          <w:color w:val="000000"/>
          <w:sz w:val="28"/>
        </w:rPr>
        <w:t xml:space="preserve"> </w:t>
      </w:r>
      <w:r w:rsidRPr="004236B3">
        <w:rPr>
          <w:color w:val="000000"/>
          <w:sz w:val="28"/>
          <w:lang w:val="en-US"/>
        </w:rPr>
        <w:t>all</w:t>
      </w:r>
      <w:r w:rsidRPr="00D14B09">
        <w:rPr>
          <w:color w:val="000000"/>
          <w:sz w:val="28"/>
        </w:rPr>
        <w:t xml:space="preserve"> </w:t>
      </w:r>
      <w:r>
        <w:rPr>
          <w:color w:val="000000"/>
          <w:sz w:val="28"/>
        </w:rPr>
        <w:t>«</w:t>
      </w:r>
      <w:r w:rsidRPr="004236B3">
        <w:rPr>
          <w:color w:val="000000"/>
          <w:sz w:val="28"/>
        </w:rPr>
        <w:t>среди всех</w:t>
      </w:r>
      <w:r>
        <w:rPr>
          <w:color w:val="000000"/>
          <w:sz w:val="28"/>
        </w:rPr>
        <w:t>»</w:t>
      </w:r>
      <w:r w:rsidRPr="004236B3">
        <w:rPr>
          <w:color w:val="000000"/>
          <w:sz w:val="28"/>
        </w:rPr>
        <w:t xml:space="preserve">. Однако, поскольку обе формы в действительности выражают одну и ту же мысль, мы не должны удивляться тому, что очень часто происходит смешение, в результате которого возникают конструкции типа </w:t>
      </w:r>
      <w:r w:rsidRPr="004236B3">
        <w:rPr>
          <w:color w:val="000000"/>
          <w:sz w:val="28"/>
          <w:lang w:val="en-US"/>
        </w:rPr>
        <w:t>the</w:t>
      </w:r>
      <w:r w:rsidRPr="00D14B09">
        <w:rPr>
          <w:color w:val="000000"/>
          <w:sz w:val="28"/>
        </w:rPr>
        <w:t xml:space="preserve"> </w:t>
      </w:r>
      <w:r w:rsidRPr="004236B3">
        <w:rPr>
          <w:color w:val="000000"/>
          <w:sz w:val="28"/>
          <w:lang w:val="en-US"/>
        </w:rPr>
        <w:t>best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others</w:t>
      </w:r>
      <w:r w:rsidRPr="00D14B09">
        <w:rPr>
          <w:color w:val="000000"/>
          <w:sz w:val="28"/>
        </w:rPr>
        <w:t xml:space="preserve"> </w:t>
      </w:r>
      <w:r>
        <w:rPr>
          <w:color w:val="000000"/>
          <w:sz w:val="28"/>
        </w:rPr>
        <w:t>«</w:t>
      </w:r>
      <w:r w:rsidRPr="004236B3">
        <w:rPr>
          <w:color w:val="000000"/>
          <w:sz w:val="28"/>
        </w:rPr>
        <w:t>самый лучший из всех других</w:t>
      </w:r>
      <w:r>
        <w:rPr>
          <w:color w:val="000000"/>
          <w:sz w:val="28"/>
        </w:rPr>
        <w:t>»</w:t>
      </w:r>
      <w:r w:rsidRPr="004236B3">
        <w:rPr>
          <w:color w:val="000000"/>
          <w:sz w:val="28"/>
        </w:rPr>
        <w:t xml:space="preserve">; ср. также: </w:t>
      </w:r>
      <w:r w:rsidRPr="004236B3">
        <w:rPr>
          <w:color w:val="000000"/>
          <w:sz w:val="28"/>
          <w:lang w:val="en-US"/>
        </w:rPr>
        <w:t>A</w:t>
      </w:r>
      <w:r w:rsidRPr="00D14B09">
        <w:rPr>
          <w:color w:val="000000"/>
          <w:sz w:val="28"/>
        </w:rPr>
        <w:t xml:space="preserve"> </w:t>
      </w:r>
      <w:r w:rsidRPr="004236B3">
        <w:rPr>
          <w:color w:val="000000"/>
          <w:sz w:val="28"/>
          <w:lang w:val="en-US"/>
        </w:rPr>
        <w:t>king</w:t>
      </w:r>
      <w:r w:rsidRPr="00D14B09">
        <w:rPr>
          <w:color w:val="000000"/>
          <w:sz w:val="28"/>
        </w:rPr>
        <w:t xml:space="preserve">, </w:t>
      </w:r>
      <w:r w:rsidRPr="004236B3">
        <w:rPr>
          <w:color w:val="000000"/>
          <w:sz w:val="28"/>
          <w:lang w:val="en-US"/>
        </w:rPr>
        <w:t>whose</w:t>
      </w:r>
      <w:r w:rsidRPr="00D14B09">
        <w:rPr>
          <w:color w:val="000000"/>
          <w:sz w:val="28"/>
        </w:rPr>
        <w:t xml:space="preserve"> </w:t>
      </w:r>
      <w:r w:rsidRPr="004236B3">
        <w:rPr>
          <w:color w:val="000000"/>
          <w:sz w:val="28"/>
          <w:lang w:val="en-US"/>
        </w:rPr>
        <w:t>memory</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others</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most</w:t>
      </w:r>
      <w:r w:rsidRPr="00D14B09">
        <w:rPr>
          <w:color w:val="000000"/>
          <w:sz w:val="28"/>
        </w:rPr>
        <w:t xml:space="preserve"> </w:t>
      </w:r>
      <w:r w:rsidRPr="004236B3">
        <w:rPr>
          <w:color w:val="000000"/>
          <w:sz w:val="28"/>
          <w:lang w:val="en-US"/>
        </w:rPr>
        <w:t>adore</w:t>
      </w:r>
      <w:r w:rsidRPr="00D14B09">
        <w:rPr>
          <w:color w:val="000000"/>
          <w:sz w:val="28"/>
        </w:rPr>
        <w:t xml:space="preserve"> </w:t>
      </w:r>
      <w:r w:rsidRPr="004236B3">
        <w:rPr>
          <w:color w:val="000000"/>
          <w:sz w:val="28"/>
        </w:rPr>
        <w:t xml:space="preserve">(Бэкон); </w:t>
      </w:r>
      <w:r w:rsidRPr="004236B3">
        <w:rPr>
          <w:color w:val="000000"/>
          <w:sz w:val="28"/>
          <w:lang w:val="en-US"/>
        </w:rPr>
        <w:t>Parents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last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others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trusted</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education</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their</w:t>
      </w:r>
      <w:r w:rsidRPr="00D14B09">
        <w:rPr>
          <w:color w:val="000000"/>
          <w:sz w:val="28"/>
        </w:rPr>
        <w:t xml:space="preserve"> </w:t>
      </w:r>
      <w:r w:rsidRPr="004236B3">
        <w:rPr>
          <w:color w:val="000000"/>
          <w:sz w:val="28"/>
          <w:lang w:val="en-US"/>
        </w:rPr>
        <w:t>own</w:t>
      </w:r>
      <w:r w:rsidRPr="00D14B09">
        <w:rPr>
          <w:color w:val="000000"/>
          <w:sz w:val="28"/>
        </w:rPr>
        <w:t xml:space="preserve"> </w:t>
      </w:r>
      <w:r w:rsidRPr="004236B3">
        <w:rPr>
          <w:color w:val="000000"/>
          <w:sz w:val="28"/>
          <w:lang w:val="en-US"/>
        </w:rPr>
        <w:t>children</w:t>
      </w:r>
      <w:r w:rsidRPr="00D14B09">
        <w:rPr>
          <w:color w:val="000000"/>
          <w:sz w:val="28"/>
        </w:rPr>
        <w:t xml:space="preserve"> </w:t>
      </w:r>
      <w:r w:rsidRPr="004236B3">
        <w:rPr>
          <w:color w:val="000000"/>
          <w:sz w:val="28"/>
        </w:rPr>
        <w:t>(Свифт).</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можно понять, почему некоторые языки, имевшие прежде форму превосходной степени, могли так легко отказаться от нее и удовольствоваться формой сравнительной степени. В романских языках единственным способом выражения понятия превосходной степени является добавление к обычной форме сравнительной степени значения определенности или с помощью определенного артикля, или с помощью какого-нибудь другого определяющего слова: </w:t>
      </w:r>
      <w:r w:rsidRPr="004236B3">
        <w:rPr>
          <w:color w:val="000000"/>
          <w:sz w:val="28"/>
          <w:lang w:val="en-US"/>
        </w:rPr>
        <w:t>le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grand</w:t>
      </w:r>
      <w:r w:rsidRPr="00D14B09">
        <w:rPr>
          <w:color w:val="000000"/>
          <w:sz w:val="28"/>
        </w:rPr>
        <w:t xml:space="preserve"> </w:t>
      </w:r>
      <w:r w:rsidRPr="004236B3">
        <w:rPr>
          <w:color w:val="000000"/>
          <w:sz w:val="28"/>
          <w:lang w:val="en-US"/>
        </w:rPr>
        <w:t>malheur</w:t>
      </w:r>
      <w:r w:rsidRPr="00D14B09">
        <w:rPr>
          <w:color w:val="000000"/>
          <w:sz w:val="28"/>
        </w:rPr>
        <w:t xml:space="preserve">; </w:t>
      </w:r>
      <w:r w:rsidRPr="004236B3">
        <w:rPr>
          <w:color w:val="000000"/>
          <w:sz w:val="28"/>
          <w:lang w:val="en-US"/>
        </w:rPr>
        <w:t>mon</w:t>
      </w:r>
      <w:r w:rsidRPr="00D14B09">
        <w:rPr>
          <w:color w:val="000000"/>
          <w:sz w:val="28"/>
        </w:rPr>
        <w:t xml:space="preserve"> </w:t>
      </w:r>
      <w:r w:rsidRPr="004236B3">
        <w:rPr>
          <w:color w:val="000000"/>
          <w:sz w:val="28"/>
          <w:lang w:val="en-US"/>
        </w:rPr>
        <w:t>meilleur</w:t>
      </w:r>
      <w:r w:rsidRPr="00D14B09">
        <w:rPr>
          <w:color w:val="000000"/>
          <w:sz w:val="28"/>
        </w:rPr>
        <w:t xml:space="preserve"> </w:t>
      </w:r>
      <w:r w:rsidRPr="004236B3">
        <w:rPr>
          <w:color w:val="000000"/>
          <w:sz w:val="28"/>
          <w:lang w:val="en-US"/>
        </w:rPr>
        <w:t>ami</w:t>
      </w:r>
      <w:r w:rsidRPr="00D14B09">
        <w:rPr>
          <w:color w:val="000000"/>
          <w:sz w:val="28"/>
        </w:rPr>
        <w:t xml:space="preserve"> </w:t>
      </w:r>
      <w:r>
        <w:rPr>
          <w:color w:val="000000"/>
          <w:sz w:val="28"/>
        </w:rPr>
        <w:t>и т.п.</w:t>
      </w:r>
      <w:r w:rsidRPr="004236B3">
        <w:rPr>
          <w:color w:val="000000"/>
          <w:sz w:val="28"/>
        </w:rPr>
        <w:t xml:space="preserve"> (Иногда определяющего слова вообще не требуется, например: </w:t>
      </w:r>
      <w:r w:rsidRPr="004236B3">
        <w:rPr>
          <w:color w:val="000000"/>
          <w:sz w:val="28"/>
          <w:lang w:val="en-US"/>
        </w:rPr>
        <w:t>la</w:t>
      </w:r>
      <w:r w:rsidRPr="00D14B09">
        <w:rPr>
          <w:color w:val="000000"/>
          <w:sz w:val="28"/>
        </w:rPr>
        <w:t xml:space="preserve"> </w:t>
      </w:r>
      <w:r w:rsidRPr="004236B3">
        <w:rPr>
          <w:color w:val="000000"/>
          <w:sz w:val="28"/>
          <w:lang w:val="en-US"/>
        </w:rPr>
        <w:t>vie</w:t>
      </w:r>
      <w:r w:rsidRPr="00D14B09">
        <w:rPr>
          <w:color w:val="000000"/>
          <w:sz w:val="28"/>
        </w:rPr>
        <w:t xml:space="preserve">, </w:t>
      </w:r>
      <w:r w:rsidRPr="004236B3">
        <w:rPr>
          <w:color w:val="000000"/>
          <w:sz w:val="28"/>
          <w:lang w:val="en-US"/>
        </w:rPr>
        <w:t>dans</w:t>
      </w:r>
      <w:r w:rsidRPr="00D14B09">
        <w:rPr>
          <w:color w:val="000000"/>
          <w:sz w:val="28"/>
        </w:rPr>
        <w:t xml:space="preserve"> </w:t>
      </w:r>
      <w:r w:rsidRPr="004236B3">
        <w:rPr>
          <w:color w:val="000000"/>
          <w:sz w:val="28"/>
          <w:lang w:val="en-US"/>
        </w:rPr>
        <w:t>tout</w:t>
      </w:r>
      <w:r w:rsidRPr="00D14B09">
        <w:rPr>
          <w:color w:val="000000"/>
          <w:sz w:val="28"/>
        </w:rPr>
        <w:t xml:space="preserve"> </w:t>
      </w:r>
      <w:r w:rsidRPr="004236B3">
        <w:rPr>
          <w:color w:val="000000"/>
          <w:sz w:val="28"/>
        </w:rPr>
        <w:t xml:space="preserve">се </w:t>
      </w:r>
      <w:r w:rsidRPr="004236B3">
        <w:rPr>
          <w:color w:val="000000"/>
          <w:sz w:val="28"/>
          <w:lang w:val="en-US"/>
        </w:rPr>
        <w:t>qu</w:t>
      </w:r>
      <w:r w:rsidRPr="00D14B09">
        <w:rPr>
          <w:color w:val="000000"/>
          <w:sz w:val="28"/>
        </w:rPr>
        <w:t>’</w:t>
      </w:r>
      <w:r w:rsidRPr="004236B3">
        <w:rPr>
          <w:color w:val="000000"/>
          <w:sz w:val="28"/>
          <w:lang w:val="en-US"/>
        </w:rPr>
        <w:t>elle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i/>
          <w:color w:val="000000"/>
          <w:sz w:val="28"/>
          <w:lang w:val="en-US"/>
        </w:rPr>
        <w:t>plus</w:t>
      </w:r>
      <w:r w:rsidRPr="00D14B09">
        <w:rPr>
          <w:i/>
          <w:color w:val="000000"/>
          <w:sz w:val="28"/>
        </w:rPr>
        <w:t xml:space="preserve"> </w:t>
      </w:r>
      <w:r w:rsidRPr="004236B3">
        <w:rPr>
          <w:i/>
          <w:color w:val="000000"/>
          <w:sz w:val="28"/>
          <w:lang w:val="en-US"/>
        </w:rPr>
        <w:t>intensif</w:t>
      </w:r>
      <w:r w:rsidRPr="004236B3">
        <w:rPr>
          <w:i/>
          <w:color w:val="000000"/>
          <w:sz w:val="28"/>
        </w:rPr>
        <w:t>.)</w:t>
      </w:r>
      <w:r w:rsidRPr="004236B3">
        <w:rPr>
          <w:color w:val="000000"/>
          <w:sz w:val="28"/>
        </w:rPr>
        <w:t xml:space="preserve"> Подобным же образом и в русском языке форма сравнительной степени часто употребляется как своего рода форма превосходной степени. Такое употребление облегчается тем, что второй элемент при сравнительной степени стоит в форме родительного падежа. Последний употребляется и при превосходной степени в партитивном значении и, таким образом, соответствует как английскому </w:t>
      </w:r>
      <w:r w:rsidRPr="004236B3">
        <w:rPr>
          <w:color w:val="000000"/>
          <w:sz w:val="28"/>
          <w:lang w:val="en-US"/>
        </w:rPr>
        <w:t>than</w:t>
      </w:r>
      <w:r w:rsidRPr="004236B3">
        <w:rPr>
          <w:color w:val="000000"/>
          <w:sz w:val="28"/>
        </w:rPr>
        <w:t xml:space="preserve">, так и английскому </w:t>
      </w:r>
      <w:r w:rsidRPr="004236B3">
        <w:rPr>
          <w:color w:val="000000"/>
          <w:sz w:val="28"/>
          <w:lang w:val="en-US"/>
        </w:rPr>
        <w:t>of</w:t>
      </w:r>
      <w:r w:rsidRPr="004236B3">
        <w:rPr>
          <w:color w:val="000000"/>
          <w:sz w:val="28"/>
        </w:rPr>
        <w:t xml:space="preserve">: ср. </w:t>
      </w:r>
      <w:r w:rsidRPr="004236B3">
        <w:rPr>
          <w:i/>
          <w:color w:val="000000"/>
          <w:sz w:val="28"/>
        </w:rPr>
        <w:t>лучше всего =</w:t>
      </w:r>
      <w:r w:rsidRPr="004236B3">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rPr>
        <w:t xml:space="preserve">и </w:t>
      </w:r>
      <w:r w:rsidRPr="004236B3">
        <w:rPr>
          <w:color w:val="000000"/>
          <w:sz w:val="28"/>
          <w:lang w:val="en-US"/>
        </w:rPr>
        <w:t>best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all</w:t>
      </w:r>
      <w:r w:rsidRPr="004236B3">
        <w:rPr>
          <w:color w:val="000000"/>
          <w:sz w:val="28"/>
        </w:rPr>
        <w:t xml:space="preserve">; </w:t>
      </w:r>
      <w:r w:rsidRPr="004236B3">
        <w:rPr>
          <w:i/>
          <w:color w:val="000000"/>
          <w:sz w:val="28"/>
        </w:rPr>
        <w:t>богаче всех =</w:t>
      </w:r>
      <w:r w:rsidRPr="004236B3">
        <w:rPr>
          <w:color w:val="000000"/>
          <w:sz w:val="28"/>
        </w:rPr>
        <w:t xml:space="preserve"> </w:t>
      </w:r>
      <w:r w:rsidRPr="004236B3">
        <w:rPr>
          <w:color w:val="000000"/>
          <w:sz w:val="28"/>
          <w:lang w:val="en-US"/>
        </w:rPr>
        <w:t>richer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rPr>
        <w:t xml:space="preserve">и </w:t>
      </w:r>
      <w:r w:rsidRPr="004236B3">
        <w:rPr>
          <w:color w:val="000000"/>
          <w:sz w:val="28"/>
          <w:lang w:val="en-US"/>
        </w:rPr>
        <w:t>richest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all</w:t>
      </w:r>
      <w:r w:rsidRPr="004236B3">
        <w:rPr>
          <w:color w:val="000000"/>
          <w:sz w:val="28"/>
        </w:rPr>
        <w:t xml:space="preserve">. (Кроме того, превосходная степень может быть выражена добавлением </w:t>
      </w:r>
      <w:r w:rsidRPr="004236B3">
        <w:rPr>
          <w:i/>
          <w:color w:val="000000"/>
          <w:sz w:val="28"/>
        </w:rPr>
        <w:t>наи</w:t>
      </w:r>
      <w:r>
        <w:rPr>
          <w:i/>
          <w:color w:val="000000"/>
          <w:sz w:val="28"/>
        </w:rPr>
        <w:t xml:space="preserve"> –</w:t>
      </w:r>
      <w:r w:rsidRPr="004236B3">
        <w:rPr>
          <w:color w:val="000000"/>
          <w:sz w:val="28"/>
        </w:rPr>
        <w:t xml:space="preserve"> перед формой сравнительной степени или слова </w:t>
      </w:r>
      <w:r w:rsidRPr="004236B3">
        <w:rPr>
          <w:i/>
          <w:color w:val="000000"/>
          <w:sz w:val="28"/>
        </w:rPr>
        <w:t>самый,</w:t>
      </w:r>
      <w:r w:rsidRPr="004236B3">
        <w:rPr>
          <w:color w:val="000000"/>
          <w:sz w:val="28"/>
        </w:rPr>
        <w:t xml:space="preserve"> см. Н</w:t>
      </w:r>
      <w:r w:rsidRPr="00D14B09">
        <w:rPr>
          <w:color w:val="000000"/>
          <w:sz w:val="28"/>
          <w:lang w:val="en-US"/>
        </w:rPr>
        <w:t xml:space="preserve">. </w:t>
      </w:r>
      <w:r w:rsidRPr="004236B3">
        <w:rPr>
          <w:color w:val="000000"/>
          <w:sz w:val="28"/>
          <w:lang w:val="en-US"/>
        </w:rPr>
        <w:t>Pedersen, Russisk Grarnmatik</w:t>
      </w:r>
      <w:r w:rsidRPr="00D14B09">
        <w:rPr>
          <w:color w:val="000000"/>
          <w:sz w:val="28"/>
          <w:lang w:val="en-US"/>
        </w:rPr>
        <w:t xml:space="preserve">, 89; </w:t>
      </w:r>
      <w:r w:rsidRPr="004236B3">
        <w:rPr>
          <w:color w:val="000000"/>
          <w:sz w:val="28"/>
        </w:rPr>
        <w:t>ср</w:t>
      </w:r>
      <w:r w:rsidRPr="00D14B09">
        <w:rPr>
          <w:color w:val="000000"/>
          <w:sz w:val="28"/>
          <w:lang w:val="en-US"/>
        </w:rPr>
        <w:t xml:space="preserve">. </w:t>
      </w:r>
      <w:r w:rsidRPr="004236B3">
        <w:rPr>
          <w:color w:val="000000"/>
          <w:sz w:val="28"/>
          <w:lang w:val="en-US"/>
        </w:rPr>
        <w:t>Vondr</w:t>
      </w:r>
      <w:r w:rsidRPr="004236B3">
        <w:rPr>
          <w:color w:val="000000"/>
          <w:sz w:val="28"/>
        </w:rPr>
        <w:t>б</w:t>
      </w:r>
      <w:r w:rsidRPr="004236B3">
        <w:rPr>
          <w:color w:val="000000"/>
          <w:sz w:val="28"/>
          <w:lang w:val="en-US"/>
        </w:rPr>
        <w:t>k, Vergleichende slavische Grammatik, G</w:t>
      </w:r>
      <w:r w:rsidRPr="004236B3">
        <w:rPr>
          <w:color w:val="000000"/>
          <w:sz w:val="28"/>
        </w:rPr>
        <w:t>ц</w:t>
      </w:r>
      <w:r w:rsidRPr="004236B3">
        <w:rPr>
          <w:color w:val="000000"/>
          <w:sz w:val="28"/>
          <w:lang w:val="en-US"/>
        </w:rPr>
        <w:t>ttingen</w:t>
      </w:r>
      <w:r w:rsidRPr="00D14B09">
        <w:rPr>
          <w:color w:val="000000"/>
          <w:sz w:val="28"/>
          <w:lang w:val="en-US"/>
        </w:rPr>
        <w:t xml:space="preserve">, 1906, 1. </w:t>
      </w:r>
      <w:r w:rsidRPr="004236B3">
        <w:rPr>
          <w:color w:val="000000"/>
          <w:sz w:val="28"/>
        </w:rPr>
        <w:t>494 и 2.71 и сл.)</w:t>
      </w:r>
    </w:p>
    <w:p w:rsidR="004236B3" w:rsidRPr="004236B3" w:rsidRDefault="004236B3" w:rsidP="004236B3">
      <w:pPr>
        <w:spacing w:after="0" w:line="360" w:lineRule="auto"/>
        <w:ind w:firstLine="709"/>
        <w:rPr>
          <w:color w:val="000000"/>
          <w:sz w:val="28"/>
        </w:rPr>
      </w:pPr>
      <w:r w:rsidRPr="004236B3">
        <w:rPr>
          <w:color w:val="000000"/>
          <w:sz w:val="28"/>
        </w:rPr>
        <w:t xml:space="preserve">В следующих случаях мы находим как бы ограниченное значение превосходной степени </w:t>
      </w:r>
      <w:r>
        <w:rPr>
          <w:color w:val="000000"/>
          <w:sz w:val="28"/>
        </w:rPr>
        <w:t>–</w:t>
      </w:r>
      <w:r w:rsidRPr="004236B3">
        <w:rPr>
          <w:color w:val="000000"/>
          <w:sz w:val="28"/>
        </w:rPr>
        <w:t xml:space="preserve"> </w:t>
      </w:r>
      <w:r>
        <w:rPr>
          <w:color w:val="000000"/>
          <w:sz w:val="28"/>
        </w:rPr>
        <w:t>«</w:t>
      </w:r>
      <w:r w:rsidRPr="004236B3">
        <w:rPr>
          <w:color w:val="000000"/>
          <w:sz w:val="28"/>
        </w:rPr>
        <w:t>лучше (</w:t>
      </w:r>
      <w:r>
        <w:rPr>
          <w:color w:val="000000"/>
          <w:sz w:val="28"/>
        </w:rPr>
        <w:t>и т.п.</w:t>
      </w:r>
      <w:r w:rsidRPr="004236B3">
        <w:rPr>
          <w:color w:val="000000"/>
          <w:sz w:val="28"/>
        </w:rPr>
        <w:t xml:space="preserve">) всех других, кроме одного (двух, трех </w:t>
      </w:r>
      <w:r>
        <w:rPr>
          <w:color w:val="000000"/>
          <w:sz w:val="28"/>
        </w:rPr>
        <w:t>и т.д.</w:t>
      </w:r>
      <w:r w:rsidRPr="004236B3">
        <w:rPr>
          <w:color w:val="000000"/>
          <w:sz w:val="28"/>
        </w:rPr>
        <w:t>)</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next</w:t>
      </w:r>
      <w:r w:rsidRPr="00D14B09">
        <w:rPr>
          <w:color w:val="000000"/>
          <w:sz w:val="28"/>
        </w:rPr>
        <w:t xml:space="preserve"> </w:t>
      </w:r>
      <w:r w:rsidRPr="004236B3">
        <w:rPr>
          <w:color w:val="000000"/>
          <w:sz w:val="28"/>
          <w:lang w:val="en-US"/>
        </w:rPr>
        <w:t>best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largest</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two</w:t>
      </w:r>
      <w:r w:rsidRPr="00D14B09">
        <w:rPr>
          <w:color w:val="000000"/>
          <w:sz w:val="28"/>
        </w:rPr>
        <w:t xml:space="preserve"> </w:t>
      </w:r>
      <w:r>
        <w:rPr>
          <w:color w:val="000000"/>
          <w:sz w:val="28"/>
        </w:rPr>
        <w:t>и т.д.</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third</w:t>
      </w:r>
      <w:r w:rsidRPr="00D14B09">
        <w:rPr>
          <w:color w:val="000000"/>
          <w:sz w:val="28"/>
        </w:rPr>
        <w:t xml:space="preserve"> </w:t>
      </w:r>
      <w:r w:rsidRPr="004236B3">
        <w:rPr>
          <w:color w:val="000000"/>
          <w:sz w:val="28"/>
          <w:lang w:val="en-US"/>
        </w:rPr>
        <w:t>best</w:t>
      </w:r>
      <w:r w:rsidRPr="00D14B09">
        <w:rPr>
          <w:color w:val="000000"/>
          <w:sz w:val="28"/>
        </w:rPr>
        <w:t xml:space="preserve"> </w:t>
      </w:r>
      <w:r>
        <w:rPr>
          <w:color w:val="000000"/>
          <w:sz w:val="28"/>
        </w:rPr>
        <w:t>и т.п.</w:t>
      </w:r>
      <w:r w:rsidRPr="004236B3">
        <w:rPr>
          <w:color w:val="000000"/>
          <w:sz w:val="28"/>
        </w:rPr>
        <w:t xml:space="preserve"> Так же обстоит дело и в датском и немецком языках, где, однако, не встречается выражений, соответствующих английским выражениям с </w:t>
      </w:r>
      <w:r w:rsidRPr="004236B3">
        <w:rPr>
          <w:color w:val="000000"/>
          <w:sz w:val="28"/>
          <w:lang w:val="en-US"/>
        </w:rPr>
        <w:t>but</w:t>
      </w:r>
      <w:r w:rsidRPr="004236B3">
        <w:rPr>
          <w:color w:val="000000"/>
          <w:sz w:val="28"/>
        </w:rPr>
        <w:t>. С другой стороны, существует много языков, в которых нет простого способа выражения такой превосходной степени.</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языке мы находим любопытное смешение, когда при форме превосходной степени употребляется слово </w:t>
      </w:r>
      <w:r>
        <w:rPr>
          <w:color w:val="000000"/>
          <w:sz w:val="28"/>
        </w:rPr>
        <w:t>«</w:t>
      </w:r>
      <w:r w:rsidRPr="004236B3">
        <w:rPr>
          <w:color w:val="000000"/>
          <w:sz w:val="28"/>
        </w:rPr>
        <w:t>возможный</w:t>
      </w:r>
      <w:r>
        <w:rPr>
          <w:color w:val="000000"/>
          <w:sz w:val="28"/>
        </w:rPr>
        <w:t>»</w:t>
      </w:r>
      <w:r w:rsidRPr="004236B3">
        <w:rPr>
          <w:color w:val="000000"/>
          <w:sz w:val="28"/>
        </w:rPr>
        <w:t xml:space="preserve">: тогда в форме превосходной степени ставится не прилагательное или наречие, а слово со значением </w:t>
      </w:r>
      <w:r>
        <w:rPr>
          <w:color w:val="000000"/>
          <w:sz w:val="28"/>
        </w:rPr>
        <w:t>«</w:t>
      </w:r>
      <w:r w:rsidRPr="004236B3">
        <w:rPr>
          <w:color w:val="000000"/>
          <w:sz w:val="28"/>
        </w:rPr>
        <w:t>возможный</w:t>
      </w:r>
      <w:r>
        <w:rPr>
          <w:color w:val="000000"/>
          <w:sz w:val="28"/>
        </w:rPr>
        <w:t>»</w:t>
      </w:r>
      <w:r w:rsidRPr="004236B3">
        <w:rPr>
          <w:color w:val="000000"/>
          <w:sz w:val="28"/>
        </w:rPr>
        <w:t xml:space="preserve">: ср. выдержку из речи проф. Йодля: </w:t>
      </w:r>
      <w:r w:rsidRPr="004236B3">
        <w:rPr>
          <w:color w:val="000000"/>
          <w:sz w:val="28"/>
          <w:lang w:val="en-US"/>
        </w:rPr>
        <w:t>das</w:t>
      </w:r>
      <w:r w:rsidRPr="00D14B09">
        <w:rPr>
          <w:color w:val="000000"/>
          <w:sz w:val="28"/>
        </w:rPr>
        <w:t xml:space="preserve"> </w:t>
      </w:r>
      <w:r w:rsidRPr="004236B3">
        <w:rPr>
          <w:color w:val="000000"/>
          <w:sz w:val="28"/>
          <w:lang w:val="en-US"/>
        </w:rPr>
        <w:t>Problem</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i/>
          <w:color w:val="000000"/>
          <w:sz w:val="28"/>
          <w:lang w:val="en-US"/>
        </w:rPr>
        <w:t>gr</w:t>
      </w:r>
      <w:r w:rsidRPr="004236B3">
        <w:rPr>
          <w:i/>
          <w:color w:val="000000"/>
          <w:sz w:val="28"/>
        </w:rPr>
        <w:t>цЯ</w:t>
      </w:r>
      <w:r w:rsidRPr="004236B3">
        <w:rPr>
          <w:i/>
          <w:color w:val="000000"/>
          <w:sz w:val="28"/>
          <w:lang w:val="en-US"/>
        </w:rPr>
        <w:t>tm</w:t>
      </w:r>
      <w:r w:rsidRPr="004236B3">
        <w:rPr>
          <w:i/>
          <w:color w:val="000000"/>
          <w:sz w:val="28"/>
        </w:rPr>
        <w:t>ц</w:t>
      </w:r>
      <w:r w:rsidRPr="004236B3">
        <w:rPr>
          <w:i/>
          <w:color w:val="000000"/>
          <w:sz w:val="28"/>
          <w:lang w:val="en-US"/>
        </w:rPr>
        <w:t>glichen</w:t>
      </w:r>
      <w:r w:rsidRPr="00D14B09">
        <w:rPr>
          <w:color w:val="000000"/>
          <w:sz w:val="28"/>
        </w:rPr>
        <w:t xml:space="preserve"> </w:t>
      </w:r>
      <w:r w:rsidRPr="004236B3">
        <w:rPr>
          <w:color w:val="000000"/>
          <w:sz w:val="28"/>
          <w:lang w:val="en-US"/>
        </w:rPr>
        <w:t>Gl</w:t>
      </w:r>
      <w:r w:rsidRPr="004236B3">
        <w:rPr>
          <w:color w:val="000000"/>
          <w:sz w:val="28"/>
        </w:rPr>
        <w:t>ь</w:t>
      </w:r>
      <w:r w:rsidRPr="004236B3">
        <w:rPr>
          <w:color w:val="000000"/>
          <w:sz w:val="28"/>
          <w:lang w:val="en-US"/>
        </w:rPr>
        <w:t>cksbefriedigung</w:t>
      </w:r>
      <w:r w:rsidRPr="00D14B09">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i/>
          <w:color w:val="000000"/>
          <w:sz w:val="28"/>
          <w:lang w:val="en-US"/>
        </w:rPr>
        <w:t>m</w:t>
      </w:r>
      <w:r w:rsidRPr="004236B3">
        <w:rPr>
          <w:i/>
          <w:color w:val="000000"/>
          <w:sz w:val="28"/>
        </w:rPr>
        <w:t>ц</w:t>
      </w:r>
      <w:r w:rsidRPr="004236B3">
        <w:rPr>
          <w:i/>
          <w:color w:val="000000"/>
          <w:sz w:val="28"/>
          <w:lang w:val="en-US"/>
        </w:rPr>
        <w:t>glichst</w:t>
      </w:r>
      <w:r w:rsidRPr="00D14B09">
        <w:rPr>
          <w:color w:val="000000"/>
          <w:sz w:val="28"/>
        </w:rPr>
        <w:t xml:space="preserve"> </w:t>
      </w:r>
      <w:r w:rsidRPr="004236B3">
        <w:rPr>
          <w:color w:val="000000"/>
          <w:sz w:val="28"/>
          <w:lang w:val="en-US"/>
        </w:rPr>
        <w:t>gro</w:t>
      </w:r>
      <w:r w:rsidRPr="004236B3">
        <w:rPr>
          <w:color w:val="000000"/>
          <w:sz w:val="28"/>
        </w:rPr>
        <w:t>Я</w:t>
      </w:r>
      <w:r w:rsidRPr="004236B3">
        <w:rPr>
          <w:color w:val="000000"/>
          <w:sz w:val="28"/>
          <w:lang w:val="en-US"/>
        </w:rPr>
        <w:t>e</w:t>
      </w:r>
      <w:r w:rsidRPr="00D14B09">
        <w:rPr>
          <w:color w:val="000000"/>
          <w:sz w:val="28"/>
        </w:rPr>
        <w:t xml:space="preserve"> </w:t>
      </w:r>
      <w:r w:rsidRPr="004236B3">
        <w:rPr>
          <w:color w:val="000000"/>
          <w:sz w:val="28"/>
          <w:lang w:val="en-US"/>
        </w:rPr>
        <w:t>Zahl</w:t>
      </w:r>
      <w:r w:rsidRPr="004236B3">
        <w:rPr>
          <w:color w:val="000000"/>
          <w:sz w:val="28"/>
        </w:rPr>
        <w:t xml:space="preserve">; в английском языке было бы: </w:t>
      </w:r>
      <w:r w:rsidRPr="004236B3">
        <w:rPr>
          <w:color w:val="000000"/>
          <w:sz w:val="28"/>
          <w:lang w:val="en-US"/>
        </w:rPr>
        <w:t>the</w:t>
      </w:r>
      <w:r w:rsidRPr="00D14B09">
        <w:rPr>
          <w:color w:val="000000"/>
          <w:sz w:val="28"/>
        </w:rPr>
        <w:t xml:space="preserve"> </w:t>
      </w:r>
      <w:r w:rsidRPr="004236B3">
        <w:rPr>
          <w:color w:val="000000"/>
          <w:sz w:val="28"/>
          <w:lang w:val="en-US"/>
        </w:rPr>
        <w:t>greatest</w:t>
      </w:r>
      <w:r w:rsidRPr="00D14B09">
        <w:rPr>
          <w:color w:val="000000"/>
          <w:sz w:val="28"/>
        </w:rPr>
        <w:t xml:space="preserve"> </w:t>
      </w:r>
      <w:r w:rsidRPr="004236B3">
        <w:rPr>
          <w:color w:val="000000"/>
          <w:sz w:val="28"/>
          <w:lang w:val="en-US"/>
        </w:rPr>
        <w:t>happiness</w:t>
      </w:r>
      <w:r w:rsidRPr="00D14B09">
        <w:rPr>
          <w:color w:val="000000"/>
          <w:sz w:val="28"/>
        </w:rPr>
        <w:t xml:space="preserve"> </w:t>
      </w:r>
      <w:r w:rsidRPr="004236B3">
        <w:rPr>
          <w:color w:val="000000"/>
          <w:sz w:val="28"/>
          <w:lang w:val="en-US"/>
        </w:rPr>
        <w:t>possible</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greatest</w:t>
      </w:r>
      <w:r w:rsidRPr="00D14B09">
        <w:rPr>
          <w:color w:val="000000"/>
          <w:sz w:val="28"/>
        </w:rPr>
        <w:t xml:space="preserve"> </w:t>
      </w:r>
      <w:r w:rsidRPr="004236B3">
        <w:rPr>
          <w:color w:val="000000"/>
          <w:sz w:val="28"/>
          <w:lang w:val="en-US"/>
        </w:rPr>
        <w:t>number</w:t>
      </w:r>
      <w:r w:rsidRPr="00D14B09">
        <w:rPr>
          <w:color w:val="000000"/>
          <w:sz w:val="28"/>
        </w:rPr>
        <w:t xml:space="preserve"> </w:t>
      </w:r>
      <w:r w:rsidRPr="004236B3">
        <w:rPr>
          <w:color w:val="000000"/>
          <w:sz w:val="28"/>
          <w:lang w:val="en-US"/>
        </w:rPr>
        <w:t>possible</w:t>
      </w:r>
      <w:r w:rsidRPr="00D14B09">
        <w:rPr>
          <w:color w:val="000000"/>
          <w:sz w:val="28"/>
        </w:rPr>
        <w:t xml:space="preserve"> </w:t>
      </w:r>
      <w:r>
        <w:rPr>
          <w:color w:val="000000"/>
          <w:sz w:val="28"/>
        </w:rPr>
        <w:t>«</w:t>
      </w:r>
      <w:r w:rsidRPr="004236B3">
        <w:rPr>
          <w:color w:val="000000"/>
          <w:sz w:val="28"/>
        </w:rPr>
        <w:t>возможно большее счастье для возможно большего числа людей</w:t>
      </w:r>
      <w:r>
        <w:rPr>
          <w:color w:val="000000"/>
          <w:sz w:val="28"/>
        </w:rPr>
        <w:t>»</w:t>
      </w:r>
      <w:r w:rsidRPr="004236B3">
        <w:rPr>
          <w:color w:val="000000"/>
          <w:sz w:val="28"/>
        </w:rPr>
        <w:t>.</w:t>
      </w:r>
    </w:p>
    <w:p w:rsidR="00264951" w:rsidRDefault="00264951" w:rsidP="004236B3">
      <w:pPr>
        <w:pStyle w:val="3"/>
        <w:keepNext w:val="0"/>
        <w:spacing w:before="0" w:after="0" w:line="360" w:lineRule="auto"/>
        <w:ind w:firstLine="709"/>
        <w:jc w:val="both"/>
        <w:rPr>
          <w:color w:val="000000"/>
          <w:sz w:val="28"/>
        </w:rPr>
      </w:pPr>
    </w:p>
    <w:p w:rsidR="004236B3" w:rsidRPr="004236B3" w:rsidRDefault="00264951" w:rsidP="004236B3">
      <w:pPr>
        <w:pStyle w:val="3"/>
        <w:keepNext w:val="0"/>
        <w:spacing w:before="0" w:after="0" w:line="360" w:lineRule="auto"/>
        <w:ind w:firstLine="709"/>
        <w:jc w:val="both"/>
        <w:rPr>
          <w:color w:val="000000"/>
          <w:sz w:val="28"/>
        </w:rPr>
      </w:pPr>
      <w:r w:rsidRPr="004236B3">
        <w:rPr>
          <w:color w:val="000000"/>
          <w:sz w:val="28"/>
        </w:rPr>
        <w:t>Равенство и неравенство</w:t>
      </w:r>
    </w:p>
    <w:p w:rsidR="00264951" w:rsidRDefault="00264951"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Если, таким образом, исключить из рассмотрения превосходную степень как разновидность сравнительной, можно установить следующую систему степеней сравнения:</w:t>
      </w:r>
    </w:p>
    <w:p w:rsidR="00264951" w:rsidRPr="004236B3" w:rsidRDefault="00264951" w:rsidP="004236B3">
      <w:pPr>
        <w:spacing w:after="0" w:line="360" w:lineRule="auto"/>
        <w:ind w:firstLine="709"/>
        <w:rPr>
          <w:color w:val="000000"/>
          <w:sz w:val="28"/>
        </w:rPr>
      </w:pPr>
    </w:p>
    <w:tbl>
      <w:tblPr>
        <w:tblW w:w="4575"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56"/>
        <w:gridCol w:w="3102"/>
      </w:tblGrid>
      <w:tr w:rsidR="004236B3" w:rsidRPr="00362C29" w:rsidTr="00362C29">
        <w:trPr>
          <w:cantSplit/>
        </w:trPr>
        <w:tc>
          <w:tcPr>
            <w:tcW w:w="322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1. (</w:t>
            </w:r>
            <w:r w:rsidRPr="00362C29">
              <w:rPr>
                <w:color w:val="000000"/>
                <w:sz w:val="20"/>
              </w:rPr>
              <w:sym w:font="Symbol" w:char="F03E"/>
            </w:r>
            <w:r w:rsidRPr="00362C29">
              <w:rPr>
                <w:color w:val="000000"/>
                <w:sz w:val="20"/>
                <w:lang w:val="en-US"/>
              </w:rPr>
              <w:t>) more dangerous (better) than –</w:t>
            </w:r>
            <w:r w:rsidR="00264951" w:rsidRPr="00362C29">
              <w:rPr>
                <w:color w:val="000000"/>
                <w:sz w:val="20"/>
                <w:lang w:val="en-US"/>
              </w:rPr>
              <w:t xml:space="preserve"> </w:t>
            </w:r>
            <w:r w:rsidRPr="00362C29">
              <w:rPr>
                <w:color w:val="000000"/>
                <w:sz w:val="20"/>
                <w:lang w:val="en-US"/>
              </w:rPr>
              <w:t xml:space="preserve"> </w:t>
            </w:r>
            <w:r w:rsidRPr="00362C29">
              <w:rPr>
                <w:color w:val="000000"/>
                <w:sz w:val="20"/>
              </w:rPr>
              <w:t>более</w:t>
            </w:r>
            <w:r w:rsidRPr="00362C29">
              <w:rPr>
                <w:color w:val="000000"/>
                <w:sz w:val="20"/>
                <w:lang w:val="en-US"/>
              </w:rPr>
              <w:t xml:space="preserve"> </w:t>
            </w:r>
            <w:r w:rsidRPr="00362C29">
              <w:rPr>
                <w:color w:val="000000"/>
                <w:sz w:val="20"/>
              </w:rPr>
              <w:t>опасный</w:t>
            </w:r>
            <w:r w:rsidRPr="00362C29">
              <w:rPr>
                <w:color w:val="000000"/>
                <w:sz w:val="20"/>
                <w:lang w:val="en-US"/>
              </w:rPr>
              <w:t xml:space="preserve"> (</w:t>
            </w:r>
            <w:r w:rsidRPr="00362C29">
              <w:rPr>
                <w:color w:val="000000"/>
                <w:sz w:val="20"/>
              </w:rPr>
              <w:t>лучше</w:t>
            </w:r>
            <w:r w:rsidRPr="00362C29">
              <w:rPr>
                <w:color w:val="000000"/>
                <w:sz w:val="20"/>
                <w:lang w:val="en-US"/>
              </w:rPr>
              <w:t xml:space="preserve">), </w:t>
            </w:r>
            <w:r w:rsidRPr="00362C29">
              <w:rPr>
                <w:color w:val="000000"/>
                <w:sz w:val="20"/>
              </w:rPr>
              <w:t>чем</w:t>
            </w:r>
          </w:p>
        </w:tc>
        <w:tc>
          <w:tcPr>
            <w:tcW w:w="1771"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rPr>
              <w:t>превосходство (</w:t>
            </w:r>
            <w:r w:rsidRPr="00362C29">
              <w:rPr>
                <w:color w:val="000000"/>
                <w:sz w:val="20"/>
                <w:lang w:val="en-US"/>
              </w:rPr>
              <w:t>superiority)</w:t>
            </w:r>
          </w:p>
        </w:tc>
      </w:tr>
      <w:tr w:rsidR="004236B3" w:rsidRPr="00362C29" w:rsidTr="00362C29">
        <w:trPr>
          <w:cantSplit/>
        </w:trPr>
        <w:tc>
          <w:tcPr>
            <w:tcW w:w="3229"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 xml:space="preserve">2. (=) </w:t>
            </w:r>
            <w:r w:rsidRPr="00362C29">
              <w:rPr>
                <w:color w:val="000000"/>
                <w:sz w:val="20"/>
                <w:lang w:val="en-US"/>
              </w:rPr>
              <w:t>as</w:t>
            </w:r>
            <w:r w:rsidRPr="00362C29">
              <w:rPr>
                <w:color w:val="000000"/>
                <w:sz w:val="20"/>
              </w:rPr>
              <w:t xml:space="preserve"> </w:t>
            </w:r>
            <w:r w:rsidRPr="00362C29">
              <w:rPr>
                <w:color w:val="000000"/>
                <w:sz w:val="20"/>
                <w:lang w:val="en-US"/>
              </w:rPr>
              <w:t>dangerous</w:t>
            </w:r>
            <w:r w:rsidRPr="00362C29">
              <w:rPr>
                <w:color w:val="000000"/>
                <w:sz w:val="20"/>
              </w:rPr>
              <w:t xml:space="preserve"> (</w:t>
            </w:r>
            <w:r w:rsidRPr="00362C29">
              <w:rPr>
                <w:color w:val="000000"/>
                <w:sz w:val="20"/>
                <w:lang w:val="en-US"/>
              </w:rPr>
              <w:t>good</w:t>
            </w:r>
            <w:r w:rsidRPr="00362C29">
              <w:rPr>
                <w:color w:val="000000"/>
                <w:sz w:val="20"/>
              </w:rPr>
              <w:t xml:space="preserve">) </w:t>
            </w:r>
            <w:r w:rsidRPr="00362C29">
              <w:rPr>
                <w:color w:val="000000"/>
                <w:sz w:val="20"/>
                <w:lang w:val="en-US"/>
              </w:rPr>
              <w:t>as</w:t>
            </w:r>
            <w:r w:rsidRPr="00362C29">
              <w:rPr>
                <w:color w:val="000000"/>
                <w:sz w:val="20"/>
              </w:rPr>
              <w:t xml:space="preserve"> – столь</w:t>
            </w:r>
            <w:r w:rsidR="00264951" w:rsidRPr="00362C29">
              <w:rPr>
                <w:color w:val="000000"/>
                <w:sz w:val="20"/>
              </w:rPr>
              <w:t xml:space="preserve"> </w:t>
            </w:r>
            <w:r w:rsidRPr="00362C29">
              <w:rPr>
                <w:color w:val="000000"/>
                <w:sz w:val="20"/>
              </w:rPr>
              <w:t xml:space="preserve"> же опасный (хороший), как и</w:t>
            </w:r>
          </w:p>
        </w:tc>
        <w:tc>
          <w:tcPr>
            <w:tcW w:w="1771"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rPr>
              <w:t>равенство (</w:t>
            </w:r>
            <w:r w:rsidRPr="00362C29">
              <w:rPr>
                <w:color w:val="000000"/>
                <w:sz w:val="20"/>
                <w:lang w:val="en-US"/>
              </w:rPr>
              <w:t>equality)</w:t>
            </w:r>
          </w:p>
        </w:tc>
      </w:tr>
      <w:tr w:rsidR="004236B3" w:rsidRPr="00362C29" w:rsidTr="00362C29">
        <w:trPr>
          <w:cantSplit/>
        </w:trPr>
        <w:tc>
          <w:tcPr>
            <w:tcW w:w="3229"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3. (</w:t>
            </w:r>
            <w:r w:rsidRPr="00362C29">
              <w:rPr>
                <w:color w:val="000000"/>
                <w:sz w:val="20"/>
                <w:lang w:val="en-US"/>
              </w:rPr>
              <w:sym w:font="Symbol" w:char="F03C"/>
            </w:r>
            <w:r w:rsidRPr="00362C29">
              <w:rPr>
                <w:color w:val="000000"/>
                <w:sz w:val="20"/>
                <w:lang w:val="en-US"/>
              </w:rPr>
              <w:t xml:space="preserve">) less dangerous (good) than </w:t>
            </w:r>
            <w:r w:rsidRPr="00362C29">
              <w:rPr>
                <w:color w:val="000000"/>
                <w:sz w:val="20"/>
              </w:rPr>
              <w:t>–</w:t>
            </w:r>
            <w:r w:rsidR="00264951" w:rsidRPr="00362C29">
              <w:rPr>
                <w:color w:val="000000"/>
                <w:sz w:val="20"/>
              </w:rPr>
              <w:t xml:space="preserve"> </w:t>
            </w:r>
            <w:r w:rsidRPr="00362C29">
              <w:rPr>
                <w:color w:val="000000"/>
                <w:sz w:val="20"/>
              </w:rPr>
              <w:t xml:space="preserve"> менее опасный (хороший), чем</w:t>
            </w:r>
          </w:p>
        </w:tc>
        <w:tc>
          <w:tcPr>
            <w:tcW w:w="1771"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более низкая степень (</w:t>
            </w:r>
            <w:r w:rsidRPr="00362C29">
              <w:rPr>
                <w:color w:val="000000"/>
                <w:sz w:val="20"/>
                <w:lang w:val="en-US"/>
              </w:rPr>
              <w:t>inferiority</w:t>
            </w:r>
            <w:r w:rsidRPr="00362C29">
              <w:rPr>
                <w:color w:val="000000"/>
                <w:sz w:val="20"/>
              </w:rPr>
              <w:t>).</w:t>
            </w:r>
          </w:p>
        </w:tc>
      </w:tr>
    </w:tbl>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Совершенно очевидно, что 1 и 3 тесно связаны между собой, так как в обоих случаях выражается неравенство. В английском языке в первом и третьем случаях употребляется </w:t>
      </w:r>
      <w:r w:rsidRPr="004236B3">
        <w:rPr>
          <w:color w:val="000000"/>
          <w:sz w:val="28"/>
          <w:lang w:val="en-US"/>
        </w:rPr>
        <w:t>than</w:t>
      </w:r>
      <w:r w:rsidRPr="004236B3">
        <w:rPr>
          <w:color w:val="000000"/>
          <w:sz w:val="28"/>
        </w:rPr>
        <w:t xml:space="preserve">, а во втором </w:t>
      </w:r>
      <w:r>
        <w:rPr>
          <w:color w:val="000000"/>
          <w:sz w:val="28"/>
        </w:rPr>
        <w:t>–</w:t>
      </w:r>
      <w:r w:rsidRPr="004236B3">
        <w:rPr>
          <w:color w:val="000000"/>
          <w:sz w:val="28"/>
        </w:rPr>
        <w:t xml:space="preserve"> </w:t>
      </w:r>
      <w:r w:rsidRPr="004236B3">
        <w:rPr>
          <w:color w:val="000000"/>
          <w:sz w:val="28"/>
          <w:lang w:val="en-US"/>
        </w:rPr>
        <w:t>as</w:t>
      </w:r>
      <w:r w:rsidRPr="004236B3">
        <w:rPr>
          <w:color w:val="000000"/>
          <w:sz w:val="28"/>
        </w:rPr>
        <w:t xml:space="preserve">, тогда как в других языках употребляется одно и то же слово во всех трех случаях: ср. франц. </w:t>
      </w:r>
      <w:r w:rsidRPr="004236B3">
        <w:rPr>
          <w:color w:val="000000"/>
          <w:sz w:val="28"/>
          <w:lang w:val="fr-FR"/>
        </w:rPr>
        <w:t>meilleur que, aussi bon que</w:t>
      </w:r>
      <w:r w:rsidRPr="004236B3">
        <w:rPr>
          <w:color w:val="000000"/>
          <w:sz w:val="28"/>
        </w:rPr>
        <w:t xml:space="preserve">. Датский язык различает </w:t>
      </w:r>
      <w:r w:rsidRPr="004236B3">
        <w:rPr>
          <w:color w:val="000000"/>
          <w:sz w:val="28"/>
          <w:lang w:val="en-US"/>
        </w:rPr>
        <w:t>end</w:t>
      </w:r>
      <w:r w:rsidRPr="00D14B09">
        <w:rPr>
          <w:color w:val="000000"/>
          <w:sz w:val="28"/>
        </w:rPr>
        <w:t xml:space="preserve"> </w:t>
      </w:r>
      <w:r w:rsidRPr="004236B3">
        <w:rPr>
          <w:color w:val="000000"/>
          <w:sz w:val="28"/>
        </w:rPr>
        <w:t xml:space="preserve">и </w:t>
      </w:r>
      <w:r w:rsidRPr="004236B3">
        <w:rPr>
          <w:color w:val="000000"/>
          <w:sz w:val="28"/>
          <w:lang w:val="en-US"/>
        </w:rPr>
        <w:t>som</w:t>
      </w:r>
      <w:r w:rsidRPr="004236B3">
        <w:rPr>
          <w:color w:val="000000"/>
          <w:sz w:val="28"/>
        </w:rPr>
        <w:t xml:space="preserve">, как и английский, но в некоторых районах Дании (Фюн) </w:t>
      </w:r>
      <w:r w:rsidRPr="004236B3">
        <w:rPr>
          <w:color w:val="000000"/>
          <w:sz w:val="28"/>
          <w:lang w:val="en-US"/>
        </w:rPr>
        <w:t>som</w:t>
      </w:r>
      <w:r w:rsidRPr="00D14B09">
        <w:rPr>
          <w:color w:val="000000"/>
          <w:sz w:val="28"/>
        </w:rPr>
        <w:t xml:space="preserve"> </w:t>
      </w:r>
      <w:r w:rsidRPr="004236B3">
        <w:rPr>
          <w:color w:val="000000"/>
          <w:sz w:val="28"/>
        </w:rPr>
        <w:t xml:space="preserve">употребляется даже после сравнительной степени. Точно так же и для некоторых диалектов Германии характерно обобщение </w:t>
      </w:r>
      <w:r w:rsidRPr="004236B3">
        <w:rPr>
          <w:color w:val="000000"/>
          <w:sz w:val="28"/>
          <w:lang w:val="en-US"/>
        </w:rPr>
        <w:t>wie</w:t>
      </w:r>
      <w:r w:rsidRPr="00D14B09">
        <w:rPr>
          <w:color w:val="000000"/>
          <w:sz w:val="28"/>
        </w:rPr>
        <w:t xml:space="preserve"> </w:t>
      </w:r>
      <w:r w:rsidRPr="004236B3">
        <w:rPr>
          <w:color w:val="000000"/>
          <w:sz w:val="28"/>
        </w:rPr>
        <w:t xml:space="preserve">во всех трех случаях, тогда как в других частях Германии </w:t>
      </w:r>
      <w:r w:rsidRPr="004236B3">
        <w:rPr>
          <w:color w:val="000000"/>
          <w:sz w:val="28"/>
          <w:lang w:val="en-US"/>
        </w:rPr>
        <w:t>wie</w:t>
      </w:r>
      <w:r w:rsidRPr="00D14B09">
        <w:rPr>
          <w:color w:val="000000"/>
          <w:sz w:val="28"/>
        </w:rPr>
        <w:t xml:space="preserve"> </w:t>
      </w:r>
      <w:r w:rsidRPr="004236B3">
        <w:rPr>
          <w:color w:val="000000"/>
          <w:sz w:val="28"/>
        </w:rPr>
        <w:t xml:space="preserve">ограничено случаем равенства, а при сравнительной степени употребляется </w:t>
      </w:r>
      <w:r w:rsidRPr="004236B3">
        <w:rPr>
          <w:color w:val="000000"/>
          <w:sz w:val="28"/>
          <w:lang w:val="en-US"/>
        </w:rPr>
        <w:t>als</w:t>
      </w:r>
      <w:r w:rsidRPr="004236B3">
        <w:rPr>
          <w:color w:val="000000"/>
          <w:sz w:val="28"/>
        </w:rPr>
        <w:t xml:space="preserve">. Итак, по-французски можно сказать, например, </w:t>
      </w:r>
      <w:r w:rsidRPr="004236B3">
        <w:rPr>
          <w:color w:val="000000"/>
          <w:sz w:val="28"/>
          <w:lang w:val="en-US"/>
        </w:rPr>
        <w:t>Il</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autant</w:t>
      </w:r>
      <w:r w:rsidRPr="00D14B09">
        <w:rPr>
          <w:color w:val="000000"/>
          <w:sz w:val="28"/>
        </w:rPr>
        <w:t xml:space="preserve"> </w:t>
      </w:r>
      <w:r w:rsidRPr="004236B3">
        <w:rPr>
          <w:color w:val="000000"/>
          <w:sz w:val="28"/>
          <w:lang w:val="en-US"/>
        </w:rPr>
        <w:t>ou</w:t>
      </w:r>
      <w:r w:rsidRPr="00D14B09">
        <w:rPr>
          <w:color w:val="000000"/>
          <w:sz w:val="28"/>
        </w:rPr>
        <w:t xml:space="preserve"> </w:t>
      </w:r>
      <w:r w:rsidRPr="004236B3">
        <w:rPr>
          <w:color w:val="000000"/>
          <w:sz w:val="28"/>
          <w:lang w:val="en-US"/>
        </w:rPr>
        <w:t>peut</w:t>
      </w:r>
      <w:r>
        <w:rPr>
          <w:color w:val="000000"/>
          <w:sz w:val="28"/>
        </w:rPr>
        <w:noBreakHyphen/>
      </w:r>
      <w:r w:rsidRPr="004236B3">
        <w:rPr>
          <w:color w:val="000000"/>
          <w:sz w:val="28"/>
        </w:rPr>
        <w:t>к</w:t>
      </w:r>
      <w:r w:rsidRPr="004236B3">
        <w:rPr>
          <w:color w:val="000000"/>
          <w:sz w:val="28"/>
          <w:lang w:val="en-US"/>
        </w:rPr>
        <w:t>tre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argent</w:t>
      </w:r>
      <w:r w:rsidRPr="00D14B09">
        <w:rPr>
          <w:color w:val="000000"/>
          <w:sz w:val="28"/>
        </w:rPr>
        <w:t xml:space="preserve"> </w:t>
      </w:r>
      <w:r w:rsidRPr="004236B3">
        <w:rPr>
          <w:i/>
          <w:color w:val="000000"/>
          <w:sz w:val="28"/>
          <w:lang w:val="en-US"/>
        </w:rPr>
        <w:t>que</w:t>
      </w:r>
      <w:r w:rsidRPr="00D14B09">
        <w:rPr>
          <w:color w:val="000000"/>
          <w:sz w:val="28"/>
        </w:rPr>
        <w:t xml:space="preserve"> </w:t>
      </w:r>
      <w:r w:rsidRPr="004236B3">
        <w:rPr>
          <w:color w:val="000000"/>
          <w:sz w:val="28"/>
          <w:lang w:val="en-US"/>
        </w:rPr>
        <w:t>moi</w:t>
      </w:r>
      <w:r w:rsidRPr="004236B3">
        <w:rPr>
          <w:color w:val="000000"/>
          <w:sz w:val="28"/>
        </w:rPr>
        <w:t xml:space="preserve">, тогда как в других языках нет такого легкого способа выражения; английское предложение Не </w:t>
      </w:r>
      <w:r w:rsidRPr="004236B3">
        <w:rPr>
          <w:color w:val="000000"/>
          <w:sz w:val="28"/>
          <w:lang w:val="en-US"/>
        </w:rPr>
        <w:t>could</w:t>
      </w:r>
      <w:r w:rsidRPr="00D14B09">
        <w:rPr>
          <w:color w:val="000000"/>
          <w:sz w:val="28"/>
        </w:rPr>
        <w:t xml:space="preserve"> </w:t>
      </w:r>
      <w:r w:rsidRPr="004236B3">
        <w:rPr>
          <w:color w:val="000000"/>
          <w:sz w:val="28"/>
          <w:lang w:val="en-US"/>
        </w:rPr>
        <w:t>box</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I</w:t>
      </w:r>
      <w:r w:rsidRPr="00D14B09">
        <w:rPr>
          <w:color w:val="000000"/>
          <w:sz w:val="28"/>
        </w:rPr>
        <w:t xml:space="preserve"> </w:t>
      </w:r>
      <w:r>
        <w:rPr>
          <w:color w:val="000000"/>
          <w:sz w:val="28"/>
        </w:rPr>
        <w:t>«</w:t>
      </w:r>
      <w:r w:rsidRPr="004236B3">
        <w:rPr>
          <w:color w:val="000000"/>
          <w:sz w:val="28"/>
        </w:rPr>
        <w:t>Он умел боксировать так же хорошо или лучше меня</w:t>
      </w:r>
      <w:r>
        <w:rPr>
          <w:color w:val="000000"/>
          <w:sz w:val="28"/>
        </w:rPr>
        <w:t>»</w:t>
      </w:r>
      <w:r w:rsidRPr="004236B3">
        <w:rPr>
          <w:color w:val="000000"/>
          <w:sz w:val="28"/>
        </w:rPr>
        <w:t xml:space="preserve"> (Уэллс) производит впечатление некоторой небрежности.</w:t>
      </w:r>
    </w:p>
    <w:p w:rsidR="004236B3" w:rsidRPr="004236B3" w:rsidRDefault="004236B3" w:rsidP="004236B3">
      <w:pPr>
        <w:spacing w:after="0" w:line="360" w:lineRule="auto"/>
        <w:ind w:firstLine="709"/>
        <w:rPr>
          <w:color w:val="000000"/>
          <w:sz w:val="28"/>
        </w:rPr>
      </w:pPr>
      <w:r w:rsidRPr="004236B3">
        <w:rPr>
          <w:color w:val="000000"/>
          <w:sz w:val="28"/>
        </w:rPr>
        <w:t xml:space="preserve">В наших языках часто встречаются два выражения с противоположным значением, которые дают возможность изменять отношения ступеней 1 и 3 на обратные: </w:t>
      </w:r>
      <w:r w:rsidRPr="004236B3">
        <w:rPr>
          <w:color w:val="000000"/>
          <w:sz w:val="28"/>
          <w:lang w:val="en-US"/>
        </w:rPr>
        <w:t>worse</w:t>
      </w:r>
      <w:r w:rsidRPr="00D14B09">
        <w:rPr>
          <w:color w:val="000000"/>
          <w:sz w:val="28"/>
        </w:rPr>
        <w:t xml:space="preserve"> </w:t>
      </w:r>
      <w:r w:rsidRPr="004236B3">
        <w:rPr>
          <w:color w:val="000000"/>
          <w:sz w:val="28"/>
          <w:lang w:val="en-US"/>
        </w:rPr>
        <w:t>than</w:t>
      </w:r>
      <w:r w:rsidRPr="00D14B09">
        <w:rPr>
          <w:color w:val="000000"/>
          <w:sz w:val="28"/>
        </w:rPr>
        <w:t xml:space="preserve"> </w:t>
      </w:r>
      <w:r>
        <w:rPr>
          <w:color w:val="000000"/>
          <w:sz w:val="28"/>
        </w:rPr>
        <w:t>«</w:t>
      </w:r>
      <w:r w:rsidRPr="004236B3">
        <w:rPr>
          <w:color w:val="000000"/>
          <w:sz w:val="28"/>
        </w:rPr>
        <w:t>хуже чем</w:t>
      </w:r>
      <w:r>
        <w:rPr>
          <w:color w:val="000000"/>
          <w:sz w:val="28"/>
        </w:rPr>
        <w:t>»</w:t>
      </w:r>
      <w:r w:rsidRPr="004236B3">
        <w:rPr>
          <w:color w:val="000000"/>
          <w:sz w:val="28"/>
        </w:rPr>
        <w:t xml:space="preserve"> значит то же самое, что </w:t>
      </w:r>
      <w:r w:rsidRPr="004236B3">
        <w:rPr>
          <w:color w:val="000000"/>
          <w:sz w:val="28"/>
          <w:lang w:val="en-US"/>
        </w:rPr>
        <w:t>less</w:t>
      </w:r>
      <w:r w:rsidRPr="00D14B09">
        <w:rPr>
          <w:color w:val="000000"/>
          <w:sz w:val="28"/>
        </w:rPr>
        <w:t xml:space="preserve"> </w:t>
      </w:r>
      <w:r w:rsidRPr="004236B3">
        <w:rPr>
          <w:color w:val="000000"/>
          <w:sz w:val="28"/>
          <w:lang w:val="en-US"/>
        </w:rPr>
        <w:t>good</w:t>
      </w:r>
      <w:r w:rsidRPr="00D14B09">
        <w:rPr>
          <w:color w:val="000000"/>
          <w:sz w:val="28"/>
        </w:rPr>
        <w:t xml:space="preserve"> </w:t>
      </w:r>
      <w:r w:rsidRPr="004236B3">
        <w:rPr>
          <w:color w:val="000000"/>
          <w:sz w:val="28"/>
          <w:lang w:val="en-US"/>
        </w:rPr>
        <w:t>than</w:t>
      </w:r>
      <w:r w:rsidRPr="00D14B09">
        <w:rPr>
          <w:color w:val="000000"/>
          <w:sz w:val="28"/>
        </w:rPr>
        <w:t xml:space="preserve"> </w:t>
      </w:r>
      <w:r>
        <w:rPr>
          <w:color w:val="000000"/>
          <w:sz w:val="28"/>
        </w:rPr>
        <w:t>«</w:t>
      </w:r>
      <w:r w:rsidRPr="004236B3">
        <w:rPr>
          <w:color w:val="000000"/>
          <w:sz w:val="28"/>
        </w:rPr>
        <w:t>менее хороший чем</w:t>
      </w:r>
      <w:r>
        <w:rPr>
          <w:color w:val="000000"/>
          <w:sz w:val="28"/>
        </w:rPr>
        <w:t>»</w:t>
      </w:r>
      <w:r w:rsidRPr="004236B3">
        <w:rPr>
          <w:color w:val="000000"/>
          <w:sz w:val="28"/>
        </w:rPr>
        <w:t xml:space="preserve">. Так как значение </w:t>
      </w:r>
      <w:r w:rsidRPr="004236B3">
        <w:rPr>
          <w:color w:val="000000"/>
          <w:sz w:val="28"/>
          <w:lang w:val="en-US"/>
        </w:rPr>
        <w:t>old</w:t>
      </w:r>
      <w:r w:rsidRPr="00D14B09">
        <w:rPr>
          <w:color w:val="000000"/>
          <w:sz w:val="28"/>
        </w:rPr>
        <w:t xml:space="preserve"> </w:t>
      </w:r>
      <w:r>
        <w:rPr>
          <w:color w:val="000000"/>
          <w:sz w:val="28"/>
        </w:rPr>
        <w:t>«</w:t>
      </w:r>
      <w:r w:rsidRPr="004236B3">
        <w:rPr>
          <w:color w:val="000000"/>
          <w:sz w:val="28"/>
        </w:rPr>
        <w:t>старый</w:t>
      </w:r>
      <w:r>
        <w:rPr>
          <w:color w:val="000000"/>
          <w:sz w:val="28"/>
        </w:rPr>
        <w:t>»</w:t>
      </w:r>
      <w:r w:rsidRPr="004236B3">
        <w:rPr>
          <w:color w:val="000000"/>
          <w:sz w:val="28"/>
        </w:rPr>
        <w:t xml:space="preserve"> противоположно значению </w:t>
      </w:r>
      <w:r w:rsidRPr="004236B3">
        <w:rPr>
          <w:color w:val="000000"/>
          <w:sz w:val="28"/>
          <w:lang w:val="en-US"/>
        </w:rPr>
        <w:t>young</w:t>
      </w:r>
      <w:r w:rsidRPr="00D14B09">
        <w:rPr>
          <w:color w:val="000000"/>
          <w:sz w:val="28"/>
        </w:rPr>
        <w:t xml:space="preserve"> </w:t>
      </w:r>
      <w:r>
        <w:rPr>
          <w:color w:val="000000"/>
          <w:sz w:val="28"/>
        </w:rPr>
        <w:t>«</w:t>
      </w:r>
      <w:r w:rsidRPr="004236B3">
        <w:rPr>
          <w:color w:val="000000"/>
          <w:sz w:val="28"/>
        </w:rPr>
        <w:t>молодой</w:t>
      </w:r>
      <w:r>
        <w:rPr>
          <w:color w:val="000000"/>
          <w:sz w:val="28"/>
        </w:rPr>
        <w:t>»</w:t>
      </w:r>
      <w:r w:rsidRPr="004236B3">
        <w:rPr>
          <w:color w:val="000000"/>
          <w:sz w:val="28"/>
        </w:rPr>
        <w:t>, можно установить следующие равенства:</w:t>
      </w:r>
    </w:p>
    <w:p w:rsidR="004236B3" w:rsidRPr="004236B3" w:rsidRDefault="004236B3" w:rsidP="004236B3">
      <w:pPr>
        <w:spacing w:after="0" w:line="360" w:lineRule="auto"/>
        <w:ind w:firstLine="709"/>
        <w:rPr>
          <w:color w:val="000000"/>
          <w:sz w:val="28"/>
          <w:lang w:val="en-US"/>
        </w:rPr>
      </w:pPr>
      <w:r w:rsidRPr="00D14B09">
        <w:rPr>
          <w:color w:val="000000"/>
          <w:sz w:val="28"/>
          <w:lang w:val="en-US"/>
        </w:rPr>
        <w:t xml:space="preserve">1) </w:t>
      </w:r>
      <w:r w:rsidRPr="004236B3">
        <w:rPr>
          <w:color w:val="000000"/>
          <w:sz w:val="28"/>
          <w:lang w:val="en-US"/>
        </w:rPr>
        <w:t>older than = less young than;</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2) as old as = as young as;</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3) less old than = younger than</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на практике выражения с </w:t>
      </w:r>
      <w:r w:rsidRPr="004236B3">
        <w:rPr>
          <w:color w:val="000000"/>
          <w:sz w:val="28"/>
          <w:lang w:val="en-US"/>
        </w:rPr>
        <w:t>less</w:t>
      </w:r>
      <w:r w:rsidRPr="004236B3">
        <w:rPr>
          <w:color w:val="000000"/>
          <w:sz w:val="28"/>
        </w:rPr>
        <w:t xml:space="preserve">, естественно, употребляются редко; кроме того, формы, указанные под пунктом 2, не вполне синонимичны: очевидно, было бы невозможно сказать </w:t>
      </w:r>
      <w:r w:rsidRPr="004236B3">
        <w:rPr>
          <w:color w:val="000000"/>
          <w:sz w:val="28"/>
          <w:lang w:val="en-US"/>
        </w:rPr>
        <w:t>as</w:t>
      </w:r>
      <w:r w:rsidRPr="00D14B09">
        <w:rPr>
          <w:color w:val="000000"/>
          <w:sz w:val="28"/>
        </w:rPr>
        <w:t xml:space="preserve"> </w:t>
      </w:r>
      <w:r w:rsidRPr="004236B3">
        <w:rPr>
          <w:color w:val="000000"/>
          <w:sz w:val="28"/>
          <w:lang w:val="en-US"/>
        </w:rPr>
        <w:t>young</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hills</w:t>
      </w:r>
      <w:r w:rsidRPr="00D14B09">
        <w:rPr>
          <w:color w:val="000000"/>
          <w:sz w:val="28"/>
        </w:rPr>
        <w:t xml:space="preserve"> </w:t>
      </w:r>
      <w:r w:rsidRPr="004236B3">
        <w:rPr>
          <w:color w:val="000000"/>
          <w:sz w:val="28"/>
        </w:rPr>
        <w:t xml:space="preserve">вместо </w:t>
      </w:r>
      <w:r w:rsidRPr="004236B3">
        <w:rPr>
          <w:color w:val="000000"/>
          <w:sz w:val="28"/>
          <w:lang w:val="en-US"/>
        </w:rPr>
        <w:t>as</w:t>
      </w:r>
      <w:r w:rsidRPr="00D14B09">
        <w:rPr>
          <w:color w:val="000000"/>
          <w:sz w:val="28"/>
        </w:rPr>
        <w:t xml:space="preserve"> </w:t>
      </w:r>
      <w:r w:rsidRPr="004236B3">
        <w:rPr>
          <w:color w:val="000000"/>
          <w:sz w:val="28"/>
          <w:lang w:val="en-US"/>
        </w:rPr>
        <w:t>old</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hills</w:t>
      </w:r>
      <w:r w:rsidRPr="00D14B09">
        <w:rPr>
          <w:color w:val="000000"/>
          <w:sz w:val="28"/>
        </w:rPr>
        <w:t xml:space="preserve"> </w:t>
      </w:r>
      <w:r>
        <w:rPr>
          <w:color w:val="000000"/>
          <w:sz w:val="28"/>
        </w:rPr>
        <w:t>«</w:t>
      </w:r>
      <w:r w:rsidRPr="004236B3">
        <w:rPr>
          <w:color w:val="000000"/>
          <w:sz w:val="28"/>
        </w:rPr>
        <w:t>старо как мир</w:t>
      </w:r>
      <w:r>
        <w:rPr>
          <w:color w:val="000000"/>
          <w:sz w:val="28"/>
        </w:rPr>
        <w:t>»</w:t>
      </w:r>
      <w:r w:rsidRPr="004236B3">
        <w:rPr>
          <w:color w:val="000000"/>
          <w:sz w:val="28"/>
        </w:rPr>
        <w:t xml:space="preserve">. Это </w:t>
      </w:r>
      <w:r>
        <w:rPr>
          <w:color w:val="000000"/>
          <w:sz w:val="28"/>
        </w:rPr>
        <w:t>–</w:t>
      </w:r>
      <w:r w:rsidRPr="004236B3">
        <w:rPr>
          <w:color w:val="000000"/>
          <w:sz w:val="28"/>
        </w:rPr>
        <w:t xml:space="preserve"> естественное следствие того обстоятельства, что </w:t>
      </w:r>
      <w:r w:rsidRPr="004236B3">
        <w:rPr>
          <w:color w:val="000000"/>
          <w:sz w:val="28"/>
          <w:lang w:val="en-US"/>
        </w:rPr>
        <w:t>old</w:t>
      </w:r>
      <w:r w:rsidRPr="004236B3">
        <w:rPr>
          <w:color w:val="000000"/>
          <w:sz w:val="28"/>
        </w:rPr>
        <w:t xml:space="preserve">, кроме нейтрального значения (в качестве своего рода </w:t>
      </w:r>
      <w:r w:rsidRPr="004236B3">
        <w:rPr>
          <w:color w:val="000000"/>
          <w:sz w:val="28"/>
          <w:lang w:val="en-US"/>
        </w:rPr>
        <w:t>vox</w:t>
      </w:r>
      <w:r w:rsidRPr="00D14B09">
        <w:rPr>
          <w:color w:val="000000"/>
          <w:sz w:val="28"/>
        </w:rPr>
        <w:t xml:space="preserve"> </w:t>
      </w:r>
      <w:r w:rsidRPr="004236B3">
        <w:rPr>
          <w:color w:val="000000"/>
          <w:sz w:val="28"/>
          <w:lang w:val="en-US"/>
        </w:rPr>
        <w:t>media</w:t>
      </w:r>
      <w:r w:rsidRPr="004236B3">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имеющий такой-то возраст</w:t>
      </w:r>
      <w:r>
        <w:rPr>
          <w:color w:val="000000"/>
          <w:sz w:val="28"/>
        </w:rPr>
        <w:t>»</w:t>
      </w:r>
      <w:r w:rsidRPr="004236B3">
        <w:rPr>
          <w:color w:val="000000"/>
          <w:sz w:val="28"/>
        </w:rPr>
        <w:t xml:space="preserve"> (ср. </w:t>
      </w:r>
      <w:r w:rsidRPr="004236B3">
        <w:rPr>
          <w:color w:val="000000"/>
          <w:sz w:val="28"/>
          <w:lang w:val="en-US"/>
        </w:rPr>
        <w:t>Baby</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hours</w:t>
      </w:r>
      <w:r w:rsidRPr="00D14B09">
        <w:rPr>
          <w:color w:val="000000"/>
          <w:sz w:val="28"/>
        </w:rPr>
        <w:t xml:space="preserve"> </w:t>
      </w:r>
      <w:r w:rsidRPr="004236B3">
        <w:rPr>
          <w:i/>
          <w:color w:val="000000"/>
          <w:sz w:val="28"/>
          <w:lang w:val="en-US"/>
        </w:rPr>
        <w:t>old</w:t>
      </w:r>
      <w:r w:rsidRPr="00D14B09">
        <w:rPr>
          <w:color w:val="000000"/>
          <w:sz w:val="28"/>
        </w:rPr>
        <w:t xml:space="preserve"> </w:t>
      </w:r>
      <w:r>
        <w:rPr>
          <w:color w:val="000000"/>
          <w:sz w:val="28"/>
        </w:rPr>
        <w:t>«</w:t>
      </w:r>
      <w:r w:rsidRPr="004236B3">
        <w:rPr>
          <w:color w:val="000000"/>
          <w:sz w:val="28"/>
        </w:rPr>
        <w:t>Ребенку всего два часа</w:t>
      </w:r>
      <w:r>
        <w:rPr>
          <w:color w:val="000000"/>
          <w:sz w:val="28"/>
        </w:rPr>
        <w:t>»</w:t>
      </w:r>
      <w:r w:rsidRPr="004236B3">
        <w:rPr>
          <w:color w:val="000000"/>
          <w:sz w:val="28"/>
        </w:rPr>
        <w:t xml:space="preserve">), </w:t>
      </w:r>
      <w:r>
        <w:rPr>
          <w:color w:val="000000"/>
          <w:sz w:val="28"/>
        </w:rPr>
        <w:t>–</w:t>
      </w:r>
      <w:r w:rsidRPr="004236B3">
        <w:rPr>
          <w:color w:val="000000"/>
          <w:sz w:val="28"/>
        </w:rPr>
        <w:t xml:space="preserve"> имеет также значение </w:t>
      </w:r>
      <w:r>
        <w:rPr>
          <w:color w:val="000000"/>
          <w:sz w:val="28"/>
        </w:rPr>
        <w:t>«</w:t>
      </w:r>
      <w:r w:rsidRPr="004236B3">
        <w:rPr>
          <w:color w:val="000000"/>
          <w:sz w:val="28"/>
        </w:rPr>
        <w:t>престарелый</w:t>
      </w:r>
      <w:r>
        <w:rPr>
          <w:color w:val="000000"/>
          <w:sz w:val="28"/>
        </w:rPr>
        <w:t>»</w:t>
      </w:r>
      <w:r w:rsidRPr="004236B3">
        <w:rPr>
          <w:color w:val="000000"/>
          <w:sz w:val="28"/>
        </w:rPr>
        <w:t xml:space="preserve">; и именно во втором значении оно противопоставляется слову </w:t>
      </w:r>
      <w:r w:rsidRPr="004236B3">
        <w:rPr>
          <w:color w:val="000000"/>
          <w:sz w:val="28"/>
          <w:lang w:val="en-US"/>
        </w:rPr>
        <w:t>young</w:t>
      </w:r>
      <w:r w:rsidRPr="00D14B09">
        <w:rPr>
          <w:color w:val="000000"/>
          <w:sz w:val="28"/>
        </w:rPr>
        <w:t xml:space="preserve"> </w:t>
      </w:r>
      <w:r>
        <w:rPr>
          <w:color w:val="000000"/>
          <w:sz w:val="28"/>
        </w:rPr>
        <w:t>«</w:t>
      </w:r>
      <w:r w:rsidRPr="004236B3">
        <w:rPr>
          <w:color w:val="000000"/>
          <w:sz w:val="28"/>
        </w:rPr>
        <w:t>молодой</w:t>
      </w:r>
      <w:r>
        <w:rPr>
          <w:color w:val="000000"/>
          <w:sz w:val="28"/>
        </w:rPr>
        <w:t>»</w:t>
      </w:r>
      <w:r w:rsidRPr="004236B3">
        <w:rPr>
          <w:color w:val="000000"/>
          <w:sz w:val="28"/>
        </w:rPr>
        <w:t>. В некоторых языках оба значения разграничиваются: ср. франц. в</w:t>
      </w:r>
      <w:r w:rsidRPr="004236B3">
        <w:rPr>
          <w:color w:val="000000"/>
          <w:sz w:val="28"/>
          <w:lang w:val="en-US"/>
        </w:rPr>
        <w:t>ge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heures</w:t>
      </w:r>
      <w:r w:rsidRPr="00D14B09">
        <w:rPr>
          <w:color w:val="000000"/>
          <w:sz w:val="28"/>
        </w:rPr>
        <w:t xml:space="preserve">; </w:t>
      </w:r>
      <w:r w:rsidRPr="004236B3">
        <w:rPr>
          <w:color w:val="000000"/>
          <w:sz w:val="28"/>
          <w:lang w:val="en-US"/>
        </w:rPr>
        <w:t>vieux</w:t>
      </w:r>
      <w:r w:rsidRPr="004236B3">
        <w:rPr>
          <w:color w:val="000000"/>
          <w:sz w:val="28"/>
        </w:rPr>
        <w:t xml:space="preserve">; в идо: </w:t>
      </w:r>
      <w:r w:rsidRPr="004236B3">
        <w:rPr>
          <w:color w:val="000000"/>
          <w:sz w:val="28"/>
          <w:lang w:val="en-US"/>
        </w:rPr>
        <w:t>evanta</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hori</w:t>
      </w:r>
      <w:r w:rsidRPr="00D14B09">
        <w:rPr>
          <w:color w:val="000000"/>
          <w:sz w:val="28"/>
        </w:rPr>
        <w:t xml:space="preserve">; </w:t>
      </w:r>
      <w:r w:rsidRPr="004236B3">
        <w:rPr>
          <w:color w:val="000000"/>
          <w:sz w:val="28"/>
          <w:lang w:val="en-US"/>
        </w:rPr>
        <w:t>olda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Подобным же образом, хотя </w:t>
      </w:r>
      <w:r w:rsidRPr="004236B3">
        <w:rPr>
          <w:color w:val="000000"/>
          <w:sz w:val="28"/>
          <w:lang w:val="en-US"/>
        </w:rPr>
        <w:t>more</w:t>
      </w:r>
      <w:r w:rsidRPr="00D14B09">
        <w:rPr>
          <w:color w:val="000000"/>
          <w:sz w:val="28"/>
        </w:rPr>
        <w:t xml:space="preserve"> </w:t>
      </w:r>
      <w:r w:rsidRPr="004236B3">
        <w:rPr>
          <w:color w:val="000000"/>
          <w:sz w:val="28"/>
          <w:lang w:val="en-US"/>
        </w:rPr>
        <w:t>unkind</w:t>
      </w:r>
      <w:r w:rsidRPr="00D14B09">
        <w:rPr>
          <w:color w:val="000000"/>
          <w:sz w:val="28"/>
        </w:rPr>
        <w:t xml:space="preserve"> </w:t>
      </w:r>
      <w:r w:rsidRPr="004236B3">
        <w:rPr>
          <w:color w:val="000000"/>
          <w:sz w:val="28"/>
          <w:lang w:val="en-US"/>
        </w:rPr>
        <w:t>than</w:t>
      </w:r>
      <w:r w:rsidRPr="00D14B09">
        <w:rPr>
          <w:color w:val="000000"/>
          <w:sz w:val="28"/>
        </w:rPr>
        <w:t xml:space="preserve"> </w:t>
      </w:r>
      <w:r w:rsidRPr="00D14B09">
        <w:rPr>
          <w:i/>
          <w:color w:val="000000"/>
          <w:sz w:val="28"/>
        </w:rPr>
        <w:t>=</w:t>
      </w:r>
      <w:r w:rsidRPr="00D14B09">
        <w:rPr>
          <w:color w:val="000000"/>
          <w:sz w:val="28"/>
        </w:rPr>
        <w:t xml:space="preserve"> </w:t>
      </w:r>
      <w:r w:rsidRPr="004236B3">
        <w:rPr>
          <w:color w:val="000000"/>
          <w:sz w:val="28"/>
          <w:lang w:val="en-US"/>
        </w:rPr>
        <w:t>less</w:t>
      </w:r>
      <w:r w:rsidRPr="00D14B09">
        <w:rPr>
          <w:color w:val="000000"/>
          <w:sz w:val="28"/>
        </w:rPr>
        <w:t xml:space="preserve"> </w:t>
      </w:r>
      <w:r w:rsidRPr="004236B3">
        <w:rPr>
          <w:color w:val="000000"/>
          <w:sz w:val="28"/>
          <w:lang w:val="en-US"/>
        </w:rPr>
        <w:t>kind</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rPr>
        <w:t>(</w:t>
      </w:r>
      <w:r>
        <w:rPr>
          <w:color w:val="000000"/>
          <w:sz w:val="28"/>
        </w:rPr>
        <w:t>«</w:t>
      </w:r>
      <w:r w:rsidRPr="004236B3">
        <w:rPr>
          <w:color w:val="000000"/>
          <w:sz w:val="28"/>
        </w:rPr>
        <w:t>более недобрый, чем</w:t>
      </w:r>
      <w:r>
        <w:rPr>
          <w:color w:val="000000"/>
          <w:sz w:val="28"/>
        </w:rPr>
        <w:t>»</w:t>
      </w:r>
      <w:r w:rsidRPr="004236B3">
        <w:rPr>
          <w:color w:val="000000"/>
          <w:sz w:val="28"/>
        </w:rPr>
        <w:t xml:space="preserve"> = </w:t>
      </w:r>
      <w:r>
        <w:rPr>
          <w:color w:val="000000"/>
          <w:sz w:val="28"/>
        </w:rPr>
        <w:t>«</w:t>
      </w:r>
      <w:r w:rsidRPr="004236B3">
        <w:rPr>
          <w:color w:val="000000"/>
          <w:sz w:val="28"/>
        </w:rPr>
        <w:t>менее добрый, чем</w:t>
      </w:r>
      <w:r>
        <w:rPr>
          <w:color w:val="000000"/>
          <w:sz w:val="28"/>
        </w:rPr>
        <w:t>»</w:t>
      </w:r>
      <w:r w:rsidRPr="004236B3">
        <w:rPr>
          <w:color w:val="000000"/>
          <w:sz w:val="28"/>
        </w:rPr>
        <w:t xml:space="preserve">), выражения </w:t>
      </w:r>
      <w:r w:rsidRPr="004236B3">
        <w:rPr>
          <w:color w:val="000000"/>
          <w:sz w:val="28"/>
          <w:lang w:val="en-US"/>
        </w:rPr>
        <w:t>as</w:t>
      </w:r>
      <w:r w:rsidRPr="00D14B09">
        <w:rPr>
          <w:color w:val="000000"/>
          <w:sz w:val="28"/>
        </w:rPr>
        <w:t xml:space="preserve"> </w:t>
      </w:r>
      <w:r w:rsidRPr="004236B3">
        <w:rPr>
          <w:color w:val="000000"/>
          <w:sz w:val="28"/>
          <w:lang w:val="en-US"/>
        </w:rPr>
        <w:t>unkind</w:t>
      </w:r>
      <w:r w:rsidRPr="00D14B09">
        <w:rPr>
          <w:color w:val="000000"/>
          <w:sz w:val="28"/>
        </w:rPr>
        <w:t xml:space="preserve"> </w:t>
      </w:r>
      <w:r w:rsidRPr="004236B3">
        <w:rPr>
          <w:color w:val="000000"/>
          <w:sz w:val="28"/>
          <w:lang w:val="en-US"/>
        </w:rPr>
        <w:t>as</w:t>
      </w:r>
      <w:r w:rsidRPr="00D14B09">
        <w:rPr>
          <w:color w:val="000000"/>
          <w:sz w:val="28"/>
        </w:rPr>
        <w:t xml:space="preserve"> </w:t>
      </w:r>
      <w:r>
        <w:rPr>
          <w:color w:val="000000"/>
          <w:sz w:val="28"/>
        </w:rPr>
        <w:t>«</w:t>
      </w:r>
      <w:r w:rsidRPr="004236B3">
        <w:rPr>
          <w:color w:val="000000"/>
          <w:sz w:val="28"/>
        </w:rPr>
        <w:t>такой же недобрый, как</w:t>
      </w:r>
      <w:r>
        <w:rPr>
          <w:color w:val="000000"/>
          <w:sz w:val="28"/>
        </w:rPr>
        <w:t>»</w:t>
      </w:r>
      <w:r w:rsidRPr="004236B3">
        <w:rPr>
          <w:color w:val="000000"/>
          <w:sz w:val="28"/>
        </w:rPr>
        <w:t xml:space="preserve"> и </w:t>
      </w:r>
      <w:r w:rsidRPr="004236B3">
        <w:rPr>
          <w:color w:val="000000"/>
          <w:sz w:val="28"/>
          <w:lang w:val="en-US"/>
        </w:rPr>
        <w:t>as</w:t>
      </w:r>
      <w:r w:rsidRPr="00D14B09">
        <w:rPr>
          <w:color w:val="000000"/>
          <w:sz w:val="28"/>
        </w:rPr>
        <w:t xml:space="preserve"> </w:t>
      </w:r>
      <w:r w:rsidRPr="004236B3">
        <w:rPr>
          <w:color w:val="000000"/>
          <w:sz w:val="28"/>
          <w:lang w:val="en-US"/>
        </w:rPr>
        <w:t>kind</w:t>
      </w:r>
      <w:r w:rsidRPr="00D14B09">
        <w:rPr>
          <w:color w:val="000000"/>
          <w:sz w:val="28"/>
        </w:rPr>
        <w:t xml:space="preserve"> </w:t>
      </w:r>
      <w:r w:rsidRPr="004236B3">
        <w:rPr>
          <w:color w:val="000000"/>
          <w:sz w:val="28"/>
          <w:lang w:val="en-US"/>
        </w:rPr>
        <w:t>as</w:t>
      </w:r>
      <w:r w:rsidRPr="00D14B09">
        <w:rPr>
          <w:color w:val="000000"/>
          <w:sz w:val="28"/>
        </w:rPr>
        <w:t xml:space="preserve"> </w:t>
      </w:r>
      <w:r>
        <w:rPr>
          <w:color w:val="000000"/>
          <w:sz w:val="28"/>
        </w:rPr>
        <w:t>«</w:t>
      </w:r>
      <w:r w:rsidRPr="004236B3">
        <w:rPr>
          <w:color w:val="000000"/>
          <w:sz w:val="28"/>
        </w:rPr>
        <w:t>такой же добрый, как</w:t>
      </w:r>
      <w:r>
        <w:rPr>
          <w:color w:val="000000"/>
          <w:sz w:val="28"/>
        </w:rPr>
        <w:t>»</w:t>
      </w:r>
      <w:r w:rsidRPr="004236B3">
        <w:rPr>
          <w:color w:val="000000"/>
          <w:sz w:val="28"/>
        </w:rPr>
        <w:t xml:space="preserve"> не синонимичны, поскольку, при этом подразумевается, что в первом случае оба сравниваемых лица являются недобрыми, а во втором </w:t>
      </w:r>
      <w:r>
        <w:rPr>
          <w:color w:val="000000"/>
          <w:sz w:val="28"/>
        </w:rPr>
        <w:t>–</w:t>
      </w:r>
      <w:r w:rsidRPr="004236B3">
        <w:rPr>
          <w:color w:val="000000"/>
          <w:sz w:val="28"/>
        </w:rPr>
        <w:t xml:space="preserve"> оба добры. Поэтому сравнение при помощи </w:t>
      </w:r>
      <w:r w:rsidRPr="004236B3">
        <w:rPr>
          <w:color w:val="000000"/>
          <w:sz w:val="28"/>
          <w:lang w:val="en-US"/>
        </w:rPr>
        <w:t>as</w:t>
      </w:r>
      <w:r w:rsidRPr="00D14B09">
        <w:rPr>
          <w:color w:val="000000"/>
          <w:sz w:val="28"/>
        </w:rPr>
        <w:t xml:space="preserve"> </w:t>
      </w:r>
      <w:r w:rsidRPr="004236B3">
        <w:rPr>
          <w:color w:val="000000"/>
          <w:sz w:val="28"/>
        </w:rPr>
        <w:t xml:space="preserve">обычно вовсе не является нейтральным или безразличным, хотя в отдельных случаях это может быть и так: ср. </w:t>
      </w:r>
      <w:r w:rsidRPr="004236B3">
        <w:rPr>
          <w:color w:val="000000"/>
          <w:sz w:val="28"/>
          <w:lang w:val="en-US"/>
        </w:rPr>
        <w:t xml:space="preserve">I don’t think man has much capacity for development. He has got </w:t>
      </w:r>
      <w:r w:rsidRPr="004236B3">
        <w:rPr>
          <w:i/>
          <w:color w:val="000000"/>
          <w:sz w:val="28"/>
          <w:lang w:val="en-US"/>
        </w:rPr>
        <w:t>as far as</w:t>
      </w:r>
      <w:r w:rsidRPr="004236B3">
        <w:rPr>
          <w:color w:val="000000"/>
          <w:sz w:val="28"/>
          <w:lang w:val="en-US"/>
        </w:rPr>
        <w:t xml:space="preserve"> he can, and that is not far, is it</w:t>
      </w:r>
      <w:r w:rsidRPr="00D14B09">
        <w:rPr>
          <w:color w:val="000000"/>
          <w:sz w:val="28"/>
          <w:lang w:val="en-US"/>
        </w:rPr>
        <w:t xml:space="preserve">? </w:t>
      </w:r>
      <w:r w:rsidRPr="004236B3">
        <w:rPr>
          <w:color w:val="000000"/>
          <w:sz w:val="28"/>
        </w:rPr>
        <w:t>(Уайльд).</w:t>
      </w: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сравнение с </w:t>
      </w:r>
      <w:r w:rsidRPr="004236B3">
        <w:rPr>
          <w:color w:val="000000"/>
          <w:sz w:val="28"/>
          <w:lang w:val="en-US"/>
        </w:rPr>
        <w:t>than</w:t>
      </w:r>
      <w:r w:rsidRPr="004236B3">
        <w:rPr>
          <w:color w:val="000000"/>
          <w:sz w:val="28"/>
        </w:rPr>
        <w:t xml:space="preserve">, как правило, безразлично и нейтрально: </w:t>
      </w:r>
      <w:r w:rsidRPr="004236B3">
        <w:rPr>
          <w:color w:val="000000"/>
          <w:sz w:val="28"/>
          <w:lang w:val="en-US"/>
        </w:rPr>
        <w:t>Peter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John</w:t>
      </w:r>
      <w:r w:rsidRPr="00D14B09">
        <w:rPr>
          <w:color w:val="000000"/>
          <w:sz w:val="28"/>
        </w:rPr>
        <w:t xml:space="preserve"> </w:t>
      </w:r>
      <w:r>
        <w:rPr>
          <w:color w:val="000000"/>
          <w:sz w:val="28"/>
        </w:rPr>
        <w:t>«</w:t>
      </w:r>
      <w:r w:rsidRPr="004236B3">
        <w:rPr>
          <w:color w:val="000000"/>
          <w:sz w:val="28"/>
        </w:rPr>
        <w:t>Петр старше Джона</w:t>
      </w:r>
      <w:r>
        <w:rPr>
          <w:color w:val="000000"/>
          <w:sz w:val="28"/>
        </w:rPr>
        <w:t>»</w:t>
      </w:r>
      <w:r w:rsidRPr="004236B3">
        <w:rPr>
          <w:color w:val="000000"/>
          <w:sz w:val="28"/>
        </w:rPr>
        <w:t xml:space="preserve"> не означает, что Петр стар, и сравнительная степень поэтому может в действительности обозначать меньшую степень, чем положительная в предложении </w:t>
      </w:r>
      <w:r w:rsidRPr="004236B3">
        <w:rPr>
          <w:color w:val="000000"/>
          <w:sz w:val="28"/>
          <w:lang w:val="en-US"/>
        </w:rPr>
        <w:t>Peter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old</w:t>
      </w:r>
      <w:r w:rsidRPr="00D14B09">
        <w:rPr>
          <w:color w:val="000000"/>
          <w:sz w:val="28"/>
        </w:rPr>
        <w:t xml:space="preserve"> </w:t>
      </w:r>
      <w:r>
        <w:rPr>
          <w:color w:val="000000"/>
          <w:sz w:val="28"/>
        </w:rPr>
        <w:t>«</w:t>
      </w:r>
      <w:r w:rsidRPr="004236B3">
        <w:rPr>
          <w:color w:val="000000"/>
          <w:sz w:val="28"/>
        </w:rPr>
        <w:t>Петр стар</w:t>
      </w:r>
      <w:r>
        <w:rPr>
          <w:color w:val="000000"/>
          <w:sz w:val="28"/>
        </w:rPr>
        <w:t>»</w:t>
      </w:r>
      <w:r w:rsidRPr="004236B3">
        <w:rPr>
          <w:color w:val="000000"/>
          <w:sz w:val="28"/>
        </w:rPr>
        <w:t xml:space="preserve">. Точно так же предложение </w:t>
      </w:r>
      <w:r w:rsidRPr="004236B3">
        <w:rPr>
          <w:color w:val="000000"/>
          <w:sz w:val="28"/>
          <w:lang w:val="en-US"/>
        </w:rPr>
        <w:t>Peter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rPr>
        <w:t xml:space="preserve">ничего не говорит о старости Джона; однако старость Джона будет подразумеваться, если присоединить субъюнкт </w:t>
      </w:r>
      <w:r w:rsidRPr="004236B3">
        <w:rPr>
          <w:color w:val="000000"/>
          <w:sz w:val="28"/>
          <w:lang w:val="en-US"/>
        </w:rPr>
        <w:t>still</w:t>
      </w:r>
      <w:r w:rsidRPr="00D14B09">
        <w:rPr>
          <w:color w:val="000000"/>
          <w:sz w:val="28"/>
        </w:rPr>
        <w:t xml:space="preserve">: </w:t>
      </w:r>
      <w:r w:rsidRPr="004236B3">
        <w:rPr>
          <w:color w:val="000000"/>
          <w:sz w:val="28"/>
          <w:lang w:val="en-US"/>
        </w:rPr>
        <w:t>Peter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still</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John</w:t>
      </w:r>
      <w:r w:rsidRPr="00D14B09">
        <w:rPr>
          <w:color w:val="000000"/>
          <w:sz w:val="28"/>
        </w:rPr>
        <w:t xml:space="preserve"> </w:t>
      </w:r>
      <w:r>
        <w:rPr>
          <w:color w:val="000000"/>
          <w:sz w:val="28"/>
        </w:rPr>
        <w:t>«</w:t>
      </w:r>
      <w:r w:rsidRPr="004236B3">
        <w:rPr>
          <w:color w:val="000000"/>
          <w:sz w:val="28"/>
        </w:rPr>
        <w:t>Петр еще старше, чем Джон</w:t>
      </w:r>
      <w:r>
        <w:rPr>
          <w:color w:val="000000"/>
          <w:sz w:val="28"/>
        </w:rPr>
        <w:t>»</w:t>
      </w:r>
      <w:r w:rsidRPr="004236B3">
        <w:rPr>
          <w:color w:val="000000"/>
          <w:sz w:val="28"/>
        </w:rPr>
        <w:t xml:space="preserve"> (так же точно: франц. </w:t>
      </w:r>
      <w:r w:rsidRPr="004236B3">
        <w:rPr>
          <w:color w:val="000000"/>
          <w:sz w:val="28"/>
          <w:lang w:val="fr-FR"/>
        </w:rPr>
        <w:t xml:space="preserve">Pierre est </w:t>
      </w:r>
      <w:r w:rsidRPr="004236B3">
        <w:rPr>
          <w:i/>
          <w:color w:val="000000"/>
          <w:sz w:val="28"/>
          <w:lang w:val="fr-FR"/>
        </w:rPr>
        <w:t>encore</w:t>
      </w:r>
      <w:r w:rsidRPr="004236B3">
        <w:rPr>
          <w:color w:val="000000"/>
          <w:sz w:val="28"/>
          <w:lang w:val="fr-FR"/>
        </w:rPr>
        <w:t xml:space="preserve"> plus vieux que Jean</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 xml:space="preserve">Peter er </w:t>
      </w:r>
      <w:r w:rsidRPr="004236B3">
        <w:rPr>
          <w:i/>
          <w:color w:val="000000"/>
          <w:sz w:val="28"/>
          <w:lang w:val="en-US"/>
        </w:rPr>
        <w:t>endnu</w:t>
      </w:r>
      <w:r w:rsidRPr="004236B3">
        <w:rPr>
          <w:color w:val="000000"/>
          <w:sz w:val="28"/>
          <w:lang w:val="en-US"/>
        </w:rPr>
        <w:t xml:space="preserve"> </w:t>
      </w:r>
      <w:r w:rsidRPr="004236B3">
        <w:rPr>
          <w:color w:val="000000"/>
          <w:sz w:val="28"/>
        </w:rPr>
        <w:t>ж</w:t>
      </w:r>
      <w:r w:rsidRPr="004236B3">
        <w:rPr>
          <w:color w:val="000000"/>
          <w:sz w:val="28"/>
          <w:lang w:val="en-US"/>
        </w:rPr>
        <w:t>ldre end Jens</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 xml:space="preserve">Peter ist </w:t>
      </w:r>
      <w:r w:rsidRPr="004236B3">
        <w:rPr>
          <w:i/>
          <w:color w:val="000000"/>
          <w:sz w:val="28"/>
          <w:lang w:val="de-DE"/>
        </w:rPr>
        <w:t xml:space="preserve">noch </w:t>
      </w:r>
      <w:r w:rsidRPr="004236B3">
        <w:rPr>
          <w:color w:val="000000"/>
          <w:sz w:val="28"/>
          <w:lang w:val="de-DE"/>
        </w:rPr>
        <w:t>alter als Hans</w:t>
      </w:r>
      <w:r w:rsidRPr="004236B3">
        <w:rPr>
          <w:color w:val="000000"/>
          <w:sz w:val="28"/>
        </w:rPr>
        <w:t xml:space="preserve">); кстати сказать, мы видим здесь интересное параллельное развитие в различных языках, так как подобное употребление слова </w:t>
      </w:r>
      <w:r w:rsidRPr="004236B3">
        <w:rPr>
          <w:color w:val="000000"/>
          <w:sz w:val="28"/>
          <w:lang w:val="en-US"/>
        </w:rPr>
        <w:t>still</w:t>
      </w:r>
      <w:r w:rsidRPr="00D14B09">
        <w:rPr>
          <w:color w:val="000000"/>
          <w:sz w:val="28"/>
        </w:rPr>
        <w:t xml:space="preserve"> </w:t>
      </w:r>
      <w:r w:rsidRPr="004236B3">
        <w:rPr>
          <w:color w:val="000000"/>
          <w:sz w:val="28"/>
        </w:rPr>
        <w:t>вовсе не является самоочевидным; такое же употребление мы находим и в русском языке.</w:t>
      </w:r>
    </w:p>
    <w:p w:rsidR="004236B3" w:rsidRPr="004236B3" w:rsidRDefault="004236B3" w:rsidP="004236B3">
      <w:pPr>
        <w:spacing w:after="0" w:line="360" w:lineRule="auto"/>
        <w:ind w:firstLine="709"/>
        <w:rPr>
          <w:color w:val="000000"/>
          <w:sz w:val="28"/>
        </w:rPr>
      </w:pPr>
      <w:r w:rsidRPr="004236B3">
        <w:rPr>
          <w:color w:val="000000"/>
          <w:sz w:val="28"/>
        </w:rPr>
        <w:t>Если мы отрицаем ступень 1 (</w:t>
      </w:r>
      <w:r w:rsidRPr="004236B3">
        <w:rPr>
          <w:color w:val="000000"/>
          <w:sz w:val="28"/>
          <w:lang w:val="en-US"/>
        </w:rPr>
        <w:t>Peter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John</w:t>
      </w:r>
      <w:r w:rsidRPr="00D14B09">
        <w:rPr>
          <w:color w:val="000000"/>
          <w:sz w:val="28"/>
        </w:rPr>
        <w:t xml:space="preserve"> </w:t>
      </w:r>
      <w:r>
        <w:rPr>
          <w:color w:val="000000"/>
          <w:sz w:val="28"/>
        </w:rPr>
        <w:t>«</w:t>
      </w:r>
      <w:r w:rsidRPr="004236B3">
        <w:rPr>
          <w:color w:val="000000"/>
          <w:sz w:val="28"/>
        </w:rPr>
        <w:t>Петр не так стар, как Джон</w:t>
      </w:r>
      <w:r>
        <w:rPr>
          <w:color w:val="000000"/>
          <w:sz w:val="28"/>
        </w:rPr>
        <w:t>»</w:t>
      </w:r>
      <w:r w:rsidRPr="004236B3">
        <w:rPr>
          <w:color w:val="000000"/>
          <w:sz w:val="28"/>
        </w:rPr>
        <w:t xml:space="preserve">), мы получаем либо значение ступени 2 (равенства), либо значение ступени 3 (более низкой степени); в английском языке существует любопытное различие между выражением </w:t>
      </w:r>
      <w:r w:rsidRPr="004236B3">
        <w:rPr>
          <w:color w:val="000000"/>
          <w:sz w:val="28"/>
          <w:lang w:val="en-US"/>
        </w:rPr>
        <w:t>not</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than</w:t>
      </w:r>
      <w:r w:rsidRPr="004236B3">
        <w:rPr>
          <w:color w:val="000000"/>
          <w:sz w:val="28"/>
        </w:rPr>
        <w:t xml:space="preserve">, не вполне отчетливым по значению и могущим быть как ступенью 2, так и ступенью 3, и </w:t>
      </w:r>
      <w:r w:rsidRPr="004236B3">
        <w:rPr>
          <w:color w:val="000000"/>
          <w:sz w:val="28"/>
          <w:lang w:val="en-US"/>
        </w:rPr>
        <w:t>no</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than</w:t>
      </w:r>
      <w:r w:rsidRPr="004236B3">
        <w:rPr>
          <w:color w:val="000000"/>
          <w:sz w:val="28"/>
        </w:rPr>
        <w:t xml:space="preserve">, представляющим собой ступень 2 (равенства). При отрицании ступени 2 мы получаем форму </w:t>
      </w:r>
      <w:r w:rsidRPr="004236B3">
        <w:rPr>
          <w:color w:val="000000"/>
          <w:sz w:val="28"/>
          <w:lang w:val="en-US"/>
        </w:rPr>
        <w:t>not</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old</w:t>
      </w:r>
      <w:r w:rsidRPr="00D14B09">
        <w:rPr>
          <w:color w:val="000000"/>
          <w:sz w:val="28"/>
        </w:rPr>
        <w:t xml:space="preserve"> </w:t>
      </w:r>
      <w:r w:rsidRPr="004236B3">
        <w:rPr>
          <w:color w:val="000000"/>
          <w:sz w:val="28"/>
          <w:lang w:val="en-US"/>
        </w:rPr>
        <w:t>as</w:t>
      </w:r>
      <w:r w:rsidRPr="004236B3">
        <w:rPr>
          <w:color w:val="000000"/>
          <w:sz w:val="28"/>
        </w:rPr>
        <w:t xml:space="preserve">, которая почти всегда означает ступень 3 </w:t>
      </w:r>
      <w:r>
        <w:rPr>
          <w:color w:val="000000"/>
          <w:sz w:val="28"/>
        </w:rPr>
        <w:t>–</w:t>
      </w:r>
      <w:r w:rsidRPr="004236B3">
        <w:rPr>
          <w:color w:val="000000"/>
          <w:sz w:val="28"/>
        </w:rPr>
        <w:t xml:space="preserve"> </w:t>
      </w:r>
      <w:r>
        <w:rPr>
          <w:color w:val="000000"/>
          <w:sz w:val="28"/>
        </w:rPr>
        <w:t>«</w:t>
      </w:r>
      <w:r w:rsidRPr="004236B3">
        <w:rPr>
          <w:color w:val="000000"/>
          <w:sz w:val="28"/>
        </w:rPr>
        <w:t>менее старый, чем; моложе, чем</w:t>
      </w:r>
      <w:r>
        <w:rPr>
          <w:color w:val="000000"/>
          <w:sz w:val="28"/>
        </w:rPr>
        <w:t>»</w:t>
      </w:r>
      <w:r w:rsidRPr="004236B3">
        <w:rPr>
          <w:color w:val="000000"/>
          <w:sz w:val="28"/>
        </w:rPr>
        <w:t xml:space="preserve">; отрицание с </w:t>
      </w:r>
      <w:r w:rsidRPr="004236B3">
        <w:rPr>
          <w:color w:val="000000"/>
          <w:sz w:val="28"/>
          <w:lang w:val="en-US"/>
        </w:rPr>
        <w:t>as</w:t>
      </w:r>
      <w:r w:rsidRPr="00D14B09">
        <w:rPr>
          <w:color w:val="000000"/>
          <w:sz w:val="28"/>
        </w:rPr>
        <w:t xml:space="preserve"> </w:t>
      </w:r>
      <w:r w:rsidRPr="004236B3">
        <w:rPr>
          <w:color w:val="000000"/>
          <w:sz w:val="28"/>
        </w:rPr>
        <w:t xml:space="preserve">распространено меньше и иногда, когда делается особое ударение на </w:t>
      </w:r>
      <w:r w:rsidRPr="004236B3">
        <w:rPr>
          <w:color w:val="000000"/>
          <w:sz w:val="28"/>
          <w:lang w:val="en-US"/>
        </w:rPr>
        <w:t>as</w:t>
      </w:r>
      <w:r w:rsidRPr="004236B3">
        <w:rPr>
          <w:color w:val="000000"/>
          <w:sz w:val="28"/>
        </w:rPr>
        <w:t xml:space="preserve">, может означать ступень 1: ср. утверждение </w:t>
      </w:r>
      <w:r w:rsidRPr="004236B3">
        <w:rPr>
          <w:color w:val="000000"/>
          <w:sz w:val="28"/>
          <w:lang w:val="en-US"/>
        </w:rPr>
        <w:t>A</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old</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rPr>
        <w:t xml:space="preserve">В </w:t>
      </w:r>
      <w:r>
        <w:rPr>
          <w:color w:val="000000"/>
          <w:sz w:val="28"/>
        </w:rPr>
        <w:t>«</w:t>
      </w:r>
      <w:r w:rsidRPr="004236B3">
        <w:rPr>
          <w:color w:val="000000"/>
          <w:sz w:val="28"/>
        </w:rPr>
        <w:t>А так же стар, как Б</w:t>
      </w:r>
      <w:r>
        <w:rPr>
          <w:color w:val="000000"/>
          <w:sz w:val="28"/>
        </w:rPr>
        <w:t>»</w:t>
      </w:r>
      <w:r w:rsidRPr="004236B3">
        <w:rPr>
          <w:color w:val="000000"/>
          <w:sz w:val="28"/>
        </w:rPr>
        <w:t xml:space="preserve">, возражением на которое будет: </w:t>
      </w:r>
      <w:r w:rsidRPr="004236B3">
        <w:rPr>
          <w:color w:val="000000"/>
          <w:sz w:val="28"/>
          <w:lang w:val="en-US"/>
        </w:rPr>
        <w:t>Oh</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i/>
          <w:color w:val="000000"/>
          <w:sz w:val="28"/>
          <w:lang w:val="en-US"/>
        </w:rPr>
        <w:t>as</w:t>
      </w:r>
      <w:r w:rsidRPr="00D14B09">
        <w:rPr>
          <w:color w:val="000000"/>
          <w:sz w:val="28"/>
        </w:rPr>
        <w:t xml:space="preserve"> </w:t>
      </w:r>
      <w:r w:rsidRPr="004236B3">
        <w:rPr>
          <w:color w:val="000000"/>
          <w:sz w:val="28"/>
          <w:lang w:val="en-US"/>
        </w:rPr>
        <w:t>old</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rPr>
        <w:t xml:space="preserve">В, </w:t>
      </w:r>
      <w:r w:rsidRPr="004236B3">
        <w:rPr>
          <w:color w:val="000000"/>
          <w:sz w:val="28"/>
          <w:lang w:val="en-US"/>
        </w:rPr>
        <w:t>but</w:t>
      </w:r>
      <w:r w:rsidRPr="00D14B09">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older</w:t>
      </w:r>
      <w:r w:rsidRPr="00D14B09">
        <w:rPr>
          <w:color w:val="000000"/>
          <w:sz w:val="28"/>
        </w:rPr>
        <w:t xml:space="preserve"> </w:t>
      </w:r>
      <w:r>
        <w:rPr>
          <w:color w:val="000000"/>
          <w:sz w:val="28"/>
        </w:rPr>
        <w:t>«</w:t>
      </w:r>
      <w:r w:rsidRPr="004236B3">
        <w:rPr>
          <w:color w:val="000000"/>
          <w:sz w:val="28"/>
        </w:rPr>
        <w:t>О нет, не так стар, как Б, а значительно старше</w:t>
      </w:r>
      <w:r>
        <w:rPr>
          <w:color w:val="000000"/>
          <w:sz w:val="28"/>
        </w:rPr>
        <w:t>»</w:t>
      </w:r>
      <w:r w:rsidRPr="004236B3">
        <w:rPr>
          <w:color w:val="000000"/>
          <w:sz w:val="28"/>
        </w:rPr>
        <w:t>.</w:t>
      </w:r>
    </w:p>
    <w:p w:rsidR="004236B3" w:rsidRPr="004236B3" w:rsidRDefault="00264951"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Ослабленная сравнительная и превосходная степени</w:t>
      </w:r>
    </w:p>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Когда превосходная степень употребляется для обозначения очень высокой, но не самой высокой ступени, возникает естественная склонность к преувеличению. Такие случаи называют иногда </w:t>
      </w:r>
      <w:r>
        <w:rPr>
          <w:color w:val="000000"/>
          <w:sz w:val="28"/>
        </w:rPr>
        <w:t>«</w:t>
      </w:r>
      <w:r w:rsidRPr="004236B3">
        <w:rPr>
          <w:color w:val="000000"/>
          <w:sz w:val="28"/>
        </w:rPr>
        <w:t>абсолютной превосходной степенью</w:t>
      </w:r>
      <w:r>
        <w:rPr>
          <w:color w:val="000000"/>
          <w:sz w:val="28"/>
        </w:rPr>
        <w:t>»</w:t>
      </w:r>
      <w:r w:rsidRPr="004236B3">
        <w:rPr>
          <w:color w:val="000000"/>
          <w:sz w:val="28"/>
        </w:rPr>
        <w:t xml:space="preserve"> или </w:t>
      </w:r>
      <w:r>
        <w:rPr>
          <w:color w:val="000000"/>
          <w:sz w:val="28"/>
        </w:rPr>
        <w:t>«</w:t>
      </w:r>
      <w:r w:rsidRPr="004236B3">
        <w:rPr>
          <w:color w:val="000000"/>
          <w:sz w:val="28"/>
        </w:rPr>
        <w:t>элятивной степенью</w:t>
      </w:r>
      <w:r>
        <w:rPr>
          <w:color w:val="000000"/>
          <w:sz w:val="28"/>
        </w:rPr>
        <w:t>»</w:t>
      </w:r>
      <w:r w:rsidRPr="004236B3">
        <w:rPr>
          <w:color w:val="000000"/>
          <w:sz w:val="28"/>
        </w:rPr>
        <w:t xml:space="preserve">. Так обстоит дело с англ. </w:t>
      </w:r>
      <w:r w:rsidRPr="004236B3">
        <w:rPr>
          <w:color w:val="000000"/>
          <w:sz w:val="28"/>
          <w:lang w:val="en-GB"/>
        </w:rPr>
        <w:t>with</w:t>
      </w:r>
      <w:r w:rsidRPr="00D14B09">
        <w:rPr>
          <w:color w:val="000000"/>
          <w:sz w:val="28"/>
        </w:rPr>
        <w:t xml:space="preserve"> </w:t>
      </w:r>
      <w:r w:rsidRPr="004236B3">
        <w:rPr>
          <w:color w:val="000000"/>
          <w:sz w:val="28"/>
          <w:lang w:val="en-GB"/>
        </w:rPr>
        <w:t>the</w:t>
      </w:r>
      <w:r w:rsidRPr="00D14B09">
        <w:rPr>
          <w:color w:val="000000"/>
          <w:sz w:val="28"/>
        </w:rPr>
        <w:t xml:space="preserve"> </w:t>
      </w:r>
      <w:r w:rsidRPr="004236B3">
        <w:rPr>
          <w:color w:val="000000"/>
          <w:sz w:val="28"/>
          <w:lang w:val="en-GB"/>
        </w:rPr>
        <w:t>greatest</w:t>
      </w:r>
      <w:r w:rsidRPr="00D14B09">
        <w:rPr>
          <w:color w:val="000000"/>
          <w:sz w:val="28"/>
        </w:rPr>
        <w:t xml:space="preserve"> </w:t>
      </w:r>
      <w:r w:rsidRPr="004236B3">
        <w:rPr>
          <w:color w:val="000000"/>
          <w:sz w:val="28"/>
          <w:lang w:val="en-GB"/>
        </w:rPr>
        <w:t>pleasure</w:t>
      </w:r>
      <w:r w:rsidRPr="00D14B09">
        <w:rPr>
          <w:color w:val="000000"/>
          <w:sz w:val="28"/>
        </w:rPr>
        <w:t xml:space="preserve"> </w:t>
      </w:r>
      <w:r>
        <w:rPr>
          <w:color w:val="000000"/>
          <w:sz w:val="28"/>
        </w:rPr>
        <w:t>«</w:t>
      </w:r>
      <w:r w:rsidRPr="004236B3">
        <w:rPr>
          <w:color w:val="000000"/>
          <w:sz w:val="28"/>
        </w:rPr>
        <w:t>с величайшим удовольствием</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most</w:t>
      </w:r>
      <w:r w:rsidRPr="00D14B09">
        <w:rPr>
          <w:color w:val="000000"/>
          <w:sz w:val="28"/>
        </w:rPr>
        <w:t xml:space="preserve"> </w:t>
      </w:r>
      <w:r w:rsidRPr="004236B3">
        <w:rPr>
          <w:color w:val="000000"/>
          <w:sz w:val="28"/>
          <w:lang w:val="en-US"/>
        </w:rPr>
        <w:t>learned</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весьма ученый человек</w:t>
      </w:r>
      <w:r>
        <w:rPr>
          <w:color w:val="000000"/>
          <w:sz w:val="28"/>
        </w:rPr>
        <w:t>»</w:t>
      </w:r>
      <w:r w:rsidRPr="004236B3">
        <w:rPr>
          <w:color w:val="000000"/>
          <w:sz w:val="28"/>
        </w:rPr>
        <w:t xml:space="preserve"> </w:t>
      </w:r>
      <w:r>
        <w:rPr>
          <w:color w:val="000000"/>
          <w:sz w:val="28"/>
        </w:rPr>
        <w:t>и т.п.</w:t>
      </w:r>
      <w:r w:rsidRPr="004236B3">
        <w:rPr>
          <w:color w:val="000000"/>
          <w:sz w:val="28"/>
        </w:rPr>
        <w:t xml:space="preserve"> В итальянском и испанском языках это явление стало настолько обычным, что старая латинская форма превосходной степени никогда не употребляется как подлинная превосходная степень: ср. ит. </w:t>
      </w:r>
      <w:r w:rsidRPr="004236B3">
        <w:rPr>
          <w:color w:val="000000"/>
          <w:sz w:val="28"/>
          <w:lang w:val="it-IT"/>
        </w:rPr>
        <w:t>b</w:t>
      </w:r>
      <w:r w:rsidRPr="004236B3">
        <w:rPr>
          <w:color w:val="000000"/>
          <w:sz w:val="28"/>
          <w:lang w:val="en-US"/>
        </w:rPr>
        <w:t>ellissimo</w:t>
      </w:r>
      <w:r w:rsidRPr="00D14B09">
        <w:rPr>
          <w:color w:val="000000"/>
          <w:sz w:val="28"/>
        </w:rPr>
        <w:t xml:space="preserve"> </w:t>
      </w:r>
      <w:r>
        <w:rPr>
          <w:color w:val="000000"/>
          <w:sz w:val="28"/>
        </w:rPr>
        <w:t>«</w:t>
      </w:r>
      <w:r w:rsidRPr="004236B3">
        <w:rPr>
          <w:color w:val="000000"/>
          <w:sz w:val="28"/>
        </w:rPr>
        <w:t>очень красивый</w:t>
      </w:r>
      <w:r>
        <w:rPr>
          <w:color w:val="000000"/>
          <w:sz w:val="28"/>
        </w:rPr>
        <w:t>»</w:t>
      </w:r>
      <w:r w:rsidRPr="004236B3">
        <w:rPr>
          <w:color w:val="000000"/>
          <w:sz w:val="28"/>
        </w:rPr>
        <w:t xml:space="preserve">, исп. </w:t>
      </w:r>
      <w:r w:rsidRPr="004236B3">
        <w:rPr>
          <w:color w:val="000000"/>
          <w:sz w:val="28"/>
          <w:lang w:val="en-US"/>
        </w:rPr>
        <w:t>doct</w:t>
      </w:r>
      <w:r w:rsidRPr="004236B3">
        <w:rPr>
          <w:color w:val="000000"/>
          <w:sz w:val="28"/>
        </w:rPr>
        <w:t>н</w:t>
      </w:r>
      <w:r w:rsidRPr="004236B3">
        <w:rPr>
          <w:color w:val="000000"/>
          <w:sz w:val="28"/>
          <w:lang w:val="en-US"/>
        </w:rPr>
        <w:t>simo</w:t>
      </w:r>
      <w:r w:rsidRPr="00D14B09">
        <w:rPr>
          <w:color w:val="000000"/>
          <w:sz w:val="28"/>
        </w:rPr>
        <w:t xml:space="preserve"> </w:t>
      </w:r>
      <w:r>
        <w:rPr>
          <w:color w:val="000000"/>
          <w:sz w:val="28"/>
        </w:rPr>
        <w:t>«</w:t>
      </w:r>
      <w:r w:rsidRPr="004236B3">
        <w:rPr>
          <w:color w:val="000000"/>
          <w:sz w:val="28"/>
        </w:rPr>
        <w:t>очень ученый</w:t>
      </w:r>
      <w:r>
        <w:rPr>
          <w:color w:val="000000"/>
          <w:sz w:val="28"/>
        </w:rPr>
        <w:t>»</w:t>
      </w:r>
      <w:r w:rsidRPr="004236B3">
        <w:rPr>
          <w:color w:val="000000"/>
          <w:sz w:val="28"/>
        </w:rPr>
        <w:t xml:space="preserve"> </w:t>
      </w:r>
      <w:r>
        <w:rPr>
          <w:color w:val="000000"/>
          <w:sz w:val="28"/>
        </w:rPr>
        <w:t>и т.п.</w:t>
      </w:r>
      <w:r w:rsidRPr="004236B3">
        <w:rPr>
          <w:color w:val="000000"/>
          <w:sz w:val="28"/>
          <w:vertAlign w:val="superscript"/>
        </w:rPr>
        <w:footnoteReference w:id="138"/>
      </w:r>
      <w:r w:rsidRPr="004236B3">
        <w:rPr>
          <w:color w:val="000000"/>
          <w:sz w:val="28"/>
        </w:rPr>
        <w:t xml:space="preserve"> В разговорном норвежском языке мы находим то же самое с отрицанием: </w:t>
      </w:r>
      <w:r w:rsidRPr="004236B3">
        <w:rPr>
          <w:color w:val="000000"/>
          <w:sz w:val="28"/>
          <w:lang w:val="en-US"/>
        </w:rPr>
        <w:t>ikke</w:t>
      </w:r>
      <w:r w:rsidRPr="00D14B09">
        <w:rPr>
          <w:color w:val="000000"/>
          <w:sz w:val="28"/>
        </w:rPr>
        <w:t xml:space="preserve"> </w:t>
      </w:r>
      <w:r w:rsidRPr="004236B3">
        <w:rPr>
          <w:color w:val="000000"/>
          <w:sz w:val="28"/>
          <w:lang w:val="en-US"/>
        </w:rPr>
        <w:t>s</w:t>
      </w:r>
      <w:r w:rsidRPr="004236B3">
        <w:rPr>
          <w:color w:val="000000"/>
          <w:sz w:val="28"/>
        </w:rPr>
        <w:t xml:space="preserve">е </w:t>
      </w:r>
      <w:r w:rsidRPr="004236B3">
        <w:rPr>
          <w:color w:val="000000"/>
          <w:sz w:val="28"/>
          <w:lang w:val="en-US"/>
        </w:rPr>
        <w:t>v</w:t>
      </w:r>
      <w:r w:rsidRPr="004236B3">
        <w:rPr>
          <w:color w:val="000000"/>
          <w:sz w:val="28"/>
        </w:rPr>
        <w:t>ж</w:t>
      </w:r>
      <w:r w:rsidRPr="004236B3">
        <w:rPr>
          <w:color w:val="000000"/>
          <w:sz w:val="28"/>
          <w:lang w:val="en-US"/>
        </w:rPr>
        <w:t>rst</w:t>
      </w:r>
      <w:r w:rsidRPr="00D14B09">
        <w:rPr>
          <w:color w:val="000000"/>
          <w:sz w:val="28"/>
        </w:rPr>
        <w:t xml:space="preserve"> </w:t>
      </w:r>
      <w:r>
        <w:rPr>
          <w:color w:val="000000"/>
          <w:sz w:val="28"/>
        </w:rPr>
        <w:t>«</w:t>
      </w:r>
      <w:r w:rsidRPr="004236B3">
        <w:rPr>
          <w:color w:val="000000"/>
          <w:sz w:val="28"/>
        </w:rPr>
        <w:t>не так уж плохо</w:t>
      </w:r>
      <w:r>
        <w:rPr>
          <w:color w:val="000000"/>
          <w:sz w:val="28"/>
        </w:rPr>
        <w:t>»</w:t>
      </w:r>
      <w:r w:rsidRPr="004236B3">
        <w:rPr>
          <w:color w:val="000000"/>
          <w:sz w:val="28"/>
        </w:rPr>
        <w:t xml:space="preserve">. В датском языке различаются формы превосходной степени без окончания и с окончанием: в самостоятельном употреблении (без артикля) только первая имеет значение подлинной превосходной степени, а вторая </w:t>
      </w:r>
      <w:r>
        <w:rPr>
          <w:color w:val="000000"/>
          <w:sz w:val="28"/>
        </w:rPr>
        <w:t>–</w:t>
      </w:r>
      <w:r w:rsidRPr="004236B3">
        <w:rPr>
          <w:color w:val="000000"/>
          <w:sz w:val="28"/>
        </w:rPr>
        <w:t xml:space="preserve"> элятивное значение; ср. </w:t>
      </w:r>
      <w:r w:rsidRPr="004236B3">
        <w:rPr>
          <w:color w:val="000000"/>
          <w:sz w:val="28"/>
          <w:lang w:val="en-US"/>
        </w:rPr>
        <w:t>med</w:t>
      </w:r>
      <w:r w:rsidRPr="00D14B09">
        <w:rPr>
          <w:color w:val="000000"/>
          <w:sz w:val="28"/>
        </w:rPr>
        <w:t xml:space="preserve"> </w:t>
      </w:r>
      <w:r w:rsidRPr="004236B3">
        <w:rPr>
          <w:color w:val="000000"/>
          <w:sz w:val="28"/>
          <w:lang w:val="en-US"/>
        </w:rPr>
        <w:t>st</w:t>
      </w:r>
      <w:r w:rsidRPr="004236B3">
        <w:rPr>
          <w:color w:val="000000"/>
          <w:sz w:val="28"/>
        </w:rPr>
        <w:t>ц</w:t>
      </w:r>
      <w:r w:rsidRPr="004236B3">
        <w:rPr>
          <w:color w:val="000000"/>
          <w:sz w:val="28"/>
          <w:lang w:val="en-US"/>
        </w:rPr>
        <w:t>rst</w:t>
      </w:r>
      <w:r w:rsidRPr="00D14B09">
        <w:rPr>
          <w:color w:val="000000"/>
          <w:sz w:val="28"/>
        </w:rPr>
        <w:t xml:space="preserve"> </w:t>
      </w:r>
      <w:r w:rsidRPr="004236B3">
        <w:rPr>
          <w:color w:val="000000"/>
          <w:sz w:val="28"/>
          <w:lang w:val="en-US"/>
        </w:rPr>
        <w:t>veltalenhed</w:t>
      </w:r>
      <w:r w:rsidRPr="00D14B09">
        <w:rPr>
          <w:color w:val="000000"/>
          <w:sz w:val="28"/>
        </w:rPr>
        <w:t xml:space="preserve"> </w:t>
      </w:r>
      <w:r>
        <w:rPr>
          <w:color w:val="000000"/>
          <w:sz w:val="28"/>
        </w:rPr>
        <w:t>«</w:t>
      </w:r>
      <w:r w:rsidRPr="004236B3">
        <w:rPr>
          <w:color w:val="000000"/>
          <w:sz w:val="28"/>
        </w:rPr>
        <w:t>красноречивее всех</w:t>
      </w:r>
      <w:r>
        <w:rPr>
          <w:color w:val="000000"/>
          <w:sz w:val="28"/>
        </w:rPr>
        <w:t>»</w:t>
      </w:r>
      <w:r w:rsidRPr="004236B3">
        <w:rPr>
          <w:color w:val="000000"/>
          <w:sz w:val="28"/>
        </w:rPr>
        <w:t xml:space="preserve">; </w:t>
      </w:r>
      <w:r w:rsidRPr="004236B3">
        <w:rPr>
          <w:color w:val="000000"/>
          <w:sz w:val="28"/>
          <w:lang w:val="en-US"/>
        </w:rPr>
        <w:t>med</w:t>
      </w:r>
      <w:r w:rsidRPr="00D14B09">
        <w:rPr>
          <w:color w:val="000000"/>
          <w:sz w:val="28"/>
        </w:rPr>
        <w:t xml:space="preserve"> </w:t>
      </w:r>
      <w:r w:rsidRPr="004236B3">
        <w:rPr>
          <w:i/>
          <w:color w:val="000000"/>
          <w:sz w:val="28"/>
          <w:lang w:val="en-US"/>
        </w:rPr>
        <w:t>st</w:t>
      </w:r>
      <w:r w:rsidRPr="004236B3">
        <w:rPr>
          <w:i/>
          <w:color w:val="000000"/>
          <w:sz w:val="28"/>
        </w:rPr>
        <w:t>ц</w:t>
      </w:r>
      <w:r w:rsidRPr="004236B3">
        <w:rPr>
          <w:i/>
          <w:color w:val="000000"/>
          <w:sz w:val="28"/>
          <w:lang w:val="en-US"/>
        </w:rPr>
        <w:t>rste</w:t>
      </w:r>
      <w:r w:rsidRPr="00D14B09">
        <w:rPr>
          <w:color w:val="000000"/>
          <w:sz w:val="28"/>
        </w:rPr>
        <w:t xml:space="preserve"> </w:t>
      </w:r>
      <w:r w:rsidRPr="004236B3">
        <w:rPr>
          <w:color w:val="000000"/>
          <w:sz w:val="28"/>
          <w:lang w:val="en-US"/>
        </w:rPr>
        <w:t>veltalenhed</w:t>
      </w:r>
      <w:r w:rsidRPr="00D14B09">
        <w:rPr>
          <w:color w:val="000000"/>
          <w:sz w:val="28"/>
        </w:rPr>
        <w:t xml:space="preserve"> </w:t>
      </w:r>
      <w:r>
        <w:rPr>
          <w:color w:val="000000"/>
          <w:sz w:val="28"/>
        </w:rPr>
        <w:t>«</w:t>
      </w:r>
      <w:r w:rsidRPr="004236B3">
        <w:rPr>
          <w:color w:val="000000"/>
          <w:sz w:val="28"/>
        </w:rPr>
        <w:t>очень красноречиво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Иногда и сравнительная степень не имеет значения сравнения, например дат. </w:t>
      </w:r>
      <w:r w:rsidRPr="004236B3">
        <w:rPr>
          <w:color w:val="000000"/>
          <w:sz w:val="28"/>
          <w:lang w:val="en-US"/>
        </w:rPr>
        <w:t>en</w:t>
      </w:r>
      <w:r w:rsidRPr="00D14B09">
        <w:rPr>
          <w:color w:val="000000"/>
          <w:sz w:val="28"/>
        </w:rPr>
        <w:t xml:space="preserve"> </w:t>
      </w:r>
      <w:r w:rsidRPr="004236B3">
        <w:rPr>
          <w:i/>
          <w:color w:val="000000"/>
          <w:sz w:val="28"/>
          <w:lang w:val="en-US"/>
        </w:rPr>
        <w:t>bedre</w:t>
      </w:r>
      <w:r w:rsidRPr="00D14B09">
        <w:rPr>
          <w:color w:val="000000"/>
          <w:sz w:val="28"/>
        </w:rPr>
        <w:t xml:space="preserve"> </w:t>
      </w:r>
      <w:r w:rsidRPr="004236B3">
        <w:rPr>
          <w:color w:val="000000"/>
          <w:sz w:val="28"/>
          <w:lang w:val="en-US"/>
        </w:rPr>
        <w:t>middag</w:t>
      </w:r>
      <w:r w:rsidRPr="00D14B09">
        <w:rPr>
          <w:color w:val="000000"/>
          <w:sz w:val="28"/>
        </w:rPr>
        <w:t xml:space="preserve"> </w:t>
      </w:r>
      <w:r>
        <w:rPr>
          <w:color w:val="000000"/>
          <w:sz w:val="28"/>
        </w:rPr>
        <w:t>«</w:t>
      </w:r>
      <w:r w:rsidRPr="004236B3">
        <w:rPr>
          <w:color w:val="000000"/>
          <w:sz w:val="28"/>
        </w:rPr>
        <w:t xml:space="preserve">хороший или </w:t>
      </w:r>
      <w:r w:rsidRPr="004236B3">
        <w:rPr>
          <w:i/>
          <w:color w:val="000000"/>
          <w:sz w:val="28"/>
        </w:rPr>
        <w:t xml:space="preserve">довольно хороший </w:t>
      </w:r>
      <w:r w:rsidRPr="004236B3">
        <w:rPr>
          <w:color w:val="000000"/>
          <w:sz w:val="28"/>
        </w:rPr>
        <w:t>обед</w:t>
      </w:r>
      <w:r>
        <w:rPr>
          <w:color w:val="000000"/>
          <w:sz w:val="28"/>
        </w:rPr>
        <w:t>»</w:t>
      </w:r>
      <w:r w:rsidRPr="004236B3">
        <w:rPr>
          <w:color w:val="000000"/>
          <w:sz w:val="28"/>
        </w:rPr>
        <w:t xml:space="preserve">; также и в английском языке с </w:t>
      </w:r>
      <w:r w:rsidRPr="004236B3">
        <w:rPr>
          <w:color w:val="000000"/>
          <w:sz w:val="28"/>
          <w:lang w:val="en-US"/>
        </w:rPr>
        <w:t>rather</w:t>
      </w:r>
      <w:r w:rsidRPr="00D14B09">
        <w:rPr>
          <w:color w:val="000000"/>
          <w:sz w:val="28"/>
        </w:rPr>
        <w:t xml:space="preserve">: </w:t>
      </w:r>
      <w:r w:rsidRPr="004236B3">
        <w:rPr>
          <w:color w:val="000000"/>
          <w:sz w:val="28"/>
          <w:lang w:val="en-US"/>
        </w:rPr>
        <w:t>Does</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rain</w:t>
      </w:r>
      <w:r w:rsidRPr="00D14B09">
        <w:rPr>
          <w:color w:val="000000"/>
          <w:sz w:val="28"/>
        </w:rPr>
        <w:t xml:space="preserve">? – </w:t>
      </w:r>
      <w:r w:rsidRPr="004236B3">
        <w:rPr>
          <w:i/>
          <w:color w:val="000000"/>
          <w:sz w:val="28"/>
          <w:lang w:val="en-US"/>
        </w:rPr>
        <w:t>Rather</w:t>
      </w:r>
      <w:r w:rsidRPr="004236B3">
        <w:rPr>
          <w:i/>
          <w:color w:val="000000"/>
          <w:sz w:val="28"/>
        </w:rPr>
        <w:t xml:space="preserve">! </w:t>
      </w:r>
      <w:r>
        <w:rPr>
          <w:color w:val="000000"/>
          <w:sz w:val="28"/>
        </w:rPr>
        <w:t>«</w:t>
      </w:r>
      <w:r w:rsidRPr="004236B3">
        <w:rPr>
          <w:color w:val="000000"/>
          <w:sz w:val="28"/>
        </w:rPr>
        <w:t xml:space="preserve">Идет дождь? </w:t>
      </w:r>
      <w:r>
        <w:rPr>
          <w:color w:val="000000"/>
          <w:sz w:val="28"/>
        </w:rPr>
        <w:t>–</w:t>
      </w:r>
      <w:r w:rsidRPr="004236B3">
        <w:rPr>
          <w:color w:val="000000"/>
          <w:sz w:val="28"/>
        </w:rPr>
        <w:t xml:space="preserve"> </w:t>
      </w:r>
      <w:r w:rsidRPr="004236B3">
        <w:rPr>
          <w:i/>
          <w:color w:val="000000"/>
          <w:sz w:val="28"/>
        </w:rPr>
        <w:t>Порядком!</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Аналогичное ослабление сравнительной степени происходит и в случае дат. </w:t>
      </w:r>
      <w:r w:rsidRPr="004236B3">
        <w:rPr>
          <w:color w:val="000000"/>
          <w:sz w:val="28"/>
          <w:lang w:val="en-US"/>
        </w:rPr>
        <w:t>flere</w:t>
      </w:r>
      <w:r w:rsidRPr="004236B3">
        <w:rPr>
          <w:color w:val="000000"/>
          <w:sz w:val="28"/>
        </w:rPr>
        <w:t xml:space="preserve">, например </w:t>
      </w:r>
      <w:r w:rsidRPr="004236B3">
        <w:rPr>
          <w:color w:val="000000"/>
          <w:sz w:val="28"/>
          <w:lang w:val="en-US"/>
        </w:rPr>
        <w:t>ved</w:t>
      </w:r>
      <w:r w:rsidRPr="00D14B09">
        <w:rPr>
          <w:color w:val="000000"/>
          <w:sz w:val="28"/>
        </w:rPr>
        <w:t xml:space="preserve"> </w:t>
      </w:r>
      <w:r w:rsidRPr="004236B3">
        <w:rPr>
          <w:color w:val="000000"/>
          <w:sz w:val="28"/>
          <w:lang w:val="en-US"/>
        </w:rPr>
        <w:t>flere</w:t>
      </w:r>
      <w:r w:rsidRPr="00D14B09">
        <w:rPr>
          <w:color w:val="000000"/>
          <w:sz w:val="28"/>
        </w:rPr>
        <w:t xml:space="preserve"> </w:t>
      </w:r>
      <w:r w:rsidRPr="004236B3">
        <w:rPr>
          <w:color w:val="000000"/>
          <w:sz w:val="28"/>
          <w:lang w:val="en-US"/>
        </w:rPr>
        <w:t>lejligheder</w:t>
      </w:r>
      <w:r w:rsidRPr="004236B3">
        <w:rPr>
          <w:color w:val="000000"/>
          <w:sz w:val="28"/>
        </w:rPr>
        <w:t xml:space="preserve">, которому в английском соответствует более точное выражение </w:t>
      </w:r>
      <w:r w:rsidRPr="004236B3">
        <w:rPr>
          <w:color w:val="000000"/>
          <w:sz w:val="28"/>
          <w:lang w:val="en-US"/>
        </w:rPr>
        <w:t>more</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one</w:t>
      </w:r>
      <w:r w:rsidRPr="00D14B09">
        <w:rPr>
          <w:color w:val="000000"/>
          <w:sz w:val="28"/>
        </w:rPr>
        <w:t xml:space="preserve"> </w:t>
      </w:r>
      <w:r>
        <w:rPr>
          <w:color w:val="000000"/>
          <w:sz w:val="28"/>
        </w:rPr>
        <w:t>«</w:t>
      </w:r>
      <w:r w:rsidRPr="004236B3">
        <w:rPr>
          <w:color w:val="000000"/>
          <w:sz w:val="28"/>
        </w:rPr>
        <w:t>более одного</w:t>
      </w:r>
      <w:r>
        <w:rPr>
          <w:color w:val="000000"/>
          <w:sz w:val="28"/>
        </w:rPr>
        <w:t>»</w:t>
      </w:r>
      <w:r w:rsidRPr="004236B3">
        <w:rPr>
          <w:color w:val="000000"/>
          <w:sz w:val="28"/>
        </w:rPr>
        <w:t xml:space="preserve"> </w:t>
      </w:r>
      <w:r>
        <w:rPr>
          <w:color w:val="000000"/>
          <w:sz w:val="28"/>
        </w:rPr>
        <w:t>–</w:t>
      </w:r>
      <w:r w:rsidRPr="004236B3">
        <w:rPr>
          <w:color w:val="000000"/>
          <w:sz w:val="28"/>
        </w:rPr>
        <w:t xml:space="preserve"> множественное от </w:t>
      </w:r>
      <w:r w:rsidRPr="004236B3">
        <w:rPr>
          <w:color w:val="000000"/>
          <w:sz w:val="28"/>
          <w:lang w:val="en-US"/>
        </w:rPr>
        <w:t>one</w:t>
      </w:r>
      <w:r w:rsidRPr="004236B3">
        <w:rPr>
          <w:color w:val="000000"/>
          <w:sz w:val="28"/>
        </w:rPr>
        <w:t xml:space="preserve">. Любопытно, что в этом случае, где в действительности нет никакого сравнения, некоторые языки имеют двойную форму сравнительной степени: нем. </w:t>
      </w:r>
      <w:r w:rsidRPr="004236B3">
        <w:rPr>
          <w:color w:val="000000"/>
          <w:sz w:val="28"/>
          <w:lang w:val="de-DE"/>
        </w:rPr>
        <w:t>m</w:t>
      </w:r>
      <w:r w:rsidRPr="004236B3">
        <w:rPr>
          <w:color w:val="000000"/>
          <w:sz w:val="28"/>
          <w:lang w:val="en-US"/>
        </w:rPr>
        <w:t>ehrere</w:t>
      </w:r>
      <w:r w:rsidRPr="00D14B09">
        <w:rPr>
          <w:color w:val="000000"/>
          <w:sz w:val="28"/>
        </w:rPr>
        <w:t xml:space="preserve"> </w:t>
      </w:r>
      <w:r w:rsidRPr="004236B3">
        <w:rPr>
          <w:color w:val="000000"/>
          <w:sz w:val="28"/>
        </w:rPr>
        <w:t xml:space="preserve">(раньше после этого слова могло стоять </w:t>
      </w:r>
      <w:r w:rsidRPr="004236B3">
        <w:rPr>
          <w:color w:val="000000"/>
          <w:sz w:val="28"/>
          <w:lang w:val="en-US"/>
        </w:rPr>
        <w:t>als</w:t>
      </w:r>
      <w:r w:rsidRPr="004236B3">
        <w:rPr>
          <w:color w:val="000000"/>
          <w:sz w:val="28"/>
        </w:rPr>
        <w:t xml:space="preserve">, сейчас это уже невозможно), позднее лат. </w:t>
      </w:r>
      <w:r w:rsidRPr="004236B3">
        <w:rPr>
          <w:color w:val="000000"/>
          <w:sz w:val="28"/>
          <w:lang w:val="la-Latn"/>
        </w:rPr>
        <w:t>p</w:t>
      </w:r>
      <w:r w:rsidRPr="004236B3">
        <w:rPr>
          <w:color w:val="000000"/>
          <w:sz w:val="28"/>
          <w:lang w:val="en-US"/>
        </w:rPr>
        <w:t>lusiores</w:t>
      </w:r>
      <w:r w:rsidRPr="004236B3">
        <w:rPr>
          <w:color w:val="000000"/>
          <w:sz w:val="28"/>
        </w:rPr>
        <w:t xml:space="preserve">, откуда франц. </w:t>
      </w:r>
      <w:r w:rsidRPr="004236B3">
        <w:rPr>
          <w:color w:val="000000"/>
          <w:sz w:val="28"/>
          <w:lang w:val="fr-FR"/>
        </w:rPr>
        <w:t>p</w:t>
      </w:r>
      <w:r w:rsidRPr="004236B3">
        <w:rPr>
          <w:color w:val="000000"/>
          <w:sz w:val="28"/>
          <w:lang w:val="en-US"/>
        </w:rPr>
        <w:t>lusieurs</w:t>
      </w:r>
      <w:r w:rsidRPr="004236B3">
        <w:rPr>
          <w:color w:val="000000"/>
          <w:sz w:val="28"/>
        </w:rPr>
        <w:t xml:space="preserve">, которые, несмотря на форму, в действительности слабее формы </w:t>
      </w:r>
      <w:r>
        <w:rPr>
          <w:color w:val="000000"/>
          <w:sz w:val="28"/>
        </w:rPr>
        <w:t>«</w:t>
      </w:r>
      <w:r w:rsidRPr="004236B3">
        <w:rPr>
          <w:color w:val="000000"/>
          <w:sz w:val="28"/>
        </w:rPr>
        <w:t>положительной степени</w:t>
      </w:r>
      <w:r>
        <w:rPr>
          <w:color w:val="000000"/>
          <w:sz w:val="28"/>
        </w:rPr>
        <w:t>»</w:t>
      </w:r>
      <w:r w:rsidRPr="004236B3">
        <w:rPr>
          <w:color w:val="000000"/>
          <w:sz w:val="28"/>
        </w:rPr>
        <w:t xml:space="preserve"> </w:t>
      </w:r>
      <w:r w:rsidRPr="004236B3">
        <w:rPr>
          <w:color w:val="000000"/>
          <w:sz w:val="28"/>
          <w:lang w:val="en-US"/>
        </w:rPr>
        <w:t>viele</w:t>
      </w:r>
      <w:r w:rsidRPr="00D14B09">
        <w:rPr>
          <w:color w:val="000000"/>
          <w:sz w:val="28"/>
        </w:rPr>
        <w:t xml:space="preserve">, </w:t>
      </w:r>
      <w:r w:rsidRPr="004236B3">
        <w:rPr>
          <w:color w:val="000000"/>
          <w:sz w:val="28"/>
          <w:lang w:val="en-US"/>
        </w:rPr>
        <w:t>beaucoup</w:t>
      </w:r>
      <w:r w:rsidRPr="004236B3">
        <w:rPr>
          <w:color w:val="000000"/>
          <w:sz w:val="28"/>
        </w:rPr>
        <w:t>.</w:t>
      </w:r>
    </w:p>
    <w:p w:rsidR="00264951" w:rsidRDefault="00264951" w:rsidP="004236B3">
      <w:pPr>
        <w:pStyle w:val="3"/>
        <w:keepNext w:val="0"/>
        <w:spacing w:before="0" w:after="0" w:line="360" w:lineRule="auto"/>
        <w:ind w:firstLine="709"/>
        <w:jc w:val="both"/>
        <w:rPr>
          <w:color w:val="000000"/>
          <w:sz w:val="28"/>
        </w:rPr>
      </w:pPr>
    </w:p>
    <w:p w:rsidR="004236B3" w:rsidRPr="004236B3" w:rsidRDefault="00264951" w:rsidP="004236B3">
      <w:pPr>
        <w:pStyle w:val="3"/>
        <w:keepNext w:val="0"/>
        <w:spacing w:before="0" w:after="0" w:line="360" w:lineRule="auto"/>
        <w:ind w:firstLine="709"/>
        <w:jc w:val="both"/>
        <w:rPr>
          <w:color w:val="000000"/>
          <w:sz w:val="28"/>
        </w:rPr>
      </w:pPr>
      <w:r w:rsidRPr="004236B3">
        <w:rPr>
          <w:color w:val="000000"/>
          <w:sz w:val="28"/>
        </w:rPr>
        <w:t>Скрытое сравнение</w:t>
      </w:r>
    </w:p>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ряде языковых выражений понятие сравнения находится в скрытом состоянии. Так, например, в глаголе </w:t>
      </w:r>
      <w:r w:rsidRPr="004236B3">
        <w:rPr>
          <w:color w:val="000000"/>
          <w:sz w:val="28"/>
          <w:lang w:val="en-US"/>
        </w:rPr>
        <w:t>prefer</w:t>
      </w:r>
      <w:r w:rsidRPr="00D14B09">
        <w:rPr>
          <w:color w:val="000000"/>
          <w:sz w:val="28"/>
        </w:rPr>
        <w:t xml:space="preserve"> </w:t>
      </w:r>
      <w:r>
        <w:rPr>
          <w:color w:val="000000"/>
          <w:sz w:val="28"/>
        </w:rPr>
        <w:t>«</w:t>
      </w:r>
      <w:r w:rsidRPr="004236B3">
        <w:rPr>
          <w:color w:val="000000"/>
          <w:sz w:val="28"/>
        </w:rPr>
        <w:t>предпочитать</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prefer</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 xml:space="preserve">В </w:t>
      </w:r>
      <w:r>
        <w:rPr>
          <w:color w:val="000000"/>
          <w:sz w:val="28"/>
        </w:rPr>
        <w:t>«</w:t>
      </w:r>
      <w:r w:rsidRPr="004236B3">
        <w:rPr>
          <w:color w:val="000000"/>
          <w:sz w:val="28"/>
        </w:rPr>
        <w:t>Я предпочитаю лицо А лицу Б</w:t>
      </w:r>
      <w:r>
        <w:rPr>
          <w:color w:val="000000"/>
          <w:sz w:val="28"/>
        </w:rPr>
        <w:t>»</w:t>
      </w:r>
      <w:r w:rsidRPr="004236B3">
        <w:rPr>
          <w:color w:val="000000"/>
          <w:sz w:val="28"/>
        </w:rPr>
        <w:t xml:space="preserve"> = </w:t>
      </w:r>
      <w:r w:rsidRPr="004236B3">
        <w:rPr>
          <w:color w:val="000000"/>
          <w:sz w:val="28"/>
          <w:lang w:val="en-US"/>
        </w:rPr>
        <w:t>I</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rPr>
        <w:t xml:space="preserve">В </w:t>
      </w:r>
      <w:r>
        <w:rPr>
          <w:color w:val="000000"/>
          <w:sz w:val="28"/>
        </w:rPr>
        <w:t>«</w:t>
      </w:r>
      <w:r w:rsidRPr="004236B3">
        <w:rPr>
          <w:color w:val="000000"/>
          <w:sz w:val="28"/>
        </w:rPr>
        <w:t>Мне нравится А больше, чем Б</w:t>
      </w:r>
      <w:r>
        <w:rPr>
          <w:color w:val="000000"/>
          <w:sz w:val="28"/>
        </w:rPr>
        <w:t>»</w:t>
      </w:r>
      <w:r w:rsidRPr="004236B3">
        <w:rPr>
          <w:color w:val="000000"/>
          <w:sz w:val="28"/>
        </w:rPr>
        <w:t xml:space="preserve"> (франц. </w:t>
      </w:r>
      <w:r w:rsidRPr="004236B3">
        <w:rPr>
          <w:color w:val="000000"/>
          <w:sz w:val="28"/>
          <w:lang w:val="fr-FR"/>
        </w:rPr>
        <w:t>J</w:t>
      </w:r>
      <w:r w:rsidRPr="004236B3">
        <w:rPr>
          <w:color w:val="000000"/>
          <w:sz w:val="28"/>
          <w:lang w:val="en-US"/>
        </w:rPr>
        <w:t>e</w:t>
      </w:r>
      <w:r w:rsidRPr="00D14B09">
        <w:rPr>
          <w:color w:val="000000"/>
          <w:sz w:val="28"/>
        </w:rPr>
        <w:t xml:space="preserve"> </w:t>
      </w:r>
      <w:r w:rsidRPr="004236B3">
        <w:rPr>
          <w:color w:val="000000"/>
          <w:sz w:val="28"/>
          <w:lang w:val="en-US"/>
        </w:rPr>
        <w:t>pr</w:t>
      </w:r>
      <w:r w:rsidRPr="004236B3">
        <w:rPr>
          <w:color w:val="000000"/>
          <w:sz w:val="28"/>
        </w:rPr>
        <w:t>й</w:t>
      </w:r>
      <w:r w:rsidRPr="004236B3">
        <w:rPr>
          <w:color w:val="000000"/>
          <w:sz w:val="28"/>
          <w:lang w:val="en-US"/>
        </w:rPr>
        <w:t>f</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rPr>
        <w:t xml:space="preserve">а </w:t>
      </w:r>
      <w:r w:rsidRPr="004236B3">
        <w:rPr>
          <w:color w:val="000000"/>
          <w:sz w:val="28"/>
          <w:lang w:val="en-US"/>
        </w:rPr>
        <w:t>B</w:t>
      </w:r>
      <w:r w:rsidRPr="004236B3">
        <w:rPr>
          <w:color w:val="000000"/>
          <w:sz w:val="28"/>
        </w:rPr>
        <w:t xml:space="preserve">; нем. </w:t>
      </w:r>
      <w:r w:rsidRPr="004236B3">
        <w:rPr>
          <w:color w:val="000000"/>
          <w:sz w:val="28"/>
          <w:lang w:val="de-DE"/>
        </w:rPr>
        <w:t>Ich ziehe A dem</w:t>
      </w:r>
      <w:r w:rsidRPr="00D14B09">
        <w:rPr>
          <w:color w:val="000000"/>
          <w:sz w:val="28"/>
        </w:rPr>
        <w:t xml:space="preserve"> </w:t>
      </w:r>
      <w:r w:rsidRPr="004236B3">
        <w:rPr>
          <w:color w:val="000000"/>
          <w:sz w:val="28"/>
        </w:rPr>
        <w:t xml:space="preserve">В </w:t>
      </w:r>
      <w:r w:rsidRPr="004236B3">
        <w:rPr>
          <w:color w:val="000000"/>
          <w:sz w:val="28"/>
          <w:lang w:val="en-US"/>
        </w:rPr>
        <w:t>vor</w:t>
      </w:r>
      <w:r w:rsidRPr="004236B3">
        <w:rPr>
          <w:color w:val="000000"/>
          <w:sz w:val="28"/>
        </w:rPr>
        <w:t xml:space="preserve">); в языке идо в этом случае употребляется обычное сравнительное соединительное слово: </w:t>
      </w:r>
      <w:r w:rsidRPr="004236B3">
        <w:rPr>
          <w:color w:val="000000"/>
          <w:sz w:val="28"/>
          <w:lang w:val="en-US"/>
        </w:rPr>
        <w:t>me</w:t>
      </w:r>
      <w:r w:rsidRPr="00D14B09">
        <w:rPr>
          <w:color w:val="000000"/>
          <w:sz w:val="28"/>
        </w:rPr>
        <w:t xml:space="preserve"> </w:t>
      </w:r>
      <w:r w:rsidRPr="004236B3">
        <w:rPr>
          <w:color w:val="000000"/>
          <w:sz w:val="28"/>
          <w:lang w:val="en-US"/>
        </w:rPr>
        <w:t>preferas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kam</w:t>
      </w:r>
      <w:r w:rsidRPr="00D14B09">
        <w:rPr>
          <w:color w:val="000000"/>
          <w:sz w:val="28"/>
        </w:rPr>
        <w:t xml:space="preserve"> </w:t>
      </w:r>
      <w:r w:rsidRPr="004236B3">
        <w:rPr>
          <w:color w:val="000000"/>
          <w:sz w:val="28"/>
          <w:lang w:val="en-US"/>
        </w:rPr>
        <w:t>B</w:t>
      </w:r>
      <w:r w:rsidRPr="00D14B09">
        <w:rPr>
          <w:color w:val="000000"/>
          <w:sz w:val="28"/>
        </w:rPr>
        <w:t xml:space="preserve"> = </w:t>
      </w:r>
      <w:r w:rsidRPr="004236B3">
        <w:rPr>
          <w:color w:val="000000"/>
          <w:sz w:val="28"/>
          <w:lang w:val="en-US"/>
        </w:rPr>
        <w:t>me</w:t>
      </w:r>
      <w:r w:rsidRPr="00D14B09">
        <w:rPr>
          <w:color w:val="000000"/>
          <w:sz w:val="28"/>
        </w:rPr>
        <w:t xml:space="preserve"> </w:t>
      </w:r>
      <w:r w:rsidRPr="004236B3">
        <w:rPr>
          <w:color w:val="000000"/>
          <w:sz w:val="28"/>
          <w:lang w:val="en-US"/>
        </w:rPr>
        <w:t>prizas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plu</w:t>
      </w:r>
      <w:r w:rsidRPr="00D14B09">
        <w:rPr>
          <w:color w:val="000000"/>
          <w:sz w:val="28"/>
        </w:rPr>
        <w:t xml:space="preserve"> </w:t>
      </w:r>
      <w:r w:rsidRPr="004236B3">
        <w:rPr>
          <w:color w:val="000000"/>
          <w:sz w:val="28"/>
          <w:lang w:val="en-US"/>
        </w:rPr>
        <w:t>kam</w:t>
      </w:r>
      <w:r w:rsidRPr="00D14B09">
        <w:rPr>
          <w:color w:val="000000"/>
          <w:sz w:val="28"/>
        </w:rPr>
        <w:t xml:space="preserve"> </w:t>
      </w:r>
      <w:r w:rsidRPr="004236B3">
        <w:rPr>
          <w:color w:val="000000"/>
          <w:sz w:val="28"/>
        </w:rPr>
        <w:t>В.</w:t>
      </w:r>
      <w:r>
        <w:rPr>
          <w:color w:val="000000"/>
          <w:sz w:val="28"/>
        </w:rPr>
        <w:t> </w:t>
      </w:r>
      <w:r w:rsidRPr="004236B3">
        <w:rPr>
          <w:color w:val="000000"/>
          <w:sz w:val="28"/>
        </w:rPr>
        <w:t xml:space="preserve">Изредка это встречается и в английском языке: </w:t>
      </w:r>
      <w:r w:rsidRPr="004236B3">
        <w:rPr>
          <w:color w:val="000000"/>
          <w:sz w:val="28"/>
          <w:lang w:val="en-US"/>
        </w:rPr>
        <w:t>Preferring</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solitude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bachelor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put</w:t>
      </w:r>
      <w:r w:rsidRPr="00D14B09">
        <w:rPr>
          <w:color w:val="000000"/>
          <w:sz w:val="28"/>
        </w:rPr>
        <w:t xml:space="preserve"> </w:t>
      </w:r>
      <w:r w:rsidRPr="004236B3">
        <w:rPr>
          <w:color w:val="000000"/>
          <w:sz w:val="28"/>
          <w:lang w:val="en-US"/>
        </w:rPr>
        <w:t>up</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these</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companion</w:t>
      </w:r>
      <w:r w:rsidRPr="00D14B09">
        <w:rPr>
          <w:color w:val="000000"/>
          <w:sz w:val="28"/>
        </w:rPr>
        <w:t xml:space="preserve"> (</w:t>
      </w:r>
      <w:r w:rsidRPr="004236B3">
        <w:rPr>
          <w:color w:val="000000"/>
          <w:sz w:val="28"/>
          <w:lang w:val="en-US"/>
        </w:rPr>
        <w:t>Te</w:t>
      </w:r>
      <w:r w:rsidRPr="004236B3">
        <w:rPr>
          <w:color w:val="000000"/>
          <w:sz w:val="28"/>
        </w:rPr>
        <w:t xml:space="preserve">ккерей, Очерки, 138). Далее мы находим скрытую сравнительную степень в англ. </w:t>
      </w:r>
      <w:r w:rsidRPr="004236B3">
        <w:rPr>
          <w:color w:val="000000"/>
          <w:sz w:val="28"/>
          <w:lang w:val="en-GB"/>
        </w:rPr>
        <w:t>t</w:t>
      </w:r>
      <w:r w:rsidRPr="004236B3">
        <w:rPr>
          <w:color w:val="000000"/>
          <w:sz w:val="28"/>
          <w:lang w:val="en-US"/>
        </w:rPr>
        <w:t>oo</w:t>
      </w:r>
      <w:r w:rsidRPr="00D14B09">
        <w:rPr>
          <w:color w:val="000000"/>
          <w:sz w:val="28"/>
        </w:rPr>
        <w:t xml:space="preserve"> </w:t>
      </w:r>
      <w:r>
        <w:rPr>
          <w:color w:val="000000"/>
          <w:sz w:val="28"/>
        </w:rPr>
        <w:t>«</w:t>
      </w:r>
      <w:r w:rsidRPr="004236B3">
        <w:rPr>
          <w:color w:val="000000"/>
          <w:sz w:val="28"/>
        </w:rPr>
        <w:t>слишком</w:t>
      </w:r>
      <w:r>
        <w:rPr>
          <w:color w:val="000000"/>
          <w:sz w:val="28"/>
        </w:rPr>
        <w:t>»</w:t>
      </w:r>
      <w:r w:rsidRPr="004236B3">
        <w:rPr>
          <w:color w:val="000000"/>
          <w:sz w:val="28"/>
        </w:rPr>
        <w:t xml:space="preserve"> (франц. </w:t>
      </w:r>
      <w:r w:rsidRPr="004236B3">
        <w:rPr>
          <w:color w:val="000000"/>
          <w:sz w:val="28"/>
          <w:lang w:val="fr-FR"/>
        </w:rPr>
        <w:t>t</w:t>
      </w:r>
      <w:r w:rsidRPr="004236B3">
        <w:rPr>
          <w:color w:val="000000"/>
          <w:sz w:val="28"/>
          <w:lang w:val="en-US"/>
        </w:rPr>
        <w:t>rop</w:t>
      </w:r>
      <w:r w:rsidRPr="004236B3">
        <w:rPr>
          <w:color w:val="000000"/>
          <w:sz w:val="28"/>
        </w:rPr>
        <w:t xml:space="preserve">, дат. </w:t>
      </w:r>
      <w:r w:rsidRPr="004236B3">
        <w:rPr>
          <w:color w:val="000000"/>
          <w:sz w:val="28"/>
          <w:lang w:val="en-US"/>
        </w:rPr>
        <w:t>for</w:t>
      </w:r>
      <w:r w:rsidRPr="004236B3">
        <w:rPr>
          <w:color w:val="000000"/>
          <w:sz w:val="28"/>
        </w:rPr>
        <w:t xml:space="preserve">, нем. </w:t>
      </w:r>
      <w:r w:rsidRPr="004236B3">
        <w:rPr>
          <w:color w:val="000000"/>
          <w:sz w:val="28"/>
          <w:lang w:val="de-DE"/>
        </w:rPr>
        <w:t>z</w:t>
      </w:r>
      <w:r w:rsidRPr="004236B3">
        <w:rPr>
          <w:color w:val="000000"/>
          <w:sz w:val="28"/>
          <w:lang w:val="en-US"/>
        </w:rPr>
        <w:t>u</w:t>
      </w:r>
      <w:r w:rsidRPr="004236B3">
        <w:rPr>
          <w:color w:val="000000"/>
          <w:sz w:val="28"/>
        </w:rPr>
        <w:t xml:space="preserve">), которое означает </w:t>
      </w:r>
      <w:r>
        <w:rPr>
          <w:color w:val="000000"/>
          <w:sz w:val="28"/>
        </w:rPr>
        <w:t>«</w:t>
      </w:r>
      <w:r w:rsidRPr="004236B3">
        <w:rPr>
          <w:color w:val="000000"/>
          <w:sz w:val="28"/>
        </w:rPr>
        <w:t>больше чем достаточно</w:t>
      </w:r>
      <w:r>
        <w:rPr>
          <w:color w:val="000000"/>
          <w:sz w:val="28"/>
        </w:rPr>
        <w:t>»</w:t>
      </w:r>
      <w:r w:rsidRPr="004236B3">
        <w:rPr>
          <w:color w:val="000000"/>
          <w:sz w:val="28"/>
        </w:rPr>
        <w:t xml:space="preserve">, </w:t>
      </w:r>
      <w:r>
        <w:rPr>
          <w:color w:val="000000"/>
          <w:sz w:val="28"/>
        </w:rPr>
        <w:t>«</w:t>
      </w:r>
      <w:r w:rsidRPr="004236B3">
        <w:rPr>
          <w:color w:val="000000"/>
          <w:sz w:val="28"/>
        </w:rPr>
        <w:t>более чем хорошо</w:t>
      </w:r>
      <w:r>
        <w:rPr>
          <w:color w:val="000000"/>
          <w:sz w:val="28"/>
        </w:rPr>
        <w:t>»</w:t>
      </w:r>
      <w:r w:rsidRPr="004236B3">
        <w:rPr>
          <w:color w:val="000000"/>
          <w:sz w:val="28"/>
        </w:rPr>
        <w:t xml:space="preserve">, </w:t>
      </w:r>
      <w:r>
        <w:rPr>
          <w:color w:val="000000"/>
          <w:sz w:val="28"/>
        </w:rPr>
        <w:t>«</w:t>
      </w:r>
      <w:r w:rsidRPr="004236B3">
        <w:rPr>
          <w:color w:val="000000"/>
          <w:sz w:val="28"/>
        </w:rPr>
        <w:t>более чем прилично</w:t>
      </w:r>
      <w:r>
        <w:rPr>
          <w:color w:val="000000"/>
          <w:sz w:val="28"/>
        </w:rPr>
        <w:t>»</w:t>
      </w:r>
      <w:r w:rsidRPr="004236B3">
        <w:rPr>
          <w:color w:val="000000"/>
          <w:sz w:val="28"/>
        </w:rPr>
        <w:t xml:space="preserve"> </w:t>
      </w:r>
      <w:r>
        <w:rPr>
          <w:color w:val="000000"/>
          <w:sz w:val="28"/>
        </w:rPr>
        <w:t>и т.п.</w:t>
      </w:r>
      <w:r w:rsidRPr="004236B3">
        <w:rPr>
          <w:color w:val="000000"/>
          <w:sz w:val="28"/>
        </w:rPr>
        <w:t xml:space="preserve"> Здесь также может быть обозначена мера: </w:t>
      </w:r>
      <w:r w:rsidRPr="004236B3">
        <w:rPr>
          <w:i/>
          <w:color w:val="000000"/>
          <w:sz w:val="28"/>
          <w:lang w:val="en-US"/>
        </w:rPr>
        <w:t>an</w:t>
      </w:r>
      <w:r w:rsidRPr="00D14B09">
        <w:rPr>
          <w:i/>
          <w:color w:val="000000"/>
          <w:sz w:val="28"/>
        </w:rPr>
        <w:t xml:space="preserve"> </w:t>
      </w:r>
      <w:r w:rsidRPr="004236B3">
        <w:rPr>
          <w:i/>
          <w:color w:val="000000"/>
          <w:sz w:val="28"/>
          <w:lang w:val="en-US"/>
        </w:rPr>
        <w:t>hour</w:t>
      </w:r>
      <w:r w:rsidRPr="00D14B09">
        <w:rPr>
          <w:color w:val="000000"/>
          <w:sz w:val="28"/>
        </w:rPr>
        <w:t xml:space="preserve"> </w:t>
      </w:r>
      <w:r w:rsidRPr="004236B3">
        <w:rPr>
          <w:color w:val="000000"/>
          <w:sz w:val="28"/>
          <w:lang w:val="en-US"/>
        </w:rPr>
        <w:t>too</w:t>
      </w:r>
      <w:r w:rsidRPr="00D14B09">
        <w:rPr>
          <w:color w:val="000000"/>
          <w:sz w:val="28"/>
        </w:rPr>
        <w:t xml:space="preserve"> </w:t>
      </w:r>
      <w:r w:rsidRPr="004236B3">
        <w:rPr>
          <w:color w:val="000000"/>
          <w:sz w:val="28"/>
          <w:lang w:val="en-US"/>
        </w:rPr>
        <w:t>late</w:t>
      </w:r>
      <w:r w:rsidRPr="00D14B09">
        <w:rPr>
          <w:color w:val="000000"/>
          <w:sz w:val="28"/>
        </w:rPr>
        <w:t xml:space="preserve">; </w:t>
      </w:r>
      <w:r w:rsidRPr="004236B3">
        <w:rPr>
          <w:i/>
          <w:color w:val="000000"/>
          <w:sz w:val="28"/>
          <w:lang w:val="en-US"/>
        </w:rPr>
        <w:t>en</w:t>
      </w:r>
      <w:r w:rsidRPr="00D14B09">
        <w:rPr>
          <w:i/>
          <w:color w:val="000000"/>
          <w:sz w:val="28"/>
        </w:rPr>
        <w:t xml:space="preserve"> </w:t>
      </w:r>
      <w:r w:rsidRPr="004236B3">
        <w:rPr>
          <w:i/>
          <w:color w:val="000000"/>
          <w:sz w:val="28"/>
          <w:lang w:val="en-US"/>
        </w:rPr>
        <w:t>time</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sent</w:t>
      </w:r>
      <w:r w:rsidRPr="00D14B09">
        <w:rPr>
          <w:color w:val="000000"/>
          <w:sz w:val="28"/>
        </w:rPr>
        <w:t xml:space="preserve">; </w:t>
      </w:r>
      <w:r w:rsidRPr="004236B3">
        <w:rPr>
          <w:i/>
          <w:color w:val="000000"/>
          <w:sz w:val="28"/>
          <w:lang w:val="en-US"/>
        </w:rPr>
        <w:t>eine</w:t>
      </w:r>
      <w:r w:rsidRPr="00D14B09">
        <w:rPr>
          <w:i/>
          <w:color w:val="000000"/>
          <w:sz w:val="28"/>
        </w:rPr>
        <w:t xml:space="preserve"> </w:t>
      </w:r>
      <w:r w:rsidRPr="004236B3">
        <w:rPr>
          <w:i/>
          <w:color w:val="000000"/>
          <w:sz w:val="28"/>
          <w:lang w:val="en-US"/>
        </w:rPr>
        <w:t>Stunde</w:t>
      </w:r>
      <w:r w:rsidRPr="00D14B09">
        <w:rPr>
          <w:color w:val="000000"/>
          <w:sz w:val="28"/>
        </w:rPr>
        <w:t xml:space="preserve"> </w:t>
      </w:r>
      <w:r w:rsidRPr="004236B3">
        <w:rPr>
          <w:color w:val="000000"/>
          <w:sz w:val="28"/>
          <w:lang w:val="en-US"/>
        </w:rPr>
        <w:t>zu</w:t>
      </w:r>
      <w:r w:rsidRPr="00D14B09">
        <w:rPr>
          <w:color w:val="000000"/>
          <w:sz w:val="28"/>
        </w:rPr>
        <w:t xml:space="preserve"> </w:t>
      </w:r>
      <w:r w:rsidRPr="004236B3">
        <w:rPr>
          <w:color w:val="000000"/>
          <w:sz w:val="28"/>
          <w:lang w:val="en-US"/>
        </w:rPr>
        <w:t>sp</w:t>
      </w:r>
      <w:r w:rsidRPr="004236B3">
        <w:rPr>
          <w:color w:val="000000"/>
          <w:sz w:val="28"/>
        </w:rPr>
        <w:t>д</w:t>
      </w:r>
      <w:r w:rsidRPr="004236B3">
        <w:rPr>
          <w:color w:val="000000"/>
          <w:sz w:val="28"/>
          <w:lang w:val="en-US"/>
        </w:rPr>
        <w:t>t</w:t>
      </w:r>
      <w:r w:rsidRPr="00D14B09">
        <w:rPr>
          <w:color w:val="000000"/>
          <w:sz w:val="28"/>
        </w:rPr>
        <w:t xml:space="preserve">; </w:t>
      </w:r>
      <w:r w:rsidRPr="004236B3">
        <w:rPr>
          <w:color w:val="000000"/>
          <w:sz w:val="28"/>
          <w:lang w:val="en-US"/>
        </w:rPr>
        <w:t>trop</w:t>
      </w:r>
      <w:r w:rsidRPr="00D14B09">
        <w:rPr>
          <w:color w:val="000000"/>
          <w:sz w:val="28"/>
        </w:rPr>
        <w:t xml:space="preserve"> </w:t>
      </w:r>
      <w:r w:rsidRPr="004236B3">
        <w:rPr>
          <w:color w:val="000000"/>
          <w:sz w:val="28"/>
          <w:lang w:val="en-US"/>
        </w:rPr>
        <w:t>tard</w:t>
      </w:r>
      <w:r w:rsidRPr="00D14B09">
        <w:rPr>
          <w:color w:val="000000"/>
          <w:sz w:val="28"/>
        </w:rPr>
        <w:t xml:space="preserve"> </w:t>
      </w:r>
      <w:r w:rsidRPr="004236B3">
        <w:rPr>
          <w:i/>
          <w:color w:val="000000"/>
          <w:sz w:val="28"/>
          <w:lang w:val="en-US"/>
        </w:rPr>
        <w:t>d</w:t>
      </w:r>
      <w:r w:rsidRPr="00D14B09">
        <w:rPr>
          <w:i/>
          <w:color w:val="000000"/>
          <w:sz w:val="28"/>
        </w:rPr>
        <w:t>’</w:t>
      </w:r>
      <w:r w:rsidRPr="004236B3">
        <w:rPr>
          <w:i/>
          <w:color w:val="000000"/>
          <w:sz w:val="28"/>
          <w:lang w:val="en-US"/>
        </w:rPr>
        <w:t>une</w:t>
      </w:r>
      <w:r w:rsidRPr="00D14B09">
        <w:rPr>
          <w:i/>
          <w:color w:val="000000"/>
          <w:sz w:val="28"/>
        </w:rPr>
        <w:t xml:space="preserve"> </w:t>
      </w:r>
      <w:r w:rsidRPr="004236B3">
        <w:rPr>
          <w:i/>
          <w:color w:val="000000"/>
          <w:sz w:val="28"/>
          <w:lang w:val="en-US"/>
        </w:rPr>
        <w:t>heure</w:t>
      </w:r>
      <w:r w:rsidRPr="00D14B09">
        <w:rPr>
          <w:i/>
          <w:color w:val="000000"/>
          <w:sz w:val="28"/>
        </w:rPr>
        <w:t>;</w:t>
      </w:r>
      <w:r w:rsidRPr="00D14B09">
        <w:rPr>
          <w:color w:val="000000"/>
          <w:sz w:val="28"/>
        </w:rPr>
        <w:t xml:space="preserve"> </w:t>
      </w:r>
      <w:r w:rsidRPr="004236B3">
        <w:rPr>
          <w:color w:val="000000"/>
          <w:sz w:val="28"/>
          <w:lang w:val="en-US"/>
        </w:rPr>
        <w:t>cp</w:t>
      </w:r>
      <w:r w:rsidRPr="004236B3">
        <w:rPr>
          <w:color w:val="000000"/>
          <w:sz w:val="28"/>
        </w:rPr>
        <w:t xml:space="preserve">. также </w:t>
      </w:r>
      <w:r w:rsidRPr="004236B3">
        <w:rPr>
          <w:color w:val="000000"/>
          <w:sz w:val="28"/>
          <w:lang w:val="en-US"/>
        </w:rPr>
        <w:t>outlast</w:t>
      </w:r>
      <w:r w:rsidRPr="00D14B09">
        <w:rPr>
          <w:color w:val="000000"/>
          <w:sz w:val="28"/>
        </w:rPr>
        <w:t xml:space="preserve"> </w:t>
      </w:r>
      <w:r>
        <w:rPr>
          <w:color w:val="000000"/>
          <w:sz w:val="28"/>
        </w:rPr>
        <w:t>«</w:t>
      </w:r>
      <w:r w:rsidRPr="004236B3">
        <w:rPr>
          <w:color w:val="000000"/>
          <w:sz w:val="28"/>
        </w:rPr>
        <w:t>продолжаться дольше, чем</w:t>
      </w:r>
      <w:r>
        <w:rPr>
          <w:color w:val="000000"/>
          <w:sz w:val="28"/>
        </w:rPr>
        <w:t>»</w:t>
      </w:r>
      <w:r w:rsidRPr="004236B3">
        <w:rPr>
          <w:color w:val="000000"/>
          <w:sz w:val="28"/>
        </w:rPr>
        <w:t xml:space="preserve">, </w:t>
      </w:r>
      <w:r w:rsidRPr="004236B3">
        <w:rPr>
          <w:color w:val="000000"/>
          <w:sz w:val="28"/>
          <w:lang w:val="en-US"/>
        </w:rPr>
        <w:t>outlive</w:t>
      </w:r>
      <w:r w:rsidRPr="00D14B09">
        <w:rPr>
          <w:color w:val="000000"/>
          <w:sz w:val="28"/>
        </w:rPr>
        <w:t xml:space="preserve"> </w:t>
      </w:r>
      <w:r>
        <w:rPr>
          <w:color w:val="000000"/>
          <w:sz w:val="28"/>
        </w:rPr>
        <w:t>«</w:t>
      </w:r>
      <w:r w:rsidRPr="004236B3">
        <w:rPr>
          <w:color w:val="000000"/>
          <w:sz w:val="28"/>
        </w:rPr>
        <w:t>пережить</w:t>
      </w:r>
      <w:r>
        <w:rPr>
          <w:color w:val="000000"/>
          <w:sz w:val="28"/>
        </w:rPr>
        <w:t>»</w:t>
      </w:r>
      <w:r w:rsidRPr="004236B3">
        <w:rPr>
          <w:color w:val="000000"/>
          <w:sz w:val="28"/>
        </w:rPr>
        <w:t xml:space="preserve">, дат. </w:t>
      </w:r>
      <w:r w:rsidRPr="004236B3">
        <w:rPr>
          <w:color w:val="000000"/>
          <w:sz w:val="28"/>
          <w:lang w:val="en-US"/>
        </w:rPr>
        <w:t>overleve</w:t>
      </w:r>
      <w:r w:rsidRPr="004236B3">
        <w:rPr>
          <w:color w:val="000000"/>
          <w:sz w:val="28"/>
        </w:rPr>
        <w:t>, нем. ь</w:t>
      </w:r>
      <w:r w:rsidRPr="004236B3">
        <w:rPr>
          <w:color w:val="000000"/>
          <w:sz w:val="28"/>
          <w:lang w:val="en-US"/>
        </w:rPr>
        <w:t>berleben</w:t>
      </w:r>
      <w:r w:rsidRPr="004236B3">
        <w:rPr>
          <w:color w:val="000000"/>
          <w:sz w:val="28"/>
        </w:rPr>
        <w:t xml:space="preserve">; англ. </w:t>
      </w:r>
      <w:r w:rsidRPr="004236B3">
        <w:rPr>
          <w:color w:val="000000"/>
          <w:sz w:val="28"/>
          <w:lang w:val="en-GB"/>
        </w:rPr>
        <w:t>e</w:t>
      </w:r>
      <w:r w:rsidRPr="004236B3">
        <w:rPr>
          <w:color w:val="000000"/>
          <w:sz w:val="28"/>
          <w:lang w:val="en-US"/>
        </w:rPr>
        <w:t>xceed</w:t>
      </w:r>
      <w:r w:rsidRPr="00D14B09">
        <w:rPr>
          <w:color w:val="000000"/>
          <w:sz w:val="28"/>
        </w:rPr>
        <w:t xml:space="preserve"> </w:t>
      </w:r>
      <w:r>
        <w:rPr>
          <w:color w:val="000000"/>
          <w:sz w:val="28"/>
        </w:rPr>
        <w:t>«</w:t>
      </w:r>
      <w:r w:rsidRPr="004236B3">
        <w:rPr>
          <w:color w:val="000000"/>
          <w:sz w:val="28"/>
        </w:rPr>
        <w:t>превосходить</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Как скрытую сравнительную степень следует рассматривать также </w:t>
      </w:r>
      <w:r w:rsidRPr="004236B3">
        <w:rPr>
          <w:color w:val="000000"/>
          <w:sz w:val="28"/>
          <w:lang w:val="en-US"/>
        </w:rPr>
        <w:t>before</w:t>
      </w:r>
      <w:r w:rsidRPr="00D14B09">
        <w:rPr>
          <w:color w:val="000000"/>
          <w:sz w:val="28"/>
        </w:rPr>
        <w:t xml:space="preserve"> </w:t>
      </w:r>
      <w:r>
        <w:rPr>
          <w:color w:val="000000"/>
          <w:sz w:val="28"/>
        </w:rPr>
        <w:t>«</w:t>
      </w:r>
      <w:r w:rsidRPr="004236B3">
        <w:rPr>
          <w:color w:val="000000"/>
          <w:sz w:val="28"/>
        </w:rPr>
        <w:t>прежде</w:t>
      </w:r>
      <w:r>
        <w:rPr>
          <w:color w:val="000000"/>
          <w:sz w:val="28"/>
        </w:rPr>
        <w:t>»</w:t>
      </w:r>
      <w:r w:rsidRPr="004236B3">
        <w:rPr>
          <w:color w:val="000000"/>
          <w:sz w:val="28"/>
        </w:rPr>
        <w:t xml:space="preserve"> и его антоним; франц. </w:t>
      </w:r>
      <w:r w:rsidRPr="004236B3">
        <w:rPr>
          <w:color w:val="000000"/>
          <w:sz w:val="28"/>
          <w:lang w:val="fr-FR"/>
        </w:rPr>
        <w:t>a</w:t>
      </w:r>
      <w:r w:rsidRPr="004236B3">
        <w:rPr>
          <w:color w:val="000000"/>
          <w:sz w:val="28"/>
          <w:lang w:val="en-US"/>
        </w:rPr>
        <w:t>vant</w:t>
      </w:r>
      <w:r w:rsidRPr="00D14B09">
        <w:rPr>
          <w:color w:val="000000"/>
          <w:sz w:val="28"/>
        </w:rPr>
        <w:t xml:space="preserve">, </w:t>
      </w:r>
      <w:r w:rsidRPr="004236B3">
        <w:rPr>
          <w:color w:val="000000"/>
          <w:sz w:val="28"/>
          <w:lang w:val="en-US"/>
        </w:rPr>
        <w:t>apr</w:t>
      </w:r>
      <w:r w:rsidRPr="004236B3">
        <w:rPr>
          <w:color w:val="000000"/>
          <w:sz w:val="28"/>
        </w:rPr>
        <w:t>и</w:t>
      </w:r>
      <w:r w:rsidRPr="004236B3">
        <w:rPr>
          <w:color w:val="000000"/>
          <w:sz w:val="28"/>
          <w:lang w:val="en-US"/>
        </w:rPr>
        <w:t>s</w:t>
      </w:r>
      <w:r w:rsidRPr="004236B3">
        <w:rPr>
          <w:color w:val="000000"/>
          <w:sz w:val="28"/>
        </w:rPr>
        <w:t xml:space="preserve">, нем. </w:t>
      </w:r>
      <w:r w:rsidRPr="004236B3">
        <w:rPr>
          <w:color w:val="000000"/>
          <w:sz w:val="28"/>
          <w:lang w:val="de-DE"/>
        </w:rPr>
        <w:t>vor, nach</w:t>
      </w:r>
      <w:r w:rsidRPr="00D14B09">
        <w:rPr>
          <w:color w:val="000000"/>
          <w:sz w:val="28"/>
        </w:rPr>
        <w:t xml:space="preserve"> </w:t>
      </w:r>
      <w:r>
        <w:rPr>
          <w:color w:val="000000"/>
          <w:sz w:val="28"/>
        </w:rPr>
        <w:t>и т.д.</w:t>
      </w:r>
      <w:r w:rsidRPr="004236B3">
        <w:rPr>
          <w:color w:val="000000"/>
          <w:sz w:val="28"/>
        </w:rPr>
        <w:t xml:space="preserve">; заметьте также, что англ. </w:t>
      </w:r>
      <w:r w:rsidRPr="004236B3">
        <w:rPr>
          <w:color w:val="000000"/>
          <w:sz w:val="28"/>
          <w:lang w:val="en-GB"/>
        </w:rPr>
        <w:t>a</w:t>
      </w:r>
      <w:r w:rsidRPr="004236B3">
        <w:rPr>
          <w:color w:val="000000"/>
          <w:sz w:val="28"/>
          <w:lang w:val="en-US"/>
        </w:rPr>
        <w:t>fter</w:t>
      </w:r>
      <w:r w:rsidRPr="00D14B09">
        <w:rPr>
          <w:color w:val="000000"/>
          <w:sz w:val="28"/>
        </w:rPr>
        <w:t xml:space="preserve"> </w:t>
      </w:r>
      <w:r w:rsidRPr="004236B3">
        <w:rPr>
          <w:color w:val="000000"/>
          <w:sz w:val="28"/>
        </w:rPr>
        <w:t xml:space="preserve">и дат. </w:t>
      </w:r>
      <w:r w:rsidRPr="004236B3">
        <w:rPr>
          <w:color w:val="000000"/>
          <w:sz w:val="28"/>
          <w:lang w:val="en-US"/>
        </w:rPr>
        <w:t>efter</w:t>
      </w:r>
      <w:r w:rsidRPr="00D14B09">
        <w:rPr>
          <w:color w:val="000000"/>
          <w:sz w:val="28"/>
        </w:rPr>
        <w:t xml:space="preserve"> </w:t>
      </w:r>
      <w:r w:rsidRPr="004236B3">
        <w:rPr>
          <w:color w:val="000000"/>
          <w:sz w:val="28"/>
        </w:rPr>
        <w:t xml:space="preserve">являются сравнительной степенью и </w:t>
      </w:r>
      <w:r>
        <w:rPr>
          <w:color w:val="000000"/>
          <w:sz w:val="28"/>
        </w:rPr>
        <w:t xml:space="preserve">– </w:t>
      </w:r>
      <w:r w:rsidRPr="004236B3">
        <w:rPr>
          <w:color w:val="000000"/>
          <w:sz w:val="28"/>
        </w:rPr>
        <w:t xml:space="preserve">по форме; обозначение меры мы видим в таких случаях, как: </w:t>
      </w:r>
      <w:r w:rsidRPr="004236B3">
        <w:rPr>
          <w:i/>
          <w:color w:val="000000"/>
          <w:sz w:val="28"/>
          <w:lang w:val="en-US"/>
        </w:rPr>
        <w:t>an</w:t>
      </w:r>
      <w:r w:rsidRPr="00D14B09">
        <w:rPr>
          <w:i/>
          <w:color w:val="000000"/>
          <w:sz w:val="28"/>
        </w:rPr>
        <w:t xml:space="preserve"> </w:t>
      </w:r>
      <w:r w:rsidRPr="004236B3">
        <w:rPr>
          <w:i/>
          <w:color w:val="000000"/>
          <w:sz w:val="28"/>
          <w:lang w:val="en-US"/>
        </w:rPr>
        <w:t>hour</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sunrise</w:t>
      </w:r>
      <w:r w:rsidRPr="00D14B09">
        <w:rPr>
          <w:color w:val="000000"/>
          <w:sz w:val="28"/>
        </w:rPr>
        <w:t xml:space="preserve"> </w:t>
      </w:r>
      <w:r>
        <w:rPr>
          <w:color w:val="000000"/>
          <w:sz w:val="28"/>
        </w:rPr>
        <w:t>«</w:t>
      </w:r>
      <w:r w:rsidRPr="004236B3">
        <w:rPr>
          <w:color w:val="000000"/>
          <w:sz w:val="28"/>
        </w:rPr>
        <w:t>за час до восхода солнца</w:t>
      </w:r>
      <w:r>
        <w:rPr>
          <w:color w:val="000000"/>
          <w:sz w:val="28"/>
        </w:rPr>
        <w:t>»</w:t>
      </w:r>
      <w:r w:rsidRPr="004236B3">
        <w:rPr>
          <w:color w:val="000000"/>
          <w:sz w:val="28"/>
        </w:rPr>
        <w:t xml:space="preserve">, </w:t>
      </w:r>
      <w:r w:rsidRPr="004236B3">
        <w:rPr>
          <w:i/>
          <w:color w:val="000000"/>
          <w:sz w:val="28"/>
        </w:rPr>
        <w:t xml:space="preserve">ипе </w:t>
      </w:r>
      <w:r w:rsidRPr="004236B3">
        <w:rPr>
          <w:i/>
          <w:color w:val="000000"/>
          <w:sz w:val="28"/>
          <w:lang w:val="en-US"/>
        </w:rPr>
        <w:t>heure</w:t>
      </w:r>
      <w:r w:rsidRPr="00D14B09">
        <w:rPr>
          <w:color w:val="000000"/>
          <w:sz w:val="28"/>
        </w:rPr>
        <w:t xml:space="preserve"> </w:t>
      </w:r>
      <w:r w:rsidRPr="004236B3">
        <w:rPr>
          <w:color w:val="000000"/>
          <w:sz w:val="28"/>
          <w:lang w:val="en-US"/>
        </w:rPr>
        <w:t>avant</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lever</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soleil</w:t>
      </w:r>
      <w:r w:rsidRPr="00D14B09">
        <w:rPr>
          <w:color w:val="000000"/>
          <w:sz w:val="28"/>
        </w:rPr>
        <w:t xml:space="preserve">; </w:t>
      </w:r>
      <w:r w:rsidRPr="004236B3">
        <w:rPr>
          <w:i/>
          <w:color w:val="000000"/>
          <w:sz w:val="28"/>
          <w:lang w:val="en-US"/>
        </w:rPr>
        <w:t>eine</w:t>
      </w:r>
      <w:r w:rsidRPr="00D14B09">
        <w:rPr>
          <w:i/>
          <w:color w:val="000000"/>
          <w:sz w:val="28"/>
        </w:rPr>
        <w:t xml:space="preserve"> </w:t>
      </w:r>
      <w:r w:rsidRPr="004236B3">
        <w:rPr>
          <w:i/>
          <w:color w:val="000000"/>
          <w:sz w:val="28"/>
          <w:lang w:val="en-US"/>
        </w:rPr>
        <w:t>Stunde</w:t>
      </w:r>
      <w:r w:rsidRPr="00D14B09">
        <w:rPr>
          <w:i/>
          <w:color w:val="000000"/>
          <w:sz w:val="28"/>
        </w:rPr>
        <w:t xml:space="preserve"> </w:t>
      </w:r>
      <w:r w:rsidRPr="004236B3">
        <w:rPr>
          <w:color w:val="000000"/>
          <w:sz w:val="28"/>
          <w:lang w:val="en-US"/>
        </w:rPr>
        <w:t>vor</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lang w:val="en-US"/>
        </w:rPr>
        <w:t>Sonnenaufgang</w:t>
      </w:r>
      <w:r w:rsidRPr="00D14B09">
        <w:rPr>
          <w:color w:val="000000"/>
          <w:sz w:val="28"/>
        </w:rPr>
        <w:t xml:space="preserve"> </w:t>
      </w:r>
      <w:r>
        <w:rPr>
          <w:color w:val="000000"/>
          <w:sz w:val="28"/>
        </w:rPr>
        <w:t>и т.п.</w:t>
      </w:r>
      <w:r w:rsidRPr="004236B3">
        <w:rPr>
          <w:color w:val="000000"/>
          <w:sz w:val="28"/>
        </w:rPr>
        <w:t xml:space="preserve"> Однако, когда мы говорим </w:t>
      </w:r>
      <w:r w:rsidRPr="004236B3">
        <w:rPr>
          <w:i/>
          <w:color w:val="000000"/>
          <w:sz w:val="28"/>
          <w:lang w:val="en-US"/>
        </w:rPr>
        <w:t>After</w:t>
      </w:r>
      <w:r w:rsidRPr="00D14B09">
        <w:rPr>
          <w:i/>
          <w:color w:val="000000"/>
          <w:sz w:val="28"/>
        </w:rPr>
        <w:t xml:space="preserve"> </w:t>
      </w:r>
      <w:r w:rsidRPr="004236B3">
        <w:rPr>
          <w:i/>
          <w:color w:val="000000"/>
          <w:sz w:val="28"/>
          <w:lang w:val="en-US"/>
        </w:rPr>
        <w:t>an</w:t>
      </w:r>
      <w:r w:rsidRPr="00D14B09">
        <w:rPr>
          <w:i/>
          <w:color w:val="000000"/>
          <w:sz w:val="28"/>
        </w:rPr>
        <w:t xml:space="preserve"> </w:t>
      </w:r>
      <w:r w:rsidRPr="004236B3">
        <w:rPr>
          <w:i/>
          <w:color w:val="000000"/>
          <w:sz w:val="28"/>
          <w:lang w:val="en-US"/>
        </w:rPr>
        <w:t>hour</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back</w:t>
      </w:r>
      <w:r w:rsidRPr="00D14B09">
        <w:rPr>
          <w:color w:val="000000"/>
          <w:sz w:val="28"/>
        </w:rPr>
        <w:t xml:space="preserve"> </w:t>
      </w:r>
      <w:r>
        <w:rPr>
          <w:color w:val="000000"/>
          <w:sz w:val="28"/>
        </w:rPr>
        <w:t>«</w:t>
      </w:r>
      <w:r w:rsidRPr="004236B3">
        <w:rPr>
          <w:color w:val="000000"/>
          <w:sz w:val="28"/>
        </w:rPr>
        <w:t>Через час он вернулся</w:t>
      </w:r>
      <w:r>
        <w:rPr>
          <w:color w:val="000000"/>
          <w:sz w:val="28"/>
        </w:rPr>
        <w:t>»</w:t>
      </w:r>
      <w:r w:rsidRPr="004236B3">
        <w:rPr>
          <w:color w:val="000000"/>
          <w:sz w:val="28"/>
        </w:rPr>
        <w:t xml:space="preserve"> и подобным же образом </w:t>
      </w:r>
      <w:r w:rsidRPr="004236B3">
        <w:rPr>
          <w:i/>
          <w:color w:val="000000"/>
          <w:sz w:val="28"/>
          <w:lang w:val="en-US"/>
        </w:rPr>
        <w:t>Apr</w:t>
      </w:r>
      <w:r w:rsidRPr="004236B3">
        <w:rPr>
          <w:color w:val="000000"/>
          <w:sz w:val="28"/>
        </w:rPr>
        <w:t>и</w:t>
      </w:r>
      <w:r w:rsidRPr="004236B3">
        <w:rPr>
          <w:i/>
          <w:color w:val="000000"/>
          <w:sz w:val="28"/>
          <w:lang w:val="en-US"/>
        </w:rPr>
        <w:t>s</w:t>
      </w:r>
      <w:r w:rsidRPr="00D14B09">
        <w:rPr>
          <w:i/>
          <w:color w:val="000000"/>
          <w:sz w:val="28"/>
        </w:rPr>
        <w:t xml:space="preserve"> </w:t>
      </w:r>
      <w:r w:rsidRPr="004236B3">
        <w:rPr>
          <w:i/>
          <w:color w:val="000000"/>
          <w:sz w:val="28"/>
        </w:rPr>
        <w:t xml:space="preserve">ипе </w:t>
      </w:r>
      <w:r w:rsidRPr="004236B3">
        <w:rPr>
          <w:i/>
          <w:color w:val="000000"/>
          <w:sz w:val="28"/>
          <w:lang w:val="en-US"/>
        </w:rPr>
        <w:t>heure</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rentra</w:t>
      </w:r>
      <w:r w:rsidRPr="00D14B09">
        <w:rPr>
          <w:color w:val="000000"/>
          <w:sz w:val="28"/>
        </w:rPr>
        <w:t xml:space="preserve"> </w:t>
      </w:r>
      <w:r>
        <w:rPr>
          <w:color w:val="000000"/>
          <w:sz w:val="28"/>
        </w:rPr>
        <w:t>и т.п.</w:t>
      </w:r>
      <w:r w:rsidRPr="004236B3">
        <w:rPr>
          <w:color w:val="000000"/>
          <w:sz w:val="28"/>
        </w:rPr>
        <w:t xml:space="preserve">, мы обнаруживаем здесь смешение двух моментов: обозначение меры и дополнение к предлогу, так что значение подобных конструкций следующее: </w:t>
      </w:r>
      <w:r>
        <w:rPr>
          <w:color w:val="000000"/>
          <w:sz w:val="28"/>
        </w:rPr>
        <w:t>«</w:t>
      </w:r>
      <w:r w:rsidRPr="004236B3">
        <w:rPr>
          <w:color w:val="000000"/>
          <w:sz w:val="28"/>
        </w:rPr>
        <w:t>через час после (его ухода или чего-либо иного, что было упомянуто)</w:t>
      </w:r>
      <w:r>
        <w:rPr>
          <w:color w:val="000000"/>
          <w:sz w:val="28"/>
        </w:rPr>
        <w:t>»</w:t>
      </w:r>
      <w:r w:rsidRPr="004236B3">
        <w:rPr>
          <w:color w:val="000000"/>
          <w:sz w:val="28"/>
        </w:rPr>
        <w:t xml:space="preserve">. Это можно сопоставить с тем, что произошло при математическом употреблении слов </w:t>
      </w:r>
      <w:r>
        <w:rPr>
          <w:color w:val="000000"/>
          <w:sz w:val="28"/>
        </w:rPr>
        <w:t>«</w:t>
      </w:r>
      <w:r w:rsidRPr="004236B3">
        <w:rPr>
          <w:color w:val="000000"/>
          <w:sz w:val="28"/>
        </w:rPr>
        <w:t>плюс</w:t>
      </w:r>
      <w:r>
        <w:rPr>
          <w:color w:val="000000"/>
          <w:sz w:val="28"/>
        </w:rPr>
        <w:t>»</w:t>
      </w:r>
      <w:r w:rsidRPr="004236B3">
        <w:rPr>
          <w:color w:val="000000"/>
          <w:sz w:val="28"/>
        </w:rPr>
        <w:t xml:space="preserve"> и </w:t>
      </w:r>
      <w:r>
        <w:rPr>
          <w:color w:val="000000"/>
          <w:sz w:val="28"/>
        </w:rPr>
        <w:t>«</w:t>
      </w:r>
      <w:r w:rsidRPr="004236B3">
        <w:rPr>
          <w:color w:val="000000"/>
          <w:sz w:val="28"/>
        </w:rPr>
        <w:t xml:space="preserve"> минус</w:t>
      </w:r>
      <w:r>
        <w:rPr>
          <w:color w:val="000000"/>
          <w:sz w:val="28"/>
        </w:rPr>
        <w:t>»</w:t>
      </w:r>
      <w:r w:rsidRPr="004236B3">
        <w:rPr>
          <w:color w:val="000000"/>
          <w:sz w:val="28"/>
        </w:rPr>
        <w:t xml:space="preserve"> </w:t>
      </w:r>
      <w:r w:rsidRPr="004236B3">
        <w:rPr>
          <w:i/>
          <w:color w:val="000000"/>
          <w:sz w:val="28"/>
        </w:rPr>
        <w:t>=</w:t>
      </w:r>
      <w:r w:rsidRPr="004236B3">
        <w:rPr>
          <w:color w:val="000000"/>
          <w:sz w:val="28"/>
        </w:rPr>
        <w:t xml:space="preserve"> </w:t>
      </w:r>
      <w:r>
        <w:rPr>
          <w:color w:val="000000"/>
          <w:sz w:val="28"/>
        </w:rPr>
        <w:t>«</w:t>
      </w:r>
      <w:r w:rsidRPr="004236B3">
        <w:rPr>
          <w:color w:val="000000"/>
          <w:sz w:val="28"/>
        </w:rPr>
        <w:t>увеличить (уменьшить) на</w:t>
      </w:r>
      <w:r>
        <w:rPr>
          <w:color w:val="000000"/>
          <w:sz w:val="28"/>
        </w:rPr>
        <w:t>»</w:t>
      </w:r>
      <w:r w:rsidRPr="004236B3">
        <w:rPr>
          <w:color w:val="000000"/>
          <w:sz w:val="28"/>
        </w:rPr>
        <w:t xml:space="preserve">; ср. перевод на различные языки: англ. </w:t>
      </w:r>
      <w:r w:rsidRPr="004236B3">
        <w:rPr>
          <w:color w:val="000000"/>
          <w:sz w:val="28"/>
          <w:lang w:val="en-GB"/>
        </w:rPr>
        <w:t>four</w:t>
      </w:r>
      <w:r w:rsidRPr="00D14B09">
        <w:rPr>
          <w:color w:val="000000"/>
          <w:sz w:val="28"/>
        </w:rPr>
        <w:t xml:space="preserve"> </w:t>
      </w:r>
      <w:r w:rsidRPr="004236B3">
        <w:rPr>
          <w:color w:val="000000"/>
          <w:sz w:val="28"/>
          <w:lang w:val="en-GB"/>
        </w:rPr>
        <w:t>less</w:t>
      </w:r>
      <w:r w:rsidRPr="00D14B09">
        <w:rPr>
          <w:color w:val="000000"/>
          <w:sz w:val="28"/>
        </w:rPr>
        <w:t xml:space="preserve"> </w:t>
      </w:r>
      <w:r w:rsidRPr="004236B3">
        <w:rPr>
          <w:color w:val="000000"/>
          <w:sz w:val="28"/>
          <w:lang w:val="en-GB"/>
        </w:rPr>
        <w:t>two</w:t>
      </w:r>
      <w:r w:rsidRPr="004236B3">
        <w:rPr>
          <w:color w:val="000000"/>
          <w:sz w:val="28"/>
        </w:rPr>
        <w:t xml:space="preserve">, франц. </w:t>
      </w:r>
      <w:r w:rsidRPr="004236B3">
        <w:rPr>
          <w:color w:val="000000"/>
          <w:sz w:val="28"/>
          <w:lang w:val="fr-FR"/>
        </w:rPr>
        <w:t>quatre moins deux</w:t>
      </w:r>
      <w:r w:rsidRPr="004236B3">
        <w:rPr>
          <w:color w:val="000000"/>
          <w:sz w:val="28"/>
        </w:rPr>
        <w:t xml:space="preserve">, нем. </w:t>
      </w:r>
      <w:r w:rsidRPr="004236B3">
        <w:rPr>
          <w:color w:val="000000"/>
          <w:sz w:val="28"/>
          <w:lang w:val="de-DE"/>
        </w:rPr>
        <w:t>vier weniger zwei</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Франц. </w:t>
      </w:r>
      <w:r w:rsidRPr="004236B3">
        <w:rPr>
          <w:color w:val="000000"/>
          <w:sz w:val="28"/>
          <w:lang w:val="en-US"/>
        </w:rPr>
        <w:t>cadet</w:t>
      </w:r>
      <w:r w:rsidRPr="00D14B09">
        <w:rPr>
          <w:color w:val="000000"/>
          <w:sz w:val="28"/>
        </w:rPr>
        <w:t xml:space="preserve"> </w:t>
      </w:r>
      <w:r w:rsidRPr="004236B3">
        <w:rPr>
          <w:color w:val="000000"/>
          <w:sz w:val="28"/>
        </w:rPr>
        <w:t xml:space="preserve">и </w:t>
      </w:r>
      <w:r w:rsidRPr="004236B3">
        <w:rPr>
          <w:color w:val="000000"/>
          <w:sz w:val="28"/>
          <w:lang w:val="en-US"/>
        </w:rPr>
        <w:t>a</w:t>
      </w:r>
      <w:r w:rsidRPr="004236B3">
        <w:rPr>
          <w:color w:val="000000"/>
          <w:sz w:val="28"/>
        </w:rPr>
        <w:t>н</w:t>
      </w:r>
      <w:r w:rsidRPr="004236B3">
        <w:rPr>
          <w:color w:val="000000"/>
          <w:sz w:val="28"/>
          <w:lang w:val="en-US"/>
        </w:rPr>
        <w:t>n</w:t>
      </w:r>
      <w:r w:rsidRPr="004236B3">
        <w:rPr>
          <w:color w:val="000000"/>
          <w:sz w:val="28"/>
        </w:rPr>
        <w:t xml:space="preserve">й также представляют собой скрытую сравнительную степень: </w:t>
      </w:r>
      <w:r w:rsidRPr="004236B3">
        <w:rPr>
          <w:color w:val="000000"/>
          <w:sz w:val="28"/>
          <w:lang w:val="en-US"/>
        </w:rPr>
        <w:t>Il</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mon</w:t>
      </w:r>
      <w:r w:rsidRPr="00D14B09">
        <w:rPr>
          <w:color w:val="000000"/>
          <w:sz w:val="28"/>
        </w:rPr>
        <w:t xml:space="preserve"> </w:t>
      </w:r>
      <w:r w:rsidRPr="004236B3">
        <w:rPr>
          <w:color w:val="000000"/>
          <w:sz w:val="28"/>
          <w:lang w:val="en-US"/>
        </w:rPr>
        <w:t>cadet</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ans</w:t>
      </w:r>
      <w:r w:rsidRPr="00D14B09">
        <w:rPr>
          <w:color w:val="000000"/>
          <w:sz w:val="28"/>
        </w:rPr>
        <w:t xml:space="preserve"> </w:t>
      </w:r>
      <w:r w:rsidRPr="004236B3">
        <w:rPr>
          <w:color w:val="000000"/>
          <w:sz w:val="28"/>
        </w:rPr>
        <w:t xml:space="preserve">= </w:t>
      </w:r>
      <w:r>
        <w:rPr>
          <w:color w:val="000000"/>
          <w:sz w:val="28"/>
        </w:rPr>
        <w:t>«</w:t>
      </w:r>
      <w:r w:rsidRPr="004236B3">
        <w:rPr>
          <w:color w:val="000000"/>
          <w:sz w:val="28"/>
        </w:rPr>
        <w:t>Он на два года моложе меня</w:t>
      </w:r>
      <w:r>
        <w:rPr>
          <w:color w:val="000000"/>
          <w:sz w:val="28"/>
        </w:rPr>
        <w:t>»</w:t>
      </w:r>
      <w:r w:rsidRPr="004236B3">
        <w:rPr>
          <w:color w:val="000000"/>
          <w:sz w:val="28"/>
        </w:rPr>
        <w:t>. Ср</w:t>
      </w:r>
      <w:r w:rsidRPr="00D14B09">
        <w:rPr>
          <w:color w:val="000000"/>
          <w:sz w:val="28"/>
          <w:lang w:val="en-US"/>
        </w:rPr>
        <w:t xml:space="preserve">. </w:t>
      </w:r>
      <w:r w:rsidRPr="004236B3">
        <w:rPr>
          <w:color w:val="000000"/>
          <w:sz w:val="28"/>
          <w:lang w:val="en-US"/>
        </w:rPr>
        <w:t>Il avait un fr</w:t>
      </w:r>
      <w:r w:rsidRPr="004236B3">
        <w:rPr>
          <w:color w:val="000000"/>
          <w:sz w:val="28"/>
        </w:rPr>
        <w:t>и</w:t>
      </w:r>
      <w:r w:rsidRPr="004236B3">
        <w:rPr>
          <w:color w:val="000000"/>
          <w:sz w:val="28"/>
          <w:lang w:val="en-US"/>
        </w:rPr>
        <w:t xml:space="preserve">re </w:t>
      </w:r>
      <w:r w:rsidRPr="004236B3">
        <w:rPr>
          <w:i/>
          <w:color w:val="000000"/>
          <w:sz w:val="28"/>
          <w:lang w:val="en-US"/>
        </w:rPr>
        <w:t xml:space="preserve">cadet, de dix ans moins </w:t>
      </w:r>
      <w:r w:rsidRPr="004236B3">
        <w:rPr>
          <w:i/>
          <w:color w:val="000000"/>
          <w:sz w:val="28"/>
        </w:rPr>
        <w:t>в</w:t>
      </w:r>
      <w:r w:rsidRPr="004236B3">
        <w:rPr>
          <w:i/>
          <w:color w:val="000000"/>
          <w:sz w:val="28"/>
          <w:lang w:val="en-US"/>
        </w:rPr>
        <w:t>g</w:t>
      </w:r>
      <w:r w:rsidRPr="004236B3">
        <w:rPr>
          <w:i/>
          <w:color w:val="000000"/>
          <w:sz w:val="28"/>
        </w:rPr>
        <w:t>й</w:t>
      </w:r>
      <w:r w:rsidRPr="00D14B09">
        <w:rPr>
          <w:i/>
          <w:color w:val="000000"/>
          <w:sz w:val="28"/>
          <w:lang w:val="en-US"/>
        </w:rPr>
        <w:t>,</w:t>
      </w:r>
      <w:r w:rsidRPr="00D14B09">
        <w:rPr>
          <w:color w:val="000000"/>
          <w:sz w:val="28"/>
          <w:lang w:val="en-US"/>
        </w:rPr>
        <w:t xml:space="preserve"> </w:t>
      </w:r>
      <w:r w:rsidRPr="004236B3">
        <w:rPr>
          <w:color w:val="000000"/>
          <w:sz w:val="28"/>
          <w:lang w:val="en-US"/>
        </w:rPr>
        <w:t>ing</w:t>
      </w:r>
      <w:r w:rsidRPr="004236B3">
        <w:rPr>
          <w:color w:val="000000"/>
          <w:sz w:val="28"/>
        </w:rPr>
        <w:t>й</w:t>
      </w:r>
      <w:r w:rsidRPr="004236B3">
        <w:rPr>
          <w:color w:val="000000"/>
          <w:sz w:val="28"/>
          <w:lang w:val="en-US"/>
        </w:rPr>
        <w:t xml:space="preserve">nieur comme lui </w:t>
      </w:r>
      <w:r w:rsidRPr="00D14B09">
        <w:rPr>
          <w:color w:val="000000"/>
          <w:sz w:val="28"/>
          <w:lang w:val="en-US"/>
        </w:rPr>
        <w:t>(</w:t>
      </w:r>
      <w:r w:rsidRPr="004236B3">
        <w:rPr>
          <w:color w:val="000000"/>
          <w:sz w:val="28"/>
        </w:rPr>
        <w:t>Роллан</w:t>
      </w:r>
      <w:r w:rsidRPr="00D14B09">
        <w:rPr>
          <w:color w:val="000000"/>
          <w:sz w:val="28"/>
          <w:lang w:val="en-US"/>
        </w:rPr>
        <w:t xml:space="preserve">). </w:t>
      </w:r>
      <w:r w:rsidRPr="004236B3">
        <w:rPr>
          <w:color w:val="000000"/>
          <w:sz w:val="28"/>
        </w:rPr>
        <w:t xml:space="preserve">Аналогичное явление наблюдается в английском языке со словами, восходящими к латинским формам сравнительной степени, хотя с точки зрения формы в английском языке они не могут рассматриваться как сравнительная степень: Не </w:t>
      </w:r>
      <w:r w:rsidRPr="004236B3">
        <w:rPr>
          <w:color w:val="000000"/>
          <w:sz w:val="28"/>
          <w:lang w:val="en-US"/>
        </w:rPr>
        <w:t>is</w:t>
      </w:r>
      <w:r w:rsidRPr="00D14B09">
        <w:rPr>
          <w:color w:val="000000"/>
          <w:sz w:val="28"/>
        </w:rPr>
        <w:t xml:space="preserve"> </w:t>
      </w:r>
      <w:r w:rsidRPr="004236B3">
        <w:rPr>
          <w:i/>
          <w:color w:val="000000"/>
          <w:sz w:val="28"/>
        </w:rPr>
        <w:t xml:space="preserve">ту </w:t>
      </w:r>
      <w:r w:rsidRPr="004236B3">
        <w:rPr>
          <w:i/>
          <w:color w:val="000000"/>
          <w:sz w:val="28"/>
          <w:lang w:val="en-US"/>
        </w:rPr>
        <w:t>senior</w:t>
      </w:r>
      <w:r w:rsidRPr="00D14B09">
        <w:rPr>
          <w:i/>
          <w:color w:val="000000"/>
          <w:sz w:val="28"/>
        </w:rPr>
        <w:t xml:space="preserve"> </w:t>
      </w:r>
      <w:r w:rsidRPr="004236B3">
        <w:rPr>
          <w:i/>
          <w:color w:val="000000"/>
          <w:sz w:val="28"/>
          <w:lang w:val="en-US"/>
        </w:rPr>
        <w:t>by</w:t>
      </w:r>
      <w:r w:rsidRPr="00D14B09">
        <w:rPr>
          <w:i/>
          <w:color w:val="000000"/>
          <w:sz w:val="28"/>
        </w:rPr>
        <w:t xml:space="preserve"> </w:t>
      </w:r>
      <w:r w:rsidRPr="004236B3">
        <w:rPr>
          <w:i/>
          <w:color w:val="000000"/>
          <w:sz w:val="28"/>
          <w:lang w:val="en-US"/>
        </w:rPr>
        <w:t>two</w:t>
      </w:r>
      <w:r w:rsidRPr="00D14B09">
        <w:rPr>
          <w:i/>
          <w:color w:val="000000"/>
          <w:sz w:val="28"/>
        </w:rPr>
        <w:t xml:space="preserve"> </w:t>
      </w:r>
      <w:r w:rsidRPr="004236B3">
        <w:rPr>
          <w:i/>
          <w:color w:val="000000"/>
          <w:sz w:val="28"/>
          <w:lang w:val="en-US"/>
        </w:rPr>
        <w:t>years</w:t>
      </w:r>
      <w:r w:rsidRPr="00D14B09">
        <w:rPr>
          <w:color w:val="000000"/>
          <w:sz w:val="28"/>
        </w:rPr>
        <w:t xml:space="preserve"> </w:t>
      </w:r>
      <w:r>
        <w:rPr>
          <w:color w:val="000000"/>
          <w:sz w:val="28"/>
        </w:rPr>
        <w:t>«</w:t>
      </w:r>
      <w:r w:rsidRPr="004236B3">
        <w:rPr>
          <w:color w:val="000000"/>
          <w:sz w:val="28"/>
        </w:rPr>
        <w:t>Он старше меня на два года</w:t>
      </w:r>
      <w:r>
        <w:rPr>
          <w:color w:val="000000"/>
          <w:sz w:val="28"/>
        </w:rPr>
        <w:t>»</w:t>
      </w:r>
      <w:r w:rsidRPr="004236B3">
        <w:rPr>
          <w:color w:val="000000"/>
          <w:sz w:val="28"/>
        </w:rPr>
        <w:t xml:space="preserve"> </w:t>
      </w:r>
      <w:r>
        <w:rPr>
          <w:color w:val="000000"/>
          <w:sz w:val="28"/>
        </w:rPr>
        <w:t>и т.п.</w:t>
      </w:r>
    </w:p>
    <w:p w:rsidR="004236B3" w:rsidRDefault="004236B3" w:rsidP="004236B3">
      <w:pPr>
        <w:spacing w:after="0" w:line="360" w:lineRule="auto"/>
        <w:ind w:firstLine="709"/>
        <w:rPr>
          <w:color w:val="000000"/>
          <w:sz w:val="28"/>
        </w:rPr>
      </w:pPr>
      <w:r w:rsidRPr="004236B3">
        <w:rPr>
          <w:color w:val="000000"/>
          <w:sz w:val="28"/>
        </w:rPr>
        <w:t xml:space="preserve">Иррациональность грамматического выражения явствует из следующих фактов: лат. </w:t>
      </w:r>
      <w:r w:rsidRPr="004236B3">
        <w:rPr>
          <w:color w:val="000000"/>
          <w:sz w:val="28"/>
          <w:lang w:val="la-Latn"/>
        </w:rPr>
        <w:t>p</w:t>
      </w:r>
      <w:r w:rsidRPr="004236B3">
        <w:rPr>
          <w:color w:val="000000"/>
          <w:sz w:val="28"/>
          <w:lang w:val="en-US"/>
        </w:rPr>
        <w:t>ost</w:t>
      </w:r>
      <w:r w:rsidRPr="00D14B09">
        <w:rPr>
          <w:color w:val="000000"/>
          <w:sz w:val="28"/>
        </w:rPr>
        <w:t xml:space="preserve"> </w:t>
      </w:r>
      <w:r w:rsidRPr="004236B3">
        <w:rPr>
          <w:color w:val="000000"/>
          <w:sz w:val="28"/>
        </w:rPr>
        <w:t xml:space="preserve">и </w:t>
      </w:r>
      <w:r w:rsidRPr="004236B3">
        <w:rPr>
          <w:color w:val="000000"/>
          <w:sz w:val="28"/>
          <w:lang w:val="en-US"/>
        </w:rPr>
        <w:t>ante</w:t>
      </w:r>
      <w:r w:rsidRPr="00D14B09">
        <w:rPr>
          <w:color w:val="000000"/>
          <w:sz w:val="28"/>
        </w:rPr>
        <w:t xml:space="preserve"> </w:t>
      </w:r>
      <w:r w:rsidRPr="004236B3">
        <w:rPr>
          <w:color w:val="000000"/>
          <w:sz w:val="28"/>
        </w:rPr>
        <w:t xml:space="preserve">представляют собой, как мы уже видели, фактически сравнительную степень, но за ними может следовать </w:t>
      </w:r>
      <w:r w:rsidRPr="004236B3">
        <w:rPr>
          <w:color w:val="000000"/>
          <w:sz w:val="28"/>
          <w:lang w:val="en-US"/>
        </w:rPr>
        <w:t>quam</w:t>
      </w:r>
      <w:r w:rsidRPr="00D14B09">
        <w:rPr>
          <w:color w:val="000000"/>
          <w:sz w:val="28"/>
        </w:rPr>
        <w:t xml:space="preserve"> </w:t>
      </w:r>
      <w:r w:rsidRPr="004236B3">
        <w:rPr>
          <w:color w:val="000000"/>
          <w:sz w:val="28"/>
        </w:rPr>
        <w:t xml:space="preserve">только в том случае, если второй элемент сравнения является целым предположением; согласно обычной грамматической терминологии, мы скажем, что </w:t>
      </w:r>
      <w:r w:rsidRPr="004236B3">
        <w:rPr>
          <w:color w:val="000000"/>
          <w:sz w:val="28"/>
          <w:lang w:val="en-US"/>
        </w:rPr>
        <w:t>post</w:t>
      </w:r>
      <w:r w:rsidRPr="00D14B09">
        <w:rPr>
          <w:color w:val="000000"/>
          <w:sz w:val="28"/>
        </w:rPr>
        <w:t xml:space="preserve"> </w:t>
      </w:r>
      <w:r w:rsidRPr="004236B3">
        <w:rPr>
          <w:color w:val="000000"/>
          <w:sz w:val="28"/>
        </w:rPr>
        <w:t xml:space="preserve">и </w:t>
      </w:r>
      <w:r w:rsidRPr="004236B3">
        <w:rPr>
          <w:color w:val="000000"/>
          <w:sz w:val="28"/>
          <w:lang w:val="en-US"/>
        </w:rPr>
        <w:t>ante</w:t>
      </w:r>
      <w:r w:rsidRPr="00D14B09">
        <w:rPr>
          <w:color w:val="000000"/>
          <w:sz w:val="28"/>
        </w:rPr>
        <w:t xml:space="preserve"> </w:t>
      </w:r>
      <w:r>
        <w:rPr>
          <w:color w:val="000000"/>
          <w:sz w:val="28"/>
        </w:rPr>
        <w:t>–</w:t>
      </w:r>
      <w:r w:rsidRPr="004236B3">
        <w:rPr>
          <w:color w:val="000000"/>
          <w:sz w:val="28"/>
        </w:rPr>
        <w:t xml:space="preserve"> предлоги, а </w:t>
      </w:r>
      <w:r w:rsidRPr="004236B3">
        <w:rPr>
          <w:color w:val="000000"/>
          <w:sz w:val="28"/>
          <w:lang w:val="en-US"/>
        </w:rPr>
        <w:t>postquam</w:t>
      </w:r>
      <w:r w:rsidRPr="00D14B09">
        <w:rPr>
          <w:color w:val="000000"/>
          <w:sz w:val="28"/>
        </w:rPr>
        <w:t xml:space="preserve"> </w:t>
      </w:r>
      <w:r w:rsidRPr="004236B3">
        <w:rPr>
          <w:color w:val="000000"/>
          <w:sz w:val="28"/>
        </w:rPr>
        <w:t xml:space="preserve">и </w:t>
      </w:r>
      <w:r w:rsidRPr="004236B3">
        <w:rPr>
          <w:color w:val="000000"/>
          <w:sz w:val="28"/>
          <w:lang w:val="en-US"/>
        </w:rPr>
        <w:t>antequam</w:t>
      </w:r>
      <w:r w:rsidRPr="00D14B09">
        <w:rPr>
          <w:color w:val="000000"/>
          <w:sz w:val="28"/>
        </w:rPr>
        <w:t xml:space="preserve"> </w:t>
      </w:r>
      <w:r>
        <w:rPr>
          <w:color w:val="000000"/>
          <w:sz w:val="28"/>
        </w:rPr>
        <w:t>–</w:t>
      </w:r>
      <w:r w:rsidRPr="004236B3">
        <w:rPr>
          <w:color w:val="000000"/>
          <w:sz w:val="28"/>
        </w:rPr>
        <w:t xml:space="preserve"> союзы, но это не есть обычная функция </w:t>
      </w:r>
      <w:r w:rsidRPr="004236B3">
        <w:rPr>
          <w:color w:val="000000"/>
          <w:sz w:val="28"/>
          <w:lang w:val="en-US"/>
        </w:rPr>
        <w:t>quam</w:t>
      </w:r>
      <w:r w:rsidRPr="004236B3">
        <w:rPr>
          <w:color w:val="000000"/>
          <w:sz w:val="28"/>
        </w:rPr>
        <w:t xml:space="preserve">, которое в данном случае соответствует скорее англ. </w:t>
      </w:r>
      <w:r w:rsidRPr="004236B3">
        <w:rPr>
          <w:color w:val="000000"/>
          <w:sz w:val="28"/>
          <w:lang w:val="en-GB"/>
        </w:rPr>
        <w:t>t</w:t>
      </w:r>
      <w:r w:rsidRPr="004236B3">
        <w:rPr>
          <w:color w:val="000000"/>
          <w:sz w:val="28"/>
          <w:lang w:val="en-US"/>
        </w:rPr>
        <w:t>hat</w:t>
      </w:r>
      <w:r w:rsidRPr="004236B3">
        <w:rPr>
          <w:color w:val="000000"/>
          <w:sz w:val="28"/>
        </w:rPr>
        <w:t xml:space="preserve">, чем </w:t>
      </w:r>
      <w:r w:rsidRPr="004236B3">
        <w:rPr>
          <w:color w:val="000000"/>
          <w:sz w:val="28"/>
          <w:lang w:val="en-US"/>
        </w:rPr>
        <w:t>than</w:t>
      </w:r>
      <w:r w:rsidRPr="004236B3">
        <w:rPr>
          <w:color w:val="000000"/>
          <w:sz w:val="28"/>
        </w:rPr>
        <w:t xml:space="preserve">. После англ. </w:t>
      </w:r>
      <w:r w:rsidRPr="004236B3">
        <w:rPr>
          <w:color w:val="000000"/>
          <w:sz w:val="28"/>
          <w:lang w:val="en-GB"/>
        </w:rPr>
        <w:t>a</w:t>
      </w:r>
      <w:r w:rsidRPr="004236B3">
        <w:rPr>
          <w:color w:val="000000"/>
          <w:sz w:val="28"/>
          <w:lang w:val="en-US"/>
        </w:rPr>
        <w:t>fter</w:t>
      </w:r>
      <w:r w:rsidRPr="00D14B09">
        <w:rPr>
          <w:color w:val="000000"/>
          <w:sz w:val="28"/>
        </w:rPr>
        <w:t xml:space="preserve"> </w:t>
      </w:r>
      <w:r w:rsidRPr="004236B3">
        <w:rPr>
          <w:color w:val="000000"/>
          <w:sz w:val="28"/>
        </w:rPr>
        <w:t xml:space="preserve">и </w:t>
      </w:r>
      <w:r w:rsidRPr="004236B3">
        <w:rPr>
          <w:color w:val="000000"/>
          <w:sz w:val="28"/>
          <w:lang w:val="en-US"/>
        </w:rPr>
        <w:t>before</w:t>
      </w:r>
      <w:r w:rsidRPr="00D14B09">
        <w:rPr>
          <w:color w:val="000000"/>
          <w:sz w:val="28"/>
        </w:rPr>
        <w:t xml:space="preserve"> </w:t>
      </w:r>
      <w:r w:rsidRPr="004236B3">
        <w:rPr>
          <w:color w:val="000000"/>
          <w:sz w:val="28"/>
        </w:rPr>
        <w:t xml:space="preserve">могут употребляться как слова, так и целые предложения (они являются одновременно предлогами и союзами): ср. Не </w:t>
      </w:r>
      <w:r w:rsidRPr="004236B3">
        <w:rPr>
          <w:color w:val="000000"/>
          <w:sz w:val="28"/>
          <w:lang w:val="en-US"/>
        </w:rPr>
        <w:t>came</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war</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over</w:t>
      </w:r>
      <w:r w:rsidRPr="00D14B09">
        <w:rPr>
          <w:color w:val="000000"/>
          <w:sz w:val="28"/>
        </w:rPr>
        <w:t xml:space="preserve"> </w:t>
      </w:r>
      <w:r>
        <w:rPr>
          <w:color w:val="000000"/>
          <w:sz w:val="28"/>
        </w:rPr>
        <w:t>«</w:t>
      </w:r>
      <w:r w:rsidRPr="004236B3">
        <w:rPr>
          <w:color w:val="000000"/>
          <w:sz w:val="28"/>
        </w:rPr>
        <w:t>Он приехал после того (перед тем), как кончилась война</w:t>
      </w:r>
      <w:r>
        <w:rPr>
          <w:color w:val="000000"/>
          <w:sz w:val="28"/>
        </w:rPr>
        <w:t>»</w:t>
      </w:r>
      <w:r w:rsidRPr="004236B3">
        <w:rPr>
          <w:color w:val="000000"/>
          <w:sz w:val="28"/>
        </w:rPr>
        <w:t xml:space="preserve">, Не </w:t>
      </w:r>
      <w:r w:rsidRPr="004236B3">
        <w:rPr>
          <w:color w:val="000000"/>
          <w:sz w:val="28"/>
          <w:lang w:val="en-US"/>
        </w:rPr>
        <w:t>came</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war</w:t>
      </w:r>
      <w:r w:rsidRPr="00D14B09">
        <w:rPr>
          <w:color w:val="000000"/>
          <w:sz w:val="28"/>
        </w:rPr>
        <w:t xml:space="preserve"> </w:t>
      </w:r>
      <w:r>
        <w:rPr>
          <w:color w:val="000000"/>
          <w:sz w:val="28"/>
        </w:rPr>
        <w:t>«</w:t>
      </w:r>
      <w:r w:rsidRPr="004236B3">
        <w:rPr>
          <w:color w:val="000000"/>
          <w:sz w:val="28"/>
        </w:rPr>
        <w:t>Он приехал после (до) войны</w:t>
      </w:r>
      <w:r>
        <w:rPr>
          <w:color w:val="000000"/>
          <w:sz w:val="28"/>
        </w:rPr>
        <w:t>»</w:t>
      </w:r>
      <w:r w:rsidRPr="004236B3">
        <w:rPr>
          <w:color w:val="000000"/>
          <w:sz w:val="28"/>
        </w:rPr>
        <w:t xml:space="preserve">. В датском языке эти два слова трактуются по-разному, поскольку, для того чтобы стать союзом, </w:t>
      </w:r>
      <w:r w:rsidRPr="004236B3">
        <w:rPr>
          <w:color w:val="000000"/>
          <w:sz w:val="28"/>
          <w:lang w:val="en-US"/>
        </w:rPr>
        <w:t>efter</w:t>
      </w:r>
      <w:r w:rsidRPr="00D14B09">
        <w:rPr>
          <w:color w:val="000000"/>
          <w:sz w:val="28"/>
        </w:rPr>
        <w:t xml:space="preserve"> </w:t>
      </w:r>
      <w:r w:rsidRPr="004236B3">
        <w:rPr>
          <w:color w:val="000000"/>
          <w:sz w:val="28"/>
        </w:rPr>
        <w:t xml:space="preserve">требует добавления </w:t>
      </w:r>
      <w:r w:rsidRPr="004236B3">
        <w:rPr>
          <w:color w:val="000000"/>
          <w:sz w:val="28"/>
          <w:lang w:val="en-US"/>
        </w:rPr>
        <w:t>at</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efter</w:t>
      </w:r>
      <w:r w:rsidRPr="00D14B09">
        <w:rPr>
          <w:color w:val="000000"/>
          <w:sz w:val="28"/>
        </w:rPr>
        <w:t xml:space="preserve"> </w:t>
      </w:r>
      <w:r w:rsidRPr="004236B3">
        <w:rPr>
          <w:color w:val="000000"/>
          <w:sz w:val="28"/>
          <w:lang w:val="en-US"/>
        </w:rPr>
        <w:t>krigen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efterat</w:t>
      </w:r>
      <w:r w:rsidRPr="00D14B09">
        <w:rPr>
          <w:color w:val="000000"/>
          <w:sz w:val="28"/>
        </w:rPr>
        <w:t xml:space="preserve"> </w:t>
      </w:r>
      <w:r w:rsidRPr="004236B3">
        <w:rPr>
          <w:color w:val="000000"/>
          <w:sz w:val="28"/>
          <w:lang w:val="en-US"/>
        </w:rPr>
        <w:t>krigen</w:t>
      </w:r>
      <w:r w:rsidRPr="00D14B09">
        <w:rPr>
          <w:color w:val="000000"/>
          <w:sz w:val="28"/>
        </w:rPr>
        <w:t xml:space="preserve"> </w:t>
      </w:r>
      <w:r w:rsidRPr="004236B3">
        <w:rPr>
          <w:color w:val="000000"/>
          <w:sz w:val="28"/>
          <w:lang w:val="en-US"/>
        </w:rPr>
        <w:t>var</w:t>
      </w:r>
      <w:r w:rsidRPr="00D14B09">
        <w:rPr>
          <w:color w:val="000000"/>
          <w:sz w:val="28"/>
        </w:rPr>
        <w:t xml:space="preserve"> </w:t>
      </w:r>
      <w:r w:rsidRPr="004236B3">
        <w:rPr>
          <w:color w:val="000000"/>
          <w:sz w:val="28"/>
          <w:lang w:val="en-US"/>
        </w:rPr>
        <w:t>forbi</w:t>
      </w:r>
      <w:r w:rsidRPr="004236B3">
        <w:rPr>
          <w:color w:val="000000"/>
          <w:sz w:val="28"/>
        </w:rPr>
        <w:t xml:space="preserve">, в то время как с </w:t>
      </w:r>
      <w:r w:rsidRPr="004236B3">
        <w:rPr>
          <w:color w:val="000000"/>
          <w:sz w:val="28"/>
          <w:lang w:val="en-US"/>
        </w:rPr>
        <w:t>for</w:t>
      </w:r>
      <w:r w:rsidRPr="00D14B09">
        <w:rPr>
          <w:color w:val="000000"/>
          <w:sz w:val="28"/>
        </w:rPr>
        <w:t xml:space="preserve"> </w:t>
      </w:r>
      <w:r w:rsidRPr="004236B3">
        <w:rPr>
          <w:color w:val="000000"/>
          <w:sz w:val="28"/>
        </w:rPr>
        <w:t xml:space="preserve">никакого </w:t>
      </w:r>
      <w:r w:rsidRPr="004236B3">
        <w:rPr>
          <w:color w:val="000000"/>
          <w:sz w:val="28"/>
          <w:lang w:val="en-US"/>
        </w:rPr>
        <w:t>at</w:t>
      </w:r>
      <w:r w:rsidRPr="00D14B09">
        <w:rPr>
          <w:color w:val="000000"/>
          <w:sz w:val="28"/>
        </w:rPr>
        <w:t xml:space="preserve"> </w:t>
      </w:r>
      <w:r w:rsidRPr="004236B3">
        <w:rPr>
          <w:color w:val="000000"/>
          <w:sz w:val="28"/>
        </w:rPr>
        <w:t xml:space="preserve">не требуется: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krigen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krigen</w:t>
      </w:r>
      <w:r w:rsidRPr="00D14B09">
        <w:rPr>
          <w:color w:val="000000"/>
          <w:sz w:val="28"/>
        </w:rPr>
        <w:t xml:space="preserve"> </w:t>
      </w:r>
      <w:r w:rsidRPr="004236B3">
        <w:rPr>
          <w:color w:val="000000"/>
          <w:sz w:val="28"/>
          <w:lang w:val="en-US"/>
        </w:rPr>
        <w:t>var</w:t>
      </w:r>
      <w:r w:rsidRPr="00D14B09">
        <w:rPr>
          <w:color w:val="000000"/>
          <w:sz w:val="28"/>
        </w:rPr>
        <w:t xml:space="preserve"> </w:t>
      </w:r>
      <w:r w:rsidRPr="004236B3">
        <w:rPr>
          <w:color w:val="000000"/>
          <w:sz w:val="28"/>
          <w:lang w:val="en-US"/>
        </w:rPr>
        <w:t>forbi</w:t>
      </w:r>
      <w:r w:rsidRPr="004236B3">
        <w:rPr>
          <w:color w:val="000000"/>
          <w:sz w:val="28"/>
        </w:rPr>
        <w:t xml:space="preserve">; в обоих случаях можно употребить </w:t>
      </w:r>
      <w:r w:rsidRPr="004236B3">
        <w:rPr>
          <w:color w:val="000000"/>
          <w:sz w:val="28"/>
          <w:lang w:val="en-US"/>
        </w:rPr>
        <w:t>f</w:t>
      </w:r>
      <w:r w:rsidRPr="004236B3">
        <w:rPr>
          <w:color w:val="000000"/>
          <w:sz w:val="28"/>
        </w:rPr>
        <w:t>ц</w:t>
      </w:r>
      <w:r w:rsidRPr="004236B3">
        <w:rPr>
          <w:color w:val="000000"/>
          <w:sz w:val="28"/>
          <w:lang w:val="en-US"/>
        </w:rPr>
        <w:t>rend</w:t>
      </w:r>
      <w:r w:rsidRPr="00D14B09">
        <w:rPr>
          <w:color w:val="000000"/>
          <w:sz w:val="28"/>
        </w:rPr>
        <w:t xml:space="preserve"> (</w:t>
      </w:r>
      <w:r w:rsidRPr="004236B3">
        <w:rPr>
          <w:color w:val="000000"/>
          <w:sz w:val="28"/>
          <w:lang w:val="en-US"/>
        </w:rPr>
        <w:t>end</w:t>
      </w:r>
      <w:r w:rsidRPr="00D14B09">
        <w:rPr>
          <w:color w:val="000000"/>
          <w:sz w:val="28"/>
        </w:rPr>
        <w:t xml:space="preserve"> </w:t>
      </w:r>
      <w:r w:rsidRPr="004236B3">
        <w:rPr>
          <w:color w:val="000000"/>
          <w:sz w:val="28"/>
        </w:rPr>
        <w:t xml:space="preserve">означает </w:t>
      </w:r>
      <w:r>
        <w:rPr>
          <w:color w:val="000000"/>
          <w:sz w:val="28"/>
        </w:rPr>
        <w:t>«</w:t>
      </w:r>
      <w:r w:rsidRPr="004236B3">
        <w:rPr>
          <w:color w:val="000000"/>
          <w:sz w:val="28"/>
        </w:rPr>
        <w:t>чем</w:t>
      </w:r>
      <w:r>
        <w:rPr>
          <w:color w:val="000000"/>
          <w:sz w:val="28"/>
        </w:rPr>
        <w:t>»</w:t>
      </w:r>
      <w:r w:rsidRPr="004236B3">
        <w:rPr>
          <w:color w:val="000000"/>
          <w:sz w:val="28"/>
        </w:rPr>
        <w:t xml:space="preserve"> и употребляется в качестве связующего слова после формы сравнительной степени), однако в нелитературной речи после </w:t>
      </w:r>
      <w:r w:rsidRPr="004236B3">
        <w:rPr>
          <w:color w:val="000000"/>
          <w:sz w:val="28"/>
          <w:lang w:val="en-US"/>
        </w:rPr>
        <w:t>f</w:t>
      </w:r>
      <w:r w:rsidRPr="004236B3">
        <w:rPr>
          <w:color w:val="000000"/>
          <w:sz w:val="28"/>
        </w:rPr>
        <w:t>ц</w:t>
      </w:r>
      <w:r w:rsidRPr="004236B3">
        <w:rPr>
          <w:color w:val="000000"/>
          <w:sz w:val="28"/>
          <w:lang w:val="en-US"/>
        </w:rPr>
        <w:t>rend</w:t>
      </w:r>
      <w:r w:rsidRPr="00D14B09">
        <w:rPr>
          <w:color w:val="000000"/>
          <w:sz w:val="28"/>
        </w:rPr>
        <w:t xml:space="preserve"> </w:t>
      </w:r>
      <w:r w:rsidRPr="004236B3">
        <w:rPr>
          <w:color w:val="000000"/>
          <w:sz w:val="28"/>
        </w:rPr>
        <w:t xml:space="preserve">есть тенденция добавлять </w:t>
      </w:r>
      <w:r w:rsidRPr="004236B3">
        <w:rPr>
          <w:color w:val="000000"/>
          <w:sz w:val="28"/>
          <w:lang w:val="en-US"/>
        </w:rPr>
        <w:t>at</w:t>
      </w:r>
      <w:r w:rsidRPr="004236B3">
        <w:rPr>
          <w:color w:val="000000"/>
          <w:sz w:val="28"/>
        </w:rPr>
        <w:t xml:space="preserve">, чтобы образовать союз: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f</w:t>
      </w:r>
      <w:r w:rsidRPr="004236B3">
        <w:rPr>
          <w:color w:val="000000"/>
          <w:sz w:val="28"/>
        </w:rPr>
        <w:t>ц</w:t>
      </w:r>
      <w:r w:rsidRPr="004236B3">
        <w:rPr>
          <w:color w:val="000000"/>
          <w:sz w:val="28"/>
          <w:lang w:val="en-US"/>
        </w:rPr>
        <w:t>rend</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krigen</w:t>
      </w:r>
      <w:r w:rsidRPr="00D14B09">
        <w:rPr>
          <w:color w:val="000000"/>
          <w:sz w:val="28"/>
        </w:rPr>
        <w:t xml:space="preserve"> </w:t>
      </w:r>
      <w:r w:rsidRPr="004236B3">
        <w:rPr>
          <w:color w:val="000000"/>
          <w:sz w:val="28"/>
          <w:lang w:val="en-US"/>
        </w:rPr>
        <w:t>var</w:t>
      </w:r>
      <w:r w:rsidRPr="00D14B09">
        <w:rPr>
          <w:color w:val="000000"/>
          <w:sz w:val="28"/>
        </w:rPr>
        <w:t xml:space="preserve"> </w:t>
      </w:r>
      <w:r w:rsidRPr="004236B3">
        <w:rPr>
          <w:color w:val="000000"/>
          <w:sz w:val="28"/>
          <w:lang w:val="en-US"/>
        </w:rPr>
        <w:t>forbi</w:t>
      </w:r>
      <w:r w:rsidRPr="004236B3">
        <w:rPr>
          <w:color w:val="000000"/>
          <w:sz w:val="28"/>
        </w:rPr>
        <w:t xml:space="preserve">. В немецком языке требуется форма дательного падежа указательно-относительного местоимения </w:t>
      </w:r>
      <w:r w:rsidRPr="004236B3">
        <w:rPr>
          <w:color w:val="000000"/>
          <w:sz w:val="28"/>
          <w:lang w:val="en-US"/>
        </w:rPr>
        <w:t>dem</w:t>
      </w:r>
      <w:r w:rsidRPr="004236B3">
        <w:rPr>
          <w:color w:val="000000"/>
          <w:sz w:val="28"/>
        </w:rPr>
        <w:t xml:space="preserve">, чтобы превратить предлог </w:t>
      </w:r>
      <w:r w:rsidRPr="004236B3">
        <w:rPr>
          <w:color w:val="000000"/>
          <w:sz w:val="28"/>
          <w:lang w:val="en-US"/>
        </w:rPr>
        <w:t>nach</w:t>
      </w:r>
      <w:r w:rsidRPr="00D14B09">
        <w:rPr>
          <w:color w:val="000000"/>
          <w:sz w:val="28"/>
        </w:rPr>
        <w:t xml:space="preserve"> </w:t>
      </w:r>
      <w:r w:rsidRPr="004236B3">
        <w:rPr>
          <w:color w:val="000000"/>
          <w:sz w:val="28"/>
        </w:rPr>
        <w:t xml:space="preserve">в союз </w:t>
      </w:r>
      <w:r w:rsidRPr="004236B3">
        <w:rPr>
          <w:color w:val="000000"/>
          <w:sz w:val="28"/>
          <w:lang w:val="en-US"/>
        </w:rPr>
        <w:t>nachdem</w:t>
      </w:r>
      <w:r w:rsidRPr="004236B3">
        <w:rPr>
          <w:color w:val="000000"/>
          <w:sz w:val="28"/>
        </w:rPr>
        <w:t xml:space="preserve">, тогда как </w:t>
      </w:r>
      <w:r w:rsidRPr="004236B3">
        <w:rPr>
          <w:color w:val="000000"/>
          <w:sz w:val="28"/>
          <w:lang w:val="en-US"/>
        </w:rPr>
        <w:t>vor</w:t>
      </w:r>
      <w:r w:rsidRPr="00D14B09">
        <w:rPr>
          <w:color w:val="000000"/>
          <w:sz w:val="28"/>
        </w:rPr>
        <w:t xml:space="preserve"> (</w:t>
      </w:r>
      <w:r w:rsidRPr="004236B3">
        <w:rPr>
          <w:color w:val="000000"/>
          <w:sz w:val="28"/>
          <w:lang w:val="en-US"/>
        </w:rPr>
        <w:t>fr</w:t>
      </w:r>
      <w:r w:rsidRPr="004236B3">
        <w:rPr>
          <w:color w:val="000000"/>
          <w:sz w:val="28"/>
        </w:rPr>
        <w:t>ь</w:t>
      </w:r>
      <w:r w:rsidRPr="004236B3">
        <w:rPr>
          <w:color w:val="000000"/>
          <w:sz w:val="28"/>
          <w:lang w:val="en-US"/>
        </w:rPr>
        <w:t>her</w:t>
      </w:r>
      <w:r w:rsidRPr="00D14B09">
        <w:rPr>
          <w:color w:val="000000"/>
          <w:sz w:val="28"/>
        </w:rPr>
        <w:t xml:space="preserve"> </w:t>
      </w:r>
      <w:r w:rsidRPr="004236B3">
        <w:rPr>
          <w:color w:val="000000"/>
          <w:sz w:val="28"/>
          <w:lang w:val="en-US"/>
        </w:rPr>
        <w:t>als</w:t>
      </w:r>
      <w:r w:rsidRPr="004236B3">
        <w:rPr>
          <w:color w:val="000000"/>
          <w:sz w:val="28"/>
        </w:rPr>
        <w:t xml:space="preserve">) является предлогом, соответствующим союзу </w:t>
      </w:r>
      <w:r w:rsidRPr="004236B3">
        <w:rPr>
          <w:color w:val="000000"/>
          <w:sz w:val="28"/>
          <w:lang w:val="en-US"/>
        </w:rPr>
        <w:t>ehe</w:t>
      </w:r>
      <w:r w:rsidRPr="004236B3">
        <w:rPr>
          <w:color w:val="000000"/>
          <w:sz w:val="28"/>
        </w:rPr>
        <w:t xml:space="preserve">. Во французском языке мы находим </w:t>
      </w:r>
      <w:r w:rsidRPr="004236B3">
        <w:rPr>
          <w:color w:val="000000"/>
          <w:sz w:val="28"/>
          <w:lang w:val="en-US"/>
        </w:rPr>
        <w:t>apr</w:t>
      </w:r>
      <w:r w:rsidRPr="004236B3">
        <w:rPr>
          <w:color w:val="000000"/>
          <w:sz w:val="28"/>
        </w:rPr>
        <w:t>и</w:t>
      </w:r>
      <w:r w:rsidRPr="004236B3">
        <w:rPr>
          <w:color w:val="000000"/>
          <w:sz w:val="28"/>
          <w:lang w:val="en-US"/>
        </w:rPr>
        <w:t>s</w:t>
      </w:r>
      <w:r w:rsidRPr="00D14B09">
        <w:rPr>
          <w:color w:val="000000"/>
          <w:sz w:val="28"/>
        </w:rPr>
        <w:t xml:space="preserve"> </w:t>
      </w:r>
      <w:r w:rsidRPr="004236B3">
        <w:rPr>
          <w:color w:val="000000"/>
          <w:sz w:val="28"/>
        </w:rPr>
        <w:t xml:space="preserve">и </w:t>
      </w:r>
      <w:r w:rsidRPr="004236B3">
        <w:rPr>
          <w:color w:val="000000"/>
          <w:sz w:val="28"/>
          <w:lang w:val="en-US"/>
        </w:rPr>
        <w:t>avant</w:t>
      </w:r>
      <w:r w:rsidRPr="00D14B09">
        <w:rPr>
          <w:color w:val="000000"/>
          <w:sz w:val="28"/>
        </w:rPr>
        <w:t xml:space="preserve"> </w:t>
      </w:r>
      <w:r w:rsidRPr="004236B3">
        <w:rPr>
          <w:color w:val="000000"/>
          <w:sz w:val="28"/>
        </w:rPr>
        <w:t xml:space="preserve">в качестве предлогов, </w:t>
      </w:r>
      <w:r w:rsidRPr="004236B3">
        <w:rPr>
          <w:color w:val="000000"/>
          <w:sz w:val="28"/>
          <w:lang w:val="en-US"/>
        </w:rPr>
        <w:t>apr</w:t>
      </w:r>
      <w:r w:rsidRPr="004236B3">
        <w:rPr>
          <w:color w:val="000000"/>
          <w:sz w:val="28"/>
        </w:rPr>
        <w:t>и</w:t>
      </w:r>
      <w:r w:rsidRPr="004236B3">
        <w:rPr>
          <w:color w:val="000000"/>
          <w:sz w:val="28"/>
          <w:lang w:val="en-US"/>
        </w:rPr>
        <w:t>s</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rPr>
        <w:t xml:space="preserve">и </w:t>
      </w:r>
      <w:r w:rsidRPr="004236B3">
        <w:rPr>
          <w:color w:val="000000"/>
          <w:sz w:val="28"/>
          <w:lang w:val="en-US"/>
        </w:rPr>
        <w:t>avant</w:t>
      </w:r>
      <w:r w:rsidRPr="00D14B09">
        <w:rPr>
          <w:color w:val="000000"/>
          <w:sz w:val="28"/>
        </w:rPr>
        <w:t xml:space="preserve"> </w:t>
      </w:r>
      <w:r w:rsidRPr="004236B3">
        <w:rPr>
          <w:color w:val="000000"/>
          <w:sz w:val="28"/>
          <w:lang w:val="en-US"/>
        </w:rPr>
        <w:t>que</w:t>
      </w:r>
      <w:r w:rsidRPr="00D14B09">
        <w:rPr>
          <w:color w:val="000000"/>
          <w:sz w:val="28"/>
        </w:rPr>
        <w:t xml:space="preserve"> </w:t>
      </w:r>
      <w:r>
        <w:rPr>
          <w:color w:val="000000"/>
          <w:sz w:val="28"/>
        </w:rPr>
        <w:t>–</w:t>
      </w:r>
      <w:r w:rsidRPr="004236B3">
        <w:rPr>
          <w:color w:val="000000"/>
          <w:sz w:val="28"/>
        </w:rPr>
        <w:t xml:space="preserve"> в качестве союзов. Здесь невозможно установить, эквивалентом чего является </w:t>
      </w:r>
      <w:r w:rsidRPr="004236B3">
        <w:rPr>
          <w:color w:val="000000"/>
          <w:sz w:val="28"/>
          <w:lang w:val="en-US"/>
        </w:rPr>
        <w:t>que</w:t>
      </w:r>
      <w:r w:rsidRPr="00D14B09">
        <w:rPr>
          <w:color w:val="000000"/>
          <w:sz w:val="28"/>
        </w:rPr>
        <w:t xml:space="preserve"> </w:t>
      </w:r>
      <w:r>
        <w:rPr>
          <w:color w:val="000000"/>
          <w:sz w:val="28"/>
        </w:rPr>
        <w:t>–</w:t>
      </w:r>
      <w:r w:rsidRPr="004236B3">
        <w:rPr>
          <w:color w:val="000000"/>
          <w:sz w:val="28"/>
        </w:rPr>
        <w:t xml:space="preserve"> англ. </w:t>
      </w:r>
      <w:r w:rsidRPr="004236B3">
        <w:rPr>
          <w:color w:val="000000"/>
          <w:sz w:val="28"/>
          <w:lang w:val="en-GB"/>
        </w:rPr>
        <w:t>t</w:t>
      </w:r>
      <w:r w:rsidRPr="004236B3">
        <w:rPr>
          <w:color w:val="000000"/>
          <w:sz w:val="28"/>
          <w:lang w:val="en-US"/>
        </w:rPr>
        <w:t>han</w:t>
      </w:r>
      <w:r w:rsidRPr="00D14B09">
        <w:rPr>
          <w:color w:val="000000"/>
          <w:sz w:val="28"/>
        </w:rPr>
        <w:t xml:space="preserve"> </w:t>
      </w:r>
      <w:r w:rsidRPr="004236B3">
        <w:rPr>
          <w:color w:val="000000"/>
          <w:sz w:val="28"/>
        </w:rPr>
        <w:t xml:space="preserve">или англ. </w:t>
      </w:r>
      <w:r w:rsidRPr="004236B3">
        <w:rPr>
          <w:color w:val="000000"/>
          <w:sz w:val="28"/>
          <w:lang w:val="en-GB"/>
        </w:rPr>
        <w:t>t</w:t>
      </w:r>
      <w:r w:rsidRPr="004236B3">
        <w:rPr>
          <w:color w:val="000000"/>
          <w:sz w:val="28"/>
          <w:lang w:val="en-US"/>
        </w:rPr>
        <w:t>hat</w:t>
      </w:r>
      <w:r w:rsidRPr="004236B3">
        <w:rPr>
          <w:color w:val="000000"/>
          <w:sz w:val="28"/>
        </w:rPr>
        <w:t xml:space="preserve">; ср. также ит. </w:t>
      </w:r>
      <w:r w:rsidRPr="004236B3">
        <w:rPr>
          <w:color w:val="000000"/>
          <w:sz w:val="28"/>
          <w:lang w:val="it-IT"/>
        </w:rPr>
        <w:t>poscia ehe</w:t>
      </w:r>
      <w:r w:rsidRPr="004236B3">
        <w:rPr>
          <w:color w:val="000000"/>
          <w:sz w:val="28"/>
        </w:rPr>
        <w:t xml:space="preserve">. (С инфинитивом во французском языке существуют или существовали следующие конструкции: </w:t>
      </w:r>
      <w:r w:rsidRPr="004236B3">
        <w:rPr>
          <w:color w:val="000000"/>
          <w:sz w:val="28"/>
          <w:lang w:val="en-US"/>
        </w:rPr>
        <w:t>avant</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partir</w:t>
      </w:r>
      <w:r w:rsidRPr="00D14B09">
        <w:rPr>
          <w:color w:val="000000"/>
          <w:sz w:val="28"/>
        </w:rPr>
        <w:t xml:space="preserve">, </w:t>
      </w:r>
      <w:r w:rsidRPr="004236B3">
        <w:rPr>
          <w:color w:val="000000"/>
          <w:sz w:val="28"/>
          <w:lang w:val="en-US"/>
        </w:rPr>
        <w:t>avant</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partir</w:t>
      </w:r>
      <w:r w:rsidRPr="00D14B09">
        <w:rPr>
          <w:color w:val="000000"/>
          <w:sz w:val="28"/>
        </w:rPr>
        <w:t xml:space="preserve">, </w:t>
      </w:r>
      <w:r w:rsidRPr="004236B3">
        <w:rPr>
          <w:color w:val="000000"/>
          <w:sz w:val="28"/>
          <w:lang w:val="en-US"/>
        </w:rPr>
        <w:t>avant</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partir</w:t>
      </w:r>
      <w:r w:rsidRPr="00D14B09">
        <w:rPr>
          <w:color w:val="000000"/>
          <w:sz w:val="28"/>
        </w:rPr>
        <w:t xml:space="preserve">, </w:t>
      </w:r>
      <w:r w:rsidRPr="004236B3">
        <w:rPr>
          <w:color w:val="000000"/>
          <w:sz w:val="28"/>
          <w:lang w:val="en-US"/>
        </w:rPr>
        <w:t>avant</w:t>
      </w:r>
      <w:r w:rsidRPr="00D14B09">
        <w:rPr>
          <w:color w:val="000000"/>
          <w:sz w:val="28"/>
        </w:rPr>
        <w:t xml:space="preserve"> </w:t>
      </w:r>
      <w:r w:rsidRPr="004236B3">
        <w:rPr>
          <w:color w:val="000000"/>
          <w:sz w:val="28"/>
          <w:lang w:val="en-US"/>
        </w:rPr>
        <w:t>partir</w:t>
      </w:r>
      <w:r w:rsidRPr="004236B3">
        <w:rPr>
          <w:color w:val="000000"/>
          <w:sz w:val="28"/>
        </w:rPr>
        <w:t>)</w:t>
      </w:r>
      <w:r w:rsidR="00264951">
        <w:rPr>
          <w:color w:val="000000"/>
          <w:sz w:val="28"/>
        </w:rPr>
        <w:t>.</w:t>
      </w:r>
    </w:p>
    <w:p w:rsidR="00264951" w:rsidRPr="004236B3" w:rsidRDefault="00264951" w:rsidP="004236B3">
      <w:pPr>
        <w:spacing w:after="0" w:line="360" w:lineRule="auto"/>
        <w:ind w:firstLine="709"/>
        <w:rPr>
          <w:color w:val="000000"/>
          <w:sz w:val="28"/>
        </w:rPr>
      </w:pPr>
    </w:p>
    <w:p w:rsidR="004236B3" w:rsidRPr="004236B3" w:rsidRDefault="00264951" w:rsidP="004236B3">
      <w:pPr>
        <w:pStyle w:val="3"/>
        <w:keepNext w:val="0"/>
        <w:spacing w:before="0" w:after="0" w:line="360" w:lineRule="auto"/>
        <w:ind w:firstLine="709"/>
        <w:jc w:val="both"/>
        <w:rPr>
          <w:color w:val="000000"/>
          <w:sz w:val="28"/>
        </w:rPr>
      </w:pPr>
      <w:r w:rsidRPr="004236B3">
        <w:rPr>
          <w:color w:val="000000"/>
          <w:sz w:val="28"/>
        </w:rPr>
        <w:t>Формальная сравнительная степень</w:t>
      </w:r>
    </w:p>
    <w:p w:rsidR="00264951" w:rsidRDefault="00264951"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существует разряд слов, которые являются сравнительной степенью с формальной точки зрения, но не выражают значения понятийной сравнительной степени, поскольку эти слова не могут сочетаться с </w:t>
      </w:r>
      <w:r w:rsidRPr="004236B3">
        <w:rPr>
          <w:color w:val="000000"/>
          <w:sz w:val="28"/>
          <w:lang w:val="en-US"/>
        </w:rPr>
        <w:t>than</w:t>
      </w:r>
      <w:r w:rsidRPr="00D14B09">
        <w:rPr>
          <w:color w:val="000000"/>
          <w:sz w:val="28"/>
        </w:rPr>
        <w:t xml:space="preserve">: </w:t>
      </w:r>
      <w:r w:rsidRPr="004236B3">
        <w:rPr>
          <w:color w:val="000000"/>
          <w:sz w:val="28"/>
          <w:lang w:val="en-US"/>
        </w:rPr>
        <w:t>upper</w:t>
      </w:r>
      <w:r w:rsidRPr="00D14B09">
        <w:rPr>
          <w:color w:val="000000"/>
          <w:sz w:val="28"/>
        </w:rPr>
        <w:t xml:space="preserve">, </w:t>
      </w:r>
      <w:r w:rsidRPr="004236B3">
        <w:rPr>
          <w:color w:val="000000"/>
          <w:sz w:val="28"/>
          <w:lang w:val="en-US"/>
        </w:rPr>
        <w:t>outer</w:t>
      </w:r>
      <w:r w:rsidRPr="00D14B09">
        <w:rPr>
          <w:color w:val="000000"/>
          <w:sz w:val="28"/>
        </w:rPr>
        <w:t xml:space="preserve"> </w:t>
      </w:r>
      <w:r w:rsidRPr="004236B3">
        <w:rPr>
          <w:color w:val="000000"/>
          <w:sz w:val="28"/>
        </w:rPr>
        <w:t xml:space="preserve">и его дублет </w:t>
      </w:r>
      <w:r w:rsidRPr="004236B3">
        <w:rPr>
          <w:color w:val="000000"/>
          <w:sz w:val="28"/>
          <w:lang w:val="en-US"/>
        </w:rPr>
        <w:t>utter</w:t>
      </w:r>
      <w:r w:rsidRPr="00D14B09">
        <w:rPr>
          <w:color w:val="000000"/>
          <w:sz w:val="28"/>
        </w:rPr>
        <w:t xml:space="preserve">, </w:t>
      </w:r>
      <w:r w:rsidRPr="004236B3">
        <w:rPr>
          <w:color w:val="000000"/>
          <w:sz w:val="28"/>
          <w:lang w:val="en-US"/>
        </w:rPr>
        <w:t>former</w:t>
      </w:r>
      <w:r w:rsidRPr="00D14B09">
        <w:rPr>
          <w:color w:val="000000"/>
          <w:sz w:val="28"/>
        </w:rPr>
        <w:t xml:space="preserve"> </w:t>
      </w:r>
      <w:r w:rsidRPr="004236B3">
        <w:rPr>
          <w:color w:val="000000"/>
          <w:sz w:val="28"/>
        </w:rPr>
        <w:t xml:space="preserve">и др. Они, по-видимому, никогда не обладали настоящими функциями сравнительной степени; однако </w:t>
      </w:r>
      <w:r w:rsidRPr="004236B3">
        <w:rPr>
          <w:color w:val="000000"/>
          <w:sz w:val="28"/>
          <w:lang w:val="en-US"/>
        </w:rPr>
        <w:t>latter</w:t>
      </w:r>
      <w:r w:rsidRPr="00D14B09">
        <w:rPr>
          <w:color w:val="000000"/>
          <w:sz w:val="28"/>
        </w:rPr>
        <w:t xml:space="preserve"> </w:t>
      </w:r>
      <w:r>
        <w:rPr>
          <w:color w:val="000000"/>
          <w:sz w:val="28"/>
        </w:rPr>
        <w:t>«</w:t>
      </w:r>
      <w:r w:rsidRPr="004236B3">
        <w:rPr>
          <w:color w:val="000000"/>
          <w:sz w:val="28"/>
        </w:rPr>
        <w:t>последний из упомянутых</w:t>
      </w:r>
      <w:r>
        <w:rPr>
          <w:color w:val="000000"/>
          <w:sz w:val="28"/>
        </w:rPr>
        <w:t>»</w:t>
      </w:r>
      <w:r w:rsidRPr="004236B3">
        <w:rPr>
          <w:color w:val="000000"/>
          <w:sz w:val="28"/>
        </w:rPr>
        <w:t xml:space="preserve"> и </w:t>
      </w:r>
      <w:r w:rsidRPr="004236B3">
        <w:rPr>
          <w:color w:val="000000"/>
          <w:sz w:val="28"/>
          <w:lang w:val="en-US"/>
        </w:rPr>
        <w:t>elder</w:t>
      </w:r>
      <w:r w:rsidRPr="00D14B09">
        <w:rPr>
          <w:color w:val="000000"/>
          <w:sz w:val="28"/>
        </w:rPr>
        <w:t xml:space="preserve"> </w:t>
      </w:r>
      <w:r>
        <w:rPr>
          <w:color w:val="000000"/>
          <w:sz w:val="28"/>
        </w:rPr>
        <w:t>«</w:t>
      </w:r>
      <w:r w:rsidRPr="004236B3">
        <w:rPr>
          <w:color w:val="000000"/>
          <w:sz w:val="28"/>
        </w:rPr>
        <w:t>старший</w:t>
      </w:r>
      <w:r>
        <w:rPr>
          <w:color w:val="000000"/>
          <w:sz w:val="28"/>
        </w:rPr>
        <w:t>»</w:t>
      </w:r>
      <w:r w:rsidRPr="004236B3">
        <w:rPr>
          <w:color w:val="000000"/>
          <w:sz w:val="28"/>
        </w:rPr>
        <w:t xml:space="preserve">, в настоящее время также не сочетаемые с </w:t>
      </w:r>
      <w:r w:rsidRPr="004236B3">
        <w:rPr>
          <w:color w:val="000000"/>
          <w:sz w:val="28"/>
          <w:lang w:val="en-US"/>
        </w:rPr>
        <w:t>than</w:t>
      </w:r>
      <w:r w:rsidRPr="004236B3">
        <w:rPr>
          <w:color w:val="000000"/>
          <w:sz w:val="28"/>
        </w:rPr>
        <w:t xml:space="preserve">, прежде были подлинными формами сравнительной степени; еще у Шекспира мы находим </w:t>
      </w:r>
      <w:r w:rsidRPr="004236B3">
        <w:rPr>
          <w:color w:val="000000"/>
          <w:sz w:val="28"/>
          <w:lang w:val="en-US"/>
        </w:rPr>
        <w:t>elder</w:t>
      </w:r>
      <w:r w:rsidRPr="00D14B09">
        <w:rPr>
          <w:color w:val="000000"/>
          <w:sz w:val="28"/>
        </w:rPr>
        <w:t xml:space="preserve"> </w:t>
      </w:r>
      <w:r w:rsidRPr="004236B3">
        <w:rPr>
          <w:color w:val="000000"/>
          <w:sz w:val="28"/>
          <w:lang w:val="en-US"/>
        </w:rPr>
        <w:t>than</w:t>
      </w:r>
      <w:r w:rsidRPr="004236B3">
        <w:rPr>
          <w:color w:val="000000"/>
          <w:sz w:val="28"/>
        </w:rPr>
        <w:t>. Такие образования поэтому можно назвать бывшими формами сравнительной степени.</w:t>
      </w:r>
    </w:p>
    <w:p w:rsidR="004236B3" w:rsidRPr="004236B3" w:rsidRDefault="004236B3" w:rsidP="004236B3">
      <w:pPr>
        <w:spacing w:after="0" w:line="360" w:lineRule="auto"/>
        <w:ind w:firstLine="709"/>
        <w:rPr>
          <w:color w:val="000000"/>
          <w:sz w:val="28"/>
        </w:rPr>
      </w:pPr>
      <w:r w:rsidRPr="004236B3">
        <w:rPr>
          <w:color w:val="000000"/>
          <w:sz w:val="28"/>
          <w:lang w:val="en-US"/>
        </w:rPr>
        <w:t>Other</w:t>
      </w:r>
      <w:r w:rsidRPr="00D14B09">
        <w:rPr>
          <w:color w:val="000000"/>
          <w:sz w:val="28"/>
        </w:rPr>
        <w:t xml:space="preserve"> </w:t>
      </w:r>
      <w:r>
        <w:rPr>
          <w:color w:val="000000"/>
          <w:sz w:val="28"/>
        </w:rPr>
        <w:t>«</w:t>
      </w:r>
      <w:r w:rsidRPr="004236B3">
        <w:rPr>
          <w:color w:val="000000"/>
          <w:sz w:val="28"/>
        </w:rPr>
        <w:t>другой</w:t>
      </w:r>
      <w:r>
        <w:rPr>
          <w:color w:val="000000"/>
          <w:sz w:val="28"/>
        </w:rPr>
        <w:t>»</w:t>
      </w:r>
      <w:r w:rsidRPr="004236B3">
        <w:rPr>
          <w:color w:val="000000"/>
          <w:sz w:val="28"/>
        </w:rPr>
        <w:t xml:space="preserve"> является по форме сравнительной степенью, хотя соответствующей положительной степени нет; это слово может сочетаться с </w:t>
      </w:r>
      <w:r w:rsidRPr="004236B3">
        <w:rPr>
          <w:color w:val="000000"/>
          <w:sz w:val="28"/>
          <w:lang w:val="en-US"/>
        </w:rPr>
        <w:t>than</w:t>
      </w:r>
      <w:r w:rsidRPr="00D14B09">
        <w:rPr>
          <w:color w:val="000000"/>
          <w:sz w:val="28"/>
        </w:rPr>
        <w:t xml:space="preserve"> </w:t>
      </w:r>
      <w:r w:rsidRPr="004236B3">
        <w:rPr>
          <w:color w:val="000000"/>
          <w:sz w:val="28"/>
        </w:rPr>
        <w:t xml:space="preserve">(так же как и в других языках: </w:t>
      </w:r>
      <w:r w:rsidRPr="004236B3">
        <w:rPr>
          <w:color w:val="000000"/>
          <w:sz w:val="28"/>
          <w:lang w:val="en-US"/>
        </w:rPr>
        <w:t>autre</w:t>
      </w:r>
      <w:r w:rsidRPr="00D14B09">
        <w:rPr>
          <w:color w:val="000000"/>
          <w:sz w:val="28"/>
        </w:rPr>
        <w:t xml:space="preserve"> </w:t>
      </w:r>
      <w:r w:rsidRPr="004236B3">
        <w:rPr>
          <w:color w:val="000000"/>
          <w:sz w:val="28"/>
          <w:lang w:val="en-US"/>
        </w:rPr>
        <w:t>que</w:t>
      </w:r>
      <w:r w:rsidRPr="00D14B09">
        <w:rPr>
          <w:color w:val="000000"/>
          <w:sz w:val="28"/>
        </w:rPr>
        <w:t xml:space="preserve"> </w:t>
      </w:r>
      <w:r>
        <w:rPr>
          <w:color w:val="000000"/>
          <w:sz w:val="28"/>
        </w:rPr>
        <w:t>и т.п.</w:t>
      </w:r>
      <w:r w:rsidRPr="004236B3">
        <w:rPr>
          <w:color w:val="000000"/>
          <w:sz w:val="28"/>
        </w:rPr>
        <w:t xml:space="preserve">). В английском языке </w:t>
      </w:r>
      <w:r w:rsidRPr="004236B3">
        <w:rPr>
          <w:color w:val="000000"/>
          <w:sz w:val="28"/>
          <w:lang w:val="en-US"/>
        </w:rPr>
        <w:t>other</w:t>
      </w:r>
      <w:r w:rsidRPr="00D14B09">
        <w:rPr>
          <w:color w:val="000000"/>
          <w:sz w:val="28"/>
        </w:rPr>
        <w:t xml:space="preserve"> </w:t>
      </w:r>
      <w:r w:rsidRPr="004236B3">
        <w:rPr>
          <w:color w:val="000000"/>
          <w:sz w:val="28"/>
        </w:rPr>
        <w:t xml:space="preserve">иногда воздействует на свой синоним </w:t>
      </w:r>
      <w:r w:rsidRPr="004236B3">
        <w:rPr>
          <w:color w:val="000000"/>
          <w:sz w:val="28"/>
          <w:lang w:val="en-US"/>
        </w:rPr>
        <w:t>different</w:t>
      </w:r>
      <w:r w:rsidRPr="004236B3">
        <w:rPr>
          <w:color w:val="000000"/>
          <w:sz w:val="28"/>
        </w:rPr>
        <w:t xml:space="preserve">, который сочетается в таких случаях не с </w:t>
      </w:r>
      <w:r w:rsidRPr="004236B3">
        <w:rPr>
          <w:color w:val="000000"/>
          <w:sz w:val="28"/>
          <w:lang w:val="en-US"/>
        </w:rPr>
        <w:t>from</w:t>
      </w:r>
      <w:r w:rsidRPr="00D14B09">
        <w:rPr>
          <w:color w:val="000000"/>
          <w:sz w:val="28"/>
        </w:rPr>
        <w:t xml:space="preserve"> </w:t>
      </w:r>
      <w:r>
        <w:rPr>
          <w:color w:val="000000"/>
          <w:sz w:val="28"/>
        </w:rPr>
        <w:t>«</w:t>
      </w:r>
      <w:r w:rsidRPr="004236B3">
        <w:rPr>
          <w:color w:val="000000"/>
          <w:sz w:val="28"/>
        </w:rPr>
        <w:t>от</w:t>
      </w:r>
      <w:r>
        <w:rPr>
          <w:color w:val="000000"/>
          <w:sz w:val="28"/>
        </w:rPr>
        <w:t>»</w:t>
      </w:r>
      <w:r w:rsidRPr="004236B3">
        <w:rPr>
          <w:color w:val="000000"/>
          <w:sz w:val="28"/>
        </w:rPr>
        <w:t xml:space="preserve">, а с </w:t>
      </w:r>
      <w:r w:rsidRPr="004236B3">
        <w:rPr>
          <w:color w:val="000000"/>
          <w:sz w:val="28"/>
          <w:lang w:val="en-US"/>
        </w:rPr>
        <w:t>than</w:t>
      </w:r>
      <w:r w:rsidRPr="00D14B09">
        <w:rPr>
          <w:color w:val="000000"/>
          <w:sz w:val="28"/>
        </w:rPr>
        <w:t xml:space="preserve"> </w:t>
      </w:r>
      <w:r>
        <w:rPr>
          <w:color w:val="000000"/>
          <w:sz w:val="28"/>
        </w:rPr>
        <w:t>«</w:t>
      </w:r>
      <w:r w:rsidRPr="004236B3">
        <w:rPr>
          <w:color w:val="000000"/>
          <w:sz w:val="28"/>
        </w:rPr>
        <w:t>чем</w:t>
      </w:r>
      <w:r>
        <w:rPr>
          <w:color w:val="000000"/>
          <w:sz w:val="28"/>
        </w:rPr>
        <w:t>»</w:t>
      </w:r>
      <w:r w:rsidRPr="004236B3">
        <w:rPr>
          <w:color w:val="000000"/>
          <w:sz w:val="28"/>
        </w:rPr>
        <w:t xml:space="preserve">, например: </w:t>
      </w:r>
      <w:r w:rsidRPr="004236B3">
        <w:rPr>
          <w:color w:val="000000"/>
          <w:sz w:val="28"/>
          <w:lang w:val="en-US"/>
        </w:rPr>
        <w:t>Things</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different</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others</w:t>
      </w:r>
      <w:r w:rsidRPr="00D14B09">
        <w:rPr>
          <w:color w:val="000000"/>
          <w:sz w:val="28"/>
        </w:rPr>
        <w:t xml:space="preserve"> </w:t>
      </w:r>
      <w:r w:rsidRPr="004236B3">
        <w:rPr>
          <w:color w:val="000000"/>
          <w:sz w:val="28"/>
        </w:rPr>
        <w:t xml:space="preserve">(Уайльд); наоборот, после </w:t>
      </w:r>
      <w:r w:rsidRPr="004236B3">
        <w:rPr>
          <w:color w:val="000000"/>
          <w:sz w:val="28"/>
          <w:lang w:val="en-US"/>
        </w:rPr>
        <w:t>another</w:t>
      </w:r>
      <w:r w:rsidRPr="00D14B09">
        <w:rPr>
          <w:color w:val="000000"/>
          <w:sz w:val="28"/>
        </w:rPr>
        <w:t xml:space="preserve"> </w:t>
      </w:r>
      <w:r w:rsidRPr="004236B3">
        <w:rPr>
          <w:color w:val="000000"/>
          <w:sz w:val="28"/>
        </w:rPr>
        <w:t xml:space="preserve">иногда встречается </w:t>
      </w:r>
      <w:r w:rsidRPr="004236B3">
        <w:rPr>
          <w:color w:val="000000"/>
          <w:sz w:val="28"/>
          <w:lang w:val="en-US"/>
        </w:rPr>
        <w:t>from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rPr>
        <w:t>(Диккенс).</w:t>
      </w:r>
    </w:p>
    <w:p w:rsidR="004236B3" w:rsidRPr="004236B3" w:rsidRDefault="004236B3" w:rsidP="004236B3">
      <w:pPr>
        <w:spacing w:after="0" w:line="360" w:lineRule="auto"/>
        <w:ind w:firstLine="709"/>
        <w:rPr>
          <w:color w:val="000000"/>
          <w:sz w:val="28"/>
        </w:rPr>
      </w:pPr>
      <w:r w:rsidRPr="004236B3">
        <w:rPr>
          <w:color w:val="000000"/>
          <w:sz w:val="28"/>
        </w:rPr>
        <w:t xml:space="preserve">В языках нашей семьи существует много других слов, образованных с помощью того же окончания, которые еще меньше оснований считать формами сравнительной степени, а именно: местоименные слова, связанные с понятием </w:t>
      </w:r>
      <w:r>
        <w:rPr>
          <w:color w:val="000000"/>
          <w:sz w:val="28"/>
        </w:rPr>
        <w:t>«</w:t>
      </w:r>
      <w:r w:rsidRPr="004236B3">
        <w:rPr>
          <w:color w:val="000000"/>
          <w:sz w:val="28"/>
        </w:rPr>
        <w:t>два</w:t>
      </w:r>
      <w:r>
        <w:rPr>
          <w:color w:val="000000"/>
          <w:sz w:val="28"/>
        </w:rPr>
        <w:t>»</w:t>
      </w:r>
      <w:r w:rsidRPr="004236B3">
        <w:rPr>
          <w:color w:val="000000"/>
          <w:sz w:val="28"/>
        </w:rPr>
        <w:t xml:space="preserve">, например: лат. </w:t>
      </w:r>
      <w:r w:rsidRPr="004236B3">
        <w:rPr>
          <w:color w:val="000000"/>
          <w:sz w:val="28"/>
          <w:lang w:val="la-Latn"/>
        </w:rPr>
        <w:t>uter, neuter</w:t>
      </w:r>
      <w:r w:rsidRPr="004236B3">
        <w:rPr>
          <w:color w:val="000000"/>
          <w:sz w:val="28"/>
        </w:rPr>
        <w:t>, др.-англ. ж</w:t>
      </w:r>
      <w:r w:rsidRPr="004236B3">
        <w:rPr>
          <w:color w:val="000000"/>
          <w:sz w:val="28"/>
          <w:lang w:val="en-US"/>
        </w:rPr>
        <w:t>g</w:t>
      </w:r>
      <w:r w:rsidRPr="004236B3">
        <w:rPr>
          <w:color w:val="000000"/>
          <w:sz w:val="28"/>
        </w:rPr>
        <w:t>р</w:t>
      </w:r>
      <w:r w:rsidRPr="004236B3">
        <w:rPr>
          <w:color w:val="000000"/>
          <w:sz w:val="28"/>
          <w:lang w:val="en-US"/>
        </w:rPr>
        <w:t>er</w:t>
      </w:r>
      <w:r w:rsidRPr="00D14B09">
        <w:rPr>
          <w:color w:val="000000"/>
          <w:sz w:val="28"/>
        </w:rPr>
        <w:t xml:space="preserve">, </w:t>
      </w:r>
      <w:r w:rsidRPr="004236B3">
        <w:rPr>
          <w:color w:val="000000"/>
          <w:sz w:val="28"/>
          <w:lang w:val="en-US"/>
        </w:rPr>
        <w:t>hw</w:t>
      </w:r>
      <w:r w:rsidRPr="004236B3">
        <w:rPr>
          <w:color w:val="000000"/>
          <w:sz w:val="28"/>
        </w:rPr>
        <w:t>жр</w:t>
      </w:r>
      <w:r w:rsidRPr="004236B3">
        <w:rPr>
          <w:color w:val="000000"/>
          <w:sz w:val="28"/>
          <w:lang w:val="en-US"/>
        </w:rPr>
        <w:t>er</w:t>
      </w:r>
      <w:r w:rsidRPr="004236B3">
        <w:rPr>
          <w:color w:val="000000"/>
          <w:sz w:val="28"/>
        </w:rPr>
        <w:t xml:space="preserve">, англ. </w:t>
      </w:r>
      <w:r w:rsidRPr="004236B3">
        <w:rPr>
          <w:color w:val="000000"/>
          <w:sz w:val="28"/>
          <w:lang w:val="en-GB"/>
        </w:rPr>
        <w:t>either</w:t>
      </w:r>
      <w:r w:rsidRPr="00D14B09">
        <w:rPr>
          <w:color w:val="000000"/>
          <w:sz w:val="28"/>
        </w:rPr>
        <w:t xml:space="preserve">, </w:t>
      </w:r>
      <w:r w:rsidRPr="004236B3">
        <w:rPr>
          <w:color w:val="000000"/>
          <w:sz w:val="28"/>
          <w:lang w:val="en-GB"/>
        </w:rPr>
        <w:t>neither</w:t>
      </w:r>
      <w:r w:rsidRPr="00D14B09">
        <w:rPr>
          <w:color w:val="000000"/>
          <w:sz w:val="28"/>
        </w:rPr>
        <w:t xml:space="preserve">, </w:t>
      </w:r>
      <w:r w:rsidRPr="004236B3">
        <w:rPr>
          <w:color w:val="000000"/>
          <w:sz w:val="28"/>
          <w:lang w:val="en-GB"/>
        </w:rPr>
        <w:t>whether</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Можно сомневаться, был ли индоевропейский суффикс </w:t>
      </w:r>
      <w:r>
        <w:rPr>
          <w:color w:val="000000"/>
          <w:sz w:val="28"/>
        </w:rPr>
        <w:t xml:space="preserve">– </w:t>
      </w:r>
      <w:r w:rsidRPr="004236B3">
        <w:rPr>
          <w:color w:val="000000"/>
          <w:sz w:val="28"/>
          <w:lang w:val="en-US"/>
        </w:rPr>
        <w:t>ter</w:t>
      </w:r>
      <w:r>
        <w:rPr>
          <w:color w:val="000000"/>
          <w:sz w:val="28"/>
        </w:rPr>
        <w:noBreakHyphen/>
      </w:r>
      <w:r w:rsidRPr="004236B3">
        <w:rPr>
          <w:color w:val="000000"/>
          <w:sz w:val="28"/>
        </w:rPr>
        <w:t xml:space="preserve">первоначально суффиксом таких местоименных слов, которые соотносились с числом </w:t>
      </w:r>
      <w:r>
        <w:rPr>
          <w:color w:val="000000"/>
          <w:sz w:val="28"/>
        </w:rPr>
        <w:t>«</w:t>
      </w:r>
      <w:r w:rsidRPr="004236B3">
        <w:rPr>
          <w:color w:val="000000"/>
          <w:sz w:val="28"/>
        </w:rPr>
        <w:t>два</w:t>
      </w:r>
      <w:r>
        <w:rPr>
          <w:color w:val="000000"/>
          <w:sz w:val="28"/>
        </w:rPr>
        <w:t>»</w:t>
      </w:r>
      <w:r w:rsidRPr="004236B3">
        <w:rPr>
          <w:color w:val="000000"/>
          <w:sz w:val="28"/>
        </w:rPr>
        <w:t>, или же он представлял собой окончание сравнительной степени</w:t>
      </w:r>
      <w:r w:rsidRPr="004236B3">
        <w:rPr>
          <w:rStyle w:val="a5"/>
          <w:color w:val="000000"/>
          <w:sz w:val="28"/>
        </w:rPr>
        <w:footnoteReference w:id="139"/>
      </w:r>
      <w:r w:rsidRPr="004236B3">
        <w:rPr>
          <w:color w:val="000000"/>
          <w:sz w:val="28"/>
        </w:rPr>
        <w:t xml:space="preserve">. Однако как бы там ни было, во многих языках существует правило, согласно которому при отсутствии прямого сравнения (с </w:t>
      </w:r>
      <w:r w:rsidRPr="004236B3">
        <w:rPr>
          <w:color w:val="000000"/>
          <w:sz w:val="28"/>
          <w:lang w:val="en-US"/>
        </w:rPr>
        <w:t>than</w:t>
      </w:r>
      <w:r w:rsidRPr="004236B3">
        <w:rPr>
          <w:color w:val="000000"/>
          <w:sz w:val="28"/>
        </w:rPr>
        <w:t xml:space="preserve">), употребляется сравнительная степень, если идет речь о двух предметах, и превосходная </w:t>
      </w:r>
      <w:r>
        <w:rPr>
          <w:color w:val="000000"/>
          <w:sz w:val="28"/>
        </w:rPr>
        <w:t>–</w:t>
      </w:r>
      <w:r w:rsidRPr="004236B3">
        <w:rPr>
          <w:color w:val="000000"/>
          <w:sz w:val="28"/>
        </w:rPr>
        <w:t xml:space="preserve"> если предметов больше двух: ср. лат. </w:t>
      </w:r>
      <w:r w:rsidRPr="004236B3">
        <w:rPr>
          <w:color w:val="000000"/>
          <w:sz w:val="28"/>
          <w:lang w:val="la-Latn"/>
        </w:rPr>
        <w:t>major pars</w:t>
      </w:r>
      <w:r w:rsidRPr="004236B3">
        <w:rPr>
          <w:color w:val="000000"/>
          <w:sz w:val="28"/>
        </w:rPr>
        <w:t xml:space="preserve">, если частей две, но </w:t>
      </w:r>
      <w:r w:rsidRPr="004236B3">
        <w:rPr>
          <w:color w:val="000000"/>
          <w:sz w:val="28"/>
          <w:lang w:val="en-US"/>
        </w:rPr>
        <w:t>maxima</w:t>
      </w:r>
      <w:r w:rsidRPr="00D14B09">
        <w:rPr>
          <w:color w:val="000000"/>
          <w:sz w:val="28"/>
        </w:rPr>
        <w:t xml:space="preserve"> </w:t>
      </w:r>
      <w:r w:rsidRPr="004236B3">
        <w:rPr>
          <w:color w:val="000000"/>
          <w:sz w:val="28"/>
          <w:lang w:val="en-US"/>
        </w:rPr>
        <w:t>pars</w:t>
      </w:r>
      <w:r w:rsidRPr="004236B3">
        <w:rPr>
          <w:color w:val="000000"/>
          <w:sz w:val="28"/>
        </w:rPr>
        <w:t>, если частей три или больше. Соответственно</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английском</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lang w:val="en-US"/>
        </w:rPr>
        <w:t xml:space="preserve">If Hercules and Lychas plaie at dice Which is </w:t>
      </w:r>
      <w:r w:rsidRPr="004236B3">
        <w:rPr>
          <w:i/>
          <w:color w:val="000000"/>
          <w:sz w:val="28"/>
          <w:lang w:val="en-US"/>
        </w:rPr>
        <w:t>the better</w:t>
      </w:r>
      <w:r w:rsidRPr="004236B3">
        <w:rPr>
          <w:color w:val="000000"/>
          <w:sz w:val="28"/>
          <w:lang w:val="en-US"/>
        </w:rPr>
        <w:t xml:space="preserve"> man, </w:t>
      </w:r>
      <w:r w:rsidRPr="004236B3">
        <w:rPr>
          <w:i/>
          <w:color w:val="000000"/>
          <w:sz w:val="28"/>
          <w:lang w:val="en-US"/>
        </w:rPr>
        <w:t>the greater</w:t>
      </w:r>
      <w:r w:rsidRPr="004236B3">
        <w:rPr>
          <w:color w:val="000000"/>
          <w:sz w:val="28"/>
          <w:lang w:val="en-US"/>
        </w:rPr>
        <w:t xml:space="preserve"> throw May turne by fortune from </w:t>
      </w:r>
      <w:r w:rsidRPr="004236B3">
        <w:rPr>
          <w:i/>
          <w:color w:val="000000"/>
          <w:sz w:val="28"/>
          <w:lang w:val="en-US"/>
        </w:rPr>
        <w:t>the weaker</w:t>
      </w:r>
      <w:r w:rsidRPr="004236B3">
        <w:rPr>
          <w:color w:val="000000"/>
          <w:sz w:val="28"/>
          <w:lang w:val="en-US"/>
        </w:rPr>
        <w:t xml:space="preserve"> hand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rPr>
        <w:t xml:space="preserve">Однако, если оставить в стороне застывшие выражения типа </w:t>
      </w:r>
      <w:r w:rsidRPr="004236B3">
        <w:rPr>
          <w:color w:val="000000"/>
          <w:sz w:val="28"/>
          <w:lang w:val="en-US"/>
        </w:rPr>
        <w:t>the</w:t>
      </w:r>
      <w:r w:rsidRPr="00D14B09">
        <w:rPr>
          <w:color w:val="000000"/>
          <w:sz w:val="28"/>
        </w:rPr>
        <w:t xml:space="preserve"> </w:t>
      </w:r>
      <w:r w:rsidRPr="004236B3">
        <w:rPr>
          <w:color w:val="000000"/>
          <w:sz w:val="28"/>
          <w:lang w:val="en-US"/>
        </w:rPr>
        <w:t>lower</w:t>
      </w:r>
      <w:r w:rsidRPr="00D14B09">
        <w:rPr>
          <w:color w:val="000000"/>
          <w:sz w:val="28"/>
        </w:rPr>
        <w:t xml:space="preserve"> </w:t>
      </w:r>
      <w:r w:rsidRPr="004236B3">
        <w:rPr>
          <w:color w:val="000000"/>
          <w:sz w:val="28"/>
          <w:lang w:val="en-US"/>
        </w:rPr>
        <w:t>lip</w:t>
      </w:r>
      <w:r w:rsidRPr="00D14B09">
        <w:rPr>
          <w:color w:val="000000"/>
          <w:sz w:val="28"/>
        </w:rPr>
        <w:t xml:space="preserve"> </w:t>
      </w:r>
      <w:r>
        <w:rPr>
          <w:color w:val="000000"/>
          <w:sz w:val="28"/>
        </w:rPr>
        <w:t>«</w:t>
      </w:r>
      <w:r w:rsidRPr="004236B3">
        <w:rPr>
          <w:color w:val="000000"/>
          <w:sz w:val="28"/>
        </w:rPr>
        <w:t>нижняя губа</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upper</w:t>
      </w:r>
      <w:r w:rsidRPr="00D14B09">
        <w:rPr>
          <w:color w:val="000000"/>
          <w:sz w:val="28"/>
        </w:rPr>
        <w:t xml:space="preserve"> </w:t>
      </w:r>
      <w:r w:rsidRPr="004236B3">
        <w:rPr>
          <w:color w:val="000000"/>
          <w:sz w:val="28"/>
          <w:lang w:val="en-US"/>
        </w:rPr>
        <w:t>end</w:t>
      </w:r>
      <w:r w:rsidRPr="00D14B09">
        <w:rPr>
          <w:color w:val="000000"/>
          <w:sz w:val="28"/>
        </w:rPr>
        <w:t xml:space="preserve"> </w:t>
      </w:r>
      <w:r>
        <w:rPr>
          <w:color w:val="000000"/>
          <w:sz w:val="28"/>
        </w:rPr>
        <w:t>«</w:t>
      </w:r>
      <w:r w:rsidRPr="004236B3">
        <w:rPr>
          <w:color w:val="000000"/>
          <w:sz w:val="28"/>
        </w:rPr>
        <w:t>верхний конец</w:t>
      </w:r>
      <w:r>
        <w:rPr>
          <w:color w:val="000000"/>
          <w:sz w:val="28"/>
        </w:rPr>
        <w:t>»</w:t>
      </w:r>
      <w:r w:rsidRPr="004236B3">
        <w:rPr>
          <w:color w:val="000000"/>
          <w:sz w:val="28"/>
        </w:rPr>
        <w:t xml:space="preserve">, то в английском языке можно наблюдать естественную тенденцию употреблять во всех случаях превосходную степень, например </w:t>
      </w:r>
      <w:r w:rsidRPr="004236B3">
        <w:rPr>
          <w:color w:val="000000"/>
          <w:sz w:val="28"/>
          <w:lang w:val="en-US"/>
        </w:rPr>
        <w:t>whose</w:t>
      </w:r>
      <w:r w:rsidRPr="00D14B09">
        <w:rPr>
          <w:color w:val="000000"/>
          <w:sz w:val="28"/>
        </w:rPr>
        <w:t xml:space="preserve"> </w:t>
      </w:r>
      <w:r w:rsidRPr="004236B3">
        <w:rPr>
          <w:color w:val="000000"/>
          <w:sz w:val="28"/>
          <w:lang w:val="en-US"/>
        </w:rPr>
        <w:t>blood</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reddest</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mine</w:t>
      </w:r>
      <w:r w:rsidRPr="00D14B09">
        <w:rPr>
          <w:color w:val="000000"/>
          <w:sz w:val="28"/>
        </w:rPr>
        <w:t xml:space="preserve"> </w:t>
      </w:r>
      <w:r w:rsidRPr="004236B3">
        <w:rPr>
          <w:color w:val="000000"/>
          <w:sz w:val="28"/>
        </w:rPr>
        <w:t xml:space="preserve">(Шекспир); см. также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II</w:t>
      </w:r>
      <w:r w:rsidRPr="004236B3">
        <w:rPr>
          <w:color w:val="000000"/>
          <w:sz w:val="28"/>
        </w:rPr>
        <w:t xml:space="preserve">, 7. 77. Эта тенденция полностью одержала верх в датском языке. Любопытно отметить, что в немецком употребляется форма, представляющая собой старую превосходную степень с добавлением окончания сравнительной степени: </w:t>
      </w:r>
      <w:r w:rsidRPr="004236B3">
        <w:rPr>
          <w:color w:val="000000"/>
          <w:sz w:val="28"/>
          <w:lang w:val="en-US"/>
        </w:rPr>
        <w:t>ersterer</w:t>
      </w:r>
      <w:r w:rsidRPr="004236B3">
        <w:rPr>
          <w:color w:val="000000"/>
          <w:sz w:val="28"/>
        </w:rPr>
        <w:t xml:space="preserve">, точно так же и английский эквивалент </w:t>
      </w:r>
      <w:r w:rsidRPr="004236B3">
        <w:rPr>
          <w:color w:val="000000"/>
          <w:sz w:val="28"/>
          <w:lang w:val="en-US"/>
        </w:rPr>
        <w:t>the</w:t>
      </w:r>
      <w:r w:rsidRPr="00D14B09">
        <w:rPr>
          <w:color w:val="000000"/>
          <w:sz w:val="28"/>
        </w:rPr>
        <w:t xml:space="preserve"> </w:t>
      </w:r>
      <w:r w:rsidRPr="004236B3">
        <w:rPr>
          <w:color w:val="000000"/>
          <w:sz w:val="28"/>
          <w:lang w:val="en-US"/>
        </w:rPr>
        <w:t>former</w:t>
      </w:r>
      <w:r w:rsidRPr="00D14B09">
        <w:rPr>
          <w:color w:val="000000"/>
          <w:sz w:val="28"/>
        </w:rPr>
        <w:t xml:space="preserve"> </w:t>
      </w:r>
      <w:r>
        <w:rPr>
          <w:color w:val="000000"/>
          <w:sz w:val="28"/>
        </w:rPr>
        <w:t>«</w:t>
      </w:r>
      <w:r w:rsidRPr="004236B3">
        <w:rPr>
          <w:color w:val="000000"/>
          <w:sz w:val="28"/>
        </w:rPr>
        <w:t>первый из упомянутых</w:t>
      </w:r>
      <w:r>
        <w:rPr>
          <w:color w:val="000000"/>
          <w:sz w:val="28"/>
        </w:rPr>
        <w:t>»</w:t>
      </w:r>
      <w:r w:rsidRPr="004236B3">
        <w:rPr>
          <w:color w:val="000000"/>
          <w:sz w:val="28"/>
        </w:rPr>
        <w:t xml:space="preserve"> образован из древнеанглийской превосходной степени </w:t>
      </w:r>
      <w:r w:rsidRPr="004236B3">
        <w:rPr>
          <w:color w:val="000000"/>
          <w:sz w:val="28"/>
          <w:lang w:val="en-US"/>
        </w:rPr>
        <w:t>forma</w:t>
      </w:r>
      <w:r w:rsidRPr="00D14B09">
        <w:rPr>
          <w:color w:val="000000"/>
          <w:sz w:val="28"/>
        </w:rPr>
        <w:t xml:space="preserve"> (= </w:t>
      </w:r>
      <w:r w:rsidRPr="004236B3">
        <w:rPr>
          <w:color w:val="000000"/>
          <w:sz w:val="28"/>
          <w:lang w:val="en-US"/>
        </w:rPr>
        <w:t>primus</w:t>
      </w:r>
      <w:r w:rsidRPr="004236B3">
        <w:rPr>
          <w:color w:val="000000"/>
          <w:sz w:val="28"/>
        </w:rPr>
        <w:t xml:space="preserve">) и окончания сравнительной степени </w:t>
      </w:r>
      <w:r>
        <w:rPr>
          <w:color w:val="000000"/>
          <w:sz w:val="28"/>
        </w:rPr>
        <w:t xml:space="preserve">– </w:t>
      </w:r>
      <w:r w:rsidRPr="004236B3">
        <w:rPr>
          <w:color w:val="000000"/>
          <w:sz w:val="28"/>
          <w:lang w:val="en-US"/>
        </w:rPr>
        <w:t>er</w:t>
      </w:r>
      <w:r w:rsidRPr="004236B3">
        <w:rPr>
          <w:color w:val="000000"/>
          <w:sz w:val="28"/>
        </w:rPr>
        <w:t>.</w:t>
      </w:r>
    </w:p>
    <w:p w:rsidR="000740AE" w:rsidRDefault="000740AE" w:rsidP="004236B3">
      <w:pPr>
        <w:pStyle w:val="3"/>
        <w:keepNext w:val="0"/>
        <w:spacing w:before="0" w:after="0" w:line="360" w:lineRule="auto"/>
        <w:ind w:firstLine="709"/>
        <w:jc w:val="both"/>
        <w:rPr>
          <w:color w:val="000000"/>
          <w:sz w:val="28"/>
        </w:rPr>
      </w:pPr>
    </w:p>
    <w:p w:rsidR="004236B3" w:rsidRPr="004236B3" w:rsidRDefault="000740AE" w:rsidP="004236B3">
      <w:pPr>
        <w:pStyle w:val="3"/>
        <w:keepNext w:val="0"/>
        <w:spacing w:before="0" w:after="0" w:line="360" w:lineRule="auto"/>
        <w:ind w:firstLine="709"/>
        <w:jc w:val="both"/>
        <w:rPr>
          <w:color w:val="000000"/>
          <w:sz w:val="28"/>
        </w:rPr>
      </w:pPr>
      <w:r w:rsidRPr="004236B3">
        <w:rPr>
          <w:color w:val="000000"/>
          <w:sz w:val="28"/>
        </w:rPr>
        <w:t>Обозначение меры</w:t>
      </w:r>
    </w:p>
    <w:p w:rsidR="000740AE" w:rsidRDefault="000740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При степенях неравенства часто выражается степень различия (удаления), например: Не </w:t>
      </w:r>
      <w:r w:rsidRPr="004236B3">
        <w:rPr>
          <w:color w:val="000000"/>
          <w:sz w:val="28"/>
          <w:lang w:val="en-US"/>
        </w:rPr>
        <w:t>is</w:t>
      </w:r>
      <w:r w:rsidRPr="00D14B09">
        <w:rPr>
          <w:color w:val="000000"/>
          <w:sz w:val="28"/>
        </w:rPr>
        <w:t xml:space="preserve"> </w:t>
      </w:r>
      <w:r w:rsidRPr="004236B3">
        <w:rPr>
          <w:i/>
          <w:color w:val="000000"/>
          <w:sz w:val="28"/>
          <w:lang w:val="en-US"/>
        </w:rPr>
        <w:t>two</w:t>
      </w:r>
      <w:r w:rsidRPr="00D14B09">
        <w:rPr>
          <w:i/>
          <w:color w:val="000000"/>
          <w:sz w:val="28"/>
        </w:rPr>
        <w:t xml:space="preserve"> </w:t>
      </w:r>
      <w:r w:rsidRPr="004236B3">
        <w:rPr>
          <w:i/>
          <w:color w:val="000000"/>
          <w:sz w:val="28"/>
          <w:lang w:val="en-US"/>
        </w:rPr>
        <w:t>years</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brother</w:t>
      </w:r>
      <w:r w:rsidRPr="00D14B09">
        <w:rPr>
          <w:color w:val="000000"/>
          <w:sz w:val="28"/>
        </w:rPr>
        <w:t xml:space="preserve"> </w:t>
      </w:r>
      <w:r>
        <w:rPr>
          <w:color w:val="000000"/>
          <w:sz w:val="28"/>
        </w:rPr>
        <w:t>«</w:t>
      </w:r>
      <w:r w:rsidRPr="004236B3">
        <w:rPr>
          <w:color w:val="000000"/>
          <w:sz w:val="28"/>
        </w:rPr>
        <w:t xml:space="preserve">Он </w:t>
      </w:r>
      <w:r w:rsidRPr="004236B3">
        <w:rPr>
          <w:i/>
          <w:color w:val="000000"/>
          <w:sz w:val="28"/>
        </w:rPr>
        <w:t>на два года</w:t>
      </w:r>
      <w:r w:rsidRPr="004236B3">
        <w:rPr>
          <w:color w:val="000000"/>
          <w:sz w:val="28"/>
        </w:rPr>
        <w:t xml:space="preserve"> старше своего брата</w:t>
      </w:r>
      <w:r>
        <w:rPr>
          <w:color w:val="000000"/>
          <w:sz w:val="28"/>
        </w:rPr>
        <w:t>»</w:t>
      </w:r>
      <w:r w:rsidRPr="004236B3">
        <w:rPr>
          <w:color w:val="000000"/>
          <w:sz w:val="28"/>
        </w:rPr>
        <w:t xml:space="preserve">; иногда с предлогом </w:t>
      </w:r>
      <w:r w:rsidRPr="004236B3">
        <w:rPr>
          <w:color w:val="000000"/>
          <w:sz w:val="28"/>
          <w:lang w:val="en-US"/>
        </w:rPr>
        <w:t>by</w:t>
      </w:r>
      <w:r w:rsidRPr="004236B3">
        <w:rPr>
          <w:color w:val="000000"/>
          <w:sz w:val="28"/>
        </w:rPr>
        <w:t xml:space="preserve">; в латинском языке употребляется отложительный падеж, в немецком </w:t>
      </w:r>
      <w:r>
        <w:rPr>
          <w:color w:val="000000"/>
          <w:sz w:val="28"/>
        </w:rPr>
        <w:t>–</w:t>
      </w:r>
      <w:r w:rsidRPr="004236B3">
        <w:rPr>
          <w:color w:val="000000"/>
          <w:sz w:val="28"/>
        </w:rPr>
        <w:t xml:space="preserve"> </w:t>
      </w:r>
      <w:r w:rsidRPr="004236B3">
        <w:rPr>
          <w:color w:val="000000"/>
          <w:sz w:val="28"/>
          <w:lang w:val="en-US"/>
        </w:rPr>
        <w:t>um</w:t>
      </w:r>
      <w:r w:rsidRPr="00D14B09">
        <w:rPr>
          <w:color w:val="000000"/>
          <w:sz w:val="28"/>
        </w:rPr>
        <w:t xml:space="preserve"> </w:t>
      </w:r>
      <w:r>
        <w:rPr>
          <w:color w:val="000000"/>
          <w:sz w:val="28"/>
        </w:rPr>
        <w:t>и т.д.</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Таким образом, оказывается возможным объединить два типа сравнения в одном предложении: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i/>
          <w:color w:val="000000"/>
          <w:sz w:val="28"/>
          <w:lang w:val="en-US"/>
        </w:rPr>
        <w:t>as</w:t>
      </w:r>
      <w:r w:rsidRPr="00D14B09">
        <w:rPr>
          <w:i/>
          <w:color w:val="000000"/>
          <w:sz w:val="28"/>
        </w:rPr>
        <w:t xml:space="preserve"> </w:t>
      </w:r>
      <w:r w:rsidRPr="004236B3">
        <w:rPr>
          <w:i/>
          <w:color w:val="000000"/>
          <w:sz w:val="28"/>
          <w:lang w:val="en-US"/>
        </w:rPr>
        <w:t>much</w:t>
      </w:r>
      <w:r w:rsidRPr="00D14B09">
        <w:rPr>
          <w:i/>
          <w:color w:val="000000"/>
          <w:sz w:val="28"/>
        </w:rPr>
        <w:t xml:space="preserve"> </w:t>
      </w:r>
      <w:r w:rsidRPr="004236B3">
        <w:rPr>
          <w:i/>
          <w:color w:val="000000"/>
          <w:sz w:val="28"/>
          <w:lang w:val="en-US"/>
        </w:rPr>
        <w:t>better</w:t>
      </w:r>
      <w:r w:rsidRPr="00D14B09">
        <w:rPr>
          <w:i/>
          <w:color w:val="000000"/>
          <w:sz w:val="28"/>
        </w:rPr>
        <w:t xml:space="preserve"> </w:t>
      </w:r>
      <w:r w:rsidRPr="004236B3">
        <w:rPr>
          <w:i/>
          <w:color w:val="000000"/>
          <w:sz w:val="28"/>
          <w:lang w:val="en-US"/>
        </w:rPr>
        <w:t>than</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husband</w:t>
      </w:r>
      <w:r w:rsidRPr="00D14B09">
        <w:rPr>
          <w:color w:val="000000"/>
          <w:sz w:val="28"/>
        </w:rPr>
        <w:t xml:space="preserve"> </w:t>
      </w:r>
      <w:r w:rsidRPr="004236B3">
        <w:rPr>
          <w:i/>
          <w:color w:val="000000"/>
          <w:sz w:val="28"/>
          <w:lang w:val="en-US"/>
        </w:rPr>
        <w:t>as</w:t>
      </w:r>
      <w:r w:rsidRPr="00D14B09">
        <w:rPr>
          <w:color w:val="000000"/>
          <w:sz w:val="28"/>
        </w:rPr>
        <w:t xml:space="preserve"> </w:t>
      </w:r>
      <w:r w:rsidRPr="004236B3">
        <w:rPr>
          <w:color w:val="000000"/>
          <w:sz w:val="28"/>
          <w:lang w:val="en-US"/>
        </w:rPr>
        <w:t>champagne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i/>
          <w:color w:val="000000"/>
          <w:sz w:val="28"/>
          <w:lang w:val="en-US"/>
        </w:rPr>
        <w:t>better</w:t>
      </w:r>
      <w:r w:rsidRPr="00D14B09">
        <w:rPr>
          <w:i/>
          <w:color w:val="000000"/>
          <w:sz w:val="28"/>
        </w:rPr>
        <w:t xml:space="preserve"> </w:t>
      </w:r>
      <w:r w:rsidRPr="004236B3">
        <w:rPr>
          <w:i/>
          <w:color w:val="000000"/>
          <w:sz w:val="28"/>
          <w:lang w:val="en-US"/>
        </w:rPr>
        <w:t>than</w:t>
      </w:r>
      <w:r w:rsidRPr="00D14B09">
        <w:rPr>
          <w:color w:val="000000"/>
          <w:sz w:val="28"/>
        </w:rPr>
        <w:t xml:space="preserve"> </w:t>
      </w:r>
      <w:r w:rsidRPr="004236B3">
        <w:rPr>
          <w:color w:val="000000"/>
          <w:sz w:val="28"/>
          <w:lang w:val="en-US"/>
        </w:rPr>
        <w:t>beer</w:t>
      </w:r>
      <w:r w:rsidRPr="00D14B09">
        <w:rPr>
          <w:color w:val="000000"/>
          <w:sz w:val="28"/>
        </w:rPr>
        <w:t xml:space="preserve"> </w:t>
      </w:r>
      <w:r>
        <w:rPr>
          <w:color w:val="000000"/>
          <w:sz w:val="28"/>
        </w:rPr>
        <w:t>«</w:t>
      </w:r>
      <w:r w:rsidRPr="004236B3">
        <w:rPr>
          <w:color w:val="000000"/>
          <w:sz w:val="28"/>
        </w:rPr>
        <w:t xml:space="preserve">Она </w:t>
      </w:r>
      <w:r w:rsidRPr="004236B3">
        <w:rPr>
          <w:i/>
          <w:color w:val="000000"/>
          <w:sz w:val="28"/>
        </w:rPr>
        <w:t xml:space="preserve">настолько лучше </w:t>
      </w:r>
      <w:r w:rsidRPr="004236B3">
        <w:rPr>
          <w:color w:val="000000"/>
          <w:sz w:val="28"/>
        </w:rPr>
        <w:t xml:space="preserve">своего мужа, </w:t>
      </w:r>
      <w:r w:rsidRPr="004236B3">
        <w:rPr>
          <w:i/>
          <w:color w:val="000000"/>
          <w:sz w:val="28"/>
        </w:rPr>
        <w:t>насколько</w:t>
      </w:r>
      <w:r w:rsidRPr="004236B3">
        <w:rPr>
          <w:color w:val="000000"/>
          <w:sz w:val="28"/>
        </w:rPr>
        <w:t xml:space="preserve"> шампанское </w:t>
      </w:r>
      <w:r w:rsidRPr="004236B3">
        <w:rPr>
          <w:i/>
          <w:color w:val="000000"/>
          <w:sz w:val="28"/>
        </w:rPr>
        <w:t>лучше</w:t>
      </w:r>
      <w:r w:rsidRPr="004236B3">
        <w:rPr>
          <w:color w:val="000000"/>
          <w:sz w:val="28"/>
        </w:rPr>
        <w:t xml:space="preserve"> пива</w:t>
      </w:r>
      <w:r>
        <w:rPr>
          <w:color w:val="000000"/>
          <w:sz w:val="28"/>
        </w:rPr>
        <w:t>»</w:t>
      </w:r>
      <w:r w:rsidRPr="004236B3">
        <w:rPr>
          <w:color w:val="000000"/>
          <w:sz w:val="28"/>
        </w:rPr>
        <w:t xml:space="preserve"> (ср. </w:t>
      </w:r>
      <w:r w:rsidRPr="004236B3">
        <w:rPr>
          <w:color w:val="000000"/>
          <w:sz w:val="28"/>
          <w:lang w:val="en-US"/>
        </w:rPr>
        <w:t xml:space="preserve">She is as superior to her husband as champagne is to beer; The distance between her and her husband is like that between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д</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Мера при сравнительной степени в некоторых случаях выражается формой </w:t>
      </w:r>
      <w:r w:rsidRPr="004236B3">
        <w:rPr>
          <w:color w:val="000000"/>
          <w:sz w:val="28"/>
          <w:lang w:val="en-US"/>
        </w:rPr>
        <w:t>the</w:t>
      </w:r>
      <w:r w:rsidRPr="004236B3">
        <w:rPr>
          <w:color w:val="000000"/>
          <w:sz w:val="28"/>
        </w:rPr>
        <w:t>, развившейся из древнеанглийской формы творительного падежа ю</w:t>
      </w:r>
      <w:r w:rsidRPr="004236B3">
        <w:rPr>
          <w:color w:val="000000"/>
          <w:sz w:val="28"/>
          <w:lang w:val="en-US"/>
        </w:rPr>
        <w:t>y</w:t>
      </w:r>
      <w:r w:rsidRPr="004236B3">
        <w:rPr>
          <w:color w:val="000000"/>
          <w:sz w:val="28"/>
        </w:rPr>
        <w:t>.</w:t>
      </w:r>
      <w:r w:rsidRPr="004236B3">
        <w:rPr>
          <w:i/>
          <w:color w:val="000000"/>
          <w:sz w:val="28"/>
        </w:rPr>
        <w:t xml:space="preserve"> В</w:t>
      </w:r>
      <w:r w:rsidRPr="004236B3">
        <w:rPr>
          <w:color w:val="000000"/>
          <w:sz w:val="28"/>
        </w:rPr>
        <w:t xml:space="preserve"> следующих примерах </w:t>
      </w:r>
      <w:r w:rsidRPr="004236B3">
        <w:rPr>
          <w:color w:val="000000"/>
          <w:sz w:val="28"/>
          <w:lang w:val="en-US"/>
        </w:rPr>
        <w:t>the</w:t>
      </w:r>
      <w:r w:rsidRPr="00D14B09">
        <w:rPr>
          <w:color w:val="000000"/>
          <w:sz w:val="28"/>
        </w:rPr>
        <w:t xml:space="preserve"> </w:t>
      </w:r>
      <w:r w:rsidRPr="004236B3">
        <w:rPr>
          <w:color w:val="000000"/>
          <w:sz w:val="28"/>
        </w:rPr>
        <w:t xml:space="preserve">представляет собой указательное местоимение: </w:t>
      </w:r>
      <w:r w:rsidRPr="004236B3">
        <w:rPr>
          <w:color w:val="000000"/>
          <w:sz w:val="28"/>
          <w:lang w:val="en-US"/>
        </w:rPr>
        <w:t>I</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account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shyness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makes</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worse</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rPr>
        <w:t xml:space="preserve">(в последних двух примерах, кроме </w:t>
      </w:r>
      <w:r w:rsidRPr="004236B3">
        <w:rPr>
          <w:color w:val="000000"/>
          <w:sz w:val="28"/>
          <w:lang w:val="en-US"/>
        </w:rPr>
        <w:t>the</w:t>
      </w:r>
      <w:r w:rsidRPr="004236B3">
        <w:rPr>
          <w:color w:val="000000"/>
          <w:sz w:val="28"/>
        </w:rPr>
        <w:t xml:space="preserve">, которое воспринимается, вероятно, как лишенное значения вставное слово, мера выражается словами </w:t>
      </w:r>
      <w:r w:rsidRPr="004236B3">
        <w:rPr>
          <w:color w:val="000000"/>
          <w:sz w:val="28"/>
          <w:lang w:val="en-US"/>
        </w:rPr>
        <w:t>all</w:t>
      </w:r>
      <w:r w:rsidRPr="00D14B09">
        <w:rPr>
          <w:color w:val="000000"/>
          <w:sz w:val="28"/>
        </w:rPr>
        <w:t xml:space="preserve"> </w:t>
      </w:r>
      <w:r w:rsidRPr="004236B3">
        <w:rPr>
          <w:color w:val="000000"/>
          <w:sz w:val="28"/>
        </w:rPr>
        <w:t xml:space="preserve">и </w:t>
      </w:r>
      <w:r w:rsidRPr="004236B3">
        <w:rPr>
          <w:color w:val="000000"/>
          <w:sz w:val="28"/>
          <w:lang w:val="en-US"/>
        </w:rPr>
        <w:t>so</w:t>
      </w:r>
      <w:r w:rsidRPr="00D14B09">
        <w:rPr>
          <w:color w:val="000000"/>
          <w:sz w:val="28"/>
        </w:rPr>
        <w:t xml:space="preserve"> </w:t>
      </w:r>
      <w:r w:rsidRPr="004236B3">
        <w:rPr>
          <w:color w:val="000000"/>
          <w:sz w:val="28"/>
          <w:lang w:val="en-US"/>
        </w:rPr>
        <w:t>much</w:t>
      </w:r>
      <w:r w:rsidRPr="004236B3">
        <w:rPr>
          <w:color w:val="000000"/>
          <w:sz w:val="28"/>
        </w:rPr>
        <w:t xml:space="preserve">). Однако в предложении </w:t>
      </w:r>
      <w:r w:rsidRPr="004236B3">
        <w:rPr>
          <w:color w:val="000000"/>
          <w:sz w:val="28"/>
          <w:lang w:val="en-US"/>
        </w:rPr>
        <w:t>The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merrier</w:t>
      </w:r>
      <w:r w:rsidRPr="00D14B09">
        <w:rPr>
          <w:color w:val="000000"/>
          <w:sz w:val="28"/>
        </w:rPr>
        <w:t xml:space="preserve"> </w:t>
      </w:r>
      <w:r>
        <w:rPr>
          <w:color w:val="000000"/>
          <w:sz w:val="28"/>
        </w:rPr>
        <w:t>«</w:t>
      </w:r>
      <w:r w:rsidRPr="004236B3">
        <w:rPr>
          <w:color w:val="000000"/>
          <w:sz w:val="28"/>
        </w:rPr>
        <w:t>Чем больше, тем веселее</w:t>
      </w:r>
      <w:r>
        <w:rPr>
          <w:color w:val="000000"/>
          <w:sz w:val="28"/>
        </w:rPr>
        <w:t>»</w:t>
      </w:r>
      <w:r w:rsidRPr="004236B3">
        <w:rPr>
          <w:color w:val="000000"/>
          <w:sz w:val="28"/>
        </w:rPr>
        <w:t xml:space="preserve"> и в других аналогичных выражениях первое </w:t>
      </w:r>
      <w:r w:rsidRPr="004236B3">
        <w:rPr>
          <w:color w:val="000000"/>
          <w:sz w:val="28"/>
          <w:lang w:val="en-US"/>
        </w:rPr>
        <w:t>the</w:t>
      </w:r>
      <w:r w:rsidRPr="00D14B09">
        <w:rPr>
          <w:color w:val="000000"/>
          <w:sz w:val="28"/>
        </w:rPr>
        <w:t xml:space="preserve"> </w:t>
      </w:r>
      <w:r>
        <w:rPr>
          <w:color w:val="000000"/>
          <w:sz w:val="28"/>
        </w:rPr>
        <w:t>–</w:t>
      </w:r>
      <w:r w:rsidRPr="004236B3">
        <w:rPr>
          <w:color w:val="000000"/>
          <w:sz w:val="28"/>
        </w:rPr>
        <w:t xml:space="preserve"> относительное местоимение, а второе </w:t>
      </w:r>
      <w:r>
        <w:rPr>
          <w:color w:val="000000"/>
          <w:sz w:val="28"/>
        </w:rPr>
        <w:t>–</w:t>
      </w:r>
      <w:r w:rsidRPr="004236B3">
        <w:rPr>
          <w:color w:val="000000"/>
          <w:sz w:val="28"/>
        </w:rPr>
        <w:t xml:space="preserve"> указательное; первый элемент можно назвать детерминирующим, а второй </w:t>
      </w:r>
      <w:r>
        <w:rPr>
          <w:color w:val="000000"/>
          <w:sz w:val="28"/>
        </w:rPr>
        <w:t>–</w:t>
      </w:r>
      <w:r w:rsidRPr="004236B3">
        <w:rPr>
          <w:color w:val="000000"/>
          <w:sz w:val="28"/>
        </w:rPr>
        <w:t xml:space="preserve"> детерминируемым. Обычно в английском языке оба элемента строятся совершенно одинаково, и нет ничего, что бы указывало на то, какое из предложений является зависимым, а какое </w:t>
      </w:r>
      <w:r>
        <w:rPr>
          <w:color w:val="000000"/>
          <w:sz w:val="28"/>
        </w:rPr>
        <w:t>–</w:t>
      </w:r>
      <w:r w:rsidRPr="004236B3">
        <w:rPr>
          <w:color w:val="000000"/>
          <w:sz w:val="28"/>
        </w:rPr>
        <w:t xml:space="preserve"> главным: ср. </w:t>
      </w:r>
      <w:r w:rsidRPr="004236B3">
        <w:rPr>
          <w:color w:val="000000"/>
          <w:sz w:val="28"/>
          <w:lang w:val="en-US"/>
        </w:rPr>
        <w:t>The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gets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wants</w:t>
      </w:r>
      <w:r w:rsidRPr="00D14B09">
        <w:rPr>
          <w:color w:val="000000"/>
          <w:sz w:val="28"/>
        </w:rPr>
        <w:t xml:space="preserve"> </w:t>
      </w:r>
      <w:r>
        <w:rPr>
          <w:color w:val="000000"/>
          <w:sz w:val="28"/>
        </w:rPr>
        <w:t>«</w:t>
      </w:r>
      <w:r w:rsidRPr="004236B3">
        <w:rPr>
          <w:color w:val="000000"/>
          <w:sz w:val="28"/>
        </w:rPr>
        <w:t>Чем больше он получает, тем больше ему нужно</w:t>
      </w:r>
      <w:r>
        <w:rPr>
          <w:color w:val="000000"/>
          <w:sz w:val="28"/>
        </w:rPr>
        <w:t>»</w:t>
      </w:r>
      <w:r w:rsidRPr="004236B3">
        <w:rPr>
          <w:color w:val="000000"/>
          <w:sz w:val="28"/>
        </w:rPr>
        <w:t xml:space="preserve">; но в датском и немецком языках (а раньше и в английском) порядок слов в таких случаях показывает, что первый элемент является детерминирующим, а второй </w:t>
      </w:r>
      <w:r>
        <w:rPr>
          <w:color w:val="000000"/>
          <w:sz w:val="28"/>
        </w:rPr>
        <w:t>–</w:t>
      </w:r>
      <w:r w:rsidRPr="004236B3">
        <w:rPr>
          <w:color w:val="000000"/>
          <w:sz w:val="28"/>
        </w:rPr>
        <w:t xml:space="preserve"> детерминируемым. Ср</w:t>
      </w:r>
      <w:r w:rsidRPr="00D14B09">
        <w:rPr>
          <w:color w:val="000000"/>
          <w:sz w:val="28"/>
          <w:lang w:val="en-US"/>
        </w:rPr>
        <w:t xml:space="preserve">. </w:t>
      </w:r>
      <w:r w:rsidRPr="004236B3">
        <w:rPr>
          <w:color w:val="000000"/>
          <w:sz w:val="28"/>
          <w:lang w:val="en-US"/>
        </w:rPr>
        <w:t>Jo mere han f</w:t>
      </w:r>
      <w:r w:rsidRPr="004236B3">
        <w:rPr>
          <w:color w:val="000000"/>
          <w:sz w:val="28"/>
        </w:rPr>
        <w:t>е</w:t>
      </w:r>
      <w:r w:rsidRPr="004236B3">
        <w:rPr>
          <w:color w:val="000000"/>
          <w:sz w:val="28"/>
          <w:lang w:val="en-US"/>
        </w:rPr>
        <w:t xml:space="preserve">r, des mere </w:t>
      </w:r>
      <w:r w:rsidRPr="004236B3">
        <w:rPr>
          <w:color w:val="000000"/>
          <w:sz w:val="28"/>
        </w:rPr>
        <w:t>ш</w:t>
      </w:r>
      <w:r w:rsidRPr="004236B3">
        <w:rPr>
          <w:color w:val="000000"/>
          <w:sz w:val="28"/>
          <w:lang w:val="en-US"/>
        </w:rPr>
        <w:t xml:space="preserve">nsker han </w:t>
      </w:r>
      <w:r w:rsidRPr="004236B3">
        <w:rPr>
          <w:color w:val="000000"/>
          <w:sz w:val="28"/>
        </w:rPr>
        <w:t>и</w:t>
      </w:r>
      <w:r w:rsidRPr="00D14B09">
        <w:rPr>
          <w:color w:val="000000"/>
          <w:sz w:val="28"/>
          <w:lang w:val="en-US"/>
        </w:rPr>
        <w:t xml:space="preserve"> </w:t>
      </w:r>
      <w:r w:rsidRPr="004236B3">
        <w:rPr>
          <w:color w:val="000000"/>
          <w:sz w:val="28"/>
          <w:lang w:val="en-US"/>
        </w:rPr>
        <w:t>Je mehr er bekommt, desto mehr w</w:t>
      </w:r>
      <w:r w:rsidRPr="004236B3">
        <w:rPr>
          <w:color w:val="000000"/>
          <w:sz w:val="28"/>
        </w:rPr>
        <w:t>ь</w:t>
      </w:r>
      <w:r w:rsidRPr="004236B3">
        <w:rPr>
          <w:color w:val="000000"/>
          <w:sz w:val="28"/>
          <w:lang w:val="en-US"/>
        </w:rPr>
        <w:t xml:space="preserve">nscht er. To </w:t>
      </w:r>
      <w:r w:rsidRPr="004236B3">
        <w:rPr>
          <w:color w:val="000000"/>
          <w:sz w:val="28"/>
        </w:rPr>
        <w:t>же</w:t>
      </w:r>
      <w:r w:rsidRPr="00D14B09">
        <w:rPr>
          <w:color w:val="000000"/>
          <w:sz w:val="28"/>
          <w:lang w:val="en-US"/>
        </w:rPr>
        <w:t xml:space="preserve"> </w:t>
      </w:r>
      <w:r w:rsidRPr="004236B3">
        <w:rPr>
          <w:color w:val="000000"/>
          <w:sz w:val="28"/>
        </w:rPr>
        <w:t>взаимоотношение</w:t>
      </w:r>
      <w:r w:rsidRPr="00D14B09">
        <w:rPr>
          <w:color w:val="000000"/>
          <w:sz w:val="28"/>
          <w:lang w:val="en-US"/>
        </w:rPr>
        <w:t xml:space="preserve"> </w:t>
      </w:r>
      <w:r w:rsidRPr="004236B3">
        <w:rPr>
          <w:color w:val="000000"/>
          <w:sz w:val="28"/>
        </w:rPr>
        <w:t>между</w:t>
      </w:r>
      <w:r w:rsidRPr="00D14B09">
        <w:rPr>
          <w:color w:val="000000"/>
          <w:sz w:val="28"/>
          <w:lang w:val="en-US"/>
        </w:rPr>
        <w:t xml:space="preserve"> </w:t>
      </w:r>
      <w:r w:rsidRPr="004236B3">
        <w:rPr>
          <w:color w:val="000000"/>
          <w:sz w:val="28"/>
        </w:rPr>
        <w:t>двумя</w:t>
      </w:r>
      <w:r w:rsidRPr="00D14B09">
        <w:rPr>
          <w:color w:val="000000"/>
          <w:sz w:val="28"/>
          <w:lang w:val="en-US"/>
        </w:rPr>
        <w:t xml:space="preserve"> </w:t>
      </w:r>
      <w:r w:rsidRPr="004236B3">
        <w:rPr>
          <w:color w:val="000000"/>
          <w:sz w:val="28"/>
        </w:rPr>
        <w:t>элементами</w:t>
      </w:r>
      <w:r w:rsidRPr="00D14B09">
        <w:rPr>
          <w:color w:val="000000"/>
          <w:sz w:val="28"/>
          <w:lang w:val="en-US"/>
        </w:rPr>
        <w:t xml:space="preserve"> </w:t>
      </w:r>
      <w:r w:rsidRPr="004236B3">
        <w:rPr>
          <w:color w:val="000000"/>
          <w:sz w:val="28"/>
        </w:rPr>
        <w:t>выражается</w:t>
      </w:r>
      <w:r w:rsidRPr="00D14B09">
        <w:rPr>
          <w:color w:val="000000"/>
          <w:sz w:val="28"/>
          <w:lang w:val="en-US"/>
        </w:rPr>
        <w:t xml:space="preserve"> </w:t>
      </w:r>
      <w:r w:rsidRPr="004236B3">
        <w:rPr>
          <w:color w:val="000000"/>
          <w:sz w:val="28"/>
        </w:rPr>
        <w:t>иногда</w:t>
      </w:r>
      <w:r w:rsidRPr="00D14B09">
        <w:rPr>
          <w:color w:val="000000"/>
          <w:sz w:val="28"/>
          <w:lang w:val="en-US"/>
        </w:rPr>
        <w:t xml:space="preserve"> </w:t>
      </w:r>
      <w:r w:rsidRPr="004236B3">
        <w:rPr>
          <w:color w:val="000000"/>
          <w:sz w:val="28"/>
        </w:rPr>
        <w:t>добавлением</w:t>
      </w:r>
      <w:r w:rsidRPr="00D14B09">
        <w:rPr>
          <w:color w:val="000000"/>
          <w:sz w:val="28"/>
          <w:lang w:val="en-US"/>
        </w:rPr>
        <w:t xml:space="preserve"> </w:t>
      </w:r>
      <w:r w:rsidRPr="004236B3">
        <w:rPr>
          <w:color w:val="000000"/>
          <w:sz w:val="28"/>
          <w:lang w:val="en-US"/>
        </w:rPr>
        <w:t xml:space="preserve">that </w:t>
      </w:r>
      <w:r w:rsidRPr="004236B3">
        <w:rPr>
          <w:color w:val="000000"/>
          <w:sz w:val="28"/>
        </w:rPr>
        <w:t>после</w:t>
      </w:r>
      <w:r w:rsidRPr="00D14B09">
        <w:rPr>
          <w:color w:val="000000"/>
          <w:sz w:val="28"/>
          <w:lang w:val="en-US"/>
        </w:rPr>
        <w:t xml:space="preserve"> </w:t>
      </w:r>
      <w:r w:rsidRPr="004236B3">
        <w:rPr>
          <w:color w:val="000000"/>
          <w:sz w:val="28"/>
        </w:rPr>
        <w:t>первого</w:t>
      </w:r>
      <w:r w:rsidRPr="00D14B09">
        <w:rPr>
          <w:color w:val="000000"/>
          <w:sz w:val="28"/>
          <w:lang w:val="en-US"/>
        </w:rPr>
        <w:t xml:space="preserve"> </w:t>
      </w:r>
      <w:r w:rsidRPr="004236B3">
        <w:rPr>
          <w:color w:val="000000"/>
          <w:sz w:val="28"/>
          <w:lang w:val="en-US"/>
        </w:rPr>
        <w:t xml:space="preserve">the: The nearer that he came, the more she fled </w:t>
      </w:r>
      <w:r w:rsidRPr="00D14B09">
        <w:rPr>
          <w:color w:val="000000"/>
          <w:sz w:val="28"/>
          <w:lang w:val="en-US"/>
        </w:rPr>
        <w:t>(</w:t>
      </w:r>
      <w:r w:rsidRPr="004236B3">
        <w:rPr>
          <w:color w:val="000000"/>
          <w:sz w:val="28"/>
        </w:rPr>
        <w:t>Марло</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русской конструкции </w:t>
      </w:r>
      <w:r>
        <w:rPr>
          <w:color w:val="000000"/>
          <w:sz w:val="28"/>
        </w:rPr>
        <w:t>«</w:t>
      </w:r>
      <w:r w:rsidRPr="004236B3">
        <w:rPr>
          <w:color w:val="000000"/>
          <w:sz w:val="28"/>
        </w:rPr>
        <w:t>чем</w:t>
      </w:r>
      <w:r>
        <w:rPr>
          <w:color w:val="000000"/>
          <w:sz w:val="28"/>
        </w:rPr>
        <w:t>…</w:t>
      </w:r>
      <w:r w:rsidRPr="004236B3">
        <w:rPr>
          <w:color w:val="000000"/>
          <w:sz w:val="28"/>
        </w:rPr>
        <w:t>тем</w:t>
      </w:r>
      <w:r>
        <w:rPr>
          <w:color w:val="000000"/>
          <w:sz w:val="28"/>
        </w:rPr>
        <w:t>»</w:t>
      </w:r>
      <w:r w:rsidRPr="004236B3">
        <w:rPr>
          <w:color w:val="000000"/>
          <w:sz w:val="28"/>
        </w:rPr>
        <w:t xml:space="preserve"> первое слово по форме является относительным, а второе </w:t>
      </w:r>
      <w:r>
        <w:rPr>
          <w:color w:val="000000"/>
          <w:sz w:val="28"/>
        </w:rPr>
        <w:t>–</w:t>
      </w:r>
      <w:r w:rsidRPr="004236B3">
        <w:rPr>
          <w:color w:val="000000"/>
          <w:sz w:val="28"/>
        </w:rPr>
        <w:t xml:space="preserve"> указательным местоимением в творительном падеже, обозначающим меру. Но во французском языке разница между двумя элементами с точки зрения формы столь же мала, как и в английском; там нет даже такого слова, как </w:t>
      </w:r>
      <w:r w:rsidRPr="004236B3">
        <w:rPr>
          <w:color w:val="000000"/>
          <w:sz w:val="28"/>
          <w:lang w:val="en-US"/>
        </w:rPr>
        <w:t>the</w:t>
      </w:r>
      <w:r w:rsidRPr="00D14B09">
        <w:rPr>
          <w:color w:val="000000"/>
          <w:sz w:val="28"/>
        </w:rPr>
        <w:t xml:space="preserve">: </w:t>
      </w:r>
      <w:r w:rsidRPr="004236B3">
        <w:rPr>
          <w:i/>
          <w:color w:val="000000"/>
          <w:sz w:val="28"/>
          <w:lang w:val="en-US"/>
        </w:rPr>
        <w:t>Plus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fous</w:t>
      </w:r>
      <w:r w:rsidRPr="00D14B09">
        <w:rPr>
          <w:color w:val="000000"/>
          <w:sz w:val="28"/>
        </w:rPr>
        <w:t xml:space="preserve">, </w:t>
      </w:r>
      <w:r w:rsidRPr="004236B3">
        <w:rPr>
          <w:i/>
          <w:color w:val="000000"/>
          <w:sz w:val="28"/>
          <w:lang w:val="en-US"/>
        </w:rPr>
        <w:t>plus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rit</w:t>
      </w:r>
      <w:r w:rsidRPr="004236B3">
        <w:rPr>
          <w:color w:val="000000"/>
          <w:sz w:val="28"/>
        </w:rPr>
        <w:t xml:space="preserve">. Таким образом, грамматически эти элементы становятся равноправными еще больше, чем в английском языке; часто это проявляется в употреблении союза </w:t>
      </w:r>
      <w:r w:rsidRPr="004236B3">
        <w:rPr>
          <w:color w:val="000000"/>
          <w:sz w:val="28"/>
          <w:lang w:val="en-US"/>
        </w:rPr>
        <w:t>et</w:t>
      </w:r>
      <w:r w:rsidRPr="004236B3">
        <w:rPr>
          <w:color w:val="000000"/>
          <w:sz w:val="28"/>
        </w:rPr>
        <w:t xml:space="preserve">, как между двумя самостоятельными предложениями: </w:t>
      </w:r>
      <w:r w:rsidRPr="004236B3">
        <w:rPr>
          <w:color w:val="000000"/>
          <w:sz w:val="28"/>
          <w:lang w:val="en-US"/>
        </w:rPr>
        <w:t>Plus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rPr>
        <w:t xml:space="preserve">а, </w:t>
      </w:r>
      <w:r w:rsidRPr="004236B3">
        <w:rPr>
          <w:color w:val="000000"/>
          <w:sz w:val="28"/>
          <w:lang w:val="en-US"/>
        </w:rPr>
        <w:t>et</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d</w:t>
      </w:r>
      <w:r w:rsidRPr="004236B3">
        <w:rPr>
          <w:color w:val="000000"/>
          <w:sz w:val="28"/>
        </w:rPr>
        <w:t>й</w:t>
      </w:r>
      <w:r w:rsidRPr="004236B3">
        <w:rPr>
          <w:color w:val="000000"/>
          <w:sz w:val="28"/>
          <w:lang w:val="en-US"/>
        </w:rPr>
        <w:t>sire</w:t>
      </w:r>
      <w:r w:rsidRPr="004236B3">
        <w:rPr>
          <w:color w:val="000000"/>
          <w:sz w:val="28"/>
        </w:rPr>
        <w:t>.</w:t>
      </w:r>
      <w:r w:rsidRPr="004236B3">
        <w:rPr>
          <w:rStyle w:val="a5"/>
          <w:color w:val="000000"/>
          <w:sz w:val="28"/>
        </w:rPr>
        <w:footnoteReference w:id="140"/>
      </w:r>
    </w:p>
    <w:p w:rsidR="004236B3" w:rsidRDefault="004236B3" w:rsidP="004236B3">
      <w:pPr>
        <w:spacing w:after="0" w:line="360" w:lineRule="auto"/>
        <w:ind w:firstLine="709"/>
        <w:rPr>
          <w:color w:val="000000"/>
          <w:sz w:val="28"/>
        </w:rPr>
      </w:pPr>
      <w:r w:rsidRPr="004236B3">
        <w:rPr>
          <w:color w:val="000000"/>
          <w:sz w:val="28"/>
        </w:rPr>
        <w:t xml:space="preserve">В английском (древнеанглийском) языке, а также и в русском, такая конструкция как будто выражает точную пропорциональность </w:t>
      </w:r>
      <w:r w:rsidRPr="004236B3">
        <w:rPr>
          <w:i/>
          <w:color w:val="000000"/>
          <w:sz w:val="28"/>
        </w:rPr>
        <w:t>(чем больше., тем больше)</w:t>
      </w:r>
      <w:r w:rsidRPr="004236B3">
        <w:rPr>
          <w:color w:val="000000"/>
          <w:sz w:val="28"/>
        </w:rPr>
        <w:t xml:space="preserve">; но на практике такой точной пропорциональности не существует, а поэтому единственным математическим выражением конструкции типа </w:t>
      </w:r>
      <w:r>
        <w:rPr>
          <w:color w:val="000000"/>
          <w:sz w:val="28"/>
        </w:rPr>
        <w:t>«</w:t>
      </w:r>
      <w:r w:rsidRPr="004236B3">
        <w:rPr>
          <w:color w:val="000000"/>
          <w:sz w:val="28"/>
        </w:rPr>
        <w:t>Чем больше он читает книг, тем глупее он становится</w:t>
      </w:r>
      <w:r>
        <w:rPr>
          <w:color w:val="000000"/>
          <w:sz w:val="28"/>
        </w:rPr>
        <w:t>»</w:t>
      </w:r>
      <w:r w:rsidRPr="004236B3">
        <w:rPr>
          <w:color w:val="000000"/>
          <w:sz w:val="28"/>
        </w:rPr>
        <w:t xml:space="preserve"> будет примерно формула:</w:t>
      </w:r>
    </w:p>
    <w:p w:rsidR="000740AE" w:rsidRPr="004236B3" w:rsidRDefault="000740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Г </w:t>
      </w:r>
      <w:r w:rsidRPr="004236B3">
        <w:rPr>
          <w:color w:val="000000"/>
          <w:sz w:val="28"/>
          <w:vertAlign w:val="subscript"/>
        </w:rPr>
        <w:t>(</w:t>
      </w:r>
      <w:r w:rsidRPr="004236B3">
        <w:rPr>
          <w:color w:val="000000"/>
          <w:sz w:val="28"/>
          <w:vertAlign w:val="subscript"/>
          <w:lang w:val="en-US"/>
        </w:rPr>
        <w:t>n</w:t>
      </w:r>
      <w:r w:rsidRPr="00D14B09">
        <w:rPr>
          <w:color w:val="000000"/>
          <w:sz w:val="28"/>
          <w:vertAlign w:val="subscript"/>
        </w:rPr>
        <w:t xml:space="preserve"> + </w:t>
      </w:r>
      <w:r w:rsidRPr="004236B3">
        <w:rPr>
          <w:color w:val="000000"/>
          <w:sz w:val="28"/>
          <w:vertAlign w:val="subscript"/>
          <w:lang w:val="en-US"/>
        </w:rPr>
        <w:t>l</w:t>
      </w:r>
      <w:r w:rsidRPr="004236B3">
        <w:rPr>
          <w:color w:val="000000"/>
          <w:sz w:val="28"/>
          <w:vertAlign w:val="subscript"/>
        </w:rPr>
        <w:t>)</w:t>
      </w:r>
      <w:r w:rsidRPr="004236B3">
        <w:rPr>
          <w:b/>
          <w:color w:val="000000"/>
          <w:sz w:val="28"/>
          <w:vertAlign w:val="subscript"/>
        </w:rPr>
        <w:t xml:space="preserve"> </w:t>
      </w:r>
      <w:r w:rsidRPr="004236B3">
        <w:rPr>
          <w:color w:val="000000"/>
          <w:sz w:val="28"/>
          <w:szCs w:val="28"/>
        </w:rPr>
        <w:sym w:font="Symbol" w:char="F03E"/>
      </w:r>
      <w:r w:rsidRPr="004236B3">
        <w:rPr>
          <w:color w:val="000000"/>
          <w:sz w:val="28"/>
        </w:rPr>
        <w:t xml:space="preserve"> Г </w:t>
      </w:r>
      <w:r w:rsidRPr="004236B3">
        <w:rPr>
          <w:color w:val="000000"/>
          <w:sz w:val="28"/>
          <w:vertAlign w:val="subscript"/>
        </w:rPr>
        <w:t>(</w:t>
      </w:r>
      <w:r w:rsidRPr="004236B3">
        <w:rPr>
          <w:color w:val="000000"/>
          <w:sz w:val="28"/>
          <w:vertAlign w:val="subscript"/>
          <w:lang w:val="en-US"/>
        </w:rPr>
        <w:t>n</w:t>
      </w:r>
      <w:r w:rsidRPr="004236B3">
        <w:rPr>
          <w:color w:val="000000"/>
          <w:sz w:val="28"/>
          <w:vertAlign w:val="subscript"/>
        </w:rPr>
        <w:t>)</w:t>
      </w:r>
      <w:r w:rsidRPr="004236B3">
        <w:rPr>
          <w:color w:val="000000"/>
          <w:sz w:val="28"/>
        </w:rPr>
        <w:t>,</w:t>
      </w:r>
    </w:p>
    <w:p w:rsidR="000740AE" w:rsidRDefault="000740AE"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где Г</w:t>
      </w:r>
      <w:r w:rsidRPr="004236B3">
        <w:rPr>
          <w:color w:val="000000"/>
          <w:sz w:val="28"/>
          <w:vertAlign w:val="subscript"/>
        </w:rPr>
        <w:t>(</w:t>
      </w:r>
      <w:r w:rsidRPr="004236B3">
        <w:rPr>
          <w:color w:val="000000"/>
          <w:sz w:val="28"/>
          <w:vertAlign w:val="subscript"/>
          <w:lang w:val="en-US"/>
        </w:rPr>
        <w:t>n</w:t>
      </w:r>
      <w:r w:rsidRPr="004236B3">
        <w:rPr>
          <w:color w:val="000000"/>
          <w:sz w:val="28"/>
          <w:vertAlign w:val="subscript"/>
        </w:rPr>
        <w:t>)</w:t>
      </w:r>
      <w:r w:rsidRPr="004236B3">
        <w:rPr>
          <w:color w:val="000000"/>
          <w:sz w:val="28"/>
        </w:rPr>
        <w:t xml:space="preserve"> означает степень глупости после прочтения </w:t>
      </w:r>
      <w:r w:rsidRPr="004236B3">
        <w:rPr>
          <w:color w:val="000000"/>
          <w:sz w:val="28"/>
          <w:lang w:val="en-US"/>
        </w:rPr>
        <w:t>n</w:t>
      </w:r>
      <w:r>
        <w:rPr>
          <w:color w:val="000000"/>
          <w:sz w:val="28"/>
        </w:rPr>
        <w:noBreakHyphen/>
      </w:r>
      <w:r w:rsidRPr="004236B3">
        <w:rPr>
          <w:color w:val="000000"/>
          <w:sz w:val="28"/>
        </w:rPr>
        <w:t>ного количества книг.</w:t>
      </w:r>
    </w:p>
    <w:p w:rsidR="004236B3" w:rsidRPr="004236B3" w:rsidRDefault="004236B3" w:rsidP="004236B3">
      <w:pPr>
        <w:spacing w:after="0" w:line="360" w:lineRule="auto"/>
        <w:ind w:firstLine="709"/>
        <w:rPr>
          <w:color w:val="000000"/>
          <w:sz w:val="28"/>
        </w:rPr>
      </w:pPr>
      <w:r w:rsidRPr="004236B3">
        <w:rPr>
          <w:color w:val="000000"/>
          <w:sz w:val="28"/>
        </w:rPr>
        <w:t xml:space="preserve">В большинстве случаев на первом месте стоит детерминирующий элемент; именно этот более или менее установившийся обычай делает возможным грамматический параллелизм между двумя элементами в английском и французском языках. Если порядок изменить на обратный, то во французском языке придется применить другие, более обстоятельные или более громоздкие конструкции: </w:t>
      </w:r>
      <w:r w:rsidRPr="004236B3">
        <w:rPr>
          <w:color w:val="000000"/>
          <w:sz w:val="28"/>
          <w:lang w:val="en-US"/>
        </w:rPr>
        <w:t>La</w:t>
      </w:r>
      <w:r w:rsidRPr="00D14B09">
        <w:rPr>
          <w:color w:val="000000"/>
          <w:sz w:val="28"/>
        </w:rPr>
        <w:t xml:space="preserve"> </w:t>
      </w:r>
      <w:r w:rsidRPr="004236B3">
        <w:rPr>
          <w:color w:val="000000"/>
          <w:sz w:val="28"/>
          <w:lang w:val="en-US"/>
        </w:rPr>
        <w:t>figure</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i/>
          <w:color w:val="000000"/>
          <w:sz w:val="28"/>
          <w:lang w:val="en-US"/>
        </w:rPr>
        <w:t>d</w:t>
      </w:r>
      <w:r w:rsidRPr="00D14B09">
        <w:rPr>
          <w:i/>
          <w:color w:val="000000"/>
          <w:sz w:val="28"/>
        </w:rPr>
        <w:t>’</w:t>
      </w:r>
      <w:r w:rsidRPr="004236B3">
        <w:rPr>
          <w:i/>
          <w:color w:val="000000"/>
          <w:sz w:val="28"/>
          <w:lang w:val="en-US"/>
        </w:rPr>
        <w:t>autant</w:t>
      </w:r>
      <w:r w:rsidRPr="00D14B09">
        <w:rPr>
          <w:i/>
          <w:color w:val="000000"/>
          <w:sz w:val="28"/>
        </w:rPr>
        <w:t xml:space="preserve"> </w:t>
      </w:r>
      <w:r w:rsidRPr="004236B3">
        <w:rPr>
          <w:i/>
          <w:color w:val="000000"/>
          <w:sz w:val="28"/>
          <w:lang w:val="en-US"/>
        </w:rPr>
        <w:t>plus</w:t>
      </w:r>
      <w:r w:rsidRPr="00D14B09">
        <w:rPr>
          <w:color w:val="000000"/>
          <w:sz w:val="28"/>
        </w:rPr>
        <w:t xml:space="preserve"> </w:t>
      </w:r>
      <w:r w:rsidRPr="004236B3">
        <w:rPr>
          <w:color w:val="000000"/>
          <w:sz w:val="28"/>
          <w:lang w:val="en-US"/>
        </w:rPr>
        <w:t>admirable</w:t>
      </w:r>
      <w:r w:rsidRPr="00D14B09">
        <w:rPr>
          <w:color w:val="000000"/>
          <w:sz w:val="28"/>
        </w:rPr>
        <w:t xml:space="preserve"> </w:t>
      </w:r>
      <w:r w:rsidRPr="004236B3">
        <w:rPr>
          <w:i/>
          <w:color w:val="000000"/>
          <w:sz w:val="28"/>
          <w:lang w:val="en-US"/>
        </w:rPr>
        <w:t>qu</w:t>
      </w:r>
      <w:r w:rsidRPr="00D14B09">
        <w:rPr>
          <w:color w:val="000000"/>
          <w:sz w:val="28"/>
        </w:rPr>
        <w:t>’</w:t>
      </w:r>
      <w:r w:rsidRPr="004236B3">
        <w:rPr>
          <w:color w:val="000000"/>
          <w:sz w:val="28"/>
          <w:lang w:val="en-US"/>
        </w:rPr>
        <w:t>elle</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i/>
          <w:color w:val="000000"/>
          <w:sz w:val="28"/>
          <w:lang w:val="en-US"/>
        </w:rPr>
        <w:t>mieux</w:t>
      </w:r>
      <w:r w:rsidRPr="00D14B09">
        <w:rPr>
          <w:i/>
          <w:color w:val="000000"/>
          <w:sz w:val="28"/>
        </w:rPr>
        <w:t xml:space="preserve"> </w:t>
      </w:r>
      <w:r w:rsidRPr="004236B3">
        <w:rPr>
          <w:color w:val="000000"/>
          <w:sz w:val="28"/>
          <w:lang w:val="en-US"/>
        </w:rPr>
        <w:t>proportionn</w:t>
      </w:r>
      <w:r w:rsidRPr="004236B3">
        <w:rPr>
          <w:color w:val="000000"/>
          <w:sz w:val="28"/>
        </w:rPr>
        <w:t>й</w:t>
      </w:r>
      <w:r w:rsidRPr="004236B3">
        <w:rPr>
          <w:color w:val="000000"/>
          <w:sz w:val="28"/>
          <w:lang w:val="en-US"/>
        </w:rPr>
        <w:t>e</w:t>
      </w:r>
      <w:r w:rsidRPr="00D14B09">
        <w:rPr>
          <w:color w:val="000000"/>
          <w:sz w:val="28"/>
        </w:rPr>
        <w:t xml:space="preserve"> (= </w:t>
      </w:r>
      <w:r w:rsidRPr="004236B3">
        <w:rPr>
          <w:color w:val="000000"/>
          <w:sz w:val="28"/>
          <w:lang w:val="en-US"/>
        </w:rPr>
        <w:t>Mieux</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figure</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proportionn</w:t>
      </w:r>
      <w:r w:rsidRPr="004236B3">
        <w:rPr>
          <w:color w:val="000000"/>
          <w:sz w:val="28"/>
        </w:rPr>
        <w:t>й</w:t>
      </w:r>
      <w:r w:rsidRPr="004236B3">
        <w:rPr>
          <w:color w:val="000000"/>
          <w:sz w:val="28"/>
          <w:lang w:val="en-US"/>
        </w:rPr>
        <w:t>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elle</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admirable</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vie</w:t>
      </w:r>
      <w:r w:rsidRPr="00D14B09">
        <w:rPr>
          <w:color w:val="000000"/>
          <w:sz w:val="28"/>
        </w:rPr>
        <w:t xml:space="preserve"> </w:t>
      </w:r>
      <w:r w:rsidRPr="004236B3">
        <w:rPr>
          <w:color w:val="000000"/>
          <w:sz w:val="28"/>
          <w:lang w:val="en-US"/>
        </w:rPr>
        <w:t>r</w:t>
      </w:r>
      <w:r w:rsidRPr="004236B3">
        <w:rPr>
          <w:color w:val="000000"/>
          <w:sz w:val="28"/>
        </w:rPr>
        <w:t>й</w:t>
      </w:r>
      <w:r w:rsidRPr="004236B3">
        <w:rPr>
          <w:color w:val="000000"/>
          <w:sz w:val="28"/>
          <w:lang w:val="en-US"/>
        </w:rPr>
        <w:t>alise</w:t>
      </w:r>
      <w:r w:rsidRPr="00D14B09">
        <w:rPr>
          <w:color w:val="000000"/>
          <w:sz w:val="28"/>
        </w:rPr>
        <w:t xml:space="preserve"> </w:t>
      </w:r>
      <w:r w:rsidRPr="004236B3">
        <w:rPr>
          <w:color w:val="000000"/>
          <w:sz w:val="28"/>
          <w:lang w:val="en-US"/>
        </w:rPr>
        <w:t>un</w:t>
      </w:r>
      <w:r w:rsidRPr="00D14B09">
        <w:rPr>
          <w:color w:val="000000"/>
          <w:sz w:val="28"/>
        </w:rPr>
        <w:t xml:space="preserve"> </w:t>
      </w:r>
      <w:r w:rsidRPr="004236B3">
        <w:rPr>
          <w:color w:val="000000"/>
          <w:sz w:val="28"/>
          <w:lang w:val="en-US"/>
        </w:rPr>
        <w:t>plan</w:t>
      </w:r>
      <w:r w:rsidRPr="00D14B09">
        <w:rPr>
          <w:color w:val="000000"/>
          <w:sz w:val="28"/>
        </w:rPr>
        <w:t xml:space="preserve">, </w:t>
      </w:r>
      <w:r w:rsidRPr="004236B3">
        <w:rPr>
          <w:color w:val="000000"/>
          <w:sz w:val="28"/>
          <w:lang w:val="en-US"/>
        </w:rPr>
        <w:t>elle</w:t>
      </w:r>
      <w:r w:rsidRPr="00D14B09">
        <w:rPr>
          <w:color w:val="000000"/>
          <w:sz w:val="28"/>
        </w:rPr>
        <w:t xml:space="preserve"> </w:t>
      </w:r>
      <w:r w:rsidRPr="004236B3">
        <w:rPr>
          <w:color w:val="000000"/>
          <w:sz w:val="28"/>
          <w:lang w:val="en-US"/>
        </w:rPr>
        <w:t>devra</w:t>
      </w:r>
      <w:r w:rsidRPr="00D14B09">
        <w:rPr>
          <w:color w:val="000000"/>
          <w:sz w:val="28"/>
        </w:rPr>
        <w:t xml:space="preserve"> </w:t>
      </w:r>
      <w:r w:rsidRPr="004236B3">
        <w:rPr>
          <w:color w:val="000000"/>
          <w:sz w:val="28"/>
          <w:lang w:val="en-US"/>
        </w:rPr>
        <w:t>manifester</w:t>
      </w:r>
      <w:r w:rsidRPr="00D14B09">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harmonie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haute</w:t>
      </w:r>
      <w:r w:rsidRPr="00D14B09">
        <w:rPr>
          <w:color w:val="000000"/>
          <w:sz w:val="28"/>
        </w:rPr>
        <w:t xml:space="preserve"> </w:t>
      </w:r>
      <w:r w:rsidRPr="004236B3">
        <w:rPr>
          <w:color w:val="000000"/>
          <w:sz w:val="28"/>
        </w:rPr>
        <w:t xml:space="preserve">а </w:t>
      </w:r>
      <w:r w:rsidRPr="004236B3">
        <w:rPr>
          <w:i/>
          <w:color w:val="000000"/>
          <w:sz w:val="28"/>
          <w:lang w:val="en-US"/>
        </w:rPr>
        <w:t>mesure</w:t>
      </w:r>
      <w:r w:rsidRPr="00D14B09">
        <w:rPr>
          <w:color w:val="000000"/>
          <w:sz w:val="28"/>
        </w:rPr>
        <w:t xml:space="preserve"> </w:t>
      </w:r>
      <w:r w:rsidRPr="004236B3">
        <w:rPr>
          <w:i/>
          <w:color w:val="000000"/>
          <w:sz w:val="28"/>
          <w:lang w:val="en-US"/>
        </w:rPr>
        <w:t>qu</w:t>
      </w:r>
      <w:r w:rsidRPr="00D14B09">
        <w:rPr>
          <w:color w:val="000000"/>
          <w:sz w:val="28"/>
        </w:rPr>
        <w:t>’</w:t>
      </w:r>
      <w:r w:rsidRPr="004236B3">
        <w:rPr>
          <w:color w:val="000000"/>
          <w:sz w:val="28"/>
          <w:lang w:val="en-US"/>
        </w:rPr>
        <w:t>elle</w:t>
      </w:r>
      <w:r w:rsidRPr="00D14B09">
        <w:rPr>
          <w:color w:val="000000"/>
          <w:sz w:val="28"/>
        </w:rPr>
        <w:t xml:space="preserve"> </w:t>
      </w:r>
      <w:r w:rsidRPr="004236B3">
        <w:rPr>
          <w:i/>
          <w:color w:val="000000"/>
          <w:sz w:val="28"/>
          <w:lang w:val="en-US"/>
        </w:rPr>
        <w:t>avance</w:t>
      </w:r>
      <w:r w:rsidRPr="00D14B09">
        <w:rPr>
          <w:i/>
          <w:color w:val="000000"/>
          <w:sz w:val="28"/>
        </w:rPr>
        <w:t xml:space="preserve">, </w:t>
      </w:r>
      <w:r w:rsidRPr="004236B3">
        <w:rPr>
          <w:i/>
          <w:color w:val="000000"/>
          <w:sz w:val="28"/>
          <w:lang w:val="en-US"/>
        </w:rPr>
        <w:t>plus</w:t>
      </w:r>
      <w:r w:rsidRPr="00D14B09">
        <w:rPr>
          <w:color w:val="000000"/>
          <w:sz w:val="28"/>
        </w:rPr>
        <w:t xml:space="preserve"> </w:t>
      </w:r>
      <w:r w:rsidRPr="004236B3">
        <w:rPr>
          <w:color w:val="000000"/>
          <w:sz w:val="28"/>
          <w:lang w:val="en-US"/>
        </w:rPr>
        <w:t>loin</w:t>
      </w:r>
      <w:r w:rsidRPr="00D14B09">
        <w:rPr>
          <w:color w:val="000000"/>
          <w:sz w:val="28"/>
        </w:rPr>
        <w:t xml:space="preserve"> </w:t>
      </w:r>
      <w:r w:rsidRPr="004236B3">
        <w:rPr>
          <w:color w:val="000000"/>
          <w:sz w:val="28"/>
        </w:rPr>
        <w:t xml:space="preserve">(Бергсон). В английском же языке в таких случаях достаточно изменить лишь порядок слов, чтобы смысл стал ясным: </w:t>
      </w:r>
      <w:r w:rsidRPr="004236B3">
        <w:rPr>
          <w:color w:val="000000"/>
          <w:sz w:val="28"/>
          <w:lang w:val="en-US"/>
        </w:rPr>
        <w:t>They</w:t>
      </w:r>
      <w:r w:rsidRPr="00D14B09">
        <w:rPr>
          <w:color w:val="000000"/>
          <w:sz w:val="28"/>
        </w:rPr>
        <w:t xml:space="preserve"> </w:t>
      </w:r>
      <w:r w:rsidRPr="004236B3">
        <w:rPr>
          <w:color w:val="000000"/>
          <w:sz w:val="28"/>
          <w:lang w:val="en-US"/>
        </w:rPr>
        <w:t>liked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them</w:t>
      </w:r>
      <w:r w:rsidRPr="00D14B09">
        <w:rPr>
          <w:color w:val="000000"/>
          <w:sz w:val="28"/>
        </w:rPr>
        <w:t xml:space="preserve"> </w:t>
      </w:r>
      <w:r w:rsidRPr="004236B3">
        <w:rPr>
          <w:color w:val="000000"/>
          <w:sz w:val="28"/>
          <w:lang w:val="en-US"/>
        </w:rPr>
        <w:t>cry</w:t>
      </w:r>
      <w:r w:rsidRPr="00D14B09">
        <w:rPr>
          <w:color w:val="000000"/>
          <w:sz w:val="28"/>
        </w:rPr>
        <w:t xml:space="preserve"> </w:t>
      </w:r>
      <w:r w:rsidRPr="004236B3">
        <w:rPr>
          <w:color w:val="000000"/>
          <w:sz w:val="28"/>
        </w:rPr>
        <w:t>(Гольдсмит).</w:t>
      </w:r>
    </w:p>
    <w:p w:rsidR="004236B3" w:rsidRDefault="004236B3" w:rsidP="004236B3">
      <w:pPr>
        <w:spacing w:after="0" w:line="360" w:lineRule="auto"/>
        <w:ind w:firstLine="709"/>
        <w:rPr>
          <w:color w:val="000000"/>
          <w:sz w:val="28"/>
        </w:rPr>
      </w:pPr>
      <w:r w:rsidRPr="004236B3">
        <w:rPr>
          <w:color w:val="000000"/>
          <w:sz w:val="28"/>
        </w:rPr>
        <w:t xml:space="preserve">Существует интересный подразряд конструкций пропорционального соответствия, в котором детерминирующий элемент является промежутком времени, но не выражен ясно как таковой. Различные языки в этом случае идут различными путями; для английского языка характерно повторение формы сравнительной степени, например: </w:t>
      </w:r>
      <w:r w:rsidRPr="004236B3">
        <w:rPr>
          <w:color w:val="000000"/>
          <w:sz w:val="28"/>
          <w:lang w:val="en-US"/>
        </w:rPr>
        <w:t>It</w:t>
      </w:r>
      <w:r w:rsidRPr="00D14B09">
        <w:rPr>
          <w:color w:val="000000"/>
          <w:sz w:val="28"/>
        </w:rPr>
        <w:t xml:space="preserve"> </w:t>
      </w:r>
      <w:r w:rsidRPr="004236B3">
        <w:rPr>
          <w:color w:val="000000"/>
          <w:sz w:val="28"/>
          <w:lang w:val="en-US"/>
        </w:rPr>
        <w:t>grew</w:t>
      </w:r>
      <w:r w:rsidRPr="00D14B09">
        <w:rPr>
          <w:color w:val="000000"/>
          <w:sz w:val="28"/>
        </w:rPr>
        <w:t xml:space="preserve"> </w:t>
      </w:r>
      <w:r w:rsidRPr="004236B3">
        <w:rPr>
          <w:i/>
          <w:color w:val="000000"/>
          <w:sz w:val="28"/>
          <w:lang w:val="en-US"/>
        </w:rPr>
        <w:t>darker</w:t>
      </w:r>
      <w:r w:rsidRPr="00D14B09">
        <w:rPr>
          <w:i/>
          <w:color w:val="000000"/>
          <w:sz w:val="28"/>
        </w:rPr>
        <w:t xml:space="preserve"> </w:t>
      </w:r>
      <w:r w:rsidRPr="004236B3">
        <w:rPr>
          <w:i/>
          <w:color w:val="000000"/>
          <w:sz w:val="28"/>
          <w:lang w:val="en-US"/>
        </w:rPr>
        <w:t>and</w:t>
      </w:r>
      <w:r w:rsidRPr="00D14B09">
        <w:rPr>
          <w:i/>
          <w:color w:val="000000"/>
          <w:sz w:val="28"/>
        </w:rPr>
        <w:t xml:space="preserve"> </w:t>
      </w:r>
      <w:r w:rsidRPr="004236B3">
        <w:rPr>
          <w:i/>
          <w:color w:val="000000"/>
          <w:sz w:val="28"/>
          <w:lang w:val="en-US"/>
        </w:rPr>
        <w:t>darker</w:t>
      </w:r>
      <w:r w:rsidRPr="00D14B09">
        <w:rPr>
          <w:color w:val="000000"/>
          <w:sz w:val="28"/>
        </w:rPr>
        <w:t xml:space="preserve"> </w:t>
      </w:r>
      <w:r>
        <w:rPr>
          <w:color w:val="000000"/>
          <w:sz w:val="28"/>
        </w:rPr>
        <w:t>«</w:t>
      </w:r>
      <w:r w:rsidRPr="004236B3">
        <w:rPr>
          <w:color w:val="000000"/>
          <w:sz w:val="28"/>
        </w:rPr>
        <w:t xml:space="preserve">Становилось </w:t>
      </w:r>
      <w:r w:rsidRPr="004236B3">
        <w:rPr>
          <w:i/>
          <w:color w:val="000000"/>
          <w:sz w:val="28"/>
        </w:rPr>
        <w:t>темнее и темнее</w:t>
      </w:r>
      <w:r>
        <w:rPr>
          <w:color w:val="000000"/>
          <w:sz w:val="28"/>
        </w:rPr>
        <w:t>»</w:t>
      </w:r>
      <w:r w:rsidRPr="004236B3">
        <w:rPr>
          <w:color w:val="000000"/>
          <w:sz w:val="28"/>
        </w:rPr>
        <w:t xml:space="preserve"> (= </w:t>
      </w:r>
      <w:r w:rsidRPr="004236B3">
        <w:rPr>
          <w:color w:val="000000"/>
          <w:sz w:val="28"/>
          <w:lang w:val="en-US"/>
        </w:rPr>
        <w:t>The</w:t>
      </w:r>
      <w:r w:rsidRPr="00D14B09">
        <w:rPr>
          <w:color w:val="000000"/>
          <w:sz w:val="28"/>
        </w:rPr>
        <w:t xml:space="preserve"> </w:t>
      </w:r>
      <w:r w:rsidRPr="004236B3">
        <w:rPr>
          <w:color w:val="000000"/>
          <w:sz w:val="28"/>
          <w:lang w:val="en-US"/>
        </w:rPr>
        <w:t>longer</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lasted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darker</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grew</w:t>
      </w:r>
      <w:r w:rsidRPr="00D14B09">
        <w:rPr>
          <w:color w:val="000000"/>
          <w:sz w:val="28"/>
        </w:rPr>
        <w:t xml:space="preserve"> </w:t>
      </w:r>
      <w:r>
        <w:rPr>
          <w:color w:val="000000"/>
          <w:sz w:val="28"/>
        </w:rPr>
        <w:t>«</w:t>
      </w:r>
      <w:r w:rsidRPr="004236B3">
        <w:rPr>
          <w:color w:val="000000"/>
          <w:sz w:val="28"/>
        </w:rPr>
        <w:t>Чем дольше это продолжалось, тем темнее становилось</w:t>
      </w:r>
      <w:r>
        <w:rPr>
          <w:color w:val="000000"/>
          <w:sz w:val="28"/>
        </w:rPr>
        <w:t>»</w:t>
      </w:r>
      <w:r w:rsidRPr="004236B3">
        <w:rPr>
          <w:color w:val="000000"/>
          <w:sz w:val="28"/>
        </w:rPr>
        <w:t xml:space="preserve">); Не </w:t>
      </w:r>
      <w:r w:rsidRPr="004236B3">
        <w:rPr>
          <w:color w:val="000000"/>
          <w:sz w:val="28"/>
          <w:lang w:val="en-US"/>
        </w:rPr>
        <w:t>became</w:t>
      </w:r>
      <w:r w:rsidRPr="00D14B09">
        <w:rPr>
          <w:color w:val="000000"/>
          <w:sz w:val="28"/>
        </w:rPr>
        <w:t xml:space="preserve"> ‘</w:t>
      </w:r>
      <w:r w:rsidRPr="004236B3">
        <w:rPr>
          <w:i/>
          <w:color w:val="000000"/>
          <w:sz w:val="28"/>
          <w:lang w:val="en-US"/>
        </w:rPr>
        <w:t>more</w:t>
      </w:r>
      <w:r w:rsidRPr="00D14B09">
        <w:rPr>
          <w:i/>
          <w:color w:val="000000"/>
          <w:sz w:val="28"/>
        </w:rPr>
        <w:t xml:space="preserve"> </w:t>
      </w:r>
      <w:r w:rsidRPr="004236B3">
        <w:rPr>
          <w:i/>
          <w:color w:val="000000"/>
          <w:sz w:val="28"/>
          <w:lang w:val="en-US"/>
        </w:rPr>
        <w:t>and</w:t>
      </w:r>
      <w:r w:rsidRPr="00D14B09">
        <w:rPr>
          <w:i/>
          <w:color w:val="000000"/>
          <w:sz w:val="28"/>
        </w:rPr>
        <w:t xml:space="preserve"> </w:t>
      </w:r>
      <w:r w:rsidRPr="004236B3">
        <w:rPr>
          <w:i/>
          <w:color w:val="000000"/>
          <w:sz w:val="28"/>
          <w:lang w:val="en-US"/>
        </w:rPr>
        <w:t>more</w:t>
      </w:r>
      <w:r w:rsidRPr="00D14B09">
        <w:rPr>
          <w:color w:val="000000"/>
          <w:sz w:val="28"/>
        </w:rPr>
        <w:t xml:space="preserve"> </w:t>
      </w:r>
      <w:r w:rsidRPr="004236B3">
        <w:rPr>
          <w:color w:val="000000"/>
          <w:sz w:val="28"/>
          <w:lang w:val="en-US"/>
        </w:rPr>
        <w:t>impatient</w:t>
      </w:r>
      <w:r w:rsidRPr="00D14B09">
        <w:rPr>
          <w:color w:val="000000"/>
          <w:sz w:val="28"/>
        </w:rPr>
        <w:t xml:space="preserve">’ </w:t>
      </w:r>
      <w:r>
        <w:rPr>
          <w:color w:val="000000"/>
          <w:sz w:val="28"/>
        </w:rPr>
        <w:t>«</w:t>
      </w:r>
      <w:r w:rsidRPr="004236B3">
        <w:rPr>
          <w:color w:val="000000"/>
          <w:sz w:val="28"/>
        </w:rPr>
        <w:t>Он становился ‘</w:t>
      </w:r>
      <w:r w:rsidRPr="004236B3">
        <w:rPr>
          <w:i/>
          <w:color w:val="000000"/>
          <w:sz w:val="28"/>
        </w:rPr>
        <w:t>все более и более</w:t>
      </w:r>
      <w:r w:rsidRPr="004236B3">
        <w:rPr>
          <w:color w:val="000000"/>
          <w:sz w:val="28"/>
        </w:rPr>
        <w:t xml:space="preserve"> нетерпеливым’ </w:t>
      </w:r>
      <w:r>
        <w:rPr>
          <w:color w:val="000000"/>
          <w:sz w:val="28"/>
        </w:rPr>
        <w:t>«</w:t>
      </w:r>
      <w:r w:rsidRPr="004236B3">
        <w:rPr>
          <w:color w:val="000000"/>
          <w:sz w:val="28"/>
        </w:rPr>
        <w:t xml:space="preserve">. Подобным же образом обстоит дело в датском и в других языках. У поэтов первая сравнительная степень часто заменяется положительной степенью: </w:t>
      </w:r>
      <w:r w:rsidRPr="004236B3">
        <w:rPr>
          <w:color w:val="000000"/>
          <w:sz w:val="28"/>
          <w:lang w:val="en-US"/>
        </w:rPr>
        <w:t>and</w:t>
      </w:r>
      <w:r w:rsidRPr="00D14B09">
        <w:rPr>
          <w:color w:val="000000"/>
          <w:sz w:val="28"/>
        </w:rPr>
        <w:t xml:space="preserve"> </w:t>
      </w:r>
      <w:r w:rsidRPr="004236B3">
        <w:rPr>
          <w:color w:val="000000"/>
          <w:sz w:val="28"/>
          <w:lang w:val="en-US"/>
        </w:rPr>
        <w:t>swift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swifter</w:t>
      </w:r>
      <w:r w:rsidRPr="00D14B09">
        <w:rPr>
          <w:color w:val="000000"/>
          <w:sz w:val="28"/>
        </w:rPr>
        <w:t xml:space="preserve"> </w:t>
      </w:r>
      <w:r w:rsidRPr="004236B3">
        <w:rPr>
          <w:color w:val="000000"/>
          <w:sz w:val="28"/>
          <w:lang w:val="en-US"/>
        </w:rPr>
        <w:t>grew</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vessel</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motion</w:t>
      </w:r>
      <w:r w:rsidRPr="00D14B09">
        <w:rPr>
          <w:color w:val="000000"/>
          <w:sz w:val="28"/>
        </w:rPr>
        <w:t xml:space="preserve"> </w:t>
      </w:r>
      <w:r>
        <w:rPr>
          <w:color w:val="000000"/>
          <w:sz w:val="28"/>
        </w:rPr>
        <w:t>«</w:t>
      </w:r>
      <w:r w:rsidRPr="004236B3">
        <w:rPr>
          <w:color w:val="000000"/>
          <w:sz w:val="28"/>
        </w:rPr>
        <w:t>и все быстрее становилось движение ладьи</w:t>
      </w:r>
      <w:r>
        <w:rPr>
          <w:color w:val="000000"/>
          <w:sz w:val="28"/>
        </w:rPr>
        <w:t>»</w:t>
      </w:r>
      <w:r w:rsidRPr="004236B3">
        <w:rPr>
          <w:color w:val="000000"/>
          <w:sz w:val="28"/>
        </w:rPr>
        <w:t xml:space="preserve"> (Шелли). Другой способ выражения мы видим в предложении </w:t>
      </w:r>
      <w:r w:rsidRPr="004236B3">
        <w:rPr>
          <w:color w:val="000000"/>
          <w:sz w:val="28"/>
          <w:lang w:val="en-US"/>
        </w:rPr>
        <w:t>Her</w:t>
      </w:r>
      <w:r w:rsidRPr="00D14B09">
        <w:rPr>
          <w:color w:val="000000"/>
          <w:sz w:val="28"/>
        </w:rPr>
        <w:t xml:space="preserve"> </w:t>
      </w:r>
      <w:r w:rsidRPr="004236B3">
        <w:rPr>
          <w:color w:val="000000"/>
          <w:sz w:val="28"/>
          <w:lang w:val="en-US"/>
        </w:rPr>
        <w:t>position</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becoming</w:t>
      </w:r>
      <w:r w:rsidRPr="00D14B09">
        <w:rPr>
          <w:color w:val="000000"/>
          <w:sz w:val="28"/>
        </w:rPr>
        <w:t xml:space="preserve"> </w:t>
      </w:r>
      <w:r w:rsidRPr="004236B3">
        <w:rPr>
          <w:i/>
          <w:color w:val="000000"/>
          <w:sz w:val="28"/>
          <w:lang w:val="en-US"/>
        </w:rPr>
        <w:t>daily</w:t>
      </w:r>
      <w:r w:rsidRPr="00D14B09">
        <w:rPr>
          <w:i/>
          <w:color w:val="000000"/>
          <w:sz w:val="28"/>
        </w:rPr>
        <w:t xml:space="preserve"> </w:t>
      </w:r>
      <w:r w:rsidRPr="004236B3">
        <w:rPr>
          <w:i/>
          <w:color w:val="000000"/>
          <w:sz w:val="28"/>
          <w:lang w:val="en-US"/>
        </w:rPr>
        <w:t>more</w:t>
      </w:r>
      <w:r w:rsidRPr="00D14B09">
        <w:rPr>
          <w:color w:val="000000"/>
          <w:sz w:val="28"/>
        </w:rPr>
        <w:t xml:space="preserve"> </w:t>
      </w:r>
      <w:r w:rsidRPr="004236B3">
        <w:rPr>
          <w:color w:val="000000"/>
          <w:sz w:val="28"/>
          <w:lang w:val="en-US"/>
        </w:rPr>
        <w:t>insecure</w:t>
      </w:r>
      <w:r w:rsidRPr="00D14B09">
        <w:rPr>
          <w:color w:val="000000"/>
          <w:sz w:val="28"/>
        </w:rPr>
        <w:t xml:space="preserve"> </w:t>
      </w:r>
      <w:r>
        <w:rPr>
          <w:color w:val="000000"/>
          <w:sz w:val="28"/>
        </w:rPr>
        <w:t>«</w:t>
      </w:r>
      <w:r w:rsidRPr="004236B3">
        <w:rPr>
          <w:color w:val="000000"/>
          <w:sz w:val="28"/>
        </w:rPr>
        <w:t xml:space="preserve">Ее положение становилось </w:t>
      </w:r>
      <w:r w:rsidRPr="004236B3">
        <w:rPr>
          <w:i/>
          <w:color w:val="000000"/>
          <w:sz w:val="28"/>
        </w:rPr>
        <w:t>с каждым днем</w:t>
      </w:r>
      <w:r w:rsidRPr="004236B3">
        <w:rPr>
          <w:color w:val="000000"/>
          <w:sz w:val="28"/>
        </w:rPr>
        <w:t xml:space="preserve"> все более ненадежным</w:t>
      </w:r>
      <w:r>
        <w:rPr>
          <w:color w:val="000000"/>
          <w:sz w:val="28"/>
        </w:rPr>
        <w:t>»</w:t>
      </w:r>
      <w:r w:rsidRPr="004236B3">
        <w:rPr>
          <w:color w:val="000000"/>
          <w:sz w:val="28"/>
        </w:rPr>
        <w:t xml:space="preserve">. Третий способ </w:t>
      </w:r>
      <w:r>
        <w:rPr>
          <w:color w:val="000000"/>
          <w:sz w:val="28"/>
        </w:rPr>
        <w:t>–</w:t>
      </w:r>
      <w:r w:rsidRPr="004236B3">
        <w:rPr>
          <w:color w:val="000000"/>
          <w:sz w:val="28"/>
        </w:rPr>
        <w:t xml:space="preserve"> с помощью </w:t>
      </w:r>
      <w:r w:rsidRPr="004236B3">
        <w:rPr>
          <w:color w:val="000000"/>
          <w:sz w:val="28"/>
          <w:lang w:val="en-US"/>
        </w:rPr>
        <w:t>ever</w:t>
      </w:r>
      <w:r w:rsidRPr="004236B3">
        <w:rPr>
          <w:color w:val="000000"/>
          <w:sz w:val="28"/>
        </w:rPr>
        <w:t xml:space="preserve">: Не </w:t>
      </w:r>
      <w:r w:rsidRPr="004236B3">
        <w:rPr>
          <w:color w:val="000000"/>
          <w:sz w:val="28"/>
          <w:lang w:val="en-US"/>
        </w:rPr>
        <w:t>spoke</w:t>
      </w:r>
      <w:r w:rsidRPr="00D14B09">
        <w:rPr>
          <w:color w:val="000000"/>
          <w:sz w:val="28"/>
        </w:rPr>
        <w:t xml:space="preserve"> </w:t>
      </w:r>
      <w:r w:rsidRPr="004236B3">
        <w:rPr>
          <w:i/>
          <w:color w:val="000000"/>
          <w:sz w:val="28"/>
          <w:lang w:val="en-US"/>
        </w:rPr>
        <w:t>ever</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indistinctly</w:t>
      </w:r>
      <w:r w:rsidRPr="00D14B09">
        <w:rPr>
          <w:color w:val="000000"/>
          <w:sz w:val="28"/>
        </w:rPr>
        <w:t xml:space="preserve"> </w:t>
      </w:r>
      <w:r>
        <w:rPr>
          <w:color w:val="000000"/>
          <w:sz w:val="28"/>
        </w:rPr>
        <w:t>«</w:t>
      </w:r>
      <w:r w:rsidRPr="004236B3">
        <w:rPr>
          <w:color w:val="000000"/>
          <w:sz w:val="28"/>
        </w:rPr>
        <w:t>Он говорил все неразборчивее</w:t>
      </w:r>
      <w:r>
        <w:rPr>
          <w:color w:val="000000"/>
          <w:sz w:val="28"/>
        </w:rPr>
        <w:t>»</w:t>
      </w:r>
      <w:r w:rsidRPr="004236B3">
        <w:rPr>
          <w:color w:val="000000"/>
          <w:sz w:val="28"/>
        </w:rPr>
        <w:t xml:space="preserve">. В английском языке последний способ встречается сравнительно редко, но соответствующая формула обычно применяется в немецком: </w:t>
      </w:r>
      <w:r w:rsidRPr="004236B3">
        <w:rPr>
          <w:color w:val="000000"/>
          <w:sz w:val="28"/>
          <w:lang w:val="en-US"/>
        </w:rPr>
        <w:t>Es</w:t>
      </w:r>
      <w:r w:rsidRPr="00D14B09">
        <w:rPr>
          <w:color w:val="000000"/>
          <w:sz w:val="28"/>
        </w:rPr>
        <w:t xml:space="preserve"> </w:t>
      </w:r>
      <w:r w:rsidRPr="004236B3">
        <w:rPr>
          <w:color w:val="000000"/>
          <w:sz w:val="28"/>
          <w:lang w:val="en-US"/>
        </w:rPr>
        <w:t>wurde</w:t>
      </w:r>
      <w:r w:rsidRPr="00D14B09">
        <w:rPr>
          <w:color w:val="000000"/>
          <w:sz w:val="28"/>
        </w:rPr>
        <w:t xml:space="preserve"> </w:t>
      </w:r>
      <w:r w:rsidRPr="004236B3">
        <w:rPr>
          <w:color w:val="000000"/>
          <w:sz w:val="28"/>
          <w:lang w:val="en-US"/>
        </w:rPr>
        <w:t>immer</w:t>
      </w:r>
      <w:r w:rsidRPr="00D14B09">
        <w:rPr>
          <w:color w:val="000000"/>
          <w:sz w:val="28"/>
        </w:rPr>
        <w:t xml:space="preserve"> </w:t>
      </w:r>
      <w:r w:rsidRPr="004236B3">
        <w:rPr>
          <w:color w:val="000000"/>
          <w:sz w:val="28"/>
          <w:lang w:val="en-US"/>
        </w:rPr>
        <w:t>dunkler</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sprach</w:t>
      </w:r>
      <w:r w:rsidRPr="00D14B09">
        <w:rPr>
          <w:color w:val="000000"/>
          <w:sz w:val="28"/>
        </w:rPr>
        <w:t xml:space="preserve"> </w:t>
      </w:r>
      <w:r w:rsidRPr="004236B3">
        <w:rPr>
          <w:color w:val="000000"/>
          <w:sz w:val="28"/>
          <w:lang w:val="en-US"/>
        </w:rPr>
        <w:t>immer</w:t>
      </w:r>
      <w:r w:rsidRPr="00D14B09">
        <w:rPr>
          <w:color w:val="000000"/>
          <w:sz w:val="28"/>
        </w:rPr>
        <w:t xml:space="preserve"> </w:t>
      </w:r>
      <w:r w:rsidRPr="004236B3">
        <w:rPr>
          <w:color w:val="000000"/>
          <w:sz w:val="28"/>
          <w:lang w:val="en-US"/>
        </w:rPr>
        <w:t>weniger</w:t>
      </w:r>
      <w:r w:rsidRPr="004236B3">
        <w:rPr>
          <w:color w:val="000000"/>
          <w:sz w:val="28"/>
        </w:rPr>
        <w:t xml:space="preserve">. Во французском языке этому соответствует конструкция </w:t>
      </w:r>
      <w:r w:rsidRPr="004236B3">
        <w:rPr>
          <w:color w:val="000000"/>
          <w:sz w:val="28"/>
          <w:lang w:val="en-US"/>
        </w:rPr>
        <w:t>de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obscur</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paria</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moins</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moins</w:t>
      </w:r>
      <w:r w:rsidRPr="00D14B09">
        <w:rPr>
          <w:color w:val="000000"/>
          <w:sz w:val="28"/>
        </w:rPr>
        <w:t xml:space="preserve"> </w:t>
      </w:r>
      <w:r>
        <w:rPr>
          <w:color w:val="000000"/>
          <w:sz w:val="28"/>
        </w:rPr>
        <w:t>и т.п.</w:t>
      </w:r>
      <w:r w:rsidRPr="004236B3">
        <w:rPr>
          <w:color w:val="000000"/>
          <w:sz w:val="28"/>
        </w:rPr>
        <w:t xml:space="preserve">). Мысль здесь заключается в том, что уже в самый первый момент было темнее, чем до этого, а затем стало еще темнее (но </w:t>
      </w:r>
      <w:r>
        <w:rPr>
          <w:color w:val="000000"/>
          <w:sz w:val="28"/>
        </w:rPr>
        <w:t>«</w:t>
      </w:r>
      <w:r w:rsidRPr="004236B3">
        <w:rPr>
          <w:color w:val="000000"/>
          <w:sz w:val="28"/>
        </w:rPr>
        <w:t>еще</w:t>
      </w:r>
      <w:r>
        <w:rPr>
          <w:color w:val="000000"/>
          <w:sz w:val="28"/>
        </w:rPr>
        <w:t>»</w:t>
      </w:r>
      <w:r w:rsidRPr="004236B3">
        <w:rPr>
          <w:color w:val="000000"/>
          <w:sz w:val="28"/>
        </w:rPr>
        <w:t xml:space="preserve"> не выражено).</w:t>
      </w:r>
    </w:p>
    <w:p w:rsidR="00F93320" w:rsidRPr="004236B3" w:rsidRDefault="00F93320" w:rsidP="004236B3">
      <w:pPr>
        <w:spacing w:after="0" w:line="360" w:lineRule="auto"/>
        <w:ind w:firstLine="709"/>
        <w:rPr>
          <w:color w:val="000000"/>
          <w:sz w:val="28"/>
        </w:rPr>
      </w:pPr>
    </w:p>
    <w:p w:rsidR="004236B3" w:rsidRPr="004236B3" w:rsidRDefault="00F93320" w:rsidP="004236B3">
      <w:pPr>
        <w:pStyle w:val="3"/>
        <w:keepNext w:val="0"/>
        <w:spacing w:before="0" w:after="0" w:line="360" w:lineRule="auto"/>
        <w:ind w:firstLine="709"/>
        <w:jc w:val="both"/>
        <w:rPr>
          <w:color w:val="000000"/>
          <w:sz w:val="28"/>
        </w:rPr>
      </w:pPr>
      <w:r w:rsidRPr="004236B3">
        <w:rPr>
          <w:color w:val="000000"/>
          <w:sz w:val="28"/>
        </w:rPr>
        <w:t>Вторичные и третичные слова</w:t>
      </w:r>
    </w:p>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подавляющем большинстве случаев сравниваются два первичных слова, например: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older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Tom</w:t>
      </w:r>
      <w:r w:rsidRPr="00D14B09">
        <w:rPr>
          <w:color w:val="000000"/>
          <w:sz w:val="28"/>
        </w:rPr>
        <w:t xml:space="preserve"> </w:t>
      </w:r>
      <w:r>
        <w:rPr>
          <w:color w:val="000000"/>
          <w:sz w:val="28"/>
        </w:rPr>
        <w:t>«</w:t>
      </w:r>
      <w:r w:rsidRPr="004236B3">
        <w:rPr>
          <w:color w:val="000000"/>
          <w:sz w:val="28"/>
        </w:rPr>
        <w:t>Джон старше Тома</w:t>
      </w:r>
      <w:r>
        <w:rPr>
          <w:color w:val="000000"/>
          <w:sz w:val="28"/>
        </w:rPr>
        <w:t>»</w:t>
      </w:r>
      <w:r w:rsidRPr="004236B3">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bigger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ours</w:t>
      </w:r>
      <w:r w:rsidRPr="00D14B09">
        <w:rPr>
          <w:color w:val="000000"/>
          <w:sz w:val="28"/>
        </w:rPr>
        <w:t xml:space="preserve"> </w:t>
      </w:r>
      <w:r>
        <w:rPr>
          <w:color w:val="000000"/>
          <w:sz w:val="28"/>
        </w:rPr>
        <w:t>«</w:t>
      </w:r>
      <w:r w:rsidRPr="004236B3">
        <w:rPr>
          <w:color w:val="000000"/>
          <w:sz w:val="28"/>
        </w:rPr>
        <w:t>Этот дом больше нашего</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claret</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beer</w:t>
      </w:r>
      <w:r w:rsidRPr="00D14B09">
        <w:rPr>
          <w:color w:val="000000"/>
          <w:sz w:val="28"/>
        </w:rPr>
        <w:t xml:space="preserve"> </w:t>
      </w:r>
      <w:r>
        <w:rPr>
          <w:color w:val="000000"/>
          <w:sz w:val="28"/>
        </w:rPr>
        <w:t>«</w:t>
      </w:r>
      <w:r w:rsidRPr="004236B3">
        <w:rPr>
          <w:color w:val="000000"/>
          <w:sz w:val="28"/>
        </w:rPr>
        <w:t>Я люблю бордо больше, чем пиво</w:t>
      </w:r>
      <w:r>
        <w:rPr>
          <w:color w:val="000000"/>
          <w:sz w:val="28"/>
        </w:rPr>
        <w:t>»</w:t>
      </w:r>
      <w:r w:rsidRPr="004236B3">
        <w:rPr>
          <w:color w:val="000000"/>
          <w:sz w:val="28"/>
        </w:rPr>
        <w:t>. Однако иногда сравниваться могут два вторичных или третичных понятия (</w:t>
      </w:r>
      <w:r>
        <w:rPr>
          <w:color w:val="000000"/>
          <w:sz w:val="28"/>
        </w:rPr>
        <w:t>«</w:t>
      </w:r>
      <w:r w:rsidRPr="004236B3">
        <w:rPr>
          <w:color w:val="000000"/>
          <w:sz w:val="28"/>
        </w:rPr>
        <w:t>качества</w:t>
      </w:r>
      <w:r>
        <w:rPr>
          <w:color w:val="000000"/>
          <w:sz w:val="28"/>
        </w:rPr>
        <w:t>»</w:t>
      </w:r>
      <w:r w:rsidRPr="004236B3">
        <w:rPr>
          <w:color w:val="000000"/>
          <w:sz w:val="28"/>
        </w:rPr>
        <w:t xml:space="preserve">), например: </w:t>
      </w:r>
      <w:r w:rsidRPr="004236B3">
        <w:rPr>
          <w:color w:val="000000"/>
          <w:sz w:val="28"/>
          <w:lang w:val="en-US"/>
        </w:rPr>
        <w:t>His</w:t>
      </w:r>
      <w:r w:rsidRPr="00D14B09">
        <w:rPr>
          <w:color w:val="000000"/>
          <w:sz w:val="28"/>
        </w:rPr>
        <w:t xml:space="preserve"> </w:t>
      </w:r>
      <w:r w:rsidRPr="004236B3">
        <w:rPr>
          <w:color w:val="000000"/>
          <w:sz w:val="28"/>
          <w:lang w:val="en-US"/>
        </w:rPr>
        <w:t>speech</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eloquent</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convincing</w:t>
      </w:r>
      <w:r w:rsidRPr="00D14B09">
        <w:rPr>
          <w:color w:val="000000"/>
          <w:sz w:val="28"/>
        </w:rPr>
        <w:t xml:space="preserve"> </w:t>
      </w:r>
      <w:r>
        <w:rPr>
          <w:color w:val="000000"/>
          <w:sz w:val="28"/>
        </w:rPr>
        <w:t>«</w:t>
      </w:r>
      <w:r w:rsidRPr="004236B3">
        <w:rPr>
          <w:color w:val="000000"/>
          <w:sz w:val="28"/>
        </w:rPr>
        <w:t>Его речь была больше красноречива, нежели убедительна</w:t>
      </w:r>
      <w:r>
        <w:rPr>
          <w:color w:val="000000"/>
          <w:sz w:val="28"/>
        </w:rPr>
        <w:t>»</w:t>
      </w:r>
      <w:r w:rsidRPr="004236B3">
        <w:rPr>
          <w:color w:val="000000"/>
          <w:sz w:val="28"/>
        </w:rPr>
        <w:t xml:space="preserve">; Не </w:t>
      </w:r>
      <w:r w:rsidRPr="004236B3">
        <w:rPr>
          <w:color w:val="000000"/>
          <w:sz w:val="28"/>
          <w:lang w:val="en-US"/>
        </w:rPr>
        <w:t>spoke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eloquently</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convincingly</w:t>
      </w:r>
      <w:r w:rsidRPr="004236B3">
        <w:rPr>
          <w:color w:val="000000"/>
          <w:sz w:val="28"/>
        </w:rPr>
        <w:t xml:space="preserve">. В английском языке здесь потребуется перифраз с </w:t>
      </w:r>
      <w:r w:rsidRPr="004236B3">
        <w:rPr>
          <w:color w:val="000000"/>
          <w:sz w:val="28"/>
          <w:lang w:val="en-US"/>
        </w:rPr>
        <w:t>more</w:t>
      </w:r>
      <w:r w:rsidRPr="004236B3">
        <w:rPr>
          <w:rStyle w:val="a5"/>
          <w:color w:val="000000"/>
          <w:sz w:val="28"/>
        </w:rPr>
        <w:footnoteReference w:id="141"/>
      </w:r>
      <w:r w:rsidRPr="004236B3">
        <w:rPr>
          <w:color w:val="000000"/>
          <w:sz w:val="28"/>
        </w:rPr>
        <w:t xml:space="preserve"> (как и в датском и в немецком языках), тогда как в латинском употреблялась известная аналогичная конструкция, в которой как первое, так и второе прилагательное (наречие) стояло в форме сравнительной степени: </w:t>
      </w:r>
      <w:r w:rsidRPr="004236B3">
        <w:rPr>
          <w:color w:val="000000"/>
          <w:sz w:val="28"/>
          <w:lang w:val="en-US"/>
        </w:rPr>
        <w:t>verior</w:t>
      </w:r>
      <w:r w:rsidRPr="00D14B09">
        <w:rPr>
          <w:color w:val="000000"/>
          <w:sz w:val="28"/>
        </w:rPr>
        <w:t xml:space="preserve"> </w:t>
      </w:r>
      <w:r w:rsidRPr="004236B3">
        <w:rPr>
          <w:color w:val="000000"/>
          <w:sz w:val="28"/>
          <w:lang w:val="en-US"/>
        </w:rPr>
        <w:t>quam</w:t>
      </w:r>
      <w:r w:rsidRPr="00D14B09">
        <w:rPr>
          <w:color w:val="000000"/>
          <w:sz w:val="28"/>
        </w:rPr>
        <w:t xml:space="preserve"> </w:t>
      </w:r>
      <w:r w:rsidRPr="004236B3">
        <w:rPr>
          <w:color w:val="000000"/>
          <w:sz w:val="28"/>
          <w:lang w:val="en-US"/>
        </w:rPr>
        <w:t>gratior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Также могут сравниваться и глаголы: Не </w:t>
      </w:r>
      <w:r w:rsidRPr="004236B3">
        <w:rPr>
          <w:color w:val="000000"/>
          <w:sz w:val="28"/>
          <w:lang w:val="en-US"/>
        </w:rPr>
        <w:t>felt</w:t>
      </w:r>
      <w:r w:rsidRPr="00D14B09">
        <w:rPr>
          <w:color w:val="000000"/>
          <w:sz w:val="28"/>
        </w:rPr>
        <w:t xml:space="preserve"> </w:t>
      </w:r>
      <w:r w:rsidRPr="004236B3">
        <w:rPr>
          <w:color w:val="000000"/>
          <w:sz w:val="28"/>
          <w:lang w:val="en-US"/>
        </w:rPr>
        <w:t>rather</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saw</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presence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room</w:t>
      </w:r>
      <w:r w:rsidRPr="00D14B09">
        <w:rPr>
          <w:color w:val="000000"/>
          <w:sz w:val="28"/>
        </w:rPr>
        <w:t xml:space="preserve"> </w:t>
      </w:r>
      <w:r>
        <w:rPr>
          <w:color w:val="000000"/>
          <w:sz w:val="28"/>
        </w:rPr>
        <w:t>«</w:t>
      </w:r>
      <w:r w:rsidRPr="004236B3">
        <w:rPr>
          <w:color w:val="000000"/>
          <w:sz w:val="28"/>
        </w:rPr>
        <w:t>Он скорее почувствовал, чем заметил ее присутствие в комнате</w:t>
      </w:r>
      <w:r>
        <w:rPr>
          <w:color w:val="000000"/>
          <w:sz w:val="28"/>
        </w:rPr>
        <w:t>»</w:t>
      </w:r>
      <w:r w:rsidRPr="004236B3">
        <w:rPr>
          <w:color w:val="000000"/>
          <w:sz w:val="28"/>
        </w:rPr>
        <w:t xml:space="preserve">. В сущности это скорее стилистическое, чем подлинное сравнение, и оно, собственно, означает: </w:t>
      </w:r>
      <w:r>
        <w:rPr>
          <w:color w:val="000000"/>
          <w:sz w:val="28"/>
        </w:rPr>
        <w:t>«</w:t>
      </w:r>
      <w:r w:rsidRPr="004236B3">
        <w:rPr>
          <w:color w:val="000000"/>
          <w:sz w:val="28"/>
          <w:lang w:val="en-US"/>
        </w:rPr>
        <w:t>Felt</w:t>
      </w:r>
      <w:r w:rsidRPr="00D14B09">
        <w:rPr>
          <w:color w:val="000000"/>
          <w:sz w:val="28"/>
        </w:rPr>
        <w:t xml:space="preserve"> </w:t>
      </w:r>
      <w:r w:rsidRPr="004236B3">
        <w:rPr>
          <w:color w:val="000000"/>
          <w:sz w:val="28"/>
        </w:rPr>
        <w:t xml:space="preserve">было бы более правильным выражением, чем </w:t>
      </w:r>
      <w:r w:rsidRPr="004236B3">
        <w:rPr>
          <w:color w:val="000000"/>
          <w:sz w:val="28"/>
          <w:lang w:val="en-US"/>
        </w:rPr>
        <w:t>saw</w:t>
      </w:r>
      <w:r>
        <w:rPr>
          <w:color w:val="000000"/>
          <w:sz w:val="28"/>
        </w:rPr>
        <w:t>»</w:t>
      </w:r>
      <w:r w:rsidRPr="004236B3">
        <w:rPr>
          <w:color w:val="000000"/>
          <w:sz w:val="28"/>
        </w:rPr>
        <w:t xml:space="preserve">. Аналогичная мысль лежит в основе таких выражений, как </w:t>
      </w:r>
      <w:r w:rsidRPr="004236B3">
        <w:rPr>
          <w:color w:val="000000"/>
          <w:sz w:val="28"/>
          <w:lang w:val="en-US"/>
        </w:rPr>
        <w:t>This</w:t>
      </w:r>
      <w:r w:rsidRPr="00D14B09">
        <w:rPr>
          <w:color w:val="000000"/>
          <w:sz w:val="28"/>
        </w:rPr>
        <w:t xml:space="preserve"> </w:t>
      </w:r>
      <w:r w:rsidRPr="004236B3">
        <w:rPr>
          <w:color w:val="000000"/>
          <w:sz w:val="28"/>
          <w:lang w:val="en-US"/>
        </w:rPr>
        <w:t>rather</w:t>
      </w:r>
      <w:r w:rsidRPr="00D14B09">
        <w:rPr>
          <w:color w:val="000000"/>
          <w:sz w:val="28"/>
        </w:rPr>
        <w:t xml:space="preserve"> </w:t>
      </w:r>
      <w:r w:rsidRPr="004236B3">
        <w:rPr>
          <w:color w:val="000000"/>
          <w:sz w:val="28"/>
          <w:lang w:val="en-US"/>
        </w:rPr>
        <w:t>frightened</w:t>
      </w:r>
      <w:r w:rsidRPr="00D14B09">
        <w:rPr>
          <w:color w:val="000000"/>
          <w:sz w:val="28"/>
        </w:rPr>
        <w:t xml:space="preserve"> </w:t>
      </w:r>
      <w:r w:rsidRPr="004236B3">
        <w:rPr>
          <w:color w:val="000000"/>
          <w:sz w:val="28"/>
          <w:lang w:val="en-US"/>
        </w:rPr>
        <w:t>him</w:t>
      </w:r>
      <w:r w:rsidRPr="00D14B09">
        <w:rPr>
          <w:color w:val="000000"/>
          <w:sz w:val="28"/>
        </w:rPr>
        <w:t xml:space="preserve"> </w:t>
      </w:r>
      <w:r>
        <w:rPr>
          <w:color w:val="000000"/>
          <w:sz w:val="28"/>
        </w:rPr>
        <w:t>«</w:t>
      </w:r>
      <w:r w:rsidRPr="004236B3">
        <w:rPr>
          <w:color w:val="000000"/>
          <w:sz w:val="28"/>
        </w:rPr>
        <w:t>Это скорее испугало его</w:t>
      </w:r>
      <w:r>
        <w:rPr>
          <w:color w:val="000000"/>
          <w:sz w:val="28"/>
        </w:rPr>
        <w:t>»</w:t>
      </w:r>
      <w:r w:rsidRPr="004236B3">
        <w:rPr>
          <w:color w:val="000000"/>
          <w:sz w:val="28"/>
        </w:rPr>
        <w:t xml:space="preserve">. Второй член сравнения остается здесь невыраженным, но мысль будет следующая: </w:t>
      </w:r>
      <w:r>
        <w:rPr>
          <w:color w:val="000000"/>
          <w:sz w:val="28"/>
        </w:rPr>
        <w:t>«</w:t>
      </w:r>
      <w:r w:rsidRPr="004236B3">
        <w:rPr>
          <w:color w:val="000000"/>
          <w:sz w:val="28"/>
          <w:lang w:val="en-US"/>
        </w:rPr>
        <w:t>Frightened</w:t>
      </w:r>
      <w:r w:rsidRPr="00D14B09">
        <w:rPr>
          <w:color w:val="000000"/>
          <w:sz w:val="28"/>
        </w:rPr>
        <w:t xml:space="preserve"> </w:t>
      </w:r>
      <w:r w:rsidRPr="004236B3">
        <w:rPr>
          <w:color w:val="000000"/>
          <w:sz w:val="28"/>
        </w:rPr>
        <w:t>более подходящее выражение, чем любой другой глагол</w:t>
      </w:r>
      <w:r>
        <w:rPr>
          <w:color w:val="000000"/>
          <w:sz w:val="28"/>
        </w:rPr>
        <w:t>»</w:t>
      </w:r>
      <w:r w:rsidRPr="004236B3">
        <w:rPr>
          <w:color w:val="000000"/>
          <w:sz w:val="28"/>
        </w:rPr>
        <w:t xml:space="preserve">. Далее мы приходим к таким выражениям, как </w:t>
      </w:r>
      <w:r w:rsidRPr="004236B3">
        <w:rPr>
          <w:color w:val="000000"/>
          <w:sz w:val="28"/>
          <w:lang w:val="en-US"/>
        </w:rPr>
        <w:t>There</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things</w:t>
      </w:r>
      <w:r w:rsidRPr="00D14B09">
        <w:rPr>
          <w:color w:val="000000"/>
          <w:sz w:val="28"/>
        </w:rPr>
        <w:t xml:space="preserve"> </w:t>
      </w:r>
      <w:r w:rsidRPr="004236B3">
        <w:rPr>
          <w:color w:val="000000"/>
          <w:sz w:val="28"/>
          <w:lang w:val="en-US"/>
        </w:rPr>
        <w:t>which</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i/>
          <w:color w:val="000000"/>
          <w:sz w:val="28"/>
          <w:lang w:val="en-US"/>
        </w:rPr>
        <w:t>more</w:t>
      </w:r>
      <w:r w:rsidRPr="00D14B09">
        <w:rPr>
          <w:i/>
          <w:color w:val="000000"/>
          <w:sz w:val="28"/>
        </w:rPr>
        <w:t xml:space="preserve"> </w:t>
      </w:r>
      <w:r w:rsidRPr="004236B3">
        <w:rPr>
          <w:i/>
          <w:color w:val="000000"/>
          <w:sz w:val="28"/>
          <w:lang w:val="en-US"/>
        </w:rPr>
        <w:t>than</w:t>
      </w:r>
      <w:r w:rsidRPr="00D14B09">
        <w:rPr>
          <w:i/>
          <w:color w:val="000000"/>
          <w:sz w:val="28"/>
        </w:rPr>
        <w:t xml:space="preserve"> </w:t>
      </w:r>
      <w:r w:rsidRPr="004236B3">
        <w:rPr>
          <w:i/>
          <w:color w:val="000000"/>
          <w:sz w:val="28"/>
          <w:lang w:val="en-US"/>
        </w:rPr>
        <w:t>dislike</w:t>
      </w:r>
      <w:r w:rsidRPr="00D14B09">
        <w:rPr>
          <w:color w:val="000000"/>
          <w:sz w:val="28"/>
        </w:rPr>
        <w:t xml:space="preserve"> </w:t>
      </w:r>
      <w:r>
        <w:rPr>
          <w:color w:val="000000"/>
          <w:sz w:val="28"/>
        </w:rPr>
        <w:t>«</w:t>
      </w:r>
      <w:r w:rsidRPr="004236B3">
        <w:rPr>
          <w:color w:val="000000"/>
          <w:sz w:val="28"/>
        </w:rPr>
        <w:t xml:space="preserve">Существуют некоторые вещи, которые я </w:t>
      </w:r>
      <w:r w:rsidRPr="004236B3">
        <w:rPr>
          <w:i/>
          <w:color w:val="000000"/>
          <w:sz w:val="28"/>
        </w:rPr>
        <w:t>больше чем не люблю</w:t>
      </w:r>
      <w:r>
        <w:rPr>
          <w:color w:val="000000"/>
          <w:sz w:val="28"/>
        </w:rPr>
        <w:t>»</w:t>
      </w:r>
      <w:r w:rsidRPr="004236B3">
        <w:rPr>
          <w:i/>
          <w:color w:val="000000"/>
          <w:sz w:val="28"/>
        </w:rPr>
        <w:t>,</w:t>
      </w:r>
      <w:r w:rsidRPr="004236B3">
        <w:rPr>
          <w:color w:val="000000"/>
          <w:sz w:val="28"/>
        </w:rPr>
        <w:t xml:space="preserve"> где первый член также опущен: </w:t>
      </w:r>
      <w:r w:rsidRPr="004236B3">
        <w:rPr>
          <w:color w:val="000000"/>
          <w:sz w:val="28"/>
          <w:lang w:val="en-US"/>
        </w:rPr>
        <w:t>Dislike</w:t>
      </w:r>
      <w:r w:rsidRPr="00D14B09">
        <w:rPr>
          <w:color w:val="000000"/>
          <w:sz w:val="28"/>
        </w:rPr>
        <w:t xml:space="preserve"> </w:t>
      </w:r>
      <w:r>
        <w:rPr>
          <w:color w:val="000000"/>
          <w:sz w:val="28"/>
        </w:rPr>
        <w:t>–</w:t>
      </w:r>
      <w:r w:rsidRPr="004236B3">
        <w:rPr>
          <w:color w:val="000000"/>
          <w:sz w:val="28"/>
        </w:rPr>
        <w:t xml:space="preserve"> слишком слабое выражение.</w:t>
      </w:r>
    </w:p>
    <w:p w:rsidR="004236B3" w:rsidRDefault="004236B3" w:rsidP="004236B3">
      <w:pPr>
        <w:spacing w:after="0" w:line="360" w:lineRule="auto"/>
        <w:ind w:firstLine="709"/>
        <w:rPr>
          <w:color w:val="000000"/>
          <w:sz w:val="28"/>
        </w:rPr>
      </w:pPr>
    </w:p>
    <w:p w:rsidR="00F93320" w:rsidRPr="004236B3" w:rsidRDefault="00F93320" w:rsidP="004236B3">
      <w:pPr>
        <w:spacing w:after="0" w:line="360" w:lineRule="auto"/>
        <w:ind w:firstLine="709"/>
        <w:rPr>
          <w:color w:val="000000"/>
          <w:sz w:val="28"/>
        </w:rPr>
      </w:pPr>
    </w:p>
    <w:p w:rsidR="004236B3" w:rsidRPr="00F93320" w:rsidRDefault="00F93320" w:rsidP="00F93320">
      <w:pPr>
        <w:pStyle w:val="2"/>
        <w:keepNext w:val="0"/>
        <w:spacing w:before="0" w:after="0" w:line="360" w:lineRule="auto"/>
        <w:ind w:firstLine="709"/>
        <w:jc w:val="both"/>
        <w:rPr>
          <w:b/>
          <w:i w:val="0"/>
        </w:rPr>
      </w:pPr>
      <w:r>
        <w:rPr>
          <w:spacing w:val="0"/>
        </w:rPr>
        <w:br w:type="page"/>
      </w:r>
      <w:r w:rsidR="004236B3" w:rsidRPr="00F93320">
        <w:rPr>
          <w:b/>
          <w:i w:val="0"/>
          <w:spacing w:val="0"/>
        </w:rPr>
        <w:t xml:space="preserve">Глава </w:t>
      </w:r>
      <w:r w:rsidR="004236B3" w:rsidRPr="00F93320">
        <w:rPr>
          <w:b/>
          <w:i w:val="0"/>
          <w:spacing w:val="0"/>
          <w:lang w:val="en-US"/>
        </w:rPr>
        <w:t>XIX</w:t>
      </w:r>
      <w:r w:rsidRPr="00F93320">
        <w:rPr>
          <w:b/>
          <w:i w:val="0"/>
          <w:spacing w:val="0"/>
        </w:rPr>
        <w:t xml:space="preserve">. </w:t>
      </w:r>
      <w:r w:rsidRPr="00F93320">
        <w:rPr>
          <w:b/>
          <w:i w:val="0"/>
        </w:rPr>
        <w:t>Время и временные формы</w:t>
      </w:r>
    </w:p>
    <w:p w:rsidR="00F93320" w:rsidRDefault="00F93320"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Система девяти времен. Семь времен. Главные подразделения времени. Подчиненные подразделения времени. Экономия речи. Невременнуе употребление временн</w:t>
      </w:r>
      <w:r w:rsidRPr="004236B3">
        <w:rPr>
          <w:b/>
          <w:color w:val="000000"/>
          <w:sz w:val="28"/>
        </w:rPr>
        <w:t>ы</w:t>
      </w:r>
      <w:r w:rsidRPr="004236B3">
        <w:rPr>
          <w:color w:val="000000"/>
          <w:sz w:val="28"/>
        </w:rPr>
        <w:t>х форм.</w:t>
      </w:r>
    </w:p>
    <w:p w:rsidR="00F93320" w:rsidRDefault="00F93320" w:rsidP="004236B3">
      <w:pPr>
        <w:pStyle w:val="3"/>
        <w:keepNext w:val="0"/>
        <w:spacing w:before="0" w:after="0" w:line="360" w:lineRule="auto"/>
        <w:ind w:firstLine="709"/>
        <w:jc w:val="both"/>
        <w:rPr>
          <w:color w:val="000000"/>
          <w:sz w:val="28"/>
        </w:rPr>
      </w:pPr>
    </w:p>
    <w:p w:rsidR="004236B3" w:rsidRPr="004236B3" w:rsidRDefault="00F93320" w:rsidP="004236B3">
      <w:pPr>
        <w:pStyle w:val="3"/>
        <w:keepNext w:val="0"/>
        <w:spacing w:before="0" w:after="0" w:line="360" w:lineRule="auto"/>
        <w:ind w:firstLine="709"/>
        <w:jc w:val="both"/>
        <w:rPr>
          <w:color w:val="000000"/>
          <w:sz w:val="28"/>
        </w:rPr>
      </w:pPr>
      <w:r w:rsidRPr="004236B3">
        <w:rPr>
          <w:color w:val="000000"/>
          <w:sz w:val="28"/>
        </w:rPr>
        <w:t>Система девяти времен</w:t>
      </w:r>
    </w:p>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настоящей главе будет идти речь о языковом выражении естественного (понятийного) времени и его подразделений. Во многих языках мы находим указания на время, которое выражено с помощью глагольных форм, так называемых </w:t>
      </w:r>
      <w:r>
        <w:rPr>
          <w:color w:val="000000"/>
          <w:sz w:val="28"/>
        </w:rPr>
        <w:t>«</w:t>
      </w:r>
      <w:r w:rsidRPr="004236B3">
        <w:rPr>
          <w:color w:val="000000"/>
          <w:sz w:val="28"/>
        </w:rPr>
        <w:t>времен</w:t>
      </w:r>
      <w:r>
        <w:rPr>
          <w:color w:val="000000"/>
          <w:sz w:val="28"/>
        </w:rPr>
        <w:t>»</w:t>
      </w:r>
      <w:r w:rsidRPr="004236B3">
        <w:rPr>
          <w:color w:val="000000"/>
          <w:sz w:val="28"/>
        </w:rPr>
        <w:t xml:space="preserve"> (</w:t>
      </w:r>
      <w:r w:rsidRPr="004236B3">
        <w:rPr>
          <w:color w:val="000000"/>
          <w:sz w:val="28"/>
          <w:lang w:val="en-US"/>
        </w:rPr>
        <w:t>tenses</w:t>
      </w:r>
      <w:r w:rsidRPr="004236B3">
        <w:rPr>
          <w:color w:val="000000"/>
          <w:sz w:val="28"/>
        </w:rPr>
        <w:t>). Многим грамматистам это представляется настолько само собою разумеющимся, что они считают временн</w:t>
      </w:r>
      <w:r w:rsidRPr="004236B3">
        <w:rPr>
          <w:b/>
          <w:color w:val="000000"/>
          <w:sz w:val="28"/>
        </w:rPr>
        <w:t>ы</w:t>
      </w:r>
      <w:r w:rsidRPr="004236B3">
        <w:rPr>
          <w:color w:val="000000"/>
          <w:sz w:val="28"/>
        </w:rPr>
        <w:t xml:space="preserve">е различия главной характерной чертой глаголов (отсюда немецкий термин </w:t>
      </w:r>
      <w:r w:rsidRPr="004236B3">
        <w:rPr>
          <w:color w:val="000000"/>
          <w:sz w:val="28"/>
          <w:lang w:val="en-US"/>
        </w:rPr>
        <w:t>Zeitwort</w:t>
      </w:r>
      <w:r w:rsidRPr="004236B3">
        <w:rPr>
          <w:color w:val="000000"/>
          <w:sz w:val="28"/>
        </w:rPr>
        <w:t xml:space="preserve">). Однако существуют языки, не различающие времен в глаголе, и даже в английском языке, где они в целом различаются, есть такие глаголы, как </w:t>
      </w:r>
      <w:r w:rsidRPr="004236B3">
        <w:rPr>
          <w:color w:val="000000"/>
          <w:sz w:val="28"/>
          <w:lang w:val="en-US"/>
        </w:rPr>
        <w:t>must</w:t>
      </w:r>
      <w:r w:rsidRPr="00D14B09">
        <w:rPr>
          <w:color w:val="000000"/>
          <w:sz w:val="28"/>
        </w:rPr>
        <w:t xml:space="preserve"> </w:t>
      </w:r>
      <w:r>
        <w:rPr>
          <w:color w:val="000000"/>
          <w:sz w:val="28"/>
        </w:rPr>
        <w:t>«</w:t>
      </w:r>
      <w:r w:rsidRPr="004236B3">
        <w:rPr>
          <w:color w:val="000000"/>
          <w:sz w:val="28"/>
        </w:rPr>
        <w:t>должен</w:t>
      </w:r>
      <w:r>
        <w:rPr>
          <w:color w:val="000000"/>
          <w:sz w:val="28"/>
        </w:rPr>
        <w:t>»</w:t>
      </w:r>
      <w:r w:rsidRPr="004236B3">
        <w:rPr>
          <w:color w:val="000000"/>
          <w:sz w:val="28"/>
        </w:rPr>
        <w:t xml:space="preserve">, </w:t>
      </w:r>
      <w:r w:rsidRPr="004236B3">
        <w:rPr>
          <w:color w:val="000000"/>
          <w:sz w:val="28"/>
          <w:lang w:val="en-US"/>
        </w:rPr>
        <w:t>ought</w:t>
      </w:r>
      <w:r w:rsidRPr="00D14B09">
        <w:rPr>
          <w:color w:val="000000"/>
          <w:sz w:val="28"/>
        </w:rPr>
        <w:t xml:space="preserve"> </w:t>
      </w:r>
      <w:r>
        <w:rPr>
          <w:color w:val="000000"/>
          <w:sz w:val="28"/>
        </w:rPr>
        <w:t>«</w:t>
      </w:r>
      <w:r w:rsidRPr="004236B3">
        <w:rPr>
          <w:color w:val="000000"/>
          <w:sz w:val="28"/>
        </w:rPr>
        <w:t>должен бы</w:t>
      </w:r>
      <w:r>
        <w:rPr>
          <w:color w:val="000000"/>
          <w:sz w:val="28"/>
        </w:rPr>
        <w:t>»</w:t>
      </w:r>
      <w:r w:rsidRPr="004236B3">
        <w:rPr>
          <w:color w:val="000000"/>
          <w:sz w:val="28"/>
        </w:rPr>
        <w:t xml:space="preserve">, имеющие в современном языке всего только одно </w:t>
      </w:r>
      <w:r>
        <w:rPr>
          <w:color w:val="000000"/>
          <w:sz w:val="28"/>
        </w:rPr>
        <w:t>«</w:t>
      </w:r>
      <w:r w:rsidRPr="004236B3">
        <w:rPr>
          <w:color w:val="000000"/>
          <w:sz w:val="28"/>
        </w:rPr>
        <w:t>время</w:t>
      </w:r>
      <w:r>
        <w:rPr>
          <w:color w:val="000000"/>
          <w:sz w:val="28"/>
        </w:rPr>
        <w:t>»</w:t>
      </w:r>
      <w:r w:rsidRPr="004236B3">
        <w:rPr>
          <w:color w:val="000000"/>
          <w:sz w:val="28"/>
        </w:rPr>
        <w:t xml:space="preserve">. С другой стороны, время нередко выражается в других частях речи, и этот способ обозначения времени часто бывает более точным, чем всякое обозначение времени с помощью глагольных форм, например </w:t>
      </w:r>
      <w:r>
        <w:rPr>
          <w:color w:val="000000"/>
          <w:sz w:val="28"/>
        </w:rPr>
        <w:t>«</w:t>
      </w:r>
      <w:r w:rsidRPr="004236B3">
        <w:rPr>
          <w:color w:val="000000"/>
          <w:sz w:val="28"/>
        </w:rPr>
        <w:t>3 февраля 1923 года, в 23 часа 23 минуты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рассмотрим сначала те различия во времени, которые находят выражение в глаголах наиболее изученных языков. Прежде всего возникает вопрос: можно ли установить универсальную систему </w:t>
      </w:r>
      <w:r>
        <w:rPr>
          <w:color w:val="000000"/>
          <w:sz w:val="28"/>
        </w:rPr>
        <w:t>«</w:t>
      </w:r>
      <w:r w:rsidRPr="004236B3">
        <w:rPr>
          <w:color w:val="000000"/>
          <w:sz w:val="28"/>
        </w:rPr>
        <w:t>времен</w:t>
      </w:r>
      <w:r>
        <w:rPr>
          <w:color w:val="000000"/>
          <w:sz w:val="28"/>
        </w:rPr>
        <w:t xml:space="preserve"> «</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В </w:t>
      </w:r>
      <w:r>
        <w:rPr>
          <w:color w:val="000000"/>
          <w:sz w:val="28"/>
        </w:rPr>
        <w:t>«</w:t>
      </w:r>
      <w:r w:rsidRPr="004236B3">
        <w:rPr>
          <w:color w:val="000000"/>
          <w:sz w:val="28"/>
        </w:rPr>
        <w:t>Латинской грамматике</w:t>
      </w:r>
      <w:r>
        <w:rPr>
          <w:color w:val="000000"/>
          <w:sz w:val="28"/>
        </w:rPr>
        <w:t>»</w:t>
      </w:r>
      <w:r w:rsidRPr="004236B3">
        <w:rPr>
          <w:color w:val="000000"/>
          <w:sz w:val="28"/>
        </w:rPr>
        <w:t xml:space="preserve"> Мадвига мы находим следующую систему. То, что говорится, может либо непосредственно соотноситься с одним из трех главных времен </w:t>
      </w:r>
      <w:r>
        <w:rPr>
          <w:color w:val="000000"/>
          <w:sz w:val="28"/>
        </w:rPr>
        <w:t>–</w:t>
      </w:r>
      <w:r w:rsidRPr="004236B3">
        <w:rPr>
          <w:color w:val="000000"/>
          <w:sz w:val="28"/>
        </w:rPr>
        <w:t xml:space="preserve"> настоящим, прошедшим или будущим, </w:t>
      </w:r>
      <w:r>
        <w:rPr>
          <w:color w:val="000000"/>
          <w:sz w:val="28"/>
        </w:rPr>
        <w:t>–</w:t>
      </w:r>
      <w:r w:rsidRPr="004236B3">
        <w:rPr>
          <w:color w:val="000000"/>
          <w:sz w:val="28"/>
        </w:rPr>
        <w:t xml:space="preserve"> либо рассматриваться по отношению к какому-то определенному моменту (в прошедшем или будущем) как настоящее, прошедшее или будущее с точки зрения этого момента. В результате мы получаем следующие девять подразделений; я привожу их, сохраняя как термины Мадвига, так и его примеры; мной добавлены только цифры </w:t>
      </w:r>
      <w:r w:rsidRPr="004236B3">
        <w:rPr>
          <w:color w:val="000000"/>
          <w:sz w:val="28"/>
          <w:lang w:val="en-US"/>
        </w:rPr>
        <w:t>I</w:t>
      </w:r>
      <w:r w:rsidRPr="00D14B09">
        <w:rPr>
          <w:color w:val="000000"/>
          <w:sz w:val="28"/>
        </w:rPr>
        <w:t xml:space="preserve">, </w:t>
      </w:r>
      <w:r w:rsidRPr="004236B3">
        <w:rPr>
          <w:color w:val="000000"/>
          <w:sz w:val="28"/>
          <w:lang w:val="en-US"/>
        </w:rPr>
        <w:t>II</w:t>
      </w:r>
      <w:r w:rsidRPr="00D14B09">
        <w:rPr>
          <w:color w:val="000000"/>
          <w:sz w:val="28"/>
        </w:rPr>
        <w:t xml:space="preserve">, </w:t>
      </w:r>
      <w:r w:rsidRPr="004236B3">
        <w:rPr>
          <w:color w:val="000000"/>
          <w:sz w:val="28"/>
          <w:lang w:val="en-US"/>
        </w:rPr>
        <w:t>III</w:t>
      </w:r>
      <w:r w:rsidRPr="00D14B09">
        <w:rPr>
          <w:color w:val="000000"/>
          <w:sz w:val="28"/>
        </w:rPr>
        <w:t xml:space="preserve"> </w:t>
      </w:r>
      <w:r w:rsidRPr="004236B3">
        <w:rPr>
          <w:color w:val="000000"/>
          <w:sz w:val="28"/>
        </w:rPr>
        <w:t>и 1,2,3 для последующих ссылок.</w:t>
      </w:r>
    </w:p>
    <w:p w:rsidR="00F93320" w:rsidRPr="004236B3" w:rsidRDefault="00F93320" w:rsidP="004236B3">
      <w:pPr>
        <w:spacing w:after="0" w:line="360" w:lineRule="auto"/>
        <w:ind w:firstLine="709"/>
        <w:rPr>
          <w:color w:val="000000"/>
          <w:sz w:val="28"/>
        </w:rPr>
      </w:pPr>
    </w:p>
    <w:tbl>
      <w:tblPr>
        <w:tblW w:w="4638"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45"/>
        <w:gridCol w:w="2394"/>
        <w:gridCol w:w="2394"/>
        <w:gridCol w:w="2046"/>
      </w:tblGrid>
      <w:tr w:rsidR="004236B3" w:rsidRPr="00362C29" w:rsidTr="00362C29">
        <w:trPr>
          <w:cantSplit/>
          <w:trHeight w:val="220"/>
        </w:trPr>
        <w:tc>
          <w:tcPr>
            <w:tcW w:w="1152" w:type="pct"/>
            <w:shd w:val="clear" w:color="auto" w:fill="auto"/>
          </w:tcPr>
          <w:p w:rsidR="004236B3" w:rsidRPr="00362C29" w:rsidRDefault="004236B3" w:rsidP="00362C29">
            <w:pPr>
              <w:spacing w:after="0" w:line="360" w:lineRule="auto"/>
              <w:ind w:firstLine="0"/>
              <w:rPr>
                <w:color w:val="000000"/>
                <w:sz w:val="20"/>
              </w:rPr>
            </w:pP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 praesens</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II praeteritum</w:t>
            </w:r>
          </w:p>
        </w:tc>
        <w:tc>
          <w:tcPr>
            <w:tcW w:w="1153"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III futurum</w:t>
            </w:r>
          </w:p>
        </w:tc>
      </w:tr>
      <w:tr w:rsidR="004236B3" w:rsidRPr="00362C29" w:rsidTr="00362C29">
        <w:trPr>
          <w:cantSplit/>
          <w:trHeight w:val="220"/>
        </w:trPr>
        <w:tc>
          <w:tcPr>
            <w:tcW w:w="1152" w:type="pct"/>
            <w:shd w:val="clear" w:color="auto" w:fill="auto"/>
          </w:tcPr>
          <w:p w:rsidR="004236B3" w:rsidRPr="00362C29" w:rsidRDefault="004236B3" w:rsidP="00362C29">
            <w:pPr>
              <w:spacing w:after="0" w:line="360" w:lineRule="auto"/>
              <w:ind w:firstLine="0"/>
              <w:rPr>
                <w:color w:val="000000"/>
                <w:sz w:val="20"/>
                <w:lang w:val="en-US"/>
              </w:rPr>
            </w:pP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1. scribo</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scripsi</w:t>
            </w:r>
          </w:p>
        </w:tc>
        <w:tc>
          <w:tcPr>
            <w:tcW w:w="1153"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scribam</w:t>
            </w:r>
          </w:p>
        </w:tc>
      </w:tr>
      <w:tr w:rsidR="004236B3" w:rsidRPr="00362C29" w:rsidTr="00362C29">
        <w:trPr>
          <w:cantSplit/>
          <w:trHeight w:val="200"/>
        </w:trPr>
        <w:tc>
          <w:tcPr>
            <w:tcW w:w="1152"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in praeterito</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2. scribebam</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scripseram</w:t>
            </w:r>
          </w:p>
        </w:tc>
        <w:tc>
          <w:tcPr>
            <w:tcW w:w="1153"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scripturus eram (fui)</w:t>
            </w:r>
          </w:p>
        </w:tc>
      </w:tr>
      <w:tr w:rsidR="004236B3" w:rsidRPr="00362C29" w:rsidTr="00362C29">
        <w:trPr>
          <w:cantSplit/>
          <w:trHeight w:val="240"/>
        </w:trPr>
        <w:tc>
          <w:tcPr>
            <w:tcW w:w="1152"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in futuro</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3. scribam</w:t>
            </w:r>
          </w:p>
        </w:tc>
        <w:tc>
          <w:tcPr>
            <w:tcW w:w="134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scripturus ero</w:t>
            </w:r>
          </w:p>
        </w:tc>
        <w:tc>
          <w:tcPr>
            <w:tcW w:w="1153"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scripturus ero</w:t>
            </w:r>
          </w:p>
        </w:tc>
      </w:tr>
    </w:tbl>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Первая строка не имеет специального обозначения; в соответствии с другими ее следует назвать </w:t>
      </w:r>
      <w:r w:rsidRPr="004236B3">
        <w:rPr>
          <w:color w:val="000000"/>
          <w:sz w:val="28"/>
          <w:lang w:val="en-US"/>
        </w:rPr>
        <w:t>in</w:t>
      </w:r>
      <w:r w:rsidRPr="00D14B09">
        <w:rPr>
          <w:color w:val="000000"/>
          <w:sz w:val="28"/>
        </w:rPr>
        <w:t xml:space="preserve"> </w:t>
      </w:r>
      <w:r w:rsidRPr="004236B3">
        <w:rPr>
          <w:color w:val="000000"/>
          <w:sz w:val="28"/>
          <w:lang w:val="en-US"/>
        </w:rPr>
        <w:t>praesenti</w:t>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Очень близки к этому системы с тремя основными и тремя второстепенными временами, которые мы находим в других работах (</w:t>
      </w:r>
      <w:r w:rsidRPr="004236B3">
        <w:rPr>
          <w:color w:val="000000"/>
          <w:sz w:val="28"/>
          <w:lang w:val="en-US"/>
        </w:rPr>
        <w:t>Matzen</w:t>
      </w:r>
      <w:r w:rsidRPr="00D14B09">
        <w:rPr>
          <w:color w:val="000000"/>
          <w:sz w:val="28"/>
        </w:rPr>
        <w:t xml:space="preserve">, </w:t>
      </w:r>
      <w:r w:rsidRPr="004236B3">
        <w:rPr>
          <w:color w:val="000000"/>
          <w:sz w:val="28"/>
          <w:lang w:val="en-US"/>
        </w:rPr>
        <w:t>Kroman</w:t>
      </w:r>
      <w:r w:rsidRPr="00D14B09">
        <w:rPr>
          <w:color w:val="000000"/>
          <w:sz w:val="28"/>
        </w:rPr>
        <w:t xml:space="preserve">, </w:t>
      </w:r>
      <w:r w:rsidRPr="004236B3">
        <w:rPr>
          <w:color w:val="000000"/>
          <w:sz w:val="28"/>
          <w:lang w:val="en-US"/>
        </w:rPr>
        <w:t>Noreen</w:t>
      </w:r>
      <w:r w:rsidRPr="004236B3">
        <w:rPr>
          <w:color w:val="000000"/>
          <w:sz w:val="28"/>
        </w:rPr>
        <w:t xml:space="preserve">; см. более подробную характеристику и критическую оценку этих систем в </w:t>
      </w:r>
      <w:r>
        <w:rPr>
          <w:color w:val="000000"/>
          <w:sz w:val="28"/>
        </w:rPr>
        <w:t>«</w:t>
      </w:r>
      <w:r w:rsidRPr="004236B3">
        <w:rPr>
          <w:color w:val="000000"/>
          <w:sz w:val="28"/>
          <w:lang w:val="en-US"/>
        </w:rPr>
        <w:t>Tid</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tempus</w:t>
      </w:r>
      <w:r>
        <w:rPr>
          <w:color w:val="000000"/>
          <w:sz w:val="28"/>
        </w:rPr>
        <w:t>»</w:t>
      </w:r>
      <w:r w:rsidRPr="004236B3">
        <w:rPr>
          <w:color w:val="000000"/>
          <w:sz w:val="28"/>
        </w:rPr>
        <w:t xml:space="preserve">, 374); они даются как чисто логические, без какого-либо учета того, как эти девять категорий выражаются в конкретных языках. Мадвиг же, по-видимому, рассматривал свою систему как эмпирическую, предназначенную только для латинского языка (в его </w:t>
      </w:r>
      <w:r>
        <w:rPr>
          <w:color w:val="000000"/>
          <w:sz w:val="28"/>
        </w:rPr>
        <w:t>«</w:t>
      </w:r>
      <w:r w:rsidRPr="004236B3">
        <w:rPr>
          <w:color w:val="000000"/>
          <w:sz w:val="28"/>
        </w:rPr>
        <w:t>Греческом синтаксисе</w:t>
      </w:r>
      <w:r>
        <w:rPr>
          <w:color w:val="000000"/>
          <w:sz w:val="28"/>
        </w:rPr>
        <w:t>»</w:t>
      </w:r>
      <w:r w:rsidRPr="004236B3">
        <w:rPr>
          <w:color w:val="000000"/>
          <w:sz w:val="28"/>
        </w:rPr>
        <w:t xml:space="preserve"> эта система не приводится; ему трудно было бы найти в ней место для аориста); однако даже и при описании латинских времен система Мадвига страдает определенными недостатками. </w:t>
      </w:r>
      <w:r w:rsidRPr="004236B3">
        <w:rPr>
          <w:color w:val="000000"/>
          <w:sz w:val="28"/>
          <w:lang w:val="en-US"/>
        </w:rPr>
        <w:t>Scribarn</w:t>
      </w:r>
      <w:r w:rsidRPr="00D14B09">
        <w:rPr>
          <w:color w:val="000000"/>
          <w:sz w:val="28"/>
        </w:rPr>
        <w:t xml:space="preserve"> </w:t>
      </w:r>
      <w:r w:rsidRPr="004236B3">
        <w:rPr>
          <w:color w:val="000000"/>
          <w:sz w:val="28"/>
        </w:rPr>
        <w:t xml:space="preserve">у Мадвига помещено в двух местах </w:t>
      </w:r>
      <w:r>
        <w:rPr>
          <w:color w:val="000000"/>
          <w:sz w:val="28"/>
        </w:rPr>
        <w:t>–</w:t>
      </w:r>
      <w:r w:rsidRPr="004236B3">
        <w:rPr>
          <w:color w:val="000000"/>
          <w:sz w:val="28"/>
        </w:rPr>
        <w:t xml:space="preserve"> как </w:t>
      </w:r>
      <w:r w:rsidRPr="004236B3">
        <w:rPr>
          <w:color w:val="000000"/>
          <w:sz w:val="28"/>
          <w:lang w:val="en-US"/>
        </w:rPr>
        <w:t>praesens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futuro</w:t>
      </w:r>
      <w:r w:rsidRPr="00D14B09">
        <w:rPr>
          <w:color w:val="000000"/>
          <w:sz w:val="28"/>
        </w:rPr>
        <w:t xml:space="preserve"> (</w:t>
      </w:r>
      <w:r w:rsidRPr="004236B3">
        <w:rPr>
          <w:color w:val="000000"/>
          <w:sz w:val="28"/>
          <w:lang w:val="en-US"/>
        </w:rPr>
        <w:t>I</w:t>
      </w:r>
      <w:r w:rsidRPr="004236B3">
        <w:rPr>
          <w:color w:val="000000"/>
          <w:sz w:val="28"/>
        </w:rPr>
        <w:t xml:space="preserve">, 3) и как </w:t>
      </w:r>
      <w:r w:rsidRPr="004236B3">
        <w:rPr>
          <w:color w:val="000000"/>
          <w:sz w:val="28"/>
          <w:lang w:val="en-US"/>
        </w:rPr>
        <w:t>futurum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praesenti</w:t>
      </w:r>
      <w:r w:rsidRPr="00D14B09">
        <w:rPr>
          <w:color w:val="000000"/>
          <w:sz w:val="28"/>
        </w:rPr>
        <w:t xml:space="preserve"> (</w:t>
      </w:r>
      <w:r w:rsidRPr="004236B3">
        <w:rPr>
          <w:color w:val="000000"/>
          <w:sz w:val="28"/>
          <w:lang w:val="en-US"/>
        </w:rPr>
        <w:t>III</w:t>
      </w:r>
      <w:r w:rsidRPr="004236B3">
        <w:rPr>
          <w:color w:val="000000"/>
          <w:sz w:val="28"/>
        </w:rPr>
        <w:t xml:space="preserve">, 1), тогда как другие формы даются только один раз. В ряду </w:t>
      </w:r>
      <w:r w:rsidRPr="004236B3">
        <w:rPr>
          <w:color w:val="000000"/>
          <w:sz w:val="28"/>
          <w:lang w:val="en-US"/>
        </w:rPr>
        <w:t>III</w:t>
      </w:r>
      <w:r w:rsidRPr="00D14B09">
        <w:rPr>
          <w:color w:val="000000"/>
          <w:sz w:val="28"/>
        </w:rPr>
        <w:t xml:space="preserve"> </w:t>
      </w:r>
      <w:r w:rsidRPr="004236B3">
        <w:rPr>
          <w:color w:val="000000"/>
          <w:sz w:val="28"/>
        </w:rPr>
        <w:t xml:space="preserve">было бы естественно ожидать 1. </w:t>
      </w:r>
      <w:r w:rsidRPr="004236B3">
        <w:rPr>
          <w:color w:val="000000"/>
          <w:sz w:val="28"/>
          <w:lang w:val="en-US"/>
        </w:rPr>
        <w:t>scripturus</w:t>
      </w:r>
      <w:r w:rsidRPr="00D14B09">
        <w:rPr>
          <w:color w:val="000000"/>
          <w:sz w:val="28"/>
        </w:rPr>
        <w:t xml:space="preserve"> </w:t>
      </w:r>
      <w:r w:rsidRPr="004236B3">
        <w:rPr>
          <w:color w:val="000000"/>
          <w:sz w:val="28"/>
          <w:lang w:val="en-US"/>
        </w:rPr>
        <w:t>sum</w:t>
      </w:r>
      <w:r w:rsidRPr="004236B3">
        <w:rPr>
          <w:color w:val="000000"/>
          <w:sz w:val="28"/>
        </w:rPr>
        <w:t xml:space="preserve">, параллельно другим формам. Причина несоответствия заключается, по-видимому, в том, что </w:t>
      </w:r>
      <w:r w:rsidRPr="004236B3">
        <w:rPr>
          <w:color w:val="000000"/>
          <w:sz w:val="28"/>
          <w:lang w:val="en-US"/>
        </w:rPr>
        <w:t>scripturus</w:t>
      </w:r>
      <w:r w:rsidRPr="00D14B09">
        <w:rPr>
          <w:color w:val="000000"/>
          <w:sz w:val="28"/>
        </w:rPr>
        <w:t xml:space="preserve"> </w:t>
      </w:r>
      <w:r w:rsidRPr="004236B3">
        <w:rPr>
          <w:color w:val="000000"/>
          <w:sz w:val="28"/>
          <w:lang w:val="en-US"/>
        </w:rPr>
        <w:t>sum</w:t>
      </w:r>
      <w:r w:rsidRPr="00D14B09">
        <w:rPr>
          <w:color w:val="000000"/>
          <w:sz w:val="28"/>
        </w:rPr>
        <w:t xml:space="preserve"> </w:t>
      </w:r>
      <w:r w:rsidRPr="004236B3">
        <w:rPr>
          <w:color w:val="000000"/>
          <w:sz w:val="28"/>
        </w:rPr>
        <w:t xml:space="preserve">имеет значение близкого будущего, а Мадвиг не хотел примешивать к своей системе элемент удаленности во времени. Однако это значение временнуй близости трудно отграничить от значения других сложных форм с </w:t>
      </w:r>
      <w:r w:rsidRPr="004236B3">
        <w:rPr>
          <w:color w:val="000000"/>
          <w:sz w:val="28"/>
          <w:lang w:val="en-US"/>
        </w:rPr>
        <w:t>scripturus</w:t>
      </w:r>
      <w:r w:rsidRPr="004236B3">
        <w:rPr>
          <w:color w:val="000000"/>
          <w:sz w:val="28"/>
        </w:rPr>
        <w:t xml:space="preserve">, и в </w:t>
      </w:r>
      <w:r>
        <w:rPr>
          <w:color w:val="000000"/>
          <w:sz w:val="28"/>
        </w:rPr>
        <w:t>«</w:t>
      </w:r>
      <w:r w:rsidRPr="004236B3">
        <w:rPr>
          <w:color w:val="000000"/>
          <w:sz w:val="28"/>
        </w:rPr>
        <w:t>Греческом синтаксисе</w:t>
      </w:r>
      <w:r>
        <w:rPr>
          <w:color w:val="000000"/>
          <w:sz w:val="28"/>
        </w:rPr>
        <w:t>»</w:t>
      </w:r>
      <w:r w:rsidRPr="004236B3">
        <w:rPr>
          <w:color w:val="000000"/>
          <w:sz w:val="28"/>
        </w:rPr>
        <w:t>, §</w:t>
      </w:r>
      <w:r>
        <w:rPr>
          <w:color w:val="000000"/>
          <w:sz w:val="28"/>
        </w:rPr>
        <w:t> </w:t>
      </w:r>
      <w:r w:rsidRPr="004236B3">
        <w:rPr>
          <w:color w:val="000000"/>
          <w:sz w:val="28"/>
        </w:rPr>
        <w:t xml:space="preserve">116 Мадвиг употребляет термины </w:t>
      </w:r>
      <w:r w:rsidRPr="004236B3">
        <w:rPr>
          <w:color w:val="000000"/>
          <w:sz w:val="28"/>
          <w:lang w:val="en-US"/>
        </w:rPr>
        <w:t>futurum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praesenti</w:t>
      </w:r>
      <w:r w:rsidRPr="00D14B09">
        <w:rPr>
          <w:color w:val="000000"/>
          <w:sz w:val="28"/>
        </w:rPr>
        <w:t xml:space="preserve"> </w:t>
      </w:r>
      <w:r w:rsidRPr="004236B3">
        <w:rPr>
          <w:color w:val="000000"/>
          <w:sz w:val="28"/>
        </w:rPr>
        <w:t xml:space="preserve">и </w:t>
      </w:r>
      <w:r w:rsidRPr="004236B3">
        <w:rPr>
          <w:color w:val="000000"/>
          <w:sz w:val="28"/>
          <w:lang w:val="en-US"/>
        </w:rPr>
        <w:t>futurum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praeterito</w:t>
      </w:r>
      <w:r w:rsidRPr="00D14B09">
        <w:rPr>
          <w:color w:val="000000"/>
          <w:sz w:val="28"/>
        </w:rPr>
        <w:t xml:space="preserve"> </w:t>
      </w:r>
      <w:r w:rsidRPr="004236B3">
        <w:rPr>
          <w:color w:val="000000"/>
          <w:sz w:val="28"/>
        </w:rPr>
        <w:t xml:space="preserve">для сочетаний с </w:t>
      </w:r>
      <w:r w:rsidRPr="004236B3">
        <w:rPr>
          <w:color w:val="000000"/>
          <w:sz w:val="28"/>
          <w:lang w:val="en-US"/>
        </w:rPr>
        <w:t>mell</w:t>
      </w:r>
      <w:r w:rsidRPr="00D14B09">
        <w:rPr>
          <w:color w:val="000000"/>
          <w:sz w:val="28"/>
        </w:rPr>
        <w:t xml:space="preserve">ō </w:t>
      </w:r>
      <w:r w:rsidRPr="004236B3">
        <w:rPr>
          <w:color w:val="000000"/>
          <w:sz w:val="28"/>
        </w:rPr>
        <w:t xml:space="preserve">и </w:t>
      </w:r>
      <w:r w:rsidRPr="004236B3">
        <w:rPr>
          <w:color w:val="000000"/>
          <w:sz w:val="28"/>
          <w:lang w:val="en-US"/>
        </w:rPr>
        <w:t>emellon</w:t>
      </w:r>
      <w:r w:rsidRPr="004236B3">
        <w:rPr>
          <w:color w:val="000000"/>
          <w:sz w:val="28"/>
        </w:rPr>
        <w:t xml:space="preserve">, которые по общему признанию имеют значение близости во времени; тот же элемент налицо и в третьем ряду у Кромана и Норейна. Если же, с другой стороны, этот элемент исключить, то не будет никакой необходимости различать </w:t>
      </w:r>
      <w:r w:rsidRPr="004236B3">
        <w:rPr>
          <w:color w:val="000000"/>
          <w:sz w:val="28"/>
          <w:lang w:val="en-US"/>
        </w:rPr>
        <w:t>praesens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future</w:t>
      </w:r>
      <w:r w:rsidRPr="00D14B09">
        <w:rPr>
          <w:color w:val="000000"/>
          <w:sz w:val="28"/>
        </w:rPr>
        <w:t xml:space="preserve"> </w:t>
      </w:r>
      <w:r w:rsidRPr="004236B3">
        <w:rPr>
          <w:color w:val="000000"/>
          <w:sz w:val="28"/>
        </w:rPr>
        <w:t xml:space="preserve">и </w:t>
      </w:r>
      <w:r w:rsidRPr="004236B3">
        <w:rPr>
          <w:color w:val="000000"/>
          <w:sz w:val="28"/>
          <w:lang w:val="en-US"/>
        </w:rPr>
        <w:t>futurum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praesenti</w:t>
      </w:r>
      <w:r w:rsidRPr="004236B3">
        <w:rPr>
          <w:color w:val="000000"/>
          <w:sz w:val="28"/>
        </w:rPr>
        <w:t xml:space="preserve">. Эти две формы следует рассматривать как одну </w:t>
      </w:r>
      <w:r>
        <w:rPr>
          <w:color w:val="000000"/>
          <w:sz w:val="28"/>
        </w:rPr>
        <w:t>–</w:t>
      </w:r>
      <w:r w:rsidRPr="004236B3">
        <w:rPr>
          <w:color w:val="000000"/>
          <w:sz w:val="28"/>
        </w:rPr>
        <w:t xml:space="preserve"> в виде </w:t>
      </w:r>
      <w:r w:rsidRPr="004236B3">
        <w:rPr>
          <w:color w:val="000000"/>
          <w:sz w:val="28"/>
          <w:lang w:val="en-US"/>
        </w:rPr>
        <w:t>scribam</w:t>
      </w:r>
      <w:r w:rsidRPr="004236B3">
        <w:rPr>
          <w:color w:val="000000"/>
          <w:sz w:val="28"/>
        </w:rPr>
        <w:t xml:space="preserve">; но тогда по аналогии нужно было бы также отождествить 1, 2 </w:t>
      </w:r>
      <w:r w:rsidRPr="004236B3">
        <w:rPr>
          <w:color w:val="000000"/>
          <w:sz w:val="28"/>
          <w:lang w:val="en-US"/>
        </w:rPr>
        <w:t>praesens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praeterito</w:t>
      </w:r>
      <w:r w:rsidRPr="00D14B09">
        <w:rPr>
          <w:color w:val="000000"/>
          <w:sz w:val="28"/>
        </w:rPr>
        <w:t xml:space="preserve"> </w:t>
      </w:r>
      <w:r w:rsidRPr="004236B3">
        <w:rPr>
          <w:color w:val="000000"/>
          <w:sz w:val="28"/>
        </w:rPr>
        <w:t xml:space="preserve">и </w:t>
      </w:r>
      <w:r w:rsidRPr="004236B3">
        <w:rPr>
          <w:color w:val="000000"/>
          <w:sz w:val="28"/>
          <w:lang w:val="en-US"/>
        </w:rPr>
        <w:t>II</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praeteritum</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praesenti</w:t>
      </w:r>
      <w:r w:rsidRPr="004236B3">
        <w:rPr>
          <w:color w:val="000000"/>
          <w:sz w:val="28"/>
        </w:rPr>
        <w:t xml:space="preserve">: различие между </w:t>
      </w:r>
      <w:r w:rsidRPr="004236B3">
        <w:rPr>
          <w:color w:val="000000"/>
          <w:sz w:val="28"/>
          <w:lang w:val="en-US"/>
        </w:rPr>
        <w:t>scribebam</w:t>
      </w:r>
      <w:r w:rsidRPr="00D14B09">
        <w:rPr>
          <w:color w:val="000000"/>
          <w:sz w:val="28"/>
        </w:rPr>
        <w:t xml:space="preserve"> </w:t>
      </w:r>
      <w:r w:rsidRPr="004236B3">
        <w:rPr>
          <w:color w:val="000000"/>
          <w:sz w:val="28"/>
        </w:rPr>
        <w:t xml:space="preserve">и </w:t>
      </w:r>
      <w:r w:rsidRPr="004236B3">
        <w:rPr>
          <w:color w:val="000000"/>
          <w:sz w:val="28"/>
          <w:lang w:val="en-US"/>
        </w:rPr>
        <w:t>scripsi</w:t>
      </w:r>
      <w:r w:rsidRPr="00D14B09">
        <w:rPr>
          <w:color w:val="000000"/>
          <w:sz w:val="28"/>
        </w:rPr>
        <w:t xml:space="preserve"> </w:t>
      </w:r>
      <w:r w:rsidRPr="004236B3">
        <w:rPr>
          <w:color w:val="000000"/>
          <w:sz w:val="28"/>
        </w:rPr>
        <w:t xml:space="preserve">не выражается с достаточной отчетливостью их местом в системе; так, например, </w:t>
      </w:r>
      <w:r w:rsidRPr="004236B3">
        <w:rPr>
          <w:color w:val="000000"/>
          <w:sz w:val="28"/>
          <w:lang w:val="en-US"/>
        </w:rPr>
        <w:t>scripturus</w:t>
      </w:r>
      <w:r w:rsidRPr="00D14B09">
        <w:rPr>
          <w:color w:val="000000"/>
          <w:sz w:val="28"/>
        </w:rPr>
        <w:t xml:space="preserve"> </w:t>
      </w:r>
      <w:r w:rsidRPr="004236B3">
        <w:rPr>
          <w:color w:val="000000"/>
          <w:sz w:val="28"/>
          <w:lang w:val="en-US"/>
        </w:rPr>
        <w:t>eram</w:t>
      </w:r>
      <w:r w:rsidRPr="00D14B09">
        <w:rPr>
          <w:color w:val="000000"/>
          <w:sz w:val="28"/>
        </w:rPr>
        <w:t xml:space="preserve"> </w:t>
      </w:r>
      <w:r w:rsidRPr="004236B3">
        <w:rPr>
          <w:color w:val="000000"/>
          <w:sz w:val="28"/>
        </w:rPr>
        <w:t xml:space="preserve">и </w:t>
      </w:r>
      <w:r w:rsidRPr="004236B3">
        <w:rPr>
          <w:color w:val="000000"/>
          <w:sz w:val="28"/>
          <w:lang w:val="en-US"/>
        </w:rPr>
        <w:t>scripturus</w:t>
      </w:r>
      <w:r w:rsidRPr="00D14B09">
        <w:rPr>
          <w:color w:val="000000"/>
          <w:sz w:val="28"/>
        </w:rPr>
        <w:t xml:space="preserve"> </w:t>
      </w:r>
      <w:r w:rsidRPr="004236B3">
        <w:rPr>
          <w:color w:val="000000"/>
          <w:sz w:val="28"/>
          <w:lang w:val="en-US"/>
        </w:rPr>
        <w:t>fui</w:t>
      </w:r>
      <w:r w:rsidRPr="00D14B09">
        <w:rPr>
          <w:color w:val="000000"/>
          <w:sz w:val="28"/>
        </w:rPr>
        <w:t xml:space="preserve"> </w:t>
      </w:r>
      <w:r w:rsidRPr="004236B3">
        <w:rPr>
          <w:color w:val="000000"/>
          <w:sz w:val="28"/>
        </w:rPr>
        <w:t>помещены у Мадвига в одно и то же место (</w:t>
      </w:r>
      <w:r w:rsidRPr="004236B3">
        <w:rPr>
          <w:color w:val="000000"/>
          <w:sz w:val="28"/>
          <w:lang w:val="en-US"/>
        </w:rPr>
        <w:t>III</w:t>
      </w:r>
      <w:r w:rsidRPr="004236B3">
        <w:rPr>
          <w:color w:val="000000"/>
          <w:sz w:val="28"/>
        </w:rPr>
        <w:t xml:space="preserve">, 2). Эти две формы не являются синонимичными; они различаются между собой совершенно так же, как </w:t>
      </w:r>
      <w:r w:rsidRPr="004236B3">
        <w:rPr>
          <w:color w:val="000000"/>
          <w:sz w:val="28"/>
          <w:lang w:val="en-US"/>
        </w:rPr>
        <w:t>scribebam</w:t>
      </w:r>
      <w:r w:rsidRPr="00D14B09">
        <w:rPr>
          <w:color w:val="000000"/>
          <w:sz w:val="28"/>
        </w:rPr>
        <w:t xml:space="preserve"> </w:t>
      </w:r>
      <w:r w:rsidRPr="004236B3">
        <w:rPr>
          <w:color w:val="000000"/>
          <w:sz w:val="28"/>
        </w:rPr>
        <w:t xml:space="preserve">и </w:t>
      </w:r>
      <w:r w:rsidRPr="004236B3">
        <w:rPr>
          <w:color w:val="000000"/>
          <w:sz w:val="28"/>
          <w:lang w:val="en-US"/>
        </w:rPr>
        <w:t>scripsi</w:t>
      </w:r>
      <w:r w:rsidRPr="004236B3">
        <w:rPr>
          <w:color w:val="000000"/>
          <w:sz w:val="28"/>
        </w:rPr>
        <w:t>. Однако их различие, к которому мы еще вернемся, не имеет никакого отношения к другим временн</w:t>
      </w:r>
      <w:r w:rsidRPr="004236B3">
        <w:rPr>
          <w:b/>
          <w:color w:val="000000"/>
          <w:sz w:val="28"/>
        </w:rPr>
        <w:t>ы</w:t>
      </w:r>
      <w:r w:rsidRPr="004236B3">
        <w:rPr>
          <w:color w:val="000000"/>
          <w:sz w:val="28"/>
        </w:rPr>
        <w:t>м различиям, рассматриваемым в данной системе. Было бы лучше поэтому сократить количество временн</w:t>
      </w:r>
      <w:r w:rsidRPr="004236B3">
        <w:rPr>
          <w:b/>
          <w:color w:val="000000"/>
          <w:sz w:val="28"/>
        </w:rPr>
        <w:t>ы</w:t>
      </w:r>
      <w:r w:rsidRPr="004236B3">
        <w:rPr>
          <w:color w:val="000000"/>
          <w:sz w:val="28"/>
        </w:rPr>
        <w:t xml:space="preserve">х форм с девяти до семи, соединив </w:t>
      </w:r>
      <w:r w:rsidRPr="004236B3">
        <w:rPr>
          <w:color w:val="000000"/>
          <w:sz w:val="28"/>
          <w:lang w:val="en-US"/>
        </w:rPr>
        <w:t>I</w:t>
      </w:r>
      <w:r w:rsidRPr="004236B3">
        <w:rPr>
          <w:color w:val="000000"/>
          <w:sz w:val="28"/>
        </w:rPr>
        <w:t xml:space="preserve">, 2 и </w:t>
      </w:r>
      <w:r w:rsidRPr="004236B3">
        <w:rPr>
          <w:color w:val="000000"/>
          <w:sz w:val="28"/>
          <w:lang w:val="en-US"/>
        </w:rPr>
        <w:t>II</w:t>
      </w:r>
      <w:r w:rsidRPr="004236B3">
        <w:rPr>
          <w:color w:val="000000"/>
          <w:sz w:val="28"/>
        </w:rPr>
        <w:t xml:space="preserve">, 1, а также </w:t>
      </w:r>
      <w:r w:rsidRPr="004236B3">
        <w:rPr>
          <w:color w:val="000000"/>
          <w:sz w:val="28"/>
          <w:lang w:val="en-US"/>
        </w:rPr>
        <w:t>I</w:t>
      </w:r>
      <w:r w:rsidRPr="004236B3">
        <w:rPr>
          <w:color w:val="000000"/>
          <w:sz w:val="28"/>
        </w:rPr>
        <w:t xml:space="preserve">, 3 и </w:t>
      </w:r>
      <w:r w:rsidRPr="004236B3">
        <w:rPr>
          <w:color w:val="000000"/>
          <w:sz w:val="28"/>
          <w:lang w:val="en-US"/>
        </w:rPr>
        <w:t>III</w:t>
      </w:r>
      <w:r w:rsidRPr="004236B3">
        <w:rPr>
          <w:color w:val="000000"/>
          <w:sz w:val="28"/>
        </w:rPr>
        <w:t>, 1.</w:t>
      </w:r>
    </w:p>
    <w:p w:rsidR="00F93320" w:rsidRPr="004236B3" w:rsidRDefault="00F93320" w:rsidP="004236B3">
      <w:pPr>
        <w:spacing w:after="0" w:line="360" w:lineRule="auto"/>
        <w:ind w:firstLine="709"/>
        <w:rPr>
          <w:color w:val="000000"/>
          <w:sz w:val="28"/>
        </w:rPr>
      </w:pPr>
    </w:p>
    <w:p w:rsidR="004236B3" w:rsidRPr="004236B3" w:rsidRDefault="00F93320" w:rsidP="004236B3">
      <w:pPr>
        <w:pStyle w:val="3"/>
        <w:keepNext w:val="0"/>
        <w:spacing w:before="0" w:after="0" w:line="360" w:lineRule="auto"/>
        <w:ind w:firstLine="709"/>
        <w:jc w:val="both"/>
        <w:rPr>
          <w:color w:val="000000"/>
          <w:sz w:val="28"/>
        </w:rPr>
      </w:pPr>
      <w:r w:rsidRPr="004236B3">
        <w:rPr>
          <w:color w:val="000000"/>
          <w:sz w:val="28"/>
        </w:rPr>
        <w:t>Семь времен</w:t>
      </w:r>
    </w:p>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При попытке организовать эти семь подразделений в стройную систему мы прежде всего сталкиваемся с терминологическими трудностями. Было бы очень хорошо иметь при этом два комплекта терминов </w:t>
      </w:r>
      <w:r>
        <w:rPr>
          <w:color w:val="000000"/>
          <w:sz w:val="28"/>
        </w:rPr>
        <w:t>–</w:t>
      </w:r>
      <w:r w:rsidRPr="004236B3">
        <w:rPr>
          <w:color w:val="000000"/>
          <w:sz w:val="28"/>
        </w:rPr>
        <w:t xml:space="preserve"> один для понятийных или естественных подразделений, а другой </w:t>
      </w:r>
      <w:r>
        <w:rPr>
          <w:color w:val="000000"/>
          <w:sz w:val="28"/>
        </w:rPr>
        <w:t>–</w:t>
      </w:r>
      <w:r w:rsidRPr="004236B3">
        <w:rPr>
          <w:color w:val="000000"/>
          <w:sz w:val="28"/>
        </w:rPr>
        <w:t xml:space="preserve"> для грамматических (синтаксических) временных различий. В датском языке, а также в немецком очень удобно в первом случае применять исконные термины, а во втором </w:t>
      </w:r>
      <w:r>
        <w:rPr>
          <w:color w:val="000000"/>
          <w:sz w:val="28"/>
        </w:rPr>
        <w:t>–</w:t>
      </w:r>
      <w:r w:rsidRPr="004236B3">
        <w:rPr>
          <w:color w:val="000000"/>
          <w:sz w:val="28"/>
        </w:rPr>
        <w:t xml:space="preserve"> латинские; соответственно: </w:t>
      </w:r>
      <w:r w:rsidRPr="004236B3">
        <w:rPr>
          <w:color w:val="000000"/>
          <w:sz w:val="28"/>
          <w:lang w:val="en-US"/>
        </w:rPr>
        <w:t>nutid</w:t>
      </w:r>
      <w:r w:rsidRPr="00D14B09">
        <w:rPr>
          <w:color w:val="000000"/>
          <w:sz w:val="28"/>
        </w:rPr>
        <w:t xml:space="preserve">, </w:t>
      </w:r>
      <w:r w:rsidRPr="004236B3">
        <w:rPr>
          <w:color w:val="000000"/>
          <w:sz w:val="28"/>
          <w:lang w:val="en-US"/>
        </w:rPr>
        <w:t>fortid</w:t>
      </w:r>
      <w:r w:rsidRPr="00D14B09">
        <w:rPr>
          <w:color w:val="000000"/>
          <w:sz w:val="28"/>
        </w:rPr>
        <w:t xml:space="preserve">, </w:t>
      </w:r>
      <w:r w:rsidRPr="004236B3">
        <w:rPr>
          <w:color w:val="000000"/>
          <w:sz w:val="28"/>
          <w:lang w:val="en-US"/>
        </w:rPr>
        <w:t>fremtid</w:t>
      </w:r>
      <w:r w:rsidRPr="00D14B09">
        <w:rPr>
          <w:color w:val="000000"/>
          <w:sz w:val="28"/>
        </w:rPr>
        <w:t xml:space="preserve"> (</w:t>
      </w:r>
      <w:r w:rsidRPr="004236B3">
        <w:rPr>
          <w:color w:val="000000"/>
          <w:sz w:val="28"/>
          <w:lang w:val="en-US"/>
        </w:rPr>
        <w:t>Jetztzeit</w:t>
      </w:r>
      <w:r w:rsidRPr="00D14B09">
        <w:rPr>
          <w:color w:val="000000"/>
          <w:sz w:val="28"/>
        </w:rPr>
        <w:t xml:space="preserve">, </w:t>
      </w:r>
      <w:r w:rsidRPr="004236B3">
        <w:rPr>
          <w:color w:val="000000"/>
          <w:sz w:val="28"/>
          <w:lang w:val="en-US"/>
        </w:rPr>
        <w:t>Vorzeit</w:t>
      </w:r>
      <w:r w:rsidRPr="00D14B09">
        <w:rPr>
          <w:color w:val="000000"/>
          <w:sz w:val="28"/>
        </w:rPr>
        <w:t xml:space="preserve">, </w:t>
      </w:r>
      <w:r w:rsidRPr="004236B3">
        <w:rPr>
          <w:color w:val="000000"/>
          <w:sz w:val="28"/>
          <w:lang w:val="en-US"/>
        </w:rPr>
        <w:t>Zukunft</w:t>
      </w:r>
      <w:r w:rsidRPr="004236B3">
        <w:rPr>
          <w:color w:val="000000"/>
          <w:sz w:val="28"/>
        </w:rPr>
        <w:t xml:space="preserve">) </w:t>
      </w:r>
      <w:r>
        <w:rPr>
          <w:color w:val="000000"/>
          <w:sz w:val="28"/>
        </w:rPr>
        <w:t>–</w:t>
      </w:r>
      <w:r w:rsidRPr="004236B3">
        <w:rPr>
          <w:color w:val="000000"/>
          <w:sz w:val="28"/>
        </w:rPr>
        <w:t xml:space="preserve"> для главных подразделений реального времени и </w:t>
      </w:r>
      <w:r w:rsidRPr="004236B3">
        <w:rPr>
          <w:color w:val="000000"/>
          <w:sz w:val="28"/>
          <w:lang w:val="en-US"/>
        </w:rPr>
        <w:t>praesens</w:t>
      </w:r>
      <w:r w:rsidRPr="00D14B09">
        <w:rPr>
          <w:color w:val="000000"/>
          <w:sz w:val="28"/>
        </w:rPr>
        <w:t xml:space="preserve">, </w:t>
      </w:r>
      <w:r w:rsidRPr="004236B3">
        <w:rPr>
          <w:color w:val="000000"/>
          <w:sz w:val="28"/>
          <w:lang w:val="en-US"/>
        </w:rPr>
        <w:t>praeterium</w:t>
      </w:r>
      <w:r w:rsidRPr="00D14B09">
        <w:rPr>
          <w:color w:val="000000"/>
          <w:sz w:val="28"/>
        </w:rPr>
        <w:t xml:space="preserve">, </w:t>
      </w:r>
      <w:r w:rsidRPr="004236B3">
        <w:rPr>
          <w:color w:val="000000"/>
          <w:sz w:val="28"/>
          <w:lang w:val="en-US"/>
        </w:rPr>
        <w:t>futurum</w:t>
      </w:r>
      <w:r w:rsidRPr="00D14B09">
        <w:rPr>
          <w:color w:val="000000"/>
          <w:sz w:val="28"/>
        </w:rPr>
        <w:t xml:space="preserve"> </w:t>
      </w:r>
      <w:r>
        <w:rPr>
          <w:color w:val="000000"/>
          <w:sz w:val="28"/>
        </w:rPr>
        <w:t>–</w:t>
      </w:r>
      <w:r w:rsidRPr="004236B3">
        <w:rPr>
          <w:color w:val="000000"/>
          <w:sz w:val="28"/>
        </w:rPr>
        <w:t xml:space="preserve"> для трех глагольных времен. Однако в английском языке такой возможности нет, поскольку нет исконных (англосаксонских) слов, соответствующих словам </w:t>
      </w:r>
      <w:r w:rsidRPr="004236B3">
        <w:rPr>
          <w:color w:val="000000"/>
          <w:sz w:val="28"/>
          <w:lang w:val="en-US"/>
        </w:rPr>
        <w:t>present</w:t>
      </w:r>
      <w:r w:rsidRPr="00D14B09">
        <w:rPr>
          <w:color w:val="000000"/>
          <w:sz w:val="28"/>
        </w:rPr>
        <w:t xml:space="preserve"> </w:t>
      </w:r>
      <w:r>
        <w:rPr>
          <w:color w:val="000000"/>
          <w:sz w:val="28"/>
        </w:rPr>
        <w:t>«</w:t>
      </w:r>
      <w:r w:rsidRPr="004236B3">
        <w:rPr>
          <w:color w:val="000000"/>
          <w:sz w:val="28"/>
        </w:rPr>
        <w:t>настоящий</w:t>
      </w:r>
      <w:r>
        <w:rPr>
          <w:color w:val="000000"/>
          <w:sz w:val="28"/>
        </w:rPr>
        <w:t>»</w:t>
      </w:r>
      <w:r w:rsidRPr="004236B3">
        <w:rPr>
          <w:color w:val="000000"/>
          <w:sz w:val="28"/>
        </w:rPr>
        <w:t xml:space="preserve"> и </w:t>
      </w:r>
      <w:r w:rsidRPr="004236B3">
        <w:rPr>
          <w:color w:val="000000"/>
          <w:sz w:val="28"/>
          <w:lang w:val="en-US"/>
        </w:rPr>
        <w:t>future</w:t>
      </w:r>
      <w:r w:rsidRPr="00D14B09">
        <w:rPr>
          <w:color w:val="000000"/>
          <w:sz w:val="28"/>
        </w:rPr>
        <w:t xml:space="preserve"> </w:t>
      </w:r>
      <w:r>
        <w:rPr>
          <w:color w:val="000000"/>
          <w:sz w:val="28"/>
        </w:rPr>
        <w:t>«</w:t>
      </w:r>
      <w:r w:rsidRPr="004236B3">
        <w:rPr>
          <w:color w:val="000000"/>
          <w:sz w:val="28"/>
        </w:rPr>
        <w:t>будущий</w:t>
      </w:r>
      <w:r>
        <w:rPr>
          <w:color w:val="000000"/>
          <w:sz w:val="28"/>
        </w:rPr>
        <w:t>»</w:t>
      </w:r>
      <w:r w:rsidRPr="004236B3">
        <w:rPr>
          <w:color w:val="000000"/>
          <w:sz w:val="28"/>
        </w:rPr>
        <w:t xml:space="preserve">. Поэтому </w:t>
      </w:r>
      <w:r w:rsidRPr="004236B3">
        <w:rPr>
          <w:color w:val="000000"/>
          <w:sz w:val="28"/>
          <w:lang w:val="en-US"/>
        </w:rPr>
        <w:t>present</w:t>
      </w:r>
      <w:r w:rsidRPr="00D14B09">
        <w:rPr>
          <w:color w:val="000000"/>
          <w:sz w:val="28"/>
        </w:rPr>
        <w:t xml:space="preserve"> </w:t>
      </w:r>
      <w:r w:rsidRPr="004236B3">
        <w:rPr>
          <w:color w:val="000000"/>
          <w:sz w:val="28"/>
        </w:rPr>
        <w:t xml:space="preserve">и </w:t>
      </w:r>
      <w:r w:rsidRPr="004236B3">
        <w:rPr>
          <w:color w:val="000000"/>
          <w:sz w:val="28"/>
          <w:lang w:val="en-US"/>
        </w:rPr>
        <w:t>future</w:t>
      </w:r>
      <w:r w:rsidRPr="00D14B09">
        <w:rPr>
          <w:color w:val="000000"/>
          <w:sz w:val="28"/>
        </w:rPr>
        <w:t xml:space="preserve"> </w:t>
      </w:r>
      <w:r w:rsidRPr="004236B3">
        <w:rPr>
          <w:color w:val="000000"/>
          <w:sz w:val="28"/>
        </w:rPr>
        <w:t xml:space="preserve">приходится употреблять как для обозначения естественного времени, так и для обозначения грамматических времен (поскольку вряд ли можно опираться на такие различия, как </w:t>
      </w:r>
      <w:r w:rsidRPr="004236B3">
        <w:rPr>
          <w:color w:val="000000"/>
          <w:sz w:val="28"/>
          <w:lang w:val="en-US"/>
        </w:rPr>
        <w:t>present</w:t>
      </w:r>
      <w:r w:rsidRPr="00D14B09">
        <w:rPr>
          <w:color w:val="000000"/>
          <w:sz w:val="28"/>
        </w:rPr>
        <w:t xml:space="preserve"> </w:t>
      </w:r>
      <w:r w:rsidRPr="004236B3">
        <w:rPr>
          <w:color w:val="000000"/>
          <w:sz w:val="28"/>
        </w:rPr>
        <w:t xml:space="preserve">и </w:t>
      </w:r>
      <w:r w:rsidRPr="004236B3">
        <w:rPr>
          <w:color w:val="000000"/>
          <w:sz w:val="28"/>
          <w:lang w:val="en-US"/>
        </w:rPr>
        <w:t>praesens</w:t>
      </w:r>
      <w:r w:rsidRPr="00D14B09">
        <w:rPr>
          <w:color w:val="000000"/>
          <w:sz w:val="28"/>
        </w:rPr>
        <w:t xml:space="preserve">, </w:t>
      </w:r>
      <w:r w:rsidRPr="004236B3">
        <w:rPr>
          <w:color w:val="000000"/>
          <w:sz w:val="28"/>
          <w:lang w:val="en-US"/>
        </w:rPr>
        <w:t>future</w:t>
      </w:r>
      <w:r w:rsidRPr="00D14B09">
        <w:rPr>
          <w:color w:val="000000"/>
          <w:sz w:val="28"/>
        </w:rPr>
        <w:t xml:space="preserve"> </w:t>
      </w:r>
      <w:r w:rsidRPr="004236B3">
        <w:rPr>
          <w:color w:val="000000"/>
          <w:sz w:val="28"/>
        </w:rPr>
        <w:t xml:space="preserve">и </w:t>
      </w:r>
      <w:r w:rsidRPr="004236B3">
        <w:rPr>
          <w:color w:val="000000"/>
          <w:sz w:val="28"/>
          <w:lang w:val="en-US"/>
        </w:rPr>
        <w:t>futurum</w:t>
      </w:r>
      <w:r w:rsidRPr="004236B3">
        <w:rPr>
          <w:color w:val="000000"/>
          <w:sz w:val="28"/>
        </w:rPr>
        <w:t xml:space="preserve">). Можно, впрочем, применять слово </w:t>
      </w:r>
      <w:r w:rsidRPr="004236B3">
        <w:rPr>
          <w:color w:val="000000"/>
          <w:sz w:val="28"/>
          <w:lang w:val="en-US"/>
        </w:rPr>
        <w:t>past</w:t>
      </w:r>
      <w:r w:rsidRPr="00D14B09">
        <w:rPr>
          <w:color w:val="000000"/>
          <w:sz w:val="28"/>
        </w:rPr>
        <w:t xml:space="preserve"> </w:t>
      </w:r>
      <w:r>
        <w:rPr>
          <w:color w:val="000000"/>
          <w:sz w:val="28"/>
        </w:rPr>
        <w:t>«</w:t>
      </w:r>
      <w:r w:rsidRPr="004236B3">
        <w:rPr>
          <w:color w:val="000000"/>
          <w:sz w:val="28"/>
        </w:rPr>
        <w:t>прошедший</w:t>
      </w:r>
      <w:r>
        <w:rPr>
          <w:color w:val="000000"/>
          <w:sz w:val="28"/>
        </w:rPr>
        <w:t>»</w:t>
      </w:r>
      <w:r w:rsidRPr="004236B3">
        <w:rPr>
          <w:color w:val="000000"/>
          <w:sz w:val="28"/>
        </w:rPr>
        <w:t xml:space="preserve"> (</w:t>
      </w:r>
      <w:r w:rsidRPr="004236B3">
        <w:rPr>
          <w:color w:val="000000"/>
          <w:sz w:val="28"/>
          <w:lang w:val="en-US"/>
        </w:rPr>
        <w:t>past</w:t>
      </w:r>
      <w:r w:rsidRPr="00D14B09">
        <w:rPr>
          <w:color w:val="000000"/>
          <w:sz w:val="28"/>
        </w:rPr>
        <w:t xml:space="preserve"> </w:t>
      </w:r>
      <w:r w:rsidRPr="004236B3">
        <w:rPr>
          <w:color w:val="000000"/>
          <w:sz w:val="28"/>
          <w:lang w:val="en-US"/>
        </w:rPr>
        <w:t>time</w:t>
      </w:r>
      <w:r w:rsidRPr="004236B3">
        <w:rPr>
          <w:color w:val="000000"/>
          <w:sz w:val="28"/>
        </w:rPr>
        <w:t xml:space="preserve">) к понятийному прошедшему времени и употреблять слово </w:t>
      </w:r>
      <w:r w:rsidRPr="004236B3">
        <w:rPr>
          <w:color w:val="000000"/>
          <w:sz w:val="28"/>
          <w:lang w:val="en-US"/>
        </w:rPr>
        <w:t>preterit</w:t>
      </w:r>
      <w:r w:rsidRPr="00D14B09">
        <w:rPr>
          <w:color w:val="000000"/>
          <w:sz w:val="28"/>
        </w:rPr>
        <w:t xml:space="preserve"> </w:t>
      </w:r>
      <w:r w:rsidRPr="004236B3">
        <w:rPr>
          <w:color w:val="000000"/>
          <w:sz w:val="28"/>
        </w:rPr>
        <w:t xml:space="preserve">для обозначения соответствующего глагольного времени. Там, где это потребуется, в целях большей ясности, я буду различать </w:t>
      </w:r>
      <w:r w:rsidRPr="004236B3">
        <w:rPr>
          <w:color w:val="000000"/>
          <w:sz w:val="28"/>
          <w:lang w:val="en-US"/>
        </w:rPr>
        <w:t>present</w:t>
      </w:r>
      <w:r w:rsidRPr="00D14B09">
        <w:rPr>
          <w:color w:val="000000"/>
          <w:sz w:val="28"/>
        </w:rPr>
        <w:t xml:space="preserve"> </w:t>
      </w:r>
      <w:r w:rsidRPr="004236B3">
        <w:rPr>
          <w:color w:val="000000"/>
          <w:sz w:val="28"/>
          <w:lang w:val="en-US"/>
        </w:rPr>
        <w:t>time</w:t>
      </w:r>
      <w:r w:rsidRPr="00D14B09">
        <w:rPr>
          <w:color w:val="000000"/>
          <w:sz w:val="28"/>
        </w:rPr>
        <w:t xml:space="preserve"> </w:t>
      </w:r>
      <w:r>
        <w:rPr>
          <w:color w:val="000000"/>
          <w:sz w:val="28"/>
        </w:rPr>
        <w:t>«</w:t>
      </w:r>
      <w:r w:rsidRPr="004236B3">
        <w:rPr>
          <w:color w:val="000000"/>
          <w:sz w:val="28"/>
        </w:rPr>
        <w:t>настоящее время</w:t>
      </w:r>
      <w:r>
        <w:rPr>
          <w:color w:val="000000"/>
          <w:sz w:val="28"/>
        </w:rPr>
        <w:t>»</w:t>
      </w:r>
      <w:r w:rsidRPr="004236B3">
        <w:rPr>
          <w:color w:val="000000"/>
          <w:sz w:val="28"/>
        </w:rPr>
        <w:t xml:space="preserve"> и </w:t>
      </w:r>
      <w:r w:rsidRPr="004236B3">
        <w:rPr>
          <w:color w:val="000000"/>
          <w:sz w:val="28"/>
          <w:lang w:val="en-US"/>
        </w:rPr>
        <w:t>present</w:t>
      </w:r>
      <w:r w:rsidRPr="00D14B09">
        <w:rPr>
          <w:color w:val="000000"/>
          <w:sz w:val="28"/>
        </w:rPr>
        <w:t xml:space="preserve"> </w:t>
      </w:r>
      <w:r w:rsidRPr="004236B3">
        <w:rPr>
          <w:color w:val="000000"/>
          <w:sz w:val="28"/>
          <w:lang w:val="en-US"/>
        </w:rPr>
        <w:t>tense</w:t>
      </w:r>
      <w:r w:rsidRPr="00D14B09">
        <w:rPr>
          <w:color w:val="000000"/>
          <w:sz w:val="28"/>
        </w:rPr>
        <w:t xml:space="preserve"> </w:t>
      </w:r>
      <w:r>
        <w:rPr>
          <w:color w:val="000000"/>
          <w:sz w:val="28"/>
        </w:rPr>
        <w:t>«</w:t>
      </w:r>
      <w:r w:rsidRPr="004236B3">
        <w:rPr>
          <w:color w:val="000000"/>
          <w:sz w:val="28"/>
        </w:rPr>
        <w:t>форма настоящего времени</w:t>
      </w:r>
      <w:r>
        <w:rPr>
          <w:color w:val="000000"/>
          <w:sz w:val="28"/>
        </w:rPr>
        <w:t>»</w:t>
      </w:r>
      <w:r w:rsidRPr="004236B3">
        <w:rPr>
          <w:color w:val="000000"/>
          <w:sz w:val="28"/>
        </w:rPr>
        <w:t xml:space="preserve"> (= </w:t>
      </w:r>
      <w:r w:rsidRPr="004236B3">
        <w:rPr>
          <w:color w:val="000000"/>
          <w:sz w:val="28"/>
          <w:lang w:val="en-US"/>
        </w:rPr>
        <w:t>praesens</w:t>
      </w:r>
      <w:r w:rsidRPr="00D14B09">
        <w:rPr>
          <w:color w:val="000000"/>
          <w:sz w:val="28"/>
        </w:rPr>
        <w:t xml:space="preserve">), </w:t>
      </w:r>
      <w:r w:rsidRPr="004236B3">
        <w:rPr>
          <w:color w:val="000000"/>
          <w:sz w:val="28"/>
          <w:lang w:val="en-US"/>
        </w:rPr>
        <w:t>future</w:t>
      </w:r>
      <w:r w:rsidRPr="00D14B09">
        <w:rPr>
          <w:color w:val="000000"/>
          <w:sz w:val="28"/>
        </w:rPr>
        <w:t xml:space="preserve"> </w:t>
      </w:r>
      <w:r w:rsidRPr="004236B3">
        <w:rPr>
          <w:color w:val="000000"/>
          <w:sz w:val="28"/>
          <w:lang w:val="en-US"/>
        </w:rPr>
        <w:t>time</w:t>
      </w:r>
      <w:r w:rsidRPr="00D14B09">
        <w:rPr>
          <w:color w:val="000000"/>
          <w:sz w:val="28"/>
        </w:rPr>
        <w:t xml:space="preserve"> </w:t>
      </w:r>
      <w:r>
        <w:rPr>
          <w:color w:val="000000"/>
          <w:sz w:val="28"/>
        </w:rPr>
        <w:t>«</w:t>
      </w:r>
      <w:r w:rsidRPr="004236B3">
        <w:rPr>
          <w:color w:val="000000"/>
          <w:sz w:val="28"/>
        </w:rPr>
        <w:t>будущее время</w:t>
      </w:r>
      <w:r>
        <w:rPr>
          <w:color w:val="000000"/>
          <w:sz w:val="28"/>
        </w:rPr>
        <w:t>»</w:t>
      </w:r>
      <w:r w:rsidRPr="004236B3">
        <w:rPr>
          <w:color w:val="000000"/>
          <w:sz w:val="28"/>
        </w:rPr>
        <w:t xml:space="preserve"> и </w:t>
      </w:r>
      <w:r w:rsidRPr="004236B3">
        <w:rPr>
          <w:color w:val="000000"/>
          <w:sz w:val="28"/>
          <w:lang w:val="en-US"/>
        </w:rPr>
        <w:t>future</w:t>
      </w:r>
      <w:r w:rsidRPr="00D14B09">
        <w:rPr>
          <w:color w:val="000000"/>
          <w:sz w:val="28"/>
        </w:rPr>
        <w:t xml:space="preserve"> </w:t>
      </w:r>
      <w:r w:rsidRPr="004236B3">
        <w:rPr>
          <w:color w:val="000000"/>
          <w:sz w:val="28"/>
          <w:lang w:val="en-US"/>
        </w:rPr>
        <w:t>tense</w:t>
      </w:r>
      <w:r w:rsidRPr="00D14B09">
        <w:rPr>
          <w:color w:val="000000"/>
          <w:sz w:val="28"/>
        </w:rPr>
        <w:t xml:space="preserve"> </w:t>
      </w:r>
      <w:r>
        <w:rPr>
          <w:color w:val="000000"/>
          <w:sz w:val="28"/>
        </w:rPr>
        <w:t>«</w:t>
      </w:r>
      <w:r w:rsidRPr="004236B3">
        <w:rPr>
          <w:color w:val="000000"/>
          <w:sz w:val="28"/>
        </w:rPr>
        <w:t>форма будущего времени</w:t>
      </w:r>
      <w:r>
        <w:rPr>
          <w:color w:val="000000"/>
          <w:sz w:val="28"/>
        </w:rPr>
        <w:t>»</w:t>
      </w:r>
      <w:r w:rsidRPr="004236B3">
        <w:rPr>
          <w:color w:val="000000"/>
          <w:sz w:val="28"/>
        </w:rPr>
        <w:t xml:space="preserve"> (= </w:t>
      </w:r>
      <w:r w:rsidRPr="004236B3">
        <w:rPr>
          <w:color w:val="000000"/>
          <w:sz w:val="28"/>
          <w:lang w:val="en-US"/>
        </w:rPr>
        <w:t>futurum</w:t>
      </w:r>
      <w:r w:rsidRPr="004236B3">
        <w:rPr>
          <w:color w:val="000000"/>
          <w:sz w:val="28"/>
        </w:rPr>
        <w:t xml:space="preserve">). Для второстепенных подразделений я предлагаю употреблять приставки </w:t>
      </w:r>
      <w:r w:rsidRPr="004236B3">
        <w:rPr>
          <w:color w:val="000000"/>
          <w:sz w:val="28"/>
          <w:lang w:val="en-US"/>
        </w:rPr>
        <w:t>before</w:t>
      </w:r>
      <w:r w:rsidRPr="00D14B09">
        <w:rPr>
          <w:color w:val="000000"/>
          <w:sz w:val="28"/>
        </w:rPr>
        <w:t xml:space="preserve"> </w:t>
      </w:r>
      <w:r>
        <w:rPr>
          <w:color w:val="000000"/>
          <w:sz w:val="28"/>
        </w:rPr>
        <w:t>«</w:t>
      </w:r>
      <w:r w:rsidRPr="004236B3">
        <w:rPr>
          <w:color w:val="000000"/>
          <w:sz w:val="28"/>
        </w:rPr>
        <w:t>до</w:t>
      </w:r>
      <w:r>
        <w:rPr>
          <w:color w:val="000000"/>
          <w:sz w:val="28"/>
        </w:rPr>
        <w:t>»</w:t>
      </w:r>
      <w:r w:rsidRPr="004236B3">
        <w:rPr>
          <w:color w:val="000000"/>
          <w:sz w:val="28"/>
        </w:rPr>
        <w:t xml:space="preserve"> и </w:t>
      </w:r>
      <w:r w:rsidRPr="004236B3">
        <w:rPr>
          <w:color w:val="000000"/>
          <w:sz w:val="28"/>
          <w:lang w:val="en-US"/>
        </w:rPr>
        <w:t>after</w:t>
      </w:r>
      <w:r w:rsidRPr="00D14B09">
        <w:rPr>
          <w:color w:val="000000"/>
          <w:sz w:val="28"/>
        </w:rPr>
        <w:t xml:space="preserve"> </w:t>
      </w:r>
      <w:r>
        <w:rPr>
          <w:color w:val="000000"/>
          <w:sz w:val="28"/>
        </w:rPr>
        <w:t>«</w:t>
      </w:r>
      <w:r w:rsidRPr="004236B3">
        <w:rPr>
          <w:color w:val="000000"/>
          <w:sz w:val="28"/>
        </w:rPr>
        <w:t>после</w:t>
      </w:r>
      <w:r>
        <w:rPr>
          <w:color w:val="000000"/>
          <w:sz w:val="28"/>
        </w:rPr>
        <w:t>»</w:t>
      </w:r>
      <w:r w:rsidRPr="004236B3">
        <w:rPr>
          <w:color w:val="000000"/>
          <w:sz w:val="28"/>
        </w:rPr>
        <w:t xml:space="preserve">, а для соответствующих синтаксических подразделений </w:t>
      </w:r>
      <w:r>
        <w:rPr>
          <w:color w:val="000000"/>
          <w:sz w:val="28"/>
        </w:rPr>
        <w:t>–</w:t>
      </w:r>
      <w:r w:rsidRPr="004236B3">
        <w:rPr>
          <w:color w:val="000000"/>
          <w:sz w:val="28"/>
        </w:rPr>
        <w:t xml:space="preserve"> приставки </w:t>
      </w:r>
      <w:r w:rsidRPr="004236B3">
        <w:rPr>
          <w:color w:val="000000"/>
          <w:sz w:val="28"/>
          <w:lang w:val="en-US"/>
        </w:rPr>
        <w:t>ante</w:t>
      </w:r>
      <w:r w:rsidRPr="00D14B09">
        <w:rPr>
          <w:color w:val="000000"/>
          <w:sz w:val="28"/>
        </w:rPr>
        <w:t xml:space="preserve"> </w:t>
      </w:r>
      <w:r>
        <w:rPr>
          <w:color w:val="000000"/>
          <w:sz w:val="28"/>
        </w:rPr>
        <w:t>«</w:t>
      </w:r>
      <w:r w:rsidRPr="004236B3">
        <w:rPr>
          <w:color w:val="000000"/>
          <w:sz w:val="28"/>
        </w:rPr>
        <w:t>до</w:t>
      </w:r>
      <w:r>
        <w:rPr>
          <w:color w:val="000000"/>
          <w:sz w:val="28"/>
        </w:rPr>
        <w:t>»</w:t>
      </w:r>
      <w:r w:rsidRPr="004236B3">
        <w:rPr>
          <w:color w:val="000000"/>
          <w:sz w:val="28"/>
        </w:rPr>
        <w:t xml:space="preserve"> и </w:t>
      </w:r>
      <w:r w:rsidRPr="004236B3">
        <w:rPr>
          <w:color w:val="000000"/>
          <w:sz w:val="28"/>
          <w:lang w:val="en-US"/>
        </w:rPr>
        <w:t>post</w:t>
      </w:r>
      <w:r w:rsidRPr="00D14B09">
        <w:rPr>
          <w:color w:val="000000"/>
          <w:sz w:val="28"/>
        </w:rPr>
        <w:t xml:space="preserve"> </w:t>
      </w:r>
      <w:r>
        <w:rPr>
          <w:color w:val="000000"/>
          <w:sz w:val="28"/>
        </w:rPr>
        <w:t>«</w:t>
      </w:r>
      <w:r w:rsidRPr="004236B3">
        <w:rPr>
          <w:color w:val="000000"/>
          <w:sz w:val="28"/>
        </w:rPr>
        <w:t>после</w:t>
      </w:r>
      <w:r>
        <w:rPr>
          <w:color w:val="000000"/>
          <w:sz w:val="28"/>
        </w:rPr>
        <w:t>»</w:t>
      </w:r>
      <w:r w:rsidRPr="004236B3">
        <w:rPr>
          <w:color w:val="000000"/>
          <w:sz w:val="28"/>
        </w:rPr>
        <w:t xml:space="preserve"> (например, </w:t>
      </w:r>
      <w:r w:rsidRPr="004236B3">
        <w:rPr>
          <w:color w:val="000000"/>
          <w:sz w:val="28"/>
          <w:lang w:val="en-US"/>
        </w:rPr>
        <w:t>before</w:t>
      </w:r>
      <w:r w:rsidRPr="00D14B09">
        <w:rPr>
          <w:color w:val="000000"/>
          <w:sz w:val="28"/>
        </w:rPr>
        <w:t>-</w:t>
      </w:r>
      <w:r w:rsidRPr="004236B3">
        <w:rPr>
          <w:color w:val="000000"/>
          <w:sz w:val="28"/>
          <w:lang w:val="en-US"/>
        </w:rPr>
        <w:t>past</w:t>
      </w:r>
      <w:r w:rsidRPr="00D14B09">
        <w:rPr>
          <w:color w:val="000000"/>
          <w:sz w:val="28"/>
        </w:rPr>
        <w:t xml:space="preserve"> </w:t>
      </w:r>
      <w:r>
        <w:rPr>
          <w:color w:val="000000"/>
          <w:sz w:val="28"/>
        </w:rPr>
        <w:t>«</w:t>
      </w:r>
      <w:r w:rsidRPr="004236B3">
        <w:rPr>
          <w:color w:val="000000"/>
          <w:sz w:val="28"/>
        </w:rPr>
        <w:t>допрошедшее время</w:t>
      </w:r>
      <w:r>
        <w:rPr>
          <w:color w:val="000000"/>
          <w:sz w:val="28"/>
        </w:rPr>
        <w:t>»</w:t>
      </w:r>
      <w:r w:rsidRPr="004236B3">
        <w:rPr>
          <w:color w:val="000000"/>
          <w:sz w:val="28"/>
        </w:rPr>
        <w:t xml:space="preserve">, </w:t>
      </w:r>
      <w:r w:rsidRPr="004236B3">
        <w:rPr>
          <w:color w:val="000000"/>
          <w:sz w:val="28"/>
          <w:lang w:val="en-US"/>
        </w:rPr>
        <w:t>ante</w:t>
      </w:r>
      <w:r w:rsidRPr="00D14B09">
        <w:rPr>
          <w:color w:val="000000"/>
          <w:sz w:val="28"/>
        </w:rPr>
        <w:t>-</w:t>
      </w:r>
      <w:r w:rsidRPr="004236B3">
        <w:rPr>
          <w:color w:val="000000"/>
          <w:sz w:val="28"/>
          <w:lang w:val="en-US"/>
        </w:rPr>
        <w:t>preterit</w:t>
      </w:r>
      <w:r w:rsidRPr="00D14B09">
        <w:rPr>
          <w:color w:val="000000"/>
          <w:sz w:val="28"/>
        </w:rPr>
        <w:t xml:space="preserve"> </w:t>
      </w:r>
      <w:r>
        <w:rPr>
          <w:color w:val="000000"/>
          <w:sz w:val="28"/>
        </w:rPr>
        <w:t>«</w:t>
      </w:r>
      <w:r w:rsidRPr="004236B3">
        <w:rPr>
          <w:color w:val="000000"/>
          <w:sz w:val="28"/>
        </w:rPr>
        <w:t>форма допрошедшего времени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Далее возникает вопрос, как лучше всего расположить эти семь подразделений времени в таблице. Один из возможных способов заключается в расположении их в виде треугольника:</w:t>
      </w:r>
    </w:p>
    <w:p w:rsidR="004236B3" w:rsidRPr="004236B3" w:rsidRDefault="004236B3" w:rsidP="004236B3">
      <w:pPr>
        <w:spacing w:after="0" w:line="360" w:lineRule="auto"/>
        <w:ind w:firstLine="709"/>
        <w:rPr>
          <w:color w:val="000000"/>
          <w:sz w:val="28"/>
        </w:rPr>
      </w:pPr>
    </w:p>
    <w:tbl>
      <w:tblPr>
        <w:tblW w:w="4575"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24"/>
        <w:gridCol w:w="2305"/>
        <w:gridCol w:w="2156"/>
        <w:gridCol w:w="1773"/>
      </w:tblGrid>
      <w:tr w:rsidR="004236B3" w:rsidRPr="00362C29" w:rsidTr="00362C29">
        <w:trPr>
          <w:cantSplit/>
          <w:trHeight w:val="760"/>
        </w:trPr>
        <w:tc>
          <w:tcPr>
            <w:tcW w:w="1441" w:type="pct"/>
            <w:shd w:val="clear" w:color="auto" w:fill="auto"/>
          </w:tcPr>
          <w:p w:rsidR="004236B3" w:rsidRPr="00362C29" w:rsidRDefault="00DB79A7" w:rsidP="00362C29">
            <w:pPr>
              <w:pStyle w:val="a3"/>
              <w:keepNext w:val="0"/>
              <w:spacing w:line="360" w:lineRule="auto"/>
              <w:rPr>
                <w:color w:val="000000"/>
              </w:rPr>
            </w:pPr>
            <w:r>
              <w:rPr>
                <w:noProof/>
              </w:rPr>
              <w:pict>
                <v:line id="_x0000_s1026" style="position:absolute;left:0;text-align:left;z-index:251654144" from="147.6pt,28.8pt" to="306pt,28.8pt" o:allowincell="f"/>
              </w:pict>
            </w:r>
            <w:r>
              <w:rPr>
                <w:noProof/>
              </w:rPr>
              <w:pict>
                <v:line id="_x0000_s1027" style="position:absolute;left:0;text-align:left;z-index:251653120" from="306pt,28.8pt" to="306pt,36pt" o:allowincell="f"/>
              </w:pict>
            </w:r>
            <w:r>
              <w:rPr>
                <w:noProof/>
              </w:rPr>
              <w:pict>
                <v:line id="_x0000_s1028" style="position:absolute;left:0;text-align:left;z-index:251652096" from="147.6pt,28.8pt" to="147.6pt,36pt" o:allowincell="f"/>
              </w:pict>
            </w:r>
            <w:r>
              <w:rPr>
                <w:noProof/>
              </w:rPr>
              <w:pict>
                <v:line id="_x0000_s1029" style="position:absolute;left:0;text-align:left;z-index:251651072" from="234pt,21.6pt" to="234pt,28.8pt" o:allowincell="f"/>
              </w:pict>
            </w:r>
          </w:p>
        </w:tc>
        <w:tc>
          <w:tcPr>
            <w:tcW w:w="2547" w:type="pct"/>
            <w:gridSpan w:val="2"/>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present</w:t>
            </w:r>
          </w:p>
          <w:p w:rsidR="004236B3" w:rsidRPr="00362C29" w:rsidRDefault="004236B3" w:rsidP="00362C29">
            <w:pPr>
              <w:pStyle w:val="a3"/>
              <w:keepNext w:val="0"/>
              <w:spacing w:line="360" w:lineRule="auto"/>
              <w:rPr>
                <w:color w:val="000000"/>
                <w:lang w:val="en-US"/>
              </w:rPr>
            </w:pPr>
            <w:r w:rsidRPr="00362C29">
              <w:rPr>
                <w:color w:val="000000"/>
              </w:rPr>
              <w:t>настоящее время</w:t>
            </w:r>
          </w:p>
        </w:tc>
        <w:tc>
          <w:tcPr>
            <w:tcW w:w="1012" w:type="pct"/>
            <w:shd w:val="clear" w:color="auto" w:fill="auto"/>
          </w:tcPr>
          <w:p w:rsidR="004236B3" w:rsidRPr="00362C29" w:rsidRDefault="004236B3" w:rsidP="00362C29">
            <w:pPr>
              <w:pStyle w:val="a3"/>
              <w:keepNext w:val="0"/>
              <w:spacing w:line="360" w:lineRule="auto"/>
              <w:rPr>
                <w:color w:val="000000"/>
                <w:lang w:val="en-US"/>
              </w:rPr>
            </w:pPr>
          </w:p>
        </w:tc>
      </w:tr>
      <w:tr w:rsidR="004236B3" w:rsidRPr="00362C29" w:rsidTr="00362C29">
        <w:trPr>
          <w:cantSplit/>
          <w:trHeight w:val="880"/>
        </w:trPr>
        <w:tc>
          <w:tcPr>
            <w:tcW w:w="2757" w:type="pct"/>
            <w:gridSpan w:val="2"/>
            <w:shd w:val="clear" w:color="auto" w:fill="auto"/>
          </w:tcPr>
          <w:p w:rsidR="004236B3" w:rsidRPr="00362C29" w:rsidRDefault="00DB79A7" w:rsidP="00362C29">
            <w:pPr>
              <w:pStyle w:val="a3"/>
              <w:keepNext w:val="0"/>
              <w:spacing w:line="360" w:lineRule="auto"/>
              <w:rPr>
                <w:color w:val="000000"/>
              </w:rPr>
            </w:pPr>
            <w:r>
              <w:rPr>
                <w:noProof/>
              </w:rPr>
              <w:pict>
                <v:line id="_x0000_s1030" style="position:absolute;left:0;text-align:left;z-index:251662336;mso-position-horizontal-relative:text;mso-position-vertical-relative:text" from="306pt,26.8pt" to="306pt,34pt" o:allowincell="f"/>
              </w:pict>
            </w:r>
            <w:r>
              <w:rPr>
                <w:noProof/>
              </w:rPr>
              <w:pict>
                <v:line id="_x0000_s1031" style="position:absolute;left:0;text-align:left;z-index:251661312;mso-position-horizontal-relative:text;mso-position-vertical-relative:text" from="147.6pt,26.8pt" to="147.6pt,34pt" o:allowincell="f"/>
              </w:pict>
            </w:r>
            <w:r>
              <w:rPr>
                <w:noProof/>
              </w:rPr>
              <w:pict>
                <v:line id="_x0000_s1032" style="position:absolute;left:0;text-align:left;z-index:251660288;mso-position-horizontal-relative:text;mso-position-vertical-relative:text" from="342pt,34pt" to="342pt,41.2pt" o:allowincell="f"/>
              </w:pict>
            </w:r>
            <w:r>
              <w:rPr>
                <w:noProof/>
              </w:rPr>
              <w:pict>
                <v:line id="_x0000_s1033" style="position:absolute;left:0;text-align:left;z-index:251659264;mso-position-horizontal-relative:text;mso-position-vertical-relative:text" from="270pt,34pt" to="270pt,41.2pt" o:allowincell="f"/>
              </w:pict>
            </w:r>
            <w:r>
              <w:rPr>
                <w:noProof/>
              </w:rPr>
              <w:pict>
                <v:line id="_x0000_s1034" style="position:absolute;left:0;text-align:left;z-index:251658240;mso-position-horizontal-relative:text;mso-position-vertical-relative:text" from="198pt,34pt" to="198pt,41.2pt" o:allowincell="f"/>
              </w:pict>
            </w:r>
            <w:r>
              <w:rPr>
                <w:noProof/>
              </w:rPr>
              <w:pict>
                <v:line id="_x0000_s1035" style="position:absolute;left:0;text-align:left;z-index:251657216;mso-position-horizontal-relative:text;mso-position-vertical-relative:text" from="111.6pt,34pt" to="111.6pt,41.2pt" o:allowincell="f"/>
              </w:pict>
            </w:r>
            <w:r>
              <w:rPr>
                <w:noProof/>
              </w:rPr>
              <w:pict>
                <v:line id="_x0000_s1036" style="position:absolute;left:0;text-align:left;z-index:251656192;mso-position-horizontal-relative:text;mso-position-vertical-relative:text" from="270pt,34pt" to="342pt,34pt" o:allowincell="f"/>
              </w:pict>
            </w:r>
            <w:r>
              <w:rPr>
                <w:noProof/>
              </w:rPr>
              <w:pict>
                <v:line id="_x0000_s1037" style="position:absolute;left:0;text-align:left;z-index:251655168;mso-position-horizontal-relative:text;mso-position-vertical-relative:text" from="111.6pt,34pt" to="198pt,34pt" o:allowincell="f"/>
              </w:pict>
            </w:r>
            <w:r w:rsidR="004236B3" w:rsidRPr="00362C29">
              <w:rPr>
                <w:color w:val="000000"/>
                <w:lang w:val="en-US"/>
              </w:rPr>
              <w:t>past</w:t>
            </w:r>
          </w:p>
          <w:p w:rsidR="004236B3" w:rsidRPr="00362C29" w:rsidRDefault="004236B3" w:rsidP="00362C29">
            <w:pPr>
              <w:pStyle w:val="a3"/>
              <w:keepNext w:val="0"/>
              <w:spacing w:line="360" w:lineRule="auto"/>
              <w:rPr>
                <w:color w:val="000000"/>
              </w:rPr>
            </w:pPr>
            <w:r w:rsidRPr="00362C29">
              <w:rPr>
                <w:color w:val="000000"/>
              </w:rPr>
              <w:t>прошедшее время</w:t>
            </w:r>
          </w:p>
        </w:tc>
        <w:tc>
          <w:tcPr>
            <w:tcW w:w="2243" w:type="pct"/>
            <w:gridSpan w:val="2"/>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future</w:t>
            </w:r>
          </w:p>
          <w:p w:rsidR="004236B3" w:rsidRPr="00362C29" w:rsidRDefault="004236B3" w:rsidP="00362C29">
            <w:pPr>
              <w:pStyle w:val="a3"/>
              <w:keepNext w:val="0"/>
              <w:spacing w:line="360" w:lineRule="auto"/>
              <w:rPr>
                <w:color w:val="000000"/>
              </w:rPr>
            </w:pPr>
            <w:r w:rsidRPr="00362C29">
              <w:rPr>
                <w:color w:val="000000"/>
              </w:rPr>
              <w:t>будущее время</w:t>
            </w:r>
          </w:p>
        </w:tc>
      </w:tr>
      <w:tr w:rsidR="004236B3" w:rsidRPr="00362C29" w:rsidTr="00362C29">
        <w:trPr>
          <w:cantSplit/>
          <w:trHeight w:val="860"/>
        </w:trPr>
        <w:tc>
          <w:tcPr>
            <w:tcW w:w="1441" w:type="pct"/>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 xml:space="preserve">before-past </w:t>
            </w:r>
            <w:r w:rsidRPr="00362C29">
              <w:rPr>
                <w:color w:val="000000"/>
              </w:rPr>
              <w:t>допрошедшее</w:t>
            </w:r>
          </w:p>
          <w:p w:rsidR="004236B3" w:rsidRPr="00362C29" w:rsidRDefault="004236B3" w:rsidP="00362C29">
            <w:pPr>
              <w:pStyle w:val="a3"/>
              <w:keepNext w:val="0"/>
              <w:spacing w:line="360" w:lineRule="auto"/>
              <w:rPr>
                <w:color w:val="000000"/>
              </w:rPr>
            </w:pPr>
            <w:r w:rsidRPr="00362C29">
              <w:rPr>
                <w:color w:val="000000"/>
              </w:rPr>
              <w:t>время</w:t>
            </w:r>
          </w:p>
        </w:tc>
        <w:tc>
          <w:tcPr>
            <w:tcW w:w="1316" w:type="pct"/>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 xml:space="preserve">after-past </w:t>
            </w:r>
            <w:r w:rsidRPr="00362C29">
              <w:rPr>
                <w:color w:val="000000"/>
              </w:rPr>
              <w:t>послепрошедшее время</w:t>
            </w:r>
          </w:p>
        </w:tc>
        <w:tc>
          <w:tcPr>
            <w:tcW w:w="1231" w:type="pct"/>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 xml:space="preserve">before-future </w:t>
            </w:r>
            <w:r w:rsidRPr="00362C29">
              <w:rPr>
                <w:color w:val="000000"/>
              </w:rPr>
              <w:t>добудущее время</w:t>
            </w:r>
          </w:p>
        </w:tc>
        <w:tc>
          <w:tcPr>
            <w:tcW w:w="1012" w:type="pct"/>
            <w:shd w:val="clear" w:color="auto" w:fill="auto"/>
          </w:tcPr>
          <w:p w:rsidR="004236B3" w:rsidRPr="00362C29" w:rsidRDefault="004236B3" w:rsidP="00362C29">
            <w:pPr>
              <w:pStyle w:val="a3"/>
              <w:keepNext w:val="0"/>
              <w:spacing w:line="360" w:lineRule="auto"/>
              <w:rPr>
                <w:color w:val="000000"/>
              </w:rPr>
            </w:pPr>
            <w:r w:rsidRPr="00362C29">
              <w:rPr>
                <w:color w:val="000000"/>
                <w:lang w:val="en-US"/>
              </w:rPr>
              <w:t xml:space="preserve">after-future </w:t>
            </w:r>
            <w:r w:rsidRPr="00362C29">
              <w:rPr>
                <w:color w:val="000000"/>
              </w:rPr>
              <w:t>послебудущее время</w:t>
            </w:r>
          </w:p>
        </w:tc>
      </w:tr>
    </w:tbl>
    <w:p w:rsidR="004236B3" w:rsidRPr="004236B3" w:rsidRDefault="004236B3"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Однако такое расположение не является удовлетворительным; гораздо лучше расположить семь подразделений времени на прямой линии. Тогда, если употреблять громоздкие термины, напоминающие систему Мадвига, допрошедшее время, очевидно, будет </w:t>
      </w:r>
      <w:r>
        <w:rPr>
          <w:color w:val="000000"/>
          <w:sz w:val="28"/>
        </w:rPr>
        <w:t>«</w:t>
      </w:r>
      <w:r w:rsidRPr="004236B3">
        <w:rPr>
          <w:color w:val="000000"/>
          <w:sz w:val="28"/>
        </w:rPr>
        <w:t>прошедшим в прошедшем</w:t>
      </w:r>
      <w:r>
        <w:rPr>
          <w:color w:val="000000"/>
          <w:sz w:val="28"/>
        </w:rPr>
        <w:t>»</w:t>
      </w:r>
      <w:r w:rsidRPr="004236B3">
        <w:rPr>
          <w:color w:val="000000"/>
          <w:sz w:val="28"/>
        </w:rPr>
        <w:t xml:space="preserve">, а послепрошедшее </w:t>
      </w:r>
      <w:r>
        <w:rPr>
          <w:color w:val="000000"/>
          <w:sz w:val="28"/>
        </w:rPr>
        <w:t>–</w:t>
      </w:r>
      <w:r w:rsidRPr="004236B3">
        <w:rPr>
          <w:color w:val="000000"/>
          <w:sz w:val="28"/>
        </w:rPr>
        <w:t xml:space="preserve"> </w:t>
      </w:r>
      <w:r>
        <w:rPr>
          <w:color w:val="000000"/>
          <w:sz w:val="28"/>
        </w:rPr>
        <w:t>«</w:t>
      </w:r>
      <w:r w:rsidRPr="004236B3">
        <w:rPr>
          <w:color w:val="000000"/>
          <w:sz w:val="28"/>
        </w:rPr>
        <w:t>будущим в прошедшем</w:t>
      </w:r>
      <w:r>
        <w:rPr>
          <w:color w:val="000000"/>
          <w:sz w:val="28"/>
        </w:rPr>
        <w:t>»</w:t>
      </w:r>
      <w:r w:rsidRPr="004236B3">
        <w:rPr>
          <w:color w:val="000000"/>
          <w:sz w:val="28"/>
        </w:rPr>
        <w:t xml:space="preserve">; соответственно, добудущее время </w:t>
      </w:r>
      <w:r>
        <w:rPr>
          <w:color w:val="000000"/>
          <w:sz w:val="28"/>
        </w:rPr>
        <w:t>–</w:t>
      </w:r>
      <w:r w:rsidRPr="004236B3">
        <w:rPr>
          <w:color w:val="000000"/>
          <w:sz w:val="28"/>
        </w:rPr>
        <w:t xml:space="preserve"> это </w:t>
      </w:r>
      <w:r>
        <w:rPr>
          <w:color w:val="000000"/>
          <w:sz w:val="28"/>
        </w:rPr>
        <w:t>«</w:t>
      </w:r>
      <w:r w:rsidRPr="004236B3">
        <w:rPr>
          <w:color w:val="000000"/>
          <w:sz w:val="28"/>
        </w:rPr>
        <w:t>прошедшее в будущем</w:t>
      </w:r>
      <w:r>
        <w:rPr>
          <w:color w:val="000000"/>
          <w:sz w:val="28"/>
        </w:rPr>
        <w:t>»</w:t>
      </w:r>
      <w:r w:rsidRPr="004236B3">
        <w:rPr>
          <w:color w:val="000000"/>
          <w:sz w:val="28"/>
        </w:rPr>
        <w:t xml:space="preserve">, а послебудущее </w:t>
      </w:r>
      <w:r>
        <w:rPr>
          <w:color w:val="000000"/>
          <w:sz w:val="28"/>
        </w:rPr>
        <w:t>–</w:t>
      </w:r>
      <w:r w:rsidRPr="004236B3">
        <w:rPr>
          <w:color w:val="000000"/>
          <w:sz w:val="28"/>
        </w:rPr>
        <w:t xml:space="preserve"> </w:t>
      </w:r>
      <w:r>
        <w:rPr>
          <w:color w:val="000000"/>
          <w:sz w:val="28"/>
        </w:rPr>
        <w:t>«</w:t>
      </w:r>
      <w:r w:rsidRPr="004236B3">
        <w:rPr>
          <w:color w:val="000000"/>
          <w:sz w:val="28"/>
        </w:rPr>
        <w:t>будущее в будущем</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мы получаем систему, свободную от двух серьезных логических недостатков системы Мадвига: 1) тройного подразделения </w:t>
      </w:r>
      <w:r>
        <w:rPr>
          <w:color w:val="000000"/>
          <w:sz w:val="28"/>
        </w:rPr>
        <w:t>«</w:t>
      </w:r>
      <w:r w:rsidRPr="004236B3">
        <w:rPr>
          <w:color w:val="000000"/>
          <w:sz w:val="28"/>
        </w:rPr>
        <w:t>сейчас</w:t>
      </w:r>
      <w:r>
        <w:rPr>
          <w:color w:val="000000"/>
          <w:sz w:val="28"/>
        </w:rPr>
        <w:t>»</w:t>
      </w:r>
      <w:r w:rsidRPr="004236B3">
        <w:rPr>
          <w:color w:val="000000"/>
          <w:sz w:val="28"/>
        </w:rPr>
        <w:t>, которое как точка не имеет измерений и не может быть разделено, и 2) (что еще серьезнее) расположения времени в двухмерной системе, с 3 х 3 подразделениями. Без сомнения, мы вынуждены (исходя из самого существа времени или, во всяком случае, по необходимости нашего мышления) представлять себе дело так, что время имеет только одно измерение и, таким образом, может быть представлено в виде прямой линии.</w:t>
      </w:r>
    </w:p>
    <w:p w:rsidR="004236B3" w:rsidRPr="004236B3" w:rsidRDefault="004236B3" w:rsidP="004236B3">
      <w:pPr>
        <w:spacing w:after="0" w:line="360" w:lineRule="auto"/>
        <w:ind w:firstLine="709"/>
        <w:rPr>
          <w:color w:val="000000"/>
          <w:sz w:val="28"/>
        </w:rPr>
      </w:pPr>
      <w:r w:rsidRPr="004236B3">
        <w:rPr>
          <w:color w:val="000000"/>
          <w:sz w:val="28"/>
        </w:rPr>
        <w:t>Три главных подразделения времени, соответственно, должны быть расположены следующим образом:</w:t>
      </w:r>
    </w:p>
    <w:p w:rsidR="004236B3" w:rsidRPr="00D14B09" w:rsidRDefault="004236B3" w:rsidP="004236B3">
      <w:pPr>
        <w:pStyle w:val="a3"/>
        <w:keepNext w:val="0"/>
        <w:spacing w:line="360" w:lineRule="auto"/>
        <w:ind w:firstLine="709"/>
        <w:rPr>
          <w:color w:val="000000"/>
          <w:sz w:val="28"/>
          <w:lang w:val="en-US"/>
        </w:rPr>
      </w:pPr>
      <w:r w:rsidRPr="004236B3">
        <w:rPr>
          <w:color w:val="000000"/>
          <w:sz w:val="28"/>
          <w:lang w:val="en-US"/>
        </w:rPr>
        <w:t>A past</w:t>
      </w:r>
      <w:r w:rsidR="00F93320" w:rsidRPr="00F93320">
        <w:rPr>
          <w:color w:val="000000"/>
          <w:sz w:val="28"/>
          <w:lang w:val="en-US"/>
        </w:rPr>
        <w:tab/>
      </w:r>
      <w:r w:rsidRPr="004236B3">
        <w:rPr>
          <w:color w:val="000000"/>
          <w:sz w:val="28"/>
          <w:lang w:val="en-US"/>
        </w:rPr>
        <w:tab/>
      </w:r>
      <w:r w:rsidRPr="004236B3">
        <w:rPr>
          <w:color w:val="000000"/>
          <w:sz w:val="28"/>
          <w:lang w:val="en-US"/>
        </w:rPr>
        <w:tab/>
      </w:r>
      <w:r w:rsidRPr="004236B3">
        <w:rPr>
          <w:color w:val="000000"/>
          <w:sz w:val="28"/>
          <w:lang w:val="en-US"/>
        </w:rPr>
        <w:tab/>
        <w:t>B present</w:t>
      </w:r>
      <w:r w:rsidRPr="004236B3">
        <w:rPr>
          <w:color w:val="000000"/>
          <w:sz w:val="28"/>
          <w:lang w:val="en-US"/>
        </w:rPr>
        <w:tab/>
      </w:r>
      <w:r w:rsidRPr="004236B3">
        <w:rPr>
          <w:color w:val="000000"/>
          <w:sz w:val="28"/>
          <w:lang w:val="en-US"/>
        </w:rPr>
        <w:tab/>
      </w:r>
      <w:r w:rsidRPr="004236B3">
        <w:rPr>
          <w:color w:val="000000"/>
          <w:sz w:val="28"/>
          <w:lang w:val="en-US"/>
        </w:rPr>
        <w:tab/>
        <w:t>C future</w:t>
      </w:r>
    </w:p>
    <w:p w:rsidR="004236B3" w:rsidRPr="004236B3" w:rsidRDefault="004236B3" w:rsidP="004236B3">
      <w:pPr>
        <w:pStyle w:val="a3"/>
        <w:keepNext w:val="0"/>
        <w:spacing w:line="360" w:lineRule="auto"/>
        <w:ind w:firstLine="709"/>
        <w:rPr>
          <w:color w:val="000000"/>
          <w:sz w:val="28"/>
        </w:rPr>
      </w:pPr>
      <w:r w:rsidRPr="004236B3">
        <w:rPr>
          <w:color w:val="000000"/>
          <w:sz w:val="28"/>
        </w:rPr>
        <w:t>прошедшее время</w:t>
      </w:r>
      <w:r w:rsidRPr="004236B3">
        <w:rPr>
          <w:color w:val="000000"/>
          <w:sz w:val="28"/>
        </w:rPr>
        <w:tab/>
      </w:r>
      <w:r w:rsidRPr="004236B3">
        <w:rPr>
          <w:color w:val="000000"/>
          <w:sz w:val="28"/>
        </w:rPr>
        <w:tab/>
        <w:t>настоящее время</w:t>
      </w:r>
      <w:r w:rsidRPr="004236B3">
        <w:rPr>
          <w:color w:val="000000"/>
          <w:sz w:val="28"/>
        </w:rPr>
        <w:tab/>
      </w:r>
      <w:r w:rsidRPr="004236B3">
        <w:rPr>
          <w:color w:val="000000"/>
          <w:sz w:val="28"/>
        </w:rPr>
        <w:tab/>
        <w:t>будущее время</w:t>
      </w:r>
    </w:p>
    <w:p w:rsidR="004236B3" w:rsidRDefault="004236B3" w:rsidP="004236B3">
      <w:pPr>
        <w:spacing w:after="0" w:line="360" w:lineRule="auto"/>
        <w:ind w:firstLine="709"/>
        <w:rPr>
          <w:color w:val="000000"/>
          <w:sz w:val="28"/>
        </w:rPr>
      </w:pPr>
      <w:r w:rsidRPr="004236B3">
        <w:rPr>
          <w:color w:val="000000"/>
          <w:sz w:val="28"/>
        </w:rPr>
        <w:t>Добавив промежуточные подразделения времени, мы получаем следующую схему, в которой понятийные термины помещены выше, а соответствующие грамматические термины ниже линии, изображающей течение времени:</w:t>
      </w:r>
    </w:p>
    <w:p w:rsidR="00F93320" w:rsidRPr="004236B3" w:rsidRDefault="00F93320" w:rsidP="004236B3">
      <w:pPr>
        <w:spacing w:after="0" w:line="360" w:lineRule="auto"/>
        <w:ind w:firstLine="709"/>
        <w:rPr>
          <w:color w:val="000000"/>
          <w:sz w:val="28"/>
        </w:rPr>
      </w:pPr>
    </w:p>
    <w:tbl>
      <w:tblPr>
        <w:tblW w:w="4375"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01"/>
        <w:gridCol w:w="1200"/>
        <w:gridCol w:w="1419"/>
        <w:gridCol w:w="1149"/>
        <w:gridCol w:w="8"/>
        <w:gridCol w:w="1145"/>
        <w:gridCol w:w="965"/>
        <w:gridCol w:w="1436"/>
      </w:tblGrid>
      <w:tr w:rsidR="00F93320" w:rsidRPr="00362C29" w:rsidTr="00362C29">
        <w:trPr>
          <w:cantSplit/>
          <w:trHeight w:val="557"/>
        </w:trPr>
        <w:tc>
          <w:tcPr>
            <w:tcW w:w="2192" w:type="pct"/>
            <w:gridSpan w:val="3"/>
            <w:shd w:val="clear" w:color="auto" w:fill="auto"/>
          </w:tcPr>
          <w:p w:rsidR="00F93320" w:rsidRPr="00362C29" w:rsidRDefault="00F93320" w:rsidP="00362C29">
            <w:pPr>
              <w:pStyle w:val="a3"/>
              <w:keepNext w:val="0"/>
              <w:spacing w:line="360" w:lineRule="auto"/>
              <w:rPr>
                <w:color w:val="000000"/>
              </w:rPr>
            </w:pPr>
            <w:r w:rsidRPr="00362C29">
              <w:rPr>
                <w:color w:val="000000"/>
                <w:lang w:val="en-US"/>
              </w:rPr>
              <w:t>A past</w:t>
            </w:r>
          </w:p>
          <w:p w:rsidR="00F93320" w:rsidRPr="00362C29" w:rsidRDefault="00F93320" w:rsidP="00362C29">
            <w:pPr>
              <w:pStyle w:val="a3"/>
              <w:keepNext w:val="0"/>
              <w:spacing w:line="360" w:lineRule="auto"/>
              <w:rPr>
                <w:color w:val="000000"/>
              </w:rPr>
            </w:pPr>
            <w:r w:rsidRPr="00362C29">
              <w:rPr>
                <w:color w:val="000000"/>
              </w:rPr>
              <w:t>прошедшее время</w:t>
            </w:r>
          </w:p>
        </w:tc>
        <w:tc>
          <w:tcPr>
            <w:tcW w:w="691" w:type="pct"/>
            <w:gridSpan w:val="2"/>
            <w:shd w:val="clear" w:color="auto" w:fill="auto"/>
          </w:tcPr>
          <w:p w:rsidR="00F93320" w:rsidRPr="00362C29" w:rsidRDefault="00F93320" w:rsidP="00362C29">
            <w:pPr>
              <w:pStyle w:val="a3"/>
              <w:keepNext w:val="0"/>
              <w:spacing w:line="360" w:lineRule="auto"/>
              <w:rPr>
                <w:color w:val="000000"/>
              </w:rPr>
            </w:pPr>
          </w:p>
        </w:tc>
        <w:tc>
          <w:tcPr>
            <w:tcW w:w="2117" w:type="pct"/>
            <w:gridSpan w:val="3"/>
            <w:shd w:val="clear" w:color="auto" w:fill="auto"/>
          </w:tcPr>
          <w:p w:rsidR="00F93320" w:rsidRPr="00362C29" w:rsidRDefault="00F93320" w:rsidP="00362C29">
            <w:pPr>
              <w:pStyle w:val="a3"/>
              <w:keepNext w:val="0"/>
              <w:spacing w:line="360" w:lineRule="auto"/>
              <w:rPr>
                <w:color w:val="000000"/>
              </w:rPr>
            </w:pPr>
            <w:r w:rsidRPr="00362C29">
              <w:rPr>
                <w:color w:val="000000"/>
                <w:lang w:val="en-US"/>
              </w:rPr>
              <w:t>C future</w:t>
            </w:r>
          </w:p>
          <w:p w:rsidR="00F93320" w:rsidRPr="00362C29" w:rsidRDefault="00F93320" w:rsidP="00362C29">
            <w:pPr>
              <w:pStyle w:val="a3"/>
              <w:keepNext w:val="0"/>
              <w:spacing w:line="360" w:lineRule="auto"/>
              <w:rPr>
                <w:color w:val="000000"/>
              </w:rPr>
            </w:pPr>
            <w:r w:rsidRPr="00362C29">
              <w:rPr>
                <w:color w:val="000000"/>
              </w:rPr>
              <w:t>будущее время</w:t>
            </w:r>
          </w:p>
        </w:tc>
      </w:tr>
      <w:tr w:rsidR="004236B3" w:rsidRPr="00362C29" w:rsidTr="00362C29">
        <w:trPr>
          <w:cantSplit/>
          <w:trHeight w:val="983"/>
        </w:trPr>
        <w:tc>
          <w:tcPr>
            <w:tcW w:w="629"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before</w:t>
            </w:r>
            <w:r w:rsidRPr="00362C29">
              <w:rPr>
                <w:color w:val="000000"/>
                <w:sz w:val="20"/>
              </w:rPr>
              <w:t>-</w:t>
            </w:r>
            <w:r w:rsidRPr="00362C29">
              <w:rPr>
                <w:color w:val="000000"/>
                <w:sz w:val="20"/>
                <w:lang w:val="en-US"/>
              </w:rPr>
              <w:t>past</w:t>
            </w:r>
            <w:r w:rsidRPr="00362C29">
              <w:rPr>
                <w:color w:val="000000"/>
                <w:sz w:val="20"/>
              </w:rPr>
              <w:t xml:space="preserve"> допрошедшее время</w:t>
            </w:r>
          </w:p>
        </w:tc>
        <w:tc>
          <w:tcPr>
            <w:tcW w:w="7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 xml:space="preserve">past </w:t>
            </w:r>
            <w:r w:rsidRPr="00362C29">
              <w:rPr>
                <w:color w:val="000000"/>
                <w:sz w:val="20"/>
              </w:rPr>
              <w:t>прошедшее</w:t>
            </w:r>
            <w:r w:rsidR="00F93320" w:rsidRPr="00362C29">
              <w:rPr>
                <w:color w:val="000000"/>
                <w:sz w:val="20"/>
              </w:rPr>
              <w:t xml:space="preserve"> </w:t>
            </w:r>
            <w:r w:rsidRPr="00362C29">
              <w:rPr>
                <w:color w:val="000000"/>
                <w:sz w:val="20"/>
              </w:rPr>
              <w:t>время</w:t>
            </w:r>
          </w:p>
        </w:tc>
        <w:tc>
          <w:tcPr>
            <w:tcW w:w="847"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after</w:t>
            </w:r>
            <w:r w:rsidRPr="00362C29">
              <w:rPr>
                <w:color w:val="000000"/>
                <w:sz w:val="20"/>
              </w:rPr>
              <w:t>-</w:t>
            </w:r>
            <w:r w:rsidRPr="00362C29">
              <w:rPr>
                <w:color w:val="000000"/>
                <w:sz w:val="20"/>
                <w:lang w:val="en-US"/>
              </w:rPr>
              <w:t>past</w:t>
            </w:r>
            <w:r w:rsidR="00F93320" w:rsidRPr="00362C29">
              <w:rPr>
                <w:color w:val="000000"/>
                <w:sz w:val="20"/>
              </w:rPr>
              <w:t xml:space="preserve"> </w:t>
            </w:r>
          </w:p>
          <w:p w:rsidR="004236B3" w:rsidRPr="00362C29" w:rsidRDefault="004236B3" w:rsidP="00362C29">
            <w:pPr>
              <w:spacing w:after="0" w:line="360" w:lineRule="auto"/>
              <w:ind w:firstLine="0"/>
              <w:rPr>
                <w:color w:val="000000"/>
                <w:sz w:val="20"/>
              </w:rPr>
            </w:pPr>
            <w:r w:rsidRPr="00362C29">
              <w:rPr>
                <w:color w:val="000000"/>
                <w:sz w:val="20"/>
              </w:rPr>
              <w:t>послепрошед-шее время</w:t>
            </w:r>
          </w:p>
        </w:tc>
        <w:tc>
          <w:tcPr>
            <w:tcW w:w="686" w:type="pct"/>
            <w:shd w:val="clear" w:color="auto" w:fill="auto"/>
          </w:tcPr>
          <w:p w:rsidR="00F93320" w:rsidRPr="00362C29" w:rsidRDefault="00F93320" w:rsidP="00362C29">
            <w:pPr>
              <w:spacing w:after="0" w:line="360" w:lineRule="auto"/>
              <w:ind w:firstLine="0"/>
              <w:rPr>
                <w:color w:val="000000"/>
                <w:sz w:val="20"/>
              </w:rPr>
            </w:pPr>
            <w:r w:rsidRPr="00362C29">
              <w:rPr>
                <w:color w:val="000000"/>
                <w:sz w:val="20"/>
                <w:lang w:val="en-US"/>
              </w:rPr>
              <w:t>P</w:t>
            </w:r>
            <w:r w:rsidR="004236B3" w:rsidRPr="00362C29">
              <w:rPr>
                <w:color w:val="000000"/>
                <w:sz w:val="20"/>
                <w:lang w:val="en-US"/>
              </w:rPr>
              <w:t>resent</w:t>
            </w:r>
          </w:p>
          <w:p w:rsidR="00F93320" w:rsidRPr="00362C29" w:rsidRDefault="00F93320" w:rsidP="00362C29">
            <w:pPr>
              <w:spacing w:after="0" w:line="360" w:lineRule="auto"/>
              <w:ind w:firstLine="0"/>
              <w:rPr>
                <w:color w:val="000000"/>
                <w:sz w:val="20"/>
              </w:rPr>
            </w:pPr>
            <w:r w:rsidRPr="00362C29">
              <w:rPr>
                <w:color w:val="000000"/>
                <w:sz w:val="20"/>
              </w:rPr>
              <w:t>Н</w:t>
            </w:r>
            <w:r w:rsidR="004236B3" w:rsidRPr="00362C29">
              <w:rPr>
                <w:color w:val="000000"/>
                <w:sz w:val="20"/>
              </w:rPr>
              <w:t>астоящее</w:t>
            </w:r>
          </w:p>
          <w:p w:rsidR="004236B3" w:rsidRPr="00362C29" w:rsidRDefault="004236B3" w:rsidP="00362C29">
            <w:pPr>
              <w:spacing w:after="0" w:line="360" w:lineRule="auto"/>
              <w:ind w:firstLine="0"/>
              <w:rPr>
                <w:color w:val="000000"/>
                <w:sz w:val="20"/>
              </w:rPr>
            </w:pPr>
            <w:r w:rsidRPr="00362C29">
              <w:rPr>
                <w:color w:val="000000"/>
                <w:sz w:val="20"/>
              </w:rPr>
              <w:t>время</w:t>
            </w:r>
          </w:p>
        </w:tc>
        <w:tc>
          <w:tcPr>
            <w:tcW w:w="688" w:type="pct"/>
            <w:gridSpan w:val="2"/>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before-future</w:t>
            </w:r>
          </w:p>
          <w:p w:rsidR="004236B3" w:rsidRPr="00362C29" w:rsidRDefault="004236B3" w:rsidP="00362C29">
            <w:pPr>
              <w:spacing w:after="0" w:line="360" w:lineRule="auto"/>
              <w:ind w:firstLine="0"/>
              <w:rPr>
                <w:color w:val="000000"/>
                <w:sz w:val="20"/>
              </w:rPr>
            </w:pPr>
            <w:r w:rsidRPr="00362C29">
              <w:rPr>
                <w:color w:val="000000"/>
                <w:sz w:val="20"/>
              </w:rPr>
              <w:t>добудущее</w:t>
            </w:r>
            <w:r w:rsidR="00F93320" w:rsidRPr="00362C29">
              <w:rPr>
                <w:color w:val="000000"/>
                <w:sz w:val="20"/>
              </w:rPr>
              <w:t xml:space="preserve"> </w:t>
            </w:r>
            <w:r w:rsidRPr="00362C29">
              <w:rPr>
                <w:color w:val="000000"/>
                <w:sz w:val="20"/>
              </w:rPr>
              <w:t>время</w:t>
            </w:r>
          </w:p>
        </w:tc>
        <w:tc>
          <w:tcPr>
            <w:tcW w:w="576" w:type="pct"/>
            <w:shd w:val="clear" w:color="auto" w:fill="auto"/>
          </w:tcPr>
          <w:p w:rsidR="00F93320" w:rsidRPr="00362C29" w:rsidRDefault="00F93320" w:rsidP="00362C29">
            <w:pPr>
              <w:spacing w:after="0" w:line="360" w:lineRule="auto"/>
              <w:ind w:firstLine="0"/>
              <w:rPr>
                <w:color w:val="000000"/>
                <w:sz w:val="20"/>
              </w:rPr>
            </w:pPr>
            <w:r w:rsidRPr="00362C29">
              <w:rPr>
                <w:color w:val="000000"/>
                <w:sz w:val="20"/>
                <w:lang w:val="en-US"/>
              </w:rPr>
              <w:t>F</w:t>
            </w:r>
            <w:r w:rsidR="004236B3" w:rsidRPr="00362C29">
              <w:rPr>
                <w:color w:val="000000"/>
                <w:sz w:val="20"/>
                <w:lang w:val="en-US"/>
              </w:rPr>
              <w:t>uture</w:t>
            </w:r>
          </w:p>
          <w:p w:rsidR="004236B3" w:rsidRPr="00362C29" w:rsidRDefault="00F93320" w:rsidP="00362C29">
            <w:pPr>
              <w:spacing w:after="0" w:line="360" w:lineRule="auto"/>
              <w:ind w:firstLine="0"/>
              <w:rPr>
                <w:color w:val="000000"/>
                <w:sz w:val="20"/>
              </w:rPr>
            </w:pPr>
            <w:r w:rsidRPr="00362C29">
              <w:rPr>
                <w:color w:val="000000"/>
                <w:sz w:val="20"/>
              </w:rPr>
              <w:t>Б</w:t>
            </w:r>
            <w:r w:rsidR="004236B3" w:rsidRPr="00362C29">
              <w:rPr>
                <w:color w:val="000000"/>
                <w:sz w:val="20"/>
              </w:rPr>
              <w:t>удущее</w:t>
            </w:r>
            <w:r w:rsidRPr="00362C29">
              <w:rPr>
                <w:color w:val="000000"/>
                <w:sz w:val="20"/>
              </w:rPr>
              <w:t xml:space="preserve"> </w:t>
            </w:r>
            <w:r w:rsidR="004236B3" w:rsidRPr="00362C29">
              <w:rPr>
                <w:color w:val="000000"/>
                <w:sz w:val="20"/>
              </w:rPr>
              <w:t>время</w:t>
            </w:r>
          </w:p>
        </w:tc>
        <w:tc>
          <w:tcPr>
            <w:tcW w:w="857"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after</w:t>
            </w:r>
            <w:r w:rsidRPr="00362C29">
              <w:rPr>
                <w:color w:val="000000"/>
                <w:sz w:val="20"/>
              </w:rPr>
              <w:t>-</w:t>
            </w:r>
            <w:r w:rsidRPr="00362C29">
              <w:rPr>
                <w:color w:val="000000"/>
                <w:sz w:val="20"/>
                <w:lang w:val="en-US"/>
              </w:rPr>
              <w:t>future</w:t>
            </w:r>
          </w:p>
          <w:p w:rsidR="004236B3" w:rsidRPr="00362C29" w:rsidRDefault="004236B3" w:rsidP="00362C29">
            <w:pPr>
              <w:spacing w:after="0" w:line="360" w:lineRule="auto"/>
              <w:ind w:firstLine="0"/>
              <w:rPr>
                <w:color w:val="000000"/>
                <w:sz w:val="20"/>
              </w:rPr>
            </w:pPr>
            <w:r w:rsidRPr="00362C29">
              <w:rPr>
                <w:color w:val="000000"/>
                <w:sz w:val="20"/>
              </w:rPr>
              <w:t>послебудущее время</w:t>
            </w:r>
          </w:p>
        </w:tc>
      </w:tr>
      <w:tr w:rsidR="004236B3" w:rsidRPr="00362C29" w:rsidTr="00362C29">
        <w:trPr>
          <w:cantSplit/>
          <w:trHeight w:val="139"/>
        </w:trPr>
        <w:tc>
          <w:tcPr>
            <w:tcW w:w="62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Aa</w:t>
            </w:r>
          </w:p>
        </w:tc>
        <w:tc>
          <w:tcPr>
            <w:tcW w:w="71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Ab</w:t>
            </w:r>
          </w:p>
        </w:tc>
        <w:tc>
          <w:tcPr>
            <w:tcW w:w="847"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Ac</w:t>
            </w:r>
          </w:p>
        </w:tc>
        <w:tc>
          <w:tcPr>
            <w:tcW w:w="68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B</w:t>
            </w:r>
          </w:p>
        </w:tc>
        <w:tc>
          <w:tcPr>
            <w:tcW w:w="688" w:type="pct"/>
            <w:gridSpan w:val="2"/>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Ca</w:t>
            </w:r>
          </w:p>
        </w:tc>
        <w:tc>
          <w:tcPr>
            <w:tcW w:w="57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Cb</w:t>
            </w:r>
          </w:p>
        </w:tc>
        <w:tc>
          <w:tcPr>
            <w:tcW w:w="857"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Cc</w:t>
            </w:r>
          </w:p>
        </w:tc>
      </w:tr>
    </w:tbl>
    <w:p w:rsidR="004236B3" w:rsidRPr="004236B3" w:rsidRDefault="004236B3" w:rsidP="004236B3">
      <w:pPr>
        <w:spacing w:after="0" w:line="360" w:lineRule="auto"/>
        <w:ind w:firstLine="709"/>
        <w:rPr>
          <w:color w:val="000000"/>
          <w:sz w:val="28"/>
          <w:lang w:val="en-US"/>
        </w:rPr>
      </w:pPr>
    </w:p>
    <w:tbl>
      <w:tblPr>
        <w:tblW w:w="4576"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99"/>
        <w:gridCol w:w="1202"/>
        <w:gridCol w:w="1447"/>
        <w:gridCol w:w="1211"/>
        <w:gridCol w:w="1428"/>
        <w:gridCol w:w="1211"/>
        <w:gridCol w:w="1062"/>
      </w:tblGrid>
      <w:tr w:rsidR="004236B3" w:rsidRPr="00362C29" w:rsidTr="00362C29">
        <w:trPr>
          <w:cantSplit/>
          <w:trHeight w:val="1163"/>
        </w:trPr>
        <w:tc>
          <w:tcPr>
            <w:tcW w:w="685"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ante</w:t>
            </w:r>
            <w:r w:rsidRPr="00362C29">
              <w:rPr>
                <w:color w:val="000000"/>
                <w:sz w:val="20"/>
              </w:rPr>
              <w:t>-</w:t>
            </w:r>
            <w:r w:rsidRPr="00362C29">
              <w:rPr>
                <w:color w:val="000000"/>
                <w:sz w:val="20"/>
                <w:lang w:val="en-US"/>
              </w:rPr>
              <w:t>preterit</w:t>
            </w:r>
          </w:p>
          <w:p w:rsidR="004236B3" w:rsidRPr="00362C29" w:rsidRDefault="004236B3" w:rsidP="00362C29">
            <w:pPr>
              <w:spacing w:after="0" w:line="360" w:lineRule="auto"/>
              <w:ind w:firstLine="0"/>
              <w:rPr>
                <w:color w:val="000000"/>
                <w:sz w:val="20"/>
              </w:rPr>
            </w:pPr>
            <w:r w:rsidRPr="00362C29">
              <w:rPr>
                <w:color w:val="000000"/>
                <w:sz w:val="20"/>
              </w:rPr>
              <w:t>форма допрошед-шего времени</w:t>
            </w:r>
          </w:p>
        </w:tc>
        <w:tc>
          <w:tcPr>
            <w:tcW w:w="686" w:type="pct"/>
            <w:shd w:val="clear" w:color="auto" w:fill="auto"/>
          </w:tcPr>
          <w:p w:rsidR="00F93320" w:rsidRPr="00362C29" w:rsidRDefault="00F93320" w:rsidP="00362C29">
            <w:pPr>
              <w:spacing w:after="0" w:line="360" w:lineRule="auto"/>
              <w:ind w:firstLine="0"/>
              <w:rPr>
                <w:color w:val="000000"/>
                <w:sz w:val="20"/>
              </w:rPr>
            </w:pPr>
            <w:r w:rsidRPr="00362C29">
              <w:rPr>
                <w:color w:val="000000"/>
                <w:sz w:val="20"/>
                <w:lang w:val="en-US"/>
              </w:rPr>
              <w:t>P</w:t>
            </w:r>
            <w:r w:rsidR="004236B3" w:rsidRPr="00362C29">
              <w:rPr>
                <w:color w:val="000000"/>
                <w:sz w:val="20"/>
                <w:lang w:val="en-US"/>
              </w:rPr>
              <w:t>reterit</w:t>
            </w:r>
          </w:p>
          <w:p w:rsidR="004236B3" w:rsidRPr="00362C29" w:rsidRDefault="004236B3" w:rsidP="00362C29">
            <w:pPr>
              <w:spacing w:after="0" w:line="360" w:lineRule="auto"/>
              <w:ind w:firstLine="0"/>
              <w:rPr>
                <w:color w:val="000000"/>
                <w:sz w:val="20"/>
              </w:rPr>
            </w:pPr>
            <w:r w:rsidRPr="00362C29">
              <w:rPr>
                <w:color w:val="000000"/>
                <w:sz w:val="20"/>
              </w:rPr>
              <w:t>форма прошедшего времени</w:t>
            </w:r>
          </w:p>
        </w:tc>
        <w:tc>
          <w:tcPr>
            <w:tcW w:w="826"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post</w:t>
            </w:r>
            <w:r w:rsidRPr="00362C29">
              <w:rPr>
                <w:color w:val="000000"/>
                <w:sz w:val="20"/>
              </w:rPr>
              <w:t>-</w:t>
            </w:r>
            <w:r w:rsidRPr="00362C29">
              <w:rPr>
                <w:color w:val="000000"/>
                <w:sz w:val="20"/>
                <w:lang w:val="en-US"/>
              </w:rPr>
              <w:t>preterit</w:t>
            </w:r>
          </w:p>
          <w:p w:rsidR="004236B3" w:rsidRPr="00362C29" w:rsidRDefault="004236B3" w:rsidP="00362C29">
            <w:pPr>
              <w:spacing w:after="0" w:line="360" w:lineRule="auto"/>
              <w:ind w:firstLine="0"/>
              <w:rPr>
                <w:color w:val="000000"/>
                <w:sz w:val="20"/>
              </w:rPr>
            </w:pPr>
            <w:r w:rsidRPr="00362C29">
              <w:rPr>
                <w:color w:val="000000"/>
                <w:sz w:val="20"/>
              </w:rPr>
              <w:t>форма послепрошедшего времени</w:t>
            </w:r>
          </w:p>
        </w:tc>
        <w:tc>
          <w:tcPr>
            <w:tcW w:w="691" w:type="pct"/>
            <w:shd w:val="clear" w:color="auto" w:fill="auto"/>
          </w:tcPr>
          <w:p w:rsidR="00F93320" w:rsidRPr="00362C29" w:rsidRDefault="00F93320" w:rsidP="00362C29">
            <w:pPr>
              <w:spacing w:after="0" w:line="360" w:lineRule="auto"/>
              <w:ind w:firstLine="0"/>
              <w:rPr>
                <w:color w:val="000000"/>
                <w:sz w:val="20"/>
              </w:rPr>
            </w:pPr>
            <w:r w:rsidRPr="00362C29">
              <w:rPr>
                <w:color w:val="000000"/>
                <w:sz w:val="20"/>
                <w:lang w:val="en-US"/>
              </w:rPr>
              <w:t>P</w:t>
            </w:r>
            <w:r w:rsidR="004236B3" w:rsidRPr="00362C29">
              <w:rPr>
                <w:color w:val="000000"/>
                <w:sz w:val="20"/>
                <w:lang w:val="en-US"/>
              </w:rPr>
              <w:t>resent</w:t>
            </w:r>
          </w:p>
          <w:p w:rsidR="004236B3" w:rsidRPr="00362C29" w:rsidRDefault="004236B3" w:rsidP="00362C29">
            <w:pPr>
              <w:spacing w:after="0" w:line="360" w:lineRule="auto"/>
              <w:ind w:firstLine="0"/>
              <w:rPr>
                <w:color w:val="000000"/>
                <w:sz w:val="20"/>
              </w:rPr>
            </w:pPr>
            <w:r w:rsidRPr="00362C29">
              <w:rPr>
                <w:color w:val="000000"/>
                <w:sz w:val="20"/>
              </w:rPr>
              <w:t>форма настоя-щего времени</w:t>
            </w:r>
          </w:p>
        </w:tc>
        <w:tc>
          <w:tcPr>
            <w:tcW w:w="815"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ante</w:t>
            </w:r>
            <w:r w:rsidRPr="00362C29">
              <w:rPr>
                <w:color w:val="000000"/>
                <w:sz w:val="20"/>
              </w:rPr>
              <w:t>-</w:t>
            </w:r>
            <w:r w:rsidRPr="00362C29">
              <w:rPr>
                <w:color w:val="000000"/>
                <w:sz w:val="20"/>
                <w:lang w:val="en-US"/>
              </w:rPr>
              <w:t>future</w:t>
            </w:r>
          </w:p>
          <w:p w:rsidR="004236B3" w:rsidRPr="00362C29" w:rsidRDefault="004236B3" w:rsidP="00362C29">
            <w:pPr>
              <w:spacing w:after="0" w:line="360" w:lineRule="auto"/>
              <w:ind w:firstLine="0"/>
              <w:rPr>
                <w:color w:val="000000"/>
                <w:sz w:val="20"/>
              </w:rPr>
            </w:pPr>
            <w:r w:rsidRPr="00362C29">
              <w:rPr>
                <w:color w:val="000000"/>
                <w:sz w:val="20"/>
              </w:rPr>
              <w:t>форма добудущегого времени</w:t>
            </w:r>
          </w:p>
        </w:tc>
        <w:tc>
          <w:tcPr>
            <w:tcW w:w="691" w:type="pct"/>
            <w:shd w:val="clear" w:color="auto" w:fill="auto"/>
          </w:tcPr>
          <w:p w:rsidR="00F93320" w:rsidRPr="00362C29" w:rsidRDefault="00F93320" w:rsidP="00362C29">
            <w:pPr>
              <w:spacing w:after="0" w:line="360" w:lineRule="auto"/>
              <w:ind w:firstLine="0"/>
              <w:rPr>
                <w:color w:val="000000"/>
                <w:sz w:val="20"/>
              </w:rPr>
            </w:pPr>
            <w:r w:rsidRPr="00362C29">
              <w:rPr>
                <w:color w:val="000000"/>
                <w:sz w:val="20"/>
                <w:lang w:val="en-US"/>
              </w:rPr>
              <w:t>F</w:t>
            </w:r>
            <w:r w:rsidR="004236B3" w:rsidRPr="00362C29">
              <w:rPr>
                <w:color w:val="000000"/>
                <w:sz w:val="20"/>
                <w:lang w:val="en-US"/>
              </w:rPr>
              <w:t>uture</w:t>
            </w:r>
          </w:p>
          <w:p w:rsidR="004236B3" w:rsidRPr="00362C29" w:rsidRDefault="004236B3" w:rsidP="00362C29">
            <w:pPr>
              <w:spacing w:after="0" w:line="360" w:lineRule="auto"/>
              <w:ind w:firstLine="0"/>
              <w:rPr>
                <w:color w:val="000000"/>
                <w:sz w:val="20"/>
              </w:rPr>
            </w:pPr>
            <w:r w:rsidRPr="00362C29">
              <w:rPr>
                <w:color w:val="000000"/>
                <w:sz w:val="20"/>
              </w:rPr>
              <w:t>форма будущего</w:t>
            </w:r>
            <w:r w:rsidR="00F93320" w:rsidRPr="00362C29">
              <w:rPr>
                <w:color w:val="000000"/>
                <w:sz w:val="20"/>
              </w:rPr>
              <w:t xml:space="preserve"> </w:t>
            </w:r>
            <w:r w:rsidRPr="00362C29">
              <w:rPr>
                <w:color w:val="000000"/>
                <w:sz w:val="20"/>
              </w:rPr>
              <w:t>времени</w:t>
            </w:r>
          </w:p>
        </w:tc>
        <w:tc>
          <w:tcPr>
            <w:tcW w:w="606" w:type="pct"/>
            <w:shd w:val="clear" w:color="auto" w:fill="auto"/>
          </w:tcPr>
          <w:p w:rsidR="00F93320" w:rsidRPr="00362C29" w:rsidRDefault="004236B3" w:rsidP="00362C29">
            <w:pPr>
              <w:spacing w:after="0" w:line="360" w:lineRule="auto"/>
              <w:ind w:firstLine="0"/>
              <w:rPr>
                <w:color w:val="000000"/>
                <w:sz w:val="20"/>
              </w:rPr>
            </w:pPr>
            <w:r w:rsidRPr="00362C29">
              <w:rPr>
                <w:color w:val="000000"/>
                <w:sz w:val="20"/>
                <w:lang w:val="en-US"/>
              </w:rPr>
              <w:t>post</w:t>
            </w:r>
            <w:r w:rsidRPr="00362C29">
              <w:rPr>
                <w:color w:val="000000"/>
                <w:sz w:val="20"/>
              </w:rPr>
              <w:t>-</w:t>
            </w:r>
            <w:r w:rsidRPr="00362C29">
              <w:rPr>
                <w:color w:val="000000"/>
                <w:sz w:val="20"/>
                <w:lang w:val="en-US"/>
              </w:rPr>
              <w:t>future</w:t>
            </w:r>
          </w:p>
          <w:p w:rsidR="004236B3" w:rsidRPr="00362C29" w:rsidRDefault="004236B3" w:rsidP="00362C29">
            <w:pPr>
              <w:spacing w:after="0" w:line="360" w:lineRule="auto"/>
              <w:ind w:firstLine="0"/>
              <w:rPr>
                <w:color w:val="000000"/>
                <w:sz w:val="20"/>
              </w:rPr>
            </w:pPr>
            <w:r w:rsidRPr="00362C29">
              <w:rPr>
                <w:color w:val="000000"/>
                <w:sz w:val="20"/>
              </w:rPr>
              <w:t>форма послебудущего времени</w:t>
            </w:r>
          </w:p>
        </w:tc>
      </w:tr>
    </w:tbl>
    <w:p w:rsidR="004236B3" w:rsidRPr="004236B3" w:rsidRDefault="004236B3" w:rsidP="004236B3">
      <w:pPr>
        <w:pStyle w:val="acyaea"/>
        <w:spacing w:line="360" w:lineRule="auto"/>
        <w:ind w:firstLine="709"/>
        <w:rPr>
          <w:color w:val="000000"/>
          <w:spacing w:val="0"/>
          <w:sz w:val="28"/>
        </w:rPr>
      </w:pPr>
    </w:p>
    <w:p w:rsidR="004236B3" w:rsidRPr="004236B3" w:rsidRDefault="004236B3" w:rsidP="004236B3">
      <w:pPr>
        <w:spacing w:after="0" w:line="360" w:lineRule="auto"/>
        <w:ind w:firstLine="709"/>
        <w:rPr>
          <w:color w:val="000000"/>
          <w:sz w:val="28"/>
        </w:rPr>
      </w:pPr>
      <w:r w:rsidRPr="004236B3">
        <w:rPr>
          <w:color w:val="000000"/>
          <w:sz w:val="28"/>
        </w:rPr>
        <w:t>Эта схема и буквы, указывающие на различные подразделения, иллюстрируют относительное значение каждого из семи подразделений времени; подчиненные подразделения времени ориентируются на какой-то момент в прошедшем (</w:t>
      </w:r>
      <w:r w:rsidRPr="004236B3">
        <w:rPr>
          <w:color w:val="000000"/>
          <w:sz w:val="28"/>
          <w:lang w:val="en-US"/>
        </w:rPr>
        <w:t>Ab</w:t>
      </w:r>
      <w:r w:rsidRPr="004236B3">
        <w:rPr>
          <w:color w:val="000000"/>
          <w:sz w:val="28"/>
        </w:rPr>
        <w:t>) и в будущем времени (</w:t>
      </w:r>
      <w:r w:rsidRPr="004236B3">
        <w:rPr>
          <w:color w:val="000000"/>
          <w:sz w:val="28"/>
          <w:lang w:val="en-US"/>
        </w:rPr>
        <w:t>Cb</w:t>
      </w:r>
      <w:r w:rsidRPr="004236B3">
        <w:rPr>
          <w:color w:val="000000"/>
          <w:sz w:val="28"/>
        </w:rPr>
        <w:t>), подобно тому как главные подразделения времени (А и С) ориентируются на настоящий момент (В).</w:t>
      </w:r>
    </w:p>
    <w:p w:rsidR="004236B3" w:rsidRDefault="004236B3" w:rsidP="004236B3">
      <w:pPr>
        <w:spacing w:after="0" w:line="360" w:lineRule="auto"/>
        <w:ind w:firstLine="709"/>
        <w:rPr>
          <w:color w:val="000000"/>
          <w:sz w:val="28"/>
        </w:rPr>
      </w:pPr>
      <w:r w:rsidRPr="004236B3">
        <w:rPr>
          <w:color w:val="000000"/>
          <w:sz w:val="28"/>
        </w:rPr>
        <w:t>Полученная таким образом система представляется неуязвимой с логической точки зрения, но, как мы увидим ниже, она не претендует на охват всех возможных подразделений времени и всех временн</w:t>
      </w:r>
      <w:r w:rsidRPr="004236B3">
        <w:rPr>
          <w:b/>
          <w:color w:val="000000"/>
          <w:sz w:val="28"/>
        </w:rPr>
        <w:t>ы</w:t>
      </w:r>
      <w:r w:rsidRPr="004236B3">
        <w:rPr>
          <w:color w:val="000000"/>
          <w:sz w:val="28"/>
        </w:rPr>
        <w:t>х форм, которые реально существуют в различных языках</w:t>
      </w:r>
      <w:r w:rsidRPr="004236B3">
        <w:rPr>
          <w:color w:val="000000"/>
          <w:sz w:val="28"/>
          <w:vertAlign w:val="superscript"/>
        </w:rPr>
        <w:footnoteReference w:id="142"/>
      </w:r>
      <w:r w:rsidRPr="004236B3">
        <w:rPr>
          <w:color w:val="000000"/>
          <w:sz w:val="28"/>
        </w:rPr>
        <w:t>. Мы должны теперь рассмотреть каждое из семи подразделений, начиная с главных и переходя к второстепенным, а затем установить, как они выражаются в различных языках.</w:t>
      </w:r>
    </w:p>
    <w:p w:rsidR="00F93320" w:rsidRPr="004236B3" w:rsidRDefault="00F93320" w:rsidP="004236B3">
      <w:pPr>
        <w:spacing w:after="0" w:line="360" w:lineRule="auto"/>
        <w:ind w:firstLine="709"/>
        <w:rPr>
          <w:color w:val="000000"/>
          <w:sz w:val="28"/>
        </w:rPr>
      </w:pPr>
    </w:p>
    <w:p w:rsidR="004236B3" w:rsidRPr="004236B3" w:rsidRDefault="00F93320" w:rsidP="004236B3">
      <w:pPr>
        <w:pStyle w:val="3"/>
        <w:keepNext w:val="0"/>
        <w:spacing w:before="0" w:after="0" w:line="360" w:lineRule="auto"/>
        <w:ind w:firstLine="709"/>
        <w:jc w:val="both"/>
        <w:rPr>
          <w:color w:val="000000"/>
          <w:sz w:val="28"/>
        </w:rPr>
      </w:pPr>
      <w:r w:rsidRPr="004236B3">
        <w:rPr>
          <w:color w:val="000000"/>
          <w:sz w:val="28"/>
        </w:rPr>
        <w:t>Главные подразделения времени</w:t>
      </w:r>
    </w:p>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(А) Простое прошедшее время. В английском языке ему соответствует одна временнбя форма, форма претерита, например </w:t>
      </w:r>
      <w:r w:rsidRPr="004236B3">
        <w:rPr>
          <w:color w:val="000000"/>
          <w:sz w:val="28"/>
          <w:lang w:val="en-US"/>
        </w:rPr>
        <w:t>wrote</w:t>
      </w:r>
      <w:r w:rsidRPr="00D14B09">
        <w:rPr>
          <w:color w:val="000000"/>
          <w:sz w:val="28"/>
        </w:rPr>
        <w:t xml:space="preserve"> </w:t>
      </w:r>
      <w:r>
        <w:rPr>
          <w:color w:val="000000"/>
          <w:sz w:val="28"/>
        </w:rPr>
        <w:t>«</w:t>
      </w:r>
      <w:r w:rsidRPr="004236B3">
        <w:rPr>
          <w:color w:val="000000"/>
          <w:sz w:val="28"/>
        </w:rPr>
        <w:t>написал</w:t>
      </w:r>
      <w:r>
        <w:rPr>
          <w:color w:val="000000"/>
          <w:sz w:val="28"/>
        </w:rPr>
        <w:t>»</w:t>
      </w:r>
      <w:r w:rsidRPr="004236B3">
        <w:rPr>
          <w:color w:val="000000"/>
          <w:sz w:val="28"/>
        </w:rPr>
        <w:t xml:space="preserve">. В других языках мы находим две временные формы, например лат. </w:t>
      </w:r>
      <w:r w:rsidRPr="004236B3">
        <w:rPr>
          <w:color w:val="000000"/>
          <w:sz w:val="28"/>
          <w:lang w:val="la-Latn"/>
        </w:rPr>
        <w:t>scripsi, scribebam</w:t>
      </w:r>
      <w:r w:rsidRPr="004236B3">
        <w:rPr>
          <w:color w:val="000000"/>
          <w:sz w:val="28"/>
        </w:rPr>
        <w:t>; о различии между ними см. ниже, стр.</w:t>
      </w:r>
      <w:r>
        <w:rPr>
          <w:color w:val="000000"/>
          <w:sz w:val="28"/>
        </w:rPr>
        <w:t> </w:t>
      </w:r>
      <w:r w:rsidRPr="004236B3">
        <w:rPr>
          <w:color w:val="000000"/>
          <w:sz w:val="28"/>
        </w:rPr>
        <w:t xml:space="preserve">321. В этих языках удаленность во времени от настоящего момента является совершенно несущественной, но некоторые языки имеют специальные формы претерита для отдаленного и близкого прошедшего времени. Последнее во французском языке выражается с помощью описательной конструкции (перифразы) </w:t>
      </w:r>
      <w:r w:rsidRPr="004236B3">
        <w:rPr>
          <w:color w:val="000000"/>
          <w:sz w:val="28"/>
          <w:lang w:val="en-US"/>
        </w:rPr>
        <w:t>je</w:t>
      </w:r>
      <w:r w:rsidRPr="00D14B09">
        <w:rPr>
          <w:color w:val="000000"/>
          <w:sz w:val="28"/>
        </w:rPr>
        <w:t xml:space="preserve"> </w:t>
      </w:r>
      <w:r w:rsidRPr="004236B3">
        <w:rPr>
          <w:color w:val="000000"/>
          <w:sz w:val="28"/>
          <w:lang w:val="en-US"/>
        </w:rPr>
        <w:t>viens</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rPr>
        <w:t>й</w:t>
      </w:r>
      <w:r w:rsidRPr="004236B3">
        <w:rPr>
          <w:color w:val="000000"/>
          <w:sz w:val="28"/>
          <w:lang w:val="en-US"/>
        </w:rPr>
        <w:t>crire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Среди различных способов выражения простого прошедшего времени необходимо упомянуть здесь так называемое историческое настоящее время, которое было бы лучше именовать неисторическим или, основываясь на попутном замечании Бругмана, драматическим настоящим временем. Говорящий при этом отвлекается от истории и рассматривает то, что случилось в прошлом, так, как если бы это происходило в настоящее время у него на глазах. Согласно Норейну, оно создает своего рода художественную иллюзию. Однако каким бы художественным приемом драматическое настоящее время ни являлось, не следует думать, что по своему происхождению оно не связано с народным языком; стоит только послушать, каким образом люди самого невысокого общественного положения рассказывают о том, что они видели, чтобы убедиться, как естественна и даже неизбежна эта форма. И все же Суит полагает, что она возникла в английском языке под влиянием французской и латинской литературной традиции, а в исландские саги, где она встречается очень часто, проникла из ирландского языка (</w:t>
      </w:r>
      <w:r>
        <w:rPr>
          <w:color w:val="000000"/>
          <w:sz w:val="28"/>
        </w:rPr>
        <w:t>«</w:t>
      </w:r>
      <w:r w:rsidRPr="004236B3">
        <w:rPr>
          <w:color w:val="000000"/>
          <w:sz w:val="28"/>
          <w:lang w:val="en-US"/>
        </w:rPr>
        <w:t>Philol</w:t>
      </w:r>
      <w:r w:rsidRPr="00D14B09">
        <w:rPr>
          <w:color w:val="000000"/>
          <w:sz w:val="28"/>
        </w:rPr>
        <w:t xml:space="preserve">. </w:t>
      </w:r>
      <w:r w:rsidRPr="004236B3">
        <w:rPr>
          <w:color w:val="000000"/>
          <w:sz w:val="28"/>
          <w:lang w:val="en-US"/>
        </w:rPr>
        <w:t>Soc</w:t>
      </w:r>
      <w:r w:rsidRPr="00D14B09">
        <w:rPr>
          <w:color w:val="000000"/>
          <w:sz w:val="28"/>
        </w:rPr>
        <w:t xml:space="preserve">. </w:t>
      </w:r>
      <w:r w:rsidRPr="004236B3">
        <w:rPr>
          <w:color w:val="000000"/>
          <w:sz w:val="28"/>
          <w:lang w:val="en-US"/>
        </w:rPr>
        <w:t>Proceedings</w:t>
      </w:r>
      <w:r>
        <w:rPr>
          <w:color w:val="000000"/>
          <w:sz w:val="28"/>
        </w:rPr>
        <w:t>»</w:t>
      </w:r>
      <w:r w:rsidRPr="004236B3">
        <w:rPr>
          <w:color w:val="000000"/>
          <w:sz w:val="28"/>
        </w:rPr>
        <w:t>, 1885</w:t>
      </w:r>
      <w:r>
        <w:rPr>
          <w:color w:val="000000"/>
          <w:sz w:val="28"/>
        </w:rPr>
        <w:t>–</w:t>
      </w:r>
      <w:r w:rsidRPr="004236B3">
        <w:rPr>
          <w:color w:val="000000"/>
          <w:sz w:val="28"/>
        </w:rPr>
        <w:t xml:space="preserve">1887, стр. </w:t>
      </w:r>
      <w:r w:rsidRPr="004236B3">
        <w:rPr>
          <w:color w:val="000000"/>
          <w:sz w:val="28"/>
          <w:lang w:val="en-US"/>
        </w:rPr>
        <w:t>x</w:t>
      </w:r>
      <w:r w:rsidRPr="00D14B09">
        <w:rPr>
          <w:color w:val="000000"/>
          <w:sz w:val="28"/>
        </w:rPr>
        <w:t>1</w:t>
      </w:r>
      <w:r w:rsidRPr="004236B3">
        <w:rPr>
          <w:color w:val="000000"/>
          <w:sz w:val="28"/>
          <w:lang w:val="en-US"/>
        </w:rPr>
        <w:t>v</w:t>
      </w:r>
      <w:r w:rsidRPr="00D14B09">
        <w:rPr>
          <w:color w:val="000000"/>
          <w:sz w:val="28"/>
        </w:rPr>
        <w:t>; «</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228). Эйненкель и другие объясняют употребление исторического настоящего времени в среднеанглийский период влиянием старофранцузского языка. Однако в среднеанглийский период оно встречается особенно часто в народной поэзии, где иноязычное влияние синтаксического характера является в высшей степени невероятным. Если такое настоящее время не встречается или редко встречается в древнеанглийских памятниках, то это, я думаю, объясняется тем, что древнеанглийской литературе не присуще такое живое прозаическое повествование, которым славится Исландия. В целом же драматическое настоящее время принадлежит к таким разрядам повседневных выражений, которые сравнительно поздно появились в письменной речи, поскольку считалось, что они недостойны литературного языка. Драматическое настоящее время ни разу не встречается у Гомера, но часто используется Геродотом. Дельбрюк, конечно, прав, утверждая, что оно является, </w:t>
      </w:r>
      <w:r>
        <w:rPr>
          <w:color w:val="000000"/>
          <w:sz w:val="28"/>
        </w:rPr>
        <w:t>«</w:t>
      </w:r>
      <w:r w:rsidRPr="004236B3">
        <w:rPr>
          <w:color w:val="000000"/>
          <w:sz w:val="28"/>
        </w:rPr>
        <w:t>несомненно, древненародным</w:t>
      </w:r>
      <w:r>
        <w:rPr>
          <w:color w:val="000000"/>
          <w:sz w:val="28"/>
        </w:rPr>
        <w:t>»</w:t>
      </w:r>
      <w:r w:rsidRPr="004236B3">
        <w:rPr>
          <w:color w:val="000000"/>
          <w:sz w:val="28"/>
        </w:rPr>
        <w:t xml:space="preserve"> (</w:t>
      </w:r>
      <w:r w:rsidRPr="004236B3">
        <w:rPr>
          <w:color w:val="000000"/>
          <w:sz w:val="28"/>
          <w:lang w:val="en-US"/>
        </w:rPr>
        <w:t>gewi</w:t>
      </w:r>
      <w:r w:rsidRPr="004236B3">
        <w:rPr>
          <w:color w:val="000000"/>
          <w:sz w:val="28"/>
        </w:rPr>
        <w:t xml:space="preserve">Я </w:t>
      </w:r>
      <w:r w:rsidRPr="004236B3">
        <w:rPr>
          <w:color w:val="000000"/>
          <w:sz w:val="28"/>
          <w:lang w:val="en-US"/>
        </w:rPr>
        <w:t>uraltvolkst</w:t>
      </w:r>
      <w:r w:rsidRPr="004236B3">
        <w:rPr>
          <w:color w:val="000000"/>
          <w:sz w:val="28"/>
        </w:rPr>
        <w:t>ь</w:t>
      </w:r>
      <w:r w:rsidRPr="004236B3">
        <w:rPr>
          <w:color w:val="000000"/>
          <w:sz w:val="28"/>
          <w:lang w:val="en-US"/>
        </w:rPr>
        <w:t>mlich</w:t>
      </w:r>
      <w:r w:rsidRPr="00D14B09">
        <w:rPr>
          <w:color w:val="000000"/>
          <w:sz w:val="28"/>
        </w:rPr>
        <w:t>; «</w:t>
      </w:r>
      <w:r w:rsidRPr="004236B3">
        <w:rPr>
          <w:color w:val="000000"/>
          <w:sz w:val="28"/>
          <w:lang w:val="en-US"/>
        </w:rPr>
        <w:t>Synt</w:t>
      </w:r>
      <w:r w:rsidRPr="004236B3">
        <w:rPr>
          <w:color w:val="000000"/>
          <w:sz w:val="28"/>
        </w:rPr>
        <w:t>.</w:t>
      </w:r>
      <w:r>
        <w:rPr>
          <w:color w:val="000000"/>
          <w:sz w:val="28"/>
        </w:rPr>
        <w:t>»</w:t>
      </w:r>
      <w:r w:rsidRPr="004236B3">
        <w:rPr>
          <w:color w:val="000000"/>
          <w:sz w:val="28"/>
        </w:rPr>
        <w:t>, 2. 261).</w:t>
      </w:r>
    </w:p>
    <w:p w:rsidR="004236B3" w:rsidRPr="004236B3" w:rsidRDefault="004236B3" w:rsidP="004236B3">
      <w:pPr>
        <w:spacing w:after="0" w:line="360" w:lineRule="auto"/>
        <w:ind w:firstLine="709"/>
        <w:rPr>
          <w:color w:val="000000"/>
          <w:sz w:val="28"/>
        </w:rPr>
      </w:pPr>
      <w:r w:rsidRPr="004236B3">
        <w:rPr>
          <w:color w:val="000000"/>
          <w:sz w:val="28"/>
        </w:rPr>
        <w:t>(В) Простое настоящее время. Для выражения его языки, имеющие временн</w:t>
      </w:r>
      <w:r w:rsidRPr="004236B3">
        <w:rPr>
          <w:b/>
          <w:color w:val="000000"/>
          <w:sz w:val="28"/>
        </w:rPr>
        <w:t>ы</w:t>
      </w:r>
      <w:r w:rsidRPr="004236B3">
        <w:rPr>
          <w:color w:val="000000"/>
          <w:sz w:val="28"/>
        </w:rPr>
        <w:t>е различия в системе глагола, употребляют обычно форму настоящего времени (</w:t>
      </w:r>
      <w:r w:rsidRPr="004236B3">
        <w:rPr>
          <w:color w:val="000000"/>
          <w:sz w:val="28"/>
          <w:lang w:val="en-US"/>
        </w:rPr>
        <w:t>praesens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Но что такое настоящее время? Теоретически </w:t>
      </w:r>
      <w:r>
        <w:rPr>
          <w:color w:val="000000"/>
          <w:sz w:val="28"/>
        </w:rPr>
        <w:t>–</w:t>
      </w:r>
      <w:r w:rsidRPr="004236B3">
        <w:rPr>
          <w:color w:val="000000"/>
          <w:sz w:val="28"/>
        </w:rPr>
        <w:t xml:space="preserve"> это точка, не имеющая никакой длительности, подобно тому как точка в теоретической геометрии не имеет измерений. Настоящий момент, </w:t>
      </w:r>
      <w:r>
        <w:rPr>
          <w:color w:val="000000"/>
          <w:sz w:val="28"/>
        </w:rPr>
        <w:t>«</w:t>
      </w:r>
      <w:r w:rsidRPr="004236B3">
        <w:rPr>
          <w:color w:val="000000"/>
          <w:sz w:val="28"/>
        </w:rPr>
        <w:t>сейчас</w:t>
      </w:r>
      <w:r>
        <w:rPr>
          <w:color w:val="000000"/>
          <w:sz w:val="28"/>
        </w:rPr>
        <w:t>»</w:t>
      </w:r>
      <w:r w:rsidRPr="004236B3">
        <w:rPr>
          <w:color w:val="000000"/>
          <w:sz w:val="28"/>
        </w:rPr>
        <w:t xml:space="preserve"> </w:t>
      </w:r>
      <w:r>
        <w:rPr>
          <w:color w:val="000000"/>
          <w:sz w:val="28"/>
        </w:rPr>
        <w:t>–</w:t>
      </w:r>
      <w:r w:rsidRPr="004236B3">
        <w:rPr>
          <w:color w:val="000000"/>
          <w:sz w:val="28"/>
        </w:rPr>
        <w:t xml:space="preserve"> это только текучая граница между прошедшим и будущим, она все время движется </w:t>
      </w:r>
      <w:r>
        <w:rPr>
          <w:color w:val="000000"/>
          <w:sz w:val="28"/>
        </w:rPr>
        <w:t>«</w:t>
      </w:r>
      <w:r w:rsidRPr="004236B3">
        <w:rPr>
          <w:color w:val="000000"/>
          <w:sz w:val="28"/>
        </w:rPr>
        <w:t>вправо</w:t>
      </w:r>
      <w:r>
        <w:rPr>
          <w:color w:val="000000"/>
          <w:sz w:val="28"/>
        </w:rPr>
        <w:t>»</w:t>
      </w:r>
      <w:r w:rsidRPr="004236B3">
        <w:rPr>
          <w:color w:val="000000"/>
          <w:sz w:val="28"/>
        </w:rPr>
        <w:t xml:space="preserve"> по линии, изображенной на схеме. Однако на практике </w:t>
      </w:r>
      <w:r>
        <w:rPr>
          <w:color w:val="000000"/>
          <w:sz w:val="28"/>
        </w:rPr>
        <w:t>«</w:t>
      </w:r>
      <w:r w:rsidRPr="004236B3">
        <w:rPr>
          <w:color w:val="000000"/>
          <w:sz w:val="28"/>
        </w:rPr>
        <w:t>сейчас</w:t>
      </w:r>
      <w:r>
        <w:rPr>
          <w:color w:val="000000"/>
          <w:sz w:val="28"/>
        </w:rPr>
        <w:t>»</w:t>
      </w:r>
      <w:r w:rsidRPr="004236B3">
        <w:rPr>
          <w:color w:val="000000"/>
          <w:sz w:val="28"/>
        </w:rPr>
        <w:t xml:space="preserve"> означает промежуток времени со значительной длительностью, которая сильно меняется в зависимости от обстоятельств; ср. такие предложения, как: Не </w:t>
      </w:r>
      <w:r w:rsidRPr="004236B3">
        <w:rPr>
          <w:color w:val="000000"/>
          <w:sz w:val="28"/>
          <w:lang w:val="en-US"/>
        </w:rPr>
        <w:t>is</w:t>
      </w:r>
      <w:r w:rsidRPr="00D14B09">
        <w:rPr>
          <w:color w:val="000000"/>
          <w:sz w:val="28"/>
        </w:rPr>
        <w:t xml:space="preserve"> </w:t>
      </w:r>
      <w:r w:rsidRPr="004236B3">
        <w:rPr>
          <w:color w:val="000000"/>
          <w:sz w:val="28"/>
          <w:lang w:val="en-US"/>
        </w:rPr>
        <w:t>hungry</w:t>
      </w:r>
      <w:r w:rsidRPr="00D14B09">
        <w:rPr>
          <w:color w:val="000000"/>
          <w:sz w:val="28"/>
        </w:rPr>
        <w:t xml:space="preserve"> </w:t>
      </w:r>
      <w:r>
        <w:rPr>
          <w:color w:val="000000"/>
          <w:sz w:val="28"/>
        </w:rPr>
        <w:t>«</w:t>
      </w:r>
      <w:r w:rsidRPr="004236B3">
        <w:rPr>
          <w:color w:val="000000"/>
          <w:sz w:val="28"/>
        </w:rPr>
        <w:t>Он голоден</w:t>
      </w:r>
      <w:r>
        <w:rPr>
          <w:color w:val="000000"/>
          <w:sz w:val="28"/>
        </w:rPr>
        <w:t>»</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Он болен</w:t>
      </w:r>
      <w:r>
        <w:rPr>
          <w:color w:val="000000"/>
          <w:sz w:val="28"/>
        </w:rPr>
        <w:t>»</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color w:val="000000"/>
          <w:sz w:val="28"/>
          <w:lang w:val="en-US"/>
        </w:rPr>
        <w:t>dead</w:t>
      </w:r>
      <w:r w:rsidRPr="00D14B09">
        <w:rPr>
          <w:color w:val="000000"/>
          <w:sz w:val="28"/>
        </w:rPr>
        <w:t xml:space="preserve"> </w:t>
      </w:r>
      <w:r>
        <w:rPr>
          <w:color w:val="000000"/>
          <w:sz w:val="28"/>
        </w:rPr>
        <w:t>«</w:t>
      </w:r>
      <w:r w:rsidRPr="004236B3">
        <w:rPr>
          <w:color w:val="000000"/>
          <w:sz w:val="28"/>
        </w:rPr>
        <w:t>Он мертв</w:t>
      </w:r>
      <w:r>
        <w:rPr>
          <w:color w:val="000000"/>
          <w:sz w:val="28"/>
        </w:rPr>
        <w:t>»</w:t>
      </w:r>
      <w:r w:rsidRPr="004236B3">
        <w:rPr>
          <w:color w:val="000000"/>
          <w:sz w:val="28"/>
        </w:rPr>
        <w:t xml:space="preserve">. Здесь наблюдается то же, что происходит с соответствующим пространственным словом </w:t>
      </w:r>
      <w:r w:rsidRPr="004236B3">
        <w:rPr>
          <w:color w:val="000000"/>
          <w:sz w:val="28"/>
          <w:lang w:val="en-US"/>
        </w:rPr>
        <w:t>here</w:t>
      </w:r>
      <w:r w:rsidRPr="00D14B09">
        <w:rPr>
          <w:color w:val="000000"/>
          <w:sz w:val="28"/>
        </w:rPr>
        <w:t xml:space="preserve"> </w:t>
      </w:r>
      <w:r>
        <w:rPr>
          <w:color w:val="000000"/>
          <w:sz w:val="28"/>
        </w:rPr>
        <w:t>«</w:t>
      </w:r>
      <w:r w:rsidRPr="004236B3">
        <w:rPr>
          <w:color w:val="000000"/>
          <w:sz w:val="28"/>
        </w:rPr>
        <w:t>здесь</w:t>
      </w:r>
      <w:r>
        <w:rPr>
          <w:color w:val="000000"/>
          <w:sz w:val="28"/>
        </w:rPr>
        <w:t>»</w:t>
      </w:r>
      <w:r w:rsidRPr="004236B3">
        <w:rPr>
          <w:color w:val="000000"/>
          <w:sz w:val="28"/>
        </w:rPr>
        <w:t>, которое в зависимости от обстоятельств имеет самое различное значение (</w:t>
      </w:r>
      <w:r>
        <w:rPr>
          <w:color w:val="000000"/>
          <w:sz w:val="28"/>
        </w:rPr>
        <w:t>«</w:t>
      </w:r>
      <w:r w:rsidRPr="004236B3">
        <w:rPr>
          <w:color w:val="000000"/>
          <w:sz w:val="28"/>
        </w:rPr>
        <w:t>в этой комнате</w:t>
      </w:r>
      <w:r>
        <w:rPr>
          <w:color w:val="000000"/>
          <w:sz w:val="28"/>
        </w:rPr>
        <w:t>»</w:t>
      </w:r>
      <w:r w:rsidRPr="004236B3">
        <w:rPr>
          <w:color w:val="000000"/>
          <w:sz w:val="28"/>
        </w:rPr>
        <w:t xml:space="preserve">, </w:t>
      </w:r>
      <w:r>
        <w:rPr>
          <w:color w:val="000000"/>
          <w:sz w:val="28"/>
        </w:rPr>
        <w:t>«</w:t>
      </w:r>
      <w:r w:rsidRPr="004236B3">
        <w:rPr>
          <w:color w:val="000000"/>
          <w:sz w:val="28"/>
        </w:rPr>
        <w:t>в этом доме</w:t>
      </w:r>
      <w:r>
        <w:rPr>
          <w:color w:val="000000"/>
          <w:sz w:val="28"/>
        </w:rPr>
        <w:t>»</w:t>
      </w:r>
      <w:r w:rsidRPr="004236B3">
        <w:rPr>
          <w:color w:val="000000"/>
          <w:sz w:val="28"/>
        </w:rPr>
        <w:t xml:space="preserve">, </w:t>
      </w:r>
      <w:r>
        <w:rPr>
          <w:color w:val="000000"/>
          <w:sz w:val="28"/>
        </w:rPr>
        <w:t>«</w:t>
      </w:r>
      <w:r w:rsidRPr="004236B3">
        <w:rPr>
          <w:color w:val="000000"/>
          <w:sz w:val="28"/>
        </w:rPr>
        <w:t>в этом городе</w:t>
      </w:r>
      <w:r>
        <w:rPr>
          <w:color w:val="000000"/>
          <w:sz w:val="28"/>
        </w:rPr>
        <w:t>»</w:t>
      </w:r>
      <w:r w:rsidRPr="004236B3">
        <w:rPr>
          <w:color w:val="000000"/>
          <w:sz w:val="28"/>
        </w:rPr>
        <w:t xml:space="preserve">, </w:t>
      </w:r>
      <w:r>
        <w:rPr>
          <w:color w:val="000000"/>
          <w:sz w:val="28"/>
        </w:rPr>
        <w:t>«</w:t>
      </w:r>
      <w:r w:rsidRPr="004236B3">
        <w:rPr>
          <w:color w:val="000000"/>
          <w:sz w:val="28"/>
        </w:rPr>
        <w:t>в этой стране</w:t>
      </w:r>
      <w:r>
        <w:rPr>
          <w:color w:val="000000"/>
          <w:sz w:val="28"/>
        </w:rPr>
        <w:t>»</w:t>
      </w:r>
      <w:r w:rsidRPr="004236B3">
        <w:rPr>
          <w:color w:val="000000"/>
          <w:sz w:val="28"/>
        </w:rPr>
        <w:t xml:space="preserve">, </w:t>
      </w:r>
      <w:r>
        <w:rPr>
          <w:color w:val="000000"/>
          <w:sz w:val="28"/>
        </w:rPr>
        <w:t>«</w:t>
      </w:r>
      <w:r w:rsidRPr="004236B3">
        <w:rPr>
          <w:color w:val="000000"/>
          <w:sz w:val="28"/>
        </w:rPr>
        <w:t>в Европе</w:t>
      </w:r>
      <w:r>
        <w:rPr>
          <w:color w:val="000000"/>
          <w:sz w:val="28"/>
        </w:rPr>
        <w:t>»</w:t>
      </w:r>
      <w:r w:rsidRPr="004236B3">
        <w:rPr>
          <w:color w:val="000000"/>
          <w:sz w:val="28"/>
        </w:rPr>
        <w:t xml:space="preserve">, </w:t>
      </w:r>
      <w:r>
        <w:rPr>
          <w:color w:val="000000"/>
          <w:sz w:val="28"/>
        </w:rPr>
        <w:t>«</w:t>
      </w:r>
      <w:r w:rsidRPr="004236B3">
        <w:rPr>
          <w:color w:val="000000"/>
          <w:sz w:val="28"/>
        </w:rPr>
        <w:t>в этом мире</w:t>
      </w:r>
      <w:r>
        <w:rPr>
          <w:color w:val="000000"/>
          <w:sz w:val="28"/>
        </w:rPr>
        <w:t>»</w:t>
      </w:r>
      <w:r w:rsidRPr="004236B3">
        <w:rPr>
          <w:color w:val="000000"/>
          <w:sz w:val="28"/>
        </w:rPr>
        <w:t xml:space="preserve">), и со словом </w:t>
      </w:r>
      <w:r w:rsidRPr="004236B3">
        <w:rPr>
          <w:color w:val="000000"/>
          <w:sz w:val="28"/>
          <w:lang w:val="en-US"/>
        </w:rPr>
        <w:t>we</w:t>
      </w:r>
      <w:r w:rsidRPr="00D14B09">
        <w:rPr>
          <w:color w:val="000000"/>
          <w:sz w:val="28"/>
        </w:rPr>
        <w:t xml:space="preserve"> </w:t>
      </w:r>
      <w:r>
        <w:rPr>
          <w:color w:val="000000"/>
          <w:sz w:val="28"/>
        </w:rPr>
        <w:t>«</w:t>
      </w:r>
      <w:r w:rsidRPr="004236B3">
        <w:rPr>
          <w:color w:val="000000"/>
          <w:sz w:val="28"/>
        </w:rPr>
        <w:t>мы</w:t>
      </w:r>
      <w:r>
        <w:rPr>
          <w:color w:val="000000"/>
          <w:sz w:val="28"/>
        </w:rPr>
        <w:t>»</w:t>
      </w:r>
      <w:r w:rsidRPr="004236B3">
        <w:rPr>
          <w:color w:val="000000"/>
          <w:sz w:val="28"/>
        </w:rPr>
        <w:t>, которое может охватывать разное количество лиц, кроме говорящего.</w:t>
      </w:r>
    </w:p>
    <w:p w:rsidR="004236B3" w:rsidRPr="004236B3" w:rsidRDefault="004236B3" w:rsidP="004236B3">
      <w:pPr>
        <w:spacing w:after="0" w:line="360" w:lineRule="auto"/>
        <w:ind w:firstLine="709"/>
        <w:rPr>
          <w:color w:val="000000"/>
          <w:sz w:val="28"/>
        </w:rPr>
      </w:pPr>
      <w:r w:rsidRPr="004236B3">
        <w:rPr>
          <w:color w:val="000000"/>
          <w:sz w:val="28"/>
        </w:rPr>
        <w:t xml:space="preserve">При этом требуется только одно, чтобы в случае с </w:t>
      </w:r>
      <w:r w:rsidRPr="004236B3">
        <w:rPr>
          <w:color w:val="000000"/>
          <w:sz w:val="28"/>
          <w:lang w:val="en-US"/>
        </w:rPr>
        <w:t>here</w:t>
      </w:r>
      <w:r w:rsidRPr="00D14B09">
        <w:rPr>
          <w:color w:val="000000"/>
          <w:sz w:val="28"/>
        </w:rPr>
        <w:t xml:space="preserve"> </w:t>
      </w:r>
      <w:r w:rsidRPr="004236B3">
        <w:rPr>
          <w:color w:val="000000"/>
          <w:sz w:val="28"/>
        </w:rPr>
        <w:t xml:space="preserve">было включено место, где находится говорящий, а в случае </w:t>
      </w:r>
      <w:r w:rsidRPr="004236B3">
        <w:rPr>
          <w:color w:val="000000"/>
          <w:sz w:val="28"/>
          <w:lang w:val="en-US"/>
        </w:rPr>
        <w:t>we</w:t>
      </w:r>
      <w:r w:rsidRPr="00D14B09">
        <w:rPr>
          <w:color w:val="000000"/>
          <w:sz w:val="28"/>
        </w:rPr>
        <w:t xml:space="preserve"> </w:t>
      </w:r>
      <w:r>
        <w:rPr>
          <w:color w:val="000000"/>
          <w:sz w:val="28"/>
        </w:rPr>
        <w:t>–</w:t>
      </w:r>
      <w:r w:rsidRPr="004236B3">
        <w:rPr>
          <w:color w:val="000000"/>
          <w:sz w:val="28"/>
        </w:rPr>
        <w:t xml:space="preserve"> сам говорящий. Что касается формы настоящего времени (</w:t>
      </w:r>
      <w:r w:rsidRPr="004236B3">
        <w:rPr>
          <w:color w:val="000000"/>
          <w:sz w:val="28"/>
          <w:lang w:val="en-US"/>
        </w:rPr>
        <w:t>praesens</w:t>
      </w:r>
      <w:r w:rsidRPr="004236B3">
        <w:rPr>
          <w:color w:val="000000"/>
          <w:sz w:val="28"/>
        </w:rPr>
        <w:t xml:space="preserve">), то, по-видимому, во всех языках необходимо лишь включение теоретического нулевого пункта (пункта </w:t>
      </w:r>
      <w:r>
        <w:rPr>
          <w:color w:val="000000"/>
          <w:sz w:val="28"/>
        </w:rPr>
        <w:t>«</w:t>
      </w:r>
      <w:r w:rsidRPr="004236B3">
        <w:rPr>
          <w:color w:val="000000"/>
          <w:sz w:val="28"/>
        </w:rPr>
        <w:t>сейчас</w:t>
      </w:r>
      <w:r>
        <w:rPr>
          <w:color w:val="000000"/>
          <w:sz w:val="28"/>
        </w:rPr>
        <w:t>»</w:t>
      </w:r>
      <w:r w:rsidRPr="004236B3">
        <w:rPr>
          <w:color w:val="000000"/>
          <w:sz w:val="28"/>
        </w:rPr>
        <w:t xml:space="preserve"> в строгом смысле) в период, обозначаемый данной формой. Это определение приложимо к случаям типа: Не </w:t>
      </w:r>
      <w:r w:rsidRPr="004236B3">
        <w:rPr>
          <w:color w:val="000000"/>
          <w:sz w:val="28"/>
          <w:lang w:val="en-US"/>
        </w:rPr>
        <w:t>lives</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number</w:t>
      </w:r>
      <w:r w:rsidRPr="00D14B09">
        <w:rPr>
          <w:color w:val="000000"/>
          <w:sz w:val="28"/>
        </w:rPr>
        <w:t xml:space="preserve"> </w:t>
      </w:r>
      <w:r w:rsidRPr="004236B3">
        <w:rPr>
          <w:color w:val="000000"/>
          <w:sz w:val="28"/>
        </w:rPr>
        <w:t>7</w:t>
      </w:r>
      <w:r>
        <w:rPr>
          <w:color w:val="000000"/>
          <w:sz w:val="28"/>
        </w:rPr>
        <w:t> «</w:t>
      </w:r>
      <w:r w:rsidRPr="004236B3">
        <w:rPr>
          <w:color w:val="000000"/>
          <w:sz w:val="28"/>
        </w:rPr>
        <w:t>Он живет в номере 7</w:t>
      </w:r>
      <w:r>
        <w:rPr>
          <w:color w:val="000000"/>
          <w:sz w:val="28"/>
        </w:rPr>
        <w:t>»</w:t>
      </w:r>
      <w:r w:rsidRPr="004236B3">
        <w:rPr>
          <w:color w:val="000000"/>
          <w:sz w:val="28"/>
        </w:rPr>
        <w:t xml:space="preserve">; </w:t>
      </w:r>
      <w:r w:rsidRPr="004236B3">
        <w:rPr>
          <w:color w:val="000000"/>
          <w:sz w:val="28"/>
          <w:lang w:val="en-US"/>
        </w:rPr>
        <w:t>Knives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sharp</w:t>
      </w:r>
      <w:r w:rsidRPr="00D14B09">
        <w:rPr>
          <w:color w:val="000000"/>
          <w:sz w:val="28"/>
        </w:rPr>
        <w:t xml:space="preserve"> </w:t>
      </w:r>
      <w:r>
        <w:rPr>
          <w:color w:val="000000"/>
          <w:sz w:val="28"/>
        </w:rPr>
        <w:t>«</w:t>
      </w:r>
      <w:r w:rsidRPr="004236B3">
        <w:rPr>
          <w:color w:val="000000"/>
          <w:sz w:val="28"/>
        </w:rPr>
        <w:t>Ножи остры</w:t>
      </w:r>
      <w:r>
        <w:rPr>
          <w:color w:val="000000"/>
          <w:sz w:val="28"/>
        </w:rPr>
        <w:t>»</w:t>
      </w:r>
      <w:r w:rsidRPr="004236B3">
        <w:rPr>
          <w:color w:val="000000"/>
          <w:sz w:val="28"/>
        </w:rPr>
        <w:t xml:space="preserve">; </w:t>
      </w:r>
      <w:r w:rsidRPr="004236B3">
        <w:rPr>
          <w:color w:val="000000"/>
          <w:sz w:val="28"/>
          <w:lang w:val="en-US"/>
        </w:rPr>
        <w:t>Lead</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heavy</w:t>
      </w:r>
      <w:r w:rsidRPr="00D14B09">
        <w:rPr>
          <w:color w:val="000000"/>
          <w:sz w:val="28"/>
        </w:rPr>
        <w:t xml:space="preserve"> </w:t>
      </w:r>
      <w:r>
        <w:rPr>
          <w:color w:val="000000"/>
          <w:sz w:val="28"/>
        </w:rPr>
        <w:t>«</w:t>
      </w:r>
      <w:r w:rsidRPr="004236B3">
        <w:rPr>
          <w:color w:val="000000"/>
          <w:sz w:val="28"/>
        </w:rPr>
        <w:t>Свинец тяжел</w:t>
      </w:r>
      <w:r>
        <w:rPr>
          <w:color w:val="000000"/>
          <w:sz w:val="28"/>
        </w:rPr>
        <w:t>»</w:t>
      </w:r>
      <w:r w:rsidRPr="004236B3">
        <w:rPr>
          <w:color w:val="000000"/>
          <w:sz w:val="28"/>
        </w:rPr>
        <w:t xml:space="preserve">; </w:t>
      </w:r>
      <w:r w:rsidRPr="004236B3">
        <w:rPr>
          <w:color w:val="000000"/>
          <w:sz w:val="28"/>
          <w:lang w:val="en-US"/>
        </w:rPr>
        <w:t>Water</w:t>
      </w:r>
      <w:r w:rsidRPr="00D14B09">
        <w:rPr>
          <w:color w:val="000000"/>
          <w:sz w:val="28"/>
        </w:rPr>
        <w:t xml:space="preserve"> </w:t>
      </w:r>
      <w:r w:rsidRPr="004236B3">
        <w:rPr>
          <w:color w:val="000000"/>
          <w:sz w:val="28"/>
          <w:lang w:val="en-US"/>
        </w:rPr>
        <w:t>boils</w:t>
      </w:r>
      <w:r w:rsidRPr="00D14B09">
        <w:rPr>
          <w:color w:val="000000"/>
          <w:sz w:val="28"/>
        </w:rPr>
        <w:t xml:space="preserve"> </w:t>
      </w:r>
      <w:r w:rsidRPr="004236B3">
        <w:rPr>
          <w:color w:val="000000"/>
          <w:sz w:val="28"/>
          <w:lang w:val="en-US"/>
        </w:rPr>
        <w:t>at</w:t>
      </w:r>
      <w:r w:rsidRPr="00D14B09">
        <w:rPr>
          <w:color w:val="000000"/>
          <w:sz w:val="28"/>
        </w:rPr>
        <w:t xml:space="preserve"> 100 </w:t>
      </w:r>
      <w:r w:rsidRPr="004236B3">
        <w:rPr>
          <w:color w:val="000000"/>
          <w:sz w:val="28"/>
          <w:lang w:val="en-US"/>
        </w:rPr>
        <w:t>degrees</w:t>
      </w:r>
      <w:r w:rsidRPr="00D14B09">
        <w:rPr>
          <w:color w:val="000000"/>
          <w:sz w:val="28"/>
        </w:rPr>
        <w:t xml:space="preserve"> </w:t>
      </w:r>
      <w:r w:rsidRPr="004236B3">
        <w:rPr>
          <w:color w:val="000000"/>
          <w:sz w:val="28"/>
          <w:lang w:val="en-US"/>
        </w:rPr>
        <w:t>Celsius</w:t>
      </w:r>
      <w:r w:rsidRPr="00D14B09">
        <w:rPr>
          <w:color w:val="000000"/>
          <w:sz w:val="28"/>
        </w:rPr>
        <w:t xml:space="preserve"> </w:t>
      </w:r>
      <w:r>
        <w:rPr>
          <w:color w:val="000000"/>
          <w:sz w:val="28"/>
        </w:rPr>
        <w:t>«</w:t>
      </w:r>
      <w:r w:rsidRPr="004236B3">
        <w:rPr>
          <w:color w:val="000000"/>
          <w:sz w:val="28"/>
        </w:rPr>
        <w:t>Вода кипит при 100 градусах Цельсия</w:t>
      </w:r>
      <w:r>
        <w:rPr>
          <w:color w:val="000000"/>
          <w:sz w:val="28"/>
        </w:rPr>
        <w:t>»</w:t>
      </w:r>
      <w:r w:rsidRPr="004236B3">
        <w:rPr>
          <w:color w:val="000000"/>
          <w:sz w:val="28"/>
        </w:rPr>
        <w:t xml:space="preserve">; </w:t>
      </w:r>
      <w:r w:rsidRPr="004236B3">
        <w:rPr>
          <w:color w:val="000000"/>
          <w:sz w:val="28"/>
          <w:lang w:val="en-US"/>
        </w:rPr>
        <w:t>Twice</w:t>
      </w:r>
      <w:r w:rsidRPr="00D14B09">
        <w:rPr>
          <w:color w:val="000000"/>
          <w:sz w:val="28"/>
        </w:rPr>
        <w:t xml:space="preserve"> </w:t>
      </w:r>
      <w:r w:rsidRPr="004236B3">
        <w:rPr>
          <w:color w:val="000000"/>
          <w:sz w:val="28"/>
          <w:lang w:val="en-US"/>
        </w:rPr>
        <w:t>four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eight</w:t>
      </w:r>
      <w:r w:rsidRPr="00D14B09">
        <w:rPr>
          <w:color w:val="000000"/>
          <w:sz w:val="28"/>
        </w:rPr>
        <w:t xml:space="preserve"> </w:t>
      </w:r>
      <w:r>
        <w:rPr>
          <w:color w:val="000000"/>
          <w:sz w:val="28"/>
        </w:rPr>
        <w:t>«</w:t>
      </w:r>
      <w:r w:rsidRPr="004236B3">
        <w:rPr>
          <w:color w:val="000000"/>
          <w:sz w:val="28"/>
        </w:rPr>
        <w:t xml:space="preserve">Дважды четыре </w:t>
      </w:r>
      <w:r>
        <w:rPr>
          <w:color w:val="000000"/>
          <w:sz w:val="28"/>
        </w:rPr>
        <w:t>–</w:t>
      </w:r>
      <w:r w:rsidRPr="004236B3">
        <w:rPr>
          <w:color w:val="000000"/>
          <w:sz w:val="28"/>
        </w:rPr>
        <w:t xml:space="preserve"> восемь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отношении подобных </w:t>
      </w:r>
      <w:r>
        <w:rPr>
          <w:color w:val="000000"/>
          <w:sz w:val="28"/>
        </w:rPr>
        <w:t>«</w:t>
      </w:r>
      <w:r w:rsidRPr="004236B3">
        <w:rPr>
          <w:color w:val="000000"/>
          <w:sz w:val="28"/>
        </w:rPr>
        <w:t>вечных истин</w:t>
      </w:r>
      <w:r>
        <w:rPr>
          <w:color w:val="000000"/>
          <w:sz w:val="28"/>
        </w:rPr>
        <w:t>»</w:t>
      </w:r>
      <w:r w:rsidRPr="004236B3">
        <w:rPr>
          <w:color w:val="000000"/>
          <w:sz w:val="28"/>
        </w:rPr>
        <w:t xml:space="preserve"> иногда (ошибочно) утверждалось, что наши языки часто грешат против них, поскольку они будто бы излагают их только в применении к настоящему времени и не имеют средств выразить то, что в равной степени они были в силе в прошедшем и будут в силе в будущем. Однако последнее замечание теряет свою остроту, если учесть, что большинство наших высказываний о настоящем времени (или даже все) неизбежно затрагивает прошедшее и будущее. Если принять данное выше определение </w:t>
      </w:r>
      <w:r>
        <w:rPr>
          <w:color w:val="000000"/>
          <w:sz w:val="28"/>
        </w:rPr>
        <w:t>«</w:t>
      </w:r>
      <w:r w:rsidRPr="004236B3">
        <w:rPr>
          <w:color w:val="000000"/>
          <w:sz w:val="28"/>
        </w:rPr>
        <w:t>настоящего времени</w:t>
      </w:r>
      <w:r>
        <w:rPr>
          <w:color w:val="000000"/>
          <w:sz w:val="28"/>
        </w:rPr>
        <w:t>»</w:t>
      </w:r>
      <w:r w:rsidRPr="004236B3">
        <w:rPr>
          <w:color w:val="000000"/>
          <w:sz w:val="28"/>
        </w:rPr>
        <w:t xml:space="preserve">, оно будет приложимо даже к таким повторяющимся действиям, как приведенные ниже: </w:t>
      </w:r>
      <w:r w:rsidRPr="004236B3">
        <w:rPr>
          <w:color w:val="000000"/>
          <w:sz w:val="28"/>
          <w:lang w:val="en-US"/>
        </w:rPr>
        <w:t>I</w:t>
      </w:r>
      <w:r w:rsidRPr="00D14B09">
        <w:rPr>
          <w:color w:val="000000"/>
          <w:sz w:val="28"/>
        </w:rPr>
        <w:t xml:space="preserve"> </w:t>
      </w:r>
      <w:r w:rsidRPr="004236B3">
        <w:rPr>
          <w:color w:val="000000"/>
          <w:sz w:val="28"/>
          <w:lang w:val="en-US"/>
        </w:rPr>
        <w:t>get</w:t>
      </w:r>
      <w:r w:rsidRPr="00D14B09">
        <w:rPr>
          <w:color w:val="000000"/>
          <w:sz w:val="28"/>
        </w:rPr>
        <w:t xml:space="preserve"> </w:t>
      </w:r>
      <w:r w:rsidRPr="004236B3">
        <w:rPr>
          <w:color w:val="000000"/>
          <w:sz w:val="28"/>
          <w:lang w:val="en-US"/>
        </w:rPr>
        <w:t>up</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morning</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seven</w:t>
      </w:r>
      <w:r w:rsidRPr="00D14B09">
        <w:rPr>
          <w:color w:val="000000"/>
          <w:sz w:val="28"/>
        </w:rPr>
        <w:t xml:space="preserve"> </w:t>
      </w:r>
      <w:r>
        <w:rPr>
          <w:color w:val="000000"/>
          <w:sz w:val="28"/>
        </w:rPr>
        <w:t>«</w:t>
      </w:r>
      <w:r w:rsidRPr="004236B3">
        <w:rPr>
          <w:color w:val="000000"/>
          <w:sz w:val="28"/>
        </w:rPr>
        <w:t>Я встаю каждое утро в семь часов</w:t>
      </w:r>
      <w:r>
        <w:rPr>
          <w:color w:val="000000"/>
          <w:sz w:val="28"/>
        </w:rPr>
        <w:t>»</w:t>
      </w:r>
      <w:r w:rsidRPr="004236B3">
        <w:rPr>
          <w:color w:val="000000"/>
          <w:sz w:val="28"/>
        </w:rPr>
        <w:t xml:space="preserve"> (даже если это говорится вечером)</w:t>
      </w:r>
      <w:r w:rsidRPr="004236B3">
        <w:rPr>
          <w:rStyle w:val="a5"/>
          <w:color w:val="000000"/>
          <w:sz w:val="28"/>
        </w:rPr>
        <w:footnoteReference w:id="143"/>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train</w:t>
      </w:r>
      <w:r w:rsidRPr="00D14B09">
        <w:rPr>
          <w:color w:val="000000"/>
          <w:sz w:val="28"/>
        </w:rPr>
        <w:t xml:space="preserve"> </w:t>
      </w:r>
      <w:r w:rsidRPr="004236B3">
        <w:rPr>
          <w:color w:val="000000"/>
          <w:sz w:val="28"/>
          <w:lang w:val="en-US"/>
        </w:rPr>
        <w:t>starts</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rPr>
        <w:t xml:space="preserve">8.32 </w:t>
      </w:r>
      <w:r>
        <w:rPr>
          <w:color w:val="000000"/>
          <w:sz w:val="28"/>
        </w:rPr>
        <w:t>«</w:t>
      </w:r>
      <w:r w:rsidRPr="004236B3">
        <w:rPr>
          <w:color w:val="000000"/>
          <w:sz w:val="28"/>
        </w:rPr>
        <w:t>Поезд отходит в 8.32</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steamer</w:t>
      </w:r>
      <w:r w:rsidRPr="00D14B09">
        <w:rPr>
          <w:color w:val="000000"/>
          <w:sz w:val="28"/>
        </w:rPr>
        <w:t xml:space="preserve"> </w:t>
      </w:r>
      <w:r w:rsidRPr="004236B3">
        <w:rPr>
          <w:color w:val="000000"/>
          <w:sz w:val="28"/>
          <w:lang w:val="en-US"/>
        </w:rPr>
        <w:t>leaves</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Tuesday</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winter</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summer</w:t>
      </w:r>
      <w:r w:rsidRPr="00D14B09">
        <w:rPr>
          <w:color w:val="000000"/>
          <w:sz w:val="28"/>
        </w:rPr>
        <w:t xml:space="preserve"> </w:t>
      </w:r>
      <w:r w:rsidRPr="004236B3">
        <w:rPr>
          <w:color w:val="000000"/>
          <w:sz w:val="28"/>
          <w:lang w:val="en-US"/>
        </w:rPr>
        <w:t>both</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Tuesdays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Fridays</w:t>
      </w:r>
      <w:r w:rsidRPr="00D14B09">
        <w:rPr>
          <w:color w:val="000000"/>
          <w:sz w:val="28"/>
        </w:rPr>
        <w:t xml:space="preserve"> </w:t>
      </w:r>
      <w:r>
        <w:rPr>
          <w:color w:val="000000"/>
          <w:sz w:val="28"/>
        </w:rPr>
        <w:t>«</w:t>
      </w:r>
      <w:r w:rsidRPr="004236B3">
        <w:rPr>
          <w:color w:val="000000"/>
          <w:sz w:val="28"/>
        </w:rPr>
        <w:t>Зимой пароход отправляется каждый вторник, а летом по вторникам и пятницам</w:t>
      </w:r>
      <w:r>
        <w:rPr>
          <w:color w:val="000000"/>
          <w:sz w:val="28"/>
        </w:rPr>
        <w:t>»</w:t>
      </w:r>
      <w:r w:rsidRPr="004236B3">
        <w:rPr>
          <w:color w:val="000000"/>
          <w:sz w:val="28"/>
        </w:rPr>
        <w:t>. В последнем предложении настоящий момент оказывается растянутым в пределах определенного периода, поскольку высказывание касается существующего расписания, действительного и для текущего года, и для нескольких прошлых, а также, вероятно, и для ближайших лет.</w:t>
      </w:r>
    </w:p>
    <w:p w:rsidR="004236B3" w:rsidRPr="004236B3" w:rsidRDefault="004236B3" w:rsidP="004236B3">
      <w:pPr>
        <w:spacing w:after="0" w:line="360" w:lineRule="auto"/>
        <w:ind w:firstLine="709"/>
        <w:rPr>
          <w:color w:val="000000"/>
          <w:sz w:val="28"/>
        </w:rPr>
      </w:pPr>
      <w:r w:rsidRPr="004236B3">
        <w:rPr>
          <w:color w:val="000000"/>
          <w:sz w:val="28"/>
        </w:rPr>
        <w:t>Это толкование представляется мне более убедительным, чем толкование, предлагаемое Суитом, который пишет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289), что «для таких утверждений (например: </w:t>
      </w:r>
      <w:r w:rsidRPr="004236B3">
        <w:rPr>
          <w:color w:val="000000"/>
          <w:sz w:val="28"/>
          <w:lang w:val="en-US"/>
        </w:rPr>
        <w:t>The</w:t>
      </w:r>
      <w:r w:rsidRPr="00D14B09">
        <w:rPr>
          <w:color w:val="000000"/>
          <w:sz w:val="28"/>
        </w:rPr>
        <w:t xml:space="preserve"> </w:t>
      </w:r>
      <w:r w:rsidRPr="004236B3">
        <w:rPr>
          <w:color w:val="000000"/>
          <w:sz w:val="28"/>
          <w:lang w:val="en-US"/>
        </w:rPr>
        <w:t>sun</w:t>
      </w:r>
      <w:r w:rsidRPr="00D14B09">
        <w:rPr>
          <w:color w:val="000000"/>
          <w:sz w:val="28"/>
        </w:rPr>
        <w:t xml:space="preserve"> </w:t>
      </w:r>
      <w:r w:rsidRPr="004236B3">
        <w:rPr>
          <w:color w:val="000000"/>
          <w:sz w:val="28"/>
          <w:lang w:val="en-US"/>
        </w:rPr>
        <w:t>rises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east</w:t>
      </w:r>
      <w:r w:rsidRPr="00D14B09">
        <w:rPr>
          <w:color w:val="000000"/>
          <w:sz w:val="28"/>
        </w:rPr>
        <w:t xml:space="preserve"> </w:t>
      </w:r>
      <w:r>
        <w:rPr>
          <w:color w:val="000000"/>
          <w:sz w:val="28"/>
        </w:rPr>
        <w:t>«</w:t>
      </w:r>
      <w:r w:rsidRPr="004236B3">
        <w:rPr>
          <w:color w:val="000000"/>
          <w:sz w:val="28"/>
        </w:rPr>
        <w:t>Солнце восходит на востоке</w:t>
      </w:r>
      <w:r>
        <w:rPr>
          <w:color w:val="000000"/>
          <w:sz w:val="28"/>
        </w:rPr>
        <w:t>»</w:t>
      </w:r>
      <w:r w:rsidRPr="004236B3">
        <w:rPr>
          <w:color w:val="000000"/>
          <w:sz w:val="28"/>
        </w:rPr>
        <w:t xml:space="preserve">, </w:t>
      </w:r>
      <w:r w:rsidRPr="004236B3">
        <w:rPr>
          <w:color w:val="000000"/>
          <w:sz w:val="28"/>
          <w:lang w:val="en-US"/>
        </w:rPr>
        <w:t>Platinum</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heaviest</w:t>
      </w:r>
      <w:r w:rsidRPr="00D14B09">
        <w:rPr>
          <w:color w:val="000000"/>
          <w:sz w:val="28"/>
        </w:rPr>
        <w:t xml:space="preserve"> </w:t>
      </w:r>
      <w:r w:rsidRPr="004236B3">
        <w:rPr>
          <w:color w:val="000000"/>
          <w:sz w:val="28"/>
          <w:lang w:val="en-US"/>
        </w:rPr>
        <w:t>metal</w:t>
      </w:r>
      <w:r w:rsidRPr="00D14B09">
        <w:rPr>
          <w:color w:val="000000"/>
          <w:sz w:val="28"/>
        </w:rPr>
        <w:t xml:space="preserve"> </w:t>
      </w:r>
      <w:r>
        <w:rPr>
          <w:color w:val="000000"/>
          <w:sz w:val="28"/>
        </w:rPr>
        <w:t>«</w:t>
      </w:r>
      <w:r w:rsidRPr="004236B3">
        <w:rPr>
          <w:color w:val="000000"/>
          <w:sz w:val="28"/>
        </w:rPr>
        <w:t>Платина самый тяжелый металл</w:t>
      </w:r>
      <w:r>
        <w:rPr>
          <w:color w:val="000000"/>
          <w:sz w:val="28"/>
        </w:rPr>
        <w:t>»</w:t>
      </w:r>
      <w:r w:rsidRPr="004236B3">
        <w:rPr>
          <w:color w:val="000000"/>
          <w:sz w:val="28"/>
        </w:rPr>
        <w:t xml:space="preserve">) лучше всего подходит настоящее время, поскольку оно само по себе является самым неопределенным из времен»; </w:t>
      </w:r>
      <w:r>
        <w:rPr>
          <w:color w:val="000000"/>
          <w:sz w:val="28"/>
        </w:rPr>
        <w:t>–</w:t>
      </w:r>
      <w:r w:rsidRPr="004236B3">
        <w:rPr>
          <w:color w:val="000000"/>
          <w:sz w:val="28"/>
        </w:rPr>
        <w:t xml:space="preserve"> почему неопределенным? Еще меньше оснований называть такие предложения </w:t>
      </w:r>
      <w:r>
        <w:rPr>
          <w:color w:val="000000"/>
          <w:sz w:val="28"/>
        </w:rPr>
        <w:t>«</w:t>
      </w:r>
      <w:r w:rsidRPr="004236B3">
        <w:rPr>
          <w:color w:val="000000"/>
          <w:sz w:val="28"/>
        </w:rPr>
        <w:t>вневременными</w:t>
      </w:r>
      <w:r>
        <w:rPr>
          <w:color w:val="000000"/>
          <w:sz w:val="28"/>
        </w:rPr>
        <w:t>»</w:t>
      </w:r>
      <w:r w:rsidRPr="004236B3">
        <w:rPr>
          <w:color w:val="000000"/>
          <w:sz w:val="28"/>
        </w:rPr>
        <w:t xml:space="preserve"> (</w:t>
      </w:r>
      <w:r w:rsidRPr="004236B3">
        <w:rPr>
          <w:color w:val="000000"/>
          <w:sz w:val="28"/>
          <w:lang w:val="en-US"/>
        </w:rPr>
        <w:t>zeitlos</w:t>
      </w:r>
      <w:r w:rsidRPr="004236B3">
        <w:rPr>
          <w:color w:val="000000"/>
          <w:sz w:val="28"/>
        </w:rPr>
        <w:t>), как это часто делается</w:t>
      </w:r>
      <w:r w:rsidRPr="004236B3">
        <w:rPr>
          <w:rStyle w:val="a5"/>
          <w:color w:val="000000"/>
          <w:sz w:val="28"/>
        </w:rPr>
        <w:footnoteReference w:id="144"/>
      </w:r>
      <w:r w:rsidRPr="004236B3">
        <w:rPr>
          <w:color w:val="000000"/>
          <w:sz w:val="28"/>
        </w:rPr>
        <w:t>. Было бы лучше усматривать в данном случае обобщенное время, точно так же как мы рассматривали выше обобщенное число и обобщенное лицо. Если для таких суждений обычно употребляется форма настоящего времени, это имеет целью показать, что они действительны для настоящего времени. Однако иногда могут употребляться и другие временн</w:t>
      </w:r>
      <w:r w:rsidRPr="004236B3">
        <w:rPr>
          <w:b/>
          <w:color w:val="000000"/>
          <w:sz w:val="28"/>
        </w:rPr>
        <w:t>ы</w:t>
      </w:r>
      <w:r w:rsidRPr="004236B3">
        <w:rPr>
          <w:color w:val="000000"/>
          <w:sz w:val="28"/>
        </w:rPr>
        <w:t xml:space="preserve">е формы: мы знаем так называемый </w:t>
      </w:r>
      <w:r>
        <w:rPr>
          <w:color w:val="000000"/>
          <w:sz w:val="28"/>
        </w:rPr>
        <w:t>«</w:t>
      </w:r>
      <w:r w:rsidRPr="004236B3">
        <w:rPr>
          <w:color w:val="000000"/>
          <w:sz w:val="28"/>
        </w:rPr>
        <w:t>гномический претерит</w:t>
      </w:r>
      <w:r>
        <w:rPr>
          <w:color w:val="000000"/>
          <w:sz w:val="28"/>
        </w:rPr>
        <w:t>»</w:t>
      </w:r>
      <w:r w:rsidRPr="004236B3">
        <w:rPr>
          <w:color w:val="000000"/>
          <w:sz w:val="28"/>
        </w:rPr>
        <w:t xml:space="preserve">, например в шекспировском </w:t>
      </w:r>
      <w:r w:rsidRPr="004236B3">
        <w:rPr>
          <w:color w:val="000000"/>
          <w:sz w:val="28"/>
          <w:lang w:val="en-US"/>
        </w:rPr>
        <w:t>Men</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deceivers</w:t>
      </w:r>
      <w:r w:rsidRPr="00D14B09">
        <w:rPr>
          <w:color w:val="000000"/>
          <w:sz w:val="28"/>
        </w:rPr>
        <w:t xml:space="preserve"> </w:t>
      </w:r>
      <w:r w:rsidRPr="004236B3">
        <w:rPr>
          <w:color w:val="000000"/>
          <w:sz w:val="28"/>
          <w:lang w:val="en-US"/>
        </w:rPr>
        <w:t>ever</w:t>
      </w:r>
      <w:r w:rsidRPr="00D14B09">
        <w:rPr>
          <w:color w:val="000000"/>
          <w:sz w:val="28"/>
        </w:rPr>
        <w:t xml:space="preserve"> </w:t>
      </w:r>
      <w:r>
        <w:rPr>
          <w:color w:val="000000"/>
          <w:sz w:val="28"/>
        </w:rPr>
        <w:t>«</w:t>
      </w:r>
      <w:r w:rsidRPr="004236B3">
        <w:rPr>
          <w:color w:val="000000"/>
          <w:sz w:val="28"/>
        </w:rPr>
        <w:t>Мужчины всегда были обманщиками</w:t>
      </w:r>
      <w:r>
        <w:rPr>
          <w:color w:val="000000"/>
          <w:sz w:val="28"/>
        </w:rPr>
        <w:t>»</w:t>
      </w:r>
      <w:r w:rsidRPr="004236B3">
        <w:rPr>
          <w:color w:val="000000"/>
          <w:sz w:val="28"/>
        </w:rPr>
        <w:t xml:space="preserve"> (ср. греческий гномический аорист) </w:t>
      </w:r>
      <w:r>
        <w:rPr>
          <w:color w:val="000000"/>
          <w:sz w:val="28"/>
        </w:rPr>
        <w:t>–</w:t>
      </w:r>
      <w:r w:rsidRPr="004236B3">
        <w:rPr>
          <w:color w:val="000000"/>
          <w:sz w:val="28"/>
        </w:rPr>
        <w:t xml:space="preserve"> своего рода стилистический прием, направленный на то, чтобы сам слушатель мог сделать вывод; то, что было справедливо до сих пор, справедливо сейчас и будет справедливым вечно. С другой стороны, в следующем французском примере в </w:t>
      </w:r>
      <w:r>
        <w:rPr>
          <w:color w:val="000000"/>
          <w:sz w:val="28"/>
        </w:rPr>
        <w:t>«</w:t>
      </w:r>
      <w:r w:rsidRPr="004236B3">
        <w:rPr>
          <w:color w:val="000000"/>
          <w:sz w:val="28"/>
        </w:rPr>
        <w:t>гномическом</w:t>
      </w:r>
      <w:r>
        <w:rPr>
          <w:color w:val="000000"/>
          <w:sz w:val="28"/>
        </w:rPr>
        <w:t>»</w:t>
      </w:r>
      <w:r w:rsidRPr="004236B3">
        <w:rPr>
          <w:color w:val="000000"/>
          <w:sz w:val="28"/>
        </w:rPr>
        <w:t xml:space="preserve"> значении употребляется форма будущего времени: </w:t>
      </w:r>
      <w:r w:rsidRPr="004236B3">
        <w:rPr>
          <w:color w:val="000000"/>
          <w:sz w:val="28"/>
          <w:lang w:val="en-US"/>
        </w:rPr>
        <w:t>Rira</w:t>
      </w:r>
      <w:r w:rsidRPr="00D14B09">
        <w:rPr>
          <w:color w:val="000000"/>
          <w:sz w:val="28"/>
        </w:rPr>
        <w:t xml:space="preserve"> </w:t>
      </w:r>
      <w:r w:rsidRPr="004236B3">
        <w:rPr>
          <w:color w:val="000000"/>
          <w:sz w:val="28"/>
          <w:lang w:val="en-US"/>
        </w:rPr>
        <w:t>bien</w:t>
      </w:r>
      <w:r w:rsidRPr="00D14B09">
        <w:rPr>
          <w:color w:val="000000"/>
          <w:sz w:val="28"/>
        </w:rPr>
        <w:t xml:space="preserve"> </w:t>
      </w:r>
      <w:r w:rsidRPr="004236B3">
        <w:rPr>
          <w:color w:val="000000"/>
          <w:sz w:val="28"/>
          <w:lang w:val="en-US"/>
        </w:rPr>
        <w:t>qui</w:t>
      </w:r>
      <w:r w:rsidRPr="00D14B09">
        <w:rPr>
          <w:color w:val="000000"/>
          <w:sz w:val="28"/>
        </w:rPr>
        <w:t xml:space="preserve"> </w:t>
      </w:r>
      <w:r w:rsidRPr="004236B3">
        <w:rPr>
          <w:color w:val="000000"/>
          <w:sz w:val="28"/>
          <w:lang w:val="en-US"/>
        </w:rPr>
        <w:t>rira</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dernier</w:t>
      </w:r>
      <w:r w:rsidRPr="00D14B09">
        <w:rPr>
          <w:color w:val="000000"/>
          <w:sz w:val="28"/>
        </w:rPr>
        <w:t xml:space="preserve"> </w:t>
      </w:r>
      <w:r>
        <w:rPr>
          <w:color w:val="000000"/>
          <w:sz w:val="28"/>
        </w:rPr>
        <w:t>«</w:t>
      </w:r>
      <w:r w:rsidRPr="004236B3">
        <w:rPr>
          <w:color w:val="000000"/>
          <w:sz w:val="28"/>
        </w:rPr>
        <w:t>Хорошо будет смеяться тот, кто будет смеяться последним</w:t>
      </w:r>
      <w:r>
        <w:rPr>
          <w:color w:val="000000"/>
          <w:sz w:val="28"/>
        </w:rPr>
        <w:t>»</w:t>
      </w:r>
      <w:r w:rsidRPr="004236B3">
        <w:rPr>
          <w:color w:val="000000"/>
          <w:sz w:val="28"/>
        </w:rPr>
        <w:t>, которому в других языках соответствуют пословицы с формой настоящего времени; во французском языке здесь употребляется форма будущего времени, потому что эту пословицу приводят чаще всего тогда, когда говорящий хочет предупредить лицо, смеющееся в данный момент, что сам он будет смеяться позже и это будет лучше.</w:t>
      </w:r>
      <w:r w:rsidRPr="004236B3">
        <w:rPr>
          <w:rStyle w:val="a5"/>
          <w:color w:val="000000"/>
          <w:sz w:val="28"/>
        </w:rPr>
        <w:footnoteReference w:id="145"/>
      </w:r>
    </w:p>
    <w:p w:rsidR="004236B3" w:rsidRPr="004236B3" w:rsidRDefault="004236B3" w:rsidP="004236B3">
      <w:pPr>
        <w:spacing w:after="0" w:line="360" w:lineRule="auto"/>
        <w:ind w:firstLine="709"/>
        <w:rPr>
          <w:color w:val="000000"/>
          <w:sz w:val="28"/>
        </w:rPr>
      </w:pPr>
      <w:r w:rsidRPr="004236B3">
        <w:rPr>
          <w:color w:val="000000"/>
          <w:sz w:val="28"/>
        </w:rPr>
        <w:t>(С) Простое будущее время. Легко понять, что способы выражения будущего времени менее определенны и менее разработаны в наших языках, чем способы выражения прошедшего: мы знаем о будущем меньше, чем о прошедшем, а поэтому нам приходится говорить о нем в более неопределенных выражениях. Многие языки вообще не имеют формы будущего времени в точном смысле этого слова, а некоторые языки даже отказались от формы будущего времени, которая ранее существовала, и заменили ее описательными конструкциями. Я даю обзор способов, которые применяются различными языками при образовании форм для выражения будущего времени:</w:t>
      </w:r>
    </w:p>
    <w:p w:rsidR="004236B3" w:rsidRPr="004236B3" w:rsidRDefault="004236B3" w:rsidP="004236B3">
      <w:pPr>
        <w:spacing w:after="0" w:line="360" w:lineRule="auto"/>
        <w:ind w:firstLine="709"/>
        <w:rPr>
          <w:color w:val="000000"/>
          <w:sz w:val="28"/>
        </w:rPr>
      </w:pPr>
      <w:r w:rsidRPr="004236B3">
        <w:rPr>
          <w:color w:val="000000"/>
          <w:sz w:val="28"/>
        </w:rPr>
        <w:t xml:space="preserve">1) В значении будущего употребляется форма настоящего времени. Такое употребление применяется особенно тогда, когда в предложении есть точное обозначение времени в виде субъюнкта и когда удаленность во времени от настоящего момента небольшая: ср. </w:t>
      </w:r>
      <w:r w:rsidRPr="004236B3">
        <w:rPr>
          <w:color w:val="000000"/>
          <w:sz w:val="28"/>
          <w:lang w:val="en-US"/>
        </w:rPr>
        <w:t xml:space="preserve">I dine with my uncle to-niglit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сегодня</w:t>
      </w:r>
      <w:r w:rsidRPr="00D14B09">
        <w:rPr>
          <w:color w:val="000000"/>
          <w:sz w:val="28"/>
          <w:lang w:val="en-US"/>
        </w:rPr>
        <w:t xml:space="preserve"> </w:t>
      </w:r>
      <w:r w:rsidRPr="004236B3">
        <w:rPr>
          <w:color w:val="000000"/>
          <w:sz w:val="28"/>
        </w:rPr>
        <w:t>обедаю</w:t>
      </w:r>
      <w:r w:rsidRPr="00D14B09">
        <w:rPr>
          <w:color w:val="000000"/>
          <w:sz w:val="28"/>
          <w:lang w:val="en-US"/>
        </w:rPr>
        <w:t xml:space="preserve"> </w:t>
      </w:r>
      <w:r w:rsidRPr="004236B3">
        <w:rPr>
          <w:color w:val="000000"/>
          <w:sz w:val="28"/>
        </w:rPr>
        <w:t>у</w:t>
      </w:r>
      <w:r w:rsidRPr="00D14B09">
        <w:rPr>
          <w:color w:val="000000"/>
          <w:sz w:val="28"/>
          <w:lang w:val="en-US"/>
        </w:rPr>
        <w:t xml:space="preserve"> </w:t>
      </w:r>
      <w:r w:rsidRPr="004236B3">
        <w:rPr>
          <w:color w:val="000000"/>
          <w:sz w:val="28"/>
        </w:rPr>
        <w:t>дяди</w:t>
      </w:r>
      <w:r w:rsidRPr="00D14B09">
        <w:rPr>
          <w:color w:val="000000"/>
          <w:sz w:val="28"/>
          <w:lang w:val="en-US"/>
        </w:rPr>
        <w:t xml:space="preserve">». </w:t>
      </w:r>
      <w:r w:rsidRPr="004236B3">
        <w:rPr>
          <w:color w:val="000000"/>
          <w:sz w:val="28"/>
        </w:rPr>
        <w:t xml:space="preserve">Степень распространения такого употребления настоящею времени различна в разных языках; чаще всего оно встречается с глаголами, обозначающими передвижение в пространстве: </w:t>
      </w:r>
      <w:r w:rsidRPr="004236B3">
        <w:rPr>
          <w:color w:val="000000"/>
          <w:sz w:val="28"/>
          <w:lang w:val="en-US"/>
        </w:rPr>
        <w:t>I</w:t>
      </w:r>
      <w:r w:rsidRPr="00D14B09">
        <w:rPr>
          <w:color w:val="000000"/>
          <w:sz w:val="28"/>
        </w:rPr>
        <w:t xml:space="preserve"> </w:t>
      </w:r>
      <w:r w:rsidRPr="004236B3">
        <w:rPr>
          <w:color w:val="000000"/>
          <w:sz w:val="28"/>
          <w:lang w:val="en-US"/>
        </w:rPr>
        <w:t>start</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Я уезжаю завтра</w:t>
      </w:r>
      <w:r>
        <w:rPr>
          <w:color w:val="000000"/>
          <w:sz w:val="28"/>
        </w:rPr>
        <w:t>»</w:t>
      </w:r>
      <w:r w:rsidRPr="004236B3">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reise</w:t>
      </w:r>
      <w:r w:rsidRPr="00D14B09">
        <w:rPr>
          <w:color w:val="000000"/>
          <w:sz w:val="28"/>
        </w:rPr>
        <w:t xml:space="preserve"> </w:t>
      </w:r>
      <w:r w:rsidRPr="004236B3">
        <w:rPr>
          <w:color w:val="000000"/>
          <w:sz w:val="28"/>
          <w:lang w:val="en-US"/>
        </w:rPr>
        <w:t>morgen</w:t>
      </w:r>
      <w:r w:rsidRPr="00D14B09">
        <w:rPr>
          <w:color w:val="000000"/>
          <w:sz w:val="28"/>
        </w:rPr>
        <w:t xml:space="preserve"> </w:t>
      </w:r>
      <w:r w:rsidRPr="004236B3">
        <w:rPr>
          <w:color w:val="000000"/>
          <w:sz w:val="28"/>
          <w:lang w:val="en-US"/>
        </w:rPr>
        <w:t>ab</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rejser</w:t>
      </w:r>
      <w:r w:rsidRPr="00D14B09">
        <w:rPr>
          <w:color w:val="000000"/>
          <w:sz w:val="28"/>
        </w:rPr>
        <w:t xml:space="preserve"> </w:t>
      </w:r>
      <w:r w:rsidRPr="004236B3">
        <w:rPr>
          <w:color w:val="000000"/>
          <w:sz w:val="28"/>
          <w:lang w:val="en-US"/>
        </w:rPr>
        <w:t>imorgen</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pars</w:t>
      </w:r>
      <w:r w:rsidRPr="00D14B09">
        <w:rPr>
          <w:color w:val="000000"/>
          <w:sz w:val="28"/>
        </w:rPr>
        <w:t xml:space="preserve"> </w:t>
      </w:r>
      <w:r w:rsidRPr="004236B3">
        <w:rPr>
          <w:color w:val="000000"/>
          <w:sz w:val="28"/>
          <w:lang w:val="en-US"/>
        </w:rPr>
        <w:t>demain</w:t>
      </w:r>
      <w:r w:rsidRPr="00D14B09">
        <w:rPr>
          <w:color w:val="000000"/>
          <w:sz w:val="28"/>
        </w:rPr>
        <w:t xml:space="preserve">; </w:t>
      </w:r>
      <w:r w:rsidRPr="004236B3">
        <w:rPr>
          <w:color w:val="000000"/>
          <w:sz w:val="28"/>
          <w:lang w:val="en-US"/>
        </w:rPr>
        <w:t>Parto</w:t>
      </w:r>
      <w:r w:rsidRPr="00D14B09">
        <w:rPr>
          <w:color w:val="000000"/>
          <w:sz w:val="28"/>
        </w:rPr>
        <w:t xml:space="preserve"> </w:t>
      </w:r>
      <w:r w:rsidRPr="004236B3">
        <w:rPr>
          <w:color w:val="000000"/>
          <w:sz w:val="28"/>
          <w:lang w:val="en-US"/>
        </w:rPr>
        <w:t>domani</w:t>
      </w:r>
      <w:r w:rsidRPr="00D14B09">
        <w:rPr>
          <w:color w:val="000000"/>
          <w:sz w:val="28"/>
        </w:rPr>
        <w:t xml:space="preserve"> </w:t>
      </w:r>
      <w:r>
        <w:rPr>
          <w:color w:val="000000"/>
          <w:sz w:val="28"/>
        </w:rPr>
        <w:t>и т.п.</w:t>
      </w:r>
      <w:r w:rsidRPr="004236B3">
        <w:rPr>
          <w:color w:val="000000"/>
          <w:sz w:val="28"/>
        </w:rPr>
        <w:t xml:space="preserve">; гр. </w:t>
      </w:r>
      <w:r w:rsidRPr="004236B3">
        <w:rPr>
          <w:color w:val="000000"/>
          <w:sz w:val="28"/>
          <w:lang w:val="el-GR"/>
        </w:rPr>
        <w:t>e</w:t>
      </w:r>
      <w:r w:rsidRPr="004236B3">
        <w:rPr>
          <w:color w:val="000000"/>
          <w:sz w:val="28"/>
        </w:rPr>
        <w:t>о</w:t>
      </w:r>
      <w:r w:rsidRPr="004236B3">
        <w:rPr>
          <w:color w:val="000000"/>
          <w:sz w:val="28"/>
          <w:lang w:val="en-US"/>
        </w:rPr>
        <w:t>mi</w:t>
      </w:r>
      <w:r w:rsidRPr="00D14B09">
        <w:rPr>
          <w:color w:val="000000"/>
          <w:sz w:val="28"/>
        </w:rPr>
        <w:t xml:space="preserve"> </w:t>
      </w:r>
      <w:r>
        <w:rPr>
          <w:color w:val="000000"/>
          <w:sz w:val="28"/>
        </w:rPr>
        <w:t>«</w:t>
      </w:r>
      <w:r w:rsidRPr="004236B3">
        <w:rPr>
          <w:color w:val="000000"/>
          <w:sz w:val="28"/>
        </w:rPr>
        <w:t>иду</w:t>
      </w:r>
      <w:r>
        <w:rPr>
          <w:color w:val="000000"/>
          <w:sz w:val="28"/>
        </w:rPr>
        <w:t>»</w:t>
      </w:r>
      <w:r w:rsidRPr="004236B3">
        <w:rPr>
          <w:color w:val="000000"/>
          <w:sz w:val="28"/>
        </w:rPr>
        <w:t xml:space="preserve"> почти всегда означает </w:t>
      </w:r>
      <w:r>
        <w:rPr>
          <w:color w:val="000000"/>
          <w:sz w:val="28"/>
        </w:rPr>
        <w:t>«</w:t>
      </w:r>
      <w:r w:rsidRPr="004236B3">
        <w:rPr>
          <w:color w:val="000000"/>
          <w:sz w:val="28"/>
        </w:rPr>
        <w:t>пойду</w:t>
      </w:r>
      <w:r>
        <w:rPr>
          <w:color w:val="000000"/>
          <w:sz w:val="28"/>
        </w:rPr>
        <w:t>»</w:t>
      </w:r>
      <w:r w:rsidRPr="004236B3">
        <w:rPr>
          <w:color w:val="000000"/>
          <w:sz w:val="28"/>
        </w:rPr>
        <w:t xml:space="preserve">. Форма настоящего времени также широко употребляется в придаточных предложениях, которые начинаются союзами </w:t>
      </w:r>
      <w:r w:rsidRPr="004236B3">
        <w:rPr>
          <w:color w:val="000000"/>
          <w:sz w:val="28"/>
          <w:lang w:val="en-US"/>
        </w:rPr>
        <w:t>when</w:t>
      </w:r>
      <w:r w:rsidRPr="00D14B09">
        <w:rPr>
          <w:color w:val="000000"/>
          <w:sz w:val="28"/>
        </w:rPr>
        <w:t xml:space="preserve"> </w:t>
      </w:r>
      <w:r>
        <w:rPr>
          <w:color w:val="000000"/>
          <w:sz w:val="28"/>
        </w:rPr>
        <w:t>«</w:t>
      </w:r>
      <w:r w:rsidRPr="004236B3">
        <w:rPr>
          <w:color w:val="000000"/>
          <w:sz w:val="28"/>
        </w:rPr>
        <w:t>когда</w:t>
      </w:r>
      <w:r>
        <w:rPr>
          <w:color w:val="000000"/>
          <w:sz w:val="28"/>
        </w:rPr>
        <w:t>»</w:t>
      </w:r>
      <w:r w:rsidRPr="004236B3">
        <w:rPr>
          <w:color w:val="000000"/>
          <w:sz w:val="28"/>
        </w:rPr>
        <w:t xml:space="preserve"> и </w:t>
      </w:r>
      <w:r w:rsidRPr="004236B3">
        <w:rPr>
          <w:color w:val="000000"/>
          <w:sz w:val="28"/>
          <w:lang w:val="en-US"/>
        </w:rPr>
        <w:t>if</w:t>
      </w:r>
      <w:r w:rsidRPr="00D14B09">
        <w:rPr>
          <w:color w:val="000000"/>
          <w:sz w:val="28"/>
        </w:rPr>
        <w:t xml:space="preserve"> </w:t>
      </w:r>
      <w:r>
        <w:rPr>
          <w:color w:val="000000"/>
          <w:sz w:val="28"/>
        </w:rPr>
        <w:t>«</w:t>
      </w:r>
      <w:r w:rsidRPr="004236B3">
        <w:rPr>
          <w:color w:val="000000"/>
          <w:sz w:val="28"/>
        </w:rPr>
        <w:t>если</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mention</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him</w:t>
      </w:r>
      <w:r w:rsidRPr="004236B3">
        <w:rPr>
          <w:color w:val="000000"/>
          <w:sz w:val="28"/>
        </w:rPr>
        <w:t xml:space="preserve">) </w:t>
      </w:r>
      <w:r>
        <w:rPr>
          <w:color w:val="000000"/>
          <w:sz w:val="28"/>
        </w:rPr>
        <w:t>«</w:t>
      </w:r>
      <w:r w:rsidRPr="004236B3">
        <w:rPr>
          <w:color w:val="000000"/>
          <w:sz w:val="28"/>
        </w:rPr>
        <w:t>Я скажу об этом, когда я его увижу (если я его увижу)</w:t>
      </w:r>
      <w:r>
        <w:rPr>
          <w:color w:val="000000"/>
          <w:sz w:val="28"/>
        </w:rPr>
        <w:t>»</w:t>
      </w:r>
      <w:r w:rsidRPr="004236B3">
        <w:rPr>
          <w:color w:val="000000"/>
          <w:sz w:val="28"/>
        </w:rPr>
        <w:t xml:space="preserve">; во французском языке с </w:t>
      </w:r>
      <w:r w:rsidRPr="004236B3">
        <w:rPr>
          <w:color w:val="000000"/>
          <w:sz w:val="28"/>
          <w:lang w:val="en-US"/>
        </w:rPr>
        <w:t>si</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dirai</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vois</w:t>
      </w:r>
      <w:r w:rsidRPr="004236B3">
        <w:rPr>
          <w:color w:val="000000"/>
          <w:sz w:val="28"/>
        </w:rPr>
        <w:t xml:space="preserve">, но не с </w:t>
      </w:r>
      <w:r w:rsidRPr="004236B3">
        <w:rPr>
          <w:color w:val="000000"/>
          <w:sz w:val="28"/>
          <w:lang w:val="en-US"/>
        </w:rPr>
        <w:t>quand</w:t>
      </w:r>
      <w:r w:rsidRPr="00D14B09">
        <w:rPr>
          <w:color w:val="000000"/>
          <w:sz w:val="28"/>
        </w:rPr>
        <w:t xml:space="preserve">: </w:t>
      </w:r>
      <w:r w:rsidRPr="004236B3">
        <w:rPr>
          <w:color w:val="000000"/>
          <w:sz w:val="28"/>
          <w:lang w:val="en-US"/>
        </w:rPr>
        <w:t>quand</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verrai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2) Воля. Как англ. </w:t>
      </w:r>
      <w:r w:rsidRPr="004236B3">
        <w:rPr>
          <w:color w:val="000000"/>
          <w:sz w:val="28"/>
          <w:lang w:val="en-GB"/>
        </w:rPr>
        <w:t>w</w:t>
      </w:r>
      <w:r w:rsidRPr="004236B3">
        <w:rPr>
          <w:color w:val="000000"/>
          <w:sz w:val="28"/>
          <w:lang w:val="en-US"/>
        </w:rPr>
        <w:t>ill</w:t>
      </w:r>
      <w:r w:rsidRPr="004236B3">
        <w:rPr>
          <w:color w:val="000000"/>
          <w:sz w:val="28"/>
        </w:rPr>
        <w:t xml:space="preserve">, так и дат. </w:t>
      </w:r>
      <w:r w:rsidRPr="004236B3">
        <w:rPr>
          <w:color w:val="000000"/>
          <w:sz w:val="28"/>
          <w:lang w:val="en-US"/>
        </w:rPr>
        <w:t>vil</w:t>
      </w:r>
      <w:r w:rsidRPr="00D14B09">
        <w:rPr>
          <w:color w:val="000000"/>
          <w:sz w:val="28"/>
        </w:rPr>
        <w:t xml:space="preserve"> </w:t>
      </w:r>
      <w:r w:rsidRPr="004236B3">
        <w:rPr>
          <w:color w:val="000000"/>
          <w:sz w:val="28"/>
        </w:rPr>
        <w:t xml:space="preserve">до некоторой степени сохраняют свое прежнее значение воли, а поэтому англ. </w:t>
      </w:r>
      <w:r w:rsidRPr="004236B3">
        <w:rPr>
          <w:color w:val="000000"/>
          <w:sz w:val="28"/>
          <w:lang w:val="en-GB"/>
        </w:rPr>
        <w:t>will</w:t>
      </w:r>
      <w:r w:rsidRPr="00D14B09">
        <w:rPr>
          <w:color w:val="000000"/>
          <w:sz w:val="28"/>
        </w:rPr>
        <w:t xml:space="preserve"> </w:t>
      </w:r>
      <w:r w:rsidRPr="004236B3">
        <w:rPr>
          <w:color w:val="000000"/>
          <w:sz w:val="28"/>
          <w:lang w:val="en-GB"/>
        </w:rPr>
        <w:t>go</w:t>
      </w:r>
      <w:r w:rsidRPr="00D14B09">
        <w:rPr>
          <w:color w:val="000000"/>
          <w:sz w:val="28"/>
        </w:rPr>
        <w:t xml:space="preserve"> </w:t>
      </w:r>
      <w:r>
        <w:rPr>
          <w:color w:val="000000"/>
          <w:sz w:val="28"/>
        </w:rPr>
        <w:t>«</w:t>
      </w:r>
      <w:r w:rsidRPr="004236B3">
        <w:rPr>
          <w:color w:val="000000"/>
          <w:sz w:val="28"/>
        </w:rPr>
        <w:t>пойду</w:t>
      </w:r>
      <w:r>
        <w:rPr>
          <w:color w:val="000000"/>
          <w:sz w:val="28"/>
        </w:rPr>
        <w:t>»</w:t>
      </w:r>
      <w:r w:rsidRPr="004236B3">
        <w:rPr>
          <w:color w:val="000000"/>
          <w:sz w:val="28"/>
        </w:rPr>
        <w:t xml:space="preserve"> нельзя считать чистой формой будущего времени, хотя оно и приближается к этой функции. Особенно ясно это видно в тех случаях, когда оно применяется к явлениям природы: </w:t>
      </w:r>
      <w:r w:rsidRPr="004236B3">
        <w:rPr>
          <w:color w:val="000000"/>
          <w:sz w:val="28"/>
          <w:lang w:val="en-US"/>
        </w:rPr>
        <w:t>It</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certainly</w:t>
      </w:r>
      <w:r w:rsidRPr="00D14B09">
        <w:rPr>
          <w:color w:val="000000"/>
          <w:sz w:val="28"/>
        </w:rPr>
        <w:t xml:space="preserve"> </w:t>
      </w:r>
      <w:r w:rsidRPr="004236B3">
        <w:rPr>
          <w:color w:val="000000"/>
          <w:sz w:val="28"/>
          <w:lang w:val="en-US"/>
        </w:rPr>
        <w:t>rain</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night</w:t>
      </w:r>
      <w:r w:rsidRPr="00D14B09">
        <w:rPr>
          <w:color w:val="000000"/>
          <w:sz w:val="28"/>
        </w:rPr>
        <w:t xml:space="preserve"> </w:t>
      </w:r>
      <w:r>
        <w:rPr>
          <w:color w:val="000000"/>
          <w:sz w:val="28"/>
        </w:rPr>
        <w:t>«</w:t>
      </w:r>
      <w:r w:rsidRPr="004236B3">
        <w:rPr>
          <w:color w:val="000000"/>
          <w:sz w:val="28"/>
        </w:rPr>
        <w:t>К ночи, безусловно, пойдет дождь</w:t>
      </w:r>
      <w:r>
        <w:rPr>
          <w:color w:val="000000"/>
          <w:sz w:val="28"/>
        </w:rPr>
        <w:t>»</w:t>
      </w:r>
      <w:r w:rsidRPr="004236B3">
        <w:rPr>
          <w:color w:val="000000"/>
          <w:sz w:val="28"/>
        </w:rPr>
        <w:t>. Наблюдается также растущая тенденция употреблять (</w:t>
      </w:r>
      <w:r w:rsidRPr="004236B3">
        <w:rPr>
          <w:color w:val="000000"/>
          <w:sz w:val="28"/>
          <w:lang w:val="en-US"/>
        </w:rPr>
        <w:t>wi</w:t>
      </w:r>
      <w:r w:rsidRPr="00D14B09">
        <w:rPr>
          <w:color w:val="000000"/>
          <w:sz w:val="28"/>
        </w:rPr>
        <w:t xml:space="preserve">) </w:t>
      </w:r>
      <w:r w:rsidRPr="004236B3">
        <w:rPr>
          <w:color w:val="000000"/>
          <w:sz w:val="28"/>
          <w:lang w:val="en-US"/>
        </w:rPr>
        <w:t>ll</w:t>
      </w:r>
      <w:r w:rsidRPr="00D14B09">
        <w:rPr>
          <w:color w:val="000000"/>
          <w:sz w:val="28"/>
        </w:rPr>
        <w:t xml:space="preserve"> </w:t>
      </w:r>
      <w:r w:rsidRPr="004236B3">
        <w:rPr>
          <w:color w:val="000000"/>
          <w:sz w:val="28"/>
        </w:rPr>
        <w:t>в 1</w:t>
      </w:r>
      <w:r>
        <w:rPr>
          <w:color w:val="000000"/>
          <w:sz w:val="28"/>
        </w:rPr>
        <w:noBreakHyphen/>
      </w:r>
      <w:r w:rsidRPr="004236B3">
        <w:rPr>
          <w:color w:val="000000"/>
          <w:sz w:val="28"/>
        </w:rPr>
        <w:t xml:space="preserve">м лице вместо </w:t>
      </w:r>
      <w:r w:rsidRPr="004236B3">
        <w:rPr>
          <w:color w:val="000000"/>
          <w:sz w:val="28"/>
          <w:lang w:val="en-US"/>
        </w:rPr>
        <w:t>shall</w:t>
      </w:r>
      <w:r w:rsidRPr="004236B3">
        <w:rPr>
          <w:color w:val="000000"/>
          <w:sz w:val="28"/>
        </w:rPr>
        <w:t xml:space="preserve">: ср. </w:t>
      </w:r>
      <w:r w:rsidRPr="004236B3">
        <w:rPr>
          <w:color w:val="000000"/>
          <w:sz w:val="28"/>
          <w:lang w:val="en-US"/>
        </w:rPr>
        <w:t>I</w:t>
      </w:r>
      <w:r w:rsidRPr="00D14B09">
        <w:rPr>
          <w:color w:val="000000"/>
          <w:sz w:val="28"/>
        </w:rPr>
        <w:t>’</w:t>
      </w:r>
      <w:r w:rsidRPr="004236B3">
        <w:rPr>
          <w:color w:val="000000"/>
          <w:sz w:val="28"/>
          <w:lang w:val="en-US"/>
        </w:rPr>
        <w:t>m</w:t>
      </w:r>
      <w:r w:rsidRPr="00D14B09">
        <w:rPr>
          <w:color w:val="000000"/>
          <w:sz w:val="28"/>
        </w:rPr>
        <w:t xml:space="preserve"> </w:t>
      </w:r>
      <w:r w:rsidRPr="004236B3">
        <w:rPr>
          <w:color w:val="000000"/>
          <w:sz w:val="28"/>
          <w:lang w:val="en-US"/>
        </w:rPr>
        <w:t>afraid</w:t>
      </w:r>
      <w:r w:rsidRPr="00D14B09">
        <w:rPr>
          <w:color w:val="000000"/>
          <w:sz w:val="28"/>
        </w:rPr>
        <w:t xml:space="preserve"> </w:t>
      </w:r>
      <w:r w:rsidRPr="004236B3">
        <w:rPr>
          <w:color w:val="000000"/>
          <w:sz w:val="28"/>
          <w:lang w:val="en-US"/>
        </w:rPr>
        <w:t>I</w:t>
      </w:r>
      <w:r w:rsidRPr="00D14B09">
        <w:rPr>
          <w:color w:val="000000"/>
          <w:sz w:val="28"/>
        </w:rPr>
        <w:t>’</w:t>
      </w:r>
      <w:r w:rsidRPr="004236B3">
        <w:rPr>
          <w:color w:val="000000"/>
          <w:sz w:val="28"/>
          <w:lang w:val="en-US"/>
        </w:rPr>
        <w:t>ll</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soon</w:t>
      </w:r>
      <w:r w:rsidRPr="00D14B09">
        <w:rPr>
          <w:color w:val="000000"/>
          <w:sz w:val="28"/>
        </w:rPr>
        <w:t xml:space="preserve"> </w:t>
      </w:r>
      <w:r>
        <w:rPr>
          <w:color w:val="000000"/>
          <w:sz w:val="28"/>
        </w:rPr>
        <w:t>«</w:t>
      </w:r>
      <w:r w:rsidRPr="004236B3">
        <w:rPr>
          <w:color w:val="000000"/>
          <w:sz w:val="28"/>
        </w:rPr>
        <w:t>Я боюсь, что скоро умру</w:t>
      </w:r>
      <w:r>
        <w:rPr>
          <w:color w:val="000000"/>
          <w:sz w:val="28"/>
        </w:rPr>
        <w:t>»</w:t>
      </w:r>
      <w:r w:rsidRPr="004236B3">
        <w:rPr>
          <w:color w:val="000000"/>
          <w:sz w:val="28"/>
        </w:rPr>
        <w:t xml:space="preserve"> (особенно в шотландском и американском), что в еще большей степени превращает </w:t>
      </w:r>
      <w:r w:rsidRPr="004236B3">
        <w:rPr>
          <w:color w:val="000000"/>
          <w:sz w:val="28"/>
          <w:lang w:val="en-US"/>
        </w:rPr>
        <w:t>will</w:t>
      </w:r>
      <w:r w:rsidRPr="00D14B09">
        <w:rPr>
          <w:color w:val="000000"/>
          <w:sz w:val="28"/>
        </w:rPr>
        <w:t xml:space="preserve"> </w:t>
      </w:r>
      <w:r w:rsidRPr="004236B3">
        <w:rPr>
          <w:color w:val="000000"/>
          <w:sz w:val="28"/>
        </w:rPr>
        <w:t xml:space="preserve">во вспомогательный глагол будущего времени. В немецком языке </w:t>
      </w:r>
      <w:r w:rsidRPr="004236B3">
        <w:rPr>
          <w:color w:val="000000"/>
          <w:sz w:val="28"/>
          <w:lang w:val="en-US"/>
        </w:rPr>
        <w:t>wollen</w:t>
      </w:r>
      <w:r w:rsidRPr="00D14B09">
        <w:rPr>
          <w:color w:val="000000"/>
          <w:sz w:val="28"/>
        </w:rPr>
        <w:t xml:space="preserve"> </w:t>
      </w:r>
      <w:r w:rsidRPr="004236B3">
        <w:rPr>
          <w:color w:val="000000"/>
          <w:sz w:val="28"/>
        </w:rPr>
        <w:t xml:space="preserve">приходится употреблять в конструкциях типа </w:t>
      </w:r>
      <w:r w:rsidRPr="004236B3">
        <w:rPr>
          <w:color w:val="000000"/>
          <w:sz w:val="28"/>
          <w:lang w:val="en-US"/>
        </w:rPr>
        <w:t>Es</w:t>
      </w:r>
      <w:r w:rsidRPr="00D14B09">
        <w:rPr>
          <w:color w:val="000000"/>
          <w:sz w:val="28"/>
        </w:rPr>
        <w:t xml:space="preserve"> </w:t>
      </w:r>
      <w:r w:rsidRPr="004236B3">
        <w:rPr>
          <w:color w:val="000000"/>
          <w:sz w:val="28"/>
          <w:lang w:val="en-US"/>
        </w:rPr>
        <w:t>scheint</w:t>
      </w:r>
      <w:r w:rsidRPr="00D14B09">
        <w:rPr>
          <w:color w:val="000000"/>
          <w:sz w:val="28"/>
        </w:rPr>
        <w:t xml:space="preserve"> </w:t>
      </w:r>
      <w:r w:rsidRPr="004236B3">
        <w:rPr>
          <w:color w:val="000000"/>
          <w:sz w:val="28"/>
          <w:lang w:val="en-US"/>
        </w:rPr>
        <w:t>regnen</w:t>
      </w:r>
      <w:r w:rsidRPr="00D14B09">
        <w:rPr>
          <w:color w:val="000000"/>
          <w:sz w:val="28"/>
        </w:rPr>
        <w:t xml:space="preserve"> </w:t>
      </w:r>
      <w:r w:rsidRPr="004236B3">
        <w:rPr>
          <w:color w:val="000000"/>
          <w:sz w:val="28"/>
          <w:lang w:val="en-US"/>
        </w:rPr>
        <w:t>zu</w:t>
      </w:r>
      <w:r w:rsidRPr="00D14B09">
        <w:rPr>
          <w:color w:val="000000"/>
          <w:sz w:val="28"/>
        </w:rPr>
        <w:t xml:space="preserve"> </w:t>
      </w:r>
      <w:r w:rsidRPr="004236B3">
        <w:rPr>
          <w:color w:val="000000"/>
          <w:sz w:val="28"/>
          <w:lang w:val="en-US"/>
        </w:rPr>
        <w:t>wollen</w:t>
      </w:r>
      <w:r w:rsidRPr="004236B3">
        <w:rPr>
          <w:color w:val="000000"/>
          <w:sz w:val="28"/>
        </w:rPr>
        <w:t xml:space="preserve">, поскольку обычный вспомогательный глагол </w:t>
      </w:r>
      <w:r w:rsidRPr="004236B3">
        <w:rPr>
          <w:color w:val="000000"/>
          <w:sz w:val="28"/>
          <w:lang w:val="en-US"/>
        </w:rPr>
        <w:t>werden</w:t>
      </w:r>
      <w:r w:rsidRPr="00D14B09">
        <w:rPr>
          <w:color w:val="000000"/>
          <w:sz w:val="28"/>
        </w:rPr>
        <w:t xml:space="preserve"> </w:t>
      </w:r>
      <w:r w:rsidRPr="004236B3">
        <w:rPr>
          <w:color w:val="000000"/>
          <w:sz w:val="28"/>
        </w:rPr>
        <w:t xml:space="preserve">нельзя употребить в форме инфинитива. Будущее время выражается глаголом, обозначающим волю; также в румынском языке </w:t>
      </w:r>
      <w:r>
        <w:rPr>
          <w:color w:val="000000"/>
          <w:sz w:val="28"/>
        </w:rPr>
        <w:t>–</w:t>
      </w:r>
      <w:r w:rsidRPr="004236B3">
        <w:rPr>
          <w:color w:val="000000"/>
          <w:sz w:val="28"/>
        </w:rPr>
        <w:t xml:space="preserve"> </w:t>
      </w:r>
      <w:r w:rsidRPr="004236B3">
        <w:rPr>
          <w:color w:val="000000"/>
          <w:sz w:val="28"/>
          <w:lang w:val="en-US"/>
        </w:rPr>
        <w:t>Voiu</w:t>
      </w:r>
      <w:r w:rsidRPr="00D14B09">
        <w:rPr>
          <w:color w:val="000000"/>
          <w:sz w:val="28"/>
        </w:rPr>
        <w:t xml:space="preserve"> </w:t>
      </w:r>
      <w:r w:rsidRPr="004236B3">
        <w:rPr>
          <w:color w:val="000000"/>
          <w:sz w:val="28"/>
          <w:lang w:val="en-US"/>
        </w:rPr>
        <w:t>canta</w:t>
      </w:r>
      <w:r w:rsidRPr="00D14B09">
        <w:rPr>
          <w:color w:val="000000"/>
          <w:sz w:val="28"/>
        </w:rPr>
        <w:t xml:space="preserve"> </w:t>
      </w:r>
      <w:r>
        <w:rPr>
          <w:color w:val="000000"/>
          <w:sz w:val="28"/>
        </w:rPr>
        <w:t>«</w:t>
      </w:r>
      <w:r w:rsidRPr="004236B3">
        <w:rPr>
          <w:color w:val="000000"/>
          <w:sz w:val="28"/>
        </w:rPr>
        <w:t>Я буду петь</w:t>
      </w:r>
      <w:r>
        <w:rPr>
          <w:color w:val="000000"/>
          <w:sz w:val="28"/>
        </w:rPr>
        <w:t>»</w:t>
      </w:r>
      <w:r w:rsidRPr="004236B3">
        <w:rPr>
          <w:color w:val="000000"/>
          <w:sz w:val="28"/>
        </w:rPr>
        <w:t xml:space="preserve">; ср. также встречающиеся иногда в итальянском сочетания типа </w:t>
      </w:r>
      <w:r w:rsidRPr="004236B3">
        <w:rPr>
          <w:color w:val="000000"/>
          <w:sz w:val="28"/>
          <w:lang w:val="en-US"/>
        </w:rPr>
        <w:t>Vuol</w:t>
      </w:r>
      <w:r w:rsidRPr="00D14B09">
        <w:rPr>
          <w:color w:val="000000"/>
          <w:sz w:val="28"/>
        </w:rPr>
        <w:t xml:space="preserve"> </w:t>
      </w:r>
      <w:r w:rsidRPr="004236B3">
        <w:rPr>
          <w:color w:val="000000"/>
          <w:sz w:val="28"/>
          <w:lang w:val="en-US"/>
        </w:rPr>
        <w:t>piovere</w:t>
      </w:r>
      <w:r w:rsidRPr="00D14B09">
        <w:rPr>
          <w:color w:val="000000"/>
          <w:sz w:val="28"/>
        </w:rPr>
        <w:t xml:space="preserve"> (</w:t>
      </w:r>
      <w:r w:rsidRPr="004236B3">
        <w:rPr>
          <w:color w:val="000000"/>
          <w:sz w:val="28"/>
          <w:lang w:val="en-US"/>
        </w:rPr>
        <w:t>Rovetta</w:t>
      </w:r>
      <w:r w:rsidRPr="00D14B09">
        <w:rPr>
          <w:color w:val="000000"/>
          <w:sz w:val="28"/>
        </w:rPr>
        <w:t xml:space="preserve">, </w:t>
      </w:r>
      <w:r w:rsidRPr="004236B3">
        <w:rPr>
          <w:color w:val="000000"/>
          <w:sz w:val="28"/>
          <w:lang w:val="en-US"/>
        </w:rPr>
        <w:t>Moglie</w:t>
      </w:r>
      <w:r w:rsidRPr="00D14B09">
        <w:rPr>
          <w:color w:val="000000"/>
          <w:sz w:val="28"/>
        </w:rPr>
        <w:t xml:space="preserve"> </w:t>
      </w:r>
      <w:r w:rsidRPr="004236B3">
        <w:rPr>
          <w:color w:val="000000"/>
          <w:sz w:val="28"/>
          <w:lang w:val="en-US"/>
        </w:rPr>
        <w:t>di</w:t>
      </w:r>
      <w:r w:rsidRPr="00D14B09">
        <w:rPr>
          <w:color w:val="000000"/>
          <w:sz w:val="28"/>
        </w:rPr>
        <w:t xml:space="preserve"> </w:t>
      </w:r>
      <w:r w:rsidRPr="004236B3">
        <w:rPr>
          <w:color w:val="000000"/>
          <w:sz w:val="28"/>
          <w:lang w:val="en-US"/>
        </w:rPr>
        <w:t>Sua</w:t>
      </w:r>
      <w:r w:rsidRPr="00D14B09">
        <w:rPr>
          <w:color w:val="000000"/>
          <w:sz w:val="28"/>
        </w:rPr>
        <w:t xml:space="preserve"> </w:t>
      </w:r>
      <w:r w:rsidRPr="004236B3">
        <w:rPr>
          <w:color w:val="000000"/>
          <w:sz w:val="28"/>
          <w:lang w:val="en-US"/>
        </w:rPr>
        <w:t>Eccel</w:t>
      </w:r>
      <w:r w:rsidRPr="004236B3">
        <w:rPr>
          <w:color w:val="000000"/>
          <w:sz w:val="28"/>
        </w:rPr>
        <w:t xml:space="preserve">., 155). В современном греческом языке понятие воли в сочетаниях с </w:t>
      </w:r>
      <w:r w:rsidRPr="004236B3">
        <w:rPr>
          <w:color w:val="000000"/>
          <w:sz w:val="28"/>
          <w:lang w:val="en-US"/>
        </w:rPr>
        <w:t>tha</w:t>
      </w:r>
      <w:r w:rsidRPr="004236B3">
        <w:rPr>
          <w:color w:val="000000"/>
          <w:sz w:val="28"/>
        </w:rPr>
        <w:t xml:space="preserve">, по-видимому, полностью стерлось: </w:t>
      </w:r>
      <w:r w:rsidRPr="004236B3">
        <w:rPr>
          <w:color w:val="000000"/>
          <w:sz w:val="28"/>
          <w:lang w:val="en-US"/>
        </w:rPr>
        <w:t>tha</w:t>
      </w:r>
      <w:r w:rsidRPr="00D14B09">
        <w:rPr>
          <w:color w:val="000000"/>
          <w:sz w:val="28"/>
        </w:rPr>
        <w:t xml:space="preserve"> </w:t>
      </w:r>
      <w:r w:rsidRPr="004236B3">
        <w:rPr>
          <w:color w:val="000000"/>
          <w:sz w:val="28"/>
          <w:lang w:val="en-US"/>
        </w:rPr>
        <w:t>graph</w:t>
      </w:r>
      <w:r w:rsidRPr="00D14B09">
        <w:rPr>
          <w:color w:val="000000"/>
          <w:sz w:val="28"/>
        </w:rPr>
        <w:t xml:space="preserve">ō </w:t>
      </w:r>
      <w:r w:rsidRPr="004236B3">
        <w:rPr>
          <w:color w:val="000000"/>
          <w:sz w:val="28"/>
        </w:rPr>
        <w:t xml:space="preserve">и </w:t>
      </w:r>
      <w:r w:rsidRPr="004236B3">
        <w:rPr>
          <w:color w:val="000000"/>
          <w:sz w:val="28"/>
          <w:lang w:val="en-US"/>
        </w:rPr>
        <w:t>tha</w:t>
      </w:r>
      <w:r w:rsidRPr="00D14B09">
        <w:rPr>
          <w:color w:val="000000"/>
          <w:sz w:val="28"/>
        </w:rPr>
        <w:t xml:space="preserve"> </w:t>
      </w:r>
      <w:r w:rsidRPr="004236B3">
        <w:rPr>
          <w:color w:val="000000"/>
          <w:sz w:val="28"/>
          <w:lang w:val="en-US"/>
        </w:rPr>
        <w:t>graps</w:t>
      </w:r>
      <w:r w:rsidRPr="00D14B09">
        <w:rPr>
          <w:color w:val="000000"/>
          <w:sz w:val="28"/>
        </w:rPr>
        <w:t xml:space="preserve">ō </w:t>
      </w:r>
      <w:r>
        <w:rPr>
          <w:color w:val="000000"/>
          <w:sz w:val="28"/>
        </w:rPr>
        <w:t>«</w:t>
      </w:r>
      <w:r w:rsidRPr="004236B3">
        <w:rPr>
          <w:color w:val="000000"/>
          <w:sz w:val="28"/>
        </w:rPr>
        <w:t>буду писать</w:t>
      </w:r>
      <w:r>
        <w:rPr>
          <w:color w:val="000000"/>
          <w:sz w:val="28"/>
        </w:rPr>
        <w:t>»</w:t>
      </w:r>
      <w:r w:rsidRPr="004236B3">
        <w:rPr>
          <w:color w:val="000000"/>
          <w:sz w:val="28"/>
        </w:rPr>
        <w:t xml:space="preserve"> или </w:t>
      </w:r>
      <w:r>
        <w:rPr>
          <w:color w:val="000000"/>
          <w:sz w:val="28"/>
        </w:rPr>
        <w:t>«</w:t>
      </w:r>
      <w:r w:rsidRPr="004236B3">
        <w:rPr>
          <w:color w:val="000000"/>
          <w:sz w:val="28"/>
        </w:rPr>
        <w:t>напишу</w:t>
      </w:r>
      <w:r>
        <w:rPr>
          <w:color w:val="000000"/>
          <w:sz w:val="28"/>
        </w:rPr>
        <w:t>»</w:t>
      </w:r>
      <w:r w:rsidRPr="004236B3">
        <w:rPr>
          <w:color w:val="000000"/>
          <w:sz w:val="28"/>
        </w:rPr>
        <w:t xml:space="preserve">; </w:t>
      </w:r>
      <w:r w:rsidRPr="004236B3">
        <w:rPr>
          <w:color w:val="000000"/>
          <w:sz w:val="28"/>
          <w:lang w:val="en-US"/>
        </w:rPr>
        <w:t>tha</w:t>
      </w:r>
      <w:r w:rsidRPr="004236B3">
        <w:rPr>
          <w:color w:val="000000"/>
          <w:sz w:val="28"/>
        </w:rPr>
        <w:t xml:space="preserve">, прежде </w:t>
      </w:r>
      <w:r w:rsidRPr="004236B3">
        <w:rPr>
          <w:color w:val="000000"/>
          <w:sz w:val="28"/>
          <w:lang w:val="en-US"/>
        </w:rPr>
        <w:t>thena</w:t>
      </w:r>
      <w:r w:rsidRPr="004236B3">
        <w:rPr>
          <w:color w:val="000000"/>
          <w:sz w:val="28"/>
        </w:rPr>
        <w:t>, образовано от 3</w:t>
      </w:r>
      <w:r>
        <w:rPr>
          <w:color w:val="000000"/>
          <w:sz w:val="28"/>
        </w:rPr>
        <w:noBreakHyphen/>
      </w:r>
      <w:r w:rsidRPr="004236B3">
        <w:rPr>
          <w:color w:val="000000"/>
          <w:sz w:val="28"/>
        </w:rPr>
        <w:t xml:space="preserve">го лица </w:t>
      </w:r>
      <w:r w:rsidRPr="004236B3">
        <w:rPr>
          <w:color w:val="000000"/>
          <w:sz w:val="28"/>
          <w:lang w:val="en-US"/>
        </w:rPr>
        <w:t>the</w:t>
      </w:r>
      <w:r w:rsidRPr="00D14B09">
        <w:rPr>
          <w:color w:val="000000"/>
          <w:sz w:val="28"/>
        </w:rPr>
        <w:t xml:space="preserve"> = </w:t>
      </w:r>
      <w:r w:rsidRPr="004236B3">
        <w:rPr>
          <w:color w:val="000000"/>
          <w:sz w:val="28"/>
          <w:lang w:val="en-US"/>
        </w:rPr>
        <w:t>thelei</w:t>
      </w:r>
      <w:r w:rsidRPr="00D14B09">
        <w:rPr>
          <w:color w:val="000000"/>
          <w:sz w:val="28"/>
        </w:rPr>
        <w:t xml:space="preserve"> + </w:t>
      </w:r>
      <w:r w:rsidRPr="004236B3">
        <w:rPr>
          <w:color w:val="000000"/>
          <w:sz w:val="28"/>
          <w:lang w:val="en-US"/>
        </w:rPr>
        <w:t>na</w:t>
      </w:r>
      <w:r w:rsidRPr="00D14B09">
        <w:rPr>
          <w:color w:val="000000"/>
          <w:sz w:val="28"/>
        </w:rPr>
        <w:t xml:space="preserve"> </w:t>
      </w:r>
      <w:r>
        <w:rPr>
          <w:color w:val="000000"/>
          <w:sz w:val="28"/>
        </w:rPr>
        <w:t>«</w:t>
      </w:r>
      <w:r w:rsidRPr="004236B3">
        <w:rPr>
          <w:color w:val="000000"/>
          <w:sz w:val="28"/>
        </w:rPr>
        <w:t>чтобы</w:t>
      </w:r>
      <w:r>
        <w:rPr>
          <w:color w:val="000000"/>
          <w:sz w:val="28"/>
        </w:rPr>
        <w:t>»</w:t>
      </w:r>
      <w:r w:rsidRPr="004236B3">
        <w:rPr>
          <w:color w:val="000000"/>
          <w:sz w:val="28"/>
        </w:rPr>
        <w:t xml:space="preserve"> из </w:t>
      </w:r>
      <w:r w:rsidRPr="004236B3">
        <w:rPr>
          <w:color w:val="000000"/>
          <w:sz w:val="28"/>
          <w:lang w:val="en-US"/>
        </w:rPr>
        <w:t>hina</w:t>
      </w:r>
      <w:r w:rsidRPr="00D14B09">
        <w:rPr>
          <w:color w:val="000000"/>
          <w:sz w:val="28"/>
        </w:rPr>
        <w:t xml:space="preserve"> </w:t>
      </w:r>
      <w:r w:rsidRPr="004236B3">
        <w:rPr>
          <w:color w:val="000000"/>
          <w:sz w:val="28"/>
        </w:rPr>
        <w:t>и теперь стало чисто временнуй частицей</w:t>
      </w:r>
      <w:r w:rsidRPr="004236B3">
        <w:rPr>
          <w:rStyle w:val="a5"/>
          <w:color w:val="000000"/>
          <w:sz w:val="28"/>
        </w:rPr>
        <w:footnoteReference w:id="14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3) Мысль, намерение. Др.-исл. тип. Этот случай трудно отграничить от предыдущего.</w:t>
      </w:r>
    </w:p>
    <w:p w:rsidR="004236B3" w:rsidRPr="004236B3" w:rsidRDefault="004236B3" w:rsidP="004236B3">
      <w:pPr>
        <w:spacing w:after="0" w:line="360" w:lineRule="auto"/>
        <w:ind w:firstLine="709"/>
        <w:rPr>
          <w:color w:val="000000"/>
          <w:sz w:val="28"/>
        </w:rPr>
      </w:pPr>
      <w:r w:rsidRPr="004236B3">
        <w:rPr>
          <w:color w:val="000000"/>
          <w:sz w:val="28"/>
        </w:rPr>
        <w:t xml:space="preserve">4) Долженствование. Таково было первоначальное значение др.-англ. </w:t>
      </w:r>
      <w:r w:rsidRPr="004236B3">
        <w:rPr>
          <w:color w:val="000000"/>
          <w:sz w:val="28"/>
          <w:lang w:val="en-GB"/>
        </w:rPr>
        <w:t>s</w:t>
      </w:r>
      <w:r w:rsidRPr="004236B3">
        <w:rPr>
          <w:color w:val="000000"/>
          <w:sz w:val="28"/>
          <w:lang w:val="en-US"/>
        </w:rPr>
        <w:t>ceal</w:t>
      </w:r>
      <w:r w:rsidRPr="004236B3">
        <w:rPr>
          <w:color w:val="000000"/>
          <w:sz w:val="28"/>
        </w:rPr>
        <w:t xml:space="preserve">, теперь </w:t>
      </w:r>
      <w:r w:rsidRPr="004236B3">
        <w:rPr>
          <w:color w:val="000000"/>
          <w:sz w:val="28"/>
          <w:lang w:val="en-US"/>
        </w:rPr>
        <w:t>shall</w:t>
      </w:r>
      <w:r w:rsidRPr="004236B3">
        <w:rPr>
          <w:color w:val="000000"/>
          <w:sz w:val="28"/>
        </w:rPr>
        <w:t xml:space="preserve">, голл. </w:t>
      </w:r>
      <w:r w:rsidRPr="004236B3">
        <w:rPr>
          <w:color w:val="000000"/>
          <w:sz w:val="28"/>
          <w:lang w:val="en-US"/>
        </w:rPr>
        <w:t>zai</w:t>
      </w:r>
      <w:r w:rsidRPr="004236B3">
        <w:rPr>
          <w:color w:val="000000"/>
          <w:sz w:val="28"/>
        </w:rPr>
        <w:t>. В английском языке значение долженствования почти исчезло, но употребление этого вспомогательного глагола ограничено 1</w:t>
      </w:r>
      <w:r>
        <w:rPr>
          <w:color w:val="000000"/>
          <w:sz w:val="28"/>
        </w:rPr>
        <w:noBreakHyphen/>
      </w:r>
      <w:r w:rsidRPr="004236B3">
        <w:rPr>
          <w:color w:val="000000"/>
          <w:sz w:val="28"/>
        </w:rPr>
        <w:t>м лицом в утвердительных предложениях и 2</w:t>
      </w:r>
      <w:r>
        <w:rPr>
          <w:color w:val="000000"/>
          <w:sz w:val="28"/>
        </w:rPr>
        <w:noBreakHyphen/>
      </w:r>
      <w:r w:rsidRPr="004236B3">
        <w:rPr>
          <w:color w:val="000000"/>
          <w:sz w:val="28"/>
        </w:rPr>
        <w:t>м лицом в вопросительных, хотя в некоторых типах придаточных предложений оно употребляется для всех трех лиц</w:t>
      </w:r>
      <w:r w:rsidRPr="004236B3">
        <w:rPr>
          <w:rStyle w:val="a5"/>
          <w:color w:val="000000"/>
          <w:sz w:val="28"/>
        </w:rPr>
        <w:footnoteReference w:id="147"/>
      </w:r>
      <w:r w:rsidRPr="004236B3">
        <w:rPr>
          <w:color w:val="000000"/>
          <w:sz w:val="28"/>
        </w:rPr>
        <w:t xml:space="preserve">. Значение долженствования первоначально сохранялось и в романской форме, развившейся из </w:t>
      </w:r>
      <w:r w:rsidRPr="004236B3">
        <w:rPr>
          <w:color w:val="000000"/>
          <w:sz w:val="28"/>
          <w:lang w:val="en-US"/>
        </w:rPr>
        <w:t>scribere</w:t>
      </w:r>
      <w:r w:rsidRPr="00D14B09">
        <w:rPr>
          <w:color w:val="000000"/>
          <w:sz w:val="28"/>
        </w:rPr>
        <w:t>-</w:t>
      </w:r>
      <w:r w:rsidRPr="004236B3">
        <w:rPr>
          <w:color w:val="000000"/>
          <w:sz w:val="28"/>
          <w:lang w:val="en-US"/>
        </w:rPr>
        <w:t>habeo</w:t>
      </w:r>
      <w:r w:rsidRPr="00D14B09">
        <w:rPr>
          <w:color w:val="000000"/>
          <w:sz w:val="28"/>
        </w:rPr>
        <w:t xml:space="preserve"> </w:t>
      </w:r>
      <w:r>
        <w:rPr>
          <w:color w:val="000000"/>
          <w:sz w:val="28"/>
        </w:rPr>
        <w:t>«</w:t>
      </w:r>
      <w:r w:rsidRPr="004236B3">
        <w:rPr>
          <w:color w:val="000000"/>
          <w:sz w:val="28"/>
        </w:rPr>
        <w:t>имею писать</w:t>
      </w:r>
      <w:r>
        <w:rPr>
          <w:color w:val="000000"/>
          <w:sz w:val="28"/>
        </w:rPr>
        <w:t>»</w:t>
      </w:r>
      <w:r w:rsidRPr="004236B3">
        <w:rPr>
          <w:color w:val="000000"/>
          <w:sz w:val="28"/>
        </w:rPr>
        <w:t xml:space="preserve">, но теперь это форма чисто будущего времени: ит. </w:t>
      </w:r>
      <w:r w:rsidRPr="004236B3">
        <w:rPr>
          <w:color w:val="000000"/>
          <w:sz w:val="28"/>
          <w:lang w:val="it-IT"/>
        </w:rPr>
        <w:t>s</w:t>
      </w:r>
      <w:r w:rsidRPr="004236B3">
        <w:rPr>
          <w:color w:val="000000"/>
          <w:sz w:val="28"/>
          <w:lang w:val="en-US"/>
        </w:rPr>
        <w:t>criver</w:t>
      </w:r>
      <w:r w:rsidRPr="004236B3">
        <w:rPr>
          <w:color w:val="000000"/>
          <w:sz w:val="28"/>
        </w:rPr>
        <w:t>т; франц. й</w:t>
      </w:r>
      <w:r w:rsidRPr="004236B3">
        <w:rPr>
          <w:color w:val="000000"/>
          <w:sz w:val="28"/>
          <w:lang w:val="en-US"/>
        </w:rPr>
        <w:t>crirai</w:t>
      </w:r>
      <w:r w:rsidRPr="00D14B09">
        <w:rPr>
          <w:color w:val="000000"/>
          <w:sz w:val="28"/>
        </w:rPr>
        <w:t xml:space="preserve"> </w:t>
      </w:r>
      <w:r>
        <w:rPr>
          <w:color w:val="000000"/>
          <w:sz w:val="28"/>
        </w:rPr>
        <w:t>и т.д.</w:t>
      </w:r>
      <w:r w:rsidRPr="004236B3">
        <w:rPr>
          <w:color w:val="000000"/>
          <w:sz w:val="28"/>
        </w:rPr>
        <w:t xml:space="preserve"> Сюда же можно отнести и англ. </w:t>
      </w:r>
      <w:r w:rsidRPr="004236B3">
        <w:rPr>
          <w:color w:val="000000"/>
          <w:sz w:val="28"/>
          <w:lang w:val="en-GB"/>
        </w:rPr>
        <w:t>is</w:t>
      </w:r>
      <w:r w:rsidRPr="00D14B09">
        <w:rPr>
          <w:color w:val="000000"/>
          <w:sz w:val="28"/>
        </w:rPr>
        <w:t xml:space="preserve"> </w:t>
      </w:r>
      <w:r w:rsidRPr="004236B3">
        <w:rPr>
          <w:color w:val="000000"/>
          <w:sz w:val="28"/>
          <w:lang w:val="en-GB"/>
        </w:rPr>
        <w:t>to</w:t>
      </w:r>
      <w:r w:rsidRPr="00D14B09">
        <w:rPr>
          <w:color w:val="000000"/>
          <w:sz w:val="28"/>
        </w:rPr>
        <w:t xml:space="preserve"> </w:t>
      </w:r>
      <w:r w:rsidRPr="004236B3">
        <w:rPr>
          <w:color w:val="000000"/>
          <w:sz w:val="28"/>
        </w:rPr>
        <w:t xml:space="preserve">в предложении: Не </w:t>
      </w:r>
      <w:r w:rsidRPr="004236B3">
        <w:rPr>
          <w:color w:val="000000"/>
          <w:sz w:val="28"/>
          <w:lang w:val="en-US"/>
        </w:rPr>
        <w:t>is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start</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Он собирается ехать завтра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5) Движение. Глаголы со значением </w:t>
      </w:r>
      <w:r>
        <w:rPr>
          <w:color w:val="000000"/>
          <w:sz w:val="28"/>
        </w:rPr>
        <w:t>«</w:t>
      </w:r>
      <w:r w:rsidRPr="004236B3">
        <w:rPr>
          <w:color w:val="000000"/>
          <w:sz w:val="28"/>
        </w:rPr>
        <w:t>ходить</w:t>
      </w:r>
      <w:r>
        <w:rPr>
          <w:color w:val="000000"/>
          <w:sz w:val="28"/>
        </w:rPr>
        <w:t>»</w:t>
      </w:r>
      <w:r w:rsidRPr="004236B3">
        <w:rPr>
          <w:color w:val="000000"/>
          <w:sz w:val="28"/>
        </w:rPr>
        <w:t xml:space="preserve">, </w:t>
      </w:r>
      <w:r>
        <w:rPr>
          <w:color w:val="000000"/>
          <w:sz w:val="28"/>
        </w:rPr>
        <w:t>«</w:t>
      </w:r>
      <w:r w:rsidRPr="004236B3">
        <w:rPr>
          <w:color w:val="000000"/>
          <w:sz w:val="28"/>
        </w:rPr>
        <w:t>приходить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часто употребляются для выражения будущности, как во франц. </w:t>
      </w:r>
      <w:r w:rsidRPr="004236B3">
        <w:rPr>
          <w:color w:val="000000"/>
          <w:sz w:val="28"/>
          <w:lang w:val="fr-FR"/>
        </w:rPr>
        <w:t>Je vais</w:t>
      </w:r>
      <w:r w:rsidRPr="00D14B09">
        <w:rPr>
          <w:color w:val="000000"/>
          <w:sz w:val="28"/>
        </w:rPr>
        <w:t xml:space="preserve"> </w:t>
      </w:r>
      <w:r w:rsidRPr="004236B3">
        <w:rPr>
          <w:color w:val="000000"/>
          <w:sz w:val="28"/>
        </w:rPr>
        <w:t>й</w:t>
      </w:r>
      <w:r w:rsidRPr="004236B3">
        <w:rPr>
          <w:color w:val="000000"/>
          <w:sz w:val="28"/>
          <w:lang w:val="en-US"/>
        </w:rPr>
        <w:t>crire</w:t>
      </w:r>
      <w:r w:rsidRPr="004236B3">
        <w:rPr>
          <w:color w:val="000000"/>
          <w:sz w:val="28"/>
        </w:rPr>
        <w:t xml:space="preserve">, обозначающем близкое будущее, англ. </w:t>
      </w:r>
      <w:r w:rsidRPr="004236B3">
        <w:rPr>
          <w:color w:val="000000"/>
          <w:sz w:val="28"/>
          <w:lang w:val="en-GB"/>
        </w:rPr>
        <w:t>I</w:t>
      </w:r>
      <w:r w:rsidRPr="00D14B09">
        <w:rPr>
          <w:color w:val="000000"/>
          <w:sz w:val="28"/>
        </w:rPr>
        <w:t xml:space="preserve"> </w:t>
      </w:r>
      <w:r w:rsidRPr="004236B3">
        <w:rPr>
          <w:color w:val="000000"/>
          <w:sz w:val="28"/>
          <w:lang w:val="en-GB"/>
        </w:rPr>
        <w:t>am</w:t>
      </w:r>
      <w:r w:rsidRPr="00D14B09">
        <w:rPr>
          <w:color w:val="000000"/>
          <w:sz w:val="28"/>
        </w:rPr>
        <w:t xml:space="preserve"> </w:t>
      </w:r>
      <w:r w:rsidRPr="004236B3">
        <w:rPr>
          <w:color w:val="000000"/>
          <w:sz w:val="28"/>
          <w:lang w:val="en-GB"/>
        </w:rPr>
        <w:t>going</w:t>
      </w:r>
      <w:r w:rsidRPr="00D14B09">
        <w:rPr>
          <w:color w:val="000000"/>
          <w:sz w:val="28"/>
        </w:rPr>
        <w:t xml:space="preserve"> </w:t>
      </w:r>
      <w:r w:rsidRPr="004236B3">
        <w:rPr>
          <w:color w:val="000000"/>
          <w:sz w:val="28"/>
          <w:lang w:val="en-GB"/>
        </w:rPr>
        <w:t>to</w:t>
      </w:r>
      <w:r w:rsidRPr="00D14B09">
        <w:rPr>
          <w:color w:val="000000"/>
          <w:sz w:val="28"/>
        </w:rPr>
        <w:t xml:space="preserve"> </w:t>
      </w:r>
      <w:r w:rsidRPr="004236B3">
        <w:rPr>
          <w:color w:val="000000"/>
          <w:sz w:val="28"/>
          <w:lang w:val="en-GB"/>
        </w:rPr>
        <w:t>write</w:t>
      </w:r>
      <w:r w:rsidRPr="00D14B09">
        <w:rPr>
          <w:color w:val="000000"/>
          <w:sz w:val="28"/>
        </w:rPr>
        <w:t xml:space="preserve"> </w:t>
      </w:r>
      <w:r>
        <w:rPr>
          <w:color w:val="000000"/>
          <w:sz w:val="28"/>
        </w:rPr>
        <w:t>«</w:t>
      </w:r>
      <w:r w:rsidRPr="004236B3">
        <w:rPr>
          <w:color w:val="000000"/>
          <w:sz w:val="28"/>
        </w:rPr>
        <w:t>Я собираюсь писать</w:t>
      </w:r>
      <w:r>
        <w:rPr>
          <w:color w:val="000000"/>
          <w:sz w:val="28"/>
        </w:rPr>
        <w:t>»</w:t>
      </w:r>
      <w:r w:rsidRPr="004236B3">
        <w:rPr>
          <w:color w:val="000000"/>
          <w:sz w:val="28"/>
        </w:rPr>
        <w:t xml:space="preserve">, которое иногда, но отнюдь не всегда, имеет тот же оттенок близкого будущего, и, наконец, без такого оттенка, в швед. </w:t>
      </w:r>
      <w:r w:rsidRPr="004236B3">
        <w:rPr>
          <w:color w:val="000000"/>
          <w:sz w:val="28"/>
          <w:lang w:val="sv-SE"/>
        </w:rPr>
        <w:t>Jag kommer att skriva</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quand je viendrai</w:t>
      </w:r>
      <w:r w:rsidRPr="004236B3">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lang w:val="en-US"/>
        </w:rPr>
        <w:t>mourir</w:t>
      </w:r>
      <w:r w:rsidRPr="00D14B09">
        <w:rPr>
          <w:color w:val="000000"/>
          <w:sz w:val="28"/>
          <w:lang w:val="en-US"/>
        </w:rPr>
        <w:t xml:space="preserve">; </w:t>
      </w:r>
      <w:r w:rsidRPr="004236B3">
        <w:rPr>
          <w:color w:val="000000"/>
          <w:sz w:val="28"/>
        </w:rPr>
        <w:t>англ</w:t>
      </w:r>
      <w:r w:rsidRPr="00D14B09">
        <w:rPr>
          <w:color w:val="000000"/>
          <w:sz w:val="28"/>
          <w:lang w:val="en-US"/>
        </w:rPr>
        <w:t xml:space="preserve">. </w:t>
      </w:r>
      <w:r w:rsidRPr="004236B3">
        <w:rPr>
          <w:color w:val="000000"/>
          <w:sz w:val="28"/>
          <w:lang w:val="en-GB"/>
        </w:rPr>
        <w:t>I wish that you may come to be ashamed of what you have done; They may get to know it</w:t>
      </w:r>
      <w:r w:rsidRPr="00D14B09">
        <w:rPr>
          <w:color w:val="000000"/>
          <w:sz w:val="28"/>
          <w:lang w:val="en-US"/>
        </w:rPr>
        <w:t xml:space="preserve">. </w:t>
      </w:r>
      <w:r w:rsidRPr="004236B3">
        <w:rPr>
          <w:color w:val="000000"/>
          <w:sz w:val="28"/>
        </w:rPr>
        <w:t xml:space="preserve">(Но дат. </w:t>
      </w:r>
      <w:r w:rsidRPr="004236B3">
        <w:rPr>
          <w:color w:val="000000"/>
          <w:sz w:val="28"/>
          <w:lang w:val="en-US"/>
        </w:rPr>
        <w:t>Jeg</w:t>
      </w:r>
      <w:r w:rsidRPr="00D14B09">
        <w:rPr>
          <w:color w:val="000000"/>
          <w:sz w:val="28"/>
        </w:rPr>
        <w:t xml:space="preserve"> </w:t>
      </w:r>
      <w:r w:rsidRPr="004236B3">
        <w:rPr>
          <w:color w:val="000000"/>
          <w:sz w:val="28"/>
          <w:lang w:val="en-US"/>
        </w:rPr>
        <w:t>kommer</w:t>
      </w:r>
      <w:r w:rsidRPr="00D14B09">
        <w:rPr>
          <w:color w:val="000000"/>
          <w:sz w:val="28"/>
        </w:rPr>
        <w:t xml:space="preserve"> </w:t>
      </w:r>
      <w:r w:rsidRPr="004236B3">
        <w:rPr>
          <w:color w:val="000000"/>
          <w:sz w:val="28"/>
          <w:lang w:val="en-US"/>
        </w:rPr>
        <w:t>til</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skrive</w:t>
      </w:r>
      <w:r w:rsidRPr="00D14B09">
        <w:rPr>
          <w:color w:val="000000"/>
          <w:sz w:val="28"/>
        </w:rPr>
        <w:t xml:space="preserve"> </w:t>
      </w:r>
      <w:r w:rsidRPr="004236B3">
        <w:rPr>
          <w:color w:val="000000"/>
          <w:sz w:val="28"/>
        </w:rPr>
        <w:t xml:space="preserve">означает либо случайное, либо необходимое действие: или </w:t>
      </w:r>
      <w:r>
        <w:rPr>
          <w:color w:val="000000"/>
          <w:sz w:val="28"/>
        </w:rPr>
        <w:t>«</w:t>
      </w:r>
      <w:r w:rsidRPr="004236B3">
        <w:rPr>
          <w:color w:val="000000"/>
          <w:sz w:val="28"/>
        </w:rPr>
        <w:t>Мне случилось написать</w:t>
      </w:r>
      <w:r>
        <w:rPr>
          <w:color w:val="000000"/>
          <w:sz w:val="28"/>
        </w:rPr>
        <w:t>»</w:t>
      </w:r>
      <w:r w:rsidRPr="004236B3">
        <w:rPr>
          <w:color w:val="000000"/>
          <w:sz w:val="28"/>
        </w:rPr>
        <w:t xml:space="preserve">, или </w:t>
      </w:r>
      <w:r>
        <w:rPr>
          <w:color w:val="000000"/>
          <w:sz w:val="28"/>
        </w:rPr>
        <w:t>«</w:t>
      </w:r>
      <w:r w:rsidRPr="004236B3">
        <w:rPr>
          <w:color w:val="000000"/>
          <w:sz w:val="28"/>
        </w:rPr>
        <w:t>Я должен написать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6) Возможность. С англ. </w:t>
      </w:r>
      <w:r w:rsidRPr="004236B3">
        <w:rPr>
          <w:color w:val="000000"/>
          <w:sz w:val="28"/>
          <w:lang w:val="en-GB"/>
        </w:rPr>
        <w:t>m</w:t>
      </w:r>
      <w:r w:rsidRPr="004236B3">
        <w:rPr>
          <w:color w:val="000000"/>
          <w:sz w:val="28"/>
          <w:lang w:val="en-US"/>
        </w:rPr>
        <w:t>ay</w:t>
      </w:r>
      <w:r w:rsidRPr="00D14B09">
        <w:rPr>
          <w:color w:val="000000"/>
          <w:sz w:val="28"/>
        </w:rPr>
        <w:t xml:space="preserve"> </w:t>
      </w:r>
      <w:r w:rsidRPr="004236B3">
        <w:rPr>
          <w:color w:val="000000"/>
          <w:sz w:val="28"/>
        </w:rPr>
        <w:t xml:space="preserve">часто связывается неясный оттенок будущности: </w:t>
      </w:r>
      <w:r w:rsidRPr="004236B3">
        <w:rPr>
          <w:color w:val="000000"/>
          <w:sz w:val="28"/>
          <w:lang w:val="en-US"/>
        </w:rPr>
        <w:t>This</w:t>
      </w:r>
      <w:r w:rsidRPr="00D14B09">
        <w:rPr>
          <w:color w:val="000000"/>
          <w:sz w:val="28"/>
        </w:rPr>
        <w:t xml:space="preserve"> </w:t>
      </w:r>
      <w:r w:rsidRPr="004236B3">
        <w:rPr>
          <w:color w:val="000000"/>
          <w:sz w:val="28"/>
          <w:lang w:val="en-US"/>
        </w:rPr>
        <w:t>may</w:t>
      </w:r>
      <w:r w:rsidRPr="00D14B09">
        <w:rPr>
          <w:color w:val="000000"/>
          <w:sz w:val="28"/>
        </w:rPr>
        <w:t xml:space="preserve"> </w:t>
      </w:r>
      <w:r w:rsidRPr="004236B3">
        <w:rPr>
          <w:color w:val="000000"/>
          <w:sz w:val="28"/>
          <w:lang w:val="en-US"/>
        </w:rPr>
        <w:t>end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disaster</w:t>
      </w:r>
      <w:r w:rsidRPr="00D14B09">
        <w:rPr>
          <w:color w:val="000000"/>
          <w:sz w:val="28"/>
        </w:rPr>
        <w:t xml:space="preserve"> </w:t>
      </w:r>
      <w:r>
        <w:rPr>
          <w:color w:val="000000"/>
          <w:sz w:val="28"/>
        </w:rPr>
        <w:t>«</w:t>
      </w:r>
      <w:r w:rsidRPr="004236B3">
        <w:rPr>
          <w:color w:val="000000"/>
          <w:sz w:val="28"/>
        </w:rPr>
        <w:t>Это может окончиться катастрофой</w:t>
      </w:r>
      <w:r>
        <w:rPr>
          <w:color w:val="000000"/>
          <w:sz w:val="28"/>
        </w:rPr>
        <w:t>»</w:t>
      </w:r>
      <w:r w:rsidRPr="004236B3">
        <w:rPr>
          <w:color w:val="000000"/>
          <w:sz w:val="28"/>
        </w:rPr>
        <w:t xml:space="preserve">. Здесь же следует упомянуть и такие случаи, где первоначальное настоящее время сослагательного наклонения стало формой будущего времени: ср. лат. </w:t>
      </w:r>
      <w:r w:rsidRPr="004236B3">
        <w:rPr>
          <w:color w:val="000000"/>
          <w:sz w:val="28"/>
          <w:lang w:val="la-Latn"/>
        </w:rPr>
        <w:t>s</w:t>
      </w:r>
      <w:r w:rsidRPr="004236B3">
        <w:rPr>
          <w:color w:val="000000"/>
          <w:sz w:val="28"/>
          <w:lang w:val="en-US"/>
        </w:rPr>
        <w:t>cribam</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7) Есть и другие пути развития способов выражения будущности. Нем. </w:t>
      </w:r>
      <w:r w:rsidRPr="004236B3">
        <w:rPr>
          <w:color w:val="000000"/>
          <w:sz w:val="28"/>
          <w:lang w:val="en-US"/>
        </w:rPr>
        <w:t>ich</w:t>
      </w:r>
      <w:r w:rsidRPr="00D14B09">
        <w:rPr>
          <w:color w:val="000000"/>
          <w:sz w:val="28"/>
        </w:rPr>
        <w:t xml:space="preserve"> </w:t>
      </w:r>
      <w:r w:rsidRPr="004236B3">
        <w:rPr>
          <w:color w:val="000000"/>
          <w:sz w:val="28"/>
          <w:lang w:val="en-US"/>
        </w:rPr>
        <w:t>werde</w:t>
      </w:r>
      <w:r w:rsidRPr="00D14B09">
        <w:rPr>
          <w:color w:val="000000"/>
          <w:sz w:val="28"/>
        </w:rPr>
        <w:t xml:space="preserve"> </w:t>
      </w:r>
      <w:r w:rsidRPr="004236B3">
        <w:rPr>
          <w:color w:val="000000"/>
          <w:sz w:val="28"/>
          <w:lang w:val="en-US"/>
        </w:rPr>
        <w:t>schreiben</w:t>
      </w:r>
      <w:r w:rsidRPr="00D14B09">
        <w:rPr>
          <w:color w:val="000000"/>
          <w:sz w:val="28"/>
        </w:rPr>
        <w:t xml:space="preserve"> </w:t>
      </w:r>
      <w:r>
        <w:rPr>
          <w:color w:val="000000"/>
          <w:sz w:val="28"/>
        </w:rPr>
        <w:t>«</w:t>
      </w:r>
      <w:r w:rsidRPr="004236B3">
        <w:rPr>
          <w:color w:val="000000"/>
          <w:sz w:val="28"/>
        </w:rPr>
        <w:t>я буду писать</w:t>
      </w:r>
      <w:r>
        <w:rPr>
          <w:color w:val="000000"/>
          <w:sz w:val="28"/>
        </w:rPr>
        <w:t>»</w:t>
      </w:r>
      <w:r w:rsidRPr="004236B3">
        <w:rPr>
          <w:color w:val="000000"/>
          <w:sz w:val="28"/>
        </w:rPr>
        <w:t xml:space="preserve">, по мнению некоторых исследователей, возникло из причастной конструкции </w:t>
      </w:r>
      <w:r w:rsidRPr="004236B3">
        <w:rPr>
          <w:color w:val="000000"/>
          <w:sz w:val="28"/>
          <w:lang w:val="en-US"/>
        </w:rPr>
        <w:t>ich</w:t>
      </w:r>
      <w:r w:rsidRPr="00D14B09">
        <w:rPr>
          <w:color w:val="000000"/>
          <w:sz w:val="28"/>
        </w:rPr>
        <w:t xml:space="preserve"> </w:t>
      </w:r>
      <w:r w:rsidRPr="004236B3">
        <w:rPr>
          <w:color w:val="000000"/>
          <w:sz w:val="28"/>
          <w:lang w:val="en-US"/>
        </w:rPr>
        <w:t>werde</w:t>
      </w:r>
      <w:r w:rsidRPr="00D14B09">
        <w:rPr>
          <w:color w:val="000000"/>
          <w:sz w:val="28"/>
        </w:rPr>
        <w:t xml:space="preserve"> </w:t>
      </w:r>
      <w:r w:rsidRPr="004236B3">
        <w:rPr>
          <w:color w:val="000000"/>
          <w:sz w:val="28"/>
          <w:lang w:val="en-US"/>
        </w:rPr>
        <w:t>schreibend</w:t>
      </w:r>
      <w:r w:rsidRPr="004236B3">
        <w:rPr>
          <w:color w:val="000000"/>
          <w:sz w:val="28"/>
        </w:rPr>
        <w:t>, однако это объяснение признается не всеми; его нет и у Пауля (</w:t>
      </w:r>
      <w:r>
        <w:rPr>
          <w:color w:val="000000"/>
          <w:sz w:val="28"/>
        </w:rPr>
        <w:t>«</w:t>
      </w:r>
      <w:r w:rsidRPr="004236B3">
        <w:rPr>
          <w:color w:val="000000"/>
          <w:sz w:val="28"/>
          <w:lang w:val="en-US"/>
        </w:rPr>
        <w:t>Deutsche</w:t>
      </w:r>
      <w:r w:rsidRPr="00D14B09">
        <w:rPr>
          <w:color w:val="000000"/>
          <w:sz w:val="28"/>
        </w:rPr>
        <w:t xml:space="preserve"> </w:t>
      </w:r>
      <w:r w:rsidRPr="004236B3">
        <w:rPr>
          <w:color w:val="000000"/>
          <w:sz w:val="28"/>
          <w:lang w:val="en-US"/>
        </w:rPr>
        <w:t>Grammatik</w:t>
      </w:r>
      <w:r>
        <w:rPr>
          <w:color w:val="000000"/>
          <w:sz w:val="28"/>
        </w:rPr>
        <w:t>»</w:t>
      </w:r>
      <w:r w:rsidRPr="004236B3">
        <w:rPr>
          <w:color w:val="000000"/>
          <w:sz w:val="28"/>
        </w:rPr>
        <w:t xml:space="preserve">, 4. 127 и 148), где вообще трактовка будущего времени весьма неудовлетворительна. Греческая форма будущего времени на </w:t>
      </w:r>
      <w:r>
        <w:rPr>
          <w:color w:val="000000"/>
          <w:sz w:val="28"/>
        </w:rPr>
        <w:t xml:space="preserve">– </w:t>
      </w:r>
      <w:r w:rsidRPr="004236B3">
        <w:rPr>
          <w:color w:val="000000"/>
          <w:sz w:val="28"/>
          <w:lang w:val="en-US"/>
        </w:rPr>
        <w:t>s</w:t>
      </w:r>
      <w:r w:rsidRPr="00D14B09">
        <w:rPr>
          <w:color w:val="000000"/>
          <w:sz w:val="28"/>
        </w:rPr>
        <w:t>ō (</w:t>
      </w:r>
      <w:r w:rsidRPr="004236B3">
        <w:rPr>
          <w:color w:val="000000"/>
          <w:sz w:val="28"/>
          <w:lang w:val="en-US"/>
        </w:rPr>
        <w:t>leips</w:t>
      </w:r>
      <w:r w:rsidRPr="00D14B09">
        <w:rPr>
          <w:color w:val="000000"/>
          <w:sz w:val="28"/>
        </w:rPr>
        <w:t xml:space="preserve">ō </w:t>
      </w:r>
      <w:r>
        <w:rPr>
          <w:color w:val="000000"/>
          <w:sz w:val="28"/>
        </w:rPr>
        <w:t>и т.п.</w:t>
      </w:r>
      <w:r w:rsidRPr="004236B3">
        <w:rPr>
          <w:color w:val="000000"/>
          <w:sz w:val="28"/>
        </w:rPr>
        <w:t>), как утверждают, первоначально выражала желание.</w:t>
      </w:r>
    </w:p>
    <w:p w:rsidR="004236B3" w:rsidRDefault="004236B3" w:rsidP="004236B3">
      <w:pPr>
        <w:spacing w:after="0" w:line="360" w:lineRule="auto"/>
        <w:ind w:firstLine="709"/>
        <w:rPr>
          <w:color w:val="000000"/>
          <w:sz w:val="28"/>
        </w:rPr>
      </w:pPr>
      <w:r w:rsidRPr="004236B3">
        <w:rPr>
          <w:color w:val="000000"/>
          <w:sz w:val="28"/>
        </w:rPr>
        <w:t>Понятийный императив обязательно имеет отношение к будущему времени. Там, где в императиве есть две временн</w:t>
      </w:r>
      <w:r w:rsidRPr="004236B3">
        <w:rPr>
          <w:b/>
          <w:color w:val="000000"/>
          <w:sz w:val="28"/>
        </w:rPr>
        <w:t>ы</w:t>
      </w:r>
      <w:r w:rsidRPr="004236B3">
        <w:rPr>
          <w:color w:val="000000"/>
          <w:sz w:val="28"/>
        </w:rPr>
        <w:t xml:space="preserve">е формы, (как в латинском языке), обе они в действительности относятся к будущему времени; так называемый императив настоящего времени относится либо к ближайшему будущему, либо к какому-нибудь неопределенному промежутку времени в будущем, а так называемый императив будущего времени употребляется главным образом для какого-нибудь специально обозначенного времени. </w:t>
      </w:r>
      <w:r>
        <w:rPr>
          <w:color w:val="000000"/>
          <w:sz w:val="28"/>
        </w:rPr>
        <w:t>«</w:t>
      </w:r>
      <w:r w:rsidRPr="004236B3">
        <w:rPr>
          <w:color w:val="000000"/>
          <w:sz w:val="28"/>
        </w:rPr>
        <w:t>Перфектный императив</w:t>
      </w:r>
      <w:r>
        <w:rPr>
          <w:color w:val="000000"/>
          <w:sz w:val="28"/>
        </w:rPr>
        <w:t>»</w:t>
      </w:r>
      <w:r w:rsidRPr="004236B3">
        <w:rPr>
          <w:color w:val="000000"/>
          <w:sz w:val="28"/>
        </w:rPr>
        <w:t xml:space="preserve"> также относится к будущему времени, а употребление перфекта является стилистическим приемом, который показывает, насколько быстро говорящий требует исполнения своего приказания: </w:t>
      </w:r>
      <w:r w:rsidRPr="004236B3">
        <w:rPr>
          <w:color w:val="000000"/>
          <w:sz w:val="28"/>
          <w:lang w:val="en-US"/>
        </w:rPr>
        <w:t>Be</w:t>
      </w:r>
      <w:r w:rsidRPr="00D14B09">
        <w:rPr>
          <w:color w:val="000000"/>
          <w:sz w:val="28"/>
        </w:rPr>
        <w:t xml:space="preserve"> </w:t>
      </w:r>
      <w:r w:rsidRPr="004236B3">
        <w:rPr>
          <w:color w:val="000000"/>
          <w:sz w:val="28"/>
          <w:lang w:val="en-US"/>
        </w:rPr>
        <w:t>gone</w:t>
      </w:r>
      <w:r w:rsidRPr="004236B3">
        <w:rPr>
          <w:color w:val="000000"/>
          <w:sz w:val="28"/>
        </w:rPr>
        <w:t xml:space="preserve">! Когда мы говорим </w:t>
      </w:r>
      <w:r w:rsidRPr="004236B3">
        <w:rPr>
          <w:color w:val="000000"/>
          <w:sz w:val="28"/>
          <w:lang w:val="en-US"/>
        </w:rPr>
        <w:t>Have</w:t>
      </w:r>
      <w:r w:rsidRPr="00D14B09">
        <w:rPr>
          <w:color w:val="000000"/>
          <w:sz w:val="28"/>
        </w:rPr>
        <w:t xml:space="preserve"> </w:t>
      </w:r>
      <w:r w:rsidRPr="004236B3">
        <w:rPr>
          <w:color w:val="000000"/>
          <w:sz w:val="28"/>
          <w:lang w:val="en-US"/>
        </w:rPr>
        <w:t>done</w:t>
      </w:r>
      <w:r w:rsidRPr="004236B3">
        <w:rPr>
          <w:color w:val="000000"/>
          <w:sz w:val="28"/>
        </w:rPr>
        <w:t xml:space="preserve">!, мы, по существу, имеем в виду </w:t>
      </w:r>
      <w:r>
        <w:rPr>
          <w:color w:val="000000"/>
          <w:sz w:val="28"/>
        </w:rPr>
        <w:t>«</w:t>
      </w:r>
      <w:r w:rsidRPr="004236B3">
        <w:rPr>
          <w:color w:val="000000"/>
          <w:sz w:val="28"/>
        </w:rPr>
        <w:t>Прекрати немедленно!</w:t>
      </w:r>
      <w:r>
        <w:rPr>
          <w:color w:val="000000"/>
          <w:sz w:val="28"/>
        </w:rPr>
        <w:t>»</w:t>
      </w:r>
      <w:r w:rsidRPr="004236B3">
        <w:rPr>
          <w:color w:val="000000"/>
          <w:sz w:val="28"/>
        </w:rPr>
        <w:t xml:space="preserve"> или </w:t>
      </w:r>
      <w:r>
        <w:rPr>
          <w:color w:val="000000"/>
          <w:sz w:val="28"/>
        </w:rPr>
        <w:t>«</w:t>
      </w:r>
      <w:r w:rsidRPr="004236B3">
        <w:rPr>
          <w:color w:val="000000"/>
          <w:sz w:val="28"/>
        </w:rPr>
        <w:t>Не продолжай!</w:t>
      </w:r>
      <w:r>
        <w:rPr>
          <w:color w:val="000000"/>
          <w:sz w:val="28"/>
        </w:rPr>
        <w:t>»</w:t>
      </w:r>
      <w:r w:rsidRPr="004236B3">
        <w:rPr>
          <w:color w:val="000000"/>
          <w:sz w:val="28"/>
        </w:rPr>
        <w:t xml:space="preserve">, но это может быть выражено и, так сказать, </w:t>
      </w:r>
      <w:r>
        <w:rPr>
          <w:color w:val="000000"/>
          <w:sz w:val="28"/>
        </w:rPr>
        <w:t>«</w:t>
      </w:r>
      <w:r w:rsidRPr="004236B3">
        <w:rPr>
          <w:color w:val="000000"/>
          <w:sz w:val="28"/>
        </w:rPr>
        <w:t>окольным путем</w:t>
      </w:r>
      <w:r>
        <w:rPr>
          <w:color w:val="000000"/>
          <w:sz w:val="28"/>
        </w:rPr>
        <w:t>»</w:t>
      </w:r>
      <w:r w:rsidRPr="004236B3">
        <w:rPr>
          <w:color w:val="000000"/>
          <w:sz w:val="28"/>
        </w:rPr>
        <w:t xml:space="preserve">: </w:t>
      </w:r>
      <w:r>
        <w:rPr>
          <w:color w:val="000000"/>
          <w:sz w:val="28"/>
        </w:rPr>
        <w:t>«</w:t>
      </w:r>
      <w:r w:rsidRPr="004236B3">
        <w:rPr>
          <w:color w:val="000000"/>
          <w:sz w:val="28"/>
        </w:rPr>
        <w:t>Пусть то, что ты уже сделал (сказал), будет достаточным</w:t>
      </w:r>
      <w:r>
        <w:rPr>
          <w:color w:val="000000"/>
          <w:sz w:val="28"/>
        </w:rPr>
        <w:t>»</w:t>
      </w:r>
      <w:r w:rsidRPr="004236B3">
        <w:rPr>
          <w:color w:val="000000"/>
          <w:sz w:val="28"/>
        </w:rPr>
        <w:t>.</w:t>
      </w:r>
    </w:p>
    <w:p w:rsidR="00F93320" w:rsidRPr="004236B3" w:rsidRDefault="00F93320" w:rsidP="004236B3">
      <w:pPr>
        <w:spacing w:after="0" w:line="360" w:lineRule="auto"/>
        <w:ind w:firstLine="709"/>
        <w:rPr>
          <w:color w:val="000000"/>
          <w:sz w:val="28"/>
        </w:rPr>
      </w:pPr>
    </w:p>
    <w:p w:rsidR="004236B3" w:rsidRPr="004236B3" w:rsidRDefault="00F93320" w:rsidP="004236B3">
      <w:pPr>
        <w:pStyle w:val="3"/>
        <w:keepNext w:val="0"/>
        <w:spacing w:before="0" w:after="0" w:line="360" w:lineRule="auto"/>
        <w:ind w:firstLine="709"/>
        <w:jc w:val="both"/>
        <w:rPr>
          <w:color w:val="000000"/>
          <w:sz w:val="28"/>
        </w:rPr>
      </w:pPr>
      <w:r w:rsidRPr="004236B3">
        <w:rPr>
          <w:color w:val="000000"/>
          <w:sz w:val="28"/>
        </w:rPr>
        <w:t>Подчиненные подразделения времени</w:t>
      </w:r>
    </w:p>
    <w:p w:rsidR="00F93320" w:rsidRDefault="00F93320"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мы переходим к рассмотрению подчиненных подразделений времени, </w:t>
      </w:r>
      <w:r>
        <w:rPr>
          <w:color w:val="000000"/>
          <w:sz w:val="28"/>
        </w:rPr>
        <w:t>т.е.</w:t>
      </w:r>
      <w:r w:rsidRPr="004236B3">
        <w:rPr>
          <w:color w:val="000000"/>
          <w:sz w:val="28"/>
        </w:rPr>
        <w:t xml:space="preserve"> моментов, предшествующих другому моменту или следующих за другим моментом (в прошедшем или будущем), который может быть либо упомянут, либо подразумеваться в соответствующем предложении.</w:t>
      </w:r>
    </w:p>
    <w:p w:rsidR="004236B3" w:rsidRPr="004236B3" w:rsidRDefault="004236B3" w:rsidP="004236B3">
      <w:pPr>
        <w:spacing w:after="0" w:line="360" w:lineRule="auto"/>
        <w:ind w:firstLine="709"/>
        <w:rPr>
          <w:color w:val="000000"/>
          <w:sz w:val="28"/>
        </w:rPr>
      </w:pPr>
      <w:r w:rsidRPr="004236B3">
        <w:rPr>
          <w:color w:val="000000"/>
          <w:sz w:val="28"/>
        </w:rPr>
        <w:t>(Аа). Допрошедшее время. Потребность в его обозначении встречается настолько часто, что многие языки выработали для этою специальные формы: форму перфекта прошедшего времени (</w:t>
      </w:r>
      <w:r w:rsidRPr="004236B3">
        <w:rPr>
          <w:color w:val="000000"/>
          <w:sz w:val="28"/>
          <w:lang w:val="en-US"/>
        </w:rPr>
        <w:t>ante</w:t>
      </w:r>
      <w:r w:rsidRPr="00D14B09">
        <w:rPr>
          <w:color w:val="000000"/>
          <w:sz w:val="28"/>
        </w:rPr>
        <w:t>-</w:t>
      </w:r>
      <w:r w:rsidRPr="004236B3">
        <w:rPr>
          <w:color w:val="000000"/>
          <w:sz w:val="28"/>
          <w:lang w:val="en-US"/>
        </w:rPr>
        <w:t>preterit</w:t>
      </w:r>
      <w:r w:rsidRPr="00D14B09">
        <w:rPr>
          <w:color w:val="000000"/>
          <w:sz w:val="28"/>
        </w:rPr>
        <w:t xml:space="preserve">, </w:t>
      </w:r>
      <w:r w:rsidRPr="004236B3">
        <w:rPr>
          <w:color w:val="000000"/>
          <w:sz w:val="28"/>
          <w:lang w:val="en-US"/>
        </w:rPr>
        <w:t>pluperfect</w:t>
      </w:r>
      <w:r w:rsidRPr="00D14B09">
        <w:rPr>
          <w:color w:val="000000"/>
          <w:sz w:val="28"/>
        </w:rPr>
        <w:t xml:space="preserve">, </w:t>
      </w:r>
      <w:r w:rsidRPr="004236B3">
        <w:rPr>
          <w:color w:val="000000"/>
          <w:sz w:val="28"/>
          <w:lang w:val="en-US"/>
        </w:rPr>
        <w:t>past</w:t>
      </w:r>
      <w:r w:rsidRPr="00D14B09">
        <w:rPr>
          <w:color w:val="000000"/>
          <w:sz w:val="28"/>
        </w:rPr>
        <w:t xml:space="preserve"> </w:t>
      </w:r>
      <w:r w:rsidRPr="004236B3">
        <w:rPr>
          <w:color w:val="000000"/>
          <w:sz w:val="28"/>
          <w:lang w:val="en-US"/>
        </w:rPr>
        <w:t>perfect</w:t>
      </w:r>
      <w:r w:rsidRPr="004236B3">
        <w:rPr>
          <w:color w:val="000000"/>
          <w:sz w:val="28"/>
        </w:rPr>
        <w:t xml:space="preserve">), либо простую, как лат. </w:t>
      </w:r>
      <w:r w:rsidRPr="004236B3">
        <w:rPr>
          <w:color w:val="000000"/>
          <w:sz w:val="28"/>
          <w:lang w:val="la-Latn"/>
        </w:rPr>
        <w:t>s</w:t>
      </w:r>
      <w:r w:rsidRPr="004236B3">
        <w:rPr>
          <w:color w:val="000000"/>
          <w:sz w:val="28"/>
          <w:lang w:val="en-US"/>
        </w:rPr>
        <w:t>cripseram</w:t>
      </w:r>
      <w:r w:rsidRPr="004236B3">
        <w:rPr>
          <w:color w:val="000000"/>
          <w:sz w:val="28"/>
        </w:rPr>
        <w:t xml:space="preserve">, либо описательную, как англ. </w:t>
      </w:r>
      <w:r w:rsidRPr="004236B3">
        <w:rPr>
          <w:color w:val="000000"/>
          <w:sz w:val="28"/>
          <w:lang w:val="en-GB"/>
        </w:rPr>
        <w:t>had</w:t>
      </w:r>
      <w:r w:rsidRPr="00D14B09">
        <w:rPr>
          <w:color w:val="000000"/>
          <w:sz w:val="28"/>
        </w:rPr>
        <w:t xml:space="preserve"> </w:t>
      </w:r>
      <w:r w:rsidRPr="004236B3">
        <w:rPr>
          <w:color w:val="000000"/>
          <w:sz w:val="28"/>
          <w:lang w:val="en-GB"/>
        </w:rPr>
        <w:t>written</w:t>
      </w:r>
      <w:r w:rsidRPr="00D14B09">
        <w:rPr>
          <w:color w:val="000000"/>
          <w:sz w:val="28"/>
        </w:rPr>
        <w:t xml:space="preserve"> </w:t>
      </w:r>
      <w:r w:rsidRPr="004236B3">
        <w:rPr>
          <w:color w:val="000000"/>
          <w:sz w:val="28"/>
        </w:rPr>
        <w:t>и соответствующие формы в других германских и в романских языках. В древнеанглийском языке допрошедшее время часто выражалось при помощи простой формы прошедшего времени в сочетании с наречием ж</w:t>
      </w:r>
      <w:r w:rsidRPr="004236B3">
        <w:rPr>
          <w:color w:val="000000"/>
          <w:sz w:val="28"/>
          <w:lang w:val="en-US"/>
        </w:rPr>
        <w:t>r</w:t>
      </w:r>
      <w:r w:rsidRPr="004236B3">
        <w:rPr>
          <w:color w:val="000000"/>
          <w:sz w:val="28"/>
        </w:rPr>
        <w:t>: юж</w:t>
      </w:r>
      <w:r w:rsidRPr="004236B3">
        <w:rPr>
          <w:color w:val="000000"/>
          <w:sz w:val="28"/>
          <w:lang w:val="en-US"/>
        </w:rPr>
        <w:t>t</w:t>
      </w:r>
      <w:r w:rsidRPr="00D14B09">
        <w:rPr>
          <w:color w:val="000000"/>
          <w:sz w:val="28"/>
        </w:rPr>
        <w:t xml:space="preserve"> </w:t>
      </w:r>
      <w:r w:rsidRPr="004236B3">
        <w:rPr>
          <w:color w:val="000000"/>
          <w:sz w:val="28"/>
        </w:rPr>
        <w:t>ю</w:t>
      </w:r>
      <w:r w:rsidRPr="004236B3">
        <w:rPr>
          <w:color w:val="000000"/>
          <w:sz w:val="28"/>
          <w:lang w:val="en-US"/>
        </w:rPr>
        <w:t>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rPr>
        <w:t>ж</w:t>
      </w:r>
      <w:r w:rsidRPr="004236B3">
        <w:rPr>
          <w:color w:val="000000"/>
          <w:sz w:val="28"/>
          <w:lang w:val="en-US"/>
        </w:rPr>
        <w:t>r</w:t>
      </w:r>
      <w:r w:rsidRPr="00D14B09">
        <w:rPr>
          <w:color w:val="000000"/>
          <w:sz w:val="28"/>
        </w:rPr>
        <w:t xml:space="preserve"> </w:t>
      </w:r>
      <w:r w:rsidRPr="004236B3">
        <w:rPr>
          <w:color w:val="000000"/>
          <w:sz w:val="28"/>
          <w:lang w:val="en-US"/>
        </w:rPr>
        <w:t>s</w:t>
      </w:r>
      <w:r w:rsidRPr="004236B3">
        <w:rPr>
          <w:color w:val="000000"/>
          <w:sz w:val="28"/>
        </w:rPr>
        <w:t>ж</w:t>
      </w:r>
      <w:r w:rsidRPr="004236B3">
        <w:rPr>
          <w:color w:val="000000"/>
          <w:sz w:val="28"/>
          <w:lang w:val="en-US"/>
        </w:rPr>
        <w:t>de</w:t>
      </w:r>
      <w:r w:rsidRPr="00D14B09">
        <w:rPr>
          <w:color w:val="000000"/>
          <w:sz w:val="28"/>
        </w:rPr>
        <w:t xml:space="preserve"> </w:t>
      </w:r>
      <w:r>
        <w:rPr>
          <w:color w:val="000000"/>
          <w:sz w:val="28"/>
        </w:rPr>
        <w:t>«</w:t>
      </w:r>
      <w:r w:rsidRPr="004236B3">
        <w:rPr>
          <w:color w:val="000000"/>
          <w:sz w:val="28"/>
        </w:rPr>
        <w:t>то, что он раньше сказал</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Взаимоотношение между двумя </w:t>
      </w:r>
      <w:r>
        <w:rPr>
          <w:color w:val="000000"/>
          <w:sz w:val="28"/>
        </w:rPr>
        <w:t>«</w:t>
      </w:r>
      <w:r w:rsidRPr="004236B3">
        <w:rPr>
          <w:color w:val="000000"/>
          <w:sz w:val="28"/>
        </w:rPr>
        <w:t>временами</w:t>
      </w:r>
      <w:r>
        <w:rPr>
          <w:color w:val="000000"/>
          <w:sz w:val="28"/>
        </w:rPr>
        <w:t>»</w:t>
      </w:r>
      <w:r w:rsidRPr="004236B3">
        <w:rPr>
          <w:color w:val="000000"/>
          <w:sz w:val="28"/>
        </w:rPr>
        <w:t xml:space="preserve"> </w:t>
      </w:r>
      <w:r>
        <w:rPr>
          <w:color w:val="000000"/>
          <w:sz w:val="28"/>
        </w:rPr>
        <w:t>–</w:t>
      </w:r>
      <w:r w:rsidRPr="004236B3">
        <w:rPr>
          <w:color w:val="000000"/>
          <w:sz w:val="28"/>
        </w:rPr>
        <w:t xml:space="preserve"> простым прошедшим и допрошедшим </w:t>
      </w:r>
      <w:r>
        <w:rPr>
          <w:color w:val="000000"/>
          <w:sz w:val="28"/>
        </w:rPr>
        <w:t>–</w:t>
      </w:r>
      <w:r w:rsidRPr="004236B3">
        <w:rPr>
          <w:color w:val="000000"/>
          <w:sz w:val="28"/>
        </w:rPr>
        <w:t xml:space="preserve"> можно графически представить так (линия обозначает время, которое потребовалось на написание письма, а с </w:t>
      </w:r>
      <w:r>
        <w:rPr>
          <w:color w:val="000000"/>
          <w:sz w:val="28"/>
        </w:rPr>
        <w:t>–</w:t>
      </w:r>
      <w:r w:rsidRPr="004236B3">
        <w:rPr>
          <w:color w:val="000000"/>
          <w:sz w:val="28"/>
        </w:rPr>
        <w:t xml:space="preserve"> время его прихода):</w:t>
      </w:r>
    </w:p>
    <w:p w:rsidR="004236B3" w:rsidRPr="004236B3" w:rsidRDefault="004236B3" w:rsidP="004236B3">
      <w:pPr>
        <w:spacing w:after="0" w:line="360" w:lineRule="auto"/>
        <w:ind w:firstLine="709"/>
        <w:rPr>
          <w:color w:val="000000"/>
          <w:sz w:val="28"/>
        </w:rPr>
      </w:pP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came</w:t>
      </w:r>
      <w:r w:rsidRPr="00D14B09">
        <w:rPr>
          <w:color w:val="000000"/>
          <w:sz w:val="28"/>
        </w:rPr>
        <w:t xml:space="preserve"> = </w:t>
      </w:r>
      <w:r w:rsidRPr="004236B3">
        <w:rPr>
          <w:color w:val="000000"/>
          <w:sz w:val="28"/>
          <w:lang w:val="en-US"/>
        </w:rPr>
        <w:t>He</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D14B09">
        <w:rPr>
          <w:color w:val="000000"/>
          <w:sz w:val="28"/>
        </w:rPr>
        <w:t xml:space="preserve"> </w:t>
      </w:r>
      <w:r>
        <w:rPr>
          <w:color w:val="000000"/>
          <w:sz w:val="28"/>
        </w:rPr>
        <w:t>«</w:t>
      </w:r>
      <w:r w:rsidRPr="004236B3">
        <w:rPr>
          <w:color w:val="000000"/>
          <w:sz w:val="28"/>
        </w:rPr>
        <w:t xml:space="preserve">Я написал письмо до того, как он пришел </w:t>
      </w:r>
      <w:r>
        <w:rPr>
          <w:color w:val="000000"/>
          <w:sz w:val="28"/>
        </w:rPr>
        <w:t>«</w:t>
      </w:r>
      <w:r w:rsidRPr="004236B3">
        <w:rPr>
          <w:color w:val="000000"/>
          <w:sz w:val="28"/>
        </w:rPr>
        <w:t xml:space="preserve">= </w:t>
      </w:r>
      <w:r>
        <w:rPr>
          <w:color w:val="000000"/>
          <w:sz w:val="28"/>
        </w:rPr>
        <w:t>«</w:t>
      </w:r>
      <w:r w:rsidRPr="004236B3">
        <w:rPr>
          <w:color w:val="000000"/>
          <w:sz w:val="28"/>
        </w:rPr>
        <w:t>Он пришел после того, как я написал письмо</w:t>
      </w:r>
      <w:r>
        <w:rPr>
          <w:color w:val="000000"/>
          <w:sz w:val="28"/>
        </w:rPr>
        <w:t>»</w:t>
      </w:r>
      <w:r w:rsidRPr="004236B3">
        <w:rPr>
          <w:color w:val="000000"/>
          <w:sz w:val="28"/>
        </w:rPr>
        <w:t xml:space="preserve">: </w:t>
      </w:r>
      <w:r>
        <w:rPr>
          <w:color w:val="000000"/>
          <w:sz w:val="28"/>
        </w:rPr>
        <w:t>–</w:t>
      </w:r>
      <w:r w:rsidRPr="004236B3">
        <w:rPr>
          <w:color w:val="000000"/>
          <w:sz w:val="28"/>
        </w:rPr>
        <w:t xml:space="preserve"> с.</w:t>
      </w:r>
    </w:p>
    <w:p w:rsidR="004236B3" w:rsidRPr="004236B3" w:rsidRDefault="004236B3" w:rsidP="004236B3">
      <w:pPr>
        <w:spacing w:after="0" w:line="360" w:lineRule="auto"/>
        <w:ind w:firstLine="709"/>
        <w:rPr>
          <w:color w:val="000000"/>
          <w:sz w:val="28"/>
        </w:rPr>
      </w:pPr>
      <w:r w:rsidRPr="004236B3">
        <w:rPr>
          <w:color w:val="000000"/>
          <w:sz w:val="28"/>
        </w:rPr>
        <w:t xml:space="preserve">Не </w:t>
      </w:r>
      <w:r w:rsidRPr="004236B3">
        <w:rPr>
          <w:color w:val="000000"/>
          <w:sz w:val="28"/>
          <w:lang w:val="en-US"/>
        </w:rPr>
        <w:t>came</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D14B09">
        <w:rPr>
          <w:color w:val="000000"/>
          <w:sz w:val="28"/>
        </w:rPr>
        <w:t xml:space="preserve"> </w:t>
      </w:r>
      <w:r w:rsidRPr="004236B3">
        <w:rPr>
          <w:i/>
          <w:color w:val="000000"/>
          <w:sz w:val="28"/>
        </w:rPr>
        <w:t>=</w:t>
      </w:r>
      <w:r w:rsidRPr="004236B3">
        <w:rPr>
          <w:color w:val="000000"/>
          <w:sz w:val="28"/>
        </w:rPr>
        <w:t xml:space="preserve"> либо </w:t>
      </w:r>
      <w:r w:rsidRPr="004236B3">
        <w:rPr>
          <w:color w:val="000000"/>
          <w:sz w:val="28"/>
          <w:lang w:val="en-US"/>
        </w:rPr>
        <w:t>I</w:t>
      </w:r>
      <w:r w:rsidRPr="00D14B09">
        <w:rPr>
          <w:color w:val="000000"/>
          <w:sz w:val="28"/>
        </w:rPr>
        <w:t xml:space="preserve"> </w:t>
      </w:r>
      <w:r w:rsidRPr="004236B3">
        <w:rPr>
          <w:color w:val="000000"/>
          <w:sz w:val="28"/>
          <w:lang w:val="en-US"/>
        </w:rPr>
        <w:t>finished</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come</w:t>
      </w:r>
      <w:r w:rsidRPr="004236B3">
        <w:rPr>
          <w:color w:val="000000"/>
          <w:sz w:val="28"/>
        </w:rPr>
        <w:t xml:space="preserve">, либо </w:t>
      </w:r>
      <w:r w:rsidRPr="004236B3">
        <w:rPr>
          <w:color w:val="000000"/>
          <w:sz w:val="28"/>
          <w:lang w:val="en-US"/>
        </w:rPr>
        <w:t>I</w:t>
      </w:r>
      <w:r w:rsidRPr="00D14B09">
        <w:rPr>
          <w:color w:val="000000"/>
          <w:sz w:val="28"/>
        </w:rPr>
        <w:t xml:space="preserve"> </w:t>
      </w:r>
      <w:r w:rsidRPr="004236B3">
        <w:rPr>
          <w:color w:val="000000"/>
          <w:sz w:val="28"/>
          <w:lang w:val="en-US"/>
        </w:rPr>
        <w:t>wrote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Он пришел перед тем, как я написал письмо</w:t>
      </w:r>
      <w:r>
        <w:rPr>
          <w:color w:val="000000"/>
          <w:sz w:val="28"/>
        </w:rPr>
        <w:t>»</w:t>
      </w:r>
      <w:r w:rsidRPr="004236B3">
        <w:rPr>
          <w:color w:val="000000"/>
          <w:sz w:val="28"/>
        </w:rPr>
        <w:t xml:space="preserve"> = либо </w:t>
      </w:r>
      <w:r>
        <w:rPr>
          <w:color w:val="000000"/>
          <w:sz w:val="28"/>
        </w:rPr>
        <w:t>«</w:t>
      </w:r>
      <w:r w:rsidRPr="004236B3">
        <w:rPr>
          <w:color w:val="000000"/>
          <w:sz w:val="28"/>
        </w:rPr>
        <w:t>Я кончил писать письмо после того, как он пришел</w:t>
      </w:r>
      <w:r>
        <w:rPr>
          <w:color w:val="000000"/>
          <w:sz w:val="28"/>
        </w:rPr>
        <w:t>»</w:t>
      </w:r>
      <w:r w:rsidRPr="004236B3">
        <w:rPr>
          <w:color w:val="000000"/>
          <w:sz w:val="28"/>
        </w:rPr>
        <w:t xml:space="preserve">, либо </w:t>
      </w:r>
      <w:r>
        <w:rPr>
          <w:color w:val="000000"/>
          <w:sz w:val="28"/>
        </w:rPr>
        <w:t>«</w:t>
      </w:r>
      <w:r w:rsidRPr="004236B3">
        <w:rPr>
          <w:color w:val="000000"/>
          <w:sz w:val="28"/>
        </w:rPr>
        <w:t>Я написал письмо после того, как он пришел</w:t>
      </w:r>
      <w:r>
        <w:rPr>
          <w:color w:val="000000"/>
          <w:sz w:val="28"/>
        </w:rPr>
        <w:t>»</w:t>
      </w:r>
      <w:r w:rsidRPr="004236B3">
        <w:rPr>
          <w:color w:val="000000"/>
          <w:sz w:val="28"/>
        </w:rPr>
        <w:t xml:space="preserve">: </w:t>
      </w:r>
      <w:r>
        <w:rPr>
          <w:color w:val="000000"/>
          <w:sz w:val="28"/>
        </w:rPr>
        <w:t xml:space="preserve">– </w:t>
      </w:r>
      <w:r w:rsidRPr="004236B3">
        <w:rPr>
          <w:color w:val="000000"/>
          <w:sz w:val="28"/>
          <w:lang w:val="en-US"/>
        </w:rPr>
        <w:t>T</w:t>
      </w:r>
      <w:r w:rsidRPr="004236B3">
        <w:rPr>
          <w:color w:val="000000"/>
          <w:sz w:val="28"/>
        </w:rPr>
        <w:t xml:space="preserve">- или с (Ас). Послепрошедшее время. Я не знаю ни одного языка, который обладал бы простой временнуй формой для выражения этою понятия. Обычно оно выражается глаголом со значением предначертания или долженствования; в английском языке чаще всего </w:t>
      </w:r>
      <w:r>
        <w:rPr>
          <w:color w:val="000000"/>
          <w:sz w:val="28"/>
        </w:rPr>
        <w:t>–</w:t>
      </w:r>
      <w:r w:rsidRPr="004236B3">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Next</w:t>
      </w:r>
      <w:r w:rsidRPr="00D14B09">
        <w:rPr>
          <w:color w:val="000000"/>
          <w:sz w:val="28"/>
        </w:rPr>
        <w:t xml:space="preserve"> </w:t>
      </w:r>
      <w:r w:rsidRPr="004236B3">
        <w:rPr>
          <w:color w:val="000000"/>
          <w:sz w:val="28"/>
          <w:lang w:val="en-US"/>
        </w:rPr>
        <w:t>year</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gave</w:t>
      </w:r>
      <w:r w:rsidRPr="00D14B09">
        <w:rPr>
          <w:color w:val="000000"/>
          <w:sz w:val="28"/>
        </w:rPr>
        <w:t xml:space="preserve"> </w:t>
      </w:r>
      <w:r w:rsidRPr="004236B3">
        <w:rPr>
          <w:color w:val="000000"/>
          <w:sz w:val="28"/>
          <w:lang w:val="en-US"/>
        </w:rPr>
        <w:t>birth</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son</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cause</w:t>
      </w:r>
      <w:r w:rsidRPr="00D14B09">
        <w:rPr>
          <w:i/>
          <w:color w:val="000000"/>
          <w:sz w:val="28"/>
        </w:rPr>
        <w:t xml:space="preserve"> </w:t>
      </w:r>
      <w:r w:rsidRPr="004236B3">
        <w:rPr>
          <w:i/>
          <w:color w:val="000000"/>
          <w:sz w:val="28"/>
          <w:lang w:val="en-US"/>
        </w:rPr>
        <w:t>her</w:t>
      </w:r>
      <w:r w:rsidRPr="00D14B09">
        <w:rPr>
          <w:i/>
          <w:color w:val="000000"/>
          <w:sz w:val="28"/>
        </w:rPr>
        <w:t xml:space="preserve"> </w:t>
      </w:r>
      <w:r w:rsidRPr="004236B3">
        <w:rPr>
          <w:i/>
          <w:color w:val="000000"/>
          <w:sz w:val="28"/>
          <w:lang w:val="en-US"/>
        </w:rPr>
        <w:t>great</w:t>
      </w:r>
      <w:r w:rsidRPr="00D14B09">
        <w:rPr>
          <w:i/>
          <w:color w:val="000000"/>
          <w:sz w:val="28"/>
        </w:rPr>
        <w:t xml:space="preserve"> </w:t>
      </w:r>
      <w:r w:rsidRPr="004236B3">
        <w:rPr>
          <w:i/>
          <w:color w:val="000000"/>
          <w:sz w:val="28"/>
          <w:lang w:val="en-US"/>
        </w:rPr>
        <w:t>anxiety</w:t>
      </w:r>
      <w:r w:rsidRPr="00D14B09">
        <w:rPr>
          <w:color w:val="000000"/>
          <w:sz w:val="28"/>
        </w:rPr>
        <w:t xml:space="preserve"> </w:t>
      </w:r>
      <w:r>
        <w:rPr>
          <w:color w:val="000000"/>
          <w:sz w:val="28"/>
        </w:rPr>
        <w:t>«</w:t>
      </w:r>
      <w:r w:rsidRPr="004236B3">
        <w:rPr>
          <w:color w:val="000000"/>
          <w:sz w:val="28"/>
        </w:rPr>
        <w:t xml:space="preserve">На следующий год у нее родился сын, которому </w:t>
      </w:r>
      <w:r w:rsidRPr="004236B3">
        <w:rPr>
          <w:i/>
          <w:color w:val="000000"/>
          <w:sz w:val="28"/>
        </w:rPr>
        <w:t>предстояло причинить ей много беспокойства</w:t>
      </w:r>
      <w:r>
        <w:rPr>
          <w:color w:val="000000"/>
          <w:sz w:val="28"/>
        </w:rPr>
        <w:t>»</w:t>
      </w:r>
      <w:r w:rsidRPr="004236B3">
        <w:rPr>
          <w:i/>
          <w:color w:val="000000"/>
          <w:sz w:val="28"/>
        </w:rPr>
        <w:t>,</w:t>
      </w:r>
      <w:r w:rsidRPr="004236B3">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Monday</w:t>
      </w:r>
      <w:r w:rsidRPr="00D14B09">
        <w:rPr>
          <w:color w:val="000000"/>
          <w:sz w:val="28"/>
        </w:rPr>
        <w:t xml:space="preserve"> </w:t>
      </w:r>
      <w:r w:rsidRPr="004236B3">
        <w:rPr>
          <w:color w:val="000000"/>
          <w:sz w:val="28"/>
          <w:lang w:val="en-US"/>
        </w:rPr>
        <w:t>night</w:t>
      </w:r>
      <w:r w:rsidRPr="00D14B09">
        <w:rPr>
          <w:color w:val="000000"/>
          <w:sz w:val="28"/>
        </w:rPr>
        <w:t xml:space="preserve">. </w:t>
      </w:r>
      <w:r w:rsidRPr="004236B3">
        <w:rPr>
          <w:color w:val="000000"/>
          <w:sz w:val="28"/>
          <w:lang w:val="en-US"/>
        </w:rPr>
        <w:t xml:space="preserve">On Wednesday morning Monmouth </w:t>
      </w:r>
      <w:r w:rsidRPr="004236B3">
        <w:rPr>
          <w:i/>
          <w:color w:val="000000"/>
          <w:sz w:val="28"/>
          <w:lang w:val="en-US"/>
        </w:rPr>
        <w:t>was to die</w:t>
      </w:r>
      <w:r w:rsidRPr="004236B3">
        <w:rPr>
          <w:color w:val="000000"/>
          <w:sz w:val="28"/>
          <w:lang w:val="en-US"/>
        </w:rPr>
        <w:t xml:space="preserve"> </w:t>
      </w:r>
      <w:r w:rsidRPr="00D14B09">
        <w:rPr>
          <w:color w:val="000000"/>
          <w:sz w:val="28"/>
          <w:lang w:val="en-US"/>
        </w:rPr>
        <w:t>(</w:t>
      </w:r>
      <w:r w:rsidRPr="004236B3">
        <w:rPr>
          <w:color w:val="000000"/>
          <w:sz w:val="28"/>
        </w:rPr>
        <w:t>Маколей</w:t>
      </w:r>
      <w:r w:rsidRPr="00D14B09">
        <w:rPr>
          <w:color w:val="000000"/>
          <w:sz w:val="28"/>
          <w:lang w:val="en-US"/>
        </w:rPr>
        <w:t xml:space="preserve">); </w:t>
      </w:r>
      <w:r w:rsidRPr="004236B3">
        <w:rPr>
          <w:color w:val="000000"/>
          <w:sz w:val="28"/>
          <w:lang w:val="en-US"/>
        </w:rPr>
        <w:t xml:space="preserve">He </w:t>
      </w:r>
      <w:r w:rsidRPr="004236B3">
        <w:rPr>
          <w:i/>
          <w:color w:val="000000"/>
          <w:sz w:val="28"/>
          <w:lang w:val="en-US"/>
        </w:rPr>
        <w:t>was not destined to arrive</w:t>
      </w:r>
      <w:r w:rsidRPr="004236B3">
        <w:rPr>
          <w:color w:val="000000"/>
          <w:sz w:val="28"/>
          <w:lang w:val="en-US"/>
        </w:rPr>
        <w:t xml:space="preserve"> there as soon as he had hoped to do </w:t>
      </w:r>
      <w:r w:rsidRPr="00D14B09">
        <w:rPr>
          <w:color w:val="000000"/>
          <w:sz w:val="28"/>
          <w:lang w:val="en-US"/>
        </w:rPr>
        <w:t>(</w:t>
      </w:r>
      <w:r w:rsidRPr="004236B3">
        <w:rPr>
          <w:color w:val="000000"/>
          <w:sz w:val="28"/>
        </w:rPr>
        <w:t>Кингсли</w:t>
      </w:r>
      <w:r w:rsidRPr="00D14B09">
        <w:rPr>
          <w:color w:val="000000"/>
          <w:sz w:val="28"/>
          <w:lang w:val="en-US"/>
        </w:rPr>
        <w:t xml:space="preserve">). </w:t>
      </w:r>
      <w:r w:rsidRPr="004236B3">
        <w:rPr>
          <w:color w:val="000000"/>
          <w:sz w:val="28"/>
        </w:rPr>
        <w:t>Точно</w:t>
      </w:r>
      <w:r w:rsidRPr="00D14B09">
        <w:rPr>
          <w:color w:val="000000"/>
          <w:sz w:val="28"/>
          <w:lang w:val="en-US"/>
        </w:rPr>
        <w:t xml:space="preserve"> </w:t>
      </w:r>
      <w:r w:rsidRPr="004236B3">
        <w:rPr>
          <w:color w:val="000000"/>
          <w:sz w:val="28"/>
        </w:rPr>
        <w:t>так</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других</w:t>
      </w:r>
      <w:r w:rsidRPr="00D14B09">
        <w:rPr>
          <w:color w:val="000000"/>
          <w:sz w:val="28"/>
          <w:lang w:val="en-US"/>
        </w:rPr>
        <w:t xml:space="preserve"> </w:t>
      </w:r>
      <w:r w:rsidRPr="004236B3">
        <w:rPr>
          <w:color w:val="000000"/>
          <w:sz w:val="28"/>
        </w:rPr>
        <w:t>языках</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N</w:t>
      </w:r>
      <w:r w:rsidRPr="004236B3">
        <w:rPr>
          <w:color w:val="000000"/>
          <w:sz w:val="28"/>
        </w:rPr>
        <w:t>ж</w:t>
      </w:r>
      <w:r w:rsidRPr="004236B3">
        <w:rPr>
          <w:color w:val="000000"/>
          <w:sz w:val="28"/>
          <w:lang w:val="en-US"/>
        </w:rPr>
        <w:t xml:space="preserve">ste </w:t>
      </w:r>
      <w:r w:rsidRPr="004236B3">
        <w:rPr>
          <w:color w:val="000000"/>
          <w:sz w:val="28"/>
        </w:rPr>
        <w:t>е</w:t>
      </w:r>
      <w:r w:rsidRPr="004236B3">
        <w:rPr>
          <w:color w:val="000000"/>
          <w:sz w:val="28"/>
          <w:lang w:val="en-US"/>
        </w:rPr>
        <w:t>r f</w:t>
      </w:r>
      <w:r w:rsidRPr="004236B3">
        <w:rPr>
          <w:color w:val="000000"/>
          <w:sz w:val="28"/>
        </w:rPr>
        <w:t>ш</w:t>
      </w:r>
      <w:r w:rsidRPr="004236B3">
        <w:rPr>
          <w:color w:val="000000"/>
          <w:sz w:val="28"/>
          <w:lang w:val="en-US"/>
        </w:rPr>
        <w:t>dte hun en s</w:t>
      </w:r>
      <w:r w:rsidRPr="004236B3">
        <w:rPr>
          <w:color w:val="000000"/>
          <w:sz w:val="28"/>
        </w:rPr>
        <w:t>ш</w:t>
      </w:r>
      <w:r w:rsidRPr="004236B3">
        <w:rPr>
          <w:color w:val="000000"/>
          <w:sz w:val="28"/>
          <w:lang w:val="en-US"/>
        </w:rPr>
        <w:t>n som skulde volde hende store bekymringer</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I</w:t>
      </w:r>
      <w:r w:rsidRPr="004236B3">
        <w:rPr>
          <w:color w:val="000000"/>
          <w:sz w:val="28"/>
          <w:lang w:val="en-US"/>
        </w:rPr>
        <w:t>m n</w:t>
      </w:r>
      <w:r w:rsidRPr="004236B3">
        <w:rPr>
          <w:color w:val="000000"/>
          <w:sz w:val="28"/>
        </w:rPr>
        <w:t>д</w:t>
      </w:r>
      <w:r w:rsidRPr="004236B3">
        <w:rPr>
          <w:color w:val="000000"/>
          <w:sz w:val="28"/>
          <w:lang w:val="en-US"/>
        </w:rPr>
        <w:t>chsten Jahre gebar sie einen Sohn, der ihr gro</w:t>
      </w:r>
      <w:r w:rsidRPr="004236B3">
        <w:rPr>
          <w:color w:val="000000"/>
          <w:sz w:val="28"/>
        </w:rPr>
        <w:t>Я</w:t>
      </w:r>
      <w:r w:rsidRPr="004236B3">
        <w:rPr>
          <w:color w:val="000000"/>
          <w:sz w:val="28"/>
          <w:lang w:val="en-US"/>
        </w:rPr>
        <w:t>e Bek</w:t>
      </w:r>
      <w:r w:rsidRPr="004236B3">
        <w:rPr>
          <w:color w:val="000000"/>
          <w:sz w:val="28"/>
        </w:rPr>
        <w:t>ь</w:t>
      </w:r>
      <w:r w:rsidRPr="004236B3">
        <w:rPr>
          <w:color w:val="000000"/>
          <w:sz w:val="28"/>
          <w:lang w:val="en-US"/>
        </w:rPr>
        <w:t xml:space="preserve">mmernis </w:t>
      </w:r>
      <w:r w:rsidRPr="004236B3">
        <w:rPr>
          <w:i/>
          <w:color w:val="000000"/>
          <w:sz w:val="28"/>
          <w:lang w:val="en-US"/>
        </w:rPr>
        <w:t>verursachen sollte</w:t>
      </w:r>
      <w:r w:rsidRPr="00D14B09">
        <w:rPr>
          <w:i/>
          <w:color w:val="000000"/>
          <w:sz w:val="28"/>
          <w:lang w:val="en-US"/>
        </w:rPr>
        <w:t>;</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Quand Jacques donna</w:t>
      </w:r>
      <w:r w:rsidRPr="004236B3">
        <w:rPr>
          <w:color w:val="000000"/>
          <w:sz w:val="28"/>
          <w:lang w:val="en-US"/>
        </w:rPr>
        <w:t xml:space="preserve"> </w:t>
      </w:r>
      <w:r w:rsidRPr="004236B3">
        <w:rPr>
          <w:i/>
          <w:color w:val="000000"/>
          <w:sz w:val="28"/>
        </w:rPr>
        <w:t>а</w:t>
      </w:r>
      <w:r w:rsidRPr="00D14B09">
        <w:rPr>
          <w:color w:val="000000"/>
          <w:sz w:val="28"/>
          <w:lang w:val="en-US"/>
        </w:rPr>
        <w:t xml:space="preserve"> </w:t>
      </w:r>
      <w:r w:rsidRPr="004236B3">
        <w:rPr>
          <w:color w:val="000000"/>
          <w:sz w:val="28"/>
          <w:lang w:val="en-US"/>
        </w:rPr>
        <w:t>l’</w:t>
      </w:r>
      <w:r w:rsidRPr="004236B3">
        <w:rPr>
          <w:color w:val="000000"/>
          <w:sz w:val="28"/>
        </w:rPr>
        <w:t>й</w:t>
      </w:r>
      <w:r w:rsidRPr="004236B3">
        <w:rPr>
          <w:color w:val="000000"/>
          <w:sz w:val="28"/>
          <w:lang w:val="en-US"/>
        </w:rPr>
        <w:t>lecteur Fr</w:t>
      </w:r>
      <w:r w:rsidRPr="004236B3">
        <w:rPr>
          <w:color w:val="000000"/>
          <w:sz w:val="28"/>
        </w:rPr>
        <w:t>й</w:t>
      </w:r>
      <w:r w:rsidRPr="004236B3">
        <w:rPr>
          <w:color w:val="000000"/>
          <w:sz w:val="28"/>
          <w:lang w:val="en-US"/>
        </w:rPr>
        <w:t>d</w:t>
      </w:r>
      <w:r w:rsidRPr="004236B3">
        <w:rPr>
          <w:color w:val="000000"/>
          <w:sz w:val="28"/>
        </w:rPr>
        <w:t>й</w:t>
      </w:r>
      <w:r w:rsidRPr="004236B3">
        <w:rPr>
          <w:color w:val="000000"/>
          <w:sz w:val="28"/>
          <w:lang w:val="en-US"/>
        </w:rPr>
        <w:t xml:space="preserve">ric sa fille qui </w:t>
      </w:r>
      <w:r w:rsidRPr="004236B3">
        <w:rPr>
          <w:i/>
          <w:color w:val="000000"/>
          <w:sz w:val="28"/>
          <w:lang w:val="en-US"/>
        </w:rPr>
        <w:t xml:space="preserve">devait </w:t>
      </w:r>
      <w:r w:rsidRPr="004236B3">
        <w:rPr>
          <w:i/>
          <w:color w:val="000000"/>
          <w:sz w:val="28"/>
        </w:rPr>
        <w:t>к</w:t>
      </w:r>
      <w:r w:rsidRPr="004236B3">
        <w:rPr>
          <w:i/>
          <w:color w:val="000000"/>
          <w:sz w:val="28"/>
          <w:lang w:val="en-US"/>
        </w:rPr>
        <w:t>tre</w:t>
      </w:r>
      <w:r w:rsidRPr="004236B3">
        <w:rPr>
          <w:color w:val="000000"/>
          <w:sz w:val="28"/>
          <w:lang w:val="en-US"/>
        </w:rPr>
        <w:t xml:space="preserve"> la tige des rois actuels d’Angleterre (Jusserand); Je ne pr</w:t>
      </w:r>
      <w:r w:rsidRPr="004236B3">
        <w:rPr>
          <w:color w:val="000000"/>
          <w:sz w:val="28"/>
        </w:rPr>
        <w:t>й</w:t>
      </w:r>
      <w:r w:rsidRPr="004236B3">
        <w:rPr>
          <w:color w:val="000000"/>
          <w:sz w:val="28"/>
          <w:lang w:val="en-US"/>
        </w:rPr>
        <w:t xml:space="preserve">voyais point tous les malheurs qui </w:t>
      </w:r>
      <w:r w:rsidRPr="004236B3">
        <w:rPr>
          <w:i/>
          <w:color w:val="000000"/>
          <w:sz w:val="28"/>
          <w:lang w:val="en-US"/>
        </w:rPr>
        <w:t>allaient nous frapper</w:t>
      </w:r>
      <w:r w:rsidRPr="004236B3">
        <w:rPr>
          <w:color w:val="000000"/>
          <w:sz w:val="28"/>
          <w:lang w:val="en-US"/>
        </w:rPr>
        <w:t xml:space="preserve"> coup sur coup </w:t>
      </w:r>
      <w:r w:rsidRPr="00D14B09">
        <w:rPr>
          <w:color w:val="000000"/>
          <w:sz w:val="28"/>
          <w:lang w:val="en-US"/>
        </w:rPr>
        <w:t>(</w:t>
      </w:r>
      <w:r w:rsidRPr="004236B3">
        <w:rPr>
          <w:color w:val="000000"/>
          <w:sz w:val="28"/>
        </w:rPr>
        <w:t>Сарсе</w:t>
      </w:r>
      <w:r w:rsidRPr="00D14B09">
        <w:rPr>
          <w:color w:val="000000"/>
          <w:sz w:val="28"/>
          <w:lang w:val="en-US"/>
        </w:rPr>
        <w:t xml:space="preserve">). </w:t>
      </w:r>
      <w:r w:rsidRPr="004236B3">
        <w:rPr>
          <w:color w:val="000000"/>
          <w:sz w:val="28"/>
        </w:rPr>
        <w:t>Иногда</w:t>
      </w:r>
      <w:r w:rsidRPr="00D14B09">
        <w:rPr>
          <w:color w:val="000000"/>
          <w:sz w:val="28"/>
          <w:lang w:val="en-US"/>
        </w:rPr>
        <w:t xml:space="preserve"> </w:t>
      </w:r>
      <w:r w:rsidRPr="004236B3">
        <w:rPr>
          <w:color w:val="000000"/>
          <w:sz w:val="28"/>
        </w:rPr>
        <w:t>во</w:t>
      </w:r>
      <w:r w:rsidRPr="00D14B09">
        <w:rPr>
          <w:color w:val="000000"/>
          <w:sz w:val="28"/>
          <w:lang w:val="en-US"/>
        </w:rPr>
        <w:t xml:space="preserve"> </w:t>
      </w:r>
      <w:r w:rsidRPr="004236B3">
        <w:rPr>
          <w:color w:val="000000"/>
          <w:sz w:val="28"/>
        </w:rPr>
        <w:t>французском</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rPr>
        <w:t>употребляется</w:t>
      </w:r>
      <w:r w:rsidRPr="00D14B09">
        <w:rPr>
          <w:color w:val="000000"/>
          <w:sz w:val="28"/>
          <w:lang w:val="en-US"/>
        </w:rPr>
        <w:t xml:space="preserve"> </w:t>
      </w:r>
      <w:r w:rsidRPr="004236B3">
        <w:rPr>
          <w:color w:val="000000"/>
          <w:sz w:val="28"/>
        </w:rPr>
        <w:t>форма</w:t>
      </w:r>
      <w:r w:rsidRPr="00D14B09">
        <w:rPr>
          <w:color w:val="000000"/>
          <w:sz w:val="28"/>
          <w:lang w:val="en-US"/>
        </w:rPr>
        <w:t xml:space="preserve"> </w:t>
      </w:r>
      <w:r w:rsidRPr="004236B3">
        <w:rPr>
          <w:color w:val="000000"/>
          <w:sz w:val="28"/>
        </w:rPr>
        <w:t>будущего</w:t>
      </w:r>
      <w:r w:rsidRPr="00D14B09">
        <w:rPr>
          <w:color w:val="000000"/>
          <w:sz w:val="28"/>
          <w:lang w:val="en-US"/>
        </w:rPr>
        <w:t xml:space="preserve"> </w:t>
      </w:r>
      <w:r w:rsidRPr="004236B3">
        <w:rPr>
          <w:color w:val="000000"/>
          <w:sz w:val="28"/>
        </w:rPr>
        <w:t>времени</w:t>
      </w:r>
      <w:r w:rsidRPr="00D14B09">
        <w:rPr>
          <w:color w:val="000000"/>
          <w:sz w:val="28"/>
          <w:lang w:val="en-US"/>
        </w:rPr>
        <w:t xml:space="preserve">, </w:t>
      </w:r>
      <w:r w:rsidRPr="004236B3">
        <w:rPr>
          <w:color w:val="000000"/>
          <w:sz w:val="28"/>
        </w:rPr>
        <w:t>которая</w:t>
      </w:r>
      <w:r w:rsidRPr="00D14B09">
        <w:rPr>
          <w:color w:val="000000"/>
          <w:sz w:val="28"/>
          <w:lang w:val="en-US"/>
        </w:rPr>
        <w:t xml:space="preserve"> </w:t>
      </w:r>
      <w:r w:rsidRPr="004236B3">
        <w:rPr>
          <w:color w:val="000000"/>
          <w:sz w:val="28"/>
        </w:rPr>
        <w:t>соответствует</w:t>
      </w:r>
      <w:r w:rsidRPr="00D14B09">
        <w:rPr>
          <w:color w:val="000000"/>
          <w:sz w:val="28"/>
          <w:lang w:val="en-US"/>
        </w:rPr>
        <w:t xml:space="preserve"> </w:t>
      </w:r>
      <w:r w:rsidRPr="004236B3">
        <w:rPr>
          <w:color w:val="000000"/>
          <w:sz w:val="28"/>
        </w:rPr>
        <w:t>драматическому</w:t>
      </w:r>
      <w:r w:rsidRPr="00D14B09">
        <w:rPr>
          <w:color w:val="000000"/>
          <w:sz w:val="28"/>
          <w:lang w:val="en-US"/>
        </w:rPr>
        <w:t xml:space="preserve"> </w:t>
      </w:r>
      <w:r w:rsidRPr="004236B3">
        <w:rPr>
          <w:color w:val="000000"/>
          <w:sz w:val="28"/>
        </w:rPr>
        <w:t>настоящему</w:t>
      </w:r>
      <w:r w:rsidRPr="00D14B09">
        <w:rPr>
          <w:color w:val="000000"/>
          <w:sz w:val="28"/>
          <w:lang w:val="en-US"/>
        </w:rPr>
        <w:t xml:space="preserve">: </w:t>
      </w:r>
      <w:r w:rsidRPr="004236B3">
        <w:rPr>
          <w:color w:val="000000"/>
          <w:sz w:val="28"/>
          <w:lang w:val="en-US"/>
        </w:rPr>
        <w:t>Irrit</w:t>
      </w:r>
      <w:r w:rsidRPr="004236B3">
        <w:rPr>
          <w:color w:val="000000"/>
          <w:sz w:val="28"/>
        </w:rPr>
        <w:t>й</w:t>
      </w:r>
      <w:r w:rsidRPr="00D14B09">
        <w:rPr>
          <w:color w:val="000000"/>
          <w:sz w:val="28"/>
          <w:lang w:val="en-US"/>
        </w:rPr>
        <w:t xml:space="preserve"> </w:t>
      </w:r>
      <w:r w:rsidRPr="004236B3">
        <w:rPr>
          <w:color w:val="000000"/>
          <w:sz w:val="28"/>
          <w:lang w:val="en-US"/>
        </w:rPr>
        <w:t xml:space="preserve">de l’obstination de Biron et voulant donner </w:t>
      </w:r>
      <w:r w:rsidRPr="004236B3">
        <w:rPr>
          <w:color w:val="000000"/>
          <w:sz w:val="28"/>
        </w:rPr>
        <w:t>а</w:t>
      </w:r>
      <w:r w:rsidRPr="00D14B09">
        <w:rPr>
          <w:color w:val="000000"/>
          <w:sz w:val="28"/>
          <w:lang w:val="en-US"/>
        </w:rPr>
        <w:t xml:space="preserve"> </w:t>
      </w:r>
      <w:r w:rsidRPr="004236B3">
        <w:rPr>
          <w:color w:val="000000"/>
          <w:sz w:val="28"/>
          <w:lang w:val="en-US"/>
        </w:rPr>
        <w:t xml:space="preserve">la noblesse un de ces exemples que Richelieu </w:t>
      </w:r>
      <w:r w:rsidRPr="004236B3">
        <w:rPr>
          <w:i/>
          <w:color w:val="000000"/>
          <w:sz w:val="28"/>
          <w:lang w:val="en-US"/>
        </w:rPr>
        <w:t>multipliera,</w:t>
      </w:r>
      <w:r w:rsidRPr="004236B3">
        <w:rPr>
          <w:color w:val="000000"/>
          <w:sz w:val="28"/>
          <w:lang w:val="en-US"/>
        </w:rPr>
        <w:t xml:space="preserve"> Henri IV laissa ex</w:t>
      </w:r>
      <w:r w:rsidRPr="004236B3">
        <w:rPr>
          <w:color w:val="000000"/>
          <w:sz w:val="28"/>
        </w:rPr>
        <w:t>й</w:t>
      </w:r>
      <w:r w:rsidRPr="004236B3">
        <w:rPr>
          <w:color w:val="000000"/>
          <w:sz w:val="28"/>
          <w:lang w:val="en-US"/>
        </w:rPr>
        <w:t>cuter la sentence</w:t>
      </w:r>
      <w:r w:rsidRPr="00D14B09">
        <w:rPr>
          <w:color w:val="000000"/>
          <w:sz w:val="28"/>
          <w:lang w:val="en-US"/>
        </w:rPr>
        <w:t xml:space="preserve">. </w:t>
      </w:r>
      <w:r w:rsidRPr="004236B3">
        <w:rPr>
          <w:color w:val="000000"/>
          <w:sz w:val="28"/>
        </w:rPr>
        <w:t>Гр</w:t>
      </w:r>
      <w:r w:rsidRPr="00D14B09">
        <w:rPr>
          <w:color w:val="000000"/>
          <w:sz w:val="28"/>
          <w:lang w:val="en-US"/>
        </w:rPr>
        <w:t xml:space="preserve">. </w:t>
      </w:r>
      <w:r w:rsidRPr="004236B3">
        <w:rPr>
          <w:color w:val="000000"/>
          <w:sz w:val="28"/>
          <w:lang w:val="en-US"/>
        </w:rPr>
        <w:t xml:space="preserve">tēn hodon hēi de </w:t>
      </w:r>
      <w:r w:rsidRPr="004236B3">
        <w:rPr>
          <w:i/>
          <w:color w:val="000000"/>
          <w:sz w:val="28"/>
          <w:lang w:val="en-US"/>
        </w:rPr>
        <w:t>emellen</w:t>
      </w:r>
      <w:r w:rsidRPr="004236B3">
        <w:rPr>
          <w:color w:val="000000"/>
          <w:sz w:val="28"/>
          <w:lang w:val="en-US"/>
        </w:rPr>
        <w:t xml:space="preserve"> ernoi kaka kēde’ </w:t>
      </w:r>
      <w:r w:rsidRPr="004236B3">
        <w:rPr>
          <w:i/>
          <w:color w:val="000000"/>
          <w:sz w:val="28"/>
          <w:lang w:val="en-US"/>
        </w:rPr>
        <w:t>esesthai</w:t>
      </w:r>
      <w:r w:rsidRPr="004236B3">
        <w:rPr>
          <w:color w:val="000000"/>
          <w:sz w:val="28"/>
          <w:lang w:val="en-US"/>
        </w:rPr>
        <w:t xml:space="preserve"> </w:t>
      </w:r>
      <w:r w:rsidRPr="00D14B09">
        <w:rPr>
          <w:color w:val="000000"/>
          <w:sz w:val="28"/>
          <w:lang w:val="en-US"/>
        </w:rPr>
        <w:t>(</w:t>
      </w:r>
      <w:r w:rsidRPr="004236B3">
        <w:rPr>
          <w:color w:val="000000"/>
          <w:sz w:val="28"/>
        </w:rPr>
        <w:t>Одиссея</w:t>
      </w:r>
      <w:r w:rsidRPr="00D14B09">
        <w:rPr>
          <w:color w:val="000000"/>
          <w:sz w:val="28"/>
          <w:lang w:val="en-US"/>
        </w:rPr>
        <w:t xml:space="preserve">, 6. </w:t>
      </w:r>
      <w:r w:rsidRPr="004236B3">
        <w:rPr>
          <w:color w:val="000000"/>
          <w:sz w:val="28"/>
        </w:rPr>
        <w:t xml:space="preserve">165: </w:t>
      </w:r>
      <w:r>
        <w:rPr>
          <w:color w:val="000000"/>
          <w:sz w:val="28"/>
        </w:rPr>
        <w:t>«</w:t>
      </w:r>
      <w:r w:rsidRPr="004236B3">
        <w:rPr>
          <w:color w:val="000000"/>
          <w:sz w:val="28"/>
        </w:rPr>
        <w:t>По пути, на котором мне должны были встретиться бедствия</w:t>
      </w:r>
      <w:r>
        <w:rPr>
          <w:color w:val="000000"/>
          <w:sz w:val="28"/>
        </w:rPr>
        <w:t>»</w:t>
      </w:r>
      <w:r w:rsidRPr="004236B3">
        <w:rPr>
          <w:color w:val="000000"/>
          <w:sz w:val="28"/>
        </w:rPr>
        <w:t>; ср. там же, 7. 270; 8. 510).</w:t>
      </w:r>
      <w:r w:rsidRPr="004236B3">
        <w:rPr>
          <w:rStyle w:val="a5"/>
          <w:color w:val="000000"/>
          <w:sz w:val="28"/>
        </w:rPr>
        <w:footnoteReference w:id="148"/>
      </w:r>
    </w:p>
    <w:p w:rsidR="004236B3" w:rsidRPr="004236B3" w:rsidRDefault="004236B3" w:rsidP="004236B3">
      <w:pPr>
        <w:spacing w:after="0" w:line="360" w:lineRule="auto"/>
        <w:ind w:firstLine="709"/>
        <w:rPr>
          <w:i/>
          <w:color w:val="000000"/>
          <w:sz w:val="28"/>
        </w:rPr>
      </w:pPr>
      <w:r w:rsidRPr="004236B3">
        <w:rPr>
          <w:color w:val="000000"/>
          <w:sz w:val="28"/>
        </w:rPr>
        <w:t xml:space="preserve">(Са). Добудущее время. Соответствующая временнбя форма обычно называется </w:t>
      </w:r>
      <w:r w:rsidRPr="004236B3">
        <w:rPr>
          <w:color w:val="000000"/>
          <w:sz w:val="28"/>
          <w:lang w:val="en-US"/>
        </w:rPr>
        <w:t>futurum</w:t>
      </w:r>
      <w:r w:rsidRPr="00D14B09">
        <w:rPr>
          <w:color w:val="000000"/>
          <w:sz w:val="28"/>
        </w:rPr>
        <w:t xml:space="preserve"> </w:t>
      </w:r>
      <w:r w:rsidRPr="004236B3">
        <w:rPr>
          <w:color w:val="000000"/>
          <w:sz w:val="28"/>
          <w:lang w:val="en-US"/>
        </w:rPr>
        <w:t>exactum</w:t>
      </w:r>
      <w:r w:rsidRPr="00D14B09">
        <w:rPr>
          <w:color w:val="000000"/>
          <w:sz w:val="28"/>
        </w:rPr>
        <w:t xml:space="preserve"> </w:t>
      </w:r>
      <w:r w:rsidRPr="004236B3">
        <w:rPr>
          <w:color w:val="000000"/>
          <w:sz w:val="28"/>
        </w:rPr>
        <w:t xml:space="preserve">или </w:t>
      </w:r>
      <w:r w:rsidRPr="004236B3">
        <w:rPr>
          <w:color w:val="000000"/>
          <w:sz w:val="28"/>
          <w:lang w:val="en-US"/>
        </w:rPr>
        <w:t>future</w:t>
      </w:r>
      <w:r w:rsidRPr="00D14B09">
        <w:rPr>
          <w:color w:val="000000"/>
          <w:sz w:val="28"/>
        </w:rPr>
        <w:t xml:space="preserve"> </w:t>
      </w:r>
      <w:r w:rsidRPr="004236B3">
        <w:rPr>
          <w:color w:val="000000"/>
          <w:sz w:val="28"/>
          <w:lang w:val="en-US"/>
        </w:rPr>
        <w:t>perfect</w:t>
      </w:r>
      <w:r w:rsidRPr="004236B3">
        <w:rPr>
          <w:color w:val="000000"/>
          <w:sz w:val="28"/>
        </w:rPr>
        <w:t xml:space="preserve">. Лат. </w:t>
      </w:r>
      <w:r w:rsidRPr="004236B3">
        <w:rPr>
          <w:color w:val="000000"/>
          <w:sz w:val="28"/>
          <w:lang w:val="en-US"/>
        </w:rPr>
        <w:t>scripsero</w:t>
      </w:r>
      <w:r w:rsidRPr="00D14B09">
        <w:rPr>
          <w:color w:val="000000"/>
          <w:sz w:val="28"/>
        </w:rPr>
        <w:t xml:space="preserve"> </w:t>
      </w:r>
      <w:r w:rsidRPr="004236B3">
        <w:rPr>
          <w:color w:val="000000"/>
          <w:sz w:val="28"/>
        </w:rPr>
        <w:t xml:space="preserve">в современных языках передается обычно описательно: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D14B09">
        <w:rPr>
          <w:color w:val="000000"/>
          <w:sz w:val="28"/>
        </w:rPr>
        <w:t xml:space="preserve"> </w:t>
      </w:r>
      <w:r>
        <w:rPr>
          <w:color w:val="000000"/>
          <w:sz w:val="28"/>
        </w:rPr>
        <w:t>«</w:t>
      </w:r>
      <w:r w:rsidRPr="004236B3">
        <w:rPr>
          <w:color w:val="000000"/>
          <w:sz w:val="28"/>
        </w:rPr>
        <w:t>Я уже напишу</w:t>
      </w:r>
      <w:r>
        <w:rPr>
          <w:color w:val="000000"/>
          <w:sz w:val="28"/>
        </w:rPr>
        <w:t>»</w:t>
      </w:r>
      <w:r w:rsidRPr="004236B3">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wird</w:t>
      </w:r>
      <w:r w:rsidRPr="00D14B09">
        <w:rPr>
          <w:color w:val="000000"/>
          <w:sz w:val="28"/>
        </w:rPr>
        <w:t xml:space="preserve"> </w:t>
      </w:r>
      <w:r w:rsidRPr="004236B3">
        <w:rPr>
          <w:color w:val="000000"/>
          <w:sz w:val="28"/>
          <w:lang w:val="en-US"/>
        </w:rPr>
        <w:t>geschrieben</w:t>
      </w:r>
      <w:r w:rsidRPr="00D14B09">
        <w:rPr>
          <w:color w:val="000000"/>
          <w:sz w:val="28"/>
        </w:rPr>
        <w:t xml:space="preserve"> </w:t>
      </w:r>
      <w:r w:rsidRPr="004236B3">
        <w:rPr>
          <w:color w:val="000000"/>
          <w:sz w:val="28"/>
          <w:lang w:val="en-US"/>
        </w:rPr>
        <w:t>haben</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aura</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Pr>
          <w:color w:val="000000"/>
          <w:sz w:val="28"/>
        </w:rPr>
        <w:t>и т.д.</w:t>
      </w:r>
      <w:r w:rsidRPr="004236B3">
        <w:rPr>
          <w:color w:val="000000"/>
          <w:sz w:val="28"/>
        </w:rPr>
        <w:t xml:space="preserve"> В датском языке момент будущности обычно остается невыраженным: </w:t>
      </w:r>
      <w:r w:rsidRPr="004236B3">
        <w:rPr>
          <w:color w:val="000000"/>
          <w:sz w:val="28"/>
          <w:lang w:val="en-US"/>
        </w:rPr>
        <w:t>Hvis</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kommer</w:t>
      </w:r>
      <w:r w:rsidRPr="00D14B09">
        <w:rPr>
          <w:color w:val="000000"/>
          <w:sz w:val="28"/>
        </w:rPr>
        <w:t xml:space="preserve"> </w:t>
      </w:r>
      <w:r w:rsidRPr="004236B3">
        <w:rPr>
          <w:color w:val="000000"/>
          <w:sz w:val="28"/>
          <w:lang w:val="en-US"/>
        </w:rPr>
        <w:t>klokken</w:t>
      </w:r>
      <w:r w:rsidRPr="00D14B09">
        <w:rPr>
          <w:color w:val="000000"/>
          <w:sz w:val="28"/>
        </w:rPr>
        <w:t xml:space="preserve"> 7, </w:t>
      </w:r>
      <w:r w:rsidRPr="004236B3">
        <w:rPr>
          <w:i/>
          <w:color w:val="000000"/>
          <w:sz w:val="28"/>
          <w:lang w:val="en-US"/>
        </w:rPr>
        <w:t>har</w:t>
      </w:r>
      <w:r w:rsidRPr="00D14B09">
        <w:rPr>
          <w:i/>
          <w:color w:val="000000"/>
          <w:sz w:val="28"/>
        </w:rPr>
        <w:t xml:space="preserve"> </w:t>
      </w:r>
      <w:r w:rsidRPr="004236B3">
        <w:rPr>
          <w:i/>
          <w:color w:val="000000"/>
          <w:sz w:val="28"/>
          <w:lang w:val="en-US"/>
        </w:rPr>
        <w:t>han</w:t>
      </w:r>
      <w:r w:rsidRPr="00D14B09">
        <w:rPr>
          <w:i/>
          <w:color w:val="000000"/>
          <w:sz w:val="28"/>
        </w:rPr>
        <w:t xml:space="preserve"> </w:t>
      </w:r>
      <w:r w:rsidRPr="004236B3">
        <w:rPr>
          <w:i/>
          <w:color w:val="000000"/>
          <w:sz w:val="28"/>
          <w:lang w:val="en-US"/>
        </w:rPr>
        <w:t>skrevet</w:t>
      </w:r>
      <w:r w:rsidRPr="00D14B09">
        <w:rPr>
          <w:color w:val="000000"/>
          <w:sz w:val="28"/>
        </w:rPr>
        <w:t xml:space="preserve"> </w:t>
      </w:r>
      <w:r w:rsidRPr="004236B3">
        <w:rPr>
          <w:color w:val="000000"/>
          <w:sz w:val="28"/>
          <w:lang w:val="en-US"/>
        </w:rPr>
        <w:t>brevet</w:t>
      </w:r>
      <w:r w:rsidRPr="00D14B09">
        <w:rPr>
          <w:color w:val="000000"/>
          <w:sz w:val="28"/>
        </w:rPr>
        <w:t xml:space="preserve"> (…</w:t>
      </w:r>
      <w:r w:rsidRPr="004236B3">
        <w:rPr>
          <w:i/>
          <w:color w:val="000000"/>
          <w:sz w:val="28"/>
          <w:lang w:val="en-US"/>
        </w:rPr>
        <w:t>har</w:t>
      </w:r>
      <w:r w:rsidRPr="00D14B09">
        <w:rPr>
          <w:i/>
          <w:color w:val="000000"/>
          <w:sz w:val="28"/>
        </w:rPr>
        <w:t xml:space="preserve"> </w:t>
      </w:r>
      <w:r w:rsidRPr="004236B3">
        <w:rPr>
          <w:i/>
          <w:color w:val="000000"/>
          <w:sz w:val="28"/>
          <w:lang w:val="en-US"/>
        </w:rPr>
        <w:t>vi</w:t>
      </w:r>
      <w:r w:rsidRPr="00D14B09">
        <w:rPr>
          <w:i/>
          <w:color w:val="000000"/>
          <w:sz w:val="28"/>
        </w:rPr>
        <w:t xml:space="preserve"> </w:t>
      </w:r>
      <w:r w:rsidRPr="004236B3">
        <w:rPr>
          <w:i/>
          <w:color w:val="000000"/>
          <w:sz w:val="28"/>
          <w:lang w:val="en-US"/>
        </w:rPr>
        <w:t>spist</w:t>
      </w:r>
      <w:r w:rsidRPr="00D14B09">
        <w:rPr>
          <w:i/>
          <w:color w:val="000000"/>
          <w:sz w:val="28"/>
        </w:rPr>
        <w:t>,</w:t>
      </w:r>
      <w:r w:rsidRPr="00D14B09">
        <w:rPr>
          <w:color w:val="000000"/>
          <w:sz w:val="28"/>
        </w:rPr>
        <w:t>…</w:t>
      </w:r>
      <w:r w:rsidRPr="00D14B09">
        <w:rPr>
          <w:i/>
          <w:color w:val="000000"/>
          <w:sz w:val="28"/>
        </w:rPr>
        <w:t xml:space="preserve"> </w:t>
      </w:r>
      <w:r w:rsidRPr="004236B3">
        <w:rPr>
          <w:i/>
          <w:color w:val="000000"/>
          <w:sz w:val="28"/>
          <w:lang w:val="en-US"/>
        </w:rPr>
        <w:t>er</w:t>
      </w:r>
      <w:r w:rsidRPr="00D14B09">
        <w:rPr>
          <w:i/>
          <w:color w:val="000000"/>
          <w:sz w:val="28"/>
        </w:rPr>
        <w:t xml:space="preserve"> </w:t>
      </w:r>
      <w:r w:rsidRPr="004236B3">
        <w:rPr>
          <w:i/>
          <w:color w:val="000000"/>
          <w:sz w:val="28"/>
          <w:lang w:val="en-US"/>
        </w:rPr>
        <w:t>solen</w:t>
      </w:r>
      <w:r w:rsidRPr="00D14B09">
        <w:rPr>
          <w:i/>
          <w:color w:val="000000"/>
          <w:sz w:val="28"/>
        </w:rPr>
        <w:t xml:space="preserve"> </w:t>
      </w:r>
      <w:r w:rsidRPr="004236B3">
        <w:rPr>
          <w:i/>
          <w:color w:val="000000"/>
          <w:sz w:val="28"/>
          <w:lang w:val="en-US"/>
        </w:rPr>
        <w:t>g</w:t>
      </w:r>
      <w:r w:rsidRPr="004236B3">
        <w:rPr>
          <w:i/>
          <w:color w:val="000000"/>
          <w:sz w:val="28"/>
        </w:rPr>
        <w:t>е</w:t>
      </w:r>
      <w:r w:rsidRPr="004236B3">
        <w:rPr>
          <w:i/>
          <w:color w:val="000000"/>
          <w:sz w:val="28"/>
          <w:lang w:val="en-US"/>
        </w:rPr>
        <w:t>et</w:t>
      </w:r>
      <w:r w:rsidRPr="00D14B09">
        <w:rPr>
          <w:i/>
          <w:color w:val="000000"/>
          <w:sz w:val="28"/>
        </w:rPr>
        <w:t xml:space="preserve"> </w:t>
      </w:r>
      <w:r w:rsidRPr="004236B3">
        <w:rPr>
          <w:i/>
          <w:color w:val="000000"/>
          <w:sz w:val="28"/>
          <w:lang w:val="en-US"/>
        </w:rPr>
        <w:t>ned</w:t>
      </w:r>
      <w:r w:rsidRPr="004236B3">
        <w:rPr>
          <w:i/>
          <w:color w:val="000000"/>
          <w:sz w:val="28"/>
        </w:rPr>
        <w:t>).</w:t>
      </w:r>
      <w:r w:rsidRPr="004236B3">
        <w:rPr>
          <w:color w:val="000000"/>
          <w:sz w:val="28"/>
        </w:rPr>
        <w:t xml:space="preserve"> Точно так же в английском и в немецком после временн</w:t>
      </w:r>
      <w:r w:rsidRPr="004236B3">
        <w:rPr>
          <w:b/>
          <w:color w:val="000000"/>
          <w:sz w:val="28"/>
        </w:rPr>
        <w:t>ы</w:t>
      </w:r>
      <w:r w:rsidRPr="004236B3">
        <w:rPr>
          <w:color w:val="000000"/>
          <w:sz w:val="28"/>
        </w:rPr>
        <w:t xml:space="preserve">х союзов: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glad</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marriage</w:t>
      </w:r>
      <w:r w:rsidRPr="00D14B09">
        <w:rPr>
          <w:color w:val="000000"/>
          <w:sz w:val="28"/>
        </w:rPr>
        <w:t xml:space="preserve"> </w:t>
      </w:r>
      <w:r w:rsidRPr="004236B3">
        <w:rPr>
          <w:i/>
          <w:color w:val="000000"/>
          <w:sz w:val="28"/>
          <w:lang w:val="en-US"/>
        </w:rPr>
        <w:t>has</w:t>
      </w:r>
      <w:r w:rsidRPr="00D14B09">
        <w:rPr>
          <w:i/>
          <w:color w:val="000000"/>
          <w:sz w:val="28"/>
        </w:rPr>
        <w:t xml:space="preserve"> </w:t>
      </w:r>
      <w:r w:rsidRPr="004236B3">
        <w:rPr>
          <w:i/>
          <w:color w:val="000000"/>
          <w:sz w:val="28"/>
          <w:lang w:val="en-US"/>
        </w:rPr>
        <w:t>taken</w:t>
      </w:r>
      <w:r w:rsidRPr="00D14B09">
        <w:rPr>
          <w:i/>
          <w:color w:val="000000"/>
          <w:sz w:val="28"/>
        </w:rPr>
        <w:t xml:space="preserve"> </w:t>
      </w:r>
      <w:r w:rsidRPr="004236B3">
        <w:rPr>
          <w:i/>
          <w:color w:val="000000"/>
          <w:sz w:val="28"/>
          <w:lang w:val="en-US"/>
        </w:rPr>
        <w:t>place</w:t>
      </w:r>
      <w:r w:rsidRPr="00D14B09">
        <w:rPr>
          <w:color w:val="000000"/>
          <w:sz w:val="28"/>
        </w:rPr>
        <w:t xml:space="preserve"> </w:t>
      </w:r>
      <w:r>
        <w:rPr>
          <w:color w:val="000000"/>
          <w:sz w:val="28"/>
        </w:rPr>
        <w:t>«</w:t>
      </w:r>
      <w:r w:rsidRPr="004236B3">
        <w:rPr>
          <w:color w:val="000000"/>
          <w:sz w:val="28"/>
        </w:rPr>
        <w:t xml:space="preserve">Я буду радоваться, когда ее свадьба </w:t>
      </w:r>
      <w:r w:rsidRPr="004236B3">
        <w:rPr>
          <w:i/>
          <w:color w:val="000000"/>
          <w:sz w:val="28"/>
        </w:rPr>
        <w:t>состоится</w:t>
      </w:r>
      <w:r>
        <w:rPr>
          <w:color w:val="000000"/>
          <w:sz w:val="28"/>
        </w:rPr>
        <w:t>»</w:t>
      </w:r>
      <w:r w:rsidRPr="004236B3">
        <w:rPr>
          <w:i/>
          <w:color w:val="000000"/>
          <w:sz w:val="28"/>
        </w:rPr>
        <w:t>,</w:t>
      </w:r>
      <w:r w:rsidRPr="004236B3">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werde</w:t>
      </w:r>
      <w:r w:rsidRPr="00D14B09">
        <w:rPr>
          <w:color w:val="000000"/>
          <w:sz w:val="28"/>
        </w:rPr>
        <w:t xml:space="preserve"> </w:t>
      </w:r>
      <w:r w:rsidRPr="004236B3">
        <w:rPr>
          <w:color w:val="000000"/>
          <w:sz w:val="28"/>
          <w:lang w:val="en-US"/>
        </w:rPr>
        <w:t>froh</w:t>
      </w:r>
      <w:r w:rsidRPr="00D14B09">
        <w:rPr>
          <w:color w:val="000000"/>
          <w:sz w:val="28"/>
        </w:rPr>
        <w:t xml:space="preserve"> </w:t>
      </w:r>
      <w:r w:rsidRPr="004236B3">
        <w:rPr>
          <w:color w:val="000000"/>
          <w:sz w:val="28"/>
          <w:lang w:val="en-US"/>
        </w:rPr>
        <w:t>sein</w:t>
      </w:r>
      <w:r w:rsidRPr="00D14B09">
        <w:rPr>
          <w:color w:val="000000"/>
          <w:sz w:val="28"/>
        </w:rPr>
        <w:t xml:space="preserve">, </w:t>
      </w:r>
      <w:r w:rsidRPr="004236B3">
        <w:rPr>
          <w:color w:val="000000"/>
          <w:sz w:val="28"/>
          <w:lang w:val="en-US"/>
        </w:rPr>
        <w:t>wenn</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Hochzeit</w:t>
      </w:r>
      <w:r w:rsidRPr="00D14B09">
        <w:rPr>
          <w:color w:val="000000"/>
          <w:sz w:val="28"/>
        </w:rPr>
        <w:t xml:space="preserve"> </w:t>
      </w:r>
      <w:r w:rsidRPr="004236B3">
        <w:rPr>
          <w:i/>
          <w:color w:val="000000"/>
          <w:sz w:val="28"/>
          <w:lang w:val="en-US"/>
        </w:rPr>
        <w:t>stattgefunden</w:t>
      </w:r>
      <w:r w:rsidRPr="00D14B09">
        <w:rPr>
          <w:i/>
          <w:color w:val="000000"/>
          <w:sz w:val="28"/>
        </w:rPr>
        <w:t xml:space="preserve"> </w:t>
      </w:r>
      <w:r w:rsidRPr="004236B3">
        <w:rPr>
          <w:i/>
          <w:color w:val="000000"/>
          <w:sz w:val="28"/>
          <w:lang w:val="en-US"/>
        </w:rPr>
        <w:t>hat</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Здесь можно, как в пункте Аа, дать графическое изображение временн</w:t>
      </w:r>
      <w:r w:rsidRPr="004236B3">
        <w:rPr>
          <w:b/>
          <w:color w:val="000000"/>
          <w:sz w:val="28"/>
        </w:rPr>
        <w:t>ы</w:t>
      </w:r>
      <w:r w:rsidRPr="004236B3">
        <w:rPr>
          <w:color w:val="000000"/>
          <w:sz w:val="28"/>
        </w:rPr>
        <w:t>х отношений:</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 shall have written the letter before he comes </w:t>
      </w:r>
      <w:r w:rsidRPr="004236B3">
        <w:rPr>
          <w:i/>
          <w:color w:val="000000"/>
          <w:sz w:val="28"/>
          <w:lang w:val="en-US"/>
        </w:rPr>
        <w:t>=</w:t>
      </w:r>
      <w:r w:rsidRPr="004236B3">
        <w:rPr>
          <w:color w:val="000000"/>
          <w:sz w:val="28"/>
          <w:lang w:val="en-US"/>
        </w:rPr>
        <w:t xml:space="preserve"> he will come after I have written (shall have written) the letter: </w:t>
      </w:r>
      <w:r>
        <w:rPr>
          <w:color w:val="000000"/>
          <w:sz w:val="28"/>
          <w:lang w:val="en-US"/>
        </w:rPr>
        <w:t>–</w:t>
      </w:r>
      <w:r w:rsidRPr="004236B3">
        <w:rPr>
          <w:color w:val="000000"/>
          <w:sz w:val="28"/>
          <w:lang w:val="en-US"/>
        </w:rPr>
        <w:t xml:space="preserve"> c.</w:t>
      </w:r>
    </w:p>
    <w:p w:rsidR="003B0B06" w:rsidRPr="003B0B06" w:rsidRDefault="004236B3" w:rsidP="004236B3">
      <w:pPr>
        <w:spacing w:after="0" w:line="360" w:lineRule="auto"/>
        <w:ind w:firstLine="709"/>
        <w:rPr>
          <w:color w:val="000000"/>
          <w:sz w:val="28"/>
          <w:lang w:val="en-US"/>
        </w:rPr>
      </w:pPr>
      <w:r w:rsidRPr="004236B3">
        <w:rPr>
          <w:color w:val="000000"/>
          <w:sz w:val="28"/>
          <w:lang w:val="en-US"/>
        </w:rPr>
        <w:t xml:space="preserve">He will come before I (shall) have written the letter </w:t>
      </w:r>
      <w:r w:rsidRPr="00D14B09">
        <w:rPr>
          <w:i/>
          <w:color w:val="000000"/>
          <w:sz w:val="28"/>
          <w:lang w:val="en-US"/>
        </w:rPr>
        <w:t>=</w:t>
      </w:r>
      <w:r w:rsidRPr="00D14B09">
        <w:rPr>
          <w:color w:val="000000"/>
          <w:sz w:val="28"/>
          <w:lang w:val="en-US"/>
        </w:rPr>
        <w:t xml:space="preserve"> </w:t>
      </w:r>
      <w:r w:rsidRPr="004236B3">
        <w:rPr>
          <w:color w:val="000000"/>
          <w:sz w:val="28"/>
        </w:rPr>
        <w:t>либо</w:t>
      </w:r>
      <w:r w:rsidRPr="00D14B09">
        <w:rPr>
          <w:color w:val="000000"/>
          <w:sz w:val="28"/>
          <w:lang w:val="en-US"/>
        </w:rPr>
        <w:t xml:space="preserve"> </w:t>
      </w:r>
      <w:r w:rsidRPr="004236B3">
        <w:rPr>
          <w:color w:val="000000"/>
          <w:sz w:val="28"/>
          <w:lang w:val="en-US"/>
        </w:rPr>
        <w:t>I shall finish writing the letter after he has come</w:t>
      </w:r>
      <w:r w:rsidRPr="00D14B09">
        <w:rPr>
          <w:color w:val="000000"/>
          <w:sz w:val="28"/>
          <w:lang w:val="en-US"/>
        </w:rPr>
        <w:t xml:space="preserve">, </w:t>
      </w:r>
      <w:r w:rsidRPr="004236B3">
        <w:rPr>
          <w:color w:val="000000"/>
          <w:sz w:val="28"/>
        </w:rPr>
        <w:t>либо</w:t>
      </w:r>
      <w:r w:rsidRPr="00D14B09">
        <w:rPr>
          <w:color w:val="000000"/>
          <w:sz w:val="28"/>
          <w:lang w:val="en-US"/>
        </w:rPr>
        <w:t xml:space="preserve"> </w:t>
      </w:r>
      <w:r w:rsidRPr="004236B3">
        <w:rPr>
          <w:color w:val="000000"/>
          <w:sz w:val="28"/>
          <w:lang w:val="en-US"/>
        </w:rPr>
        <w:t xml:space="preserve">I shall write the letter after he has come: </w:t>
      </w:r>
      <w:r>
        <w:rPr>
          <w:color w:val="000000"/>
          <w:sz w:val="28"/>
          <w:lang w:val="en-US"/>
        </w:rPr>
        <w:t xml:space="preserve">– </w:t>
      </w:r>
      <w:r w:rsidRPr="004236B3">
        <w:rPr>
          <w:color w:val="000000"/>
          <w:sz w:val="28"/>
          <w:lang w:val="en-US"/>
        </w:rPr>
        <w:t>T</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с</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w:t>
      </w:r>
      <w:r w:rsidRPr="004236B3">
        <w:rPr>
          <w:color w:val="000000"/>
          <w:sz w:val="28"/>
          <w:lang w:val="en-US"/>
        </w:rPr>
        <w:t>Cc</w:t>
      </w:r>
      <w:r w:rsidRPr="004236B3">
        <w:rPr>
          <w:color w:val="000000"/>
          <w:sz w:val="28"/>
        </w:rPr>
        <w:t xml:space="preserve">). Послебудущее время. Оно представляет главным образом теоретический интерес, и я очень сомневаюсь, чтобы такие формы, как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write</w:t>
      </w:r>
      <w:r w:rsidRPr="00D14B09">
        <w:rPr>
          <w:color w:val="000000"/>
          <w:sz w:val="28"/>
        </w:rPr>
        <w:t xml:space="preserve"> </w:t>
      </w:r>
      <w:r>
        <w:rPr>
          <w:color w:val="000000"/>
          <w:sz w:val="28"/>
        </w:rPr>
        <w:t>«</w:t>
      </w:r>
      <w:r w:rsidRPr="004236B3">
        <w:rPr>
          <w:color w:val="000000"/>
          <w:sz w:val="28"/>
        </w:rPr>
        <w:t>Я буду собираться писать</w:t>
      </w:r>
      <w:r>
        <w:rPr>
          <w:color w:val="000000"/>
          <w:sz w:val="28"/>
        </w:rPr>
        <w:t>»</w:t>
      </w:r>
      <w:r w:rsidRPr="004236B3">
        <w:rPr>
          <w:color w:val="000000"/>
          <w:sz w:val="28"/>
        </w:rPr>
        <w:t xml:space="preserve"> (что означает близость во времени к главному будущему времени) или лат. </w:t>
      </w:r>
      <w:r w:rsidRPr="004236B3">
        <w:rPr>
          <w:color w:val="000000"/>
          <w:sz w:val="28"/>
          <w:lang w:val="la-Latn"/>
        </w:rPr>
        <w:t>s</w:t>
      </w:r>
      <w:r w:rsidRPr="004236B3">
        <w:rPr>
          <w:color w:val="000000"/>
          <w:sz w:val="28"/>
          <w:lang w:val="en-US"/>
        </w:rPr>
        <w:t>cripturus</w:t>
      </w:r>
      <w:r w:rsidRPr="00D14B09">
        <w:rPr>
          <w:color w:val="000000"/>
          <w:sz w:val="28"/>
        </w:rPr>
        <w:t xml:space="preserve"> </w:t>
      </w:r>
      <w:r w:rsidRPr="004236B3">
        <w:rPr>
          <w:color w:val="000000"/>
          <w:sz w:val="28"/>
        </w:rPr>
        <w:t xml:space="preserve">его, встречались часто. Мадвиг приводит пример из Цицерона: </w:t>
      </w:r>
      <w:r w:rsidRPr="004236B3">
        <w:rPr>
          <w:color w:val="000000"/>
          <w:sz w:val="28"/>
          <w:lang w:val="en-US"/>
        </w:rPr>
        <w:t>Orator</w:t>
      </w:r>
      <w:r w:rsidRPr="00D14B09">
        <w:rPr>
          <w:color w:val="000000"/>
          <w:sz w:val="28"/>
        </w:rPr>
        <w:t xml:space="preserve"> </w:t>
      </w:r>
      <w:r w:rsidRPr="004236B3">
        <w:rPr>
          <w:color w:val="000000"/>
          <w:sz w:val="28"/>
          <w:lang w:val="en-US"/>
        </w:rPr>
        <w:t>eorum</w:t>
      </w:r>
      <w:r w:rsidRPr="00D14B09">
        <w:rPr>
          <w:color w:val="000000"/>
          <w:sz w:val="28"/>
        </w:rPr>
        <w:t xml:space="preserve">, </w:t>
      </w:r>
      <w:r w:rsidRPr="004236B3">
        <w:rPr>
          <w:color w:val="000000"/>
          <w:sz w:val="28"/>
          <w:lang w:val="en-US"/>
        </w:rPr>
        <w:t>apud</w:t>
      </w:r>
      <w:r w:rsidRPr="00D14B09">
        <w:rPr>
          <w:color w:val="000000"/>
          <w:sz w:val="28"/>
        </w:rPr>
        <w:t xml:space="preserve"> </w:t>
      </w:r>
      <w:r w:rsidRPr="004236B3">
        <w:rPr>
          <w:color w:val="000000"/>
          <w:sz w:val="28"/>
          <w:lang w:val="en-US"/>
        </w:rPr>
        <w:t>quos</w:t>
      </w:r>
      <w:r w:rsidRPr="00D14B09">
        <w:rPr>
          <w:color w:val="000000"/>
          <w:sz w:val="28"/>
        </w:rPr>
        <w:t xml:space="preserve"> </w:t>
      </w:r>
      <w:r w:rsidRPr="004236B3">
        <w:rPr>
          <w:color w:val="000000"/>
          <w:sz w:val="28"/>
          <w:lang w:val="en-US"/>
        </w:rPr>
        <w:t>aliquid</w:t>
      </w:r>
      <w:r w:rsidRPr="00D14B09">
        <w:rPr>
          <w:color w:val="000000"/>
          <w:sz w:val="28"/>
        </w:rPr>
        <w:t xml:space="preserve"> </w:t>
      </w:r>
      <w:r w:rsidRPr="004236B3">
        <w:rPr>
          <w:color w:val="000000"/>
          <w:sz w:val="28"/>
          <w:lang w:val="en-US"/>
        </w:rPr>
        <w:t>aget</w:t>
      </w:r>
      <w:r w:rsidRPr="00D14B09">
        <w:rPr>
          <w:color w:val="000000"/>
          <w:sz w:val="28"/>
        </w:rPr>
        <w:t xml:space="preserve"> </w:t>
      </w:r>
      <w:r w:rsidRPr="004236B3">
        <w:rPr>
          <w:color w:val="000000"/>
          <w:sz w:val="28"/>
          <w:lang w:val="en-US"/>
        </w:rPr>
        <w:t>aut</w:t>
      </w:r>
      <w:r w:rsidRPr="00D14B09">
        <w:rPr>
          <w:color w:val="000000"/>
          <w:sz w:val="28"/>
        </w:rPr>
        <w:t xml:space="preserve"> </w:t>
      </w:r>
      <w:r w:rsidRPr="004236B3">
        <w:rPr>
          <w:color w:val="000000"/>
          <w:sz w:val="28"/>
          <w:lang w:val="en-US"/>
        </w:rPr>
        <w:t>acturus</w:t>
      </w:r>
      <w:r w:rsidRPr="00D14B09">
        <w:rPr>
          <w:color w:val="000000"/>
          <w:sz w:val="28"/>
        </w:rPr>
        <w:t xml:space="preserve"> </w:t>
      </w:r>
      <w:r w:rsidRPr="004236B3">
        <w:rPr>
          <w:color w:val="000000"/>
          <w:sz w:val="28"/>
          <w:lang w:val="en-US"/>
        </w:rPr>
        <w:t>erit</w:t>
      </w:r>
      <w:r w:rsidRPr="00D14B09">
        <w:rPr>
          <w:color w:val="000000"/>
          <w:sz w:val="28"/>
        </w:rPr>
        <w:t xml:space="preserve">, </w:t>
      </w:r>
      <w:r w:rsidRPr="004236B3">
        <w:rPr>
          <w:color w:val="000000"/>
          <w:sz w:val="28"/>
          <w:lang w:val="en-US"/>
        </w:rPr>
        <w:t>mentes</w:t>
      </w:r>
      <w:r w:rsidRPr="00D14B09">
        <w:rPr>
          <w:color w:val="000000"/>
          <w:sz w:val="28"/>
        </w:rPr>
        <w:t xml:space="preserve"> </w:t>
      </w:r>
      <w:r w:rsidRPr="004236B3">
        <w:rPr>
          <w:color w:val="000000"/>
          <w:sz w:val="28"/>
          <w:lang w:val="en-US"/>
        </w:rPr>
        <w:t>sensusque</w:t>
      </w:r>
      <w:r w:rsidRPr="00D14B09">
        <w:rPr>
          <w:color w:val="000000"/>
          <w:sz w:val="28"/>
        </w:rPr>
        <w:t xml:space="preserve"> </w:t>
      </w:r>
      <w:r w:rsidRPr="004236B3">
        <w:rPr>
          <w:color w:val="000000"/>
          <w:sz w:val="28"/>
          <w:lang w:val="en-US"/>
        </w:rPr>
        <w:t>degustet</w:t>
      </w:r>
      <w:r w:rsidRPr="00D14B09">
        <w:rPr>
          <w:color w:val="000000"/>
          <w:sz w:val="28"/>
        </w:rPr>
        <w:t xml:space="preserve"> </w:t>
      </w:r>
      <w:r w:rsidRPr="004236B3">
        <w:rPr>
          <w:color w:val="000000"/>
          <w:sz w:val="28"/>
          <w:lang w:val="en-US"/>
        </w:rPr>
        <w:t>oportet</w:t>
      </w:r>
      <w:r w:rsidRPr="004236B3">
        <w:rPr>
          <w:color w:val="000000"/>
          <w:sz w:val="28"/>
        </w:rPr>
        <w:t xml:space="preserve">, но ясно, что здесь форма будущего времени </w:t>
      </w:r>
      <w:r w:rsidRPr="004236B3">
        <w:rPr>
          <w:color w:val="000000"/>
          <w:sz w:val="28"/>
          <w:lang w:val="en-US"/>
        </w:rPr>
        <w:t>aget</w:t>
      </w:r>
      <w:r w:rsidRPr="004236B3">
        <w:rPr>
          <w:color w:val="000000"/>
          <w:sz w:val="28"/>
        </w:rPr>
        <w:t xml:space="preserve">, которая влечет за собой послебудущее время, в действительности представляет собой обобщенное настоящее, выраженное формой будущего времени под влиянием </w:t>
      </w:r>
      <w:r w:rsidRPr="004236B3">
        <w:rPr>
          <w:color w:val="000000"/>
          <w:sz w:val="28"/>
          <w:lang w:val="en-US"/>
        </w:rPr>
        <w:t>oportet</w:t>
      </w:r>
      <w:r w:rsidRPr="00D14B09">
        <w:rPr>
          <w:color w:val="000000"/>
          <w:sz w:val="28"/>
        </w:rPr>
        <w:t xml:space="preserve"> </w:t>
      </w:r>
      <w:r>
        <w:rPr>
          <w:color w:val="000000"/>
          <w:sz w:val="28"/>
        </w:rPr>
        <w:t>«</w:t>
      </w:r>
      <w:r w:rsidRPr="004236B3">
        <w:rPr>
          <w:color w:val="000000"/>
          <w:sz w:val="28"/>
        </w:rPr>
        <w:t xml:space="preserve">(Теперь и всегда) долг оратора </w:t>
      </w:r>
      <w:r>
        <w:rPr>
          <w:color w:val="000000"/>
          <w:sz w:val="28"/>
        </w:rPr>
        <w:t>–</w:t>
      </w:r>
      <w:r w:rsidRPr="004236B3">
        <w:rPr>
          <w:color w:val="000000"/>
          <w:sz w:val="28"/>
        </w:rPr>
        <w:t xml:space="preserve"> учитывать тех, перед кем он говорит или будет говорить (собирается говорить)</w:t>
      </w:r>
      <w:r>
        <w:rPr>
          <w:color w:val="000000"/>
          <w:sz w:val="28"/>
        </w:rPr>
        <w:t>»</w:t>
      </w:r>
      <w:r w:rsidRPr="004236B3">
        <w:rPr>
          <w:color w:val="000000"/>
          <w:sz w:val="28"/>
        </w:rPr>
        <w:t xml:space="preserve">. Вообще же надо сказать, что естественное выражение того, что будет предстоять в какой-то момент в будущем, часто встречается в отрицательных предложениях: </w:t>
      </w:r>
      <w:r w:rsidRPr="004236B3">
        <w:rPr>
          <w:color w:val="000000"/>
          <w:sz w:val="28"/>
          <w:lang w:val="en-US"/>
        </w:rPr>
        <w:t>If</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seven</w:t>
      </w:r>
      <w:r w:rsidRPr="00D14B09">
        <w:rPr>
          <w:color w:val="000000"/>
          <w:sz w:val="28"/>
        </w:rPr>
        <w:t xml:space="preserve">, </w:t>
      </w:r>
      <w:r w:rsidRPr="004236B3">
        <w:rPr>
          <w:i/>
          <w:color w:val="000000"/>
          <w:sz w:val="28"/>
          <w:lang w:val="en-US"/>
        </w:rPr>
        <w:t>we</w:t>
      </w:r>
      <w:r w:rsidRPr="00D14B09">
        <w:rPr>
          <w:i/>
          <w:color w:val="000000"/>
          <w:sz w:val="28"/>
        </w:rPr>
        <w:t xml:space="preserve"> </w:t>
      </w:r>
      <w:r w:rsidRPr="004236B3">
        <w:rPr>
          <w:i/>
          <w:color w:val="000000"/>
          <w:sz w:val="28"/>
          <w:lang w:val="en-US"/>
        </w:rPr>
        <w:t>shall</w:t>
      </w:r>
      <w:r w:rsidRPr="00D14B09">
        <w:rPr>
          <w:i/>
          <w:color w:val="000000"/>
          <w:sz w:val="28"/>
        </w:rPr>
        <w:t xml:space="preserve"> </w:t>
      </w:r>
      <w:r w:rsidRPr="004236B3">
        <w:rPr>
          <w:i/>
          <w:color w:val="000000"/>
          <w:sz w:val="28"/>
          <w:lang w:val="en-US"/>
        </w:rPr>
        <w:t>not</w:t>
      </w:r>
      <w:r w:rsidRPr="00D14B09">
        <w:rPr>
          <w:i/>
          <w:color w:val="000000"/>
          <w:sz w:val="28"/>
        </w:rPr>
        <w:t xml:space="preserve"> </w:t>
      </w:r>
      <w:r w:rsidRPr="004236B3">
        <w:rPr>
          <w:i/>
          <w:color w:val="000000"/>
          <w:sz w:val="28"/>
          <w:lang w:val="en-US"/>
        </w:rPr>
        <w:t>yet</w:t>
      </w:r>
      <w:r w:rsidRPr="00D14B09">
        <w:rPr>
          <w:i/>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dined</w:t>
      </w:r>
      <w:r w:rsidRPr="00D14B09">
        <w:rPr>
          <w:color w:val="000000"/>
          <w:sz w:val="28"/>
        </w:rPr>
        <w:t xml:space="preserve"> </w:t>
      </w:r>
      <w:r>
        <w:rPr>
          <w:color w:val="000000"/>
          <w:sz w:val="28"/>
        </w:rPr>
        <w:t>«</w:t>
      </w:r>
      <w:r w:rsidRPr="004236B3">
        <w:rPr>
          <w:color w:val="000000"/>
          <w:sz w:val="28"/>
        </w:rPr>
        <w:t xml:space="preserve">Если ты придешь в семь часов, </w:t>
      </w:r>
      <w:r w:rsidRPr="004236B3">
        <w:rPr>
          <w:i/>
          <w:color w:val="000000"/>
          <w:sz w:val="28"/>
        </w:rPr>
        <w:t>мы еще не пообедаем</w:t>
      </w:r>
      <w:r>
        <w:rPr>
          <w:color w:val="000000"/>
          <w:sz w:val="28"/>
        </w:rPr>
        <w:t>»</w:t>
      </w:r>
      <w:r w:rsidRPr="004236B3">
        <w:rPr>
          <w:color w:val="000000"/>
          <w:sz w:val="28"/>
        </w:rPr>
        <w:t xml:space="preserve"> (</w:t>
      </w:r>
      <w:r>
        <w:rPr>
          <w:color w:val="000000"/>
          <w:sz w:val="28"/>
        </w:rPr>
        <w:t>…</w:t>
      </w:r>
      <w:r w:rsidRPr="004236B3">
        <w:rPr>
          <w:i/>
          <w:color w:val="000000"/>
          <w:sz w:val="28"/>
          <w:lang w:val="en-US"/>
        </w:rPr>
        <w:t>the</w:t>
      </w:r>
      <w:r w:rsidRPr="00D14B09">
        <w:rPr>
          <w:i/>
          <w:color w:val="000000"/>
          <w:sz w:val="28"/>
        </w:rPr>
        <w:t xml:space="preserve"> </w:t>
      </w:r>
      <w:r w:rsidRPr="004236B3">
        <w:rPr>
          <w:i/>
          <w:color w:val="000000"/>
          <w:sz w:val="28"/>
          <w:lang w:val="en-US"/>
        </w:rPr>
        <w:t>sun</w:t>
      </w:r>
      <w:r w:rsidRPr="00D14B09">
        <w:rPr>
          <w:i/>
          <w:color w:val="000000"/>
          <w:sz w:val="28"/>
        </w:rPr>
        <w:t xml:space="preserve"> </w:t>
      </w:r>
      <w:r w:rsidRPr="004236B3">
        <w:rPr>
          <w:i/>
          <w:color w:val="000000"/>
          <w:sz w:val="28"/>
          <w:lang w:val="en-US"/>
        </w:rPr>
        <w:t>will</w:t>
      </w:r>
      <w:r w:rsidRPr="00D14B09">
        <w:rPr>
          <w:i/>
          <w:color w:val="000000"/>
          <w:sz w:val="28"/>
        </w:rPr>
        <w:t xml:space="preserve"> </w:t>
      </w:r>
      <w:r w:rsidRPr="004236B3">
        <w:rPr>
          <w:i/>
          <w:color w:val="000000"/>
          <w:sz w:val="28"/>
          <w:lang w:val="en-US"/>
        </w:rPr>
        <w:t>not</w:t>
      </w:r>
      <w:r w:rsidRPr="00D14B09">
        <w:rPr>
          <w:i/>
          <w:color w:val="000000"/>
          <w:sz w:val="28"/>
        </w:rPr>
        <w:t xml:space="preserve"> </w:t>
      </w:r>
      <w:r w:rsidRPr="004236B3">
        <w:rPr>
          <w:i/>
          <w:color w:val="000000"/>
          <w:sz w:val="28"/>
          <w:lang w:val="en-US"/>
        </w:rPr>
        <w:t>yet</w:t>
      </w:r>
      <w:r w:rsidRPr="00D14B09">
        <w:rPr>
          <w:i/>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set</w:t>
      </w:r>
      <w:r w:rsidRPr="00D14B09">
        <w:rPr>
          <w:i/>
          <w:color w:val="000000"/>
          <w:sz w:val="28"/>
        </w:rPr>
        <w:t>)</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viens</w:t>
      </w:r>
      <w:r w:rsidRPr="00D14B09">
        <w:rPr>
          <w:color w:val="000000"/>
          <w:sz w:val="28"/>
        </w:rPr>
        <w:t xml:space="preserve"> </w:t>
      </w:r>
      <w:r w:rsidRPr="004236B3">
        <w:rPr>
          <w:color w:val="000000"/>
          <w:sz w:val="28"/>
        </w:rPr>
        <w:t xml:space="preserve">а </w:t>
      </w:r>
      <w:r w:rsidRPr="004236B3">
        <w:rPr>
          <w:color w:val="000000"/>
          <w:sz w:val="28"/>
          <w:lang w:val="en-US"/>
        </w:rPr>
        <w:t>sept</w:t>
      </w:r>
      <w:r w:rsidRPr="00D14B09">
        <w:rPr>
          <w:color w:val="000000"/>
          <w:sz w:val="28"/>
        </w:rPr>
        <w:t xml:space="preserve"> </w:t>
      </w:r>
      <w:r w:rsidRPr="004236B3">
        <w:rPr>
          <w:color w:val="000000"/>
          <w:sz w:val="28"/>
          <w:lang w:val="en-US"/>
        </w:rPr>
        <w:t>heures</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n</w:t>
      </w:r>
      <w:r w:rsidRPr="00D14B09">
        <w:rPr>
          <w:color w:val="000000"/>
          <w:sz w:val="28"/>
        </w:rPr>
        <w:t>’</w:t>
      </w:r>
      <w:r w:rsidRPr="004236B3">
        <w:rPr>
          <w:color w:val="000000"/>
          <w:sz w:val="28"/>
          <w:lang w:val="en-US"/>
        </w:rPr>
        <w:t>aurons</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encore</w:t>
      </w:r>
      <w:r w:rsidRPr="00D14B09">
        <w:rPr>
          <w:color w:val="000000"/>
          <w:sz w:val="28"/>
        </w:rPr>
        <w:t xml:space="preserve"> </w:t>
      </w:r>
      <w:r w:rsidRPr="004236B3">
        <w:rPr>
          <w:color w:val="000000"/>
          <w:sz w:val="28"/>
          <w:lang w:val="en-US"/>
        </w:rPr>
        <w:t>d</w:t>
      </w:r>
      <w:r w:rsidRPr="004236B3">
        <w:rPr>
          <w:color w:val="000000"/>
          <w:sz w:val="28"/>
        </w:rPr>
        <w:t>о</w:t>
      </w:r>
      <w:r w:rsidRPr="004236B3">
        <w:rPr>
          <w:color w:val="000000"/>
          <w:sz w:val="28"/>
          <w:lang w:val="en-US"/>
        </w:rPr>
        <w:t>n</w:t>
      </w:r>
      <w:r w:rsidRPr="004236B3">
        <w:rPr>
          <w:color w:val="000000"/>
          <w:sz w:val="28"/>
        </w:rPr>
        <w:t>й (</w:t>
      </w:r>
      <w:r w:rsidRPr="004236B3">
        <w:rPr>
          <w:color w:val="000000"/>
          <w:sz w:val="28"/>
          <w:lang w:val="en-US"/>
        </w:rPr>
        <w:t>le</w:t>
      </w:r>
      <w:r w:rsidRPr="00D14B09">
        <w:rPr>
          <w:color w:val="000000"/>
          <w:sz w:val="28"/>
        </w:rPr>
        <w:t xml:space="preserve"> </w:t>
      </w:r>
      <w:r w:rsidRPr="004236B3">
        <w:rPr>
          <w:color w:val="000000"/>
          <w:sz w:val="28"/>
          <w:lang w:val="en-US"/>
        </w:rPr>
        <w:t>soleil</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sera</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encore</w:t>
      </w:r>
      <w:r w:rsidRPr="00D14B09">
        <w:rPr>
          <w:color w:val="000000"/>
          <w:sz w:val="28"/>
        </w:rPr>
        <w:t xml:space="preserve"> </w:t>
      </w:r>
      <w:r w:rsidRPr="004236B3">
        <w:rPr>
          <w:color w:val="000000"/>
          <w:sz w:val="28"/>
          <w:lang w:val="en-US"/>
        </w:rPr>
        <w:t>couch</w:t>
      </w:r>
      <w:r w:rsidRPr="004236B3">
        <w:rPr>
          <w:color w:val="000000"/>
          <w:sz w:val="28"/>
        </w:rPr>
        <w:t>й).</w:t>
      </w:r>
    </w:p>
    <w:p w:rsidR="004236B3" w:rsidRPr="004236B3" w:rsidRDefault="004236B3" w:rsidP="004236B3">
      <w:pPr>
        <w:spacing w:after="0" w:line="360" w:lineRule="auto"/>
        <w:ind w:firstLine="709"/>
        <w:rPr>
          <w:i/>
          <w:color w:val="000000"/>
          <w:sz w:val="28"/>
        </w:rPr>
      </w:pPr>
      <w:r w:rsidRPr="004236B3">
        <w:rPr>
          <w:color w:val="000000"/>
          <w:sz w:val="28"/>
        </w:rPr>
        <w:t xml:space="preserve">В датском языке момент будущности обычно остается невыраженным: </w:t>
      </w:r>
      <w:r w:rsidRPr="004236B3">
        <w:rPr>
          <w:color w:val="000000"/>
          <w:sz w:val="28"/>
          <w:lang w:val="en-US"/>
        </w:rPr>
        <w:t>Hvis</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kommer</w:t>
      </w:r>
      <w:r w:rsidRPr="00D14B09">
        <w:rPr>
          <w:color w:val="000000"/>
          <w:sz w:val="28"/>
        </w:rPr>
        <w:t xml:space="preserve"> </w:t>
      </w:r>
      <w:r w:rsidRPr="004236B3">
        <w:rPr>
          <w:color w:val="000000"/>
          <w:sz w:val="28"/>
          <w:lang w:val="en-US"/>
        </w:rPr>
        <w:t>kl</w:t>
      </w:r>
      <w:r w:rsidRPr="00D14B09">
        <w:rPr>
          <w:color w:val="000000"/>
          <w:sz w:val="28"/>
        </w:rPr>
        <w:t xml:space="preserve">. 7, </w:t>
      </w:r>
      <w:r w:rsidRPr="004236B3">
        <w:rPr>
          <w:i/>
          <w:color w:val="000000"/>
          <w:sz w:val="28"/>
          <w:lang w:val="en-US"/>
        </w:rPr>
        <w:t>har</w:t>
      </w:r>
      <w:r w:rsidRPr="00D14B09">
        <w:rPr>
          <w:i/>
          <w:color w:val="000000"/>
          <w:sz w:val="28"/>
        </w:rPr>
        <w:t xml:space="preserve"> </w:t>
      </w:r>
      <w:r w:rsidRPr="004236B3">
        <w:rPr>
          <w:i/>
          <w:color w:val="000000"/>
          <w:sz w:val="28"/>
          <w:lang w:val="en-US"/>
        </w:rPr>
        <w:t>vi</w:t>
      </w:r>
      <w:r w:rsidRPr="00D14B09">
        <w:rPr>
          <w:i/>
          <w:color w:val="000000"/>
          <w:sz w:val="28"/>
        </w:rPr>
        <w:t xml:space="preserve"> </w:t>
      </w:r>
      <w:r w:rsidRPr="004236B3">
        <w:rPr>
          <w:i/>
          <w:color w:val="000000"/>
          <w:sz w:val="28"/>
          <w:lang w:val="en-US"/>
        </w:rPr>
        <w:t>ikke</w:t>
      </w:r>
      <w:r w:rsidRPr="00D14B09">
        <w:rPr>
          <w:i/>
          <w:color w:val="000000"/>
          <w:sz w:val="28"/>
        </w:rPr>
        <w:t xml:space="preserve"> </w:t>
      </w:r>
      <w:r w:rsidRPr="004236B3">
        <w:rPr>
          <w:i/>
          <w:color w:val="000000"/>
          <w:sz w:val="28"/>
          <w:lang w:val="en-US"/>
        </w:rPr>
        <w:t>spist</w:t>
      </w:r>
      <w:r w:rsidRPr="00D14B09">
        <w:rPr>
          <w:i/>
          <w:color w:val="000000"/>
          <w:sz w:val="28"/>
        </w:rPr>
        <w:t xml:space="preserve"> </w:t>
      </w:r>
      <w:r w:rsidRPr="004236B3">
        <w:rPr>
          <w:i/>
          <w:color w:val="000000"/>
          <w:sz w:val="28"/>
          <w:lang w:val="en-US"/>
        </w:rPr>
        <w:t>endnu</w:t>
      </w:r>
      <w:r w:rsidRPr="00D14B09">
        <w:rPr>
          <w:color w:val="000000"/>
          <w:sz w:val="28"/>
        </w:rPr>
        <w:t xml:space="preserve"> (…</w:t>
      </w:r>
      <w:r w:rsidRPr="004236B3">
        <w:rPr>
          <w:i/>
          <w:color w:val="000000"/>
          <w:sz w:val="28"/>
          <w:lang w:val="en-US"/>
        </w:rPr>
        <w:t>er</w:t>
      </w:r>
      <w:r w:rsidRPr="00D14B09">
        <w:rPr>
          <w:i/>
          <w:color w:val="000000"/>
          <w:sz w:val="28"/>
        </w:rPr>
        <w:t xml:space="preserve"> </w:t>
      </w:r>
      <w:r w:rsidRPr="004236B3">
        <w:rPr>
          <w:i/>
          <w:color w:val="000000"/>
          <w:sz w:val="28"/>
          <w:lang w:val="en-US"/>
        </w:rPr>
        <w:t>solen</w:t>
      </w:r>
      <w:r w:rsidRPr="00D14B09">
        <w:rPr>
          <w:i/>
          <w:color w:val="000000"/>
          <w:sz w:val="28"/>
        </w:rPr>
        <w:t xml:space="preserve"> </w:t>
      </w:r>
      <w:r w:rsidRPr="004236B3">
        <w:rPr>
          <w:i/>
          <w:color w:val="000000"/>
          <w:sz w:val="28"/>
          <w:lang w:val="en-US"/>
        </w:rPr>
        <w:t>ikke</w:t>
      </w:r>
      <w:r w:rsidRPr="00D14B09">
        <w:rPr>
          <w:i/>
          <w:color w:val="000000"/>
          <w:sz w:val="28"/>
        </w:rPr>
        <w:t xml:space="preserve"> </w:t>
      </w:r>
      <w:r w:rsidRPr="004236B3">
        <w:rPr>
          <w:i/>
          <w:color w:val="000000"/>
          <w:sz w:val="28"/>
          <w:lang w:val="en-US"/>
        </w:rPr>
        <w:t>g</w:t>
      </w:r>
      <w:r w:rsidRPr="004236B3">
        <w:rPr>
          <w:i/>
          <w:color w:val="000000"/>
          <w:sz w:val="28"/>
        </w:rPr>
        <w:t>е</w:t>
      </w:r>
      <w:r w:rsidRPr="004236B3">
        <w:rPr>
          <w:i/>
          <w:color w:val="000000"/>
          <w:sz w:val="28"/>
          <w:lang w:val="en-US"/>
        </w:rPr>
        <w:t>et</w:t>
      </w:r>
      <w:r w:rsidRPr="00D14B09">
        <w:rPr>
          <w:i/>
          <w:color w:val="000000"/>
          <w:sz w:val="28"/>
        </w:rPr>
        <w:t xml:space="preserve"> </w:t>
      </w:r>
      <w:r w:rsidRPr="004236B3">
        <w:rPr>
          <w:i/>
          <w:color w:val="000000"/>
          <w:sz w:val="28"/>
          <w:lang w:val="en-US"/>
        </w:rPr>
        <w:t>ned</w:t>
      </w:r>
      <w:r w:rsidRPr="00D14B09">
        <w:rPr>
          <w:i/>
          <w:color w:val="000000"/>
          <w:sz w:val="28"/>
        </w:rPr>
        <w:t xml:space="preserve"> </w:t>
      </w:r>
      <w:r w:rsidRPr="004236B3">
        <w:rPr>
          <w:i/>
          <w:color w:val="000000"/>
          <w:sz w:val="28"/>
          <w:lang w:val="en-US"/>
        </w:rPr>
        <w:t>endnu</w:t>
      </w:r>
      <w:r w:rsidRPr="004236B3">
        <w:rPr>
          <w:i/>
          <w:color w:val="000000"/>
          <w:sz w:val="28"/>
        </w:rPr>
        <w:t>)</w:t>
      </w:r>
      <w:r w:rsidRPr="004236B3">
        <w:rPr>
          <w:color w:val="000000"/>
          <w:sz w:val="28"/>
        </w:rPr>
        <w:t>.</w:t>
      </w:r>
      <w:r w:rsidRPr="004236B3">
        <w:rPr>
          <w:rStyle w:val="a5"/>
          <w:color w:val="000000"/>
          <w:sz w:val="28"/>
        </w:rPr>
        <w:footnoteReference w:id="149"/>
      </w:r>
    </w:p>
    <w:p w:rsidR="003B0B06" w:rsidRDefault="003B0B06" w:rsidP="004236B3">
      <w:pPr>
        <w:pStyle w:val="3"/>
        <w:keepNext w:val="0"/>
        <w:spacing w:before="0" w:after="0" w:line="360" w:lineRule="auto"/>
        <w:ind w:firstLine="709"/>
        <w:jc w:val="both"/>
        <w:rPr>
          <w:color w:val="000000"/>
          <w:sz w:val="28"/>
        </w:rPr>
      </w:pPr>
    </w:p>
    <w:p w:rsidR="004236B3" w:rsidRPr="004236B3" w:rsidRDefault="003B0B06"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Экономия речи</w:t>
      </w:r>
    </w:p>
    <w:p w:rsidR="003B0B06" w:rsidRDefault="003B0B06"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Языки различаются между собой в смысле экономии при употреблении временн</w:t>
      </w:r>
      <w:r w:rsidRPr="004236B3">
        <w:rPr>
          <w:b/>
          <w:color w:val="000000"/>
          <w:sz w:val="28"/>
        </w:rPr>
        <w:t>ы</w:t>
      </w:r>
      <w:r w:rsidRPr="004236B3">
        <w:rPr>
          <w:color w:val="000000"/>
          <w:sz w:val="28"/>
        </w:rPr>
        <w:t xml:space="preserve">х форм так же, как и в других отношениях. Те языки, в которых возможны предложения типа </w:t>
      </w:r>
      <w:r w:rsidRPr="004236B3">
        <w:rPr>
          <w:color w:val="000000"/>
          <w:sz w:val="28"/>
          <w:lang w:val="en-US"/>
        </w:rPr>
        <w:t>I</w:t>
      </w:r>
      <w:r w:rsidRPr="00D14B09">
        <w:rPr>
          <w:color w:val="000000"/>
          <w:sz w:val="28"/>
        </w:rPr>
        <w:t xml:space="preserve"> </w:t>
      </w:r>
      <w:r w:rsidRPr="004236B3">
        <w:rPr>
          <w:color w:val="000000"/>
          <w:sz w:val="28"/>
          <w:lang w:val="en-US"/>
        </w:rPr>
        <w:t>start</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Я уезжаю завтра</w:t>
      </w:r>
      <w:r>
        <w:rPr>
          <w:color w:val="000000"/>
          <w:sz w:val="28"/>
        </w:rPr>
        <w:t>»</w:t>
      </w:r>
      <w:r w:rsidRPr="004236B3">
        <w:rPr>
          <w:color w:val="000000"/>
          <w:sz w:val="28"/>
        </w:rPr>
        <w:t xml:space="preserve">, для выражения будущего времени употребляют только один показатель (наречие); другие требуют от говорящего употребления двух показателей, например: </w:t>
      </w:r>
      <w:r w:rsidRPr="004236B3">
        <w:rPr>
          <w:color w:val="000000"/>
          <w:sz w:val="28"/>
          <w:lang w:val="en-US"/>
        </w:rPr>
        <w:t>Cras</w:t>
      </w:r>
      <w:r w:rsidRPr="00D14B09">
        <w:rPr>
          <w:color w:val="000000"/>
          <w:sz w:val="28"/>
        </w:rPr>
        <w:t xml:space="preserve"> </w:t>
      </w:r>
      <w:r w:rsidRPr="004236B3">
        <w:rPr>
          <w:color w:val="000000"/>
          <w:sz w:val="28"/>
          <w:lang w:val="en-US"/>
        </w:rPr>
        <w:t>ibo</w:t>
      </w:r>
      <w:r w:rsidRPr="00D14B09">
        <w:rPr>
          <w:color w:val="000000"/>
          <w:sz w:val="28"/>
        </w:rPr>
        <w:t xml:space="preserve"> </w:t>
      </w:r>
      <w:r w:rsidRPr="004236B3">
        <w:rPr>
          <w:color w:val="000000"/>
          <w:sz w:val="28"/>
        </w:rPr>
        <w:t xml:space="preserve">(= англ. </w:t>
      </w:r>
      <w:r w:rsidRPr="004236B3">
        <w:rPr>
          <w:color w:val="000000"/>
          <w:sz w:val="28"/>
          <w:lang w:val="en-GB"/>
        </w:rPr>
        <w:t>I</w:t>
      </w:r>
      <w:r w:rsidRPr="00D14B09">
        <w:rPr>
          <w:color w:val="000000"/>
          <w:sz w:val="28"/>
        </w:rPr>
        <w:t xml:space="preserve"> </w:t>
      </w:r>
      <w:r w:rsidRPr="004236B3">
        <w:rPr>
          <w:color w:val="000000"/>
          <w:sz w:val="28"/>
          <w:lang w:val="en-GB"/>
        </w:rPr>
        <w:t>shall</w:t>
      </w:r>
      <w:r w:rsidRPr="00D14B09">
        <w:rPr>
          <w:color w:val="000000"/>
          <w:sz w:val="28"/>
        </w:rPr>
        <w:t xml:space="preserve"> </w:t>
      </w:r>
      <w:r w:rsidRPr="004236B3">
        <w:rPr>
          <w:color w:val="000000"/>
          <w:sz w:val="28"/>
          <w:lang w:val="en-GB"/>
        </w:rPr>
        <w:t>start</w:t>
      </w:r>
      <w:r w:rsidRPr="00D14B09">
        <w:rPr>
          <w:color w:val="000000"/>
          <w:sz w:val="28"/>
        </w:rPr>
        <w:t xml:space="preserve"> </w:t>
      </w:r>
      <w:r w:rsidRPr="004236B3">
        <w:rPr>
          <w:color w:val="000000"/>
          <w:sz w:val="28"/>
          <w:lang w:val="en-GB"/>
        </w:rPr>
        <w:t>to</w:t>
      </w:r>
      <w:r w:rsidRPr="00D14B09">
        <w:rPr>
          <w:color w:val="000000"/>
          <w:sz w:val="28"/>
        </w:rPr>
        <w:t>-</w:t>
      </w:r>
      <w:r w:rsidRPr="004236B3">
        <w:rPr>
          <w:color w:val="000000"/>
          <w:sz w:val="28"/>
          <w:lang w:val="en-GB"/>
        </w:rPr>
        <w:t>morrow</w:t>
      </w:r>
      <w:r w:rsidRPr="004236B3">
        <w:rPr>
          <w:color w:val="000000"/>
          <w:sz w:val="28"/>
        </w:rPr>
        <w:t xml:space="preserve">). Подобная же экономия выражения наблюдается и в случае англ. </w:t>
      </w:r>
      <w:r w:rsidRPr="004236B3">
        <w:rPr>
          <w:color w:val="000000"/>
          <w:sz w:val="28"/>
          <w:lang w:val="en-GB"/>
        </w:rPr>
        <w:t>my</w:t>
      </w:r>
      <w:r w:rsidRPr="00D14B09">
        <w:rPr>
          <w:color w:val="000000"/>
          <w:sz w:val="28"/>
        </w:rPr>
        <w:t xml:space="preserve"> </w:t>
      </w:r>
      <w:r w:rsidRPr="004236B3">
        <w:rPr>
          <w:color w:val="000000"/>
          <w:sz w:val="28"/>
          <w:lang w:val="en-GB"/>
        </w:rPr>
        <w:t>old</w:t>
      </w:r>
      <w:r w:rsidRPr="00D14B09">
        <w:rPr>
          <w:color w:val="000000"/>
          <w:sz w:val="28"/>
        </w:rPr>
        <w:t xml:space="preserve"> </w:t>
      </w:r>
      <w:r w:rsidRPr="004236B3">
        <w:rPr>
          <w:color w:val="000000"/>
          <w:sz w:val="28"/>
          <w:lang w:val="en-GB"/>
        </w:rPr>
        <w:t>friend</w:t>
      </w:r>
      <w:r w:rsidRPr="00D14B09">
        <w:rPr>
          <w:color w:val="000000"/>
          <w:sz w:val="28"/>
        </w:rPr>
        <w:t>’</w:t>
      </w:r>
      <w:r w:rsidRPr="004236B3">
        <w:rPr>
          <w:color w:val="000000"/>
          <w:sz w:val="28"/>
          <w:lang w:val="en-GB"/>
        </w:rPr>
        <w:t>s</w:t>
      </w:r>
      <w:r w:rsidRPr="00D14B09">
        <w:rPr>
          <w:color w:val="000000"/>
          <w:sz w:val="28"/>
        </w:rPr>
        <w:t xml:space="preserve"> </w:t>
      </w:r>
      <w:r w:rsidRPr="004236B3">
        <w:rPr>
          <w:color w:val="000000"/>
          <w:sz w:val="28"/>
          <w:lang w:val="en-GB"/>
        </w:rPr>
        <w:t>father</w:t>
      </w:r>
      <w:r w:rsidRPr="00D14B09">
        <w:rPr>
          <w:color w:val="000000"/>
          <w:sz w:val="28"/>
        </w:rPr>
        <w:t xml:space="preserve"> </w:t>
      </w:r>
      <w:r>
        <w:rPr>
          <w:color w:val="000000"/>
          <w:sz w:val="28"/>
        </w:rPr>
        <w:t>«</w:t>
      </w:r>
      <w:r w:rsidRPr="004236B3">
        <w:rPr>
          <w:color w:val="000000"/>
          <w:sz w:val="28"/>
        </w:rPr>
        <w:t>отец моего старого друга</w:t>
      </w:r>
      <w:r>
        <w:rPr>
          <w:color w:val="000000"/>
          <w:sz w:val="28"/>
        </w:rPr>
        <w:t>»</w:t>
      </w:r>
      <w:r w:rsidRPr="004236B3">
        <w:rPr>
          <w:color w:val="000000"/>
          <w:sz w:val="28"/>
        </w:rPr>
        <w:t xml:space="preserve">, где налицо только один показатель родительного падежа (ср. лат. </w:t>
      </w:r>
      <w:r w:rsidRPr="004236B3">
        <w:rPr>
          <w:color w:val="000000"/>
          <w:sz w:val="28"/>
          <w:lang w:val="la-Latn"/>
        </w:rPr>
        <w:t>pater veteris mei amici</w:t>
      </w:r>
      <w:r w:rsidRPr="004236B3">
        <w:rPr>
          <w:color w:val="000000"/>
          <w:sz w:val="28"/>
        </w:rPr>
        <w:t xml:space="preserve">), или в случае </w:t>
      </w:r>
      <w:r w:rsidRPr="004236B3">
        <w:rPr>
          <w:color w:val="000000"/>
          <w:sz w:val="28"/>
          <w:lang w:val="en-US"/>
        </w:rPr>
        <w:t>ten</w:t>
      </w:r>
      <w:r w:rsidRPr="00D14B09">
        <w:rPr>
          <w:color w:val="000000"/>
          <w:sz w:val="28"/>
        </w:rPr>
        <w:t xml:space="preserve"> </w:t>
      </w:r>
      <w:r w:rsidRPr="004236B3">
        <w:rPr>
          <w:color w:val="000000"/>
          <w:sz w:val="28"/>
          <w:lang w:val="en-US"/>
        </w:rPr>
        <w:t>trout</w:t>
      </w:r>
      <w:r w:rsidRPr="00D14B09">
        <w:rPr>
          <w:color w:val="000000"/>
          <w:sz w:val="28"/>
        </w:rPr>
        <w:t xml:space="preserve"> </w:t>
      </w:r>
      <w:r>
        <w:rPr>
          <w:color w:val="000000"/>
          <w:sz w:val="28"/>
        </w:rPr>
        <w:t>«</w:t>
      </w:r>
      <w:r w:rsidRPr="004236B3">
        <w:rPr>
          <w:color w:val="000000"/>
          <w:sz w:val="28"/>
        </w:rPr>
        <w:t>десять форелей</w:t>
      </w:r>
      <w:r>
        <w:rPr>
          <w:color w:val="000000"/>
          <w:sz w:val="28"/>
        </w:rPr>
        <w:t>»</w:t>
      </w:r>
      <w:r w:rsidRPr="004236B3">
        <w:rPr>
          <w:color w:val="000000"/>
          <w:sz w:val="28"/>
        </w:rPr>
        <w:t xml:space="preserve"> (ср. англ. </w:t>
      </w:r>
      <w:r w:rsidRPr="004236B3">
        <w:rPr>
          <w:color w:val="000000"/>
          <w:sz w:val="28"/>
          <w:lang w:val="en-GB"/>
        </w:rPr>
        <w:t>ten</w:t>
      </w:r>
      <w:r w:rsidRPr="00D14B09">
        <w:rPr>
          <w:color w:val="000000"/>
          <w:sz w:val="28"/>
        </w:rPr>
        <w:t xml:space="preserve"> </w:t>
      </w:r>
      <w:r w:rsidRPr="004236B3">
        <w:rPr>
          <w:color w:val="000000"/>
          <w:sz w:val="28"/>
          <w:lang w:val="en-GB"/>
        </w:rPr>
        <w:t>men</w:t>
      </w:r>
      <w:r w:rsidRPr="00D14B09">
        <w:rPr>
          <w:color w:val="000000"/>
          <w:sz w:val="28"/>
        </w:rPr>
        <w:t xml:space="preserve"> </w:t>
      </w:r>
      <w:r>
        <w:rPr>
          <w:color w:val="000000"/>
          <w:sz w:val="28"/>
        </w:rPr>
        <w:t>«</w:t>
      </w:r>
      <w:r w:rsidRPr="004236B3">
        <w:rPr>
          <w:color w:val="000000"/>
          <w:sz w:val="28"/>
        </w:rPr>
        <w:t>десять человек</w:t>
      </w:r>
      <w:r>
        <w:rPr>
          <w:color w:val="000000"/>
          <w:sz w:val="28"/>
        </w:rPr>
        <w:t>»</w:t>
      </w:r>
      <w:r w:rsidRPr="004236B3">
        <w:rPr>
          <w:color w:val="000000"/>
          <w:sz w:val="28"/>
        </w:rPr>
        <w:t xml:space="preserve"> и лат. </w:t>
      </w:r>
      <w:r w:rsidRPr="004236B3">
        <w:rPr>
          <w:color w:val="000000"/>
          <w:sz w:val="28"/>
          <w:lang w:val="la-Latn"/>
        </w:rPr>
        <w:t>decern viri</w:t>
      </w:r>
      <w:r w:rsidRPr="004236B3">
        <w:rPr>
          <w:color w:val="000000"/>
          <w:sz w:val="28"/>
        </w:rPr>
        <w:t xml:space="preserve">). Латинский язык часто превозносят за логичность в таких вопросах. Например, Вайзе пишет: </w:t>
      </w:r>
      <w:r>
        <w:rPr>
          <w:color w:val="000000"/>
          <w:sz w:val="28"/>
        </w:rPr>
        <w:t>«</w:t>
      </w:r>
      <w:r w:rsidRPr="004236B3">
        <w:rPr>
          <w:color w:val="000000"/>
          <w:sz w:val="28"/>
        </w:rPr>
        <w:t>Здравый смысл наделил римлянина особыми способностями к точному различению понятий, остроте выражения, ясности и прозрачности речи</w:t>
      </w:r>
      <w:r>
        <w:rPr>
          <w:color w:val="000000"/>
          <w:sz w:val="28"/>
        </w:rPr>
        <w:t>…</w:t>
      </w:r>
      <w:r w:rsidRPr="004236B3">
        <w:rPr>
          <w:color w:val="000000"/>
          <w:sz w:val="28"/>
        </w:rPr>
        <w:t xml:space="preserve"> Образованный римлянин болезненно скрупулезен в обозначении времени: </w:t>
      </w:r>
      <w:r>
        <w:rPr>
          <w:color w:val="000000"/>
          <w:sz w:val="28"/>
        </w:rPr>
        <w:t xml:space="preserve">« </w:t>
      </w:r>
      <w:r w:rsidRPr="004236B3">
        <w:rPr>
          <w:color w:val="000000"/>
          <w:sz w:val="28"/>
        </w:rPr>
        <w:t>‘</w:t>
      </w:r>
      <w:r w:rsidRPr="004236B3">
        <w:rPr>
          <w:color w:val="000000"/>
          <w:sz w:val="28"/>
          <w:lang w:val="en-US"/>
        </w:rPr>
        <w:t>Ich</w:t>
      </w:r>
      <w:r w:rsidRPr="00D14B09">
        <w:rPr>
          <w:color w:val="000000"/>
          <w:sz w:val="28"/>
        </w:rPr>
        <w:t xml:space="preserve"> </w:t>
      </w:r>
      <w:r w:rsidRPr="004236B3">
        <w:rPr>
          <w:color w:val="000000"/>
          <w:sz w:val="28"/>
          <w:lang w:val="en-US"/>
        </w:rPr>
        <w:t>werde</w:t>
      </w:r>
      <w:r w:rsidRPr="00D14B09">
        <w:rPr>
          <w:color w:val="000000"/>
          <w:sz w:val="28"/>
        </w:rPr>
        <w:t xml:space="preserve"> </w:t>
      </w:r>
      <w:r w:rsidRPr="004236B3">
        <w:rPr>
          <w:color w:val="000000"/>
          <w:sz w:val="28"/>
          <w:lang w:val="en-US"/>
        </w:rPr>
        <w:t>kommen</w:t>
      </w:r>
      <w:r w:rsidRPr="00D14B09">
        <w:rPr>
          <w:color w:val="000000"/>
          <w:sz w:val="28"/>
        </w:rPr>
        <w:t xml:space="preserve">, </w:t>
      </w:r>
      <w:r w:rsidRPr="004236B3">
        <w:rPr>
          <w:color w:val="000000"/>
          <w:sz w:val="28"/>
          <w:lang w:val="en-US"/>
        </w:rPr>
        <w:t>wenn</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kann</w:t>
      </w:r>
      <w:r w:rsidRPr="00D14B09">
        <w:rPr>
          <w:color w:val="000000"/>
          <w:sz w:val="28"/>
        </w:rPr>
        <w:t xml:space="preserve">’ </w:t>
      </w:r>
      <w:r w:rsidRPr="004236B3">
        <w:rPr>
          <w:color w:val="000000"/>
          <w:sz w:val="28"/>
        </w:rPr>
        <w:t xml:space="preserve">звучит у него </w:t>
      </w:r>
      <w:r w:rsidRPr="004236B3">
        <w:rPr>
          <w:i/>
          <w:color w:val="000000"/>
          <w:sz w:val="28"/>
          <w:lang w:val="en-US"/>
        </w:rPr>
        <w:t>Veniam</w:t>
      </w:r>
      <w:r w:rsidRPr="00D14B09">
        <w:rPr>
          <w:i/>
          <w:color w:val="000000"/>
          <w:sz w:val="28"/>
        </w:rPr>
        <w:t xml:space="preserve">, </w:t>
      </w:r>
      <w:r w:rsidRPr="004236B3">
        <w:rPr>
          <w:i/>
          <w:color w:val="000000"/>
          <w:sz w:val="28"/>
          <w:lang w:val="en-US"/>
        </w:rPr>
        <w:t>si</w:t>
      </w:r>
      <w:r w:rsidRPr="00D14B09">
        <w:rPr>
          <w:i/>
          <w:color w:val="000000"/>
          <w:sz w:val="28"/>
        </w:rPr>
        <w:t xml:space="preserve"> </w:t>
      </w:r>
      <w:r w:rsidRPr="004236B3">
        <w:rPr>
          <w:i/>
          <w:color w:val="000000"/>
          <w:sz w:val="28"/>
          <w:lang w:val="en-US"/>
        </w:rPr>
        <w:t>potero</w:t>
      </w:r>
      <w:r w:rsidRPr="00D14B09">
        <w:rPr>
          <w:i/>
          <w:color w:val="000000"/>
          <w:sz w:val="28"/>
        </w:rPr>
        <w:t>;</w:t>
      </w:r>
      <w:r w:rsidRPr="00D14B09">
        <w:rPr>
          <w:color w:val="000000"/>
          <w:sz w:val="28"/>
        </w:rPr>
        <w:t xml:space="preserve"> ‘</w:t>
      </w:r>
      <w:r w:rsidRPr="004236B3">
        <w:rPr>
          <w:color w:val="000000"/>
          <w:sz w:val="28"/>
          <w:lang w:val="en-US"/>
        </w:rPr>
        <w:t>Wie</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s</w:t>
      </w:r>
      <w:r w:rsidRPr="004236B3">
        <w:rPr>
          <w:color w:val="000000"/>
          <w:sz w:val="28"/>
        </w:rPr>
        <w:t>д</w:t>
      </w:r>
      <w:r w:rsidRPr="004236B3">
        <w:rPr>
          <w:color w:val="000000"/>
          <w:sz w:val="28"/>
          <w:lang w:val="en-US"/>
        </w:rPr>
        <w:t>est</w:t>
      </w:r>
      <w:r w:rsidRPr="00D14B09">
        <w:rPr>
          <w:color w:val="000000"/>
          <w:sz w:val="28"/>
        </w:rPr>
        <w:t xml:space="preserve">, </w:t>
      </w:r>
      <w:r w:rsidRPr="004236B3">
        <w:rPr>
          <w:color w:val="000000"/>
          <w:sz w:val="28"/>
          <w:lang w:val="en-US"/>
        </w:rPr>
        <w:t>sowirst</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ernten</w:t>
      </w:r>
      <w:r w:rsidRPr="00D14B09">
        <w:rPr>
          <w:color w:val="000000"/>
          <w:sz w:val="28"/>
        </w:rPr>
        <w:t xml:space="preserve">’ – </w:t>
      </w:r>
      <w:r w:rsidRPr="004236B3">
        <w:rPr>
          <w:i/>
          <w:color w:val="000000"/>
          <w:sz w:val="28"/>
          <w:lang w:val="en-US"/>
        </w:rPr>
        <w:t>Ut</w:t>
      </w:r>
      <w:r w:rsidRPr="00D14B09">
        <w:rPr>
          <w:i/>
          <w:color w:val="000000"/>
          <w:sz w:val="28"/>
        </w:rPr>
        <w:t xml:space="preserve"> </w:t>
      </w:r>
      <w:r w:rsidRPr="004236B3">
        <w:rPr>
          <w:i/>
          <w:color w:val="000000"/>
          <w:sz w:val="28"/>
          <w:lang w:val="en-US"/>
        </w:rPr>
        <w:t>sementem</w:t>
      </w:r>
      <w:r w:rsidRPr="00D14B09">
        <w:rPr>
          <w:i/>
          <w:color w:val="000000"/>
          <w:sz w:val="28"/>
        </w:rPr>
        <w:t xml:space="preserve"> </w:t>
      </w:r>
      <w:r w:rsidRPr="004236B3">
        <w:rPr>
          <w:i/>
          <w:color w:val="000000"/>
          <w:sz w:val="28"/>
          <w:lang w:val="en-US"/>
        </w:rPr>
        <w:t>feceris</w:t>
      </w:r>
      <w:r w:rsidRPr="00D14B09">
        <w:rPr>
          <w:i/>
          <w:color w:val="000000"/>
          <w:sz w:val="28"/>
        </w:rPr>
        <w:t xml:space="preserve">, </w:t>
      </w:r>
      <w:r w:rsidRPr="004236B3">
        <w:rPr>
          <w:i/>
          <w:color w:val="000000"/>
          <w:sz w:val="28"/>
          <w:lang w:val="en-US"/>
        </w:rPr>
        <w:t>ita</w:t>
      </w:r>
      <w:r w:rsidRPr="00D14B09">
        <w:rPr>
          <w:i/>
          <w:color w:val="000000"/>
          <w:sz w:val="28"/>
        </w:rPr>
        <w:t xml:space="preserve"> </w:t>
      </w:r>
      <w:r w:rsidRPr="004236B3">
        <w:rPr>
          <w:i/>
          <w:color w:val="000000"/>
          <w:sz w:val="28"/>
          <w:lang w:val="en-US"/>
        </w:rPr>
        <w:t>metes</w:t>
      </w:r>
      <w:r w:rsidRPr="00D14B09">
        <w:rPr>
          <w:i/>
          <w:color w:val="000000"/>
          <w:sz w:val="28"/>
        </w:rPr>
        <w:t>;</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oft</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fiel</w:t>
      </w:r>
      <w:r w:rsidRPr="00D14B09">
        <w:rPr>
          <w:color w:val="000000"/>
          <w:sz w:val="28"/>
        </w:rPr>
        <w:t xml:space="preserve">, </w:t>
      </w:r>
      <w:r w:rsidRPr="004236B3">
        <w:rPr>
          <w:color w:val="000000"/>
          <w:sz w:val="28"/>
          <w:lang w:val="en-US"/>
        </w:rPr>
        <w:t>stand</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auf</w:t>
      </w:r>
      <w:r w:rsidRPr="00D14B09">
        <w:rPr>
          <w:color w:val="000000"/>
          <w:sz w:val="28"/>
        </w:rPr>
        <w:t>’</w:t>
      </w:r>
      <w:r>
        <w:rPr>
          <w:i/>
          <w:color w:val="000000"/>
          <w:sz w:val="28"/>
          <w:lang w:val="en-US"/>
        </w:rPr>
        <w:t> </w:t>
      </w:r>
      <w:r w:rsidRPr="00D14B09">
        <w:rPr>
          <w:i/>
          <w:color w:val="000000"/>
          <w:sz w:val="28"/>
        </w:rPr>
        <w:t xml:space="preserve">– </w:t>
      </w:r>
      <w:r w:rsidRPr="004236B3">
        <w:rPr>
          <w:i/>
          <w:color w:val="000000"/>
          <w:sz w:val="28"/>
          <w:lang w:val="en-US"/>
        </w:rPr>
        <w:t>Cum</w:t>
      </w:r>
      <w:r w:rsidRPr="00D14B09">
        <w:rPr>
          <w:i/>
          <w:color w:val="000000"/>
          <w:sz w:val="28"/>
        </w:rPr>
        <w:t xml:space="preserve"> </w:t>
      </w:r>
      <w:r w:rsidRPr="004236B3">
        <w:rPr>
          <w:i/>
          <w:color w:val="000000"/>
          <w:sz w:val="28"/>
          <w:lang w:val="en-US"/>
        </w:rPr>
        <w:t>ceciderat</w:t>
      </w:r>
      <w:r w:rsidRPr="00D14B09">
        <w:rPr>
          <w:i/>
          <w:color w:val="000000"/>
          <w:sz w:val="28"/>
        </w:rPr>
        <w:t xml:space="preserve">, </w:t>
      </w:r>
      <w:r w:rsidRPr="004236B3">
        <w:rPr>
          <w:i/>
          <w:color w:val="000000"/>
          <w:sz w:val="28"/>
          <w:lang w:val="en-US"/>
        </w:rPr>
        <w:t>surgebat</w:t>
      </w:r>
      <w:r>
        <w:rPr>
          <w:color w:val="000000"/>
          <w:sz w:val="28"/>
        </w:rPr>
        <w:t>»</w:t>
      </w:r>
      <w:r w:rsidRPr="004236B3">
        <w:rPr>
          <w:i/>
          <w:color w:val="000000"/>
          <w:sz w:val="28"/>
        </w:rPr>
        <w:t xml:space="preserve">. </w:t>
      </w:r>
      <w:r w:rsidRPr="004236B3">
        <w:rPr>
          <w:color w:val="000000"/>
          <w:sz w:val="28"/>
        </w:rPr>
        <w:t xml:space="preserve">Английский и датский языки сходны в этом отношении с немецким. Однако следует помнить, что нельзя считать нелогичным, когда в языке не обозначено само собой разумеющееся понятие: ситуация и контекст подсказывают многое из того, что строгий логик при педантичном анализе предпочел бы видеть выраженным. Не следует забывать, что и латинский язык в некоторых других случаях характеризуется большей экономией. </w:t>
      </w:r>
      <w:r w:rsidRPr="004236B3">
        <w:rPr>
          <w:color w:val="000000"/>
          <w:sz w:val="28"/>
          <w:lang w:val="en-US"/>
        </w:rPr>
        <w:t>Postquam</w:t>
      </w:r>
      <w:r w:rsidRPr="00D14B09">
        <w:rPr>
          <w:color w:val="000000"/>
          <w:sz w:val="28"/>
        </w:rPr>
        <w:t xml:space="preserve"> </w:t>
      </w:r>
      <w:r w:rsidRPr="004236B3">
        <w:rPr>
          <w:color w:val="000000"/>
          <w:sz w:val="28"/>
          <w:lang w:val="en-US"/>
        </w:rPr>
        <w:t>urbem</w:t>
      </w:r>
      <w:r w:rsidRPr="00D14B09">
        <w:rPr>
          <w:color w:val="000000"/>
          <w:sz w:val="28"/>
        </w:rPr>
        <w:t xml:space="preserve"> </w:t>
      </w:r>
      <w:r w:rsidRPr="004236B3">
        <w:rPr>
          <w:color w:val="000000"/>
          <w:sz w:val="28"/>
          <w:lang w:val="en-US"/>
        </w:rPr>
        <w:t>liquit</w:t>
      </w:r>
      <w:r w:rsidRPr="004236B3">
        <w:rPr>
          <w:color w:val="000000"/>
          <w:sz w:val="28"/>
        </w:rPr>
        <w:t xml:space="preserve">: здесь допрошедшее время выражено сочетанием </w:t>
      </w:r>
      <w:r w:rsidRPr="004236B3">
        <w:rPr>
          <w:color w:val="000000"/>
          <w:sz w:val="28"/>
          <w:lang w:val="en-US"/>
        </w:rPr>
        <w:t>postquam</w:t>
      </w:r>
      <w:r w:rsidRPr="00D14B09">
        <w:rPr>
          <w:color w:val="000000"/>
          <w:sz w:val="28"/>
        </w:rPr>
        <w:t xml:space="preserve"> </w:t>
      </w:r>
      <w:r w:rsidRPr="004236B3">
        <w:rPr>
          <w:color w:val="000000"/>
          <w:sz w:val="28"/>
        </w:rPr>
        <w:t>(</w:t>
      </w:r>
      <w:r>
        <w:rPr>
          <w:color w:val="000000"/>
          <w:sz w:val="28"/>
        </w:rPr>
        <w:t>«</w:t>
      </w:r>
      <w:r w:rsidRPr="004236B3">
        <w:rPr>
          <w:color w:val="000000"/>
          <w:sz w:val="28"/>
        </w:rPr>
        <w:t>до того как</w:t>
      </w:r>
      <w:r>
        <w:rPr>
          <w:color w:val="000000"/>
          <w:sz w:val="28"/>
        </w:rPr>
        <w:t>»</w:t>
      </w:r>
      <w:r w:rsidRPr="004236B3">
        <w:rPr>
          <w:color w:val="000000"/>
          <w:sz w:val="28"/>
        </w:rPr>
        <w:t xml:space="preserve">) и </w:t>
      </w:r>
      <w:r w:rsidRPr="004236B3">
        <w:rPr>
          <w:color w:val="000000"/>
          <w:sz w:val="28"/>
          <w:lang w:val="en-US"/>
        </w:rPr>
        <w:t>liquit</w:t>
      </w:r>
      <w:r w:rsidRPr="00D14B09">
        <w:rPr>
          <w:color w:val="000000"/>
          <w:sz w:val="28"/>
        </w:rPr>
        <w:t xml:space="preserve"> </w:t>
      </w:r>
      <w:r w:rsidRPr="004236B3">
        <w:rPr>
          <w:color w:val="000000"/>
          <w:sz w:val="28"/>
        </w:rPr>
        <w:t xml:space="preserve">(форма прошедшего времени); в английском языке возможно и более краткое, и более обстоятельное выражение: </w:t>
      </w:r>
      <w:r w:rsidRPr="004236B3">
        <w:rPr>
          <w:color w:val="000000"/>
          <w:sz w:val="28"/>
          <w:lang w:val="en-US"/>
        </w:rPr>
        <w:t>after</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left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town</w:t>
      </w:r>
      <w:r w:rsidRPr="00D14B09">
        <w:rPr>
          <w:color w:val="000000"/>
          <w:sz w:val="28"/>
        </w:rPr>
        <w:t xml:space="preserve"> </w:t>
      </w:r>
      <w:r>
        <w:rPr>
          <w:color w:val="000000"/>
          <w:sz w:val="28"/>
        </w:rPr>
        <w:t>«</w:t>
      </w:r>
      <w:r w:rsidRPr="004236B3">
        <w:rPr>
          <w:color w:val="000000"/>
          <w:sz w:val="28"/>
        </w:rPr>
        <w:t>после того как он уехал из города</w:t>
      </w:r>
      <w:r>
        <w:rPr>
          <w:color w:val="000000"/>
          <w:sz w:val="28"/>
        </w:rPr>
        <w:t>»</w:t>
      </w:r>
      <w:r w:rsidRPr="004236B3">
        <w:rPr>
          <w:color w:val="000000"/>
          <w:sz w:val="28"/>
        </w:rPr>
        <w:t xml:space="preserve"> или </w:t>
      </w:r>
      <w:r w:rsidRPr="004236B3">
        <w:rPr>
          <w:color w:val="000000"/>
          <w:sz w:val="28"/>
          <w:lang w:val="en-US"/>
        </w:rPr>
        <w:t>after</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left</w:t>
      </w:r>
      <w:r w:rsidRPr="00D14B09">
        <w:rPr>
          <w:color w:val="000000"/>
          <w:sz w:val="28"/>
        </w:rPr>
        <w:t xml:space="preserve"> </w:t>
      </w:r>
      <w:r>
        <w:rPr>
          <w:color w:val="000000"/>
          <w:sz w:val="28"/>
        </w:rPr>
        <w:t>«</w:t>
      </w:r>
      <w:r w:rsidRPr="004236B3">
        <w:rPr>
          <w:color w:val="000000"/>
          <w:sz w:val="28"/>
        </w:rPr>
        <w:t>после того как он уехал</w:t>
      </w:r>
      <w:r>
        <w:rPr>
          <w:color w:val="000000"/>
          <w:sz w:val="28"/>
        </w:rPr>
        <w:t>»</w:t>
      </w:r>
      <w:r w:rsidRPr="004236B3">
        <w:rPr>
          <w:color w:val="000000"/>
          <w:sz w:val="28"/>
        </w:rPr>
        <w:t xml:space="preserve">; в датском и немецком требуется двойное выражение: </w:t>
      </w:r>
      <w:r w:rsidRPr="004236B3">
        <w:rPr>
          <w:color w:val="000000"/>
          <w:sz w:val="28"/>
          <w:lang w:val="en-US"/>
        </w:rPr>
        <w:t>efterat</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havde</w:t>
      </w:r>
      <w:r w:rsidRPr="00D14B09">
        <w:rPr>
          <w:color w:val="000000"/>
          <w:sz w:val="28"/>
        </w:rPr>
        <w:t xml:space="preserve"> </w:t>
      </w:r>
      <w:r w:rsidRPr="004236B3">
        <w:rPr>
          <w:color w:val="000000"/>
          <w:sz w:val="28"/>
          <w:lang w:val="en-US"/>
        </w:rPr>
        <w:t>forladt</w:t>
      </w:r>
      <w:r w:rsidRPr="00D14B09">
        <w:rPr>
          <w:color w:val="000000"/>
          <w:sz w:val="28"/>
        </w:rPr>
        <w:t xml:space="preserve"> </w:t>
      </w:r>
      <w:r w:rsidRPr="004236B3">
        <w:rPr>
          <w:color w:val="000000"/>
          <w:sz w:val="28"/>
          <w:lang w:val="en-US"/>
        </w:rPr>
        <w:t>byen</w:t>
      </w:r>
      <w:r w:rsidRPr="00D14B09">
        <w:rPr>
          <w:color w:val="000000"/>
          <w:sz w:val="28"/>
        </w:rPr>
        <w:t xml:space="preserve">; </w:t>
      </w:r>
      <w:r w:rsidRPr="004236B3">
        <w:rPr>
          <w:color w:val="000000"/>
          <w:sz w:val="28"/>
          <w:lang w:val="en-US"/>
        </w:rPr>
        <w:t>nachdem</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Stadt</w:t>
      </w:r>
      <w:r w:rsidRPr="00D14B09">
        <w:rPr>
          <w:color w:val="000000"/>
          <w:sz w:val="28"/>
        </w:rPr>
        <w:t xml:space="preserve"> </w:t>
      </w:r>
      <w:r w:rsidRPr="004236B3">
        <w:rPr>
          <w:color w:val="000000"/>
          <w:sz w:val="28"/>
          <w:lang w:val="en-US"/>
        </w:rPr>
        <w:t>verlassen</w:t>
      </w:r>
      <w:r w:rsidRPr="00D14B09">
        <w:rPr>
          <w:color w:val="000000"/>
          <w:sz w:val="28"/>
        </w:rPr>
        <w:t xml:space="preserve"> </w:t>
      </w:r>
      <w:r w:rsidRPr="004236B3">
        <w:rPr>
          <w:color w:val="000000"/>
          <w:sz w:val="28"/>
          <w:lang w:val="en-US"/>
        </w:rPr>
        <w:t>hatte</w:t>
      </w:r>
      <w:r w:rsidRPr="004236B3">
        <w:rPr>
          <w:color w:val="000000"/>
          <w:sz w:val="28"/>
        </w:rPr>
        <w:t xml:space="preserve">. Латинский язык также проявляет экономию в опущении показателя прошедшего времени в предложении </w:t>
      </w:r>
      <w:r w:rsidRPr="004236B3">
        <w:rPr>
          <w:color w:val="000000"/>
          <w:sz w:val="28"/>
          <w:lang w:val="en-US"/>
        </w:rPr>
        <w:t>Hoc</w:t>
      </w:r>
      <w:r w:rsidRPr="00D14B09">
        <w:rPr>
          <w:color w:val="000000"/>
          <w:sz w:val="28"/>
        </w:rPr>
        <w:t xml:space="preserve"> </w:t>
      </w:r>
      <w:r w:rsidRPr="004236B3">
        <w:rPr>
          <w:color w:val="000000"/>
          <w:sz w:val="28"/>
          <w:lang w:val="en-US"/>
        </w:rPr>
        <w:t>dum</w:t>
      </w:r>
      <w:r w:rsidRPr="00D14B09">
        <w:rPr>
          <w:color w:val="000000"/>
          <w:sz w:val="28"/>
        </w:rPr>
        <w:t xml:space="preserve"> </w:t>
      </w:r>
      <w:r w:rsidRPr="004236B3">
        <w:rPr>
          <w:color w:val="000000"/>
          <w:sz w:val="28"/>
          <w:lang w:val="en-US"/>
        </w:rPr>
        <w:t>narrat</w:t>
      </w:r>
      <w:r w:rsidRPr="00D14B09">
        <w:rPr>
          <w:color w:val="000000"/>
          <w:sz w:val="28"/>
        </w:rPr>
        <w:t xml:space="preserve">, </w:t>
      </w:r>
      <w:r w:rsidRPr="004236B3">
        <w:rPr>
          <w:color w:val="000000"/>
          <w:sz w:val="28"/>
          <w:lang w:val="en-US"/>
        </w:rPr>
        <w:t>forte</w:t>
      </w:r>
      <w:r w:rsidRPr="00D14B09">
        <w:rPr>
          <w:color w:val="000000"/>
          <w:sz w:val="28"/>
        </w:rPr>
        <w:t xml:space="preserve"> </w:t>
      </w:r>
      <w:r w:rsidRPr="004236B3">
        <w:rPr>
          <w:color w:val="000000"/>
          <w:sz w:val="28"/>
          <w:lang w:val="en-US"/>
        </w:rPr>
        <w:t>audivi</w:t>
      </w:r>
      <w:r w:rsidRPr="00D14B09">
        <w:rPr>
          <w:color w:val="000000"/>
          <w:sz w:val="28"/>
        </w:rPr>
        <w:t xml:space="preserve"> </w:t>
      </w:r>
      <w:r>
        <w:rPr>
          <w:color w:val="000000"/>
          <w:sz w:val="28"/>
        </w:rPr>
        <w:t>«</w:t>
      </w:r>
      <w:r w:rsidRPr="004236B3">
        <w:rPr>
          <w:color w:val="000000"/>
          <w:sz w:val="28"/>
        </w:rPr>
        <w:t>в то время как она это рассказывала, мне случилось услышать ее</w:t>
      </w:r>
      <w:r>
        <w:rPr>
          <w:color w:val="000000"/>
          <w:sz w:val="28"/>
        </w:rPr>
        <w:t>»</w:t>
      </w:r>
      <w:r w:rsidRPr="004236B3">
        <w:rPr>
          <w:color w:val="000000"/>
          <w:sz w:val="28"/>
        </w:rPr>
        <w:t xml:space="preserve">. В следующем шекспировском предложении достигается экономия в двух показателях (относительного) времени: </w:t>
      </w:r>
      <w:r>
        <w:rPr>
          <w:color w:val="000000"/>
          <w:sz w:val="28"/>
        </w:rPr>
        <w:t>«</w:t>
      </w:r>
      <w:r w:rsidRPr="004236B3">
        <w:rPr>
          <w:color w:val="000000"/>
          <w:sz w:val="28"/>
          <w:lang w:val="en-US"/>
        </w:rPr>
        <w:t>Our</w:t>
      </w:r>
      <w:r w:rsidRPr="00D14B09">
        <w:rPr>
          <w:color w:val="000000"/>
          <w:sz w:val="28"/>
        </w:rPr>
        <w:t xml:space="preserve"> </w:t>
      </w:r>
      <w:r w:rsidRPr="004236B3">
        <w:rPr>
          <w:color w:val="000000"/>
          <w:sz w:val="28"/>
          <w:lang w:val="en-US"/>
        </w:rPr>
        <w:t>vizards</w:t>
      </w:r>
      <w:r w:rsidRPr="00D14B09">
        <w:rPr>
          <w:color w:val="000000"/>
          <w:sz w:val="28"/>
        </w:rPr>
        <w:t xml:space="preserve"> </w:t>
      </w:r>
      <w:r w:rsidRPr="004236B3">
        <w:rPr>
          <w:color w:val="000000"/>
          <w:sz w:val="28"/>
          <w:lang w:val="en-US"/>
        </w:rPr>
        <w:t>wee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change</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i/>
          <w:color w:val="000000"/>
          <w:sz w:val="28"/>
          <w:lang w:val="en-US"/>
        </w:rPr>
        <w:t>leaue</w:t>
      </w:r>
      <w:r w:rsidRPr="00D14B09">
        <w:rPr>
          <w:color w:val="000000"/>
          <w:sz w:val="28"/>
        </w:rPr>
        <w:t xml:space="preserve"> </w:t>
      </w:r>
      <w:r w:rsidRPr="004236B3">
        <w:rPr>
          <w:color w:val="000000"/>
          <w:sz w:val="28"/>
          <w:lang w:val="en-US"/>
        </w:rPr>
        <w:t>them</w:t>
      </w:r>
      <w:r w:rsidRPr="00D14B09">
        <w:rPr>
          <w:color w:val="000000"/>
          <w:sz w:val="28"/>
        </w:rPr>
        <w:t xml:space="preserve">» (= </w:t>
      </w:r>
      <w:r w:rsidRPr="004236B3">
        <w:rPr>
          <w:color w:val="000000"/>
          <w:sz w:val="28"/>
          <w:lang w:val="en-US"/>
        </w:rPr>
        <w:t>after</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left</w:t>
      </w:r>
      <w:r w:rsidRPr="00D14B09">
        <w:rPr>
          <w:color w:val="000000"/>
          <w:sz w:val="28"/>
        </w:rPr>
        <w:t xml:space="preserve"> </w:t>
      </w:r>
      <w:r w:rsidRPr="004236B3">
        <w:rPr>
          <w:color w:val="000000"/>
          <w:sz w:val="28"/>
          <w:lang w:val="en-US"/>
        </w:rPr>
        <w:t>them</w:t>
      </w:r>
      <w:r w:rsidRPr="004236B3">
        <w:rPr>
          <w:color w:val="000000"/>
          <w:sz w:val="28"/>
        </w:rPr>
        <w:t xml:space="preserve">, Са); ср. также: </w:t>
      </w:r>
      <w:r w:rsidRPr="004236B3">
        <w:rPr>
          <w:color w:val="000000"/>
          <w:sz w:val="28"/>
          <w:lang w:val="en-US"/>
        </w:rPr>
        <w:t>You</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color w:val="000000"/>
          <w:sz w:val="28"/>
          <w:lang w:val="en-US"/>
        </w:rPr>
        <w:t>leave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before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harm</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done</w:t>
      </w:r>
      <w:r w:rsidRPr="00D14B09">
        <w:rPr>
          <w:color w:val="000000"/>
          <w:sz w:val="28"/>
        </w:rPr>
        <w:t xml:space="preserve"> (</w:t>
      </w:r>
      <w:r w:rsidRPr="00D14B09">
        <w:rPr>
          <w:i/>
          <w:color w:val="000000"/>
          <w:sz w:val="28"/>
        </w:rPr>
        <w:t>=</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done</w:t>
      </w:r>
      <w:r w:rsidRPr="004236B3">
        <w:rPr>
          <w:color w:val="000000"/>
          <w:sz w:val="28"/>
        </w:rPr>
        <w:t>). Такое опущение показателей времени особенно часто встречается после временн</w:t>
      </w:r>
      <w:r w:rsidRPr="004236B3">
        <w:rPr>
          <w:b/>
          <w:color w:val="000000"/>
          <w:sz w:val="28"/>
        </w:rPr>
        <w:t>ы</w:t>
      </w:r>
      <w:r w:rsidRPr="004236B3">
        <w:rPr>
          <w:color w:val="000000"/>
          <w:sz w:val="28"/>
        </w:rPr>
        <w:t xml:space="preserve">х и условных союзов; обратите внимание на различие двух предложений с </w:t>
      </w:r>
      <w:r w:rsidRPr="004236B3">
        <w:rPr>
          <w:color w:val="000000"/>
          <w:sz w:val="28"/>
          <w:lang w:val="en-US"/>
        </w:rPr>
        <w:t>when</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comes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find</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ungrateful</w:t>
      </w:r>
      <w:r w:rsidRPr="00D14B09">
        <w:rPr>
          <w:color w:val="000000"/>
          <w:sz w:val="28"/>
        </w:rPr>
        <w:t xml:space="preserve"> </w:t>
      </w:r>
      <w:r>
        <w:rPr>
          <w:color w:val="000000"/>
          <w:sz w:val="28"/>
        </w:rPr>
        <w:t>«</w:t>
      </w:r>
      <w:r w:rsidRPr="004236B3">
        <w:rPr>
          <w:color w:val="000000"/>
          <w:sz w:val="28"/>
        </w:rPr>
        <w:t>Мы не знаем, когда он придет, но когда он придет, он не найдет нас неблагодарными</w:t>
      </w:r>
      <w:r>
        <w:rPr>
          <w:color w:val="000000"/>
          <w:sz w:val="28"/>
        </w:rPr>
        <w:t>»</w:t>
      </w:r>
      <w:r w:rsidRPr="004236B3">
        <w:rPr>
          <w:color w:val="000000"/>
          <w:sz w:val="28"/>
        </w:rPr>
        <w:t xml:space="preserve">: первое </w:t>
      </w:r>
      <w:r w:rsidRPr="004236B3">
        <w:rPr>
          <w:color w:val="000000"/>
          <w:sz w:val="28"/>
          <w:lang w:val="en-US"/>
        </w:rPr>
        <w:t>when</w:t>
      </w:r>
      <w:r w:rsidRPr="00D14B09">
        <w:rPr>
          <w:color w:val="000000"/>
          <w:sz w:val="28"/>
        </w:rPr>
        <w:t xml:space="preserve"> </w:t>
      </w:r>
      <w:r w:rsidRPr="004236B3">
        <w:rPr>
          <w:color w:val="000000"/>
          <w:sz w:val="28"/>
        </w:rPr>
        <w:t xml:space="preserve">является вопросительным, а второе представляет собой относительное наречие или союз. Во французском языке при </w:t>
      </w:r>
      <w:r w:rsidRPr="004236B3">
        <w:rPr>
          <w:color w:val="000000"/>
          <w:sz w:val="28"/>
          <w:lang w:val="en-US"/>
        </w:rPr>
        <w:t>quand</w:t>
      </w:r>
      <w:r w:rsidRPr="00D14B09">
        <w:rPr>
          <w:color w:val="000000"/>
          <w:sz w:val="28"/>
        </w:rPr>
        <w:t xml:space="preserve"> </w:t>
      </w:r>
      <w:r w:rsidRPr="004236B3">
        <w:rPr>
          <w:color w:val="000000"/>
          <w:sz w:val="28"/>
        </w:rPr>
        <w:t xml:space="preserve">в обоих случаях стояло бы </w:t>
      </w:r>
      <w:r w:rsidRPr="004236B3">
        <w:rPr>
          <w:color w:val="000000"/>
          <w:sz w:val="28"/>
          <w:lang w:val="en-US"/>
        </w:rPr>
        <w:t>il</w:t>
      </w:r>
      <w:r w:rsidRPr="00D14B09">
        <w:rPr>
          <w:color w:val="000000"/>
          <w:sz w:val="28"/>
        </w:rPr>
        <w:t xml:space="preserve"> </w:t>
      </w:r>
      <w:r w:rsidRPr="004236B3">
        <w:rPr>
          <w:color w:val="000000"/>
          <w:sz w:val="28"/>
          <w:lang w:val="en-US"/>
        </w:rPr>
        <w:t>viendra</w:t>
      </w:r>
      <w:r w:rsidRPr="004236B3">
        <w:rPr>
          <w:color w:val="000000"/>
          <w:sz w:val="28"/>
        </w:rPr>
        <w:t xml:space="preserve">, но когда мы подставим </w:t>
      </w:r>
      <w:r>
        <w:rPr>
          <w:color w:val="000000"/>
          <w:sz w:val="28"/>
        </w:rPr>
        <w:t>«</w:t>
      </w:r>
      <w:r w:rsidRPr="004236B3">
        <w:rPr>
          <w:color w:val="000000"/>
          <w:sz w:val="28"/>
        </w:rPr>
        <w:t>если</w:t>
      </w:r>
      <w:r>
        <w:rPr>
          <w:color w:val="000000"/>
          <w:sz w:val="28"/>
        </w:rPr>
        <w:t>»</w:t>
      </w:r>
      <w:r w:rsidRPr="004236B3">
        <w:rPr>
          <w:color w:val="000000"/>
          <w:sz w:val="28"/>
        </w:rPr>
        <w:t xml:space="preserve">, конструкция уподобится английской: </w:t>
      </w:r>
      <w:r w:rsidRPr="004236B3">
        <w:rPr>
          <w:color w:val="000000"/>
          <w:sz w:val="28"/>
          <w:lang w:val="en-US"/>
        </w:rPr>
        <w:t>Nous</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savons</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viendra</w:t>
      </w:r>
      <w:r w:rsidRPr="00D14B09">
        <w:rPr>
          <w:color w:val="000000"/>
          <w:sz w:val="28"/>
        </w:rPr>
        <w:t xml:space="preserve">, </w:t>
      </w:r>
      <w:r w:rsidRPr="004236B3">
        <w:rPr>
          <w:color w:val="000000"/>
          <w:sz w:val="28"/>
          <w:lang w:val="en-US"/>
        </w:rPr>
        <w:t>mais</w:t>
      </w:r>
      <w:r w:rsidRPr="00D14B09">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vient</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nous</w:t>
      </w:r>
      <w:r w:rsidRPr="00D14B09">
        <w:rPr>
          <w:color w:val="000000"/>
          <w:sz w:val="28"/>
        </w:rPr>
        <w:t xml:space="preserve"> </w:t>
      </w:r>
      <w:r w:rsidRPr="004236B3">
        <w:rPr>
          <w:color w:val="000000"/>
          <w:sz w:val="28"/>
          <w:lang w:val="en-US"/>
        </w:rPr>
        <w:t>trouvera</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ingrats</w:t>
      </w:r>
      <w:r w:rsidRPr="004236B3">
        <w:rPr>
          <w:color w:val="000000"/>
          <w:sz w:val="28"/>
        </w:rPr>
        <w:t>.</w:t>
      </w:r>
    </w:p>
    <w:p w:rsidR="003B0B06" w:rsidRDefault="003B0B06" w:rsidP="004236B3">
      <w:pPr>
        <w:pStyle w:val="3"/>
        <w:keepNext w:val="0"/>
        <w:spacing w:before="0" w:after="0" w:line="360" w:lineRule="auto"/>
        <w:ind w:firstLine="709"/>
        <w:jc w:val="both"/>
        <w:rPr>
          <w:color w:val="000000"/>
          <w:sz w:val="28"/>
        </w:rPr>
      </w:pPr>
    </w:p>
    <w:p w:rsidR="004236B3" w:rsidRPr="004236B3" w:rsidRDefault="003B0B06" w:rsidP="004236B3">
      <w:pPr>
        <w:pStyle w:val="3"/>
        <w:keepNext w:val="0"/>
        <w:spacing w:before="0" w:after="0" w:line="360" w:lineRule="auto"/>
        <w:ind w:firstLine="709"/>
        <w:jc w:val="both"/>
        <w:rPr>
          <w:color w:val="000000"/>
          <w:sz w:val="28"/>
        </w:rPr>
      </w:pPr>
      <w:r w:rsidRPr="004236B3">
        <w:rPr>
          <w:color w:val="000000"/>
          <w:sz w:val="28"/>
        </w:rPr>
        <w:t>Невременнуе употребление временных форм</w:t>
      </w:r>
    </w:p>
    <w:p w:rsidR="003B0B06" w:rsidRDefault="003B0B06"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То, что обычно является грамматическим показателем временных отношений, может иногда употребляться для выражения других понятий. Так, например, будущее время часто употребляется для выражения предположения или догадки, относящейся к настоящему времени: </w:t>
      </w:r>
      <w:r w:rsidRPr="004236B3">
        <w:rPr>
          <w:color w:val="000000"/>
          <w:sz w:val="28"/>
          <w:lang w:val="en-US"/>
        </w:rPr>
        <w:t>il</w:t>
      </w:r>
      <w:r w:rsidRPr="00D14B09">
        <w:rPr>
          <w:color w:val="000000"/>
          <w:sz w:val="28"/>
        </w:rPr>
        <w:t xml:space="preserve"> </w:t>
      </w:r>
      <w:r w:rsidRPr="004236B3">
        <w:rPr>
          <w:color w:val="000000"/>
          <w:sz w:val="28"/>
          <w:lang w:val="en-US"/>
        </w:rPr>
        <w:t>dormira</w:t>
      </w:r>
      <w:r w:rsidRPr="00D14B09">
        <w:rPr>
          <w:color w:val="000000"/>
          <w:sz w:val="28"/>
        </w:rPr>
        <w:t xml:space="preserve"> </w:t>
      </w:r>
      <w:r w:rsidRPr="004236B3">
        <w:rPr>
          <w:color w:val="000000"/>
          <w:sz w:val="28"/>
          <w:lang w:val="en-US"/>
        </w:rPr>
        <w:t>d</w:t>
      </w:r>
      <w:r w:rsidRPr="004236B3">
        <w:rPr>
          <w:color w:val="000000"/>
          <w:sz w:val="28"/>
        </w:rPr>
        <w:t>й</w:t>
      </w:r>
      <w:r w:rsidRPr="004236B3">
        <w:rPr>
          <w:color w:val="000000"/>
          <w:sz w:val="28"/>
          <w:lang w:val="en-US"/>
        </w:rPr>
        <w:t>j</w:t>
      </w:r>
      <w:r w:rsidRPr="004236B3">
        <w:rPr>
          <w:color w:val="000000"/>
          <w:sz w:val="28"/>
        </w:rPr>
        <w:t xml:space="preserve">а =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already</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asleep</w:t>
      </w:r>
      <w:r w:rsidRPr="00D14B09">
        <w:rPr>
          <w:color w:val="000000"/>
          <w:sz w:val="28"/>
        </w:rPr>
        <w:t xml:space="preserve"> = </w:t>
      </w:r>
      <w:r w:rsidRPr="004236B3">
        <w:rPr>
          <w:color w:val="000000"/>
          <w:sz w:val="28"/>
          <w:lang w:val="en-US"/>
        </w:rPr>
        <w:t>er</w:t>
      </w:r>
      <w:r w:rsidRPr="00D14B09">
        <w:rPr>
          <w:color w:val="000000"/>
          <w:sz w:val="28"/>
        </w:rPr>
        <w:t xml:space="preserve"> </w:t>
      </w:r>
      <w:r w:rsidRPr="004236B3">
        <w:rPr>
          <w:color w:val="000000"/>
          <w:sz w:val="28"/>
          <w:lang w:val="en-US"/>
        </w:rPr>
        <w:t>wird</w:t>
      </w:r>
      <w:r w:rsidRPr="00D14B09">
        <w:rPr>
          <w:color w:val="000000"/>
          <w:sz w:val="28"/>
        </w:rPr>
        <w:t xml:space="preserve"> </w:t>
      </w:r>
      <w:r w:rsidRPr="004236B3">
        <w:rPr>
          <w:color w:val="000000"/>
          <w:sz w:val="28"/>
          <w:lang w:val="en-US"/>
        </w:rPr>
        <w:t>schon</w:t>
      </w:r>
      <w:r w:rsidRPr="00D14B09">
        <w:rPr>
          <w:color w:val="000000"/>
          <w:sz w:val="28"/>
        </w:rPr>
        <w:t xml:space="preserve"> </w:t>
      </w:r>
      <w:r w:rsidRPr="004236B3">
        <w:rPr>
          <w:color w:val="000000"/>
          <w:sz w:val="28"/>
          <w:lang w:val="en-US"/>
        </w:rPr>
        <w:t>schlafen</w:t>
      </w:r>
      <w:r w:rsidRPr="00D14B09">
        <w:rPr>
          <w:color w:val="000000"/>
          <w:sz w:val="28"/>
        </w:rPr>
        <w:t xml:space="preserve"> </w:t>
      </w:r>
      <w:r>
        <w:rPr>
          <w:color w:val="000000"/>
          <w:sz w:val="28"/>
        </w:rPr>
        <w:t>«</w:t>
      </w:r>
      <w:r w:rsidRPr="004236B3">
        <w:rPr>
          <w:color w:val="000000"/>
          <w:sz w:val="28"/>
        </w:rPr>
        <w:t>Я думаю, что он уже спит</w:t>
      </w:r>
      <w:r>
        <w:rPr>
          <w:color w:val="000000"/>
          <w:sz w:val="28"/>
        </w:rPr>
        <w:t>»</w:t>
      </w:r>
      <w:r w:rsidRPr="004236B3">
        <w:rPr>
          <w:color w:val="000000"/>
          <w:sz w:val="28"/>
        </w:rPr>
        <w:t xml:space="preserve">; точно так же: </w:t>
      </w:r>
      <w:r w:rsidRPr="004236B3">
        <w:rPr>
          <w:color w:val="000000"/>
          <w:sz w:val="28"/>
          <w:lang w:val="en-US"/>
        </w:rPr>
        <w:t>il</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aura</w:t>
      </w:r>
      <w:r w:rsidRPr="00D14B09">
        <w:rPr>
          <w:color w:val="000000"/>
          <w:sz w:val="28"/>
        </w:rPr>
        <w:t xml:space="preserve"> </w:t>
      </w:r>
      <w:r w:rsidRPr="004236B3">
        <w:rPr>
          <w:color w:val="000000"/>
          <w:sz w:val="28"/>
          <w:lang w:val="en-US"/>
        </w:rPr>
        <w:t>vu</w:t>
      </w:r>
      <w:r w:rsidRPr="00D14B09">
        <w:rPr>
          <w:color w:val="000000"/>
          <w:sz w:val="28"/>
        </w:rPr>
        <w:t xml:space="preserve"> =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it</w:t>
      </w:r>
      <w:r w:rsidRPr="00D14B09">
        <w:rPr>
          <w:color w:val="000000"/>
          <w:sz w:val="28"/>
        </w:rPr>
        <w:t xml:space="preserve"> = </w:t>
      </w:r>
      <w:r w:rsidRPr="004236B3">
        <w:rPr>
          <w:color w:val="000000"/>
          <w:sz w:val="28"/>
          <w:lang w:val="en-US"/>
        </w:rPr>
        <w:t>er</w:t>
      </w:r>
      <w:r w:rsidRPr="00D14B09">
        <w:rPr>
          <w:color w:val="000000"/>
          <w:sz w:val="28"/>
        </w:rPr>
        <w:t xml:space="preserve"> </w:t>
      </w:r>
      <w:r w:rsidRPr="004236B3">
        <w:rPr>
          <w:color w:val="000000"/>
          <w:sz w:val="28"/>
          <w:lang w:val="en-US"/>
        </w:rPr>
        <w:t>wird</w:t>
      </w:r>
      <w:r w:rsidRPr="00D14B09">
        <w:rPr>
          <w:color w:val="000000"/>
          <w:sz w:val="28"/>
        </w:rPr>
        <w:t xml:space="preserve"> </w:t>
      </w:r>
      <w:r w:rsidRPr="004236B3">
        <w:rPr>
          <w:color w:val="000000"/>
          <w:sz w:val="28"/>
          <w:lang w:val="en-US"/>
        </w:rPr>
        <w:t>es</w:t>
      </w:r>
      <w:r w:rsidRPr="00D14B09">
        <w:rPr>
          <w:color w:val="000000"/>
          <w:sz w:val="28"/>
        </w:rPr>
        <w:t xml:space="preserve"> </w:t>
      </w:r>
      <w:r w:rsidRPr="004236B3">
        <w:rPr>
          <w:color w:val="000000"/>
          <w:sz w:val="28"/>
          <w:lang w:val="en-US"/>
        </w:rPr>
        <w:t>gesehen</w:t>
      </w:r>
      <w:r w:rsidRPr="00D14B09">
        <w:rPr>
          <w:color w:val="000000"/>
          <w:sz w:val="28"/>
        </w:rPr>
        <w:t xml:space="preserve"> </w:t>
      </w:r>
      <w:r w:rsidRPr="004236B3">
        <w:rPr>
          <w:color w:val="000000"/>
          <w:sz w:val="28"/>
          <w:lang w:val="en-US"/>
        </w:rPr>
        <w:t>haben</w:t>
      </w:r>
      <w:r w:rsidRPr="00D14B09">
        <w:rPr>
          <w:color w:val="000000"/>
          <w:sz w:val="28"/>
        </w:rPr>
        <w:t xml:space="preserve"> </w:t>
      </w:r>
      <w:r>
        <w:rPr>
          <w:color w:val="000000"/>
          <w:sz w:val="28"/>
        </w:rPr>
        <w:t>«</w:t>
      </w:r>
      <w:r w:rsidRPr="004236B3">
        <w:rPr>
          <w:color w:val="000000"/>
          <w:sz w:val="28"/>
        </w:rPr>
        <w:t>Он, вероятно, это видел</w:t>
      </w:r>
      <w:r>
        <w:rPr>
          <w:color w:val="000000"/>
          <w:sz w:val="28"/>
        </w:rPr>
        <w:t>»</w:t>
      </w:r>
      <w:r w:rsidRPr="004236B3">
        <w:rPr>
          <w:color w:val="000000"/>
          <w:sz w:val="28"/>
        </w:rPr>
        <w:t xml:space="preserve">. Совершенно справедливо, что по отношению к будущему времени мы не можем высказывать никаких утверждений, кроме предположений и догадок; здесь эта истина лингвистически перевернута наизнанку, как будто будущность и предположительность </w:t>
      </w:r>
      <w:r>
        <w:rPr>
          <w:color w:val="000000"/>
          <w:sz w:val="28"/>
        </w:rPr>
        <w:t>–</w:t>
      </w:r>
      <w:r w:rsidRPr="004236B3">
        <w:rPr>
          <w:color w:val="000000"/>
          <w:sz w:val="28"/>
        </w:rPr>
        <w:t xml:space="preserve"> одно и то же. Или, может быть, значение этой конструкции следующее: </w:t>
      </w:r>
      <w:r>
        <w:rPr>
          <w:color w:val="000000"/>
          <w:sz w:val="28"/>
        </w:rPr>
        <w:t>«</w:t>
      </w:r>
      <w:r w:rsidRPr="004236B3">
        <w:rPr>
          <w:color w:val="000000"/>
          <w:sz w:val="28"/>
        </w:rPr>
        <w:t>Окажется (когда-нибудь в будущем), что он уже (в данный момент) спит</w:t>
      </w:r>
      <w:r>
        <w:rPr>
          <w:color w:val="000000"/>
          <w:sz w:val="28"/>
        </w:rPr>
        <w:t>»</w:t>
      </w:r>
      <w:r w:rsidRPr="004236B3">
        <w:rPr>
          <w:color w:val="000000"/>
          <w:sz w:val="28"/>
        </w:rPr>
        <w:t xml:space="preserve">, подобно тому как глагол </w:t>
      </w:r>
      <w:r w:rsidRPr="004236B3">
        <w:rPr>
          <w:color w:val="000000"/>
          <w:sz w:val="28"/>
          <w:lang w:val="en-US"/>
        </w:rPr>
        <w:t>hope</w:t>
      </w:r>
      <w:r w:rsidRPr="00D14B09">
        <w:rPr>
          <w:color w:val="000000"/>
          <w:sz w:val="28"/>
        </w:rPr>
        <w:t xml:space="preserve"> </w:t>
      </w:r>
      <w:r>
        <w:rPr>
          <w:color w:val="000000"/>
          <w:sz w:val="28"/>
        </w:rPr>
        <w:t>«</w:t>
      </w:r>
      <w:r w:rsidRPr="004236B3">
        <w:rPr>
          <w:color w:val="000000"/>
          <w:sz w:val="28"/>
        </w:rPr>
        <w:t>надеяться</w:t>
      </w:r>
      <w:r>
        <w:rPr>
          <w:color w:val="000000"/>
          <w:sz w:val="28"/>
        </w:rPr>
        <w:t>»</w:t>
      </w:r>
      <w:r w:rsidRPr="004236B3">
        <w:rPr>
          <w:color w:val="000000"/>
          <w:sz w:val="28"/>
        </w:rPr>
        <w:t xml:space="preserve">, подразумевающий будущность, может сочетаться с придаточным предложением, в котором глагол стоит в настоящем времени или перфекте: </w:t>
      </w:r>
      <w:r w:rsidRPr="004236B3">
        <w:rPr>
          <w:color w:val="000000"/>
          <w:sz w:val="28"/>
          <w:lang w:val="en-US"/>
        </w:rPr>
        <w:t>I</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already</w:t>
      </w:r>
      <w:r w:rsidRPr="00D14B09">
        <w:rPr>
          <w:color w:val="000000"/>
          <w:sz w:val="28"/>
        </w:rPr>
        <w:t xml:space="preserve"> </w:t>
      </w:r>
      <w:r w:rsidRPr="004236B3">
        <w:rPr>
          <w:color w:val="000000"/>
          <w:sz w:val="28"/>
          <w:lang w:val="en-US"/>
        </w:rPr>
        <w:t>asleep</w:t>
      </w:r>
      <w:r w:rsidRPr="00D14B09">
        <w:rPr>
          <w:color w:val="000000"/>
          <w:sz w:val="28"/>
        </w:rPr>
        <w:t xml:space="preserve"> </w:t>
      </w:r>
      <w:r>
        <w:rPr>
          <w:color w:val="000000"/>
          <w:sz w:val="28"/>
        </w:rPr>
        <w:t>«</w:t>
      </w:r>
      <w:r w:rsidRPr="004236B3">
        <w:rPr>
          <w:color w:val="000000"/>
          <w:sz w:val="28"/>
        </w:rPr>
        <w:t>Я надеюсь, что он уже спит</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paid</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bill</w:t>
      </w:r>
      <w:r w:rsidRPr="00D14B09">
        <w:rPr>
          <w:color w:val="000000"/>
          <w:sz w:val="28"/>
        </w:rPr>
        <w:t xml:space="preserve"> </w:t>
      </w:r>
      <w:r>
        <w:rPr>
          <w:color w:val="000000"/>
          <w:sz w:val="28"/>
        </w:rPr>
        <w:t>«</w:t>
      </w:r>
      <w:r w:rsidRPr="004236B3">
        <w:rPr>
          <w:color w:val="000000"/>
          <w:sz w:val="28"/>
        </w:rPr>
        <w:t>Я надеюсь, что он уже заплатил по счету</w:t>
      </w:r>
      <w:r>
        <w:rPr>
          <w:color w:val="000000"/>
          <w:sz w:val="28"/>
        </w:rPr>
        <w:t>»</w:t>
      </w:r>
      <w:r w:rsidRPr="004236B3">
        <w:rPr>
          <w:color w:val="000000"/>
          <w:sz w:val="28"/>
        </w:rPr>
        <w:t xml:space="preserve">, </w:t>
      </w:r>
      <w:r>
        <w:rPr>
          <w:color w:val="000000"/>
          <w:sz w:val="28"/>
        </w:rPr>
        <w:t>т.е.</w:t>
      </w:r>
      <w:r w:rsidRPr="004236B3">
        <w:rPr>
          <w:color w:val="000000"/>
          <w:sz w:val="28"/>
        </w:rPr>
        <w:t xml:space="preserve"> впоследствии окажется, что он сейчас уже спит (заплатил по счету).</w:t>
      </w:r>
    </w:p>
    <w:p w:rsidR="004236B3" w:rsidRPr="004236B3" w:rsidRDefault="004236B3" w:rsidP="004236B3">
      <w:pPr>
        <w:spacing w:after="0" w:line="360" w:lineRule="auto"/>
        <w:ind w:firstLine="709"/>
        <w:rPr>
          <w:color w:val="000000"/>
          <w:sz w:val="28"/>
        </w:rPr>
      </w:pPr>
      <w:r w:rsidRPr="004236B3">
        <w:rPr>
          <w:color w:val="000000"/>
          <w:sz w:val="28"/>
        </w:rPr>
        <w:t>Самым важным случаем невременнуго употребления форм прошедшего времени (претерита) является выражение нереальности или невозможности. Такое употребление мы находим в предложениях, выражающих желание, и в условных предложениях. Если мы хотим установить логическую связь между этим употреблением и нормальным временн</w:t>
      </w:r>
      <w:r w:rsidRPr="004236B3">
        <w:rPr>
          <w:b/>
          <w:color w:val="000000"/>
          <w:sz w:val="28"/>
        </w:rPr>
        <w:t>ы</w:t>
      </w:r>
      <w:r w:rsidRPr="004236B3">
        <w:rPr>
          <w:color w:val="000000"/>
          <w:sz w:val="28"/>
        </w:rPr>
        <w:t xml:space="preserve">м употреблением претерита, мы можем сказать: связующее звено здесь заключается в том, что во всех этих случаях что-то отрицается в отношении настоящею времени: </w:t>
      </w:r>
      <w:r w:rsidRPr="004236B3">
        <w:rPr>
          <w:color w:val="000000"/>
          <w:sz w:val="28"/>
          <w:lang w:val="en-US"/>
        </w:rPr>
        <w:t>At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time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В то время у него было достаточно денег</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Я хотел бы, чтобы у него было достаточно денег</w:t>
      </w:r>
      <w:r>
        <w:rPr>
          <w:color w:val="000000"/>
          <w:sz w:val="28"/>
        </w:rPr>
        <w:t>»</w:t>
      </w:r>
      <w:r w:rsidRPr="004236B3">
        <w:rPr>
          <w:color w:val="000000"/>
          <w:sz w:val="28"/>
        </w:rPr>
        <w:t xml:space="preserve"> и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Если бы у него было достаточно денег</w:t>
      </w:r>
      <w:r>
        <w:rPr>
          <w:color w:val="000000"/>
          <w:sz w:val="28"/>
        </w:rPr>
        <w:t>»</w:t>
      </w:r>
      <w:r w:rsidRPr="004236B3">
        <w:rPr>
          <w:color w:val="000000"/>
          <w:sz w:val="28"/>
        </w:rPr>
        <w:t xml:space="preserve"> </w:t>
      </w:r>
      <w:r>
        <w:rPr>
          <w:color w:val="000000"/>
          <w:sz w:val="28"/>
        </w:rPr>
        <w:t>–</w:t>
      </w:r>
      <w:r w:rsidRPr="004236B3">
        <w:rPr>
          <w:color w:val="000000"/>
          <w:sz w:val="28"/>
        </w:rPr>
        <w:t xml:space="preserve"> все эти предложения, каждое по-своему, противоположны предложению Не </w:t>
      </w:r>
      <w:r w:rsidRPr="004236B3">
        <w:rPr>
          <w:color w:val="000000"/>
          <w:sz w:val="28"/>
          <w:lang w:val="en-US"/>
        </w:rPr>
        <w:t>has</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У него достаточно денег</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Предложение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rPr>
        <w:t>формой претерита выражает желание, относящееся к настоящему времени, и в то же время его невозможность и нереальность (</w:t>
      </w:r>
      <w:r>
        <w:rPr>
          <w:color w:val="000000"/>
          <w:sz w:val="28"/>
        </w:rPr>
        <w:t>«</w:t>
      </w:r>
      <w:r w:rsidRPr="004236B3">
        <w:rPr>
          <w:color w:val="000000"/>
          <w:sz w:val="28"/>
        </w:rPr>
        <w:t>К сожалению, у него нет достаточно денег</w:t>
      </w:r>
      <w:r>
        <w:rPr>
          <w:color w:val="000000"/>
          <w:sz w:val="28"/>
        </w:rPr>
        <w:t>»</w:t>
      </w:r>
      <w:r w:rsidRPr="004236B3">
        <w:rPr>
          <w:color w:val="000000"/>
          <w:sz w:val="28"/>
        </w:rPr>
        <w:t xml:space="preserve">); точно так же форма допрошедшего времени в предложении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rPr>
        <w:t>выражает желание, относящееся к какому-то прошедшему периоду, и в то же время отрицает наличие достаточного количества денег в то время. Но по отношению к будущему времени, как правило, невозможно отрицать что-нибудь так категорически, а поэтому соответствующий сдвиг временн</w:t>
      </w:r>
      <w:r w:rsidRPr="004236B3">
        <w:rPr>
          <w:b/>
          <w:color w:val="000000"/>
          <w:sz w:val="28"/>
        </w:rPr>
        <w:t>ы</w:t>
      </w:r>
      <w:r w:rsidRPr="004236B3">
        <w:rPr>
          <w:color w:val="000000"/>
          <w:sz w:val="28"/>
        </w:rPr>
        <w:t>х форм (</w:t>
      </w:r>
      <w:r w:rsidRPr="004236B3">
        <w:rPr>
          <w:color w:val="000000"/>
          <w:sz w:val="28"/>
          <w:lang w:val="en-US"/>
        </w:rPr>
        <w:t>would</w:t>
      </w:r>
      <w:r w:rsidRPr="00D14B09">
        <w:rPr>
          <w:color w:val="000000"/>
          <w:sz w:val="28"/>
        </w:rPr>
        <w:t xml:space="preserve"> </w:t>
      </w:r>
      <w:r w:rsidRPr="004236B3">
        <w:rPr>
          <w:color w:val="000000"/>
          <w:sz w:val="28"/>
        </w:rPr>
        <w:t xml:space="preserve">вместо </w:t>
      </w:r>
      <w:r w:rsidRPr="004236B3">
        <w:rPr>
          <w:color w:val="000000"/>
          <w:sz w:val="28"/>
          <w:lang w:val="en-US"/>
        </w:rPr>
        <w:t>will</w:t>
      </w:r>
      <w:r w:rsidRPr="004236B3">
        <w:rPr>
          <w:color w:val="000000"/>
          <w:sz w:val="28"/>
        </w:rPr>
        <w:t xml:space="preserve">) выражает лишь известную неуверенность в осуществлении действия: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send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Я желал бы, чтобы он послал деньги завтра</w:t>
      </w:r>
      <w:r>
        <w:rPr>
          <w:color w:val="000000"/>
          <w:sz w:val="28"/>
        </w:rPr>
        <w:t>»</w:t>
      </w:r>
      <w:r w:rsidRPr="004236B3">
        <w:rPr>
          <w:color w:val="000000"/>
          <w:sz w:val="28"/>
        </w:rPr>
        <w:t xml:space="preserve">, но </w:t>
      </w:r>
      <w:r w:rsidRPr="004236B3">
        <w:rPr>
          <w:color w:val="000000"/>
          <w:sz w:val="28"/>
          <w:lang w:val="en-US"/>
        </w:rPr>
        <w:t>I</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send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sidRPr="004236B3">
        <w:rPr>
          <w:color w:val="000000"/>
          <w:sz w:val="28"/>
        </w:rPr>
        <w:t>выражает желание, ничего не говоря о вероятности его осуществления.</w:t>
      </w:r>
    </w:p>
    <w:p w:rsidR="004236B3" w:rsidRPr="004236B3" w:rsidRDefault="004236B3" w:rsidP="004236B3">
      <w:pPr>
        <w:spacing w:after="0" w:line="360" w:lineRule="auto"/>
        <w:ind w:firstLine="709"/>
        <w:rPr>
          <w:color w:val="000000"/>
          <w:sz w:val="28"/>
        </w:rPr>
      </w:pPr>
      <w:r w:rsidRPr="004236B3">
        <w:rPr>
          <w:color w:val="000000"/>
          <w:sz w:val="28"/>
        </w:rPr>
        <w:t xml:space="preserve">В условных предложениях мы наблюдаем те же сдвиги: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rPr>
        <w:t xml:space="preserve">относится к настоящему времени и отрицает факт наличия у него денег;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rPr>
        <w:t xml:space="preserve">относится к прошедшему времени и отрицает наличие денег в то время;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rPr>
        <w:t xml:space="preserve">относится к будущему времени, но не отрицает наличие денег, а лишь оставляет неясным вопрос о том, получит он деньги или нет. Однако последняя форма может употребляться также для выражения сомнения в настоящем времени: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innocent</w:t>
      </w:r>
      <w:r w:rsidRPr="00D14B09">
        <w:rPr>
          <w:color w:val="000000"/>
          <w:sz w:val="28"/>
        </w:rPr>
        <w:t xml:space="preserve"> </w:t>
      </w:r>
      <w:r>
        <w:rPr>
          <w:color w:val="000000"/>
          <w:sz w:val="28"/>
        </w:rPr>
        <w:t>«</w:t>
      </w:r>
      <w:r w:rsidRPr="004236B3">
        <w:rPr>
          <w:color w:val="000000"/>
          <w:sz w:val="28"/>
        </w:rPr>
        <w:t>если он невиновен</w:t>
      </w:r>
      <w:r>
        <w:rPr>
          <w:color w:val="000000"/>
          <w:sz w:val="28"/>
        </w:rPr>
        <w:t>»</w:t>
      </w:r>
      <w:r w:rsidRPr="004236B3">
        <w:rPr>
          <w:color w:val="000000"/>
          <w:sz w:val="28"/>
        </w:rPr>
        <w:t xml:space="preserve">, означающее, пожалуй, в большинстве случаев </w:t>
      </w:r>
      <w:r>
        <w:rPr>
          <w:color w:val="000000"/>
          <w:sz w:val="28"/>
        </w:rPr>
        <w:t>«</w:t>
      </w:r>
      <w:r w:rsidRPr="004236B3">
        <w:rPr>
          <w:color w:val="000000"/>
          <w:sz w:val="28"/>
        </w:rPr>
        <w:t>если окажется (в будущем), что он невиновен (сейчас)</w:t>
      </w:r>
      <w:r>
        <w:rPr>
          <w:color w:val="000000"/>
          <w:sz w:val="28"/>
        </w:rPr>
        <w:t>»</w:t>
      </w:r>
      <w:r w:rsidRPr="004236B3">
        <w:rPr>
          <w:color w:val="000000"/>
          <w:sz w:val="28"/>
        </w:rPr>
        <w:t xml:space="preserve"> </w:t>
      </w:r>
      <w:r>
        <w:rPr>
          <w:color w:val="000000"/>
          <w:sz w:val="28"/>
        </w:rPr>
        <w:t>и т.п.</w:t>
      </w:r>
      <w:r w:rsidRPr="004236B3">
        <w:rPr>
          <w:color w:val="000000"/>
          <w:sz w:val="28"/>
        </w:rPr>
        <w:t xml:space="preserve"> Если речь идет о будущем времени, можно употребить также форму простого прошедшего (без </w:t>
      </w:r>
      <w:r w:rsidRPr="004236B3">
        <w:rPr>
          <w:color w:val="000000"/>
          <w:sz w:val="28"/>
          <w:lang w:val="en-US"/>
        </w:rPr>
        <w:t>should</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pity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missed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boat</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Было бы жаль, если бы он завтра опоздал на пароход</w:t>
      </w:r>
      <w:r>
        <w:rPr>
          <w:color w:val="000000"/>
          <w:sz w:val="28"/>
        </w:rPr>
        <w:t xml:space="preserve"> «</w:t>
      </w:r>
      <w:r w:rsidRPr="004236B3">
        <w:rPr>
          <w:rStyle w:val="a5"/>
          <w:color w:val="000000"/>
          <w:sz w:val="28"/>
        </w:rPr>
        <w:footnoteReference w:id="150"/>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Иногда, особенно в разговорной речи, встречается еще больший сдвиг, при котором форма допрошедшего времени употребляется не только в отношении прошедшего, но и в отношении настоящего времени для того, чтобы только подчеркнуть нереальность, безотносительно ко времени. Например</w:t>
      </w:r>
      <w:r w:rsidRPr="00D14B09">
        <w:rPr>
          <w:color w:val="000000"/>
          <w:sz w:val="28"/>
          <w:lang w:val="en-US"/>
        </w:rPr>
        <w:t xml:space="preserve">, </w:t>
      </w:r>
      <w:r w:rsidRPr="004236B3">
        <w:rPr>
          <w:color w:val="000000"/>
          <w:sz w:val="28"/>
        </w:rPr>
        <w:t>можно</w:t>
      </w:r>
      <w:r w:rsidRPr="00D14B09">
        <w:rPr>
          <w:color w:val="000000"/>
          <w:sz w:val="28"/>
          <w:lang w:val="en-US"/>
        </w:rPr>
        <w:t xml:space="preserve"> </w:t>
      </w:r>
      <w:r w:rsidRPr="004236B3">
        <w:rPr>
          <w:color w:val="000000"/>
          <w:sz w:val="28"/>
        </w:rPr>
        <w:t>сказать</w:t>
      </w:r>
      <w:r w:rsidRPr="00D14B09">
        <w:rPr>
          <w:color w:val="000000"/>
          <w:sz w:val="28"/>
          <w:lang w:val="en-US"/>
        </w:rPr>
        <w:t xml:space="preserve">: </w:t>
      </w:r>
      <w:r w:rsidRPr="004236B3">
        <w:rPr>
          <w:color w:val="000000"/>
          <w:sz w:val="28"/>
          <w:lang w:val="en-US"/>
        </w:rPr>
        <w:t xml:space="preserve">If I had had money enough </w:t>
      </w:r>
      <w:r w:rsidRPr="00D14B09">
        <w:rPr>
          <w:color w:val="000000"/>
          <w:sz w:val="28"/>
          <w:lang w:val="en-US"/>
        </w:rPr>
        <w:t>(</w:t>
      </w:r>
      <w:r w:rsidRPr="004236B3">
        <w:rPr>
          <w:color w:val="000000"/>
          <w:sz w:val="28"/>
        </w:rPr>
        <w:t>в</w:t>
      </w:r>
      <w:r w:rsidRPr="00D14B09">
        <w:rPr>
          <w:color w:val="000000"/>
          <w:sz w:val="28"/>
          <w:lang w:val="en-US"/>
        </w:rPr>
        <w:t xml:space="preserve"> </w:t>
      </w:r>
      <w:r w:rsidRPr="004236B3">
        <w:rPr>
          <w:color w:val="000000"/>
          <w:sz w:val="28"/>
        </w:rPr>
        <w:t>настоящий</w:t>
      </w:r>
      <w:r w:rsidRPr="00D14B09">
        <w:rPr>
          <w:color w:val="000000"/>
          <w:sz w:val="28"/>
          <w:lang w:val="en-US"/>
        </w:rPr>
        <w:t xml:space="preserve"> </w:t>
      </w:r>
      <w:r w:rsidRPr="004236B3">
        <w:rPr>
          <w:color w:val="000000"/>
          <w:sz w:val="28"/>
        </w:rPr>
        <w:t>момент</w:t>
      </w:r>
      <w:r w:rsidRPr="00D14B09">
        <w:rPr>
          <w:color w:val="000000"/>
          <w:sz w:val="28"/>
          <w:lang w:val="en-US"/>
        </w:rPr>
        <w:t xml:space="preserve">), </w:t>
      </w:r>
      <w:r w:rsidRPr="004236B3">
        <w:rPr>
          <w:color w:val="000000"/>
          <w:sz w:val="28"/>
          <w:lang w:val="en-US"/>
        </w:rPr>
        <w:t xml:space="preserve">I would have paid you </w:t>
      </w:r>
      <w:r w:rsidRPr="004236B3">
        <w:rPr>
          <w:color w:val="000000"/>
          <w:sz w:val="28"/>
        </w:rPr>
        <w:t>и</w:t>
      </w:r>
      <w:r w:rsidRPr="00D14B09">
        <w:rPr>
          <w:color w:val="000000"/>
          <w:sz w:val="28"/>
          <w:lang w:val="en-US"/>
        </w:rPr>
        <w:t xml:space="preserve"> </w:t>
      </w:r>
      <w:r w:rsidRPr="004236B3">
        <w:rPr>
          <w:color w:val="000000"/>
          <w:sz w:val="28"/>
          <w:lang w:val="en-US"/>
        </w:rPr>
        <w:t xml:space="preserve">I wish I had had money enough </w:t>
      </w:r>
      <w:r w:rsidRPr="00D14B09">
        <w:rPr>
          <w:color w:val="000000"/>
          <w:sz w:val="28"/>
          <w:lang w:val="en-US"/>
        </w:rPr>
        <w:t>(</w:t>
      </w:r>
      <w:r w:rsidRPr="004236B3">
        <w:rPr>
          <w:color w:val="000000"/>
          <w:sz w:val="28"/>
        </w:rPr>
        <w:t>сейчас</w:t>
      </w:r>
      <w:r w:rsidRPr="00D14B09">
        <w:rPr>
          <w:color w:val="000000"/>
          <w:sz w:val="28"/>
          <w:lang w:val="en-US"/>
        </w:rPr>
        <w:t xml:space="preserve">) </w:t>
      </w:r>
      <w:r w:rsidRPr="004236B3">
        <w:rPr>
          <w:color w:val="000000"/>
          <w:sz w:val="28"/>
          <w:lang w:val="en-US"/>
        </w:rPr>
        <w:t>to pay you</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Интересно отметить также, что употребление формы прошедшего времени для выражения нереальности в настоящем приводит к тому, что эта форма может употребляться применительно к будущему, например: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high</w:t>
      </w:r>
      <w:r w:rsidRPr="00D14B09">
        <w:rPr>
          <w:color w:val="000000"/>
          <w:sz w:val="28"/>
        </w:rPr>
        <w:t xml:space="preserve"> </w:t>
      </w:r>
      <w:r w:rsidRPr="004236B3">
        <w:rPr>
          <w:color w:val="000000"/>
          <w:sz w:val="28"/>
          <w:lang w:val="en-US"/>
        </w:rPr>
        <w:t>time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lang w:val="en-US"/>
        </w:rPr>
        <w:t>went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bed</w:t>
      </w:r>
      <w:r w:rsidRPr="00D14B09">
        <w:rPr>
          <w:color w:val="000000"/>
          <w:sz w:val="28"/>
        </w:rPr>
        <w:t xml:space="preserve"> </w:t>
      </w:r>
      <w:r>
        <w:rPr>
          <w:color w:val="000000"/>
          <w:sz w:val="28"/>
        </w:rPr>
        <w:t>«</w:t>
      </w:r>
      <w:r w:rsidRPr="004236B3">
        <w:rPr>
          <w:color w:val="000000"/>
          <w:sz w:val="28"/>
        </w:rPr>
        <w:t>Давно пора ребенку идти спать</w:t>
      </w:r>
      <w:r>
        <w:rPr>
          <w:color w:val="000000"/>
          <w:sz w:val="28"/>
        </w:rPr>
        <w:t>»</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 конструкциях со значением желания и условия нереальность и невозможность сначала не выражались сдвигом времен как таковым; требовался также сдвиг наклонений </w:t>
      </w:r>
      <w:r>
        <w:rPr>
          <w:color w:val="000000"/>
          <w:sz w:val="28"/>
        </w:rPr>
        <w:t>–</w:t>
      </w:r>
      <w:r w:rsidRPr="004236B3">
        <w:rPr>
          <w:color w:val="000000"/>
          <w:sz w:val="28"/>
        </w:rPr>
        <w:t xml:space="preserve"> переход от изъявительного к сослагательному, что наблюдается до сих пор в немецком языке. Но в датском языке в прошедшем (и допрошедшем) времени не существует никакого формального различия между наклонениями, так что изменение значения зависит целиком от формы времени. То же наблюдается и в английском языке в 99</w:t>
      </w:r>
      <w:r>
        <w:rPr>
          <w:color w:val="000000"/>
          <w:sz w:val="28"/>
        </w:rPr>
        <w:t>%</w:t>
      </w:r>
      <w:r w:rsidRPr="004236B3">
        <w:rPr>
          <w:color w:val="000000"/>
          <w:sz w:val="28"/>
        </w:rPr>
        <w:t xml:space="preserve"> случаев, так как прежняя форма сослагательного наклонения прошедшего времени совпадает с формой изъявительного наклонения прошедшего времени, кроме единственного числа глагола </w:t>
      </w:r>
      <w:r w:rsidRPr="004236B3">
        <w:rPr>
          <w:color w:val="000000"/>
          <w:sz w:val="28"/>
          <w:lang w:val="en-US"/>
        </w:rPr>
        <w:t>be</w:t>
      </w:r>
      <w:r w:rsidRPr="00D14B09">
        <w:rPr>
          <w:color w:val="000000"/>
          <w:sz w:val="28"/>
        </w:rPr>
        <w:t xml:space="preserve"> </w:t>
      </w:r>
      <w:r>
        <w:rPr>
          <w:color w:val="000000"/>
          <w:sz w:val="28"/>
        </w:rPr>
        <w:t>«</w:t>
      </w:r>
      <w:r w:rsidRPr="004236B3">
        <w:rPr>
          <w:color w:val="000000"/>
          <w:sz w:val="28"/>
        </w:rPr>
        <w:t>быть</w:t>
      </w:r>
      <w:r>
        <w:rPr>
          <w:color w:val="000000"/>
          <w:sz w:val="28"/>
        </w:rPr>
        <w:t>»</w:t>
      </w:r>
      <w:r w:rsidRPr="004236B3">
        <w:rPr>
          <w:color w:val="000000"/>
          <w:sz w:val="28"/>
        </w:rPr>
        <w:t xml:space="preserve">, где до сих пор различаются </w:t>
      </w:r>
      <w:r w:rsidRPr="004236B3">
        <w:rPr>
          <w:color w:val="000000"/>
          <w:sz w:val="28"/>
          <w:lang w:val="en-US"/>
        </w:rPr>
        <w:t>was</w:t>
      </w:r>
      <w:r w:rsidRPr="00D14B09">
        <w:rPr>
          <w:color w:val="000000"/>
          <w:sz w:val="28"/>
        </w:rPr>
        <w:t xml:space="preserve"> </w:t>
      </w:r>
      <w:r w:rsidRPr="004236B3">
        <w:rPr>
          <w:color w:val="000000"/>
          <w:sz w:val="28"/>
        </w:rPr>
        <w:t xml:space="preserve">и </w:t>
      </w:r>
      <w:r w:rsidRPr="004236B3">
        <w:rPr>
          <w:color w:val="000000"/>
          <w:sz w:val="28"/>
          <w:lang w:val="en-US"/>
        </w:rPr>
        <w:t>were</w:t>
      </w:r>
      <w:r w:rsidRPr="004236B3">
        <w:rPr>
          <w:color w:val="000000"/>
          <w:sz w:val="28"/>
        </w:rPr>
        <w:t xml:space="preserve">. Легко понять в связи с этим, что инстинктивное чувство различия между этими двумя формами не может быть достаточно живым, чтобы помешать употреблению </w:t>
      </w:r>
      <w:r w:rsidRPr="004236B3">
        <w:rPr>
          <w:color w:val="000000"/>
          <w:sz w:val="28"/>
          <w:lang w:val="en-US"/>
        </w:rPr>
        <w:t>was</w:t>
      </w:r>
      <w:r w:rsidRPr="00D14B09">
        <w:rPr>
          <w:color w:val="000000"/>
          <w:sz w:val="28"/>
        </w:rPr>
        <w:t xml:space="preserve"> </w:t>
      </w:r>
      <w:r w:rsidRPr="004236B3">
        <w:rPr>
          <w:color w:val="000000"/>
          <w:sz w:val="28"/>
        </w:rPr>
        <w:t xml:space="preserve">там, где несколько столетий назад требовалось </w:t>
      </w:r>
      <w:r w:rsidRPr="004236B3">
        <w:rPr>
          <w:color w:val="000000"/>
          <w:sz w:val="28"/>
          <w:lang w:val="en-US"/>
        </w:rPr>
        <w:t>were</w:t>
      </w:r>
      <w:r w:rsidRPr="004236B3">
        <w:rPr>
          <w:color w:val="000000"/>
          <w:sz w:val="28"/>
        </w:rPr>
        <w:t>. Приблизительно</w:t>
      </w:r>
      <w:r w:rsidRPr="00D14B09">
        <w:rPr>
          <w:color w:val="000000"/>
          <w:sz w:val="28"/>
          <w:lang w:val="en-US"/>
        </w:rPr>
        <w:t xml:space="preserve"> </w:t>
      </w:r>
      <w:r w:rsidRPr="004236B3">
        <w:rPr>
          <w:color w:val="000000"/>
          <w:sz w:val="28"/>
        </w:rPr>
        <w:t>с</w:t>
      </w:r>
      <w:r w:rsidRPr="00D14B09">
        <w:rPr>
          <w:color w:val="000000"/>
          <w:sz w:val="28"/>
          <w:lang w:val="en-US"/>
        </w:rPr>
        <w:t xml:space="preserve"> </w:t>
      </w:r>
      <w:smartTag w:uri="urn:schemas-microsoft-com:office:smarttags" w:element="metricconverter">
        <w:smartTagPr>
          <w:attr w:name="ProductID" w:val="1700 г"/>
        </w:smartTagPr>
        <w:r w:rsidRPr="00D14B09">
          <w:rPr>
            <w:color w:val="000000"/>
            <w:sz w:val="28"/>
            <w:lang w:val="en-US"/>
          </w:rPr>
          <w:t>1700 </w:t>
        </w:r>
        <w:r w:rsidRPr="004236B3">
          <w:rPr>
            <w:color w:val="000000"/>
            <w:sz w:val="28"/>
          </w:rPr>
          <w:t>г</w:t>
        </w:r>
      </w:smartTag>
      <w:r w:rsidRPr="00D14B09">
        <w:rPr>
          <w:color w:val="000000"/>
          <w:sz w:val="28"/>
          <w:lang w:val="en-US"/>
        </w:rPr>
        <w:t xml:space="preserve">. </w:t>
      </w:r>
      <w:r w:rsidRPr="004236B3">
        <w:rPr>
          <w:color w:val="000000"/>
          <w:sz w:val="28"/>
          <w:lang w:val="en-US"/>
        </w:rPr>
        <w:t xml:space="preserve">was </w:t>
      </w:r>
      <w:r w:rsidRPr="004236B3">
        <w:rPr>
          <w:color w:val="000000"/>
          <w:sz w:val="28"/>
        </w:rPr>
        <w:t>употребляется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таких</w:t>
      </w:r>
      <w:r w:rsidRPr="00D14B09">
        <w:rPr>
          <w:color w:val="000000"/>
          <w:sz w:val="28"/>
          <w:lang w:val="en-US"/>
        </w:rPr>
        <w:t xml:space="preserve"> </w:t>
      </w:r>
      <w:r w:rsidRPr="004236B3">
        <w:rPr>
          <w:color w:val="000000"/>
          <w:sz w:val="28"/>
        </w:rPr>
        <w:t>позициях</w:t>
      </w:r>
      <w:r w:rsidRPr="00D14B09">
        <w:rPr>
          <w:color w:val="000000"/>
          <w:sz w:val="28"/>
          <w:lang w:val="en-US"/>
        </w:rPr>
        <w:t xml:space="preserve"> </w:t>
      </w:r>
      <w:r w:rsidRPr="004236B3">
        <w:rPr>
          <w:color w:val="000000"/>
          <w:sz w:val="28"/>
        </w:rPr>
        <w:t>все</w:t>
      </w:r>
      <w:r w:rsidRPr="00D14B09">
        <w:rPr>
          <w:color w:val="000000"/>
          <w:sz w:val="28"/>
          <w:lang w:val="en-US"/>
        </w:rPr>
        <w:t xml:space="preserve"> </w:t>
      </w:r>
      <w:r w:rsidRPr="004236B3">
        <w:rPr>
          <w:color w:val="000000"/>
          <w:sz w:val="28"/>
        </w:rPr>
        <w:t>чаще</w:t>
      </w:r>
      <w:r w:rsidRPr="00D14B09">
        <w:rPr>
          <w:color w:val="000000"/>
          <w:sz w:val="28"/>
          <w:lang w:val="en-US"/>
        </w:rPr>
        <w:t xml:space="preserve">: </w:t>
      </w:r>
      <w:r w:rsidRPr="004236B3">
        <w:rPr>
          <w:color w:val="000000"/>
          <w:sz w:val="28"/>
          <w:lang w:val="en-US"/>
        </w:rPr>
        <w:t xml:space="preserve">I wish he was present to hear you </w:t>
      </w:r>
      <w:r w:rsidRPr="00D14B09">
        <w:rPr>
          <w:color w:val="000000"/>
          <w:sz w:val="28"/>
          <w:lang w:val="en-US"/>
        </w:rPr>
        <w:t>(</w:t>
      </w:r>
      <w:r w:rsidRPr="004236B3">
        <w:rPr>
          <w:color w:val="000000"/>
          <w:sz w:val="28"/>
        </w:rPr>
        <w:t>Дефо</w:t>
      </w:r>
      <w:r w:rsidRPr="00D14B09">
        <w:rPr>
          <w:color w:val="000000"/>
          <w:sz w:val="28"/>
          <w:lang w:val="en-US"/>
        </w:rPr>
        <w:t xml:space="preserve">); </w:t>
      </w:r>
      <w:r w:rsidRPr="004236B3">
        <w:rPr>
          <w:color w:val="000000"/>
          <w:sz w:val="28"/>
          <w:lang w:val="en-US"/>
        </w:rPr>
        <w:t xml:space="preserve">A murder behind the scenes will affect the audience with greater terror than if it was acted before their eyes </w:t>
      </w:r>
      <w:r w:rsidRPr="00D14B09">
        <w:rPr>
          <w:color w:val="000000"/>
          <w:sz w:val="28"/>
          <w:lang w:val="en-US"/>
        </w:rPr>
        <w:t>(</w:t>
      </w:r>
      <w:r w:rsidRPr="004236B3">
        <w:rPr>
          <w:color w:val="000000"/>
          <w:sz w:val="28"/>
        </w:rPr>
        <w:t>Фильдинг</w:t>
      </w:r>
      <w:r w:rsidRPr="00D14B09">
        <w:rPr>
          <w:color w:val="000000"/>
          <w:sz w:val="28"/>
          <w:lang w:val="en-US"/>
        </w:rPr>
        <w:t xml:space="preserve">). </w:t>
      </w:r>
      <w:r w:rsidRPr="004236B3">
        <w:rPr>
          <w:color w:val="000000"/>
          <w:sz w:val="28"/>
        </w:rPr>
        <w:t xml:space="preserve">В литературном языке в недавнее время наблюдалась реакция в пользу </w:t>
      </w:r>
      <w:r w:rsidRPr="004236B3">
        <w:rPr>
          <w:color w:val="000000"/>
          <w:sz w:val="28"/>
          <w:lang w:val="en-US"/>
        </w:rPr>
        <w:t>were</w:t>
      </w:r>
      <w:r w:rsidRPr="004236B3">
        <w:rPr>
          <w:color w:val="000000"/>
          <w:sz w:val="28"/>
        </w:rPr>
        <w:t xml:space="preserve">, которое предпочитается большинством учителей; однако в разговорной речи </w:t>
      </w:r>
      <w:r w:rsidRPr="004236B3">
        <w:rPr>
          <w:color w:val="000000"/>
          <w:sz w:val="28"/>
          <w:lang w:val="en-US"/>
        </w:rPr>
        <w:t>were</w:t>
      </w:r>
      <w:r w:rsidRPr="00D14B09">
        <w:rPr>
          <w:color w:val="000000"/>
          <w:sz w:val="28"/>
        </w:rPr>
        <w:t xml:space="preserve"> </w:t>
      </w:r>
      <w:r w:rsidRPr="004236B3">
        <w:rPr>
          <w:color w:val="000000"/>
          <w:sz w:val="28"/>
        </w:rPr>
        <w:t xml:space="preserve">употребляется сравнительно редко, за исключением выражения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you</w:t>
      </w:r>
      <w:r w:rsidRPr="00D14B09">
        <w:rPr>
          <w:color w:val="000000"/>
          <w:sz w:val="28"/>
        </w:rPr>
        <w:t xml:space="preserve"> </w:t>
      </w:r>
      <w:r>
        <w:rPr>
          <w:color w:val="000000"/>
          <w:sz w:val="28"/>
        </w:rPr>
        <w:t>«</w:t>
      </w:r>
      <w:r w:rsidRPr="004236B3">
        <w:rPr>
          <w:color w:val="000000"/>
          <w:sz w:val="28"/>
        </w:rPr>
        <w:t>если бы я был на вашем месте</w:t>
      </w:r>
      <w:r>
        <w:rPr>
          <w:color w:val="000000"/>
          <w:sz w:val="28"/>
        </w:rPr>
        <w:t>»</w:t>
      </w:r>
      <w:r w:rsidRPr="004236B3">
        <w:rPr>
          <w:color w:val="000000"/>
          <w:sz w:val="28"/>
        </w:rPr>
        <w:t xml:space="preserve">; кроме того, следует заметить, что </w:t>
      </w:r>
      <w:r w:rsidRPr="004236B3">
        <w:rPr>
          <w:color w:val="000000"/>
          <w:sz w:val="28"/>
          <w:lang w:val="en-US"/>
        </w:rPr>
        <w:t>was</w:t>
      </w:r>
      <w:r w:rsidRPr="00D14B09">
        <w:rPr>
          <w:color w:val="000000"/>
          <w:sz w:val="28"/>
        </w:rPr>
        <w:t xml:space="preserve"> </w:t>
      </w:r>
      <w:r w:rsidRPr="004236B3">
        <w:rPr>
          <w:color w:val="000000"/>
          <w:sz w:val="28"/>
        </w:rPr>
        <w:t xml:space="preserve">значительно эмфатичнее, чем </w:t>
      </w:r>
      <w:r w:rsidRPr="004236B3">
        <w:rPr>
          <w:color w:val="000000"/>
          <w:sz w:val="28"/>
          <w:lang w:val="en-US"/>
        </w:rPr>
        <w:t>were</w:t>
      </w:r>
      <w:r w:rsidRPr="004236B3">
        <w:rPr>
          <w:color w:val="000000"/>
          <w:sz w:val="28"/>
        </w:rPr>
        <w:t xml:space="preserve">, а поэтому оно, так сказать, лучше выражает невозможность, чем старая форма сослагательного наклонения: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was</w:t>
      </w:r>
      <w:r w:rsidRPr="00D14B09">
        <w:rPr>
          <w:color w:val="000000"/>
          <w:sz w:val="28"/>
        </w:rPr>
        <w:t xml:space="preserve"> </w:t>
      </w:r>
      <w:r>
        <w:rPr>
          <w:color w:val="000000"/>
          <w:sz w:val="28"/>
        </w:rPr>
        <w:t>«</w:t>
      </w:r>
      <w:r w:rsidRPr="004236B3">
        <w:rPr>
          <w:color w:val="000000"/>
          <w:sz w:val="28"/>
        </w:rPr>
        <w:t>Я не богат. Я желал бы быть богатым</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ill</w:t>
      </w:r>
      <w:r w:rsidRPr="00D14B09">
        <w:rPr>
          <w:color w:val="000000"/>
          <w:sz w:val="28"/>
        </w:rPr>
        <w:t xml:space="preserve">. </w:t>
      </w:r>
      <w:r w:rsidRPr="004236B3">
        <w:rPr>
          <w:color w:val="000000"/>
          <w:sz w:val="28"/>
          <w:lang w:val="en-US"/>
        </w:rPr>
        <w:t xml:space="preserve">If I wasn’t, I should come with you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болен</w:t>
      </w:r>
      <w:r w:rsidRPr="00D14B09">
        <w:rPr>
          <w:color w:val="000000"/>
          <w:sz w:val="28"/>
          <w:lang w:val="en-US"/>
        </w:rPr>
        <w:t xml:space="preserve">. </w:t>
      </w:r>
      <w:r w:rsidRPr="004236B3">
        <w:rPr>
          <w:color w:val="000000"/>
          <w:sz w:val="28"/>
        </w:rPr>
        <w:t>Если бы я не был болен, я пошел бы с вами</w:t>
      </w:r>
      <w:r>
        <w:rPr>
          <w:color w:val="000000"/>
          <w:sz w:val="28"/>
        </w:rPr>
        <w:t>»</w:t>
      </w:r>
      <w:r w:rsidRPr="004236B3">
        <w:rPr>
          <w:color w:val="000000"/>
          <w:sz w:val="28"/>
        </w:rPr>
        <w:t xml:space="preserve"> </w:t>
      </w:r>
      <w:r>
        <w:rPr>
          <w:color w:val="000000"/>
          <w:sz w:val="28"/>
        </w:rPr>
        <w:t>–</w:t>
      </w:r>
      <w:r w:rsidRPr="004236B3">
        <w:rPr>
          <w:color w:val="000000"/>
          <w:sz w:val="28"/>
        </w:rPr>
        <w:t xml:space="preserve"> так часто бывает в отрицательной форме. 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if he were to call </w:t>
      </w:r>
      <w:r w:rsidRPr="004236B3">
        <w:rPr>
          <w:color w:val="000000"/>
          <w:sz w:val="28"/>
        </w:rPr>
        <w:t>со</w:t>
      </w:r>
      <w:r w:rsidRPr="00D14B09">
        <w:rPr>
          <w:color w:val="000000"/>
          <w:sz w:val="28"/>
          <w:lang w:val="en-US"/>
        </w:rPr>
        <w:t xml:space="preserve"> </w:t>
      </w:r>
      <w:r w:rsidRPr="004236B3">
        <w:rPr>
          <w:color w:val="000000"/>
          <w:sz w:val="28"/>
        </w:rPr>
        <w:t>слабым</w:t>
      </w:r>
      <w:r w:rsidRPr="00D14B09">
        <w:rPr>
          <w:color w:val="000000"/>
          <w:sz w:val="28"/>
          <w:lang w:val="en-US"/>
        </w:rPr>
        <w:t xml:space="preserve"> </w:t>
      </w:r>
      <w:r w:rsidRPr="004236B3">
        <w:rPr>
          <w:color w:val="000000"/>
          <w:sz w:val="28"/>
          <w:lang w:val="en-US"/>
        </w:rPr>
        <w:t>were</w:t>
      </w:r>
      <w:r w:rsidRPr="00D14B09">
        <w:rPr>
          <w:color w:val="000000"/>
          <w:sz w:val="28"/>
          <w:lang w:val="en-US"/>
        </w:rPr>
        <w:t xml:space="preserve">, </w:t>
      </w:r>
      <w:r w:rsidRPr="004236B3">
        <w:rPr>
          <w:color w:val="000000"/>
          <w:sz w:val="28"/>
        </w:rPr>
        <w:t>смутно</w:t>
      </w:r>
      <w:r w:rsidRPr="00D14B09">
        <w:rPr>
          <w:color w:val="000000"/>
          <w:sz w:val="28"/>
          <w:lang w:val="en-US"/>
        </w:rPr>
        <w:t xml:space="preserve"> </w:t>
      </w:r>
      <w:r w:rsidRPr="004236B3">
        <w:rPr>
          <w:color w:val="000000"/>
          <w:sz w:val="28"/>
        </w:rPr>
        <w:t>выражающее</w:t>
      </w:r>
      <w:r w:rsidRPr="00D14B09">
        <w:rPr>
          <w:color w:val="000000"/>
          <w:sz w:val="28"/>
          <w:lang w:val="en-US"/>
        </w:rPr>
        <w:t xml:space="preserve"> </w:t>
      </w:r>
      <w:r w:rsidRPr="004236B3">
        <w:rPr>
          <w:color w:val="000000"/>
          <w:sz w:val="28"/>
        </w:rPr>
        <w:t>будущую</w:t>
      </w:r>
      <w:r w:rsidRPr="00D14B09">
        <w:rPr>
          <w:color w:val="000000"/>
          <w:sz w:val="28"/>
          <w:lang w:val="en-US"/>
        </w:rPr>
        <w:t xml:space="preserve"> </w:t>
      </w:r>
      <w:r w:rsidRPr="004236B3">
        <w:rPr>
          <w:color w:val="000000"/>
          <w:sz w:val="28"/>
        </w:rPr>
        <w:t>возможность</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 xml:space="preserve">if he was to call </w:t>
      </w:r>
      <w:r w:rsidRPr="004236B3">
        <w:rPr>
          <w:color w:val="000000"/>
          <w:sz w:val="28"/>
        </w:rPr>
        <w:t>с</w:t>
      </w:r>
      <w:r w:rsidRPr="00D14B09">
        <w:rPr>
          <w:color w:val="000000"/>
          <w:sz w:val="28"/>
          <w:lang w:val="en-US"/>
        </w:rPr>
        <w:t xml:space="preserve"> </w:t>
      </w:r>
      <w:r w:rsidRPr="004236B3">
        <w:rPr>
          <w:color w:val="000000"/>
          <w:sz w:val="28"/>
        </w:rPr>
        <w:t>сильным</w:t>
      </w:r>
      <w:r w:rsidRPr="00D14B09">
        <w:rPr>
          <w:color w:val="000000"/>
          <w:sz w:val="28"/>
          <w:lang w:val="en-US"/>
        </w:rPr>
        <w:t xml:space="preserve"> </w:t>
      </w:r>
      <w:r w:rsidRPr="004236B3">
        <w:rPr>
          <w:color w:val="000000"/>
          <w:sz w:val="28"/>
          <w:lang w:val="en-US"/>
        </w:rPr>
        <w:t>was</w:t>
      </w:r>
      <w:r w:rsidRPr="00D14B09">
        <w:rPr>
          <w:color w:val="000000"/>
          <w:sz w:val="28"/>
          <w:lang w:val="en-US"/>
        </w:rPr>
        <w:t xml:space="preserve">, </w:t>
      </w:r>
      <w:r w:rsidRPr="004236B3">
        <w:rPr>
          <w:color w:val="000000"/>
          <w:sz w:val="28"/>
        </w:rPr>
        <w:t>отрицающее</w:t>
      </w:r>
      <w:r w:rsidRPr="00D14B09">
        <w:rPr>
          <w:color w:val="000000"/>
          <w:sz w:val="28"/>
          <w:lang w:val="en-US"/>
        </w:rPr>
        <w:t xml:space="preserve"> </w:t>
      </w:r>
      <w:r w:rsidRPr="004236B3">
        <w:rPr>
          <w:color w:val="000000"/>
          <w:sz w:val="28"/>
        </w:rPr>
        <w:t>то</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выражается</w:t>
      </w:r>
      <w:r w:rsidRPr="00D14B09">
        <w:rPr>
          <w:color w:val="000000"/>
          <w:sz w:val="28"/>
          <w:lang w:val="en-US"/>
        </w:rPr>
        <w:t xml:space="preserve"> </w:t>
      </w:r>
      <w:r w:rsidRPr="004236B3">
        <w:rPr>
          <w:color w:val="000000"/>
          <w:sz w:val="28"/>
        </w:rPr>
        <w:t>предложением</w:t>
      </w:r>
      <w:r w:rsidRPr="00D14B09">
        <w:rPr>
          <w:color w:val="000000"/>
          <w:sz w:val="28"/>
          <w:lang w:val="en-US"/>
        </w:rPr>
        <w:t xml:space="preserve"> </w:t>
      </w:r>
      <w:r w:rsidRPr="004236B3">
        <w:rPr>
          <w:color w:val="000000"/>
          <w:sz w:val="28"/>
          <w:lang w:val="en-US"/>
        </w:rPr>
        <w:t xml:space="preserve">he </w:t>
      </w:r>
      <w:r w:rsidRPr="004236B3">
        <w:rPr>
          <w:i/>
          <w:color w:val="000000"/>
          <w:sz w:val="28"/>
          <w:lang w:val="en-US"/>
        </w:rPr>
        <w:t>is</w:t>
      </w:r>
      <w:r w:rsidRPr="004236B3">
        <w:rPr>
          <w:color w:val="000000"/>
          <w:sz w:val="28"/>
          <w:lang w:val="en-US"/>
        </w:rPr>
        <w:t xml:space="preserve"> to call; is to </w:t>
      </w:r>
      <w:r w:rsidRPr="004236B3">
        <w:rPr>
          <w:color w:val="000000"/>
          <w:sz w:val="28"/>
        </w:rPr>
        <w:t>здесь</w:t>
      </w:r>
      <w:r w:rsidRPr="00D14B09">
        <w:rPr>
          <w:color w:val="000000"/>
          <w:sz w:val="28"/>
          <w:lang w:val="en-US"/>
        </w:rPr>
        <w:t xml:space="preserve"> </w:t>
      </w:r>
      <w:r w:rsidRPr="004236B3">
        <w:rPr>
          <w:color w:val="000000"/>
          <w:sz w:val="28"/>
        </w:rPr>
        <w:t>почти</w:t>
      </w:r>
      <w:r w:rsidRPr="00D14B09">
        <w:rPr>
          <w:color w:val="000000"/>
          <w:sz w:val="28"/>
          <w:lang w:val="en-US"/>
        </w:rPr>
        <w:t xml:space="preserve"> </w:t>
      </w:r>
      <w:r w:rsidRPr="004236B3">
        <w:rPr>
          <w:color w:val="000000"/>
          <w:sz w:val="28"/>
        </w:rPr>
        <w:t>синонимично</w:t>
      </w:r>
      <w:r w:rsidRPr="00D14B09">
        <w:rPr>
          <w:color w:val="000000"/>
          <w:sz w:val="28"/>
          <w:lang w:val="en-US"/>
        </w:rPr>
        <w:t xml:space="preserve"> </w:t>
      </w:r>
      <w:r w:rsidRPr="004236B3">
        <w:rPr>
          <w:color w:val="000000"/>
          <w:sz w:val="28"/>
          <w:lang w:val="en-US"/>
        </w:rPr>
        <w:t xml:space="preserve">has to, is bound to: If I was to open my heart to you, I could show you strange sights </w:t>
      </w:r>
      <w:r w:rsidRPr="00D14B09">
        <w:rPr>
          <w:color w:val="000000"/>
          <w:sz w:val="28"/>
          <w:lang w:val="en-US"/>
        </w:rPr>
        <w:t>(</w:t>
      </w:r>
      <w:r w:rsidRPr="004236B3">
        <w:rPr>
          <w:color w:val="000000"/>
          <w:sz w:val="28"/>
        </w:rPr>
        <w:t>Каупер</w:t>
      </w:r>
      <w:r w:rsidRPr="00D14B09">
        <w:rPr>
          <w:color w:val="000000"/>
          <w:sz w:val="28"/>
          <w:lang w:val="en-US"/>
        </w:rPr>
        <w:t xml:space="preserve">); </w:t>
      </w:r>
      <w:r w:rsidRPr="004236B3">
        <w:rPr>
          <w:color w:val="000000"/>
          <w:sz w:val="28"/>
          <w:lang w:val="en-US"/>
        </w:rPr>
        <w:t xml:space="preserve">If I was to be shot for it I couldn’t </w:t>
      </w:r>
      <w:r w:rsidRPr="00D14B09">
        <w:rPr>
          <w:color w:val="000000"/>
          <w:sz w:val="28"/>
          <w:lang w:val="en-US"/>
        </w:rPr>
        <w:t>(</w:t>
      </w:r>
      <w:r w:rsidRPr="004236B3">
        <w:rPr>
          <w:color w:val="000000"/>
          <w:sz w:val="28"/>
        </w:rPr>
        <w:t>Шоу</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Во французском языке мы находим соответствующее употребление форм прошедшего и допрошедшего времени в условных предложениях; здесь изъявительное наклонение также вытеснило сослагательное, хотя формы этих наклонений различались во французском языке больше, чем в английском и в датском:</w:t>
      </w:r>
      <w:r w:rsidR="003B0B06">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avail</w:t>
      </w:r>
      <w:r w:rsidRPr="00D14B09">
        <w:rPr>
          <w:color w:val="000000"/>
          <w:sz w:val="28"/>
        </w:rPr>
        <w:t xml:space="preserve"> </w:t>
      </w:r>
      <w:r w:rsidRPr="004236B3">
        <w:rPr>
          <w:color w:val="000000"/>
          <w:sz w:val="28"/>
          <w:lang w:val="en-US"/>
        </w:rPr>
        <w:t>assez</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argent</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payerait</w:t>
      </w:r>
      <w:r w:rsidRPr="004236B3">
        <w:rPr>
          <w:color w:val="000000"/>
          <w:sz w:val="28"/>
        </w:rPr>
        <w:t xml:space="preserve">, первоначально </w:t>
      </w:r>
      <w:r>
        <w:rPr>
          <w:color w:val="000000"/>
          <w:sz w:val="28"/>
        </w:rPr>
        <w:t>–</w:t>
      </w:r>
      <w:r w:rsidRPr="004236B3">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e</w:t>
      </w:r>
      <w:r w:rsidRPr="004236B3">
        <w:rPr>
          <w:color w:val="000000"/>
          <w:sz w:val="28"/>
        </w:rPr>
        <w:t>ы</w:t>
      </w:r>
      <w:r w:rsidRPr="004236B3">
        <w:rPr>
          <w:color w:val="000000"/>
          <w:sz w:val="28"/>
          <w:lang w:val="en-US"/>
        </w:rPr>
        <w:t>t</w:t>
      </w:r>
      <w:r>
        <w:rPr>
          <w:color w:val="000000"/>
          <w:sz w:val="28"/>
        </w:rPr>
        <w:t>…</w:t>
      </w:r>
      <w:r w:rsidRPr="004236B3">
        <w:rPr>
          <w:rStyle w:val="a5"/>
          <w:color w:val="000000"/>
          <w:sz w:val="28"/>
        </w:rPr>
        <w:footnoteReference w:id="151"/>
      </w:r>
    </w:p>
    <w:p w:rsidR="004236B3" w:rsidRPr="004236B3" w:rsidRDefault="004236B3" w:rsidP="004236B3">
      <w:pPr>
        <w:spacing w:after="0" w:line="360" w:lineRule="auto"/>
        <w:ind w:firstLine="709"/>
        <w:rPr>
          <w:color w:val="000000"/>
          <w:sz w:val="28"/>
        </w:rPr>
      </w:pPr>
      <w:r w:rsidRPr="004236B3">
        <w:rPr>
          <w:color w:val="000000"/>
          <w:sz w:val="28"/>
        </w:rPr>
        <w:t>Я говорил здесь только о временн</w:t>
      </w:r>
      <w:r w:rsidRPr="004236B3">
        <w:rPr>
          <w:b/>
          <w:color w:val="000000"/>
          <w:sz w:val="28"/>
        </w:rPr>
        <w:t>ы</w:t>
      </w:r>
      <w:r w:rsidRPr="004236B3">
        <w:rPr>
          <w:color w:val="000000"/>
          <w:sz w:val="28"/>
        </w:rPr>
        <w:t xml:space="preserve">х формах в условном (придаточном) предложении, но первоначально те же правила относились и к главному предложению условного периода; так, мы находим: </w:t>
      </w:r>
      <w:r w:rsidRPr="004236B3">
        <w:rPr>
          <w:color w:val="000000"/>
          <w:sz w:val="28"/>
          <w:lang w:val="en-US"/>
        </w:rPr>
        <w:t>But</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father</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scanted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 xml:space="preserve">Yourselfe, renowned Prince, than </w:t>
      </w:r>
      <w:r w:rsidRPr="004236B3">
        <w:rPr>
          <w:i/>
          <w:color w:val="000000"/>
          <w:sz w:val="28"/>
          <w:lang w:val="en-US"/>
        </w:rPr>
        <w:t>stood</w:t>
      </w:r>
      <w:r w:rsidRPr="004236B3">
        <w:rPr>
          <w:color w:val="000000"/>
          <w:sz w:val="28"/>
          <w:lang w:val="en-US"/>
        </w:rPr>
        <w:t xml:space="preserve"> as faire As any commer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lang w:val="en-US"/>
        </w:rPr>
        <w:t xml:space="preserve">She </w:t>
      </w:r>
      <w:r w:rsidRPr="004236B3">
        <w:rPr>
          <w:i/>
          <w:color w:val="000000"/>
          <w:sz w:val="28"/>
          <w:lang w:val="en-US"/>
        </w:rPr>
        <w:t>were</w:t>
      </w:r>
      <w:r w:rsidRPr="004236B3">
        <w:rPr>
          <w:color w:val="000000"/>
          <w:sz w:val="28"/>
          <w:lang w:val="en-US"/>
        </w:rPr>
        <w:t xml:space="preserve"> an excellent wife for Benedick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rPr>
        <w:t>Соответственно</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допрошедшем</w:t>
      </w:r>
      <w:r w:rsidRPr="00D14B09">
        <w:rPr>
          <w:color w:val="000000"/>
          <w:sz w:val="28"/>
          <w:lang w:val="en-US"/>
        </w:rPr>
        <w:t xml:space="preserve">: </w:t>
      </w:r>
      <w:r w:rsidRPr="004236B3">
        <w:rPr>
          <w:color w:val="000000"/>
          <w:sz w:val="28"/>
          <w:lang w:val="en-US"/>
        </w:rPr>
        <w:t xml:space="preserve">If thou hadst bene here, my brother </w:t>
      </w:r>
      <w:r w:rsidRPr="004236B3">
        <w:rPr>
          <w:i/>
          <w:color w:val="000000"/>
          <w:sz w:val="28"/>
          <w:lang w:val="en-US"/>
        </w:rPr>
        <w:t xml:space="preserve">had not died </w:t>
      </w:r>
      <w:r w:rsidRPr="00D14B09">
        <w:rPr>
          <w:color w:val="000000"/>
          <w:sz w:val="28"/>
          <w:lang w:val="en-US"/>
        </w:rPr>
        <w:t>(</w:t>
      </w:r>
      <w:r w:rsidRPr="004236B3">
        <w:rPr>
          <w:color w:val="000000"/>
          <w:sz w:val="28"/>
        </w:rPr>
        <w:t>Перевод</w:t>
      </w:r>
      <w:r w:rsidRPr="00D14B09">
        <w:rPr>
          <w:color w:val="000000"/>
          <w:sz w:val="28"/>
          <w:lang w:val="en-US"/>
        </w:rPr>
        <w:t xml:space="preserve"> </w:t>
      </w:r>
      <w:r w:rsidRPr="004236B3">
        <w:rPr>
          <w:color w:val="000000"/>
          <w:sz w:val="28"/>
        </w:rPr>
        <w:t>Библии</w:t>
      </w:r>
      <w:r w:rsidRPr="00D14B09">
        <w:rPr>
          <w:color w:val="000000"/>
          <w:sz w:val="28"/>
          <w:lang w:val="en-US"/>
        </w:rPr>
        <w:t xml:space="preserve">, </w:t>
      </w:r>
      <w:smartTag w:uri="urn:schemas-microsoft-com:office:smarttags" w:element="metricconverter">
        <w:smartTagPr>
          <w:attr w:name="ProductID" w:val="1611 г"/>
        </w:smartTagPr>
        <w:r w:rsidRPr="00D14B09">
          <w:rPr>
            <w:color w:val="000000"/>
            <w:sz w:val="28"/>
            <w:lang w:val="en-US"/>
          </w:rPr>
          <w:t>1611 </w:t>
        </w:r>
        <w:r w:rsidRPr="004236B3">
          <w:rPr>
            <w:color w:val="000000"/>
            <w:sz w:val="28"/>
          </w:rPr>
          <w:t>г</w:t>
        </w:r>
      </w:smartTag>
      <w:r w:rsidRPr="00D14B09">
        <w:rPr>
          <w:color w:val="000000"/>
          <w:sz w:val="28"/>
          <w:lang w:val="en-US"/>
        </w:rPr>
        <w:t xml:space="preserve">.). </w:t>
      </w:r>
      <w:r w:rsidRPr="004236B3">
        <w:rPr>
          <w:color w:val="000000"/>
          <w:sz w:val="28"/>
        </w:rPr>
        <w:t xml:space="preserve">Однако, подобно тому как существует сильная тенденция яснее выражать будущее время в главных предложениях, чем в придаточных (это достигается в английском языке употреблением </w:t>
      </w:r>
      <w:r w:rsidRPr="004236B3">
        <w:rPr>
          <w:color w:val="000000"/>
          <w:sz w:val="28"/>
          <w:lang w:val="en-US"/>
        </w:rPr>
        <w:t>will</w:t>
      </w:r>
      <w:r w:rsidRPr="00D14B09">
        <w:rPr>
          <w:color w:val="000000"/>
          <w:sz w:val="28"/>
        </w:rPr>
        <w:t xml:space="preserve"> </w:t>
      </w:r>
      <w:r w:rsidRPr="004236B3">
        <w:rPr>
          <w:color w:val="000000"/>
          <w:sz w:val="28"/>
        </w:rPr>
        <w:t xml:space="preserve">или </w:t>
      </w:r>
      <w:r w:rsidRPr="004236B3">
        <w:rPr>
          <w:color w:val="000000"/>
          <w:sz w:val="28"/>
          <w:lang w:val="en-US"/>
        </w:rPr>
        <w:t>shall</w:t>
      </w:r>
      <w:r w:rsidRPr="004236B3">
        <w:rPr>
          <w:color w:val="000000"/>
          <w:sz w:val="28"/>
        </w:rPr>
        <w:t xml:space="preserve">), так и здесь более краткий способ выражения в главных предложениях условного периода был заменен более полным с глаголами </w:t>
      </w:r>
      <w:r w:rsidRPr="004236B3">
        <w:rPr>
          <w:color w:val="000000"/>
          <w:sz w:val="28"/>
          <w:lang w:val="en-US"/>
        </w:rPr>
        <w:t>should</w:t>
      </w:r>
      <w:r w:rsidRPr="00D14B09">
        <w:rPr>
          <w:color w:val="000000"/>
          <w:sz w:val="28"/>
        </w:rPr>
        <w:t xml:space="preserve"> </w:t>
      </w:r>
      <w:r w:rsidRPr="004236B3">
        <w:rPr>
          <w:color w:val="000000"/>
          <w:sz w:val="28"/>
        </w:rPr>
        <w:t xml:space="preserve">и </w:t>
      </w:r>
      <w:r w:rsidRPr="004236B3">
        <w:rPr>
          <w:color w:val="000000"/>
          <w:sz w:val="28"/>
          <w:lang w:val="en-US"/>
        </w:rPr>
        <w:t>would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stand</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brother</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died</w:t>
      </w:r>
      <w:r w:rsidRPr="00D14B09">
        <w:rPr>
          <w:color w:val="000000"/>
          <w:sz w:val="28"/>
        </w:rPr>
        <w:t xml:space="preserve"> </w:t>
      </w:r>
      <w:r>
        <w:rPr>
          <w:color w:val="000000"/>
          <w:sz w:val="28"/>
        </w:rPr>
        <w:t>и т.п.</w:t>
      </w:r>
      <w:r w:rsidRPr="004236B3">
        <w:rPr>
          <w:color w:val="000000"/>
          <w:sz w:val="28"/>
        </w:rPr>
        <w:t xml:space="preserve"> </w:t>
      </w:r>
      <w:r w:rsidRPr="004236B3">
        <w:rPr>
          <w:color w:val="000000"/>
          <w:sz w:val="28"/>
          <w:lang w:val="en-US"/>
        </w:rPr>
        <w:t>Could</w:t>
      </w:r>
      <w:r w:rsidRPr="00D14B09">
        <w:rPr>
          <w:color w:val="000000"/>
          <w:sz w:val="28"/>
        </w:rPr>
        <w:t xml:space="preserve"> </w:t>
      </w:r>
      <w:r w:rsidRPr="004236B3">
        <w:rPr>
          <w:color w:val="000000"/>
          <w:sz w:val="28"/>
        </w:rPr>
        <w:t xml:space="preserve">и </w:t>
      </w:r>
      <w:r w:rsidRPr="004236B3">
        <w:rPr>
          <w:color w:val="000000"/>
          <w:sz w:val="28"/>
          <w:lang w:val="en-US"/>
        </w:rPr>
        <w:t>might</w:t>
      </w:r>
      <w:r w:rsidRPr="00D14B09">
        <w:rPr>
          <w:color w:val="000000"/>
          <w:sz w:val="28"/>
        </w:rPr>
        <w:t xml:space="preserve"> </w:t>
      </w:r>
      <w:r w:rsidRPr="004236B3">
        <w:rPr>
          <w:color w:val="000000"/>
          <w:sz w:val="28"/>
        </w:rPr>
        <w:t xml:space="preserve">в главных предложениях употребляются по-старому, поскольку эти глаголы не имеют формы инфинитива, а поэтому не могут сочетаться с </w:t>
      </w:r>
      <w:r w:rsidRPr="004236B3">
        <w:rPr>
          <w:color w:val="000000"/>
          <w:sz w:val="28"/>
          <w:lang w:val="en-US"/>
        </w:rPr>
        <w:t>should</w:t>
      </w:r>
      <w:r w:rsidRPr="00D14B09">
        <w:rPr>
          <w:color w:val="000000"/>
          <w:sz w:val="28"/>
        </w:rPr>
        <w:t xml:space="preserve"> </w:t>
      </w:r>
      <w:r w:rsidRPr="004236B3">
        <w:rPr>
          <w:color w:val="000000"/>
          <w:sz w:val="28"/>
        </w:rPr>
        <w:t xml:space="preserve">и </w:t>
      </w:r>
      <w:r w:rsidRPr="004236B3">
        <w:rPr>
          <w:color w:val="000000"/>
          <w:sz w:val="28"/>
          <w:lang w:val="en-US"/>
        </w:rPr>
        <w:t>would</w:t>
      </w:r>
      <w:r w:rsidRPr="004236B3">
        <w:rPr>
          <w:color w:val="000000"/>
          <w:sz w:val="28"/>
        </w:rPr>
        <w:t xml:space="preserve">, например: </w:t>
      </w:r>
      <w:r w:rsidRPr="004236B3">
        <w:rPr>
          <w:color w:val="000000"/>
          <w:sz w:val="28"/>
          <w:lang w:val="en-US"/>
        </w:rPr>
        <w:t>How</w:t>
      </w:r>
      <w:r w:rsidRPr="00D14B09">
        <w:rPr>
          <w:color w:val="000000"/>
          <w:sz w:val="28"/>
        </w:rPr>
        <w:t xml:space="preserve"> </w:t>
      </w:r>
      <w:r w:rsidRPr="004236B3">
        <w:rPr>
          <w:i/>
          <w:color w:val="000000"/>
          <w:sz w:val="28"/>
          <w:lang w:val="en-US"/>
        </w:rPr>
        <w:t>could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angry</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i/>
          <w:color w:val="000000"/>
          <w:sz w:val="28"/>
          <w:lang w:val="en-US"/>
        </w:rPr>
        <w:t>might</w:t>
      </w:r>
      <w:r w:rsidRPr="00D14B09">
        <w:rPr>
          <w:color w:val="000000"/>
          <w:sz w:val="28"/>
        </w:rPr>
        <w:t xml:space="preserve"> </w:t>
      </w:r>
      <w:r w:rsidRPr="004236B3">
        <w:rPr>
          <w:color w:val="000000"/>
          <w:sz w:val="28"/>
          <w:lang w:val="en-US"/>
        </w:rPr>
        <w:t>stay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liked</w:t>
      </w:r>
      <w:r w:rsidRPr="004236B3">
        <w:rPr>
          <w:color w:val="000000"/>
          <w:sz w:val="28"/>
        </w:rPr>
        <w:t xml:space="preserve">. Во французском языке наблюдается аналогичное явление: </w:t>
      </w:r>
      <w:r w:rsidRPr="004236B3">
        <w:rPr>
          <w:color w:val="000000"/>
          <w:sz w:val="28"/>
          <w:lang w:val="en-US"/>
        </w:rPr>
        <w:t>Il</w:t>
      </w:r>
      <w:r w:rsidRPr="00D14B09">
        <w:rPr>
          <w:color w:val="000000"/>
          <w:sz w:val="28"/>
        </w:rPr>
        <w:t xml:space="preserve"> </w:t>
      </w:r>
      <w:r w:rsidRPr="004236B3">
        <w:rPr>
          <w:color w:val="000000"/>
          <w:sz w:val="28"/>
          <w:lang w:val="en-US"/>
        </w:rPr>
        <w:t>v</w:t>
      </w:r>
      <w:r w:rsidRPr="004236B3">
        <w:rPr>
          <w:color w:val="000000"/>
          <w:sz w:val="28"/>
        </w:rPr>
        <w:t>о</w:t>
      </w:r>
      <w:r w:rsidRPr="004236B3">
        <w:rPr>
          <w:color w:val="000000"/>
          <w:sz w:val="28"/>
          <w:lang w:val="en-US"/>
        </w:rPr>
        <w:t>nt</w:t>
      </w:r>
      <w:r w:rsidRPr="00D14B09">
        <w:rPr>
          <w:color w:val="000000"/>
          <w:sz w:val="28"/>
        </w:rPr>
        <w:t xml:space="preserve"> (</w:t>
      </w:r>
      <w:r w:rsidRPr="004236B3">
        <w:rPr>
          <w:color w:val="000000"/>
          <w:sz w:val="28"/>
          <w:lang w:val="en-US"/>
        </w:rPr>
        <w:t>venait</w:t>
      </w:r>
      <w:r w:rsidRPr="004236B3">
        <w:rPr>
          <w:color w:val="000000"/>
          <w:sz w:val="28"/>
        </w:rPr>
        <w:t xml:space="preserve">) в главном предложении условного периода было вытеснено формой </w:t>
      </w:r>
      <w:r w:rsidRPr="004236B3">
        <w:rPr>
          <w:color w:val="000000"/>
          <w:sz w:val="28"/>
          <w:lang w:val="en-US"/>
        </w:rPr>
        <w:t>il</w:t>
      </w:r>
      <w:r w:rsidRPr="00D14B09">
        <w:rPr>
          <w:color w:val="000000"/>
          <w:sz w:val="28"/>
        </w:rPr>
        <w:t xml:space="preserve"> </w:t>
      </w:r>
      <w:r w:rsidRPr="004236B3">
        <w:rPr>
          <w:color w:val="000000"/>
          <w:sz w:val="28"/>
          <w:lang w:val="en-US"/>
        </w:rPr>
        <w:t>viendrait</w:t>
      </w:r>
      <w:r w:rsidRPr="004236B3">
        <w:rPr>
          <w:color w:val="000000"/>
          <w:sz w:val="28"/>
        </w:rPr>
        <w:t>, которая первоначально имела значение долженствования в прошлом (</w:t>
      </w:r>
      <w:r>
        <w:rPr>
          <w:color w:val="000000"/>
          <w:sz w:val="28"/>
        </w:rPr>
        <w:t>«</w:t>
      </w:r>
      <w:r w:rsidRPr="004236B3">
        <w:rPr>
          <w:color w:val="000000"/>
          <w:sz w:val="28"/>
        </w:rPr>
        <w:t>он должен был прийти</w:t>
      </w:r>
      <w:r>
        <w:rPr>
          <w:color w:val="000000"/>
          <w:sz w:val="28"/>
        </w:rPr>
        <w:t>»</w:t>
      </w:r>
      <w:r w:rsidRPr="004236B3">
        <w:rPr>
          <w:color w:val="000000"/>
          <w:sz w:val="28"/>
        </w:rPr>
        <w:t xml:space="preserve">), но теперь употребляется главным образом в качестве наклонения, которое принято называть </w:t>
      </w:r>
      <w:r>
        <w:rPr>
          <w:color w:val="000000"/>
          <w:sz w:val="28"/>
        </w:rPr>
        <w:t>«</w:t>
      </w:r>
      <w:r w:rsidRPr="004236B3">
        <w:rPr>
          <w:color w:val="000000"/>
          <w:sz w:val="28"/>
        </w:rPr>
        <w:t>условным</w:t>
      </w:r>
      <w:r>
        <w:rPr>
          <w:color w:val="000000"/>
          <w:sz w:val="28"/>
        </w:rPr>
        <w:t>»</w:t>
      </w:r>
      <w:r w:rsidRPr="004236B3">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conditionnel</w:t>
      </w:r>
      <w:r w:rsidRPr="004236B3">
        <w:rPr>
          <w:color w:val="000000"/>
          <w:sz w:val="28"/>
        </w:rPr>
        <w:t xml:space="preserve">), например: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pouvait</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viendrait</w:t>
      </w:r>
      <w:r w:rsidRPr="004236B3">
        <w:rPr>
          <w:color w:val="000000"/>
          <w:sz w:val="28"/>
        </w:rPr>
        <w:t xml:space="preserve">. Точно так же в прошедшем: </w:t>
      </w:r>
      <w:r w:rsidRPr="004236B3">
        <w:rPr>
          <w:color w:val="000000"/>
          <w:sz w:val="28"/>
          <w:lang w:val="en-US"/>
        </w:rPr>
        <w:t>Mon</w:t>
      </w:r>
      <w:r w:rsidRPr="00D14B09">
        <w:rPr>
          <w:color w:val="000000"/>
          <w:sz w:val="28"/>
        </w:rPr>
        <w:t xml:space="preserve"> </w:t>
      </w:r>
      <w:r w:rsidRPr="004236B3">
        <w:rPr>
          <w:color w:val="000000"/>
          <w:sz w:val="28"/>
          <w:lang w:val="en-US"/>
        </w:rPr>
        <w:t>fr</w:t>
      </w:r>
      <w:r w:rsidRPr="004236B3">
        <w:rPr>
          <w:color w:val="000000"/>
          <w:sz w:val="28"/>
        </w:rPr>
        <w:t>и</w:t>
      </w:r>
      <w:r w:rsidRPr="004236B3">
        <w:rPr>
          <w:color w:val="000000"/>
          <w:sz w:val="28"/>
          <w:lang w:val="en-US"/>
        </w:rPr>
        <w:t>re</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serait</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mort</w:t>
      </w:r>
      <w:r w:rsidRPr="00D14B09">
        <w:rPr>
          <w:color w:val="000000"/>
          <w:sz w:val="28"/>
        </w:rPr>
        <w:t xml:space="preserve">,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avait</w:t>
      </w:r>
      <w:r w:rsidRPr="00D14B09">
        <w:rPr>
          <w:color w:val="000000"/>
          <w:sz w:val="28"/>
        </w:rPr>
        <w:t xml:space="preserve"> </w:t>
      </w:r>
      <w:r w:rsidRPr="004236B3">
        <w:rPr>
          <w:color w:val="000000"/>
          <w:sz w:val="28"/>
          <w:lang w:val="en-US"/>
        </w:rPr>
        <w:t>su</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Особым применением формы прошедшего времени нереальности являются случаи употребления </w:t>
      </w:r>
      <w:r w:rsidRPr="004236B3">
        <w:rPr>
          <w:color w:val="000000"/>
          <w:sz w:val="28"/>
          <w:lang w:val="en-US"/>
        </w:rPr>
        <w:t>should</w:t>
      </w:r>
      <w:r w:rsidRPr="00D14B09">
        <w:rPr>
          <w:color w:val="000000"/>
          <w:sz w:val="28"/>
        </w:rPr>
        <w:t xml:space="preserve"> </w:t>
      </w:r>
      <w:r w:rsidRPr="004236B3">
        <w:rPr>
          <w:color w:val="000000"/>
          <w:sz w:val="28"/>
        </w:rPr>
        <w:t xml:space="preserve">и </w:t>
      </w:r>
      <w:r w:rsidRPr="004236B3">
        <w:rPr>
          <w:color w:val="000000"/>
          <w:sz w:val="28"/>
          <w:lang w:val="en-US"/>
        </w:rPr>
        <w:t>ought</w:t>
      </w:r>
      <w:r w:rsidRPr="00D14B09">
        <w:rPr>
          <w:color w:val="000000"/>
          <w:sz w:val="28"/>
        </w:rPr>
        <w:t xml:space="preserve"> </w:t>
      </w:r>
      <w:r w:rsidRPr="004236B3">
        <w:rPr>
          <w:color w:val="000000"/>
          <w:sz w:val="28"/>
        </w:rPr>
        <w:t xml:space="preserve">для выражения долженствования, долга </w:t>
      </w:r>
      <w:r>
        <w:rPr>
          <w:color w:val="000000"/>
          <w:sz w:val="28"/>
        </w:rPr>
        <w:t>и т.п.</w:t>
      </w:r>
      <w:r w:rsidRPr="004236B3">
        <w:rPr>
          <w:color w:val="000000"/>
          <w:sz w:val="28"/>
        </w:rPr>
        <w:t xml:space="preserve"> в настоящем времени и случаи употребления с оттенком смягчения формы </w:t>
      </w:r>
      <w:r w:rsidRPr="004236B3">
        <w:rPr>
          <w:color w:val="000000"/>
          <w:sz w:val="28"/>
          <w:lang w:val="en-US"/>
        </w:rPr>
        <w:t>could</w:t>
      </w:r>
      <w:r w:rsidRPr="00D14B09">
        <w:rPr>
          <w:color w:val="000000"/>
          <w:sz w:val="28"/>
        </w:rPr>
        <w:t xml:space="preserve"> </w:t>
      </w:r>
      <w:r w:rsidRPr="004236B3">
        <w:rPr>
          <w:color w:val="000000"/>
          <w:sz w:val="28"/>
        </w:rPr>
        <w:t xml:space="preserve">вместо </w:t>
      </w:r>
      <w:r w:rsidRPr="004236B3">
        <w:rPr>
          <w:color w:val="000000"/>
          <w:sz w:val="28"/>
          <w:lang w:val="en-US"/>
        </w:rPr>
        <w:t>can</w:t>
      </w:r>
      <w:r w:rsidRPr="00D14B09">
        <w:rPr>
          <w:color w:val="000000"/>
          <w:sz w:val="28"/>
        </w:rPr>
        <w:t xml:space="preserve"> (</w:t>
      </w:r>
      <w:r w:rsidRPr="004236B3">
        <w:rPr>
          <w:color w:val="000000"/>
          <w:sz w:val="28"/>
          <w:lang w:val="en-US"/>
        </w:rPr>
        <w:t>Could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tell</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right</w:t>
      </w:r>
      <w:r w:rsidRPr="00D14B09">
        <w:rPr>
          <w:color w:val="000000"/>
          <w:sz w:val="28"/>
        </w:rPr>
        <w:t xml:space="preserve"> </w:t>
      </w:r>
      <w:r w:rsidRPr="004236B3">
        <w:rPr>
          <w:color w:val="000000"/>
          <w:sz w:val="28"/>
          <w:lang w:val="en-US"/>
        </w:rPr>
        <w:t>time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rPr>
        <w:t xml:space="preserve">вместо </w:t>
      </w:r>
      <w:r w:rsidRPr="004236B3">
        <w:rPr>
          <w:color w:val="000000"/>
          <w:sz w:val="28"/>
          <w:lang w:val="en-US"/>
        </w:rPr>
        <w:t>will</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kindly</w:t>
      </w:r>
      <w:r w:rsidRPr="00D14B09">
        <w:rPr>
          <w:color w:val="000000"/>
          <w:sz w:val="28"/>
        </w:rPr>
        <w:t xml:space="preserve"> </w:t>
      </w:r>
      <w:r w:rsidRPr="004236B3">
        <w:rPr>
          <w:color w:val="000000"/>
          <w:sz w:val="28"/>
          <w:lang w:val="en-US"/>
        </w:rPr>
        <w:t>tell</w:t>
      </w:r>
      <w:r w:rsidRPr="00D14B09">
        <w:rPr>
          <w:color w:val="000000"/>
          <w:sz w:val="28"/>
        </w:rPr>
        <w:t xml:space="preserve"> </w:t>
      </w:r>
      <w:r w:rsidRPr="004236B3">
        <w:rPr>
          <w:color w:val="000000"/>
          <w:sz w:val="28"/>
          <w:lang w:val="en-US"/>
        </w:rPr>
        <w:t>me</w:t>
      </w:r>
      <w:r>
        <w:rPr>
          <w:color w:val="000000"/>
          <w:sz w:val="28"/>
        </w:rPr>
        <w:t>…</w:t>
      </w:r>
      <w:r w:rsidRPr="004236B3">
        <w:rPr>
          <w:color w:val="000000"/>
          <w:sz w:val="28"/>
        </w:rPr>
        <w:t xml:space="preserve">) и </w:t>
      </w:r>
      <w:r w:rsidRPr="004236B3">
        <w:rPr>
          <w:color w:val="000000"/>
          <w:sz w:val="28"/>
          <w:lang w:val="en-US"/>
        </w:rPr>
        <w:t>might</w:t>
      </w:r>
      <w:r w:rsidRPr="00D14B09">
        <w:rPr>
          <w:color w:val="000000"/>
          <w:sz w:val="28"/>
        </w:rPr>
        <w:t xml:space="preserve"> </w:t>
      </w:r>
      <w:r w:rsidRPr="004236B3">
        <w:rPr>
          <w:color w:val="000000"/>
          <w:sz w:val="28"/>
        </w:rPr>
        <w:t xml:space="preserve">вместо </w:t>
      </w:r>
      <w:r w:rsidRPr="004236B3">
        <w:rPr>
          <w:color w:val="000000"/>
          <w:sz w:val="28"/>
          <w:lang w:val="en-US"/>
        </w:rPr>
        <w:t>may</w:t>
      </w:r>
      <w:r w:rsidRPr="00D14B09">
        <w:rPr>
          <w:color w:val="000000"/>
          <w:sz w:val="28"/>
        </w:rPr>
        <w:t xml:space="preserve"> (</w:t>
      </w:r>
      <w:r w:rsidRPr="004236B3">
        <w:rPr>
          <w:color w:val="000000"/>
          <w:sz w:val="28"/>
          <w:lang w:val="en-US"/>
        </w:rPr>
        <w:t>Might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ask</w:t>
      </w:r>
      <w:r>
        <w:rPr>
          <w:color w:val="000000"/>
          <w:sz w:val="28"/>
        </w:rPr>
        <w:t>…</w:t>
      </w:r>
      <w:r w:rsidRPr="004236B3">
        <w:rPr>
          <w:color w:val="000000"/>
          <w:sz w:val="28"/>
        </w:rPr>
        <w:t xml:space="preserve">). Это привело к превращению </w:t>
      </w:r>
      <w:r w:rsidRPr="004236B3">
        <w:rPr>
          <w:color w:val="000000"/>
          <w:sz w:val="28"/>
          <w:lang w:val="en-US"/>
        </w:rPr>
        <w:t>must</w:t>
      </w:r>
      <w:r w:rsidRPr="00D14B09">
        <w:rPr>
          <w:color w:val="000000"/>
          <w:sz w:val="28"/>
        </w:rPr>
        <w:t xml:space="preserve"> </w:t>
      </w:r>
      <w:r w:rsidRPr="004236B3">
        <w:rPr>
          <w:color w:val="000000"/>
          <w:sz w:val="28"/>
        </w:rPr>
        <w:t xml:space="preserve">из формы прошедшего времени в форму настоящего времени; ср. также швед. </w:t>
      </w:r>
      <w:r w:rsidRPr="004236B3">
        <w:rPr>
          <w:color w:val="000000"/>
          <w:sz w:val="28"/>
          <w:lang w:val="sv-SE"/>
        </w:rPr>
        <w:t>m</w:t>
      </w:r>
      <w:r w:rsidRPr="004236B3">
        <w:rPr>
          <w:color w:val="000000"/>
          <w:sz w:val="28"/>
        </w:rPr>
        <w:t>е</w:t>
      </w:r>
      <w:r w:rsidRPr="004236B3">
        <w:rPr>
          <w:color w:val="000000"/>
          <w:sz w:val="28"/>
          <w:lang w:val="en-US"/>
        </w:rPr>
        <w:t>ste</w:t>
      </w:r>
      <w:r w:rsidRPr="004236B3">
        <w:rPr>
          <w:color w:val="000000"/>
          <w:sz w:val="28"/>
        </w:rPr>
        <w:t>.</w:t>
      </w:r>
    </w:p>
    <w:p w:rsidR="004236B3" w:rsidRPr="003B0B06" w:rsidRDefault="003B0B06" w:rsidP="003B0B06">
      <w:pPr>
        <w:pStyle w:val="2"/>
        <w:keepNext w:val="0"/>
        <w:spacing w:before="0" w:after="0" w:line="360" w:lineRule="auto"/>
        <w:ind w:firstLine="709"/>
        <w:jc w:val="both"/>
        <w:rPr>
          <w:b/>
          <w:i w:val="0"/>
        </w:rPr>
      </w:pPr>
      <w:r>
        <w:rPr>
          <w:spacing w:val="0"/>
        </w:rPr>
        <w:br w:type="page"/>
      </w:r>
      <w:r w:rsidR="004236B3" w:rsidRPr="003B0B06">
        <w:rPr>
          <w:b/>
          <w:i w:val="0"/>
          <w:spacing w:val="0"/>
        </w:rPr>
        <w:t xml:space="preserve">Глава </w:t>
      </w:r>
      <w:r w:rsidR="004236B3" w:rsidRPr="003B0B06">
        <w:rPr>
          <w:b/>
          <w:i w:val="0"/>
          <w:spacing w:val="0"/>
          <w:lang w:val="en-US"/>
        </w:rPr>
        <w:t>XX</w:t>
      </w:r>
      <w:r w:rsidRPr="003B0B06">
        <w:rPr>
          <w:b/>
          <w:i w:val="0"/>
          <w:spacing w:val="0"/>
        </w:rPr>
        <w:t xml:space="preserve">. </w:t>
      </w:r>
      <w:r w:rsidRPr="003B0B06">
        <w:rPr>
          <w:b/>
          <w:i w:val="0"/>
        </w:rPr>
        <w:t xml:space="preserve">Время и временные формы </w:t>
      </w:r>
      <w:r w:rsidR="004236B3" w:rsidRPr="003B0B06">
        <w:rPr>
          <w:b/>
          <w:i w:val="0"/>
        </w:rPr>
        <w:t>(Окончание)</w:t>
      </w:r>
    </w:p>
    <w:p w:rsidR="003B0B06" w:rsidRDefault="003B0B06"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Перфект. Инклюзивное время. Временн</w:t>
      </w:r>
      <w:r w:rsidRPr="004236B3">
        <w:rPr>
          <w:b/>
          <w:color w:val="000000"/>
          <w:sz w:val="28"/>
        </w:rPr>
        <w:t>ы</w:t>
      </w:r>
      <w:r w:rsidRPr="004236B3">
        <w:rPr>
          <w:color w:val="000000"/>
          <w:sz w:val="28"/>
        </w:rPr>
        <w:t>е формы страдательного залога. Аорист и имперфект. Английские расширенные временн</w:t>
      </w:r>
      <w:r w:rsidRPr="004236B3">
        <w:rPr>
          <w:b/>
          <w:color w:val="000000"/>
          <w:sz w:val="28"/>
        </w:rPr>
        <w:t>ы</w:t>
      </w:r>
      <w:r w:rsidRPr="004236B3">
        <w:rPr>
          <w:color w:val="000000"/>
          <w:sz w:val="28"/>
        </w:rPr>
        <w:t>е формы. Термины для временн</w:t>
      </w:r>
      <w:r w:rsidRPr="004236B3">
        <w:rPr>
          <w:b/>
          <w:color w:val="000000"/>
          <w:sz w:val="28"/>
        </w:rPr>
        <w:t>ы</w:t>
      </w:r>
      <w:r w:rsidRPr="004236B3">
        <w:rPr>
          <w:color w:val="000000"/>
          <w:sz w:val="28"/>
        </w:rPr>
        <w:t>х форм. Временн</w:t>
      </w:r>
      <w:r w:rsidRPr="004236B3">
        <w:rPr>
          <w:b/>
          <w:color w:val="000000"/>
          <w:sz w:val="28"/>
        </w:rPr>
        <w:t>ы</w:t>
      </w:r>
      <w:r w:rsidRPr="004236B3">
        <w:rPr>
          <w:color w:val="000000"/>
          <w:sz w:val="28"/>
        </w:rPr>
        <w:t>е отношения у существительных (включая инфинитив). Вид.</w:t>
      </w:r>
    </w:p>
    <w:p w:rsidR="003B0B06" w:rsidRDefault="003B0B06" w:rsidP="004236B3">
      <w:pPr>
        <w:pStyle w:val="3"/>
        <w:keepNext w:val="0"/>
        <w:spacing w:before="0" w:after="0" w:line="360" w:lineRule="auto"/>
        <w:ind w:firstLine="709"/>
        <w:jc w:val="both"/>
        <w:rPr>
          <w:color w:val="000000"/>
          <w:sz w:val="28"/>
        </w:rPr>
      </w:pPr>
    </w:p>
    <w:p w:rsidR="004236B3" w:rsidRPr="004236B3" w:rsidRDefault="003B0B06" w:rsidP="004236B3">
      <w:pPr>
        <w:pStyle w:val="3"/>
        <w:keepNext w:val="0"/>
        <w:spacing w:before="0" w:after="0" w:line="360" w:lineRule="auto"/>
        <w:ind w:firstLine="709"/>
        <w:jc w:val="both"/>
        <w:rPr>
          <w:color w:val="000000"/>
          <w:sz w:val="28"/>
        </w:rPr>
      </w:pPr>
      <w:r w:rsidRPr="004236B3">
        <w:rPr>
          <w:color w:val="000000"/>
          <w:sz w:val="28"/>
        </w:rPr>
        <w:t>Перфект</w:t>
      </w:r>
    </w:p>
    <w:p w:rsidR="003B0B06" w:rsidRDefault="003B0B06"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Система временн</w:t>
      </w:r>
      <w:r w:rsidRPr="004236B3">
        <w:rPr>
          <w:b/>
          <w:color w:val="000000"/>
          <w:sz w:val="28"/>
        </w:rPr>
        <w:t>ы</w:t>
      </w:r>
      <w:r w:rsidRPr="004236B3">
        <w:rPr>
          <w:color w:val="000000"/>
          <w:sz w:val="28"/>
        </w:rPr>
        <w:t>х форм, изложенная выше, вероятно, вызовет следующее возражение: она не отводит места перфекту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habe</w:t>
      </w:r>
      <w:r w:rsidRPr="00D14B09">
        <w:rPr>
          <w:color w:val="000000"/>
          <w:sz w:val="28"/>
        </w:rPr>
        <w:t xml:space="preserve"> </w:t>
      </w:r>
      <w:r w:rsidRPr="004236B3">
        <w:rPr>
          <w:color w:val="000000"/>
          <w:sz w:val="28"/>
          <w:lang w:val="en-US"/>
        </w:rPr>
        <w:t>geschrieben</w:t>
      </w:r>
      <w:r w:rsidRPr="00D14B09">
        <w:rPr>
          <w:color w:val="000000"/>
          <w:sz w:val="28"/>
        </w:rPr>
        <w:t xml:space="preserve">, </w:t>
      </w:r>
      <w:r w:rsidRPr="004236B3">
        <w:rPr>
          <w:color w:val="000000"/>
          <w:sz w:val="28"/>
          <w:lang w:val="en-US"/>
        </w:rPr>
        <w:t>ai</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Pr>
          <w:color w:val="000000"/>
          <w:sz w:val="28"/>
        </w:rPr>
        <w:t>и т.п.</w:t>
      </w:r>
      <w:r w:rsidRPr="004236B3">
        <w:rPr>
          <w:color w:val="000000"/>
          <w:sz w:val="28"/>
        </w:rPr>
        <w:t xml:space="preserve">), одной из двух сторон лат. </w:t>
      </w:r>
      <w:r w:rsidRPr="004236B3">
        <w:rPr>
          <w:color w:val="000000"/>
          <w:sz w:val="28"/>
          <w:lang w:val="la-Latn"/>
        </w:rPr>
        <w:t>s</w:t>
      </w:r>
      <w:r w:rsidRPr="004236B3">
        <w:rPr>
          <w:color w:val="000000"/>
          <w:sz w:val="28"/>
          <w:lang w:val="en-US"/>
        </w:rPr>
        <w:t>cripsi</w:t>
      </w:r>
      <w:r w:rsidRPr="004236B3">
        <w:rPr>
          <w:color w:val="000000"/>
          <w:sz w:val="28"/>
        </w:rPr>
        <w:t xml:space="preserve">, по латинской терминологии </w:t>
      </w:r>
      <w:r>
        <w:rPr>
          <w:color w:val="000000"/>
          <w:sz w:val="28"/>
        </w:rPr>
        <w:t>–</w:t>
      </w:r>
      <w:r w:rsidRPr="004236B3">
        <w:rPr>
          <w:color w:val="000000"/>
          <w:sz w:val="28"/>
        </w:rPr>
        <w:t xml:space="preserve"> </w:t>
      </w:r>
      <w:r w:rsidRPr="004236B3">
        <w:rPr>
          <w:color w:val="000000"/>
          <w:sz w:val="28"/>
          <w:lang w:val="en-US"/>
        </w:rPr>
        <w:t>perfectum</w:t>
      </w:r>
      <w:r w:rsidRPr="00D14B09">
        <w:rPr>
          <w:color w:val="000000"/>
          <w:sz w:val="28"/>
        </w:rPr>
        <w:t xml:space="preserve"> </w:t>
      </w:r>
      <w:r w:rsidRPr="004236B3">
        <w:rPr>
          <w:color w:val="000000"/>
          <w:sz w:val="28"/>
          <w:lang w:val="en-US"/>
        </w:rPr>
        <w:t>absolutum</w:t>
      </w:r>
      <w:r w:rsidRPr="00D14B09">
        <w:rPr>
          <w:color w:val="000000"/>
          <w:sz w:val="28"/>
        </w:rPr>
        <w:t xml:space="preserve"> </w:t>
      </w:r>
      <w:r w:rsidRPr="004236B3">
        <w:rPr>
          <w:color w:val="000000"/>
          <w:sz w:val="28"/>
        </w:rPr>
        <w:t xml:space="preserve">или </w:t>
      </w:r>
      <w:r>
        <w:rPr>
          <w:color w:val="000000"/>
          <w:sz w:val="28"/>
        </w:rPr>
        <w:t>«</w:t>
      </w:r>
      <w:r w:rsidRPr="004236B3">
        <w:rPr>
          <w:color w:val="000000"/>
          <w:sz w:val="28"/>
        </w:rPr>
        <w:t>определенный перфект</w:t>
      </w:r>
      <w:r>
        <w:rPr>
          <w:color w:val="000000"/>
          <w:sz w:val="28"/>
        </w:rPr>
        <w:t>»</w:t>
      </w:r>
      <w:r w:rsidRPr="004236B3">
        <w:rPr>
          <w:color w:val="000000"/>
          <w:sz w:val="28"/>
        </w:rPr>
        <w:t>. Однако в действительности это не является недостатком системы: перфект не может найти себе места в данной простой системе, так как, помимо временнуго момента, он выражает результативность. Это настоящее время, но настоящее время сохранения (</w:t>
      </w:r>
      <w:r w:rsidRPr="004236B3">
        <w:rPr>
          <w:color w:val="000000"/>
          <w:sz w:val="28"/>
          <w:lang w:val="en-US"/>
        </w:rPr>
        <w:t>permansive</w:t>
      </w:r>
      <w:r w:rsidRPr="00D14B09">
        <w:rPr>
          <w:color w:val="000000"/>
          <w:sz w:val="28"/>
        </w:rPr>
        <w:t xml:space="preserve"> </w:t>
      </w:r>
      <w:r w:rsidRPr="004236B3">
        <w:rPr>
          <w:color w:val="000000"/>
          <w:sz w:val="28"/>
          <w:lang w:val="en-US"/>
        </w:rPr>
        <w:t>present</w:t>
      </w:r>
      <w:r w:rsidRPr="004236B3">
        <w:rPr>
          <w:color w:val="000000"/>
          <w:sz w:val="28"/>
        </w:rPr>
        <w:t xml:space="preserve">): перфект представляет нынешнее состояние как результат прошлых событий, а поэтому его можно назвать ретроспективной разновидностью настоящего времени. Что это разновидность настоящего, а не прошедшего времени, подтверждается возможностью его сочетания с наречием </w:t>
      </w:r>
      <w:r w:rsidRPr="004236B3">
        <w:rPr>
          <w:color w:val="000000"/>
          <w:sz w:val="28"/>
          <w:lang w:val="en-US"/>
        </w:rPr>
        <w:t>now</w:t>
      </w:r>
      <w:r w:rsidRPr="00D14B09">
        <w:rPr>
          <w:color w:val="000000"/>
          <w:sz w:val="28"/>
        </w:rPr>
        <w:t xml:space="preserve"> </w:t>
      </w:r>
      <w:r>
        <w:rPr>
          <w:color w:val="000000"/>
          <w:sz w:val="28"/>
        </w:rPr>
        <w:t>«</w:t>
      </w:r>
      <w:r w:rsidRPr="004236B3">
        <w:rPr>
          <w:color w:val="000000"/>
          <w:sz w:val="28"/>
        </w:rPr>
        <w:t>теперь</w:t>
      </w:r>
      <w:r>
        <w:rPr>
          <w:color w:val="000000"/>
          <w:sz w:val="28"/>
        </w:rPr>
        <w:t>»</w:t>
      </w:r>
      <w:r w:rsidRPr="004236B3">
        <w:rPr>
          <w:color w:val="000000"/>
          <w:sz w:val="28"/>
        </w:rPr>
        <w:t xml:space="preserve">: </w:t>
      </w:r>
      <w:r w:rsidRPr="004236B3">
        <w:rPr>
          <w:color w:val="000000"/>
          <w:sz w:val="28"/>
          <w:lang w:val="en-US"/>
        </w:rPr>
        <w:t>Now</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eaten</w:t>
      </w:r>
      <w:r w:rsidRPr="00D14B09">
        <w:rPr>
          <w:color w:val="000000"/>
          <w:sz w:val="28"/>
        </w:rPr>
        <w:t xml:space="preserve"> </w:t>
      </w:r>
      <w:r w:rsidRPr="004236B3">
        <w:rPr>
          <w:color w:val="000000"/>
          <w:sz w:val="28"/>
          <w:lang w:val="en-US"/>
        </w:rPr>
        <w:t>enough</w:t>
      </w:r>
      <w:r w:rsidRPr="00D14B09">
        <w:rPr>
          <w:color w:val="000000"/>
          <w:sz w:val="28"/>
        </w:rPr>
        <w:t xml:space="preserve"> </w:t>
      </w:r>
      <w:r>
        <w:rPr>
          <w:color w:val="000000"/>
          <w:sz w:val="28"/>
        </w:rPr>
        <w:t>«</w:t>
      </w:r>
      <w:r w:rsidRPr="004236B3">
        <w:rPr>
          <w:color w:val="000000"/>
          <w:sz w:val="28"/>
        </w:rPr>
        <w:t>Теперь я достаточно поел</w:t>
      </w:r>
      <w:r>
        <w:rPr>
          <w:color w:val="000000"/>
          <w:sz w:val="28"/>
        </w:rPr>
        <w:t>»</w:t>
      </w:r>
      <w:r w:rsidRPr="004236B3">
        <w:rPr>
          <w:color w:val="000000"/>
          <w:sz w:val="28"/>
        </w:rPr>
        <w:t xml:space="preserve">; Не </w:t>
      </w:r>
      <w:r w:rsidRPr="004236B3">
        <w:rPr>
          <w:color w:val="000000"/>
          <w:sz w:val="28"/>
          <w:lang w:val="en-US"/>
        </w:rPr>
        <w:t>has</w:t>
      </w:r>
      <w:r w:rsidRPr="00D14B09">
        <w:rPr>
          <w:color w:val="000000"/>
          <w:sz w:val="28"/>
        </w:rPr>
        <w:t xml:space="preserve"> </w:t>
      </w:r>
      <w:r w:rsidRPr="004236B3">
        <w:rPr>
          <w:color w:val="000000"/>
          <w:sz w:val="28"/>
          <w:lang w:val="en-US"/>
        </w:rPr>
        <w:t>become</w:t>
      </w:r>
      <w:r w:rsidRPr="00D14B09">
        <w:rPr>
          <w:color w:val="000000"/>
          <w:sz w:val="28"/>
        </w:rPr>
        <w:t xml:space="preserve"> </w:t>
      </w:r>
      <w:r w:rsidRPr="004236B3">
        <w:rPr>
          <w:color w:val="000000"/>
          <w:sz w:val="28"/>
          <w:lang w:val="en-US"/>
        </w:rPr>
        <w:t>mad</w:t>
      </w:r>
      <w:r w:rsidRPr="00D14B09">
        <w:rPr>
          <w:color w:val="000000"/>
          <w:sz w:val="28"/>
        </w:rPr>
        <w:t xml:space="preserve"> </w:t>
      </w:r>
      <w:r>
        <w:rPr>
          <w:color w:val="000000"/>
          <w:sz w:val="28"/>
        </w:rPr>
        <w:t>«</w:t>
      </w:r>
      <w:r w:rsidRPr="004236B3">
        <w:rPr>
          <w:color w:val="000000"/>
          <w:sz w:val="28"/>
        </w:rPr>
        <w:t>Он сошел с ума</w:t>
      </w:r>
      <w:r>
        <w:rPr>
          <w:color w:val="000000"/>
          <w:sz w:val="28"/>
        </w:rPr>
        <w:t>»</w:t>
      </w:r>
      <w:r w:rsidRPr="004236B3">
        <w:rPr>
          <w:color w:val="000000"/>
          <w:sz w:val="28"/>
        </w:rPr>
        <w:t xml:space="preserve"> означает, что он теперь сумасшедший, тогда как Не </w:t>
      </w:r>
      <w:r w:rsidRPr="004236B3">
        <w:rPr>
          <w:color w:val="000000"/>
          <w:sz w:val="28"/>
          <w:lang w:val="en-US"/>
        </w:rPr>
        <w:t>became</w:t>
      </w:r>
      <w:r w:rsidRPr="00D14B09">
        <w:rPr>
          <w:color w:val="000000"/>
          <w:sz w:val="28"/>
        </w:rPr>
        <w:t xml:space="preserve"> </w:t>
      </w:r>
      <w:r w:rsidRPr="004236B3">
        <w:rPr>
          <w:color w:val="000000"/>
          <w:sz w:val="28"/>
          <w:lang w:val="en-US"/>
        </w:rPr>
        <w:t>mad</w:t>
      </w:r>
      <w:r w:rsidRPr="00D14B09">
        <w:rPr>
          <w:color w:val="000000"/>
          <w:sz w:val="28"/>
        </w:rPr>
        <w:t xml:space="preserve"> </w:t>
      </w:r>
      <w:r w:rsidRPr="004236B3">
        <w:rPr>
          <w:color w:val="000000"/>
          <w:sz w:val="28"/>
        </w:rPr>
        <w:t xml:space="preserve">ничего не говорит о его теперешнем состоянии. </w:t>
      </w:r>
      <w:r w:rsidRPr="004236B3">
        <w:rPr>
          <w:color w:val="000000"/>
          <w:sz w:val="28"/>
          <w:lang w:val="en-US"/>
        </w:rPr>
        <w:t>Have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4236B3">
        <w:rPr>
          <w:color w:val="000000"/>
          <w:sz w:val="28"/>
        </w:rPr>
        <w:t xml:space="preserve">? </w:t>
      </w:r>
      <w:r>
        <w:rPr>
          <w:color w:val="000000"/>
          <w:sz w:val="28"/>
        </w:rPr>
        <w:t>–</w:t>
      </w:r>
      <w:r w:rsidRPr="004236B3">
        <w:rPr>
          <w:color w:val="000000"/>
          <w:sz w:val="28"/>
        </w:rPr>
        <w:t xml:space="preserve"> это вопрос, относящийся к настоящему времени, </w:t>
      </w:r>
      <w:r w:rsidRPr="004236B3">
        <w:rPr>
          <w:color w:val="000000"/>
          <w:sz w:val="28"/>
          <w:lang w:val="en-US"/>
        </w:rPr>
        <w:t>a</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write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letter</w:t>
      </w:r>
      <w:r w:rsidRPr="004236B3">
        <w:rPr>
          <w:color w:val="000000"/>
          <w:sz w:val="28"/>
        </w:rPr>
        <w:t xml:space="preserve">? </w:t>
      </w:r>
      <w:r>
        <w:rPr>
          <w:color w:val="000000"/>
          <w:sz w:val="28"/>
        </w:rPr>
        <w:t>–</w:t>
      </w:r>
      <w:r w:rsidRPr="004236B3">
        <w:rPr>
          <w:color w:val="000000"/>
          <w:sz w:val="28"/>
        </w:rPr>
        <w:t xml:space="preserve"> вопрос, относящийся к определенному времени в прошлом. Заметьте также различие в выборе формы времени в придаточном предложении: Не </w:t>
      </w:r>
      <w:r w:rsidRPr="004236B3">
        <w:rPr>
          <w:color w:val="000000"/>
          <w:sz w:val="28"/>
          <w:lang w:val="en-US"/>
        </w:rPr>
        <w:t>has</w:t>
      </w:r>
      <w:r w:rsidRPr="00D14B09">
        <w:rPr>
          <w:color w:val="000000"/>
          <w:sz w:val="28"/>
        </w:rPr>
        <w:t xml:space="preserve"> </w:t>
      </w:r>
      <w:r w:rsidRPr="004236B3">
        <w:rPr>
          <w:color w:val="000000"/>
          <w:sz w:val="28"/>
          <w:lang w:val="en-US"/>
        </w:rPr>
        <w:t>given</w:t>
      </w:r>
      <w:r w:rsidRPr="00D14B09">
        <w:rPr>
          <w:color w:val="000000"/>
          <w:sz w:val="28"/>
        </w:rPr>
        <w:t xml:space="preserve"> </w:t>
      </w:r>
      <w:r w:rsidRPr="004236B3">
        <w:rPr>
          <w:color w:val="000000"/>
          <w:sz w:val="28"/>
          <w:lang w:val="en-US"/>
        </w:rPr>
        <w:t>orders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spies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shot</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Он отдал приказ, чтобы всех шпионов расстреливали немедленно</w:t>
      </w:r>
      <w:r>
        <w:rPr>
          <w:color w:val="000000"/>
          <w:sz w:val="28"/>
        </w:rPr>
        <w:t>»</w:t>
      </w:r>
      <w:r w:rsidRPr="004236B3">
        <w:rPr>
          <w:color w:val="000000"/>
          <w:sz w:val="28"/>
        </w:rPr>
        <w:t xml:space="preserve">, но Не </w:t>
      </w:r>
      <w:r w:rsidRPr="004236B3">
        <w:rPr>
          <w:color w:val="000000"/>
          <w:sz w:val="28"/>
          <w:lang w:val="en-US"/>
        </w:rPr>
        <w:t>gave</w:t>
      </w:r>
      <w:r w:rsidRPr="00D14B09">
        <w:rPr>
          <w:color w:val="000000"/>
          <w:sz w:val="28"/>
        </w:rPr>
        <w:t xml:space="preserve"> </w:t>
      </w:r>
      <w:r w:rsidRPr="004236B3">
        <w:rPr>
          <w:color w:val="000000"/>
          <w:sz w:val="28"/>
          <w:lang w:val="en-US"/>
        </w:rPr>
        <w:t>orders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spies</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shot</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4236B3">
        <w:rPr>
          <w:color w:val="000000"/>
          <w:sz w:val="28"/>
        </w:rPr>
        <w:t>. Перфект можно изобразить как ВА или как В(А), где буквы А и В употреблены в смысле, принятом на стр.</w:t>
      </w:r>
      <w:r>
        <w:rPr>
          <w:color w:val="000000"/>
          <w:sz w:val="28"/>
        </w:rPr>
        <w:t> </w:t>
      </w:r>
      <w:r w:rsidRPr="004236B3">
        <w:rPr>
          <w:color w:val="000000"/>
          <w:sz w:val="28"/>
        </w:rPr>
        <w:t>300.</w:t>
      </w:r>
    </w:p>
    <w:p w:rsidR="004236B3" w:rsidRPr="004236B3" w:rsidRDefault="004236B3" w:rsidP="004236B3">
      <w:pPr>
        <w:spacing w:after="0" w:line="360" w:lineRule="auto"/>
        <w:ind w:firstLine="709"/>
        <w:rPr>
          <w:color w:val="000000"/>
          <w:sz w:val="28"/>
        </w:rPr>
      </w:pPr>
      <w:r w:rsidRPr="004236B3">
        <w:rPr>
          <w:color w:val="000000"/>
          <w:sz w:val="28"/>
        </w:rPr>
        <w:t xml:space="preserve">Весьма вероятно, что древний индоевропейский перфект был первоначально интенсивным или </w:t>
      </w:r>
      <w:r>
        <w:rPr>
          <w:color w:val="000000"/>
          <w:sz w:val="28"/>
        </w:rPr>
        <w:t>«</w:t>
      </w:r>
      <w:r w:rsidRPr="004236B3">
        <w:rPr>
          <w:color w:val="000000"/>
          <w:sz w:val="28"/>
        </w:rPr>
        <w:t>пермансивным</w:t>
      </w:r>
      <w:r>
        <w:rPr>
          <w:color w:val="000000"/>
          <w:sz w:val="28"/>
        </w:rPr>
        <w:t>»</w:t>
      </w:r>
      <w:r w:rsidRPr="004236B3">
        <w:rPr>
          <w:color w:val="000000"/>
          <w:sz w:val="28"/>
        </w:rPr>
        <w:t xml:space="preserve"> настоящим временем; эту точку зрения очень убедительно отстаивает Сараув (</w:t>
      </w:r>
      <w:r w:rsidRPr="004236B3">
        <w:rPr>
          <w:color w:val="000000"/>
          <w:sz w:val="28"/>
          <w:lang w:val="en-US"/>
        </w:rPr>
        <w:t>Sarauw</w:t>
      </w:r>
      <w:r w:rsidRPr="00D14B09">
        <w:rPr>
          <w:color w:val="000000"/>
          <w:sz w:val="28"/>
        </w:rPr>
        <w:t xml:space="preserve">, </w:t>
      </w:r>
      <w:r w:rsidRPr="004236B3">
        <w:rPr>
          <w:color w:val="000000"/>
          <w:sz w:val="28"/>
          <w:lang w:val="en-US"/>
        </w:rPr>
        <w:t>Festschrift</w:t>
      </w:r>
      <w:r w:rsidRPr="00D14B09">
        <w:rPr>
          <w:color w:val="000000"/>
          <w:sz w:val="28"/>
        </w:rPr>
        <w:t xml:space="preserve"> </w:t>
      </w:r>
      <w:r w:rsidRPr="004236B3">
        <w:rPr>
          <w:color w:val="000000"/>
          <w:sz w:val="28"/>
          <w:lang w:val="en-US"/>
        </w:rPr>
        <w:t>Vilh</w:t>
      </w:r>
      <w:r w:rsidRPr="00D14B09">
        <w:rPr>
          <w:color w:val="000000"/>
          <w:sz w:val="28"/>
        </w:rPr>
        <w:t xml:space="preserve">. </w:t>
      </w:r>
      <w:r w:rsidRPr="004236B3">
        <w:rPr>
          <w:color w:val="000000"/>
          <w:sz w:val="28"/>
          <w:lang w:val="en-US"/>
        </w:rPr>
        <w:t>Thomsen</w:t>
      </w:r>
      <w:r w:rsidRPr="004236B3">
        <w:rPr>
          <w:color w:val="000000"/>
          <w:sz w:val="28"/>
        </w:rPr>
        <w:t>, 1912, стр.</w:t>
      </w:r>
      <w:r>
        <w:rPr>
          <w:color w:val="000000"/>
          <w:sz w:val="28"/>
        </w:rPr>
        <w:t> </w:t>
      </w:r>
      <w:r w:rsidRPr="004236B3">
        <w:rPr>
          <w:color w:val="000000"/>
          <w:sz w:val="28"/>
        </w:rPr>
        <w:t>60): «</w:t>
      </w:r>
      <w:r>
        <w:rPr>
          <w:color w:val="000000"/>
          <w:sz w:val="28"/>
        </w:rPr>
        <w:t>«</w:t>
      </w:r>
      <w:r w:rsidRPr="004236B3">
        <w:rPr>
          <w:color w:val="000000"/>
          <w:sz w:val="28"/>
        </w:rPr>
        <w:t xml:space="preserve">Перфект вначале обозначал состояние: </w:t>
      </w:r>
      <w:r w:rsidRPr="004236B3">
        <w:rPr>
          <w:color w:val="000000"/>
          <w:sz w:val="28"/>
          <w:lang w:val="en-US"/>
        </w:rPr>
        <w:t>odi</w:t>
      </w:r>
      <w:r w:rsidRPr="00D14B09">
        <w:rPr>
          <w:color w:val="000000"/>
          <w:sz w:val="28"/>
        </w:rPr>
        <w:t xml:space="preserve"> </w:t>
      </w:r>
      <w:r>
        <w:rPr>
          <w:color w:val="000000"/>
          <w:sz w:val="28"/>
        </w:rPr>
        <w:t>«</w:t>
      </w:r>
      <w:r w:rsidRPr="004236B3">
        <w:rPr>
          <w:color w:val="000000"/>
          <w:sz w:val="28"/>
        </w:rPr>
        <w:t>ненавижу</w:t>
      </w:r>
      <w:r>
        <w:rPr>
          <w:color w:val="000000"/>
          <w:sz w:val="28"/>
        </w:rPr>
        <w:t>»</w:t>
      </w:r>
      <w:r w:rsidRPr="004236B3">
        <w:rPr>
          <w:color w:val="000000"/>
          <w:sz w:val="28"/>
        </w:rPr>
        <w:t xml:space="preserve">, </w:t>
      </w:r>
      <w:r w:rsidRPr="004236B3">
        <w:rPr>
          <w:color w:val="000000"/>
          <w:sz w:val="28"/>
          <w:lang w:val="en-US"/>
        </w:rPr>
        <w:t>memini</w:t>
      </w:r>
      <w:r w:rsidRPr="00D14B09">
        <w:rPr>
          <w:color w:val="000000"/>
          <w:sz w:val="28"/>
        </w:rPr>
        <w:t xml:space="preserve"> </w:t>
      </w:r>
      <w:r>
        <w:rPr>
          <w:color w:val="000000"/>
          <w:sz w:val="28"/>
        </w:rPr>
        <w:t>«</w:t>
      </w:r>
      <w:r w:rsidRPr="004236B3">
        <w:rPr>
          <w:color w:val="000000"/>
          <w:sz w:val="28"/>
        </w:rPr>
        <w:t>помню</w:t>
      </w:r>
      <w:r>
        <w:rPr>
          <w:color w:val="000000"/>
          <w:sz w:val="28"/>
        </w:rPr>
        <w:t>»</w:t>
      </w:r>
      <w:r w:rsidRPr="004236B3">
        <w:rPr>
          <w:color w:val="000000"/>
          <w:sz w:val="28"/>
        </w:rPr>
        <w:t xml:space="preserve">, </w:t>
      </w:r>
      <w:r w:rsidRPr="004236B3">
        <w:rPr>
          <w:color w:val="000000"/>
          <w:sz w:val="28"/>
          <w:lang w:val="en-US"/>
        </w:rPr>
        <w:t>hest</w:t>
      </w:r>
      <w:r w:rsidRPr="00D14B09">
        <w:rPr>
          <w:color w:val="000000"/>
          <w:sz w:val="28"/>
        </w:rPr>
        <w:t>ē</w:t>
      </w:r>
      <w:r w:rsidRPr="004236B3">
        <w:rPr>
          <w:color w:val="000000"/>
          <w:sz w:val="28"/>
          <w:lang w:val="en-US"/>
        </w:rPr>
        <w:t>ka</w:t>
      </w:r>
      <w:r w:rsidRPr="00D14B09">
        <w:rPr>
          <w:color w:val="000000"/>
          <w:sz w:val="28"/>
        </w:rPr>
        <w:t xml:space="preserve"> </w:t>
      </w:r>
      <w:r>
        <w:rPr>
          <w:color w:val="000000"/>
          <w:sz w:val="28"/>
        </w:rPr>
        <w:t>«</w:t>
      </w:r>
      <w:r w:rsidRPr="004236B3">
        <w:rPr>
          <w:color w:val="000000"/>
          <w:sz w:val="28"/>
        </w:rPr>
        <w:t>сто</w:t>
      </w:r>
      <w:r w:rsidRPr="004236B3">
        <w:rPr>
          <w:b/>
          <w:color w:val="000000"/>
          <w:sz w:val="28"/>
        </w:rPr>
        <w:t>ю</w:t>
      </w:r>
      <w:r>
        <w:rPr>
          <w:color w:val="000000"/>
          <w:sz w:val="28"/>
        </w:rPr>
        <w:t>»</w:t>
      </w:r>
      <w:r w:rsidRPr="004236B3">
        <w:rPr>
          <w:color w:val="000000"/>
          <w:sz w:val="28"/>
        </w:rPr>
        <w:t xml:space="preserve">, </w:t>
      </w:r>
      <w:r w:rsidRPr="004236B3">
        <w:rPr>
          <w:color w:val="000000"/>
          <w:sz w:val="28"/>
          <w:lang w:val="en-US"/>
        </w:rPr>
        <w:t>kekt</w:t>
      </w:r>
      <w:r w:rsidRPr="00D14B09">
        <w:rPr>
          <w:color w:val="000000"/>
          <w:sz w:val="28"/>
        </w:rPr>
        <w:t>ē</w:t>
      </w:r>
      <w:r w:rsidRPr="004236B3">
        <w:rPr>
          <w:color w:val="000000"/>
          <w:sz w:val="28"/>
          <w:lang w:val="en-US"/>
        </w:rPr>
        <w:t>mai</w:t>
      </w:r>
      <w:r w:rsidRPr="00D14B09">
        <w:rPr>
          <w:color w:val="000000"/>
          <w:sz w:val="28"/>
        </w:rPr>
        <w:t xml:space="preserve"> </w:t>
      </w:r>
      <w:r>
        <w:rPr>
          <w:color w:val="000000"/>
          <w:sz w:val="28"/>
        </w:rPr>
        <w:t>«</w:t>
      </w:r>
      <w:r w:rsidRPr="004236B3">
        <w:rPr>
          <w:color w:val="000000"/>
          <w:sz w:val="28"/>
        </w:rPr>
        <w:t>обладаю</w:t>
      </w:r>
      <w:r>
        <w:rPr>
          <w:color w:val="000000"/>
          <w:sz w:val="28"/>
        </w:rPr>
        <w:t>»</w:t>
      </w:r>
      <w:r w:rsidRPr="004236B3">
        <w:rPr>
          <w:color w:val="000000"/>
          <w:sz w:val="28"/>
        </w:rPr>
        <w:t xml:space="preserve">, </w:t>
      </w:r>
      <w:r w:rsidRPr="004236B3">
        <w:rPr>
          <w:color w:val="000000"/>
          <w:sz w:val="28"/>
          <w:lang w:val="en-US"/>
        </w:rPr>
        <w:t>kekeutha</w:t>
      </w:r>
      <w:r w:rsidRPr="00D14B09">
        <w:rPr>
          <w:color w:val="000000"/>
          <w:sz w:val="28"/>
        </w:rPr>
        <w:t xml:space="preserve"> </w:t>
      </w:r>
      <w:r>
        <w:rPr>
          <w:color w:val="000000"/>
          <w:sz w:val="28"/>
        </w:rPr>
        <w:t>«</w:t>
      </w:r>
      <w:r w:rsidRPr="004236B3">
        <w:rPr>
          <w:color w:val="000000"/>
          <w:sz w:val="28"/>
        </w:rPr>
        <w:t>содержу</w:t>
      </w:r>
      <w:r>
        <w:rPr>
          <w:color w:val="000000"/>
          <w:sz w:val="28"/>
        </w:rPr>
        <w:t>»</w:t>
      </w:r>
      <w:r w:rsidRPr="004236B3">
        <w:rPr>
          <w:color w:val="000000"/>
          <w:sz w:val="28"/>
        </w:rPr>
        <w:t xml:space="preserve">, </w:t>
      </w:r>
      <w:r>
        <w:rPr>
          <w:color w:val="000000"/>
          <w:sz w:val="28"/>
        </w:rPr>
        <w:t>«</w:t>
      </w:r>
      <w:r w:rsidRPr="004236B3">
        <w:rPr>
          <w:color w:val="000000"/>
          <w:sz w:val="28"/>
        </w:rPr>
        <w:t>вмещаю</w:t>
      </w:r>
      <w:r>
        <w:rPr>
          <w:color w:val="000000"/>
          <w:sz w:val="28"/>
        </w:rPr>
        <w:t>»</w:t>
      </w:r>
      <w:r w:rsidRPr="004236B3">
        <w:rPr>
          <w:color w:val="000000"/>
          <w:sz w:val="28"/>
        </w:rPr>
        <w:t xml:space="preserve">, </w:t>
      </w:r>
      <w:r w:rsidRPr="004236B3">
        <w:rPr>
          <w:color w:val="000000"/>
          <w:sz w:val="28"/>
          <w:lang w:val="en-US"/>
        </w:rPr>
        <w:t>heimai</w:t>
      </w:r>
      <w:r w:rsidRPr="00D14B09">
        <w:rPr>
          <w:color w:val="000000"/>
          <w:sz w:val="28"/>
        </w:rPr>
        <w:t xml:space="preserve"> </w:t>
      </w:r>
      <w:r>
        <w:rPr>
          <w:color w:val="000000"/>
          <w:sz w:val="28"/>
        </w:rPr>
        <w:t>«</w:t>
      </w:r>
      <w:r w:rsidRPr="004236B3">
        <w:rPr>
          <w:color w:val="000000"/>
          <w:sz w:val="28"/>
        </w:rPr>
        <w:t>ношу</w:t>
      </w:r>
      <w:r>
        <w:rPr>
          <w:color w:val="000000"/>
          <w:sz w:val="28"/>
        </w:rPr>
        <w:t>»</w:t>
      </w:r>
      <w:r w:rsidRPr="004236B3">
        <w:rPr>
          <w:color w:val="000000"/>
          <w:sz w:val="28"/>
        </w:rPr>
        <w:t xml:space="preserve"> (одежду), </w:t>
      </w:r>
      <w:r w:rsidRPr="004236B3">
        <w:rPr>
          <w:color w:val="000000"/>
          <w:sz w:val="28"/>
          <w:lang w:val="en-US"/>
        </w:rPr>
        <w:t>oida</w:t>
      </w:r>
      <w:r w:rsidRPr="00D14B09">
        <w:rPr>
          <w:color w:val="000000"/>
          <w:sz w:val="28"/>
        </w:rPr>
        <w:t xml:space="preserve"> </w:t>
      </w:r>
      <w:r>
        <w:rPr>
          <w:color w:val="000000"/>
          <w:sz w:val="28"/>
        </w:rPr>
        <w:t>«</w:t>
      </w:r>
      <w:r w:rsidRPr="004236B3">
        <w:rPr>
          <w:color w:val="000000"/>
          <w:sz w:val="28"/>
        </w:rPr>
        <w:t>имею перед глазами</w:t>
      </w:r>
      <w:r>
        <w:rPr>
          <w:color w:val="000000"/>
          <w:sz w:val="28"/>
        </w:rPr>
        <w:t>»</w:t>
      </w:r>
      <w:r w:rsidRPr="004236B3">
        <w:rPr>
          <w:color w:val="000000"/>
          <w:sz w:val="28"/>
        </w:rPr>
        <w:t xml:space="preserve">. Перфектное значение </w:t>
      </w:r>
      <w:r>
        <w:rPr>
          <w:color w:val="000000"/>
          <w:sz w:val="28"/>
        </w:rPr>
        <w:t>–</w:t>
      </w:r>
      <w:r w:rsidRPr="004236B3">
        <w:rPr>
          <w:color w:val="000000"/>
          <w:sz w:val="28"/>
        </w:rPr>
        <w:t xml:space="preserve"> производное и основано на умозаключении: </w:t>
      </w:r>
      <w:r>
        <w:rPr>
          <w:color w:val="000000"/>
          <w:sz w:val="28"/>
        </w:rPr>
        <w:t>«</w:t>
      </w:r>
      <w:r w:rsidRPr="004236B3">
        <w:rPr>
          <w:color w:val="000000"/>
          <w:sz w:val="28"/>
        </w:rPr>
        <w:t>если обладает, значит приобрел</w:t>
      </w:r>
      <w:r>
        <w:rPr>
          <w:color w:val="000000"/>
          <w:sz w:val="28"/>
        </w:rPr>
        <w:t>»</w:t>
      </w:r>
      <w:r w:rsidRPr="004236B3">
        <w:rPr>
          <w:color w:val="000000"/>
          <w:sz w:val="28"/>
        </w:rPr>
        <w:t xml:space="preserve">, </w:t>
      </w:r>
      <w:r>
        <w:rPr>
          <w:color w:val="000000"/>
          <w:sz w:val="28"/>
        </w:rPr>
        <w:t>«</w:t>
      </w:r>
      <w:r w:rsidRPr="004236B3">
        <w:rPr>
          <w:color w:val="000000"/>
          <w:sz w:val="28"/>
        </w:rPr>
        <w:t>если носит, значит надел</w:t>
      </w:r>
      <w:r>
        <w:rPr>
          <w:color w:val="000000"/>
          <w:sz w:val="28"/>
        </w:rPr>
        <w:t xml:space="preserve"> «</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Две стороны значения перфекта трудно удержать в состоянии устойчивого равновесия. Некоторые из старых перфектных форм употребляются только в смысле настоящего времени, например лат. </w:t>
      </w:r>
      <w:r w:rsidRPr="004236B3">
        <w:rPr>
          <w:color w:val="000000"/>
          <w:sz w:val="28"/>
          <w:lang w:val="la-Latn"/>
        </w:rPr>
        <w:t>odi, memini</w:t>
      </w:r>
      <w:r w:rsidRPr="004236B3">
        <w:rPr>
          <w:color w:val="000000"/>
          <w:sz w:val="28"/>
        </w:rPr>
        <w:t>; в германских языках в этом смысле употребляются так называемые претерито-презентные глаголы, которые было бы лучше именовать перфектно-презентными</w:t>
      </w:r>
      <w:r w:rsidRPr="004236B3">
        <w:rPr>
          <w:rStyle w:val="a5"/>
          <w:color w:val="000000"/>
          <w:sz w:val="28"/>
        </w:rPr>
        <w:footnoteReference w:id="152"/>
      </w:r>
      <w:r w:rsidRPr="004236B3">
        <w:rPr>
          <w:color w:val="000000"/>
          <w:sz w:val="28"/>
        </w:rPr>
        <w:t xml:space="preserve">, например: англ. </w:t>
      </w:r>
      <w:r w:rsidRPr="004236B3">
        <w:rPr>
          <w:color w:val="000000"/>
          <w:sz w:val="28"/>
          <w:lang w:val="en-GB"/>
        </w:rPr>
        <w:t>c</w:t>
      </w:r>
      <w:r w:rsidRPr="004236B3">
        <w:rPr>
          <w:color w:val="000000"/>
          <w:sz w:val="28"/>
          <w:lang w:val="en-US"/>
        </w:rPr>
        <w:t>an</w:t>
      </w:r>
      <w:r w:rsidRPr="00D14B09">
        <w:rPr>
          <w:color w:val="000000"/>
          <w:sz w:val="28"/>
        </w:rPr>
        <w:t xml:space="preserve"> </w:t>
      </w:r>
      <w:r>
        <w:rPr>
          <w:color w:val="000000"/>
          <w:sz w:val="28"/>
        </w:rPr>
        <w:t>«</w:t>
      </w:r>
      <w:r w:rsidRPr="004236B3">
        <w:rPr>
          <w:color w:val="000000"/>
          <w:sz w:val="28"/>
        </w:rPr>
        <w:t>могу</w:t>
      </w:r>
      <w:r>
        <w:rPr>
          <w:color w:val="000000"/>
          <w:sz w:val="28"/>
        </w:rPr>
        <w:t>»</w:t>
      </w:r>
      <w:r w:rsidRPr="004236B3">
        <w:rPr>
          <w:color w:val="000000"/>
          <w:sz w:val="28"/>
        </w:rPr>
        <w:t xml:space="preserve">, </w:t>
      </w:r>
      <w:r w:rsidRPr="004236B3">
        <w:rPr>
          <w:color w:val="000000"/>
          <w:sz w:val="28"/>
          <w:lang w:val="en-US"/>
        </w:rPr>
        <w:t>may</w:t>
      </w:r>
      <w:r w:rsidRPr="00D14B09">
        <w:rPr>
          <w:color w:val="000000"/>
          <w:sz w:val="28"/>
        </w:rPr>
        <w:t xml:space="preserve"> </w:t>
      </w:r>
      <w:r>
        <w:rPr>
          <w:color w:val="000000"/>
          <w:sz w:val="28"/>
        </w:rPr>
        <w:t>«</w:t>
      </w:r>
      <w:r w:rsidRPr="004236B3">
        <w:rPr>
          <w:color w:val="000000"/>
          <w:sz w:val="28"/>
        </w:rPr>
        <w:t>могу</w:t>
      </w:r>
      <w:r>
        <w:rPr>
          <w:color w:val="000000"/>
          <w:sz w:val="28"/>
        </w:rPr>
        <w:t>»</w:t>
      </w:r>
      <w:r w:rsidRPr="004236B3">
        <w:rPr>
          <w:color w:val="000000"/>
          <w:sz w:val="28"/>
        </w:rPr>
        <w:t xml:space="preserve">, гот. </w:t>
      </w:r>
      <w:r w:rsidRPr="004236B3">
        <w:rPr>
          <w:color w:val="000000"/>
          <w:sz w:val="28"/>
          <w:lang w:val="en-US"/>
        </w:rPr>
        <w:t>wait</w:t>
      </w:r>
      <w:r w:rsidRPr="00D14B09">
        <w:rPr>
          <w:color w:val="000000"/>
          <w:sz w:val="28"/>
        </w:rPr>
        <w:t xml:space="preserve"> </w:t>
      </w:r>
      <w:r>
        <w:rPr>
          <w:color w:val="000000"/>
          <w:sz w:val="28"/>
        </w:rPr>
        <w:t>«</w:t>
      </w:r>
      <w:r w:rsidRPr="004236B3">
        <w:rPr>
          <w:color w:val="000000"/>
          <w:sz w:val="28"/>
        </w:rPr>
        <w:t>знаю</w:t>
      </w:r>
      <w:r>
        <w:rPr>
          <w:color w:val="000000"/>
          <w:sz w:val="28"/>
        </w:rPr>
        <w:t>»</w:t>
      </w:r>
      <w:r w:rsidRPr="004236B3">
        <w:rPr>
          <w:color w:val="000000"/>
          <w:sz w:val="28"/>
        </w:rPr>
        <w:t xml:space="preserve">, соответствующее гр. </w:t>
      </w:r>
      <w:r w:rsidRPr="004236B3">
        <w:rPr>
          <w:color w:val="000000"/>
          <w:sz w:val="28"/>
          <w:lang w:val="el-GR"/>
        </w:rPr>
        <w:t>o</w:t>
      </w:r>
      <w:r w:rsidRPr="004236B3">
        <w:rPr>
          <w:color w:val="000000"/>
          <w:sz w:val="28"/>
          <w:lang w:val="en-US"/>
        </w:rPr>
        <w:t>ida</w:t>
      </w:r>
      <w:r w:rsidRPr="004236B3">
        <w:rPr>
          <w:color w:val="000000"/>
          <w:sz w:val="28"/>
        </w:rPr>
        <w:t xml:space="preserve">, др.-исл. </w:t>
      </w:r>
      <w:r w:rsidRPr="004236B3">
        <w:rPr>
          <w:color w:val="000000"/>
          <w:sz w:val="28"/>
          <w:lang w:val="en-US"/>
        </w:rPr>
        <w:t>veit</w:t>
      </w:r>
      <w:r w:rsidRPr="004236B3">
        <w:rPr>
          <w:color w:val="000000"/>
          <w:sz w:val="28"/>
        </w:rPr>
        <w:t>, др.</w:t>
      </w:r>
      <w:r>
        <w:rPr>
          <w:color w:val="000000"/>
          <w:sz w:val="28"/>
        </w:rPr>
        <w:t xml:space="preserve"> – </w:t>
      </w:r>
      <w:r w:rsidRPr="004236B3">
        <w:rPr>
          <w:color w:val="000000"/>
          <w:sz w:val="28"/>
        </w:rPr>
        <w:t xml:space="preserve">.англ. </w:t>
      </w:r>
      <w:r w:rsidRPr="004236B3">
        <w:rPr>
          <w:color w:val="000000"/>
          <w:sz w:val="28"/>
          <w:lang w:val="en-GB"/>
        </w:rPr>
        <w:t>w</w:t>
      </w:r>
      <w:r w:rsidRPr="004236B3">
        <w:rPr>
          <w:color w:val="000000"/>
          <w:sz w:val="28"/>
          <w:lang w:val="en-US"/>
        </w:rPr>
        <w:t>at</w:t>
      </w:r>
      <w:r w:rsidRPr="004236B3">
        <w:rPr>
          <w:color w:val="000000"/>
          <w:sz w:val="28"/>
        </w:rPr>
        <w:t xml:space="preserve">, устарелое англ. </w:t>
      </w:r>
      <w:r w:rsidRPr="004236B3">
        <w:rPr>
          <w:color w:val="000000"/>
          <w:sz w:val="28"/>
          <w:lang w:val="en-GB"/>
        </w:rPr>
        <w:t>w</w:t>
      </w:r>
      <w:r w:rsidRPr="004236B3">
        <w:rPr>
          <w:color w:val="000000"/>
          <w:sz w:val="28"/>
          <w:lang w:val="en-US"/>
        </w:rPr>
        <w:t>ot</w:t>
      </w:r>
      <w:r w:rsidRPr="00D14B09">
        <w:rPr>
          <w:color w:val="000000"/>
          <w:sz w:val="28"/>
        </w:rPr>
        <w:t xml:space="preserve"> </w:t>
      </w:r>
      <w:r>
        <w:rPr>
          <w:color w:val="000000"/>
          <w:sz w:val="28"/>
        </w:rPr>
        <w:t>и т.д.</w:t>
      </w:r>
      <w:r w:rsidRPr="004236B3">
        <w:rPr>
          <w:color w:val="000000"/>
          <w:sz w:val="28"/>
        </w:rPr>
        <w:t xml:space="preserve"> Однако другие формы древнего перфекта в германских языках утратили значение настоящего времени и превратились в формы чистого прошедшего времени, например: англ. </w:t>
      </w:r>
      <w:r w:rsidRPr="004236B3">
        <w:rPr>
          <w:color w:val="000000"/>
          <w:sz w:val="28"/>
          <w:lang w:val="en-GB"/>
        </w:rPr>
        <w:t>d</w:t>
      </w:r>
      <w:r w:rsidRPr="004236B3">
        <w:rPr>
          <w:color w:val="000000"/>
          <w:sz w:val="28"/>
          <w:lang w:val="en-US"/>
        </w:rPr>
        <w:t>rove</w:t>
      </w:r>
      <w:r w:rsidRPr="00D14B09">
        <w:rPr>
          <w:color w:val="000000"/>
          <w:sz w:val="28"/>
        </w:rPr>
        <w:t xml:space="preserve"> </w:t>
      </w:r>
      <w:r>
        <w:rPr>
          <w:color w:val="000000"/>
          <w:sz w:val="28"/>
        </w:rPr>
        <w:t>«</w:t>
      </w:r>
      <w:r w:rsidRPr="004236B3">
        <w:rPr>
          <w:color w:val="000000"/>
          <w:sz w:val="28"/>
        </w:rPr>
        <w:t>ехал</w:t>
      </w:r>
      <w:r>
        <w:rPr>
          <w:color w:val="000000"/>
          <w:sz w:val="28"/>
        </w:rPr>
        <w:t>»</w:t>
      </w:r>
      <w:r w:rsidRPr="004236B3">
        <w:rPr>
          <w:color w:val="000000"/>
          <w:sz w:val="28"/>
        </w:rPr>
        <w:t xml:space="preserve">, </w:t>
      </w:r>
      <w:r w:rsidRPr="004236B3">
        <w:rPr>
          <w:color w:val="000000"/>
          <w:sz w:val="28"/>
          <w:lang w:val="en-US"/>
        </w:rPr>
        <w:t>sang</w:t>
      </w:r>
      <w:r w:rsidRPr="00D14B09">
        <w:rPr>
          <w:color w:val="000000"/>
          <w:sz w:val="28"/>
        </w:rPr>
        <w:t xml:space="preserve"> </w:t>
      </w:r>
      <w:r>
        <w:rPr>
          <w:color w:val="000000"/>
          <w:sz w:val="28"/>
        </w:rPr>
        <w:t>«</w:t>
      </w:r>
      <w:r w:rsidRPr="004236B3">
        <w:rPr>
          <w:color w:val="000000"/>
          <w:sz w:val="28"/>
        </w:rPr>
        <w:t>пел</w:t>
      </w:r>
      <w:r>
        <w:rPr>
          <w:color w:val="000000"/>
          <w:sz w:val="28"/>
        </w:rPr>
        <w:t>»</w:t>
      </w:r>
      <w:r w:rsidRPr="004236B3">
        <w:rPr>
          <w:color w:val="000000"/>
          <w:sz w:val="28"/>
        </w:rPr>
        <w:t xml:space="preserve">, </w:t>
      </w:r>
      <w:r w:rsidRPr="004236B3">
        <w:rPr>
          <w:color w:val="000000"/>
          <w:sz w:val="28"/>
          <w:lang w:val="en-US"/>
        </w:rPr>
        <w:t>held</w:t>
      </w:r>
      <w:r w:rsidRPr="00D14B09">
        <w:rPr>
          <w:color w:val="000000"/>
          <w:sz w:val="28"/>
        </w:rPr>
        <w:t xml:space="preserve"> </w:t>
      </w:r>
      <w:r>
        <w:rPr>
          <w:color w:val="000000"/>
          <w:sz w:val="28"/>
        </w:rPr>
        <w:t>«</w:t>
      </w:r>
      <w:r w:rsidRPr="004236B3">
        <w:rPr>
          <w:color w:val="000000"/>
          <w:sz w:val="28"/>
        </w:rPr>
        <w:t>держал</w:t>
      </w:r>
      <w:r>
        <w:rPr>
          <w:color w:val="000000"/>
          <w:sz w:val="28"/>
        </w:rPr>
        <w:t>»</w:t>
      </w:r>
      <w:r w:rsidRPr="004236B3">
        <w:rPr>
          <w:color w:val="000000"/>
          <w:sz w:val="28"/>
        </w:rPr>
        <w:t xml:space="preserve"> </w:t>
      </w:r>
      <w:r>
        <w:rPr>
          <w:color w:val="000000"/>
          <w:sz w:val="28"/>
        </w:rPr>
        <w:t>и т.п.</w:t>
      </w:r>
      <w:r w:rsidRPr="004236B3">
        <w:rPr>
          <w:color w:val="000000"/>
          <w:sz w:val="28"/>
        </w:rPr>
        <w:t xml:space="preserve"> Для выражения же перфектного значения были образованы сложные формы с </w:t>
      </w:r>
      <w:r w:rsidRPr="004236B3">
        <w:rPr>
          <w:color w:val="000000"/>
          <w:sz w:val="28"/>
          <w:lang w:val="en-US"/>
        </w:rPr>
        <w:t>have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driven</w:t>
      </w:r>
      <w:r w:rsidRPr="00D14B09">
        <w:rPr>
          <w:color w:val="000000"/>
          <w:sz w:val="28"/>
        </w:rPr>
        <w:t xml:space="preserve">, </w:t>
      </w:r>
      <w:r w:rsidRPr="004236B3">
        <w:rPr>
          <w:color w:val="000000"/>
          <w:sz w:val="28"/>
          <w:lang w:val="en-US"/>
        </w:rPr>
        <w:t>sung</w:t>
      </w:r>
      <w:r w:rsidRPr="00D14B09">
        <w:rPr>
          <w:color w:val="000000"/>
          <w:sz w:val="28"/>
        </w:rPr>
        <w:t xml:space="preserve">, </w:t>
      </w:r>
      <w:r w:rsidRPr="004236B3">
        <w:rPr>
          <w:color w:val="000000"/>
          <w:sz w:val="28"/>
          <w:lang w:val="en-US"/>
        </w:rPr>
        <w:t>held</w:t>
      </w:r>
      <w:r w:rsidRPr="00D14B09">
        <w:rPr>
          <w:color w:val="000000"/>
          <w:sz w:val="28"/>
        </w:rPr>
        <w:t xml:space="preserve"> </w:t>
      </w:r>
      <w:r>
        <w:rPr>
          <w:color w:val="000000"/>
          <w:sz w:val="28"/>
        </w:rPr>
        <w:t>и т.п.</w:t>
      </w:r>
      <w:r w:rsidRPr="004236B3">
        <w:rPr>
          <w:color w:val="000000"/>
          <w:sz w:val="28"/>
        </w:rPr>
        <w:t xml:space="preserve"> В недавнее время одно из таких сочетаний стало целиком формой настоящего времени (</w:t>
      </w:r>
      <w:r>
        <w:rPr>
          <w:color w:val="000000"/>
          <w:sz w:val="28"/>
        </w:rPr>
        <w:t>т.е.</w:t>
      </w:r>
      <w:r w:rsidRPr="004236B3">
        <w:rPr>
          <w:color w:val="000000"/>
          <w:sz w:val="28"/>
        </w:rPr>
        <w:t xml:space="preserve"> новым перфектно-презентным глаголом): </w:t>
      </w:r>
      <w:r w:rsidRPr="004236B3">
        <w:rPr>
          <w:color w:val="000000"/>
          <w:sz w:val="28"/>
          <w:lang w:val="en-US"/>
        </w:rPr>
        <w:t>I</w:t>
      </w:r>
      <w:r w:rsidRPr="00D14B09">
        <w:rPr>
          <w:color w:val="000000"/>
          <w:sz w:val="28"/>
        </w:rPr>
        <w:t>’</w:t>
      </w:r>
      <w:r w:rsidRPr="004236B3">
        <w:rPr>
          <w:color w:val="000000"/>
          <w:sz w:val="28"/>
          <w:lang w:val="en-US"/>
        </w:rPr>
        <w:t>ve</w:t>
      </w:r>
      <w:r w:rsidRPr="00D14B09">
        <w:rPr>
          <w:color w:val="000000"/>
          <w:sz w:val="28"/>
        </w:rPr>
        <w:t xml:space="preserve"> </w:t>
      </w:r>
      <w:r w:rsidRPr="004236B3">
        <w:rPr>
          <w:color w:val="000000"/>
          <w:sz w:val="28"/>
          <w:lang w:val="en-US"/>
        </w:rPr>
        <w:t>got</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time</w:t>
      </w:r>
      <w:r w:rsidRPr="00D14B09">
        <w:rPr>
          <w:color w:val="000000"/>
          <w:sz w:val="28"/>
        </w:rPr>
        <w:t xml:space="preserve"> </w:t>
      </w:r>
      <w:r>
        <w:rPr>
          <w:color w:val="000000"/>
          <w:sz w:val="28"/>
        </w:rPr>
        <w:t>«</w:t>
      </w:r>
      <w:r w:rsidRPr="004236B3">
        <w:rPr>
          <w:color w:val="000000"/>
          <w:sz w:val="28"/>
        </w:rPr>
        <w:t>У меня нет времени</w:t>
      </w:r>
      <w:r>
        <w:rPr>
          <w:color w:val="000000"/>
          <w:sz w:val="28"/>
        </w:rPr>
        <w:t>»</w:t>
      </w:r>
      <w:r w:rsidRPr="004236B3">
        <w:rPr>
          <w:color w:val="000000"/>
          <w:sz w:val="28"/>
        </w:rPr>
        <w:t xml:space="preserve">, </w:t>
      </w:r>
      <w:r w:rsidRPr="004236B3">
        <w:rPr>
          <w:color w:val="000000"/>
          <w:sz w:val="28"/>
          <w:lang w:val="en-US"/>
        </w:rPr>
        <w:t>You</w:t>
      </w:r>
      <w:r w:rsidRPr="00D14B09">
        <w:rPr>
          <w:color w:val="000000"/>
          <w:sz w:val="28"/>
        </w:rPr>
        <w:t>’</w:t>
      </w:r>
      <w:r w:rsidRPr="004236B3">
        <w:rPr>
          <w:color w:val="000000"/>
          <w:sz w:val="28"/>
          <w:lang w:val="en-US"/>
        </w:rPr>
        <w:t>ve</w:t>
      </w:r>
      <w:r w:rsidRPr="00D14B09">
        <w:rPr>
          <w:color w:val="000000"/>
          <w:sz w:val="28"/>
        </w:rPr>
        <w:t xml:space="preserve"> </w:t>
      </w:r>
      <w:r w:rsidRPr="004236B3">
        <w:rPr>
          <w:color w:val="000000"/>
          <w:sz w:val="28"/>
          <w:lang w:val="en-US"/>
        </w:rPr>
        <w:t>got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it</w:t>
      </w:r>
      <w:r w:rsidRPr="00D14B09">
        <w:rPr>
          <w:color w:val="000000"/>
          <w:sz w:val="28"/>
        </w:rPr>
        <w:t xml:space="preserve"> </w:t>
      </w:r>
      <w:r>
        <w:rPr>
          <w:color w:val="000000"/>
          <w:sz w:val="28"/>
        </w:rPr>
        <w:t>«</w:t>
      </w:r>
      <w:r w:rsidRPr="004236B3">
        <w:rPr>
          <w:color w:val="000000"/>
          <w:sz w:val="28"/>
        </w:rPr>
        <w:t>Вы должны это сделать</w:t>
      </w:r>
      <w:r>
        <w:rPr>
          <w:color w:val="000000"/>
          <w:sz w:val="28"/>
        </w:rPr>
        <w:t xml:space="preserve"> «</w:t>
      </w:r>
      <w:r w:rsidRPr="004236B3">
        <w:rPr>
          <w:rStyle w:val="a5"/>
          <w:color w:val="000000"/>
          <w:sz w:val="28"/>
        </w:rPr>
        <w:footnoteReference w:id="153"/>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Латинский перфект, возникший в результате слияния старого перфекта и старого аориста</w:t>
      </w:r>
      <w:r w:rsidRPr="004236B3">
        <w:rPr>
          <w:rStyle w:val="a5"/>
          <w:color w:val="000000"/>
          <w:sz w:val="28"/>
        </w:rPr>
        <w:footnoteReference w:id="154"/>
      </w:r>
      <w:r w:rsidRPr="004236B3">
        <w:rPr>
          <w:color w:val="000000"/>
          <w:sz w:val="28"/>
        </w:rPr>
        <w:t xml:space="preserve">, сочетает синтаксические функции обеих временных форм. У романских глаголов, однако, мы наблюдаем то же развитие, что и у большинства германских: старые формы перфекта утрачивают свою перфектную функцию и становятся формами прошедшего времени, с тем лишь отличием от германских глаголов, что они представляют собой аорист (теперь их называют </w:t>
      </w:r>
      <w:r w:rsidRPr="004236B3">
        <w:rPr>
          <w:color w:val="000000"/>
          <w:sz w:val="28"/>
          <w:lang w:val="en-US"/>
        </w:rPr>
        <w:t>pass</w:t>
      </w:r>
      <w:r w:rsidRPr="004236B3">
        <w:rPr>
          <w:color w:val="000000"/>
          <w:sz w:val="28"/>
        </w:rPr>
        <w:t xml:space="preserve">й </w:t>
      </w:r>
      <w:r w:rsidRPr="004236B3">
        <w:rPr>
          <w:color w:val="000000"/>
          <w:sz w:val="28"/>
          <w:lang w:val="en-US"/>
        </w:rPr>
        <w:t>d</w:t>
      </w:r>
      <w:r w:rsidRPr="004236B3">
        <w:rPr>
          <w:color w:val="000000"/>
          <w:sz w:val="28"/>
        </w:rPr>
        <w:t>й</w:t>
      </w:r>
      <w:r w:rsidRPr="004236B3">
        <w:rPr>
          <w:color w:val="000000"/>
          <w:sz w:val="28"/>
          <w:lang w:val="en-US"/>
        </w:rPr>
        <w:t>fini</w:t>
      </w:r>
      <w:r w:rsidRPr="00D14B09">
        <w:rPr>
          <w:color w:val="000000"/>
          <w:sz w:val="28"/>
        </w:rPr>
        <w:t xml:space="preserve">, </w:t>
      </w:r>
      <w:r w:rsidRPr="004236B3">
        <w:rPr>
          <w:color w:val="000000"/>
          <w:sz w:val="28"/>
          <w:lang w:val="en-US"/>
        </w:rPr>
        <w:t>pass</w:t>
      </w:r>
      <w:r w:rsidRPr="004236B3">
        <w:rPr>
          <w:color w:val="000000"/>
          <w:sz w:val="28"/>
        </w:rPr>
        <w:t xml:space="preserve">й </w:t>
      </w:r>
      <w:r w:rsidRPr="004236B3">
        <w:rPr>
          <w:color w:val="000000"/>
          <w:sz w:val="28"/>
          <w:lang w:val="en-US"/>
        </w:rPr>
        <w:t>historique</w:t>
      </w:r>
      <w:r w:rsidRPr="00D14B09">
        <w:rPr>
          <w:color w:val="000000"/>
          <w:sz w:val="28"/>
        </w:rPr>
        <w:t xml:space="preserve"> </w:t>
      </w:r>
      <w:r>
        <w:rPr>
          <w:color w:val="000000"/>
          <w:sz w:val="28"/>
        </w:rPr>
        <w:t>«</w:t>
      </w:r>
      <w:r w:rsidRPr="004236B3">
        <w:rPr>
          <w:color w:val="000000"/>
          <w:sz w:val="28"/>
        </w:rPr>
        <w:t>прошедшее историческое</w:t>
      </w:r>
      <w:r>
        <w:rPr>
          <w:color w:val="000000"/>
          <w:sz w:val="28"/>
        </w:rPr>
        <w:t>»</w:t>
      </w:r>
      <w:r w:rsidRPr="004236B3">
        <w:rPr>
          <w:color w:val="000000"/>
          <w:sz w:val="28"/>
        </w:rPr>
        <w:t xml:space="preserve">), поскольку бок о бок с ними существуют формы имперфекта (см. ниже). Подлинный перфект в романских языках, как и в германских, выражается описательной конструкцией: </w:t>
      </w:r>
      <w:r w:rsidRPr="004236B3">
        <w:rPr>
          <w:color w:val="000000"/>
          <w:sz w:val="28"/>
          <w:lang w:val="en-US"/>
        </w:rPr>
        <w:t>ho</w:t>
      </w:r>
      <w:r w:rsidRPr="00D14B09">
        <w:rPr>
          <w:color w:val="000000"/>
          <w:sz w:val="28"/>
        </w:rPr>
        <w:t xml:space="preserve"> </w:t>
      </w:r>
      <w:r w:rsidRPr="004236B3">
        <w:rPr>
          <w:color w:val="000000"/>
          <w:sz w:val="28"/>
          <w:lang w:val="en-US"/>
        </w:rPr>
        <w:t>scritto</w:t>
      </w:r>
      <w:r w:rsidRPr="00D14B09">
        <w:rPr>
          <w:color w:val="000000"/>
          <w:sz w:val="28"/>
        </w:rPr>
        <w:t xml:space="preserve">, </w:t>
      </w:r>
      <w:r w:rsidRPr="004236B3">
        <w:rPr>
          <w:color w:val="000000"/>
          <w:sz w:val="28"/>
          <w:lang w:val="en-US"/>
        </w:rPr>
        <w:t>ai</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Pr>
          <w:color w:val="000000"/>
          <w:sz w:val="28"/>
        </w:rPr>
        <w:t>и т.п.</w:t>
      </w:r>
      <w:r w:rsidRPr="004236B3">
        <w:rPr>
          <w:color w:val="000000"/>
          <w:sz w:val="28"/>
        </w:rPr>
        <w:t xml:space="preserve"> (о глаголе </w:t>
      </w:r>
      <w:r>
        <w:rPr>
          <w:color w:val="000000"/>
          <w:sz w:val="28"/>
        </w:rPr>
        <w:t>«</w:t>
      </w:r>
      <w:r w:rsidRPr="004236B3">
        <w:rPr>
          <w:color w:val="000000"/>
          <w:sz w:val="28"/>
        </w:rPr>
        <w:t>иметь</w:t>
      </w:r>
      <w:r>
        <w:rPr>
          <w:color w:val="000000"/>
          <w:sz w:val="28"/>
        </w:rPr>
        <w:t>»</w:t>
      </w:r>
      <w:r w:rsidRPr="004236B3">
        <w:rPr>
          <w:color w:val="000000"/>
          <w:sz w:val="28"/>
        </w:rPr>
        <w:t xml:space="preserve"> в качестве компонента перфектных форм во многих языках см. </w:t>
      </w:r>
      <w:r w:rsidRPr="004236B3">
        <w:rPr>
          <w:color w:val="000000"/>
          <w:sz w:val="28"/>
          <w:lang w:val="en-US"/>
        </w:rPr>
        <w:t>Meillet</w:t>
      </w:r>
      <w:r w:rsidRPr="00D14B09">
        <w:rPr>
          <w:color w:val="000000"/>
          <w:sz w:val="28"/>
        </w:rPr>
        <w:t xml:space="preserve">, </w:t>
      </w:r>
      <w:r w:rsidRPr="004236B3">
        <w:rPr>
          <w:color w:val="000000"/>
          <w:sz w:val="28"/>
          <w:lang w:val="en-US"/>
        </w:rPr>
        <w:t>Linguistique</w:t>
      </w:r>
      <w:r w:rsidRPr="00D14B09">
        <w:rPr>
          <w:color w:val="000000"/>
          <w:sz w:val="28"/>
        </w:rPr>
        <w:t xml:space="preserve"> </w:t>
      </w:r>
      <w:r w:rsidRPr="004236B3">
        <w:rPr>
          <w:color w:val="000000"/>
          <w:sz w:val="28"/>
          <w:lang w:val="en-US"/>
        </w:rPr>
        <w:t>historique</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linguistique</w:t>
      </w:r>
      <w:r w:rsidRPr="00D14B09">
        <w:rPr>
          <w:color w:val="000000"/>
          <w:sz w:val="28"/>
        </w:rPr>
        <w:t xml:space="preserve"> </w:t>
      </w:r>
      <w:r w:rsidRPr="004236B3">
        <w:rPr>
          <w:color w:val="000000"/>
          <w:sz w:val="28"/>
          <w:lang w:val="en-US"/>
        </w:rPr>
        <w:t>g</w:t>
      </w:r>
      <w:r w:rsidRPr="004236B3">
        <w:rPr>
          <w:color w:val="000000"/>
          <w:sz w:val="28"/>
        </w:rPr>
        <w:t>й</w:t>
      </w:r>
      <w:r w:rsidRPr="004236B3">
        <w:rPr>
          <w:color w:val="000000"/>
          <w:sz w:val="28"/>
          <w:lang w:val="en-US"/>
        </w:rPr>
        <w:t>n</w:t>
      </w:r>
      <w:r w:rsidRPr="004236B3">
        <w:rPr>
          <w:color w:val="000000"/>
          <w:sz w:val="28"/>
        </w:rPr>
        <w:t>й</w:t>
      </w:r>
      <w:r w:rsidRPr="004236B3">
        <w:rPr>
          <w:color w:val="000000"/>
          <w:sz w:val="28"/>
          <w:lang w:val="en-US"/>
        </w:rPr>
        <w:t>rale</w:t>
      </w:r>
      <w:r w:rsidRPr="004236B3">
        <w:rPr>
          <w:color w:val="000000"/>
          <w:sz w:val="28"/>
        </w:rPr>
        <w:t>, 189).</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несмотря на употребление формы настоящего времени глагола </w:t>
      </w:r>
      <w:r>
        <w:rPr>
          <w:color w:val="000000"/>
          <w:sz w:val="28"/>
        </w:rPr>
        <w:t>«</w:t>
      </w:r>
      <w:r w:rsidRPr="004236B3">
        <w:rPr>
          <w:color w:val="000000"/>
          <w:sz w:val="28"/>
        </w:rPr>
        <w:t>иметь</w:t>
      </w:r>
      <w:r>
        <w:rPr>
          <w:color w:val="000000"/>
          <w:sz w:val="28"/>
        </w:rPr>
        <w:t>»</w:t>
      </w:r>
      <w:r w:rsidRPr="004236B3">
        <w:rPr>
          <w:color w:val="000000"/>
          <w:sz w:val="28"/>
        </w:rPr>
        <w:t xml:space="preserve"> в этих новых перфектных формах трудно сохранять отчетливое различие между понятием нынешнего результата прошлых событий и понятием самих прошлых событий: перфект склонен превращаться в форму прошедшего времени, хотя эта тенденция и не проявляется с одинаковой силой во всех языках. Английский язык в этом отношении более последователен и не допускает употребления перфектной формы, если имеется в виду определенный момент в прошлом, безразлично, обозначен он специально или нет. Предложения со словами вроде </w:t>
      </w:r>
      <w:r w:rsidRPr="004236B3">
        <w:rPr>
          <w:color w:val="000000"/>
          <w:sz w:val="28"/>
          <w:lang w:val="en-US"/>
        </w:rPr>
        <w:t>yesterday</w:t>
      </w:r>
      <w:r w:rsidRPr="00D14B09">
        <w:rPr>
          <w:color w:val="000000"/>
          <w:sz w:val="28"/>
        </w:rPr>
        <w:t xml:space="preserve"> </w:t>
      </w:r>
      <w:r>
        <w:rPr>
          <w:color w:val="000000"/>
          <w:sz w:val="28"/>
        </w:rPr>
        <w:t>«</w:t>
      </w:r>
      <w:r w:rsidRPr="004236B3">
        <w:rPr>
          <w:color w:val="000000"/>
          <w:sz w:val="28"/>
        </w:rPr>
        <w:t>вчера</w:t>
      </w:r>
      <w:r>
        <w:rPr>
          <w:color w:val="000000"/>
          <w:sz w:val="28"/>
        </w:rPr>
        <w:t>»</w:t>
      </w:r>
      <w:r w:rsidRPr="004236B3">
        <w:rPr>
          <w:color w:val="000000"/>
          <w:sz w:val="28"/>
        </w:rPr>
        <w:t xml:space="preserve"> или </w:t>
      </w:r>
      <w:r w:rsidRPr="004236B3">
        <w:rPr>
          <w:color w:val="000000"/>
          <w:sz w:val="28"/>
          <w:lang w:val="en-US"/>
        </w:rPr>
        <w:t>in</w:t>
      </w:r>
      <w:r w:rsidRPr="00D14B09">
        <w:rPr>
          <w:color w:val="000000"/>
          <w:sz w:val="28"/>
        </w:rPr>
        <w:t xml:space="preserve"> </w:t>
      </w:r>
      <w:r w:rsidRPr="004236B3">
        <w:rPr>
          <w:color w:val="000000"/>
          <w:sz w:val="28"/>
        </w:rPr>
        <w:t xml:space="preserve">1897 </w:t>
      </w:r>
      <w:r>
        <w:rPr>
          <w:color w:val="000000"/>
          <w:sz w:val="28"/>
        </w:rPr>
        <w:t>«</w:t>
      </w:r>
      <w:r w:rsidRPr="004236B3">
        <w:rPr>
          <w:color w:val="000000"/>
          <w:sz w:val="28"/>
        </w:rPr>
        <w:t>в 1897 году</w:t>
      </w:r>
      <w:r>
        <w:rPr>
          <w:color w:val="000000"/>
          <w:sz w:val="28"/>
        </w:rPr>
        <w:t>»</w:t>
      </w:r>
      <w:r w:rsidRPr="004236B3">
        <w:rPr>
          <w:color w:val="000000"/>
          <w:sz w:val="28"/>
        </w:rPr>
        <w:t xml:space="preserve"> требуют простой формы прошедшего времени, так же как и предложения, повествующие о людях, которых уже нет в живых, за исключением тех случаев, когда говорится о нынешнем результате их прошлой деятельности, например: </w:t>
      </w:r>
      <w:r w:rsidRPr="004236B3">
        <w:rPr>
          <w:color w:val="000000"/>
          <w:sz w:val="28"/>
          <w:lang w:val="en-US"/>
        </w:rPr>
        <w:t>Newton</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explained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movements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moon</w:t>
      </w:r>
      <w:r w:rsidRPr="00D14B09">
        <w:rPr>
          <w:color w:val="000000"/>
          <w:sz w:val="28"/>
        </w:rPr>
        <w:t xml:space="preserve"> </w:t>
      </w:r>
      <w:r>
        <w:rPr>
          <w:color w:val="000000"/>
          <w:sz w:val="28"/>
        </w:rPr>
        <w:t>«</w:t>
      </w:r>
      <w:r w:rsidRPr="004236B3">
        <w:rPr>
          <w:color w:val="000000"/>
          <w:sz w:val="28"/>
        </w:rPr>
        <w:t>Ньютон объяснил движение луны</w:t>
      </w:r>
      <w:r>
        <w:rPr>
          <w:color w:val="000000"/>
          <w:sz w:val="28"/>
        </w:rPr>
        <w:t>»</w:t>
      </w:r>
      <w:r w:rsidRPr="004236B3">
        <w:rPr>
          <w:color w:val="000000"/>
          <w:sz w:val="28"/>
        </w:rPr>
        <w:t xml:space="preserve"> (</w:t>
      </w:r>
      <w:r>
        <w:rPr>
          <w:color w:val="000000"/>
          <w:sz w:val="28"/>
        </w:rPr>
        <w:t>«</w:t>
      </w:r>
      <w:r w:rsidRPr="004236B3">
        <w:rPr>
          <w:color w:val="000000"/>
          <w:sz w:val="28"/>
        </w:rPr>
        <w:t>Движение луны объяснено Ньютоном</w:t>
      </w:r>
      <w:r>
        <w:rPr>
          <w:color w:val="000000"/>
          <w:sz w:val="28"/>
        </w:rPr>
        <w:t>»</w:t>
      </w:r>
      <w:r w:rsidRPr="004236B3">
        <w:rPr>
          <w:color w:val="000000"/>
          <w:sz w:val="28"/>
        </w:rPr>
        <w:t xml:space="preserve">). С другой стороны, </w:t>
      </w:r>
      <w:r w:rsidRPr="004236B3">
        <w:rPr>
          <w:color w:val="000000"/>
          <w:sz w:val="28"/>
          <w:lang w:val="en-US"/>
        </w:rPr>
        <w:t>Newton</w:t>
      </w:r>
      <w:r w:rsidRPr="00D14B09">
        <w:rPr>
          <w:color w:val="000000"/>
          <w:sz w:val="28"/>
        </w:rPr>
        <w:t xml:space="preserve"> </w:t>
      </w:r>
      <w:r w:rsidRPr="004236B3">
        <w:rPr>
          <w:color w:val="000000"/>
          <w:sz w:val="28"/>
          <w:lang w:val="en-US"/>
        </w:rPr>
        <w:t>believed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omnipotent</w:t>
      </w:r>
      <w:r w:rsidRPr="00D14B09">
        <w:rPr>
          <w:color w:val="000000"/>
          <w:sz w:val="28"/>
        </w:rPr>
        <w:t xml:space="preserve"> </w:t>
      </w:r>
      <w:r w:rsidRPr="004236B3">
        <w:rPr>
          <w:color w:val="000000"/>
          <w:sz w:val="28"/>
          <w:lang w:val="en-US"/>
        </w:rPr>
        <w:t>God</w:t>
      </w:r>
      <w:r w:rsidRPr="00D14B09">
        <w:rPr>
          <w:color w:val="000000"/>
          <w:sz w:val="28"/>
        </w:rPr>
        <w:t xml:space="preserve"> </w:t>
      </w:r>
      <w:r>
        <w:rPr>
          <w:color w:val="000000"/>
          <w:sz w:val="28"/>
        </w:rPr>
        <w:t>«</w:t>
      </w:r>
      <w:r w:rsidRPr="004236B3">
        <w:rPr>
          <w:color w:val="000000"/>
          <w:sz w:val="28"/>
        </w:rPr>
        <w:t>Ньютон верил во всемогущего бога</w:t>
      </w:r>
      <w:r>
        <w:rPr>
          <w:color w:val="000000"/>
          <w:sz w:val="28"/>
        </w:rPr>
        <w:t>»</w:t>
      </w:r>
      <w:r w:rsidRPr="004236B3">
        <w:rPr>
          <w:color w:val="000000"/>
          <w:sz w:val="28"/>
        </w:rPr>
        <w:t xml:space="preserve">. «Можно сказать </w:t>
      </w:r>
      <w:r w:rsidRPr="004236B3">
        <w:rPr>
          <w:color w:val="000000"/>
          <w:sz w:val="28"/>
          <w:lang w:val="en-US"/>
        </w:rPr>
        <w:t>England</w:t>
      </w:r>
      <w:r w:rsidRPr="00D14B09">
        <w:rPr>
          <w:color w:val="000000"/>
          <w:sz w:val="28"/>
        </w:rPr>
        <w:t xml:space="preserve"> </w:t>
      </w:r>
      <w:r w:rsidRPr="004236B3">
        <w:rPr>
          <w:i/>
          <w:color w:val="000000"/>
          <w:sz w:val="28"/>
          <w:lang w:val="en-US"/>
        </w:rPr>
        <w:t>has</w:t>
      </w:r>
      <w:r w:rsidRPr="00D14B09">
        <w:rPr>
          <w:i/>
          <w:color w:val="000000"/>
          <w:sz w:val="28"/>
        </w:rPr>
        <w:t xml:space="preserve"> </w:t>
      </w:r>
      <w:r w:rsidRPr="004236B3">
        <w:rPr>
          <w:i/>
          <w:color w:val="000000"/>
          <w:sz w:val="28"/>
          <w:lang w:val="en-US"/>
        </w:rPr>
        <w:t>had</w:t>
      </w:r>
      <w:r w:rsidRPr="00D14B09">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able</w:t>
      </w:r>
      <w:r w:rsidRPr="00D14B09">
        <w:rPr>
          <w:color w:val="000000"/>
          <w:sz w:val="28"/>
        </w:rPr>
        <w:t xml:space="preserve"> </w:t>
      </w:r>
      <w:r w:rsidRPr="004236B3">
        <w:rPr>
          <w:color w:val="000000"/>
          <w:sz w:val="28"/>
          <w:lang w:val="en-US"/>
        </w:rPr>
        <w:t>rulers</w:t>
      </w:r>
      <w:r w:rsidRPr="00D14B09">
        <w:rPr>
          <w:color w:val="000000"/>
          <w:sz w:val="28"/>
        </w:rPr>
        <w:t xml:space="preserve"> </w:t>
      </w:r>
      <w:r>
        <w:rPr>
          <w:color w:val="000000"/>
          <w:sz w:val="28"/>
        </w:rPr>
        <w:t>«</w:t>
      </w:r>
      <w:r w:rsidRPr="004236B3">
        <w:rPr>
          <w:color w:val="000000"/>
          <w:sz w:val="28"/>
        </w:rPr>
        <w:t>В Англии было много способных правителей</w:t>
      </w:r>
      <w:r>
        <w:rPr>
          <w:color w:val="000000"/>
          <w:sz w:val="28"/>
        </w:rPr>
        <w:t>»</w:t>
      </w:r>
      <w:r w:rsidRPr="004236B3">
        <w:rPr>
          <w:color w:val="000000"/>
          <w:sz w:val="28"/>
        </w:rPr>
        <w:t xml:space="preserve">, но если вместо слова </w:t>
      </w:r>
      <w:r w:rsidRPr="004236B3">
        <w:rPr>
          <w:color w:val="000000"/>
          <w:sz w:val="28"/>
          <w:lang w:val="en-US"/>
        </w:rPr>
        <w:t>England</w:t>
      </w:r>
      <w:r w:rsidRPr="00D14B09">
        <w:rPr>
          <w:color w:val="000000"/>
          <w:sz w:val="28"/>
        </w:rPr>
        <w:t xml:space="preserve"> </w:t>
      </w:r>
      <w:r w:rsidRPr="004236B3">
        <w:rPr>
          <w:color w:val="000000"/>
          <w:sz w:val="28"/>
        </w:rPr>
        <w:t xml:space="preserve">употребить слово </w:t>
      </w:r>
      <w:r w:rsidRPr="004236B3">
        <w:rPr>
          <w:color w:val="000000"/>
          <w:sz w:val="28"/>
          <w:lang w:val="en-US"/>
        </w:rPr>
        <w:t>Assyria</w:t>
      </w:r>
      <w:r w:rsidRPr="004236B3">
        <w:rPr>
          <w:color w:val="000000"/>
          <w:sz w:val="28"/>
        </w:rPr>
        <w:t>, форму времени надо изменить» (В</w:t>
      </w:r>
      <w:r w:rsidRPr="004236B3">
        <w:rPr>
          <w:color w:val="000000"/>
          <w:sz w:val="28"/>
          <w:lang w:val="en-US"/>
        </w:rPr>
        <w:t>radle</w:t>
      </w:r>
      <w:r w:rsidRPr="004236B3">
        <w:rPr>
          <w:color w:val="000000"/>
          <w:sz w:val="28"/>
        </w:rPr>
        <w:t xml:space="preserve">у, </w:t>
      </w:r>
      <w:r w:rsidRPr="004236B3">
        <w:rPr>
          <w:color w:val="000000"/>
          <w:sz w:val="28"/>
          <w:lang w:val="en-US"/>
        </w:rPr>
        <w:t>The</w:t>
      </w:r>
      <w:r w:rsidRPr="00D14B09">
        <w:rPr>
          <w:color w:val="000000"/>
          <w:sz w:val="28"/>
        </w:rPr>
        <w:t xml:space="preserve"> </w:t>
      </w:r>
      <w:r w:rsidRPr="004236B3">
        <w:rPr>
          <w:color w:val="000000"/>
          <w:sz w:val="28"/>
          <w:lang w:val="en-US"/>
        </w:rPr>
        <w:t>Making</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London</w:t>
      </w:r>
      <w:r w:rsidRPr="004236B3">
        <w:rPr>
          <w:color w:val="000000"/>
          <w:sz w:val="28"/>
        </w:rPr>
        <w:t>, 1904, 67).</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языке в этом отношении существует большая свобода, а в южнонемецких диалектах проявляется тенденция употреблять сложную форму во всех случаях: </w:t>
      </w:r>
      <w:r w:rsidRPr="004236B3">
        <w:rPr>
          <w:color w:val="000000"/>
          <w:sz w:val="28"/>
          <w:lang w:val="en-US"/>
        </w:rPr>
        <w:t>Ich</w:t>
      </w:r>
      <w:r w:rsidRPr="00D14B09">
        <w:rPr>
          <w:color w:val="000000"/>
          <w:sz w:val="28"/>
        </w:rPr>
        <w:t xml:space="preserve"> </w:t>
      </w:r>
      <w:r w:rsidRPr="004236B3">
        <w:rPr>
          <w:color w:val="000000"/>
          <w:sz w:val="28"/>
          <w:lang w:val="en-US"/>
        </w:rPr>
        <w:t>habe</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gestern</w:t>
      </w:r>
      <w:r w:rsidRPr="00D14B09">
        <w:rPr>
          <w:color w:val="000000"/>
          <w:sz w:val="28"/>
        </w:rPr>
        <w:t xml:space="preserve"> </w:t>
      </w:r>
      <w:r w:rsidRPr="004236B3">
        <w:rPr>
          <w:color w:val="000000"/>
          <w:sz w:val="28"/>
          <w:lang w:val="en-US"/>
        </w:rPr>
        <w:t>gesehen</w:t>
      </w:r>
      <w:r w:rsidRPr="004236B3">
        <w:rPr>
          <w:color w:val="000000"/>
          <w:sz w:val="28"/>
        </w:rPr>
        <w:t xml:space="preserve">. С другой стороны, немцы (северные немцы?) часто говорят: </w:t>
      </w:r>
      <w:r w:rsidRPr="004236B3">
        <w:rPr>
          <w:color w:val="000000"/>
          <w:sz w:val="28"/>
          <w:lang w:val="en-US"/>
        </w:rPr>
        <w:t>Waren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Berlin</w:t>
      </w:r>
      <w:r w:rsidRPr="004236B3">
        <w:rPr>
          <w:color w:val="000000"/>
          <w:sz w:val="28"/>
        </w:rPr>
        <w:t xml:space="preserve">? </w:t>
      </w:r>
      <w:r>
        <w:rPr>
          <w:color w:val="000000"/>
          <w:sz w:val="28"/>
        </w:rPr>
        <w:t>«</w:t>
      </w:r>
      <w:r w:rsidRPr="004236B3">
        <w:rPr>
          <w:color w:val="000000"/>
          <w:sz w:val="28"/>
        </w:rPr>
        <w:t>Были ли вы в Берлине?</w:t>
      </w:r>
      <w:r>
        <w:rPr>
          <w:color w:val="000000"/>
          <w:sz w:val="28"/>
        </w:rPr>
        <w:t>»</w:t>
      </w:r>
      <w:r w:rsidRPr="004236B3">
        <w:rPr>
          <w:color w:val="000000"/>
          <w:sz w:val="28"/>
        </w:rPr>
        <w:t xml:space="preserve">; англичанин сказал бы: </w:t>
      </w:r>
      <w:r w:rsidRPr="004236B3">
        <w:rPr>
          <w:color w:val="000000"/>
          <w:sz w:val="28"/>
          <w:lang w:val="en-US"/>
        </w:rPr>
        <w:t>Have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Berlin</w:t>
      </w:r>
      <w:r w:rsidRPr="004236B3">
        <w:rPr>
          <w:color w:val="000000"/>
          <w:sz w:val="28"/>
        </w:rPr>
        <w:t xml:space="preserve">? Когда англичанин слышит подобный вопрос немца, он, естественно, склонен ответить </w:t>
      </w:r>
      <w:r w:rsidRPr="004236B3">
        <w:rPr>
          <w:color w:val="000000"/>
          <w:sz w:val="28"/>
          <w:lang w:val="en-US"/>
        </w:rPr>
        <w:t>When</w:t>
      </w:r>
      <w:r w:rsidRPr="004236B3">
        <w:rPr>
          <w:color w:val="000000"/>
          <w:sz w:val="28"/>
        </w:rPr>
        <w:t xml:space="preserve">? </w:t>
      </w:r>
      <w:r>
        <w:rPr>
          <w:color w:val="000000"/>
          <w:sz w:val="28"/>
        </w:rPr>
        <w:t>«</w:t>
      </w:r>
      <w:r w:rsidRPr="004236B3">
        <w:rPr>
          <w:color w:val="000000"/>
          <w:sz w:val="28"/>
        </w:rPr>
        <w:t>Когда?</w:t>
      </w:r>
      <w:r>
        <w:rPr>
          <w:color w:val="000000"/>
          <w:sz w:val="28"/>
        </w:rPr>
        <w:t>»</w:t>
      </w:r>
      <w:r w:rsidRPr="004236B3">
        <w:rPr>
          <w:color w:val="000000"/>
          <w:sz w:val="28"/>
        </w:rPr>
        <w:t xml:space="preserve"> Датский язык занимает промежуточное положение между последовательностью английского языка и свободой немецкого; датчанин, например, всегда спросит: </w:t>
      </w:r>
      <w:r w:rsidRPr="004236B3">
        <w:rPr>
          <w:color w:val="000000"/>
          <w:sz w:val="28"/>
          <w:lang w:val="en-US"/>
        </w:rPr>
        <w:t>Har</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ret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Berlin</w:t>
      </w:r>
      <w:r w:rsidRPr="004236B3">
        <w:rPr>
          <w:color w:val="000000"/>
          <w:sz w:val="28"/>
        </w:rPr>
        <w:t xml:space="preserve">?, но он не будет возражать и против таких предложений, как </w:t>
      </w:r>
      <w:r w:rsidRPr="004236B3">
        <w:rPr>
          <w:color w:val="000000"/>
          <w:sz w:val="28"/>
          <w:lang w:val="en-US"/>
        </w:rPr>
        <w:t>Jeg</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set</w:t>
      </w:r>
      <w:r w:rsidRPr="00D14B09">
        <w:rPr>
          <w:color w:val="000000"/>
          <w:sz w:val="28"/>
        </w:rPr>
        <w:t xml:space="preserve"> </w:t>
      </w:r>
      <w:r w:rsidRPr="004236B3">
        <w:rPr>
          <w:color w:val="000000"/>
          <w:sz w:val="28"/>
          <w:lang w:val="en-US"/>
        </w:rPr>
        <w:t>ham</w:t>
      </w:r>
      <w:r w:rsidRPr="00D14B09">
        <w:rPr>
          <w:color w:val="000000"/>
          <w:sz w:val="28"/>
        </w:rPr>
        <w:t xml:space="preserve"> </w:t>
      </w:r>
      <w:r w:rsidRPr="004236B3">
        <w:rPr>
          <w:color w:val="000000"/>
          <w:sz w:val="28"/>
          <w:lang w:val="en-US"/>
        </w:rPr>
        <w:t>ig</w:t>
      </w:r>
      <w:r w:rsidRPr="004236B3">
        <w:rPr>
          <w:color w:val="000000"/>
          <w:sz w:val="28"/>
        </w:rPr>
        <w:t>е</w:t>
      </w:r>
      <w:r w:rsidRPr="004236B3">
        <w:rPr>
          <w:color w:val="000000"/>
          <w:sz w:val="28"/>
          <w:lang w:val="en-US"/>
        </w:rPr>
        <w:t>r</w:t>
      </w:r>
      <w:r w:rsidRPr="00D14B09">
        <w:rPr>
          <w:color w:val="000000"/>
          <w:sz w:val="28"/>
        </w:rPr>
        <w:t xml:space="preserve"> </w:t>
      </w:r>
      <w:r>
        <w:rPr>
          <w:color w:val="000000"/>
          <w:sz w:val="28"/>
        </w:rPr>
        <w:t>«</w:t>
      </w:r>
      <w:r w:rsidRPr="004236B3">
        <w:rPr>
          <w:color w:val="000000"/>
          <w:sz w:val="28"/>
        </w:rPr>
        <w:t>Я видел его вчера</w:t>
      </w:r>
      <w:r>
        <w:rPr>
          <w:color w:val="000000"/>
          <w:sz w:val="28"/>
        </w:rPr>
        <w:t>»</w:t>
      </w:r>
      <w:r w:rsidRPr="004236B3">
        <w:rPr>
          <w:color w:val="000000"/>
          <w:sz w:val="28"/>
        </w:rPr>
        <w:t xml:space="preserve">. Если же, однако, указание на время будет стоять до глагола, потребуется форма прошедшего времени: </w:t>
      </w:r>
      <w:r w:rsidRPr="004236B3">
        <w:rPr>
          <w:color w:val="000000"/>
          <w:sz w:val="28"/>
          <w:lang w:val="en-US"/>
        </w:rPr>
        <w:t>Ig</w:t>
      </w:r>
      <w:r w:rsidRPr="004236B3">
        <w:rPr>
          <w:color w:val="000000"/>
          <w:sz w:val="28"/>
        </w:rPr>
        <w:t>е</w:t>
      </w:r>
      <w:r w:rsidRPr="004236B3">
        <w:rPr>
          <w:color w:val="000000"/>
          <w:sz w:val="28"/>
          <w:lang w:val="en-US"/>
        </w:rPr>
        <w:t>r</w:t>
      </w:r>
      <w:r w:rsidRPr="00D14B09">
        <w:rPr>
          <w:color w:val="000000"/>
          <w:sz w:val="28"/>
        </w:rPr>
        <w:t xml:space="preserve"> </w:t>
      </w:r>
      <w:r w:rsidRPr="004236B3">
        <w:rPr>
          <w:color w:val="000000"/>
          <w:sz w:val="28"/>
          <w:lang w:val="en-US"/>
        </w:rPr>
        <w:t>s</w:t>
      </w:r>
      <w:r w:rsidRPr="004236B3">
        <w:rPr>
          <w:color w:val="000000"/>
          <w:sz w:val="28"/>
        </w:rPr>
        <w:t>е</w:t>
      </w:r>
      <w:r w:rsidRPr="004236B3">
        <w:rPr>
          <w:color w:val="000000"/>
          <w:sz w:val="28"/>
          <w:lang w:val="en-US"/>
        </w:rPr>
        <w:t>e</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ham</w:t>
      </w:r>
      <w:r w:rsidRPr="004236B3">
        <w:rPr>
          <w:color w:val="000000"/>
          <w:sz w:val="28"/>
        </w:rPr>
        <w:t xml:space="preserve">. Психологическая причина заключается здесь в том, что в первом случае предложение начиналось так, как если бы оно было без указания на время; это указание как бы добавляется дополнительно после того, как предложение по существу уже закончено; </w:t>
      </w:r>
      <w:r w:rsidRPr="004236B3">
        <w:rPr>
          <w:color w:val="000000"/>
          <w:sz w:val="28"/>
          <w:lang w:val="en-US"/>
        </w:rPr>
        <w:t>Jeg</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set</w:t>
      </w:r>
      <w:r w:rsidRPr="00D14B09">
        <w:rPr>
          <w:color w:val="000000"/>
          <w:sz w:val="28"/>
        </w:rPr>
        <w:t xml:space="preserve"> </w:t>
      </w:r>
      <w:r w:rsidRPr="004236B3">
        <w:rPr>
          <w:color w:val="000000"/>
          <w:sz w:val="28"/>
          <w:lang w:val="en-US"/>
        </w:rPr>
        <w:t>ham</w:t>
      </w:r>
      <w:r w:rsidRPr="00D14B09">
        <w:rPr>
          <w:color w:val="000000"/>
          <w:sz w:val="28"/>
        </w:rPr>
        <w:t xml:space="preserve"> </w:t>
      </w:r>
      <w:r>
        <w:rPr>
          <w:color w:val="000000"/>
          <w:sz w:val="28"/>
        </w:rPr>
        <w:t>«</w:t>
      </w:r>
      <w:r w:rsidRPr="004236B3">
        <w:rPr>
          <w:color w:val="000000"/>
          <w:sz w:val="28"/>
        </w:rPr>
        <w:t>Я видел его</w:t>
      </w:r>
      <w:r>
        <w:rPr>
          <w:color w:val="000000"/>
          <w:sz w:val="28"/>
        </w:rPr>
        <w:t>»</w:t>
      </w:r>
      <w:r w:rsidRPr="004236B3">
        <w:rPr>
          <w:color w:val="000000"/>
          <w:sz w:val="28"/>
        </w:rPr>
        <w:t xml:space="preserve">; если же предложение начинается словом </w:t>
      </w:r>
      <w:r>
        <w:rPr>
          <w:color w:val="000000"/>
          <w:sz w:val="28"/>
        </w:rPr>
        <w:t>«</w:t>
      </w:r>
      <w:r w:rsidRPr="004236B3">
        <w:rPr>
          <w:color w:val="000000"/>
          <w:sz w:val="28"/>
        </w:rPr>
        <w:t>вчера</w:t>
      </w:r>
      <w:r>
        <w:rPr>
          <w:color w:val="000000"/>
          <w:sz w:val="28"/>
        </w:rPr>
        <w:t>»</w:t>
      </w:r>
      <w:r w:rsidRPr="004236B3">
        <w:rPr>
          <w:color w:val="000000"/>
          <w:sz w:val="28"/>
        </w:rPr>
        <w:t>, после него, естественно, ставится форма прошедшего времени.</w:t>
      </w:r>
    </w:p>
    <w:p w:rsidR="004236B3" w:rsidRPr="004236B3" w:rsidRDefault="004236B3" w:rsidP="004236B3">
      <w:pPr>
        <w:spacing w:after="0" w:line="360" w:lineRule="auto"/>
        <w:ind w:firstLine="709"/>
        <w:rPr>
          <w:color w:val="000000"/>
          <w:sz w:val="28"/>
        </w:rPr>
      </w:pPr>
      <w:r w:rsidRPr="004236B3">
        <w:rPr>
          <w:color w:val="000000"/>
          <w:sz w:val="28"/>
        </w:rPr>
        <w:t>В испанском языке такое различие, по-видимому, соблюдается аккуратно; Хансен (</w:t>
      </w:r>
      <w:r w:rsidRPr="004236B3">
        <w:rPr>
          <w:color w:val="000000"/>
          <w:sz w:val="28"/>
          <w:lang w:val="en-US"/>
        </w:rPr>
        <w:t>Hanssen</w:t>
      </w:r>
      <w:r w:rsidRPr="00D14B09">
        <w:rPr>
          <w:color w:val="000000"/>
          <w:sz w:val="28"/>
        </w:rPr>
        <w:t xml:space="preserve">, </w:t>
      </w:r>
      <w:r w:rsidRPr="004236B3">
        <w:rPr>
          <w:color w:val="000000"/>
          <w:sz w:val="28"/>
          <w:lang w:val="en-US"/>
        </w:rPr>
        <w:t>Spanische</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Halle</w:t>
      </w:r>
      <w:r w:rsidRPr="004236B3">
        <w:rPr>
          <w:color w:val="000000"/>
          <w:sz w:val="28"/>
        </w:rPr>
        <w:t xml:space="preserve">, 1910, 95) дает примеры, соответствующие приведенным выше английским примерам: </w:t>
      </w:r>
      <w:r w:rsidRPr="004236B3">
        <w:rPr>
          <w:color w:val="000000"/>
          <w:sz w:val="28"/>
          <w:lang w:val="en-US"/>
        </w:rPr>
        <w:t>Roma</w:t>
      </w:r>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hizo</w:t>
      </w:r>
      <w:r w:rsidRPr="00D14B09">
        <w:rPr>
          <w:color w:val="000000"/>
          <w:sz w:val="28"/>
        </w:rPr>
        <w:t xml:space="preserve"> </w:t>
      </w:r>
      <w:r w:rsidRPr="004236B3">
        <w:rPr>
          <w:color w:val="000000"/>
          <w:sz w:val="28"/>
          <w:lang w:val="en-US"/>
        </w:rPr>
        <w:t>se</w:t>
      </w:r>
      <w:r w:rsidRPr="004236B3">
        <w:rPr>
          <w:color w:val="000000"/>
          <w:sz w:val="28"/>
        </w:rPr>
        <w:t>с</w:t>
      </w:r>
      <w:r w:rsidRPr="004236B3">
        <w:rPr>
          <w:color w:val="000000"/>
          <w:sz w:val="28"/>
          <w:lang w:val="en-US"/>
        </w:rPr>
        <w:t>ora</w:t>
      </w:r>
      <w:r w:rsidRPr="00D14B09">
        <w:rPr>
          <w:color w:val="000000"/>
          <w:sz w:val="28"/>
        </w:rPr>
        <w:t xml:space="preserve"> </w:t>
      </w:r>
      <w:r w:rsidRPr="004236B3">
        <w:rPr>
          <w:color w:val="000000"/>
          <w:sz w:val="28"/>
          <w:lang w:val="en-US"/>
        </w:rPr>
        <w:t>del</w:t>
      </w:r>
      <w:r w:rsidRPr="00D14B09">
        <w:rPr>
          <w:color w:val="000000"/>
          <w:sz w:val="28"/>
        </w:rPr>
        <w:t xml:space="preserve"> </w:t>
      </w:r>
      <w:r w:rsidRPr="004236B3">
        <w:rPr>
          <w:color w:val="000000"/>
          <w:sz w:val="28"/>
          <w:lang w:val="en-US"/>
        </w:rPr>
        <w:t>mundo</w:t>
      </w:r>
      <w:r w:rsidRPr="00D14B09">
        <w:rPr>
          <w:color w:val="000000"/>
          <w:sz w:val="28"/>
        </w:rPr>
        <w:t xml:space="preserve">; </w:t>
      </w:r>
      <w:smartTag w:uri="urn:schemas-microsoft-com:office:smarttags" w:element="PersonName">
        <w:smartTagPr>
          <w:attr w:name="ProductID" w:val="La Inglaterra"/>
        </w:smartTagPr>
        <w:r w:rsidRPr="004236B3">
          <w:rPr>
            <w:color w:val="000000"/>
            <w:sz w:val="28"/>
            <w:lang w:val="en-US"/>
          </w:rPr>
          <w:t>La</w:t>
        </w:r>
        <w:r w:rsidRPr="00D14B09">
          <w:rPr>
            <w:color w:val="000000"/>
            <w:sz w:val="28"/>
          </w:rPr>
          <w:t xml:space="preserve"> </w:t>
        </w:r>
        <w:r w:rsidRPr="004236B3">
          <w:rPr>
            <w:color w:val="000000"/>
            <w:sz w:val="28"/>
            <w:lang w:val="en-US"/>
          </w:rPr>
          <w:t>Inglaterra</w:t>
        </w:r>
      </w:smartTag>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ha</w:t>
      </w:r>
      <w:r w:rsidRPr="00D14B09">
        <w:rPr>
          <w:color w:val="000000"/>
          <w:sz w:val="28"/>
        </w:rPr>
        <w:t xml:space="preserve"> </w:t>
      </w:r>
      <w:r w:rsidRPr="004236B3">
        <w:rPr>
          <w:color w:val="000000"/>
          <w:sz w:val="28"/>
          <w:lang w:val="en-US"/>
        </w:rPr>
        <w:t>hecho</w:t>
      </w:r>
      <w:r w:rsidRPr="00D14B09">
        <w:rPr>
          <w:color w:val="000000"/>
          <w:sz w:val="28"/>
        </w:rPr>
        <w:t xml:space="preserve"> </w:t>
      </w:r>
      <w:r w:rsidRPr="004236B3">
        <w:rPr>
          <w:color w:val="000000"/>
          <w:sz w:val="28"/>
          <w:lang w:val="en-US"/>
        </w:rPr>
        <w:t>se</w:t>
      </w:r>
      <w:r w:rsidRPr="004236B3">
        <w:rPr>
          <w:color w:val="000000"/>
          <w:sz w:val="28"/>
        </w:rPr>
        <w:t>с</w:t>
      </w:r>
      <w:r w:rsidRPr="004236B3">
        <w:rPr>
          <w:color w:val="000000"/>
          <w:sz w:val="28"/>
          <w:lang w:val="en-US"/>
        </w:rPr>
        <w:t>ora</w:t>
      </w:r>
      <w:r w:rsidRPr="00D14B09">
        <w:rPr>
          <w:color w:val="000000"/>
          <w:sz w:val="28"/>
        </w:rPr>
        <w:t xml:space="preserve"> </w:t>
      </w:r>
      <w:r w:rsidRPr="004236B3">
        <w:rPr>
          <w:color w:val="000000"/>
          <w:sz w:val="28"/>
          <w:lang w:val="en-US"/>
        </w:rPr>
        <w:t>del</w:t>
      </w:r>
      <w:r w:rsidRPr="00D14B09">
        <w:rPr>
          <w:color w:val="000000"/>
          <w:sz w:val="28"/>
        </w:rPr>
        <w:t xml:space="preserve"> </w:t>
      </w:r>
      <w:r w:rsidRPr="004236B3">
        <w:rPr>
          <w:color w:val="000000"/>
          <w:sz w:val="28"/>
          <w:lang w:val="en-US"/>
        </w:rPr>
        <w:t>mar</w:t>
      </w:r>
      <w:r w:rsidRPr="004236B3">
        <w:rPr>
          <w:color w:val="000000"/>
          <w:sz w:val="28"/>
        </w:rPr>
        <w:t xml:space="preserve">. Однако во французском это различие перестало ощущаться, и по крайней мере в современном разговорном парижском языке и в говорах Северной Франции форма </w:t>
      </w:r>
      <w:r w:rsidRPr="004236B3">
        <w:rPr>
          <w:color w:val="000000"/>
          <w:sz w:val="28"/>
          <w:lang w:val="en-US"/>
        </w:rPr>
        <w:t>pass</w:t>
      </w:r>
      <w:r w:rsidRPr="004236B3">
        <w:rPr>
          <w:color w:val="000000"/>
          <w:sz w:val="28"/>
        </w:rPr>
        <w:t xml:space="preserve">й </w:t>
      </w:r>
      <w:r w:rsidRPr="004236B3">
        <w:rPr>
          <w:color w:val="000000"/>
          <w:sz w:val="28"/>
          <w:lang w:val="en-US"/>
        </w:rPr>
        <w:t>d</w:t>
      </w:r>
      <w:r w:rsidRPr="004236B3">
        <w:rPr>
          <w:color w:val="000000"/>
          <w:sz w:val="28"/>
        </w:rPr>
        <w:t>й</w:t>
      </w:r>
      <w:r w:rsidRPr="004236B3">
        <w:rPr>
          <w:color w:val="000000"/>
          <w:sz w:val="28"/>
          <w:lang w:val="en-US"/>
        </w:rPr>
        <w:t>fini</w:t>
      </w:r>
      <w:r w:rsidRPr="00D14B09">
        <w:rPr>
          <w:color w:val="000000"/>
          <w:sz w:val="28"/>
        </w:rPr>
        <w:t xml:space="preserve"> </w:t>
      </w:r>
      <w:r w:rsidRPr="004236B3">
        <w:rPr>
          <w:color w:val="000000"/>
          <w:sz w:val="28"/>
        </w:rPr>
        <w:t xml:space="preserve">совершенно вышла из употребления: </w:t>
      </w:r>
      <w:r w:rsidRPr="004236B3">
        <w:rPr>
          <w:color w:val="000000"/>
          <w:sz w:val="28"/>
          <w:lang w:val="en-US"/>
        </w:rPr>
        <w:t>Je</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ai</w:t>
      </w:r>
      <w:r w:rsidRPr="00D14B09">
        <w:rPr>
          <w:color w:val="000000"/>
          <w:sz w:val="28"/>
        </w:rPr>
        <w:t xml:space="preserve"> </w:t>
      </w:r>
      <w:r w:rsidRPr="004236B3">
        <w:rPr>
          <w:color w:val="000000"/>
          <w:sz w:val="28"/>
          <w:lang w:val="en-US"/>
        </w:rPr>
        <w:t>vu</w:t>
      </w:r>
      <w:r w:rsidRPr="00D14B09">
        <w:rPr>
          <w:color w:val="000000"/>
          <w:sz w:val="28"/>
        </w:rPr>
        <w:t xml:space="preserve"> </w:t>
      </w:r>
      <w:r w:rsidRPr="004236B3">
        <w:rPr>
          <w:color w:val="000000"/>
          <w:sz w:val="28"/>
          <w:lang w:val="en-US"/>
        </w:rPr>
        <w:t>hier</w:t>
      </w:r>
      <w:r w:rsidRPr="00D14B09">
        <w:rPr>
          <w:color w:val="000000"/>
          <w:sz w:val="28"/>
        </w:rPr>
        <w:t xml:space="preserve">; </w:t>
      </w:r>
      <w:r w:rsidRPr="004236B3">
        <w:rPr>
          <w:color w:val="000000"/>
          <w:sz w:val="28"/>
          <w:lang w:val="en-US"/>
        </w:rPr>
        <w:t>Ils</w:t>
      </w:r>
      <w:r w:rsidRPr="00D14B09">
        <w:rPr>
          <w:color w:val="000000"/>
          <w:sz w:val="28"/>
        </w:rPr>
        <w:t xml:space="preserve"> </w:t>
      </w:r>
      <w:r w:rsidRPr="004236B3">
        <w:rPr>
          <w:color w:val="000000"/>
          <w:sz w:val="28"/>
          <w:lang w:val="en-US"/>
        </w:rPr>
        <w:t>se</w:t>
      </w:r>
      <w:r w:rsidRPr="00D14B09">
        <w:rPr>
          <w:color w:val="000000"/>
          <w:sz w:val="28"/>
        </w:rPr>
        <w:t xml:space="preserve"> </w:t>
      </w:r>
      <w:r w:rsidRPr="004236B3">
        <w:rPr>
          <w:color w:val="000000"/>
          <w:sz w:val="28"/>
          <w:lang w:val="en-US"/>
        </w:rPr>
        <w:t>sont</w:t>
      </w:r>
      <w:r w:rsidRPr="00D14B09">
        <w:rPr>
          <w:color w:val="000000"/>
          <w:sz w:val="28"/>
        </w:rPr>
        <w:t xml:space="preserve"> </w:t>
      </w:r>
      <w:r w:rsidRPr="004236B3">
        <w:rPr>
          <w:color w:val="000000"/>
          <w:sz w:val="28"/>
          <w:lang w:val="en-US"/>
        </w:rPr>
        <w:t>mari</w:t>
      </w:r>
      <w:r w:rsidRPr="004236B3">
        <w:rPr>
          <w:color w:val="000000"/>
          <w:sz w:val="28"/>
        </w:rPr>
        <w:t>й</w:t>
      </w:r>
      <w:r w:rsidRPr="004236B3">
        <w:rPr>
          <w:color w:val="000000"/>
          <w:sz w:val="28"/>
          <w:lang w:val="en-US"/>
        </w:rPr>
        <w:t>s</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rPr>
        <w:t>1910. Переход перфекта в прошедшее время является, очевидно, универсальной тенденцией; во всяком случае, мы находим его в таких отдаленных языках, как венгерский, где н</w:t>
      </w:r>
      <w:r w:rsidRPr="004236B3">
        <w:rPr>
          <w:color w:val="000000"/>
          <w:sz w:val="28"/>
          <w:lang w:val="en-US"/>
        </w:rPr>
        <w:t>rt</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written</w:t>
      </w:r>
      <w:r>
        <w:rPr>
          <w:color w:val="000000"/>
          <w:sz w:val="28"/>
        </w:rPr>
        <w:t>»</w:t>
      </w:r>
      <w:r w:rsidRPr="004236B3">
        <w:rPr>
          <w:color w:val="000000"/>
          <w:sz w:val="28"/>
        </w:rPr>
        <w:t xml:space="preserve"> в обычном языке заменило н</w:t>
      </w:r>
      <w:r w:rsidRPr="004236B3">
        <w:rPr>
          <w:color w:val="000000"/>
          <w:sz w:val="28"/>
          <w:lang w:val="en-US"/>
        </w:rPr>
        <w:t>ra</w:t>
      </w:r>
      <w:r w:rsidRPr="00D14B09">
        <w:rPr>
          <w:color w:val="000000"/>
          <w:sz w:val="28"/>
        </w:rPr>
        <w:t xml:space="preserve"> «</w:t>
      </w:r>
      <w:r w:rsidRPr="004236B3">
        <w:rPr>
          <w:color w:val="000000"/>
          <w:sz w:val="28"/>
          <w:lang w:val="en-US"/>
        </w:rPr>
        <w:t>wrote</w:t>
      </w:r>
      <w:r w:rsidRPr="00D14B09">
        <w:rPr>
          <w:color w:val="000000"/>
          <w:sz w:val="28"/>
        </w:rPr>
        <w:t>» (</w:t>
      </w:r>
      <w:r w:rsidRPr="004236B3">
        <w:rPr>
          <w:color w:val="000000"/>
          <w:sz w:val="28"/>
          <w:lang w:val="en-US"/>
        </w:rPr>
        <w:t>Simoni</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ungarische</w:t>
      </w:r>
      <w:r w:rsidRPr="00D14B09">
        <w:rPr>
          <w:color w:val="000000"/>
          <w:sz w:val="28"/>
        </w:rPr>
        <w:t xml:space="preserve"> </w:t>
      </w:r>
      <w:r w:rsidRPr="004236B3">
        <w:rPr>
          <w:color w:val="000000"/>
          <w:sz w:val="28"/>
          <w:lang w:val="en-US"/>
        </w:rPr>
        <w:t>Sprache</w:t>
      </w:r>
      <w:r w:rsidRPr="00D14B09">
        <w:rPr>
          <w:color w:val="000000"/>
          <w:sz w:val="28"/>
        </w:rPr>
        <w:t xml:space="preserve">, </w:t>
      </w:r>
      <w:r w:rsidRPr="004236B3">
        <w:rPr>
          <w:color w:val="000000"/>
          <w:sz w:val="28"/>
          <w:lang w:val="en-US"/>
        </w:rPr>
        <w:t>Stra</w:t>
      </w:r>
      <w:r w:rsidRPr="004236B3">
        <w:rPr>
          <w:color w:val="000000"/>
          <w:sz w:val="28"/>
        </w:rPr>
        <w:t>Я</w:t>
      </w:r>
      <w:r w:rsidRPr="004236B3">
        <w:rPr>
          <w:color w:val="000000"/>
          <w:sz w:val="28"/>
          <w:lang w:val="en-US"/>
        </w:rPr>
        <w:t>burg</w:t>
      </w:r>
      <w:r w:rsidRPr="004236B3">
        <w:rPr>
          <w:color w:val="000000"/>
          <w:sz w:val="28"/>
        </w:rPr>
        <w:t>, 1907, 365).</w:t>
      </w:r>
    </w:p>
    <w:p w:rsidR="004236B3" w:rsidRPr="004236B3" w:rsidRDefault="004236B3" w:rsidP="004236B3">
      <w:pPr>
        <w:spacing w:after="0" w:line="360" w:lineRule="auto"/>
        <w:ind w:firstLine="709"/>
        <w:rPr>
          <w:color w:val="000000"/>
          <w:sz w:val="28"/>
        </w:rPr>
      </w:pPr>
      <w:r w:rsidRPr="004236B3">
        <w:rPr>
          <w:color w:val="000000"/>
          <w:sz w:val="28"/>
        </w:rPr>
        <w:t xml:space="preserve">Ретроспективное прошедшее время, которое относится к какому-нибудь периоду в прошедшем, так же как перфект относится к настоящему, нельзя отграничить от допрошедшего времени, упомянутого выше: </w:t>
      </w:r>
      <w:r w:rsidRPr="004236B3">
        <w:rPr>
          <w:color w:val="000000"/>
          <w:sz w:val="28"/>
          <w:lang w:val="en-US"/>
        </w:rPr>
        <w:t>had</w:t>
      </w:r>
      <w:r w:rsidRPr="00D14B09">
        <w:rPr>
          <w:color w:val="000000"/>
          <w:sz w:val="28"/>
        </w:rPr>
        <w:t xml:space="preserve"> </w:t>
      </w:r>
      <w:r w:rsidRPr="004236B3">
        <w:rPr>
          <w:color w:val="000000"/>
          <w:sz w:val="28"/>
          <w:lang w:val="en-US"/>
        </w:rPr>
        <w:t>written</w:t>
      </w:r>
      <w:r w:rsidRPr="004236B3">
        <w:rPr>
          <w:rStyle w:val="a5"/>
          <w:color w:val="000000"/>
          <w:sz w:val="28"/>
        </w:rPr>
        <w:footnoteReference w:id="155"/>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Таким же образом и то, что мы выше назвали добудущим, нельзя отграничить от ретроспективного будущего: </w:t>
      </w:r>
      <w:r w:rsidRPr="004236B3">
        <w:rPr>
          <w:color w:val="000000"/>
          <w:sz w:val="28"/>
          <w:lang w:val="en-US"/>
        </w:rPr>
        <w:t>will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4236B3">
        <w:rPr>
          <w:color w:val="000000"/>
          <w:sz w:val="28"/>
        </w:rPr>
        <w:t xml:space="preserve">. Описательные формы с </w:t>
      </w:r>
      <w:r w:rsidRPr="004236B3">
        <w:rPr>
          <w:color w:val="000000"/>
          <w:sz w:val="28"/>
          <w:lang w:val="en-US"/>
        </w:rPr>
        <w:t>have</w:t>
      </w:r>
      <w:r w:rsidRPr="004236B3">
        <w:rPr>
          <w:color w:val="000000"/>
          <w:sz w:val="28"/>
        </w:rPr>
        <w:t xml:space="preserve">, по-видимому, показывают, что говорящие склонны трактовать эти две временные формы как параллельные перфекту, а не простому прошедшему; отсюда и термины </w:t>
      </w:r>
      <w:r w:rsidRPr="004236B3">
        <w:rPr>
          <w:color w:val="000000"/>
          <w:sz w:val="28"/>
          <w:lang w:val="en-US"/>
        </w:rPr>
        <w:t>past</w:t>
      </w:r>
      <w:r w:rsidRPr="00D14B09">
        <w:rPr>
          <w:color w:val="000000"/>
          <w:sz w:val="28"/>
        </w:rPr>
        <w:t xml:space="preserve"> </w:t>
      </w:r>
      <w:r w:rsidRPr="004236B3">
        <w:rPr>
          <w:color w:val="000000"/>
          <w:sz w:val="28"/>
          <w:lang w:val="en-US"/>
        </w:rPr>
        <w:t>perfect</w:t>
      </w:r>
      <w:r w:rsidRPr="00D14B09">
        <w:rPr>
          <w:color w:val="000000"/>
          <w:sz w:val="28"/>
        </w:rPr>
        <w:t xml:space="preserve"> </w:t>
      </w:r>
      <w:r w:rsidRPr="004236B3">
        <w:rPr>
          <w:color w:val="000000"/>
          <w:sz w:val="28"/>
        </w:rPr>
        <w:t xml:space="preserve">и </w:t>
      </w:r>
      <w:r w:rsidRPr="004236B3">
        <w:rPr>
          <w:color w:val="000000"/>
          <w:sz w:val="28"/>
          <w:lang w:val="en-US"/>
        </w:rPr>
        <w:t>future</w:t>
      </w:r>
      <w:r w:rsidRPr="00D14B09">
        <w:rPr>
          <w:color w:val="000000"/>
          <w:sz w:val="28"/>
        </w:rPr>
        <w:t xml:space="preserve"> </w:t>
      </w:r>
      <w:r w:rsidRPr="004236B3">
        <w:rPr>
          <w:color w:val="000000"/>
          <w:sz w:val="28"/>
          <w:lang w:val="en-US"/>
        </w:rPr>
        <w:t>perfect</w:t>
      </w:r>
      <w:r w:rsidRPr="004236B3">
        <w:rPr>
          <w:color w:val="000000"/>
          <w:sz w:val="28"/>
        </w:rPr>
        <w:t>.</w:t>
      </w:r>
    </w:p>
    <w:p w:rsidR="003B0B06" w:rsidRPr="004236B3" w:rsidRDefault="003B0B06" w:rsidP="004236B3">
      <w:pPr>
        <w:spacing w:after="0" w:line="360" w:lineRule="auto"/>
        <w:ind w:firstLine="709"/>
        <w:rPr>
          <w:color w:val="000000"/>
          <w:sz w:val="28"/>
        </w:rPr>
      </w:pPr>
    </w:p>
    <w:p w:rsidR="004236B3" w:rsidRPr="004236B3" w:rsidRDefault="003B0B06" w:rsidP="004236B3">
      <w:pPr>
        <w:pStyle w:val="3"/>
        <w:keepNext w:val="0"/>
        <w:spacing w:before="0" w:after="0" w:line="360" w:lineRule="auto"/>
        <w:ind w:firstLine="709"/>
        <w:jc w:val="both"/>
        <w:rPr>
          <w:color w:val="000000"/>
          <w:sz w:val="28"/>
        </w:rPr>
      </w:pPr>
      <w:r w:rsidRPr="004236B3">
        <w:rPr>
          <w:color w:val="000000"/>
          <w:sz w:val="28"/>
        </w:rPr>
        <w:t>Инклюзивное время</w:t>
      </w:r>
    </w:p>
    <w:p w:rsidR="003B0B06" w:rsidRDefault="003B0B06"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Нередко бывает необходимо говорить о том, что одновременно относится и к прошедшему и к настоящему времени. Можно</w:t>
      </w:r>
      <w:r w:rsidRPr="00D14B09">
        <w:rPr>
          <w:color w:val="000000"/>
          <w:sz w:val="28"/>
          <w:lang w:val="en-US"/>
        </w:rPr>
        <w:t xml:space="preserve"> </w:t>
      </w:r>
      <w:r w:rsidRPr="004236B3">
        <w:rPr>
          <w:color w:val="000000"/>
          <w:sz w:val="28"/>
        </w:rPr>
        <w:t>сочетать</w:t>
      </w:r>
      <w:r w:rsidRPr="00D14B09">
        <w:rPr>
          <w:color w:val="000000"/>
          <w:sz w:val="28"/>
          <w:lang w:val="en-US"/>
        </w:rPr>
        <w:t xml:space="preserve"> </w:t>
      </w:r>
      <w:r w:rsidRPr="004236B3">
        <w:rPr>
          <w:color w:val="000000"/>
          <w:sz w:val="28"/>
        </w:rPr>
        <w:t>две</w:t>
      </w:r>
      <w:r w:rsidRPr="00D14B09">
        <w:rPr>
          <w:color w:val="000000"/>
          <w:sz w:val="28"/>
          <w:lang w:val="en-US"/>
        </w:rPr>
        <w:t xml:space="preserve"> </w:t>
      </w:r>
      <w:r w:rsidRPr="004236B3">
        <w:rPr>
          <w:color w:val="000000"/>
          <w:sz w:val="28"/>
        </w:rPr>
        <w:t>временные</w:t>
      </w:r>
      <w:r w:rsidRPr="00D14B09">
        <w:rPr>
          <w:color w:val="000000"/>
          <w:sz w:val="28"/>
          <w:lang w:val="en-US"/>
        </w:rPr>
        <w:t xml:space="preserve"> </w:t>
      </w:r>
      <w:r w:rsidRPr="004236B3">
        <w:rPr>
          <w:color w:val="000000"/>
          <w:sz w:val="28"/>
        </w:rPr>
        <w:t>формы</w:t>
      </w:r>
      <w:r w:rsidRPr="00D14B09">
        <w:rPr>
          <w:color w:val="000000"/>
          <w:sz w:val="28"/>
          <w:lang w:val="en-US"/>
        </w:rPr>
        <w:t xml:space="preserve">: </w:t>
      </w:r>
      <w:r w:rsidRPr="004236B3">
        <w:rPr>
          <w:color w:val="000000"/>
          <w:sz w:val="28"/>
          <w:lang w:val="en-US"/>
        </w:rPr>
        <w:t xml:space="preserve">I was (then) and am (still) an admirer of Mozart; I have been and I am an admirer of Mozart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остаюсь</w:t>
      </w:r>
      <w:r w:rsidRPr="00D14B09">
        <w:rPr>
          <w:color w:val="000000"/>
          <w:sz w:val="28"/>
          <w:lang w:val="en-US"/>
        </w:rPr>
        <w:t xml:space="preserve"> </w:t>
      </w:r>
      <w:r w:rsidRPr="004236B3">
        <w:rPr>
          <w:color w:val="000000"/>
          <w:sz w:val="28"/>
        </w:rPr>
        <w:t>поклонником</w:t>
      </w:r>
      <w:r w:rsidRPr="00D14B09">
        <w:rPr>
          <w:color w:val="000000"/>
          <w:sz w:val="28"/>
          <w:lang w:val="en-US"/>
        </w:rPr>
        <w:t xml:space="preserve"> </w:t>
      </w:r>
      <w:r w:rsidRPr="004236B3">
        <w:rPr>
          <w:color w:val="000000"/>
          <w:sz w:val="28"/>
        </w:rPr>
        <w:t>Моцарта</w:t>
      </w:r>
      <w:r w:rsidRPr="00D14B09">
        <w:rPr>
          <w:color w:val="000000"/>
          <w:sz w:val="28"/>
          <w:lang w:val="en-US"/>
        </w:rPr>
        <w:t xml:space="preserve">». </w:t>
      </w:r>
      <w:r w:rsidRPr="004236B3">
        <w:rPr>
          <w:color w:val="000000"/>
          <w:sz w:val="28"/>
        </w:rPr>
        <w:t xml:space="preserve">Но если к этому добавить указание на длительность, данные две формы можно объединить в инклюзивную форму прошедше-настоящего времени. Ввиду сложности самого значения некоторые языки употребляют перфект, например английский и датский, а другие </w:t>
      </w:r>
      <w:r>
        <w:rPr>
          <w:color w:val="000000"/>
          <w:sz w:val="28"/>
        </w:rPr>
        <w:t>–</w:t>
      </w:r>
      <w:r w:rsidRPr="004236B3">
        <w:rPr>
          <w:color w:val="000000"/>
          <w:sz w:val="28"/>
        </w:rPr>
        <w:t xml:space="preserve"> форму настоящего времени, например немецкий и французский: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known</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years</w:t>
      </w:r>
      <w:r w:rsidRPr="00D14B09">
        <w:rPr>
          <w:color w:val="000000"/>
          <w:sz w:val="28"/>
        </w:rPr>
        <w:t xml:space="preserve"> </w:t>
      </w:r>
      <w:r>
        <w:rPr>
          <w:color w:val="000000"/>
          <w:sz w:val="28"/>
        </w:rPr>
        <w:t>«</w:t>
      </w:r>
      <w:r w:rsidRPr="004236B3">
        <w:rPr>
          <w:color w:val="000000"/>
          <w:sz w:val="28"/>
        </w:rPr>
        <w:t>Я знаю его два года</w:t>
      </w:r>
      <w:r>
        <w:rPr>
          <w:color w:val="000000"/>
          <w:sz w:val="28"/>
        </w:rPr>
        <w:t>»</w:t>
      </w:r>
      <w:r w:rsidRPr="004236B3">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kendt</w:t>
      </w:r>
      <w:r w:rsidRPr="00D14B09">
        <w:rPr>
          <w:color w:val="000000"/>
          <w:sz w:val="28"/>
        </w:rPr>
        <w:t xml:space="preserve"> </w:t>
      </w:r>
      <w:r w:rsidRPr="004236B3">
        <w:rPr>
          <w:color w:val="000000"/>
          <w:sz w:val="28"/>
          <w:lang w:val="en-US"/>
        </w:rPr>
        <w:t>ham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е</w:t>
      </w:r>
      <w:r w:rsidRPr="004236B3">
        <w:rPr>
          <w:color w:val="000000"/>
          <w:sz w:val="28"/>
          <w:lang w:val="en-US"/>
        </w:rPr>
        <w:t>r</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kenne</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seit</w:t>
      </w:r>
      <w:r w:rsidRPr="00D14B09">
        <w:rPr>
          <w:color w:val="000000"/>
          <w:sz w:val="28"/>
        </w:rPr>
        <w:t xml:space="preserve"> </w:t>
      </w:r>
      <w:r w:rsidRPr="004236B3">
        <w:rPr>
          <w:color w:val="000000"/>
          <w:sz w:val="28"/>
          <w:lang w:val="en-US"/>
        </w:rPr>
        <w:t>zwei</w:t>
      </w:r>
      <w:r w:rsidRPr="00D14B09">
        <w:rPr>
          <w:color w:val="000000"/>
          <w:sz w:val="28"/>
        </w:rPr>
        <w:t xml:space="preserve"> </w:t>
      </w:r>
      <w:r w:rsidRPr="004236B3">
        <w:rPr>
          <w:color w:val="000000"/>
          <w:sz w:val="28"/>
          <w:lang w:val="en-US"/>
        </w:rPr>
        <w:t>Jahren</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connais</w:t>
      </w:r>
      <w:r w:rsidRPr="00D14B09">
        <w:rPr>
          <w:color w:val="000000"/>
          <w:sz w:val="28"/>
        </w:rPr>
        <w:t xml:space="preserve"> </w:t>
      </w:r>
      <w:r w:rsidRPr="004236B3">
        <w:rPr>
          <w:color w:val="000000"/>
          <w:sz w:val="28"/>
          <w:lang w:val="en-US"/>
        </w:rPr>
        <w:t>depuis</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ans</w:t>
      </w:r>
      <w:r w:rsidRPr="004236B3">
        <w:rPr>
          <w:color w:val="000000"/>
          <w:sz w:val="28"/>
        </w:rPr>
        <w:t xml:space="preserve">. Обратите внимание на различие в употреблении предлогов в каждом случае. В латинском языке мы находим то же правило, что и во французском, только без предлога: </w:t>
      </w:r>
      <w:r w:rsidRPr="004236B3">
        <w:rPr>
          <w:color w:val="000000"/>
          <w:sz w:val="28"/>
          <w:lang w:val="en-US"/>
        </w:rPr>
        <w:t>annum</w:t>
      </w:r>
      <w:r w:rsidRPr="00D14B09">
        <w:rPr>
          <w:color w:val="000000"/>
          <w:sz w:val="28"/>
        </w:rPr>
        <w:t xml:space="preserve"> </w:t>
      </w:r>
      <w:r w:rsidRPr="004236B3">
        <w:rPr>
          <w:color w:val="000000"/>
          <w:sz w:val="28"/>
          <w:lang w:val="en-US"/>
        </w:rPr>
        <w:t>jam</w:t>
      </w:r>
      <w:r w:rsidRPr="00D14B09">
        <w:rPr>
          <w:color w:val="000000"/>
          <w:sz w:val="28"/>
        </w:rPr>
        <w:t xml:space="preserve"> </w:t>
      </w:r>
      <w:r w:rsidRPr="004236B3">
        <w:rPr>
          <w:color w:val="000000"/>
          <w:sz w:val="28"/>
          <w:lang w:val="en-US"/>
        </w:rPr>
        <w:t>audis</w:t>
      </w:r>
      <w:r w:rsidRPr="00D14B09">
        <w:rPr>
          <w:color w:val="000000"/>
          <w:sz w:val="28"/>
        </w:rPr>
        <w:t xml:space="preserve"> </w:t>
      </w:r>
      <w:r w:rsidRPr="004236B3">
        <w:rPr>
          <w:color w:val="000000"/>
          <w:sz w:val="28"/>
          <w:lang w:val="en-US"/>
        </w:rPr>
        <w:t>Cratippum</w:t>
      </w:r>
      <w:r w:rsidRPr="004236B3">
        <w:rPr>
          <w:color w:val="000000"/>
          <w:sz w:val="28"/>
        </w:rPr>
        <w:t>. Совершенно очевидно, что такое временнуе отношение не может найти себе места в приведенной выше таблице, но его можно обозначить буквами В</w:t>
      </w:r>
      <w:r>
        <w:rPr>
          <w:color w:val="000000"/>
          <w:sz w:val="28"/>
        </w:rPr>
        <w:t> </w:t>
      </w:r>
      <w:r w:rsidRPr="004236B3">
        <w:rPr>
          <w:color w:val="000000"/>
          <w:sz w:val="28"/>
        </w:rPr>
        <w:t>&amp; А.</w:t>
      </w:r>
    </w:p>
    <w:p w:rsidR="004236B3" w:rsidRDefault="004236B3" w:rsidP="004236B3">
      <w:pPr>
        <w:spacing w:after="0" w:line="360" w:lineRule="auto"/>
        <w:ind w:firstLine="709"/>
        <w:rPr>
          <w:color w:val="000000"/>
          <w:sz w:val="28"/>
        </w:rPr>
      </w:pPr>
      <w:r w:rsidRPr="004236B3">
        <w:rPr>
          <w:color w:val="000000"/>
          <w:sz w:val="28"/>
        </w:rPr>
        <w:t xml:space="preserve">Соответствующие выражения мы находим и применительно к прошедшему и к будущему времени: </w:t>
      </w:r>
      <w:r w:rsidRPr="004236B3">
        <w:rPr>
          <w:color w:val="000000"/>
          <w:sz w:val="28"/>
          <w:lang w:val="en-US"/>
        </w:rPr>
        <w:t>In</w:t>
      </w:r>
      <w:r w:rsidRPr="00D14B09">
        <w:rPr>
          <w:color w:val="000000"/>
          <w:sz w:val="28"/>
        </w:rPr>
        <w:t xml:space="preserve"> 1912 </w:t>
      </w: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known</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years</w:t>
      </w:r>
      <w:r w:rsidRPr="00D14B09">
        <w:rPr>
          <w:color w:val="000000"/>
          <w:sz w:val="28"/>
        </w:rPr>
        <w:t xml:space="preserve"> </w:t>
      </w:r>
      <w:r>
        <w:rPr>
          <w:color w:val="000000"/>
          <w:sz w:val="28"/>
        </w:rPr>
        <w:t>«</w:t>
      </w:r>
      <w:r w:rsidRPr="004236B3">
        <w:rPr>
          <w:color w:val="000000"/>
          <w:sz w:val="28"/>
        </w:rPr>
        <w:t>В 1912 году я уже знал его в течение двух лет</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1912 </w:t>
      </w:r>
      <w:r w:rsidRPr="004236B3">
        <w:rPr>
          <w:color w:val="000000"/>
          <w:sz w:val="28"/>
          <w:lang w:val="en-US"/>
        </w:rPr>
        <w:t>havde</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kendt</w:t>
      </w:r>
      <w:r w:rsidRPr="00D14B09">
        <w:rPr>
          <w:color w:val="000000"/>
          <w:sz w:val="28"/>
        </w:rPr>
        <w:t xml:space="preserve"> </w:t>
      </w:r>
      <w:r w:rsidRPr="004236B3">
        <w:rPr>
          <w:color w:val="000000"/>
          <w:sz w:val="28"/>
          <w:lang w:val="en-US"/>
        </w:rPr>
        <w:t>ham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е</w:t>
      </w:r>
      <w:r w:rsidRPr="004236B3">
        <w:rPr>
          <w:color w:val="000000"/>
          <w:sz w:val="28"/>
          <w:lang w:val="en-US"/>
        </w:rPr>
        <w:t>r</w:t>
      </w:r>
      <w:r w:rsidRPr="00D14B09">
        <w:rPr>
          <w:color w:val="000000"/>
          <w:sz w:val="28"/>
        </w:rPr>
        <w:t xml:space="preserve">; </w:t>
      </w:r>
      <w:r w:rsidRPr="004236B3">
        <w:rPr>
          <w:color w:val="000000"/>
          <w:sz w:val="28"/>
          <w:lang w:val="en-US"/>
        </w:rPr>
        <w:t>In</w:t>
      </w:r>
      <w:r w:rsidRPr="00D14B09">
        <w:rPr>
          <w:color w:val="000000"/>
          <w:sz w:val="28"/>
        </w:rPr>
        <w:t xml:space="preserve"> 1912 </w:t>
      </w:r>
      <w:r w:rsidRPr="004236B3">
        <w:rPr>
          <w:color w:val="000000"/>
          <w:sz w:val="28"/>
          <w:lang w:val="en-US"/>
        </w:rPr>
        <w:t>kannte</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seit</w:t>
      </w:r>
      <w:r w:rsidRPr="00D14B09">
        <w:rPr>
          <w:color w:val="000000"/>
          <w:sz w:val="28"/>
        </w:rPr>
        <w:t xml:space="preserve"> </w:t>
      </w:r>
      <w:r w:rsidRPr="004236B3">
        <w:rPr>
          <w:color w:val="000000"/>
          <w:sz w:val="28"/>
          <w:lang w:val="en-US"/>
        </w:rPr>
        <w:t>zwei</w:t>
      </w:r>
      <w:r w:rsidRPr="00D14B09">
        <w:rPr>
          <w:color w:val="000000"/>
          <w:sz w:val="28"/>
        </w:rPr>
        <w:t xml:space="preserve"> </w:t>
      </w:r>
      <w:r w:rsidRPr="004236B3">
        <w:rPr>
          <w:color w:val="000000"/>
          <w:sz w:val="28"/>
          <w:lang w:val="en-US"/>
        </w:rPr>
        <w:t>Jahren</w:t>
      </w:r>
      <w:r w:rsidRPr="00D14B09">
        <w:rPr>
          <w:color w:val="000000"/>
          <w:sz w:val="28"/>
        </w:rPr>
        <w:t xml:space="preserve">; </w:t>
      </w:r>
      <w:r w:rsidRPr="004236B3">
        <w:rPr>
          <w:color w:val="000000"/>
          <w:sz w:val="28"/>
          <w:lang w:val="en-US"/>
        </w:rPr>
        <w:t>En</w:t>
      </w:r>
      <w:r w:rsidRPr="00D14B09">
        <w:rPr>
          <w:color w:val="000000"/>
          <w:sz w:val="28"/>
        </w:rPr>
        <w:t xml:space="preserve"> 1912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connaissais</w:t>
      </w:r>
      <w:r w:rsidRPr="00D14B09">
        <w:rPr>
          <w:color w:val="000000"/>
          <w:sz w:val="28"/>
        </w:rPr>
        <w:t xml:space="preserve"> </w:t>
      </w:r>
      <w:r w:rsidRPr="004236B3">
        <w:rPr>
          <w:color w:val="000000"/>
          <w:sz w:val="28"/>
          <w:lang w:val="en-US"/>
        </w:rPr>
        <w:t>depuis</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ans</w:t>
      </w:r>
      <w:r w:rsidRPr="00D14B09">
        <w:rPr>
          <w:color w:val="000000"/>
          <w:sz w:val="28"/>
        </w:rPr>
        <w:t xml:space="preserve">; </w:t>
      </w:r>
      <w:r w:rsidRPr="004236B3">
        <w:rPr>
          <w:color w:val="000000"/>
          <w:sz w:val="28"/>
          <w:lang w:val="en-US"/>
        </w:rPr>
        <w:t>Next</w:t>
      </w:r>
      <w:r w:rsidRPr="00D14B09">
        <w:rPr>
          <w:color w:val="000000"/>
          <w:sz w:val="28"/>
        </w:rPr>
        <w:t xml:space="preserve"> </w:t>
      </w:r>
      <w:r w:rsidRPr="004236B3">
        <w:rPr>
          <w:color w:val="000000"/>
          <w:sz w:val="28"/>
          <w:lang w:val="en-US"/>
        </w:rPr>
        <w:t>montli</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known</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years</w:t>
      </w:r>
      <w:r w:rsidRPr="00D14B09">
        <w:rPr>
          <w:color w:val="000000"/>
          <w:sz w:val="28"/>
        </w:rPr>
        <w:t xml:space="preserve"> </w:t>
      </w:r>
      <w:r>
        <w:rPr>
          <w:color w:val="000000"/>
          <w:sz w:val="28"/>
        </w:rPr>
        <w:t>«</w:t>
      </w:r>
      <w:r w:rsidRPr="004236B3">
        <w:rPr>
          <w:color w:val="000000"/>
          <w:sz w:val="28"/>
        </w:rPr>
        <w:t>В следующем месяце я буду знать его уже два года</w:t>
      </w:r>
      <w:r>
        <w:rPr>
          <w:color w:val="000000"/>
          <w:sz w:val="28"/>
        </w:rPr>
        <w:t>»</w:t>
      </w:r>
      <w:r w:rsidRPr="004236B3">
        <w:rPr>
          <w:color w:val="000000"/>
          <w:sz w:val="28"/>
        </w:rPr>
        <w:t xml:space="preserve">; </w:t>
      </w:r>
      <w:r w:rsidRPr="004236B3">
        <w:rPr>
          <w:color w:val="000000"/>
          <w:sz w:val="28"/>
          <w:lang w:val="en-US"/>
        </w:rPr>
        <w:t>N</w:t>
      </w:r>
      <w:r w:rsidRPr="004236B3">
        <w:rPr>
          <w:color w:val="000000"/>
          <w:sz w:val="28"/>
        </w:rPr>
        <w:t>ж</w:t>
      </w:r>
      <w:r w:rsidRPr="004236B3">
        <w:rPr>
          <w:color w:val="000000"/>
          <w:sz w:val="28"/>
          <w:lang w:val="en-US"/>
        </w:rPr>
        <w:t>ste</w:t>
      </w:r>
      <w:r w:rsidRPr="00D14B09">
        <w:rPr>
          <w:color w:val="000000"/>
          <w:sz w:val="28"/>
        </w:rPr>
        <w:t xml:space="preserve"> </w:t>
      </w:r>
      <w:r w:rsidRPr="004236B3">
        <w:rPr>
          <w:color w:val="000000"/>
          <w:sz w:val="28"/>
          <w:lang w:val="en-US"/>
        </w:rPr>
        <w:t>m</w:t>
      </w:r>
      <w:r w:rsidRPr="004236B3">
        <w:rPr>
          <w:color w:val="000000"/>
          <w:sz w:val="28"/>
        </w:rPr>
        <w:t>е</w:t>
      </w:r>
      <w:r w:rsidRPr="004236B3">
        <w:rPr>
          <w:color w:val="000000"/>
          <w:sz w:val="28"/>
          <w:lang w:val="en-US"/>
        </w:rPr>
        <w:t>ned</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vil</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ha</w:t>
      </w:r>
      <w:r w:rsidRPr="00D14B09">
        <w:rPr>
          <w:color w:val="000000"/>
          <w:sz w:val="28"/>
        </w:rPr>
        <w:t xml:space="preserve">) </w:t>
      </w:r>
      <w:r w:rsidRPr="004236B3">
        <w:rPr>
          <w:color w:val="000000"/>
          <w:sz w:val="28"/>
          <w:lang w:val="en-US"/>
        </w:rPr>
        <w:t>kendt</w:t>
      </w:r>
      <w:r w:rsidRPr="00D14B09">
        <w:rPr>
          <w:color w:val="000000"/>
          <w:sz w:val="28"/>
        </w:rPr>
        <w:t xml:space="preserve"> </w:t>
      </w:r>
      <w:r w:rsidRPr="004236B3">
        <w:rPr>
          <w:color w:val="000000"/>
          <w:sz w:val="28"/>
          <w:lang w:val="en-US"/>
        </w:rPr>
        <w:t>ham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е</w:t>
      </w:r>
      <w:r w:rsidRPr="004236B3">
        <w:rPr>
          <w:color w:val="000000"/>
          <w:sz w:val="28"/>
          <w:lang w:val="en-US"/>
        </w:rPr>
        <w:t>r</w:t>
      </w:r>
      <w:r w:rsidRPr="00D14B09">
        <w:rPr>
          <w:color w:val="000000"/>
          <w:sz w:val="28"/>
        </w:rPr>
        <w:t xml:space="preserve">; </w:t>
      </w:r>
      <w:r w:rsidRPr="004236B3">
        <w:rPr>
          <w:color w:val="000000"/>
          <w:sz w:val="28"/>
          <w:lang w:val="en-US"/>
        </w:rPr>
        <w:t>Im</w:t>
      </w:r>
      <w:r w:rsidRPr="00D14B09">
        <w:rPr>
          <w:color w:val="000000"/>
          <w:sz w:val="28"/>
        </w:rPr>
        <w:t xml:space="preserve"> </w:t>
      </w:r>
      <w:r w:rsidRPr="004236B3">
        <w:rPr>
          <w:color w:val="000000"/>
          <w:sz w:val="28"/>
          <w:lang w:val="en-US"/>
        </w:rPr>
        <w:t>n</w:t>
      </w:r>
      <w:r w:rsidRPr="004236B3">
        <w:rPr>
          <w:color w:val="000000"/>
          <w:sz w:val="28"/>
        </w:rPr>
        <w:t>д</w:t>
      </w:r>
      <w:r w:rsidRPr="004236B3">
        <w:rPr>
          <w:color w:val="000000"/>
          <w:sz w:val="28"/>
          <w:lang w:val="en-US"/>
        </w:rPr>
        <w:t>chsten</w:t>
      </w:r>
      <w:r w:rsidRPr="00D14B09">
        <w:rPr>
          <w:color w:val="000000"/>
          <w:sz w:val="28"/>
        </w:rPr>
        <w:t xml:space="preserve"> </w:t>
      </w:r>
      <w:r w:rsidRPr="004236B3">
        <w:rPr>
          <w:color w:val="000000"/>
          <w:sz w:val="28"/>
          <w:lang w:val="en-US"/>
        </w:rPr>
        <w:t>Monat</w:t>
      </w:r>
      <w:r w:rsidRPr="00D14B09">
        <w:rPr>
          <w:color w:val="000000"/>
          <w:sz w:val="28"/>
        </w:rPr>
        <w:t xml:space="preserve"> </w:t>
      </w:r>
      <w:r w:rsidRPr="004236B3">
        <w:rPr>
          <w:color w:val="000000"/>
          <w:sz w:val="28"/>
          <w:lang w:val="en-US"/>
        </w:rPr>
        <w:t>werde</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seit</w:t>
      </w:r>
      <w:r w:rsidRPr="00D14B09">
        <w:rPr>
          <w:color w:val="000000"/>
          <w:sz w:val="28"/>
        </w:rPr>
        <w:t xml:space="preserve"> </w:t>
      </w:r>
      <w:r w:rsidRPr="004236B3">
        <w:rPr>
          <w:color w:val="000000"/>
          <w:sz w:val="28"/>
          <w:lang w:val="en-US"/>
        </w:rPr>
        <w:t>zwei</w:t>
      </w:r>
      <w:r w:rsidRPr="00D14B09">
        <w:rPr>
          <w:color w:val="000000"/>
          <w:sz w:val="28"/>
        </w:rPr>
        <w:t xml:space="preserve"> </w:t>
      </w:r>
      <w:r w:rsidRPr="004236B3">
        <w:rPr>
          <w:color w:val="000000"/>
          <w:sz w:val="28"/>
          <w:lang w:val="en-US"/>
        </w:rPr>
        <w:t>Jahren</w:t>
      </w:r>
      <w:r w:rsidRPr="00D14B09">
        <w:rPr>
          <w:color w:val="000000"/>
          <w:sz w:val="28"/>
        </w:rPr>
        <w:t xml:space="preserve"> </w:t>
      </w:r>
      <w:r w:rsidRPr="004236B3">
        <w:rPr>
          <w:color w:val="000000"/>
          <w:sz w:val="28"/>
          <w:lang w:val="en-US"/>
        </w:rPr>
        <w:t>kennen</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mois</w:t>
      </w:r>
      <w:r w:rsidRPr="00D14B09">
        <w:rPr>
          <w:color w:val="000000"/>
          <w:sz w:val="28"/>
        </w:rPr>
        <w:t xml:space="preserve"> </w:t>
      </w:r>
      <w:r w:rsidRPr="004236B3">
        <w:rPr>
          <w:color w:val="000000"/>
          <w:sz w:val="28"/>
          <w:lang w:val="en-US"/>
        </w:rPr>
        <w:t>prochain</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conna</w:t>
      </w:r>
      <w:r w:rsidRPr="004236B3">
        <w:rPr>
          <w:color w:val="000000"/>
          <w:sz w:val="28"/>
        </w:rPr>
        <w:t>о</w:t>
      </w:r>
      <w:r w:rsidRPr="004236B3">
        <w:rPr>
          <w:color w:val="000000"/>
          <w:sz w:val="28"/>
          <w:lang w:val="en-US"/>
        </w:rPr>
        <w:t>trai</w:t>
      </w:r>
      <w:r w:rsidRPr="00D14B09">
        <w:rPr>
          <w:color w:val="000000"/>
          <w:sz w:val="28"/>
        </w:rPr>
        <w:t xml:space="preserve"> </w:t>
      </w:r>
      <w:r w:rsidRPr="004236B3">
        <w:rPr>
          <w:color w:val="000000"/>
          <w:sz w:val="28"/>
          <w:lang w:val="en-US"/>
        </w:rPr>
        <w:t>depuis</w:t>
      </w:r>
      <w:r w:rsidRPr="00D14B09">
        <w:rPr>
          <w:color w:val="000000"/>
          <w:sz w:val="28"/>
        </w:rPr>
        <w:t xml:space="preserve"> </w:t>
      </w:r>
      <w:r w:rsidRPr="004236B3">
        <w:rPr>
          <w:color w:val="000000"/>
          <w:sz w:val="28"/>
          <w:lang w:val="en-US"/>
        </w:rPr>
        <w:t>deux</w:t>
      </w:r>
      <w:r w:rsidRPr="00D14B09">
        <w:rPr>
          <w:color w:val="000000"/>
          <w:sz w:val="28"/>
        </w:rPr>
        <w:t xml:space="preserve"> </w:t>
      </w:r>
      <w:r w:rsidRPr="004236B3">
        <w:rPr>
          <w:color w:val="000000"/>
          <w:sz w:val="28"/>
          <w:lang w:val="en-US"/>
        </w:rPr>
        <w:t>ans</w:t>
      </w:r>
      <w:r w:rsidRPr="004236B3">
        <w:rPr>
          <w:color w:val="000000"/>
          <w:sz w:val="28"/>
        </w:rPr>
        <w:t>. Разумеется, последние выражения встречаются не очень часто.</w:t>
      </w:r>
    </w:p>
    <w:p w:rsidR="003B0B06" w:rsidRPr="004236B3" w:rsidRDefault="003B0B06" w:rsidP="004236B3">
      <w:pPr>
        <w:spacing w:after="0" w:line="360" w:lineRule="auto"/>
        <w:ind w:firstLine="709"/>
        <w:rPr>
          <w:color w:val="000000"/>
          <w:sz w:val="28"/>
        </w:rPr>
      </w:pPr>
    </w:p>
    <w:p w:rsidR="004236B3" w:rsidRPr="004236B3" w:rsidRDefault="003B0B06" w:rsidP="004236B3">
      <w:pPr>
        <w:pStyle w:val="3"/>
        <w:keepNext w:val="0"/>
        <w:spacing w:before="0" w:after="0" w:line="360" w:lineRule="auto"/>
        <w:ind w:firstLine="709"/>
        <w:jc w:val="both"/>
        <w:rPr>
          <w:color w:val="000000"/>
          <w:sz w:val="28"/>
        </w:rPr>
      </w:pPr>
      <w:r w:rsidRPr="004236B3">
        <w:rPr>
          <w:color w:val="000000"/>
          <w:sz w:val="28"/>
        </w:rPr>
        <w:t>Временные формы страдательного залога</w:t>
      </w:r>
    </w:p>
    <w:p w:rsidR="003B0B06" w:rsidRDefault="003B0B06"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При рассмотрении описательных временных форм страдательного залога в романских и германских языках необходимо иметь в виду двойственный характер перфекта. В классической латыни, где существовала подлинная форма настоящего времени страдательного залога на </w:t>
      </w:r>
      <w:r>
        <w:rPr>
          <w:color w:val="000000"/>
          <w:sz w:val="28"/>
        </w:rPr>
        <w:t xml:space="preserve">– </w:t>
      </w:r>
      <w:r w:rsidRPr="004236B3">
        <w:rPr>
          <w:color w:val="000000"/>
          <w:sz w:val="28"/>
          <w:lang w:val="en-US"/>
        </w:rPr>
        <w:t>r</w:t>
      </w:r>
      <w:r w:rsidRPr="00D14B09">
        <w:rPr>
          <w:color w:val="000000"/>
          <w:sz w:val="28"/>
        </w:rPr>
        <w:t xml:space="preserve"> (</w:t>
      </w:r>
      <w:r w:rsidRPr="004236B3">
        <w:rPr>
          <w:color w:val="000000"/>
          <w:sz w:val="28"/>
          <w:lang w:val="en-US"/>
        </w:rPr>
        <w:t>scribitur</w:t>
      </w:r>
      <w:r w:rsidRPr="004236B3">
        <w:rPr>
          <w:color w:val="000000"/>
          <w:sz w:val="28"/>
        </w:rPr>
        <w:t xml:space="preserve">), сложная форма </w:t>
      </w:r>
      <w:r w:rsidRPr="004236B3">
        <w:rPr>
          <w:color w:val="000000"/>
          <w:sz w:val="28"/>
          <w:lang w:val="en-US"/>
        </w:rPr>
        <w:t>scriptum</w:t>
      </w:r>
      <w:r w:rsidRPr="00D14B09">
        <w:rPr>
          <w:color w:val="000000"/>
          <w:sz w:val="28"/>
        </w:rPr>
        <w:t xml:space="preserve"> </w:t>
      </w:r>
      <w:r w:rsidRPr="004236B3">
        <w:rPr>
          <w:color w:val="000000"/>
          <w:sz w:val="28"/>
          <w:lang w:val="en-US"/>
        </w:rPr>
        <w:t>est</w:t>
      </w:r>
      <w:r w:rsidRPr="00D14B09">
        <w:rPr>
          <w:color w:val="000000"/>
          <w:sz w:val="28"/>
        </w:rPr>
        <w:t xml:space="preserve"> (=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written</w:t>
      </w:r>
      <w:r w:rsidRPr="004236B3">
        <w:rPr>
          <w:color w:val="000000"/>
          <w:sz w:val="28"/>
        </w:rPr>
        <w:t xml:space="preserve">) является перфектом и имеет значение </w:t>
      </w:r>
      <w:r>
        <w:rPr>
          <w:color w:val="000000"/>
          <w:sz w:val="28"/>
        </w:rPr>
        <w:t>«</w:t>
      </w:r>
      <w:r w:rsidRPr="004236B3">
        <w:rPr>
          <w:color w:val="000000"/>
          <w:sz w:val="28"/>
        </w:rPr>
        <w:t>написано</w:t>
      </w:r>
      <w:r>
        <w:rPr>
          <w:color w:val="000000"/>
          <w:sz w:val="28"/>
        </w:rPr>
        <w:t>»</w:t>
      </w:r>
      <w:r w:rsidRPr="004236B3">
        <w:rPr>
          <w:color w:val="000000"/>
          <w:sz w:val="28"/>
        </w:rPr>
        <w:t xml:space="preserve">, </w:t>
      </w:r>
      <w:r>
        <w:rPr>
          <w:color w:val="000000"/>
          <w:sz w:val="28"/>
        </w:rPr>
        <w:t>т.е.</w:t>
      </w:r>
      <w:r w:rsidRPr="004236B3">
        <w:rPr>
          <w:color w:val="000000"/>
          <w:sz w:val="28"/>
        </w:rPr>
        <w:t xml:space="preserve"> </w:t>
      </w:r>
      <w:r>
        <w:rPr>
          <w:color w:val="000000"/>
          <w:sz w:val="28"/>
        </w:rPr>
        <w:t>«</w:t>
      </w:r>
      <w:r w:rsidRPr="004236B3">
        <w:rPr>
          <w:color w:val="000000"/>
          <w:sz w:val="28"/>
        </w:rPr>
        <w:t>было написано и является написанным сейчас</w:t>
      </w:r>
      <w:r>
        <w:rPr>
          <w:color w:val="000000"/>
          <w:sz w:val="28"/>
        </w:rPr>
        <w:t>»</w:t>
      </w:r>
      <w:r w:rsidRPr="004236B3">
        <w:rPr>
          <w:color w:val="000000"/>
          <w:sz w:val="28"/>
        </w:rPr>
        <w:t xml:space="preserve">. Но в романских языках форма страдательного залога на </w:t>
      </w:r>
      <w:r>
        <w:rPr>
          <w:color w:val="000000"/>
          <w:sz w:val="28"/>
        </w:rPr>
        <w:t xml:space="preserve">– </w:t>
      </w:r>
      <w:r w:rsidRPr="004236B3">
        <w:rPr>
          <w:color w:val="000000"/>
          <w:sz w:val="28"/>
          <w:lang w:val="en-US"/>
        </w:rPr>
        <w:t>r</w:t>
      </w:r>
      <w:r w:rsidRPr="00D14B09">
        <w:rPr>
          <w:color w:val="000000"/>
          <w:sz w:val="28"/>
        </w:rPr>
        <w:t xml:space="preserve"> </w:t>
      </w:r>
      <w:r w:rsidRPr="004236B3">
        <w:rPr>
          <w:color w:val="000000"/>
          <w:sz w:val="28"/>
        </w:rPr>
        <w:t>исчезла, а значение описательных конструкций частично изменилось. Этот вопрос лучше всех исследовал Диц (</w:t>
      </w:r>
      <w:r w:rsidRPr="004236B3">
        <w:rPr>
          <w:color w:val="000000"/>
          <w:sz w:val="28"/>
          <w:lang w:val="en-US"/>
        </w:rPr>
        <w:t>Diez</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romanischen</w:t>
      </w:r>
      <w:r w:rsidRPr="00D14B09">
        <w:rPr>
          <w:color w:val="000000"/>
          <w:sz w:val="28"/>
        </w:rPr>
        <w:t xml:space="preserve"> </w:t>
      </w:r>
      <w:r w:rsidRPr="004236B3">
        <w:rPr>
          <w:color w:val="000000"/>
          <w:sz w:val="28"/>
          <w:lang w:val="en-US"/>
        </w:rPr>
        <w:t>Sprachen</w:t>
      </w:r>
      <w:r w:rsidRPr="00D14B09">
        <w:rPr>
          <w:color w:val="000000"/>
          <w:sz w:val="28"/>
        </w:rPr>
        <w:t xml:space="preserve">, </w:t>
      </w:r>
      <w:r w:rsidRPr="004236B3">
        <w:rPr>
          <w:color w:val="000000"/>
          <w:sz w:val="28"/>
          <w:lang w:val="en-US"/>
        </w:rPr>
        <w:t>Bonn</w:t>
      </w:r>
      <w:r w:rsidRPr="004236B3">
        <w:rPr>
          <w:color w:val="000000"/>
          <w:sz w:val="28"/>
        </w:rPr>
        <w:t xml:space="preserve">, 1876, 3. 202). Из ранних памятников он приводит такие примеры, как </w:t>
      </w:r>
      <w:r w:rsidRPr="004236B3">
        <w:rPr>
          <w:color w:val="000000"/>
          <w:sz w:val="28"/>
          <w:lang w:val="en-US"/>
        </w:rPr>
        <w:t>quae</w:t>
      </w:r>
      <w:r w:rsidRPr="00D14B09">
        <w:rPr>
          <w:color w:val="000000"/>
          <w:sz w:val="28"/>
        </w:rPr>
        <w:t xml:space="preserve"> </w:t>
      </w:r>
      <w:r w:rsidRPr="004236B3">
        <w:rPr>
          <w:color w:val="000000"/>
          <w:sz w:val="28"/>
          <w:lang w:val="en-US"/>
        </w:rPr>
        <w:t>ibi</w:t>
      </w:r>
      <w:r w:rsidRPr="00D14B09">
        <w:rPr>
          <w:color w:val="000000"/>
          <w:sz w:val="28"/>
        </w:rPr>
        <w:t xml:space="preserve"> </w:t>
      </w:r>
      <w:r w:rsidRPr="004236B3">
        <w:rPr>
          <w:color w:val="000000"/>
          <w:sz w:val="28"/>
          <w:lang w:val="en-US"/>
        </w:rPr>
        <w:t>sunt</w:t>
      </w:r>
      <w:r w:rsidRPr="00D14B09">
        <w:rPr>
          <w:color w:val="000000"/>
          <w:sz w:val="28"/>
        </w:rPr>
        <w:t xml:space="preserve"> </w:t>
      </w:r>
      <w:r w:rsidRPr="004236B3">
        <w:rPr>
          <w:color w:val="000000"/>
          <w:sz w:val="28"/>
          <w:lang w:val="en-US"/>
        </w:rPr>
        <w:t>aspecta</w:t>
      </w:r>
      <w:r w:rsidRPr="00D14B09">
        <w:rPr>
          <w:color w:val="000000"/>
          <w:sz w:val="28"/>
        </w:rPr>
        <w:t xml:space="preserve"> </w:t>
      </w:r>
      <w:r w:rsidRPr="004236B3">
        <w:rPr>
          <w:color w:val="000000"/>
          <w:sz w:val="28"/>
        </w:rPr>
        <w:t xml:space="preserve">вместо </w:t>
      </w:r>
      <w:r w:rsidRPr="004236B3">
        <w:rPr>
          <w:color w:val="000000"/>
          <w:sz w:val="28"/>
          <w:lang w:val="en-US"/>
        </w:rPr>
        <w:t>aspiciuntur</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possessum</w:t>
      </w:r>
      <w:r w:rsidRPr="00D14B09">
        <w:rPr>
          <w:color w:val="000000"/>
          <w:sz w:val="28"/>
        </w:rPr>
        <w:t xml:space="preserve"> </w:t>
      </w:r>
      <w:r w:rsidRPr="004236B3">
        <w:rPr>
          <w:color w:val="000000"/>
          <w:sz w:val="28"/>
        </w:rPr>
        <w:t xml:space="preserve">вместо </w:t>
      </w:r>
      <w:r w:rsidRPr="004236B3">
        <w:rPr>
          <w:color w:val="000000"/>
          <w:sz w:val="28"/>
          <w:lang w:val="en-US"/>
        </w:rPr>
        <w:t>possidetur</w:t>
      </w:r>
      <w:r w:rsidRPr="004236B3">
        <w:rPr>
          <w:color w:val="000000"/>
          <w:sz w:val="28"/>
        </w:rPr>
        <w:t>, а затем делит глаголы на два класса. В первом классе действие либо ограничено единичным моментом (</w:t>
      </w:r>
      <w:r>
        <w:rPr>
          <w:color w:val="000000"/>
          <w:sz w:val="28"/>
        </w:rPr>
        <w:t>«</w:t>
      </w:r>
      <w:r w:rsidRPr="004236B3">
        <w:rPr>
          <w:color w:val="000000"/>
          <w:sz w:val="28"/>
        </w:rPr>
        <w:t>схватить</w:t>
      </w:r>
      <w:r>
        <w:rPr>
          <w:color w:val="000000"/>
          <w:sz w:val="28"/>
        </w:rPr>
        <w:t>»</w:t>
      </w:r>
      <w:r w:rsidRPr="004236B3">
        <w:rPr>
          <w:color w:val="000000"/>
          <w:sz w:val="28"/>
        </w:rPr>
        <w:t xml:space="preserve">, </w:t>
      </w:r>
      <w:r>
        <w:rPr>
          <w:color w:val="000000"/>
          <w:sz w:val="28"/>
        </w:rPr>
        <w:t>«</w:t>
      </w:r>
      <w:r w:rsidRPr="004236B3">
        <w:rPr>
          <w:color w:val="000000"/>
          <w:sz w:val="28"/>
        </w:rPr>
        <w:t>удивить</w:t>
      </w:r>
      <w:r>
        <w:rPr>
          <w:color w:val="000000"/>
          <w:sz w:val="28"/>
        </w:rPr>
        <w:t>»</w:t>
      </w:r>
      <w:r w:rsidRPr="004236B3">
        <w:rPr>
          <w:color w:val="000000"/>
          <w:sz w:val="28"/>
        </w:rPr>
        <w:t xml:space="preserve">, </w:t>
      </w:r>
      <w:r>
        <w:rPr>
          <w:color w:val="000000"/>
          <w:sz w:val="28"/>
        </w:rPr>
        <w:t>«</w:t>
      </w:r>
      <w:r w:rsidRPr="004236B3">
        <w:rPr>
          <w:color w:val="000000"/>
          <w:sz w:val="28"/>
        </w:rPr>
        <w:t>разбудить</w:t>
      </w:r>
      <w:r>
        <w:rPr>
          <w:color w:val="000000"/>
          <w:sz w:val="28"/>
        </w:rPr>
        <w:t>»</w:t>
      </w:r>
      <w:r w:rsidRPr="004236B3">
        <w:rPr>
          <w:color w:val="000000"/>
          <w:sz w:val="28"/>
        </w:rPr>
        <w:t xml:space="preserve">, </w:t>
      </w:r>
      <w:r>
        <w:rPr>
          <w:color w:val="000000"/>
          <w:sz w:val="28"/>
        </w:rPr>
        <w:t>«</w:t>
      </w:r>
      <w:r w:rsidRPr="004236B3">
        <w:rPr>
          <w:color w:val="000000"/>
          <w:sz w:val="28"/>
        </w:rPr>
        <w:t>оставить</w:t>
      </w:r>
      <w:r>
        <w:rPr>
          <w:color w:val="000000"/>
          <w:sz w:val="28"/>
        </w:rPr>
        <w:t>»</w:t>
      </w:r>
      <w:r w:rsidRPr="004236B3">
        <w:rPr>
          <w:color w:val="000000"/>
          <w:sz w:val="28"/>
        </w:rPr>
        <w:t xml:space="preserve">, </w:t>
      </w:r>
      <w:r>
        <w:rPr>
          <w:color w:val="000000"/>
          <w:sz w:val="28"/>
        </w:rPr>
        <w:t>«</w:t>
      </w:r>
      <w:r w:rsidRPr="004236B3">
        <w:rPr>
          <w:color w:val="000000"/>
          <w:sz w:val="28"/>
        </w:rPr>
        <w:t>кончить</w:t>
      </w:r>
      <w:r>
        <w:rPr>
          <w:color w:val="000000"/>
          <w:sz w:val="28"/>
        </w:rPr>
        <w:t>»</w:t>
      </w:r>
      <w:r w:rsidRPr="004236B3">
        <w:rPr>
          <w:color w:val="000000"/>
          <w:sz w:val="28"/>
        </w:rPr>
        <w:t xml:space="preserve">, </w:t>
      </w:r>
      <w:r>
        <w:rPr>
          <w:color w:val="000000"/>
          <w:sz w:val="28"/>
        </w:rPr>
        <w:t>«</w:t>
      </w:r>
      <w:r w:rsidRPr="004236B3">
        <w:rPr>
          <w:color w:val="000000"/>
          <w:sz w:val="28"/>
        </w:rPr>
        <w:t>убить</w:t>
      </w:r>
      <w:r>
        <w:rPr>
          <w:color w:val="000000"/>
          <w:sz w:val="28"/>
        </w:rPr>
        <w:t>»</w:t>
      </w:r>
      <w:r w:rsidRPr="004236B3">
        <w:rPr>
          <w:color w:val="000000"/>
          <w:sz w:val="28"/>
        </w:rPr>
        <w:t>), либо подразумевает конечную цель (</w:t>
      </w:r>
      <w:r w:rsidRPr="004236B3">
        <w:rPr>
          <w:color w:val="000000"/>
          <w:sz w:val="28"/>
          <w:lang w:val="en-US"/>
        </w:rPr>
        <w:t>Endzweck</w:t>
      </w:r>
      <w:r w:rsidRPr="004236B3">
        <w:rPr>
          <w:color w:val="000000"/>
          <w:sz w:val="28"/>
        </w:rPr>
        <w:t xml:space="preserve">: </w:t>
      </w:r>
      <w:r>
        <w:rPr>
          <w:color w:val="000000"/>
          <w:sz w:val="28"/>
        </w:rPr>
        <w:t>«</w:t>
      </w:r>
      <w:r w:rsidRPr="004236B3">
        <w:rPr>
          <w:color w:val="000000"/>
          <w:sz w:val="28"/>
        </w:rPr>
        <w:t>делать</w:t>
      </w:r>
      <w:r>
        <w:rPr>
          <w:color w:val="000000"/>
          <w:sz w:val="28"/>
        </w:rPr>
        <w:t>»</w:t>
      </w:r>
      <w:r w:rsidRPr="004236B3">
        <w:rPr>
          <w:color w:val="000000"/>
          <w:sz w:val="28"/>
        </w:rPr>
        <w:t xml:space="preserve">, </w:t>
      </w:r>
      <w:r>
        <w:rPr>
          <w:color w:val="000000"/>
          <w:sz w:val="28"/>
        </w:rPr>
        <w:t>«</w:t>
      </w:r>
      <w:r w:rsidRPr="004236B3">
        <w:rPr>
          <w:color w:val="000000"/>
          <w:sz w:val="28"/>
        </w:rPr>
        <w:t>вызывать</w:t>
      </w:r>
      <w:r>
        <w:rPr>
          <w:color w:val="000000"/>
          <w:sz w:val="28"/>
        </w:rPr>
        <w:t>»</w:t>
      </w:r>
      <w:r w:rsidRPr="004236B3">
        <w:rPr>
          <w:color w:val="000000"/>
          <w:sz w:val="28"/>
        </w:rPr>
        <w:t xml:space="preserve">, </w:t>
      </w:r>
      <w:r>
        <w:rPr>
          <w:color w:val="000000"/>
          <w:sz w:val="28"/>
        </w:rPr>
        <w:t>«</w:t>
      </w:r>
      <w:r w:rsidRPr="004236B3">
        <w:rPr>
          <w:color w:val="000000"/>
          <w:sz w:val="28"/>
        </w:rPr>
        <w:t>украшать</w:t>
      </w:r>
      <w:r>
        <w:rPr>
          <w:color w:val="000000"/>
          <w:sz w:val="28"/>
        </w:rPr>
        <w:t>»</w:t>
      </w:r>
      <w:r w:rsidRPr="004236B3">
        <w:rPr>
          <w:color w:val="000000"/>
          <w:sz w:val="28"/>
        </w:rPr>
        <w:t xml:space="preserve">, </w:t>
      </w:r>
      <w:r>
        <w:rPr>
          <w:color w:val="000000"/>
          <w:sz w:val="28"/>
        </w:rPr>
        <w:t>«</w:t>
      </w:r>
      <w:r w:rsidRPr="004236B3">
        <w:rPr>
          <w:color w:val="000000"/>
          <w:sz w:val="28"/>
        </w:rPr>
        <w:t>сооружать</w:t>
      </w:r>
      <w:r>
        <w:rPr>
          <w:color w:val="000000"/>
          <w:sz w:val="28"/>
        </w:rPr>
        <w:t>»</w:t>
      </w:r>
      <w:r w:rsidRPr="004236B3">
        <w:rPr>
          <w:color w:val="000000"/>
          <w:sz w:val="28"/>
        </w:rPr>
        <w:t xml:space="preserve">, </w:t>
      </w:r>
      <w:r>
        <w:rPr>
          <w:color w:val="000000"/>
          <w:sz w:val="28"/>
        </w:rPr>
        <w:t>«</w:t>
      </w:r>
      <w:r w:rsidRPr="004236B3">
        <w:rPr>
          <w:color w:val="000000"/>
          <w:sz w:val="28"/>
        </w:rPr>
        <w:t>бить</w:t>
      </w:r>
      <w:r>
        <w:rPr>
          <w:color w:val="000000"/>
          <w:sz w:val="28"/>
        </w:rPr>
        <w:t>»</w:t>
      </w:r>
      <w:r w:rsidRPr="004236B3">
        <w:rPr>
          <w:color w:val="000000"/>
          <w:sz w:val="28"/>
        </w:rPr>
        <w:t xml:space="preserve">); здесь пассивное причастие обозначает действие как совершенное и законченное, а сочетание с </w:t>
      </w:r>
      <w:r w:rsidRPr="004236B3">
        <w:rPr>
          <w:color w:val="000000"/>
          <w:sz w:val="28"/>
          <w:lang w:val="en-US"/>
        </w:rPr>
        <w:t>sum</w:t>
      </w:r>
      <w:r w:rsidRPr="00D14B09">
        <w:rPr>
          <w:color w:val="000000"/>
          <w:sz w:val="28"/>
        </w:rPr>
        <w:t xml:space="preserve"> </w:t>
      </w:r>
      <w:r w:rsidRPr="004236B3">
        <w:rPr>
          <w:color w:val="000000"/>
          <w:sz w:val="28"/>
        </w:rPr>
        <w:t>в романских языках, как и в латинском, является формой перфекта. Примеры</w:t>
      </w:r>
      <w:r w:rsidRPr="00D14B09">
        <w:rPr>
          <w:color w:val="000000"/>
          <w:sz w:val="28"/>
          <w:lang w:val="en-US"/>
        </w:rPr>
        <w:t xml:space="preserve">: </w:t>
      </w:r>
      <w:r w:rsidRPr="004236B3">
        <w:rPr>
          <w:color w:val="000000"/>
          <w:sz w:val="28"/>
          <w:lang w:val="en-US"/>
        </w:rPr>
        <w:t xml:space="preserve">Il nemico </w:t>
      </w:r>
      <w:r w:rsidRPr="004236B3">
        <w:rPr>
          <w:color w:val="000000"/>
          <w:sz w:val="28"/>
        </w:rPr>
        <w:t>и</w:t>
      </w:r>
      <w:r w:rsidRPr="00D14B09">
        <w:rPr>
          <w:color w:val="000000"/>
          <w:sz w:val="28"/>
          <w:lang w:val="en-US"/>
        </w:rPr>
        <w:t xml:space="preserve"> </w:t>
      </w:r>
      <w:r w:rsidRPr="004236B3">
        <w:rPr>
          <w:color w:val="000000"/>
          <w:sz w:val="28"/>
          <w:lang w:val="en-US"/>
        </w:rPr>
        <w:t xml:space="preserve">battuto, L’ennemi est battu = Hostis victus est; Era battuto, Io sono abbandonato, sorpreso; La cosa </w:t>
      </w:r>
      <w:r w:rsidRPr="004236B3">
        <w:rPr>
          <w:color w:val="000000"/>
          <w:sz w:val="28"/>
        </w:rPr>
        <w:t>и</w:t>
      </w:r>
      <w:r w:rsidRPr="00D14B09">
        <w:rPr>
          <w:color w:val="000000"/>
          <w:sz w:val="28"/>
          <w:lang w:val="en-US"/>
        </w:rPr>
        <w:t xml:space="preserve"> </w:t>
      </w:r>
      <w:r w:rsidRPr="004236B3">
        <w:rPr>
          <w:color w:val="000000"/>
          <w:sz w:val="28"/>
          <w:lang w:val="en-US"/>
        </w:rPr>
        <w:t>tolta via</w:t>
      </w:r>
      <w:r w:rsidRPr="00D14B09">
        <w:rPr>
          <w:color w:val="000000"/>
          <w:sz w:val="28"/>
          <w:lang w:val="en-US"/>
        </w:rPr>
        <w:t xml:space="preserve">. </w:t>
      </w:r>
      <w:r w:rsidRPr="004236B3">
        <w:rPr>
          <w:color w:val="000000"/>
          <w:sz w:val="28"/>
        </w:rPr>
        <w:t xml:space="preserve">Диц называет эти глаголы перфективными. Другой класс глаголов (имперфективные) охватывает глаголы, обозначающие действия, которые не предпринимаются с целью завершения: </w:t>
      </w:r>
      <w:r>
        <w:rPr>
          <w:color w:val="000000"/>
          <w:sz w:val="28"/>
        </w:rPr>
        <w:t>«</w:t>
      </w:r>
      <w:r w:rsidRPr="004236B3">
        <w:rPr>
          <w:color w:val="000000"/>
          <w:sz w:val="28"/>
        </w:rPr>
        <w:t>любить</w:t>
      </w:r>
      <w:r>
        <w:rPr>
          <w:color w:val="000000"/>
          <w:sz w:val="28"/>
        </w:rPr>
        <w:t>»</w:t>
      </w:r>
      <w:r w:rsidRPr="004236B3">
        <w:rPr>
          <w:color w:val="000000"/>
          <w:sz w:val="28"/>
        </w:rPr>
        <w:t xml:space="preserve">, </w:t>
      </w:r>
      <w:r>
        <w:rPr>
          <w:color w:val="000000"/>
          <w:sz w:val="28"/>
        </w:rPr>
        <w:t>«</w:t>
      </w:r>
      <w:r w:rsidRPr="004236B3">
        <w:rPr>
          <w:color w:val="000000"/>
          <w:sz w:val="28"/>
        </w:rPr>
        <w:t>ненавидеть</w:t>
      </w:r>
      <w:r>
        <w:rPr>
          <w:color w:val="000000"/>
          <w:sz w:val="28"/>
        </w:rPr>
        <w:t>»</w:t>
      </w:r>
      <w:r w:rsidRPr="004236B3">
        <w:rPr>
          <w:color w:val="000000"/>
          <w:sz w:val="28"/>
        </w:rPr>
        <w:t xml:space="preserve">, </w:t>
      </w:r>
      <w:r>
        <w:rPr>
          <w:color w:val="000000"/>
          <w:sz w:val="28"/>
        </w:rPr>
        <w:t>«</w:t>
      </w:r>
      <w:r w:rsidRPr="004236B3">
        <w:rPr>
          <w:color w:val="000000"/>
          <w:sz w:val="28"/>
        </w:rPr>
        <w:t>хвалить</w:t>
      </w:r>
      <w:r>
        <w:rPr>
          <w:color w:val="000000"/>
          <w:sz w:val="28"/>
        </w:rPr>
        <w:t>»</w:t>
      </w:r>
      <w:r w:rsidRPr="004236B3">
        <w:rPr>
          <w:color w:val="000000"/>
          <w:sz w:val="28"/>
        </w:rPr>
        <w:t xml:space="preserve">, </w:t>
      </w:r>
      <w:r>
        <w:rPr>
          <w:color w:val="000000"/>
          <w:sz w:val="28"/>
        </w:rPr>
        <w:t>«</w:t>
      </w:r>
      <w:r w:rsidRPr="004236B3">
        <w:rPr>
          <w:color w:val="000000"/>
          <w:sz w:val="28"/>
        </w:rPr>
        <w:t>порицать</w:t>
      </w:r>
      <w:r>
        <w:rPr>
          <w:color w:val="000000"/>
          <w:sz w:val="28"/>
        </w:rPr>
        <w:t>»</w:t>
      </w:r>
      <w:r w:rsidRPr="004236B3">
        <w:rPr>
          <w:color w:val="000000"/>
          <w:sz w:val="28"/>
        </w:rPr>
        <w:t xml:space="preserve">, </w:t>
      </w:r>
      <w:r>
        <w:rPr>
          <w:color w:val="000000"/>
          <w:sz w:val="28"/>
        </w:rPr>
        <w:t>«</w:t>
      </w:r>
      <w:r w:rsidRPr="004236B3">
        <w:rPr>
          <w:color w:val="000000"/>
          <w:sz w:val="28"/>
        </w:rPr>
        <w:t>восхищаться</w:t>
      </w:r>
      <w:r>
        <w:rPr>
          <w:color w:val="000000"/>
          <w:sz w:val="28"/>
        </w:rPr>
        <w:t>»</w:t>
      </w:r>
      <w:r w:rsidRPr="004236B3">
        <w:rPr>
          <w:color w:val="000000"/>
          <w:sz w:val="28"/>
        </w:rPr>
        <w:t xml:space="preserve">, </w:t>
      </w:r>
      <w:r>
        <w:rPr>
          <w:color w:val="000000"/>
          <w:sz w:val="28"/>
        </w:rPr>
        <w:t>«</w:t>
      </w:r>
      <w:r w:rsidRPr="004236B3">
        <w:rPr>
          <w:color w:val="000000"/>
          <w:sz w:val="28"/>
        </w:rPr>
        <w:t>видеть</w:t>
      </w:r>
      <w:r>
        <w:rPr>
          <w:color w:val="000000"/>
          <w:sz w:val="28"/>
        </w:rPr>
        <w:t>»</w:t>
      </w:r>
      <w:r w:rsidRPr="004236B3">
        <w:rPr>
          <w:color w:val="000000"/>
          <w:sz w:val="28"/>
        </w:rPr>
        <w:t xml:space="preserve">, </w:t>
      </w:r>
      <w:r>
        <w:rPr>
          <w:color w:val="000000"/>
          <w:sz w:val="28"/>
        </w:rPr>
        <w:t>«</w:t>
      </w:r>
      <w:r w:rsidRPr="004236B3">
        <w:rPr>
          <w:color w:val="000000"/>
          <w:sz w:val="28"/>
        </w:rPr>
        <w:t>слышать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Здесь причастие в сочетании с </w:t>
      </w:r>
      <w:r w:rsidRPr="004236B3">
        <w:rPr>
          <w:color w:val="000000"/>
          <w:sz w:val="28"/>
          <w:lang w:val="en-US"/>
        </w:rPr>
        <w:t>sum</w:t>
      </w:r>
      <w:r w:rsidRPr="00D14B09">
        <w:rPr>
          <w:color w:val="000000"/>
          <w:sz w:val="28"/>
        </w:rPr>
        <w:t xml:space="preserve"> </w:t>
      </w:r>
      <w:r w:rsidRPr="004236B3">
        <w:rPr>
          <w:color w:val="000000"/>
          <w:sz w:val="28"/>
        </w:rPr>
        <w:t xml:space="preserve">выражает настоящее время: </w:t>
      </w:r>
      <w:r w:rsidRPr="004236B3">
        <w:rPr>
          <w:color w:val="000000"/>
          <w:sz w:val="28"/>
          <w:lang w:val="en-US"/>
        </w:rPr>
        <w:t>Egli</w:t>
      </w:r>
      <w:r w:rsidRPr="00D14B09">
        <w:rPr>
          <w:color w:val="000000"/>
          <w:sz w:val="28"/>
        </w:rPr>
        <w:t xml:space="preserve"> </w:t>
      </w:r>
      <w:r w:rsidRPr="004236B3">
        <w:rPr>
          <w:color w:val="000000"/>
          <w:sz w:val="28"/>
        </w:rPr>
        <w:t xml:space="preserve">и </w:t>
      </w:r>
      <w:r w:rsidRPr="004236B3">
        <w:rPr>
          <w:color w:val="000000"/>
          <w:sz w:val="28"/>
          <w:lang w:val="en-US"/>
        </w:rPr>
        <w:t>amato</w:t>
      </w:r>
      <w:r w:rsidRPr="00D14B09">
        <w:rPr>
          <w:color w:val="000000"/>
          <w:sz w:val="28"/>
        </w:rPr>
        <w:t xml:space="preserve"> </w:t>
      </w:r>
      <w:r w:rsidRPr="004236B3">
        <w:rPr>
          <w:color w:val="000000"/>
          <w:sz w:val="28"/>
          <w:lang w:val="en-US"/>
        </w:rPr>
        <w:t>da</w:t>
      </w:r>
      <w:r w:rsidRPr="00D14B09">
        <w:rPr>
          <w:color w:val="000000"/>
          <w:sz w:val="28"/>
        </w:rPr>
        <w:t xml:space="preserve"> </w:t>
      </w:r>
      <w:r w:rsidRPr="004236B3">
        <w:rPr>
          <w:color w:val="000000"/>
          <w:sz w:val="28"/>
          <w:lang w:val="en-US"/>
        </w:rPr>
        <w:t>tutti</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aim</w:t>
      </w:r>
      <w:r w:rsidRPr="004236B3">
        <w:rPr>
          <w:color w:val="000000"/>
          <w:sz w:val="28"/>
        </w:rPr>
        <w:t xml:space="preserve">й </w:t>
      </w:r>
      <w:r w:rsidRPr="004236B3">
        <w:rPr>
          <w:color w:val="000000"/>
          <w:sz w:val="28"/>
          <w:lang w:val="en-US"/>
        </w:rPr>
        <w:t>de</w:t>
      </w:r>
      <w:r w:rsidRPr="00D14B09">
        <w:rPr>
          <w:color w:val="000000"/>
          <w:sz w:val="28"/>
        </w:rPr>
        <w:t xml:space="preserve"> </w:t>
      </w:r>
      <w:r w:rsidRPr="004236B3">
        <w:rPr>
          <w:color w:val="000000"/>
          <w:sz w:val="28"/>
          <w:lang w:val="en-US"/>
        </w:rPr>
        <w:t>tout</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monde</w:t>
      </w:r>
      <w:r w:rsidRPr="00D14B09">
        <w:rPr>
          <w:color w:val="000000"/>
          <w:sz w:val="28"/>
        </w:rPr>
        <w:t xml:space="preserve"> = </w:t>
      </w:r>
      <w:r w:rsidRPr="004236B3">
        <w:rPr>
          <w:color w:val="000000"/>
          <w:sz w:val="28"/>
          <w:lang w:val="en-US"/>
        </w:rPr>
        <w:t>Amatur</w:t>
      </w:r>
      <w:r w:rsidRPr="00D14B09">
        <w:rPr>
          <w:color w:val="000000"/>
          <w:sz w:val="28"/>
        </w:rPr>
        <w:t xml:space="preserve"> </w:t>
      </w:r>
      <w:r w:rsidRPr="004236B3">
        <w:rPr>
          <w:color w:val="000000"/>
          <w:sz w:val="28"/>
          <w:lang w:val="en-US"/>
        </w:rPr>
        <w:t>ab</w:t>
      </w:r>
      <w:r w:rsidRPr="00D14B09">
        <w:rPr>
          <w:color w:val="000000"/>
          <w:sz w:val="28"/>
        </w:rPr>
        <w:t xml:space="preserve"> </w:t>
      </w:r>
      <w:r w:rsidRPr="004236B3">
        <w:rPr>
          <w:color w:val="000000"/>
          <w:sz w:val="28"/>
          <w:lang w:val="en-US"/>
        </w:rPr>
        <w:t>omnibus</w:t>
      </w:r>
      <w:r w:rsidRPr="004236B3">
        <w:rPr>
          <w:color w:val="000000"/>
          <w:sz w:val="28"/>
        </w:rPr>
        <w:t xml:space="preserve">; И </w:t>
      </w:r>
      <w:r w:rsidRPr="004236B3">
        <w:rPr>
          <w:color w:val="000000"/>
          <w:sz w:val="28"/>
          <w:lang w:val="en-US"/>
        </w:rPr>
        <w:t>biasimato</w:t>
      </w:r>
      <w:r w:rsidRPr="00D14B09">
        <w:rPr>
          <w:color w:val="000000"/>
          <w:sz w:val="28"/>
        </w:rPr>
        <w:t xml:space="preserve">, </w:t>
      </w:r>
      <w:r w:rsidRPr="004236B3">
        <w:rPr>
          <w:color w:val="000000"/>
          <w:sz w:val="28"/>
          <w:lang w:val="en-US"/>
        </w:rPr>
        <w:t>lodato</w:t>
      </w:r>
      <w:r w:rsidRPr="00D14B09">
        <w:rPr>
          <w:color w:val="000000"/>
          <w:sz w:val="28"/>
        </w:rPr>
        <w:t xml:space="preserve">, </w:t>
      </w:r>
      <w:r w:rsidRPr="004236B3">
        <w:rPr>
          <w:color w:val="000000"/>
          <w:sz w:val="28"/>
          <w:lang w:val="en-US"/>
        </w:rPr>
        <w:t>odiato</w:t>
      </w:r>
      <w:r w:rsidRPr="00D14B09">
        <w:rPr>
          <w:color w:val="000000"/>
          <w:sz w:val="28"/>
        </w:rPr>
        <w:t xml:space="preserve">, </w:t>
      </w:r>
      <w:r w:rsidRPr="004236B3">
        <w:rPr>
          <w:color w:val="000000"/>
          <w:sz w:val="28"/>
          <w:lang w:val="en-US"/>
        </w:rPr>
        <w:t>riverito</w:t>
      </w:r>
      <w:r w:rsidRPr="00D14B09">
        <w:rPr>
          <w:color w:val="000000"/>
          <w:sz w:val="28"/>
        </w:rPr>
        <w:t xml:space="preserve">, </w:t>
      </w:r>
      <w:r w:rsidRPr="004236B3">
        <w:rPr>
          <w:color w:val="000000"/>
          <w:sz w:val="28"/>
          <w:lang w:val="en-US"/>
        </w:rPr>
        <w:t>temuto</w:t>
      </w:r>
      <w:r w:rsidRPr="00D14B09">
        <w:rPr>
          <w:color w:val="000000"/>
          <w:sz w:val="28"/>
        </w:rPr>
        <w:t xml:space="preserve">, </w:t>
      </w:r>
      <w:r w:rsidRPr="004236B3">
        <w:rPr>
          <w:color w:val="000000"/>
          <w:sz w:val="28"/>
          <w:lang w:val="en-US"/>
        </w:rPr>
        <w:t>veduto</w:t>
      </w:r>
      <w:r w:rsidRPr="004236B3">
        <w:rPr>
          <w:color w:val="000000"/>
          <w:sz w:val="28"/>
        </w:rPr>
        <w:t>. В романских языках, как и в латинском, причастия глаголов первого класса в результате утраты временнуго значения склонны превращаться в прилагательные (</w:t>
      </w:r>
      <w:r w:rsidRPr="004236B3">
        <w:rPr>
          <w:color w:val="000000"/>
          <w:sz w:val="28"/>
          <w:lang w:val="en-US"/>
        </w:rPr>
        <w:t>Eruditus</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Terra</w:t>
      </w:r>
      <w:r w:rsidRPr="00D14B09">
        <w:rPr>
          <w:color w:val="000000"/>
          <w:sz w:val="28"/>
        </w:rPr>
        <w:t xml:space="preserve"> </w:t>
      </w:r>
      <w:r w:rsidRPr="004236B3">
        <w:rPr>
          <w:color w:val="000000"/>
          <w:sz w:val="28"/>
          <w:lang w:val="en-US"/>
        </w:rPr>
        <w:t>ornata</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lang w:val="en-US"/>
        </w:rPr>
        <w:t>floribus</w:t>
      </w:r>
      <w:r w:rsidRPr="004236B3">
        <w:rPr>
          <w:color w:val="000000"/>
          <w:sz w:val="28"/>
        </w:rPr>
        <w:t xml:space="preserve">). Если причастиям, склонным превратиться в прилагательные, необходимо придать значение прошедшего времени, для этой цели употребляется новое причастие от </w:t>
      </w:r>
      <w:r w:rsidRPr="004236B3">
        <w:rPr>
          <w:color w:val="000000"/>
          <w:sz w:val="28"/>
          <w:lang w:val="en-US"/>
        </w:rPr>
        <w:t>esse</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nemico</w:t>
      </w:r>
      <w:r w:rsidRPr="00D14B09">
        <w:rPr>
          <w:color w:val="000000"/>
          <w:sz w:val="28"/>
        </w:rPr>
        <w:t xml:space="preserve"> </w:t>
      </w:r>
      <w:r w:rsidRPr="004236B3">
        <w:rPr>
          <w:color w:val="000000"/>
          <w:sz w:val="28"/>
        </w:rPr>
        <w:t xml:space="preserve">и </w:t>
      </w:r>
      <w:r w:rsidRPr="004236B3">
        <w:rPr>
          <w:color w:val="000000"/>
          <w:sz w:val="28"/>
          <w:lang w:val="en-US"/>
        </w:rPr>
        <w:t>stato</w:t>
      </w:r>
      <w:r w:rsidRPr="00D14B09">
        <w:rPr>
          <w:color w:val="000000"/>
          <w:sz w:val="28"/>
        </w:rPr>
        <w:t xml:space="preserve"> </w:t>
      </w:r>
      <w:r w:rsidRPr="004236B3">
        <w:rPr>
          <w:color w:val="000000"/>
          <w:sz w:val="28"/>
          <w:lang w:val="en-US"/>
        </w:rPr>
        <w:t>battuto</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ennemi</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rPr>
        <w:t>й</w:t>
      </w:r>
      <w:r w:rsidRPr="004236B3">
        <w:rPr>
          <w:color w:val="000000"/>
          <w:sz w:val="28"/>
          <w:lang w:val="en-US"/>
        </w:rPr>
        <w:t>t</w:t>
      </w:r>
      <w:r w:rsidRPr="004236B3">
        <w:rPr>
          <w:color w:val="000000"/>
          <w:sz w:val="28"/>
        </w:rPr>
        <w:t xml:space="preserve">й </w:t>
      </w:r>
      <w:r w:rsidRPr="004236B3">
        <w:rPr>
          <w:color w:val="000000"/>
          <w:sz w:val="28"/>
          <w:lang w:val="en-US"/>
        </w:rPr>
        <w:t>battu</w:t>
      </w:r>
      <w:r w:rsidRPr="004236B3">
        <w:rPr>
          <w:color w:val="000000"/>
          <w:sz w:val="28"/>
        </w:rPr>
        <w:t xml:space="preserve">. В настоящем времени предпочтение отдается активной конструкции: </w:t>
      </w:r>
      <w:r w:rsidRPr="004236B3">
        <w:rPr>
          <w:color w:val="000000"/>
          <w:sz w:val="28"/>
          <w:lang w:val="en-US"/>
        </w:rPr>
        <w:t>Battono</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nemico</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bat</w:t>
      </w:r>
      <w:r w:rsidRPr="00D14B09">
        <w:rPr>
          <w:color w:val="000000"/>
          <w:sz w:val="28"/>
        </w:rPr>
        <w:t xml:space="preserve"> </w:t>
      </w:r>
      <w:r w:rsidRPr="004236B3">
        <w:rPr>
          <w:color w:val="000000"/>
          <w:sz w:val="28"/>
          <w:lang w:val="en-US"/>
        </w:rPr>
        <w:t>l</w:t>
      </w:r>
      <w:r w:rsidRPr="00D14B09">
        <w:rPr>
          <w:color w:val="000000"/>
          <w:sz w:val="28"/>
        </w:rPr>
        <w:t>’</w:t>
      </w:r>
      <w:r w:rsidRPr="004236B3">
        <w:rPr>
          <w:color w:val="000000"/>
          <w:sz w:val="28"/>
          <w:lang w:val="en-US"/>
        </w:rPr>
        <w:t>ennemi</w:t>
      </w:r>
      <w:r w:rsidRPr="004236B3">
        <w:rPr>
          <w:color w:val="000000"/>
          <w:sz w:val="28"/>
        </w:rPr>
        <w:t xml:space="preserve">. В итальянском и испанском языках в качестве вспомогательного глагола для образования страдательного залога настоящего времени может употребляться также глагол </w:t>
      </w:r>
      <w:r w:rsidRPr="004236B3">
        <w:rPr>
          <w:color w:val="000000"/>
          <w:sz w:val="28"/>
          <w:lang w:val="en-US"/>
        </w:rPr>
        <w:t>venire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двумя классами, очень ясное у Дица, было далее развито Линдротом в двух блестящих статьях (Н. </w:t>
      </w:r>
      <w:r w:rsidRPr="004236B3">
        <w:rPr>
          <w:color w:val="000000"/>
          <w:sz w:val="28"/>
          <w:lang w:val="en-US"/>
        </w:rPr>
        <w:t>Lindroth</w:t>
      </w:r>
      <w:r w:rsidRPr="004236B3">
        <w:rPr>
          <w:color w:val="000000"/>
          <w:sz w:val="28"/>
        </w:rPr>
        <w:t xml:space="preserve">; см. </w:t>
      </w:r>
      <w:r w:rsidRPr="004236B3">
        <w:rPr>
          <w:color w:val="000000"/>
          <w:sz w:val="28"/>
          <w:lang w:val="en-US"/>
        </w:rPr>
        <w:t xml:space="preserve">Paul und Braune’s </w:t>
      </w:r>
      <w:r>
        <w:rPr>
          <w:color w:val="000000"/>
          <w:sz w:val="28"/>
          <w:lang w:val="en-US"/>
        </w:rPr>
        <w:t>«</w:t>
      </w:r>
      <w:r w:rsidRPr="004236B3">
        <w:rPr>
          <w:color w:val="000000"/>
          <w:sz w:val="28"/>
          <w:lang w:val="en-US"/>
        </w:rPr>
        <w:t>Beitr</w:t>
      </w:r>
      <w:r w:rsidRPr="004236B3">
        <w:rPr>
          <w:color w:val="000000"/>
          <w:sz w:val="28"/>
        </w:rPr>
        <w:t>д</w:t>
      </w:r>
      <w:r w:rsidRPr="004236B3">
        <w:rPr>
          <w:color w:val="000000"/>
          <w:sz w:val="28"/>
          <w:lang w:val="en-US"/>
        </w:rPr>
        <w:t>ge zur Geschichte der deutschen Sprache</w:t>
      </w:r>
      <w:r w:rsidRPr="00D14B09">
        <w:rPr>
          <w:color w:val="000000"/>
          <w:sz w:val="28"/>
          <w:lang w:val="en-US"/>
        </w:rPr>
        <w:t xml:space="preserve">», 31. 238 </w:t>
      </w:r>
      <w:r w:rsidRPr="004236B3">
        <w:rPr>
          <w:color w:val="000000"/>
          <w:sz w:val="28"/>
        </w:rPr>
        <w:t>и</w:t>
      </w:r>
      <w:r w:rsidRPr="00D14B09">
        <w:rPr>
          <w:color w:val="000000"/>
          <w:sz w:val="28"/>
          <w:lang w:val="en-US"/>
        </w:rPr>
        <w:t xml:space="preserve"> «</w:t>
      </w:r>
      <w:r w:rsidRPr="004236B3">
        <w:rPr>
          <w:color w:val="000000"/>
          <w:sz w:val="28"/>
          <w:lang w:val="en-US"/>
        </w:rPr>
        <w:t>Om adjektivering af particip</w:t>
      </w:r>
      <w:r>
        <w:rPr>
          <w:color w:val="000000"/>
          <w:sz w:val="28"/>
          <w:lang w:val="en-US"/>
        </w:rPr>
        <w:t>»</w:t>
      </w:r>
      <w:r w:rsidRPr="004236B3">
        <w:rPr>
          <w:color w:val="000000"/>
          <w:sz w:val="28"/>
          <w:lang w:val="en-US"/>
        </w:rPr>
        <w:t>, Lund</w:t>
      </w:r>
      <w:r w:rsidRPr="00D14B09">
        <w:rPr>
          <w:color w:val="000000"/>
          <w:sz w:val="28"/>
          <w:lang w:val="en-US"/>
        </w:rPr>
        <w:t xml:space="preserve">, 1906). </w:t>
      </w:r>
      <w:r w:rsidRPr="004236B3">
        <w:rPr>
          <w:color w:val="000000"/>
          <w:sz w:val="28"/>
        </w:rPr>
        <w:t xml:space="preserve">К первому классу Линдрот применяет термин </w:t>
      </w:r>
      <w:r>
        <w:rPr>
          <w:color w:val="000000"/>
          <w:sz w:val="28"/>
        </w:rPr>
        <w:t>«</w:t>
      </w:r>
      <w:r w:rsidRPr="004236B3">
        <w:rPr>
          <w:color w:val="000000"/>
          <w:sz w:val="28"/>
        </w:rPr>
        <w:t>сукцессивные</w:t>
      </w:r>
      <w:r>
        <w:rPr>
          <w:color w:val="000000"/>
          <w:sz w:val="28"/>
        </w:rPr>
        <w:t>»</w:t>
      </w:r>
      <w:r w:rsidRPr="004236B3">
        <w:rPr>
          <w:color w:val="000000"/>
          <w:sz w:val="28"/>
        </w:rPr>
        <w:t xml:space="preserve"> (с подразделением на </w:t>
      </w:r>
      <w:r>
        <w:rPr>
          <w:color w:val="000000"/>
          <w:sz w:val="28"/>
        </w:rPr>
        <w:t>«</w:t>
      </w:r>
      <w:r w:rsidRPr="004236B3">
        <w:rPr>
          <w:color w:val="000000"/>
          <w:sz w:val="28"/>
        </w:rPr>
        <w:t>терминативные</w:t>
      </w:r>
      <w:r>
        <w:rPr>
          <w:color w:val="000000"/>
          <w:sz w:val="28"/>
        </w:rPr>
        <w:t>»</w:t>
      </w:r>
      <w:r w:rsidRPr="004236B3">
        <w:rPr>
          <w:color w:val="000000"/>
          <w:sz w:val="28"/>
        </w:rPr>
        <w:t xml:space="preserve"> и </w:t>
      </w:r>
      <w:r>
        <w:rPr>
          <w:color w:val="000000"/>
          <w:sz w:val="28"/>
        </w:rPr>
        <w:t>«</w:t>
      </w:r>
      <w:r w:rsidRPr="004236B3">
        <w:rPr>
          <w:color w:val="000000"/>
          <w:sz w:val="28"/>
        </w:rPr>
        <w:t>результативные</w:t>
      </w:r>
      <w:r>
        <w:rPr>
          <w:color w:val="000000"/>
          <w:sz w:val="28"/>
        </w:rPr>
        <w:t>»</w:t>
      </w:r>
      <w:r w:rsidRPr="004236B3">
        <w:rPr>
          <w:color w:val="000000"/>
          <w:sz w:val="28"/>
        </w:rPr>
        <w:t xml:space="preserve">), а ко второму </w:t>
      </w:r>
      <w:r>
        <w:rPr>
          <w:color w:val="000000"/>
          <w:sz w:val="28"/>
        </w:rPr>
        <w:t>–</w:t>
      </w:r>
      <w:r w:rsidRPr="004236B3">
        <w:rPr>
          <w:color w:val="000000"/>
          <w:sz w:val="28"/>
        </w:rPr>
        <w:t xml:space="preserve"> термин </w:t>
      </w:r>
      <w:r>
        <w:rPr>
          <w:color w:val="000000"/>
          <w:sz w:val="28"/>
        </w:rPr>
        <w:t>«</w:t>
      </w:r>
      <w:r w:rsidRPr="004236B3">
        <w:rPr>
          <w:color w:val="000000"/>
          <w:sz w:val="28"/>
        </w:rPr>
        <w:t>курсивные</w:t>
      </w:r>
      <w:r>
        <w:rPr>
          <w:color w:val="000000"/>
          <w:sz w:val="28"/>
        </w:rPr>
        <w:t>»</w:t>
      </w:r>
      <w:r w:rsidRPr="004236B3">
        <w:rPr>
          <w:color w:val="000000"/>
          <w:sz w:val="28"/>
        </w:rPr>
        <w:t xml:space="preserve">. Рискуя как будто бы без особой надобности приумножить существующую терминологию, я решаюсь предложить свои термины: </w:t>
      </w:r>
      <w:r>
        <w:rPr>
          <w:color w:val="000000"/>
          <w:sz w:val="28"/>
        </w:rPr>
        <w:t>«</w:t>
      </w:r>
      <w:r w:rsidRPr="004236B3">
        <w:rPr>
          <w:color w:val="000000"/>
          <w:sz w:val="28"/>
        </w:rPr>
        <w:t>конклюзивные</w:t>
      </w:r>
      <w:r>
        <w:rPr>
          <w:color w:val="000000"/>
          <w:sz w:val="28"/>
        </w:rPr>
        <w:t>»</w:t>
      </w:r>
      <w:r w:rsidRPr="004236B3">
        <w:rPr>
          <w:color w:val="000000"/>
          <w:sz w:val="28"/>
        </w:rPr>
        <w:t xml:space="preserve"> (</w:t>
      </w:r>
      <w:r w:rsidRPr="004236B3">
        <w:rPr>
          <w:color w:val="000000"/>
          <w:sz w:val="28"/>
          <w:lang w:val="en-US"/>
        </w:rPr>
        <w:t>conclusive</w:t>
      </w:r>
      <w:r w:rsidRPr="004236B3">
        <w:rPr>
          <w:color w:val="000000"/>
          <w:sz w:val="28"/>
        </w:rPr>
        <w:t xml:space="preserve">) и </w:t>
      </w:r>
      <w:r>
        <w:rPr>
          <w:color w:val="000000"/>
          <w:sz w:val="28"/>
        </w:rPr>
        <w:t>«</w:t>
      </w:r>
      <w:r w:rsidRPr="004236B3">
        <w:rPr>
          <w:color w:val="000000"/>
          <w:sz w:val="28"/>
        </w:rPr>
        <w:t>неконклюзивные</w:t>
      </w:r>
      <w:r>
        <w:rPr>
          <w:color w:val="000000"/>
          <w:sz w:val="28"/>
        </w:rPr>
        <w:t>»</w:t>
      </w:r>
      <w:r w:rsidRPr="004236B3">
        <w:rPr>
          <w:color w:val="000000"/>
          <w:sz w:val="28"/>
        </w:rPr>
        <w:t xml:space="preserve"> (</w:t>
      </w:r>
      <w:r w:rsidRPr="004236B3">
        <w:rPr>
          <w:color w:val="000000"/>
          <w:sz w:val="28"/>
          <w:lang w:val="en-US"/>
        </w:rPr>
        <w:t>non</w:t>
      </w:r>
      <w:r w:rsidRPr="00D14B09">
        <w:rPr>
          <w:color w:val="000000"/>
          <w:sz w:val="28"/>
        </w:rPr>
        <w:t>-</w:t>
      </w:r>
      <w:r w:rsidRPr="004236B3">
        <w:rPr>
          <w:color w:val="000000"/>
          <w:sz w:val="28"/>
          <w:lang w:val="en-US"/>
        </w:rPr>
        <w:t>conclusive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и датском языках, где есть два вспомогательных глагола </w:t>
      </w:r>
      <w:r>
        <w:rPr>
          <w:color w:val="000000"/>
          <w:sz w:val="28"/>
        </w:rPr>
        <w:t>–</w:t>
      </w:r>
      <w:r w:rsidRPr="004236B3">
        <w:rPr>
          <w:color w:val="000000"/>
          <w:sz w:val="28"/>
        </w:rPr>
        <w:t xml:space="preserve"> </w:t>
      </w:r>
      <w:r w:rsidRPr="004236B3">
        <w:rPr>
          <w:color w:val="000000"/>
          <w:sz w:val="28"/>
          <w:lang w:val="en-US"/>
        </w:rPr>
        <w:t>werden</w:t>
      </w:r>
      <w:r w:rsidRPr="00D14B09">
        <w:rPr>
          <w:color w:val="000000"/>
          <w:sz w:val="28"/>
        </w:rPr>
        <w:t xml:space="preserve">, </w:t>
      </w:r>
      <w:r w:rsidRPr="004236B3">
        <w:rPr>
          <w:color w:val="000000"/>
          <w:sz w:val="28"/>
          <w:lang w:val="en-US"/>
        </w:rPr>
        <w:t>blive</w:t>
      </w:r>
      <w:r w:rsidRPr="004236B3">
        <w:rPr>
          <w:color w:val="000000"/>
          <w:sz w:val="28"/>
        </w:rPr>
        <w:t xml:space="preserve">, с одной стороны, и </w:t>
      </w:r>
      <w:r w:rsidRPr="004236B3">
        <w:rPr>
          <w:color w:val="000000"/>
          <w:sz w:val="28"/>
          <w:lang w:val="en-US"/>
        </w:rPr>
        <w:t>sein</w:t>
      </w:r>
      <w:r w:rsidRPr="00D14B09">
        <w:rPr>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re</w:t>
      </w:r>
      <w:r w:rsidRPr="004236B3">
        <w:rPr>
          <w:color w:val="000000"/>
          <w:sz w:val="28"/>
        </w:rPr>
        <w:t xml:space="preserve">, с другой, </w:t>
      </w:r>
      <w:r>
        <w:rPr>
          <w:color w:val="000000"/>
          <w:sz w:val="28"/>
        </w:rPr>
        <w:t>–</w:t>
      </w:r>
      <w:r w:rsidRPr="004236B3">
        <w:rPr>
          <w:color w:val="000000"/>
          <w:sz w:val="28"/>
        </w:rPr>
        <w:t xml:space="preserve"> не особенно важно, какой вспомогательный глагол употребляется с глаголами второго класса (</w:t>
      </w:r>
      <w:r>
        <w:rPr>
          <w:color w:val="000000"/>
          <w:sz w:val="28"/>
        </w:rPr>
        <w:t>«</w:t>
      </w:r>
      <w:r w:rsidRPr="004236B3">
        <w:rPr>
          <w:color w:val="000000"/>
          <w:sz w:val="28"/>
        </w:rPr>
        <w:t>неконклюзивными</w:t>
      </w:r>
      <w:r>
        <w:rPr>
          <w:color w:val="000000"/>
          <w:sz w:val="28"/>
        </w:rPr>
        <w:t>»</w:t>
      </w:r>
      <w:r w:rsidRPr="004236B3">
        <w:rPr>
          <w:color w:val="000000"/>
          <w:sz w:val="28"/>
        </w:rPr>
        <w:t xml:space="preserve">) </w:t>
      </w:r>
      <w:r>
        <w:rPr>
          <w:color w:val="000000"/>
          <w:sz w:val="28"/>
        </w:rPr>
        <w:t>–</w:t>
      </w:r>
      <w:r w:rsidRPr="004236B3">
        <w:rPr>
          <w:color w:val="000000"/>
          <w:sz w:val="28"/>
        </w:rPr>
        <w:t xml:space="preserve"> первый или второй: </w:t>
      </w:r>
      <w:r w:rsidRPr="004236B3">
        <w:rPr>
          <w:color w:val="000000"/>
          <w:sz w:val="28"/>
          <w:lang w:val="en-US"/>
        </w:rPr>
        <w:t>Er</w:t>
      </w:r>
      <w:r w:rsidRPr="00D14B09">
        <w:rPr>
          <w:color w:val="000000"/>
          <w:sz w:val="28"/>
        </w:rPr>
        <w:t xml:space="preserve"> </w:t>
      </w:r>
      <w:r w:rsidRPr="004236B3">
        <w:rPr>
          <w:color w:val="000000"/>
          <w:sz w:val="28"/>
          <w:lang w:val="en-US"/>
        </w:rPr>
        <w:t>wird</w:t>
      </w:r>
      <w:r w:rsidRPr="00D14B09">
        <w:rPr>
          <w:color w:val="000000"/>
          <w:sz w:val="28"/>
        </w:rPr>
        <w:t xml:space="preserve"> </w:t>
      </w:r>
      <w:r w:rsidRPr="004236B3">
        <w:rPr>
          <w:color w:val="000000"/>
          <w:sz w:val="28"/>
          <w:lang w:val="en-US"/>
        </w:rPr>
        <w:t>geliebt</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lang w:val="en-US"/>
        </w:rPr>
        <w:t>geliebt</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jedermann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bliver</w:t>
      </w:r>
      <w:r w:rsidRPr="00D14B09">
        <w:rPr>
          <w:color w:val="000000"/>
          <w:sz w:val="28"/>
        </w:rPr>
        <w:t xml:space="preserve"> </w:t>
      </w:r>
      <w:r w:rsidRPr="004236B3">
        <w:rPr>
          <w:color w:val="000000"/>
          <w:sz w:val="28"/>
          <w:lang w:val="en-US"/>
        </w:rPr>
        <w:t>elsket</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elsket</w:t>
      </w:r>
      <w:r w:rsidRPr="00D14B09">
        <w:rPr>
          <w:color w:val="000000"/>
          <w:sz w:val="28"/>
        </w:rPr>
        <w:t xml:space="preserve">) </w:t>
      </w:r>
      <w:r w:rsidRPr="004236B3">
        <w:rPr>
          <w:color w:val="000000"/>
          <w:sz w:val="28"/>
          <w:lang w:val="en-US"/>
        </w:rPr>
        <w:t>av</w:t>
      </w:r>
      <w:r w:rsidRPr="00D14B09">
        <w:rPr>
          <w:color w:val="000000"/>
          <w:sz w:val="28"/>
        </w:rPr>
        <w:t xml:space="preserve"> </w:t>
      </w:r>
      <w:r w:rsidRPr="004236B3">
        <w:rPr>
          <w:color w:val="000000"/>
          <w:sz w:val="28"/>
          <w:lang w:val="en-US"/>
        </w:rPr>
        <w:t>alle</w:t>
      </w:r>
      <w:r w:rsidRPr="00D14B09">
        <w:rPr>
          <w:color w:val="000000"/>
          <w:sz w:val="28"/>
        </w:rPr>
        <w:t xml:space="preserve"> = </w:t>
      </w:r>
      <w:r w:rsidRPr="004236B3">
        <w:rPr>
          <w:color w:val="000000"/>
          <w:sz w:val="28"/>
          <w:lang w:val="en-US"/>
        </w:rPr>
        <w:t>Jedermann</w:t>
      </w:r>
      <w:r w:rsidRPr="00D14B09">
        <w:rPr>
          <w:color w:val="000000"/>
          <w:sz w:val="28"/>
        </w:rPr>
        <w:t xml:space="preserve"> </w:t>
      </w:r>
      <w:r w:rsidRPr="004236B3">
        <w:rPr>
          <w:color w:val="000000"/>
          <w:sz w:val="28"/>
          <w:lang w:val="en-US"/>
        </w:rPr>
        <w:t>liebt</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Alle</w:t>
      </w:r>
      <w:r w:rsidRPr="00D14B09">
        <w:rPr>
          <w:color w:val="000000"/>
          <w:sz w:val="28"/>
        </w:rPr>
        <w:t xml:space="preserve"> </w:t>
      </w:r>
      <w:r w:rsidRPr="004236B3">
        <w:rPr>
          <w:color w:val="000000"/>
          <w:sz w:val="28"/>
          <w:lang w:val="en-US"/>
        </w:rPr>
        <w:t>elsker</w:t>
      </w:r>
      <w:r w:rsidRPr="00D14B09">
        <w:rPr>
          <w:color w:val="000000"/>
          <w:sz w:val="28"/>
        </w:rPr>
        <w:t xml:space="preserve"> </w:t>
      </w:r>
      <w:r w:rsidRPr="004236B3">
        <w:rPr>
          <w:color w:val="000000"/>
          <w:sz w:val="28"/>
          <w:lang w:val="en-US"/>
        </w:rPr>
        <w:t>ham</w:t>
      </w:r>
      <w:r w:rsidRPr="004236B3">
        <w:rPr>
          <w:rStyle w:val="a5"/>
          <w:color w:val="000000"/>
          <w:sz w:val="28"/>
        </w:rPr>
        <w:footnoteReference w:id="156"/>
      </w:r>
      <w:r w:rsidRPr="004236B3">
        <w:rPr>
          <w:color w:val="000000"/>
          <w:sz w:val="28"/>
        </w:rPr>
        <w:t xml:space="preserve">. Однако с глаголами первого класса (конклюзивными) эти вспомогательные глаголы указывают на различные формы времени: </w:t>
      </w:r>
      <w:r w:rsidRPr="004236B3">
        <w:rPr>
          <w:color w:val="000000"/>
          <w:sz w:val="28"/>
          <w:lang w:val="en-US"/>
        </w:rPr>
        <w:t>Er</w:t>
      </w:r>
      <w:r w:rsidRPr="00D14B09">
        <w:rPr>
          <w:color w:val="000000"/>
          <w:sz w:val="28"/>
        </w:rPr>
        <w:t xml:space="preserve"> </w:t>
      </w:r>
      <w:r w:rsidRPr="004236B3">
        <w:rPr>
          <w:color w:val="000000"/>
          <w:sz w:val="28"/>
          <w:lang w:val="en-US"/>
        </w:rPr>
        <w:t>wird</w:t>
      </w:r>
      <w:r w:rsidRPr="00D14B09">
        <w:rPr>
          <w:color w:val="000000"/>
          <w:sz w:val="28"/>
        </w:rPr>
        <w:t xml:space="preserve"> </w:t>
      </w:r>
      <w:r w:rsidRPr="004236B3">
        <w:rPr>
          <w:color w:val="000000"/>
          <w:sz w:val="28"/>
        </w:rPr>
        <w:t>ь</w:t>
      </w:r>
      <w:r w:rsidRPr="004236B3">
        <w:rPr>
          <w:color w:val="000000"/>
          <w:sz w:val="28"/>
          <w:lang w:val="en-US"/>
        </w:rPr>
        <w:t>berwunden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bliver</w:t>
      </w:r>
      <w:r w:rsidRPr="00D14B09">
        <w:rPr>
          <w:color w:val="000000"/>
          <w:sz w:val="28"/>
        </w:rPr>
        <w:t xml:space="preserve"> </w:t>
      </w:r>
      <w:r w:rsidRPr="004236B3">
        <w:rPr>
          <w:color w:val="000000"/>
          <w:sz w:val="28"/>
          <w:lang w:val="en-US"/>
        </w:rPr>
        <w:t>overvundet</w:t>
      </w:r>
      <w:r w:rsidRPr="00D14B09">
        <w:rPr>
          <w:color w:val="000000"/>
          <w:sz w:val="28"/>
        </w:rPr>
        <w:t xml:space="preserve"> = </w:t>
      </w:r>
      <w:r w:rsidRPr="004236B3">
        <w:rPr>
          <w:color w:val="000000"/>
          <w:sz w:val="28"/>
          <w:lang w:val="en-US"/>
        </w:rPr>
        <w:t>Man</w:t>
      </w:r>
      <w:r w:rsidRPr="00D14B09">
        <w:rPr>
          <w:color w:val="000000"/>
          <w:sz w:val="28"/>
        </w:rPr>
        <w:t xml:space="preserve"> </w:t>
      </w:r>
      <w:r w:rsidRPr="004236B3">
        <w:rPr>
          <w:color w:val="000000"/>
          <w:sz w:val="28"/>
        </w:rPr>
        <w:t>ь</w:t>
      </w:r>
      <w:r w:rsidRPr="004236B3">
        <w:rPr>
          <w:color w:val="000000"/>
          <w:sz w:val="28"/>
          <w:lang w:val="en-US"/>
        </w:rPr>
        <w:t>berwindet</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overvinder</w:t>
      </w:r>
      <w:r w:rsidRPr="00D14B09">
        <w:rPr>
          <w:color w:val="000000"/>
          <w:sz w:val="28"/>
        </w:rPr>
        <w:t xml:space="preserve"> </w:t>
      </w:r>
      <w:r w:rsidRPr="004236B3">
        <w:rPr>
          <w:color w:val="000000"/>
          <w:sz w:val="28"/>
          <w:lang w:val="en-US"/>
        </w:rPr>
        <w:t>ham</w:t>
      </w:r>
      <w:r w:rsidRPr="004236B3">
        <w:rPr>
          <w:color w:val="000000"/>
          <w:sz w:val="28"/>
        </w:rPr>
        <w:t xml:space="preserve">; но </w:t>
      </w:r>
      <w:r w:rsidRPr="004236B3">
        <w:rPr>
          <w:color w:val="000000"/>
          <w:sz w:val="28"/>
          <w:lang w:val="en-US"/>
        </w:rPr>
        <w:t>Er</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rPr>
        <w:t>ь</w:t>
      </w:r>
      <w:r w:rsidRPr="004236B3">
        <w:rPr>
          <w:color w:val="000000"/>
          <w:sz w:val="28"/>
          <w:lang w:val="en-US"/>
        </w:rPr>
        <w:t>berwunden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overvundet</w:t>
      </w:r>
      <w:r w:rsidRPr="00D14B09">
        <w:rPr>
          <w:color w:val="000000"/>
          <w:sz w:val="28"/>
        </w:rPr>
        <w:t xml:space="preserve"> = </w:t>
      </w:r>
      <w:r w:rsidRPr="004236B3">
        <w:rPr>
          <w:color w:val="000000"/>
          <w:sz w:val="28"/>
          <w:lang w:val="en-US"/>
        </w:rPr>
        <w:t>Man</w:t>
      </w:r>
      <w:r w:rsidRPr="00D14B09">
        <w:rPr>
          <w:color w:val="000000"/>
          <w:sz w:val="28"/>
        </w:rPr>
        <w:t xml:space="preserve"> </w:t>
      </w:r>
      <w:r w:rsidRPr="004236B3">
        <w:rPr>
          <w:color w:val="000000"/>
          <w:sz w:val="28"/>
          <w:lang w:val="en-US"/>
        </w:rPr>
        <w:t>hat</w:t>
      </w:r>
      <w:r w:rsidRPr="00D14B09">
        <w:rPr>
          <w:color w:val="000000"/>
          <w:sz w:val="28"/>
        </w:rPr>
        <w:t xml:space="preserve"> </w:t>
      </w:r>
      <w:r w:rsidRPr="004236B3">
        <w:rPr>
          <w:color w:val="000000"/>
          <w:sz w:val="28"/>
          <w:lang w:val="en-US"/>
        </w:rPr>
        <w:t>ihn</w:t>
      </w:r>
      <w:r w:rsidRPr="00D14B09">
        <w:rPr>
          <w:color w:val="000000"/>
          <w:sz w:val="28"/>
        </w:rPr>
        <w:t xml:space="preserve"> </w:t>
      </w:r>
      <w:r w:rsidRPr="004236B3">
        <w:rPr>
          <w:color w:val="000000"/>
          <w:sz w:val="28"/>
        </w:rPr>
        <w:t>ь</w:t>
      </w:r>
      <w:r w:rsidRPr="004236B3">
        <w:rPr>
          <w:color w:val="000000"/>
          <w:sz w:val="28"/>
          <w:lang w:val="en-US"/>
        </w:rPr>
        <w:t>berwunden</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overvundet</w:t>
      </w:r>
      <w:r w:rsidRPr="00D14B09">
        <w:rPr>
          <w:color w:val="000000"/>
          <w:sz w:val="28"/>
        </w:rPr>
        <w:t xml:space="preserve"> </w:t>
      </w:r>
      <w:r w:rsidRPr="004236B3">
        <w:rPr>
          <w:color w:val="000000"/>
          <w:sz w:val="28"/>
          <w:lang w:val="en-US"/>
        </w:rPr>
        <w:t>ham</w:t>
      </w:r>
      <w:r w:rsidRPr="004236B3">
        <w:rPr>
          <w:color w:val="000000"/>
          <w:sz w:val="28"/>
        </w:rPr>
        <w:t xml:space="preserve">. В последнем случае перфектный пассив можно выразить еще отчетливее сложной формой </w:t>
      </w:r>
      <w:r w:rsidRPr="004236B3">
        <w:rPr>
          <w:color w:val="000000"/>
          <w:sz w:val="28"/>
          <w:lang w:val="en-US"/>
        </w:rPr>
        <w:t>Er</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rPr>
        <w:t>ь</w:t>
      </w:r>
      <w:r w:rsidRPr="004236B3">
        <w:rPr>
          <w:color w:val="000000"/>
          <w:sz w:val="28"/>
          <w:lang w:val="en-US"/>
        </w:rPr>
        <w:t>berwunden</w:t>
      </w:r>
      <w:r w:rsidRPr="00D14B09">
        <w:rPr>
          <w:color w:val="000000"/>
          <w:sz w:val="28"/>
        </w:rPr>
        <w:t xml:space="preserve"> </w:t>
      </w:r>
      <w:r w:rsidRPr="004236B3">
        <w:rPr>
          <w:color w:val="000000"/>
          <w:sz w:val="28"/>
          <w:lang w:val="en-US"/>
        </w:rPr>
        <w:t>worden</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blevet</w:t>
      </w:r>
      <w:r w:rsidRPr="00D14B09">
        <w:rPr>
          <w:color w:val="000000"/>
          <w:sz w:val="28"/>
        </w:rPr>
        <w:t xml:space="preserve"> </w:t>
      </w:r>
      <w:r w:rsidRPr="004236B3">
        <w:rPr>
          <w:color w:val="000000"/>
          <w:sz w:val="28"/>
          <w:lang w:val="en-US"/>
        </w:rPr>
        <w:t>overvundet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языке прежний вспомогательный глагол </w:t>
      </w:r>
      <w:r w:rsidRPr="004236B3">
        <w:rPr>
          <w:color w:val="000000"/>
          <w:sz w:val="28"/>
          <w:lang w:val="en-US"/>
        </w:rPr>
        <w:t>weor</w:t>
      </w:r>
      <w:r w:rsidRPr="004236B3">
        <w:rPr>
          <w:color w:val="000000"/>
          <w:sz w:val="28"/>
        </w:rPr>
        <w:t>р</w:t>
      </w:r>
      <w:r w:rsidRPr="004236B3">
        <w:rPr>
          <w:color w:val="000000"/>
          <w:sz w:val="28"/>
          <w:lang w:val="en-US"/>
        </w:rPr>
        <w:t>an</w:t>
      </w:r>
      <w:r w:rsidRPr="004236B3">
        <w:rPr>
          <w:color w:val="000000"/>
          <w:sz w:val="28"/>
        </w:rPr>
        <w:t xml:space="preserve">, соответствующий нем. </w:t>
      </w:r>
      <w:r w:rsidRPr="004236B3">
        <w:rPr>
          <w:color w:val="000000"/>
          <w:sz w:val="28"/>
          <w:lang w:val="de-DE"/>
        </w:rPr>
        <w:t>w</w:t>
      </w:r>
      <w:r w:rsidRPr="004236B3">
        <w:rPr>
          <w:color w:val="000000"/>
          <w:sz w:val="28"/>
          <w:lang w:val="en-US"/>
        </w:rPr>
        <w:t>erden</w:t>
      </w:r>
      <w:r w:rsidRPr="004236B3">
        <w:rPr>
          <w:color w:val="000000"/>
          <w:sz w:val="28"/>
        </w:rPr>
        <w:t xml:space="preserve">, исчез, и поэтому общая картина в основном такая же, как и во французском языке. Если обратиться сначала к неконклюзивным глаголам (второй класс у Дица), то станет ясно, что, когда причастия типа </w:t>
      </w:r>
      <w:r w:rsidRPr="004236B3">
        <w:rPr>
          <w:color w:val="000000"/>
          <w:sz w:val="28"/>
          <w:lang w:val="en-US"/>
        </w:rPr>
        <w:t>honoured</w:t>
      </w:r>
      <w:r w:rsidRPr="00D14B09">
        <w:rPr>
          <w:color w:val="000000"/>
          <w:sz w:val="28"/>
        </w:rPr>
        <w:t xml:space="preserve"> </w:t>
      </w:r>
      <w:r>
        <w:rPr>
          <w:color w:val="000000"/>
          <w:sz w:val="28"/>
        </w:rPr>
        <w:t>«</w:t>
      </w:r>
      <w:r w:rsidRPr="004236B3">
        <w:rPr>
          <w:color w:val="000000"/>
          <w:sz w:val="28"/>
        </w:rPr>
        <w:t>уважаемый</w:t>
      </w:r>
      <w:r>
        <w:rPr>
          <w:color w:val="000000"/>
          <w:sz w:val="28"/>
        </w:rPr>
        <w:t>»</w:t>
      </w:r>
      <w:r w:rsidRPr="004236B3">
        <w:rPr>
          <w:color w:val="000000"/>
          <w:sz w:val="28"/>
        </w:rPr>
        <w:t xml:space="preserve">, </w:t>
      </w:r>
      <w:r w:rsidRPr="004236B3">
        <w:rPr>
          <w:color w:val="000000"/>
          <w:sz w:val="28"/>
          <w:lang w:val="en-US"/>
        </w:rPr>
        <w:t>admired</w:t>
      </w:r>
      <w:r w:rsidRPr="00D14B09">
        <w:rPr>
          <w:color w:val="000000"/>
          <w:sz w:val="28"/>
        </w:rPr>
        <w:t xml:space="preserve"> </w:t>
      </w:r>
      <w:r>
        <w:rPr>
          <w:color w:val="000000"/>
          <w:sz w:val="28"/>
        </w:rPr>
        <w:t>«</w:t>
      </w:r>
      <w:r w:rsidRPr="004236B3">
        <w:rPr>
          <w:color w:val="000000"/>
          <w:sz w:val="28"/>
        </w:rPr>
        <w:t>вызывающий восхищение</w:t>
      </w:r>
      <w:r>
        <w:rPr>
          <w:color w:val="000000"/>
          <w:sz w:val="28"/>
        </w:rPr>
        <w:t>»</w:t>
      </w:r>
      <w:r w:rsidRPr="004236B3">
        <w:rPr>
          <w:color w:val="000000"/>
          <w:sz w:val="28"/>
        </w:rPr>
        <w:t xml:space="preserve">, </w:t>
      </w:r>
      <w:r w:rsidRPr="004236B3">
        <w:rPr>
          <w:color w:val="000000"/>
          <w:sz w:val="28"/>
          <w:lang w:val="en-US"/>
        </w:rPr>
        <w:t>despised</w:t>
      </w:r>
      <w:r w:rsidRPr="00D14B09">
        <w:rPr>
          <w:color w:val="000000"/>
          <w:sz w:val="28"/>
        </w:rPr>
        <w:t xml:space="preserve"> </w:t>
      </w:r>
      <w:r>
        <w:rPr>
          <w:color w:val="000000"/>
          <w:sz w:val="28"/>
        </w:rPr>
        <w:t>«</w:t>
      </w:r>
      <w:r w:rsidRPr="004236B3">
        <w:rPr>
          <w:color w:val="000000"/>
          <w:sz w:val="28"/>
        </w:rPr>
        <w:t>презираемый</w:t>
      </w:r>
      <w:r>
        <w:rPr>
          <w:color w:val="000000"/>
          <w:sz w:val="28"/>
        </w:rPr>
        <w:t>»</w:t>
      </w:r>
      <w:r w:rsidRPr="004236B3">
        <w:rPr>
          <w:color w:val="000000"/>
          <w:sz w:val="28"/>
        </w:rPr>
        <w:t xml:space="preserve"> употребляются в качестве адъюнктов (например, </w:t>
      </w:r>
      <w:r w:rsidRPr="004236B3">
        <w:rPr>
          <w:color w:val="000000"/>
          <w:sz w:val="28"/>
          <w:lang w:val="en-US"/>
        </w:rPr>
        <w:t>an</w:t>
      </w:r>
      <w:r w:rsidRPr="00D14B09">
        <w:rPr>
          <w:color w:val="000000"/>
          <w:sz w:val="28"/>
        </w:rPr>
        <w:t xml:space="preserve"> </w:t>
      </w:r>
      <w:r w:rsidRPr="004236B3">
        <w:rPr>
          <w:color w:val="000000"/>
          <w:sz w:val="28"/>
          <w:lang w:val="en-US"/>
        </w:rPr>
        <w:t>honoured</w:t>
      </w:r>
      <w:r w:rsidRPr="00D14B09">
        <w:rPr>
          <w:color w:val="000000"/>
          <w:sz w:val="28"/>
        </w:rPr>
        <w:t xml:space="preserve"> </w:t>
      </w:r>
      <w:r w:rsidRPr="004236B3">
        <w:rPr>
          <w:color w:val="000000"/>
          <w:sz w:val="28"/>
          <w:lang w:val="en-US"/>
        </w:rPr>
        <w:t>colleague</w:t>
      </w:r>
      <w:r w:rsidRPr="00D14B09">
        <w:rPr>
          <w:color w:val="000000"/>
          <w:sz w:val="28"/>
        </w:rPr>
        <w:t xml:space="preserve"> </w:t>
      </w:r>
      <w:r>
        <w:rPr>
          <w:color w:val="000000"/>
          <w:sz w:val="28"/>
        </w:rPr>
        <w:t>«</w:t>
      </w:r>
      <w:r w:rsidRPr="004236B3">
        <w:rPr>
          <w:color w:val="000000"/>
          <w:sz w:val="28"/>
        </w:rPr>
        <w:t>уважаемый коллега</w:t>
      </w:r>
      <w:r>
        <w:rPr>
          <w:color w:val="000000"/>
          <w:sz w:val="28"/>
        </w:rPr>
        <w:t>»</w:t>
      </w:r>
      <w:r w:rsidRPr="004236B3">
        <w:rPr>
          <w:color w:val="000000"/>
          <w:sz w:val="28"/>
        </w:rPr>
        <w:t>), они не дают никакого указания на время, а следовательно могут, в зависимости от обстоятельств, относиться к любому времени (</w:t>
      </w:r>
      <w:r w:rsidRPr="004236B3">
        <w:rPr>
          <w:color w:val="000000"/>
          <w:sz w:val="28"/>
          <w:lang w:val="en-US"/>
        </w:rPr>
        <w:t>an</w:t>
      </w:r>
      <w:r w:rsidRPr="00D14B09">
        <w:rPr>
          <w:color w:val="000000"/>
          <w:sz w:val="28"/>
        </w:rPr>
        <w:t xml:space="preserve"> </w:t>
      </w:r>
      <w:r w:rsidRPr="004236B3">
        <w:rPr>
          <w:color w:val="000000"/>
          <w:sz w:val="28"/>
          <w:lang w:val="en-US"/>
        </w:rPr>
        <w:t>honoured</w:t>
      </w:r>
      <w:r w:rsidRPr="00D14B09">
        <w:rPr>
          <w:color w:val="000000"/>
          <w:sz w:val="28"/>
        </w:rPr>
        <w:t xml:space="preserve"> </w:t>
      </w:r>
      <w:r w:rsidRPr="004236B3">
        <w:rPr>
          <w:color w:val="000000"/>
          <w:sz w:val="28"/>
          <w:lang w:val="en-US"/>
        </w:rPr>
        <w:t>colleague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Bacon</w:t>
      </w:r>
      <w:r w:rsidRPr="004236B3">
        <w:rPr>
          <w:color w:val="000000"/>
          <w:sz w:val="28"/>
        </w:rPr>
        <w:t xml:space="preserve">). Поэтому сочетания типа </w:t>
      </w:r>
      <w:r w:rsidRPr="004236B3">
        <w:rPr>
          <w:color w:val="000000"/>
          <w:sz w:val="28"/>
          <w:lang w:val="en-US"/>
        </w:rPr>
        <w:t>is</w:t>
      </w:r>
      <w:r w:rsidRPr="00D14B09">
        <w:rPr>
          <w:color w:val="000000"/>
          <w:sz w:val="28"/>
        </w:rPr>
        <w:t xml:space="preserve"> </w:t>
      </w:r>
      <w:r w:rsidRPr="004236B3">
        <w:rPr>
          <w:color w:val="000000"/>
          <w:sz w:val="28"/>
          <w:lang w:val="en-US"/>
        </w:rPr>
        <w:t>honoured</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admired</w:t>
      </w:r>
      <w:r w:rsidRPr="00D14B09">
        <w:rPr>
          <w:color w:val="000000"/>
          <w:sz w:val="28"/>
        </w:rPr>
        <w:t xml:space="preserve"> </w:t>
      </w:r>
      <w:r w:rsidRPr="004236B3">
        <w:rPr>
          <w:color w:val="000000"/>
          <w:sz w:val="28"/>
        </w:rPr>
        <w:t xml:space="preserve">и др. принадлежат к той же самой форме времени (настоящего), что и простой глагол </w:t>
      </w:r>
      <w:r w:rsidRPr="004236B3">
        <w:rPr>
          <w:color w:val="000000"/>
          <w:sz w:val="28"/>
          <w:lang w:val="en-US"/>
        </w:rPr>
        <w:t>is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Иначе обстоит дело с конклюзивными причастиями типа </w:t>
      </w:r>
      <w:r w:rsidRPr="004236B3">
        <w:rPr>
          <w:color w:val="000000"/>
          <w:sz w:val="28"/>
          <w:lang w:val="en-US"/>
        </w:rPr>
        <w:t>paid</w:t>
      </w:r>
      <w:r w:rsidRPr="00D14B09">
        <w:rPr>
          <w:color w:val="000000"/>
          <w:sz w:val="28"/>
        </w:rPr>
        <w:t xml:space="preserve"> </w:t>
      </w:r>
      <w:r>
        <w:rPr>
          <w:color w:val="000000"/>
          <w:sz w:val="28"/>
        </w:rPr>
        <w:t>«</w:t>
      </w:r>
      <w:r w:rsidRPr="004236B3">
        <w:rPr>
          <w:color w:val="000000"/>
          <w:sz w:val="28"/>
        </w:rPr>
        <w:t>заплаченный</w:t>
      </w:r>
      <w:r>
        <w:rPr>
          <w:color w:val="000000"/>
          <w:sz w:val="28"/>
        </w:rPr>
        <w:t>»</w:t>
      </w:r>
      <w:r w:rsidRPr="004236B3">
        <w:rPr>
          <w:color w:val="000000"/>
          <w:sz w:val="28"/>
        </w:rPr>
        <w:t xml:space="preserve">, </w:t>
      </w:r>
      <w:r w:rsidRPr="004236B3">
        <w:rPr>
          <w:color w:val="000000"/>
          <w:sz w:val="28"/>
          <w:lang w:val="en-US"/>
        </w:rPr>
        <w:t>conquered</w:t>
      </w:r>
      <w:r w:rsidRPr="00D14B09">
        <w:rPr>
          <w:color w:val="000000"/>
          <w:sz w:val="28"/>
        </w:rPr>
        <w:t xml:space="preserve"> </w:t>
      </w:r>
      <w:r>
        <w:rPr>
          <w:color w:val="000000"/>
          <w:sz w:val="28"/>
        </w:rPr>
        <w:t>«</w:t>
      </w:r>
      <w:r w:rsidRPr="004236B3">
        <w:rPr>
          <w:color w:val="000000"/>
          <w:sz w:val="28"/>
        </w:rPr>
        <w:t>завоеванный</w:t>
      </w:r>
      <w:r>
        <w:rPr>
          <w:color w:val="000000"/>
          <w:sz w:val="28"/>
        </w:rPr>
        <w:t>»</w:t>
      </w:r>
      <w:r w:rsidRPr="004236B3">
        <w:rPr>
          <w:color w:val="000000"/>
          <w:sz w:val="28"/>
        </w:rPr>
        <w:t xml:space="preserve">, </w:t>
      </w:r>
      <w:r w:rsidRPr="004236B3">
        <w:rPr>
          <w:color w:val="000000"/>
          <w:sz w:val="28"/>
          <w:lang w:val="en-US"/>
        </w:rPr>
        <w:t>lost</w:t>
      </w:r>
      <w:r w:rsidRPr="00D14B09">
        <w:rPr>
          <w:color w:val="000000"/>
          <w:sz w:val="28"/>
        </w:rPr>
        <w:t xml:space="preserve"> </w:t>
      </w:r>
      <w:r>
        <w:rPr>
          <w:color w:val="000000"/>
          <w:sz w:val="28"/>
        </w:rPr>
        <w:t>«</w:t>
      </w:r>
      <w:r w:rsidRPr="004236B3">
        <w:rPr>
          <w:color w:val="000000"/>
          <w:sz w:val="28"/>
        </w:rPr>
        <w:t>потерянный</w:t>
      </w:r>
      <w:r>
        <w:rPr>
          <w:color w:val="000000"/>
          <w:sz w:val="28"/>
        </w:rPr>
        <w:t>»</w:t>
      </w:r>
      <w:r w:rsidRPr="004236B3">
        <w:rPr>
          <w:color w:val="000000"/>
          <w:sz w:val="28"/>
        </w:rPr>
        <w:t xml:space="preserve"> </w:t>
      </w:r>
      <w:r>
        <w:rPr>
          <w:color w:val="000000"/>
          <w:sz w:val="28"/>
        </w:rPr>
        <w:t>и т.п.</w:t>
      </w:r>
      <w:r w:rsidRPr="004236B3">
        <w:rPr>
          <w:color w:val="000000"/>
          <w:sz w:val="28"/>
        </w:rPr>
        <w:t xml:space="preserve"> В качестве адъюнктов они обозначают результат прошлого действия: </w:t>
      </w:r>
      <w:r w:rsidRPr="004236B3">
        <w:rPr>
          <w:color w:val="000000"/>
          <w:sz w:val="28"/>
          <w:lang w:val="en-US"/>
        </w:rPr>
        <w:t>a</w:t>
      </w:r>
      <w:r w:rsidRPr="00D14B09">
        <w:rPr>
          <w:color w:val="000000"/>
          <w:sz w:val="28"/>
        </w:rPr>
        <w:t xml:space="preserve"> </w:t>
      </w:r>
      <w:r w:rsidRPr="004236B3">
        <w:rPr>
          <w:color w:val="000000"/>
          <w:sz w:val="28"/>
          <w:lang w:val="en-US"/>
        </w:rPr>
        <w:t>paid</w:t>
      </w:r>
      <w:r w:rsidRPr="00D14B09">
        <w:rPr>
          <w:color w:val="000000"/>
          <w:sz w:val="28"/>
        </w:rPr>
        <w:t xml:space="preserve"> </w:t>
      </w:r>
      <w:r w:rsidRPr="004236B3">
        <w:rPr>
          <w:color w:val="000000"/>
          <w:sz w:val="28"/>
          <w:lang w:val="en-US"/>
        </w:rPr>
        <w:t>bill</w:t>
      </w:r>
      <w:r w:rsidRPr="00D14B09">
        <w:rPr>
          <w:color w:val="000000"/>
          <w:sz w:val="28"/>
        </w:rPr>
        <w:t xml:space="preserve"> </w:t>
      </w:r>
      <w:r>
        <w:rPr>
          <w:color w:val="000000"/>
          <w:sz w:val="28"/>
        </w:rPr>
        <w:t>«</w:t>
      </w:r>
      <w:r w:rsidRPr="004236B3">
        <w:rPr>
          <w:color w:val="000000"/>
          <w:sz w:val="28"/>
        </w:rPr>
        <w:t>оплаченный счет</w:t>
      </w:r>
      <w:r>
        <w:rPr>
          <w:color w:val="000000"/>
          <w:sz w:val="28"/>
        </w:rPr>
        <w:t>»</w:t>
      </w:r>
      <w:r w:rsidRPr="004236B3">
        <w:rPr>
          <w:color w:val="000000"/>
          <w:sz w:val="28"/>
        </w:rPr>
        <w:t xml:space="preserve">, </w:t>
      </w:r>
      <w:r w:rsidRPr="004236B3">
        <w:rPr>
          <w:color w:val="000000"/>
          <w:sz w:val="28"/>
          <w:lang w:val="en-US"/>
        </w:rPr>
        <w:t>conquered</w:t>
      </w:r>
      <w:r w:rsidRPr="00D14B09">
        <w:rPr>
          <w:color w:val="000000"/>
          <w:sz w:val="28"/>
        </w:rPr>
        <w:t xml:space="preserve"> </w:t>
      </w:r>
      <w:r w:rsidRPr="004236B3">
        <w:rPr>
          <w:color w:val="000000"/>
          <w:sz w:val="28"/>
          <w:lang w:val="en-US"/>
        </w:rPr>
        <w:t>towns</w:t>
      </w:r>
      <w:r w:rsidRPr="00D14B09">
        <w:rPr>
          <w:color w:val="000000"/>
          <w:sz w:val="28"/>
        </w:rPr>
        <w:t xml:space="preserve"> </w:t>
      </w:r>
      <w:r>
        <w:rPr>
          <w:color w:val="000000"/>
          <w:sz w:val="28"/>
        </w:rPr>
        <w:t>«</w:t>
      </w:r>
      <w:r w:rsidRPr="004236B3">
        <w:rPr>
          <w:color w:val="000000"/>
          <w:sz w:val="28"/>
        </w:rPr>
        <w:t>завоеванные города</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lost</w:t>
      </w:r>
      <w:r w:rsidRPr="00D14B09">
        <w:rPr>
          <w:color w:val="000000"/>
          <w:sz w:val="28"/>
        </w:rPr>
        <w:t xml:space="preserve"> </w:t>
      </w:r>
      <w:r w:rsidRPr="004236B3">
        <w:rPr>
          <w:color w:val="000000"/>
          <w:sz w:val="28"/>
          <w:lang w:val="en-US"/>
        </w:rPr>
        <w:t>battle</w:t>
      </w:r>
      <w:r w:rsidRPr="00D14B09">
        <w:rPr>
          <w:color w:val="000000"/>
          <w:sz w:val="28"/>
        </w:rPr>
        <w:t xml:space="preserve"> </w:t>
      </w:r>
      <w:r>
        <w:rPr>
          <w:color w:val="000000"/>
          <w:sz w:val="28"/>
        </w:rPr>
        <w:t>«</w:t>
      </w:r>
      <w:r w:rsidRPr="004236B3">
        <w:rPr>
          <w:color w:val="000000"/>
          <w:sz w:val="28"/>
        </w:rPr>
        <w:t>проигранное сражение</w:t>
      </w:r>
      <w:r>
        <w:rPr>
          <w:color w:val="000000"/>
          <w:sz w:val="28"/>
        </w:rPr>
        <w:t>»</w:t>
      </w:r>
      <w:r w:rsidRPr="004236B3">
        <w:rPr>
          <w:color w:val="000000"/>
          <w:sz w:val="28"/>
        </w:rPr>
        <w:t xml:space="preserve">. Сочетания же с вспомогательным глаголом </w:t>
      </w:r>
      <w:r w:rsidRPr="004236B3">
        <w:rPr>
          <w:color w:val="000000"/>
          <w:sz w:val="28"/>
          <w:lang w:val="en-US"/>
        </w:rPr>
        <w:t>is</w:t>
      </w:r>
      <w:r w:rsidRPr="00D14B09">
        <w:rPr>
          <w:color w:val="000000"/>
          <w:sz w:val="28"/>
        </w:rPr>
        <w:t xml:space="preserve"> </w:t>
      </w:r>
      <w:r w:rsidRPr="004236B3">
        <w:rPr>
          <w:color w:val="000000"/>
          <w:sz w:val="28"/>
        </w:rPr>
        <w:t xml:space="preserve">могут иметь два различных значения, в зависимости от того, что выступает на первый план </w:t>
      </w:r>
      <w:r>
        <w:rPr>
          <w:color w:val="000000"/>
          <w:sz w:val="28"/>
        </w:rPr>
        <w:t>–</w:t>
      </w:r>
      <w:r w:rsidRPr="004236B3">
        <w:rPr>
          <w:color w:val="000000"/>
          <w:sz w:val="28"/>
        </w:rPr>
        <w:t xml:space="preserve"> присущее ли причастию значение перфектности или присущее форме </w:t>
      </w:r>
      <w:r w:rsidRPr="004236B3">
        <w:rPr>
          <w:color w:val="000000"/>
          <w:sz w:val="28"/>
          <w:lang w:val="en-US"/>
        </w:rPr>
        <w:t>is</w:t>
      </w:r>
      <w:r w:rsidRPr="00D14B09">
        <w:rPr>
          <w:color w:val="000000"/>
          <w:sz w:val="28"/>
        </w:rPr>
        <w:t xml:space="preserve"> </w:t>
      </w:r>
      <w:r w:rsidRPr="004236B3">
        <w:rPr>
          <w:color w:val="000000"/>
          <w:sz w:val="28"/>
        </w:rPr>
        <w:t xml:space="preserve">значение настоящего времени. Ср. два предложения: </w:t>
      </w:r>
      <w:r w:rsidRPr="004236B3">
        <w:rPr>
          <w:color w:val="000000"/>
          <w:sz w:val="28"/>
          <w:lang w:val="en-US"/>
        </w:rPr>
        <w:t>His</w:t>
      </w:r>
      <w:r w:rsidRPr="00D14B09">
        <w:rPr>
          <w:color w:val="000000"/>
          <w:sz w:val="28"/>
        </w:rPr>
        <w:t xml:space="preserve"> </w:t>
      </w:r>
      <w:r w:rsidRPr="004236B3">
        <w:rPr>
          <w:color w:val="000000"/>
          <w:sz w:val="28"/>
          <w:lang w:val="en-US"/>
        </w:rPr>
        <w:t>bills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paid</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owes</w:t>
      </w:r>
      <w:r w:rsidRPr="00D14B09">
        <w:rPr>
          <w:color w:val="000000"/>
          <w:sz w:val="28"/>
        </w:rPr>
        <w:t xml:space="preserve"> </w:t>
      </w:r>
      <w:r w:rsidRPr="004236B3">
        <w:rPr>
          <w:color w:val="000000"/>
          <w:sz w:val="28"/>
          <w:lang w:val="en-US"/>
        </w:rPr>
        <w:t>nothing</w:t>
      </w:r>
      <w:r w:rsidRPr="00D14B09">
        <w:rPr>
          <w:color w:val="000000"/>
          <w:sz w:val="28"/>
        </w:rPr>
        <w:t xml:space="preserve"> </w:t>
      </w:r>
      <w:r w:rsidRPr="004236B3">
        <w:rPr>
          <w:color w:val="000000"/>
          <w:sz w:val="28"/>
          <w:lang w:val="en-US"/>
        </w:rPr>
        <w:t>now</w:t>
      </w:r>
      <w:r w:rsidRPr="00D14B09">
        <w:rPr>
          <w:color w:val="000000"/>
          <w:sz w:val="28"/>
        </w:rPr>
        <w:t xml:space="preserve"> </w:t>
      </w:r>
      <w:r>
        <w:rPr>
          <w:color w:val="000000"/>
          <w:sz w:val="28"/>
        </w:rPr>
        <w:t>«</w:t>
      </w:r>
      <w:r w:rsidRPr="004236B3">
        <w:rPr>
          <w:color w:val="000000"/>
          <w:sz w:val="28"/>
        </w:rPr>
        <w:t>Его счета оплачены, так что он сейчас ничего не должен</w:t>
      </w:r>
      <w:r>
        <w:rPr>
          <w:color w:val="000000"/>
          <w:sz w:val="28"/>
        </w:rPr>
        <w:t>»</w:t>
      </w:r>
      <w:r w:rsidRPr="004236B3">
        <w:rPr>
          <w:color w:val="000000"/>
          <w:sz w:val="28"/>
        </w:rPr>
        <w:t xml:space="preserve"> (</w:t>
      </w:r>
      <w:r w:rsidRPr="004236B3">
        <w:rPr>
          <w:color w:val="000000"/>
          <w:sz w:val="28"/>
          <w:lang w:val="en-US"/>
        </w:rPr>
        <w:t>sind</w:t>
      </w:r>
      <w:r w:rsidRPr="00D14B09">
        <w:rPr>
          <w:color w:val="000000"/>
          <w:sz w:val="28"/>
        </w:rPr>
        <w:t xml:space="preserve"> </w:t>
      </w:r>
      <w:r w:rsidRPr="004236B3">
        <w:rPr>
          <w:color w:val="000000"/>
          <w:sz w:val="28"/>
          <w:lang w:val="en-US"/>
        </w:rPr>
        <w:t>bezahlt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paid</w:t>
      </w:r>
      <w:r w:rsidRPr="004236B3">
        <w:rPr>
          <w:color w:val="000000"/>
          <w:sz w:val="28"/>
        </w:rPr>
        <w:t xml:space="preserve">) и </w:t>
      </w:r>
      <w:r w:rsidRPr="004236B3">
        <w:rPr>
          <w:color w:val="000000"/>
          <w:sz w:val="28"/>
          <w:lang w:val="en-US"/>
        </w:rPr>
        <w:t>His</w:t>
      </w:r>
      <w:r w:rsidRPr="00D14B09">
        <w:rPr>
          <w:color w:val="000000"/>
          <w:sz w:val="28"/>
        </w:rPr>
        <w:t xml:space="preserve"> </w:t>
      </w:r>
      <w:r w:rsidRPr="004236B3">
        <w:rPr>
          <w:color w:val="000000"/>
          <w:sz w:val="28"/>
          <w:lang w:val="en-US"/>
        </w:rPr>
        <w:t>bills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paid</w:t>
      </w:r>
      <w:r w:rsidRPr="00D14B09">
        <w:rPr>
          <w:color w:val="000000"/>
          <w:sz w:val="28"/>
        </w:rPr>
        <w:t xml:space="preserve"> </w:t>
      </w:r>
      <w:r w:rsidRPr="004236B3">
        <w:rPr>
          <w:color w:val="000000"/>
          <w:sz w:val="28"/>
          <w:lang w:val="en-US"/>
        </w:rPr>
        <w:t>regularly</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first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month</w:t>
      </w:r>
      <w:r w:rsidRPr="00D14B09">
        <w:rPr>
          <w:color w:val="000000"/>
          <w:sz w:val="28"/>
        </w:rPr>
        <w:t xml:space="preserve"> </w:t>
      </w:r>
      <w:r>
        <w:rPr>
          <w:color w:val="000000"/>
          <w:sz w:val="28"/>
        </w:rPr>
        <w:t>«</w:t>
      </w:r>
      <w:r w:rsidRPr="004236B3">
        <w:rPr>
          <w:color w:val="000000"/>
          <w:sz w:val="28"/>
        </w:rPr>
        <w:t>Его счета оплачиваются регулярно первого числа каждого месяца</w:t>
      </w:r>
      <w:r>
        <w:rPr>
          <w:color w:val="000000"/>
          <w:sz w:val="28"/>
        </w:rPr>
        <w:t>»</w:t>
      </w:r>
      <w:r w:rsidRPr="004236B3">
        <w:rPr>
          <w:color w:val="000000"/>
          <w:sz w:val="28"/>
        </w:rPr>
        <w:t xml:space="preserve"> (</w:t>
      </w:r>
      <w:r w:rsidRPr="004236B3">
        <w:rPr>
          <w:color w:val="000000"/>
          <w:sz w:val="28"/>
          <w:lang w:val="en-US"/>
        </w:rPr>
        <w:t>werden</w:t>
      </w:r>
      <w:r w:rsidRPr="00D14B09">
        <w:rPr>
          <w:color w:val="000000"/>
          <w:sz w:val="28"/>
        </w:rPr>
        <w:t xml:space="preserve"> </w:t>
      </w:r>
      <w:r w:rsidRPr="004236B3">
        <w:rPr>
          <w:color w:val="000000"/>
          <w:sz w:val="28"/>
          <w:lang w:val="en-US"/>
        </w:rPr>
        <w:t>bezahlt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pays</w:t>
      </w:r>
      <w:r w:rsidRPr="004236B3">
        <w:rPr>
          <w:color w:val="000000"/>
          <w:sz w:val="28"/>
        </w:rPr>
        <w:t xml:space="preserve">). Форма прошедшего времени </w:t>
      </w:r>
      <w:r w:rsidRPr="004236B3">
        <w:rPr>
          <w:color w:val="000000"/>
          <w:sz w:val="28"/>
          <w:lang w:val="en-US"/>
        </w:rPr>
        <w:t>His</w:t>
      </w:r>
      <w:r w:rsidRPr="00D14B09">
        <w:rPr>
          <w:color w:val="000000"/>
          <w:sz w:val="28"/>
        </w:rPr>
        <w:t xml:space="preserve"> </w:t>
      </w:r>
      <w:r w:rsidRPr="004236B3">
        <w:rPr>
          <w:color w:val="000000"/>
          <w:sz w:val="28"/>
          <w:lang w:val="en-US"/>
        </w:rPr>
        <w:t>bills</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paid</w:t>
      </w:r>
      <w:r w:rsidRPr="004236B3">
        <w:rPr>
          <w:color w:val="000000"/>
          <w:sz w:val="28"/>
        </w:rPr>
        <w:t>, конечно, тоже может иметь соответствующие два значения. Ср</w:t>
      </w:r>
      <w:r w:rsidRPr="00D14B09">
        <w:rPr>
          <w:color w:val="000000"/>
          <w:sz w:val="28"/>
          <w:lang w:val="en-US"/>
        </w:rPr>
        <w:t xml:space="preserve">. </w:t>
      </w:r>
      <w:r w:rsidRPr="004236B3">
        <w:rPr>
          <w:color w:val="000000"/>
          <w:sz w:val="28"/>
        </w:rPr>
        <w:t>следующие</w:t>
      </w:r>
      <w:r w:rsidRPr="00D14B09">
        <w:rPr>
          <w:color w:val="000000"/>
          <w:sz w:val="28"/>
          <w:lang w:val="en-US"/>
        </w:rPr>
        <w:t xml:space="preserve"> </w:t>
      </w:r>
      <w:r w:rsidRPr="004236B3">
        <w:rPr>
          <w:color w:val="000000"/>
          <w:sz w:val="28"/>
        </w:rPr>
        <w:t>случаи</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 xml:space="preserve">was dressed in the latest fashion </w:t>
      </w:r>
      <w:r w:rsidRPr="00D14B09">
        <w:rPr>
          <w:color w:val="000000"/>
          <w:sz w:val="28"/>
          <w:lang w:val="en-US"/>
        </w:rPr>
        <w:t>«</w:t>
      </w:r>
      <w:r w:rsidRPr="004236B3">
        <w:rPr>
          <w:color w:val="000000"/>
          <w:sz w:val="28"/>
        </w:rPr>
        <w:t>Он</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одет</w:t>
      </w:r>
      <w:r w:rsidRPr="00D14B09">
        <w:rPr>
          <w:color w:val="000000"/>
          <w:sz w:val="28"/>
          <w:lang w:val="en-US"/>
        </w:rPr>
        <w:t xml:space="preserve"> </w:t>
      </w:r>
      <w:r w:rsidRPr="004236B3">
        <w:rPr>
          <w:color w:val="000000"/>
          <w:sz w:val="28"/>
        </w:rPr>
        <w:t>по</w:t>
      </w:r>
      <w:r w:rsidRPr="00D14B09">
        <w:rPr>
          <w:color w:val="000000"/>
          <w:sz w:val="28"/>
          <w:lang w:val="en-US"/>
        </w:rPr>
        <w:t xml:space="preserve"> </w:t>
      </w:r>
      <w:r w:rsidRPr="004236B3">
        <w:rPr>
          <w:color w:val="000000"/>
          <w:sz w:val="28"/>
        </w:rPr>
        <w:t>последней</w:t>
      </w:r>
      <w:r w:rsidRPr="00D14B09">
        <w:rPr>
          <w:color w:val="000000"/>
          <w:sz w:val="28"/>
          <w:lang w:val="en-US"/>
        </w:rPr>
        <w:t xml:space="preserve"> </w:t>
      </w:r>
      <w:r w:rsidRPr="004236B3">
        <w:rPr>
          <w:color w:val="000000"/>
          <w:sz w:val="28"/>
        </w:rPr>
        <w:t>моде</w:t>
      </w:r>
      <w:r w:rsidRPr="00D14B09">
        <w:rPr>
          <w:color w:val="000000"/>
          <w:sz w:val="28"/>
          <w:lang w:val="en-US"/>
        </w:rPr>
        <w:t xml:space="preserve">»; </w:t>
      </w:r>
      <w:r w:rsidRPr="004236B3">
        <w:rPr>
          <w:color w:val="000000"/>
          <w:sz w:val="28"/>
          <w:lang w:val="en-US"/>
        </w:rPr>
        <w:t xml:space="preserve">The children were dressed every morning by their mother </w:t>
      </w:r>
      <w:r w:rsidRPr="00D14B09">
        <w:rPr>
          <w:color w:val="000000"/>
          <w:sz w:val="28"/>
          <w:lang w:val="en-US"/>
        </w:rPr>
        <w:t>«</w:t>
      </w:r>
      <w:r w:rsidRPr="004236B3">
        <w:rPr>
          <w:color w:val="000000"/>
          <w:sz w:val="28"/>
        </w:rPr>
        <w:t>Детей</w:t>
      </w:r>
      <w:r w:rsidRPr="00D14B09">
        <w:rPr>
          <w:color w:val="000000"/>
          <w:sz w:val="28"/>
          <w:lang w:val="en-US"/>
        </w:rPr>
        <w:t xml:space="preserve"> </w:t>
      </w:r>
      <w:r w:rsidRPr="004236B3">
        <w:rPr>
          <w:color w:val="000000"/>
          <w:sz w:val="28"/>
        </w:rPr>
        <w:t>каждое</w:t>
      </w:r>
      <w:r w:rsidRPr="00D14B09">
        <w:rPr>
          <w:color w:val="000000"/>
          <w:sz w:val="28"/>
          <w:lang w:val="en-US"/>
        </w:rPr>
        <w:t xml:space="preserve"> </w:t>
      </w:r>
      <w:r w:rsidRPr="004236B3">
        <w:rPr>
          <w:color w:val="000000"/>
          <w:sz w:val="28"/>
        </w:rPr>
        <w:t>утро</w:t>
      </w:r>
      <w:r w:rsidRPr="00D14B09">
        <w:rPr>
          <w:color w:val="000000"/>
          <w:sz w:val="28"/>
          <w:lang w:val="en-US"/>
        </w:rPr>
        <w:t xml:space="preserve"> </w:t>
      </w:r>
      <w:r w:rsidRPr="004236B3">
        <w:rPr>
          <w:color w:val="000000"/>
          <w:sz w:val="28"/>
        </w:rPr>
        <w:t>одевала</w:t>
      </w:r>
      <w:r w:rsidRPr="00D14B09">
        <w:rPr>
          <w:color w:val="000000"/>
          <w:sz w:val="28"/>
          <w:lang w:val="en-US"/>
        </w:rPr>
        <w:t xml:space="preserve"> </w:t>
      </w:r>
      <w:r w:rsidRPr="004236B3">
        <w:rPr>
          <w:color w:val="000000"/>
          <w:sz w:val="28"/>
        </w:rPr>
        <w:t>мать</w:t>
      </w:r>
      <w:r w:rsidRPr="00D14B09">
        <w:rPr>
          <w:color w:val="000000"/>
          <w:sz w:val="28"/>
          <w:lang w:val="en-US"/>
        </w:rPr>
        <w:t xml:space="preserve">»; </w:t>
      </w:r>
      <w:r w:rsidRPr="004236B3">
        <w:rPr>
          <w:color w:val="000000"/>
          <w:sz w:val="28"/>
          <w:lang w:val="en-US"/>
        </w:rPr>
        <w:t xml:space="preserve">At that time they were not yet married, but they were married yesterday </w:t>
      </w:r>
      <w:r w:rsidRPr="00D14B09">
        <w:rPr>
          <w:color w:val="000000"/>
          <w:sz w:val="28"/>
          <w:lang w:val="en-US"/>
        </w:rPr>
        <w:t>«</w:t>
      </w:r>
      <w:r w:rsidRPr="004236B3">
        <w:rPr>
          <w:color w:val="000000"/>
          <w:sz w:val="28"/>
        </w:rPr>
        <w:t>В</w:t>
      </w:r>
      <w:r w:rsidRPr="00D14B09">
        <w:rPr>
          <w:color w:val="000000"/>
          <w:sz w:val="28"/>
          <w:lang w:val="en-US"/>
        </w:rPr>
        <w:t xml:space="preserve"> </w:t>
      </w:r>
      <w:r w:rsidRPr="004236B3">
        <w:rPr>
          <w:color w:val="000000"/>
          <w:sz w:val="28"/>
        </w:rPr>
        <w:t>то</w:t>
      </w:r>
      <w:r w:rsidRPr="00D14B09">
        <w:rPr>
          <w:color w:val="000000"/>
          <w:sz w:val="28"/>
          <w:lang w:val="en-US"/>
        </w:rPr>
        <w:t xml:space="preserve"> </w:t>
      </w:r>
      <w:r w:rsidRPr="004236B3">
        <w:rPr>
          <w:color w:val="000000"/>
          <w:sz w:val="28"/>
        </w:rPr>
        <w:t>время</w:t>
      </w:r>
      <w:r w:rsidRPr="00D14B09">
        <w:rPr>
          <w:color w:val="000000"/>
          <w:sz w:val="28"/>
          <w:lang w:val="en-US"/>
        </w:rPr>
        <w:t xml:space="preserve"> </w:t>
      </w:r>
      <w:r w:rsidRPr="004236B3">
        <w:rPr>
          <w:color w:val="000000"/>
          <w:sz w:val="28"/>
        </w:rPr>
        <w:t>они</w:t>
      </w:r>
      <w:r w:rsidRPr="00D14B09">
        <w:rPr>
          <w:color w:val="000000"/>
          <w:sz w:val="28"/>
          <w:lang w:val="en-US"/>
        </w:rPr>
        <w:t xml:space="preserve"> </w:t>
      </w:r>
      <w:r w:rsidRPr="004236B3">
        <w:rPr>
          <w:color w:val="000000"/>
          <w:sz w:val="28"/>
        </w:rPr>
        <w:t>еще</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были</w:t>
      </w:r>
      <w:r w:rsidRPr="00D14B09">
        <w:rPr>
          <w:color w:val="000000"/>
          <w:sz w:val="28"/>
          <w:lang w:val="en-US"/>
        </w:rPr>
        <w:t xml:space="preserve"> </w:t>
      </w:r>
      <w:r w:rsidRPr="004236B3">
        <w:rPr>
          <w:color w:val="000000"/>
          <w:sz w:val="28"/>
        </w:rPr>
        <w:t>женаты</w:t>
      </w:r>
      <w:r w:rsidRPr="00D14B09">
        <w:rPr>
          <w:color w:val="000000"/>
          <w:sz w:val="28"/>
          <w:lang w:val="en-US"/>
        </w:rPr>
        <w:t xml:space="preserve">, </w:t>
      </w:r>
      <w:r w:rsidRPr="004236B3">
        <w:rPr>
          <w:color w:val="000000"/>
          <w:sz w:val="28"/>
        </w:rPr>
        <w:t>они</w:t>
      </w:r>
      <w:r w:rsidRPr="00D14B09">
        <w:rPr>
          <w:color w:val="000000"/>
          <w:sz w:val="28"/>
          <w:lang w:val="en-US"/>
        </w:rPr>
        <w:t xml:space="preserve"> </w:t>
      </w:r>
      <w:r w:rsidRPr="004236B3">
        <w:rPr>
          <w:color w:val="000000"/>
          <w:sz w:val="28"/>
        </w:rPr>
        <w:t>поженились</w:t>
      </w:r>
      <w:r w:rsidRPr="00D14B09">
        <w:rPr>
          <w:color w:val="000000"/>
          <w:sz w:val="28"/>
          <w:lang w:val="en-US"/>
        </w:rPr>
        <w:t xml:space="preserve"> </w:t>
      </w:r>
      <w:r w:rsidRPr="004236B3">
        <w:rPr>
          <w:color w:val="000000"/>
          <w:sz w:val="28"/>
        </w:rPr>
        <w:t>вчера</w:t>
      </w:r>
      <w:r w:rsidRPr="00D14B09">
        <w:rPr>
          <w:color w:val="000000"/>
          <w:sz w:val="28"/>
          <w:lang w:val="en-US"/>
        </w:rPr>
        <w:t xml:space="preserve">». </w:t>
      </w:r>
      <w:r w:rsidRPr="004236B3">
        <w:rPr>
          <w:color w:val="000000"/>
          <w:sz w:val="28"/>
        </w:rPr>
        <w:t xml:space="preserve">Наконец, последний пример я беру из статьи Керма и привожу его с незначительными изменениями: </w:t>
      </w:r>
      <w:r w:rsidRPr="004236B3">
        <w:rPr>
          <w:color w:val="000000"/>
          <w:sz w:val="28"/>
          <w:lang w:val="en-US"/>
        </w:rPr>
        <w:t>When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door</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shut</w:t>
      </w:r>
      <w:r w:rsidRPr="00D14B09">
        <w:rPr>
          <w:color w:val="000000"/>
          <w:sz w:val="28"/>
        </w:rPr>
        <w:t xml:space="preserve"> (</w:t>
      </w:r>
      <w:r w:rsidRPr="004236B3">
        <w:rPr>
          <w:color w:val="000000"/>
          <w:sz w:val="28"/>
          <w:lang w:val="en-US"/>
        </w:rPr>
        <w:t>war</w:t>
      </w:r>
      <w:r w:rsidRPr="00D14B09">
        <w:rPr>
          <w:color w:val="000000"/>
          <w:sz w:val="28"/>
        </w:rPr>
        <w:t xml:space="preserve"> </w:t>
      </w:r>
      <w:r w:rsidRPr="004236B3">
        <w:rPr>
          <w:color w:val="000000"/>
          <w:sz w:val="28"/>
          <w:lang w:val="en-US"/>
        </w:rPr>
        <w:t>geschlossen</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shut</w:t>
      </w:r>
      <w:r w:rsidRPr="00D14B09">
        <w:rPr>
          <w:color w:val="000000"/>
          <w:sz w:val="28"/>
        </w:rPr>
        <w:t xml:space="preserve"> (</w:t>
      </w:r>
      <w:r w:rsidRPr="004236B3">
        <w:rPr>
          <w:color w:val="000000"/>
          <w:sz w:val="28"/>
          <w:lang w:val="en-US"/>
        </w:rPr>
        <w:t>geschlossen</w:t>
      </w:r>
      <w:r w:rsidRPr="00D14B09">
        <w:rPr>
          <w:color w:val="000000"/>
          <w:sz w:val="28"/>
        </w:rPr>
        <w:t xml:space="preserve"> </w:t>
      </w:r>
      <w:r w:rsidRPr="004236B3">
        <w:rPr>
          <w:color w:val="000000"/>
          <w:sz w:val="28"/>
          <w:lang w:val="en-US"/>
        </w:rPr>
        <w:t>wurde</w:t>
      </w:r>
      <w:r w:rsidRPr="004236B3">
        <w:rPr>
          <w:color w:val="000000"/>
          <w:sz w:val="28"/>
        </w:rPr>
        <w:t xml:space="preserve">) </w:t>
      </w:r>
      <w:r>
        <w:rPr>
          <w:color w:val="000000"/>
          <w:sz w:val="28"/>
        </w:rPr>
        <w:t>«</w:t>
      </w:r>
      <w:r w:rsidRPr="004236B3">
        <w:rPr>
          <w:color w:val="000000"/>
          <w:sz w:val="28"/>
        </w:rPr>
        <w:t>Когда я пришел в пять часов, дверь была заперта, но я не знаю, когда она была заперта</w:t>
      </w:r>
      <w:r>
        <w:rPr>
          <w:color w:val="000000"/>
          <w:sz w:val="28"/>
        </w:rPr>
        <w:t>»</w:t>
      </w:r>
      <w:r w:rsidRPr="004236B3">
        <w:rPr>
          <w:color w:val="000000"/>
          <w:sz w:val="28"/>
        </w:rPr>
        <w:t xml:space="preserve">. Самый лучший способ разъяснить это различие заключается в том, чтобы показать, </w:t>
      </w:r>
      <w:r w:rsidRPr="004236B3">
        <w:rPr>
          <w:i/>
          <w:color w:val="000000"/>
          <w:sz w:val="28"/>
        </w:rPr>
        <w:t>как</w:t>
      </w:r>
      <w:r w:rsidRPr="004236B3">
        <w:rPr>
          <w:color w:val="000000"/>
          <w:sz w:val="28"/>
        </w:rPr>
        <w:t xml:space="preserve"> было бы изложено противоположное утверждение: </w:t>
      </w:r>
      <w:r w:rsidRPr="004236B3">
        <w:rPr>
          <w:color w:val="000000"/>
          <w:sz w:val="28"/>
          <w:lang w:val="en-US"/>
        </w:rPr>
        <w:t>When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door</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open</w:t>
      </w:r>
      <w:r w:rsidRPr="00D14B09">
        <w:rPr>
          <w:color w:val="000000"/>
          <w:sz w:val="28"/>
        </w:rPr>
        <w:t xml:space="preserve"> </w:t>
      </w:r>
      <w:r w:rsidRPr="004236B3">
        <w:rPr>
          <w:color w:val="000000"/>
          <w:sz w:val="28"/>
        </w:rPr>
        <w:t xml:space="preserve">(употреблено прилагательное), </w:t>
      </w:r>
      <w:r w:rsidRPr="004236B3">
        <w:rPr>
          <w:color w:val="000000"/>
          <w:sz w:val="28"/>
          <w:lang w:val="en-US"/>
        </w:rPr>
        <w:t>but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opened</w:t>
      </w:r>
      <w:r w:rsidRPr="00D14B09">
        <w:rPr>
          <w:color w:val="000000"/>
          <w:sz w:val="28"/>
        </w:rPr>
        <w:t xml:space="preserve"> </w:t>
      </w:r>
      <w:r>
        <w:rPr>
          <w:color w:val="000000"/>
          <w:sz w:val="28"/>
        </w:rPr>
        <w:t>«</w:t>
      </w:r>
      <w:r w:rsidRPr="004236B3">
        <w:rPr>
          <w:color w:val="000000"/>
          <w:sz w:val="28"/>
        </w:rPr>
        <w:t>Когда я пришел в пять часов, дверь была открыта, но я не знаю, когда она была открыта</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данной конструкции, несомненно, заложен источник двусмысленности</w:t>
      </w:r>
      <w:r w:rsidRPr="004236B3">
        <w:rPr>
          <w:rStyle w:val="a5"/>
          <w:color w:val="000000"/>
          <w:sz w:val="28"/>
        </w:rPr>
        <w:footnoteReference w:id="157"/>
      </w:r>
      <w:r w:rsidRPr="004236B3">
        <w:rPr>
          <w:color w:val="000000"/>
          <w:sz w:val="28"/>
        </w:rPr>
        <w:t xml:space="preserve">, однако надо признать, что в течение последних столетий выработались известные средства преодоления этой двусмысленности. Во-первых, сочетания </w:t>
      </w:r>
      <w:r w:rsidRPr="004236B3">
        <w:rPr>
          <w:color w:val="000000"/>
          <w:sz w:val="28"/>
          <w:lang w:val="en-US"/>
        </w:rPr>
        <w:t>has</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rPr>
        <w:t xml:space="preserve">с причастием, редкие в елизаветинскую эпоху, стали употребляться все чаще и чаще. У Шекспира мы находим </w:t>
      </w:r>
      <w:r w:rsidRPr="004236B3">
        <w:rPr>
          <w:color w:val="000000"/>
          <w:sz w:val="28"/>
          <w:lang w:val="en-US"/>
        </w:rPr>
        <w:t>is</w:t>
      </w:r>
      <w:r w:rsidRPr="00D14B09">
        <w:rPr>
          <w:color w:val="000000"/>
          <w:sz w:val="28"/>
        </w:rPr>
        <w:t xml:space="preserve"> </w:t>
      </w:r>
      <w:r w:rsidRPr="004236B3">
        <w:rPr>
          <w:color w:val="000000"/>
          <w:sz w:val="28"/>
        </w:rPr>
        <w:t xml:space="preserve">в тех случаях, когда современный автор, без сомнения, употребил бы </w:t>
      </w:r>
      <w:r w:rsidRPr="004236B3">
        <w:rPr>
          <w:color w:val="000000"/>
          <w:sz w:val="28"/>
          <w:lang w:val="en-US"/>
        </w:rPr>
        <w:t>has</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Spending</w:t>
      </w:r>
      <w:r w:rsidRPr="00D14B09">
        <w:rPr>
          <w:color w:val="000000"/>
          <w:sz w:val="28"/>
        </w:rPr>
        <w:t xml:space="preserve"> </w:t>
      </w:r>
      <w:r w:rsidRPr="004236B3">
        <w:rPr>
          <w:color w:val="000000"/>
          <w:sz w:val="28"/>
          <w:lang w:val="en-US"/>
        </w:rPr>
        <w:t>againe</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i/>
          <w:color w:val="000000"/>
          <w:sz w:val="28"/>
          <w:lang w:val="en-US"/>
        </w:rPr>
        <w:t>is</w:t>
      </w:r>
      <w:r w:rsidRPr="00D14B09">
        <w:rPr>
          <w:i/>
          <w:color w:val="000000"/>
          <w:sz w:val="28"/>
        </w:rPr>
        <w:t xml:space="preserve"> </w:t>
      </w:r>
      <w:r w:rsidRPr="004236B3">
        <w:rPr>
          <w:i/>
          <w:color w:val="000000"/>
          <w:sz w:val="28"/>
          <w:lang w:val="en-US"/>
        </w:rPr>
        <w:t>already</w:t>
      </w:r>
      <w:r w:rsidRPr="00D14B09">
        <w:rPr>
          <w:i/>
          <w:color w:val="000000"/>
          <w:sz w:val="28"/>
        </w:rPr>
        <w:t xml:space="preserve"> </w:t>
      </w:r>
      <w:r w:rsidRPr="004236B3">
        <w:rPr>
          <w:i/>
          <w:color w:val="000000"/>
          <w:sz w:val="28"/>
          <w:lang w:val="en-US"/>
        </w:rPr>
        <w:t>spent</w:t>
      </w:r>
      <w:r w:rsidRPr="00D14B09">
        <w:rPr>
          <w:i/>
          <w:color w:val="000000"/>
          <w:sz w:val="28"/>
        </w:rPr>
        <w:t>…</w:t>
      </w:r>
      <w:r w:rsidRPr="00D14B09">
        <w:rPr>
          <w:color w:val="000000"/>
          <w:sz w:val="28"/>
        </w:rPr>
        <w:t xml:space="preserve"> </w:t>
      </w:r>
      <w:r w:rsidRPr="004236B3">
        <w:rPr>
          <w:color w:val="000000"/>
          <w:sz w:val="28"/>
          <w:lang w:val="en-US"/>
        </w:rPr>
        <w:t xml:space="preserve">So is my loue still telling what </w:t>
      </w:r>
      <w:r w:rsidRPr="004236B3">
        <w:rPr>
          <w:i/>
          <w:color w:val="000000"/>
          <w:sz w:val="28"/>
          <w:lang w:val="en-US"/>
        </w:rPr>
        <w:t xml:space="preserve">is told </w:t>
      </w:r>
      <w:r w:rsidRPr="004236B3">
        <w:rPr>
          <w:color w:val="000000"/>
          <w:sz w:val="28"/>
          <w:lang w:val="en-US"/>
        </w:rPr>
        <w:t xml:space="preserve">(Sonn., 76); Arthur, whom they say </w:t>
      </w:r>
      <w:r w:rsidRPr="004236B3">
        <w:rPr>
          <w:i/>
          <w:color w:val="000000"/>
          <w:sz w:val="28"/>
          <w:lang w:val="en-US"/>
        </w:rPr>
        <w:t xml:space="preserve">is kill’d </w:t>
      </w:r>
      <w:r w:rsidRPr="004236B3">
        <w:rPr>
          <w:color w:val="000000"/>
          <w:sz w:val="28"/>
          <w:lang w:val="en-US"/>
        </w:rPr>
        <w:t>to night on your suggestion (John IV</w:t>
      </w:r>
      <w:r w:rsidRPr="00D14B09">
        <w:rPr>
          <w:color w:val="000000"/>
          <w:sz w:val="28"/>
          <w:lang w:val="en-US"/>
        </w:rPr>
        <w:t xml:space="preserve">. 2. 165). </w:t>
      </w:r>
      <w:r w:rsidRPr="004236B3">
        <w:rPr>
          <w:color w:val="000000"/>
          <w:sz w:val="28"/>
        </w:rPr>
        <w:t>Такую</w:t>
      </w:r>
      <w:r w:rsidRPr="00D14B09">
        <w:rPr>
          <w:color w:val="000000"/>
          <w:sz w:val="28"/>
          <w:lang w:val="en-US"/>
        </w:rPr>
        <w:t xml:space="preserve"> </w:t>
      </w:r>
      <w:r w:rsidRPr="004236B3">
        <w:rPr>
          <w:color w:val="000000"/>
          <w:sz w:val="28"/>
        </w:rPr>
        <w:t>форму</w:t>
      </w:r>
      <w:r w:rsidRPr="00D14B09">
        <w:rPr>
          <w:color w:val="000000"/>
          <w:sz w:val="28"/>
          <w:lang w:val="en-US"/>
        </w:rPr>
        <w:t xml:space="preserve"> </w:t>
      </w:r>
      <w:r w:rsidRPr="004236B3">
        <w:rPr>
          <w:color w:val="000000"/>
          <w:sz w:val="28"/>
        </w:rPr>
        <w:t>находим</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переводе</w:t>
      </w:r>
      <w:r w:rsidRPr="00D14B09">
        <w:rPr>
          <w:color w:val="000000"/>
          <w:sz w:val="28"/>
          <w:lang w:val="en-US"/>
        </w:rPr>
        <w:t xml:space="preserve"> </w:t>
      </w:r>
      <w:r w:rsidRPr="004236B3">
        <w:rPr>
          <w:color w:val="000000"/>
          <w:sz w:val="28"/>
        </w:rPr>
        <w:t>Библии</w:t>
      </w:r>
      <w:r w:rsidRPr="00D14B09">
        <w:rPr>
          <w:color w:val="000000"/>
          <w:sz w:val="28"/>
          <w:lang w:val="en-US"/>
        </w:rPr>
        <w:t xml:space="preserve"> </w:t>
      </w:r>
      <w:smartTag w:uri="urn:schemas-microsoft-com:office:smarttags" w:element="metricconverter">
        <w:smartTagPr>
          <w:attr w:name="ProductID" w:val="1611 г"/>
        </w:smartTagPr>
        <w:r w:rsidRPr="00D14B09">
          <w:rPr>
            <w:color w:val="000000"/>
            <w:sz w:val="28"/>
            <w:lang w:val="en-US"/>
          </w:rPr>
          <w:t>1611 </w:t>
        </w:r>
        <w:r w:rsidRPr="004236B3">
          <w:rPr>
            <w:color w:val="000000"/>
            <w:sz w:val="28"/>
          </w:rPr>
          <w:t>г</w:t>
        </w:r>
      </w:smartTag>
      <w:r w:rsidRPr="00D14B09">
        <w:rPr>
          <w:color w:val="000000"/>
          <w:sz w:val="28"/>
          <w:lang w:val="en-US"/>
        </w:rPr>
        <w:t xml:space="preserve">.: </w:t>
      </w:r>
      <w:r w:rsidRPr="004236B3">
        <w:rPr>
          <w:color w:val="000000"/>
          <w:sz w:val="28"/>
          <w:lang w:val="en-US"/>
        </w:rPr>
        <w:t xml:space="preserve">Blessed are they which </w:t>
      </w:r>
      <w:r w:rsidRPr="004236B3">
        <w:rPr>
          <w:i/>
          <w:color w:val="000000"/>
          <w:sz w:val="28"/>
          <w:lang w:val="en-US"/>
        </w:rPr>
        <w:t xml:space="preserve">are persecuted </w:t>
      </w:r>
      <w:r w:rsidRPr="004236B3">
        <w:rPr>
          <w:color w:val="000000"/>
          <w:sz w:val="28"/>
          <w:lang w:val="en-US"/>
        </w:rPr>
        <w:t xml:space="preserve">forrighteousness sake </w:t>
      </w:r>
      <w:r w:rsidRPr="00D14B09">
        <w:rPr>
          <w:color w:val="000000"/>
          <w:sz w:val="28"/>
          <w:lang w:val="en-US"/>
        </w:rPr>
        <w:t>(</w:t>
      </w:r>
      <w:r w:rsidRPr="004236B3">
        <w:rPr>
          <w:color w:val="000000"/>
          <w:sz w:val="28"/>
        </w:rPr>
        <w:t>Матфей</w:t>
      </w:r>
      <w:r w:rsidRPr="00D14B09">
        <w:rPr>
          <w:color w:val="000000"/>
          <w:sz w:val="28"/>
          <w:lang w:val="en-US"/>
        </w:rPr>
        <w:t xml:space="preserve">, </w:t>
      </w:r>
      <w:r w:rsidRPr="004236B3">
        <w:rPr>
          <w:color w:val="000000"/>
          <w:sz w:val="28"/>
          <w:lang w:val="en-US"/>
        </w:rPr>
        <w:t>V</w:t>
      </w:r>
      <w:r w:rsidRPr="00D14B09">
        <w:rPr>
          <w:color w:val="000000"/>
          <w:sz w:val="28"/>
          <w:lang w:val="en-US"/>
        </w:rPr>
        <w:t xml:space="preserve">. 10), </w:t>
      </w:r>
      <w:r w:rsidRPr="004236B3">
        <w:rPr>
          <w:color w:val="000000"/>
          <w:sz w:val="28"/>
        </w:rPr>
        <w:t>но</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переводе</w:t>
      </w:r>
      <w:r w:rsidRPr="00D14B09">
        <w:rPr>
          <w:color w:val="000000"/>
          <w:sz w:val="28"/>
          <w:lang w:val="en-US"/>
        </w:rPr>
        <w:t xml:space="preserve"> </w:t>
      </w:r>
      <w:smartTag w:uri="urn:schemas-microsoft-com:office:smarttags" w:element="metricconverter">
        <w:smartTagPr>
          <w:attr w:name="ProductID" w:val="1634 г"/>
        </w:smartTagPr>
        <w:r w:rsidRPr="00D14B09">
          <w:rPr>
            <w:color w:val="000000"/>
            <w:sz w:val="28"/>
            <w:lang w:val="en-US"/>
          </w:rPr>
          <w:t>1634 </w:t>
        </w:r>
        <w:r w:rsidRPr="004236B3">
          <w:rPr>
            <w:color w:val="000000"/>
            <w:sz w:val="28"/>
          </w:rPr>
          <w:t>г</w:t>
        </w:r>
      </w:smartTag>
      <w:r w:rsidRPr="00D14B09">
        <w:rPr>
          <w:color w:val="000000"/>
          <w:sz w:val="28"/>
          <w:lang w:val="en-US"/>
        </w:rPr>
        <w:t xml:space="preserve">.: </w:t>
      </w:r>
      <w:r w:rsidRPr="004236B3">
        <w:rPr>
          <w:color w:val="000000"/>
          <w:sz w:val="28"/>
          <w:lang w:val="en-US"/>
        </w:rPr>
        <w:t xml:space="preserve">Blessed are they that </w:t>
      </w:r>
      <w:r w:rsidRPr="004236B3">
        <w:rPr>
          <w:i/>
          <w:color w:val="000000"/>
          <w:sz w:val="28"/>
          <w:lang w:val="en-US"/>
        </w:rPr>
        <w:t>have been persecuted</w:t>
      </w:r>
      <w:r w:rsidRPr="00D14B09">
        <w:rPr>
          <w:i/>
          <w:color w:val="000000"/>
          <w:sz w:val="28"/>
          <w:lang w:val="en-US"/>
        </w:rPr>
        <w:t>.</w:t>
      </w:r>
      <w:r w:rsidRPr="004236B3">
        <w:rPr>
          <w:rStyle w:val="a5"/>
          <w:color w:val="000000"/>
          <w:sz w:val="28"/>
        </w:rPr>
        <w:footnoteReference w:id="158"/>
      </w:r>
      <w:r w:rsidRPr="00D14B09">
        <w:rPr>
          <w:color w:val="000000"/>
          <w:sz w:val="28"/>
          <w:lang w:val="en-US"/>
        </w:rPr>
        <w:t xml:space="preserve"> </w:t>
      </w:r>
      <w:r w:rsidRPr="004236B3">
        <w:rPr>
          <w:color w:val="000000"/>
          <w:sz w:val="28"/>
        </w:rPr>
        <w:t>Во</w:t>
      </w:r>
      <w:r w:rsidRPr="00D14B09">
        <w:rPr>
          <w:color w:val="000000"/>
          <w:sz w:val="28"/>
          <w:lang w:val="en-US"/>
        </w:rPr>
        <w:t>-</w:t>
      </w:r>
      <w:r w:rsidRPr="004236B3">
        <w:rPr>
          <w:color w:val="000000"/>
          <w:sz w:val="28"/>
        </w:rPr>
        <w:t>вторых</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тех</w:t>
      </w:r>
      <w:r w:rsidRPr="00D14B09">
        <w:rPr>
          <w:color w:val="000000"/>
          <w:sz w:val="28"/>
          <w:lang w:val="en-US"/>
        </w:rPr>
        <w:t xml:space="preserve"> </w:t>
      </w:r>
      <w:r w:rsidRPr="004236B3">
        <w:rPr>
          <w:color w:val="000000"/>
          <w:sz w:val="28"/>
        </w:rPr>
        <w:t>случаях</w:t>
      </w:r>
      <w:r w:rsidRPr="00D14B09">
        <w:rPr>
          <w:color w:val="000000"/>
          <w:sz w:val="28"/>
          <w:lang w:val="en-US"/>
        </w:rPr>
        <w:t xml:space="preserve">, </w:t>
      </w:r>
      <w:r w:rsidRPr="004236B3">
        <w:rPr>
          <w:color w:val="000000"/>
          <w:sz w:val="28"/>
        </w:rPr>
        <w:t>где</w:t>
      </w:r>
      <w:r w:rsidRPr="00D14B09">
        <w:rPr>
          <w:color w:val="000000"/>
          <w:sz w:val="28"/>
          <w:lang w:val="en-US"/>
        </w:rPr>
        <w:t xml:space="preserve"> </w:t>
      </w:r>
      <w:r w:rsidRPr="004236B3">
        <w:rPr>
          <w:color w:val="000000"/>
          <w:sz w:val="28"/>
          <w:lang w:val="en-US"/>
        </w:rPr>
        <w:t xml:space="preserve">be </w:t>
      </w:r>
      <w:r w:rsidRPr="004236B3">
        <w:rPr>
          <w:color w:val="000000"/>
          <w:sz w:val="28"/>
        </w:rPr>
        <w:t>было</w:t>
      </w:r>
      <w:r w:rsidRPr="00D14B09">
        <w:rPr>
          <w:color w:val="000000"/>
          <w:sz w:val="28"/>
          <w:lang w:val="en-US"/>
        </w:rPr>
        <w:t xml:space="preserve"> </w:t>
      </w:r>
      <w:r w:rsidRPr="004236B3">
        <w:rPr>
          <w:color w:val="000000"/>
          <w:sz w:val="28"/>
        </w:rPr>
        <w:t>бы</w:t>
      </w:r>
      <w:r w:rsidRPr="00D14B09">
        <w:rPr>
          <w:color w:val="000000"/>
          <w:sz w:val="28"/>
          <w:lang w:val="en-US"/>
        </w:rPr>
        <w:t xml:space="preserve"> </w:t>
      </w:r>
      <w:r w:rsidRPr="004236B3">
        <w:rPr>
          <w:color w:val="000000"/>
          <w:sz w:val="28"/>
        </w:rPr>
        <w:t>двусмысленно</w:t>
      </w:r>
      <w:r w:rsidRPr="00D14B09">
        <w:rPr>
          <w:color w:val="000000"/>
          <w:sz w:val="28"/>
          <w:lang w:val="en-US"/>
        </w:rPr>
        <w:t xml:space="preserve">, </w:t>
      </w:r>
      <w:r w:rsidRPr="004236B3">
        <w:rPr>
          <w:color w:val="000000"/>
          <w:sz w:val="28"/>
        </w:rPr>
        <w:t>все</w:t>
      </w:r>
      <w:r w:rsidRPr="00D14B09">
        <w:rPr>
          <w:color w:val="000000"/>
          <w:sz w:val="28"/>
          <w:lang w:val="en-US"/>
        </w:rPr>
        <w:t xml:space="preserve"> </w:t>
      </w:r>
      <w:r w:rsidRPr="004236B3">
        <w:rPr>
          <w:color w:val="000000"/>
          <w:sz w:val="28"/>
        </w:rPr>
        <w:t>чаще</w:t>
      </w:r>
      <w:r w:rsidRPr="00D14B09">
        <w:rPr>
          <w:color w:val="000000"/>
          <w:sz w:val="28"/>
          <w:lang w:val="en-US"/>
        </w:rPr>
        <w:t xml:space="preserve"> </w:t>
      </w:r>
      <w:r w:rsidRPr="004236B3">
        <w:rPr>
          <w:color w:val="000000"/>
          <w:sz w:val="28"/>
        </w:rPr>
        <w:t>употребляются</w:t>
      </w:r>
      <w:r w:rsidRPr="00D14B09">
        <w:rPr>
          <w:color w:val="000000"/>
          <w:sz w:val="28"/>
          <w:lang w:val="en-US"/>
        </w:rPr>
        <w:t xml:space="preserve"> </w:t>
      </w:r>
      <w:r w:rsidRPr="004236B3">
        <w:rPr>
          <w:color w:val="000000"/>
          <w:sz w:val="28"/>
        </w:rPr>
        <w:t>глаголы</w:t>
      </w:r>
      <w:r w:rsidRPr="00D14B09">
        <w:rPr>
          <w:color w:val="000000"/>
          <w:sz w:val="28"/>
          <w:lang w:val="en-US"/>
        </w:rPr>
        <w:t xml:space="preserve"> </w:t>
      </w:r>
      <w:r w:rsidRPr="004236B3">
        <w:rPr>
          <w:color w:val="000000"/>
          <w:sz w:val="28"/>
          <w:lang w:val="en-US"/>
        </w:rPr>
        <w:t xml:space="preserve">become </w:t>
      </w:r>
      <w:r w:rsidRPr="004236B3">
        <w:rPr>
          <w:color w:val="000000"/>
          <w:sz w:val="28"/>
        </w:rPr>
        <w:t>и</w:t>
      </w:r>
      <w:r w:rsidRPr="00D14B09">
        <w:rPr>
          <w:color w:val="000000"/>
          <w:sz w:val="28"/>
          <w:lang w:val="en-US"/>
        </w:rPr>
        <w:t xml:space="preserve">, </w:t>
      </w:r>
      <w:r w:rsidRPr="004236B3">
        <w:rPr>
          <w:color w:val="000000"/>
          <w:sz w:val="28"/>
        </w:rPr>
        <w:t>особенно</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разговорной</w:t>
      </w:r>
      <w:r w:rsidRPr="00D14B09">
        <w:rPr>
          <w:color w:val="000000"/>
          <w:sz w:val="28"/>
          <w:lang w:val="en-US"/>
        </w:rPr>
        <w:t xml:space="preserve"> </w:t>
      </w:r>
      <w:r w:rsidRPr="004236B3">
        <w:rPr>
          <w:color w:val="000000"/>
          <w:sz w:val="28"/>
        </w:rPr>
        <w:t>речи</w:t>
      </w:r>
      <w:r w:rsidRPr="00D14B09">
        <w:rPr>
          <w:color w:val="000000"/>
          <w:sz w:val="28"/>
          <w:lang w:val="en-US"/>
        </w:rPr>
        <w:t xml:space="preserve">, </w:t>
      </w:r>
      <w:r w:rsidRPr="004236B3">
        <w:rPr>
          <w:color w:val="000000"/>
          <w:sz w:val="28"/>
          <w:lang w:val="en-US"/>
        </w:rPr>
        <w:t xml:space="preserve">get: taking it into his head rather late in life that he must </w:t>
      </w:r>
      <w:r w:rsidRPr="004236B3">
        <w:rPr>
          <w:i/>
          <w:color w:val="000000"/>
          <w:sz w:val="28"/>
          <w:lang w:val="en-US"/>
        </w:rPr>
        <w:t>get married</w:t>
      </w:r>
      <w:r w:rsidRPr="004236B3">
        <w:rPr>
          <w:color w:val="000000"/>
          <w:sz w:val="28"/>
          <w:lang w:val="en-US"/>
        </w:rPr>
        <w:t xml:space="preserve"> </w:t>
      </w:r>
      <w:r w:rsidRPr="00D14B09">
        <w:rPr>
          <w:color w:val="000000"/>
          <w:sz w:val="28"/>
          <w:lang w:val="en-US"/>
        </w:rPr>
        <w:t>(</w:t>
      </w:r>
      <w:r w:rsidRPr="004236B3">
        <w:rPr>
          <w:color w:val="000000"/>
          <w:sz w:val="28"/>
        </w:rPr>
        <w:t>Диккенс</w:t>
      </w:r>
      <w:r w:rsidRPr="00D14B09">
        <w:rPr>
          <w:color w:val="000000"/>
          <w:sz w:val="28"/>
          <w:lang w:val="en-US"/>
        </w:rPr>
        <w:t>); «</w:t>
      </w:r>
      <w:r w:rsidRPr="004236B3">
        <w:rPr>
          <w:color w:val="000000"/>
          <w:sz w:val="28"/>
          <w:lang w:val="en-US"/>
        </w:rPr>
        <w:t>I am engaged to Mr. W.</w:t>
      </w:r>
      <w:r>
        <w:rPr>
          <w:color w:val="000000"/>
          <w:sz w:val="28"/>
          <w:lang w:val="en-US"/>
        </w:rPr>
        <w:t>»</w:t>
      </w:r>
      <w:r w:rsidRPr="004236B3">
        <w:rPr>
          <w:color w:val="000000"/>
          <w:sz w:val="28"/>
          <w:lang w:val="en-US"/>
        </w:rPr>
        <w:t xml:space="preserve"> </w:t>
      </w:r>
      <w:r>
        <w:rPr>
          <w:color w:val="000000"/>
          <w:sz w:val="28"/>
          <w:lang w:val="en-US"/>
        </w:rPr>
        <w:t>–</w:t>
      </w:r>
      <w:r w:rsidRPr="004236B3">
        <w:rPr>
          <w:color w:val="000000"/>
          <w:sz w:val="28"/>
          <w:lang w:val="en-US"/>
        </w:rPr>
        <w:t xml:space="preserve"> </w:t>
      </w:r>
      <w:r>
        <w:rPr>
          <w:color w:val="000000"/>
          <w:sz w:val="28"/>
          <w:lang w:val="en-US"/>
        </w:rPr>
        <w:t>«</w:t>
      </w:r>
      <w:r w:rsidRPr="004236B3">
        <w:rPr>
          <w:color w:val="000000"/>
          <w:sz w:val="28"/>
          <w:lang w:val="en-US"/>
        </w:rPr>
        <w:t>You are not engaged to anyone. When you do become engaged to anyone, I or your father will inform you of the fact</w:t>
      </w:r>
      <w:r w:rsidRPr="00D14B09">
        <w:rPr>
          <w:color w:val="000000"/>
          <w:sz w:val="28"/>
          <w:lang w:val="en-US"/>
        </w:rPr>
        <w:t>» (</w:t>
      </w:r>
      <w:r w:rsidRPr="004236B3">
        <w:rPr>
          <w:color w:val="000000"/>
          <w:sz w:val="28"/>
        </w:rPr>
        <w:t>Уайльд</w:t>
      </w:r>
      <w:r w:rsidRPr="00D14B09">
        <w:rPr>
          <w:color w:val="000000"/>
          <w:sz w:val="28"/>
          <w:lang w:val="en-US"/>
        </w:rPr>
        <w:t>)</w:t>
      </w:r>
      <w:r w:rsidRPr="004236B3">
        <w:rPr>
          <w:rStyle w:val="a5"/>
          <w:color w:val="000000"/>
          <w:sz w:val="28"/>
        </w:rPr>
        <w:footnoteReference w:id="159"/>
      </w:r>
      <w:r w:rsidRPr="00D14B09">
        <w:rPr>
          <w:color w:val="000000"/>
          <w:sz w:val="28"/>
          <w:lang w:val="en-US"/>
        </w:rPr>
        <w:t xml:space="preserve">. </w:t>
      </w:r>
      <w:r w:rsidRPr="004236B3">
        <w:rPr>
          <w:color w:val="000000"/>
          <w:sz w:val="28"/>
        </w:rPr>
        <w:t xml:space="preserve">Наконец, двусмысленность в какой-то мере устраняется сравнительно новым сочетанием </w:t>
      </w:r>
      <w:r w:rsidRPr="004236B3">
        <w:rPr>
          <w:color w:val="000000"/>
          <w:sz w:val="28"/>
          <w:lang w:val="en-US"/>
        </w:rPr>
        <w:t>is</w:t>
      </w:r>
      <w:r w:rsidRPr="00D14B09">
        <w:rPr>
          <w:color w:val="000000"/>
          <w:sz w:val="28"/>
        </w:rPr>
        <w:t xml:space="preserve"> </w:t>
      </w:r>
      <w:r w:rsidRPr="004236B3">
        <w:rPr>
          <w:color w:val="000000"/>
          <w:sz w:val="28"/>
          <w:lang w:val="en-US"/>
        </w:rPr>
        <w:t>being</w:t>
      </w:r>
      <w:r w:rsidRPr="004236B3">
        <w:rPr>
          <w:color w:val="000000"/>
          <w:sz w:val="28"/>
        </w:rPr>
        <w:t xml:space="preserve">. Таким образом, современный английский язык обладает по крайней мере тремя новыми выражениями наряду с прежним </w:t>
      </w:r>
      <w:r w:rsidRPr="004236B3">
        <w:rPr>
          <w:color w:val="000000"/>
          <w:sz w:val="28"/>
          <w:lang w:val="en-US"/>
        </w:rPr>
        <w:t>the</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read</w:t>
      </w:r>
      <w:r w:rsidRPr="004236B3">
        <w:rPr>
          <w:color w:val="000000"/>
          <w:sz w:val="28"/>
        </w:rPr>
        <w:t xml:space="preserve">, а именно: </w:t>
      </w:r>
      <w:r w:rsidRPr="004236B3">
        <w:rPr>
          <w:color w:val="000000"/>
          <w:sz w:val="28"/>
          <w:lang w:val="en-US"/>
        </w:rPr>
        <w:t>the</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read</w:t>
      </w:r>
      <w:r w:rsidRPr="00D14B09">
        <w:rPr>
          <w:color w:val="000000"/>
          <w:sz w:val="28"/>
        </w:rPr>
        <w:t xml:space="preserve">, </w:t>
      </w:r>
      <w:r w:rsidRPr="004236B3">
        <w:rPr>
          <w:color w:val="000000"/>
          <w:sz w:val="28"/>
          <w:lang w:val="en-US"/>
        </w:rPr>
        <w:t>gets</w:t>
      </w:r>
      <w:r w:rsidRPr="00D14B09">
        <w:rPr>
          <w:color w:val="000000"/>
          <w:sz w:val="28"/>
        </w:rPr>
        <w:t xml:space="preserve"> </w:t>
      </w:r>
      <w:r w:rsidRPr="004236B3">
        <w:rPr>
          <w:color w:val="000000"/>
          <w:sz w:val="28"/>
          <w:lang w:val="en-US"/>
        </w:rPr>
        <w:t>read</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read</w:t>
      </w:r>
      <w:r w:rsidRPr="004236B3">
        <w:rPr>
          <w:color w:val="000000"/>
          <w:sz w:val="28"/>
        </w:rPr>
        <w:t>.</w:t>
      </w:r>
    </w:p>
    <w:p w:rsidR="004236B3" w:rsidRPr="004236B3" w:rsidRDefault="003B0B06" w:rsidP="004236B3">
      <w:pPr>
        <w:pStyle w:val="3"/>
        <w:keepNext w:val="0"/>
        <w:spacing w:before="0" w:after="0" w:line="360" w:lineRule="auto"/>
        <w:ind w:firstLine="709"/>
        <w:jc w:val="both"/>
        <w:rPr>
          <w:color w:val="000000"/>
          <w:sz w:val="28"/>
        </w:rPr>
      </w:pPr>
      <w:r>
        <w:rPr>
          <w:color w:val="000000"/>
          <w:sz w:val="28"/>
        </w:rPr>
        <w:br w:type="page"/>
      </w:r>
      <w:r w:rsidR="00F17762" w:rsidRPr="004236B3">
        <w:rPr>
          <w:color w:val="000000"/>
          <w:sz w:val="28"/>
        </w:rPr>
        <w:t>Аорист и имперфект</w:t>
      </w:r>
    </w:p>
    <w:p w:rsidR="00F17762" w:rsidRDefault="00F17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Мы видели выше, что лат. </w:t>
      </w:r>
      <w:r w:rsidRPr="004236B3">
        <w:rPr>
          <w:color w:val="000000"/>
          <w:sz w:val="28"/>
          <w:lang w:val="la-Latn"/>
        </w:rPr>
        <w:t>s</w:t>
      </w:r>
      <w:r w:rsidRPr="004236B3">
        <w:rPr>
          <w:color w:val="000000"/>
          <w:sz w:val="28"/>
          <w:lang w:val="en-US"/>
        </w:rPr>
        <w:t>cripsi</w:t>
      </w:r>
      <w:r w:rsidRPr="00D14B09">
        <w:rPr>
          <w:color w:val="000000"/>
          <w:sz w:val="28"/>
        </w:rPr>
        <w:t xml:space="preserve"> </w:t>
      </w:r>
      <w:r w:rsidRPr="004236B3">
        <w:rPr>
          <w:color w:val="000000"/>
          <w:sz w:val="28"/>
        </w:rPr>
        <w:t>было не только перфектом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4236B3">
        <w:rPr>
          <w:color w:val="000000"/>
          <w:sz w:val="28"/>
        </w:rPr>
        <w:t>), но и претеритом (</w:t>
      </w:r>
      <w:r w:rsidRPr="004236B3">
        <w:rPr>
          <w:color w:val="000000"/>
          <w:sz w:val="28"/>
          <w:lang w:val="en-US"/>
        </w:rPr>
        <w:t>wrote</w:t>
      </w:r>
      <w:r w:rsidRPr="004236B3">
        <w:rPr>
          <w:color w:val="000000"/>
          <w:sz w:val="28"/>
        </w:rPr>
        <w:t xml:space="preserve">); наряду с ним существовала и другая форма претерита </w:t>
      </w:r>
      <w:r>
        <w:rPr>
          <w:color w:val="000000"/>
          <w:sz w:val="28"/>
        </w:rPr>
        <w:t>–</w:t>
      </w:r>
      <w:r w:rsidRPr="004236B3">
        <w:rPr>
          <w:color w:val="000000"/>
          <w:sz w:val="28"/>
        </w:rPr>
        <w:t xml:space="preserve"> </w:t>
      </w:r>
      <w:r w:rsidRPr="004236B3">
        <w:rPr>
          <w:color w:val="000000"/>
          <w:sz w:val="28"/>
          <w:lang w:val="en-US"/>
        </w:rPr>
        <w:t>scribebam</w:t>
      </w:r>
      <w:r w:rsidRPr="004236B3">
        <w:rPr>
          <w:color w:val="000000"/>
          <w:sz w:val="28"/>
        </w:rPr>
        <w:t xml:space="preserve">. Теперь рассмотрим различие между этими двумя типами претерита, пользуясь терминами греческой грамматики </w:t>
      </w:r>
      <w:r>
        <w:rPr>
          <w:color w:val="000000"/>
          <w:sz w:val="28"/>
        </w:rPr>
        <w:t>–</w:t>
      </w:r>
      <w:r w:rsidRPr="004236B3">
        <w:rPr>
          <w:color w:val="000000"/>
          <w:sz w:val="28"/>
        </w:rPr>
        <w:t xml:space="preserve"> аорист и имперфект. В грамматике французского языка, как мы уже видели, аорист имеет различные названия: </w:t>
      </w:r>
      <w:r w:rsidRPr="004236B3">
        <w:rPr>
          <w:color w:val="000000"/>
          <w:sz w:val="28"/>
          <w:lang w:val="en-US"/>
        </w:rPr>
        <w:t>le</w:t>
      </w:r>
      <w:r w:rsidRPr="00D14B09">
        <w:rPr>
          <w:color w:val="000000"/>
          <w:sz w:val="28"/>
        </w:rPr>
        <w:t xml:space="preserve"> </w:t>
      </w:r>
      <w:r w:rsidRPr="004236B3">
        <w:rPr>
          <w:color w:val="000000"/>
          <w:sz w:val="28"/>
          <w:lang w:val="en-US"/>
        </w:rPr>
        <w:t>pass</w:t>
      </w:r>
      <w:r w:rsidRPr="004236B3">
        <w:rPr>
          <w:color w:val="000000"/>
          <w:sz w:val="28"/>
        </w:rPr>
        <w:t xml:space="preserve">й </w:t>
      </w:r>
      <w:r w:rsidRPr="004236B3">
        <w:rPr>
          <w:color w:val="000000"/>
          <w:sz w:val="28"/>
          <w:lang w:val="en-US"/>
        </w:rPr>
        <w:t>d</w:t>
      </w:r>
      <w:r w:rsidRPr="004236B3">
        <w:rPr>
          <w:color w:val="000000"/>
          <w:sz w:val="28"/>
        </w:rPr>
        <w:t>й</w:t>
      </w:r>
      <w:r w:rsidRPr="004236B3">
        <w:rPr>
          <w:color w:val="000000"/>
          <w:sz w:val="28"/>
          <w:lang w:val="en-US"/>
        </w:rPr>
        <w:t>fini</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pass</w:t>
      </w:r>
      <w:r w:rsidRPr="004236B3">
        <w:rPr>
          <w:color w:val="000000"/>
          <w:sz w:val="28"/>
        </w:rPr>
        <w:t xml:space="preserve">й </w:t>
      </w:r>
      <w:r w:rsidRPr="004236B3">
        <w:rPr>
          <w:color w:val="000000"/>
          <w:sz w:val="28"/>
          <w:lang w:val="en-US"/>
        </w:rPr>
        <w:t>historique</w:t>
      </w:r>
      <w:r w:rsidRPr="004236B3">
        <w:rPr>
          <w:color w:val="000000"/>
          <w:sz w:val="28"/>
        </w:rPr>
        <w:t>; второй термин (прошедшее историческое) был принят Комитетом по грамматической терминологии, хотя историку, очевидно, требуется не только данный вид претерита, но и имперфект.</w:t>
      </w:r>
    </w:p>
    <w:p w:rsidR="004236B3" w:rsidRDefault="004236B3" w:rsidP="004236B3">
      <w:pPr>
        <w:spacing w:after="0" w:line="360" w:lineRule="auto"/>
        <w:ind w:firstLine="709"/>
        <w:rPr>
          <w:color w:val="000000"/>
          <w:sz w:val="28"/>
        </w:rPr>
      </w:pPr>
      <w:r w:rsidRPr="004236B3">
        <w:rPr>
          <w:color w:val="000000"/>
          <w:sz w:val="28"/>
        </w:rPr>
        <w:t>В греческом, латинском и романских языках обе временн</w:t>
      </w:r>
      <w:r w:rsidRPr="004236B3">
        <w:rPr>
          <w:b/>
          <w:color w:val="000000"/>
          <w:sz w:val="28"/>
        </w:rPr>
        <w:t>ы</w:t>
      </w:r>
      <w:r w:rsidRPr="004236B3">
        <w:rPr>
          <w:color w:val="000000"/>
          <w:sz w:val="28"/>
        </w:rPr>
        <w:t>е формы образуются от тех же глаголов с помощью различных окончаний. В славянских языках, где различие по существу такое же, оно достигается другим путем, путем различения так называемых глаголов совершенного и несовершенного вида (перфективных и неперфективных; правда, не совсем в том значении, как у Дица, см. стр.</w:t>
      </w:r>
      <w:r>
        <w:rPr>
          <w:color w:val="000000"/>
          <w:sz w:val="28"/>
        </w:rPr>
        <w:t> </w:t>
      </w:r>
      <w:r w:rsidRPr="004236B3">
        <w:rPr>
          <w:color w:val="000000"/>
          <w:sz w:val="28"/>
        </w:rPr>
        <w:t>318). Как правило, два глагола противопоставляются друг другу и в большинстве случаев, хотя и не всегда, образуются от одного и того же корня с помощью различных суффиксов. Они дополняют друг друга и делают возможным выражение временн</w:t>
      </w:r>
      <w:r w:rsidRPr="004236B3">
        <w:rPr>
          <w:b/>
          <w:color w:val="000000"/>
          <w:sz w:val="28"/>
        </w:rPr>
        <w:t>ы</w:t>
      </w:r>
      <w:r w:rsidRPr="004236B3">
        <w:rPr>
          <w:color w:val="000000"/>
          <w:sz w:val="28"/>
        </w:rPr>
        <w:t>х оттенков, хотя славянский глагол имеет только два времени. Это можно изобразить следующим образом:</w:t>
      </w:r>
    </w:p>
    <w:p w:rsidR="00F17762" w:rsidRPr="004236B3" w:rsidRDefault="00F17762" w:rsidP="004236B3">
      <w:pPr>
        <w:spacing w:after="0" w:line="360" w:lineRule="auto"/>
        <w:ind w:firstLine="709"/>
        <w:rPr>
          <w:color w:val="000000"/>
          <w:sz w:val="28"/>
        </w:rPr>
      </w:pPr>
    </w:p>
    <w:tbl>
      <w:tblPr>
        <w:tblW w:w="4575" w:type="pct"/>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67"/>
        <w:gridCol w:w="3995"/>
        <w:gridCol w:w="1496"/>
      </w:tblGrid>
      <w:tr w:rsidR="004236B3" w:rsidRPr="00362C29" w:rsidTr="00362C29">
        <w:trPr>
          <w:cantSplit/>
        </w:trPr>
        <w:tc>
          <w:tcPr>
            <w:tcW w:w="1865" w:type="pct"/>
            <w:shd w:val="clear" w:color="auto" w:fill="auto"/>
          </w:tcPr>
          <w:p w:rsidR="004236B3" w:rsidRPr="00362C29" w:rsidRDefault="004236B3" w:rsidP="00362C29">
            <w:pPr>
              <w:spacing w:after="0" w:line="360" w:lineRule="auto"/>
              <w:ind w:firstLine="0"/>
              <w:rPr>
                <w:color w:val="000000"/>
                <w:sz w:val="20"/>
              </w:rPr>
            </w:pPr>
          </w:p>
        </w:tc>
        <w:tc>
          <w:tcPr>
            <w:tcW w:w="2281"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форма настоящего времени</w:t>
            </w:r>
          </w:p>
        </w:tc>
        <w:tc>
          <w:tcPr>
            <w:tcW w:w="85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претерит</w:t>
            </w:r>
          </w:p>
        </w:tc>
      </w:tr>
      <w:tr w:rsidR="004236B3" w:rsidRPr="00362C29" w:rsidTr="00362C29">
        <w:trPr>
          <w:cantSplit/>
        </w:trPr>
        <w:tc>
          <w:tcPr>
            <w:tcW w:w="186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перфективный глагол:</w:t>
            </w:r>
          </w:p>
        </w:tc>
        <w:tc>
          <w:tcPr>
            <w:tcW w:w="2281"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будущее время</w:t>
            </w:r>
          </w:p>
        </w:tc>
        <w:tc>
          <w:tcPr>
            <w:tcW w:w="85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аорист</w:t>
            </w:r>
          </w:p>
        </w:tc>
      </w:tr>
      <w:tr w:rsidR="004236B3" w:rsidRPr="00362C29" w:rsidTr="00362C29">
        <w:trPr>
          <w:cantSplit/>
        </w:trPr>
        <w:tc>
          <w:tcPr>
            <w:tcW w:w="186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неперфективный глагол:</w:t>
            </w:r>
          </w:p>
        </w:tc>
        <w:tc>
          <w:tcPr>
            <w:tcW w:w="2281"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настоящее время</w:t>
            </w:r>
          </w:p>
        </w:tc>
        <w:tc>
          <w:tcPr>
            <w:tcW w:w="855"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имперфект</w:t>
            </w:r>
          </w:p>
        </w:tc>
      </w:tr>
    </w:tbl>
    <w:p w:rsidR="00F17762" w:rsidRDefault="00F17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Остановимся теперь на значении аориста и имперфекта. Оба обозначают прошедшее время, а поэтому их нельзя поместить в различных точках линии времени (см. стр.</w:t>
      </w:r>
      <w:r>
        <w:rPr>
          <w:color w:val="000000"/>
          <w:sz w:val="28"/>
        </w:rPr>
        <w:t> </w:t>
      </w:r>
      <w:r w:rsidRPr="004236B3">
        <w:rPr>
          <w:color w:val="000000"/>
          <w:sz w:val="28"/>
        </w:rPr>
        <w:t xml:space="preserve">300), так как они находятся в одном и том же отношении к настоящему моменту и не имеют отношения к подразделениям времени, обозначенным приставками </w:t>
      </w:r>
      <w:r>
        <w:rPr>
          <w:color w:val="000000"/>
          <w:sz w:val="28"/>
        </w:rPr>
        <w:t>«</w:t>
      </w:r>
      <w:r w:rsidRPr="004236B3">
        <w:rPr>
          <w:color w:val="000000"/>
          <w:sz w:val="28"/>
        </w:rPr>
        <w:t>до</w:t>
      </w:r>
      <w:r>
        <w:rPr>
          <w:color w:val="000000"/>
          <w:sz w:val="28"/>
        </w:rPr>
        <w:t>– «</w:t>
      </w:r>
      <w:r w:rsidRPr="004236B3">
        <w:rPr>
          <w:color w:val="000000"/>
          <w:sz w:val="28"/>
        </w:rPr>
        <w:t xml:space="preserve">и </w:t>
      </w:r>
      <w:r>
        <w:rPr>
          <w:color w:val="000000"/>
          <w:sz w:val="28"/>
        </w:rPr>
        <w:t>«</w:t>
      </w:r>
      <w:r w:rsidRPr="004236B3">
        <w:rPr>
          <w:color w:val="000000"/>
          <w:sz w:val="28"/>
        </w:rPr>
        <w:t>после</w:t>
      </w:r>
      <w:r>
        <w:rPr>
          <w:color w:val="000000"/>
          <w:sz w:val="28"/>
        </w:rPr>
        <w:t xml:space="preserve"> – «</w:t>
      </w:r>
      <w:r w:rsidRPr="004236B3">
        <w:rPr>
          <w:color w:val="000000"/>
          <w:sz w:val="28"/>
        </w:rPr>
        <w:t xml:space="preserve">. Сами по себе они также не указывают на длительность данного действия; нельзя сказать, что одно действие мгновенное, а другое длительное. Указание на длительность может быть дополнительно присоединено к обеим формам: </w:t>
      </w:r>
      <w:r w:rsidRPr="004236B3">
        <w:rPr>
          <w:color w:val="000000"/>
          <w:sz w:val="28"/>
          <w:lang w:val="en-US"/>
        </w:rPr>
        <w:t>Ebasileuse</w:t>
      </w:r>
      <w:r w:rsidRPr="00D14B09">
        <w:rPr>
          <w:color w:val="000000"/>
          <w:sz w:val="28"/>
        </w:rPr>
        <w:t xml:space="preserve"> </w:t>
      </w:r>
      <w:r w:rsidRPr="004236B3">
        <w:rPr>
          <w:color w:val="000000"/>
          <w:sz w:val="28"/>
          <w:lang w:val="en-US"/>
        </w:rPr>
        <w:t>tessera</w:t>
      </w:r>
      <w:r w:rsidRPr="00D14B09">
        <w:rPr>
          <w:color w:val="000000"/>
          <w:sz w:val="28"/>
        </w:rPr>
        <w:t xml:space="preserve"> </w:t>
      </w:r>
      <w:r w:rsidRPr="004236B3">
        <w:rPr>
          <w:color w:val="000000"/>
          <w:sz w:val="28"/>
          <w:lang w:val="en-US"/>
        </w:rPr>
        <w:t>kai</w:t>
      </w:r>
      <w:r w:rsidRPr="00D14B09">
        <w:rPr>
          <w:color w:val="000000"/>
          <w:sz w:val="28"/>
        </w:rPr>
        <w:t xml:space="preserve"> </w:t>
      </w:r>
      <w:r w:rsidRPr="004236B3">
        <w:rPr>
          <w:color w:val="000000"/>
          <w:sz w:val="28"/>
          <w:lang w:val="en-US"/>
        </w:rPr>
        <w:t>pent</w:t>
      </w:r>
      <w:r w:rsidRPr="00D14B09">
        <w:rPr>
          <w:color w:val="000000"/>
          <w:sz w:val="28"/>
        </w:rPr>
        <w:t>ē</w:t>
      </w:r>
      <w:r w:rsidRPr="004236B3">
        <w:rPr>
          <w:color w:val="000000"/>
          <w:sz w:val="28"/>
          <w:lang w:val="en-US"/>
        </w:rPr>
        <w:t>konta</w:t>
      </w:r>
      <w:r w:rsidRPr="00D14B09">
        <w:rPr>
          <w:color w:val="000000"/>
          <w:sz w:val="28"/>
        </w:rPr>
        <w:t xml:space="preserve"> </w:t>
      </w:r>
      <w:r w:rsidRPr="004236B3">
        <w:rPr>
          <w:color w:val="000000"/>
          <w:sz w:val="28"/>
          <w:lang w:val="en-US"/>
        </w:rPr>
        <w:t>etea</w:t>
      </w:r>
      <w:r w:rsidRPr="00D14B09">
        <w:rPr>
          <w:color w:val="000000"/>
          <w:sz w:val="28"/>
        </w:rPr>
        <w:t xml:space="preserve"> </w:t>
      </w:r>
      <w:r>
        <w:rPr>
          <w:color w:val="000000"/>
          <w:sz w:val="28"/>
        </w:rPr>
        <w:t>«</w:t>
      </w:r>
      <w:r w:rsidRPr="004236B3">
        <w:rPr>
          <w:color w:val="000000"/>
          <w:sz w:val="28"/>
        </w:rPr>
        <w:t>Он царствовал пятьдесят четыре года</w:t>
      </w:r>
      <w:r>
        <w:rPr>
          <w:color w:val="000000"/>
          <w:sz w:val="28"/>
        </w:rPr>
        <w:t>»</w:t>
      </w:r>
      <w:r w:rsidRPr="004236B3">
        <w:rPr>
          <w:color w:val="000000"/>
          <w:sz w:val="28"/>
        </w:rPr>
        <w:t xml:space="preserve">; </w:t>
      </w:r>
      <w:r w:rsidRPr="004236B3">
        <w:rPr>
          <w:color w:val="000000"/>
          <w:sz w:val="28"/>
          <w:lang w:val="en-US"/>
        </w:rPr>
        <w:t>Lucullus</w:t>
      </w:r>
      <w:r w:rsidRPr="00D14B09">
        <w:rPr>
          <w:color w:val="000000"/>
          <w:sz w:val="28"/>
        </w:rPr>
        <w:t xml:space="preserve"> </w:t>
      </w:r>
      <w:r w:rsidRPr="004236B3">
        <w:rPr>
          <w:color w:val="000000"/>
          <w:sz w:val="28"/>
          <w:lang w:val="en-US"/>
        </w:rPr>
        <w:t>multos</w:t>
      </w:r>
      <w:r w:rsidRPr="00D14B09">
        <w:rPr>
          <w:color w:val="000000"/>
          <w:sz w:val="28"/>
        </w:rPr>
        <w:t xml:space="preserve"> </w:t>
      </w:r>
      <w:r w:rsidRPr="004236B3">
        <w:rPr>
          <w:color w:val="000000"/>
          <w:sz w:val="28"/>
          <w:lang w:val="en-US"/>
        </w:rPr>
        <w:t>annos</w:t>
      </w:r>
      <w:r w:rsidRPr="00D14B09">
        <w:rPr>
          <w:color w:val="000000"/>
          <w:sz w:val="28"/>
        </w:rPr>
        <w:t xml:space="preserve"> </w:t>
      </w:r>
      <w:r w:rsidRPr="004236B3">
        <w:rPr>
          <w:color w:val="000000"/>
          <w:sz w:val="28"/>
          <w:lang w:val="en-US"/>
        </w:rPr>
        <w:t>Asi</w:t>
      </w:r>
      <w:r w:rsidRPr="004236B3">
        <w:rPr>
          <w:color w:val="000000"/>
          <w:sz w:val="28"/>
        </w:rPr>
        <w:t xml:space="preserve">ж </w:t>
      </w:r>
      <w:r w:rsidRPr="004236B3">
        <w:rPr>
          <w:color w:val="000000"/>
          <w:sz w:val="28"/>
          <w:lang w:val="en-US"/>
        </w:rPr>
        <w:t>pr</w:t>
      </w:r>
      <w:r w:rsidRPr="004236B3">
        <w:rPr>
          <w:color w:val="000000"/>
          <w:sz w:val="28"/>
        </w:rPr>
        <w:t>ж</w:t>
      </w:r>
      <w:r w:rsidRPr="004236B3">
        <w:rPr>
          <w:color w:val="000000"/>
          <w:sz w:val="28"/>
          <w:lang w:val="en-US"/>
        </w:rPr>
        <w:t>fuit</w:t>
      </w:r>
      <w:r w:rsidRPr="00D14B09">
        <w:rPr>
          <w:color w:val="000000"/>
          <w:sz w:val="28"/>
        </w:rPr>
        <w:t xml:space="preserve">; </w:t>
      </w:r>
      <w:r w:rsidRPr="004236B3">
        <w:rPr>
          <w:color w:val="000000"/>
          <w:sz w:val="28"/>
          <w:lang w:val="en-US"/>
        </w:rPr>
        <w:t>Louis</w:t>
      </w:r>
      <w:r w:rsidRPr="00D14B09">
        <w:rPr>
          <w:color w:val="000000"/>
          <w:sz w:val="28"/>
        </w:rPr>
        <w:t xml:space="preserve"> </w:t>
      </w:r>
      <w:r w:rsidRPr="004236B3">
        <w:rPr>
          <w:color w:val="000000"/>
          <w:sz w:val="28"/>
          <w:lang w:val="en-US"/>
        </w:rPr>
        <w:t>XIV</w:t>
      </w:r>
      <w:r w:rsidRPr="00D14B09">
        <w:rPr>
          <w:color w:val="000000"/>
          <w:sz w:val="28"/>
        </w:rPr>
        <w:t xml:space="preserve"> </w:t>
      </w:r>
      <w:r w:rsidRPr="004236B3">
        <w:rPr>
          <w:color w:val="000000"/>
          <w:sz w:val="28"/>
          <w:lang w:val="en-US"/>
        </w:rPr>
        <w:t>r</w:t>
      </w:r>
      <w:r w:rsidRPr="004236B3">
        <w:rPr>
          <w:color w:val="000000"/>
          <w:sz w:val="28"/>
        </w:rPr>
        <w:t>й</w:t>
      </w:r>
      <w:r w:rsidRPr="004236B3">
        <w:rPr>
          <w:color w:val="000000"/>
          <w:sz w:val="28"/>
          <w:lang w:val="en-US"/>
        </w:rPr>
        <w:t>gna</w:t>
      </w:r>
      <w:r w:rsidRPr="00D14B09">
        <w:rPr>
          <w:color w:val="000000"/>
          <w:sz w:val="28"/>
        </w:rPr>
        <w:t xml:space="preserve"> </w:t>
      </w:r>
      <w:r w:rsidRPr="004236B3">
        <w:rPr>
          <w:color w:val="000000"/>
          <w:sz w:val="28"/>
          <w:lang w:val="en-US"/>
        </w:rPr>
        <w:t>soixante</w:t>
      </w:r>
      <w:r w:rsidRPr="00D14B09">
        <w:rPr>
          <w:color w:val="000000"/>
          <w:sz w:val="28"/>
        </w:rPr>
        <w:t>-</w:t>
      </w:r>
      <w:r w:rsidRPr="004236B3">
        <w:rPr>
          <w:color w:val="000000"/>
          <w:sz w:val="28"/>
          <w:lang w:val="en-US"/>
        </w:rPr>
        <w:t>douze</w:t>
      </w:r>
      <w:r w:rsidRPr="00D14B09">
        <w:rPr>
          <w:color w:val="000000"/>
          <w:sz w:val="28"/>
        </w:rPr>
        <w:t xml:space="preserve"> </w:t>
      </w:r>
      <w:r w:rsidRPr="004236B3">
        <w:rPr>
          <w:color w:val="000000"/>
          <w:sz w:val="28"/>
          <w:lang w:val="en-US"/>
        </w:rPr>
        <w:t>ans</w:t>
      </w:r>
      <w:r w:rsidRPr="00D14B09">
        <w:rPr>
          <w:color w:val="000000"/>
          <w:sz w:val="28"/>
        </w:rPr>
        <w:t xml:space="preserve"> </w:t>
      </w:r>
      <w:r w:rsidRPr="004236B3">
        <w:rPr>
          <w:color w:val="000000"/>
          <w:sz w:val="28"/>
          <w:lang w:val="en-US"/>
        </w:rPr>
        <w:t>et</w:t>
      </w:r>
      <w:r w:rsidRPr="00D14B09">
        <w:rPr>
          <w:color w:val="000000"/>
          <w:sz w:val="28"/>
        </w:rPr>
        <w:t xml:space="preserve"> </w:t>
      </w:r>
      <w:r w:rsidRPr="004236B3">
        <w:rPr>
          <w:color w:val="000000"/>
          <w:sz w:val="28"/>
          <w:lang w:val="en-US"/>
        </w:rPr>
        <w:t>mourut</w:t>
      </w:r>
      <w:r w:rsidRPr="00D14B09">
        <w:rPr>
          <w:color w:val="000000"/>
          <w:sz w:val="28"/>
        </w:rPr>
        <w:t xml:space="preserve"> </w:t>
      </w:r>
      <w:r w:rsidRPr="004236B3">
        <w:rPr>
          <w:color w:val="000000"/>
          <w:sz w:val="28"/>
          <w:lang w:val="en-US"/>
        </w:rPr>
        <w:t>en</w:t>
      </w:r>
      <w:r w:rsidRPr="00D14B09">
        <w:rPr>
          <w:color w:val="000000"/>
          <w:sz w:val="28"/>
        </w:rPr>
        <w:t xml:space="preserve"> 1715; </w:t>
      </w:r>
      <w:r w:rsidRPr="004236B3">
        <w:rPr>
          <w:color w:val="000000"/>
          <w:sz w:val="28"/>
          <w:lang w:val="en-US"/>
        </w:rPr>
        <w:t>De</w:t>
      </w:r>
      <w:r w:rsidRPr="00D14B09">
        <w:rPr>
          <w:color w:val="000000"/>
          <w:sz w:val="28"/>
        </w:rPr>
        <w:t xml:space="preserve"> </w:t>
      </w:r>
      <w:r w:rsidRPr="004236B3">
        <w:rPr>
          <w:color w:val="000000"/>
          <w:sz w:val="28"/>
          <w:lang w:val="en-US"/>
        </w:rPr>
        <w:t>retour</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ces</w:t>
      </w:r>
      <w:r w:rsidRPr="00D14B09">
        <w:rPr>
          <w:color w:val="000000"/>
          <w:sz w:val="28"/>
        </w:rPr>
        <w:t xml:space="preserve"> </w:t>
      </w:r>
      <w:r w:rsidRPr="004236B3">
        <w:rPr>
          <w:color w:val="000000"/>
          <w:sz w:val="28"/>
          <w:lang w:val="en-US"/>
        </w:rPr>
        <w:t>campagnes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fut</w:t>
      </w:r>
      <w:r w:rsidRPr="00D14B09">
        <w:rPr>
          <w:color w:val="000000"/>
          <w:sz w:val="28"/>
        </w:rPr>
        <w:t xml:space="preserve"> </w:t>
      </w:r>
      <w:r w:rsidRPr="004236B3">
        <w:rPr>
          <w:color w:val="000000"/>
          <w:sz w:val="28"/>
          <w:lang w:val="en-US"/>
        </w:rPr>
        <w:t>longtemps</w:t>
      </w:r>
      <w:r w:rsidRPr="00D14B09">
        <w:rPr>
          <w:color w:val="000000"/>
          <w:sz w:val="28"/>
        </w:rPr>
        <w:t xml:space="preserve"> </w:t>
      </w:r>
      <w:r w:rsidRPr="004236B3">
        <w:rPr>
          <w:color w:val="000000"/>
          <w:sz w:val="28"/>
          <w:lang w:val="en-US"/>
        </w:rPr>
        <w:t>malade</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languit</w:t>
      </w:r>
      <w:r w:rsidRPr="00D14B09">
        <w:rPr>
          <w:color w:val="000000"/>
          <w:sz w:val="28"/>
        </w:rPr>
        <w:t xml:space="preserve"> </w:t>
      </w:r>
      <w:r w:rsidRPr="004236B3">
        <w:rPr>
          <w:color w:val="000000"/>
          <w:sz w:val="28"/>
          <w:lang w:val="en-US"/>
        </w:rPr>
        <w:t>pendant</w:t>
      </w:r>
      <w:r w:rsidRPr="00D14B09">
        <w:rPr>
          <w:color w:val="000000"/>
          <w:sz w:val="28"/>
        </w:rPr>
        <w:t xml:space="preserve"> </w:t>
      </w:r>
      <w:r w:rsidRPr="004236B3">
        <w:rPr>
          <w:color w:val="000000"/>
          <w:sz w:val="28"/>
          <w:lang w:val="en-US"/>
        </w:rPr>
        <w:t>des</w:t>
      </w:r>
      <w:r w:rsidRPr="00D14B09">
        <w:rPr>
          <w:color w:val="000000"/>
          <w:sz w:val="28"/>
        </w:rPr>
        <w:t xml:space="preserve"> </w:t>
      </w:r>
      <w:r w:rsidRPr="004236B3">
        <w:rPr>
          <w:color w:val="000000"/>
          <w:sz w:val="28"/>
          <w:lang w:val="en-US"/>
        </w:rPr>
        <w:t>ann</w:t>
      </w:r>
      <w:r w:rsidRPr="004236B3">
        <w:rPr>
          <w:color w:val="000000"/>
          <w:sz w:val="28"/>
        </w:rPr>
        <w:t>й</w:t>
      </w:r>
      <w:r w:rsidRPr="004236B3">
        <w:rPr>
          <w:color w:val="000000"/>
          <w:sz w:val="28"/>
          <w:lang w:val="en-US"/>
        </w:rPr>
        <w:t>es</w:t>
      </w:r>
      <w:r w:rsidRPr="00D14B09">
        <w:rPr>
          <w:color w:val="000000"/>
          <w:sz w:val="28"/>
        </w:rPr>
        <w:t xml:space="preserve"> </w:t>
      </w:r>
      <w:r w:rsidRPr="004236B3">
        <w:rPr>
          <w:color w:val="000000"/>
          <w:sz w:val="28"/>
          <w:lang w:val="en-US"/>
        </w:rPr>
        <w:t>enti</w:t>
      </w:r>
      <w:r w:rsidRPr="004236B3">
        <w:rPr>
          <w:color w:val="000000"/>
          <w:sz w:val="28"/>
        </w:rPr>
        <w:t>и</w:t>
      </w:r>
      <w:r w:rsidRPr="004236B3">
        <w:rPr>
          <w:color w:val="000000"/>
          <w:sz w:val="28"/>
          <w:lang w:val="en-US"/>
        </w:rPr>
        <w:t>res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Рассматриваемые две временные формы соответствуют двум значениям англ. </w:t>
      </w:r>
      <w:r w:rsidRPr="004236B3">
        <w:rPr>
          <w:color w:val="000000"/>
          <w:sz w:val="28"/>
          <w:lang w:val="en-GB"/>
        </w:rPr>
        <w:t>t</w:t>
      </w:r>
      <w:r w:rsidRPr="004236B3">
        <w:rPr>
          <w:color w:val="000000"/>
          <w:sz w:val="28"/>
          <w:lang w:val="en-US"/>
        </w:rPr>
        <w:t>hen</w:t>
      </w:r>
      <w:r w:rsidRPr="004236B3">
        <w:rPr>
          <w:color w:val="000000"/>
          <w:sz w:val="28"/>
        </w:rPr>
        <w:t xml:space="preserve">: (1) </w:t>
      </w:r>
      <w:r>
        <w:rPr>
          <w:color w:val="000000"/>
          <w:sz w:val="28"/>
        </w:rPr>
        <w:t>«</w:t>
      </w:r>
      <w:r w:rsidRPr="004236B3">
        <w:rPr>
          <w:color w:val="000000"/>
          <w:sz w:val="28"/>
        </w:rPr>
        <w:t>затем, после</w:t>
      </w:r>
      <w:r>
        <w:rPr>
          <w:color w:val="000000"/>
          <w:sz w:val="28"/>
        </w:rPr>
        <w:t>»</w:t>
      </w:r>
      <w:r w:rsidRPr="004236B3">
        <w:rPr>
          <w:color w:val="000000"/>
          <w:sz w:val="28"/>
        </w:rPr>
        <w:t xml:space="preserve">: </w:t>
      </w:r>
      <w:r w:rsidRPr="004236B3">
        <w:rPr>
          <w:color w:val="000000"/>
          <w:sz w:val="28"/>
          <w:lang w:val="en-US"/>
        </w:rPr>
        <w:t>Then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went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France</w:t>
      </w:r>
      <w:r w:rsidRPr="00D14B09">
        <w:rPr>
          <w:color w:val="000000"/>
          <w:sz w:val="28"/>
        </w:rPr>
        <w:t xml:space="preserve"> </w:t>
      </w:r>
      <w:r>
        <w:rPr>
          <w:color w:val="000000"/>
          <w:sz w:val="28"/>
        </w:rPr>
        <w:t>«</w:t>
      </w:r>
      <w:r w:rsidRPr="004236B3">
        <w:rPr>
          <w:color w:val="000000"/>
          <w:sz w:val="28"/>
        </w:rPr>
        <w:t>Затем он поехал во Францию</w:t>
      </w:r>
      <w:r>
        <w:rPr>
          <w:color w:val="000000"/>
          <w:sz w:val="28"/>
        </w:rPr>
        <w:t>»</w:t>
      </w:r>
      <w:r w:rsidRPr="004236B3">
        <w:rPr>
          <w:color w:val="000000"/>
          <w:sz w:val="28"/>
        </w:rPr>
        <w:t xml:space="preserve"> (дат. </w:t>
      </w:r>
      <w:r w:rsidRPr="004236B3">
        <w:rPr>
          <w:color w:val="000000"/>
          <w:sz w:val="28"/>
          <w:lang w:val="en-US"/>
        </w:rPr>
        <w:t>d</w:t>
      </w:r>
      <w:r w:rsidRPr="004236B3">
        <w:rPr>
          <w:color w:val="000000"/>
          <w:sz w:val="28"/>
        </w:rPr>
        <w:t>ж</w:t>
      </w:r>
      <w:r w:rsidRPr="004236B3">
        <w:rPr>
          <w:color w:val="000000"/>
          <w:sz w:val="28"/>
          <w:lang w:val="en-US"/>
        </w:rPr>
        <w:t>rp</w:t>
      </w:r>
      <w:r w:rsidRPr="004236B3">
        <w:rPr>
          <w:color w:val="000000"/>
          <w:sz w:val="28"/>
        </w:rPr>
        <w:t xml:space="preserve">е) и (2) </w:t>
      </w:r>
      <w:r>
        <w:rPr>
          <w:color w:val="000000"/>
          <w:sz w:val="28"/>
        </w:rPr>
        <w:t>«</w:t>
      </w:r>
      <w:r w:rsidRPr="004236B3">
        <w:rPr>
          <w:color w:val="000000"/>
          <w:sz w:val="28"/>
        </w:rPr>
        <w:t>тогда, в то время</w:t>
      </w:r>
      <w:r>
        <w:rPr>
          <w:color w:val="000000"/>
          <w:sz w:val="28"/>
        </w:rPr>
        <w:t>»</w:t>
      </w:r>
      <w:r w:rsidRPr="004236B3">
        <w:rPr>
          <w:color w:val="000000"/>
          <w:sz w:val="28"/>
        </w:rPr>
        <w:t xml:space="preserve">: </w:t>
      </w:r>
      <w:r w:rsidRPr="004236B3">
        <w:rPr>
          <w:color w:val="000000"/>
          <w:sz w:val="28"/>
          <w:lang w:val="en-US"/>
        </w:rPr>
        <w:t>Then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lived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France</w:t>
      </w:r>
      <w:r w:rsidRPr="00D14B09">
        <w:rPr>
          <w:color w:val="000000"/>
          <w:sz w:val="28"/>
        </w:rPr>
        <w:t xml:space="preserve"> </w:t>
      </w:r>
      <w:r>
        <w:rPr>
          <w:color w:val="000000"/>
          <w:sz w:val="28"/>
        </w:rPr>
        <w:t>«</w:t>
      </w:r>
      <w:r w:rsidRPr="004236B3">
        <w:rPr>
          <w:color w:val="000000"/>
          <w:sz w:val="28"/>
        </w:rPr>
        <w:t>Тогда он жил во Франции</w:t>
      </w:r>
      <w:r>
        <w:rPr>
          <w:color w:val="000000"/>
          <w:sz w:val="28"/>
        </w:rPr>
        <w:t>»</w:t>
      </w:r>
      <w:r w:rsidRPr="004236B3">
        <w:rPr>
          <w:color w:val="000000"/>
          <w:sz w:val="28"/>
        </w:rPr>
        <w:t xml:space="preserve"> (дат. </w:t>
      </w:r>
      <w:r w:rsidRPr="004236B3">
        <w:rPr>
          <w:color w:val="000000"/>
          <w:sz w:val="28"/>
          <w:lang w:val="en-US"/>
        </w:rPr>
        <w:t>dengang</w:t>
      </w:r>
      <w:r w:rsidRPr="004236B3">
        <w:rPr>
          <w:color w:val="000000"/>
          <w:sz w:val="28"/>
        </w:rPr>
        <w:t xml:space="preserve">). Аорист продвигает повествование вперед, он говорит, что случилось потом, тогда как имперфект задерживается на условиях, существовавших в этот период, и описывает их более или менее обстоятельно. В одном случае налицо движение, в другом </w:t>
      </w:r>
      <w:r>
        <w:rPr>
          <w:color w:val="000000"/>
          <w:sz w:val="28"/>
        </w:rPr>
        <w:t>–</w:t>
      </w:r>
      <w:r w:rsidRPr="004236B3">
        <w:rPr>
          <w:color w:val="000000"/>
          <w:sz w:val="28"/>
        </w:rPr>
        <w:t xml:space="preserve"> остановка. Автор одной латинской грамматики, цитату из которой я где-то нашел, сжато формулирует эту мысль следующим образом: </w:t>
      </w:r>
      <w:r w:rsidRPr="004236B3">
        <w:rPr>
          <w:color w:val="000000"/>
          <w:sz w:val="28"/>
          <w:lang w:val="en-US"/>
        </w:rPr>
        <w:t>Perfecto</w:t>
      </w:r>
      <w:r w:rsidRPr="00D14B09">
        <w:rPr>
          <w:color w:val="000000"/>
          <w:sz w:val="28"/>
        </w:rPr>
        <w:t xml:space="preserve"> </w:t>
      </w:r>
      <w:r w:rsidRPr="004236B3">
        <w:rPr>
          <w:color w:val="000000"/>
          <w:sz w:val="28"/>
          <w:lang w:val="en-US"/>
        </w:rPr>
        <w:t>procedit</w:t>
      </w:r>
      <w:r w:rsidRPr="00D14B09">
        <w:rPr>
          <w:color w:val="000000"/>
          <w:sz w:val="28"/>
        </w:rPr>
        <w:t xml:space="preserve">, </w:t>
      </w:r>
      <w:r w:rsidRPr="004236B3">
        <w:rPr>
          <w:color w:val="000000"/>
          <w:sz w:val="28"/>
          <w:lang w:val="en-US"/>
        </w:rPr>
        <w:t>imperfecto</w:t>
      </w:r>
      <w:r w:rsidRPr="00D14B09">
        <w:rPr>
          <w:color w:val="000000"/>
          <w:sz w:val="28"/>
        </w:rPr>
        <w:t xml:space="preserve"> </w:t>
      </w:r>
      <w:r w:rsidRPr="004236B3">
        <w:rPr>
          <w:color w:val="000000"/>
          <w:sz w:val="28"/>
          <w:lang w:val="en-US"/>
        </w:rPr>
        <w:t>insistit</w:t>
      </w:r>
      <w:r w:rsidRPr="00D14B09">
        <w:rPr>
          <w:color w:val="000000"/>
          <w:sz w:val="28"/>
        </w:rPr>
        <w:t xml:space="preserve"> </w:t>
      </w:r>
      <w:r w:rsidRPr="004236B3">
        <w:rPr>
          <w:color w:val="000000"/>
          <w:sz w:val="28"/>
          <w:lang w:val="en-US"/>
        </w:rPr>
        <w:t>oratio</w:t>
      </w:r>
      <w:r w:rsidRPr="004236B3">
        <w:rPr>
          <w:color w:val="000000"/>
          <w:sz w:val="28"/>
        </w:rPr>
        <w:t>. Точно так же и Крюгер говорит, что аорист объединяет (</w:t>
      </w:r>
      <w:r w:rsidRPr="004236B3">
        <w:rPr>
          <w:color w:val="000000"/>
          <w:sz w:val="28"/>
          <w:lang w:val="en-US"/>
        </w:rPr>
        <w:t>zusammenfa</w:t>
      </w:r>
      <w:r w:rsidRPr="004236B3">
        <w:rPr>
          <w:color w:val="000000"/>
          <w:sz w:val="28"/>
        </w:rPr>
        <w:t>Я</w:t>
      </w:r>
      <w:r w:rsidRPr="004236B3">
        <w:rPr>
          <w:color w:val="000000"/>
          <w:sz w:val="28"/>
          <w:lang w:val="en-US"/>
        </w:rPr>
        <w:t>t</w:t>
      </w:r>
      <w:r w:rsidRPr="004236B3">
        <w:rPr>
          <w:color w:val="000000"/>
          <w:sz w:val="28"/>
        </w:rPr>
        <w:t>) и сосредоточивает, а имперфект разворачивает (</w:t>
      </w:r>
      <w:r w:rsidRPr="004236B3">
        <w:rPr>
          <w:color w:val="000000"/>
          <w:sz w:val="28"/>
          <w:lang w:val="en-US"/>
        </w:rPr>
        <w:t>entfaltet</w:t>
      </w:r>
      <w:r w:rsidRPr="004236B3">
        <w:rPr>
          <w:color w:val="000000"/>
          <w:sz w:val="28"/>
        </w:rPr>
        <w:t>). Сараув (</w:t>
      </w:r>
      <w:r w:rsidRPr="004236B3">
        <w:rPr>
          <w:color w:val="000000"/>
          <w:sz w:val="28"/>
          <w:lang w:val="en-US"/>
        </w:rPr>
        <w:t>Sarauw</w:t>
      </w:r>
      <w:r w:rsidRPr="004236B3">
        <w:rPr>
          <w:color w:val="000000"/>
          <w:sz w:val="28"/>
        </w:rPr>
        <w:t>) развивает это положение (</w:t>
      </w:r>
      <w:r w:rsidRPr="004236B3">
        <w:rPr>
          <w:color w:val="000000"/>
          <w:sz w:val="28"/>
          <w:lang w:val="en-US"/>
        </w:rPr>
        <w:t>Kuhn</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Zeitschrift</w:t>
      </w:r>
      <w:r w:rsidRPr="00D14B09">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D14B09">
        <w:rPr>
          <w:color w:val="000000"/>
          <w:sz w:val="28"/>
        </w:rPr>
        <w:t xml:space="preserve"> </w:t>
      </w:r>
      <w:r w:rsidRPr="004236B3">
        <w:rPr>
          <w:color w:val="000000"/>
          <w:sz w:val="28"/>
          <w:lang w:val="en-US"/>
        </w:rPr>
        <w:t>vergleichende</w:t>
      </w:r>
      <w:r w:rsidRPr="00D14B09">
        <w:rPr>
          <w:color w:val="000000"/>
          <w:sz w:val="28"/>
        </w:rPr>
        <w:t xml:space="preserve"> </w:t>
      </w:r>
      <w:r w:rsidRPr="004236B3">
        <w:rPr>
          <w:color w:val="000000"/>
          <w:sz w:val="28"/>
          <w:lang w:val="en-US"/>
        </w:rPr>
        <w:t>Sprachforschung</w:t>
      </w:r>
      <w:r>
        <w:rPr>
          <w:color w:val="000000"/>
          <w:sz w:val="28"/>
        </w:rPr>
        <w:t>»</w:t>
      </w:r>
      <w:r w:rsidRPr="004236B3">
        <w:rPr>
          <w:color w:val="000000"/>
          <w:sz w:val="28"/>
        </w:rPr>
        <w:t xml:space="preserve">, 38. 151) следующим образом: при употреблении аориста </w:t>
      </w:r>
      <w:r>
        <w:rPr>
          <w:color w:val="000000"/>
          <w:sz w:val="28"/>
        </w:rPr>
        <w:t>«</w:t>
      </w:r>
      <w:r w:rsidRPr="004236B3">
        <w:rPr>
          <w:color w:val="000000"/>
          <w:sz w:val="28"/>
        </w:rPr>
        <w:t>говорящий отвлекается от несущественного, от обстоятельств, при которых происходило действие, а также от возможных перерывов в нем, и то, что в действительности было рядом последовательных действий, уплотняется в одно действие, длительность которого, однако, не сокращается</w:t>
      </w:r>
      <w:r>
        <w:rPr>
          <w:color w:val="000000"/>
          <w:sz w:val="28"/>
        </w:rPr>
        <w:t>»</w:t>
      </w:r>
      <w:r w:rsidRPr="004236B3">
        <w:rPr>
          <w:color w:val="000000"/>
          <w:sz w:val="28"/>
        </w:rPr>
        <w:t>. Примечательно, что в старославянском языке, как подчеркивает Сараув, аорист образовывался как от неперфективных, так и от перфективных глаголов. Во французском языке аорист (</w:t>
      </w:r>
      <w:r w:rsidRPr="004236B3">
        <w:rPr>
          <w:color w:val="000000"/>
          <w:sz w:val="28"/>
          <w:lang w:val="en-US"/>
        </w:rPr>
        <w:t>pass</w:t>
      </w:r>
      <w:r w:rsidRPr="004236B3">
        <w:rPr>
          <w:color w:val="000000"/>
          <w:sz w:val="28"/>
        </w:rPr>
        <w:t xml:space="preserve">й </w:t>
      </w:r>
      <w:r w:rsidRPr="004236B3">
        <w:rPr>
          <w:color w:val="000000"/>
          <w:sz w:val="28"/>
          <w:lang w:val="en-US"/>
        </w:rPr>
        <w:t>historique</w:t>
      </w:r>
      <w:r w:rsidRPr="004236B3">
        <w:rPr>
          <w:color w:val="000000"/>
          <w:sz w:val="28"/>
        </w:rPr>
        <w:t xml:space="preserve">) употребляется также от любого глагола, независимо от его значения. С некоторым преувеличением можно даже сказать, пользуясь библейским выражением, что имперфект употребляет тот, кому один день кажется тысячелетием, а аорист </w:t>
      </w:r>
      <w:r>
        <w:rPr>
          <w:color w:val="000000"/>
          <w:sz w:val="28"/>
        </w:rPr>
        <w:t>–</w:t>
      </w:r>
      <w:r w:rsidRPr="004236B3">
        <w:rPr>
          <w:color w:val="000000"/>
          <w:sz w:val="28"/>
        </w:rPr>
        <w:t xml:space="preserve"> тот, кому тысячелетие кажется одним днем. Во всяком случае мы видим, что термины типа нем. </w:t>
      </w:r>
      <w:r w:rsidRPr="004236B3">
        <w:rPr>
          <w:color w:val="000000"/>
          <w:sz w:val="28"/>
          <w:lang w:val="de-DE"/>
        </w:rPr>
        <w:t>A</w:t>
      </w:r>
      <w:r w:rsidRPr="004236B3">
        <w:rPr>
          <w:color w:val="000000"/>
          <w:sz w:val="28"/>
          <w:lang w:val="en-US"/>
        </w:rPr>
        <w:t>ktionsart</w:t>
      </w:r>
      <w:r w:rsidRPr="00D14B09">
        <w:rPr>
          <w:color w:val="000000"/>
          <w:sz w:val="28"/>
        </w:rPr>
        <w:t xml:space="preserve"> </w:t>
      </w:r>
      <w:r w:rsidRPr="004236B3">
        <w:rPr>
          <w:color w:val="000000"/>
          <w:sz w:val="28"/>
        </w:rPr>
        <w:t xml:space="preserve">оказываются весьма неточными: рассматриваемое различие не имеет отношения к действию как таковому; мы будем гораздо ближе к истине, если скажем, что различие заключается в скорости повествования; если говорящий желает, перечисляя события, скорее подойти к настоящему моменту, он изберет аорист; если же, наоборот, он медлит и отвлекается на второстепенные детали, он употребит имперфект. Таким образом, это различие, по существу, есть различие в темпе: имперфект </w:t>
      </w:r>
      <w:r>
        <w:rPr>
          <w:color w:val="000000"/>
          <w:sz w:val="28"/>
        </w:rPr>
        <w:t>–</w:t>
      </w:r>
      <w:r w:rsidRPr="004236B3">
        <w:rPr>
          <w:color w:val="000000"/>
          <w:sz w:val="28"/>
        </w:rPr>
        <w:t xml:space="preserve"> </w:t>
      </w:r>
      <w:r w:rsidRPr="004236B3">
        <w:rPr>
          <w:color w:val="000000"/>
          <w:sz w:val="28"/>
          <w:lang w:val="en-US"/>
        </w:rPr>
        <w:t>lento</w:t>
      </w:r>
      <w:r w:rsidRPr="004236B3">
        <w:rPr>
          <w:color w:val="000000"/>
          <w:sz w:val="28"/>
        </w:rPr>
        <w:t xml:space="preserve">, а аорист </w:t>
      </w:r>
      <w:r>
        <w:rPr>
          <w:color w:val="000000"/>
          <w:sz w:val="28"/>
        </w:rPr>
        <w:t>–</w:t>
      </w:r>
      <w:r w:rsidRPr="004236B3">
        <w:rPr>
          <w:color w:val="000000"/>
          <w:sz w:val="28"/>
        </w:rPr>
        <w:t xml:space="preserve"> </w:t>
      </w:r>
      <w:r w:rsidRPr="004236B3">
        <w:rPr>
          <w:color w:val="000000"/>
          <w:sz w:val="28"/>
          <w:lang w:val="en-US"/>
        </w:rPr>
        <w:t>allegro</w:t>
      </w:r>
      <w:r w:rsidRPr="004236B3">
        <w:rPr>
          <w:color w:val="000000"/>
          <w:sz w:val="28"/>
        </w:rPr>
        <w:t xml:space="preserve">, или же соответственно </w:t>
      </w:r>
      <w:r w:rsidRPr="004236B3">
        <w:rPr>
          <w:color w:val="000000"/>
          <w:sz w:val="28"/>
          <w:lang w:val="en-US"/>
        </w:rPr>
        <w:t>ritardando</w:t>
      </w:r>
      <w:r w:rsidRPr="00D14B09">
        <w:rPr>
          <w:color w:val="000000"/>
          <w:sz w:val="28"/>
        </w:rPr>
        <w:t xml:space="preserve"> </w:t>
      </w:r>
      <w:r w:rsidRPr="004236B3">
        <w:rPr>
          <w:color w:val="000000"/>
          <w:sz w:val="28"/>
        </w:rPr>
        <w:t xml:space="preserve">и </w:t>
      </w:r>
      <w:r w:rsidRPr="004236B3">
        <w:rPr>
          <w:color w:val="000000"/>
          <w:sz w:val="28"/>
          <w:lang w:val="en-US"/>
        </w:rPr>
        <w:t>accelerando</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Отсюда становится понятным и то, что имперфекту в отличие от аориста часто свойственна значительная эмоциональная окраска.</w:t>
      </w:r>
    </w:p>
    <w:p w:rsidR="004236B3" w:rsidRPr="004236B3" w:rsidRDefault="004236B3" w:rsidP="004236B3">
      <w:pPr>
        <w:spacing w:after="0" w:line="360" w:lineRule="auto"/>
        <w:ind w:firstLine="709"/>
        <w:rPr>
          <w:color w:val="000000"/>
          <w:sz w:val="28"/>
        </w:rPr>
      </w:pPr>
      <w:r w:rsidRPr="004236B3">
        <w:rPr>
          <w:color w:val="000000"/>
          <w:sz w:val="28"/>
        </w:rPr>
        <w:t xml:space="preserve">В сложных формах допрошедшего времени соответствующее различие существует во французском языке между </w:t>
      </w:r>
      <w:r w:rsidRPr="004236B3">
        <w:rPr>
          <w:color w:val="000000"/>
          <w:sz w:val="28"/>
          <w:lang w:val="en-US"/>
        </w:rPr>
        <w:t>j</w:t>
      </w:r>
      <w:r w:rsidRPr="00D14B09">
        <w:rPr>
          <w:color w:val="000000"/>
          <w:sz w:val="28"/>
        </w:rPr>
        <w:t>’</w:t>
      </w:r>
      <w:r w:rsidRPr="004236B3">
        <w:rPr>
          <w:color w:val="000000"/>
          <w:sz w:val="28"/>
          <w:lang w:val="en-US"/>
        </w:rPr>
        <w:t>avais</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sidRPr="004236B3">
        <w:rPr>
          <w:color w:val="000000"/>
          <w:sz w:val="28"/>
        </w:rPr>
        <w:t xml:space="preserve">и </w:t>
      </w:r>
      <w:r w:rsidRPr="004236B3">
        <w:rPr>
          <w:color w:val="000000"/>
          <w:sz w:val="28"/>
          <w:lang w:val="en-US"/>
        </w:rPr>
        <w:t>j</w:t>
      </w:r>
      <w:r w:rsidRPr="00D14B09">
        <w:rPr>
          <w:color w:val="000000"/>
          <w:sz w:val="28"/>
        </w:rPr>
        <w:t>’</w:t>
      </w:r>
      <w:r w:rsidRPr="004236B3">
        <w:rPr>
          <w:color w:val="000000"/>
          <w:sz w:val="28"/>
          <w:lang w:val="en-US"/>
        </w:rPr>
        <w:t>eus</w:t>
      </w:r>
      <w:r w:rsidRPr="00D14B09">
        <w:rPr>
          <w:color w:val="000000"/>
          <w:sz w:val="28"/>
        </w:rPr>
        <w:t xml:space="preserve"> </w:t>
      </w:r>
      <w:r w:rsidRPr="004236B3">
        <w:rPr>
          <w:color w:val="000000"/>
          <w:sz w:val="28"/>
        </w:rPr>
        <w:t>й</w:t>
      </w:r>
      <w:r w:rsidRPr="004236B3">
        <w:rPr>
          <w:color w:val="000000"/>
          <w:sz w:val="28"/>
          <w:lang w:val="en-US"/>
        </w:rPr>
        <w:t>crit</w:t>
      </w:r>
      <w:r w:rsidRPr="004236B3">
        <w:rPr>
          <w:color w:val="000000"/>
          <w:sz w:val="28"/>
        </w:rPr>
        <w:t xml:space="preserve">. Здесь также в нелитературной речи вместо </w:t>
      </w:r>
      <w:r w:rsidRPr="004236B3">
        <w:rPr>
          <w:color w:val="000000"/>
          <w:sz w:val="28"/>
          <w:lang w:val="en-US"/>
        </w:rPr>
        <w:t>eus</w:t>
      </w:r>
      <w:r w:rsidRPr="00D14B09">
        <w:rPr>
          <w:color w:val="000000"/>
          <w:sz w:val="28"/>
        </w:rPr>
        <w:t xml:space="preserve"> </w:t>
      </w:r>
      <w:r w:rsidRPr="004236B3">
        <w:rPr>
          <w:color w:val="000000"/>
          <w:sz w:val="28"/>
        </w:rPr>
        <w:t xml:space="preserve">употребляется </w:t>
      </w:r>
      <w:r w:rsidRPr="004236B3">
        <w:rPr>
          <w:color w:val="000000"/>
          <w:sz w:val="28"/>
          <w:lang w:val="en-US"/>
        </w:rPr>
        <w:t>ai</w:t>
      </w:r>
      <w:r w:rsidRPr="00D14B09">
        <w:rPr>
          <w:color w:val="000000"/>
          <w:sz w:val="28"/>
        </w:rPr>
        <w:t xml:space="preserve"> </w:t>
      </w:r>
      <w:r w:rsidRPr="004236B3">
        <w:rPr>
          <w:color w:val="000000"/>
          <w:sz w:val="28"/>
          <w:lang w:val="en-US"/>
        </w:rPr>
        <w:t>eu</w:t>
      </w:r>
      <w:r w:rsidRPr="00D14B09">
        <w:rPr>
          <w:color w:val="000000"/>
          <w:sz w:val="28"/>
        </w:rPr>
        <w:t xml:space="preserve">: </w:t>
      </w:r>
      <w:r w:rsidRPr="004236B3">
        <w:rPr>
          <w:color w:val="000000"/>
          <w:sz w:val="28"/>
          <w:lang w:val="en-US"/>
        </w:rPr>
        <w:t>Quand</w:t>
      </w:r>
      <w:r w:rsidRPr="00D14B09">
        <w:rPr>
          <w:color w:val="000000"/>
          <w:sz w:val="28"/>
        </w:rPr>
        <w:t xml:space="preserve"> </w:t>
      </w:r>
      <w:r w:rsidRPr="004236B3">
        <w:rPr>
          <w:color w:val="000000"/>
          <w:sz w:val="28"/>
          <w:lang w:val="en-US"/>
        </w:rPr>
        <w:t>ma</w:t>
      </w:r>
      <w:r w:rsidRPr="00D14B09">
        <w:rPr>
          <w:color w:val="000000"/>
          <w:sz w:val="28"/>
        </w:rPr>
        <w:t xml:space="preserve"> </w:t>
      </w:r>
      <w:r w:rsidRPr="004236B3">
        <w:rPr>
          <w:color w:val="000000"/>
          <w:sz w:val="28"/>
          <w:lang w:val="en-US"/>
        </w:rPr>
        <w:t>femme</w:t>
      </w:r>
      <w:r w:rsidRPr="00D14B09">
        <w:rPr>
          <w:color w:val="000000"/>
          <w:sz w:val="28"/>
        </w:rPr>
        <w:t xml:space="preserve"> </w:t>
      </w:r>
      <w:r w:rsidRPr="004236B3">
        <w:rPr>
          <w:i/>
          <w:color w:val="000000"/>
          <w:sz w:val="28"/>
        </w:rPr>
        <w:t xml:space="preserve">а </w:t>
      </w:r>
      <w:r w:rsidRPr="004236B3">
        <w:rPr>
          <w:i/>
          <w:color w:val="000000"/>
          <w:sz w:val="28"/>
          <w:lang w:val="en-US"/>
        </w:rPr>
        <w:t>eu</w:t>
      </w:r>
      <w:r w:rsidRPr="00D14B09">
        <w:rPr>
          <w:i/>
          <w:color w:val="000000"/>
          <w:sz w:val="28"/>
        </w:rPr>
        <w:t xml:space="preserve"> </w:t>
      </w:r>
      <w:r w:rsidRPr="004236B3">
        <w:rPr>
          <w:i/>
          <w:color w:val="000000"/>
          <w:sz w:val="28"/>
          <w:lang w:val="en-US"/>
        </w:rPr>
        <w:t>trouv</w:t>
      </w:r>
      <w:r w:rsidRPr="004236B3">
        <w:rPr>
          <w:i/>
          <w:color w:val="000000"/>
          <w:sz w:val="28"/>
        </w:rPr>
        <w:t>й</w:t>
      </w:r>
      <w:r w:rsidRPr="004236B3">
        <w:rPr>
          <w:color w:val="000000"/>
          <w:sz w:val="28"/>
        </w:rPr>
        <w:t xml:space="preserve"> </w:t>
      </w:r>
      <w:r w:rsidRPr="004236B3">
        <w:rPr>
          <w:color w:val="000000"/>
          <w:sz w:val="28"/>
          <w:lang w:val="en-US"/>
        </w:rPr>
        <w:t>une</w:t>
      </w:r>
      <w:r w:rsidRPr="00D14B09">
        <w:rPr>
          <w:color w:val="000000"/>
          <w:sz w:val="28"/>
        </w:rPr>
        <w:t xml:space="preserve"> </w:t>
      </w:r>
      <w:r w:rsidRPr="004236B3">
        <w:rPr>
          <w:color w:val="000000"/>
          <w:sz w:val="28"/>
          <w:lang w:val="en-US"/>
        </w:rPr>
        <w:t>place</w:t>
      </w:r>
      <w:r w:rsidRPr="00D14B09">
        <w:rPr>
          <w:color w:val="000000"/>
          <w:sz w:val="28"/>
        </w:rPr>
        <w:t xml:space="preserve">, </w:t>
      </w:r>
      <w:r w:rsidRPr="004236B3">
        <w:rPr>
          <w:color w:val="000000"/>
          <w:sz w:val="28"/>
          <w:lang w:val="en-US"/>
        </w:rPr>
        <w:t>elle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donn</w:t>
      </w:r>
      <w:r w:rsidRPr="004236B3">
        <w:rPr>
          <w:color w:val="000000"/>
          <w:sz w:val="28"/>
        </w:rPr>
        <w:t xml:space="preserve">й </w:t>
      </w:r>
      <w:r w:rsidRPr="004236B3">
        <w:rPr>
          <w:color w:val="000000"/>
          <w:sz w:val="28"/>
          <w:lang w:val="en-US"/>
        </w:rPr>
        <w:t>son</w:t>
      </w:r>
      <w:r w:rsidRPr="00D14B09">
        <w:rPr>
          <w:color w:val="000000"/>
          <w:sz w:val="28"/>
        </w:rPr>
        <w:t xml:space="preserve"> </w:t>
      </w:r>
      <w:r w:rsidRPr="004236B3">
        <w:rPr>
          <w:color w:val="000000"/>
          <w:sz w:val="28"/>
          <w:lang w:val="en-US"/>
        </w:rPr>
        <w:t>enfant</w:t>
      </w:r>
      <w:r w:rsidRPr="00D14B09">
        <w:rPr>
          <w:color w:val="000000"/>
          <w:sz w:val="28"/>
        </w:rPr>
        <w:t xml:space="preserve"> </w:t>
      </w:r>
      <w:r w:rsidRPr="004236B3">
        <w:rPr>
          <w:color w:val="000000"/>
          <w:sz w:val="28"/>
        </w:rPr>
        <w:t xml:space="preserve">а </w:t>
      </w:r>
      <w:r w:rsidRPr="004236B3">
        <w:rPr>
          <w:color w:val="000000"/>
          <w:sz w:val="28"/>
          <w:lang w:val="en-US"/>
        </w:rPr>
        <w:t>une</w:t>
      </w:r>
      <w:r w:rsidRPr="00D14B09">
        <w:rPr>
          <w:color w:val="000000"/>
          <w:sz w:val="28"/>
        </w:rPr>
        <w:t xml:space="preserve"> </w:t>
      </w:r>
      <w:r w:rsidRPr="004236B3">
        <w:rPr>
          <w:color w:val="000000"/>
          <w:sz w:val="28"/>
          <w:lang w:val="en-US"/>
        </w:rPr>
        <w:t>vieille</w:t>
      </w:r>
      <w:r w:rsidRPr="00D14B09">
        <w:rPr>
          <w:color w:val="000000"/>
          <w:sz w:val="28"/>
        </w:rPr>
        <w:t xml:space="preserve"> </w:t>
      </w:r>
      <w:r w:rsidRPr="004236B3">
        <w:rPr>
          <w:color w:val="000000"/>
          <w:sz w:val="28"/>
          <w:lang w:val="en-US"/>
        </w:rPr>
        <w:t>pour</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ramener</w:t>
      </w:r>
      <w:r w:rsidRPr="00D14B09">
        <w:rPr>
          <w:color w:val="000000"/>
          <w:sz w:val="28"/>
        </w:rPr>
        <w:t xml:space="preserve"> </w:t>
      </w:r>
      <w:r w:rsidRPr="004236B3">
        <w:rPr>
          <w:color w:val="000000"/>
          <w:sz w:val="28"/>
          <w:lang w:val="en-US"/>
        </w:rPr>
        <w:t>au</w:t>
      </w:r>
      <w:r w:rsidRPr="00D14B09">
        <w:rPr>
          <w:color w:val="000000"/>
          <w:sz w:val="28"/>
        </w:rPr>
        <w:t xml:space="preserve"> </w:t>
      </w:r>
      <w:r w:rsidRPr="004236B3">
        <w:rPr>
          <w:color w:val="000000"/>
          <w:sz w:val="28"/>
          <w:lang w:val="en-US"/>
        </w:rPr>
        <w:t>pays</w:t>
      </w:r>
      <w:r w:rsidRPr="00D14B09">
        <w:rPr>
          <w:color w:val="000000"/>
          <w:sz w:val="28"/>
        </w:rPr>
        <w:t xml:space="preserve"> </w:t>
      </w:r>
      <w:r w:rsidRPr="004236B3">
        <w:rPr>
          <w:color w:val="000000"/>
          <w:sz w:val="28"/>
        </w:rPr>
        <w:t>(Доде).</w:t>
      </w:r>
    </w:p>
    <w:p w:rsidR="004236B3" w:rsidRPr="004236B3" w:rsidRDefault="004236B3" w:rsidP="004236B3">
      <w:pPr>
        <w:spacing w:after="0" w:line="360" w:lineRule="auto"/>
        <w:ind w:firstLine="709"/>
        <w:rPr>
          <w:color w:val="000000"/>
          <w:sz w:val="28"/>
        </w:rPr>
      </w:pPr>
      <w:r w:rsidRPr="004236B3">
        <w:rPr>
          <w:color w:val="000000"/>
          <w:sz w:val="28"/>
        </w:rPr>
        <w:t xml:space="preserve">Подобно тому, как в латинском языке перфект выполняет две функции, так и имперфект в латинском языке, романских языках и греческом языке тоже выполняет две функции: кроме замедленного действия, о котором речь шла выше, он обозначает еще обычное действие в определенный период прошедшего времени. Здесь поэтому понятие времени связывается с понятием повторности, в действительности представляющим собой числовое понятие (см. раздел </w:t>
      </w:r>
      <w:r>
        <w:rPr>
          <w:color w:val="000000"/>
          <w:sz w:val="28"/>
        </w:rPr>
        <w:t>«</w:t>
      </w:r>
      <w:r w:rsidRPr="004236B3">
        <w:rPr>
          <w:color w:val="000000"/>
          <w:sz w:val="28"/>
        </w:rPr>
        <w:t>Число</w:t>
      </w:r>
      <w:r>
        <w:rPr>
          <w:color w:val="000000"/>
          <w:sz w:val="28"/>
        </w:rPr>
        <w:t>»</w:t>
      </w:r>
      <w:r w:rsidRPr="004236B3">
        <w:rPr>
          <w:color w:val="000000"/>
          <w:sz w:val="28"/>
        </w:rPr>
        <w:t>, стр.</w:t>
      </w:r>
      <w:r>
        <w:rPr>
          <w:color w:val="000000"/>
          <w:sz w:val="28"/>
        </w:rPr>
        <w:t> </w:t>
      </w:r>
      <w:r w:rsidRPr="004236B3">
        <w:rPr>
          <w:color w:val="000000"/>
          <w:sz w:val="28"/>
        </w:rPr>
        <w:t xml:space="preserve">244): понятие множественности по отношению к глагольному действию, выражаемое в таком употреблении имперфекта, </w:t>
      </w:r>
      <w:r>
        <w:rPr>
          <w:color w:val="000000"/>
          <w:sz w:val="28"/>
        </w:rPr>
        <w:t>–</w:t>
      </w:r>
      <w:r w:rsidRPr="004236B3">
        <w:rPr>
          <w:color w:val="000000"/>
          <w:sz w:val="28"/>
        </w:rPr>
        <w:t xml:space="preserve"> это понятие того же порядка, что и понятие, которое находит более отчетливое выражение в итеративных или фреквентативных образованиях.</w:t>
      </w:r>
    </w:p>
    <w:p w:rsidR="004236B3" w:rsidRDefault="004236B3" w:rsidP="004236B3">
      <w:pPr>
        <w:spacing w:after="0" w:line="360" w:lineRule="auto"/>
        <w:ind w:firstLine="709"/>
        <w:rPr>
          <w:color w:val="000000"/>
          <w:sz w:val="28"/>
        </w:rPr>
      </w:pPr>
      <w:r w:rsidRPr="004236B3">
        <w:rPr>
          <w:color w:val="000000"/>
          <w:sz w:val="28"/>
        </w:rPr>
        <w:t xml:space="preserve">Теперь можно дать следующую сравнительную таблицу временных форм в нескольких наиболее известных языках. В строке первой приводится подлинный перфект; во второй </w:t>
      </w:r>
      <w:r>
        <w:rPr>
          <w:color w:val="000000"/>
          <w:sz w:val="28"/>
        </w:rPr>
        <w:t>–</w:t>
      </w:r>
      <w:r w:rsidRPr="004236B3">
        <w:rPr>
          <w:color w:val="000000"/>
          <w:sz w:val="28"/>
        </w:rPr>
        <w:t xml:space="preserve"> аорист; в третьей </w:t>
      </w:r>
      <w:r>
        <w:rPr>
          <w:color w:val="000000"/>
          <w:sz w:val="28"/>
        </w:rPr>
        <w:t>–</w:t>
      </w:r>
      <w:r w:rsidRPr="004236B3">
        <w:rPr>
          <w:color w:val="000000"/>
          <w:sz w:val="28"/>
        </w:rPr>
        <w:t xml:space="preserve"> имперфект со значением обычного действия, а в четвертой </w:t>
      </w:r>
      <w:r>
        <w:rPr>
          <w:color w:val="000000"/>
          <w:sz w:val="28"/>
        </w:rPr>
        <w:t>–</w:t>
      </w:r>
      <w:r w:rsidRPr="004236B3">
        <w:rPr>
          <w:color w:val="000000"/>
          <w:sz w:val="28"/>
        </w:rPr>
        <w:t xml:space="preserve"> описательный имперфект. Такой обзор ясно показывает, как в некоторых языках смешиваются те различия, которые отчетливо разграничиваются в других языках.</w:t>
      </w:r>
    </w:p>
    <w:p w:rsidR="00F17762" w:rsidRPr="004236B3" w:rsidRDefault="00F17762" w:rsidP="004236B3">
      <w:pPr>
        <w:spacing w:after="0" w:line="360" w:lineRule="auto"/>
        <w:ind w:firstLine="709"/>
        <w:rPr>
          <w:color w:val="000000"/>
          <w:sz w:val="28"/>
        </w:rPr>
      </w:pPr>
    </w:p>
    <w:tbl>
      <w:tblPr>
        <w:tblW w:w="4638"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9"/>
        <w:gridCol w:w="1222"/>
        <w:gridCol w:w="1627"/>
        <w:gridCol w:w="1625"/>
        <w:gridCol w:w="2076"/>
        <w:gridCol w:w="1730"/>
      </w:tblGrid>
      <w:tr w:rsidR="004236B3" w:rsidRPr="00362C29" w:rsidTr="00362C29">
        <w:trPr>
          <w:cantSplit/>
          <w:trHeight w:val="80"/>
        </w:trPr>
        <w:tc>
          <w:tcPr>
            <w:tcW w:w="338"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rPr>
              <w:t>1.</w:t>
            </w:r>
          </w:p>
        </w:tc>
        <w:tc>
          <w:tcPr>
            <w:tcW w:w="68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gegraphe</w:t>
            </w:r>
          </w:p>
        </w:tc>
        <w:tc>
          <w:tcPr>
            <w:tcW w:w="916"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scripsit</w:t>
            </w:r>
          </w:p>
        </w:tc>
        <w:tc>
          <w:tcPr>
            <w:tcW w:w="9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a </w:t>
            </w:r>
            <w:r w:rsidRPr="00362C29">
              <w:rPr>
                <w:color w:val="000000"/>
                <w:sz w:val="20"/>
              </w:rPr>
              <w:t>й</w:t>
            </w:r>
            <w:r w:rsidRPr="00362C29">
              <w:rPr>
                <w:color w:val="000000"/>
                <w:sz w:val="20"/>
                <w:lang w:val="en-US"/>
              </w:rPr>
              <w:t>crit</w:t>
            </w:r>
          </w:p>
        </w:tc>
        <w:tc>
          <w:tcPr>
            <w:tcW w:w="116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has written</w:t>
            </w:r>
          </w:p>
        </w:tc>
        <w:tc>
          <w:tcPr>
            <w:tcW w:w="97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hat geschrieben</w:t>
            </w:r>
          </w:p>
        </w:tc>
      </w:tr>
      <w:tr w:rsidR="004236B3" w:rsidRPr="00362C29" w:rsidTr="00362C29">
        <w:trPr>
          <w:cantSplit/>
          <w:trHeight w:val="220"/>
        </w:trPr>
        <w:tc>
          <w:tcPr>
            <w:tcW w:w="33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2.</w:t>
            </w:r>
          </w:p>
        </w:tc>
        <w:tc>
          <w:tcPr>
            <w:tcW w:w="68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egrapse</w:t>
            </w:r>
          </w:p>
        </w:tc>
        <w:tc>
          <w:tcPr>
            <w:tcW w:w="9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scripsit</w:t>
            </w:r>
          </w:p>
        </w:tc>
        <w:tc>
          <w:tcPr>
            <w:tcW w:w="9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rPr>
              <w:t>й</w:t>
            </w:r>
            <w:r w:rsidRPr="00362C29">
              <w:rPr>
                <w:color w:val="000000"/>
                <w:sz w:val="20"/>
                <w:lang w:val="en-US"/>
              </w:rPr>
              <w:t>crivit,</w:t>
            </w:r>
          </w:p>
        </w:tc>
        <w:tc>
          <w:tcPr>
            <w:tcW w:w="116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wrote</w:t>
            </w:r>
          </w:p>
        </w:tc>
        <w:tc>
          <w:tcPr>
            <w:tcW w:w="97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schrieb</w:t>
            </w:r>
          </w:p>
        </w:tc>
      </w:tr>
      <w:tr w:rsidR="004236B3" w:rsidRPr="00362C29" w:rsidTr="00362C29">
        <w:trPr>
          <w:cantSplit/>
          <w:trHeight w:val="160"/>
        </w:trPr>
        <w:tc>
          <w:tcPr>
            <w:tcW w:w="338" w:type="pct"/>
            <w:shd w:val="clear" w:color="auto" w:fill="auto"/>
          </w:tcPr>
          <w:p w:rsidR="004236B3" w:rsidRPr="00362C29" w:rsidRDefault="004236B3" w:rsidP="00362C29">
            <w:pPr>
              <w:spacing w:after="0" w:line="360" w:lineRule="auto"/>
              <w:ind w:firstLine="0"/>
              <w:rPr>
                <w:color w:val="000000"/>
                <w:sz w:val="20"/>
                <w:lang w:val="en-US"/>
              </w:rPr>
            </w:pPr>
          </w:p>
        </w:tc>
        <w:tc>
          <w:tcPr>
            <w:tcW w:w="688" w:type="pct"/>
            <w:shd w:val="clear" w:color="auto" w:fill="auto"/>
          </w:tcPr>
          <w:p w:rsidR="004236B3" w:rsidRPr="00362C29" w:rsidRDefault="004236B3" w:rsidP="00362C29">
            <w:pPr>
              <w:spacing w:after="0" w:line="360" w:lineRule="auto"/>
              <w:ind w:firstLine="0"/>
              <w:rPr>
                <w:color w:val="000000"/>
                <w:sz w:val="20"/>
                <w:lang w:val="en-US"/>
              </w:rPr>
            </w:pPr>
          </w:p>
        </w:tc>
        <w:tc>
          <w:tcPr>
            <w:tcW w:w="916" w:type="pct"/>
            <w:shd w:val="clear" w:color="auto" w:fill="auto"/>
          </w:tcPr>
          <w:p w:rsidR="004236B3" w:rsidRPr="00362C29" w:rsidRDefault="004236B3" w:rsidP="00362C29">
            <w:pPr>
              <w:spacing w:after="0" w:line="360" w:lineRule="auto"/>
              <w:ind w:firstLine="0"/>
              <w:rPr>
                <w:color w:val="000000"/>
                <w:sz w:val="20"/>
                <w:lang w:val="en-US"/>
              </w:rPr>
            </w:pPr>
          </w:p>
        </w:tc>
        <w:tc>
          <w:tcPr>
            <w:tcW w:w="9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 xml:space="preserve">a </w:t>
            </w:r>
            <w:r w:rsidRPr="00362C29">
              <w:rPr>
                <w:color w:val="000000"/>
                <w:sz w:val="20"/>
              </w:rPr>
              <w:t>й</w:t>
            </w:r>
            <w:r w:rsidRPr="00362C29">
              <w:rPr>
                <w:color w:val="000000"/>
                <w:sz w:val="20"/>
                <w:lang w:val="en-US"/>
              </w:rPr>
              <w:t>crit</w:t>
            </w:r>
          </w:p>
        </w:tc>
        <w:tc>
          <w:tcPr>
            <w:tcW w:w="1169" w:type="pct"/>
            <w:shd w:val="clear" w:color="auto" w:fill="auto"/>
          </w:tcPr>
          <w:p w:rsidR="004236B3" w:rsidRPr="00362C29" w:rsidRDefault="004236B3" w:rsidP="00362C29">
            <w:pPr>
              <w:spacing w:after="0" w:line="360" w:lineRule="auto"/>
              <w:ind w:firstLine="0"/>
              <w:rPr>
                <w:color w:val="000000"/>
                <w:sz w:val="20"/>
                <w:lang w:val="en-US"/>
              </w:rPr>
            </w:pPr>
          </w:p>
        </w:tc>
        <w:tc>
          <w:tcPr>
            <w:tcW w:w="975" w:type="pct"/>
            <w:shd w:val="clear" w:color="auto" w:fill="auto"/>
          </w:tcPr>
          <w:p w:rsidR="004236B3" w:rsidRPr="00362C29" w:rsidRDefault="004236B3" w:rsidP="00362C29">
            <w:pPr>
              <w:spacing w:after="0" w:line="360" w:lineRule="auto"/>
              <w:ind w:firstLine="0"/>
              <w:rPr>
                <w:color w:val="000000"/>
                <w:sz w:val="20"/>
                <w:lang w:val="en-US"/>
              </w:rPr>
            </w:pPr>
          </w:p>
        </w:tc>
      </w:tr>
      <w:tr w:rsidR="004236B3" w:rsidRPr="00362C29" w:rsidTr="00362C29">
        <w:trPr>
          <w:cantSplit/>
          <w:trHeight w:val="220"/>
        </w:trPr>
        <w:tc>
          <w:tcPr>
            <w:tcW w:w="33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3.</w:t>
            </w:r>
          </w:p>
        </w:tc>
        <w:tc>
          <w:tcPr>
            <w:tcW w:w="68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egraphe</w:t>
            </w:r>
          </w:p>
        </w:tc>
        <w:tc>
          <w:tcPr>
            <w:tcW w:w="9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scribebat</w:t>
            </w:r>
          </w:p>
        </w:tc>
        <w:tc>
          <w:tcPr>
            <w:tcW w:w="9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rPr>
              <w:t>й</w:t>
            </w:r>
            <w:r w:rsidRPr="00362C29">
              <w:rPr>
                <w:color w:val="000000"/>
                <w:sz w:val="20"/>
                <w:lang w:val="en-US"/>
              </w:rPr>
              <w:t>crivait</w:t>
            </w:r>
          </w:p>
        </w:tc>
        <w:tc>
          <w:tcPr>
            <w:tcW w:w="116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wrote</w:t>
            </w:r>
          </w:p>
        </w:tc>
        <w:tc>
          <w:tcPr>
            <w:tcW w:w="97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schrieb</w:t>
            </w:r>
          </w:p>
        </w:tc>
      </w:tr>
      <w:tr w:rsidR="004236B3" w:rsidRPr="00362C29" w:rsidTr="00362C29">
        <w:trPr>
          <w:cantSplit/>
          <w:trHeight w:val="240"/>
        </w:trPr>
        <w:tc>
          <w:tcPr>
            <w:tcW w:w="33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4.</w:t>
            </w:r>
          </w:p>
        </w:tc>
        <w:tc>
          <w:tcPr>
            <w:tcW w:w="688"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egraphe</w:t>
            </w:r>
          </w:p>
        </w:tc>
        <w:tc>
          <w:tcPr>
            <w:tcW w:w="916"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scribebat</w:t>
            </w:r>
          </w:p>
        </w:tc>
        <w:tc>
          <w:tcPr>
            <w:tcW w:w="915"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rPr>
              <w:t>й</w:t>
            </w:r>
            <w:r w:rsidRPr="00362C29">
              <w:rPr>
                <w:color w:val="000000"/>
                <w:sz w:val="20"/>
                <w:lang w:val="en-US"/>
              </w:rPr>
              <w:t>crivait</w:t>
            </w:r>
          </w:p>
        </w:tc>
        <w:tc>
          <w:tcPr>
            <w:tcW w:w="1169"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was writing</w:t>
            </w:r>
          </w:p>
        </w:tc>
        <w:tc>
          <w:tcPr>
            <w:tcW w:w="975" w:type="pct"/>
            <w:shd w:val="clear" w:color="auto" w:fill="auto"/>
          </w:tcPr>
          <w:p w:rsidR="004236B3" w:rsidRPr="00362C29" w:rsidRDefault="004236B3" w:rsidP="00362C29">
            <w:pPr>
              <w:pStyle w:val="acyaea"/>
              <w:spacing w:line="360" w:lineRule="auto"/>
              <w:rPr>
                <w:color w:val="000000"/>
                <w:spacing w:val="0"/>
                <w:sz w:val="20"/>
              </w:rPr>
            </w:pPr>
            <w:r w:rsidRPr="00362C29">
              <w:rPr>
                <w:color w:val="000000"/>
                <w:spacing w:val="0"/>
                <w:sz w:val="20"/>
                <w:lang w:val="en-US"/>
              </w:rPr>
              <w:t>schrieb</w:t>
            </w:r>
            <w:r w:rsidRPr="00362C29">
              <w:rPr>
                <w:rStyle w:val="a5"/>
                <w:color w:val="000000"/>
                <w:spacing w:val="0"/>
                <w:sz w:val="20"/>
              </w:rPr>
              <w:footnoteReference w:id="160"/>
            </w:r>
            <w:r w:rsidRPr="00362C29">
              <w:rPr>
                <w:color w:val="000000"/>
                <w:spacing w:val="0"/>
                <w:sz w:val="20"/>
              </w:rPr>
              <w:t>.</w:t>
            </w:r>
          </w:p>
        </w:tc>
      </w:tr>
    </w:tbl>
    <w:p w:rsidR="00F17762" w:rsidRDefault="00F17762" w:rsidP="004236B3">
      <w:pPr>
        <w:pStyle w:val="3"/>
        <w:keepNext w:val="0"/>
        <w:spacing w:before="0" w:after="0" w:line="360" w:lineRule="auto"/>
        <w:ind w:firstLine="709"/>
        <w:jc w:val="both"/>
        <w:rPr>
          <w:color w:val="000000"/>
          <w:sz w:val="28"/>
        </w:rPr>
      </w:pPr>
    </w:p>
    <w:p w:rsidR="004236B3" w:rsidRPr="004236B3" w:rsidRDefault="00F17762" w:rsidP="004236B3">
      <w:pPr>
        <w:pStyle w:val="3"/>
        <w:keepNext w:val="0"/>
        <w:spacing w:before="0" w:after="0" w:line="360" w:lineRule="auto"/>
        <w:ind w:firstLine="709"/>
        <w:jc w:val="both"/>
        <w:rPr>
          <w:color w:val="000000"/>
          <w:sz w:val="28"/>
        </w:rPr>
      </w:pPr>
      <w:r w:rsidRPr="004236B3">
        <w:rPr>
          <w:color w:val="000000"/>
          <w:sz w:val="28"/>
        </w:rPr>
        <w:t>Английские расширенные временные формы</w:t>
      </w:r>
    </w:p>
    <w:p w:rsidR="00F17762" w:rsidRDefault="00F17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 приведенном обзоре латинскому </w:t>
      </w:r>
      <w:r w:rsidRPr="004236B3">
        <w:rPr>
          <w:color w:val="000000"/>
          <w:sz w:val="28"/>
          <w:lang w:val="en-US"/>
        </w:rPr>
        <w:t>scribebam</w:t>
      </w:r>
      <w:r w:rsidRPr="00D14B09">
        <w:rPr>
          <w:color w:val="000000"/>
          <w:sz w:val="28"/>
        </w:rPr>
        <w:t xml:space="preserve"> </w:t>
      </w:r>
      <w:r w:rsidRPr="004236B3">
        <w:rPr>
          <w:color w:val="000000"/>
          <w:sz w:val="28"/>
        </w:rPr>
        <w:t xml:space="preserve">в английском языке находится два соответствия: </w:t>
      </w:r>
      <w:r w:rsidRPr="004236B3">
        <w:rPr>
          <w:color w:val="000000"/>
          <w:sz w:val="28"/>
          <w:lang w:val="en-US"/>
        </w:rPr>
        <w:t>wrote</w:t>
      </w:r>
      <w:r w:rsidRPr="00D14B09">
        <w:rPr>
          <w:color w:val="000000"/>
          <w:sz w:val="28"/>
        </w:rPr>
        <w:t xml:space="preserve"> </w:t>
      </w:r>
      <w:r>
        <w:rPr>
          <w:color w:val="000000"/>
          <w:sz w:val="28"/>
        </w:rPr>
        <w:t>–</w:t>
      </w:r>
      <w:r w:rsidRPr="004236B3">
        <w:rPr>
          <w:color w:val="000000"/>
          <w:sz w:val="28"/>
        </w:rPr>
        <w:t xml:space="preserve"> для обычного действия и </w:t>
      </w:r>
      <w:r w:rsidRPr="004236B3">
        <w:rPr>
          <w:color w:val="000000"/>
          <w:sz w:val="28"/>
          <w:lang w:val="en-US"/>
        </w:rPr>
        <w:t>was</w:t>
      </w:r>
      <w:r w:rsidRPr="00D14B09">
        <w:rPr>
          <w:color w:val="000000"/>
          <w:sz w:val="28"/>
        </w:rPr>
        <w:t xml:space="preserve"> </w:t>
      </w:r>
      <w:r w:rsidRPr="004236B3">
        <w:rPr>
          <w:color w:val="000000"/>
          <w:sz w:val="28"/>
          <w:lang w:val="en-US"/>
        </w:rPr>
        <w:t>writing</w:t>
      </w:r>
      <w:r w:rsidRPr="00D14B09">
        <w:rPr>
          <w:color w:val="000000"/>
          <w:sz w:val="28"/>
        </w:rPr>
        <w:t xml:space="preserve"> </w:t>
      </w:r>
      <w:r>
        <w:rPr>
          <w:color w:val="000000"/>
          <w:sz w:val="28"/>
        </w:rPr>
        <w:t>–</w:t>
      </w:r>
      <w:r w:rsidRPr="004236B3">
        <w:rPr>
          <w:color w:val="000000"/>
          <w:sz w:val="28"/>
        </w:rPr>
        <w:t xml:space="preserve"> для описательного имперфекта. Соответствующие выражения существуют и в настоящем времени </w:t>
      </w:r>
      <w:r>
        <w:rPr>
          <w:color w:val="000000"/>
          <w:sz w:val="28"/>
        </w:rPr>
        <w:t>и т.д.</w:t>
      </w:r>
      <w:r w:rsidRPr="004236B3">
        <w:rPr>
          <w:color w:val="000000"/>
          <w:sz w:val="28"/>
        </w:rPr>
        <w:t xml:space="preserve">, так как в английском языке имеется целый ряд сложных временных форм: </w:t>
      </w:r>
      <w:r w:rsidRPr="004236B3">
        <w:rPr>
          <w:color w:val="000000"/>
          <w:sz w:val="28"/>
          <w:lang w:val="en-US"/>
        </w:rPr>
        <w:t>is</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writing</w:t>
      </w:r>
      <w:r w:rsidRPr="004236B3">
        <w:rPr>
          <w:color w:val="000000"/>
          <w:sz w:val="28"/>
        </w:rPr>
        <w:t xml:space="preserve">, а в пассиве </w:t>
      </w:r>
      <w:r>
        <w:rPr>
          <w:color w:val="000000"/>
          <w:sz w:val="28"/>
        </w:rPr>
        <w:t>–</w:t>
      </w:r>
      <w:r w:rsidRPr="004236B3">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written</w:t>
      </w:r>
      <w:r w:rsidRPr="004236B3">
        <w:rPr>
          <w:color w:val="000000"/>
          <w:sz w:val="28"/>
        </w:rPr>
        <w:t xml:space="preserve">; Суит в своей системе дает даже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seen</w:t>
      </w:r>
      <w:r w:rsidRPr="004236B3">
        <w:rPr>
          <w:color w:val="000000"/>
          <w:sz w:val="28"/>
        </w:rPr>
        <w:t xml:space="preserve">, хотя, без сомнения, можно было бы прочесть всю английскую литературу и не встретить там и полдесятка примеров таких </w:t>
      </w:r>
      <w:r>
        <w:rPr>
          <w:color w:val="000000"/>
          <w:sz w:val="28"/>
        </w:rPr>
        <w:t>«</w:t>
      </w:r>
      <w:r w:rsidRPr="004236B3">
        <w:rPr>
          <w:color w:val="000000"/>
          <w:sz w:val="28"/>
        </w:rPr>
        <w:t>форм</w:t>
      </w:r>
      <w:r>
        <w:rPr>
          <w:color w:val="000000"/>
          <w:sz w:val="28"/>
        </w:rPr>
        <w:t>»</w:t>
      </w:r>
      <w:r w:rsidRPr="004236B3">
        <w:rPr>
          <w:color w:val="000000"/>
          <w:sz w:val="28"/>
        </w:rPr>
        <w:t xml:space="preserve">. Об этих сочетаниях была создана огромная литература; грамматисты называют их различными терминами: </w:t>
      </w:r>
      <w:r w:rsidRPr="004236B3">
        <w:rPr>
          <w:color w:val="000000"/>
          <w:sz w:val="28"/>
          <w:lang w:val="en-US"/>
        </w:rPr>
        <w:t>definite</w:t>
      </w:r>
      <w:r w:rsidRPr="00D14B09">
        <w:rPr>
          <w:color w:val="000000"/>
          <w:sz w:val="28"/>
        </w:rPr>
        <w:t xml:space="preserve"> </w:t>
      </w:r>
      <w:r w:rsidRPr="004236B3">
        <w:rPr>
          <w:color w:val="000000"/>
          <w:sz w:val="28"/>
          <w:lang w:val="en-US"/>
        </w:rPr>
        <w:t>tenses</w:t>
      </w:r>
      <w:r w:rsidRPr="00D14B09">
        <w:rPr>
          <w:color w:val="000000"/>
          <w:sz w:val="28"/>
        </w:rPr>
        <w:t xml:space="preserve"> </w:t>
      </w:r>
      <w:r>
        <w:rPr>
          <w:color w:val="000000"/>
          <w:sz w:val="28"/>
        </w:rPr>
        <w:t>«</w:t>
      </w:r>
      <w:r w:rsidRPr="004236B3">
        <w:rPr>
          <w:color w:val="000000"/>
          <w:sz w:val="28"/>
        </w:rPr>
        <w:t>определенные времена</w:t>
      </w:r>
      <w:r>
        <w:rPr>
          <w:color w:val="000000"/>
          <w:sz w:val="28"/>
        </w:rPr>
        <w:t>»</w:t>
      </w:r>
      <w:r w:rsidRPr="004236B3">
        <w:rPr>
          <w:color w:val="000000"/>
          <w:sz w:val="28"/>
        </w:rPr>
        <w:t xml:space="preserve">, </w:t>
      </w:r>
      <w:r w:rsidRPr="004236B3">
        <w:rPr>
          <w:color w:val="000000"/>
          <w:sz w:val="28"/>
          <w:lang w:val="en-US"/>
        </w:rPr>
        <w:t>progressive</w:t>
      </w:r>
      <w:r w:rsidRPr="00D14B09">
        <w:rPr>
          <w:color w:val="000000"/>
          <w:sz w:val="28"/>
        </w:rPr>
        <w:t xml:space="preserve"> </w:t>
      </w:r>
      <w:r w:rsidRPr="004236B3">
        <w:rPr>
          <w:color w:val="000000"/>
          <w:sz w:val="28"/>
          <w:lang w:val="en-US"/>
        </w:rPr>
        <w:t>tenses</w:t>
      </w:r>
      <w:r w:rsidRPr="00D14B09">
        <w:rPr>
          <w:color w:val="000000"/>
          <w:sz w:val="28"/>
        </w:rPr>
        <w:t xml:space="preserve"> </w:t>
      </w:r>
      <w:r>
        <w:rPr>
          <w:color w:val="000000"/>
          <w:sz w:val="28"/>
        </w:rPr>
        <w:t>«</w:t>
      </w:r>
      <w:r w:rsidRPr="004236B3">
        <w:rPr>
          <w:color w:val="000000"/>
          <w:sz w:val="28"/>
        </w:rPr>
        <w:t>прогрессивные времена</w:t>
      </w:r>
      <w:r>
        <w:rPr>
          <w:color w:val="000000"/>
          <w:sz w:val="28"/>
        </w:rPr>
        <w:t>»</w:t>
      </w:r>
      <w:r w:rsidRPr="004236B3">
        <w:rPr>
          <w:color w:val="000000"/>
          <w:sz w:val="28"/>
        </w:rPr>
        <w:t xml:space="preserve">, </w:t>
      </w:r>
      <w:r w:rsidRPr="004236B3">
        <w:rPr>
          <w:color w:val="000000"/>
          <w:sz w:val="28"/>
          <w:lang w:val="en-US"/>
        </w:rPr>
        <w:t>continuous</w:t>
      </w:r>
      <w:r w:rsidRPr="00D14B09">
        <w:rPr>
          <w:color w:val="000000"/>
          <w:sz w:val="28"/>
        </w:rPr>
        <w:t xml:space="preserve"> </w:t>
      </w:r>
      <w:r w:rsidRPr="004236B3">
        <w:rPr>
          <w:color w:val="000000"/>
          <w:sz w:val="28"/>
          <w:lang w:val="en-US"/>
        </w:rPr>
        <w:t>tenses</w:t>
      </w:r>
      <w:r w:rsidRPr="00D14B09">
        <w:rPr>
          <w:color w:val="000000"/>
          <w:sz w:val="28"/>
        </w:rPr>
        <w:t xml:space="preserve"> </w:t>
      </w:r>
      <w:r>
        <w:rPr>
          <w:color w:val="000000"/>
          <w:sz w:val="28"/>
        </w:rPr>
        <w:t>«</w:t>
      </w:r>
      <w:r w:rsidRPr="004236B3">
        <w:rPr>
          <w:color w:val="000000"/>
          <w:sz w:val="28"/>
        </w:rPr>
        <w:t>длительные времена</w:t>
      </w:r>
      <w:r>
        <w:rPr>
          <w:color w:val="000000"/>
          <w:sz w:val="28"/>
        </w:rPr>
        <w:t>»</w:t>
      </w:r>
      <w:r w:rsidRPr="004236B3">
        <w:rPr>
          <w:color w:val="000000"/>
          <w:sz w:val="28"/>
        </w:rPr>
        <w:t xml:space="preserve">. Я предпочитаю называть их </w:t>
      </w:r>
      <w:r>
        <w:rPr>
          <w:color w:val="000000"/>
          <w:sz w:val="28"/>
        </w:rPr>
        <w:t>«</w:t>
      </w:r>
      <w:r w:rsidRPr="004236B3">
        <w:rPr>
          <w:color w:val="000000"/>
          <w:sz w:val="28"/>
        </w:rPr>
        <w:t>расширенными временными формами</w:t>
      </w:r>
      <w:r>
        <w:rPr>
          <w:color w:val="000000"/>
          <w:sz w:val="28"/>
        </w:rPr>
        <w:t>»</w:t>
      </w:r>
      <w:r w:rsidRPr="004236B3">
        <w:rPr>
          <w:color w:val="000000"/>
          <w:sz w:val="28"/>
        </w:rPr>
        <w:t xml:space="preserve"> (</w:t>
      </w:r>
      <w:r w:rsidRPr="004236B3">
        <w:rPr>
          <w:color w:val="000000"/>
          <w:sz w:val="28"/>
          <w:lang w:val="en-US"/>
        </w:rPr>
        <w:t>expanded</w:t>
      </w:r>
      <w:r w:rsidRPr="00D14B09">
        <w:rPr>
          <w:color w:val="000000"/>
          <w:sz w:val="28"/>
        </w:rPr>
        <w:t xml:space="preserve"> </w:t>
      </w:r>
      <w:r w:rsidRPr="004236B3">
        <w:rPr>
          <w:color w:val="000000"/>
          <w:sz w:val="28"/>
          <w:lang w:val="en-US"/>
        </w:rPr>
        <w:t>tenses</w:t>
      </w:r>
      <w:r w:rsidRPr="004236B3">
        <w:rPr>
          <w:color w:val="000000"/>
          <w:sz w:val="28"/>
        </w:rPr>
        <w:t>), поскольку этот термин достаточно ясно характеризует их образование, но вместе с тем не содержит предвзятой оценки их употребления.</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Что касается исторического развития рассматриваемых форм, то я уже дал предварительный отчет о своих исследованиях в книге </w:t>
      </w:r>
      <w:r w:rsidRPr="004236B3">
        <w:rPr>
          <w:color w:val="000000"/>
          <w:sz w:val="28"/>
          <w:lang w:val="en-US"/>
        </w:rPr>
        <w:t>Tid</w:t>
      </w:r>
      <w:r w:rsidRPr="00D14B09">
        <w:rPr>
          <w:color w:val="000000"/>
          <w:sz w:val="28"/>
        </w:rPr>
        <w:t xml:space="preserve"> </w:t>
      </w:r>
      <w:r w:rsidRPr="004236B3">
        <w:rPr>
          <w:color w:val="000000"/>
          <w:sz w:val="28"/>
          <w:lang w:val="en-US"/>
        </w:rPr>
        <w:t>og</w:t>
      </w:r>
      <w:r w:rsidRPr="00D14B09">
        <w:rPr>
          <w:color w:val="000000"/>
          <w:sz w:val="28"/>
        </w:rPr>
        <w:t xml:space="preserve"> </w:t>
      </w:r>
      <w:r w:rsidRPr="004236B3">
        <w:rPr>
          <w:color w:val="000000"/>
          <w:sz w:val="28"/>
          <w:lang w:val="en-US"/>
        </w:rPr>
        <w:t>Tempus</w:t>
      </w:r>
      <w:r w:rsidRPr="004236B3">
        <w:rPr>
          <w:color w:val="000000"/>
          <w:sz w:val="28"/>
        </w:rPr>
        <w:t>, стр.</w:t>
      </w:r>
      <w:r>
        <w:rPr>
          <w:color w:val="000000"/>
          <w:sz w:val="28"/>
        </w:rPr>
        <w:t> </w:t>
      </w:r>
      <w:r w:rsidRPr="004236B3">
        <w:rPr>
          <w:color w:val="000000"/>
          <w:sz w:val="28"/>
        </w:rPr>
        <w:t>406</w:t>
      </w:r>
      <w:r>
        <w:rPr>
          <w:color w:val="000000"/>
          <w:sz w:val="28"/>
        </w:rPr>
        <w:t>–</w:t>
      </w:r>
      <w:r w:rsidRPr="004236B3">
        <w:rPr>
          <w:color w:val="000000"/>
          <w:sz w:val="28"/>
        </w:rPr>
        <w:t xml:space="preserve">420 с критикой более ранних теорий, а здесь приведу лишь очень краткий обзор. Мой главный вывод состоит в том, что современная конструкция в очень малой степени обязана своим существованием древнеанглийским конструкциям типа </w:t>
      </w:r>
      <w:r w:rsidRPr="004236B3">
        <w:rPr>
          <w:color w:val="000000"/>
          <w:sz w:val="28"/>
          <w:lang w:val="en-US"/>
        </w:rPr>
        <w:t>w</w:t>
      </w:r>
      <w:r w:rsidRPr="004236B3">
        <w:rPr>
          <w:color w:val="000000"/>
          <w:sz w:val="28"/>
        </w:rPr>
        <w:t>ж</w:t>
      </w:r>
      <w:r w:rsidRPr="004236B3">
        <w:rPr>
          <w:color w:val="000000"/>
          <w:sz w:val="28"/>
          <w:lang w:val="en-US"/>
        </w:rPr>
        <w:t>s</w:t>
      </w:r>
      <w:r w:rsidRPr="00D14B09">
        <w:rPr>
          <w:color w:val="000000"/>
          <w:sz w:val="28"/>
        </w:rPr>
        <w:t xml:space="preserve"> </w:t>
      </w:r>
      <w:r w:rsidRPr="004236B3">
        <w:rPr>
          <w:color w:val="000000"/>
          <w:sz w:val="28"/>
          <w:lang w:val="en-US"/>
        </w:rPr>
        <w:t>feohtende</w:t>
      </w:r>
      <w:r w:rsidRPr="00D14B09">
        <w:rPr>
          <w:color w:val="000000"/>
          <w:sz w:val="28"/>
        </w:rPr>
        <w:t xml:space="preserve"> </w:t>
      </w:r>
      <w:r>
        <w:rPr>
          <w:color w:val="000000"/>
          <w:sz w:val="28"/>
        </w:rPr>
        <w:t>«</w:t>
      </w:r>
      <w:r w:rsidRPr="004236B3">
        <w:rPr>
          <w:color w:val="000000"/>
          <w:sz w:val="28"/>
        </w:rPr>
        <w:t>был сражающимся</w:t>
      </w:r>
      <w:r>
        <w:rPr>
          <w:color w:val="000000"/>
          <w:sz w:val="28"/>
        </w:rPr>
        <w:t>»</w:t>
      </w:r>
      <w:r w:rsidRPr="004236B3">
        <w:rPr>
          <w:color w:val="000000"/>
          <w:sz w:val="28"/>
        </w:rPr>
        <w:t xml:space="preserve">, которые не играли важной роли и в среднеанглийский период; эта конструкция развилась главным образом путем отсечения начального слога из сочетаний отглагольного существительного с предлогом </w:t>
      </w:r>
      <w:r w:rsidRPr="004236B3">
        <w:rPr>
          <w:color w:val="000000"/>
          <w:sz w:val="28"/>
          <w:lang w:val="en-US"/>
        </w:rPr>
        <w:t>on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huntinge</w:t>
      </w:r>
      <w:r w:rsidRPr="00D14B09">
        <w:rPr>
          <w:color w:val="000000"/>
          <w:sz w:val="28"/>
        </w:rPr>
        <w:t xml:space="preserve"> </w:t>
      </w:r>
      <w:r>
        <w:rPr>
          <w:color w:val="000000"/>
          <w:sz w:val="28"/>
        </w:rPr>
        <w:t>«</w:t>
      </w:r>
      <w:r w:rsidRPr="004236B3">
        <w:rPr>
          <w:color w:val="000000"/>
          <w:sz w:val="28"/>
        </w:rPr>
        <w:t>(есть) на охоте</w:t>
      </w:r>
      <w:r>
        <w:rPr>
          <w:color w:val="000000"/>
          <w:sz w:val="28"/>
        </w:rPr>
        <w:t>»</w:t>
      </w:r>
      <w:r w:rsidRPr="004236B3">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w:t>
      </w:r>
      <w:r w:rsidRPr="00D14B09">
        <w:rPr>
          <w:color w:val="000000"/>
          <w:sz w:val="28"/>
        </w:rPr>
        <w:t>-</w:t>
      </w:r>
      <w:r w:rsidRPr="004236B3">
        <w:rPr>
          <w:color w:val="000000"/>
          <w:sz w:val="28"/>
          <w:lang w:val="en-US"/>
        </w:rPr>
        <w:t>hunting</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hunting</w:t>
      </w:r>
      <w:r w:rsidRPr="00D14B09">
        <w:rPr>
          <w:color w:val="000000"/>
          <w:sz w:val="28"/>
        </w:rPr>
        <w:t xml:space="preserve"> </w:t>
      </w:r>
      <w:r w:rsidRPr="004236B3">
        <w:rPr>
          <w:color w:val="000000"/>
          <w:sz w:val="28"/>
        </w:rPr>
        <w:t xml:space="preserve">(так же как </w:t>
      </w:r>
      <w:r w:rsidRPr="004236B3">
        <w:rPr>
          <w:color w:val="000000"/>
          <w:sz w:val="28"/>
          <w:lang w:val="en-US"/>
        </w:rPr>
        <w:t>burst</w:t>
      </w:r>
      <w:r w:rsidRPr="00D14B09">
        <w:rPr>
          <w:color w:val="000000"/>
          <w:sz w:val="28"/>
        </w:rPr>
        <w:t xml:space="preserve"> </w:t>
      </w:r>
      <w:r w:rsidRPr="004236B3">
        <w:rPr>
          <w:color w:val="000000"/>
          <w:sz w:val="28"/>
          <w:lang w:val="en-US"/>
        </w:rPr>
        <w:t>out</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weeping</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weeping</w:t>
      </w:r>
      <w:r w:rsidRPr="00D14B09">
        <w:rPr>
          <w:color w:val="000000"/>
          <w:sz w:val="28"/>
        </w:rPr>
        <w:t xml:space="preserve">, </w:t>
      </w:r>
      <w:r w:rsidRPr="004236B3">
        <w:rPr>
          <w:color w:val="000000"/>
          <w:sz w:val="28"/>
          <w:lang w:val="en-US"/>
        </w:rPr>
        <w:t>weeping</w:t>
      </w:r>
      <w:r w:rsidRPr="00D14B09">
        <w:rPr>
          <w:color w:val="000000"/>
          <w:sz w:val="28"/>
        </w:rPr>
        <w:t xml:space="preserve">; </w:t>
      </w:r>
      <w:r w:rsidRPr="004236B3">
        <w:rPr>
          <w:color w:val="000000"/>
          <w:sz w:val="28"/>
          <w:lang w:val="en-US"/>
        </w:rPr>
        <w:t>set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clock</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lang w:val="en-US"/>
        </w:rPr>
        <w:t>going</w:t>
      </w:r>
      <w:r w:rsidRPr="004236B3">
        <w:rPr>
          <w:color w:val="000000"/>
          <w:sz w:val="28"/>
        </w:rPr>
        <w:t>). Такое толкование объясняет, почему эти формы стали распространяться в период, когда отсечение начального слога (</w:t>
      </w:r>
      <w:r w:rsidRPr="004236B3">
        <w:rPr>
          <w:color w:val="000000"/>
          <w:sz w:val="28"/>
          <w:lang w:val="en-US"/>
        </w:rPr>
        <w:t>back</w:t>
      </w:r>
      <w:r w:rsidRPr="00D14B09">
        <w:rPr>
          <w:color w:val="000000"/>
          <w:sz w:val="28"/>
        </w:rPr>
        <w:t xml:space="preserve"> </w:t>
      </w:r>
      <w:r w:rsidRPr="004236B3">
        <w:rPr>
          <w:color w:val="000000"/>
          <w:sz w:val="28"/>
        </w:rPr>
        <w:t xml:space="preserve">из </w:t>
      </w:r>
      <w:r w:rsidRPr="004236B3">
        <w:rPr>
          <w:color w:val="000000"/>
          <w:sz w:val="28"/>
          <w:lang w:val="en-US"/>
        </w:rPr>
        <w:t>on</w:t>
      </w:r>
      <w:r w:rsidRPr="00D14B09">
        <w:rPr>
          <w:color w:val="000000"/>
          <w:sz w:val="28"/>
        </w:rPr>
        <w:t xml:space="preserve"> </w:t>
      </w:r>
      <w:r w:rsidRPr="004236B3">
        <w:rPr>
          <w:color w:val="000000"/>
          <w:sz w:val="28"/>
          <w:lang w:val="en-US"/>
        </w:rPr>
        <w:t>b</w:t>
      </w:r>
      <w:r w:rsidRPr="004236B3">
        <w:rPr>
          <w:color w:val="000000"/>
          <w:sz w:val="28"/>
        </w:rPr>
        <w:t>ж</w:t>
      </w:r>
      <w:r w:rsidRPr="004236B3">
        <w:rPr>
          <w:color w:val="000000"/>
          <w:sz w:val="28"/>
          <w:lang w:val="en-US"/>
        </w:rPr>
        <w:t>c</w:t>
      </w:r>
      <w:r w:rsidRPr="00D14B09">
        <w:rPr>
          <w:color w:val="000000"/>
          <w:sz w:val="28"/>
        </w:rPr>
        <w:t xml:space="preserve">, </w:t>
      </w:r>
      <w:r w:rsidRPr="004236B3">
        <w:rPr>
          <w:color w:val="000000"/>
          <w:sz w:val="28"/>
          <w:lang w:val="en-US"/>
        </w:rPr>
        <w:t>aback</w:t>
      </w:r>
      <w:r w:rsidRPr="00D14B09">
        <w:rPr>
          <w:color w:val="000000"/>
          <w:sz w:val="28"/>
        </w:rPr>
        <w:t xml:space="preserve"> </w:t>
      </w:r>
      <w:r>
        <w:rPr>
          <w:color w:val="000000"/>
          <w:sz w:val="28"/>
        </w:rPr>
        <w:t>и т.д.</w:t>
      </w:r>
      <w:r w:rsidRPr="004236B3">
        <w:rPr>
          <w:color w:val="000000"/>
          <w:sz w:val="28"/>
        </w:rPr>
        <w:t xml:space="preserve"> </w:t>
      </w:r>
      <w:r>
        <w:rPr>
          <w:color w:val="000000"/>
          <w:sz w:val="28"/>
        </w:rPr>
        <w:t>и т.п.</w:t>
      </w:r>
      <w:r w:rsidRPr="004236B3">
        <w:rPr>
          <w:color w:val="000000"/>
          <w:sz w:val="28"/>
        </w:rPr>
        <w:t xml:space="preserve">) стало очень частым явлением; становится понятным и употребление предлога </w:t>
      </w:r>
      <w:r w:rsidRPr="004236B3">
        <w:rPr>
          <w:color w:val="000000"/>
          <w:sz w:val="28"/>
          <w:lang w:val="en-US"/>
        </w:rPr>
        <w:t>of</w:t>
      </w:r>
      <w:r w:rsidRPr="00D14B09">
        <w:rPr>
          <w:color w:val="000000"/>
          <w:sz w:val="28"/>
        </w:rPr>
        <w:t xml:space="preserve"> </w:t>
      </w:r>
      <w:r w:rsidRPr="004236B3">
        <w:rPr>
          <w:color w:val="000000"/>
          <w:sz w:val="28"/>
        </w:rPr>
        <w:t xml:space="preserve">перед дополнением (которое до сих пор встречается в нелитературной речи), пассивное значение в случаях типа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building</w:t>
      </w:r>
      <w:r w:rsidRPr="00D14B09">
        <w:rPr>
          <w:color w:val="000000"/>
          <w:sz w:val="28"/>
        </w:rPr>
        <w:t xml:space="preserve"> </w:t>
      </w:r>
      <w:r>
        <w:rPr>
          <w:color w:val="000000"/>
          <w:sz w:val="28"/>
        </w:rPr>
        <w:t>«</w:t>
      </w:r>
      <w:r w:rsidRPr="004236B3">
        <w:rPr>
          <w:color w:val="000000"/>
          <w:sz w:val="28"/>
        </w:rPr>
        <w:t>дом строился</w:t>
      </w:r>
      <w:r>
        <w:rPr>
          <w:color w:val="000000"/>
          <w:sz w:val="28"/>
        </w:rPr>
        <w:t>»</w:t>
      </w:r>
      <w:r w:rsidRPr="004236B3">
        <w:rPr>
          <w:color w:val="000000"/>
          <w:sz w:val="28"/>
        </w:rPr>
        <w:t xml:space="preserve">, и, наконец, </w:t>
      </w:r>
      <w:r>
        <w:rPr>
          <w:color w:val="000000"/>
          <w:sz w:val="28"/>
        </w:rPr>
        <w:t>–</w:t>
      </w:r>
      <w:r w:rsidRPr="004236B3">
        <w:rPr>
          <w:color w:val="000000"/>
          <w:sz w:val="28"/>
        </w:rPr>
        <w:t xml:space="preserve"> последнее по порядку, но не по важности </w:t>
      </w:r>
      <w:r>
        <w:rPr>
          <w:color w:val="000000"/>
          <w:sz w:val="28"/>
        </w:rPr>
        <w:t>–</w:t>
      </w:r>
      <w:r w:rsidRPr="004236B3">
        <w:rPr>
          <w:color w:val="000000"/>
          <w:sz w:val="28"/>
        </w:rPr>
        <w:t xml:space="preserve"> это толкование помогает понять точное значение расширенных временных форм в современном английском языке </w:t>
      </w:r>
      <w:r>
        <w:rPr>
          <w:color w:val="000000"/>
          <w:sz w:val="28"/>
        </w:rPr>
        <w:t>–</w:t>
      </w:r>
      <w:r w:rsidRPr="004236B3">
        <w:rPr>
          <w:color w:val="000000"/>
          <w:sz w:val="28"/>
        </w:rPr>
        <w:t xml:space="preserve"> значение гораздо более определенное, чем значение древнеанглийских и среднеанглийских причастных сочетаний. Следует помнить, что предлог </w:t>
      </w:r>
      <w:r w:rsidRPr="004236B3">
        <w:rPr>
          <w:color w:val="000000"/>
          <w:sz w:val="28"/>
          <w:lang w:val="en-US"/>
        </w:rPr>
        <w:t>on</w:t>
      </w:r>
      <w:r w:rsidRPr="00D14B09">
        <w:rPr>
          <w:color w:val="000000"/>
          <w:sz w:val="28"/>
        </w:rPr>
        <w:t xml:space="preserve"> </w:t>
      </w:r>
      <w:r w:rsidRPr="004236B3">
        <w:rPr>
          <w:color w:val="000000"/>
          <w:sz w:val="28"/>
        </w:rPr>
        <w:t xml:space="preserve">раньше часто употреблялся там, где сейчас употребляется предлог </w:t>
      </w:r>
      <w:r w:rsidRPr="004236B3">
        <w:rPr>
          <w:color w:val="000000"/>
          <w:sz w:val="28"/>
          <w:lang w:val="en-US"/>
        </w:rPr>
        <w:t>in</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hunting</w:t>
      </w:r>
      <w:r w:rsidRPr="00D14B09">
        <w:rPr>
          <w:color w:val="000000"/>
          <w:sz w:val="28"/>
        </w:rPr>
        <w:t xml:space="preserve"> </w:t>
      </w:r>
      <w:r>
        <w:rPr>
          <w:color w:val="000000"/>
          <w:sz w:val="28"/>
        </w:rPr>
        <w:t>«</w:t>
      </w:r>
      <w:r w:rsidRPr="004236B3">
        <w:rPr>
          <w:color w:val="000000"/>
          <w:sz w:val="28"/>
        </w:rPr>
        <w:t>Он на охоте</w:t>
      </w:r>
      <w:r>
        <w:rPr>
          <w:color w:val="000000"/>
          <w:sz w:val="28"/>
        </w:rPr>
        <w:t>»</w:t>
      </w:r>
      <w:r w:rsidRPr="004236B3">
        <w:rPr>
          <w:color w:val="000000"/>
          <w:sz w:val="28"/>
        </w:rPr>
        <w:t xml:space="preserve"> означает </w:t>
      </w:r>
      <w:r>
        <w:rPr>
          <w:color w:val="000000"/>
          <w:sz w:val="28"/>
        </w:rPr>
        <w:t>«</w:t>
      </w:r>
      <w:r w:rsidRPr="004236B3">
        <w:rPr>
          <w:color w:val="000000"/>
          <w:sz w:val="28"/>
        </w:rPr>
        <w:t xml:space="preserve">Не </w:t>
      </w:r>
      <w:r w:rsidRPr="004236B3">
        <w:rPr>
          <w:color w:val="000000"/>
          <w:sz w:val="28"/>
          <w:lang w:val="en-US"/>
        </w:rPr>
        <w:t>is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middle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action</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hunting</w:t>
      </w:r>
      <w:r>
        <w:rPr>
          <w:color w:val="000000"/>
          <w:sz w:val="28"/>
        </w:rPr>
        <w:t>»</w:t>
      </w:r>
      <w:r w:rsidRPr="004236B3">
        <w:rPr>
          <w:color w:val="000000"/>
          <w:sz w:val="28"/>
        </w:rPr>
        <w:t xml:space="preserve"> и, таким образом, содержит два элемента: первый </w:t>
      </w:r>
      <w:r>
        <w:rPr>
          <w:color w:val="000000"/>
          <w:sz w:val="28"/>
        </w:rPr>
        <w:t>–</w:t>
      </w:r>
      <w:r w:rsidRPr="004236B3">
        <w:rPr>
          <w:color w:val="000000"/>
          <w:sz w:val="28"/>
        </w:rPr>
        <w:t xml:space="preserve"> </w:t>
      </w:r>
      <w:r>
        <w:rPr>
          <w:color w:val="000000"/>
          <w:sz w:val="28"/>
        </w:rPr>
        <w:t>«</w:t>
      </w:r>
      <w:r w:rsidRPr="004236B3">
        <w:rPr>
          <w:color w:val="000000"/>
          <w:sz w:val="28"/>
        </w:rPr>
        <w:t>бытия</w:t>
      </w:r>
      <w:r>
        <w:rPr>
          <w:color w:val="000000"/>
          <w:sz w:val="28"/>
        </w:rPr>
        <w:t>»</w:t>
      </w:r>
      <w:r w:rsidRPr="004236B3">
        <w:rPr>
          <w:color w:val="000000"/>
          <w:sz w:val="28"/>
        </w:rPr>
        <w:t xml:space="preserve">, с которым связано указание на время, а второй </w:t>
      </w:r>
      <w:r>
        <w:rPr>
          <w:color w:val="000000"/>
          <w:sz w:val="28"/>
        </w:rPr>
        <w:t>–</w:t>
      </w:r>
      <w:r w:rsidRPr="004236B3">
        <w:rPr>
          <w:color w:val="000000"/>
          <w:sz w:val="28"/>
        </w:rPr>
        <w:t xml:space="preserve"> </w:t>
      </w:r>
      <w:r>
        <w:rPr>
          <w:color w:val="000000"/>
          <w:sz w:val="28"/>
        </w:rPr>
        <w:t>«</w:t>
      </w:r>
      <w:r w:rsidRPr="004236B3">
        <w:rPr>
          <w:color w:val="000000"/>
          <w:sz w:val="28"/>
        </w:rPr>
        <w:t>охоты</w:t>
      </w:r>
      <w:r>
        <w:rPr>
          <w:color w:val="000000"/>
          <w:sz w:val="28"/>
        </w:rPr>
        <w:t>»</w:t>
      </w:r>
      <w:r w:rsidRPr="004236B3">
        <w:rPr>
          <w:color w:val="000000"/>
          <w:sz w:val="28"/>
        </w:rPr>
        <w:t xml:space="preserve">, который образует как бы рамку вокруг </w:t>
      </w:r>
      <w:r>
        <w:rPr>
          <w:color w:val="000000"/>
          <w:sz w:val="28"/>
        </w:rPr>
        <w:t>«</w:t>
      </w:r>
      <w:r w:rsidRPr="004236B3">
        <w:rPr>
          <w:color w:val="000000"/>
          <w:sz w:val="28"/>
        </w:rPr>
        <w:t>есть</w:t>
      </w:r>
      <w:r>
        <w:rPr>
          <w:color w:val="000000"/>
          <w:sz w:val="28"/>
        </w:rPr>
        <w:t>»</w:t>
      </w:r>
      <w:r w:rsidRPr="004236B3">
        <w:rPr>
          <w:color w:val="000000"/>
          <w:sz w:val="28"/>
        </w:rPr>
        <w:t xml:space="preserve">. Действие, обозначенное словом </w:t>
      </w:r>
      <w:r w:rsidRPr="004236B3">
        <w:rPr>
          <w:color w:val="000000"/>
          <w:sz w:val="28"/>
          <w:lang w:val="en-US"/>
        </w:rPr>
        <w:t>hunting</w:t>
      </w:r>
      <w:r w:rsidRPr="004236B3">
        <w:rPr>
          <w:color w:val="000000"/>
          <w:sz w:val="28"/>
        </w:rPr>
        <w:t xml:space="preserve">, началось до момента, обозначенного формой </w:t>
      </w:r>
      <w:r w:rsidRPr="004236B3">
        <w:rPr>
          <w:color w:val="000000"/>
          <w:sz w:val="28"/>
          <w:lang w:val="en-US"/>
        </w:rPr>
        <w:t>is</w:t>
      </w:r>
      <w:r w:rsidRPr="00D14B09">
        <w:rPr>
          <w:color w:val="000000"/>
          <w:sz w:val="28"/>
        </w:rPr>
        <w:t xml:space="preserve"> (</w:t>
      </w:r>
      <w:r w:rsidRPr="004236B3">
        <w:rPr>
          <w:color w:val="000000"/>
          <w:sz w:val="28"/>
          <w:lang w:val="en-US"/>
        </w:rPr>
        <w:t>was</w:t>
      </w:r>
      <w:r w:rsidRPr="004236B3">
        <w:rPr>
          <w:color w:val="000000"/>
          <w:sz w:val="28"/>
        </w:rPr>
        <w:t xml:space="preserve">), но еще не закончилось; ср. франц. </w:t>
      </w:r>
      <w:r w:rsidRPr="004236B3">
        <w:rPr>
          <w:color w:val="000000"/>
          <w:sz w:val="28"/>
          <w:lang w:val="fr-FR"/>
        </w:rPr>
        <w:t>I</w:t>
      </w:r>
      <w:r w:rsidRPr="004236B3">
        <w:rPr>
          <w:color w:val="000000"/>
          <w:sz w:val="28"/>
          <w:lang w:val="en-US"/>
        </w:rPr>
        <w:t xml:space="preserve">l </w:t>
      </w:r>
      <w:r w:rsidRPr="004236B3">
        <w:rPr>
          <w:color w:val="000000"/>
          <w:sz w:val="28"/>
        </w:rPr>
        <w:t>й</w:t>
      </w:r>
      <w:r w:rsidRPr="004236B3">
        <w:rPr>
          <w:i/>
          <w:color w:val="000000"/>
          <w:sz w:val="28"/>
          <w:lang w:val="en-US"/>
        </w:rPr>
        <w:t xml:space="preserve">tait </w:t>
      </w:r>
      <w:r w:rsidRPr="004236B3">
        <w:rPr>
          <w:i/>
          <w:color w:val="000000"/>
          <w:sz w:val="28"/>
        </w:rPr>
        <w:t>а</w:t>
      </w:r>
      <w:r w:rsidRPr="00D14B09">
        <w:rPr>
          <w:color w:val="000000"/>
          <w:sz w:val="28"/>
          <w:lang w:val="en-US"/>
        </w:rPr>
        <w:t xml:space="preserve"> </w:t>
      </w:r>
      <w:r w:rsidRPr="004236B3">
        <w:rPr>
          <w:color w:val="000000"/>
          <w:sz w:val="28"/>
          <w:lang w:val="en-US"/>
        </w:rPr>
        <w:t>se raser, quand est venu son beau-fr</w:t>
      </w:r>
      <w:r w:rsidRPr="004236B3">
        <w:rPr>
          <w:color w:val="000000"/>
          <w:sz w:val="28"/>
        </w:rPr>
        <w:t>и</w:t>
      </w:r>
      <w:r w:rsidRPr="004236B3">
        <w:rPr>
          <w:color w:val="000000"/>
          <w:sz w:val="28"/>
          <w:lang w:val="en-US"/>
        </w:rPr>
        <w:t>re</w:t>
      </w:r>
      <w:r w:rsidRPr="00D14B09">
        <w:rPr>
          <w:color w:val="000000"/>
          <w:sz w:val="28"/>
          <w:lang w:val="en-US"/>
        </w:rPr>
        <w:t>.</w:t>
      </w:r>
    </w:p>
    <w:p w:rsidR="004236B3" w:rsidRDefault="004236B3" w:rsidP="004236B3">
      <w:pPr>
        <w:spacing w:after="0" w:line="360" w:lineRule="auto"/>
        <w:ind w:firstLine="709"/>
        <w:rPr>
          <w:color w:val="000000"/>
          <w:sz w:val="28"/>
        </w:rPr>
      </w:pPr>
      <w:r w:rsidRPr="004236B3">
        <w:rPr>
          <w:color w:val="000000"/>
          <w:sz w:val="28"/>
        </w:rPr>
        <w:t xml:space="preserve">Назначение расширенных форм состоит в выражении не длительности как таковой, а относительной длительности по сравнению с меньшей длительностью другого действия. </w:t>
      </w:r>
      <w:r w:rsidRPr="004236B3">
        <w:rPr>
          <w:color w:val="000000"/>
          <w:sz w:val="28"/>
          <w:lang w:val="en-US"/>
        </w:rPr>
        <w:t>Methuselah</w:t>
      </w:r>
      <w:r w:rsidRPr="00D14B09">
        <w:rPr>
          <w:color w:val="000000"/>
          <w:sz w:val="28"/>
        </w:rPr>
        <w:t xml:space="preserve"> </w:t>
      </w:r>
      <w:r w:rsidRPr="004236B3">
        <w:rPr>
          <w:color w:val="000000"/>
          <w:sz w:val="28"/>
          <w:lang w:val="en-US"/>
        </w:rPr>
        <w:t>lived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nine</w:t>
      </w:r>
      <w:r w:rsidRPr="00D14B09">
        <w:rPr>
          <w:color w:val="000000"/>
          <w:sz w:val="28"/>
        </w:rPr>
        <w:t xml:space="preserve"> </w:t>
      </w:r>
      <w:r w:rsidRPr="004236B3">
        <w:rPr>
          <w:color w:val="000000"/>
          <w:sz w:val="28"/>
          <w:lang w:val="en-US"/>
        </w:rPr>
        <w:t>hundred</w:t>
      </w:r>
      <w:r w:rsidRPr="00D14B09">
        <w:rPr>
          <w:color w:val="000000"/>
          <w:sz w:val="28"/>
        </w:rPr>
        <w:t xml:space="preserve"> </w:t>
      </w:r>
      <w:r w:rsidRPr="004236B3">
        <w:rPr>
          <w:color w:val="000000"/>
          <w:sz w:val="28"/>
          <w:lang w:val="en-US"/>
        </w:rPr>
        <w:t>years</w:t>
      </w:r>
      <w:r w:rsidRPr="00D14B09">
        <w:rPr>
          <w:color w:val="000000"/>
          <w:sz w:val="28"/>
        </w:rPr>
        <w:t xml:space="preserve"> </w:t>
      </w:r>
      <w:r w:rsidRPr="004236B3">
        <w:rPr>
          <w:color w:val="000000"/>
          <w:sz w:val="28"/>
          <w:lang w:val="en-US"/>
        </w:rPr>
        <w:t>old</w:t>
      </w:r>
      <w:r w:rsidRPr="004236B3">
        <w:rPr>
          <w:color w:val="000000"/>
          <w:sz w:val="28"/>
        </w:rPr>
        <w:t xml:space="preserve">: здесь мы видим нерасширенную форму </w:t>
      </w:r>
      <w:r w:rsidRPr="004236B3">
        <w:rPr>
          <w:color w:val="000000"/>
          <w:sz w:val="28"/>
          <w:lang w:val="en-US"/>
        </w:rPr>
        <w:t>lived</w:t>
      </w:r>
      <w:r w:rsidRPr="004236B3">
        <w:rPr>
          <w:color w:val="000000"/>
          <w:sz w:val="28"/>
        </w:rPr>
        <w:t xml:space="preserve">, указывающую на очень длительный период времени. Не </w:t>
      </w:r>
      <w:r w:rsidRPr="004236B3">
        <w:rPr>
          <w:color w:val="000000"/>
          <w:sz w:val="28"/>
          <w:lang w:val="en-US"/>
        </w:rPr>
        <w:t>was</w:t>
      </w:r>
      <w:r w:rsidRPr="00D14B09">
        <w:rPr>
          <w:color w:val="000000"/>
          <w:sz w:val="28"/>
        </w:rPr>
        <w:t xml:space="preserve"> </w:t>
      </w:r>
      <w:r w:rsidRPr="004236B3">
        <w:rPr>
          <w:color w:val="000000"/>
          <w:sz w:val="28"/>
          <w:lang w:val="en-US"/>
        </w:rPr>
        <w:t>raising</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hand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strike</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stopped</w:t>
      </w:r>
      <w:r w:rsidRPr="00D14B09">
        <w:rPr>
          <w:color w:val="000000"/>
          <w:sz w:val="28"/>
        </w:rPr>
        <w:t xml:space="preserve"> </w:t>
      </w:r>
      <w:r w:rsidRPr="004236B3">
        <w:rPr>
          <w:color w:val="000000"/>
          <w:sz w:val="28"/>
          <w:lang w:val="en-US"/>
        </w:rPr>
        <w:t>short</w:t>
      </w:r>
      <w:r w:rsidRPr="00D14B09">
        <w:rPr>
          <w:color w:val="000000"/>
          <w:sz w:val="28"/>
        </w:rPr>
        <w:t xml:space="preserve"> </w:t>
      </w:r>
      <w:r>
        <w:rPr>
          <w:color w:val="000000"/>
          <w:sz w:val="28"/>
        </w:rPr>
        <w:t>«</w:t>
      </w:r>
      <w:r w:rsidRPr="004236B3">
        <w:rPr>
          <w:color w:val="000000"/>
          <w:sz w:val="28"/>
        </w:rPr>
        <w:t>Он поднимал руку, чтобы ударить ее, как вдруг остановился</w:t>
      </w:r>
      <w:r>
        <w:rPr>
          <w:color w:val="000000"/>
          <w:sz w:val="28"/>
        </w:rPr>
        <w:t>»</w:t>
      </w:r>
      <w:r w:rsidRPr="004236B3">
        <w:rPr>
          <w:color w:val="000000"/>
          <w:sz w:val="28"/>
        </w:rPr>
        <w:t xml:space="preserve">: расширенная форма обозначает действие очень небольшой длительности. Относительно более продолжительный период можно изобразить прямой линией, а относительно меньший </w:t>
      </w:r>
      <w:r>
        <w:rPr>
          <w:color w:val="000000"/>
          <w:sz w:val="28"/>
        </w:rPr>
        <w:t>–</w:t>
      </w:r>
      <w:r w:rsidRPr="004236B3">
        <w:rPr>
          <w:color w:val="000000"/>
          <w:sz w:val="28"/>
        </w:rPr>
        <w:t xml:space="preserve"> точкой на линии, которая выражает либо настоящий момент (он не обязательно специально обозначается в речи), либо какой-то момент в прошлом, который в большинстве случаев должен быть специально обозначен</w:t>
      </w:r>
      <w:r w:rsidRPr="00D14B09">
        <w:rPr>
          <w:color w:val="000000"/>
          <w:sz w:val="28"/>
        </w:rPr>
        <w:t>:</w:t>
      </w:r>
    </w:p>
    <w:p w:rsidR="00F17762" w:rsidRPr="00D14B09" w:rsidRDefault="00F17762" w:rsidP="004236B3">
      <w:pPr>
        <w:spacing w:after="0" w:line="360" w:lineRule="auto"/>
        <w:ind w:firstLine="709"/>
        <w:rPr>
          <w:color w:val="000000"/>
          <w:sz w:val="28"/>
        </w:rPr>
      </w:pPr>
    </w:p>
    <w:tbl>
      <w:tblPr>
        <w:tblW w:w="4576"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38"/>
        <w:gridCol w:w="4322"/>
      </w:tblGrid>
      <w:tr w:rsidR="004236B3" w:rsidRPr="00362C29" w:rsidTr="00362C29">
        <w:trPr>
          <w:cantSplit/>
          <w:trHeight w:val="552"/>
        </w:trPr>
        <w:tc>
          <w:tcPr>
            <w:tcW w:w="2533" w:type="pct"/>
            <w:shd w:val="clear" w:color="auto" w:fill="auto"/>
          </w:tcPr>
          <w:p w:rsidR="004236B3" w:rsidRPr="00362C29" w:rsidRDefault="00DB79A7" w:rsidP="00362C29">
            <w:pPr>
              <w:spacing w:after="0" w:line="360" w:lineRule="auto"/>
              <w:ind w:firstLine="0"/>
              <w:rPr>
                <w:color w:val="000000"/>
                <w:sz w:val="20"/>
                <w:u w:val="single"/>
                <w:lang w:val="en-US"/>
              </w:rPr>
            </w:pPr>
            <w:r>
              <w:rPr>
                <w:noProof/>
              </w:rPr>
              <w:pict>
                <v:line id="_x0000_s1038" style="position:absolute;left:0;text-align:left;z-index:251664384" from="263.1pt,16.8pt" to="263.1pt,45.6pt" o:allowincell="f"/>
              </w:pict>
            </w:r>
            <w:r>
              <w:rPr>
                <w:noProof/>
              </w:rPr>
              <w:pict>
                <v:line id="_x0000_s1039" style="position:absolute;left:0;text-align:left;z-index:251663360" from="140.55pt,16.8pt" to="140.55pt,45.6pt" o:allowincell="f"/>
              </w:pict>
            </w:r>
            <w:r w:rsidR="004236B3" w:rsidRPr="00362C29">
              <w:rPr>
                <w:color w:val="000000"/>
                <w:sz w:val="20"/>
                <w:u w:val="single"/>
                <w:lang w:val="en-US"/>
              </w:rPr>
              <w:t>he is writing</w:t>
            </w:r>
          </w:p>
        </w:tc>
        <w:tc>
          <w:tcPr>
            <w:tcW w:w="2467" w:type="pct"/>
            <w:shd w:val="clear" w:color="auto" w:fill="auto"/>
          </w:tcPr>
          <w:p w:rsidR="004236B3" w:rsidRPr="00362C29" w:rsidRDefault="004236B3" w:rsidP="00362C29">
            <w:pPr>
              <w:spacing w:after="0" w:line="360" w:lineRule="auto"/>
              <w:ind w:firstLine="0"/>
              <w:rPr>
                <w:color w:val="000000"/>
                <w:sz w:val="20"/>
                <w:u w:val="single"/>
                <w:lang w:val="en-US"/>
              </w:rPr>
            </w:pPr>
            <w:r w:rsidRPr="00362C29">
              <w:rPr>
                <w:color w:val="000000"/>
                <w:sz w:val="20"/>
                <w:u w:val="single"/>
                <w:lang w:val="en-US"/>
              </w:rPr>
              <w:t>he was writing</w:t>
            </w:r>
          </w:p>
        </w:tc>
      </w:tr>
      <w:tr w:rsidR="004236B3" w:rsidRPr="00362C29" w:rsidTr="00362C29">
        <w:trPr>
          <w:cantSplit/>
          <w:trHeight w:val="149"/>
        </w:trPr>
        <w:tc>
          <w:tcPr>
            <w:tcW w:w="2533" w:type="pct"/>
            <w:shd w:val="clear" w:color="auto" w:fill="auto"/>
          </w:tcPr>
          <w:p w:rsidR="004236B3" w:rsidRPr="00362C29" w:rsidRDefault="004236B3" w:rsidP="00362C29">
            <w:pPr>
              <w:spacing w:after="0" w:line="360" w:lineRule="auto"/>
              <w:ind w:firstLine="0"/>
              <w:rPr>
                <w:color w:val="000000"/>
                <w:sz w:val="20"/>
                <w:lang w:val="en-US"/>
              </w:rPr>
            </w:pPr>
          </w:p>
        </w:tc>
        <w:tc>
          <w:tcPr>
            <w:tcW w:w="2467" w:type="pct"/>
            <w:shd w:val="clear" w:color="auto" w:fill="auto"/>
          </w:tcPr>
          <w:p w:rsidR="004236B3" w:rsidRPr="00362C29" w:rsidRDefault="004236B3" w:rsidP="00362C29">
            <w:pPr>
              <w:spacing w:after="0" w:line="360" w:lineRule="auto"/>
              <w:ind w:firstLine="0"/>
              <w:rPr>
                <w:color w:val="000000"/>
                <w:sz w:val="20"/>
                <w:lang w:val="en-US"/>
              </w:rPr>
            </w:pPr>
          </w:p>
        </w:tc>
      </w:tr>
      <w:tr w:rsidR="004236B3" w:rsidRPr="00362C29" w:rsidTr="00362C29">
        <w:trPr>
          <w:cantSplit/>
          <w:trHeight w:val="226"/>
        </w:trPr>
        <w:tc>
          <w:tcPr>
            <w:tcW w:w="2533" w:type="pct"/>
            <w:shd w:val="clear" w:color="auto" w:fill="auto"/>
          </w:tcPr>
          <w:p w:rsidR="004236B3" w:rsidRPr="00362C29" w:rsidRDefault="004236B3" w:rsidP="00362C29">
            <w:pPr>
              <w:spacing w:after="0" w:line="360" w:lineRule="auto"/>
              <w:ind w:firstLine="0"/>
              <w:rPr>
                <w:color w:val="000000"/>
                <w:sz w:val="20"/>
                <w:lang w:val="en-US"/>
              </w:rPr>
            </w:pPr>
            <w:r w:rsidRPr="00362C29">
              <w:rPr>
                <w:color w:val="000000"/>
                <w:sz w:val="20"/>
                <w:lang w:val="en-US"/>
              </w:rPr>
              <w:t>(now)</w:t>
            </w:r>
          </w:p>
        </w:tc>
        <w:tc>
          <w:tcPr>
            <w:tcW w:w="2467" w:type="pct"/>
            <w:shd w:val="clear" w:color="auto" w:fill="auto"/>
          </w:tcPr>
          <w:p w:rsidR="004236B3" w:rsidRPr="00362C29" w:rsidRDefault="004236B3" w:rsidP="00362C29">
            <w:pPr>
              <w:spacing w:after="0" w:line="360" w:lineRule="auto"/>
              <w:ind w:firstLine="0"/>
              <w:rPr>
                <w:color w:val="000000"/>
                <w:sz w:val="20"/>
              </w:rPr>
            </w:pPr>
            <w:r w:rsidRPr="00362C29">
              <w:rPr>
                <w:color w:val="000000"/>
                <w:sz w:val="20"/>
                <w:lang w:val="en-US"/>
              </w:rPr>
              <w:t>when I entered</w:t>
            </w:r>
          </w:p>
        </w:tc>
      </w:tr>
    </w:tbl>
    <w:p w:rsidR="00F17762" w:rsidRDefault="00F17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Глаголы, обозначающие душевное состояние, чувства </w:t>
      </w:r>
      <w:r>
        <w:rPr>
          <w:color w:val="000000"/>
          <w:sz w:val="28"/>
        </w:rPr>
        <w:t>и т.п.</w:t>
      </w:r>
      <w:r w:rsidRPr="004236B3">
        <w:rPr>
          <w:color w:val="000000"/>
          <w:sz w:val="28"/>
        </w:rPr>
        <w:t xml:space="preserve">, как правило, не могут употребляться в расширенных временных формах; это легко объяснить, если исходить из сочетания </w:t>
      </w:r>
      <w:r w:rsidRPr="004236B3">
        <w:rPr>
          <w:color w:val="000000"/>
          <w:sz w:val="28"/>
          <w:lang w:val="en-US"/>
        </w:rPr>
        <w:t>is</w:t>
      </w:r>
      <w:r w:rsidRPr="00D14B09">
        <w:rPr>
          <w:color w:val="000000"/>
          <w:sz w:val="28"/>
        </w:rPr>
        <w:t xml:space="preserve"> </w:t>
      </w:r>
      <w:r w:rsidRPr="004236B3">
        <w:rPr>
          <w:color w:val="000000"/>
          <w:sz w:val="28"/>
          <w:lang w:val="en-US"/>
        </w:rPr>
        <w:t>on</w:t>
      </w:r>
      <w:r w:rsidRPr="00D14B09">
        <w:rPr>
          <w:color w:val="000000"/>
          <w:sz w:val="28"/>
        </w:rPr>
        <w:t xml:space="preserve"> – </w:t>
      </w:r>
      <w:r w:rsidRPr="004236B3">
        <w:rPr>
          <w:color w:val="000000"/>
          <w:sz w:val="28"/>
          <w:lang w:val="en-US"/>
        </w:rPr>
        <w:t>ing</w:t>
      </w:r>
      <w:r w:rsidRPr="004236B3">
        <w:rPr>
          <w:color w:val="000000"/>
          <w:sz w:val="28"/>
        </w:rPr>
        <w:t xml:space="preserve">: ведь едва ли можно сказать Не </w:t>
      </w:r>
      <w:r w:rsidRPr="004236B3">
        <w:rPr>
          <w:color w:val="000000"/>
          <w:sz w:val="28"/>
          <w:lang w:val="en-US"/>
        </w:rPr>
        <w:t>is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liking</w:t>
      </w:r>
      <w:r w:rsidRPr="00D14B09">
        <w:rPr>
          <w:color w:val="000000"/>
          <w:sz w:val="28"/>
        </w:rPr>
        <w:t xml:space="preserve"> </w:t>
      </w:r>
      <w:r w:rsidRPr="004236B3">
        <w:rPr>
          <w:color w:val="000000"/>
          <w:sz w:val="28"/>
          <w:lang w:val="en-US"/>
        </w:rPr>
        <w:t>fish</w:t>
      </w:r>
      <w:r w:rsidRPr="00D14B09">
        <w:rPr>
          <w:color w:val="000000"/>
          <w:sz w:val="28"/>
        </w:rPr>
        <w:t xml:space="preserve"> </w:t>
      </w:r>
      <w:r>
        <w:rPr>
          <w:color w:val="000000"/>
          <w:sz w:val="28"/>
        </w:rPr>
        <w:t>и т.п.</w:t>
      </w:r>
      <w:r w:rsidRPr="004236B3">
        <w:rPr>
          <w:color w:val="000000"/>
          <w:sz w:val="28"/>
        </w:rPr>
        <w:t xml:space="preserve"> Однако о преходящем состоянии говорят: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feeling</w:t>
      </w:r>
      <w:r w:rsidRPr="00D14B09">
        <w:rPr>
          <w:color w:val="000000"/>
          <w:sz w:val="28"/>
        </w:rPr>
        <w:t xml:space="preserve"> </w:t>
      </w:r>
      <w:r w:rsidRPr="004236B3">
        <w:rPr>
          <w:color w:val="000000"/>
          <w:sz w:val="28"/>
          <w:lang w:val="en-US"/>
        </w:rPr>
        <w:t>cold</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Особо следует упомянуть расширенные формы глаголов, обозначающих движение: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идти, ехать</w:t>
      </w:r>
      <w:r>
        <w:rPr>
          <w:color w:val="000000"/>
          <w:sz w:val="28"/>
        </w:rPr>
        <w:t>»</w:t>
      </w:r>
      <w:r w:rsidRPr="004236B3">
        <w:rPr>
          <w:color w:val="000000"/>
          <w:sz w:val="28"/>
        </w:rPr>
        <w:t xml:space="preserve">, </w:t>
      </w:r>
      <w:r w:rsidRPr="004236B3">
        <w:rPr>
          <w:color w:val="000000"/>
          <w:sz w:val="28"/>
          <w:lang w:val="en-US"/>
        </w:rPr>
        <w:t>come</w:t>
      </w:r>
      <w:r w:rsidRPr="00D14B09">
        <w:rPr>
          <w:color w:val="000000"/>
          <w:sz w:val="28"/>
        </w:rPr>
        <w:t xml:space="preserve"> </w:t>
      </w:r>
      <w:r>
        <w:rPr>
          <w:color w:val="000000"/>
          <w:sz w:val="28"/>
        </w:rPr>
        <w:t>«</w:t>
      </w:r>
      <w:r w:rsidRPr="004236B3">
        <w:rPr>
          <w:color w:val="000000"/>
          <w:sz w:val="28"/>
        </w:rPr>
        <w:t>приходить, приезжать</w:t>
      </w:r>
      <w:r>
        <w:rPr>
          <w:color w:val="000000"/>
          <w:sz w:val="28"/>
        </w:rPr>
        <w:t>»</w:t>
      </w:r>
      <w:r w:rsidRPr="004236B3">
        <w:rPr>
          <w:color w:val="000000"/>
          <w:sz w:val="28"/>
        </w:rPr>
        <w:t xml:space="preserve">. Во-первых, они могут употребляться обычным образом, если глагол имеет специальное значение, которое само по себе не вызывает представления о начале движения: </w:t>
      </w:r>
      <w:r w:rsidRPr="004236B3">
        <w:rPr>
          <w:color w:val="000000"/>
          <w:sz w:val="28"/>
          <w:lang w:val="en-US"/>
        </w:rPr>
        <w:t>My</w:t>
      </w:r>
      <w:r w:rsidRPr="00D14B09">
        <w:rPr>
          <w:color w:val="000000"/>
          <w:sz w:val="28"/>
        </w:rPr>
        <w:t xml:space="preserve"> </w:t>
      </w:r>
      <w:r w:rsidRPr="004236B3">
        <w:rPr>
          <w:color w:val="000000"/>
          <w:sz w:val="28"/>
          <w:lang w:val="en-US"/>
        </w:rPr>
        <w:t>watch</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stopped</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clock</w:t>
      </w:r>
      <w:r w:rsidRPr="00D14B09">
        <w:rPr>
          <w:color w:val="000000"/>
          <w:sz w:val="28"/>
        </w:rPr>
        <w:t xml:space="preserve"> </w:t>
      </w:r>
      <w:r w:rsidRPr="004236B3">
        <w:rPr>
          <w:i/>
          <w:color w:val="000000"/>
          <w:sz w:val="28"/>
          <w:lang w:val="en-US"/>
        </w:rPr>
        <w:t>is</w:t>
      </w:r>
      <w:r w:rsidRPr="00D14B09">
        <w:rPr>
          <w:color w:val="000000"/>
          <w:sz w:val="28"/>
        </w:rPr>
        <w:t xml:space="preserve"> </w:t>
      </w:r>
      <w:r w:rsidRPr="004236B3">
        <w:rPr>
          <w:i/>
          <w:color w:val="000000"/>
          <w:sz w:val="28"/>
          <w:lang w:val="en-US"/>
        </w:rPr>
        <w:t>going</w:t>
      </w:r>
      <w:r w:rsidRPr="00D14B09">
        <w:rPr>
          <w:color w:val="000000"/>
          <w:sz w:val="28"/>
        </w:rPr>
        <w:t xml:space="preserve"> </w:t>
      </w:r>
      <w:r>
        <w:rPr>
          <w:color w:val="000000"/>
          <w:sz w:val="28"/>
        </w:rPr>
        <w:t>«</w:t>
      </w:r>
      <w:r w:rsidRPr="004236B3">
        <w:rPr>
          <w:color w:val="000000"/>
          <w:sz w:val="28"/>
        </w:rPr>
        <w:t xml:space="preserve">Мои ручные часы остановились, но стенные часы </w:t>
      </w:r>
      <w:r w:rsidRPr="004236B3">
        <w:rPr>
          <w:i/>
          <w:color w:val="000000"/>
          <w:sz w:val="28"/>
        </w:rPr>
        <w:t>идут</w:t>
      </w:r>
      <w:r>
        <w:rPr>
          <w:color w:val="000000"/>
          <w:sz w:val="28"/>
        </w:rPr>
        <w:t>»</w:t>
      </w:r>
      <w:r w:rsidRPr="004236B3">
        <w:rPr>
          <w:i/>
          <w:color w:val="000000"/>
          <w:sz w:val="28"/>
        </w:rPr>
        <w:t>,</w:t>
      </w:r>
      <w:r w:rsidRPr="004236B3">
        <w:rPr>
          <w:color w:val="000000"/>
          <w:sz w:val="28"/>
        </w:rPr>
        <w:t xml:space="preserve"> </w:t>
      </w:r>
      <w:r w:rsidRPr="004236B3">
        <w:rPr>
          <w:color w:val="000000"/>
          <w:sz w:val="28"/>
          <w:lang w:val="en-US"/>
        </w:rPr>
        <w:t>Things</w:t>
      </w:r>
      <w:r w:rsidRPr="00D14B09">
        <w:rPr>
          <w:color w:val="000000"/>
          <w:sz w:val="28"/>
        </w:rPr>
        <w:t xml:space="preserve"> </w:t>
      </w:r>
      <w:r w:rsidRPr="004236B3">
        <w:rPr>
          <w:i/>
          <w:color w:val="000000"/>
          <w:sz w:val="28"/>
          <w:lang w:val="en-US"/>
        </w:rPr>
        <w:t>are</w:t>
      </w:r>
      <w:r w:rsidRPr="00D14B09">
        <w:rPr>
          <w:i/>
          <w:color w:val="000000"/>
          <w:sz w:val="28"/>
        </w:rPr>
        <w:t xml:space="preserve"> </w:t>
      </w:r>
      <w:r w:rsidRPr="004236B3">
        <w:rPr>
          <w:i/>
          <w:color w:val="000000"/>
          <w:sz w:val="28"/>
          <w:lang w:val="en-US"/>
        </w:rPr>
        <w:t>coming</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way</w:t>
      </w:r>
      <w:r w:rsidRPr="00D14B09">
        <w:rPr>
          <w:color w:val="000000"/>
          <w:sz w:val="28"/>
        </w:rPr>
        <w:t xml:space="preserve"> </w:t>
      </w:r>
      <w:r w:rsidRPr="004236B3">
        <w:rPr>
          <w:color w:val="000000"/>
          <w:sz w:val="28"/>
          <w:lang w:val="en-US"/>
        </w:rPr>
        <w:t>now</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i/>
          <w:color w:val="000000"/>
          <w:sz w:val="28"/>
          <w:lang w:val="en-US"/>
        </w:rPr>
        <w:t>are</w:t>
      </w:r>
      <w:r w:rsidRPr="00D14B09">
        <w:rPr>
          <w:i/>
          <w:color w:val="000000"/>
          <w:sz w:val="28"/>
        </w:rPr>
        <w:t xml:space="preserve"> </w:t>
      </w:r>
      <w:r w:rsidRPr="004236B3">
        <w:rPr>
          <w:i/>
          <w:color w:val="000000"/>
          <w:sz w:val="28"/>
          <w:lang w:val="en-US"/>
        </w:rPr>
        <w:t>going</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color w:val="000000"/>
          <w:sz w:val="28"/>
          <w:lang w:val="en-US"/>
        </w:rPr>
        <w:t>say</w:t>
      </w:r>
      <w:r w:rsidRPr="004236B3">
        <w:rPr>
          <w:color w:val="000000"/>
          <w:sz w:val="28"/>
        </w:rPr>
        <w:t xml:space="preserve">. Во-вторых, они могут употребляться, если ясно, что имеется в виду не единичный акт: </w:t>
      </w:r>
      <w:r w:rsidRPr="004236B3">
        <w:rPr>
          <w:color w:val="000000"/>
          <w:sz w:val="28"/>
          <w:lang w:val="en-US"/>
        </w:rPr>
        <w:t>The</w:t>
      </w:r>
      <w:r w:rsidRPr="00D14B09">
        <w:rPr>
          <w:color w:val="000000"/>
          <w:sz w:val="28"/>
        </w:rPr>
        <w:t xml:space="preserve"> </w:t>
      </w:r>
      <w:r w:rsidRPr="004236B3">
        <w:rPr>
          <w:color w:val="000000"/>
          <w:sz w:val="28"/>
          <w:lang w:val="en-US"/>
        </w:rPr>
        <w:t>real</w:t>
      </w:r>
      <w:r w:rsidRPr="00D14B09">
        <w:rPr>
          <w:color w:val="000000"/>
          <w:sz w:val="28"/>
        </w:rPr>
        <w:t xml:space="preserve"> </w:t>
      </w:r>
      <w:r w:rsidRPr="004236B3">
        <w:rPr>
          <w:color w:val="000000"/>
          <w:sz w:val="28"/>
          <w:lang w:val="en-US"/>
        </w:rPr>
        <w:t>hardships</w:t>
      </w:r>
      <w:r w:rsidRPr="00D14B09">
        <w:rPr>
          <w:color w:val="000000"/>
          <w:sz w:val="28"/>
        </w:rPr>
        <w:t xml:space="preserve"> </w:t>
      </w:r>
      <w:r w:rsidRPr="004236B3">
        <w:rPr>
          <w:i/>
          <w:color w:val="000000"/>
          <w:sz w:val="28"/>
          <w:lang w:val="en-US"/>
        </w:rPr>
        <w:t>are</w:t>
      </w:r>
      <w:r w:rsidRPr="00D14B09">
        <w:rPr>
          <w:i/>
          <w:color w:val="000000"/>
          <w:sz w:val="28"/>
        </w:rPr>
        <w:t xml:space="preserve"> </w:t>
      </w:r>
      <w:r w:rsidRPr="004236B3">
        <w:rPr>
          <w:i/>
          <w:color w:val="000000"/>
          <w:sz w:val="28"/>
          <w:lang w:val="en-US"/>
        </w:rPr>
        <w:t>now</w:t>
      </w:r>
      <w:r w:rsidRPr="00D14B09">
        <w:rPr>
          <w:i/>
          <w:color w:val="000000"/>
          <w:sz w:val="28"/>
        </w:rPr>
        <w:t xml:space="preserve"> </w:t>
      </w:r>
      <w:r w:rsidRPr="004236B3">
        <w:rPr>
          <w:i/>
          <w:color w:val="000000"/>
          <w:sz w:val="28"/>
          <w:lang w:val="en-US"/>
        </w:rPr>
        <w:t>coming</w:t>
      </w:r>
      <w:r w:rsidRPr="00D14B09">
        <w:rPr>
          <w:color w:val="000000"/>
          <w:sz w:val="28"/>
        </w:rPr>
        <w:t xml:space="preserve"> </w:t>
      </w:r>
      <w:r w:rsidRPr="004236B3">
        <w:rPr>
          <w:color w:val="000000"/>
          <w:sz w:val="28"/>
          <w:lang w:val="en-US"/>
        </w:rPr>
        <w:t>fast</w:t>
      </w:r>
      <w:r w:rsidRPr="00D14B09">
        <w:rPr>
          <w:color w:val="000000"/>
          <w:sz w:val="28"/>
        </w:rPr>
        <w:t xml:space="preserve"> </w:t>
      </w:r>
      <w:r w:rsidRPr="004236B3">
        <w:rPr>
          <w:color w:val="000000"/>
          <w:sz w:val="28"/>
          <w:lang w:val="en-US"/>
        </w:rPr>
        <w:t>upon</w:t>
      </w:r>
      <w:r w:rsidRPr="00D14B09">
        <w:rPr>
          <w:color w:val="000000"/>
          <w:sz w:val="28"/>
        </w:rPr>
        <w:t xml:space="preserve"> </w:t>
      </w:r>
      <w:r w:rsidRPr="004236B3">
        <w:rPr>
          <w:color w:val="000000"/>
          <w:sz w:val="28"/>
          <w:lang w:val="en-US"/>
        </w:rPr>
        <w:t>us</w:t>
      </w:r>
      <w:r w:rsidRPr="00D14B09">
        <w:rPr>
          <w:color w:val="000000"/>
          <w:sz w:val="28"/>
        </w:rPr>
        <w:t xml:space="preserve"> </w:t>
      </w:r>
      <w:r>
        <w:rPr>
          <w:color w:val="000000"/>
          <w:sz w:val="28"/>
        </w:rPr>
        <w:t>«</w:t>
      </w:r>
      <w:r w:rsidRPr="004236B3">
        <w:rPr>
          <w:color w:val="000000"/>
          <w:sz w:val="28"/>
        </w:rPr>
        <w:t xml:space="preserve">Настоящие трудности быстро </w:t>
      </w:r>
      <w:r w:rsidRPr="004236B3">
        <w:rPr>
          <w:i/>
          <w:color w:val="000000"/>
          <w:sz w:val="28"/>
        </w:rPr>
        <w:t>надвигаются</w:t>
      </w:r>
      <w:r w:rsidRPr="004236B3">
        <w:rPr>
          <w:color w:val="000000"/>
          <w:sz w:val="28"/>
        </w:rPr>
        <w:t xml:space="preserve"> на нас </w:t>
      </w:r>
      <w:r w:rsidRPr="004236B3">
        <w:rPr>
          <w:i/>
          <w:color w:val="000000"/>
          <w:sz w:val="28"/>
        </w:rPr>
        <w:t>сейчас</w:t>
      </w:r>
      <w:r>
        <w:rPr>
          <w:color w:val="000000"/>
          <w:sz w:val="28"/>
        </w:rPr>
        <w:t>»</w:t>
      </w:r>
      <w:r w:rsidRPr="004236B3">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turned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window</w:t>
      </w:r>
      <w:r w:rsidRPr="00D14B09">
        <w:rPr>
          <w:color w:val="000000"/>
          <w:sz w:val="28"/>
        </w:rPr>
        <w:t xml:space="preserve">. </w:t>
      </w:r>
      <w:r w:rsidRPr="004236B3">
        <w:rPr>
          <w:color w:val="000000"/>
          <w:sz w:val="28"/>
          <w:lang w:val="en-US"/>
        </w:rPr>
        <w:t xml:space="preserve">Her breath was </w:t>
      </w:r>
      <w:r w:rsidRPr="004236B3">
        <w:rPr>
          <w:i/>
          <w:color w:val="000000"/>
          <w:sz w:val="28"/>
          <w:lang w:val="en-US"/>
        </w:rPr>
        <w:t>coming</w:t>
      </w:r>
      <w:r w:rsidRPr="004236B3">
        <w:rPr>
          <w:color w:val="000000"/>
          <w:sz w:val="28"/>
          <w:lang w:val="en-US"/>
        </w:rPr>
        <w:t xml:space="preserve"> quickly; Cigarettes </w:t>
      </w:r>
      <w:r w:rsidRPr="004236B3">
        <w:rPr>
          <w:i/>
          <w:color w:val="000000"/>
          <w:sz w:val="28"/>
          <w:lang w:val="en-US"/>
        </w:rPr>
        <w:t>were then coming</w:t>
      </w:r>
      <w:r w:rsidRPr="004236B3">
        <w:rPr>
          <w:color w:val="000000"/>
          <w:sz w:val="28"/>
          <w:lang w:val="en-US"/>
        </w:rPr>
        <w:t xml:space="preserve"> into fashion</w:t>
      </w:r>
      <w:r w:rsidRPr="00D14B09">
        <w:rPr>
          <w:color w:val="000000"/>
          <w:sz w:val="28"/>
          <w:lang w:val="en-US"/>
        </w:rPr>
        <w:t xml:space="preserve">. </w:t>
      </w:r>
      <w:r w:rsidRPr="004236B3">
        <w:rPr>
          <w:color w:val="000000"/>
          <w:sz w:val="28"/>
        </w:rPr>
        <w:t xml:space="preserve">Однако в большинстве случаев </w:t>
      </w:r>
      <w:r w:rsidRPr="004236B3">
        <w:rPr>
          <w:color w:val="000000"/>
          <w:sz w:val="28"/>
          <w:lang w:val="en-US"/>
        </w:rPr>
        <w:t>is</w:t>
      </w:r>
      <w:r w:rsidRPr="00D14B09">
        <w:rPr>
          <w:color w:val="000000"/>
          <w:sz w:val="28"/>
        </w:rPr>
        <w:t xml:space="preserve"> </w:t>
      </w:r>
      <w:r w:rsidRPr="004236B3">
        <w:rPr>
          <w:color w:val="000000"/>
          <w:sz w:val="28"/>
          <w:lang w:val="en-US"/>
        </w:rPr>
        <w:t>coming</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rPr>
        <w:t xml:space="preserve">употребляются в отношении будущего времени, подобно тому, как значение будущего времени появляется у формы настоящего времени соответствующих глаголов в других языках (гр. </w:t>
      </w:r>
      <w:r w:rsidRPr="004236B3">
        <w:rPr>
          <w:color w:val="000000"/>
          <w:sz w:val="28"/>
          <w:lang w:val="el-GR"/>
        </w:rPr>
        <w:t>e</w:t>
      </w:r>
      <w:r w:rsidRPr="004236B3">
        <w:rPr>
          <w:color w:val="000000"/>
          <w:sz w:val="28"/>
        </w:rPr>
        <w:t>о</w:t>
      </w:r>
      <w:r w:rsidRPr="004236B3">
        <w:rPr>
          <w:color w:val="000000"/>
          <w:sz w:val="28"/>
          <w:lang w:val="en-US"/>
        </w:rPr>
        <w:t>mi</w:t>
      </w:r>
      <w:r w:rsidRPr="00D14B09">
        <w:rPr>
          <w:color w:val="000000"/>
          <w:sz w:val="28"/>
        </w:rPr>
        <w:t xml:space="preserve"> </w:t>
      </w:r>
      <w:r>
        <w:rPr>
          <w:color w:val="000000"/>
          <w:sz w:val="28"/>
        </w:rPr>
        <w:t>и т.п.</w:t>
      </w:r>
      <w:r w:rsidRPr="004236B3">
        <w:rPr>
          <w:color w:val="000000"/>
          <w:sz w:val="28"/>
        </w:rPr>
        <w:t>, см. стр.</w:t>
      </w:r>
      <w:r>
        <w:rPr>
          <w:color w:val="000000"/>
          <w:sz w:val="28"/>
        </w:rPr>
        <w:t> </w:t>
      </w:r>
      <w:r w:rsidRPr="004236B3">
        <w:rPr>
          <w:color w:val="000000"/>
          <w:sz w:val="28"/>
        </w:rPr>
        <w:t>304). Аукционист</w:t>
      </w:r>
      <w:r w:rsidRPr="00D14B09">
        <w:rPr>
          <w:color w:val="000000"/>
          <w:sz w:val="28"/>
          <w:lang w:val="en-US"/>
        </w:rPr>
        <w:t xml:space="preserve"> </w:t>
      </w:r>
      <w:r w:rsidRPr="004236B3">
        <w:rPr>
          <w:color w:val="000000"/>
          <w:sz w:val="28"/>
        </w:rPr>
        <w:t>обычно</w:t>
      </w:r>
      <w:r w:rsidRPr="00D14B09">
        <w:rPr>
          <w:color w:val="000000"/>
          <w:sz w:val="28"/>
          <w:lang w:val="en-US"/>
        </w:rPr>
        <w:t xml:space="preserve"> </w:t>
      </w:r>
      <w:r w:rsidRPr="004236B3">
        <w:rPr>
          <w:color w:val="000000"/>
          <w:sz w:val="28"/>
        </w:rPr>
        <w:t>говорит</w:t>
      </w:r>
      <w:r w:rsidRPr="00D14B09">
        <w:rPr>
          <w:color w:val="000000"/>
          <w:sz w:val="28"/>
          <w:lang w:val="en-US"/>
        </w:rPr>
        <w:t xml:space="preserve">: </w:t>
      </w:r>
      <w:r w:rsidRPr="004236B3">
        <w:rPr>
          <w:i/>
          <w:color w:val="000000"/>
          <w:sz w:val="28"/>
          <w:lang w:val="en-US"/>
        </w:rPr>
        <w:t>Going, going,</w:t>
      </w:r>
      <w:r w:rsidRPr="004236B3">
        <w:rPr>
          <w:color w:val="000000"/>
          <w:sz w:val="28"/>
          <w:lang w:val="en-US"/>
        </w:rPr>
        <w:t xml:space="preserve"> gone</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I </w:t>
      </w:r>
      <w:r w:rsidRPr="004236B3">
        <w:rPr>
          <w:i/>
          <w:color w:val="000000"/>
          <w:sz w:val="28"/>
          <w:lang w:val="en-US"/>
        </w:rPr>
        <w:t>am going</w:t>
      </w:r>
      <w:r w:rsidRPr="004236B3">
        <w:rPr>
          <w:color w:val="000000"/>
          <w:sz w:val="28"/>
          <w:lang w:val="en-US"/>
        </w:rPr>
        <w:t xml:space="preserve"> to Birmingham next week; Christmas </w:t>
      </w:r>
      <w:r w:rsidRPr="004236B3">
        <w:rPr>
          <w:i/>
          <w:color w:val="000000"/>
          <w:sz w:val="28"/>
          <w:lang w:val="en-US"/>
        </w:rPr>
        <w:t>is coming,</w:t>
      </w:r>
      <w:r w:rsidRPr="004236B3">
        <w:rPr>
          <w:color w:val="000000"/>
          <w:sz w:val="28"/>
          <w:lang w:val="en-US"/>
        </w:rPr>
        <w:t xml:space="preserve"> the geese are getting fat</w:t>
      </w:r>
      <w:r w:rsidRPr="00D14B09">
        <w:rPr>
          <w:color w:val="000000"/>
          <w:sz w:val="28"/>
          <w:lang w:val="en-US"/>
        </w:rPr>
        <w:t xml:space="preserve">. </w:t>
      </w:r>
      <w:r w:rsidRPr="004236B3">
        <w:rPr>
          <w:color w:val="000000"/>
          <w:sz w:val="28"/>
        </w:rPr>
        <w:t>Таким</w:t>
      </w:r>
      <w:r w:rsidRPr="00D14B09">
        <w:rPr>
          <w:color w:val="000000"/>
          <w:sz w:val="28"/>
          <w:lang w:val="en-US"/>
        </w:rPr>
        <w:t xml:space="preserve"> </w:t>
      </w:r>
      <w:r w:rsidRPr="004236B3">
        <w:rPr>
          <w:color w:val="000000"/>
          <w:sz w:val="28"/>
        </w:rPr>
        <w:t>образом</w:t>
      </w:r>
      <w:r w:rsidRPr="00D14B09">
        <w:rPr>
          <w:color w:val="000000"/>
          <w:sz w:val="28"/>
          <w:lang w:val="en-US"/>
        </w:rPr>
        <w:t xml:space="preserve">, </w:t>
      </w:r>
      <w:r w:rsidRPr="004236B3">
        <w:rPr>
          <w:color w:val="000000"/>
          <w:sz w:val="28"/>
        </w:rPr>
        <w:t>получается</w:t>
      </w:r>
      <w:r w:rsidRPr="00D14B09">
        <w:rPr>
          <w:color w:val="000000"/>
          <w:sz w:val="28"/>
          <w:lang w:val="en-US"/>
        </w:rPr>
        <w:t xml:space="preserve"> </w:t>
      </w:r>
      <w:r w:rsidRPr="004236B3">
        <w:rPr>
          <w:color w:val="000000"/>
          <w:sz w:val="28"/>
        </w:rPr>
        <w:t>выражение</w:t>
      </w:r>
      <w:r w:rsidRPr="00D14B09">
        <w:rPr>
          <w:color w:val="000000"/>
          <w:sz w:val="28"/>
          <w:lang w:val="en-US"/>
        </w:rPr>
        <w:t xml:space="preserve"> </w:t>
      </w:r>
      <w:r w:rsidRPr="004236B3">
        <w:rPr>
          <w:color w:val="000000"/>
          <w:sz w:val="28"/>
        </w:rPr>
        <w:t>для</w:t>
      </w:r>
      <w:r w:rsidRPr="00D14B09">
        <w:rPr>
          <w:color w:val="000000"/>
          <w:sz w:val="28"/>
          <w:lang w:val="en-US"/>
        </w:rPr>
        <w:t xml:space="preserve"> </w:t>
      </w:r>
      <w:r w:rsidRPr="004236B3">
        <w:rPr>
          <w:color w:val="000000"/>
          <w:sz w:val="28"/>
        </w:rPr>
        <w:t>близкого</w:t>
      </w:r>
      <w:r w:rsidRPr="00D14B09">
        <w:rPr>
          <w:color w:val="000000"/>
          <w:sz w:val="28"/>
          <w:lang w:val="en-US"/>
        </w:rPr>
        <w:t xml:space="preserve"> </w:t>
      </w:r>
      <w:r w:rsidRPr="004236B3">
        <w:rPr>
          <w:color w:val="000000"/>
          <w:sz w:val="28"/>
        </w:rPr>
        <w:t>будущего</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i/>
          <w:color w:val="000000"/>
          <w:sz w:val="28"/>
          <w:lang w:val="en-US"/>
        </w:rPr>
        <w:t>is going</w:t>
      </w:r>
      <w:r w:rsidRPr="004236B3">
        <w:rPr>
          <w:color w:val="000000"/>
          <w:sz w:val="28"/>
          <w:lang w:val="en-US"/>
        </w:rPr>
        <w:t xml:space="preserve"> to give up business</w:t>
      </w:r>
      <w:r w:rsidRPr="00D14B09">
        <w:rPr>
          <w:color w:val="000000"/>
          <w:sz w:val="28"/>
          <w:lang w:val="en-US"/>
        </w:rPr>
        <w:t xml:space="preserve">; </w:t>
      </w:r>
      <w:r w:rsidRPr="004236B3">
        <w:rPr>
          <w:color w:val="000000"/>
          <w:sz w:val="28"/>
        </w:rPr>
        <w:t>даже</w:t>
      </w:r>
      <w:r w:rsidRPr="00D14B09">
        <w:rPr>
          <w:color w:val="000000"/>
          <w:sz w:val="28"/>
          <w:lang w:val="en-US"/>
        </w:rPr>
        <w:t xml:space="preserve">: </w:t>
      </w:r>
      <w:r w:rsidRPr="004236B3">
        <w:rPr>
          <w:i/>
          <w:color w:val="000000"/>
          <w:sz w:val="28"/>
          <w:lang w:val="en-US"/>
        </w:rPr>
        <w:t>He is going to go</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Большинство случаев употребления расширенных форм в современном английском языке подходит под правила, данные здесь; особенно полезно будет сказанное о более длительном промежутке Бремени как о своего рода рамке для другого действия. И все же нельзя отрицать, что есть много случаев, которые нельзя объяснить таким образом, например многие сочетания с субъюнктами вроде </w:t>
      </w:r>
      <w:r w:rsidRPr="004236B3">
        <w:rPr>
          <w:color w:val="000000"/>
          <w:sz w:val="28"/>
          <w:lang w:val="en-US"/>
        </w:rPr>
        <w:t>always</w:t>
      </w:r>
      <w:r w:rsidRPr="00D14B09">
        <w:rPr>
          <w:color w:val="000000"/>
          <w:sz w:val="28"/>
        </w:rPr>
        <w:t xml:space="preserve"> </w:t>
      </w:r>
      <w:r>
        <w:rPr>
          <w:color w:val="000000"/>
          <w:sz w:val="28"/>
        </w:rPr>
        <w:t>«</w:t>
      </w:r>
      <w:r w:rsidRPr="004236B3">
        <w:rPr>
          <w:color w:val="000000"/>
          <w:sz w:val="28"/>
        </w:rPr>
        <w:t>всегда</w:t>
      </w:r>
      <w:r>
        <w:rPr>
          <w:color w:val="000000"/>
          <w:sz w:val="28"/>
        </w:rPr>
        <w:t>»</w:t>
      </w:r>
      <w:r w:rsidRPr="004236B3">
        <w:rPr>
          <w:color w:val="000000"/>
          <w:sz w:val="28"/>
        </w:rPr>
        <w:t xml:space="preserve">, </w:t>
      </w:r>
      <w:r w:rsidRPr="004236B3">
        <w:rPr>
          <w:color w:val="000000"/>
          <w:sz w:val="28"/>
          <w:lang w:val="en-US"/>
        </w:rPr>
        <w:t>ever</w:t>
      </w:r>
      <w:r w:rsidRPr="00D14B09">
        <w:rPr>
          <w:color w:val="000000"/>
          <w:sz w:val="28"/>
        </w:rPr>
        <w:t xml:space="preserve"> </w:t>
      </w:r>
      <w:r>
        <w:rPr>
          <w:color w:val="000000"/>
          <w:sz w:val="28"/>
        </w:rPr>
        <w:t>«</w:t>
      </w:r>
      <w:r w:rsidRPr="004236B3">
        <w:rPr>
          <w:color w:val="000000"/>
          <w:sz w:val="28"/>
        </w:rPr>
        <w:t>когда-либо</w:t>
      </w:r>
      <w:r>
        <w:rPr>
          <w:color w:val="000000"/>
          <w:sz w:val="28"/>
        </w:rPr>
        <w:t>»</w:t>
      </w:r>
      <w:r w:rsidRPr="004236B3">
        <w:rPr>
          <w:color w:val="000000"/>
          <w:sz w:val="28"/>
        </w:rPr>
        <w:t xml:space="preserve">, </w:t>
      </w:r>
      <w:r w:rsidRPr="004236B3">
        <w:rPr>
          <w:color w:val="000000"/>
          <w:sz w:val="28"/>
          <w:lang w:val="en-US"/>
        </w:rPr>
        <w:t>constantly</w:t>
      </w:r>
      <w:r w:rsidRPr="00D14B09">
        <w:rPr>
          <w:color w:val="000000"/>
          <w:sz w:val="28"/>
        </w:rPr>
        <w:t xml:space="preserve"> </w:t>
      </w:r>
      <w:r>
        <w:rPr>
          <w:color w:val="000000"/>
          <w:sz w:val="28"/>
        </w:rPr>
        <w:t>«</w:t>
      </w:r>
      <w:r w:rsidRPr="004236B3">
        <w:rPr>
          <w:color w:val="000000"/>
          <w:sz w:val="28"/>
        </w:rPr>
        <w:t>постоянно</w:t>
      </w:r>
      <w:r>
        <w:rPr>
          <w:color w:val="000000"/>
          <w:sz w:val="28"/>
        </w:rPr>
        <w:t>»</w:t>
      </w:r>
      <w:r w:rsidRPr="004236B3">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day</w:t>
      </w:r>
      <w:r w:rsidRPr="00D14B09">
        <w:rPr>
          <w:color w:val="000000"/>
          <w:sz w:val="28"/>
        </w:rPr>
        <w:t xml:space="preserve"> </w:t>
      </w:r>
      <w:r w:rsidRPr="004236B3">
        <w:rPr>
          <w:color w:val="000000"/>
          <w:sz w:val="28"/>
          <w:lang w:val="en-US"/>
        </w:rPr>
        <w:t>long</w:t>
      </w:r>
      <w:r w:rsidRPr="00D14B09">
        <w:rPr>
          <w:color w:val="000000"/>
          <w:sz w:val="28"/>
        </w:rPr>
        <w:t xml:space="preserve"> </w:t>
      </w:r>
      <w:r>
        <w:rPr>
          <w:color w:val="000000"/>
          <w:sz w:val="28"/>
        </w:rPr>
        <w:t>«</w:t>
      </w:r>
      <w:r w:rsidRPr="004236B3">
        <w:rPr>
          <w:color w:val="000000"/>
          <w:sz w:val="28"/>
        </w:rPr>
        <w:t>весь день</w:t>
      </w:r>
      <w:r>
        <w:rPr>
          <w:color w:val="000000"/>
          <w:sz w:val="28"/>
        </w:rPr>
        <w:t>»</w:t>
      </w:r>
      <w:r w:rsidRPr="004236B3">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afternoon</w:t>
      </w:r>
      <w:r w:rsidRPr="00D14B09">
        <w:rPr>
          <w:color w:val="000000"/>
          <w:sz w:val="28"/>
        </w:rPr>
        <w:t xml:space="preserve"> </w:t>
      </w:r>
      <w:r>
        <w:rPr>
          <w:color w:val="000000"/>
          <w:sz w:val="28"/>
        </w:rPr>
        <w:t>«</w:t>
      </w:r>
      <w:r w:rsidRPr="004236B3">
        <w:rPr>
          <w:color w:val="000000"/>
          <w:sz w:val="28"/>
        </w:rPr>
        <w:t>всю вторую половину дня</w:t>
      </w:r>
      <w:r>
        <w:rPr>
          <w:color w:val="000000"/>
          <w:sz w:val="28"/>
        </w:rPr>
        <w:t>»</w:t>
      </w:r>
      <w:r w:rsidRPr="004236B3">
        <w:rPr>
          <w:color w:val="000000"/>
          <w:sz w:val="28"/>
        </w:rPr>
        <w:t xml:space="preserve">. Однако следует заметить, что такие случаи встречались особенно часто в среднеанглийский период, до того как массовый приток их в результате отсечения начального гласного в </w:t>
      </w:r>
      <w:r w:rsidRPr="004236B3">
        <w:rPr>
          <w:color w:val="000000"/>
          <w:sz w:val="28"/>
          <w:lang w:val="en-US"/>
        </w:rPr>
        <w:t>a</w:t>
      </w:r>
      <w:r w:rsidRPr="00D14B09">
        <w:rPr>
          <w:color w:val="000000"/>
          <w:sz w:val="28"/>
        </w:rPr>
        <w:t>-</w:t>
      </w:r>
      <w:r w:rsidRPr="004236B3">
        <w:rPr>
          <w:color w:val="000000"/>
          <w:sz w:val="28"/>
          <w:lang w:val="en-US"/>
        </w:rPr>
        <w:t>hunting</w:t>
      </w:r>
      <w:r w:rsidRPr="00D14B09">
        <w:rPr>
          <w:color w:val="000000"/>
          <w:sz w:val="28"/>
        </w:rPr>
        <w:t xml:space="preserve"> </w:t>
      </w:r>
      <w:r>
        <w:rPr>
          <w:color w:val="000000"/>
          <w:sz w:val="28"/>
        </w:rPr>
        <w:t>и т.п.</w:t>
      </w:r>
      <w:r w:rsidRPr="004236B3">
        <w:rPr>
          <w:color w:val="000000"/>
          <w:sz w:val="28"/>
        </w:rPr>
        <w:t xml:space="preserve"> в корне изменил характер этого сочетания.</w:t>
      </w:r>
    </w:p>
    <w:p w:rsidR="004236B3" w:rsidRPr="00D14B09" w:rsidRDefault="004236B3" w:rsidP="004236B3">
      <w:pPr>
        <w:spacing w:after="0" w:line="360" w:lineRule="auto"/>
        <w:ind w:firstLine="709"/>
        <w:rPr>
          <w:color w:val="000000"/>
          <w:sz w:val="28"/>
          <w:lang w:val="en-US"/>
        </w:rPr>
      </w:pPr>
      <w:r w:rsidRPr="004236B3">
        <w:rPr>
          <w:color w:val="000000"/>
          <w:sz w:val="28"/>
        </w:rPr>
        <w:t>Естественным следствием употребления расширенных временных форм, служащих своего рода рамкой вокруг чего-то другого, является обозначение преходящего состояния, в противоположность постоянному состоянию, которое требует для своего выражения соответствующих нерасширенных форм. Расширенная форма наводит на мысль о временных пределах, внутри которых что-то совершается, тогда как простая форма не связывается с представлением о пределе. Ср</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 xml:space="preserve">is staying at the Savoy Hotel </w:t>
      </w:r>
      <w:r w:rsidRPr="00D14B09">
        <w:rPr>
          <w:color w:val="000000"/>
          <w:sz w:val="28"/>
          <w:lang w:val="en-US"/>
        </w:rPr>
        <w:t>«</w:t>
      </w:r>
      <w:r w:rsidRPr="004236B3">
        <w:rPr>
          <w:color w:val="000000"/>
          <w:sz w:val="28"/>
        </w:rPr>
        <w:t>Он</w:t>
      </w:r>
      <w:r w:rsidRPr="00D14B09">
        <w:rPr>
          <w:color w:val="000000"/>
          <w:sz w:val="28"/>
          <w:lang w:val="en-US"/>
        </w:rPr>
        <w:t xml:space="preserve"> </w:t>
      </w:r>
      <w:r w:rsidRPr="004236B3">
        <w:rPr>
          <w:color w:val="000000"/>
          <w:sz w:val="28"/>
        </w:rPr>
        <w:t>живет</w:t>
      </w:r>
      <w:r w:rsidRPr="00D14B09">
        <w:rPr>
          <w:color w:val="000000"/>
          <w:sz w:val="28"/>
          <w:lang w:val="en-US"/>
        </w:rPr>
        <w:t xml:space="preserve"> </w:t>
      </w:r>
      <w:r w:rsidRPr="004236B3">
        <w:rPr>
          <w:color w:val="000000"/>
          <w:sz w:val="28"/>
        </w:rPr>
        <w:t>сейчас</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гостинице</w:t>
      </w:r>
      <w:r w:rsidRPr="00D14B09">
        <w:rPr>
          <w:color w:val="000000"/>
          <w:sz w:val="28"/>
          <w:lang w:val="en-US"/>
        </w:rPr>
        <w:t xml:space="preserve"> </w:t>
      </w:r>
      <w:r w:rsidRPr="004236B3">
        <w:rPr>
          <w:color w:val="000000"/>
          <w:sz w:val="28"/>
        </w:rPr>
        <w:t>Савой</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 xml:space="preserve">lives in London </w:t>
      </w:r>
      <w:r w:rsidRPr="00D14B09">
        <w:rPr>
          <w:color w:val="000000"/>
          <w:sz w:val="28"/>
          <w:lang w:val="en-US"/>
        </w:rPr>
        <w:t>«</w:t>
      </w:r>
      <w:r w:rsidRPr="004236B3">
        <w:rPr>
          <w:color w:val="000000"/>
          <w:sz w:val="28"/>
        </w:rPr>
        <w:t>Он</w:t>
      </w:r>
      <w:r w:rsidRPr="00D14B09">
        <w:rPr>
          <w:color w:val="000000"/>
          <w:sz w:val="28"/>
          <w:lang w:val="en-US"/>
        </w:rPr>
        <w:t xml:space="preserve"> </w:t>
      </w:r>
      <w:r w:rsidRPr="004236B3">
        <w:rPr>
          <w:color w:val="000000"/>
          <w:sz w:val="28"/>
        </w:rPr>
        <w:t>живет</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Лондоне</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What are you doing for a living? I am writing for the papers </w:t>
      </w:r>
      <w:r w:rsidRPr="004236B3">
        <w:rPr>
          <w:color w:val="000000"/>
          <w:sz w:val="28"/>
        </w:rPr>
        <w:t>и</w:t>
      </w:r>
      <w:r w:rsidRPr="00D14B09">
        <w:rPr>
          <w:color w:val="000000"/>
          <w:sz w:val="28"/>
          <w:lang w:val="en-US"/>
        </w:rPr>
        <w:t xml:space="preserve"> </w:t>
      </w:r>
      <w:r w:rsidRPr="004236B3">
        <w:rPr>
          <w:color w:val="000000"/>
          <w:sz w:val="28"/>
          <w:lang w:val="en-US"/>
        </w:rPr>
        <w:t>What do you do for a living? I write for the papers</w:t>
      </w:r>
      <w:r w:rsidRPr="00D14B09">
        <w:rPr>
          <w:color w:val="000000"/>
          <w:sz w:val="28"/>
          <w:lang w:val="en-US"/>
        </w:rPr>
        <w:t xml:space="preserve">. </w:t>
      </w:r>
      <w:r w:rsidRPr="004236B3">
        <w:rPr>
          <w:color w:val="000000"/>
          <w:sz w:val="28"/>
        </w:rPr>
        <w:t>Привычки</w:t>
      </w:r>
      <w:r w:rsidRPr="00D14B09">
        <w:rPr>
          <w:color w:val="000000"/>
          <w:sz w:val="28"/>
          <w:lang w:val="en-US"/>
        </w:rPr>
        <w:t xml:space="preserve"> </w:t>
      </w:r>
      <w:r w:rsidRPr="004236B3">
        <w:rPr>
          <w:color w:val="000000"/>
          <w:sz w:val="28"/>
        </w:rPr>
        <w:t>выражаются</w:t>
      </w:r>
      <w:r w:rsidRPr="00D14B09">
        <w:rPr>
          <w:color w:val="000000"/>
          <w:sz w:val="28"/>
          <w:lang w:val="en-US"/>
        </w:rPr>
        <w:t xml:space="preserve"> </w:t>
      </w:r>
      <w:r w:rsidRPr="004236B3">
        <w:rPr>
          <w:color w:val="000000"/>
          <w:sz w:val="28"/>
        </w:rPr>
        <w:t>обычно</w:t>
      </w:r>
      <w:r w:rsidRPr="00D14B09">
        <w:rPr>
          <w:color w:val="000000"/>
          <w:sz w:val="28"/>
          <w:lang w:val="en-US"/>
        </w:rPr>
        <w:t xml:space="preserve"> </w:t>
      </w:r>
      <w:r w:rsidRPr="004236B3">
        <w:rPr>
          <w:color w:val="000000"/>
          <w:sz w:val="28"/>
        </w:rPr>
        <w:t>нерасширенными</w:t>
      </w:r>
      <w:r w:rsidRPr="00D14B09">
        <w:rPr>
          <w:color w:val="000000"/>
          <w:sz w:val="28"/>
          <w:lang w:val="en-US"/>
        </w:rPr>
        <w:t xml:space="preserve"> </w:t>
      </w:r>
      <w:r w:rsidRPr="004236B3">
        <w:rPr>
          <w:color w:val="000000"/>
          <w:sz w:val="28"/>
        </w:rPr>
        <w:t>временными</w:t>
      </w:r>
      <w:r w:rsidRPr="00D14B09">
        <w:rPr>
          <w:color w:val="000000"/>
          <w:sz w:val="28"/>
          <w:lang w:val="en-US"/>
        </w:rPr>
        <w:t xml:space="preserve"> </w:t>
      </w:r>
      <w:r w:rsidRPr="004236B3">
        <w:rPr>
          <w:color w:val="000000"/>
          <w:sz w:val="28"/>
        </w:rPr>
        <w:t>формами</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rPr>
        <w:t>следующие</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lang w:val="en-US"/>
        </w:rPr>
        <w:t xml:space="preserve">A great awe seemed to have fallen upon her, and she </w:t>
      </w:r>
      <w:r w:rsidRPr="004236B3">
        <w:rPr>
          <w:i/>
          <w:color w:val="000000"/>
          <w:sz w:val="28"/>
          <w:lang w:val="en-US"/>
        </w:rPr>
        <w:t>was behaving</w:t>
      </w:r>
      <w:r w:rsidRPr="004236B3">
        <w:rPr>
          <w:color w:val="000000"/>
          <w:sz w:val="28"/>
          <w:lang w:val="en-US"/>
        </w:rPr>
        <w:t xml:space="preserve"> as she </w:t>
      </w:r>
      <w:r w:rsidRPr="004236B3">
        <w:rPr>
          <w:i/>
          <w:color w:val="000000"/>
          <w:sz w:val="28"/>
          <w:lang w:val="en-US"/>
        </w:rPr>
        <w:t>behaved</w:t>
      </w:r>
      <w:r w:rsidRPr="004236B3">
        <w:rPr>
          <w:color w:val="000000"/>
          <w:sz w:val="28"/>
          <w:lang w:val="en-US"/>
        </w:rPr>
        <w:t xml:space="preserve"> in church; Now he </w:t>
      </w:r>
      <w:r w:rsidRPr="004236B3">
        <w:rPr>
          <w:i/>
          <w:color w:val="000000"/>
          <w:sz w:val="28"/>
          <w:lang w:val="en-US"/>
        </w:rPr>
        <w:t>dines</w:t>
      </w:r>
      <w:r w:rsidRPr="004236B3">
        <w:rPr>
          <w:color w:val="000000"/>
          <w:sz w:val="28"/>
          <w:lang w:val="en-US"/>
        </w:rPr>
        <w:t xml:space="preserve"> at seven, but last year he </w:t>
      </w:r>
      <w:r w:rsidRPr="004236B3">
        <w:rPr>
          <w:i/>
          <w:color w:val="000000"/>
          <w:sz w:val="28"/>
          <w:lang w:val="en-US"/>
        </w:rPr>
        <w:t>dined</w:t>
      </w:r>
      <w:r w:rsidRPr="004236B3">
        <w:rPr>
          <w:color w:val="000000"/>
          <w:sz w:val="28"/>
          <w:lang w:val="en-US"/>
        </w:rPr>
        <w:t xml:space="preserve"> at half-past; Thanks, I </w:t>
      </w:r>
      <w:r w:rsidRPr="004236B3">
        <w:rPr>
          <w:i/>
          <w:color w:val="000000"/>
          <w:sz w:val="28"/>
          <w:lang w:val="en-US"/>
        </w:rPr>
        <w:t>don’t smoke</w:t>
      </w:r>
      <w:r w:rsidRPr="004236B3">
        <w:rPr>
          <w:color w:val="000000"/>
          <w:sz w:val="28"/>
          <w:lang w:val="en-US"/>
        </w:rPr>
        <w:t xml:space="preserve"> (cp. I am not smoking</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Однако</w:t>
      </w:r>
      <w:r w:rsidRPr="00D14B09">
        <w:rPr>
          <w:color w:val="000000"/>
          <w:sz w:val="28"/>
          <w:lang w:val="en-US"/>
        </w:rPr>
        <w:t xml:space="preserve">, </w:t>
      </w:r>
      <w:r w:rsidRPr="004236B3">
        <w:rPr>
          <w:color w:val="000000"/>
          <w:sz w:val="28"/>
        </w:rPr>
        <w:t>если</w:t>
      </w:r>
      <w:r w:rsidRPr="00D14B09">
        <w:rPr>
          <w:color w:val="000000"/>
          <w:sz w:val="28"/>
          <w:lang w:val="en-US"/>
        </w:rPr>
        <w:t xml:space="preserve"> </w:t>
      </w:r>
      <w:r w:rsidRPr="004236B3">
        <w:rPr>
          <w:color w:val="000000"/>
          <w:sz w:val="28"/>
        </w:rPr>
        <w:t>обычное</w:t>
      </w:r>
      <w:r w:rsidRPr="00D14B09">
        <w:rPr>
          <w:color w:val="000000"/>
          <w:sz w:val="28"/>
          <w:lang w:val="en-US"/>
        </w:rPr>
        <w:t xml:space="preserve"> </w:t>
      </w:r>
      <w:r w:rsidRPr="004236B3">
        <w:rPr>
          <w:color w:val="000000"/>
          <w:sz w:val="28"/>
        </w:rPr>
        <w:t>действие</w:t>
      </w:r>
      <w:r w:rsidRPr="00D14B09">
        <w:rPr>
          <w:color w:val="000000"/>
          <w:sz w:val="28"/>
          <w:lang w:val="en-US"/>
        </w:rPr>
        <w:t xml:space="preserve"> </w:t>
      </w:r>
      <w:r w:rsidRPr="004236B3">
        <w:rPr>
          <w:color w:val="000000"/>
          <w:sz w:val="28"/>
        </w:rPr>
        <w:t>рассматривается</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rPr>
        <w:t>рамка</w:t>
      </w:r>
      <w:r w:rsidRPr="00D14B09">
        <w:rPr>
          <w:color w:val="000000"/>
          <w:sz w:val="28"/>
          <w:lang w:val="en-US"/>
        </w:rPr>
        <w:t xml:space="preserve"> </w:t>
      </w:r>
      <w:r w:rsidRPr="004236B3">
        <w:rPr>
          <w:color w:val="000000"/>
          <w:sz w:val="28"/>
        </w:rPr>
        <w:t>для</w:t>
      </w:r>
      <w:r w:rsidRPr="00D14B09">
        <w:rPr>
          <w:color w:val="000000"/>
          <w:sz w:val="28"/>
          <w:lang w:val="en-US"/>
        </w:rPr>
        <w:t xml:space="preserve"> </w:t>
      </w:r>
      <w:r w:rsidRPr="004236B3">
        <w:rPr>
          <w:color w:val="000000"/>
          <w:sz w:val="28"/>
        </w:rPr>
        <w:t>какого</w:t>
      </w:r>
      <w:r w:rsidRPr="00D14B09">
        <w:rPr>
          <w:color w:val="000000"/>
          <w:sz w:val="28"/>
          <w:lang w:val="en-US"/>
        </w:rPr>
        <w:t>-</w:t>
      </w:r>
      <w:r w:rsidRPr="004236B3">
        <w:rPr>
          <w:color w:val="000000"/>
          <w:sz w:val="28"/>
        </w:rPr>
        <w:t>то</w:t>
      </w:r>
      <w:r w:rsidRPr="00D14B09">
        <w:rPr>
          <w:color w:val="000000"/>
          <w:sz w:val="28"/>
          <w:lang w:val="en-US"/>
        </w:rPr>
        <w:t xml:space="preserve"> </w:t>
      </w:r>
      <w:r w:rsidRPr="004236B3">
        <w:rPr>
          <w:color w:val="000000"/>
          <w:sz w:val="28"/>
        </w:rPr>
        <w:t>другого</w:t>
      </w:r>
      <w:r w:rsidRPr="00D14B09">
        <w:rPr>
          <w:color w:val="000000"/>
          <w:sz w:val="28"/>
          <w:lang w:val="en-US"/>
        </w:rPr>
        <w:t xml:space="preserve"> </w:t>
      </w:r>
      <w:r w:rsidRPr="004236B3">
        <w:rPr>
          <w:color w:val="000000"/>
          <w:sz w:val="28"/>
        </w:rPr>
        <w:t>действия</w:t>
      </w:r>
      <w:r w:rsidRPr="00D14B09">
        <w:rPr>
          <w:color w:val="000000"/>
          <w:sz w:val="28"/>
          <w:lang w:val="en-US"/>
        </w:rPr>
        <w:t xml:space="preserve">, </w:t>
      </w:r>
      <w:r w:rsidRPr="004236B3">
        <w:rPr>
          <w:color w:val="000000"/>
          <w:sz w:val="28"/>
        </w:rPr>
        <w:t>употребляется</w:t>
      </w:r>
      <w:r w:rsidRPr="00D14B09">
        <w:rPr>
          <w:color w:val="000000"/>
          <w:sz w:val="28"/>
          <w:lang w:val="en-US"/>
        </w:rPr>
        <w:t xml:space="preserve"> </w:t>
      </w:r>
      <w:r w:rsidRPr="004236B3">
        <w:rPr>
          <w:color w:val="000000"/>
          <w:sz w:val="28"/>
        </w:rPr>
        <w:t>расширенная</w:t>
      </w:r>
      <w:r w:rsidRPr="00D14B09">
        <w:rPr>
          <w:color w:val="000000"/>
          <w:sz w:val="28"/>
          <w:lang w:val="en-US"/>
        </w:rPr>
        <w:t xml:space="preserve"> </w:t>
      </w:r>
      <w:r w:rsidRPr="004236B3">
        <w:rPr>
          <w:color w:val="000000"/>
          <w:sz w:val="28"/>
        </w:rPr>
        <w:t>форма</w:t>
      </w:r>
      <w:r w:rsidRPr="00D14B09">
        <w:rPr>
          <w:color w:val="000000"/>
          <w:sz w:val="28"/>
          <w:lang w:val="en-US"/>
        </w:rPr>
        <w:t xml:space="preserve">: </w:t>
      </w:r>
      <w:r w:rsidRPr="004236B3">
        <w:rPr>
          <w:color w:val="000000"/>
          <w:sz w:val="28"/>
          <w:lang w:val="en-US"/>
        </w:rPr>
        <w:t xml:space="preserve">I realize my own stupidity when I </w:t>
      </w:r>
      <w:r w:rsidRPr="004236B3">
        <w:rPr>
          <w:i/>
          <w:color w:val="000000"/>
          <w:sz w:val="28"/>
          <w:lang w:val="en-US"/>
        </w:rPr>
        <w:t>am playing</w:t>
      </w:r>
      <w:r w:rsidRPr="004236B3">
        <w:rPr>
          <w:color w:val="000000"/>
          <w:sz w:val="28"/>
          <w:lang w:val="en-US"/>
        </w:rPr>
        <w:t xml:space="preserve"> chess with him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осознаю</w:t>
      </w:r>
      <w:r w:rsidRPr="00D14B09">
        <w:rPr>
          <w:color w:val="000000"/>
          <w:sz w:val="28"/>
          <w:lang w:val="en-US"/>
        </w:rPr>
        <w:t xml:space="preserve"> </w:t>
      </w:r>
      <w:r w:rsidRPr="004236B3">
        <w:rPr>
          <w:color w:val="000000"/>
          <w:sz w:val="28"/>
        </w:rPr>
        <w:t>собственную</w:t>
      </w:r>
      <w:r w:rsidRPr="00D14B09">
        <w:rPr>
          <w:color w:val="000000"/>
          <w:sz w:val="28"/>
          <w:lang w:val="en-US"/>
        </w:rPr>
        <w:t xml:space="preserve"> </w:t>
      </w:r>
      <w:r w:rsidRPr="004236B3">
        <w:rPr>
          <w:color w:val="000000"/>
          <w:sz w:val="28"/>
        </w:rPr>
        <w:t>глупость</w:t>
      </w:r>
      <w:r w:rsidRPr="00D14B09">
        <w:rPr>
          <w:color w:val="000000"/>
          <w:sz w:val="28"/>
          <w:lang w:val="en-US"/>
        </w:rPr>
        <w:t xml:space="preserve">, </w:t>
      </w:r>
      <w:r w:rsidRPr="004236B3">
        <w:rPr>
          <w:color w:val="000000"/>
          <w:sz w:val="28"/>
        </w:rPr>
        <w:t>когда</w:t>
      </w:r>
      <w:r w:rsidRPr="00D14B09">
        <w:rPr>
          <w:color w:val="000000"/>
          <w:sz w:val="28"/>
          <w:lang w:val="en-US"/>
        </w:rPr>
        <w:t xml:space="preserve"> </w:t>
      </w:r>
      <w:r w:rsidRPr="004236B3">
        <w:rPr>
          <w:color w:val="000000"/>
          <w:sz w:val="28"/>
        </w:rPr>
        <w:t>играю</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ним</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шахматы</w:t>
      </w:r>
      <w:r w:rsidRPr="00D14B09">
        <w:rPr>
          <w:color w:val="000000"/>
          <w:sz w:val="28"/>
          <w:lang w:val="en-US"/>
        </w:rPr>
        <w:t xml:space="preserve">»; </w:t>
      </w:r>
      <w:r w:rsidRPr="004236B3">
        <w:rPr>
          <w:color w:val="000000"/>
          <w:sz w:val="28"/>
          <w:lang w:val="en-US"/>
        </w:rPr>
        <w:t xml:space="preserve">Every morning when he </w:t>
      </w:r>
      <w:r w:rsidRPr="004236B3">
        <w:rPr>
          <w:i/>
          <w:color w:val="000000"/>
          <w:sz w:val="28"/>
          <w:lang w:val="en-US"/>
        </w:rPr>
        <w:t>was having</w:t>
      </w:r>
      <w:r w:rsidRPr="004236B3">
        <w:rPr>
          <w:color w:val="000000"/>
          <w:sz w:val="28"/>
          <w:lang w:val="en-US"/>
        </w:rPr>
        <w:t xml:space="preserve"> his breakfast his wife asked him for money </w:t>
      </w:r>
      <w:r w:rsidRPr="00D14B09">
        <w:rPr>
          <w:color w:val="000000"/>
          <w:sz w:val="28"/>
          <w:lang w:val="en-US"/>
        </w:rPr>
        <w:t>«</w:t>
      </w:r>
      <w:r w:rsidRPr="004236B3">
        <w:rPr>
          <w:color w:val="000000"/>
          <w:sz w:val="28"/>
        </w:rPr>
        <w:t>Каждое</w:t>
      </w:r>
      <w:r w:rsidRPr="00D14B09">
        <w:rPr>
          <w:color w:val="000000"/>
          <w:sz w:val="28"/>
          <w:lang w:val="en-US"/>
        </w:rPr>
        <w:t xml:space="preserve"> </w:t>
      </w:r>
      <w:r w:rsidRPr="004236B3">
        <w:rPr>
          <w:color w:val="000000"/>
          <w:sz w:val="28"/>
        </w:rPr>
        <w:t>утро</w:t>
      </w:r>
      <w:r w:rsidRPr="00D14B09">
        <w:rPr>
          <w:color w:val="000000"/>
          <w:sz w:val="28"/>
          <w:lang w:val="en-US"/>
        </w:rPr>
        <w:t xml:space="preserve">, </w:t>
      </w:r>
      <w:r w:rsidRPr="004236B3">
        <w:rPr>
          <w:color w:val="000000"/>
          <w:sz w:val="28"/>
        </w:rPr>
        <w:t>когда</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завтракал</w:t>
      </w:r>
      <w:r w:rsidRPr="00D14B09">
        <w:rPr>
          <w:color w:val="000000"/>
          <w:sz w:val="28"/>
          <w:lang w:val="en-US"/>
        </w:rPr>
        <w:t xml:space="preserve">, </w:t>
      </w:r>
      <w:r w:rsidRPr="004236B3">
        <w:rPr>
          <w:color w:val="000000"/>
          <w:sz w:val="28"/>
        </w:rPr>
        <w:t>жена</w:t>
      </w:r>
      <w:r w:rsidRPr="00D14B09">
        <w:rPr>
          <w:color w:val="000000"/>
          <w:sz w:val="28"/>
          <w:lang w:val="en-US"/>
        </w:rPr>
        <w:t xml:space="preserve"> </w:t>
      </w:r>
      <w:r w:rsidRPr="004236B3">
        <w:rPr>
          <w:color w:val="000000"/>
          <w:sz w:val="28"/>
        </w:rPr>
        <w:t>спрашивала</w:t>
      </w:r>
      <w:r w:rsidRPr="00D14B09">
        <w:rPr>
          <w:color w:val="000000"/>
          <w:sz w:val="28"/>
          <w:lang w:val="en-US"/>
        </w:rPr>
        <w:t xml:space="preserve"> </w:t>
      </w:r>
      <w:r w:rsidRPr="004236B3">
        <w:rPr>
          <w:color w:val="000000"/>
          <w:sz w:val="28"/>
        </w:rPr>
        <w:t>у</w:t>
      </w:r>
      <w:r w:rsidRPr="00D14B09">
        <w:rPr>
          <w:color w:val="000000"/>
          <w:sz w:val="28"/>
          <w:lang w:val="en-US"/>
        </w:rPr>
        <w:t xml:space="preserve"> </w:t>
      </w:r>
      <w:r w:rsidRPr="004236B3">
        <w:rPr>
          <w:color w:val="000000"/>
          <w:sz w:val="28"/>
        </w:rPr>
        <w:t>него</w:t>
      </w:r>
      <w:r w:rsidRPr="00D14B09">
        <w:rPr>
          <w:color w:val="000000"/>
          <w:sz w:val="28"/>
          <w:lang w:val="en-US"/>
        </w:rPr>
        <w:t xml:space="preserve"> </w:t>
      </w:r>
      <w:r w:rsidRPr="004236B3">
        <w:rPr>
          <w:color w:val="000000"/>
          <w:sz w:val="28"/>
        </w:rPr>
        <w:t>денег</w:t>
      </w:r>
      <w:r w:rsidRPr="00D14B09">
        <w:rPr>
          <w:color w:val="000000"/>
          <w:sz w:val="28"/>
          <w:lang w:val="en-US"/>
        </w:rPr>
        <w:t>» (</w:t>
      </w:r>
      <w:r w:rsidRPr="004236B3">
        <w:rPr>
          <w:color w:val="000000"/>
          <w:sz w:val="28"/>
        </w:rPr>
        <w:t>однако</w:t>
      </w:r>
      <w:r w:rsidRPr="00D14B09">
        <w:rPr>
          <w:color w:val="000000"/>
          <w:sz w:val="28"/>
          <w:lang w:val="en-US"/>
        </w:rPr>
        <w:t xml:space="preserve">, </w:t>
      </w:r>
      <w:r w:rsidRPr="004236B3">
        <w:rPr>
          <w:color w:val="000000"/>
          <w:sz w:val="28"/>
        </w:rPr>
        <w:t>если</w:t>
      </w:r>
      <w:r w:rsidRPr="00D14B09">
        <w:rPr>
          <w:color w:val="000000"/>
          <w:sz w:val="28"/>
          <w:lang w:val="en-US"/>
        </w:rPr>
        <w:t xml:space="preserve"> </w:t>
      </w:r>
      <w:r w:rsidRPr="004236B3">
        <w:rPr>
          <w:color w:val="000000"/>
          <w:sz w:val="28"/>
        </w:rPr>
        <w:t>оба</w:t>
      </w:r>
      <w:r w:rsidRPr="00D14B09">
        <w:rPr>
          <w:color w:val="000000"/>
          <w:sz w:val="28"/>
          <w:lang w:val="en-US"/>
        </w:rPr>
        <w:t xml:space="preserve"> </w:t>
      </w:r>
      <w:r w:rsidRPr="004236B3">
        <w:rPr>
          <w:color w:val="000000"/>
          <w:sz w:val="28"/>
        </w:rPr>
        <w:t>действия</w:t>
      </w:r>
      <w:r w:rsidRPr="00D14B09">
        <w:rPr>
          <w:color w:val="000000"/>
          <w:sz w:val="28"/>
          <w:lang w:val="en-US"/>
        </w:rPr>
        <w:t xml:space="preserve"> </w:t>
      </w:r>
      <w:r w:rsidRPr="004236B3">
        <w:rPr>
          <w:color w:val="000000"/>
          <w:sz w:val="28"/>
        </w:rPr>
        <w:t>полностью</w:t>
      </w:r>
      <w:r w:rsidRPr="00D14B09">
        <w:rPr>
          <w:color w:val="000000"/>
          <w:sz w:val="28"/>
          <w:lang w:val="en-US"/>
        </w:rPr>
        <w:t xml:space="preserve"> </w:t>
      </w:r>
      <w:r w:rsidRPr="004236B3">
        <w:rPr>
          <w:color w:val="000000"/>
          <w:sz w:val="28"/>
        </w:rPr>
        <w:t>совпадают</w:t>
      </w:r>
      <w:r w:rsidRPr="00D14B09">
        <w:rPr>
          <w:color w:val="000000"/>
          <w:sz w:val="28"/>
          <w:lang w:val="en-US"/>
        </w:rPr>
        <w:t xml:space="preserve"> </w:t>
      </w:r>
      <w:r w:rsidRPr="004236B3">
        <w:rPr>
          <w:color w:val="000000"/>
          <w:sz w:val="28"/>
        </w:rPr>
        <w:t>по</w:t>
      </w:r>
      <w:r w:rsidRPr="00D14B09">
        <w:rPr>
          <w:color w:val="000000"/>
          <w:sz w:val="28"/>
          <w:lang w:val="en-US"/>
        </w:rPr>
        <w:t xml:space="preserve"> </w:t>
      </w:r>
      <w:r w:rsidRPr="004236B3">
        <w:rPr>
          <w:color w:val="000000"/>
          <w:sz w:val="28"/>
        </w:rPr>
        <w:t>длительности</w:t>
      </w:r>
      <w:r w:rsidRPr="00D14B09">
        <w:rPr>
          <w:color w:val="000000"/>
          <w:sz w:val="28"/>
          <w:lang w:val="en-US"/>
        </w:rPr>
        <w:t xml:space="preserve">, </w:t>
      </w:r>
      <w:r w:rsidRPr="004236B3">
        <w:rPr>
          <w:color w:val="000000"/>
          <w:sz w:val="28"/>
        </w:rPr>
        <w:t>расширенные</w:t>
      </w:r>
      <w:r w:rsidRPr="00D14B09">
        <w:rPr>
          <w:color w:val="000000"/>
          <w:sz w:val="28"/>
          <w:lang w:val="en-US"/>
        </w:rPr>
        <w:t xml:space="preserve"> </w:t>
      </w:r>
      <w:r w:rsidRPr="004236B3">
        <w:rPr>
          <w:color w:val="000000"/>
          <w:sz w:val="28"/>
        </w:rPr>
        <w:t>формы</w:t>
      </w:r>
      <w:r w:rsidRPr="00D14B09">
        <w:rPr>
          <w:color w:val="000000"/>
          <w:sz w:val="28"/>
          <w:lang w:val="en-US"/>
        </w:rPr>
        <w:t xml:space="preserve"> </w:t>
      </w:r>
      <w:r w:rsidRPr="004236B3">
        <w:rPr>
          <w:color w:val="000000"/>
          <w:sz w:val="28"/>
        </w:rPr>
        <w:t>претерита</w:t>
      </w:r>
      <w:r w:rsidRPr="00D14B09">
        <w:rPr>
          <w:color w:val="000000"/>
          <w:sz w:val="28"/>
          <w:lang w:val="en-US"/>
        </w:rPr>
        <w:t xml:space="preserve"> </w:t>
      </w:r>
      <w:r w:rsidRPr="004236B3">
        <w:rPr>
          <w:color w:val="000000"/>
          <w:sz w:val="28"/>
        </w:rPr>
        <w:t>могут</w:t>
      </w:r>
      <w:r w:rsidRPr="00D14B09">
        <w:rPr>
          <w:color w:val="000000"/>
          <w:sz w:val="28"/>
          <w:lang w:val="en-US"/>
        </w:rPr>
        <w:t xml:space="preserve"> </w:t>
      </w:r>
      <w:r w:rsidRPr="004236B3">
        <w:rPr>
          <w:color w:val="000000"/>
          <w:sz w:val="28"/>
        </w:rPr>
        <w:t>употребляться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обоих</w:t>
      </w:r>
      <w:r w:rsidRPr="00D14B09">
        <w:rPr>
          <w:color w:val="000000"/>
          <w:sz w:val="28"/>
          <w:lang w:val="en-US"/>
        </w:rPr>
        <w:t xml:space="preserve"> </w:t>
      </w:r>
      <w:r w:rsidRPr="004236B3">
        <w:rPr>
          <w:color w:val="000000"/>
          <w:sz w:val="28"/>
        </w:rPr>
        <w:t>случаях</w:t>
      </w:r>
      <w:r w:rsidRPr="00D14B09">
        <w:rPr>
          <w:color w:val="000000"/>
          <w:sz w:val="28"/>
          <w:lang w:val="en-US"/>
        </w:rPr>
        <w:t xml:space="preserve">: </w:t>
      </w:r>
      <w:r w:rsidRPr="004236B3">
        <w:rPr>
          <w:color w:val="000000"/>
          <w:sz w:val="28"/>
          <w:lang w:val="en-US"/>
        </w:rPr>
        <w:t xml:space="preserve">Every morning when he </w:t>
      </w:r>
      <w:r w:rsidRPr="004236B3">
        <w:rPr>
          <w:i/>
          <w:color w:val="000000"/>
          <w:sz w:val="28"/>
          <w:lang w:val="en-US"/>
        </w:rPr>
        <w:t>was having</w:t>
      </w:r>
      <w:r w:rsidRPr="004236B3">
        <w:rPr>
          <w:color w:val="000000"/>
          <w:sz w:val="28"/>
          <w:lang w:val="en-US"/>
        </w:rPr>
        <w:t xml:space="preserve"> his breakfast his dog </w:t>
      </w:r>
      <w:r w:rsidRPr="004236B3">
        <w:rPr>
          <w:i/>
          <w:color w:val="000000"/>
          <w:sz w:val="28"/>
          <w:lang w:val="en-US"/>
        </w:rPr>
        <w:t>was staring</w:t>
      </w:r>
      <w:r w:rsidRPr="004236B3">
        <w:rPr>
          <w:color w:val="000000"/>
          <w:sz w:val="28"/>
          <w:lang w:val="en-US"/>
        </w:rPr>
        <w:t xml:space="preserve"> at him </w:t>
      </w:r>
      <w:r w:rsidRPr="00D14B09">
        <w:rPr>
          <w:color w:val="000000"/>
          <w:sz w:val="28"/>
          <w:lang w:val="en-US"/>
        </w:rPr>
        <w:t>«</w:t>
      </w:r>
      <w:r w:rsidRPr="004236B3">
        <w:rPr>
          <w:color w:val="000000"/>
          <w:sz w:val="28"/>
        </w:rPr>
        <w:t>Каждое</w:t>
      </w:r>
      <w:r w:rsidRPr="00D14B09">
        <w:rPr>
          <w:color w:val="000000"/>
          <w:sz w:val="28"/>
          <w:lang w:val="en-US"/>
        </w:rPr>
        <w:t xml:space="preserve"> </w:t>
      </w:r>
      <w:r w:rsidRPr="004236B3">
        <w:rPr>
          <w:color w:val="000000"/>
          <w:sz w:val="28"/>
        </w:rPr>
        <w:t>утро</w:t>
      </w:r>
      <w:r w:rsidRPr="00D14B09">
        <w:rPr>
          <w:color w:val="000000"/>
          <w:sz w:val="28"/>
          <w:lang w:val="en-US"/>
        </w:rPr>
        <w:t xml:space="preserve">, </w:t>
      </w:r>
      <w:r w:rsidRPr="004236B3">
        <w:rPr>
          <w:color w:val="000000"/>
          <w:sz w:val="28"/>
        </w:rPr>
        <w:t>когда</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завтракал</w:t>
      </w:r>
      <w:r w:rsidRPr="00D14B09">
        <w:rPr>
          <w:color w:val="000000"/>
          <w:sz w:val="28"/>
          <w:lang w:val="en-US"/>
        </w:rPr>
        <w:t xml:space="preserve">, </w:t>
      </w:r>
      <w:r w:rsidRPr="004236B3">
        <w:rPr>
          <w:color w:val="000000"/>
          <w:sz w:val="28"/>
        </w:rPr>
        <w:t>собака</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сводила</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него</w:t>
      </w:r>
      <w:r w:rsidRPr="00D14B09">
        <w:rPr>
          <w:color w:val="000000"/>
          <w:sz w:val="28"/>
          <w:lang w:val="en-US"/>
        </w:rPr>
        <w:t xml:space="preserve"> </w:t>
      </w:r>
      <w:r w:rsidRPr="004236B3">
        <w:rPr>
          <w:color w:val="000000"/>
          <w:sz w:val="28"/>
        </w:rPr>
        <w:t>глаз</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Употребление расширенной формы для выражения преходящею состояния в противоположность постоянному состоянию в самое недавнее время проникло и в глагол </w:t>
      </w:r>
      <w:r w:rsidRPr="004236B3">
        <w:rPr>
          <w:color w:val="000000"/>
          <w:sz w:val="28"/>
          <w:lang w:val="en-US"/>
        </w:rPr>
        <w:t>be</w:t>
      </w:r>
      <w:r w:rsidRPr="004236B3">
        <w:rPr>
          <w:color w:val="000000"/>
          <w:sz w:val="28"/>
        </w:rPr>
        <w:t xml:space="preserve">, хотя различие между Не </w:t>
      </w:r>
      <w:r w:rsidRPr="004236B3">
        <w:rPr>
          <w:color w:val="000000"/>
          <w:sz w:val="28"/>
          <w:lang w:val="en-US"/>
        </w:rPr>
        <w:t>is</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polite</w:t>
      </w:r>
      <w:r w:rsidRPr="00D14B09">
        <w:rPr>
          <w:color w:val="000000"/>
          <w:sz w:val="28"/>
        </w:rPr>
        <w:t xml:space="preserve"> </w:t>
      </w:r>
      <w:r>
        <w:rPr>
          <w:color w:val="000000"/>
          <w:sz w:val="28"/>
        </w:rPr>
        <w:t>«</w:t>
      </w:r>
      <w:r w:rsidRPr="004236B3">
        <w:rPr>
          <w:color w:val="000000"/>
          <w:sz w:val="28"/>
        </w:rPr>
        <w:t>Он вежлив (в данный момент)</w:t>
      </w:r>
      <w:r>
        <w:rPr>
          <w:color w:val="000000"/>
          <w:sz w:val="28"/>
        </w:rPr>
        <w:t>»</w:t>
      </w:r>
      <w:r w:rsidRPr="004236B3">
        <w:rPr>
          <w:color w:val="000000"/>
          <w:sz w:val="28"/>
        </w:rPr>
        <w:t xml:space="preserve"> и Не </w:t>
      </w:r>
      <w:r w:rsidRPr="004236B3">
        <w:rPr>
          <w:color w:val="000000"/>
          <w:sz w:val="28"/>
          <w:lang w:val="en-US"/>
        </w:rPr>
        <w:t>is</w:t>
      </w:r>
      <w:r w:rsidRPr="00D14B09">
        <w:rPr>
          <w:color w:val="000000"/>
          <w:sz w:val="28"/>
        </w:rPr>
        <w:t xml:space="preserve"> </w:t>
      </w:r>
      <w:r w:rsidRPr="004236B3">
        <w:rPr>
          <w:color w:val="000000"/>
          <w:sz w:val="28"/>
          <w:lang w:val="en-US"/>
        </w:rPr>
        <w:t>polite</w:t>
      </w:r>
      <w:r w:rsidRPr="00D14B09">
        <w:rPr>
          <w:color w:val="000000"/>
          <w:sz w:val="28"/>
        </w:rPr>
        <w:t xml:space="preserve"> </w:t>
      </w:r>
      <w:r>
        <w:rPr>
          <w:color w:val="000000"/>
          <w:sz w:val="28"/>
        </w:rPr>
        <w:t>«</w:t>
      </w:r>
      <w:r w:rsidRPr="004236B3">
        <w:rPr>
          <w:color w:val="000000"/>
          <w:sz w:val="28"/>
        </w:rPr>
        <w:t>Он вежлив (вообще)</w:t>
      </w:r>
      <w:r>
        <w:rPr>
          <w:color w:val="000000"/>
          <w:sz w:val="28"/>
        </w:rPr>
        <w:t>»</w:t>
      </w:r>
      <w:r w:rsidRPr="004236B3">
        <w:rPr>
          <w:color w:val="000000"/>
          <w:sz w:val="28"/>
        </w:rPr>
        <w:t xml:space="preserve"> только начинает соблюдаться. Однако любопытно отметить, как это же самое различие в других языках выражается при помощи таких средств, которые не имеют ничего общего с временнуй системой глагола. В датском языке </w:t>
      </w:r>
      <w:r w:rsidRPr="004236B3">
        <w:rPr>
          <w:color w:val="000000"/>
          <w:sz w:val="28"/>
          <w:lang w:val="en-US"/>
        </w:rPr>
        <w:t>av</w:t>
      </w:r>
      <w:r w:rsidRPr="00D14B09">
        <w:rPr>
          <w:color w:val="000000"/>
          <w:sz w:val="28"/>
        </w:rPr>
        <w:t xml:space="preserve"> </w:t>
      </w:r>
      <w:r w:rsidRPr="004236B3">
        <w:rPr>
          <w:color w:val="000000"/>
          <w:sz w:val="28"/>
          <w:lang w:val="en-US"/>
        </w:rPr>
        <w:t>sig</w:t>
      </w:r>
      <w:r w:rsidRPr="00D14B09">
        <w:rPr>
          <w:color w:val="000000"/>
          <w:sz w:val="28"/>
        </w:rPr>
        <w:t xml:space="preserve"> </w:t>
      </w:r>
      <w:r w:rsidRPr="004236B3">
        <w:rPr>
          <w:color w:val="000000"/>
          <w:sz w:val="28"/>
        </w:rPr>
        <w:t>служит иногда для указания на качество как на характерную черту (</w:t>
      </w:r>
      <w:r w:rsidRPr="004236B3">
        <w:rPr>
          <w:color w:val="000000"/>
          <w:sz w:val="28"/>
          <w:lang w:val="en-US"/>
        </w:rPr>
        <w:t>Han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bange</w:t>
      </w:r>
      <w:r w:rsidRPr="00D14B09">
        <w:rPr>
          <w:color w:val="000000"/>
          <w:sz w:val="28"/>
        </w:rPr>
        <w:t xml:space="preserve"> </w:t>
      </w:r>
      <w:r w:rsidRPr="004236B3">
        <w:rPr>
          <w:color w:val="000000"/>
          <w:sz w:val="28"/>
          <w:lang w:val="en-US"/>
        </w:rPr>
        <w:t>av</w:t>
      </w:r>
      <w:r w:rsidRPr="00D14B09">
        <w:rPr>
          <w:color w:val="000000"/>
          <w:sz w:val="28"/>
        </w:rPr>
        <w:t xml:space="preserve"> </w:t>
      </w:r>
      <w:r w:rsidRPr="004236B3">
        <w:rPr>
          <w:color w:val="000000"/>
          <w:sz w:val="28"/>
          <w:lang w:val="en-US"/>
        </w:rPr>
        <w:t>sig</w:t>
      </w:r>
      <w:r w:rsidRPr="00D14B09">
        <w:rPr>
          <w:color w:val="000000"/>
          <w:sz w:val="28"/>
        </w:rPr>
        <w:t xml:space="preserve"> </w:t>
      </w:r>
      <w:r>
        <w:rPr>
          <w:color w:val="000000"/>
          <w:sz w:val="28"/>
        </w:rPr>
        <w:t>«</w:t>
      </w:r>
      <w:r w:rsidRPr="004236B3">
        <w:rPr>
          <w:color w:val="000000"/>
          <w:sz w:val="28"/>
        </w:rPr>
        <w:t>Он робок по природе</w:t>
      </w:r>
      <w:r>
        <w:rPr>
          <w:color w:val="000000"/>
          <w:sz w:val="28"/>
        </w:rPr>
        <w:t>»</w:t>
      </w:r>
      <w:r w:rsidRPr="004236B3">
        <w:rPr>
          <w:color w:val="000000"/>
          <w:sz w:val="28"/>
        </w:rPr>
        <w:t xml:space="preserve">), в то время как </w:t>
      </w:r>
      <w:r w:rsidRPr="004236B3">
        <w:rPr>
          <w:color w:val="000000"/>
          <w:sz w:val="28"/>
          <w:lang w:val="en-US"/>
        </w:rPr>
        <w:t>Han</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bange</w:t>
      </w:r>
      <w:r w:rsidRPr="00D14B09">
        <w:rPr>
          <w:color w:val="000000"/>
          <w:sz w:val="28"/>
        </w:rPr>
        <w:t xml:space="preserve"> </w:t>
      </w:r>
      <w:r w:rsidRPr="004236B3">
        <w:rPr>
          <w:color w:val="000000"/>
          <w:sz w:val="28"/>
        </w:rPr>
        <w:t xml:space="preserve">означает </w:t>
      </w:r>
      <w:r>
        <w:rPr>
          <w:color w:val="000000"/>
          <w:sz w:val="28"/>
        </w:rPr>
        <w:t>«</w:t>
      </w:r>
      <w:r w:rsidRPr="004236B3">
        <w:rPr>
          <w:color w:val="000000"/>
          <w:sz w:val="28"/>
        </w:rPr>
        <w:t>Он робеет в данный момент</w:t>
      </w:r>
      <w:r>
        <w:rPr>
          <w:color w:val="000000"/>
          <w:sz w:val="28"/>
        </w:rPr>
        <w:t>»</w:t>
      </w:r>
      <w:r w:rsidRPr="004236B3">
        <w:rPr>
          <w:color w:val="000000"/>
          <w:sz w:val="28"/>
        </w:rPr>
        <w:t xml:space="preserve">; однако добавление </w:t>
      </w:r>
      <w:r w:rsidRPr="004236B3">
        <w:rPr>
          <w:color w:val="000000"/>
          <w:sz w:val="28"/>
          <w:lang w:val="en-US"/>
        </w:rPr>
        <w:t>av</w:t>
      </w:r>
      <w:r w:rsidRPr="00D14B09">
        <w:rPr>
          <w:color w:val="000000"/>
          <w:sz w:val="28"/>
        </w:rPr>
        <w:t xml:space="preserve"> </w:t>
      </w:r>
      <w:r w:rsidRPr="004236B3">
        <w:rPr>
          <w:color w:val="000000"/>
          <w:sz w:val="28"/>
          <w:lang w:val="en-US"/>
        </w:rPr>
        <w:t>sig</w:t>
      </w:r>
      <w:r w:rsidRPr="00D14B09">
        <w:rPr>
          <w:color w:val="000000"/>
          <w:sz w:val="28"/>
        </w:rPr>
        <w:t xml:space="preserve"> </w:t>
      </w:r>
      <w:r w:rsidRPr="004236B3">
        <w:rPr>
          <w:color w:val="000000"/>
          <w:sz w:val="28"/>
        </w:rPr>
        <w:t xml:space="preserve">встречается не часто. В испанском языке существует различие между двумя глаголами, означающими </w:t>
      </w:r>
      <w:r>
        <w:rPr>
          <w:color w:val="000000"/>
          <w:sz w:val="28"/>
        </w:rPr>
        <w:t>«</w:t>
      </w:r>
      <w:r w:rsidRPr="004236B3">
        <w:rPr>
          <w:color w:val="000000"/>
          <w:sz w:val="28"/>
        </w:rPr>
        <w:t>быть</w:t>
      </w:r>
      <w:r>
        <w:rPr>
          <w:color w:val="000000"/>
          <w:sz w:val="28"/>
        </w:rPr>
        <w:t>»</w:t>
      </w:r>
      <w:r w:rsidRPr="004236B3">
        <w:rPr>
          <w:color w:val="000000"/>
          <w:sz w:val="28"/>
        </w:rPr>
        <w:t xml:space="preserve">: </w:t>
      </w:r>
      <w:r w:rsidRPr="004236B3">
        <w:rPr>
          <w:color w:val="000000"/>
          <w:sz w:val="28"/>
          <w:lang w:val="en-US"/>
        </w:rPr>
        <w:t>ser</w:t>
      </w:r>
      <w:r w:rsidRPr="00D14B09">
        <w:rPr>
          <w:color w:val="000000"/>
          <w:sz w:val="28"/>
        </w:rPr>
        <w:t xml:space="preserve"> </w:t>
      </w:r>
      <w:r w:rsidRPr="004236B3">
        <w:rPr>
          <w:color w:val="000000"/>
          <w:sz w:val="28"/>
        </w:rPr>
        <w:t xml:space="preserve">для обобщенного времени, </w:t>
      </w:r>
      <w:r w:rsidRPr="004236B3">
        <w:rPr>
          <w:color w:val="000000"/>
          <w:sz w:val="28"/>
          <w:lang w:val="en-US"/>
        </w:rPr>
        <w:t>a</w:t>
      </w:r>
      <w:r w:rsidRPr="00D14B09">
        <w:rPr>
          <w:color w:val="000000"/>
          <w:sz w:val="28"/>
        </w:rPr>
        <w:t xml:space="preserve"> </w:t>
      </w:r>
      <w:r w:rsidRPr="004236B3">
        <w:rPr>
          <w:color w:val="000000"/>
          <w:sz w:val="28"/>
          <w:lang w:val="en-US"/>
        </w:rPr>
        <w:t>estar</w:t>
      </w:r>
      <w:r w:rsidRPr="00D14B09">
        <w:rPr>
          <w:color w:val="000000"/>
          <w:sz w:val="28"/>
        </w:rPr>
        <w:t xml:space="preserve"> </w:t>
      </w:r>
      <w:r w:rsidRPr="004236B3">
        <w:rPr>
          <w:color w:val="000000"/>
          <w:sz w:val="28"/>
        </w:rPr>
        <w:t xml:space="preserve">для данного промежутка времени: </w:t>
      </w:r>
      <w:r w:rsidRPr="004236B3">
        <w:rPr>
          <w:color w:val="000000"/>
          <w:sz w:val="28"/>
          <w:lang w:val="en-US"/>
        </w:rPr>
        <w:t>Mi</w:t>
      </w:r>
      <w:r w:rsidRPr="00D14B09">
        <w:rPr>
          <w:color w:val="000000"/>
          <w:sz w:val="28"/>
        </w:rPr>
        <w:t xml:space="preserve"> </w:t>
      </w:r>
      <w:r w:rsidRPr="004236B3">
        <w:rPr>
          <w:color w:val="000000"/>
          <w:sz w:val="28"/>
          <w:lang w:val="en-US"/>
        </w:rPr>
        <w:t>hermano</w:t>
      </w:r>
      <w:r w:rsidRPr="00D14B09">
        <w:rPr>
          <w:color w:val="000000"/>
          <w:sz w:val="28"/>
        </w:rPr>
        <w:t xml:space="preserve"> </w:t>
      </w:r>
      <w:r w:rsidRPr="004236B3">
        <w:rPr>
          <w:color w:val="000000"/>
          <w:sz w:val="28"/>
          <w:lang w:val="en-US"/>
        </w:rPr>
        <w:t>es</w:t>
      </w:r>
      <w:r w:rsidRPr="00D14B09">
        <w:rPr>
          <w:color w:val="000000"/>
          <w:sz w:val="28"/>
        </w:rPr>
        <w:t xml:space="preserve"> </w:t>
      </w:r>
      <w:r w:rsidRPr="004236B3">
        <w:rPr>
          <w:color w:val="000000"/>
          <w:sz w:val="28"/>
          <w:lang w:val="en-US"/>
        </w:rPr>
        <w:t>muy</w:t>
      </w:r>
      <w:r w:rsidRPr="00D14B09">
        <w:rPr>
          <w:color w:val="000000"/>
          <w:sz w:val="28"/>
        </w:rPr>
        <w:t xml:space="preserve"> </w:t>
      </w:r>
      <w:r w:rsidRPr="004236B3">
        <w:rPr>
          <w:color w:val="000000"/>
          <w:sz w:val="28"/>
          <w:lang w:val="en-US"/>
        </w:rPr>
        <w:t>active</w:t>
      </w:r>
      <w:r w:rsidRPr="00D14B09">
        <w:rPr>
          <w:color w:val="000000"/>
          <w:sz w:val="28"/>
        </w:rPr>
        <w:t xml:space="preserve"> </w:t>
      </w:r>
      <w:r>
        <w:rPr>
          <w:color w:val="000000"/>
          <w:sz w:val="28"/>
        </w:rPr>
        <w:t>«</w:t>
      </w:r>
      <w:r w:rsidRPr="004236B3">
        <w:rPr>
          <w:color w:val="000000"/>
          <w:sz w:val="28"/>
        </w:rPr>
        <w:t>Мой брат очень деятелен</w:t>
      </w:r>
      <w:r>
        <w:rPr>
          <w:color w:val="000000"/>
          <w:sz w:val="28"/>
        </w:rPr>
        <w:t>»</w:t>
      </w:r>
      <w:r w:rsidRPr="004236B3">
        <w:rPr>
          <w:color w:val="000000"/>
          <w:sz w:val="28"/>
        </w:rPr>
        <w:t xml:space="preserve">; </w:t>
      </w:r>
      <w:r w:rsidRPr="004236B3">
        <w:rPr>
          <w:color w:val="000000"/>
          <w:sz w:val="28"/>
          <w:lang w:val="en-US"/>
        </w:rPr>
        <w:t>Mi</w:t>
      </w:r>
      <w:r w:rsidRPr="00D14B09">
        <w:rPr>
          <w:color w:val="000000"/>
          <w:sz w:val="28"/>
        </w:rPr>
        <w:t xml:space="preserve"> </w:t>
      </w:r>
      <w:r w:rsidRPr="004236B3">
        <w:rPr>
          <w:color w:val="000000"/>
          <w:sz w:val="28"/>
          <w:lang w:val="en-US"/>
        </w:rPr>
        <w:t>hermano</w:t>
      </w:r>
      <w:r w:rsidRPr="00D14B09">
        <w:rPr>
          <w:color w:val="000000"/>
          <w:sz w:val="28"/>
        </w:rPr>
        <w:t xml:space="preserve"> </w:t>
      </w:r>
      <w:r w:rsidRPr="004236B3">
        <w:rPr>
          <w:color w:val="000000"/>
          <w:sz w:val="28"/>
          <w:lang w:val="en-US"/>
        </w:rPr>
        <w:t>est</w:t>
      </w:r>
      <w:r w:rsidRPr="00D14B09">
        <w:rPr>
          <w:color w:val="000000"/>
          <w:sz w:val="28"/>
        </w:rPr>
        <w:t xml:space="preserve"> </w:t>
      </w:r>
      <w:r w:rsidRPr="004236B3">
        <w:rPr>
          <w:color w:val="000000"/>
          <w:sz w:val="28"/>
        </w:rPr>
        <w:t xml:space="preserve">б </w:t>
      </w:r>
      <w:r w:rsidRPr="004236B3">
        <w:rPr>
          <w:color w:val="000000"/>
          <w:sz w:val="28"/>
          <w:lang w:val="en-US"/>
        </w:rPr>
        <w:t>enfermo</w:t>
      </w:r>
      <w:r w:rsidRPr="00D14B09">
        <w:rPr>
          <w:color w:val="000000"/>
          <w:sz w:val="28"/>
        </w:rPr>
        <w:t xml:space="preserve"> </w:t>
      </w:r>
      <w:r>
        <w:rPr>
          <w:color w:val="000000"/>
          <w:sz w:val="28"/>
        </w:rPr>
        <w:t>«</w:t>
      </w:r>
      <w:r w:rsidRPr="004236B3">
        <w:rPr>
          <w:color w:val="000000"/>
          <w:sz w:val="28"/>
        </w:rPr>
        <w:t>Мой брат болен</w:t>
      </w:r>
      <w:r>
        <w:rPr>
          <w:color w:val="000000"/>
          <w:sz w:val="28"/>
        </w:rPr>
        <w:t>»</w:t>
      </w:r>
      <w:r w:rsidRPr="004236B3">
        <w:rPr>
          <w:color w:val="000000"/>
          <w:sz w:val="28"/>
        </w:rPr>
        <w:t>; хороший пример я нашел у Кальдерона (</w:t>
      </w:r>
      <w:r>
        <w:rPr>
          <w:color w:val="000000"/>
          <w:sz w:val="28"/>
        </w:rPr>
        <w:t>«</w:t>
      </w:r>
      <w:r w:rsidRPr="004236B3">
        <w:rPr>
          <w:color w:val="000000"/>
          <w:sz w:val="28"/>
        </w:rPr>
        <w:t>Сал. альк.</w:t>
      </w:r>
      <w:r>
        <w:rPr>
          <w:color w:val="000000"/>
          <w:sz w:val="28"/>
        </w:rPr>
        <w:t>»</w:t>
      </w:r>
      <w:r w:rsidRPr="004236B3">
        <w:rPr>
          <w:color w:val="000000"/>
          <w:sz w:val="28"/>
        </w:rPr>
        <w:t xml:space="preserve">, 3. 275): </w:t>
      </w:r>
      <w:r w:rsidRPr="004236B3">
        <w:rPr>
          <w:color w:val="000000"/>
          <w:sz w:val="28"/>
          <w:lang w:val="en-US"/>
        </w:rPr>
        <w:t>Tu</w:t>
      </w:r>
      <w:r w:rsidRPr="00D14B09">
        <w:rPr>
          <w:color w:val="000000"/>
          <w:sz w:val="28"/>
        </w:rPr>
        <w:t xml:space="preserve"> </w:t>
      </w:r>
      <w:r w:rsidRPr="004236B3">
        <w:rPr>
          <w:color w:val="000000"/>
          <w:sz w:val="28"/>
          <w:lang w:val="en-US"/>
        </w:rPr>
        <w:t>hija</w:t>
      </w:r>
      <w:r w:rsidRPr="00D14B09">
        <w:rPr>
          <w:color w:val="000000"/>
          <w:sz w:val="28"/>
        </w:rPr>
        <w:t xml:space="preserve"> </w:t>
      </w:r>
      <w:r w:rsidRPr="004236B3">
        <w:rPr>
          <w:color w:val="000000"/>
          <w:sz w:val="28"/>
          <w:lang w:val="en-US"/>
        </w:rPr>
        <w:t>soy</w:t>
      </w:r>
      <w:r w:rsidRPr="00D14B09">
        <w:rPr>
          <w:color w:val="000000"/>
          <w:sz w:val="28"/>
        </w:rPr>
        <w:t xml:space="preserve">, </w:t>
      </w:r>
      <w:r w:rsidRPr="004236B3">
        <w:rPr>
          <w:color w:val="000000"/>
          <w:sz w:val="28"/>
          <w:lang w:val="en-US"/>
        </w:rPr>
        <w:t>sin</w:t>
      </w:r>
      <w:r w:rsidRPr="00D14B09">
        <w:rPr>
          <w:color w:val="000000"/>
          <w:sz w:val="28"/>
        </w:rPr>
        <w:t xml:space="preserve"> </w:t>
      </w:r>
      <w:r w:rsidRPr="004236B3">
        <w:rPr>
          <w:color w:val="000000"/>
          <w:sz w:val="28"/>
          <w:lang w:val="en-US"/>
        </w:rPr>
        <w:t>honra</w:t>
      </w:r>
      <w:r w:rsidRPr="00D14B09">
        <w:rPr>
          <w:color w:val="000000"/>
          <w:sz w:val="28"/>
        </w:rPr>
        <w:t xml:space="preserve"> </w:t>
      </w:r>
      <w:r w:rsidRPr="004236B3">
        <w:rPr>
          <w:color w:val="000000"/>
          <w:sz w:val="28"/>
          <w:lang w:val="en-US"/>
        </w:rPr>
        <w:t>estoy</w:t>
      </w:r>
      <w:r w:rsidRPr="00D14B09">
        <w:rPr>
          <w:color w:val="000000"/>
          <w:sz w:val="28"/>
        </w:rPr>
        <w:t xml:space="preserve"> </w:t>
      </w:r>
      <w:r>
        <w:rPr>
          <w:color w:val="000000"/>
          <w:sz w:val="28"/>
        </w:rPr>
        <w:t>«</w:t>
      </w:r>
      <w:r w:rsidRPr="004236B3">
        <w:rPr>
          <w:color w:val="000000"/>
          <w:sz w:val="28"/>
        </w:rPr>
        <w:t>Я твоя дочь, но я обесчещена</w:t>
      </w:r>
      <w:r>
        <w:rPr>
          <w:color w:val="000000"/>
          <w:sz w:val="28"/>
        </w:rPr>
        <w:t>»</w:t>
      </w:r>
      <w:r w:rsidRPr="004236B3">
        <w:rPr>
          <w:color w:val="000000"/>
          <w:sz w:val="28"/>
        </w:rPr>
        <w:t>. От других глаголов употребляется расширенная форма, почти как в английском: Й</w:t>
      </w:r>
      <w:r w:rsidRPr="004236B3">
        <w:rPr>
          <w:color w:val="000000"/>
          <w:sz w:val="28"/>
          <w:lang w:val="en-US"/>
        </w:rPr>
        <w:t>l</w:t>
      </w:r>
      <w:r w:rsidRPr="00D14B09">
        <w:rPr>
          <w:color w:val="000000"/>
          <w:sz w:val="28"/>
        </w:rPr>
        <w:t xml:space="preserve"> </w:t>
      </w:r>
      <w:r w:rsidRPr="004236B3">
        <w:rPr>
          <w:color w:val="000000"/>
          <w:sz w:val="28"/>
          <w:lang w:val="en-US"/>
        </w:rPr>
        <w:t>est</w:t>
      </w:r>
      <w:r w:rsidRPr="004236B3">
        <w:rPr>
          <w:color w:val="000000"/>
          <w:sz w:val="28"/>
        </w:rPr>
        <w:t xml:space="preserve">б </w:t>
      </w:r>
      <w:r w:rsidRPr="004236B3">
        <w:rPr>
          <w:color w:val="000000"/>
          <w:sz w:val="28"/>
          <w:lang w:val="en-US"/>
        </w:rPr>
        <w:t>comiendo</w:t>
      </w:r>
      <w:r w:rsidRPr="00D14B09">
        <w:rPr>
          <w:color w:val="000000"/>
          <w:sz w:val="28"/>
        </w:rPr>
        <w:t xml:space="preserve"> </w:t>
      </w:r>
      <w:r>
        <w:rPr>
          <w:color w:val="000000"/>
          <w:sz w:val="28"/>
        </w:rPr>
        <w:t>«</w:t>
      </w:r>
      <w:r w:rsidRPr="004236B3">
        <w:rPr>
          <w:color w:val="000000"/>
          <w:sz w:val="28"/>
        </w:rPr>
        <w:t>Он сейчас обедает</w:t>
      </w:r>
      <w:r>
        <w:rPr>
          <w:color w:val="000000"/>
          <w:sz w:val="28"/>
        </w:rPr>
        <w:t xml:space="preserve"> «</w:t>
      </w:r>
      <w:r w:rsidRPr="004236B3">
        <w:rPr>
          <w:rStyle w:val="a5"/>
          <w:color w:val="000000"/>
          <w:sz w:val="28"/>
        </w:rPr>
        <w:footnoteReference w:id="161"/>
      </w:r>
      <w:r w:rsidRPr="004236B3">
        <w:rPr>
          <w:color w:val="000000"/>
          <w:sz w:val="28"/>
        </w:rPr>
        <w:t xml:space="preserve">. (= Не </w:t>
      </w:r>
      <w:r w:rsidRPr="004236B3">
        <w:rPr>
          <w:color w:val="000000"/>
          <w:sz w:val="28"/>
          <w:lang w:val="en-US"/>
        </w:rPr>
        <w:t>is</w:t>
      </w:r>
      <w:r w:rsidRPr="00D14B09">
        <w:rPr>
          <w:color w:val="000000"/>
          <w:sz w:val="28"/>
        </w:rPr>
        <w:t xml:space="preserve"> </w:t>
      </w:r>
      <w:r w:rsidRPr="004236B3">
        <w:rPr>
          <w:color w:val="000000"/>
          <w:sz w:val="28"/>
          <w:lang w:val="en-US"/>
        </w:rPr>
        <w:t>dining</w:t>
      </w:r>
      <w:r w:rsidRPr="00D14B09">
        <w:rPr>
          <w:color w:val="000000"/>
          <w:sz w:val="28"/>
        </w:rPr>
        <w:t xml:space="preserve">); </w:t>
      </w:r>
      <w:r w:rsidRPr="004236B3">
        <w:rPr>
          <w:color w:val="000000"/>
          <w:sz w:val="28"/>
          <w:lang w:val="en-US"/>
        </w:rPr>
        <w:t>El</w:t>
      </w:r>
      <w:r w:rsidRPr="00D14B09">
        <w:rPr>
          <w:color w:val="000000"/>
          <w:sz w:val="28"/>
        </w:rPr>
        <w:t xml:space="preserve"> </w:t>
      </w:r>
      <w:r w:rsidRPr="004236B3">
        <w:rPr>
          <w:color w:val="000000"/>
          <w:sz w:val="28"/>
          <w:lang w:val="en-US"/>
        </w:rPr>
        <w:t>com</w:t>
      </w:r>
      <w:r w:rsidRPr="004236B3">
        <w:rPr>
          <w:color w:val="000000"/>
          <w:sz w:val="28"/>
        </w:rPr>
        <w:t xml:space="preserve">й а </w:t>
      </w:r>
      <w:r w:rsidRPr="004236B3">
        <w:rPr>
          <w:color w:val="000000"/>
          <w:sz w:val="28"/>
          <w:lang w:val="en-US"/>
        </w:rPr>
        <w:t>las</w:t>
      </w:r>
      <w:r w:rsidRPr="00D14B09">
        <w:rPr>
          <w:color w:val="000000"/>
          <w:sz w:val="28"/>
        </w:rPr>
        <w:t xml:space="preserve"> </w:t>
      </w:r>
      <w:r w:rsidRPr="004236B3">
        <w:rPr>
          <w:color w:val="000000"/>
          <w:sz w:val="28"/>
          <w:lang w:val="en-US"/>
        </w:rPr>
        <w:t>siete</w:t>
      </w:r>
      <w:r w:rsidRPr="00D14B09">
        <w:rPr>
          <w:color w:val="000000"/>
          <w:sz w:val="28"/>
        </w:rPr>
        <w:t xml:space="preserve"> </w:t>
      </w:r>
      <w:r>
        <w:rPr>
          <w:color w:val="000000"/>
          <w:sz w:val="28"/>
        </w:rPr>
        <w:t>«</w:t>
      </w:r>
      <w:r w:rsidRPr="004236B3">
        <w:rPr>
          <w:color w:val="000000"/>
          <w:sz w:val="28"/>
        </w:rPr>
        <w:t>Он обедает в семь часов</w:t>
      </w:r>
      <w:r>
        <w:rPr>
          <w:color w:val="000000"/>
          <w:sz w:val="28"/>
        </w:rPr>
        <w:t>»</w:t>
      </w:r>
      <w:r w:rsidRPr="004236B3">
        <w:rPr>
          <w:color w:val="000000"/>
          <w:sz w:val="28"/>
        </w:rPr>
        <w:t xml:space="preserve">. В русском языке предикатив имеет форму именительного падежа, если имеется в виду обобщенное время: </w:t>
      </w:r>
      <w:r w:rsidRPr="004236B3">
        <w:rPr>
          <w:i/>
          <w:color w:val="000000"/>
          <w:sz w:val="28"/>
        </w:rPr>
        <w:t>Он был купец</w:t>
      </w:r>
      <w:r w:rsidRPr="004236B3">
        <w:rPr>
          <w:color w:val="000000"/>
          <w:sz w:val="28"/>
        </w:rPr>
        <w:t xml:space="preserve"> (вообще), и форму творительного падежа, если имеется в виду конкретный период времени: </w:t>
      </w:r>
      <w:r w:rsidRPr="004236B3">
        <w:rPr>
          <w:i/>
          <w:color w:val="000000"/>
          <w:sz w:val="28"/>
        </w:rPr>
        <w:t>Он был купцом</w:t>
      </w:r>
      <w:r w:rsidRPr="004236B3">
        <w:rPr>
          <w:color w:val="000000"/>
          <w:sz w:val="28"/>
        </w:rPr>
        <w:t xml:space="preserve"> (в данное время); однако это различие касается только существительных; предикатив, выраженный прилагательным, всегда имеет форму именительного падежа. Об аналогичном различии в современном ирландском языке см. Н. </w:t>
      </w:r>
      <w:r w:rsidRPr="004236B3">
        <w:rPr>
          <w:color w:val="000000"/>
          <w:sz w:val="28"/>
          <w:lang w:val="en-US"/>
        </w:rPr>
        <w:t>Pedersen</w:t>
      </w:r>
      <w:r w:rsidRPr="00D14B09">
        <w:rPr>
          <w:color w:val="000000"/>
          <w:sz w:val="28"/>
        </w:rPr>
        <w:t xml:space="preserve">, </w:t>
      </w:r>
      <w:r w:rsidRPr="004236B3">
        <w:rPr>
          <w:color w:val="000000"/>
          <w:sz w:val="28"/>
          <w:lang w:val="en-US"/>
        </w:rPr>
        <w:t>Vergleichende</w:t>
      </w:r>
      <w:r w:rsidRPr="00D14B09">
        <w:rPr>
          <w:color w:val="000000"/>
          <w:sz w:val="28"/>
        </w:rPr>
        <w:t xml:space="preserve"> </w:t>
      </w:r>
      <w:r w:rsidRPr="004236B3">
        <w:rPr>
          <w:color w:val="000000"/>
          <w:sz w:val="28"/>
          <w:lang w:val="en-US"/>
        </w:rPr>
        <w:t>Grammatik</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keltischen</w:t>
      </w:r>
      <w:r w:rsidRPr="00D14B09">
        <w:rPr>
          <w:color w:val="000000"/>
          <w:sz w:val="28"/>
        </w:rPr>
        <w:t xml:space="preserve"> </w:t>
      </w:r>
      <w:r w:rsidRPr="004236B3">
        <w:rPr>
          <w:color w:val="000000"/>
          <w:sz w:val="28"/>
          <w:lang w:val="en-US"/>
        </w:rPr>
        <w:t>Sprachen</w:t>
      </w:r>
      <w:r w:rsidRPr="00D14B09">
        <w:rPr>
          <w:color w:val="000000"/>
          <w:sz w:val="28"/>
        </w:rPr>
        <w:t xml:space="preserve">, </w:t>
      </w:r>
      <w:r w:rsidRPr="004236B3">
        <w:rPr>
          <w:color w:val="000000"/>
          <w:sz w:val="28"/>
          <w:lang w:val="en-US"/>
        </w:rPr>
        <w:t>Gottingen</w:t>
      </w:r>
      <w:r w:rsidRPr="004236B3">
        <w:rPr>
          <w:color w:val="000000"/>
          <w:sz w:val="28"/>
        </w:rPr>
        <w:t xml:space="preserve">, 1909, 2. 76. В финском языке предикатив стоит в форме именительного падежа, если имеется в виду обобщенное время: </w:t>
      </w:r>
      <w:r w:rsidRPr="004236B3">
        <w:rPr>
          <w:color w:val="000000"/>
          <w:sz w:val="28"/>
          <w:lang w:val="en-US"/>
        </w:rPr>
        <w:t>Is</w:t>
      </w:r>
      <w:r w:rsidRPr="004236B3">
        <w:rPr>
          <w:color w:val="000000"/>
          <w:sz w:val="28"/>
        </w:rPr>
        <w:t>д</w:t>
      </w:r>
      <w:r w:rsidRPr="004236B3">
        <w:rPr>
          <w:color w:val="000000"/>
          <w:sz w:val="28"/>
          <w:lang w:val="en-US"/>
        </w:rPr>
        <w:t>ni</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kipe</w:t>
      </w:r>
      <w:r w:rsidRPr="004236B3">
        <w:rPr>
          <w:color w:val="000000"/>
          <w:sz w:val="28"/>
        </w:rPr>
        <w:t xml:space="preserve">д </w:t>
      </w:r>
      <w:r>
        <w:rPr>
          <w:color w:val="000000"/>
          <w:sz w:val="28"/>
        </w:rPr>
        <w:t>«</w:t>
      </w:r>
      <w:r w:rsidRPr="004236B3">
        <w:rPr>
          <w:color w:val="000000"/>
          <w:sz w:val="28"/>
        </w:rPr>
        <w:t>Мой отец болен</w:t>
      </w:r>
      <w:r>
        <w:rPr>
          <w:color w:val="000000"/>
          <w:sz w:val="28"/>
        </w:rPr>
        <w:t>»</w:t>
      </w:r>
      <w:r w:rsidRPr="004236B3">
        <w:rPr>
          <w:color w:val="000000"/>
          <w:sz w:val="28"/>
        </w:rPr>
        <w:t xml:space="preserve"> (постоянно, является инвалидом), в противном случае употребляется эссивный падеж: </w:t>
      </w:r>
      <w:r w:rsidRPr="004236B3">
        <w:rPr>
          <w:color w:val="000000"/>
          <w:sz w:val="28"/>
          <w:lang w:val="en-US"/>
        </w:rPr>
        <w:t>Is</w:t>
      </w:r>
      <w:r w:rsidRPr="004236B3">
        <w:rPr>
          <w:color w:val="000000"/>
          <w:sz w:val="28"/>
        </w:rPr>
        <w:t>д</w:t>
      </w:r>
      <w:r w:rsidRPr="004236B3">
        <w:rPr>
          <w:color w:val="000000"/>
          <w:sz w:val="28"/>
          <w:lang w:val="en-US"/>
        </w:rPr>
        <w:t>ni</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kipe</w:t>
      </w:r>
      <w:r w:rsidRPr="004236B3">
        <w:rPr>
          <w:color w:val="000000"/>
          <w:sz w:val="28"/>
        </w:rPr>
        <w:t>д</w:t>
      </w:r>
      <w:r w:rsidRPr="004236B3">
        <w:rPr>
          <w:color w:val="000000"/>
          <w:sz w:val="28"/>
          <w:lang w:val="en-US"/>
        </w:rPr>
        <w:t>n</w:t>
      </w:r>
      <w:r w:rsidRPr="004236B3">
        <w:rPr>
          <w:color w:val="000000"/>
          <w:sz w:val="28"/>
        </w:rPr>
        <w:t xml:space="preserve">д </w:t>
      </w:r>
      <w:r>
        <w:rPr>
          <w:color w:val="000000"/>
          <w:sz w:val="28"/>
        </w:rPr>
        <w:t>«</w:t>
      </w:r>
      <w:r w:rsidRPr="004236B3">
        <w:rPr>
          <w:color w:val="000000"/>
          <w:sz w:val="28"/>
        </w:rPr>
        <w:t>Мой отец болен</w:t>
      </w:r>
      <w:r>
        <w:rPr>
          <w:color w:val="000000"/>
          <w:sz w:val="28"/>
        </w:rPr>
        <w:t>»</w:t>
      </w:r>
      <w:r w:rsidRPr="004236B3">
        <w:rPr>
          <w:color w:val="000000"/>
          <w:sz w:val="28"/>
        </w:rPr>
        <w:t xml:space="preserve"> (в данное время). (См. также главу, посвященную падежу, стр.</w:t>
      </w:r>
      <w:r>
        <w:rPr>
          <w:color w:val="000000"/>
          <w:sz w:val="28"/>
        </w:rPr>
        <w:t> </w:t>
      </w:r>
      <w:r w:rsidRPr="004236B3">
        <w:rPr>
          <w:color w:val="000000"/>
          <w:sz w:val="28"/>
        </w:rPr>
        <w:t>210.)</w:t>
      </w:r>
    </w:p>
    <w:p w:rsidR="004236B3" w:rsidRPr="004236B3" w:rsidRDefault="004236B3" w:rsidP="004236B3">
      <w:pPr>
        <w:spacing w:after="0" w:line="360" w:lineRule="auto"/>
        <w:ind w:firstLine="709"/>
        <w:rPr>
          <w:color w:val="000000"/>
          <w:sz w:val="28"/>
        </w:rPr>
      </w:pPr>
      <w:r w:rsidRPr="004236B3">
        <w:rPr>
          <w:color w:val="000000"/>
          <w:sz w:val="28"/>
        </w:rPr>
        <w:t xml:space="preserve">Наконец, необходимо рассмотреть пассивную конструкцию в устарелом обороте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i/>
          <w:color w:val="000000"/>
          <w:sz w:val="28"/>
          <w:lang w:val="en-US"/>
        </w:rPr>
        <w:t>is</w:t>
      </w:r>
      <w:r w:rsidRPr="00D14B09">
        <w:rPr>
          <w:i/>
          <w:color w:val="000000"/>
          <w:sz w:val="28"/>
        </w:rPr>
        <w:t xml:space="preserve"> </w:t>
      </w:r>
      <w:r w:rsidRPr="004236B3">
        <w:rPr>
          <w:i/>
          <w:color w:val="000000"/>
          <w:sz w:val="28"/>
          <w:lang w:val="en-US"/>
        </w:rPr>
        <w:t>building</w:t>
      </w:r>
      <w:r w:rsidRPr="00D14B09">
        <w:rPr>
          <w:color w:val="000000"/>
          <w:sz w:val="28"/>
        </w:rPr>
        <w:t xml:space="preserve"> </w:t>
      </w:r>
      <w:r>
        <w:rPr>
          <w:color w:val="000000"/>
          <w:sz w:val="28"/>
        </w:rPr>
        <w:t>«</w:t>
      </w:r>
      <w:r w:rsidRPr="004236B3">
        <w:rPr>
          <w:color w:val="000000"/>
          <w:sz w:val="28"/>
        </w:rPr>
        <w:t xml:space="preserve">Дом </w:t>
      </w:r>
      <w:r w:rsidRPr="004236B3">
        <w:rPr>
          <w:i/>
          <w:color w:val="000000"/>
          <w:sz w:val="28"/>
        </w:rPr>
        <w:t>строится</w:t>
      </w:r>
      <w:r>
        <w:rPr>
          <w:color w:val="000000"/>
          <w:sz w:val="28"/>
        </w:rPr>
        <w:t>»</w:t>
      </w:r>
      <w:r w:rsidRPr="004236B3">
        <w:rPr>
          <w:color w:val="000000"/>
          <w:sz w:val="28"/>
        </w:rPr>
        <w:t xml:space="preserve"> и в обычном предложении: </w:t>
      </w:r>
      <w:r w:rsidRPr="004236B3">
        <w:rPr>
          <w:color w:val="000000"/>
          <w:sz w:val="28"/>
          <w:lang w:val="en-US"/>
        </w:rPr>
        <w:t>While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tea</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brewing</w:t>
      </w:r>
      <w:r w:rsidRPr="00D14B09">
        <w:rPr>
          <w:color w:val="000000"/>
          <w:sz w:val="28"/>
        </w:rPr>
        <w:t xml:space="preserve"> </w:t>
      </w:r>
      <w:r>
        <w:rPr>
          <w:color w:val="000000"/>
          <w:sz w:val="28"/>
        </w:rPr>
        <w:t>«</w:t>
      </w:r>
      <w:r w:rsidRPr="004236B3">
        <w:rPr>
          <w:color w:val="000000"/>
          <w:sz w:val="28"/>
        </w:rPr>
        <w:t xml:space="preserve">В то время как чай </w:t>
      </w:r>
      <w:r w:rsidRPr="004236B3">
        <w:rPr>
          <w:i/>
          <w:color w:val="000000"/>
          <w:sz w:val="28"/>
        </w:rPr>
        <w:t>заваривался</w:t>
      </w:r>
      <w:r>
        <w:rPr>
          <w:color w:val="000000"/>
          <w:sz w:val="28"/>
        </w:rPr>
        <w:t>»</w:t>
      </w:r>
      <w:r w:rsidRPr="004236B3">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MS</w:t>
      </w:r>
      <w:r w:rsidRPr="00D14B09">
        <w:rPr>
          <w:color w:val="000000"/>
          <w:sz w:val="28"/>
        </w:rPr>
        <w:t xml:space="preserve">. </w:t>
      </w:r>
      <w:r w:rsidRPr="004236B3">
        <w:rPr>
          <w:i/>
          <w:color w:val="000000"/>
          <w:sz w:val="28"/>
          <w:lang w:val="en-US"/>
        </w:rPr>
        <w:t>is</w:t>
      </w:r>
      <w:r w:rsidRPr="00D14B09">
        <w:rPr>
          <w:i/>
          <w:color w:val="000000"/>
          <w:sz w:val="28"/>
        </w:rPr>
        <w:t xml:space="preserve"> </w:t>
      </w:r>
      <w:r w:rsidRPr="004236B3">
        <w:rPr>
          <w:i/>
          <w:color w:val="000000"/>
          <w:sz w:val="28"/>
          <w:lang w:val="en-US"/>
        </w:rPr>
        <w:t>now</w:t>
      </w:r>
      <w:r w:rsidRPr="00D14B09">
        <w:rPr>
          <w:i/>
          <w:color w:val="000000"/>
          <w:sz w:val="28"/>
        </w:rPr>
        <w:t xml:space="preserve"> </w:t>
      </w:r>
      <w:r w:rsidRPr="004236B3">
        <w:rPr>
          <w:i/>
          <w:color w:val="000000"/>
          <w:sz w:val="28"/>
          <w:lang w:val="en-US"/>
        </w:rPr>
        <w:t>copying</w:t>
      </w:r>
      <w:r w:rsidRPr="00D14B09">
        <w:rPr>
          <w:color w:val="000000"/>
          <w:sz w:val="28"/>
        </w:rPr>
        <w:t xml:space="preserve"> </w:t>
      </w:r>
      <w:r>
        <w:rPr>
          <w:color w:val="000000"/>
          <w:sz w:val="28"/>
        </w:rPr>
        <w:t>«</w:t>
      </w:r>
      <w:r w:rsidRPr="004236B3">
        <w:rPr>
          <w:color w:val="000000"/>
          <w:sz w:val="28"/>
        </w:rPr>
        <w:t xml:space="preserve">Моя рукопись </w:t>
      </w:r>
      <w:r w:rsidRPr="004236B3">
        <w:rPr>
          <w:i/>
          <w:color w:val="000000"/>
          <w:sz w:val="28"/>
        </w:rPr>
        <w:t>сейчас переписывается</w:t>
      </w:r>
      <w:r>
        <w:rPr>
          <w:color w:val="000000"/>
          <w:sz w:val="28"/>
        </w:rPr>
        <w:t>»</w:t>
      </w:r>
      <w:r w:rsidRPr="004236B3">
        <w:rPr>
          <w:i/>
          <w:color w:val="000000"/>
          <w:sz w:val="28"/>
        </w:rPr>
        <w:t>.</w:t>
      </w:r>
      <w:r w:rsidRPr="004236B3">
        <w:rPr>
          <w:color w:val="000000"/>
          <w:sz w:val="28"/>
        </w:rPr>
        <w:t xml:space="preserve"> В моей предыдущей работе я указал, почему я сомневаюсь в раннем существовании этой конструкции, и изложил свою теорию, согласно которой такие конструкции восходят к пассивному употреблению активных форм глагола (</w:t>
      </w:r>
      <w:r w:rsidRPr="004236B3">
        <w:rPr>
          <w:color w:val="000000"/>
          <w:sz w:val="28"/>
          <w:lang w:val="en-US"/>
        </w:rPr>
        <w:t>His</w:t>
      </w:r>
      <w:r w:rsidRPr="00D14B09">
        <w:rPr>
          <w:color w:val="000000"/>
          <w:sz w:val="28"/>
        </w:rPr>
        <w:t xml:space="preserve"> </w:t>
      </w:r>
      <w:r w:rsidRPr="004236B3">
        <w:rPr>
          <w:color w:val="000000"/>
          <w:sz w:val="28"/>
          <w:lang w:val="en-US"/>
        </w:rPr>
        <w:t>prose</w:t>
      </w:r>
      <w:r w:rsidRPr="00D14B09">
        <w:rPr>
          <w:color w:val="000000"/>
          <w:sz w:val="28"/>
        </w:rPr>
        <w:t xml:space="preserve"> </w:t>
      </w:r>
      <w:r w:rsidRPr="004236B3">
        <w:rPr>
          <w:i/>
          <w:color w:val="000000"/>
          <w:sz w:val="28"/>
          <w:lang w:val="en-US"/>
        </w:rPr>
        <w:t>reads</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poetry</w:t>
      </w:r>
      <w:r w:rsidRPr="00D14B09">
        <w:rPr>
          <w:color w:val="000000"/>
          <w:sz w:val="28"/>
        </w:rPr>
        <w:t xml:space="preserve"> </w:t>
      </w:r>
      <w:r>
        <w:rPr>
          <w:color w:val="000000"/>
          <w:sz w:val="28"/>
        </w:rPr>
        <w:t>«</w:t>
      </w:r>
      <w:r w:rsidRPr="004236B3">
        <w:rPr>
          <w:color w:val="000000"/>
          <w:sz w:val="28"/>
        </w:rPr>
        <w:t xml:space="preserve">Его проза </w:t>
      </w:r>
      <w:r w:rsidRPr="004236B3">
        <w:rPr>
          <w:i/>
          <w:color w:val="000000"/>
          <w:sz w:val="28"/>
        </w:rPr>
        <w:t>читается,</w:t>
      </w:r>
      <w:r w:rsidRPr="004236B3">
        <w:rPr>
          <w:color w:val="000000"/>
          <w:sz w:val="28"/>
        </w:rPr>
        <w:t xml:space="preserve"> как поэзия</w:t>
      </w:r>
      <w:r>
        <w:rPr>
          <w:color w:val="000000"/>
          <w:sz w:val="28"/>
        </w:rPr>
        <w:t>»</w:t>
      </w:r>
      <w:r w:rsidRPr="004236B3">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lookes</w:t>
      </w:r>
      <w:r w:rsidRPr="00D14B09">
        <w:rPr>
          <w:color w:val="000000"/>
          <w:sz w:val="28"/>
        </w:rPr>
        <w:t xml:space="preserve"> </w:t>
      </w:r>
      <w:r w:rsidRPr="004236B3">
        <w:rPr>
          <w:color w:val="000000"/>
          <w:sz w:val="28"/>
          <w:lang w:val="en-US"/>
        </w:rPr>
        <w:t>ill</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i/>
          <w:color w:val="000000"/>
          <w:sz w:val="28"/>
          <w:lang w:val="en-US"/>
        </w:rPr>
        <w:t>eates</w:t>
      </w:r>
      <w:r w:rsidRPr="00D14B09">
        <w:rPr>
          <w:color w:val="000000"/>
          <w:sz w:val="28"/>
        </w:rPr>
        <w:t xml:space="preserve"> </w:t>
      </w:r>
      <w:r w:rsidRPr="004236B3">
        <w:rPr>
          <w:color w:val="000000"/>
          <w:sz w:val="28"/>
          <w:lang w:val="en-US"/>
        </w:rPr>
        <w:t>drily</w:t>
      </w:r>
      <w:r w:rsidRPr="00D14B09">
        <w:rPr>
          <w:color w:val="000000"/>
          <w:sz w:val="28"/>
        </w:rPr>
        <w:t xml:space="preserve">, </w:t>
      </w:r>
      <w:r w:rsidRPr="004236B3">
        <w:rPr>
          <w:color w:val="000000"/>
          <w:sz w:val="28"/>
          <w:lang w:val="en-US"/>
        </w:rPr>
        <w:t>marry</w:t>
      </w:r>
      <w:r w:rsidRPr="00D14B09">
        <w:rPr>
          <w:color w:val="000000"/>
          <w:sz w:val="28"/>
        </w:rPr>
        <w:t>’</w:t>
      </w:r>
      <w:r w:rsidRPr="004236B3">
        <w:rPr>
          <w:color w:val="000000"/>
          <w:sz w:val="28"/>
          <w:lang w:val="en-US"/>
        </w:rPr>
        <w:t>tis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wither</w:t>
      </w:r>
      <w:r w:rsidRPr="00D14B09">
        <w:rPr>
          <w:color w:val="000000"/>
          <w:sz w:val="28"/>
        </w:rPr>
        <w:t>’</w:t>
      </w:r>
      <w:r w:rsidRPr="004236B3">
        <w:rPr>
          <w:color w:val="000000"/>
          <w:sz w:val="28"/>
          <w:lang w:val="en-US"/>
        </w:rPr>
        <w:t>d</w:t>
      </w:r>
      <w:r w:rsidRPr="00D14B09">
        <w:rPr>
          <w:color w:val="000000"/>
          <w:sz w:val="28"/>
        </w:rPr>
        <w:t xml:space="preserve"> </w:t>
      </w:r>
      <w:r w:rsidRPr="004236B3">
        <w:rPr>
          <w:color w:val="000000"/>
          <w:sz w:val="28"/>
          <w:lang w:val="en-US"/>
        </w:rPr>
        <w:t>pear</w:t>
      </w:r>
      <w:r w:rsidRPr="00D14B09">
        <w:rPr>
          <w:color w:val="000000"/>
          <w:sz w:val="28"/>
        </w:rPr>
        <w:t xml:space="preserve"> </w:t>
      </w:r>
      <w:r>
        <w:rPr>
          <w:color w:val="000000"/>
          <w:sz w:val="28"/>
        </w:rPr>
        <w:t>–</w:t>
      </w:r>
      <w:r w:rsidRPr="004236B3">
        <w:rPr>
          <w:color w:val="000000"/>
          <w:sz w:val="28"/>
        </w:rPr>
        <w:t xml:space="preserve"> Шекспир). Благодаря этому употреблению становятся более понятными некоторые примеры на сочетания </w:t>
      </w:r>
      <w:r w:rsidRPr="004236B3">
        <w:rPr>
          <w:color w:val="000000"/>
          <w:sz w:val="28"/>
          <w:lang w:val="en-US"/>
        </w:rPr>
        <w:t>is</w:t>
      </w:r>
      <w:r w:rsidRPr="00D14B09">
        <w:rPr>
          <w:color w:val="000000"/>
          <w:sz w:val="28"/>
        </w:rPr>
        <w:t xml:space="preserve"> </w:t>
      </w:r>
      <w:r w:rsidRPr="004236B3">
        <w:rPr>
          <w:color w:val="000000"/>
          <w:sz w:val="28"/>
          <w:lang w:val="en-US"/>
        </w:rPr>
        <w:t>ing</w:t>
      </w:r>
      <w:r w:rsidRPr="00D14B09">
        <w:rPr>
          <w:color w:val="000000"/>
          <w:sz w:val="28"/>
        </w:rPr>
        <w:t xml:space="preserve"> (</w:t>
      </w:r>
      <w:r w:rsidRPr="004236B3">
        <w:rPr>
          <w:color w:val="000000"/>
          <w:sz w:val="28"/>
          <w:lang w:val="en-US"/>
        </w:rPr>
        <w:t>preparing</w:t>
      </w:r>
      <w:r w:rsidRPr="00D14B09">
        <w:rPr>
          <w:color w:val="000000"/>
          <w:sz w:val="28"/>
        </w:rPr>
        <w:t xml:space="preserve"> </w:t>
      </w:r>
      <w:r>
        <w:rPr>
          <w:color w:val="000000"/>
          <w:sz w:val="28"/>
        </w:rPr>
        <w:t>«</w:t>
      </w:r>
      <w:r w:rsidRPr="004236B3">
        <w:rPr>
          <w:color w:val="000000"/>
          <w:sz w:val="28"/>
        </w:rPr>
        <w:t>приготовляется</w:t>
      </w:r>
      <w:r>
        <w:rPr>
          <w:color w:val="000000"/>
          <w:sz w:val="28"/>
        </w:rPr>
        <w:t>»</w:t>
      </w:r>
      <w:r w:rsidRPr="004236B3">
        <w:rPr>
          <w:color w:val="000000"/>
          <w:sz w:val="28"/>
        </w:rPr>
        <w:t xml:space="preserve">, </w:t>
      </w:r>
      <w:r w:rsidRPr="004236B3">
        <w:rPr>
          <w:color w:val="000000"/>
          <w:sz w:val="28"/>
          <w:lang w:val="en-US"/>
        </w:rPr>
        <w:t>brewing</w:t>
      </w:r>
      <w:r w:rsidRPr="00D14B09">
        <w:rPr>
          <w:color w:val="000000"/>
          <w:sz w:val="28"/>
        </w:rPr>
        <w:t xml:space="preserve"> </w:t>
      </w:r>
      <w:r>
        <w:rPr>
          <w:color w:val="000000"/>
          <w:sz w:val="28"/>
        </w:rPr>
        <w:t>«</w:t>
      </w:r>
      <w:r w:rsidRPr="004236B3">
        <w:rPr>
          <w:color w:val="000000"/>
          <w:sz w:val="28"/>
        </w:rPr>
        <w:t>заваривается</w:t>
      </w:r>
      <w:r>
        <w:rPr>
          <w:color w:val="000000"/>
          <w:sz w:val="28"/>
        </w:rPr>
        <w:t>»</w:t>
      </w:r>
      <w:r w:rsidRPr="004236B3">
        <w:rPr>
          <w:color w:val="000000"/>
          <w:sz w:val="28"/>
        </w:rPr>
        <w:t xml:space="preserve">, </w:t>
      </w:r>
      <w:r w:rsidRPr="004236B3">
        <w:rPr>
          <w:color w:val="000000"/>
          <w:sz w:val="28"/>
          <w:lang w:val="en-US"/>
        </w:rPr>
        <w:t>maturing</w:t>
      </w:r>
      <w:r w:rsidRPr="00D14B09">
        <w:rPr>
          <w:color w:val="000000"/>
          <w:sz w:val="28"/>
        </w:rPr>
        <w:t xml:space="preserve"> </w:t>
      </w:r>
      <w:r>
        <w:rPr>
          <w:color w:val="000000"/>
          <w:sz w:val="28"/>
        </w:rPr>
        <w:t>«</w:t>
      </w:r>
      <w:r w:rsidRPr="004236B3">
        <w:rPr>
          <w:color w:val="000000"/>
          <w:sz w:val="28"/>
        </w:rPr>
        <w:t>созревает</w:t>
      </w:r>
      <w:r>
        <w:rPr>
          <w:color w:val="000000"/>
          <w:sz w:val="28"/>
        </w:rPr>
        <w:t>»</w:t>
      </w:r>
      <w:r w:rsidRPr="004236B3">
        <w:rPr>
          <w:color w:val="000000"/>
          <w:sz w:val="28"/>
        </w:rPr>
        <w:t xml:space="preserve">), но не все и особенно не те, которые являются, пожалуй, самыми обычными: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building</w:t>
      </w:r>
      <w:r w:rsidRPr="00D14B09">
        <w:rPr>
          <w:color w:val="000000"/>
          <w:sz w:val="28"/>
        </w:rPr>
        <w:t xml:space="preserve"> </w:t>
      </w:r>
      <w:r>
        <w:rPr>
          <w:color w:val="000000"/>
          <w:sz w:val="28"/>
        </w:rPr>
        <w:t>«</w:t>
      </w:r>
      <w:r w:rsidRPr="004236B3">
        <w:rPr>
          <w:color w:val="000000"/>
          <w:sz w:val="28"/>
        </w:rPr>
        <w:t>Дом строится</w:t>
      </w:r>
      <w:r>
        <w:rPr>
          <w:color w:val="000000"/>
          <w:sz w:val="28"/>
        </w:rPr>
        <w:t>»</w:t>
      </w:r>
      <w:r w:rsidRPr="004236B3">
        <w:rPr>
          <w:color w:val="000000"/>
          <w:sz w:val="28"/>
        </w:rPr>
        <w:t xml:space="preserve">, так как невозможно сказать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builds</w:t>
      </w:r>
      <w:r w:rsidRPr="00D14B09">
        <w:rPr>
          <w:color w:val="000000"/>
          <w:sz w:val="28"/>
        </w:rPr>
        <w:t xml:space="preserve"> </w:t>
      </w:r>
      <w:r>
        <w:rPr>
          <w:color w:val="000000"/>
          <w:sz w:val="28"/>
        </w:rPr>
        <w:t>«</w:t>
      </w:r>
      <w:r w:rsidRPr="004236B3">
        <w:rPr>
          <w:color w:val="000000"/>
          <w:sz w:val="28"/>
        </w:rPr>
        <w:t>Дом строится</w:t>
      </w:r>
      <w:r>
        <w:rPr>
          <w:color w:val="000000"/>
          <w:sz w:val="28"/>
        </w:rPr>
        <w:t>»</w:t>
      </w:r>
      <w:r w:rsidRPr="004236B3">
        <w:rPr>
          <w:color w:val="000000"/>
          <w:sz w:val="28"/>
        </w:rPr>
        <w:t xml:space="preserve"> в пассивном смысле. Главный источник этой конструкции, по моему мнению, </w:t>
      </w:r>
      <w:r>
        <w:rPr>
          <w:color w:val="000000"/>
          <w:sz w:val="28"/>
        </w:rPr>
        <w:t>–</w:t>
      </w:r>
      <w:r w:rsidRPr="004236B3">
        <w:rPr>
          <w:color w:val="000000"/>
          <w:sz w:val="28"/>
        </w:rPr>
        <w:t xml:space="preserve"> это сочетание </w:t>
      </w:r>
      <w:r w:rsidRPr="004236B3">
        <w:rPr>
          <w:color w:val="000000"/>
          <w:sz w:val="28"/>
          <w:lang w:val="en-US"/>
        </w:rPr>
        <w:t>on</w:t>
      </w:r>
      <w:r w:rsidRPr="00D14B09">
        <w:rPr>
          <w:color w:val="000000"/>
          <w:sz w:val="28"/>
        </w:rPr>
        <w:t xml:space="preserve"> </w:t>
      </w:r>
      <w:r w:rsidRPr="004236B3">
        <w:rPr>
          <w:color w:val="000000"/>
          <w:sz w:val="28"/>
        </w:rPr>
        <w:t xml:space="preserve">с отглагольным существительным на </w:t>
      </w:r>
      <w:r>
        <w:rPr>
          <w:color w:val="000000"/>
          <w:sz w:val="28"/>
        </w:rPr>
        <w:t xml:space="preserve">– </w:t>
      </w:r>
      <w:r w:rsidRPr="004236B3">
        <w:rPr>
          <w:color w:val="000000"/>
          <w:sz w:val="28"/>
          <w:lang w:val="en-US"/>
        </w:rPr>
        <w:t>ing</w:t>
      </w:r>
      <w:r w:rsidRPr="004236B3">
        <w:rPr>
          <w:color w:val="000000"/>
          <w:sz w:val="28"/>
        </w:rPr>
        <w:t>, которое, как и другие отглагольные существительные, само по себе не является ни активным, ни пассивным (см. выше, стр.</w:t>
      </w:r>
      <w:r>
        <w:rPr>
          <w:color w:val="000000"/>
          <w:sz w:val="28"/>
        </w:rPr>
        <w:t> </w:t>
      </w:r>
      <w:r w:rsidRPr="004236B3">
        <w:rPr>
          <w:color w:val="000000"/>
          <w:sz w:val="28"/>
        </w:rPr>
        <w:t xml:space="preserve">197), а поэтому допускает пассивное истолкование (ср.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i/>
          <w:color w:val="000000"/>
          <w:sz w:val="28"/>
          <w:lang w:val="en-US"/>
        </w:rPr>
        <w:t>in</w:t>
      </w:r>
      <w:r w:rsidRPr="00D14B09">
        <w:rPr>
          <w:i/>
          <w:color w:val="000000"/>
          <w:sz w:val="28"/>
        </w:rPr>
        <w:t xml:space="preserve"> </w:t>
      </w:r>
      <w:r w:rsidRPr="004236B3">
        <w:rPr>
          <w:i/>
          <w:color w:val="000000"/>
          <w:sz w:val="28"/>
          <w:lang w:val="en-US"/>
        </w:rPr>
        <w:t>construction</w:t>
      </w:r>
      <w:r w:rsidRPr="00D14B09">
        <w:rPr>
          <w:color w:val="000000"/>
          <w:sz w:val="28"/>
        </w:rPr>
        <w:t xml:space="preserve"> </w:t>
      </w:r>
      <w:r>
        <w:rPr>
          <w:color w:val="000000"/>
          <w:sz w:val="28"/>
        </w:rPr>
        <w:t>«</w:t>
      </w:r>
      <w:r w:rsidRPr="004236B3">
        <w:rPr>
          <w:color w:val="000000"/>
          <w:sz w:val="28"/>
        </w:rPr>
        <w:t xml:space="preserve">Дом находится </w:t>
      </w:r>
      <w:r w:rsidRPr="004236B3">
        <w:rPr>
          <w:i/>
          <w:color w:val="000000"/>
          <w:sz w:val="28"/>
        </w:rPr>
        <w:t>в процессе строительства</w:t>
      </w:r>
      <w:r>
        <w:rPr>
          <w:color w:val="000000"/>
          <w:sz w:val="28"/>
        </w:rPr>
        <w:t>»</w:t>
      </w:r>
      <w:r w:rsidRPr="004236B3">
        <w:rPr>
          <w:color w:val="000000"/>
          <w:sz w:val="28"/>
        </w:rPr>
        <w:t xml:space="preserve">). Сочетание с предлогом </w:t>
      </w:r>
      <w:r w:rsidRPr="004236B3">
        <w:rPr>
          <w:i/>
          <w:color w:val="000000"/>
          <w:sz w:val="28"/>
        </w:rPr>
        <w:t xml:space="preserve">а, </w:t>
      </w:r>
      <w:r w:rsidRPr="004236B3">
        <w:rPr>
          <w:color w:val="000000"/>
          <w:sz w:val="28"/>
        </w:rPr>
        <w:t xml:space="preserve">обладающее пассивным значением, было вовсе не таким редким даже в более ранний период, например </w:t>
      </w:r>
      <w:r w:rsidRPr="004236B3">
        <w:rPr>
          <w:color w:val="000000"/>
          <w:sz w:val="28"/>
          <w:lang w:val="en-US"/>
        </w:rPr>
        <w:t>This</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a</w:t>
      </w:r>
      <w:r w:rsidRPr="00D14B09">
        <w:rPr>
          <w:i/>
          <w:color w:val="000000"/>
          <w:sz w:val="28"/>
        </w:rPr>
        <w:t xml:space="preserve"> </w:t>
      </w:r>
      <w:r w:rsidRPr="004236B3">
        <w:rPr>
          <w:i/>
          <w:color w:val="000000"/>
          <w:sz w:val="28"/>
          <w:lang w:val="en-US"/>
        </w:rPr>
        <w:t>doyng</w:t>
      </w:r>
      <w:r w:rsidRPr="00D14B09">
        <w:rPr>
          <w:color w:val="000000"/>
          <w:sz w:val="28"/>
        </w:rPr>
        <w:t xml:space="preserve"> </w:t>
      </w:r>
      <w:r w:rsidRPr="004236B3">
        <w:rPr>
          <w:color w:val="000000"/>
          <w:sz w:val="28"/>
        </w:rPr>
        <w:t xml:space="preserve">(Мэлори); </w:t>
      </w:r>
      <w:r w:rsidRPr="004236B3">
        <w:rPr>
          <w:color w:val="000000"/>
          <w:sz w:val="28"/>
          <w:lang w:val="en-US"/>
        </w:rPr>
        <w:t>There</w:t>
      </w:r>
      <w:r w:rsidRPr="00D14B09">
        <w:rPr>
          <w:color w:val="000000"/>
          <w:sz w:val="28"/>
        </w:rPr>
        <w:t xml:space="preserve"> </w:t>
      </w:r>
      <w:r w:rsidRPr="004236B3">
        <w:rPr>
          <w:i/>
          <w:color w:val="000000"/>
          <w:sz w:val="28"/>
          <w:lang w:val="en-US"/>
        </w:rPr>
        <w:t>is</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ill</w:t>
      </w:r>
      <w:r w:rsidRPr="00D14B09">
        <w:rPr>
          <w:color w:val="000000"/>
          <w:sz w:val="28"/>
        </w:rPr>
        <w:t xml:space="preserve"> </w:t>
      </w:r>
      <w:r w:rsidRPr="004236B3">
        <w:rPr>
          <w:i/>
          <w:color w:val="000000"/>
          <w:sz w:val="28"/>
          <w:lang w:val="en-US"/>
        </w:rPr>
        <w:t>a</w:t>
      </w:r>
      <w:r w:rsidRPr="00D14B09">
        <w:rPr>
          <w:i/>
          <w:color w:val="000000"/>
          <w:sz w:val="28"/>
        </w:rPr>
        <w:t>-</w:t>
      </w:r>
      <w:r w:rsidRPr="004236B3">
        <w:rPr>
          <w:i/>
          <w:color w:val="000000"/>
          <w:sz w:val="28"/>
          <w:lang w:val="en-US"/>
        </w:rPr>
        <w:t>brewing</w:t>
      </w:r>
      <w:r w:rsidRPr="00D14B09">
        <w:rPr>
          <w:color w:val="000000"/>
          <w:sz w:val="28"/>
        </w:rPr>
        <w:t xml:space="preserve"> </w:t>
      </w:r>
      <w:r w:rsidRPr="004236B3">
        <w:rPr>
          <w:color w:val="000000"/>
          <w:sz w:val="28"/>
          <w:lang w:val="en-US"/>
        </w:rPr>
        <w:t>towards</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rest</w:t>
      </w:r>
      <w:r w:rsidRPr="00D14B09">
        <w:rPr>
          <w:color w:val="000000"/>
          <w:sz w:val="28"/>
        </w:rPr>
        <w:t xml:space="preserve"> </w:t>
      </w:r>
      <w:r w:rsidRPr="004236B3">
        <w:rPr>
          <w:color w:val="000000"/>
          <w:sz w:val="28"/>
        </w:rPr>
        <w:t xml:space="preserve">(Шекспир); </w:t>
      </w:r>
      <w:r w:rsidRPr="004236B3">
        <w:rPr>
          <w:color w:val="000000"/>
          <w:sz w:val="28"/>
          <w:lang w:val="en-US"/>
        </w:rPr>
        <w:t>While</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mittimus</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a</w:t>
      </w:r>
      <w:r w:rsidRPr="00D14B09">
        <w:rPr>
          <w:i/>
          <w:color w:val="000000"/>
          <w:sz w:val="28"/>
        </w:rPr>
        <w:t xml:space="preserve"> </w:t>
      </w:r>
      <w:r w:rsidRPr="004236B3">
        <w:rPr>
          <w:i/>
          <w:color w:val="000000"/>
          <w:sz w:val="28"/>
          <w:lang w:val="en-US"/>
        </w:rPr>
        <w:t>making</w:t>
      </w:r>
      <w:r w:rsidRPr="00D14B09">
        <w:rPr>
          <w:color w:val="000000"/>
          <w:sz w:val="28"/>
        </w:rPr>
        <w:t xml:space="preserve"> </w:t>
      </w:r>
      <w:r w:rsidRPr="004236B3">
        <w:rPr>
          <w:color w:val="000000"/>
          <w:sz w:val="28"/>
        </w:rPr>
        <w:t>(Бениян). Отсюда</w:t>
      </w:r>
      <w:r w:rsidRPr="00D14B09">
        <w:rPr>
          <w:color w:val="000000"/>
          <w:sz w:val="28"/>
          <w:lang w:val="en-US"/>
        </w:rPr>
        <w:t xml:space="preserve"> </w:t>
      </w:r>
      <w:r w:rsidRPr="004236B3">
        <w:rPr>
          <w:color w:val="000000"/>
          <w:sz w:val="28"/>
        </w:rPr>
        <w:t>понятны</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конструкции</w:t>
      </w:r>
      <w:r w:rsidRPr="00D14B09">
        <w:rPr>
          <w:color w:val="000000"/>
          <w:sz w:val="28"/>
          <w:lang w:val="en-US"/>
        </w:rPr>
        <w:t xml:space="preserve"> </w:t>
      </w:r>
      <w:r w:rsidRPr="004236B3">
        <w:rPr>
          <w:color w:val="000000"/>
          <w:sz w:val="28"/>
          <w:lang w:val="en-US"/>
        </w:rPr>
        <w:t xml:space="preserve">while grace </w:t>
      </w:r>
      <w:r w:rsidRPr="004236B3">
        <w:rPr>
          <w:i/>
          <w:color w:val="000000"/>
          <w:sz w:val="28"/>
          <w:lang w:val="en-US"/>
        </w:rPr>
        <w:t>is saying,</w:t>
      </w:r>
      <w:r w:rsidRPr="004236B3">
        <w:rPr>
          <w:color w:val="000000"/>
          <w:sz w:val="28"/>
          <w:lang w:val="en-US"/>
        </w:rPr>
        <w:t xml:space="preserve"> while meat </w:t>
      </w:r>
      <w:r w:rsidRPr="004236B3">
        <w:rPr>
          <w:i/>
          <w:color w:val="000000"/>
          <w:sz w:val="28"/>
          <w:lang w:val="en-US"/>
        </w:rPr>
        <w:t>was bringing in</w:t>
      </w:r>
      <w:r w:rsidRPr="00D14B09">
        <w:rPr>
          <w:i/>
          <w:color w:val="000000"/>
          <w:sz w:val="28"/>
          <w:lang w:val="en-US"/>
        </w:rPr>
        <w:t>.</w:t>
      </w:r>
      <w:r w:rsidRPr="00D14B09">
        <w:rPr>
          <w:color w:val="000000"/>
          <w:sz w:val="28"/>
          <w:lang w:val="en-US"/>
        </w:rPr>
        <w:t xml:space="preserve"> </w:t>
      </w:r>
      <w:r w:rsidRPr="004236B3">
        <w:rPr>
          <w:color w:val="000000"/>
          <w:sz w:val="28"/>
        </w:rPr>
        <w:t xml:space="preserve">Существует определенная разница между </w:t>
      </w:r>
      <w:r w:rsidRPr="004236B3">
        <w:rPr>
          <w:color w:val="000000"/>
          <w:sz w:val="28"/>
          <w:lang w:val="en-US"/>
        </w:rPr>
        <w:t>My</w:t>
      </w:r>
      <w:r w:rsidRPr="00D14B09">
        <w:rPr>
          <w:color w:val="000000"/>
          <w:sz w:val="28"/>
        </w:rPr>
        <w:t xml:space="preserve"> </w:t>
      </w:r>
      <w:r w:rsidRPr="004236B3">
        <w:rPr>
          <w:color w:val="000000"/>
          <w:sz w:val="28"/>
          <w:lang w:val="en-US"/>
        </w:rPr>
        <w:t>periwig</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mending</w:t>
      </w:r>
      <w:r w:rsidRPr="00D14B09">
        <w:rPr>
          <w:color w:val="000000"/>
          <w:sz w:val="28"/>
        </w:rPr>
        <w:t xml:space="preserve"> </w:t>
      </w:r>
      <w:r w:rsidRPr="004236B3">
        <w:rPr>
          <w:color w:val="000000"/>
          <w:sz w:val="28"/>
          <w:lang w:val="en-US"/>
        </w:rPr>
        <w:t>there</w:t>
      </w:r>
      <w:r w:rsidRPr="00D14B09">
        <w:rPr>
          <w:color w:val="000000"/>
          <w:sz w:val="28"/>
        </w:rPr>
        <w:t xml:space="preserve"> (</w:t>
      </w:r>
      <w:r w:rsidRPr="004236B3">
        <w:rPr>
          <w:color w:val="000000"/>
          <w:sz w:val="28"/>
          <w:lang w:val="en-US"/>
        </w:rPr>
        <w:t>Pepys</w:t>
      </w:r>
      <w:r w:rsidRPr="004236B3">
        <w:rPr>
          <w:color w:val="000000"/>
          <w:sz w:val="28"/>
        </w:rPr>
        <w:t xml:space="preserve">) и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i/>
          <w:color w:val="000000"/>
          <w:sz w:val="28"/>
          <w:lang w:val="en-US"/>
        </w:rPr>
        <w:t>now</w:t>
      </w:r>
      <w:r w:rsidRPr="00D14B09">
        <w:rPr>
          <w:i/>
          <w:color w:val="000000"/>
          <w:sz w:val="28"/>
        </w:rPr>
        <w:t xml:space="preserve"> </w:t>
      </w:r>
      <w:r w:rsidRPr="004236B3">
        <w:rPr>
          <w:i/>
          <w:color w:val="000000"/>
          <w:sz w:val="28"/>
          <w:lang w:val="en-US"/>
        </w:rPr>
        <w:t>mending</w:t>
      </w:r>
      <w:r w:rsidRPr="00D14B09">
        <w:rPr>
          <w:color w:val="000000"/>
          <w:sz w:val="28"/>
        </w:rPr>
        <w:t xml:space="preserve"> </w:t>
      </w:r>
      <w:r w:rsidRPr="004236B3">
        <w:rPr>
          <w:color w:val="000000"/>
          <w:sz w:val="28"/>
          <w:lang w:val="en-US"/>
        </w:rPr>
        <w:t>rapidly</w:t>
      </w:r>
      <w:r w:rsidRPr="004236B3">
        <w:rPr>
          <w:color w:val="000000"/>
          <w:sz w:val="28"/>
        </w:rPr>
        <w:t xml:space="preserve">, поскольку именно в последнем, но не в первом случае возможно употребление нерасширенных форм </w:t>
      </w:r>
      <w:r w:rsidRPr="004236B3">
        <w:rPr>
          <w:color w:val="000000"/>
          <w:sz w:val="28"/>
          <w:lang w:val="en-US"/>
        </w:rPr>
        <w:t>mends</w:t>
      </w:r>
      <w:r w:rsidRPr="00D14B09">
        <w:rPr>
          <w:color w:val="000000"/>
          <w:sz w:val="28"/>
        </w:rPr>
        <w:t xml:space="preserve">, </w:t>
      </w:r>
      <w:r w:rsidRPr="004236B3">
        <w:rPr>
          <w:color w:val="000000"/>
          <w:sz w:val="28"/>
          <w:lang w:val="en-US"/>
        </w:rPr>
        <w:t>mended</w:t>
      </w:r>
      <w:r w:rsidRPr="004236B3">
        <w:rPr>
          <w:color w:val="000000"/>
          <w:sz w:val="28"/>
        </w:rPr>
        <w:t>. 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While something </w:t>
      </w:r>
      <w:r w:rsidRPr="004236B3">
        <w:rPr>
          <w:i/>
          <w:color w:val="000000"/>
          <w:sz w:val="28"/>
          <w:lang w:val="en-US"/>
        </w:rPr>
        <w:t xml:space="preserve">is dressing </w:t>
      </w:r>
      <w:r w:rsidRPr="004236B3">
        <w:rPr>
          <w:color w:val="000000"/>
          <w:sz w:val="28"/>
          <w:lang w:val="en-US"/>
        </w:rPr>
        <w:t>for our dinner (Pepys</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 xml:space="preserve">While George </w:t>
      </w:r>
      <w:r w:rsidRPr="004236B3">
        <w:rPr>
          <w:i/>
          <w:color w:val="000000"/>
          <w:sz w:val="28"/>
          <w:lang w:val="en-US"/>
        </w:rPr>
        <w:t>was dressing</w:t>
      </w:r>
      <w:r w:rsidRPr="004236B3">
        <w:rPr>
          <w:color w:val="000000"/>
          <w:sz w:val="28"/>
          <w:lang w:val="en-US"/>
        </w:rPr>
        <w:t xml:space="preserve"> for dinner (cp. George</w:t>
      </w:r>
      <w:r w:rsidRPr="00D14B09">
        <w:rPr>
          <w:color w:val="000000"/>
          <w:sz w:val="28"/>
        </w:rPr>
        <w:t xml:space="preserve"> </w:t>
      </w:r>
      <w:r w:rsidRPr="004236B3">
        <w:rPr>
          <w:color w:val="000000"/>
          <w:sz w:val="28"/>
          <w:lang w:val="en-US"/>
        </w:rPr>
        <w:t>dresses</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dinner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Подобно тому, как двусмысленность некоторых других сочетаний с существительным на </w:t>
      </w:r>
      <w:r>
        <w:rPr>
          <w:color w:val="000000"/>
          <w:sz w:val="28"/>
        </w:rPr>
        <w:t xml:space="preserve">– </w:t>
      </w:r>
      <w:r w:rsidRPr="004236B3">
        <w:rPr>
          <w:color w:val="000000"/>
          <w:sz w:val="28"/>
          <w:lang w:val="en-US"/>
        </w:rPr>
        <w:t>ing</w:t>
      </w:r>
      <w:r w:rsidRPr="004236B3">
        <w:rPr>
          <w:color w:val="000000"/>
          <w:sz w:val="28"/>
        </w:rPr>
        <w:t xml:space="preserve">, первоначально не имевшим ни активного, ни пассивного значения, привела сравнительно недавно к появлению новой конструкции с </w:t>
      </w:r>
      <w:r w:rsidRPr="004236B3">
        <w:rPr>
          <w:color w:val="000000"/>
          <w:sz w:val="28"/>
          <w:lang w:val="en-US"/>
        </w:rPr>
        <w:t>being</w:t>
      </w:r>
      <w:r w:rsidRPr="00D14B09">
        <w:rPr>
          <w:color w:val="000000"/>
          <w:sz w:val="28"/>
        </w:rPr>
        <w:t xml:space="preserve"> (</w:t>
      </w:r>
      <w:r w:rsidRPr="004236B3">
        <w:rPr>
          <w:color w:val="000000"/>
          <w:sz w:val="28"/>
          <w:lang w:val="en-US"/>
        </w:rPr>
        <w:t>Foxes</w:t>
      </w:r>
      <w:r w:rsidRPr="00D14B09">
        <w:rPr>
          <w:color w:val="000000"/>
          <w:sz w:val="28"/>
        </w:rPr>
        <w:t xml:space="preserve"> </w:t>
      </w:r>
      <w:r w:rsidRPr="004236B3">
        <w:rPr>
          <w:color w:val="000000"/>
          <w:sz w:val="28"/>
          <w:lang w:val="en-US"/>
        </w:rPr>
        <w:t>enjoy</w:t>
      </w:r>
      <w:r w:rsidRPr="00D14B09">
        <w:rPr>
          <w:color w:val="000000"/>
          <w:sz w:val="28"/>
        </w:rPr>
        <w:t xml:space="preserve"> </w:t>
      </w:r>
      <w:r w:rsidRPr="004236B3">
        <w:rPr>
          <w:color w:val="000000"/>
          <w:sz w:val="28"/>
          <w:lang w:val="en-US"/>
        </w:rPr>
        <w:t>hunting</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enjoy</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hunted</w:t>
      </w:r>
      <w:r w:rsidRPr="00D14B09">
        <w:rPr>
          <w:color w:val="000000"/>
          <w:sz w:val="28"/>
        </w:rPr>
        <w:t xml:space="preserve"> </w:t>
      </w:r>
      <w:r>
        <w:rPr>
          <w:color w:val="000000"/>
          <w:sz w:val="28"/>
        </w:rPr>
        <w:t>«</w:t>
      </w:r>
      <w:r w:rsidRPr="004236B3">
        <w:rPr>
          <w:color w:val="000000"/>
          <w:sz w:val="28"/>
        </w:rPr>
        <w:t>Лисицы любят охотиться, но не любят, когда за ними охотятся</w:t>
      </w:r>
      <w:r>
        <w:rPr>
          <w:color w:val="000000"/>
          <w:sz w:val="28"/>
        </w:rPr>
        <w:t>»</w:t>
      </w:r>
      <w:r w:rsidRPr="004236B3">
        <w:rPr>
          <w:color w:val="000000"/>
          <w:sz w:val="28"/>
        </w:rPr>
        <w:t xml:space="preserve">), вполне естественно, что прежняя конструкция </w:t>
      </w:r>
      <w:r w:rsidRPr="004236B3">
        <w:rPr>
          <w:color w:val="000000"/>
          <w:sz w:val="28"/>
          <w:lang w:val="en-US"/>
        </w:rPr>
        <w:t>is</w:t>
      </w:r>
      <w:r w:rsidRPr="00D14B09">
        <w:rPr>
          <w:color w:val="000000"/>
          <w:sz w:val="28"/>
        </w:rPr>
        <w:t xml:space="preserve"> </w:t>
      </w:r>
      <w:r w:rsidRPr="004236B3">
        <w:rPr>
          <w:color w:val="000000"/>
          <w:sz w:val="28"/>
          <w:lang w:val="en-US"/>
        </w:rPr>
        <w:t>building</w:t>
      </w:r>
      <w:r w:rsidRPr="00D14B09">
        <w:rPr>
          <w:color w:val="000000"/>
          <w:sz w:val="28"/>
        </w:rPr>
        <w:t xml:space="preserve"> </w:t>
      </w:r>
      <w:r w:rsidRPr="004236B3">
        <w:rPr>
          <w:color w:val="000000"/>
          <w:sz w:val="28"/>
        </w:rPr>
        <w:t xml:space="preserve">была ограничена активным значением и что была создана новая конструкция </w:t>
      </w:r>
      <w:r>
        <w:rPr>
          <w:color w:val="000000"/>
          <w:sz w:val="28"/>
        </w:rPr>
        <w:t>–</w:t>
      </w:r>
      <w:r w:rsidRPr="004236B3">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being</w:t>
      </w:r>
      <w:r w:rsidRPr="00D14B09">
        <w:rPr>
          <w:color w:val="000000"/>
          <w:sz w:val="28"/>
        </w:rPr>
        <w:t xml:space="preserve"> </w:t>
      </w:r>
      <w:r w:rsidRPr="004236B3">
        <w:rPr>
          <w:color w:val="000000"/>
          <w:sz w:val="28"/>
          <w:lang w:val="en-US"/>
        </w:rPr>
        <w:t>built</w:t>
      </w:r>
      <w:r w:rsidRPr="004236B3">
        <w:rPr>
          <w:color w:val="000000"/>
          <w:sz w:val="28"/>
        </w:rPr>
        <w:t xml:space="preserve">. Известно, что эта громоздкая, но недвусмысленная конструкция стала появляться к концу </w:t>
      </w:r>
      <w:r w:rsidRPr="004236B3">
        <w:rPr>
          <w:color w:val="000000"/>
          <w:sz w:val="28"/>
          <w:lang w:val="en-US"/>
        </w:rPr>
        <w:t>XVIII</w:t>
      </w:r>
      <w:r>
        <w:rPr>
          <w:color w:val="000000"/>
          <w:sz w:val="28"/>
          <w:lang w:val="en-US"/>
        </w:rPr>
        <w:t> </w:t>
      </w:r>
      <w:r w:rsidRPr="004236B3">
        <w:rPr>
          <w:color w:val="000000"/>
          <w:sz w:val="28"/>
        </w:rPr>
        <w:t xml:space="preserve">в. и что в </w:t>
      </w:r>
      <w:r w:rsidRPr="004236B3">
        <w:rPr>
          <w:color w:val="000000"/>
          <w:sz w:val="28"/>
          <w:lang w:val="en-US"/>
        </w:rPr>
        <w:t>XIX</w:t>
      </w:r>
      <w:r>
        <w:rPr>
          <w:color w:val="000000"/>
          <w:sz w:val="28"/>
          <w:lang w:val="en-US"/>
        </w:rPr>
        <w:t> </w:t>
      </w:r>
      <w:r w:rsidRPr="004236B3">
        <w:rPr>
          <w:color w:val="000000"/>
          <w:sz w:val="28"/>
        </w:rPr>
        <w:t>в. она встретила сильное сопротивление, прежде чем была окончательно признана как законная единица английского языка.</w:t>
      </w:r>
    </w:p>
    <w:p w:rsidR="00F17762" w:rsidRDefault="00F17762" w:rsidP="004236B3">
      <w:pPr>
        <w:pStyle w:val="3"/>
        <w:keepNext w:val="0"/>
        <w:spacing w:before="0" w:after="0" w:line="360" w:lineRule="auto"/>
        <w:ind w:firstLine="709"/>
        <w:jc w:val="both"/>
        <w:rPr>
          <w:color w:val="000000"/>
          <w:sz w:val="28"/>
        </w:rPr>
      </w:pPr>
    </w:p>
    <w:p w:rsidR="004236B3" w:rsidRPr="004236B3" w:rsidRDefault="00901A0A" w:rsidP="004236B3">
      <w:pPr>
        <w:pStyle w:val="3"/>
        <w:keepNext w:val="0"/>
        <w:spacing w:before="0" w:after="0" w:line="360" w:lineRule="auto"/>
        <w:ind w:firstLine="709"/>
        <w:jc w:val="both"/>
        <w:rPr>
          <w:color w:val="000000"/>
          <w:sz w:val="28"/>
        </w:rPr>
      </w:pPr>
      <w:r>
        <w:rPr>
          <w:color w:val="000000"/>
          <w:sz w:val="28"/>
        </w:rPr>
        <w:br w:type="page"/>
      </w:r>
      <w:r w:rsidR="00F17762" w:rsidRPr="004236B3">
        <w:rPr>
          <w:color w:val="000000"/>
          <w:sz w:val="28"/>
        </w:rPr>
        <w:t>Термины для временных форм</w:t>
      </w:r>
    </w:p>
    <w:p w:rsidR="00F17762" w:rsidRDefault="00F17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несколько заключительных слов по поводу терминологии. В связи с широким употреблением различных вспомогательных глаголов в современных языках становится невозможным или по крайней мере нецелесообразным иметь специальный термин для всех приемлемых сочетаний </w:t>
      </w:r>
      <w:r>
        <w:rPr>
          <w:color w:val="000000"/>
          <w:sz w:val="28"/>
        </w:rPr>
        <w:t>–</w:t>
      </w:r>
      <w:r w:rsidRPr="004236B3">
        <w:rPr>
          <w:color w:val="000000"/>
          <w:sz w:val="28"/>
        </w:rPr>
        <w:t xml:space="preserve"> тем более, что многие из них выполняют не одну функцию (Не </w:t>
      </w:r>
      <w:r w:rsidRPr="004236B3">
        <w:rPr>
          <w:color w:val="000000"/>
          <w:sz w:val="28"/>
          <w:lang w:val="en-US"/>
        </w:rPr>
        <w:t>would</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Он пошел бы</w:t>
      </w:r>
      <w:r>
        <w:rPr>
          <w:color w:val="000000"/>
          <w:sz w:val="28"/>
        </w:rPr>
        <w:t>»</w:t>
      </w:r>
      <w:r w:rsidRPr="004236B3">
        <w:rPr>
          <w:color w:val="000000"/>
          <w:sz w:val="28"/>
        </w:rPr>
        <w:t xml:space="preserve"> в предложении Не </w:t>
      </w:r>
      <w:r w:rsidRPr="004236B3">
        <w:rPr>
          <w:color w:val="000000"/>
          <w:sz w:val="28"/>
          <w:lang w:val="en-US"/>
        </w:rPr>
        <w:t>would</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could</w:t>
      </w:r>
      <w:r w:rsidRPr="00D14B09">
        <w:rPr>
          <w:color w:val="000000"/>
          <w:sz w:val="28"/>
        </w:rPr>
        <w:t xml:space="preserve"> </w:t>
      </w:r>
      <w:r w:rsidRPr="004236B3">
        <w:rPr>
          <w:color w:val="000000"/>
          <w:sz w:val="28"/>
        </w:rPr>
        <w:t xml:space="preserve">отлично от сдвинутого </w:t>
      </w:r>
      <w:r w:rsidRPr="004236B3">
        <w:rPr>
          <w:color w:val="000000"/>
          <w:sz w:val="28"/>
          <w:lang w:val="en-US"/>
        </w:rPr>
        <w:t>I</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Я пойду</w:t>
      </w:r>
      <w:r>
        <w:rPr>
          <w:color w:val="000000"/>
          <w:sz w:val="28"/>
        </w:rPr>
        <w:t>»</w:t>
      </w:r>
      <w:r w:rsidRPr="004236B3">
        <w:rPr>
          <w:color w:val="000000"/>
          <w:sz w:val="28"/>
        </w:rPr>
        <w:t xml:space="preserve"> в предложении Не </w:t>
      </w:r>
      <w:r w:rsidRPr="004236B3">
        <w:rPr>
          <w:color w:val="000000"/>
          <w:sz w:val="28"/>
          <w:lang w:val="en-US"/>
        </w:rPr>
        <w:t>said</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4236B3">
        <w:rPr>
          <w:color w:val="000000"/>
          <w:sz w:val="28"/>
        </w:rPr>
        <w:t xml:space="preserve">). Почему </w:t>
      </w:r>
      <w:r w:rsidRPr="004236B3">
        <w:rPr>
          <w:color w:val="000000"/>
          <w:sz w:val="28"/>
          <w:lang w:val="en-US"/>
        </w:rPr>
        <w:t>would</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rPr>
        <w:t xml:space="preserve">и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gone</w:t>
      </w:r>
      <w:r w:rsidRPr="00D14B09">
        <w:rPr>
          <w:color w:val="000000"/>
          <w:sz w:val="28"/>
        </w:rPr>
        <w:t xml:space="preserve"> </w:t>
      </w:r>
      <w:r w:rsidRPr="004236B3">
        <w:rPr>
          <w:color w:val="000000"/>
          <w:sz w:val="28"/>
        </w:rPr>
        <w:t xml:space="preserve">должны обозначаться специальными терминами, </w:t>
      </w:r>
      <w:r w:rsidRPr="004236B3">
        <w:rPr>
          <w:color w:val="000000"/>
          <w:sz w:val="28"/>
          <w:lang w:val="en-US"/>
        </w:rPr>
        <w:t>a</w:t>
      </w:r>
      <w:r w:rsidRPr="00D14B09">
        <w:rPr>
          <w:color w:val="000000"/>
          <w:sz w:val="28"/>
        </w:rPr>
        <w:t xml:space="preserve"> </w:t>
      </w:r>
      <w:r w:rsidRPr="004236B3">
        <w:rPr>
          <w:color w:val="000000"/>
          <w:sz w:val="28"/>
          <w:lang w:val="en-US"/>
        </w:rPr>
        <w:t>might</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rPr>
        <w:t xml:space="preserve">и </w:t>
      </w:r>
      <w:r w:rsidRPr="004236B3">
        <w:rPr>
          <w:color w:val="000000"/>
          <w:sz w:val="28"/>
          <w:lang w:val="en-US"/>
        </w:rPr>
        <w:t>might</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gone</w:t>
      </w:r>
      <w:r w:rsidRPr="00D14B09">
        <w:rPr>
          <w:color w:val="000000"/>
          <w:sz w:val="28"/>
        </w:rPr>
        <w:t xml:space="preserve"> </w:t>
      </w:r>
      <w:r w:rsidRPr="004236B3">
        <w:rPr>
          <w:color w:val="000000"/>
          <w:sz w:val="28"/>
        </w:rPr>
        <w:t xml:space="preserve">или </w:t>
      </w:r>
      <w:r w:rsidRPr="004236B3">
        <w:rPr>
          <w:color w:val="000000"/>
          <w:sz w:val="28"/>
          <w:lang w:val="en-US"/>
        </w:rPr>
        <w:t>dared</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и т.п.</w:t>
      </w:r>
      <w:r w:rsidRPr="004236B3">
        <w:rPr>
          <w:color w:val="000000"/>
          <w:sz w:val="28"/>
        </w:rPr>
        <w:t xml:space="preserve"> не должны? Единственное основание состоит в том, что эти формы соответствуют простым формам времени некоторых других языков. Право же, нет никакой необходимости в таких терминах, как </w:t>
      </w:r>
      <w:r w:rsidRPr="004236B3">
        <w:rPr>
          <w:color w:val="000000"/>
          <w:sz w:val="28"/>
          <w:lang w:val="en-US"/>
        </w:rPr>
        <w:t>Future</w:t>
      </w:r>
      <w:r w:rsidRPr="00D14B09">
        <w:rPr>
          <w:color w:val="000000"/>
          <w:sz w:val="28"/>
        </w:rPr>
        <w:t xml:space="preserve"> </w:t>
      </w:r>
      <w:r w:rsidRPr="004236B3">
        <w:rPr>
          <w:color w:val="000000"/>
          <w:sz w:val="28"/>
          <w:lang w:val="en-US"/>
        </w:rPr>
        <w:t>Perfect</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Past</w:t>
      </w:r>
      <w:r w:rsidRPr="00D14B09">
        <w:rPr>
          <w:color w:val="000000"/>
          <w:sz w:val="28"/>
        </w:rPr>
        <w:t xml:space="preserve"> </w:t>
      </w:r>
      <w:r>
        <w:rPr>
          <w:color w:val="000000"/>
          <w:sz w:val="28"/>
        </w:rPr>
        <w:t>«</w:t>
      </w:r>
      <w:r w:rsidRPr="004236B3">
        <w:rPr>
          <w:color w:val="000000"/>
          <w:sz w:val="28"/>
        </w:rPr>
        <w:t>перфектное будущее в прошедшем</w:t>
      </w:r>
      <w:r>
        <w:rPr>
          <w:color w:val="000000"/>
          <w:sz w:val="28"/>
        </w:rPr>
        <w:t>»</w:t>
      </w:r>
      <w:r w:rsidRPr="004236B3">
        <w:rPr>
          <w:color w:val="000000"/>
          <w:sz w:val="28"/>
        </w:rPr>
        <w:t xml:space="preserve"> для обозначения сочетания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4236B3">
        <w:rPr>
          <w:color w:val="000000"/>
          <w:sz w:val="28"/>
        </w:rPr>
        <w:t xml:space="preserve">, которое, как мы уже видели, в своем основном употреблении не имеет ничего общего с будущим временем и в первом компоненте сохраняет следы первоначального значения воли. Если мы даем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write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write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write</w:t>
      </w:r>
      <w:r w:rsidRPr="00D14B09">
        <w:rPr>
          <w:color w:val="000000"/>
          <w:sz w:val="28"/>
        </w:rPr>
        <w:t xml:space="preserve"> </w:t>
      </w:r>
      <w:r w:rsidRPr="004236B3">
        <w:rPr>
          <w:color w:val="000000"/>
          <w:sz w:val="28"/>
        </w:rPr>
        <w:t xml:space="preserve">как парадигму будущею времени, мы встречаемся с трудностями при рассмотрении сочетания </w:t>
      </w:r>
      <w:r w:rsidRPr="004236B3">
        <w:rPr>
          <w:color w:val="000000"/>
          <w:sz w:val="28"/>
          <w:lang w:val="en-US"/>
        </w:rPr>
        <w:t>he</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write</w:t>
      </w:r>
      <w:r w:rsidRPr="00D14B09">
        <w:rPr>
          <w:color w:val="000000"/>
          <w:sz w:val="28"/>
        </w:rPr>
        <w:t xml:space="preserve"> </w:t>
      </w:r>
      <w:r w:rsidRPr="004236B3">
        <w:rPr>
          <w:color w:val="000000"/>
          <w:sz w:val="28"/>
        </w:rPr>
        <w:t xml:space="preserve">в предложении Не </w:t>
      </w:r>
      <w:r w:rsidRPr="004236B3">
        <w:rPr>
          <w:color w:val="000000"/>
          <w:sz w:val="28"/>
          <w:lang w:val="en-US"/>
        </w:rPr>
        <w:t>says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write</w:t>
      </w:r>
      <w:r w:rsidRPr="004236B3">
        <w:rPr>
          <w:color w:val="000000"/>
          <w:sz w:val="28"/>
        </w:rPr>
        <w:t xml:space="preserve">, в котором последнее сочетание представляет собой сдвинутое (косвенное)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write</w:t>
      </w:r>
      <w:r w:rsidRPr="004236B3">
        <w:rPr>
          <w:color w:val="000000"/>
          <w:sz w:val="28"/>
        </w:rPr>
        <w:t xml:space="preserve">. Гораздо легче объяснить все это учащимся, если взять отдельно каждый вспомогательный глагол, учитывая его первоначальное и его более позднее ослабленное значение, а затем, с другой стороны, показать, как выражается будущность (будущее время) с помощью различных средств английского языка: то с помощью ослабленного </w:t>
      </w:r>
      <w:r w:rsidRPr="004236B3">
        <w:rPr>
          <w:color w:val="000000"/>
          <w:sz w:val="28"/>
          <w:lang w:val="en-US"/>
        </w:rPr>
        <w:t>will</w:t>
      </w:r>
      <w:r w:rsidRPr="00D14B09">
        <w:rPr>
          <w:color w:val="000000"/>
          <w:sz w:val="28"/>
        </w:rPr>
        <w:t xml:space="preserve"> </w:t>
      </w:r>
      <w:r w:rsidRPr="004236B3">
        <w:rPr>
          <w:color w:val="000000"/>
          <w:sz w:val="28"/>
        </w:rPr>
        <w:t xml:space="preserve">(воля), то с помощью ослабленного </w:t>
      </w:r>
      <w:r w:rsidRPr="004236B3">
        <w:rPr>
          <w:color w:val="000000"/>
          <w:sz w:val="28"/>
          <w:lang w:val="en-US"/>
        </w:rPr>
        <w:t>shall</w:t>
      </w:r>
      <w:r w:rsidRPr="00D14B09">
        <w:rPr>
          <w:color w:val="000000"/>
          <w:sz w:val="28"/>
        </w:rPr>
        <w:t xml:space="preserve"> </w:t>
      </w:r>
      <w:r w:rsidRPr="004236B3">
        <w:rPr>
          <w:color w:val="000000"/>
          <w:sz w:val="28"/>
        </w:rPr>
        <w:t xml:space="preserve">и </w:t>
      </w:r>
      <w:r w:rsidRPr="004236B3">
        <w:rPr>
          <w:color w:val="000000"/>
          <w:sz w:val="28"/>
          <w:lang w:val="en-US"/>
        </w:rPr>
        <w:t>is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rPr>
        <w:t>(долженствование), а то и другими средствами (</w:t>
      </w:r>
      <w:r w:rsidRPr="004236B3">
        <w:rPr>
          <w:color w:val="000000"/>
          <w:sz w:val="28"/>
          <w:lang w:val="en-US"/>
        </w:rPr>
        <w:t>is</w:t>
      </w:r>
      <w:r w:rsidRPr="00D14B09">
        <w:rPr>
          <w:color w:val="000000"/>
          <w:sz w:val="28"/>
        </w:rPr>
        <w:t xml:space="preserve"> </w:t>
      </w:r>
      <w:r w:rsidRPr="004236B3">
        <w:rPr>
          <w:color w:val="000000"/>
          <w:sz w:val="28"/>
          <w:lang w:val="en-US"/>
        </w:rPr>
        <w:t>coming</w:t>
      </w:r>
      <w:r w:rsidRPr="004236B3">
        <w:rPr>
          <w:color w:val="000000"/>
          <w:sz w:val="28"/>
        </w:rPr>
        <w:t xml:space="preserve">) и как часто будущность может подразумеваться в контексте, не будучи выражена ничем. Таким образом, мы не будем говорить, что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rPr>
        <w:t xml:space="preserve">и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 xml:space="preserve"> формы </w:t>
      </w:r>
      <w:r>
        <w:rPr>
          <w:color w:val="000000"/>
          <w:sz w:val="28"/>
        </w:rPr>
        <w:t>«</w:t>
      </w:r>
      <w:r w:rsidRPr="004236B3">
        <w:rPr>
          <w:color w:val="000000"/>
          <w:sz w:val="28"/>
        </w:rPr>
        <w:t>будущего времени</w:t>
      </w:r>
      <w:r>
        <w:rPr>
          <w:color w:val="000000"/>
          <w:sz w:val="28"/>
        </w:rPr>
        <w:t>»</w:t>
      </w:r>
      <w:r w:rsidRPr="004236B3">
        <w:rPr>
          <w:color w:val="000000"/>
          <w:sz w:val="28"/>
        </w:rPr>
        <w:t xml:space="preserve">, а скажем, что в оба сочетания входит вспомогательный глагол в форме настоящего времени и инфинитив. Единственным случаем, который, пожалуй, дает некоторое основание для особою термина, является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written</w:t>
      </w:r>
      <w:r w:rsidRPr="004236B3">
        <w:rPr>
          <w:color w:val="000000"/>
          <w:sz w:val="28"/>
        </w:rPr>
        <w:t xml:space="preserve">), так как обычное значение </w:t>
      </w:r>
      <w:r w:rsidRPr="004236B3">
        <w:rPr>
          <w:color w:val="000000"/>
          <w:sz w:val="28"/>
          <w:lang w:val="en-US"/>
        </w:rPr>
        <w:t>have</w:t>
      </w:r>
      <w:r w:rsidRPr="00D14B09">
        <w:rPr>
          <w:color w:val="000000"/>
          <w:sz w:val="28"/>
        </w:rPr>
        <w:t xml:space="preserve"> </w:t>
      </w:r>
      <w:r w:rsidRPr="004236B3">
        <w:rPr>
          <w:color w:val="000000"/>
          <w:sz w:val="28"/>
        </w:rPr>
        <w:t xml:space="preserve">здесь полностью утрачено и это сочетание употребляется исключительно для обозначения одного очень специального временнуго отношения. Но даже и здесь можно усомниться, не лучше ли обойтись без термина </w:t>
      </w:r>
      <w:r>
        <w:rPr>
          <w:color w:val="000000"/>
          <w:sz w:val="28"/>
        </w:rPr>
        <w:t>«</w:t>
      </w:r>
      <w:r w:rsidRPr="004236B3">
        <w:rPr>
          <w:color w:val="000000"/>
          <w:sz w:val="28"/>
        </w:rPr>
        <w:t>перфект</w:t>
      </w:r>
      <w:r>
        <w:rPr>
          <w:color w:val="000000"/>
          <w:sz w:val="28"/>
        </w:rPr>
        <w:t>»</w:t>
      </w:r>
      <w:r w:rsidRPr="004236B3">
        <w:rPr>
          <w:color w:val="000000"/>
          <w:sz w:val="28"/>
        </w:rPr>
        <w:t>.</w:t>
      </w:r>
    </w:p>
    <w:p w:rsidR="00901A0A" w:rsidRDefault="00901A0A" w:rsidP="004236B3">
      <w:pPr>
        <w:pStyle w:val="3"/>
        <w:keepNext w:val="0"/>
        <w:spacing w:before="0" w:after="0" w:line="360" w:lineRule="auto"/>
        <w:ind w:firstLine="709"/>
        <w:jc w:val="both"/>
        <w:rPr>
          <w:color w:val="000000"/>
          <w:sz w:val="28"/>
        </w:rPr>
      </w:pPr>
    </w:p>
    <w:p w:rsidR="004236B3" w:rsidRPr="004236B3" w:rsidRDefault="00901A0A" w:rsidP="004236B3">
      <w:pPr>
        <w:pStyle w:val="3"/>
        <w:keepNext w:val="0"/>
        <w:spacing w:before="0" w:after="0" w:line="360" w:lineRule="auto"/>
        <w:ind w:firstLine="709"/>
        <w:jc w:val="both"/>
        <w:rPr>
          <w:color w:val="000000"/>
          <w:sz w:val="28"/>
        </w:rPr>
      </w:pPr>
      <w:r w:rsidRPr="004236B3">
        <w:rPr>
          <w:color w:val="000000"/>
          <w:sz w:val="28"/>
        </w:rPr>
        <w:t>Временные отношения у существительных</w:t>
      </w:r>
      <w:r>
        <w:rPr>
          <w:color w:val="000000"/>
          <w:sz w:val="28"/>
        </w:rPr>
        <w:t xml:space="preserve"> </w:t>
      </w:r>
      <w:r w:rsidRPr="004236B3">
        <w:rPr>
          <w:color w:val="000000"/>
          <w:sz w:val="28"/>
        </w:rPr>
        <w:t>(включая инфинитив)</w:t>
      </w:r>
    </w:p>
    <w:p w:rsidR="00901A0A" w:rsidRDefault="00901A0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Рассмотрев таким образом временные отношения, выражаемые временами личных форм глагола, мы постараемся теперь выяснить, нет ли сходных грамматических явлений за пределами этой области. Разумеется, можно представить себе такой язык, в котором из формы слова было бы видно, к какому периоду относится закат, о котором идет речь, </w:t>
      </w:r>
      <w:r>
        <w:rPr>
          <w:color w:val="000000"/>
          <w:sz w:val="28"/>
        </w:rPr>
        <w:t>–</w:t>
      </w:r>
      <w:r w:rsidRPr="004236B3">
        <w:rPr>
          <w:color w:val="000000"/>
          <w:sz w:val="28"/>
        </w:rPr>
        <w:t xml:space="preserve"> к прошлому, настоящему или будущему. В таком языке слова </w:t>
      </w:r>
      <w:r>
        <w:rPr>
          <w:color w:val="000000"/>
          <w:sz w:val="28"/>
        </w:rPr>
        <w:t>«</w:t>
      </w:r>
      <w:r w:rsidRPr="004236B3">
        <w:rPr>
          <w:color w:val="000000"/>
          <w:sz w:val="28"/>
        </w:rPr>
        <w:t>невеста</w:t>
      </w:r>
      <w:r>
        <w:rPr>
          <w:color w:val="000000"/>
          <w:sz w:val="28"/>
        </w:rPr>
        <w:t>»</w:t>
      </w:r>
      <w:r w:rsidRPr="004236B3">
        <w:rPr>
          <w:color w:val="000000"/>
          <w:sz w:val="28"/>
        </w:rPr>
        <w:t xml:space="preserve">, </w:t>
      </w:r>
      <w:r>
        <w:rPr>
          <w:color w:val="000000"/>
          <w:sz w:val="28"/>
        </w:rPr>
        <w:t>«</w:t>
      </w:r>
      <w:r w:rsidRPr="004236B3">
        <w:rPr>
          <w:color w:val="000000"/>
          <w:sz w:val="28"/>
        </w:rPr>
        <w:t>жена</w:t>
      </w:r>
      <w:r>
        <w:rPr>
          <w:color w:val="000000"/>
          <w:sz w:val="28"/>
        </w:rPr>
        <w:t>»</w:t>
      </w:r>
      <w:r w:rsidRPr="004236B3">
        <w:rPr>
          <w:color w:val="000000"/>
          <w:sz w:val="28"/>
        </w:rPr>
        <w:t xml:space="preserve">, </w:t>
      </w:r>
      <w:r>
        <w:rPr>
          <w:color w:val="000000"/>
          <w:sz w:val="28"/>
        </w:rPr>
        <w:t>«</w:t>
      </w:r>
      <w:r w:rsidRPr="004236B3">
        <w:rPr>
          <w:color w:val="000000"/>
          <w:sz w:val="28"/>
        </w:rPr>
        <w:t>вдова</w:t>
      </w:r>
      <w:r>
        <w:rPr>
          <w:color w:val="000000"/>
          <w:sz w:val="28"/>
        </w:rPr>
        <w:t>»</w:t>
      </w:r>
      <w:r w:rsidRPr="004236B3">
        <w:rPr>
          <w:color w:val="000000"/>
          <w:sz w:val="28"/>
        </w:rPr>
        <w:t xml:space="preserve"> представляли бы три временные формы, образованные от одного корня. Первое незначительное приближение к этому можно усмотреть в приставке ех-, которая стала общеупотребительной в ряде европейских языков в самое недавнее время: </w:t>
      </w:r>
      <w:r w:rsidRPr="004236B3">
        <w:rPr>
          <w:color w:val="000000"/>
          <w:sz w:val="28"/>
          <w:lang w:val="en-US"/>
        </w:rPr>
        <w:t>ex</w:t>
      </w:r>
      <w:r w:rsidRPr="00D14B09">
        <w:rPr>
          <w:color w:val="000000"/>
          <w:sz w:val="28"/>
        </w:rPr>
        <w:t>-</w:t>
      </w:r>
      <w:r w:rsidRPr="004236B3">
        <w:rPr>
          <w:color w:val="000000"/>
          <w:sz w:val="28"/>
          <w:lang w:val="en-US"/>
        </w:rPr>
        <w:t>king</w:t>
      </w:r>
      <w:r w:rsidRPr="00D14B09">
        <w:rPr>
          <w:color w:val="000000"/>
          <w:sz w:val="28"/>
        </w:rPr>
        <w:t xml:space="preserve">, </w:t>
      </w:r>
      <w:r w:rsidRPr="004236B3">
        <w:rPr>
          <w:color w:val="000000"/>
          <w:sz w:val="28"/>
          <w:lang w:val="en-US"/>
        </w:rPr>
        <w:t>ex</w:t>
      </w:r>
      <w:r w:rsidRPr="00D14B09">
        <w:rPr>
          <w:color w:val="000000"/>
          <w:sz w:val="28"/>
        </w:rPr>
        <w:t>-</w:t>
      </w:r>
      <w:r w:rsidRPr="004236B3">
        <w:rPr>
          <w:color w:val="000000"/>
          <w:sz w:val="28"/>
          <w:lang w:val="en-US"/>
        </w:rPr>
        <w:t>roi</w:t>
      </w:r>
      <w:r w:rsidRPr="00D14B09">
        <w:rPr>
          <w:color w:val="000000"/>
          <w:sz w:val="28"/>
        </w:rPr>
        <w:t xml:space="preserve"> </w:t>
      </w:r>
      <w:r>
        <w:rPr>
          <w:color w:val="000000"/>
          <w:sz w:val="28"/>
        </w:rPr>
        <w:t>и т.п.</w:t>
      </w:r>
      <w:r w:rsidRPr="004236B3">
        <w:rPr>
          <w:color w:val="000000"/>
          <w:sz w:val="28"/>
        </w:rPr>
        <w:t xml:space="preserve"> В других случаях приходится употреблять адъюнкты различных типов: </w:t>
      </w:r>
      <w:r w:rsidRPr="004236B3">
        <w:rPr>
          <w:color w:val="000000"/>
          <w:sz w:val="28"/>
          <w:lang w:val="en-US"/>
        </w:rPr>
        <w:t>the</w:t>
      </w:r>
      <w:r w:rsidRPr="00D14B09">
        <w:rPr>
          <w:color w:val="000000"/>
          <w:sz w:val="28"/>
        </w:rPr>
        <w:t xml:space="preserve"> </w:t>
      </w:r>
      <w:r w:rsidRPr="004236B3">
        <w:rPr>
          <w:i/>
          <w:color w:val="000000"/>
          <w:sz w:val="28"/>
          <w:lang w:val="en-US"/>
        </w:rPr>
        <w:t>late</w:t>
      </w:r>
      <w:r w:rsidRPr="00D14B09">
        <w:rPr>
          <w:i/>
          <w:color w:val="000000"/>
          <w:sz w:val="28"/>
        </w:rPr>
        <w:t xml:space="preserve"> </w:t>
      </w:r>
      <w:r w:rsidRPr="004236B3">
        <w:rPr>
          <w:color w:val="000000"/>
          <w:sz w:val="28"/>
          <w:lang w:val="en-US"/>
        </w:rPr>
        <w:t>Lord</w:t>
      </w:r>
      <w:r w:rsidRPr="00D14B09">
        <w:rPr>
          <w:color w:val="000000"/>
          <w:sz w:val="28"/>
        </w:rPr>
        <w:t xml:space="preserve"> </w:t>
      </w:r>
      <w:r w:rsidRPr="004236B3">
        <w:rPr>
          <w:color w:val="000000"/>
          <w:sz w:val="28"/>
          <w:lang w:val="en-US"/>
        </w:rPr>
        <w:t>Mayor</w:t>
      </w:r>
      <w:r w:rsidRPr="00D14B09">
        <w:rPr>
          <w:color w:val="000000"/>
          <w:sz w:val="28"/>
        </w:rPr>
        <w:t xml:space="preserve"> </w:t>
      </w:r>
      <w:r>
        <w:rPr>
          <w:color w:val="000000"/>
          <w:sz w:val="28"/>
        </w:rPr>
        <w:t>«</w:t>
      </w:r>
      <w:r w:rsidRPr="004236B3">
        <w:rPr>
          <w:i/>
          <w:color w:val="000000"/>
          <w:sz w:val="28"/>
        </w:rPr>
        <w:t>покойный</w:t>
      </w:r>
      <w:r w:rsidRPr="004236B3">
        <w:rPr>
          <w:color w:val="000000"/>
          <w:sz w:val="28"/>
        </w:rPr>
        <w:t xml:space="preserve"> лорд мэр</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i/>
          <w:color w:val="000000"/>
          <w:sz w:val="28"/>
          <w:lang w:val="en-US"/>
        </w:rPr>
        <w:t>future</w:t>
      </w:r>
      <w:r w:rsidRPr="00D14B09">
        <w:rPr>
          <w:color w:val="000000"/>
          <w:sz w:val="28"/>
        </w:rPr>
        <w:t xml:space="preserve"> </w:t>
      </w:r>
      <w:r w:rsidRPr="004236B3">
        <w:rPr>
          <w:color w:val="000000"/>
          <w:sz w:val="28"/>
          <w:lang w:val="en-US"/>
        </w:rPr>
        <w:t>Prime</w:t>
      </w:r>
      <w:r w:rsidRPr="00D14B09">
        <w:rPr>
          <w:color w:val="000000"/>
          <w:sz w:val="28"/>
        </w:rPr>
        <w:t xml:space="preserve"> </w:t>
      </w:r>
      <w:r w:rsidRPr="004236B3">
        <w:rPr>
          <w:color w:val="000000"/>
          <w:sz w:val="28"/>
          <w:lang w:val="en-US"/>
        </w:rPr>
        <w:t>Minister</w:t>
      </w:r>
      <w:r w:rsidRPr="00D14B09">
        <w:rPr>
          <w:color w:val="000000"/>
          <w:sz w:val="28"/>
        </w:rPr>
        <w:t xml:space="preserve"> </w:t>
      </w:r>
      <w:r>
        <w:rPr>
          <w:color w:val="000000"/>
          <w:sz w:val="28"/>
        </w:rPr>
        <w:t>«</w:t>
      </w:r>
      <w:r w:rsidRPr="004236B3">
        <w:rPr>
          <w:i/>
          <w:color w:val="000000"/>
          <w:sz w:val="28"/>
        </w:rPr>
        <w:t>будущий</w:t>
      </w:r>
      <w:r w:rsidRPr="004236B3">
        <w:rPr>
          <w:color w:val="000000"/>
          <w:sz w:val="28"/>
        </w:rPr>
        <w:t xml:space="preserve"> премьер-министр</w:t>
      </w:r>
      <w:r>
        <w:rPr>
          <w:color w:val="000000"/>
          <w:sz w:val="28"/>
        </w:rPr>
        <w:t>»</w:t>
      </w:r>
      <w:r w:rsidRPr="004236B3">
        <w:rPr>
          <w:color w:val="000000"/>
          <w:sz w:val="28"/>
        </w:rPr>
        <w:t xml:space="preserve">; ср. также </w:t>
      </w:r>
      <w:r w:rsidRPr="004236B3">
        <w:rPr>
          <w:color w:val="000000"/>
          <w:sz w:val="28"/>
          <w:lang w:val="en-US"/>
        </w:rPr>
        <w:t>an</w:t>
      </w:r>
      <w:r w:rsidRPr="00D14B09">
        <w:rPr>
          <w:color w:val="000000"/>
          <w:sz w:val="28"/>
        </w:rPr>
        <w:t xml:space="preserve"> </w:t>
      </w:r>
      <w:r w:rsidRPr="004236B3">
        <w:rPr>
          <w:color w:val="000000"/>
          <w:sz w:val="28"/>
          <w:lang w:val="en-US"/>
        </w:rPr>
        <w:t>owner</w:t>
      </w:r>
      <w:r w:rsidRPr="00D14B09">
        <w:rPr>
          <w:color w:val="000000"/>
          <w:sz w:val="28"/>
        </w:rPr>
        <w:t xml:space="preserve">, </w:t>
      </w:r>
      <w:r w:rsidRPr="004236B3">
        <w:rPr>
          <w:i/>
          <w:color w:val="000000"/>
          <w:sz w:val="28"/>
          <w:lang w:val="en-US"/>
        </w:rPr>
        <w:t>present</w:t>
      </w:r>
      <w:r w:rsidRPr="00D14B09">
        <w:rPr>
          <w:i/>
          <w:color w:val="000000"/>
          <w:sz w:val="28"/>
        </w:rPr>
        <w:t xml:space="preserve"> </w:t>
      </w:r>
      <w:r w:rsidRPr="004236B3">
        <w:rPr>
          <w:i/>
          <w:color w:val="000000"/>
          <w:sz w:val="28"/>
          <w:lang w:val="en-US"/>
        </w:rPr>
        <w:t>or</w:t>
      </w:r>
      <w:r w:rsidRPr="00D14B09">
        <w:rPr>
          <w:i/>
          <w:color w:val="000000"/>
          <w:sz w:val="28"/>
        </w:rPr>
        <w:t xml:space="preserve"> </w:t>
      </w:r>
      <w:r w:rsidRPr="004236B3">
        <w:rPr>
          <w:i/>
          <w:color w:val="000000"/>
          <w:sz w:val="28"/>
          <w:lang w:val="en-US"/>
        </w:rPr>
        <w:t>prospective</w:t>
      </w:r>
      <w:r w:rsidRPr="00D14B09">
        <w:rPr>
          <w:i/>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property</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dreamt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home</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i/>
          <w:color w:val="000000"/>
          <w:sz w:val="28"/>
          <w:lang w:val="en-US"/>
        </w:rPr>
        <w:t>what</w:t>
      </w:r>
      <w:r w:rsidRPr="00D14B09">
        <w:rPr>
          <w:i/>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home</w:t>
      </w:r>
      <w:r w:rsidRPr="00D14B09">
        <w:rPr>
          <w:i/>
          <w:color w:val="000000"/>
          <w:sz w:val="28"/>
        </w:rPr>
        <w:t xml:space="preserve"> </w:t>
      </w:r>
      <w:r w:rsidRPr="004236B3">
        <w:rPr>
          <w:i/>
          <w:color w:val="000000"/>
          <w:sz w:val="28"/>
          <w:lang w:val="en-US"/>
        </w:rPr>
        <w:t>once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life</w:t>
      </w:r>
      <w:r w:rsidRPr="00D14B09">
        <w:rPr>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rPr>
        <w:t>соме</w:t>
      </w:r>
      <w:r w:rsidRPr="004236B3">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already</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i/>
          <w:color w:val="000000"/>
          <w:sz w:val="28"/>
          <w:lang w:val="en-US"/>
        </w:rPr>
        <w:t>expectant</w:t>
      </w:r>
      <w:r w:rsidRPr="00D14B09">
        <w:rPr>
          <w:color w:val="000000"/>
          <w:sz w:val="28"/>
        </w:rPr>
        <w:t xml:space="preserve"> </w:t>
      </w:r>
      <w:r w:rsidRPr="004236B3">
        <w:rPr>
          <w:color w:val="000000"/>
          <w:sz w:val="28"/>
          <w:lang w:val="en-US"/>
        </w:rPr>
        <w:t>mother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child</w:t>
      </w:r>
      <w:r w:rsidRPr="00D14B09">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В одном романе я нашел сочетание </w:t>
      </w:r>
      <w:r>
        <w:rPr>
          <w:color w:val="000000"/>
          <w:sz w:val="28"/>
        </w:rPr>
        <w:t>«</w:t>
      </w:r>
      <w:r w:rsidRPr="004236B3">
        <w:rPr>
          <w:color w:val="000000"/>
          <w:sz w:val="28"/>
          <w:lang w:val="en-US"/>
        </w:rPr>
        <w:t>governors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ex</w:t>
      </w:r>
      <w:r w:rsidRPr="00D14B09">
        <w:rPr>
          <w:color w:val="000000"/>
          <w:sz w:val="28"/>
        </w:rPr>
        <w:t>-</w:t>
      </w:r>
      <w:r w:rsidRPr="004236B3">
        <w:rPr>
          <w:color w:val="000000"/>
          <w:sz w:val="28"/>
          <w:lang w:val="en-US"/>
        </w:rPr>
        <w:t>governors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prospective</w:t>
      </w:r>
      <w:r w:rsidRPr="00D14B09">
        <w:rPr>
          <w:color w:val="000000"/>
          <w:sz w:val="28"/>
        </w:rPr>
        <w:t xml:space="preserve"> </w:t>
      </w:r>
      <w:r w:rsidRPr="004236B3">
        <w:rPr>
          <w:color w:val="000000"/>
          <w:sz w:val="28"/>
          <w:lang w:val="en-US"/>
        </w:rPr>
        <w:t>governors</w:t>
      </w:r>
      <w:r w:rsidRPr="00D14B09">
        <w:rPr>
          <w:color w:val="000000"/>
          <w:sz w:val="28"/>
        </w:rPr>
        <w:t xml:space="preserve"> </w:t>
      </w:r>
      <w:r>
        <w:rPr>
          <w:color w:val="000000"/>
          <w:sz w:val="28"/>
        </w:rPr>
        <w:t>«</w:t>
      </w:r>
      <w:r w:rsidRPr="004236B3">
        <w:rPr>
          <w:color w:val="000000"/>
          <w:sz w:val="28"/>
        </w:rPr>
        <w:t>правители, экс-правители и предполагающиеся правители</w:t>
      </w:r>
      <w:r>
        <w:rPr>
          <w:color w:val="000000"/>
          <w:sz w:val="28"/>
        </w:rPr>
        <w:t xml:space="preserve"> «</w:t>
      </w:r>
      <w:r w:rsidRPr="004236B3">
        <w:rPr>
          <w:rStyle w:val="a5"/>
          <w:color w:val="000000"/>
          <w:sz w:val="28"/>
        </w:rPr>
        <w:footnoteReference w:id="162"/>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отдаленных языках временные различия в существительных выражаются более отчетливо. Так, например, в эскимосском языке на Аляске существительное </w:t>
      </w:r>
      <w:r w:rsidRPr="004236B3">
        <w:rPr>
          <w:color w:val="000000"/>
          <w:sz w:val="28"/>
          <w:lang w:val="en-US"/>
        </w:rPr>
        <w:t>ningla</w:t>
      </w:r>
      <w:r w:rsidRPr="00D14B09">
        <w:rPr>
          <w:color w:val="000000"/>
          <w:sz w:val="28"/>
        </w:rPr>
        <w:t xml:space="preserve"> </w:t>
      </w:r>
      <w:r>
        <w:rPr>
          <w:color w:val="000000"/>
          <w:sz w:val="28"/>
        </w:rPr>
        <w:t>«</w:t>
      </w:r>
      <w:r w:rsidRPr="004236B3">
        <w:rPr>
          <w:color w:val="000000"/>
          <w:sz w:val="28"/>
        </w:rPr>
        <w:t>холод, мороз</w:t>
      </w:r>
      <w:r>
        <w:rPr>
          <w:color w:val="000000"/>
          <w:sz w:val="28"/>
        </w:rPr>
        <w:t>»</w:t>
      </w:r>
      <w:r w:rsidRPr="004236B3">
        <w:rPr>
          <w:color w:val="000000"/>
          <w:sz w:val="28"/>
        </w:rPr>
        <w:t xml:space="preserve"> имеет форму прошедшего времени </w:t>
      </w:r>
      <w:r w:rsidRPr="004236B3">
        <w:rPr>
          <w:color w:val="000000"/>
          <w:sz w:val="28"/>
          <w:lang w:val="en-US"/>
        </w:rPr>
        <w:t>ninglithluk</w:t>
      </w:r>
      <w:r w:rsidRPr="00D14B09">
        <w:rPr>
          <w:color w:val="000000"/>
          <w:sz w:val="28"/>
        </w:rPr>
        <w:t xml:space="preserve"> </w:t>
      </w:r>
      <w:r w:rsidRPr="004236B3">
        <w:rPr>
          <w:color w:val="000000"/>
          <w:sz w:val="28"/>
        </w:rPr>
        <w:t xml:space="preserve">и форму будущего времени </w:t>
      </w:r>
      <w:r w:rsidRPr="004236B3">
        <w:rPr>
          <w:color w:val="000000"/>
          <w:sz w:val="28"/>
          <w:lang w:val="en-US"/>
        </w:rPr>
        <w:t>ninglikak</w:t>
      </w:r>
      <w:r w:rsidRPr="004236B3">
        <w:rPr>
          <w:color w:val="000000"/>
          <w:sz w:val="28"/>
        </w:rPr>
        <w:t xml:space="preserve">, а от </w:t>
      </w:r>
      <w:r w:rsidRPr="004236B3">
        <w:rPr>
          <w:color w:val="000000"/>
          <w:sz w:val="28"/>
          <w:lang w:val="en-US"/>
        </w:rPr>
        <w:t>puyok</w:t>
      </w:r>
      <w:r w:rsidRPr="00D14B09">
        <w:rPr>
          <w:color w:val="000000"/>
          <w:sz w:val="28"/>
        </w:rPr>
        <w:t xml:space="preserve"> </w:t>
      </w:r>
      <w:r>
        <w:rPr>
          <w:color w:val="000000"/>
          <w:sz w:val="28"/>
        </w:rPr>
        <w:t>«</w:t>
      </w:r>
      <w:r w:rsidRPr="004236B3">
        <w:rPr>
          <w:color w:val="000000"/>
          <w:sz w:val="28"/>
        </w:rPr>
        <w:t>дым</w:t>
      </w:r>
      <w:r>
        <w:rPr>
          <w:color w:val="000000"/>
          <w:sz w:val="28"/>
        </w:rPr>
        <w:t>»</w:t>
      </w:r>
      <w:r w:rsidRPr="004236B3">
        <w:rPr>
          <w:color w:val="000000"/>
          <w:sz w:val="28"/>
        </w:rPr>
        <w:t xml:space="preserve"> образуется прошедшее время </w:t>
      </w:r>
      <w:r w:rsidRPr="004236B3">
        <w:rPr>
          <w:color w:val="000000"/>
          <w:sz w:val="28"/>
          <w:lang w:val="en-US"/>
        </w:rPr>
        <w:t>pujuthluk</w:t>
      </w:r>
      <w:r w:rsidRPr="00D14B09">
        <w:rPr>
          <w:color w:val="000000"/>
          <w:sz w:val="28"/>
        </w:rPr>
        <w:t xml:space="preserve"> </w:t>
      </w:r>
      <w:r>
        <w:rPr>
          <w:color w:val="000000"/>
          <w:sz w:val="28"/>
        </w:rPr>
        <w:t>«</w:t>
      </w:r>
      <w:r w:rsidRPr="004236B3">
        <w:rPr>
          <w:color w:val="000000"/>
          <w:sz w:val="28"/>
        </w:rPr>
        <w:t>то, что было дымом</w:t>
      </w:r>
      <w:r>
        <w:rPr>
          <w:color w:val="000000"/>
          <w:sz w:val="28"/>
        </w:rPr>
        <w:t>»</w:t>
      </w:r>
      <w:r w:rsidRPr="004236B3">
        <w:rPr>
          <w:color w:val="000000"/>
          <w:sz w:val="28"/>
        </w:rPr>
        <w:t xml:space="preserve"> и будущее время </w:t>
      </w:r>
      <w:r w:rsidRPr="004236B3">
        <w:rPr>
          <w:color w:val="000000"/>
          <w:sz w:val="28"/>
          <w:lang w:val="en-US"/>
        </w:rPr>
        <w:t>puyoqkak</w:t>
      </w:r>
      <w:r w:rsidRPr="00D14B09">
        <w:rPr>
          <w:color w:val="000000"/>
          <w:sz w:val="28"/>
        </w:rPr>
        <w:t xml:space="preserve"> </w:t>
      </w:r>
      <w:r>
        <w:rPr>
          <w:color w:val="000000"/>
          <w:sz w:val="28"/>
        </w:rPr>
        <w:t>«</w:t>
      </w:r>
      <w:r w:rsidRPr="004236B3">
        <w:rPr>
          <w:color w:val="000000"/>
          <w:sz w:val="28"/>
        </w:rPr>
        <w:t>то, что будет дымом</w:t>
      </w:r>
      <w:r>
        <w:rPr>
          <w:color w:val="000000"/>
          <w:sz w:val="28"/>
        </w:rPr>
        <w:t>»</w:t>
      </w:r>
      <w:r w:rsidRPr="004236B3">
        <w:rPr>
          <w:color w:val="000000"/>
          <w:sz w:val="28"/>
        </w:rPr>
        <w:t xml:space="preserve"> </w:t>
      </w:r>
      <w:r>
        <w:rPr>
          <w:color w:val="000000"/>
          <w:sz w:val="28"/>
        </w:rPr>
        <w:t>–</w:t>
      </w:r>
      <w:r w:rsidRPr="004236B3">
        <w:rPr>
          <w:color w:val="000000"/>
          <w:sz w:val="28"/>
        </w:rPr>
        <w:t xml:space="preserve"> остроумное название пороха (</w:t>
      </w:r>
      <w:r w:rsidRPr="004236B3">
        <w:rPr>
          <w:color w:val="000000"/>
          <w:sz w:val="28"/>
          <w:lang w:val="en-US"/>
        </w:rPr>
        <w:t>Baum</w:t>
      </w:r>
      <w:r w:rsidRPr="00D14B09">
        <w:rPr>
          <w:color w:val="000000"/>
          <w:sz w:val="28"/>
        </w:rPr>
        <w:t xml:space="preserve">, </w:t>
      </w:r>
      <w:r w:rsidRPr="004236B3">
        <w:rPr>
          <w:color w:val="000000"/>
          <w:sz w:val="28"/>
          <w:lang w:val="en-US"/>
        </w:rPr>
        <w:t>Grammatical</w:t>
      </w:r>
      <w:r w:rsidRPr="00D14B09">
        <w:rPr>
          <w:color w:val="000000"/>
          <w:sz w:val="28"/>
        </w:rPr>
        <w:t xml:space="preserve"> </w:t>
      </w:r>
      <w:r w:rsidRPr="004236B3">
        <w:rPr>
          <w:color w:val="000000"/>
          <w:sz w:val="28"/>
          <w:lang w:val="en-US"/>
        </w:rPr>
        <w:t>Fundamentals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Innuit</w:t>
      </w:r>
      <w:r w:rsidRPr="00D14B09">
        <w:rPr>
          <w:color w:val="000000"/>
          <w:sz w:val="28"/>
        </w:rPr>
        <w:t xml:space="preserve"> </w:t>
      </w:r>
      <w:r w:rsidRPr="004236B3">
        <w:rPr>
          <w:color w:val="000000"/>
          <w:sz w:val="28"/>
          <w:lang w:val="en-US"/>
        </w:rPr>
        <w:t>Language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Alaska</w:t>
      </w:r>
      <w:r w:rsidRPr="00D14B09">
        <w:rPr>
          <w:color w:val="000000"/>
          <w:sz w:val="28"/>
        </w:rPr>
        <w:t xml:space="preserve">, </w:t>
      </w:r>
      <w:r w:rsidRPr="004236B3">
        <w:rPr>
          <w:color w:val="000000"/>
          <w:sz w:val="28"/>
          <w:lang w:val="en-US"/>
        </w:rPr>
        <w:t>Boston</w:t>
      </w:r>
      <w:r w:rsidRPr="004236B3">
        <w:rPr>
          <w:color w:val="000000"/>
          <w:sz w:val="28"/>
        </w:rPr>
        <w:t>, 1901, стр.</w:t>
      </w:r>
      <w:r>
        <w:rPr>
          <w:color w:val="000000"/>
          <w:sz w:val="28"/>
        </w:rPr>
        <w:t> </w:t>
      </w:r>
      <w:r w:rsidRPr="004236B3">
        <w:rPr>
          <w:color w:val="000000"/>
          <w:sz w:val="28"/>
        </w:rPr>
        <w:t xml:space="preserve">17). Подобным же образом обстоит дело и в других американских языках. В частности, суффикс </w:t>
      </w:r>
      <w:r>
        <w:rPr>
          <w:color w:val="000000"/>
          <w:sz w:val="28"/>
        </w:rPr>
        <w:t xml:space="preserve">– </w:t>
      </w:r>
      <w:r w:rsidRPr="004236B3">
        <w:rPr>
          <w:color w:val="000000"/>
          <w:sz w:val="28"/>
          <w:lang w:val="en-US"/>
        </w:rPr>
        <w:t>neen</w:t>
      </w:r>
      <w:r w:rsidRPr="00D14B09">
        <w:rPr>
          <w:color w:val="000000"/>
          <w:sz w:val="28"/>
        </w:rPr>
        <w:t xml:space="preserve"> </w:t>
      </w:r>
      <w:r w:rsidRPr="004236B3">
        <w:rPr>
          <w:color w:val="000000"/>
          <w:sz w:val="28"/>
        </w:rPr>
        <w:t xml:space="preserve">в атапаскском языке (хупа) обозначает форму прошедшего времени как у существительных, так и у глаголов; ср. </w:t>
      </w:r>
      <w:r w:rsidRPr="004236B3">
        <w:rPr>
          <w:color w:val="000000"/>
          <w:sz w:val="28"/>
          <w:lang w:val="en-US"/>
        </w:rPr>
        <w:t>xontaneen</w:t>
      </w:r>
      <w:r w:rsidRPr="00D14B09">
        <w:rPr>
          <w:color w:val="000000"/>
          <w:sz w:val="28"/>
        </w:rPr>
        <w:t xml:space="preserve"> </w:t>
      </w:r>
      <w:r>
        <w:rPr>
          <w:color w:val="000000"/>
          <w:sz w:val="28"/>
        </w:rPr>
        <w:t>«</w:t>
      </w:r>
      <w:r w:rsidRPr="004236B3">
        <w:rPr>
          <w:color w:val="000000"/>
          <w:sz w:val="28"/>
        </w:rPr>
        <w:t>дом в развалинах</w:t>
      </w:r>
      <w:r>
        <w:rPr>
          <w:color w:val="000000"/>
          <w:sz w:val="28"/>
        </w:rPr>
        <w:t>»</w:t>
      </w:r>
      <w:r w:rsidRPr="004236B3">
        <w:rPr>
          <w:color w:val="000000"/>
          <w:sz w:val="28"/>
        </w:rPr>
        <w:t xml:space="preserve">, </w:t>
      </w:r>
      <w:r w:rsidRPr="004236B3">
        <w:rPr>
          <w:color w:val="000000"/>
          <w:sz w:val="28"/>
          <w:lang w:val="en-US"/>
        </w:rPr>
        <w:t>xoutneen</w:t>
      </w:r>
      <w:r w:rsidRPr="00D14B09">
        <w:rPr>
          <w:color w:val="000000"/>
          <w:sz w:val="28"/>
        </w:rPr>
        <w:t xml:space="preserve"> </w:t>
      </w:r>
      <w:r>
        <w:rPr>
          <w:color w:val="000000"/>
          <w:sz w:val="28"/>
        </w:rPr>
        <w:t>«</w:t>
      </w:r>
      <w:r w:rsidRPr="004236B3">
        <w:rPr>
          <w:color w:val="000000"/>
          <w:sz w:val="28"/>
        </w:rPr>
        <w:t>его покойная жена</w:t>
      </w:r>
      <w:r>
        <w:rPr>
          <w:color w:val="000000"/>
          <w:sz w:val="28"/>
        </w:rPr>
        <w:t>»</w:t>
      </w:r>
      <w:r w:rsidRPr="004236B3">
        <w:rPr>
          <w:color w:val="000000"/>
          <w:sz w:val="28"/>
        </w:rPr>
        <w:t xml:space="preserve"> (</w:t>
      </w:r>
      <w:r w:rsidRPr="004236B3">
        <w:rPr>
          <w:color w:val="000000"/>
          <w:sz w:val="28"/>
          <w:lang w:val="en-US"/>
        </w:rPr>
        <w:t>Boas</w:t>
      </w:r>
      <w:r w:rsidRPr="00D14B09">
        <w:rPr>
          <w:color w:val="000000"/>
          <w:sz w:val="28"/>
        </w:rPr>
        <w:t xml:space="preserve">, </w:t>
      </w:r>
      <w:r w:rsidRPr="004236B3">
        <w:rPr>
          <w:color w:val="000000"/>
          <w:sz w:val="28"/>
          <w:lang w:val="en-US"/>
        </w:rPr>
        <w:t>Handbook</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American</w:t>
      </w:r>
      <w:r w:rsidRPr="00D14B09">
        <w:rPr>
          <w:color w:val="000000"/>
          <w:sz w:val="28"/>
        </w:rPr>
        <w:t xml:space="preserve"> </w:t>
      </w:r>
      <w:r w:rsidRPr="004236B3">
        <w:rPr>
          <w:color w:val="000000"/>
          <w:sz w:val="28"/>
          <w:lang w:val="en-US"/>
        </w:rPr>
        <w:t>Indian</w:t>
      </w:r>
      <w:r w:rsidRPr="00D14B09">
        <w:rPr>
          <w:color w:val="000000"/>
          <w:sz w:val="28"/>
        </w:rPr>
        <w:t xml:space="preserve"> </w:t>
      </w:r>
      <w:r w:rsidRPr="004236B3">
        <w:rPr>
          <w:color w:val="000000"/>
          <w:sz w:val="28"/>
          <w:lang w:val="en-US"/>
        </w:rPr>
        <w:t>Languages</w:t>
      </w:r>
      <w:r w:rsidRPr="00D14B09">
        <w:rPr>
          <w:color w:val="000000"/>
          <w:sz w:val="28"/>
        </w:rPr>
        <w:t xml:space="preserve">, </w:t>
      </w:r>
      <w:r w:rsidRPr="004236B3">
        <w:rPr>
          <w:color w:val="000000"/>
          <w:sz w:val="28"/>
          <w:lang w:val="en-US"/>
        </w:rPr>
        <w:t>Washington</w:t>
      </w:r>
      <w:r w:rsidRPr="004236B3">
        <w:rPr>
          <w:color w:val="000000"/>
          <w:sz w:val="28"/>
        </w:rPr>
        <w:t>, 1911, стр.</w:t>
      </w:r>
      <w:r>
        <w:rPr>
          <w:color w:val="000000"/>
          <w:sz w:val="28"/>
        </w:rPr>
        <w:t> </w:t>
      </w:r>
      <w:r w:rsidRPr="004236B3">
        <w:rPr>
          <w:color w:val="000000"/>
          <w:sz w:val="28"/>
        </w:rPr>
        <w:t xml:space="preserve">105 и </w:t>
      </w:r>
      <w:r w:rsidRPr="004236B3">
        <w:rPr>
          <w:color w:val="000000"/>
          <w:sz w:val="28"/>
          <w:lang w:val="en-US"/>
        </w:rPr>
        <w:t>III</w:t>
      </w:r>
      <w:r w:rsidRPr="004236B3">
        <w:rPr>
          <w:color w:val="000000"/>
          <w:sz w:val="28"/>
        </w:rPr>
        <w:t xml:space="preserve">; ср. также </w:t>
      </w:r>
      <w:r w:rsidRPr="004236B3">
        <w:rPr>
          <w:color w:val="000000"/>
          <w:sz w:val="28"/>
          <w:lang w:val="en-US"/>
        </w:rPr>
        <w:t>Uhlenbeck</w:t>
      </w:r>
      <w:r w:rsidRPr="00D14B09">
        <w:rPr>
          <w:color w:val="000000"/>
          <w:sz w:val="28"/>
        </w:rPr>
        <w:t xml:space="preserve">, </w:t>
      </w:r>
      <w:r w:rsidRPr="004236B3">
        <w:rPr>
          <w:color w:val="000000"/>
          <w:sz w:val="28"/>
          <w:lang w:val="en-US"/>
        </w:rPr>
        <w:t>Grammatische</w:t>
      </w:r>
      <w:r w:rsidRPr="00D14B09">
        <w:rPr>
          <w:color w:val="000000"/>
          <w:sz w:val="28"/>
        </w:rPr>
        <w:t xml:space="preserve"> </w:t>
      </w:r>
      <w:r w:rsidRPr="004236B3">
        <w:rPr>
          <w:color w:val="000000"/>
          <w:sz w:val="28"/>
          <w:lang w:val="en-US"/>
        </w:rPr>
        <w:t>onderscheidingen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het</w:t>
      </w:r>
      <w:r w:rsidRPr="00D14B09">
        <w:rPr>
          <w:color w:val="000000"/>
          <w:sz w:val="28"/>
        </w:rPr>
        <w:t xml:space="preserve"> </w:t>
      </w:r>
      <w:r w:rsidRPr="004236B3">
        <w:rPr>
          <w:color w:val="000000"/>
          <w:sz w:val="28"/>
          <w:lang w:val="en-US"/>
        </w:rPr>
        <w:t>Algonkinsch</w:t>
      </w:r>
      <w:r w:rsidRPr="00D14B09">
        <w:rPr>
          <w:color w:val="000000"/>
          <w:sz w:val="28"/>
        </w:rPr>
        <w:t xml:space="preserve">, </w:t>
      </w:r>
      <w:r w:rsidRPr="004236B3">
        <w:rPr>
          <w:color w:val="000000"/>
          <w:sz w:val="28"/>
          <w:lang w:val="en-US"/>
        </w:rPr>
        <w:t>Amsterdam</w:t>
      </w:r>
      <w:r w:rsidRPr="00D14B09">
        <w:rPr>
          <w:color w:val="000000"/>
          <w:sz w:val="28"/>
        </w:rPr>
        <w:t xml:space="preserve"> </w:t>
      </w:r>
      <w:r w:rsidRPr="004236B3">
        <w:rPr>
          <w:color w:val="000000"/>
          <w:sz w:val="28"/>
          <w:lang w:val="en-US"/>
        </w:rPr>
        <w:t>Ac</w:t>
      </w:r>
      <w:r w:rsidRPr="004236B3">
        <w:rPr>
          <w:color w:val="000000"/>
          <w:sz w:val="28"/>
        </w:rPr>
        <w:t>., 1909).</w:t>
      </w:r>
    </w:p>
    <w:p w:rsidR="004236B3" w:rsidRPr="004236B3" w:rsidRDefault="004236B3" w:rsidP="004236B3">
      <w:pPr>
        <w:spacing w:after="0" w:line="360" w:lineRule="auto"/>
        <w:ind w:firstLine="709"/>
        <w:rPr>
          <w:color w:val="000000"/>
          <w:sz w:val="28"/>
        </w:rPr>
      </w:pPr>
      <w:r w:rsidRPr="004236B3">
        <w:rPr>
          <w:color w:val="000000"/>
          <w:sz w:val="28"/>
        </w:rPr>
        <w:t xml:space="preserve">Указание на время представлялось бы естественным у существительных, образованных от глагола или тесно связанных с глаголом. И все же названия действующих лиц обычно столь же нейтральны по отношению ко времени, как и другие существительные: хотя </w:t>
      </w:r>
      <w:r w:rsidRPr="004236B3">
        <w:rPr>
          <w:color w:val="000000"/>
          <w:sz w:val="28"/>
          <w:lang w:val="en-US"/>
        </w:rPr>
        <w:t>creator</w:t>
      </w:r>
      <w:r w:rsidRPr="00D14B09">
        <w:rPr>
          <w:color w:val="000000"/>
          <w:sz w:val="28"/>
        </w:rPr>
        <w:t xml:space="preserve"> </w:t>
      </w:r>
      <w:r>
        <w:rPr>
          <w:color w:val="000000"/>
          <w:sz w:val="28"/>
        </w:rPr>
        <w:t>«</w:t>
      </w:r>
      <w:r w:rsidRPr="004236B3">
        <w:rPr>
          <w:color w:val="000000"/>
          <w:sz w:val="28"/>
        </w:rPr>
        <w:t>создатель</w:t>
      </w:r>
      <w:r>
        <w:rPr>
          <w:color w:val="000000"/>
          <w:sz w:val="28"/>
        </w:rPr>
        <w:t>»</w:t>
      </w:r>
      <w:r w:rsidRPr="004236B3">
        <w:rPr>
          <w:color w:val="000000"/>
          <w:sz w:val="28"/>
        </w:rPr>
        <w:t xml:space="preserve"> чаще всего означает </w:t>
      </w:r>
      <w:r>
        <w:rPr>
          <w:color w:val="000000"/>
          <w:sz w:val="28"/>
        </w:rPr>
        <w:t>«</w:t>
      </w:r>
      <w:r w:rsidRPr="004236B3">
        <w:rPr>
          <w:color w:val="000000"/>
          <w:sz w:val="28"/>
        </w:rPr>
        <w:t>тот, кто создал</w:t>
      </w:r>
      <w:r>
        <w:rPr>
          <w:color w:val="000000"/>
          <w:sz w:val="28"/>
        </w:rPr>
        <w:t>»</w:t>
      </w:r>
      <w:r w:rsidRPr="004236B3">
        <w:rPr>
          <w:color w:val="000000"/>
          <w:sz w:val="28"/>
        </w:rPr>
        <w:t xml:space="preserve">, такой оттенок значения ни в коем случае не является обязательным; </w:t>
      </w:r>
      <w:r w:rsidRPr="004236B3">
        <w:rPr>
          <w:color w:val="000000"/>
          <w:sz w:val="28"/>
          <w:lang w:val="en-US"/>
        </w:rPr>
        <w:t>a</w:t>
      </w:r>
      <w:r w:rsidRPr="00D14B09">
        <w:rPr>
          <w:color w:val="000000"/>
          <w:sz w:val="28"/>
        </w:rPr>
        <w:t xml:space="preserve"> </w:t>
      </w:r>
      <w:r w:rsidRPr="004236B3">
        <w:rPr>
          <w:color w:val="000000"/>
          <w:sz w:val="28"/>
          <w:lang w:val="en-US"/>
        </w:rPr>
        <w:t>baker</w:t>
      </w:r>
      <w:r w:rsidRPr="00D14B09">
        <w:rPr>
          <w:color w:val="000000"/>
          <w:sz w:val="28"/>
        </w:rPr>
        <w:t xml:space="preserve"> </w:t>
      </w:r>
      <w:r>
        <w:rPr>
          <w:color w:val="000000"/>
          <w:sz w:val="28"/>
        </w:rPr>
        <w:t>«</w:t>
      </w:r>
      <w:r w:rsidRPr="004236B3">
        <w:rPr>
          <w:color w:val="000000"/>
          <w:sz w:val="28"/>
        </w:rPr>
        <w:t>пекарь</w:t>
      </w:r>
      <w:r>
        <w:rPr>
          <w:color w:val="000000"/>
          <w:sz w:val="28"/>
        </w:rPr>
        <w:t>»</w:t>
      </w:r>
      <w:r w:rsidRPr="004236B3">
        <w:rPr>
          <w:color w:val="000000"/>
          <w:sz w:val="28"/>
        </w:rPr>
        <w:t xml:space="preserve">, </w:t>
      </w:r>
      <w:r w:rsidRPr="004236B3">
        <w:rPr>
          <w:color w:val="000000"/>
          <w:sz w:val="28"/>
          <w:lang w:val="en-US"/>
        </w:rPr>
        <w:t>liar</w:t>
      </w:r>
      <w:r w:rsidRPr="00D14B09">
        <w:rPr>
          <w:color w:val="000000"/>
          <w:sz w:val="28"/>
        </w:rPr>
        <w:t xml:space="preserve"> </w:t>
      </w:r>
      <w:r>
        <w:rPr>
          <w:color w:val="000000"/>
          <w:sz w:val="28"/>
        </w:rPr>
        <w:t>«</w:t>
      </w:r>
      <w:r w:rsidRPr="004236B3">
        <w:rPr>
          <w:color w:val="000000"/>
          <w:sz w:val="28"/>
        </w:rPr>
        <w:t>лжец</w:t>
      </w:r>
      <w:r>
        <w:rPr>
          <w:color w:val="000000"/>
          <w:sz w:val="28"/>
        </w:rPr>
        <w:t>»</w:t>
      </w:r>
      <w:r w:rsidRPr="004236B3">
        <w:rPr>
          <w:color w:val="000000"/>
          <w:sz w:val="28"/>
        </w:rPr>
        <w:t xml:space="preserve">, </w:t>
      </w:r>
      <w:r w:rsidRPr="004236B3">
        <w:rPr>
          <w:color w:val="000000"/>
          <w:sz w:val="28"/>
          <w:lang w:val="en-US"/>
        </w:rPr>
        <w:t>beggar</w:t>
      </w:r>
      <w:r w:rsidRPr="00D14B09">
        <w:rPr>
          <w:color w:val="000000"/>
          <w:sz w:val="28"/>
        </w:rPr>
        <w:t xml:space="preserve"> </w:t>
      </w:r>
      <w:r>
        <w:rPr>
          <w:color w:val="000000"/>
          <w:sz w:val="28"/>
        </w:rPr>
        <w:t>«</w:t>
      </w:r>
      <w:r w:rsidRPr="004236B3">
        <w:rPr>
          <w:color w:val="000000"/>
          <w:sz w:val="28"/>
        </w:rPr>
        <w:t>нищий</w:t>
      </w:r>
      <w:r>
        <w:rPr>
          <w:color w:val="000000"/>
          <w:sz w:val="28"/>
        </w:rPr>
        <w:t>»</w:t>
      </w:r>
      <w:r w:rsidRPr="004236B3">
        <w:rPr>
          <w:color w:val="000000"/>
          <w:sz w:val="28"/>
        </w:rPr>
        <w:t xml:space="preserve">, </w:t>
      </w:r>
      <w:r w:rsidRPr="004236B3">
        <w:rPr>
          <w:color w:val="000000"/>
          <w:sz w:val="28"/>
          <w:lang w:val="en-US"/>
        </w:rPr>
        <w:t>reader</w:t>
      </w:r>
      <w:r w:rsidRPr="00D14B09">
        <w:rPr>
          <w:color w:val="000000"/>
          <w:sz w:val="28"/>
        </w:rPr>
        <w:t xml:space="preserve"> </w:t>
      </w:r>
      <w:r>
        <w:rPr>
          <w:color w:val="000000"/>
          <w:sz w:val="28"/>
        </w:rPr>
        <w:t>«</w:t>
      </w:r>
      <w:r w:rsidRPr="004236B3">
        <w:rPr>
          <w:color w:val="000000"/>
          <w:sz w:val="28"/>
        </w:rPr>
        <w:t>читатель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ничего не говорят о времени, когда происходит соответствующее действие</w:t>
      </w:r>
      <w:r w:rsidRPr="004236B3">
        <w:rPr>
          <w:rStyle w:val="a5"/>
          <w:color w:val="000000"/>
          <w:sz w:val="28"/>
        </w:rPr>
        <w:footnoteReference w:id="163"/>
      </w:r>
      <w:r w:rsidRPr="004236B3">
        <w:rPr>
          <w:color w:val="000000"/>
          <w:sz w:val="28"/>
        </w:rPr>
        <w:t xml:space="preserve">. В большинстве случаев подразумевается обычное действие, но есть и исключения (в английском языке чаще, чем в датском), например: </w:t>
      </w:r>
      <w:r w:rsidRPr="004236B3">
        <w:rPr>
          <w:i/>
          <w:color w:val="000000"/>
          <w:sz w:val="28"/>
          <w:lang w:val="en-US"/>
        </w:rPr>
        <w:t>the</w:t>
      </w:r>
      <w:r w:rsidRPr="00D14B09">
        <w:rPr>
          <w:i/>
          <w:color w:val="000000"/>
          <w:sz w:val="28"/>
        </w:rPr>
        <w:t xml:space="preserve"> </w:t>
      </w:r>
      <w:r w:rsidRPr="004236B3">
        <w:rPr>
          <w:i/>
          <w:color w:val="000000"/>
          <w:sz w:val="28"/>
          <w:lang w:val="en-US"/>
        </w:rPr>
        <w:t>speaker</w:t>
      </w:r>
      <w:r w:rsidRPr="00D14B09">
        <w:rPr>
          <w:i/>
          <w:color w:val="000000"/>
          <w:sz w:val="28"/>
        </w:rPr>
        <w:t xml:space="preserve">, </w:t>
      </w:r>
      <w:r w:rsidRPr="004236B3">
        <w:rPr>
          <w:i/>
          <w:color w:val="000000"/>
          <w:sz w:val="28"/>
          <w:lang w:val="en-US"/>
        </w:rPr>
        <w:t>the</w:t>
      </w:r>
      <w:r w:rsidRPr="00D14B09">
        <w:rPr>
          <w:i/>
          <w:color w:val="000000"/>
          <w:sz w:val="28"/>
        </w:rPr>
        <w:t xml:space="preserve"> </w:t>
      </w:r>
      <w:r w:rsidRPr="004236B3">
        <w:rPr>
          <w:i/>
          <w:color w:val="000000"/>
          <w:sz w:val="28"/>
          <w:lang w:val="en-US"/>
        </w:rPr>
        <w:t>sitter</w:t>
      </w:r>
      <w:r w:rsidRPr="00D14B09">
        <w:rPr>
          <w:i/>
          <w:color w:val="000000"/>
          <w:sz w:val="28"/>
        </w:rPr>
        <w:t xml:space="preserve"> =</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person</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sits</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portrait</w:t>
      </w:r>
      <w:r w:rsidRPr="00D14B09">
        <w:rPr>
          <w:color w:val="000000"/>
          <w:sz w:val="28"/>
        </w:rPr>
        <w:t xml:space="preserve"> </w:t>
      </w:r>
      <w:r w:rsidRPr="004236B3">
        <w:rPr>
          <w:color w:val="000000"/>
          <w:sz w:val="28"/>
        </w:rPr>
        <w:t>(</w:t>
      </w:r>
      <w:r>
        <w:rPr>
          <w:color w:val="000000"/>
          <w:sz w:val="28"/>
        </w:rPr>
        <w:t>«</w:t>
      </w:r>
      <w:r w:rsidRPr="004236B3">
        <w:rPr>
          <w:color w:val="000000"/>
          <w:sz w:val="28"/>
        </w:rPr>
        <w:t>говорящий</w:t>
      </w:r>
      <w:r>
        <w:rPr>
          <w:color w:val="000000"/>
          <w:sz w:val="28"/>
        </w:rPr>
        <w:t>»</w:t>
      </w:r>
      <w:r w:rsidRPr="004236B3">
        <w:rPr>
          <w:color w:val="000000"/>
          <w:sz w:val="28"/>
        </w:rPr>
        <w:t xml:space="preserve">, </w:t>
      </w:r>
      <w:r>
        <w:rPr>
          <w:color w:val="000000"/>
          <w:sz w:val="28"/>
        </w:rPr>
        <w:t>«</w:t>
      </w:r>
      <w:r w:rsidRPr="004236B3">
        <w:rPr>
          <w:color w:val="000000"/>
          <w:sz w:val="28"/>
        </w:rPr>
        <w:t>сидящий</w:t>
      </w:r>
      <w:r>
        <w:rPr>
          <w:color w:val="000000"/>
          <w:sz w:val="28"/>
        </w:rPr>
        <w:t>»</w:t>
      </w:r>
      <w:r w:rsidRPr="004236B3">
        <w:rPr>
          <w:color w:val="000000"/>
          <w:sz w:val="28"/>
        </w:rPr>
        <w:t xml:space="preserve"> [т. </w:t>
      </w:r>
      <w:r w:rsidRPr="004236B3">
        <w:rPr>
          <w:color w:val="000000"/>
          <w:sz w:val="28"/>
          <w:lang w:val="en-US"/>
        </w:rPr>
        <w:t>e</w:t>
      </w:r>
      <w:r w:rsidRPr="004236B3">
        <w:rPr>
          <w:color w:val="000000"/>
          <w:sz w:val="28"/>
        </w:rPr>
        <w:t>. тот, кто позирует для портрета]).</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языках развились временные различия у активных причастий, например гр. </w:t>
      </w:r>
      <w:r w:rsidRPr="004236B3">
        <w:rPr>
          <w:color w:val="000000"/>
          <w:sz w:val="28"/>
          <w:lang w:val="el-GR"/>
        </w:rPr>
        <w:t>graphōn, grapsōn, grapsās, gegraphōs</w:t>
      </w:r>
      <w:r w:rsidRPr="004236B3">
        <w:rPr>
          <w:color w:val="000000"/>
          <w:sz w:val="28"/>
        </w:rPr>
        <w:t xml:space="preserve">, лат. </w:t>
      </w:r>
      <w:r w:rsidRPr="004236B3">
        <w:rPr>
          <w:color w:val="000000"/>
          <w:sz w:val="28"/>
          <w:lang w:val="la-Latn"/>
        </w:rPr>
        <w:t>scribens, scripturus</w:t>
      </w:r>
      <w:r w:rsidRPr="004236B3">
        <w:rPr>
          <w:color w:val="000000"/>
          <w:sz w:val="28"/>
        </w:rPr>
        <w:t xml:space="preserve">. В германских языках существует только одно активное причастие: нем. </w:t>
      </w:r>
      <w:r w:rsidRPr="004236B3">
        <w:rPr>
          <w:color w:val="000000"/>
          <w:sz w:val="28"/>
          <w:lang w:val="de-DE"/>
        </w:rPr>
        <w:t>s</w:t>
      </w:r>
      <w:r w:rsidRPr="004236B3">
        <w:rPr>
          <w:color w:val="000000"/>
          <w:sz w:val="28"/>
          <w:lang w:val="en-US"/>
        </w:rPr>
        <w:t>chreibend</w:t>
      </w:r>
      <w:r w:rsidRPr="004236B3">
        <w:rPr>
          <w:color w:val="000000"/>
          <w:sz w:val="28"/>
        </w:rPr>
        <w:t xml:space="preserve">, англ. </w:t>
      </w:r>
      <w:r w:rsidRPr="004236B3">
        <w:rPr>
          <w:color w:val="000000"/>
          <w:sz w:val="28"/>
          <w:lang w:val="en-GB"/>
        </w:rPr>
        <w:t>w</w:t>
      </w:r>
      <w:r w:rsidRPr="004236B3">
        <w:rPr>
          <w:color w:val="000000"/>
          <w:sz w:val="28"/>
          <w:lang w:val="en-US"/>
        </w:rPr>
        <w:t>riting</w:t>
      </w:r>
      <w:r w:rsidRPr="00D14B09">
        <w:rPr>
          <w:color w:val="000000"/>
          <w:sz w:val="28"/>
        </w:rPr>
        <w:t xml:space="preserve"> </w:t>
      </w:r>
      <w:r>
        <w:rPr>
          <w:color w:val="000000"/>
          <w:sz w:val="28"/>
        </w:rPr>
        <w:t>«</w:t>
      </w:r>
      <w:r w:rsidRPr="004236B3">
        <w:rPr>
          <w:color w:val="000000"/>
          <w:sz w:val="28"/>
        </w:rPr>
        <w:t>пишущий</w:t>
      </w:r>
      <w:r>
        <w:rPr>
          <w:color w:val="000000"/>
          <w:sz w:val="28"/>
        </w:rPr>
        <w:t>»</w:t>
      </w:r>
      <w:r w:rsidRPr="004236B3">
        <w:rPr>
          <w:color w:val="000000"/>
          <w:sz w:val="28"/>
        </w:rPr>
        <w:t xml:space="preserve">; ср. также в романских языках: ит. </w:t>
      </w:r>
      <w:r w:rsidRPr="004236B3">
        <w:rPr>
          <w:color w:val="000000"/>
          <w:sz w:val="28"/>
          <w:lang w:val="it-IT"/>
        </w:rPr>
        <w:t>s</w:t>
      </w:r>
      <w:r w:rsidRPr="004236B3">
        <w:rPr>
          <w:color w:val="000000"/>
          <w:sz w:val="28"/>
          <w:lang w:val="en-US"/>
        </w:rPr>
        <w:t>crivendo</w:t>
      </w:r>
      <w:r w:rsidRPr="004236B3">
        <w:rPr>
          <w:color w:val="000000"/>
          <w:sz w:val="28"/>
        </w:rPr>
        <w:t>, франц. й</w:t>
      </w:r>
      <w:r w:rsidRPr="004236B3">
        <w:rPr>
          <w:color w:val="000000"/>
          <w:sz w:val="28"/>
          <w:lang w:val="en-US"/>
        </w:rPr>
        <w:t>crivant</w:t>
      </w:r>
      <w:r w:rsidRPr="004236B3">
        <w:rPr>
          <w:color w:val="000000"/>
          <w:sz w:val="28"/>
        </w:rPr>
        <w:t>, которые обычно называются причастиями настоящего времени, хотя в действительности говорить о настоящем времени здесь ровно столько же оснований, сколько и о любом другом времени, так как реальное время определяется временнуй формой главного глагола: ср.</w:t>
      </w:r>
    </w:p>
    <w:p w:rsidR="004236B3" w:rsidRPr="004236B3" w:rsidRDefault="004236B3" w:rsidP="004236B3">
      <w:pPr>
        <w:spacing w:after="0" w:line="360" w:lineRule="auto"/>
        <w:ind w:firstLine="709"/>
        <w:rPr>
          <w:color w:val="000000"/>
          <w:sz w:val="28"/>
        </w:rPr>
      </w:pPr>
      <w:r w:rsidRPr="004236B3">
        <w:rPr>
          <w:color w:val="000000"/>
          <w:sz w:val="28"/>
          <w:lang w:val="en-US"/>
        </w:rPr>
        <w:t xml:space="preserve">I saw a man sitting on a stone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увидел</w:t>
      </w:r>
      <w:r w:rsidRPr="00D14B09">
        <w:rPr>
          <w:color w:val="000000"/>
          <w:sz w:val="28"/>
          <w:lang w:val="en-US"/>
        </w:rPr>
        <w:t xml:space="preserve"> </w:t>
      </w:r>
      <w:r w:rsidRPr="004236B3">
        <w:rPr>
          <w:color w:val="000000"/>
          <w:sz w:val="28"/>
        </w:rPr>
        <w:t>человека</w:t>
      </w:r>
      <w:r w:rsidRPr="00D14B09">
        <w:rPr>
          <w:color w:val="000000"/>
          <w:sz w:val="28"/>
          <w:lang w:val="en-US"/>
        </w:rPr>
        <w:t xml:space="preserve">, </w:t>
      </w:r>
      <w:r w:rsidRPr="004236B3">
        <w:rPr>
          <w:color w:val="000000"/>
          <w:sz w:val="28"/>
        </w:rPr>
        <w:t>сидящего</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камне</w:t>
      </w:r>
      <w:r w:rsidRPr="00D14B09">
        <w:rPr>
          <w:color w:val="000000"/>
          <w:sz w:val="28"/>
          <w:lang w:val="en-US"/>
        </w:rPr>
        <w:t xml:space="preserve">», </w:t>
      </w:r>
      <w:r w:rsidRPr="004236B3">
        <w:rPr>
          <w:color w:val="000000"/>
          <w:sz w:val="28"/>
          <w:lang w:val="en-US"/>
        </w:rPr>
        <w:t xml:space="preserve">I see a man sitting on a stone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вижу</w:t>
      </w:r>
      <w:r w:rsidRPr="00D14B09">
        <w:rPr>
          <w:color w:val="000000"/>
          <w:sz w:val="28"/>
          <w:lang w:val="en-US"/>
        </w:rPr>
        <w:t xml:space="preserve"> </w:t>
      </w:r>
      <w:r w:rsidRPr="004236B3">
        <w:rPr>
          <w:color w:val="000000"/>
          <w:sz w:val="28"/>
        </w:rPr>
        <w:t>человека</w:t>
      </w:r>
      <w:r w:rsidRPr="00D14B09">
        <w:rPr>
          <w:color w:val="000000"/>
          <w:sz w:val="28"/>
          <w:lang w:val="en-US"/>
        </w:rPr>
        <w:t xml:space="preserve">, </w:t>
      </w:r>
      <w:r w:rsidRPr="004236B3">
        <w:rPr>
          <w:color w:val="000000"/>
          <w:sz w:val="28"/>
        </w:rPr>
        <w:t>сидящего</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камне</w:t>
      </w:r>
      <w:r w:rsidRPr="00D14B09">
        <w:rPr>
          <w:color w:val="000000"/>
          <w:sz w:val="28"/>
          <w:lang w:val="en-US"/>
        </w:rPr>
        <w:t xml:space="preserve">», </w:t>
      </w:r>
      <w:r w:rsidRPr="004236B3">
        <w:rPr>
          <w:color w:val="000000"/>
          <w:sz w:val="28"/>
          <w:lang w:val="en-US"/>
        </w:rPr>
        <w:t xml:space="preserve">You will see a man sitting on a stone </w:t>
      </w:r>
      <w:r w:rsidRPr="00D14B09">
        <w:rPr>
          <w:color w:val="000000"/>
          <w:sz w:val="28"/>
          <w:lang w:val="en-US"/>
        </w:rPr>
        <w:t>«</w:t>
      </w:r>
      <w:r w:rsidRPr="004236B3">
        <w:rPr>
          <w:color w:val="000000"/>
          <w:sz w:val="28"/>
        </w:rPr>
        <w:t>Вы</w:t>
      </w:r>
      <w:r w:rsidRPr="00D14B09">
        <w:rPr>
          <w:color w:val="000000"/>
          <w:sz w:val="28"/>
          <w:lang w:val="en-US"/>
        </w:rPr>
        <w:t xml:space="preserve"> </w:t>
      </w:r>
      <w:r w:rsidRPr="004236B3">
        <w:rPr>
          <w:color w:val="000000"/>
          <w:sz w:val="28"/>
        </w:rPr>
        <w:t>увидите</w:t>
      </w:r>
      <w:r w:rsidRPr="00D14B09">
        <w:rPr>
          <w:color w:val="000000"/>
          <w:sz w:val="28"/>
          <w:lang w:val="en-US"/>
        </w:rPr>
        <w:t xml:space="preserve"> </w:t>
      </w:r>
      <w:r w:rsidRPr="004236B3">
        <w:rPr>
          <w:color w:val="000000"/>
          <w:sz w:val="28"/>
        </w:rPr>
        <w:t>человека</w:t>
      </w:r>
      <w:r w:rsidRPr="00D14B09">
        <w:rPr>
          <w:color w:val="000000"/>
          <w:sz w:val="28"/>
          <w:lang w:val="en-US"/>
        </w:rPr>
        <w:t xml:space="preserve">, </w:t>
      </w:r>
      <w:r w:rsidRPr="004236B3">
        <w:rPr>
          <w:color w:val="000000"/>
          <w:sz w:val="28"/>
        </w:rPr>
        <w:t>сидящего</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камне</w:t>
      </w:r>
      <w:r w:rsidRPr="00D14B09">
        <w:rPr>
          <w:color w:val="000000"/>
          <w:sz w:val="28"/>
          <w:lang w:val="en-US"/>
        </w:rPr>
        <w:t xml:space="preserve">». </w:t>
      </w:r>
      <w:r w:rsidRPr="004236B3">
        <w:rPr>
          <w:color w:val="000000"/>
          <w:sz w:val="28"/>
        </w:rPr>
        <w:t xml:space="preserve">Обратите также внимание на выражение </w:t>
      </w:r>
      <w:r w:rsidRPr="004236B3">
        <w:rPr>
          <w:color w:val="000000"/>
          <w:sz w:val="28"/>
          <w:lang w:val="en-US"/>
        </w:rPr>
        <w:t>for</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time</w:t>
      </w:r>
      <w:r w:rsidRPr="00D14B09">
        <w:rPr>
          <w:color w:val="000000"/>
          <w:sz w:val="28"/>
        </w:rPr>
        <w:t xml:space="preserve"> </w:t>
      </w:r>
      <w:r w:rsidRPr="004236B3">
        <w:rPr>
          <w:color w:val="000000"/>
          <w:sz w:val="28"/>
          <w:lang w:val="en-US"/>
        </w:rPr>
        <w:t>being</w:t>
      </w:r>
      <w:r w:rsidRPr="00D14B09">
        <w:rPr>
          <w:color w:val="000000"/>
          <w:sz w:val="28"/>
        </w:rPr>
        <w:t xml:space="preserve"> </w:t>
      </w:r>
      <w:r>
        <w:rPr>
          <w:color w:val="000000"/>
          <w:sz w:val="28"/>
        </w:rPr>
        <w:t>«</w:t>
      </w:r>
      <w:r w:rsidRPr="004236B3">
        <w:rPr>
          <w:color w:val="000000"/>
          <w:sz w:val="28"/>
        </w:rPr>
        <w:t>в данное время</w:t>
      </w:r>
      <w:r>
        <w:rPr>
          <w:color w:val="000000"/>
          <w:sz w:val="28"/>
        </w:rPr>
        <w:t>»</w:t>
      </w:r>
      <w:r w:rsidRPr="004236B3">
        <w:rPr>
          <w:color w:val="000000"/>
          <w:sz w:val="28"/>
        </w:rPr>
        <w:t xml:space="preserve">. Сложная форма </w:t>
      </w:r>
      <w:r w:rsidRPr="004236B3">
        <w:rPr>
          <w:color w:val="000000"/>
          <w:sz w:val="28"/>
          <w:lang w:val="en-US"/>
        </w:rPr>
        <w:t>having</w:t>
      </w:r>
      <w:r w:rsidRPr="00D14B09">
        <w:rPr>
          <w:color w:val="000000"/>
          <w:sz w:val="28"/>
        </w:rPr>
        <w:t xml:space="preserve"> </w:t>
      </w:r>
      <w:r w:rsidRPr="004236B3">
        <w:rPr>
          <w:color w:val="000000"/>
          <w:sz w:val="28"/>
          <w:lang w:val="en-US"/>
        </w:rPr>
        <w:t>written</w:t>
      </w:r>
      <w:r w:rsidRPr="00D14B09">
        <w:rPr>
          <w:color w:val="000000"/>
          <w:sz w:val="28"/>
        </w:rPr>
        <w:t xml:space="preserve">, </w:t>
      </w:r>
      <w:r w:rsidRPr="004236B3">
        <w:rPr>
          <w:color w:val="000000"/>
          <w:sz w:val="28"/>
          <w:lang w:val="en-US"/>
        </w:rPr>
        <w:t>ayant</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sidRPr="004236B3">
        <w:rPr>
          <w:color w:val="000000"/>
          <w:sz w:val="28"/>
        </w:rPr>
        <w:t>больше заслуживает названия перфектного причастия.</w:t>
      </w:r>
    </w:p>
    <w:p w:rsidR="004236B3" w:rsidRPr="004236B3" w:rsidRDefault="004236B3" w:rsidP="004236B3">
      <w:pPr>
        <w:spacing w:after="0" w:line="360" w:lineRule="auto"/>
        <w:ind w:firstLine="709"/>
        <w:rPr>
          <w:color w:val="000000"/>
          <w:sz w:val="28"/>
        </w:rPr>
      </w:pPr>
      <w:r w:rsidRPr="004236B3">
        <w:rPr>
          <w:color w:val="000000"/>
          <w:sz w:val="28"/>
        </w:rPr>
        <w:t xml:space="preserve">Что касается причастий типа ит. </w:t>
      </w:r>
      <w:r w:rsidRPr="004236B3">
        <w:rPr>
          <w:color w:val="000000"/>
          <w:sz w:val="28"/>
          <w:lang w:val="it-IT"/>
        </w:rPr>
        <w:t>s</w:t>
      </w:r>
      <w:r w:rsidRPr="004236B3">
        <w:rPr>
          <w:color w:val="000000"/>
          <w:sz w:val="28"/>
          <w:lang w:val="en-US"/>
        </w:rPr>
        <w:t>critto</w:t>
      </w:r>
      <w:r w:rsidRPr="004236B3">
        <w:rPr>
          <w:color w:val="000000"/>
          <w:sz w:val="28"/>
        </w:rPr>
        <w:t>, франц. й</w:t>
      </w:r>
      <w:r w:rsidRPr="004236B3">
        <w:rPr>
          <w:color w:val="000000"/>
          <w:sz w:val="28"/>
          <w:lang w:val="en-US"/>
        </w:rPr>
        <w:t>crit</w:t>
      </w:r>
      <w:r w:rsidRPr="004236B3">
        <w:rPr>
          <w:color w:val="000000"/>
          <w:sz w:val="28"/>
        </w:rPr>
        <w:t xml:space="preserve">, англ. </w:t>
      </w:r>
      <w:r w:rsidRPr="004236B3">
        <w:rPr>
          <w:color w:val="000000"/>
          <w:sz w:val="28"/>
          <w:lang w:val="en-GB"/>
        </w:rPr>
        <w:t>w</w:t>
      </w:r>
      <w:r w:rsidRPr="004236B3">
        <w:rPr>
          <w:color w:val="000000"/>
          <w:sz w:val="28"/>
          <w:lang w:val="en-US"/>
        </w:rPr>
        <w:t>ritten</w:t>
      </w:r>
      <w:r w:rsidRPr="004236B3">
        <w:rPr>
          <w:color w:val="000000"/>
          <w:sz w:val="28"/>
        </w:rPr>
        <w:t xml:space="preserve">, нем. </w:t>
      </w:r>
      <w:r w:rsidRPr="004236B3">
        <w:rPr>
          <w:color w:val="000000"/>
          <w:sz w:val="28"/>
          <w:lang w:val="de-DE"/>
        </w:rPr>
        <w:t>g</w:t>
      </w:r>
      <w:r w:rsidRPr="004236B3">
        <w:rPr>
          <w:color w:val="000000"/>
          <w:sz w:val="28"/>
          <w:lang w:val="en-US"/>
        </w:rPr>
        <w:t>eschrieben</w:t>
      </w:r>
      <w:r w:rsidRPr="00D14B09">
        <w:rPr>
          <w:color w:val="000000"/>
          <w:sz w:val="28"/>
        </w:rPr>
        <w:t xml:space="preserve"> </w:t>
      </w:r>
      <w:r>
        <w:rPr>
          <w:color w:val="000000"/>
          <w:sz w:val="28"/>
        </w:rPr>
        <w:t>и т.п.</w:t>
      </w:r>
      <w:r w:rsidRPr="004236B3">
        <w:rPr>
          <w:color w:val="000000"/>
          <w:sz w:val="28"/>
        </w:rPr>
        <w:t>, то о выражении временных отношений в этих формах уже был сделан ряд замечаний выше, стр.</w:t>
      </w:r>
      <w:r>
        <w:rPr>
          <w:color w:val="000000"/>
          <w:sz w:val="28"/>
        </w:rPr>
        <w:t> </w:t>
      </w:r>
      <w:r w:rsidRPr="004236B3">
        <w:rPr>
          <w:color w:val="000000"/>
          <w:sz w:val="28"/>
        </w:rPr>
        <w:t xml:space="preserve">318. Обычный термин </w:t>
      </w:r>
      <w:r>
        <w:rPr>
          <w:color w:val="000000"/>
          <w:sz w:val="28"/>
        </w:rPr>
        <w:t>«</w:t>
      </w:r>
      <w:r w:rsidRPr="004236B3">
        <w:rPr>
          <w:color w:val="000000"/>
          <w:sz w:val="28"/>
        </w:rPr>
        <w:t>причастие прошедшего времени</w:t>
      </w:r>
      <w:r>
        <w:rPr>
          <w:color w:val="000000"/>
          <w:sz w:val="28"/>
        </w:rPr>
        <w:t>»</w:t>
      </w:r>
      <w:r w:rsidRPr="004236B3">
        <w:rPr>
          <w:color w:val="000000"/>
          <w:sz w:val="28"/>
        </w:rPr>
        <w:t xml:space="preserve"> или </w:t>
      </w:r>
      <w:r>
        <w:rPr>
          <w:color w:val="000000"/>
          <w:sz w:val="28"/>
        </w:rPr>
        <w:t>«</w:t>
      </w:r>
      <w:r w:rsidRPr="004236B3">
        <w:rPr>
          <w:color w:val="000000"/>
          <w:sz w:val="28"/>
        </w:rPr>
        <w:t>перфектное причастие</w:t>
      </w:r>
      <w:r>
        <w:rPr>
          <w:color w:val="000000"/>
          <w:sz w:val="28"/>
        </w:rPr>
        <w:t>»</w:t>
      </w:r>
      <w:r w:rsidRPr="004236B3">
        <w:rPr>
          <w:color w:val="000000"/>
          <w:sz w:val="28"/>
        </w:rPr>
        <w:t xml:space="preserve"> может оказаться подходящим лишь в некоторых случаях, например: </w:t>
      </w:r>
      <w:r w:rsidRPr="004236B3">
        <w:rPr>
          <w:i/>
          <w:color w:val="000000"/>
          <w:sz w:val="28"/>
          <w:lang w:val="en-US"/>
        </w:rPr>
        <w:t>printed</w:t>
      </w:r>
      <w:r w:rsidRPr="00D14B09">
        <w:rPr>
          <w:color w:val="000000"/>
          <w:sz w:val="28"/>
        </w:rPr>
        <w:t xml:space="preserve"> </w:t>
      </w:r>
      <w:r w:rsidRPr="004236B3">
        <w:rPr>
          <w:color w:val="000000"/>
          <w:sz w:val="28"/>
          <w:lang w:val="en-US"/>
        </w:rPr>
        <w:t>books</w:t>
      </w:r>
      <w:r w:rsidRPr="00D14B09">
        <w:rPr>
          <w:color w:val="000000"/>
          <w:sz w:val="28"/>
        </w:rPr>
        <w:t xml:space="preserve"> </w:t>
      </w:r>
      <w:r>
        <w:rPr>
          <w:color w:val="000000"/>
          <w:sz w:val="28"/>
        </w:rPr>
        <w:t>«</w:t>
      </w:r>
      <w:r w:rsidRPr="004236B3">
        <w:rPr>
          <w:i/>
          <w:color w:val="000000"/>
          <w:sz w:val="28"/>
        </w:rPr>
        <w:t>напечатанные</w:t>
      </w:r>
      <w:r w:rsidRPr="004236B3">
        <w:rPr>
          <w:color w:val="000000"/>
          <w:sz w:val="28"/>
        </w:rPr>
        <w:t xml:space="preserve"> книги</w:t>
      </w:r>
      <w:r>
        <w:rPr>
          <w:color w:val="000000"/>
          <w:sz w:val="28"/>
        </w:rPr>
        <w:t>»</w:t>
      </w:r>
      <w:r w:rsidRPr="004236B3">
        <w:rPr>
          <w:color w:val="000000"/>
          <w:sz w:val="28"/>
        </w:rPr>
        <w:t xml:space="preserve">, но он неприемлем, например, для предложений: </w:t>
      </w:r>
      <w:r w:rsidRPr="004236B3">
        <w:rPr>
          <w:i/>
          <w:color w:val="000000"/>
          <w:sz w:val="28"/>
          <w:lang w:val="en-US"/>
        </w:rPr>
        <w:t>Judged</w:t>
      </w:r>
      <w:r w:rsidRPr="00D14B09">
        <w:rPr>
          <w:color w:val="000000"/>
          <w:sz w:val="28"/>
        </w:rPr>
        <w:t xml:space="preserve"> </w:t>
      </w:r>
      <w:r w:rsidRPr="004236B3">
        <w:rPr>
          <w:color w:val="000000"/>
          <w:sz w:val="28"/>
          <w:lang w:val="en-US"/>
        </w:rPr>
        <w:t>by</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standard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system</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perfect</w:t>
      </w:r>
      <w:r w:rsidRPr="00D14B09">
        <w:rPr>
          <w:color w:val="000000"/>
          <w:sz w:val="28"/>
        </w:rPr>
        <w:t xml:space="preserve"> </w:t>
      </w:r>
      <w:r>
        <w:rPr>
          <w:color w:val="000000"/>
          <w:sz w:val="28"/>
        </w:rPr>
        <w:t>«</w:t>
      </w:r>
      <w:r w:rsidRPr="004236B3">
        <w:rPr>
          <w:color w:val="000000"/>
          <w:sz w:val="28"/>
        </w:rPr>
        <w:t>Если судить по этому критерию, данная система совершенна</w:t>
      </w:r>
      <w:r>
        <w:rPr>
          <w:color w:val="000000"/>
          <w:sz w:val="28"/>
        </w:rPr>
        <w:t>»</w:t>
      </w:r>
      <w:r w:rsidRPr="004236B3">
        <w:rPr>
          <w:color w:val="000000"/>
          <w:sz w:val="28"/>
        </w:rPr>
        <w:t xml:space="preserve">; Не </w:t>
      </w:r>
      <w:r w:rsidRPr="004236B3">
        <w:rPr>
          <w:color w:val="000000"/>
          <w:sz w:val="28"/>
          <w:lang w:val="en-US"/>
        </w:rPr>
        <w:t>can</w:t>
      </w:r>
      <w:r w:rsidRPr="00D14B09">
        <w:rPr>
          <w:color w:val="000000"/>
          <w:sz w:val="28"/>
        </w:rPr>
        <w:t xml:space="preserve"> </w:t>
      </w:r>
      <w:r w:rsidRPr="004236B3">
        <w:rPr>
          <w:color w:val="000000"/>
          <w:sz w:val="28"/>
          <w:lang w:val="en-US"/>
        </w:rPr>
        <w:t>say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few</w:t>
      </w:r>
      <w:r w:rsidRPr="00D14B09">
        <w:rPr>
          <w:color w:val="000000"/>
          <w:sz w:val="28"/>
        </w:rPr>
        <w:t xml:space="preserve"> </w:t>
      </w:r>
      <w:r w:rsidRPr="004236B3">
        <w:rPr>
          <w:color w:val="000000"/>
          <w:sz w:val="28"/>
          <w:lang w:val="en-US"/>
        </w:rPr>
        <w:t>words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i/>
          <w:color w:val="000000"/>
          <w:sz w:val="28"/>
          <w:lang w:val="en-US"/>
        </w:rPr>
        <w:t>broken</w:t>
      </w:r>
      <w:r w:rsidRPr="00D14B09">
        <w:rPr>
          <w:color w:val="000000"/>
          <w:sz w:val="28"/>
        </w:rPr>
        <w:t xml:space="preserve"> </w:t>
      </w:r>
      <w:r w:rsidRPr="004236B3">
        <w:rPr>
          <w:color w:val="000000"/>
          <w:sz w:val="28"/>
          <w:lang w:val="en-US"/>
        </w:rPr>
        <w:t>English</w:t>
      </w:r>
      <w:r w:rsidRPr="00D14B09">
        <w:rPr>
          <w:color w:val="000000"/>
          <w:sz w:val="28"/>
        </w:rPr>
        <w:t xml:space="preserve"> </w:t>
      </w:r>
      <w:r>
        <w:rPr>
          <w:color w:val="000000"/>
          <w:sz w:val="28"/>
        </w:rPr>
        <w:t>«</w:t>
      </w:r>
      <w:r w:rsidRPr="004236B3">
        <w:rPr>
          <w:color w:val="000000"/>
          <w:sz w:val="28"/>
        </w:rPr>
        <w:t>Он в состоянии сказать несколько слов на ломаном английском языке</w:t>
      </w:r>
      <w:r>
        <w:rPr>
          <w:color w:val="000000"/>
          <w:sz w:val="28"/>
        </w:rPr>
        <w:t>»</w:t>
      </w:r>
      <w:r w:rsidRPr="004236B3">
        <w:rPr>
          <w:color w:val="000000"/>
          <w:sz w:val="28"/>
        </w:rPr>
        <w:t xml:space="preserve">; </w:t>
      </w:r>
      <w:r w:rsidRPr="004236B3">
        <w:rPr>
          <w:color w:val="000000"/>
          <w:sz w:val="28"/>
          <w:lang w:val="en-US"/>
        </w:rPr>
        <w:t>My</w:t>
      </w:r>
      <w:r w:rsidRPr="00D14B09">
        <w:rPr>
          <w:color w:val="000000"/>
          <w:sz w:val="28"/>
        </w:rPr>
        <w:t xml:space="preserve"> </w:t>
      </w:r>
      <w:r w:rsidRPr="004236B3">
        <w:rPr>
          <w:i/>
          <w:color w:val="000000"/>
          <w:sz w:val="28"/>
          <w:lang w:val="en-US"/>
        </w:rPr>
        <w:t>beloved</w:t>
      </w:r>
      <w:r w:rsidRPr="00D14B09">
        <w:rPr>
          <w:color w:val="000000"/>
          <w:sz w:val="28"/>
        </w:rPr>
        <w:t xml:space="preserve"> </w:t>
      </w:r>
      <w:r w:rsidRPr="004236B3">
        <w:rPr>
          <w:color w:val="000000"/>
          <w:sz w:val="28"/>
          <w:lang w:val="en-US"/>
        </w:rPr>
        <w:t>brethren</w:t>
      </w:r>
      <w:r w:rsidRPr="00D14B09">
        <w:rPr>
          <w:color w:val="000000"/>
          <w:sz w:val="28"/>
        </w:rPr>
        <w:t xml:space="preserve"> </w:t>
      </w:r>
      <w:r>
        <w:rPr>
          <w:color w:val="000000"/>
          <w:sz w:val="28"/>
        </w:rPr>
        <w:t>«</w:t>
      </w:r>
      <w:r w:rsidRPr="004236B3">
        <w:rPr>
          <w:color w:val="000000"/>
          <w:sz w:val="28"/>
        </w:rPr>
        <w:t>Мои возлюбленные братья</w:t>
      </w:r>
      <w:r>
        <w:rPr>
          <w:color w:val="000000"/>
          <w:sz w:val="28"/>
        </w:rPr>
        <w:t>»</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i/>
          <w:color w:val="000000"/>
          <w:sz w:val="28"/>
          <w:lang w:val="en-US"/>
        </w:rPr>
        <w:t>expected</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moment</w:t>
      </w:r>
      <w:r w:rsidRPr="00D14B09">
        <w:rPr>
          <w:color w:val="000000"/>
          <w:sz w:val="28"/>
        </w:rPr>
        <w:t xml:space="preserve"> </w:t>
      </w:r>
      <w:r>
        <w:rPr>
          <w:color w:val="000000"/>
          <w:sz w:val="28"/>
        </w:rPr>
        <w:t>«</w:t>
      </w:r>
      <w:r w:rsidRPr="004236B3">
        <w:rPr>
          <w:color w:val="000000"/>
          <w:sz w:val="28"/>
        </w:rPr>
        <w:t>Его ожидают с минуты на минуту</w:t>
      </w:r>
      <w:r>
        <w:rPr>
          <w:color w:val="000000"/>
          <w:sz w:val="28"/>
        </w:rPr>
        <w:t>»</w:t>
      </w:r>
      <w:r w:rsidRPr="004236B3">
        <w:rPr>
          <w:color w:val="000000"/>
          <w:sz w:val="28"/>
        </w:rPr>
        <w:t xml:space="preserve">, </w:t>
      </w:r>
      <w:r w:rsidRPr="004236B3">
        <w:rPr>
          <w:color w:val="000000"/>
          <w:sz w:val="28"/>
          <w:lang w:val="en-US"/>
        </w:rPr>
        <w:t>Many</w:t>
      </w:r>
      <w:r w:rsidRPr="00D14B09">
        <w:rPr>
          <w:color w:val="000000"/>
          <w:sz w:val="28"/>
        </w:rPr>
        <w:t xml:space="preserve"> </w:t>
      </w:r>
      <w:r w:rsidRPr="004236B3">
        <w:rPr>
          <w:color w:val="000000"/>
          <w:sz w:val="28"/>
          <w:lang w:val="en-US"/>
        </w:rPr>
        <w:t>books</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i/>
          <w:color w:val="000000"/>
          <w:sz w:val="28"/>
          <w:lang w:val="en-US"/>
        </w:rPr>
        <w:t>printed</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year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England</w:t>
      </w:r>
      <w:r w:rsidRPr="00D14B09">
        <w:rPr>
          <w:color w:val="000000"/>
          <w:sz w:val="28"/>
        </w:rPr>
        <w:t xml:space="preserve"> </w:t>
      </w:r>
      <w:r>
        <w:rPr>
          <w:color w:val="000000"/>
          <w:sz w:val="28"/>
        </w:rPr>
        <w:t>«</w:t>
      </w:r>
      <w:r w:rsidRPr="004236B3">
        <w:rPr>
          <w:color w:val="000000"/>
          <w:sz w:val="28"/>
        </w:rPr>
        <w:t>В Англии каждый год печатается много книг</w:t>
      </w:r>
      <w:r>
        <w:rPr>
          <w:color w:val="000000"/>
          <w:sz w:val="28"/>
        </w:rPr>
        <w:t>»</w:t>
      </w:r>
      <w:r w:rsidRPr="004236B3">
        <w:rPr>
          <w:color w:val="000000"/>
          <w:sz w:val="28"/>
        </w:rPr>
        <w:t xml:space="preserve"> </w:t>
      </w:r>
      <w:r>
        <w:rPr>
          <w:color w:val="000000"/>
          <w:sz w:val="28"/>
        </w:rPr>
        <w:t>и т.п.</w:t>
      </w:r>
      <w:r w:rsidRPr="004236B3">
        <w:rPr>
          <w:color w:val="000000"/>
          <w:sz w:val="28"/>
        </w:rPr>
        <w:t xml:space="preserve"> Некоторые грамматисты, видя это терминологическое затруднение, употребляют для форм </w:t>
      </w:r>
      <w:r w:rsidRPr="004236B3">
        <w:rPr>
          <w:color w:val="000000"/>
          <w:sz w:val="28"/>
          <w:lang w:val="en-US"/>
        </w:rPr>
        <w:t>writing</w:t>
      </w:r>
      <w:r w:rsidRPr="00D14B09">
        <w:rPr>
          <w:color w:val="000000"/>
          <w:sz w:val="28"/>
        </w:rPr>
        <w:t xml:space="preserve"> </w:t>
      </w:r>
      <w:r w:rsidRPr="004236B3">
        <w:rPr>
          <w:color w:val="000000"/>
          <w:sz w:val="28"/>
        </w:rPr>
        <w:t xml:space="preserve">и </w:t>
      </w:r>
      <w:r w:rsidRPr="004236B3">
        <w:rPr>
          <w:color w:val="000000"/>
          <w:sz w:val="28"/>
          <w:lang w:val="en-US"/>
        </w:rPr>
        <w:t>written</w:t>
      </w:r>
      <w:r w:rsidRPr="00D14B09">
        <w:rPr>
          <w:color w:val="000000"/>
          <w:sz w:val="28"/>
        </w:rPr>
        <w:t xml:space="preserve"> </w:t>
      </w:r>
      <w:r w:rsidRPr="004236B3">
        <w:rPr>
          <w:color w:val="000000"/>
          <w:sz w:val="28"/>
        </w:rPr>
        <w:t xml:space="preserve">термины </w:t>
      </w:r>
      <w:r>
        <w:rPr>
          <w:color w:val="000000"/>
          <w:sz w:val="28"/>
        </w:rPr>
        <w:t>«</w:t>
      </w:r>
      <w:r w:rsidRPr="004236B3">
        <w:rPr>
          <w:color w:val="000000"/>
          <w:sz w:val="28"/>
        </w:rPr>
        <w:t>активное причастие</w:t>
      </w:r>
      <w:r>
        <w:rPr>
          <w:color w:val="000000"/>
          <w:sz w:val="28"/>
        </w:rPr>
        <w:t>»</w:t>
      </w:r>
      <w:r w:rsidRPr="004236B3">
        <w:rPr>
          <w:color w:val="000000"/>
          <w:sz w:val="28"/>
        </w:rPr>
        <w:t xml:space="preserve"> и </w:t>
      </w:r>
      <w:r>
        <w:rPr>
          <w:color w:val="000000"/>
          <w:sz w:val="28"/>
        </w:rPr>
        <w:t>«</w:t>
      </w:r>
      <w:r w:rsidRPr="004236B3">
        <w:rPr>
          <w:color w:val="000000"/>
          <w:sz w:val="28"/>
        </w:rPr>
        <w:t>пассивное причастие</w:t>
      </w:r>
      <w:r>
        <w:rPr>
          <w:color w:val="000000"/>
          <w:sz w:val="28"/>
        </w:rPr>
        <w:t>»</w:t>
      </w:r>
      <w:r w:rsidRPr="004236B3">
        <w:rPr>
          <w:color w:val="000000"/>
          <w:sz w:val="28"/>
        </w:rPr>
        <w:t xml:space="preserve">. И это надо признать правильным постольку, поскольку речь идет о причастии </w:t>
      </w:r>
      <w:r w:rsidRPr="004236B3">
        <w:rPr>
          <w:color w:val="000000"/>
          <w:sz w:val="28"/>
          <w:lang w:val="en-US"/>
        </w:rPr>
        <w:t>writing</w:t>
      </w:r>
      <w:r w:rsidRPr="00D14B09">
        <w:rPr>
          <w:color w:val="000000"/>
          <w:sz w:val="28"/>
        </w:rPr>
        <w:t xml:space="preserve"> </w:t>
      </w:r>
      <w:r w:rsidRPr="004236B3">
        <w:rPr>
          <w:color w:val="000000"/>
          <w:sz w:val="28"/>
        </w:rPr>
        <w:t xml:space="preserve">(если отвлечься от устарелого выражения </w:t>
      </w:r>
      <w:r w:rsidRPr="004236B3">
        <w:rPr>
          <w:color w:val="000000"/>
          <w:sz w:val="28"/>
          <w:lang w:val="en-US"/>
        </w:rPr>
        <w:t>the</w:t>
      </w:r>
      <w:r w:rsidRPr="00D14B09">
        <w:rPr>
          <w:color w:val="000000"/>
          <w:sz w:val="28"/>
        </w:rPr>
        <w:t xml:space="preserve"> </w:t>
      </w:r>
      <w:r w:rsidRPr="004236B3">
        <w:rPr>
          <w:color w:val="000000"/>
          <w:sz w:val="28"/>
          <w:lang w:val="en-US"/>
        </w:rPr>
        <w:t>house</w:t>
      </w:r>
      <w:r w:rsidRPr="00D14B09">
        <w:rPr>
          <w:color w:val="000000"/>
          <w:sz w:val="28"/>
        </w:rPr>
        <w:t xml:space="preserve"> </w:t>
      </w:r>
      <w:r w:rsidRPr="004236B3">
        <w:rPr>
          <w:color w:val="000000"/>
          <w:sz w:val="28"/>
          <w:lang w:val="en-US"/>
        </w:rPr>
        <w:t>building</w:t>
      </w:r>
      <w:r w:rsidRPr="00D14B09">
        <w:rPr>
          <w:color w:val="000000"/>
          <w:sz w:val="28"/>
        </w:rPr>
        <w:t xml:space="preserve"> </w:t>
      </w:r>
      <w:r w:rsidRPr="004236B3">
        <w:rPr>
          <w:color w:val="000000"/>
          <w:sz w:val="28"/>
          <w:lang w:val="en-US"/>
        </w:rPr>
        <w:t>now</w:t>
      </w:r>
      <w:r w:rsidRPr="00D14B09">
        <w:rPr>
          <w:color w:val="000000"/>
          <w:sz w:val="28"/>
        </w:rPr>
        <w:t xml:space="preserve"> = </w:t>
      </w:r>
      <w:r w:rsidRPr="004236B3">
        <w:rPr>
          <w:color w:val="000000"/>
          <w:sz w:val="28"/>
          <w:lang w:val="en-US"/>
        </w:rPr>
        <w:t>a</w:t>
      </w:r>
      <w:r w:rsidRPr="00D14B09">
        <w:rPr>
          <w:color w:val="000000"/>
          <w:sz w:val="28"/>
        </w:rPr>
        <w:t>-</w:t>
      </w:r>
      <w:r w:rsidRPr="004236B3">
        <w:rPr>
          <w:color w:val="000000"/>
          <w:sz w:val="28"/>
          <w:lang w:val="en-US"/>
        </w:rPr>
        <w:t>building</w:t>
      </w:r>
      <w:r w:rsidRPr="004236B3">
        <w:rPr>
          <w:color w:val="000000"/>
          <w:sz w:val="28"/>
        </w:rPr>
        <w:t xml:space="preserve">). Однако другое причастие не всегда пассивно по своему характеру. Оно определенно активно в сочетаниях </w:t>
      </w:r>
      <w:r w:rsidRPr="004236B3">
        <w:rPr>
          <w:color w:val="000000"/>
          <w:sz w:val="28"/>
          <w:lang w:val="en-US"/>
        </w:rPr>
        <w:t>a</w:t>
      </w:r>
      <w:r w:rsidRPr="00D14B09">
        <w:rPr>
          <w:color w:val="000000"/>
          <w:sz w:val="28"/>
        </w:rPr>
        <w:t xml:space="preserve"> </w:t>
      </w:r>
      <w:r w:rsidRPr="004236B3">
        <w:rPr>
          <w:color w:val="000000"/>
          <w:sz w:val="28"/>
          <w:lang w:val="en-US"/>
        </w:rPr>
        <w:t>well</w:t>
      </w:r>
      <w:r w:rsidRPr="00D14B09">
        <w:rPr>
          <w:color w:val="000000"/>
          <w:sz w:val="28"/>
        </w:rPr>
        <w:t>-</w:t>
      </w:r>
      <w:r w:rsidRPr="004236B3">
        <w:rPr>
          <w:i/>
          <w:color w:val="000000"/>
          <w:sz w:val="28"/>
          <w:lang w:val="en-US"/>
        </w:rPr>
        <w:t>read</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начитанный человек</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well</w:t>
      </w:r>
      <w:r w:rsidRPr="00D14B09">
        <w:rPr>
          <w:i/>
          <w:color w:val="000000"/>
          <w:sz w:val="28"/>
        </w:rPr>
        <w:t>-</w:t>
      </w:r>
      <w:r w:rsidRPr="004236B3">
        <w:rPr>
          <w:i/>
          <w:color w:val="000000"/>
          <w:sz w:val="28"/>
          <w:lang w:val="en-US"/>
        </w:rPr>
        <w:t>spoken</w:t>
      </w:r>
      <w:r w:rsidRPr="00D14B09">
        <w:rPr>
          <w:i/>
          <w:color w:val="000000"/>
          <w:sz w:val="28"/>
        </w:rPr>
        <w:t xml:space="preserve"> </w:t>
      </w:r>
      <w:r w:rsidRPr="004236B3">
        <w:rPr>
          <w:color w:val="000000"/>
          <w:sz w:val="28"/>
          <w:lang w:val="en-US"/>
        </w:rPr>
        <w:t>lad</w:t>
      </w:r>
      <w:r w:rsidRPr="00D14B09">
        <w:rPr>
          <w:color w:val="000000"/>
          <w:sz w:val="28"/>
        </w:rPr>
        <w:t xml:space="preserve"> </w:t>
      </w:r>
      <w:r>
        <w:rPr>
          <w:color w:val="000000"/>
          <w:sz w:val="28"/>
        </w:rPr>
        <w:t>«</w:t>
      </w:r>
      <w:r w:rsidRPr="004236B3">
        <w:rPr>
          <w:color w:val="000000"/>
          <w:sz w:val="28"/>
        </w:rPr>
        <w:t>молодой человек, умеющий хорошо говорить</w:t>
      </w:r>
      <w:r>
        <w:rPr>
          <w:color w:val="000000"/>
          <w:sz w:val="28"/>
        </w:rPr>
        <w:t>»</w:t>
      </w:r>
      <w:r w:rsidRPr="004236B3">
        <w:rPr>
          <w:color w:val="000000"/>
          <w:sz w:val="28"/>
        </w:rPr>
        <w:t xml:space="preserve">, </w:t>
      </w:r>
      <w:r w:rsidRPr="004236B3">
        <w:rPr>
          <w:i/>
          <w:color w:val="000000"/>
          <w:sz w:val="28"/>
          <w:lang w:val="en-US"/>
        </w:rPr>
        <w:t>mounted</w:t>
      </w:r>
      <w:r w:rsidRPr="00D14B09">
        <w:rPr>
          <w:color w:val="000000"/>
          <w:sz w:val="28"/>
        </w:rPr>
        <w:t xml:space="preserve"> </w:t>
      </w:r>
      <w:r w:rsidRPr="004236B3">
        <w:rPr>
          <w:color w:val="000000"/>
          <w:sz w:val="28"/>
          <w:lang w:val="en-US"/>
        </w:rPr>
        <w:t>soldiers</w:t>
      </w:r>
      <w:r w:rsidRPr="00D14B09">
        <w:rPr>
          <w:color w:val="000000"/>
          <w:sz w:val="28"/>
        </w:rPr>
        <w:t xml:space="preserve"> </w:t>
      </w:r>
      <w:r>
        <w:rPr>
          <w:color w:val="000000"/>
          <w:sz w:val="28"/>
        </w:rPr>
        <w:t>«</w:t>
      </w:r>
      <w:r w:rsidRPr="004236B3">
        <w:rPr>
          <w:color w:val="000000"/>
          <w:sz w:val="28"/>
        </w:rPr>
        <w:t>конные солдаты</w:t>
      </w:r>
      <w:r>
        <w:rPr>
          <w:color w:val="000000"/>
          <w:sz w:val="28"/>
        </w:rPr>
        <w:t>»</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i/>
          <w:color w:val="000000"/>
          <w:sz w:val="28"/>
          <w:lang w:val="en-US"/>
        </w:rPr>
        <w:t>possessed</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landed</w:t>
      </w:r>
      <w:r w:rsidRPr="00D14B09">
        <w:rPr>
          <w:color w:val="000000"/>
          <w:sz w:val="28"/>
        </w:rPr>
        <w:t xml:space="preserve"> </w:t>
      </w:r>
      <w:r w:rsidRPr="004236B3">
        <w:rPr>
          <w:color w:val="000000"/>
          <w:sz w:val="28"/>
          <w:lang w:val="en-US"/>
        </w:rPr>
        <w:t>property</w:t>
      </w:r>
      <w:r w:rsidRPr="00D14B09">
        <w:rPr>
          <w:color w:val="000000"/>
          <w:sz w:val="28"/>
        </w:rPr>
        <w:t xml:space="preserve"> </w:t>
      </w:r>
      <w:r>
        <w:rPr>
          <w:color w:val="000000"/>
          <w:sz w:val="28"/>
        </w:rPr>
        <w:t>«</w:t>
      </w:r>
      <w:r w:rsidRPr="004236B3">
        <w:rPr>
          <w:color w:val="000000"/>
          <w:sz w:val="28"/>
        </w:rPr>
        <w:t>Он владеет земельной собственностью</w:t>
      </w:r>
      <w:r>
        <w:rPr>
          <w:color w:val="000000"/>
          <w:sz w:val="28"/>
        </w:rPr>
        <w:t>»</w:t>
      </w:r>
      <w:r w:rsidRPr="004236B3">
        <w:rPr>
          <w:color w:val="000000"/>
          <w:sz w:val="28"/>
        </w:rPr>
        <w:t>. И даже в тех случаях, когда причастие в первоначальных конструкциях, лежащих в основе сложных форм перфекта, было пассивно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caught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fish</w:t>
      </w:r>
      <w:r w:rsidRPr="00D14B09">
        <w:rPr>
          <w:color w:val="000000"/>
          <w:sz w:val="28"/>
        </w:rPr>
        <w:t xml:space="preserve"> </w:t>
      </w:r>
      <w:r>
        <w:rPr>
          <w:color w:val="000000"/>
          <w:sz w:val="28"/>
        </w:rPr>
        <w:t>«</w:t>
      </w:r>
      <w:r w:rsidRPr="004236B3">
        <w:rPr>
          <w:color w:val="000000"/>
          <w:sz w:val="28"/>
        </w:rPr>
        <w:t>Я поймал рыбу</w:t>
      </w:r>
      <w:r>
        <w:rPr>
          <w:color w:val="000000"/>
          <w:sz w:val="28"/>
        </w:rPr>
        <w:t>»</w:t>
      </w:r>
      <w:r w:rsidRPr="004236B3">
        <w:rPr>
          <w:color w:val="000000"/>
          <w:sz w:val="28"/>
        </w:rPr>
        <w:t xml:space="preserve">, первоначально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fish</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caught</w:t>
      </w:r>
      <w:r w:rsidRPr="00D14B09">
        <w:rPr>
          <w:color w:val="000000"/>
          <w:sz w:val="28"/>
        </w:rPr>
        <w:t xml:space="preserve"> </w:t>
      </w:r>
      <w:r>
        <w:rPr>
          <w:color w:val="000000"/>
          <w:sz w:val="28"/>
        </w:rPr>
        <w:t>«</w:t>
      </w:r>
      <w:r w:rsidRPr="004236B3">
        <w:rPr>
          <w:color w:val="000000"/>
          <w:sz w:val="28"/>
        </w:rPr>
        <w:t>Я имею рыбу пойманной</w:t>
      </w:r>
      <w:r>
        <w:rPr>
          <w:color w:val="000000"/>
          <w:sz w:val="28"/>
        </w:rPr>
        <w:t>»</w:t>
      </w:r>
      <w:r w:rsidRPr="004236B3">
        <w:rPr>
          <w:color w:val="000000"/>
          <w:sz w:val="28"/>
        </w:rPr>
        <w:t xml:space="preserve">), эта пассивность давно исчезла, как видно в примере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lost</w:t>
      </w:r>
      <w:r w:rsidRPr="00D14B09">
        <w:rPr>
          <w:color w:val="000000"/>
          <w:sz w:val="28"/>
        </w:rPr>
        <w:t xml:space="preserve"> </w:t>
      </w:r>
      <w:r w:rsidRPr="004236B3">
        <w:rPr>
          <w:color w:val="000000"/>
          <w:sz w:val="28"/>
          <w:lang w:val="en-US"/>
        </w:rPr>
        <w:t>it</w:t>
      </w:r>
      <w:r w:rsidRPr="00D14B09">
        <w:rPr>
          <w:color w:val="000000"/>
          <w:sz w:val="28"/>
        </w:rPr>
        <w:t xml:space="preserve"> </w:t>
      </w:r>
      <w:r>
        <w:rPr>
          <w:color w:val="000000"/>
          <w:sz w:val="28"/>
        </w:rPr>
        <w:t>«</w:t>
      </w:r>
      <w:r w:rsidRPr="004236B3">
        <w:rPr>
          <w:color w:val="000000"/>
          <w:sz w:val="28"/>
        </w:rPr>
        <w:t>Я потерял его</w:t>
      </w:r>
      <w:r>
        <w:rPr>
          <w:color w:val="000000"/>
          <w:sz w:val="28"/>
        </w:rPr>
        <w:t>»</w:t>
      </w:r>
      <w:r w:rsidRPr="004236B3">
        <w:rPr>
          <w:color w:val="000000"/>
          <w:sz w:val="28"/>
        </w:rPr>
        <w:t xml:space="preserve">, а особенно при непереходных глаголах: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slept</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fallen</w:t>
      </w:r>
      <w:r w:rsidRPr="00D14B09">
        <w:rPr>
          <w:color w:val="000000"/>
          <w:sz w:val="28"/>
        </w:rPr>
        <w:t xml:space="preserve">, </w:t>
      </w:r>
      <w:r w:rsidRPr="004236B3">
        <w:rPr>
          <w:color w:val="000000"/>
          <w:sz w:val="28"/>
          <w:lang w:val="en-US"/>
        </w:rPr>
        <w:t>been</w:t>
      </w:r>
      <w:r w:rsidRPr="00D14B09">
        <w:rPr>
          <w:color w:val="000000"/>
          <w:sz w:val="28"/>
        </w:rPr>
        <w:t xml:space="preserve"> </w:t>
      </w:r>
      <w:r>
        <w:rPr>
          <w:color w:val="000000"/>
          <w:sz w:val="28"/>
        </w:rPr>
        <w:t>«</w:t>
      </w:r>
      <w:r w:rsidRPr="004236B3">
        <w:rPr>
          <w:color w:val="000000"/>
          <w:sz w:val="28"/>
        </w:rPr>
        <w:t>Я поспал, пришел, упал, был</w:t>
      </w:r>
      <w:r>
        <w:rPr>
          <w:color w:val="000000"/>
          <w:sz w:val="28"/>
        </w:rPr>
        <w:t>»</w:t>
      </w:r>
      <w:r w:rsidRPr="004236B3">
        <w:rPr>
          <w:color w:val="000000"/>
          <w:sz w:val="28"/>
        </w:rPr>
        <w:t>, где вся конструкция, без всякого сомнения, активная. Бреаль (</w:t>
      </w:r>
      <w:r w:rsidRPr="004236B3">
        <w:rPr>
          <w:color w:val="000000"/>
          <w:sz w:val="28"/>
          <w:lang w:val="en-US"/>
        </w:rPr>
        <w:t>Br</w:t>
      </w:r>
      <w:r w:rsidRPr="004236B3">
        <w:rPr>
          <w:color w:val="000000"/>
          <w:sz w:val="28"/>
        </w:rPr>
        <w:t>й</w:t>
      </w:r>
      <w:r w:rsidRPr="004236B3">
        <w:rPr>
          <w:color w:val="000000"/>
          <w:sz w:val="28"/>
          <w:lang w:val="en-US"/>
        </w:rPr>
        <w:t>al</w:t>
      </w:r>
      <w:r w:rsidRPr="00D14B09">
        <w:rPr>
          <w:color w:val="000000"/>
          <w:sz w:val="28"/>
        </w:rPr>
        <w:t xml:space="preserve">, </w:t>
      </w:r>
      <w:r w:rsidRPr="004236B3">
        <w:rPr>
          <w:color w:val="000000"/>
          <w:sz w:val="28"/>
          <w:lang w:val="en-US"/>
        </w:rPr>
        <w:t>Essai</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s</w:t>
      </w:r>
      <w:r w:rsidRPr="004236B3">
        <w:rPr>
          <w:color w:val="000000"/>
          <w:sz w:val="28"/>
        </w:rPr>
        <w:t>й</w:t>
      </w:r>
      <w:r w:rsidRPr="004236B3">
        <w:rPr>
          <w:color w:val="000000"/>
          <w:sz w:val="28"/>
          <w:lang w:val="en-US"/>
        </w:rPr>
        <w:t>mantique</w:t>
      </w:r>
      <w:r w:rsidRPr="00D14B09">
        <w:rPr>
          <w:color w:val="000000"/>
          <w:sz w:val="28"/>
        </w:rPr>
        <w:t xml:space="preserve">, </w:t>
      </w:r>
      <w:r w:rsidRPr="004236B3">
        <w:rPr>
          <w:color w:val="000000"/>
          <w:sz w:val="28"/>
          <w:lang w:val="en-US"/>
        </w:rPr>
        <w:t>Paris</w:t>
      </w:r>
      <w:r w:rsidRPr="004236B3">
        <w:rPr>
          <w:color w:val="000000"/>
          <w:sz w:val="28"/>
        </w:rPr>
        <w:t>, 1897, 224) даже утверждает, что само причастие стало (</w:t>
      </w:r>
      <w:r w:rsidRPr="004236B3">
        <w:rPr>
          <w:color w:val="000000"/>
          <w:sz w:val="28"/>
          <w:lang w:val="en-US"/>
        </w:rPr>
        <w:t>par</w:t>
      </w:r>
      <w:r w:rsidRPr="00D14B09">
        <w:rPr>
          <w:color w:val="000000"/>
          <w:sz w:val="28"/>
        </w:rPr>
        <w:t xml:space="preserve"> </w:t>
      </w:r>
      <w:r w:rsidRPr="004236B3">
        <w:rPr>
          <w:color w:val="000000"/>
          <w:sz w:val="28"/>
          <w:lang w:val="en-US"/>
        </w:rPr>
        <w:t>contagion</w:t>
      </w:r>
      <w:r w:rsidRPr="004236B3">
        <w:rPr>
          <w:color w:val="000000"/>
          <w:sz w:val="28"/>
        </w:rPr>
        <w:t xml:space="preserve">) активным, и подкрепляет свое утверждение примером из телеграфного стиля: </w:t>
      </w:r>
      <w:r w:rsidRPr="004236B3">
        <w:rPr>
          <w:color w:val="000000"/>
          <w:sz w:val="28"/>
          <w:lang w:val="en-US"/>
        </w:rPr>
        <w:t>Re</w:t>
      </w:r>
      <w:r w:rsidRPr="004236B3">
        <w:rPr>
          <w:color w:val="000000"/>
          <w:sz w:val="28"/>
        </w:rPr>
        <w:t>з</w:t>
      </w:r>
      <w:r w:rsidRPr="004236B3">
        <w:rPr>
          <w:color w:val="000000"/>
          <w:sz w:val="28"/>
          <w:lang w:val="en-US"/>
        </w:rPr>
        <w:t>u</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mauvaises</w:t>
      </w:r>
      <w:r w:rsidRPr="00D14B09">
        <w:rPr>
          <w:color w:val="000000"/>
          <w:sz w:val="28"/>
        </w:rPr>
        <w:t xml:space="preserve"> </w:t>
      </w:r>
      <w:r w:rsidRPr="004236B3">
        <w:rPr>
          <w:color w:val="000000"/>
          <w:sz w:val="28"/>
          <w:lang w:val="en-US"/>
        </w:rPr>
        <w:t>nouvelles</w:t>
      </w:r>
      <w:r w:rsidRPr="00D14B09">
        <w:rPr>
          <w:color w:val="000000"/>
          <w:sz w:val="28"/>
        </w:rPr>
        <w:t xml:space="preserve">. </w:t>
      </w:r>
      <w:r w:rsidRPr="004236B3">
        <w:rPr>
          <w:color w:val="000000"/>
          <w:sz w:val="28"/>
          <w:lang w:val="en-US"/>
        </w:rPr>
        <w:t>Pris</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ligne</w:t>
      </w:r>
      <w:r w:rsidRPr="00D14B09">
        <w:rPr>
          <w:color w:val="000000"/>
          <w:sz w:val="28"/>
        </w:rPr>
        <w:t xml:space="preserve"> </w:t>
      </w:r>
      <w:r w:rsidRPr="004236B3">
        <w:rPr>
          <w:color w:val="000000"/>
          <w:sz w:val="28"/>
          <w:lang w:val="en-US"/>
        </w:rPr>
        <w:t>directe</w:t>
      </w:r>
      <w:r w:rsidRPr="004236B3">
        <w:rPr>
          <w:color w:val="000000"/>
          <w:sz w:val="28"/>
        </w:rPr>
        <w:t xml:space="preserve">. Таким образом, поскольку для причастий в их реальном употреблении не удается подобрать удовлетворительного описательного названия, я вижу только один выход из этого терминологического затруднения (выход не вполне удовлетворительный) </w:t>
      </w:r>
      <w:r>
        <w:rPr>
          <w:color w:val="000000"/>
          <w:sz w:val="28"/>
        </w:rPr>
        <w:t>–</w:t>
      </w:r>
      <w:r w:rsidRPr="004236B3">
        <w:rPr>
          <w:color w:val="000000"/>
          <w:sz w:val="28"/>
        </w:rPr>
        <w:t xml:space="preserve"> перенумеровать формы причастий и назвать причастие на </w:t>
      </w:r>
      <w:r>
        <w:rPr>
          <w:color w:val="000000"/>
          <w:sz w:val="28"/>
        </w:rPr>
        <w:t xml:space="preserve">– </w:t>
      </w:r>
      <w:r w:rsidRPr="004236B3">
        <w:rPr>
          <w:color w:val="000000"/>
          <w:sz w:val="28"/>
          <w:lang w:val="en-US"/>
        </w:rPr>
        <w:t>ing</w:t>
      </w:r>
      <w:r w:rsidRPr="00D14B09">
        <w:rPr>
          <w:color w:val="000000"/>
          <w:sz w:val="28"/>
        </w:rPr>
        <w:t xml:space="preserve"> </w:t>
      </w:r>
      <w:r w:rsidRPr="004236B3">
        <w:rPr>
          <w:color w:val="000000"/>
          <w:sz w:val="28"/>
        </w:rPr>
        <w:t xml:space="preserve">причастием первым, а другое </w:t>
      </w:r>
      <w:r>
        <w:rPr>
          <w:color w:val="000000"/>
          <w:sz w:val="28"/>
        </w:rPr>
        <w:t>–</w:t>
      </w:r>
      <w:r w:rsidRPr="004236B3">
        <w:rPr>
          <w:color w:val="000000"/>
          <w:sz w:val="28"/>
        </w:rPr>
        <w:t xml:space="preserve"> причастием вторым</w:t>
      </w:r>
      <w:r w:rsidRPr="004236B3">
        <w:rPr>
          <w:rStyle w:val="a5"/>
          <w:color w:val="000000"/>
          <w:sz w:val="28"/>
        </w:rPr>
        <w:footnoteReference w:id="164"/>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Нексусные существительные, как правило, выражают временные отношения не в большей степени, чем другие существительные: </w:t>
      </w:r>
      <w:r w:rsidRPr="004236B3">
        <w:rPr>
          <w:color w:val="000000"/>
          <w:sz w:val="28"/>
          <w:lang w:val="en-US"/>
        </w:rPr>
        <w:t>his</w:t>
      </w:r>
      <w:r w:rsidRPr="00D14B09">
        <w:rPr>
          <w:color w:val="000000"/>
          <w:sz w:val="28"/>
        </w:rPr>
        <w:t xml:space="preserve"> </w:t>
      </w:r>
      <w:r w:rsidRPr="004236B3">
        <w:rPr>
          <w:color w:val="000000"/>
          <w:sz w:val="28"/>
          <w:lang w:val="en-US"/>
        </w:rPr>
        <w:t>movement</w:t>
      </w:r>
      <w:r w:rsidRPr="00D14B09">
        <w:rPr>
          <w:color w:val="000000"/>
          <w:sz w:val="28"/>
        </w:rPr>
        <w:t xml:space="preserve"> </w:t>
      </w:r>
      <w:r>
        <w:rPr>
          <w:color w:val="000000"/>
          <w:sz w:val="28"/>
        </w:rPr>
        <w:t>«</w:t>
      </w:r>
      <w:r w:rsidRPr="004236B3">
        <w:rPr>
          <w:color w:val="000000"/>
          <w:sz w:val="28"/>
        </w:rPr>
        <w:t>его движение</w:t>
      </w:r>
      <w:r>
        <w:rPr>
          <w:color w:val="000000"/>
          <w:sz w:val="28"/>
        </w:rPr>
        <w:t>»</w:t>
      </w:r>
      <w:r w:rsidRPr="004236B3">
        <w:rPr>
          <w:color w:val="000000"/>
          <w:sz w:val="28"/>
        </w:rPr>
        <w:t xml:space="preserve"> в зависимости от обстоятельств может соответствовать по значению формам </w:t>
      </w:r>
      <w:r w:rsidRPr="004236B3">
        <w:rPr>
          <w:color w:val="000000"/>
          <w:sz w:val="28"/>
          <w:lang w:val="en-US"/>
        </w:rPr>
        <w:t>he</w:t>
      </w:r>
      <w:r w:rsidRPr="00D14B09">
        <w:rPr>
          <w:color w:val="000000"/>
          <w:sz w:val="28"/>
        </w:rPr>
        <w:t xml:space="preserve"> </w:t>
      </w:r>
      <w:r w:rsidRPr="004236B3">
        <w:rPr>
          <w:color w:val="000000"/>
          <w:sz w:val="28"/>
          <w:lang w:val="en-US"/>
        </w:rPr>
        <w:t>moves</w:t>
      </w:r>
      <w:r w:rsidRPr="00D14B09">
        <w:rPr>
          <w:color w:val="000000"/>
          <w:sz w:val="28"/>
        </w:rPr>
        <w:t xml:space="preserve"> </w:t>
      </w:r>
      <w:r>
        <w:rPr>
          <w:color w:val="000000"/>
          <w:sz w:val="28"/>
        </w:rPr>
        <w:t>«</w:t>
      </w:r>
      <w:r w:rsidRPr="004236B3">
        <w:rPr>
          <w:color w:val="000000"/>
          <w:sz w:val="28"/>
        </w:rPr>
        <w:t>он движется</w:t>
      </w:r>
      <w:r>
        <w:rPr>
          <w:color w:val="000000"/>
          <w:sz w:val="28"/>
        </w:rPr>
        <w:t>»</w:t>
      </w:r>
      <w:r w:rsidRPr="004236B3">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moved</w:t>
      </w:r>
      <w:r w:rsidRPr="00D14B09">
        <w:rPr>
          <w:color w:val="000000"/>
          <w:sz w:val="28"/>
        </w:rPr>
        <w:t xml:space="preserve"> </w:t>
      </w:r>
      <w:r>
        <w:rPr>
          <w:color w:val="000000"/>
          <w:sz w:val="28"/>
        </w:rPr>
        <w:t>«</w:t>
      </w:r>
      <w:r w:rsidRPr="004236B3">
        <w:rPr>
          <w:color w:val="000000"/>
          <w:sz w:val="28"/>
        </w:rPr>
        <w:t>он двигался</w:t>
      </w:r>
      <w:r>
        <w:rPr>
          <w:color w:val="000000"/>
          <w:sz w:val="28"/>
        </w:rPr>
        <w:t>»</w:t>
      </w:r>
      <w:r w:rsidRPr="004236B3">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move</w:t>
      </w:r>
      <w:r w:rsidRPr="00D14B09">
        <w:rPr>
          <w:color w:val="000000"/>
          <w:sz w:val="28"/>
        </w:rPr>
        <w:t xml:space="preserve"> </w:t>
      </w:r>
      <w:r>
        <w:rPr>
          <w:color w:val="000000"/>
          <w:sz w:val="28"/>
        </w:rPr>
        <w:t>«</w:t>
      </w:r>
      <w:r w:rsidRPr="004236B3">
        <w:rPr>
          <w:color w:val="000000"/>
          <w:sz w:val="28"/>
        </w:rPr>
        <w:t>он будет двигаться</w:t>
      </w:r>
      <w:r>
        <w:rPr>
          <w:color w:val="000000"/>
          <w:sz w:val="28"/>
        </w:rPr>
        <w:t>»</w:t>
      </w:r>
      <w:r w:rsidRPr="004236B3">
        <w:rPr>
          <w:color w:val="000000"/>
          <w:sz w:val="28"/>
        </w:rPr>
        <w:t xml:space="preserve">. Подобным же образом </w:t>
      </w:r>
      <w:r w:rsidRPr="004236B3">
        <w:rPr>
          <w:color w:val="000000"/>
          <w:sz w:val="28"/>
          <w:lang w:val="en-US"/>
        </w:rPr>
        <w:t>on</w:t>
      </w:r>
      <w:r w:rsidRPr="00D14B09">
        <w:rPr>
          <w:color w:val="000000"/>
          <w:sz w:val="28"/>
        </w:rPr>
        <w:t xml:space="preserve"> </w:t>
      </w:r>
      <w:r w:rsidRPr="004236B3">
        <w:rPr>
          <w:color w:val="000000"/>
          <w:sz w:val="28"/>
          <w:lang w:val="en-US"/>
        </w:rPr>
        <w:t>account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coming</w:t>
      </w:r>
      <w:r w:rsidRPr="00D14B09">
        <w:rPr>
          <w:color w:val="000000"/>
          <w:sz w:val="28"/>
        </w:rPr>
        <w:t xml:space="preserve"> </w:t>
      </w:r>
      <w:r>
        <w:rPr>
          <w:color w:val="000000"/>
          <w:sz w:val="28"/>
        </w:rPr>
        <w:t>«</w:t>
      </w:r>
      <w:r w:rsidRPr="004236B3">
        <w:rPr>
          <w:color w:val="000000"/>
          <w:sz w:val="28"/>
        </w:rPr>
        <w:t>из-за его прихода</w:t>
      </w:r>
      <w:r>
        <w:rPr>
          <w:color w:val="000000"/>
          <w:sz w:val="28"/>
        </w:rPr>
        <w:t>»</w:t>
      </w:r>
      <w:r w:rsidRPr="004236B3">
        <w:rPr>
          <w:color w:val="000000"/>
          <w:sz w:val="28"/>
        </w:rPr>
        <w:t xml:space="preserve"> может означать и </w:t>
      </w:r>
      <w:r>
        <w:rPr>
          <w:color w:val="000000"/>
          <w:sz w:val="28"/>
        </w:rPr>
        <w:t>«</w:t>
      </w:r>
      <w:r w:rsidRPr="004236B3">
        <w:rPr>
          <w:color w:val="000000"/>
          <w:sz w:val="28"/>
        </w:rPr>
        <w:t>потому, что он приходит</w:t>
      </w:r>
      <w:r>
        <w:rPr>
          <w:color w:val="000000"/>
          <w:sz w:val="28"/>
        </w:rPr>
        <w:t>»</w:t>
      </w:r>
      <w:r w:rsidRPr="004236B3">
        <w:rPr>
          <w:color w:val="000000"/>
          <w:sz w:val="28"/>
        </w:rPr>
        <w:t xml:space="preserve">, и </w:t>
      </w:r>
      <w:r>
        <w:rPr>
          <w:color w:val="000000"/>
          <w:sz w:val="28"/>
        </w:rPr>
        <w:t>«</w:t>
      </w:r>
      <w:r w:rsidRPr="004236B3">
        <w:rPr>
          <w:color w:val="000000"/>
          <w:sz w:val="28"/>
        </w:rPr>
        <w:t>потому, что он пришел</w:t>
      </w:r>
      <w:r>
        <w:rPr>
          <w:color w:val="000000"/>
          <w:sz w:val="28"/>
        </w:rPr>
        <w:t>»</w:t>
      </w:r>
      <w:r w:rsidRPr="004236B3">
        <w:rPr>
          <w:color w:val="000000"/>
          <w:sz w:val="28"/>
        </w:rPr>
        <w:t xml:space="preserve">, и </w:t>
      </w:r>
      <w:r>
        <w:rPr>
          <w:color w:val="000000"/>
          <w:sz w:val="28"/>
        </w:rPr>
        <w:t>«</w:t>
      </w:r>
      <w:r w:rsidRPr="004236B3">
        <w:rPr>
          <w:color w:val="000000"/>
          <w:sz w:val="28"/>
        </w:rPr>
        <w:t>потому, что он придет</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intend</w:t>
      </w:r>
      <w:r w:rsidRPr="00D14B09">
        <w:rPr>
          <w:color w:val="000000"/>
          <w:sz w:val="28"/>
        </w:rPr>
        <w:t xml:space="preserve"> </w:t>
      </w:r>
      <w:r w:rsidRPr="004236B3">
        <w:rPr>
          <w:color w:val="000000"/>
          <w:sz w:val="28"/>
          <w:lang w:val="en-US"/>
        </w:rPr>
        <w:t>seeing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doctor</w:t>
      </w:r>
      <w:r w:rsidRPr="00D14B09">
        <w:rPr>
          <w:color w:val="000000"/>
          <w:sz w:val="28"/>
        </w:rPr>
        <w:t xml:space="preserve"> </w:t>
      </w:r>
      <w:r>
        <w:rPr>
          <w:color w:val="000000"/>
          <w:sz w:val="28"/>
        </w:rPr>
        <w:t>«</w:t>
      </w:r>
      <w:r w:rsidRPr="004236B3">
        <w:rPr>
          <w:color w:val="000000"/>
          <w:sz w:val="28"/>
        </w:rPr>
        <w:t>Я намерен повидать доктора</w:t>
      </w:r>
      <w:r>
        <w:rPr>
          <w:color w:val="000000"/>
          <w:sz w:val="28"/>
        </w:rPr>
        <w:t>»</w:t>
      </w:r>
      <w:r w:rsidRPr="004236B3">
        <w:rPr>
          <w:color w:val="000000"/>
          <w:sz w:val="28"/>
        </w:rPr>
        <w:t xml:space="preserve"> относится к будущему, </w:t>
      </w:r>
      <w:r w:rsidRPr="004236B3">
        <w:rPr>
          <w:color w:val="000000"/>
          <w:sz w:val="28"/>
          <w:lang w:val="en-US"/>
        </w:rPr>
        <w:t>I</w:t>
      </w:r>
      <w:r w:rsidRPr="00D14B09">
        <w:rPr>
          <w:color w:val="000000"/>
          <w:sz w:val="28"/>
        </w:rPr>
        <w:t xml:space="preserve"> </w:t>
      </w:r>
      <w:r w:rsidRPr="004236B3">
        <w:rPr>
          <w:color w:val="000000"/>
          <w:sz w:val="28"/>
          <w:lang w:val="en-US"/>
        </w:rPr>
        <w:t>remember</w:t>
      </w:r>
      <w:r w:rsidRPr="00D14B09">
        <w:rPr>
          <w:color w:val="000000"/>
          <w:sz w:val="28"/>
        </w:rPr>
        <w:t xml:space="preserve"> </w:t>
      </w:r>
      <w:r w:rsidRPr="004236B3">
        <w:rPr>
          <w:color w:val="000000"/>
          <w:sz w:val="28"/>
          <w:lang w:val="en-US"/>
        </w:rPr>
        <w:t>seeing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doctor</w:t>
      </w:r>
      <w:r w:rsidRPr="00D14B09">
        <w:rPr>
          <w:color w:val="000000"/>
          <w:sz w:val="28"/>
        </w:rPr>
        <w:t xml:space="preserve"> </w:t>
      </w:r>
      <w:r>
        <w:rPr>
          <w:color w:val="000000"/>
          <w:sz w:val="28"/>
        </w:rPr>
        <w:t>«</w:t>
      </w:r>
      <w:r w:rsidRPr="004236B3">
        <w:rPr>
          <w:color w:val="000000"/>
          <w:sz w:val="28"/>
        </w:rPr>
        <w:t>Я помню, что видел доктора</w:t>
      </w:r>
      <w:r>
        <w:rPr>
          <w:color w:val="000000"/>
          <w:sz w:val="28"/>
        </w:rPr>
        <w:t>»</w:t>
      </w:r>
      <w:r w:rsidRPr="004236B3">
        <w:rPr>
          <w:color w:val="000000"/>
          <w:sz w:val="28"/>
        </w:rPr>
        <w:t xml:space="preserve"> </w:t>
      </w:r>
      <w:r>
        <w:rPr>
          <w:color w:val="000000"/>
          <w:sz w:val="28"/>
        </w:rPr>
        <w:t>–</w:t>
      </w:r>
      <w:r w:rsidRPr="004236B3">
        <w:rPr>
          <w:color w:val="000000"/>
          <w:sz w:val="28"/>
        </w:rPr>
        <w:t xml:space="preserve"> к прошедшему. Однако приблизительно с </w:t>
      </w:r>
      <w:smartTag w:uri="urn:schemas-microsoft-com:office:smarttags" w:element="metricconverter">
        <w:smartTagPr>
          <w:attr w:name="ProductID" w:val="1600 г"/>
        </w:smartTagPr>
        <w:r w:rsidRPr="004236B3">
          <w:rPr>
            <w:color w:val="000000"/>
            <w:sz w:val="28"/>
          </w:rPr>
          <w:t>1600</w:t>
        </w:r>
        <w:r>
          <w:rPr>
            <w:color w:val="000000"/>
            <w:sz w:val="28"/>
          </w:rPr>
          <w:t> </w:t>
        </w:r>
        <w:r w:rsidRPr="004236B3">
          <w:rPr>
            <w:color w:val="000000"/>
            <w:sz w:val="28"/>
          </w:rPr>
          <w:t>г</w:t>
        </w:r>
      </w:smartTag>
      <w:r w:rsidRPr="004236B3">
        <w:rPr>
          <w:color w:val="000000"/>
          <w:sz w:val="28"/>
        </w:rPr>
        <w:t xml:space="preserve">. вошла в употребление сложная форма с </w:t>
      </w:r>
      <w:r w:rsidRPr="004236B3">
        <w:rPr>
          <w:color w:val="000000"/>
          <w:sz w:val="28"/>
          <w:lang w:val="en-US"/>
        </w:rPr>
        <w:t>having</w:t>
      </w:r>
      <w:r w:rsidRPr="004236B3">
        <w:rPr>
          <w:color w:val="000000"/>
          <w:sz w:val="28"/>
        </w:rPr>
        <w:t xml:space="preserve">, например: Не </w:t>
      </w:r>
      <w:r w:rsidRPr="004236B3">
        <w:rPr>
          <w:color w:val="000000"/>
          <w:sz w:val="28"/>
          <w:lang w:val="en-US"/>
        </w:rPr>
        <w:t>thought</w:t>
      </w:r>
      <w:r w:rsidRPr="00D14B09">
        <w:rPr>
          <w:color w:val="000000"/>
          <w:sz w:val="28"/>
        </w:rPr>
        <w:t xml:space="preserve"> </w:t>
      </w:r>
      <w:r w:rsidRPr="004236B3">
        <w:rPr>
          <w:color w:val="000000"/>
          <w:sz w:val="28"/>
          <w:lang w:val="en-US"/>
        </w:rPr>
        <w:t>himself</w:t>
      </w:r>
      <w:r w:rsidRPr="00D14B09">
        <w:rPr>
          <w:color w:val="000000"/>
          <w:sz w:val="28"/>
        </w:rPr>
        <w:t xml:space="preserve"> </w:t>
      </w:r>
      <w:r w:rsidRPr="004236B3">
        <w:rPr>
          <w:color w:val="000000"/>
          <w:sz w:val="28"/>
          <w:lang w:val="en-US"/>
        </w:rPr>
        <w:t>happy</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i/>
          <w:color w:val="000000"/>
          <w:sz w:val="28"/>
          <w:lang w:val="en-US"/>
        </w:rPr>
        <w:t>having</w:t>
      </w:r>
      <w:r w:rsidRPr="00D14B09">
        <w:rPr>
          <w:i/>
          <w:color w:val="000000"/>
          <w:sz w:val="28"/>
        </w:rPr>
        <w:t xml:space="preserve"> </w:t>
      </w:r>
      <w:r w:rsidRPr="004236B3">
        <w:rPr>
          <w:i/>
          <w:color w:val="000000"/>
          <w:sz w:val="28"/>
          <w:lang w:val="en-US"/>
        </w:rPr>
        <w:t>found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knew</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world</w:t>
      </w:r>
      <w:r w:rsidRPr="00D14B09">
        <w:rPr>
          <w:color w:val="000000"/>
          <w:sz w:val="28"/>
        </w:rPr>
        <w:t xml:space="preserve"> </w:t>
      </w:r>
      <w:r w:rsidRPr="004236B3">
        <w:rPr>
          <w:color w:val="000000"/>
          <w:sz w:val="28"/>
        </w:rPr>
        <w:t>(Джонсон).</w:t>
      </w:r>
    </w:p>
    <w:p w:rsidR="004236B3" w:rsidRPr="004236B3" w:rsidRDefault="004236B3" w:rsidP="004236B3">
      <w:pPr>
        <w:spacing w:after="0" w:line="360" w:lineRule="auto"/>
        <w:ind w:firstLine="709"/>
        <w:rPr>
          <w:color w:val="000000"/>
          <w:sz w:val="28"/>
        </w:rPr>
      </w:pPr>
      <w:r w:rsidRPr="004236B3">
        <w:rPr>
          <w:color w:val="000000"/>
          <w:sz w:val="28"/>
        </w:rPr>
        <w:t>Инфинитив, как уже указывалось выше (стр.</w:t>
      </w:r>
      <w:r>
        <w:rPr>
          <w:color w:val="000000"/>
          <w:sz w:val="28"/>
        </w:rPr>
        <w:t> </w:t>
      </w:r>
      <w:r w:rsidRPr="004236B3">
        <w:rPr>
          <w:color w:val="000000"/>
          <w:sz w:val="28"/>
        </w:rPr>
        <w:t xml:space="preserve">159 и сл.), является старым отглагольным существительным; он и до сих пор в какой-то мере сохранил прежнее безразличие к времени: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glad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her</w:t>
      </w:r>
      <w:r w:rsidRPr="00D14B09">
        <w:rPr>
          <w:color w:val="000000"/>
          <w:sz w:val="28"/>
        </w:rPr>
        <w:t xml:space="preserve"> </w:t>
      </w:r>
      <w:r>
        <w:rPr>
          <w:color w:val="000000"/>
          <w:sz w:val="28"/>
        </w:rPr>
        <w:t>«</w:t>
      </w:r>
      <w:r w:rsidRPr="004236B3">
        <w:rPr>
          <w:color w:val="000000"/>
          <w:sz w:val="28"/>
        </w:rPr>
        <w:t>Я рад ее видеть</w:t>
      </w:r>
      <w:r>
        <w:rPr>
          <w:color w:val="000000"/>
          <w:sz w:val="28"/>
        </w:rPr>
        <w:t>»</w:t>
      </w:r>
      <w:r w:rsidRPr="004236B3">
        <w:rPr>
          <w:color w:val="000000"/>
          <w:sz w:val="28"/>
        </w:rPr>
        <w:t xml:space="preserve"> относится к настоящему времени, </w:t>
      </w:r>
      <w:r w:rsidRPr="004236B3">
        <w:rPr>
          <w:color w:val="000000"/>
          <w:sz w:val="28"/>
          <w:lang w:val="en-US"/>
        </w:rPr>
        <w:t>I</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glad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her</w:t>
      </w:r>
      <w:r w:rsidRPr="00D14B09">
        <w:rPr>
          <w:color w:val="000000"/>
          <w:sz w:val="28"/>
        </w:rPr>
        <w:t xml:space="preserve"> </w:t>
      </w:r>
      <w:r>
        <w:rPr>
          <w:color w:val="000000"/>
          <w:sz w:val="28"/>
        </w:rPr>
        <w:t>«</w:t>
      </w:r>
      <w:r w:rsidRPr="004236B3">
        <w:rPr>
          <w:color w:val="000000"/>
          <w:sz w:val="28"/>
        </w:rPr>
        <w:t>Я был рад ее видеть</w:t>
      </w:r>
      <w:r>
        <w:rPr>
          <w:color w:val="000000"/>
          <w:sz w:val="28"/>
        </w:rPr>
        <w:t>»</w:t>
      </w:r>
      <w:r w:rsidRPr="004236B3">
        <w:rPr>
          <w:color w:val="000000"/>
          <w:sz w:val="28"/>
        </w:rPr>
        <w:t xml:space="preserve"> </w:t>
      </w:r>
      <w:r>
        <w:rPr>
          <w:color w:val="000000"/>
          <w:sz w:val="28"/>
        </w:rPr>
        <w:t>–</w:t>
      </w:r>
      <w:r w:rsidRPr="004236B3">
        <w:rPr>
          <w:color w:val="000000"/>
          <w:sz w:val="28"/>
        </w:rPr>
        <w:t xml:space="preserve"> к прошедшему, </w:t>
      </w:r>
      <w:r w:rsidRPr="004236B3">
        <w:rPr>
          <w:color w:val="000000"/>
          <w:sz w:val="28"/>
          <w:lang w:val="en-US"/>
        </w:rPr>
        <w:t>a</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anxious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her</w:t>
      </w:r>
      <w:r w:rsidRPr="00D14B09">
        <w:rPr>
          <w:color w:val="000000"/>
          <w:sz w:val="28"/>
        </w:rPr>
        <w:t xml:space="preserve"> </w:t>
      </w:r>
      <w:r>
        <w:rPr>
          <w:color w:val="000000"/>
          <w:sz w:val="28"/>
        </w:rPr>
        <w:t>«</w:t>
      </w:r>
      <w:r w:rsidRPr="004236B3">
        <w:rPr>
          <w:color w:val="000000"/>
          <w:sz w:val="28"/>
        </w:rPr>
        <w:t>Я очень хочу ее видеть</w:t>
      </w:r>
      <w:r>
        <w:rPr>
          <w:color w:val="000000"/>
          <w:sz w:val="28"/>
        </w:rPr>
        <w:t>»</w:t>
      </w:r>
      <w:r w:rsidRPr="004236B3">
        <w:rPr>
          <w:color w:val="000000"/>
          <w:sz w:val="28"/>
        </w:rPr>
        <w:t xml:space="preserve"> </w:t>
      </w:r>
      <w:r>
        <w:rPr>
          <w:color w:val="000000"/>
          <w:sz w:val="28"/>
        </w:rPr>
        <w:t>–</w:t>
      </w:r>
      <w:r w:rsidRPr="004236B3">
        <w:rPr>
          <w:color w:val="000000"/>
          <w:sz w:val="28"/>
        </w:rPr>
        <w:t xml:space="preserve"> к будущему</w:t>
      </w:r>
      <w:r w:rsidRPr="004236B3">
        <w:rPr>
          <w:rStyle w:val="a5"/>
          <w:color w:val="000000"/>
          <w:sz w:val="28"/>
        </w:rPr>
        <w:footnoteReference w:id="165"/>
      </w:r>
      <w:r w:rsidRPr="004236B3">
        <w:rPr>
          <w:color w:val="000000"/>
          <w:sz w:val="28"/>
        </w:rPr>
        <w:t xml:space="preserve">. Но в некоторых языках, например в греческом, в инфинитиве развились временные формы; ср. также лат. </w:t>
      </w:r>
      <w:r w:rsidRPr="004236B3">
        <w:rPr>
          <w:color w:val="000000"/>
          <w:sz w:val="28"/>
          <w:lang w:val="la-Latn"/>
        </w:rPr>
        <w:t>s</w:t>
      </w:r>
      <w:r w:rsidRPr="004236B3">
        <w:rPr>
          <w:color w:val="000000"/>
          <w:sz w:val="28"/>
          <w:lang w:val="en-US"/>
        </w:rPr>
        <w:t>cripsisse</w:t>
      </w:r>
      <w:r w:rsidRPr="00D14B09">
        <w:rPr>
          <w:color w:val="000000"/>
          <w:sz w:val="28"/>
        </w:rPr>
        <w:t xml:space="preserve"> </w:t>
      </w:r>
      <w:r w:rsidRPr="004236B3">
        <w:rPr>
          <w:color w:val="000000"/>
          <w:sz w:val="28"/>
        </w:rPr>
        <w:t xml:space="preserve">наряду с </w:t>
      </w:r>
      <w:r w:rsidRPr="004236B3">
        <w:rPr>
          <w:color w:val="000000"/>
          <w:sz w:val="28"/>
          <w:lang w:val="en-US"/>
        </w:rPr>
        <w:t>scribere</w:t>
      </w:r>
      <w:r w:rsidRPr="004236B3">
        <w:rPr>
          <w:color w:val="000000"/>
          <w:sz w:val="28"/>
        </w:rPr>
        <w:t xml:space="preserve">. Этот перфектный инфинитив вышел из употребления в романских языках; теперь мы находим там сложный перфектный инфинитив типа франц. </w:t>
      </w:r>
      <w:r w:rsidRPr="004236B3">
        <w:rPr>
          <w:color w:val="000000"/>
          <w:sz w:val="28"/>
          <w:lang w:val="fr-FR"/>
        </w:rPr>
        <w:t>a</w:t>
      </w:r>
      <w:r w:rsidRPr="004236B3">
        <w:rPr>
          <w:color w:val="000000"/>
          <w:sz w:val="28"/>
          <w:lang w:val="en-US"/>
        </w:rPr>
        <w:t>voir</w:t>
      </w:r>
      <w:r w:rsidRPr="00D14B09">
        <w:rPr>
          <w:color w:val="000000"/>
          <w:sz w:val="28"/>
        </w:rPr>
        <w:t xml:space="preserve"> </w:t>
      </w:r>
      <w:r w:rsidRPr="004236B3">
        <w:rPr>
          <w:color w:val="000000"/>
          <w:sz w:val="28"/>
        </w:rPr>
        <w:t>й</w:t>
      </w:r>
      <w:r w:rsidRPr="004236B3">
        <w:rPr>
          <w:color w:val="000000"/>
          <w:sz w:val="28"/>
          <w:lang w:val="en-US"/>
        </w:rPr>
        <w:t>crit</w:t>
      </w:r>
      <w:r w:rsidRPr="00D14B09">
        <w:rPr>
          <w:color w:val="000000"/>
          <w:sz w:val="28"/>
        </w:rPr>
        <w:t xml:space="preserve"> </w:t>
      </w:r>
      <w:r>
        <w:rPr>
          <w:color w:val="000000"/>
          <w:sz w:val="28"/>
        </w:rPr>
        <w:t>и т.п.</w:t>
      </w:r>
      <w:r w:rsidRPr="004236B3">
        <w:rPr>
          <w:color w:val="000000"/>
          <w:sz w:val="28"/>
        </w:rPr>
        <w:t>; соответствующая сложная форма существует также в германских языках: англ. (</w:t>
      </w:r>
      <w:r w:rsidRPr="004236B3">
        <w:rPr>
          <w:color w:val="000000"/>
          <w:sz w:val="28"/>
          <w:lang w:val="en-US"/>
        </w:rPr>
        <w:t>to</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written</w:t>
      </w:r>
      <w:r w:rsidRPr="004236B3">
        <w:rPr>
          <w:color w:val="000000"/>
          <w:sz w:val="28"/>
        </w:rPr>
        <w:t xml:space="preserve">, нем. </w:t>
      </w:r>
      <w:r w:rsidRPr="004236B3">
        <w:rPr>
          <w:color w:val="000000"/>
          <w:sz w:val="28"/>
          <w:lang w:val="de-DE"/>
        </w:rPr>
        <w:t>geschrieben (zu) haben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Английский перфектный инфинитив соответствует не только перфекту (</w:t>
      </w:r>
      <w:r w:rsidRPr="00D14B09">
        <w:rPr>
          <w:color w:val="000000"/>
          <w:sz w:val="28"/>
        </w:rPr>
        <w:t>«</w:t>
      </w:r>
      <w:r w:rsidRPr="004236B3">
        <w:rPr>
          <w:color w:val="000000"/>
          <w:sz w:val="28"/>
          <w:lang w:val="en-US"/>
        </w:rPr>
        <w:t>Tis</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loved</w:t>
      </w:r>
      <w:r w:rsidRPr="00D14B09">
        <w:rPr>
          <w:i/>
          <w:color w:val="000000"/>
          <w:sz w:val="28"/>
        </w:rPr>
        <w:t xml:space="preserve"> </w:t>
      </w:r>
      <w:r w:rsidRPr="004236B3">
        <w:rPr>
          <w:i/>
          <w:color w:val="000000"/>
          <w:sz w:val="28"/>
          <w:lang w:val="en-US"/>
        </w:rPr>
        <w:t>and</w:t>
      </w:r>
      <w:r w:rsidRPr="00D14B09">
        <w:rPr>
          <w:i/>
          <w:color w:val="000000"/>
          <w:sz w:val="28"/>
        </w:rPr>
        <w:t xml:space="preserve"> </w:t>
      </w:r>
      <w:r w:rsidRPr="004236B3">
        <w:rPr>
          <w:i/>
          <w:color w:val="000000"/>
          <w:sz w:val="28"/>
          <w:lang w:val="en-US"/>
        </w:rPr>
        <w:t>lost</w:t>
      </w:r>
      <w:r w:rsidRPr="00D14B09">
        <w:rPr>
          <w:color w:val="000000"/>
          <w:sz w:val="28"/>
        </w:rPr>
        <w:t xml:space="preserve"> </w:t>
      </w:r>
      <w:r w:rsidRPr="004236B3">
        <w:rPr>
          <w:color w:val="000000"/>
          <w:sz w:val="28"/>
          <w:lang w:val="en-US"/>
        </w:rPr>
        <w:t>Than</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loved</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all</w:t>
      </w:r>
      <w:r w:rsidRPr="00D14B09">
        <w:rPr>
          <w:color w:val="000000"/>
          <w:sz w:val="28"/>
        </w:rPr>
        <w:t xml:space="preserve"> </w:t>
      </w:r>
      <w:r>
        <w:rPr>
          <w:color w:val="000000"/>
          <w:sz w:val="28"/>
        </w:rPr>
        <w:t>«</w:t>
      </w:r>
      <w:r w:rsidRPr="004236B3">
        <w:rPr>
          <w:color w:val="000000"/>
          <w:sz w:val="28"/>
        </w:rPr>
        <w:t>Лучше любить и потерять, чем не любить вовсе</w:t>
      </w:r>
      <w:r>
        <w:rPr>
          <w:color w:val="000000"/>
          <w:sz w:val="28"/>
        </w:rPr>
        <w:t>»</w:t>
      </w:r>
      <w:r w:rsidRPr="004236B3">
        <w:rPr>
          <w:color w:val="000000"/>
          <w:sz w:val="28"/>
        </w:rPr>
        <w:t>), но и обычному прошедшему времени (</w:t>
      </w:r>
      <w:r w:rsidRPr="004236B3">
        <w:rPr>
          <w:color w:val="000000"/>
          <w:sz w:val="28"/>
          <w:lang w:val="en-US"/>
        </w:rPr>
        <w:t>You</w:t>
      </w:r>
      <w:r w:rsidRPr="00D14B09">
        <w:rPr>
          <w:color w:val="000000"/>
          <w:sz w:val="28"/>
        </w:rPr>
        <w:t xml:space="preserve"> </w:t>
      </w:r>
      <w:r w:rsidRPr="004236B3">
        <w:rPr>
          <w:color w:val="000000"/>
          <w:sz w:val="28"/>
          <w:lang w:val="en-US"/>
        </w:rPr>
        <w:t>meant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suppose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meant</w:t>
      </w:r>
      <w:r w:rsidRPr="00D14B09">
        <w:rPr>
          <w:color w:val="000000"/>
          <w:sz w:val="28"/>
        </w:rPr>
        <w:t xml:space="preserve"> </w:t>
      </w:r>
      <w:r w:rsidRPr="004236B3">
        <w:rPr>
          <w:color w:val="000000"/>
          <w:sz w:val="28"/>
          <w:lang w:val="en-US"/>
        </w:rPr>
        <w:t>that</w:t>
      </w:r>
      <w:r w:rsidRPr="00D14B09">
        <w:rPr>
          <w:color w:val="000000"/>
          <w:sz w:val="28"/>
        </w:rPr>
        <w:t xml:space="preserve"> </w:t>
      </w:r>
      <w:r>
        <w:rPr>
          <w:color w:val="000000"/>
          <w:sz w:val="28"/>
        </w:rPr>
        <w:t>«</w:t>
      </w:r>
      <w:r w:rsidRPr="004236B3">
        <w:rPr>
          <w:color w:val="000000"/>
          <w:sz w:val="28"/>
        </w:rPr>
        <w:t xml:space="preserve">Вы это хотели сказать? </w:t>
      </w:r>
      <w:r>
        <w:rPr>
          <w:color w:val="000000"/>
          <w:sz w:val="28"/>
        </w:rPr>
        <w:t>–</w:t>
      </w:r>
      <w:r w:rsidRPr="004236B3">
        <w:rPr>
          <w:color w:val="000000"/>
          <w:sz w:val="28"/>
        </w:rPr>
        <w:t xml:space="preserve"> Должно быть, я хотел сказать именно это</w:t>
      </w:r>
      <w:r>
        <w:rPr>
          <w:color w:val="000000"/>
          <w:sz w:val="28"/>
        </w:rPr>
        <w:t>»</w:t>
      </w:r>
      <w:r w:rsidRPr="004236B3">
        <w:rPr>
          <w:color w:val="000000"/>
          <w:sz w:val="28"/>
        </w:rPr>
        <w:t xml:space="preserve">), а также и будущему (перфектное будущее время: </w:t>
      </w:r>
      <w:r w:rsidRPr="004236B3">
        <w:rPr>
          <w:color w:val="000000"/>
          <w:sz w:val="28"/>
          <w:lang w:val="en-US"/>
        </w:rPr>
        <w:t>This</w:t>
      </w:r>
      <w:r w:rsidRPr="00D14B09">
        <w:rPr>
          <w:color w:val="000000"/>
          <w:sz w:val="28"/>
        </w:rPr>
        <w:t xml:space="preserve"> </w:t>
      </w:r>
      <w:r w:rsidRPr="004236B3">
        <w:rPr>
          <w:color w:val="000000"/>
          <w:sz w:val="28"/>
          <w:lang w:val="en-US"/>
        </w:rPr>
        <w:t>day</w:t>
      </w:r>
      <w:r w:rsidRPr="00D14B09">
        <w:rPr>
          <w:color w:val="000000"/>
          <w:sz w:val="28"/>
        </w:rPr>
        <w:t xml:space="preserve"> </w:t>
      </w:r>
      <w:r w:rsidRPr="004236B3">
        <w:rPr>
          <w:color w:val="000000"/>
          <w:sz w:val="28"/>
          <w:lang w:val="en-US"/>
        </w:rPr>
        <w:t>week</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finished</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work</w:t>
      </w:r>
      <w:r w:rsidRPr="00D14B09">
        <w:rPr>
          <w:color w:val="000000"/>
          <w:sz w:val="28"/>
        </w:rPr>
        <w:t xml:space="preserve"> </w:t>
      </w:r>
      <w:r>
        <w:rPr>
          <w:color w:val="000000"/>
          <w:sz w:val="28"/>
        </w:rPr>
        <w:t>«</w:t>
      </w:r>
      <w:r w:rsidRPr="004236B3">
        <w:rPr>
          <w:color w:val="000000"/>
          <w:sz w:val="28"/>
        </w:rPr>
        <w:t>Я надеюсь через неделю окончить работу</w:t>
      </w:r>
      <w:r>
        <w:rPr>
          <w:color w:val="000000"/>
          <w:sz w:val="28"/>
        </w:rPr>
        <w:t>»</w:t>
      </w:r>
      <w:r w:rsidRPr="004236B3">
        <w:rPr>
          <w:color w:val="000000"/>
          <w:sz w:val="28"/>
        </w:rPr>
        <w:t>). Прежде он часто употреблялся для выражения неосуществленного намерения (</w:t>
      </w:r>
      <w:r w:rsidRPr="004236B3">
        <w:rPr>
          <w:color w:val="000000"/>
          <w:sz w:val="28"/>
          <w:lang w:val="en-US"/>
        </w:rPr>
        <w:t>With</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Leander</w:t>
      </w:r>
      <w:r w:rsidRPr="00D14B09">
        <w:rPr>
          <w:color w:val="000000"/>
          <w:sz w:val="28"/>
        </w:rPr>
        <w:t xml:space="preserve"> </w:t>
      </w:r>
      <w:r w:rsidRPr="004236B3">
        <w:rPr>
          <w:color w:val="000000"/>
          <w:sz w:val="28"/>
          <w:lang w:val="en-US"/>
        </w:rPr>
        <w:t>stoopt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haue</w:t>
      </w:r>
      <w:r w:rsidRPr="00D14B09">
        <w:rPr>
          <w:i/>
          <w:color w:val="000000"/>
          <w:sz w:val="28"/>
        </w:rPr>
        <w:t xml:space="preserve"> </w:t>
      </w:r>
      <w:r w:rsidRPr="004236B3">
        <w:rPr>
          <w:i/>
          <w:color w:val="000000"/>
          <w:sz w:val="28"/>
          <w:lang w:val="en-US"/>
        </w:rPr>
        <w:t>imbrac</w:t>
      </w:r>
      <w:r w:rsidRPr="00D14B09">
        <w:rPr>
          <w:i/>
          <w:color w:val="000000"/>
          <w:sz w:val="28"/>
        </w:rPr>
        <w:t>’</w:t>
      </w:r>
      <w:r w:rsidRPr="004236B3">
        <w:rPr>
          <w:i/>
          <w:color w:val="000000"/>
          <w:sz w:val="28"/>
          <w:lang w:val="en-US"/>
        </w:rPr>
        <w:t>d</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spreading</w:t>
      </w:r>
      <w:r w:rsidRPr="00D14B09">
        <w:rPr>
          <w:color w:val="000000"/>
          <w:sz w:val="28"/>
        </w:rPr>
        <w:t xml:space="preserve"> </w:t>
      </w:r>
      <w:r w:rsidRPr="004236B3">
        <w:rPr>
          <w:color w:val="000000"/>
          <w:sz w:val="28"/>
          <w:lang w:val="en-US"/>
        </w:rPr>
        <w:t>armes</w:t>
      </w:r>
      <w:r w:rsidRPr="00D14B09">
        <w:rPr>
          <w:color w:val="000000"/>
          <w:sz w:val="28"/>
        </w:rPr>
        <w:t xml:space="preserve"> </w:t>
      </w:r>
      <w:r w:rsidRPr="004236B3">
        <w:rPr>
          <w:color w:val="000000"/>
          <w:sz w:val="28"/>
          <w:lang w:val="en-US"/>
        </w:rPr>
        <w:t>away</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cast</w:t>
      </w:r>
      <w:r w:rsidRPr="00D14B09">
        <w:rPr>
          <w:color w:val="000000"/>
          <w:sz w:val="28"/>
        </w:rPr>
        <w:t xml:space="preserve"> </w:t>
      </w:r>
      <w:r w:rsidRPr="004236B3">
        <w:rPr>
          <w:color w:val="000000"/>
          <w:sz w:val="28"/>
          <w:lang w:val="en-US"/>
        </w:rPr>
        <w:t>her</w:t>
      </w:r>
      <w:r w:rsidRPr="00D14B09">
        <w:rPr>
          <w:color w:val="000000"/>
          <w:sz w:val="28"/>
        </w:rPr>
        <w:t xml:space="preserve"> </w:t>
      </w:r>
      <w:r>
        <w:rPr>
          <w:color w:val="000000"/>
          <w:sz w:val="28"/>
        </w:rPr>
        <w:t>–</w:t>
      </w:r>
      <w:r w:rsidRPr="004236B3">
        <w:rPr>
          <w:color w:val="000000"/>
          <w:sz w:val="28"/>
        </w:rPr>
        <w:t xml:space="preserve"> Марло); этот случай нельзя отделить от употребления перфектного инфинитива, параллельного употреблению формы прошедшего времени для выражения нереальности; такое употребление часто не замечается грамматистами, а между тем в нем есть много интересного; однако я не могу останавливаться на нем подробно; ограничусь тем, что приведу несколько примеров из моего собрания без классификации и без комментариев: То </w:t>
      </w:r>
      <w:r w:rsidRPr="004236B3">
        <w:rPr>
          <w:i/>
          <w:color w:val="000000"/>
          <w:sz w:val="28"/>
          <w:lang w:val="en-US"/>
        </w:rPr>
        <w:t>have</w:t>
      </w:r>
      <w:r w:rsidRPr="00D14B09">
        <w:rPr>
          <w:i/>
          <w:color w:val="000000"/>
          <w:sz w:val="28"/>
        </w:rPr>
        <w:t xml:space="preserve"> </w:t>
      </w:r>
      <w:r w:rsidRPr="004236B3">
        <w:rPr>
          <w:i/>
          <w:color w:val="000000"/>
          <w:sz w:val="28"/>
          <w:lang w:val="en-US"/>
        </w:rPr>
        <w:t>fallen</w:t>
      </w:r>
      <w:r w:rsidRPr="00D14B09">
        <w:rPr>
          <w:color w:val="000000"/>
          <w:sz w:val="28"/>
        </w:rPr>
        <w:t xml:space="preserve"> </w:t>
      </w:r>
      <w:r w:rsidRPr="004236B3">
        <w:rPr>
          <w:color w:val="000000"/>
          <w:sz w:val="28"/>
          <w:lang w:val="en-US"/>
        </w:rPr>
        <w:t>into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hands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savages</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bad</w:t>
      </w:r>
      <w:r w:rsidRPr="00D14B09">
        <w:rPr>
          <w:color w:val="000000"/>
          <w:sz w:val="28"/>
        </w:rPr>
        <w:t xml:space="preserve"> </w:t>
      </w:r>
      <w:r w:rsidRPr="004236B3">
        <w:rPr>
          <w:color w:val="000000"/>
          <w:sz w:val="28"/>
        </w:rPr>
        <w:t xml:space="preserve">(Дефо; =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bad</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fallen</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wiser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left</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rPr>
        <w:t xml:space="preserve">(Раскин);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extremely</w:t>
      </w:r>
      <w:r w:rsidRPr="00D14B09">
        <w:rPr>
          <w:color w:val="000000"/>
          <w:sz w:val="28"/>
        </w:rPr>
        <w:t xml:space="preserve"> </w:t>
      </w:r>
      <w:r w:rsidRPr="004236B3">
        <w:rPr>
          <w:color w:val="000000"/>
          <w:sz w:val="28"/>
          <w:lang w:val="en-US"/>
        </w:rPr>
        <w:t>interesting</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heard</w:t>
      </w:r>
      <w:r w:rsidRPr="00D14B09">
        <w:rPr>
          <w:color w:val="000000"/>
          <w:sz w:val="28"/>
        </w:rPr>
        <w:t xml:space="preserve"> </w:t>
      </w:r>
      <w:r w:rsidRPr="004236B3">
        <w:rPr>
          <w:color w:val="000000"/>
          <w:sz w:val="28"/>
          <w:lang w:val="en-US"/>
        </w:rPr>
        <w:t>Milton</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opinion</w:t>
      </w:r>
      <w:r w:rsidRPr="00D14B09">
        <w:rPr>
          <w:color w:val="000000"/>
          <w:sz w:val="28"/>
        </w:rPr>
        <w:t xml:space="preserve"> (</w:t>
      </w:r>
      <w:r w:rsidRPr="004236B3">
        <w:rPr>
          <w:color w:val="000000"/>
          <w:sz w:val="28"/>
          <w:lang w:val="en-US"/>
        </w:rPr>
        <w:t>Saintsbury</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lew</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haue</w:t>
      </w:r>
      <w:r w:rsidRPr="00D14B09">
        <w:rPr>
          <w:color w:val="000000"/>
          <w:sz w:val="28"/>
        </w:rPr>
        <w:t xml:space="preserve"> </w:t>
      </w:r>
      <w:r w:rsidRPr="004236B3">
        <w:rPr>
          <w:color w:val="000000"/>
          <w:sz w:val="28"/>
          <w:lang w:val="en-US"/>
        </w:rPr>
        <w:t>wept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haue</w:t>
      </w:r>
      <w:r w:rsidRPr="00D14B09">
        <w:rPr>
          <w:i/>
          <w:color w:val="000000"/>
          <w:sz w:val="28"/>
        </w:rPr>
        <w:t xml:space="preserve"> </w:t>
      </w:r>
      <w:r w:rsidRPr="004236B3">
        <w:rPr>
          <w:i/>
          <w:color w:val="000000"/>
          <w:sz w:val="28"/>
          <w:lang w:val="en-US"/>
        </w:rPr>
        <w:t>seene</w:t>
      </w:r>
      <w:r w:rsidRPr="00D14B09">
        <w:rPr>
          <w:color w:val="000000"/>
          <w:sz w:val="28"/>
        </w:rPr>
        <w:t xml:space="preserve"> </w:t>
      </w:r>
      <w:r w:rsidRPr="004236B3">
        <w:rPr>
          <w:color w:val="000000"/>
          <w:sz w:val="28"/>
          <w:lang w:val="en-US"/>
        </w:rPr>
        <w:t>our</w:t>
      </w:r>
      <w:r w:rsidRPr="00D14B09">
        <w:rPr>
          <w:color w:val="000000"/>
          <w:sz w:val="28"/>
        </w:rPr>
        <w:t xml:space="preserve"> </w:t>
      </w:r>
      <w:r w:rsidRPr="004236B3">
        <w:rPr>
          <w:color w:val="000000"/>
          <w:sz w:val="28"/>
          <w:lang w:val="en-US"/>
        </w:rPr>
        <w:t>parting</w:t>
      </w:r>
      <w:r w:rsidRPr="00D14B09">
        <w:rPr>
          <w:color w:val="000000"/>
          <w:sz w:val="28"/>
        </w:rPr>
        <w:t xml:space="preserve"> </w:t>
      </w:r>
      <w:r w:rsidRPr="004236B3">
        <w:rPr>
          <w:color w:val="000000"/>
          <w:sz w:val="28"/>
        </w:rPr>
        <w:t xml:space="preserve">(Шекспир); </w:t>
      </w:r>
      <w:r w:rsidRPr="004236B3">
        <w:rPr>
          <w:color w:val="000000"/>
          <w:sz w:val="28"/>
          <w:lang w:val="en-US"/>
        </w:rPr>
        <w:t>She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haue</w:t>
      </w:r>
      <w:r w:rsidRPr="00D14B09">
        <w:rPr>
          <w:color w:val="000000"/>
          <w:sz w:val="28"/>
        </w:rPr>
        <w:t xml:space="preserve"> </w:t>
      </w:r>
      <w:r w:rsidRPr="004236B3">
        <w:rPr>
          <w:color w:val="000000"/>
          <w:sz w:val="28"/>
          <w:lang w:val="en-US"/>
        </w:rPr>
        <w:t>made</w:t>
      </w:r>
      <w:r w:rsidRPr="00D14B09">
        <w:rPr>
          <w:color w:val="000000"/>
          <w:sz w:val="28"/>
        </w:rPr>
        <w:t xml:space="preserve"> </w:t>
      </w:r>
      <w:r w:rsidRPr="004236B3">
        <w:rPr>
          <w:color w:val="000000"/>
          <w:sz w:val="28"/>
          <w:lang w:val="en-US"/>
        </w:rPr>
        <w:t>Hercules</w:t>
      </w:r>
      <w:r w:rsidRPr="00D14B09">
        <w:rPr>
          <w:color w:val="000000"/>
          <w:sz w:val="28"/>
        </w:rPr>
        <w:t xml:space="preserve"> </w:t>
      </w:r>
      <w:r w:rsidRPr="004236B3">
        <w:rPr>
          <w:i/>
          <w:color w:val="000000"/>
          <w:sz w:val="28"/>
          <w:lang w:val="en-US"/>
        </w:rPr>
        <w:t>haue</w:t>
      </w:r>
      <w:r w:rsidRPr="00D14B09">
        <w:rPr>
          <w:i/>
          <w:color w:val="000000"/>
          <w:sz w:val="28"/>
        </w:rPr>
        <w:t xml:space="preserve"> </w:t>
      </w:r>
      <w:r w:rsidRPr="004236B3">
        <w:rPr>
          <w:i/>
          <w:color w:val="000000"/>
          <w:sz w:val="28"/>
          <w:lang w:val="en-US"/>
        </w:rPr>
        <w:t>turnd</w:t>
      </w:r>
      <w:r w:rsidRPr="00D14B09">
        <w:rPr>
          <w:color w:val="000000"/>
          <w:sz w:val="28"/>
        </w:rPr>
        <w:t xml:space="preserve"> </w:t>
      </w:r>
      <w:r w:rsidRPr="004236B3">
        <w:rPr>
          <w:color w:val="000000"/>
          <w:sz w:val="28"/>
          <w:lang w:val="en-US"/>
        </w:rPr>
        <w:t>spit</w:t>
      </w:r>
      <w:r w:rsidRPr="00D14B09">
        <w:rPr>
          <w:color w:val="000000"/>
          <w:sz w:val="28"/>
        </w:rPr>
        <w:t xml:space="preserve"> </w:t>
      </w:r>
      <w:r w:rsidRPr="004236B3">
        <w:rPr>
          <w:color w:val="000000"/>
          <w:sz w:val="28"/>
        </w:rPr>
        <w:t xml:space="preserve">(Шекспир); </w:t>
      </w:r>
      <w:r w:rsidRPr="004236B3">
        <w:rPr>
          <w:color w:val="000000"/>
          <w:sz w:val="28"/>
          <w:lang w:val="en-US"/>
        </w:rPr>
        <w:t>She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old</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made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herself</w:t>
      </w:r>
      <w:r w:rsidRPr="00D14B09">
        <w:rPr>
          <w:color w:val="000000"/>
          <w:sz w:val="28"/>
        </w:rPr>
        <w:t xml:space="preserve"> </w:t>
      </w:r>
      <w:r w:rsidRPr="004236B3">
        <w:rPr>
          <w:color w:val="000000"/>
          <w:sz w:val="28"/>
        </w:rPr>
        <w:t xml:space="preserve">(Лэм); </w:t>
      </w:r>
      <w:r w:rsidRPr="004236B3">
        <w:rPr>
          <w:color w:val="000000"/>
          <w:sz w:val="28"/>
          <w:lang w:val="en-US"/>
        </w:rPr>
        <w:t>It</w:t>
      </w:r>
      <w:r w:rsidRPr="00D14B09">
        <w:rPr>
          <w:color w:val="000000"/>
          <w:sz w:val="28"/>
        </w:rPr>
        <w:t xml:space="preserve"> </w:t>
      </w:r>
      <w:r w:rsidRPr="004236B3">
        <w:rPr>
          <w:color w:val="000000"/>
          <w:sz w:val="28"/>
          <w:lang w:val="en-US"/>
        </w:rPr>
        <w:t>seems</w:t>
      </w:r>
      <w:r w:rsidRPr="00D14B09">
        <w:rPr>
          <w:color w:val="000000"/>
          <w:sz w:val="28"/>
        </w:rPr>
        <w:t xml:space="preserve"> </w:t>
      </w:r>
      <w:r w:rsidRPr="004236B3">
        <w:rPr>
          <w:color w:val="000000"/>
          <w:sz w:val="28"/>
          <w:lang w:val="en-US"/>
        </w:rPr>
        <w:t>likely</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been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desirable</w:t>
      </w:r>
      <w:r w:rsidRPr="00D14B09">
        <w:rPr>
          <w:color w:val="000000"/>
          <w:sz w:val="28"/>
        </w:rPr>
        <w:t xml:space="preserve"> </w:t>
      </w:r>
      <w:r w:rsidRPr="004236B3">
        <w:rPr>
          <w:color w:val="000000"/>
          <w:sz w:val="28"/>
          <w:lang w:val="en-US"/>
        </w:rPr>
        <w:t>match</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Jane</w:t>
      </w:r>
      <w:r w:rsidRPr="00D14B09">
        <w:rPr>
          <w:color w:val="000000"/>
          <w:sz w:val="28"/>
        </w:rPr>
        <w:t xml:space="preserve"> </w:t>
      </w:r>
      <w:r w:rsidRPr="004236B3">
        <w:rPr>
          <w:color w:val="000000"/>
          <w:sz w:val="28"/>
        </w:rPr>
        <w:t>(Дж.</w:t>
      </w:r>
      <w:r>
        <w:rPr>
          <w:color w:val="000000"/>
          <w:sz w:val="28"/>
        </w:rPr>
        <w:t> </w:t>
      </w:r>
      <w:r w:rsidRPr="004236B3">
        <w:rPr>
          <w:color w:val="000000"/>
          <w:sz w:val="28"/>
        </w:rPr>
        <w:t>Остин</w:t>
      </w:r>
      <w:r w:rsidRPr="00D14B09">
        <w:rPr>
          <w:color w:val="000000"/>
          <w:sz w:val="28"/>
          <w:lang w:val="en-US"/>
        </w:rPr>
        <w:t xml:space="preserve">; = </w:t>
      </w:r>
      <w:r w:rsidRPr="004236B3">
        <w:rPr>
          <w:color w:val="000000"/>
          <w:sz w:val="28"/>
          <w:lang w:val="en-US"/>
        </w:rPr>
        <w:t xml:space="preserve">that it would have been); We were to </w:t>
      </w:r>
      <w:r w:rsidRPr="004236B3">
        <w:rPr>
          <w:i/>
          <w:color w:val="000000"/>
          <w:sz w:val="28"/>
          <w:lang w:val="en-US"/>
        </w:rPr>
        <w:t>have gone and seen</w:t>
      </w:r>
      <w:r w:rsidRPr="004236B3">
        <w:rPr>
          <w:color w:val="000000"/>
          <w:sz w:val="28"/>
          <w:lang w:val="en-US"/>
        </w:rPr>
        <w:t xml:space="preserve"> Coleridge to-morrow </w:t>
      </w:r>
      <w:r w:rsidRPr="00D14B09">
        <w:rPr>
          <w:color w:val="000000"/>
          <w:sz w:val="28"/>
          <w:lang w:val="en-US"/>
        </w:rPr>
        <w:t>(</w:t>
      </w:r>
      <w:r w:rsidRPr="004236B3">
        <w:rPr>
          <w:color w:val="000000"/>
          <w:sz w:val="28"/>
        </w:rPr>
        <w:t>Карлейль</w:t>
      </w:r>
      <w:r w:rsidRPr="00D14B09">
        <w:rPr>
          <w:color w:val="000000"/>
          <w:sz w:val="28"/>
          <w:lang w:val="en-US"/>
        </w:rPr>
        <w:t xml:space="preserve">). </w:t>
      </w:r>
      <w:r w:rsidRPr="004236B3">
        <w:rPr>
          <w:color w:val="000000"/>
          <w:sz w:val="28"/>
        </w:rPr>
        <w:t xml:space="preserve">Форма инфинитива в выражении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stayed</w:t>
      </w:r>
      <w:r w:rsidRPr="00D14B09">
        <w:rPr>
          <w:color w:val="000000"/>
          <w:sz w:val="28"/>
        </w:rPr>
        <w:t xml:space="preserve"> </w:t>
      </w:r>
      <w:r w:rsidRPr="004236B3">
        <w:rPr>
          <w:color w:val="000000"/>
          <w:sz w:val="28"/>
          <w:lang w:val="en-US"/>
        </w:rPr>
        <w:t>outside</w:t>
      </w:r>
      <w:r w:rsidRPr="00D14B09">
        <w:rPr>
          <w:color w:val="000000"/>
          <w:sz w:val="28"/>
        </w:rPr>
        <w:t xml:space="preserve"> </w:t>
      </w:r>
      <w:r>
        <w:rPr>
          <w:color w:val="000000"/>
          <w:sz w:val="28"/>
        </w:rPr>
        <w:t>«</w:t>
      </w:r>
      <w:r w:rsidRPr="004236B3">
        <w:rPr>
          <w:color w:val="000000"/>
          <w:sz w:val="28"/>
        </w:rPr>
        <w:t>Для него было бы лучше остаться вне дома</w:t>
      </w:r>
      <w:r>
        <w:rPr>
          <w:color w:val="000000"/>
          <w:sz w:val="28"/>
        </w:rPr>
        <w:t>»</w:t>
      </w:r>
      <w:r w:rsidRPr="004236B3">
        <w:rPr>
          <w:color w:val="000000"/>
          <w:sz w:val="28"/>
        </w:rPr>
        <w:t xml:space="preserve"> предполагает (точно так же, как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stayed</w:t>
      </w:r>
      <w:r w:rsidRPr="00D14B09">
        <w:rPr>
          <w:color w:val="000000"/>
          <w:sz w:val="28"/>
        </w:rPr>
        <w:t xml:space="preserve"> </w:t>
      </w:r>
      <w:r>
        <w:rPr>
          <w:color w:val="000000"/>
          <w:sz w:val="28"/>
        </w:rPr>
        <w:t>«</w:t>
      </w:r>
      <w:r w:rsidRPr="004236B3">
        <w:rPr>
          <w:color w:val="000000"/>
          <w:sz w:val="28"/>
        </w:rPr>
        <w:t>если бы он оставался</w:t>
      </w:r>
      <w:r>
        <w:rPr>
          <w:color w:val="000000"/>
          <w:sz w:val="28"/>
        </w:rPr>
        <w:t>»</w:t>
      </w:r>
      <w:r w:rsidRPr="004236B3">
        <w:rPr>
          <w:color w:val="000000"/>
          <w:sz w:val="28"/>
        </w:rPr>
        <w:t xml:space="preserve">), что он в действительности не остался вне дома; у простой формы </w:t>
      </w:r>
      <w:r w:rsidRPr="004236B3">
        <w:rPr>
          <w:color w:val="000000"/>
          <w:sz w:val="28"/>
          <w:lang w:val="en-US"/>
        </w:rPr>
        <w:t>to</w:t>
      </w:r>
      <w:r w:rsidRPr="00D14B09">
        <w:rPr>
          <w:color w:val="000000"/>
          <w:sz w:val="28"/>
        </w:rPr>
        <w:t xml:space="preserve"> </w:t>
      </w:r>
      <w:r w:rsidRPr="004236B3">
        <w:rPr>
          <w:color w:val="000000"/>
          <w:sz w:val="28"/>
          <w:lang w:val="en-US"/>
        </w:rPr>
        <w:t>stay</w:t>
      </w:r>
      <w:r w:rsidRPr="00D14B09">
        <w:rPr>
          <w:color w:val="000000"/>
          <w:sz w:val="28"/>
        </w:rPr>
        <w:t xml:space="preserve"> </w:t>
      </w:r>
      <w:r w:rsidRPr="004236B3">
        <w:rPr>
          <w:color w:val="000000"/>
          <w:sz w:val="28"/>
        </w:rPr>
        <w:t xml:space="preserve">в предложении </w:t>
      </w:r>
      <w:r w:rsidRPr="004236B3">
        <w:rPr>
          <w:color w:val="000000"/>
          <w:sz w:val="28"/>
          <w:lang w:val="en-US"/>
        </w:rPr>
        <w:t>It</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better</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stay</w:t>
      </w:r>
      <w:r w:rsidRPr="00D14B09">
        <w:rPr>
          <w:color w:val="000000"/>
          <w:sz w:val="28"/>
        </w:rPr>
        <w:t xml:space="preserve"> </w:t>
      </w:r>
      <w:r w:rsidRPr="004236B3">
        <w:rPr>
          <w:color w:val="000000"/>
          <w:sz w:val="28"/>
          <w:lang w:val="en-US"/>
        </w:rPr>
        <w:t>outside</w:t>
      </w:r>
      <w:r w:rsidRPr="00D14B09">
        <w:rPr>
          <w:color w:val="000000"/>
          <w:sz w:val="28"/>
        </w:rPr>
        <w:t xml:space="preserve"> </w:t>
      </w:r>
      <w:r w:rsidRPr="004236B3">
        <w:rPr>
          <w:color w:val="000000"/>
          <w:sz w:val="28"/>
        </w:rPr>
        <w:t xml:space="preserve">такого оттенка значения нет: простой инфинитив в той же степени </w:t>
      </w:r>
      <w:r>
        <w:rPr>
          <w:color w:val="000000"/>
          <w:sz w:val="28"/>
        </w:rPr>
        <w:t>«</w:t>
      </w:r>
      <w:r w:rsidRPr="004236B3">
        <w:rPr>
          <w:color w:val="000000"/>
          <w:sz w:val="28"/>
        </w:rPr>
        <w:t>нейтрален</w:t>
      </w:r>
      <w:r>
        <w:rPr>
          <w:color w:val="000000"/>
          <w:sz w:val="28"/>
        </w:rPr>
        <w:t>»</w:t>
      </w:r>
      <w:r w:rsidRPr="004236B3">
        <w:rPr>
          <w:color w:val="000000"/>
          <w:sz w:val="28"/>
        </w:rPr>
        <w:t xml:space="preserve"> по отношению к реальности или нереальности, как и </w:t>
      </w:r>
      <w:r w:rsidRPr="004236B3">
        <w:rPr>
          <w:color w:val="000000"/>
          <w:sz w:val="28"/>
          <w:lang w:val="en-US"/>
        </w:rPr>
        <w:t>Staying</w:t>
      </w:r>
      <w:r w:rsidRPr="00D14B09">
        <w:rPr>
          <w:color w:val="000000"/>
          <w:sz w:val="28"/>
        </w:rPr>
        <w:t xml:space="preserve"> </w:t>
      </w:r>
      <w:r w:rsidRPr="004236B3">
        <w:rPr>
          <w:color w:val="000000"/>
          <w:sz w:val="28"/>
          <w:lang w:val="en-US"/>
        </w:rPr>
        <w:t>outside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better</w:t>
      </w:r>
      <w:r w:rsidRPr="004236B3">
        <w:rPr>
          <w:color w:val="000000"/>
          <w:sz w:val="28"/>
        </w:rPr>
        <w:t xml:space="preserve">; также и </w:t>
      </w:r>
      <w:r w:rsidRPr="004236B3">
        <w:rPr>
          <w:color w:val="000000"/>
          <w:sz w:val="28"/>
          <w:lang w:val="en-US"/>
        </w:rPr>
        <w:t>He</w:t>
      </w:r>
      <w:r w:rsidRPr="00D14B09">
        <w:rPr>
          <w:color w:val="000000"/>
          <w:sz w:val="28"/>
        </w:rPr>
        <w:t xml:space="preserve"> </w:t>
      </w:r>
      <w:r w:rsidRPr="004236B3">
        <w:rPr>
          <w:color w:val="000000"/>
          <w:sz w:val="28"/>
          <w:lang w:val="en-US"/>
        </w:rPr>
        <w:t>ought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here</w:t>
      </w:r>
      <w:r w:rsidRPr="00D14B09">
        <w:rPr>
          <w:color w:val="000000"/>
          <w:sz w:val="28"/>
        </w:rPr>
        <w:t xml:space="preserve"> </w:t>
      </w:r>
      <w:r w:rsidRPr="004236B3">
        <w:rPr>
          <w:color w:val="000000"/>
          <w:sz w:val="28"/>
        </w:rPr>
        <w:t xml:space="preserve">предполагает, в отличие от Не </w:t>
      </w:r>
      <w:r w:rsidRPr="004236B3">
        <w:rPr>
          <w:color w:val="000000"/>
          <w:sz w:val="28"/>
          <w:lang w:val="en-US"/>
        </w:rPr>
        <w:t>ought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here</w:t>
      </w:r>
      <w:r w:rsidRPr="004236B3">
        <w:rPr>
          <w:color w:val="000000"/>
          <w:sz w:val="28"/>
        </w:rPr>
        <w:t>, что он в действительности не пришел.</w:t>
      </w:r>
    </w:p>
    <w:p w:rsidR="004236B3" w:rsidRPr="004236B3" w:rsidRDefault="004236B3" w:rsidP="004236B3">
      <w:pPr>
        <w:spacing w:after="0" w:line="360" w:lineRule="auto"/>
        <w:ind w:firstLine="709"/>
        <w:rPr>
          <w:color w:val="000000"/>
          <w:sz w:val="28"/>
        </w:rPr>
      </w:pPr>
      <w:r w:rsidRPr="004236B3">
        <w:rPr>
          <w:color w:val="000000"/>
          <w:sz w:val="28"/>
        </w:rPr>
        <w:t>Отсюда</w:t>
      </w:r>
      <w:r w:rsidRPr="00D14B09">
        <w:rPr>
          <w:color w:val="000000"/>
          <w:sz w:val="28"/>
          <w:lang w:val="en-US"/>
        </w:rPr>
        <w:t xml:space="preserve"> </w:t>
      </w:r>
      <w:r w:rsidRPr="004236B3">
        <w:rPr>
          <w:color w:val="000000"/>
          <w:sz w:val="28"/>
        </w:rPr>
        <w:t>такие</w:t>
      </w:r>
      <w:r w:rsidRPr="00D14B09">
        <w:rPr>
          <w:color w:val="000000"/>
          <w:sz w:val="28"/>
          <w:lang w:val="en-US"/>
        </w:rPr>
        <w:t xml:space="preserve"> </w:t>
      </w:r>
      <w:r w:rsidRPr="004236B3">
        <w:rPr>
          <w:color w:val="000000"/>
          <w:sz w:val="28"/>
        </w:rPr>
        <w:t>синонимические</w:t>
      </w:r>
      <w:r w:rsidRPr="00D14B09">
        <w:rPr>
          <w:color w:val="000000"/>
          <w:sz w:val="28"/>
          <w:lang w:val="en-US"/>
        </w:rPr>
        <w:t xml:space="preserve"> </w:t>
      </w:r>
      <w:r w:rsidRPr="004236B3">
        <w:rPr>
          <w:color w:val="000000"/>
          <w:sz w:val="28"/>
        </w:rPr>
        <w:t>выражения</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lang w:val="en-US"/>
        </w:rPr>
        <w:t xml:space="preserve">I should like to have seen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хотел</w:t>
      </w:r>
      <w:r w:rsidRPr="00D14B09">
        <w:rPr>
          <w:color w:val="000000"/>
          <w:sz w:val="28"/>
          <w:lang w:val="en-US"/>
        </w:rPr>
        <w:t xml:space="preserve"> </w:t>
      </w:r>
      <w:r w:rsidRPr="004236B3">
        <w:rPr>
          <w:color w:val="000000"/>
          <w:sz w:val="28"/>
        </w:rPr>
        <w:t>бы</w:t>
      </w:r>
      <w:r w:rsidRPr="00D14B09">
        <w:rPr>
          <w:color w:val="000000"/>
          <w:sz w:val="28"/>
          <w:lang w:val="en-US"/>
        </w:rPr>
        <w:t xml:space="preserve"> </w:t>
      </w:r>
      <w:r w:rsidRPr="004236B3">
        <w:rPr>
          <w:color w:val="000000"/>
          <w:sz w:val="28"/>
        </w:rPr>
        <w:t>видеть</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I should have liked to have seen</w:t>
      </w:r>
      <w:r w:rsidRPr="004236B3">
        <w:rPr>
          <w:rStyle w:val="a5"/>
          <w:color w:val="000000"/>
          <w:sz w:val="28"/>
        </w:rPr>
        <w:footnoteReference w:id="166"/>
      </w:r>
      <w:r w:rsidRPr="00D14B09">
        <w:rPr>
          <w:color w:val="000000"/>
          <w:sz w:val="28"/>
          <w:lang w:val="en-US"/>
        </w:rPr>
        <w:t xml:space="preserve"> </w:t>
      </w:r>
      <w:r w:rsidRPr="004236B3">
        <w:rPr>
          <w:color w:val="000000"/>
          <w:sz w:val="28"/>
        </w:rPr>
        <w:t>наряду</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lang w:val="en-US"/>
        </w:rPr>
        <w:t>I should have liked to see</w:t>
      </w:r>
      <w:r w:rsidRPr="00D14B09">
        <w:rPr>
          <w:color w:val="000000"/>
          <w:sz w:val="28"/>
          <w:lang w:val="en-US"/>
        </w:rPr>
        <w:t xml:space="preserve">. </w:t>
      </w:r>
      <w:r w:rsidRPr="004236B3">
        <w:rPr>
          <w:color w:val="000000"/>
          <w:sz w:val="28"/>
        </w:rPr>
        <w:t xml:space="preserve">В некоторых сложных глагольных выражениях указание на прошедшее время может с одинаковым основанием присоединяться к тому и к другому глаголу: англ. Не </w:t>
      </w:r>
      <w:r w:rsidRPr="004236B3">
        <w:rPr>
          <w:color w:val="000000"/>
          <w:sz w:val="28"/>
          <w:lang w:val="en-US"/>
        </w:rPr>
        <w:t>could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done</w:t>
      </w:r>
      <w:r w:rsidRPr="00D14B09">
        <w:rPr>
          <w:color w:val="000000"/>
          <w:sz w:val="28"/>
        </w:rPr>
        <w:t xml:space="preserve"> </w:t>
      </w:r>
      <w:r w:rsidRPr="004236B3">
        <w:rPr>
          <w:color w:val="000000"/>
          <w:sz w:val="28"/>
          <w:lang w:val="en-US"/>
        </w:rPr>
        <w:t>it</w:t>
      </w:r>
      <w:r w:rsidRPr="00D14B09">
        <w:rPr>
          <w:color w:val="000000"/>
          <w:sz w:val="28"/>
        </w:rPr>
        <w:t xml:space="preserve"> </w:t>
      </w:r>
      <w:r>
        <w:rPr>
          <w:color w:val="000000"/>
          <w:sz w:val="28"/>
        </w:rPr>
        <w:t>«</w:t>
      </w:r>
      <w:r w:rsidRPr="004236B3">
        <w:rPr>
          <w:color w:val="000000"/>
          <w:sz w:val="28"/>
        </w:rPr>
        <w:t>Он мог бы сделать это</w:t>
      </w:r>
      <w:r>
        <w:rPr>
          <w:color w:val="000000"/>
          <w:sz w:val="28"/>
        </w:rPr>
        <w:t>»</w:t>
      </w:r>
      <w:r w:rsidRPr="004236B3">
        <w:rPr>
          <w:color w:val="000000"/>
          <w:sz w:val="28"/>
        </w:rPr>
        <w:t xml:space="preserve"> и дат. </w:t>
      </w:r>
      <w:r w:rsidRPr="004236B3">
        <w:rPr>
          <w:color w:val="000000"/>
          <w:sz w:val="28"/>
          <w:lang w:val="en-US"/>
        </w:rPr>
        <w:t>Han</w:t>
      </w:r>
      <w:r w:rsidRPr="00D14B09">
        <w:rPr>
          <w:color w:val="000000"/>
          <w:sz w:val="28"/>
        </w:rPr>
        <w:t xml:space="preserve"> </w:t>
      </w:r>
      <w:r w:rsidRPr="004236B3">
        <w:rPr>
          <w:color w:val="000000"/>
          <w:sz w:val="28"/>
          <w:lang w:val="en-US"/>
        </w:rPr>
        <w:t>kunde</w:t>
      </w:r>
      <w:r w:rsidRPr="00D14B09">
        <w:rPr>
          <w:color w:val="000000"/>
          <w:sz w:val="28"/>
        </w:rPr>
        <w:t xml:space="preserve"> </w:t>
      </w:r>
      <w:r w:rsidRPr="004236B3">
        <w:rPr>
          <w:color w:val="000000"/>
          <w:sz w:val="28"/>
          <w:lang w:val="en-US"/>
        </w:rPr>
        <w:t>ha</w:t>
      </w:r>
      <w:r w:rsidRPr="00D14B09">
        <w:rPr>
          <w:color w:val="000000"/>
          <w:sz w:val="28"/>
        </w:rPr>
        <w:t xml:space="preserve"> </w:t>
      </w:r>
      <w:r w:rsidRPr="004236B3">
        <w:rPr>
          <w:color w:val="000000"/>
          <w:sz w:val="28"/>
          <w:lang w:val="en-US"/>
        </w:rPr>
        <w:t>gjort</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rPr>
        <w:t xml:space="preserve">соответствует франц. </w:t>
      </w:r>
      <w:r w:rsidRPr="004236B3">
        <w:rPr>
          <w:color w:val="000000"/>
          <w:sz w:val="28"/>
          <w:lang w:val="fr-FR"/>
        </w:rPr>
        <w:t>Il aurait pu le faire</w:t>
      </w:r>
      <w:r w:rsidRPr="004236B3">
        <w:rPr>
          <w:color w:val="000000"/>
          <w:sz w:val="28"/>
        </w:rPr>
        <w:t xml:space="preserve">, нем. </w:t>
      </w:r>
      <w:r w:rsidRPr="004236B3">
        <w:rPr>
          <w:color w:val="000000"/>
          <w:sz w:val="28"/>
          <w:lang w:val="de-DE"/>
        </w:rPr>
        <w:t>E</w:t>
      </w:r>
      <w:r w:rsidRPr="004236B3">
        <w:rPr>
          <w:color w:val="000000"/>
          <w:sz w:val="28"/>
          <w:lang w:val="en-US"/>
        </w:rPr>
        <w:t>r</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tte</w:t>
      </w:r>
      <w:r w:rsidRPr="00D14B09">
        <w:rPr>
          <w:color w:val="000000"/>
          <w:sz w:val="28"/>
        </w:rPr>
        <w:t xml:space="preserve"> </w:t>
      </w:r>
      <w:r w:rsidRPr="004236B3">
        <w:rPr>
          <w:color w:val="000000"/>
          <w:sz w:val="28"/>
          <w:lang w:val="en-US"/>
        </w:rPr>
        <w:t>es</w:t>
      </w:r>
      <w:r w:rsidRPr="00D14B09">
        <w:rPr>
          <w:color w:val="000000"/>
          <w:sz w:val="28"/>
        </w:rPr>
        <w:t xml:space="preserve"> </w:t>
      </w:r>
      <w:r w:rsidRPr="004236B3">
        <w:rPr>
          <w:color w:val="000000"/>
          <w:sz w:val="28"/>
          <w:lang w:val="en-US"/>
        </w:rPr>
        <w:t>tun</w:t>
      </w:r>
      <w:r w:rsidRPr="00D14B09">
        <w:rPr>
          <w:color w:val="000000"/>
          <w:sz w:val="28"/>
        </w:rPr>
        <w:t xml:space="preserve"> </w:t>
      </w:r>
      <w:r w:rsidRPr="004236B3">
        <w:rPr>
          <w:color w:val="000000"/>
          <w:sz w:val="28"/>
          <w:lang w:val="en-US"/>
        </w:rPr>
        <w:t>k</w:t>
      </w:r>
      <w:r w:rsidRPr="004236B3">
        <w:rPr>
          <w:color w:val="000000"/>
          <w:sz w:val="28"/>
        </w:rPr>
        <w:t>ц</w:t>
      </w:r>
      <w:r w:rsidRPr="004236B3">
        <w:rPr>
          <w:color w:val="000000"/>
          <w:sz w:val="28"/>
          <w:lang w:val="en-US"/>
        </w:rPr>
        <w:t>nnen</w:t>
      </w:r>
      <w:r w:rsidRPr="004236B3">
        <w:rPr>
          <w:rStyle w:val="a5"/>
          <w:color w:val="000000"/>
          <w:sz w:val="28"/>
        </w:rPr>
        <w:footnoteReference w:id="167"/>
      </w:r>
      <w:r w:rsidRPr="004236B3">
        <w:rPr>
          <w:color w:val="000000"/>
          <w:sz w:val="28"/>
        </w:rPr>
        <w:t xml:space="preserve">. По-датски можно также сказать </w:t>
      </w:r>
      <w:r w:rsidRPr="004236B3">
        <w:rPr>
          <w:color w:val="000000"/>
          <w:sz w:val="28"/>
          <w:lang w:val="en-US"/>
        </w:rPr>
        <w:t>Han</w:t>
      </w:r>
      <w:r w:rsidRPr="00D14B09">
        <w:rPr>
          <w:color w:val="000000"/>
          <w:sz w:val="28"/>
        </w:rPr>
        <w:t xml:space="preserve"> </w:t>
      </w:r>
      <w:r w:rsidRPr="004236B3">
        <w:rPr>
          <w:color w:val="000000"/>
          <w:sz w:val="28"/>
          <w:lang w:val="en-US"/>
        </w:rPr>
        <w:t>havde</w:t>
      </w:r>
      <w:r w:rsidRPr="00D14B09">
        <w:rPr>
          <w:color w:val="000000"/>
          <w:sz w:val="28"/>
        </w:rPr>
        <w:t xml:space="preserve"> </w:t>
      </w:r>
      <w:r w:rsidRPr="004236B3">
        <w:rPr>
          <w:color w:val="000000"/>
          <w:sz w:val="28"/>
          <w:lang w:val="en-US"/>
        </w:rPr>
        <w:t>kunnet</w:t>
      </w:r>
      <w:r w:rsidRPr="00D14B09">
        <w:rPr>
          <w:color w:val="000000"/>
          <w:sz w:val="28"/>
        </w:rPr>
        <w:t xml:space="preserve"> </w:t>
      </w:r>
      <w:r w:rsidRPr="004236B3">
        <w:rPr>
          <w:color w:val="000000"/>
          <w:sz w:val="28"/>
          <w:lang w:val="en-US"/>
        </w:rPr>
        <w:t>g</w:t>
      </w:r>
      <w:r w:rsidRPr="004236B3">
        <w:rPr>
          <w:color w:val="000000"/>
          <w:sz w:val="28"/>
        </w:rPr>
        <w:t>ш</w:t>
      </w:r>
      <w:r w:rsidRPr="004236B3">
        <w:rPr>
          <w:color w:val="000000"/>
          <w:sz w:val="28"/>
          <w:lang w:val="en-US"/>
        </w:rPr>
        <w:t>re</w:t>
      </w:r>
      <w:r w:rsidRPr="00D14B09">
        <w:rPr>
          <w:color w:val="000000"/>
          <w:sz w:val="28"/>
        </w:rPr>
        <w:t xml:space="preserve"> </w:t>
      </w:r>
      <w:r w:rsidRPr="004236B3">
        <w:rPr>
          <w:color w:val="000000"/>
          <w:sz w:val="28"/>
          <w:lang w:val="en-US"/>
        </w:rPr>
        <w:t>det</w:t>
      </w:r>
      <w:r w:rsidRPr="004236B3">
        <w:rPr>
          <w:color w:val="000000"/>
          <w:sz w:val="28"/>
        </w:rPr>
        <w:t xml:space="preserve">, но по-английски это невозможно, так как глагол </w:t>
      </w:r>
      <w:r w:rsidRPr="004236B3">
        <w:rPr>
          <w:color w:val="000000"/>
          <w:sz w:val="28"/>
          <w:lang w:val="en-US"/>
        </w:rPr>
        <w:t>can</w:t>
      </w:r>
      <w:r w:rsidRPr="00D14B09">
        <w:rPr>
          <w:color w:val="000000"/>
          <w:sz w:val="28"/>
        </w:rPr>
        <w:t xml:space="preserve"> </w:t>
      </w:r>
      <w:r w:rsidRPr="004236B3">
        <w:rPr>
          <w:color w:val="000000"/>
          <w:sz w:val="28"/>
        </w:rPr>
        <w:t xml:space="preserve">не имеет причастия; по той же причине приходится употреблять перфектный инфинитив в сочетаниях типа Не </w:t>
      </w:r>
      <w:r w:rsidRPr="004236B3">
        <w:rPr>
          <w:color w:val="000000"/>
          <w:sz w:val="28"/>
          <w:lang w:val="en-US"/>
        </w:rPr>
        <w:t>might</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ought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done</w:t>
      </w:r>
      <w:r w:rsidRPr="00D14B09">
        <w:rPr>
          <w:color w:val="000000"/>
          <w:sz w:val="28"/>
        </w:rPr>
        <w:t xml:space="preserve"> </w:t>
      </w:r>
      <w:r w:rsidRPr="004236B3">
        <w:rPr>
          <w:color w:val="000000"/>
          <w:sz w:val="28"/>
          <w:lang w:val="en-US"/>
        </w:rPr>
        <w:t>it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Вместо того чтобы сказать </w:t>
      </w:r>
      <w:r w:rsidRPr="004236B3">
        <w:rPr>
          <w:color w:val="000000"/>
          <w:sz w:val="28"/>
          <w:lang w:val="en-US"/>
        </w:rPr>
        <w:t>You</w:t>
      </w:r>
      <w:r w:rsidRPr="00D14B09">
        <w:rPr>
          <w:color w:val="000000"/>
          <w:sz w:val="28"/>
        </w:rPr>
        <w:t xml:space="preserve"> </w:t>
      </w:r>
      <w:r w:rsidRPr="004236B3">
        <w:rPr>
          <w:color w:val="000000"/>
          <w:sz w:val="28"/>
          <w:lang w:val="en-US"/>
        </w:rPr>
        <w:t>needed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say</w:t>
      </w:r>
      <w:r w:rsidRPr="00D14B09">
        <w:rPr>
          <w:color w:val="000000"/>
          <w:sz w:val="28"/>
        </w:rPr>
        <w:t xml:space="preserve"> </w:t>
      </w:r>
      <w:r w:rsidRPr="004236B3">
        <w:rPr>
          <w:color w:val="000000"/>
          <w:sz w:val="28"/>
          <w:lang w:val="en-US"/>
        </w:rPr>
        <w:t>that</w:t>
      </w:r>
      <w:r w:rsidRPr="00D14B09">
        <w:rPr>
          <w:color w:val="000000"/>
          <w:sz w:val="28"/>
        </w:rPr>
        <w:t xml:space="preserve"> </w:t>
      </w:r>
      <w:r>
        <w:rPr>
          <w:color w:val="000000"/>
          <w:sz w:val="28"/>
        </w:rPr>
        <w:t>«</w:t>
      </w:r>
      <w:r w:rsidRPr="004236B3">
        <w:rPr>
          <w:color w:val="000000"/>
          <w:sz w:val="28"/>
        </w:rPr>
        <w:t>Вам не нужно было это говорить</w:t>
      </w:r>
      <w:r>
        <w:rPr>
          <w:color w:val="000000"/>
          <w:sz w:val="28"/>
        </w:rPr>
        <w:t>»</w:t>
      </w:r>
      <w:r w:rsidRPr="004236B3">
        <w:rPr>
          <w:color w:val="000000"/>
          <w:sz w:val="28"/>
        </w:rPr>
        <w:t xml:space="preserve"> (ср. нем. </w:t>
      </w:r>
      <w:r w:rsidRPr="004236B3">
        <w:rPr>
          <w:color w:val="000000"/>
          <w:sz w:val="28"/>
          <w:lang w:val="de-DE"/>
        </w:rPr>
        <w:t>Das brauchten Sie niclit zu sagen</w:t>
      </w:r>
      <w:r w:rsidRPr="004236B3">
        <w:rPr>
          <w:color w:val="000000"/>
          <w:sz w:val="28"/>
        </w:rPr>
        <w:t xml:space="preserve">) с отрицанием необходимости в прошедшем времени, теперь чаще говорят </w:t>
      </w:r>
      <w:r w:rsidRPr="004236B3">
        <w:rPr>
          <w:color w:val="000000"/>
          <w:sz w:val="28"/>
          <w:lang w:val="en-US"/>
        </w:rPr>
        <w:t>You</w:t>
      </w:r>
      <w:r w:rsidRPr="00D14B09">
        <w:rPr>
          <w:color w:val="000000"/>
          <w:sz w:val="28"/>
        </w:rPr>
        <w:t xml:space="preserve"> </w:t>
      </w:r>
      <w:r w:rsidRPr="004236B3">
        <w:rPr>
          <w:color w:val="000000"/>
          <w:sz w:val="28"/>
          <w:lang w:val="en-US"/>
        </w:rPr>
        <w:t>needn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said</w:t>
      </w:r>
      <w:r w:rsidRPr="00D14B09">
        <w:rPr>
          <w:color w:val="000000"/>
          <w:sz w:val="28"/>
        </w:rPr>
        <w:t xml:space="preserve"> </w:t>
      </w:r>
      <w:r w:rsidRPr="004236B3">
        <w:rPr>
          <w:color w:val="000000"/>
          <w:sz w:val="28"/>
          <w:lang w:val="en-US"/>
        </w:rPr>
        <w:t>that</w:t>
      </w:r>
      <w:r w:rsidRPr="004236B3">
        <w:rPr>
          <w:color w:val="000000"/>
          <w:sz w:val="28"/>
        </w:rPr>
        <w:t xml:space="preserve">, где указание на время перенесено в инфинитив. Противоположный сдвиг налицо в предложении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hope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to</w:t>
      </w:r>
      <w:r w:rsidRPr="00D14B09">
        <w:rPr>
          <w:color w:val="000000"/>
          <w:sz w:val="28"/>
        </w:rPr>
        <w:t>-</w:t>
      </w:r>
      <w:r w:rsidRPr="004236B3">
        <w:rPr>
          <w:color w:val="000000"/>
          <w:sz w:val="28"/>
          <w:lang w:val="en-US"/>
        </w:rPr>
        <w:t>morrow</w:t>
      </w:r>
      <w:r w:rsidRPr="00D14B09">
        <w:rPr>
          <w:color w:val="000000"/>
          <w:sz w:val="28"/>
        </w:rPr>
        <w:t xml:space="preserve"> </w:t>
      </w:r>
      <w:r>
        <w:rPr>
          <w:color w:val="000000"/>
          <w:sz w:val="28"/>
        </w:rPr>
        <w:t>«</w:t>
      </w:r>
      <w:r w:rsidRPr="004236B3">
        <w:rPr>
          <w:color w:val="000000"/>
          <w:sz w:val="28"/>
        </w:rPr>
        <w:t>Буду надеяться увидеть вас завтра</w:t>
      </w:r>
      <w:r>
        <w:rPr>
          <w:color w:val="000000"/>
          <w:sz w:val="28"/>
        </w:rPr>
        <w:t>»</w:t>
      </w:r>
      <w:r w:rsidRPr="004236B3">
        <w:rPr>
          <w:color w:val="000000"/>
          <w:sz w:val="28"/>
        </w:rPr>
        <w:t xml:space="preserve">, где в действительности имеется в виду существующая в настоящее время надежда на будущее посещение; поскольку в английском языке инфинитив не имеет формы будущего времени, показатель будущего времени присоединяется к глаголу </w:t>
      </w:r>
      <w:r w:rsidRPr="004236B3">
        <w:rPr>
          <w:color w:val="000000"/>
          <w:sz w:val="28"/>
          <w:lang w:val="en-US"/>
        </w:rPr>
        <w:t>hope</w:t>
      </w:r>
      <w:r w:rsidRPr="004236B3">
        <w:rPr>
          <w:rStyle w:val="a5"/>
          <w:color w:val="000000"/>
          <w:sz w:val="28"/>
        </w:rPr>
        <w:footnoteReference w:id="168"/>
      </w:r>
      <w:r w:rsidRPr="004236B3">
        <w:rPr>
          <w:color w:val="000000"/>
          <w:sz w:val="28"/>
        </w:rPr>
        <w:t>.</w:t>
      </w:r>
    </w:p>
    <w:p w:rsidR="004236B3" w:rsidRPr="004236B3" w:rsidRDefault="00901A0A"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Вид</w:t>
      </w:r>
    </w:p>
    <w:p w:rsidR="00901A0A" w:rsidRDefault="00901A0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Я должен здесь очень кратко остановиться на вопросе, который уже был затронут и который в последние десятилетия обсуждается очень горячо; имеется в виду явление, по-английски называемое </w:t>
      </w:r>
      <w:r w:rsidRPr="004236B3">
        <w:rPr>
          <w:color w:val="000000"/>
          <w:sz w:val="28"/>
          <w:lang w:val="en-US"/>
        </w:rPr>
        <w:t>aspect</w:t>
      </w:r>
      <w:r w:rsidRPr="00D14B09">
        <w:rPr>
          <w:color w:val="000000"/>
          <w:sz w:val="28"/>
        </w:rPr>
        <w:t xml:space="preserve"> </w:t>
      </w:r>
      <w:r>
        <w:rPr>
          <w:color w:val="000000"/>
          <w:sz w:val="28"/>
        </w:rPr>
        <w:t>«</w:t>
      </w:r>
      <w:r w:rsidRPr="004236B3">
        <w:rPr>
          <w:color w:val="000000"/>
          <w:sz w:val="28"/>
        </w:rPr>
        <w:t>вид</w:t>
      </w:r>
      <w:r>
        <w:rPr>
          <w:color w:val="000000"/>
          <w:sz w:val="28"/>
        </w:rPr>
        <w:t>»</w:t>
      </w:r>
      <w:r w:rsidRPr="004236B3">
        <w:rPr>
          <w:color w:val="000000"/>
          <w:sz w:val="28"/>
        </w:rPr>
        <w:t xml:space="preserve">, а по-немецки </w:t>
      </w:r>
      <w:r>
        <w:rPr>
          <w:color w:val="000000"/>
          <w:sz w:val="28"/>
        </w:rPr>
        <w:t>–</w:t>
      </w:r>
      <w:r w:rsidRPr="004236B3">
        <w:rPr>
          <w:color w:val="000000"/>
          <w:sz w:val="28"/>
        </w:rPr>
        <w:t xml:space="preserve"> </w:t>
      </w:r>
      <w:r w:rsidRPr="004236B3">
        <w:rPr>
          <w:color w:val="000000"/>
          <w:sz w:val="28"/>
          <w:lang w:val="en-US"/>
        </w:rPr>
        <w:t>Aktionsart</w:t>
      </w:r>
      <w:r w:rsidRPr="004236B3">
        <w:rPr>
          <w:color w:val="000000"/>
          <w:sz w:val="28"/>
        </w:rPr>
        <w:t xml:space="preserve">, хотя некоторые авторы различают эти термины. Обычно предполагается, что индоевропейские языки первоначально не имели глагольных форм времени, а выражали различные виды </w:t>
      </w:r>
      <w:r>
        <w:rPr>
          <w:color w:val="000000"/>
          <w:sz w:val="28"/>
        </w:rPr>
        <w:t>–</w:t>
      </w:r>
      <w:r w:rsidRPr="004236B3">
        <w:rPr>
          <w:color w:val="000000"/>
          <w:sz w:val="28"/>
        </w:rPr>
        <w:t xml:space="preserve"> совершенный, несовершенный, мгновенный, длительный, начинательный или другие </w:t>
      </w:r>
      <w:r>
        <w:rPr>
          <w:color w:val="000000"/>
          <w:sz w:val="28"/>
        </w:rPr>
        <w:t>–</w:t>
      </w:r>
      <w:r w:rsidRPr="004236B3">
        <w:rPr>
          <w:color w:val="000000"/>
          <w:sz w:val="28"/>
        </w:rPr>
        <w:t xml:space="preserve"> и что на основе этих видовых различий постепенно возникали системы временных форм, которые мы находим в древнейших индоевропейских языках и которые послужили базой для современных систем. Ученые заимствовали это понятие вида у славянских глаголов, где оно очень существенно и сравнительно ясно очерчено; однако, когда они стали обнаруживать нечто подобное в других языках, каждый из них, как правило, частично или полностью отверг системы своих предшественников и создал свою собственную терминологию, так что сейчас можно было бы, если бы было время и желание, составить весьма длинный список терминов, многие из которых имели бы два, три и даже большее количество определений, иногда малопонятных</w:t>
      </w:r>
      <w:r w:rsidRPr="004236B3">
        <w:rPr>
          <w:rStyle w:val="a5"/>
          <w:color w:val="000000"/>
          <w:sz w:val="28"/>
        </w:rPr>
        <w:footnoteReference w:id="169"/>
      </w:r>
      <w:r w:rsidRPr="004236B3">
        <w:rPr>
          <w:color w:val="000000"/>
          <w:sz w:val="28"/>
        </w:rPr>
        <w:t xml:space="preserve">. Не всегда эти авторы разграничивали и четыре возможных выражения </w:t>
      </w:r>
      <w:r>
        <w:rPr>
          <w:color w:val="000000"/>
          <w:sz w:val="28"/>
        </w:rPr>
        <w:t>«</w:t>
      </w:r>
      <w:r w:rsidRPr="004236B3">
        <w:rPr>
          <w:color w:val="000000"/>
          <w:sz w:val="28"/>
        </w:rPr>
        <w:t>вида</w:t>
      </w:r>
      <w:r>
        <w:rPr>
          <w:color w:val="000000"/>
          <w:sz w:val="28"/>
        </w:rPr>
        <w:t>»</w:t>
      </w:r>
      <w:r w:rsidRPr="004236B3">
        <w:rPr>
          <w:color w:val="000000"/>
          <w:sz w:val="28"/>
        </w:rPr>
        <w:t xml:space="preserve">: 1) обычное значение самого глагола, 2) окказиональное значение глагола под воздействием контекста и ситуации, 3) словообразовательный суффикс и 4) временнбя форма. Критикуя таким образом своих предшественников, я, кажется, могу уподобиться человеку, живущему в теплице, поскольку я представляю свою собственную классификацию, которая, вообще говоря, может быть, немногим лучше предшествующих. И все же я осмелюсь надеяться, что она может явиться определенным шагом вперед, поскольку я не выдаю ее за систему различных </w:t>
      </w:r>
      <w:r>
        <w:rPr>
          <w:color w:val="000000"/>
          <w:sz w:val="28"/>
        </w:rPr>
        <w:t>«</w:t>
      </w:r>
      <w:r w:rsidRPr="004236B3">
        <w:rPr>
          <w:color w:val="000000"/>
          <w:sz w:val="28"/>
        </w:rPr>
        <w:t>видов</w:t>
      </w:r>
      <w:r>
        <w:rPr>
          <w:color w:val="000000"/>
          <w:sz w:val="28"/>
        </w:rPr>
        <w:t>»</w:t>
      </w:r>
      <w:r w:rsidRPr="004236B3">
        <w:rPr>
          <w:color w:val="000000"/>
          <w:sz w:val="28"/>
        </w:rPr>
        <w:t xml:space="preserve"> (</w:t>
      </w:r>
      <w:r w:rsidRPr="004236B3">
        <w:rPr>
          <w:color w:val="000000"/>
          <w:sz w:val="28"/>
          <w:lang w:val="en-US"/>
        </w:rPr>
        <w:t>aspects</w:t>
      </w:r>
      <w:r w:rsidRPr="00D14B09">
        <w:rPr>
          <w:color w:val="000000"/>
          <w:sz w:val="28"/>
        </w:rPr>
        <w:t xml:space="preserve"> </w:t>
      </w:r>
      <w:r w:rsidRPr="004236B3">
        <w:rPr>
          <w:color w:val="000000"/>
          <w:sz w:val="28"/>
        </w:rPr>
        <w:t xml:space="preserve">или </w:t>
      </w:r>
      <w:r w:rsidRPr="004236B3">
        <w:rPr>
          <w:color w:val="000000"/>
          <w:sz w:val="28"/>
          <w:lang w:val="en-US"/>
        </w:rPr>
        <w:t>Aktionsarten</w:t>
      </w:r>
      <w:r w:rsidRPr="004236B3">
        <w:rPr>
          <w:color w:val="000000"/>
          <w:sz w:val="28"/>
        </w:rPr>
        <w:t>) глагола, а подчеркиваю, что те различные явления, которые были соединены другими в этом одном разряде (или в этих двух разрядах), с чисто понятийной точки зрения не должны объединяться; они должны занимать совершенно различные места. Вот каким образом я предложил бы подразделять и описывать рассматриваемые явления:</w:t>
      </w:r>
    </w:p>
    <w:p w:rsidR="004236B3" w:rsidRPr="004236B3" w:rsidRDefault="004236B3" w:rsidP="004236B3">
      <w:pPr>
        <w:spacing w:after="0" w:line="360" w:lineRule="auto"/>
        <w:ind w:firstLine="709"/>
        <w:rPr>
          <w:color w:val="000000"/>
          <w:sz w:val="28"/>
        </w:rPr>
      </w:pPr>
      <w:r w:rsidRPr="004236B3">
        <w:rPr>
          <w:color w:val="000000"/>
          <w:sz w:val="28"/>
        </w:rPr>
        <w:t>1) Различие в темпе между аористом и имперфектом; в некоторых языках оно затрагивает (независимо от значения самого глагола) формы времени; см. выше, стр.</w:t>
      </w:r>
      <w:r>
        <w:rPr>
          <w:color w:val="000000"/>
          <w:sz w:val="28"/>
        </w:rPr>
        <w:t> </w:t>
      </w:r>
      <w:r w:rsidRPr="004236B3">
        <w:rPr>
          <w:color w:val="000000"/>
          <w:sz w:val="28"/>
        </w:rPr>
        <w:t>321.</w:t>
      </w:r>
    </w:p>
    <w:p w:rsidR="004236B3" w:rsidRPr="004236B3" w:rsidRDefault="004236B3" w:rsidP="004236B3">
      <w:pPr>
        <w:spacing w:after="0" w:line="360" w:lineRule="auto"/>
        <w:ind w:firstLine="709"/>
        <w:rPr>
          <w:color w:val="000000"/>
          <w:sz w:val="28"/>
        </w:rPr>
      </w:pPr>
      <w:r w:rsidRPr="004236B3">
        <w:rPr>
          <w:color w:val="000000"/>
          <w:sz w:val="28"/>
        </w:rPr>
        <w:t>2) Различие между конклюзивными и неконклюзивными глаголами. Здесь значение глагола отражается на значении второго причастия в романских и германских языках и таким образом влияет на временнуе значение пассивных конструкций; см. выше, стр.</w:t>
      </w:r>
      <w:r>
        <w:rPr>
          <w:color w:val="000000"/>
          <w:sz w:val="28"/>
        </w:rPr>
        <w:t> </w:t>
      </w:r>
      <w:r w:rsidRPr="004236B3">
        <w:rPr>
          <w:color w:val="000000"/>
          <w:sz w:val="28"/>
        </w:rPr>
        <w:t>318.</w:t>
      </w:r>
    </w:p>
    <w:p w:rsidR="004236B3" w:rsidRPr="004236B3" w:rsidRDefault="004236B3" w:rsidP="004236B3">
      <w:pPr>
        <w:spacing w:after="0" w:line="360" w:lineRule="auto"/>
        <w:ind w:firstLine="709"/>
        <w:rPr>
          <w:color w:val="000000"/>
          <w:sz w:val="28"/>
        </w:rPr>
      </w:pPr>
      <w:r w:rsidRPr="004236B3">
        <w:rPr>
          <w:color w:val="000000"/>
          <w:sz w:val="28"/>
        </w:rPr>
        <w:t>3) Различие между длительным или постоянным и мгновенным или преходящим. Мы уже видели выше, что в этом заключается одна из функций различия между расширенной и нерасширенной формами в английском языке: в других языках это различие выражается совершенно иными средствами.</w:t>
      </w:r>
    </w:p>
    <w:p w:rsidR="004236B3" w:rsidRPr="004236B3" w:rsidRDefault="004236B3" w:rsidP="004236B3">
      <w:pPr>
        <w:spacing w:after="0" w:line="360" w:lineRule="auto"/>
        <w:ind w:firstLine="709"/>
        <w:rPr>
          <w:color w:val="000000"/>
          <w:sz w:val="28"/>
        </w:rPr>
      </w:pPr>
      <w:r w:rsidRPr="004236B3">
        <w:rPr>
          <w:color w:val="000000"/>
          <w:sz w:val="28"/>
        </w:rPr>
        <w:t xml:space="preserve">4) Различие между законченностью и незаконченностью. Выражение незаконченности является одной из функций английской расширенной формы: Не </w:t>
      </w:r>
      <w:r w:rsidRPr="004236B3">
        <w:rPr>
          <w:color w:val="000000"/>
          <w:sz w:val="28"/>
          <w:lang w:val="en-US"/>
        </w:rPr>
        <w:t>was</w:t>
      </w:r>
      <w:r w:rsidRPr="00D14B09">
        <w:rPr>
          <w:color w:val="000000"/>
          <w:sz w:val="28"/>
        </w:rPr>
        <w:t xml:space="preserve"> </w:t>
      </w:r>
      <w:r w:rsidRPr="004236B3">
        <w:rPr>
          <w:color w:val="000000"/>
          <w:sz w:val="28"/>
          <w:lang w:val="en-US"/>
        </w:rPr>
        <w:t>writing</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letter</w:t>
      </w:r>
      <w:r w:rsidRPr="004236B3">
        <w:rPr>
          <w:color w:val="000000"/>
          <w:sz w:val="28"/>
        </w:rPr>
        <w:t xml:space="preserve">, в отличие от Не </w:t>
      </w:r>
      <w:r w:rsidRPr="004236B3">
        <w:rPr>
          <w:color w:val="000000"/>
          <w:sz w:val="28"/>
          <w:lang w:val="en-US"/>
        </w:rPr>
        <w:t>wrote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letter</w:t>
      </w:r>
      <w:r w:rsidRPr="004236B3">
        <w:rPr>
          <w:color w:val="000000"/>
          <w:sz w:val="28"/>
        </w:rPr>
        <w:t xml:space="preserve">; в датском языке незаконченность выражается с помощью предлога </w:t>
      </w:r>
      <w:r w:rsidRPr="004236B3">
        <w:rPr>
          <w:color w:val="000000"/>
          <w:sz w:val="28"/>
          <w:lang w:val="en-US"/>
        </w:rPr>
        <w:t>p</w:t>
      </w:r>
      <w:r w:rsidRPr="004236B3">
        <w:rPr>
          <w:color w:val="000000"/>
          <w:sz w:val="28"/>
        </w:rPr>
        <w:t xml:space="preserve">е: </w:t>
      </w:r>
      <w:r w:rsidRPr="004236B3">
        <w:rPr>
          <w:color w:val="000000"/>
          <w:sz w:val="28"/>
          <w:lang w:val="en-US"/>
        </w:rPr>
        <w:t>Han</w:t>
      </w:r>
      <w:r w:rsidRPr="00D14B09">
        <w:rPr>
          <w:color w:val="000000"/>
          <w:sz w:val="28"/>
        </w:rPr>
        <w:t xml:space="preserve"> </w:t>
      </w:r>
      <w:r w:rsidRPr="004236B3">
        <w:rPr>
          <w:color w:val="000000"/>
          <w:sz w:val="28"/>
          <w:lang w:val="en-US"/>
        </w:rPr>
        <w:t>skrev</w:t>
      </w:r>
      <w:r w:rsidRPr="00D14B09">
        <w:rPr>
          <w:color w:val="000000"/>
          <w:sz w:val="28"/>
        </w:rPr>
        <w:t xml:space="preserve"> </w:t>
      </w:r>
      <w:r w:rsidRPr="004236B3">
        <w:rPr>
          <w:color w:val="000000"/>
          <w:sz w:val="28"/>
          <w:lang w:val="en-US"/>
        </w:rPr>
        <w:t>p</w:t>
      </w:r>
      <w:r w:rsidRPr="004236B3">
        <w:rPr>
          <w:color w:val="000000"/>
          <w:sz w:val="28"/>
        </w:rPr>
        <w:t xml:space="preserve">е </w:t>
      </w:r>
      <w:r w:rsidRPr="004236B3">
        <w:rPr>
          <w:color w:val="000000"/>
          <w:sz w:val="28"/>
          <w:lang w:val="en-US"/>
        </w:rPr>
        <w:t>et</w:t>
      </w:r>
      <w:r w:rsidRPr="00D14B09">
        <w:rPr>
          <w:color w:val="000000"/>
          <w:sz w:val="28"/>
        </w:rPr>
        <w:t xml:space="preserve"> </w:t>
      </w:r>
      <w:r w:rsidRPr="004236B3">
        <w:rPr>
          <w:color w:val="000000"/>
          <w:sz w:val="28"/>
          <w:lang w:val="en-US"/>
        </w:rPr>
        <w:t>brev</w:t>
      </w:r>
      <w:r w:rsidRPr="00D14B09">
        <w:rPr>
          <w:color w:val="000000"/>
          <w:sz w:val="28"/>
        </w:rPr>
        <w:t xml:space="preserve">; </w:t>
      </w:r>
      <w:r w:rsidRPr="004236B3">
        <w:rPr>
          <w:color w:val="000000"/>
          <w:sz w:val="28"/>
          <w:lang w:val="en-US"/>
        </w:rPr>
        <w:t>cp</w:t>
      </w:r>
      <w:r w:rsidRPr="004236B3">
        <w:rPr>
          <w:color w:val="000000"/>
          <w:sz w:val="28"/>
        </w:rPr>
        <w:t xml:space="preserve">. нем. </w:t>
      </w:r>
      <w:r w:rsidRPr="004236B3">
        <w:rPr>
          <w:color w:val="000000"/>
          <w:sz w:val="28"/>
          <w:lang w:val="de-DE"/>
        </w:rPr>
        <w:t>an etwas arbeiten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5) Различие между однократностью и многократностью или обычностью действия или события. Это различие, в сущности, относится к главе, посвященной числу. Обычное действие очень часто не выражается особо (</w:t>
      </w:r>
      <w:r w:rsidRPr="004236B3">
        <w:rPr>
          <w:color w:val="000000"/>
          <w:sz w:val="28"/>
          <w:lang w:val="en-US"/>
        </w:rPr>
        <w:t>he</w:t>
      </w:r>
      <w:r w:rsidRPr="00D14B09">
        <w:rPr>
          <w:color w:val="000000"/>
          <w:sz w:val="28"/>
        </w:rPr>
        <w:t xml:space="preserve"> </w:t>
      </w:r>
      <w:r w:rsidRPr="004236B3">
        <w:rPr>
          <w:color w:val="000000"/>
          <w:sz w:val="28"/>
          <w:lang w:val="en-US"/>
        </w:rPr>
        <w:t>doesn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drink</w:t>
      </w:r>
      <w:r w:rsidRPr="00D14B09">
        <w:rPr>
          <w:color w:val="000000"/>
          <w:sz w:val="28"/>
        </w:rPr>
        <w:t xml:space="preserve"> </w:t>
      </w:r>
      <w:r>
        <w:rPr>
          <w:color w:val="000000"/>
          <w:sz w:val="28"/>
        </w:rPr>
        <w:t>«</w:t>
      </w:r>
      <w:r w:rsidRPr="004236B3">
        <w:rPr>
          <w:color w:val="000000"/>
          <w:sz w:val="28"/>
        </w:rPr>
        <w:t>он не пьет</w:t>
      </w:r>
      <w:r>
        <w:rPr>
          <w:color w:val="000000"/>
          <w:sz w:val="28"/>
        </w:rPr>
        <w:t>»</w:t>
      </w:r>
      <w:r w:rsidRPr="004236B3">
        <w:rPr>
          <w:color w:val="000000"/>
          <w:sz w:val="28"/>
        </w:rPr>
        <w:t xml:space="preserve">); в некоторых языках для выражения его имеются специальные суффиксы; в этом случае мы говорим об итеративных или фреквентативных глаголах. Сюда относится много английских глаголов на </w:t>
      </w:r>
      <w:r>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rPr>
        <w:t xml:space="preserve">и </w:t>
      </w:r>
      <w:r>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totter</w:t>
      </w:r>
      <w:r w:rsidRPr="00D14B09">
        <w:rPr>
          <w:color w:val="000000"/>
          <w:sz w:val="28"/>
        </w:rPr>
        <w:t xml:space="preserve"> </w:t>
      </w:r>
      <w:r>
        <w:rPr>
          <w:color w:val="000000"/>
          <w:sz w:val="28"/>
        </w:rPr>
        <w:t>«</w:t>
      </w:r>
      <w:r w:rsidRPr="004236B3">
        <w:rPr>
          <w:color w:val="000000"/>
          <w:sz w:val="28"/>
        </w:rPr>
        <w:t>трястись</w:t>
      </w:r>
      <w:r>
        <w:rPr>
          <w:color w:val="000000"/>
          <w:sz w:val="28"/>
        </w:rPr>
        <w:t>»</w:t>
      </w:r>
      <w:r w:rsidRPr="004236B3">
        <w:rPr>
          <w:color w:val="000000"/>
          <w:sz w:val="28"/>
        </w:rPr>
        <w:t xml:space="preserve">, </w:t>
      </w:r>
      <w:r w:rsidRPr="004236B3">
        <w:rPr>
          <w:color w:val="000000"/>
          <w:sz w:val="28"/>
          <w:lang w:val="en-US"/>
        </w:rPr>
        <w:t>chatter</w:t>
      </w:r>
      <w:r w:rsidRPr="00D14B09">
        <w:rPr>
          <w:color w:val="000000"/>
          <w:sz w:val="28"/>
        </w:rPr>
        <w:t xml:space="preserve"> </w:t>
      </w:r>
      <w:r>
        <w:rPr>
          <w:color w:val="000000"/>
          <w:sz w:val="28"/>
        </w:rPr>
        <w:t>«</w:t>
      </w:r>
      <w:r w:rsidRPr="004236B3">
        <w:rPr>
          <w:color w:val="000000"/>
          <w:sz w:val="28"/>
        </w:rPr>
        <w:t>болтать</w:t>
      </w:r>
      <w:r>
        <w:rPr>
          <w:color w:val="000000"/>
          <w:sz w:val="28"/>
        </w:rPr>
        <w:t>»</w:t>
      </w:r>
      <w:r w:rsidRPr="004236B3">
        <w:rPr>
          <w:color w:val="000000"/>
          <w:sz w:val="28"/>
        </w:rPr>
        <w:t xml:space="preserve">, </w:t>
      </w:r>
      <w:r w:rsidRPr="004236B3">
        <w:rPr>
          <w:color w:val="000000"/>
          <w:sz w:val="28"/>
          <w:lang w:val="en-US"/>
        </w:rPr>
        <w:t>babble</w:t>
      </w:r>
      <w:r w:rsidRPr="00D14B09">
        <w:rPr>
          <w:color w:val="000000"/>
          <w:sz w:val="28"/>
        </w:rPr>
        <w:t xml:space="preserve"> </w:t>
      </w:r>
      <w:r>
        <w:rPr>
          <w:color w:val="000000"/>
          <w:sz w:val="28"/>
        </w:rPr>
        <w:t>«</w:t>
      </w:r>
      <w:r w:rsidRPr="004236B3">
        <w:rPr>
          <w:color w:val="000000"/>
          <w:sz w:val="28"/>
        </w:rPr>
        <w:t>лепетать</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6) Различие между устойчивостью и изменчивостью. Иногда мы находим пару соотносительных глаголов, например </w:t>
      </w:r>
      <w:r w:rsidRPr="004236B3">
        <w:rPr>
          <w:color w:val="000000"/>
          <w:sz w:val="28"/>
          <w:lang w:val="en-US"/>
        </w:rPr>
        <w:t>have</w:t>
      </w:r>
      <w:r w:rsidRPr="00D14B09">
        <w:rPr>
          <w:color w:val="000000"/>
          <w:sz w:val="28"/>
        </w:rPr>
        <w:t xml:space="preserve"> </w:t>
      </w:r>
      <w:r>
        <w:rPr>
          <w:color w:val="000000"/>
          <w:sz w:val="28"/>
        </w:rPr>
        <w:t>«</w:t>
      </w:r>
      <w:r w:rsidRPr="004236B3">
        <w:rPr>
          <w:color w:val="000000"/>
          <w:sz w:val="28"/>
        </w:rPr>
        <w:t>иметь</w:t>
      </w:r>
      <w:r>
        <w:rPr>
          <w:color w:val="000000"/>
          <w:sz w:val="28"/>
        </w:rPr>
        <w:t>»</w:t>
      </w:r>
      <w:r w:rsidRPr="004236B3">
        <w:rPr>
          <w:color w:val="000000"/>
          <w:sz w:val="28"/>
        </w:rPr>
        <w:t xml:space="preserve">: </w:t>
      </w:r>
      <w:r w:rsidRPr="004236B3">
        <w:rPr>
          <w:color w:val="000000"/>
          <w:sz w:val="28"/>
          <w:lang w:val="en-US"/>
        </w:rPr>
        <w:t>get</w:t>
      </w:r>
      <w:r w:rsidRPr="00D14B09">
        <w:rPr>
          <w:color w:val="000000"/>
          <w:sz w:val="28"/>
        </w:rPr>
        <w:t xml:space="preserve"> </w:t>
      </w:r>
      <w:r>
        <w:rPr>
          <w:color w:val="000000"/>
          <w:sz w:val="28"/>
        </w:rPr>
        <w:t>«</w:t>
      </w:r>
      <w:r w:rsidRPr="004236B3">
        <w:rPr>
          <w:color w:val="000000"/>
          <w:sz w:val="28"/>
        </w:rPr>
        <w:t>получить</w:t>
      </w:r>
      <w:r>
        <w:rPr>
          <w:color w:val="000000"/>
          <w:sz w:val="28"/>
        </w:rPr>
        <w:t>»</w:t>
      </w:r>
      <w:r w:rsidRPr="004236B3">
        <w:rPr>
          <w:color w:val="000000"/>
          <w:sz w:val="28"/>
        </w:rPr>
        <w:t xml:space="preserve">, </w:t>
      </w:r>
      <w:r w:rsidRPr="004236B3">
        <w:rPr>
          <w:color w:val="000000"/>
          <w:sz w:val="28"/>
          <w:lang w:val="en-US"/>
        </w:rPr>
        <w:t>be</w:t>
      </w:r>
      <w:r w:rsidRPr="00D14B09">
        <w:rPr>
          <w:color w:val="000000"/>
          <w:sz w:val="28"/>
        </w:rPr>
        <w:t xml:space="preserve"> </w:t>
      </w:r>
      <w:r>
        <w:rPr>
          <w:color w:val="000000"/>
          <w:sz w:val="28"/>
        </w:rPr>
        <w:t>«</w:t>
      </w:r>
      <w:r w:rsidRPr="004236B3">
        <w:rPr>
          <w:color w:val="000000"/>
          <w:sz w:val="28"/>
        </w:rPr>
        <w:t>быть</w:t>
      </w:r>
      <w:r>
        <w:rPr>
          <w:color w:val="000000"/>
          <w:sz w:val="28"/>
        </w:rPr>
        <w:t>»</w:t>
      </w:r>
      <w:r w:rsidRPr="004236B3">
        <w:rPr>
          <w:color w:val="000000"/>
          <w:sz w:val="28"/>
        </w:rPr>
        <w:t xml:space="preserve">: </w:t>
      </w:r>
      <w:r w:rsidRPr="004236B3">
        <w:rPr>
          <w:color w:val="000000"/>
          <w:sz w:val="28"/>
          <w:lang w:val="en-US"/>
        </w:rPr>
        <w:t>become</w:t>
      </w:r>
      <w:r w:rsidRPr="00D14B09">
        <w:rPr>
          <w:color w:val="000000"/>
          <w:sz w:val="28"/>
        </w:rPr>
        <w:t xml:space="preserve"> </w:t>
      </w:r>
      <w:r>
        <w:rPr>
          <w:color w:val="000000"/>
          <w:sz w:val="28"/>
        </w:rPr>
        <w:t>«</w:t>
      </w:r>
      <w:r w:rsidRPr="004236B3">
        <w:rPr>
          <w:color w:val="000000"/>
          <w:sz w:val="28"/>
        </w:rPr>
        <w:t>стать</w:t>
      </w:r>
      <w:r>
        <w:rPr>
          <w:color w:val="000000"/>
          <w:sz w:val="28"/>
        </w:rPr>
        <w:t>»</w:t>
      </w:r>
      <w:r w:rsidRPr="004236B3">
        <w:rPr>
          <w:color w:val="000000"/>
          <w:sz w:val="28"/>
        </w:rPr>
        <w:t xml:space="preserve"> (и его синонимы </w:t>
      </w:r>
      <w:r>
        <w:rPr>
          <w:color w:val="000000"/>
          <w:sz w:val="28"/>
        </w:rPr>
        <w:t>–</w:t>
      </w:r>
      <w:r w:rsidRPr="004236B3">
        <w:rPr>
          <w:color w:val="000000"/>
          <w:sz w:val="28"/>
        </w:rPr>
        <w:t xml:space="preserve"> </w:t>
      </w:r>
      <w:r w:rsidRPr="004236B3">
        <w:rPr>
          <w:color w:val="000000"/>
          <w:sz w:val="28"/>
          <w:lang w:val="en-US"/>
        </w:rPr>
        <w:t>get</w:t>
      </w:r>
      <w:r w:rsidRPr="00D14B09">
        <w:rPr>
          <w:color w:val="000000"/>
          <w:sz w:val="28"/>
        </w:rPr>
        <w:t xml:space="preserve">, </w:t>
      </w:r>
      <w:r w:rsidRPr="004236B3">
        <w:rPr>
          <w:color w:val="000000"/>
          <w:sz w:val="28"/>
          <w:lang w:val="en-US"/>
        </w:rPr>
        <w:t>turn</w:t>
      </w:r>
      <w:r w:rsidRPr="00D14B09">
        <w:rPr>
          <w:color w:val="000000"/>
          <w:sz w:val="28"/>
        </w:rPr>
        <w:t xml:space="preserve">, </w:t>
      </w:r>
      <w:r w:rsidRPr="004236B3">
        <w:rPr>
          <w:color w:val="000000"/>
          <w:sz w:val="28"/>
          <w:lang w:val="en-US"/>
        </w:rPr>
        <w:t>grow</w:t>
      </w:r>
      <w:r w:rsidRPr="004236B3">
        <w:rPr>
          <w:color w:val="000000"/>
          <w:sz w:val="28"/>
        </w:rPr>
        <w:t>)</w:t>
      </w:r>
      <w:r w:rsidRPr="004236B3">
        <w:rPr>
          <w:rStyle w:val="a5"/>
          <w:color w:val="000000"/>
          <w:sz w:val="28"/>
        </w:rPr>
        <w:footnoteReference w:id="170"/>
      </w:r>
      <w:r w:rsidRPr="004236B3">
        <w:rPr>
          <w:color w:val="000000"/>
          <w:sz w:val="28"/>
        </w:rPr>
        <w:t>. Отсюда два типа пассивных конструкций, упомянутых выше, см. стр.</w:t>
      </w:r>
      <w:r>
        <w:rPr>
          <w:color w:val="000000"/>
          <w:sz w:val="28"/>
        </w:rPr>
        <w:t> </w:t>
      </w:r>
      <w:r w:rsidRPr="004236B3">
        <w:rPr>
          <w:color w:val="000000"/>
          <w:sz w:val="28"/>
        </w:rPr>
        <w:t>320 (</w:t>
      </w:r>
      <w:r w:rsidRPr="004236B3">
        <w:rPr>
          <w:color w:val="000000"/>
          <w:sz w:val="28"/>
          <w:lang w:val="en-US"/>
        </w:rPr>
        <w:t>be</w:t>
      </w:r>
      <w:r w:rsidRPr="00D14B09">
        <w:rPr>
          <w:color w:val="000000"/>
          <w:sz w:val="28"/>
        </w:rPr>
        <w:t xml:space="preserve"> </w:t>
      </w:r>
      <w:r w:rsidRPr="004236B3">
        <w:rPr>
          <w:color w:val="000000"/>
          <w:sz w:val="28"/>
          <w:lang w:val="en-US"/>
        </w:rPr>
        <w:t>married</w:t>
      </w:r>
      <w:r w:rsidRPr="00D14B09">
        <w:rPr>
          <w:color w:val="000000"/>
          <w:sz w:val="28"/>
        </w:rPr>
        <w:t xml:space="preserve">, </w:t>
      </w:r>
      <w:r w:rsidRPr="004236B3">
        <w:rPr>
          <w:color w:val="000000"/>
          <w:sz w:val="28"/>
          <w:lang w:val="en-US"/>
        </w:rPr>
        <w:t>get</w:t>
      </w:r>
      <w:r w:rsidRPr="00D14B09">
        <w:rPr>
          <w:color w:val="000000"/>
          <w:sz w:val="28"/>
        </w:rPr>
        <w:t xml:space="preserve"> </w:t>
      </w:r>
      <w:r w:rsidRPr="004236B3">
        <w:rPr>
          <w:color w:val="000000"/>
          <w:sz w:val="28"/>
          <w:lang w:val="en-US"/>
        </w:rPr>
        <w:t>married</w:t>
      </w:r>
      <w:r w:rsidRPr="004236B3">
        <w:rPr>
          <w:color w:val="000000"/>
          <w:sz w:val="28"/>
        </w:rPr>
        <w:t xml:space="preserve">). Большинство глаголов, образованных от прилагательных, обозначают изменение (становление, превращение): </w:t>
      </w:r>
      <w:r w:rsidRPr="004236B3">
        <w:rPr>
          <w:color w:val="000000"/>
          <w:sz w:val="28"/>
          <w:lang w:val="en-US"/>
        </w:rPr>
        <w:t>ripen</w:t>
      </w:r>
      <w:r w:rsidRPr="00D14B09">
        <w:rPr>
          <w:color w:val="000000"/>
          <w:sz w:val="28"/>
        </w:rPr>
        <w:t xml:space="preserve"> </w:t>
      </w:r>
      <w:r>
        <w:rPr>
          <w:color w:val="000000"/>
          <w:sz w:val="28"/>
        </w:rPr>
        <w:t>«</w:t>
      </w:r>
      <w:r w:rsidRPr="004236B3">
        <w:rPr>
          <w:color w:val="000000"/>
          <w:sz w:val="28"/>
        </w:rPr>
        <w:t>созревать</w:t>
      </w:r>
      <w:r>
        <w:rPr>
          <w:color w:val="000000"/>
          <w:sz w:val="28"/>
        </w:rPr>
        <w:t>»</w:t>
      </w:r>
      <w:r w:rsidRPr="004236B3">
        <w:rPr>
          <w:color w:val="000000"/>
          <w:sz w:val="28"/>
        </w:rPr>
        <w:t xml:space="preserve">, </w:t>
      </w:r>
      <w:r w:rsidRPr="004236B3">
        <w:rPr>
          <w:color w:val="000000"/>
          <w:sz w:val="28"/>
          <w:lang w:val="en-US"/>
        </w:rPr>
        <w:t>slow</w:t>
      </w:r>
      <w:r w:rsidRPr="00D14B09">
        <w:rPr>
          <w:color w:val="000000"/>
          <w:sz w:val="28"/>
        </w:rPr>
        <w:t xml:space="preserve"> (</w:t>
      </w:r>
      <w:r w:rsidRPr="004236B3">
        <w:rPr>
          <w:color w:val="000000"/>
          <w:sz w:val="28"/>
          <w:lang w:val="en-US"/>
        </w:rPr>
        <w:t>down</w:t>
      </w:r>
      <w:r w:rsidRPr="004236B3">
        <w:rPr>
          <w:color w:val="000000"/>
          <w:sz w:val="28"/>
        </w:rPr>
        <w:t xml:space="preserve">) </w:t>
      </w:r>
      <w:r>
        <w:rPr>
          <w:color w:val="000000"/>
          <w:sz w:val="28"/>
        </w:rPr>
        <w:t>«</w:t>
      </w:r>
      <w:r w:rsidRPr="004236B3">
        <w:rPr>
          <w:color w:val="000000"/>
          <w:sz w:val="28"/>
        </w:rPr>
        <w:t>замедлять</w:t>
      </w:r>
      <w:r>
        <w:rPr>
          <w:color w:val="000000"/>
          <w:sz w:val="28"/>
        </w:rPr>
        <w:t>»</w:t>
      </w:r>
      <w:r w:rsidRPr="004236B3">
        <w:rPr>
          <w:color w:val="000000"/>
          <w:sz w:val="28"/>
        </w:rPr>
        <w:t xml:space="preserve">; изменение передают также и переходные глаголы соответствующего образования: </w:t>
      </w:r>
      <w:r w:rsidRPr="004236B3">
        <w:rPr>
          <w:color w:val="000000"/>
          <w:sz w:val="28"/>
          <w:lang w:val="en-US"/>
        </w:rPr>
        <w:t>flatten</w:t>
      </w:r>
      <w:r w:rsidRPr="00D14B09">
        <w:rPr>
          <w:color w:val="000000"/>
          <w:sz w:val="28"/>
        </w:rPr>
        <w:t xml:space="preserve"> </w:t>
      </w:r>
      <w:r>
        <w:rPr>
          <w:color w:val="000000"/>
          <w:sz w:val="28"/>
        </w:rPr>
        <w:t>«</w:t>
      </w:r>
      <w:r w:rsidRPr="004236B3">
        <w:rPr>
          <w:color w:val="000000"/>
          <w:sz w:val="28"/>
        </w:rPr>
        <w:t>сглаживать</w:t>
      </w:r>
      <w:r>
        <w:rPr>
          <w:color w:val="000000"/>
          <w:sz w:val="28"/>
        </w:rPr>
        <w:t>»</w:t>
      </w:r>
      <w:r w:rsidRPr="004236B3">
        <w:rPr>
          <w:color w:val="000000"/>
          <w:sz w:val="28"/>
        </w:rPr>
        <w:t xml:space="preserve">, </w:t>
      </w:r>
      <w:r w:rsidRPr="004236B3">
        <w:rPr>
          <w:color w:val="000000"/>
          <w:sz w:val="28"/>
          <w:lang w:val="en-US"/>
        </w:rPr>
        <w:t>weaken</w:t>
      </w:r>
      <w:r w:rsidRPr="00D14B09">
        <w:rPr>
          <w:color w:val="000000"/>
          <w:sz w:val="28"/>
        </w:rPr>
        <w:t xml:space="preserve"> </w:t>
      </w:r>
      <w:r>
        <w:rPr>
          <w:color w:val="000000"/>
          <w:sz w:val="28"/>
        </w:rPr>
        <w:t>«</w:t>
      </w:r>
      <w:r w:rsidRPr="004236B3">
        <w:rPr>
          <w:color w:val="000000"/>
          <w:sz w:val="28"/>
        </w:rPr>
        <w:t>ослаблять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(каузативные глаголы)</w:t>
      </w:r>
      <w:r w:rsidRPr="004236B3">
        <w:rPr>
          <w:rStyle w:val="a5"/>
          <w:color w:val="000000"/>
          <w:sz w:val="28"/>
        </w:rPr>
        <w:footnoteReference w:id="171"/>
      </w:r>
      <w:r w:rsidRPr="004236B3">
        <w:rPr>
          <w:color w:val="000000"/>
          <w:sz w:val="28"/>
        </w:rPr>
        <w:t xml:space="preserve">. Однако глагол </w:t>
      </w:r>
      <w:r w:rsidRPr="004236B3">
        <w:rPr>
          <w:color w:val="000000"/>
          <w:sz w:val="28"/>
          <w:lang w:val="en-US"/>
        </w:rPr>
        <w:t>halt</w:t>
      </w:r>
      <w:r w:rsidRPr="00D14B09">
        <w:rPr>
          <w:color w:val="000000"/>
          <w:sz w:val="28"/>
        </w:rPr>
        <w:t xml:space="preserve"> </w:t>
      </w:r>
      <w:r>
        <w:rPr>
          <w:color w:val="000000"/>
          <w:sz w:val="28"/>
        </w:rPr>
        <w:t>«</w:t>
      </w:r>
      <w:r w:rsidRPr="004236B3">
        <w:rPr>
          <w:color w:val="000000"/>
          <w:sz w:val="28"/>
        </w:rPr>
        <w:t>хромать</w:t>
      </w:r>
      <w:r>
        <w:rPr>
          <w:color w:val="000000"/>
          <w:sz w:val="28"/>
        </w:rPr>
        <w:t>»</w:t>
      </w:r>
      <w:r w:rsidRPr="004236B3">
        <w:rPr>
          <w:color w:val="000000"/>
          <w:sz w:val="28"/>
        </w:rPr>
        <w:t xml:space="preserve"> (от устарелого прилагательного </w:t>
      </w:r>
      <w:r w:rsidRPr="004236B3">
        <w:rPr>
          <w:color w:val="000000"/>
          <w:sz w:val="28"/>
          <w:lang w:val="en-US"/>
        </w:rPr>
        <w:t>halt</w:t>
      </w:r>
      <w:r w:rsidRPr="004236B3">
        <w:rPr>
          <w:color w:val="000000"/>
          <w:sz w:val="28"/>
        </w:rPr>
        <w:t xml:space="preserve">) выражает состояние. Многие глаголы обозначают как состояние, так и изменение; в случае </w:t>
      </w:r>
      <w:r w:rsidRPr="004236B3">
        <w:rPr>
          <w:color w:val="000000"/>
          <w:sz w:val="28"/>
          <w:lang w:val="en-US"/>
        </w:rPr>
        <w:t>lie</w:t>
      </w:r>
      <w:r w:rsidRPr="00D14B09">
        <w:rPr>
          <w:color w:val="000000"/>
          <w:sz w:val="28"/>
        </w:rPr>
        <w:t xml:space="preserve"> </w:t>
      </w:r>
      <w:r w:rsidRPr="004236B3">
        <w:rPr>
          <w:color w:val="000000"/>
          <w:sz w:val="28"/>
          <w:lang w:val="en-US"/>
        </w:rPr>
        <w:t>down</w:t>
      </w:r>
      <w:r w:rsidRPr="00D14B09">
        <w:rPr>
          <w:color w:val="000000"/>
          <w:sz w:val="28"/>
        </w:rPr>
        <w:t xml:space="preserve"> </w:t>
      </w:r>
      <w:r>
        <w:rPr>
          <w:color w:val="000000"/>
          <w:sz w:val="28"/>
        </w:rPr>
        <w:t>«</w:t>
      </w:r>
      <w:r w:rsidRPr="004236B3">
        <w:rPr>
          <w:color w:val="000000"/>
          <w:sz w:val="28"/>
        </w:rPr>
        <w:t>ложиться</w:t>
      </w:r>
      <w:r>
        <w:rPr>
          <w:color w:val="000000"/>
          <w:sz w:val="28"/>
        </w:rPr>
        <w:t>»</w:t>
      </w:r>
      <w:r w:rsidRPr="004236B3">
        <w:rPr>
          <w:color w:val="000000"/>
          <w:sz w:val="28"/>
        </w:rPr>
        <w:t xml:space="preserve"> последнее значение выражается наречием. Существуют и другие способы выражения подобных изменений: </w:t>
      </w:r>
      <w:r w:rsidRPr="004236B3">
        <w:rPr>
          <w:color w:val="000000"/>
          <w:sz w:val="28"/>
          <w:lang w:val="en-US"/>
        </w:rPr>
        <w:t>fall</w:t>
      </w:r>
      <w:r w:rsidRPr="00D14B09">
        <w:rPr>
          <w:color w:val="000000"/>
          <w:sz w:val="28"/>
        </w:rPr>
        <w:t xml:space="preserve"> </w:t>
      </w:r>
      <w:r w:rsidRPr="004236B3">
        <w:rPr>
          <w:color w:val="000000"/>
          <w:sz w:val="28"/>
          <w:lang w:val="en-US"/>
        </w:rPr>
        <w:t>asleep</w:t>
      </w:r>
      <w:r w:rsidRPr="00D14B09">
        <w:rPr>
          <w:color w:val="000000"/>
          <w:sz w:val="28"/>
        </w:rPr>
        <w:t xml:space="preserve"> </w:t>
      </w:r>
      <w:r>
        <w:rPr>
          <w:color w:val="000000"/>
          <w:sz w:val="28"/>
        </w:rPr>
        <w:t>«</w:t>
      </w:r>
      <w:r w:rsidRPr="004236B3">
        <w:rPr>
          <w:color w:val="000000"/>
          <w:sz w:val="28"/>
        </w:rPr>
        <w:t>заснуть</w:t>
      </w:r>
      <w:r>
        <w:rPr>
          <w:color w:val="000000"/>
          <w:sz w:val="28"/>
        </w:rPr>
        <w:t>»</w:t>
      </w:r>
      <w:r w:rsidRPr="004236B3">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sleep</w:t>
      </w:r>
      <w:r w:rsidRPr="00D14B09">
        <w:rPr>
          <w:color w:val="000000"/>
          <w:sz w:val="28"/>
        </w:rPr>
        <w:t xml:space="preserve"> </w:t>
      </w:r>
      <w:r>
        <w:rPr>
          <w:color w:val="000000"/>
          <w:sz w:val="28"/>
        </w:rPr>
        <w:t>«</w:t>
      </w:r>
      <w:r w:rsidRPr="004236B3">
        <w:rPr>
          <w:color w:val="000000"/>
          <w:sz w:val="28"/>
        </w:rPr>
        <w:t>заснуть</w:t>
      </w:r>
      <w:r>
        <w:rPr>
          <w:color w:val="000000"/>
          <w:sz w:val="28"/>
        </w:rPr>
        <w:t>»</w:t>
      </w:r>
      <w:r w:rsidRPr="004236B3">
        <w:rPr>
          <w:color w:val="000000"/>
          <w:sz w:val="28"/>
        </w:rPr>
        <w:t xml:space="preserve">, </w:t>
      </w:r>
      <w:r w:rsidRPr="004236B3">
        <w:rPr>
          <w:color w:val="000000"/>
          <w:sz w:val="28"/>
          <w:lang w:val="en-US"/>
        </w:rPr>
        <w:t>get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know</w:t>
      </w:r>
      <w:r w:rsidRPr="00D14B09">
        <w:rPr>
          <w:color w:val="000000"/>
          <w:sz w:val="28"/>
        </w:rPr>
        <w:t xml:space="preserve"> </w:t>
      </w:r>
      <w:r>
        <w:rPr>
          <w:color w:val="000000"/>
          <w:sz w:val="28"/>
        </w:rPr>
        <w:t>«</w:t>
      </w:r>
      <w:r w:rsidRPr="004236B3">
        <w:rPr>
          <w:color w:val="000000"/>
          <w:sz w:val="28"/>
        </w:rPr>
        <w:t>узнать</w:t>
      </w:r>
      <w:r>
        <w:rPr>
          <w:color w:val="000000"/>
          <w:sz w:val="28"/>
        </w:rPr>
        <w:t>»</w:t>
      </w:r>
      <w:r w:rsidRPr="004236B3">
        <w:rPr>
          <w:color w:val="000000"/>
          <w:sz w:val="28"/>
        </w:rPr>
        <w:t xml:space="preserve">, </w:t>
      </w:r>
      <w:r w:rsidRPr="004236B3">
        <w:rPr>
          <w:color w:val="000000"/>
          <w:sz w:val="28"/>
          <w:lang w:val="en-US"/>
        </w:rPr>
        <w:t>begin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look</w:t>
      </w:r>
      <w:r w:rsidRPr="00D14B09">
        <w:rPr>
          <w:color w:val="000000"/>
          <w:sz w:val="28"/>
        </w:rPr>
        <w:t xml:space="preserve"> </w:t>
      </w:r>
      <w:r>
        <w:rPr>
          <w:color w:val="000000"/>
          <w:sz w:val="28"/>
        </w:rPr>
        <w:t>«</w:t>
      </w:r>
      <w:r w:rsidRPr="004236B3">
        <w:rPr>
          <w:color w:val="000000"/>
          <w:sz w:val="28"/>
        </w:rPr>
        <w:t>начать смотреть</w:t>
      </w:r>
      <w:r>
        <w:rPr>
          <w:color w:val="000000"/>
          <w:sz w:val="28"/>
        </w:rPr>
        <w:t>»</w:t>
      </w:r>
      <w:r w:rsidRPr="004236B3">
        <w:rPr>
          <w:color w:val="000000"/>
          <w:sz w:val="28"/>
        </w:rPr>
        <w:t xml:space="preserve">; ср. состояния: </w:t>
      </w:r>
      <w:r w:rsidRPr="004236B3">
        <w:rPr>
          <w:color w:val="000000"/>
          <w:sz w:val="28"/>
          <w:lang w:val="en-US"/>
        </w:rPr>
        <w:t>sleep</w:t>
      </w:r>
      <w:r w:rsidRPr="00D14B09">
        <w:rPr>
          <w:color w:val="000000"/>
          <w:sz w:val="28"/>
        </w:rPr>
        <w:t xml:space="preserve"> </w:t>
      </w:r>
      <w:r>
        <w:rPr>
          <w:color w:val="000000"/>
          <w:sz w:val="28"/>
        </w:rPr>
        <w:t>«</w:t>
      </w:r>
      <w:r w:rsidRPr="004236B3">
        <w:rPr>
          <w:color w:val="000000"/>
          <w:sz w:val="28"/>
        </w:rPr>
        <w:t>спать</w:t>
      </w:r>
      <w:r>
        <w:rPr>
          <w:color w:val="000000"/>
          <w:sz w:val="28"/>
        </w:rPr>
        <w:t>»</w:t>
      </w:r>
      <w:r w:rsidRPr="004236B3">
        <w:rPr>
          <w:color w:val="000000"/>
          <w:sz w:val="28"/>
        </w:rPr>
        <w:t xml:space="preserve">, </w:t>
      </w:r>
      <w:r w:rsidRPr="004236B3">
        <w:rPr>
          <w:color w:val="000000"/>
          <w:sz w:val="28"/>
          <w:lang w:val="en-US"/>
        </w:rPr>
        <w:t>know</w:t>
      </w:r>
      <w:r w:rsidRPr="00D14B09">
        <w:rPr>
          <w:color w:val="000000"/>
          <w:sz w:val="28"/>
        </w:rPr>
        <w:t xml:space="preserve"> </w:t>
      </w:r>
      <w:r>
        <w:rPr>
          <w:color w:val="000000"/>
          <w:sz w:val="28"/>
        </w:rPr>
        <w:t>«</w:t>
      </w:r>
      <w:r w:rsidRPr="004236B3">
        <w:rPr>
          <w:color w:val="000000"/>
          <w:sz w:val="28"/>
        </w:rPr>
        <w:t>знать</w:t>
      </w:r>
      <w:r>
        <w:rPr>
          <w:color w:val="000000"/>
          <w:sz w:val="28"/>
        </w:rPr>
        <w:t>»</w:t>
      </w:r>
      <w:r w:rsidRPr="004236B3">
        <w:rPr>
          <w:color w:val="000000"/>
          <w:sz w:val="28"/>
        </w:rPr>
        <w:t xml:space="preserve">, </w:t>
      </w:r>
      <w:r w:rsidRPr="004236B3">
        <w:rPr>
          <w:color w:val="000000"/>
          <w:sz w:val="28"/>
          <w:lang w:val="en-US"/>
        </w:rPr>
        <w:t>look</w:t>
      </w:r>
      <w:r w:rsidRPr="00D14B09">
        <w:rPr>
          <w:color w:val="000000"/>
          <w:sz w:val="28"/>
        </w:rPr>
        <w:t xml:space="preserve"> </w:t>
      </w:r>
      <w:r>
        <w:rPr>
          <w:color w:val="000000"/>
          <w:sz w:val="28"/>
        </w:rPr>
        <w:t>«</w:t>
      </w:r>
      <w:r w:rsidRPr="004236B3">
        <w:rPr>
          <w:color w:val="000000"/>
          <w:sz w:val="28"/>
        </w:rPr>
        <w:t>смотреть</w:t>
      </w:r>
      <w:r>
        <w:rPr>
          <w:color w:val="000000"/>
          <w:sz w:val="28"/>
        </w:rPr>
        <w:t>»</w:t>
      </w:r>
      <w:r w:rsidRPr="004236B3">
        <w:rPr>
          <w:color w:val="000000"/>
          <w:sz w:val="28"/>
        </w:rPr>
        <w:t>. В некоторых языках есть специальные словообразовательные окончания для выражения перехода из одного состояния в другое и начала действия (инкоативные, инцептивные, ингрессивные глаголы)</w:t>
      </w:r>
      <w:r w:rsidRPr="004236B3">
        <w:rPr>
          <w:rStyle w:val="a5"/>
          <w:color w:val="000000"/>
          <w:sz w:val="28"/>
        </w:rPr>
        <w:footnoteReference w:id="172"/>
      </w:r>
      <w:r w:rsidRPr="004236B3">
        <w:rPr>
          <w:color w:val="000000"/>
          <w:sz w:val="28"/>
        </w:rPr>
        <w:t xml:space="preserve">. Но интересно отметить, что во многих случаях значение начала действия с течением времени слабело или стерлось, например у романских глаголов, образованных от латинских инкоативных на </w:t>
      </w:r>
      <w:r>
        <w:rPr>
          <w:color w:val="000000"/>
          <w:sz w:val="28"/>
        </w:rPr>
        <w:t xml:space="preserve">– </w:t>
      </w:r>
      <w:r w:rsidRPr="004236B3">
        <w:rPr>
          <w:color w:val="000000"/>
          <w:sz w:val="28"/>
          <w:lang w:val="en-US"/>
        </w:rPr>
        <w:t>isco</w:t>
      </w:r>
      <w:r w:rsidRPr="004236B3">
        <w:rPr>
          <w:color w:val="000000"/>
          <w:sz w:val="28"/>
        </w:rPr>
        <w:t xml:space="preserve">: франц. </w:t>
      </w:r>
      <w:r w:rsidRPr="004236B3">
        <w:rPr>
          <w:color w:val="000000"/>
          <w:sz w:val="28"/>
          <w:lang w:val="fr-FR"/>
        </w:rPr>
        <w:t>je finis, je punis</w:t>
      </w:r>
      <w:r w:rsidRPr="004236B3">
        <w:rPr>
          <w:color w:val="000000"/>
          <w:sz w:val="28"/>
        </w:rPr>
        <w:t xml:space="preserve">, откуда англ. </w:t>
      </w:r>
      <w:r w:rsidRPr="004236B3">
        <w:rPr>
          <w:color w:val="000000"/>
          <w:sz w:val="28"/>
          <w:lang w:val="en-GB"/>
        </w:rPr>
        <w:t>finish</w:t>
      </w:r>
      <w:r w:rsidRPr="00D14B09">
        <w:rPr>
          <w:color w:val="000000"/>
          <w:sz w:val="28"/>
        </w:rPr>
        <w:t xml:space="preserve">, </w:t>
      </w:r>
      <w:r w:rsidRPr="004236B3">
        <w:rPr>
          <w:color w:val="000000"/>
          <w:sz w:val="28"/>
          <w:lang w:val="en-GB"/>
        </w:rPr>
        <w:t>punish</w:t>
      </w:r>
      <w:r w:rsidRPr="004236B3">
        <w:rPr>
          <w:color w:val="000000"/>
          <w:sz w:val="28"/>
        </w:rPr>
        <w:t xml:space="preserve">. Подобным же образом и ср.-англ. </w:t>
      </w:r>
      <w:r w:rsidRPr="004236B3">
        <w:rPr>
          <w:color w:val="000000"/>
          <w:sz w:val="28"/>
          <w:lang w:val="en-GB"/>
        </w:rPr>
        <w:t>g</w:t>
      </w:r>
      <w:r w:rsidRPr="004236B3">
        <w:rPr>
          <w:color w:val="000000"/>
          <w:sz w:val="28"/>
          <w:lang w:val="en-US"/>
        </w:rPr>
        <w:t>an</w:t>
      </w:r>
      <w:r w:rsidRPr="00D14B09">
        <w:rPr>
          <w:color w:val="000000"/>
          <w:sz w:val="28"/>
        </w:rPr>
        <w:t xml:space="preserve"> </w:t>
      </w:r>
      <w:r w:rsidRPr="004236B3">
        <w:rPr>
          <w:color w:val="000000"/>
          <w:sz w:val="28"/>
        </w:rPr>
        <w:t xml:space="preserve">утратило свое первоначальное значение в конструкциях типа </w:t>
      </w:r>
      <w:r w:rsidRPr="004236B3">
        <w:rPr>
          <w:color w:val="000000"/>
          <w:sz w:val="28"/>
          <w:lang w:val="en-US"/>
        </w:rPr>
        <w:t>he</w:t>
      </w:r>
      <w:r w:rsidRPr="00D14B09">
        <w:rPr>
          <w:color w:val="000000"/>
          <w:sz w:val="28"/>
        </w:rPr>
        <w:t xml:space="preserve"> </w:t>
      </w:r>
      <w:r w:rsidRPr="004236B3">
        <w:rPr>
          <w:color w:val="000000"/>
          <w:sz w:val="28"/>
          <w:lang w:val="en-US"/>
        </w:rPr>
        <w:t>gan</w:t>
      </w:r>
      <w:r w:rsidRPr="00D14B09">
        <w:rPr>
          <w:color w:val="000000"/>
          <w:sz w:val="28"/>
        </w:rPr>
        <w:t xml:space="preserve"> </w:t>
      </w:r>
      <w:r w:rsidRPr="004236B3">
        <w:rPr>
          <w:color w:val="000000"/>
          <w:sz w:val="28"/>
          <w:lang w:val="en-US"/>
        </w:rPr>
        <w:t>look</w:t>
      </w:r>
      <w:r w:rsidRPr="004236B3">
        <w:rPr>
          <w:color w:val="000000"/>
          <w:sz w:val="28"/>
        </w:rPr>
        <w:t xml:space="preserve">, которые стали означать просто </w:t>
      </w:r>
      <w:r>
        <w:rPr>
          <w:color w:val="000000"/>
          <w:sz w:val="28"/>
        </w:rPr>
        <w:t>«</w:t>
      </w:r>
      <w:r w:rsidRPr="004236B3">
        <w:rPr>
          <w:color w:val="000000"/>
          <w:sz w:val="28"/>
        </w:rPr>
        <w:t>он (действительно) посмотрел</w:t>
      </w:r>
      <w:r>
        <w:rPr>
          <w:color w:val="000000"/>
          <w:sz w:val="28"/>
        </w:rPr>
        <w:t>»</w:t>
      </w:r>
      <w:r w:rsidRPr="004236B3">
        <w:rPr>
          <w:color w:val="000000"/>
          <w:sz w:val="28"/>
        </w:rPr>
        <w:t xml:space="preserve">. Предлог </w:t>
      </w:r>
      <w:r w:rsidRPr="004236B3">
        <w:rPr>
          <w:color w:val="000000"/>
          <w:sz w:val="28"/>
          <w:lang w:val="en-US"/>
        </w:rPr>
        <w:t>to</w:t>
      </w:r>
      <w:r w:rsidRPr="00D14B09">
        <w:rPr>
          <w:color w:val="000000"/>
          <w:sz w:val="28"/>
        </w:rPr>
        <w:t xml:space="preserve"> </w:t>
      </w:r>
      <w:r w:rsidRPr="004236B3">
        <w:rPr>
          <w:color w:val="000000"/>
          <w:sz w:val="28"/>
        </w:rPr>
        <w:t>в более раннее время употреблялся в предикативе только тогда, когда обозначалось изменение (</w:t>
      </w:r>
      <w:r w:rsidRPr="004236B3">
        <w:rPr>
          <w:color w:val="000000"/>
          <w:sz w:val="28"/>
          <w:lang w:val="en-US"/>
        </w:rPr>
        <w:t>take</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wife</w:t>
      </w:r>
      <w:r w:rsidRPr="00D14B09">
        <w:rPr>
          <w:color w:val="000000"/>
          <w:sz w:val="28"/>
        </w:rPr>
        <w:t xml:space="preserve"> </w:t>
      </w:r>
      <w:r>
        <w:rPr>
          <w:color w:val="000000"/>
          <w:sz w:val="28"/>
        </w:rPr>
        <w:t>«</w:t>
      </w:r>
      <w:r w:rsidRPr="004236B3">
        <w:rPr>
          <w:color w:val="000000"/>
          <w:sz w:val="28"/>
        </w:rPr>
        <w:t>взять ее в жены</w:t>
      </w:r>
      <w:r>
        <w:rPr>
          <w:color w:val="000000"/>
          <w:sz w:val="28"/>
        </w:rPr>
        <w:t>»</w:t>
      </w:r>
      <w:r w:rsidRPr="004236B3">
        <w:rPr>
          <w:color w:val="000000"/>
          <w:sz w:val="28"/>
        </w:rPr>
        <w:t xml:space="preserve">), но теперь он употребляется и без этого значения (Не </w:t>
      </w:r>
      <w:r w:rsidRPr="004236B3">
        <w:rPr>
          <w:color w:val="000000"/>
          <w:sz w:val="28"/>
          <w:lang w:val="en-US"/>
        </w:rPr>
        <w:t>had</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wife</w:t>
      </w:r>
      <w:r w:rsidRPr="00D14B09">
        <w:rPr>
          <w:color w:val="000000"/>
          <w:sz w:val="28"/>
        </w:rPr>
        <w:t xml:space="preserve"> </w:t>
      </w:r>
      <w:r>
        <w:rPr>
          <w:color w:val="000000"/>
          <w:sz w:val="28"/>
        </w:rPr>
        <w:t>«</w:t>
      </w:r>
      <w:r w:rsidRPr="004236B3">
        <w:rPr>
          <w:color w:val="000000"/>
          <w:sz w:val="28"/>
        </w:rPr>
        <w:t>Она была его женой</w:t>
      </w:r>
      <w:r>
        <w:rPr>
          <w:color w:val="000000"/>
          <w:sz w:val="28"/>
        </w:rPr>
        <w:t>»</w:t>
      </w:r>
      <w:r w:rsidRPr="004236B3">
        <w:rPr>
          <w:color w:val="000000"/>
          <w:sz w:val="28"/>
        </w:rPr>
        <w:t xml:space="preserve">); так же обстоит дело и с датским предлогом </w:t>
      </w:r>
      <w:r w:rsidRPr="004236B3">
        <w:rPr>
          <w:color w:val="000000"/>
          <w:sz w:val="28"/>
          <w:lang w:val="en-US"/>
        </w:rPr>
        <w:t>til</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Противоположный вид изменения, когда какое-нибудь состояние прекращается, выражается иногда специальными языковыми образованиями, как в случае нем. </w:t>
      </w:r>
      <w:r w:rsidRPr="004236B3">
        <w:rPr>
          <w:color w:val="000000"/>
          <w:sz w:val="28"/>
          <w:lang w:val="de-DE"/>
        </w:rPr>
        <w:t>v</w:t>
      </w:r>
      <w:r w:rsidRPr="004236B3">
        <w:rPr>
          <w:color w:val="000000"/>
          <w:sz w:val="28"/>
          <w:lang w:val="en-US"/>
        </w:rPr>
        <w:t>erbl</w:t>
      </w:r>
      <w:r w:rsidRPr="004236B3">
        <w:rPr>
          <w:color w:val="000000"/>
          <w:sz w:val="28"/>
        </w:rPr>
        <w:t>ь</w:t>
      </w:r>
      <w:r w:rsidRPr="004236B3">
        <w:rPr>
          <w:color w:val="000000"/>
          <w:sz w:val="28"/>
          <w:lang w:val="en-US"/>
        </w:rPr>
        <w:t>hen</w:t>
      </w:r>
      <w:r w:rsidRPr="00D14B09">
        <w:rPr>
          <w:color w:val="000000"/>
          <w:sz w:val="28"/>
        </w:rPr>
        <w:t xml:space="preserve"> </w:t>
      </w:r>
      <w:r>
        <w:rPr>
          <w:color w:val="000000"/>
          <w:sz w:val="28"/>
        </w:rPr>
        <w:t>«</w:t>
      </w:r>
      <w:r w:rsidRPr="004236B3">
        <w:rPr>
          <w:color w:val="000000"/>
          <w:sz w:val="28"/>
        </w:rPr>
        <w:t>отцвесть</w:t>
      </w:r>
      <w:r>
        <w:rPr>
          <w:color w:val="000000"/>
          <w:sz w:val="28"/>
        </w:rPr>
        <w:t>»</w:t>
      </w:r>
      <w:r w:rsidRPr="004236B3">
        <w:rPr>
          <w:color w:val="000000"/>
          <w:sz w:val="28"/>
        </w:rPr>
        <w:t xml:space="preserve">, дат. </w:t>
      </w:r>
      <w:r w:rsidRPr="004236B3">
        <w:rPr>
          <w:color w:val="000000"/>
          <w:sz w:val="28"/>
          <w:lang w:val="en-US"/>
        </w:rPr>
        <w:t>avblomstre</w:t>
      </w:r>
      <w:r w:rsidRPr="004236B3">
        <w:rPr>
          <w:color w:val="000000"/>
          <w:sz w:val="28"/>
        </w:rPr>
        <w:t xml:space="preserve">, но обычно это значение выражается с помощью таких глаголов, как </w:t>
      </w:r>
      <w:r w:rsidRPr="004236B3">
        <w:rPr>
          <w:color w:val="000000"/>
          <w:sz w:val="28"/>
          <w:lang w:val="en-US"/>
        </w:rPr>
        <w:t>cease</w:t>
      </w:r>
      <w:r w:rsidRPr="00D14B09">
        <w:rPr>
          <w:color w:val="000000"/>
          <w:sz w:val="28"/>
        </w:rPr>
        <w:t xml:space="preserve"> </w:t>
      </w:r>
      <w:r>
        <w:rPr>
          <w:color w:val="000000"/>
          <w:sz w:val="28"/>
        </w:rPr>
        <w:t>«</w:t>
      </w:r>
      <w:r w:rsidRPr="004236B3">
        <w:rPr>
          <w:color w:val="000000"/>
          <w:sz w:val="28"/>
        </w:rPr>
        <w:t>прекращаться</w:t>
      </w:r>
      <w:r>
        <w:rPr>
          <w:color w:val="000000"/>
          <w:sz w:val="28"/>
        </w:rPr>
        <w:t>»</w:t>
      </w:r>
      <w:r w:rsidRPr="004236B3">
        <w:rPr>
          <w:color w:val="000000"/>
          <w:sz w:val="28"/>
        </w:rPr>
        <w:t xml:space="preserve">, </w:t>
      </w:r>
      <w:r w:rsidRPr="004236B3">
        <w:rPr>
          <w:color w:val="000000"/>
          <w:sz w:val="28"/>
          <w:lang w:val="en-US"/>
        </w:rPr>
        <w:t>stop</w:t>
      </w:r>
      <w:r w:rsidRPr="00D14B09">
        <w:rPr>
          <w:color w:val="000000"/>
          <w:sz w:val="28"/>
        </w:rPr>
        <w:t xml:space="preserve"> </w:t>
      </w:r>
      <w:r>
        <w:rPr>
          <w:color w:val="000000"/>
          <w:sz w:val="28"/>
        </w:rPr>
        <w:t>«</w:t>
      </w:r>
      <w:r w:rsidRPr="004236B3">
        <w:rPr>
          <w:color w:val="000000"/>
          <w:sz w:val="28"/>
        </w:rPr>
        <w:t>останавливаться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Заметьте три параллельных выражения, соответственно обозначающие: (а) переход в состояние, (</w:t>
      </w:r>
      <w:r w:rsidRPr="004236B3">
        <w:rPr>
          <w:color w:val="000000"/>
          <w:sz w:val="28"/>
          <w:lang w:val="en-US"/>
        </w:rPr>
        <w:t>b</w:t>
      </w:r>
      <w:r w:rsidRPr="004236B3">
        <w:rPr>
          <w:color w:val="000000"/>
          <w:sz w:val="28"/>
        </w:rPr>
        <w:t xml:space="preserve">) нахождение в состоянии и (с) выход из состояния: </w:t>
      </w:r>
      <w:r w:rsidRPr="004236B3">
        <w:rPr>
          <w:color w:val="000000"/>
          <w:sz w:val="28"/>
          <w:lang w:val="en-US"/>
        </w:rPr>
        <w:t>fall</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with</w:t>
      </w:r>
      <w:r w:rsidRPr="00D14B09">
        <w:rPr>
          <w:color w:val="000000"/>
          <w:sz w:val="28"/>
        </w:rPr>
        <w:t xml:space="preserve"> </w:t>
      </w:r>
      <w:r>
        <w:rPr>
          <w:color w:val="000000"/>
          <w:sz w:val="28"/>
        </w:rPr>
        <w:t>«</w:t>
      </w:r>
      <w:r w:rsidRPr="004236B3">
        <w:rPr>
          <w:color w:val="000000"/>
          <w:sz w:val="28"/>
        </w:rPr>
        <w:t>влюбиться</w:t>
      </w:r>
      <w:r>
        <w:rPr>
          <w:color w:val="000000"/>
          <w:sz w:val="28"/>
        </w:rPr>
        <w:t>»</w:t>
      </w:r>
      <w:r w:rsidRPr="004236B3">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with</w:t>
      </w:r>
      <w:r w:rsidRPr="00D14B09">
        <w:rPr>
          <w:color w:val="000000"/>
          <w:sz w:val="28"/>
        </w:rPr>
        <w:t xml:space="preserve"> </w:t>
      </w:r>
      <w:r>
        <w:rPr>
          <w:color w:val="000000"/>
          <w:sz w:val="28"/>
        </w:rPr>
        <w:t>«</w:t>
      </w:r>
      <w:r w:rsidRPr="004236B3">
        <w:rPr>
          <w:color w:val="000000"/>
          <w:sz w:val="28"/>
        </w:rPr>
        <w:t>быть влюбленным</w:t>
      </w:r>
      <w:r>
        <w:rPr>
          <w:color w:val="000000"/>
          <w:sz w:val="28"/>
        </w:rPr>
        <w:t>»</w:t>
      </w:r>
      <w:r w:rsidRPr="004236B3">
        <w:rPr>
          <w:color w:val="000000"/>
          <w:sz w:val="28"/>
        </w:rPr>
        <w:t xml:space="preserve">, </w:t>
      </w:r>
      <w:r w:rsidRPr="004236B3">
        <w:rPr>
          <w:color w:val="000000"/>
          <w:sz w:val="28"/>
          <w:lang w:val="en-US"/>
        </w:rPr>
        <w:t>fall</w:t>
      </w:r>
      <w:r w:rsidRPr="00D14B09">
        <w:rPr>
          <w:color w:val="000000"/>
          <w:sz w:val="28"/>
        </w:rPr>
        <w:t xml:space="preserve"> </w:t>
      </w:r>
      <w:r w:rsidRPr="004236B3">
        <w:rPr>
          <w:color w:val="000000"/>
          <w:sz w:val="28"/>
          <w:lang w:val="en-US"/>
        </w:rPr>
        <w:t>out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with</w:t>
      </w:r>
      <w:r w:rsidRPr="00D14B09">
        <w:rPr>
          <w:color w:val="000000"/>
          <w:sz w:val="28"/>
        </w:rPr>
        <w:t xml:space="preserve"> </w:t>
      </w:r>
      <w:r>
        <w:rPr>
          <w:color w:val="000000"/>
          <w:sz w:val="28"/>
        </w:rPr>
        <w:t>«</w:t>
      </w:r>
      <w:r w:rsidRPr="004236B3">
        <w:rPr>
          <w:color w:val="000000"/>
          <w:sz w:val="28"/>
        </w:rPr>
        <w:t>разлюбить (кого-либо)</w:t>
      </w:r>
      <w:r>
        <w:rPr>
          <w:color w:val="000000"/>
          <w:sz w:val="28"/>
        </w:rPr>
        <w:t>»</w:t>
      </w:r>
      <w:r w:rsidRPr="004236B3">
        <w:rPr>
          <w:color w:val="000000"/>
          <w:sz w:val="28"/>
        </w:rPr>
        <w:t xml:space="preserve">; </w:t>
      </w:r>
      <w:r w:rsidRPr="004236B3">
        <w:rPr>
          <w:color w:val="000000"/>
          <w:sz w:val="28"/>
          <w:lang w:val="en-US"/>
        </w:rPr>
        <w:t>fall</w:t>
      </w:r>
      <w:r w:rsidRPr="00D14B09">
        <w:rPr>
          <w:color w:val="000000"/>
          <w:sz w:val="28"/>
        </w:rPr>
        <w:t xml:space="preserve"> </w:t>
      </w:r>
      <w:r w:rsidRPr="004236B3">
        <w:rPr>
          <w:color w:val="000000"/>
          <w:sz w:val="28"/>
          <w:lang w:val="en-US"/>
        </w:rPr>
        <w:t>asleep</w:t>
      </w:r>
      <w:r w:rsidRPr="00D14B09">
        <w:rPr>
          <w:color w:val="000000"/>
          <w:sz w:val="28"/>
        </w:rPr>
        <w:t xml:space="preserve"> </w:t>
      </w:r>
      <w:r>
        <w:rPr>
          <w:color w:val="000000"/>
          <w:sz w:val="28"/>
        </w:rPr>
        <w:t>«</w:t>
      </w:r>
      <w:r w:rsidRPr="004236B3">
        <w:rPr>
          <w:color w:val="000000"/>
          <w:sz w:val="28"/>
        </w:rPr>
        <w:t>заснуть</w:t>
      </w:r>
      <w:r>
        <w:rPr>
          <w:color w:val="000000"/>
          <w:sz w:val="28"/>
        </w:rPr>
        <w:t>»</w:t>
      </w:r>
      <w:r w:rsidRPr="004236B3">
        <w:rPr>
          <w:color w:val="000000"/>
          <w:sz w:val="28"/>
        </w:rPr>
        <w:t xml:space="preserve">, </w:t>
      </w:r>
      <w:r w:rsidRPr="004236B3">
        <w:rPr>
          <w:color w:val="000000"/>
          <w:sz w:val="28"/>
          <w:lang w:val="en-US"/>
        </w:rPr>
        <w:t>sleep</w:t>
      </w:r>
      <w:r w:rsidRPr="00D14B09">
        <w:rPr>
          <w:color w:val="000000"/>
          <w:sz w:val="28"/>
        </w:rPr>
        <w:t xml:space="preserve"> </w:t>
      </w:r>
      <w:r>
        <w:rPr>
          <w:color w:val="000000"/>
          <w:sz w:val="28"/>
        </w:rPr>
        <w:t>«</w:t>
      </w:r>
      <w:r w:rsidRPr="004236B3">
        <w:rPr>
          <w:color w:val="000000"/>
          <w:sz w:val="28"/>
        </w:rPr>
        <w:t>спать</w:t>
      </w:r>
      <w:r>
        <w:rPr>
          <w:color w:val="000000"/>
          <w:sz w:val="28"/>
        </w:rPr>
        <w:t>»</w:t>
      </w:r>
      <w:r w:rsidRPr="004236B3">
        <w:rPr>
          <w:color w:val="000000"/>
          <w:sz w:val="28"/>
        </w:rPr>
        <w:t xml:space="preserve">, </w:t>
      </w:r>
      <w:r w:rsidRPr="004236B3">
        <w:rPr>
          <w:color w:val="000000"/>
          <w:sz w:val="28"/>
          <w:lang w:val="en-US"/>
        </w:rPr>
        <w:t>wake</w:t>
      </w:r>
      <w:r w:rsidRPr="00D14B09">
        <w:rPr>
          <w:color w:val="000000"/>
          <w:sz w:val="28"/>
        </w:rPr>
        <w:t xml:space="preserve"> (</w:t>
      </w:r>
      <w:r w:rsidRPr="004236B3">
        <w:rPr>
          <w:color w:val="000000"/>
          <w:sz w:val="28"/>
          <w:lang w:val="en-US"/>
        </w:rPr>
        <w:t>wake</w:t>
      </w:r>
      <w:r w:rsidRPr="00D14B09">
        <w:rPr>
          <w:color w:val="000000"/>
          <w:sz w:val="28"/>
        </w:rPr>
        <w:t xml:space="preserve"> </w:t>
      </w:r>
      <w:r w:rsidRPr="004236B3">
        <w:rPr>
          <w:color w:val="000000"/>
          <w:sz w:val="28"/>
          <w:lang w:val="en-US"/>
        </w:rPr>
        <w:t>up</w:t>
      </w:r>
      <w:r w:rsidRPr="004236B3">
        <w:rPr>
          <w:color w:val="000000"/>
          <w:sz w:val="28"/>
        </w:rPr>
        <w:t xml:space="preserve">) </w:t>
      </w:r>
      <w:r>
        <w:rPr>
          <w:color w:val="000000"/>
          <w:sz w:val="28"/>
        </w:rPr>
        <w:t>«</w:t>
      </w:r>
      <w:r w:rsidRPr="004236B3">
        <w:rPr>
          <w:color w:val="000000"/>
          <w:sz w:val="28"/>
        </w:rPr>
        <w:t>просыпаться</w:t>
      </w:r>
      <w:r>
        <w:rPr>
          <w:color w:val="000000"/>
          <w:sz w:val="28"/>
        </w:rPr>
        <w:t>»</w:t>
      </w:r>
      <w:r w:rsidRPr="004236B3">
        <w:rPr>
          <w:color w:val="000000"/>
          <w:sz w:val="28"/>
        </w:rPr>
        <w:t xml:space="preserve">. Однако глагол </w:t>
      </w:r>
      <w:r w:rsidRPr="004236B3">
        <w:rPr>
          <w:color w:val="000000"/>
          <w:sz w:val="28"/>
          <w:lang w:val="en-US"/>
        </w:rPr>
        <w:t>wake</w:t>
      </w:r>
      <w:r w:rsidRPr="00D14B09">
        <w:rPr>
          <w:color w:val="000000"/>
          <w:sz w:val="28"/>
        </w:rPr>
        <w:t xml:space="preserve"> </w:t>
      </w:r>
      <w:r>
        <w:rPr>
          <w:color w:val="000000"/>
          <w:sz w:val="28"/>
        </w:rPr>
        <w:t>«</w:t>
      </w:r>
      <w:r w:rsidRPr="004236B3">
        <w:rPr>
          <w:color w:val="000000"/>
          <w:sz w:val="28"/>
        </w:rPr>
        <w:t>просыпаться</w:t>
      </w:r>
      <w:r>
        <w:rPr>
          <w:color w:val="000000"/>
          <w:sz w:val="28"/>
        </w:rPr>
        <w:t>»</w:t>
      </w:r>
      <w:r w:rsidRPr="004236B3">
        <w:rPr>
          <w:color w:val="000000"/>
          <w:sz w:val="28"/>
        </w:rPr>
        <w:t xml:space="preserve"> можно рассматривать и как глагол, выражающий переход в состояние; тогда соответствующий глагол, выражающий состояние, будет </w:t>
      </w:r>
      <w:r w:rsidRPr="004236B3">
        <w:rPr>
          <w:color w:val="000000"/>
          <w:sz w:val="28"/>
          <w:lang w:val="en-US"/>
        </w:rPr>
        <w:t>to</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awake</w:t>
      </w:r>
      <w:r w:rsidRPr="00D14B09">
        <w:rPr>
          <w:color w:val="000000"/>
          <w:sz w:val="28"/>
        </w:rPr>
        <w:t xml:space="preserve"> </w:t>
      </w:r>
      <w:r>
        <w:rPr>
          <w:color w:val="000000"/>
          <w:sz w:val="28"/>
        </w:rPr>
        <w:t>«</w:t>
      </w:r>
      <w:r w:rsidRPr="004236B3">
        <w:rPr>
          <w:color w:val="000000"/>
          <w:sz w:val="28"/>
        </w:rPr>
        <w:t>бодрствовать</w:t>
      </w:r>
      <w:r>
        <w:rPr>
          <w:color w:val="000000"/>
          <w:sz w:val="28"/>
        </w:rPr>
        <w:t>»</w:t>
      </w:r>
      <w:r w:rsidRPr="004236B3">
        <w:rPr>
          <w:color w:val="000000"/>
          <w:sz w:val="28"/>
        </w:rPr>
        <w:t xml:space="preserve">, иногда </w:t>
      </w:r>
      <w:r w:rsidRPr="004236B3">
        <w:rPr>
          <w:color w:val="000000"/>
          <w:sz w:val="28"/>
          <w:lang w:val="en-US"/>
        </w:rPr>
        <w:t>wake</w:t>
      </w:r>
      <w:r w:rsidRPr="00D14B09">
        <w:rPr>
          <w:color w:val="000000"/>
          <w:sz w:val="28"/>
        </w:rPr>
        <w:t xml:space="preserve"> </w:t>
      </w:r>
      <w:r w:rsidRPr="004236B3">
        <w:rPr>
          <w:color w:val="000000"/>
          <w:sz w:val="28"/>
        </w:rPr>
        <w:t xml:space="preserve">(ср. дат. </w:t>
      </w:r>
      <w:r w:rsidRPr="004236B3">
        <w:rPr>
          <w:color w:val="000000"/>
          <w:sz w:val="28"/>
          <w:lang w:val="en-US"/>
        </w:rPr>
        <w:t>v</w:t>
      </w:r>
      <w:r w:rsidRPr="004236B3">
        <w:rPr>
          <w:color w:val="000000"/>
          <w:sz w:val="28"/>
        </w:rPr>
        <w:t>е</w:t>
      </w:r>
      <w:r w:rsidRPr="004236B3">
        <w:rPr>
          <w:color w:val="000000"/>
          <w:sz w:val="28"/>
          <w:lang w:val="en-US"/>
        </w:rPr>
        <w:t>gne</w:t>
      </w:r>
      <w:r w:rsidRPr="00D14B09">
        <w:rPr>
          <w:color w:val="000000"/>
          <w:sz w:val="28"/>
        </w:rPr>
        <w:t xml:space="preserve">: </w:t>
      </w:r>
      <w:r w:rsidRPr="004236B3">
        <w:rPr>
          <w:color w:val="000000"/>
          <w:sz w:val="28"/>
          <w:lang w:val="en-US"/>
        </w:rPr>
        <w:t>v</w:t>
      </w:r>
      <w:r w:rsidRPr="004236B3">
        <w:rPr>
          <w:color w:val="000000"/>
          <w:sz w:val="28"/>
        </w:rPr>
        <w:t>е</w:t>
      </w:r>
      <w:r w:rsidRPr="004236B3">
        <w:rPr>
          <w:color w:val="000000"/>
          <w:sz w:val="28"/>
          <w:lang w:val="en-US"/>
        </w:rPr>
        <w:t>ge</w:t>
      </w:r>
      <w:r w:rsidRPr="00D14B09">
        <w:rPr>
          <w:color w:val="000000"/>
          <w:sz w:val="28"/>
        </w:rPr>
        <w:t xml:space="preserve"> </w:t>
      </w:r>
      <w:r w:rsidRPr="004236B3">
        <w:rPr>
          <w:color w:val="000000"/>
          <w:sz w:val="28"/>
        </w:rPr>
        <w:t xml:space="preserve">= франц. </w:t>
      </w:r>
      <w:r w:rsidRPr="004236B3">
        <w:rPr>
          <w:color w:val="000000"/>
          <w:sz w:val="28"/>
          <w:lang w:val="fr-FR"/>
        </w:rPr>
        <w:t>s’йveiller: veiller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7) Различие, связанное с тем, подразумевается или не подразумевается результат. Немецкие сложные образования с </w:t>
      </w:r>
      <w:r w:rsidRPr="004236B3">
        <w:rPr>
          <w:color w:val="000000"/>
          <w:sz w:val="28"/>
          <w:lang w:val="en-US"/>
        </w:rPr>
        <w:t>er</w:t>
      </w:r>
      <w:r>
        <w:rPr>
          <w:color w:val="000000"/>
          <w:sz w:val="28"/>
        </w:rPr>
        <w:t xml:space="preserve"> –</w:t>
      </w:r>
      <w:r w:rsidRPr="004236B3">
        <w:rPr>
          <w:color w:val="000000"/>
          <w:sz w:val="28"/>
        </w:rPr>
        <w:t xml:space="preserve"> часто имеют результативный характер, например </w:t>
      </w:r>
      <w:r w:rsidRPr="004236B3">
        <w:rPr>
          <w:color w:val="000000"/>
          <w:sz w:val="28"/>
          <w:lang w:val="en-US"/>
        </w:rPr>
        <w:t>ersteigen</w:t>
      </w:r>
      <w:r w:rsidRPr="00D14B09">
        <w:rPr>
          <w:color w:val="000000"/>
          <w:sz w:val="28"/>
        </w:rPr>
        <w:t xml:space="preserve"> </w:t>
      </w:r>
      <w:r>
        <w:rPr>
          <w:color w:val="000000"/>
          <w:sz w:val="28"/>
        </w:rPr>
        <w:t>«</w:t>
      </w:r>
      <w:r w:rsidRPr="004236B3">
        <w:rPr>
          <w:color w:val="000000"/>
          <w:sz w:val="28"/>
        </w:rPr>
        <w:t>взойти</w:t>
      </w:r>
      <w:r>
        <w:rPr>
          <w:color w:val="000000"/>
          <w:sz w:val="28"/>
        </w:rPr>
        <w:t>»</w:t>
      </w:r>
      <w:r w:rsidRPr="004236B3">
        <w:rPr>
          <w:color w:val="000000"/>
          <w:sz w:val="28"/>
        </w:rPr>
        <w:t>; такие случаи приводят обычно в качестве одного из основных примеров, показывающих, как глагол приобретает перфективный характер в результате сложения (</w:t>
      </w:r>
      <w:r w:rsidRPr="004236B3">
        <w:rPr>
          <w:color w:val="000000"/>
          <w:sz w:val="28"/>
          <w:lang w:val="en-US"/>
        </w:rPr>
        <w:t>Perfektivierung</w:t>
      </w:r>
      <w:r w:rsidRPr="00D14B09">
        <w:rPr>
          <w:color w:val="000000"/>
          <w:sz w:val="28"/>
        </w:rPr>
        <w:t xml:space="preserve"> </w:t>
      </w:r>
      <w:r w:rsidRPr="004236B3">
        <w:rPr>
          <w:color w:val="000000"/>
          <w:sz w:val="28"/>
          <w:lang w:val="en-US"/>
        </w:rPr>
        <w:t>durch</w:t>
      </w:r>
      <w:r w:rsidRPr="00D14B09">
        <w:rPr>
          <w:color w:val="000000"/>
          <w:sz w:val="28"/>
        </w:rPr>
        <w:t xml:space="preserve"> </w:t>
      </w:r>
      <w:r w:rsidRPr="004236B3">
        <w:rPr>
          <w:color w:val="000000"/>
          <w:sz w:val="28"/>
          <w:lang w:val="en-US"/>
        </w:rPr>
        <w:t>Zusammensetzung</w:t>
      </w:r>
      <w:r w:rsidRPr="004236B3">
        <w:rPr>
          <w:color w:val="000000"/>
          <w:sz w:val="28"/>
        </w:rPr>
        <w:t xml:space="preserve">). Однако трудно понять, почему, например, глагол </w:t>
      </w:r>
      <w:r w:rsidRPr="004236B3">
        <w:rPr>
          <w:color w:val="000000"/>
          <w:sz w:val="28"/>
          <w:lang w:val="en-US"/>
        </w:rPr>
        <w:t>ergreifen</w:t>
      </w:r>
      <w:r w:rsidRPr="00D14B09">
        <w:rPr>
          <w:color w:val="000000"/>
          <w:sz w:val="28"/>
        </w:rPr>
        <w:t xml:space="preserve"> </w:t>
      </w:r>
      <w:r>
        <w:rPr>
          <w:color w:val="000000"/>
          <w:sz w:val="28"/>
        </w:rPr>
        <w:t>«</w:t>
      </w:r>
      <w:r w:rsidRPr="004236B3">
        <w:rPr>
          <w:color w:val="000000"/>
          <w:sz w:val="28"/>
        </w:rPr>
        <w:t>захватывать</w:t>
      </w:r>
      <w:r>
        <w:rPr>
          <w:color w:val="000000"/>
          <w:sz w:val="28"/>
        </w:rPr>
        <w:t>»</w:t>
      </w:r>
      <w:r w:rsidRPr="004236B3">
        <w:rPr>
          <w:color w:val="000000"/>
          <w:sz w:val="28"/>
        </w:rPr>
        <w:t xml:space="preserve"> более перфективен, чем </w:t>
      </w:r>
      <w:r w:rsidRPr="004236B3">
        <w:rPr>
          <w:color w:val="000000"/>
          <w:sz w:val="28"/>
          <w:lang w:val="en-US"/>
        </w:rPr>
        <w:t>greifen</w:t>
      </w:r>
      <w:r w:rsidRPr="00D14B09">
        <w:rPr>
          <w:color w:val="000000"/>
          <w:sz w:val="28"/>
        </w:rPr>
        <w:t xml:space="preserve"> </w:t>
      </w:r>
      <w:r>
        <w:rPr>
          <w:color w:val="000000"/>
          <w:sz w:val="28"/>
        </w:rPr>
        <w:t>«</w:t>
      </w:r>
      <w:r w:rsidRPr="004236B3">
        <w:rPr>
          <w:color w:val="000000"/>
          <w:sz w:val="28"/>
        </w:rPr>
        <w:t>хватать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Я думаю, что было бы лучше обойтись без терминов </w:t>
      </w:r>
      <w:r>
        <w:rPr>
          <w:color w:val="000000"/>
          <w:sz w:val="28"/>
        </w:rPr>
        <w:t>«</w:t>
      </w:r>
      <w:r w:rsidRPr="004236B3">
        <w:rPr>
          <w:color w:val="000000"/>
          <w:sz w:val="28"/>
        </w:rPr>
        <w:t>перфективный</w:t>
      </w:r>
      <w:r>
        <w:rPr>
          <w:color w:val="000000"/>
          <w:sz w:val="28"/>
        </w:rPr>
        <w:t>»</w:t>
      </w:r>
      <w:r w:rsidRPr="004236B3">
        <w:rPr>
          <w:color w:val="000000"/>
          <w:sz w:val="28"/>
        </w:rPr>
        <w:t xml:space="preserve"> и </w:t>
      </w:r>
      <w:r>
        <w:rPr>
          <w:color w:val="000000"/>
          <w:sz w:val="28"/>
        </w:rPr>
        <w:t>«</w:t>
      </w:r>
      <w:r w:rsidRPr="004236B3">
        <w:rPr>
          <w:color w:val="000000"/>
          <w:sz w:val="28"/>
        </w:rPr>
        <w:t>имперфективный</w:t>
      </w:r>
      <w:r>
        <w:rPr>
          <w:color w:val="000000"/>
          <w:sz w:val="28"/>
        </w:rPr>
        <w:t>»</w:t>
      </w:r>
      <w:r w:rsidRPr="004236B3">
        <w:rPr>
          <w:color w:val="000000"/>
          <w:sz w:val="28"/>
        </w:rPr>
        <w:t xml:space="preserve"> (</w:t>
      </w:r>
      <w:r>
        <w:rPr>
          <w:color w:val="000000"/>
          <w:sz w:val="28"/>
        </w:rPr>
        <w:t>«</w:t>
      </w:r>
      <w:r w:rsidRPr="004236B3">
        <w:rPr>
          <w:color w:val="000000"/>
          <w:sz w:val="28"/>
        </w:rPr>
        <w:t>совершенный</w:t>
      </w:r>
      <w:r>
        <w:rPr>
          <w:color w:val="000000"/>
          <w:sz w:val="28"/>
        </w:rPr>
        <w:t>»</w:t>
      </w:r>
      <w:r w:rsidRPr="004236B3">
        <w:rPr>
          <w:color w:val="000000"/>
          <w:sz w:val="28"/>
        </w:rPr>
        <w:t xml:space="preserve"> и </w:t>
      </w:r>
      <w:r>
        <w:rPr>
          <w:color w:val="000000"/>
          <w:sz w:val="28"/>
        </w:rPr>
        <w:t>«</w:t>
      </w:r>
      <w:r w:rsidRPr="004236B3">
        <w:rPr>
          <w:color w:val="000000"/>
          <w:sz w:val="28"/>
        </w:rPr>
        <w:t>несовершенный</w:t>
      </w:r>
      <w:r>
        <w:rPr>
          <w:color w:val="000000"/>
          <w:sz w:val="28"/>
        </w:rPr>
        <w:t>»</w:t>
      </w:r>
      <w:r w:rsidRPr="004236B3">
        <w:rPr>
          <w:color w:val="000000"/>
          <w:sz w:val="28"/>
        </w:rPr>
        <w:t xml:space="preserve">) вид, сохранив их лишь применительно к славянскому глаголу, где они имеют определенное значение и давно пользуются общим признанием. В других языках в каждом конкретном случае необходимо внимательно устанавливать характер значения данного глагольного выражения, определяя при этом, к чему оно относится </w:t>
      </w:r>
      <w:r>
        <w:rPr>
          <w:color w:val="000000"/>
          <w:sz w:val="28"/>
        </w:rPr>
        <w:t>–</w:t>
      </w:r>
      <w:r w:rsidRPr="004236B3">
        <w:rPr>
          <w:color w:val="000000"/>
          <w:sz w:val="28"/>
        </w:rPr>
        <w:t xml:space="preserve"> к самому ли глаголу, префиксу или суффиксу, к временнуй форме или контексту. Под термином </w:t>
      </w:r>
      <w:r>
        <w:rPr>
          <w:color w:val="000000"/>
          <w:sz w:val="28"/>
        </w:rPr>
        <w:t>«</w:t>
      </w:r>
      <w:r w:rsidRPr="004236B3">
        <w:rPr>
          <w:color w:val="000000"/>
          <w:sz w:val="28"/>
        </w:rPr>
        <w:t>перфективный</w:t>
      </w:r>
      <w:r>
        <w:rPr>
          <w:color w:val="000000"/>
          <w:sz w:val="28"/>
        </w:rPr>
        <w:t>»</w:t>
      </w:r>
      <w:r w:rsidRPr="004236B3">
        <w:rPr>
          <w:color w:val="000000"/>
          <w:sz w:val="28"/>
        </w:rPr>
        <w:t xml:space="preserve"> объединяются различные вещи. Если мы теперь рассмотрим интересные примеры с префиксом </w:t>
      </w:r>
      <w:r w:rsidRPr="004236B3">
        <w:rPr>
          <w:color w:val="000000"/>
          <w:sz w:val="28"/>
          <w:lang w:val="en-US"/>
        </w:rPr>
        <w:t>ga</w:t>
      </w:r>
      <w:r w:rsidRPr="004236B3">
        <w:rPr>
          <w:color w:val="000000"/>
          <w:sz w:val="28"/>
        </w:rPr>
        <w:t>- из готского языка, собранные Штрейтбергом (</w:t>
      </w:r>
      <w:r>
        <w:rPr>
          <w:color w:val="000000"/>
          <w:sz w:val="28"/>
        </w:rPr>
        <w:t>«</w:t>
      </w:r>
      <w:r w:rsidRPr="004236B3">
        <w:rPr>
          <w:color w:val="000000"/>
          <w:sz w:val="28"/>
          <w:lang w:val="en-US"/>
        </w:rPr>
        <w:t>Gotisches</w:t>
      </w:r>
      <w:r w:rsidRPr="00D14B09">
        <w:rPr>
          <w:color w:val="000000"/>
          <w:sz w:val="28"/>
        </w:rPr>
        <w:t xml:space="preserve"> </w:t>
      </w:r>
      <w:r w:rsidRPr="004236B3">
        <w:rPr>
          <w:color w:val="000000"/>
          <w:sz w:val="28"/>
          <w:lang w:val="en-US"/>
        </w:rPr>
        <w:t>Elementarbuch</w:t>
      </w:r>
      <w:r>
        <w:rPr>
          <w:color w:val="000000"/>
          <w:sz w:val="28"/>
        </w:rPr>
        <w:t>»</w:t>
      </w:r>
      <w:r w:rsidRPr="004236B3">
        <w:rPr>
          <w:color w:val="000000"/>
          <w:sz w:val="28"/>
        </w:rPr>
        <w:t>, изд. 5</w:t>
      </w:r>
      <w:r>
        <w:rPr>
          <w:color w:val="000000"/>
          <w:sz w:val="28"/>
        </w:rPr>
        <w:noBreakHyphen/>
      </w:r>
      <w:r w:rsidRPr="004236B3">
        <w:rPr>
          <w:color w:val="000000"/>
          <w:sz w:val="28"/>
        </w:rPr>
        <w:t>е, 1920, стр.</w:t>
      </w:r>
      <w:r>
        <w:rPr>
          <w:color w:val="000000"/>
          <w:sz w:val="28"/>
        </w:rPr>
        <w:t> </w:t>
      </w:r>
      <w:r w:rsidRPr="004236B3">
        <w:rPr>
          <w:color w:val="000000"/>
          <w:sz w:val="28"/>
        </w:rPr>
        <w:t xml:space="preserve">196), то увидим, что </w:t>
      </w:r>
      <w:r>
        <w:rPr>
          <w:color w:val="000000"/>
          <w:sz w:val="28"/>
        </w:rPr>
        <w:t>«</w:t>
      </w:r>
      <w:r w:rsidRPr="004236B3">
        <w:rPr>
          <w:color w:val="000000"/>
          <w:sz w:val="28"/>
        </w:rPr>
        <w:t>перфективация</w:t>
      </w:r>
      <w:r>
        <w:rPr>
          <w:color w:val="000000"/>
          <w:sz w:val="28"/>
        </w:rPr>
        <w:t>»</w:t>
      </w:r>
      <w:r w:rsidRPr="004236B3">
        <w:rPr>
          <w:color w:val="000000"/>
          <w:sz w:val="28"/>
        </w:rPr>
        <w:t xml:space="preserve"> у Штрейтберга означает, во-первых, завершение: </w:t>
      </w:r>
      <w:r w:rsidRPr="004236B3">
        <w:rPr>
          <w:color w:val="000000"/>
          <w:sz w:val="28"/>
          <w:lang w:val="en-US"/>
        </w:rPr>
        <w:t>swalt</w:t>
      </w:r>
      <w:r w:rsidRPr="00D14B09">
        <w:rPr>
          <w:color w:val="000000"/>
          <w:sz w:val="28"/>
        </w:rPr>
        <w:t xml:space="preserve"> </w:t>
      </w:r>
      <w:r>
        <w:rPr>
          <w:color w:val="000000"/>
          <w:sz w:val="28"/>
        </w:rPr>
        <w:t>«</w:t>
      </w:r>
      <w:r w:rsidRPr="004236B3">
        <w:rPr>
          <w:color w:val="000000"/>
          <w:sz w:val="28"/>
        </w:rPr>
        <w:t>умирал</w:t>
      </w:r>
      <w:r>
        <w:rPr>
          <w:color w:val="000000"/>
          <w:sz w:val="28"/>
        </w:rPr>
        <w:t>»</w:t>
      </w:r>
      <w:r w:rsidRPr="004236B3">
        <w:rPr>
          <w:color w:val="000000"/>
          <w:sz w:val="28"/>
        </w:rPr>
        <w:t xml:space="preserve">, </w:t>
      </w:r>
      <w:r w:rsidRPr="004236B3">
        <w:rPr>
          <w:color w:val="000000"/>
          <w:sz w:val="28"/>
          <w:lang w:val="en-US"/>
        </w:rPr>
        <w:t>gaswalt</w:t>
      </w:r>
      <w:r w:rsidRPr="00D14B09">
        <w:rPr>
          <w:color w:val="000000"/>
          <w:sz w:val="28"/>
        </w:rPr>
        <w:t xml:space="preserve"> </w:t>
      </w:r>
      <w:r>
        <w:rPr>
          <w:color w:val="000000"/>
          <w:sz w:val="28"/>
        </w:rPr>
        <w:t>«</w:t>
      </w:r>
      <w:r w:rsidRPr="004236B3">
        <w:rPr>
          <w:color w:val="000000"/>
          <w:sz w:val="28"/>
        </w:rPr>
        <w:t>умер</w:t>
      </w:r>
      <w:r>
        <w:rPr>
          <w:color w:val="000000"/>
          <w:sz w:val="28"/>
        </w:rPr>
        <w:t>»</w:t>
      </w:r>
      <w:r w:rsidRPr="004236B3">
        <w:rPr>
          <w:color w:val="000000"/>
          <w:sz w:val="28"/>
        </w:rPr>
        <w:t xml:space="preserve">; </w:t>
      </w:r>
      <w:r w:rsidRPr="004236B3">
        <w:rPr>
          <w:color w:val="000000"/>
          <w:sz w:val="28"/>
          <w:lang w:val="en-US"/>
        </w:rPr>
        <w:t>sagq</w:t>
      </w:r>
      <w:r w:rsidRPr="00D14B09">
        <w:rPr>
          <w:color w:val="000000"/>
          <w:sz w:val="28"/>
        </w:rPr>
        <w:t xml:space="preserve"> </w:t>
      </w:r>
      <w:r>
        <w:rPr>
          <w:color w:val="000000"/>
          <w:sz w:val="28"/>
        </w:rPr>
        <w:t>«</w:t>
      </w:r>
      <w:r w:rsidRPr="004236B3">
        <w:rPr>
          <w:color w:val="000000"/>
          <w:sz w:val="28"/>
        </w:rPr>
        <w:t>погружался</w:t>
      </w:r>
      <w:r>
        <w:rPr>
          <w:color w:val="000000"/>
          <w:sz w:val="28"/>
        </w:rPr>
        <w:t>»</w:t>
      </w:r>
      <w:r w:rsidRPr="004236B3">
        <w:rPr>
          <w:color w:val="000000"/>
          <w:sz w:val="28"/>
        </w:rPr>
        <w:t xml:space="preserve">, </w:t>
      </w:r>
      <w:r w:rsidRPr="004236B3">
        <w:rPr>
          <w:color w:val="000000"/>
          <w:sz w:val="28"/>
          <w:lang w:val="en-US"/>
        </w:rPr>
        <w:t>gasagq</w:t>
      </w:r>
      <w:r w:rsidRPr="00D14B09">
        <w:rPr>
          <w:color w:val="000000"/>
          <w:sz w:val="28"/>
        </w:rPr>
        <w:t xml:space="preserve"> </w:t>
      </w:r>
      <w:r>
        <w:rPr>
          <w:color w:val="000000"/>
          <w:sz w:val="28"/>
        </w:rPr>
        <w:t>«</w:t>
      </w:r>
      <w:r w:rsidRPr="004236B3">
        <w:rPr>
          <w:color w:val="000000"/>
          <w:sz w:val="28"/>
        </w:rPr>
        <w:t>погрузился</w:t>
      </w:r>
      <w:r>
        <w:rPr>
          <w:color w:val="000000"/>
          <w:sz w:val="28"/>
        </w:rPr>
        <w:t>»</w:t>
      </w:r>
      <w:r w:rsidRPr="004236B3">
        <w:rPr>
          <w:color w:val="000000"/>
          <w:sz w:val="28"/>
        </w:rPr>
        <w:t xml:space="preserve"> (см. выше, п.</w:t>
      </w:r>
      <w:r>
        <w:rPr>
          <w:color w:val="000000"/>
          <w:sz w:val="28"/>
        </w:rPr>
        <w:t> </w:t>
      </w:r>
      <w:r w:rsidRPr="004236B3">
        <w:rPr>
          <w:color w:val="000000"/>
          <w:sz w:val="28"/>
        </w:rPr>
        <w:t xml:space="preserve">4); во-вторых, изменение: </w:t>
      </w:r>
      <w:r w:rsidRPr="004236B3">
        <w:rPr>
          <w:color w:val="000000"/>
          <w:sz w:val="28"/>
          <w:lang w:val="en-US"/>
        </w:rPr>
        <w:t>slepan</w:t>
      </w:r>
      <w:r w:rsidRPr="00D14B09">
        <w:rPr>
          <w:color w:val="000000"/>
          <w:sz w:val="28"/>
        </w:rPr>
        <w:t xml:space="preserve"> </w:t>
      </w:r>
      <w:r>
        <w:rPr>
          <w:color w:val="000000"/>
          <w:sz w:val="28"/>
        </w:rPr>
        <w:t>«</w:t>
      </w:r>
      <w:r w:rsidRPr="004236B3">
        <w:rPr>
          <w:color w:val="000000"/>
          <w:sz w:val="28"/>
        </w:rPr>
        <w:t>спать</w:t>
      </w:r>
      <w:r>
        <w:rPr>
          <w:color w:val="000000"/>
          <w:sz w:val="28"/>
        </w:rPr>
        <w:t>»</w:t>
      </w:r>
      <w:r w:rsidRPr="004236B3">
        <w:rPr>
          <w:color w:val="000000"/>
          <w:sz w:val="28"/>
        </w:rPr>
        <w:t xml:space="preserve">, </w:t>
      </w:r>
      <w:r w:rsidRPr="004236B3">
        <w:rPr>
          <w:color w:val="000000"/>
          <w:sz w:val="28"/>
          <w:lang w:val="en-US"/>
        </w:rPr>
        <w:t>gaslepan</w:t>
      </w:r>
      <w:r w:rsidRPr="00D14B09">
        <w:rPr>
          <w:color w:val="000000"/>
          <w:sz w:val="28"/>
        </w:rPr>
        <w:t xml:space="preserve"> </w:t>
      </w:r>
      <w:r>
        <w:rPr>
          <w:color w:val="000000"/>
          <w:sz w:val="28"/>
        </w:rPr>
        <w:t>«</w:t>
      </w:r>
      <w:r w:rsidRPr="004236B3">
        <w:rPr>
          <w:color w:val="000000"/>
          <w:sz w:val="28"/>
        </w:rPr>
        <w:t>заснуть</w:t>
      </w:r>
      <w:r>
        <w:rPr>
          <w:color w:val="000000"/>
          <w:sz w:val="28"/>
        </w:rPr>
        <w:t>»</w:t>
      </w:r>
      <w:r w:rsidRPr="004236B3">
        <w:rPr>
          <w:color w:val="000000"/>
          <w:sz w:val="28"/>
        </w:rPr>
        <w:t xml:space="preserve">; </w:t>
      </w:r>
      <w:r w:rsidRPr="004236B3">
        <w:rPr>
          <w:color w:val="000000"/>
          <w:sz w:val="28"/>
          <w:lang w:val="en-US"/>
        </w:rPr>
        <w:t>ahan</w:t>
      </w:r>
      <w:r w:rsidRPr="00D14B09">
        <w:rPr>
          <w:color w:val="000000"/>
          <w:sz w:val="28"/>
        </w:rPr>
        <w:t xml:space="preserve"> </w:t>
      </w:r>
      <w:r>
        <w:rPr>
          <w:color w:val="000000"/>
          <w:sz w:val="28"/>
        </w:rPr>
        <w:t>«</w:t>
      </w:r>
      <w:r w:rsidRPr="004236B3">
        <w:rPr>
          <w:color w:val="000000"/>
          <w:sz w:val="28"/>
        </w:rPr>
        <w:t>молчать</w:t>
      </w:r>
      <w:r>
        <w:rPr>
          <w:color w:val="000000"/>
          <w:sz w:val="28"/>
        </w:rPr>
        <w:t>»</w:t>
      </w:r>
      <w:r w:rsidRPr="004236B3">
        <w:rPr>
          <w:color w:val="000000"/>
          <w:sz w:val="28"/>
        </w:rPr>
        <w:t xml:space="preserve">, </w:t>
      </w:r>
      <w:r w:rsidRPr="004236B3">
        <w:rPr>
          <w:color w:val="000000"/>
          <w:sz w:val="28"/>
          <w:lang w:val="en-US"/>
        </w:rPr>
        <w:t>ga</w:t>
      </w:r>
      <w:r w:rsidRPr="004236B3">
        <w:rPr>
          <w:color w:val="000000"/>
          <w:sz w:val="28"/>
        </w:rPr>
        <w:t>ю</w:t>
      </w:r>
      <w:r w:rsidRPr="004236B3">
        <w:rPr>
          <w:color w:val="000000"/>
          <w:sz w:val="28"/>
          <w:lang w:val="en-US"/>
        </w:rPr>
        <w:t>ahan</w:t>
      </w:r>
      <w:r w:rsidRPr="00D14B09">
        <w:rPr>
          <w:color w:val="000000"/>
          <w:sz w:val="28"/>
        </w:rPr>
        <w:t xml:space="preserve"> </w:t>
      </w:r>
      <w:r>
        <w:rPr>
          <w:color w:val="000000"/>
          <w:sz w:val="28"/>
        </w:rPr>
        <w:t>«</w:t>
      </w:r>
      <w:r w:rsidRPr="004236B3">
        <w:rPr>
          <w:color w:val="000000"/>
          <w:sz w:val="28"/>
        </w:rPr>
        <w:t>замолчать</w:t>
      </w:r>
      <w:r>
        <w:rPr>
          <w:color w:val="000000"/>
          <w:sz w:val="28"/>
        </w:rPr>
        <w:t>»</w:t>
      </w:r>
      <w:r w:rsidRPr="004236B3">
        <w:rPr>
          <w:color w:val="000000"/>
          <w:sz w:val="28"/>
        </w:rPr>
        <w:t xml:space="preserve"> и др. (см. выше, п.</w:t>
      </w:r>
      <w:r>
        <w:rPr>
          <w:color w:val="000000"/>
          <w:sz w:val="28"/>
        </w:rPr>
        <w:t> </w:t>
      </w:r>
      <w:r w:rsidRPr="004236B3">
        <w:rPr>
          <w:color w:val="000000"/>
          <w:sz w:val="28"/>
        </w:rPr>
        <w:t xml:space="preserve">6); в-третьих, достижение чего-то путем данного действия: </w:t>
      </w:r>
      <w:r w:rsidRPr="004236B3">
        <w:rPr>
          <w:color w:val="000000"/>
          <w:sz w:val="28"/>
          <w:lang w:val="en-US"/>
        </w:rPr>
        <w:t>fraihnan</w:t>
      </w:r>
      <w:r w:rsidRPr="00D14B09">
        <w:rPr>
          <w:color w:val="000000"/>
          <w:sz w:val="28"/>
        </w:rPr>
        <w:t xml:space="preserve"> </w:t>
      </w:r>
      <w:r>
        <w:rPr>
          <w:color w:val="000000"/>
          <w:sz w:val="28"/>
        </w:rPr>
        <w:t>«</w:t>
      </w:r>
      <w:r w:rsidRPr="004236B3">
        <w:rPr>
          <w:color w:val="000000"/>
          <w:sz w:val="28"/>
        </w:rPr>
        <w:t>спрашивать</w:t>
      </w:r>
      <w:r>
        <w:rPr>
          <w:color w:val="000000"/>
          <w:sz w:val="28"/>
        </w:rPr>
        <w:t>»</w:t>
      </w:r>
      <w:r w:rsidRPr="004236B3">
        <w:rPr>
          <w:color w:val="000000"/>
          <w:sz w:val="28"/>
        </w:rPr>
        <w:t xml:space="preserve">, </w:t>
      </w:r>
      <w:r w:rsidRPr="004236B3">
        <w:rPr>
          <w:color w:val="000000"/>
          <w:sz w:val="28"/>
          <w:lang w:val="en-US"/>
        </w:rPr>
        <w:t>gafraihnan</w:t>
      </w:r>
      <w:r w:rsidRPr="00D14B09">
        <w:rPr>
          <w:color w:val="000000"/>
          <w:sz w:val="28"/>
        </w:rPr>
        <w:t xml:space="preserve"> </w:t>
      </w:r>
      <w:r>
        <w:rPr>
          <w:color w:val="000000"/>
          <w:sz w:val="28"/>
        </w:rPr>
        <w:t>«</w:t>
      </w:r>
      <w:r w:rsidRPr="004236B3">
        <w:rPr>
          <w:color w:val="000000"/>
          <w:sz w:val="28"/>
        </w:rPr>
        <w:t>узнать что-либо путем расспросов</w:t>
      </w:r>
      <w:r>
        <w:rPr>
          <w:color w:val="000000"/>
          <w:sz w:val="28"/>
        </w:rPr>
        <w:t>»</w:t>
      </w:r>
      <w:r w:rsidRPr="004236B3">
        <w:rPr>
          <w:color w:val="000000"/>
          <w:sz w:val="28"/>
        </w:rPr>
        <w:t xml:space="preserve">, </w:t>
      </w:r>
      <w:r w:rsidRPr="004236B3">
        <w:rPr>
          <w:color w:val="000000"/>
          <w:sz w:val="28"/>
          <w:lang w:val="en-US"/>
        </w:rPr>
        <w:t>rinnan</w:t>
      </w:r>
      <w:r w:rsidRPr="00D14B09">
        <w:rPr>
          <w:color w:val="000000"/>
          <w:sz w:val="28"/>
        </w:rPr>
        <w:t xml:space="preserve"> </w:t>
      </w:r>
      <w:r>
        <w:rPr>
          <w:color w:val="000000"/>
          <w:sz w:val="28"/>
        </w:rPr>
        <w:t>«</w:t>
      </w:r>
      <w:r w:rsidRPr="004236B3">
        <w:rPr>
          <w:color w:val="000000"/>
          <w:sz w:val="28"/>
        </w:rPr>
        <w:t>бежать</w:t>
      </w:r>
      <w:r>
        <w:rPr>
          <w:color w:val="000000"/>
          <w:sz w:val="28"/>
        </w:rPr>
        <w:t>»</w:t>
      </w:r>
      <w:r w:rsidRPr="004236B3">
        <w:rPr>
          <w:color w:val="000000"/>
          <w:sz w:val="28"/>
        </w:rPr>
        <w:t xml:space="preserve">, </w:t>
      </w:r>
      <w:r w:rsidRPr="004236B3">
        <w:rPr>
          <w:color w:val="000000"/>
          <w:sz w:val="28"/>
          <w:lang w:val="en-US"/>
        </w:rPr>
        <w:t>garinnan</w:t>
      </w:r>
      <w:r w:rsidRPr="00D14B09">
        <w:rPr>
          <w:color w:val="000000"/>
          <w:sz w:val="28"/>
        </w:rPr>
        <w:t xml:space="preserve"> </w:t>
      </w:r>
      <w:r>
        <w:rPr>
          <w:color w:val="000000"/>
          <w:sz w:val="28"/>
        </w:rPr>
        <w:t>«</w:t>
      </w:r>
      <w:r w:rsidRPr="004236B3">
        <w:rPr>
          <w:color w:val="000000"/>
          <w:sz w:val="28"/>
        </w:rPr>
        <w:t>достичь путем бега, добиться</w:t>
      </w:r>
      <w:r>
        <w:rPr>
          <w:color w:val="000000"/>
          <w:sz w:val="28"/>
        </w:rPr>
        <w:t xml:space="preserve"> «</w:t>
      </w:r>
      <w:r w:rsidRPr="004236B3">
        <w:rPr>
          <w:rStyle w:val="a5"/>
          <w:color w:val="000000"/>
          <w:sz w:val="28"/>
        </w:rPr>
        <w:footnoteReference w:id="173"/>
      </w:r>
      <w:r w:rsidRPr="004236B3">
        <w:rPr>
          <w:color w:val="000000"/>
          <w:sz w:val="28"/>
        </w:rPr>
        <w:t>. Последние сближаются с примерами, данными в п.</w:t>
      </w:r>
      <w:r>
        <w:rPr>
          <w:color w:val="000000"/>
          <w:sz w:val="28"/>
        </w:rPr>
        <w:t> </w:t>
      </w:r>
      <w:r w:rsidRPr="004236B3">
        <w:rPr>
          <w:color w:val="000000"/>
          <w:sz w:val="28"/>
        </w:rPr>
        <w:t xml:space="preserve">7, хотя это не совсем то же самое: тот, кто </w:t>
      </w:r>
      <w:r>
        <w:rPr>
          <w:color w:val="000000"/>
          <w:sz w:val="28"/>
        </w:rPr>
        <w:t>«</w:t>
      </w:r>
      <w:r w:rsidRPr="004236B3">
        <w:rPr>
          <w:color w:val="000000"/>
          <w:sz w:val="28"/>
        </w:rPr>
        <w:t>взбирается</w:t>
      </w:r>
      <w:r>
        <w:rPr>
          <w:color w:val="000000"/>
          <w:sz w:val="28"/>
        </w:rPr>
        <w:t>»</w:t>
      </w:r>
      <w:r w:rsidRPr="004236B3">
        <w:rPr>
          <w:color w:val="000000"/>
          <w:sz w:val="28"/>
        </w:rPr>
        <w:t xml:space="preserve"> (</w:t>
      </w:r>
      <w:r w:rsidRPr="004236B3">
        <w:rPr>
          <w:color w:val="000000"/>
          <w:sz w:val="28"/>
          <w:lang w:val="en-US"/>
        </w:rPr>
        <w:t>ersteigt</w:t>
      </w:r>
      <w:r w:rsidRPr="004236B3">
        <w:rPr>
          <w:color w:val="000000"/>
          <w:sz w:val="28"/>
        </w:rPr>
        <w:t>) на гору, не приобретает гору. С другой стороны, они определенным образом связаны с тем, что на стр.</w:t>
      </w:r>
      <w:r>
        <w:rPr>
          <w:color w:val="000000"/>
          <w:sz w:val="28"/>
        </w:rPr>
        <w:t> </w:t>
      </w:r>
      <w:r w:rsidRPr="004236B3">
        <w:rPr>
          <w:color w:val="000000"/>
          <w:sz w:val="28"/>
        </w:rPr>
        <w:t xml:space="preserve">181 было названо дополнением результата: </w:t>
      </w:r>
      <w:r w:rsidRPr="004236B3">
        <w:rPr>
          <w:color w:val="000000"/>
          <w:sz w:val="28"/>
          <w:lang w:val="en-US"/>
        </w:rPr>
        <w:t>dig</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hole</w:t>
      </w:r>
      <w:r w:rsidRPr="00D14B09">
        <w:rPr>
          <w:color w:val="000000"/>
          <w:sz w:val="28"/>
        </w:rPr>
        <w:t xml:space="preserve"> </w:t>
      </w:r>
      <w:r>
        <w:rPr>
          <w:color w:val="000000"/>
          <w:sz w:val="28"/>
        </w:rPr>
        <w:t>«</w:t>
      </w:r>
      <w:r w:rsidRPr="004236B3">
        <w:rPr>
          <w:color w:val="000000"/>
          <w:sz w:val="28"/>
        </w:rPr>
        <w:t>копать яму</w:t>
      </w:r>
      <w:r>
        <w:rPr>
          <w:color w:val="000000"/>
          <w:sz w:val="28"/>
        </w:rPr>
        <w:t>»</w:t>
      </w:r>
      <w:r w:rsidRPr="004236B3">
        <w:rPr>
          <w:color w:val="000000"/>
          <w:sz w:val="28"/>
        </w:rPr>
        <w:t xml:space="preserve"> (ср. </w:t>
      </w:r>
      <w:r w:rsidRPr="004236B3">
        <w:rPr>
          <w:color w:val="000000"/>
          <w:sz w:val="28"/>
          <w:lang w:val="en-US"/>
        </w:rPr>
        <w:t>dig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garden</w:t>
      </w:r>
      <w:r w:rsidRPr="00D14B09">
        <w:rPr>
          <w:color w:val="000000"/>
          <w:sz w:val="28"/>
        </w:rPr>
        <w:t xml:space="preserve"> </w:t>
      </w:r>
      <w:r>
        <w:rPr>
          <w:color w:val="000000"/>
          <w:sz w:val="28"/>
        </w:rPr>
        <w:t>«</w:t>
      </w:r>
      <w:r w:rsidRPr="004236B3">
        <w:rPr>
          <w:color w:val="000000"/>
          <w:sz w:val="28"/>
        </w:rPr>
        <w:t>копать сад</w:t>
      </w:r>
      <w:r>
        <w:rPr>
          <w:color w:val="000000"/>
          <w:sz w:val="28"/>
        </w:rPr>
        <w:t>»</w:t>
      </w:r>
      <w:r w:rsidRPr="004236B3">
        <w:rPr>
          <w:color w:val="000000"/>
          <w:sz w:val="28"/>
        </w:rPr>
        <w:t>), но в то же время они не имеют, по-видимому, никакого отношения к различению времен или временн</w:t>
      </w:r>
      <w:r w:rsidRPr="004236B3">
        <w:rPr>
          <w:b/>
          <w:color w:val="000000"/>
          <w:sz w:val="28"/>
        </w:rPr>
        <w:t>ы</w:t>
      </w:r>
      <w:r w:rsidRPr="004236B3">
        <w:rPr>
          <w:color w:val="000000"/>
          <w:sz w:val="28"/>
        </w:rPr>
        <w:t>х форм.</w:t>
      </w:r>
    </w:p>
    <w:p w:rsidR="004236B3" w:rsidRDefault="004236B3" w:rsidP="004236B3">
      <w:pPr>
        <w:spacing w:after="0" w:line="360" w:lineRule="auto"/>
        <w:ind w:firstLine="709"/>
        <w:rPr>
          <w:color w:val="000000"/>
          <w:sz w:val="28"/>
        </w:rPr>
      </w:pPr>
    </w:p>
    <w:p w:rsidR="00901A0A" w:rsidRPr="004236B3" w:rsidRDefault="00901A0A" w:rsidP="004236B3">
      <w:pPr>
        <w:spacing w:after="0" w:line="360" w:lineRule="auto"/>
        <w:ind w:firstLine="709"/>
        <w:rPr>
          <w:color w:val="000000"/>
          <w:sz w:val="28"/>
        </w:rPr>
      </w:pPr>
    </w:p>
    <w:p w:rsidR="004236B3" w:rsidRPr="00901A0A" w:rsidRDefault="00901A0A" w:rsidP="00901A0A">
      <w:pPr>
        <w:pStyle w:val="2"/>
        <w:keepNext w:val="0"/>
        <w:spacing w:before="0" w:after="0" w:line="360" w:lineRule="auto"/>
        <w:ind w:firstLine="709"/>
        <w:jc w:val="both"/>
        <w:rPr>
          <w:b/>
          <w:i w:val="0"/>
        </w:rPr>
      </w:pPr>
      <w:r>
        <w:rPr>
          <w:spacing w:val="0"/>
        </w:rPr>
        <w:br w:type="page"/>
      </w:r>
      <w:r w:rsidR="004236B3" w:rsidRPr="00901A0A">
        <w:rPr>
          <w:b/>
          <w:i w:val="0"/>
          <w:spacing w:val="0"/>
        </w:rPr>
        <w:t xml:space="preserve">Глава </w:t>
      </w:r>
      <w:r w:rsidR="004236B3" w:rsidRPr="00901A0A">
        <w:rPr>
          <w:b/>
          <w:i w:val="0"/>
          <w:spacing w:val="0"/>
          <w:lang w:val="en-US"/>
        </w:rPr>
        <w:t>XXI</w:t>
      </w:r>
      <w:r w:rsidRPr="00901A0A">
        <w:rPr>
          <w:b/>
          <w:i w:val="0"/>
          <w:spacing w:val="0"/>
        </w:rPr>
        <w:t xml:space="preserve">. </w:t>
      </w:r>
      <w:r w:rsidRPr="00901A0A">
        <w:rPr>
          <w:b/>
          <w:i w:val="0"/>
        </w:rPr>
        <w:t>Прямая и косвенная речь</w:t>
      </w:r>
    </w:p>
    <w:p w:rsidR="00901A0A" w:rsidRDefault="00901A0A"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Два типа. Сдвиг времен. Сдвиг наклонений. Вопросы в косвенной речи. Косвенные просьбы. Заключительные замечания.</w:t>
      </w:r>
    </w:p>
    <w:p w:rsidR="00901A0A" w:rsidRDefault="00901A0A" w:rsidP="004236B3">
      <w:pPr>
        <w:pStyle w:val="3"/>
        <w:keepNext w:val="0"/>
        <w:spacing w:before="0" w:after="0" w:line="360" w:lineRule="auto"/>
        <w:ind w:firstLine="709"/>
        <w:jc w:val="both"/>
        <w:rPr>
          <w:color w:val="000000"/>
          <w:sz w:val="28"/>
        </w:rPr>
      </w:pPr>
    </w:p>
    <w:p w:rsidR="004236B3" w:rsidRPr="004236B3" w:rsidRDefault="00901A0A" w:rsidP="004236B3">
      <w:pPr>
        <w:pStyle w:val="3"/>
        <w:keepNext w:val="0"/>
        <w:spacing w:before="0" w:after="0" w:line="360" w:lineRule="auto"/>
        <w:ind w:firstLine="709"/>
        <w:jc w:val="both"/>
        <w:rPr>
          <w:color w:val="000000"/>
          <w:sz w:val="28"/>
        </w:rPr>
      </w:pPr>
      <w:r w:rsidRPr="004236B3">
        <w:rPr>
          <w:color w:val="000000"/>
          <w:sz w:val="28"/>
        </w:rPr>
        <w:t>Два типа</w:t>
      </w:r>
    </w:p>
    <w:p w:rsidR="00901A0A" w:rsidRDefault="00901A0A"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Если мы хотим сообщить о том, что говорит или говорило (думает или думало) другое лицо, или передать свои собственные слова или мысли, относящиеся к какому-либо прошлому периоду, мы прибегаем обычно к одному из следующих двух способов:</w:t>
      </w:r>
    </w:p>
    <w:p w:rsidR="004236B3" w:rsidRPr="004236B3" w:rsidRDefault="004236B3" w:rsidP="004236B3">
      <w:pPr>
        <w:spacing w:after="0" w:line="360" w:lineRule="auto"/>
        <w:ind w:firstLine="709"/>
        <w:rPr>
          <w:color w:val="000000"/>
          <w:sz w:val="28"/>
        </w:rPr>
      </w:pPr>
      <w:r w:rsidRPr="004236B3">
        <w:rPr>
          <w:color w:val="000000"/>
          <w:sz w:val="28"/>
        </w:rPr>
        <w:t xml:space="preserve">Либо приводим или стремимся привести точные слова, сказанные (или написанные) кем-либо </w:t>
      </w:r>
      <w:r>
        <w:rPr>
          <w:color w:val="000000"/>
          <w:sz w:val="28"/>
        </w:rPr>
        <w:t>–</w:t>
      </w:r>
      <w:r w:rsidRPr="004236B3">
        <w:rPr>
          <w:color w:val="000000"/>
          <w:sz w:val="28"/>
        </w:rPr>
        <w:t xml:space="preserve"> это прямая речь (</w:t>
      </w:r>
      <w:r w:rsidRPr="004236B3">
        <w:rPr>
          <w:color w:val="000000"/>
          <w:sz w:val="28"/>
          <w:lang w:val="en-US"/>
        </w:rPr>
        <w:t>oratio</w:t>
      </w:r>
      <w:r w:rsidRPr="00D14B09">
        <w:rPr>
          <w:color w:val="000000"/>
          <w:sz w:val="28"/>
        </w:rPr>
        <w:t xml:space="preserve"> </w:t>
      </w:r>
      <w:r w:rsidRPr="004236B3">
        <w:rPr>
          <w:color w:val="000000"/>
          <w:sz w:val="28"/>
          <w:lang w:val="en-US"/>
        </w:rPr>
        <w:t>recta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Либо воспроизводим эти слова применительно к обстоятельствам, в которых они теперь приводятся </w:t>
      </w:r>
      <w:r>
        <w:rPr>
          <w:color w:val="000000"/>
          <w:sz w:val="28"/>
        </w:rPr>
        <w:t>–</w:t>
      </w:r>
      <w:r w:rsidRPr="004236B3">
        <w:rPr>
          <w:color w:val="000000"/>
          <w:sz w:val="28"/>
        </w:rPr>
        <w:t xml:space="preserve"> это косвенная речь (</w:t>
      </w:r>
      <w:r w:rsidRPr="004236B3">
        <w:rPr>
          <w:color w:val="000000"/>
          <w:sz w:val="28"/>
          <w:lang w:val="en-US"/>
        </w:rPr>
        <w:t>oratio</w:t>
      </w:r>
      <w:r w:rsidRPr="00D14B09">
        <w:rPr>
          <w:color w:val="000000"/>
          <w:sz w:val="28"/>
        </w:rPr>
        <w:t xml:space="preserve"> </w:t>
      </w:r>
      <w:r w:rsidRPr="004236B3">
        <w:rPr>
          <w:color w:val="000000"/>
          <w:sz w:val="28"/>
          <w:lang w:val="en-US"/>
        </w:rPr>
        <w:t>obliqua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Прямой речи может предшествовать предложение типа </w:t>
      </w:r>
      <w:r>
        <w:rPr>
          <w:color w:val="000000"/>
          <w:sz w:val="28"/>
        </w:rPr>
        <w:t>«</w:t>
      </w:r>
      <w:r w:rsidRPr="004236B3">
        <w:rPr>
          <w:color w:val="000000"/>
          <w:sz w:val="28"/>
        </w:rPr>
        <w:t>Он сказал</w:t>
      </w:r>
      <w:r>
        <w:rPr>
          <w:color w:val="000000"/>
          <w:sz w:val="28"/>
        </w:rPr>
        <w:t>»</w:t>
      </w:r>
      <w:r w:rsidRPr="004236B3">
        <w:rPr>
          <w:color w:val="000000"/>
          <w:sz w:val="28"/>
        </w:rPr>
        <w:t xml:space="preserve"> или </w:t>
      </w:r>
      <w:r>
        <w:rPr>
          <w:color w:val="000000"/>
          <w:sz w:val="28"/>
        </w:rPr>
        <w:t>«</w:t>
      </w:r>
      <w:r w:rsidRPr="004236B3">
        <w:rPr>
          <w:color w:val="000000"/>
          <w:sz w:val="28"/>
        </w:rPr>
        <w:t>Она спросила</w:t>
      </w:r>
      <w:r>
        <w:rPr>
          <w:color w:val="000000"/>
          <w:sz w:val="28"/>
        </w:rPr>
        <w:t>»</w:t>
      </w:r>
      <w:r w:rsidRPr="004236B3">
        <w:rPr>
          <w:color w:val="000000"/>
          <w:sz w:val="28"/>
        </w:rPr>
        <w:t xml:space="preserve"> </w:t>
      </w:r>
      <w:r>
        <w:rPr>
          <w:color w:val="000000"/>
          <w:sz w:val="28"/>
        </w:rPr>
        <w:t>и т.п.</w:t>
      </w:r>
      <w:r w:rsidRPr="004236B3">
        <w:rPr>
          <w:color w:val="000000"/>
          <w:sz w:val="28"/>
        </w:rPr>
        <w:t xml:space="preserve">, хотя указание на автора нередко дается и в середине цитируемой речи: </w:t>
      </w:r>
      <w:r>
        <w:rPr>
          <w:color w:val="000000"/>
          <w:sz w:val="28"/>
        </w:rPr>
        <w:t>«</w:t>
      </w:r>
      <w:r w:rsidRPr="004236B3">
        <w:rPr>
          <w:color w:val="000000"/>
          <w:sz w:val="28"/>
        </w:rPr>
        <w:t xml:space="preserve">Хотела бы я знать, </w:t>
      </w:r>
      <w:r>
        <w:rPr>
          <w:color w:val="000000"/>
          <w:sz w:val="28"/>
        </w:rPr>
        <w:t>–</w:t>
      </w:r>
      <w:r w:rsidRPr="004236B3">
        <w:rPr>
          <w:color w:val="000000"/>
          <w:sz w:val="28"/>
        </w:rPr>
        <w:t xml:space="preserve"> сказала она, </w:t>
      </w:r>
      <w:r>
        <w:rPr>
          <w:color w:val="000000"/>
          <w:sz w:val="28"/>
        </w:rPr>
        <w:t>–</w:t>
      </w:r>
      <w:r w:rsidRPr="004236B3">
        <w:rPr>
          <w:color w:val="000000"/>
          <w:sz w:val="28"/>
        </w:rPr>
        <w:t xml:space="preserve"> что будет с нами?</w:t>
      </w:r>
      <w:r>
        <w:rPr>
          <w:color w:val="000000"/>
          <w:sz w:val="28"/>
        </w:rPr>
        <w:t>»</w:t>
      </w:r>
      <w:r w:rsidRPr="004236B3">
        <w:rPr>
          <w:color w:val="000000"/>
          <w:sz w:val="28"/>
        </w:rPr>
        <w:t xml:space="preserve"> В латинском языке для таких случаев есть специальное слово со значением </w:t>
      </w:r>
      <w:r>
        <w:rPr>
          <w:color w:val="000000"/>
          <w:sz w:val="28"/>
        </w:rPr>
        <w:t>«</w:t>
      </w:r>
      <w:r w:rsidRPr="004236B3">
        <w:rPr>
          <w:color w:val="000000"/>
          <w:sz w:val="28"/>
        </w:rPr>
        <w:t>говорить</w:t>
      </w:r>
      <w:r>
        <w:rPr>
          <w:color w:val="000000"/>
          <w:sz w:val="28"/>
        </w:rPr>
        <w:t>»</w:t>
      </w:r>
      <w:r w:rsidRPr="004236B3">
        <w:rPr>
          <w:color w:val="000000"/>
          <w:sz w:val="28"/>
        </w:rPr>
        <w:t xml:space="preserve">: </w:t>
      </w:r>
      <w:r w:rsidRPr="004236B3">
        <w:rPr>
          <w:color w:val="000000"/>
          <w:sz w:val="28"/>
          <w:lang w:val="en-US"/>
        </w:rPr>
        <w:t>inquam</w:t>
      </w:r>
      <w:r w:rsidRPr="00D14B09">
        <w:rPr>
          <w:color w:val="000000"/>
          <w:sz w:val="28"/>
        </w:rPr>
        <w:t xml:space="preserve">, </w:t>
      </w:r>
      <w:r w:rsidRPr="004236B3">
        <w:rPr>
          <w:color w:val="000000"/>
          <w:sz w:val="28"/>
          <w:lang w:val="en-US"/>
        </w:rPr>
        <w:t>inquit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Прямое цитирование обусловлено тем же психологическим состоянием и ярким представлением о прошлом, что и </w:t>
      </w:r>
      <w:r>
        <w:rPr>
          <w:color w:val="000000"/>
          <w:sz w:val="28"/>
        </w:rPr>
        <w:t>«</w:t>
      </w:r>
      <w:r w:rsidRPr="004236B3">
        <w:rPr>
          <w:color w:val="000000"/>
          <w:sz w:val="28"/>
        </w:rPr>
        <w:t>драматическое настоящее время</w:t>
      </w:r>
      <w:r>
        <w:rPr>
          <w:color w:val="000000"/>
          <w:sz w:val="28"/>
        </w:rPr>
        <w:t>»</w:t>
      </w:r>
      <w:r w:rsidRPr="004236B3">
        <w:rPr>
          <w:color w:val="000000"/>
          <w:sz w:val="28"/>
        </w:rPr>
        <w:t xml:space="preserve"> (стр.</w:t>
      </w:r>
      <w:r>
        <w:rPr>
          <w:color w:val="000000"/>
          <w:sz w:val="28"/>
        </w:rPr>
        <w:t> </w:t>
      </w:r>
      <w:r w:rsidRPr="004236B3">
        <w:rPr>
          <w:color w:val="000000"/>
          <w:sz w:val="28"/>
        </w:rPr>
        <w:t xml:space="preserve">301). Отсюда частое употребление настоящего времени при указании на автора речи: </w:t>
      </w:r>
      <w:r>
        <w:rPr>
          <w:color w:val="000000"/>
          <w:sz w:val="28"/>
        </w:rPr>
        <w:t>«</w:t>
      </w:r>
      <w:r w:rsidRPr="004236B3">
        <w:rPr>
          <w:color w:val="000000"/>
          <w:sz w:val="28"/>
        </w:rPr>
        <w:t>говорит он, говорю я</w:t>
      </w:r>
      <w:r>
        <w:rPr>
          <w:color w:val="000000"/>
          <w:sz w:val="28"/>
        </w:rPr>
        <w:t>»</w:t>
      </w:r>
      <w:r w:rsidRPr="004236B3">
        <w:rPr>
          <w:color w:val="000000"/>
          <w:sz w:val="28"/>
        </w:rPr>
        <w:t xml:space="preserve">, вместо </w:t>
      </w:r>
      <w:r>
        <w:rPr>
          <w:color w:val="000000"/>
          <w:sz w:val="28"/>
        </w:rPr>
        <w:t>«</w:t>
      </w:r>
      <w:r w:rsidRPr="004236B3">
        <w:rPr>
          <w:color w:val="000000"/>
          <w:sz w:val="28"/>
        </w:rPr>
        <w:t>сказал он, сказал я</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Существует два типа косвенной речи, которые я буду называть </w:t>
      </w:r>
      <w:r>
        <w:rPr>
          <w:color w:val="000000"/>
          <w:sz w:val="28"/>
        </w:rPr>
        <w:t>«</w:t>
      </w:r>
      <w:r w:rsidRPr="004236B3">
        <w:rPr>
          <w:color w:val="000000"/>
          <w:sz w:val="28"/>
        </w:rPr>
        <w:t>зависимой речью</w:t>
      </w:r>
      <w:r>
        <w:rPr>
          <w:color w:val="000000"/>
          <w:sz w:val="28"/>
        </w:rPr>
        <w:t>»</w:t>
      </w:r>
      <w:r w:rsidRPr="004236B3">
        <w:rPr>
          <w:color w:val="000000"/>
          <w:sz w:val="28"/>
        </w:rPr>
        <w:t xml:space="preserve"> и </w:t>
      </w:r>
      <w:r>
        <w:rPr>
          <w:color w:val="000000"/>
          <w:sz w:val="28"/>
        </w:rPr>
        <w:t>«</w:t>
      </w:r>
      <w:r w:rsidRPr="004236B3">
        <w:rPr>
          <w:color w:val="000000"/>
          <w:sz w:val="28"/>
        </w:rPr>
        <w:t>представленной речью</w:t>
      </w:r>
      <w:r>
        <w:rPr>
          <w:color w:val="000000"/>
          <w:sz w:val="28"/>
        </w:rPr>
        <w:t>»</w:t>
      </w:r>
      <w:r w:rsidRPr="004236B3">
        <w:rPr>
          <w:color w:val="000000"/>
          <w:sz w:val="28"/>
        </w:rPr>
        <w:t>. В первом случае</w:t>
      </w:r>
      <w:r w:rsidRPr="004236B3">
        <w:rPr>
          <w:rStyle w:val="a5"/>
          <w:color w:val="000000"/>
          <w:sz w:val="28"/>
        </w:rPr>
        <w:footnoteReference w:id="174"/>
      </w:r>
      <w:r w:rsidRPr="004236B3">
        <w:rPr>
          <w:color w:val="000000"/>
          <w:sz w:val="28"/>
        </w:rPr>
        <w:t xml:space="preserve"> зависимость устанавливается по отношению к предшествующему глаголу: </w:t>
      </w:r>
      <w:r>
        <w:rPr>
          <w:color w:val="000000"/>
          <w:sz w:val="28"/>
        </w:rPr>
        <w:t>«</w:t>
      </w:r>
      <w:r w:rsidRPr="004236B3">
        <w:rPr>
          <w:color w:val="000000"/>
          <w:sz w:val="28"/>
        </w:rPr>
        <w:t>он сказал (подумал, надеялся)</w:t>
      </w:r>
      <w:r>
        <w:rPr>
          <w:color w:val="000000"/>
          <w:sz w:val="28"/>
        </w:rPr>
        <w:t>»</w:t>
      </w:r>
      <w:r w:rsidRPr="004236B3">
        <w:rPr>
          <w:color w:val="000000"/>
          <w:sz w:val="28"/>
        </w:rPr>
        <w:t xml:space="preserve"> или </w:t>
      </w:r>
      <w:r>
        <w:rPr>
          <w:color w:val="000000"/>
          <w:sz w:val="28"/>
        </w:rPr>
        <w:t>«</w:t>
      </w:r>
      <w:r w:rsidRPr="004236B3">
        <w:rPr>
          <w:color w:val="000000"/>
          <w:sz w:val="28"/>
        </w:rPr>
        <w:t xml:space="preserve">он спросил (удивился, хотел знать, не имел представления </w:t>
      </w:r>
      <w:r>
        <w:rPr>
          <w:color w:val="000000"/>
          <w:sz w:val="28"/>
        </w:rPr>
        <w:t>и т.п.</w:t>
      </w:r>
      <w:r w:rsidRPr="004236B3">
        <w:rPr>
          <w:color w:val="000000"/>
          <w:sz w:val="28"/>
        </w:rPr>
        <w:t>)</w:t>
      </w:r>
      <w:r>
        <w:rPr>
          <w:color w:val="000000"/>
          <w:sz w:val="28"/>
        </w:rPr>
        <w:t>»</w:t>
      </w:r>
      <w:r w:rsidRPr="004236B3">
        <w:rPr>
          <w:color w:val="000000"/>
          <w:sz w:val="28"/>
        </w:rPr>
        <w:t>; во втором случае зависимость обычно подразумевается всем построением.</w:t>
      </w:r>
    </w:p>
    <w:p w:rsidR="004236B3" w:rsidRPr="00D14B09" w:rsidRDefault="004236B3" w:rsidP="004236B3">
      <w:pPr>
        <w:spacing w:after="0" w:line="360" w:lineRule="auto"/>
        <w:ind w:firstLine="709"/>
        <w:rPr>
          <w:color w:val="000000"/>
          <w:sz w:val="28"/>
          <w:lang w:val="en-US"/>
        </w:rPr>
      </w:pPr>
      <w:r w:rsidRPr="004236B3">
        <w:rPr>
          <w:color w:val="000000"/>
          <w:sz w:val="28"/>
        </w:rPr>
        <w:t>Что имеется в виду под косвенной речью второго типа, лучше всего показать на примере. После того как Пенденнис проваливается на экзамене в университете, Теккерей пишет (стр.</w:t>
      </w:r>
      <w:r>
        <w:rPr>
          <w:color w:val="000000"/>
          <w:sz w:val="28"/>
        </w:rPr>
        <w:t> </w:t>
      </w:r>
      <w:r w:rsidRPr="004236B3">
        <w:rPr>
          <w:color w:val="000000"/>
          <w:sz w:val="28"/>
        </w:rPr>
        <w:t xml:space="preserve">238): </w:t>
      </w:r>
      <w:r>
        <w:rPr>
          <w:color w:val="000000"/>
          <w:sz w:val="28"/>
        </w:rPr>
        <w:t>«</w:t>
      </w:r>
      <w:r w:rsidRPr="004236B3">
        <w:rPr>
          <w:color w:val="000000"/>
          <w:sz w:val="28"/>
          <w:lang w:val="en-US"/>
        </w:rPr>
        <w:t>I</w:t>
      </w:r>
      <w:r w:rsidRPr="00D14B09">
        <w:rPr>
          <w:color w:val="000000"/>
          <w:sz w:val="28"/>
        </w:rPr>
        <w:t xml:space="preserve">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envy</w:t>
      </w:r>
      <w:r w:rsidRPr="00D14B09">
        <w:rPr>
          <w:color w:val="000000"/>
          <w:sz w:val="28"/>
        </w:rPr>
        <w:t xml:space="preserve"> </w:t>
      </w:r>
      <w:r w:rsidRPr="004236B3">
        <w:rPr>
          <w:color w:val="000000"/>
          <w:sz w:val="28"/>
          <w:lang w:val="en-US"/>
        </w:rPr>
        <w:t>Pen</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feelings</w:t>
      </w:r>
      <w:r w:rsidRPr="00D14B09">
        <w:rPr>
          <w:color w:val="000000"/>
          <w:sz w:val="28"/>
        </w:rPr>
        <w:t xml:space="preserve"> </w:t>
      </w:r>
      <w:r w:rsidRPr="004236B3">
        <w:rPr>
          <w:color w:val="000000"/>
          <w:sz w:val="28"/>
          <w:lang w:val="en-US"/>
        </w:rPr>
        <w:t>as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thought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had</w:t>
      </w:r>
      <w:r w:rsidRPr="00D14B09">
        <w:rPr>
          <w:color w:val="000000"/>
          <w:sz w:val="28"/>
        </w:rPr>
        <w:t xml:space="preserve"> </w:t>
      </w:r>
      <w:r w:rsidRPr="004236B3">
        <w:rPr>
          <w:color w:val="000000"/>
          <w:sz w:val="28"/>
          <w:lang w:val="en-US"/>
        </w:rPr>
        <w:t>done</w:t>
      </w:r>
      <w:r w:rsidRPr="00D14B09">
        <w:rPr>
          <w:color w:val="000000"/>
          <w:sz w:val="28"/>
        </w:rPr>
        <w:t xml:space="preserve">. </w:t>
      </w:r>
      <w:r w:rsidRPr="004236B3">
        <w:rPr>
          <w:color w:val="000000"/>
          <w:sz w:val="28"/>
          <w:lang w:val="en-US"/>
        </w:rPr>
        <w:t>He had slept, and the tortoise had won the race. He had marred at its outset what might have been a brilliant career. He had dipped ungenerously into a generous mother’s purse; basely and recklessly spilt her little cruse. Oh! it was a coward hand that could strike and rob a creature so tender</w:t>
      </w:r>
      <w:r>
        <w:rPr>
          <w:color w:val="000000"/>
          <w:sz w:val="28"/>
          <w:lang w:val="en-US"/>
        </w:rPr>
        <w:t>…</w:t>
      </w:r>
      <w:r w:rsidRPr="004236B3">
        <w:rPr>
          <w:color w:val="000000"/>
          <w:sz w:val="28"/>
          <w:lang w:val="en-US"/>
        </w:rPr>
        <w:t xml:space="preserve"> Poor Arthur Pendennis felt perfectly convinced that all England would remark the absence of his name from the examination lists, and talk about his misfortune. His wounded tutor, his many dons, the undergraduates of his own time and the years below him, whom he had patronised and scorned </w:t>
      </w:r>
      <w:r>
        <w:rPr>
          <w:color w:val="000000"/>
          <w:sz w:val="28"/>
          <w:lang w:val="en-US"/>
        </w:rPr>
        <w:t>–</w:t>
      </w:r>
      <w:r w:rsidRPr="004236B3">
        <w:rPr>
          <w:color w:val="000000"/>
          <w:sz w:val="28"/>
          <w:lang w:val="en-US"/>
        </w:rPr>
        <w:t xml:space="preserve"> how could he bear to look any of them in the face now</w:t>
      </w:r>
      <w:r w:rsidRPr="00D14B09">
        <w:rPr>
          <w:color w:val="000000"/>
          <w:sz w:val="28"/>
          <w:lang w:val="en-US"/>
        </w:rPr>
        <w:t xml:space="preserve">?» </w:t>
      </w:r>
      <w:r w:rsidRPr="004236B3">
        <w:rPr>
          <w:color w:val="000000"/>
          <w:sz w:val="28"/>
        </w:rPr>
        <w:t>Несколькими</w:t>
      </w:r>
      <w:r w:rsidRPr="00D14B09">
        <w:rPr>
          <w:color w:val="000000"/>
          <w:sz w:val="28"/>
          <w:lang w:val="en-US"/>
        </w:rPr>
        <w:t xml:space="preserve"> </w:t>
      </w:r>
      <w:r w:rsidRPr="004236B3">
        <w:rPr>
          <w:color w:val="000000"/>
          <w:sz w:val="28"/>
        </w:rPr>
        <w:t>страницами</w:t>
      </w:r>
      <w:r w:rsidRPr="00D14B09">
        <w:rPr>
          <w:color w:val="000000"/>
          <w:sz w:val="28"/>
          <w:lang w:val="en-US"/>
        </w:rPr>
        <w:t xml:space="preserve"> </w:t>
      </w:r>
      <w:r w:rsidRPr="004236B3">
        <w:rPr>
          <w:color w:val="000000"/>
          <w:sz w:val="28"/>
        </w:rPr>
        <w:t>ниже</w:t>
      </w:r>
      <w:r w:rsidRPr="00D14B09">
        <w:rPr>
          <w:color w:val="000000"/>
          <w:sz w:val="28"/>
          <w:lang w:val="en-US"/>
        </w:rPr>
        <w:t xml:space="preserve"> </w:t>
      </w:r>
      <w:r w:rsidRPr="004236B3">
        <w:rPr>
          <w:color w:val="000000"/>
          <w:sz w:val="28"/>
        </w:rPr>
        <w:t>мы</w:t>
      </w:r>
      <w:r w:rsidRPr="00D14B09">
        <w:rPr>
          <w:color w:val="000000"/>
          <w:sz w:val="28"/>
          <w:lang w:val="en-US"/>
        </w:rPr>
        <w:t xml:space="preserve"> </w:t>
      </w:r>
      <w:r w:rsidRPr="004236B3">
        <w:rPr>
          <w:color w:val="000000"/>
          <w:sz w:val="28"/>
        </w:rPr>
        <w:t>читаем</w:t>
      </w:r>
      <w:r w:rsidRPr="00D14B09">
        <w:rPr>
          <w:color w:val="000000"/>
          <w:sz w:val="28"/>
          <w:lang w:val="en-US"/>
        </w:rPr>
        <w:t xml:space="preserve"> </w:t>
      </w:r>
      <w:r w:rsidRPr="004236B3">
        <w:rPr>
          <w:color w:val="000000"/>
          <w:sz w:val="28"/>
        </w:rPr>
        <w:t>о</w:t>
      </w:r>
      <w:r w:rsidRPr="00D14B09">
        <w:rPr>
          <w:color w:val="000000"/>
          <w:sz w:val="28"/>
          <w:lang w:val="en-US"/>
        </w:rPr>
        <w:t xml:space="preserve"> </w:t>
      </w:r>
      <w:r w:rsidRPr="004236B3">
        <w:rPr>
          <w:color w:val="000000"/>
          <w:sz w:val="28"/>
        </w:rPr>
        <w:t>его</w:t>
      </w:r>
      <w:r w:rsidRPr="00D14B09">
        <w:rPr>
          <w:color w:val="000000"/>
          <w:sz w:val="28"/>
          <w:lang w:val="en-US"/>
        </w:rPr>
        <w:t xml:space="preserve"> </w:t>
      </w:r>
      <w:r w:rsidRPr="004236B3">
        <w:rPr>
          <w:color w:val="000000"/>
          <w:sz w:val="28"/>
        </w:rPr>
        <w:t>матери</w:t>
      </w:r>
      <w:r w:rsidRPr="00D14B09">
        <w:rPr>
          <w:color w:val="000000"/>
          <w:sz w:val="28"/>
          <w:lang w:val="en-US"/>
        </w:rPr>
        <w:t>: «</w:t>
      </w:r>
      <w:r w:rsidRPr="004236B3">
        <w:rPr>
          <w:color w:val="000000"/>
          <w:sz w:val="28"/>
          <w:lang w:val="en-US"/>
        </w:rPr>
        <w:t xml:space="preserve">All that the Rector could say could not bring Helen to feel any indignation or particular unhappiness, except that the boy should be unhappy. What was this degree that they made such an outcry about, and what good would it do Pen? Why did Doctor Portman and his uncle insist upon sending the boy to a place where there was so much temptation to be risked, and so little good to be won? Why didn’t they leave him at home with his mother? As for his debts, of course they must be paid; </w:t>
      </w:r>
      <w:r>
        <w:rPr>
          <w:color w:val="000000"/>
          <w:sz w:val="28"/>
          <w:lang w:val="en-US"/>
        </w:rPr>
        <w:t>–</w:t>
      </w:r>
      <w:r w:rsidRPr="004236B3">
        <w:rPr>
          <w:color w:val="000000"/>
          <w:sz w:val="28"/>
          <w:lang w:val="en-US"/>
        </w:rPr>
        <w:t xml:space="preserve"> his debts! </w:t>
      </w:r>
      <w:r>
        <w:rPr>
          <w:color w:val="000000"/>
          <w:sz w:val="28"/>
          <w:lang w:val="en-US"/>
        </w:rPr>
        <w:t>–</w:t>
      </w:r>
      <w:r w:rsidRPr="004236B3">
        <w:rPr>
          <w:color w:val="000000"/>
          <w:sz w:val="28"/>
          <w:lang w:val="en-US"/>
        </w:rPr>
        <w:t xml:space="preserve"> wasn’t his father’s money all his, and hadn’t he a right to spend it? In this way the widow met the virtuous Doctor</w:t>
      </w:r>
      <w:r w:rsidRPr="00D14B09">
        <w:rPr>
          <w:color w:val="000000"/>
          <w:sz w:val="28"/>
          <w:lang w:val="en-US"/>
        </w:rPr>
        <w:t xml:space="preserve">,»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д</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Нелегко найти подходящее описательное название для этого вида косвенной речи. Лорк справедливо отвергает термин Тоблера (смешение прямой и косвенной речи), термин Калепки (завуалированная речь) и термин Балли (свободный косвенный стиль), но и его собственный термин </w:t>
      </w:r>
      <w:r w:rsidRPr="004236B3">
        <w:rPr>
          <w:color w:val="000000"/>
          <w:sz w:val="28"/>
          <w:lang w:val="en-US"/>
        </w:rPr>
        <w:t>erlebte</w:t>
      </w:r>
      <w:r w:rsidRPr="00D14B09">
        <w:rPr>
          <w:color w:val="000000"/>
          <w:sz w:val="28"/>
        </w:rPr>
        <w:t xml:space="preserve"> </w:t>
      </w:r>
      <w:r w:rsidRPr="004236B3">
        <w:rPr>
          <w:color w:val="000000"/>
          <w:sz w:val="28"/>
          <w:lang w:val="en-US"/>
        </w:rPr>
        <w:t>Rede</w:t>
      </w:r>
      <w:r w:rsidRPr="00D14B09">
        <w:rPr>
          <w:color w:val="000000"/>
          <w:sz w:val="28"/>
        </w:rPr>
        <w:t xml:space="preserve"> </w:t>
      </w:r>
      <w:r>
        <w:rPr>
          <w:color w:val="000000"/>
          <w:sz w:val="28"/>
        </w:rPr>
        <w:t>«</w:t>
      </w:r>
      <w:r w:rsidRPr="004236B3">
        <w:rPr>
          <w:color w:val="000000"/>
          <w:sz w:val="28"/>
        </w:rPr>
        <w:t>пережитая речь</w:t>
      </w:r>
      <w:r>
        <w:rPr>
          <w:color w:val="000000"/>
          <w:sz w:val="28"/>
        </w:rPr>
        <w:t>»</w:t>
      </w:r>
      <w:r w:rsidRPr="004236B3">
        <w:rPr>
          <w:color w:val="000000"/>
          <w:sz w:val="28"/>
        </w:rPr>
        <w:t xml:space="preserve"> немногим лучше. Я не нашел более удачного термина, чем термин </w:t>
      </w:r>
      <w:r>
        <w:rPr>
          <w:color w:val="000000"/>
          <w:sz w:val="28"/>
        </w:rPr>
        <w:t>«</w:t>
      </w:r>
      <w:r w:rsidRPr="004236B3">
        <w:rPr>
          <w:color w:val="000000"/>
          <w:sz w:val="28"/>
        </w:rPr>
        <w:t>представленная речь</w:t>
      </w:r>
      <w:r>
        <w:rPr>
          <w:color w:val="000000"/>
          <w:sz w:val="28"/>
        </w:rPr>
        <w:t>»</w:t>
      </w:r>
      <w:r w:rsidRPr="004236B3">
        <w:rPr>
          <w:color w:val="000000"/>
          <w:sz w:val="28"/>
        </w:rPr>
        <w:t xml:space="preserve"> (</w:t>
      </w:r>
      <w:r w:rsidRPr="004236B3">
        <w:rPr>
          <w:color w:val="000000"/>
          <w:sz w:val="28"/>
          <w:lang w:val="en-US"/>
        </w:rPr>
        <w:t>represented</w:t>
      </w:r>
      <w:r w:rsidRPr="00D14B09">
        <w:rPr>
          <w:color w:val="000000"/>
          <w:sz w:val="28"/>
        </w:rPr>
        <w:t xml:space="preserve"> </w:t>
      </w:r>
      <w:r w:rsidRPr="004236B3">
        <w:rPr>
          <w:color w:val="000000"/>
          <w:sz w:val="28"/>
          <w:lang w:val="en-US"/>
        </w:rPr>
        <w:t>speech</w:t>
      </w:r>
      <w:r w:rsidRPr="004236B3">
        <w:rPr>
          <w:color w:val="000000"/>
          <w:sz w:val="28"/>
        </w:rPr>
        <w:t xml:space="preserve">). (По-немецки я сказал бы </w:t>
      </w:r>
      <w:r w:rsidRPr="004236B3">
        <w:rPr>
          <w:color w:val="000000"/>
          <w:sz w:val="28"/>
          <w:lang w:val="en-US"/>
        </w:rPr>
        <w:t>vorgestellte</w:t>
      </w:r>
      <w:r w:rsidRPr="00D14B09">
        <w:rPr>
          <w:color w:val="000000"/>
          <w:sz w:val="28"/>
        </w:rPr>
        <w:t xml:space="preserve"> </w:t>
      </w:r>
      <w:r w:rsidRPr="004236B3">
        <w:rPr>
          <w:color w:val="000000"/>
          <w:sz w:val="28"/>
          <w:lang w:val="en-US"/>
        </w:rPr>
        <w:t>Rede</w:t>
      </w:r>
      <w:r w:rsidRPr="004236B3">
        <w:rPr>
          <w:color w:val="000000"/>
          <w:sz w:val="28"/>
        </w:rPr>
        <w:t xml:space="preserve">, а по-датски </w:t>
      </w:r>
      <w:r>
        <w:rPr>
          <w:color w:val="000000"/>
          <w:sz w:val="28"/>
        </w:rPr>
        <w:t>–</w:t>
      </w:r>
      <w:r w:rsidRPr="004236B3">
        <w:rPr>
          <w:color w:val="000000"/>
          <w:sz w:val="28"/>
        </w:rPr>
        <w:t xml:space="preserve"> </w:t>
      </w:r>
      <w:r w:rsidRPr="004236B3">
        <w:rPr>
          <w:color w:val="000000"/>
          <w:sz w:val="28"/>
          <w:lang w:val="en-US"/>
        </w:rPr>
        <w:t>forestillet</w:t>
      </w:r>
      <w:r w:rsidRPr="00D14B09">
        <w:rPr>
          <w:color w:val="000000"/>
          <w:sz w:val="28"/>
        </w:rPr>
        <w:t xml:space="preserve"> </w:t>
      </w:r>
      <w:r w:rsidRPr="004236B3">
        <w:rPr>
          <w:color w:val="000000"/>
          <w:sz w:val="28"/>
          <w:lang w:val="en-US"/>
        </w:rPr>
        <w:t>tale</w:t>
      </w:r>
      <w:r w:rsidRPr="004236B3">
        <w:rPr>
          <w:color w:val="000000"/>
          <w:sz w:val="28"/>
        </w:rPr>
        <w:t>.)</w:t>
      </w:r>
      <w:r w:rsidRPr="004236B3">
        <w:rPr>
          <w:rStyle w:val="a5"/>
          <w:color w:val="000000"/>
          <w:sz w:val="28"/>
        </w:rPr>
        <w:footnoteReference w:id="175"/>
      </w:r>
    </w:p>
    <w:p w:rsidR="004236B3" w:rsidRPr="004236B3" w:rsidRDefault="004236B3" w:rsidP="004236B3">
      <w:pPr>
        <w:spacing w:after="0" w:line="360" w:lineRule="auto"/>
        <w:ind w:firstLine="709"/>
        <w:rPr>
          <w:color w:val="000000"/>
          <w:sz w:val="28"/>
        </w:rPr>
      </w:pPr>
      <w:r w:rsidRPr="004236B3">
        <w:rPr>
          <w:color w:val="000000"/>
          <w:sz w:val="28"/>
        </w:rPr>
        <w:t xml:space="preserve">Балли полагал, что это явление свойственно только французскому языку, но Лерх и Лорк приводят большое количество примеров из немецкого, хотя при этом и высказывают мысль, что здесь, может быть, сказывается влияние французского языка, особенно языка Золя (!). Однако это явление распространено и в Англии (где его можно найти задолго до Золя, например, у Джен Остин), и в Дании, вероятно, также и в других странах (недавно я нашел испанские примеры); этот тип косвенной речи настолько естествен, что мог возникнуть самостоятельно в различных языках. Он характерен главным образом для длинного связного повествования, где рассказ о событиях во внешнем мире прерывается (часто без переходного </w:t>
      </w:r>
      <w:r>
        <w:rPr>
          <w:color w:val="000000"/>
          <w:sz w:val="28"/>
        </w:rPr>
        <w:t>«</w:t>
      </w:r>
      <w:r w:rsidRPr="004236B3">
        <w:rPr>
          <w:color w:val="000000"/>
          <w:sz w:val="28"/>
        </w:rPr>
        <w:t>он сказал</w:t>
      </w:r>
      <w:r>
        <w:rPr>
          <w:color w:val="000000"/>
          <w:sz w:val="28"/>
        </w:rPr>
        <w:t>»</w:t>
      </w:r>
      <w:r w:rsidRPr="004236B3">
        <w:rPr>
          <w:color w:val="000000"/>
          <w:sz w:val="28"/>
        </w:rPr>
        <w:t xml:space="preserve"> или </w:t>
      </w:r>
      <w:r>
        <w:rPr>
          <w:color w:val="000000"/>
          <w:sz w:val="28"/>
        </w:rPr>
        <w:t>«</w:t>
      </w:r>
      <w:r w:rsidRPr="004236B3">
        <w:rPr>
          <w:color w:val="000000"/>
          <w:sz w:val="28"/>
        </w:rPr>
        <w:t>он подумал</w:t>
      </w:r>
      <w:r>
        <w:rPr>
          <w:color w:val="000000"/>
          <w:sz w:val="28"/>
        </w:rPr>
        <w:t>»</w:t>
      </w:r>
      <w:r w:rsidRPr="004236B3">
        <w:rPr>
          <w:color w:val="000000"/>
          <w:sz w:val="28"/>
        </w:rPr>
        <w:t xml:space="preserve">) сообщением о том, что данное лицо сказало и подумало тогда, как будто эти слова или мысли являются непосредственным продолжением, внешних событий. Автор не испытывает и не </w:t>
      </w:r>
      <w:r>
        <w:rPr>
          <w:color w:val="000000"/>
          <w:sz w:val="28"/>
        </w:rPr>
        <w:t>«</w:t>
      </w:r>
      <w:r w:rsidRPr="004236B3">
        <w:rPr>
          <w:color w:val="000000"/>
          <w:sz w:val="28"/>
        </w:rPr>
        <w:t>переживает</w:t>
      </w:r>
      <w:r>
        <w:rPr>
          <w:color w:val="000000"/>
          <w:sz w:val="28"/>
        </w:rPr>
        <w:t>»</w:t>
      </w:r>
      <w:r w:rsidRPr="004236B3">
        <w:rPr>
          <w:color w:val="000000"/>
          <w:sz w:val="28"/>
        </w:rPr>
        <w:t xml:space="preserve"> высказываемые мысли и слова, а представляет их, откуда и данное мной название.</w:t>
      </w:r>
    </w:p>
    <w:p w:rsidR="004236B3" w:rsidRPr="004236B3" w:rsidRDefault="004236B3" w:rsidP="004236B3">
      <w:pPr>
        <w:spacing w:after="0" w:line="360" w:lineRule="auto"/>
        <w:ind w:firstLine="709"/>
        <w:rPr>
          <w:color w:val="000000"/>
          <w:sz w:val="28"/>
        </w:rPr>
      </w:pPr>
      <w:r w:rsidRPr="004236B3">
        <w:rPr>
          <w:color w:val="000000"/>
          <w:sz w:val="28"/>
        </w:rPr>
        <w:t xml:space="preserve">Представленная речь в целом ярче, чем первая разновидность косвенной речи. Она стоит ближе к прямой речи, она сохраняет ряд особенностей последней, в первую очередь ее эмоциональный характер, независимо от того, чем выражается эмоциональность </w:t>
      </w:r>
      <w:r>
        <w:rPr>
          <w:color w:val="000000"/>
          <w:sz w:val="28"/>
        </w:rPr>
        <w:t>–</w:t>
      </w:r>
      <w:r w:rsidRPr="004236B3">
        <w:rPr>
          <w:color w:val="000000"/>
          <w:sz w:val="28"/>
        </w:rPr>
        <w:t xml:space="preserve"> интонацией или особыми словами, например: </w:t>
      </w:r>
      <w:r w:rsidRPr="004236B3">
        <w:rPr>
          <w:color w:val="000000"/>
          <w:sz w:val="28"/>
          <w:lang w:val="en-US"/>
        </w:rPr>
        <w:t>Oh</w:t>
      </w:r>
      <w:r w:rsidRPr="00D14B09">
        <w:rPr>
          <w:color w:val="000000"/>
          <w:sz w:val="28"/>
        </w:rPr>
        <w:t xml:space="preserve">! </w:t>
      </w:r>
      <w:r w:rsidRPr="004236B3">
        <w:rPr>
          <w:color w:val="000000"/>
          <w:sz w:val="28"/>
          <w:lang w:val="en-US"/>
        </w:rPr>
        <w:t>Alas</w:t>
      </w:r>
      <w:r w:rsidRPr="004236B3">
        <w:rPr>
          <w:color w:val="000000"/>
          <w:sz w:val="28"/>
        </w:rPr>
        <w:t xml:space="preserve">! </w:t>
      </w:r>
      <w:r>
        <w:rPr>
          <w:color w:val="000000"/>
          <w:sz w:val="28"/>
        </w:rPr>
        <w:t>«</w:t>
      </w:r>
      <w:r w:rsidRPr="004236B3">
        <w:rPr>
          <w:color w:val="000000"/>
          <w:sz w:val="28"/>
        </w:rPr>
        <w:t>Увы!</w:t>
      </w:r>
      <w:r>
        <w:rPr>
          <w:color w:val="000000"/>
          <w:sz w:val="28"/>
        </w:rPr>
        <w:t>»</w:t>
      </w:r>
      <w:r w:rsidRPr="004236B3">
        <w:rPr>
          <w:color w:val="000000"/>
          <w:sz w:val="28"/>
        </w:rPr>
        <w:t xml:space="preserve">, </w:t>
      </w:r>
      <w:r w:rsidRPr="004236B3">
        <w:rPr>
          <w:color w:val="000000"/>
          <w:sz w:val="28"/>
          <w:lang w:val="en-US"/>
        </w:rPr>
        <w:t>Thank</w:t>
      </w:r>
      <w:r w:rsidRPr="00D14B09">
        <w:rPr>
          <w:color w:val="000000"/>
          <w:sz w:val="28"/>
        </w:rPr>
        <w:t xml:space="preserve"> </w:t>
      </w:r>
      <w:r w:rsidRPr="004236B3">
        <w:rPr>
          <w:color w:val="000000"/>
          <w:sz w:val="28"/>
          <w:lang w:val="en-US"/>
        </w:rPr>
        <w:t>God</w:t>
      </w:r>
      <w:r w:rsidRPr="004236B3">
        <w:rPr>
          <w:color w:val="000000"/>
          <w:sz w:val="28"/>
        </w:rPr>
        <w:t xml:space="preserve">! </w:t>
      </w:r>
      <w:r>
        <w:rPr>
          <w:color w:val="000000"/>
          <w:sz w:val="28"/>
        </w:rPr>
        <w:t>«</w:t>
      </w:r>
      <w:r w:rsidRPr="004236B3">
        <w:rPr>
          <w:color w:val="000000"/>
          <w:sz w:val="28"/>
        </w:rPr>
        <w:t>Благодарение богу!</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Приспособление к изменившимся условиям, характерное для косвенной речи, достигается следующими способами:</w:t>
      </w:r>
    </w:p>
    <w:p w:rsidR="004236B3" w:rsidRPr="004236B3" w:rsidRDefault="004236B3" w:rsidP="004236B3">
      <w:pPr>
        <w:spacing w:after="0" w:line="360" w:lineRule="auto"/>
        <w:ind w:firstLine="709"/>
        <w:rPr>
          <w:color w:val="000000"/>
          <w:sz w:val="28"/>
        </w:rPr>
      </w:pPr>
      <w:r w:rsidRPr="004236B3">
        <w:rPr>
          <w:color w:val="000000"/>
          <w:sz w:val="28"/>
        </w:rPr>
        <w:t>происходит</w:t>
      </w:r>
      <w:r w:rsidRPr="004236B3">
        <w:rPr>
          <w:color w:val="000000"/>
          <w:sz w:val="28"/>
        </w:rPr>
        <w:tab/>
      </w:r>
      <w:r w:rsidRPr="004236B3">
        <w:rPr>
          <w:color w:val="000000"/>
          <w:sz w:val="28"/>
        </w:rPr>
        <w:tab/>
        <w:t>сдвиг лица,</w:t>
      </w:r>
    </w:p>
    <w:p w:rsidR="004236B3" w:rsidRPr="004236B3" w:rsidRDefault="004236B3" w:rsidP="004236B3">
      <w:pPr>
        <w:spacing w:after="0" w:line="360" w:lineRule="auto"/>
        <w:ind w:firstLine="709"/>
        <w:rPr>
          <w:color w:val="000000"/>
          <w:sz w:val="28"/>
        </w:rPr>
      </w:pPr>
      <w:r w:rsidRPr="004236B3">
        <w:rPr>
          <w:color w:val="000000"/>
          <w:sz w:val="28"/>
        </w:rPr>
        <w:t>сдвиг времени,</w:t>
      </w:r>
    </w:p>
    <w:p w:rsidR="004236B3" w:rsidRPr="004236B3" w:rsidRDefault="004236B3" w:rsidP="004236B3">
      <w:pPr>
        <w:spacing w:after="0" w:line="360" w:lineRule="auto"/>
        <w:ind w:firstLine="709"/>
        <w:rPr>
          <w:color w:val="000000"/>
          <w:sz w:val="28"/>
        </w:rPr>
      </w:pPr>
      <w:r w:rsidRPr="004236B3">
        <w:rPr>
          <w:color w:val="000000"/>
          <w:sz w:val="28"/>
        </w:rPr>
        <w:t>сдвиг наклонения,</w:t>
      </w: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меняется</w:t>
      </w:r>
      <w:r w:rsidRPr="004236B3">
        <w:rPr>
          <w:color w:val="000000"/>
          <w:spacing w:val="0"/>
          <w:sz w:val="28"/>
        </w:rPr>
        <w:tab/>
      </w:r>
      <w:r w:rsidRPr="004236B3">
        <w:rPr>
          <w:color w:val="000000"/>
          <w:spacing w:val="0"/>
          <w:sz w:val="28"/>
        </w:rPr>
        <w:tab/>
        <w:t>форма вопроса,</w:t>
      </w:r>
    </w:p>
    <w:p w:rsidR="004236B3" w:rsidRPr="004236B3" w:rsidRDefault="004236B3" w:rsidP="004236B3">
      <w:pPr>
        <w:spacing w:after="0" w:line="360" w:lineRule="auto"/>
        <w:ind w:firstLine="709"/>
        <w:rPr>
          <w:color w:val="000000"/>
          <w:sz w:val="28"/>
        </w:rPr>
      </w:pPr>
      <w:r w:rsidRPr="004236B3">
        <w:rPr>
          <w:color w:val="000000"/>
          <w:sz w:val="28"/>
        </w:rPr>
        <w:t>форма приказания или просьбы.</w:t>
      </w: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зависимой и представленной речью проявляется главным образом в последних двух изменениях. Сдвиг лица уже рассматривался в гл. </w:t>
      </w:r>
      <w:r w:rsidRPr="004236B3">
        <w:rPr>
          <w:color w:val="000000"/>
          <w:sz w:val="28"/>
          <w:lang w:val="en-US"/>
        </w:rPr>
        <w:t>XVI</w:t>
      </w:r>
      <w:r w:rsidRPr="004236B3">
        <w:rPr>
          <w:color w:val="000000"/>
          <w:sz w:val="28"/>
        </w:rPr>
        <w:t>; здесь мы рассмотрим остальные изменения.</w:t>
      </w:r>
    </w:p>
    <w:p w:rsidR="004236B3" w:rsidRPr="004236B3" w:rsidRDefault="004C1762"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Сдвиг времен</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В соответствии с:</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(1) </w:t>
      </w:r>
      <w:r w:rsidRPr="004236B3">
        <w:rPr>
          <w:color w:val="000000"/>
          <w:sz w:val="28"/>
          <w:lang w:val="en-US"/>
        </w:rPr>
        <w:t xml:space="preserve">I am ill </w:t>
      </w:r>
      <w:r w:rsidRPr="00D14B09">
        <w:rPr>
          <w:color w:val="000000"/>
          <w:sz w:val="28"/>
          <w:lang w:val="en-US"/>
        </w:rPr>
        <w:t xml:space="preserve">– </w:t>
      </w:r>
      <w:r w:rsidRPr="004236B3">
        <w:rPr>
          <w:color w:val="000000"/>
          <w:sz w:val="28"/>
        </w:rPr>
        <w:t>Я</w:t>
      </w:r>
      <w:r w:rsidRPr="00D14B09">
        <w:rPr>
          <w:color w:val="000000"/>
          <w:sz w:val="28"/>
          <w:lang w:val="en-US"/>
        </w:rPr>
        <w:t xml:space="preserve"> </w:t>
      </w:r>
      <w:r w:rsidRPr="004236B3">
        <w:rPr>
          <w:color w:val="000000"/>
          <w:sz w:val="28"/>
        </w:rPr>
        <w:t>болен</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(2) </w:t>
      </w:r>
      <w:r w:rsidRPr="004236B3">
        <w:rPr>
          <w:color w:val="000000"/>
          <w:sz w:val="28"/>
          <w:lang w:val="en-US"/>
        </w:rPr>
        <w:t xml:space="preserve">I saw her the other day </w:t>
      </w:r>
      <w:r w:rsidRPr="00D14B09">
        <w:rPr>
          <w:color w:val="000000"/>
          <w:sz w:val="28"/>
          <w:lang w:val="en-US"/>
        </w:rPr>
        <w:t xml:space="preserve">– </w:t>
      </w:r>
      <w:r w:rsidRPr="004236B3">
        <w:rPr>
          <w:color w:val="000000"/>
          <w:sz w:val="28"/>
        </w:rPr>
        <w:t>Я</w:t>
      </w:r>
      <w:r w:rsidRPr="00D14B09">
        <w:rPr>
          <w:color w:val="000000"/>
          <w:sz w:val="28"/>
          <w:lang w:val="en-US"/>
        </w:rPr>
        <w:t xml:space="preserve"> </w:t>
      </w:r>
      <w:r w:rsidRPr="004236B3">
        <w:rPr>
          <w:color w:val="000000"/>
          <w:sz w:val="28"/>
        </w:rPr>
        <w:t>видел</w:t>
      </w:r>
      <w:r w:rsidRPr="00D14B09">
        <w:rPr>
          <w:color w:val="000000"/>
          <w:sz w:val="28"/>
          <w:lang w:val="en-US"/>
        </w:rPr>
        <w:t xml:space="preserve"> </w:t>
      </w:r>
      <w:r w:rsidRPr="004236B3">
        <w:rPr>
          <w:color w:val="000000"/>
          <w:sz w:val="28"/>
        </w:rPr>
        <w:t>ее</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днях</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(3) </w:t>
      </w:r>
      <w:r w:rsidRPr="004236B3">
        <w:rPr>
          <w:color w:val="000000"/>
          <w:sz w:val="28"/>
          <w:lang w:val="en-US"/>
        </w:rPr>
        <w:t xml:space="preserve">I have not yet seen her </w:t>
      </w:r>
      <w:r w:rsidRPr="00D14B09">
        <w:rPr>
          <w:color w:val="000000"/>
          <w:sz w:val="28"/>
          <w:lang w:val="en-US"/>
        </w:rPr>
        <w:t xml:space="preserve">– </w:t>
      </w:r>
      <w:r w:rsidRPr="004236B3">
        <w:rPr>
          <w:color w:val="000000"/>
          <w:sz w:val="28"/>
        </w:rPr>
        <w:t>Я</w:t>
      </w:r>
      <w:r w:rsidRPr="00D14B09">
        <w:rPr>
          <w:color w:val="000000"/>
          <w:sz w:val="28"/>
          <w:lang w:val="en-US"/>
        </w:rPr>
        <w:t xml:space="preserve"> </w:t>
      </w:r>
      <w:r w:rsidRPr="004236B3">
        <w:rPr>
          <w:color w:val="000000"/>
          <w:sz w:val="28"/>
        </w:rPr>
        <w:t>еще</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видел</w:t>
      </w:r>
      <w:r w:rsidRPr="00D14B09">
        <w:rPr>
          <w:color w:val="000000"/>
          <w:sz w:val="28"/>
          <w:lang w:val="en-US"/>
        </w:rPr>
        <w:t xml:space="preserve"> </w:t>
      </w:r>
      <w:r w:rsidRPr="004236B3">
        <w:rPr>
          <w:color w:val="000000"/>
          <w:sz w:val="28"/>
        </w:rPr>
        <w:t>ее</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(4) </w:t>
      </w:r>
      <w:r w:rsidRPr="004236B3">
        <w:rPr>
          <w:color w:val="000000"/>
          <w:sz w:val="28"/>
          <w:lang w:val="en-US"/>
        </w:rPr>
        <w:t xml:space="preserve">I shall soon see her, and then everything will be all right </w:t>
      </w:r>
      <w:r w:rsidRPr="00D14B09">
        <w:rPr>
          <w:color w:val="000000"/>
          <w:sz w:val="28"/>
          <w:lang w:val="en-US"/>
        </w:rPr>
        <w:t xml:space="preserve">– </w:t>
      </w:r>
      <w:r w:rsidRPr="004236B3">
        <w:rPr>
          <w:color w:val="000000"/>
          <w:sz w:val="28"/>
        </w:rPr>
        <w:t>Я</w:t>
      </w:r>
      <w:r w:rsidRPr="00D14B09">
        <w:rPr>
          <w:color w:val="000000"/>
          <w:sz w:val="28"/>
          <w:lang w:val="en-US"/>
        </w:rPr>
        <w:t xml:space="preserve"> </w:t>
      </w:r>
      <w:r w:rsidRPr="004236B3">
        <w:rPr>
          <w:color w:val="000000"/>
          <w:sz w:val="28"/>
        </w:rPr>
        <w:t>скоро</w:t>
      </w:r>
      <w:r w:rsidRPr="00D14B09">
        <w:rPr>
          <w:color w:val="000000"/>
          <w:sz w:val="28"/>
          <w:lang w:val="en-US"/>
        </w:rPr>
        <w:t xml:space="preserve"> </w:t>
      </w:r>
      <w:r w:rsidRPr="004236B3">
        <w:rPr>
          <w:color w:val="000000"/>
          <w:sz w:val="28"/>
        </w:rPr>
        <w:t>увижу</w:t>
      </w:r>
      <w:r w:rsidRPr="00D14B09">
        <w:rPr>
          <w:color w:val="000000"/>
          <w:sz w:val="28"/>
          <w:lang w:val="en-US"/>
        </w:rPr>
        <w:t xml:space="preserve"> </w:t>
      </w:r>
      <w:r w:rsidRPr="004236B3">
        <w:rPr>
          <w:color w:val="000000"/>
          <w:sz w:val="28"/>
        </w:rPr>
        <w:t>ее</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тогда</w:t>
      </w:r>
      <w:r w:rsidRPr="00D14B09">
        <w:rPr>
          <w:color w:val="000000"/>
          <w:sz w:val="28"/>
          <w:lang w:val="en-US"/>
        </w:rPr>
        <w:t xml:space="preserve"> </w:t>
      </w:r>
      <w:r w:rsidRPr="004236B3">
        <w:rPr>
          <w:color w:val="000000"/>
          <w:sz w:val="28"/>
        </w:rPr>
        <w:t>все</w:t>
      </w:r>
      <w:r w:rsidRPr="00D14B09">
        <w:rPr>
          <w:color w:val="000000"/>
          <w:sz w:val="28"/>
          <w:lang w:val="en-US"/>
        </w:rPr>
        <w:t xml:space="preserve"> </w:t>
      </w:r>
      <w:r w:rsidRPr="004236B3">
        <w:rPr>
          <w:color w:val="000000"/>
          <w:sz w:val="28"/>
        </w:rPr>
        <w:t>будет</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порядке</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(5) </w:t>
      </w:r>
      <w:r w:rsidRPr="004236B3">
        <w:rPr>
          <w:color w:val="000000"/>
          <w:sz w:val="28"/>
          <w:lang w:val="en-US"/>
        </w:rPr>
        <w:t xml:space="preserve">I shall have finished by noon </w:t>
      </w:r>
      <w:r w:rsidRPr="00D14B09">
        <w:rPr>
          <w:color w:val="000000"/>
          <w:sz w:val="28"/>
          <w:lang w:val="en-US"/>
        </w:rPr>
        <w:t xml:space="preserve">– </w:t>
      </w:r>
      <w:r w:rsidRPr="004236B3">
        <w:rPr>
          <w:color w:val="000000"/>
          <w:sz w:val="28"/>
        </w:rPr>
        <w:t>Я</w:t>
      </w:r>
      <w:r w:rsidRPr="00D14B09">
        <w:rPr>
          <w:color w:val="000000"/>
          <w:sz w:val="28"/>
          <w:lang w:val="en-US"/>
        </w:rPr>
        <w:t xml:space="preserve"> </w:t>
      </w:r>
      <w:r w:rsidRPr="004236B3">
        <w:rPr>
          <w:color w:val="000000"/>
          <w:sz w:val="28"/>
        </w:rPr>
        <w:t>кончу</w:t>
      </w:r>
      <w:r w:rsidRPr="00D14B09">
        <w:rPr>
          <w:color w:val="000000"/>
          <w:sz w:val="28"/>
          <w:lang w:val="en-US"/>
        </w:rPr>
        <w:t xml:space="preserve"> </w:t>
      </w:r>
      <w:r w:rsidRPr="004236B3">
        <w:rPr>
          <w:color w:val="000000"/>
          <w:sz w:val="28"/>
        </w:rPr>
        <w:t>к</w:t>
      </w:r>
      <w:r w:rsidRPr="00D14B09">
        <w:rPr>
          <w:color w:val="000000"/>
          <w:sz w:val="28"/>
          <w:lang w:val="en-US"/>
        </w:rPr>
        <w:t xml:space="preserve"> </w:t>
      </w:r>
      <w:r w:rsidRPr="004236B3">
        <w:rPr>
          <w:color w:val="000000"/>
          <w:sz w:val="28"/>
        </w:rPr>
        <w:t>полудню</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В косвенной речи произойдет следующий сдвиг времен:</w:t>
      </w:r>
    </w:p>
    <w:p w:rsidR="004236B3" w:rsidRPr="004236B3" w:rsidRDefault="004236B3" w:rsidP="004236B3">
      <w:pPr>
        <w:spacing w:after="0" w:line="360" w:lineRule="auto"/>
        <w:ind w:firstLine="709"/>
        <w:rPr>
          <w:color w:val="000000"/>
          <w:sz w:val="28"/>
        </w:rPr>
      </w:pPr>
      <w:r w:rsidRPr="004236B3">
        <w:rPr>
          <w:color w:val="000000"/>
          <w:sz w:val="28"/>
        </w:rPr>
        <w:t xml:space="preserve">Не </w:t>
      </w:r>
      <w:r w:rsidRPr="004236B3">
        <w:rPr>
          <w:color w:val="000000"/>
          <w:sz w:val="28"/>
          <w:lang w:val="en-US"/>
        </w:rPr>
        <w:t>said</w:t>
      </w:r>
      <w:r w:rsidRPr="00D14B09">
        <w:rPr>
          <w:color w:val="000000"/>
          <w:sz w:val="28"/>
        </w:rPr>
        <w:t xml:space="preserve"> </w:t>
      </w:r>
      <w:r w:rsidRPr="004236B3">
        <w:rPr>
          <w:color w:val="000000"/>
          <w:sz w:val="28"/>
          <w:lang w:val="en-US"/>
        </w:rPr>
        <w:t>that</w:t>
      </w:r>
      <w:r w:rsidRPr="00D14B09">
        <w:rPr>
          <w:color w:val="000000"/>
          <w:sz w:val="28"/>
        </w:rPr>
        <w:t xml:space="preserve"> </w:t>
      </w:r>
      <w:r>
        <w:rPr>
          <w:color w:val="000000"/>
          <w:sz w:val="28"/>
        </w:rPr>
        <w:t>–</w:t>
      </w:r>
      <w:r w:rsidRPr="004236B3">
        <w:rPr>
          <w:color w:val="000000"/>
          <w:sz w:val="28"/>
        </w:rPr>
        <w:t xml:space="preserve"> Он сказал, что</w:t>
      </w:r>
    </w:p>
    <w:p w:rsidR="004236B3" w:rsidRPr="004236B3" w:rsidRDefault="004236B3" w:rsidP="004236B3">
      <w:pPr>
        <w:numPr>
          <w:ilvl w:val="0"/>
          <w:numId w:val="1"/>
        </w:numPr>
        <w:tabs>
          <w:tab w:val="left" w:pos="1080"/>
        </w:tabs>
        <w:spacing w:after="0" w:line="360" w:lineRule="auto"/>
        <w:ind w:left="0" w:firstLine="709"/>
        <w:rPr>
          <w:color w:val="000000"/>
          <w:sz w:val="28"/>
        </w:rPr>
      </w:pPr>
      <w:r w:rsidRPr="004236B3">
        <w:rPr>
          <w:color w:val="000000"/>
          <w:sz w:val="28"/>
        </w:rPr>
        <w:t xml:space="preserve">(1)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ill</w:t>
      </w:r>
      <w:r w:rsidRPr="00D14B09">
        <w:rPr>
          <w:color w:val="000000"/>
          <w:sz w:val="28"/>
        </w:rPr>
        <w:t xml:space="preserve"> </w:t>
      </w:r>
      <w:r w:rsidRPr="004236B3">
        <w:rPr>
          <w:color w:val="000000"/>
          <w:sz w:val="28"/>
        </w:rPr>
        <w:t>(косвенное настоящее время);</w:t>
      </w:r>
    </w:p>
    <w:p w:rsidR="004236B3" w:rsidRPr="00D14B09" w:rsidRDefault="004236B3" w:rsidP="004236B3">
      <w:pPr>
        <w:numPr>
          <w:ilvl w:val="0"/>
          <w:numId w:val="2"/>
        </w:numPr>
        <w:tabs>
          <w:tab w:val="left" w:pos="1080"/>
        </w:tabs>
        <w:spacing w:after="0" w:line="360" w:lineRule="auto"/>
        <w:ind w:left="0" w:firstLine="709"/>
        <w:rPr>
          <w:color w:val="000000"/>
          <w:sz w:val="28"/>
          <w:lang w:val="en-US"/>
        </w:rPr>
      </w:pPr>
      <w:r w:rsidRPr="00D14B09">
        <w:rPr>
          <w:color w:val="000000"/>
          <w:sz w:val="28"/>
          <w:lang w:val="en-US"/>
        </w:rPr>
        <w:t xml:space="preserve">(2) </w:t>
      </w:r>
      <w:r w:rsidRPr="004236B3">
        <w:rPr>
          <w:color w:val="000000"/>
          <w:sz w:val="28"/>
          <w:lang w:val="en-US"/>
        </w:rPr>
        <w:t xml:space="preserve">he had seen her the other day </w:t>
      </w:r>
      <w:r w:rsidRPr="00D14B09">
        <w:rPr>
          <w:color w:val="000000"/>
          <w:sz w:val="28"/>
          <w:lang w:val="en-US"/>
        </w:rPr>
        <w:t>(</w:t>
      </w:r>
      <w:r w:rsidRPr="004236B3">
        <w:rPr>
          <w:color w:val="000000"/>
          <w:sz w:val="28"/>
        </w:rPr>
        <w:t>косвенное</w:t>
      </w:r>
      <w:r w:rsidRPr="00D14B09">
        <w:rPr>
          <w:color w:val="000000"/>
          <w:sz w:val="28"/>
          <w:lang w:val="en-US"/>
        </w:rPr>
        <w:t xml:space="preserve"> </w:t>
      </w:r>
      <w:r w:rsidRPr="004236B3">
        <w:rPr>
          <w:color w:val="000000"/>
          <w:sz w:val="28"/>
        </w:rPr>
        <w:t>прошедшее</w:t>
      </w:r>
      <w:r w:rsidRPr="00D14B09">
        <w:rPr>
          <w:color w:val="000000"/>
          <w:sz w:val="28"/>
          <w:lang w:val="en-US"/>
        </w:rPr>
        <w:t xml:space="preserve"> </w:t>
      </w:r>
      <w:r w:rsidRPr="004236B3">
        <w:rPr>
          <w:color w:val="000000"/>
          <w:sz w:val="28"/>
        </w:rPr>
        <w:t>время</w:t>
      </w:r>
      <w:r w:rsidRPr="00D14B09">
        <w:rPr>
          <w:color w:val="000000"/>
          <w:sz w:val="28"/>
          <w:lang w:val="en-US"/>
        </w:rPr>
        <w:t>);</w:t>
      </w:r>
    </w:p>
    <w:p w:rsidR="004236B3" w:rsidRPr="00D14B09" w:rsidRDefault="004236B3" w:rsidP="004236B3">
      <w:pPr>
        <w:numPr>
          <w:ilvl w:val="0"/>
          <w:numId w:val="3"/>
        </w:numPr>
        <w:tabs>
          <w:tab w:val="left" w:pos="1095"/>
        </w:tabs>
        <w:spacing w:after="0" w:line="360" w:lineRule="auto"/>
        <w:ind w:left="0" w:firstLine="709"/>
        <w:rPr>
          <w:color w:val="000000"/>
          <w:sz w:val="28"/>
          <w:lang w:val="en-US"/>
        </w:rPr>
      </w:pPr>
      <w:r w:rsidRPr="00D14B09">
        <w:rPr>
          <w:color w:val="000000"/>
          <w:sz w:val="28"/>
          <w:lang w:val="en-US"/>
        </w:rPr>
        <w:t xml:space="preserve">(3) </w:t>
      </w:r>
      <w:r w:rsidRPr="004236B3">
        <w:rPr>
          <w:color w:val="000000"/>
          <w:sz w:val="28"/>
          <w:lang w:val="en-US"/>
        </w:rPr>
        <w:t xml:space="preserve">he had not seen her yet </w:t>
      </w:r>
      <w:r w:rsidRPr="00D14B09">
        <w:rPr>
          <w:color w:val="000000"/>
          <w:sz w:val="28"/>
          <w:lang w:val="en-US"/>
        </w:rPr>
        <w:t>(</w:t>
      </w:r>
      <w:r w:rsidRPr="004236B3">
        <w:rPr>
          <w:color w:val="000000"/>
          <w:sz w:val="28"/>
        </w:rPr>
        <w:t>косвенный</w:t>
      </w:r>
      <w:r w:rsidRPr="00D14B09">
        <w:rPr>
          <w:color w:val="000000"/>
          <w:sz w:val="28"/>
          <w:lang w:val="en-US"/>
        </w:rPr>
        <w:t xml:space="preserve"> </w:t>
      </w:r>
      <w:r w:rsidRPr="004236B3">
        <w:rPr>
          <w:color w:val="000000"/>
          <w:sz w:val="28"/>
        </w:rPr>
        <w:t>перфект</w:t>
      </w:r>
      <w:r w:rsidRPr="00D14B09">
        <w:rPr>
          <w:color w:val="000000"/>
          <w:sz w:val="28"/>
          <w:lang w:val="en-US"/>
        </w:rPr>
        <w:t>);</w:t>
      </w:r>
    </w:p>
    <w:p w:rsidR="004236B3" w:rsidRPr="00D14B09" w:rsidRDefault="004236B3" w:rsidP="004236B3">
      <w:pPr>
        <w:numPr>
          <w:ilvl w:val="0"/>
          <w:numId w:val="4"/>
        </w:numPr>
        <w:tabs>
          <w:tab w:val="left" w:pos="1095"/>
        </w:tabs>
        <w:spacing w:after="0" w:line="360" w:lineRule="auto"/>
        <w:ind w:left="0" w:firstLine="709"/>
        <w:rPr>
          <w:color w:val="000000"/>
          <w:sz w:val="28"/>
          <w:lang w:val="en-US"/>
        </w:rPr>
      </w:pPr>
      <w:r w:rsidRPr="00D14B09">
        <w:rPr>
          <w:color w:val="000000"/>
          <w:sz w:val="28"/>
          <w:lang w:val="en-US"/>
        </w:rPr>
        <w:t xml:space="preserve">(4) </w:t>
      </w:r>
      <w:r w:rsidRPr="004236B3">
        <w:rPr>
          <w:color w:val="000000"/>
          <w:sz w:val="28"/>
          <w:lang w:val="en-US"/>
        </w:rPr>
        <w:t xml:space="preserve">he should soon see her, and then everything would be all right </w:t>
      </w:r>
      <w:r w:rsidRPr="00D14B09">
        <w:rPr>
          <w:color w:val="000000"/>
          <w:sz w:val="28"/>
          <w:lang w:val="en-US"/>
        </w:rPr>
        <w:t>(</w:t>
      </w:r>
      <w:r w:rsidRPr="004236B3">
        <w:rPr>
          <w:color w:val="000000"/>
          <w:sz w:val="28"/>
        </w:rPr>
        <w:t>косвенное</w:t>
      </w:r>
      <w:r w:rsidRPr="00D14B09">
        <w:rPr>
          <w:color w:val="000000"/>
          <w:sz w:val="28"/>
          <w:lang w:val="en-US"/>
        </w:rPr>
        <w:t xml:space="preserve"> </w:t>
      </w:r>
      <w:r w:rsidRPr="004236B3">
        <w:rPr>
          <w:color w:val="000000"/>
          <w:sz w:val="28"/>
        </w:rPr>
        <w:t>будущее</w:t>
      </w:r>
      <w:r w:rsidRPr="00D14B09">
        <w:rPr>
          <w:color w:val="000000"/>
          <w:sz w:val="28"/>
          <w:lang w:val="en-US"/>
        </w:rPr>
        <w:t xml:space="preserve"> </w:t>
      </w:r>
      <w:r w:rsidRPr="004236B3">
        <w:rPr>
          <w:color w:val="000000"/>
          <w:sz w:val="28"/>
        </w:rPr>
        <w:t>время</w:t>
      </w:r>
      <w:r w:rsidRPr="00D14B09">
        <w:rPr>
          <w:color w:val="000000"/>
          <w:sz w:val="28"/>
          <w:lang w:val="en-US"/>
        </w:rPr>
        <w:t>);</w:t>
      </w:r>
    </w:p>
    <w:p w:rsidR="004236B3" w:rsidRPr="00D14B09" w:rsidRDefault="004236B3" w:rsidP="004236B3">
      <w:pPr>
        <w:numPr>
          <w:ilvl w:val="0"/>
          <w:numId w:val="5"/>
        </w:numPr>
        <w:tabs>
          <w:tab w:val="left" w:pos="1095"/>
        </w:tabs>
        <w:spacing w:after="0" w:line="360" w:lineRule="auto"/>
        <w:ind w:left="0" w:firstLine="709"/>
        <w:rPr>
          <w:color w:val="000000"/>
          <w:sz w:val="28"/>
          <w:lang w:val="en-US"/>
        </w:rPr>
      </w:pPr>
      <w:r w:rsidRPr="00D14B09">
        <w:rPr>
          <w:color w:val="000000"/>
          <w:sz w:val="28"/>
          <w:lang w:val="en-US"/>
        </w:rPr>
        <w:t xml:space="preserve">(5) </w:t>
      </w:r>
      <w:r w:rsidRPr="004236B3">
        <w:rPr>
          <w:color w:val="000000"/>
          <w:sz w:val="28"/>
          <w:lang w:val="en-US"/>
        </w:rPr>
        <w:t xml:space="preserve">he should have finished by noon </w:t>
      </w:r>
      <w:r w:rsidRPr="00D14B09">
        <w:rPr>
          <w:color w:val="000000"/>
          <w:sz w:val="28"/>
          <w:lang w:val="en-US"/>
        </w:rPr>
        <w:t>(</w:t>
      </w:r>
      <w:r w:rsidRPr="004236B3">
        <w:rPr>
          <w:color w:val="000000"/>
          <w:sz w:val="28"/>
        </w:rPr>
        <w:t>косвенное</w:t>
      </w:r>
      <w:r w:rsidRPr="00D14B09">
        <w:rPr>
          <w:color w:val="000000"/>
          <w:sz w:val="28"/>
          <w:lang w:val="en-US"/>
        </w:rPr>
        <w:t xml:space="preserve"> </w:t>
      </w:r>
      <w:r w:rsidRPr="004236B3">
        <w:rPr>
          <w:color w:val="000000"/>
          <w:sz w:val="28"/>
        </w:rPr>
        <w:t>добудущее</w:t>
      </w:r>
      <w:r w:rsidRPr="00D14B09">
        <w:rPr>
          <w:color w:val="000000"/>
          <w:sz w:val="28"/>
          <w:lang w:val="en-US"/>
        </w:rPr>
        <w:t xml:space="preserve"> </w:t>
      </w:r>
      <w:r w:rsidRPr="004236B3">
        <w:rPr>
          <w:color w:val="000000"/>
          <w:sz w:val="28"/>
        </w:rPr>
        <w:t>время</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Допрошедшее</w:t>
      </w:r>
      <w:r w:rsidRPr="00D14B09">
        <w:rPr>
          <w:color w:val="000000"/>
          <w:sz w:val="28"/>
          <w:lang w:val="en-US"/>
        </w:rPr>
        <w:t xml:space="preserve"> </w:t>
      </w:r>
      <w:r w:rsidRPr="004236B3">
        <w:rPr>
          <w:color w:val="000000"/>
          <w:sz w:val="28"/>
        </w:rPr>
        <w:t>время</w:t>
      </w:r>
      <w:r w:rsidRPr="00D14B09">
        <w:rPr>
          <w:color w:val="000000"/>
          <w:sz w:val="28"/>
          <w:lang w:val="en-US"/>
        </w:rPr>
        <w:t xml:space="preserve"> </w:t>
      </w:r>
      <w:r w:rsidRPr="004236B3">
        <w:rPr>
          <w:color w:val="000000"/>
          <w:sz w:val="28"/>
        </w:rPr>
        <w:t>нельзя</w:t>
      </w:r>
      <w:r w:rsidRPr="00D14B09">
        <w:rPr>
          <w:color w:val="000000"/>
          <w:sz w:val="28"/>
          <w:lang w:val="en-US"/>
        </w:rPr>
        <w:t xml:space="preserve"> </w:t>
      </w:r>
      <w:r w:rsidRPr="004236B3">
        <w:rPr>
          <w:color w:val="000000"/>
          <w:sz w:val="28"/>
        </w:rPr>
        <w:t>сдвинуть</w:t>
      </w:r>
      <w:r w:rsidRPr="00D14B09">
        <w:rPr>
          <w:color w:val="000000"/>
          <w:sz w:val="28"/>
          <w:lang w:val="en-US"/>
        </w:rPr>
        <w:t xml:space="preserve"> </w:t>
      </w:r>
      <w:r w:rsidRPr="004236B3">
        <w:rPr>
          <w:color w:val="000000"/>
          <w:sz w:val="28"/>
        </w:rPr>
        <w:t>дальше</w:t>
      </w:r>
      <w:r w:rsidRPr="00D14B09">
        <w:rPr>
          <w:color w:val="000000"/>
          <w:sz w:val="28"/>
          <w:lang w:val="en-US"/>
        </w:rPr>
        <w:t xml:space="preserve">: </w:t>
      </w:r>
      <w:r w:rsidRPr="004236B3">
        <w:rPr>
          <w:color w:val="000000"/>
          <w:sz w:val="28"/>
          <w:lang w:val="en-US"/>
        </w:rPr>
        <w:t xml:space="preserve">I had already seen her before she nodded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уже</w:t>
      </w:r>
      <w:r w:rsidRPr="00D14B09">
        <w:rPr>
          <w:color w:val="000000"/>
          <w:sz w:val="28"/>
          <w:lang w:val="en-US"/>
        </w:rPr>
        <w:t xml:space="preserve"> </w:t>
      </w:r>
      <w:r w:rsidRPr="004236B3">
        <w:rPr>
          <w:color w:val="000000"/>
          <w:sz w:val="28"/>
        </w:rPr>
        <w:t>заметил</w:t>
      </w:r>
      <w:r w:rsidRPr="00D14B09">
        <w:rPr>
          <w:color w:val="000000"/>
          <w:sz w:val="28"/>
          <w:lang w:val="en-US"/>
        </w:rPr>
        <w:t xml:space="preserve"> </w:t>
      </w:r>
      <w:r w:rsidRPr="004236B3">
        <w:rPr>
          <w:color w:val="000000"/>
          <w:sz w:val="28"/>
        </w:rPr>
        <w:t>ее</w:t>
      </w:r>
      <w:r w:rsidRPr="00D14B09">
        <w:rPr>
          <w:color w:val="000000"/>
          <w:sz w:val="28"/>
          <w:lang w:val="en-US"/>
        </w:rPr>
        <w:t xml:space="preserve">, </w:t>
      </w:r>
      <w:r w:rsidRPr="004236B3">
        <w:rPr>
          <w:color w:val="000000"/>
          <w:sz w:val="28"/>
        </w:rPr>
        <w:t>до</w:t>
      </w:r>
      <w:r w:rsidRPr="00D14B09">
        <w:rPr>
          <w:color w:val="000000"/>
          <w:sz w:val="28"/>
          <w:lang w:val="en-US"/>
        </w:rPr>
        <w:t xml:space="preserve"> </w:t>
      </w:r>
      <w:r w:rsidRPr="004236B3">
        <w:rPr>
          <w:color w:val="000000"/>
          <w:sz w:val="28"/>
        </w:rPr>
        <w:t>того</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rPr>
        <w:t>она</w:t>
      </w:r>
      <w:r w:rsidRPr="00D14B09">
        <w:rPr>
          <w:color w:val="000000"/>
          <w:sz w:val="28"/>
          <w:lang w:val="en-US"/>
        </w:rPr>
        <w:t xml:space="preserve"> </w:t>
      </w:r>
      <w:r w:rsidRPr="004236B3">
        <w:rPr>
          <w:color w:val="000000"/>
          <w:sz w:val="28"/>
        </w:rPr>
        <w:t>кивнула</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косвенной</w:t>
      </w:r>
      <w:r w:rsidRPr="00D14B09">
        <w:rPr>
          <w:color w:val="000000"/>
          <w:sz w:val="28"/>
          <w:lang w:val="en-US"/>
        </w:rPr>
        <w:t xml:space="preserve"> </w:t>
      </w:r>
      <w:r w:rsidRPr="004236B3">
        <w:rPr>
          <w:color w:val="000000"/>
          <w:sz w:val="28"/>
        </w:rPr>
        <w:t>речи</w:t>
      </w:r>
      <w:r w:rsidRPr="00D14B09">
        <w:rPr>
          <w:color w:val="000000"/>
          <w:sz w:val="28"/>
          <w:lang w:val="en-US"/>
        </w:rPr>
        <w:t xml:space="preserve"> </w:t>
      </w:r>
      <w:r w:rsidRPr="004236B3">
        <w:rPr>
          <w:color w:val="000000"/>
          <w:sz w:val="28"/>
        </w:rPr>
        <w:t>будет</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said that he had already seen her before she nodded</w:t>
      </w:r>
      <w:r w:rsidRPr="00D14B09">
        <w:rPr>
          <w:color w:val="000000"/>
          <w:sz w:val="28"/>
          <w:lang w:val="en-US"/>
        </w:rPr>
        <w:t xml:space="preserve">. </w:t>
      </w:r>
      <w:r w:rsidRPr="004236B3">
        <w:rPr>
          <w:color w:val="000000"/>
          <w:sz w:val="28"/>
        </w:rPr>
        <w:t xml:space="preserve">Прошедшее время нереальности часто также остается несдвинутым; таким образом: Не </w:t>
      </w:r>
      <w:r w:rsidRPr="004236B3">
        <w:rPr>
          <w:color w:val="000000"/>
          <w:sz w:val="28"/>
          <w:lang w:val="en-US"/>
        </w:rPr>
        <w:t>said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pay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could</w:t>
      </w:r>
      <w:r w:rsidRPr="00D14B09">
        <w:rPr>
          <w:color w:val="000000"/>
          <w:sz w:val="28"/>
        </w:rPr>
        <w:t xml:space="preserve"> </w:t>
      </w:r>
      <w:r w:rsidRPr="004236B3">
        <w:rPr>
          <w:color w:val="000000"/>
          <w:sz w:val="28"/>
        </w:rPr>
        <w:t xml:space="preserve">может соответствовать как </w:t>
      </w:r>
      <w:r w:rsidRPr="004236B3">
        <w:rPr>
          <w:color w:val="000000"/>
          <w:sz w:val="28"/>
          <w:lang w:val="en-US"/>
        </w:rPr>
        <w:t>I</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pay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could</w:t>
      </w:r>
      <w:r w:rsidRPr="00D14B09">
        <w:rPr>
          <w:color w:val="000000"/>
          <w:sz w:val="28"/>
        </w:rPr>
        <w:t xml:space="preserve"> </w:t>
      </w:r>
      <w:r>
        <w:rPr>
          <w:color w:val="000000"/>
          <w:sz w:val="28"/>
        </w:rPr>
        <w:t>«</w:t>
      </w:r>
      <w:r w:rsidRPr="004236B3">
        <w:rPr>
          <w:color w:val="000000"/>
          <w:sz w:val="28"/>
        </w:rPr>
        <w:t>Я заплатил бы, если бы мог</w:t>
      </w:r>
      <w:r>
        <w:rPr>
          <w:color w:val="000000"/>
          <w:sz w:val="28"/>
        </w:rPr>
        <w:t>»</w:t>
      </w:r>
      <w:r w:rsidRPr="004236B3">
        <w:rPr>
          <w:color w:val="000000"/>
          <w:sz w:val="28"/>
        </w:rPr>
        <w:t xml:space="preserve">, так и </w:t>
      </w:r>
      <w:r w:rsidRPr="004236B3">
        <w:rPr>
          <w:color w:val="000000"/>
          <w:sz w:val="28"/>
          <w:lang w:val="en-US"/>
        </w:rPr>
        <w:t>I</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pay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can</w:t>
      </w:r>
      <w:r w:rsidRPr="00D14B09">
        <w:rPr>
          <w:color w:val="000000"/>
          <w:sz w:val="28"/>
        </w:rPr>
        <w:t xml:space="preserve"> </w:t>
      </w:r>
      <w:r>
        <w:rPr>
          <w:color w:val="000000"/>
          <w:sz w:val="28"/>
        </w:rPr>
        <w:t>«</w:t>
      </w:r>
      <w:r w:rsidRPr="004236B3">
        <w:rPr>
          <w:color w:val="000000"/>
          <w:sz w:val="28"/>
        </w:rPr>
        <w:t>Я заплачу, если смогу</w:t>
      </w:r>
      <w:r>
        <w:rPr>
          <w:color w:val="000000"/>
          <w:sz w:val="28"/>
        </w:rPr>
        <w:t>»</w:t>
      </w:r>
      <w:r w:rsidRPr="004236B3">
        <w:rPr>
          <w:color w:val="000000"/>
          <w:sz w:val="28"/>
        </w:rPr>
        <w:t xml:space="preserve">. Поскольку </w:t>
      </w:r>
      <w:r w:rsidRPr="004236B3">
        <w:rPr>
          <w:color w:val="000000"/>
          <w:sz w:val="28"/>
          <w:lang w:val="en-US"/>
        </w:rPr>
        <w:t>must</w:t>
      </w:r>
      <w:r w:rsidRPr="00D14B09">
        <w:rPr>
          <w:color w:val="000000"/>
          <w:sz w:val="28"/>
        </w:rPr>
        <w:t xml:space="preserve"> </w:t>
      </w:r>
      <w:r>
        <w:rPr>
          <w:color w:val="000000"/>
          <w:sz w:val="28"/>
        </w:rPr>
        <w:t>«</w:t>
      </w:r>
      <w:r w:rsidRPr="004236B3">
        <w:rPr>
          <w:color w:val="000000"/>
          <w:sz w:val="28"/>
        </w:rPr>
        <w:t>должен</w:t>
      </w:r>
      <w:r>
        <w:rPr>
          <w:color w:val="000000"/>
          <w:sz w:val="28"/>
        </w:rPr>
        <w:t>»</w:t>
      </w:r>
      <w:r w:rsidRPr="004236B3">
        <w:rPr>
          <w:color w:val="000000"/>
          <w:sz w:val="28"/>
        </w:rPr>
        <w:t xml:space="preserve"> имеет сейчас только одну форму, оно остается неизменным в косвенной речи: Не </w:t>
      </w:r>
      <w:r w:rsidRPr="004236B3">
        <w:rPr>
          <w:color w:val="000000"/>
          <w:sz w:val="28"/>
          <w:lang w:val="en-US"/>
        </w:rPr>
        <w:t>said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color w:val="000000"/>
          <w:sz w:val="28"/>
          <w:lang w:val="en-US"/>
        </w:rPr>
        <w:t>leave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Он сказал, что должен ехать немедленно</w:t>
      </w:r>
      <w:r>
        <w:rPr>
          <w:color w:val="000000"/>
          <w:sz w:val="28"/>
        </w:rPr>
        <w:t>»</w:t>
      </w:r>
      <w:r w:rsidRPr="004236B3">
        <w:rPr>
          <w:color w:val="000000"/>
          <w:sz w:val="28"/>
        </w:rPr>
        <w:t xml:space="preserve"> = Не </w:t>
      </w:r>
      <w:r w:rsidRPr="004236B3">
        <w:rPr>
          <w:color w:val="000000"/>
          <w:sz w:val="28"/>
          <w:lang w:val="en-US"/>
        </w:rPr>
        <w:t>said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must</w:t>
      </w:r>
      <w:r w:rsidRPr="00D14B09">
        <w:rPr>
          <w:color w:val="000000"/>
          <w:sz w:val="28"/>
        </w:rPr>
        <w:t xml:space="preserve"> </w:t>
      </w:r>
      <w:r w:rsidRPr="004236B3">
        <w:rPr>
          <w:color w:val="000000"/>
          <w:sz w:val="28"/>
          <w:lang w:val="en-US"/>
        </w:rPr>
        <w:t>leave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4236B3">
        <w:rPr>
          <w:color w:val="000000"/>
          <w:sz w:val="28"/>
        </w:rPr>
        <w:t xml:space="preserve">. Это фактически единственный случай, когда </w:t>
      </w:r>
      <w:r w:rsidRPr="004236B3">
        <w:rPr>
          <w:color w:val="000000"/>
          <w:sz w:val="28"/>
          <w:lang w:val="en-US"/>
        </w:rPr>
        <w:t>must</w:t>
      </w:r>
      <w:r w:rsidRPr="00D14B09">
        <w:rPr>
          <w:color w:val="000000"/>
          <w:sz w:val="28"/>
        </w:rPr>
        <w:t xml:space="preserve"> </w:t>
      </w:r>
      <w:r w:rsidRPr="004236B3">
        <w:rPr>
          <w:color w:val="000000"/>
          <w:sz w:val="28"/>
        </w:rPr>
        <w:t>может употребляться в современной разговорной речи как форма прошедшего времени.</w:t>
      </w:r>
    </w:p>
    <w:p w:rsidR="004236B3" w:rsidRPr="004236B3" w:rsidRDefault="004236B3" w:rsidP="004236B3">
      <w:pPr>
        <w:spacing w:after="0" w:line="360" w:lineRule="auto"/>
        <w:ind w:firstLine="709"/>
        <w:rPr>
          <w:color w:val="000000"/>
          <w:sz w:val="28"/>
        </w:rPr>
      </w:pPr>
      <w:r w:rsidRPr="004236B3">
        <w:rPr>
          <w:color w:val="000000"/>
          <w:sz w:val="28"/>
        </w:rPr>
        <w:t xml:space="preserve">Из примеров видно, что косвенное прошедшее время и косвенный перфект совпадают по форме с допрошедшим временем, а косвенное будущее время </w:t>
      </w:r>
      <w:r>
        <w:rPr>
          <w:color w:val="000000"/>
          <w:sz w:val="28"/>
        </w:rPr>
        <w:t>–</w:t>
      </w:r>
      <w:r w:rsidRPr="004236B3">
        <w:rPr>
          <w:color w:val="000000"/>
          <w:sz w:val="28"/>
        </w:rPr>
        <w:t xml:space="preserve"> с условным наклонением: так же и во французском языке, где </w:t>
      </w:r>
      <w:r w:rsidRPr="004236B3">
        <w:rPr>
          <w:color w:val="000000"/>
          <w:sz w:val="28"/>
          <w:lang w:val="en-US"/>
        </w:rPr>
        <w:t>j</w:t>
      </w:r>
      <w:r w:rsidRPr="00D14B09">
        <w:rPr>
          <w:color w:val="000000"/>
          <w:sz w:val="28"/>
        </w:rPr>
        <w:t>’</w:t>
      </w:r>
      <w:r w:rsidRPr="004236B3">
        <w:rPr>
          <w:color w:val="000000"/>
          <w:sz w:val="28"/>
        </w:rPr>
        <w:t>й</w:t>
      </w:r>
      <w:r w:rsidRPr="004236B3">
        <w:rPr>
          <w:color w:val="000000"/>
          <w:sz w:val="28"/>
          <w:lang w:val="en-US"/>
        </w:rPr>
        <w:t>crirais</w:t>
      </w:r>
      <w:r w:rsidRPr="00D14B09">
        <w:rPr>
          <w:color w:val="000000"/>
          <w:sz w:val="28"/>
        </w:rPr>
        <w:t xml:space="preserve"> </w:t>
      </w:r>
      <w:r w:rsidRPr="004236B3">
        <w:rPr>
          <w:color w:val="000000"/>
          <w:sz w:val="28"/>
        </w:rPr>
        <w:t xml:space="preserve">выполняет две функции </w:t>
      </w:r>
      <w:r>
        <w:rPr>
          <w:color w:val="000000"/>
          <w:sz w:val="28"/>
        </w:rPr>
        <w:t>–</w:t>
      </w:r>
      <w:r w:rsidRPr="004236B3">
        <w:rPr>
          <w:color w:val="000000"/>
          <w:sz w:val="28"/>
        </w:rPr>
        <w:t xml:space="preserve"> условного наклонения (</w:t>
      </w:r>
      <w:r w:rsidRPr="004236B3">
        <w:rPr>
          <w:color w:val="000000"/>
          <w:sz w:val="28"/>
          <w:lang w:val="en-US"/>
        </w:rPr>
        <w:t>J</w:t>
      </w:r>
      <w:r w:rsidRPr="00D14B09">
        <w:rPr>
          <w:color w:val="000000"/>
          <w:sz w:val="28"/>
        </w:rPr>
        <w:t>’</w:t>
      </w:r>
      <w:r w:rsidRPr="004236B3">
        <w:rPr>
          <w:color w:val="000000"/>
          <w:sz w:val="28"/>
        </w:rPr>
        <w:t>й</w:t>
      </w:r>
      <w:r w:rsidRPr="004236B3">
        <w:rPr>
          <w:color w:val="000000"/>
          <w:sz w:val="28"/>
          <w:lang w:val="en-US"/>
        </w:rPr>
        <w:t>crirais</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savais</w:t>
      </w:r>
      <w:r w:rsidRPr="00D14B09">
        <w:rPr>
          <w:color w:val="000000"/>
          <w:sz w:val="28"/>
        </w:rPr>
        <w:t xml:space="preserve"> </w:t>
      </w:r>
      <w:r w:rsidRPr="004236B3">
        <w:rPr>
          <w:color w:val="000000"/>
          <w:sz w:val="28"/>
          <w:lang w:val="en-US"/>
        </w:rPr>
        <w:t>son</w:t>
      </w:r>
      <w:r w:rsidRPr="00D14B09">
        <w:rPr>
          <w:color w:val="000000"/>
          <w:sz w:val="28"/>
        </w:rPr>
        <w:t xml:space="preserve"> </w:t>
      </w:r>
      <w:r w:rsidRPr="004236B3">
        <w:rPr>
          <w:color w:val="000000"/>
          <w:sz w:val="28"/>
          <w:lang w:val="en-US"/>
        </w:rPr>
        <w:t>adresse</w:t>
      </w:r>
      <w:r w:rsidRPr="004236B3">
        <w:rPr>
          <w:color w:val="000000"/>
          <w:sz w:val="28"/>
        </w:rPr>
        <w:t>) и косвенного простого будущего (</w:t>
      </w:r>
      <w:r w:rsidRPr="004236B3">
        <w:rPr>
          <w:color w:val="000000"/>
          <w:sz w:val="28"/>
          <w:lang w:val="en-US"/>
        </w:rPr>
        <w:t>Il</w:t>
      </w:r>
      <w:r w:rsidRPr="00D14B09">
        <w:rPr>
          <w:color w:val="000000"/>
          <w:sz w:val="28"/>
        </w:rPr>
        <w:t xml:space="preserve"> </w:t>
      </w:r>
      <w:r w:rsidRPr="004236B3">
        <w:rPr>
          <w:color w:val="000000"/>
          <w:sz w:val="28"/>
          <w:lang w:val="en-US"/>
        </w:rPr>
        <w:t>disait</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rPr>
        <w:t>й</w:t>
      </w:r>
      <w:r w:rsidRPr="004236B3">
        <w:rPr>
          <w:color w:val="000000"/>
          <w:sz w:val="28"/>
          <w:lang w:val="en-US"/>
        </w:rPr>
        <w:t>crirait</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t</w:t>
      </w:r>
      <w:r w:rsidRPr="004236B3">
        <w:rPr>
          <w:color w:val="000000"/>
          <w:sz w:val="28"/>
        </w:rPr>
        <w:t>ф</w:t>
      </w:r>
      <w:r w:rsidRPr="004236B3">
        <w:rPr>
          <w:color w:val="000000"/>
          <w:sz w:val="28"/>
          <w:lang w:val="en-US"/>
        </w:rPr>
        <w:t>t</w:t>
      </w:r>
      <w:r w:rsidRPr="00D14B09">
        <w:rPr>
          <w:color w:val="000000"/>
          <w:sz w:val="28"/>
        </w:rPr>
        <w:t xml:space="preserve"> </w:t>
      </w:r>
      <w:r w:rsidRPr="004236B3">
        <w:rPr>
          <w:color w:val="000000"/>
          <w:sz w:val="28"/>
          <w:lang w:val="en-US"/>
        </w:rPr>
        <w:t>possible</w:t>
      </w:r>
      <w:r w:rsidRPr="00D14B09">
        <w:rPr>
          <w:color w:val="000000"/>
          <w:sz w:val="28"/>
        </w:rPr>
        <w:t xml:space="preserve"> </w:t>
      </w:r>
      <w:r w:rsidRPr="004236B3">
        <w:rPr>
          <w:i/>
          <w:color w:val="000000"/>
          <w:sz w:val="28"/>
        </w:rPr>
        <w:t>= прямой</w:t>
      </w:r>
      <w:r w:rsidRPr="004236B3">
        <w:rPr>
          <w:color w:val="000000"/>
          <w:sz w:val="28"/>
        </w:rPr>
        <w:t xml:space="preserve">: </w:t>
      </w:r>
      <w:r w:rsidRPr="004236B3">
        <w:rPr>
          <w:color w:val="000000"/>
          <w:sz w:val="28"/>
          <w:lang w:val="en-US"/>
        </w:rPr>
        <w:t>J</w:t>
      </w:r>
      <w:r w:rsidRPr="00D14B09">
        <w:rPr>
          <w:color w:val="000000"/>
          <w:sz w:val="28"/>
        </w:rPr>
        <w:t>’</w:t>
      </w:r>
      <w:r w:rsidRPr="004236B3">
        <w:rPr>
          <w:color w:val="000000"/>
          <w:sz w:val="28"/>
        </w:rPr>
        <w:t>й</w:t>
      </w:r>
      <w:r w:rsidRPr="004236B3">
        <w:rPr>
          <w:color w:val="000000"/>
          <w:sz w:val="28"/>
          <w:lang w:val="en-US"/>
        </w:rPr>
        <w:t>crirai</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t</w:t>
      </w:r>
      <w:r w:rsidRPr="004236B3">
        <w:rPr>
          <w:color w:val="000000"/>
          <w:sz w:val="28"/>
        </w:rPr>
        <w:t>ф</w:t>
      </w:r>
      <w:r w:rsidRPr="004236B3">
        <w:rPr>
          <w:color w:val="000000"/>
          <w:sz w:val="28"/>
          <w:lang w:val="en-US"/>
        </w:rPr>
        <w:t>t</w:t>
      </w:r>
      <w:r w:rsidRPr="00D14B09">
        <w:rPr>
          <w:color w:val="000000"/>
          <w:sz w:val="28"/>
        </w:rPr>
        <w:t xml:space="preserve"> </w:t>
      </w:r>
      <w:r w:rsidRPr="004236B3">
        <w:rPr>
          <w:color w:val="000000"/>
          <w:sz w:val="28"/>
          <w:lang w:val="en-US"/>
        </w:rPr>
        <w:t>possible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Если теперь задать вопрос, каково взаимоотношение между косвенными временами и списком форм, установленным выше (стр.</w:t>
      </w:r>
      <w:r>
        <w:rPr>
          <w:color w:val="000000"/>
          <w:sz w:val="28"/>
        </w:rPr>
        <w:t> </w:t>
      </w:r>
      <w:r w:rsidRPr="004236B3">
        <w:rPr>
          <w:color w:val="000000"/>
          <w:sz w:val="28"/>
        </w:rPr>
        <w:t>300), то надо будет сказать: эти времена не следует включать в список; они не имеют никакого отношения к обычным временным формам, так как ориентируются на другой нулевой пункт (</w:t>
      </w:r>
      <w:r>
        <w:rPr>
          <w:color w:val="000000"/>
          <w:sz w:val="28"/>
        </w:rPr>
        <w:t>«</w:t>
      </w:r>
      <w:r w:rsidRPr="004236B3">
        <w:rPr>
          <w:color w:val="000000"/>
          <w:sz w:val="28"/>
        </w:rPr>
        <w:t>тогда</w:t>
      </w:r>
      <w:r>
        <w:rPr>
          <w:color w:val="000000"/>
          <w:sz w:val="28"/>
        </w:rPr>
        <w:t>»</w:t>
      </w:r>
      <w:r w:rsidRPr="004236B3">
        <w:rPr>
          <w:color w:val="000000"/>
          <w:sz w:val="28"/>
        </w:rPr>
        <w:t>), а не на настоящий момент (</w:t>
      </w:r>
      <w:r>
        <w:rPr>
          <w:color w:val="000000"/>
          <w:sz w:val="28"/>
        </w:rPr>
        <w:t>«</w:t>
      </w:r>
      <w:r w:rsidRPr="004236B3">
        <w:rPr>
          <w:color w:val="000000"/>
          <w:sz w:val="28"/>
        </w:rPr>
        <w:t>сейчас</w:t>
      </w:r>
      <w:r>
        <w:rPr>
          <w:color w:val="000000"/>
          <w:sz w:val="28"/>
        </w:rPr>
        <w:t>»</w:t>
      </w:r>
      <w:r w:rsidRPr="004236B3">
        <w:rPr>
          <w:color w:val="000000"/>
          <w:sz w:val="28"/>
        </w:rPr>
        <w:t xml:space="preserve">). Предложение (Не </w:t>
      </w:r>
      <w:r w:rsidRPr="004236B3">
        <w:rPr>
          <w:color w:val="000000"/>
          <w:sz w:val="28"/>
          <w:lang w:val="en-US"/>
        </w:rPr>
        <w:t>said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i/>
          <w:color w:val="000000"/>
          <w:sz w:val="28"/>
          <w:lang w:val="en-US"/>
        </w:rPr>
        <w:t>he</w:t>
      </w:r>
      <w:r w:rsidRPr="00D14B09">
        <w:rPr>
          <w:i/>
          <w:color w:val="000000"/>
          <w:sz w:val="28"/>
        </w:rPr>
        <w:t xml:space="preserve"> </w:t>
      </w:r>
      <w:r w:rsidRPr="004236B3">
        <w:rPr>
          <w:i/>
          <w:color w:val="000000"/>
          <w:sz w:val="28"/>
          <w:lang w:val="en-US"/>
        </w:rPr>
        <w:t>should</w:t>
      </w:r>
      <w:r w:rsidRPr="00D14B09">
        <w:rPr>
          <w:i/>
          <w:color w:val="000000"/>
          <w:sz w:val="28"/>
        </w:rPr>
        <w:t xml:space="preserve"> </w:t>
      </w:r>
      <w:r w:rsidRPr="004236B3">
        <w:rPr>
          <w:i/>
          <w:color w:val="000000"/>
          <w:sz w:val="28"/>
          <w:lang w:val="en-US"/>
        </w:rPr>
        <w:t>come</w:t>
      </w:r>
      <w:r w:rsidRPr="00D14B09">
        <w:rPr>
          <w:i/>
          <w:color w:val="000000"/>
          <w:sz w:val="28"/>
        </w:rPr>
        <w:t xml:space="preserve"> </w:t>
      </w:r>
      <w:r w:rsidRPr="004236B3">
        <w:rPr>
          <w:i/>
          <w:color w:val="000000"/>
          <w:sz w:val="28"/>
          <w:lang w:val="en-US"/>
        </w:rPr>
        <w:t>as</w:t>
      </w:r>
      <w:r w:rsidRPr="00D14B09">
        <w:rPr>
          <w:i/>
          <w:color w:val="000000"/>
          <w:sz w:val="28"/>
        </w:rPr>
        <w:t xml:space="preserve"> </w:t>
      </w:r>
      <w:r w:rsidRPr="004236B3">
        <w:rPr>
          <w:i/>
          <w:color w:val="000000"/>
          <w:sz w:val="28"/>
          <w:lang w:val="en-US"/>
        </w:rPr>
        <w:t>soon</w:t>
      </w:r>
      <w:r w:rsidRPr="00D14B09">
        <w:rPr>
          <w:i/>
          <w:color w:val="000000"/>
          <w:sz w:val="28"/>
        </w:rPr>
        <w:t xml:space="preserve"> </w:t>
      </w:r>
      <w:r w:rsidRPr="004236B3">
        <w:rPr>
          <w:i/>
          <w:color w:val="000000"/>
          <w:sz w:val="28"/>
          <w:lang w:val="en-US"/>
        </w:rPr>
        <w:t>as</w:t>
      </w:r>
      <w:r w:rsidRPr="00D14B09">
        <w:rPr>
          <w:i/>
          <w:color w:val="000000"/>
          <w:sz w:val="28"/>
        </w:rPr>
        <w:t xml:space="preserve"> </w:t>
      </w:r>
      <w:r w:rsidRPr="004236B3">
        <w:rPr>
          <w:i/>
          <w:color w:val="000000"/>
          <w:sz w:val="28"/>
          <w:lang w:val="en-US"/>
        </w:rPr>
        <w:t>he</w:t>
      </w:r>
      <w:r w:rsidRPr="00D14B09">
        <w:rPr>
          <w:i/>
          <w:color w:val="000000"/>
          <w:sz w:val="28"/>
        </w:rPr>
        <w:t xml:space="preserve"> </w:t>
      </w:r>
      <w:r w:rsidRPr="004236B3">
        <w:rPr>
          <w:i/>
          <w:color w:val="000000"/>
          <w:sz w:val="28"/>
          <w:lang w:val="en-US"/>
        </w:rPr>
        <w:t>could</w:t>
      </w:r>
      <w:r w:rsidRPr="00D14B09">
        <w:rPr>
          <w:color w:val="000000"/>
          <w:sz w:val="28"/>
        </w:rPr>
        <w:t xml:space="preserve"> </w:t>
      </w:r>
      <w:r>
        <w:rPr>
          <w:color w:val="000000"/>
          <w:sz w:val="28"/>
        </w:rPr>
        <w:t>«</w:t>
      </w:r>
      <w:r w:rsidRPr="004236B3">
        <w:rPr>
          <w:color w:val="000000"/>
          <w:sz w:val="28"/>
        </w:rPr>
        <w:t xml:space="preserve">(Он сказал, что) </w:t>
      </w:r>
      <w:r w:rsidRPr="004236B3">
        <w:rPr>
          <w:i/>
          <w:color w:val="000000"/>
          <w:sz w:val="28"/>
        </w:rPr>
        <w:t>он придет, как только сможет</w:t>
      </w:r>
      <w:r>
        <w:rPr>
          <w:color w:val="000000"/>
          <w:sz w:val="28"/>
        </w:rPr>
        <w:t>»</w:t>
      </w:r>
      <w:r w:rsidRPr="004236B3">
        <w:rPr>
          <w:color w:val="000000"/>
          <w:sz w:val="28"/>
        </w:rPr>
        <w:t xml:space="preserve"> ничего не говорит нам о моменте его прихода по отношению к настоящему времени; его приход рассматривается исключительно по отношению к тому моменту, когда он говорил. Может быть, он уже пришел, может быть, он как раз приходит сейчас или придет в будущем </w:t>
      </w:r>
      <w:r>
        <w:rPr>
          <w:color w:val="000000"/>
          <w:sz w:val="28"/>
        </w:rPr>
        <w:t>–</w:t>
      </w:r>
      <w:r w:rsidRPr="004236B3">
        <w:rPr>
          <w:color w:val="000000"/>
          <w:sz w:val="28"/>
        </w:rPr>
        <w:t xml:space="preserve"> все это остается неясным; ясно лишь одно: когда он говорил, он упоминал о своем приходе как о действии, которое мыслилось тогда в будущем времени.</w:t>
      </w:r>
    </w:p>
    <w:p w:rsidR="004236B3" w:rsidRPr="004236B3" w:rsidRDefault="004236B3" w:rsidP="004236B3">
      <w:pPr>
        <w:spacing w:after="0" w:line="360" w:lineRule="auto"/>
        <w:ind w:firstLine="709"/>
        <w:rPr>
          <w:color w:val="000000"/>
          <w:sz w:val="28"/>
        </w:rPr>
      </w:pPr>
      <w:r w:rsidRPr="004236B3">
        <w:rPr>
          <w:color w:val="000000"/>
          <w:sz w:val="28"/>
        </w:rPr>
        <w:t>Нет никакой необходимости также и в особых терминах для временн</w:t>
      </w:r>
      <w:r w:rsidRPr="004236B3">
        <w:rPr>
          <w:b/>
          <w:color w:val="000000"/>
          <w:sz w:val="28"/>
        </w:rPr>
        <w:t>ы</w:t>
      </w:r>
      <w:r w:rsidRPr="004236B3">
        <w:rPr>
          <w:color w:val="000000"/>
          <w:sz w:val="28"/>
        </w:rPr>
        <w:t>х форм, получающихся в результате сдвига. В Оксфордском словаре (</w:t>
      </w:r>
      <w:r w:rsidRPr="004236B3">
        <w:rPr>
          <w:color w:val="000000"/>
          <w:sz w:val="28"/>
          <w:lang w:val="en-US"/>
        </w:rPr>
        <w:t>shall</w:t>
      </w:r>
      <w:r w:rsidRPr="00D14B09">
        <w:rPr>
          <w:color w:val="000000"/>
          <w:sz w:val="28"/>
        </w:rPr>
        <w:t xml:space="preserve"> 14</w:t>
      </w:r>
      <w:r w:rsidRPr="004236B3">
        <w:rPr>
          <w:color w:val="000000"/>
          <w:sz w:val="28"/>
          <w:lang w:val="en-US"/>
        </w:rPr>
        <w:t>b</w:t>
      </w:r>
      <w:r w:rsidRPr="004236B3">
        <w:rPr>
          <w:color w:val="000000"/>
          <w:sz w:val="28"/>
        </w:rPr>
        <w:t xml:space="preserve">) говорится о </w:t>
      </w:r>
      <w:r>
        <w:rPr>
          <w:color w:val="000000"/>
          <w:sz w:val="28"/>
        </w:rPr>
        <w:t>«</w:t>
      </w:r>
      <w:r w:rsidRPr="004236B3">
        <w:rPr>
          <w:color w:val="000000"/>
          <w:sz w:val="28"/>
        </w:rPr>
        <w:t>предшествующем будущем</w:t>
      </w:r>
      <w:r>
        <w:rPr>
          <w:color w:val="000000"/>
          <w:sz w:val="28"/>
        </w:rPr>
        <w:t>»</w:t>
      </w:r>
      <w:r w:rsidRPr="004236B3">
        <w:rPr>
          <w:color w:val="000000"/>
          <w:sz w:val="28"/>
        </w:rPr>
        <w:t xml:space="preserve"> (</w:t>
      </w:r>
      <w:r w:rsidRPr="004236B3">
        <w:rPr>
          <w:color w:val="000000"/>
          <w:sz w:val="28"/>
          <w:lang w:val="en-US"/>
        </w:rPr>
        <w:t>anterior</w:t>
      </w:r>
      <w:r w:rsidRPr="00D14B09">
        <w:rPr>
          <w:color w:val="000000"/>
          <w:sz w:val="28"/>
        </w:rPr>
        <w:t xml:space="preserve"> </w:t>
      </w:r>
      <w:r w:rsidRPr="004236B3">
        <w:rPr>
          <w:color w:val="000000"/>
          <w:sz w:val="28"/>
          <w:lang w:val="en-US"/>
        </w:rPr>
        <w:t>future</w:t>
      </w:r>
      <w:r w:rsidRPr="004236B3">
        <w:rPr>
          <w:color w:val="000000"/>
          <w:sz w:val="28"/>
        </w:rPr>
        <w:t xml:space="preserve">) или </w:t>
      </w:r>
      <w:r>
        <w:rPr>
          <w:color w:val="000000"/>
          <w:sz w:val="28"/>
        </w:rPr>
        <w:t>«</w:t>
      </w:r>
      <w:r w:rsidRPr="004236B3">
        <w:rPr>
          <w:color w:val="000000"/>
          <w:sz w:val="28"/>
        </w:rPr>
        <w:t>будущем в прошедшем</w:t>
      </w:r>
      <w:r>
        <w:rPr>
          <w:color w:val="000000"/>
          <w:sz w:val="28"/>
        </w:rPr>
        <w:t>»</w:t>
      </w:r>
      <w:r w:rsidRPr="004236B3">
        <w:rPr>
          <w:color w:val="000000"/>
          <w:sz w:val="28"/>
        </w:rPr>
        <w:t xml:space="preserve"> (</w:t>
      </w:r>
      <w:r w:rsidRPr="004236B3">
        <w:rPr>
          <w:color w:val="000000"/>
          <w:sz w:val="28"/>
          <w:lang w:val="en-US"/>
        </w:rPr>
        <w:t>future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past</w:t>
      </w:r>
      <w:r w:rsidRPr="004236B3">
        <w:rPr>
          <w:color w:val="000000"/>
          <w:sz w:val="28"/>
        </w:rPr>
        <w:t xml:space="preserve">) в предложении Не </w:t>
      </w:r>
      <w:r w:rsidRPr="004236B3">
        <w:rPr>
          <w:color w:val="000000"/>
          <w:sz w:val="28"/>
          <w:lang w:val="en-US"/>
        </w:rPr>
        <w:t>had</w:t>
      </w:r>
      <w:r w:rsidRPr="00D14B09">
        <w:rPr>
          <w:color w:val="000000"/>
          <w:sz w:val="28"/>
        </w:rPr>
        <w:t xml:space="preserve"> </w:t>
      </w:r>
      <w:r w:rsidRPr="004236B3">
        <w:rPr>
          <w:color w:val="000000"/>
          <w:sz w:val="28"/>
          <w:lang w:val="en-US"/>
        </w:rPr>
        <w:t>expected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i/>
          <w:color w:val="000000"/>
          <w:sz w:val="28"/>
          <w:lang w:val="en-US"/>
        </w:rPr>
        <w:t>should</w:t>
      </w:r>
      <w:r w:rsidRPr="00D14B09">
        <w:rPr>
          <w:i/>
          <w:color w:val="000000"/>
          <w:sz w:val="28"/>
        </w:rPr>
        <w:t xml:space="preserve"> </w:t>
      </w:r>
      <w:r w:rsidRPr="004236B3">
        <w:rPr>
          <w:i/>
          <w:color w:val="000000"/>
          <w:sz w:val="28"/>
          <w:lang w:val="en-US"/>
        </w:rPr>
        <w:t>be</w:t>
      </w:r>
      <w:r w:rsidRPr="00D14B09">
        <w:rPr>
          <w:color w:val="000000"/>
          <w:sz w:val="28"/>
        </w:rPr>
        <w:t xml:space="preserve"> </w:t>
      </w:r>
      <w:r w:rsidRPr="004236B3">
        <w:rPr>
          <w:color w:val="000000"/>
          <w:sz w:val="28"/>
          <w:lang w:val="en-US"/>
        </w:rPr>
        <w:t>able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push</w:t>
      </w:r>
      <w:r w:rsidRPr="00D14B09">
        <w:rPr>
          <w:color w:val="000000"/>
          <w:sz w:val="28"/>
        </w:rPr>
        <w:t xml:space="preserve"> </w:t>
      </w:r>
      <w:r w:rsidRPr="004236B3">
        <w:rPr>
          <w:color w:val="000000"/>
          <w:sz w:val="28"/>
          <w:lang w:val="en-US"/>
        </w:rPr>
        <w:t>forward</w:t>
      </w:r>
      <w:r w:rsidRPr="004236B3">
        <w:rPr>
          <w:color w:val="000000"/>
          <w:sz w:val="28"/>
        </w:rPr>
        <w:t xml:space="preserve">, но это просто сдвинутое (или косвенное) будущее время. На </w:t>
      </w:r>
      <w:r>
        <w:rPr>
          <w:color w:val="000000"/>
          <w:sz w:val="28"/>
        </w:rPr>
        <w:t>«</w:t>
      </w:r>
      <w:r w:rsidRPr="004236B3">
        <w:rPr>
          <w:color w:val="000000"/>
          <w:sz w:val="28"/>
        </w:rPr>
        <w:t>предшествующее будущее перфектное</w:t>
      </w:r>
      <w:r>
        <w:rPr>
          <w:color w:val="000000"/>
          <w:sz w:val="28"/>
        </w:rPr>
        <w:t>»</w:t>
      </w:r>
      <w:r w:rsidRPr="004236B3">
        <w:rPr>
          <w:color w:val="000000"/>
          <w:sz w:val="28"/>
        </w:rPr>
        <w:t xml:space="preserve"> примера не дается, но, очевидно, имеются в виду случаи типа Не </w:t>
      </w:r>
      <w:r w:rsidRPr="004236B3">
        <w:rPr>
          <w:color w:val="000000"/>
          <w:sz w:val="28"/>
          <w:lang w:val="en-US"/>
        </w:rPr>
        <w:t>said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i/>
          <w:color w:val="000000"/>
          <w:sz w:val="28"/>
          <w:lang w:val="en-US"/>
        </w:rPr>
        <w:t>should</w:t>
      </w:r>
      <w:r w:rsidRPr="00D14B09">
        <w:rPr>
          <w:i/>
          <w:color w:val="000000"/>
          <w:sz w:val="28"/>
        </w:rPr>
        <w:t xml:space="preserve"> </w:t>
      </w:r>
      <w:r w:rsidRPr="004236B3">
        <w:rPr>
          <w:i/>
          <w:color w:val="000000"/>
          <w:sz w:val="28"/>
          <w:lang w:val="en-US"/>
        </w:rPr>
        <w:t>have</w:t>
      </w:r>
      <w:r w:rsidRPr="00D14B09">
        <w:rPr>
          <w:i/>
          <w:color w:val="000000"/>
          <w:sz w:val="28"/>
        </w:rPr>
        <w:t xml:space="preserve"> </w:t>
      </w:r>
      <w:r w:rsidRPr="004236B3">
        <w:rPr>
          <w:i/>
          <w:color w:val="000000"/>
          <w:sz w:val="28"/>
          <w:lang w:val="en-US"/>
        </w:rPr>
        <w:t>dined</w:t>
      </w:r>
      <w:r w:rsidRPr="00D14B09">
        <w:rPr>
          <w:color w:val="000000"/>
          <w:sz w:val="28"/>
        </w:rPr>
        <w:t xml:space="preserve"> </w:t>
      </w:r>
      <w:r w:rsidRPr="004236B3">
        <w:rPr>
          <w:color w:val="000000"/>
          <w:sz w:val="28"/>
          <w:lang w:val="en-US"/>
        </w:rPr>
        <w:t>by</w:t>
      </w:r>
      <w:r w:rsidRPr="00D14B09">
        <w:rPr>
          <w:color w:val="000000"/>
          <w:sz w:val="28"/>
        </w:rPr>
        <w:t xml:space="preserve"> </w:t>
      </w:r>
      <w:r w:rsidRPr="004236B3">
        <w:rPr>
          <w:color w:val="000000"/>
          <w:sz w:val="28"/>
          <w:lang w:val="en-US"/>
        </w:rPr>
        <w:t>eight</w:t>
      </w:r>
      <w:r w:rsidRPr="00D14B09">
        <w:rPr>
          <w:color w:val="000000"/>
          <w:sz w:val="28"/>
        </w:rPr>
        <w:t xml:space="preserve"> </w:t>
      </w:r>
      <w:r>
        <w:rPr>
          <w:color w:val="000000"/>
          <w:sz w:val="28"/>
        </w:rPr>
        <w:t>«</w:t>
      </w:r>
      <w:r w:rsidRPr="004236B3">
        <w:rPr>
          <w:color w:val="000000"/>
          <w:sz w:val="28"/>
        </w:rPr>
        <w:t>Он сказал, что пообедает к восьми часам,</w:t>
      </w:r>
      <w:r>
        <w:rPr>
          <w:color w:val="000000"/>
          <w:sz w:val="28"/>
        </w:rPr>
        <w:t>»</w:t>
      </w:r>
      <w:r w:rsidRPr="004236B3">
        <w:rPr>
          <w:color w:val="000000"/>
          <w:sz w:val="28"/>
        </w:rPr>
        <w:t xml:space="preserve"> которое соответствует прямому: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dined</w:t>
      </w:r>
      <w:r w:rsidRPr="00D14B09">
        <w:rPr>
          <w:color w:val="000000"/>
          <w:sz w:val="28"/>
        </w:rPr>
        <w:t xml:space="preserve"> </w:t>
      </w:r>
      <w:r w:rsidRPr="004236B3">
        <w:rPr>
          <w:color w:val="000000"/>
          <w:sz w:val="28"/>
          <w:lang w:val="en-US"/>
        </w:rPr>
        <w:t>by</w:t>
      </w:r>
      <w:r w:rsidRPr="00D14B09">
        <w:rPr>
          <w:color w:val="000000"/>
          <w:sz w:val="28"/>
        </w:rPr>
        <w:t xml:space="preserve"> </w:t>
      </w:r>
      <w:r w:rsidRPr="004236B3">
        <w:rPr>
          <w:color w:val="000000"/>
          <w:sz w:val="28"/>
          <w:lang w:val="en-US"/>
        </w:rPr>
        <w:t>eight</w:t>
      </w:r>
      <w:r w:rsidRPr="004236B3">
        <w:rPr>
          <w:color w:val="000000"/>
          <w:sz w:val="28"/>
        </w:rPr>
        <w:t xml:space="preserve">; таким образом, здесь мы имеем дело со сдвинутым (или косвенным) добудущим временем (или, если обозначить его как временнэю форму, </w:t>
      </w:r>
      <w:r>
        <w:rPr>
          <w:color w:val="000000"/>
          <w:sz w:val="28"/>
        </w:rPr>
        <w:t>–</w:t>
      </w:r>
      <w:r w:rsidRPr="004236B3">
        <w:rPr>
          <w:color w:val="000000"/>
          <w:sz w:val="28"/>
        </w:rPr>
        <w:t xml:space="preserve"> с формой сдвинутого или косвенного будущего времени).</w:t>
      </w:r>
    </w:p>
    <w:p w:rsidR="004236B3" w:rsidRPr="004236B3" w:rsidRDefault="004236B3" w:rsidP="004236B3">
      <w:pPr>
        <w:spacing w:after="0" w:line="360" w:lineRule="auto"/>
        <w:ind w:firstLine="709"/>
        <w:rPr>
          <w:color w:val="000000"/>
          <w:sz w:val="28"/>
        </w:rPr>
      </w:pPr>
      <w:r w:rsidRPr="004236B3">
        <w:rPr>
          <w:color w:val="000000"/>
          <w:sz w:val="28"/>
        </w:rPr>
        <w:t xml:space="preserve">Сдвиг времен в косвенной речи является вполне естественным, а во многих случаях даже неизбежным: Не </w:t>
      </w:r>
      <w:r w:rsidRPr="004236B3">
        <w:rPr>
          <w:color w:val="000000"/>
          <w:sz w:val="28"/>
          <w:lang w:val="en-US"/>
        </w:rPr>
        <w:t>told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ill</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now</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right</w:t>
      </w:r>
      <w:r w:rsidRPr="00D14B09">
        <w:rPr>
          <w:color w:val="000000"/>
          <w:sz w:val="28"/>
        </w:rPr>
        <w:t xml:space="preserve"> </w:t>
      </w:r>
      <w:r>
        <w:rPr>
          <w:color w:val="000000"/>
          <w:sz w:val="28"/>
        </w:rPr>
        <w:t>«</w:t>
      </w:r>
      <w:r w:rsidRPr="004236B3">
        <w:rPr>
          <w:color w:val="000000"/>
          <w:sz w:val="28"/>
        </w:rPr>
        <w:t>Он сказал мне, что он болен, но теперь он здоров</w:t>
      </w:r>
      <w:r>
        <w:rPr>
          <w:color w:val="000000"/>
          <w:sz w:val="28"/>
        </w:rPr>
        <w:t>»</w:t>
      </w:r>
      <w:r w:rsidRPr="004236B3">
        <w:rPr>
          <w:color w:val="000000"/>
          <w:sz w:val="28"/>
        </w:rPr>
        <w:t xml:space="preserve"> </w:t>
      </w:r>
      <w:r>
        <w:rPr>
          <w:color w:val="000000"/>
          <w:sz w:val="28"/>
        </w:rPr>
        <w:t>–</w:t>
      </w:r>
      <w:r w:rsidRPr="004236B3">
        <w:rPr>
          <w:color w:val="000000"/>
          <w:sz w:val="28"/>
        </w:rPr>
        <w:t xml:space="preserve"> здесь употребление формы прошедшего времени </w:t>
      </w:r>
      <w:r w:rsidRPr="004236B3">
        <w:rPr>
          <w:color w:val="000000"/>
          <w:sz w:val="28"/>
          <w:lang w:val="en-US"/>
        </w:rPr>
        <w:t>was</w:t>
      </w:r>
      <w:r w:rsidRPr="00D14B09">
        <w:rPr>
          <w:color w:val="000000"/>
          <w:sz w:val="28"/>
        </w:rPr>
        <w:t xml:space="preserve"> </w:t>
      </w:r>
      <w:r w:rsidRPr="004236B3">
        <w:rPr>
          <w:color w:val="000000"/>
          <w:sz w:val="28"/>
        </w:rPr>
        <w:t xml:space="preserve">мотивируется реальным положением дел; </w:t>
      </w:r>
      <w:r w:rsidRPr="004236B3">
        <w:rPr>
          <w:color w:val="000000"/>
          <w:sz w:val="28"/>
          <w:lang w:val="en-US"/>
        </w:rPr>
        <w:t>was</w:t>
      </w:r>
      <w:r w:rsidRPr="00D14B09">
        <w:rPr>
          <w:color w:val="000000"/>
          <w:sz w:val="28"/>
        </w:rPr>
        <w:t xml:space="preserve"> </w:t>
      </w:r>
      <w:r w:rsidRPr="004236B3">
        <w:rPr>
          <w:color w:val="000000"/>
          <w:sz w:val="28"/>
        </w:rPr>
        <w:t xml:space="preserve">в одно и то же время является формой прямого прошедшего времени и косвенного настоящего. Однако это не всегда бывает так; очень часто глагол ставится в форме прошедшего времени только потому, что в этом времени стоит главный глагол, и говорящий не делает перерыва в речи, чтобы установить, в каком отношении к настоящему моменту находится упомянутое им действие. Вот что говорит об этом ван Гиннекен: </w:t>
      </w:r>
      <w:r>
        <w:rPr>
          <w:i/>
          <w:color w:val="000000"/>
          <w:sz w:val="28"/>
        </w:rPr>
        <w:t>«</w:t>
      </w:r>
      <w:r w:rsidRPr="004236B3">
        <w:rPr>
          <w:i/>
          <w:color w:val="000000"/>
          <w:sz w:val="28"/>
          <w:lang w:val="en-US"/>
        </w:rPr>
        <w:t>Je</w:t>
      </w:r>
      <w:r w:rsidRPr="00D14B09">
        <w:rPr>
          <w:i/>
          <w:color w:val="000000"/>
          <w:sz w:val="28"/>
        </w:rPr>
        <w:t xml:space="preserve"> </w:t>
      </w:r>
      <w:r w:rsidRPr="004236B3">
        <w:rPr>
          <w:i/>
          <w:color w:val="000000"/>
          <w:sz w:val="28"/>
        </w:rPr>
        <w:t xml:space="preserve">пе </w:t>
      </w:r>
      <w:r w:rsidRPr="004236B3">
        <w:rPr>
          <w:i/>
          <w:color w:val="000000"/>
          <w:sz w:val="28"/>
          <w:lang w:val="en-US"/>
        </w:rPr>
        <w:t>savais</w:t>
      </w:r>
      <w:r w:rsidRPr="00D14B09">
        <w:rPr>
          <w:i/>
          <w:color w:val="000000"/>
          <w:sz w:val="28"/>
        </w:rPr>
        <w:t xml:space="preserve"> </w:t>
      </w:r>
      <w:r w:rsidRPr="004236B3">
        <w:rPr>
          <w:i/>
          <w:color w:val="000000"/>
          <w:sz w:val="28"/>
          <w:lang w:val="en-US"/>
        </w:rPr>
        <w:t>pas</w:t>
      </w:r>
      <w:r w:rsidRPr="00D14B09">
        <w:rPr>
          <w:i/>
          <w:color w:val="000000"/>
          <w:sz w:val="28"/>
        </w:rPr>
        <w:t xml:space="preserve"> </w:t>
      </w:r>
      <w:r w:rsidRPr="004236B3">
        <w:rPr>
          <w:i/>
          <w:color w:val="000000"/>
          <w:sz w:val="28"/>
          <w:lang w:val="en-US"/>
        </w:rPr>
        <w:t>qui</w:t>
      </w:r>
      <w:r w:rsidRPr="00D14B09">
        <w:rPr>
          <w:i/>
          <w:color w:val="000000"/>
          <w:sz w:val="28"/>
        </w:rPr>
        <w:t xml:space="preserve"> </w:t>
      </w:r>
      <w:r w:rsidRPr="004236B3">
        <w:rPr>
          <w:i/>
          <w:color w:val="000000"/>
          <w:sz w:val="28"/>
          <w:lang w:val="en-US"/>
        </w:rPr>
        <w:t>il</w:t>
      </w:r>
      <w:r w:rsidRPr="00D14B09">
        <w:rPr>
          <w:i/>
          <w:color w:val="000000"/>
          <w:sz w:val="28"/>
        </w:rPr>
        <w:t xml:space="preserve"> </w:t>
      </w:r>
      <w:r w:rsidRPr="004236B3">
        <w:rPr>
          <w:i/>
          <w:color w:val="000000"/>
          <w:sz w:val="28"/>
        </w:rPr>
        <w:t>й</w:t>
      </w:r>
      <w:r w:rsidRPr="004236B3">
        <w:rPr>
          <w:i/>
          <w:color w:val="000000"/>
          <w:sz w:val="28"/>
          <w:lang w:val="en-US"/>
        </w:rPr>
        <w:t>tait</w:t>
      </w:r>
      <w:r w:rsidRPr="00D14B09">
        <w:rPr>
          <w:i/>
          <w:color w:val="000000"/>
          <w:sz w:val="28"/>
        </w:rPr>
        <w:t>.</w:t>
      </w:r>
      <w:r w:rsidRPr="00D14B09">
        <w:rPr>
          <w:color w:val="000000"/>
          <w:sz w:val="28"/>
        </w:rPr>
        <w:t xml:space="preserve"> </w:t>
      </w:r>
      <w:r w:rsidRPr="004236B3">
        <w:rPr>
          <w:color w:val="000000"/>
          <w:sz w:val="28"/>
          <w:lang w:val="en-US"/>
        </w:rPr>
        <w:t>Est-ce que je veux dire par l</w:t>
      </w:r>
      <w:r w:rsidRPr="004236B3">
        <w:rPr>
          <w:color w:val="000000"/>
          <w:sz w:val="28"/>
        </w:rPr>
        <w:t>а</w:t>
      </w:r>
      <w:r w:rsidRPr="00D14B09">
        <w:rPr>
          <w:color w:val="000000"/>
          <w:sz w:val="28"/>
          <w:lang w:val="en-US"/>
        </w:rPr>
        <w:t xml:space="preserve"> </w:t>
      </w:r>
      <w:r w:rsidRPr="004236B3">
        <w:rPr>
          <w:color w:val="000000"/>
          <w:sz w:val="28"/>
          <w:lang w:val="en-US"/>
        </w:rPr>
        <w:t xml:space="preserve">qu’il est quelque autre maintenant? Nullement. </w:t>
      </w:r>
      <w:r w:rsidRPr="004236B3">
        <w:rPr>
          <w:i/>
          <w:color w:val="000000"/>
          <w:sz w:val="28"/>
          <w:lang w:val="en-US"/>
        </w:rPr>
        <w:t>Etait</w:t>
      </w:r>
      <w:r w:rsidRPr="004236B3">
        <w:rPr>
          <w:color w:val="000000"/>
          <w:sz w:val="28"/>
          <w:lang w:val="en-US"/>
        </w:rPr>
        <w:t xml:space="preserve"> se trouve l</w:t>
      </w:r>
      <w:r w:rsidRPr="004236B3">
        <w:rPr>
          <w:color w:val="000000"/>
          <w:sz w:val="28"/>
        </w:rPr>
        <w:t>а</w:t>
      </w:r>
      <w:r w:rsidRPr="00D14B09">
        <w:rPr>
          <w:color w:val="000000"/>
          <w:sz w:val="28"/>
          <w:lang w:val="en-US"/>
        </w:rPr>
        <w:t xml:space="preserve"> </w:t>
      </w:r>
      <w:r w:rsidRPr="004236B3">
        <w:rPr>
          <w:color w:val="000000"/>
          <w:sz w:val="28"/>
          <w:lang w:val="en-US"/>
        </w:rPr>
        <w:t xml:space="preserve">par inertie, et par </w:t>
      </w:r>
      <w:r w:rsidRPr="004236B3">
        <w:rPr>
          <w:i/>
          <w:color w:val="000000"/>
          <w:sz w:val="28"/>
          <w:lang w:val="en-US"/>
        </w:rPr>
        <w:t>savait</w:t>
      </w:r>
      <w:r w:rsidRPr="004236B3">
        <w:rPr>
          <w:color w:val="000000"/>
          <w:sz w:val="28"/>
          <w:lang w:val="en-US"/>
        </w:rPr>
        <w:t xml:space="preserve"> seul on comprend qu’il faut entendre la chose ainsi</w:t>
      </w:r>
      <w:r w:rsidRPr="00D14B09">
        <w:rPr>
          <w:color w:val="000000"/>
          <w:sz w:val="28"/>
          <w:lang w:val="en-US"/>
        </w:rPr>
        <w:t xml:space="preserve">: </w:t>
      </w:r>
      <w:r w:rsidRPr="004236B3">
        <w:rPr>
          <w:color w:val="000000"/>
          <w:sz w:val="28"/>
        </w:rPr>
        <w:t>й</w:t>
      </w:r>
      <w:r w:rsidRPr="004236B3">
        <w:rPr>
          <w:color w:val="000000"/>
          <w:sz w:val="28"/>
          <w:lang w:val="en-US"/>
        </w:rPr>
        <w:t>tait et est encore</w:t>
      </w:r>
      <w:r>
        <w:rPr>
          <w:color w:val="000000"/>
          <w:sz w:val="28"/>
          <w:lang w:val="en-US"/>
        </w:rPr>
        <w:t>»</w:t>
      </w:r>
      <w:r w:rsidRPr="004236B3">
        <w:rPr>
          <w:color w:val="000000"/>
          <w:sz w:val="28"/>
          <w:lang w:val="en-US"/>
        </w:rPr>
        <w:t xml:space="preserve"> (Van Ginneken, Principes de linguistique psychologique, Amsterdam, Paris</w:t>
      </w:r>
      <w:r w:rsidRPr="00D14B09">
        <w:rPr>
          <w:color w:val="000000"/>
          <w:sz w:val="28"/>
          <w:lang w:val="en-US"/>
        </w:rPr>
        <w:t xml:space="preserve">, 1907, 499). </w:t>
      </w:r>
      <w:r w:rsidRPr="004236B3">
        <w:rPr>
          <w:color w:val="000000"/>
          <w:sz w:val="28"/>
        </w:rPr>
        <w:t xml:space="preserve">Или, скорее, можно сказать, что здесь не говорится, остается ли положение таким, каким было раньше. </w:t>
      </w:r>
      <w:r w:rsidRPr="004236B3">
        <w:rPr>
          <w:color w:val="000000"/>
          <w:sz w:val="28"/>
          <w:lang w:val="en-US"/>
        </w:rPr>
        <w:t>I</w:t>
      </w:r>
      <w:r w:rsidRPr="00D14B09">
        <w:rPr>
          <w:color w:val="000000"/>
          <w:sz w:val="28"/>
        </w:rPr>
        <w:t xml:space="preserve"> </w:t>
      </w:r>
      <w:r w:rsidRPr="004236B3">
        <w:rPr>
          <w:color w:val="000000"/>
          <w:sz w:val="28"/>
          <w:lang w:val="en-US"/>
        </w:rPr>
        <w:t>told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Я сказал вам, что он болен</w:t>
      </w:r>
      <w:r>
        <w:rPr>
          <w:color w:val="000000"/>
          <w:sz w:val="28"/>
        </w:rPr>
        <w:t>»</w:t>
      </w:r>
      <w:r w:rsidRPr="004236B3">
        <w:rPr>
          <w:color w:val="000000"/>
          <w:sz w:val="28"/>
        </w:rPr>
        <w:t xml:space="preserve"> </w:t>
      </w:r>
      <w:r>
        <w:rPr>
          <w:color w:val="000000"/>
          <w:sz w:val="28"/>
        </w:rPr>
        <w:t>–</w:t>
      </w:r>
      <w:r w:rsidRPr="004236B3">
        <w:rPr>
          <w:color w:val="000000"/>
          <w:sz w:val="28"/>
        </w:rPr>
        <w:t xml:space="preserve"> он, может быть, болен еще и сейчас, а может быть, уже поправился. В следующих примерах на настоящее время указывает скорее природа самих обозначаемых явлений, чем слова, но сдвиг вполне естественен: </w:t>
      </w:r>
      <w:r w:rsidRPr="004236B3">
        <w:rPr>
          <w:color w:val="000000"/>
          <w:sz w:val="28"/>
          <w:lang w:val="en-US"/>
        </w:rPr>
        <w:t>What</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say</w:t>
      </w:r>
      <w:r w:rsidRPr="00D14B09">
        <w:rPr>
          <w:color w:val="000000"/>
          <w:sz w:val="28"/>
        </w:rPr>
        <w:t xml:space="preserve"> </w:t>
      </w:r>
      <w:r w:rsidRPr="004236B3">
        <w:rPr>
          <w:color w:val="000000"/>
          <w:sz w:val="28"/>
          <w:lang w:val="en-US"/>
        </w:rPr>
        <w:t>your</w:t>
      </w:r>
      <w:r w:rsidRPr="00D14B09">
        <w:rPr>
          <w:color w:val="000000"/>
          <w:sz w:val="28"/>
        </w:rPr>
        <w:t xml:space="preserve"> </w:t>
      </w:r>
      <w:r w:rsidRPr="004236B3">
        <w:rPr>
          <w:color w:val="000000"/>
          <w:sz w:val="28"/>
          <w:lang w:val="en-US"/>
        </w:rPr>
        <w:t>name</w:t>
      </w:r>
      <w:r w:rsidRPr="00D14B09">
        <w:rPr>
          <w:color w:val="000000"/>
          <w:sz w:val="28"/>
        </w:rPr>
        <w:t xml:space="preserve"> </w:t>
      </w:r>
      <w:r w:rsidRPr="004236B3">
        <w:rPr>
          <w:i/>
          <w:color w:val="000000"/>
          <w:sz w:val="28"/>
          <w:lang w:val="en-US"/>
        </w:rPr>
        <w:t>was</w:t>
      </w:r>
      <w:r w:rsidRPr="004236B3">
        <w:rPr>
          <w:i/>
          <w:color w:val="000000"/>
          <w:sz w:val="28"/>
        </w:rPr>
        <w:t>?</w:t>
      </w:r>
      <w:r w:rsidRPr="004236B3">
        <w:rPr>
          <w:color w:val="000000"/>
          <w:sz w:val="28"/>
        </w:rPr>
        <w:t xml:space="preserve"> </w:t>
      </w:r>
      <w:r>
        <w:rPr>
          <w:color w:val="000000"/>
          <w:sz w:val="28"/>
        </w:rPr>
        <w:t>«</w:t>
      </w:r>
      <w:r w:rsidRPr="004236B3">
        <w:rPr>
          <w:color w:val="000000"/>
          <w:sz w:val="28"/>
        </w:rPr>
        <w:t>Как, вы сказали, вас зовут?</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didn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i/>
          <w:color w:val="000000"/>
          <w:sz w:val="28"/>
          <w:lang w:val="en-US"/>
        </w:rPr>
        <w:t>knew</w:t>
      </w:r>
      <w:r w:rsidRPr="00D14B09">
        <w:rPr>
          <w:color w:val="000000"/>
          <w:sz w:val="28"/>
        </w:rPr>
        <w:t xml:space="preserve"> </w:t>
      </w:r>
      <w:r w:rsidRPr="004236B3">
        <w:rPr>
          <w:color w:val="000000"/>
          <w:sz w:val="28"/>
          <w:lang w:val="en-US"/>
        </w:rPr>
        <w:t>Bright</w:t>
      </w:r>
      <w:r w:rsidRPr="00D14B09">
        <w:rPr>
          <w:color w:val="000000"/>
          <w:sz w:val="28"/>
        </w:rPr>
        <w:t xml:space="preserve"> </w:t>
      </w:r>
      <w:r>
        <w:rPr>
          <w:color w:val="000000"/>
          <w:sz w:val="28"/>
        </w:rPr>
        <w:t>«</w:t>
      </w:r>
      <w:r w:rsidRPr="004236B3">
        <w:rPr>
          <w:color w:val="000000"/>
          <w:sz w:val="28"/>
        </w:rPr>
        <w:t>Я не знал, что вы знаете Брайта</w:t>
      </w:r>
      <w:r>
        <w:rPr>
          <w:color w:val="000000"/>
          <w:sz w:val="28"/>
        </w:rPr>
        <w:t>»</w:t>
      </w:r>
      <w:r w:rsidRPr="004236B3">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i/>
          <w:color w:val="000000"/>
          <w:sz w:val="28"/>
          <w:lang w:val="en-US"/>
        </w:rPr>
        <w:t>was</w:t>
      </w:r>
      <w:r w:rsidRPr="00D14B09">
        <w:rPr>
          <w:color w:val="000000"/>
          <w:sz w:val="28"/>
        </w:rPr>
        <w:t xml:space="preserve"> </w:t>
      </w:r>
      <w:r w:rsidRPr="004236B3">
        <w:rPr>
          <w:color w:val="000000"/>
          <w:sz w:val="28"/>
          <w:lang w:val="en-US"/>
        </w:rPr>
        <w:t>here</w:t>
      </w:r>
      <w:r w:rsidRPr="004236B3">
        <w:rPr>
          <w:color w:val="000000"/>
          <w:sz w:val="28"/>
        </w:rPr>
        <w:t xml:space="preserve">? </w:t>
      </w:r>
      <w:r>
        <w:rPr>
          <w:color w:val="000000"/>
          <w:sz w:val="28"/>
        </w:rPr>
        <w:t>«</w:t>
      </w:r>
      <w:r w:rsidRPr="004236B3">
        <w:rPr>
          <w:color w:val="000000"/>
          <w:sz w:val="28"/>
        </w:rPr>
        <w:t>Как вы узнали, что я здесь?</w:t>
      </w:r>
      <w:r>
        <w:rPr>
          <w:color w:val="000000"/>
          <w:sz w:val="28"/>
        </w:rPr>
        <w:t>»</w:t>
      </w:r>
      <w:r w:rsidRPr="004236B3">
        <w:rPr>
          <w:color w:val="000000"/>
          <w:sz w:val="28"/>
        </w:rPr>
        <w:t xml:space="preserve"> Последний пример особо интересен из-за </w:t>
      </w:r>
      <w:r w:rsidRPr="004236B3">
        <w:rPr>
          <w:color w:val="000000"/>
          <w:sz w:val="28"/>
          <w:lang w:val="en-US"/>
        </w:rPr>
        <w:t>contradictio</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adjecto</w:t>
      </w:r>
      <w:r w:rsidRPr="00D14B09">
        <w:rPr>
          <w:color w:val="000000"/>
          <w:sz w:val="28"/>
        </w:rPr>
        <w:t xml:space="preserve"> </w:t>
      </w:r>
      <w:r w:rsidRPr="004236B3">
        <w:rPr>
          <w:color w:val="000000"/>
          <w:sz w:val="28"/>
        </w:rPr>
        <w:t xml:space="preserve">между его присутствием и формой </w:t>
      </w:r>
      <w:r w:rsidRPr="004236B3">
        <w:rPr>
          <w:color w:val="000000"/>
          <w:sz w:val="28"/>
          <w:lang w:val="en-US"/>
        </w:rPr>
        <w:t>was</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here</w:t>
      </w:r>
      <w:r w:rsidRPr="00D14B09">
        <w:rPr>
          <w:color w:val="000000"/>
          <w:sz w:val="28"/>
        </w:rPr>
        <w:t xml:space="preserve"> </w:t>
      </w:r>
      <w:r w:rsidRPr="004236B3">
        <w:rPr>
          <w:color w:val="000000"/>
          <w:sz w:val="28"/>
          <w:lang w:val="en-US"/>
        </w:rPr>
        <w:t>now</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that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Необходимо известное умственное усилие для того, чтобы отказаться от формы прошедшего времени и употребить логически более оправданную форму настоящего времени, даже если речь идет о какой-нибудь общеизвестной истине. Поэтому нельзя ожидать, что говорящие всегда будут неизменно логичны в своей практике применения последовательности времен. Мы можем колебаться в случаях типа Не </w:t>
      </w:r>
      <w:r w:rsidRPr="004236B3">
        <w:rPr>
          <w:color w:val="000000"/>
          <w:sz w:val="28"/>
          <w:lang w:val="en-US"/>
        </w:rPr>
        <w:t>told</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unmarried</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rPr>
        <w:t xml:space="preserve">(или </w:t>
      </w:r>
      <w:r w:rsidRPr="004236B3">
        <w:rPr>
          <w:color w:val="000000"/>
          <w:sz w:val="28"/>
          <w:lang w:val="en-US"/>
        </w:rPr>
        <w:t>is</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half</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Pr>
          <w:color w:val="000000"/>
          <w:sz w:val="28"/>
        </w:rPr>
        <w:t>«</w:t>
      </w:r>
      <w:r w:rsidRPr="004236B3">
        <w:rPr>
          <w:color w:val="000000"/>
          <w:sz w:val="28"/>
        </w:rPr>
        <w:t xml:space="preserve">Он сказал нам, что неженатый человек </w:t>
      </w:r>
      <w:r>
        <w:rPr>
          <w:color w:val="000000"/>
          <w:sz w:val="28"/>
        </w:rPr>
        <w:t>–</w:t>
      </w:r>
      <w:r w:rsidRPr="004236B3">
        <w:rPr>
          <w:color w:val="000000"/>
          <w:sz w:val="28"/>
        </w:rPr>
        <w:t xml:space="preserve"> это только полчеловека</w:t>
      </w:r>
      <w:r>
        <w:rPr>
          <w:color w:val="000000"/>
          <w:sz w:val="28"/>
        </w:rPr>
        <w:t>»</w:t>
      </w:r>
      <w:r w:rsidRPr="004236B3">
        <w:rPr>
          <w:color w:val="000000"/>
          <w:sz w:val="28"/>
        </w:rPr>
        <w:t xml:space="preserve">, но мы, очевидно, предпочтем несдвинутый вариант в случаях типа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taught</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twice</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i/>
          <w:color w:val="000000"/>
          <w:sz w:val="28"/>
          <w:lang w:val="en-US"/>
        </w:rPr>
        <w:t>is</w:t>
      </w:r>
      <w:r w:rsidRPr="00D14B09">
        <w:rPr>
          <w:color w:val="000000"/>
          <w:sz w:val="28"/>
        </w:rPr>
        <w:t xml:space="preserve"> </w:t>
      </w:r>
      <w:r w:rsidRPr="004236B3">
        <w:rPr>
          <w:color w:val="000000"/>
          <w:sz w:val="28"/>
          <w:lang w:val="en-US"/>
        </w:rPr>
        <w:t>four</w:t>
      </w:r>
      <w:r w:rsidRPr="00D14B09">
        <w:rPr>
          <w:color w:val="000000"/>
          <w:sz w:val="28"/>
        </w:rPr>
        <w:t xml:space="preserve"> </w:t>
      </w:r>
      <w:r>
        <w:rPr>
          <w:color w:val="000000"/>
          <w:sz w:val="28"/>
        </w:rPr>
        <w:t>«</w:t>
      </w:r>
      <w:r w:rsidRPr="004236B3">
        <w:rPr>
          <w:color w:val="000000"/>
          <w:sz w:val="28"/>
        </w:rPr>
        <w:t xml:space="preserve">Именно он научил меня тому, что дважды два </w:t>
      </w:r>
      <w:r>
        <w:rPr>
          <w:color w:val="000000"/>
          <w:sz w:val="28"/>
        </w:rPr>
        <w:t>–</w:t>
      </w:r>
      <w:r w:rsidRPr="004236B3">
        <w:rPr>
          <w:color w:val="000000"/>
          <w:sz w:val="28"/>
        </w:rPr>
        <w:t xml:space="preserve"> четыре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Употребление несдвинутого настоящего времени означает, что сам говорящий убежден в истинности своего утверждения, тогда как сдвиг времен перекладывает ответственность за это утверждение на первого, высказавшего мысль; отсюда и следующее различие: Не </w:t>
      </w:r>
      <w:r w:rsidRPr="004236B3">
        <w:rPr>
          <w:color w:val="000000"/>
          <w:sz w:val="28"/>
          <w:lang w:val="en-US"/>
        </w:rPr>
        <w:t>told</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i/>
          <w:color w:val="000000"/>
          <w:sz w:val="28"/>
          <w:lang w:val="en-US"/>
        </w:rPr>
        <w:t>was</w:t>
      </w:r>
      <w:r w:rsidRPr="00D14B09">
        <w:rPr>
          <w:color w:val="000000"/>
          <w:sz w:val="28"/>
        </w:rPr>
        <w:t xml:space="preserve"> </w:t>
      </w:r>
      <w:r w:rsidRPr="004236B3">
        <w:rPr>
          <w:color w:val="000000"/>
          <w:sz w:val="28"/>
          <w:lang w:val="en-US"/>
        </w:rPr>
        <w:t>sometimes</w:t>
      </w:r>
      <w:r w:rsidRPr="00D14B09">
        <w:rPr>
          <w:color w:val="000000"/>
          <w:sz w:val="28"/>
        </w:rPr>
        <w:t xml:space="preserve"> </w:t>
      </w:r>
      <w:r w:rsidRPr="004236B3">
        <w:rPr>
          <w:color w:val="000000"/>
          <w:sz w:val="28"/>
          <w:lang w:val="en-US"/>
        </w:rPr>
        <w:t>lawful</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kill</w:t>
      </w:r>
      <w:r w:rsidRPr="00D14B09">
        <w:rPr>
          <w:color w:val="000000"/>
          <w:sz w:val="28"/>
        </w:rPr>
        <w:t xml:space="preserve"> </w:t>
      </w:r>
      <w:r>
        <w:rPr>
          <w:color w:val="000000"/>
          <w:sz w:val="28"/>
        </w:rPr>
        <w:t>«</w:t>
      </w:r>
      <w:r w:rsidRPr="004236B3">
        <w:rPr>
          <w:color w:val="000000"/>
          <w:sz w:val="28"/>
        </w:rPr>
        <w:t>Он сказал, что иногда убийство бывает законным</w:t>
      </w:r>
      <w:r>
        <w:rPr>
          <w:color w:val="000000"/>
          <w:sz w:val="28"/>
        </w:rPr>
        <w:t>»</w:t>
      </w:r>
      <w:r w:rsidRPr="004236B3">
        <w:rPr>
          <w:color w:val="000000"/>
          <w:sz w:val="28"/>
        </w:rPr>
        <w:t xml:space="preserve"> (но, может быть, он ошибался) и </w:t>
      </w:r>
      <w:r w:rsidRPr="004236B3">
        <w:rPr>
          <w:color w:val="000000"/>
          <w:sz w:val="28"/>
          <w:lang w:val="en-US"/>
        </w:rPr>
        <w:t>I</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then</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i/>
          <w:color w:val="000000"/>
          <w:sz w:val="28"/>
          <w:lang w:val="en-US"/>
        </w:rPr>
        <w:t>is</w:t>
      </w:r>
      <w:r w:rsidRPr="00D14B09">
        <w:rPr>
          <w:color w:val="000000"/>
          <w:sz w:val="28"/>
        </w:rPr>
        <w:t xml:space="preserve"> </w:t>
      </w:r>
      <w:r w:rsidRPr="004236B3">
        <w:rPr>
          <w:color w:val="000000"/>
          <w:sz w:val="28"/>
          <w:lang w:val="en-US"/>
        </w:rPr>
        <w:t>sometimes</w:t>
      </w:r>
      <w:r w:rsidRPr="00D14B09">
        <w:rPr>
          <w:color w:val="000000"/>
          <w:sz w:val="28"/>
        </w:rPr>
        <w:t xml:space="preserve"> </w:t>
      </w:r>
      <w:r w:rsidRPr="004236B3">
        <w:rPr>
          <w:color w:val="000000"/>
          <w:sz w:val="28"/>
          <w:lang w:val="en-US"/>
        </w:rPr>
        <w:t>lawful</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kill</w:t>
      </w:r>
      <w:r w:rsidRPr="00D14B09">
        <w:rPr>
          <w:color w:val="000000"/>
          <w:sz w:val="28"/>
        </w:rPr>
        <w:t xml:space="preserve"> </w:t>
      </w:r>
      <w:r>
        <w:rPr>
          <w:color w:val="000000"/>
          <w:sz w:val="28"/>
        </w:rPr>
        <w:t>«</w:t>
      </w:r>
      <w:r w:rsidRPr="004236B3">
        <w:rPr>
          <w:color w:val="000000"/>
          <w:sz w:val="28"/>
        </w:rPr>
        <w:t>Я тогда не знал, что убийство иногда бывает законным</w:t>
      </w:r>
      <w:r>
        <w:rPr>
          <w:color w:val="000000"/>
          <w:sz w:val="28"/>
        </w:rPr>
        <w:t>»</w:t>
      </w:r>
      <w:r w:rsidRPr="004236B3">
        <w:rPr>
          <w:color w:val="000000"/>
          <w:sz w:val="28"/>
        </w:rPr>
        <w:t xml:space="preserve"> (но оно бывает законным). Обратите</w:t>
      </w:r>
      <w:r w:rsidRPr="00D14B09">
        <w:rPr>
          <w:color w:val="000000"/>
          <w:sz w:val="28"/>
          <w:lang w:val="en-US"/>
        </w:rPr>
        <w:t xml:space="preserve"> </w:t>
      </w:r>
      <w:r w:rsidRPr="004236B3">
        <w:rPr>
          <w:color w:val="000000"/>
          <w:sz w:val="28"/>
        </w:rPr>
        <w:t>внимание</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форму</w:t>
      </w:r>
      <w:r w:rsidRPr="00D14B09">
        <w:rPr>
          <w:color w:val="000000"/>
          <w:sz w:val="28"/>
          <w:lang w:val="en-US"/>
        </w:rPr>
        <w:t xml:space="preserve"> </w:t>
      </w:r>
      <w:r w:rsidRPr="004236B3">
        <w:rPr>
          <w:color w:val="000000"/>
          <w:sz w:val="28"/>
        </w:rPr>
        <w:t>прошедшего</w:t>
      </w:r>
      <w:r w:rsidRPr="00D14B09">
        <w:rPr>
          <w:color w:val="000000"/>
          <w:sz w:val="28"/>
          <w:lang w:val="en-US"/>
        </w:rPr>
        <w:t xml:space="preserve"> </w:t>
      </w:r>
      <w:r w:rsidRPr="004236B3">
        <w:rPr>
          <w:color w:val="000000"/>
          <w:sz w:val="28"/>
        </w:rPr>
        <w:t>времени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реплике</w:t>
      </w:r>
      <w:r w:rsidRPr="00D14B09">
        <w:rPr>
          <w:color w:val="000000"/>
          <w:sz w:val="28"/>
          <w:lang w:val="en-US"/>
        </w:rPr>
        <w:t xml:space="preserve"> </w:t>
      </w:r>
      <w:r w:rsidRPr="004236B3">
        <w:rPr>
          <w:color w:val="000000"/>
          <w:sz w:val="28"/>
        </w:rPr>
        <w:t>Фальстафа</w:t>
      </w:r>
      <w:r w:rsidRPr="00D14B09">
        <w:rPr>
          <w:color w:val="000000"/>
          <w:sz w:val="28"/>
          <w:lang w:val="en-US"/>
        </w:rPr>
        <w:t xml:space="preserve">: </w:t>
      </w:r>
      <w:r w:rsidRPr="004236B3">
        <w:rPr>
          <w:color w:val="000000"/>
          <w:sz w:val="28"/>
          <w:lang w:val="en-US"/>
        </w:rPr>
        <w:t xml:space="preserve">Did I say you </w:t>
      </w:r>
      <w:r w:rsidRPr="004236B3">
        <w:rPr>
          <w:i/>
          <w:color w:val="000000"/>
          <w:sz w:val="28"/>
          <w:lang w:val="en-US"/>
        </w:rPr>
        <w:t>were</w:t>
      </w:r>
      <w:r w:rsidRPr="004236B3">
        <w:rPr>
          <w:color w:val="000000"/>
          <w:sz w:val="28"/>
          <w:lang w:val="en-US"/>
        </w:rPr>
        <w:t xml:space="preserve"> an honest man</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продолжением</w:t>
      </w:r>
      <w:r w:rsidRPr="00D14B09">
        <w:rPr>
          <w:color w:val="000000"/>
          <w:sz w:val="28"/>
          <w:lang w:val="en-US"/>
        </w:rPr>
        <w:t xml:space="preserve">: </w:t>
      </w:r>
      <w:r w:rsidRPr="004236B3">
        <w:rPr>
          <w:color w:val="000000"/>
          <w:sz w:val="28"/>
          <w:lang w:val="en-US"/>
        </w:rPr>
        <w:t>Setting my knighthood and my souldiership aside, I had lyed in my throat, if I had said so</w:t>
      </w:r>
      <w:r w:rsidRPr="00D14B09">
        <w:rPr>
          <w:color w:val="000000"/>
          <w:sz w:val="28"/>
          <w:lang w:val="en-US"/>
        </w:rPr>
        <w:t xml:space="preserve">. </w:t>
      </w:r>
      <w:r w:rsidRPr="004236B3">
        <w:rPr>
          <w:color w:val="000000"/>
          <w:sz w:val="28"/>
        </w:rPr>
        <w:t xml:space="preserve">Иногда решающее значение имеет интонация: </w:t>
      </w:r>
      <w:r w:rsidRPr="004236B3">
        <w:rPr>
          <w:color w:val="000000"/>
          <w:sz w:val="28"/>
          <w:lang w:val="en-US"/>
        </w:rPr>
        <w:t>I</w:t>
      </w:r>
      <w:r w:rsidRPr="00D14B09">
        <w:rPr>
          <w:color w:val="000000"/>
          <w:sz w:val="28"/>
        </w:rPr>
        <w:t xml:space="preserve"> </w:t>
      </w:r>
      <w:r w:rsidRPr="004236B3">
        <w:rPr>
          <w:color w:val="000000"/>
          <w:sz w:val="28"/>
          <w:lang w:val="en-US"/>
        </w:rPr>
        <w:t>thought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married</w:t>
      </w:r>
      <w:r w:rsidRPr="00D14B09">
        <w:rPr>
          <w:color w:val="000000"/>
          <w:sz w:val="28"/>
        </w:rPr>
        <w:t xml:space="preserve"> </w:t>
      </w:r>
      <w:r>
        <w:rPr>
          <w:color w:val="000000"/>
          <w:sz w:val="28"/>
        </w:rPr>
        <w:t>«</w:t>
      </w:r>
      <w:r w:rsidRPr="004236B3">
        <w:rPr>
          <w:color w:val="000000"/>
          <w:sz w:val="28"/>
        </w:rPr>
        <w:t>Я думал, что он женат</w:t>
      </w:r>
      <w:r>
        <w:rPr>
          <w:color w:val="000000"/>
          <w:sz w:val="28"/>
        </w:rPr>
        <w:t>»</w:t>
      </w:r>
      <w:r w:rsidRPr="004236B3">
        <w:rPr>
          <w:color w:val="000000"/>
          <w:sz w:val="28"/>
        </w:rPr>
        <w:t xml:space="preserve"> с одной интонацией значит: </w:t>
      </w:r>
      <w:r>
        <w:rPr>
          <w:color w:val="000000"/>
          <w:sz w:val="28"/>
        </w:rPr>
        <w:t>«</w:t>
      </w:r>
      <w:r w:rsidRPr="004236B3">
        <w:rPr>
          <w:color w:val="000000"/>
          <w:sz w:val="28"/>
        </w:rPr>
        <w:t>Теперь я вижу, что ошибся, считая его женатым</w:t>
      </w:r>
      <w:r>
        <w:rPr>
          <w:color w:val="000000"/>
          <w:sz w:val="28"/>
        </w:rPr>
        <w:t>»</w:t>
      </w:r>
      <w:r w:rsidRPr="004236B3">
        <w:rPr>
          <w:color w:val="000000"/>
          <w:sz w:val="28"/>
        </w:rPr>
        <w:t xml:space="preserve">, а с другой </w:t>
      </w:r>
      <w:r>
        <w:rPr>
          <w:color w:val="000000"/>
          <w:sz w:val="28"/>
        </w:rPr>
        <w:t>–</w:t>
      </w:r>
      <w:r w:rsidRPr="004236B3">
        <w:rPr>
          <w:color w:val="000000"/>
          <w:sz w:val="28"/>
        </w:rPr>
        <w:t xml:space="preserve"> </w:t>
      </w:r>
      <w:r>
        <w:rPr>
          <w:color w:val="000000"/>
          <w:sz w:val="28"/>
        </w:rPr>
        <w:t>«</w:t>
      </w:r>
      <w:r w:rsidRPr="004236B3">
        <w:rPr>
          <w:color w:val="000000"/>
          <w:sz w:val="28"/>
        </w:rPr>
        <w:t xml:space="preserve">Конечно, он женат, </w:t>
      </w:r>
      <w:r>
        <w:rPr>
          <w:color w:val="000000"/>
          <w:sz w:val="28"/>
        </w:rPr>
        <w:t>–</w:t>
      </w:r>
      <w:r w:rsidRPr="004236B3">
        <w:rPr>
          <w:color w:val="000000"/>
          <w:sz w:val="28"/>
        </w:rPr>
        <w:t xml:space="preserve"> разве я вам не говорил?</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Настоящее время сослагательного наклонения не подвергается сдвигу в прошедшее в сообщениях о предложениях на собрании </w:t>
      </w:r>
      <w:r>
        <w:rPr>
          <w:color w:val="000000"/>
          <w:sz w:val="28"/>
        </w:rPr>
        <w:t>и т.п.</w:t>
      </w:r>
      <w:r w:rsidRPr="004236B3">
        <w:rPr>
          <w:color w:val="000000"/>
          <w:sz w:val="28"/>
        </w:rPr>
        <w:t xml:space="preserve">: Не </w:t>
      </w:r>
      <w:r w:rsidRPr="004236B3">
        <w:rPr>
          <w:color w:val="000000"/>
          <w:sz w:val="28"/>
          <w:lang w:val="en-US"/>
        </w:rPr>
        <w:t>moved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bill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read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second</w:t>
      </w:r>
      <w:r w:rsidRPr="00D14B09">
        <w:rPr>
          <w:color w:val="000000"/>
          <w:sz w:val="28"/>
        </w:rPr>
        <w:t xml:space="preserve"> </w:t>
      </w:r>
      <w:r w:rsidRPr="004236B3">
        <w:rPr>
          <w:color w:val="000000"/>
          <w:sz w:val="28"/>
          <w:lang w:val="en-US"/>
        </w:rPr>
        <w:t>time</w:t>
      </w:r>
      <w:r w:rsidRPr="00D14B09">
        <w:rPr>
          <w:color w:val="000000"/>
          <w:sz w:val="28"/>
        </w:rPr>
        <w:t xml:space="preserve"> </w:t>
      </w:r>
      <w:r>
        <w:rPr>
          <w:color w:val="000000"/>
          <w:sz w:val="28"/>
        </w:rPr>
        <w:t>«</w:t>
      </w:r>
      <w:r w:rsidRPr="004236B3">
        <w:rPr>
          <w:color w:val="000000"/>
          <w:sz w:val="28"/>
        </w:rPr>
        <w:t>Он предложил, чтобы законопроект был рассмотрен во втором чтении</w:t>
      </w:r>
      <w:r>
        <w:rPr>
          <w:color w:val="000000"/>
          <w:sz w:val="28"/>
        </w:rPr>
        <w:t>»</w:t>
      </w:r>
      <w:r w:rsidRPr="004236B3">
        <w:rPr>
          <w:color w:val="000000"/>
          <w:sz w:val="28"/>
        </w:rPr>
        <w:t xml:space="preserve">. Здесь форма </w:t>
      </w:r>
      <w:r w:rsidRPr="004236B3">
        <w:rPr>
          <w:color w:val="000000"/>
          <w:sz w:val="28"/>
          <w:lang w:val="en-US"/>
        </w:rPr>
        <w:t>be</w:t>
      </w:r>
      <w:r w:rsidRPr="00D14B09">
        <w:rPr>
          <w:color w:val="000000"/>
          <w:sz w:val="28"/>
        </w:rPr>
        <w:t xml:space="preserve"> </w:t>
      </w:r>
      <w:r w:rsidRPr="004236B3">
        <w:rPr>
          <w:color w:val="000000"/>
          <w:sz w:val="28"/>
        </w:rPr>
        <w:t xml:space="preserve">воспринимается как указание на будущее время, а поэтому является более адекватной, чем форма </w:t>
      </w:r>
      <w:r w:rsidRPr="004236B3">
        <w:rPr>
          <w:color w:val="000000"/>
          <w:sz w:val="28"/>
          <w:lang w:val="en-US"/>
        </w:rPr>
        <w:t>were</w:t>
      </w:r>
      <w:r w:rsidRPr="004236B3">
        <w:rPr>
          <w:color w:val="000000"/>
          <w:sz w:val="28"/>
        </w:rPr>
        <w:t xml:space="preserve">, которая привнесла бы значение нереальности или гипотетичности. У других глаголов не было бы никакого различия в прошедшем времени между формами изъявительного и сослагательного наклонения, а поэтому форма глагола в той конструкции, в которой высказывается предложение, остается неизменной, несмотря на союз </w:t>
      </w:r>
      <w:r w:rsidRPr="004236B3">
        <w:rPr>
          <w:color w:val="000000"/>
          <w:sz w:val="28"/>
          <w:lang w:val="en-US"/>
        </w:rPr>
        <w:t>that</w:t>
      </w:r>
      <w:r w:rsidRPr="004236B3">
        <w:rPr>
          <w:rStyle w:val="a5"/>
          <w:color w:val="000000"/>
          <w:sz w:val="28"/>
        </w:rPr>
        <w:footnoteReference w:id="176"/>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 xml:space="preserve">В большинстве случаев сдвиг времен происходит тогда, когда главный глагол относится к какому-нибудь моменту в прошлом; однако, правда, гораздо реже, такой сдвиг может происходить и при глаголе в будущем времени. Если мы представим себе, что человек, в настоящее время отсутствующий, скажет в будущем </w:t>
      </w:r>
      <w:r w:rsidRPr="004236B3">
        <w:rPr>
          <w:color w:val="000000"/>
          <w:sz w:val="28"/>
          <w:lang w:val="en-US"/>
        </w:rPr>
        <w:t>I</w:t>
      </w:r>
      <w:r w:rsidRPr="00D14B09">
        <w:rPr>
          <w:color w:val="000000"/>
          <w:sz w:val="28"/>
        </w:rPr>
        <w:t xml:space="preserve"> </w:t>
      </w:r>
      <w:r w:rsidRPr="004236B3">
        <w:rPr>
          <w:color w:val="000000"/>
          <w:sz w:val="28"/>
          <w:lang w:val="en-US"/>
        </w:rPr>
        <w:t>regret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them</w:t>
      </w:r>
      <w:r w:rsidRPr="00D14B09">
        <w:rPr>
          <w:color w:val="000000"/>
          <w:sz w:val="28"/>
        </w:rPr>
        <w:t xml:space="preserve"> </w:t>
      </w:r>
      <w:r w:rsidRPr="004236B3">
        <w:rPr>
          <w:color w:val="000000"/>
          <w:sz w:val="28"/>
          <w:lang w:val="en-US"/>
        </w:rPr>
        <w:t>then</w:t>
      </w:r>
      <w:r w:rsidRPr="00D14B09">
        <w:rPr>
          <w:color w:val="000000"/>
          <w:sz w:val="28"/>
        </w:rPr>
        <w:t xml:space="preserve"> </w:t>
      </w:r>
      <w:r>
        <w:rPr>
          <w:color w:val="000000"/>
          <w:sz w:val="28"/>
        </w:rPr>
        <w:t>«</w:t>
      </w:r>
      <w:r w:rsidRPr="004236B3">
        <w:rPr>
          <w:color w:val="000000"/>
          <w:sz w:val="28"/>
        </w:rPr>
        <w:t>Я сожалею, что не был с ними тогда</w:t>
      </w:r>
      <w:r>
        <w:rPr>
          <w:color w:val="000000"/>
          <w:sz w:val="28"/>
        </w:rPr>
        <w:t>»</w:t>
      </w:r>
      <w:r w:rsidRPr="004236B3">
        <w:rPr>
          <w:color w:val="000000"/>
          <w:sz w:val="28"/>
        </w:rPr>
        <w:t xml:space="preserve">, мы, естественно, скажем: </w:t>
      </w:r>
      <w:r>
        <w:rPr>
          <w:color w:val="000000"/>
          <w:sz w:val="28"/>
        </w:rPr>
        <w:t>«</w:t>
      </w:r>
      <w:r w:rsidRPr="004236B3">
        <w:rPr>
          <w:color w:val="000000"/>
          <w:sz w:val="28"/>
        </w:rPr>
        <w:t xml:space="preserve">Не </w:t>
      </w:r>
      <w:r w:rsidRPr="004236B3">
        <w:rPr>
          <w:color w:val="000000"/>
          <w:sz w:val="28"/>
          <w:lang w:val="en-US"/>
        </w:rPr>
        <w:t>will</w:t>
      </w:r>
      <w:r w:rsidRPr="00D14B09">
        <w:rPr>
          <w:color w:val="000000"/>
          <w:sz w:val="28"/>
        </w:rPr>
        <w:t xml:space="preserve"> </w:t>
      </w:r>
      <w:r w:rsidRPr="004236B3">
        <w:rPr>
          <w:color w:val="000000"/>
          <w:sz w:val="28"/>
          <w:lang w:val="en-US"/>
        </w:rPr>
        <w:t>regret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now</w:t>
      </w:r>
      <w:r w:rsidRPr="00D14B09">
        <w:rPr>
          <w:color w:val="000000"/>
          <w:sz w:val="28"/>
        </w:rPr>
        <w:t xml:space="preserve"> </w:t>
      </w:r>
      <w:r>
        <w:rPr>
          <w:color w:val="000000"/>
          <w:sz w:val="28"/>
        </w:rPr>
        <w:t>«</w:t>
      </w:r>
      <w:r w:rsidRPr="004236B3">
        <w:rPr>
          <w:color w:val="000000"/>
          <w:sz w:val="28"/>
        </w:rPr>
        <w:t>Он будет сожалеть, что он сейчас не с нами</w:t>
      </w:r>
      <w:r>
        <w:rPr>
          <w:color w:val="000000"/>
          <w:sz w:val="28"/>
        </w:rPr>
        <w:t>»</w:t>
      </w:r>
      <w:r w:rsidRPr="004236B3">
        <w:rPr>
          <w:color w:val="000000"/>
          <w:sz w:val="28"/>
        </w:rPr>
        <w:t xml:space="preserve">. Однако Генрих </w:t>
      </w:r>
      <w:r w:rsidRPr="004236B3">
        <w:rPr>
          <w:color w:val="000000"/>
          <w:sz w:val="28"/>
          <w:lang w:val="en-US"/>
        </w:rPr>
        <w:t>V</w:t>
      </w:r>
      <w:r w:rsidRPr="00D14B09">
        <w:rPr>
          <w:color w:val="000000"/>
          <w:sz w:val="28"/>
        </w:rPr>
        <w:t xml:space="preserve"> </w:t>
      </w:r>
      <w:r w:rsidRPr="004236B3">
        <w:rPr>
          <w:color w:val="000000"/>
          <w:sz w:val="28"/>
        </w:rPr>
        <w:t>у Шекспира (</w:t>
      </w:r>
      <w:r w:rsidRPr="004236B3">
        <w:rPr>
          <w:color w:val="000000"/>
          <w:sz w:val="28"/>
          <w:lang w:val="en-US"/>
        </w:rPr>
        <w:t>IV</w:t>
      </w:r>
      <w:r w:rsidRPr="004236B3">
        <w:rPr>
          <w:color w:val="000000"/>
          <w:sz w:val="28"/>
        </w:rPr>
        <w:t xml:space="preserve">. 3. 64) употребляет форму прошедшего времени, содержащуюся в прямой речи дворян, о которых говорит (хотя и произносит </w:t>
      </w:r>
      <w:r w:rsidRPr="004236B3">
        <w:rPr>
          <w:color w:val="000000"/>
          <w:sz w:val="28"/>
          <w:lang w:val="it-IT"/>
        </w:rPr>
        <w:t>h</w:t>
      </w:r>
      <w:r w:rsidRPr="004236B3">
        <w:rPr>
          <w:color w:val="000000"/>
          <w:sz w:val="28"/>
          <w:lang w:val="en-US"/>
        </w:rPr>
        <w:t>ere</w:t>
      </w:r>
      <w:r w:rsidRPr="00D14B09">
        <w:rPr>
          <w:color w:val="000000"/>
          <w:sz w:val="28"/>
        </w:rPr>
        <w:t xml:space="preserve"> </w:t>
      </w:r>
      <w:r>
        <w:rPr>
          <w:color w:val="000000"/>
          <w:sz w:val="28"/>
        </w:rPr>
        <w:t>«</w:t>
      </w:r>
      <w:r w:rsidRPr="004236B3">
        <w:rPr>
          <w:color w:val="000000"/>
          <w:sz w:val="28"/>
        </w:rPr>
        <w:t>здесь</w:t>
      </w:r>
      <w:r>
        <w:rPr>
          <w:color w:val="000000"/>
          <w:sz w:val="28"/>
        </w:rPr>
        <w:t>»</w:t>
      </w:r>
      <w:r w:rsidRPr="004236B3">
        <w:rPr>
          <w:color w:val="000000"/>
          <w:sz w:val="28"/>
        </w:rPr>
        <w:t xml:space="preserve">, что предполагает его собственную точку зрения): </w:t>
      </w:r>
      <w:r w:rsidRPr="004236B3">
        <w:rPr>
          <w:color w:val="000000"/>
          <w:sz w:val="28"/>
          <w:lang w:val="en-US"/>
        </w:rPr>
        <w:t>And</w:t>
      </w:r>
      <w:r w:rsidRPr="00D14B09">
        <w:rPr>
          <w:color w:val="000000"/>
          <w:sz w:val="28"/>
        </w:rPr>
        <w:t xml:space="preserve"> </w:t>
      </w:r>
      <w:r w:rsidRPr="004236B3">
        <w:rPr>
          <w:color w:val="000000"/>
          <w:sz w:val="28"/>
          <w:lang w:val="en-US"/>
        </w:rPr>
        <w:t>gentlemen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England</w:t>
      </w:r>
      <w:r w:rsidRPr="00D14B09">
        <w:rPr>
          <w:color w:val="000000"/>
          <w:sz w:val="28"/>
        </w:rPr>
        <w:t xml:space="preserve">, </w:t>
      </w:r>
      <w:r w:rsidRPr="004236B3">
        <w:rPr>
          <w:color w:val="000000"/>
          <w:sz w:val="28"/>
          <w:lang w:val="en-US"/>
        </w:rPr>
        <w:t>now</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bed</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thinke</w:t>
      </w:r>
      <w:r w:rsidRPr="00D14B09">
        <w:rPr>
          <w:color w:val="000000"/>
          <w:sz w:val="28"/>
        </w:rPr>
        <w:t xml:space="preserve"> </w:t>
      </w:r>
      <w:r w:rsidRPr="004236B3">
        <w:rPr>
          <w:color w:val="000000"/>
          <w:sz w:val="28"/>
          <w:lang w:val="en-US"/>
        </w:rPr>
        <w:t>themselues</w:t>
      </w:r>
      <w:r w:rsidRPr="00D14B09">
        <w:rPr>
          <w:color w:val="000000"/>
          <w:sz w:val="28"/>
        </w:rPr>
        <w:t xml:space="preserve"> </w:t>
      </w:r>
      <w:r w:rsidRPr="004236B3">
        <w:rPr>
          <w:color w:val="000000"/>
          <w:sz w:val="28"/>
          <w:lang w:val="en-US"/>
        </w:rPr>
        <w:t>accurst</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i/>
          <w:color w:val="000000"/>
          <w:sz w:val="28"/>
          <w:lang w:val="en-US"/>
        </w:rPr>
        <w:t>were</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here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hold</w:t>
      </w:r>
      <w:r w:rsidRPr="00D14B09">
        <w:rPr>
          <w:color w:val="000000"/>
          <w:sz w:val="28"/>
        </w:rPr>
        <w:t xml:space="preserve"> </w:t>
      </w:r>
      <w:r w:rsidRPr="004236B3">
        <w:rPr>
          <w:color w:val="000000"/>
          <w:sz w:val="28"/>
          <w:lang w:val="en-US"/>
        </w:rPr>
        <w:t>their</w:t>
      </w:r>
      <w:r w:rsidRPr="00D14B09">
        <w:rPr>
          <w:color w:val="000000"/>
          <w:sz w:val="28"/>
        </w:rPr>
        <w:t xml:space="preserve"> </w:t>
      </w:r>
      <w:r w:rsidRPr="004236B3">
        <w:rPr>
          <w:color w:val="000000"/>
          <w:sz w:val="28"/>
          <w:lang w:val="en-US"/>
        </w:rPr>
        <w:t>manhoods</w:t>
      </w:r>
      <w:r w:rsidRPr="00D14B09">
        <w:rPr>
          <w:color w:val="000000"/>
          <w:sz w:val="28"/>
        </w:rPr>
        <w:t xml:space="preserve"> </w:t>
      </w:r>
      <w:r w:rsidRPr="004236B3">
        <w:rPr>
          <w:color w:val="000000"/>
          <w:sz w:val="28"/>
          <w:lang w:val="en-US"/>
        </w:rPr>
        <w:t>cheape</w:t>
      </w:r>
      <w:r w:rsidRPr="00D14B09">
        <w:rPr>
          <w:color w:val="000000"/>
          <w:sz w:val="28"/>
        </w:rPr>
        <w:t xml:space="preserve">, </w:t>
      </w:r>
      <w:r w:rsidRPr="004236B3">
        <w:rPr>
          <w:color w:val="000000"/>
          <w:sz w:val="28"/>
          <w:lang w:val="en-US"/>
        </w:rPr>
        <w:t>whiles</w:t>
      </w:r>
      <w:r w:rsidRPr="00D14B09">
        <w:rPr>
          <w:color w:val="000000"/>
          <w:sz w:val="28"/>
        </w:rPr>
        <w:t xml:space="preserve"> </w:t>
      </w:r>
      <w:r w:rsidRPr="004236B3">
        <w:rPr>
          <w:color w:val="000000"/>
          <w:sz w:val="28"/>
          <w:lang w:val="en-US"/>
        </w:rPr>
        <w:t>any</w:t>
      </w:r>
      <w:r w:rsidRPr="00D14B09">
        <w:rPr>
          <w:color w:val="000000"/>
          <w:sz w:val="28"/>
        </w:rPr>
        <w:t xml:space="preserve"> </w:t>
      </w:r>
      <w:r w:rsidRPr="004236B3">
        <w:rPr>
          <w:color w:val="000000"/>
          <w:sz w:val="28"/>
          <w:lang w:val="en-US"/>
        </w:rPr>
        <w:t>speakes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i/>
          <w:color w:val="000000"/>
          <w:sz w:val="28"/>
          <w:lang w:val="en-US"/>
        </w:rPr>
        <w:t>fought</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vs</w:t>
      </w:r>
      <w:r w:rsidRPr="00D14B09">
        <w:rPr>
          <w:color w:val="000000"/>
          <w:sz w:val="28"/>
        </w:rPr>
        <w:t xml:space="preserve"> </w:t>
      </w:r>
      <w:r w:rsidRPr="004236B3">
        <w:rPr>
          <w:color w:val="000000"/>
          <w:sz w:val="28"/>
          <w:lang w:val="en-US"/>
        </w:rPr>
        <w:t>vpon</w:t>
      </w:r>
      <w:r w:rsidRPr="00D14B09">
        <w:rPr>
          <w:color w:val="000000"/>
          <w:sz w:val="28"/>
        </w:rPr>
        <w:t xml:space="preserve"> </w:t>
      </w:r>
      <w:r w:rsidRPr="004236B3">
        <w:rPr>
          <w:color w:val="000000"/>
          <w:sz w:val="28"/>
          <w:lang w:val="en-US"/>
        </w:rPr>
        <w:t>Saint</w:t>
      </w:r>
      <w:r w:rsidRPr="00D14B09">
        <w:rPr>
          <w:color w:val="000000"/>
          <w:sz w:val="28"/>
        </w:rPr>
        <w:t xml:space="preserve"> </w:t>
      </w:r>
      <w:r w:rsidRPr="004236B3">
        <w:rPr>
          <w:color w:val="000000"/>
          <w:sz w:val="28"/>
          <w:lang w:val="en-US"/>
        </w:rPr>
        <w:t>Crispines</w:t>
      </w:r>
      <w:r w:rsidRPr="00D14B09">
        <w:rPr>
          <w:color w:val="000000"/>
          <w:sz w:val="28"/>
        </w:rPr>
        <w:t xml:space="preserve"> </w:t>
      </w:r>
      <w:r w:rsidRPr="004236B3">
        <w:rPr>
          <w:color w:val="000000"/>
          <w:sz w:val="28"/>
          <w:lang w:val="en-US"/>
        </w:rPr>
        <w:t>day</w:t>
      </w:r>
      <w:r w:rsidRPr="004236B3">
        <w:rPr>
          <w:color w:val="000000"/>
          <w:sz w:val="28"/>
        </w:rPr>
        <w:t xml:space="preserve">. Это напоминает латинские </w:t>
      </w:r>
      <w:r>
        <w:rPr>
          <w:color w:val="000000"/>
          <w:sz w:val="28"/>
        </w:rPr>
        <w:t>«</w:t>
      </w:r>
      <w:r w:rsidRPr="004236B3">
        <w:rPr>
          <w:color w:val="000000"/>
          <w:sz w:val="28"/>
        </w:rPr>
        <w:t>эпистолярные времена</w:t>
      </w:r>
      <w:r>
        <w:rPr>
          <w:color w:val="000000"/>
          <w:sz w:val="28"/>
        </w:rPr>
        <w:t>»</w:t>
      </w:r>
      <w:r w:rsidRPr="004236B3">
        <w:rPr>
          <w:color w:val="000000"/>
          <w:sz w:val="28"/>
        </w:rPr>
        <w:t>, суть которых состоит в том, что автор письма переносится в то время, когда это письмо будет читаться, и поэтому употребляет имперфект или перфект, где для нас единственно естественной является форма настоящего времени.</w:t>
      </w:r>
    </w:p>
    <w:p w:rsidR="004C1762" w:rsidRPr="004236B3" w:rsidRDefault="004C1762" w:rsidP="004236B3">
      <w:pPr>
        <w:spacing w:after="0" w:line="360" w:lineRule="auto"/>
        <w:ind w:firstLine="709"/>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Сдвиг наклонений</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Сдвиг наклонений, при котором изъявительное наклонение заменяется в косвенной речи каким-либо другим наклонением, ни в современном английском, ни в датском языке не встречается; однако это явление характерно для других родственных языков. В латинском языке широко употребляется винительный падеж с инфинитивом как соответствие главному предложению в прямой речи, а также более самостоятельным подчиненным предложениям; в остальных же подчиненных предложениях употребляется сослагательное наклонение. В других языках действуют иные правила, а употребление сослагательного или желательного наклонения в косвенной речи различно по различным древним языкам нашей семьи, и представляется более вероятным, что оно развилось самостоятельно в разных местах и по разным причинам. Т</w:t>
      </w:r>
      <w:r w:rsidRPr="00D14B09">
        <w:rPr>
          <w:color w:val="000000"/>
          <w:sz w:val="28"/>
          <w:lang w:val="en-US"/>
        </w:rPr>
        <w:t>. </w:t>
      </w:r>
      <w:r w:rsidRPr="004236B3">
        <w:rPr>
          <w:color w:val="000000"/>
          <w:sz w:val="28"/>
        </w:rPr>
        <w:t>Фрэнк</w:t>
      </w:r>
      <w:r w:rsidRPr="00D14B09">
        <w:rPr>
          <w:color w:val="000000"/>
          <w:sz w:val="28"/>
          <w:lang w:val="en-US"/>
        </w:rPr>
        <w:t xml:space="preserve"> (</w:t>
      </w:r>
      <w:r w:rsidRPr="004236B3">
        <w:rPr>
          <w:color w:val="000000"/>
          <w:sz w:val="28"/>
        </w:rPr>
        <w:t>Т</w:t>
      </w:r>
      <w:r w:rsidRPr="00D14B09">
        <w:rPr>
          <w:color w:val="000000"/>
          <w:sz w:val="28"/>
          <w:lang w:val="en-US"/>
        </w:rPr>
        <w:t xml:space="preserve">. </w:t>
      </w:r>
      <w:r w:rsidRPr="004236B3">
        <w:rPr>
          <w:color w:val="000000"/>
          <w:sz w:val="28"/>
          <w:lang w:val="en-US"/>
        </w:rPr>
        <w:t xml:space="preserve">Frank, </w:t>
      </w:r>
      <w:r>
        <w:rPr>
          <w:color w:val="000000"/>
          <w:sz w:val="28"/>
          <w:lang w:val="en-US"/>
        </w:rPr>
        <w:t>«</w:t>
      </w:r>
      <w:r w:rsidRPr="004236B3">
        <w:rPr>
          <w:color w:val="000000"/>
          <w:sz w:val="28"/>
          <w:lang w:val="en-US"/>
        </w:rPr>
        <w:t>Journal of English and Germanic Philology</w:t>
      </w:r>
      <w:r w:rsidRPr="00D14B09">
        <w:rPr>
          <w:color w:val="000000"/>
          <w:sz w:val="28"/>
          <w:lang w:val="en-US"/>
        </w:rPr>
        <w:t xml:space="preserve">», 7. </w:t>
      </w:r>
      <w:r w:rsidRPr="004236B3">
        <w:rPr>
          <w:color w:val="000000"/>
          <w:sz w:val="28"/>
        </w:rPr>
        <w:t xml:space="preserve">64 и сл.), отвергая более ранние </w:t>
      </w:r>
      <w:r>
        <w:rPr>
          <w:color w:val="000000"/>
          <w:sz w:val="28"/>
        </w:rPr>
        <w:t>«</w:t>
      </w:r>
      <w:r w:rsidRPr="004236B3">
        <w:rPr>
          <w:color w:val="000000"/>
          <w:sz w:val="28"/>
        </w:rPr>
        <w:t>метафизические</w:t>
      </w:r>
      <w:r>
        <w:rPr>
          <w:color w:val="000000"/>
          <w:sz w:val="28"/>
        </w:rPr>
        <w:t>»</w:t>
      </w:r>
      <w:r w:rsidRPr="004236B3">
        <w:rPr>
          <w:color w:val="000000"/>
          <w:sz w:val="28"/>
        </w:rPr>
        <w:t xml:space="preserve"> объяснения, исходящие из </w:t>
      </w:r>
      <w:r>
        <w:rPr>
          <w:color w:val="000000"/>
          <w:sz w:val="28"/>
        </w:rPr>
        <w:t>«</w:t>
      </w:r>
      <w:r w:rsidRPr="004236B3">
        <w:rPr>
          <w:color w:val="000000"/>
          <w:sz w:val="28"/>
        </w:rPr>
        <w:t>субъективности</w:t>
      </w:r>
      <w:r>
        <w:rPr>
          <w:color w:val="000000"/>
          <w:sz w:val="28"/>
        </w:rPr>
        <w:t>»</w:t>
      </w:r>
      <w:r w:rsidRPr="004236B3">
        <w:rPr>
          <w:color w:val="000000"/>
          <w:sz w:val="28"/>
        </w:rPr>
        <w:t xml:space="preserve"> и </w:t>
      </w:r>
      <w:r>
        <w:rPr>
          <w:color w:val="000000"/>
          <w:sz w:val="28"/>
        </w:rPr>
        <w:t>«</w:t>
      </w:r>
      <w:r w:rsidRPr="004236B3">
        <w:rPr>
          <w:color w:val="000000"/>
          <w:sz w:val="28"/>
        </w:rPr>
        <w:t>потенциальности</w:t>
      </w:r>
      <w:r>
        <w:rPr>
          <w:color w:val="000000"/>
          <w:sz w:val="28"/>
        </w:rPr>
        <w:t>»</w:t>
      </w:r>
      <w:r w:rsidRPr="004236B3">
        <w:rPr>
          <w:color w:val="000000"/>
          <w:sz w:val="28"/>
        </w:rPr>
        <w:t xml:space="preserve">, приводит убедительные доводы в пользу того, что употребление сослагательного наклонения в германских языках представляет собой перенесение по аналогии употребления сослагательного наклонения в зависимых предложениях при таких глаголах, как гот. </w:t>
      </w:r>
      <w:r w:rsidRPr="004236B3">
        <w:rPr>
          <w:color w:val="000000"/>
          <w:sz w:val="28"/>
          <w:lang w:val="en-US"/>
        </w:rPr>
        <w:t>wenjan</w:t>
      </w:r>
      <w:r w:rsidRPr="004236B3">
        <w:rPr>
          <w:color w:val="000000"/>
          <w:sz w:val="28"/>
        </w:rPr>
        <w:t xml:space="preserve">, др.-англ. </w:t>
      </w:r>
      <w:r w:rsidRPr="004236B3">
        <w:rPr>
          <w:color w:val="000000"/>
          <w:sz w:val="28"/>
          <w:lang w:val="en-GB"/>
        </w:rPr>
        <w:t>w</w:t>
      </w:r>
      <w:r w:rsidRPr="004236B3">
        <w:rPr>
          <w:color w:val="000000"/>
          <w:sz w:val="28"/>
          <w:lang w:val="en-US"/>
        </w:rPr>
        <w:t>enan</w:t>
      </w:r>
      <w:r w:rsidRPr="004236B3">
        <w:rPr>
          <w:color w:val="000000"/>
          <w:sz w:val="28"/>
        </w:rPr>
        <w:t xml:space="preserve">, нем. </w:t>
      </w:r>
      <w:r w:rsidRPr="004236B3">
        <w:rPr>
          <w:color w:val="000000"/>
          <w:sz w:val="28"/>
          <w:lang w:val="de-DE"/>
        </w:rPr>
        <w:t>w</w:t>
      </w:r>
      <w:r w:rsidRPr="004236B3">
        <w:rPr>
          <w:color w:val="000000"/>
          <w:sz w:val="28"/>
        </w:rPr>
        <w:t>д</w:t>
      </w:r>
      <w:r w:rsidRPr="004236B3">
        <w:rPr>
          <w:color w:val="000000"/>
          <w:sz w:val="28"/>
          <w:lang w:val="en-US"/>
        </w:rPr>
        <w:t>hnen</w:t>
      </w:r>
      <w:r w:rsidRPr="004236B3">
        <w:rPr>
          <w:color w:val="000000"/>
          <w:sz w:val="28"/>
        </w:rPr>
        <w:t xml:space="preserve">, имевших сначала значение </w:t>
      </w:r>
      <w:r>
        <w:rPr>
          <w:color w:val="000000"/>
          <w:sz w:val="28"/>
        </w:rPr>
        <w:t>«</w:t>
      </w:r>
      <w:r w:rsidRPr="004236B3">
        <w:rPr>
          <w:color w:val="000000"/>
          <w:sz w:val="28"/>
        </w:rPr>
        <w:t>надеяться, желать</w:t>
      </w:r>
      <w:r>
        <w:rPr>
          <w:color w:val="000000"/>
          <w:sz w:val="28"/>
        </w:rPr>
        <w:t>»</w:t>
      </w:r>
      <w:r w:rsidRPr="004236B3">
        <w:rPr>
          <w:color w:val="000000"/>
          <w:sz w:val="28"/>
        </w:rPr>
        <w:t xml:space="preserve">, а поэтому, естественно, требовавших желательного наклонения. Такое употребление сохранилось и тогда, когда эти глаголы приобрели значение </w:t>
      </w:r>
      <w:r>
        <w:rPr>
          <w:color w:val="000000"/>
          <w:sz w:val="28"/>
        </w:rPr>
        <w:t>«</w:t>
      </w:r>
      <w:r w:rsidRPr="004236B3">
        <w:rPr>
          <w:color w:val="000000"/>
          <w:sz w:val="28"/>
        </w:rPr>
        <w:t>воображать, думать</w:t>
      </w:r>
      <w:r>
        <w:rPr>
          <w:color w:val="000000"/>
          <w:sz w:val="28"/>
        </w:rPr>
        <w:t>»</w:t>
      </w:r>
      <w:r w:rsidRPr="004236B3">
        <w:rPr>
          <w:color w:val="000000"/>
          <w:sz w:val="28"/>
        </w:rPr>
        <w:t xml:space="preserve">, а затем оно было перенесено и на глаголы </w:t>
      </w:r>
      <w:r>
        <w:rPr>
          <w:color w:val="000000"/>
          <w:sz w:val="28"/>
        </w:rPr>
        <w:t>«</w:t>
      </w:r>
      <w:r w:rsidRPr="004236B3">
        <w:rPr>
          <w:color w:val="000000"/>
          <w:sz w:val="28"/>
        </w:rPr>
        <w:t>думать, говорить</w:t>
      </w:r>
      <w:r>
        <w:rPr>
          <w:color w:val="000000"/>
          <w:sz w:val="28"/>
        </w:rPr>
        <w: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Особенно поучительно развитие форм косвенной речи в немецком языке, потому что оно определяется различными и часто противоречивыми тенденциями: с одной стороны, тенденцией к согласованию временнуй формы глагола в косвенной речи с временнуй формой главного глагола (выраженной или подразумеваемой), а с другой </w:t>
      </w:r>
      <w:r>
        <w:rPr>
          <w:color w:val="000000"/>
          <w:sz w:val="28"/>
        </w:rPr>
        <w:t>–</w:t>
      </w:r>
      <w:r w:rsidRPr="004236B3">
        <w:rPr>
          <w:color w:val="000000"/>
          <w:sz w:val="28"/>
        </w:rPr>
        <w:t xml:space="preserve"> тенденцией к сохранению временнуй формы, употребленной в первоначальном высказывании; далее </w:t>
      </w:r>
      <w:r>
        <w:rPr>
          <w:color w:val="000000"/>
          <w:sz w:val="28"/>
        </w:rPr>
        <w:t>–</w:t>
      </w:r>
      <w:r w:rsidRPr="004236B3">
        <w:rPr>
          <w:color w:val="000000"/>
          <w:sz w:val="28"/>
        </w:rPr>
        <w:t xml:space="preserve"> тенденцией к употреблению сослагательного наклонения для выражения сомнения и неуверенности, а также для выражения подчинения даже тогда, когда не имеется в виду сомнение, и, наконец, </w:t>
      </w:r>
      <w:r>
        <w:rPr>
          <w:color w:val="000000"/>
          <w:sz w:val="28"/>
        </w:rPr>
        <w:t>–</w:t>
      </w:r>
      <w:r w:rsidRPr="004236B3">
        <w:rPr>
          <w:color w:val="000000"/>
          <w:sz w:val="28"/>
        </w:rPr>
        <w:t xml:space="preserve"> общей тенденцией к ограничению употребления сослагательного наклонения и замене его изъявительным. Поскольку сила всех этих тенденций различна в разные периоды истории языка и в разных частях страны, немецкие писатели и немецкие грамматисты не всегда единодушны в решении вопроса о том, какую форму нужно предпочесть. Реально же мы встречаемся со следующими конструкциями:</w:t>
      </w:r>
    </w:p>
    <w:p w:rsidR="004236B3" w:rsidRPr="004236B3" w:rsidRDefault="004236B3" w:rsidP="004236B3">
      <w:pPr>
        <w:spacing w:after="0" w:line="360" w:lineRule="auto"/>
        <w:ind w:firstLine="709"/>
        <w:rPr>
          <w:color w:val="000000"/>
          <w:sz w:val="28"/>
        </w:rPr>
      </w:pPr>
      <w:r w:rsidRPr="004236B3">
        <w:rPr>
          <w:color w:val="000000"/>
          <w:sz w:val="28"/>
          <w:lang w:val="en-US"/>
        </w:rPr>
        <w:t>Er</w:t>
      </w:r>
      <w:r w:rsidRPr="00D14B09">
        <w:rPr>
          <w:color w:val="000000"/>
          <w:sz w:val="28"/>
        </w:rPr>
        <w:t xml:space="preserve"> </w:t>
      </w:r>
      <w:r w:rsidRPr="004236B3">
        <w:rPr>
          <w:color w:val="000000"/>
          <w:sz w:val="28"/>
          <w:lang w:val="en-US"/>
        </w:rPr>
        <w:t>sagt</w:t>
      </w:r>
      <w:r w:rsidRPr="00D14B09">
        <w:rPr>
          <w:color w:val="000000"/>
          <w:sz w:val="28"/>
        </w:rPr>
        <w:t xml:space="preserve">, </w:t>
      </w:r>
      <w:r w:rsidRPr="004236B3">
        <w:rPr>
          <w:color w:val="000000"/>
          <w:sz w:val="28"/>
          <w:lang w:val="en-US"/>
        </w:rPr>
        <w:t>da</w:t>
      </w:r>
      <w:r w:rsidRPr="004236B3">
        <w:rPr>
          <w:color w:val="000000"/>
          <w:sz w:val="28"/>
        </w:rPr>
        <w:t xml:space="preserve">Я </w:t>
      </w:r>
      <w:r w:rsidRPr="004236B3">
        <w:rPr>
          <w:color w:val="000000"/>
          <w:sz w:val="28"/>
          <w:lang w:val="en-US"/>
        </w:rPr>
        <w:t>er</w:t>
      </w:r>
      <w:r w:rsidRPr="00D14B09">
        <w:rPr>
          <w:color w:val="000000"/>
          <w:sz w:val="28"/>
        </w:rPr>
        <w:t xml:space="preserve"> </w:t>
      </w:r>
      <w:r w:rsidRPr="004236B3">
        <w:rPr>
          <w:color w:val="000000"/>
          <w:sz w:val="28"/>
          <w:lang w:val="en-US"/>
        </w:rPr>
        <w:t>krank</w:t>
      </w:r>
      <w:r w:rsidRPr="00D14B09">
        <w:rPr>
          <w:color w:val="000000"/>
          <w:sz w:val="28"/>
        </w:rPr>
        <w:t xml:space="preserve"> </w:t>
      </w:r>
      <w:r w:rsidRPr="004236B3">
        <w:rPr>
          <w:color w:val="000000"/>
          <w:sz w:val="28"/>
          <w:lang w:val="en-US"/>
        </w:rPr>
        <w:t>ist</w:t>
      </w:r>
      <w:r w:rsidRPr="00D14B09">
        <w:rPr>
          <w:color w:val="000000"/>
          <w:sz w:val="28"/>
        </w:rPr>
        <w:t xml:space="preserve"> </w:t>
      </w:r>
      <w:r>
        <w:rPr>
          <w:color w:val="000000"/>
          <w:sz w:val="28"/>
        </w:rPr>
        <w:t>«</w:t>
      </w:r>
      <w:r w:rsidRPr="004236B3">
        <w:rPr>
          <w:color w:val="000000"/>
          <w:sz w:val="28"/>
        </w:rPr>
        <w:t>Он говорит, что он болен</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 er ist krank.</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 da</w:t>
      </w:r>
      <w:r w:rsidRPr="004236B3">
        <w:rPr>
          <w:color w:val="000000"/>
          <w:sz w:val="28"/>
        </w:rPr>
        <w:t>Я</w:t>
      </w:r>
      <w:r w:rsidRPr="00D14B09">
        <w:rPr>
          <w:color w:val="000000"/>
          <w:sz w:val="28"/>
          <w:lang w:val="en-US"/>
        </w:rPr>
        <w:t xml:space="preserve"> </w:t>
      </w:r>
      <w:r w:rsidRPr="004236B3">
        <w:rPr>
          <w:color w:val="000000"/>
          <w:sz w:val="28"/>
          <w:lang w:val="en-US"/>
        </w:rPr>
        <w:t>er krank sei.</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 er sei krank.</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 da</w:t>
      </w:r>
      <w:r w:rsidRPr="004236B3">
        <w:rPr>
          <w:color w:val="000000"/>
          <w:sz w:val="28"/>
        </w:rPr>
        <w:t>Я</w:t>
      </w:r>
      <w:r w:rsidRPr="00D14B09">
        <w:rPr>
          <w:color w:val="000000"/>
          <w:sz w:val="28"/>
          <w:lang w:val="en-US"/>
        </w:rPr>
        <w:t xml:space="preserve"> </w:t>
      </w:r>
      <w:r w:rsidRPr="004236B3">
        <w:rPr>
          <w:color w:val="000000"/>
          <w:sz w:val="28"/>
          <w:lang w:val="en-US"/>
        </w:rPr>
        <w:t>er krank w</w:t>
      </w:r>
      <w:r w:rsidRPr="004236B3">
        <w:rPr>
          <w:color w:val="000000"/>
          <w:sz w:val="28"/>
        </w:rPr>
        <w:t>д</w:t>
      </w:r>
      <w:r w:rsidRPr="004236B3">
        <w:rPr>
          <w:color w:val="000000"/>
          <w:sz w:val="28"/>
          <w:lang w:val="en-US"/>
        </w:rPr>
        <w:t>re.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 er w</w:t>
      </w:r>
      <w:r w:rsidRPr="004236B3">
        <w:rPr>
          <w:color w:val="000000"/>
          <w:sz w:val="28"/>
        </w:rPr>
        <w:t>д</w:t>
      </w:r>
      <w:r w:rsidRPr="004236B3">
        <w:rPr>
          <w:color w:val="000000"/>
          <w:sz w:val="28"/>
          <w:lang w:val="en-US"/>
        </w:rPr>
        <w:t>re krank.</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sagte, da</w:t>
      </w:r>
      <w:r w:rsidRPr="004236B3">
        <w:rPr>
          <w:color w:val="000000"/>
          <w:sz w:val="28"/>
        </w:rPr>
        <w:t>Я</w:t>
      </w:r>
      <w:r w:rsidRPr="00D14B09">
        <w:rPr>
          <w:color w:val="000000"/>
          <w:sz w:val="28"/>
          <w:lang w:val="en-US"/>
        </w:rPr>
        <w:t xml:space="preserve"> </w:t>
      </w:r>
      <w:r w:rsidRPr="004236B3">
        <w:rPr>
          <w:color w:val="000000"/>
          <w:sz w:val="28"/>
          <w:lang w:val="en-US"/>
        </w:rPr>
        <w:t>er krank war.</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sagte, er war krank.</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sagte, da</w:t>
      </w:r>
      <w:r w:rsidRPr="004236B3">
        <w:rPr>
          <w:color w:val="000000"/>
          <w:sz w:val="28"/>
        </w:rPr>
        <w:t>Я</w:t>
      </w:r>
      <w:r w:rsidRPr="00D14B09">
        <w:rPr>
          <w:color w:val="000000"/>
          <w:sz w:val="28"/>
          <w:lang w:val="en-US"/>
        </w:rPr>
        <w:t xml:space="preserve"> </w:t>
      </w:r>
      <w:r w:rsidRPr="004236B3">
        <w:rPr>
          <w:color w:val="000000"/>
          <w:sz w:val="28"/>
          <w:lang w:val="en-US"/>
        </w:rPr>
        <w:t>er krank sei.</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Er sagte, da</w:t>
      </w:r>
      <w:r w:rsidRPr="004236B3">
        <w:rPr>
          <w:color w:val="000000"/>
          <w:sz w:val="28"/>
        </w:rPr>
        <w:t>Я</w:t>
      </w:r>
      <w:r w:rsidRPr="00D14B09">
        <w:rPr>
          <w:color w:val="000000"/>
          <w:sz w:val="28"/>
          <w:lang w:val="en-US"/>
        </w:rPr>
        <w:t xml:space="preserve"> </w:t>
      </w:r>
      <w:r w:rsidRPr="004236B3">
        <w:rPr>
          <w:color w:val="000000"/>
          <w:sz w:val="28"/>
          <w:lang w:val="en-US"/>
        </w:rPr>
        <w:t>er krank w</w:t>
      </w:r>
      <w:r w:rsidRPr="004236B3">
        <w:rPr>
          <w:color w:val="000000"/>
          <w:sz w:val="28"/>
        </w:rPr>
        <w:t>д</w:t>
      </w:r>
      <w:r w:rsidRPr="004236B3">
        <w:rPr>
          <w:color w:val="000000"/>
          <w:sz w:val="28"/>
          <w:lang w:val="en-US"/>
        </w:rPr>
        <w:t>re.</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Er sagte, er w</w:t>
      </w:r>
      <w:r w:rsidRPr="004236B3">
        <w:rPr>
          <w:color w:val="000000"/>
          <w:sz w:val="28"/>
        </w:rPr>
        <w:t>д</w:t>
      </w:r>
      <w:r w:rsidRPr="004236B3">
        <w:rPr>
          <w:color w:val="000000"/>
          <w:sz w:val="28"/>
          <w:lang w:val="en-US"/>
        </w:rPr>
        <w:t>re krank</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D14B09">
        <w:rPr>
          <w:color w:val="000000"/>
          <w:sz w:val="28"/>
          <w:lang w:val="en-US"/>
        </w:rPr>
        <w:t>(</w:t>
      </w:r>
      <w:r w:rsidRPr="004236B3">
        <w:rPr>
          <w:color w:val="000000"/>
          <w:sz w:val="28"/>
        </w:rPr>
        <w:t>См</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Delbr</w:t>
      </w:r>
      <w:r w:rsidRPr="004236B3">
        <w:rPr>
          <w:color w:val="000000"/>
          <w:sz w:val="28"/>
        </w:rPr>
        <w:t>ь</w:t>
      </w:r>
      <w:r w:rsidRPr="004236B3">
        <w:rPr>
          <w:color w:val="000000"/>
          <w:sz w:val="28"/>
          <w:lang w:val="en-US"/>
        </w:rPr>
        <w:t>ck, Grundlagen der neuhochdeutschen Satziehre, Berlin</w:t>
      </w:r>
      <w:r w:rsidRPr="00D14B09">
        <w:rPr>
          <w:color w:val="000000"/>
          <w:sz w:val="28"/>
          <w:lang w:val="en-US"/>
        </w:rPr>
        <w:t xml:space="preserve">, 1920, 73 </w:t>
      </w:r>
      <w:r w:rsidRPr="004236B3">
        <w:rPr>
          <w:color w:val="000000"/>
          <w:sz w:val="28"/>
        </w:rPr>
        <w:t>и</w:t>
      </w:r>
      <w:r w:rsidRPr="00D14B09">
        <w:rPr>
          <w:color w:val="000000"/>
          <w:sz w:val="28"/>
          <w:lang w:val="en-US"/>
        </w:rPr>
        <w:t xml:space="preserve"> </w:t>
      </w:r>
      <w:r w:rsidRPr="004236B3">
        <w:rPr>
          <w:color w:val="000000"/>
          <w:sz w:val="28"/>
        </w:rPr>
        <w:t>сл</w:t>
      </w:r>
      <w:r w:rsidRPr="00D14B09">
        <w:rPr>
          <w:color w:val="000000"/>
          <w:sz w:val="28"/>
          <w:lang w:val="en-US"/>
        </w:rPr>
        <w:t xml:space="preserve">.; </w:t>
      </w:r>
      <w:r w:rsidRPr="004236B3">
        <w:rPr>
          <w:color w:val="000000"/>
          <w:sz w:val="28"/>
          <w:lang w:val="en-US"/>
        </w:rPr>
        <w:t>Behaghel, Die Zeitfolge der abh</w:t>
      </w:r>
      <w:r w:rsidRPr="004236B3">
        <w:rPr>
          <w:color w:val="000000"/>
          <w:sz w:val="28"/>
        </w:rPr>
        <w:t>д</w:t>
      </w:r>
      <w:r w:rsidRPr="004236B3">
        <w:rPr>
          <w:color w:val="000000"/>
          <w:sz w:val="28"/>
          <w:lang w:val="en-US"/>
        </w:rPr>
        <w:t>ngigen Rede, 1878; Curme, A Grammar of the German Language</w:t>
      </w:r>
      <w:r w:rsidRPr="00D14B09">
        <w:rPr>
          <w:color w:val="000000"/>
          <w:sz w:val="28"/>
          <w:lang w:val="en-US"/>
        </w:rPr>
        <w:t xml:space="preserve">, 237.) </w:t>
      </w:r>
      <w:r w:rsidRPr="004236B3">
        <w:rPr>
          <w:color w:val="000000"/>
          <w:sz w:val="28"/>
        </w:rPr>
        <w:t>Конечно, в этом вопросе царит не такой уж хаос, как можно было бы заключить из приведенного списка. Но я не имею возможности останавливаться здесь на подробностях. Однако я хочу обратить внимание читателя на то, как стремление к недвусмысленности форм осуществляется даже за счет последовательности, что превосходно было сформулировано Кермом в следующем отрывке:</w:t>
      </w:r>
    </w:p>
    <w:p w:rsidR="004236B3" w:rsidRDefault="004236B3" w:rsidP="004236B3">
      <w:pPr>
        <w:spacing w:after="0" w:line="360" w:lineRule="auto"/>
        <w:ind w:firstLine="709"/>
        <w:rPr>
          <w:color w:val="000000"/>
          <w:sz w:val="28"/>
        </w:rPr>
      </w:pPr>
      <w:r>
        <w:rPr>
          <w:color w:val="000000"/>
          <w:sz w:val="28"/>
        </w:rPr>
        <w:t>«</w:t>
      </w:r>
      <w:r w:rsidRPr="004236B3">
        <w:rPr>
          <w:color w:val="000000"/>
          <w:sz w:val="28"/>
        </w:rPr>
        <w:t>Хотя можно соблюдать и новую последовательность [</w:t>
      </w:r>
      <w:r>
        <w:rPr>
          <w:color w:val="000000"/>
          <w:sz w:val="28"/>
        </w:rPr>
        <w:t>т.е.</w:t>
      </w:r>
      <w:r w:rsidRPr="004236B3">
        <w:rPr>
          <w:color w:val="000000"/>
          <w:sz w:val="28"/>
        </w:rPr>
        <w:t xml:space="preserve"> употреблять в косвенной речи ту же временнэю форму, что и в прямой]</w:t>
      </w:r>
      <w:r>
        <w:rPr>
          <w:color w:val="000000"/>
          <w:sz w:val="28"/>
        </w:rPr>
        <w:t>…</w:t>
      </w:r>
      <w:r w:rsidRPr="004236B3">
        <w:rPr>
          <w:color w:val="000000"/>
          <w:sz w:val="28"/>
        </w:rPr>
        <w:t xml:space="preserve"> обычно ее применяют только тогда, когда формы сослагательного наклонения ясно отграничиваются от форм изъявительного, а в остальных случаях придерживаются традиционной последовательности. Так, поскольку в прошедшем времени сослагательное наклонение отграничивается яснее, чем в настоящем, форма настоящего времени после прошедшего времени в главном предложении</w:t>
      </w:r>
      <w:r>
        <w:rPr>
          <w:color w:val="000000"/>
          <w:sz w:val="28"/>
        </w:rPr>
        <w:t>…</w:t>
      </w:r>
      <w:r w:rsidRPr="004236B3">
        <w:rPr>
          <w:color w:val="000000"/>
          <w:sz w:val="28"/>
        </w:rPr>
        <w:t xml:space="preserve"> регулярно заменяется формой прошедшего времени</w:t>
      </w:r>
      <w:r>
        <w:rPr>
          <w:color w:val="000000"/>
          <w:sz w:val="28"/>
        </w:rPr>
        <w:t>…</w:t>
      </w:r>
      <w:r w:rsidRPr="004236B3">
        <w:rPr>
          <w:color w:val="000000"/>
          <w:sz w:val="28"/>
        </w:rPr>
        <w:t xml:space="preserve"> во всех тех случаях, где форма настоящего неясна: </w:t>
      </w:r>
      <w:r w:rsidRPr="004236B3">
        <w:rPr>
          <w:color w:val="000000"/>
          <w:sz w:val="28"/>
          <w:lang w:val="en-US"/>
        </w:rPr>
        <w:t>Sokrates</w:t>
      </w:r>
      <w:r w:rsidRPr="00D14B09">
        <w:rPr>
          <w:color w:val="000000"/>
          <w:sz w:val="28"/>
        </w:rPr>
        <w:t xml:space="preserve"> </w:t>
      </w:r>
      <w:r w:rsidRPr="004236B3">
        <w:rPr>
          <w:color w:val="000000"/>
          <w:sz w:val="28"/>
          <w:lang w:val="en-US"/>
        </w:rPr>
        <w:t>erkl</w:t>
      </w:r>
      <w:r w:rsidRPr="004236B3">
        <w:rPr>
          <w:color w:val="000000"/>
          <w:sz w:val="28"/>
        </w:rPr>
        <w:t>д</w:t>
      </w:r>
      <w:r w:rsidRPr="004236B3">
        <w:rPr>
          <w:color w:val="000000"/>
          <w:sz w:val="28"/>
          <w:lang w:val="en-US"/>
        </w:rPr>
        <w:t>rte</w:t>
      </w:r>
      <w:r w:rsidRPr="00D14B09">
        <w:rPr>
          <w:color w:val="000000"/>
          <w:sz w:val="28"/>
        </w:rPr>
        <w:t xml:space="preserve">, </w:t>
      </w:r>
      <w:r w:rsidRPr="004236B3">
        <w:rPr>
          <w:color w:val="000000"/>
          <w:sz w:val="28"/>
          <w:lang w:val="en-US"/>
        </w:rPr>
        <w:t>alles</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wisse</w:t>
      </w:r>
      <w:r w:rsidRPr="00D14B09">
        <w:rPr>
          <w:color w:val="000000"/>
          <w:sz w:val="28"/>
        </w:rPr>
        <w:t xml:space="preserve">, </w:t>
      </w:r>
      <w:r w:rsidRPr="004236B3">
        <w:rPr>
          <w:color w:val="000000"/>
          <w:sz w:val="28"/>
          <w:lang w:val="en-US"/>
        </w:rPr>
        <w:t>sei</w:t>
      </w:r>
      <w:r w:rsidRPr="00D14B09">
        <w:rPr>
          <w:color w:val="000000"/>
          <w:sz w:val="28"/>
        </w:rPr>
        <w:t xml:space="preserve">, </w:t>
      </w:r>
      <w:r w:rsidRPr="004236B3">
        <w:rPr>
          <w:color w:val="000000"/>
          <w:sz w:val="28"/>
          <w:lang w:val="en-US"/>
        </w:rPr>
        <w:t>da</w:t>
      </w:r>
      <w:r w:rsidRPr="004236B3">
        <w:rPr>
          <w:color w:val="000000"/>
          <w:sz w:val="28"/>
        </w:rPr>
        <w:t xml:space="preserve">Я </w:t>
      </w:r>
      <w:r w:rsidRPr="004236B3">
        <w:rPr>
          <w:color w:val="000000"/>
          <w:sz w:val="28"/>
          <w:lang w:val="en-US"/>
        </w:rPr>
        <w:t>er</w:t>
      </w:r>
      <w:r w:rsidRPr="00D14B09">
        <w:rPr>
          <w:color w:val="000000"/>
          <w:sz w:val="28"/>
        </w:rPr>
        <w:t xml:space="preserve"> </w:t>
      </w:r>
      <w:r w:rsidRPr="004236B3">
        <w:rPr>
          <w:color w:val="000000"/>
          <w:sz w:val="28"/>
          <w:lang w:val="en-US"/>
        </w:rPr>
        <w:t>nichts</w:t>
      </w:r>
      <w:r w:rsidRPr="00D14B09">
        <w:rPr>
          <w:color w:val="000000"/>
          <w:sz w:val="28"/>
        </w:rPr>
        <w:t xml:space="preserve"> </w:t>
      </w:r>
      <w:r w:rsidRPr="004236B3">
        <w:rPr>
          <w:color w:val="000000"/>
          <w:sz w:val="28"/>
          <w:lang w:val="en-US"/>
        </w:rPr>
        <w:t>wisse</w:t>
      </w:r>
      <w:r w:rsidRPr="00D14B09">
        <w:rPr>
          <w:color w:val="000000"/>
          <w:sz w:val="28"/>
        </w:rPr>
        <w:t xml:space="preserve">; </w:t>
      </w:r>
      <w:r w:rsidRPr="004236B3">
        <w:rPr>
          <w:color w:val="000000"/>
          <w:sz w:val="28"/>
          <w:lang w:val="en-US"/>
        </w:rPr>
        <w:t>viele</w:t>
      </w:r>
      <w:r w:rsidRPr="00D14B09">
        <w:rPr>
          <w:color w:val="000000"/>
          <w:sz w:val="28"/>
        </w:rPr>
        <w:t xml:space="preserve"> </w:t>
      </w:r>
      <w:r w:rsidRPr="004236B3">
        <w:rPr>
          <w:color w:val="000000"/>
          <w:sz w:val="28"/>
          <w:lang w:val="en-US"/>
        </w:rPr>
        <w:t>w</w:t>
      </w:r>
      <w:r w:rsidRPr="004236B3">
        <w:rPr>
          <w:color w:val="000000"/>
          <w:sz w:val="28"/>
        </w:rPr>
        <w:t>ьЯ</w:t>
      </w:r>
      <w:r w:rsidRPr="004236B3">
        <w:rPr>
          <w:color w:val="000000"/>
          <w:sz w:val="28"/>
          <w:lang w:val="en-US"/>
        </w:rPr>
        <w:t>ten</w:t>
      </w:r>
      <w:r w:rsidRPr="00D14B09">
        <w:rPr>
          <w:color w:val="000000"/>
          <w:sz w:val="28"/>
        </w:rPr>
        <w:t xml:space="preserve"> </w:t>
      </w:r>
      <w:r w:rsidRPr="004236B3">
        <w:rPr>
          <w:color w:val="000000"/>
          <w:sz w:val="28"/>
        </w:rPr>
        <w:t xml:space="preserve">(сослагательное наклонение настоящего времени не отличалось бы от изъявительного) </w:t>
      </w:r>
      <w:r w:rsidRPr="004236B3">
        <w:rPr>
          <w:color w:val="000000"/>
          <w:sz w:val="28"/>
          <w:lang w:val="en-US"/>
        </w:rPr>
        <w:t>aber</w:t>
      </w:r>
      <w:r w:rsidRPr="00D14B09">
        <w:rPr>
          <w:color w:val="000000"/>
          <w:sz w:val="28"/>
        </w:rPr>
        <w:t xml:space="preserve"> </w:t>
      </w:r>
      <w:r w:rsidRPr="004236B3">
        <w:rPr>
          <w:color w:val="000000"/>
          <w:sz w:val="28"/>
          <w:lang w:val="en-US"/>
        </w:rPr>
        <w:t>auch</w:t>
      </w:r>
      <w:r w:rsidRPr="00D14B09">
        <w:rPr>
          <w:color w:val="000000"/>
          <w:sz w:val="28"/>
        </w:rPr>
        <w:t xml:space="preserve"> </w:t>
      </w:r>
      <w:r w:rsidRPr="004236B3">
        <w:rPr>
          <w:color w:val="000000"/>
          <w:sz w:val="28"/>
          <w:lang w:val="en-US"/>
        </w:rPr>
        <w:t>dies</w:t>
      </w:r>
      <w:r w:rsidRPr="00D14B09">
        <w:rPr>
          <w:color w:val="000000"/>
          <w:sz w:val="28"/>
        </w:rPr>
        <w:t xml:space="preserve"> </w:t>
      </w:r>
      <w:r w:rsidRPr="004236B3">
        <w:rPr>
          <w:color w:val="000000"/>
          <w:sz w:val="28"/>
          <w:lang w:val="en-US"/>
        </w:rPr>
        <w:t>nicht</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sagten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tten</w:t>
      </w:r>
      <w:r w:rsidRPr="00D14B09">
        <w:rPr>
          <w:color w:val="000000"/>
          <w:sz w:val="28"/>
        </w:rPr>
        <w:t xml:space="preserve"> </w:t>
      </w:r>
      <w:r w:rsidRPr="004236B3">
        <w:rPr>
          <w:color w:val="000000"/>
          <w:sz w:val="28"/>
        </w:rPr>
        <w:t xml:space="preserve">(форма прошедшего времени вместо формы настоящего времени </w:t>
      </w:r>
      <w:r w:rsidRPr="004236B3">
        <w:rPr>
          <w:color w:val="000000"/>
          <w:sz w:val="28"/>
          <w:lang w:val="en-US"/>
        </w:rPr>
        <w:t>haben</w:t>
      </w:r>
      <w:r w:rsidRPr="00D14B09">
        <w:rPr>
          <w:color w:val="000000"/>
          <w:sz w:val="28"/>
        </w:rPr>
        <w:t xml:space="preserve">) </w:t>
      </w:r>
      <w:r w:rsidRPr="004236B3">
        <w:rPr>
          <w:color w:val="000000"/>
          <w:sz w:val="28"/>
          <w:lang w:val="en-US"/>
        </w:rPr>
        <w:t>es</w:t>
      </w:r>
      <w:r w:rsidRPr="00D14B09">
        <w:rPr>
          <w:color w:val="000000"/>
          <w:sz w:val="28"/>
        </w:rPr>
        <w:t xml:space="preserve"> </w:t>
      </w:r>
      <w:r w:rsidRPr="004236B3">
        <w:rPr>
          <w:color w:val="000000"/>
          <w:sz w:val="28"/>
          <w:lang w:val="en-US"/>
        </w:rPr>
        <w:t>nicht</w:t>
      </w:r>
      <w:r w:rsidRPr="00D14B09">
        <w:rPr>
          <w:color w:val="000000"/>
          <w:sz w:val="28"/>
        </w:rPr>
        <w:t xml:space="preserve"> </w:t>
      </w:r>
      <w:r w:rsidRPr="004236B3">
        <w:rPr>
          <w:color w:val="000000"/>
          <w:sz w:val="28"/>
          <w:lang w:val="en-US"/>
        </w:rPr>
        <w:t>getan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sagten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w</w:t>
      </w:r>
      <w:r w:rsidRPr="004236B3">
        <w:rPr>
          <w:color w:val="000000"/>
          <w:sz w:val="28"/>
        </w:rPr>
        <w:t>ь</w:t>
      </w:r>
      <w:r w:rsidRPr="004236B3">
        <w:rPr>
          <w:color w:val="000000"/>
          <w:sz w:val="28"/>
          <w:lang w:val="en-US"/>
        </w:rPr>
        <w:t>rden</w:t>
      </w:r>
      <w:r w:rsidRPr="00D14B09">
        <w:rPr>
          <w:color w:val="000000"/>
          <w:sz w:val="28"/>
        </w:rPr>
        <w:t xml:space="preserve"> </w:t>
      </w:r>
      <w:r w:rsidRPr="004236B3">
        <w:rPr>
          <w:color w:val="000000"/>
          <w:sz w:val="28"/>
        </w:rPr>
        <w:t xml:space="preserve">(форма прошедшего времени вместо формы настоящего времени </w:t>
      </w:r>
      <w:r w:rsidRPr="004236B3">
        <w:rPr>
          <w:color w:val="000000"/>
          <w:sz w:val="28"/>
          <w:lang w:val="en-US"/>
        </w:rPr>
        <w:t>werden</w:t>
      </w:r>
      <w:r w:rsidRPr="00D14B09">
        <w:rPr>
          <w:color w:val="000000"/>
          <w:sz w:val="28"/>
        </w:rPr>
        <w:t xml:space="preserve">) </w:t>
      </w:r>
      <w:r w:rsidRPr="004236B3">
        <w:rPr>
          <w:color w:val="000000"/>
          <w:sz w:val="28"/>
          <w:lang w:val="en-US"/>
        </w:rPr>
        <w:t>morgen</w:t>
      </w:r>
      <w:r w:rsidRPr="00D14B09">
        <w:rPr>
          <w:color w:val="000000"/>
          <w:sz w:val="28"/>
        </w:rPr>
        <w:t xml:space="preserve"> </w:t>
      </w:r>
      <w:r w:rsidRPr="004236B3">
        <w:rPr>
          <w:color w:val="000000"/>
          <w:sz w:val="28"/>
          <w:lang w:val="en-US"/>
        </w:rPr>
        <w:t>kommen</w:t>
      </w:r>
      <w:r w:rsidRPr="004236B3">
        <w:rPr>
          <w:color w:val="000000"/>
          <w:sz w:val="28"/>
        </w:rPr>
        <w:t xml:space="preserve">. Стремление к ясной форме сослагательного наклонения так велико, что форма прошедшего времени употребляется вместо формы настоящего даже после глагола настоящего времени, если таким образом обеспечивается ясная форма сослагательного наклонения: </w:t>
      </w:r>
      <w:r w:rsidRPr="004236B3">
        <w:rPr>
          <w:color w:val="000000"/>
          <w:sz w:val="28"/>
          <w:lang w:val="en-US"/>
        </w:rPr>
        <w:t>Sie</w:t>
      </w:r>
      <w:r w:rsidRPr="00D14B09">
        <w:rPr>
          <w:color w:val="000000"/>
          <w:sz w:val="28"/>
        </w:rPr>
        <w:t xml:space="preserve"> </w:t>
      </w:r>
      <w:r w:rsidRPr="004236B3">
        <w:rPr>
          <w:color w:val="000000"/>
          <w:sz w:val="28"/>
          <w:lang w:val="en-US"/>
        </w:rPr>
        <w:t>sagen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tten</w:t>
      </w:r>
      <w:r w:rsidRPr="00D14B09">
        <w:rPr>
          <w:color w:val="000000"/>
          <w:sz w:val="28"/>
        </w:rPr>
        <w:t xml:space="preserve"> </w:t>
      </w:r>
      <w:r w:rsidRPr="004236B3">
        <w:rPr>
          <w:color w:val="000000"/>
          <w:sz w:val="28"/>
          <w:lang w:val="en-US"/>
        </w:rPr>
        <w:t>es</w:t>
      </w:r>
      <w:r w:rsidRPr="00D14B09">
        <w:rPr>
          <w:color w:val="000000"/>
          <w:sz w:val="28"/>
        </w:rPr>
        <w:t xml:space="preserve"> </w:t>
      </w:r>
      <w:r w:rsidRPr="004236B3">
        <w:rPr>
          <w:color w:val="000000"/>
          <w:sz w:val="28"/>
          <w:lang w:val="en-US"/>
        </w:rPr>
        <w:t>nicht</w:t>
      </w:r>
      <w:r w:rsidRPr="00D14B09">
        <w:rPr>
          <w:color w:val="000000"/>
          <w:sz w:val="28"/>
        </w:rPr>
        <w:t xml:space="preserve"> </w:t>
      </w:r>
      <w:r w:rsidRPr="004236B3">
        <w:rPr>
          <w:color w:val="000000"/>
          <w:sz w:val="28"/>
          <w:lang w:val="en-US"/>
        </w:rPr>
        <w:t>geselien</w:t>
      </w:r>
      <w:r w:rsidRPr="00D14B09">
        <w:rPr>
          <w:color w:val="000000"/>
          <w:sz w:val="28"/>
        </w:rPr>
        <w:t xml:space="preserve"> </w:t>
      </w:r>
      <w:r>
        <w:rPr>
          <w:color w:val="000000"/>
          <w:sz w:val="28"/>
        </w:rPr>
        <w:t>и т.п.</w:t>
      </w:r>
      <w:r w:rsidRPr="004236B3">
        <w:rPr>
          <w:color w:val="000000"/>
          <w:sz w:val="28"/>
        </w:rPr>
        <w:t xml:space="preserve"> </w:t>
      </w:r>
      <w:r w:rsidRPr="004236B3">
        <w:rPr>
          <w:color w:val="000000"/>
          <w:sz w:val="28"/>
          <w:lang w:val="en-US"/>
        </w:rPr>
        <w:t>Sagen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ihm</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k</w:t>
      </w:r>
      <w:r w:rsidRPr="004236B3">
        <w:rPr>
          <w:color w:val="000000"/>
          <w:sz w:val="28"/>
        </w:rPr>
        <w:t>д</w:t>
      </w:r>
      <w:r w:rsidRPr="004236B3">
        <w:rPr>
          <w:color w:val="000000"/>
          <w:sz w:val="28"/>
          <w:lang w:val="en-US"/>
        </w:rPr>
        <w:t>me</w:t>
      </w:r>
      <w:r w:rsidRPr="00D14B09">
        <w:rPr>
          <w:color w:val="000000"/>
          <w:sz w:val="28"/>
        </w:rPr>
        <w:t xml:space="preserve"> </w:t>
      </w:r>
      <w:r w:rsidRPr="004236B3">
        <w:rPr>
          <w:color w:val="000000"/>
          <w:sz w:val="28"/>
          <w:lang w:val="en-US"/>
        </w:rPr>
        <w:t>schon</w:t>
      </w:r>
      <w:r w:rsidRPr="004236B3">
        <w:rPr>
          <w:color w:val="000000"/>
          <w:sz w:val="28"/>
        </w:rPr>
        <w:t xml:space="preserve">. </w:t>
      </w:r>
      <w:r>
        <w:rPr>
          <w:color w:val="000000"/>
          <w:sz w:val="28"/>
        </w:rPr>
        <w:t>–</w:t>
      </w:r>
      <w:r w:rsidRPr="004236B3">
        <w:rPr>
          <w:color w:val="000000"/>
          <w:sz w:val="28"/>
        </w:rPr>
        <w:t xml:space="preserve"> В случае если обе формы не отличаются от форм изъявительного наклонения, предпочитаются все же формы прошедшего времени: </w:t>
      </w:r>
      <w:r w:rsidRPr="004236B3">
        <w:rPr>
          <w:color w:val="000000"/>
          <w:sz w:val="28"/>
          <w:lang w:val="en-US"/>
        </w:rPr>
        <w:t>Die</w:t>
      </w:r>
      <w:r w:rsidRPr="00D14B09">
        <w:rPr>
          <w:color w:val="000000"/>
          <w:sz w:val="28"/>
        </w:rPr>
        <w:t xml:space="preserve"> </w:t>
      </w:r>
      <w:r w:rsidRPr="004236B3">
        <w:rPr>
          <w:color w:val="000000"/>
          <w:sz w:val="28"/>
          <w:lang w:val="en-US"/>
        </w:rPr>
        <w:t>Bildhauerei</w:t>
      </w:r>
      <w:r w:rsidRPr="00D14B09">
        <w:rPr>
          <w:color w:val="000000"/>
          <w:sz w:val="28"/>
        </w:rPr>
        <w:t xml:space="preserve">, </w:t>
      </w:r>
      <w:r w:rsidRPr="004236B3">
        <w:rPr>
          <w:color w:val="000000"/>
          <w:sz w:val="28"/>
          <w:lang w:val="en-US"/>
        </w:rPr>
        <w:t>sagen</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k</w:t>
      </w:r>
      <w:r w:rsidRPr="004236B3">
        <w:rPr>
          <w:color w:val="000000"/>
          <w:sz w:val="28"/>
        </w:rPr>
        <w:t>ц</w:t>
      </w:r>
      <w:r w:rsidRPr="004236B3">
        <w:rPr>
          <w:color w:val="000000"/>
          <w:sz w:val="28"/>
          <w:lang w:val="en-US"/>
        </w:rPr>
        <w:t>nne</w:t>
      </w:r>
      <w:r w:rsidRPr="00D14B09">
        <w:rPr>
          <w:color w:val="000000"/>
          <w:sz w:val="28"/>
        </w:rPr>
        <w:t xml:space="preserve"> </w:t>
      </w:r>
      <w:r w:rsidRPr="004236B3">
        <w:rPr>
          <w:color w:val="000000"/>
          <w:sz w:val="28"/>
          <w:lang w:val="en-US"/>
        </w:rPr>
        <w:t>keine</w:t>
      </w:r>
      <w:r w:rsidRPr="00D14B09">
        <w:rPr>
          <w:color w:val="000000"/>
          <w:sz w:val="28"/>
        </w:rPr>
        <w:t xml:space="preserve"> </w:t>
      </w:r>
      <w:r w:rsidRPr="004236B3">
        <w:rPr>
          <w:color w:val="000000"/>
          <w:sz w:val="28"/>
          <w:lang w:val="en-US"/>
        </w:rPr>
        <w:t>Stoffe</w:t>
      </w:r>
      <w:r w:rsidRPr="00D14B09">
        <w:rPr>
          <w:color w:val="000000"/>
          <w:sz w:val="28"/>
        </w:rPr>
        <w:t xml:space="preserve"> </w:t>
      </w:r>
      <w:r w:rsidRPr="004236B3">
        <w:rPr>
          <w:color w:val="000000"/>
          <w:sz w:val="28"/>
          <w:lang w:val="en-US"/>
        </w:rPr>
        <w:t>nachinachen</w:t>
      </w:r>
      <w:r w:rsidRPr="00D14B09">
        <w:rPr>
          <w:color w:val="000000"/>
          <w:sz w:val="28"/>
        </w:rPr>
        <w:t xml:space="preserve">; </w:t>
      </w:r>
      <w:r w:rsidRPr="004236B3">
        <w:rPr>
          <w:color w:val="000000"/>
          <w:sz w:val="28"/>
          <w:lang w:val="en-US"/>
        </w:rPr>
        <w:t>dicke</w:t>
      </w:r>
      <w:r w:rsidRPr="00D14B09">
        <w:rPr>
          <w:color w:val="000000"/>
          <w:sz w:val="28"/>
        </w:rPr>
        <w:t xml:space="preserve"> </w:t>
      </w:r>
      <w:r w:rsidRPr="004236B3">
        <w:rPr>
          <w:color w:val="000000"/>
          <w:sz w:val="28"/>
          <w:lang w:val="en-US"/>
        </w:rPr>
        <w:t>Falten</w:t>
      </w:r>
      <w:r w:rsidRPr="00D14B09">
        <w:rPr>
          <w:color w:val="000000"/>
          <w:sz w:val="28"/>
        </w:rPr>
        <w:t xml:space="preserve"> </w:t>
      </w:r>
      <w:r w:rsidRPr="004236B3">
        <w:rPr>
          <w:color w:val="000000"/>
          <w:sz w:val="28"/>
          <w:lang w:val="en-US"/>
        </w:rPr>
        <w:t>machten</w:t>
      </w:r>
      <w:r w:rsidRPr="00D14B09">
        <w:rPr>
          <w:color w:val="000000"/>
          <w:sz w:val="28"/>
        </w:rPr>
        <w:t xml:space="preserve"> </w:t>
      </w:r>
      <w:r w:rsidRPr="004236B3">
        <w:rPr>
          <w:color w:val="000000"/>
          <w:sz w:val="28"/>
          <w:lang w:val="en-US"/>
        </w:rPr>
        <w:t>eine</w:t>
      </w:r>
      <w:r w:rsidRPr="00D14B09">
        <w:rPr>
          <w:color w:val="000000"/>
          <w:sz w:val="28"/>
        </w:rPr>
        <w:t xml:space="preserve"> </w:t>
      </w:r>
      <w:r w:rsidRPr="004236B3">
        <w:rPr>
          <w:color w:val="000000"/>
          <w:sz w:val="28"/>
        </w:rPr>
        <w:t>ь</w:t>
      </w:r>
      <w:r w:rsidRPr="004236B3">
        <w:rPr>
          <w:color w:val="000000"/>
          <w:sz w:val="28"/>
          <w:lang w:val="en-US"/>
        </w:rPr>
        <w:t>bie</w:t>
      </w:r>
      <w:r w:rsidRPr="00D14B09">
        <w:rPr>
          <w:color w:val="000000"/>
          <w:sz w:val="28"/>
        </w:rPr>
        <w:t xml:space="preserve"> </w:t>
      </w:r>
      <w:r w:rsidRPr="004236B3">
        <w:rPr>
          <w:color w:val="000000"/>
          <w:sz w:val="28"/>
          <w:lang w:val="en-US"/>
        </w:rPr>
        <w:t>Wirkung</w:t>
      </w:r>
      <w:r w:rsidRPr="00D14B09">
        <w:rPr>
          <w:color w:val="000000"/>
          <w:sz w:val="28"/>
        </w:rPr>
        <w:t xml:space="preserve"> </w:t>
      </w:r>
      <w:r w:rsidRPr="004236B3">
        <w:rPr>
          <w:color w:val="000000"/>
          <w:sz w:val="28"/>
        </w:rPr>
        <w:t>(Лессинг). Самый факт выбора формы прошедшего времени воспринимается как желание выразить сослагательное наклонение</w:t>
      </w:r>
      <w:r>
        <w:rPr>
          <w:color w:val="000000"/>
          <w:sz w:val="28"/>
        </w:rPr>
        <w:t>»</w:t>
      </w:r>
      <w:r w:rsidRPr="004236B3">
        <w:rPr>
          <w:color w:val="000000"/>
          <w:sz w:val="28"/>
        </w:rPr>
        <w:t xml:space="preserve"> (стр.</w:t>
      </w:r>
      <w:r>
        <w:rPr>
          <w:color w:val="000000"/>
          <w:sz w:val="28"/>
        </w:rPr>
        <w:t> </w:t>
      </w:r>
      <w:r w:rsidRPr="004236B3">
        <w:rPr>
          <w:color w:val="000000"/>
          <w:sz w:val="28"/>
        </w:rPr>
        <w:t xml:space="preserve">240). (Это может быть отчасти обусловлено тем, что форма прошедшего времени указывает на нечто более отдаленное от реальной действительности, например: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write</w:t>
      </w:r>
      <w:r w:rsidRPr="004236B3">
        <w:rPr>
          <w:color w:val="000000"/>
          <w:sz w:val="28"/>
        </w:rPr>
        <w:t xml:space="preserve">, </w:t>
      </w:r>
      <w:r>
        <w:rPr>
          <w:color w:val="000000"/>
          <w:sz w:val="28"/>
        </w:rPr>
        <w:t>и т.д.</w:t>
      </w:r>
      <w:r w:rsidRPr="004236B3">
        <w:rPr>
          <w:color w:val="000000"/>
          <w:sz w:val="28"/>
        </w:rPr>
        <w:t>; см. стр.</w:t>
      </w:r>
      <w:r>
        <w:rPr>
          <w:color w:val="000000"/>
          <w:sz w:val="28"/>
        </w:rPr>
        <w:t> </w:t>
      </w:r>
      <w:r w:rsidRPr="004236B3">
        <w:rPr>
          <w:color w:val="000000"/>
          <w:sz w:val="28"/>
        </w:rPr>
        <w:t>310).</w:t>
      </w:r>
    </w:p>
    <w:p w:rsidR="004C1762" w:rsidRPr="004236B3" w:rsidRDefault="004C1762" w:rsidP="004236B3">
      <w:pPr>
        <w:spacing w:after="0" w:line="360" w:lineRule="auto"/>
        <w:ind w:firstLine="709"/>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Вопросы в косвенной речи</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Здесь обнаруживается основное различие между двумя типами косвенной речи </w:t>
      </w:r>
      <w:r>
        <w:rPr>
          <w:color w:val="000000"/>
          <w:sz w:val="28"/>
        </w:rPr>
        <w:t>–</w:t>
      </w:r>
      <w:r w:rsidRPr="004236B3">
        <w:rPr>
          <w:color w:val="000000"/>
          <w:sz w:val="28"/>
        </w:rPr>
        <w:t xml:space="preserve"> зависимой и представленной речью. Сначала рассмотрим зависимые вопросы.</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Когда вопрос передается в косвенной речи, вопросительная интонация, которая часто бывает основным показателем вопроса, по необходимости теряется или ослабляется; однако утрата вопросительной интонации до некоторой степени компенсируется, </w:t>
      </w:r>
      <w:r w:rsidRPr="004236B3">
        <w:rPr>
          <w:color w:val="000000"/>
          <w:sz w:val="28"/>
          <w:lang w:val="en-US"/>
        </w:rPr>
        <w:t>o</w:t>
      </w:r>
      <w:r w:rsidRPr="004236B3">
        <w:rPr>
          <w:color w:val="000000"/>
          <w:sz w:val="28"/>
        </w:rPr>
        <w:t>тч</w:t>
      </w:r>
      <w:r w:rsidRPr="004236B3">
        <w:rPr>
          <w:color w:val="000000"/>
          <w:sz w:val="28"/>
          <w:lang w:val="en-US"/>
        </w:rPr>
        <w:t>ac</w:t>
      </w:r>
      <w:r w:rsidRPr="004236B3">
        <w:rPr>
          <w:color w:val="000000"/>
          <w:sz w:val="28"/>
        </w:rPr>
        <w:t xml:space="preserve">ти во вводной (или вставной) формуле, где вместо глагола </w:t>
      </w:r>
      <w:r w:rsidRPr="004236B3">
        <w:rPr>
          <w:color w:val="000000"/>
          <w:sz w:val="28"/>
          <w:lang w:val="en-US"/>
        </w:rPr>
        <w:t>say</w:t>
      </w:r>
      <w:r w:rsidRPr="00D14B09">
        <w:rPr>
          <w:color w:val="000000"/>
          <w:sz w:val="28"/>
        </w:rPr>
        <w:t xml:space="preserve"> </w:t>
      </w:r>
      <w:r>
        <w:rPr>
          <w:color w:val="000000"/>
          <w:sz w:val="28"/>
        </w:rPr>
        <w:t>«</w:t>
      </w:r>
      <w:r w:rsidRPr="004236B3">
        <w:rPr>
          <w:color w:val="000000"/>
          <w:sz w:val="28"/>
        </w:rPr>
        <w:t>говорить</w:t>
      </w:r>
      <w:r>
        <w:rPr>
          <w:color w:val="000000"/>
          <w:sz w:val="28"/>
        </w:rPr>
        <w:t>»</w:t>
      </w:r>
      <w:r w:rsidRPr="004236B3">
        <w:rPr>
          <w:color w:val="000000"/>
          <w:sz w:val="28"/>
        </w:rPr>
        <w:t xml:space="preserve"> употребляется глагол </w:t>
      </w:r>
      <w:r w:rsidRPr="004236B3">
        <w:rPr>
          <w:color w:val="000000"/>
          <w:sz w:val="28"/>
          <w:lang w:val="en-US"/>
        </w:rPr>
        <w:t>ask</w:t>
      </w:r>
      <w:r w:rsidRPr="00D14B09">
        <w:rPr>
          <w:color w:val="000000"/>
          <w:sz w:val="28"/>
        </w:rPr>
        <w:t xml:space="preserve"> </w:t>
      </w:r>
      <w:r>
        <w:rPr>
          <w:color w:val="000000"/>
          <w:sz w:val="28"/>
        </w:rPr>
        <w:t>«</w:t>
      </w:r>
      <w:r w:rsidRPr="004236B3">
        <w:rPr>
          <w:color w:val="000000"/>
          <w:sz w:val="28"/>
        </w:rPr>
        <w:t>спрашивать</w:t>
      </w:r>
      <w:r>
        <w:rPr>
          <w:color w:val="000000"/>
          <w:sz w:val="28"/>
        </w:rPr>
        <w:t>»</w:t>
      </w:r>
      <w:r w:rsidRPr="004236B3">
        <w:rPr>
          <w:color w:val="000000"/>
          <w:sz w:val="28"/>
        </w:rPr>
        <w:t xml:space="preserve">, отчасти употреблением вопросительного союза, если нет вопросительного местоимения. Союз часто восходит к местоимению, означавшему </w:t>
      </w:r>
      <w:r>
        <w:rPr>
          <w:color w:val="000000"/>
          <w:sz w:val="28"/>
        </w:rPr>
        <w:t>«</w:t>
      </w:r>
      <w:r w:rsidRPr="004236B3">
        <w:rPr>
          <w:color w:val="000000"/>
          <w:sz w:val="28"/>
        </w:rPr>
        <w:t>который из двух</w:t>
      </w:r>
      <w:r>
        <w:rPr>
          <w:color w:val="000000"/>
          <w:sz w:val="28"/>
        </w:rPr>
        <w:t>»</w:t>
      </w:r>
      <w:r w:rsidRPr="004236B3">
        <w:rPr>
          <w:color w:val="000000"/>
          <w:sz w:val="28"/>
        </w:rPr>
        <w:t xml:space="preserve">: англ. </w:t>
      </w:r>
      <w:r w:rsidRPr="004236B3">
        <w:rPr>
          <w:color w:val="000000"/>
          <w:sz w:val="28"/>
          <w:lang w:val="en-GB"/>
        </w:rPr>
        <w:t>w</w:t>
      </w:r>
      <w:r w:rsidRPr="004236B3">
        <w:rPr>
          <w:color w:val="000000"/>
          <w:sz w:val="28"/>
          <w:lang w:val="en-US"/>
        </w:rPr>
        <w:t>hether</w:t>
      </w:r>
      <w:r w:rsidRPr="004236B3">
        <w:rPr>
          <w:color w:val="000000"/>
          <w:sz w:val="28"/>
        </w:rPr>
        <w:t xml:space="preserve">, исл. </w:t>
      </w:r>
      <w:r w:rsidRPr="004236B3">
        <w:rPr>
          <w:color w:val="000000"/>
          <w:sz w:val="28"/>
          <w:lang w:val="en-US"/>
        </w:rPr>
        <w:t>hv</w:t>
      </w:r>
      <w:r w:rsidRPr="004236B3">
        <w:rPr>
          <w:color w:val="000000"/>
          <w:sz w:val="28"/>
        </w:rPr>
        <w:t>б</w:t>
      </w:r>
      <w:r w:rsidRPr="004236B3">
        <w:rPr>
          <w:color w:val="000000"/>
          <w:sz w:val="28"/>
          <w:lang w:val="en-US"/>
        </w:rPr>
        <w:t>rt</w:t>
      </w:r>
      <w:r w:rsidRPr="004236B3">
        <w:rPr>
          <w:color w:val="000000"/>
          <w:sz w:val="28"/>
        </w:rPr>
        <w:t xml:space="preserve">, лат. </w:t>
      </w:r>
      <w:r w:rsidRPr="004236B3">
        <w:rPr>
          <w:color w:val="000000"/>
          <w:sz w:val="28"/>
          <w:lang w:val="la-Latn"/>
        </w:rPr>
        <w:t>u</w:t>
      </w:r>
      <w:r w:rsidRPr="004236B3">
        <w:rPr>
          <w:color w:val="000000"/>
          <w:sz w:val="28"/>
          <w:lang w:val="en-US"/>
        </w:rPr>
        <w:t>trum</w:t>
      </w:r>
      <w:r w:rsidRPr="004236B3">
        <w:rPr>
          <w:color w:val="000000"/>
          <w:sz w:val="28"/>
        </w:rPr>
        <w:t xml:space="preserve">; однако в других случаях его происхождение может быть самым различным; нередко встречается условный союз: англ. </w:t>
      </w:r>
      <w:r w:rsidRPr="004236B3">
        <w:rPr>
          <w:color w:val="000000"/>
          <w:sz w:val="28"/>
          <w:lang w:val="en-GB"/>
        </w:rPr>
        <w:t>i</w:t>
      </w:r>
      <w:r w:rsidRPr="004236B3">
        <w:rPr>
          <w:color w:val="000000"/>
          <w:sz w:val="28"/>
          <w:lang w:val="en-US"/>
        </w:rPr>
        <w:t>f</w:t>
      </w:r>
      <w:r w:rsidRPr="004236B3">
        <w:rPr>
          <w:color w:val="000000"/>
          <w:sz w:val="28"/>
        </w:rPr>
        <w:t xml:space="preserve">, франц. </w:t>
      </w:r>
      <w:r w:rsidRPr="004236B3">
        <w:rPr>
          <w:color w:val="000000"/>
          <w:sz w:val="28"/>
          <w:lang w:val="fr-FR"/>
        </w:rPr>
        <w:t>s</w:t>
      </w:r>
      <w:r w:rsidRPr="004236B3">
        <w:rPr>
          <w:color w:val="000000"/>
          <w:sz w:val="28"/>
          <w:lang w:val="en-US"/>
        </w:rPr>
        <w:t>i</w:t>
      </w:r>
      <w:r w:rsidRPr="004236B3">
        <w:rPr>
          <w:color w:val="000000"/>
          <w:sz w:val="28"/>
        </w:rPr>
        <w:t xml:space="preserve">, дат. </w:t>
      </w:r>
      <w:r w:rsidRPr="004236B3">
        <w:rPr>
          <w:color w:val="000000"/>
          <w:sz w:val="28"/>
          <w:lang w:val="en-US"/>
        </w:rPr>
        <w:t>om</w:t>
      </w:r>
      <w:r w:rsidRPr="004236B3">
        <w:rPr>
          <w:color w:val="000000"/>
          <w:sz w:val="28"/>
        </w:rPr>
        <w:t>; ср. нем. о</w:t>
      </w:r>
      <w:r w:rsidRPr="004236B3">
        <w:rPr>
          <w:color w:val="000000"/>
          <w:sz w:val="28"/>
          <w:lang w:val="en-US"/>
        </w:rPr>
        <w:t>b</w:t>
      </w:r>
      <w:r w:rsidRPr="004236B3">
        <w:rPr>
          <w:color w:val="000000"/>
          <w:sz w:val="28"/>
        </w:rPr>
        <w:t>. Очень часто различие между прямым и косвенным вопросом отмечается различным порядком слов</w:t>
      </w:r>
      <w:r w:rsidRPr="004236B3">
        <w:rPr>
          <w:rStyle w:val="a5"/>
          <w:color w:val="000000"/>
          <w:sz w:val="28"/>
        </w:rPr>
        <w:footnoteReference w:id="177"/>
      </w:r>
      <w:r w:rsidRPr="004236B3">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she</w:t>
      </w:r>
      <w:r w:rsidRPr="004236B3">
        <w:rPr>
          <w:color w:val="000000"/>
          <w:sz w:val="28"/>
        </w:rPr>
        <w:t xml:space="preserve">? </w:t>
      </w:r>
      <w:r w:rsidRPr="00D14B09">
        <w:rPr>
          <w:color w:val="000000"/>
          <w:sz w:val="28"/>
          <w:lang w:val="en-US"/>
        </w:rPr>
        <w:t>«</w:t>
      </w:r>
      <w:r w:rsidRPr="004236B3">
        <w:rPr>
          <w:color w:val="000000"/>
          <w:sz w:val="28"/>
        </w:rPr>
        <w:t>Кто</w:t>
      </w:r>
      <w:r w:rsidRPr="00D14B09">
        <w:rPr>
          <w:color w:val="000000"/>
          <w:sz w:val="28"/>
          <w:lang w:val="en-US"/>
        </w:rPr>
        <w:t xml:space="preserve"> </w:t>
      </w:r>
      <w:r w:rsidRPr="004236B3">
        <w:rPr>
          <w:color w:val="000000"/>
          <w:sz w:val="28"/>
        </w:rPr>
        <w:t>она</w:t>
      </w:r>
      <w:r w:rsidRPr="00D14B09">
        <w:rPr>
          <w:color w:val="000000"/>
          <w:sz w:val="28"/>
          <w:lang w:val="en-US"/>
        </w:rPr>
        <w:t xml:space="preserve"> </w:t>
      </w:r>
      <w:r w:rsidRPr="004236B3">
        <w:rPr>
          <w:color w:val="000000"/>
          <w:sz w:val="28"/>
        </w:rPr>
        <w:t>такая</w:t>
      </w:r>
      <w:r w:rsidRPr="00D14B09">
        <w:rPr>
          <w:color w:val="000000"/>
          <w:sz w:val="28"/>
          <w:lang w:val="en-US"/>
        </w:rPr>
        <w:t xml:space="preserve">?» – </w:t>
      </w:r>
      <w:r w:rsidRPr="004236B3">
        <w:rPr>
          <w:color w:val="000000"/>
          <w:sz w:val="28"/>
        </w:rPr>
        <w:t>Не</w:t>
      </w:r>
      <w:r w:rsidRPr="00D14B09">
        <w:rPr>
          <w:color w:val="000000"/>
          <w:sz w:val="28"/>
          <w:lang w:val="en-US"/>
        </w:rPr>
        <w:t xml:space="preserve"> </w:t>
      </w:r>
      <w:r w:rsidRPr="004236B3">
        <w:rPr>
          <w:color w:val="000000"/>
          <w:sz w:val="28"/>
          <w:lang w:val="en-US"/>
        </w:rPr>
        <w:t xml:space="preserve">asked who she was </w:t>
      </w:r>
      <w:r w:rsidRPr="00D14B09">
        <w:rPr>
          <w:color w:val="000000"/>
          <w:sz w:val="28"/>
          <w:lang w:val="en-US"/>
        </w:rPr>
        <w:t>«</w:t>
      </w:r>
      <w:r w:rsidRPr="004236B3">
        <w:rPr>
          <w:color w:val="000000"/>
          <w:sz w:val="28"/>
        </w:rPr>
        <w:t>Он</w:t>
      </w:r>
      <w:r w:rsidRPr="00D14B09">
        <w:rPr>
          <w:color w:val="000000"/>
          <w:sz w:val="28"/>
          <w:lang w:val="en-US"/>
        </w:rPr>
        <w:t xml:space="preserve"> </w:t>
      </w:r>
      <w:r w:rsidRPr="004236B3">
        <w:rPr>
          <w:color w:val="000000"/>
          <w:sz w:val="28"/>
        </w:rPr>
        <w:t>спросил</w:t>
      </w:r>
      <w:r w:rsidRPr="00D14B09">
        <w:rPr>
          <w:color w:val="000000"/>
          <w:sz w:val="28"/>
          <w:lang w:val="en-US"/>
        </w:rPr>
        <w:t xml:space="preserve">, </w:t>
      </w:r>
      <w:r w:rsidRPr="004236B3">
        <w:rPr>
          <w:color w:val="000000"/>
          <w:sz w:val="28"/>
        </w:rPr>
        <w:t>кто</w:t>
      </w:r>
      <w:r w:rsidRPr="00D14B09">
        <w:rPr>
          <w:color w:val="000000"/>
          <w:sz w:val="28"/>
          <w:lang w:val="en-US"/>
        </w:rPr>
        <w:t xml:space="preserve"> </w:t>
      </w:r>
      <w:r w:rsidRPr="004236B3">
        <w:rPr>
          <w:color w:val="000000"/>
          <w:sz w:val="28"/>
        </w:rPr>
        <w:t>она</w:t>
      </w:r>
      <w:r w:rsidRPr="00D14B09">
        <w:rPr>
          <w:color w:val="000000"/>
          <w:sz w:val="28"/>
          <w:lang w:val="en-US"/>
        </w:rPr>
        <w:t xml:space="preserve"> </w:t>
      </w:r>
      <w:r w:rsidRPr="004236B3">
        <w:rPr>
          <w:color w:val="000000"/>
          <w:sz w:val="28"/>
        </w:rPr>
        <w:t>такая</w:t>
      </w:r>
      <w:r w:rsidRPr="00D14B09">
        <w:rPr>
          <w:color w:val="000000"/>
          <w:sz w:val="28"/>
          <w:lang w:val="en-US"/>
        </w:rPr>
        <w:t xml:space="preserve">»; </w:t>
      </w:r>
      <w:r w:rsidRPr="004236B3">
        <w:rPr>
          <w:color w:val="000000"/>
          <w:sz w:val="28"/>
          <w:lang w:val="en-US"/>
        </w:rPr>
        <w:t xml:space="preserve">How can I bear to look any of them in the face? </w:t>
      </w:r>
      <w:r>
        <w:rPr>
          <w:color w:val="000000"/>
          <w:sz w:val="28"/>
          <w:lang w:val="en-US"/>
        </w:rPr>
        <w:t>– …</w:t>
      </w:r>
      <w:r w:rsidRPr="004236B3">
        <w:rPr>
          <w:color w:val="000000"/>
          <w:sz w:val="28"/>
          <w:lang w:val="en-US"/>
        </w:rPr>
        <w:t xml:space="preserve"> how he could bear to look</w:t>
      </w:r>
      <w:r>
        <w:rPr>
          <w:color w:val="000000"/>
          <w:sz w:val="28"/>
          <w:lang w:val="en-US"/>
        </w:rPr>
        <w:t>…</w:t>
      </w:r>
      <w:r w:rsidRPr="004236B3">
        <w:rPr>
          <w:color w:val="000000"/>
          <w:sz w:val="28"/>
          <w:lang w:val="en-US"/>
        </w:rPr>
        <w:t xml:space="preserve">; Hasn’t he a right to spend his money? </w:t>
      </w:r>
      <w:r>
        <w:rPr>
          <w:color w:val="000000"/>
          <w:sz w:val="28"/>
          <w:lang w:val="en-US"/>
        </w:rPr>
        <w:t>– …</w:t>
      </w:r>
      <w:r w:rsidRPr="004236B3">
        <w:rPr>
          <w:color w:val="000000"/>
          <w:sz w:val="28"/>
          <w:lang w:val="en-US"/>
        </w:rPr>
        <w:t xml:space="preserve"> whether he had not</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других</w:t>
      </w:r>
      <w:r w:rsidRPr="00D14B09">
        <w:rPr>
          <w:color w:val="000000"/>
          <w:sz w:val="28"/>
          <w:lang w:val="en-US"/>
        </w:rPr>
        <w:t xml:space="preserve"> </w:t>
      </w:r>
      <w:r w:rsidRPr="004236B3">
        <w:rPr>
          <w:color w:val="000000"/>
          <w:sz w:val="28"/>
        </w:rPr>
        <w:t>языках</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датском</w:t>
      </w:r>
      <w:r w:rsidRPr="00D14B09">
        <w:rPr>
          <w:color w:val="000000"/>
          <w:sz w:val="28"/>
          <w:lang w:val="en-US"/>
        </w:rPr>
        <w:t xml:space="preserve">: </w:t>
      </w:r>
      <w:r w:rsidRPr="004236B3">
        <w:rPr>
          <w:color w:val="000000"/>
          <w:sz w:val="28"/>
          <w:lang w:val="en-US"/>
        </w:rPr>
        <w:t xml:space="preserve">Hvem er hun? </w:t>
      </w:r>
      <w:r>
        <w:rPr>
          <w:color w:val="000000"/>
          <w:sz w:val="28"/>
          <w:lang w:val="en-US"/>
        </w:rPr>
        <w:t>–</w:t>
      </w:r>
      <w:r w:rsidRPr="004236B3">
        <w:rPr>
          <w:color w:val="000000"/>
          <w:sz w:val="28"/>
          <w:lang w:val="en-US"/>
        </w:rPr>
        <w:t xml:space="preserve"> Han spurgte, hvem hun var; Hvor kan jeg holde det ud? </w:t>
      </w:r>
      <w:r>
        <w:rPr>
          <w:color w:val="000000"/>
          <w:sz w:val="28"/>
          <w:lang w:val="en-US"/>
        </w:rPr>
        <w:t>– …</w:t>
      </w:r>
      <w:r w:rsidRPr="004236B3">
        <w:rPr>
          <w:color w:val="000000"/>
          <w:sz w:val="28"/>
          <w:lang w:val="en-US"/>
        </w:rPr>
        <w:t xml:space="preserve"> hvor jeg kunde holde det ud; Har han ikke ret? </w:t>
      </w:r>
      <w:r>
        <w:rPr>
          <w:color w:val="000000"/>
          <w:sz w:val="28"/>
          <w:lang w:val="en-US"/>
        </w:rPr>
        <w:t>– …</w:t>
      </w:r>
      <w:r w:rsidRPr="004236B3">
        <w:rPr>
          <w:color w:val="000000"/>
          <w:sz w:val="28"/>
          <w:lang w:val="en-US"/>
        </w:rPr>
        <w:t>om han ikke havde ret</w:t>
      </w:r>
      <w:r w:rsidRPr="00D14B09">
        <w:rPr>
          <w:color w:val="000000"/>
          <w:sz w:val="28"/>
          <w:lang w:val="en-US"/>
        </w:rPr>
        <w:t xml:space="preserve">. </w:t>
      </w:r>
      <w:r w:rsidRPr="004236B3">
        <w:rPr>
          <w:color w:val="000000"/>
          <w:sz w:val="28"/>
        </w:rPr>
        <w:t>Во</w:t>
      </w:r>
      <w:r w:rsidRPr="00D14B09">
        <w:rPr>
          <w:color w:val="000000"/>
          <w:sz w:val="28"/>
          <w:lang w:val="en-US"/>
        </w:rPr>
        <w:t xml:space="preserve"> </w:t>
      </w:r>
      <w:r w:rsidRPr="004236B3">
        <w:rPr>
          <w:color w:val="000000"/>
          <w:sz w:val="28"/>
        </w:rPr>
        <w:t>французском</w:t>
      </w:r>
      <w:r w:rsidRPr="00D14B09">
        <w:rPr>
          <w:color w:val="000000"/>
          <w:sz w:val="28"/>
          <w:lang w:val="en-US"/>
        </w:rPr>
        <w:t xml:space="preserve">: </w:t>
      </w:r>
      <w:r w:rsidRPr="004236B3">
        <w:rPr>
          <w:color w:val="000000"/>
          <w:sz w:val="28"/>
          <w:lang w:val="en-US"/>
        </w:rPr>
        <w:t xml:space="preserve">Qui est-elle? (Qui est-ce?) </w:t>
      </w:r>
      <w:r>
        <w:rPr>
          <w:color w:val="000000"/>
          <w:sz w:val="28"/>
          <w:lang w:val="en-US"/>
        </w:rPr>
        <w:t>–</w:t>
      </w:r>
      <w:r w:rsidRPr="004236B3">
        <w:rPr>
          <w:color w:val="000000"/>
          <w:sz w:val="28"/>
          <w:lang w:val="en-US"/>
        </w:rPr>
        <w:t xml:space="preserve"> Il a demand</w:t>
      </w:r>
      <w:r w:rsidRPr="004236B3">
        <w:rPr>
          <w:color w:val="000000"/>
          <w:sz w:val="28"/>
        </w:rPr>
        <w:t>й</w:t>
      </w:r>
      <w:r w:rsidRPr="00D14B09">
        <w:rPr>
          <w:color w:val="000000"/>
          <w:sz w:val="28"/>
          <w:lang w:val="en-US"/>
        </w:rPr>
        <w:t xml:space="preserve"> </w:t>
      </w:r>
      <w:r w:rsidRPr="004236B3">
        <w:rPr>
          <w:color w:val="000000"/>
          <w:sz w:val="28"/>
          <w:lang w:val="en-US"/>
        </w:rPr>
        <w:t xml:space="preserve">qui elle </w:t>
      </w:r>
      <w:r w:rsidRPr="004236B3">
        <w:rPr>
          <w:color w:val="000000"/>
          <w:sz w:val="28"/>
        </w:rPr>
        <w:t>й</w:t>
      </w:r>
      <w:r w:rsidRPr="004236B3">
        <w:rPr>
          <w:color w:val="000000"/>
          <w:sz w:val="28"/>
          <w:lang w:val="en-US"/>
        </w:rPr>
        <w:t>tait (qui c’</w:t>
      </w:r>
      <w:r w:rsidRPr="004236B3">
        <w:rPr>
          <w:color w:val="000000"/>
          <w:sz w:val="28"/>
        </w:rPr>
        <w:t>й</w:t>
      </w:r>
      <w:r w:rsidRPr="004236B3">
        <w:rPr>
          <w:color w:val="000000"/>
          <w:sz w:val="28"/>
          <w:lang w:val="en-US"/>
        </w:rPr>
        <w:t xml:space="preserve">tait); Comment peut-on le souffrir? </w:t>
      </w:r>
      <w:r>
        <w:rPr>
          <w:color w:val="000000"/>
          <w:sz w:val="28"/>
          <w:lang w:val="en-US"/>
        </w:rPr>
        <w:t>– …</w:t>
      </w:r>
      <w:r w:rsidRPr="004236B3">
        <w:rPr>
          <w:color w:val="000000"/>
          <w:sz w:val="28"/>
          <w:lang w:val="en-US"/>
        </w:rPr>
        <w:t xml:space="preserve"> comment on pouvait le soufirir; N’a-t-il pas raison? </w:t>
      </w:r>
      <w:r>
        <w:rPr>
          <w:color w:val="000000"/>
          <w:sz w:val="28"/>
          <w:lang w:val="en-US"/>
        </w:rPr>
        <w:t>– …</w:t>
      </w:r>
      <w:r w:rsidRPr="004236B3">
        <w:rPr>
          <w:color w:val="000000"/>
          <w:sz w:val="28"/>
          <w:lang w:val="en-US"/>
        </w:rPr>
        <w:t xml:space="preserve"> s’il n’avait pas raison</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датском</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rPr>
        <w:t>есть</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дополнительное</w:t>
      </w:r>
      <w:r w:rsidRPr="00D14B09">
        <w:rPr>
          <w:color w:val="000000"/>
          <w:sz w:val="28"/>
          <w:lang w:val="en-US"/>
        </w:rPr>
        <w:t xml:space="preserve"> </w:t>
      </w:r>
      <w:r w:rsidRPr="004236B3">
        <w:rPr>
          <w:color w:val="000000"/>
          <w:sz w:val="28"/>
        </w:rPr>
        <w:t>различие</w:t>
      </w:r>
      <w:r w:rsidRPr="00D14B09">
        <w:rPr>
          <w:color w:val="000000"/>
          <w:sz w:val="28"/>
          <w:lang w:val="en-US"/>
        </w:rPr>
        <w:t xml:space="preserve">: </w:t>
      </w:r>
      <w:r w:rsidRPr="004236B3">
        <w:rPr>
          <w:color w:val="000000"/>
          <w:sz w:val="28"/>
        </w:rPr>
        <w:t>вопросительное</w:t>
      </w:r>
      <w:r w:rsidRPr="00D14B09">
        <w:rPr>
          <w:color w:val="000000"/>
          <w:sz w:val="28"/>
          <w:lang w:val="en-US"/>
        </w:rPr>
        <w:t xml:space="preserve"> </w:t>
      </w:r>
      <w:r w:rsidRPr="004236B3">
        <w:rPr>
          <w:color w:val="000000"/>
          <w:sz w:val="28"/>
        </w:rPr>
        <w:t>местоимение</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функции</w:t>
      </w:r>
      <w:r w:rsidRPr="00D14B09">
        <w:rPr>
          <w:color w:val="000000"/>
          <w:sz w:val="28"/>
          <w:lang w:val="en-US"/>
        </w:rPr>
        <w:t xml:space="preserve"> </w:t>
      </w:r>
      <w:r w:rsidRPr="004236B3">
        <w:rPr>
          <w:color w:val="000000"/>
          <w:sz w:val="28"/>
        </w:rPr>
        <w:t>подлежащего</w:t>
      </w:r>
      <w:r w:rsidRPr="00D14B09">
        <w:rPr>
          <w:color w:val="000000"/>
          <w:sz w:val="28"/>
          <w:lang w:val="en-US"/>
        </w:rPr>
        <w:t xml:space="preserve"> </w:t>
      </w:r>
      <w:r w:rsidRPr="004236B3">
        <w:rPr>
          <w:color w:val="000000"/>
          <w:sz w:val="28"/>
        </w:rPr>
        <w:t>требует</w:t>
      </w:r>
      <w:r w:rsidRPr="00D14B09">
        <w:rPr>
          <w:color w:val="000000"/>
          <w:sz w:val="28"/>
          <w:lang w:val="en-US"/>
        </w:rPr>
        <w:t xml:space="preserve"> </w:t>
      </w:r>
      <w:r w:rsidRPr="004236B3">
        <w:rPr>
          <w:color w:val="000000"/>
          <w:sz w:val="28"/>
        </w:rPr>
        <w:t>добавления</w:t>
      </w:r>
      <w:r w:rsidRPr="00D14B09">
        <w:rPr>
          <w:color w:val="000000"/>
          <w:sz w:val="28"/>
          <w:lang w:val="en-US"/>
        </w:rPr>
        <w:t xml:space="preserve"> </w:t>
      </w:r>
      <w:r w:rsidRPr="004236B3">
        <w:rPr>
          <w:color w:val="000000"/>
          <w:sz w:val="28"/>
          <w:lang w:val="en-US"/>
        </w:rPr>
        <w:t xml:space="preserve">der </w:t>
      </w:r>
      <w:r w:rsidRPr="004236B3">
        <w:rPr>
          <w:color w:val="000000"/>
          <w:sz w:val="28"/>
        </w:rPr>
        <w:t>в</w:t>
      </w:r>
      <w:r w:rsidRPr="00D14B09">
        <w:rPr>
          <w:color w:val="000000"/>
          <w:sz w:val="28"/>
          <w:lang w:val="en-US"/>
        </w:rPr>
        <w:t xml:space="preserve"> </w:t>
      </w:r>
      <w:r w:rsidRPr="004236B3">
        <w:rPr>
          <w:color w:val="000000"/>
          <w:sz w:val="28"/>
        </w:rPr>
        <w:t>косвенном</w:t>
      </w:r>
      <w:r w:rsidRPr="00D14B09">
        <w:rPr>
          <w:color w:val="000000"/>
          <w:sz w:val="28"/>
          <w:lang w:val="en-US"/>
        </w:rPr>
        <w:t xml:space="preserve"> </w:t>
      </w:r>
      <w:r w:rsidRPr="004236B3">
        <w:rPr>
          <w:color w:val="000000"/>
          <w:sz w:val="28"/>
        </w:rPr>
        <w:t>вопросе</w:t>
      </w:r>
      <w:r w:rsidRPr="00D14B09">
        <w:rPr>
          <w:color w:val="000000"/>
          <w:sz w:val="28"/>
          <w:lang w:val="en-US"/>
        </w:rPr>
        <w:t xml:space="preserve">: </w:t>
      </w:r>
      <w:r w:rsidRPr="004236B3">
        <w:rPr>
          <w:color w:val="000000"/>
          <w:sz w:val="28"/>
          <w:lang w:val="en-US"/>
        </w:rPr>
        <w:t xml:space="preserve">Hvem har ret? </w:t>
      </w:r>
      <w:r>
        <w:rPr>
          <w:color w:val="000000"/>
          <w:sz w:val="28"/>
          <w:lang w:val="en-US"/>
        </w:rPr>
        <w:t>–</w:t>
      </w:r>
      <w:r w:rsidRPr="004236B3">
        <w:rPr>
          <w:color w:val="000000"/>
          <w:sz w:val="28"/>
          <w:lang w:val="en-US"/>
        </w:rPr>
        <w:t xml:space="preserve"> Han spurgte (om) hvem der havde ret?; Hvad er grunden? </w:t>
      </w:r>
      <w:r>
        <w:rPr>
          <w:color w:val="000000"/>
          <w:sz w:val="28"/>
          <w:lang w:val="en-US"/>
        </w:rPr>
        <w:t>– …</w:t>
      </w:r>
      <w:r w:rsidRPr="004236B3">
        <w:rPr>
          <w:color w:val="000000"/>
          <w:sz w:val="28"/>
          <w:lang w:val="en-US"/>
        </w:rPr>
        <w:t xml:space="preserve"> hvad der var grunden </w:t>
      </w:r>
      <w:r w:rsidRPr="00D14B09">
        <w:rPr>
          <w:color w:val="000000"/>
          <w:sz w:val="28"/>
          <w:lang w:val="en-US"/>
        </w:rPr>
        <w:t>(</w:t>
      </w:r>
      <w:r w:rsidRPr="004236B3">
        <w:rPr>
          <w:color w:val="000000"/>
          <w:sz w:val="28"/>
        </w:rPr>
        <w:t>но</w:t>
      </w:r>
      <w:r w:rsidRPr="00D14B09">
        <w:rPr>
          <w:color w:val="000000"/>
          <w:sz w:val="28"/>
          <w:lang w:val="en-US"/>
        </w:rPr>
        <w:t xml:space="preserve"> </w:t>
      </w:r>
      <w:r w:rsidRPr="004236B3">
        <w:rPr>
          <w:color w:val="000000"/>
          <w:sz w:val="28"/>
        </w:rPr>
        <w:t>если</w:t>
      </w:r>
      <w:r w:rsidRPr="00D14B09">
        <w:rPr>
          <w:color w:val="000000"/>
          <w:sz w:val="28"/>
          <w:lang w:val="en-US"/>
        </w:rPr>
        <w:t xml:space="preserve"> </w:t>
      </w:r>
      <w:r w:rsidRPr="004236B3">
        <w:rPr>
          <w:color w:val="000000"/>
          <w:sz w:val="28"/>
          <w:lang w:val="en-US"/>
        </w:rPr>
        <w:t xml:space="preserve">grunden </w:t>
      </w:r>
      <w:r w:rsidRPr="004236B3">
        <w:rPr>
          <w:color w:val="000000"/>
          <w:sz w:val="28"/>
        </w:rPr>
        <w:t>трактуется</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rPr>
        <w:t>подлежащее</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возможно</w:t>
      </w:r>
      <w:r w:rsidRPr="00D14B09">
        <w:rPr>
          <w:color w:val="000000"/>
          <w:sz w:val="28"/>
          <w:lang w:val="en-US"/>
        </w:rPr>
        <w:t xml:space="preserve">, </w:t>
      </w:r>
      <w:r w:rsidRPr="004236B3">
        <w:rPr>
          <w:color w:val="000000"/>
          <w:sz w:val="28"/>
        </w:rPr>
        <w:t>получается</w:t>
      </w:r>
      <w:r w:rsidRPr="00D14B09">
        <w:rPr>
          <w:color w:val="000000"/>
          <w:sz w:val="28"/>
          <w:lang w:val="en-US"/>
        </w:rPr>
        <w:t xml:space="preserve"> </w:t>
      </w:r>
      <w:r w:rsidRPr="004236B3">
        <w:rPr>
          <w:color w:val="000000"/>
          <w:sz w:val="28"/>
        </w:rPr>
        <w:t>обратный</w:t>
      </w:r>
      <w:r w:rsidRPr="00D14B09">
        <w:rPr>
          <w:color w:val="000000"/>
          <w:sz w:val="28"/>
          <w:lang w:val="en-US"/>
        </w:rPr>
        <w:t xml:space="preserve"> </w:t>
      </w:r>
      <w:r w:rsidRPr="004236B3">
        <w:rPr>
          <w:color w:val="000000"/>
          <w:sz w:val="28"/>
        </w:rPr>
        <w:t>порядок</w:t>
      </w:r>
      <w:r w:rsidRPr="00D14B09">
        <w:rPr>
          <w:color w:val="000000"/>
          <w:sz w:val="28"/>
          <w:lang w:val="en-US"/>
        </w:rPr>
        <w:t xml:space="preserve"> </w:t>
      </w:r>
      <w:r w:rsidRPr="004236B3">
        <w:rPr>
          <w:color w:val="000000"/>
          <w:sz w:val="28"/>
        </w:rPr>
        <w:t>слов</w:t>
      </w:r>
      <w:r w:rsidRPr="00D14B09">
        <w:rPr>
          <w:color w:val="000000"/>
          <w:sz w:val="28"/>
          <w:lang w:val="en-US"/>
        </w:rPr>
        <w:t xml:space="preserve">: </w:t>
      </w:r>
      <w:r w:rsidRPr="004236B3">
        <w:rPr>
          <w:color w:val="000000"/>
          <w:sz w:val="28"/>
          <w:lang w:val="en-US"/>
        </w:rPr>
        <w:t>Han spurgte om hvad grunden var</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английском языке становится все более обычным употреблять вместо формы, характерной для зависимых косвенных вопросов, ту форму, которая употребляется также в представленной речи, </w:t>
      </w:r>
      <w:r>
        <w:rPr>
          <w:color w:val="000000"/>
          <w:sz w:val="28"/>
        </w:rPr>
        <w:t>–</w:t>
      </w:r>
      <w:r w:rsidRPr="004236B3">
        <w:rPr>
          <w:color w:val="000000"/>
          <w:sz w:val="28"/>
        </w:rPr>
        <w:t xml:space="preserve"> без вводящего </w:t>
      </w:r>
      <w:r w:rsidRPr="004236B3">
        <w:rPr>
          <w:color w:val="000000"/>
          <w:sz w:val="28"/>
          <w:lang w:val="en-US"/>
        </w:rPr>
        <w:t>if</w:t>
      </w:r>
      <w:r w:rsidRPr="00D14B09">
        <w:rPr>
          <w:color w:val="000000"/>
          <w:sz w:val="28"/>
        </w:rPr>
        <w:t xml:space="preserve"> </w:t>
      </w:r>
      <w:r w:rsidRPr="004236B3">
        <w:rPr>
          <w:color w:val="000000"/>
          <w:sz w:val="28"/>
        </w:rPr>
        <w:t xml:space="preserve">или </w:t>
      </w:r>
      <w:r w:rsidRPr="004236B3">
        <w:rPr>
          <w:color w:val="000000"/>
          <w:sz w:val="28"/>
          <w:lang w:val="en-US"/>
        </w:rPr>
        <w:t>whether</w:t>
      </w:r>
      <w:r w:rsidRPr="00D14B09">
        <w:rPr>
          <w:color w:val="000000"/>
          <w:sz w:val="28"/>
        </w:rPr>
        <w:t xml:space="preserve"> </w:t>
      </w:r>
      <w:r w:rsidRPr="004236B3">
        <w:rPr>
          <w:color w:val="000000"/>
          <w:sz w:val="28"/>
        </w:rPr>
        <w:t>и с обратным порядком слов. Так</w:t>
      </w:r>
      <w:r w:rsidRPr="00D14B09">
        <w:rPr>
          <w:color w:val="000000"/>
          <w:sz w:val="28"/>
          <w:lang w:val="en-US"/>
        </w:rPr>
        <w:t xml:space="preserve">: </w:t>
      </w:r>
      <w:r w:rsidRPr="004236B3">
        <w:rPr>
          <w:color w:val="000000"/>
          <w:sz w:val="28"/>
          <w:lang w:val="en-US"/>
        </w:rPr>
        <w:t xml:space="preserve">I know not yet, was it a dream or no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еще</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знаю</w:t>
      </w:r>
      <w:r w:rsidRPr="00D14B09">
        <w:rPr>
          <w:color w:val="000000"/>
          <w:sz w:val="28"/>
          <w:lang w:val="en-US"/>
        </w:rPr>
        <w:t xml:space="preserve">, </w:t>
      </w:r>
      <w:r w:rsidRPr="004236B3">
        <w:rPr>
          <w:color w:val="000000"/>
          <w:sz w:val="28"/>
        </w:rPr>
        <w:t>сон</w:t>
      </w:r>
      <w:r w:rsidRPr="00D14B09">
        <w:rPr>
          <w:color w:val="000000"/>
          <w:sz w:val="28"/>
          <w:lang w:val="en-US"/>
        </w:rPr>
        <w:t xml:space="preserve"> </w:t>
      </w:r>
      <w:r w:rsidRPr="004236B3">
        <w:rPr>
          <w:color w:val="000000"/>
          <w:sz w:val="28"/>
        </w:rPr>
        <w:t>это</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нет</w:t>
      </w:r>
      <w:r w:rsidRPr="00D14B09">
        <w:rPr>
          <w:color w:val="000000"/>
          <w:sz w:val="28"/>
          <w:lang w:val="en-US"/>
        </w:rPr>
        <w:t>» (</w:t>
      </w:r>
      <w:r w:rsidRPr="004236B3">
        <w:rPr>
          <w:color w:val="000000"/>
          <w:sz w:val="28"/>
        </w:rPr>
        <w:t>Шелли</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 xml:space="preserve">said was I coming back, and I said yes; and he said did I know you, and I said yes; and he said if that was the case, would I say to you what I have said, and as soon as I ever saw you, would I ask you to step round the corner </w:t>
      </w:r>
      <w:r w:rsidRPr="00D14B09">
        <w:rPr>
          <w:color w:val="000000"/>
          <w:sz w:val="28"/>
          <w:lang w:val="en-US"/>
        </w:rPr>
        <w:t>(</w:t>
      </w:r>
      <w:r w:rsidRPr="004236B3">
        <w:rPr>
          <w:color w:val="000000"/>
          <w:sz w:val="28"/>
        </w:rPr>
        <w:t>Диккенс</w:t>
      </w:r>
      <w:r w:rsidRPr="00D14B09">
        <w:rPr>
          <w:color w:val="000000"/>
          <w:sz w:val="28"/>
          <w:lang w:val="en-US"/>
        </w:rPr>
        <w:t xml:space="preserve">). </w:t>
      </w:r>
      <w:r w:rsidRPr="004236B3">
        <w:rPr>
          <w:color w:val="000000"/>
          <w:sz w:val="28"/>
        </w:rPr>
        <w:t xml:space="preserve">У современных авторов такие случаи встречаются очень часто; в следующем примере налицо смешение с зависимой формой: </w:t>
      </w:r>
      <w:r w:rsidRPr="004236B3">
        <w:rPr>
          <w:color w:val="000000"/>
          <w:sz w:val="28"/>
          <w:lang w:val="en-US"/>
        </w:rPr>
        <w:t>They</w:t>
      </w:r>
      <w:r w:rsidRPr="00D14B09">
        <w:rPr>
          <w:color w:val="000000"/>
          <w:sz w:val="28"/>
        </w:rPr>
        <w:t xml:space="preserve"> </w:t>
      </w:r>
      <w:r w:rsidRPr="004236B3">
        <w:rPr>
          <w:color w:val="000000"/>
          <w:sz w:val="28"/>
          <w:lang w:val="en-US"/>
        </w:rPr>
        <w:t>asked</w:t>
      </w:r>
      <w:r w:rsidRPr="00D14B09">
        <w:rPr>
          <w:color w:val="000000"/>
          <w:sz w:val="28"/>
        </w:rPr>
        <w:t xml:space="preserve"> </w:t>
      </w:r>
      <w:r w:rsidRPr="004236B3">
        <w:rPr>
          <w:color w:val="000000"/>
          <w:sz w:val="28"/>
          <w:lang w:val="en-US"/>
        </w:rPr>
        <w:t>where</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going</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along</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them</w:t>
      </w:r>
      <w:r w:rsidRPr="004236B3">
        <w:rPr>
          <w:color w:val="000000"/>
          <w:sz w:val="28"/>
        </w:rPr>
        <w:t xml:space="preserve">? (Карлейль). В немецком языке также встречается такая форма, хотя и редко: </w:t>
      </w:r>
      <w:r w:rsidRPr="004236B3">
        <w:rPr>
          <w:color w:val="000000"/>
          <w:sz w:val="28"/>
          <w:lang w:val="en-US"/>
        </w:rPr>
        <w:t>Man</w:t>
      </w:r>
      <w:r w:rsidRPr="00D14B09">
        <w:rPr>
          <w:color w:val="000000"/>
          <w:sz w:val="28"/>
        </w:rPr>
        <w:t xml:space="preserve"> </w:t>
      </w:r>
      <w:r w:rsidRPr="004236B3">
        <w:rPr>
          <w:color w:val="000000"/>
          <w:sz w:val="28"/>
          <w:lang w:val="en-US"/>
        </w:rPr>
        <w:t>wei</w:t>
      </w:r>
      <w:r w:rsidRPr="004236B3">
        <w:rPr>
          <w:color w:val="000000"/>
          <w:sz w:val="28"/>
        </w:rPr>
        <w:t xml:space="preserve">Я </w:t>
      </w:r>
      <w:r w:rsidRPr="004236B3">
        <w:rPr>
          <w:color w:val="000000"/>
          <w:sz w:val="28"/>
          <w:lang w:val="en-US"/>
        </w:rPr>
        <w:t>nicht</w:t>
      </w:r>
      <w:r w:rsidRPr="00D14B09">
        <w:rPr>
          <w:color w:val="000000"/>
          <w:sz w:val="28"/>
        </w:rPr>
        <w:t xml:space="preserve"> </w:t>
      </w:r>
      <w:r w:rsidRPr="004236B3">
        <w:rPr>
          <w:color w:val="000000"/>
          <w:sz w:val="28"/>
          <w:lang w:val="en-US"/>
        </w:rPr>
        <w:t>recht</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Junggeselle</w:t>
      </w:r>
      <w:r w:rsidRPr="00D14B09">
        <w:rPr>
          <w:color w:val="000000"/>
          <w:sz w:val="28"/>
        </w:rPr>
        <w:t xml:space="preserve">, </w:t>
      </w:r>
      <w:r w:rsidRPr="004236B3">
        <w:rPr>
          <w:color w:val="000000"/>
          <w:sz w:val="28"/>
          <w:lang w:val="en-US"/>
        </w:rPr>
        <w:t>Witwer</w:t>
      </w:r>
      <w:r w:rsidRPr="00D14B09">
        <w:rPr>
          <w:color w:val="000000"/>
          <w:sz w:val="28"/>
        </w:rPr>
        <w:t xml:space="preserve"> </w:t>
      </w:r>
      <w:r w:rsidRPr="004236B3">
        <w:rPr>
          <w:color w:val="000000"/>
          <w:sz w:val="28"/>
          <w:lang w:val="en-US"/>
        </w:rPr>
        <w:t>oder</w:t>
      </w:r>
      <w:r w:rsidRPr="00D14B09">
        <w:rPr>
          <w:color w:val="000000"/>
          <w:sz w:val="28"/>
        </w:rPr>
        <w:t xml:space="preserve"> </w:t>
      </w:r>
      <w:r w:rsidRPr="004236B3">
        <w:rPr>
          <w:color w:val="000000"/>
          <w:sz w:val="28"/>
          <w:lang w:val="en-US"/>
        </w:rPr>
        <w:t>gar</w:t>
      </w:r>
      <w:r w:rsidRPr="00D14B09">
        <w:rPr>
          <w:color w:val="000000"/>
          <w:sz w:val="28"/>
        </w:rPr>
        <w:t xml:space="preserve"> </w:t>
      </w:r>
      <w:r w:rsidRPr="004236B3">
        <w:rPr>
          <w:color w:val="000000"/>
          <w:sz w:val="28"/>
          <w:lang w:val="en-US"/>
        </w:rPr>
        <w:t>geschieden</w:t>
      </w:r>
      <w:r w:rsidRPr="00D14B09">
        <w:rPr>
          <w:color w:val="000000"/>
          <w:sz w:val="28"/>
        </w:rPr>
        <w:t xml:space="preserve"> (</w:t>
      </w:r>
      <w:r w:rsidRPr="004236B3">
        <w:rPr>
          <w:color w:val="000000"/>
          <w:sz w:val="28"/>
          <w:lang w:val="en-US"/>
        </w:rPr>
        <w:t>G</w:t>
      </w:r>
      <w:r w:rsidRPr="00D14B09">
        <w:rPr>
          <w:color w:val="000000"/>
          <w:sz w:val="28"/>
        </w:rPr>
        <w:t xml:space="preserve">. </w:t>
      </w:r>
      <w:r w:rsidRPr="004236B3">
        <w:rPr>
          <w:color w:val="000000"/>
          <w:sz w:val="28"/>
          <w:lang w:val="en-US"/>
        </w:rPr>
        <w:t>Hermann</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Косвенные вопросы очень часто употребляются не только для передачи прямых вопросов, но и (в качестве </w:t>
      </w:r>
      <w:r>
        <w:rPr>
          <w:color w:val="000000"/>
          <w:sz w:val="28"/>
        </w:rPr>
        <w:t>«</w:t>
      </w:r>
      <w:r w:rsidRPr="004236B3">
        <w:rPr>
          <w:color w:val="000000"/>
          <w:sz w:val="28"/>
        </w:rPr>
        <w:t>первичных предложений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clause</w:t>
      </w:r>
      <w:r w:rsidRPr="00D14B09">
        <w:rPr>
          <w:color w:val="000000"/>
          <w:sz w:val="28"/>
        </w:rPr>
        <w:t xml:space="preserve"> </w:t>
      </w:r>
      <w:r w:rsidRPr="004236B3">
        <w:rPr>
          <w:color w:val="000000"/>
          <w:sz w:val="28"/>
          <w:lang w:val="en-US"/>
        </w:rPr>
        <w:t>primaries</w:t>
      </w:r>
      <w:r w:rsidRPr="004236B3">
        <w:rPr>
          <w:color w:val="000000"/>
          <w:sz w:val="28"/>
        </w:rPr>
        <w:t xml:space="preserve">) при глаголах </w:t>
      </w:r>
      <w:r w:rsidRPr="004236B3">
        <w:rPr>
          <w:color w:val="000000"/>
          <w:sz w:val="28"/>
          <w:lang w:val="en-US"/>
        </w:rPr>
        <w:t>know</w:t>
      </w:r>
      <w:r w:rsidRPr="00D14B09">
        <w:rPr>
          <w:color w:val="000000"/>
          <w:sz w:val="28"/>
        </w:rPr>
        <w:t xml:space="preserve"> </w:t>
      </w:r>
      <w:r>
        <w:rPr>
          <w:color w:val="000000"/>
          <w:sz w:val="28"/>
        </w:rPr>
        <w:t>«</w:t>
      </w:r>
      <w:r w:rsidRPr="004236B3">
        <w:rPr>
          <w:color w:val="000000"/>
          <w:sz w:val="28"/>
        </w:rPr>
        <w:t>знать</w:t>
      </w:r>
      <w:r>
        <w:rPr>
          <w:color w:val="000000"/>
          <w:sz w:val="28"/>
        </w:rPr>
        <w:t>»</w:t>
      </w:r>
      <w:r w:rsidRPr="004236B3">
        <w:rPr>
          <w:color w:val="000000"/>
          <w:sz w:val="28"/>
        </w:rPr>
        <w:t xml:space="preserve">, </w:t>
      </w:r>
      <w:r w:rsidRPr="004236B3">
        <w:rPr>
          <w:color w:val="000000"/>
          <w:sz w:val="28"/>
          <w:lang w:val="en-US"/>
        </w:rPr>
        <w:t>doubt</w:t>
      </w:r>
      <w:r w:rsidRPr="00D14B09">
        <w:rPr>
          <w:color w:val="000000"/>
          <w:sz w:val="28"/>
        </w:rPr>
        <w:t xml:space="preserve"> </w:t>
      </w:r>
      <w:r>
        <w:rPr>
          <w:color w:val="000000"/>
          <w:sz w:val="28"/>
        </w:rPr>
        <w:t>«</w:t>
      </w:r>
      <w:r w:rsidRPr="004236B3">
        <w:rPr>
          <w:color w:val="000000"/>
          <w:sz w:val="28"/>
        </w:rPr>
        <w:t>сомневаться</w:t>
      </w:r>
      <w:r>
        <w:rPr>
          <w:color w:val="000000"/>
          <w:sz w:val="28"/>
        </w:rPr>
        <w:t>»</w:t>
      </w:r>
      <w:r w:rsidRPr="004236B3">
        <w:rPr>
          <w:color w:val="000000"/>
          <w:sz w:val="28"/>
        </w:rPr>
        <w:t xml:space="preserve">, </w:t>
      </w:r>
      <w:r w:rsidRPr="004236B3">
        <w:rPr>
          <w:color w:val="000000"/>
          <w:sz w:val="28"/>
          <w:lang w:val="en-US"/>
        </w:rPr>
        <w:t>see</w:t>
      </w:r>
      <w:r w:rsidRPr="00D14B09">
        <w:rPr>
          <w:color w:val="000000"/>
          <w:sz w:val="28"/>
        </w:rPr>
        <w:t xml:space="preserve"> </w:t>
      </w:r>
      <w:r>
        <w:rPr>
          <w:color w:val="000000"/>
          <w:sz w:val="28"/>
        </w:rPr>
        <w:t>«</w:t>
      </w:r>
      <w:r w:rsidRPr="004236B3">
        <w:rPr>
          <w:color w:val="000000"/>
          <w:sz w:val="28"/>
        </w:rPr>
        <w:t>видеть, понимать</w:t>
      </w:r>
      <w:r>
        <w:rPr>
          <w:color w:val="000000"/>
          <w:sz w:val="28"/>
        </w:rPr>
        <w:t>»</w:t>
      </w:r>
      <w:r w:rsidRPr="004236B3">
        <w:rPr>
          <w:color w:val="000000"/>
          <w:sz w:val="28"/>
        </w:rPr>
        <w:t xml:space="preserve"> </w:t>
      </w:r>
      <w:r>
        <w:rPr>
          <w:color w:val="000000"/>
          <w:sz w:val="28"/>
        </w:rPr>
        <w:t>и т.п.</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want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there</w:t>
      </w:r>
      <w:r w:rsidRPr="00D14B09">
        <w:rPr>
          <w:color w:val="000000"/>
          <w:sz w:val="28"/>
        </w:rPr>
        <w:t xml:space="preserve"> </w:t>
      </w:r>
      <w:r>
        <w:rPr>
          <w:color w:val="000000"/>
          <w:sz w:val="28"/>
        </w:rPr>
        <w:t>«</w:t>
      </w:r>
      <w:r w:rsidRPr="004236B3">
        <w:rPr>
          <w:color w:val="000000"/>
          <w:sz w:val="28"/>
        </w:rPr>
        <w:t>Я хочу знать, был ли он там</w:t>
      </w:r>
      <w:r>
        <w:rPr>
          <w:color w:val="000000"/>
          <w:sz w:val="28"/>
        </w:rPr>
        <w:t>»</w:t>
      </w:r>
      <w:r w:rsidRPr="004236B3">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see</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try</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find</w:t>
      </w:r>
      <w:r w:rsidRPr="00D14B09">
        <w:rPr>
          <w:color w:val="000000"/>
          <w:sz w:val="28"/>
        </w:rPr>
        <w:t xml:space="preserve"> </w:t>
      </w:r>
      <w:r w:rsidRPr="004236B3">
        <w:rPr>
          <w:color w:val="000000"/>
          <w:sz w:val="28"/>
          <w:lang w:val="en-US"/>
        </w:rPr>
        <w:t>out</w:t>
      </w:r>
      <w:r w:rsidRPr="00D14B09">
        <w:rPr>
          <w:color w:val="000000"/>
          <w:sz w:val="28"/>
        </w:rPr>
        <w:t xml:space="preserve"> </w:t>
      </w:r>
      <w:r w:rsidRPr="004236B3">
        <w:rPr>
          <w:color w:val="000000"/>
          <w:sz w:val="28"/>
          <w:lang w:val="en-US"/>
        </w:rPr>
        <w:t>where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comes</w:t>
      </w:r>
      <w:r w:rsidRPr="00D14B09">
        <w:rPr>
          <w:color w:val="000000"/>
          <w:sz w:val="28"/>
        </w:rPr>
        <w:t xml:space="preserve"> </w:t>
      </w:r>
      <w:r w:rsidRPr="004236B3">
        <w:rPr>
          <w:color w:val="000000"/>
          <w:sz w:val="28"/>
          <w:lang w:val="en-US"/>
        </w:rPr>
        <w:t>from</w:t>
      </w:r>
      <w:r w:rsidRPr="00D14B09">
        <w:rPr>
          <w:color w:val="000000"/>
          <w:sz w:val="28"/>
        </w:rPr>
        <w:t xml:space="preserve"> </w:t>
      </w:r>
      <w:r>
        <w:rPr>
          <w:color w:val="000000"/>
          <w:sz w:val="28"/>
        </w:rPr>
        <w:t>«</w:t>
      </w:r>
      <w:r w:rsidRPr="004236B3">
        <w:rPr>
          <w:color w:val="000000"/>
          <w:sz w:val="28"/>
        </w:rPr>
        <w:t>Пойди посмотри, кто это, и постарайся выяснить, откуда он</w:t>
      </w:r>
      <w:r>
        <w:rPr>
          <w:color w:val="000000"/>
          <w:sz w:val="28"/>
        </w:rPr>
        <w:t>»</w:t>
      </w:r>
      <w:r w:rsidRPr="004236B3">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easy</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say</w:t>
      </w:r>
      <w:r w:rsidRPr="00D14B09">
        <w:rPr>
          <w:color w:val="000000"/>
          <w:sz w:val="28"/>
        </w:rPr>
        <w:t xml:space="preserve"> </w:t>
      </w:r>
      <w:r w:rsidRPr="004236B3">
        <w:rPr>
          <w:color w:val="000000"/>
          <w:sz w:val="28"/>
          <w:lang w:val="en-US"/>
        </w:rPr>
        <w:t>why</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book</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fascinating</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rPr>
        <w:t>легко сказать, почему книга производит такое сильное впечатление</w:t>
      </w:r>
      <w:r>
        <w:rPr>
          <w:color w:val="000000"/>
          <w:sz w:val="28"/>
        </w:rPr>
        <w:t>»</w:t>
      </w:r>
      <w:r w:rsidRPr="004236B3">
        <w:rPr>
          <w:color w:val="000000"/>
          <w:sz w:val="28"/>
        </w:rPr>
        <w:t xml:space="preserve">. Косвенный вопрос может быть и подлежащим, например: </w:t>
      </w:r>
      <w:r w:rsidRPr="004236B3">
        <w:rPr>
          <w:color w:val="000000"/>
          <w:sz w:val="28"/>
          <w:lang w:val="en-US"/>
        </w:rPr>
        <w:t>Whether</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true</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still</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open</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 xml:space="preserve">Правда это или нет, </w:t>
      </w:r>
      <w:r>
        <w:rPr>
          <w:color w:val="000000"/>
          <w:sz w:val="28"/>
        </w:rPr>
        <w:t>–</w:t>
      </w:r>
      <w:r w:rsidRPr="004236B3">
        <w:rPr>
          <w:color w:val="000000"/>
          <w:sz w:val="28"/>
        </w:rPr>
        <w:t xml:space="preserve"> вопрос открытый</w:t>
      </w:r>
      <w:r>
        <w:rPr>
          <w:color w:val="000000"/>
          <w:sz w:val="28"/>
        </w:rPr>
        <w:t>»</w:t>
      </w:r>
      <w:r w:rsidRPr="004236B3">
        <w:rPr>
          <w:color w:val="000000"/>
          <w:sz w:val="28"/>
        </w:rPr>
        <w:t xml:space="preserve">. Иногда главное предложение может быть опущено, и (формально) косвенный вопрос таким образом становится (с точки зрения значения) прямым: </w:t>
      </w:r>
      <w:r w:rsidRPr="004236B3">
        <w:rPr>
          <w:color w:val="000000"/>
          <w:sz w:val="28"/>
          <w:lang w:val="en-US"/>
        </w:rPr>
        <w:t>If</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may</w:t>
      </w:r>
      <w:r w:rsidRPr="00D14B09">
        <w:rPr>
          <w:color w:val="000000"/>
          <w:sz w:val="28"/>
        </w:rPr>
        <w:t xml:space="preserve"> </w:t>
      </w:r>
      <w:r w:rsidRPr="004236B3">
        <w:rPr>
          <w:color w:val="000000"/>
          <w:sz w:val="28"/>
          <w:lang w:val="en-US"/>
        </w:rPr>
        <w:t>leave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 ask if</w:t>
      </w:r>
      <w:r>
        <w:rPr>
          <w:color w:val="000000"/>
          <w:sz w:val="28"/>
          <w:lang w:val="en-US"/>
        </w:rPr>
        <w:t>…</w:t>
      </w:r>
      <w:r w:rsidRPr="004236B3">
        <w:rPr>
          <w:color w:val="000000"/>
          <w:sz w:val="28"/>
          <w:lang w:val="en-US"/>
        </w:rPr>
        <w:t xml:space="preserve"> = May I leave it at that</w:t>
      </w:r>
      <w:r w:rsidRPr="00D14B09">
        <w:rPr>
          <w:color w:val="000000"/>
          <w:sz w:val="28"/>
          <w:lang w:val="en-US"/>
        </w:rPr>
        <w:t>?) «</w:t>
      </w:r>
      <w:r w:rsidRPr="004236B3">
        <w:rPr>
          <w:color w:val="000000"/>
          <w:sz w:val="28"/>
        </w:rPr>
        <w:t>Можно</w:t>
      </w:r>
      <w:r w:rsidRPr="00D14B09">
        <w:rPr>
          <w:color w:val="000000"/>
          <w:sz w:val="28"/>
          <w:lang w:val="en-US"/>
        </w:rPr>
        <w:t xml:space="preserve"> </w:t>
      </w:r>
      <w:r w:rsidRPr="004236B3">
        <w:rPr>
          <w:color w:val="000000"/>
          <w:sz w:val="28"/>
        </w:rPr>
        <w:t>мне</w:t>
      </w:r>
      <w:r w:rsidRPr="00D14B09">
        <w:rPr>
          <w:color w:val="000000"/>
          <w:sz w:val="28"/>
          <w:lang w:val="en-US"/>
        </w:rPr>
        <w:t xml:space="preserve"> </w:t>
      </w:r>
      <w:r w:rsidRPr="004236B3">
        <w:rPr>
          <w:color w:val="000000"/>
          <w:sz w:val="28"/>
        </w:rPr>
        <w:t>ограничиться</w:t>
      </w:r>
      <w:r w:rsidRPr="00D14B09">
        <w:rPr>
          <w:color w:val="000000"/>
          <w:sz w:val="28"/>
          <w:lang w:val="en-US"/>
        </w:rPr>
        <w:t xml:space="preserve"> </w:t>
      </w:r>
      <w:r w:rsidRPr="004236B3">
        <w:rPr>
          <w:color w:val="000000"/>
          <w:sz w:val="28"/>
        </w:rPr>
        <w:t>этим</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представленной речи в косвенных вопросах происходят только те сдвиги, которые характерны для всякой косвенной речи, а именно </w:t>
      </w:r>
      <w:r>
        <w:rPr>
          <w:color w:val="000000"/>
          <w:sz w:val="28"/>
        </w:rPr>
        <w:t>–</w:t>
      </w:r>
      <w:r w:rsidRPr="004236B3">
        <w:rPr>
          <w:color w:val="000000"/>
          <w:sz w:val="28"/>
        </w:rPr>
        <w:t xml:space="preserve"> сдвиг лица и сдвиг времени; в остальных отношениях эти вопросы ничем не отличаются от прямых вопросов. Так</w:t>
      </w:r>
      <w:r w:rsidRPr="00D14B09">
        <w:rPr>
          <w:color w:val="000000"/>
          <w:sz w:val="28"/>
          <w:lang w:val="en-US"/>
        </w:rPr>
        <w:t xml:space="preserve">, </w:t>
      </w:r>
      <w:r w:rsidRPr="004236B3">
        <w:rPr>
          <w:color w:val="000000"/>
          <w:sz w:val="28"/>
        </w:rPr>
        <w:t>вопросы</w:t>
      </w:r>
      <w:r w:rsidRPr="00D14B09">
        <w:rPr>
          <w:color w:val="000000"/>
          <w:sz w:val="28"/>
          <w:lang w:val="en-US"/>
        </w:rPr>
        <w:t xml:space="preserve"> </w:t>
      </w:r>
      <w:r w:rsidRPr="004236B3">
        <w:rPr>
          <w:color w:val="000000"/>
          <w:sz w:val="28"/>
          <w:lang w:val="en-US"/>
        </w:rPr>
        <w:t>How can I bear to look any of them in the face now</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Hasn’t he a right to spend it</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отрывке</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Пенденниса</w:t>
      </w:r>
      <w:r w:rsidRPr="00D14B09">
        <w:rPr>
          <w:color w:val="000000"/>
          <w:sz w:val="28"/>
          <w:lang w:val="en-US"/>
        </w:rPr>
        <w:t xml:space="preserve">» </w:t>
      </w:r>
      <w:r w:rsidRPr="004236B3">
        <w:rPr>
          <w:color w:val="000000"/>
          <w:sz w:val="28"/>
        </w:rPr>
        <w:t>превратились</w:t>
      </w:r>
      <w:r w:rsidRPr="00D14B09">
        <w:rPr>
          <w:color w:val="000000"/>
          <w:sz w:val="28"/>
          <w:lang w:val="en-US"/>
        </w:rPr>
        <w:t xml:space="preserve"> </w:t>
      </w:r>
      <w:r w:rsidRPr="004236B3">
        <w:rPr>
          <w:color w:val="000000"/>
          <w:sz w:val="28"/>
        </w:rPr>
        <w:t>просто</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lang w:val="en-US"/>
        </w:rPr>
        <w:t>How could he bear</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Hadn’t he a right</w:t>
      </w:r>
      <w:r>
        <w:rPr>
          <w:color w:val="000000"/>
          <w:sz w:val="28"/>
          <w:lang w:val="en-US"/>
        </w:rPr>
        <w:t>…</w:t>
      </w:r>
      <w:r w:rsidRPr="004236B3">
        <w:rPr>
          <w:color w:val="000000"/>
          <w:sz w:val="28"/>
          <w:lang w:val="en-US"/>
        </w:rPr>
        <w:t xml:space="preserve"> What</w:t>
      </w:r>
      <w:r w:rsidRPr="00D14B09">
        <w:rPr>
          <w:color w:val="000000"/>
          <w:sz w:val="28"/>
        </w:rPr>
        <w:t xml:space="preserve"> </w:t>
      </w:r>
      <w:r w:rsidRPr="004236B3">
        <w:rPr>
          <w:color w:val="000000"/>
          <w:sz w:val="28"/>
          <w:lang w:val="en-US"/>
        </w:rPr>
        <w:t>does</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see</w:t>
      </w:r>
      <w:r w:rsidRPr="004236B3">
        <w:rPr>
          <w:color w:val="000000"/>
          <w:sz w:val="28"/>
        </w:rPr>
        <w:t xml:space="preserve">? стало </w:t>
      </w:r>
      <w:r w:rsidRPr="004236B3">
        <w:rPr>
          <w:color w:val="000000"/>
          <w:sz w:val="28"/>
          <w:lang w:val="en-US"/>
        </w:rPr>
        <w:t>What</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see</w:t>
      </w:r>
      <w:r w:rsidRPr="004236B3">
        <w:rPr>
          <w:color w:val="000000"/>
          <w:sz w:val="28"/>
        </w:rPr>
        <w:t>?</w:t>
      </w:r>
      <w:r w:rsidRPr="004236B3">
        <w:rPr>
          <w:rStyle w:val="a5"/>
          <w:color w:val="000000"/>
          <w:sz w:val="28"/>
        </w:rPr>
        <w:footnoteReference w:id="178"/>
      </w:r>
      <w:r w:rsidRPr="004236B3">
        <w:rPr>
          <w:color w:val="000000"/>
          <w:sz w:val="28"/>
        </w:rPr>
        <w:t xml:space="preserve"> Во французском языке настоящее время (</w:t>
      </w:r>
      <w:r w:rsidRPr="004236B3">
        <w:rPr>
          <w:color w:val="000000"/>
          <w:sz w:val="28"/>
          <w:lang w:val="en-US"/>
        </w:rPr>
        <w:t>pr</w:t>
      </w:r>
      <w:r w:rsidRPr="004236B3">
        <w:rPr>
          <w:color w:val="000000"/>
          <w:sz w:val="28"/>
        </w:rPr>
        <w:t>й</w:t>
      </w:r>
      <w:r w:rsidRPr="004236B3">
        <w:rPr>
          <w:color w:val="000000"/>
          <w:sz w:val="28"/>
          <w:lang w:val="en-US"/>
        </w:rPr>
        <w:t>sent</w:t>
      </w:r>
      <w:r w:rsidRPr="004236B3">
        <w:rPr>
          <w:color w:val="000000"/>
          <w:sz w:val="28"/>
        </w:rPr>
        <w:t>) заменяется имперфектом (</w:t>
      </w:r>
      <w:r w:rsidRPr="004236B3">
        <w:rPr>
          <w:color w:val="000000"/>
          <w:sz w:val="28"/>
          <w:lang w:val="en-US"/>
        </w:rPr>
        <w:t>imparfait</w:t>
      </w:r>
      <w:r w:rsidRPr="004236B3">
        <w:rPr>
          <w:color w:val="000000"/>
          <w:sz w:val="28"/>
        </w:rPr>
        <w:t xml:space="preserve">), в немецком употребляется прошедшее время изъявительного наклонения (не сослагательного) </w:t>
      </w:r>
      <w:r>
        <w:rPr>
          <w:color w:val="000000"/>
          <w:sz w:val="28"/>
        </w:rPr>
        <w:t>и т.д.</w:t>
      </w:r>
    </w:p>
    <w:p w:rsidR="004236B3" w:rsidRDefault="004236B3" w:rsidP="004236B3">
      <w:pPr>
        <w:spacing w:after="0" w:line="360" w:lineRule="auto"/>
        <w:ind w:firstLine="709"/>
        <w:rPr>
          <w:color w:val="000000"/>
          <w:sz w:val="28"/>
        </w:rPr>
      </w:pPr>
      <w:r w:rsidRPr="004236B3">
        <w:rPr>
          <w:color w:val="000000"/>
          <w:sz w:val="28"/>
        </w:rPr>
        <w:t xml:space="preserve">Восклицания, вводимые вопросительным словом, остаются без изменений, за исключением сдвига во времени и в лице: </w:t>
      </w:r>
      <w:r w:rsidRPr="004236B3">
        <w:rPr>
          <w:color w:val="000000"/>
          <w:sz w:val="28"/>
          <w:lang w:val="en-US"/>
        </w:rPr>
        <w:t>What</w:t>
      </w:r>
      <w:r w:rsidRPr="00D14B09">
        <w:rPr>
          <w:color w:val="000000"/>
          <w:sz w:val="28"/>
        </w:rPr>
        <w:t xml:space="preserve"> </w:t>
      </w:r>
      <w:r w:rsidRPr="004236B3">
        <w:rPr>
          <w:color w:val="000000"/>
          <w:sz w:val="28"/>
        </w:rPr>
        <w:t xml:space="preserve">а </w:t>
      </w:r>
      <w:r w:rsidRPr="004236B3">
        <w:rPr>
          <w:color w:val="000000"/>
          <w:sz w:val="28"/>
          <w:lang w:val="en-US"/>
        </w:rPr>
        <w:t>nuisance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change</w:t>
      </w:r>
      <w:r w:rsidRPr="004236B3">
        <w:rPr>
          <w:color w:val="000000"/>
          <w:sz w:val="28"/>
        </w:rPr>
        <w:t xml:space="preserve">! становится </w:t>
      </w:r>
      <w:r w:rsidRPr="004236B3">
        <w:rPr>
          <w:color w:val="000000"/>
          <w:sz w:val="28"/>
          <w:lang w:val="en-US"/>
        </w:rPr>
        <w:t>What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nuisance</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change</w:t>
      </w:r>
      <w:r w:rsidRPr="00D14B09">
        <w:rPr>
          <w:color w:val="000000"/>
          <w:sz w:val="28"/>
        </w:rPr>
        <w:t xml:space="preserve"> </w:t>
      </w:r>
      <w:r w:rsidRPr="004236B3">
        <w:rPr>
          <w:color w:val="000000"/>
          <w:sz w:val="28"/>
        </w:rPr>
        <w:t xml:space="preserve">и в том случае, когда оно стоит после такого глагола, как Не </w:t>
      </w:r>
      <w:r w:rsidRPr="004236B3">
        <w:rPr>
          <w:color w:val="000000"/>
          <w:sz w:val="28"/>
          <w:lang w:val="en-US"/>
        </w:rPr>
        <w:t>said</w:t>
      </w:r>
      <w:r w:rsidRPr="004236B3">
        <w:rPr>
          <w:color w:val="000000"/>
          <w:sz w:val="28"/>
        </w:rPr>
        <w:t>, и в том случае, когда оно входит в состав представленной речи.</w:t>
      </w:r>
    </w:p>
    <w:p w:rsidR="004C1762" w:rsidRPr="004236B3" w:rsidRDefault="004C1762" w:rsidP="004236B3">
      <w:pPr>
        <w:spacing w:after="0" w:line="360" w:lineRule="auto"/>
        <w:ind w:firstLine="709"/>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Косвенные просьбы</w:t>
      </w:r>
    </w:p>
    <w:p w:rsidR="004C1762" w:rsidRDefault="004C1762"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 xml:space="preserve">Такие просьбы (приказания </w:t>
      </w:r>
      <w:r>
        <w:rPr>
          <w:color w:val="000000"/>
          <w:sz w:val="28"/>
        </w:rPr>
        <w:t>и т.д.</w:t>
      </w:r>
      <w:r w:rsidRPr="004236B3">
        <w:rPr>
          <w:color w:val="000000"/>
          <w:sz w:val="28"/>
        </w:rPr>
        <w:t xml:space="preserve">), которые в прямой речи выражаются в форме повелительного наклонения, должны претерпевать изменения. В зависимой речи элемент просьбы выражается в главном глаголе, например в случае, когда </w:t>
      </w:r>
      <w:r w:rsidRPr="004236B3">
        <w:rPr>
          <w:color w:val="000000"/>
          <w:sz w:val="28"/>
          <w:lang w:val="en-US"/>
        </w:rPr>
        <w:t>Come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Приходи немедленно</w:t>
      </w:r>
      <w:r>
        <w:rPr>
          <w:color w:val="000000"/>
          <w:sz w:val="28"/>
        </w:rPr>
        <w:t>»</w:t>
      </w:r>
      <w:r w:rsidRPr="004236B3">
        <w:rPr>
          <w:color w:val="000000"/>
          <w:sz w:val="28"/>
        </w:rPr>
        <w:t xml:space="preserve"> превращается в Не </w:t>
      </w:r>
      <w:r w:rsidRPr="004236B3">
        <w:rPr>
          <w:color w:val="000000"/>
          <w:sz w:val="28"/>
          <w:lang w:val="en-US"/>
        </w:rPr>
        <w:t>ordered</w:t>
      </w:r>
      <w:r w:rsidRPr="00D14B09">
        <w:rPr>
          <w:color w:val="000000"/>
          <w:sz w:val="28"/>
        </w:rPr>
        <w:t xml:space="preserve"> (</w:t>
      </w:r>
      <w:r w:rsidRPr="004236B3">
        <w:rPr>
          <w:color w:val="000000"/>
          <w:sz w:val="28"/>
          <w:lang w:val="en-US"/>
        </w:rPr>
        <w:t>commanded</w:t>
      </w:r>
      <w:r w:rsidRPr="00D14B09">
        <w:rPr>
          <w:color w:val="000000"/>
          <w:sz w:val="28"/>
        </w:rPr>
        <w:t xml:space="preserve">, </w:t>
      </w:r>
      <w:r w:rsidRPr="004236B3">
        <w:rPr>
          <w:color w:val="000000"/>
          <w:sz w:val="28"/>
          <w:lang w:val="en-US"/>
        </w:rPr>
        <w:t>told</w:t>
      </w:r>
      <w:r w:rsidRPr="00D14B09">
        <w:rPr>
          <w:color w:val="000000"/>
          <w:sz w:val="28"/>
        </w:rPr>
        <w:t xml:space="preserve">, </w:t>
      </w:r>
      <w:r w:rsidRPr="004236B3">
        <w:rPr>
          <w:color w:val="000000"/>
          <w:sz w:val="28"/>
          <w:lang w:val="en-US"/>
        </w:rPr>
        <w:t>asked</w:t>
      </w:r>
      <w:r w:rsidRPr="00D14B09">
        <w:rPr>
          <w:color w:val="000000"/>
          <w:sz w:val="28"/>
        </w:rPr>
        <w:t xml:space="preserve">, </w:t>
      </w:r>
      <w:r w:rsidRPr="004236B3">
        <w:rPr>
          <w:color w:val="000000"/>
          <w:sz w:val="28"/>
          <w:lang w:val="en-US"/>
        </w:rPr>
        <w:t>implored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Он приказал (скомандовал, сказал) мне, попросил, умолял меня (ее) прийти немедленно</w:t>
      </w:r>
      <w:r>
        <w:rPr>
          <w:color w:val="000000"/>
          <w:sz w:val="28"/>
        </w:rPr>
        <w:t>»</w:t>
      </w:r>
      <w:r w:rsidRPr="004236B3">
        <w:rPr>
          <w:color w:val="000000"/>
          <w:sz w:val="28"/>
        </w:rPr>
        <w:t xml:space="preserve">. Но когда главный глагол не выражает элемента просьбы, последний находит свое выражение в зависимом предложении: Не </w:t>
      </w:r>
      <w:r w:rsidRPr="004236B3">
        <w:rPr>
          <w:color w:val="000000"/>
          <w:sz w:val="28"/>
          <w:lang w:val="en-US"/>
        </w:rPr>
        <w:t>said</w:t>
      </w:r>
      <w:r w:rsidRPr="00D14B09">
        <w:rPr>
          <w:color w:val="000000"/>
          <w:sz w:val="28"/>
        </w:rPr>
        <w:t xml:space="preserve"> (</w:t>
      </w:r>
      <w:r w:rsidRPr="004236B3">
        <w:rPr>
          <w:color w:val="000000"/>
          <w:sz w:val="28"/>
          <w:lang w:val="en-US"/>
        </w:rPr>
        <w:t>wrote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i/>
          <w:color w:val="000000"/>
          <w:sz w:val="28"/>
          <w:lang w:val="en-US"/>
        </w:rPr>
        <w:t>was</w:t>
      </w:r>
      <w:r w:rsidRPr="00D14B09">
        <w:rPr>
          <w:i/>
          <w:color w:val="000000"/>
          <w:sz w:val="28"/>
        </w:rPr>
        <w:t xml:space="preserve"> </w:t>
      </w:r>
      <w:r w:rsidRPr="004236B3">
        <w:rPr>
          <w:i/>
          <w:color w:val="000000"/>
          <w:sz w:val="28"/>
          <w:lang w:val="en-US"/>
        </w:rPr>
        <w:t>to</w:t>
      </w:r>
      <w:r w:rsidRPr="00D14B09">
        <w:rPr>
          <w:i/>
          <w:color w:val="000000"/>
          <w:sz w:val="28"/>
        </w:rPr>
        <w:t xml:space="preserve"> </w:t>
      </w:r>
      <w:r w:rsidRPr="004236B3">
        <w:rPr>
          <w:i/>
          <w:color w:val="000000"/>
          <w:sz w:val="28"/>
          <w:lang w:val="en-US"/>
        </w:rPr>
        <w:t>come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Pr>
          <w:color w:val="000000"/>
          <w:sz w:val="28"/>
        </w:rPr>
        <w:t>«</w:t>
      </w:r>
      <w:r w:rsidRPr="004236B3">
        <w:rPr>
          <w:color w:val="000000"/>
          <w:sz w:val="28"/>
        </w:rPr>
        <w:t>Он сказал (написал), что я (она) должен (должна) прийти немедленно</w:t>
      </w:r>
      <w:r>
        <w:rPr>
          <w:color w:val="000000"/>
          <w:sz w:val="28"/>
        </w:rPr>
        <w:t>»</w:t>
      </w:r>
      <w:r w:rsidRPr="004236B3">
        <w:rPr>
          <w:color w:val="000000"/>
          <w:sz w:val="28"/>
        </w:rPr>
        <w:t xml:space="preserve">. В представленной речи обычно употребляется последняя форма, хотя в отдельных случаях может сохраняться повелительное наклонение, например в следующем отрывке из Диккенса: </w:t>
      </w:r>
      <w:r w:rsidRPr="004236B3">
        <w:rPr>
          <w:color w:val="000000"/>
          <w:sz w:val="28"/>
          <w:lang w:val="en-US"/>
        </w:rPr>
        <w:t>Mr</w:t>
      </w:r>
      <w:r w:rsidRPr="00D14B09">
        <w:rPr>
          <w:color w:val="000000"/>
          <w:sz w:val="28"/>
        </w:rPr>
        <w:t xml:space="preserve">. </w:t>
      </w:r>
      <w:r w:rsidRPr="004236B3">
        <w:rPr>
          <w:color w:val="000000"/>
          <w:sz w:val="28"/>
          <w:lang w:val="en-US"/>
        </w:rPr>
        <w:t>Spenlow</w:t>
      </w:r>
      <w:r w:rsidRPr="00D14B09">
        <w:rPr>
          <w:color w:val="000000"/>
          <w:sz w:val="28"/>
        </w:rPr>
        <w:t xml:space="preserve"> </w:t>
      </w:r>
      <w:r w:rsidRPr="004236B3">
        <w:rPr>
          <w:color w:val="000000"/>
          <w:sz w:val="28"/>
          <w:lang w:val="en-US"/>
        </w:rPr>
        <w:t>argued</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matter</w:t>
      </w:r>
      <w:r w:rsidRPr="00D14B09">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 xml:space="preserve">He said, </w:t>
      </w:r>
      <w:r w:rsidRPr="004236B3">
        <w:rPr>
          <w:i/>
          <w:color w:val="000000"/>
          <w:sz w:val="28"/>
          <w:lang w:val="en-US"/>
        </w:rPr>
        <w:t>Look</w:t>
      </w:r>
      <w:r w:rsidRPr="004236B3">
        <w:rPr>
          <w:color w:val="000000"/>
          <w:sz w:val="28"/>
          <w:lang w:val="en-US"/>
        </w:rPr>
        <w:t xml:space="preserve"> at the world, there was good and evil in that; </w:t>
      </w:r>
      <w:r w:rsidRPr="004236B3">
        <w:rPr>
          <w:i/>
          <w:color w:val="000000"/>
          <w:sz w:val="28"/>
          <w:lang w:val="en-US"/>
        </w:rPr>
        <w:t>look</w:t>
      </w:r>
      <w:r w:rsidRPr="004236B3">
        <w:rPr>
          <w:color w:val="000000"/>
          <w:sz w:val="28"/>
          <w:lang w:val="en-US"/>
        </w:rPr>
        <w:t xml:space="preserve"> at the ecclesiastical law, there was good and evil in that. It was all part of a system. Very good. There you were</w:t>
      </w:r>
      <w:r w:rsidRPr="00D14B09">
        <w:rPr>
          <w:color w:val="000000"/>
          <w:sz w:val="28"/>
          <w:lang w:val="en-US"/>
        </w:rPr>
        <w:t xml:space="preserve">. </w:t>
      </w:r>
      <w:r w:rsidRPr="004236B3">
        <w:rPr>
          <w:color w:val="000000"/>
          <w:sz w:val="28"/>
        </w:rPr>
        <w:t xml:space="preserve">Повелительное наклонение с </w:t>
      </w:r>
      <w:r w:rsidRPr="004236B3">
        <w:rPr>
          <w:i/>
          <w:color w:val="000000"/>
          <w:sz w:val="28"/>
          <w:lang w:val="en-US"/>
        </w:rPr>
        <w:t>let</w:t>
      </w:r>
      <w:r w:rsidRPr="00D14B09">
        <w:rPr>
          <w:i/>
          <w:color w:val="000000"/>
          <w:sz w:val="28"/>
        </w:rPr>
        <w:t xml:space="preserve"> </w:t>
      </w:r>
      <w:r w:rsidRPr="004236B3">
        <w:rPr>
          <w:i/>
          <w:color w:val="000000"/>
          <w:sz w:val="28"/>
          <w:lang w:val="en-US"/>
        </w:rPr>
        <w:t>us</w:t>
      </w:r>
      <w:r w:rsidRPr="00D14B09">
        <w:rPr>
          <w:color w:val="000000"/>
          <w:sz w:val="28"/>
        </w:rPr>
        <w:t xml:space="preserve"> </w:t>
      </w:r>
      <w:r w:rsidRPr="004236B3">
        <w:rPr>
          <w:color w:val="000000"/>
          <w:sz w:val="28"/>
        </w:rPr>
        <w:t xml:space="preserve">по-разному передается в обоих типах косвенной речи: Не </w:t>
      </w:r>
      <w:r w:rsidRPr="004236B3">
        <w:rPr>
          <w:color w:val="000000"/>
          <w:sz w:val="28"/>
          <w:lang w:val="en-US"/>
        </w:rPr>
        <w:t>proposed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Он предложил, чтобы мы (они) ушли</w:t>
      </w:r>
      <w:r>
        <w:rPr>
          <w:color w:val="000000"/>
          <w:sz w:val="28"/>
        </w:rPr>
        <w:t>»</w:t>
      </w:r>
      <w:r w:rsidRPr="004236B3">
        <w:rPr>
          <w:color w:val="000000"/>
          <w:sz w:val="28"/>
        </w:rPr>
        <w:t xml:space="preserve"> и </w:t>
      </w:r>
      <w:r w:rsidRPr="004236B3">
        <w:rPr>
          <w:color w:val="000000"/>
          <w:sz w:val="28"/>
          <w:lang w:val="en-US"/>
        </w:rPr>
        <w:t>Let</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them</w:t>
      </w:r>
      <w:r w:rsidRPr="00D14B09">
        <w:rPr>
          <w:color w:val="000000"/>
          <w:sz w:val="28"/>
        </w:rPr>
        <w:t xml:space="preserve">) </w:t>
      </w:r>
      <w:r w:rsidRPr="004236B3">
        <w:rPr>
          <w:color w:val="000000"/>
          <w:sz w:val="28"/>
          <w:lang w:val="en-US"/>
        </w:rPr>
        <w:t>go</w:t>
      </w:r>
      <w:r w:rsidRPr="00D14B09">
        <w:rPr>
          <w:color w:val="000000"/>
          <w:sz w:val="28"/>
        </w:rPr>
        <w:t xml:space="preserve"> </w:t>
      </w:r>
      <w:r>
        <w:rPr>
          <w:color w:val="000000"/>
          <w:sz w:val="28"/>
        </w:rPr>
        <w:t>«</w:t>
      </w:r>
      <w:r w:rsidRPr="004236B3">
        <w:rPr>
          <w:color w:val="000000"/>
          <w:sz w:val="28"/>
        </w:rPr>
        <w:t>Давайте пойдем (Пусть они идут)</w:t>
      </w:r>
      <w:r>
        <w:rPr>
          <w:color w:val="000000"/>
          <w:sz w:val="28"/>
        </w:rPr>
        <w:t>»</w:t>
      </w:r>
      <w:r w:rsidRPr="004236B3">
        <w:rPr>
          <w:color w:val="000000"/>
          <w:sz w:val="28"/>
        </w:rPr>
        <w:t>.</w:t>
      </w:r>
    </w:p>
    <w:p w:rsidR="004C1762" w:rsidRPr="004236B3" w:rsidRDefault="004C1762" w:rsidP="004236B3">
      <w:pPr>
        <w:spacing w:after="0" w:line="360" w:lineRule="auto"/>
        <w:ind w:firstLine="709"/>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Заключительные замечания</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Различие между прямой и косвенной речью не всегда строго соблюдается. Цитируемая прямая речь может вводиться союзом </w:t>
      </w:r>
      <w:r>
        <w:rPr>
          <w:color w:val="000000"/>
          <w:sz w:val="28"/>
        </w:rPr>
        <w:t>«</w:t>
      </w:r>
      <w:r w:rsidRPr="004236B3">
        <w:rPr>
          <w:color w:val="000000"/>
          <w:sz w:val="28"/>
        </w:rPr>
        <w:t>что</w:t>
      </w:r>
      <w:r>
        <w:rPr>
          <w:color w:val="000000"/>
          <w:sz w:val="28"/>
        </w:rPr>
        <w:t>»</w:t>
      </w:r>
      <w:r w:rsidRPr="004236B3">
        <w:rPr>
          <w:color w:val="000000"/>
          <w:sz w:val="28"/>
        </w:rPr>
        <w:t xml:space="preserve">, который, вообще говоря, характерен для косвенной речи; так бывает нередко в греческом языке. Греческое </w:t>
      </w:r>
      <w:r w:rsidRPr="004236B3">
        <w:rPr>
          <w:color w:val="000000"/>
          <w:sz w:val="28"/>
          <w:lang w:val="en-US"/>
        </w:rPr>
        <w:t>Kai</w:t>
      </w:r>
      <w:r w:rsidRPr="00D14B09">
        <w:rPr>
          <w:color w:val="000000"/>
          <w:sz w:val="28"/>
        </w:rPr>
        <w:t xml:space="preserve"> </w:t>
      </w:r>
      <w:r w:rsidRPr="004236B3">
        <w:rPr>
          <w:color w:val="000000"/>
          <w:sz w:val="28"/>
          <w:lang w:val="en-US"/>
        </w:rPr>
        <w:t>leg</w:t>
      </w:r>
      <w:r w:rsidRPr="00D14B09">
        <w:rPr>
          <w:color w:val="000000"/>
          <w:sz w:val="28"/>
        </w:rPr>
        <w:t>ō</w:t>
      </w:r>
      <w:r w:rsidRPr="004236B3">
        <w:rPr>
          <w:color w:val="000000"/>
          <w:sz w:val="28"/>
          <w:lang w:val="en-US"/>
        </w:rPr>
        <w:t>n</w:t>
      </w:r>
      <w:r w:rsidRPr="00D14B09">
        <w:rPr>
          <w:color w:val="000000"/>
          <w:sz w:val="28"/>
        </w:rPr>
        <w:t xml:space="preserve"> </w:t>
      </w:r>
      <w:r w:rsidRPr="004236B3">
        <w:rPr>
          <w:color w:val="000000"/>
          <w:sz w:val="28"/>
          <w:lang w:val="en-US"/>
        </w:rPr>
        <w:t>aut</w:t>
      </w:r>
      <w:r w:rsidRPr="00D14B09">
        <w:rPr>
          <w:color w:val="000000"/>
          <w:sz w:val="28"/>
        </w:rPr>
        <w:t xml:space="preserve">ō? </w:t>
      </w:r>
      <w:r w:rsidRPr="004236B3">
        <w:rPr>
          <w:color w:val="000000"/>
          <w:sz w:val="28"/>
          <w:lang w:val="en-US"/>
        </w:rPr>
        <w:t>hoti</w:t>
      </w:r>
      <w:r w:rsidRPr="00D14B09">
        <w:rPr>
          <w:color w:val="000000"/>
          <w:sz w:val="28"/>
        </w:rPr>
        <w:t xml:space="preserve"> </w:t>
      </w:r>
      <w:r w:rsidRPr="004236B3">
        <w:rPr>
          <w:color w:val="000000"/>
          <w:sz w:val="28"/>
          <w:lang w:val="en-US"/>
        </w:rPr>
        <w:t>ean</w:t>
      </w:r>
      <w:r w:rsidRPr="00D14B09">
        <w:rPr>
          <w:color w:val="000000"/>
          <w:sz w:val="28"/>
        </w:rPr>
        <w:t xml:space="preserve"> </w:t>
      </w:r>
      <w:r w:rsidRPr="004236B3">
        <w:rPr>
          <w:color w:val="000000"/>
          <w:sz w:val="28"/>
          <w:lang w:val="en-US"/>
        </w:rPr>
        <w:t>thel</w:t>
      </w:r>
      <w:r w:rsidRPr="00D14B09">
        <w:rPr>
          <w:color w:val="000000"/>
          <w:sz w:val="28"/>
        </w:rPr>
        <w:t xml:space="preserve">ē? </w:t>
      </w:r>
      <w:r w:rsidRPr="004236B3">
        <w:rPr>
          <w:color w:val="000000"/>
          <w:sz w:val="28"/>
          <w:lang w:val="en-US"/>
        </w:rPr>
        <w:t>s</w:t>
      </w:r>
      <w:r w:rsidRPr="00D14B09">
        <w:rPr>
          <w:color w:val="000000"/>
          <w:sz w:val="28"/>
        </w:rPr>
        <w:t xml:space="preserve">, </w:t>
      </w:r>
      <w:r w:rsidRPr="004236B3">
        <w:rPr>
          <w:color w:val="000000"/>
          <w:sz w:val="28"/>
          <w:lang w:val="en-US"/>
        </w:rPr>
        <w:t>dunasai</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katharisai</w:t>
      </w:r>
      <w:r w:rsidRPr="00D14B09">
        <w:rPr>
          <w:color w:val="000000"/>
          <w:sz w:val="28"/>
        </w:rPr>
        <w:t xml:space="preserve"> </w:t>
      </w:r>
      <w:r w:rsidRPr="004236B3">
        <w:rPr>
          <w:color w:val="000000"/>
          <w:sz w:val="28"/>
        </w:rPr>
        <w:t xml:space="preserve">было воспроизведено Вульфилой: </w:t>
      </w:r>
      <w:r w:rsidRPr="004236B3">
        <w:rPr>
          <w:color w:val="000000"/>
          <w:sz w:val="28"/>
          <w:lang w:val="en-US"/>
        </w:rPr>
        <w:t>Jah</w:t>
      </w:r>
      <w:r w:rsidRPr="00D14B09">
        <w:rPr>
          <w:color w:val="000000"/>
          <w:sz w:val="28"/>
        </w:rPr>
        <w:t xml:space="preserve"> </w:t>
      </w:r>
      <w:r w:rsidRPr="004236B3">
        <w:rPr>
          <w:color w:val="000000"/>
          <w:sz w:val="28"/>
          <w:lang w:val="en-US"/>
        </w:rPr>
        <w:t>qi</w:t>
      </w:r>
      <w:r w:rsidRPr="004236B3">
        <w:rPr>
          <w:color w:val="000000"/>
          <w:sz w:val="28"/>
        </w:rPr>
        <w:t>ю</w:t>
      </w:r>
      <w:r w:rsidRPr="004236B3">
        <w:rPr>
          <w:color w:val="000000"/>
          <w:sz w:val="28"/>
          <w:lang w:val="en-US"/>
        </w:rPr>
        <w:t>ands</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imma</w:t>
      </w:r>
      <w:r w:rsidRPr="00D14B09">
        <w:rPr>
          <w:color w:val="000000"/>
          <w:sz w:val="28"/>
        </w:rPr>
        <w:t xml:space="preserve"> </w:t>
      </w:r>
      <w:r w:rsidRPr="004236B3">
        <w:rPr>
          <w:color w:val="000000"/>
          <w:sz w:val="28"/>
        </w:rPr>
        <w:t>ю</w:t>
      </w:r>
      <w:r w:rsidRPr="004236B3">
        <w:rPr>
          <w:color w:val="000000"/>
          <w:sz w:val="28"/>
          <w:lang w:val="en-US"/>
        </w:rPr>
        <w:t>atei</w:t>
      </w:r>
      <w:r w:rsidRPr="00D14B09">
        <w:rPr>
          <w:color w:val="000000"/>
          <w:sz w:val="28"/>
        </w:rPr>
        <w:t xml:space="preserve"> </w:t>
      </w:r>
      <w:r w:rsidRPr="004236B3">
        <w:rPr>
          <w:color w:val="000000"/>
          <w:sz w:val="28"/>
          <w:lang w:val="en-US"/>
        </w:rPr>
        <w:t>jabai</w:t>
      </w:r>
      <w:r w:rsidRPr="00D14B09">
        <w:rPr>
          <w:color w:val="000000"/>
          <w:sz w:val="28"/>
        </w:rPr>
        <w:t xml:space="preserve"> </w:t>
      </w:r>
      <w:r w:rsidRPr="004236B3">
        <w:rPr>
          <w:color w:val="000000"/>
          <w:sz w:val="28"/>
          <w:lang w:val="en-US"/>
        </w:rPr>
        <w:t>wileis</w:t>
      </w:r>
      <w:r w:rsidRPr="00D14B09">
        <w:rPr>
          <w:color w:val="000000"/>
          <w:sz w:val="28"/>
        </w:rPr>
        <w:t xml:space="preserve">, </w:t>
      </w:r>
      <w:r w:rsidRPr="004236B3">
        <w:rPr>
          <w:color w:val="000000"/>
          <w:sz w:val="28"/>
          <w:lang w:val="en-US"/>
        </w:rPr>
        <w:t>magt</w:t>
      </w:r>
      <w:r w:rsidRPr="00D14B09">
        <w:rPr>
          <w:color w:val="000000"/>
          <w:sz w:val="28"/>
        </w:rPr>
        <w:t xml:space="preserve"> </w:t>
      </w:r>
      <w:r w:rsidRPr="004236B3">
        <w:rPr>
          <w:color w:val="000000"/>
          <w:sz w:val="28"/>
          <w:lang w:val="en-US"/>
        </w:rPr>
        <w:t>mis</w:t>
      </w:r>
      <w:r w:rsidRPr="00D14B09">
        <w:rPr>
          <w:color w:val="000000"/>
          <w:sz w:val="28"/>
        </w:rPr>
        <w:t xml:space="preserve"> </w:t>
      </w:r>
      <w:r w:rsidRPr="004236B3">
        <w:rPr>
          <w:color w:val="000000"/>
          <w:sz w:val="28"/>
          <w:lang w:val="en-US"/>
        </w:rPr>
        <w:t>gahrainjan</w:t>
      </w:r>
      <w:r w:rsidRPr="00D14B09">
        <w:rPr>
          <w:color w:val="000000"/>
          <w:sz w:val="28"/>
        </w:rPr>
        <w:t xml:space="preserve"> </w:t>
      </w:r>
      <w:r w:rsidRPr="004236B3">
        <w:rPr>
          <w:color w:val="000000"/>
          <w:sz w:val="28"/>
        </w:rPr>
        <w:t xml:space="preserve">(Марк, 1. </w:t>
      </w:r>
      <w:r w:rsidRPr="00D14B09">
        <w:rPr>
          <w:color w:val="000000"/>
          <w:sz w:val="28"/>
          <w:lang w:val="en-US"/>
        </w:rPr>
        <w:t xml:space="preserve">40; </w:t>
      </w:r>
      <w:r w:rsidRPr="004236B3">
        <w:rPr>
          <w:color w:val="000000"/>
          <w:sz w:val="28"/>
        </w:rPr>
        <w:t>ср</w:t>
      </w:r>
      <w:r w:rsidRPr="00D14B09">
        <w:rPr>
          <w:color w:val="000000"/>
          <w:sz w:val="28"/>
          <w:lang w:val="en-US"/>
        </w:rPr>
        <w:t xml:space="preserve">. </w:t>
      </w:r>
      <w:r w:rsidRPr="004236B3">
        <w:rPr>
          <w:color w:val="000000"/>
          <w:sz w:val="28"/>
        </w:rPr>
        <w:t>там</w:t>
      </w:r>
      <w:r w:rsidRPr="00D14B09">
        <w:rPr>
          <w:color w:val="000000"/>
          <w:sz w:val="28"/>
          <w:lang w:val="en-US"/>
        </w:rPr>
        <w:t xml:space="preserve"> </w:t>
      </w:r>
      <w:r w:rsidRPr="004236B3">
        <w:rPr>
          <w:color w:val="000000"/>
          <w:sz w:val="28"/>
        </w:rPr>
        <w:t>же</w:t>
      </w:r>
      <w:r w:rsidRPr="00D14B09">
        <w:rPr>
          <w:color w:val="000000"/>
          <w:sz w:val="28"/>
          <w:lang w:val="en-US"/>
        </w:rPr>
        <w:t xml:space="preserve">, 1. 37). </w:t>
      </w:r>
      <w:r w:rsidRPr="004236B3">
        <w:rPr>
          <w:color w:val="000000"/>
          <w:sz w:val="28"/>
        </w:rPr>
        <w:t>Приведу</w:t>
      </w:r>
      <w:r w:rsidRPr="00D14B09">
        <w:rPr>
          <w:color w:val="000000"/>
          <w:sz w:val="28"/>
          <w:lang w:val="en-US"/>
        </w:rPr>
        <w:t xml:space="preserve"> </w:t>
      </w:r>
      <w:r w:rsidRPr="004236B3">
        <w:rPr>
          <w:color w:val="000000"/>
          <w:sz w:val="28"/>
        </w:rPr>
        <w:t>современный</w:t>
      </w:r>
      <w:r w:rsidRPr="00D14B09">
        <w:rPr>
          <w:color w:val="000000"/>
          <w:sz w:val="28"/>
          <w:lang w:val="en-US"/>
        </w:rPr>
        <w:t xml:space="preserve"> </w:t>
      </w:r>
      <w:r w:rsidRPr="004236B3">
        <w:rPr>
          <w:color w:val="000000"/>
          <w:sz w:val="28"/>
        </w:rPr>
        <w:t>пример</w:t>
      </w:r>
      <w:r w:rsidRPr="00D14B09">
        <w:rPr>
          <w:color w:val="000000"/>
          <w:sz w:val="28"/>
          <w:lang w:val="en-US"/>
        </w:rPr>
        <w:t xml:space="preserve"> </w:t>
      </w:r>
      <w:r w:rsidRPr="004236B3">
        <w:rPr>
          <w:color w:val="000000"/>
          <w:sz w:val="28"/>
        </w:rPr>
        <w:t>из</w:t>
      </w:r>
      <w:r w:rsidRPr="00D14B09">
        <w:rPr>
          <w:color w:val="000000"/>
          <w:sz w:val="28"/>
          <w:lang w:val="en-US"/>
        </w:rPr>
        <w:t xml:space="preserve"> </w:t>
      </w:r>
      <w:r w:rsidRPr="004236B3">
        <w:rPr>
          <w:color w:val="000000"/>
          <w:sz w:val="28"/>
        </w:rPr>
        <w:t>Теннисона</w:t>
      </w:r>
      <w:r w:rsidRPr="00D14B09">
        <w:rPr>
          <w:color w:val="000000"/>
          <w:sz w:val="28"/>
          <w:lang w:val="en-US"/>
        </w:rPr>
        <w:t xml:space="preserve">: </w:t>
      </w:r>
      <w:r w:rsidRPr="004236B3">
        <w:rPr>
          <w:color w:val="000000"/>
          <w:sz w:val="28"/>
          <w:lang w:val="en-US"/>
        </w:rPr>
        <w:t>She thought that peradventure he will fight for me</w:t>
      </w:r>
      <w:r w:rsidRPr="004236B3">
        <w:rPr>
          <w:rStyle w:val="a5"/>
          <w:color w:val="000000"/>
          <w:sz w:val="28"/>
        </w:rPr>
        <w:footnoteReference w:id="179"/>
      </w:r>
      <w:r w:rsidRPr="00D14B09">
        <w:rPr>
          <w:color w:val="000000"/>
          <w:sz w:val="28"/>
          <w:lang w:val="en-US"/>
        </w:rPr>
        <w:t xml:space="preserve">. </w:t>
      </w:r>
      <w:r w:rsidRPr="004236B3">
        <w:rPr>
          <w:color w:val="000000"/>
          <w:sz w:val="28"/>
        </w:rPr>
        <w:t xml:space="preserve">Во французском языке находим </w:t>
      </w:r>
      <w:r w:rsidRPr="004236B3">
        <w:rPr>
          <w:color w:val="000000"/>
          <w:sz w:val="28"/>
          <w:lang w:val="en-US"/>
        </w:rPr>
        <w:t>Je</w:t>
      </w:r>
      <w:r w:rsidRPr="00D14B09">
        <w:rPr>
          <w:color w:val="000000"/>
          <w:sz w:val="28"/>
        </w:rPr>
        <w:t xml:space="preserve"> </w:t>
      </w:r>
      <w:r w:rsidRPr="004236B3">
        <w:rPr>
          <w:color w:val="000000"/>
          <w:sz w:val="28"/>
          <w:lang w:val="en-US"/>
        </w:rPr>
        <w:t>crois</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non</w:t>
      </w:r>
      <w:r w:rsidRPr="004236B3">
        <w:rPr>
          <w:color w:val="000000"/>
          <w:sz w:val="28"/>
        </w:rPr>
        <w:t xml:space="preserve">, хотя </w:t>
      </w:r>
      <w:r w:rsidRPr="004236B3">
        <w:rPr>
          <w:color w:val="000000"/>
          <w:sz w:val="28"/>
          <w:lang w:val="en-US"/>
        </w:rPr>
        <w:t>non</w:t>
      </w:r>
      <w:r w:rsidRPr="00D14B09">
        <w:rPr>
          <w:color w:val="000000"/>
          <w:sz w:val="28"/>
        </w:rPr>
        <w:t xml:space="preserve"> </w:t>
      </w:r>
      <w:r w:rsidRPr="004236B3">
        <w:rPr>
          <w:color w:val="000000"/>
          <w:sz w:val="28"/>
        </w:rPr>
        <w:t>принадлежит к прямой речи.</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Забывчивость человека или неспособность его сохранить в течение долгого времени измененную точку зрения, необходимую для косвенной речи, часто приводит к тому, что он начинает речь. как косвенную, а продолжает ее уже в форме прямой речи. Примеры из греческих писателей, в частности из Ксенофонта, даются в учебниках греческого синтаксиса. Очень много такого рода примеров встречается в исландских сагах: </w:t>
      </w:r>
      <w:r w:rsidRPr="004236B3">
        <w:rPr>
          <w:color w:val="000000"/>
          <w:sz w:val="28"/>
          <w:lang w:val="en-US"/>
        </w:rPr>
        <w:t>Segir</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Bre</w:t>
      </w:r>
      <w:r w:rsidRPr="004236B3">
        <w:rPr>
          <w:color w:val="000000"/>
          <w:sz w:val="28"/>
        </w:rPr>
        <w:t>р</w:t>
      </w:r>
      <w:r w:rsidRPr="004236B3">
        <w:rPr>
          <w:color w:val="000000"/>
          <w:sz w:val="28"/>
          <w:lang w:val="en-US"/>
        </w:rPr>
        <w:t>i</w:t>
      </w:r>
      <w:r w:rsidRPr="00D14B09">
        <w:rPr>
          <w:color w:val="000000"/>
          <w:sz w:val="28"/>
        </w:rPr>
        <w:t xml:space="preserve"> </w:t>
      </w:r>
      <w:r w:rsidRPr="004236B3">
        <w:rPr>
          <w:color w:val="000000"/>
          <w:sz w:val="28"/>
          <w:lang w:val="en-US"/>
        </w:rPr>
        <w:t>hafi</w:t>
      </w:r>
      <w:r w:rsidRPr="00D14B09">
        <w:rPr>
          <w:color w:val="000000"/>
          <w:sz w:val="28"/>
        </w:rPr>
        <w:t xml:space="preserve"> </w:t>
      </w:r>
      <w:r w:rsidRPr="004236B3">
        <w:rPr>
          <w:color w:val="000000"/>
          <w:sz w:val="28"/>
          <w:lang w:val="en-US"/>
        </w:rPr>
        <w:t>ri</w:t>
      </w:r>
      <w:r w:rsidRPr="004236B3">
        <w:rPr>
          <w:color w:val="000000"/>
          <w:sz w:val="28"/>
        </w:rPr>
        <w:t>р</w:t>
      </w:r>
      <w:r w:rsidRPr="004236B3">
        <w:rPr>
          <w:color w:val="000000"/>
          <w:sz w:val="28"/>
          <w:lang w:val="en-US"/>
        </w:rPr>
        <w:t>it</w:t>
      </w:r>
      <w:r w:rsidRPr="00D14B09">
        <w:rPr>
          <w:color w:val="000000"/>
          <w:sz w:val="28"/>
        </w:rPr>
        <w:t xml:space="preserve"> </w:t>
      </w:r>
      <w:r w:rsidRPr="004236B3">
        <w:rPr>
          <w:color w:val="000000"/>
          <w:sz w:val="28"/>
          <w:lang w:val="en-US"/>
        </w:rPr>
        <w:t>fr</w:t>
      </w:r>
      <w:r w:rsidRPr="004236B3">
        <w:rPr>
          <w:color w:val="000000"/>
          <w:sz w:val="28"/>
        </w:rPr>
        <w:t xml:space="preserve">б </w:t>
      </w:r>
      <w:r w:rsidRPr="004236B3">
        <w:rPr>
          <w:color w:val="000000"/>
          <w:sz w:val="28"/>
          <w:lang w:val="en-US"/>
        </w:rPr>
        <w:t>honum</w:t>
      </w:r>
      <w:r w:rsidRPr="00D14B09">
        <w:rPr>
          <w:color w:val="000000"/>
          <w:sz w:val="28"/>
        </w:rPr>
        <w:t xml:space="preserve"> </w:t>
      </w:r>
      <w:r w:rsidRPr="004236B3">
        <w:rPr>
          <w:color w:val="000000"/>
          <w:sz w:val="28"/>
        </w:rPr>
        <w:t xml:space="preserve">б </w:t>
      </w:r>
      <w:r w:rsidRPr="004236B3">
        <w:rPr>
          <w:color w:val="000000"/>
          <w:sz w:val="28"/>
          <w:lang w:val="en-US"/>
        </w:rPr>
        <w:t>sk</w:t>
      </w:r>
      <w:r w:rsidRPr="004236B3">
        <w:rPr>
          <w:color w:val="000000"/>
          <w:sz w:val="28"/>
        </w:rPr>
        <w:t>у</w:t>
      </w:r>
      <w:r w:rsidRPr="004236B3">
        <w:rPr>
          <w:color w:val="000000"/>
          <w:sz w:val="28"/>
          <w:lang w:val="en-US"/>
        </w:rPr>
        <w:t>ginn</w:t>
      </w:r>
      <w:r w:rsidRPr="00D14B09">
        <w:rPr>
          <w:color w:val="000000"/>
          <w:sz w:val="28"/>
        </w:rPr>
        <w:t xml:space="preserve">, </w:t>
      </w:r>
      <w:r w:rsidRPr="004236B3">
        <w:rPr>
          <w:color w:val="000000"/>
          <w:sz w:val="28"/>
          <w:lang w:val="en-US"/>
        </w:rPr>
        <w:t>ok</w:t>
      </w:r>
      <w:r w:rsidRPr="00D14B09">
        <w:rPr>
          <w:color w:val="000000"/>
          <w:sz w:val="28"/>
        </w:rPr>
        <w:t xml:space="preserve"> </w:t>
      </w:r>
      <w:r w:rsidRPr="004236B3">
        <w:rPr>
          <w:color w:val="000000"/>
          <w:sz w:val="28"/>
          <w:lang w:val="en-US"/>
        </w:rPr>
        <w:t>var</w:t>
      </w:r>
      <w:r w:rsidRPr="00D14B09">
        <w:rPr>
          <w:color w:val="000000"/>
          <w:sz w:val="28"/>
        </w:rPr>
        <w:t xml:space="preserve"> </w:t>
      </w:r>
      <w:r w:rsidRPr="004236B3">
        <w:rPr>
          <w:color w:val="000000"/>
          <w:sz w:val="28"/>
          <w:lang w:val="en-US"/>
        </w:rPr>
        <w:t>hann</w:t>
      </w:r>
      <w:r w:rsidRPr="00D14B09">
        <w:rPr>
          <w:color w:val="000000"/>
          <w:sz w:val="28"/>
        </w:rPr>
        <w:t xml:space="preserve"> </w:t>
      </w:r>
      <w:r w:rsidRPr="004236B3">
        <w:rPr>
          <w:color w:val="000000"/>
          <w:sz w:val="28"/>
          <w:lang w:val="en-US"/>
        </w:rPr>
        <w:t>senn</w:t>
      </w:r>
      <w:r w:rsidRPr="00D14B09">
        <w:rPr>
          <w:color w:val="000000"/>
          <w:sz w:val="28"/>
        </w:rPr>
        <w:t xml:space="preserve"> </w:t>
      </w:r>
      <w:r w:rsidRPr="004236B3">
        <w:rPr>
          <w:color w:val="000000"/>
          <w:sz w:val="28"/>
        </w:rPr>
        <w:t>у</w:t>
      </w:r>
      <w:r w:rsidRPr="004236B3">
        <w:rPr>
          <w:color w:val="000000"/>
          <w:sz w:val="28"/>
          <w:lang w:val="en-US"/>
        </w:rPr>
        <w:t>r</w:t>
      </w:r>
      <w:r w:rsidRPr="00D14B09">
        <w:rPr>
          <w:color w:val="000000"/>
          <w:sz w:val="28"/>
        </w:rPr>
        <w:t xml:space="preserve"> </w:t>
      </w:r>
      <w:r w:rsidRPr="004236B3">
        <w:rPr>
          <w:color w:val="000000"/>
          <w:sz w:val="28"/>
          <w:lang w:val="en-US"/>
        </w:rPr>
        <w:t>augliti</w:t>
      </w:r>
      <w:r w:rsidRPr="00D14B09">
        <w:rPr>
          <w:color w:val="000000"/>
          <w:sz w:val="28"/>
        </w:rPr>
        <w:t xml:space="preserve"> </w:t>
      </w:r>
      <w:r w:rsidRPr="004236B3">
        <w:rPr>
          <w:color w:val="000000"/>
          <w:sz w:val="28"/>
          <w:lang w:val="en-US"/>
        </w:rPr>
        <w:t>m</w:t>
      </w:r>
      <w:r w:rsidRPr="004236B3">
        <w:rPr>
          <w:color w:val="000000"/>
          <w:sz w:val="28"/>
        </w:rPr>
        <w:t>й</w:t>
      </w:r>
      <w:r w:rsidRPr="004236B3">
        <w:rPr>
          <w:color w:val="000000"/>
          <w:sz w:val="28"/>
          <w:lang w:val="en-US"/>
        </w:rPr>
        <w:t>r</w:t>
      </w:r>
      <w:r w:rsidRPr="00D14B09">
        <w:rPr>
          <w:color w:val="000000"/>
          <w:sz w:val="28"/>
        </w:rPr>
        <w:t xml:space="preserve">, </w:t>
      </w:r>
      <w:r w:rsidRPr="004236B3">
        <w:rPr>
          <w:color w:val="000000"/>
          <w:sz w:val="28"/>
          <w:lang w:val="en-US"/>
        </w:rPr>
        <w:t>ok</w:t>
      </w:r>
      <w:r w:rsidRPr="00D14B09">
        <w:rPr>
          <w:color w:val="000000"/>
          <w:sz w:val="28"/>
        </w:rPr>
        <w:t xml:space="preserve"> </w:t>
      </w:r>
      <w:r w:rsidRPr="004236B3">
        <w:rPr>
          <w:color w:val="000000"/>
          <w:sz w:val="28"/>
          <w:lang w:val="en-US"/>
        </w:rPr>
        <w:t>veit</w:t>
      </w:r>
      <w:r w:rsidRPr="00D14B09">
        <w:rPr>
          <w:color w:val="000000"/>
          <w:sz w:val="28"/>
        </w:rPr>
        <w:t xml:space="preserve"> </w:t>
      </w:r>
      <w:r w:rsidRPr="004236B3">
        <w:rPr>
          <w:color w:val="000000"/>
          <w:sz w:val="28"/>
          <w:lang w:val="en-US"/>
        </w:rPr>
        <w:t>ek</w:t>
      </w:r>
      <w:r w:rsidRPr="00D14B09">
        <w:rPr>
          <w:color w:val="000000"/>
          <w:sz w:val="28"/>
        </w:rPr>
        <w:t xml:space="preserve"> </w:t>
      </w:r>
      <w:r w:rsidRPr="004236B3">
        <w:rPr>
          <w:color w:val="000000"/>
          <w:sz w:val="28"/>
          <w:lang w:val="en-US"/>
        </w:rPr>
        <w:t>ekki</w:t>
      </w:r>
      <w:r w:rsidRPr="00D14B09">
        <w:rPr>
          <w:color w:val="000000"/>
          <w:sz w:val="28"/>
        </w:rPr>
        <w:t xml:space="preserve"> </w:t>
      </w:r>
      <w:r w:rsidRPr="004236B3">
        <w:rPr>
          <w:color w:val="000000"/>
          <w:sz w:val="28"/>
          <w:lang w:val="en-US"/>
        </w:rPr>
        <w:t>til</w:t>
      </w:r>
      <w:r w:rsidRPr="00D14B09">
        <w:rPr>
          <w:color w:val="000000"/>
          <w:sz w:val="28"/>
        </w:rPr>
        <w:t xml:space="preserve"> </w:t>
      </w:r>
      <w:r w:rsidRPr="004236B3">
        <w:rPr>
          <w:color w:val="000000"/>
          <w:sz w:val="28"/>
          <w:lang w:val="en-US"/>
        </w:rPr>
        <w:t>hans</w:t>
      </w:r>
      <w:r w:rsidRPr="00D14B09">
        <w:rPr>
          <w:color w:val="000000"/>
          <w:sz w:val="28"/>
        </w:rPr>
        <w:t xml:space="preserve"> </w:t>
      </w:r>
      <w:r>
        <w:rPr>
          <w:color w:val="000000"/>
          <w:sz w:val="28"/>
        </w:rPr>
        <w:t>«</w:t>
      </w:r>
      <w:r w:rsidRPr="004236B3">
        <w:rPr>
          <w:color w:val="000000"/>
          <w:sz w:val="28"/>
        </w:rPr>
        <w:t>Он говорит, что Б. поехал от него в лес, и я скоро потерял его из виду, и я ничего не знаю о нем</w:t>
      </w:r>
      <w:r>
        <w:rPr>
          <w:color w:val="000000"/>
          <w:sz w:val="28"/>
        </w:rPr>
        <w:t>»</w:t>
      </w:r>
      <w:r w:rsidRPr="004236B3">
        <w:rPr>
          <w:color w:val="000000"/>
          <w:sz w:val="28"/>
        </w:rPr>
        <w:t xml:space="preserve"> (</w:t>
      </w:r>
      <w:r w:rsidRPr="004236B3">
        <w:rPr>
          <w:color w:val="000000"/>
          <w:sz w:val="28"/>
          <w:lang w:val="en-US"/>
        </w:rPr>
        <w:t>Vols</w:t>
      </w:r>
      <w:r w:rsidRPr="00D14B09">
        <w:rPr>
          <w:color w:val="000000"/>
          <w:sz w:val="28"/>
        </w:rPr>
        <w:t xml:space="preserve">. 1); </w:t>
      </w:r>
      <w:r w:rsidRPr="004236B3">
        <w:rPr>
          <w:color w:val="000000"/>
          <w:sz w:val="28"/>
          <w:lang w:val="en-US"/>
        </w:rPr>
        <w:t>M</w:t>
      </w:r>
      <w:r w:rsidRPr="004236B3">
        <w:rPr>
          <w:color w:val="000000"/>
          <w:sz w:val="28"/>
        </w:rPr>
        <w:t>ж</w:t>
      </w:r>
      <w:r w:rsidRPr="004236B3">
        <w:rPr>
          <w:color w:val="000000"/>
          <w:sz w:val="28"/>
          <w:lang w:val="en-US"/>
        </w:rPr>
        <w:t>lti</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hann</w:t>
      </w:r>
      <w:r w:rsidRPr="00D14B09">
        <w:rPr>
          <w:color w:val="000000"/>
          <w:sz w:val="28"/>
        </w:rPr>
        <w:t xml:space="preserve"> </w:t>
      </w:r>
      <w:r w:rsidRPr="004236B3">
        <w:rPr>
          <w:color w:val="000000"/>
          <w:sz w:val="28"/>
          <w:lang w:val="en-US"/>
        </w:rPr>
        <w:t>skyidi</w:t>
      </w:r>
      <w:r w:rsidRPr="00D14B09">
        <w:rPr>
          <w:color w:val="000000"/>
          <w:sz w:val="28"/>
        </w:rPr>
        <w:t xml:space="preserve"> </w:t>
      </w:r>
      <w:r w:rsidRPr="004236B3">
        <w:rPr>
          <w:color w:val="000000"/>
          <w:sz w:val="28"/>
          <w:lang w:val="en-US"/>
        </w:rPr>
        <w:t>gera</w:t>
      </w:r>
      <w:r w:rsidRPr="00D14B09">
        <w:rPr>
          <w:color w:val="000000"/>
          <w:sz w:val="28"/>
        </w:rPr>
        <w:t xml:space="preserve"> </w:t>
      </w:r>
      <w:r w:rsidRPr="004236B3">
        <w:rPr>
          <w:color w:val="000000"/>
          <w:sz w:val="28"/>
          <w:lang w:val="en-US"/>
        </w:rPr>
        <w:t>til</w:t>
      </w:r>
      <w:r w:rsidRPr="00D14B09">
        <w:rPr>
          <w:color w:val="000000"/>
          <w:sz w:val="28"/>
        </w:rPr>
        <w:t xml:space="preserve"> </w:t>
      </w:r>
      <w:r w:rsidRPr="004236B3">
        <w:rPr>
          <w:color w:val="000000"/>
          <w:sz w:val="28"/>
          <w:lang w:val="en-US"/>
        </w:rPr>
        <w:t>brau</w:t>
      </w:r>
      <w:r w:rsidRPr="004236B3">
        <w:rPr>
          <w:color w:val="000000"/>
          <w:sz w:val="28"/>
        </w:rPr>
        <w:t>р ю</w:t>
      </w:r>
      <w:r w:rsidRPr="004236B3">
        <w:rPr>
          <w:color w:val="000000"/>
          <w:sz w:val="28"/>
          <w:lang w:val="en-US"/>
        </w:rPr>
        <w:t>eira</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ek</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s</w:t>
      </w:r>
      <w:r w:rsidRPr="00D14B09">
        <w:rPr>
          <w:color w:val="000000"/>
          <w:sz w:val="28"/>
        </w:rPr>
        <w:t>њ</w:t>
      </w:r>
      <w:r w:rsidRPr="004236B3">
        <w:rPr>
          <w:color w:val="000000"/>
          <w:sz w:val="28"/>
          <w:lang w:val="en-US"/>
        </w:rPr>
        <w:t>kja</w:t>
      </w:r>
      <w:r w:rsidRPr="00D14B09">
        <w:rPr>
          <w:color w:val="000000"/>
          <w:sz w:val="28"/>
        </w:rPr>
        <w:t xml:space="preserve"> </w:t>
      </w:r>
      <w:r w:rsidRPr="004236B3">
        <w:rPr>
          <w:color w:val="000000"/>
          <w:sz w:val="28"/>
          <w:lang w:val="en-US"/>
        </w:rPr>
        <w:t>eldivi</w:t>
      </w:r>
      <w:r w:rsidRPr="004236B3">
        <w:rPr>
          <w:color w:val="000000"/>
          <w:sz w:val="28"/>
        </w:rPr>
        <w:t xml:space="preserve">р </w:t>
      </w:r>
      <w:r>
        <w:rPr>
          <w:color w:val="000000"/>
          <w:sz w:val="28"/>
        </w:rPr>
        <w:t>«</w:t>
      </w:r>
      <w:r w:rsidRPr="004236B3">
        <w:rPr>
          <w:color w:val="000000"/>
          <w:sz w:val="28"/>
        </w:rPr>
        <w:t>Он сказал, что он (другой) будет приготовлять хлеб, но я принесу топливо</w:t>
      </w:r>
      <w:r>
        <w:rPr>
          <w:color w:val="000000"/>
          <w:sz w:val="28"/>
        </w:rPr>
        <w:t>»</w:t>
      </w:r>
      <w:r w:rsidRPr="004236B3">
        <w:rPr>
          <w:color w:val="000000"/>
          <w:sz w:val="28"/>
        </w:rPr>
        <w:t xml:space="preserve"> (там же, 6); </w:t>
      </w:r>
      <w:r w:rsidRPr="004236B3">
        <w:rPr>
          <w:color w:val="000000"/>
          <w:sz w:val="28"/>
          <w:lang w:val="en-US"/>
        </w:rPr>
        <w:t>Hann</w:t>
      </w:r>
      <w:r w:rsidRPr="00D14B09">
        <w:rPr>
          <w:color w:val="000000"/>
          <w:sz w:val="28"/>
        </w:rPr>
        <w:t xml:space="preserve"> </w:t>
      </w:r>
      <w:r w:rsidRPr="004236B3">
        <w:rPr>
          <w:color w:val="000000"/>
          <w:sz w:val="28"/>
          <w:lang w:val="en-US"/>
        </w:rPr>
        <w:t>spyrr</w:t>
      </w:r>
      <w:r w:rsidRPr="00D14B09">
        <w:rPr>
          <w:color w:val="000000"/>
          <w:sz w:val="28"/>
        </w:rPr>
        <w:t xml:space="preserve">, </w:t>
      </w:r>
      <w:r w:rsidRPr="004236B3">
        <w:rPr>
          <w:color w:val="000000"/>
          <w:sz w:val="28"/>
          <w:lang w:val="en-US"/>
        </w:rPr>
        <w:t>hverir</w:t>
      </w:r>
      <w:r w:rsidRPr="00D14B09">
        <w:rPr>
          <w:color w:val="000000"/>
          <w:sz w:val="28"/>
        </w:rPr>
        <w:t xml:space="preserve"> </w:t>
      </w:r>
      <w:r w:rsidRPr="004236B3">
        <w:rPr>
          <w:color w:val="000000"/>
          <w:sz w:val="28"/>
        </w:rPr>
        <w:t>ю</w:t>
      </w:r>
      <w:r w:rsidRPr="004236B3">
        <w:rPr>
          <w:color w:val="000000"/>
          <w:sz w:val="28"/>
          <w:lang w:val="en-US"/>
        </w:rPr>
        <w:t>ar</w:t>
      </w:r>
      <w:r w:rsidRPr="00D14B09">
        <w:rPr>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ri</w:t>
      </w:r>
      <w:r w:rsidRPr="00D14B09">
        <w:rPr>
          <w:color w:val="000000"/>
          <w:sz w:val="28"/>
        </w:rPr>
        <w:t xml:space="preserve">, </w:t>
      </w:r>
      <w:r w:rsidRPr="004236B3">
        <w:rPr>
          <w:color w:val="000000"/>
          <w:sz w:val="28"/>
          <w:lang w:val="en-US"/>
        </w:rPr>
        <w:t>e</w:t>
      </w:r>
      <w:r w:rsidRPr="004236B3">
        <w:rPr>
          <w:color w:val="000000"/>
          <w:sz w:val="28"/>
        </w:rPr>
        <w:t>р</w:t>
      </w:r>
      <w:r w:rsidRPr="004236B3">
        <w:rPr>
          <w:color w:val="000000"/>
          <w:sz w:val="28"/>
          <w:lang w:val="en-US"/>
        </w:rPr>
        <w:t>a</w:t>
      </w:r>
      <w:r w:rsidRPr="00D14B09">
        <w:rPr>
          <w:color w:val="000000"/>
          <w:sz w:val="28"/>
        </w:rPr>
        <w:t xml:space="preserve"> </w:t>
      </w:r>
      <w:r w:rsidRPr="004236B3">
        <w:rPr>
          <w:color w:val="000000"/>
          <w:sz w:val="28"/>
          <w:lang w:val="en-US"/>
        </w:rPr>
        <w:t>hv</w:t>
      </w:r>
      <w:r w:rsidRPr="004236B3">
        <w:rPr>
          <w:color w:val="000000"/>
          <w:sz w:val="28"/>
        </w:rPr>
        <w:t xml:space="preserve">н </w:t>
      </w:r>
      <w:r w:rsidRPr="004236B3">
        <w:rPr>
          <w:color w:val="000000"/>
          <w:sz w:val="28"/>
          <w:lang w:val="en-US"/>
        </w:rPr>
        <w:t>eru</w:t>
      </w:r>
      <w:r>
        <w:rPr>
          <w:color w:val="000000"/>
          <w:sz w:val="28"/>
        </w:rPr>
        <w:noBreakHyphen/>
      </w:r>
      <w:r w:rsidRPr="004236B3">
        <w:rPr>
          <w:color w:val="000000"/>
          <w:sz w:val="28"/>
        </w:rPr>
        <w:t>юй</w:t>
      </w:r>
      <w:r w:rsidRPr="004236B3">
        <w:rPr>
          <w:color w:val="000000"/>
          <w:sz w:val="28"/>
          <w:lang w:val="en-US"/>
        </w:rPr>
        <w:t>r</w:t>
      </w:r>
      <w:r w:rsidRPr="00D14B09">
        <w:rPr>
          <w:color w:val="000000"/>
          <w:sz w:val="28"/>
        </w:rPr>
        <w:t xml:space="preserve"> </w:t>
      </w:r>
      <w:r w:rsidRPr="004236B3">
        <w:rPr>
          <w:color w:val="000000"/>
          <w:sz w:val="28"/>
          <w:lang w:val="en-US"/>
        </w:rPr>
        <w:t>sv</w:t>
      </w:r>
      <w:r w:rsidRPr="004236B3">
        <w:rPr>
          <w:color w:val="000000"/>
          <w:sz w:val="28"/>
        </w:rPr>
        <w:t xml:space="preserve">б </w:t>
      </w:r>
      <w:r w:rsidRPr="004236B3">
        <w:rPr>
          <w:color w:val="000000"/>
          <w:sz w:val="28"/>
          <w:lang w:val="en-US"/>
        </w:rPr>
        <w:t>rei</w:t>
      </w:r>
      <w:r w:rsidRPr="004236B3">
        <w:rPr>
          <w:color w:val="000000"/>
          <w:sz w:val="28"/>
        </w:rPr>
        <w:t>р</w:t>
      </w:r>
      <w:r w:rsidRPr="004236B3">
        <w:rPr>
          <w:color w:val="000000"/>
          <w:sz w:val="28"/>
          <w:lang w:val="en-US"/>
        </w:rPr>
        <w:t>uligir</w:t>
      </w:r>
      <w:r w:rsidRPr="004236B3">
        <w:rPr>
          <w:color w:val="000000"/>
          <w:sz w:val="28"/>
        </w:rPr>
        <w:t xml:space="preserve">? </w:t>
      </w:r>
      <w:r>
        <w:rPr>
          <w:color w:val="000000"/>
          <w:sz w:val="28"/>
        </w:rPr>
        <w:t>«</w:t>
      </w:r>
      <w:r w:rsidRPr="004236B3">
        <w:rPr>
          <w:color w:val="000000"/>
          <w:sz w:val="28"/>
        </w:rPr>
        <w:t>Он спрашивает, кто был там и почему вы так сердиты</w:t>
      </w:r>
      <w:r>
        <w:rPr>
          <w:color w:val="000000"/>
          <w:sz w:val="28"/>
        </w:rPr>
        <w:t>»</w:t>
      </w:r>
      <w:r w:rsidRPr="004236B3">
        <w:rPr>
          <w:color w:val="000000"/>
          <w:sz w:val="28"/>
        </w:rPr>
        <w:t xml:space="preserve"> (там же, 9). Иного</w:t>
      </w:r>
      <w:r w:rsidRPr="00D14B09">
        <w:rPr>
          <w:color w:val="000000"/>
          <w:sz w:val="28"/>
          <w:lang w:val="en-US"/>
        </w:rPr>
        <w:t xml:space="preserve"> </w:t>
      </w:r>
      <w:r w:rsidRPr="004236B3">
        <w:rPr>
          <w:color w:val="000000"/>
          <w:sz w:val="28"/>
        </w:rPr>
        <w:t>рода</w:t>
      </w:r>
      <w:r w:rsidRPr="00D14B09">
        <w:rPr>
          <w:color w:val="000000"/>
          <w:sz w:val="28"/>
          <w:lang w:val="en-US"/>
        </w:rPr>
        <w:t xml:space="preserve"> </w:t>
      </w:r>
      <w:r w:rsidRPr="004236B3">
        <w:rPr>
          <w:color w:val="000000"/>
          <w:sz w:val="28"/>
        </w:rPr>
        <w:t>смешение</w:t>
      </w:r>
      <w:r w:rsidRPr="00D14B09">
        <w:rPr>
          <w:color w:val="000000"/>
          <w:sz w:val="28"/>
          <w:lang w:val="en-US"/>
        </w:rPr>
        <w:t xml:space="preserve"> </w:t>
      </w:r>
      <w:r w:rsidRPr="004236B3">
        <w:rPr>
          <w:color w:val="000000"/>
          <w:sz w:val="28"/>
        </w:rPr>
        <w:t>двух</w:t>
      </w:r>
      <w:r w:rsidRPr="00D14B09">
        <w:rPr>
          <w:color w:val="000000"/>
          <w:sz w:val="28"/>
          <w:lang w:val="en-US"/>
        </w:rPr>
        <w:t xml:space="preserve"> </w:t>
      </w:r>
      <w:r w:rsidRPr="004236B3">
        <w:rPr>
          <w:color w:val="000000"/>
          <w:sz w:val="28"/>
        </w:rPr>
        <w:t>типов</w:t>
      </w:r>
      <w:r w:rsidRPr="00D14B09">
        <w:rPr>
          <w:color w:val="000000"/>
          <w:sz w:val="28"/>
          <w:lang w:val="en-US"/>
        </w:rPr>
        <w:t xml:space="preserve"> </w:t>
      </w:r>
      <w:r w:rsidRPr="004236B3">
        <w:rPr>
          <w:color w:val="000000"/>
          <w:sz w:val="28"/>
        </w:rPr>
        <w:t>речи</w:t>
      </w:r>
      <w:r w:rsidRPr="00D14B09">
        <w:rPr>
          <w:color w:val="000000"/>
          <w:sz w:val="28"/>
          <w:lang w:val="en-US"/>
        </w:rPr>
        <w:t xml:space="preserve"> </w:t>
      </w:r>
      <w:r w:rsidRPr="004236B3">
        <w:rPr>
          <w:color w:val="000000"/>
          <w:sz w:val="28"/>
        </w:rPr>
        <w:t>находим</w:t>
      </w:r>
      <w:r w:rsidRPr="00D14B09">
        <w:rPr>
          <w:color w:val="000000"/>
          <w:sz w:val="28"/>
          <w:lang w:val="en-US"/>
        </w:rPr>
        <w:t xml:space="preserve"> </w:t>
      </w:r>
      <w:r w:rsidRPr="004236B3">
        <w:rPr>
          <w:color w:val="000000"/>
          <w:sz w:val="28"/>
        </w:rPr>
        <w:t>у</w:t>
      </w:r>
      <w:r w:rsidRPr="00D14B09">
        <w:rPr>
          <w:color w:val="000000"/>
          <w:sz w:val="28"/>
          <w:lang w:val="en-US"/>
        </w:rPr>
        <w:t xml:space="preserve"> </w:t>
      </w:r>
      <w:r w:rsidRPr="004236B3">
        <w:rPr>
          <w:color w:val="000000"/>
          <w:sz w:val="28"/>
        </w:rPr>
        <w:t>Гольдсмита</w:t>
      </w:r>
      <w:r w:rsidRPr="00D14B09">
        <w:rPr>
          <w:color w:val="000000"/>
          <w:sz w:val="28"/>
          <w:lang w:val="en-US"/>
        </w:rPr>
        <w:t xml:space="preserve">: </w:t>
      </w:r>
      <w:r w:rsidRPr="004236B3">
        <w:rPr>
          <w:color w:val="000000"/>
          <w:sz w:val="28"/>
          <w:lang w:val="en-US"/>
        </w:rPr>
        <w:t>But tell me how hast thou been relieved, or who the ruffianswere who carried thee away? (Vicar</w:t>
      </w:r>
      <w:r w:rsidRPr="00D14B09">
        <w:rPr>
          <w:color w:val="000000"/>
          <w:sz w:val="28"/>
          <w:lang w:val="en-US"/>
        </w:rPr>
        <w:t>, 2. 166).</w:t>
      </w:r>
    </w:p>
    <w:p w:rsidR="004236B3" w:rsidRPr="004236B3" w:rsidRDefault="004236B3" w:rsidP="004236B3">
      <w:pPr>
        <w:spacing w:after="0" w:line="360" w:lineRule="auto"/>
        <w:ind w:firstLine="709"/>
        <w:rPr>
          <w:color w:val="000000"/>
          <w:sz w:val="28"/>
        </w:rPr>
      </w:pPr>
      <w:r w:rsidRPr="004236B3">
        <w:rPr>
          <w:color w:val="000000"/>
          <w:sz w:val="28"/>
        </w:rPr>
        <w:t>В</w:t>
      </w:r>
      <w:r w:rsidRPr="00D14B09">
        <w:rPr>
          <w:color w:val="000000"/>
          <w:sz w:val="28"/>
          <w:lang w:val="en-US"/>
        </w:rPr>
        <w:t xml:space="preserve"> </w:t>
      </w:r>
      <w:r w:rsidRPr="004236B3">
        <w:rPr>
          <w:color w:val="000000"/>
          <w:sz w:val="28"/>
        </w:rPr>
        <w:t>немецком</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датском</w:t>
      </w:r>
      <w:r w:rsidRPr="00D14B09">
        <w:rPr>
          <w:color w:val="000000"/>
          <w:sz w:val="28"/>
          <w:lang w:val="en-US"/>
        </w:rPr>
        <w:t xml:space="preserve"> </w:t>
      </w:r>
      <w:r w:rsidRPr="004236B3">
        <w:rPr>
          <w:color w:val="000000"/>
          <w:sz w:val="28"/>
        </w:rPr>
        <w:t>языках</w:t>
      </w:r>
      <w:r w:rsidRPr="00D14B09">
        <w:rPr>
          <w:color w:val="000000"/>
          <w:sz w:val="28"/>
          <w:lang w:val="en-US"/>
        </w:rPr>
        <w:t xml:space="preserve"> </w:t>
      </w:r>
      <w:r w:rsidRPr="004236B3">
        <w:rPr>
          <w:color w:val="000000"/>
          <w:sz w:val="28"/>
        </w:rPr>
        <w:t>существует</w:t>
      </w:r>
      <w:r w:rsidRPr="00D14B09">
        <w:rPr>
          <w:color w:val="000000"/>
          <w:sz w:val="28"/>
          <w:lang w:val="en-US"/>
        </w:rPr>
        <w:t xml:space="preserve"> </w:t>
      </w:r>
      <w:r w:rsidRPr="004236B3">
        <w:rPr>
          <w:color w:val="000000"/>
          <w:sz w:val="28"/>
        </w:rPr>
        <w:t>любопытный</w:t>
      </w:r>
      <w:r w:rsidRPr="00D14B09">
        <w:rPr>
          <w:color w:val="000000"/>
          <w:sz w:val="28"/>
          <w:lang w:val="en-US"/>
        </w:rPr>
        <w:t xml:space="preserve"> </w:t>
      </w:r>
      <w:r w:rsidRPr="004236B3">
        <w:rPr>
          <w:color w:val="000000"/>
          <w:sz w:val="28"/>
        </w:rPr>
        <w:t>способ</w:t>
      </w:r>
      <w:r w:rsidRPr="00D14B09">
        <w:rPr>
          <w:color w:val="000000"/>
          <w:sz w:val="28"/>
          <w:lang w:val="en-US"/>
        </w:rPr>
        <w:t xml:space="preserve"> </w:t>
      </w:r>
      <w:r w:rsidRPr="004236B3">
        <w:rPr>
          <w:color w:val="000000"/>
          <w:sz w:val="28"/>
        </w:rPr>
        <w:t>выражения</w:t>
      </w:r>
      <w:r w:rsidRPr="00D14B09">
        <w:rPr>
          <w:color w:val="000000"/>
          <w:sz w:val="28"/>
          <w:lang w:val="en-US"/>
        </w:rPr>
        <w:t xml:space="preserve"> </w:t>
      </w:r>
      <w:r w:rsidRPr="004236B3">
        <w:rPr>
          <w:color w:val="000000"/>
          <w:sz w:val="28"/>
        </w:rPr>
        <w:t>того</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по</w:t>
      </w:r>
      <w:r w:rsidRPr="00D14B09">
        <w:rPr>
          <w:color w:val="000000"/>
          <w:sz w:val="28"/>
          <w:lang w:val="en-US"/>
        </w:rPr>
        <w:t xml:space="preserve"> </w:t>
      </w:r>
      <w:r w:rsidRPr="004236B3">
        <w:rPr>
          <w:color w:val="000000"/>
          <w:sz w:val="28"/>
        </w:rPr>
        <w:t>содержанию</w:t>
      </w:r>
      <w:r w:rsidRPr="00D14B09">
        <w:rPr>
          <w:color w:val="000000"/>
          <w:sz w:val="28"/>
          <w:lang w:val="en-US"/>
        </w:rPr>
        <w:t xml:space="preserve"> </w:t>
      </w:r>
      <w:r w:rsidRPr="004236B3">
        <w:rPr>
          <w:color w:val="000000"/>
          <w:sz w:val="28"/>
        </w:rPr>
        <w:t>является</w:t>
      </w:r>
      <w:r w:rsidRPr="00D14B09">
        <w:rPr>
          <w:color w:val="000000"/>
          <w:sz w:val="28"/>
          <w:lang w:val="en-US"/>
        </w:rPr>
        <w:t xml:space="preserve"> </w:t>
      </w:r>
      <w:r w:rsidRPr="004236B3">
        <w:rPr>
          <w:color w:val="000000"/>
          <w:sz w:val="28"/>
        </w:rPr>
        <w:t>косвенной</w:t>
      </w:r>
      <w:r w:rsidRPr="00D14B09">
        <w:rPr>
          <w:color w:val="000000"/>
          <w:sz w:val="28"/>
          <w:lang w:val="en-US"/>
        </w:rPr>
        <w:t xml:space="preserve"> </w:t>
      </w:r>
      <w:r w:rsidRPr="004236B3">
        <w:rPr>
          <w:color w:val="000000"/>
          <w:sz w:val="28"/>
        </w:rPr>
        <w:t>речью</w:t>
      </w:r>
      <w:r w:rsidRPr="00D14B09">
        <w:rPr>
          <w:color w:val="000000"/>
          <w:sz w:val="28"/>
          <w:lang w:val="en-US"/>
        </w:rPr>
        <w:t xml:space="preserve">: </w:t>
      </w:r>
      <w:r w:rsidRPr="004236B3">
        <w:rPr>
          <w:color w:val="000000"/>
          <w:sz w:val="28"/>
        </w:rPr>
        <w:t>для</w:t>
      </w:r>
      <w:r w:rsidRPr="00D14B09">
        <w:rPr>
          <w:color w:val="000000"/>
          <w:sz w:val="28"/>
          <w:lang w:val="en-US"/>
        </w:rPr>
        <w:t xml:space="preserve"> </w:t>
      </w:r>
      <w:r w:rsidRPr="004236B3">
        <w:rPr>
          <w:color w:val="000000"/>
          <w:sz w:val="28"/>
        </w:rPr>
        <w:t>этого</w:t>
      </w:r>
      <w:r w:rsidRPr="00D14B09">
        <w:rPr>
          <w:color w:val="000000"/>
          <w:sz w:val="28"/>
          <w:lang w:val="en-US"/>
        </w:rPr>
        <w:t xml:space="preserve"> </w:t>
      </w:r>
      <w:r w:rsidRPr="004236B3">
        <w:rPr>
          <w:color w:val="000000"/>
          <w:sz w:val="28"/>
        </w:rPr>
        <w:t>используется</w:t>
      </w:r>
      <w:r w:rsidRPr="00D14B09">
        <w:rPr>
          <w:color w:val="000000"/>
          <w:sz w:val="28"/>
          <w:lang w:val="en-US"/>
        </w:rPr>
        <w:t xml:space="preserve"> </w:t>
      </w:r>
      <w:r w:rsidRPr="004236B3">
        <w:rPr>
          <w:color w:val="000000"/>
          <w:sz w:val="28"/>
        </w:rPr>
        <w:t>глагол</w:t>
      </w:r>
      <w:r w:rsidRPr="00D14B09">
        <w:rPr>
          <w:color w:val="000000"/>
          <w:sz w:val="28"/>
          <w:lang w:val="en-US"/>
        </w:rPr>
        <w:t xml:space="preserve"> </w:t>
      </w:r>
      <w:r w:rsidRPr="004236B3">
        <w:rPr>
          <w:color w:val="000000"/>
          <w:sz w:val="28"/>
          <w:lang w:val="en-US"/>
        </w:rPr>
        <w:t>soll, skal: Er soll sehr reich sein (gewesen sein); Han skal v</w:t>
      </w:r>
      <w:r w:rsidRPr="004236B3">
        <w:rPr>
          <w:color w:val="000000"/>
          <w:sz w:val="28"/>
        </w:rPr>
        <w:t>ж</w:t>
      </w:r>
      <w:r w:rsidRPr="004236B3">
        <w:rPr>
          <w:color w:val="000000"/>
          <w:sz w:val="28"/>
          <w:lang w:val="en-US"/>
        </w:rPr>
        <w:t>re (ha v</w:t>
      </w:r>
      <w:r w:rsidRPr="004236B3">
        <w:rPr>
          <w:color w:val="000000"/>
          <w:sz w:val="28"/>
        </w:rPr>
        <w:t>ж</w:t>
      </w:r>
      <w:r w:rsidRPr="004236B3">
        <w:rPr>
          <w:color w:val="000000"/>
          <w:sz w:val="28"/>
          <w:lang w:val="en-US"/>
        </w:rPr>
        <w:t xml:space="preserve">ret) meget rig </w:t>
      </w:r>
      <w:r w:rsidRPr="00D14B09">
        <w:rPr>
          <w:color w:val="000000"/>
          <w:sz w:val="28"/>
          <w:lang w:val="en-US"/>
        </w:rPr>
        <w:t>«</w:t>
      </w:r>
      <w:r w:rsidRPr="004236B3">
        <w:rPr>
          <w:color w:val="000000"/>
          <w:sz w:val="28"/>
        </w:rPr>
        <w:t>Говорят</w:t>
      </w:r>
      <w:r w:rsidRPr="00D14B09">
        <w:rPr>
          <w:color w:val="000000"/>
          <w:sz w:val="28"/>
          <w:lang w:val="en-US"/>
        </w:rPr>
        <w:t xml:space="preserve">, </w:t>
      </w:r>
      <w:r w:rsidRPr="004236B3">
        <w:rPr>
          <w:color w:val="000000"/>
          <w:sz w:val="28"/>
        </w:rPr>
        <w:t>что</w:t>
      </w:r>
      <w:r w:rsidRPr="00D14B09">
        <w:rPr>
          <w:color w:val="000000"/>
          <w:sz w:val="28"/>
          <w:lang w:val="en-US"/>
        </w:rPr>
        <w:t xml:space="preserve"> </w:t>
      </w:r>
      <w:r w:rsidRPr="004236B3">
        <w:rPr>
          <w:color w:val="000000"/>
          <w:sz w:val="28"/>
        </w:rPr>
        <w:t>он</w:t>
      </w:r>
      <w:r w:rsidRPr="00D14B09">
        <w:rPr>
          <w:color w:val="000000"/>
          <w:sz w:val="28"/>
          <w:lang w:val="en-US"/>
        </w:rPr>
        <w:t xml:space="preserve"> </w:t>
      </w:r>
      <w:r w:rsidRPr="004236B3">
        <w:rPr>
          <w:color w:val="000000"/>
          <w:sz w:val="28"/>
        </w:rPr>
        <w:t>очень</w:t>
      </w:r>
      <w:r w:rsidRPr="00D14B09">
        <w:rPr>
          <w:color w:val="000000"/>
          <w:sz w:val="28"/>
          <w:lang w:val="en-US"/>
        </w:rPr>
        <w:t xml:space="preserve"> </w:t>
      </w:r>
      <w:r w:rsidRPr="004236B3">
        <w:rPr>
          <w:color w:val="000000"/>
          <w:sz w:val="28"/>
        </w:rPr>
        <w:t>богат</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очень</w:t>
      </w:r>
      <w:r w:rsidRPr="00D14B09">
        <w:rPr>
          <w:color w:val="000000"/>
          <w:sz w:val="28"/>
          <w:lang w:val="en-US"/>
        </w:rPr>
        <w:t xml:space="preserve"> </w:t>
      </w:r>
      <w:r w:rsidRPr="004236B3">
        <w:rPr>
          <w:color w:val="000000"/>
          <w:sz w:val="28"/>
        </w:rPr>
        <w:t>богат</w:t>
      </w:r>
      <w:r w:rsidRPr="00D14B09">
        <w:rPr>
          <w:color w:val="000000"/>
          <w:sz w:val="28"/>
          <w:lang w:val="en-US"/>
        </w:rPr>
        <w:t xml:space="preserve">)». </w:t>
      </w:r>
      <w:r w:rsidRPr="004236B3">
        <w:rPr>
          <w:color w:val="000000"/>
          <w:sz w:val="28"/>
        </w:rPr>
        <w:t xml:space="preserve">Поскольку </w:t>
      </w:r>
      <w:r w:rsidRPr="004236B3">
        <w:rPr>
          <w:color w:val="000000"/>
          <w:sz w:val="28"/>
          <w:lang w:val="en-US"/>
        </w:rPr>
        <w:t>soll</w:t>
      </w:r>
      <w:r w:rsidRPr="00D14B09">
        <w:rPr>
          <w:color w:val="000000"/>
          <w:sz w:val="28"/>
        </w:rPr>
        <w:t xml:space="preserve">, </w:t>
      </w:r>
      <w:r w:rsidRPr="004236B3">
        <w:rPr>
          <w:color w:val="000000"/>
          <w:sz w:val="28"/>
          <w:lang w:val="en-US"/>
        </w:rPr>
        <w:t>skal</w:t>
      </w:r>
      <w:r w:rsidRPr="00D14B09">
        <w:rPr>
          <w:color w:val="000000"/>
          <w:sz w:val="28"/>
        </w:rPr>
        <w:t xml:space="preserve"> </w:t>
      </w:r>
      <w:r w:rsidRPr="004236B3">
        <w:rPr>
          <w:color w:val="000000"/>
          <w:sz w:val="28"/>
        </w:rPr>
        <w:t xml:space="preserve">в большинстве случаев представляет собой ослабленное </w:t>
      </w:r>
      <w:r w:rsidRPr="004236B3">
        <w:rPr>
          <w:color w:val="000000"/>
          <w:sz w:val="28"/>
          <w:lang w:val="en-US"/>
        </w:rPr>
        <w:t>mu</w:t>
      </w:r>
      <w:r w:rsidRPr="004236B3">
        <w:rPr>
          <w:color w:val="000000"/>
          <w:sz w:val="28"/>
        </w:rPr>
        <w:t xml:space="preserve">Я, то, я полагаю, что это употребление можно рассматривать как своего рода ослабленный эквивалент </w:t>
      </w:r>
      <w:r w:rsidRPr="004236B3">
        <w:rPr>
          <w:color w:val="000000"/>
          <w:sz w:val="28"/>
          <w:lang w:val="en-US"/>
        </w:rPr>
        <w:t>mu</w:t>
      </w:r>
      <w:r w:rsidRPr="004236B3">
        <w:rPr>
          <w:color w:val="000000"/>
          <w:sz w:val="28"/>
        </w:rPr>
        <w:t xml:space="preserve">Я, </w:t>
      </w:r>
      <w:r w:rsidRPr="004236B3">
        <w:rPr>
          <w:color w:val="000000"/>
          <w:sz w:val="28"/>
          <w:lang w:val="en-US"/>
        </w:rPr>
        <w:t>m</w:t>
      </w:r>
      <w:r w:rsidRPr="004236B3">
        <w:rPr>
          <w:color w:val="000000"/>
          <w:sz w:val="28"/>
        </w:rPr>
        <w:t xml:space="preserve">е, </w:t>
      </w:r>
      <w:r w:rsidRPr="004236B3">
        <w:rPr>
          <w:color w:val="000000"/>
          <w:sz w:val="28"/>
          <w:lang w:val="en-US"/>
        </w:rPr>
        <w:t>must</w:t>
      </w:r>
      <w:r w:rsidRPr="004236B3">
        <w:rPr>
          <w:color w:val="000000"/>
          <w:sz w:val="28"/>
        </w:rPr>
        <w:t xml:space="preserve">, выражающий логическую необходимость или неизбежность известного вывода, как в предложении Не </w:t>
      </w:r>
      <w:r w:rsidRPr="004236B3">
        <w:rPr>
          <w:color w:val="000000"/>
          <w:sz w:val="28"/>
          <w:lang w:val="en-US"/>
        </w:rPr>
        <w:t>must</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very</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since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can</w:t>
      </w:r>
      <w:r w:rsidRPr="00D14B09">
        <w:rPr>
          <w:color w:val="000000"/>
          <w:sz w:val="28"/>
        </w:rPr>
        <w:t xml:space="preserve"> </w:t>
      </w:r>
      <w:r w:rsidRPr="004236B3">
        <w:rPr>
          <w:color w:val="000000"/>
          <w:sz w:val="28"/>
          <w:lang w:val="en-US"/>
        </w:rPr>
        <w:t>give</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poor</w:t>
      </w:r>
      <w:r w:rsidRPr="004236B3">
        <w:rPr>
          <w:color w:val="000000"/>
          <w:sz w:val="28"/>
        </w:rPr>
        <w:t xml:space="preserve">) </w:t>
      </w:r>
      <w:r>
        <w:rPr>
          <w:color w:val="000000"/>
          <w:sz w:val="28"/>
        </w:rPr>
        <w:t>«</w:t>
      </w:r>
      <w:r w:rsidRPr="004236B3">
        <w:rPr>
          <w:color w:val="000000"/>
          <w:sz w:val="28"/>
        </w:rPr>
        <w:t>Он должен быть очень богат (раз он может столько давать бедным)</w:t>
      </w:r>
      <w:r>
        <w:rPr>
          <w:color w:val="000000"/>
          <w:sz w:val="28"/>
        </w:rPr>
        <w:t>»</w:t>
      </w:r>
      <w:r w:rsidRPr="004236B3">
        <w:rPr>
          <w:color w:val="000000"/>
          <w:sz w:val="28"/>
        </w:rPr>
        <w:t>.</w:t>
      </w:r>
    </w:p>
    <w:p w:rsidR="004C1762" w:rsidRDefault="004C1762" w:rsidP="004236B3">
      <w:pPr>
        <w:pStyle w:val="2"/>
        <w:keepNext w:val="0"/>
        <w:spacing w:before="0" w:after="0" w:line="360" w:lineRule="auto"/>
        <w:ind w:firstLine="709"/>
        <w:jc w:val="both"/>
        <w:rPr>
          <w:color w:val="000000"/>
          <w:spacing w:val="0"/>
        </w:rPr>
      </w:pPr>
    </w:p>
    <w:p w:rsidR="004C1762" w:rsidRDefault="004C1762" w:rsidP="004236B3">
      <w:pPr>
        <w:pStyle w:val="2"/>
        <w:keepNext w:val="0"/>
        <w:spacing w:before="0" w:after="0" w:line="360" w:lineRule="auto"/>
        <w:ind w:firstLine="709"/>
        <w:jc w:val="both"/>
        <w:rPr>
          <w:color w:val="000000"/>
          <w:spacing w:val="0"/>
        </w:rPr>
      </w:pPr>
    </w:p>
    <w:p w:rsidR="004236B3" w:rsidRPr="004C1762" w:rsidRDefault="004C1762" w:rsidP="004C1762">
      <w:pPr>
        <w:pStyle w:val="2"/>
        <w:keepNext w:val="0"/>
        <w:spacing w:before="0" w:after="0" w:line="360" w:lineRule="auto"/>
        <w:ind w:firstLine="709"/>
        <w:jc w:val="both"/>
        <w:rPr>
          <w:b/>
          <w:i w:val="0"/>
        </w:rPr>
      </w:pPr>
      <w:r>
        <w:rPr>
          <w:spacing w:val="0"/>
        </w:rPr>
        <w:br w:type="page"/>
      </w:r>
      <w:r w:rsidR="004236B3" w:rsidRPr="004C1762">
        <w:rPr>
          <w:b/>
          <w:i w:val="0"/>
          <w:spacing w:val="0"/>
        </w:rPr>
        <w:t xml:space="preserve">Глава </w:t>
      </w:r>
      <w:r w:rsidR="004236B3" w:rsidRPr="004C1762">
        <w:rPr>
          <w:b/>
          <w:i w:val="0"/>
          <w:spacing w:val="0"/>
          <w:lang w:val="en-US"/>
        </w:rPr>
        <w:t>XXII</w:t>
      </w:r>
      <w:r w:rsidRPr="004C1762">
        <w:rPr>
          <w:b/>
          <w:i w:val="0"/>
          <w:spacing w:val="0"/>
        </w:rPr>
        <w:t xml:space="preserve">. </w:t>
      </w:r>
      <w:r w:rsidRPr="004C1762">
        <w:rPr>
          <w:b/>
          <w:i w:val="0"/>
        </w:rPr>
        <w:t>Классификация высказываний</w:t>
      </w:r>
    </w:p>
    <w:p w:rsidR="004C1762" w:rsidRDefault="004C1762" w:rsidP="004236B3">
      <w:pPr>
        <w:spacing w:after="0"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Сколько разрядов? Вопросы. Предложение.</w:t>
      </w:r>
    </w:p>
    <w:p w:rsidR="004C1762" w:rsidRDefault="004C1762" w:rsidP="004236B3">
      <w:pPr>
        <w:pStyle w:val="3"/>
        <w:keepNext w:val="0"/>
        <w:spacing w:before="0" w:after="0" w:line="360" w:lineRule="auto"/>
        <w:ind w:firstLine="709"/>
        <w:jc w:val="both"/>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Сколько разрядов?</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Бругман</w:t>
      </w:r>
      <w:r w:rsidRPr="00A21284">
        <w:rPr>
          <w:color w:val="000000"/>
          <w:sz w:val="28"/>
        </w:rPr>
        <w:t xml:space="preserve"> (</w:t>
      </w:r>
      <w:r w:rsidRPr="004236B3">
        <w:rPr>
          <w:color w:val="000000"/>
          <w:sz w:val="28"/>
          <w:lang w:val="en-US"/>
        </w:rPr>
        <w:t>Verschiedenheiten</w:t>
      </w:r>
      <w:r w:rsidRPr="00A21284">
        <w:rPr>
          <w:color w:val="000000"/>
          <w:sz w:val="28"/>
        </w:rPr>
        <w:t xml:space="preserve"> </w:t>
      </w:r>
      <w:r w:rsidRPr="004236B3">
        <w:rPr>
          <w:color w:val="000000"/>
          <w:sz w:val="28"/>
          <w:lang w:val="en-US"/>
        </w:rPr>
        <w:t>der</w:t>
      </w:r>
      <w:r w:rsidRPr="00A21284">
        <w:rPr>
          <w:color w:val="000000"/>
          <w:sz w:val="28"/>
        </w:rPr>
        <w:t xml:space="preserve"> </w:t>
      </w:r>
      <w:r w:rsidRPr="004236B3">
        <w:rPr>
          <w:color w:val="000000"/>
          <w:sz w:val="28"/>
          <w:lang w:val="en-US"/>
        </w:rPr>
        <w:t>Satzgestaltung</w:t>
      </w:r>
      <w:r w:rsidRPr="00A21284">
        <w:rPr>
          <w:color w:val="000000"/>
          <w:sz w:val="28"/>
        </w:rPr>
        <w:t xml:space="preserve"> </w:t>
      </w:r>
      <w:r w:rsidRPr="004236B3">
        <w:rPr>
          <w:color w:val="000000"/>
          <w:sz w:val="28"/>
          <w:lang w:val="en-US"/>
        </w:rPr>
        <w:t>nach</w:t>
      </w:r>
      <w:r w:rsidRPr="00A21284">
        <w:rPr>
          <w:color w:val="000000"/>
          <w:sz w:val="28"/>
        </w:rPr>
        <w:t xml:space="preserve"> </w:t>
      </w:r>
      <w:r w:rsidRPr="004236B3">
        <w:rPr>
          <w:color w:val="000000"/>
          <w:sz w:val="28"/>
          <w:lang w:val="en-US"/>
        </w:rPr>
        <w:t>Ma</w:t>
      </w:r>
      <w:r w:rsidRPr="004236B3">
        <w:rPr>
          <w:color w:val="000000"/>
          <w:sz w:val="28"/>
        </w:rPr>
        <w:t>Я</w:t>
      </w:r>
      <w:r w:rsidRPr="004236B3">
        <w:rPr>
          <w:color w:val="000000"/>
          <w:sz w:val="28"/>
          <w:lang w:val="en-US"/>
        </w:rPr>
        <w:t>gabe</w:t>
      </w:r>
      <w:r w:rsidRPr="00A21284">
        <w:rPr>
          <w:color w:val="000000"/>
          <w:sz w:val="28"/>
        </w:rPr>
        <w:t xml:space="preserve"> </w:t>
      </w:r>
      <w:r w:rsidRPr="004236B3">
        <w:rPr>
          <w:color w:val="000000"/>
          <w:sz w:val="28"/>
          <w:lang w:val="en-US"/>
        </w:rPr>
        <w:t>der</w:t>
      </w:r>
      <w:r w:rsidRPr="00A21284">
        <w:rPr>
          <w:color w:val="000000"/>
          <w:sz w:val="28"/>
        </w:rPr>
        <w:t xml:space="preserve"> </w:t>
      </w:r>
      <w:r w:rsidRPr="004236B3">
        <w:rPr>
          <w:color w:val="000000"/>
          <w:sz w:val="28"/>
          <w:lang w:val="en-US"/>
        </w:rPr>
        <w:t>seelischen</w:t>
      </w:r>
      <w:r w:rsidRPr="00A21284">
        <w:rPr>
          <w:color w:val="000000"/>
          <w:sz w:val="28"/>
        </w:rPr>
        <w:t xml:space="preserve"> </w:t>
      </w:r>
      <w:r w:rsidRPr="004236B3">
        <w:rPr>
          <w:color w:val="000000"/>
          <w:sz w:val="28"/>
          <w:lang w:val="en-US"/>
        </w:rPr>
        <w:t>Grundfunktionen</w:t>
      </w:r>
      <w:r w:rsidRPr="00A21284">
        <w:rPr>
          <w:color w:val="000000"/>
          <w:sz w:val="28"/>
        </w:rPr>
        <w:t xml:space="preserve">, </w:t>
      </w:r>
      <w:r w:rsidRPr="004236B3">
        <w:rPr>
          <w:color w:val="000000"/>
          <w:sz w:val="28"/>
          <w:lang w:val="en-US"/>
        </w:rPr>
        <w:t>S</w:t>
      </w:r>
      <w:r w:rsidRPr="004236B3">
        <w:rPr>
          <w:color w:val="000000"/>
          <w:sz w:val="28"/>
        </w:rPr>
        <w:t>д</w:t>
      </w:r>
      <w:r w:rsidRPr="004236B3">
        <w:rPr>
          <w:color w:val="000000"/>
          <w:sz w:val="28"/>
          <w:lang w:val="en-US"/>
        </w:rPr>
        <w:t>chs</w:t>
      </w:r>
      <w:r w:rsidRPr="00A21284">
        <w:rPr>
          <w:color w:val="000000"/>
          <w:sz w:val="28"/>
        </w:rPr>
        <w:t xml:space="preserve">. </w:t>
      </w:r>
      <w:r w:rsidRPr="004236B3">
        <w:rPr>
          <w:color w:val="000000"/>
          <w:sz w:val="28"/>
          <w:lang w:val="en-US"/>
        </w:rPr>
        <w:t>Ges</w:t>
      </w:r>
      <w:r w:rsidRPr="00D14B09">
        <w:rPr>
          <w:color w:val="000000"/>
          <w:sz w:val="28"/>
        </w:rPr>
        <w:t xml:space="preserve">. </w:t>
      </w:r>
      <w:r w:rsidRPr="004236B3">
        <w:rPr>
          <w:color w:val="000000"/>
          <w:sz w:val="28"/>
          <w:lang w:val="en-US"/>
        </w:rPr>
        <w:t>d</w:t>
      </w:r>
      <w:r w:rsidRPr="00D14B09">
        <w:rPr>
          <w:color w:val="000000"/>
          <w:sz w:val="28"/>
        </w:rPr>
        <w:t xml:space="preserve">. </w:t>
      </w:r>
      <w:r w:rsidRPr="004236B3">
        <w:rPr>
          <w:color w:val="000000"/>
          <w:sz w:val="28"/>
          <w:lang w:val="en-US"/>
        </w:rPr>
        <w:t>Wiss</w:t>
      </w:r>
      <w:r w:rsidRPr="004236B3">
        <w:rPr>
          <w:color w:val="000000"/>
          <w:sz w:val="28"/>
        </w:rPr>
        <w:t>., 1918) дал подробную классификацию предложений или высказываний, состоящую из следующих главных разрядов, многие из которых включают до 11 подразрядов: 1) восклицание, 2) желание, 3) призыв (</w:t>
      </w:r>
      <w:r w:rsidRPr="004236B3">
        <w:rPr>
          <w:color w:val="000000"/>
          <w:sz w:val="28"/>
          <w:lang w:val="en-US"/>
        </w:rPr>
        <w:t>Aufforderung</w:t>
      </w:r>
      <w:r w:rsidRPr="004236B3">
        <w:rPr>
          <w:color w:val="000000"/>
          <w:sz w:val="28"/>
        </w:rPr>
        <w:t>), 4) уступка, 5) угроза, 6) отказ (</w:t>
      </w:r>
      <w:r w:rsidRPr="004236B3">
        <w:rPr>
          <w:color w:val="000000"/>
          <w:sz w:val="28"/>
          <w:lang w:val="en-US"/>
        </w:rPr>
        <w:t>Abwehr</w:t>
      </w:r>
      <w:r w:rsidRPr="00D14B09">
        <w:rPr>
          <w:color w:val="000000"/>
          <w:sz w:val="28"/>
        </w:rPr>
        <w:t xml:space="preserve"> </w:t>
      </w:r>
      <w:r w:rsidRPr="004236B3">
        <w:rPr>
          <w:color w:val="000000"/>
          <w:sz w:val="28"/>
          <w:lang w:val="en-US"/>
        </w:rPr>
        <w:t>und</w:t>
      </w:r>
      <w:r w:rsidRPr="00D14B09">
        <w:rPr>
          <w:color w:val="000000"/>
          <w:sz w:val="28"/>
        </w:rPr>
        <w:t xml:space="preserve"> </w:t>
      </w:r>
      <w:r w:rsidRPr="004236B3">
        <w:rPr>
          <w:color w:val="000000"/>
          <w:sz w:val="28"/>
          <w:lang w:val="en-US"/>
        </w:rPr>
        <w:t>Abweisung</w:t>
      </w:r>
      <w:r w:rsidRPr="004236B3">
        <w:rPr>
          <w:color w:val="000000"/>
          <w:sz w:val="28"/>
        </w:rPr>
        <w:t>), 7) заявление о воображаемой реальности, 8) вопрос</w:t>
      </w:r>
      <w:r w:rsidRPr="004236B3">
        <w:rPr>
          <w:rStyle w:val="a5"/>
          <w:color w:val="000000"/>
          <w:sz w:val="28"/>
        </w:rPr>
        <w:footnoteReference w:id="180"/>
      </w:r>
      <w:r w:rsidRPr="004236B3">
        <w:rPr>
          <w:color w:val="000000"/>
          <w:sz w:val="28"/>
        </w:rPr>
        <w:t xml:space="preserve">. В трактовке этих разрядов чисто логические соображения часто перекрещиваются с соображениями исторического характера, а поэтому трудно понять основной принцип построения всей классификации; трудно также понять, куда относятся такие простые высказывания, как Не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Он богат</w:t>
      </w:r>
      <w:r>
        <w:rPr>
          <w:color w:val="000000"/>
          <w:sz w:val="28"/>
        </w:rPr>
        <w:t>»</w:t>
      </w:r>
      <w:r w:rsidRPr="004236B3">
        <w:rPr>
          <w:color w:val="000000"/>
          <w:sz w:val="28"/>
        </w:rPr>
        <w:t xml:space="preserve">. Однако подобные критические замечания не мешают признать, что в книге Бругмана много ценного: это </w:t>
      </w:r>
      <w:r>
        <w:rPr>
          <w:color w:val="000000"/>
          <w:sz w:val="28"/>
        </w:rPr>
        <w:t>–</w:t>
      </w:r>
      <w:r w:rsidRPr="004236B3">
        <w:rPr>
          <w:color w:val="000000"/>
          <w:sz w:val="28"/>
        </w:rPr>
        <w:t xml:space="preserve"> одна из последних работ маститого специалиста по сравнительному языковедению. Прежняя классификация значительно яснее: 1) утверждения, 2) вопросы, 3) желания, 4) восклицания (см., например, </w:t>
      </w:r>
      <w:r>
        <w:rPr>
          <w:color w:val="000000"/>
          <w:sz w:val="28"/>
        </w:rPr>
        <w:t>«</w:t>
      </w:r>
      <w:r w:rsidRPr="004236B3">
        <w:rPr>
          <w:color w:val="000000"/>
          <w:sz w:val="28"/>
        </w:rPr>
        <w:t>Грамматику</w:t>
      </w:r>
      <w:r>
        <w:rPr>
          <w:color w:val="000000"/>
          <w:sz w:val="28"/>
        </w:rPr>
        <w:t>»</w:t>
      </w:r>
      <w:r w:rsidRPr="004236B3">
        <w:rPr>
          <w:color w:val="000000"/>
          <w:sz w:val="28"/>
        </w:rPr>
        <w:t xml:space="preserve"> Зонненшейна). Но и эта классификация имеет уязвимые места для критики: граница между (3) и (4) не ясна: почему </w:t>
      </w:r>
      <w:r w:rsidRPr="004236B3">
        <w:rPr>
          <w:color w:val="000000"/>
          <w:sz w:val="28"/>
          <w:lang w:val="en-US"/>
        </w:rPr>
        <w:t>God</w:t>
      </w:r>
      <w:r w:rsidRPr="00D14B09">
        <w:rPr>
          <w:color w:val="000000"/>
          <w:sz w:val="28"/>
        </w:rPr>
        <w:t xml:space="preserve"> </w:t>
      </w:r>
      <w:r w:rsidRPr="004236B3">
        <w:rPr>
          <w:color w:val="000000"/>
          <w:sz w:val="28"/>
          <w:lang w:val="en-US"/>
        </w:rPr>
        <w:t>save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King</w:t>
      </w:r>
      <w:r w:rsidRPr="00D14B09">
        <w:rPr>
          <w:color w:val="000000"/>
          <w:sz w:val="28"/>
        </w:rPr>
        <w:t xml:space="preserve"> </w:t>
      </w:r>
      <w:r>
        <w:rPr>
          <w:color w:val="000000"/>
          <w:sz w:val="28"/>
        </w:rPr>
        <w:t>«</w:t>
      </w:r>
      <w:r w:rsidRPr="004236B3">
        <w:rPr>
          <w:color w:val="000000"/>
          <w:sz w:val="28"/>
        </w:rPr>
        <w:t>Боже, спаси короля</w:t>
      </w:r>
      <w:r>
        <w:rPr>
          <w:color w:val="000000"/>
          <w:sz w:val="28"/>
        </w:rPr>
        <w:t>»</w:t>
      </w:r>
      <w:r w:rsidRPr="004236B3">
        <w:rPr>
          <w:color w:val="000000"/>
          <w:sz w:val="28"/>
        </w:rPr>
        <w:t xml:space="preserve"> и </w:t>
      </w:r>
      <w:r w:rsidRPr="004236B3">
        <w:rPr>
          <w:color w:val="000000"/>
          <w:sz w:val="28"/>
          <w:lang w:val="en-US"/>
        </w:rPr>
        <w:t>Long</w:t>
      </w:r>
      <w:r w:rsidRPr="00D14B09">
        <w:rPr>
          <w:color w:val="000000"/>
          <w:sz w:val="28"/>
        </w:rPr>
        <w:t xml:space="preserve"> </w:t>
      </w:r>
      <w:r w:rsidRPr="004236B3">
        <w:rPr>
          <w:color w:val="000000"/>
          <w:sz w:val="28"/>
          <w:lang w:val="en-US"/>
        </w:rPr>
        <w:t>may</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reign</w:t>
      </w:r>
      <w:r w:rsidRPr="00D14B09">
        <w:rPr>
          <w:color w:val="000000"/>
          <w:sz w:val="28"/>
        </w:rPr>
        <w:t xml:space="preserve"> </w:t>
      </w:r>
      <w:r>
        <w:rPr>
          <w:color w:val="000000"/>
          <w:sz w:val="28"/>
        </w:rPr>
        <w:t>«</w:t>
      </w:r>
      <w:r w:rsidRPr="004236B3">
        <w:rPr>
          <w:color w:val="000000"/>
          <w:sz w:val="28"/>
        </w:rPr>
        <w:t>Да будет он править долго</w:t>
      </w:r>
      <w:r>
        <w:rPr>
          <w:color w:val="000000"/>
          <w:sz w:val="28"/>
        </w:rPr>
        <w:t>»</w:t>
      </w:r>
      <w:r w:rsidRPr="004236B3">
        <w:rPr>
          <w:color w:val="000000"/>
          <w:sz w:val="28"/>
        </w:rPr>
        <w:t xml:space="preserve"> исключаются из восклицаний и почему эти последние ограничены такими предложениями, которые </w:t>
      </w:r>
      <w:r>
        <w:rPr>
          <w:color w:val="000000"/>
          <w:sz w:val="28"/>
        </w:rPr>
        <w:t>«</w:t>
      </w:r>
      <w:r w:rsidRPr="004236B3">
        <w:rPr>
          <w:color w:val="000000"/>
          <w:sz w:val="28"/>
        </w:rPr>
        <w:t>вводятся восклицательными местоимениями, прилагательными и наречиями</w:t>
      </w:r>
      <w:r>
        <w:rPr>
          <w:color w:val="000000"/>
          <w:sz w:val="28"/>
        </w:rPr>
        <w:t>»</w:t>
      </w:r>
      <w:r w:rsidRPr="004236B3">
        <w:rPr>
          <w:color w:val="000000"/>
          <w:sz w:val="28"/>
        </w:rPr>
        <w:t xml:space="preserve"> типа </w:t>
      </w:r>
      <w:r w:rsidRPr="004236B3">
        <w:rPr>
          <w:color w:val="000000"/>
          <w:sz w:val="28"/>
          <w:lang w:val="en-US"/>
        </w:rPr>
        <w:t>what</w:t>
      </w:r>
      <w:r w:rsidRPr="00D14B09">
        <w:rPr>
          <w:color w:val="000000"/>
          <w:sz w:val="28"/>
        </w:rPr>
        <w:t xml:space="preserve"> </w:t>
      </w:r>
      <w:r w:rsidRPr="004236B3">
        <w:rPr>
          <w:color w:val="000000"/>
          <w:sz w:val="28"/>
        </w:rPr>
        <w:t xml:space="preserve">и </w:t>
      </w:r>
      <w:r w:rsidRPr="004236B3">
        <w:rPr>
          <w:color w:val="000000"/>
          <w:sz w:val="28"/>
          <w:lang w:val="en-US"/>
        </w:rPr>
        <w:t>how</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Другое возражение против классификации Зонненшейна заключается в том, что она является, как он сам отмечает, классификацией </w:t>
      </w:r>
      <w:r>
        <w:rPr>
          <w:color w:val="000000"/>
          <w:sz w:val="28"/>
        </w:rPr>
        <w:t>«</w:t>
      </w:r>
      <w:r w:rsidRPr="004236B3">
        <w:rPr>
          <w:color w:val="000000"/>
          <w:sz w:val="28"/>
        </w:rPr>
        <w:t>предложений</w:t>
      </w:r>
      <w:r>
        <w:rPr>
          <w:color w:val="000000"/>
          <w:sz w:val="28"/>
        </w:rPr>
        <w:t>»</w:t>
      </w:r>
      <w:r w:rsidRPr="004236B3">
        <w:rPr>
          <w:color w:val="000000"/>
          <w:sz w:val="28"/>
        </w:rPr>
        <w:t xml:space="preserve">, </w:t>
      </w:r>
      <w:r>
        <w:rPr>
          <w:color w:val="000000"/>
          <w:sz w:val="28"/>
        </w:rPr>
        <w:t>т.е.</w:t>
      </w:r>
      <w:r w:rsidRPr="004236B3">
        <w:rPr>
          <w:color w:val="000000"/>
          <w:sz w:val="28"/>
        </w:rPr>
        <w:t xml:space="preserve"> таких высказываний, которые содержат глагол в личной форме. Однако совершенно очевидно, что высказывания типа </w:t>
      </w:r>
      <w:r w:rsidRPr="004236B3">
        <w:rPr>
          <w:color w:val="000000"/>
          <w:sz w:val="28"/>
          <w:lang w:val="en-US"/>
        </w:rPr>
        <w:t>What</w:t>
      </w:r>
      <w:r w:rsidRPr="00D14B09">
        <w:rPr>
          <w:color w:val="000000"/>
          <w:sz w:val="28"/>
        </w:rPr>
        <w:t xml:space="preserve"> </w:t>
      </w:r>
      <w:r w:rsidRPr="004236B3">
        <w:rPr>
          <w:color w:val="000000"/>
          <w:sz w:val="28"/>
          <w:lang w:val="en-US"/>
        </w:rPr>
        <w:t>fun</w:t>
      </w:r>
      <w:r w:rsidRPr="004236B3">
        <w:rPr>
          <w:color w:val="000000"/>
          <w:sz w:val="28"/>
        </w:rPr>
        <w:t xml:space="preserve">! </w:t>
      </w:r>
      <w:r>
        <w:rPr>
          <w:color w:val="000000"/>
          <w:sz w:val="28"/>
        </w:rPr>
        <w:t>«</w:t>
      </w:r>
      <w:r w:rsidRPr="004236B3">
        <w:rPr>
          <w:color w:val="000000"/>
          <w:sz w:val="28"/>
        </w:rPr>
        <w:t>Как забавно!</w:t>
      </w:r>
      <w:r>
        <w:rPr>
          <w:color w:val="000000"/>
          <w:sz w:val="28"/>
        </w:rPr>
        <w:t>»</w:t>
      </w:r>
      <w:r w:rsidRPr="004236B3">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odd</w:t>
      </w:r>
      <w:r w:rsidRPr="004236B3">
        <w:rPr>
          <w:color w:val="000000"/>
          <w:sz w:val="28"/>
        </w:rPr>
        <w:t xml:space="preserve">! </w:t>
      </w:r>
      <w:r>
        <w:rPr>
          <w:color w:val="000000"/>
          <w:sz w:val="28"/>
        </w:rPr>
        <w:t>«</w:t>
      </w:r>
      <w:r w:rsidRPr="004236B3">
        <w:rPr>
          <w:color w:val="000000"/>
          <w:sz w:val="28"/>
        </w:rPr>
        <w:t>Как странно!</w:t>
      </w:r>
      <w:r>
        <w:rPr>
          <w:color w:val="000000"/>
          <w:sz w:val="28"/>
        </w:rPr>
        <w:t>»</w:t>
      </w:r>
      <w:r w:rsidRPr="004236B3">
        <w:rPr>
          <w:color w:val="000000"/>
          <w:sz w:val="28"/>
        </w:rPr>
        <w:t xml:space="preserve"> или </w:t>
      </w:r>
      <w:r w:rsidRPr="004236B3">
        <w:rPr>
          <w:color w:val="000000"/>
          <w:sz w:val="28"/>
          <w:lang w:val="en-US"/>
        </w:rPr>
        <w:t>Hurrah</w:t>
      </w:r>
      <w:r w:rsidRPr="004236B3">
        <w:rPr>
          <w:color w:val="000000"/>
          <w:sz w:val="28"/>
        </w:rPr>
        <w:t xml:space="preserve">! </w:t>
      </w:r>
      <w:r>
        <w:rPr>
          <w:color w:val="000000"/>
          <w:sz w:val="28"/>
        </w:rPr>
        <w:t>«</w:t>
      </w:r>
      <w:r w:rsidRPr="004236B3">
        <w:rPr>
          <w:color w:val="000000"/>
          <w:sz w:val="28"/>
        </w:rPr>
        <w:t>Ура!</w:t>
      </w:r>
      <w:r>
        <w:rPr>
          <w:color w:val="000000"/>
          <w:sz w:val="28"/>
        </w:rPr>
        <w:t>»</w:t>
      </w:r>
      <w:r w:rsidRPr="004236B3">
        <w:rPr>
          <w:color w:val="000000"/>
          <w:sz w:val="28"/>
        </w:rPr>
        <w:t xml:space="preserve"> являются в той же мере </w:t>
      </w:r>
      <w:r>
        <w:rPr>
          <w:color w:val="000000"/>
          <w:sz w:val="28"/>
        </w:rPr>
        <w:t>«</w:t>
      </w:r>
      <w:r w:rsidRPr="004236B3">
        <w:rPr>
          <w:color w:val="000000"/>
          <w:sz w:val="28"/>
        </w:rPr>
        <w:t>восклицаниями</w:t>
      </w:r>
      <w:r>
        <w:rPr>
          <w:color w:val="000000"/>
          <w:sz w:val="28"/>
        </w:rPr>
        <w:t>»</w:t>
      </w:r>
      <w:r w:rsidRPr="004236B3">
        <w:rPr>
          <w:color w:val="000000"/>
          <w:sz w:val="28"/>
        </w:rPr>
        <w:t xml:space="preserve">, как и восклицания, упомянутые выше. </w:t>
      </w:r>
      <w:r w:rsidRPr="004236B3">
        <w:rPr>
          <w:color w:val="000000"/>
          <w:sz w:val="28"/>
          <w:lang w:val="en-US"/>
        </w:rPr>
        <w:t>Waiter</w:t>
      </w:r>
      <w:r w:rsidRPr="00D14B09">
        <w:rPr>
          <w:color w:val="000000"/>
          <w:sz w:val="28"/>
        </w:rPr>
        <w:t xml:space="preserve">, </w:t>
      </w:r>
      <w:r w:rsidRPr="004236B3">
        <w:rPr>
          <w:color w:val="000000"/>
          <w:sz w:val="28"/>
          <w:lang w:val="en-US"/>
        </w:rPr>
        <w:t>another</w:t>
      </w:r>
      <w:r w:rsidRPr="00D14B09">
        <w:rPr>
          <w:color w:val="000000"/>
          <w:sz w:val="28"/>
        </w:rPr>
        <w:t xml:space="preserve"> </w:t>
      </w:r>
      <w:r w:rsidRPr="004236B3">
        <w:rPr>
          <w:color w:val="000000"/>
          <w:sz w:val="28"/>
          <w:lang w:val="en-US"/>
        </w:rPr>
        <w:t>bottle</w:t>
      </w:r>
      <w:r w:rsidRPr="004236B3">
        <w:rPr>
          <w:color w:val="000000"/>
          <w:sz w:val="28"/>
        </w:rPr>
        <w:t>!</w:t>
      </w:r>
    </w:p>
    <w:p w:rsidR="004236B3" w:rsidRPr="004236B3" w:rsidRDefault="004236B3" w:rsidP="004236B3">
      <w:pPr>
        <w:spacing w:after="0" w:line="360" w:lineRule="auto"/>
        <w:ind w:firstLine="709"/>
        <w:rPr>
          <w:color w:val="000000"/>
          <w:sz w:val="28"/>
        </w:rPr>
      </w:pPr>
      <w:r>
        <w:rPr>
          <w:color w:val="000000"/>
          <w:sz w:val="28"/>
        </w:rPr>
        <w:t>«</w:t>
      </w:r>
      <w:r w:rsidRPr="004236B3">
        <w:rPr>
          <w:color w:val="000000"/>
          <w:sz w:val="28"/>
        </w:rPr>
        <w:t>Официант, еще бутылку!</w:t>
      </w:r>
      <w:r>
        <w:rPr>
          <w:color w:val="000000"/>
          <w:sz w:val="28"/>
        </w:rPr>
        <w:t>»</w:t>
      </w:r>
      <w:r w:rsidRPr="004236B3">
        <w:rPr>
          <w:color w:val="000000"/>
          <w:sz w:val="28"/>
        </w:rPr>
        <w:t xml:space="preserve"> нельзя отделить от </w:t>
      </w:r>
      <w:r>
        <w:rPr>
          <w:color w:val="000000"/>
          <w:sz w:val="28"/>
        </w:rPr>
        <w:t>«</w:t>
      </w:r>
      <w:r w:rsidRPr="004236B3">
        <w:rPr>
          <w:color w:val="000000"/>
          <w:sz w:val="28"/>
        </w:rPr>
        <w:t>желаний</w:t>
      </w:r>
      <w:r>
        <w:rPr>
          <w:color w:val="000000"/>
          <w:sz w:val="28"/>
        </w:rPr>
        <w:t>»</w:t>
      </w:r>
      <w:r w:rsidRPr="004236B3">
        <w:rPr>
          <w:color w:val="000000"/>
          <w:sz w:val="28"/>
        </w:rPr>
        <w:t xml:space="preserve">, содержащих повелительную форму; к утверждениям же надо отнести и </w:t>
      </w:r>
      <w:r>
        <w:rPr>
          <w:color w:val="000000"/>
          <w:sz w:val="28"/>
        </w:rPr>
        <w:t>«</w:t>
      </w:r>
      <w:r w:rsidRPr="004236B3">
        <w:rPr>
          <w:color w:val="000000"/>
          <w:sz w:val="28"/>
        </w:rPr>
        <w:t>именные</w:t>
      </w:r>
      <w:r>
        <w:rPr>
          <w:color w:val="000000"/>
          <w:sz w:val="28"/>
        </w:rPr>
        <w:t>»</w:t>
      </w:r>
      <w:r w:rsidRPr="004236B3">
        <w:rPr>
          <w:color w:val="000000"/>
          <w:sz w:val="28"/>
        </w:rPr>
        <w:t xml:space="preserve"> предложения, рассмотренные выше (стр.</w:t>
      </w:r>
      <w:r>
        <w:rPr>
          <w:color w:val="000000"/>
          <w:sz w:val="28"/>
        </w:rPr>
        <w:t> </w:t>
      </w:r>
      <w:r w:rsidRPr="004236B3">
        <w:rPr>
          <w:color w:val="000000"/>
          <w:sz w:val="28"/>
        </w:rPr>
        <w:t xml:space="preserve">137). К этому можно добавить, что термин </w:t>
      </w:r>
      <w:r>
        <w:rPr>
          <w:color w:val="000000"/>
          <w:sz w:val="28"/>
        </w:rPr>
        <w:t>«</w:t>
      </w:r>
      <w:r w:rsidRPr="004236B3">
        <w:rPr>
          <w:color w:val="000000"/>
          <w:sz w:val="28"/>
        </w:rPr>
        <w:t>желание</w:t>
      </w:r>
      <w:r>
        <w:rPr>
          <w:color w:val="000000"/>
          <w:sz w:val="28"/>
        </w:rPr>
        <w:t>»</w:t>
      </w:r>
      <w:r w:rsidRPr="004236B3">
        <w:rPr>
          <w:color w:val="000000"/>
          <w:sz w:val="28"/>
        </w:rPr>
        <w:t xml:space="preserve"> не очень подходит, если мы хотим включить в это понятие </w:t>
      </w:r>
      <w:r>
        <w:rPr>
          <w:color w:val="000000"/>
          <w:sz w:val="28"/>
        </w:rPr>
        <w:t>«</w:t>
      </w:r>
      <w:r w:rsidRPr="004236B3">
        <w:rPr>
          <w:color w:val="000000"/>
          <w:sz w:val="28"/>
        </w:rPr>
        <w:t>приказания, просьбы, волеизъявления</w:t>
      </w:r>
      <w:r>
        <w:rPr>
          <w:color w:val="000000"/>
          <w:sz w:val="28"/>
        </w:rPr>
        <w:t>»</w:t>
      </w:r>
      <w:r w:rsidRPr="004236B3">
        <w:rPr>
          <w:color w:val="000000"/>
          <w:sz w:val="28"/>
        </w:rPr>
        <w:t xml:space="preserve"> </w:t>
      </w:r>
      <w:r>
        <w:rPr>
          <w:color w:val="000000"/>
          <w:sz w:val="28"/>
        </w:rPr>
        <w:t>и т.п.</w:t>
      </w:r>
      <w:r w:rsidRPr="004236B3">
        <w:rPr>
          <w:color w:val="000000"/>
          <w:sz w:val="28"/>
        </w:rPr>
        <w:t xml:space="preserve"> и в то же время исключить такие случаи, как </w:t>
      </w:r>
      <w:r w:rsidRPr="004236B3">
        <w:rPr>
          <w:color w:val="000000"/>
          <w:sz w:val="28"/>
          <w:lang w:val="en-US"/>
        </w:rPr>
        <w:t>I</w:t>
      </w:r>
      <w:r w:rsidRPr="00D14B09">
        <w:rPr>
          <w:color w:val="000000"/>
          <w:sz w:val="28"/>
        </w:rPr>
        <w:t xml:space="preserve"> </w:t>
      </w:r>
      <w:r w:rsidRPr="004236B3">
        <w:rPr>
          <w:color w:val="000000"/>
          <w:sz w:val="28"/>
          <w:lang w:val="en-US"/>
        </w:rPr>
        <w:t>want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cigar</w:t>
      </w:r>
      <w:r w:rsidRPr="00D14B09">
        <w:rPr>
          <w:color w:val="000000"/>
          <w:sz w:val="28"/>
        </w:rPr>
        <w:t xml:space="preserve"> </w:t>
      </w:r>
      <w:r>
        <w:rPr>
          <w:color w:val="000000"/>
          <w:sz w:val="28"/>
        </w:rPr>
        <w:t>«</w:t>
      </w:r>
      <w:r w:rsidRPr="004236B3">
        <w:rPr>
          <w:color w:val="000000"/>
          <w:sz w:val="28"/>
        </w:rPr>
        <w:t>Я хочу сигару</w:t>
      </w:r>
      <w:r>
        <w:rPr>
          <w:color w:val="000000"/>
          <w:sz w:val="28"/>
        </w:rPr>
        <w:t>»</w:t>
      </w:r>
      <w:r w:rsidRPr="004236B3">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give</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light</w:t>
      </w:r>
      <w:r w:rsidRPr="00D14B09">
        <w:rPr>
          <w:color w:val="000000"/>
          <w:sz w:val="28"/>
        </w:rPr>
        <w:t xml:space="preserve">, </w:t>
      </w:r>
      <w:r w:rsidRPr="004236B3">
        <w:rPr>
          <w:color w:val="000000"/>
          <w:sz w:val="28"/>
          <w:lang w:val="en-US"/>
        </w:rPr>
        <w:t>please</w:t>
      </w:r>
      <w:r w:rsidRPr="00D14B09">
        <w:rPr>
          <w:color w:val="000000"/>
          <w:sz w:val="28"/>
        </w:rPr>
        <w:t xml:space="preserve"> </w:t>
      </w:r>
      <w:r>
        <w:rPr>
          <w:color w:val="000000"/>
          <w:sz w:val="28"/>
        </w:rPr>
        <w:t>«</w:t>
      </w:r>
      <w:r w:rsidRPr="004236B3">
        <w:rPr>
          <w:color w:val="000000"/>
          <w:sz w:val="28"/>
        </w:rPr>
        <w:t>Дайте мне огня, пожалуйста</w:t>
      </w:r>
      <w:r>
        <w:rPr>
          <w:color w:val="000000"/>
          <w:sz w:val="28"/>
        </w:rPr>
        <w:t>»</w:t>
      </w:r>
      <w:r w:rsidRPr="004236B3">
        <w:rPr>
          <w:color w:val="000000"/>
          <w:sz w:val="28"/>
        </w:rPr>
        <w:t xml:space="preserve"> </w:t>
      </w:r>
      <w:r>
        <w:rPr>
          <w:color w:val="000000"/>
          <w:sz w:val="28"/>
        </w:rPr>
        <w:t>и т.п.</w:t>
      </w:r>
      <w:r w:rsidRPr="004236B3">
        <w:rPr>
          <w:color w:val="000000"/>
          <w:sz w:val="28"/>
        </w:rPr>
        <w:t xml:space="preserve"> По содержанию это желания, которые следует поместить в один разряд с повелительным предложением </w:t>
      </w:r>
      <w:r w:rsidRPr="004236B3">
        <w:rPr>
          <w:color w:val="000000"/>
          <w:sz w:val="28"/>
          <w:lang w:val="en-US"/>
        </w:rPr>
        <w:t>Give</w:t>
      </w:r>
      <w:r w:rsidRPr="00D14B09">
        <w:rPr>
          <w:color w:val="000000"/>
          <w:sz w:val="28"/>
        </w:rPr>
        <w:t xml:space="preserve"> </w:t>
      </w:r>
      <w:r w:rsidRPr="004236B3">
        <w:rPr>
          <w:color w:val="000000"/>
          <w:sz w:val="28"/>
          <w:lang w:val="en-US"/>
        </w:rPr>
        <w:t>me</w:t>
      </w:r>
      <w:r w:rsidRPr="00D14B09">
        <w:rPr>
          <w:color w:val="000000"/>
          <w:sz w:val="28"/>
        </w:rPr>
        <w:t xml:space="preserve"> </w:t>
      </w:r>
      <w:r>
        <w:rPr>
          <w:color w:val="000000"/>
          <w:sz w:val="28"/>
        </w:rPr>
        <w:t>«</w:t>
      </w:r>
      <w:r w:rsidRPr="004236B3">
        <w:rPr>
          <w:color w:val="000000"/>
          <w:sz w:val="28"/>
        </w:rPr>
        <w:t>Дайте мне</w:t>
      </w:r>
      <w:r>
        <w:rPr>
          <w:color w:val="000000"/>
          <w:sz w:val="28"/>
        </w:rPr>
        <w:t>»</w:t>
      </w:r>
      <w:r w:rsidRPr="004236B3">
        <w:rPr>
          <w:color w:val="000000"/>
          <w:sz w:val="28"/>
        </w:rPr>
        <w:t xml:space="preserve">, хотя по форме они представляют собой </w:t>
      </w:r>
      <w:r>
        <w:rPr>
          <w:color w:val="000000"/>
          <w:sz w:val="28"/>
        </w:rPr>
        <w:t>«</w:t>
      </w:r>
      <w:r w:rsidRPr="004236B3">
        <w:rPr>
          <w:color w:val="000000"/>
          <w:sz w:val="28"/>
        </w:rPr>
        <w:t>утверждения</w:t>
      </w:r>
      <w:r>
        <w:rPr>
          <w:color w:val="000000"/>
          <w:sz w:val="28"/>
        </w:rPr>
        <w:t>»</w:t>
      </w:r>
      <w:r w:rsidRPr="004236B3">
        <w:rPr>
          <w:color w:val="000000"/>
          <w:sz w:val="28"/>
        </w:rPr>
        <w:t xml:space="preserve"> и </w:t>
      </w:r>
      <w:r>
        <w:rPr>
          <w:color w:val="000000"/>
          <w:sz w:val="28"/>
        </w:rPr>
        <w:t>«</w:t>
      </w:r>
      <w:r w:rsidRPr="004236B3">
        <w:rPr>
          <w:color w:val="000000"/>
          <w:sz w:val="28"/>
        </w:rPr>
        <w:t>вопросы</w:t>
      </w:r>
      <w:r>
        <w:rPr>
          <w:color w:val="000000"/>
          <w:sz w:val="28"/>
        </w:rPr>
        <w:t>»</w:t>
      </w:r>
      <w:r w:rsidRPr="004236B3">
        <w:rPr>
          <w:color w:val="000000"/>
          <w:sz w:val="28"/>
        </w:rPr>
        <w:t>. Таким образом, очевидно, что приведенная классификация порочна, потому что она не является ни откровенно логической, ни откровенно синтаксической, а колеблется между той и другой: оба подхода важны, но их следует строго разграничивать в этой, как и в других областях грамматической теории.</w:t>
      </w:r>
    </w:p>
    <w:p w:rsidR="004236B3" w:rsidRPr="004236B3" w:rsidRDefault="004236B3" w:rsidP="004236B3">
      <w:pPr>
        <w:spacing w:after="0" w:line="360" w:lineRule="auto"/>
        <w:ind w:firstLine="709"/>
        <w:rPr>
          <w:color w:val="000000"/>
          <w:sz w:val="28"/>
        </w:rPr>
      </w:pPr>
      <w:r w:rsidRPr="004236B3">
        <w:rPr>
          <w:color w:val="000000"/>
          <w:sz w:val="28"/>
        </w:rPr>
        <w:t xml:space="preserve">Если же теперь попытаться наметить чисто логическую классификацию высказываний без учета их грамматической формы, то представляется естественным разделить их на два основных разряда, в зависимости оттого, желает говорящий воздействовать своим высказыванием на волю слушателя или нет. В первый разряд надо включить не только обычные утверждения и восклицания, но и такие желания, как </w:t>
      </w:r>
      <w:r w:rsidRPr="004236B3">
        <w:rPr>
          <w:color w:val="000000"/>
          <w:sz w:val="28"/>
          <w:lang w:val="en-US"/>
        </w:rPr>
        <w:t>God</w:t>
      </w:r>
      <w:r w:rsidRPr="00D14B09">
        <w:rPr>
          <w:color w:val="000000"/>
          <w:sz w:val="28"/>
        </w:rPr>
        <w:t xml:space="preserve"> </w:t>
      </w:r>
      <w:r w:rsidRPr="004236B3">
        <w:rPr>
          <w:color w:val="000000"/>
          <w:sz w:val="28"/>
          <w:lang w:val="en-US"/>
        </w:rPr>
        <w:t>save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King</w:t>
      </w:r>
      <w:r w:rsidRPr="00D14B09">
        <w:rPr>
          <w:color w:val="000000"/>
          <w:sz w:val="28"/>
        </w:rPr>
        <w:t xml:space="preserve"> </w:t>
      </w:r>
      <w:r>
        <w:rPr>
          <w:color w:val="000000"/>
          <w:sz w:val="28"/>
        </w:rPr>
        <w:t>и т.п.</w:t>
      </w:r>
      <w:r w:rsidRPr="004236B3">
        <w:rPr>
          <w:color w:val="000000"/>
          <w:sz w:val="28"/>
        </w:rPr>
        <w:t xml:space="preserve"> Для этого разряда, конечно, несущественно, слышит ли кто-нибудь говорящего или нет; высказывание типа </w:t>
      </w:r>
      <w:r w:rsidRPr="004236B3">
        <w:rPr>
          <w:color w:val="000000"/>
          <w:sz w:val="28"/>
          <w:lang w:val="en-US"/>
        </w:rPr>
        <w:t>What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nuisance</w:t>
      </w:r>
      <w:r w:rsidRPr="004236B3">
        <w:rPr>
          <w:color w:val="000000"/>
          <w:sz w:val="28"/>
        </w:rPr>
        <w:t>! не изменится, будет ли оно сказано в разговоре с самим собой или обращено к другому лицу.</w:t>
      </w:r>
    </w:p>
    <w:p w:rsidR="004236B3" w:rsidRPr="004236B3" w:rsidRDefault="004236B3" w:rsidP="004236B3">
      <w:pPr>
        <w:spacing w:after="0" w:line="360" w:lineRule="auto"/>
        <w:ind w:firstLine="709"/>
        <w:rPr>
          <w:color w:val="000000"/>
          <w:sz w:val="28"/>
        </w:rPr>
      </w:pPr>
      <w:r w:rsidRPr="004236B3">
        <w:rPr>
          <w:color w:val="000000"/>
          <w:sz w:val="28"/>
        </w:rPr>
        <w:t xml:space="preserve">Во втором разряде цель высказывания </w:t>
      </w:r>
      <w:r>
        <w:rPr>
          <w:color w:val="000000"/>
          <w:sz w:val="28"/>
        </w:rPr>
        <w:t>–</w:t>
      </w:r>
      <w:r w:rsidRPr="004236B3">
        <w:rPr>
          <w:color w:val="000000"/>
          <w:sz w:val="28"/>
        </w:rPr>
        <w:t xml:space="preserve"> воздействовать на волю слушателя, то есть побудить его что-то сделать. Здесь есть два подразряда: просьбы и вопросы. Просьбы объединяют большое количество высказываний различной конструкции: с глаголом в форме повелительного наклонения, безглагольные выражения (</w:t>
      </w:r>
      <w:r w:rsidRPr="004236B3">
        <w:rPr>
          <w:color w:val="000000"/>
          <w:sz w:val="28"/>
          <w:lang w:val="en-US"/>
        </w:rPr>
        <w:t>Another</w:t>
      </w:r>
      <w:r w:rsidRPr="00D14B09">
        <w:rPr>
          <w:color w:val="000000"/>
          <w:sz w:val="28"/>
        </w:rPr>
        <w:t xml:space="preserve"> </w:t>
      </w:r>
      <w:r w:rsidRPr="004236B3">
        <w:rPr>
          <w:color w:val="000000"/>
          <w:sz w:val="28"/>
          <w:lang w:val="en-US"/>
        </w:rPr>
        <w:t>bottle</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third</w:t>
      </w:r>
      <w:r w:rsidRPr="00D14B09">
        <w:rPr>
          <w:color w:val="000000"/>
          <w:sz w:val="28"/>
        </w:rPr>
        <w:t xml:space="preserve"> </w:t>
      </w:r>
      <w:r w:rsidRPr="004236B3">
        <w:rPr>
          <w:color w:val="000000"/>
          <w:sz w:val="28"/>
          <w:lang w:val="en-US"/>
        </w:rPr>
        <w:t>Brighton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horse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horse</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minute</w:t>
      </w:r>
      <w:r w:rsidRPr="00D14B09">
        <w:rPr>
          <w:color w:val="000000"/>
          <w:sz w:val="28"/>
        </w:rPr>
        <w:t xml:space="preserve">, </w:t>
      </w:r>
      <w:r w:rsidRPr="004236B3">
        <w:rPr>
          <w:color w:val="000000"/>
          <w:sz w:val="28"/>
          <w:lang w:val="en-US"/>
        </w:rPr>
        <w:t>Hats</w:t>
      </w:r>
      <w:r w:rsidRPr="00D14B09">
        <w:rPr>
          <w:color w:val="000000"/>
          <w:sz w:val="28"/>
        </w:rPr>
        <w:t xml:space="preserve"> </w:t>
      </w:r>
      <w:r w:rsidRPr="004236B3">
        <w:rPr>
          <w:color w:val="000000"/>
          <w:sz w:val="28"/>
          <w:lang w:val="en-US"/>
        </w:rPr>
        <w:t>off</w:t>
      </w:r>
      <w:r w:rsidRPr="004236B3">
        <w:rPr>
          <w:color w:val="000000"/>
          <w:sz w:val="28"/>
        </w:rPr>
        <w:t>), выражения, имеющие форму вопроса (</w:t>
      </w:r>
      <w:r w:rsidRPr="004236B3">
        <w:rPr>
          <w:color w:val="000000"/>
          <w:sz w:val="28"/>
          <w:lang w:val="en-US"/>
        </w:rPr>
        <w:t>Will</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pack</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4236B3">
        <w:rPr>
          <w:color w:val="000000"/>
          <w:sz w:val="28"/>
        </w:rPr>
        <w:t>!), и выражения, имеющие форму утверждения (</w:t>
      </w:r>
      <w:r w:rsidRPr="004236B3">
        <w:rPr>
          <w:color w:val="000000"/>
          <w:sz w:val="28"/>
          <w:lang w:val="en-US"/>
        </w:rPr>
        <w:t>You</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pack</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4236B3">
        <w:rPr>
          <w:color w:val="000000"/>
          <w:sz w:val="28"/>
        </w:rPr>
        <w:t xml:space="preserve">), если ситуация и интонация показывают, что они эквивалентны приказаниям, </w:t>
      </w:r>
      <w:r>
        <w:rPr>
          <w:color w:val="000000"/>
          <w:sz w:val="28"/>
        </w:rPr>
        <w:t>и т.п.</w:t>
      </w:r>
      <w:r w:rsidRPr="004236B3">
        <w:rPr>
          <w:color w:val="000000"/>
          <w:sz w:val="28"/>
        </w:rPr>
        <w:t xml:space="preserve"> Просьбы могут быть разнообразными: от грубых приказаний, через ряд промежуточных ступеней (требования, предписания, увещевания, приглашения) до робкой и униженной мольбы.</w:t>
      </w:r>
    </w:p>
    <w:p w:rsidR="004C1762" w:rsidRDefault="004C1762" w:rsidP="004236B3">
      <w:pPr>
        <w:pStyle w:val="3"/>
        <w:keepNext w:val="0"/>
        <w:spacing w:before="0" w:after="0" w:line="360" w:lineRule="auto"/>
        <w:ind w:firstLine="709"/>
        <w:jc w:val="both"/>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Вопросы</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Вопрос является своего рода просьбой, а именно </w:t>
      </w:r>
      <w:r>
        <w:rPr>
          <w:color w:val="000000"/>
          <w:sz w:val="28"/>
        </w:rPr>
        <w:t>–</w:t>
      </w:r>
      <w:r w:rsidRPr="004236B3">
        <w:rPr>
          <w:color w:val="000000"/>
          <w:sz w:val="28"/>
        </w:rPr>
        <w:t xml:space="preserve"> просьбой сообщить что-то, дать необходимые сведения. Вопросы опять-таки могут быть разнообразными: от фактического приказания до вежливой просьбы; ответа можно требовать и можно униженно просить. О близости между обычными просьбами и вопросами свидетельствуют частые случаи присоединения вопроса к повелительному наклонению: </w:t>
      </w:r>
      <w:r w:rsidRPr="004236B3">
        <w:rPr>
          <w:color w:val="000000"/>
          <w:sz w:val="28"/>
          <w:lang w:val="en-US"/>
        </w:rPr>
        <w:t>Hand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box</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you</w:t>
      </w:r>
      <w:r w:rsidRPr="004236B3">
        <w:rPr>
          <w:color w:val="000000"/>
          <w:sz w:val="28"/>
        </w:rPr>
        <w:t xml:space="preserve">? Вопрос </w:t>
      </w:r>
      <w:r w:rsidRPr="004236B3">
        <w:rPr>
          <w:color w:val="000000"/>
          <w:sz w:val="28"/>
          <w:lang w:val="en-US"/>
        </w:rPr>
        <w:t>Well</w:t>
      </w:r>
      <w:r w:rsidRPr="00D14B09">
        <w:rPr>
          <w:color w:val="000000"/>
          <w:sz w:val="28"/>
        </w:rPr>
        <w:t>? «</w:t>
      </w:r>
      <w:r w:rsidRPr="004236B3">
        <w:rPr>
          <w:color w:val="000000"/>
          <w:sz w:val="28"/>
          <w:lang w:val="en-US"/>
        </w:rPr>
        <w:t>Hy</w:t>
      </w:r>
      <w:r w:rsidRPr="004236B3">
        <w:rPr>
          <w:color w:val="000000"/>
          <w:sz w:val="28"/>
        </w:rPr>
        <w:t>?</w:t>
      </w:r>
      <w:r>
        <w:rPr>
          <w:color w:val="000000"/>
          <w:sz w:val="28"/>
        </w:rPr>
        <w:t>»</w:t>
      </w:r>
      <w:r w:rsidRPr="004236B3">
        <w:rPr>
          <w:color w:val="000000"/>
          <w:sz w:val="28"/>
        </w:rPr>
        <w:t xml:space="preserve"> значит то же, что повелительное </w:t>
      </w:r>
      <w:r w:rsidRPr="004236B3">
        <w:rPr>
          <w:color w:val="000000"/>
          <w:sz w:val="28"/>
          <w:lang w:val="en-US"/>
        </w:rPr>
        <w:t>Go</w:t>
      </w:r>
      <w:r w:rsidRPr="00D14B09">
        <w:rPr>
          <w:color w:val="000000"/>
          <w:sz w:val="28"/>
        </w:rPr>
        <w:t xml:space="preserve"> </w:t>
      </w:r>
      <w:r w:rsidRPr="004236B3">
        <w:rPr>
          <w:color w:val="000000"/>
          <w:sz w:val="28"/>
          <w:lang w:val="en-US"/>
        </w:rPr>
        <w:t>on</w:t>
      </w:r>
      <w:r w:rsidRPr="004236B3">
        <w:rPr>
          <w:color w:val="000000"/>
          <w:sz w:val="28"/>
        </w:rPr>
        <w:t xml:space="preserve">! </w:t>
      </w:r>
      <w:r>
        <w:rPr>
          <w:color w:val="000000"/>
          <w:sz w:val="28"/>
        </w:rPr>
        <w:t>«</w:t>
      </w:r>
      <w:r w:rsidRPr="004236B3">
        <w:rPr>
          <w:color w:val="000000"/>
          <w:sz w:val="28"/>
        </w:rPr>
        <w:t>Продолжайте!</w:t>
      </w:r>
      <w:r>
        <w:rPr>
          <w:color w:val="000000"/>
          <w:sz w:val="28"/>
        </w:rPr>
        <w:t>»</w:t>
      </w:r>
      <w:r w:rsidRPr="004236B3">
        <w:rPr>
          <w:color w:val="000000"/>
          <w:sz w:val="28"/>
        </w:rPr>
        <w:t xml:space="preserve"> или </w:t>
      </w:r>
      <w:r w:rsidRPr="004236B3">
        <w:rPr>
          <w:color w:val="000000"/>
          <w:sz w:val="28"/>
          <w:lang w:val="en-US"/>
        </w:rPr>
        <w:t>Speak</w:t>
      </w:r>
      <w:r w:rsidRPr="004236B3">
        <w:rPr>
          <w:color w:val="000000"/>
          <w:sz w:val="28"/>
        </w:rPr>
        <w:t xml:space="preserve">! </w:t>
      </w:r>
      <w:r>
        <w:rPr>
          <w:color w:val="000000"/>
          <w:sz w:val="28"/>
        </w:rPr>
        <w:t>«</w:t>
      </w:r>
      <w:r w:rsidRPr="004236B3">
        <w:rPr>
          <w:color w:val="000000"/>
          <w:sz w:val="28"/>
        </w:rPr>
        <w:t>Говорите!</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Существует два типа вопросов. </w:t>
      </w:r>
      <w:r w:rsidRPr="004236B3">
        <w:rPr>
          <w:color w:val="000000"/>
          <w:sz w:val="28"/>
          <w:lang w:val="en-US"/>
        </w:rPr>
        <w:t>Did</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say</w:t>
      </w:r>
      <w:r w:rsidRPr="00D14B09">
        <w:rPr>
          <w:color w:val="000000"/>
          <w:sz w:val="28"/>
        </w:rPr>
        <w:t xml:space="preserve"> </w:t>
      </w:r>
      <w:r w:rsidRPr="004236B3">
        <w:rPr>
          <w:color w:val="000000"/>
          <w:sz w:val="28"/>
          <w:lang w:val="en-US"/>
        </w:rPr>
        <w:t>that</w:t>
      </w:r>
      <w:r w:rsidRPr="004236B3">
        <w:rPr>
          <w:color w:val="000000"/>
          <w:sz w:val="28"/>
        </w:rPr>
        <w:t xml:space="preserve">? </w:t>
      </w:r>
      <w:r>
        <w:rPr>
          <w:color w:val="000000"/>
          <w:sz w:val="28"/>
        </w:rPr>
        <w:t>«</w:t>
      </w:r>
      <w:r w:rsidRPr="004236B3">
        <w:rPr>
          <w:color w:val="000000"/>
          <w:sz w:val="28"/>
        </w:rPr>
        <w:t>Сказал ли он это?</w:t>
      </w:r>
      <w:r>
        <w:rPr>
          <w:color w:val="000000"/>
          <w:sz w:val="28"/>
        </w:rPr>
        <w:t>»</w:t>
      </w:r>
      <w:r w:rsidRPr="004236B3">
        <w:rPr>
          <w:color w:val="000000"/>
          <w:sz w:val="28"/>
        </w:rPr>
        <w:t xml:space="preserve"> </w:t>
      </w:r>
      <w:r>
        <w:rPr>
          <w:color w:val="000000"/>
          <w:sz w:val="28"/>
        </w:rPr>
        <w:t>–</w:t>
      </w:r>
      <w:r w:rsidRPr="004236B3">
        <w:rPr>
          <w:color w:val="000000"/>
          <w:sz w:val="28"/>
        </w:rPr>
        <w:t xml:space="preserve"> пример первого типа, </w:t>
      </w:r>
      <w:r w:rsidRPr="004236B3">
        <w:rPr>
          <w:color w:val="000000"/>
          <w:sz w:val="28"/>
          <w:lang w:val="en-US"/>
        </w:rPr>
        <w:t>a</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say</w:t>
      </w:r>
      <w:r w:rsidRPr="004236B3">
        <w:rPr>
          <w:color w:val="000000"/>
          <w:sz w:val="28"/>
        </w:rPr>
        <w:t xml:space="preserve">? </w:t>
      </w:r>
      <w:r>
        <w:rPr>
          <w:color w:val="000000"/>
          <w:sz w:val="28"/>
        </w:rPr>
        <w:t>«</w:t>
      </w:r>
      <w:r w:rsidRPr="004236B3">
        <w:rPr>
          <w:color w:val="000000"/>
          <w:sz w:val="28"/>
        </w:rPr>
        <w:t>Что он сказал?</w:t>
      </w:r>
      <w:r>
        <w:rPr>
          <w:color w:val="000000"/>
          <w:sz w:val="28"/>
        </w:rPr>
        <w:t>»</w:t>
      </w:r>
      <w:r w:rsidRPr="004236B3">
        <w:rPr>
          <w:color w:val="000000"/>
          <w:sz w:val="28"/>
        </w:rPr>
        <w:t xml:space="preserve"> и </w:t>
      </w:r>
      <w:r w:rsidRPr="004236B3">
        <w:rPr>
          <w:color w:val="000000"/>
          <w:sz w:val="28"/>
          <w:lang w:val="en-US"/>
        </w:rPr>
        <w:t>Who</w:t>
      </w:r>
      <w:r w:rsidRPr="00D14B09">
        <w:rPr>
          <w:color w:val="000000"/>
          <w:sz w:val="28"/>
        </w:rPr>
        <w:t xml:space="preserve"> </w:t>
      </w:r>
      <w:r w:rsidRPr="004236B3">
        <w:rPr>
          <w:color w:val="000000"/>
          <w:sz w:val="28"/>
          <w:lang w:val="en-US"/>
        </w:rPr>
        <w:t>said</w:t>
      </w:r>
      <w:r w:rsidRPr="00D14B09">
        <w:rPr>
          <w:color w:val="000000"/>
          <w:sz w:val="28"/>
        </w:rPr>
        <w:t xml:space="preserve"> </w:t>
      </w:r>
      <w:r w:rsidRPr="004236B3">
        <w:rPr>
          <w:color w:val="000000"/>
          <w:sz w:val="28"/>
          <w:lang w:val="en-US"/>
        </w:rPr>
        <w:t>that</w:t>
      </w:r>
      <w:r w:rsidRPr="004236B3">
        <w:rPr>
          <w:color w:val="000000"/>
          <w:sz w:val="28"/>
        </w:rPr>
        <w:t xml:space="preserve">? </w:t>
      </w:r>
      <w:r>
        <w:rPr>
          <w:color w:val="000000"/>
          <w:sz w:val="28"/>
        </w:rPr>
        <w:t>–</w:t>
      </w:r>
      <w:r w:rsidRPr="004236B3">
        <w:rPr>
          <w:color w:val="000000"/>
          <w:sz w:val="28"/>
        </w:rPr>
        <w:t xml:space="preserve"> примеры второго типа. Для этих двух типов предлагались самые различные термины: </w:t>
      </w:r>
      <w:r w:rsidRPr="004236B3">
        <w:rPr>
          <w:color w:val="000000"/>
          <w:sz w:val="28"/>
          <w:lang w:val="en-US"/>
        </w:rPr>
        <w:t>yes</w:t>
      </w:r>
      <w:r w:rsidRPr="00D14B09">
        <w:rPr>
          <w:color w:val="000000"/>
          <w:sz w:val="28"/>
        </w:rPr>
        <w:t>-</w:t>
      </w:r>
      <w:r w:rsidRPr="004236B3">
        <w:rPr>
          <w:color w:val="000000"/>
          <w:sz w:val="28"/>
          <w:lang w:val="en-US"/>
        </w:rPr>
        <w:t>or</w:t>
      </w:r>
      <w:r w:rsidRPr="00D14B09">
        <w:rPr>
          <w:color w:val="000000"/>
          <w:sz w:val="28"/>
        </w:rPr>
        <w:t>-</w:t>
      </w:r>
      <w:r w:rsidRPr="004236B3">
        <w:rPr>
          <w:color w:val="000000"/>
          <w:sz w:val="28"/>
          <w:lang w:val="en-US"/>
        </w:rPr>
        <w:t>no</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 xml:space="preserve">вопрос, требующий ответа ‘да’ или ‘нет’ </w:t>
      </w:r>
      <w:r>
        <w:rPr>
          <w:color w:val="000000"/>
          <w:sz w:val="28"/>
        </w:rPr>
        <w:t>«</w:t>
      </w:r>
      <w:r w:rsidRPr="004236B3">
        <w:rPr>
          <w:color w:val="000000"/>
          <w:sz w:val="28"/>
        </w:rPr>
        <w:t xml:space="preserve">или </w:t>
      </w:r>
      <w:r w:rsidRPr="004236B3">
        <w:rPr>
          <w:color w:val="000000"/>
          <w:sz w:val="28"/>
          <w:lang w:val="en-US"/>
        </w:rPr>
        <w:t>categorical</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категорический вопрос</w:t>
      </w:r>
      <w:r>
        <w:rPr>
          <w:color w:val="000000"/>
          <w:sz w:val="28"/>
        </w:rPr>
        <w:t>»</w:t>
      </w:r>
      <w:r w:rsidRPr="004236B3">
        <w:rPr>
          <w:color w:val="000000"/>
          <w:sz w:val="28"/>
        </w:rPr>
        <w:t xml:space="preserve"> в отличие от </w:t>
      </w:r>
      <w:r w:rsidRPr="004236B3">
        <w:rPr>
          <w:color w:val="000000"/>
          <w:sz w:val="28"/>
          <w:lang w:val="en-US"/>
        </w:rPr>
        <w:t>pronominal</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местоименного вопроса</w:t>
      </w:r>
      <w:r>
        <w:rPr>
          <w:color w:val="000000"/>
          <w:sz w:val="28"/>
        </w:rPr>
        <w:t>»</w:t>
      </w:r>
      <w:r w:rsidRPr="004236B3">
        <w:rPr>
          <w:color w:val="000000"/>
          <w:sz w:val="28"/>
        </w:rPr>
        <w:t xml:space="preserve">; </w:t>
      </w:r>
      <w:r w:rsidRPr="004236B3">
        <w:rPr>
          <w:color w:val="000000"/>
          <w:sz w:val="28"/>
          <w:lang w:val="en-US"/>
        </w:rPr>
        <w:t>sentence</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фразовый вопрос</w:t>
      </w:r>
      <w:r>
        <w:rPr>
          <w:color w:val="000000"/>
          <w:sz w:val="28"/>
        </w:rPr>
        <w:t>»</w:t>
      </w:r>
      <w:r w:rsidRPr="004236B3">
        <w:rPr>
          <w:color w:val="000000"/>
          <w:sz w:val="28"/>
        </w:rPr>
        <w:t xml:space="preserve"> в отличие от </w:t>
      </w:r>
      <w:r w:rsidRPr="004236B3">
        <w:rPr>
          <w:color w:val="000000"/>
          <w:sz w:val="28"/>
          <w:lang w:val="en-US"/>
        </w:rPr>
        <w:t>word</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вопрос к слову</w:t>
      </w:r>
      <w:r>
        <w:rPr>
          <w:color w:val="000000"/>
          <w:sz w:val="28"/>
        </w:rPr>
        <w:t>»</w:t>
      </w:r>
      <w:r w:rsidRPr="004236B3">
        <w:rPr>
          <w:color w:val="000000"/>
          <w:sz w:val="28"/>
        </w:rPr>
        <w:t xml:space="preserve">; </w:t>
      </w:r>
      <w:r w:rsidRPr="004236B3">
        <w:rPr>
          <w:color w:val="000000"/>
          <w:sz w:val="28"/>
          <w:lang w:val="en-US"/>
        </w:rPr>
        <w:t>totality</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вопрос ко всему высказыванию</w:t>
      </w:r>
      <w:r>
        <w:rPr>
          <w:color w:val="000000"/>
          <w:sz w:val="28"/>
        </w:rPr>
        <w:t>»</w:t>
      </w:r>
      <w:r w:rsidRPr="004236B3">
        <w:rPr>
          <w:color w:val="000000"/>
          <w:sz w:val="28"/>
        </w:rPr>
        <w:t xml:space="preserve"> в отличие от </w:t>
      </w:r>
      <w:r w:rsidRPr="004236B3">
        <w:rPr>
          <w:color w:val="000000"/>
          <w:sz w:val="28"/>
          <w:lang w:val="en-US"/>
        </w:rPr>
        <w:t>detail</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вопрос о деталях</w:t>
      </w:r>
      <w:r>
        <w:rPr>
          <w:color w:val="000000"/>
          <w:sz w:val="28"/>
        </w:rPr>
        <w:t>»</w:t>
      </w:r>
      <w:r w:rsidRPr="004236B3">
        <w:rPr>
          <w:color w:val="000000"/>
          <w:sz w:val="28"/>
        </w:rPr>
        <w:t xml:space="preserve"> или </w:t>
      </w:r>
      <w:r w:rsidRPr="004236B3">
        <w:rPr>
          <w:color w:val="000000"/>
          <w:sz w:val="28"/>
          <w:lang w:val="en-US"/>
        </w:rPr>
        <w:t>partial</w:t>
      </w:r>
      <w:r w:rsidRPr="00D14B09">
        <w:rPr>
          <w:color w:val="000000"/>
          <w:sz w:val="28"/>
        </w:rPr>
        <w:t xml:space="preserve"> </w:t>
      </w:r>
      <w:r w:rsidRPr="004236B3">
        <w:rPr>
          <w:color w:val="000000"/>
          <w:sz w:val="28"/>
          <w:lang w:val="en-US"/>
        </w:rPr>
        <w:t>question</w:t>
      </w:r>
      <w:r w:rsidRPr="00D14B09">
        <w:rPr>
          <w:color w:val="000000"/>
          <w:sz w:val="28"/>
        </w:rPr>
        <w:t xml:space="preserve"> </w:t>
      </w:r>
      <w:r>
        <w:rPr>
          <w:color w:val="000000"/>
          <w:sz w:val="28"/>
        </w:rPr>
        <w:t>«</w:t>
      </w:r>
      <w:r w:rsidRPr="004236B3">
        <w:rPr>
          <w:color w:val="000000"/>
          <w:sz w:val="28"/>
        </w:rPr>
        <w:t>частичный вопрос</w:t>
      </w:r>
      <w:r>
        <w:rPr>
          <w:color w:val="000000"/>
          <w:sz w:val="28"/>
        </w:rPr>
        <w:t>»</w:t>
      </w:r>
      <w:r w:rsidRPr="004236B3">
        <w:rPr>
          <w:color w:val="000000"/>
          <w:sz w:val="28"/>
        </w:rPr>
        <w:t xml:space="preserve">; </w:t>
      </w:r>
      <w:r w:rsidRPr="004236B3">
        <w:rPr>
          <w:color w:val="000000"/>
          <w:sz w:val="28"/>
          <w:lang w:val="en-US"/>
        </w:rPr>
        <w:t>Entscheidungsfrage</w:t>
      </w:r>
      <w:r w:rsidRPr="00D14B09">
        <w:rPr>
          <w:color w:val="000000"/>
          <w:sz w:val="28"/>
        </w:rPr>
        <w:t xml:space="preserve"> </w:t>
      </w:r>
      <w:r>
        <w:rPr>
          <w:color w:val="000000"/>
          <w:sz w:val="28"/>
        </w:rPr>
        <w:t>«</w:t>
      </w:r>
      <w:r w:rsidRPr="004236B3">
        <w:rPr>
          <w:color w:val="000000"/>
          <w:sz w:val="28"/>
        </w:rPr>
        <w:t>решающий вопрос</w:t>
      </w:r>
      <w:r>
        <w:rPr>
          <w:color w:val="000000"/>
          <w:sz w:val="28"/>
        </w:rPr>
        <w:t>»</w:t>
      </w:r>
      <w:r w:rsidRPr="004236B3">
        <w:rPr>
          <w:color w:val="000000"/>
          <w:sz w:val="28"/>
        </w:rPr>
        <w:t xml:space="preserve"> в отличие от </w:t>
      </w:r>
      <w:r w:rsidRPr="004236B3">
        <w:rPr>
          <w:color w:val="000000"/>
          <w:sz w:val="28"/>
          <w:lang w:val="en-US"/>
        </w:rPr>
        <w:t>Erg</w:t>
      </w:r>
      <w:r w:rsidRPr="004236B3">
        <w:rPr>
          <w:color w:val="000000"/>
          <w:sz w:val="28"/>
        </w:rPr>
        <w:t>д</w:t>
      </w:r>
      <w:r w:rsidRPr="004236B3">
        <w:rPr>
          <w:color w:val="000000"/>
          <w:sz w:val="28"/>
          <w:lang w:val="en-US"/>
        </w:rPr>
        <w:t>nzungsfrage</w:t>
      </w:r>
      <w:r w:rsidRPr="00D14B09">
        <w:rPr>
          <w:color w:val="000000"/>
          <w:sz w:val="28"/>
        </w:rPr>
        <w:t xml:space="preserve"> </w:t>
      </w:r>
      <w:r>
        <w:rPr>
          <w:color w:val="000000"/>
          <w:sz w:val="28"/>
        </w:rPr>
        <w:t>«</w:t>
      </w:r>
      <w:r w:rsidRPr="004236B3">
        <w:rPr>
          <w:color w:val="000000"/>
          <w:sz w:val="28"/>
        </w:rPr>
        <w:t>развивающий вопрос</w:t>
      </w:r>
      <w:r>
        <w:rPr>
          <w:color w:val="000000"/>
          <w:sz w:val="28"/>
        </w:rPr>
        <w:t>»</w:t>
      </w:r>
      <w:r w:rsidRPr="004236B3">
        <w:rPr>
          <w:color w:val="000000"/>
          <w:sz w:val="28"/>
        </w:rPr>
        <w:t xml:space="preserve"> или </w:t>
      </w:r>
      <w:r w:rsidRPr="004236B3">
        <w:rPr>
          <w:color w:val="000000"/>
          <w:sz w:val="28"/>
          <w:lang w:val="en-US"/>
        </w:rPr>
        <w:t>Tatsachenfrage</w:t>
      </w:r>
      <w:r w:rsidRPr="00D14B09">
        <w:rPr>
          <w:color w:val="000000"/>
          <w:sz w:val="28"/>
        </w:rPr>
        <w:t xml:space="preserve"> </w:t>
      </w:r>
      <w:r>
        <w:rPr>
          <w:color w:val="000000"/>
          <w:sz w:val="28"/>
        </w:rPr>
        <w:t>«</w:t>
      </w:r>
      <w:r w:rsidRPr="004236B3">
        <w:rPr>
          <w:color w:val="000000"/>
          <w:sz w:val="28"/>
        </w:rPr>
        <w:t>вопрос о фактах</w:t>
      </w:r>
      <w:r>
        <w:rPr>
          <w:color w:val="000000"/>
          <w:sz w:val="28"/>
        </w:rPr>
        <w:t>»</w:t>
      </w:r>
      <w:r w:rsidRPr="004236B3">
        <w:rPr>
          <w:color w:val="000000"/>
          <w:sz w:val="28"/>
        </w:rPr>
        <w:t xml:space="preserve">; </w:t>
      </w:r>
      <w:r w:rsidRPr="004236B3">
        <w:rPr>
          <w:color w:val="000000"/>
          <w:sz w:val="28"/>
          <w:lang w:val="en-US"/>
        </w:rPr>
        <w:t>Best</w:t>
      </w:r>
      <w:r w:rsidRPr="004236B3">
        <w:rPr>
          <w:color w:val="000000"/>
          <w:sz w:val="28"/>
        </w:rPr>
        <w:t>д</w:t>
      </w:r>
      <w:r w:rsidRPr="004236B3">
        <w:rPr>
          <w:color w:val="000000"/>
          <w:sz w:val="28"/>
          <w:lang w:val="en-US"/>
        </w:rPr>
        <w:t>tigungsfrage</w:t>
      </w:r>
      <w:r w:rsidRPr="00D14B09">
        <w:rPr>
          <w:color w:val="000000"/>
          <w:sz w:val="28"/>
        </w:rPr>
        <w:t xml:space="preserve"> </w:t>
      </w:r>
      <w:r>
        <w:rPr>
          <w:color w:val="000000"/>
          <w:sz w:val="28"/>
        </w:rPr>
        <w:t>«</w:t>
      </w:r>
      <w:r w:rsidRPr="004236B3">
        <w:rPr>
          <w:color w:val="000000"/>
          <w:sz w:val="28"/>
        </w:rPr>
        <w:t>вопрос, требующий подтверждения</w:t>
      </w:r>
      <w:r>
        <w:rPr>
          <w:color w:val="000000"/>
          <w:sz w:val="28"/>
        </w:rPr>
        <w:t>»</w:t>
      </w:r>
      <w:r w:rsidRPr="004236B3">
        <w:rPr>
          <w:color w:val="000000"/>
          <w:sz w:val="28"/>
        </w:rPr>
        <w:t xml:space="preserve"> в отличие от </w:t>
      </w:r>
      <w:r w:rsidRPr="004236B3">
        <w:rPr>
          <w:color w:val="000000"/>
          <w:sz w:val="28"/>
          <w:lang w:val="en-US"/>
        </w:rPr>
        <w:t>Bestimmungsfrage</w:t>
      </w:r>
      <w:r w:rsidRPr="00D14B09">
        <w:rPr>
          <w:color w:val="000000"/>
          <w:sz w:val="28"/>
        </w:rPr>
        <w:t xml:space="preserve"> </w:t>
      </w:r>
      <w:r>
        <w:rPr>
          <w:color w:val="000000"/>
          <w:sz w:val="28"/>
        </w:rPr>
        <w:t>«</w:t>
      </w:r>
      <w:r w:rsidRPr="004236B3">
        <w:rPr>
          <w:color w:val="000000"/>
          <w:sz w:val="28"/>
        </w:rPr>
        <w:t>определяющий вопрос</w:t>
      </w:r>
      <w:r>
        <w:rPr>
          <w:color w:val="000000"/>
          <w:sz w:val="28"/>
        </w:rPr>
        <w:t>»</w:t>
      </w:r>
      <w:r w:rsidRPr="004236B3">
        <w:rPr>
          <w:color w:val="000000"/>
          <w:sz w:val="28"/>
        </w:rPr>
        <w:t>. Норейн (</w:t>
      </w:r>
      <w:r w:rsidRPr="004236B3">
        <w:rPr>
          <w:color w:val="000000"/>
          <w:sz w:val="28"/>
          <w:lang w:val="en-US"/>
        </w:rPr>
        <w:t>V</w:t>
      </w:r>
      <w:r w:rsidRPr="004236B3">
        <w:rPr>
          <w:color w:val="000000"/>
          <w:sz w:val="28"/>
        </w:rPr>
        <w:t>е</w:t>
      </w:r>
      <w:r w:rsidRPr="004236B3">
        <w:rPr>
          <w:color w:val="000000"/>
          <w:sz w:val="28"/>
          <w:lang w:val="en-US"/>
        </w:rPr>
        <w:t>rt</w:t>
      </w:r>
      <w:r w:rsidRPr="00D14B09">
        <w:rPr>
          <w:color w:val="000000"/>
          <w:sz w:val="28"/>
        </w:rPr>
        <w:t xml:space="preserve"> </w:t>
      </w:r>
      <w:r w:rsidRPr="004236B3">
        <w:rPr>
          <w:color w:val="000000"/>
          <w:sz w:val="28"/>
          <w:lang w:val="en-US"/>
        </w:rPr>
        <w:t>Spr</w:t>
      </w:r>
      <w:r w:rsidRPr="004236B3">
        <w:rPr>
          <w:color w:val="000000"/>
          <w:sz w:val="28"/>
        </w:rPr>
        <w:t>е</w:t>
      </w:r>
      <w:r w:rsidRPr="004236B3">
        <w:rPr>
          <w:color w:val="000000"/>
          <w:sz w:val="28"/>
          <w:lang w:val="en-US"/>
        </w:rPr>
        <w:t>k</w:t>
      </w:r>
      <w:r w:rsidRPr="004236B3">
        <w:rPr>
          <w:color w:val="000000"/>
          <w:sz w:val="28"/>
        </w:rPr>
        <w:t xml:space="preserve">, 5. 118 и сл.) рассматривает и подвергает критике указанные термины и в заключение предлагает свои собственные (шведские) термины; </w:t>
      </w:r>
      <w:r w:rsidRPr="004236B3">
        <w:rPr>
          <w:color w:val="000000"/>
          <w:sz w:val="28"/>
          <w:lang w:val="en-US"/>
        </w:rPr>
        <w:t>rogation</w:t>
      </w:r>
      <w:r w:rsidRPr="00D14B09">
        <w:rPr>
          <w:color w:val="000000"/>
          <w:sz w:val="28"/>
        </w:rPr>
        <w:t xml:space="preserve"> </w:t>
      </w:r>
      <w:r w:rsidRPr="004236B3">
        <w:rPr>
          <w:color w:val="000000"/>
          <w:sz w:val="28"/>
        </w:rPr>
        <w:t xml:space="preserve">в отличие от </w:t>
      </w:r>
      <w:r w:rsidRPr="004236B3">
        <w:rPr>
          <w:color w:val="000000"/>
          <w:sz w:val="28"/>
          <w:lang w:val="en-US"/>
        </w:rPr>
        <w:t>kvestion</w:t>
      </w:r>
      <w:r w:rsidRPr="004236B3">
        <w:rPr>
          <w:color w:val="000000"/>
          <w:sz w:val="28"/>
        </w:rPr>
        <w:t xml:space="preserve">. Подобное различение терминов было бы неприемлемым для английского языка (и для французского), где слово </w:t>
      </w:r>
      <w:r w:rsidRPr="004236B3">
        <w:rPr>
          <w:color w:val="000000"/>
          <w:sz w:val="28"/>
          <w:lang w:val="en-US"/>
        </w:rPr>
        <w:t>question</w:t>
      </w:r>
      <w:r w:rsidRPr="00D14B09">
        <w:rPr>
          <w:color w:val="000000"/>
          <w:sz w:val="28"/>
        </w:rPr>
        <w:t xml:space="preserve"> </w:t>
      </w:r>
      <w:r w:rsidRPr="004236B3">
        <w:rPr>
          <w:color w:val="000000"/>
          <w:sz w:val="28"/>
        </w:rPr>
        <w:t xml:space="preserve">приходится употреблять в качестве общего термина для вопроса; кроме того, термины Норейна страдают еще одним серьезным недостатком: невозможно запомнить, какой из них обозначает первый, а какой </w:t>
      </w:r>
      <w:r>
        <w:rPr>
          <w:color w:val="000000"/>
          <w:sz w:val="28"/>
        </w:rPr>
        <w:t>–</w:t>
      </w:r>
      <w:r w:rsidRPr="004236B3">
        <w:rPr>
          <w:color w:val="000000"/>
          <w:sz w:val="28"/>
        </w:rPr>
        <w:t xml:space="preserve"> второй тип вопросов. Недвусмысленные термины легко найти, если мы вспомним, что в первом случае ставится под вопрос истинность нексуса: говорящий хочет разрешить свои сомнения по поводу того, правильно ли соединять данное конкретное подлежащее с данным конкретным сказуемым. Поэтому вопросы такого типа можно назвать </w:t>
      </w:r>
      <w:r>
        <w:rPr>
          <w:color w:val="000000"/>
          <w:sz w:val="28"/>
        </w:rPr>
        <w:t>«</w:t>
      </w:r>
      <w:r w:rsidRPr="004236B3">
        <w:rPr>
          <w:color w:val="000000"/>
          <w:sz w:val="28"/>
        </w:rPr>
        <w:t>нексусными вопросами</w:t>
      </w:r>
      <w:r>
        <w:rPr>
          <w:color w:val="000000"/>
          <w:sz w:val="28"/>
        </w:rPr>
        <w:t>»</w:t>
      </w:r>
      <w:r w:rsidRPr="004236B3">
        <w:rPr>
          <w:color w:val="000000"/>
          <w:sz w:val="28"/>
        </w:rPr>
        <w:t xml:space="preserve"> (</w:t>
      </w:r>
      <w:r w:rsidRPr="004236B3">
        <w:rPr>
          <w:color w:val="000000"/>
          <w:sz w:val="28"/>
          <w:lang w:val="en-US"/>
        </w:rPr>
        <w:t>nexus</w:t>
      </w:r>
      <w:r w:rsidRPr="00D14B09">
        <w:rPr>
          <w:color w:val="000000"/>
          <w:sz w:val="28"/>
        </w:rPr>
        <w:t>-</w:t>
      </w:r>
      <w:r w:rsidRPr="004236B3">
        <w:rPr>
          <w:color w:val="000000"/>
          <w:sz w:val="28"/>
          <w:lang w:val="en-US"/>
        </w:rPr>
        <w:t>questions</w:t>
      </w:r>
      <w:r w:rsidRPr="004236B3">
        <w:rPr>
          <w:color w:val="000000"/>
          <w:sz w:val="28"/>
        </w:rPr>
        <w:t xml:space="preserve">). В другом типе вопросов мы имеем дело с неизвестным </w:t>
      </w:r>
      <w:r>
        <w:rPr>
          <w:color w:val="000000"/>
          <w:sz w:val="28"/>
        </w:rPr>
        <w:t>–</w:t>
      </w:r>
      <w:r w:rsidRPr="004236B3">
        <w:rPr>
          <w:color w:val="000000"/>
          <w:sz w:val="28"/>
        </w:rPr>
        <w:t xml:space="preserve"> совсем как в алгебраическом уравнении; поэтому для обозначения </w:t>
      </w:r>
      <w:r>
        <w:rPr>
          <w:color w:val="000000"/>
          <w:sz w:val="28"/>
        </w:rPr>
        <w:t>«</w:t>
      </w:r>
      <w:r w:rsidRPr="004236B3">
        <w:rPr>
          <w:color w:val="000000"/>
          <w:sz w:val="28"/>
        </w:rPr>
        <w:t>неизвестного</w:t>
      </w:r>
      <w:r>
        <w:rPr>
          <w:color w:val="000000"/>
          <w:sz w:val="28"/>
        </w:rPr>
        <w:t>»</w:t>
      </w:r>
      <w:r w:rsidRPr="004236B3">
        <w:rPr>
          <w:color w:val="000000"/>
          <w:sz w:val="28"/>
        </w:rPr>
        <w:t xml:space="preserve"> мы можем воспользоваться общепринятым знаком х, а для обозначения вопроса, направленного на установление </w:t>
      </w:r>
      <w:r>
        <w:rPr>
          <w:color w:val="000000"/>
          <w:sz w:val="28"/>
        </w:rPr>
        <w:t>«</w:t>
      </w:r>
      <w:r w:rsidRPr="004236B3">
        <w:rPr>
          <w:color w:val="000000"/>
          <w:sz w:val="28"/>
        </w:rPr>
        <w:t>икса</w:t>
      </w:r>
      <w:r>
        <w:rPr>
          <w:color w:val="000000"/>
          <w:sz w:val="28"/>
        </w:rPr>
        <w:t>»</w:t>
      </w:r>
      <w:r w:rsidRPr="004236B3">
        <w:rPr>
          <w:color w:val="000000"/>
          <w:sz w:val="28"/>
        </w:rPr>
        <w:t xml:space="preserve">, употреблять термин </w:t>
      </w:r>
      <w:r>
        <w:rPr>
          <w:color w:val="000000"/>
          <w:sz w:val="28"/>
        </w:rPr>
        <w:t>«</w:t>
      </w:r>
      <w:r w:rsidRPr="004236B3">
        <w:rPr>
          <w:color w:val="000000"/>
          <w:sz w:val="28"/>
        </w:rPr>
        <w:t>иксовые вопросы</w:t>
      </w:r>
      <w:r>
        <w:rPr>
          <w:color w:val="000000"/>
          <w:sz w:val="28"/>
        </w:rPr>
        <w:t>»</w:t>
      </w:r>
      <w:r w:rsidRPr="004236B3">
        <w:rPr>
          <w:color w:val="000000"/>
          <w:sz w:val="28"/>
        </w:rPr>
        <w:t xml:space="preserve"> (</w:t>
      </w:r>
      <w:r w:rsidRPr="004236B3">
        <w:rPr>
          <w:color w:val="000000"/>
          <w:sz w:val="28"/>
          <w:lang w:val="en-US"/>
        </w:rPr>
        <w:t>x</w:t>
      </w:r>
      <w:r w:rsidRPr="00D14B09">
        <w:rPr>
          <w:color w:val="000000"/>
          <w:sz w:val="28"/>
        </w:rPr>
        <w:t>-</w:t>
      </w:r>
      <w:r w:rsidRPr="004236B3">
        <w:rPr>
          <w:color w:val="000000"/>
          <w:sz w:val="28"/>
          <w:lang w:val="en-US"/>
        </w:rPr>
        <w:t>questions</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Иногда в одном уравнении может быть два неизвестных, например в разговорном вопросе </w:t>
      </w:r>
      <w:r w:rsidRPr="004236B3">
        <w:rPr>
          <w:i/>
          <w:color w:val="000000"/>
          <w:sz w:val="28"/>
          <w:lang w:val="en-US"/>
        </w:rPr>
        <w:t>Who</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sit</w:t>
      </w:r>
      <w:r w:rsidRPr="00D14B09">
        <w:rPr>
          <w:color w:val="000000"/>
          <w:sz w:val="28"/>
        </w:rPr>
        <w:t xml:space="preserve"> </w:t>
      </w:r>
      <w:r w:rsidRPr="004236B3">
        <w:rPr>
          <w:i/>
          <w:color w:val="000000"/>
          <w:sz w:val="28"/>
          <w:lang w:val="en-US"/>
        </w:rPr>
        <w:t>where</w:t>
      </w:r>
      <w:r w:rsidRPr="004236B3">
        <w:rPr>
          <w:i/>
          <w:color w:val="000000"/>
          <w:sz w:val="28"/>
        </w:rPr>
        <w:t xml:space="preserve">? </w:t>
      </w:r>
      <w:r w:rsidRPr="00D14B09">
        <w:rPr>
          <w:color w:val="000000"/>
          <w:sz w:val="28"/>
          <w:lang w:val="en-US"/>
        </w:rPr>
        <w:t>«</w:t>
      </w:r>
      <w:r w:rsidRPr="004236B3">
        <w:rPr>
          <w:i/>
          <w:color w:val="000000"/>
          <w:sz w:val="28"/>
        </w:rPr>
        <w:t>Кто</w:t>
      </w:r>
      <w:r w:rsidRPr="00D14B09">
        <w:rPr>
          <w:i/>
          <w:color w:val="000000"/>
          <w:sz w:val="28"/>
          <w:lang w:val="en-US"/>
        </w:rPr>
        <w:t xml:space="preserve"> </w:t>
      </w:r>
      <w:r w:rsidRPr="004236B3">
        <w:rPr>
          <w:i/>
          <w:color w:val="000000"/>
          <w:sz w:val="28"/>
        </w:rPr>
        <w:t>где</w:t>
      </w:r>
      <w:r w:rsidRPr="00D14B09">
        <w:rPr>
          <w:i/>
          <w:color w:val="000000"/>
          <w:sz w:val="28"/>
          <w:lang w:val="en-US"/>
        </w:rPr>
        <w:t xml:space="preserve"> </w:t>
      </w:r>
      <w:r w:rsidRPr="004236B3">
        <w:rPr>
          <w:color w:val="000000"/>
          <w:sz w:val="28"/>
        </w:rPr>
        <w:t>будет</w:t>
      </w:r>
      <w:r w:rsidRPr="00D14B09">
        <w:rPr>
          <w:color w:val="000000"/>
          <w:sz w:val="28"/>
          <w:lang w:val="en-US"/>
        </w:rPr>
        <w:t xml:space="preserve"> </w:t>
      </w:r>
      <w:r w:rsidRPr="004236B3">
        <w:rPr>
          <w:color w:val="000000"/>
          <w:sz w:val="28"/>
        </w:rPr>
        <w:t>сидеть</w:t>
      </w:r>
      <w:r w:rsidRPr="00D14B09">
        <w:rPr>
          <w:color w:val="000000"/>
          <w:sz w:val="28"/>
          <w:lang w:val="en-US"/>
        </w:rPr>
        <w:t>?» (</w:t>
      </w:r>
      <w:r w:rsidRPr="004236B3">
        <w:rPr>
          <w:color w:val="000000"/>
          <w:sz w:val="28"/>
        </w:rPr>
        <w:t>Однако</w:t>
      </w:r>
      <w:r w:rsidRPr="00D14B09">
        <w:rPr>
          <w:color w:val="000000"/>
          <w:sz w:val="28"/>
          <w:lang w:val="en-US"/>
        </w:rPr>
        <w:t xml:space="preserve"> </w:t>
      </w:r>
      <w:r w:rsidRPr="004236B3">
        <w:rPr>
          <w:color w:val="000000"/>
          <w:sz w:val="28"/>
          <w:lang w:val="en-US"/>
        </w:rPr>
        <w:t xml:space="preserve">I don’t know </w:t>
      </w:r>
      <w:r w:rsidRPr="004236B3">
        <w:rPr>
          <w:i/>
          <w:color w:val="000000"/>
          <w:sz w:val="28"/>
          <w:lang w:val="en-US"/>
        </w:rPr>
        <w:t>which</w:t>
      </w:r>
      <w:r w:rsidRPr="004236B3">
        <w:rPr>
          <w:color w:val="000000"/>
          <w:sz w:val="28"/>
          <w:lang w:val="en-US"/>
        </w:rPr>
        <w:t xml:space="preserve"> is </w:t>
      </w:r>
      <w:r w:rsidRPr="004236B3">
        <w:rPr>
          <w:i/>
          <w:color w:val="000000"/>
          <w:sz w:val="28"/>
          <w:lang w:val="en-US"/>
        </w:rPr>
        <w:t>which</w:t>
      </w:r>
      <w:r w:rsidRPr="004236B3">
        <w:rPr>
          <w:color w:val="000000"/>
          <w:sz w:val="28"/>
          <w:lang w:val="en-US"/>
        </w:rPr>
        <w:t xml:space="preserve"> </w:t>
      </w:r>
      <w:r w:rsidRPr="004236B3">
        <w:rPr>
          <w:color w:val="000000"/>
          <w:sz w:val="28"/>
        </w:rPr>
        <w:t>и</w:t>
      </w:r>
      <w:r w:rsidRPr="00D14B09">
        <w:rPr>
          <w:color w:val="000000"/>
          <w:sz w:val="28"/>
          <w:lang w:val="en-US"/>
        </w:rPr>
        <w:t xml:space="preserve"> </w:t>
      </w:r>
      <w:r w:rsidRPr="004236B3">
        <w:rPr>
          <w:i/>
          <w:color w:val="000000"/>
          <w:sz w:val="28"/>
          <w:lang w:val="en-US"/>
        </w:rPr>
        <w:t>Who’s who</w:t>
      </w:r>
      <w:r w:rsidRPr="00D14B09">
        <w:rPr>
          <w:i/>
          <w:color w:val="000000"/>
          <w:sz w:val="28"/>
          <w:lang w:val="en-US"/>
        </w:rPr>
        <w:t xml:space="preserve">? </w:t>
      </w:r>
      <w:r w:rsidRPr="004236B3">
        <w:rPr>
          <w:color w:val="000000"/>
          <w:sz w:val="28"/>
        </w:rPr>
        <w:t>имеют</w:t>
      </w:r>
      <w:r w:rsidRPr="00D14B09">
        <w:rPr>
          <w:color w:val="000000"/>
          <w:sz w:val="28"/>
          <w:lang w:val="en-US"/>
        </w:rPr>
        <w:t xml:space="preserve"> </w:t>
      </w:r>
      <w:r w:rsidRPr="004236B3">
        <w:rPr>
          <w:color w:val="000000"/>
          <w:sz w:val="28"/>
        </w:rPr>
        <w:t>другое</w:t>
      </w:r>
      <w:r w:rsidRPr="00D14B09">
        <w:rPr>
          <w:color w:val="000000"/>
          <w:sz w:val="28"/>
          <w:lang w:val="en-US"/>
        </w:rPr>
        <w:t xml:space="preserve"> </w:t>
      </w:r>
      <w:r w:rsidRPr="004236B3">
        <w:rPr>
          <w:color w:val="000000"/>
          <w:sz w:val="28"/>
        </w:rPr>
        <w:t>значение</w:t>
      </w:r>
      <w:r w:rsidRPr="00D14B09">
        <w:rPr>
          <w:color w:val="000000"/>
          <w:sz w:val="28"/>
          <w:lang w:val="en-US"/>
        </w:rPr>
        <w:t xml:space="preserve">; </w:t>
      </w:r>
      <w:r w:rsidRPr="004236B3">
        <w:rPr>
          <w:color w:val="000000"/>
          <w:sz w:val="28"/>
        </w:rPr>
        <w:t>фактически</w:t>
      </w:r>
      <w:r w:rsidRPr="00D14B09">
        <w:rPr>
          <w:color w:val="000000"/>
          <w:sz w:val="28"/>
          <w:lang w:val="en-US"/>
        </w:rPr>
        <w:t xml:space="preserve"> </w:t>
      </w:r>
      <w:r w:rsidRPr="004236B3">
        <w:rPr>
          <w:color w:val="000000"/>
          <w:sz w:val="28"/>
        </w:rPr>
        <w:t>они</w:t>
      </w:r>
      <w:r w:rsidRPr="00D14B09">
        <w:rPr>
          <w:color w:val="000000"/>
          <w:sz w:val="28"/>
          <w:lang w:val="en-US"/>
        </w:rPr>
        <w:t xml:space="preserve"> </w:t>
      </w:r>
      <w:r w:rsidRPr="004236B3">
        <w:rPr>
          <w:color w:val="000000"/>
          <w:sz w:val="28"/>
        </w:rPr>
        <w:t>означают</w:t>
      </w:r>
      <w:r w:rsidRPr="00D14B09">
        <w:rPr>
          <w:color w:val="000000"/>
          <w:sz w:val="28"/>
          <w:lang w:val="en-US"/>
        </w:rPr>
        <w:t>: «</w:t>
      </w:r>
      <w:r w:rsidRPr="004236B3">
        <w:rPr>
          <w:color w:val="000000"/>
          <w:sz w:val="28"/>
          <w:lang w:val="en-US"/>
        </w:rPr>
        <w:t>Which (who) is one, and which (who) is the other</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Ответом на нексусный вопрос может быть </w:t>
      </w:r>
      <w:r>
        <w:rPr>
          <w:color w:val="000000"/>
          <w:sz w:val="28"/>
        </w:rPr>
        <w:t>«</w:t>
      </w:r>
      <w:r w:rsidRPr="004236B3">
        <w:rPr>
          <w:color w:val="000000"/>
          <w:sz w:val="28"/>
        </w:rPr>
        <w:t>да</w:t>
      </w:r>
      <w:r>
        <w:rPr>
          <w:color w:val="000000"/>
          <w:sz w:val="28"/>
        </w:rPr>
        <w:t>»</w:t>
      </w:r>
      <w:r w:rsidRPr="004236B3">
        <w:rPr>
          <w:color w:val="000000"/>
          <w:sz w:val="28"/>
        </w:rPr>
        <w:t xml:space="preserve"> или </w:t>
      </w:r>
      <w:r>
        <w:rPr>
          <w:color w:val="000000"/>
          <w:sz w:val="28"/>
        </w:rPr>
        <w:t>«</w:t>
      </w:r>
      <w:r w:rsidRPr="004236B3">
        <w:rPr>
          <w:color w:val="000000"/>
          <w:sz w:val="28"/>
        </w:rPr>
        <w:t>нет</w:t>
      </w:r>
      <w:r>
        <w:rPr>
          <w:color w:val="000000"/>
          <w:sz w:val="28"/>
        </w:rPr>
        <w:t>»</w:t>
      </w:r>
      <w:r w:rsidRPr="004236B3">
        <w:rPr>
          <w:color w:val="000000"/>
          <w:sz w:val="28"/>
        </w:rPr>
        <w:t xml:space="preserve">. Ответом на </w:t>
      </w:r>
      <w:r>
        <w:rPr>
          <w:color w:val="000000"/>
          <w:sz w:val="28"/>
        </w:rPr>
        <w:t>«</w:t>
      </w:r>
      <w:r w:rsidRPr="004236B3">
        <w:rPr>
          <w:color w:val="000000"/>
          <w:sz w:val="28"/>
        </w:rPr>
        <w:t>иксовый вопрос</w:t>
      </w:r>
      <w:r>
        <w:rPr>
          <w:color w:val="000000"/>
          <w:sz w:val="28"/>
        </w:rPr>
        <w:t>»</w:t>
      </w:r>
      <w:r w:rsidRPr="004236B3">
        <w:rPr>
          <w:color w:val="000000"/>
          <w:sz w:val="28"/>
        </w:rPr>
        <w:t xml:space="preserve"> может быть, в зависимости от обстоятельств, все что угодно, кроме </w:t>
      </w:r>
      <w:r>
        <w:rPr>
          <w:color w:val="000000"/>
          <w:sz w:val="28"/>
        </w:rPr>
        <w:t>«</w:t>
      </w:r>
      <w:r w:rsidRPr="004236B3">
        <w:rPr>
          <w:color w:val="000000"/>
          <w:sz w:val="28"/>
        </w:rPr>
        <w:t>да</w:t>
      </w:r>
      <w:r>
        <w:rPr>
          <w:color w:val="000000"/>
          <w:sz w:val="28"/>
        </w:rPr>
        <w:t>»</w:t>
      </w:r>
      <w:r w:rsidRPr="004236B3">
        <w:rPr>
          <w:color w:val="000000"/>
          <w:sz w:val="28"/>
        </w:rPr>
        <w:t xml:space="preserve"> или </w:t>
      </w:r>
      <w:r>
        <w:rPr>
          <w:color w:val="000000"/>
          <w:sz w:val="28"/>
        </w:rPr>
        <w:t>«</w:t>
      </w:r>
      <w:r w:rsidRPr="004236B3">
        <w:rPr>
          <w:color w:val="000000"/>
          <w:sz w:val="28"/>
        </w:rPr>
        <w:t>нет</w:t>
      </w:r>
      <w:r>
        <w:rPr>
          <w:color w:val="000000"/>
          <w:sz w:val="28"/>
        </w:rPr>
        <w:t>»</w:t>
      </w:r>
      <w:r w:rsidRPr="004236B3">
        <w:rPr>
          <w:color w:val="000000"/>
          <w:sz w:val="28"/>
        </w:rPr>
        <w:t xml:space="preserve">. Что касается интонации, то для нее существует общее правило: в нексусных вопросах она характеризуется подъемом, а в иксовых вопросах </w:t>
      </w:r>
      <w:r>
        <w:rPr>
          <w:color w:val="000000"/>
          <w:sz w:val="28"/>
        </w:rPr>
        <w:t>–</w:t>
      </w:r>
      <w:r w:rsidRPr="004236B3">
        <w:rPr>
          <w:color w:val="000000"/>
          <w:sz w:val="28"/>
        </w:rPr>
        <w:t xml:space="preserve"> падением в конце предложения. Однако встречаются и такие вопросы, которые в этих двух отношениях сходны с иксовыми вопросами, но по форме сближаются с нексусными. Если мы к вопросу </w:t>
      </w:r>
      <w:r w:rsidRPr="004236B3">
        <w:rPr>
          <w:color w:val="000000"/>
          <w:sz w:val="28"/>
          <w:lang w:val="en-US"/>
        </w:rPr>
        <w:t>Is</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white</w:t>
      </w:r>
      <w:r w:rsidRPr="004236B3">
        <w:rPr>
          <w:color w:val="000000"/>
          <w:sz w:val="28"/>
        </w:rPr>
        <w:t xml:space="preserve">? </w:t>
      </w:r>
      <w:r>
        <w:rPr>
          <w:color w:val="000000"/>
          <w:sz w:val="28"/>
        </w:rPr>
        <w:t>«</w:t>
      </w:r>
      <w:r w:rsidRPr="004236B3">
        <w:rPr>
          <w:color w:val="000000"/>
          <w:sz w:val="28"/>
        </w:rPr>
        <w:t>Оно белое?</w:t>
      </w:r>
      <w:r>
        <w:rPr>
          <w:color w:val="000000"/>
          <w:sz w:val="28"/>
        </w:rPr>
        <w:t>»</w:t>
      </w:r>
      <w:r w:rsidRPr="004236B3">
        <w:rPr>
          <w:color w:val="000000"/>
          <w:sz w:val="28"/>
        </w:rPr>
        <w:t xml:space="preserve"> добавим </w:t>
      </w:r>
      <w:r w:rsidRPr="004236B3">
        <w:rPr>
          <w:color w:val="000000"/>
          <w:sz w:val="28"/>
          <w:lang w:val="en-US"/>
        </w:rPr>
        <w:t>or</w:t>
      </w:r>
      <w:r w:rsidRPr="00D14B09">
        <w:rPr>
          <w:color w:val="000000"/>
          <w:sz w:val="28"/>
        </w:rPr>
        <w:t xml:space="preserve"> </w:t>
      </w:r>
      <w:r w:rsidRPr="004236B3">
        <w:rPr>
          <w:color w:val="000000"/>
          <w:sz w:val="28"/>
          <w:lang w:val="en-US"/>
        </w:rPr>
        <w:t>black</w:t>
      </w:r>
      <w:r w:rsidRPr="004236B3">
        <w:rPr>
          <w:color w:val="000000"/>
          <w:sz w:val="28"/>
        </w:rPr>
        <w:t xml:space="preserve">? </w:t>
      </w:r>
      <w:r>
        <w:rPr>
          <w:color w:val="000000"/>
          <w:sz w:val="28"/>
        </w:rPr>
        <w:t>«</w:t>
      </w:r>
      <w:r w:rsidRPr="004236B3">
        <w:rPr>
          <w:color w:val="000000"/>
          <w:sz w:val="28"/>
        </w:rPr>
        <w:t>или черное?</w:t>
      </w:r>
      <w:r>
        <w:rPr>
          <w:color w:val="000000"/>
          <w:sz w:val="28"/>
        </w:rPr>
        <w:t>»</w:t>
      </w:r>
      <w:r w:rsidRPr="004236B3">
        <w:rPr>
          <w:color w:val="000000"/>
          <w:sz w:val="28"/>
        </w:rPr>
        <w:t xml:space="preserve">, а к вопросу </w:t>
      </w:r>
      <w:r w:rsidRPr="004236B3">
        <w:rPr>
          <w:color w:val="000000"/>
          <w:sz w:val="28"/>
          <w:lang w:val="en-US"/>
        </w:rPr>
        <w:t>Do</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drink</w:t>
      </w:r>
      <w:r w:rsidRPr="00D14B09">
        <w:rPr>
          <w:color w:val="000000"/>
          <w:sz w:val="28"/>
        </w:rPr>
        <w:t xml:space="preserve"> </w:t>
      </w:r>
      <w:r w:rsidRPr="004236B3">
        <w:rPr>
          <w:color w:val="000000"/>
          <w:sz w:val="28"/>
          <w:lang w:val="en-US"/>
        </w:rPr>
        <w:t>sherry</w:t>
      </w:r>
      <w:r w:rsidRPr="004236B3">
        <w:rPr>
          <w:color w:val="000000"/>
          <w:sz w:val="28"/>
        </w:rPr>
        <w:t xml:space="preserve">? </w:t>
      </w:r>
      <w:r>
        <w:rPr>
          <w:color w:val="000000"/>
          <w:sz w:val="28"/>
        </w:rPr>
        <w:t>«</w:t>
      </w:r>
      <w:r w:rsidRPr="004236B3">
        <w:rPr>
          <w:color w:val="000000"/>
          <w:sz w:val="28"/>
        </w:rPr>
        <w:t>Вы пьете херес?</w:t>
      </w:r>
      <w:r>
        <w:rPr>
          <w:color w:val="000000"/>
          <w:sz w:val="28"/>
        </w:rPr>
        <w:t>»</w:t>
      </w:r>
      <w:r w:rsidRPr="004236B3">
        <w:rPr>
          <w:color w:val="000000"/>
          <w:sz w:val="28"/>
        </w:rPr>
        <w:t xml:space="preserve"> добавим </w:t>
      </w:r>
      <w:r w:rsidRPr="004236B3">
        <w:rPr>
          <w:color w:val="000000"/>
          <w:sz w:val="28"/>
          <w:lang w:val="en-US"/>
        </w:rPr>
        <w:t>or</w:t>
      </w:r>
      <w:r w:rsidRPr="00D14B09">
        <w:rPr>
          <w:color w:val="000000"/>
          <w:sz w:val="28"/>
        </w:rPr>
        <w:t xml:space="preserve"> </w:t>
      </w:r>
      <w:r w:rsidRPr="004236B3">
        <w:rPr>
          <w:color w:val="000000"/>
          <w:sz w:val="28"/>
          <w:lang w:val="en-US"/>
        </w:rPr>
        <w:t>port</w:t>
      </w:r>
      <w:r w:rsidRPr="004236B3">
        <w:rPr>
          <w:color w:val="000000"/>
          <w:sz w:val="28"/>
        </w:rPr>
        <w:t xml:space="preserve">? </w:t>
      </w:r>
      <w:r>
        <w:rPr>
          <w:color w:val="000000"/>
          <w:sz w:val="28"/>
        </w:rPr>
        <w:t>«</w:t>
      </w:r>
      <w:r w:rsidRPr="004236B3">
        <w:rPr>
          <w:color w:val="000000"/>
          <w:sz w:val="28"/>
        </w:rPr>
        <w:t>или портвейн?</w:t>
      </w:r>
      <w:r>
        <w:rPr>
          <w:color w:val="000000"/>
          <w:sz w:val="28"/>
        </w:rPr>
        <w:t>»</w:t>
      </w:r>
      <w:r w:rsidRPr="004236B3">
        <w:rPr>
          <w:color w:val="000000"/>
          <w:sz w:val="28"/>
        </w:rPr>
        <w:t>, то получим разделительные (</w:t>
      </w:r>
      <w:r w:rsidRPr="004236B3">
        <w:rPr>
          <w:color w:val="000000"/>
          <w:sz w:val="28"/>
          <w:lang w:val="en-US"/>
        </w:rPr>
        <w:t>disjunctive</w:t>
      </w:r>
      <w:r w:rsidRPr="004236B3">
        <w:rPr>
          <w:color w:val="000000"/>
          <w:sz w:val="28"/>
        </w:rPr>
        <w:t>) или альтернативные (</w:t>
      </w:r>
      <w:r w:rsidRPr="004236B3">
        <w:rPr>
          <w:color w:val="000000"/>
          <w:sz w:val="28"/>
          <w:lang w:val="en-US"/>
        </w:rPr>
        <w:t>alternative</w:t>
      </w:r>
      <w:r w:rsidRPr="004236B3">
        <w:rPr>
          <w:color w:val="000000"/>
          <w:sz w:val="28"/>
        </w:rPr>
        <w:t>) вопросы, в которых подъем тона сосредоточен на первой части (как в простом вопросе), а добавленная часть (</w:t>
      </w:r>
      <w:r w:rsidRPr="004236B3">
        <w:rPr>
          <w:color w:val="000000"/>
          <w:sz w:val="28"/>
          <w:lang w:val="en-US"/>
        </w:rPr>
        <w:t>or</w:t>
      </w:r>
      <w:r w:rsidRPr="00D14B09">
        <w:rPr>
          <w:color w:val="000000"/>
          <w:sz w:val="28"/>
        </w:rPr>
        <w:t xml:space="preserve"> </w:t>
      </w:r>
      <w:r w:rsidRPr="004236B3">
        <w:rPr>
          <w:color w:val="000000"/>
          <w:sz w:val="28"/>
          <w:lang w:val="en-US"/>
        </w:rPr>
        <w:t>white</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port</w:t>
      </w:r>
      <w:r w:rsidRPr="004236B3">
        <w:rPr>
          <w:color w:val="000000"/>
          <w:sz w:val="28"/>
        </w:rPr>
        <w:t xml:space="preserve">) произносится с падающим тоном. Такие вопросы эквивалентны местоименным (иксовым) вопросам типа </w:t>
      </w:r>
      <w:r w:rsidRPr="004236B3">
        <w:rPr>
          <w:color w:val="000000"/>
          <w:sz w:val="28"/>
          <w:lang w:val="en-US"/>
        </w:rPr>
        <w:t>What</w:t>
      </w:r>
      <w:r w:rsidRPr="00D14B09">
        <w:rPr>
          <w:color w:val="000000"/>
          <w:sz w:val="28"/>
        </w:rPr>
        <w:t xml:space="preserve"> </w:t>
      </w:r>
      <w:r w:rsidRPr="004236B3">
        <w:rPr>
          <w:color w:val="000000"/>
          <w:sz w:val="28"/>
          <w:lang w:val="en-US"/>
        </w:rPr>
        <w:t>colour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it</w:t>
      </w:r>
      <w:r w:rsidRPr="004236B3">
        <w:rPr>
          <w:color w:val="000000"/>
          <w:sz w:val="28"/>
        </w:rPr>
        <w:t xml:space="preserve">? </w:t>
      </w:r>
      <w:r w:rsidRPr="00D14B09">
        <w:rPr>
          <w:color w:val="000000"/>
          <w:sz w:val="28"/>
          <w:lang w:val="en-US"/>
        </w:rPr>
        <w:t>«</w:t>
      </w:r>
      <w:r w:rsidRPr="004236B3">
        <w:rPr>
          <w:color w:val="000000"/>
          <w:sz w:val="28"/>
        </w:rPr>
        <w:t>Какого</w:t>
      </w:r>
      <w:r w:rsidRPr="00D14B09">
        <w:rPr>
          <w:color w:val="000000"/>
          <w:sz w:val="28"/>
          <w:lang w:val="en-US"/>
        </w:rPr>
        <w:t xml:space="preserve"> </w:t>
      </w:r>
      <w:r w:rsidRPr="004236B3">
        <w:rPr>
          <w:color w:val="000000"/>
          <w:sz w:val="28"/>
        </w:rPr>
        <w:t>это</w:t>
      </w:r>
      <w:r w:rsidRPr="00D14B09">
        <w:rPr>
          <w:color w:val="000000"/>
          <w:sz w:val="28"/>
          <w:lang w:val="en-US"/>
        </w:rPr>
        <w:t xml:space="preserve"> </w:t>
      </w:r>
      <w:r w:rsidRPr="004236B3">
        <w:rPr>
          <w:color w:val="000000"/>
          <w:sz w:val="28"/>
        </w:rPr>
        <w:t>цвета</w:t>
      </w:r>
      <w:r w:rsidRPr="00D14B09">
        <w:rPr>
          <w:color w:val="000000"/>
          <w:sz w:val="28"/>
          <w:lang w:val="en-US"/>
        </w:rPr>
        <w:t xml:space="preserve">?», </w:t>
      </w:r>
      <w:r w:rsidRPr="004236B3">
        <w:rPr>
          <w:color w:val="000000"/>
          <w:sz w:val="28"/>
          <w:lang w:val="en-US"/>
        </w:rPr>
        <w:t>Which do you drink, sherry or port</w:t>
      </w:r>
      <w:r w:rsidRPr="00D14B09">
        <w:rPr>
          <w:color w:val="000000"/>
          <w:sz w:val="28"/>
          <w:lang w:val="en-US"/>
        </w:rPr>
        <w:t xml:space="preserve">? </w:t>
      </w:r>
      <w:r>
        <w:rPr>
          <w:color w:val="000000"/>
          <w:sz w:val="28"/>
        </w:rPr>
        <w:t>«</w:t>
      </w:r>
      <w:r w:rsidRPr="004236B3">
        <w:rPr>
          <w:color w:val="000000"/>
          <w:sz w:val="28"/>
        </w:rPr>
        <w:t>Что вы пьете, херес или портвейн?</w:t>
      </w:r>
      <w:r>
        <w:rPr>
          <w:color w:val="000000"/>
          <w:sz w:val="28"/>
        </w:rPr>
        <w:t>»</w:t>
      </w:r>
      <w:r w:rsidRPr="004236B3">
        <w:rPr>
          <w:color w:val="000000"/>
          <w:sz w:val="28"/>
        </w:rPr>
        <w:t xml:space="preserve"> Однако интересно отметить, что вопросы, на первый взгляд одинаковые, могут иметь различное значение в зависимости от различий в интонации; если </w:t>
      </w:r>
      <w:r w:rsidRPr="004236B3">
        <w:rPr>
          <w:color w:val="000000"/>
          <w:sz w:val="28"/>
          <w:lang w:val="en-US"/>
        </w:rPr>
        <w:t>sherry</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port</w:t>
      </w:r>
      <w:r w:rsidRPr="00D14B09">
        <w:rPr>
          <w:color w:val="000000"/>
          <w:sz w:val="28"/>
        </w:rPr>
        <w:t xml:space="preserve"> </w:t>
      </w:r>
      <w:r w:rsidRPr="004236B3">
        <w:rPr>
          <w:color w:val="000000"/>
          <w:sz w:val="28"/>
        </w:rPr>
        <w:t xml:space="preserve">рассматривать как общий термин, обозначающий крепкие вина, то ответ на вопрос </w:t>
      </w:r>
      <w:r w:rsidRPr="004236B3">
        <w:rPr>
          <w:color w:val="000000"/>
          <w:sz w:val="28"/>
          <w:lang w:val="en-US"/>
        </w:rPr>
        <w:t>Do</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drink</w:t>
      </w:r>
      <w:r w:rsidRPr="00D14B09">
        <w:rPr>
          <w:color w:val="000000"/>
          <w:sz w:val="28"/>
        </w:rPr>
        <w:t xml:space="preserve"> </w:t>
      </w:r>
      <w:r w:rsidRPr="004236B3">
        <w:rPr>
          <w:color w:val="000000"/>
          <w:sz w:val="28"/>
        </w:rPr>
        <w:t xml:space="preserve">(такие крепкие вина, как) </w:t>
      </w:r>
      <w:r w:rsidRPr="004236B3">
        <w:rPr>
          <w:color w:val="000000"/>
          <w:sz w:val="28"/>
          <w:lang w:val="en-US"/>
        </w:rPr>
        <w:t>sherry</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port</w:t>
      </w:r>
      <w:r w:rsidRPr="004236B3">
        <w:rPr>
          <w:color w:val="000000"/>
          <w:sz w:val="28"/>
        </w:rPr>
        <w:t xml:space="preserve">? естественно, будет </w:t>
      </w:r>
      <w:r>
        <w:rPr>
          <w:color w:val="000000"/>
          <w:sz w:val="28"/>
        </w:rPr>
        <w:t>«</w:t>
      </w:r>
      <w:r w:rsidRPr="004236B3">
        <w:rPr>
          <w:color w:val="000000"/>
          <w:sz w:val="28"/>
        </w:rPr>
        <w:t>да</w:t>
      </w:r>
      <w:r>
        <w:rPr>
          <w:color w:val="000000"/>
          <w:sz w:val="28"/>
        </w:rPr>
        <w:t>»</w:t>
      </w:r>
      <w:r w:rsidRPr="004236B3">
        <w:rPr>
          <w:color w:val="000000"/>
          <w:sz w:val="28"/>
        </w:rPr>
        <w:t xml:space="preserve"> или </w:t>
      </w:r>
      <w:r>
        <w:rPr>
          <w:color w:val="000000"/>
          <w:sz w:val="28"/>
        </w:rPr>
        <w:t>«</w:t>
      </w:r>
      <w:r w:rsidRPr="004236B3">
        <w:rPr>
          <w:color w:val="000000"/>
          <w:sz w:val="28"/>
        </w:rPr>
        <w:t>нет</w:t>
      </w:r>
      <w:r>
        <w:rPr>
          <w:color w:val="000000"/>
          <w:sz w:val="28"/>
        </w:rPr>
        <w:t>»</w:t>
      </w:r>
      <w:r w:rsidRPr="004236B3">
        <w:rPr>
          <w:color w:val="000000"/>
          <w:sz w:val="28"/>
        </w:rPr>
        <w:t xml:space="preserve"> (ср. О. </w:t>
      </w:r>
      <w:r w:rsidRPr="004236B3">
        <w:rPr>
          <w:color w:val="000000"/>
          <w:sz w:val="28"/>
          <w:lang w:val="en-US"/>
        </w:rPr>
        <w:t>Jespersen</w:t>
      </w:r>
      <w:r w:rsidRPr="00D14B09">
        <w:rPr>
          <w:color w:val="000000"/>
          <w:sz w:val="28"/>
        </w:rPr>
        <w:t xml:space="preserve">, </w:t>
      </w:r>
      <w:r w:rsidRPr="004236B3">
        <w:rPr>
          <w:color w:val="000000"/>
          <w:sz w:val="28"/>
          <w:lang w:val="en-US"/>
        </w:rPr>
        <w:t>Lehrbuch</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Phonetik</w:t>
      </w:r>
      <w:r w:rsidRPr="004236B3">
        <w:rPr>
          <w:color w:val="000000"/>
          <w:sz w:val="28"/>
        </w:rPr>
        <w:t xml:space="preserve">, 15. 54). Вопросы с </w:t>
      </w:r>
      <w:r w:rsidRPr="004236B3">
        <w:rPr>
          <w:color w:val="000000"/>
          <w:sz w:val="28"/>
          <w:lang w:val="en-US"/>
        </w:rPr>
        <w:t>neither</w:t>
      </w:r>
      <w:r w:rsidRPr="00D14B09">
        <w:rPr>
          <w:color w:val="000000"/>
          <w:sz w:val="28"/>
        </w:rPr>
        <w:t xml:space="preserve">… </w:t>
      </w:r>
      <w:r w:rsidRPr="004236B3">
        <w:rPr>
          <w:color w:val="000000"/>
          <w:sz w:val="28"/>
          <w:lang w:val="en-US"/>
        </w:rPr>
        <w:t>nor</w:t>
      </w:r>
      <w:r w:rsidRPr="00D14B09">
        <w:rPr>
          <w:color w:val="000000"/>
          <w:sz w:val="28"/>
        </w:rPr>
        <w:t xml:space="preserve"> </w:t>
      </w:r>
      <w:r>
        <w:rPr>
          <w:color w:val="000000"/>
          <w:sz w:val="28"/>
        </w:rPr>
        <w:t>«</w:t>
      </w:r>
      <w:r w:rsidRPr="004236B3">
        <w:rPr>
          <w:color w:val="000000"/>
          <w:sz w:val="28"/>
        </w:rPr>
        <w:t>ни</w:t>
      </w:r>
      <w:r>
        <w:rPr>
          <w:color w:val="000000"/>
          <w:sz w:val="28"/>
        </w:rPr>
        <w:t>…</w:t>
      </w:r>
      <w:r w:rsidRPr="004236B3">
        <w:rPr>
          <w:color w:val="000000"/>
          <w:sz w:val="28"/>
        </w:rPr>
        <w:t xml:space="preserve"> ни</w:t>
      </w:r>
      <w:r>
        <w:rPr>
          <w:color w:val="000000"/>
          <w:sz w:val="28"/>
        </w:rPr>
        <w:t>»</w:t>
      </w:r>
      <w:r w:rsidRPr="004236B3">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neither</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lang w:val="en-US"/>
        </w:rPr>
        <w:t>heard</w:t>
      </w:r>
      <w:r w:rsidRPr="00D14B09">
        <w:rPr>
          <w:color w:val="000000"/>
          <w:sz w:val="28"/>
        </w:rPr>
        <w:t xml:space="preserve"> </w:t>
      </w:r>
      <w:r w:rsidRPr="004236B3">
        <w:rPr>
          <w:color w:val="000000"/>
          <w:sz w:val="28"/>
          <w:lang w:val="en-US"/>
        </w:rPr>
        <w:t>it</w:t>
      </w:r>
      <w:r w:rsidRPr="004236B3">
        <w:rPr>
          <w:color w:val="000000"/>
          <w:sz w:val="28"/>
        </w:rPr>
        <w:t xml:space="preserve">?) являются нексусными вопросами, так как </w:t>
      </w:r>
      <w:r w:rsidRPr="004236B3">
        <w:rPr>
          <w:color w:val="000000"/>
          <w:sz w:val="28"/>
          <w:lang w:val="en-US"/>
        </w:rPr>
        <w:t>neither</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rPr>
        <w:t xml:space="preserve">представляет собой отрицательное соответствие выражению </w:t>
      </w:r>
      <w:r w:rsidRPr="004236B3">
        <w:rPr>
          <w:color w:val="000000"/>
          <w:sz w:val="28"/>
          <w:lang w:val="en-US"/>
        </w:rPr>
        <w:t>both</w:t>
      </w:r>
      <w:r w:rsidRPr="00D14B09">
        <w:rPr>
          <w:color w:val="000000"/>
          <w:sz w:val="28"/>
        </w:rPr>
        <w:t xml:space="preserve">… </w:t>
      </w:r>
      <w:r w:rsidRPr="004236B3">
        <w:rPr>
          <w:color w:val="000000"/>
          <w:sz w:val="28"/>
          <w:lang w:val="en-US"/>
        </w:rPr>
        <w:t>and</w:t>
      </w:r>
      <w:r w:rsidRPr="00D14B09">
        <w:rPr>
          <w:color w:val="000000"/>
          <w:sz w:val="28"/>
        </w:rPr>
        <w:t xml:space="preserve"> </w:t>
      </w:r>
      <w:r>
        <w:rPr>
          <w:color w:val="000000"/>
          <w:sz w:val="28"/>
        </w:rPr>
        <w:t>«</w:t>
      </w:r>
      <w:r w:rsidRPr="004236B3">
        <w:rPr>
          <w:color w:val="000000"/>
          <w:sz w:val="28"/>
        </w:rPr>
        <w:t>и</w:t>
      </w:r>
      <w:r>
        <w:rPr>
          <w:color w:val="000000"/>
          <w:sz w:val="28"/>
        </w:rPr>
        <w:t>…</w:t>
      </w:r>
      <w:r w:rsidRPr="004236B3">
        <w:rPr>
          <w:color w:val="000000"/>
          <w:sz w:val="28"/>
        </w:rPr>
        <w:t xml:space="preserve"> и</w:t>
      </w:r>
      <w:r>
        <w:rPr>
          <w:color w:val="000000"/>
          <w:sz w:val="28"/>
        </w:rPr>
        <w:t>»</w:t>
      </w:r>
      <w:r w:rsidRPr="004236B3">
        <w:rPr>
          <w:color w:val="000000"/>
          <w:sz w:val="28"/>
        </w:rPr>
        <w:t xml:space="preserve">, а не выражению </w:t>
      </w:r>
      <w:r w:rsidRPr="004236B3">
        <w:rPr>
          <w:color w:val="000000"/>
          <w:sz w:val="28"/>
          <w:lang w:val="en-US"/>
        </w:rPr>
        <w:t>either</w:t>
      </w:r>
      <w:r w:rsidRPr="00D14B09">
        <w:rPr>
          <w:color w:val="000000"/>
          <w:sz w:val="28"/>
        </w:rPr>
        <w:t xml:space="preserve">… </w:t>
      </w:r>
      <w:r w:rsidRPr="004236B3">
        <w:rPr>
          <w:color w:val="000000"/>
          <w:sz w:val="28"/>
          <w:lang w:val="en-US"/>
        </w:rPr>
        <w:t>or</w:t>
      </w:r>
      <w:r w:rsidRPr="00D14B09">
        <w:rPr>
          <w:color w:val="000000"/>
          <w:sz w:val="28"/>
        </w:rPr>
        <w:t xml:space="preserve"> </w:t>
      </w:r>
      <w:r>
        <w:rPr>
          <w:color w:val="000000"/>
          <w:sz w:val="28"/>
        </w:rPr>
        <w:t>«</w:t>
      </w:r>
      <w:r w:rsidRPr="004236B3">
        <w:rPr>
          <w:color w:val="000000"/>
          <w:sz w:val="28"/>
        </w:rPr>
        <w:t>или</w:t>
      </w:r>
      <w:r>
        <w:rPr>
          <w:color w:val="000000"/>
          <w:sz w:val="28"/>
        </w:rPr>
        <w:t>…</w:t>
      </w:r>
      <w:r w:rsidRPr="004236B3">
        <w:rPr>
          <w:color w:val="000000"/>
          <w:sz w:val="28"/>
        </w:rPr>
        <w:t xml:space="preserve"> или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Следует также упомянуть форму, которую я назвал </w:t>
      </w:r>
      <w:r>
        <w:rPr>
          <w:color w:val="000000"/>
          <w:sz w:val="28"/>
        </w:rPr>
        <w:t>«</w:t>
      </w:r>
      <w:r w:rsidRPr="004236B3">
        <w:rPr>
          <w:color w:val="000000"/>
          <w:sz w:val="28"/>
        </w:rPr>
        <w:t>вопросами второй степени</w:t>
      </w:r>
      <w:r>
        <w:rPr>
          <w:color w:val="000000"/>
          <w:sz w:val="28"/>
        </w:rPr>
        <w:t>»</w:t>
      </w:r>
      <w:r w:rsidRPr="004236B3">
        <w:rPr>
          <w:color w:val="000000"/>
          <w:sz w:val="28"/>
        </w:rPr>
        <w:t xml:space="preserve"> (</w:t>
      </w:r>
      <w:r>
        <w:rPr>
          <w:color w:val="000000"/>
          <w:sz w:val="28"/>
        </w:rPr>
        <w:t>«</w:t>
      </w:r>
      <w:r w:rsidRPr="004236B3">
        <w:rPr>
          <w:color w:val="000000"/>
          <w:sz w:val="28"/>
          <w:lang w:val="en-US"/>
        </w:rPr>
        <w:t>Lehrbuch</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Phonetik</w:t>
      </w:r>
      <w:r>
        <w:rPr>
          <w:color w:val="000000"/>
          <w:sz w:val="28"/>
        </w:rPr>
        <w:t>»</w:t>
      </w:r>
      <w:r w:rsidRPr="004236B3">
        <w:rPr>
          <w:color w:val="000000"/>
          <w:sz w:val="28"/>
        </w:rPr>
        <w:t xml:space="preserve">, 15. 52). Один спрашивает другого; </w:t>
      </w:r>
      <w:r w:rsidRPr="004236B3">
        <w:rPr>
          <w:color w:val="000000"/>
          <w:sz w:val="28"/>
          <w:lang w:val="en-US"/>
        </w:rPr>
        <w:t>Is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true</w:t>
      </w:r>
      <w:r w:rsidRPr="004236B3">
        <w:rPr>
          <w:color w:val="000000"/>
          <w:sz w:val="28"/>
        </w:rPr>
        <w:t xml:space="preserve">? </w:t>
      </w:r>
      <w:r>
        <w:rPr>
          <w:color w:val="000000"/>
          <w:sz w:val="28"/>
        </w:rPr>
        <w:t>«</w:t>
      </w:r>
      <w:r w:rsidRPr="004236B3">
        <w:rPr>
          <w:color w:val="000000"/>
          <w:sz w:val="28"/>
        </w:rPr>
        <w:t>Это правильно?</w:t>
      </w:r>
      <w:r>
        <w:rPr>
          <w:color w:val="000000"/>
          <w:sz w:val="28"/>
        </w:rPr>
        <w:t>»</w:t>
      </w:r>
      <w:r w:rsidRPr="004236B3">
        <w:rPr>
          <w:color w:val="000000"/>
          <w:sz w:val="28"/>
        </w:rPr>
        <w:t xml:space="preserve">, а тот вместо ответа повторяет: </w:t>
      </w:r>
      <w:r w:rsidRPr="004236B3">
        <w:rPr>
          <w:color w:val="000000"/>
          <w:sz w:val="28"/>
          <w:lang w:val="en-US"/>
        </w:rPr>
        <w:t>Is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true</w:t>
      </w:r>
      <w:r w:rsidRPr="004236B3">
        <w:rPr>
          <w:color w:val="000000"/>
          <w:sz w:val="28"/>
        </w:rPr>
        <w:t xml:space="preserve">?, имея в виду: </w:t>
      </w:r>
      <w:r>
        <w:rPr>
          <w:color w:val="000000"/>
          <w:sz w:val="28"/>
        </w:rPr>
        <w:t>«</w:t>
      </w:r>
      <w:r w:rsidRPr="004236B3">
        <w:rPr>
          <w:color w:val="000000"/>
          <w:sz w:val="28"/>
        </w:rPr>
        <w:t>Как вы можете это спрашивать?</w:t>
      </w:r>
      <w:r>
        <w:rPr>
          <w:color w:val="000000"/>
          <w:sz w:val="28"/>
        </w:rPr>
        <w:t>»</w:t>
      </w:r>
      <w:r w:rsidRPr="004236B3">
        <w:rPr>
          <w:color w:val="000000"/>
          <w:sz w:val="28"/>
        </w:rPr>
        <w:t xml:space="preserve"> В подобном случае в большинстве языков употребляется та же форма, что и в косвенных вопросах: </w:t>
      </w:r>
      <w:r w:rsidRPr="004236B3">
        <w:rPr>
          <w:color w:val="000000"/>
          <w:sz w:val="28"/>
          <w:lang w:val="en-US"/>
        </w:rPr>
        <w:t>Om</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sandt</w:t>
      </w:r>
      <w:r w:rsidRPr="00D14B09">
        <w:rPr>
          <w:color w:val="000000"/>
          <w:sz w:val="28"/>
        </w:rPr>
        <w:t xml:space="preserve">?; </w:t>
      </w:r>
      <w:r w:rsidRPr="004236B3">
        <w:rPr>
          <w:color w:val="000000"/>
          <w:sz w:val="28"/>
          <w:lang w:val="en-US"/>
        </w:rPr>
        <w:t>Ob</w:t>
      </w:r>
      <w:r w:rsidRPr="00D14B09">
        <w:rPr>
          <w:color w:val="000000"/>
          <w:sz w:val="28"/>
        </w:rPr>
        <w:t xml:space="preserve"> </w:t>
      </w:r>
      <w:r w:rsidRPr="004236B3">
        <w:rPr>
          <w:color w:val="000000"/>
          <w:sz w:val="28"/>
          <w:lang w:val="en-US"/>
        </w:rPr>
        <w:t>das</w:t>
      </w:r>
      <w:r w:rsidRPr="00D14B09">
        <w:rPr>
          <w:color w:val="000000"/>
          <w:sz w:val="28"/>
        </w:rPr>
        <w:t xml:space="preserve"> </w:t>
      </w:r>
      <w:r w:rsidRPr="004236B3">
        <w:rPr>
          <w:color w:val="000000"/>
          <w:sz w:val="28"/>
          <w:lang w:val="en-US"/>
        </w:rPr>
        <w:t>wahr</w:t>
      </w:r>
      <w:r w:rsidRPr="00D14B09">
        <w:rPr>
          <w:color w:val="000000"/>
          <w:sz w:val="28"/>
        </w:rPr>
        <w:t xml:space="preserve"> </w:t>
      </w:r>
      <w:r w:rsidRPr="004236B3">
        <w:rPr>
          <w:color w:val="000000"/>
          <w:sz w:val="28"/>
          <w:lang w:val="en-US"/>
        </w:rPr>
        <w:t>ist</w:t>
      </w:r>
      <w:r w:rsidRPr="00D14B09">
        <w:rPr>
          <w:color w:val="000000"/>
          <w:sz w:val="28"/>
        </w:rPr>
        <w:t xml:space="preserve">?; </w:t>
      </w:r>
      <w:r w:rsidRPr="004236B3">
        <w:rPr>
          <w:color w:val="000000"/>
          <w:sz w:val="28"/>
          <w:lang w:val="en-US"/>
        </w:rPr>
        <w:t>Si</w:t>
      </w:r>
      <w:r w:rsidRPr="00D14B09">
        <w:rPr>
          <w:color w:val="000000"/>
          <w:sz w:val="28"/>
        </w:rPr>
        <w:t xml:space="preserve"> </w:t>
      </w:r>
      <w:r w:rsidRPr="004236B3">
        <w:rPr>
          <w:color w:val="000000"/>
          <w:sz w:val="28"/>
          <w:lang w:val="en-US"/>
        </w:rPr>
        <w:t>c</w:t>
      </w:r>
      <w:r w:rsidRPr="00D14B09">
        <w:rPr>
          <w:color w:val="000000"/>
          <w:sz w:val="28"/>
        </w:rPr>
        <w:t>’</w:t>
      </w:r>
      <w:r w:rsidRPr="004236B3">
        <w:rPr>
          <w:color w:val="000000"/>
          <w:sz w:val="28"/>
          <w:lang w:val="en-US"/>
        </w:rPr>
        <w:t>est</w:t>
      </w:r>
      <w:r w:rsidRPr="00D14B09">
        <w:rPr>
          <w:color w:val="000000"/>
          <w:sz w:val="28"/>
        </w:rPr>
        <w:t xml:space="preserve"> </w:t>
      </w:r>
      <w:r w:rsidRPr="004236B3">
        <w:rPr>
          <w:color w:val="000000"/>
          <w:sz w:val="28"/>
          <w:lang w:val="en-US"/>
        </w:rPr>
        <w:t>vrai</w:t>
      </w:r>
      <w:r w:rsidRPr="004236B3">
        <w:rPr>
          <w:color w:val="000000"/>
          <w:sz w:val="28"/>
        </w:rPr>
        <w:t>?</w:t>
      </w:r>
      <w:r w:rsidRPr="004236B3">
        <w:rPr>
          <w:rStyle w:val="a5"/>
          <w:color w:val="000000"/>
          <w:sz w:val="28"/>
        </w:rPr>
        <w:footnoteReference w:id="181"/>
      </w:r>
      <w:r w:rsidRPr="004236B3">
        <w:rPr>
          <w:color w:val="000000"/>
          <w:sz w:val="28"/>
        </w:rPr>
        <w:t>, хотя эти предложения и отличаются от обычных косвенных вопросов гораздо более отчетливым подъемом вопросительного тона. Такую же форму я нашел у Кэкстона (</w:t>
      </w:r>
      <w:r w:rsidRPr="004236B3">
        <w:rPr>
          <w:color w:val="000000"/>
          <w:sz w:val="28"/>
          <w:lang w:val="en-US"/>
        </w:rPr>
        <w:t>Caxton</w:t>
      </w:r>
      <w:r w:rsidRPr="00D14B09">
        <w:rPr>
          <w:color w:val="000000"/>
          <w:sz w:val="28"/>
        </w:rPr>
        <w:t xml:space="preserve">, </w:t>
      </w:r>
      <w:r w:rsidRPr="004236B3">
        <w:rPr>
          <w:color w:val="000000"/>
          <w:sz w:val="28"/>
          <w:lang w:val="en-US"/>
        </w:rPr>
        <w:t>Reynard</w:t>
      </w:r>
      <w:r w:rsidRPr="00D14B09">
        <w:rPr>
          <w:color w:val="000000"/>
          <w:sz w:val="28"/>
        </w:rPr>
        <w:t xml:space="preserve"> </w:t>
      </w:r>
      <w:r w:rsidRPr="004236B3">
        <w:rPr>
          <w:color w:val="000000"/>
          <w:sz w:val="28"/>
        </w:rPr>
        <w:t xml:space="preserve">21, подражание французской конструкции?): </w:t>
      </w:r>
      <w:r>
        <w:rPr>
          <w:color w:val="000000"/>
          <w:sz w:val="28"/>
        </w:rPr>
        <w:t>«</w:t>
      </w:r>
      <w:r w:rsidRPr="004236B3">
        <w:rPr>
          <w:color w:val="000000"/>
          <w:sz w:val="28"/>
          <w:lang w:val="en-US"/>
        </w:rPr>
        <w:t>Loue</w:t>
      </w:r>
      <w:r w:rsidRPr="00D14B09">
        <w:rPr>
          <w:color w:val="000000"/>
          <w:sz w:val="28"/>
        </w:rPr>
        <w:t xml:space="preserve"> </w:t>
      </w:r>
      <w:r w:rsidRPr="004236B3">
        <w:rPr>
          <w:color w:val="000000"/>
          <w:sz w:val="28"/>
          <w:lang w:val="en-US"/>
        </w:rPr>
        <w:t>ye</w:t>
      </w:r>
      <w:r w:rsidRPr="00D14B09">
        <w:rPr>
          <w:color w:val="000000"/>
          <w:sz w:val="28"/>
        </w:rPr>
        <w:t xml:space="preserve"> </w:t>
      </w:r>
      <w:r w:rsidRPr="004236B3">
        <w:rPr>
          <w:color w:val="000000"/>
          <w:sz w:val="28"/>
          <w:lang w:val="en-US"/>
        </w:rPr>
        <w:t>wel</w:t>
      </w:r>
      <w:r w:rsidRPr="00D14B09">
        <w:rPr>
          <w:color w:val="000000"/>
          <w:sz w:val="28"/>
        </w:rPr>
        <w:t xml:space="preserve"> </w:t>
      </w:r>
      <w:r w:rsidRPr="004236B3">
        <w:rPr>
          <w:color w:val="000000"/>
          <w:sz w:val="28"/>
          <w:lang w:val="en-US"/>
        </w:rPr>
        <w:t>myes</w:t>
      </w:r>
      <w:r w:rsidRPr="00D14B09">
        <w:rPr>
          <w:color w:val="000000"/>
          <w:sz w:val="28"/>
        </w:rPr>
        <w:t xml:space="preserve"> [</w:t>
      </w:r>
      <w:r w:rsidRPr="004236B3">
        <w:rPr>
          <w:color w:val="000000"/>
          <w:sz w:val="28"/>
          <w:lang w:val="en-US"/>
        </w:rPr>
        <w:t>mice</w:t>
      </w:r>
      <w:r w:rsidRPr="00D14B09">
        <w:rPr>
          <w:color w:val="000000"/>
          <w:sz w:val="28"/>
        </w:rPr>
        <w:t xml:space="preserve">]? </w:t>
      </w:r>
      <w:r w:rsidRPr="004236B3">
        <w:rPr>
          <w:color w:val="000000"/>
          <w:sz w:val="28"/>
          <w:lang w:val="en-US"/>
        </w:rPr>
        <w:t>Yf I loue hem wel, said the catt, I loue myes better than ony thing</w:t>
      </w:r>
      <w:r w:rsidRPr="00D14B09">
        <w:rPr>
          <w:color w:val="000000"/>
          <w:sz w:val="28"/>
          <w:lang w:val="en-US"/>
        </w:rPr>
        <w:t xml:space="preserve">». </w:t>
      </w:r>
      <w:r w:rsidRPr="004236B3">
        <w:rPr>
          <w:color w:val="000000"/>
          <w:sz w:val="28"/>
        </w:rPr>
        <w:t xml:space="preserve">Однако обычно в английском языке форма вопроса в этом случае (инверсия без союза) не отличается от формы, употребляемой в прямых вопросах; я собрал большое количество примеров, начиная с самых ранних комедий до новейших романов. Поскольку повторение вопроса имеет в виду подчеркнуть, что сама постановка его была излишней, оно становится равносильным утверждению: </w:t>
      </w:r>
      <w:r w:rsidRPr="004236B3">
        <w:rPr>
          <w:color w:val="000000"/>
          <w:sz w:val="28"/>
          <w:lang w:val="en-US"/>
        </w:rPr>
        <w:t>Do</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remember</w:t>
      </w:r>
      <w:r w:rsidRPr="00D14B09">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Помню ли я это?</w:t>
      </w:r>
      <w:r>
        <w:rPr>
          <w:color w:val="000000"/>
          <w:sz w:val="28"/>
        </w:rPr>
        <w:t>»</w:t>
      </w:r>
      <w:r w:rsidRPr="004236B3">
        <w:rPr>
          <w:color w:val="000000"/>
          <w:sz w:val="28"/>
        </w:rPr>
        <w:t xml:space="preserve"> = </w:t>
      </w:r>
      <w:r w:rsidRPr="004236B3">
        <w:rPr>
          <w:color w:val="000000"/>
          <w:sz w:val="28"/>
          <w:lang w:val="en-US"/>
        </w:rPr>
        <w:t>Certainly</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remember</w:t>
      </w:r>
      <w:r w:rsidRPr="00D14B09">
        <w:rPr>
          <w:color w:val="000000"/>
          <w:sz w:val="28"/>
        </w:rPr>
        <w:t xml:space="preserve"> </w:t>
      </w:r>
      <w:r w:rsidRPr="004236B3">
        <w:rPr>
          <w:color w:val="000000"/>
          <w:sz w:val="28"/>
          <w:lang w:val="en-US"/>
        </w:rPr>
        <w:t>it</w:t>
      </w:r>
      <w:r w:rsidRPr="00D14B09">
        <w:rPr>
          <w:color w:val="000000"/>
          <w:sz w:val="28"/>
        </w:rPr>
        <w:t xml:space="preserve"> </w:t>
      </w:r>
      <w:r>
        <w:rPr>
          <w:color w:val="000000"/>
          <w:sz w:val="28"/>
        </w:rPr>
        <w:t>«</w:t>
      </w:r>
      <w:r w:rsidRPr="004236B3">
        <w:rPr>
          <w:color w:val="000000"/>
          <w:sz w:val="28"/>
        </w:rPr>
        <w:t>Конечно, помню</w:t>
      </w:r>
      <w:r>
        <w:rPr>
          <w:color w:val="000000"/>
          <w:sz w:val="28"/>
        </w:rPr>
        <w:t>»</w:t>
      </w:r>
      <w:r w:rsidRPr="004236B3">
        <w:rPr>
          <w:color w:val="000000"/>
          <w:sz w:val="28"/>
        </w:rPr>
        <w:t xml:space="preserve">; любопытно, что поэтому часто бывает безразлично, есть ли в вопросе отрицание или нет: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remember</w:t>
      </w:r>
      <w:r w:rsidRPr="00D14B09">
        <w:rPr>
          <w:color w:val="000000"/>
          <w:sz w:val="28"/>
        </w:rPr>
        <w:t xml:space="preserve"> </w:t>
      </w:r>
      <w:r w:rsidRPr="004236B3">
        <w:rPr>
          <w:color w:val="000000"/>
          <w:sz w:val="28"/>
          <w:lang w:val="en-US"/>
        </w:rPr>
        <w:t>it</w:t>
      </w:r>
      <w:r w:rsidRPr="004236B3">
        <w:rPr>
          <w:color w:val="000000"/>
          <w:sz w:val="28"/>
        </w:rPr>
        <w:t xml:space="preserve">? </w:t>
      </w:r>
      <w:r>
        <w:rPr>
          <w:color w:val="000000"/>
          <w:sz w:val="28"/>
        </w:rPr>
        <w:t>«</w:t>
      </w:r>
      <w:r w:rsidRPr="004236B3">
        <w:rPr>
          <w:color w:val="000000"/>
          <w:sz w:val="28"/>
        </w:rPr>
        <w:t>Не помню ли я это?</w:t>
      </w:r>
      <w:r>
        <w:rPr>
          <w:color w:val="000000"/>
          <w:sz w:val="28"/>
        </w:rPr>
        <w:t>»</w:t>
      </w:r>
      <w:r w:rsidRPr="004236B3">
        <w:rPr>
          <w:color w:val="000000"/>
          <w:sz w:val="28"/>
        </w:rPr>
        <w:t xml:space="preserve"> также равносильно утверждению.</w:t>
      </w:r>
    </w:p>
    <w:p w:rsidR="004236B3" w:rsidRPr="004236B3" w:rsidRDefault="004236B3" w:rsidP="004236B3">
      <w:pPr>
        <w:spacing w:after="0" w:line="360" w:lineRule="auto"/>
        <w:ind w:firstLine="709"/>
        <w:rPr>
          <w:color w:val="000000"/>
          <w:sz w:val="28"/>
        </w:rPr>
      </w:pPr>
      <w:r w:rsidRPr="004236B3">
        <w:rPr>
          <w:color w:val="000000"/>
          <w:sz w:val="28"/>
        </w:rPr>
        <w:t xml:space="preserve">Вопросы, введенные вопросительным словом (иксовые вопросы), тоже могут быть повторены собеседником, и здесь в большинстве языков также употребляется форма косвенных вопросов: </w:t>
      </w:r>
      <w:r w:rsidRPr="004236B3">
        <w:rPr>
          <w:color w:val="000000"/>
          <w:sz w:val="28"/>
          <w:lang w:val="en-US"/>
        </w:rPr>
        <w:t>Was</w:t>
      </w:r>
      <w:r w:rsidRPr="00D14B09">
        <w:rPr>
          <w:color w:val="000000"/>
          <w:sz w:val="28"/>
        </w:rPr>
        <w:t xml:space="preserve"> </w:t>
      </w:r>
      <w:r w:rsidRPr="004236B3">
        <w:rPr>
          <w:color w:val="000000"/>
          <w:sz w:val="28"/>
          <w:lang w:val="en-US"/>
        </w:rPr>
        <w:t>hast</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getan</w:t>
      </w:r>
      <w:r w:rsidRPr="00D14B09">
        <w:rPr>
          <w:color w:val="000000"/>
          <w:sz w:val="28"/>
        </w:rPr>
        <w:t xml:space="preserve">? – </w:t>
      </w:r>
      <w:r w:rsidRPr="004236B3">
        <w:rPr>
          <w:color w:val="000000"/>
          <w:sz w:val="28"/>
          <w:lang w:val="en-US"/>
        </w:rPr>
        <w:t>Was</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getan</w:t>
      </w:r>
      <w:r w:rsidRPr="00D14B09">
        <w:rPr>
          <w:color w:val="000000"/>
          <w:sz w:val="28"/>
        </w:rPr>
        <w:t xml:space="preserve"> </w:t>
      </w:r>
      <w:r w:rsidRPr="004236B3">
        <w:rPr>
          <w:color w:val="000000"/>
          <w:sz w:val="28"/>
          <w:lang w:val="en-US"/>
        </w:rPr>
        <w:t>habe</w:t>
      </w:r>
      <w:r w:rsidRPr="004236B3">
        <w:rPr>
          <w:color w:val="000000"/>
          <w:sz w:val="28"/>
        </w:rPr>
        <w:t xml:space="preserve">? </w:t>
      </w:r>
      <w:r>
        <w:rPr>
          <w:color w:val="000000"/>
          <w:sz w:val="28"/>
        </w:rPr>
        <w:t>«</w:t>
      </w:r>
      <w:r w:rsidRPr="004236B3">
        <w:rPr>
          <w:color w:val="000000"/>
          <w:sz w:val="28"/>
        </w:rPr>
        <w:t xml:space="preserve">Что ты сделал? </w:t>
      </w:r>
      <w:r>
        <w:rPr>
          <w:color w:val="000000"/>
          <w:sz w:val="28"/>
        </w:rPr>
        <w:t>–</w:t>
      </w:r>
      <w:r w:rsidRPr="004236B3">
        <w:rPr>
          <w:color w:val="000000"/>
          <w:sz w:val="28"/>
        </w:rPr>
        <w:t xml:space="preserve"> Что я сделал?</w:t>
      </w:r>
      <w:r>
        <w:rPr>
          <w:color w:val="000000"/>
          <w:sz w:val="28"/>
        </w:rPr>
        <w:t>»</w:t>
      </w:r>
      <w:r w:rsidRPr="004236B3">
        <w:rPr>
          <w:color w:val="000000"/>
          <w:sz w:val="28"/>
        </w:rPr>
        <w:t xml:space="preserve">; </w:t>
      </w:r>
      <w:r w:rsidRPr="004236B3">
        <w:rPr>
          <w:color w:val="000000"/>
          <w:sz w:val="28"/>
          <w:lang w:val="en-US"/>
        </w:rPr>
        <w:t>Hvad</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du</w:t>
      </w:r>
      <w:r w:rsidRPr="00D14B09">
        <w:rPr>
          <w:color w:val="000000"/>
          <w:sz w:val="28"/>
        </w:rPr>
        <w:t xml:space="preserve"> </w:t>
      </w:r>
      <w:r w:rsidRPr="004236B3">
        <w:rPr>
          <w:color w:val="000000"/>
          <w:sz w:val="28"/>
          <w:lang w:val="en-US"/>
        </w:rPr>
        <w:t>gjort</w:t>
      </w:r>
      <w:r w:rsidRPr="00D14B09">
        <w:rPr>
          <w:color w:val="000000"/>
          <w:sz w:val="28"/>
        </w:rPr>
        <w:t xml:space="preserve">? – </w:t>
      </w:r>
      <w:r w:rsidRPr="004236B3">
        <w:rPr>
          <w:color w:val="000000"/>
          <w:sz w:val="28"/>
          <w:lang w:val="en-US"/>
        </w:rPr>
        <w:t>Hvad</w:t>
      </w:r>
      <w:r w:rsidRPr="00D14B09">
        <w:rPr>
          <w:color w:val="000000"/>
          <w:sz w:val="28"/>
        </w:rPr>
        <w:t xml:space="preserve"> </w:t>
      </w:r>
      <w:r w:rsidRPr="004236B3">
        <w:rPr>
          <w:color w:val="000000"/>
          <w:sz w:val="28"/>
          <w:lang w:val="en-US"/>
        </w:rPr>
        <w:t>jeg</w:t>
      </w:r>
      <w:r w:rsidRPr="00D14B09">
        <w:rPr>
          <w:color w:val="000000"/>
          <w:sz w:val="28"/>
        </w:rPr>
        <w:t xml:space="preserve"> </w:t>
      </w:r>
      <w:r w:rsidRPr="004236B3">
        <w:rPr>
          <w:color w:val="000000"/>
          <w:sz w:val="28"/>
          <w:lang w:val="en-US"/>
        </w:rPr>
        <w:t>har</w:t>
      </w:r>
      <w:r w:rsidRPr="00D14B09">
        <w:rPr>
          <w:color w:val="000000"/>
          <w:sz w:val="28"/>
        </w:rPr>
        <w:t xml:space="preserve"> </w:t>
      </w:r>
      <w:r w:rsidRPr="004236B3">
        <w:rPr>
          <w:color w:val="000000"/>
          <w:sz w:val="28"/>
          <w:lang w:val="en-US"/>
        </w:rPr>
        <w:t>gjort</w:t>
      </w:r>
      <w:r w:rsidRPr="004236B3">
        <w:rPr>
          <w:color w:val="000000"/>
          <w:sz w:val="28"/>
        </w:rPr>
        <w:t xml:space="preserve">? Во французском языке вопросительное предложение заменяется относительным: Се </w:t>
      </w:r>
      <w:r w:rsidRPr="004236B3">
        <w:rPr>
          <w:color w:val="000000"/>
          <w:sz w:val="28"/>
          <w:lang w:val="en-US"/>
        </w:rPr>
        <w:t>que</w:t>
      </w:r>
      <w:r w:rsidRPr="00D14B09">
        <w:rPr>
          <w:color w:val="000000"/>
          <w:sz w:val="28"/>
        </w:rPr>
        <w:t xml:space="preserve"> </w:t>
      </w:r>
      <w:r w:rsidRPr="004236B3">
        <w:rPr>
          <w:color w:val="000000"/>
          <w:sz w:val="28"/>
          <w:lang w:val="en-US"/>
        </w:rPr>
        <w:t>j</w:t>
      </w:r>
      <w:r w:rsidRPr="00D14B09">
        <w:rPr>
          <w:color w:val="000000"/>
          <w:sz w:val="28"/>
        </w:rPr>
        <w:t>’</w:t>
      </w:r>
      <w:r w:rsidRPr="004236B3">
        <w:rPr>
          <w:color w:val="000000"/>
          <w:sz w:val="28"/>
          <w:lang w:val="en-US"/>
        </w:rPr>
        <w:t>ai</w:t>
      </w:r>
      <w:r w:rsidRPr="00D14B09">
        <w:rPr>
          <w:color w:val="000000"/>
          <w:sz w:val="28"/>
        </w:rPr>
        <w:t xml:space="preserve"> </w:t>
      </w:r>
      <w:r w:rsidRPr="004236B3">
        <w:rPr>
          <w:color w:val="000000"/>
          <w:sz w:val="28"/>
          <w:lang w:val="en-US"/>
        </w:rPr>
        <w:t>fait</w:t>
      </w:r>
      <w:r w:rsidRPr="004236B3">
        <w:rPr>
          <w:color w:val="000000"/>
          <w:sz w:val="28"/>
        </w:rPr>
        <w:t xml:space="preserve">? Чосер употреблял вставное </w:t>
      </w:r>
      <w:r w:rsidRPr="004236B3">
        <w:rPr>
          <w:color w:val="000000"/>
          <w:sz w:val="28"/>
          <w:lang w:val="en-US"/>
        </w:rPr>
        <w:t>that</w:t>
      </w:r>
      <w:r w:rsidRPr="004236B3">
        <w:rPr>
          <w:color w:val="000000"/>
          <w:sz w:val="28"/>
        </w:rPr>
        <w:t xml:space="preserve">, как и в других предложениях: </w:t>
      </w:r>
      <w:r w:rsidRPr="004236B3">
        <w:rPr>
          <w:color w:val="000000"/>
          <w:sz w:val="28"/>
          <w:lang w:val="en-US"/>
        </w:rPr>
        <w:t>But</w:t>
      </w:r>
      <w:r w:rsidRPr="00D14B09">
        <w:rPr>
          <w:color w:val="000000"/>
          <w:sz w:val="28"/>
        </w:rPr>
        <w:t xml:space="preserve"> </w:t>
      </w:r>
      <w:r w:rsidRPr="004236B3">
        <w:rPr>
          <w:color w:val="000000"/>
          <w:sz w:val="28"/>
          <w:lang w:val="en-US"/>
        </w:rPr>
        <w:t>wherefore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speke</w:t>
      </w:r>
      <w:r w:rsidRPr="00D14B09">
        <w:rPr>
          <w:color w:val="000000"/>
          <w:sz w:val="28"/>
        </w:rPr>
        <w:t xml:space="preserve"> </w:t>
      </w:r>
      <w:r w:rsidRPr="004236B3">
        <w:rPr>
          <w:color w:val="000000"/>
          <w:sz w:val="28"/>
          <w:lang w:val="en-US"/>
        </w:rPr>
        <w:t>al</w:t>
      </w:r>
      <w:r w:rsidRPr="00D14B09">
        <w:rPr>
          <w:color w:val="000000"/>
          <w:sz w:val="28"/>
        </w:rPr>
        <w:t xml:space="preserve"> </w:t>
      </w:r>
      <w:r w:rsidRPr="004236B3">
        <w:rPr>
          <w:color w:val="000000"/>
          <w:sz w:val="28"/>
          <w:lang w:val="en-US"/>
        </w:rPr>
        <w:t>this</w:t>
      </w:r>
      <w:r w:rsidRPr="00D14B09">
        <w:rPr>
          <w:color w:val="000000"/>
          <w:sz w:val="28"/>
        </w:rPr>
        <w:t>? (</w:t>
      </w:r>
      <w:r w:rsidRPr="004236B3">
        <w:rPr>
          <w:color w:val="000000"/>
          <w:sz w:val="28"/>
          <w:lang w:val="en-US"/>
        </w:rPr>
        <w:t>Parlement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Foules</w:t>
      </w:r>
      <w:r w:rsidRPr="004236B3">
        <w:rPr>
          <w:color w:val="000000"/>
          <w:sz w:val="28"/>
        </w:rPr>
        <w:t xml:space="preserve">, 17). Но со времени Шекспира в английском языке стало обычным просто повторять вопрос в неизменном виде (за исключением интонации: </w:t>
      </w:r>
      <w:r w:rsidRPr="004236B3">
        <w:rPr>
          <w:color w:val="000000"/>
          <w:sz w:val="28"/>
          <w:lang w:val="en-US"/>
        </w:rPr>
        <w:t>Where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it</w:t>
      </w:r>
      <w:r w:rsidRPr="00D14B09">
        <w:rPr>
          <w:color w:val="000000"/>
          <w:sz w:val="28"/>
        </w:rPr>
        <w:t xml:space="preserve">? – </w:t>
      </w:r>
      <w:r w:rsidRPr="004236B3">
        <w:rPr>
          <w:color w:val="000000"/>
          <w:sz w:val="28"/>
          <w:lang w:val="en-US"/>
        </w:rPr>
        <w:t>Where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taken</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rPr>
        <w:t xml:space="preserve">(Шекспир). </w:t>
      </w:r>
      <w:r>
        <w:rPr>
          <w:color w:val="000000"/>
          <w:sz w:val="28"/>
        </w:rPr>
        <w:t>–</w:t>
      </w:r>
      <w:r w:rsidRPr="004236B3">
        <w:rPr>
          <w:color w:val="000000"/>
          <w:sz w:val="28"/>
        </w:rPr>
        <w:t xml:space="preserve"> Изменение характера вопроса при </w:t>
      </w:r>
      <w:r>
        <w:rPr>
          <w:color w:val="000000"/>
          <w:sz w:val="28"/>
        </w:rPr>
        <w:t>«</w:t>
      </w:r>
      <w:r w:rsidRPr="004236B3">
        <w:rPr>
          <w:color w:val="000000"/>
          <w:sz w:val="28"/>
        </w:rPr>
        <w:t>возведении его во вторую степень</w:t>
      </w:r>
      <w:r>
        <w:rPr>
          <w:color w:val="000000"/>
          <w:sz w:val="28"/>
        </w:rPr>
        <w:t>»</w:t>
      </w:r>
      <w:r w:rsidRPr="004236B3">
        <w:rPr>
          <w:color w:val="000000"/>
          <w:sz w:val="28"/>
        </w:rPr>
        <w:t xml:space="preserve"> можно обнаружить также и по типу требуемого ответа: </w:t>
      </w:r>
      <w:r>
        <w:rPr>
          <w:color w:val="000000"/>
          <w:sz w:val="28"/>
        </w:rPr>
        <w:t>«</w:t>
      </w:r>
      <w:r w:rsidRPr="004236B3">
        <w:rPr>
          <w:color w:val="000000"/>
          <w:sz w:val="28"/>
          <w:lang w:val="en-US"/>
        </w:rPr>
        <w:t>What</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done</w:t>
      </w:r>
      <w:r w:rsidRPr="00D14B09">
        <w:rPr>
          <w:color w:val="000000"/>
          <w:sz w:val="28"/>
        </w:rPr>
        <w:t>?» – «</w:t>
      </w:r>
      <w:r w:rsidRPr="004236B3">
        <w:rPr>
          <w:color w:val="000000"/>
          <w:sz w:val="28"/>
          <w:lang w:val="en-US"/>
        </w:rPr>
        <w:t>What</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done</w:t>
      </w:r>
      <w:r w:rsidRPr="00D14B09">
        <w:rPr>
          <w:color w:val="000000"/>
          <w:sz w:val="28"/>
        </w:rPr>
        <w:t>?» – «</w:t>
      </w:r>
      <w:r w:rsidRPr="004236B3">
        <w:rPr>
          <w:color w:val="000000"/>
          <w:sz w:val="28"/>
          <w:lang w:val="en-US"/>
        </w:rPr>
        <w:t>Yes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wanted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know</w:t>
      </w:r>
      <w:r>
        <w:rPr>
          <w:color w:val="000000"/>
          <w:sz w:val="28"/>
        </w:rPr>
        <w:t>»</w:t>
      </w:r>
      <w:r w:rsidRPr="004236B3">
        <w:rPr>
          <w:color w:val="000000"/>
          <w:sz w:val="28"/>
        </w:rPr>
        <w:t xml:space="preserve"> </w:t>
      </w:r>
      <w:r>
        <w:rPr>
          <w:color w:val="000000"/>
          <w:sz w:val="28"/>
        </w:rPr>
        <w:t>«</w:t>
      </w:r>
      <w:r w:rsidRPr="004236B3">
        <w:rPr>
          <w:color w:val="000000"/>
          <w:sz w:val="28"/>
        </w:rPr>
        <w:t xml:space="preserve">Что вы сделали? </w:t>
      </w:r>
      <w:r>
        <w:rPr>
          <w:color w:val="000000"/>
          <w:sz w:val="28"/>
        </w:rPr>
        <w:t>–</w:t>
      </w:r>
      <w:r w:rsidRPr="004236B3">
        <w:rPr>
          <w:color w:val="000000"/>
          <w:sz w:val="28"/>
        </w:rPr>
        <w:t xml:space="preserve"> Что я сделал? </w:t>
      </w:r>
      <w:r>
        <w:rPr>
          <w:color w:val="000000"/>
          <w:sz w:val="28"/>
        </w:rPr>
        <w:t>–</w:t>
      </w:r>
      <w:r w:rsidRPr="004236B3">
        <w:rPr>
          <w:color w:val="000000"/>
          <w:sz w:val="28"/>
        </w:rPr>
        <w:t xml:space="preserve"> Да, я хотел это знать</w:t>
      </w:r>
      <w:r>
        <w:rPr>
          <w:color w:val="000000"/>
          <w:sz w:val="28"/>
        </w:rPr>
        <w:t>»</w:t>
      </w:r>
      <w:r w:rsidRPr="004236B3">
        <w:rPr>
          <w:color w:val="000000"/>
          <w:sz w:val="28"/>
        </w:rPr>
        <w:t>. Вопросы этого типа, таким образом, всегда бывают нексусными.</w:t>
      </w:r>
      <w:r w:rsidRPr="004236B3">
        <w:rPr>
          <w:rStyle w:val="a5"/>
          <w:color w:val="000000"/>
          <w:sz w:val="28"/>
        </w:rPr>
        <w:footnoteReference w:id="182"/>
      </w:r>
    </w:p>
    <w:p w:rsidR="004236B3" w:rsidRPr="004236B3" w:rsidRDefault="004236B3" w:rsidP="004236B3">
      <w:pPr>
        <w:spacing w:after="0" w:line="360" w:lineRule="auto"/>
        <w:ind w:firstLine="709"/>
        <w:rPr>
          <w:color w:val="000000"/>
          <w:sz w:val="28"/>
        </w:rPr>
      </w:pPr>
      <w:r w:rsidRPr="004236B3">
        <w:rPr>
          <w:color w:val="000000"/>
          <w:sz w:val="28"/>
        </w:rPr>
        <w:t xml:space="preserve">Формальные средства, с помощью которых выражаются вопросы, следующие: 1) интонация; 2) специальные вопросительные слова </w:t>
      </w:r>
      <w:r>
        <w:rPr>
          <w:color w:val="000000"/>
          <w:sz w:val="28"/>
        </w:rPr>
        <w:t>–</w:t>
      </w:r>
      <w:r w:rsidRPr="004236B3">
        <w:rPr>
          <w:color w:val="000000"/>
          <w:sz w:val="28"/>
        </w:rPr>
        <w:t xml:space="preserve"> местоимения или частицы, например лат. </w:t>
      </w:r>
      <w:r w:rsidRPr="004236B3">
        <w:rPr>
          <w:color w:val="000000"/>
          <w:sz w:val="28"/>
          <w:lang w:val="la-Latn"/>
        </w:rPr>
        <w:t>n</w:t>
      </w:r>
      <w:r w:rsidRPr="004236B3">
        <w:rPr>
          <w:color w:val="000000"/>
          <w:sz w:val="28"/>
          <w:lang w:val="en-US"/>
        </w:rPr>
        <w:t>um</w:t>
      </w:r>
      <w:r w:rsidRPr="004236B3">
        <w:rPr>
          <w:color w:val="000000"/>
          <w:sz w:val="28"/>
        </w:rPr>
        <w:t xml:space="preserve">, энклитическое </w:t>
      </w:r>
      <w:r>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rPr>
        <w:t xml:space="preserve">(первоначально отрицательное слово), дат. </w:t>
      </w:r>
      <w:r w:rsidRPr="004236B3">
        <w:rPr>
          <w:color w:val="000000"/>
          <w:sz w:val="28"/>
          <w:lang w:val="en-US"/>
        </w:rPr>
        <w:t>mon</w:t>
      </w:r>
      <w:r w:rsidRPr="00D14B09">
        <w:rPr>
          <w:color w:val="000000"/>
          <w:sz w:val="28"/>
        </w:rPr>
        <w:t xml:space="preserve"> </w:t>
      </w:r>
      <w:r w:rsidRPr="004236B3">
        <w:rPr>
          <w:color w:val="000000"/>
          <w:sz w:val="28"/>
        </w:rPr>
        <w:t xml:space="preserve">(первоначально вспомогательный глагол), франц. </w:t>
      </w:r>
      <w:r w:rsidRPr="004236B3">
        <w:rPr>
          <w:color w:val="000000"/>
          <w:sz w:val="28"/>
          <w:lang w:val="fr-FR"/>
        </w:rPr>
        <w:t>ti (</w:t>
      </w:r>
      <w:r>
        <w:rPr>
          <w:color w:val="000000"/>
          <w:sz w:val="28"/>
          <w:lang w:val="fr-FR"/>
        </w:rPr>
        <w:t>«</w:t>
      </w:r>
      <w:r w:rsidRPr="004236B3">
        <w:rPr>
          <w:color w:val="000000"/>
          <w:sz w:val="28"/>
          <w:lang w:val="fr-FR"/>
        </w:rPr>
        <w:t>Language</w:t>
      </w:r>
      <w:r>
        <w:rPr>
          <w:color w:val="000000"/>
          <w:sz w:val="28"/>
        </w:rPr>
        <w:t>»</w:t>
      </w:r>
      <w:r w:rsidRPr="004236B3">
        <w:rPr>
          <w:color w:val="000000"/>
          <w:sz w:val="28"/>
        </w:rPr>
        <w:t>, 358); в разговорном французском языке вопросительной частицей можно считать [</w:t>
      </w:r>
      <w:r w:rsidRPr="004236B3">
        <w:rPr>
          <w:color w:val="000000"/>
          <w:sz w:val="28"/>
          <w:lang w:val="en-US"/>
        </w:rPr>
        <w:t>eskq</w:t>
      </w:r>
      <w:r w:rsidRPr="004236B3">
        <w:rPr>
          <w:color w:val="000000"/>
          <w:sz w:val="28"/>
        </w:rPr>
        <w:t>]; 3) порядок слов.</w:t>
      </w:r>
    </w:p>
    <w:p w:rsidR="004236B3" w:rsidRDefault="004236B3" w:rsidP="004236B3">
      <w:pPr>
        <w:spacing w:after="0" w:line="360" w:lineRule="auto"/>
        <w:ind w:firstLine="709"/>
        <w:rPr>
          <w:color w:val="000000"/>
          <w:sz w:val="28"/>
        </w:rPr>
      </w:pPr>
      <w:r w:rsidRPr="004236B3">
        <w:rPr>
          <w:color w:val="000000"/>
          <w:sz w:val="28"/>
        </w:rPr>
        <w:t xml:space="preserve">Однако нужно заметить, что очень часто предложение, оформленное как вопрос, не выражает по содержанию вопроса, </w:t>
      </w:r>
      <w:r>
        <w:rPr>
          <w:color w:val="000000"/>
          <w:sz w:val="28"/>
        </w:rPr>
        <w:t>т.е.</w:t>
      </w:r>
      <w:r w:rsidRPr="004236B3">
        <w:rPr>
          <w:color w:val="000000"/>
          <w:sz w:val="28"/>
        </w:rPr>
        <w:t xml:space="preserve"> просьбы разрешить возникшее у говорящего сомнение. Кроме так называемых риторических вопросов, отчасти сохраняющих вопросительное содержание, здесь надо упомянуть выражения удивления: </w:t>
      </w:r>
      <w:r w:rsidRPr="004236B3">
        <w:rPr>
          <w:color w:val="000000"/>
          <w:sz w:val="28"/>
          <w:lang w:val="en-US"/>
        </w:rPr>
        <w:t>What</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here</w:t>
      </w:r>
      <w:r w:rsidRPr="004236B3">
        <w:rPr>
          <w:color w:val="000000"/>
          <w:sz w:val="28"/>
        </w:rPr>
        <w:t xml:space="preserve">? </w:t>
      </w:r>
      <w:r>
        <w:rPr>
          <w:color w:val="000000"/>
          <w:sz w:val="28"/>
        </w:rPr>
        <w:t>«</w:t>
      </w:r>
      <w:r w:rsidRPr="004236B3">
        <w:rPr>
          <w:color w:val="000000"/>
          <w:sz w:val="28"/>
        </w:rPr>
        <w:t>Что!? Вы здесь?</w:t>
      </w:r>
      <w:r>
        <w:rPr>
          <w:color w:val="000000"/>
          <w:sz w:val="28"/>
        </w:rPr>
        <w:t>»</w:t>
      </w:r>
      <w:r w:rsidRPr="004236B3">
        <w:rPr>
          <w:color w:val="000000"/>
          <w:sz w:val="28"/>
        </w:rPr>
        <w:t xml:space="preserve">; конечно, это говорится не с той целью, чтобы выяснить, находится ли здесь данное лицо. Сюда же относится </w:t>
      </w:r>
      <w:r w:rsidRPr="004236B3">
        <w:rPr>
          <w:color w:val="000000"/>
          <w:sz w:val="28"/>
          <w:lang w:val="en-US"/>
        </w:rPr>
        <w:t>Isn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stupid</w:t>
      </w:r>
      <w:r w:rsidRPr="004236B3">
        <w:rPr>
          <w:color w:val="000000"/>
          <w:sz w:val="28"/>
        </w:rPr>
        <w:t xml:space="preserve">! </w:t>
      </w:r>
      <w:r>
        <w:rPr>
          <w:color w:val="000000"/>
          <w:sz w:val="28"/>
        </w:rPr>
        <w:t>«</w:t>
      </w:r>
      <w:r w:rsidRPr="004236B3">
        <w:rPr>
          <w:color w:val="000000"/>
          <w:sz w:val="28"/>
        </w:rPr>
        <w:t>Ну не глуп ли он!</w:t>
      </w:r>
      <w:r>
        <w:rPr>
          <w:color w:val="000000"/>
          <w:sz w:val="28"/>
        </w:rPr>
        <w:t>»</w:t>
      </w:r>
      <w:r w:rsidRPr="004236B3">
        <w:rPr>
          <w:color w:val="000000"/>
          <w:sz w:val="28"/>
        </w:rPr>
        <w:t xml:space="preserve">; нем. </w:t>
      </w:r>
      <w:r w:rsidRPr="004236B3">
        <w:rPr>
          <w:color w:val="000000"/>
          <w:sz w:val="28"/>
          <w:lang w:val="de-DE"/>
        </w:rPr>
        <w:t>Ist das unglaublich</w:t>
      </w:r>
      <w:r w:rsidRPr="004236B3">
        <w:rPr>
          <w:color w:val="000000"/>
          <w:sz w:val="28"/>
        </w:rPr>
        <w:t xml:space="preserve">! В таких восклицаниях интонация меняется, поэтому нельзя сказать, что они полностью оформлены как вопросы. Это в еще большей мере справедливо по отношению к условным предложениям с тем же порядком слов, что в вопросах; такие предложения развились из вопросов: </w:t>
      </w:r>
      <w:r w:rsidRPr="004236B3">
        <w:rPr>
          <w:color w:val="000000"/>
          <w:sz w:val="28"/>
          <w:lang w:val="en-US"/>
        </w:rPr>
        <w:t>Had</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been</w:t>
      </w:r>
      <w:r w:rsidRPr="00D14B09">
        <w:rPr>
          <w:color w:val="000000"/>
          <w:sz w:val="28"/>
        </w:rPr>
        <w:t xml:space="preserve"> </w:t>
      </w:r>
      <w:r w:rsidRPr="004236B3">
        <w:rPr>
          <w:color w:val="000000"/>
          <w:sz w:val="28"/>
          <w:lang w:val="en-US"/>
        </w:rPr>
        <w:t>here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given</w:t>
      </w:r>
      <w:r w:rsidRPr="00D14B09">
        <w:rPr>
          <w:color w:val="000000"/>
          <w:sz w:val="28"/>
        </w:rPr>
        <w:t xml:space="preserve"> </w:t>
      </w:r>
      <w:r w:rsidRPr="004236B3">
        <w:rPr>
          <w:color w:val="000000"/>
          <w:sz w:val="28"/>
          <w:lang w:val="en-US"/>
        </w:rPr>
        <w:t>him</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piece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mind</w:t>
      </w:r>
      <w:r w:rsidRPr="00D14B09">
        <w:rPr>
          <w:color w:val="000000"/>
          <w:sz w:val="28"/>
        </w:rPr>
        <w:t xml:space="preserve"> </w:t>
      </w:r>
      <w:r>
        <w:rPr>
          <w:color w:val="000000"/>
          <w:sz w:val="28"/>
        </w:rPr>
        <w:t>«</w:t>
      </w:r>
      <w:r w:rsidRPr="004236B3">
        <w:rPr>
          <w:color w:val="000000"/>
          <w:sz w:val="28"/>
        </w:rPr>
        <w:t>Был бы он здесь, я бы сказал ему пару теплых слов</w:t>
      </w:r>
      <w:r>
        <w:rPr>
          <w:color w:val="000000"/>
          <w:sz w:val="28"/>
        </w:rPr>
        <w:t>»</w:t>
      </w:r>
      <w:r w:rsidRPr="004236B3">
        <w:rPr>
          <w:color w:val="000000"/>
          <w:sz w:val="28"/>
        </w:rPr>
        <w:t>.</w:t>
      </w:r>
    </w:p>
    <w:p w:rsidR="004C1762" w:rsidRPr="004236B3" w:rsidRDefault="004C1762" w:rsidP="004236B3">
      <w:pPr>
        <w:spacing w:after="0" w:line="360" w:lineRule="auto"/>
        <w:ind w:firstLine="709"/>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Предложение</w:t>
      </w:r>
    </w:p>
    <w:p w:rsidR="004C1762" w:rsidRDefault="004C1762"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Определения </w:t>
      </w:r>
      <w:r>
        <w:rPr>
          <w:color w:val="000000"/>
          <w:sz w:val="28"/>
        </w:rPr>
        <w:t>«</w:t>
      </w:r>
      <w:r w:rsidRPr="004236B3">
        <w:rPr>
          <w:color w:val="000000"/>
          <w:sz w:val="28"/>
        </w:rPr>
        <w:t>предложения</w:t>
      </w:r>
      <w:r>
        <w:rPr>
          <w:color w:val="000000"/>
          <w:sz w:val="28"/>
        </w:rPr>
        <w:t>»</w:t>
      </w:r>
      <w:r w:rsidRPr="004236B3">
        <w:rPr>
          <w:color w:val="000000"/>
          <w:sz w:val="28"/>
        </w:rPr>
        <w:t xml:space="preserve"> слишком многочисленны и слишком разнородны, чтобы их можно было здесь все привести или подвергнуть критике</w:t>
      </w:r>
      <w:r w:rsidRPr="004236B3">
        <w:rPr>
          <w:rStyle w:val="a5"/>
          <w:color w:val="000000"/>
          <w:sz w:val="28"/>
        </w:rPr>
        <w:footnoteReference w:id="183"/>
      </w:r>
      <w:r w:rsidRPr="004236B3">
        <w:rPr>
          <w:color w:val="000000"/>
          <w:sz w:val="28"/>
        </w:rPr>
        <w:t>. Если отвлечься от мнимых определений, в которых лингвистические термины употребляются с целью скрыть отсутствие ясной мысли, большинство определений исходят либо из формальных, либо из логических, либо из психологических соображений; в некоторых случаях авторы стремились примирить две или даже все три точки зрения. Однако, хотя, таким образом, в теории нет никакой согласованности, на практике грамматисты обычно проявляют больше единодушия; если предложить им на рассмотрение конкретную группу слов, они не будут сомневаться, следует ли признать ее подлинным предложением или нет.</w:t>
      </w:r>
    </w:p>
    <w:p w:rsidR="004236B3" w:rsidRPr="004236B3" w:rsidRDefault="004236B3" w:rsidP="004236B3">
      <w:pPr>
        <w:spacing w:after="0" w:line="360" w:lineRule="auto"/>
        <w:ind w:firstLine="709"/>
        <w:rPr>
          <w:color w:val="000000"/>
          <w:sz w:val="28"/>
        </w:rPr>
      </w:pPr>
      <w:r w:rsidRPr="004236B3">
        <w:rPr>
          <w:color w:val="000000"/>
          <w:sz w:val="28"/>
        </w:rPr>
        <w:t>По учению традиционной логики каждое предложение состоит из трех членов: субъекта, связки и предиката. При анализе каждого предложения (суждения) логики разбивают его на эти три компонента и таким образом получают неизменную схему, которая облегчает их действия. Однако даже в отношении их чисто интеллектуальных суждений эта схема является искусственной и надуманной; к огромному большинству тех повседневных предложений с большей или меньшей эмоциональной окраской, которые составляют главный предмет исследования для грамматиста, она совсем не приложима.</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вместо старой </w:t>
      </w:r>
      <w:r>
        <w:rPr>
          <w:color w:val="000000"/>
          <w:sz w:val="28"/>
        </w:rPr>
        <w:t>«</w:t>
      </w:r>
      <w:r w:rsidRPr="004236B3">
        <w:rPr>
          <w:color w:val="000000"/>
          <w:sz w:val="28"/>
        </w:rPr>
        <w:t>трехчленности</w:t>
      </w:r>
      <w:r>
        <w:rPr>
          <w:color w:val="000000"/>
          <w:sz w:val="28"/>
        </w:rPr>
        <w:t>»</w:t>
      </w:r>
      <w:r w:rsidRPr="004236B3">
        <w:rPr>
          <w:color w:val="000000"/>
          <w:sz w:val="28"/>
        </w:rPr>
        <w:t xml:space="preserve"> обычно говорят о </w:t>
      </w:r>
      <w:r>
        <w:rPr>
          <w:color w:val="000000"/>
          <w:sz w:val="28"/>
        </w:rPr>
        <w:t>«</w:t>
      </w:r>
      <w:r w:rsidRPr="004236B3">
        <w:rPr>
          <w:color w:val="000000"/>
          <w:sz w:val="28"/>
        </w:rPr>
        <w:t>двучленности</w:t>
      </w:r>
      <w:r>
        <w:rPr>
          <w:color w:val="000000"/>
          <w:sz w:val="28"/>
        </w:rPr>
        <w:t>»</w:t>
      </w:r>
      <w:r w:rsidRPr="004236B3">
        <w:rPr>
          <w:color w:val="000000"/>
          <w:sz w:val="28"/>
        </w:rPr>
        <w:t xml:space="preserve">: в каждом предложении усматривают два компонента </w:t>
      </w:r>
      <w:r>
        <w:rPr>
          <w:color w:val="000000"/>
          <w:sz w:val="28"/>
        </w:rPr>
        <w:t>–</w:t>
      </w:r>
      <w:r w:rsidRPr="004236B3">
        <w:rPr>
          <w:color w:val="000000"/>
          <w:sz w:val="28"/>
        </w:rPr>
        <w:t xml:space="preserve"> подлежащее и сказуемое. В предложении </w:t>
      </w:r>
      <w:r w:rsidRPr="004236B3">
        <w:rPr>
          <w:color w:val="000000"/>
          <w:sz w:val="28"/>
          <w:lang w:val="en-US"/>
        </w:rPr>
        <w:t>The</w:t>
      </w:r>
      <w:r w:rsidRPr="00D14B09">
        <w:rPr>
          <w:color w:val="000000"/>
          <w:sz w:val="28"/>
        </w:rPr>
        <w:t xml:space="preserve"> </w:t>
      </w:r>
      <w:r w:rsidRPr="004236B3">
        <w:rPr>
          <w:color w:val="000000"/>
          <w:sz w:val="28"/>
          <w:lang w:val="en-US"/>
        </w:rPr>
        <w:t>sun</w:t>
      </w:r>
      <w:r w:rsidRPr="00D14B09">
        <w:rPr>
          <w:color w:val="000000"/>
          <w:sz w:val="28"/>
        </w:rPr>
        <w:t xml:space="preserve"> </w:t>
      </w:r>
      <w:r w:rsidRPr="004236B3">
        <w:rPr>
          <w:color w:val="000000"/>
          <w:sz w:val="28"/>
          <w:lang w:val="en-US"/>
        </w:rPr>
        <w:t>shines</w:t>
      </w:r>
      <w:r w:rsidRPr="00D14B09">
        <w:rPr>
          <w:color w:val="000000"/>
          <w:sz w:val="28"/>
        </w:rPr>
        <w:t xml:space="preserve"> </w:t>
      </w:r>
      <w:r>
        <w:rPr>
          <w:color w:val="000000"/>
          <w:sz w:val="28"/>
        </w:rPr>
        <w:t>«</w:t>
      </w:r>
      <w:r w:rsidRPr="004236B3">
        <w:rPr>
          <w:color w:val="000000"/>
          <w:sz w:val="28"/>
        </w:rPr>
        <w:t>Солнце светит</w:t>
      </w:r>
      <w:r>
        <w:rPr>
          <w:color w:val="000000"/>
          <w:sz w:val="28"/>
        </w:rPr>
        <w:t>»</w:t>
      </w:r>
      <w:r w:rsidRPr="004236B3">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sun</w:t>
      </w:r>
      <w:r w:rsidRPr="00D14B09">
        <w:rPr>
          <w:color w:val="000000"/>
          <w:sz w:val="28"/>
        </w:rPr>
        <w:t xml:space="preserve"> </w:t>
      </w:r>
      <w:r w:rsidRPr="004236B3">
        <w:rPr>
          <w:color w:val="000000"/>
          <w:sz w:val="28"/>
        </w:rPr>
        <w:t xml:space="preserve">является подлежащим, </w:t>
      </w:r>
      <w:r w:rsidRPr="004236B3">
        <w:rPr>
          <w:color w:val="000000"/>
          <w:sz w:val="28"/>
          <w:lang w:val="en-US"/>
        </w:rPr>
        <w:t>a</w:t>
      </w:r>
      <w:r w:rsidRPr="00D14B09">
        <w:rPr>
          <w:color w:val="000000"/>
          <w:sz w:val="28"/>
        </w:rPr>
        <w:t xml:space="preserve"> </w:t>
      </w:r>
      <w:r w:rsidRPr="004236B3">
        <w:rPr>
          <w:color w:val="000000"/>
          <w:sz w:val="28"/>
          <w:lang w:val="en-US"/>
        </w:rPr>
        <w:t>shines</w:t>
      </w:r>
      <w:r w:rsidRPr="00D14B09">
        <w:rPr>
          <w:color w:val="000000"/>
          <w:sz w:val="28"/>
        </w:rPr>
        <w:t xml:space="preserve"> </w:t>
      </w:r>
      <w:r>
        <w:rPr>
          <w:color w:val="000000"/>
          <w:sz w:val="28"/>
        </w:rPr>
        <w:t>–</w:t>
      </w:r>
      <w:r w:rsidRPr="004236B3">
        <w:rPr>
          <w:color w:val="000000"/>
          <w:sz w:val="28"/>
        </w:rPr>
        <w:t xml:space="preserve"> сказуемым. Каждый из этих двух компонентов может быть сложным: в предложении </w:t>
      </w:r>
      <w:r w:rsidRPr="004236B3">
        <w:rPr>
          <w:color w:val="000000"/>
          <w:sz w:val="28"/>
          <w:lang w:val="en-US"/>
        </w:rPr>
        <w:t>The</w:t>
      </w:r>
      <w:r w:rsidRPr="00D14B09">
        <w:rPr>
          <w:color w:val="000000"/>
          <w:sz w:val="28"/>
        </w:rPr>
        <w:t xml:space="preserve"> </w:t>
      </w:r>
      <w:r w:rsidRPr="004236B3">
        <w:rPr>
          <w:color w:val="000000"/>
          <w:sz w:val="28"/>
          <w:lang w:val="en-US"/>
        </w:rPr>
        <w:t>youngest</w:t>
      </w:r>
      <w:r w:rsidRPr="00D14B09">
        <w:rPr>
          <w:color w:val="000000"/>
          <w:sz w:val="28"/>
        </w:rPr>
        <w:t xml:space="preserve"> </w:t>
      </w:r>
      <w:r w:rsidRPr="004236B3">
        <w:rPr>
          <w:color w:val="000000"/>
          <w:sz w:val="28"/>
          <w:lang w:val="en-US"/>
        </w:rPr>
        <w:t>brother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lang w:val="en-US"/>
        </w:rPr>
        <w:t>whom</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just</w:t>
      </w:r>
      <w:r w:rsidRPr="00D14B09">
        <w:rPr>
          <w:color w:val="000000"/>
          <w:sz w:val="28"/>
        </w:rPr>
        <w:t xml:space="preserve"> </w:t>
      </w:r>
      <w:r w:rsidRPr="004236B3">
        <w:rPr>
          <w:color w:val="000000"/>
          <w:sz w:val="28"/>
          <w:lang w:val="en-US"/>
        </w:rPr>
        <w:t>seen</w:t>
      </w:r>
      <w:r w:rsidRPr="00D14B09">
        <w:rPr>
          <w:color w:val="000000"/>
          <w:sz w:val="28"/>
        </w:rPr>
        <w:t xml:space="preserve"> </w:t>
      </w:r>
      <w:r w:rsidRPr="004236B3">
        <w:rPr>
          <w:color w:val="000000"/>
          <w:sz w:val="28"/>
          <w:lang w:val="en-US"/>
        </w:rPr>
        <w:t>once</w:t>
      </w:r>
      <w:r w:rsidRPr="00D14B09">
        <w:rPr>
          <w:color w:val="000000"/>
          <w:sz w:val="28"/>
        </w:rPr>
        <w:t xml:space="preserve"> </w:t>
      </w:r>
      <w:r w:rsidRPr="004236B3">
        <w:rPr>
          <w:color w:val="000000"/>
          <w:sz w:val="28"/>
          <w:lang w:val="en-US"/>
        </w:rPr>
        <w:t>told</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funny</w:t>
      </w:r>
      <w:r w:rsidRPr="00D14B09">
        <w:rPr>
          <w:color w:val="000000"/>
          <w:sz w:val="28"/>
        </w:rPr>
        <w:t xml:space="preserve"> </w:t>
      </w:r>
      <w:r w:rsidRPr="004236B3">
        <w:rPr>
          <w:color w:val="000000"/>
          <w:sz w:val="28"/>
          <w:lang w:val="en-US"/>
        </w:rPr>
        <w:t>story</w:t>
      </w:r>
      <w:r w:rsidRPr="00D14B09">
        <w:rPr>
          <w:color w:val="000000"/>
          <w:sz w:val="28"/>
        </w:rPr>
        <w:t xml:space="preserve"> </w:t>
      </w:r>
      <w:r w:rsidRPr="004236B3">
        <w:rPr>
          <w:color w:val="000000"/>
          <w:sz w:val="28"/>
          <w:lang w:val="en-US"/>
        </w:rPr>
        <w:t>about</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sister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Ireland</w:t>
      </w:r>
      <w:r w:rsidRPr="00D14B09">
        <w:rPr>
          <w:color w:val="000000"/>
          <w:sz w:val="28"/>
        </w:rPr>
        <w:t xml:space="preserve"> </w:t>
      </w:r>
      <w:r>
        <w:rPr>
          <w:color w:val="000000"/>
          <w:sz w:val="28"/>
        </w:rPr>
        <w:t>«</w:t>
      </w:r>
      <w:r w:rsidRPr="004236B3">
        <w:rPr>
          <w:color w:val="000000"/>
          <w:sz w:val="28"/>
        </w:rPr>
        <w:t>Младший брат мальчика, которого мы только что видели, однажды рассказал мне забавную историю о своей сестре в Ирландии</w:t>
      </w:r>
      <w:r>
        <w:rPr>
          <w:color w:val="000000"/>
          <w:sz w:val="28"/>
        </w:rPr>
        <w:t>»</w:t>
      </w:r>
      <w:r w:rsidRPr="004236B3">
        <w:rPr>
          <w:color w:val="000000"/>
          <w:sz w:val="28"/>
        </w:rPr>
        <w:t xml:space="preserve"> все слова до слова </w:t>
      </w:r>
      <w:r w:rsidRPr="004236B3">
        <w:rPr>
          <w:color w:val="000000"/>
          <w:sz w:val="28"/>
          <w:lang w:val="en-US"/>
        </w:rPr>
        <w:t>seen</w:t>
      </w:r>
      <w:r w:rsidRPr="00D14B09">
        <w:rPr>
          <w:color w:val="000000"/>
          <w:sz w:val="28"/>
        </w:rPr>
        <w:t xml:space="preserve"> </w:t>
      </w:r>
      <w:r w:rsidRPr="004236B3">
        <w:rPr>
          <w:color w:val="000000"/>
          <w:sz w:val="28"/>
        </w:rPr>
        <w:t xml:space="preserve">представляют собой подлежащее, а все остальные </w:t>
      </w:r>
      <w:r>
        <w:rPr>
          <w:color w:val="000000"/>
          <w:sz w:val="28"/>
        </w:rPr>
        <w:t>–</w:t>
      </w:r>
      <w:r w:rsidRPr="004236B3">
        <w:rPr>
          <w:color w:val="000000"/>
          <w:sz w:val="28"/>
        </w:rPr>
        <w:t xml:space="preserve"> сказуемое. Существуют различные мнения по вопросу о том, как возникает эта двучленность психологически: соединяются ли два представления (</w:t>
      </w:r>
      <w:r w:rsidRPr="004236B3">
        <w:rPr>
          <w:color w:val="000000"/>
          <w:sz w:val="28"/>
          <w:lang w:val="en-US"/>
        </w:rPr>
        <w:t>ideas</w:t>
      </w:r>
      <w:r w:rsidRPr="004236B3">
        <w:rPr>
          <w:color w:val="000000"/>
          <w:sz w:val="28"/>
        </w:rPr>
        <w:t>), уже существующие раздельно в сознании говорящего, или же одно представление (</w:t>
      </w:r>
      <w:r w:rsidRPr="004236B3">
        <w:rPr>
          <w:color w:val="000000"/>
          <w:sz w:val="28"/>
          <w:lang w:val="en-US"/>
        </w:rPr>
        <w:t>Gesamtvorstellung</w:t>
      </w:r>
      <w:r w:rsidRPr="004236B3">
        <w:rPr>
          <w:color w:val="000000"/>
          <w:sz w:val="28"/>
        </w:rPr>
        <w:t xml:space="preserve">) расчленяется в целях коммуникации на два частных представления. Однако этот вопрос мы можем не затрагивать. С другой стороны, важно иметь в виду, что два компонента предложения </w:t>
      </w:r>
      <w:r>
        <w:rPr>
          <w:color w:val="000000"/>
          <w:sz w:val="28"/>
        </w:rPr>
        <w:t>–</w:t>
      </w:r>
      <w:r w:rsidRPr="004236B3">
        <w:rPr>
          <w:color w:val="000000"/>
          <w:sz w:val="28"/>
        </w:rPr>
        <w:t xml:space="preserve"> подлежащее и сказуемое </w:t>
      </w:r>
      <w:r>
        <w:rPr>
          <w:color w:val="000000"/>
          <w:sz w:val="28"/>
        </w:rPr>
        <w:t>–</w:t>
      </w:r>
      <w:r w:rsidRPr="004236B3">
        <w:rPr>
          <w:color w:val="000000"/>
          <w:sz w:val="28"/>
        </w:rPr>
        <w:t xml:space="preserve"> представляют собой то же самое, что и два компонента нексуса </w:t>
      </w:r>
      <w:r>
        <w:rPr>
          <w:color w:val="000000"/>
          <w:sz w:val="28"/>
        </w:rPr>
        <w:t>–</w:t>
      </w:r>
      <w:r w:rsidRPr="004236B3">
        <w:rPr>
          <w:color w:val="000000"/>
          <w:sz w:val="28"/>
        </w:rPr>
        <w:t xml:space="preserve"> первичный компонент и аднекс; но, как мы уже видели, не всякий нексус образует предложение: предложение образует только независимый нексус.</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языковеды начинают все больше и больше признавать, что, кроме двучленных предложений упомянутого типа, существуют одночленные предложения. Они могут состоять из одного-единственного слова, например: </w:t>
      </w:r>
      <w:r w:rsidRPr="004236B3">
        <w:rPr>
          <w:color w:val="000000"/>
          <w:sz w:val="28"/>
          <w:lang w:val="en-US"/>
        </w:rPr>
        <w:t>Come</w:t>
      </w:r>
      <w:r w:rsidRPr="004236B3">
        <w:rPr>
          <w:color w:val="000000"/>
          <w:sz w:val="28"/>
        </w:rPr>
        <w:t xml:space="preserve">! </w:t>
      </w:r>
      <w:r>
        <w:rPr>
          <w:color w:val="000000"/>
          <w:sz w:val="28"/>
        </w:rPr>
        <w:t>«</w:t>
      </w:r>
      <w:r w:rsidRPr="004236B3">
        <w:rPr>
          <w:color w:val="000000"/>
          <w:sz w:val="28"/>
        </w:rPr>
        <w:t>Идите!</w:t>
      </w:r>
      <w:r>
        <w:rPr>
          <w:color w:val="000000"/>
          <w:sz w:val="28"/>
        </w:rPr>
        <w:t>»</w:t>
      </w:r>
      <w:r w:rsidRPr="004236B3">
        <w:rPr>
          <w:color w:val="000000"/>
          <w:sz w:val="28"/>
        </w:rPr>
        <w:t xml:space="preserve">, или </w:t>
      </w:r>
      <w:r w:rsidRPr="004236B3">
        <w:rPr>
          <w:color w:val="000000"/>
          <w:sz w:val="28"/>
          <w:lang w:val="en-US"/>
        </w:rPr>
        <w:t>Splendid</w:t>
      </w:r>
      <w:r w:rsidRPr="004236B3">
        <w:rPr>
          <w:color w:val="000000"/>
          <w:sz w:val="28"/>
        </w:rPr>
        <w:t xml:space="preserve">! </w:t>
      </w:r>
      <w:r>
        <w:rPr>
          <w:color w:val="000000"/>
          <w:sz w:val="28"/>
        </w:rPr>
        <w:t>«</w:t>
      </w:r>
      <w:r w:rsidRPr="004236B3">
        <w:rPr>
          <w:color w:val="000000"/>
          <w:sz w:val="28"/>
        </w:rPr>
        <w:t>Восхитительно!</w:t>
      </w:r>
      <w:r>
        <w:rPr>
          <w:color w:val="000000"/>
          <w:sz w:val="28"/>
        </w:rPr>
        <w:t>»</w:t>
      </w:r>
      <w:r w:rsidRPr="004236B3">
        <w:rPr>
          <w:color w:val="000000"/>
          <w:sz w:val="28"/>
        </w:rPr>
        <w:t xml:space="preserve">, или </w:t>
      </w:r>
      <w:r w:rsidRPr="004236B3">
        <w:rPr>
          <w:color w:val="000000"/>
          <w:sz w:val="28"/>
          <w:lang w:val="en-US"/>
        </w:rPr>
        <w:t>What</w:t>
      </w:r>
      <w:r w:rsidRPr="004236B3">
        <w:rPr>
          <w:color w:val="000000"/>
          <w:sz w:val="28"/>
        </w:rPr>
        <w:t xml:space="preserve">? </w:t>
      </w:r>
      <w:r>
        <w:rPr>
          <w:color w:val="000000"/>
          <w:sz w:val="28"/>
        </w:rPr>
        <w:t>«</w:t>
      </w:r>
      <w:r w:rsidRPr="004236B3">
        <w:rPr>
          <w:color w:val="000000"/>
          <w:sz w:val="28"/>
        </w:rPr>
        <w:t>Что?</w:t>
      </w:r>
      <w:r>
        <w:rPr>
          <w:color w:val="000000"/>
          <w:sz w:val="28"/>
        </w:rPr>
        <w:t>»</w:t>
      </w:r>
      <w:r w:rsidRPr="004236B3">
        <w:rPr>
          <w:color w:val="000000"/>
          <w:sz w:val="28"/>
        </w:rPr>
        <w:t xml:space="preserve">, или из двух или большего количества слов, которые в таком случае не должны относиться друг к другу, как подлежащее к сказуемому, например: </w:t>
      </w:r>
      <w:r w:rsidRPr="004236B3">
        <w:rPr>
          <w:color w:val="000000"/>
          <w:sz w:val="28"/>
          <w:lang w:val="en-US"/>
        </w:rPr>
        <w:t>Come</w:t>
      </w:r>
      <w:r w:rsidRPr="00D14B09">
        <w:rPr>
          <w:color w:val="000000"/>
          <w:sz w:val="28"/>
        </w:rPr>
        <w:t xml:space="preserve"> </w:t>
      </w:r>
      <w:r w:rsidRPr="004236B3">
        <w:rPr>
          <w:color w:val="000000"/>
          <w:sz w:val="28"/>
          <w:lang w:val="en-US"/>
        </w:rPr>
        <w:t>along</w:t>
      </w:r>
      <w:r w:rsidRPr="004236B3">
        <w:rPr>
          <w:color w:val="000000"/>
          <w:sz w:val="28"/>
        </w:rPr>
        <w:t xml:space="preserve">! </w:t>
      </w:r>
      <w:r w:rsidRPr="00D14B09">
        <w:rPr>
          <w:color w:val="000000"/>
          <w:sz w:val="28"/>
          <w:lang w:val="en-US"/>
        </w:rPr>
        <w:t>«</w:t>
      </w:r>
      <w:r w:rsidRPr="004236B3">
        <w:rPr>
          <w:color w:val="000000"/>
          <w:sz w:val="28"/>
        </w:rPr>
        <w:t>Идемте</w:t>
      </w:r>
      <w:r w:rsidRPr="00D14B09">
        <w:rPr>
          <w:color w:val="000000"/>
          <w:sz w:val="28"/>
          <w:lang w:val="en-US"/>
        </w:rPr>
        <w:t xml:space="preserve">!», </w:t>
      </w:r>
      <w:r w:rsidRPr="004236B3">
        <w:rPr>
          <w:color w:val="000000"/>
          <w:sz w:val="28"/>
          <w:lang w:val="en-US"/>
        </w:rPr>
        <w:t>A capital idea</w:t>
      </w:r>
      <w:r w:rsidRPr="00D14B09">
        <w:rPr>
          <w:color w:val="000000"/>
          <w:sz w:val="28"/>
          <w:lang w:val="en-US"/>
        </w:rPr>
        <w:t>! «</w:t>
      </w:r>
      <w:r w:rsidRPr="004236B3">
        <w:rPr>
          <w:color w:val="000000"/>
          <w:sz w:val="28"/>
        </w:rPr>
        <w:t>Прекрасно</w:t>
      </w:r>
      <w:r w:rsidRPr="00D14B09">
        <w:rPr>
          <w:color w:val="000000"/>
          <w:sz w:val="28"/>
          <w:lang w:val="en-US"/>
        </w:rPr>
        <w:t xml:space="preserve">!», </w:t>
      </w:r>
      <w:r w:rsidRPr="004236B3">
        <w:rPr>
          <w:color w:val="000000"/>
          <w:sz w:val="28"/>
          <w:lang w:val="en-US"/>
        </w:rPr>
        <w:t>Poor little Ann</w:t>
      </w:r>
      <w:r w:rsidRPr="00D14B09">
        <w:rPr>
          <w:color w:val="000000"/>
          <w:sz w:val="28"/>
          <w:lang w:val="en-US"/>
        </w:rPr>
        <w:t>! «</w:t>
      </w:r>
      <w:r w:rsidRPr="004236B3">
        <w:rPr>
          <w:color w:val="000000"/>
          <w:sz w:val="28"/>
        </w:rPr>
        <w:t>Бедная</w:t>
      </w:r>
      <w:r w:rsidRPr="00D14B09">
        <w:rPr>
          <w:color w:val="000000"/>
          <w:sz w:val="28"/>
          <w:lang w:val="en-US"/>
        </w:rPr>
        <w:t xml:space="preserve"> </w:t>
      </w:r>
      <w:r w:rsidRPr="004236B3">
        <w:rPr>
          <w:color w:val="000000"/>
          <w:sz w:val="28"/>
        </w:rPr>
        <w:t>Анечка</w:t>
      </w:r>
      <w:r w:rsidRPr="00D14B09">
        <w:rPr>
          <w:color w:val="000000"/>
          <w:sz w:val="28"/>
          <w:lang w:val="en-US"/>
        </w:rPr>
        <w:t xml:space="preserve">!», </w:t>
      </w:r>
      <w:r w:rsidRPr="004236B3">
        <w:rPr>
          <w:color w:val="000000"/>
          <w:sz w:val="28"/>
          <w:lang w:val="en-US"/>
        </w:rPr>
        <w:t>What fun</w:t>
      </w:r>
      <w:r w:rsidRPr="00D14B09">
        <w:rPr>
          <w:color w:val="000000"/>
          <w:sz w:val="28"/>
          <w:lang w:val="en-US"/>
        </w:rPr>
        <w:t xml:space="preserve">! </w:t>
      </w:r>
      <w:r>
        <w:rPr>
          <w:color w:val="000000"/>
          <w:sz w:val="28"/>
        </w:rPr>
        <w:t>«</w:t>
      </w:r>
      <w:r w:rsidRPr="004236B3">
        <w:rPr>
          <w:color w:val="000000"/>
          <w:sz w:val="28"/>
        </w:rPr>
        <w:t>Как забавно!</w:t>
      </w:r>
      <w:r>
        <w:rPr>
          <w:color w:val="000000"/>
          <w:sz w:val="28"/>
        </w:rPr>
        <w:t>»</w:t>
      </w:r>
      <w:r w:rsidRPr="004236B3">
        <w:rPr>
          <w:color w:val="000000"/>
          <w:sz w:val="28"/>
        </w:rPr>
        <w:t xml:space="preserve"> Здесь следует всячески остерегаться ошибки, которую допустил даже такой грамматист, как Суит. Он говорит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 xml:space="preserve">452), что </w:t>
      </w:r>
      <w:r>
        <w:rPr>
          <w:color w:val="000000"/>
          <w:sz w:val="28"/>
        </w:rPr>
        <w:t>«</w:t>
      </w:r>
      <w:r w:rsidRPr="004236B3">
        <w:rPr>
          <w:color w:val="000000"/>
          <w:sz w:val="28"/>
        </w:rPr>
        <w:t>с грамматической точки зрения эти сгущенные предложения едва ли вообще являются предложениями: скорее они представляют собой нечто промежуточное между словом и предложением</w:t>
      </w:r>
      <w:r>
        <w:rPr>
          <w:color w:val="000000"/>
          <w:sz w:val="28"/>
        </w:rPr>
        <w:t>»</w:t>
      </w:r>
      <w:r w:rsidRPr="004236B3">
        <w:rPr>
          <w:color w:val="000000"/>
          <w:sz w:val="28"/>
        </w:rPr>
        <w:t xml:space="preserve">. Это утверждение основано на предпосылке, что слово и предложение не принадлежат к различным сферам, а являются двумя ступеньками одной лестницы; между тем однословное предложение есть в одно и то же время и слово, и предложение, подобно тому как однокомнатный домик с одной точки зрения будет комнатой, а с другой </w:t>
      </w:r>
      <w:r>
        <w:rPr>
          <w:color w:val="000000"/>
          <w:sz w:val="28"/>
        </w:rPr>
        <w:t>–</w:t>
      </w:r>
      <w:r w:rsidRPr="004236B3">
        <w:rPr>
          <w:color w:val="000000"/>
          <w:sz w:val="28"/>
        </w:rPr>
        <w:t xml:space="preserve"> домом, а не чем-то промежуточным между комнатой и домом.</w:t>
      </w:r>
    </w:p>
    <w:p w:rsidR="004236B3" w:rsidRPr="004236B3" w:rsidRDefault="004236B3" w:rsidP="004236B3">
      <w:pPr>
        <w:spacing w:after="0" w:line="360" w:lineRule="auto"/>
        <w:ind w:firstLine="709"/>
        <w:rPr>
          <w:color w:val="000000"/>
          <w:sz w:val="28"/>
        </w:rPr>
      </w:pPr>
      <w:r w:rsidRPr="004236B3">
        <w:rPr>
          <w:color w:val="000000"/>
          <w:sz w:val="28"/>
        </w:rPr>
        <w:t xml:space="preserve">Грамматист старого толка, конечно, будет возражать против этой теории одночленного предложения и будет склонен объяснять такие случаи при помощи своей панацеи </w:t>
      </w:r>
      <w:r>
        <w:rPr>
          <w:color w:val="000000"/>
          <w:sz w:val="28"/>
        </w:rPr>
        <w:t>–</w:t>
      </w:r>
      <w:r w:rsidRPr="004236B3">
        <w:rPr>
          <w:color w:val="000000"/>
          <w:sz w:val="28"/>
        </w:rPr>
        <w:t xml:space="preserve"> эллипсиса. В случае </w:t>
      </w:r>
      <w:r w:rsidRPr="004236B3">
        <w:rPr>
          <w:color w:val="000000"/>
          <w:sz w:val="28"/>
          <w:lang w:val="en-US"/>
        </w:rPr>
        <w:t>Come</w:t>
      </w:r>
      <w:r w:rsidRPr="004236B3">
        <w:rPr>
          <w:color w:val="000000"/>
          <w:sz w:val="28"/>
        </w:rPr>
        <w:t xml:space="preserve">! он усмотрит подразумеваемое подлежащее </w:t>
      </w:r>
      <w:r w:rsidRPr="004236B3">
        <w:rPr>
          <w:color w:val="000000"/>
          <w:sz w:val="28"/>
          <w:lang w:val="en-US"/>
        </w:rPr>
        <w:t>you</w:t>
      </w:r>
      <w:r w:rsidRPr="004236B3">
        <w:rPr>
          <w:color w:val="000000"/>
          <w:sz w:val="28"/>
        </w:rPr>
        <w:t xml:space="preserve">, а в случае </w:t>
      </w:r>
      <w:r w:rsidRPr="004236B3">
        <w:rPr>
          <w:color w:val="000000"/>
          <w:sz w:val="28"/>
          <w:lang w:val="en-US"/>
        </w:rPr>
        <w:t>Splendid</w:t>
      </w:r>
      <w:r w:rsidRPr="004236B3">
        <w:rPr>
          <w:color w:val="000000"/>
          <w:sz w:val="28"/>
        </w:rPr>
        <w:t xml:space="preserve">! и </w:t>
      </w:r>
      <w:r w:rsidRPr="004236B3">
        <w:rPr>
          <w:color w:val="000000"/>
          <w:sz w:val="28"/>
          <w:lang w:val="en-US"/>
        </w:rPr>
        <w:t>A</w:t>
      </w:r>
      <w:r w:rsidRPr="00D14B09">
        <w:rPr>
          <w:color w:val="000000"/>
          <w:sz w:val="28"/>
        </w:rPr>
        <w:t xml:space="preserve"> </w:t>
      </w:r>
      <w:r w:rsidRPr="004236B3">
        <w:rPr>
          <w:color w:val="000000"/>
          <w:sz w:val="28"/>
          <w:lang w:val="en-US"/>
        </w:rPr>
        <w:t>capital</w:t>
      </w:r>
      <w:r w:rsidRPr="00D14B09">
        <w:rPr>
          <w:color w:val="000000"/>
          <w:sz w:val="28"/>
        </w:rPr>
        <w:t xml:space="preserve"> </w:t>
      </w:r>
      <w:r w:rsidRPr="004236B3">
        <w:rPr>
          <w:color w:val="000000"/>
          <w:sz w:val="28"/>
          <w:lang w:val="en-US"/>
        </w:rPr>
        <w:t>idea</w:t>
      </w:r>
      <w:r w:rsidRPr="004236B3">
        <w:rPr>
          <w:color w:val="000000"/>
          <w:sz w:val="28"/>
        </w:rPr>
        <w:t xml:space="preserve">! </w:t>
      </w:r>
      <w:r>
        <w:rPr>
          <w:color w:val="000000"/>
          <w:sz w:val="28"/>
        </w:rPr>
        <w:t>–</w:t>
      </w:r>
      <w:r w:rsidRPr="004236B3">
        <w:rPr>
          <w:color w:val="000000"/>
          <w:sz w:val="28"/>
        </w:rPr>
        <w:t xml:space="preserve"> не только подлежащее (</w:t>
      </w:r>
      <w:r w:rsidRPr="004236B3">
        <w:rPr>
          <w:color w:val="000000"/>
          <w:sz w:val="28"/>
          <w:lang w:val="en-US"/>
        </w:rPr>
        <w:t>this</w:t>
      </w:r>
      <w:r w:rsidRPr="004236B3">
        <w:rPr>
          <w:color w:val="000000"/>
          <w:sz w:val="28"/>
        </w:rPr>
        <w:t>), но и глагол (</w:t>
      </w:r>
      <w:r w:rsidRPr="004236B3">
        <w:rPr>
          <w:color w:val="000000"/>
          <w:sz w:val="28"/>
          <w:lang w:val="en-US"/>
        </w:rPr>
        <w:t>is</w:t>
      </w:r>
      <w:r w:rsidRPr="004236B3">
        <w:rPr>
          <w:color w:val="000000"/>
          <w:sz w:val="28"/>
        </w:rPr>
        <w:t xml:space="preserve">). Таким образом, во многих восклицаниях высказанное можно рассматривать как аднекс, а подлежащим (первичным компонентом) считать всю ситуацию или то, что подразумевается этой ситуацией (ср. гл. </w:t>
      </w:r>
      <w:r w:rsidRPr="004236B3">
        <w:rPr>
          <w:color w:val="000000"/>
          <w:sz w:val="28"/>
          <w:lang w:val="en-US"/>
        </w:rPr>
        <w:t>X</w:t>
      </w:r>
      <w:r w:rsidRPr="004236B3">
        <w:rPr>
          <w:color w:val="000000"/>
          <w:sz w:val="28"/>
        </w:rPr>
        <w:t xml:space="preserve">). Большинство грамматистов, вероятно, придерживалось бы того мнения, что в латинских однословных предложениях </w:t>
      </w:r>
      <w:r w:rsidRPr="004236B3">
        <w:rPr>
          <w:color w:val="000000"/>
          <w:sz w:val="28"/>
          <w:lang w:val="en-US"/>
        </w:rPr>
        <w:t>Canto</w:t>
      </w:r>
      <w:r w:rsidRPr="00D14B09">
        <w:rPr>
          <w:color w:val="000000"/>
          <w:sz w:val="28"/>
        </w:rPr>
        <w:t xml:space="preserve"> </w:t>
      </w:r>
      <w:r w:rsidRPr="004236B3">
        <w:rPr>
          <w:color w:val="000000"/>
          <w:sz w:val="28"/>
        </w:rPr>
        <w:t xml:space="preserve">или </w:t>
      </w:r>
      <w:r w:rsidRPr="004236B3">
        <w:rPr>
          <w:color w:val="000000"/>
          <w:sz w:val="28"/>
          <w:lang w:val="en-US"/>
        </w:rPr>
        <w:t>Pluit</w:t>
      </w:r>
      <w:r w:rsidRPr="00D14B09">
        <w:rPr>
          <w:color w:val="000000"/>
          <w:sz w:val="28"/>
        </w:rPr>
        <w:t xml:space="preserve"> </w:t>
      </w:r>
      <w:r w:rsidRPr="004236B3">
        <w:rPr>
          <w:color w:val="000000"/>
          <w:sz w:val="28"/>
        </w:rPr>
        <w:t xml:space="preserve">есть подразумеваемое подлежащее, как бы ни было трудно указать точно, что является подлежащим последнего глагола. Однако грамматисты должны всегда быть осмотрительны при допущении эллипсиса, кроме тех случаев, где он совершенно необходим и где не может быть никаких сомнений по поводу того, что подразумевается, например: Не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brother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generally</w:t>
      </w:r>
      <w:r w:rsidRPr="00D14B09">
        <w:rPr>
          <w:color w:val="000000"/>
          <w:sz w:val="28"/>
        </w:rPr>
        <w:t xml:space="preserve"> </w:t>
      </w:r>
      <w:r w:rsidRPr="004236B3">
        <w:rPr>
          <w:color w:val="000000"/>
          <w:sz w:val="28"/>
          <w:lang w:val="en-US"/>
        </w:rPr>
        <w:t>costs</w:t>
      </w:r>
      <w:r w:rsidRPr="00D14B09">
        <w:rPr>
          <w:color w:val="000000"/>
          <w:sz w:val="28"/>
        </w:rPr>
        <w:t xml:space="preserve"> </w:t>
      </w:r>
      <w:r w:rsidRPr="004236B3">
        <w:rPr>
          <w:color w:val="000000"/>
          <w:sz w:val="28"/>
          <w:lang w:val="en-US"/>
        </w:rPr>
        <w:t>six</w:t>
      </w:r>
      <w:r w:rsidRPr="00D14B09">
        <w:rPr>
          <w:color w:val="000000"/>
          <w:sz w:val="28"/>
        </w:rPr>
        <w:t xml:space="preserve"> </w:t>
      </w:r>
      <w:r w:rsidRPr="004236B3">
        <w:rPr>
          <w:color w:val="000000"/>
          <w:sz w:val="28"/>
          <w:lang w:val="en-US"/>
        </w:rPr>
        <w:t>shillings</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paid</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five</w:t>
      </w:r>
      <w:r w:rsidRPr="00D14B09">
        <w:rPr>
          <w:color w:val="000000"/>
          <w:sz w:val="28"/>
        </w:rPr>
        <w:t xml:space="preserve"> [</w:t>
      </w:r>
      <w:r w:rsidRPr="004236B3">
        <w:rPr>
          <w:color w:val="000000"/>
          <w:sz w:val="28"/>
          <w:lang w:val="en-US"/>
        </w:rPr>
        <w:t>shillings</w:t>
      </w:r>
      <w:r w:rsidRPr="004236B3">
        <w:rPr>
          <w:color w:val="000000"/>
          <w:sz w:val="28"/>
        </w:rPr>
        <w:t xml:space="preserve">]. Но что подразумевается в </w:t>
      </w:r>
      <w:r w:rsidRPr="004236B3">
        <w:rPr>
          <w:color w:val="000000"/>
          <w:sz w:val="28"/>
          <w:lang w:val="en-US"/>
        </w:rPr>
        <w:t>Watercresses</w:t>
      </w:r>
      <w:r w:rsidRPr="004236B3">
        <w:rPr>
          <w:color w:val="000000"/>
          <w:sz w:val="28"/>
        </w:rPr>
        <w:t xml:space="preserve">! </w:t>
      </w:r>
      <w:r>
        <w:rPr>
          <w:color w:val="000000"/>
          <w:sz w:val="28"/>
        </w:rPr>
        <w:t>«</w:t>
      </w:r>
      <w:r w:rsidRPr="004236B3">
        <w:rPr>
          <w:color w:val="000000"/>
          <w:sz w:val="28"/>
        </w:rPr>
        <w:t>Салат!</w:t>
      </w:r>
      <w:r>
        <w:rPr>
          <w:color w:val="000000"/>
          <w:sz w:val="28"/>
        </w:rPr>
        <w:t>»</w:t>
      </w:r>
      <w:r w:rsidRPr="004236B3">
        <w:rPr>
          <w:color w:val="000000"/>
          <w:sz w:val="28"/>
        </w:rPr>
        <w:t xml:space="preserve"> или </w:t>
      </w:r>
      <w:r w:rsidRPr="004236B3">
        <w:rPr>
          <w:color w:val="000000"/>
          <w:sz w:val="28"/>
          <w:lang w:val="en-US"/>
        </w:rPr>
        <w:t>Special</w:t>
      </w:r>
      <w:r w:rsidRPr="00D14B09">
        <w:rPr>
          <w:color w:val="000000"/>
          <w:sz w:val="28"/>
        </w:rPr>
        <w:t xml:space="preserve"> </w:t>
      </w:r>
      <w:r w:rsidRPr="004236B3">
        <w:rPr>
          <w:color w:val="000000"/>
          <w:sz w:val="28"/>
          <w:lang w:val="en-US"/>
        </w:rPr>
        <w:t>edition</w:t>
      </w:r>
      <w:r w:rsidRPr="004236B3">
        <w:rPr>
          <w:color w:val="000000"/>
          <w:sz w:val="28"/>
        </w:rPr>
        <w:t xml:space="preserve">! </w:t>
      </w:r>
      <w:r>
        <w:rPr>
          <w:color w:val="000000"/>
          <w:sz w:val="28"/>
        </w:rPr>
        <w:t>«</w:t>
      </w:r>
      <w:r w:rsidRPr="004236B3">
        <w:rPr>
          <w:color w:val="000000"/>
          <w:sz w:val="28"/>
        </w:rPr>
        <w:t>Специальный выпуск!?</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offer</w:t>
      </w:r>
      <w:r w:rsidRPr="00D14B09">
        <w:rPr>
          <w:color w:val="000000"/>
          <w:sz w:val="28"/>
        </w:rPr>
        <w:t xml:space="preserve"> </w:t>
      </w:r>
      <w:r w:rsidRPr="004236B3">
        <w:rPr>
          <w:color w:val="000000"/>
          <w:sz w:val="28"/>
          <w:lang w:val="en-US"/>
        </w:rPr>
        <w:t>you</w:t>
      </w:r>
      <w:r>
        <w:rPr>
          <w:color w:val="000000"/>
          <w:sz w:val="28"/>
        </w:rPr>
        <w:t>…</w:t>
      </w:r>
      <w:r w:rsidRPr="004236B3">
        <w:rPr>
          <w:color w:val="000000"/>
          <w:sz w:val="28"/>
        </w:rPr>
        <w:t xml:space="preserve"> </w:t>
      </w:r>
      <w:r>
        <w:rPr>
          <w:color w:val="000000"/>
          <w:sz w:val="28"/>
        </w:rPr>
        <w:t>«</w:t>
      </w:r>
      <w:r w:rsidRPr="004236B3">
        <w:rPr>
          <w:color w:val="000000"/>
          <w:sz w:val="28"/>
        </w:rPr>
        <w:t>Предлагаю вам</w:t>
      </w:r>
      <w:r>
        <w:rPr>
          <w:color w:val="000000"/>
          <w:sz w:val="28"/>
        </w:rPr>
        <w:t>…»</w:t>
      </w:r>
      <w:r w:rsidRPr="004236B3">
        <w:rPr>
          <w:color w:val="000000"/>
          <w:sz w:val="28"/>
        </w:rPr>
        <w:t xml:space="preserve"> или </w:t>
      </w:r>
      <w:r w:rsidRPr="004236B3">
        <w:rPr>
          <w:color w:val="000000"/>
          <w:sz w:val="28"/>
          <w:lang w:val="en-US"/>
        </w:rPr>
        <w:t>Will</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buy</w:t>
      </w:r>
      <w:r>
        <w:rPr>
          <w:color w:val="000000"/>
          <w:sz w:val="28"/>
        </w:rPr>
        <w:t>…</w:t>
      </w:r>
      <w:r w:rsidRPr="004236B3">
        <w:rPr>
          <w:color w:val="000000"/>
          <w:sz w:val="28"/>
        </w:rPr>
        <w:t xml:space="preserve"> </w:t>
      </w:r>
      <w:r>
        <w:rPr>
          <w:color w:val="000000"/>
          <w:sz w:val="28"/>
        </w:rPr>
        <w:t>«</w:t>
      </w:r>
      <w:r w:rsidRPr="004236B3">
        <w:rPr>
          <w:color w:val="000000"/>
          <w:sz w:val="28"/>
        </w:rPr>
        <w:t>Купите ли вы.?</w:t>
      </w:r>
      <w:r>
        <w:rPr>
          <w:color w:val="000000"/>
          <w:sz w:val="28"/>
        </w:rPr>
        <w:t>»</w:t>
      </w:r>
      <w:r w:rsidRPr="004236B3">
        <w:rPr>
          <w:color w:val="000000"/>
          <w:sz w:val="28"/>
        </w:rPr>
        <w:t xml:space="preserve">, или </w:t>
      </w:r>
      <w:r w:rsidRPr="004236B3">
        <w:rPr>
          <w:color w:val="000000"/>
          <w:sz w:val="28"/>
          <w:lang w:val="en-US"/>
        </w:rPr>
        <w:t>This</w:t>
      </w:r>
      <w:r w:rsidRPr="00D14B09">
        <w:rPr>
          <w:color w:val="000000"/>
          <w:sz w:val="28"/>
        </w:rPr>
        <w:t xml:space="preserve"> </w:t>
      </w:r>
      <w:r w:rsidRPr="004236B3">
        <w:rPr>
          <w:color w:val="000000"/>
          <w:sz w:val="28"/>
          <w:lang w:val="en-US"/>
        </w:rPr>
        <w:t>is</w:t>
      </w:r>
      <w:r>
        <w:rPr>
          <w:color w:val="000000"/>
          <w:sz w:val="28"/>
        </w:rPr>
        <w:t>…</w:t>
      </w:r>
      <w:r w:rsidRPr="004236B3">
        <w:rPr>
          <w:color w:val="000000"/>
          <w:sz w:val="28"/>
        </w:rPr>
        <w:t xml:space="preserve"> </w:t>
      </w:r>
      <w:r>
        <w:rPr>
          <w:color w:val="000000"/>
          <w:sz w:val="28"/>
        </w:rPr>
        <w:t>«</w:t>
      </w:r>
      <w:r w:rsidRPr="004236B3">
        <w:rPr>
          <w:color w:val="000000"/>
          <w:sz w:val="28"/>
        </w:rPr>
        <w:t>Это</w:t>
      </w:r>
      <w:r>
        <w:rPr>
          <w:color w:val="000000"/>
          <w:sz w:val="28"/>
        </w:rPr>
        <w:t>…</w:t>
      </w:r>
      <w:r w:rsidRPr="004236B3">
        <w:rPr>
          <w:color w:val="000000"/>
          <w:sz w:val="28"/>
        </w:rPr>
        <w:t>?</w:t>
      </w:r>
      <w:r>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слово </w:t>
      </w:r>
      <w:r w:rsidRPr="004236B3">
        <w:rPr>
          <w:color w:val="000000"/>
          <w:sz w:val="28"/>
          <w:lang w:val="en-US"/>
        </w:rPr>
        <w:t>John</w:t>
      </w:r>
      <w:r w:rsidRPr="004236B3">
        <w:rPr>
          <w:color w:val="000000"/>
          <w:sz w:val="28"/>
        </w:rPr>
        <w:t xml:space="preserve">! </w:t>
      </w:r>
      <w:r>
        <w:rPr>
          <w:color w:val="000000"/>
          <w:sz w:val="28"/>
        </w:rPr>
        <w:t>«</w:t>
      </w:r>
      <w:r w:rsidRPr="004236B3">
        <w:rPr>
          <w:color w:val="000000"/>
          <w:sz w:val="28"/>
        </w:rPr>
        <w:t>Джон!</w:t>
      </w:r>
      <w:r>
        <w:rPr>
          <w:color w:val="000000"/>
          <w:sz w:val="28"/>
        </w:rPr>
        <w:t>»</w:t>
      </w:r>
      <w:r w:rsidRPr="004236B3">
        <w:rPr>
          <w:color w:val="000000"/>
          <w:sz w:val="28"/>
        </w:rPr>
        <w:t xml:space="preserve"> образует целое высказывание, его, в зависимости от обстоятельств и интонации, можно толковать по-разному: </w:t>
      </w:r>
      <w:r>
        <w:rPr>
          <w:color w:val="000000"/>
          <w:sz w:val="28"/>
        </w:rPr>
        <w:t>«</w:t>
      </w:r>
      <w:r w:rsidRPr="004236B3">
        <w:rPr>
          <w:color w:val="000000"/>
          <w:sz w:val="28"/>
        </w:rPr>
        <w:t>Как я люблю тебя, Джон!</w:t>
      </w:r>
      <w:r>
        <w:rPr>
          <w:color w:val="000000"/>
          <w:sz w:val="28"/>
        </w:rPr>
        <w:t>»</w:t>
      </w:r>
      <w:r w:rsidRPr="004236B3">
        <w:rPr>
          <w:color w:val="000000"/>
          <w:sz w:val="28"/>
        </w:rPr>
        <w:t xml:space="preserve">, </w:t>
      </w:r>
      <w:r>
        <w:rPr>
          <w:color w:val="000000"/>
          <w:sz w:val="28"/>
        </w:rPr>
        <w:t>«</w:t>
      </w:r>
      <w:r w:rsidRPr="004236B3">
        <w:rPr>
          <w:color w:val="000000"/>
          <w:sz w:val="28"/>
        </w:rPr>
        <w:t>Как ты мог это сделать?</w:t>
      </w:r>
      <w:r>
        <w:rPr>
          <w:color w:val="000000"/>
          <w:sz w:val="28"/>
        </w:rPr>
        <w:t>»</w:t>
      </w:r>
      <w:r w:rsidRPr="004236B3">
        <w:rPr>
          <w:color w:val="000000"/>
          <w:sz w:val="28"/>
        </w:rPr>
        <w:t xml:space="preserve">, </w:t>
      </w:r>
      <w:r>
        <w:rPr>
          <w:color w:val="000000"/>
          <w:sz w:val="28"/>
        </w:rPr>
        <w:t>«</w:t>
      </w:r>
      <w:r w:rsidRPr="004236B3">
        <w:rPr>
          <w:color w:val="000000"/>
          <w:sz w:val="28"/>
        </w:rPr>
        <w:t>Рад тебя видеть!</w:t>
      </w:r>
      <w:r>
        <w:rPr>
          <w:color w:val="000000"/>
          <w:sz w:val="28"/>
        </w:rPr>
        <w:t>»</w:t>
      </w:r>
      <w:r w:rsidRPr="004236B3">
        <w:rPr>
          <w:color w:val="000000"/>
          <w:sz w:val="28"/>
        </w:rPr>
        <w:t xml:space="preserve">, </w:t>
      </w:r>
      <w:r>
        <w:rPr>
          <w:color w:val="000000"/>
          <w:sz w:val="28"/>
        </w:rPr>
        <w:t>«</w:t>
      </w:r>
      <w:r w:rsidRPr="004236B3">
        <w:rPr>
          <w:color w:val="000000"/>
          <w:sz w:val="28"/>
        </w:rPr>
        <w:t xml:space="preserve">Это был Джон? а я думал </w:t>
      </w:r>
      <w:r>
        <w:rPr>
          <w:color w:val="000000"/>
          <w:sz w:val="28"/>
        </w:rPr>
        <w:t>–</w:t>
      </w:r>
      <w:r w:rsidRPr="004236B3">
        <w:rPr>
          <w:color w:val="000000"/>
          <w:sz w:val="28"/>
        </w:rPr>
        <w:t xml:space="preserve"> это Том!</w:t>
      </w:r>
      <w:r>
        <w:rPr>
          <w:color w:val="000000"/>
          <w:sz w:val="28"/>
        </w:rPr>
        <w:t>»</w:t>
      </w:r>
      <w:r w:rsidRPr="004236B3">
        <w:rPr>
          <w:color w:val="000000"/>
          <w:sz w:val="28"/>
        </w:rPr>
        <w:t xml:space="preserve"> </w:t>
      </w:r>
      <w:r>
        <w:rPr>
          <w:color w:val="000000"/>
          <w:sz w:val="28"/>
        </w:rPr>
        <w:t>и т.п.</w:t>
      </w:r>
      <w:r w:rsidRPr="004236B3">
        <w:rPr>
          <w:color w:val="000000"/>
          <w:sz w:val="28"/>
        </w:rPr>
        <w:t xml:space="preserve"> Как можно свести эти различные значения предложения </w:t>
      </w:r>
      <w:r w:rsidRPr="004236B3">
        <w:rPr>
          <w:color w:val="000000"/>
          <w:sz w:val="28"/>
          <w:lang w:val="en-US"/>
        </w:rPr>
        <w:t>John</w:t>
      </w:r>
      <w:r w:rsidRPr="004236B3">
        <w:rPr>
          <w:color w:val="000000"/>
          <w:sz w:val="28"/>
        </w:rPr>
        <w:t xml:space="preserve">! к схеме </w:t>
      </w:r>
      <w:r>
        <w:rPr>
          <w:color w:val="000000"/>
          <w:sz w:val="28"/>
        </w:rPr>
        <w:t>«</w:t>
      </w:r>
      <w:r w:rsidRPr="004236B3">
        <w:rPr>
          <w:color w:val="000000"/>
          <w:sz w:val="28"/>
        </w:rPr>
        <w:t>подлежащее-сказуемое</w:t>
      </w:r>
      <w:r>
        <w:rPr>
          <w:color w:val="000000"/>
          <w:sz w:val="28"/>
        </w:rPr>
        <w:t>»</w:t>
      </w:r>
      <w:r w:rsidRPr="004236B3">
        <w:rPr>
          <w:color w:val="000000"/>
          <w:sz w:val="28"/>
        </w:rPr>
        <w:t xml:space="preserve"> и как может эллипсис помочь нам при анализе? Но нельзя отрицать, что здесь налицо предложения. И это еще не все. </w:t>
      </w:r>
      <w:r w:rsidRPr="004236B3">
        <w:rPr>
          <w:color w:val="000000"/>
          <w:sz w:val="28"/>
          <w:lang w:val="en-US"/>
        </w:rPr>
        <w:t>Yes</w:t>
      </w:r>
      <w:r w:rsidRPr="00D14B09">
        <w:rPr>
          <w:color w:val="000000"/>
          <w:sz w:val="28"/>
        </w:rPr>
        <w:t xml:space="preserve"> </w:t>
      </w:r>
      <w:r>
        <w:rPr>
          <w:color w:val="000000"/>
          <w:sz w:val="28"/>
        </w:rPr>
        <w:t>«</w:t>
      </w:r>
      <w:r w:rsidRPr="004236B3">
        <w:rPr>
          <w:color w:val="000000"/>
          <w:sz w:val="28"/>
        </w:rPr>
        <w:t>Да</w:t>
      </w:r>
      <w:r>
        <w:rPr>
          <w:color w:val="000000"/>
          <w:sz w:val="28"/>
        </w:rPr>
        <w:t>»</w:t>
      </w:r>
      <w:r w:rsidRPr="004236B3">
        <w:rPr>
          <w:color w:val="000000"/>
          <w:sz w:val="28"/>
        </w:rPr>
        <w:t xml:space="preserve">, </w:t>
      </w:r>
      <w:r w:rsidRPr="004236B3">
        <w:rPr>
          <w:color w:val="000000"/>
          <w:sz w:val="28"/>
          <w:lang w:val="en-US"/>
        </w:rPr>
        <w:t>No</w:t>
      </w:r>
      <w:r w:rsidRPr="00D14B09">
        <w:rPr>
          <w:color w:val="000000"/>
          <w:sz w:val="28"/>
        </w:rPr>
        <w:t xml:space="preserve"> </w:t>
      </w:r>
      <w:r>
        <w:rPr>
          <w:color w:val="000000"/>
          <w:sz w:val="28"/>
        </w:rPr>
        <w:t>«</w:t>
      </w:r>
      <w:r w:rsidRPr="004236B3">
        <w:rPr>
          <w:color w:val="000000"/>
          <w:sz w:val="28"/>
        </w:rPr>
        <w:t>Нет</w:t>
      </w:r>
      <w:r>
        <w:rPr>
          <w:color w:val="000000"/>
          <w:sz w:val="28"/>
        </w:rPr>
        <w:t>»</w:t>
      </w:r>
      <w:r w:rsidRPr="004236B3">
        <w:rPr>
          <w:color w:val="000000"/>
          <w:sz w:val="28"/>
        </w:rPr>
        <w:t xml:space="preserve">, междометия типа </w:t>
      </w:r>
      <w:r w:rsidRPr="004236B3">
        <w:rPr>
          <w:color w:val="000000"/>
          <w:sz w:val="28"/>
          <w:lang w:val="en-US"/>
        </w:rPr>
        <w:t>Alas</w:t>
      </w:r>
      <w:r w:rsidRPr="004236B3">
        <w:rPr>
          <w:color w:val="000000"/>
          <w:sz w:val="28"/>
        </w:rPr>
        <w:t xml:space="preserve">! </w:t>
      </w:r>
      <w:r>
        <w:rPr>
          <w:color w:val="000000"/>
          <w:sz w:val="28"/>
        </w:rPr>
        <w:t>«</w:t>
      </w:r>
      <w:r w:rsidRPr="004236B3">
        <w:rPr>
          <w:color w:val="000000"/>
          <w:sz w:val="28"/>
        </w:rPr>
        <w:t>Увы!</w:t>
      </w:r>
      <w:r>
        <w:rPr>
          <w:color w:val="000000"/>
          <w:sz w:val="28"/>
        </w:rPr>
        <w:t>»</w:t>
      </w:r>
      <w:r w:rsidRPr="004236B3">
        <w:rPr>
          <w:color w:val="000000"/>
          <w:sz w:val="28"/>
        </w:rPr>
        <w:t xml:space="preserve"> или </w:t>
      </w:r>
      <w:r w:rsidRPr="004236B3">
        <w:rPr>
          <w:color w:val="000000"/>
          <w:sz w:val="28"/>
          <w:lang w:val="en-US"/>
        </w:rPr>
        <w:t>Oh</w:t>
      </w:r>
      <w:r w:rsidRPr="004236B3">
        <w:rPr>
          <w:color w:val="000000"/>
          <w:sz w:val="28"/>
        </w:rPr>
        <w:t xml:space="preserve">, а также прищелкивания языком, несовершенно передаваемые написаниями </w:t>
      </w:r>
      <w:r w:rsidRPr="004236B3">
        <w:rPr>
          <w:color w:val="000000"/>
          <w:sz w:val="28"/>
          <w:lang w:val="en-US"/>
        </w:rPr>
        <w:t>Tut</w:t>
      </w:r>
      <w:r w:rsidRPr="00D14B09">
        <w:rPr>
          <w:color w:val="000000"/>
          <w:sz w:val="28"/>
        </w:rPr>
        <w:t xml:space="preserve"> </w:t>
      </w:r>
      <w:r w:rsidRPr="004236B3">
        <w:rPr>
          <w:color w:val="000000"/>
          <w:sz w:val="28"/>
        </w:rPr>
        <w:t xml:space="preserve">и </w:t>
      </w:r>
      <w:r w:rsidRPr="004236B3">
        <w:rPr>
          <w:color w:val="000000"/>
          <w:sz w:val="28"/>
          <w:lang w:val="en-US"/>
        </w:rPr>
        <w:t>Tck</w:t>
      </w:r>
      <w:r w:rsidRPr="004236B3">
        <w:rPr>
          <w:color w:val="000000"/>
          <w:sz w:val="28"/>
        </w:rPr>
        <w:t>, являются предложениями в такой же степени, как и самые изящные предложения, когда-либо произносимые Демосфеном или принадлежащие перу Сэмюэля Джонсона.</w:t>
      </w:r>
    </w:p>
    <w:p w:rsidR="004236B3" w:rsidRPr="004236B3" w:rsidRDefault="004236B3" w:rsidP="004236B3">
      <w:pPr>
        <w:spacing w:after="0" w:line="360" w:lineRule="auto"/>
        <w:ind w:firstLine="709"/>
        <w:rPr>
          <w:color w:val="000000"/>
          <w:sz w:val="28"/>
        </w:rPr>
      </w:pPr>
      <w:r w:rsidRPr="004236B3">
        <w:rPr>
          <w:color w:val="000000"/>
          <w:sz w:val="28"/>
        </w:rPr>
        <w:t xml:space="preserve">Если мы примем это, </w:t>
      </w:r>
      <w:r>
        <w:rPr>
          <w:color w:val="000000"/>
          <w:sz w:val="28"/>
        </w:rPr>
        <w:t>–</w:t>
      </w:r>
      <w:r w:rsidRPr="004236B3">
        <w:rPr>
          <w:color w:val="000000"/>
          <w:sz w:val="28"/>
        </w:rPr>
        <w:t xml:space="preserve"> а я, признаться, не вижу, через какое звено цепи, соединяющей джонсоновские конструкции и прищелкивание языком, надо провести демаркационную линию, </w:t>
      </w:r>
      <w:r>
        <w:rPr>
          <w:color w:val="000000"/>
          <w:sz w:val="28"/>
        </w:rPr>
        <w:t>–</w:t>
      </w:r>
      <w:r w:rsidRPr="004236B3">
        <w:rPr>
          <w:color w:val="000000"/>
          <w:sz w:val="28"/>
        </w:rPr>
        <w:t xml:space="preserve"> тогда определение предложения будет не таким уж трудным делом.</w:t>
      </w:r>
    </w:p>
    <w:p w:rsidR="004236B3" w:rsidRPr="004236B3" w:rsidRDefault="004236B3" w:rsidP="004236B3">
      <w:pPr>
        <w:spacing w:after="0" w:line="360" w:lineRule="auto"/>
        <w:ind w:firstLine="709"/>
        <w:rPr>
          <w:color w:val="000000"/>
          <w:sz w:val="28"/>
        </w:rPr>
      </w:pPr>
      <w:r w:rsidRPr="004236B3">
        <w:rPr>
          <w:color w:val="000000"/>
          <w:sz w:val="28"/>
        </w:rPr>
        <w:t xml:space="preserve">Предложение есть (относительно) полное и независимое человеческое высказывание; его полнота и независимость проявляются в том, что оно стоит отдельно или может стоять отдельно, </w:t>
      </w:r>
      <w:r>
        <w:rPr>
          <w:color w:val="000000"/>
          <w:sz w:val="28"/>
        </w:rPr>
        <w:t>т.е.</w:t>
      </w:r>
      <w:r w:rsidRPr="004236B3">
        <w:rPr>
          <w:color w:val="000000"/>
          <w:sz w:val="28"/>
        </w:rPr>
        <w:t xml:space="preserve"> может быть произнесено само по себе</w:t>
      </w:r>
      <w:r w:rsidRPr="004236B3">
        <w:rPr>
          <w:rStyle w:val="a5"/>
          <w:color w:val="000000"/>
          <w:sz w:val="28"/>
        </w:rPr>
        <w:footnoteReference w:id="184"/>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этом определении я намеренно избрал слово </w:t>
      </w:r>
      <w:r>
        <w:rPr>
          <w:color w:val="000000"/>
          <w:sz w:val="28"/>
        </w:rPr>
        <w:t>«</w:t>
      </w:r>
      <w:r w:rsidRPr="004236B3">
        <w:rPr>
          <w:color w:val="000000"/>
          <w:sz w:val="28"/>
        </w:rPr>
        <w:t>высказывание</w:t>
      </w:r>
      <w:r>
        <w:rPr>
          <w:color w:val="000000"/>
          <w:sz w:val="28"/>
        </w:rPr>
        <w:t>»</w:t>
      </w:r>
      <w:r w:rsidRPr="004236B3">
        <w:rPr>
          <w:color w:val="000000"/>
          <w:sz w:val="28"/>
        </w:rPr>
        <w:t xml:space="preserve"> (</w:t>
      </w:r>
      <w:r w:rsidRPr="004236B3">
        <w:rPr>
          <w:color w:val="000000"/>
          <w:sz w:val="28"/>
          <w:lang w:val="en-US"/>
        </w:rPr>
        <w:t>utterance</w:t>
      </w:r>
      <w:r w:rsidRPr="004236B3">
        <w:rPr>
          <w:color w:val="000000"/>
          <w:sz w:val="28"/>
        </w:rPr>
        <w:t>) как самый широкий термин, какой я мог подыскать. Обычно под высказыванием понимается сообщение (</w:t>
      </w:r>
      <w:r w:rsidRPr="004236B3">
        <w:rPr>
          <w:color w:val="000000"/>
          <w:sz w:val="28"/>
          <w:lang w:val="en-US"/>
        </w:rPr>
        <w:t>a</w:t>
      </w:r>
      <w:r w:rsidRPr="00D14B09">
        <w:rPr>
          <w:color w:val="000000"/>
          <w:sz w:val="28"/>
        </w:rPr>
        <w:t xml:space="preserve"> </w:t>
      </w:r>
      <w:r w:rsidRPr="004236B3">
        <w:rPr>
          <w:color w:val="000000"/>
          <w:sz w:val="28"/>
          <w:lang w:val="en-US"/>
        </w:rPr>
        <w:t>piece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communication</w:t>
      </w:r>
      <w:r w:rsidRPr="004236B3">
        <w:rPr>
          <w:color w:val="000000"/>
          <w:sz w:val="28"/>
        </w:rPr>
        <w:t>), обращенное к кому-то другому, но это не обязательно (разговор с самим собой!); однако для того чтобы быть предложением, высказывание должно представлять собой сообщение, которое кто-либо мог бы услышать</w:t>
      </w:r>
      <w:r w:rsidRPr="004236B3">
        <w:rPr>
          <w:rStyle w:val="a5"/>
          <w:color w:val="000000"/>
          <w:sz w:val="28"/>
        </w:rPr>
        <w:footnoteReference w:id="185"/>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Теперь рассмотрим, что подразумевается под словом </w:t>
      </w:r>
      <w:r>
        <w:rPr>
          <w:color w:val="000000"/>
          <w:sz w:val="28"/>
        </w:rPr>
        <w:t>«</w:t>
      </w:r>
      <w:r w:rsidRPr="004236B3">
        <w:rPr>
          <w:color w:val="000000"/>
          <w:sz w:val="28"/>
        </w:rPr>
        <w:t>независимо</w:t>
      </w:r>
      <w:r>
        <w:rPr>
          <w:color w:val="000000"/>
          <w:sz w:val="28"/>
        </w:rPr>
        <w:t>»</w:t>
      </w:r>
      <w:r w:rsidRPr="004236B3">
        <w:rPr>
          <w:color w:val="000000"/>
          <w:sz w:val="28"/>
        </w:rPr>
        <w:t xml:space="preserve"> в нашем определении.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Она больна</w:t>
      </w:r>
      <w:r>
        <w:rPr>
          <w:color w:val="000000"/>
          <w:sz w:val="28"/>
        </w:rPr>
        <w:t>»</w:t>
      </w:r>
      <w:r w:rsidRPr="004236B3">
        <w:rPr>
          <w:color w:val="000000"/>
          <w:sz w:val="28"/>
        </w:rPr>
        <w:t xml:space="preserve"> является предложением, но если те же самые слова войдут в состав сочетания Не </w:t>
      </w:r>
      <w:r w:rsidRPr="004236B3">
        <w:rPr>
          <w:color w:val="000000"/>
          <w:sz w:val="28"/>
          <w:lang w:val="en-US"/>
        </w:rPr>
        <w:t>thinks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Он думает, что она больна</w:t>
      </w:r>
      <w:r>
        <w:rPr>
          <w:color w:val="000000"/>
          <w:sz w:val="28"/>
        </w:rPr>
        <w:t>»</w:t>
      </w:r>
      <w:r w:rsidRPr="004236B3">
        <w:rPr>
          <w:color w:val="000000"/>
          <w:sz w:val="28"/>
        </w:rPr>
        <w:t xml:space="preserve"> и Не </w:t>
      </w:r>
      <w:r w:rsidRPr="004236B3">
        <w:rPr>
          <w:color w:val="000000"/>
          <w:sz w:val="28"/>
          <w:lang w:val="en-US"/>
        </w:rPr>
        <w:t>is</w:t>
      </w:r>
      <w:r w:rsidRPr="00D14B09">
        <w:rPr>
          <w:color w:val="000000"/>
          <w:sz w:val="28"/>
        </w:rPr>
        <w:t xml:space="preserve"> </w:t>
      </w:r>
      <w:r w:rsidRPr="004236B3">
        <w:rPr>
          <w:color w:val="000000"/>
          <w:sz w:val="28"/>
          <w:lang w:val="en-US"/>
        </w:rPr>
        <w:t>sad</w:t>
      </w:r>
      <w:r w:rsidRPr="00D14B09">
        <w:rPr>
          <w:color w:val="000000"/>
          <w:sz w:val="28"/>
        </w:rPr>
        <w:t xml:space="preserve"> </w:t>
      </w:r>
      <w:r w:rsidRPr="004236B3">
        <w:rPr>
          <w:color w:val="000000"/>
          <w:sz w:val="28"/>
          <w:lang w:val="en-US"/>
        </w:rPr>
        <w:t>when</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because</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Он печален, когда (если, потому что) она больна</w:t>
      </w:r>
      <w:r>
        <w:rPr>
          <w:color w:val="000000"/>
          <w:sz w:val="28"/>
        </w:rPr>
        <w:t>»</w:t>
      </w:r>
      <w:r w:rsidRPr="004236B3">
        <w:rPr>
          <w:color w:val="000000"/>
          <w:sz w:val="28"/>
        </w:rPr>
        <w:t>, они будут уже не независимыми высказываниями, а частями предложений</w:t>
      </w:r>
      <w:r>
        <w:rPr>
          <w:color w:val="000000"/>
          <w:sz w:val="28"/>
        </w:rPr>
        <w:t>-</w:t>
      </w:r>
      <w:r w:rsidRPr="004236B3">
        <w:rPr>
          <w:color w:val="000000"/>
          <w:sz w:val="28"/>
        </w:rPr>
        <w:t xml:space="preserve">либо, как в первом примере, </w:t>
      </w:r>
      <w:r>
        <w:rPr>
          <w:color w:val="000000"/>
          <w:sz w:val="28"/>
        </w:rPr>
        <w:t>–</w:t>
      </w:r>
      <w:r w:rsidRPr="004236B3">
        <w:rPr>
          <w:color w:val="000000"/>
          <w:sz w:val="28"/>
        </w:rPr>
        <w:t xml:space="preserve"> дополнением к </w:t>
      </w:r>
      <w:r w:rsidRPr="004236B3">
        <w:rPr>
          <w:color w:val="000000"/>
          <w:sz w:val="28"/>
          <w:lang w:val="en-US"/>
        </w:rPr>
        <w:t>thinks</w:t>
      </w:r>
      <w:r w:rsidRPr="004236B3">
        <w:rPr>
          <w:color w:val="000000"/>
          <w:sz w:val="28"/>
        </w:rPr>
        <w:t xml:space="preserve">, либо, как в других </w:t>
      </w:r>
      <w:r>
        <w:rPr>
          <w:color w:val="000000"/>
          <w:sz w:val="28"/>
        </w:rPr>
        <w:t>–</w:t>
      </w:r>
      <w:r w:rsidRPr="004236B3">
        <w:rPr>
          <w:color w:val="000000"/>
          <w:sz w:val="28"/>
        </w:rPr>
        <w:t xml:space="preserve"> субъюнктами (строго говоря, частями субъюнктов, так как при этом требуются и союзы). Эти части предложений, обозначаемые в английском языке термином (</w:t>
      </w:r>
      <w:r w:rsidRPr="004236B3">
        <w:rPr>
          <w:color w:val="000000"/>
          <w:sz w:val="28"/>
          <w:lang w:val="en-US"/>
        </w:rPr>
        <w:t>dependent</w:t>
      </w:r>
      <w:r w:rsidRPr="00D14B09">
        <w:rPr>
          <w:color w:val="000000"/>
          <w:sz w:val="28"/>
        </w:rPr>
        <w:t xml:space="preserve">) </w:t>
      </w:r>
      <w:r w:rsidRPr="004236B3">
        <w:rPr>
          <w:color w:val="000000"/>
          <w:sz w:val="28"/>
          <w:lang w:val="en-US"/>
        </w:rPr>
        <w:t>clauses</w:t>
      </w:r>
      <w:r w:rsidRPr="004236B3">
        <w:rPr>
          <w:color w:val="000000"/>
          <w:sz w:val="28"/>
        </w:rPr>
        <w:t xml:space="preserve">, называются по-немецки </w:t>
      </w:r>
      <w:r w:rsidRPr="004236B3">
        <w:rPr>
          <w:color w:val="000000"/>
          <w:sz w:val="28"/>
          <w:lang w:val="en-US"/>
        </w:rPr>
        <w:t>Nebens</w:t>
      </w:r>
      <w:r w:rsidRPr="004236B3">
        <w:rPr>
          <w:color w:val="000000"/>
          <w:sz w:val="28"/>
        </w:rPr>
        <w:t>д</w:t>
      </w:r>
      <w:r w:rsidRPr="004236B3">
        <w:rPr>
          <w:color w:val="000000"/>
          <w:sz w:val="28"/>
          <w:lang w:val="en-US"/>
        </w:rPr>
        <w:t>tze</w:t>
      </w:r>
      <w:r w:rsidRPr="00D14B09">
        <w:rPr>
          <w:color w:val="000000"/>
          <w:sz w:val="28"/>
        </w:rPr>
        <w:t xml:space="preserve"> </w:t>
      </w:r>
      <w:r>
        <w:rPr>
          <w:color w:val="000000"/>
          <w:sz w:val="28"/>
        </w:rPr>
        <w:t>«</w:t>
      </w:r>
      <w:r w:rsidRPr="004236B3">
        <w:rPr>
          <w:color w:val="000000"/>
          <w:sz w:val="28"/>
        </w:rPr>
        <w:t>придаточные предложения</w:t>
      </w:r>
      <w:r>
        <w:rPr>
          <w:color w:val="000000"/>
          <w:sz w:val="28"/>
        </w:rPr>
        <w:t>»</w:t>
      </w:r>
      <w:r w:rsidRPr="004236B3">
        <w:rPr>
          <w:color w:val="000000"/>
          <w:sz w:val="28"/>
        </w:rPr>
        <w:t xml:space="preserve">, а по-датски </w:t>
      </w:r>
      <w:r w:rsidRPr="004236B3">
        <w:rPr>
          <w:color w:val="000000"/>
          <w:sz w:val="28"/>
          <w:lang w:val="en-US"/>
        </w:rPr>
        <w:t>bis</w:t>
      </w:r>
      <w:r w:rsidRPr="004236B3">
        <w:rPr>
          <w:color w:val="000000"/>
          <w:sz w:val="28"/>
        </w:rPr>
        <w:t>ж</w:t>
      </w:r>
      <w:r w:rsidRPr="004236B3">
        <w:rPr>
          <w:color w:val="000000"/>
          <w:sz w:val="28"/>
          <w:lang w:val="en-US"/>
        </w:rPr>
        <w:t>tninger</w:t>
      </w:r>
      <w:r w:rsidRPr="004236B3">
        <w:rPr>
          <w:color w:val="000000"/>
          <w:sz w:val="28"/>
        </w:rPr>
        <w:t xml:space="preserve">, как будто бы они сами по себе были особого рода предложениями, хотя, в соответствии с нашим определением, они таковыми не являются. Точно так же в то время как </w:t>
      </w:r>
      <w:r w:rsidRPr="004236B3">
        <w:rPr>
          <w:color w:val="000000"/>
          <w:sz w:val="28"/>
          <w:lang w:val="en-US"/>
        </w:rPr>
        <w:t>What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do</w:t>
      </w:r>
      <w:r w:rsidRPr="004236B3">
        <w:rPr>
          <w:color w:val="000000"/>
          <w:sz w:val="28"/>
        </w:rPr>
        <w:t xml:space="preserve">? </w:t>
      </w:r>
      <w:r>
        <w:rPr>
          <w:color w:val="000000"/>
          <w:sz w:val="28"/>
        </w:rPr>
        <w:t>«</w:t>
      </w:r>
      <w:r w:rsidRPr="004236B3">
        <w:rPr>
          <w:color w:val="000000"/>
          <w:sz w:val="28"/>
        </w:rPr>
        <w:t>Что делать?</w:t>
      </w:r>
      <w:r>
        <w:rPr>
          <w:color w:val="000000"/>
          <w:sz w:val="28"/>
        </w:rPr>
        <w:t>»</w:t>
      </w:r>
      <w:r w:rsidRPr="004236B3">
        <w:rPr>
          <w:color w:val="000000"/>
          <w:sz w:val="28"/>
        </w:rPr>
        <w:t xml:space="preserve">, когда оно стоит отдельно, является полным предложением, оно перестает быть таковым в сочетании Не </w:t>
      </w:r>
      <w:r w:rsidRPr="004236B3">
        <w:rPr>
          <w:color w:val="000000"/>
          <w:sz w:val="28"/>
          <w:lang w:val="en-US"/>
        </w:rPr>
        <w:t>did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know</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rPr>
        <w:t xml:space="preserve">и становится так называемым </w:t>
      </w:r>
      <w:r w:rsidRPr="004236B3">
        <w:rPr>
          <w:color w:val="000000"/>
          <w:sz w:val="28"/>
          <w:lang w:val="en-US"/>
        </w:rPr>
        <w:t>clause</w:t>
      </w:r>
      <w:r w:rsidRPr="004236B3">
        <w:rPr>
          <w:rStyle w:val="a5"/>
          <w:color w:val="000000"/>
          <w:sz w:val="28"/>
        </w:rPr>
        <w:footnoteReference w:id="186"/>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Из моего определения следует, что, когда </w:t>
      </w:r>
      <w:r w:rsidRPr="004236B3">
        <w:rPr>
          <w:color w:val="000000"/>
          <w:sz w:val="28"/>
          <w:lang w:val="en-US"/>
        </w:rPr>
        <w:t>If</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something</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happen</w:t>
      </w:r>
      <w:r w:rsidRPr="004236B3">
        <w:rPr>
          <w:color w:val="000000"/>
          <w:sz w:val="28"/>
        </w:rPr>
        <w:t xml:space="preserve">! стоит отдельно и означает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something</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happen</w:t>
      </w:r>
      <w:r w:rsidRPr="00D14B09">
        <w:rPr>
          <w:color w:val="000000"/>
          <w:sz w:val="28"/>
        </w:rPr>
        <w:t xml:space="preserve"> </w:t>
      </w:r>
      <w:r w:rsidRPr="004236B3">
        <w:rPr>
          <w:color w:val="000000"/>
          <w:sz w:val="28"/>
        </w:rPr>
        <w:t xml:space="preserve">и когда </w:t>
      </w:r>
      <w:r w:rsidRPr="004236B3">
        <w:rPr>
          <w:color w:val="000000"/>
          <w:sz w:val="28"/>
          <w:lang w:val="en-US"/>
        </w:rPr>
        <w:t>If</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isn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limit</w:t>
      </w:r>
      <w:r w:rsidRPr="004236B3">
        <w:rPr>
          <w:color w:val="000000"/>
          <w:sz w:val="28"/>
        </w:rPr>
        <w:t xml:space="preserve">! означает </w:t>
      </w:r>
      <w:r w:rsidRPr="004236B3">
        <w:rPr>
          <w:color w:val="000000"/>
          <w:sz w:val="28"/>
          <w:lang w:val="en-US"/>
        </w:rPr>
        <w:t>This</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limit</w:t>
      </w:r>
      <w:r w:rsidRPr="004236B3">
        <w:rPr>
          <w:color w:val="000000"/>
          <w:sz w:val="28"/>
        </w:rPr>
        <w:t>, они являются (полными) предложениями, хотя совершенно очевидно, что развились они из зависимых предложений (</w:t>
      </w:r>
      <w:r w:rsidRPr="004236B3">
        <w:rPr>
          <w:color w:val="000000"/>
          <w:sz w:val="28"/>
          <w:lang w:val="en-US"/>
        </w:rPr>
        <w:t>clauses</w:t>
      </w:r>
      <w:r w:rsidRPr="004236B3">
        <w:rPr>
          <w:color w:val="000000"/>
          <w:sz w:val="28"/>
        </w:rPr>
        <w:t>), требующих для своего завершения какого-то продолжения.</w:t>
      </w:r>
    </w:p>
    <w:p w:rsidR="004236B3" w:rsidRPr="004236B3" w:rsidRDefault="004236B3" w:rsidP="004236B3">
      <w:pPr>
        <w:spacing w:after="0" w:line="360" w:lineRule="auto"/>
        <w:ind w:firstLine="709"/>
        <w:rPr>
          <w:color w:val="000000"/>
          <w:sz w:val="28"/>
        </w:rPr>
      </w:pPr>
      <w:r w:rsidRPr="004236B3">
        <w:rPr>
          <w:color w:val="000000"/>
          <w:sz w:val="28"/>
        </w:rPr>
        <w:t xml:space="preserve">Можно легко заметить, что предложение в том виде, как оно определено здесь, является чисто понятийной категорией; для того чтобы слово или группа слов стали предложением, не требуется никакой особой грамматической формы. Я даже не пойду за теми исследователями, которые вводят термин </w:t>
      </w:r>
      <w:r>
        <w:rPr>
          <w:color w:val="000000"/>
          <w:sz w:val="28"/>
        </w:rPr>
        <w:t>«</w:t>
      </w:r>
      <w:r w:rsidRPr="004236B3">
        <w:rPr>
          <w:color w:val="000000"/>
          <w:sz w:val="28"/>
        </w:rPr>
        <w:t>нормальное предложение</w:t>
      </w:r>
      <w:r>
        <w:rPr>
          <w:color w:val="000000"/>
          <w:sz w:val="28"/>
        </w:rPr>
        <w:t>»</w:t>
      </w:r>
      <w:r w:rsidRPr="004236B3">
        <w:rPr>
          <w:color w:val="000000"/>
          <w:sz w:val="28"/>
        </w:rPr>
        <w:t xml:space="preserve"> (</w:t>
      </w:r>
      <w:r w:rsidRPr="004236B3">
        <w:rPr>
          <w:color w:val="000000"/>
          <w:sz w:val="28"/>
          <w:lang w:val="en-US"/>
        </w:rPr>
        <w:t>Normalsatz</w:t>
      </w:r>
      <w:r w:rsidRPr="004236B3">
        <w:rPr>
          <w:color w:val="000000"/>
          <w:sz w:val="28"/>
        </w:rPr>
        <w:t>) для предложений, содержащих подлежащее и глагол в личной форме. Подобные предложения могут быть нормальными в спокойной, гладкой, неэмоциональной прозе, но как только в речь проникает живая эмоция, начинают широко употребляться предложения, которые выпадают из этого нормального образца, но которые тем не менее имеют все основания считаться естественными и обычными предложениями.</w:t>
      </w:r>
    </w:p>
    <w:p w:rsidR="004236B3" w:rsidRPr="004236B3" w:rsidRDefault="004236B3" w:rsidP="004236B3">
      <w:pPr>
        <w:spacing w:after="0" w:line="360" w:lineRule="auto"/>
        <w:ind w:firstLine="709"/>
        <w:rPr>
          <w:color w:val="000000"/>
          <w:sz w:val="28"/>
        </w:rPr>
      </w:pPr>
      <w:r w:rsidRPr="004236B3">
        <w:rPr>
          <w:color w:val="000000"/>
          <w:sz w:val="28"/>
        </w:rPr>
        <w:t>Было бы, пожалуй, лучше разделить предложения на следующие разряды:</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1) </w:t>
      </w:r>
      <w:r w:rsidRPr="004236B3">
        <w:rPr>
          <w:color w:val="000000"/>
          <w:sz w:val="28"/>
        </w:rPr>
        <w:t>Нечленимые</w:t>
      </w:r>
      <w:r w:rsidRPr="00D14B09">
        <w:rPr>
          <w:color w:val="000000"/>
          <w:sz w:val="28"/>
          <w:lang w:val="en-US"/>
        </w:rPr>
        <w:t xml:space="preserve"> (</w:t>
      </w:r>
      <w:r w:rsidRPr="004236B3">
        <w:rPr>
          <w:color w:val="000000"/>
          <w:sz w:val="28"/>
          <w:lang w:val="en-US"/>
        </w:rPr>
        <w:t>inarticulate): Thanks! (Thanks very much; Many thanks); What?; Off</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2) </w:t>
      </w:r>
      <w:r w:rsidRPr="004236B3">
        <w:rPr>
          <w:color w:val="000000"/>
          <w:sz w:val="28"/>
        </w:rPr>
        <w:t>Получленимые</w:t>
      </w:r>
      <w:r w:rsidRPr="00D14B09">
        <w:rPr>
          <w:color w:val="000000"/>
          <w:sz w:val="28"/>
          <w:lang w:val="en-US"/>
        </w:rPr>
        <w:t xml:space="preserve"> (</w:t>
      </w:r>
      <w:r w:rsidRPr="004236B3">
        <w:rPr>
          <w:color w:val="000000"/>
          <w:sz w:val="28"/>
          <w:lang w:val="en-US"/>
        </w:rPr>
        <w:t>semi-articulate): Thank you! (Thank you very much); What to do?; Off with his head</w:t>
      </w:r>
      <w:r w:rsidRPr="00D14B09">
        <w:rPr>
          <w:color w:val="000000"/>
          <w:sz w:val="28"/>
          <w:lang w:val="en-US"/>
        </w:rPr>
        <w:t>!</w:t>
      </w:r>
      <w:r w:rsidRPr="004236B3">
        <w:rPr>
          <w:rStyle w:val="a5"/>
          <w:color w:val="000000"/>
          <w:sz w:val="28"/>
        </w:rPr>
        <w:footnoteReference w:id="187"/>
      </w:r>
    </w:p>
    <w:p w:rsidR="004236B3" w:rsidRPr="00D14B09" w:rsidRDefault="004236B3" w:rsidP="004236B3">
      <w:pPr>
        <w:spacing w:after="0" w:line="360" w:lineRule="auto"/>
        <w:ind w:firstLine="709"/>
        <w:rPr>
          <w:color w:val="000000"/>
          <w:sz w:val="28"/>
          <w:lang w:val="en-US"/>
        </w:rPr>
      </w:pPr>
      <w:r w:rsidRPr="00D14B09">
        <w:rPr>
          <w:color w:val="000000"/>
          <w:sz w:val="28"/>
          <w:lang w:val="en-US"/>
        </w:rPr>
        <w:t xml:space="preserve">3) </w:t>
      </w:r>
      <w:r w:rsidRPr="004236B3">
        <w:rPr>
          <w:color w:val="000000"/>
          <w:sz w:val="28"/>
        </w:rPr>
        <w:t>Членимые</w:t>
      </w:r>
      <w:r w:rsidRPr="00D14B09">
        <w:rPr>
          <w:color w:val="000000"/>
          <w:sz w:val="28"/>
          <w:lang w:val="en-US"/>
        </w:rPr>
        <w:t xml:space="preserve"> (</w:t>
      </w:r>
      <w:r w:rsidRPr="004236B3">
        <w:rPr>
          <w:color w:val="000000"/>
          <w:sz w:val="28"/>
          <w:lang w:val="en-US"/>
        </w:rPr>
        <w:t>articulate): I thank you; What am I to do?; You must strike off his head</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Членимые предложения содержат оба компонента нексуса, а поскольку </w:t>
      </w:r>
      <w:r>
        <w:rPr>
          <w:color w:val="000000"/>
          <w:sz w:val="28"/>
        </w:rPr>
        <w:t>«</w:t>
      </w:r>
      <w:r w:rsidRPr="004236B3">
        <w:rPr>
          <w:color w:val="000000"/>
          <w:sz w:val="28"/>
        </w:rPr>
        <w:t>именные предложения</w:t>
      </w:r>
      <w:r>
        <w:rPr>
          <w:color w:val="000000"/>
          <w:sz w:val="28"/>
        </w:rPr>
        <w:t>»</w:t>
      </w:r>
      <w:r w:rsidRPr="004236B3">
        <w:rPr>
          <w:color w:val="000000"/>
          <w:sz w:val="28"/>
        </w:rPr>
        <w:t>, рассмотренные выше (см. стр.</w:t>
      </w:r>
      <w:r>
        <w:rPr>
          <w:color w:val="000000"/>
          <w:sz w:val="28"/>
        </w:rPr>
        <w:t> </w:t>
      </w:r>
      <w:r w:rsidRPr="004236B3">
        <w:rPr>
          <w:color w:val="000000"/>
          <w:sz w:val="28"/>
        </w:rPr>
        <w:t>138), составляют меньшинство, то, таким образом, значительное большинство членимых предложений имеет в своем составе глагол в личной форме.</w:t>
      </w:r>
    </w:p>
    <w:p w:rsidR="004236B3" w:rsidRPr="004236B3" w:rsidRDefault="004236B3" w:rsidP="004236B3">
      <w:pPr>
        <w:spacing w:after="0" w:line="360" w:lineRule="auto"/>
        <w:ind w:firstLine="709"/>
        <w:rPr>
          <w:color w:val="000000"/>
          <w:sz w:val="28"/>
        </w:rPr>
      </w:pPr>
      <w:r w:rsidRPr="004236B3">
        <w:rPr>
          <w:color w:val="000000"/>
          <w:sz w:val="28"/>
        </w:rPr>
        <w:t>В речевой практике любого языкового коллектива всегда будут действовать мощные силы, направленные на создание в языке упорядоченности, регулярности, единообразия и определенных образцов. В результате всеобщего подражания наиболее употребительным сочетаниям слов некоторые типы имеют тенденцию становиться фактически универсальными. А отсюда многие слова, которые первоначально, может быть, встречались редко и считались более или менее излишними, становятся все более и более употребительными и в конце концов могут стать необходимыми, потому что они подводят предложение под самый употребительный тип. Поскольку в большинстве предложений есть подлежащее (</w:t>
      </w:r>
      <w:r w:rsidRPr="004236B3">
        <w:rPr>
          <w:color w:val="000000"/>
          <w:sz w:val="28"/>
          <w:lang w:val="en-US"/>
        </w:rPr>
        <w:t>Petrus</w:t>
      </w:r>
      <w:r w:rsidRPr="00D14B09">
        <w:rPr>
          <w:color w:val="000000"/>
          <w:sz w:val="28"/>
        </w:rPr>
        <w:t xml:space="preserve"> </w:t>
      </w:r>
      <w:r w:rsidRPr="004236B3">
        <w:rPr>
          <w:color w:val="000000"/>
          <w:sz w:val="28"/>
          <w:lang w:val="en-US"/>
        </w:rPr>
        <w:t>venit</w:t>
      </w:r>
      <w:r w:rsidRPr="004236B3">
        <w:rPr>
          <w:color w:val="000000"/>
          <w:sz w:val="28"/>
        </w:rPr>
        <w:t xml:space="preserve">), оно вводится и в тех случаях, где оно прежде отсутствовало: </w:t>
      </w:r>
      <w:r w:rsidRPr="004236B3">
        <w:rPr>
          <w:color w:val="000000"/>
          <w:sz w:val="28"/>
          <w:lang w:val="en-US"/>
        </w:rPr>
        <w:t>j</w:t>
      </w:r>
      <w:r w:rsidRPr="004236B3">
        <w:rPr>
          <w:color w:val="000000"/>
          <w:sz w:val="28"/>
        </w:rPr>
        <w:t xml:space="preserve">е </w:t>
      </w:r>
      <w:r w:rsidRPr="004236B3">
        <w:rPr>
          <w:color w:val="000000"/>
          <w:sz w:val="28"/>
          <w:lang w:val="en-US"/>
        </w:rPr>
        <w:t>viens</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vient</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pleut</w:t>
      </w:r>
      <w:r w:rsidRPr="00D14B09">
        <w:rPr>
          <w:color w:val="000000"/>
          <w:sz w:val="28"/>
        </w:rPr>
        <w:t xml:space="preserve"> </w:t>
      </w:r>
      <w:r w:rsidRPr="004236B3">
        <w:rPr>
          <w:color w:val="000000"/>
          <w:sz w:val="28"/>
        </w:rPr>
        <w:t xml:space="preserve">(в отличит от </w:t>
      </w:r>
      <w:r w:rsidRPr="004236B3">
        <w:rPr>
          <w:color w:val="000000"/>
          <w:sz w:val="28"/>
          <w:lang w:val="en-US"/>
        </w:rPr>
        <w:t>venio</w:t>
      </w:r>
      <w:r w:rsidRPr="00D14B09">
        <w:rPr>
          <w:color w:val="000000"/>
          <w:sz w:val="28"/>
        </w:rPr>
        <w:t xml:space="preserve">, </w:t>
      </w:r>
      <w:r w:rsidRPr="004236B3">
        <w:rPr>
          <w:color w:val="000000"/>
          <w:sz w:val="28"/>
          <w:lang w:val="en-US"/>
        </w:rPr>
        <w:t>venit</w:t>
      </w:r>
      <w:r w:rsidRPr="00D14B09">
        <w:rPr>
          <w:color w:val="000000"/>
          <w:sz w:val="28"/>
        </w:rPr>
        <w:t xml:space="preserve">, </w:t>
      </w:r>
      <w:r w:rsidRPr="004236B3">
        <w:rPr>
          <w:color w:val="000000"/>
          <w:sz w:val="28"/>
          <w:lang w:val="en-US"/>
        </w:rPr>
        <w:t>pluit</w:t>
      </w:r>
      <w:r w:rsidRPr="004236B3">
        <w:rPr>
          <w:color w:val="000000"/>
          <w:sz w:val="28"/>
        </w:rPr>
        <w:t xml:space="preserve">); так же и в англ. </w:t>
      </w:r>
      <w:r w:rsidRPr="004236B3">
        <w:rPr>
          <w:color w:val="000000"/>
          <w:sz w:val="28"/>
          <w:lang w:val="en-GB"/>
        </w:rPr>
        <w:t>I</w:t>
      </w:r>
      <w:r w:rsidRPr="00D14B09">
        <w:rPr>
          <w:color w:val="000000"/>
          <w:sz w:val="28"/>
        </w:rPr>
        <w:t xml:space="preserve"> </w:t>
      </w:r>
      <w:r w:rsidRPr="004236B3">
        <w:rPr>
          <w:color w:val="000000"/>
          <w:sz w:val="28"/>
          <w:lang w:val="en-GB"/>
        </w:rPr>
        <w:t>come</w:t>
      </w:r>
      <w:r w:rsidRPr="00D14B09">
        <w:rPr>
          <w:color w:val="000000"/>
          <w:sz w:val="28"/>
        </w:rPr>
        <w:t xml:space="preserve">, </w:t>
      </w:r>
      <w:r w:rsidRPr="004236B3">
        <w:rPr>
          <w:color w:val="000000"/>
          <w:sz w:val="28"/>
          <w:lang w:val="en-GB"/>
        </w:rPr>
        <w:t>he</w:t>
      </w:r>
      <w:r w:rsidRPr="00D14B09">
        <w:rPr>
          <w:color w:val="000000"/>
          <w:sz w:val="28"/>
        </w:rPr>
        <w:t xml:space="preserve"> </w:t>
      </w:r>
      <w:r w:rsidRPr="004236B3">
        <w:rPr>
          <w:color w:val="000000"/>
          <w:sz w:val="28"/>
          <w:lang w:val="en-GB"/>
        </w:rPr>
        <w:t>comes</w:t>
      </w:r>
      <w:r w:rsidRPr="00D14B09">
        <w:rPr>
          <w:color w:val="000000"/>
          <w:sz w:val="28"/>
        </w:rPr>
        <w:t xml:space="preserve">, </w:t>
      </w:r>
      <w:r w:rsidRPr="004236B3">
        <w:rPr>
          <w:color w:val="000000"/>
          <w:sz w:val="28"/>
          <w:lang w:val="en-GB"/>
        </w:rPr>
        <w:t>it</w:t>
      </w:r>
      <w:r w:rsidRPr="00D14B09">
        <w:rPr>
          <w:color w:val="000000"/>
          <w:sz w:val="28"/>
        </w:rPr>
        <w:t xml:space="preserve"> </w:t>
      </w:r>
      <w:r w:rsidRPr="004236B3">
        <w:rPr>
          <w:color w:val="000000"/>
          <w:sz w:val="28"/>
          <w:lang w:val="en-GB"/>
        </w:rPr>
        <w:t>rains</w:t>
      </w:r>
      <w:r w:rsidRPr="004236B3">
        <w:rPr>
          <w:color w:val="000000"/>
          <w:sz w:val="28"/>
        </w:rPr>
        <w:t xml:space="preserve">. Так как в большинстве предложений перед глаголом стоит какое-нибудь слово, в употребление вошло пустое </w:t>
      </w:r>
      <w:r w:rsidRPr="004236B3">
        <w:rPr>
          <w:color w:val="000000"/>
          <w:sz w:val="28"/>
          <w:lang w:val="en-US"/>
        </w:rPr>
        <w:t>there</w:t>
      </w:r>
      <w:r w:rsidRPr="00D14B09">
        <w:rPr>
          <w:color w:val="000000"/>
          <w:sz w:val="28"/>
        </w:rPr>
        <w:t xml:space="preserve"> </w:t>
      </w:r>
      <w:r w:rsidRPr="004236B3">
        <w:rPr>
          <w:color w:val="000000"/>
          <w:sz w:val="28"/>
        </w:rPr>
        <w:t xml:space="preserve">в конструкции </w:t>
      </w:r>
      <w:r w:rsidRPr="004236B3">
        <w:rPr>
          <w:color w:val="000000"/>
          <w:sz w:val="28"/>
          <w:lang w:val="en-US"/>
        </w:rPr>
        <w:t>there</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many</w:t>
      </w:r>
      <w:r w:rsidRPr="004236B3">
        <w:rPr>
          <w:color w:val="000000"/>
          <w:sz w:val="28"/>
        </w:rPr>
        <w:t xml:space="preserve">, </w:t>
      </w:r>
      <w:r>
        <w:rPr>
          <w:color w:val="000000"/>
          <w:sz w:val="28"/>
        </w:rPr>
        <w:t>и т.п.</w:t>
      </w:r>
      <w:r w:rsidRPr="004236B3">
        <w:rPr>
          <w:color w:val="000000"/>
          <w:sz w:val="28"/>
        </w:rPr>
        <w:t xml:space="preserve"> А поскольку многие предложения содержат глагол, то он вставлялся и в такие предложения, где первоначально в нем не было необходимости; отсюда употребление </w:t>
      </w:r>
      <w:r>
        <w:rPr>
          <w:color w:val="000000"/>
          <w:sz w:val="28"/>
        </w:rPr>
        <w:t>«</w:t>
      </w:r>
      <w:r w:rsidRPr="004236B3">
        <w:rPr>
          <w:color w:val="000000"/>
          <w:sz w:val="28"/>
        </w:rPr>
        <w:t>связки</w:t>
      </w:r>
      <w:r>
        <w:rPr>
          <w:color w:val="000000"/>
          <w:sz w:val="28"/>
        </w:rPr>
        <w:t>»</w:t>
      </w:r>
      <w:r w:rsidRPr="004236B3">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rPr>
        <w:t xml:space="preserve">и употребление </w:t>
      </w:r>
      <w:r w:rsidRPr="004236B3">
        <w:rPr>
          <w:color w:val="000000"/>
          <w:sz w:val="28"/>
          <w:lang w:val="en-US"/>
        </w:rPr>
        <w:t>does</w:t>
      </w:r>
      <w:r w:rsidRPr="00D14B09">
        <w:rPr>
          <w:color w:val="000000"/>
          <w:sz w:val="28"/>
        </w:rPr>
        <w:t xml:space="preserve"> </w:t>
      </w:r>
      <w:r w:rsidRPr="004236B3">
        <w:rPr>
          <w:color w:val="000000"/>
          <w:sz w:val="28"/>
        </w:rPr>
        <w:t xml:space="preserve">в предложении </w:t>
      </w:r>
      <w:r w:rsidRPr="004236B3">
        <w:rPr>
          <w:color w:val="000000"/>
          <w:sz w:val="28"/>
          <w:lang w:val="en-US"/>
        </w:rPr>
        <w:t>So</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does</w:t>
      </w:r>
      <w:r w:rsidRPr="004236B3">
        <w:rPr>
          <w:color w:val="000000"/>
          <w:sz w:val="28"/>
        </w:rPr>
        <w:t xml:space="preserve">! Так как некоторые глаголы обычно сочетаются с предикативом, в употребление вводится пустое </w:t>
      </w:r>
      <w:r w:rsidRPr="004236B3">
        <w:rPr>
          <w:color w:val="000000"/>
          <w:sz w:val="28"/>
          <w:lang w:val="en-US"/>
        </w:rPr>
        <w:t>so</w:t>
      </w:r>
      <w:r w:rsidRPr="00D14B09">
        <w:rPr>
          <w:color w:val="000000"/>
          <w:sz w:val="28"/>
        </w:rPr>
        <w:t xml:space="preserve"> </w:t>
      </w:r>
      <w:r w:rsidRPr="004236B3">
        <w:rPr>
          <w:color w:val="000000"/>
          <w:sz w:val="28"/>
        </w:rPr>
        <w:t xml:space="preserve">(нем. </w:t>
      </w:r>
      <w:r w:rsidRPr="004236B3">
        <w:rPr>
          <w:color w:val="000000"/>
          <w:sz w:val="28"/>
          <w:lang w:val="de-DE"/>
        </w:rPr>
        <w:t>e</w:t>
      </w:r>
      <w:r w:rsidRPr="004236B3">
        <w:rPr>
          <w:color w:val="000000"/>
          <w:sz w:val="28"/>
          <w:lang w:val="en-US"/>
        </w:rPr>
        <w:t>s</w:t>
      </w:r>
      <w:r w:rsidRPr="004236B3">
        <w:rPr>
          <w:color w:val="000000"/>
          <w:sz w:val="28"/>
        </w:rPr>
        <w:t xml:space="preserve">, дат. </w:t>
      </w:r>
      <w:r w:rsidRPr="004236B3">
        <w:rPr>
          <w:color w:val="000000"/>
          <w:sz w:val="28"/>
          <w:lang w:val="en-US"/>
        </w:rPr>
        <w:t>det</w:t>
      </w:r>
      <w:r w:rsidRPr="004236B3">
        <w:rPr>
          <w:color w:val="000000"/>
          <w:sz w:val="28"/>
        </w:rPr>
        <w:t xml:space="preserve">), например </w:t>
      </w:r>
      <w:r w:rsidRPr="004236B3">
        <w:rPr>
          <w:color w:val="000000"/>
          <w:sz w:val="28"/>
          <w:lang w:val="en-US"/>
        </w:rPr>
        <w:t>In</w:t>
      </w:r>
      <w:r w:rsidRPr="00D14B09">
        <w:rPr>
          <w:color w:val="000000"/>
          <w:sz w:val="28"/>
        </w:rPr>
        <w:t xml:space="preserve"> </w:t>
      </w:r>
      <w:r w:rsidRPr="004236B3">
        <w:rPr>
          <w:color w:val="000000"/>
          <w:sz w:val="28"/>
          <w:lang w:val="en-US"/>
        </w:rPr>
        <w:t>France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population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stationary</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England</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rapidly</w:t>
      </w:r>
      <w:r w:rsidRPr="00D14B09">
        <w:rPr>
          <w:color w:val="000000"/>
          <w:sz w:val="28"/>
        </w:rPr>
        <w:t xml:space="preserve"> </w:t>
      </w:r>
      <w:r w:rsidRPr="004236B3">
        <w:rPr>
          <w:color w:val="000000"/>
          <w:sz w:val="28"/>
          <w:lang w:val="en-US"/>
        </w:rPr>
        <w:t>becoming</w:t>
      </w:r>
      <w:r w:rsidRPr="00D14B09">
        <w:rPr>
          <w:color w:val="000000"/>
          <w:sz w:val="28"/>
        </w:rPr>
        <w:t xml:space="preserve"> </w:t>
      </w:r>
      <w:r w:rsidRPr="004236B3">
        <w:rPr>
          <w:color w:val="000000"/>
          <w:sz w:val="28"/>
          <w:lang w:val="en-US"/>
        </w:rPr>
        <w:t>so</w:t>
      </w:r>
      <w:r w:rsidRPr="00D14B09">
        <w:rPr>
          <w:color w:val="000000"/>
          <w:sz w:val="28"/>
        </w:rPr>
        <w:t xml:space="preserve"> </w:t>
      </w:r>
      <w:r>
        <w:rPr>
          <w:color w:val="000000"/>
          <w:sz w:val="28"/>
        </w:rPr>
        <w:t>«</w:t>
      </w:r>
      <w:r w:rsidRPr="004236B3">
        <w:rPr>
          <w:color w:val="000000"/>
          <w:sz w:val="28"/>
        </w:rPr>
        <w:t xml:space="preserve">Во Франции население стабильно, </w:t>
      </w:r>
      <w:r w:rsidRPr="004236B3">
        <w:rPr>
          <w:color w:val="000000"/>
          <w:sz w:val="28"/>
          <w:lang w:val="en-US"/>
        </w:rPr>
        <w:t>a</w:t>
      </w:r>
      <w:r w:rsidRPr="00D14B09">
        <w:rPr>
          <w:color w:val="000000"/>
          <w:sz w:val="28"/>
        </w:rPr>
        <w:t xml:space="preserve"> </w:t>
      </w:r>
      <w:r w:rsidRPr="004236B3">
        <w:rPr>
          <w:color w:val="000000"/>
          <w:sz w:val="28"/>
        </w:rPr>
        <w:t>в Англии оно быстро становится таковым</w:t>
      </w:r>
      <w:r>
        <w:rPr>
          <w:color w:val="000000"/>
          <w:sz w:val="28"/>
        </w:rPr>
        <w:t>»</w:t>
      </w:r>
      <w:r w:rsidRPr="004236B3">
        <w:rPr>
          <w:color w:val="000000"/>
          <w:sz w:val="28"/>
        </w:rPr>
        <w:t xml:space="preserve">; ср. также: То </w:t>
      </w:r>
      <w:r w:rsidRPr="004236B3">
        <w:rPr>
          <w:color w:val="000000"/>
          <w:sz w:val="28"/>
          <w:lang w:val="en-US"/>
        </w:rPr>
        <w:t>make</w:t>
      </w:r>
      <w:r w:rsidRPr="00D14B09">
        <w:rPr>
          <w:color w:val="000000"/>
          <w:sz w:val="28"/>
        </w:rPr>
        <w:t xml:space="preserve"> </w:t>
      </w:r>
      <w:r w:rsidRPr="004236B3">
        <w:rPr>
          <w:color w:val="000000"/>
          <w:sz w:val="28"/>
          <w:lang w:val="en-US"/>
        </w:rPr>
        <w:t>men</w:t>
      </w:r>
      <w:r w:rsidRPr="00D14B09">
        <w:rPr>
          <w:color w:val="000000"/>
          <w:sz w:val="28"/>
        </w:rPr>
        <w:t>-</w:t>
      </w:r>
      <w:r w:rsidRPr="004236B3">
        <w:rPr>
          <w:color w:val="000000"/>
          <w:sz w:val="28"/>
          <w:lang w:val="en-US"/>
        </w:rPr>
        <w:t>happy</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keep</w:t>
      </w:r>
      <w:r w:rsidRPr="00D14B09">
        <w:rPr>
          <w:color w:val="000000"/>
          <w:sz w:val="28"/>
        </w:rPr>
        <w:t xml:space="preserve"> </w:t>
      </w:r>
      <w:r w:rsidRPr="004236B3">
        <w:rPr>
          <w:color w:val="000000"/>
          <w:sz w:val="28"/>
          <w:lang w:val="en-US"/>
        </w:rPr>
        <w:t>them</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rPr>
        <w:t xml:space="preserve">(Поп). Так как в большинстве случаев после адъюнктов стоит первичное слово, в сочетаниях типа </w:t>
      </w:r>
      <w:r w:rsidRPr="004236B3">
        <w:rPr>
          <w:color w:val="000000"/>
          <w:sz w:val="28"/>
          <w:lang w:val="en-US"/>
        </w:rPr>
        <w:t>a</w:t>
      </w:r>
      <w:r w:rsidRPr="00D14B09">
        <w:rPr>
          <w:color w:val="000000"/>
          <w:sz w:val="28"/>
        </w:rPr>
        <w:t xml:space="preserve"> </w:t>
      </w:r>
      <w:r w:rsidRPr="004236B3">
        <w:rPr>
          <w:color w:val="000000"/>
          <w:sz w:val="28"/>
          <w:lang w:val="en-US"/>
        </w:rPr>
        <w:t>grey</w:t>
      </w:r>
      <w:r w:rsidRPr="00D14B09">
        <w:rPr>
          <w:color w:val="000000"/>
          <w:sz w:val="28"/>
        </w:rPr>
        <w:t xml:space="preserve"> </w:t>
      </w:r>
      <w:r w:rsidRPr="004236B3">
        <w:rPr>
          <w:color w:val="000000"/>
          <w:sz w:val="28"/>
          <w:lang w:val="en-US"/>
        </w:rPr>
        <w:t>horse</w:t>
      </w:r>
      <w:r w:rsidRPr="00D14B09">
        <w:rPr>
          <w:color w:val="000000"/>
          <w:sz w:val="28"/>
        </w:rPr>
        <w:t xml:space="preserve"> </w:t>
      </w:r>
      <w:r w:rsidRPr="004236B3">
        <w:rPr>
          <w:color w:val="000000"/>
          <w:sz w:val="28"/>
          <w:lang w:val="en-US"/>
        </w:rPr>
        <w:t>instead</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white</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birds</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their</w:t>
      </w:r>
      <w:r w:rsidRPr="00D14B09">
        <w:rPr>
          <w:color w:val="000000"/>
          <w:sz w:val="28"/>
        </w:rPr>
        <w:t xml:space="preserve"> </w:t>
      </w:r>
      <w:r w:rsidRPr="004236B3">
        <w:rPr>
          <w:color w:val="000000"/>
          <w:sz w:val="28"/>
          <w:lang w:val="en-US"/>
        </w:rPr>
        <w:t>young</w:t>
      </w:r>
      <w:r w:rsidRPr="00D14B09">
        <w:rPr>
          <w:color w:val="000000"/>
          <w:sz w:val="28"/>
        </w:rPr>
        <w:t xml:space="preserve"> </w:t>
      </w:r>
      <w:r w:rsidRPr="004236B3">
        <w:rPr>
          <w:color w:val="000000"/>
          <w:sz w:val="28"/>
          <w:lang w:val="en-US"/>
        </w:rPr>
        <w:t>ones</w:t>
      </w:r>
      <w:r w:rsidRPr="00D14B09">
        <w:rPr>
          <w:color w:val="000000"/>
          <w:sz w:val="28"/>
        </w:rPr>
        <w:t xml:space="preserve"> </w:t>
      </w:r>
      <w:r>
        <w:rPr>
          <w:color w:val="000000"/>
          <w:sz w:val="28"/>
        </w:rPr>
        <w:t>и т.п.</w:t>
      </w:r>
      <w:r w:rsidRPr="004236B3">
        <w:rPr>
          <w:color w:val="000000"/>
          <w:sz w:val="28"/>
        </w:rPr>
        <w:t xml:space="preserve"> в качестве опорного слова вводится </w:t>
      </w:r>
      <w:r w:rsidRPr="004236B3">
        <w:rPr>
          <w:color w:val="000000"/>
          <w:sz w:val="28"/>
          <w:lang w:val="en-US"/>
        </w:rPr>
        <w:t>one</w:t>
      </w:r>
      <w:r w:rsidRPr="004236B3">
        <w:rPr>
          <w:color w:val="000000"/>
          <w:sz w:val="28"/>
        </w:rPr>
        <w:t xml:space="preserve">. Во всех этих случаях действует фактически одна и та же тенденция </w:t>
      </w:r>
      <w:r>
        <w:rPr>
          <w:color w:val="000000"/>
          <w:sz w:val="28"/>
        </w:rPr>
        <w:t>–</w:t>
      </w:r>
      <w:r w:rsidRPr="004236B3">
        <w:rPr>
          <w:color w:val="000000"/>
          <w:sz w:val="28"/>
        </w:rPr>
        <w:t xml:space="preserve"> завершать предложения так, чтобы они соответствовали господствующему образцу.</w:t>
      </w:r>
    </w:p>
    <w:p w:rsidR="004236B3" w:rsidRPr="004236B3" w:rsidRDefault="004236B3" w:rsidP="004236B3">
      <w:pPr>
        <w:spacing w:after="0" w:line="360" w:lineRule="auto"/>
        <w:ind w:firstLine="709"/>
        <w:rPr>
          <w:color w:val="000000"/>
          <w:sz w:val="28"/>
        </w:rPr>
      </w:pPr>
      <w:r w:rsidRPr="004236B3">
        <w:rPr>
          <w:color w:val="000000"/>
          <w:sz w:val="28"/>
        </w:rPr>
        <w:t xml:space="preserve">Хотя эта тенденция к единообразию и не была проведена вполне последовательно до конца, она явилась основой для утверждения, что в каждом предложении, или в каждом нормальном предложении, должны обязательно быть подлежащее и глагол в личной форме; но так как мы понимаем, что это только тенденция, а не закон языка, то нужно дать такое определение </w:t>
      </w:r>
      <w:r>
        <w:rPr>
          <w:color w:val="000000"/>
          <w:sz w:val="28"/>
        </w:rPr>
        <w:t>«</w:t>
      </w:r>
      <w:r w:rsidRPr="004236B3">
        <w:rPr>
          <w:color w:val="000000"/>
          <w:sz w:val="28"/>
        </w:rPr>
        <w:t>предложению</w:t>
      </w:r>
      <w:r>
        <w:rPr>
          <w:color w:val="000000"/>
          <w:sz w:val="28"/>
        </w:rPr>
        <w:t>»</w:t>
      </w:r>
      <w:r w:rsidRPr="004236B3">
        <w:rPr>
          <w:color w:val="000000"/>
          <w:sz w:val="28"/>
        </w:rPr>
        <w:t>, которое бы не требовало наличия этих двух компонентов.</w:t>
      </w:r>
    </w:p>
    <w:p w:rsidR="004236B3" w:rsidRPr="004236B3" w:rsidRDefault="004236B3" w:rsidP="004236B3">
      <w:pPr>
        <w:spacing w:after="0" w:line="360" w:lineRule="auto"/>
        <w:ind w:firstLine="709"/>
        <w:rPr>
          <w:color w:val="000000"/>
          <w:sz w:val="28"/>
        </w:rPr>
      </w:pPr>
      <w:r w:rsidRPr="004236B3">
        <w:rPr>
          <w:color w:val="000000"/>
          <w:sz w:val="28"/>
        </w:rPr>
        <w:t>Во всякой речевой деятельности следует различать: экспрессию, суппрессию и импрессию (</w:t>
      </w:r>
      <w:r w:rsidRPr="004236B3">
        <w:rPr>
          <w:color w:val="000000"/>
          <w:sz w:val="28"/>
          <w:lang w:val="en-US"/>
        </w:rPr>
        <w:t>expression</w:t>
      </w:r>
      <w:r w:rsidRPr="00D14B09">
        <w:rPr>
          <w:color w:val="000000"/>
          <w:sz w:val="28"/>
        </w:rPr>
        <w:t xml:space="preserve">, </w:t>
      </w:r>
      <w:r w:rsidRPr="004236B3">
        <w:rPr>
          <w:color w:val="000000"/>
          <w:sz w:val="28"/>
          <w:lang w:val="en-US"/>
        </w:rPr>
        <w:t>suppression</w:t>
      </w:r>
      <w:r w:rsidRPr="00D14B09">
        <w:rPr>
          <w:color w:val="000000"/>
          <w:sz w:val="28"/>
        </w:rPr>
        <w:t xml:space="preserve">, </w:t>
      </w:r>
      <w:r w:rsidRPr="004236B3">
        <w:rPr>
          <w:color w:val="000000"/>
          <w:sz w:val="28"/>
          <w:lang w:val="en-US"/>
        </w:rPr>
        <w:t>impression</w:t>
      </w:r>
      <w:r w:rsidRPr="004236B3">
        <w:rPr>
          <w:color w:val="000000"/>
          <w:sz w:val="28"/>
        </w:rPr>
        <w:t xml:space="preserve">). Экспрессия </w:t>
      </w:r>
      <w:r>
        <w:rPr>
          <w:color w:val="000000"/>
          <w:sz w:val="28"/>
        </w:rPr>
        <w:t>–</w:t>
      </w:r>
      <w:r w:rsidRPr="004236B3">
        <w:rPr>
          <w:color w:val="000000"/>
          <w:sz w:val="28"/>
        </w:rPr>
        <w:t xml:space="preserve"> это то, что говорящий дает; суппрессия</w:t>
      </w:r>
      <w:r>
        <w:rPr>
          <w:color w:val="000000"/>
          <w:sz w:val="28"/>
        </w:rPr>
        <w:t>-</w:t>
      </w:r>
      <w:r w:rsidRPr="004236B3">
        <w:rPr>
          <w:color w:val="000000"/>
          <w:sz w:val="28"/>
        </w:rPr>
        <w:t>то, чего он не дает, хотя и мог бы дать, а импрессия</w:t>
      </w:r>
      <w:r>
        <w:rPr>
          <w:color w:val="000000"/>
          <w:sz w:val="28"/>
        </w:rPr>
        <w:t>-</w:t>
      </w:r>
      <w:r w:rsidRPr="004236B3">
        <w:rPr>
          <w:color w:val="000000"/>
          <w:sz w:val="28"/>
        </w:rPr>
        <w:t>то, что получает слушатель. Важно заметить, что импрессия часто вызывается не только тем, что прямо выражается, но и тем, что остается невыраженным. Суггестивность (</w:t>
      </w:r>
      <w:r w:rsidRPr="004236B3">
        <w:rPr>
          <w:color w:val="000000"/>
          <w:sz w:val="28"/>
          <w:lang w:val="en-US"/>
        </w:rPr>
        <w:t>suggestion</w:t>
      </w:r>
      <w:r w:rsidRPr="004236B3">
        <w:rPr>
          <w:color w:val="000000"/>
          <w:sz w:val="28"/>
        </w:rPr>
        <w:t xml:space="preserve">) </w:t>
      </w:r>
      <w:r>
        <w:rPr>
          <w:color w:val="000000"/>
          <w:sz w:val="28"/>
        </w:rPr>
        <w:t>–</w:t>
      </w:r>
      <w:r w:rsidRPr="004236B3">
        <w:rPr>
          <w:color w:val="000000"/>
          <w:sz w:val="28"/>
        </w:rPr>
        <w:t xml:space="preserve"> это импрессия через суппрессию. Только нудные люди стремятся выразить все, но даже и они не могут этого сделать. Не только писатель знает, что нужно оставить в чернильнице, в чем, как правильно замечают, и заключается его искусство, но и мы в самых обыденных репликах оставляем невыраженным многое из того, что произвело бы впечатление педантизма. Выражение </w:t>
      </w:r>
      <w:r w:rsidRPr="004236B3">
        <w:rPr>
          <w:color w:val="000000"/>
          <w:sz w:val="28"/>
          <w:lang w:val="en-US"/>
        </w:rPr>
        <w:t>Two</w:t>
      </w:r>
      <w:r w:rsidRPr="00D14B09">
        <w:rPr>
          <w:color w:val="000000"/>
          <w:sz w:val="28"/>
        </w:rPr>
        <w:t xml:space="preserve"> </w:t>
      </w:r>
      <w:r w:rsidRPr="004236B3">
        <w:rPr>
          <w:color w:val="000000"/>
          <w:sz w:val="28"/>
          <w:lang w:val="en-US"/>
        </w:rPr>
        <w:t>third</w:t>
      </w:r>
      <w:r w:rsidRPr="00D14B09">
        <w:rPr>
          <w:color w:val="000000"/>
          <w:sz w:val="28"/>
        </w:rPr>
        <w:t xml:space="preserve"> </w:t>
      </w:r>
      <w:r w:rsidRPr="004236B3">
        <w:rPr>
          <w:color w:val="000000"/>
          <w:sz w:val="28"/>
          <w:lang w:val="en-US"/>
        </w:rPr>
        <w:t>Brighton</w:t>
      </w:r>
      <w:r w:rsidRPr="00D14B09">
        <w:rPr>
          <w:color w:val="000000"/>
          <w:sz w:val="28"/>
        </w:rPr>
        <w:t xml:space="preserve"> </w:t>
      </w:r>
      <w:r w:rsidRPr="004236B3">
        <w:rPr>
          <w:color w:val="000000"/>
          <w:sz w:val="28"/>
          <w:lang w:val="en-US"/>
        </w:rPr>
        <w:t>return</w:t>
      </w:r>
      <w:r w:rsidRPr="00D14B09">
        <w:rPr>
          <w:color w:val="000000"/>
          <w:sz w:val="28"/>
        </w:rPr>
        <w:t xml:space="preserve"> </w:t>
      </w:r>
      <w:r>
        <w:rPr>
          <w:color w:val="000000"/>
          <w:sz w:val="28"/>
        </w:rPr>
        <w:t>«</w:t>
      </w:r>
      <w:r w:rsidRPr="004236B3">
        <w:rPr>
          <w:color w:val="000000"/>
          <w:sz w:val="28"/>
        </w:rPr>
        <w:t>Два третьего Брайтон обратно</w:t>
      </w:r>
      <w:r>
        <w:rPr>
          <w:color w:val="000000"/>
          <w:sz w:val="28"/>
        </w:rPr>
        <w:t>»</w:t>
      </w:r>
      <w:r w:rsidRPr="004236B3">
        <w:rPr>
          <w:color w:val="000000"/>
          <w:sz w:val="28"/>
        </w:rPr>
        <w:t xml:space="preserve"> заменяет </w:t>
      </w:r>
      <w:r w:rsidRPr="004236B3">
        <w:rPr>
          <w:color w:val="000000"/>
          <w:sz w:val="28"/>
          <w:lang w:val="en-US"/>
        </w:rPr>
        <w:t>Would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please</w:t>
      </w:r>
      <w:r w:rsidRPr="00D14B09">
        <w:rPr>
          <w:color w:val="000000"/>
          <w:sz w:val="28"/>
        </w:rPr>
        <w:t xml:space="preserve"> </w:t>
      </w:r>
      <w:r w:rsidRPr="004236B3">
        <w:rPr>
          <w:color w:val="000000"/>
          <w:sz w:val="28"/>
          <w:lang w:val="en-US"/>
        </w:rPr>
        <w:t>sell</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two</w:t>
      </w:r>
      <w:r w:rsidRPr="00D14B09">
        <w:rPr>
          <w:color w:val="000000"/>
          <w:sz w:val="28"/>
        </w:rPr>
        <w:t xml:space="preserve"> </w:t>
      </w:r>
      <w:r w:rsidRPr="004236B3">
        <w:rPr>
          <w:color w:val="000000"/>
          <w:sz w:val="28"/>
          <w:lang w:val="en-US"/>
        </w:rPr>
        <w:t>third</w:t>
      </w:r>
      <w:r w:rsidRPr="00D14B09">
        <w:rPr>
          <w:color w:val="000000"/>
          <w:sz w:val="28"/>
        </w:rPr>
        <w:t>-</w:t>
      </w:r>
      <w:r w:rsidRPr="004236B3">
        <w:rPr>
          <w:color w:val="000000"/>
          <w:sz w:val="28"/>
          <w:lang w:val="en-US"/>
        </w:rPr>
        <w:t>class</w:t>
      </w:r>
      <w:r w:rsidRPr="00D14B09">
        <w:rPr>
          <w:color w:val="000000"/>
          <w:sz w:val="28"/>
        </w:rPr>
        <w:t xml:space="preserve"> </w:t>
      </w:r>
      <w:r w:rsidRPr="004236B3">
        <w:rPr>
          <w:color w:val="000000"/>
          <w:sz w:val="28"/>
          <w:lang w:val="en-US"/>
        </w:rPr>
        <w:t>tickets</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London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Brighton</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back</w:t>
      </w:r>
      <w:r w:rsidRPr="00D14B09">
        <w:rPr>
          <w:color w:val="000000"/>
          <w:sz w:val="28"/>
        </w:rPr>
        <w:t xml:space="preserve"> </w:t>
      </w:r>
      <w:r w:rsidRPr="004236B3">
        <w:rPr>
          <w:color w:val="000000"/>
          <w:sz w:val="28"/>
          <w:lang w:val="en-US"/>
        </w:rPr>
        <w:t>again</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pay</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usual</w:t>
      </w:r>
      <w:r w:rsidRPr="00D14B09">
        <w:rPr>
          <w:color w:val="000000"/>
          <w:sz w:val="28"/>
        </w:rPr>
        <w:t xml:space="preserve"> </w:t>
      </w:r>
      <w:r w:rsidRPr="004236B3">
        <w:rPr>
          <w:color w:val="000000"/>
          <w:sz w:val="28"/>
          <w:lang w:val="en-US"/>
        </w:rPr>
        <w:t>fare</w:t>
      </w:r>
      <w:r w:rsidRPr="00D14B09">
        <w:rPr>
          <w:color w:val="000000"/>
          <w:sz w:val="28"/>
        </w:rPr>
        <w:t xml:space="preserve"> </w:t>
      </w:r>
      <w:r w:rsidRPr="004236B3">
        <w:rPr>
          <w:color w:val="000000"/>
          <w:sz w:val="28"/>
          <w:lang w:val="en-US"/>
        </w:rPr>
        <w:t>for</w:t>
      </w:r>
      <w:r w:rsidRPr="00D14B09">
        <w:rPr>
          <w:color w:val="000000"/>
          <w:sz w:val="28"/>
        </w:rPr>
        <w:t xml:space="preserve"> </w:t>
      </w:r>
      <w:r w:rsidRPr="004236B3">
        <w:rPr>
          <w:color w:val="000000"/>
          <w:sz w:val="28"/>
          <w:lang w:val="en-US"/>
        </w:rPr>
        <w:t>such</w:t>
      </w:r>
      <w:r w:rsidRPr="00D14B09">
        <w:rPr>
          <w:color w:val="000000"/>
          <w:sz w:val="28"/>
        </w:rPr>
        <w:t xml:space="preserve"> </w:t>
      </w:r>
      <w:r w:rsidRPr="004236B3">
        <w:rPr>
          <w:color w:val="000000"/>
          <w:sz w:val="28"/>
          <w:lang w:val="en-US"/>
        </w:rPr>
        <w:t>tickets</w:t>
      </w:r>
      <w:r w:rsidRPr="00D14B09">
        <w:rPr>
          <w:color w:val="000000"/>
          <w:sz w:val="28"/>
        </w:rPr>
        <w:t xml:space="preserve"> </w:t>
      </w:r>
      <w:r>
        <w:rPr>
          <w:color w:val="000000"/>
          <w:sz w:val="28"/>
        </w:rPr>
        <w:t>«</w:t>
      </w:r>
      <w:r w:rsidRPr="004236B3">
        <w:rPr>
          <w:color w:val="000000"/>
          <w:sz w:val="28"/>
        </w:rPr>
        <w:t>Будьте добры, пожалуйста, дайте мне два билета третьего класса от Лондона до Брайтона и обратно, а я внесу вам обычную проездную плату за таковые</w:t>
      </w:r>
      <w:r>
        <w:rPr>
          <w:color w:val="000000"/>
          <w:sz w:val="28"/>
        </w:rPr>
        <w:t>»</w:t>
      </w:r>
      <w:r w:rsidRPr="004236B3">
        <w:rPr>
          <w:color w:val="000000"/>
          <w:sz w:val="28"/>
        </w:rPr>
        <w:t xml:space="preserve">. Сложные существительные дают два названия, но ничего не говорят о том, как надо понимать отношение между ними: </w:t>
      </w:r>
      <w:r w:rsidRPr="004236B3">
        <w:rPr>
          <w:i/>
          <w:color w:val="000000"/>
          <w:sz w:val="28"/>
          <w:lang w:val="en-US"/>
        </w:rPr>
        <w:t>home</w:t>
      </w:r>
      <w:r w:rsidRPr="00D14B09">
        <w:rPr>
          <w:i/>
          <w:color w:val="000000"/>
          <w:sz w:val="28"/>
        </w:rPr>
        <w:t xml:space="preserve"> </w:t>
      </w:r>
      <w:r w:rsidRPr="004236B3">
        <w:rPr>
          <w:i/>
          <w:color w:val="000000"/>
          <w:sz w:val="28"/>
          <w:lang w:val="en-US"/>
        </w:rPr>
        <w:t>life</w:t>
      </w:r>
      <w:r w:rsidRPr="00D14B09">
        <w:rPr>
          <w:i/>
          <w:color w:val="000000"/>
          <w:sz w:val="28"/>
        </w:rPr>
        <w:t xml:space="preserve"> = </w:t>
      </w:r>
      <w:r w:rsidRPr="004236B3">
        <w:rPr>
          <w:i/>
          <w:color w:val="000000"/>
          <w:sz w:val="28"/>
          <w:lang w:val="en-US"/>
        </w:rPr>
        <w:t>life</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home</w:t>
      </w:r>
      <w:r w:rsidRPr="00D14B09">
        <w:rPr>
          <w:color w:val="000000"/>
          <w:sz w:val="28"/>
        </w:rPr>
        <w:t xml:space="preserve"> </w:t>
      </w:r>
      <w:r>
        <w:rPr>
          <w:color w:val="000000"/>
          <w:sz w:val="28"/>
        </w:rPr>
        <w:t>«</w:t>
      </w:r>
      <w:r w:rsidRPr="004236B3">
        <w:rPr>
          <w:color w:val="000000"/>
          <w:sz w:val="28"/>
        </w:rPr>
        <w:t>домашняя жизнь</w:t>
      </w:r>
      <w:r>
        <w:rPr>
          <w:color w:val="000000"/>
          <w:sz w:val="28"/>
        </w:rPr>
        <w:t>»</w:t>
      </w:r>
      <w:r w:rsidRPr="004236B3">
        <w:rPr>
          <w:color w:val="000000"/>
          <w:sz w:val="28"/>
        </w:rPr>
        <w:t xml:space="preserve">; </w:t>
      </w:r>
      <w:r w:rsidRPr="004236B3">
        <w:rPr>
          <w:i/>
          <w:color w:val="000000"/>
          <w:sz w:val="28"/>
          <w:lang w:val="en-US"/>
        </w:rPr>
        <w:t>home</w:t>
      </w:r>
      <w:r w:rsidRPr="00D14B09">
        <w:rPr>
          <w:i/>
          <w:color w:val="000000"/>
          <w:sz w:val="28"/>
        </w:rPr>
        <w:t xml:space="preserve"> </w:t>
      </w:r>
      <w:r w:rsidRPr="004236B3">
        <w:rPr>
          <w:i/>
          <w:color w:val="000000"/>
          <w:sz w:val="28"/>
          <w:lang w:val="en-US"/>
        </w:rPr>
        <w:t>letters</w:t>
      </w:r>
      <w:r w:rsidRPr="00D14B09">
        <w:rPr>
          <w:i/>
          <w:color w:val="000000"/>
          <w:sz w:val="28"/>
        </w:rPr>
        <w:t xml:space="preserve"> = </w:t>
      </w:r>
      <w:r w:rsidRPr="004236B3">
        <w:rPr>
          <w:color w:val="000000"/>
          <w:sz w:val="28"/>
          <w:lang w:val="en-US"/>
        </w:rPr>
        <w:t>letters</w:t>
      </w:r>
      <w:r w:rsidRPr="00D14B09">
        <w:rPr>
          <w:color w:val="000000"/>
          <w:sz w:val="28"/>
        </w:rPr>
        <w:t xml:space="preserve"> </w:t>
      </w:r>
      <w:r w:rsidRPr="004236B3">
        <w:rPr>
          <w:color w:val="000000"/>
          <w:sz w:val="28"/>
          <w:lang w:val="en-US"/>
        </w:rPr>
        <w:t>from</w:t>
      </w:r>
      <w:r w:rsidRPr="00D14B09">
        <w:rPr>
          <w:color w:val="000000"/>
          <w:sz w:val="28"/>
        </w:rPr>
        <w:t xml:space="preserve"> </w:t>
      </w:r>
      <w:r w:rsidRPr="004236B3">
        <w:rPr>
          <w:color w:val="000000"/>
          <w:sz w:val="28"/>
          <w:lang w:val="en-US"/>
        </w:rPr>
        <w:t>home</w:t>
      </w:r>
      <w:r w:rsidRPr="00D14B09">
        <w:rPr>
          <w:color w:val="000000"/>
          <w:sz w:val="28"/>
        </w:rPr>
        <w:t xml:space="preserve"> </w:t>
      </w:r>
      <w:r>
        <w:rPr>
          <w:color w:val="000000"/>
          <w:sz w:val="28"/>
        </w:rPr>
        <w:t>«</w:t>
      </w:r>
      <w:r w:rsidRPr="004236B3">
        <w:rPr>
          <w:color w:val="000000"/>
          <w:sz w:val="28"/>
        </w:rPr>
        <w:t>письма из дому</w:t>
      </w:r>
      <w:r>
        <w:rPr>
          <w:color w:val="000000"/>
          <w:sz w:val="28"/>
        </w:rPr>
        <w:t>»</w:t>
      </w:r>
      <w:r w:rsidRPr="004236B3">
        <w:rPr>
          <w:color w:val="000000"/>
          <w:sz w:val="28"/>
        </w:rPr>
        <w:t xml:space="preserve">, </w:t>
      </w:r>
      <w:r w:rsidRPr="004236B3">
        <w:rPr>
          <w:i/>
          <w:color w:val="000000"/>
          <w:sz w:val="28"/>
          <w:lang w:val="en-US"/>
        </w:rPr>
        <w:t>home</w:t>
      </w:r>
      <w:r w:rsidRPr="00D14B09">
        <w:rPr>
          <w:i/>
          <w:color w:val="000000"/>
          <w:sz w:val="28"/>
        </w:rPr>
        <w:t xml:space="preserve"> </w:t>
      </w:r>
      <w:r w:rsidRPr="004236B3">
        <w:rPr>
          <w:i/>
          <w:color w:val="000000"/>
          <w:sz w:val="28"/>
          <w:lang w:val="en-US"/>
        </w:rPr>
        <w:t>journey</w:t>
      </w:r>
      <w:r w:rsidRPr="00D14B09">
        <w:rPr>
          <w:i/>
          <w:color w:val="000000"/>
          <w:sz w:val="28"/>
        </w:rPr>
        <w:t xml:space="preserve"> =</w:t>
      </w:r>
      <w:r w:rsidRPr="00D14B09">
        <w:rPr>
          <w:color w:val="000000"/>
          <w:sz w:val="28"/>
        </w:rPr>
        <w:t xml:space="preserve"> </w:t>
      </w:r>
      <w:r w:rsidRPr="004236B3">
        <w:rPr>
          <w:color w:val="000000"/>
          <w:sz w:val="28"/>
          <w:lang w:val="en-US"/>
        </w:rPr>
        <w:t>journey</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home</w:t>
      </w:r>
      <w:r w:rsidRPr="00D14B09">
        <w:rPr>
          <w:color w:val="000000"/>
          <w:sz w:val="28"/>
        </w:rPr>
        <w:t xml:space="preserve"> </w:t>
      </w:r>
      <w:r>
        <w:rPr>
          <w:color w:val="000000"/>
          <w:sz w:val="28"/>
        </w:rPr>
        <w:t>«</w:t>
      </w:r>
      <w:r w:rsidRPr="004236B3">
        <w:rPr>
          <w:color w:val="000000"/>
          <w:sz w:val="28"/>
        </w:rPr>
        <w:t>поездка домой</w:t>
      </w:r>
      <w:r>
        <w:rPr>
          <w:color w:val="000000"/>
          <w:sz w:val="28"/>
        </w:rPr>
        <w:t>»</w:t>
      </w:r>
      <w:r w:rsidRPr="004236B3">
        <w:rPr>
          <w:color w:val="000000"/>
          <w:sz w:val="28"/>
        </w:rPr>
        <w:t xml:space="preserve">; ср. далее: </w:t>
      </w:r>
      <w:r w:rsidRPr="004236B3">
        <w:rPr>
          <w:color w:val="000000"/>
          <w:sz w:val="28"/>
          <w:lang w:val="en-US"/>
        </w:rPr>
        <w:t>life</w:t>
      </w:r>
      <w:r w:rsidRPr="00D14B09">
        <w:rPr>
          <w:color w:val="000000"/>
          <w:sz w:val="28"/>
        </w:rPr>
        <w:t xml:space="preserve"> </w:t>
      </w:r>
      <w:r w:rsidRPr="004236B3">
        <w:rPr>
          <w:color w:val="000000"/>
          <w:sz w:val="28"/>
          <w:lang w:val="en-US"/>
        </w:rPr>
        <w:t>boat</w:t>
      </w:r>
      <w:r w:rsidRPr="00D14B09">
        <w:rPr>
          <w:color w:val="000000"/>
          <w:sz w:val="28"/>
        </w:rPr>
        <w:t xml:space="preserve">, </w:t>
      </w:r>
      <w:r w:rsidRPr="004236B3">
        <w:rPr>
          <w:color w:val="000000"/>
          <w:sz w:val="28"/>
          <w:lang w:val="en-US"/>
        </w:rPr>
        <w:t>life</w:t>
      </w:r>
      <w:r w:rsidRPr="00D14B09">
        <w:rPr>
          <w:color w:val="000000"/>
          <w:sz w:val="28"/>
        </w:rPr>
        <w:t xml:space="preserve"> </w:t>
      </w:r>
      <w:r w:rsidRPr="004236B3">
        <w:rPr>
          <w:color w:val="000000"/>
          <w:sz w:val="28"/>
          <w:lang w:val="en-US"/>
        </w:rPr>
        <w:t>insurance</w:t>
      </w:r>
      <w:r w:rsidRPr="00D14B09">
        <w:rPr>
          <w:color w:val="000000"/>
          <w:sz w:val="28"/>
        </w:rPr>
        <w:t xml:space="preserve">, </w:t>
      </w:r>
      <w:r w:rsidRPr="004236B3">
        <w:rPr>
          <w:color w:val="000000"/>
          <w:sz w:val="28"/>
          <w:lang w:val="en-US"/>
        </w:rPr>
        <w:t>life</w:t>
      </w:r>
      <w:r w:rsidRPr="00D14B09">
        <w:rPr>
          <w:color w:val="000000"/>
          <w:sz w:val="28"/>
        </w:rPr>
        <w:t xml:space="preserve"> </w:t>
      </w:r>
      <w:r w:rsidRPr="004236B3">
        <w:rPr>
          <w:color w:val="000000"/>
          <w:sz w:val="28"/>
          <w:lang w:val="en-US"/>
        </w:rPr>
        <w:t>member</w:t>
      </w:r>
      <w:r w:rsidRPr="00D14B09">
        <w:rPr>
          <w:color w:val="000000"/>
          <w:sz w:val="28"/>
        </w:rPr>
        <w:t xml:space="preserve">; </w:t>
      </w:r>
      <w:r w:rsidRPr="004236B3">
        <w:rPr>
          <w:color w:val="000000"/>
          <w:sz w:val="28"/>
          <w:lang w:val="en-US"/>
        </w:rPr>
        <w:t>sunrise</w:t>
      </w:r>
      <w:r w:rsidRPr="00D14B09">
        <w:rPr>
          <w:color w:val="000000"/>
          <w:sz w:val="28"/>
        </w:rPr>
        <w:t xml:space="preserve">, </w:t>
      </w:r>
      <w:r w:rsidRPr="004236B3">
        <w:rPr>
          <w:color w:val="000000"/>
          <w:sz w:val="28"/>
          <w:lang w:val="en-US"/>
        </w:rPr>
        <w:t>sunworship</w:t>
      </w:r>
      <w:r w:rsidRPr="00D14B09">
        <w:rPr>
          <w:color w:val="000000"/>
          <w:sz w:val="28"/>
        </w:rPr>
        <w:t xml:space="preserve">, </w:t>
      </w:r>
      <w:r w:rsidRPr="004236B3">
        <w:rPr>
          <w:color w:val="000000"/>
          <w:sz w:val="28"/>
          <w:lang w:val="en-US"/>
        </w:rPr>
        <w:t>sunflower</w:t>
      </w:r>
      <w:r w:rsidRPr="00D14B09">
        <w:rPr>
          <w:color w:val="000000"/>
          <w:sz w:val="28"/>
        </w:rPr>
        <w:t xml:space="preserve">, </w:t>
      </w:r>
      <w:r w:rsidRPr="004236B3">
        <w:rPr>
          <w:color w:val="000000"/>
          <w:sz w:val="28"/>
          <w:lang w:val="en-US"/>
        </w:rPr>
        <w:t>sunburnt</w:t>
      </w:r>
      <w:r w:rsidRPr="00D14B09">
        <w:rPr>
          <w:color w:val="000000"/>
          <w:sz w:val="28"/>
        </w:rPr>
        <w:t xml:space="preserve">, </w:t>
      </w:r>
      <w:r w:rsidRPr="004236B3">
        <w:rPr>
          <w:color w:val="000000"/>
          <w:sz w:val="28"/>
          <w:lang w:val="en-US"/>
        </w:rPr>
        <w:t>Sunday</w:t>
      </w:r>
      <w:r w:rsidRPr="00D14B09">
        <w:rPr>
          <w:color w:val="000000"/>
          <w:sz w:val="28"/>
        </w:rPr>
        <w:t xml:space="preserve">, </w:t>
      </w:r>
      <w:r w:rsidRPr="004236B3">
        <w:rPr>
          <w:color w:val="000000"/>
          <w:sz w:val="28"/>
          <w:lang w:val="en-US"/>
        </w:rPr>
        <w:t>sun</w:t>
      </w:r>
      <w:r w:rsidRPr="00D14B09">
        <w:rPr>
          <w:color w:val="000000"/>
          <w:sz w:val="28"/>
        </w:rPr>
        <w:t>-</w:t>
      </w:r>
      <w:r w:rsidRPr="004236B3">
        <w:rPr>
          <w:color w:val="000000"/>
          <w:sz w:val="28"/>
          <w:lang w:val="en-US"/>
        </w:rPr>
        <w:t>bright</w:t>
      </w:r>
      <w:r w:rsidRPr="00D14B09">
        <w:rPr>
          <w:color w:val="000000"/>
          <w:sz w:val="28"/>
        </w:rPr>
        <w:t xml:space="preserve"> </w:t>
      </w:r>
      <w:r>
        <w:rPr>
          <w:color w:val="000000"/>
          <w:sz w:val="28"/>
        </w:rPr>
        <w:t>и т.д.</w:t>
      </w:r>
    </w:p>
    <w:p w:rsidR="004236B3" w:rsidRPr="004236B3" w:rsidRDefault="004236B3" w:rsidP="004236B3">
      <w:pPr>
        <w:spacing w:after="0" w:line="360" w:lineRule="auto"/>
        <w:ind w:firstLine="709"/>
        <w:rPr>
          <w:color w:val="000000"/>
          <w:sz w:val="28"/>
        </w:rPr>
      </w:pPr>
      <w:r w:rsidRPr="004236B3">
        <w:rPr>
          <w:color w:val="000000"/>
          <w:sz w:val="28"/>
        </w:rPr>
        <w:t xml:space="preserve">Как в структуре сложных слов, так и в структуре предложения, многое предоставляется сочувственному воображению слушателя; часто вслух говорится только то, что с точки зрения профессионального мыслителя или педантичного учителя составляет лишь часть высказывания; но этою достаточно для того, чтобы слушатель понял, в чем дело. Это особенно справедливо в отношении определенных типов предложения, в которых одинаковые суппрессии происходят так часто, что в конце концов никто не думает о том, что пропущено, а остаток превращается в настоящее идиоматическое выражение, и грамматисты должны признать его как законченное предложение. Есть два типа суппрессии, которые требуют особого внимания (ср. </w:t>
      </w:r>
      <w:r>
        <w:rPr>
          <w:color w:val="000000"/>
          <w:sz w:val="28"/>
        </w:rPr>
        <w:t>«</w:t>
      </w:r>
      <w:r w:rsidRPr="004236B3">
        <w:rPr>
          <w:color w:val="000000"/>
          <w:sz w:val="28"/>
          <w:lang w:val="en-US"/>
        </w:rPr>
        <w:t>Language</w:t>
      </w:r>
      <w:r>
        <w:rPr>
          <w:color w:val="000000"/>
          <w:sz w:val="28"/>
        </w:rPr>
        <w:t>»</w:t>
      </w:r>
      <w:r w:rsidRPr="004236B3">
        <w:rPr>
          <w:color w:val="000000"/>
          <w:sz w:val="28"/>
        </w:rPr>
        <w:t>, 273).</w:t>
      </w:r>
    </w:p>
    <w:p w:rsidR="004236B3" w:rsidRPr="004236B3" w:rsidRDefault="004236B3" w:rsidP="004236B3">
      <w:pPr>
        <w:spacing w:after="0" w:line="360" w:lineRule="auto"/>
        <w:ind w:firstLine="709"/>
        <w:rPr>
          <w:color w:val="000000"/>
          <w:sz w:val="28"/>
        </w:rPr>
      </w:pPr>
      <w:r w:rsidRPr="004236B3">
        <w:rPr>
          <w:color w:val="000000"/>
          <w:sz w:val="28"/>
        </w:rPr>
        <w:t xml:space="preserve">1) Опускается начало предложения в результате процесса, который можно обозначить ученым термином </w:t>
      </w:r>
      <w:r w:rsidRPr="004236B3">
        <w:rPr>
          <w:color w:val="000000"/>
          <w:sz w:val="28"/>
          <w:lang w:val="en-US"/>
        </w:rPr>
        <w:t>prosiopesis</w:t>
      </w:r>
      <w:r w:rsidRPr="004236B3">
        <w:rPr>
          <w:color w:val="000000"/>
          <w:sz w:val="28"/>
        </w:rPr>
        <w:t xml:space="preserve">: говорящий начинает произносить или думает, что он произносит, однако не производит слышимых звуков (или из-за отсутствия выдоха, или потому, что он не привел свои голосовые связки в надлежащее состояние), и, таким образом, пропадает один или два слога из тех, которые он хотел произнести. В качестве примеров можно привести приветствия типа </w:t>
      </w:r>
      <w:r w:rsidRPr="004236B3">
        <w:rPr>
          <w:i/>
          <w:color w:val="000000"/>
          <w:sz w:val="28"/>
          <w:lang w:val="en-US"/>
        </w:rPr>
        <w:t>Morning</w:t>
      </w:r>
      <w:r w:rsidRPr="00D14B09">
        <w:rPr>
          <w:color w:val="000000"/>
          <w:sz w:val="28"/>
        </w:rPr>
        <w:t xml:space="preserve"> </w:t>
      </w:r>
      <w:r w:rsidRPr="004236B3">
        <w:rPr>
          <w:color w:val="000000"/>
          <w:sz w:val="28"/>
        </w:rPr>
        <w:t xml:space="preserve">вместо </w:t>
      </w:r>
      <w:r w:rsidRPr="004236B3">
        <w:rPr>
          <w:i/>
          <w:color w:val="000000"/>
          <w:sz w:val="28"/>
          <w:lang w:val="en-US"/>
        </w:rPr>
        <w:t>Good</w:t>
      </w:r>
      <w:r w:rsidRPr="00D14B09">
        <w:rPr>
          <w:i/>
          <w:color w:val="000000"/>
          <w:sz w:val="28"/>
        </w:rPr>
        <w:t xml:space="preserve"> </w:t>
      </w:r>
      <w:r w:rsidRPr="004236B3">
        <w:rPr>
          <w:i/>
          <w:color w:val="000000"/>
          <w:sz w:val="28"/>
          <w:lang w:val="en-US"/>
        </w:rPr>
        <w:t>morning</w:t>
      </w:r>
      <w:r w:rsidRPr="004236B3">
        <w:rPr>
          <w:i/>
          <w:color w:val="000000"/>
          <w:sz w:val="28"/>
        </w:rPr>
        <w:t xml:space="preserve">, </w:t>
      </w:r>
      <w:r w:rsidRPr="004236B3">
        <w:rPr>
          <w:color w:val="000000"/>
          <w:sz w:val="28"/>
        </w:rPr>
        <w:t xml:space="preserve">нем. </w:t>
      </w:r>
      <w:r w:rsidRPr="00D14B09">
        <w:rPr>
          <w:color w:val="000000"/>
          <w:sz w:val="28"/>
          <w:lang w:val="en-US"/>
        </w:rPr>
        <w:t>(</w:t>
      </w:r>
      <w:r w:rsidRPr="004236B3">
        <w:rPr>
          <w:color w:val="000000"/>
          <w:sz w:val="28"/>
          <w:lang w:val="en-US"/>
        </w:rPr>
        <w:t xml:space="preserve">Guten) </w:t>
      </w:r>
      <w:r w:rsidRPr="004236B3">
        <w:rPr>
          <w:i/>
          <w:color w:val="000000"/>
          <w:sz w:val="28"/>
          <w:lang w:val="en-US"/>
        </w:rPr>
        <w:t>Tag</w:t>
      </w:r>
      <w:r w:rsidRPr="004236B3">
        <w:rPr>
          <w:color w:val="000000"/>
          <w:sz w:val="28"/>
          <w:lang w:val="en-US"/>
        </w:rPr>
        <w:t xml:space="preserve">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д</w:t>
      </w:r>
      <w:r w:rsidRPr="00D14B09">
        <w:rPr>
          <w:color w:val="000000"/>
          <w:sz w:val="28"/>
          <w:lang w:val="en-US"/>
        </w:rPr>
        <w:t xml:space="preserve">. </w:t>
      </w:r>
      <w:r w:rsidRPr="004236B3">
        <w:rPr>
          <w:color w:val="000000"/>
          <w:sz w:val="28"/>
        </w:rPr>
        <w:t>Далее</w:t>
      </w:r>
      <w:r w:rsidRPr="00D14B09">
        <w:rPr>
          <w:color w:val="000000"/>
          <w:sz w:val="28"/>
          <w:lang w:val="en-US"/>
        </w:rPr>
        <w:t xml:space="preserve">: </w:t>
      </w:r>
      <w:r w:rsidRPr="004236B3">
        <w:rPr>
          <w:color w:val="000000"/>
          <w:sz w:val="28"/>
        </w:rPr>
        <w:t>разговорное</w:t>
      </w:r>
      <w:r w:rsidRPr="00D14B09">
        <w:rPr>
          <w:color w:val="000000"/>
          <w:sz w:val="28"/>
          <w:lang w:val="en-US"/>
        </w:rPr>
        <w:t xml:space="preserve"> </w:t>
      </w:r>
      <w:r w:rsidRPr="004236B3">
        <w:rPr>
          <w:color w:val="000000"/>
          <w:sz w:val="28"/>
        </w:rPr>
        <w:t>выражение</w:t>
      </w:r>
      <w:r w:rsidRPr="00D14B09">
        <w:rPr>
          <w:color w:val="000000"/>
          <w:sz w:val="28"/>
          <w:lang w:val="en-US"/>
        </w:rPr>
        <w:t xml:space="preserve"> </w:t>
      </w:r>
      <w:r w:rsidRPr="004236B3">
        <w:rPr>
          <w:i/>
          <w:color w:val="000000"/>
          <w:sz w:val="28"/>
          <w:lang w:val="en-US"/>
        </w:rPr>
        <w:t>See</w:t>
      </w:r>
      <w:r w:rsidRPr="00D14B09">
        <w:rPr>
          <w:i/>
          <w:color w:val="000000"/>
          <w:sz w:val="28"/>
          <w:lang w:val="en-US"/>
        </w:rPr>
        <w:t xml:space="preserve">? </w:t>
      </w:r>
      <w:r w:rsidRPr="00D14B09">
        <w:rPr>
          <w:color w:val="000000"/>
          <w:sz w:val="28"/>
          <w:lang w:val="en-US"/>
        </w:rPr>
        <w:t>«</w:t>
      </w:r>
      <w:r w:rsidRPr="004236B3">
        <w:rPr>
          <w:color w:val="000000"/>
          <w:sz w:val="28"/>
        </w:rPr>
        <w:t>Понимаете</w:t>
      </w:r>
      <w:r w:rsidRPr="00D14B09">
        <w:rPr>
          <w:color w:val="000000"/>
          <w:sz w:val="28"/>
          <w:lang w:val="en-US"/>
        </w:rPr>
        <w:t xml:space="preserve">?» </w:t>
      </w:r>
      <w:r w:rsidRPr="004236B3">
        <w:rPr>
          <w:color w:val="000000"/>
          <w:sz w:val="28"/>
        </w:rPr>
        <w:t>вместо</w:t>
      </w:r>
      <w:r w:rsidRPr="00D14B09">
        <w:rPr>
          <w:color w:val="000000"/>
          <w:sz w:val="28"/>
          <w:lang w:val="en-US"/>
        </w:rPr>
        <w:t xml:space="preserve"> </w:t>
      </w:r>
      <w:r w:rsidRPr="004236B3">
        <w:rPr>
          <w:i/>
          <w:color w:val="000000"/>
          <w:sz w:val="28"/>
          <w:lang w:val="en-US"/>
        </w:rPr>
        <w:t>Do you see?</w:t>
      </w:r>
      <w:r w:rsidRPr="004236B3">
        <w:rPr>
          <w:color w:val="000000"/>
          <w:sz w:val="28"/>
          <w:lang w:val="en-US"/>
        </w:rPr>
        <w:t xml:space="preserve">; (Do you) </w:t>
      </w:r>
      <w:r w:rsidRPr="004236B3">
        <w:rPr>
          <w:i/>
          <w:color w:val="000000"/>
          <w:sz w:val="28"/>
          <w:lang w:val="en-US"/>
        </w:rPr>
        <w:t>remember that chap?</w:t>
      </w:r>
      <w:r w:rsidRPr="004236B3">
        <w:rPr>
          <w:color w:val="000000"/>
          <w:sz w:val="28"/>
          <w:lang w:val="en-US"/>
        </w:rPr>
        <w:t xml:space="preserve">; (Will) </w:t>
      </w:r>
      <w:r w:rsidRPr="004236B3">
        <w:rPr>
          <w:i/>
          <w:color w:val="000000"/>
          <w:sz w:val="28"/>
          <w:lang w:val="en-US"/>
        </w:rPr>
        <w:t>that do?</w:t>
      </w:r>
      <w:r w:rsidRPr="004236B3">
        <w:rPr>
          <w:color w:val="000000"/>
          <w:sz w:val="28"/>
          <w:lang w:val="en-US"/>
        </w:rPr>
        <w:t xml:space="preserve">; (I’m a) </w:t>
      </w:r>
      <w:r w:rsidRPr="004236B3">
        <w:rPr>
          <w:i/>
          <w:color w:val="000000"/>
          <w:sz w:val="28"/>
          <w:lang w:val="en-US"/>
        </w:rPr>
        <w:t>fraid not</w:t>
      </w:r>
      <w:r w:rsidRPr="004236B3">
        <w:rPr>
          <w:color w:val="000000"/>
          <w:sz w:val="28"/>
          <w:lang w:val="en-US"/>
        </w:rPr>
        <w:t xml:space="preserve">; (When you) </w:t>
      </w:r>
      <w:r w:rsidRPr="004236B3">
        <w:rPr>
          <w:i/>
          <w:color w:val="000000"/>
          <w:sz w:val="28"/>
          <w:lang w:val="en-US"/>
        </w:rPr>
        <w:t>come to think of it,</w:t>
      </w:r>
      <w:r w:rsidRPr="004236B3">
        <w:rPr>
          <w:color w:val="000000"/>
          <w:sz w:val="28"/>
          <w:lang w:val="en-US"/>
        </w:rPr>
        <w:t xml:space="preserve"> (I shall) </w:t>
      </w:r>
      <w:r w:rsidRPr="004236B3">
        <w:rPr>
          <w:i/>
          <w:color w:val="000000"/>
          <w:sz w:val="28"/>
          <w:lang w:val="en-US"/>
        </w:rPr>
        <w:t>see you again this afternoon;</w:t>
      </w:r>
      <w:r w:rsidRPr="004236B3">
        <w:rPr>
          <w:color w:val="000000"/>
          <w:sz w:val="28"/>
          <w:lang w:val="en-US"/>
        </w:rPr>
        <w:t xml:space="preserve"> (God) </w:t>
      </w:r>
      <w:r w:rsidRPr="004236B3">
        <w:rPr>
          <w:i/>
          <w:color w:val="000000"/>
          <w:sz w:val="28"/>
          <w:lang w:val="en-US"/>
        </w:rPr>
        <w:t>bless you</w:t>
      </w:r>
      <w:r w:rsidRPr="00D14B09">
        <w:rPr>
          <w:i/>
          <w:color w:val="000000"/>
          <w:sz w:val="28"/>
          <w:lang w:val="en-US"/>
        </w:rPr>
        <w:t>!</w:t>
      </w:r>
      <w:r w:rsidRPr="00D14B09">
        <w:rPr>
          <w:color w:val="000000"/>
          <w:sz w:val="28"/>
          <w:lang w:val="en-US"/>
        </w:rPr>
        <w:t xml:space="preserve"> </w:t>
      </w:r>
      <w:r w:rsidRPr="004236B3">
        <w:rPr>
          <w:color w:val="000000"/>
          <w:sz w:val="28"/>
        </w:rPr>
        <w:t>Подобные примеры встречаются во всех языках.</w:t>
      </w:r>
    </w:p>
    <w:p w:rsidR="004236B3" w:rsidRPr="004236B3" w:rsidRDefault="004236B3" w:rsidP="004236B3">
      <w:pPr>
        <w:spacing w:after="0" w:line="360" w:lineRule="auto"/>
        <w:ind w:firstLine="709"/>
        <w:rPr>
          <w:color w:val="000000"/>
          <w:sz w:val="28"/>
        </w:rPr>
      </w:pPr>
      <w:r w:rsidRPr="004236B3">
        <w:rPr>
          <w:color w:val="000000"/>
          <w:sz w:val="28"/>
        </w:rPr>
        <w:t xml:space="preserve">2) Опускается конец: </w:t>
      </w:r>
      <w:r w:rsidRPr="004236B3">
        <w:rPr>
          <w:color w:val="000000"/>
          <w:sz w:val="28"/>
          <w:lang w:val="en-US"/>
        </w:rPr>
        <w:t>aposiopesis</w:t>
      </w:r>
      <w:r w:rsidRPr="00D14B09">
        <w:rPr>
          <w:color w:val="000000"/>
          <w:sz w:val="28"/>
        </w:rPr>
        <w:t xml:space="preserve"> </w:t>
      </w:r>
      <w:r>
        <w:rPr>
          <w:color w:val="000000"/>
          <w:sz w:val="28"/>
        </w:rPr>
        <w:t>–</w:t>
      </w:r>
      <w:r w:rsidRPr="004236B3">
        <w:rPr>
          <w:color w:val="000000"/>
          <w:sz w:val="28"/>
        </w:rPr>
        <w:t xml:space="preserve"> ученое название явления, которое я в другом месте (</w:t>
      </w:r>
      <w:r>
        <w:rPr>
          <w:color w:val="000000"/>
          <w:sz w:val="28"/>
        </w:rPr>
        <w:t>«</w:t>
      </w:r>
      <w:r w:rsidRPr="004236B3">
        <w:rPr>
          <w:color w:val="000000"/>
          <w:sz w:val="28"/>
          <w:lang w:val="en-US"/>
        </w:rPr>
        <w:t>Language</w:t>
      </w:r>
      <w:r>
        <w:rPr>
          <w:color w:val="000000"/>
          <w:sz w:val="28"/>
        </w:rPr>
        <w:t>»</w:t>
      </w:r>
      <w:r w:rsidRPr="004236B3">
        <w:rPr>
          <w:color w:val="000000"/>
          <w:sz w:val="28"/>
        </w:rPr>
        <w:t xml:space="preserve">, 251) обозначил более разговорным термином </w:t>
      </w:r>
      <w:r>
        <w:rPr>
          <w:color w:val="000000"/>
          <w:sz w:val="28"/>
        </w:rPr>
        <w:t>«</w:t>
      </w:r>
      <w:r w:rsidRPr="004236B3">
        <w:rPr>
          <w:color w:val="000000"/>
          <w:sz w:val="28"/>
        </w:rPr>
        <w:t>внезапно оборванные предложения</w:t>
      </w:r>
      <w:r>
        <w:rPr>
          <w:color w:val="000000"/>
          <w:sz w:val="28"/>
        </w:rPr>
        <w:t>»</w:t>
      </w:r>
      <w:r w:rsidRPr="004236B3">
        <w:rPr>
          <w:color w:val="000000"/>
          <w:sz w:val="28"/>
        </w:rPr>
        <w:t xml:space="preserve"> (</w:t>
      </w:r>
      <w:r w:rsidRPr="004236B3">
        <w:rPr>
          <w:color w:val="000000"/>
          <w:sz w:val="28"/>
          <w:lang w:val="en-US"/>
        </w:rPr>
        <w:t>stop</w:t>
      </w:r>
      <w:r w:rsidRPr="00D14B09">
        <w:rPr>
          <w:color w:val="000000"/>
          <w:sz w:val="28"/>
        </w:rPr>
        <w:t>-</w:t>
      </w:r>
      <w:r w:rsidRPr="004236B3">
        <w:rPr>
          <w:color w:val="000000"/>
          <w:sz w:val="28"/>
          <w:lang w:val="en-US"/>
        </w:rPr>
        <w:t>short</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pull</w:t>
      </w:r>
      <w:r w:rsidRPr="00D14B09">
        <w:rPr>
          <w:color w:val="000000"/>
          <w:sz w:val="28"/>
        </w:rPr>
        <w:t>-</w:t>
      </w:r>
      <w:r w:rsidRPr="004236B3">
        <w:rPr>
          <w:color w:val="000000"/>
          <w:sz w:val="28"/>
          <w:lang w:val="en-US"/>
        </w:rPr>
        <w:t>up</w:t>
      </w:r>
      <w:r w:rsidRPr="00D14B09">
        <w:rPr>
          <w:color w:val="000000"/>
          <w:sz w:val="28"/>
        </w:rPr>
        <w:t xml:space="preserve"> </w:t>
      </w:r>
      <w:r w:rsidRPr="004236B3">
        <w:rPr>
          <w:color w:val="000000"/>
          <w:sz w:val="28"/>
          <w:lang w:val="en-US"/>
        </w:rPr>
        <w:t>sentences</w:t>
      </w:r>
      <w:r w:rsidRPr="004236B3">
        <w:rPr>
          <w:color w:val="000000"/>
          <w:sz w:val="28"/>
        </w:rPr>
        <w:t xml:space="preserve">). Сказав </w:t>
      </w:r>
      <w:r w:rsidRPr="004236B3">
        <w:rPr>
          <w:color w:val="000000"/>
          <w:sz w:val="28"/>
          <w:lang w:val="en-US"/>
        </w:rPr>
        <w:t>If</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something</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happen</w:t>
      </w:r>
      <w:r w:rsidRPr="00D14B09">
        <w:rPr>
          <w:color w:val="000000"/>
          <w:sz w:val="28"/>
        </w:rPr>
        <w:t xml:space="preserve"> </w:t>
      </w:r>
      <w:r>
        <w:rPr>
          <w:color w:val="000000"/>
          <w:sz w:val="28"/>
        </w:rPr>
        <w:t>«</w:t>
      </w:r>
      <w:r w:rsidRPr="004236B3">
        <w:rPr>
          <w:color w:val="000000"/>
          <w:sz w:val="28"/>
        </w:rPr>
        <w:t>Если бы только что-нибудь произошло</w:t>
      </w:r>
      <w:r>
        <w:rPr>
          <w:color w:val="000000"/>
          <w:sz w:val="28"/>
        </w:rPr>
        <w:t>…»</w:t>
      </w:r>
      <w:r w:rsidRPr="004236B3">
        <w:rPr>
          <w:color w:val="000000"/>
          <w:sz w:val="28"/>
        </w:rPr>
        <w:t xml:space="preserve">, говорящий останавливается, не уяснив себе, как он стал бы продолжать, если бы ему пришлось закончить предложение: сказать ли ему </w:t>
      </w:r>
      <w:r>
        <w:rPr>
          <w:color w:val="000000"/>
          <w:sz w:val="28"/>
        </w:rPr>
        <w:t>«</w:t>
      </w:r>
      <w:r w:rsidRPr="004236B3">
        <w:rPr>
          <w:color w:val="000000"/>
          <w:sz w:val="28"/>
        </w:rPr>
        <w:t>я был бы счастлив</w:t>
      </w:r>
      <w:r>
        <w:rPr>
          <w:color w:val="000000"/>
          <w:sz w:val="28"/>
        </w:rPr>
        <w:t>»</w:t>
      </w:r>
      <w:r w:rsidRPr="004236B3">
        <w:rPr>
          <w:color w:val="000000"/>
          <w:sz w:val="28"/>
        </w:rPr>
        <w:t xml:space="preserve">, или </w:t>
      </w:r>
      <w:r>
        <w:rPr>
          <w:color w:val="000000"/>
          <w:sz w:val="28"/>
        </w:rPr>
        <w:t>«</w:t>
      </w:r>
      <w:r w:rsidRPr="004236B3">
        <w:rPr>
          <w:color w:val="000000"/>
          <w:sz w:val="28"/>
        </w:rPr>
        <w:t>было бы лучше</w:t>
      </w:r>
      <w:r>
        <w:rPr>
          <w:color w:val="000000"/>
          <w:sz w:val="28"/>
        </w:rPr>
        <w:t>»</w:t>
      </w:r>
      <w:r w:rsidRPr="004236B3">
        <w:rPr>
          <w:color w:val="000000"/>
          <w:sz w:val="28"/>
        </w:rPr>
        <w:t xml:space="preserve">, или </w:t>
      </w:r>
      <w:r>
        <w:rPr>
          <w:color w:val="000000"/>
          <w:sz w:val="28"/>
        </w:rPr>
        <w:t>«</w:t>
      </w:r>
      <w:r w:rsidRPr="004236B3">
        <w:rPr>
          <w:color w:val="000000"/>
          <w:sz w:val="28"/>
        </w:rPr>
        <w:t>было бы недурно</w:t>
      </w:r>
      <w:r>
        <w:rPr>
          <w:color w:val="000000"/>
          <w:sz w:val="28"/>
        </w:rPr>
        <w:t>»</w:t>
      </w:r>
      <w:r w:rsidRPr="004236B3">
        <w:rPr>
          <w:color w:val="000000"/>
          <w:sz w:val="28"/>
        </w:rPr>
        <w:t xml:space="preserve">, или что-нибудь другое, что может прийти ему в голову. Но даже без всякого продолжения придаточное предложение с </w:t>
      </w:r>
      <w:r w:rsidRPr="004236B3">
        <w:rPr>
          <w:color w:val="000000"/>
          <w:sz w:val="28"/>
          <w:lang w:val="en-US"/>
        </w:rPr>
        <w:t>if</w:t>
      </w:r>
      <w:r w:rsidRPr="00D14B09">
        <w:rPr>
          <w:color w:val="000000"/>
          <w:sz w:val="28"/>
        </w:rPr>
        <w:t xml:space="preserve"> </w:t>
      </w:r>
      <w:r w:rsidRPr="004236B3">
        <w:rPr>
          <w:color w:val="000000"/>
          <w:sz w:val="28"/>
        </w:rPr>
        <w:t xml:space="preserve">получает значение, выходящее за пределы его буквального смысла, и становится как для говорящего, так и для слушателя законченным выражением желания. Другие способы выражения желания: нем. </w:t>
      </w:r>
      <w:r w:rsidRPr="004236B3">
        <w:rPr>
          <w:color w:val="000000"/>
          <w:sz w:val="28"/>
          <w:lang w:val="de-DE"/>
        </w:rPr>
        <w:t>Wer doch eine Zigarre</w:t>
      </w:r>
      <w:r w:rsidRPr="00D14B09">
        <w:rPr>
          <w:color w:val="000000"/>
          <w:sz w:val="28"/>
        </w:rPr>
        <w:t xml:space="preserve"> </w:t>
      </w:r>
      <w:r w:rsidRPr="004236B3">
        <w:rPr>
          <w:color w:val="000000"/>
          <w:sz w:val="28"/>
          <w:lang w:val="en-US"/>
        </w:rPr>
        <w:t>h</w:t>
      </w:r>
      <w:r w:rsidRPr="004236B3">
        <w:rPr>
          <w:color w:val="000000"/>
          <w:sz w:val="28"/>
        </w:rPr>
        <w:t>д</w:t>
      </w:r>
      <w:r w:rsidRPr="004236B3">
        <w:rPr>
          <w:color w:val="000000"/>
          <w:sz w:val="28"/>
          <w:lang w:val="en-US"/>
        </w:rPr>
        <w:t>tte</w:t>
      </w:r>
      <w:r w:rsidRPr="004236B3">
        <w:rPr>
          <w:color w:val="000000"/>
          <w:sz w:val="28"/>
        </w:rPr>
        <w:t xml:space="preserve">!; дат. </w:t>
      </w:r>
      <w:r w:rsidRPr="004236B3">
        <w:rPr>
          <w:color w:val="000000"/>
          <w:sz w:val="28"/>
          <w:lang w:val="en-US"/>
        </w:rPr>
        <w:t>Hvem</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havde</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sigar</w:t>
      </w:r>
      <w:r w:rsidRPr="004236B3">
        <w:rPr>
          <w:color w:val="000000"/>
          <w:sz w:val="28"/>
        </w:rPr>
        <w:t xml:space="preserve">!; исп. </w:t>
      </w:r>
      <w:r w:rsidRPr="004236B3">
        <w:rPr>
          <w:color w:val="000000"/>
          <w:sz w:val="28"/>
          <w:lang w:val="en-US"/>
        </w:rPr>
        <w:t>Qui</w:t>
      </w:r>
      <w:r w:rsidRPr="004236B3">
        <w:rPr>
          <w:color w:val="000000"/>
          <w:sz w:val="28"/>
        </w:rPr>
        <w:t>й</w:t>
      </w:r>
      <w:r w:rsidRPr="004236B3">
        <w:rPr>
          <w:color w:val="000000"/>
          <w:sz w:val="28"/>
          <w:lang w:val="en-US"/>
        </w:rPr>
        <w:t>n</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diera</w:t>
      </w:r>
      <w:r w:rsidRPr="004236B3">
        <w:rPr>
          <w:color w:val="000000"/>
          <w:sz w:val="28"/>
        </w:rPr>
        <w:t xml:space="preserve">! Другие примеры внезапно оборванных предложений: </w:t>
      </w:r>
      <w:r w:rsidRPr="004236B3">
        <w:rPr>
          <w:color w:val="000000"/>
          <w:sz w:val="28"/>
          <w:lang w:val="en-US"/>
        </w:rPr>
        <w:t>Well</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The things he would say! The callousness of it! To think that he has become a minister! Dire qu’il est devenu ministre! T</w:t>
      </w:r>
      <w:r w:rsidRPr="004236B3">
        <w:rPr>
          <w:color w:val="000000"/>
          <w:sz w:val="28"/>
        </w:rPr>
        <w:t>ж</w:t>
      </w:r>
      <w:r w:rsidRPr="004236B3">
        <w:rPr>
          <w:color w:val="000000"/>
          <w:sz w:val="28"/>
          <w:lang w:val="en-US"/>
        </w:rPr>
        <w:t>nke sig at han er blevet minister! Figurarsi</w:t>
      </w:r>
      <w:r w:rsidRPr="00D14B09">
        <w:rPr>
          <w:color w:val="000000"/>
          <w:sz w:val="28"/>
        </w:rPr>
        <w:t xml:space="preserve"> </w:t>
      </w:r>
      <w:r w:rsidRPr="004236B3">
        <w:rPr>
          <w:color w:val="000000"/>
          <w:sz w:val="28"/>
          <w:lang w:val="en-US"/>
        </w:rPr>
        <w:t>ch</w:t>
      </w:r>
      <w:r w:rsidRPr="00D14B09">
        <w:rPr>
          <w:color w:val="000000"/>
          <w:sz w:val="28"/>
        </w:rPr>
        <w:t>’</w:t>
      </w:r>
      <w:r w:rsidRPr="004236B3">
        <w:rPr>
          <w:color w:val="000000"/>
          <w:sz w:val="28"/>
          <w:lang w:val="en-US"/>
        </w:rPr>
        <w:t>egli</w:t>
      </w:r>
      <w:r w:rsidRPr="00D14B09">
        <w:rPr>
          <w:color w:val="000000"/>
          <w:sz w:val="28"/>
        </w:rPr>
        <w:t xml:space="preserve"> </w:t>
      </w:r>
      <w:r w:rsidRPr="004236B3">
        <w:rPr>
          <w:color w:val="000000"/>
          <w:sz w:val="28"/>
        </w:rPr>
        <w:t xml:space="preserve">и </w:t>
      </w:r>
      <w:r w:rsidRPr="004236B3">
        <w:rPr>
          <w:color w:val="000000"/>
          <w:sz w:val="28"/>
          <w:lang w:val="en-US"/>
        </w:rPr>
        <w:t>divenuto</w:t>
      </w:r>
      <w:r w:rsidRPr="00D14B09">
        <w:rPr>
          <w:color w:val="000000"/>
          <w:sz w:val="28"/>
        </w:rPr>
        <w:t xml:space="preserve"> </w:t>
      </w:r>
      <w:r w:rsidRPr="004236B3">
        <w:rPr>
          <w:color w:val="000000"/>
          <w:sz w:val="28"/>
          <w:lang w:val="en-US"/>
        </w:rPr>
        <w:t>ministro</w:t>
      </w:r>
      <w:r w:rsidRPr="004236B3">
        <w:rPr>
          <w:color w:val="000000"/>
          <w:sz w:val="28"/>
        </w:rPr>
        <w:t>! Во всех подобных случаях то обстоятельство, что здесь что-то опущено, не должно мешать нам рассматривать эти высказывания как достаточно законченные, чтобы их можно было назвать предложениями.</w:t>
      </w:r>
    </w:p>
    <w:p w:rsidR="004236B3" w:rsidRPr="004236B3" w:rsidRDefault="004236B3" w:rsidP="004236B3">
      <w:pPr>
        <w:spacing w:after="0" w:line="360" w:lineRule="auto"/>
        <w:ind w:firstLine="709"/>
        <w:rPr>
          <w:color w:val="000000"/>
          <w:sz w:val="28"/>
        </w:rPr>
      </w:pPr>
      <w:r w:rsidRPr="004236B3">
        <w:rPr>
          <w:color w:val="000000"/>
          <w:sz w:val="28"/>
        </w:rPr>
        <w:t>В других случаях, однако, суппрессия настолько сильна, что это условие не соблюдается. Я не склонен считать предложениями вывески (</w:t>
      </w:r>
      <w:r w:rsidRPr="004236B3">
        <w:rPr>
          <w:color w:val="000000"/>
          <w:sz w:val="28"/>
          <w:lang w:val="en-US"/>
        </w:rPr>
        <w:t>J</w:t>
      </w:r>
      <w:r w:rsidRPr="004236B3">
        <w:rPr>
          <w:color w:val="000000"/>
          <w:sz w:val="28"/>
        </w:rPr>
        <w:t xml:space="preserve">. С. </w:t>
      </w:r>
      <w:r w:rsidRPr="004236B3">
        <w:rPr>
          <w:color w:val="000000"/>
          <w:sz w:val="28"/>
          <w:lang w:val="en-US"/>
        </w:rPr>
        <w:t>Mason</w:t>
      </w:r>
      <w:r w:rsidRPr="00D14B09">
        <w:rPr>
          <w:color w:val="000000"/>
          <w:sz w:val="28"/>
        </w:rPr>
        <w:t xml:space="preserve">, </w:t>
      </w:r>
      <w:r w:rsidRPr="004236B3">
        <w:rPr>
          <w:color w:val="000000"/>
          <w:sz w:val="28"/>
          <w:lang w:val="en-US"/>
        </w:rPr>
        <w:t>Bookseller</w:t>
      </w:r>
      <w:r w:rsidRPr="004236B3">
        <w:rPr>
          <w:color w:val="000000"/>
          <w:sz w:val="28"/>
        </w:rPr>
        <w:t>), заглавия книг (</w:t>
      </w:r>
      <w:r>
        <w:rPr>
          <w:color w:val="000000"/>
          <w:sz w:val="28"/>
        </w:rPr>
        <w:t>«</w:t>
      </w:r>
      <w:r w:rsidRPr="004236B3">
        <w:rPr>
          <w:color w:val="000000"/>
          <w:sz w:val="28"/>
          <w:lang w:val="en-US"/>
        </w:rPr>
        <w:t>Men</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Women</w:t>
      </w:r>
      <w:r>
        <w:rPr>
          <w:color w:val="000000"/>
          <w:sz w:val="28"/>
        </w:rPr>
        <w:t>»</w:t>
      </w:r>
      <w:r w:rsidRPr="004236B3">
        <w:rPr>
          <w:color w:val="000000"/>
          <w:sz w:val="28"/>
        </w:rPr>
        <w:t>), газетные заголовки (</w:t>
      </w:r>
      <w:r>
        <w:rPr>
          <w:color w:val="000000"/>
          <w:sz w:val="28"/>
        </w:rPr>
        <w:t>«</w:t>
      </w:r>
      <w:r w:rsidRPr="004236B3">
        <w:rPr>
          <w:color w:val="000000"/>
          <w:sz w:val="28"/>
          <w:lang w:val="en-US"/>
        </w:rPr>
        <w:t>New</w:t>
      </w:r>
      <w:r w:rsidRPr="00D14B09">
        <w:rPr>
          <w:color w:val="000000"/>
          <w:sz w:val="28"/>
        </w:rPr>
        <w:t xml:space="preserve"> </w:t>
      </w:r>
      <w:r w:rsidRPr="004236B3">
        <w:rPr>
          <w:color w:val="000000"/>
          <w:sz w:val="28"/>
          <w:lang w:val="en-US"/>
        </w:rPr>
        <w:t>Conferences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Paris</w:t>
      </w:r>
      <w:r>
        <w:rPr>
          <w:color w:val="000000"/>
          <w:sz w:val="28"/>
        </w:rPr>
        <w:t>»</w:t>
      </w:r>
      <w:r w:rsidRPr="004236B3">
        <w:rPr>
          <w:color w:val="000000"/>
          <w:sz w:val="28"/>
        </w:rPr>
        <w:t xml:space="preserve"> или </w:t>
      </w:r>
      <w:r>
        <w:rPr>
          <w:color w:val="000000"/>
          <w:sz w:val="28"/>
        </w:rPr>
        <w:t>«</w:t>
      </w:r>
      <w:r w:rsidRPr="004236B3">
        <w:rPr>
          <w:color w:val="000000"/>
          <w:sz w:val="28"/>
          <w:lang w:val="en-US"/>
        </w:rPr>
        <w:t>Killed</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father</w:t>
      </w:r>
      <w:r w:rsidRPr="00D14B09">
        <w:rPr>
          <w:color w:val="000000"/>
          <w:sz w:val="28"/>
        </w:rPr>
        <w:t>-</w:t>
      </w:r>
      <w:r w:rsidRPr="004236B3">
        <w:rPr>
          <w:color w:val="000000"/>
          <w:sz w:val="28"/>
          <w:lang w:val="en-US"/>
        </w:rPr>
        <w:t>in</w:t>
      </w:r>
      <w:r w:rsidRPr="00D14B09">
        <w:rPr>
          <w:color w:val="000000"/>
          <w:sz w:val="28"/>
        </w:rPr>
        <w:t>-</w:t>
      </w:r>
      <w:r w:rsidRPr="004236B3">
        <w:rPr>
          <w:color w:val="000000"/>
          <w:sz w:val="28"/>
          <w:lang w:val="en-US"/>
        </w:rPr>
        <w:t>law</w:t>
      </w:r>
      <w:r>
        <w:rPr>
          <w:color w:val="000000"/>
          <w:sz w:val="28"/>
        </w:rPr>
        <w:t>»</w:t>
      </w:r>
      <w:r w:rsidRPr="004236B3">
        <w:rPr>
          <w:color w:val="000000"/>
          <w:sz w:val="28"/>
        </w:rPr>
        <w:t>), обозначения действующих лиц при диалоге в пьесах (</w:t>
      </w:r>
      <w:r w:rsidRPr="004236B3">
        <w:rPr>
          <w:color w:val="000000"/>
          <w:sz w:val="28"/>
          <w:lang w:val="en-US"/>
        </w:rPr>
        <w:t>Hamlet</w:t>
      </w:r>
      <w:r w:rsidRPr="004236B3">
        <w:rPr>
          <w:color w:val="000000"/>
          <w:sz w:val="28"/>
        </w:rPr>
        <w:t>), записи в дневниках (</w:t>
      </w:r>
      <w:r>
        <w:rPr>
          <w:color w:val="000000"/>
          <w:sz w:val="28"/>
        </w:rPr>
        <w:t>«</w:t>
      </w:r>
      <w:r w:rsidRPr="004236B3">
        <w:rPr>
          <w:color w:val="000000"/>
          <w:sz w:val="28"/>
          <w:lang w:val="en-US"/>
        </w:rPr>
        <w:t>Tuesday</w:t>
      </w:r>
      <w:r w:rsidRPr="00D14B09">
        <w:rPr>
          <w:color w:val="000000"/>
          <w:sz w:val="28"/>
        </w:rPr>
        <w:t xml:space="preserve">. </w:t>
      </w:r>
      <w:r w:rsidRPr="004236B3">
        <w:rPr>
          <w:color w:val="000000"/>
          <w:sz w:val="28"/>
          <w:lang w:val="en-US"/>
        </w:rPr>
        <w:t>Rain and fog. Chess with uncle Tom, walk with the girls</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аналогичные</w:t>
      </w:r>
      <w:r w:rsidRPr="00D14B09">
        <w:rPr>
          <w:color w:val="000000"/>
          <w:sz w:val="28"/>
          <w:lang w:val="en-US"/>
        </w:rPr>
        <w:t xml:space="preserve"> </w:t>
      </w:r>
      <w:r w:rsidRPr="004236B3">
        <w:rPr>
          <w:color w:val="000000"/>
          <w:sz w:val="28"/>
        </w:rPr>
        <w:t>краткие</w:t>
      </w:r>
      <w:r w:rsidRPr="00D14B09">
        <w:rPr>
          <w:color w:val="000000"/>
          <w:sz w:val="28"/>
          <w:lang w:val="en-US"/>
        </w:rPr>
        <w:t xml:space="preserve"> </w:t>
      </w:r>
      <w:r w:rsidRPr="004236B3">
        <w:rPr>
          <w:color w:val="000000"/>
          <w:sz w:val="28"/>
        </w:rPr>
        <w:t>выражения</w:t>
      </w:r>
      <w:r w:rsidRPr="00D14B09">
        <w:rPr>
          <w:color w:val="000000"/>
          <w:sz w:val="28"/>
          <w:lang w:val="en-US"/>
        </w:rPr>
        <w:t xml:space="preserve">. </w:t>
      </w:r>
      <w:r w:rsidRPr="004236B3">
        <w:rPr>
          <w:color w:val="000000"/>
          <w:sz w:val="28"/>
        </w:rPr>
        <w:t>Важно, однако, заметить, что все эти явления встречаются только в письменной речи, а поэтому выпадают из языка в собственном смысле: в устной речи допускается много суппрессий, но результат здесь отличается от рассмотренного нами в настоящем абзаце.</w:t>
      </w:r>
    </w:p>
    <w:p w:rsidR="004236B3" w:rsidRPr="004236B3" w:rsidRDefault="004236B3" w:rsidP="004236B3">
      <w:pPr>
        <w:spacing w:after="0" w:line="360" w:lineRule="auto"/>
        <w:ind w:firstLine="709"/>
        <w:rPr>
          <w:color w:val="000000"/>
          <w:sz w:val="28"/>
        </w:rPr>
      </w:pPr>
      <w:r w:rsidRPr="004236B3">
        <w:rPr>
          <w:color w:val="000000"/>
          <w:sz w:val="28"/>
        </w:rPr>
        <w:t>Здесь уместно сделать несколько дополнительных замечаний о суппрессии</w:t>
      </w:r>
      <w:r w:rsidRPr="004236B3">
        <w:rPr>
          <w:rStyle w:val="a5"/>
          <w:color w:val="000000"/>
          <w:sz w:val="28"/>
        </w:rPr>
        <w:footnoteReference w:id="188"/>
      </w:r>
      <w:r w:rsidRPr="004236B3">
        <w:rPr>
          <w:color w:val="000000"/>
          <w:sz w:val="28"/>
        </w:rPr>
        <w:t xml:space="preserve">. Высказывалось мнение (С. </w:t>
      </w:r>
      <w:r w:rsidRPr="004236B3">
        <w:rPr>
          <w:color w:val="000000"/>
          <w:sz w:val="28"/>
          <w:lang w:val="en-US"/>
        </w:rPr>
        <w:t>Alphonso</w:t>
      </w:r>
      <w:r w:rsidRPr="00D14B09">
        <w:rPr>
          <w:color w:val="000000"/>
          <w:sz w:val="28"/>
        </w:rPr>
        <w:t xml:space="preserve"> </w:t>
      </w:r>
      <w:r w:rsidRPr="004236B3">
        <w:rPr>
          <w:color w:val="000000"/>
          <w:sz w:val="28"/>
          <w:lang w:val="en-US"/>
        </w:rPr>
        <w:t>Smith</w:t>
      </w:r>
      <w:r w:rsidRPr="00D14B09">
        <w:rPr>
          <w:color w:val="000000"/>
          <w:sz w:val="28"/>
        </w:rPr>
        <w:t xml:space="preserve">, </w:t>
      </w:r>
      <w:r w:rsidRPr="004236B3">
        <w:rPr>
          <w:color w:val="000000"/>
          <w:sz w:val="28"/>
          <w:lang w:val="en-US"/>
        </w:rPr>
        <w:t>Studies</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Syntax</w:t>
      </w:r>
      <w:r w:rsidRPr="004236B3">
        <w:rPr>
          <w:color w:val="000000"/>
          <w:sz w:val="28"/>
        </w:rPr>
        <w:t>, 1906, стр.</w:t>
      </w:r>
      <w:r>
        <w:rPr>
          <w:color w:val="000000"/>
          <w:sz w:val="28"/>
        </w:rPr>
        <w:t> </w:t>
      </w:r>
      <w:r w:rsidRPr="004236B3">
        <w:rPr>
          <w:color w:val="000000"/>
          <w:sz w:val="28"/>
        </w:rPr>
        <w:t xml:space="preserve">3), что </w:t>
      </w:r>
      <w:r>
        <w:rPr>
          <w:color w:val="000000"/>
          <w:sz w:val="28"/>
        </w:rPr>
        <w:t>«</w:t>
      </w:r>
      <w:r w:rsidRPr="004236B3">
        <w:rPr>
          <w:color w:val="000000"/>
          <w:sz w:val="28"/>
        </w:rPr>
        <w:t>глаголы обозначают деятельность и изменение: они торопливы и суетливы</w:t>
      </w:r>
      <w:r>
        <w:rPr>
          <w:color w:val="000000"/>
          <w:sz w:val="28"/>
        </w:rPr>
        <w:t>»</w:t>
      </w:r>
      <w:r w:rsidRPr="004236B3">
        <w:rPr>
          <w:color w:val="000000"/>
          <w:sz w:val="28"/>
        </w:rPr>
        <w:t xml:space="preserve"> и что поэтому при опущении глаголов речь кажется спокойнее. В доказательство приводится стихотворение Теннисона (</w:t>
      </w:r>
      <w:r>
        <w:rPr>
          <w:color w:val="000000"/>
          <w:sz w:val="28"/>
        </w:rPr>
        <w:t>«</w:t>
      </w:r>
      <w:r w:rsidRPr="004236B3">
        <w:rPr>
          <w:color w:val="000000"/>
          <w:sz w:val="28"/>
          <w:lang w:val="en-US"/>
        </w:rPr>
        <w:t>In</w:t>
      </w:r>
      <w:r w:rsidRPr="00D14B09">
        <w:rPr>
          <w:color w:val="000000"/>
          <w:sz w:val="28"/>
        </w:rPr>
        <w:t xml:space="preserve"> </w:t>
      </w:r>
      <w:r w:rsidRPr="004236B3">
        <w:rPr>
          <w:color w:val="000000"/>
          <w:sz w:val="28"/>
          <w:lang w:val="en-US"/>
        </w:rPr>
        <w:t>Memoriam</w:t>
      </w:r>
      <w:r w:rsidRPr="00D14B09">
        <w:rPr>
          <w:color w:val="000000"/>
          <w:sz w:val="28"/>
        </w:rPr>
        <w:t xml:space="preserve">», </w:t>
      </w:r>
      <w:r w:rsidRPr="004236B3">
        <w:rPr>
          <w:color w:val="000000"/>
          <w:sz w:val="28"/>
          <w:lang w:val="en-US"/>
        </w:rPr>
        <w:t>XI</w:t>
      </w:r>
      <w:r w:rsidRPr="00D14B09">
        <w:rPr>
          <w:color w:val="000000"/>
          <w:sz w:val="28"/>
        </w:rPr>
        <w:t xml:space="preserve">: </w:t>
      </w:r>
      <w:r w:rsidRPr="004236B3">
        <w:rPr>
          <w:color w:val="000000"/>
          <w:sz w:val="28"/>
          <w:lang w:val="en-US"/>
        </w:rPr>
        <w:t>Calm</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deep</w:t>
      </w:r>
      <w:r w:rsidRPr="00D14B09">
        <w:rPr>
          <w:color w:val="000000"/>
          <w:sz w:val="28"/>
        </w:rPr>
        <w:t xml:space="preserve"> </w:t>
      </w:r>
      <w:r w:rsidRPr="004236B3">
        <w:rPr>
          <w:color w:val="000000"/>
          <w:sz w:val="28"/>
          <w:lang w:val="en-US"/>
        </w:rPr>
        <w:t>peace</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high</w:t>
      </w:r>
      <w:r w:rsidRPr="00D14B09">
        <w:rPr>
          <w:color w:val="000000"/>
          <w:sz w:val="28"/>
        </w:rPr>
        <w:t xml:space="preserve"> </w:t>
      </w:r>
      <w:r w:rsidRPr="004236B3">
        <w:rPr>
          <w:color w:val="000000"/>
          <w:sz w:val="28"/>
          <w:lang w:val="en-US"/>
        </w:rPr>
        <w:t>wold</w:t>
      </w:r>
      <w:r w:rsidRPr="004236B3">
        <w:rPr>
          <w:color w:val="000000"/>
          <w:sz w:val="28"/>
        </w:rPr>
        <w:t xml:space="preserve">). В действительности же впечатление спокойствия создается здесь прежде всего постоянным повторением слова </w:t>
      </w:r>
      <w:r w:rsidRPr="004236B3">
        <w:rPr>
          <w:color w:val="000000"/>
          <w:sz w:val="28"/>
          <w:lang w:val="en-US"/>
        </w:rPr>
        <w:t>calm</w:t>
      </w:r>
      <w:r w:rsidRPr="00D14B09">
        <w:rPr>
          <w:color w:val="000000"/>
          <w:sz w:val="28"/>
        </w:rPr>
        <w:t xml:space="preserve"> </w:t>
      </w:r>
      <w:r w:rsidRPr="004236B3">
        <w:rPr>
          <w:color w:val="000000"/>
          <w:sz w:val="28"/>
        </w:rPr>
        <w:t xml:space="preserve">и его синонимов, а также и тем, что опущенный глагол </w:t>
      </w:r>
      <w:r w:rsidRPr="004236B3">
        <w:rPr>
          <w:color w:val="000000"/>
          <w:sz w:val="28"/>
          <w:lang w:val="en-US"/>
        </w:rPr>
        <w:t>is</w:t>
      </w:r>
      <w:r w:rsidRPr="00D14B09">
        <w:rPr>
          <w:color w:val="000000"/>
          <w:sz w:val="28"/>
        </w:rPr>
        <w:t xml:space="preserve"> </w:t>
      </w:r>
      <w:r>
        <w:rPr>
          <w:color w:val="000000"/>
          <w:sz w:val="28"/>
        </w:rPr>
        <w:t>–</w:t>
      </w:r>
      <w:r w:rsidRPr="004236B3">
        <w:rPr>
          <w:color w:val="000000"/>
          <w:sz w:val="28"/>
        </w:rPr>
        <w:t xml:space="preserve"> глагол покоя. Если</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опускаются</w:t>
      </w:r>
      <w:r w:rsidRPr="00D14B09">
        <w:rPr>
          <w:color w:val="000000"/>
          <w:sz w:val="28"/>
          <w:lang w:val="en-US"/>
        </w:rPr>
        <w:t xml:space="preserve"> </w:t>
      </w:r>
      <w:r w:rsidRPr="004236B3">
        <w:rPr>
          <w:color w:val="000000"/>
          <w:sz w:val="28"/>
        </w:rPr>
        <w:t>глаголы</w:t>
      </w:r>
      <w:r w:rsidRPr="00D14B09">
        <w:rPr>
          <w:color w:val="000000"/>
          <w:sz w:val="28"/>
          <w:lang w:val="en-US"/>
        </w:rPr>
        <w:t xml:space="preserve"> </w:t>
      </w:r>
      <w:r w:rsidRPr="004236B3">
        <w:rPr>
          <w:color w:val="000000"/>
          <w:sz w:val="28"/>
        </w:rPr>
        <w:t>движения</w:t>
      </w:r>
      <w:r w:rsidRPr="00D14B09">
        <w:rPr>
          <w:color w:val="000000"/>
          <w:sz w:val="28"/>
          <w:lang w:val="en-US"/>
        </w:rPr>
        <w:t xml:space="preserve">, </w:t>
      </w:r>
      <w:r w:rsidRPr="004236B3">
        <w:rPr>
          <w:color w:val="000000"/>
          <w:sz w:val="28"/>
        </w:rPr>
        <w:t>то</w:t>
      </w:r>
      <w:r w:rsidRPr="00D14B09">
        <w:rPr>
          <w:color w:val="000000"/>
          <w:sz w:val="28"/>
          <w:lang w:val="en-US"/>
        </w:rPr>
        <w:t xml:space="preserve"> </w:t>
      </w:r>
      <w:r w:rsidRPr="004236B3">
        <w:rPr>
          <w:color w:val="000000"/>
          <w:sz w:val="28"/>
        </w:rPr>
        <w:t>их</w:t>
      </w:r>
      <w:r w:rsidRPr="00D14B09">
        <w:rPr>
          <w:color w:val="000000"/>
          <w:sz w:val="28"/>
          <w:lang w:val="en-US"/>
        </w:rPr>
        <w:t xml:space="preserve"> </w:t>
      </w:r>
      <w:r w:rsidRPr="004236B3">
        <w:rPr>
          <w:color w:val="000000"/>
          <w:sz w:val="28"/>
        </w:rPr>
        <w:t>суппрессия</w:t>
      </w:r>
      <w:r w:rsidRPr="00D14B09">
        <w:rPr>
          <w:color w:val="000000"/>
          <w:sz w:val="28"/>
          <w:lang w:val="en-US"/>
        </w:rPr>
        <w:t xml:space="preserve"> </w:t>
      </w:r>
      <w:r w:rsidRPr="004236B3">
        <w:rPr>
          <w:color w:val="000000"/>
          <w:sz w:val="28"/>
        </w:rPr>
        <w:t>может</w:t>
      </w:r>
      <w:r w:rsidRPr="00D14B09">
        <w:rPr>
          <w:color w:val="000000"/>
          <w:sz w:val="28"/>
          <w:lang w:val="en-US"/>
        </w:rPr>
        <w:t xml:space="preserve">, </w:t>
      </w:r>
      <w:r w:rsidRPr="004236B3">
        <w:rPr>
          <w:color w:val="000000"/>
          <w:sz w:val="28"/>
        </w:rPr>
        <w:t>наоборот</w:t>
      </w:r>
      <w:r w:rsidRPr="00D14B09">
        <w:rPr>
          <w:color w:val="000000"/>
          <w:sz w:val="28"/>
          <w:lang w:val="en-US"/>
        </w:rPr>
        <w:t xml:space="preserve">, </w:t>
      </w:r>
      <w:r w:rsidRPr="004236B3">
        <w:rPr>
          <w:color w:val="000000"/>
          <w:sz w:val="28"/>
        </w:rPr>
        <w:t>усилить</w:t>
      </w:r>
      <w:r w:rsidRPr="00D14B09">
        <w:rPr>
          <w:color w:val="000000"/>
          <w:sz w:val="28"/>
          <w:lang w:val="en-US"/>
        </w:rPr>
        <w:t xml:space="preserve"> </w:t>
      </w:r>
      <w:r w:rsidRPr="004236B3">
        <w:rPr>
          <w:color w:val="000000"/>
          <w:sz w:val="28"/>
        </w:rPr>
        <w:t>впечатление</w:t>
      </w:r>
      <w:r w:rsidRPr="00D14B09">
        <w:rPr>
          <w:color w:val="000000"/>
          <w:sz w:val="28"/>
          <w:lang w:val="en-US"/>
        </w:rPr>
        <w:t xml:space="preserve"> </w:t>
      </w:r>
      <w:r w:rsidRPr="004236B3">
        <w:rPr>
          <w:color w:val="000000"/>
          <w:sz w:val="28"/>
        </w:rPr>
        <w:t>беспокойства</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Then rapidly to the door, down the steps, out into the street, and without looking to right or left into the automobile, and in three minutes to Wall Street with utter disregard of police regulations and speed limits</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rPr>
        <w:t>Лонгфелло</w:t>
      </w:r>
      <w:r w:rsidRPr="00D14B09">
        <w:rPr>
          <w:color w:val="000000"/>
          <w:sz w:val="28"/>
          <w:lang w:val="en-US"/>
        </w:rPr>
        <w:t xml:space="preserve"> </w:t>
      </w:r>
      <w:r w:rsidRPr="004236B3">
        <w:rPr>
          <w:color w:val="000000"/>
          <w:sz w:val="28"/>
        </w:rPr>
        <w:t>описывает</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rPr>
        <w:t>Поль</w:t>
      </w:r>
      <w:r w:rsidRPr="00D14B09">
        <w:rPr>
          <w:color w:val="000000"/>
          <w:sz w:val="28"/>
          <w:lang w:val="en-US"/>
        </w:rPr>
        <w:t xml:space="preserve"> </w:t>
      </w:r>
      <w:r w:rsidRPr="004236B3">
        <w:rPr>
          <w:color w:val="000000"/>
          <w:sz w:val="28"/>
        </w:rPr>
        <w:t>Ревир</w:t>
      </w:r>
      <w:r w:rsidRPr="00D14B09">
        <w:rPr>
          <w:color w:val="000000"/>
          <w:sz w:val="28"/>
          <w:lang w:val="en-US"/>
        </w:rPr>
        <w:t xml:space="preserve"> </w:t>
      </w:r>
      <w:r w:rsidRPr="004236B3">
        <w:rPr>
          <w:color w:val="000000"/>
          <w:sz w:val="28"/>
        </w:rPr>
        <w:t>скакал</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коне</w:t>
      </w:r>
      <w:r w:rsidRPr="00D14B09">
        <w:rPr>
          <w:color w:val="000000"/>
          <w:sz w:val="28"/>
          <w:lang w:val="en-US"/>
        </w:rPr>
        <w:t xml:space="preserve">: </w:t>
      </w:r>
      <w:r w:rsidRPr="004236B3">
        <w:rPr>
          <w:color w:val="000000"/>
          <w:sz w:val="28"/>
          <w:lang w:val="en-US"/>
        </w:rPr>
        <w:t>A hurry of hoofs in a village street, A shape in the moonlight, a bulk in the dark, And beneath, from the pebbles, in passing, a spark Struck out by a steed flying fearless and fleet</w:t>
      </w:r>
      <w:r w:rsidRPr="00D14B09">
        <w:rPr>
          <w:color w:val="000000"/>
          <w:sz w:val="28"/>
          <w:lang w:val="en-US"/>
        </w:rPr>
        <w:t xml:space="preserve">. </w:t>
      </w:r>
      <w:r w:rsidRPr="004236B3">
        <w:rPr>
          <w:color w:val="000000"/>
          <w:sz w:val="28"/>
        </w:rPr>
        <w:t xml:space="preserve">Впечатление сжатости и силы, как и в приведенных случаях, создается в результате опущения глаголов во многих пословицах, афоризмах, девизах и других подобных изречениях: нем. </w:t>
      </w:r>
      <w:r w:rsidRPr="004236B3">
        <w:rPr>
          <w:color w:val="000000"/>
          <w:sz w:val="28"/>
          <w:lang w:val="de-DE"/>
        </w:rPr>
        <w:t>Ende gut, alles gut</w:t>
      </w:r>
      <w:r w:rsidRPr="004236B3">
        <w:rPr>
          <w:color w:val="000000"/>
          <w:sz w:val="28"/>
          <w:lang w:val="en-US"/>
        </w:rPr>
        <w:t xml:space="preserve"> </w:t>
      </w:r>
      <w:r w:rsidRPr="004236B3">
        <w:rPr>
          <w:color w:val="000000"/>
          <w:sz w:val="28"/>
        </w:rPr>
        <w:t>более</w:t>
      </w:r>
      <w:r w:rsidRPr="00D14B09">
        <w:rPr>
          <w:color w:val="000000"/>
          <w:sz w:val="28"/>
          <w:lang w:val="en-US"/>
        </w:rPr>
        <w:t xml:space="preserve"> </w:t>
      </w:r>
      <w:r w:rsidRPr="004236B3">
        <w:rPr>
          <w:color w:val="000000"/>
          <w:sz w:val="28"/>
        </w:rPr>
        <w:t>выразительно</w:t>
      </w:r>
      <w:r w:rsidRPr="00D14B09">
        <w:rPr>
          <w:color w:val="000000"/>
          <w:sz w:val="28"/>
          <w:lang w:val="en-US"/>
        </w:rPr>
        <w:t xml:space="preserve">, </w:t>
      </w:r>
      <w:r w:rsidRPr="004236B3">
        <w:rPr>
          <w:color w:val="000000"/>
          <w:sz w:val="28"/>
        </w:rPr>
        <w:t>чем</w:t>
      </w:r>
      <w:r w:rsidRPr="00D14B09">
        <w:rPr>
          <w:color w:val="000000"/>
          <w:sz w:val="28"/>
          <w:lang w:val="en-US"/>
        </w:rPr>
        <w:t xml:space="preserve"> </w:t>
      </w:r>
      <w:r w:rsidRPr="004236B3">
        <w:rPr>
          <w:color w:val="000000"/>
          <w:sz w:val="28"/>
        </w:rPr>
        <w:t>англ</w:t>
      </w:r>
      <w:r w:rsidRPr="00D14B09">
        <w:rPr>
          <w:color w:val="000000"/>
          <w:sz w:val="28"/>
          <w:lang w:val="en-US"/>
        </w:rPr>
        <w:t xml:space="preserve">. </w:t>
      </w:r>
      <w:r w:rsidRPr="004236B3">
        <w:rPr>
          <w:color w:val="000000"/>
          <w:sz w:val="28"/>
        </w:rPr>
        <w:t>А</w:t>
      </w:r>
      <w:r w:rsidRPr="004236B3">
        <w:rPr>
          <w:color w:val="000000"/>
          <w:sz w:val="28"/>
          <w:lang w:val="en-US"/>
        </w:rPr>
        <w:t>ll is well that ends well</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Tout est bien qui finit bien</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N</w:t>
      </w:r>
      <w:r w:rsidRPr="004236B3">
        <w:rPr>
          <w:color w:val="000000"/>
          <w:sz w:val="28"/>
        </w:rPr>
        <w:t>е</w:t>
      </w:r>
      <w:r w:rsidRPr="004236B3">
        <w:rPr>
          <w:color w:val="000000"/>
          <w:sz w:val="28"/>
          <w:lang w:val="en-US"/>
        </w:rPr>
        <w:t>r enden er god, er alting godt</w:t>
      </w:r>
      <w:r w:rsidRPr="00D14B09">
        <w:rPr>
          <w:color w:val="000000"/>
          <w:sz w:val="28"/>
          <w:lang w:val="en-US"/>
        </w:rPr>
        <w:t xml:space="preserve">. </w:t>
      </w:r>
      <w:r w:rsidRPr="004236B3">
        <w:rPr>
          <w:color w:val="000000"/>
          <w:sz w:val="28"/>
        </w:rPr>
        <w:t xml:space="preserve">Ср. также: </w:t>
      </w:r>
      <w:r w:rsidRPr="004236B3">
        <w:rPr>
          <w:color w:val="000000"/>
          <w:sz w:val="28"/>
          <w:lang w:val="en-US"/>
        </w:rPr>
        <w:t>Like</w:t>
      </w:r>
      <w:r w:rsidRPr="00D14B09">
        <w:rPr>
          <w:color w:val="000000"/>
          <w:sz w:val="28"/>
        </w:rPr>
        <w:t xml:space="preserve"> </w:t>
      </w:r>
      <w:r w:rsidRPr="004236B3">
        <w:rPr>
          <w:color w:val="000000"/>
          <w:sz w:val="28"/>
          <w:lang w:val="en-US"/>
        </w:rPr>
        <w:t>master</w:t>
      </w:r>
      <w:r w:rsidRPr="00D14B09">
        <w:rPr>
          <w:color w:val="000000"/>
          <w:sz w:val="28"/>
        </w:rPr>
        <w:t xml:space="preserve">, </w:t>
      </w:r>
      <w:r w:rsidRPr="004236B3">
        <w:rPr>
          <w:color w:val="000000"/>
          <w:sz w:val="28"/>
          <w:lang w:val="en-US"/>
        </w:rPr>
        <w:t>like</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taste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cure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pay</w:t>
      </w:r>
      <w:r w:rsidRPr="00D14B09">
        <w:rPr>
          <w:color w:val="000000"/>
          <w:sz w:val="28"/>
        </w:rPr>
        <w:t xml:space="preserve">; </w:t>
      </w:r>
      <w:r w:rsidRPr="004236B3">
        <w:rPr>
          <w:color w:val="000000"/>
          <w:sz w:val="28"/>
          <w:lang w:val="en-US"/>
        </w:rPr>
        <w:t>Once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clergyman</w:t>
      </w:r>
      <w:r w:rsidRPr="00D14B09">
        <w:rPr>
          <w:color w:val="000000"/>
          <w:sz w:val="28"/>
        </w:rPr>
        <w:t xml:space="preserve">, </w:t>
      </w:r>
      <w:r w:rsidRPr="004236B3">
        <w:rPr>
          <w:color w:val="000000"/>
          <w:sz w:val="28"/>
          <w:lang w:val="en-US"/>
        </w:rPr>
        <w:t>always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clergyman</w:t>
      </w:r>
      <w:r w:rsidRPr="00D14B09">
        <w:rPr>
          <w:color w:val="000000"/>
          <w:sz w:val="28"/>
        </w:rPr>
        <w:t xml:space="preserve">; </w:t>
      </w:r>
      <w:r w:rsidRPr="004236B3">
        <w:rPr>
          <w:color w:val="000000"/>
          <w:sz w:val="28"/>
          <w:lang w:val="en-US"/>
        </w:rPr>
        <w:t>Least</w:t>
      </w:r>
      <w:r w:rsidRPr="00D14B09">
        <w:rPr>
          <w:color w:val="000000"/>
          <w:sz w:val="28"/>
        </w:rPr>
        <w:t xml:space="preserve"> </w:t>
      </w:r>
      <w:r w:rsidRPr="004236B3">
        <w:rPr>
          <w:color w:val="000000"/>
          <w:sz w:val="28"/>
          <w:lang w:val="en-US"/>
        </w:rPr>
        <w:t>said</w:t>
      </w:r>
      <w:r w:rsidRPr="00D14B09">
        <w:rPr>
          <w:color w:val="000000"/>
          <w:sz w:val="28"/>
        </w:rPr>
        <w:t xml:space="preserve">, </w:t>
      </w:r>
      <w:r w:rsidRPr="004236B3">
        <w:rPr>
          <w:color w:val="000000"/>
          <w:sz w:val="28"/>
          <w:lang w:val="en-US"/>
        </w:rPr>
        <w:t>soonest</w:t>
      </w:r>
      <w:r w:rsidRPr="00D14B09">
        <w:rPr>
          <w:color w:val="000000"/>
          <w:sz w:val="28"/>
        </w:rPr>
        <w:t xml:space="preserve"> </w:t>
      </w:r>
      <w:r w:rsidRPr="004236B3">
        <w:rPr>
          <w:color w:val="000000"/>
          <w:sz w:val="28"/>
          <w:lang w:val="en-US"/>
        </w:rPr>
        <w:t>mended</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vote</w:t>
      </w:r>
      <w:r w:rsidRPr="00D14B09">
        <w:rPr>
          <w:color w:val="000000"/>
          <w:sz w:val="28"/>
        </w:rPr>
        <w:t xml:space="preserve"> </w:t>
      </w:r>
      <w:r>
        <w:rPr>
          <w:color w:val="000000"/>
          <w:sz w:val="28"/>
        </w:rPr>
        <w:t>и т.д.</w:t>
      </w:r>
      <w:r w:rsidRPr="004236B3">
        <w:rPr>
          <w:color w:val="000000"/>
          <w:sz w:val="28"/>
        </w:rPr>
        <w:t xml:space="preserve"> Опущением тех элементов, которые могут показаться излишними, создается впечатление поспешности и деловитости, которая не дает возможности завершить предложение обычным способом; важно также и то, что пословицы </w:t>
      </w:r>
      <w:r>
        <w:rPr>
          <w:color w:val="000000"/>
          <w:sz w:val="28"/>
        </w:rPr>
        <w:t>и т.п.</w:t>
      </w:r>
      <w:r w:rsidRPr="004236B3">
        <w:rPr>
          <w:color w:val="000000"/>
          <w:sz w:val="28"/>
        </w:rPr>
        <w:t xml:space="preserve"> должны легко запоминаться, а поэтому не должны быть слишком длинными. В таких случаях, однако, эффект зависит не от того, что опущен именно глагол; бывают другие сокращенные пословицы </w:t>
      </w:r>
      <w:r>
        <w:rPr>
          <w:color w:val="000000"/>
          <w:sz w:val="28"/>
        </w:rPr>
        <w:t>и т.п.</w:t>
      </w:r>
      <w:r w:rsidRPr="004236B3">
        <w:rPr>
          <w:color w:val="000000"/>
          <w:sz w:val="28"/>
        </w:rPr>
        <w:t xml:space="preserve">, в которых достигается аналогичный эффект, хотя глаголы налицо: </w:t>
      </w:r>
      <w:r w:rsidRPr="004236B3">
        <w:rPr>
          <w:color w:val="000000"/>
          <w:sz w:val="28"/>
          <w:lang w:val="en-US"/>
        </w:rPr>
        <w:t>Live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learn</w:t>
      </w:r>
      <w:r w:rsidRPr="00D14B09">
        <w:rPr>
          <w:color w:val="000000"/>
          <w:sz w:val="28"/>
        </w:rPr>
        <w:t xml:space="preserve">; </w:t>
      </w:r>
      <w:r w:rsidRPr="004236B3">
        <w:rPr>
          <w:color w:val="000000"/>
          <w:sz w:val="28"/>
          <w:lang w:val="en-US"/>
        </w:rPr>
        <w:t>Rule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wife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wife</w:t>
      </w:r>
      <w:r w:rsidRPr="00D14B09">
        <w:rPr>
          <w:color w:val="000000"/>
          <w:sz w:val="28"/>
        </w:rPr>
        <w:t xml:space="preserve">; </w:t>
      </w:r>
      <w:r w:rsidRPr="004236B3">
        <w:rPr>
          <w:color w:val="000000"/>
          <w:sz w:val="28"/>
          <w:lang w:val="en-US"/>
        </w:rPr>
        <w:t>Spare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rod</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spoil</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child</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dog</w:t>
      </w:r>
      <w:r w:rsidRPr="004236B3">
        <w:rPr>
          <w:rStyle w:val="a5"/>
          <w:color w:val="000000"/>
          <w:sz w:val="28"/>
        </w:rPr>
        <w:footnoteReference w:id="189"/>
      </w:r>
      <w:r w:rsidRPr="004236B3">
        <w:rPr>
          <w:color w:val="000000"/>
          <w:sz w:val="28"/>
        </w:rPr>
        <w:t>. В обоих типах пословиц обычной структуре предложения с подлежащим и глаголом в личной форме предпочитается нечто сходное с японским рисунком, в котором контуры остаются незаконченными; самая смелость изображения создает известный художественный эффект, так как предоставляет воображению зрителя гораздо больше возможностей. И это грамматическое явление оказывается маленькой частицей извечной войны между классицизмом и импрессионизмом.</w:t>
      </w:r>
    </w:p>
    <w:p w:rsidR="004236B3" w:rsidRDefault="004236B3" w:rsidP="004236B3">
      <w:pPr>
        <w:pStyle w:val="2"/>
        <w:keepNext w:val="0"/>
        <w:spacing w:before="0" w:after="0" w:line="360" w:lineRule="auto"/>
        <w:ind w:firstLine="709"/>
        <w:jc w:val="both"/>
        <w:rPr>
          <w:color w:val="000000"/>
          <w:spacing w:val="0"/>
        </w:rPr>
      </w:pPr>
    </w:p>
    <w:p w:rsidR="004C1762" w:rsidRPr="004C1762" w:rsidRDefault="004C1762" w:rsidP="004C1762"/>
    <w:p w:rsidR="004236B3" w:rsidRPr="004C1762" w:rsidRDefault="004C1762" w:rsidP="004C1762">
      <w:pPr>
        <w:pStyle w:val="2"/>
        <w:keepNext w:val="0"/>
        <w:spacing w:before="0" w:after="0" w:line="360" w:lineRule="auto"/>
        <w:ind w:firstLine="709"/>
        <w:jc w:val="both"/>
        <w:rPr>
          <w:b/>
          <w:i w:val="0"/>
        </w:rPr>
      </w:pPr>
      <w:r>
        <w:br w:type="page"/>
      </w:r>
      <w:r w:rsidR="004236B3" w:rsidRPr="004C1762">
        <w:rPr>
          <w:b/>
          <w:i w:val="0"/>
        </w:rPr>
        <w:t xml:space="preserve">Глава </w:t>
      </w:r>
      <w:r w:rsidR="004236B3" w:rsidRPr="004C1762">
        <w:rPr>
          <w:b/>
          <w:i w:val="0"/>
          <w:lang w:val="en-US"/>
        </w:rPr>
        <w:t>XXIII</w:t>
      </w:r>
      <w:r w:rsidRPr="004C1762">
        <w:rPr>
          <w:b/>
          <w:i w:val="0"/>
        </w:rPr>
        <w:t>. Наклонения</w:t>
      </w:r>
    </w:p>
    <w:p w:rsidR="004C1762" w:rsidRDefault="004C1762"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Классификация. Повелительное наклонение. Изъявительное и сослагательное наклонения. Понятийные наклонения.</w:t>
      </w:r>
    </w:p>
    <w:p w:rsidR="004C1762" w:rsidRDefault="004C1762" w:rsidP="004236B3">
      <w:pPr>
        <w:pStyle w:val="3"/>
        <w:keepNext w:val="0"/>
        <w:spacing w:before="0" w:after="0" w:line="360" w:lineRule="auto"/>
        <w:ind w:firstLine="709"/>
        <w:jc w:val="both"/>
        <w:rPr>
          <w:color w:val="000000"/>
          <w:sz w:val="28"/>
        </w:rPr>
      </w:pPr>
    </w:p>
    <w:p w:rsidR="004236B3" w:rsidRPr="004236B3" w:rsidRDefault="004C1762" w:rsidP="004236B3">
      <w:pPr>
        <w:pStyle w:val="3"/>
        <w:keepNext w:val="0"/>
        <w:spacing w:before="0" w:after="0" w:line="360" w:lineRule="auto"/>
        <w:ind w:firstLine="709"/>
        <w:jc w:val="both"/>
        <w:rPr>
          <w:color w:val="000000"/>
          <w:sz w:val="28"/>
        </w:rPr>
      </w:pPr>
      <w:r w:rsidRPr="004236B3">
        <w:rPr>
          <w:color w:val="000000"/>
          <w:sz w:val="28"/>
        </w:rPr>
        <w:t>Классификация</w:t>
      </w:r>
    </w:p>
    <w:p w:rsidR="004C1762" w:rsidRDefault="004C1762" w:rsidP="004236B3">
      <w:pPr>
        <w:spacing w:after="0" w:line="360" w:lineRule="auto"/>
        <w:ind w:firstLine="709"/>
        <w:rPr>
          <w:color w:val="000000"/>
          <w:sz w:val="28"/>
        </w:rPr>
      </w:pPr>
    </w:p>
    <w:p w:rsidR="004236B3" w:rsidRDefault="004236B3" w:rsidP="004236B3">
      <w:pPr>
        <w:spacing w:after="0" w:line="360" w:lineRule="auto"/>
        <w:ind w:firstLine="709"/>
        <w:rPr>
          <w:color w:val="000000"/>
          <w:sz w:val="28"/>
        </w:rPr>
      </w:pPr>
      <w:r w:rsidRPr="004236B3">
        <w:rPr>
          <w:color w:val="000000"/>
          <w:sz w:val="28"/>
        </w:rPr>
        <w:t xml:space="preserve">Многие грамматисты перечисляют следующие наклонения в английском и в других языках: изъявительное, сослагательное, повелительное, инфинитив и причастие. Однако очевидно, что инфинитив и причастия нельзя ставить в один ряд с остальными; об инфинитиве и причастиях было достаточно сказано в различных частях книги, а поэтому в настоящей главе мы будем рассматривать только первые три наклонения. Иногда их называют </w:t>
      </w:r>
      <w:r w:rsidRPr="004236B3">
        <w:rPr>
          <w:color w:val="000000"/>
          <w:sz w:val="28"/>
          <w:lang w:val="en-US"/>
        </w:rPr>
        <w:t>fact</w:t>
      </w:r>
      <w:r w:rsidRPr="00D14B09">
        <w:rPr>
          <w:color w:val="000000"/>
          <w:sz w:val="28"/>
        </w:rPr>
        <w:t>-</w:t>
      </w:r>
      <w:r w:rsidRPr="004236B3">
        <w:rPr>
          <w:color w:val="000000"/>
          <w:sz w:val="28"/>
          <w:lang w:val="en-US"/>
        </w:rPr>
        <w:t>mood</w:t>
      </w:r>
      <w:r w:rsidRPr="00D14B09">
        <w:rPr>
          <w:color w:val="000000"/>
          <w:sz w:val="28"/>
        </w:rPr>
        <w:t xml:space="preserve"> </w:t>
      </w:r>
      <w:r>
        <w:rPr>
          <w:color w:val="000000"/>
          <w:sz w:val="28"/>
        </w:rPr>
        <w:t>«</w:t>
      </w:r>
      <w:r w:rsidRPr="004236B3">
        <w:rPr>
          <w:color w:val="000000"/>
          <w:sz w:val="28"/>
        </w:rPr>
        <w:t>наклонение фактов</w:t>
      </w:r>
      <w:r>
        <w:rPr>
          <w:color w:val="000000"/>
          <w:sz w:val="28"/>
        </w:rPr>
        <w:t>»</w:t>
      </w:r>
      <w:r w:rsidRPr="004236B3">
        <w:rPr>
          <w:color w:val="000000"/>
          <w:sz w:val="28"/>
        </w:rPr>
        <w:t xml:space="preserve">, </w:t>
      </w:r>
      <w:r w:rsidRPr="004236B3">
        <w:rPr>
          <w:color w:val="000000"/>
          <w:sz w:val="28"/>
          <w:lang w:val="en-US"/>
        </w:rPr>
        <w:t>thought</w:t>
      </w:r>
      <w:r w:rsidRPr="00D14B09">
        <w:rPr>
          <w:color w:val="000000"/>
          <w:sz w:val="28"/>
        </w:rPr>
        <w:t>-</w:t>
      </w:r>
      <w:r w:rsidRPr="004236B3">
        <w:rPr>
          <w:color w:val="000000"/>
          <w:sz w:val="28"/>
          <w:lang w:val="en-US"/>
        </w:rPr>
        <w:t>mood</w:t>
      </w:r>
      <w:r w:rsidRPr="00D14B09">
        <w:rPr>
          <w:color w:val="000000"/>
          <w:sz w:val="28"/>
        </w:rPr>
        <w:t xml:space="preserve"> </w:t>
      </w:r>
      <w:r>
        <w:rPr>
          <w:color w:val="000000"/>
          <w:sz w:val="28"/>
        </w:rPr>
        <w:t>«</w:t>
      </w:r>
      <w:r w:rsidRPr="004236B3">
        <w:rPr>
          <w:color w:val="000000"/>
          <w:sz w:val="28"/>
        </w:rPr>
        <w:t>наклонение мысли</w:t>
      </w:r>
      <w:r>
        <w:rPr>
          <w:color w:val="000000"/>
          <w:sz w:val="28"/>
        </w:rPr>
        <w:t>»</w:t>
      </w:r>
      <w:r w:rsidRPr="004236B3">
        <w:rPr>
          <w:color w:val="000000"/>
          <w:sz w:val="28"/>
        </w:rPr>
        <w:t xml:space="preserve"> и </w:t>
      </w:r>
      <w:r w:rsidRPr="004236B3">
        <w:rPr>
          <w:color w:val="000000"/>
          <w:sz w:val="28"/>
          <w:lang w:val="en-US"/>
        </w:rPr>
        <w:t>will</w:t>
      </w:r>
      <w:r w:rsidRPr="00D14B09">
        <w:rPr>
          <w:color w:val="000000"/>
          <w:sz w:val="28"/>
        </w:rPr>
        <w:t>-</w:t>
      </w:r>
      <w:r w:rsidRPr="004236B3">
        <w:rPr>
          <w:color w:val="000000"/>
          <w:sz w:val="28"/>
          <w:lang w:val="en-US"/>
        </w:rPr>
        <w:t>mood</w:t>
      </w:r>
      <w:r w:rsidRPr="00D14B09">
        <w:rPr>
          <w:color w:val="000000"/>
          <w:sz w:val="28"/>
        </w:rPr>
        <w:t xml:space="preserve"> </w:t>
      </w:r>
      <w:r>
        <w:rPr>
          <w:color w:val="000000"/>
          <w:sz w:val="28"/>
        </w:rPr>
        <w:t>«</w:t>
      </w:r>
      <w:r w:rsidRPr="004236B3">
        <w:rPr>
          <w:color w:val="000000"/>
          <w:sz w:val="28"/>
        </w:rPr>
        <w:t>наклонение воли</w:t>
      </w:r>
      <w:r>
        <w:rPr>
          <w:color w:val="000000"/>
          <w:sz w:val="28"/>
        </w:rPr>
        <w:t>»</w:t>
      </w:r>
      <w:r w:rsidRPr="004236B3">
        <w:rPr>
          <w:color w:val="000000"/>
          <w:sz w:val="28"/>
        </w:rPr>
        <w:t xml:space="preserve">. Однако они не </w:t>
      </w:r>
      <w:r>
        <w:rPr>
          <w:color w:val="000000"/>
          <w:sz w:val="28"/>
        </w:rPr>
        <w:t>«</w:t>
      </w:r>
      <w:r w:rsidRPr="004236B3">
        <w:rPr>
          <w:color w:val="000000"/>
          <w:sz w:val="28"/>
        </w:rPr>
        <w:t>выражают различные отношения между подлежащим и сказуемым</w:t>
      </w:r>
      <w:r>
        <w:rPr>
          <w:color w:val="000000"/>
          <w:sz w:val="28"/>
        </w:rPr>
        <w:t>»</w:t>
      </w:r>
      <w:r w:rsidRPr="004236B3">
        <w:rPr>
          <w:color w:val="000000"/>
          <w:sz w:val="28"/>
        </w:rPr>
        <w:t>, как говорит Суит (</w:t>
      </w:r>
      <w:r>
        <w:rPr>
          <w:color w:val="000000"/>
          <w:sz w:val="28"/>
        </w:rPr>
        <w:t>«</w:t>
      </w:r>
      <w:r w:rsidRPr="004236B3">
        <w:rPr>
          <w:color w:val="000000"/>
          <w:sz w:val="28"/>
          <w:lang w:val="en-US"/>
        </w:rPr>
        <w:t>A</w:t>
      </w:r>
      <w:r w:rsidRPr="00D14B09">
        <w:rPr>
          <w:color w:val="000000"/>
          <w:sz w:val="28"/>
        </w:rPr>
        <w:t xml:space="preserve"> </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w:t>
      </w:r>
      <w:r>
        <w:rPr>
          <w:color w:val="000000"/>
          <w:sz w:val="28"/>
        </w:rPr>
        <w:t> </w:t>
      </w:r>
      <w:r w:rsidRPr="004236B3">
        <w:rPr>
          <w:color w:val="000000"/>
          <w:sz w:val="28"/>
        </w:rPr>
        <w:t>293). Правильнее было бы сказать</w:t>
      </w:r>
      <w:r w:rsidRPr="004236B3">
        <w:rPr>
          <w:rStyle w:val="a5"/>
          <w:color w:val="000000"/>
          <w:sz w:val="28"/>
        </w:rPr>
        <w:footnoteReference w:id="190"/>
      </w:r>
      <w:r w:rsidRPr="004236B3">
        <w:rPr>
          <w:color w:val="000000"/>
          <w:sz w:val="28"/>
        </w:rPr>
        <w:t>, что они выражают известное отношение (</w:t>
      </w:r>
      <w:r w:rsidRPr="004236B3">
        <w:rPr>
          <w:color w:val="000000"/>
          <w:sz w:val="28"/>
          <w:lang w:val="en-US"/>
        </w:rPr>
        <w:t>attitudes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mind</w:t>
      </w:r>
      <w:r w:rsidRPr="004236B3">
        <w:rPr>
          <w:color w:val="000000"/>
          <w:sz w:val="28"/>
        </w:rPr>
        <w:t>) говорящего к содержанию предложения, хотя в некоторых случаях выбор наклонения определяется не отношением говорящего, а характером самого придаточного предложения и его отношений к главному нексусу, от которого оно зависит</w:t>
      </w:r>
      <w:r w:rsidRPr="004236B3">
        <w:rPr>
          <w:rStyle w:val="a5"/>
          <w:color w:val="000000"/>
          <w:sz w:val="28"/>
        </w:rPr>
        <w:footnoteReference w:id="191"/>
      </w:r>
      <w:r w:rsidRPr="004236B3">
        <w:rPr>
          <w:color w:val="000000"/>
          <w:sz w:val="28"/>
        </w:rPr>
        <w:t xml:space="preserve">. Далее, очень важно помнить, что мы говорим о </w:t>
      </w:r>
      <w:r>
        <w:rPr>
          <w:color w:val="000000"/>
          <w:sz w:val="28"/>
        </w:rPr>
        <w:t>«</w:t>
      </w:r>
      <w:r w:rsidRPr="004236B3">
        <w:rPr>
          <w:color w:val="000000"/>
          <w:sz w:val="28"/>
        </w:rPr>
        <w:t>наклонении</w:t>
      </w:r>
      <w:r>
        <w:rPr>
          <w:color w:val="000000"/>
          <w:sz w:val="28"/>
        </w:rPr>
        <w:t>»</w:t>
      </w:r>
      <w:r w:rsidRPr="004236B3">
        <w:rPr>
          <w:color w:val="000000"/>
          <w:sz w:val="28"/>
        </w:rPr>
        <w:t xml:space="preserve"> только в том случае, если отношение говорящего выражено формой глагола; следовательно, наклонение является синтаксической, а не понятийной категорией.</w:t>
      </w:r>
    </w:p>
    <w:p w:rsidR="00AE3C98" w:rsidRPr="004236B3" w:rsidRDefault="00AE3C98" w:rsidP="004236B3">
      <w:pPr>
        <w:spacing w:after="0" w:line="360" w:lineRule="auto"/>
        <w:ind w:firstLine="709"/>
        <w:rPr>
          <w:color w:val="000000"/>
          <w:sz w:val="28"/>
        </w:rPr>
      </w:pPr>
    </w:p>
    <w:p w:rsidR="004236B3" w:rsidRPr="004236B3" w:rsidRDefault="00AE3C98" w:rsidP="004236B3">
      <w:pPr>
        <w:pStyle w:val="3"/>
        <w:keepNext w:val="0"/>
        <w:spacing w:before="0" w:after="0" w:line="360" w:lineRule="auto"/>
        <w:ind w:firstLine="709"/>
        <w:jc w:val="both"/>
        <w:rPr>
          <w:color w:val="000000"/>
          <w:sz w:val="28"/>
        </w:rPr>
      </w:pPr>
      <w:r w:rsidRPr="004236B3">
        <w:rPr>
          <w:color w:val="000000"/>
          <w:sz w:val="28"/>
        </w:rPr>
        <w:t>Повелительное наклонение</w:t>
      </w:r>
    </w:p>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Сказанное выше справедливо даже в отношении повелительного наклонения, хотя оно стоит гораздо ближе к понятийной категории, чем изъявительное и сослагательное наклонения. Это </w:t>
      </w:r>
      <w:r>
        <w:rPr>
          <w:color w:val="000000"/>
          <w:sz w:val="28"/>
        </w:rPr>
        <w:t>–</w:t>
      </w:r>
      <w:r w:rsidRPr="004236B3">
        <w:rPr>
          <w:color w:val="000000"/>
          <w:sz w:val="28"/>
        </w:rPr>
        <w:t xml:space="preserve"> наклонение воли, так как его главная функция </w:t>
      </w:r>
      <w:r>
        <w:rPr>
          <w:color w:val="000000"/>
          <w:sz w:val="28"/>
        </w:rPr>
        <w:t>–</w:t>
      </w:r>
      <w:r w:rsidRPr="004236B3">
        <w:rPr>
          <w:color w:val="000000"/>
          <w:sz w:val="28"/>
        </w:rPr>
        <w:t xml:space="preserve"> выражать волю говорящего, хотя только </w:t>
      </w:r>
      <w:r>
        <w:rPr>
          <w:color w:val="000000"/>
          <w:sz w:val="28"/>
        </w:rPr>
        <w:t>–</w:t>
      </w:r>
      <w:r w:rsidRPr="004236B3">
        <w:rPr>
          <w:color w:val="000000"/>
          <w:sz w:val="28"/>
        </w:rPr>
        <w:t xml:space="preserve"> что весьма важно </w:t>
      </w:r>
      <w:r>
        <w:rPr>
          <w:color w:val="000000"/>
          <w:sz w:val="28"/>
        </w:rPr>
        <w:t>–</w:t>
      </w:r>
      <w:r w:rsidRPr="004236B3">
        <w:rPr>
          <w:color w:val="000000"/>
          <w:sz w:val="28"/>
        </w:rPr>
        <w:t xml:space="preserve"> в той мере, в какой она должна воздействовать на поведение слушателя; в других случаях говорящий выражает свою волю иными способами. Повелительное наклонение, таким образом, выражает просьбу, которая, как мы уже видели, может быть представлена различными градациями, начиная от строгого приказания и кончая робкой мольбой. Однако мы также видели, что просьбы очень часто выражаются другими средствами (</w:t>
      </w:r>
      <w:r w:rsidRPr="004236B3">
        <w:rPr>
          <w:color w:val="000000"/>
          <w:sz w:val="28"/>
          <w:lang w:val="en-US"/>
        </w:rPr>
        <w:t>Another</w:t>
      </w:r>
      <w:r w:rsidRPr="00D14B09">
        <w:rPr>
          <w:color w:val="000000"/>
          <w:sz w:val="28"/>
        </w:rPr>
        <w:t xml:space="preserve"> </w:t>
      </w:r>
      <w:r w:rsidRPr="004236B3">
        <w:rPr>
          <w:color w:val="000000"/>
          <w:sz w:val="28"/>
          <w:lang w:val="en-US"/>
        </w:rPr>
        <w:t>bottle</w:t>
      </w:r>
      <w:r w:rsidRPr="00D14B09">
        <w:rPr>
          <w:color w:val="000000"/>
          <w:sz w:val="28"/>
        </w:rPr>
        <w:t xml:space="preserve">!; </w:t>
      </w:r>
      <w:r w:rsidRPr="004236B3">
        <w:rPr>
          <w:color w:val="000000"/>
          <w:sz w:val="28"/>
          <w:lang w:val="en-US"/>
        </w:rPr>
        <w:t>Wollen</w:t>
      </w:r>
      <w:r w:rsidRPr="00D14B09">
        <w:rPr>
          <w:color w:val="000000"/>
          <w:sz w:val="28"/>
        </w:rPr>
        <w:t xml:space="preserve"> </w:t>
      </w:r>
      <w:r w:rsidRPr="004236B3">
        <w:rPr>
          <w:color w:val="000000"/>
          <w:sz w:val="28"/>
          <w:lang w:val="en-US"/>
        </w:rPr>
        <w:t>wir</w:t>
      </w:r>
      <w:r w:rsidRPr="00D14B09">
        <w:rPr>
          <w:color w:val="000000"/>
          <w:sz w:val="28"/>
        </w:rPr>
        <w:t xml:space="preserve"> </w:t>
      </w:r>
      <w:r w:rsidRPr="004236B3">
        <w:rPr>
          <w:color w:val="000000"/>
          <w:sz w:val="28"/>
          <w:lang w:val="en-US"/>
        </w:rPr>
        <w:t>gehen</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pack</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once</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leave</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house</w:t>
      </w:r>
      <w:r w:rsidRPr="004236B3">
        <w:rPr>
          <w:rStyle w:val="a5"/>
          <w:color w:val="000000"/>
          <w:sz w:val="28"/>
        </w:rPr>
        <w:footnoteReference w:id="192"/>
      </w:r>
      <w:r w:rsidRPr="004236B3">
        <w:rPr>
          <w:color w:val="000000"/>
          <w:sz w:val="28"/>
        </w:rPr>
        <w:t xml:space="preserve"> </w:t>
      </w:r>
      <w:r>
        <w:rPr>
          <w:color w:val="000000"/>
          <w:sz w:val="28"/>
        </w:rPr>
        <w:t>и т.п.</w:t>
      </w:r>
      <w:r w:rsidRPr="004236B3">
        <w:rPr>
          <w:color w:val="000000"/>
          <w:sz w:val="28"/>
        </w:rPr>
        <w:t>); читателю можно напомнить и об употреблении инфинитива для выражения просьбы (</w:t>
      </w:r>
      <w:r w:rsidRPr="004236B3">
        <w:rPr>
          <w:color w:val="000000"/>
          <w:sz w:val="28"/>
          <w:lang w:val="en-US"/>
        </w:rPr>
        <w:t>Einsteigen</w:t>
      </w:r>
      <w:r w:rsidRPr="00D14B09">
        <w:rPr>
          <w:color w:val="000000"/>
          <w:sz w:val="28"/>
        </w:rPr>
        <w:t xml:space="preserve">!; </w:t>
      </w:r>
      <w:r w:rsidRPr="004236B3">
        <w:rPr>
          <w:color w:val="000000"/>
          <w:sz w:val="28"/>
          <w:lang w:val="en-US"/>
        </w:rPr>
        <w:t>Nicht</w:t>
      </w:r>
      <w:r w:rsidRPr="00D14B09">
        <w:rPr>
          <w:color w:val="000000"/>
          <w:sz w:val="28"/>
        </w:rPr>
        <w:t xml:space="preserve"> </w:t>
      </w:r>
      <w:r w:rsidRPr="004236B3">
        <w:rPr>
          <w:color w:val="000000"/>
          <w:sz w:val="28"/>
          <w:lang w:val="en-US"/>
        </w:rPr>
        <w:t>hinauslehnen</w:t>
      </w:r>
      <w:r w:rsidRPr="00D14B09">
        <w:rPr>
          <w:color w:val="000000"/>
          <w:sz w:val="28"/>
        </w:rPr>
        <w:t xml:space="preserve">!; </w:t>
      </w:r>
      <w:r w:rsidRPr="004236B3">
        <w:rPr>
          <w:color w:val="000000"/>
          <w:sz w:val="28"/>
          <w:lang w:val="en-US"/>
        </w:rPr>
        <w:t>Non</w:t>
      </w:r>
      <w:r w:rsidRPr="00D14B09">
        <w:rPr>
          <w:color w:val="000000"/>
          <w:sz w:val="28"/>
        </w:rPr>
        <w:t xml:space="preserve"> </w:t>
      </w:r>
      <w:r w:rsidRPr="004236B3">
        <w:rPr>
          <w:color w:val="000000"/>
          <w:sz w:val="28"/>
          <w:lang w:val="en-US"/>
        </w:rPr>
        <w:t>piangere</w:t>
      </w:r>
      <w:r w:rsidRPr="004236B3">
        <w:rPr>
          <w:color w:val="000000"/>
          <w:sz w:val="28"/>
        </w:rPr>
        <w:t>!) и о таком же употреблении причастий (</w:t>
      </w:r>
      <w:r w:rsidRPr="004236B3">
        <w:rPr>
          <w:color w:val="000000"/>
          <w:sz w:val="28"/>
          <w:lang w:val="en-US"/>
        </w:rPr>
        <w:t>Vorgesehen</w:t>
      </w:r>
      <w:r w:rsidRPr="00D14B09">
        <w:rPr>
          <w:color w:val="000000"/>
          <w:sz w:val="28"/>
        </w:rPr>
        <w:t xml:space="preserve">!; </w:t>
      </w:r>
      <w:r w:rsidRPr="004236B3">
        <w:rPr>
          <w:color w:val="000000"/>
          <w:sz w:val="28"/>
          <w:lang w:val="en-US"/>
        </w:rPr>
        <w:t>Still</w:t>
      </w:r>
      <w:r w:rsidRPr="00D14B09">
        <w:rPr>
          <w:color w:val="000000"/>
          <w:sz w:val="28"/>
        </w:rPr>
        <w:t xml:space="preserve"> </w:t>
      </w:r>
      <w:r w:rsidRPr="004236B3">
        <w:rPr>
          <w:color w:val="000000"/>
          <w:sz w:val="28"/>
          <w:lang w:val="en-US"/>
        </w:rPr>
        <w:t>gestanden</w:t>
      </w:r>
      <w:r w:rsidRPr="00D14B09">
        <w:rPr>
          <w:color w:val="000000"/>
          <w:sz w:val="28"/>
        </w:rPr>
        <w:t xml:space="preserve">!; </w:t>
      </w:r>
      <w:r w:rsidRPr="004236B3">
        <w:rPr>
          <w:color w:val="000000"/>
          <w:sz w:val="28"/>
          <w:lang w:val="en-US"/>
        </w:rPr>
        <w:t>Wohl</w:t>
      </w:r>
      <w:r w:rsidRPr="00D14B09">
        <w:rPr>
          <w:color w:val="000000"/>
          <w:sz w:val="28"/>
        </w:rPr>
        <w:t xml:space="preserve"> </w:t>
      </w:r>
      <w:r w:rsidRPr="004236B3">
        <w:rPr>
          <w:color w:val="000000"/>
          <w:sz w:val="28"/>
          <w:lang w:val="en-US"/>
        </w:rPr>
        <w:t>auf</w:t>
      </w:r>
      <w:r w:rsidRPr="00D14B09">
        <w:rPr>
          <w:color w:val="000000"/>
          <w:sz w:val="28"/>
        </w:rPr>
        <w:t xml:space="preserve">, </w:t>
      </w:r>
      <w:r w:rsidRPr="004236B3">
        <w:rPr>
          <w:color w:val="000000"/>
          <w:sz w:val="28"/>
          <w:lang w:val="en-US"/>
        </w:rPr>
        <w:t>Kameraden</w:t>
      </w:r>
      <w:r w:rsidRPr="00D14B09">
        <w:rPr>
          <w:color w:val="000000"/>
          <w:sz w:val="28"/>
        </w:rPr>
        <w:t xml:space="preserve">, </w:t>
      </w:r>
      <w:r w:rsidRPr="004236B3">
        <w:rPr>
          <w:color w:val="000000"/>
          <w:sz w:val="28"/>
          <w:lang w:val="en-US"/>
        </w:rPr>
        <w:t>auf</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Pferd</w:t>
      </w:r>
      <w:r w:rsidRPr="00D14B09">
        <w:rPr>
          <w:color w:val="000000"/>
          <w:sz w:val="28"/>
        </w:rPr>
        <w:t xml:space="preserve">, </w:t>
      </w:r>
      <w:r w:rsidRPr="004236B3">
        <w:rPr>
          <w:color w:val="000000"/>
          <w:sz w:val="28"/>
          <w:lang w:val="en-US"/>
        </w:rPr>
        <w:t>auf</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Pferd</w:t>
      </w:r>
      <w:r w:rsidRPr="00D14B09">
        <w:rPr>
          <w:color w:val="000000"/>
          <w:sz w:val="28"/>
        </w:rPr>
        <w:t xml:space="preserve">, </w:t>
      </w:r>
      <w:r w:rsidRPr="004236B3">
        <w:rPr>
          <w:color w:val="000000"/>
          <w:sz w:val="28"/>
          <w:lang w:val="en-US"/>
        </w:rPr>
        <w:t>In</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Feld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die</w:t>
      </w:r>
      <w:r w:rsidRPr="00D14B09">
        <w:rPr>
          <w:color w:val="000000"/>
          <w:sz w:val="28"/>
        </w:rPr>
        <w:t xml:space="preserve"> </w:t>
      </w:r>
      <w:r w:rsidRPr="004236B3">
        <w:rPr>
          <w:color w:val="000000"/>
          <w:sz w:val="28"/>
          <w:lang w:val="en-US"/>
        </w:rPr>
        <w:t>Freiheit</w:t>
      </w:r>
      <w:r w:rsidRPr="00D14B09">
        <w:rPr>
          <w:color w:val="000000"/>
          <w:sz w:val="28"/>
        </w:rPr>
        <w:t xml:space="preserve"> </w:t>
      </w:r>
      <w:r w:rsidRPr="004236B3">
        <w:rPr>
          <w:color w:val="000000"/>
          <w:sz w:val="28"/>
          <w:lang w:val="en-US"/>
        </w:rPr>
        <w:t>gezogen</w:t>
      </w:r>
      <w:r w:rsidRPr="004236B3">
        <w:rPr>
          <w:color w:val="000000"/>
          <w:sz w:val="28"/>
        </w:rPr>
        <w:t xml:space="preserve">!) </w:t>
      </w:r>
      <w:r>
        <w:rPr>
          <w:color w:val="000000"/>
          <w:sz w:val="28"/>
        </w:rPr>
        <w:t>–</w:t>
      </w:r>
      <w:r w:rsidRPr="004236B3">
        <w:rPr>
          <w:color w:val="000000"/>
          <w:sz w:val="28"/>
        </w:rPr>
        <w:t xml:space="preserve"> иначе говоря, термины </w:t>
      </w:r>
      <w:r>
        <w:rPr>
          <w:color w:val="000000"/>
          <w:sz w:val="28"/>
        </w:rPr>
        <w:t>«</w:t>
      </w:r>
      <w:r w:rsidRPr="004236B3">
        <w:rPr>
          <w:color w:val="000000"/>
          <w:sz w:val="28"/>
        </w:rPr>
        <w:t>повелительное наклонение</w:t>
      </w:r>
      <w:r>
        <w:rPr>
          <w:color w:val="000000"/>
          <w:sz w:val="28"/>
        </w:rPr>
        <w:t>»</w:t>
      </w:r>
      <w:r w:rsidRPr="004236B3">
        <w:rPr>
          <w:color w:val="000000"/>
          <w:sz w:val="28"/>
        </w:rPr>
        <w:t xml:space="preserve"> и </w:t>
      </w:r>
      <w:r>
        <w:rPr>
          <w:color w:val="000000"/>
          <w:sz w:val="28"/>
        </w:rPr>
        <w:t>«</w:t>
      </w:r>
      <w:r w:rsidRPr="004236B3">
        <w:rPr>
          <w:color w:val="000000"/>
          <w:sz w:val="28"/>
        </w:rPr>
        <w:t>просьба</w:t>
      </w:r>
      <w:r>
        <w:rPr>
          <w:color w:val="000000"/>
          <w:sz w:val="28"/>
        </w:rPr>
        <w:t>»</w:t>
      </w:r>
      <w:r w:rsidRPr="004236B3">
        <w:rPr>
          <w:color w:val="000000"/>
          <w:sz w:val="28"/>
        </w:rPr>
        <w:t xml:space="preserve"> </w:t>
      </w:r>
      <w:r>
        <w:rPr>
          <w:color w:val="000000"/>
          <w:sz w:val="28"/>
        </w:rPr>
        <w:t>–</w:t>
      </w:r>
      <w:r w:rsidRPr="004236B3">
        <w:rPr>
          <w:color w:val="000000"/>
          <w:sz w:val="28"/>
        </w:rPr>
        <w:t xml:space="preserve"> не синонимы, и сферы их применения не совпадают.</w:t>
      </w:r>
    </w:p>
    <w:p w:rsidR="004236B3" w:rsidRPr="004236B3" w:rsidRDefault="004236B3" w:rsidP="004236B3">
      <w:pPr>
        <w:spacing w:after="0" w:line="360" w:lineRule="auto"/>
        <w:ind w:firstLine="709"/>
        <w:rPr>
          <w:color w:val="000000"/>
          <w:sz w:val="28"/>
        </w:rPr>
      </w:pPr>
      <w:r w:rsidRPr="004236B3">
        <w:rPr>
          <w:color w:val="000000"/>
          <w:sz w:val="28"/>
        </w:rPr>
        <w:t xml:space="preserve">Нельзя также утверждать, что формы повелительного наклонения употребляются исключительно для выражения просьбы. Форма повелительного наклонения очень часто выражает разрешение, которое не является просьбой, поскольку говорящий не выражает желания, чтобы слушатель совершил какое-либо действие. Но разрешение </w:t>
      </w:r>
      <w:r w:rsidRPr="004236B3">
        <w:rPr>
          <w:color w:val="000000"/>
          <w:sz w:val="28"/>
          <w:lang w:val="en-US"/>
        </w:rPr>
        <w:t>Take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like</w:t>
      </w:r>
      <w:r w:rsidRPr="004236B3">
        <w:rPr>
          <w:color w:val="000000"/>
          <w:sz w:val="28"/>
        </w:rPr>
        <w:t xml:space="preserve">!) </w:t>
      </w:r>
      <w:r>
        <w:rPr>
          <w:color w:val="000000"/>
          <w:sz w:val="28"/>
        </w:rPr>
        <w:t>«</w:t>
      </w:r>
      <w:r w:rsidRPr="004236B3">
        <w:rPr>
          <w:color w:val="000000"/>
          <w:sz w:val="28"/>
        </w:rPr>
        <w:t>Возьмите это (если хотите)!</w:t>
      </w:r>
      <w:r>
        <w:rPr>
          <w:color w:val="000000"/>
          <w:sz w:val="28"/>
        </w:rPr>
        <w:t>»</w:t>
      </w:r>
      <w:r w:rsidRPr="004236B3">
        <w:rPr>
          <w:color w:val="000000"/>
          <w:sz w:val="28"/>
        </w:rPr>
        <w:t xml:space="preserve"> можно выразить и другими способами: </w:t>
      </w:r>
      <w:r w:rsidRPr="004236B3">
        <w:rPr>
          <w:color w:val="000000"/>
          <w:sz w:val="28"/>
          <w:lang w:val="en-US"/>
        </w:rPr>
        <w:t>I</w:t>
      </w:r>
      <w:r w:rsidRPr="00D14B09">
        <w:rPr>
          <w:color w:val="000000"/>
          <w:sz w:val="28"/>
        </w:rPr>
        <w:t xml:space="preserve"> </w:t>
      </w:r>
      <w:r w:rsidRPr="004236B3">
        <w:rPr>
          <w:color w:val="000000"/>
          <w:sz w:val="28"/>
          <w:lang w:val="en-US"/>
        </w:rPr>
        <w:t>allow</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take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may</w:t>
      </w:r>
      <w:r w:rsidRPr="00D14B09">
        <w:rPr>
          <w:color w:val="000000"/>
          <w:sz w:val="28"/>
        </w:rPr>
        <w:t xml:space="preserve"> </w:t>
      </w:r>
      <w:r w:rsidRPr="004236B3">
        <w:rPr>
          <w:color w:val="000000"/>
          <w:sz w:val="28"/>
          <w:lang w:val="en-US"/>
        </w:rPr>
        <w:t>take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objection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your</w:t>
      </w:r>
      <w:r w:rsidRPr="00D14B09">
        <w:rPr>
          <w:color w:val="000000"/>
          <w:sz w:val="28"/>
        </w:rPr>
        <w:t xml:space="preserve"> </w:t>
      </w:r>
      <w:r w:rsidRPr="004236B3">
        <w:rPr>
          <w:color w:val="000000"/>
          <w:sz w:val="28"/>
          <w:lang w:val="en-US"/>
        </w:rPr>
        <w:t>taking</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mind</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take</w:t>
      </w:r>
      <w:r w:rsidRPr="00D14B09">
        <w:rPr>
          <w:color w:val="000000"/>
          <w:sz w:val="28"/>
        </w:rPr>
        <w:t xml:space="preserve"> </w:t>
      </w:r>
      <w:r w:rsidRPr="004236B3">
        <w:rPr>
          <w:color w:val="000000"/>
          <w:sz w:val="28"/>
          <w:lang w:val="en-US"/>
        </w:rPr>
        <w:t>that</w:t>
      </w:r>
      <w:r w:rsidRPr="004236B3">
        <w:rPr>
          <w:color w:val="000000"/>
          <w:sz w:val="28"/>
        </w:rPr>
        <w:t xml:space="preserve">. </w:t>
      </w:r>
      <w:r>
        <w:rPr>
          <w:color w:val="000000"/>
          <w:sz w:val="28"/>
        </w:rPr>
        <w:t>–</w:t>
      </w:r>
      <w:r w:rsidRPr="004236B3">
        <w:rPr>
          <w:color w:val="000000"/>
          <w:sz w:val="28"/>
        </w:rPr>
        <w:t xml:space="preserve"> О запрещении = отрицательному приказанию или разрешению см. гл. </w:t>
      </w:r>
      <w:r w:rsidRPr="004236B3">
        <w:rPr>
          <w:color w:val="000000"/>
          <w:sz w:val="28"/>
          <w:lang w:val="en-US"/>
        </w:rPr>
        <w:t>XXIV</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Еще одно употребление повелительного наклонения можно показать на примере слов Гамлета: </w:t>
      </w:r>
      <w:r>
        <w:rPr>
          <w:color w:val="000000"/>
          <w:sz w:val="28"/>
        </w:rPr>
        <w:t>«</w:t>
      </w:r>
      <w:r w:rsidRPr="004236B3">
        <w:rPr>
          <w:color w:val="000000"/>
          <w:sz w:val="28"/>
          <w:lang w:val="en-US"/>
        </w:rPr>
        <w:t>Vse</w:t>
      </w:r>
      <w:r w:rsidRPr="00D14B09">
        <w:rPr>
          <w:color w:val="000000"/>
          <w:sz w:val="28"/>
        </w:rPr>
        <w:t xml:space="preserve"> </w:t>
      </w:r>
      <w:r w:rsidRPr="004236B3">
        <w:rPr>
          <w:color w:val="000000"/>
          <w:sz w:val="28"/>
          <w:lang w:val="en-US"/>
        </w:rPr>
        <w:t>euerie</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desart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who</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scape</w:t>
      </w:r>
      <w:r w:rsidRPr="00D14B09">
        <w:rPr>
          <w:color w:val="000000"/>
          <w:sz w:val="28"/>
        </w:rPr>
        <w:t xml:space="preserve"> </w:t>
      </w:r>
      <w:r w:rsidRPr="004236B3">
        <w:rPr>
          <w:color w:val="000000"/>
          <w:sz w:val="28"/>
          <w:lang w:val="en-US"/>
        </w:rPr>
        <w:t>whipping</w:t>
      </w:r>
      <w:r>
        <w:rPr>
          <w:color w:val="000000"/>
          <w:sz w:val="28"/>
        </w:rPr>
        <w:t>»</w:t>
      </w:r>
      <w:r w:rsidRPr="004236B3">
        <w:rPr>
          <w:color w:val="000000"/>
          <w:sz w:val="28"/>
        </w:rPr>
        <w:t xml:space="preserve"> </w:t>
      </w:r>
      <w:r>
        <w:rPr>
          <w:color w:val="000000"/>
          <w:sz w:val="28"/>
        </w:rPr>
        <w:t>–</w:t>
      </w:r>
      <w:r w:rsidRPr="004236B3">
        <w:rPr>
          <w:color w:val="000000"/>
          <w:sz w:val="28"/>
        </w:rPr>
        <w:t xml:space="preserve"> первая часть не является подлинной просьбой, а вторая часть </w:t>
      </w:r>
      <w:r>
        <w:rPr>
          <w:color w:val="000000"/>
          <w:sz w:val="28"/>
        </w:rPr>
        <w:t>«</w:t>
      </w:r>
      <w:r w:rsidRPr="004236B3">
        <w:rPr>
          <w:color w:val="000000"/>
          <w:sz w:val="28"/>
          <w:lang w:val="en-US"/>
        </w:rPr>
        <w:t>to</w:t>
      </w:r>
      <w:r w:rsidRPr="00D14B09">
        <w:rPr>
          <w:color w:val="000000"/>
          <w:sz w:val="28"/>
        </w:rPr>
        <w:t xml:space="preserve"> </w:t>
      </w:r>
      <w:r w:rsidRPr="004236B3">
        <w:rPr>
          <w:color w:val="000000"/>
          <w:sz w:val="28"/>
          <w:lang w:val="en-US"/>
        </w:rPr>
        <w:t>use</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desert</w:t>
      </w:r>
      <w:r>
        <w:rPr>
          <w:color w:val="000000"/>
          <w:sz w:val="28"/>
        </w:rPr>
        <w:t>»</w:t>
      </w:r>
      <w:r w:rsidRPr="004236B3">
        <w:rPr>
          <w:color w:val="000000"/>
          <w:sz w:val="28"/>
        </w:rPr>
        <w:t xml:space="preserve"> не является подлинным вопросом; вместе оба предложения означают: </w:t>
      </w:r>
      <w:r w:rsidRPr="004236B3">
        <w:rPr>
          <w:color w:val="000000"/>
          <w:sz w:val="28"/>
          <w:lang w:val="en-US"/>
        </w:rPr>
        <w:t>if</w:t>
      </w:r>
      <w:r w:rsidRPr="00D14B09">
        <w:rPr>
          <w:color w:val="000000"/>
          <w:sz w:val="28"/>
        </w:rPr>
        <w:t xml:space="preserve"> </w:t>
      </w:r>
      <w:r w:rsidRPr="004236B3">
        <w:rPr>
          <w:color w:val="000000"/>
          <w:sz w:val="28"/>
          <w:lang w:val="en-US"/>
        </w:rPr>
        <w:t>we</w:t>
      </w:r>
      <w:r w:rsidRPr="00D14B09">
        <w:rPr>
          <w:color w:val="000000"/>
          <w:sz w:val="28"/>
        </w:rPr>
        <w:t xml:space="preserve"> </w:t>
      </w:r>
      <w:r w:rsidRPr="004236B3">
        <w:rPr>
          <w:color w:val="000000"/>
          <w:sz w:val="28"/>
          <w:lang w:val="en-US"/>
        </w:rPr>
        <w:t>used</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one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escape</w:t>
      </w:r>
      <w:r w:rsidRPr="00D14B09">
        <w:rPr>
          <w:color w:val="000000"/>
          <w:sz w:val="28"/>
        </w:rPr>
        <w:t xml:space="preserve"> </w:t>
      </w:r>
      <w:r w:rsidRPr="004236B3">
        <w:rPr>
          <w:color w:val="000000"/>
          <w:sz w:val="28"/>
          <w:lang w:val="en-US"/>
        </w:rPr>
        <w:t>punishment</w:t>
      </w:r>
      <w:r w:rsidRPr="004236B3">
        <w:rPr>
          <w:color w:val="000000"/>
          <w:sz w:val="28"/>
        </w:rPr>
        <w:t xml:space="preserve">. Другие примеры: </w:t>
      </w:r>
      <w:r w:rsidRPr="004236B3">
        <w:rPr>
          <w:color w:val="000000"/>
          <w:sz w:val="28"/>
          <w:lang w:val="en-US"/>
        </w:rPr>
        <w:t>Spoil</w:t>
      </w:r>
      <w:r w:rsidRPr="00D14B09">
        <w:rPr>
          <w:color w:val="000000"/>
          <w:sz w:val="28"/>
        </w:rPr>
        <w:t xml:space="preserve"> </w:t>
      </w:r>
      <w:r w:rsidRPr="004236B3">
        <w:rPr>
          <w:color w:val="000000"/>
          <w:sz w:val="28"/>
          <w:lang w:val="en-US"/>
        </w:rPr>
        <w:t>foc</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hands</w:t>
      </w:r>
      <w:r w:rsidRPr="00D14B09">
        <w:rPr>
          <w:color w:val="000000"/>
          <w:sz w:val="28"/>
        </w:rPr>
        <w:t xml:space="preserve">, </w:t>
      </w:r>
      <w:r w:rsidRPr="004236B3">
        <w:rPr>
          <w:color w:val="000000"/>
          <w:sz w:val="28"/>
          <w:lang w:val="en-US"/>
        </w:rPr>
        <w:t>make</w:t>
      </w:r>
      <w:r w:rsidRPr="00D14B09">
        <w:rPr>
          <w:color w:val="000000"/>
          <w:sz w:val="28"/>
        </w:rPr>
        <w:t xml:space="preserve"> </w:t>
      </w:r>
      <w:r w:rsidRPr="004236B3">
        <w:rPr>
          <w:color w:val="000000"/>
          <w:sz w:val="28"/>
          <w:lang w:val="en-US"/>
        </w:rPr>
        <w:t>devils</w:t>
      </w:r>
      <w:r w:rsidRPr="00D14B09">
        <w:rPr>
          <w:color w:val="000000"/>
          <w:sz w:val="28"/>
        </w:rPr>
        <w:t xml:space="preserve"> </w:t>
      </w:r>
      <w:r w:rsidRPr="004236B3">
        <w:rPr>
          <w:color w:val="000000"/>
          <w:sz w:val="28"/>
        </w:rPr>
        <w:t xml:space="preserve">(Стивенсон); </w:t>
      </w:r>
      <w:r w:rsidRPr="004236B3">
        <w:rPr>
          <w:color w:val="000000"/>
          <w:sz w:val="28"/>
          <w:lang w:val="en-US"/>
        </w:rPr>
        <w:t>Give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women</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rope</w:t>
      </w:r>
      <w:r w:rsidRPr="00D14B09">
        <w:rPr>
          <w:color w:val="000000"/>
          <w:sz w:val="28"/>
        </w:rPr>
        <w:t xml:space="preserve"> </w:t>
      </w:r>
      <w:r w:rsidRPr="004236B3">
        <w:rPr>
          <w:color w:val="000000"/>
          <w:sz w:val="28"/>
          <w:lang w:val="en-US"/>
        </w:rPr>
        <w:t>enough</w:t>
      </w:r>
      <w:r w:rsidRPr="00D14B09">
        <w:rPr>
          <w:color w:val="000000"/>
          <w:sz w:val="28"/>
        </w:rPr>
        <w:t xml:space="preserve">, </w:t>
      </w:r>
      <w:r w:rsidRPr="004236B3">
        <w:rPr>
          <w:color w:val="000000"/>
          <w:sz w:val="28"/>
          <w:lang w:val="en-US"/>
        </w:rPr>
        <w:t>you</w:t>
      </w:r>
      <w:r w:rsidRPr="00D14B09">
        <w:rPr>
          <w:color w:val="000000"/>
          <w:sz w:val="28"/>
        </w:rPr>
        <w:t>’</w:t>
      </w:r>
      <w:r w:rsidRPr="004236B3">
        <w:rPr>
          <w:color w:val="000000"/>
          <w:sz w:val="28"/>
          <w:lang w:val="en-US"/>
        </w:rPr>
        <w:t>ll</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your</w:t>
      </w:r>
      <w:r w:rsidRPr="00D14B09">
        <w:rPr>
          <w:color w:val="000000"/>
          <w:sz w:val="28"/>
        </w:rPr>
        <w:t xml:space="preserve"> </w:t>
      </w:r>
      <w:r w:rsidRPr="004236B3">
        <w:rPr>
          <w:color w:val="000000"/>
          <w:sz w:val="28"/>
          <w:lang w:val="en-US"/>
        </w:rPr>
        <w:t>own</w:t>
      </w:r>
      <w:r w:rsidRPr="00D14B09">
        <w:rPr>
          <w:color w:val="000000"/>
          <w:sz w:val="28"/>
        </w:rPr>
        <w:t xml:space="preserve"> </w:t>
      </w:r>
      <w:r w:rsidRPr="004236B3">
        <w:rPr>
          <w:color w:val="000000"/>
          <w:sz w:val="28"/>
          <w:lang w:val="en-US"/>
        </w:rPr>
        <w:t>business</w:t>
      </w:r>
      <w:r w:rsidRPr="00D14B09">
        <w:rPr>
          <w:color w:val="000000"/>
          <w:sz w:val="28"/>
        </w:rPr>
        <w:t xml:space="preserve"> </w:t>
      </w:r>
      <w:r w:rsidRPr="004236B3">
        <w:rPr>
          <w:color w:val="000000"/>
          <w:sz w:val="28"/>
        </w:rPr>
        <w:t xml:space="preserve">(Ричардсон; употребление </w:t>
      </w:r>
      <w:r w:rsidRPr="004236B3">
        <w:rPr>
          <w:color w:val="000000"/>
          <w:sz w:val="28"/>
          <w:lang w:val="en-US"/>
        </w:rPr>
        <w:t>you</w:t>
      </w:r>
      <w:r w:rsidRPr="00D14B09">
        <w:rPr>
          <w:color w:val="000000"/>
          <w:sz w:val="28"/>
        </w:rPr>
        <w:t xml:space="preserve"> </w:t>
      </w:r>
      <w:r w:rsidRPr="004236B3">
        <w:rPr>
          <w:color w:val="000000"/>
          <w:sz w:val="28"/>
        </w:rPr>
        <w:t>в качестве косвенного дополнения показывает, что в действительности здесь не подразумевается никакой просьбы к собеседнице).</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Поскольку форма повелительного наклонения в английском языке не имеет особого окончания, можно, пожалуй, подумать, что в этих предложениях налицо инфинитив (но в каком употреблении?). Однако сходное употребление в других языках ясно показывает, что это формы повелительного наклонения, например: нем. </w:t>
      </w:r>
      <w:r w:rsidRPr="004236B3">
        <w:rPr>
          <w:color w:val="000000"/>
          <w:sz w:val="28"/>
          <w:lang w:val="de-DE"/>
        </w:rPr>
        <w:t>Sage das, und du wirst (so wirst du)</w:t>
      </w:r>
      <w:r w:rsidRPr="004236B3">
        <w:rPr>
          <w:color w:val="000000"/>
          <w:sz w:val="28"/>
          <w:lang w:val="en-US"/>
        </w:rPr>
        <w:t xml:space="preserve"> verh</w:t>
      </w:r>
      <w:r w:rsidRPr="004236B3">
        <w:rPr>
          <w:color w:val="000000"/>
          <w:sz w:val="28"/>
        </w:rPr>
        <w:t>ц</w:t>
      </w:r>
      <w:r w:rsidRPr="004236B3">
        <w:rPr>
          <w:color w:val="000000"/>
          <w:sz w:val="28"/>
          <w:lang w:val="en-US"/>
        </w:rPr>
        <w:t>hnt</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Tag hatten op eller lad den ligge, i begge tilf</w:t>
      </w:r>
      <w:r w:rsidRPr="004236B3">
        <w:rPr>
          <w:color w:val="000000"/>
          <w:sz w:val="28"/>
        </w:rPr>
        <w:t>ж</w:t>
      </w:r>
      <w:r w:rsidRPr="004236B3">
        <w:rPr>
          <w:color w:val="000000"/>
          <w:sz w:val="28"/>
          <w:lang w:val="en-US"/>
        </w:rPr>
        <w:t>lde f</w:t>
      </w:r>
      <w:r w:rsidRPr="004236B3">
        <w:rPr>
          <w:color w:val="000000"/>
          <w:sz w:val="28"/>
        </w:rPr>
        <w:t>е</w:t>
      </w:r>
      <w:r w:rsidRPr="004236B3">
        <w:rPr>
          <w:color w:val="000000"/>
          <w:sz w:val="28"/>
          <w:lang w:val="en-US"/>
        </w:rPr>
        <w:t>r du prygl</w:t>
      </w:r>
      <w:r w:rsidRPr="00D14B09">
        <w:rPr>
          <w:color w:val="000000"/>
          <w:sz w:val="28"/>
          <w:lang w:val="en-US"/>
        </w:rPr>
        <w:t xml:space="preserve">; </w:t>
      </w:r>
      <w:r w:rsidRPr="004236B3">
        <w:rPr>
          <w:color w:val="000000"/>
          <w:sz w:val="28"/>
        </w:rPr>
        <w:t>франц</w:t>
      </w:r>
      <w:r w:rsidRPr="00D14B09">
        <w:rPr>
          <w:color w:val="000000"/>
          <w:sz w:val="28"/>
          <w:lang w:val="en-US"/>
        </w:rPr>
        <w:t xml:space="preserve">. </w:t>
      </w:r>
      <w:r w:rsidRPr="004236B3">
        <w:rPr>
          <w:color w:val="000000"/>
          <w:sz w:val="28"/>
          <w:lang w:val="fr-FR"/>
        </w:rPr>
        <w:t>Obligez cent fois, refusez une, on ne se souviendra que du refus</w:t>
      </w:r>
      <w:r w:rsidRPr="00D14B09">
        <w:rPr>
          <w:color w:val="000000"/>
          <w:sz w:val="28"/>
          <w:lang w:val="en-US"/>
        </w:rPr>
        <w:t xml:space="preserve">; </w:t>
      </w:r>
      <w:r w:rsidRPr="004236B3">
        <w:rPr>
          <w:color w:val="000000"/>
          <w:sz w:val="28"/>
        </w:rPr>
        <w:t>лат</w:t>
      </w:r>
      <w:r w:rsidRPr="00D14B09">
        <w:rPr>
          <w:color w:val="000000"/>
          <w:sz w:val="28"/>
          <w:lang w:val="en-US"/>
        </w:rPr>
        <w:t xml:space="preserve">. </w:t>
      </w:r>
      <w:r w:rsidRPr="004236B3">
        <w:rPr>
          <w:color w:val="000000"/>
          <w:sz w:val="28"/>
          <w:lang w:val="la-Latn"/>
        </w:rPr>
        <w:t>Scaevae vivacern crede nepoti Matrem: nil faciet sceleris pia dextera</w:t>
      </w:r>
      <w:r w:rsidRPr="004236B3">
        <w:rPr>
          <w:color w:val="000000"/>
          <w:sz w:val="28"/>
          <w:lang w:val="en-US"/>
        </w:rPr>
        <w:t xml:space="preserve"> </w:t>
      </w:r>
      <w:r w:rsidRPr="00D14B09">
        <w:rPr>
          <w:color w:val="000000"/>
          <w:sz w:val="28"/>
          <w:lang w:val="en-US"/>
        </w:rPr>
        <w:t>(</w:t>
      </w:r>
      <w:r w:rsidRPr="004236B3">
        <w:rPr>
          <w:color w:val="000000"/>
          <w:sz w:val="28"/>
        </w:rPr>
        <w:t>Гораций</w:t>
      </w:r>
      <w:r w:rsidRPr="00D14B09">
        <w:rPr>
          <w:color w:val="000000"/>
          <w:sz w:val="28"/>
          <w:lang w:val="en-US"/>
        </w:rPr>
        <w:t xml:space="preserve">); </w:t>
      </w:r>
      <w:r w:rsidRPr="004236B3">
        <w:rPr>
          <w:color w:val="000000"/>
          <w:sz w:val="28"/>
        </w:rPr>
        <w:t>гр</w:t>
      </w:r>
      <w:r w:rsidRPr="00D14B09">
        <w:rPr>
          <w:color w:val="000000"/>
          <w:sz w:val="28"/>
          <w:lang w:val="en-US"/>
        </w:rPr>
        <w:t xml:space="preserve">. </w:t>
      </w:r>
      <w:r w:rsidRPr="004236B3">
        <w:rPr>
          <w:color w:val="000000"/>
          <w:sz w:val="28"/>
          <w:lang w:val="el-GR"/>
        </w:rPr>
        <w:t>dos moi pou stō, kai tēn gēn kinēsō</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Так</w:t>
      </w:r>
      <w:r w:rsidRPr="00D14B09">
        <w:rPr>
          <w:color w:val="000000"/>
          <w:sz w:val="28"/>
          <w:lang w:val="en-US"/>
        </w:rPr>
        <w:t xml:space="preserve"> </w:t>
      </w:r>
      <w:r w:rsidRPr="004236B3">
        <w:rPr>
          <w:color w:val="000000"/>
          <w:sz w:val="28"/>
        </w:rPr>
        <w:t>как</w:t>
      </w:r>
      <w:r w:rsidRPr="00D14B09">
        <w:rPr>
          <w:color w:val="000000"/>
          <w:sz w:val="28"/>
          <w:lang w:val="en-US"/>
        </w:rPr>
        <w:t xml:space="preserve"> </w:t>
      </w:r>
      <w:r w:rsidRPr="004236B3">
        <w:rPr>
          <w:color w:val="000000"/>
          <w:sz w:val="28"/>
        </w:rPr>
        <w:t>формы</w:t>
      </w:r>
      <w:r w:rsidRPr="00D14B09">
        <w:rPr>
          <w:color w:val="000000"/>
          <w:sz w:val="28"/>
          <w:lang w:val="en-US"/>
        </w:rPr>
        <w:t xml:space="preserve"> </w:t>
      </w:r>
      <w:r w:rsidRPr="004236B3">
        <w:rPr>
          <w:color w:val="000000"/>
          <w:sz w:val="28"/>
        </w:rPr>
        <w:t>повелительного</w:t>
      </w:r>
      <w:r w:rsidRPr="00D14B09">
        <w:rPr>
          <w:color w:val="000000"/>
          <w:sz w:val="28"/>
          <w:lang w:val="en-US"/>
        </w:rPr>
        <w:t xml:space="preserve"> </w:t>
      </w:r>
      <w:r w:rsidRPr="004236B3">
        <w:rPr>
          <w:color w:val="000000"/>
          <w:sz w:val="28"/>
        </w:rPr>
        <w:t>наклонения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этой</w:t>
      </w:r>
      <w:r w:rsidRPr="00D14B09">
        <w:rPr>
          <w:color w:val="000000"/>
          <w:sz w:val="28"/>
          <w:lang w:val="en-US"/>
        </w:rPr>
        <w:t xml:space="preserve"> </w:t>
      </w:r>
      <w:r w:rsidRPr="004236B3">
        <w:rPr>
          <w:color w:val="000000"/>
          <w:sz w:val="28"/>
        </w:rPr>
        <w:t>функции</w:t>
      </w:r>
      <w:r w:rsidRPr="00D14B09">
        <w:rPr>
          <w:color w:val="000000"/>
          <w:sz w:val="28"/>
          <w:lang w:val="en-US"/>
        </w:rPr>
        <w:t xml:space="preserve"> </w:t>
      </w:r>
      <w:r w:rsidRPr="004236B3">
        <w:rPr>
          <w:color w:val="000000"/>
          <w:sz w:val="28"/>
        </w:rPr>
        <w:t>служат</w:t>
      </w:r>
      <w:r w:rsidRPr="00D14B09">
        <w:rPr>
          <w:color w:val="000000"/>
          <w:sz w:val="28"/>
          <w:lang w:val="en-US"/>
        </w:rPr>
        <w:t xml:space="preserve"> </w:t>
      </w:r>
      <w:r w:rsidRPr="004236B3">
        <w:rPr>
          <w:color w:val="000000"/>
          <w:sz w:val="28"/>
        </w:rPr>
        <w:t>для</w:t>
      </w:r>
      <w:r w:rsidRPr="00D14B09">
        <w:rPr>
          <w:color w:val="000000"/>
          <w:sz w:val="28"/>
          <w:lang w:val="en-US"/>
        </w:rPr>
        <w:t xml:space="preserve"> </w:t>
      </w:r>
      <w:r w:rsidRPr="004236B3">
        <w:rPr>
          <w:color w:val="000000"/>
          <w:sz w:val="28"/>
        </w:rPr>
        <w:t>выражения</w:t>
      </w:r>
      <w:r w:rsidRPr="00D14B09">
        <w:rPr>
          <w:color w:val="000000"/>
          <w:sz w:val="28"/>
          <w:lang w:val="en-US"/>
        </w:rPr>
        <w:t xml:space="preserve"> </w:t>
      </w:r>
      <w:r w:rsidRPr="004236B3">
        <w:rPr>
          <w:color w:val="000000"/>
          <w:sz w:val="28"/>
        </w:rPr>
        <w:t>условия</w:t>
      </w:r>
      <w:r w:rsidRPr="00D14B09">
        <w:rPr>
          <w:color w:val="000000"/>
          <w:sz w:val="28"/>
          <w:lang w:val="en-US"/>
        </w:rPr>
        <w:t xml:space="preserve">, </w:t>
      </w:r>
      <w:r w:rsidRPr="004236B3">
        <w:rPr>
          <w:color w:val="000000"/>
          <w:sz w:val="28"/>
        </w:rPr>
        <w:t>становится</w:t>
      </w:r>
      <w:r w:rsidRPr="00D14B09">
        <w:rPr>
          <w:color w:val="000000"/>
          <w:sz w:val="28"/>
          <w:lang w:val="en-US"/>
        </w:rPr>
        <w:t xml:space="preserve"> </w:t>
      </w:r>
      <w:r w:rsidRPr="004236B3">
        <w:rPr>
          <w:color w:val="000000"/>
          <w:sz w:val="28"/>
        </w:rPr>
        <w:t>понятно</w:t>
      </w:r>
      <w:r w:rsidRPr="00D14B09">
        <w:rPr>
          <w:color w:val="000000"/>
          <w:sz w:val="28"/>
          <w:lang w:val="en-US"/>
        </w:rPr>
        <w:t xml:space="preserve">, </w:t>
      </w:r>
      <w:r w:rsidRPr="004236B3">
        <w:rPr>
          <w:color w:val="000000"/>
          <w:sz w:val="28"/>
        </w:rPr>
        <w:t>почему</w:t>
      </w:r>
      <w:r w:rsidRPr="00D14B09">
        <w:rPr>
          <w:color w:val="000000"/>
          <w:sz w:val="28"/>
          <w:lang w:val="en-US"/>
        </w:rPr>
        <w:t xml:space="preserve"> </w:t>
      </w:r>
      <w:r w:rsidRPr="004236B3">
        <w:rPr>
          <w:color w:val="000000"/>
          <w:sz w:val="28"/>
        </w:rPr>
        <w:t>они</w:t>
      </w:r>
      <w:r w:rsidRPr="00D14B09">
        <w:rPr>
          <w:color w:val="000000"/>
          <w:sz w:val="28"/>
          <w:lang w:val="en-US"/>
        </w:rPr>
        <w:t xml:space="preserve"> </w:t>
      </w:r>
      <w:r w:rsidRPr="004236B3">
        <w:rPr>
          <w:color w:val="000000"/>
          <w:sz w:val="28"/>
        </w:rPr>
        <w:t>встречаются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сочетании</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формой</w:t>
      </w:r>
      <w:r w:rsidRPr="00D14B09">
        <w:rPr>
          <w:color w:val="000000"/>
          <w:sz w:val="28"/>
          <w:lang w:val="en-US"/>
        </w:rPr>
        <w:t xml:space="preserve"> </w:t>
      </w:r>
      <w:r w:rsidRPr="004236B3">
        <w:rPr>
          <w:color w:val="000000"/>
          <w:sz w:val="28"/>
        </w:rPr>
        <w:t>прошедшего</w:t>
      </w:r>
      <w:r w:rsidRPr="00D14B09">
        <w:rPr>
          <w:color w:val="000000"/>
          <w:sz w:val="28"/>
          <w:lang w:val="en-US"/>
        </w:rPr>
        <w:t xml:space="preserve"> </w:t>
      </w:r>
      <w:r w:rsidRPr="004236B3">
        <w:rPr>
          <w:color w:val="000000"/>
          <w:sz w:val="28"/>
        </w:rPr>
        <w:t>времени</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 xml:space="preserve">Give him time, and he was generally equal to the demands of suburban customers; Hurry or interrupt him, and he showed himself anything but the man for a crisis </w:t>
      </w:r>
      <w:r w:rsidRPr="00D14B09">
        <w:rPr>
          <w:color w:val="000000"/>
          <w:sz w:val="28"/>
          <w:lang w:val="en-US"/>
        </w:rPr>
        <w:t>(</w:t>
      </w:r>
      <w:r w:rsidRPr="004236B3">
        <w:rPr>
          <w:color w:val="000000"/>
          <w:sz w:val="28"/>
        </w:rPr>
        <w:t>Гиссинг</w:t>
      </w:r>
      <w:r w:rsidRPr="00D14B09">
        <w:rPr>
          <w:color w:val="000000"/>
          <w:sz w:val="28"/>
          <w:lang w:val="en-US"/>
        </w:rPr>
        <w:t xml:space="preserve">). </w:t>
      </w:r>
      <w:r w:rsidRPr="004236B3">
        <w:rPr>
          <w:color w:val="000000"/>
          <w:sz w:val="28"/>
        </w:rPr>
        <w:t>Становится</w:t>
      </w:r>
      <w:r w:rsidRPr="00D14B09">
        <w:rPr>
          <w:color w:val="000000"/>
          <w:sz w:val="28"/>
          <w:lang w:val="en-US"/>
        </w:rPr>
        <w:t xml:space="preserve"> </w:t>
      </w:r>
      <w:r w:rsidRPr="004236B3">
        <w:rPr>
          <w:color w:val="000000"/>
          <w:sz w:val="28"/>
        </w:rPr>
        <w:t>ясным</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употребление</w:t>
      </w:r>
      <w:r w:rsidRPr="00D14B09">
        <w:rPr>
          <w:color w:val="000000"/>
          <w:sz w:val="28"/>
          <w:lang w:val="en-US"/>
        </w:rPr>
        <w:t xml:space="preserve"> </w:t>
      </w:r>
      <w:r w:rsidRPr="004236B3">
        <w:rPr>
          <w:color w:val="000000"/>
          <w:sz w:val="28"/>
        </w:rPr>
        <w:t>перфектной</w:t>
      </w:r>
      <w:r w:rsidRPr="00D14B09">
        <w:rPr>
          <w:color w:val="000000"/>
          <w:sz w:val="28"/>
          <w:lang w:val="en-US"/>
        </w:rPr>
        <w:t xml:space="preserve"> </w:t>
      </w:r>
      <w:r w:rsidRPr="004236B3">
        <w:rPr>
          <w:color w:val="000000"/>
          <w:sz w:val="28"/>
        </w:rPr>
        <w:t>формы</w:t>
      </w:r>
      <w:r w:rsidRPr="00D14B09">
        <w:rPr>
          <w:color w:val="000000"/>
          <w:sz w:val="28"/>
          <w:lang w:val="en-US"/>
        </w:rPr>
        <w:t xml:space="preserve"> </w:t>
      </w:r>
      <w:r w:rsidRPr="004236B3">
        <w:rPr>
          <w:color w:val="000000"/>
          <w:sz w:val="28"/>
        </w:rPr>
        <w:t>повелительного</w:t>
      </w:r>
      <w:r w:rsidRPr="00D14B09">
        <w:rPr>
          <w:color w:val="000000"/>
          <w:sz w:val="28"/>
          <w:lang w:val="en-US"/>
        </w:rPr>
        <w:t xml:space="preserve"> </w:t>
      </w:r>
      <w:r w:rsidRPr="004236B3">
        <w:rPr>
          <w:color w:val="000000"/>
          <w:sz w:val="28"/>
        </w:rPr>
        <w:t>наклонения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предложении</w:t>
      </w:r>
      <w:r w:rsidRPr="00D14B09">
        <w:rPr>
          <w:color w:val="000000"/>
          <w:sz w:val="28"/>
          <w:lang w:val="en-US"/>
        </w:rPr>
        <w:t xml:space="preserve"> </w:t>
      </w:r>
      <w:r w:rsidRPr="004236B3">
        <w:rPr>
          <w:color w:val="000000"/>
          <w:sz w:val="28"/>
          <w:lang w:val="en-US"/>
        </w:rPr>
        <w:t>Soyez bon, pitoyable, intelligent</w:t>
      </w:r>
      <w:r w:rsidRPr="00D14B09">
        <w:rPr>
          <w:color w:val="000000"/>
          <w:sz w:val="28"/>
          <w:lang w:val="en-US"/>
        </w:rPr>
        <w:t xml:space="preserve">, </w:t>
      </w:r>
      <w:r w:rsidRPr="004236B3">
        <w:rPr>
          <w:i/>
          <w:color w:val="000000"/>
          <w:sz w:val="28"/>
        </w:rPr>
        <w:t>ауег</w:t>
      </w:r>
      <w:r w:rsidRPr="00D14B09">
        <w:rPr>
          <w:i/>
          <w:color w:val="000000"/>
          <w:sz w:val="28"/>
          <w:lang w:val="en-US"/>
        </w:rPr>
        <w:t xml:space="preserve"> </w:t>
      </w:r>
      <w:r w:rsidRPr="004236B3">
        <w:rPr>
          <w:i/>
          <w:color w:val="000000"/>
          <w:sz w:val="28"/>
          <w:lang w:val="en-US"/>
        </w:rPr>
        <w:t>souffert</w:t>
      </w:r>
      <w:r w:rsidRPr="004236B3">
        <w:rPr>
          <w:color w:val="000000"/>
          <w:sz w:val="28"/>
          <w:lang w:val="en-US"/>
        </w:rPr>
        <w:t xml:space="preserve"> mille morts: vous ne sentirez pas la douleur de votre ami qui a mal aux dents </w:t>
      </w:r>
      <w:r w:rsidRPr="00D14B09">
        <w:rPr>
          <w:color w:val="000000"/>
          <w:sz w:val="28"/>
          <w:lang w:val="en-US"/>
        </w:rPr>
        <w:t>(</w:t>
      </w:r>
      <w:r w:rsidRPr="004236B3">
        <w:rPr>
          <w:color w:val="000000"/>
          <w:sz w:val="28"/>
        </w:rPr>
        <w:t>Роллан</w:t>
      </w:r>
      <w:r w:rsidRPr="00D14B09">
        <w:rPr>
          <w:color w:val="000000"/>
          <w:sz w:val="28"/>
          <w:lang w:val="en-US"/>
        </w:rPr>
        <w:t xml:space="preserve">). </w:t>
      </w:r>
      <w:r w:rsidRPr="004236B3">
        <w:rPr>
          <w:color w:val="000000"/>
          <w:sz w:val="28"/>
        </w:rPr>
        <w:t>Заметьте</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форму</w:t>
      </w:r>
      <w:r w:rsidRPr="00D14B09">
        <w:rPr>
          <w:color w:val="000000"/>
          <w:sz w:val="28"/>
          <w:lang w:val="en-US"/>
        </w:rPr>
        <w:t xml:space="preserve"> </w:t>
      </w:r>
      <w:r w:rsidRPr="004236B3">
        <w:rPr>
          <w:color w:val="000000"/>
          <w:sz w:val="28"/>
        </w:rPr>
        <w:t>повелительного</w:t>
      </w:r>
      <w:r w:rsidRPr="00D14B09">
        <w:rPr>
          <w:color w:val="000000"/>
          <w:sz w:val="28"/>
          <w:lang w:val="en-US"/>
        </w:rPr>
        <w:t xml:space="preserve"> </w:t>
      </w:r>
      <w:r w:rsidRPr="004236B3">
        <w:rPr>
          <w:color w:val="000000"/>
          <w:sz w:val="28"/>
        </w:rPr>
        <w:t>наклонения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середине</w:t>
      </w:r>
      <w:r w:rsidRPr="00D14B09">
        <w:rPr>
          <w:color w:val="000000"/>
          <w:sz w:val="28"/>
          <w:lang w:val="en-US"/>
        </w:rPr>
        <w:t xml:space="preserve"> </w:t>
      </w:r>
      <w:r w:rsidRPr="004236B3">
        <w:rPr>
          <w:color w:val="000000"/>
          <w:sz w:val="28"/>
        </w:rPr>
        <w:t>зависимого</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 xml:space="preserve">Darwin tells us how little curly worms, only give them time enough, will cover with earth even the larger kind of stones </w:t>
      </w:r>
      <w:r w:rsidRPr="00D14B09">
        <w:rPr>
          <w:color w:val="000000"/>
          <w:sz w:val="28"/>
          <w:lang w:val="en-US"/>
        </w:rPr>
        <w:t>(</w:t>
      </w:r>
      <w:r w:rsidRPr="004236B3">
        <w:rPr>
          <w:color w:val="000000"/>
          <w:sz w:val="28"/>
        </w:rPr>
        <w:t>Биррелль</w:t>
      </w:r>
      <w:r w:rsidRPr="00D14B09">
        <w:rPr>
          <w:color w:val="000000"/>
          <w:sz w:val="28"/>
          <w:lang w:val="en-US"/>
        </w:rPr>
        <w:t xml:space="preserve">); </w:t>
      </w:r>
      <w:r w:rsidRPr="004236B3">
        <w:rPr>
          <w:color w:val="000000"/>
          <w:sz w:val="28"/>
          <w:lang w:val="en-US"/>
        </w:rPr>
        <w:t xml:space="preserve">An Alpine Avalanche; which once stir it, will spread </w:t>
      </w:r>
      <w:r w:rsidRPr="00D14B09">
        <w:rPr>
          <w:color w:val="000000"/>
          <w:sz w:val="28"/>
          <w:lang w:val="en-US"/>
        </w:rPr>
        <w:t>(</w:t>
      </w:r>
      <w:r w:rsidRPr="004236B3">
        <w:rPr>
          <w:color w:val="000000"/>
          <w:sz w:val="28"/>
        </w:rPr>
        <w:t>Карлейль</w:t>
      </w:r>
      <w:r w:rsidRPr="00D14B09">
        <w:rPr>
          <w:color w:val="000000"/>
          <w:sz w:val="28"/>
          <w:lang w:val="en-US"/>
        </w:rPr>
        <w:t xml:space="preserve">); </w:t>
      </w:r>
      <w:r w:rsidRPr="004236B3">
        <w:rPr>
          <w:color w:val="000000"/>
          <w:sz w:val="28"/>
          <w:lang w:val="en-US"/>
        </w:rPr>
        <w:t xml:space="preserve">I thought that, take them all round, I had never seen their equals </w:t>
      </w:r>
      <w:r w:rsidRPr="00D14B09">
        <w:rPr>
          <w:color w:val="000000"/>
          <w:sz w:val="28"/>
          <w:lang w:val="en-US"/>
        </w:rPr>
        <w:t>(</w:t>
      </w:r>
      <w:r w:rsidRPr="004236B3">
        <w:rPr>
          <w:color w:val="000000"/>
          <w:sz w:val="28"/>
        </w:rPr>
        <w:t>Батлер</w:t>
      </w:r>
      <w:r w:rsidRPr="00D14B09">
        <w:rPr>
          <w:color w:val="000000"/>
          <w:sz w:val="28"/>
          <w:lang w:val="en-US"/>
        </w:rPr>
        <w:t>)</w:t>
      </w:r>
      <w:r w:rsidRPr="004236B3">
        <w:rPr>
          <w:rStyle w:val="a5"/>
          <w:color w:val="000000"/>
          <w:sz w:val="28"/>
        </w:rPr>
        <w:footnoteReference w:id="193"/>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Это</w:t>
      </w:r>
      <w:r w:rsidRPr="00D14B09">
        <w:rPr>
          <w:color w:val="000000"/>
          <w:sz w:val="28"/>
          <w:lang w:val="en-US"/>
        </w:rPr>
        <w:t xml:space="preserve"> </w:t>
      </w:r>
      <w:r w:rsidRPr="004236B3">
        <w:rPr>
          <w:color w:val="000000"/>
          <w:sz w:val="28"/>
        </w:rPr>
        <w:t>употребление</w:t>
      </w:r>
      <w:r w:rsidRPr="00D14B09">
        <w:rPr>
          <w:color w:val="000000"/>
          <w:sz w:val="28"/>
          <w:lang w:val="en-US"/>
        </w:rPr>
        <w:t xml:space="preserve">, </w:t>
      </w:r>
      <w:r w:rsidRPr="004236B3">
        <w:rPr>
          <w:color w:val="000000"/>
          <w:sz w:val="28"/>
        </w:rPr>
        <w:t>если</w:t>
      </w:r>
      <w:r w:rsidRPr="00D14B09">
        <w:rPr>
          <w:color w:val="000000"/>
          <w:sz w:val="28"/>
          <w:lang w:val="en-US"/>
        </w:rPr>
        <w:t xml:space="preserve"> </w:t>
      </w:r>
      <w:r w:rsidRPr="004236B3">
        <w:rPr>
          <w:color w:val="000000"/>
          <w:sz w:val="28"/>
        </w:rPr>
        <w:t>можно</w:t>
      </w:r>
      <w:r w:rsidRPr="00D14B09">
        <w:rPr>
          <w:color w:val="000000"/>
          <w:sz w:val="28"/>
          <w:lang w:val="en-US"/>
        </w:rPr>
        <w:t xml:space="preserve"> </w:t>
      </w:r>
      <w:r w:rsidRPr="004236B3">
        <w:rPr>
          <w:color w:val="000000"/>
          <w:sz w:val="28"/>
        </w:rPr>
        <w:t>так</w:t>
      </w:r>
      <w:r w:rsidRPr="00D14B09">
        <w:rPr>
          <w:color w:val="000000"/>
          <w:sz w:val="28"/>
          <w:lang w:val="en-US"/>
        </w:rPr>
        <w:t xml:space="preserve"> </w:t>
      </w:r>
      <w:r w:rsidRPr="004236B3">
        <w:rPr>
          <w:color w:val="000000"/>
          <w:sz w:val="28"/>
        </w:rPr>
        <w:t>выразиться</w:t>
      </w:r>
      <w:r w:rsidRPr="00D14B09">
        <w:rPr>
          <w:color w:val="000000"/>
          <w:sz w:val="28"/>
          <w:lang w:val="en-US"/>
        </w:rPr>
        <w:t xml:space="preserve">, </w:t>
      </w:r>
      <w:r w:rsidRPr="004236B3">
        <w:rPr>
          <w:color w:val="000000"/>
          <w:sz w:val="28"/>
        </w:rPr>
        <w:t>воображаемого</w:t>
      </w:r>
      <w:r w:rsidRPr="00D14B09">
        <w:rPr>
          <w:color w:val="000000"/>
          <w:sz w:val="28"/>
          <w:lang w:val="en-US"/>
        </w:rPr>
        <w:t xml:space="preserve"> </w:t>
      </w:r>
      <w:r w:rsidRPr="004236B3">
        <w:rPr>
          <w:color w:val="000000"/>
          <w:sz w:val="28"/>
        </w:rPr>
        <w:t>повелительного</w:t>
      </w:r>
      <w:r w:rsidRPr="00D14B09">
        <w:rPr>
          <w:color w:val="000000"/>
          <w:sz w:val="28"/>
          <w:lang w:val="en-US"/>
        </w:rPr>
        <w:t xml:space="preserve"> </w:t>
      </w:r>
      <w:r w:rsidRPr="004236B3">
        <w:rPr>
          <w:color w:val="000000"/>
          <w:sz w:val="28"/>
        </w:rPr>
        <w:t>наклонения</w:t>
      </w:r>
      <w:r w:rsidRPr="00D14B09">
        <w:rPr>
          <w:color w:val="000000"/>
          <w:sz w:val="28"/>
          <w:lang w:val="en-US"/>
        </w:rPr>
        <w:t xml:space="preserve"> (</w:t>
      </w:r>
      <w:r w:rsidRPr="004236B3">
        <w:rPr>
          <w:color w:val="000000"/>
          <w:sz w:val="28"/>
          <w:lang w:val="en-US"/>
        </w:rPr>
        <w:t>imaginary imperative</w:t>
      </w:r>
      <w:r w:rsidRPr="00D14B09">
        <w:rPr>
          <w:color w:val="000000"/>
          <w:sz w:val="28"/>
          <w:lang w:val="en-US"/>
        </w:rPr>
        <w:t>)</w:t>
      </w:r>
      <w:r w:rsidRPr="004236B3">
        <w:rPr>
          <w:rStyle w:val="a5"/>
          <w:color w:val="000000"/>
          <w:sz w:val="28"/>
        </w:rPr>
        <w:footnoteReference w:id="194"/>
      </w:r>
      <w:r w:rsidRPr="00D14B09">
        <w:rPr>
          <w:color w:val="000000"/>
          <w:sz w:val="28"/>
          <w:lang w:val="en-US"/>
        </w:rPr>
        <w:t xml:space="preserve"> </w:t>
      </w:r>
      <w:r w:rsidRPr="004236B3">
        <w:rPr>
          <w:color w:val="000000"/>
          <w:sz w:val="28"/>
        </w:rPr>
        <w:t>помогает</w:t>
      </w:r>
      <w:r w:rsidRPr="00D14B09">
        <w:rPr>
          <w:color w:val="000000"/>
          <w:sz w:val="28"/>
          <w:lang w:val="en-US"/>
        </w:rPr>
        <w:t xml:space="preserve"> </w:t>
      </w:r>
      <w:r w:rsidRPr="004236B3">
        <w:rPr>
          <w:color w:val="000000"/>
          <w:sz w:val="28"/>
        </w:rPr>
        <w:t>объяснить</w:t>
      </w:r>
      <w:r w:rsidRPr="00D14B09">
        <w:rPr>
          <w:color w:val="000000"/>
          <w:sz w:val="28"/>
          <w:lang w:val="en-US"/>
        </w:rPr>
        <w:t xml:space="preserve"> </w:t>
      </w:r>
      <w:r w:rsidRPr="004236B3">
        <w:rPr>
          <w:color w:val="000000"/>
          <w:sz w:val="28"/>
        </w:rPr>
        <w:t>превращение</w:t>
      </w:r>
      <w:r w:rsidRPr="00D14B09">
        <w:rPr>
          <w:color w:val="000000"/>
          <w:sz w:val="28"/>
          <w:lang w:val="en-US"/>
        </w:rPr>
        <w:t xml:space="preserve"> </w:t>
      </w:r>
      <w:r w:rsidRPr="004236B3">
        <w:rPr>
          <w:color w:val="000000"/>
          <w:sz w:val="28"/>
        </w:rPr>
        <w:t>некоторых</w:t>
      </w:r>
      <w:r w:rsidRPr="00D14B09">
        <w:rPr>
          <w:color w:val="000000"/>
          <w:sz w:val="28"/>
          <w:lang w:val="en-US"/>
        </w:rPr>
        <w:t xml:space="preserve"> </w:t>
      </w:r>
      <w:r w:rsidRPr="004236B3">
        <w:rPr>
          <w:color w:val="000000"/>
          <w:sz w:val="28"/>
        </w:rPr>
        <w:t>форм</w:t>
      </w:r>
      <w:r w:rsidRPr="00D14B09">
        <w:rPr>
          <w:color w:val="000000"/>
          <w:sz w:val="28"/>
          <w:lang w:val="en-US"/>
        </w:rPr>
        <w:t xml:space="preserve"> </w:t>
      </w:r>
      <w:r w:rsidRPr="004236B3">
        <w:rPr>
          <w:color w:val="000000"/>
          <w:sz w:val="28"/>
        </w:rPr>
        <w:t>повелительного</w:t>
      </w:r>
      <w:r w:rsidRPr="00D14B09">
        <w:rPr>
          <w:color w:val="000000"/>
          <w:sz w:val="28"/>
          <w:lang w:val="en-US"/>
        </w:rPr>
        <w:t xml:space="preserve"> </w:t>
      </w:r>
      <w:r w:rsidRPr="004236B3">
        <w:rPr>
          <w:color w:val="000000"/>
          <w:sz w:val="28"/>
        </w:rPr>
        <w:t>наклонения</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предлоги</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rPr>
        <w:t>союзы</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 xml:space="preserve">When you feel that, </w:t>
      </w:r>
      <w:r w:rsidRPr="004236B3">
        <w:rPr>
          <w:i/>
          <w:color w:val="000000"/>
          <w:sz w:val="28"/>
          <w:lang w:val="en-US"/>
        </w:rPr>
        <w:t>bar</w:t>
      </w:r>
      <w:r w:rsidRPr="004236B3">
        <w:rPr>
          <w:color w:val="000000"/>
          <w:sz w:val="28"/>
          <w:lang w:val="en-US"/>
        </w:rPr>
        <w:t xml:space="preserve"> accidents, the worst is over (Quiller-Couch); I am not in the habit of beating women at any time, </w:t>
      </w:r>
      <w:r w:rsidRPr="004236B3">
        <w:rPr>
          <w:i/>
          <w:color w:val="000000"/>
          <w:sz w:val="28"/>
          <w:lang w:val="en-US"/>
        </w:rPr>
        <w:t>let alone</w:t>
      </w:r>
      <w:r w:rsidRPr="004236B3">
        <w:rPr>
          <w:color w:val="000000"/>
          <w:sz w:val="28"/>
          <w:lang w:val="en-US"/>
        </w:rPr>
        <w:t xml:space="preserve"> at a lunch-party (Hope); </w:t>
      </w:r>
      <w:r w:rsidRPr="004236B3">
        <w:rPr>
          <w:i/>
          <w:color w:val="000000"/>
          <w:sz w:val="28"/>
          <w:lang w:val="en-US"/>
        </w:rPr>
        <w:t>Suppose</w:t>
      </w:r>
      <w:r w:rsidRPr="004236B3">
        <w:rPr>
          <w:color w:val="000000"/>
          <w:sz w:val="28"/>
          <w:lang w:val="en-US"/>
        </w:rPr>
        <w:t xml:space="preserve"> he were to come, what then</w:t>
      </w:r>
      <w:r w:rsidRPr="00D14B09">
        <w:rPr>
          <w:color w:val="000000"/>
          <w:sz w:val="28"/>
          <w:lang w:val="en-US"/>
        </w:rPr>
        <w:t xml:space="preserve">? </w:t>
      </w:r>
      <w:r w:rsidRPr="004236B3">
        <w:rPr>
          <w:color w:val="000000"/>
          <w:sz w:val="28"/>
        </w:rPr>
        <w:t xml:space="preserve">Дат. </w:t>
      </w:r>
      <w:r w:rsidRPr="004236B3">
        <w:rPr>
          <w:i/>
          <w:color w:val="000000"/>
          <w:sz w:val="28"/>
          <w:lang w:val="en-US"/>
        </w:rPr>
        <w:t>S</w:t>
      </w:r>
      <w:r w:rsidRPr="004236B3">
        <w:rPr>
          <w:i/>
          <w:color w:val="000000"/>
          <w:sz w:val="28"/>
        </w:rPr>
        <w:t>ж</w:t>
      </w:r>
      <w:r w:rsidRPr="004236B3">
        <w:rPr>
          <w:i/>
          <w:color w:val="000000"/>
          <w:sz w:val="28"/>
          <w:lang w:val="en-US"/>
        </w:rPr>
        <w:t>t</w:t>
      </w:r>
      <w:r w:rsidRPr="00D14B09">
        <w:rPr>
          <w:color w:val="000000"/>
          <w:sz w:val="28"/>
        </w:rPr>
        <w:t xml:space="preserve"> </w:t>
      </w:r>
      <w:r w:rsidRPr="004236B3">
        <w:rPr>
          <w:color w:val="000000"/>
          <w:sz w:val="28"/>
          <w:lang w:val="en-US"/>
        </w:rPr>
        <w:t>han</w:t>
      </w:r>
      <w:r w:rsidRPr="00D14B09">
        <w:rPr>
          <w:color w:val="000000"/>
          <w:sz w:val="28"/>
        </w:rPr>
        <w:t xml:space="preserve"> </w:t>
      </w:r>
      <w:r w:rsidRPr="004236B3">
        <w:rPr>
          <w:color w:val="000000"/>
          <w:sz w:val="28"/>
          <w:lang w:val="en-US"/>
        </w:rPr>
        <w:t>kom</w:t>
      </w:r>
      <w:r w:rsidRPr="00D14B09">
        <w:rPr>
          <w:color w:val="000000"/>
          <w:sz w:val="28"/>
        </w:rPr>
        <w:t xml:space="preserve">, </w:t>
      </w:r>
      <w:r w:rsidRPr="004236B3">
        <w:rPr>
          <w:color w:val="000000"/>
          <w:sz w:val="28"/>
          <w:lang w:val="en-US"/>
        </w:rPr>
        <w:t>hvad</w:t>
      </w:r>
      <w:r w:rsidRPr="00D14B09">
        <w:rPr>
          <w:color w:val="000000"/>
          <w:sz w:val="28"/>
        </w:rPr>
        <w:t xml:space="preserve"> </w:t>
      </w:r>
      <w:r w:rsidRPr="004236B3">
        <w:rPr>
          <w:color w:val="000000"/>
          <w:sz w:val="28"/>
          <w:lang w:val="en-US"/>
        </w:rPr>
        <w:t>s</w:t>
      </w:r>
      <w:r w:rsidRPr="004236B3">
        <w:rPr>
          <w:color w:val="000000"/>
          <w:sz w:val="28"/>
        </w:rPr>
        <w:t>е?</w:t>
      </w:r>
    </w:p>
    <w:p w:rsidR="00AE3C98" w:rsidRDefault="00AE3C98" w:rsidP="004236B3">
      <w:pPr>
        <w:pStyle w:val="3"/>
        <w:keepNext w:val="0"/>
        <w:spacing w:before="0" w:after="0" w:line="360" w:lineRule="auto"/>
        <w:ind w:firstLine="709"/>
        <w:jc w:val="both"/>
        <w:rPr>
          <w:color w:val="000000"/>
          <w:sz w:val="28"/>
        </w:rPr>
      </w:pPr>
    </w:p>
    <w:p w:rsidR="004236B3" w:rsidRPr="004236B3" w:rsidRDefault="00AE3C98" w:rsidP="004236B3">
      <w:pPr>
        <w:pStyle w:val="3"/>
        <w:keepNext w:val="0"/>
        <w:spacing w:before="0" w:after="0" w:line="360" w:lineRule="auto"/>
        <w:ind w:firstLine="709"/>
        <w:jc w:val="both"/>
        <w:rPr>
          <w:color w:val="000000"/>
          <w:sz w:val="28"/>
        </w:rPr>
      </w:pPr>
      <w:r w:rsidRPr="004236B3">
        <w:rPr>
          <w:color w:val="000000"/>
          <w:sz w:val="28"/>
        </w:rPr>
        <w:t>Изъявительное и сослагательное наклонения</w:t>
      </w:r>
    </w:p>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Если теперь перейти к изъявительному и сослагательному наклонениям, то прежде всего необходимо заметить, что вопрос о них был без надобности усложнен теми авторами, которые рассматривают сочетания с вспомогательными глаголами (например, </w:t>
      </w:r>
      <w:r w:rsidRPr="004236B3">
        <w:rPr>
          <w:color w:val="000000"/>
          <w:sz w:val="28"/>
          <w:lang w:val="en-US"/>
        </w:rPr>
        <w:t>may</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may</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should</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would</w:t>
      </w:r>
      <w:r w:rsidRPr="00D14B09">
        <w:rPr>
          <w:color w:val="000000"/>
          <w:sz w:val="28"/>
        </w:rPr>
        <w:t xml:space="preserve"> </w:t>
      </w:r>
      <w:r w:rsidRPr="004236B3">
        <w:rPr>
          <w:color w:val="000000"/>
          <w:sz w:val="28"/>
          <w:lang w:val="en-US"/>
        </w:rPr>
        <w:t>come</w:t>
      </w:r>
      <w:r w:rsidRPr="004236B3">
        <w:rPr>
          <w:color w:val="000000"/>
          <w:sz w:val="28"/>
        </w:rPr>
        <w:t xml:space="preserve">) как формы сослагательного наклонения от глагола </w:t>
      </w:r>
      <w:r w:rsidRPr="004236B3">
        <w:rPr>
          <w:color w:val="000000"/>
          <w:sz w:val="28"/>
          <w:lang w:val="en-US"/>
        </w:rPr>
        <w:t>come</w:t>
      </w:r>
      <w:r w:rsidRPr="00D14B09">
        <w:rPr>
          <w:color w:val="000000"/>
          <w:sz w:val="28"/>
        </w:rPr>
        <w:t xml:space="preserve"> </w:t>
      </w:r>
      <w:r w:rsidRPr="004236B3">
        <w:rPr>
          <w:color w:val="000000"/>
          <w:sz w:val="28"/>
        </w:rPr>
        <w:t xml:space="preserve">или эквиваленты сослагательного наклонения. Исследователи едва ли стояли бы на этой точке зрения, если бы они имели дело только с английским языком. Лишь тот факт, что подобные сочетания служат в некоторых случаях для перевода простого сослагательного наклонения в немецком и в латинском языках, мог подсказать употребление этих терминов, точно так же как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rPr>
        <w:t xml:space="preserve">иногда называют формой дательного падежа. В равной степени неправильно называть </w:t>
      </w:r>
      <w:r w:rsidRPr="004236B3">
        <w:rPr>
          <w:color w:val="000000"/>
          <w:sz w:val="28"/>
          <w:lang w:val="en-US"/>
        </w:rPr>
        <w:t>bless</w:t>
      </w:r>
      <w:r w:rsidRPr="00D14B09">
        <w:rPr>
          <w:color w:val="000000"/>
          <w:sz w:val="28"/>
        </w:rPr>
        <w:t xml:space="preserve"> </w:t>
      </w:r>
      <w:r w:rsidRPr="004236B3">
        <w:rPr>
          <w:color w:val="000000"/>
          <w:sz w:val="28"/>
        </w:rPr>
        <w:t xml:space="preserve">в предложении </w:t>
      </w:r>
      <w:r w:rsidRPr="004236B3">
        <w:rPr>
          <w:color w:val="000000"/>
          <w:sz w:val="28"/>
          <w:lang w:val="en-US"/>
        </w:rPr>
        <w:t>God</w:t>
      </w:r>
      <w:r w:rsidRPr="00D14B09">
        <w:rPr>
          <w:color w:val="000000"/>
          <w:sz w:val="28"/>
        </w:rPr>
        <w:t xml:space="preserve"> </w:t>
      </w:r>
      <w:r w:rsidRPr="004236B3">
        <w:rPr>
          <w:color w:val="000000"/>
          <w:sz w:val="28"/>
          <w:lang w:val="en-US"/>
        </w:rPr>
        <w:t>bless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rPr>
        <w:t xml:space="preserve">формой желательного наклонения (оптатива), в то время как ту же самую форму в предложении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bless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rPr>
        <w:t xml:space="preserve">называют формой сослагательного наклонения; термин </w:t>
      </w:r>
      <w:r>
        <w:rPr>
          <w:color w:val="000000"/>
          <w:sz w:val="28"/>
        </w:rPr>
        <w:t>«</w:t>
      </w:r>
      <w:r w:rsidRPr="004236B3">
        <w:rPr>
          <w:color w:val="000000"/>
          <w:sz w:val="28"/>
        </w:rPr>
        <w:t>оптатив</w:t>
      </w:r>
      <w:r>
        <w:rPr>
          <w:color w:val="000000"/>
          <w:sz w:val="28"/>
        </w:rPr>
        <w:t>»</w:t>
      </w:r>
      <w:r w:rsidRPr="004236B3">
        <w:rPr>
          <w:color w:val="000000"/>
          <w:sz w:val="28"/>
        </w:rPr>
        <w:t xml:space="preserve"> следует употреблять, если в данном языке существует специальная форма для его выражения, что, например, имеет место в греческом, хотя в нем оптатив, конечно, не является исключительно </w:t>
      </w:r>
      <w:r>
        <w:rPr>
          <w:color w:val="000000"/>
          <w:sz w:val="28"/>
        </w:rPr>
        <w:t>«</w:t>
      </w:r>
      <w:r w:rsidRPr="004236B3">
        <w:rPr>
          <w:color w:val="000000"/>
          <w:sz w:val="28"/>
        </w:rPr>
        <w:t>оптативом</w:t>
      </w:r>
      <w:r>
        <w:rPr>
          <w:color w:val="000000"/>
          <w:sz w:val="28"/>
        </w:rPr>
        <w:t>»</w:t>
      </w:r>
      <w:r w:rsidRPr="004236B3">
        <w:rPr>
          <w:color w:val="000000"/>
          <w:sz w:val="28"/>
        </w:rPr>
        <w:t xml:space="preserve"> в указанном смысле, </w:t>
      </w:r>
      <w:r>
        <w:rPr>
          <w:color w:val="000000"/>
          <w:sz w:val="28"/>
        </w:rPr>
        <w:t>т.е.</w:t>
      </w:r>
      <w:r w:rsidRPr="004236B3">
        <w:rPr>
          <w:color w:val="000000"/>
          <w:sz w:val="28"/>
        </w:rPr>
        <w:t xml:space="preserve"> желательным наклонением; у него есть и другие значения. Точная терминология </w:t>
      </w:r>
      <w:r>
        <w:rPr>
          <w:color w:val="000000"/>
          <w:sz w:val="28"/>
        </w:rPr>
        <w:t>–</w:t>
      </w:r>
      <w:r w:rsidRPr="004236B3">
        <w:rPr>
          <w:color w:val="000000"/>
          <w:sz w:val="28"/>
        </w:rPr>
        <w:t xml:space="preserve"> это </w:t>
      </w:r>
      <w:r w:rsidRPr="004236B3">
        <w:rPr>
          <w:color w:val="000000"/>
          <w:sz w:val="28"/>
          <w:lang w:val="en-US"/>
        </w:rPr>
        <w:t>conditio</w:t>
      </w:r>
      <w:r w:rsidRPr="00D14B09">
        <w:rPr>
          <w:color w:val="000000"/>
          <w:sz w:val="28"/>
        </w:rPr>
        <w:t xml:space="preserve"> </w:t>
      </w:r>
      <w:r w:rsidRPr="004236B3">
        <w:rPr>
          <w:color w:val="000000"/>
          <w:sz w:val="28"/>
          <w:lang w:val="en-US"/>
        </w:rPr>
        <w:t>sine</w:t>
      </w:r>
      <w:r w:rsidRPr="00D14B09">
        <w:rPr>
          <w:color w:val="000000"/>
          <w:sz w:val="28"/>
        </w:rPr>
        <w:t xml:space="preserve"> </w:t>
      </w:r>
      <w:r w:rsidRPr="004236B3">
        <w:rPr>
          <w:color w:val="000000"/>
          <w:sz w:val="28"/>
          <w:lang w:val="en-US"/>
        </w:rPr>
        <w:t>qua</w:t>
      </w:r>
      <w:r w:rsidRPr="00D14B09">
        <w:rPr>
          <w:color w:val="000000"/>
          <w:sz w:val="28"/>
        </w:rPr>
        <w:t xml:space="preserve"> </w:t>
      </w:r>
      <w:r w:rsidRPr="004236B3">
        <w:rPr>
          <w:color w:val="000000"/>
          <w:sz w:val="28"/>
          <w:lang w:val="en-US"/>
        </w:rPr>
        <w:t>non</w:t>
      </w:r>
      <w:r w:rsidRPr="004236B3">
        <w:rPr>
          <w:color w:val="000000"/>
          <w:sz w:val="28"/>
        </w:rPr>
        <w:t>, если мы хотим понять грамматические явления</w:t>
      </w:r>
      <w:r w:rsidRPr="004236B3">
        <w:rPr>
          <w:rStyle w:val="a5"/>
          <w:color w:val="000000"/>
          <w:sz w:val="28"/>
        </w:rPr>
        <w:footnoteReference w:id="195"/>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Принятая здесь точка зрения находится в прямом противоречии с точкой зрения проф. Зонненшейна. Хотя мои возражения против его теории наклонения по существу те же, что и против его теории падежей, нелишним будет посмотреть, что он говорит о наклонениях, и показать противоречия и трудности, присущие его системе. Термин </w:t>
      </w:r>
      <w:r>
        <w:rPr>
          <w:color w:val="000000"/>
          <w:sz w:val="28"/>
        </w:rPr>
        <w:t>«</w:t>
      </w:r>
      <w:r w:rsidRPr="004236B3">
        <w:rPr>
          <w:color w:val="000000"/>
          <w:sz w:val="28"/>
        </w:rPr>
        <w:t>наклонение</w:t>
      </w:r>
      <w:r>
        <w:rPr>
          <w:color w:val="000000"/>
          <w:sz w:val="28"/>
        </w:rPr>
        <w:t>»</w:t>
      </w:r>
      <w:r w:rsidRPr="004236B3">
        <w:rPr>
          <w:color w:val="000000"/>
          <w:sz w:val="28"/>
        </w:rPr>
        <w:t xml:space="preserve">, по его словам, не должен подразумевать различия в окончаниях. Такое определение внесло бы беспорядок в систему наклонений любого языка; например, лат. </w:t>
      </w:r>
      <w:r w:rsidRPr="004236B3">
        <w:rPr>
          <w:color w:val="000000"/>
          <w:sz w:val="28"/>
          <w:lang w:val="la-Latn"/>
        </w:rPr>
        <w:t>r</w:t>
      </w:r>
      <w:r w:rsidRPr="004236B3">
        <w:rPr>
          <w:color w:val="000000"/>
          <w:sz w:val="28"/>
          <w:lang w:val="en-US"/>
        </w:rPr>
        <w:t>egam</w:t>
      </w:r>
      <w:r w:rsidRPr="00D14B09">
        <w:rPr>
          <w:color w:val="000000"/>
          <w:sz w:val="28"/>
        </w:rPr>
        <w:t xml:space="preserve"> </w:t>
      </w:r>
      <w:r w:rsidRPr="004236B3">
        <w:rPr>
          <w:color w:val="000000"/>
          <w:sz w:val="28"/>
        </w:rPr>
        <w:t xml:space="preserve">и </w:t>
      </w:r>
      <w:r w:rsidRPr="004236B3">
        <w:rPr>
          <w:color w:val="000000"/>
          <w:sz w:val="28"/>
          <w:lang w:val="en-US"/>
        </w:rPr>
        <w:t>rexerit</w:t>
      </w:r>
      <w:r w:rsidRPr="00D14B09">
        <w:rPr>
          <w:color w:val="000000"/>
          <w:sz w:val="28"/>
        </w:rPr>
        <w:t xml:space="preserve"> </w:t>
      </w:r>
      <w:r w:rsidRPr="004236B3">
        <w:rPr>
          <w:color w:val="000000"/>
          <w:sz w:val="28"/>
        </w:rPr>
        <w:t xml:space="preserve">и нем. </w:t>
      </w:r>
      <w:r w:rsidRPr="004236B3">
        <w:rPr>
          <w:color w:val="000000"/>
          <w:sz w:val="28"/>
          <w:lang w:val="de-DE"/>
        </w:rPr>
        <w:t>l</w:t>
      </w:r>
      <w:r w:rsidRPr="004236B3">
        <w:rPr>
          <w:color w:val="000000"/>
          <w:sz w:val="28"/>
          <w:lang w:val="en-US"/>
        </w:rPr>
        <w:t>iebte</w:t>
      </w:r>
      <w:r w:rsidRPr="00D14B09">
        <w:rPr>
          <w:color w:val="000000"/>
          <w:sz w:val="28"/>
        </w:rPr>
        <w:t xml:space="preserve"> </w:t>
      </w:r>
      <w:r w:rsidRPr="004236B3">
        <w:rPr>
          <w:color w:val="000000"/>
          <w:sz w:val="28"/>
        </w:rPr>
        <w:t xml:space="preserve">могут быть либо формами изъявительного наклонения, либо формами сослагательного наклонения, а лат. формы на </w:t>
      </w:r>
      <w:r>
        <w:rPr>
          <w:color w:val="000000"/>
          <w:sz w:val="28"/>
        </w:rPr>
        <w:t xml:space="preserve">– </w:t>
      </w:r>
      <w:r w:rsidRPr="004236B3">
        <w:rPr>
          <w:color w:val="000000"/>
          <w:sz w:val="28"/>
          <w:lang w:val="en-US"/>
        </w:rPr>
        <w:t>ere</w:t>
      </w:r>
      <w:r w:rsidRPr="00D14B09">
        <w:rPr>
          <w:color w:val="000000"/>
          <w:sz w:val="28"/>
        </w:rPr>
        <w:t xml:space="preserve"> </w:t>
      </w:r>
      <w:r w:rsidRPr="004236B3">
        <w:rPr>
          <w:color w:val="000000"/>
          <w:sz w:val="28"/>
        </w:rPr>
        <w:t xml:space="preserve">могут быть формами изъявительного наклонения, повелительного наклонения и инфинитива. На это я отвечаю, что мы признаем латинские наклонения, потому что большинство форм имеют различия: </w:t>
      </w:r>
      <w:r w:rsidRPr="004236B3">
        <w:rPr>
          <w:color w:val="000000"/>
          <w:sz w:val="28"/>
          <w:lang w:val="en-US"/>
        </w:rPr>
        <w:t>rego</w:t>
      </w:r>
      <w:r w:rsidRPr="00D14B09">
        <w:rPr>
          <w:color w:val="000000"/>
          <w:sz w:val="28"/>
        </w:rPr>
        <w:t xml:space="preserve">, </w:t>
      </w:r>
      <w:r w:rsidRPr="004236B3">
        <w:rPr>
          <w:color w:val="000000"/>
          <w:sz w:val="28"/>
          <w:lang w:val="en-US"/>
        </w:rPr>
        <w:t>regis</w:t>
      </w:r>
      <w:r w:rsidRPr="00D14B09">
        <w:rPr>
          <w:color w:val="000000"/>
          <w:sz w:val="28"/>
        </w:rPr>
        <w:t xml:space="preserve">, </w:t>
      </w:r>
      <w:r w:rsidRPr="004236B3">
        <w:rPr>
          <w:color w:val="000000"/>
          <w:sz w:val="28"/>
          <w:lang w:val="en-US"/>
        </w:rPr>
        <w:t>rexero</w:t>
      </w:r>
      <w:r w:rsidRPr="00D14B09">
        <w:rPr>
          <w:color w:val="000000"/>
          <w:sz w:val="28"/>
        </w:rPr>
        <w:t xml:space="preserve">, </w:t>
      </w:r>
      <w:r w:rsidRPr="004236B3">
        <w:rPr>
          <w:color w:val="000000"/>
          <w:sz w:val="28"/>
          <w:lang w:val="en-US"/>
        </w:rPr>
        <w:t>rexeras</w:t>
      </w:r>
      <w:r w:rsidRPr="00D14B09">
        <w:rPr>
          <w:color w:val="000000"/>
          <w:sz w:val="28"/>
        </w:rPr>
        <w:t xml:space="preserve"> </w:t>
      </w:r>
      <w:r w:rsidRPr="004236B3">
        <w:rPr>
          <w:color w:val="000000"/>
          <w:sz w:val="28"/>
        </w:rPr>
        <w:t xml:space="preserve">и бесчисленные другие формы могут быть формами только одного наклонения; а если мы подставим формы другого глагола или формы другого лица того же самого глагола, то будет нетрудно решить, к какому наклонению относится каждая двусмысленная форма в данном контексте. Если вместо нем. </w:t>
      </w:r>
      <w:r w:rsidRPr="004236B3">
        <w:rPr>
          <w:color w:val="000000"/>
          <w:sz w:val="28"/>
          <w:lang w:val="de-DE"/>
        </w:rPr>
        <w:t>l</w:t>
      </w:r>
      <w:r w:rsidRPr="004236B3">
        <w:rPr>
          <w:color w:val="000000"/>
          <w:sz w:val="28"/>
          <w:lang w:val="en-US"/>
        </w:rPr>
        <w:t>iebte</w:t>
      </w:r>
      <w:r w:rsidRPr="00D14B09">
        <w:rPr>
          <w:color w:val="000000"/>
          <w:sz w:val="28"/>
        </w:rPr>
        <w:t xml:space="preserve"> </w:t>
      </w:r>
      <w:r w:rsidRPr="004236B3">
        <w:rPr>
          <w:color w:val="000000"/>
          <w:sz w:val="28"/>
        </w:rPr>
        <w:t xml:space="preserve">в одном предложении мы скажем </w:t>
      </w:r>
      <w:r w:rsidRPr="004236B3">
        <w:rPr>
          <w:color w:val="000000"/>
          <w:sz w:val="28"/>
          <w:lang w:val="en-US"/>
        </w:rPr>
        <w:t>hatte</w:t>
      </w:r>
      <w:r w:rsidRPr="004236B3">
        <w:rPr>
          <w:color w:val="000000"/>
          <w:sz w:val="28"/>
        </w:rPr>
        <w:t xml:space="preserve">, это будет форма изъявительного наклонения, а если </w:t>
      </w:r>
      <w:r w:rsidRPr="004236B3">
        <w:rPr>
          <w:color w:val="000000"/>
          <w:sz w:val="28"/>
          <w:lang w:val="en-US"/>
        </w:rPr>
        <w:t>hatte</w:t>
      </w:r>
      <w:r w:rsidRPr="00D14B09">
        <w:rPr>
          <w:color w:val="000000"/>
          <w:sz w:val="28"/>
        </w:rPr>
        <w:t xml:space="preserve"> </w:t>
      </w:r>
      <w:r>
        <w:rPr>
          <w:color w:val="000000"/>
          <w:sz w:val="28"/>
        </w:rPr>
        <w:t>–</w:t>
      </w:r>
      <w:r w:rsidRPr="004236B3">
        <w:rPr>
          <w:color w:val="000000"/>
          <w:sz w:val="28"/>
        </w:rPr>
        <w:t xml:space="preserve"> то сослагательного </w:t>
      </w:r>
      <w:r>
        <w:rPr>
          <w:color w:val="000000"/>
          <w:sz w:val="28"/>
        </w:rPr>
        <w:t>и т.п.</w:t>
      </w:r>
      <w:r w:rsidRPr="004236B3">
        <w:rPr>
          <w:rStyle w:val="a5"/>
          <w:color w:val="000000"/>
          <w:sz w:val="28"/>
        </w:rPr>
        <w:footnoteReference w:id="196"/>
      </w:r>
    </w:p>
    <w:p w:rsidR="004236B3" w:rsidRPr="004236B3" w:rsidRDefault="004236B3" w:rsidP="004236B3">
      <w:pPr>
        <w:spacing w:after="0" w:line="360" w:lineRule="auto"/>
        <w:ind w:firstLine="709"/>
        <w:rPr>
          <w:color w:val="000000"/>
          <w:sz w:val="28"/>
        </w:rPr>
      </w:pPr>
      <w:r w:rsidRPr="004236B3">
        <w:rPr>
          <w:color w:val="000000"/>
          <w:sz w:val="28"/>
        </w:rPr>
        <w:t xml:space="preserve">Таким образом, по мнению проф. Зонненшейна, наклонения </w:t>
      </w:r>
      <w:r>
        <w:rPr>
          <w:color w:val="000000"/>
          <w:sz w:val="28"/>
        </w:rPr>
        <w:t>–</w:t>
      </w:r>
      <w:r w:rsidRPr="004236B3">
        <w:rPr>
          <w:color w:val="000000"/>
          <w:sz w:val="28"/>
        </w:rPr>
        <w:t xml:space="preserve"> это категории значения, а не категории формы. Изъявительное наклонение обозначает факт (§</w:t>
      </w:r>
      <w:r>
        <w:rPr>
          <w:color w:val="000000"/>
          <w:sz w:val="28"/>
        </w:rPr>
        <w:t> </w:t>
      </w:r>
      <w:r w:rsidRPr="004236B3">
        <w:rPr>
          <w:color w:val="000000"/>
          <w:sz w:val="28"/>
        </w:rPr>
        <w:t xml:space="preserve">211). Но если я говорю </w:t>
      </w:r>
      <w:r w:rsidRPr="004236B3">
        <w:rPr>
          <w:color w:val="000000"/>
          <w:sz w:val="28"/>
          <w:lang w:val="en-US"/>
        </w:rPr>
        <w:t>Twice</w:t>
      </w:r>
      <w:r w:rsidRPr="00D14B09">
        <w:rPr>
          <w:color w:val="000000"/>
          <w:sz w:val="28"/>
        </w:rPr>
        <w:t xml:space="preserve"> </w:t>
      </w:r>
      <w:r w:rsidRPr="004236B3">
        <w:rPr>
          <w:color w:val="000000"/>
          <w:sz w:val="28"/>
          <w:lang w:val="en-US"/>
        </w:rPr>
        <w:t>tour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seven</w:t>
      </w:r>
      <w:r w:rsidRPr="00D14B09">
        <w:rPr>
          <w:color w:val="000000"/>
          <w:sz w:val="28"/>
        </w:rPr>
        <w:t xml:space="preserve"> </w:t>
      </w:r>
      <w:r>
        <w:rPr>
          <w:color w:val="000000"/>
          <w:sz w:val="28"/>
        </w:rPr>
        <w:t>«</w:t>
      </w:r>
      <w:r w:rsidRPr="004236B3">
        <w:rPr>
          <w:color w:val="000000"/>
          <w:sz w:val="28"/>
        </w:rPr>
        <w:t xml:space="preserve">Дважды четыре </w:t>
      </w:r>
      <w:r>
        <w:rPr>
          <w:color w:val="000000"/>
          <w:sz w:val="28"/>
        </w:rPr>
        <w:t>–</w:t>
      </w:r>
      <w:r w:rsidRPr="004236B3">
        <w:rPr>
          <w:color w:val="000000"/>
          <w:sz w:val="28"/>
        </w:rPr>
        <w:t xml:space="preserve"> семь</w:t>
      </w:r>
      <w:r>
        <w:rPr>
          <w:color w:val="000000"/>
          <w:sz w:val="28"/>
        </w:rPr>
        <w:t>»</w:t>
      </w:r>
      <w:r w:rsidRPr="004236B3">
        <w:rPr>
          <w:color w:val="000000"/>
          <w:sz w:val="28"/>
        </w:rPr>
        <w:t xml:space="preserve">, я употребляю форму изъявительного наклонения для выражения мысли, которая противоположна действительности. Это возражение можно назвать придиркой, так как Зонненшейн, очевидно, хочет сказать: </w:t>
      </w:r>
      <w:r>
        <w:rPr>
          <w:color w:val="000000"/>
          <w:sz w:val="28"/>
        </w:rPr>
        <w:t>«</w:t>
      </w:r>
      <w:r w:rsidRPr="004236B3">
        <w:rPr>
          <w:color w:val="000000"/>
          <w:sz w:val="28"/>
        </w:rPr>
        <w:t>изъявительное наклонение употребляется для того, чтобы представить что-либо как факт</w:t>
      </w:r>
      <w:r>
        <w:rPr>
          <w:color w:val="000000"/>
          <w:sz w:val="28"/>
        </w:rPr>
        <w:t>»</w:t>
      </w:r>
      <w:r w:rsidRPr="004236B3">
        <w:rPr>
          <w:color w:val="000000"/>
          <w:sz w:val="28"/>
        </w:rPr>
        <w:t xml:space="preserve">; но и в таком виде его определение не всегда применимо; ср. частое употребление изъявительного наклонения в условных предложениях: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если он болен</w:t>
      </w:r>
      <w:r>
        <w:rPr>
          <w:color w:val="000000"/>
          <w:sz w:val="28"/>
        </w:rPr>
        <w:t>»</w:t>
      </w:r>
      <w:r w:rsidRPr="004236B3">
        <w:rPr>
          <w:color w:val="000000"/>
          <w:sz w:val="28"/>
        </w:rPr>
        <w:t xml:space="preserve"> и после глагола </w:t>
      </w:r>
      <w:r w:rsidRPr="004236B3">
        <w:rPr>
          <w:color w:val="000000"/>
          <w:sz w:val="28"/>
          <w:lang w:val="en-US"/>
        </w:rPr>
        <w:t>wish</w:t>
      </w:r>
      <w:r w:rsidRPr="00D14B09">
        <w:rPr>
          <w:color w:val="000000"/>
          <w:sz w:val="28"/>
        </w:rPr>
        <w:t xml:space="preserve"> </w:t>
      </w:r>
      <w:r>
        <w:rPr>
          <w:color w:val="000000"/>
          <w:sz w:val="28"/>
        </w:rPr>
        <w:t>«</w:t>
      </w:r>
      <w:r w:rsidRPr="004236B3">
        <w:rPr>
          <w:color w:val="000000"/>
          <w:sz w:val="28"/>
        </w:rPr>
        <w:t>желать</w:t>
      </w:r>
      <w:r>
        <w:rPr>
          <w:color w:val="000000"/>
          <w:sz w:val="28"/>
        </w:rPr>
        <w:t>»</w:t>
      </w:r>
      <w:r w:rsidRPr="004236B3">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wish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ill</w:t>
      </w:r>
      <w:r w:rsidRPr="00D14B09">
        <w:rPr>
          <w:color w:val="000000"/>
          <w:sz w:val="28"/>
        </w:rPr>
        <w:t xml:space="preserve"> </w:t>
      </w:r>
      <w:r>
        <w:rPr>
          <w:color w:val="000000"/>
          <w:sz w:val="28"/>
        </w:rPr>
        <w:t>«</w:t>
      </w:r>
      <w:r w:rsidRPr="004236B3">
        <w:rPr>
          <w:color w:val="000000"/>
          <w:sz w:val="28"/>
        </w:rPr>
        <w:t>Я хотел бы, чтобы он не был болен</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Далее мы узнаем, что </w:t>
      </w:r>
      <w:r>
        <w:rPr>
          <w:color w:val="000000"/>
          <w:sz w:val="28"/>
        </w:rPr>
        <w:t>«</w:t>
      </w:r>
      <w:r w:rsidRPr="004236B3">
        <w:rPr>
          <w:color w:val="000000"/>
          <w:sz w:val="28"/>
        </w:rPr>
        <w:t>значение сослагательного наклонения совершенно отлично от значения изъявительного</w:t>
      </w:r>
      <w:r>
        <w:rPr>
          <w:color w:val="000000"/>
          <w:sz w:val="28"/>
        </w:rPr>
        <w:t>»</w:t>
      </w:r>
      <w:r w:rsidRPr="004236B3">
        <w:rPr>
          <w:color w:val="000000"/>
          <w:sz w:val="28"/>
        </w:rPr>
        <w:t xml:space="preserve"> (§</w:t>
      </w:r>
      <w:r>
        <w:rPr>
          <w:color w:val="000000"/>
          <w:sz w:val="28"/>
        </w:rPr>
        <w:t> </w:t>
      </w:r>
      <w:r w:rsidRPr="004236B3">
        <w:rPr>
          <w:color w:val="000000"/>
          <w:sz w:val="28"/>
        </w:rPr>
        <w:t>214). Тем не менее в §</w:t>
      </w:r>
      <w:r>
        <w:rPr>
          <w:color w:val="000000"/>
          <w:sz w:val="28"/>
        </w:rPr>
        <w:t> </w:t>
      </w:r>
      <w:r w:rsidRPr="004236B3">
        <w:rPr>
          <w:color w:val="000000"/>
          <w:sz w:val="28"/>
        </w:rPr>
        <w:t xml:space="preserve">315 читаем, что в предложении </w:t>
      </w:r>
      <w:r w:rsidRPr="004236B3">
        <w:rPr>
          <w:color w:val="000000"/>
          <w:sz w:val="28"/>
          <w:lang w:val="en-US"/>
        </w:rPr>
        <w:t>Take</w:t>
      </w:r>
      <w:r w:rsidRPr="00D14B09">
        <w:rPr>
          <w:color w:val="000000"/>
          <w:sz w:val="28"/>
        </w:rPr>
        <w:t xml:space="preserve"> </w:t>
      </w:r>
      <w:r w:rsidRPr="004236B3">
        <w:rPr>
          <w:color w:val="000000"/>
          <w:sz w:val="28"/>
          <w:lang w:val="en-US"/>
        </w:rPr>
        <w:t>care</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caught</w:t>
      </w:r>
      <w:r w:rsidRPr="00D14B09">
        <w:rPr>
          <w:color w:val="000000"/>
          <w:sz w:val="28"/>
        </w:rPr>
        <w:t xml:space="preserve"> </w:t>
      </w:r>
      <w:r>
        <w:rPr>
          <w:color w:val="000000"/>
          <w:sz w:val="28"/>
        </w:rPr>
        <w:t>«</w:t>
      </w:r>
      <w:r w:rsidRPr="004236B3">
        <w:rPr>
          <w:color w:val="000000"/>
          <w:sz w:val="28"/>
        </w:rPr>
        <w:t>Остерегайтесь, чтобы вас не поймали</w:t>
      </w:r>
      <w:r>
        <w:rPr>
          <w:color w:val="000000"/>
          <w:sz w:val="28"/>
        </w:rPr>
        <w:t>»</w:t>
      </w:r>
      <w:r w:rsidRPr="004236B3">
        <w:rPr>
          <w:color w:val="000000"/>
          <w:sz w:val="28"/>
        </w:rPr>
        <w:t xml:space="preserve"> изъявительное наклонение </w:t>
      </w:r>
      <w:r>
        <w:rPr>
          <w:color w:val="000000"/>
          <w:sz w:val="28"/>
        </w:rPr>
        <w:t>«</w:t>
      </w:r>
      <w:r w:rsidRPr="004236B3">
        <w:rPr>
          <w:color w:val="000000"/>
          <w:sz w:val="28"/>
        </w:rPr>
        <w:t>употреблено в значении сослагательного</w:t>
      </w:r>
      <w:r>
        <w:rPr>
          <w:color w:val="000000"/>
          <w:sz w:val="28"/>
        </w:rPr>
        <w:t>»</w:t>
      </w:r>
      <w:r w:rsidRPr="004236B3">
        <w:rPr>
          <w:color w:val="000000"/>
          <w:sz w:val="28"/>
        </w:rPr>
        <w:t>. Сходные противоречия мы встречаем и в других местах: в §</w:t>
      </w:r>
      <w:r>
        <w:rPr>
          <w:color w:val="000000"/>
          <w:sz w:val="28"/>
        </w:rPr>
        <w:t> </w:t>
      </w:r>
      <w:r w:rsidRPr="004236B3">
        <w:rPr>
          <w:color w:val="000000"/>
          <w:sz w:val="28"/>
        </w:rPr>
        <w:t xml:space="preserve">219 автор допускает, что можно было бы употребить формы </w:t>
      </w:r>
      <w:r w:rsidRPr="004236B3">
        <w:rPr>
          <w:color w:val="000000"/>
          <w:sz w:val="28"/>
          <w:lang w:val="en-US"/>
        </w:rPr>
        <w:t>comest</w:t>
      </w:r>
      <w:r w:rsidRPr="00D14B09">
        <w:rPr>
          <w:color w:val="000000"/>
          <w:sz w:val="28"/>
        </w:rPr>
        <w:t xml:space="preserve"> </w:t>
      </w:r>
      <w:r w:rsidRPr="004236B3">
        <w:rPr>
          <w:color w:val="000000"/>
          <w:sz w:val="28"/>
        </w:rPr>
        <w:t xml:space="preserve">и </w:t>
      </w:r>
      <w:r w:rsidRPr="004236B3">
        <w:rPr>
          <w:color w:val="000000"/>
          <w:sz w:val="28"/>
          <w:lang w:val="en-US"/>
        </w:rPr>
        <w:t>falls</w:t>
      </w:r>
      <w:r w:rsidRPr="00D14B09">
        <w:rPr>
          <w:color w:val="000000"/>
          <w:sz w:val="28"/>
        </w:rPr>
        <w:t xml:space="preserve"> </w:t>
      </w:r>
      <w:r w:rsidRPr="004236B3">
        <w:rPr>
          <w:color w:val="000000"/>
          <w:sz w:val="28"/>
        </w:rPr>
        <w:t xml:space="preserve">вместо форм сослагательного наклонения в предложениях </w:t>
      </w:r>
      <w:r w:rsidRPr="004236B3">
        <w:rPr>
          <w:color w:val="000000"/>
          <w:sz w:val="28"/>
          <w:lang w:val="en-US"/>
        </w:rPr>
        <w:t>Stint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ride</w:t>
      </w:r>
      <w:r w:rsidRPr="00D14B09">
        <w:rPr>
          <w:color w:val="000000"/>
          <w:sz w:val="28"/>
        </w:rPr>
        <w:t xml:space="preserve">, </w:t>
      </w:r>
      <w:r w:rsidRPr="004236B3">
        <w:rPr>
          <w:color w:val="000000"/>
          <w:sz w:val="28"/>
          <w:lang w:val="en-US"/>
        </w:rPr>
        <w:t>Until</w:t>
      </w:r>
      <w:r w:rsidRPr="00D14B09">
        <w:rPr>
          <w:color w:val="000000"/>
          <w:sz w:val="28"/>
        </w:rPr>
        <w:t xml:space="preserve"> </w:t>
      </w:r>
      <w:r w:rsidRPr="004236B3">
        <w:rPr>
          <w:color w:val="000000"/>
          <w:sz w:val="28"/>
          <w:lang w:val="en-US"/>
        </w:rPr>
        <w:t>thou</w:t>
      </w:r>
      <w:r w:rsidRPr="00D14B09">
        <w:rPr>
          <w:color w:val="000000"/>
          <w:sz w:val="28"/>
        </w:rPr>
        <w:t xml:space="preserve"> </w:t>
      </w:r>
      <w:r w:rsidRPr="004236B3">
        <w:rPr>
          <w:color w:val="000000"/>
          <w:sz w:val="28"/>
          <w:lang w:val="en-US"/>
        </w:rPr>
        <w:t>come</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fair</w:t>
      </w:r>
      <w:r w:rsidRPr="00D14B09">
        <w:rPr>
          <w:color w:val="000000"/>
          <w:sz w:val="28"/>
        </w:rPr>
        <w:t xml:space="preserve"> </w:t>
      </w:r>
      <w:r w:rsidRPr="004236B3">
        <w:rPr>
          <w:color w:val="000000"/>
          <w:sz w:val="28"/>
          <w:lang w:val="en-US"/>
        </w:rPr>
        <w:t>Tweedside</w:t>
      </w:r>
      <w:r w:rsidRPr="00D14B09">
        <w:rPr>
          <w:color w:val="000000"/>
          <w:sz w:val="28"/>
        </w:rPr>
        <w:t xml:space="preserve"> </w:t>
      </w:r>
      <w:r w:rsidRPr="004236B3">
        <w:rPr>
          <w:color w:val="000000"/>
          <w:sz w:val="28"/>
        </w:rPr>
        <w:t xml:space="preserve">и </w:t>
      </w:r>
      <w:r w:rsidRPr="004236B3">
        <w:rPr>
          <w:color w:val="000000"/>
          <w:sz w:val="28"/>
          <w:lang w:val="en-US"/>
        </w:rPr>
        <w:t>Who</w:t>
      </w:r>
      <w:r w:rsidRPr="00D14B09">
        <w:rPr>
          <w:color w:val="000000"/>
          <w:sz w:val="28"/>
        </w:rPr>
        <w:t xml:space="preserve"> </w:t>
      </w:r>
      <w:r w:rsidRPr="004236B3">
        <w:rPr>
          <w:color w:val="000000"/>
          <w:sz w:val="28"/>
          <w:lang w:val="en-US"/>
        </w:rPr>
        <w:t>stands</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freedom</w:t>
      </w:r>
      <w:r w:rsidRPr="00D14B09">
        <w:rPr>
          <w:color w:val="000000"/>
          <w:sz w:val="28"/>
        </w:rPr>
        <w:t xml:space="preserve"> </w:t>
      </w:r>
      <w:r w:rsidRPr="004236B3">
        <w:rPr>
          <w:color w:val="000000"/>
          <w:sz w:val="28"/>
          <w:lang w:val="en-US"/>
        </w:rPr>
        <w:t>fall</w:t>
      </w:r>
      <w:r w:rsidRPr="004236B3">
        <w:rPr>
          <w:color w:val="000000"/>
          <w:sz w:val="28"/>
        </w:rPr>
        <w:t xml:space="preserve">?, но при этом добавляет, что </w:t>
      </w:r>
      <w:r>
        <w:rPr>
          <w:color w:val="000000"/>
          <w:sz w:val="28"/>
        </w:rPr>
        <w:t>«</w:t>
      </w:r>
      <w:r w:rsidRPr="004236B3">
        <w:rPr>
          <w:color w:val="000000"/>
          <w:sz w:val="28"/>
        </w:rPr>
        <w:t>здесь формы изъявительного наклонения были бы употреблены в особом значении; они фактически были бы эквивалентны формам сослагательного наклонения</w:t>
      </w:r>
      <w:r>
        <w:rPr>
          <w:color w:val="000000"/>
          <w:sz w:val="28"/>
        </w:rPr>
        <w:t>»</w:t>
      </w:r>
      <w:r w:rsidRPr="004236B3">
        <w:rPr>
          <w:color w:val="000000"/>
          <w:sz w:val="28"/>
        </w:rPr>
        <w:t>. Подобным образом и в §</w:t>
      </w:r>
      <w:r>
        <w:rPr>
          <w:color w:val="000000"/>
          <w:sz w:val="28"/>
        </w:rPr>
        <w:t> </w:t>
      </w:r>
      <w:r w:rsidRPr="004236B3">
        <w:rPr>
          <w:color w:val="000000"/>
          <w:sz w:val="28"/>
        </w:rPr>
        <w:t xml:space="preserve">234: </w:t>
      </w:r>
      <w:r>
        <w:rPr>
          <w:color w:val="000000"/>
          <w:sz w:val="28"/>
        </w:rPr>
        <w:t>«</w:t>
      </w:r>
      <w:r w:rsidRPr="004236B3">
        <w:rPr>
          <w:color w:val="000000"/>
          <w:sz w:val="28"/>
        </w:rPr>
        <w:t xml:space="preserve">Прошедшее время сослагательного наклонения употребляется иногда после </w:t>
      </w:r>
      <w:r w:rsidRPr="004236B3">
        <w:rPr>
          <w:color w:val="000000"/>
          <w:sz w:val="28"/>
          <w:lang w:val="en-US"/>
        </w:rPr>
        <w:t>as</w:t>
      </w:r>
      <w:r w:rsidRPr="00D14B09">
        <w:rPr>
          <w:color w:val="000000"/>
          <w:sz w:val="28"/>
        </w:rPr>
        <w:t xml:space="preserve"> </w:t>
      </w:r>
      <w:r w:rsidRPr="004236B3">
        <w:rPr>
          <w:color w:val="000000"/>
          <w:sz w:val="28"/>
          <w:lang w:val="en-US"/>
        </w:rPr>
        <w:t>if</w:t>
      </w:r>
      <w:r w:rsidRPr="004236B3">
        <w:rPr>
          <w:color w:val="000000"/>
          <w:sz w:val="28"/>
        </w:rPr>
        <w:t>, но всегда имеет при этом значение прошедшего времени сослагательного наклонения</w:t>
      </w:r>
      <w:r>
        <w:rPr>
          <w:color w:val="000000"/>
          <w:sz w:val="28"/>
        </w:rPr>
        <w:t>»</w:t>
      </w:r>
      <w:r w:rsidRPr="004236B3">
        <w:rPr>
          <w:color w:val="000000"/>
          <w:sz w:val="28"/>
        </w:rPr>
        <w:t>. Однако поскольку различие наклонений, согласно определению, есть различие значений, отсюда следует, что изъявительное наклонение есть сослагательное наклонение! Далее, в §</w:t>
      </w:r>
      <w:r>
        <w:rPr>
          <w:color w:val="000000"/>
          <w:sz w:val="28"/>
        </w:rPr>
        <w:t> </w:t>
      </w:r>
      <w:r w:rsidRPr="004236B3">
        <w:rPr>
          <w:color w:val="000000"/>
          <w:sz w:val="28"/>
        </w:rPr>
        <w:t xml:space="preserve">303 (примечание) Зонненшейн говорит о сослагательном наклонении, не отграничивая его по значению от изъявительного в предложении </w:t>
      </w:r>
      <w:r w:rsidRPr="004236B3">
        <w:rPr>
          <w:color w:val="000000"/>
          <w:sz w:val="28"/>
          <w:lang w:val="en-US"/>
        </w:rPr>
        <w:t>when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ask</w:t>
      </w:r>
      <w:r w:rsidRPr="00D14B09">
        <w:rPr>
          <w:color w:val="000000"/>
          <w:sz w:val="28"/>
        </w:rPr>
        <w:t xml:space="preserve"> </w:t>
      </w:r>
      <w:r w:rsidRPr="004236B3">
        <w:rPr>
          <w:color w:val="000000"/>
          <w:sz w:val="28"/>
          <w:lang w:val="en-US"/>
        </w:rPr>
        <w:t>her</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love</w:t>
      </w:r>
      <w:r w:rsidRPr="00D14B09">
        <w:rPr>
          <w:color w:val="000000"/>
          <w:sz w:val="28"/>
        </w:rPr>
        <w:t xml:space="preserve"> </w:t>
      </w:r>
      <w:r w:rsidRPr="004236B3">
        <w:rPr>
          <w:color w:val="000000"/>
          <w:sz w:val="28"/>
          <w:lang w:val="en-US"/>
        </w:rPr>
        <w:t>me</w:t>
      </w:r>
      <w:r w:rsidRPr="004236B3">
        <w:rPr>
          <w:color w:val="000000"/>
          <w:sz w:val="28"/>
        </w:rPr>
        <w:t>. Согласно §</w:t>
      </w:r>
      <w:r>
        <w:rPr>
          <w:color w:val="000000"/>
          <w:sz w:val="28"/>
        </w:rPr>
        <w:t> </w:t>
      </w:r>
      <w:r w:rsidRPr="004236B3">
        <w:rPr>
          <w:color w:val="000000"/>
          <w:sz w:val="28"/>
        </w:rPr>
        <w:t xml:space="preserve">219 (замечание), настоящее время изъявительного наклонения совершенно невозможно в придаточных предложениях-существительных, выражающих необходимость действия. Мы берем его собственный пример </w:t>
      </w:r>
      <w:r w:rsidRPr="004236B3">
        <w:rPr>
          <w:color w:val="000000"/>
          <w:sz w:val="28"/>
          <w:lang w:val="en-US"/>
        </w:rPr>
        <w:t>Give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order</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every</w:t>
      </w:r>
      <w:r w:rsidRPr="00D14B09">
        <w:rPr>
          <w:color w:val="000000"/>
          <w:sz w:val="28"/>
        </w:rPr>
        <w:t xml:space="preserve"> </w:t>
      </w:r>
      <w:r w:rsidRPr="004236B3">
        <w:rPr>
          <w:color w:val="000000"/>
          <w:sz w:val="28"/>
          <w:lang w:val="en-US"/>
        </w:rPr>
        <w:t>soldier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kill</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prisoners</w:t>
      </w:r>
      <w:r w:rsidRPr="00D14B09">
        <w:rPr>
          <w:color w:val="000000"/>
          <w:sz w:val="28"/>
        </w:rPr>
        <w:t xml:space="preserve"> </w:t>
      </w:r>
      <w:r w:rsidRPr="004236B3">
        <w:rPr>
          <w:color w:val="000000"/>
          <w:sz w:val="28"/>
        </w:rPr>
        <w:t xml:space="preserve">и, естественно, спрашиваем: в каком наклонении употреблено здесь </w:t>
      </w:r>
      <w:r w:rsidRPr="004236B3">
        <w:rPr>
          <w:color w:val="000000"/>
          <w:sz w:val="28"/>
          <w:lang w:val="en-US"/>
        </w:rPr>
        <w:t>is</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kill</w:t>
      </w:r>
      <w:r w:rsidRPr="004236B3">
        <w:rPr>
          <w:color w:val="000000"/>
          <w:sz w:val="28"/>
        </w:rPr>
        <w:t xml:space="preserve">) </w:t>
      </w:r>
      <w:r>
        <w:rPr>
          <w:color w:val="000000"/>
          <w:sz w:val="28"/>
        </w:rPr>
        <w:t>–</w:t>
      </w:r>
      <w:r w:rsidRPr="004236B3">
        <w:rPr>
          <w:color w:val="000000"/>
          <w:sz w:val="28"/>
        </w:rPr>
        <w:t xml:space="preserve"> в изъявительном или сослагательном? Как же тогда мыслящие ученики найдут дорогу в этих дебрях?</w:t>
      </w:r>
      <w:r w:rsidRPr="004236B3">
        <w:rPr>
          <w:rStyle w:val="a5"/>
          <w:color w:val="000000"/>
          <w:sz w:val="28"/>
        </w:rPr>
        <w:footnoteReference w:id="197"/>
      </w:r>
    </w:p>
    <w:p w:rsidR="004236B3" w:rsidRPr="004236B3" w:rsidRDefault="004236B3" w:rsidP="004236B3">
      <w:pPr>
        <w:spacing w:after="0" w:line="360" w:lineRule="auto"/>
        <w:ind w:firstLine="709"/>
        <w:rPr>
          <w:color w:val="000000"/>
          <w:sz w:val="28"/>
        </w:rPr>
      </w:pPr>
      <w:r w:rsidRPr="004236B3">
        <w:rPr>
          <w:color w:val="000000"/>
          <w:sz w:val="28"/>
        </w:rPr>
        <w:t>Если исходить из предположения, что решающим в этих случаях является значение, то будет трудно понять логику рассуждения в §</w:t>
      </w:r>
      <w:r>
        <w:rPr>
          <w:color w:val="000000"/>
          <w:sz w:val="28"/>
        </w:rPr>
        <w:t> </w:t>
      </w:r>
      <w:r w:rsidRPr="004236B3">
        <w:rPr>
          <w:color w:val="000000"/>
          <w:sz w:val="28"/>
        </w:rPr>
        <w:t xml:space="preserve">215: </w:t>
      </w:r>
      <w:r>
        <w:rPr>
          <w:color w:val="000000"/>
          <w:sz w:val="28"/>
        </w:rPr>
        <w:t>«</w:t>
      </w:r>
      <w:r w:rsidRPr="004236B3">
        <w:rPr>
          <w:color w:val="000000"/>
          <w:sz w:val="28"/>
        </w:rPr>
        <w:t xml:space="preserve">Причина, почему сослагательное наклонение употребляется теперь не так часто, как раньше, состоит в том, что мы привыкли выражать значение сослагательного наклонения другими средствами, особенно сочетаниями глаголов </w:t>
      </w:r>
      <w:r w:rsidRPr="004236B3">
        <w:rPr>
          <w:color w:val="000000"/>
          <w:sz w:val="28"/>
          <w:lang w:val="en-US"/>
        </w:rPr>
        <w:t>shall</w:t>
      </w:r>
      <w:r w:rsidRPr="00D14B09">
        <w:rPr>
          <w:color w:val="000000"/>
          <w:sz w:val="28"/>
        </w:rPr>
        <w:t xml:space="preserve"> </w:t>
      </w:r>
      <w:r w:rsidRPr="004236B3">
        <w:rPr>
          <w:color w:val="000000"/>
          <w:sz w:val="28"/>
        </w:rPr>
        <w:t xml:space="preserve">и </w:t>
      </w:r>
      <w:r w:rsidRPr="004236B3">
        <w:rPr>
          <w:color w:val="000000"/>
          <w:sz w:val="28"/>
          <w:lang w:val="en-US"/>
        </w:rPr>
        <w:t>may</w:t>
      </w:r>
      <w:r w:rsidRPr="00D14B09">
        <w:rPr>
          <w:color w:val="000000"/>
          <w:sz w:val="28"/>
        </w:rPr>
        <w:t xml:space="preserve"> </w:t>
      </w:r>
      <w:r w:rsidRPr="004236B3">
        <w:rPr>
          <w:color w:val="000000"/>
          <w:sz w:val="28"/>
        </w:rPr>
        <w:t>с инфинитивом вместо употребления слов в сослагательном наклонении</w:t>
      </w:r>
      <w:r>
        <w:rPr>
          <w:color w:val="000000"/>
          <w:sz w:val="28"/>
        </w:rPr>
        <w:t>»</w:t>
      </w:r>
      <w:r w:rsidRPr="004236B3">
        <w:rPr>
          <w:color w:val="000000"/>
          <w:sz w:val="28"/>
        </w:rPr>
        <w:t>; и в §</w:t>
      </w:r>
      <w:r>
        <w:rPr>
          <w:color w:val="000000"/>
          <w:sz w:val="28"/>
        </w:rPr>
        <w:t> </w:t>
      </w:r>
      <w:r w:rsidRPr="004236B3">
        <w:rPr>
          <w:color w:val="000000"/>
          <w:sz w:val="28"/>
        </w:rPr>
        <w:t xml:space="preserve">219: </w:t>
      </w:r>
      <w:r>
        <w:rPr>
          <w:color w:val="000000"/>
          <w:sz w:val="28"/>
        </w:rPr>
        <w:t>«</w:t>
      </w:r>
      <w:r w:rsidRPr="004236B3">
        <w:rPr>
          <w:color w:val="000000"/>
          <w:sz w:val="28"/>
        </w:rPr>
        <w:t>Неверно, что сослагательное наклонение фактически исчезло из современного английского языка</w:t>
      </w:r>
      <w:r>
        <w:rPr>
          <w:color w:val="000000"/>
          <w:sz w:val="28"/>
        </w:rPr>
        <w:t>…</w:t>
      </w:r>
      <w:r w:rsidRPr="004236B3">
        <w:rPr>
          <w:color w:val="000000"/>
          <w:sz w:val="28"/>
        </w:rPr>
        <w:t xml:space="preserve"> Однако будет вернее, если мы скажем, что эквивалентные выражения, упомянутые в §</w:t>
      </w:r>
      <w:r>
        <w:rPr>
          <w:color w:val="000000"/>
          <w:sz w:val="28"/>
        </w:rPr>
        <w:t> </w:t>
      </w:r>
      <w:r w:rsidRPr="004236B3">
        <w:rPr>
          <w:color w:val="000000"/>
          <w:sz w:val="28"/>
        </w:rPr>
        <w:t>215, употребляются еще чаще</w:t>
      </w:r>
      <w:r>
        <w:rPr>
          <w:color w:val="000000"/>
          <w:sz w:val="28"/>
        </w:rPr>
        <w:t>»</w:t>
      </w:r>
      <w:r w:rsidRPr="004236B3">
        <w:rPr>
          <w:color w:val="000000"/>
          <w:sz w:val="28"/>
        </w:rPr>
        <w:t xml:space="preserve">. Для того чтобы перечисленные параграфы имели какой-то смысл, под </w:t>
      </w:r>
      <w:r>
        <w:rPr>
          <w:color w:val="000000"/>
          <w:sz w:val="28"/>
        </w:rPr>
        <w:t>«</w:t>
      </w:r>
      <w:r w:rsidRPr="004236B3">
        <w:rPr>
          <w:color w:val="000000"/>
          <w:sz w:val="28"/>
        </w:rPr>
        <w:t>сослагательным наклонением</w:t>
      </w:r>
      <w:r>
        <w:rPr>
          <w:color w:val="000000"/>
          <w:sz w:val="28"/>
        </w:rPr>
        <w:t>»</w:t>
      </w:r>
      <w:r w:rsidRPr="004236B3">
        <w:rPr>
          <w:color w:val="000000"/>
          <w:sz w:val="28"/>
        </w:rPr>
        <w:t xml:space="preserve"> необходимо понимать форму.</w:t>
      </w:r>
    </w:p>
    <w:p w:rsidR="004236B3" w:rsidRPr="004236B3" w:rsidRDefault="004236B3" w:rsidP="004236B3">
      <w:pPr>
        <w:spacing w:after="0" w:line="360" w:lineRule="auto"/>
        <w:ind w:firstLine="709"/>
        <w:rPr>
          <w:color w:val="000000"/>
          <w:sz w:val="28"/>
        </w:rPr>
      </w:pPr>
      <w:r w:rsidRPr="004236B3">
        <w:rPr>
          <w:color w:val="000000"/>
          <w:sz w:val="28"/>
        </w:rPr>
        <w:t xml:space="preserve">Хотя проф. Зонненшейн и говорит, что значение сослагательного наклонения отличается от значения изъявительного, он нигде точно не определяет это значение (правда, он объясняет значение некоторых частных случаев употребления сослагательного наклонения). Да и невозможно было бы дать одну формулу, которая покрыла бы все случаи употребления сослагательного наклонения даже в одном из языков индоевропейской семьи, не говоря уже обо всех индоевропейских языках вместе взятых. Наибольшее приближение к истине мы находим в термине </w:t>
      </w:r>
      <w:r w:rsidRPr="004236B3">
        <w:rPr>
          <w:color w:val="000000"/>
          <w:sz w:val="28"/>
          <w:lang w:val="en-US"/>
        </w:rPr>
        <w:t>thought</w:t>
      </w:r>
      <w:r w:rsidRPr="00D14B09">
        <w:rPr>
          <w:color w:val="000000"/>
          <w:sz w:val="28"/>
        </w:rPr>
        <w:t>-</w:t>
      </w:r>
      <w:r w:rsidRPr="004236B3">
        <w:rPr>
          <w:color w:val="000000"/>
          <w:sz w:val="28"/>
          <w:lang w:val="en-US"/>
        </w:rPr>
        <w:t>mood</w:t>
      </w:r>
      <w:r w:rsidRPr="00D14B09">
        <w:rPr>
          <w:color w:val="000000"/>
          <w:sz w:val="28"/>
        </w:rPr>
        <w:t xml:space="preserve"> </w:t>
      </w:r>
      <w:r>
        <w:rPr>
          <w:color w:val="000000"/>
          <w:sz w:val="28"/>
        </w:rPr>
        <w:t>«</w:t>
      </w:r>
      <w:r w:rsidRPr="004236B3">
        <w:rPr>
          <w:color w:val="000000"/>
          <w:sz w:val="28"/>
        </w:rPr>
        <w:t>наклонение мысли</w:t>
      </w:r>
      <w:r>
        <w:rPr>
          <w:color w:val="000000"/>
          <w:sz w:val="28"/>
        </w:rPr>
        <w:t xml:space="preserve"> «</w:t>
      </w:r>
      <w:r w:rsidRPr="004236B3">
        <w:rPr>
          <w:rStyle w:val="a5"/>
          <w:color w:val="000000"/>
          <w:sz w:val="28"/>
        </w:rPr>
        <w:footnoteReference w:id="198"/>
      </w:r>
      <w:r w:rsidRPr="004236B3">
        <w:rPr>
          <w:color w:val="000000"/>
          <w:sz w:val="28"/>
        </w:rPr>
        <w:t xml:space="preserve"> или скорее в термине </w:t>
      </w:r>
      <w:r>
        <w:rPr>
          <w:color w:val="000000"/>
          <w:sz w:val="28"/>
        </w:rPr>
        <w:t>«</w:t>
      </w:r>
      <w:r w:rsidRPr="004236B3">
        <w:rPr>
          <w:color w:val="000000"/>
          <w:sz w:val="28"/>
          <w:lang w:val="en-US"/>
        </w:rPr>
        <w:t>non</w:t>
      </w:r>
      <w:r w:rsidRPr="00D14B09">
        <w:rPr>
          <w:color w:val="000000"/>
          <w:sz w:val="28"/>
        </w:rPr>
        <w:t>-</w:t>
      </w:r>
      <w:r w:rsidRPr="004236B3">
        <w:rPr>
          <w:color w:val="000000"/>
          <w:sz w:val="28"/>
          <w:lang w:val="en-US"/>
        </w:rPr>
        <w:t>committal</w:t>
      </w:r>
      <w:r w:rsidRPr="00D14B09">
        <w:rPr>
          <w:color w:val="000000"/>
          <w:sz w:val="28"/>
        </w:rPr>
        <w:t xml:space="preserve"> </w:t>
      </w:r>
      <w:r w:rsidRPr="004236B3">
        <w:rPr>
          <w:color w:val="000000"/>
          <w:sz w:val="28"/>
          <w:lang w:val="en-US"/>
        </w:rPr>
        <w:t>mood</w:t>
      </w:r>
      <w:r w:rsidRPr="00D14B09">
        <w:rPr>
          <w:color w:val="000000"/>
          <w:sz w:val="28"/>
        </w:rPr>
        <w:t>» (</w:t>
      </w:r>
      <w:r w:rsidRPr="004236B3">
        <w:rPr>
          <w:color w:val="000000"/>
          <w:sz w:val="28"/>
          <w:lang w:val="en-US"/>
        </w:rPr>
        <w:t>Sheffield</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Thinking</w:t>
      </w:r>
      <w:r w:rsidRPr="00D14B09">
        <w:rPr>
          <w:color w:val="000000"/>
          <w:sz w:val="28"/>
        </w:rPr>
        <w:t xml:space="preserve">, </w:t>
      </w:r>
      <w:r w:rsidRPr="004236B3">
        <w:rPr>
          <w:color w:val="000000"/>
          <w:sz w:val="28"/>
          <w:lang w:val="en-US"/>
        </w:rPr>
        <w:t>New</w:t>
      </w:r>
      <w:r w:rsidRPr="00D14B09">
        <w:rPr>
          <w:color w:val="000000"/>
          <w:sz w:val="28"/>
        </w:rPr>
        <w:t xml:space="preserve"> </w:t>
      </w:r>
      <w:r w:rsidRPr="004236B3">
        <w:rPr>
          <w:color w:val="000000"/>
          <w:sz w:val="28"/>
          <w:lang w:val="en-US"/>
        </w:rPr>
        <w:t>York</w:t>
      </w:r>
      <w:r w:rsidRPr="004236B3">
        <w:rPr>
          <w:color w:val="000000"/>
          <w:sz w:val="28"/>
        </w:rPr>
        <w:t xml:space="preserve">, 1912, 123) в противоположность термину </w:t>
      </w:r>
      <w:r>
        <w:rPr>
          <w:color w:val="000000"/>
          <w:sz w:val="28"/>
        </w:rPr>
        <w:t>«</w:t>
      </w:r>
      <w:r w:rsidRPr="004236B3">
        <w:rPr>
          <w:color w:val="000000"/>
          <w:sz w:val="28"/>
          <w:lang w:val="en-US"/>
        </w:rPr>
        <w:t>downright</w:t>
      </w:r>
      <w:r w:rsidRPr="00D14B09">
        <w:rPr>
          <w:color w:val="000000"/>
          <w:sz w:val="28"/>
        </w:rPr>
        <w:t xml:space="preserve"> </w:t>
      </w:r>
      <w:r w:rsidRPr="004236B3">
        <w:rPr>
          <w:color w:val="000000"/>
          <w:sz w:val="28"/>
          <w:lang w:val="en-US"/>
        </w:rPr>
        <w:t>statement</w:t>
      </w:r>
      <w:r>
        <w:rPr>
          <w:color w:val="000000"/>
          <w:sz w:val="28"/>
        </w:rPr>
        <w:t>»</w:t>
      </w:r>
      <w:r w:rsidRPr="004236B3">
        <w:rPr>
          <w:color w:val="000000"/>
          <w:sz w:val="28"/>
        </w:rPr>
        <w:t xml:space="preserve"> </w:t>
      </w:r>
      <w:r>
        <w:rPr>
          <w:color w:val="000000"/>
          <w:sz w:val="28"/>
        </w:rPr>
        <w:t>«</w:t>
      </w:r>
      <w:r w:rsidRPr="004236B3">
        <w:rPr>
          <w:color w:val="000000"/>
          <w:sz w:val="28"/>
        </w:rPr>
        <w:t>прямое заявление</w:t>
      </w:r>
      <w:r>
        <w:rPr>
          <w:color w:val="000000"/>
          <w:sz w:val="28"/>
        </w:rPr>
        <w:t>»</w:t>
      </w:r>
      <w:r w:rsidRPr="004236B3">
        <w:rPr>
          <w:color w:val="000000"/>
          <w:sz w:val="28"/>
        </w:rPr>
        <w:t>; что-то упоминается с известным колебанием, сомнением или неуверенностью в его реальности. Однако даже это расплывчатое определение не всегда приложимо, поскольку иногда сослагательное наклонение употребляется для выражения чего-то заведомо воображаемого и нереального (</w:t>
      </w:r>
      <w:r w:rsidRPr="004236B3">
        <w:rPr>
          <w:color w:val="000000"/>
          <w:sz w:val="28"/>
          <w:lang w:val="en-US"/>
        </w:rPr>
        <w:t>W</w:t>
      </w:r>
      <w:r w:rsidRPr="004236B3">
        <w:rPr>
          <w:color w:val="000000"/>
          <w:sz w:val="28"/>
        </w:rPr>
        <w:t>д</w:t>
      </w:r>
      <w:r w:rsidRPr="004236B3">
        <w:rPr>
          <w:color w:val="000000"/>
          <w:sz w:val="28"/>
          <w:lang w:val="en-US"/>
        </w:rPr>
        <w:t>re</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color w:val="000000"/>
          <w:sz w:val="28"/>
          <w:lang w:val="en-US"/>
        </w:rPr>
        <w:t>doch</w:t>
      </w:r>
      <w:r w:rsidRPr="00D14B09">
        <w:rPr>
          <w:color w:val="000000"/>
          <w:sz w:val="28"/>
        </w:rPr>
        <w:t xml:space="preserve"> </w:t>
      </w:r>
      <w:r w:rsidRPr="004236B3">
        <w:rPr>
          <w:color w:val="000000"/>
          <w:sz w:val="28"/>
          <w:lang w:val="en-US"/>
        </w:rPr>
        <w:t>reich</w:t>
      </w:r>
      <w:r w:rsidRPr="004236B3">
        <w:rPr>
          <w:color w:val="000000"/>
          <w:sz w:val="28"/>
        </w:rPr>
        <w:t xml:space="preserve">! </w:t>
      </w:r>
      <w:r>
        <w:rPr>
          <w:color w:val="000000"/>
          <w:sz w:val="28"/>
        </w:rPr>
        <w:t>«</w:t>
      </w:r>
      <w:r w:rsidRPr="004236B3">
        <w:rPr>
          <w:color w:val="000000"/>
          <w:sz w:val="28"/>
        </w:rPr>
        <w:t>Был бы я богат!</w:t>
      </w:r>
      <w:r>
        <w:rPr>
          <w:color w:val="000000"/>
          <w:sz w:val="28"/>
        </w:rPr>
        <w:t>»</w:t>
      </w:r>
      <w:r w:rsidRPr="004236B3">
        <w:rPr>
          <w:color w:val="000000"/>
          <w:sz w:val="28"/>
        </w:rPr>
        <w:t>), но иногда и для выражения того, что является заведомо реальным (</w:t>
      </w:r>
      <w:r w:rsidRPr="004236B3">
        <w:rPr>
          <w:color w:val="000000"/>
          <w:sz w:val="28"/>
          <w:lang w:val="en-US"/>
        </w:rPr>
        <w:t>Je</w:t>
      </w:r>
      <w:r w:rsidRPr="00D14B09">
        <w:rPr>
          <w:color w:val="000000"/>
          <w:sz w:val="28"/>
        </w:rPr>
        <w:t xml:space="preserve"> </w:t>
      </w:r>
      <w:r w:rsidRPr="004236B3">
        <w:rPr>
          <w:color w:val="000000"/>
          <w:sz w:val="28"/>
          <w:lang w:val="en-US"/>
        </w:rPr>
        <w:t>suis</w:t>
      </w:r>
      <w:r w:rsidRPr="00D14B09">
        <w:rPr>
          <w:color w:val="000000"/>
          <w:sz w:val="28"/>
        </w:rPr>
        <w:t xml:space="preserve"> </w:t>
      </w:r>
      <w:r w:rsidRPr="004236B3">
        <w:rPr>
          <w:color w:val="000000"/>
          <w:sz w:val="28"/>
          <w:lang w:val="en-US"/>
        </w:rPr>
        <w:t>heureux</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tu</w:t>
      </w:r>
      <w:r w:rsidRPr="00D14B09">
        <w:rPr>
          <w:color w:val="000000"/>
          <w:sz w:val="28"/>
        </w:rPr>
        <w:t xml:space="preserve"> </w:t>
      </w:r>
      <w:r w:rsidRPr="004236B3">
        <w:rPr>
          <w:color w:val="000000"/>
          <w:sz w:val="28"/>
          <w:lang w:val="en-US"/>
        </w:rPr>
        <w:t>sois</w:t>
      </w:r>
      <w:r w:rsidRPr="00D14B09">
        <w:rPr>
          <w:color w:val="000000"/>
          <w:sz w:val="28"/>
        </w:rPr>
        <w:t xml:space="preserve"> </w:t>
      </w:r>
      <w:r w:rsidRPr="004236B3">
        <w:rPr>
          <w:color w:val="000000"/>
          <w:sz w:val="28"/>
          <w:lang w:val="en-US"/>
        </w:rPr>
        <w:t>venu</w:t>
      </w:r>
      <w:r w:rsidRPr="00D14B09">
        <w:rPr>
          <w:color w:val="000000"/>
          <w:sz w:val="28"/>
        </w:rPr>
        <w:t xml:space="preserve"> </w:t>
      </w:r>
      <w:r>
        <w:rPr>
          <w:color w:val="000000"/>
          <w:sz w:val="28"/>
        </w:rPr>
        <w:t>«</w:t>
      </w:r>
      <w:r w:rsidRPr="004236B3">
        <w:rPr>
          <w:color w:val="000000"/>
          <w:sz w:val="28"/>
        </w:rPr>
        <w:t>Я рад, что ты пришел</w:t>
      </w:r>
      <w:r>
        <w:rPr>
          <w:color w:val="000000"/>
          <w:sz w:val="28"/>
        </w:rPr>
        <w:t xml:space="preserve"> «</w:t>
      </w:r>
      <w:r w:rsidRPr="004236B3">
        <w:rPr>
          <w:rStyle w:val="a5"/>
          <w:color w:val="000000"/>
          <w:sz w:val="28"/>
        </w:rPr>
        <w:footnoteReference w:id="199"/>
      </w:r>
      <w:r w:rsidRPr="004236B3">
        <w:rPr>
          <w:color w:val="000000"/>
          <w:sz w:val="28"/>
        </w:rPr>
        <w:t xml:space="preserve">) Истинное положение вещей здесь, по-видимому, следующее: сослагательное наклонение первоначально употреблялось расплывчато в разнообразных случаях; в этих случаях его ни в логическом, ни в понятийном отношении невозможно отграничить от изъявительного наклонения. Далее в каждом языке оно имело особую судьбу; в некоторых языках область его применения сузилась, в других, наоборот, расширилась </w:t>
      </w:r>
      <w:r>
        <w:rPr>
          <w:color w:val="000000"/>
          <w:sz w:val="28"/>
        </w:rPr>
        <w:t>–</w:t>
      </w:r>
      <w:r w:rsidRPr="004236B3">
        <w:rPr>
          <w:color w:val="000000"/>
          <w:sz w:val="28"/>
        </w:rPr>
        <w:t xml:space="preserve"> особенно в зависимых предложениях. Расплывчатость значения сослагательного наклонения облегчает переход формы настоящего времени сослагательного наклонения в форму будущего времени изъявительного наклонения, как и случилось с лат. формой на </w:t>
      </w:r>
      <w:r>
        <w:rPr>
          <w:color w:val="000000"/>
          <w:sz w:val="28"/>
        </w:rPr>
        <w:t xml:space="preserve">– </w:t>
      </w:r>
      <w:r w:rsidRPr="004236B3">
        <w:rPr>
          <w:color w:val="000000"/>
          <w:sz w:val="28"/>
          <w:lang w:val="en-US"/>
        </w:rPr>
        <w:t>am</w:t>
      </w:r>
      <w:r w:rsidRPr="004236B3">
        <w:rPr>
          <w:color w:val="000000"/>
          <w:sz w:val="28"/>
        </w:rPr>
        <w:t>, а также распространение 2</w:t>
      </w:r>
      <w:r>
        <w:rPr>
          <w:color w:val="000000"/>
          <w:sz w:val="28"/>
        </w:rPr>
        <w:noBreakHyphen/>
      </w:r>
      <w:r w:rsidRPr="004236B3">
        <w:rPr>
          <w:color w:val="000000"/>
          <w:sz w:val="28"/>
        </w:rPr>
        <w:t xml:space="preserve">го лица единственного числа сильных глаголов из сферы сослагательного наклонения в сферу изъявительного, например др.-англ. </w:t>
      </w:r>
      <w:r w:rsidRPr="004236B3">
        <w:rPr>
          <w:color w:val="000000"/>
          <w:sz w:val="28"/>
          <w:lang w:val="en-GB"/>
        </w:rPr>
        <w:t>w</w:t>
      </w:r>
      <w:r w:rsidRPr="004236B3">
        <w:rPr>
          <w:color w:val="000000"/>
          <w:sz w:val="28"/>
        </w:rPr>
        <w:t>ж</w:t>
      </w:r>
      <w:r w:rsidRPr="004236B3">
        <w:rPr>
          <w:color w:val="000000"/>
          <w:sz w:val="28"/>
          <w:lang w:val="en-US"/>
        </w:rPr>
        <w:t>re</w:t>
      </w:r>
      <w:r w:rsidRPr="004236B3">
        <w:rPr>
          <w:color w:val="000000"/>
          <w:sz w:val="28"/>
        </w:rPr>
        <w:t>. Во многих случаях слияние двух наклонений может быть обусловлено внешним совпадением, но даже если не принимать это во внимание, все равно в ряде языков можно наблюдать сильную тенденцию к ликвидации этого наклонения. В датском и русском языках существует лишь небольшое количество изолированных пережитков;</w:t>
      </w:r>
      <w:r w:rsidRPr="004236B3">
        <w:rPr>
          <w:rStyle w:val="a5"/>
          <w:color w:val="000000"/>
          <w:sz w:val="28"/>
        </w:rPr>
        <w:footnoteReference w:id="200"/>
      </w:r>
      <w:r w:rsidRPr="004236B3">
        <w:rPr>
          <w:color w:val="000000"/>
          <w:sz w:val="28"/>
        </w:rPr>
        <w:t xml:space="preserve"> в английском сослагательное наклонение, начиная с древнеанглийского периода, все время отступает, хотя с середины </w:t>
      </w:r>
      <w:r w:rsidRPr="004236B3">
        <w:rPr>
          <w:color w:val="000000"/>
          <w:sz w:val="28"/>
          <w:lang w:val="en-US"/>
        </w:rPr>
        <w:t>XIX</w:t>
      </w:r>
      <w:r w:rsidRPr="00D14B09">
        <w:rPr>
          <w:color w:val="000000"/>
          <w:sz w:val="28"/>
        </w:rPr>
        <w:t xml:space="preserve"> </w:t>
      </w:r>
      <w:r w:rsidRPr="004236B3">
        <w:rPr>
          <w:color w:val="000000"/>
          <w:sz w:val="28"/>
        </w:rPr>
        <w:t>столетия наблюдается возобновление употребления некоторых случаев в литературе. В романских языках сослагательное наклонение употребляется реже, чем в латинском языке, что ясно видно из французских условных предложений (</w:t>
      </w:r>
      <w:r w:rsidRPr="004236B3">
        <w:rPr>
          <w:color w:val="000000"/>
          <w:sz w:val="28"/>
          <w:lang w:val="en-US"/>
        </w:rPr>
        <w:t>S</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rPr>
        <w:t>й</w:t>
      </w:r>
      <w:r w:rsidRPr="004236B3">
        <w:rPr>
          <w:color w:val="000000"/>
          <w:sz w:val="28"/>
          <w:lang w:val="en-US"/>
        </w:rPr>
        <w:t>tait</w:t>
      </w:r>
      <w:r w:rsidRPr="00D14B09">
        <w:rPr>
          <w:color w:val="000000"/>
          <w:sz w:val="28"/>
        </w:rPr>
        <w:t xml:space="preserve"> </w:t>
      </w:r>
      <w:r w:rsidRPr="004236B3">
        <w:rPr>
          <w:color w:val="000000"/>
          <w:sz w:val="28"/>
          <w:lang w:val="en-US"/>
        </w:rPr>
        <w:t>riche</w:t>
      </w:r>
      <w:r w:rsidRPr="00D14B09">
        <w:rPr>
          <w:color w:val="000000"/>
          <w:sz w:val="28"/>
        </w:rPr>
        <w:t xml:space="preserve"> </w:t>
      </w:r>
      <w:r w:rsidRPr="004236B3">
        <w:rPr>
          <w:color w:val="000000"/>
          <w:sz w:val="28"/>
          <w:lang w:val="en-US"/>
        </w:rPr>
        <w:t>il</w:t>
      </w:r>
      <w:r w:rsidRPr="00D14B09">
        <w:rPr>
          <w:color w:val="000000"/>
          <w:sz w:val="28"/>
        </w:rPr>
        <w:t xml:space="preserve"> </w:t>
      </w:r>
      <w:r w:rsidRPr="004236B3">
        <w:rPr>
          <w:color w:val="000000"/>
          <w:sz w:val="28"/>
          <w:lang w:val="en-US"/>
        </w:rPr>
        <w:t>payerait</w:t>
      </w:r>
      <w:r w:rsidRPr="004236B3">
        <w:rPr>
          <w:color w:val="000000"/>
          <w:sz w:val="28"/>
        </w:rPr>
        <w:t xml:space="preserve">; последняя форма восходит к лат. изъявительному наклонению </w:t>
      </w:r>
      <w:r w:rsidRPr="004236B3">
        <w:rPr>
          <w:color w:val="000000"/>
          <w:sz w:val="28"/>
          <w:lang w:val="en-US"/>
        </w:rPr>
        <w:t>pacare</w:t>
      </w:r>
      <w:r w:rsidRPr="00D14B09">
        <w:rPr>
          <w:color w:val="000000"/>
          <w:sz w:val="28"/>
        </w:rPr>
        <w:t xml:space="preserve"> </w:t>
      </w:r>
      <w:r w:rsidRPr="004236B3">
        <w:rPr>
          <w:color w:val="000000"/>
          <w:sz w:val="28"/>
          <w:lang w:val="en-US"/>
        </w:rPr>
        <w:t>habebat</w:t>
      </w:r>
      <w:r w:rsidRPr="004236B3">
        <w:rPr>
          <w:color w:val="000000"/>
          <w:sz w:val="28"/>
        </w:rPr>
        <w:t xml:space="preserve">). Эта ярко выраженная тенденция отхода от сослагательного наклонения едва ли могла бы возникнуть, если бы одно наклонение понималось как несомненное наклонение </w:t>
      </w:r>
      <w:r>
        <w:rPr>
          <w:color w:val="000000"/>
          <w:sz w:val="28"/>
        </w:rPr>
        <w:t>«</w:t>
      </w:r>
      <w:r w:rsidRPr="004236B3">
        <w:rPr>
          <w:color w:val="000000"/>
          <w:sz w:val="28"/>
        </w:rPr>
        <w:t>фактов</w:t>
      </w:r>
      <w:r>
        <w:rPr>
          <w:color w:val="000000"/>
          <w:sz w:val="28"/>
        </w:rPr>
        <w:t>»</w:t>
      </w:r>
      <w:r w:rsidRPr="004236B3">
        <w:rPr>
          <w:color w:val="000000"/>
          <w:sz w:val="28"/>
        </w:rPr>
        <w:t xml:space="preserve">, а другое </w:t>
      </w:r>
      <w:r>
        <w:rPr>
          <w:color w:val="000000"/>
          <w:sz w:val="28"/>
        </w:rPr>
        <w:t>–</w:t>
      </w:r>
      <w:r w:rsidRPr="004236B3">
        <w:rPr>
          <w:color w:val="000000"/>
          <w:sz w:val="28"/>
        </w:rPr>
        <w:t xml:space="preserve"> </w:t>
      </w:r>
      <w:r>
        <w:rPr>
          <w:color w:val="000000"/>
          <w:sz w:val="28"/>
        </w:rPr>
        <w:t>«</w:t>
      </w:r>
      <w:r w:rsidRPr="004236B3">
        <w:rPr>
          <w:color w:val="000000"/>
          <w:sz w:val="28"/>
        </w:rPr>
        <w:t>мысли</w:t>
      </w:r>
      <w:r>
        <w:rPr>
          <w:color w:val="000000"/>
          <w:sz w:val="28"/>
        </w:rPr>
        <w:t>»</w:t>
      </w:r>
      <w:r w:rsidRPr="004236B3">
        <w:rPr>
          <w:color w:val="000000"/>
          <w:sz w:val="28"/>
        </w:rPr>
        <w:t xml:space="preserve">; мы приблизимся к истине, если определим изъявительное наклонение как наклонение, которое избирается в тех случаях, когда нет никаких особых соображений, препятствующих этому, а сослагательное </w:t>
      </w:r>
      <w:r>
        <w:rPr>
          <w:color w:val="000000"/>
          <w:sz w:val="28"/>
        </w:rPr>
        <w:t>–</w:t>
      </w:r>
      <w:r w:rsidRPr="004236B3">
        <w:rPr>
          <w:color w:val="000000"/>
          <w:sz w:val="28"/>
        </w:rPr>
        <w:t xml:space="preserve"> как наклонение, которое требуется или допускается лишь в ограниченном количестве случаев, меняющихся от языка к языку. Только тогда мы сможем понять частые колебания при выборе форм, например: англ. </w:t>
      </w:r>
      <w:r w:rsidRPr="004236B3">
        <w:rPr>
          <w:color w:val="000000"/>
          <w:sz w:val="28"/>
          <w:lang w:val="en-GB"/>
        </w:rPr>
        <w:t>if</w:t>
      </w:r>
      <w:r w:rsidRPr="00D14B09">
        <w:rPr>
          <w:color w:val="000000"/>
          <w:sz w:val="28"/>
        </w:rPr>
        <w:t xml:space="preserve"> </w:t>
      </w:r>
      <w:r w:rsidRPr="004236B3">
        <w:rPr>
          <w:color w:val="000000"/>
          <w:sz w:val="28"/>
          <w:lang w:val="en-GB"/>
        </w:rPr>
        <w:t>he</w:t>
      </w:r>
      <w:r w:rsidRPr="00D14B09">
        <w:rPr>
          <w:color w:val="000000"/>
          <w:sz w:val="28"/>
        </w:rPr>
        <w:t xml:space="preserve"> </w:t>
      </w:r>
      <w:r w:rsidRPr="004236B3">
        <w:rPr>
          <w:color w:val="000000"/>
          <w:sz w:val="28"/>
          <w:lang w:val="en-GB"/>
        </w:rPr>
        <w:t>comes</w:t>
      </w:r>
      <w:r w:rsidRPr="00D14B09">
        <w:rPr>
          <w:color w:val="000000"/>
          <w:sz w:val="28"/>
        </w:rPr>
        <w:t xml:space="preserve"> </w:t>
      </w:r>
      <w:r w:rsidRPr="004236B3">
        <w:rPr>
          <w:color w:val="000000"/>
          <w:sz w:val="28"/>
        </w:rPr>
        <w:t xml:space="preserve">или </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come</w:t>
      </w:r>
      <w:r w:rsidRPr="004236B3">
        <w:rPr>
          <w:color w:val="000000"/>
          <w:sz w:val="28"/>
        </w:rPr>
        <w:t xml:space="preserve">, нем. </w:t>
      </w:r>
      <w:r w:rsidRPr="004236B3">
        <w:rPr>
          <w:color w:val="000000"/>
          <w:sz w:val="28"/>
          <w:lang w:val="de-DE"/>
        </w:rPr>
        <w:t>damit er kommen kann</w:t>
      </w:r>
      <w:r w:rsidRPr="00D14B09">
        <w:rPr>
          <w:color w:val="000000"/>
          <w:sz w:val="28"/>
        </w:rPr>
        <w:t xml:space="preserve"> </w:t>
      </w:r>
      <w:r w:rsidRPr="004236B3">
        <w:rPr>
          <w:color w:val="000000"/>
          <w:sz w:val="28"/>
        </w:rPr>
        <w:t xml:space="preserve">или </w:t>
      </w:r>
      <w:r w:rsidRPr="004236B3">
        <w:rPr>
          <w:color w:val="000000"/>
          <w:sz w:val="28"/>
          <w:lang w:val="en-US"/>
        </w:rPr>
        <w:t>damit</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kommen</w:t>
      </w:r>
      <w:r w:rsidRPr="00D14B09">
        <w:rPr>
          <w:color w:val="000000"/>
          <w:sz w:val="28"/>
        </w:rPr>
        <w:t xml:space="preserve"> </w:t>
      </w:r>
      <w:r w:rsidRPr="004236B3">
        <w:rPr>
          <w:color w:val="000000"/>
          <w:sz w:val="28"/>
          <w:lang w:val="en-US"/>
        </w:rPr>
        <w:t>k</w:t>
      </w:r>
      <w:r w:rsidRPr="004236B3">
        <w:rPr>
          <w:color w:val="000000"/>
          <w:sz w:val="28"/>
        </w:rPr>
        <w:t>ц</w:t>
      </w:r>
      <w:r w:rsidRPr="004236B3">
        <w:rPr>
          <w:color w:val="000000"/>
          <w:sz w:val="28"/>
          <w:lang w:val="en-US"/>
        </w:rPr>
        <w:t>nne</w:t>
      </w:r>
      <w:r w:rsidRPr="004236B3">
        <w:rPr>
          <w:color w:val="000000"/>
          <w:sz w:val="28"/>
        </w:rPr>
        <w:t xml:space="preserve">, а также чередование наклонений без изменения значения, как во франц. </w:t>
      </w:r>
      <w:r w:rsidRPr="004236B3">
        <w:rPr>
          <w:color w:val="000000"/>
          <w:sz w:val="28"/>
          <w:lang w:val="fr-FR"/>
        </w:rPr>
        <w:t>s’il vient et qu’il dise</w:t>
      </w:r>
      <w:r w:rsidRPr="004236B3">
        <w:rPr>
          <w:color w:val="000000"/>
          <w:sz w:val="28"/>
        </w:rPr>
        <w:t>. Я приведу несколько взятых наугад обыденных предложений из трех наиболее известных языков, чтобы показать существующие здесь расхождения:</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If he be ill </w:t>
      </w:r>
      <w:r>
        <w:rPr>
          <w:color w:val="000000"/>
          <w:sz w:val="28"/>
          <w:lang w:val="en-US"/>
        </w:rPr>
        <w:t>–</w:t>
      </w:r>
      <w:r w:rsidRPr="004236B3">
        <w:rPr>
          <w:color w:val="000000"/>
          <w:sz w:val="28"/>
          <w:lang w:val="en-US"/>
        </w:rPr>
        <w:t xml:space="preserve"> If he is ill; S’il est malade; Wenn er krank ist.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If he were ill; Wenn er krank ware </w:t>
      </w:r>
      <w:r>
        <w:rPr>
          <w:color w:val="000000"/>
          <w:sz w:val="28"/>
          <w:lang w:val="en-US"/>
        </w:rPr>
        <w:t>–</w:t>
      </w:r>
      <w:r w:rsidRPr="004236B3">
        <w:rPr>
          <w:color w:val="000000"/>
          <w:sz w:val="28"/>
          <w:lang w:val="en-US"/>
        </w:rPr>
        <w:t xml:space="preserve"> If he was ill; S’il </w:t>
      </w:r>
      <w:r w:rsidRPr="004236B3">
        <w:rPr>
          <w:color w:val="000000"/>
          <w:sz w:val="28"/>
        </w:rPr>
        <w:t>й</w:t>
      </w:r>
      <w:r w:rsidRPr="004236B3">
        <w:rPr>
          <w:color w:val="000000"/>
          <w:sz w:val="28"/>
          <w:lang w:val="en-US"/>
        </w:rPr>
        <w:t>tait malade.</w:t>
      </w:r>
    </w:p>
    <w:p w:rsidR="00AE3C98" w:rsidRPr="00AE3C98" w:rsidRDefault="004236B3" w:rsidP="004236B3">
      <w:pPr>
        <w:spacing w:after="0" w:line="360" w:lineRule="auto"/>
        <w:ind w:firstLine="709"/>
        <w:rPr>
          <w:color w:val="000000"/>
          <w:sz w:val="28"/>
          <w:lang w:val="en-US"/>
        </w:rPr>
      </w:pPr>
      <w:r w:rsidRPr="004236B3">
        <w:rPr>
          <w:color w:val="000000"/>
          <w:sz w:val="28"/>
          <w:lang w:val="en-US"/>
        </w:rPr>
        <w:t>Sie glaubt, er w</w:t>
      </w:r>
      <w:r w:rsidRPr="004236B3">
        <w:rPr>
          <w:color w:val="000000"/>
          <w:sz w:val="28"/>
        </w:rPr>
        <w:t>д</w:t>
      </w:r>
      <w:r w:rsidRPr="004236B3">
        <w:rPr>
          <w:color w:val="000000"/>
          <w:sz w:val="28"/>
          <w:lang w:val="en-US"/>
        </w:rPr>
        <w:t xml:space="preserve">re krank </w:t>
      </w:r>
      <w:r>
        <w:rPr>
          <w:color w:val="000000"/>
          <w:sz w:val="28"/>
          <w:lang w:val="en-US"/>
        </w:rPr>
        <w:t>–</w:t>
      </w:r>
      <w:r w:rsidRPr="004236B3">
        <w:rPr>
          <w:color w:val="000000"/>
          <w:sz w:val="28"/>
          <w:lang w:val="en-US"/>
        </w:rPr>
        <w:t xml:space="preserve"> Sie glaubt, da</w:t>
      </w:r>
      <w:r w:rsidRPr="004236B3">
        <w:rPr>
          <w:color w:val="000000"/>
          <w:sz w:val="28"/>
        </w:rPr>
        <w:t>Я</w:t>
      </w:r>
      <w:r w:rsidRPr="00D14B09">
        <w:rPr>
          <w:color w:val="000000"/>
          <w:sz w:val="28"/>
          <w:lang w:val="en-US"/>
        </w:rPr>
        <w:t xml:space="preserve"> </w:t>
      </w:r>
      <w:r w:rsidRPr="004236B3">
        <w:rPr>
          <w:color w:val="000000"/>
          <w:sz w:val="28"/>
          <w:lang w:val="en-US"/>
        </w:rPr>
        <w:t xml:space="preserve">er krank ist; She believes he is ill; </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Elle croit qu’il est malade.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Sie glaubt nicht, er w</w:t>
      </w:r>
      <w:r w:rsidRPr="004236B3">
        <w:rPr>
          <w:color w:val="000000"/>
          <w:sz w:val="28"/>
        </w:rPr>
        <w:t>д</w:t>
      </w:r>
      <w:r w:rsidRPr="004236B3">
        <w:rPr>
          <w:color w:val="000000"/>
          <w:sz w:val="28"/>
          <w:lang w:val="en-US"/>
        </w:rPr>
        <w:t xml:space="preserve">re krank; Elle ne croit pas qu’il soil malade </w:t>
      </w:r>
      <w:r>
        <w:rPr>
          <w:color w:val="000000"/>
          <w:sz w:val="28"/>
          <w:lang w:val="en-US"/>
        </w:rPr>
        <w:t>–</w:t>
      </w:r>
      <w:r w:rsidRPr="004236B3">
        <w:rPr>
          <w:color w:val="000000"/>
          <w:sz w:val="28"/>
          <w:lang w:val="en-US"/>
        </w:rPr>
        <w:t xml:space="preserve"> She does not</w:t>
      </w:r>
      <w:r w:rsidR="00AE3C98" w:rsidRPr="00AE3C98">
        <w:rPr>
          <w:color w:val="000000"/>
          <w:sz w:val="28"/>
          <w:lang w:val="en-US"/>
        </w:rPr>
        <w:t xml:space="preserve"> </w:t>
      </w:r>
      <w:r w:rsidRPr="004236B3">
        <w:rPr>
          <w:color w:val="000000"/>
          <w:sz w:val="28"/>
          <w:lang w:val="en-US"/>
        </w:rPr>
        <w:t>believe that he is ill.</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Damit w</w:t>
      </w:r>
      <w:r w:rsidRPr="004236B3">
        <w:rPr>
          <w:color w:val="000000"/>
          <w:sz w:val="28"/>
        </w:rPr>
        <w:t>д</w:t>
      </w:r>
      <w:r w:rsidRPr="004236B3">
        <w:rPr>
          <w:color w:val="000000"/>
          <w:sz w:val="28"/>
          <w:lang w:val="en-US"/>
        </w:rPr>
        <w:t xml:space="preserve">ren wir fertig </w:t>
      </w:r>
      <w:r>
        <w:rPr>
          <w:color w:val="000000"/>
          <w:sz w:val="28"/>
          <w:lang w:val="en-US"/>
        </w:rPr>
        <w:t>–</w:t>
      </w:r>
      <w:r w:rsidRPr="004236B3">
        <w:rPr>
          <w:color w:val="000000"/>
          <w:sz w:val="28"/>
          <w:lang w:val="en-US"/>
        </w:rPr>
        <w:t xml:space="preserve"> I hope we are through now; Esp</w:t>
      </w:r>
      <w:r w:rsidRPr="004236B3">
        <w:rPr>
          <w:color w:val="000000"/>
          <w:sz w:val="28"/>
        </w:rPr>
        <w:t>й</w:t>
      </w:r>
      <w:r w:rsidRPr="004236B3">
        <w:rPr>
          <w:color w:val="000000"/>
          <w:sz w:val="28"/>
          <w:lang w:val="en-US"/>
        </w:rPr>
        <w:t>rons, que c’est fini.</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Le premier qui soit arriv</w:t>
      </w:r>
      <w:r w:rsidRPr="004236B3">
        <w:rPr>
          <w:color w:val="000000"/>
          <w:sz w:val="28"/>
        </w:rPr>
        <w:t>й</w:t>
      </w:r>
      <w:r w:rsidRPr="00D14B09">
        <w:rPr>
          <w:color w:val="000000"/>
          <w:sz w:val="28"/>
          <w:lang w:val="en-US"/>
        </w:rPr>
        <w:t xml:space="preserve"> – </w:t>
      </w:r>
      <w:r w:rsidRPr="004236B3">
        <w:rPr>
          <w:color w:val="000000"/>
          <w:sz w:val="28"/>
          <w:lang w:val="en-US"/>
        </w:rPr>
        <w:t>The first who has arrived; Der erste der angekommen ist.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Je cherche un homme qui puisse me le dire </w:t>
      </w:r>
      <w:r>
        <w:rPr>
          <w:color w:val="000000"/>
          <w:sz w:val="28"/>
          <w:lang w:val="en-US"/>
        </w:rPr>
        <w:t>–</w:t>
      </w:r>
      <w:r w:rsidRPr="004236B3">
        <w:rPr>
          <w:color w:val="000000"/>
          <w:sz w:val="28"/>
          <w:lang w:val="en-US"/>
        </w:rPr>
        <w:t xml:space="preserve"> I am looking for a man who can tell me that; Ich suche einen Mann, der mir das sagen kann (k</w:t>
      </w:r>
      <w:r w:rsidRPr="004236B3">
        <w:rPr>
          <w:color w:val="000000"/>
          <w:sz w:val="28"/>
        </w:rPr>
        <w:t>ц</w:t>
      </w:r>
      <w:r w:rsidRPr="004236B3">
        <w:rPr>
          <w:color w:val="000000"/>
          <w:sz w:val="28"/>
          <w:lang w:val="en-US"/>
        </w:rPr>
        <w:t>nnte).</w:t>
      </w:r>
    </w:p>
    <w:p w:rsidR="004236B3" w:rsidRPr="00D14B09" w:rsidRDefault="004236B3" w:rsidP="004236B3">
      <w:pPr>
        <w:pStyle w:val="acyaea"/>
        <w:spacing w:line="360" w:lineRule="auto"/>
        <w:ind w:firstLine="709"/>
        <w:rPr>
          <w:color w:val="000000"/>
          <w:spacing w:val="0"/>
          <w:sz w:val="28"/>
          <w:lang w:val="en-US"/>
        </w:rPr>
      </w:pPr>
      <w:r w:rsidRPr="004236B3">
        <w:rPr>
          <w:color w:val="000000"/>
          <w:spacing w:val="0"/>
          <w:sz w:val="28"/>
          <w:lang w:val="en-US"/>
        </w:rPr>
        <w:t>Quoiqu’il soit r</w:t>
      </w:r>
      <w:r w:rsidRPr="004236B3">
        <w:rPr>
          <w:color w:val="000000"/>
          <w:spacing w:val="0"/>
          <w:sz w:val="28"/>
        </w:rPr>
        <w:t>й</w:t>
      </w:r>
      <w:r w:rsidRPr="004236B3">
        <w:rPr>
          <w:color w:val="000000"/>
          <w:spacing w:val="0"/>
          <w:sz w:val="28"/>
          <w:lang w:val="en-US"/>
        </w:rPr>
        <w:t xml:space="preserve">ellement riche </w:t>
      </w:r>
      <w:r>
        <w:rPr>
          <w:color w:val="000000"/>
          <w:spacing w:val="0"/>
          <w:sz w:val="28"/>
          <w:lang w:val="en-US"/>
        </w:rPr>
        <w:t>–</w:t>
      </w:r>
      <w:r w:rsidRPr="004236B3">
        <w:rPr>
          <w:color w:val="000000"/>
          <w:spacing w:val="0"/>
          <w:sz w:val="28"/>
          <w:lang w:val="en-US"/>
        </w:rPr>
        <w:t xml:space="preserve"> Though he is really rich; Obgleich er virklich reich ist</w:t>
      </w:r>
      <w:r w:rsidRPr="00D14B09">
        <w:rPr>
          <w:color w:val="000000"/>
          <w:spacing w:val="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Однако если имеются расхождения, существуют и известные тенденции, общие для языков нашей семьи. Изъявительное наклонение обычно употребляется в относительных предложениях и предложениях, вводимых локальными и темпоральными союзами (</w:t>
      </w:r>
      <w:r w:rsidRPr="004236B3">
        <w:rPr>
          <w:color w:val="000000"/>
          <w:sz w:val="28"/>
          <w:lang w:val="en-US"/>
        </w:rPr>
        <w:t>where</w:t>
      </w:r>
      <w:r w:rsidRPr="00D14B09">
        <w:rPr>
          <w:color w:val="000000"/>
          <w:sz w:val="28"/>
        </w:rPr>
        <w:t xml:space="preserve"> </w:t>
      </w:r>
      <w:r>
        <w:rPr>
          <w:color w:val="000000"/>
          <w:sz w:val="28"/>
        </w:rPr>
        <w:t>«</w:t>
      </w:r>
      <w:r w:rsidRPr="004236B3">
        <w:rPr>
          <w:color w:val="000000"/>
          <w:sz w:val="28"/>
        </w:rPr>
        <w:t>где</w:t>
      </w:r>
      <w:r>
        <w:rPr>
          <w:color w:val="000000"/>
          <w:sz w:val="28"/>
        </w:rPr>
        <w:t>»</w:t>
      </w:r>
      <w:r w:rsidRPr="004236B3">
        <w:rPr>
          <w:color w:val="000000"/>
          <w:sz w:val="28"/>
        </w:rPr>
        <w:t xml:space="preserve">, </w:t>
      </w:r>
      <w:r w:rsidRPr="004236B3">
        <w:rPr>
          <w:color w:val="000000"/>
          <w:sz w:val="28"/>
          <w:lang w:val="en-US"/>
        </w:rPr>
        <w:t>when</w:t>
      </w:r>
      <w:r w:rsidRPr="00D14B09">
        <w:rPr>
          <w:color w:val="000000"/>
          <w:sz w:val="28"/>
        </w:rPr>
        <w:t xml:space="preserve"> </w:t>
      </w:r>
      <w:r>
        <w:rPr>
          <w:color w:val="000000"/>
          <w:sz w:val="28"/>
        </w:rPr>
        <w:t>«</w:t>
      </w:r>
      <w:r w:rsidRPr="004236B3">
        <w:rPr>
          <w:color w:val="000000"/>
          <w:sz w:val="28"/>
        </w:rPr>
        <w:t>когда</w:t>
      </w:r>
      <w:r>
        <w:rPr>
          <w:color w:val="000000"/>
          <w:sz w:val="28"/>
        </w:rPr>
        <w:t>»</w:t>
      </w:r>
      <w:r w:rsidRPr="004236B3">
        <w:rPr>
          <w:color w:val="000000"/>
          <w:sz w:val="28"/>
        </w:rPr>
        <w:t xml:space="preserve">, </w:t>
      </w:r>
      <w:r w:rsidRPr="004236B3">
        <w:rPr>
          <w:color w:val="000000"/>
          <w:sz w:val="28"/>
          <w:lang w:val="en-US"/>
        </w:rPr>
        <w:t>while</w:t>
      </w:r>
      <w:r w:rsidRPr="00D14B09">
        <w:rPr>
          <w:color w:val="000000"/>
          <w:sz w:val="28"/>
        </w:rPr>
        <w:t xml:space="preserve"> </w:t>
      </w:r>
      <w:r>
        <w:rPr>
          <w:color w:val="000000"/>
          <w:sz w:val="28"/>
        </w:rPr>
        <w:t>«</w:t>
      </w:r>
      <w:r w:rsidRPr="004236B3">
        <w:rPr>
          <w:color w:val="000000"/>
          <w:sz w:val="28"/>
        </w:rPr>
        <w:t>в то время как</w:t>
      </w:r>
      <w:r>
        <w:rPr>
          <w:color w:val="000000"/>
          <w:sz w:val="28"/>
        </w:rPr>
        <w:t>»</w:t>
      </w:r>
      <w:r w:rsidRPr="004236B3">
        <w:rPr>
          <w:color w:val="000000"/>
          <w:sz w:val="28"/>
        </w:rPr>
        <w:t>), если не имеется в виду (в некоторых языках) намерение или если придаточное предложение не выражает мысль другого лица. Что касается условных предложений, то сослагательное наклонение чаще всего требуется, если подразумевается невозможность (</w:t>
      </w:r>
      <w:r>
        <w:rPr>
          <w:color w:val="000000"/>
          <w:sz w:val="28"/>
        </w:rPr>
        <w:t>«</w:t>
      </w:r>
      <w:r w:rsidRPr="004236B3">
        <w:rPr>
          <w:color w:val="000000"/>
          <w:sz w:val="28"/>
        </w:rPr>
        <w:t>предложения отвергнутого или, точнее, отвергаемого условия</w:t>
      </w:r>
      <w:r>
        <w:rPr>
          <w:color w:val="000000"/>
          <w:sz w:val="28"/>
        </w:rPr>
        <w:t>»</w:t>
      </w:r>
      <w:r w:rsidRPr="004236B3">
        <w:rPr>
          <w:color w:val="000000"/>
          <w:sz w:val="28"/>
        </w:rPr>
        <w:t xml:space="preserve"> или </w:t>
      </w:r>
      <w:r>
        <w:rPr>
          <w:color w:val="000000"/>
          <w:sz w:val="28"/>
        </w:rPr>
        <w:t>«</w:t>
      </w:r>
      <w:r w:rsidRPr="004236B3">
        <w:rPr>
          <w:color w:val="000000"/>
          <w:sz w:val="28"/>
        </w:rPr>
        <w:t>условия противоположного фактам</w:t>
      </w:r>
      <w:r>
        <w:rPr>
          <w:color w:val="000000"/>
          <w:sz w:val="28"/>
        </w:rPr>
        <w:t>»</w:t>
      </w:r>
      <w:r w:rsidRPr="004236B3">
        <w:rPr>
          <w:color w:val="000000"/>
          <w:sz w:val="28"/>
        </w:rPr>
        <w:t xml:space="preserve">), хотя даже здесь английский язык стремится избавиться от сослагательного наклонения; значительно большее колебание наблюдается в выборе формы тогда, когда допускается возможность, но говорящий </w:t>
      </w:r>
      <w:r>
        <w:rPr>
          <w:color w:val="000000"/>
          <w:sz w:val="28"/>
        </w:rPr>
        <w:t>«</w:t>
      </w:r>
      <w:r w:rsidRPr="004236B3">
        <w:rPr>
          <w:color w:val="000000"/>
          <w:sz w:val="28"/>
        </w:rPr>
        <w:t>хочет уклониться от подтверждения истинности или реализации утверждения</w:t>
      </w:r>
      <w:r>
        <w:rPr>
          <w:color w:val="000000"/>
          <w:sz w:val="28"/>
        </w:rPr>
        <w:t>»</w:t>
      </w:r>
      <w:r w:rsidRPr="004236B3">
        <w:rPr>
          <w:color w:val="000000"/>
          <w:sz w:val="28"/>
        </w:rPr>
        <w:t xml:space="preserve"> (Оксфордский словарь); и, наконец, изъявительное наклонение требуется тогда, когда обе мысли излагаются не как обусловливающая и обусловленная, а как одинаково истинные: </w:t>
      </w:r>
      <w:r>
        <w:rPr>
          <w:color w:val="000000"/>
          <w:sz w:val="28"/>
        </w:rPr>
        <w:t>«</w:t>
      </w:r>
      <w:r w:rsidRPr="004236B3">
        <w:rPr>
          <w:color w:val="000000"/>
          <w:sz w:val="28"/>
          <w:lang w:val="en-US"/>
        </w:rPr>
        <w:t>If</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open</w:t>
      </w:r>
      <w:r w:rsidRPr="00D14B09">
        <w:rPr>
          <w:color w:val="000000"/>
          <w:sz w:val="28"/>
        </w:rPr>
        <w:t>-</w:t>
      </w:r>
      <w:r w:rsidRPr="004236B3">
        <w:rPr>
          <w:color w:val="000000"/>
          <w:sz w:val="28"/>
          <w:lang w:val="en-US"/>
        </w:rPr>
        <w:t>handed</w:t>
      </w:r>
      <w:r w:rsidRPr="00D14B09">
        <w:rPr>
          <w:color w:val="000000"/>
          <w:sz w:val="28"/>
        </w:rPr>
        <w:t xml:space="preserve"> </w:t>
      </w:r>
      <w:r w:rsidRPr="004236B3">
        <w:rPr>
          <w:color w:val="000000"/>
          <w:sz w:val="28"/>
          <w:lang w:val="en-US"/>
        </w:rPr>
        <w:t>too</w:t>
      </w:r>
      <w:r>
        <w:rPr>
          <w:color w:val="000000"/>
          <w:sz w:val="28"/>
        </w:rPr>
        <w:t>»</w:t>
      </w:r>
      <w:r w:rsidRPr="004236B3">
        <w:rPr>
          <w:color w:val="000000"/>
          <w:sz w:val="28"/>
        </w:rPr>
        <w:t xml:space="preserve">, т. </w:t>
      </w:r>
      <w:r w:rsidRPr="004236B3">
        <w:rPr>
          <w:color w:val="000000"/>
          <w:sz w:val="28"/>
          <w:lang w:val="en-US"/>
        </w:rPr>
        <w:t>e</w:t>
      </w:r>
      <w:r w:rsidRPr="004236B3">
        <w:rPr>
          <w:color w:val="000000"/>
          <w:sz w:val="28"/>
        </w:rPr>
        <w:t xml:space="preserve">. </w:t>
      </w:r>
      <w:r>
        <w:rPr>
          <w:color w:val="000000"/>
          <w:sz w:val="28"/>
        </w:rPr>
        <w:t>«</w:t>
      </w:r>
      <w:r w:rsidRPr="004236B3">
        <w:rPr>
          <w:color w:val="000000"/>
          <w:sz w:val="28"/>
        </w:rPr>
        <w:t>Он был и богат, и щедр</w:t>
      </w:r>
      <w:r>
        <w:rPr>
          <w:color w:val="000000"/>
          <w:sz w:val="28"/>
        </w:rPr>
        <w:t>»</w:t>
      </w:r>
      <w:r w:rsidRPr="004236B3">
        <w:rPr>
          <w:color w:val="000000"/>
          <w:sz w:val="28"/>
        </w:rPr>
        <w:t xml:space="preserve">, хотя эти качества не всегда сочетаются в одном лице; значение условной формы можно изложить так: </w:t>
      </w:r>
      <w:r>
        <w:rPr>
          <w:color w:val="000000"/>
          <w:sz w:val="28"/>
        </w:rPr>
        <w:t>«</w:t>
      </w:r>
      <w:r w:rsidRPr="004236B3">
        <w:rPr>
          <w:color w:val="000000"/>
          <w:sz w:val="28"/>
        </w:rPr>
        <w:t>Если вы допускаете, что он богат, вы также должны допустить, что он щедр</w:t>
      </w:r>
      <w:r>
        <w:rPr>
          <w:color w:val="000000"/>
          <w:sz w:val="28"/>
        </w:rPr>
        <w:t>»</w:t>
      </w:r>
      <w:r w:rsidRPr="004236B3">
        <w:rPr>
          <w:color w:val="000000"/>
          <w:sz w:val="28"/>
        </w:rPr>
        <w:t xml:space="preserve">; ср. также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fifty</w:t>
      </w:r>
      <w:r w:rsidRPr="00D14B09">
        <w:rPr>
          <w:color w:val="000000"/>
          <w:sz w:val="28"/>
        </w:rPr>
        <w:t xml:space="preserve"> </w:t>
      </w:r>
      <w:r w:rsidRPr="004236B3">
        <w:rPr>
          <w:color w:val="000000"/>
          <w:sz w:val="28"/>
          <w:lang w:val="en-US"/>
        </w:rPr>
        <w:t>if</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day</w:t>
      </w:r>
      <w:r w:rsidRPr="004236B3">
        <w:rPr>
          <w:rStyle w:val="a5"/>
          <w:color w:val="000000"/>
          <w:sz w:val="28"/>
        </w:rPr>
        <w:footnoteReference w:id="201"/>
      </w:r>
      <w:r w:rsidRPr="004236B3">
        <w:rPr>
          <w:color w:val="000000"/>
          <w:sz w:val="28"/>
        </w:rPr>
        <w:t>.</w:t>
      </w:r>
    </w:p>
    <w:p w:rsidR="004236B3" w:rsidRDefault="004236B3" w:rsidP="004236B3">
      <w:pPr>
        <w:spacing w:after="0" w:line="360" w:lineRule="auto"/>
        <w:ind w:firstLine="709"/>
        <w:rPr>
          <w:color w:val="000000"/>
          <w:sz w:val="28"/>
        </w:rPr>
      </w:pPr>
      <w:r w:rsidRPr="004236B3">
        <w:rPr>
          <w:color w:val="000000"/>
          <w:sz w:val="28"/>
        </w:rPr>
        <w:t>Аналогичные соображения применимы и к уступительным предложениям (</w:t>
      </w:r>
      <w:r w:rsidRPr="004236B3">
        <w:rPr>
          <w:color w:val="000000"/>
          <w:sz w:val="28"/>
          <w:lang w:val="en-US"/>
        </w:rPr>
        <w:t>though</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were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is</w:t>
      </w:r>
      <w:r w:rsidRPr="004236B3">
        <w:rPr>
          <w:color w:val="000000"/>
          <w:sz w:val="28"/>
        </w:rPr>
        <w:t>).</w:t>
      </w:r>
    </w:p>
    <w:p w:rsidR="00AE3C98" w:rsidRPr="004236B3" w:rsidRDefault="00AE3C98" w:rsidP="004236B3">
      <w:pPr>
        <w:spacing w:after="0" w:line="360" w:lineRule="auto"/>
        <w:ind w:firstLine="709"/>
        <w:rPr>
          <w:color w:val="000000"/>
          <w:sz w:val="28"/>
        </w:rPr>
      </w:pPr>
    </w:p>
    <w:p w:rsidR="004236B3" w:rsidRPr="004236B3" w:rsidRDefault="00AE3C98" w:rsidP="004236B3">
      <w:pPr>
        <w:pStyle w:val="3"/>
        <w:keepNext w:val="0"/>
        <w:spacing w:before="0" w:after="0" w:line="360" w:lineRule="auto"/>
        <w:ind w:firstLine="709"/>
        <w:jc w:val="both"/>
        <w:rPr>
          <w:color w:val="000000"/>
          <w:sz w:val="28"/>
        </w:rPr>
      </w:pPr>
      <w:r w:rsidRPr="004236B3">
        <w:rPr>
          <w:color w:val="000000"/>
          <w:sz w:val="28"/>
        </w:rPr>
        <w:t>Понятийные наклонения</w:t>
      </w:r>
    </w:p>
    <w:p w:rsidR="00AE3C98" w:rsidRDefault="00AE3C98" w:rsidP="004236B3">
      <w:pPr>
        <w:spacing w:after="0" w:line="360" w:lineRule="auto"/>
        <w:ind w:firstLine="709"/>
        <w:rPr>
          <w:color w:val="000000"/>
          <w:sz w:val="28"/>
        </w:rPr>
      </w:pPr>
    </w:p>
    <w:p w:rsidR="004236B3" w:rsidRPr="00D14B09" w:rsidRDefault="004236B3" w:rsidP="004236B3">
      <w:pPr>
        <w:spacing w:after="0" w:line="360" w:lineRule="auto"/>
        <w:ind w:firstLine="709"/>
        <w:rPr>
          <w:color w:val="000000"/>
          <w:sz w:val="28"/>
          <w:lang w:val="en-US"/>
        </w:rPr>
      </w:pPr>
      <w:r w:rsidRPr="004236B3">
        <w:rPr>
          <w:color w:val="000000"/>
          <w:sz w:val="28"/>
        </w:rPr>
        <w:t xml:space="preserve">Можно ли было бы расположить все </w:t>
      </w:r>
      <w:r>
        <w:rPr>
          <w:color w:val="000000"/>
          <w:sz w:val="28"/>
        </w:rPr>
        <w:t>«</w:t>
      </w:r>
      <w:r w:rsidRPr="004236B3">
        <w:rPr>
          <w:color w:val="000000"/>
          <w:sz w:val="28"/>
        </w:rPr>
        <w:t>наклонения</w:t>
      </w:r>
      <w:r>
        <w:rPr>
          <w:color w:val="000000"/>
          <w:sz w:val="28"/>
        </w:rPr>
        <w:t>»</w:t>
      </w:r>
      <w:r w:rsidRPr="004236B3">
        <w:rPr>
          <w:color w:val="000000"/>
          <w:sz w:val="28"/>
        </w:rPr>
        <w:t xml:space="preserve"> в логически последовательную систему? Такая попытка была сделана грамматистами более ста лет назад на основе философии сначала Вольфа, затем Канта. Первый устанавливал в своей онтологии три категории: возможность, необходимость и случайность, а последний под общим названием </w:t>
      </w:r>
      <w:r>
        <w:rPr>
          <w:color w:val="000000"/>
          <w:sz w:val="28"/>
        </w:rPr>
        <w:t>«</w:t>
      </w:r>
      <w:r w:rsidRPr="004236B3">
        <w:rPr>
          <w:color w:val="000000"/>
          <w:sz w:val="28"/>
        </w:rPr>
        <w:t>модальность</w:t>
      </w:r>
      <w:r>
        <w:rPr>
          <w:color w:val="000000"/>
          <w:sz w:val="28"/>
        </w:rPr>
        <w:t>»</w:t>
      </w:r>
      <w:r w:rsidRPr="004236B3">
        <w:rPr>
          <w:color w:val="000000"/>
          <w:sz w:val="28"/>
        </w:rPr>
        <w:t xml:space="preserve"> </w:t>
      </w:r>
      <w:r>
        <w:rPr>
          <w:color w:val="000000"/>
          <w:sz w:val="28"/>
        </w:rPr>
        <w:t>–</w:t>
      </w:r>
      <w:r w:rsidRPr="004236B3">
        <w:rPr>
          <w:color w:val="000000"/>
          <w:sz w:val="28"/>
        </w:rPr>
        <w:t xml:space="preserve"> три категории: возможность, действительность и необходимость; Готфриз: Герман дал дальнейшее подразделение: объективная возможность (сослагательное наклонение), субъективная возможность (желательное наклонение), объективная необходимость (греческие отглагольные прилагательные на </w:t>
      </w:r>
      <w:r>
        <w:rPr>
          <w:color w:val="000000"/>
          <w:sz w:val="28"/>
        </w:rPr>
        <w:t xml:space="preserve">– </w:t>
      </w:r>
      <w:r w:rsidRPr="004236B3">
        <w:rPr>
          <w:color w:val="000000"/>
          <w:sz w:val="28"/>
          <w:lang w:val="en-US"/>
        </w:rPr>
        <w:t>teos</w:t>
      </w:r>
      <w:r w:rsidRPr="004236B3">
        <w:rPr>
          <w:color w:val="000000"/>
          <w:sz w:val="28"/>
        </w:rPr>
        <w:t>) и субъективная необходимость (повелительное наклонение). Едва ли стоит останавливаться на последовательном развитии этих теорий (см. содержательную статью Хэля</w:t>
      </w:r>
      <w:r w:rsidRPr="00D14B09">
        <w:rPr>
          <w:color w:val="000000"/>
          <w:sz w:val="28"/>
          <w:lang w:val="en-US"/>
        </w:rPr>
        <w:t xml:space="preserve">: </w:t>
      </w:r>
      <w:r w:rsidRPr="004236B3">
        <w:rPr>
          <w:color w:val="000000"/>
          <w:sz w:val="28"/>
          <w:lang w:val="en-US"/>
        </w:rPr>
        <w:t>W.G</w:t>
      </w:r>
      <w:r w:rsidRPr="00D14B09">
        <w:rPr>
          <w:color w:val="000000"/>
          <w:sz w:val="28"/>
          <w:lang w:val="en-US"/>
        </w:rPr>
        <w:t xml:space="preserve">. </w:t>
      </w:r>
      <w:r w:rsidRPr="004236B3">
        <w:rPr>
          <w:color w:val="000000"/>
          <w:sz w:val="28"/>
        </w:rPr>
        <w:t>Н</w:t>
      </w:r>
      <w:r w:rsidRPr="004236B3">
        <w:rPr>
          <w:color w:val="000000"/>
          <w:sz w:val="28"/>
          <w:lang w:val="en-US"/>
        </w:rPr>
        <w:t>ale, A Century of Metaphysical Syntax, St. Louis Congress of Arts and Sciences, 1904, Vol. III</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Недавно</w:t>
      </w:r>
      <w:r w:rsidRPr="00D14B09">
        <w:rPr>
          <w:color w:val="000000"/>
          <w:sz w:val="28"/>
          <w:lang w:val="en-US"/>
        </w:rPr>
        <w:t xml:space="preserve"> </w:t>
      </w:r>
      <w:r w:rsidRPr="004236B3">
        <w:rPr>
          <w:color w:val="000000"/>
          <w:sz w:val="28"/>
        </w:rPr>
        <w:t>Дейчбейн</w:t>
      </w:r>
      <w:r w:rsidRPr="00D14B09">
        <w:rPr>
          <w:color w:val="000000"/>
          <w:sz w:val="28"/>
          <w:lang w:val="en-US"/>
        </w:rPr>
        <w:t xml:space="preserve"> </w:t>
      </w:r>
      <w:r w:rsidRPr="004236B3">
        <w:rPr>
          <w:color w:val="000000"/>
          <w:sz w:val="28"/>
        </w:rPr>
        <w:t>предложил</w:t>
      </w:r>
      <w:r w:rsidRPr="00D14B09">
        <w:rPr>
          <w:color w:val="000000"/>
          <w:sz w:val="28"/>
          <w:lang w:val="en-US"/>
        </w:rPr>
        <w:t xml:space="preserve"> </w:t>
      </w:r>
      <w:r w:rsidRPr="004236B3">
        <w:rPr>
          <w:color w:val="000000"/>
          <w:sz w:val="28"/>
        </w:rPr>
        <w:t>до</w:t>
      </w:r>
      <w:r w:rsidRPr="00D14B09">
        <w:rPr>
          <w:color w:val="000000"/>
          <w:sz w:val="28"/>
          <w:lang w:val="en-US"/>
        </w:rPr>
        <w:t xml:space="preserve"> </w:t>
      </w:r>
      <w:r w:rsidRPr="004236B3">
        <w:rPr>
          <w:color w:val="000000"/>
          <w:sz w:val="28"/>
        </w:rPr>
        <w:t>некоторой</w:t>
      </w:r>
      <w:r w:rsidRPr="00D14B09">
        <w:rPr>
          <w:color w:val="000000"/>
          <w:sz w:val="28"/>
          <w:lang w:val="en-US"/>
        </w:rPr>
        <w:t xml:space="preserve"> </w:t>
      </w:r>
      <w:r w:rsidRPr="004236B3">
        <w:rPr>
          <w:color w:val="000000"/>
          <w:sz w:val="28"/>
        </w:rPr>
        <w:t>степени</w:t>
      </w:r>
      <w:r w:rsidRPr="00D14B09">
        <w:rPr>
          <w:color w:val="000000"/>
          <w:sz w:val="28"/>
          <w:lang w:val="en-US"/>
        </w:rPr>
        <w:t xml:space="preserve"> </w:t>
      </w:r>
      <w:r w:rsidRPr="004236B3">
        <w:rPr>
          <w:color w:val="000000"/>
          <w:sz w:val="28"/>
        </w:rPr>
        <w:t>сходную</w:t>
      </w:r>
      <w:r w:rsidRPr="00D14B09">
        <w:rPr>
          <w:color w:val="000000"/>
          <w:sz w:val="28"/>
          <w:lang w:val="en-US"/>
        </w:rPr>
        <w:t xml:space="preserve"> </w:t>
      </w:r>
      <w:r w:rsidRPr="004236B3">
        <w:rPr>
          <w:color w:val="000000"/>
          <w:sz w:val="28"/>
        </w:rPr>
        <w:t>систему</w:t>
      </w:r>
      <w:r w:rsidRPr="00D14B09">
        <w:rPr>
          <w:color w:val="000000"/>
          <w:sz w:val="28"/>
          <w:lang w:val="en-US"/>
        </w:rPr>
        <w:t xml:space="preserve"> (</w:t>
      </w:r>
      <w:r w:rsidRPr="004236B3">
        <w:rPr>
          <w:color w:val="000000"/>
          <w:sz w:val="28"/>
          <w:lang w:val="en-US"/>
        </w:rPr>
        <w:t>Deutschbein, System der neuenglischen Syntax</w:t>
      </w:r>
      <w:r w:rsidRPr="00D14B09">
        <w:rPr>
          <w:color w:val="000000"/>
          <w:sz w:val="28"/>
          <w:lang w:val="en-US"/>
        </w:rPr>
        <w:t xml:space="preserve">, 113 </w:t>
      </w:r>
      <w:r w:rsidRPr="004236B3">
        <w:rPr>
          <w:color w:val="000000"/>
          <w:sz w:val="28"/>
        </w:rPr>
        <w:t>и</w:t>
      </w:r>
      <w:r w:rsidRPr="00D14B09">
        <w:rPr>
          <w:color w:val="000000"/>
          <w:sz w:val="28"/>
          <w:lang w:val="en-US"/>
        </w:rPr>
        <w:t xml:space="preserve"> </w:t>
      </w:r>
      <w:r w:rsidRPr="004236B3">
        <w:rPr>
          <w:color w:val="000000"/>
          <w:sz w:val="28"/>
        </w:rPr>
        <w:t>сл</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Sprachpsychologische Studien</w:t>
      </w:r>
      <w:r>
        <w:rPr>
          <w:color w:val="000000"/>
          <w:sz w:val="28"/>
          <w:lang w:val="en-US"/>
        </w:rPr>
        <w:t>»</w:t>
      </w:r>
      <w:r w:rsidRPr="004236B3">
        <w:rPr>
          <w:color w:val="000000"/>
          <w:sz w:val="28"/>
          <w:lang w:val="en-US"/>
        </w:rPr>
        <w:t>, C</w:t>
      </w:r>
      <w:r w:rsidRPr="004236B3">
        <w:rPr>
          <w:color w:val="000000"/>
          <w:sz w:val="28"/>
        </w:rPr>
        <w:t>ц</w:t>
      </w:r>
      <w:r w:rsidRPr="004236B3">
        <w:rPr>
          <w:color w:val="000000"/>
          <w:sz w:val="28"/>
          <w:lang w:val="en-US"/>
        </w:rPr>
        <w:t>then</w:t>
      </w:r>
      <w:r w:rsidRPr="00D14B09">
        <w:rPr>
          <w:color w:val="000000"/>
          <w:sz w:val="28"/>
          <w:lang w:val="en-US"/>
        </w:rPr>
        <w:t xml:space="preserve">, 1918). </w:t>
      </w:r>
      <w:r w:rsidRPr="004236B3">
        <w:rPr>
          <w:color w:val="000000"/>
          <w:sz w:val="28"/>
        </w:rPr>
        <w:t>Вот</w:t>
      </w:r>
      <w:r w:rsidRPr="00D14B09">
        <w:rPr>
          <w:color w:val="000000"/>
          <w:sz w:val="28"/>
          <w:lang w:val="en-US"/>
        </w:rPr>
        <w:t xml:space="preserve"> </w:t>
      </w:r>
      <w:r w:rsidRPr="004236B3">
        <w:rPr>
          <w:color w:val="000000"/>
          <w:sz w:val="28"/>
        </w:rPr>
        <w:t>его</w:t>
      </w:r>
      <w:r w:rsidRPr="00D14B09">
        <w:rPr>
          <w:color w:val="000000"/>
          <w:sz w:val="28"/>
          <w:lang w:val="en-US"/>
        </w:rPr>
        <w:t xml:space="preserve"> </w:t>
      </w:r>
      <w:r w:rsidRPr="004236B3">
        <w:rPr>
          <w:color w:val="000000"/>
          <w:sz w:val="28"/>
        </w:rPr>
        <w:t>главные</w:t>
      </w:r>
      <w:r w:rsidRPr="00D14B09">
        <w:rPr>
          <w:color w:val="000000"/>
          <w:sz w:val="28"/>
          <w:lang w:val="en-US"/>
        </w:rPr>
        <w:t xml:space="preserve"> </w:t>
      </w:r>
      <w:r w:rsidRPr="004236B3">
        <w:rPr>
          <w:color w:val="000000"/>
          <w:sz w:val="28"/>
        </w:rPr>
        <w:t>категории</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lang w:val="en-US"/>
        </w:rPr>
        <w:t>I. Kogitativus, II. Optativus, III. Voluntativus, IV. Expectativus</w:t>
      </w:r>
      <w:r w:rsidRPr="004236B3">
        <w:rPr>
          <w:color w:val="000000"/>
          <w:sz w:val="28"/>
        </w:rPr>
        <w:t xml:space="preserve">, каждая с четырьмя подразделениями, которые обозначаются псевдоматематическими формулами: 1, 0, &lt; 1 и &gt; 1. Эти цифры обозначают, как он говорит, соотношение между мыслью и желанием, с одной стороны, и реальностью и возможностью реализации </w:t>
      </w:r>
      <w:r>
        <w:rPr>
          <w:color w:val="000000"/>
          <w:sz w:val="28"/>
        </w:rPr>
        <w:t>–</w:t>
      </w:r>
      <w:r w:rsidRPr="004236B3">
        <w:rPr>
          <w:color w:val="000000"/>
          <w:sz w:val="28"/>
        </w:rPr>
        <w:t xml:space="preserve"> с другой. Так, в предложении </w:t>
      </w:r>
      <w:r w:rsidRPr="004236B3">
        <w:rPr>
          <w:color w:val="000000"/>
          <w:sz w:val="28"/>
          <w:lang w:val="en-US"/>
        </w:rPr>
        <w:t>Lebte</w:t>
      </w:r>
      <w:r w:rsidRPr="00D14B09">
        <w:rPr>
          <w:color w:val="000000"/>
          <w:sz w:val="28"/>
        </w:rPr>
        <w:t xml:space="preserve"> </w:t>
      </w:r>
      <w:r w:rsidRPr="004236B3">
        <w:rPr>
          <w:color w:val="000000"/>
          <w:sz w:val="28"/>
          <w:lang w:val="en-US"/>
        </w:rPr>
        <w:t>mein</w:t>
      </w:r>
      <w:r w:rsidRPr="00D14B09">
        <w:rPr>
          <w:color w:val="000000"/>
          <w:sz w:val="28"/>
        </w:rPr>
        <w:t xml:space="preserve"> </w:t>
      </w:r>
      <w:r w:rsidRPr="004236B3">
        <w:rPr>
          <w:color w:val="000000"/>
          <w:sz w:val="28"/>
          <w:lang w:val="en-US"/>
        </w:rPr>
        <w:t>Vater</w:t>
      </w:r>
      <w:r w:rsidRPr="00D14B09">
        <w:rPr>
          <w:color w:val="000000"/>
          <w:sz w:val="28"/>
        </w:rPr>
        <w:t xml:space="preserve"> </w:t>
      </w:r>
      <w:r w:rsidRPr="004236B3">
        <w:rPr>
          <w:color w:val="000000"/>
          <w:sz w:val="28"/>
          <w:lang w:val="en-US"/>
        </w:rPr>
        <w:t>doch</w:t>
      </w:r>
      <w:r w:rsidRPr="00D14B09">
        <w:rPr>
          <w:color w:val="000000"/>
          <w:sz w:val="28"/>
        </w:rPr>
        <w:t xml:space="preserve"> </w:t>
      </w:r>
      <w:r>
        <w:rPr>
          <w:color w:val="000000"/>
          <w:sz w:val="28"/>
        </w:rPr>
        <w:t>«</w:t>
      </w:r>
      <w:r w:rsidRPr="004236B3">
        <w:rPr>
          <w:color w:val="000000"/>
          <w:sz w:val="28"/>
        </w:rPr>
        <w:t>Жил бы еще мой отец</w:t>
      </w:r>
      <w:r>
        <w:rPr>
          <w:color w:val="000000"/>
          <w:sz w:val="28"/>
        </w:rPr>
        <w:t>»</w:t>
      </w:r>
      <w:r w:rsidRPr="004236B3">
        <w:rPr>
          <w:color w:val="000000"/>
          <w:sz w:val="28"/>
        </w:rPr>
        <w:t xml:space="preserve"> пропорция между желанием (</w:t>
      </w:r>
      <w:r w:rsidRPr="004236B3">
        <w:rPr>
          <w:color w:val="000000"/>
          <w:sz w:val="28"/>
          <w:lang w:val="en-US"/>
        </w:rPr>
        <w:t>W</w:t>
      </w:r>
      <w:r w:rsidRPr="00D14B09">
        <w:rPr>
          <w:color w:val="000000"/>
          <w:sz w:val="28"/>
        </w:rPr>
        <w:t xml:space="preserve"> = </w:t>
      </w:r>
      <w:r w:rsidRPr="004236B3">
        <w:rPr>
          <w:color w:val="000000"/>
          <w:sz w:val="28"/>
          <w:lang w:val="en-US"/>
        </w:rPr>
        <w:t>Wunsch</w:t>
      </w:r>
      <w:r w:rsidRPr="004236B3">
        <w:rPr>
          <w:color w:val="000000"/>
          <w:sz w:val="28"/>
        </w:rPr>
        <w:t>) и возможностью реализации (</w:t>
      </w:r>
      <w:r w:rsidRPr="004236B3">
        <w:rPr>
          <w:color w:val="000000"/>
          <w:sz w:val="28"/>
          <w:lang w:val="en-US"/>
        </w:rPr>
        <w:t>R</w:t>
      </w:r>
      <w:r w:rsidRPr="00D14B09">
        <w:rPr>
          <w:color w:val="000000"/>
          <w:sz w:val="28"/>
        </w:rPr>
        <w:t xml:space="preserve"> = </w:t>
      </w:r>
      <w:r w:rsidRPr="004236B3">
        <w:rPr>
          <w:color w:val="000000"/>
          <w:sz w:val="28"/>
          <w:lang w:val="en-US"/>
        </w:rPr>
        <w:t>Realisierungsm</w:t>
      </w:r>
      <w:r w:rsidRPr="004236B3">
        <w:rPr>
          <w:color w:val="000000"/>
          <w:sz w:val="28"/>
        </w:rPr>
        <w:t>ц</w:t>
      </w:r>
      <w:r w:rsidRPr="004236B3">
        <w:rPr>
          <w:color w:val="000000"/>
          <w:sz w:val="28"/>
          <w:lang w:val="en-US"/>
        </w:rPr>
        <w:t>glichkeit</w:t>
      </w:r>
      <w:r w:rsidRPr="004236B3">
        <w:rPr>
          <w:color w:val="000000"/>
          <w:sz w:val="28"/>
        </w:rPr>
        <w:t>) приравнивается к 0, хотя математик, скорее, скажет, что это отношение =?,</w:t>
      </w:r>
      <w:r w:rsidRPr="004236B3">
        <w:rPr>
          <w:i/>
          <w:color w:val="000000"/>
          <w:sz w:val="28"/>
        </w:rPr>
        <w:t xml:space="preserve"> </w:t>
      </w:r>
      <w:r w:rsidRPr="004236B3">
        <w:rPr>
          <w:color w:val="000000"/>
          <w:sz w:val="28"/>
        </w:rPr>
        <w:t xml:space="preserve">в то время как </w:t>
      </w:r>
      <w:r w:rsidRPr="004236B3">
        <w:rPr>
          <w:color w:val="000000"/>
          <w:sz w:val="28"/>
          <w:lang w:val="en-US"/>
        </w:rPr>
        <w:t>R</w:t>
      </w:r>
      <w:r w:rsidRPr="00D14B09">
        <w:rPr>
          <w:color w:val="000000"/>
          <w:sz w:val="28"/>
        </w:rPr>
        <w:t xml:space="preserve"> </w:t>
      </w:r>
      <w:r w:rsidRPr="004236B3">
        <w:rPr>
          <w:color w:val="000000"/>
          <w:sz w:val="28"/>
        </w:rPr>
        <w:t xml:space="preserve">= 0. Если отвлечься от этого курьезного недосмотра, значение символов будет следующим: &gt; 1 </w:t>
      </w:r>
      <w:r>
        <w:rPr>
          <w:color w:val="000000"/>
          <w:sz w:val="28"/>
        </w:rPr>
        <w:t xml:space="preserve">– </w:t>
      </w:r>
      <w:r w:rsidRPr="004236B3">
        <w:rPr>
          <w:color w:val="000000"/>
          <w:sz w:val="28"/>
        </w:rPr>
        <w:t xml:space="preserve">необходимость, 1 </w:t>
      </w:r>
      <w:r>
        <w:rPr>
          <w:color w:val="000000"/>
          <w:sz w:val="28"/>
        </w:rPr>
        <w:t>–</w:t>
      </w:r>
      <w:r w:rsidRPr="004236B3">
        <w:rPr>
          <w:color w:val="000000"/>
          <w:sz w:val="28"/>
        </w:rPr>
        <w:t xml:space="preserve"> реальность, &lt; 1 </w:t>
      </w:r>
      <w:r>
        <w:rPr>
          <w:color w:val="000000"/>
          <w:sz w:val="28"/>
        </w:rPr>
        <w:t>–</w:t>
      </w:r>
      <w:r w:rsidRPr="004236B3">
        <w:rPr>
          <w:color w:val="000000"/>
          <w:sz w:val="28"/>
        </w:rPr>
        <w:t xml:space="preserve"> возможность и 0 </w:t>
      </w:r>
      <w:r>
        <w:rPr>
          <w:color w:val="000000"/>
          <w:sz w:val="28"/>
        </w:rPr>
        <w:t>–</w:t>
      </w:r>
      <w:r w:rsidRPr="004236B3">
        <w:rPr>
          <w:color w:val="000000"/>
          <w:sz w:val="28"/>
        </w:rPr>
        <w:t xml:space="preserve"> невозможность. В пользу его точки зрения, если ее так сформулировать, можно привести некоторые доводы; однако мое трехчленное деление на необходимость, возможность и невозможность представляется мне логически более правильным, поскольку реальность и нереальность принадлежат к иной сфере, чем необходимость и возможность.</w:t>
      </w:r>
    </w:p>
    <w:p w:rsidR="004236B3" w:rsidRPr="004236B3" w:rsidRDefault="004236B3" w:rsidP="004236B3">
      <w:pPr>
        <w:spacing w:after="0" w:line="360" w:lineRule="auto"/>
        <w:ind w:firstLine="709"/>
        <w:rPr>
          <w:color w:val="000000"/>
          <w:sz w:val="28"/>
        </w:rPr>
      </w:pPr>
      <w:r w:rsidRPr="004236B3">
        <w:rPr>
          <w:color w:val="000000"/>
          <w:sz w:val="28"/>
        </w:rPr>
        <w:t xml:space="preserve">Даже схема Дейчбейна не является исчерпывающей; кроме того, он недостаточно отчетливо разграничивает синтаксические и понятийные категории. В качестве пробной схемы, объединяющей чисто понятийные категории, которые в различных языках более или менее расплывчато выражаются глагольными наклонениями и вспомогательными глаголами, можно, пожалуй, предложить следующий перечень. Однако этому перечню я не могу придавать большого значения: категории часто перекрывают одна другую, а термины не всегда удачны; включение в список условного и уступительного наклонений также можно оспаривать. В конце списка, может быть, надо добавить </w:t>
      </w:r>
      <w:r>
        <w:rPr>
          <w:color w:val="000000"/>
          <w:sz w:val="28"/>
        </w:rPr>
        <w:t>«</w:t>
      </w:r>
      <w:r w:rsidRPr="004236B3">
        <w:rPr>
          <w:color w:val="000000"/>
          <w:sz w:val="28"/>
        </w:rPr>
        <w:t>подчинительное</w:t>
      </w:r>
      <w:r>
        <w:rPr>
          <w:color w:val="000000"/>
          <w:sz w:val="28"/>
        </w:rPr>
        <w:t>»</w:t>
      </w:r>
      <w:r w:rsidRPr="004236B3">
        <w:rPr>
          <w:color w:val="000000"/>
          <w:sz w:val="28"/>
        </w:rPr>
        <w:t xml:space="preserve"> наклонение.</w:t>
      </w:r>
    </w:p>
    <w:p w:rsidR="004236B3" w:rsidRPr="004236B3" w:rsidRDefault="004236B3" w:rsidP="004236B3">
      <w:pPr>
        <w:spacing w:after="0" w:line="360" w:lineRule="auto"/>
        <w:ind w:firstLine="709"/>
        <w:rPr>
          <w:color w:val="000000"/>
          <w:sz w:val="28"/>
          <w:u w:val="single"/>
        </w:rPr>
      </w:pPr>
      <w:r w:rsidRPr="004236B3">
        <w:rPr>
          <w:color w:val="000000"/>
          <w:sz w:val="28"/>
        </w:rPr>
        <w:t>1. Содержащие элемент воли:</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Jussive </w:t>
      </w:r>
      <w:r w:rsidRPr="00D14B09">
        <w:rPr>
          <w:color w:val="000000"/>
          <w:sz w:val="28"/>
          <w:lang w:val="en-US"/>
        </w:rPr>
        <w:t>«</w:t>
      </w:r>
      <w:r w:rsidRPr="004236B3">
        <w:rPr>
          <w:color w:val="000000"/>
          <w:sz w:val="28"/>
        </w:rPr>
        <w:t>Юссив</w:t>
      </w:r>
      <w:r w:rsidRPr="00D14B09">
        <w:rPr>
          <w:color w:val="000000"/>
          <w:sz w:val="28"/>
          <w:lang w:val="en-US"/>
        </w:rPr>
        <w:t xml:space="preserve">»: </w:t>
      </w:r>
      <w:r w:rsidRPr="004236B3">
        <w:rPr>
          <w:color w:val="000000"/>
          <w:sz w:val="28"/>
          <w:lang w:val="en-US"/>
        </w:rPr>
        <w:t>Go</w:t>
      </w:r>
      <w:r w:rsidRPr="00D14B09">
        <w:rPr>
          <w:color w:val="000000"/>
          <w:sz w:val="28"/>
          <w:lang w:val="en-US"/>
        </w:rPr>
        <w:t>! (</w:t>
      </w:r>
      <w:r w:rsidRPr="004236B3">
        <w:rPr>
          <w:color w:val="000000"/>
          <w:sz w:val="28"/>
        </w:rPr>
        <w:t>приказание</w:t>
      </w:r>
      <w:r w:rsidRPr="00D14B09">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Compulsive </w:t>
      </w:r>
      <w:r w:rsidRPr="00D14B09">
        <w:rPr>
          <w:color w:val="000000"/>
          <w:sz w:val="28"/>
          <w:lang w:val="en-US"/>
        </w:rPr>
        <w:t>«</w:t>
      </w:r>
      <w:r w:rsidRPr="004236B3">
        <w:rPr>
          <w:color w:val="000000"/>
          <w:sz w:val="28"/>
        </w:rPr>
        <w:t>Компульсив</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lang w:val="en-US"/>
        </w:rPr>
        <w:t>has to go.</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Obligative </w:t>
      </w:r>
      <w:r w:rsidRPr="00D14B09">
        <w:rPr>
          <w:color w:val="000000"/>
          <w:sz w:val="28"/>
          <w:lang w:val="en-US"/>
        </w:rPr>
        <w:t>«</w:t>
      </w:r>
      <w:r w:rsidRPr="004236B3">
        <w:rPr>
          <w:color w:val="000000"/>
          <w:sz w:val="28"/>
        </w:rPr>
        <w:t>Облигатив</w:t>
      </w:r>
      <w:r w:rsidRPr="00D14B09">
        <w:rPr>
          <w:color w:val="000000"/>
          <w:sz w:val="28"/>
          <w:lang w:val="en-US"/>
        </w:rPr>
        <w:t xml:space="preserve">»: </w:t>
      </w:r>
      <w:r w:rsidRPr="004236B3">
        <w:rPr>
          <w:color w:val="000000"/>
          <w:sz w:val="28"/>
          <w:lang w:val="en-US"/>
        </w:rPr>
        <w:t>He ought to go; We should go.</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Advisory </w:t>
      </w:r>
      <w:r w:rsidRPr="00D14B09">
        <w:rPr>
          <w:color w:val="000000"/>
          <w:sz w:val="28"/>
          <w:lang w:val="en-US"/>
        </w:rPr>
        <w:t>«</w:t>
      </w:r>
      <w:r w:rsidRPr="004236B3">
        <w:rPr>
          <w:color w:val="000000"/>
          <w:sz w:val="28"/>
        </w:rPr>
        <w:t>Адвизив</w:t>
      </w:r>
      <w:r w:rsidRPr="00D14B09">
        <w:rPr>
          <w:color w:val="000000"/>
          <w:sz w:val="28"/>
          <w:lang w:val="en-US"/>
        </w:rPr>
        <w:t xml:space="preserve">»: </w:t>
      </w:r>
      <w:r w:rsidRPr="004236B3">
        <w:rPr>
          <w:color w:val="000000"/>
          <w:sz w:val="28"/>
          <w:lang w:val="en-US"/>
        </w:rPr>
        <w:t>You should go.</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Precative </w:t>
      </w:r>
      <w:r w:rsidRPr="00D14B09">
        <w:rPr>
          <w:color w:val="000000"/>
          <w:sz w:val="28"/>
          <w:lang w:val="en-US"/>
        </w:rPr>
        <w:t>«</w:t>
      </w:r>
      <w:r w:rsidRPr="004236B3">
        <w:rPr>
          <w:color w:val="000000"/>
          <w:sz w:val="28"/>
        </w:rPr>
        <w:t>Прекатив</w:t>
      </w:r>
      <w:r w:rsidRPr="00D14B09">
        <w:rPr>
          <w:color w:val="000000"/>
          <w:sz w:val="28"/>
          <w:lang w:val="en-US"/>
        </w:rPr>
        <w:t xml:space="preserve">»: </w:t>
      </w:r>
      <w:r w:rsidRPr="004236B3">
        <w:rPr>
          <w:color w:val="000000"/>
          <w:sz w:val="28"/>
          <w:lang w:val="en-US"/>
        </w:rPr>
        <w:t>Go, please.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Hortative </w:t>
      </w:r>
      <w:r w:rsidRPr="00D14B09">
        <w:rPr>
          <w:color w:val="000000"/>
          <w:sz w:val="28"/>
          <w:lang w:val="en-US"/>
        </w:rPr>
        <w:t>«</w:t>
      </w:r>
      <w:r w:rsidRPr="004236B3">
        <w:rPr>
          <w:color w:val="000000"/>
          <w:sz w:val="28"/>
        </w:rPr>
        <w:t>Хортатив</w:t>
      </w:r>
      <w:r w:rsidRPr="00D14B09">
        <w:rPr>
          <w:color w:val="000000"/>
          <w:sz w:val="28"/>
          <w:lang w:val="en-US"/>
        </w:rPr>
        <w:t xml:space="preserve">»: </w:t>
      </w:r>
      <w:r w:rsidRPr="004236B3">
        <w:rPr>
          <w:color w:val="000000"/>
          <w:sz w:val="28"/>
          <w:lang w:val="en-US"/>
        </w:rPr>
        <w:t>Let us go.</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Permissive </w:t>
      </w:r>
      <w:r w:rsidRPr="00D14B09">
        <w:rPr>
          <w:color w:val="000000"/>
          <w:sz w:val="28"/>
          <w:lang w:val="en-US"/>
        </w:rPr>
        <w:t>«</w:t>
      </w:r>
      <w:r w:rsidRPr="004236B3">
        <w:rPr>
          <w:color w:val="000000"/>
          <w:sz w:val="28"/>
        </w:rPr>
        <w:t>Пермиссив</w:t>
      </w:r>
      <w:r w:rsidRPr="00D14B09">
        <w:rPr>
          <w:color w:val="000000"/>
          <w:sz w:val="28"/>
          <w:lang w:val="en-US"/>
        </w:rPr>
        <w:t xml:space="preserve">»: </w:t>
      </w:r>
      <w:r w:rsidRPr="004236B3">
        <w:rPr>
          <w:color w:val="000000"/>
          <w:sz w:val="28"/>
          <w:lang w:val="en-US"/>
        </w:rPr>
        <w:t>You may go if you like.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Promissive </w:t>
      </w:r>
      <w:r w:rsidRPr="00D14B09">
        <w:rPr>
          <w:color w:val="000000"/>
          <w:sz w:val="28"/>
          <w:lang w:val="en-US"/>
        </w:rPr>
        <w:t>«</w:t>
      </w:r>
      <w:r w:rsidRPr="004236B3">
        <w:rPr>
          <w:color w:val="000000"/>
          <w:sz w:val="28"/>
        </w:rPr>
        <w:t>Промиссив</w:t>
      </w:r>
      <w:r w:rsidRPr="00D14B09">
        <w:rPr>
          <w:color w:val="000000"/>
          <w:sz w:val="28"/>
          <w:lang w:val="en-US"/>
        </w:rPr>
        <w:t xml:space="preserve">»: </w:t>
      </w:r>
      <w:r w:rsidRPr="004236B3">
        <w:rPr>
          <w:color w:val="000000"/>
          <w:sz w:val="28"/>
          <w:lang w:val="en-US"/>
        </w:rPr>
        <w:t>I will go; It shall be done.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Optative </w:t>
      </w:r>
      <w:r w:rsidRPr="00D14B09">
        <w:rPr>
          <w:color w:val="000000"/>
          <w:sz w:val="28"/>
          <w:lang w:val="en-US"/>
        </w:rPr>
        <w:t>«</w:t>
      </w:r>
      <w:r w:rsidRPr="004236B3">
        <w:rPr>
          <w:color w:val="000000"/>
          <w:sz w:val="28"/>
        </w:rPr>
        <w:t>Оптатив</w:t>
      </w:r>
      <w:r w:rsidRPr="00D14B09">
        <w:rPr>
          <w:color w:val="000000"/>
          <w:sz w:val="28"/>
          <w:lang w:val="en-US"/>
        </w:rPr>
        <w:t>» (</w:t>
      </w:r>
      <w:r w:rsidRPr="004236B3">
        <w:rPr>
          <w:color w:val="000000"/>
          <w:sz w:val="28"/>
        </w:rPr>
        <w:t>осуществимый</w:t>
      </w:r>
      <w:r w:rsidRPr="00D14B09">
        <w:rPr>
          <w:color w:val="000000"/>
          <w:sz w:val="28"/>
          <w:lang w:val="en-US"/>
        </w:rPr>
        <w:t xml:space="preserve">): </w:t>
      </w:r>
      <w:r w:rsidRPr="004236B3">
        <w:rPr>
          <w:color w:val="000000"/>
          <w:sz w:val="28"/>
          <w:lang w:val="en-US"/>
        </w:rPr>
        <w:t>May he be still alive!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Desiderative </w:t>
      </w:r>
      <w:r w:rsidRPr="00D14B09">
        <w:rPr>
          <w:color w:val="000000"/>
          <w:sz w:val="28"/>
          <w:lang w:val="en-US"/>
        </w:rPr>
        <w:t>«</w:t>
      </w:r>
      <w:r w:rsidRPr="004236B3">
        <w:rPr>
          <w:color w:val="000000"/>
          <w:sz w:val="28"/>
        </w:rPr>
        <w:t>Дезидератив</w:t>
      </w:r>
      <w:r w:rsidRPr="00D14B09">
        <w:rPr>
          <w:color w:val="000000"/>
          <w:sz w:val="28"/>
          <w:lang w:val="en-US"/>
        </w:rPr>
        <w:t>» (</w:t>
      </w:r>
      <w:r w:rsidRPr="004236B3">
        <w:rPr>
          <w:color w:val="000000"/>
          <w:sz w:val="28"/>
        </w:rPr>
        <w:t>неосуществимый</w:t>
      </w:r>
      <w:r w:rsidRPr="00D14B09">
        <w:rPr>
          <w:color w:val="000000"/>
          <w:sz w:val="28"/>
          <w:lang w:val="en-US"/>
        </w:rPr>
        <w:t xml:space="preserve">): </w:t>
      </w:r>
      <w:r w:rsidRPr="004236B3">
        <w:rPr>
          <w:color w:val="000000"/>
          <w:sz w:val="28"/>
          <w:lang w:val="en-US"/>
        </w:rPr>
        <w:t>Would he were still alive!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Intentional </w:t>
      </w:r>
      <w:r w:rsidRPr="00D14B09">
        <w:rPr>
          <w:color w:val="000000"/>
          <w:sz w:val="28"/>
          <w:lang w:val="en-US"/>
        </w:rPr>
        <w:t>«</w:t>
      </w:r>
      <w:r w:rsidRPr="004236B3">
        <w:rPr>
          <w:color w:val="000000"/>
          <w:sz w:val="28"/>
        </w:rPr>
        <w:t>Интенционалис</w:t>
      </w:r>
      <w:r w:rsidRPr="00D14B09">
        <w:rPr>
          <w:color w:val="000000"/>
          <w:sz w:val="28"/>
          <w:lang w:val="en-US"/>
        </w:rPr>
        <w:t xml:space="preserve">»: </w:t>
      </w:r>
      <w:r w:rsidRPr="004236B3">
        <w:rPr>
          <w:color w:val="000000"/>
          <w:sz w:val="28"/>
          <w:lang w:val="en-US"/>
        </w:rPr>
        <w:t>In order that he may go.</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2. He </w:t>
      </w:r>
      <w:r w:rsidRPr="004236B3">
        <w:rPr>
          <w:color w:val="000000"/>
          <w:sz w:val="28"/>
        </w:rPr>
        <w:t>содержащие</w:t>
      </w:r>
      <w:r w:rsidRPr="00D14B09">
        <w:rPr>
          <w:color w:val="000000"/>
          <w:sz w:val="28"/>
          <w:lang w:val="en-US"/>
        </w:rPr>
        <w:t xml:space="preserve"> </w:t>
      </w:r>
      <w:r w:rsidRPr="004236B3">
        <w:rPr>
          <w:color w:val="000000"/>
          <w:sz w:val="28"/>
        </w:rPr>
        <w:t>элемента</w:t>
      </w:r>
      <w:r w:rsidRPr="00D14B09">
        <w:rPr>
          <w:color w:val="000000"/>
          <w:sz w:val="28"/>
          <w:lang w:val="en-US"/>
        </w:rPr>
        <w:t xml:space="preserve"> </w:t>
      </w:r>
      <w:r w:rsidRPr="004236B3">
        <w:rPr>
          <w:color w:val="000000"/>
          <w:sz w:val="28"/>
        </w:rPr>
        <w:t>воли</w:t>
      </w:r>
      <w:r w:rsidRPr="00D14B09">
        <w:rPr>
          <w:color w:val="000000"/>
          <w:sz w:val="28"/>
          <w:lang w:val="en-US"/>
        </w:rPr>
        <w: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Apodictive </w:t>
      </w:r>
      <w:r w:rsidRPr="00D14B09">
        <w:rPr>
          <w:color w:val="000000"/>
          <w:sz w:val="28"/>
          <w:lang w:val="en-US"/>
        </w:rPr>
        <w:t>«</w:t>
      </w:r>
      <w:r w:rsidRPr="004236B3">
        <w:rPr>
          <w:color w:val="000000"/>
          <w:sz w:val="28"/>
        </w:rPr>
        <w:t>Аподиктив</w:t>
      </w:r>
      <w:r w:rsidRPr="00D14B09">
        <w:rPr>
          <w:color w:val="000000"/>
          <w:sz w:val="28"/>
          <w:lang w:val="en-US"/>
        </w:rPr>
        <w:t xml:space="preserve">»: </w:t>
      </w:r>
      <w:r w:rsidRPr="004236B3">
        <w:rPr>
          <w:color w:val="000000"/>
          <w:sz w:val="28"/>
          <w:lang w:val="en-US"/>
        </w:rPr>
        <w:t>Twice two must be four.</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Necessitative </w:t>
      </w:r>
      <w:r w:rsidRPr="00D14B09">
        <w:rPr>
          <w:color w:val="000000"/>
          <w:sz w:val="28"/>
          <w:lang w:val="en-US"/>
        </w:rPr>
        <w:t>«</w:t>
      </w:r>
      <w:r w:rsidRPr="004236B3">
        <w:rPr>
          <w:color w:val="000000"/>
          <w:sz w:val="28"/>
        </w:rPr>
        <w:t>Нецесситатив</w:t>
      </w:r>
      <w:r w:rsidRPr="00D14B09">
        <w:rPr>
          <w:color w:val="000000"/>
          <w:sz w:val="28"/>
          <w:lang w:val="en-US"/>
        </w:rPr>
        <w:t xml:space="preserve">»: </w:t>
      </w:r>
      <w:r w:rsidRPr="004236B3">
        <w:rPr>
          <w:color w:val="000000"/>
          <w:sz w:val="28"/>
          <w:lang w:val="en-US"/>
        </w:rPr>
        <w:t>He must be rich (or he could not spend so</w:t>
      </w:r>
      <w:r w:rsidRPr="004236B3">
        <w:rPr>
          <w:color w:val="000000"/>
          <w:sz w:val="28"/>
          <w:lang w:val="en-US"/>
        </w:rPr>
        <w:br/>
        <w:t xml:space="preserve"> much).</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Assertive </w:t>
      </w:r>
      <w:r w:rsidRPr="00D14B09">
        <w:rPr>
          <w:color w:val="000000"/>
          <w:sz w:val="28"/>
          <w:lang w:val="en-US"/>
        </w:rPr>
        <w:t>«</w:t>
      </w:r>
      <w:r w:rsidRPr="004236B3">
        <w:rPr>
          <w:color w:val="000000"/>
          <w:sz w:val="28"/>
        </w:rPr>
        <w:t>Ассертив</w:t>
      </w:r>
      <w:r w:rsidRPr="00D14B09">
        <w:rPr>
          <w:color w:val="000000"/>
          <w:sz w:val="28"/>
          <w:lang w:val="en-US"/>
        </w:rPr>
        <w:t xml:space="preserve">»: </w:t>
      </w:r>
      <w:r w:rsidRPr="004236B3">
        <w:rPr>
          <w:color w:val="000000"/>
          <w:sz w:val="28"/>
          <w:lang w:val="en-US"/>
        </w:rPr>
        <w:t>He is rich.</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Presumptive </w:t>
      </w:r>
      <w:r w:rsidRPr="00D14B09">
        <w:rPr>
          <w:color w:val="000000"/>
          <w:sz w:val="28"/>
          <w:lang w:val="en-US"/>
        </w:rPr>
        <w:t>«</w:t>
      </w:r>
      <w:r w:rsidRPr="004236B3">
        <w:rPr>
          <w:color w:val="000000"/>
          <w:sz w:val="28"/>
        </w:rPr>
        <w:t>Презумптив</w:t>
      </w:r>
      <w:r w:rsidRPr="00D14B09">
        <w:rPr>
          <w:color w:val="000000"/>
          <w:sz w:val="28"/>
          <w:lang w:val="en-US"/>
        </w:rPr>
        <w:t xml:space="preserve">»: </w:t>
      </w:r>
      <w:r w:rsidRPr="004236B3">
        <w:rPr>
          <w:color w:val="000000"/>
          <w:sz w:val="28"/>
          <w:lang w:val="en-US"/>
        </w:rPr>
        <w:t>He is probably rich; He would (will) know.</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Dubitative </w:t>
      </w:r>
      <w:r w:rsidRPr="00D14B09">
        <w:rPr>
          <w:color w:val="000000"/>
          <w:sz w:val="28"/>
          <w:lang w:val="en-US"/>
        </w:rPr>
        <w:t>«</w:t>
      </w:r>
      <w:r w:rsidRPr="004236B3">
        <w:rPr>
          <w:color w:val="000000"/>
          <w:sz w:val="28"/>
        </w:rPr>
        <w:t>Дубитатив</w:t>
      </w:r>
      <w:r w:rsidRPr="00D14B09">
        <w:rPr>
          <w:color w:val="000000"/>
          <w:sz w:val="28"/>
          <w:lang w:val="en-US"/>
        </w:rPr>
        <w:t xml:space="preserve">»: </w:t>
      </w:r>
      <w:r w:rsidRPr="004236B3">
        <w:rPr>
          <w:color w:val="000000"/>
          <w:sz w:val="28"/>
          <w:lang w:val="en-US"/>
        </w:rPr>
        <w:t>He may be (is perhaps) rich.</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Potential </w:t>
      </w:r>
      <w:r w:rsidRPr="00D14B09">
        <w:rPr>
          <w:color w:val="000000"/>
          <w:sz w:val="28"/>
          <w:lang w:val="en-US"/>
        </w:rPr>
        <w:t>«</w:t>
      </w:r>
      <w:r w:rsidRPr="004236B3">
        <w:rPr>
          <w:color w:val="000000"/>
          <w:sz w:val="28"/>
        </w:rPr>
        <w:t>Потенциалис</w:t>
      </w:r>
      <w:r w:rsidRPr="00D14B09">
        <w:rPr>
          <w:color w:val="000000"/>
          <w:sz w:val="28"/>
          <w:lang w:val="en-US"/>
        </w:rPr>
        <w:t xml:space="preserve">»: </w:t>
      </w:r>
      <w:r w:rsidRPr="004236B3">
        <w:rPr>
          <w:color w:val="000000"/>
          <w:sz w:val="28"/>
          <w:lang w:val="en-US"/>
        </w:rPr>
        <w:t>He can speak.</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Conditional </w:t>
      </w:r>
      <w:r w:rsidRPr="00D14B09">
        <w:rPr>
          <w:color w:val="000000"/>
          <w:sz w:val="28"/>
          <w:lang w:val="en-US"/>
        </w:rPr>
        <w:t>«</w:t>
      </w:r>
      <w:r w:rsidRPr="004236B3">
        <w:rPr>
          <w:color w:val="000000"/>
          <w:sz w:val="28"/>
        </w:rPr>
        <w:t>Кондиционалис</w:t>
      </w:r>
      <w:r w:rsidRPr="00D14B09">
        <w:rPr>
          <w:color w:val="000000"/>
          <w:sz w:val="28"/>
          <w:lang w:val="en-US"/>
        </w:rPr>
        <w:t xml:space="preserve">»: </w:t>
      </w:r>
      <w:r w:rsidRPr="004236B3">
        <w:rPr>
          <w:color w:val="000000"/>
          <w:sz w:val="28"/>
          <w:lang w:val="en-US"/>
        </w:rPr>
        <w:t>If he is rich.</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Hypothetical </w:t>
      </w:r>
      <w:r w:rsidRPr="00D14B09">
        <w:rPr>
          <w:color w:val="000000"/>
          <w:sz w:val="28"/>
          <w:lang w:val="en-US"/>
        </w:rPr>
        <w:t>«</w:t>
      </w:r>
      <w:r w:rsidRPr="004236B3">
        <w:rPr>
          <w:color w:val="000000"/>
          <w:sz w:val="28"/>
        </w:rPr>
        <w:t>Гипотетикалис</w:t>
      </w:r>
      <w:r w:rsidRPr="00D14B09">
        <w:rPr>
          <w:color w:val="000000"/>
          <w:sz w:val="28"/>
          <w:lang w:val="en-US"/>
        </w:rPr>
        <w:t xml:space="preserve">»: </w:t>
      </w:r>
      <w:r w:rsidRPr="004236B3">
        <w:rPr>
          <w:color w:val="000000"/>
          <w:sz w:val="28"/>
          <w:lang w:val="en-US"/>
        </w:rPr>
        <w:t>If he were rich.</w:t>
      </w:r>
    </w:p>
    <w:p w:rsidR="004236B3" w:rsidRPr="00D14B09" w:rsidRDefault="004236B3" w:rsidP="004236B3">
      <w:pPr>
        <w:spacing w:after="0" w:line="360" w:lineRule="auto"/>
        <w:ind w:firstLine="709"/>
        <w:rPr>
          <w:color w:val="000000"/>
          <w:sz w:val="28"/>
          <w:lang w:val="en-US"/>
        </w:rPr>
      </w:pPr>
      <w:r w:rsidRPr="004236B3">
        <w:rPr>
          <w:color w:val="000000"/>
          <w:sz w:val="28"/>
          <w:lang w:val="en-US"/>
        </w:rPr>
        <w:t xml:space="preserve">Concessional </w:t>
      </w:r>
      <w:r w:rsidRPr="00D14B09">
        <w:rPr>
          <w:color w:val="000000"/>
          <w:sz w:val="28"/>
          <w:lang w:val="en-US"/>
        </w:rPr>
        <w:t>«</w:t>
      </w:r>
      <w:r w:rsidRPr="004236B3">
        <w:rPr>
          <w:color w:val="000000"/>
          <w:sz w:val="28"/>
        </w:rPr>
        <w:t>Концессионалис</w:t>
      </w:r>
      <w:r w:rsidRPr="00D14B09">
        <w:rPr>
          <w:color w:val="000000"/>
          <w:sz w:val="28"/>
          <w:lang w:val="en-US"/>
        </w:rPr>
        <w:t xml:space="preserve">»: </w:t>
      </w:r>
      <w:r w:rsidRPr="004236B3">
        <w:rPr>
          <w:color w:val="000000"/>
          <w:sz w:val="28"/>
          <w:lang w:val="en-US"/>
        </w:rPr>
        <w:t>Though he is rich</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Каждое из этих наклонений может выражаться самыми разнообразными языковыми средствами, помимо средств, упомянутых выше.</w:t>
      </w:r>
    </w:p>
    <w:p w:rsidR="004236B3" w:rsidRPr="004236B3" w:rsidRDefault="004236B3" w:rsidP="004236B3">
      <w:pPr>
        <w:spacing w:after="0" w:line="360" w:lineRule="auto"/>
        <w:ind w:firstLine="709"/>
        <w:rPr>
          <w:color w:val="000000"/>
          <w:sz w:val="28"/>
        </w:rPr>
      </w:pPr>
      <w:r w:rsidRPr="004236B3">
        <w:rPr>
          <w:color w:val="000000"/>
          <w:sz w:val="28"/>
        </w:rPr>
        <w:t xml:space="preserve">Если отрешиться от твердой почвы глагольных форм, реально существующих в конкретном языке, </w:t>
      </w:r>
      <w:r>
        <w:rPr>
          <w:color w:val="000000"/>
          <w:sz w:val="28"/>
        </w:rPr>
        <w:t>«</w:t>
      </w:r>
      <w:r w:rsidRPr="004236B3">
        <w:rPr>
          <w:color w:val="000000"/>
          <w:sz w:val="28"/>
        </w:rPr>
        <w:t>наклонений</w:t>
      </w:r>
      <w:r>
        <w:rPr>
          <w:color w:val="000000"/>
          <w:sz w:val="28"/>
        </w:rPr>
        <w:t>»</w:t>
      </w:r>
      <w:r w:rsidRPr="004236B3">
        <w:rPr>
          <w:color w:val="000000"/>
          <w:sz w:val="28"/>
        </w:rPr>
        <w:t xml:space="preserve"> будет мною</w:t>
      </w:r>
      <w:r w:rsidRPr="004236B3">
        <w:rPr>
          <w:rStyle w:val="a5"/>
          <w:color w:val="000000"/>
          <w:sz w:val="28"/>
        </w:rPr>
        <w:footnoteReference w:id="202"/>
      </w:r>
      <w:r w:rsidRPr="004236B3">
        <w:rPr>
          <w:color w:val="000000"/>
          <w:sz w:val="28"/>
        </w:rPr>
        <w:t>.</w:t>
      </w:r>
    </w:p>
    <w:p w:rsidR="004236B3" w:rsidRDefault="004236B3" w:rsidP="004236B3">
      <w:pPr>
        <w:spacing w:after="0" w:line="360" w:lineRule="auto"/>
        <w:ind w:firstLine="709"/>
        <w:rPr>
          <w:color w:val="000000"/>
          <w:sz w:val="28"/>
        </w:rPr>
      </w:pPr>
    </w:p>
    <w:p w:rsidR="00AE3C98" w:rsidRPr="004236B3" w:rsidRDefault="00AE3C98" w:rsidP="004236B3">
      <w:pPr>
        <w:spacing w:after="0" w:line="360" w:lineRule="auto"/>
        <w:ind w:firstLine="709"/>
        <w:rPr>
          <w:color w:val="000000"/>
          <w:sz w:val="28"/>
        </w:rPr>
      </w:pPr>
    </w:p>
    <w:p w:rsidR="004236B3" w:rsidRPr="00A21284" w:rsidRDefault="00AE3C98" w:rsidP="00AE3C98">
      <w:pPr>
        <w:pStyle w:val="2"/>
        <w:keepNext w:val="0"/>
        <w:spacing w:before="0" w:after="0" w:line="360" w:lineRule="auto"/>
        <w:ind w:firstLine="709"/>
        <w:jc w:val="both"/>
        <w:rPr>
          <w:b/>
          <w:i w:val="0"/>
          <w:spacing w:val="0"/>
        </w:rPr>
      </w:pPr>
      <w:r>
        <w:br w:type="page"/>
      </w:r>
      <w:r w:rsidR="004236B3" w:rsidRPr="00A21284">
        <w:rPr>
          <w:b/>
          <w:i w:val="0"/>
          <w:spacing w:val="0"/>
        </w:rPr>
        <w:t xml:space="preserve">Глава </w:t>
      </w:r>
      <w:r w:rsidR="004236B3" w:rsidRPr="00A21284">
        <w:rPr>
          <w:b/>
          <w:i w:val="0"/>
          <w:spacing w:val="0"/>
          <w:lang w:val="en-US"/>
        </w:rPr>
        <w:t>XXIV</w:t>
      </w:r>
      <w:r w:rsidRPr="00A21284">
        <w:rPr>
          <w:b/>
          <w:i w:val="0"/>
          <w:spacing w:val="0"/>
        </w:rPr>
        <w:t>. Отрицание</w:t>
      </w:r>
    </w:p>
    <w:p w:rsidR="00AE3C98" w:rsidRDefault="00AE3C98"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Противоречащие и противные понятия. Некоторые трехчленные деления. Значение отрицания. Специальное и нексусное отрицание. Двойное или кумулятивное отрицание. История отрицательных выражений. Подразумеваемое отрицание.</w:t>
      </w:r>
    </w:p>
    <w:p w:rsidR="00AE3C98" w:rsidRDefault="00AE3C98" w:rsidP="004236B3">
      <w:pPr>
        <w:pStyle w:val="3"/>
        <w:keepNext w:val="0"/>
        <w:spacing w:before="0" w:after="0" w:line="360" w:lineRule="auto"/>
        <w:ind w:firstLine="709"/>
        <w:jc w:val="both"/>
        <w:rPr>
          <w:color w:val="000000"/>
          <w:sz w:val="28"/>
        </w:rPr>
      </w:pPr>
    </w:p>
    <w:p w:rsidR="004236B3" w:rsidRPr="004236B3" w:rsidRDefault="00AE3C98" w:rsidP="004236B3">
      <w:pPr>
        <w:pStyle w:val="3"/>
        <w:keepNext w:val="0"/>
        <w:spacing w:before="0" w:after="0" w:line="360" w:lineRule="auto"/>
        <w:ind w:firstLine="709"/>
        <w:jc w:val="both"/>
        <w:rPr>
          <w:color w:val="000000"/>
          <w:sz w:val="28"/>
        </w:rPr>
      </w:pPr>
      <w:r w:rsidRPr="004236B3">
        <w:rPr>
          <w:color w:val="000000"/>
          <w:sz w:val="28"/>
        </w:rPr>
        <w:t>Противоречащие и противные понятия</w:t>
      </w:r>
    </w:p>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Логики различают противоречащие понятия, такие, как </w:t>
      </w:r>
      <w:r w:rsidRPr="004236B3">
        <w:rPr>
          <w:color w:val="000000"/>
          <w:sz w:val="28"/>
          <w:lang w:val="en-US"/>
        </w:rPr>
        <w:t>white</w:t>
      </w:r>
      <w:r w:rsidRPr="00D14B09">
        <w:rPr>
          <w:color w:val="000000"/>
          <w:sz w:val="28"/>
        </w:rPr>
        <w:t xml:space="preserve"> </w:t>
      </w:r>
      <w:r>
        <w:rPr>
          <w:color w:val="000000"/>
          <w:sz w:val="28"/>
        </w:rPr>
        <w:t>«</w:t>
      </w:r>
      <w:r w:rsidRPr="004236B3">
        <w:rPr>
          <w:color w:val="000000"/>
          <w:sz w:val="28"/>
        </w:rPr>
        <w:t>белый</w:t>
      </w:r>
      <w:r>
        <w:rPr>
          <w:color w:val="000000"/>
          <w:sz w:val="28"/>
        </w:rPr>
        <w:t>»</w:t>
      </w:r>
      <w:r w:rsidRPr="004236B3">
        <w:rPr>
          <w:color w:val="000000"/>
          <w:sz w:val="28"/>
        </w:rPr>
        <w:t xml:space="preserve"> и </w:t>
      </w:r>
      <w:r w:rsidRPr="004236B3">
        <w:rPr>
          <w:color w:val="000000"/>
          <w:sz w:val="28"/>
          <w:lang w:val="en-US"/>
        </w:rPr>
        <w:t>not</w:t>
      </w:r>
      <w:r w:rsidRPr="00D14B09">
        <w:rPr>
          <w:color w:val="000000"/>
          <w:sz w:val="28"/>
        </w:rPr>
        <w:t>-</w:t>
      </w:r>
      <w:r w:rsidRPr="004236B3">
        <w:rPr>
          <w:color w:val="000000"/>
          <w:sz w:val="28"/>
          <w:lang w:val="en-US"/>
        </w:rPr>
        <w:t>white</w:t>
      </w:r>
      <w:r w:rsidRPr="00D14B09">
        <w:rPr>
          <w:color w:val="000000"/>
          <w:sz w:val="28"/>
        </w:rPr>
        <w:t xml:space="preserve"> </w:t>
      </w:r>
      <w:r>
        <w:rPr>
          <w:color w:val="000000"/>
          <w:sz w:val="28"/>
        </w:rPr>
        <w:t>«</w:t>
      </w:r>
      <w:r w:rsidRPr="004236B3">
        <w:rPr>
          <w:color w:val="000000"/>
          <w:sz w:val="28"/>
        </w:rPr>
        <w:t>не-белый</w:t>
      </w:r>
      <w:r>
        <w:rPr>
          <w:color w:val="000000"/>
          <w:sz w:val="28"/>
        </w:rPr>
        <w:t>»</w:t>
      </w:r>
      <w:r w:rsidRPr="004236B3">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богатый</w:t>
      </w:r>
      <w:r>
        <w:rPr>
          <w:color w:val="000000"/>
          <w:sz w:val="28"/>
        </w:rPr>
        <w:t>»</w:t>
      </w:r>
      <w:r w:rsidRPr="004236B3">
        <w:rPr>
          <w:color w:val="000000"/>
          <w:sz w:val="28"/>
        </w:rPr>
        <w:t xml:space="preserve"> и </w:t>
      </w:r>
      <w:r w:rsidRPr="004236B3">
        <w:rPr>
          <w:color w:val="000000"/>
          <w:sz w:val="28"/>
          <w:lang w:val="en-US"/>
        </w:rPr>
        <w:t>not</w:t>
      </w:r>
      <w:r w:rsidRPr="00D14B09">
        <w:rPr>
          <w:color w:val="000000"/>
          <w:sz w:val="28"/>
        </w:rPr>
        <w:t>-</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не-богатый</w:t>
      </w:r>
      <w:r>
        <w:rPr>
          <w:color w:val="000000"/>
          <w:sz w:val="28"/>
        </w:rPr>
        <w:t>»</w:t>
      </w:r>
      <w:r w:rsidRPr="004236B3">
        <w:rPr>
          <w:color w:val="000000"/>
          <w:sz w:val="28"/>
        </w:rPr>
        <w:t xml:space="preserve">, и противные понятия, такие, как </w:t>
      </w:r>
      <w:r w:rsidRPr="004236B3">
        <w:rPr>
          <w:color w:val="000000"/>
          <w:sz w:val="28"/>
          <w:lang w:val="en-US"/>
        </w:rPr>
        <w:t>white</w:t>
      </w:r>
      <w:r w:rsidRPr="00D14B09">
        <w:rPr>
          <w:color w:val="000000"/>
          <w:sz w:val="28"/>
        </w:rPr>
        <w:t xml:space="preserve"> </w:t>
      </w:r>
      <w:r>
        <w:rPr>
          <w:color w:val="000000"/>
          <w:sz w:val="28"/>
        </w:rPr>
        <w:t>«</w:t>
      </w:r>
      <w:r w:rsidRPr="004236B3">
        <w:rPr>
          <w:color w:val="000000"/>
          <w:sz w:val="28"/>
        </w:rPr>
        <w:t>белый</w:t>
      </w:r>
      <w:r>
        <w:rPr>
          <w:color w:val="000000"/>
          <w:sz w:val="28"/>
        </w:rPr>
        <w:t>»</w:t>
      </w:r>
      <w:r w:rsidRPr="004236B3">
        <w:rPr>
          <w:color w:val="000000"/>
          <w:sz w:val="28"/>
        </w:rPr>
        <w:t xml:space="preserve"> и </w:t>
      </w:r>
      <w:r w:rsidRPr="004236B3">
        <w:rPr>
          <w:color w:val="000000"/>
          <w:sz w:val="28"/>
          <w:lang w:val="en-US"/>
        </w:rPr>
        <w:t>black</w:t>
      </w:r>
      <w:r w:rsidRPr="00D14B09">
        <w:rPr>
          <w:color w:val="000000"/>
          <w:sz w:val="28"/>
        </w:rPr>
        <w:t xml:space="preserve"> </w:t>
      </w:r>
      <w:r>
        <w:rPr>
          <w:color w:val="000000"/>
          <w:sz w:val="28"/>
        </w:rPr>
        <w:t>«</w:t>
      </w:r>
      <w:r w:rsidRPr="004236B3">
        <w:rPr>
          <w:color w:val="000000"/>
          <w:sz w:val="28"/>
        </w:rPr>
        <w:t>черный</w:t>
      </w:r>
      <w:r>
        <w:rPr>
          <w:color w:val="000000"/>
          <w:sz w:val="28"/>
        </w:rPr>
        <w:t>»</w:t>
      </w:r>
      <w:r w:rsidRPr="004236B3">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богатый</w:t>
      </w:r>
      <w:r>
        <w:rPr>
          <w:color w:val="000000"/>
          <w:sz w:val="28"/>
        </w:rPr>
        <w:t>»</w:t>
      </w:r>
      <w:r w:rsidRPr="004236B3">
        <w:rPr>
          <w:color w:val="000000"/>
          <w:sz w:val="28"/>
        </w:rPr>
        <w:t xml:space="preserve"> и </w:t>
      </w:r>
      <w:r w:rsidRPr="004236B3">
        <w:rPr>
          <w:color w:val="000000"/>
          <w:sz w:val="28"/>
          <w:lang w:val="en-US"/>
        </w:rPr>
        <w:t>poor</w:t>
      </w:r>
      <w:r w:rsidRPr="00D14B09">
        <w:rPr>
          <w:color w:val="000000"/>
          <w:sz w:val="28"/>
        </w:rPr>
        <w:t xml:space="preserve"> </w:t>
      </w:r>
      <w:r>
        <w:rPr>
          <w:color w:val="000000"/>
          <w:sz w:val="28"/>
        </w:rPr>
        <w:t>«</w:t>
      </w:r>
      <w:r w:rsidRPr="004236B3">
        <w:rPr>
          <w:color w:val="000000"/>
          <w:sz w:val="28"/>
        </w:rPr>
        <w:t>бедный</w:t>
      </w:r>
      <w:r>
        <w:rPr>
          <w:color w:val="000000"/>
          <w:sz w:val="28"/>
        </w:rPr>
        <w:t>»</w:t>
      </w:r>
      <w:r w:rsidRPr="004236B3">
        <w:rPr>
          <w:color w:val="000000"/>
          <w:sz w:val="28"/>
        </w:rPr>
        <w:t xml:space="preserve">. Противоречащие понятия, взятые вместе, охватывают все существующее, так как всякие промежуточные понятия исключаются, противные же понятия предполагают наличие одного или большего количества промежуточных понятий. Для противоречащих понятий язык обычно употребляет или производные слова, например </w:t>
      </w:r>
      <w:r w:rsidRPr="004236B3">
        <w:rPr>
          <w:color w:val="000000"/>
          <w:sz w:val="28"/>
          <w:lang w:val="en-US"/>
        </w:rPr>
        <w:t>unhappy</w:t>
      </w:r>
      <w:r w:rsidRPr="00D14B09">
        <w:rPr>
          <w:color w:val="000000"/>
          <w:sz w:val="28"/>
        </w:rPr>
        <w:t xml:space="preserve"> </w:t>
      </w:r>
      <w:r>
        <w:rPr>
          <w:color w:val="000000"/>
          <w:sz w:val="28"/>
        </w:rPr>
        <w:t>«</w:t>
      </w:r>
      <w:r w:rsidRPr="004236B3">
        <w:rPr>
          <w:color w:val="000000"/>
          <w:sz w:val="28"/>
        </w:rPr>
        <w:t>несчастливый</w:t>
      </w:r>
      <w:r>
        <w:rPr>
          <w:color w:val="000000"/>
          <w:sz w:val="28"/>
        </w:rPr>
        <w:t>»</w:t>
      </w:r>
      <w:r w:rsidRPr="004236B3">
        <w:rPr>
          <w:color w:val="000000"/>
          <w:sz w:val="28"/>
        </w:rPr>
        <w:t xml:space="preserve">, </w:t>
      </w:r>
      <w:r w:rsidRPr="004236B3">
        <w:rPr>
          <w:color w:val="000000"/>
          <w:sz w:val="28"/>
          <w:lang w:val="en-US"/>
        </w:rPr>
        <w:t>impossible</w:t>
      </w:r>
      <w:r w:rsidRPr="00D14B09">
        <w:rPr>
          <w:color w:val="000000"/>
          <w:sz w:val="28"/>
        </w:rPr>
        <w:t xml:space="preserve"> </w:t>
      </w:r>
      <w:r>
        <w:rPr>
          <w:color w:val="000000"/>
          <w:sz w:val="28"/>
        </w:rPr>
        <w:t>«</w:t>
      </w:r>
      <w:r w:rsidRPr="004236B3">
        <w:rPr>
          <w:color w:val="000000"/>
          <w:sz w:val="28"/>
        </w:rPr>
        <w:t>невозможный</w:t>
      </w:r>
      <w:r>
        <w:rPr>
          <w:color w:val="000000"/>
          <w:sz w:val="28"/>
        </w:rPr>
        <w:t>»</w:t>
      </w:r>
      <w:r w:rsidRPr="004236B3">
        <w:rPr>
          <w:color w:val="000000"/>
          <w:sz w:val="28"/>
        </w:rPr>
        <w:t xml:space="preserve">, </w:t>
      </w:r>
      <w:r w:rsidRPr="004236B3">
        <w:rPr>
          <w:color w:val="000000"/>
          <w:sz w:val="28"/>
          <w:lang w:val="en-US"/>
        </w:rPr>
        <w:t>disorder</w:t>
      </w:r>
      <w:r w:rsidRPr="00D14B09">
        <w:rPr>
          <w:color w:val="000000"/>
          <w:sz w:val="28"/>
        </w:rPr>
        <w:t xml:space="preserve"> </w:t>
      </w:r>
      <w:r>
        <w:rPr>
          <w:color w:val="000000"/>
          <w:sz w:val="28"/>
        </w:rPr>
        <w:t>«</w:t>
      </w:r>
      <w:r w:rsidRPr="004236B3">
        <w:rPr>
          <w:color w:val="000000"/>
          <w:sz w:val="28"/>
        </w:rPr>
        <w:t>беспорядок</w:t>
      </w:r>
      <w:r>
        <w:rPr>
          <w:color w:val="000000"/>
          <w:sz w:val="28"/>
        </w:rPr>
        <w:t>»</w:t>
      </w:r>
      <w:r w:rsidRPr="004236B3">
        <w:rPr>
          <w:color w:val="000000"/>
          <w:sz w:val="28"/>
        </w:rPr>
        <w:t xml:space="preserve">, или составные выражения с наречием </w:t>
      </w:r>
      <w:r w:rsidRPr="004236B3">
        <w:rPr>
          <w:color w:val="000000"/>
          <w:sz w:val="28"/>
          <w:lang w:val="en-US"/>
        </w:rPr>
        <w:t>not</w:t>
      </w:r>
      <w:r w:rsidRPr="00D14B09">
        <w:rPr>
          <w:color w:val="000000"/>
          <w:sz w:val="28"/>
        </w:rPr>
        <w:t xml:space="preserve"> </w:t>
      </w:r>
      <w:r>
        <w:rPr>
          <w:color w:val="000000"/>
          <w:sz w:val="28"/>
        </w:rPr>
        <w:t>«</w:t>
      </w:r>
      <w:r w:rsidRPr="004236B3">
        <w:rPr>
          <w:color w:val="000000"/>
          <w:sz w:val="28"/>
        </w:rPr>
        <w:t>не</w:t>
      </w:r>
      <w:r>
        <w:rPr>
          <w:color w:val="000000"/>
          <w:sz w:val="28"/>
        </w:rPr>
        <w:t>»</w:t>
      </w:r>
      <w:r w:rsidRPr="004236B3">
        <w:rPr>
          <w:color w:val="000000"/>
          <w:sz w:val="28"/>
        </w:rPr>
        <w:t xml:space="preserve">. С другой стороны, для выражения самых необходимых противных понятий очень часто употребляются особые корни. Отсюда такие пары, как </w:t>
      </w:r>
      <w:r w:rsidRPr="004236B3">
        <w:rPr>
          <w:color w:val="000000"/>
          <w:sz w:val="28"/>
          <w:lang w:val="en-US"/>
        </w:rPr>
        <w:t>young</w:t>
      </w:r>
      <w:r w:rsidRPr="00D14B09">
        <w:rPr>
          <w:color w:val="000000"/>
          <w:sz w:val="28"/>
        </w:rPr>
        <w:t xml:space="preserve"> </w:t>
      </w:r>
      <w:r>
        <w:rPr>
          <w:color w:val="000000"/>
          <w:sz w:val="28"/>
        </w:rPr>
        <w:t>«</w:t>
      </w:r>
      <w:r w:rsidRPr="004236B3">
        <w:rPr>
          <w:color w:val="000000"/>
          <w:sz w:val="28"/>
        </w:rPr>
        <w:t>молодой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old</w:t>
      </w:r>
      <w:r w:rsidRPr="00D14B09">
        <w:rPr>
          <w:color w:val="000000"/>
          <w:sz w:val="28"/>
        </w:rPr>
        <w:t xml:space="preserve"> </w:t>
      </w:r>
      <w:r>
        <w:rPr>
          <w:color w:val="000000"/>
          <w:sz w:val="28"/>
        </w:rPr>
        <w:t>«</w:t>
      </w:r>
      <w:r w:rsidRPr="004236B3">
        <w:rPr>
          <w:color w:val="000000"/>
          <w:sz w:val="28"/>
        </w:rPr>
        <w:t>старый</w:t>
      </w:r>
      <w:r>
        <w:rPr>
          <w:color w:val="000000"/>
          <w:sz w:val="28"/>
        </w:rPr>
        <w:t>»</w:t>
      </w:r>
      <w:r w:rsidRPr="004236B3">
        <w:rPr>
          <w:color w:val="000000"/>
          <w:sz w:val="28"/>
        </w:rPr>
        <w:t xml:space="preserve">, </w:t>
      </w:r>
      <w:r w:rsidRPr="004236B3">
        <w:rPr>
          <w:color w:val="000000"/>
          <w:sz w:val="28"/>
          <w:lang w:val="en-US"/>
        </w:rPr>
        <w:t>good</w:t>
      </w:r>
      <w:r w:rsidRPr="00D14B09">
        <w:rPr>
          <w:color w:val="000000"/>
          <w:sz w:val="28"/>
        </w:rPr>
        <w:t xml:space="preserve"> </w:t>
      </w:r>
      <w:r>
        <w:rPr>
          <w:color w:val="000000"/>
          <w:sz w:val="28"/>
        </w:rPr>
        <w:t>«</w:t>
      </w:r>
      <w:r w:rsidRPr="004236B3">
        <w:rPr>
          <w:color w:val="000000"/>
          <w:sz w:val="28"/>
        </w:rPr>
        <w:t>хороший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bad</w:t>
      </w:r>
      <w:r w:rsidRPr="00D14B09">
        <w:rPr>
          <w:color w:val="000000"/>
          <w:sz w:val="28"/>
        </w:rPr>
        <w:t xml:space="preserve"> </w:t>
      </w:r>
      <w:r>
        <w:rPr>
          <w:color w:val="000000"/>
          <w:sz w:val="28"/>
        </w:rPr>
        <w:t>«</w:t>
      </w:r>
      <w:r w:rsidRPr="004236B3">
        <w:rPr>
          <w:color w:val="000000"/>
          <w:sz w:val="28"/>
        </w:rPr>
        <w:t>плохой</w:t>
      </w:r>
      <w:r>
        <w:rPr>
          <w:color w:val="000000"/>
          <w:sz w:val="28"/>
        </w:rPr>
        <w:t>»</w:t>
      </w:r>
      <w:r w:rsidRPr="004236B3">
        <w:rPr>
          <w:color w:val="000000"/>
          <w:sz w:val="28"/>
        </w:rPr>
        <w:t xml:space="preserve">, </w:t>
      </w:r>
      <w:r w:rsidRPr="004236B3">
        <w:rPr>
          <w:color w:val="000000"/>
          <w:sz w:val="28"/>
          <w:lang w:val="en-US"/>
        </w:rPr>
        <w:t>big</w:t>
      </w:r>
      <w:r w:rsidRPr="00D14B09">
        <w:rPr>
          <w:color w:val="000000"/>
          <w:sz w:val="28"/>
        </w:rPr>
        <w:t xml:space="preserve"> </w:t>
      </w:r>
      <w:r>
        <w:rPr>
          <w:color w:val="000000"/>
          <w:sz w:val="28"/>
        </w:rPr>
        <w:t>«</w:t>
      </w:r>
      <w:r w:rsidRPr="004236B3">
        <w:rPr>
          <w:color w:val="000000"/>
          <w:sz w:val="28"/>
        </w:rPr>
        <w:t>большой</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small</w:t>
      </w:r>
      <w:r w:rsidRPr="00D14B09">
        <w:rPr>
          <w:color w:val="000000"/>
          <w:sz w:val="28"/>
        </w:rPr>
        <w:t xml:space="preserve"> </w:t>
      </w:r>
      <w:r>
        <w:rPr>
          <w:color w:val="000000"/>
          <w:sz w:val="28"/>
        </w:rPr>
        <w:t>«</w:t>
      </w:r>
      <w:r w:rsidRPr="004236B3">
        <w:rPr>
          <w:color w:val="000000"/>
          <w:sz w:val="28"/>
        </w:rPr>
        <w:t>маленький</w:t>
      </w:r>
      <w:r>
        <w:rPr>
          <w:color w:val="000000"/>
          <w:sz w:val="28"/>
        </w:rPr>
        <w:t>»</w:t>
      </w:r>
      <w:r w:rsidRPr="004236B3">
        <w:rPr>
          <w:color w:val="000000"/>
          <w:sz w:val="28"/>
        </w:rPr>
        <w:t xml:space="preserve"> </w:t>
      </w:r>
      <w:r>
        <w:rPr>
          <w:color w:val="000000"/>
          <w:sz w:val="28"/>
        </w:rPr>
        <w:t>и т.п.</w:t>
      </w:r>
      <w:r w:rsidRPr="004236B3">
        <w:rPr>
          <w:color w:val="000000"/>
          <w:sz w:val="28"/>
        </w:rPr>
        <w:t xml:space="preserve"> Промежуточные стадии могут выражаться отрицательно, например: </w:t>
      </w:r>
      <w:r w:rsidRPr="004236B3">
        <w:rPr>
          <w:color w:val="000000"/>
          <w:sz w:val="28"/>
          <w:lang w:val="en-US"/>
        </w:rPr>
        <w:t>neither</w:t>
      </w:r>
      <w:r w:rsidRPr="00D14B09">
        <w:rPr>
          <w:color w:val="000000"/>
          <w:sz w:val="28"/>
        </w:rPr>
        <w:t xml:space="preserve"> </w:t>
      </w:r>
      <w:r w:rsidRPr="004236B3">
        <w:rPr>
          <w:color w:val="000000"/>
          <w:sz w:val="28"/>
          <w:lang w:val="en-US"/>
        </w:rPr>
        <w:t>young</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lang w:val="en-US"/>
        </w:rPr>
        <w:t>old</w:t>
      </w:r>
      <w:r w:rsidRPr="00D14B09">
        <w:rPr>
          <w:color w:val="000000"/>
          <w:sz w:val="28"/>
        </w:rPr>
        <w:t xml:space="preserve"> </w:t>
      </w:r>
      <w:r>
        <w:rPr>
          <w:color w:val="000000"/>
          <w:sz w:val="28"/>
        </w:rPr>
        <w:t>«</w:t>
      </w:r>
      <w:r w:rsidRPr="004236B3">
        <w:rPr>
          <w:color w:val="000000"/>
          <w:sz w:val="28"/>
        </w:rPr>
        <w:t>не молодой и не старый</w:t>
      </w:r>
      <w:r>
        <w:rPr>
          <w:color w:val="000000"/>
          <w:sz w:val="28"/>
        </w:rPr>
        <w:t>»</w:t>
      </w:r>
      <w:r w:rsidRPr="004236B3">
        <w:rPr>
          <w:color w:val="000000"/>
          <w:sz w:val="28"/>
        </w:rPr>
        <w:t xml:space="preserve">, но в ряде случаев для промежуточных стадий существуют особые выражения: </w:t>
      </w:r>
      <w:r w:rsidRPr="004236B3">
        <w:rPr>
          <w:color w:val="000000"/>
          <w:sz w:val="28"/>
          <w:lang w:val="en-US"/>
        </w:rPr>
        <w:t>indifferent</w:t>
      </w:r>
      <w:r w:rsidRPr="00D14B09">
        <w:rPr>
          <w:color w:val="000000"/>
          <w:sz w:val="28"/>
        </w:rPr>
        <w:t xml:space="preserve"> </w:t>
      </w:r>
      <w:r>
        <w:rPr>
          <w:color w:val="000000"/>
          <w:sz w:val="28"/>
        </w:rPr>
        <w:t>«</w:t>
      </w:r>
      <w:r w:rsidRPr="004236B3">
        <w:rPr>
          <w:color w:val="000000"/>
          <w:sz w:val="28"/>
        </w:rPr>
        <w:t>безразличный</w:t>
      </w:r>
      <w:r>
        <w:rPr>
          <w:color w:val="000000"/>
          <w:sz w:val="28"/>
        </w:rPr>
        <w:t>»</w:t>
      </w:r>
      <w:r w:rsidRPr="004236B3">
        <w:rPr>
          <w:color w:val="000000"/>
          <w:sz w:val="28"/>
        </w:rPr>
        <w:t xml:space="preserve"> в сравнительно новом значении: </w:t>
      </w:r>
      <w:r>
        <w:rPr>
          <w:color w:val="000000"/>
          <w:sz w:val="28"/>
        </w:rPr>
        <w:t>«</w:t>
      </w:r>
      <w:r w:rsidRPr="004236B3">
        <w:rPr>
          <w:color w:val="000000"/>
          <w:sz w:val="28"/>
        </w:rPr>
        <w:t>то, что является промежуточным между хорошим и плохим</w:t>
      </w:r>
      <w:r>
        <w:rPr>
          <w:color w:val="000000"/>
          <w:sz w:val="28"/>
        </w:rPr>
        <w:t>»</w:t>
      </w:r>
      <w:r w:rsidRPr="004236B3">
        <w:rPr>
          <w:color w:val="000000"/>
          <w:sz w:val="28"/>
        </w:rPr>
        <w:t xml:space="preserve">. Иногда существует даже целая цепочка слов, значения которых частично перекрывают друг друга, например: </w:t>
      </w:r>
      <w:r w:rsidRPr="004236B3">
        <w:rPr>
          <w:color w:val="000000"/>
          <w:sz w:val="28"/>
          <w:lang w:val="en-US"/>
        </w:rPr>
        <w:t>hot</w:t>
      </w:r>
      <w:r w:rsidRPr="00D14B09">
        <w:rPr>
          <w:color w:val="000000"/>
          <w:sz w:val="28"/>
        </w:rPr>
        <w:t xml:space="preserve"> </w:t>
      </w:r>
      <w:r>
        <w:rPr>
          <w:color w:val="000000"/>
          <w:sz w:val="28"/>
        </w:rPr>
        <w:t>«</w:t>
      </w:r>
      <w:r w:rsidRPr="004236B3">
        <w:rPr>
          <w:color w:val="000000"/>
          <w:sz w:val="28"/>
        </w:rPr>
        <w:t>горячий</w:t>
      </w:r>
      <w:r>
        <w:rPr>
          <w:color w:val="000000"/>
          <w:sz w:val="28"/>
        </w:rPr>
        <w:t>»</w:t>
      </w:r>
      <w:r w:rsidRPr="004236B3">
        <w:rPr>
          <w:color w:val="000000"/>
          <w:sz w:val="28"/>
        </w:rPr>
        <w:t xml:space="preserve">, </w:t>
      </w:r>
      <w:r w:rsidRPr="004236B3">
        <w:rPr>
          <w:color w:val="000000"/>
          <w:sz w:val="28"/>
          <w:lang w:val="en-US"/>
        </w:rPr>
        <w:t>warm</w:t>
      </w:r>
      <w:r w:rsidRPr="00D14B09">
        <w:rPr>
          <w:color w:val="000000"/>
          <w:sz w:val="28"/>
        </w:rPr>
        <w:t xml:space="preserve"> </w:t>
      </w:r>
      <w:r>
        <w:rPr>
          <w:color w:val="000000"/>
          <w:sz w:val="28"/>
        </w:rPr>
        <w:t>«</w:t>
      </w:r>
      <w:r w:rsidRPr="004236B3">
        <w:rPr>
          <w:color w:val="000000"/>
          <w:sz w:val="28"/>
        </w:rPr>
        <w:t>теплый</w:t>
      </w:r>
      <w:r>
        <w:rPr>
          <w:color w:val="000000"/>
          <w:sz w:val="28"/>
        </w:rPr>
        <w:t>»</w:t>
      </w:r>
      <w:r w:rsidRPr="004236B3">
        <w:rPr>
          <w:color w:val="000000"/>
          <w:sz w:val="28"/>
        </w:rPr>
        <w:t xml:space="preserve">, </w:t>
      </w:r>
      <w:r w:rsidRPr="004236B3">
        <w:rPr>
          <w:color w:val="000000"/>
          <w:sz w:val="28"/>
          <w:lang w:val="en-US"/>
        </w:rPr>
        <w:t>tepid</w:t>
      </w:r>
      <w:r w:rsidRPr="00D14B09">
        <w:rPr>
          <w:color w:val="000000"/>
          <w:sz w:val="28"/>
        </w:rPr>
        <w:t xml:space="preserve"> </w:t>
      </w:r>
      <w:r>
        <w:rPr>
          <w:color w:val="000000"/>
          <w:sz w:val="28"/>
        </w:rPr>
        <w:t>«</w:t>
      </w:r>
      <w:r w:rsidRPr="004236B3">
        <w:rPr>
          <w:color w:val="000000"/>
          <w:sz w:val="28"/>
        </w:rPr>
        <w:t>тепловатый</w:t>
      </w:r>
      <w:r>
        <w:rPr>
          <w:color w:val="000000"/>
          <w:sz w:val="28"/>
        </w:rPr>
        <w:t>»</w:t>
      </w:r>
      <w:r w:rsidRPr="004236B3">
        <w:rPr>
          <w:color w:val="000000"/>
          <w:sz w:val="28"/>
        </w:rPr>
        <w:t xml:space="preserve">, </w:t>
      </w:r>
      <w:r w:rsidRPr="004236B3">
        <w:rPr>
          <w:color w:val="000000"/>
          <w:sz w:val="28"/>
          <w:lang w:val="en-US"/>
        </w:rPr>
        <w:t>lukewarm</w:t>
      </w:r>
      <w:r w:rsidRPr="00D14B09">
        <w:rPr>
          <w:color w:val="000000"/>
          <w:sz w:val="28"/>
        </w:rPr>
        <w:t xml:space="preserve"> </w:t>
      </w:r>
      <w:r>
        <w:rPr>
          <w:color w:val="000000"/>
          <w:sz w:val="28"/>
        </w:rPr>
        <w:t>«</w:t>
      </w:r>
      <w:r w:rsidRPr="004236B3">
        <w:rPr>
          <w:color w:val="000000"/>
          <w:sz w:val="28"/>
        </w:rPr>
        <w:t>тепленький</w:t>
      </w:r>
      <w:r>
        <w:rPr>
          <w:color w:val="000000"/>
          <w:sz w:val="28"/>
        </w:rPr>
        <w:t>»</w:t>
      </w:r>
      <w:r w:rsidRPr="004236B3">
        <w:rPr>
          <w:color w:val="000000"/>
          <w:sz w:val="28"/>
        </w:rPr>
        <w:t xml:space="preserve">, </w:t>
      </w:r>
      <w:r w:rsidRPr="004236B3">
        <w:rPr>
          <w:color w:val="000000"/>
          <w:sz w:val="28"/>
          <w:lang w:val="en-US"/>
        </w:rPr>
        <w:t>mild</w:t>
      </w:r>
      <w:r w:rsidRPr="00D14B09">
        <w:rPr>
          <w:color w:val="000000"/>
          <w:sz w:val="28"/>
        </w:rPr>
        <w:t xml:space="preserve"> </w:t>
      </w:r>
      <w:r>
        <w:rPr>
          <w:color w:val="000000"/>
          <w:sz w:val="28"/>
        </w:rPr>
        <w:t>«</w:t>
      </w:r>
      <w:r w:rsidRPr="004236B3">
        <w:rPr>
          <w:color w:val="000000"/>
          <w:sz w:val="28"/>
        </w:rPr>
        <w:t>умеренный</w:t>
      </w:r>
      <w:r>
        <w:rPr>
          <w:color w:val="000000"/>
          <w:sz w:val="28"/>
        </w:rPr>
        <w:t>»</w:t>
      </w:r>
      <w:r w:rsidRPr="004236B3">
        <w:rPr>
          <w:color w:val="000000"/>
          <w:sz w:val="28"/>
        </w:rPr>
        <w:t xml:space="preserve">, </w:t>
      </w:r>
      <w:r w:rsidRPr="004236B3">
        <w:rPr>
          <w:color w:val="000000"/>
          <w:sz w:val="28"/>
          <w:lang w:val="en-US"/>
        </w:rPr>
        <w:t>fresh</w:t>
      </w:r>
      <w:r w:rsidRPr="00D14B09">
        <w:rPr>
          <w:color w:val="000000"/>
          <w:sz w:val="28"/>
        </w:rPr>
        <w:t xml:space="preserve"> </w:t>
      </w:r>
      <w:r>
        <w:rPr>
          <w:color w:val="000000"/>
          <w:sz w:val="28"/>
        </w:rPr>
        <w:t>«</w:t>
      </w:r>
      <w:r w:rsidRPr="004236B3">
        <w:rPr>
          <w:color w:val="000000"/>
          <w:sz w:val="28"/>
        </w:rPr>
        <w:t>свежий</w:t>
      </w:r>
      <w:r>
        <w:rPr>
          <w:color w:val="000000"/>
          <w:sz w:val="28"/>
        </w:rPr>
        <w:t>»</w:t>
      </w:r>
      <w:r w:rsidRPr="004236B3">
        <w:rPr>
          <w:color w:val="000000"/>
          <w:sz w:val="28"/>
        </w:rPr>
        <w:t xml:space="preserve">, </w:t>
      </w:r>
      <w:r w:rsidRPr="004236B3">
        <w:rPr>
          <w:color w:val="000000"/>
          <w:sz w:val="28"/>
          <w:lang w:val="en-US"/>
        </w:rPr>
        <w:t>cool</w:t>
      </w:r>
      <w:r w:rsidRPr="00D14B09">
        <w:rPr>
          <w:color w:val="000000"/>
          <w:sz w:val="28"/>
        </w:rPr>
        <w:t xml:space="preserve"> </w:t>
      </w:r>
      <w:r>
        <w:rPr>
          <w:color w:val="000000"/>
          <w:sz w:val="28"/>
        </w:rPr>
        <w:t>«</w:t>
      </w:r>
      <w:r w:rsidRPr="004236B3">
        <w:rPr>
          <w:color w:val="000000"/>
          <w:sz w:val="28"/>
        </w:rPr>
        <w:t>прохладный</w:t>
      </w:r>
      <w:r>
        <w:rPr>
          <w:color w:val="000000"/>
          <w:sz w:val="28"/>
        </w:rPr>
        <w:t>»</w:t>
      </w:r>
      <w:r w:rsidRPr="004236B3">
        <w:rPr>
          <w:color w:val="000000"/>
          <w:sz w:val="28"/>
        </w:rPr>
        <w:t xml:space="preserve">, </w:t>
      </w:r>
      <w:r w:rsidRPr="004236B3">
        <w:rPr>
          <w:color w:val="000000"/>
          <w:sz w:val="28"/>
          <w:lang w:val="en-US"/>
        </w:rPr>
        <w:t>chilly</w:t>
      </w:r>
      <w:r w:rsidRPr="00D14B09">
        <w:rPr>
          <w:color w:val="000000"/>
          <w:sz w:val="28"/>
        </w:rPr>
        <w:t xml:space="preserve"> </w:t>
      </w:r>
      <w:r>
        <w:rPr>
          <w:color w:val="000000"/>
          <w:sz w:val="28"/>
        </w:rPr>
        <w:t>«</w:t>
      </w:r>
      <w:r w:rsidRPr="004236B3">
        <w:rPr>
          <w:color w:val="000000"/>
          <w:sz w:val="28"/>
        </w:rPr>
        <w:t>прохладный</w:t>
      </w:r>
      <w:r>
        <w:rPr>
          <w:color w:val="000000"/>
          <w:sz w:val="28"/>
        </w:rPr>
        <w:t>»</w:t>
      </w:r>
      <w:r w:rsidRPr="004236B3">
        <w:rPr>
          <w:color w:val="000000"/>
          <w:sz w:val="28"/>
        </w:rPr>
        <w:t xml:space="preserve">, </w:t>
      </w:r>
      <w:r w:rsidRPr="004236B3">
        <w:rPr>
          <w:color w:val="000000"/>
          <w:sz w:val="28"/>
          <w:lang w:val="en-US"/>
        </w:rPr>
        <w:t>cold</w:t>
      </w:r>
      <w:r w:rsidRPr="00D14B09">
        <w:rPr>
          <w:color w:val="000000"/>
          <w:sz w:val="28"/>
        </w:rPr>
        <w:t xml:space="preserve"> </w:t>
      </w:r>
      <w:r>
        <w:rPr>
          <w:color w:val="000000"/>
          <w:sz w:val="28"/>
        </w:rPr>
        <w:t>«</w:t>
      </w:r>
      <w:r w:rsidRPr="004236B3">
        <w:rPr>
          <w:color w:val="000000"/>
          <w:sz w:val="28"/>
        </w:rPr>
        <w:t>холодный</w:t>
      </w:r>
      <w:r>
        <w:rPr>
          <w:color w:val="000000"/>
          <w:sz w:val="28"/>
        </w:rPr>
        <w:t>»</w:t>
      </w:r>
      <w:r w:rsidRPr="004236B3">
        <w:rPr>
          <w:color w:val="000000"/>
          <w:sz w:val="28"/>
        </w:rPr>
        <w:t xml:space="preserve">, </w:t>
      </w:r>
      <w:r w:rsidRPr="004236B3">
        <w:rPr>
          <w:color w:val="000000"/>
          <w:sz w:val="28"/>
          <w:lang w:val="en-US"/>
        </w:rPr>
        <w:t>frosty</w:t>
      </w:r>
      <w:r w:rsidRPr="00D14B09">
        <w:rPr>
          <w:color w:val="000000"/>
          <w:sz w:val="28"/>
        </w:rPr>
        <w:t xml:space="preserve"> </w:t>
      </w:r>
      <w:r>
        <w:rPr>
          <w:color w:val="000000"/>
          <w:sz w:val="28"/>
        </w:rPr>
        <w:t>«</w:t>
      </w:r>
      <w:r w:rsidRPr="004236B3">
        <w:rPr>
          <w:color w:val="000000"/>
          <w:sz w:val="28"/>
        </w:rPr>
        <w:t>морозный</w:t>
      </w:r>
      <w:r>
        <w:rPr>
          <w:color w:val="000000"/>
          <w:sz w:val="28"/>
        </w:rPr>
        <w:t>»</w:t>
      </w:r>
      <w:r w:rsidRPr="004236B3">
        <w:rPr>
          <w:color w:val="000000"/>
          <w:sz w:val="28"/>
        </w:rPr>
        <w:t xml:space="preserve">, </w:t>
      </w:r>
      <w:r w:rsidRPr="004236B3">
        <w:rPr>
          <w:color w:val="000000"/>
          <w:sz w:val="28"/>
          <w:lang w:val="en-US"/>
        </w:rPr>
        <w:t>icy</w:t>
      </w:r>
      <w:r w:rsidRPr="00D14B09">
        <w:rPr>
          <w:color w:val="000000"/>
          <w:sz w:val="28"/>
        </w:rPr>
        <w:t xml:space="preserve"> </w:t>
      </w:r>
      <w:r>
        <w:rPr>
          <w:color w:val="000000"/>
          <w:sz w:val="28"/>
        </w:rPr>
        <w:t>«</w:t>
      </w:r>
      <w:r w:rsidRPr="004236B3">
        <w:rPr>
          <w:color w:val="000000"/>
          <w:sz w:val="28"/>
        </w:rPr>
        <w:t>ледяной</w:t>
      </w:r>
      <w:r>
        <w:rPr>
          <w:color w:val="000000"/>
          <w:sz w:val="28"/>
        </w:rPr>
        <w:t>»</w:t>
      </w:r>
      <w:r w:rsidRPr="004236B3">
        <w:rPr>
          <w:color w:val="000000"/>
          <w:sz w:val="28"/>
        </w:rPr>
        <w:t>; хотя каждое прилагательное, стоящее в начале списка, противополагается прилагательным в конце списка, провести резкую демаркационную линию между двумя половинами перечня невозможно.</w:t>
      </w:r>
    </w:p>
    <w:p w:rsidR="004236B3" w:rsidRPr="004236B3" w:rsidRDefault="004236B3" w:rsidP="004236B3">
      <w:pPr>
        <w:spacing w:after="0" w:line="360" w:lineRule="auto"/>
        <w:ind w:firstLine="709"/>
        <w:rPr>
          <w:color w:val="000000"/>
          <w:sz w:val="28"/>
        </w:rPr>
      </w:pPr>
      <w:r w:rsidRPr="004236B3">
        <w:rPr>
          <w:color w:val="000000"/>
          <w:sz w:val="28"/>
        </w:rPr>
        <w:t xml:space="preserve">Если теперь сопоставить два предложения </w:t>
      </w:r>
      <w:r>
        <w:rPr>
          <w:color w:val="000000"/>
          <w:sz w:val="28"/>
        </w:rPr>
        <w:t>–</w:t>
      </w:r>
      <w:r w:rsidRPr="004236B3">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Джон богат</w:t>
      </w:r>
      <w:r>
        <w:rPr>
          <w:color w:val="000000"/>
          <w:sz w:val="28"/>
        </w:rPr>
        <w:t>»</w:t>
      </w:r>
      <w:r w:rsidRPr="004236B3">
        <w:rPr>
          <w:color w:val="000000"/>
          <w:sz w:val="28"/>
        </w:rPr>
        <w:t xml:space="preserve"> и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Джон не богат</w:t>
      </w:r>
      <w:r>
        <w:rPr>
          <w:color w:val="000000"/>
          <w:sz w:val="28"/>
        </w:rPr>
        <w:t>»</w:t>
      </w:r>
      <w:r w:rsidRPr="004236B3">
        <w:rPr>
          <w:color w:val="000000"/>
          <w:sz w:val="28"/>
        </w:rPr>
        <w:t xml:space="preserve">, </w:t>
      </w:r>
      <w:r>
        <w:rPr>
          <w:color w:val="000000"/>
          <w:sz w:val="28"/>
        </w:rPr>
        <w:t>–</w:t>
      </w:r>
      <w:r w:rsidRPr="004236B3">
        <w:rPr>
          <w:color w:val="000000"/>
          <w:sz w:val="28"/>
        </w:rPr>
        <w:t xml:space="preserve"> то они, по моему мнению, будут представлять противные, а не противоречащие понятия, поскольку возможно промежуточное </w:t>
      </w:r>
      <w:r w:rsidRPr="004236B3">
        <w:rPr>
          <w:color w:val="000000"/>
          <w:sz w:val="28"/>
          <w:lang w:val="en-US"/>
        </w:rPr>
        <w:t>Perhaps</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Возможно, Джон богат</w:t>
      </w:r>
      <w:r>
        <w:rPr>
          <w:color w:val="000000"/>
          <w:sz w:val="28"/>
        </w:rPr>
        <w:t>»</w:t>
      </w:r>
      <w:r w:rsidRPr="004236B3">
        <w:rPr>
          <w:color w:val="000000"/>
          <w:sz w:val="28"/>
        </w:rPr>
        <w:t xml:space="preserve"> или Не </w:t>
      </w:r>
      <w:r w:rsidRPr="004236B3">
        <w:rPr>
          <w:color w:val="000000"/>
          <w:sz w:val="28"/>
          <w:lang w:val="en-US"/>
        </w:rPr>
        <w:t>may</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Он, может быть, богат</w:t>
      </w:r>
      <w:r>
        <w:rPr>
          <w:color w:val="000000"/>
          <w:sz w:val="28"/>
        </w:rPr>
        <w:t>»</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color w:val="000000"/>
          <w:sz w:val="28"/>
          <w:lang w:val="en-US"/>
        </w:rPr>
        <w:t>possibly</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Он, возможно, богат</w:t>
      </w:r>
      <w:r>
        <w:rPr>
          <w:color w:val="000000"/>
          <w:sz w:val="28"/>
        </w:rPr>
        <w:t>»</w:t>
      </w:r>
      <w:r w:rsidRPr="004236B3">
        <w:rPr>
          <w:color w:val="000000"/>
          <w:sz w:val="28"/>
        </w:rPr>
        <w:t xml:space="preserve">. Кроме того, в качестве разновидности промежуточного понятия надо упомянуть: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probably</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Джон, вероятно, богат</w:t>
      </w:r>
      <w:r>
        <w:rPr>
          <w:color w:val="000000"/>
          <w:sz w:val="28"/>
        </w:rPr>
        <w:t>»</w:t>
      </w:r>
      <w:r w:rsidRPr="004236B3">
        <w:rPr>
          <w:color w:val="000000"/>
          <w:sz w:val="28"/>
        </w:rPr>
        <w:t xml:space="preserve"> и </w:t>
      </w:r>
      <w:r w:rsidRPr="004236B3">
        <w:rPr>
          <w:color w:val="000000"/>
          <w:sz w:val="28"/>
          <w:lang w:val="en-US"/>
        </w:rPr>
        <w:t>No</w:t>
      </w:r>
      <w:r w:rsidRPr="00D14B09">
        <w:rPr>
          <w:color w:val="000000"/>
          <w:sz w:val="28"/>
        </w:rPr>
        <w:t xml:space="preserve"> </w:t>
      </w:r>
      <w:r w:rsidRPr="004236B3">
        <w:rPr>
          <w:color w:val="000000"/>
          <w:sz w:val="28"/>
          <w:lang w:val="en-US"/>
        </w:rPr>
        <w:t>doubt</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Без сомнения, Джон богат</w:t>
      </w:r>
      <w:r>
        <w:rPr>
          <w:color w:val="000000"/>
          <w:sz w:val="28"/>
        </w:rPr>
        <w:t>»</w:t>
      </w:r>
      <w:r w:rsidRPr="004236B3">
        <w:rPr>
          <w:color w:val="000000"/>
          <w:sz w:val="28"/>
        </w:rPr>
        <w:t xml:space="preserve"> (так как </w:t>
      </w:r>
      <w:r w:rsidRPr="004236B3">
        <w:rPr>
          <w:color w:val="000000"/>
          <w:sz w:val="28"/>
          <w:lang w:val="en-US"/>
        </w:rPr>
        <w:t>no</w:t>
      </w:r>
      <w:r w:rsidRPr="00D14B09">
        <w:rPr>
          <w:color w:val="000000"/>
          <w:sz w:val="28"/>
        </w:rPr>
        <w:t xml:space="preserve"> </w:t>
      </w:r>
      <w:r w:rsidRPr="004236B3">
        <w:rPr>
          <w:color w:val="000000"/>
          <w:sz w:val="28"/>
          <w:lang w:val="en-US"/>
        </w:rPr>
        <w:t>doubt</w:t>
      </w:r>
      <w:r w:rsidRPr="00D14B09">
        <w:rPr>
          <w:color w:val="000000"/>
          <w:sz w:val="28"/>
        </w:rPr>
        <w:t xml:space="preserve"> </w:t>
      </w:r>
      <w:r>
        <w:rPr>
          <w:color w:val="000000"/>
          <w:sz w:val="28"/>
        </w:rPr>
        <w:t>«</w:t>
      </w:r>
      <w:r w:rsidRPr="004236B3">
        <w:rPr>
          <w:color w:val="000000"/>
          <w:sz w:val="28"/>
        </w:rPr>
        <w:t>без сомнения</w:t>
      </w:r>
      <w:r>
        <w:rPr>
          <w:color w:val="000000"/>
          <w:sz w:val="28"/>
        </w:rPr>
        <w:t>»</w:t>
      </w:r>
      <w:r w:rsidRPr="004236B3">
        <w:rPr>
          <w:color w:val="000000"/>
          <w:sz w:val="28"/>
        </w:rPr>
        <w:t xml:space="preserve"> при употреблении в обычной речи предполагает некоторое сомнение). Поэтому можно установить трехчленное деление:</w:t>
      </w:r>
    </w:p>
    <w:p w:rsidR="004236B3" w:rsidRPr="004236B3" w:rsidRDefault="004236B3" w:rsidP="004236B3">
      <w:pPr>
        <w:spacing w:after="0" w:line="360" w:lineRule="auto"/>
        <w:ind w:firstLine="709"/>
        <w:rPr>
          <w:color w:val="000000"/>
          <w:sz w:val="28"/>
        </w:rPr>
      </w:pPr>
      <w:r w:rsidRPr="004236B3">
        <w:rPr>
          <w:color w:val="000000"/>
          <w:sz w:val="28"/>
          <w:lang w:val="en-US"/>
        </w:rPr>
        <w:t>A</w:t>
      </w:r>
      <w:r w:rsidRPr="00D14B09">
        <w:rPr>
          <w:color w:val="000000"/>
          <w:sz w:val="28"/>
        </w:rPr>
        <w:t xml:space="preserve">. </w:t>
      </w:r>
      <w:r w:rsidRPr="004236B3">
        <w:rPr>
          <w:color w:val="000000"/>
          <w:sz w:val="28"/>
          <w:lang w:val="en-US"/>
        </w:rPr>
        <w:t>Positive</w:t>
      </w:r>
      <w:r w:rsidRPr="00D14B09">
        <w:rPr>
          <w:color w:val="000000"/>
          <w:sz w:val="28"/>
        </w:rPr>
        <w:t xml:space="preserve"> </w:t>
      </w:r>
      <w:r>
        <w:rPr>
          <w:color w:val="000000"/>
          <w:sz w:val="28"/>
        </w:rPr>
        <w:t>«</w:t>
      </w:r>
      <w:r w:rsidRPr="004236B3">
        <w:rPr>
          <w:color w:val="000000"/>
          <w:sz w:val="28"/>
        </w:rPr>
        <w:t>положительная ступень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w:t>
      </w:r>
      <w:r w:rsidRPr="004236B3">
        <w:rPr>
          <w:color w:val="000000"/>
          <w:sz w:val="28"/>
          <w:lang w:val="en-US"/>
        </w:rPr>
        <w:t>Questionable</w:t>
      </w:r>
      <w:r w:rsidRPr="00D14B09">
        <w:rPr>
          <w:color w:val="000000"/>
          <w:sz w:val="28"/>
        </w:rPr>
        <w:t xml:space="preserve"> </w:t>
      </w:r>
      <w:r>
        <w:rPr>
          <w:color w:val="000000"/>
          <w:sz w:val="28"/>
        </w:rPr>
        <w:t>«</w:t>
      </w:r>
      <w:r w:rsidRPr="004236B3">
        <w:rPr>
          <w:color w:val="000000"/>
          <w:sz w:val="28"/>
        </w:rPr>
        <w:t>сомнительная ступень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w:t>
      </w:r>
      <w:r w:rsidRPr="004236B3">
        <w:rPr>
          <w:color w:val="000000"/>
          <w:sz w:val="28"/>
          <w:lang w:val="en-US"/>
        </w:rPr>
        <w:t>Negative</w:t>
      </w:r>
      <w:r w:rsidRPr="00D14B09">
        <w:rPr>
          <w:color w:val="000000"/>
          <w:sz w:val="28"/>
        </w:rPr>
        <w:t xml:space="preserve"> </w:t>
      </w:r>
      <w:r>
        <w:rPr>
          <w:color w:val="000000"/>
          <w:sz w:val="28"/>
        </w:rPr>
        <w:t>«</w:t>
      </w:r>
      <w:r w:rsidRPr="004236B3">
        <w:rPr>
          <w:color w:val="000000"/>
          <w:sz w:val="28"/>
        </w:rPr>
        <w:t>отрицательная ступень</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А и С являются абсолютными величинами и предполагают уверенность; В предполагает неуверенность, и в этом отношении В составляет отрицательную параллель к двум положительным предложениям: </w:t>
      </w:r>
      <w:r w:rsidRPr="004236B3">
        <w:rPr>
          <w:color w:val="000000"/>
          <w:sz w:val="28"/>
          <w:lang w:val="en-US"/>
        </w:rPr>
        <w:t>A</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certain</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rPr>
        <w:t xml:space="preserve">и С)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certain</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4236B3">
        <w:rPr>
          <w:color w:val="000000"/>
          <w:sz w:val="28"/>
        </w:rPr>
        <w:t>.</w:t>
      </w:r>
    </w:p>
    <w:p w:rsidR="004236B3" w:rsidRPr="00D14B09" w:rsidRDefault="004236B3" w:rsidP="004236B3">
      <w:pPr>
        <w:spacing w:after="0" w:line="360" w:lineRule="auto"/>
        <w:ind w:firstLine="709"/>
        <w:rPr>
          <w:color w:val="000000"/>
          <w:sz w:val="28"/>
        </w:rPr>
      </w:pPr>
      <w:r w:rsidRPr="004236B3">
        <w:rPr>
          <w:color w:val="000000"/>
          <w:sz w:val="28"/>
        </w:rPr>
        <w:t xml:space="preserve">Логик, может быть, будет поражен тем, что два предложения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rPr>
        <w:t xml:space="preserve">и </w:t>
      </w:r>
      <w:r w:rsidRPr="004236B3">
        <w:rPr>
          <w:color w:val="000000"/>
          <w:sz w:val="28"/>
          <w:lang w:val="en-US"/>
        </w:rPr>
        <w:t>John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rPr>
        <w:t xml:space="preserve">трактуются здесь как противные, а не как противоречащие, но, я думаю, он успокоится, если я скажу, что </w:t>
      </w:r>
      <w:r>
        <w:rPr>
          <w:color w:val="000000"/>
          <w:sz w:val="28"/>
        </w:rPr>
        <w:t>«</w:t>
      </w:r>
      <w:r w:rsidRPr="004236B3">
        <w:rPr>
          <w:color w:val="000000"/>
          <w:sz w:val="28"/>
        </w:rPr>
        <w:t>богатый</w:t>
      </w:r>
      <w:r>
        <w:rPr>
          <w:color w:val="000000"/>
          <w:sz w:val="28"/>
        </w:rPr>
        <w:t>»</w:t>
      </w:r>
      <w:r w:rsidRPr="004236B3">
        <w:rPr>
          <w:color w:val="000000"/>
          <w:sz w:val="28"/>
        </w:rPr>
        <w:t xml:space="preserve"> и </w:t>
      </w:r>
      <w:r>
        <w:rPr>
          <w:color w:val="000000"/>
          <w:sz w:val="28"/>
        </w:rPr>
        <w:t>«</w:t>
      </w:r>
      <w:r w:rsidRPr="004236B3">
        <w:rPr>
          <w:color w:val="000000"/>
          <w:sz w:val="28"/>
        </w:rPr>
        <w:t>не-богатый</w:t>
      </w:r>
      <w:r>
        <w:rPr>
          <w:color w:val="000000"/>
          <w:sz w:val="28"/>
        </w:rPr>
        <w:t>»</w:t>
      </w:r>
      <w:r w:rsidRPr="004236B3">
        <w:rPr>
          <w:color w:val="000000"/>
          <w:sz w:val="28"/>
        </w:rPr>
        <w:t xml:space="preserve"> </w:t>
      </w:r>
      <w:r>
        <w:rPr>
          <w:color w:val="000000"/>
          <w:sz w:val="28"/>
        </w:rPr>
        <w:t>–</w:t>
      </w:r>
      <w:r w:rsidRPr="004236B3">
        <w:rPr>
          <w:color w:val="000000"/>
          <w:sz w:val="28"/>
        </w:rPr>
        <w:t xml:space="preserve"> очевидно, противоречащие понятия и не допускают никаких промежуточных терминов: трехчленная группа, данная выше, имеет в виду только отношение говорящего к включению Джона в один из двух разрядов: </w:t>
      </w:r>
      <w:r>
        <w:rPr>
          <w:color w:val="000000"/>
          <w:sz w:val="28"/>
        </w:rPr>
        <w:t>«</w:t>
      </w:r>
      <w:r w:rsidRPr="004236B3">
        <w:rPr>
          <w:color w:val="000000"/>
          <w:sz w:val="28"/>
        </w:rPr>
        <w:t>богатый</w:t>
      </w:r>
      <w:r>
        <w:rPr>
          <w:color w:val="000000"/>
          <w:sz w:val="28"/>
        </w:rPr>
        <w:t>»</w:t>
      </w:r>
      <w:r w:rsidRPr="004236B3">
        <w:rPr>
          <w:color w:val="000000"/>
          <w:sz w:val="28"/>
        </w:rPr>
        <w:t xml:space="preserve"> и </w:t>
      </w:r>
      <w:r>
        <w:rPr>
          <w:color w:val="000000"/>
          <w:sz w:val="28"/>
        </w:rPr>
        <w:t>«</w:t>
      </w:r>
      <w:r w:rsidRPr="004236B3">
        <w:rPr>
          <w:color w:val="000000"/>
          <w:sz w:val="28"/>
        </w:rPr>
        <w:t>не-богатый</w:t>
      </w:r>
      <w:r>
        <w:rPr>
          <w:color w:val="000000"/>
          <w:sz w:val="28"/>
        </w:rPr>
        <w:t>»</w:t>
      </w:r>
      <w:r w:rsidRPr="004236B3">
        <w:rPr>
          <w:color w:val="000000"/>
          <w:sz w:val="28"/>
        </w:rPr>
        <w:t xml:space="preserve">. Наше трехчленное деление помогает понять лингвистические факты, связанные с вопросами, так как вопрос есть утверждение разряда В + просьба к слушателю разрешить сомнение. Поэтому несущественно, как формулируется вопрос </w:t>
      </w:r>
      <w:r>
        <w:rPr>
          <w:color w:val="000000"/>
          <w:sz w:val="28"/>
        </w:rPr>
        <w:t>–</w:t>
      </w:r>
      <w:r w:rsidRPr="004236B3">
        <w:rPr>
          <w:color w:val="000000"/>
          <w:sz w:val="28"/>
        </w:rPr>
        <w:t xml:space="preserve"> положительно или отрицательно: </w:t>
      </w:r>
      <w:r w:rsidRPr="004236B3">
        <w:rPr>
          <w:color w:val="000000"/>
          <w:sz w:val="28"/>
          <w:lang w:val="en-US"/>
        </w:rPr>
        <w:t>Is</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rich</w:t>
      </w:r>
      <w:r w:rsidRPr="004236B3">
        <w:rPr>
          <w:color w:val="000000"/>
          <w:sz w:val="28"/>
        </w:rPr>
        <w:t xml:space="preserve">? или </w:t>
      </w:r>
      <w:r w:rsidRPr="004236B3">
        <w:rPr>
          <w:color w:val="000000"/>
          <w:sz w:val="28"/>
          <w:lang w:val="en-US"/>
        </w:rPr>
        <w:t>Is</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 xml:space="preserve"> </w:t>
      </w:r>
      <w:r>
        <w:rPr>
          <w:color w:val="000000"/>
          <w:sz w:val="28"/>
        </w:rPr>
        <w:t>–</w:t>
      </w:r>
      <w:r w:rsidRPr="004236B3">
        <w:rPr>
          <w:color w:val="000000"/>
          <w:sz w:val="28"/>
        </w:rPr>
        <w:t xml:space="preserve"> это полные синонимы, поскольку подлинный вопрос двусторонен: </w:t>
      </w:r>
      <w:r w:rsidRPr="004236B3">
        <w:rPr>
          <w:color w:val="000000"/>
          <w:sz w:val="28"/>
          <w:lang w:val="en-US"/>
        </w:rPr>
        <w:t>Is</w:t>
      </w:r>
      <w:r w:rsidRPr="00D14B09">
        <w:rPr>
          <w:color w:val="000000"/>
          <w:sz w:val="28"/>
        </w:rPr>
        <w:t xml:space="preserve"> </w:t>
      </w:r>
      <w:r w:rsidRPr="004236B3">
        <w:rPr>
          <w:color w:val="000000"/>
          <w:sz w:val="28"/>
          <w:lang w:val="en-US"/>
        </w:rPr>
        <w:t>John</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or</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not</w:t>
      </w:r>
      <w:r w:rsidRPr="004236B3">
        <w:rPr>
          <w:color w:val="000000"/>
          <w:sz w:val="28"/>
        </w:rPr>
        <w:t>? Об альтернативном вопросе см. выше стр.</w:t>
      </w:r>
      <w:r>
        <w:rPr>
          <w:color w:val="000000"/>
          <w:sz w:val="28"/>
        </w:rPr>
        <w:t> </w:t>
      </w:r>
      <w:r w:rsidRPr="004236B3">
        <w:rPr>
          <w:color w:val="000000"/>
          <w:sz w:val="28"/>
        </w:rPr>
        <w:t xml:space="preserve">352. Точно так же, предлагая стакан пива, можно сказать или </w:t>
      </w:r>
      <w:r w:rsidRPr="004236B3">
        <w:rPr>
          <w:color w:val="000000"/>
          <w:sz w:val="28"/>
          <w:lang w:val="en-US"/>
        </w:rPr>
        <w:t>Will</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glass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beer</w:t>
      </w:r>
      <w:r w:rsidRPr="004236B3">
        <w:rPr>
          <w:color w:val="000000"/>
          <w:sz w:val="28"/>
        </w:rPr>
        <w:t xml:space="preserve">? или </w:t>
      </w:r>
      <w:r w:rsidRPr="004236B3">
        <w:rPr>
          <w:color w:val="000000"/>
          <w:sz w:val="28"/>
          <w:lang w:val="en-US"/>
        </w:rPr>
        <w:t>Won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glass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beer</w:t>
      </w:r>
      <w:r w:rsidRPr="004236B3">
        <w:rPr>
          <w:color w:val="000000"/>
          <w:sz w:val="28"/>
        </w:rPr>
        <w:t xml:space="preserve">? Положительная и отрицательная формы выражения обозначают здесь одно и то же, как и в предложениях </w:t>
      </w:r>
      <w:r w:rsidRPr="004236B3">
        <w:rPr>
          <w:color w:val="000000"/>
          <w:sz w:val="28"/>
          <w:lang w:val="en-US"/>
        </w:rPr>
        <w:t>Perhaps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rPr>
        <w:t xml:space="preserve">и </w:t>
      </w:r>
      <w:r w:rsidRPr="004236B3">
        <w:rPr>
          <w:color w:val="000000"/>
          <w:sz w:val="28"/>
          <w:lang w:val="en-US"/>
        </w:rPr>
        <w:t>Perhaps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rich</w:t>
      </w:r>
      <w:r w:rsidRPr="00D14B09">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To</w:t>
      </w:r>
      <w:r w:rsidRPr="004236B3">
        <w:rPr>
          <w:color w:val="000000"/>
          <w:sz w:val="28"/>
        </w:rPr>
        <w:t xml:space="preserve">, что здесь было сказано о вопросах, касается только неэмоциональных вопросов; особая интонация удивления превратит эти вопросы в две противоположности: </w:t>
      </w:r>
      <w:r w:rsidRPr="004236B3">
        <w:rPr>
          <w:color w:val="000000"/>
          <w:sz w:val="28"/>
          <w:lang w:val="en-US"/>
        </w:rPr>
        <w:t>Will</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really</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glass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beer</w:t>
      </w:r>
      <w:r w:rsidRPr="004236B3">
        <w:rPr>
          <w:color w:val="000000"/>
          <w:sz w:val="28"/>
        </w:rPr>
        <w:t xml:space="preserve">? будет означать: </w:t>
      </w:r>
      <w:r>
        <w:rPr>
          <w:color w:val="000000"/>
          <w:sz w:val="28"/>
        </w:rPr>
        <w:t>«</w:t>
      </w:r>
      <w:r w:rsidRPr="004236B3">
        <w:rPr>
          <w:color w:val="000000"/>
          <w:sz w:val="28"/>
        </w:rPr>
        <w:t>Я удивлен, что вы хотите стакан пива</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Won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glass</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beer</w:t>
      </w:r>
      <w:r w:rsidRPr="004236B3">
        <w:rPr>
          <w:color w:val="000000"/>
          <w:sz w:val="28"/>
        </w:rPr>
        <w:t xml:space="preserve">? </w:t>
      </w:r>
      <w:r>
        <w:rPr>
          <w:color w:val="000000"/>
          <w:sz w:val="28"/>
        </w:rPr>
        <w:t>–</w:t>
      </w:r>
      <w:r w:rsidRPr="004236B3">
        <w:rPr>
          <w:color w:val="000000"/>
          <w:sz w:val="28"/>
        </w:rPr>
        <w:t xml:space="preserve"> обратное. В то время как в английском языке </w:t>
      </w:r>
      <w:r w:rsidRPr="004236B3">
        <w:rPr>
          <w:color w:val="000000"/>
          <w:sz w:val="28"/>
          <w:lang w:val="en-US"/>
        </w:rPr>
        <w:t>Won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pass</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salt</w:t>
      </w:r>
      <w:r w:rsidRPr="00D14B09">
        <w:rPr>
          <w:color w:val="000000"/>
          <w:sz w:val="28"/>
        </w:rPr>
        <w:t>? «</w:t>
      </w:r>
      <w:r w:rsidRPr="004236B3">
        <w:rPr>
          <w:color w:val="000000"/>
          <w:sz w:val="28"/>
          <w:lang w:val="en-US"/>
        </w:rPr>
        <w:t>He</w:t>
      </w:r>
      <w:r w:rsidRPr="00D14B09">
        <w:rPr>
          <w:color w:val="000000"/>
          <w:sz w:val="28"/>
        </w:rPr>
        <w:t xml:space="preserve"> </w:t>
      </w:r>
      <w:r w:rsidRPr="004236B3">
        <w:rPr>
          <w:color w:val="000000"/>
          <w:sz w:val="28"/>
        </w:rPr>
        <w:t>передадите вы мне соль?</w:t>
      </w:r>
      <w:r>
        <w:rPr>
          <w:color w:val="000000"/>
          <w:sz w:val="28"/>
        </w:rPr>
        <w:t>»</w:t>
      </w:r>
      <w:r w:rsidRPr="004236B3">
        <w:rPr>
          <w:color w:val="000000"/>
          <w:sz w:val="28"/>
        </w:rPr>
        <w:t xml:space="preserve"> звучало бы грубо, так как предполагало бы нежелание со стороны того, к кому это предложение обращено, в датском языке </w:t>
      </w:r>
      <w:r w:rsidRPr="004236B3">
        <w:rPr>
          <w:color w:val="000000"/>
          <w:sz w:val="28"/>
          <w:lang w:val="en-US"/>
        </w:rPr>
        <w:t>Vil</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r</w:t>
      </w:r>
      <w:r w:rsidRPr="004236B3">
        <w:rPr>
          <w:color w:val="000000"/>
          <w:sz w:val="28"/>
        </w:rPr>
        <w:t>ж</w:t>
      </w:r>
      <w:r w:rsidRPr="004236B3">
        <w:rPr>
          <w:color w:val="000000"/>
          <w:sz w:val="28"/>
          <w:lang w:val="en-US"/>
        </w:rPr>
        <w:t>kke</w:t>
      </w:r>
      <w:r w:rsidRPr="00D14B09">
        <w:rPr>
          <w:color w:val="000000"/>
          <w:sz w:val="28"/>
        </w:rPr>
        <w:t xml:space="preserve"> </w:t>
      </w:r>
      <w:r w:rsidRPr="004236B3">
        <w:rPr>
          <w:color w:val="000000"/>
          <w:sz w:val="28"/>
          <w:lang w:val="en-US"/>
        </w:rPr>
        <w:t>mig</w:t>
      </w:r>
      <w:r w:rsidRPr="00D14B09">
        <w:rPr>
          <w:color w:val="000000"/>
          <w:sz w:val="28"/>
        </w:rPr>
        <w:t xml:space="preserve"> </w:t>
      </w:r>
      <w:r w:rsidRPr="004236B3">
        <w:rPr>
          <w:color w:val="000000"/>
          <w:sz w:val="28"/>
          <w:lang w:val="en-US"/>
        </w:rPr>
        <w:t>saltet</w:t>
      </w:r>
      <w:r w:rsidRPr="004236B3">
        <w:rPr>
          <w:color w:val="000000"/>
          <w:sz w:val="28"/>
        </w:rPr>
        <w:t xml:space="preserve">? обычно представляет собой приказание, </w:t>
      </w:r>
      <w:r w:rsidRPr="004236B3">
        <w:rPr>
          <w:color w:val="000000"/>
          <w:sz w:val="28"/>
          <w:lang w:val="en-US"/>
        </w:rPr>
        <w:t>a</w:t>
      </w:r>
      <w:r w:rsidRPr="00D14B09">
        <w:rPr>
          <w:color w:val="000000"/>
          <w:sz w:val="28"/>
        </w:rPr>
        <w:t xml:space="preserve"> </w:t>
      </w:r>
      <w:r w:rsidRPr="004236B3">
        <w:rPr>
          <w:color w:val="000000"/>
          <w:sz w:val="28"/>
          <w:lang w:val="en-US"/>
        </w:rPr>
        <w:t>Vil</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ikke</w:t>
      </w:r>
      <w:r w:rsidRPr="00D14B09">
        <w:rPr>
          <w:color w:val="000000"/>
          <w:sz w:val="28"/>
        </w:rPr>
        <w:t xml:space="preserve"> </w:t>
      </w:r>
      <w:r w:rsidRPr="004236B3">
        <w:rPr>
          <w:color w:val="000000"/>
          <w:sz w:val="28"/>
          <w:lang w:val="en-US"/>
        </w:rPr>
        <w:t>r</w:t>
      </w:r>
      <w:r w:rsidRPr="004236B3">
        <w:rPr>
          <w:color w:val="000000"/>
          <w:sz w:val="28"/>
        </w:rPr>
        <w:t>ж</w:t>
      </w:r>
      <w:r w:rsidRPr="004236B3">
        <w:rPr>
          <w:color w:val="000000"/>
          <w:sz w:val="28"/>
          <w:lang w:val="en-US"/>
        </w:rPr>
        <w:t>kke</w:t>
      </w:r>
      <w:r w:rsidRPr="00D14B09">
        <w:rPr>
          <w:color w:val="000000"/>
          <w:sz w:val="28"/>
        </w:rPr>
        <w:t xml:space="preserve"> </w:t>
      </w:r>
      <w:r w:rsidRPr="004236B3">
        <w:rPr>
          <w:color w:val="000000"/>
          <w:sz w:val="28"/>
          <w:lang w:val="en-US"/>
        </w:rPr>
        <w:t>mig</w:t>
      </w:r>
      <w:r w:rsidRPr="00D14B09">
        <w:rPr>
          <w:color w:val="000000"/>
          <w:sz w:val="28"/>
        </w:rPr>
        <w:t xml:space="preserve"> </w:t>
      </w:r>
      <w:r w:rsidRPr="004236B3">
        <w:rPr>
          <w:color w:val="000000"/>
          <w:sz w:val="28"/>
          <w:lang w:val="en-US"/>
        </w:rPr>
        <w:t>saltet</w:t>
      </w:r>
      <w:r w:rsidRPr="004236B3">
        <w:rPr>
          <w:color w:val="000000"/>
          <w:sz w:val="28"/>
        </w:rPr>
        <w:t>? будет вежливой просьбой (</w:t>
      </w:r>
      <w:r w:rsidRPr="004236B3">
        <w:rPr>
          <w:color w:val="000000"/>
          <w:sz w:val="28"/>
          <w:lang w:val="en-US"/>
        </w:rPr>
        <w:t>Would</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mind</w:t>
      </w:r>
      <w:r w:rsidRPr="00D14B09">
        <w:rPr>
          <w:color w:val="000000"/>
          <w:sz w:val="28"/>
        </w:rPr>
        <w:t xml:space="preserve"> </w:t>
      </w:r>
      <w:r w:rsidRPr="004236B3">
        <w:rPr>
          <w:color w:val="000000"/>
          <w:sz w:val="28"/>
          <w:lang w:val="en-US"/>
        </w:rPr>
        <w:t>passing</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salt</w:t>
      </w:r>
      <w:r w:rsidRPr="004236B3">
        <w:rPr>
          <w:color w:val="000000"/>
          <w:sz w:val="28"/>
        </w:rPr>
        <w:t>?). Одна голландка однажды рассказала мне, как она была сначала удивлена, услышав в пансионе в Копенгагене подобные отрицательные вопросы, которые она поняла как просьбу не передавать соль. Очень часто та или иная форма вопроса подбирается для того, чтобы подсказать ответ, особенно в разделительных вопросах (</w:t>
      </w:r>
      <w:r w:rsidRPr="004236B3">
        <w:rPr>
          <w:color w:val="000000"/>
          <w:sz w:val="28"/>
          <w:lang w:val="en-US"/>
        </w:rPr>
        <w:t>tag</w:t>
      </w:r>
      <w:r w:rsidRPr="00D14B09">
        <w:rPr>
          <w:color w:val="000000"/>
          <w:sz w:val="28"/>
        </w:rPr>
        <w:t>-</w:t>
      </w:r>
      <w:r w:rsidRPr="004236B3">
        <w:rPr>
          <w:color w:val="000000"/>
          <w:sz w:val="28"/>
          <w:lang w:val="en-US"/>
        </w:rPr>
        <w:t>questions</w:t>
      </w:r>
      <w:r w:rsidRPr="004236B3">
        <w:rPr>
          <w:color w:val="000000"/>
          <w:sz w:val="28"/>
        </w:rPr>
        <w:t xml:space="preserve">): Не </w:t>
      </w:r>
      <w:r w:rsidRPr="004236B3">
        <w:rPr>
          <w:color w:val="000000"/>
          <w:sz w:val="28"/>
          <w:lang w:val="en-US"/>
        </w:rPr>
        <w:t>is</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isn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isn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rich</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w:t>
      </w:r>
      <w:r w:rsidRPr="004236B3">
        <w:rPr>
          <w:color w:val="000000"/>
          <w:sz w:val="28"/>
        </w:rPr>
        <w:t xml:space="preserve">? Поэтому вопросы часто означают утверждение противоположного: </w:t>
      </w:r>
      <w:r w:rsidRPr="004236B3">
        <w:rPr>
          <w:color w:val="000000"/>
          <w:sz w:val="28"/>
          <w:lang w:val="en-US"/>
        </w:rPr>
        <w:t>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brother</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keeper</w:t>
      </w:r>
      <w:r w:rsidRPr="00D14B09">
        <w:rPr>
          <w:color w:val="000000"/>
          <w:sz w:val="28"/>
        </w:rPr>
        <w:t xml:space="preserve"> =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Isn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nice</w:t>
      </w:r>
      <w:r w:rsidRPr="00D14B09">
        <w:rPr>
          <w:color w:val="000000"/>
          <w:sz w:val="28"/>
        </w:rPr>
        <w:t xml:space="preserve">? = </w:t>
      </w:r>
      <w:r w:rsidRPr="004236B3">
        <w:rPr>
          <w:color w:val="000000"/>
          <w:sz w:val="28"/>
          <w:lang w:val="en-US"/>
        </w:rPr>
        <w:t>It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very</w:t>
      </w:r>
      <w:r w:rsidRPr="00D14B09">
        <w:rPr>
          <w:color w:val="000000"/>
          <w:sz w:val="28"/>
        </w:rPr>
        <w:t xml:space="preserve"> </w:t>
      </w:r>
      <w:r w:rsidRPr="004236B3">
        <w:rPr>
          <w:color w:val="000000"/>
          <w:sz w:val="28"/>
          <w:lang w:val="en-US"/>
        </w:rPr>
        <w:t>nice</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Так как восклицания во многих случаях развились из вопросов, становится понятным, почему часто бывает безразлично, есть или нет в восклицании слово </w:t>
      </w:r>
      <w:r w:rsidRPr="004236B3">
        <w:rPr>
          <w:color w:val="000000"/>
          <w:sz w:val="28"/>
          <w:lang w:val="en-US"/>
        </w:rPr>
        <w:t>not</w:t>
      </w:r>
      <w:r w:rsidRPr="00D14B09">
        <w:rPr>
          <w:color w:val="000000"/>
          <w:sz w:val="28"/>
        </w:rPr>
        <w:t xml:space="preserve">: </w:t>
      </w:r>
      <w:r w:rsidRPr="004236B3">
        <w:rPr>
          <w:color w:val="000000"/>
          <w:sz w:val="28"/>
          <w:lang w:val="en-US"/>
        </w:rPr>
        <w:t>How</w:t>
      </w:r>
      <w:r w:rsidRPr="00D14B09">
        <w:rPr>
          <w:color w:val="000000"/>
          <w:sz w:val="28"/>
        </w:rPr>
        <w:t xml:space="preserve"> </w:t>
      </w:r>
      <w:r w:rsidRPr="004236B3">
        <w:rPr>
          <w:color w:val="000000"/>
          <w:sz w:val="28"/>
          <w:lang w:val="en-US"/>
        </w:rPr>
        <w:t>often</w:t>
      </w:r>
      <w:r w:rsidRPr="00D14B09">
        <w:rPr>
          <w:color w:val="000000"/>
          <w:sz w:val="28"/>
        </w:rPr>
        <w:t xml:space="preserve"> </w:t>
      </w:r>
      <w:r w:rsidRPr="004236B3">
        <w:rPr>
          <w:color w:val="000000"/>
          <w:sz w:val="28"/>
          <w:lang w:val="en-US"/>
        </w:rPr>
        <w:t>have</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watched</w:t>
      </w:r>
      <w:r w:rsidRPr="00D14B09">
        <w:rPr>
          <w:color w:val="000000"/>
          <w:sz w:val="28"/>
        </w:rPr>
        <w:t xml:space="preserve"> </w:t>
      </w:r>
      <w:r w:rsidRPr="004236B3">
        <w:rPr>
          <w:color w:val="000000"/>
          <w:sz w:val="28"/>
          <w:lang w:val="en-US"/>
        </w:rPr>
        <w:t>him</w:t>
      </w:r>
      <w:r w:rsidRPr="004236B3">
        <w:rPr>
          <w:color w:val="000000"/>
          <w:sz w:val="28"/>
        </w:rPr>
        <w:t>!</w:t>
      </w:r>
    </w:p>
    <w:p w:rsidR="004236B3" w:rsidRPr="004236B3" w:rsidRDefault="00AE3C98" w:rsidP="004236B3">
      <w:pPr>
        <w:pStyle w:val="3"/>
        <w:keepNext w:val="0"/>
        <w:spacing w:before="0" w:after="0" w:line="360" w:lineRule="auto"/>
        <w:ind w:firstLine="709"/>
        <w:jc w:val="both"/>
        <w:rPr>
          <w:color w:val="000000"/>
          <w:sz w:val="28"/>
        </w:rPr>
      </w:pPr>
      <w:r>
        <w:rPr>
          <w:color w:val="000000"/>
          <w:sz w:val="28"/>
        </w:rPr>
        <w:br w:type="page"/>
      </w:r>
      <w:r w:rsidRPr="004236B3">
        <w:rPr>
          <w:color w:val="000000"/>
          <w:sz w:val="28"/>
        </w:rPr>
        <w:t>Некоторые трехчленные деления</w:t>
      </w:r>
    </w:p>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Теперь необходимо рассмотреть ряд понятий, имеющих первостепенное значение как для логика, так и для лингвиста, а именно: абсолютно противоположные понятия </w:t>
      </w:r>
      <w:r w:rsidRPr="004236B3">
        <w:rPr>
          <w:color w:val="000000"/>
          <w:sz w:val="28"/>
          <w:lang w:val="en-US"/>
        </w:rPr>
        <w:t>all</w:t>
      </w:r>
      <w:r w:rsidRPr="004236B3">
        <w:rPr>
          <w:color w:val="000000"/>
          <w:sz w:val="28"/>
        </w:rPr>
        <w:t xml:space="preserve"> </w:t>
      </w:r>
      <w:r>
        <w:rPr>
          <w:color w:val="000000"/>
          <w:sz w:val="28"/>
        </w:rPr>
        <w:t>«</w:t>
      </w:r>
      <w:r w:rsidRPr="004236B3">
        <w:rPr>
          <w:color w:val="000000"/>
          <w:sz w:val="28"/>
        </w:rPr>
        <w:t>все</w:t>
      </w:r>
      <w:r>
        <w:rPr>
          <w:color w:val="000000"/>
          <w:sz w:val="28"/>
        </w:rPr>
        <w:t>»</w:t>
      </w:r>
      <w:r w:rsidRPr="004236B3">
        <w:rPr>
          <w:color w:val="000000"/>
          <w:sz w:val="28"/>
        </w:rPr>
        <w:t xml:space="preserve"> и </w:t>
      </w:r>
      <w:r w:rsidRPr="004236B3">
        <w:rPr>
          <w:color w:val="000000"/>
          <w:sz w:val="28"/>
          <w:lang w:val="en-US"/>
        </w:rPr>
        <w:t>nothing</w:t>
      </w:r>
      <w:r w:rsidRPr="004236B3">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и промежуточное понятие </w:t>
      </w:r>
      <w:r w:rsidRPr="004236B3">
        <w:rPr>
          <w:color w:val="000000"/>
          <w:sz w:val="28"/>
          <w:lang w:val="en-US"/>
        </w:rPr>
        <w:t>something</w:t>
      </w:r>
      <w:r w:rsidRPr="004236B3">
        <w:rPr>
          <w:color w:val="000000"/>
          <w:sz w:val="28"/>
        </w:rPr>
        <w:t xml:space="preserve"> </w:t>
      </w:r>
      <w:r>
        <w:rPr>
          <w:color w:val="000000"/>
          <w:sz w:val="28"/>
        </w:rPr>
        <w:t>«</w:t>
      </w:r>
      <w:r w:rsidRPr="004236B3">
        <w:rPr>
          <w:color w:val="000000"/>
          <w:sz w:val="28"/>
        </w:rPr>
        <w:t>что-то</w:t>
      </w:r>
      <w:r>
        <w:rPr>
          <w:color w:val="000000"/>
          <w:sz w:val="28"/>
        </w:rPr>
        <w:t>»</w:t>
      </w:r>
      <w:r w:rsidRPr="004236B3">
        <w:rPr>
          <w:color w:val="000000"/>
          <w:sz w:val="28"/>
        </w:rPr>
        <w:t xml:space="preserve">. Назовем противоположные понятия А и С, а промежуточное </w:t>
      </w:r>
      <w:r>
        <w:rPr>
          <w:color w:val="000000"/>
          <w:sz w:val="28"/>
        </w:rPr>
        <w:t>–</w:t>
      </w:r>
      <w:r w:rsidRPr="004236B3">
        <w:rPr>
          <w:color w:val="000000"/>
          <w:sz w:val="28"/>
        </w:rPr>
        <w:t xml:space="preserve"> В.</w:t>
      </w:r>
      <w:r>
        <w:rPr>
          <w:color w:val="000000"/>
          <w:sz w:val="28"/>
        </w:rPr>
        <w:t> </w:t>
      </w:r>
      <w:r w:rsidRPr="004236B3">
        <w:rPr>
          <w:color w:val="000000"/>
          <w:sz w:val="28"/>
        </w:rPr>
        <w:t>Их можно естественно представить в нисходящей шкале:</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A. everything, all, everybody (all girls, all the money)</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B. something, some, somebody (some girls, a girl, some money)</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C. nothing, none, nobody (no girl[s], no money).</w:t>
      </w:r>
    </w:p>
    <w:p w:rsidR="004236B3" w:rsidRPr="004236B3" w:rsidRDefault="004236B3" w:rsidP="004236B3">
      <w:pPr>
        <w:spacing w:after="0" w:line="360" w:lineRule="auto"/>
        <w:ind w:firstLine="709"/>
        <w:rPr>
          <w:color w:val="000000"/>
          <w:sz w:val="28"/>
        </w:rPr>
      </w:pPr>
      <w:r w:rsidRPr="004236B3">
        <w:rPr>
          <w:color w:val="000000"/>
          <w:sz w:val="28"/>
        </w:rPr>
        <w:t>Так же точно и наречия:</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A. always «</w:t>
      </w:r>
      <w:r w:rsidRPr="004236B3">
        <w:rPr>
          <w:color w:val="000000"/>
          <w:sz w:val="28"/>
        </w:rPr>
        <w:t>всегда</w:t>
      </w:r>
      <w:r w:rsidRPr="004236B3">
        <w:rPr>
          <w:color w:val="000000"/>
          <w:sz w:val="28"/>
          <w:lang w:val="en-US"/>
        </w:rPr>
        <w:t>», everywhere «</w:t>
      </w:r>
      <w:r w:rsidRPr="004236B3">
        <w:rPr>
          <w:color w:val="000000"/>
          <w:sz w:val="28"/>
        </w:rPr>
        <w:t>повсюду</w:t>
      </w:r>
      <w:r w:rsidRPr="004236B3">
        <w:rPr>
          <w:color w:val="000000"/>
          <w:sz w:val="28"/>
          <w:lang w:val="en-US"/>
        </w:rPr>
        <w:t xml:space="preserve"> «</w:t>
      </w:r>
    </w:p>
    <w:p w:rsidR="004236B3" w:rsidRPr="004236B3" w:rsidRDefault="004236B3" w:rsidP="004236B3">
      <w:pPr>
        <w:spacing w:after="0" w:line="360" w:lineRule="auto"/>
        <w:ind w:firstLine="709"/>
        <w:rPr>
          <w:color w:val="000000"/>
          <w:sz w:val="28"/>
          <w:lang w:val="en-US"/>
        </w:rPr>
      </w:pPr>
      <w:r w:rsidRPr="004236B3">
        <w:rPr>
          <w:color w:val="000000"/>
          <w:sz w:val="28"/>
        </w:rPr>
        <w:t>В</w:t>
      </w:r>
      <w:r w:rsidRPr="004236B3">
        <w:rPr>
          <w:color w:val="000000"/>
          <w:sz w:val="28"/>
          <w:lang w:val="en-US"/>
        </w:rPr>
        <w:t>. sometimes «</w:t>
      </w:r>
      <w:r w:rsidRPr="004236B3">
        <w:rPr>
          <w:color w:val="000000"/>
          <w:sz w:val="28"/>
        </w:rPr>
        <w:t>иногда</w:t>
      </w:r>
      <w:r w:rsidRPr="004236B3">
        <w:rPr>
          <w:color w:val="000000"/>
          <w:sz w:val="28"/>
          <w:lang w:val="en-US"/>
        </w:rPr>
        <w:t>», somewhere «</w:t>
      </w:r>
      <w:r w:rsidRPr="004236B3">
        <w:rPr>
          <w:color w:val="000000"/>
          <w:sz w:val="28"/>
        </w:rPr>
        <w:t>где</w:t>
      </w:r>
      <w:r w:rsidRPr="004236B3">
        <w:rPr>
          <w:color w:val="000000"/>
          <w:sz w:val="28"/>
          <w:lang w:val="en-US"/>
        </w:rPr>
        <w:t>-</w:t>
      </w:r>
      <w:r w:rsidRPr="004236B3">
        <w:rPr>
          <w:color w:val="000000"/>
          <w:sz w:val="28"/>
        </w:rPr>
        <w:t>то</w:t>
      </w:r>
      <w:r w:rsidRPr="004236B3">
        <w:rPr>
          <w:color w:val="000000"/>
          <w:sz w:val="28"/>
          <w:lang w:val="en-US"/>
        </w:rPr>
        <w:t xml:space="preserve"> «</w:t>
      </w:r>
    </w:p>
    <w:p w:rsidR="004236B3" w:rsidRPr="004236B3" w:rsidRDefault="004236B3" w:rsidP="004236B3">
      <w:pPr>
        <w:spacing w:after="0" w:line="360" w:lineRule="auto"/>
        <w:ind w:firstLine="709"/>
        <w:rPr>
          <w:color w:val="000000"/>
          <w:sz w:val="28"/>
          <w:lang w:val="en-US"/>
        </w:rPr>
      </w:pPr>
      <w:r w:rsidRPr="004236B3">
        <w:rPr>
          <w:color w:val="000000"/>
          <w:sz w:val="28"/>
        </w:rPr>
        <w:t>С</w:t>
      </w:r>
      <w:r w:rsidRPr="004236B3">
        <w:rPr>
          <w:color w:val="000000"/>
          <w:sz w:val="28"/>
          <w:lang w:val="en-US"/>
        </w:rPr>
        <w:t>. never «</w:t>
      </w:r>
      <w:r w:rsidRPr="004236B3">
        <w:rPr>
          <w:color w:val="000000"/>
          <w:sz w:val="28"/>
        </w:rPr>
        <w:t>никогда</w:t>
      </w:r>
      <w:r w:rsidRPr="004236B3">
        <w:rPr>
          <w:color w:val="000000"/>
          <w:sz w:val="28"/>
          <w:lang w:val="en-US"/>
        </w:rPr>
        <w:t>», nowhere «</w:t>
      </w:r>
      <w:r w:rsidRPr="004236B3">
        <w:rPr>
          <w:color w:val="000000"/>
          <w:sz w:val="28"/>
        </w:rPr>
        <w:t>нигде</w:t>
      </w:r>
      <w:r w:rsidRPr="004236B3">
        <w:rPr>
          <w:color w:val="000000"/>
          <w:sz w:val="28"/>
          <w:lang w:val="en-US"/>
        </w:rPr>
        <w:t>».</w:t>
      </w:r>
    </w:p>
    <w:p w:rsidR="004236B3" w:rsidRDefault="004236B3" w:rsidP="004236B3">
      <w:pPr>
        <w:spacing w:after="0" w:line="360" w:lineRule="auto"/>
        <w:ind w:firstLine="709"/>
        <w:rPr>
          <w:color w:val="000000"/>
          <w:sz w:val="28"/>
        </w:rPr>
      </w:pPr>
      <w:r w:rsidRPr="004236B3">
        <w:rPr>
          <w:color w:val="000000"/>
          <w:sz w:val="28"/>
        </w:rPr>
        <w:t xml:space="preserve">Следует заметить, что </w:t>
      </w:r>
      <w:r w:rsidRPr="004236B3">
        <w:rPr>
          <w:color w:val="000000"/>
          <w:sz w:val="28"/>
          <w:lang w:val="en-US"/>
        </w:rPr>
        <w:t>some</w:t>
      </w:r>
      <w:r w:rsidRPr="004236B3">
        <w:rPr>
          <w:color w:val="000000"/>
          <w:sz w:val="28"/>
        </w:rPr>
        <w:t xml:space="preserve"> (</w:t>
      </w:r>
      <w:r w:rsidRPr="004236B3">
        <w:rPr>
          <w:color w:val="000000"/>
          <w:sz w:val="28"/>
          <w:lang w:val="en-US"/>
        </w:rPr>
        <w:t>something</w:t>
      </w:r>
      <w:r w:rsidRPr="004236B3">
        <w:rPr>
          <w:color w:val="000000"/>
          <w:sz w:val="28"/>
        </w:rPr>
        <w:t xml:space="preserve"> и др.) берется здесь в обычном значении, в каком оно употребляется в речи, а не в том, которое иногда придают ему логики и в каком оно представляет положительную противоположность к </w:t>
      </w:r>
      <w:r w:rsidRPr="004236B3">
        <w:rPr>
          <w:color w:val="000000"/>
          <w:sz w:val="28"/>
          <w:lang w:val="en-US"/>
        </w:rPr>
        <w:t>no</w:t>
      </w:r>
      <w:r w:rsidRPr="004236B3">
        <w:rPr>
          <w:color w:val="000000"/>
          <w:sz w:val="28"/>
        </w:rPr>
        <w:t xml:space="preserve"> (</w:t>
      </w:r>
      <w:r w:rsidRPr="004236B3">
        <w:rPr>
          <w:color w:val="000000"/>
          <w:sz w:val="28"/>
          <w:lang w:val="en-US"/>
        </w:rPr>
        <w:t>nothing</w:t>
      </w:r>
      <w:r w:rsidRPr="004236B3">
        <w:rPr>
          <w:color w:val="000000"/>
          <w:sz w:val="28"/>
        </w:rPr>
        <w:t xml:space="preserve">) и, таким образом, включает возможность </w:t>
      </w:r>
      <w:r w:rsidRPr="004236B3">
        <w:rPr>
          <w:color w:val="000000"/>
          <w:sz w:val="28"/>
          <w:lang w:val="en-US"/>
        </w:rPr>
        <w:t>all</w:t>
      </w:r>
      <w:r w:rsidRPr="004236B3">
        <w:rPr>
          <w:rStyle w:val="a5"/>
          <w:color w:val="000000"/>
          <w:sz w:val="28"/>
        </w:rPr>
        <w:footnoteReference w:id="203"/>
      </w:r>
      <w:r w:rsidRPr="004236B3">
        <w:rPr>
          <w:color w:val="000000"/>
          <w:sz w:val="28"/>
        </w:rPr>
        <w:t>. Промежуточная стадия В, разумеется, допускает большое количество частных подразделений. Из них я упомяну лишь те, которые представляют особый лингвистический интерес:</w:t>
      </w:r>
    </w:p>
    <w:p w:rsidR="00AE3C98" w:rsidRPr="004236B3" w:rsidRDefault="00AE3C98" w:rsidP="004236B3">
      <w:pPr>
        <w:spacing w:after="0" w:line="360" w:lineRule="auto"/>
        <w:ind w:firstLine="709"/>
        <w:rPr>
          <w:color w:val="000000"/>
          <w:sz w:val="28"/>
        </w:rPr>
      </w:pPr>
    </w:p>
    <w:tbl>
      <w:tblPr>
        <w:tblW w:w="4513"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63"/>
        <w:gridCol w:w="2889"/>
        <w:gridCol w:w="2488"/>
      </w:tblGrid>
      <w:tr w:rsidR="004236B3" w:rsidRPr="00362C29" w:rsidTr="00362C29">
        <w:trPr>
          <w:cantSplit/>
        </w:trPr>
        <w:tc>
          <w:tcPr>
            <w:tcW w:w="1888"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B</w:t>
            </w:r>
            <w:r w:rsidRPr="00362C29">
              <w:rPr>
                <w:color w:val="000000"/>
                <w:sz w:val="20"/>
              </w:rPr>
              <w:t xml:space="preserve">1: </w:t>
            </w:r>
            <w:r w:rsidRPr="00362C29">
              <w:rPr>
                <w:color w:val="000000"/>
                <w:sz w:val="20"/>
                <w:lang w:val="en-US"/>
              </w:rPr>
              <w:t>many</w:t>
            </w:r>
            <w:r w:rsidRPr="00362C29">
              <w:rPr>
                <w:color w:val="000000"/>
                <w:sz w:val="20"/>
              </w:rPr>
              <w:t xml:space="preserve"> (</w:t>
            </w:r>
            <w:r w:rsidRPr="00362C29">
              <w:rPr>
                <w:color w:val="000000"/>
                <w:sz w:val="20"/>
                <w:lang w:val="en-US"/>
              </w:rPr>
              <w:t>girls</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«много (девушек)«</w:t>
            </w:r>
          </w:p>
        </w:tc>
        <w:tc>
          <w:tcPr>
            <w:tcW w:w="1672"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much (money</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«много (денег)«</w:t>
            </w:r>
          </w:p>
        </w:tc>
        <w:tc>
          <w:tcPr>
            <w:tcW w:w="1440"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very sorry</w:t>
            </w:r>
          </w:p>
          <w:p w:rsidR="004236B3" w:rsidRPr="00362C29" w:rsidRDefault="004236B3" w:rsidP="00362C29">
            <w:pPr>
              <w:spacing w:after="0" w:line="360" w:lineRule="auto"/>
              <w:ind w:firstLine="0"/>
              <w:rPr>
                <w:color w:val="000000"/>
                <w:sz w:val="20"/>
              </w:rPr>
            </w:pPr>
            <w:r w:rsidRPr="00362C29">
              <w:rPr>
                <w:color w:val="000000"/>
                <w:sz w:val="20"/>
              </w:rPr>
              <w:t>«очень сожалею «</w:t>
            </w:r>
          </w:p>
        </w:tc>
      </w:tr>
      <w:tr w:rsidR="004236B3" w:rsidRPr="00362C29" w:rsidTr="00362C29">
        <w:trPr>
          <w:cantSplit/>
        </w:trPr>
        <w:tc>
          <w:tcPr>
            <w:tcW w:w="1888"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rPr>
              <w:t xml:space="preserve">В2: </w:t>
            </w:r>
            <w:r w:rsidRPr="00362C29">
              <w:rPr>
                <w:color w:val="000000"/>
                <w:sz w:val="20"/>
                <w:lang w:val="en-US"/>
              </w:rPr>
              <w:t>a</w:t>
            </w:r>
            <w:r w:rsidRPr="00362C29">
              <w:rPr>
                <w:color w:val="000000"/>
                <w:sz w:val="20"/>
              </w:rPr>
              <w:t xml:space="preserve"> </w:t>
            </w:r>
            <w:r w:rsidRPr="00362C29">
              <w:rPr>
                <w:color w:val="000000"/>
                <w:sz w:val="20"/>
                <w:lang w:val="en-US"/>
              </w:rPr>
              <w:t>few</w:t>
            </w:r>
            <w:r w:rsidRPr="00362C29">
              <w:rPr>
                <w:color w:val="000000"/>
                <w:sz w:val="20"/>
              </w:rPr>
              <w:t xml:space="preserve"> (</w:t>
            </w:r>
            <w:r w:rsidRPr="00362C29">
              <w:rPr>
                <w:color w:val="000000"/>
                <w:sz w:val="20"/>
                <w:lang w:val="en-US"/>
              </w:rPr>
              <w:t>girls</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«несколько (девушек)«</w:t>
            </w:r>
          </w:p>
        </w:tc>
        <w:tc>
          <w:tcPr>
            <w:tcW w:w="1672" w:type="pct"/>
            <w:shd w:val="clear" w:color="auto" w:fill="auto"/>
          </w:tcPr>
          <w:p w:rsidR="00AE3C98" w:rsidRPr="00362C29" w:rsidRDefault="004236B3" w:rsidP="00362C29">
            <w:pPr>
              <w:spacing w:after="0" w:line="360" w:lineRule="auto"/>
              <w:ind w:firstLine="0"/>
              <w:rPr>
                <w:color w:val="000000"/>
                <w:sz w:val="20"/>
                <w:lang w:val="en-US"/>
              </w:rPr>
            </w:pPr>
            <w:r w:rsidRPr="00362C29">
              <w:rPr>
                <w:color w:val="000000"/>
                <w:sz w:val="20"/>
                <w:lang w:val="en-US"/>
              </w:rPr>
              <w:t>a little (money)</w:t>
            </w:r>
          </w:p>
          <w:p w:rsidR="004236B3" w:rsidRPr="00362C29" w:rsidRDefault="004236B3" w:rsidP="00362C29">
            <w:pPr>
              <w:spacing w:after="0" w:line="360" w:lineRule="auto"/>
              <w:ind w:firstLine="0"/>
              <w:rPr>
                <w:color w:val="000000"/>
                <w:sz w:val="20"/>
                <w:lang w:val="en-US"/>
              </w:rPr>
            </w:pPr>
            <w:r w:rsidRPr="00362C29">
              <w:rPr>
                <w:color w:val="000000"/>
                <w:sz w:val="20"/>
                <w:lang w:val="en-US"/>
              </w:rPr>
              <w:t>«</w:t>
            </w:r>
            <w:r w:rsidRPr="00362C29">
              <w:rPr>
                <w:color w:val="000000"/>
                <w:sz w:val="20"/>
              </w:rPr>
              <w:t>немного</w:t>
            </w:r>
            <w:r w:rsidRPr="00362C29">
              <w:rPr>
                <w:color w:val="000000"/>
                <w:sz w:val="20"/>
                <w:lang w:val="en-US"/>
              </w:rPr>
              <w:t xml:space="preserve"> (</w:t>
            </w:r>
            <w:r w:rsidRPr="00362C29">
              <w:rPr>
                <w:color w:val="000000"/>
                <w:sz w:val="20"/>
              </w:rPr>
              <w:t>денег</w:t>
            </w:r>
            <w:r w:rsidRPr="00362C29">
              <w:rPr>
                <w:color w:val="000000"/>
                <w:sz w:val="20"/>
                <w:lang w:val="en-US"/>
              </w:rPr>
              <w:t>)«</w:t>
            </w:r>
          </w:p>
        </w:tc>
        <w:tc>
          <w:tcPr>
            <w:tcW w:w="1440"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a little sorry</w:t>
            </w:r>
          </w:p>
          <w:p w:rsidR="004236B3" w:rsidRPr="00362C29" w:rsidRDefault="004236B3" w:rsidP="00362C29">
            <w:pPr>
              <w:spacing w:after="0" w:line="360" w:lineRule="auto"/>
              <w:ind w:firstLine="0"/>
              <w:rPr>
                <w:color w:val="000000"/>
                <w:sz w:val="20"/>
              </w:rPr>
            </w:pPr>
            <w:r w:rsidRPr="00362C29">
              <w:rPr>
                <w:color w:val="000000"/>
                <w:sz w:val="20"/>
              </w:rPr>
              <w:t>«немного сожалею «</w:t>
            </w:r>
          </w:p>
        </w:tc>
      </w:tr>
      <w:tr w:rsidR="004236B3" w:rsidRPr="00362C29" w:rsidTr="00362C29">
        <w:trPr>
          <w:cantSplit/>
        </w:trPr>
        <w:tc>
          <w:tcPr>
            <w:tcW w:w="1888"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rPr>
              <w:t xml:space="preserve">В3: </w:t>
            </w:r>
            <w:r w:rsidRPr="00362C29">
              <w:rPr>
                <w:color w:val="000000"/>
                <w:sz w:val="20"/>
                <w:lang w:val="en-US"/>
              </w:rPr>
              <w:t>few</w:t>
            </w:r>
            <w:r w:rsidRPr="00362C29">
              <w:rPr>
                <w:color w:val="000000"/>
                <w:sz w:val="20"/>
              </w:rPr>
              <w:t xml:space="preserve"> (</w:t>
            </w:r>
            <w:r w:rsidRPr="00362C29">
              <w:rPr>
                <w:color w:val="000000"/>
                <w:sz w:val="20"/>
                <w:lang w:val="en-US"/>
              </w:rPr>
              <w:t>girls</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«мало (девушек)«</w:t>
            </w:r>
          </w:p>
        </w:tc>
        <w:tc>
          <w:tcPr>
            <w:tcW w:w="1672"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little (money</w:t>
            </w:r>
            <w:r w:rsidRPr="00362C29">
              <w:rPr>
                <w:color w:val="000000"/>
                <w:sz w:val="20"/>
              </w:rPr>
              <w:t>)</w:t>
            </w:r>
          </w:p>
          <w:p w:rsidR="004236B3" w:rsidRPr="00362C29" w:rsidRDefault="004236B3" w:rsidP="00362C29">
            <w:pPr>
              <w:spacing w:after="0" w:line="360" w:lineRule="auto"/>
              <w:ind w:firstLine="0"/>
              <w:rPr>
                <w:color w:val="000000"/>
                <w:sz w:val="20"/>
              </w:rPr>
            </w:pPr>
            <w:r w:rsidRPr="00362C29">
              <w:rPr>
                <w:color w:val="000000"/>
                <w:sz w:val="20"/>
              </w:rPr>
              <w:t>«мало (денег)«</w:t>
            </w:r>
          </w:p>
        </w:tc>
        <w:tc>
          <w:tcPr>
            <w:tcW w:w="1440" w:type="pct"/>
            <w:shd w:val="clear" w:color="auto" w:fill="auto"/>
          </w:tcPr>
          <w:p w:rsidR="00AE3C98" w:rsidRPr="00362C29" w:rsidRDefault="004236B3" w:rsidP="00362C29">
            <w:pPr>
              <w:spacing w:after="0" w:line="360" w:lineRule="auto"/>
              <w:ind w:firstLine="0"/>
              <w:rPr>
                <w:color w:val="000000"/>
                <w:sz w:val="20"/>
              </w:rPr>
            </w:pPr>
            <w:r w:rsidRPr="00362C29">
              <w:rPr>
                <w:color w:val="000000"/>
                <w:sz w:val="20"/>
                <w:lang w:val="en-US"/>
              </w:rPr>
              <w:t>little sorry</w:t>
            </w:r>
          </w:p>
          <w:p w:rsidR="004236B3" w:rsidRPr="00362C29" w:rsidRDefault="004236B3" w:rsidP="00362C29">
            <w:pPr>
              <w:spacing w:after="0" w:line="360" w:lineRule="auto"/>
              <w:ind w:firstLine="0"/>
              <w:rPr>
                <w:color w:val="000000"/>
                <w:sz w:val="20"/>
              </w:rPr>
            </w:pPr>
            <w:r w:rsidRPr="00362C29">
              <w:rPr>
                <w:color w:val="000000"/>
                <w:sz w:val="20"/>
              </w:rPr>
              <w:t>«мало сожалею «</w:t>
            </w:r>
          </w:p>
        </w:tc>
      </w:tr>
    </w:tbl>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lang w:val="en-US"/>
        </w:rPr>
      </w:pPr>
      <w:r w:rsidRPr="004236B3">
        <w:rPr>
          <w:color w:val="000000"/>
          <w:sz w:val="28"/>
          <w:lang w:val="en-US"/>
        </w:rPr>
        <w:t>B</w:t>
      </w:r>
      <w:r w:rsidRPr="004236B3">
        <w:rPr>
          <w:color w:val="000000"/>
          <w:sz w:val="28"/>
        </w:rPr>
        <w:t xml:space="preserve">1 приближается к </w:t>
      </w:r>
      <w:r w:rsidRPr="004236B3">
        <w:rPr>
          <w:color w:val="000000"/>
          <w:sz w:val="28"/>
          <w:lang w:val="en-US"/>
        </w:rPr>
        <w:t>A</w:t>
      </w:r>
      <w:r w:rsidRPr="004236B3">
        <w:rPr>
          <w:color w:val="000000"/>
          <w:sz w:val="28"/>
        </w:rPr>
        <w:t xml:space="preserve"> (</w:t>
      </w:r>
      <w:r w:rsidRPr="004236B3">
        <w:rPr>
          <w:color w:val="000000"/>
          <w:sz w:val="28"/>
          <w:lang w:val="en-US"/>
        </w:rPr>
        <w:t>all</w:t>
      </w:r>
      <w:r w:rsidRPr="004236B3">
        <w:rPr>
          <w:color w:val="000000"/>
          <w:sz w:val="28"/>
        </w:rPr>
        <w:t>); В3 приближается к С (</w:t>
      </w:r>
      <w:r w:rsidRPr="004236B3">
        <w:rPr>
          <w:color w:val="000000"/>
          <w:sz w:val="28"/>
          <w:lang w:val="en-US"/>
        </w:rPr>
        <w:t>none</w:t>
      </w:r>
      <w:r w:rsidRPr="004236B3">
        <w:rPr>
          <w:color w:val="000000"/>
          <w:sz w:val="28"/>
        </w:rPr>
        <w:t xml:space="preserve">) и во многих случаях может рассматриваться скорее как отрицательное, чем как положительное понятие; это особенно верно в отношении наречия </w:t>
      </w:r>
      <w:r w:rsidRPr="004236B3">
        <w:rPr>
          <w:color w:val="000000"/>
          <w:sz w:val="28"/>
          <w:lang w:val="en-US"/>
        </w:rPr>
        <w:t>little</w:t>
      </w:r>
      <w:r w:rsidRPr="004236B3">
        <w:rPr>
          <w:color w:val="000000"/>
          <w:sz w:val="28"/>
        </w:rPr>
        <w:t xml:space="preserve">, например: </w:t>
      </w:r>
      <w:r w:rsidRPr="004236B3">
        <w:rPr>
          <w:color w:val="000000"/>
          <w:sz w:val="28"/>
          <w:lang w:val="en-US"/>
        </w:rPr>
        <w:t>They</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think</w:t>
      </w:r>
      <w:r w:rsidRPr="004236B3">
        <w:rPr>
          <w:color w:val="000000"/>
          <w:sz w:val="28"/>
        </w:rPr>
        <w:t xml:space="preserve"> </w:t>
      </w:r>
      <w:r w:rsidRPr="004236B3">
        <w:rPr>
          <w:color w:val="000000"/>
          <w:sz w:val="28"/>
          <w:lang w:val="en-US"/>
        </w:rPr>
        <w:t>what</w:t>
      </w:r>
      <w:r w:rsidRPr="004236B3">
        <w:rPr>
          <w:color w:val="000000"/>
          <w:sz w:val="28"/>
        </w:rPr>
        <w:t xml:space="preserve"> </w:t>
      </w:r>
      <w:r w:rsidRPr="004236B3">
        <w:rPr>
          <w:color w:val="000000"/>
          <w:sz w:val="28"/>
          <w:lang w:val="en-US"/>
        </w:rPr>
        <w:t>mischief</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hand</w:t>
      </w:r>
      <w:r w:rsidRPr="004236B3">
        <w:rPr>
          <w:color w:val="000000"/>
          <w:sz w:val="28"/>
        </w:rPr>
        <w:t xml:space="preserve"> (Байрон). Лингвистический интерес представляет употребление неопределенного артикля для разграничения В2 и В3; это употребление не ограничивается английским языком: ср. франц. </w:t>
      </w:r>
      <w:r w:rsidRPr="004236B3">
        <w:rPr>
          <w:color w:val="000000"/>
          <w:sz w:val="28"/>
          <w:lang w:val="fr-FR"/>
        </w:rPr>
        <w:t>un peu</w:t>
      </w:r>
      <w:r w:rsidRPr="004236B3">
        <w:rPr>
          <w:color w:val="000000"/>
          <w:sz w:val="28"/>
        </w:rPr>
        <w:t xml:space="preserve">, ит. и исп. </w:t>
      </w:r>
      <w:r w:rsidRPr="004236B3">
        <w:rPr>
          <w:color w:val="000000"/>
          <w:sz w:val="28"/>
          <w:lang w:val="en-US"/>
        </w:rPr>
        <w:t>un</w:t>
      </w:r>
      <w:r w:rsidRPr="004236B3">
        <w:rPr>
          <w:color w:val="000000"/>
          <w:sz w:val="28"/>
        </w:rPr>
        <w:t xml:space="preserve"> </w:t>
      </w:r>
      <w:r w:rsidRPr="004236B3">
        <w:rPr>
          <w:color w:val="000000"/>
          <w:sz w:val="28"/>
          <w:lang w:val="en-US"/>
        </w:rPr>
        <w:t>poco</w:t>
      </w:r>
      <w:r w:rsidRPr="004236B3">
        <w:rPr>
          <w:color w:val="000000"/>
          <w:sz w:val="28"/>
        </w:rPr>
        <w:t xml:space="preserve">, нем. </w:t>
      </w:r>
      <w:r w:rsidRPr="004236B3">
        <w:rPr>
          <w:color w:val="000000"/>
          <w:sz w:val="28"/>
          <w:lang w:val="de-DE"/>
        </w:rPr>
        <w:t>ein wenig</w:t>
      </w:r>
      <w:r w:rsidRPr="004236B3">
        <w:rPr>
          <w:color w:val="000000"/>
          <w:sz w:val="28"/>
        </w:rPr>
        <w:t>. Это</w:t>
      </w:r>
      <w:r w:rsidRPr="004236B3">
        <w:rPr>
          <w:color w:val="000000"/>
          <w:sz w:val="28"/>
          <w:lang w:val="en-US"/>
        </w:rPr>
        <w:t xml:space="preserve"> </w:t>
      </w:r>
      <w:r w:rsidRPr="004236B3">
        <w:rPr>
          <w:color w:val="000000"/>
          <w:sz w:val="28"/>
        </w:rPr>
        <w:t>различие</w:t>
      </w:r>
      <w:r w:rsidRPr="004236B3">
        <w:rPr>
          <w:color w:val="000000"/>
          <w:sz w:val="28"/>
          <w:lang w:val="en-US"/>
        </w:rPr>
        <w:t xml:space="preserve"> </w:t>
      </w:r>
      <w:r w:rsidRPr="004236B3">
        <w:rPr>
          <w:color w:val="000000"/>
          <w:sz w:val="28"/>
        </w:rPr>
        <w:t>очень</w:t>
      </w:r>
      <w:r w:rsidRPr="004236B3">
        <w:rPr>
          <w:color w:val="000000"/>
          <w:sz w:val="28"/>
          <w:lang w:val="en-US"/>
        </w:rPr>
        <w:t xml:space="preserve"> </w:t>
      </w:r>
      <w:r w:rsidRPr="004236B3">
        <w:rPr>
          <w:color w:val="000000"/>
          <w:sz w:val="28"/>
        </w:rPr>
        <w:t>ясно</w:t>
      </w:r>
      <w:r w:rsidRPr="004236B3">
        <w:rPr>
          <w:color w:val="000000"/>
          <w:sz w:val="28"/>
          <w:lang w:val="en-US"/>
        </w:rPr>
        <w:t xml:space="preserve"> </w:t>
      </w:r>
      <w:r w:rsidRPr="004236B3">
        <w:rPr>
          <w:color w:val="000000"/>
          <w:sz w:val="28"/>
        </w:rPr>
        <w:t>проявляется</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шекспировском</w:t>
      </w:r>
      <w:r w:rsidRPr="004236B3">
        <w:rPr>
          <w:color w:val="000000"/>
          <w:sz w:val="28"/>
          <w:lang w:val="en-US"/>
        </w:rPr>
        <w:t xml:space="preserve"> </w:t>
      </w:r>
      <w:r w:rsidRPr="004236B3">
        <w:rPr>
          <w:color w:val="000000"/>
          <w:sz w:val="28"/>
        </w:rPr>
        <w:t>предложении</w:t>
      </w:r>
      <w:r w:rsidRPr="004236B3">
        <w:rPr>
          <w:color w:val="000000"/>
          <w:sz w:val="28"/>
          <w:lang w:val="en-US"/>
        </w:rPr>
        <w:t xml:space="preserve"> When he is best, he is a little worse than a man, and when he is worst, he is little better than a beast. </w:t>
      </w:r>
      <w:r w:rsidRPr="004236B3">
        <w:rPr>
          <w:color w:val="000000"/>
          <w:sz w:val="28"/>
        </w:rPr>
        <w:t xml:space="preserve">В3 воспринимается как противоположное по отношению к </w:t>
      </w:r>
      <w:r w:rsidRPr="004236B3">
        <w:rPr>
          <w:color w:val="000000"/>
          <w:sz w:val="28"/>
          <w:lang w:val="en-US"/>
        </w:rPr>
        <w:t>B</w:t>
      </w:r>
      <w:r w:rsidRPr="004236B3">
        <w:rPr>
          <w:color w:val="000000"/>
          <w:sz w:val="28"/>
        </w:rPr>
        <w:t xml:space="preserve">1, а В2 </w:t>
      </w:r>
      <w:r>
        <w:rPr>
          <w:color w:val="000000"/>
          <w:sz w:val="28"/>
        </w:rPr>
        <w:t>–</w:t>
      </w:r>
      <w:r w:rsidRPr="004236B3">
        <w:rPr>
          <w:color w:val="000000"/>
          <w:sz w:val="28"/>
        </w:rPr>
        <w:t xml:space="preserve"> как противоположное скорее по отношению к С; ср. </w:t>
      </w:r>
      <w:r w:rsidRPr="004236B3">
        <w:rPr>
          <w:color w:val="000000"/>
          <w:sz w:val="28"/>
          <w:lang w:val="en-US"/>
        </w:rPr>
        <w:t xml:space="preserve">Few of the passengers survived </w:t>
      </w:r>
      <w:r w:rsidRPr="004236B3">
        <w:rPr>
          <w:color w:val="000000"/>
          <w:sz w:val="28"/>
        </w:rPr>
        <w:t>и</w:t>
      </w:r>
      <w:r w:rsidRPr="004236B3">
        <w:rPr>
          <w:color w:val="000000"/>
          <w:sz w:val="28"/>
          <w:lang w:val="en-US"/>
        </w:rPr>
        <w:t xml:space="preserve"> A few of the passengers survived.</w:t>
      </w:r>
    </w:p>
    <w:p w:rsidR="004236B3" w:rsidRPr="004236B3" w:rsidRDefault="004236B3" w:rsidP="004236B3">
      <w:pPr>
        <w:spacing w:after="0" w:line="360" w:lineRule="auto"/>
        <w:ind w:firstLine="709"/>
        <w:rPr>
          <w:color w:val="000000"/>
          <w:sz w:val="28"/>
        </w:rPr>
      </w:pPr>
      <w:r w:rsidRPr="004236B3">
        <w:rPr>
          <w:color w:val="000000"/>
          <w:sz w:val="28"/>
        </w:rPr>
        <w:t>Трехчленное деление:</w:t>
      </w:r>
    </w:p>
    <w:p w:rsidR="004236B3" w:rsidRPr="004236B3" w:rsidRDefault="004236B3" w:rsidP="004236B3">
      <w:pPr>
        <w:spacing w:after="0" w:line="360" w:lineRule="auto"/>
        <w:ind w:firstLine="709"/>
        <w:rPr>
          <w:color w:val="000000"/>
          <w:sz w:val="28"/>
        </w:rPr>
      </w:pPr>
      <w:r w:rsidRPr="004236B3">
        <w:rPr>
          <w:color w:val="000000"/>
          <w:sz w:val="28"/>
        </w:rPr>
        <w:t>А.</w:t>
      </w:r>
      <w:r>
        <w:rPr>
          <w:color w:val="000000"/>
          <w:sz w:val="28"/>
        </w:rPr>
        <w:t> </w:t>
      </w:r>
      <w:r w:rsidRPr="004236B3">
        <w:rPr>
          <w:color w:val="000000"/>
          <w:sz w:val="28"/>
        </w:rPr>
        <w:t>Необходимость,</w:t>
      </w:r>
    </w:p>
    <w:p w:rsidR="004236B3" w:rsidRPr="004236B3" w:rsidRDefault="004236B3" w:rsidP="004236B3">
      <w:pPr>
        <w:spacing w:after="0" w:line="360" w:lineRule="auto"/>
        <w:ind w:firstLine="709"/>
        <w:rPr>
          <w:color w:val="000000"/>
          <w:sz w:val="28"/>
        </w:rPr>
      </w:pPr>
      <w:r w:rsidRPr="004236B3">
        <w:rPr>
          <w:color w:val="000000"/>
          <w:sz w:val="28"/>
        </w:rPr>
        <w:t>В.</w:t>
      </w:r>
      <w:r>
        <w:rPr>
          <w:color w:val="000000"/>
          <w:sz w:val="28"/>
        </w:rPr>
        <w:t> </w:t>
      </w:r>
      <w:r w:rsidRPr="004236B3">
        <w:rPr>
          <w:color w:val="000000"/>
          <w:sz w:val="28"/>
        </w:rPr>
        <w:t>Возможность,</w:t>
      </w:r>
    </w:p>
    <w:p w:rsidR="004236B3" w:rsidRPr="004236B3" w:rsidRDefault="004236B3" w:rsidP="004236B3">
      <w:pPr>
        <w:spacing w:after="0" w:line="360" w:lineRule="auto"/>
        <w:ind w:firstLine="709"/>
        <w:rPr>
          <w:color w:val="000000"/>
          <w:sz w:val="28"/>
        </w:rPr>
      </w:pPr>
      <w:r w:rsidRPr="004236B3">
        <w:rPr>
          <w:color w:val="000000"/>
          <w:sz w:val="28"/>
        </w:rPr>
        <w:t>С.</w:t>
      </w:r>
      <w:r>
        <w:rPr>
          <w:color w:val="000000"/>
          <w:sz w:val="28"/>
        </w:rPr>
        <w:t> </w:t>
      </w:r>
      <w:r w:rsidRPr="004236B3">
        <w:rPr>
          <w:color w:val="000000"/>
          <w:sz w:val="28"/>
        </w:rPr>
        <w:t>Невозможность,</w:t>
      </w:r>
    </w:p>
    <w:p w:rsidR="004236B3" w:rsidRPr="004236B3" w:rsidRDefault="004236B3" w:rsidP="004236B3">
      <w:pPr>
        <w:pStyle w:val="acyaea"/>
        <w:spacing w:line="360" w:lineRule="auto"/>
        <w:ind w:firstLine="709"/>
        <w:rPr>
          <w:color w:val="000000"/>
          <w:spacing w:val="0"/>
          <w:sz w:val="28"/>
        </w:rPr>
      </w:pPr>
      <w:r w:rsidRPr="004236B3">
        <w:rPr>
          <w:color w:val="000000"/>
          <w:spacing w:val="0"/>
          <w:sz w:val="28"/>
        </w:rPr>
        <w:t>по существу, является не чем иным, как особым случаем трехчленного деления, упомянутого выше, поскольку необходимость есть совокупность всех возможностей, точно так же, как невозможность означает исключение всех возможностей. Словесные средства выражения для этих трех категорий следующие:</w:t>
      </w:r>
    </w:p>
    <w:p w:rsidR="004236B3" w:rsidRPr="004236B3" w:rsidRDefault="004236B3" w:rsidP="004236B3">
      <w:pPr>
        <w:spacing w:after="0" w:line="360" w:lineRule="auto"/>
        <w:ind w:firstLine="709"/>
        <w:rPr>
          <w:color w:val="000000"/>
          <w:sz w:val="28"/>
        </w:rPr>
      </w:pPr>
      <w:r w:rsidRPr="004236B3">
        <w:rPr>
          <w:color w:val="000000"/>
          <w:sz w:val="28"/>
          <w:lang w:val="en-US"/>
        </w:rPr>
        <w:t>A</w:t>
      </w:r>
      <w:r w:rsidRPr="004236B3">
        <w:rPr>
          <w:color w:val="000000"/>
          <w:sz w:val="28"/>
        </w:rPr>
        <w:t xml:space="preserve">. </w:t>
      </w:r>
      <w:r w:rsidRPr="004236B3">
        <w:rPr>
          <w:color w:val="000000"/>
          <w:sz w:val="28"/>
          <w:lang w:val="en-US"/>
        </w:rPr>
        <w:t>must</w:t>
      </w:r>
      <w:r w:rsidRPr="004236B3">
        <w:rPr>
          <w:color w:val="000000"/>
          <w:sz w:val="28"/>
        </w:rPr>
        <w:t xml:space="preserve"> (или </w:t>
      </w:r>
      <w:r w:rsidRPr="004236B3">
        <w:rPr>
          <w:color w:val="000000"/>
          <w:sz w:val="28"/>
          <w:lang w:val="en-US"/>
        </w:rPr>
        <w:t>need</w:t>
      </w:r>
      <w:r w:rsidRPr="004236B3">
        <w:rPr>
          <w:color w:val="000000"/>
          <w:sz w:val="28"/>
        </w:rPr>
        <w:t xml:space="preserve">) </w:t>
      </w:r>
      <w:r>
        <w:rPr>
          <w:color w:val="000000"/>
          <w:sz w:val="28"/>
        </w:rPr>
        <w:t>«</w:t>
      </w:r>
      <w:r w:rsidRPr="004236B3">
        <w:rPr>
          <w:color w:val="000000"/>
          <w:sz w:val="28"/>
        </w:rPr>
        <w:t>должен</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w:t>
      </w:r>
      <w:r w:rsidRPr="004236B3">
        <w:rPr>
          <w:color w:val="000000"/>
          <w:sz w:val="28"/>
          <w:lang w:val="en-US"/>
        </w:rPr>
        <w:t>can</w:t>
      </w:r>
      <w:r w:rsidRPr="004236B3">
        <w:rPr>
          <w:color w:val="000000"/>
          <w:sz w:val="28"/>
        </w:rPr>
        <w:t xml:space="preserve"> (или </w:t>
      </w:r>
      <w:r w:rsidRPr="004236B3">
        <w:rPr>
          <w:color w:val="000000"/>
          <w:sz w:val="28"/>
          <w:lang w:val="en-US"/>
        </w:rPr>
        <w:t>may</w:t>
      </w:r>
      <w:r w:rsidRPr="004236B3">
        <w:rPr>
          <w:color w:val="000000"/>
          <w:sz w:val="28"/>
        </w:rPr>
        <w:t xml:space="preserve">) </w:t>
      </w:r>
      <w:r>
        <w:rPr>
          <w:color w:val="000000"/>
          <w:sz w:val="28"/>
        </w:rPr>
        <w:t>«</w:t>
      </w:r>
      <w:r w:rsidRPr="004236B3">
        <w:rPr>
          <w:color w:val="000000"/>
          <w:sz w:val="28"/>
        </w:rPr>
        <w:t>могу</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w:t>
      </w:r>
      <w:r w:rsidRPr="004236B3">
        <w:rPr>
          <w:color w:val="000000"/>
          <w:sz w:val="28"/>
          <w:lang w:val="en-US"/>
        </w:rPr>
        <w:t>cannot</w:t>
      </w:r>
      <w:r w:rsidRPr="004236B3">
        <w:rPr>
          <w:color w:val="000000"/>
          <w:sz w:val="28"/>
        </w:rPr>
        <w:t xml:space="preserve"> </w:t>
      </w:r>
      <w:r>
        <w:rPr>
          <w:color w:val="000000"/>
          <w:sz w:val="28"/>
        </w:rPr>
        <w:t>«</w:t>
      </w:r>
      <w:r w:rsidRPr="004236B3">
        <w:rPr>
          <w:color w:val="000000"/>
          <w:sz w:val="28"/>
        </w:rPr>
        <w:t>не могу</w:t>
      </w:r>
      <w:r>
        <w:rPr>
          <w:color w:val="000000"/>
          <w:sz w:val="28"/>
        </w:rPr>
        <w:t>»</w:t>
      </w:r>
      <w:r w:rsidRPr="004236B3">
        <w:rPr>
          <w:color w:val="000000"/>
          <w:sz w:val="28"/>
        </w:rPr>
        <w:t>.</w:t>
      </w:r>
    </w:p>
    <w:p w:rsidR="004236B3" w:rsidRPr="004236B3" w:rsidRDefault="004236B3" w:rsidP="004236B3">
      <w:pPr>
        <w:pStyle w:val="21"/>
        <w:spacing w:after="0" w:line="360" w:lineRule="auto"/>
        <w:ind w:firstLine="709"/>
        <w:rPr>
          <w:color w:val="000000"/>
          <w:sz w:val="28"/>
        </w:rPr>
      </w:pPr>
      <w:r w:rsidRPr="004236B3">
        <w:rPr>
          <w:color w:val="000000"/>
          <w:sz w:val="28"/>
        </w:rPr>
        <w:t>Если к этим трем категориям присоединить элемент воли, направленной на другое существо, результат будет следующий:</w:t>
      </w:r>
    </w:p>
    <w:p w:rsidR="004236B3" w:rsidRPr="004236B3" w:rsidRDefault="004236B3" w:rsidP="004236B3">
      <w:pPr>
        <w:spacing w:after="0" w:line="360" w:lineRule="auto"/>
        <w:ind w:firstLine="709"/>
        <w:rPr>
          <w:color w:val="000000"/>
          <w:sz w:val="28"/>
        </w:rPr>
      </w:pPr>
      <w:r w:rsidRPr="004236B3">
        <w:rPr>
          <w:color w:val="000000"/>
          <w:sz w:val="28"/>
        </w:rPr>
        <w:t>А.</w:t>
      </w:r>
      <w:r>
        <w:rPr>
          <w:color w:val="000000"/>
          <w:sz w:val="28"/>
        </w:rPr>
        <w:t> </w:t>
      </w:r>
      <w:r w:rsidRPr="004236B3">
        <w:rPr>
          <w:color w:val="000000"/>
          <w:sz w:val="28"/>
        </w:rPr>
        <w:t>Приказание,</w:t>
      </w:r>
    </w:p>
    <w:p w:rsidR="004236B3" w:rsidRPr="004236B3" w:rsidRDefault="004236B3" w:rsidP="004236B3">
      <w:pPr>
        <w:spacing w:after="0" w:line="360" w:lineRule="auto"/>
        <w:ind w:firstLine="709"/>
        <w:rPr>
          <w:color w:val="000000"/>
          <w:sz w:val="28"/>
        </w:rPr>
      </w:pPr>
      <w:r w:rsidRPr="004236B3">
        <w:rPr>
          <w:color w:val="000000"/>
          <w:sz w:val="28"/>
        </w:rPr>
        <w:t>В.</w:t>
      </w:r>
      <w:r>
        <w:rPr>
          <w:color w:val="000000"/>
          <w:sz w:val="28"/>
        </w:rPr>
        <w:t> </w:t>
      </w:r>
      <w:r w:rsidRPr="004236B3">
        <w:rPr>
          <w:color w:val="000000"/>
          <w:sz w:val="28"/>
        </w:rPr>
        <w:t>Разрешение,</w:t>
      </w:r>
    </w:p>
    <w:p w:rsidR="004236B3" w:rsidRPr="004236B3" w:rsidRDefault="004236B3" w:rsidP="004236B3">
      <w:pPr>
        <w:spacing w:after="0" w:line="360" w:lineRule="auto"/>
        <w:ind w:firstLine="709"/>
        <w:rPr>
          <w:color w:val="000000"/>
          <w:sz w:val="28"/>
        </w:rPr>
      </w:pPr>
      <w:r w:rsidRPr="004236B3">
        <w:rPr>
          <w:color w:val="000000"/>
          <w:sz w:val="28"/>
        </w:rPr>
        <w:t>С.</w:t>
      </w:r>
      <w:r>
        <w:rPr>
          <w:color w:val="000000"/>
          <w:sz w:val="28"/>
        </w:rPr>
        <w:t> </w:t>
      </w:r>
      <w:r w:rsidRPr="004236B3">
        <w:rPr>
          <w:color w:val="000000"/>
          <w:sz w:val="28"/>
        </w:rPr>
        <w:t>Запрещение.</w:t>
      </w:r>
    </w:p>
    <w:p w:rsidR="004236B3" w:rsidRPr="004236B3" w:rsidRDefault="004236B3" w:rsidP="004236B3">
      <w:pPr>
        <w:spacing w:after="0" w:line="360" w:lineRule="auto"/>
        <w:ind w:firstLine="709"/>
        <w:rPr>
          <w:color w:val="000000"/>
          <w:sz w:val="28"/>
        </w:rPr>
      </w:pPr>
      <w:r w:rsidRPr="004236B3">
        <w:rPr>
          <w:color w:val="000000"/>
          <w:sz w:val="28"/>
        </w:rPr>
        <w:t>Словесное выражение этих понятий:</w:t>
      </w:r>
    </w:p>
    <w:p w:rsidR="004236B3" w:rsidRPr="004236B3" w:rsidRDefault="004236B3" w:rsidP="004236B3">
      <w:pPr>
        <w:spacing w:after="0" w:line="360" w:lineRule="auto"/>
        <w:ind w:firstLine="709"/>
        <w:rPr>
          <w:color w:val="000000"/>
          <w:sz w:val="28"/>
        </w:rPr>
      </w:pPr>
      <w:r w:rsidRPr="004236B3">
        <w:rPr>
          <w:color w:val="000000"/>
          <w:sz w:val="28"/>
          <w:lang w:val="en-US"/>
        </w:rPr>
        <w:t>A</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must</w:t>
      </w:r>
      <w:r w:rsidRPr="004236B3">
        <w:rPr>
          <w:color w:val="000000"/>
          <w:sz w:val="28"/>
        </w:rPr>
        <w:t xml:space="preserve"> </w:t>
      </w:r>
      <w:r>
        <w:rPr>
          <w:color w:val="000000"/>
          <w:sz w:val="28"/>
        </w:rPr>
        <w:t>«</w:t>
      </w:r>
      <w:r w:rsidRPr="004236B3">
        <w:rPr>
          <w:color w:val="000000"/>
          <w:sz w:val="28"/>
        </w:rPr>
        <w:t>Вы должны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w:t>
      </w:r>
      <w:r w:rsidRPr="004236B3">
        <w:rPr>
          <w:color w:val="000000"/>
          <w:sz w:val="28"/>
          <w:lang w:val="en-US"/>
        </w:rPr>
        <w:t>You</w:t>
      </w:r>
      <w:r w:rsidRPr="004236B3">
        <w:rPr>
          <w:color w:val="000000"/>
          <w:sz w:val="28"/>
        </w:rPr>
        <w:t xml:space="preserve"> </w:t>
      </w:r>
      <w:r w:rsidRPr="004236B3">
        <w:rPr>
          <w:color w:val="000000"/>
          <w:sz w:val="28"/>
          <w:lang w:val="en-US"/>
        </w:rPr>
        <w:t>may</w:t>
      </w:r>
      <w:r w:rsidRPr="004236B3">
        <w:rPr>
          <w:color w:val="000000"/>
          <w:sz w:val="28"/>
        </w:rPr>
        <w:t xml:space="preserve"> </w:t>
      </w:r>
      <w:r>
        <w:rPr>
          <w:color w:val="000000"/>
          <w:sz w:val="28"/>
        </w:rPr>
        <w:t>«</w:t>
      </w:r>
      <w:r w:rsidRPr="004236B3">
        <w:rPr>
          <w:color w:val="000000"/>
          <w:sz w:val="28"/>
        </w:rPr>
        <w:t>Вы можете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w:t>
      </w:r>
      <w:r w:rsidRPr="004236B3">
        <w:rPr>
          <w:color w:val="000000"/>
          <w:sz w:val="28"/>
          <w:lang w:val="en-US"/>
        </w:rPr>
        <w:t>You</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not</w:t>
      </w:r>
      <w:r w:rsidRPr="004236B3">
        <w:rPr>
          <w:color w:val="000000"/>
          <w:sz w:val="28"/>
        </w:rPr>
        <w:t xml:space="preserve">; см. ниже) </w:t>
      </w:r>
      <w:r>
        <w:rPr>
          <w:color w:val="000000"/>
          <w:sz w:val="28"/>
        </w:rPr>
        <w:t>«</w:t>
      </w:r>
      <w:r w:rsidRPr="004236B3">
        <w:rPr>
          <w:color w:val="000000"/>
          <w:sz w:val="28"/>
        </w:rPr>
        <w:t>Вы не должны</w:t>
      </w:r>
      <w:r>
        <w:rPr>
          <w:color w:val="000000"/>
          <w:sz w:val="28"/>
        </w:rPr>
        <w:t>»</w:t>
      </w:r>
      <w:r w:rsidRPr="004236B3">
        <w:rPr>
          <w:color w:val="000000"/>
          <w:sz w:val="28"/>
        </w:rPr>
        <w:t xml:space="preserve"> (</w:t>
      </w:r>
      <w:r>
        <w:rPr>
          <w:color w:val="000000"/>
          <w:sz w:val="28"/>
        </w:rPr>
        <w:t>«</w:t>
      </w:r>
      <w:r w:rsidRPr="004236B3">
        <w:rPr>
          <w:color w:val="000000"/>
          <w:sz w:val="28"/>
        </w:rPr>
        <w:t>не можете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Повелительное наклонение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может означать либо А, либо В; см. выше в разделе </w:t>
      </w:r>
      <w:r>
        <w:rPr>
          <w:color w:val="000000"/>
          <w:sz w:val="28"/>
        </w:rPr>
        <w:t>«</w:t>
      </w:r>
      <w:r w:rsidRPr="004236B3">
        <w:rPr>
          <w:color w:val="000000"/>
          <w:sz w:val="28"/>
        </w:rPr>
        <w:t>Просьбы</w:t>
      </w:r>
      <w:r>
        <w:rPr>
          <w:color w:val="000000"/>
          <w:sz w:val="28"/>
        </w:rPr>
        <w:t>»</w:t>
      </w:r>
      <w:r w:rsidRPr="004236B3">
        <w:rPr>
          <w:color w:val="000000"/>
          <w:sz w:val="28"/>
        </w:rPr>
        <w:t>.</w:t>
      </w:r>
    </w:p>
    <w:p w:rsidR="00AE3C98" w:rsidRDefault="00AE3C98" w:rsidP="004236B3">
      <w:pPr>
        <w:pStyle w:val="3"/>
        <w:keepNext w:val="0"/>
        <w:spacing w:before="0" w:after="0" w:line="360" w:lineRule="auto"/>
        <w:ind w:firstLine="709"/>
        <w:jc w:val="both"/>
        <w:rPr>
          <w:color w:val="000000"/>
          <w:sz w:val="28"/>
        </w:rPr>
      </w:pPr>
    </w:p>
    <w:p w:rsidR="004236B3" w:rsidRPr="004236B3" w:rsidRDefault="00AE3C98" w:rsidP="004236B3">
      <w:pPr>
        <w:pStyle w:val="3"/>
        <w:keepNext w:val="0"/>
        <w:spacing w:before="0" w:after="0" w:line="360" w:lineRule="auto"/>
        <w:ind w:firstLine="709"/>
        <w:jc w:val="both"/>
        <w:rPr>
          <w:color w:val="000000"/>
          <w:sz w:val="28"/>
        </w:rPr>
      </w:pPr>
      <w:r w:rsidRPr="004236B3">
        <w:rPr>
          <w:color w:val="000000"/>
          <w:sz w:val="28"/>
        </w:rPr>
        <w:t>Значение отрицания</w:t>
      </w:r>
    </w:p>
    <w:p w:rsidR="00AE3C98" w:rsidRDefault="00AE3C9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Чтобы установить значение отрицания, прежде всего необходимо подчеркнуть различие между отрицанием в языке и отрицательной величиной в математике: </w:t>
      </w:r>
      <w:r>
        <w:rPr>
          <w:color w:val="000000"/>
          <w:sz w:val="28"/>
        </w:rPr>
        <w:t>–</w:t>
      </w:r>
      <w:r w:rsidRPr="004236B3">
        <w:rPr>
          <w:color w:val="000000"/>
          <w:sz w:val="28"/>
        </w:rPr>
        <w:t xml:space="preserve"> 4 означает не все, что отлично от + 4, а точку настолько ниже 0, насколько 4 выше 0. Языковое отрицание, напротив, превращает понятие в противоречащее, во всяком случае теоретически, ибо при более близком рассмотрении оказывается, что это правило требует очень важных уточнений; для того чтобы понять их, следует постоянно иметь в виду деление на А, В и С.</w:t>
      </w:r>
      <w:r>
        <w:rPr>
          <w:color w:val="000000"/>
          <w:sz w:val="28"/>
        </w:rPr>
        <w:t> </w:t>
      </w:r>
      <w:r w:rsidRPr="004236B3">
        <w:rPr>
          <w:color w:val="000000"/>
          <w:sz w:val="28"/>
        </w:rPr>
        <w:t>Сначала рассмотрим категорию В (см. выше, стр.</w:t>
      </w:r>
      <w:r>
        <w:rPr>
          <w:color w:val="000000"/>
          <w:sz w:val="28"/>
        </w:rPr>
        <w:t> </w:t>
      </w:r>
      <w:r w:rsidRPr="004236B3">
        <w:rPr>
          <w:color w:val="000000"/>
          <w:sz w:val="28"/>
        </w:rPr>
        <w:t xml:space="preserve">376): </w:t>
      </w:r>
      <w:r>
        <w:rPr>
          <w:color w:val="000000"/>
          <w:sz w:val="28"/>
        </w:rPr>
        <w:t>«</w:t>
      </w:r>
      <w:r w:rsidRPr="004236B3">
        <w:rPr>
          <w:color w:val="000000"/>
          <w:sz w:val="28"/>
        </w:rPr>
        <w:t>не все и не ничего</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Здесь общее правило для всех (или большинства) языков состоит в том, что </w:t>
      </w:r>
      <w:r w:rsidRPr="004236B3">
        <w:rPr>
          <w:color w:val="000000"/>
          <w:sz w:val="28"/>
          <w:lang w:val="en-US"/>
        </w:rPr>
        <w:t>not</w:t>
      </w:r>
      <w:r w:rsidRPr="004236B3">
        <w:rPr>
          <w:color w:val="000000"/>
          <w:sz w:val="28"/>
        </w:rPr>
        <w:t xml:space="preserve"> означает </w:t>
      </w:r>
      <w:r>
        <w:rPr>
          <w:color w:val="000000"/>
          <w:sz w:val="28"/>
        </w:rPr>
        <w:t>«</w:t>
      </w:r>
      <w:r w:rsidRPr="004236B3">
        <w:rPr>
          <w:color w:val="000000"/>
          <w:sz w:val="28"/>
        </w:rPr>
        <w:t>меньше чем</w:t>
      </w:r>
      <w:r>
        <w:rPr>
          <w:color w:val="000000"/>
          <w:sz w:val="28"/>
        </w:rPr>
        <w:t>»</w:t>
      </w:r>
      <w:r w:rsidRPr="004236B3">
        <w:rPr>
          <w:color w:val="000000"/>
          <w:sz w:val="28"/>
        </w:rPr>
        <w:t xml:space="preserve">, или, иначе говоря, </w:t>
      </w:r>
      <w:r>
        <w:rPr>
          <w:color w:val="000000"/>
          <w:sz w:val="28"/>
        </w:rPr>
        <w:t>«</w:t>
      </w:r>
      <w:r w:rsidRPr="004236B3">
        <w:rPr>
          <w:color w:val="000000"/>
          <w:sz w:val="28"/>
        </w:rPr>
        <w:t>между данным термином и нулем</w:t>
      </w:r>
      <w:r>
        <w:rPr>
          <w:color w:val="000000"/>
          <w:sz w:val="28"/>
        </w:rPr>
        <w:t>»</w:t>
      </w:r>
      <w:r w:rsidRPr="004236B3">
        <w:rPr>
          <w:color w:val="000000"/>
          <w:sz w:val="28"/>
        </w:rPr>
        <w:t xml:space="preserve">. Таким образом, </w:t>
      </w:r>
      <w:r w:rsidRPr="004236B3">
        <w:rPr>
          <w:color w:val="000000"/>
          <w:sz w:val="28"/>
          <w:lang w:val="en-US"/>
        </w:rPr>
        <w:t>not</w:t>
      </w:r>
      <w:r w:rsidRPr="004236B3">
        <w:rPr>
          <w:color w:val="000000"/>
          <w:sz w:val="28"/>
        </w:rPr>
        <w:t xml:space="preserve"> </w:t>
      </w:r>
      <w:r w:rsidRPr="004236B3">
        <w:rPr>
          <w:color w:val="000000"/>
          <w:sz w:val="28"/>
          <w:lang w:val="en-US"/>
        </w:rPr>
        <w:t>good</w:t>
      </w:r>
      <w:r w:rsidRPr="004236B3">
        <w:rPr>
          <w:color w:val="000000"/>
          <w:sz w:val="28"/>
        </w:rPr>
        <w:t xml:space="preserve"> означает </w:t>
      </w:r>
      <w:r>
        <w:rPr>
          <w:color w:val="000000"/>
          <w:sz w:val="28"/>
        </w:rPr>
        <w:t>«</w:t>
      </w:r>
      <w:r w:rsidRPr="004236B3">
        <w:rPr>
          <w:color w:val="000000"/>
          <w:sz w:val="28"/>
        </w:rPr>
        <w:t>не такой хороший</w:t>
      </w:r>
      <w:r>
        <w:rPr>
          <w:color w:val="000000"/>
          <w:sz w:val="28"/>
        </w:rPr>
        <w:t>»</w:t>
      </w:r>
      <w:r w:rsidRPr="004236B3">
        <w:rPr>
          <w:color w:val="000000"/>
          <w:sz w:val="28"/>
        </w:rPr>
        <w:t xml:space="preserve">, но не включает </w:t>
      </w:r>
      <w:r>
        <w:rPr>
          <w:color w:val="000000"/>
          <w:sz w:val="28"/>
        </w:rPr>
        <w:t>«</w:t>
      </w:r>
      <w:r w:rsidRPr="004236B3">
        <w:rPr>
          <w:color w:val="000000"/>
          <w:sz w:val="28"/>
        </w:rPr>
        <w:t>отличный</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lukewarm</w:t>
      </w:r>
      <w:r w:rsidRPr="004236B3">
        <w:rPr>
          <w:color w:val="000000"/>
          <w:sz w:val="28"/>
        </w:rPr>
        <w:t xml:space="preserve"> обозначает более низкую температуру, чем </w:t>
      </w:r>
      <w:r w:rsidRPr="004236B3">
        <w:rPr>
          <w:color w:val="000000"/>
          <w:sz w:val="28"/>
          <w:lang w:val="en-US"/>
        </w:rPr>
        <w:t>lukewarm</w:t>
      </w:r>
      <w:r w:rsidRPr="004236B3">
        <w:rPr>
          <w:color w:val="000000"/>
          <w:sz w:val="28"/>
        </w:rPr>
        <w:t xml:space="preserve">, нечто между </w:t>
      </w:r>
      <w:r>
        <w:rPr>
          <w:color w:val="000000"/>
          <w:sz w:val="28"/>
        </w:rPr>
        <w:t>«</w:t>
      </w:r>
      <w:r w:rsidRPr="004236B3">
        <w:rPr>
          <w:color w:val="000000"/>
          <w:sz w:val="28"/>
        </w:rPr>
        <w:t>тепловатый</w:t>
      </w:r>
      <w:r>
        <w:rPr>
          <w:color w:val="000000"/>
          <w:sz w:val="28"/>
        </w:rPr>
        <w:t>»</w:t>
      </w:r>
      <w:r w:rsidRPr="004236B3">
        <w:rPr>
          <w:color w:val="000000"/>
          <w:sz w:val="28"/>
        </w:rPr>
        <w:t xml:space="preserve"> и </w:t>
      </w:r>
      <w:r>
        <w:rPr>
          <w:color w:val="000000"/>
          <w:sz w:val="28"/>
        </w:rPr>
        <w:t>«</w:t>
      </w:r>
      <w:r w:rsidRPr="004236B3">
        <w:rPr>
          <w:color w:val="000000"/>
          <w:sz w:val="28"/>
        </w:rPr>
        <w:t>ледяной</w:t>
      </w:r>
      <w:r>
        <w:rPr>
          <w:color w:val="000000"/>
          <w:sz w:val="28"/>
        </w:rPr>
        <w:t>»</w:t>
      </w:r>
      <w:r w:rsidRPr="004236B3">
        <w:rPr>
          <w:color w:val="000000"/>
          <w:sz w:val="28"/>
        </w:rPr>
        <w:t xml:space="preserve">, но не между </w:t>
      </w:r>
      <w:r>
        <w:rPr>
          <w:color w:val="000000"/>
          <w:sz w:val="28"/>
        </w:rPr>
        <w:t>«</w:t>
      </w:r>
      <w:r w:rsidRPr="004236B3">
        <w:rPr>
          <w:color w:val="000000"/>
          <w:sz w:val="28"/>
        </w:rPr>
        <w:t>тепловатый</w:t>
      </w:r>
      <w:r>
        <w:rPr>
          <w:color w:val="000000"/>
          <w:sz w:val="28"/>
        </w:rPr>
        <w:t>»</w:t>
      </w:r>
      <w:r w:rsidRPr="004236B3">
        <w:rPr>
          <w:color w:val="000000"/>
          <w:sz w:val="28"/>
        </w:rPr>
        <w:t xml:space="preserve"> и </w:t>
      </w:r>
      <w:r>
        <w:rPr>
          <w:color w:val="000000"/>
          <w:sz w:val="28"/>
        </w:rPr>
        <w:t>«</w:t>
      </w:r>
      <w:r w:rsidRPr="004236B3">
        <w:rPr>
          <w:color w:val="000000"/>
          <w:sz w:val="28"/>
        </w:rPr>
        <w:t xml:space="preserve">горячий. Это проявляется наиболее ясно при рассмотрении обычного значения отрицания при числительных: Не </w:t>
      </w:r>
      <w:r w:rsidRPr="004236B3">
        <w:rPr>
          <w:color w:val="000000"/>
          <w:sz w:val="28"/>
          <w:lang w:val="en-US"/>
        </w:rPr>
        <w:t>does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read</w:t>
      </w:r>
      <w:r w:rsidRPr="004236B3">
        <w:rPr>
          <w:color w:val="000000"/>
          <w:sz w:val="28"/>
        </w:rPr>
        <w:t xml:space="preserve"> </w:t>
      </w:r>
      <w:r w:rsidRPr="004236B3">
        <w:rPr>
          <w:color w:val="000000"/>
          <w:sz w:val="28"/>
          <w:lang w:val="en-US"/>
        </w:rPr>
        <w:t>three</w:t>
      </w:r>
      <w:r w:rsidRPr="004236B3">
        <w:rPr>
          <w:color w:val="000000"/>
          <w:sz w:val="28"/>
        </w:rPr>
        <w:t xml:space="preserve"> </w:t>
      </w:r>
      <w:r w:rsidRPr="004236B3">
        <w:rPr>
          <w:color w:val="000000"/>
          <w:sz w:val="28"/>
          <w:lang w:val="en-US"/>
        </w:rPr>
        <w:t>books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year</w:t>
      </w:r>
      <w:r w:rsidRPr="004236B3">
        <w:rPr>
          <w:color w:val="000000"/>
          <w:sz w:val="28"/>
        </w:rPr>
        <w:t xml:space="preserve"> </w:t>
      </w:r>
      <w:r>
        <w:rPr>
          <w:color w:val="000000"/>
          <w:sz w:val="28"/>
        </w:rPr>
        <w:t>«</w:t>
      </w:r>
      <w:r w:rsidRPr="004236B3">
        <w:rPr>
          <w:color w:val="000000"/>
          <w:sz w:val="28"/>
        </w:rPr>
        <w:t>Он не читает и трех книг в год</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hill</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hundred</w:t>
      </w:r>
      <w:r w:rsidRPr="004236B3">
        <w:rPr>
          <w:color w:val="000000"/>
          <w:sz w:val="28"/>
        </w:rPr>
        <w:t xml:space="preserve"> </w:t>
      </w:r>
      <w:r w:rsidRPr="004236B3">
        <w:rPr>
          <w:color w:val="000000"/>
          <w:sz w:val="28"/>
          <w:lang w:val="en-US"/>
        </w:rPr>
        <w:t>feet</w:t>
      </w:r>
      <w:r w:rsidRPr="004236B3">
        <w:rPr>
          <w:color w:val="000000"/>
          <w:sz w:val="28"/>
        </w:rPr>
        <w:t xml:space="preserve"> </w:t>
      </w:r>
      <w:r w:rsidRPr="004236B3">
        <w:rPr>
          <w:color w:val="000000"/>
          <w:sz w:val="28"/>
          <w:lang w:val="en-US"/>
        </w:rPr>
        <w:t>high</w:t>
      </w:r>
      <w:r w:rsidRPr="004236B3">
        <w:rPr>
          <w:color w:val="000000"/>
          <w:sz w:val="28"/>
        </w:rPr>
        <w:t xml:space="preserve"> </w:t>
      </w:r>
      <w:r>
        <w:rPr>
          <w:color w:val="000000"/>
          <w:sz w:val="28"/>
        </w:rPr>
        <w:t>«</w:t>
      </w:r>
      <w:r w:rsidRPr="004236B3">
        <w:rPr>
          <w:color w:val="000000"/>
          <w:sz w:val="28"/>
        </w:rPr>
        <w:t>Высота холма не достигает двухсот футов</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income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smartTag w:uri="urn:schemas-microsoft-com:office:smarttags" w:element="metricconverter">
        <w:smartTagPr>
          <w:attr w:name="ProductID" w:val="200 a"/>
        </w:smartTagPr>
        <w:r w:rsidRPr="004236B3">
          <w:rPr>
            <w:color w:val="000000"/>
            <w:sz w:val="28"/>
          </w:rPr>
          <w:t xml:space="preserve">200 </w:t>
        </w:r>
        <w:r w:rsidRPr="004236B3">
          <w:rPr>
            <w:color w:val="000000"/>
            <w:sz w:val="28"/>
            <w:lang w:val="en-US"/>
          </w:rPr>
          <w:t>a</w:t>
        </w:r>
      </w:smartTag>
      <w:r w:rsidRPr="004236B3">
        <w:rPr>
          <w:color w:val="000000"/>
          <w:sz w:val="28"/>
        </w:rPr>
        <w:t xml:space="preserve"> </w:t>
      </w:r>
      <w:r w:rsidRPr="004236B3">
        <w:rPr>
          <w:color w:val="000000"/>
          <w:sz w:val="28"/>
          <w:lang w:val="en-US"/>
        </w:rPr>
        <w:t>year</w:t>
      </w:r>
      <w:r w:rsidRPr="004236B3">
        <w:rPr>
          <w:color w:val="000000"/>
          <w:sz w:val="28"/>
        </w:rPr>
        <w:t xml:space="preserve"> </w:t>
      </w:r>
      <w:r>
        <w:rPr>
          <w:color w:val="000000"/>
          <w:sz w:val="28"/>
        </w:rPr>
        <w:t>«</w:t>
      </w:r>
      <w:r w:rsidRPr="004236B3">
        <w:rPr>
          <w:color w:val="000000"/>
          <w:sz w:val="28"/>
        </w:rPr>
        <w:t xml:space="preserve">Его доход не составляет </w:t>
      </w:r>
      <w:smartTag w:uri="urn:schemas-microsoft-com:office:smarttags" w:element="metricconverter">
        <w:smartTagPr>
          <w:attr w:name="ProductID" w:val="200 фунтов"/>
        </w:smartTagPr>
        <w:r w:rsidRPr="004236B3">
          <w:rPr>
            <w:color w:val="000000"/>
            <w:sz w:val="28"/>
          </w:rPr>
          <w:t>200 фунтов</w:t>
        </w:r>
      </w:smartTag>
      <w:r w:rsidRPr="004236B3">
        <w:rPr>
          <w:color w:val="000000"/>
          <w:sz w:val="28"/>
        </w:rPr>
        <w:t xml:space="preserve"> в год</w:t>
      </w:r>
      <w:r>
        <w:rPr>
          <w:color w:val="000000"/>
          <w:sz w:val="28"/>
        </w:rPr>
        <w:t>»</w:t>
      </w:r>
      <w:r w:rsidRPr="004236B3">
        <w:rPr>
          <w:color w:val="000000"/>
          <w:sz w:val="28"/>
        </w:rPr>
        <w:t xml:space="preserve">; Не </w:t>
      </w:r>
      <w:r w:rsidRPr="004236B3">
        <w:rPr>
          <w:color w:val="000000"/>
          <w:sz w:val="28"/>
          <w:lang w:val="en-US"/>
        </w:rPr>
        <w:t>does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see</w:t>
      </w:r>
      <w:r w:rsidRPr="004236B3">
        <w:rPr>
          <w:color w:val="000000"/>
          <w:sz w:val="28"/>
        </w:rPr>
        <w:t xml:space="preserve"> </w:t>
      </w:r>
      <w:r w:rsidRPr="004236B3">
        <w:rPr>
          <w:color w:val="000000"/>
          <w:sz w:val="28"/>
          <w:lang w:val="en-US"/>
        </w:rPr>
        <w:t>her</w:t>
      </w:r>
      <w:r w:rsidRPr="004236B3">
        <w:rPr>
          <w:color w:val="000000"/>
          <w:sz w:val="28"/>
        </w:rPr>
        <w:t xml:space="preserve"> </w:t>
      </w:r>
      <w:r w:rsidRPr="004236B3">
        <w:rPr>
          <w:color w:val="000000"/>
          <w:sz w:val="28"/>
          <w:lang w:val="en-US"/>
        </w:rPr>
        <w:t>once</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week</w:t>
      </w:r>
      <w:r w:rsidRPr="004236B3">
        <w:rPr>
          <w:color w:val="000000"/>
          <w:sz w:val="28"/>
        </w:rPr>
        <w:t xml:space="preserve"> </w:t>
      </w:r>
      <w:r>
        <w:rPr>
          <w:color w:val="000000"/>
          <w:sz w:val="28"/>
        </w:rPr>
        <w:t>«</w:t>
      </w:r>
      <w:r w:rsidRPr="004236B3">
        <w:rPr>
          <w:color w:val="000000"/>
          <w:sz w:val="28"/>
        </w:rPr>
        <w:t>Он не видит ее и один раз в неделю</w:t>
      </w:r>
      <w:r>
        <w:rPr>
          <w:color w:val="000000"/>
          <w:sz w:val="28"/>
        </w:rPr>
        <w: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bottle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half</w:t>
      </w:r>
      <w:r w:rsidRPr="004236B3">
        <w:rPr>
          <w:color w:val="000000"/>
          <w:sz w:val="28"/>
        </w:rPr>
        <w:t xml:space="preserve"> </w:t>
      </w:r>
      <w:r w:rsidRPr="004236B3">
        <w:rPr>
          <w:color w:val="000000"/>
          <w:sz w:val="28"/>
          <w:lang w:val="en-US"/>
        </w:rPr>
        <w:t>full</w:t>
      </w:r>
      <w:r w:rsidRPr="004236B3">
        <w:rPr>
          <w:color w:val="000000"/>
          <w:sz w:val="28"/>
        </w:rPr>
        <w:t xml:space="preserve"> </w:t>
      </w:r>
      <w:r>
        <w:rPr>
          <w:color w:val="000000"/>
          <w:sz w:val="28"/>
        </w:rPr>
        <w:t>«</w:t>
      </w:r>
      <w:r w:rsidRPr="004236B3">
        <w:rPr>
          <w:color w:val="000000"/>
          <w:sz w:val="28"/>
        </w:rPr>
        <w:t>Бутылка заполнена не до половины</w:t>
      </w:r>
      <w:r>
        <w:rPr>
          <w:color w:val="000000"/>
          <w:sz w:val="28"/>
        </w:rPr>
        <w:t>»</w:t>
      </w:r>
      <w:r w:rsidRPr="004236B3">
        <w:rPr>
          <w:color w:val="000000"/>
          <w:sz w:val="28"/>
        </w:rPr>
        <w:t xml:space="preserve"> и др. </w:t>
      </w:r>
      <w:r>
        <w:rPr>
          <w:color w:val="000000"/>
          <w:sz w:val="28"/>
        </w:rPr>
        <w:t>–</w:t>
      </w:r>
      <w:r w:rsidRPr="004236B3">
        <w:rPr>
          <w:color w:val="000000"/>
          <w:sz w:val="28"/>
        </w:rPr>
        <w:t xml:space="preserve"> все эти выражения означают </w:t>
      </w:r>
      <w:r>
        <w:rPr>
          <w:color w:val="000000"/>
          <w:sz w:val="28"/>
        </w:rPr>
        <w:t>«</w:t>
      </w:r>
      <w:r w:rsidRPr="004236B3">
        <w:rPr>
          <w:color w:val="000000"/>
          <w:sz w:val="28"/>
        </w:rPr>
        <w:t>меньше чем три</w:t>
      </w:r>
      <w:r>
        <w:rPr>
          <w:color w:val="000000"/>
          <w:sz w:val="28"/>
        </w:rPr>
        <w:t>»</w:t>
      </w:r>
      <w:r w:rsidRPr="004236B3">
        <w:rPr>
          <w:color w:val="000000"/>
          <w:sz w:val="28"/>
        </w:rPr>
        <w:t xml:space="preserve"> </w:t>
      </w:r>
      <w:r>
        <w:rPr>
          <w:color w:val="000000"/>
          <w:sz w:val="28"/>
        </w:rPr>
        <w:t>и т.д.</w:t>
      </w:r>
      <w:r w:rsidRPr="004236B3">
        <w:rPr>
          <w:color w:val="000000"/>
          <w:sz w:val="28"/>
        </w:rPr>
        <w:t xml:space="preserve"> Поэтому сочетание </w:t>
      </w:r>
      <w:r>
        <w:rPr>
          <w:color w:val="000000"/>
          <w:sz w:val="28"/>
        </w:rPr>
        <w:t>«</w:t>
      </w:r>
      <w:r w:rsidRPr="004236B3">
        <w:rPr>
          <w:color w:val="000000"/>
          <w:sz w:val="28"/>
        </w:rPr>
        <w:t>не один</w:t>
      </w:r>
      <w:r>
        <w:rPr>
          <w:color w:val="000000"/>
          <w:sz w:val="28"/>
        </w:rPr>
        <w:t>»</w:t>
      </w:r>
      <w:r w:rsidRPr="004236B3">
        <w:rPr>
          <w:color w:val="000000"/>
          <w:sz w:val="28"/>
        </w:rPr>
        <w:t xml:space="preserve"> во многих языках стало означать </w:t>
      </w:r>
      <w:r>
        <w:rPr>
          <w:color w:val="000000"/>
          <w:sz w:val="28"/>
        </w:rPr>
        <w:t>«</w:t>
      </w:r>
      <w:r w:rsidRPr="004236B3">
        <w:rPr>
          <w:color w:val="000000"/>
          <w:sz w:val="28"/>
        </w:rPr>
        <w:t>никто, ничего</w:t>
      </w:r>
      <w:r>
        <w:rPr>
          <w:color w:val="000000"/>
          <w:sz w:val="28"/>
        </w:rPr>
        <w:t>»</w:t>
      </w:r>
      <w:r w:rsidRPr="004236B3">
        <w:rPr>
          <w:color w:val="000000"/>
          <w:sz w:val="28"/>
        </w:rPr>
        <w:t xml:space="preserve">, например др.-англ. </w:t>
      </w:r>
      <w:r w:rsidRPr="004236B3">
        <w:rPr>
          <w:color w:val="000000"/>
          <w:sz w:val="28"/>
          <w:lang w:val="en-GB"/>
        </w:rPr>
        <w:t>nan</w:t>
      </w:r>
      <w:r w:rsidRPr="004236B3">
        <w:rPr>
          <w:color w:val="000000"/>
          <w:sz w:val="28"/>
        </w:rPr>
        <w:t xml:space="preserve"> = </w:t>
      </w:r>
      <w:r w:rsidRPr="004236B3">
        <w:rPr>
          <w:color w:val="000000"/>
          <w:sz w:val="28"/>
          <w:lang w:val="en-GB"/>
        </w:rPr>
        <w:t>ne</w:t>
      </w:r>
      <w:r w:rsidRPr="004236B3">
        <w:rPr>
          <w:color w:val="000000"/>
          <w:sz w:val="28"/>
        </w:rPr>
        <w:t>-</w:t>
      </w:r>
      <w:r w:rsidRPr="004236B3">
        <w:rPr>
          <w:color w:val="000000"/>
          <w:sz w:val="28"/>
          <w:lang w:val="en-GB"/>
        </w:rPr>
        <w:t>an</w:t>
      </w:r>
      <w:r w:rsidRPr="004236B3">
        <w:rPr>
          <w:color w:val="000000"/>
          <w:sz w:val="28"/>
        </w:rPr>
        <w:t xml:space="preserve">, откуда современные </w:t>
      </w:r>
      <w:r w:rsidRPr="004236B3">
        <w:rPr>
          <w:color w:val="000000"/>
          <w:sz w:val="28"/>
          <w:lang w:val="en-US"/>
        </w:rPr>
        <w:t>none</w:t>
      </w:r>
      <w:r w:rsidRPr="004236B3">
        <w:rPr>
          <w:color w:val="000000"/>
          <w:sz w:val="28"/>
        </w:rPr>
        <w:t xml:space="preserve"> </w:t>
      </w:r>
      <w:r>
        <w:rPr>
          <w:color w:val="000000"/>
          <w:sz w:val="28"/>
        </w:rPr>
        <w:t>«</w:t>
      </w:r>
      <w:r w:rsidRPr="004236B3">
        <w:rPr>
          <w:color w:val="000000"/>
          <w:sz w:val="28"/>
        </w:rPr>
        <w:t>никто, ничего</w:t>
      </w:r>
      <w:r>
        <w:rPr>
          <w:color w:val="000000"/>
          <w:sz w:val="28"/>
        </w:rPr>
        <w:t>»</w:t>
      </w:r>
      <w:r w:rsidRPr="004236B3">
        <w:rPr>
          <w:color w:val="000000"/>
          <w:sz w:val="28"/>
        </w:rPr>
        <w:t xml:space="preserve">, </w:t>
      </w:r>
      <w:r w:rsidRPr="004236B3">
        <w:rPr>
          <w:color w:val="000000"/>
          <w:sz w:val="28"/>
          <w:lang w:val="en-US"/>
        </w:rPr>
        <w:t>no</w:t>
      </w:r>
      <w:r w:rsidRPr="004236B3">
        <w:rPr>
          <w:color w:val="000000"/>
          <w:sz w:val="28"/>
        </w:rPr>
        <w:t xml:space="preserve"> </w:t>
      </w:r>
      <w:r>
        <w:rPr>
          <w:color w:val="000000"/>
          <w:sz w:val="28"/>
        </w:rPr>
        <w:t>«</w:t>
      </w:r>
      <w:r w:rsidRPr="004236B3">
        <w:rPr>
          <w:color w:val="000000"/>
          <w:sz w:val="28"/>
        </w:rPr>
        <w:t>никакой</w:t>
      </w:r>
      <w:r>
        <w:rPr>
          <w:color w:val="000000"/>
          <w:sz w:val="28"/>
        </w:rPr>
        <w:t>»</w:t>
      </w:r>
      <w:r w:rsidRPr="004236B3">
        <w:rPr>
          <w:color w:val="000000"/>
          <w:sz w:val="28"/>
        </w:rPr>
        <w:t xml:space="preserve">; далее: др.-исл. </w:t>
      </w:r>
      <w:r w:rsidRPr="004236B3">
        <w:rPr>
          <w:color w:val="000000"/>
          <w:sz w:val="28"/>
          <w:lang w:val="en-US"/>
        </w:rPr>
        <w:t>eingi</w:t>
      </w:r>
      <w:r w:rsidRPr="004236B3">
        <w:rPr>
          <w:color w:val="000000"/>
          <w:sz w:val="28"/>
        </w:rPr>
        <w:t xml:space="preserve">, нем. </w:t>
      </w:r>
      <w:r w:rsidRPr="004236B3">
        <w:rPr>
          <w:color w:val="000000"/>
          <w:sz w:val="28"/>
          <w:lang w:val="de-DE"/>
        </w:rPr>
        <w:t>k-ein</w:t>
      </w:r>
      <w:r w:rsidRPr="004236B3">
        <w:rPr>
          <w:color w:val="000000"/>
          <w:sz w:val="28"/>
        </w:rPr>
        <w:t xml:space="preserve">, франц. </w:t>
      </w:r>
      <w:r w:rsidRPr="004236B3">
        <w:rPr>
          <w:color w:val="000000"/>
          <w:sz w:val="28"/>
          <w:lang w:val="fr-FR"/>
        </w:rPr>
        <w:t>pas un bruit</w:t>
      </w:r>
      <w:r w:rsidRPr="004236B3">
        <w:rPr>
          <w:color w:val="000000"/>
          <w:sz w:val="28"/>
        </w:rPr>
        <w:t xml:space="preserve"> </w:t>
      </w:r>
      <w:r>
        <w:rPr>
          <w:color w:val="000000"/>
          <w:sz w:val="28"/>
        </w:rPr>
        <w:t>и т.п.</w:t>
      </w:r>
    </w:p>
    <w:p w:rsidR="004236B3" w:rsidRPr="004236B3" w:rsidRDefault="004236B3" w:rsidP="004236B3">
      <w:pPr>
        <w:spacing w:after="0" w:line="360" w:lineRule="auto"/>
        <w:ind w:firstLine="709"/>
        <w:rPr>
          <w:color w:val="000000"/>
          <w:sz w:val="28"/>
        </w:rPr>
      </w:pPr>
      <w:r w:rsidRPr="004236B3">
        <w:rPr>
          <w:color w:val="000000"/>
          <w:sz w:val="28"/>
        </w:rPr>
        <w:t xml:space="preserve">Однако то же самое сочетание в виде исключения может означать </w:t>
      </w:r>
      <w:r>
        <w:rPr>
          <w:color w:val="000000"/>
          <w:sz w:val="28"/>
        </w:rPr>
        <w:t>«</w:t>
      </w:r>
      <w:r w:rsidRPr="004236B3">
        <w:rPr>
          <w:color w:val="000000"/>
          <w:sz w:val="28"/>
        </w:rPr>
        <w:t>более чем</w:t>
      </w:r>
      <w:r>
        <w:rPr>
          <w:color w:val="000000"/>
          <w:sz w:val="28"/>
        </w:rPr>
        <w:t>»</w:t>
      </w:r>
      <w:r w:rsidRPr="004236B3">
        <w:rPr>
          <w:color w:val="000000"/>
          <w:sz w:val="28"/>
        </w:rPr>
        <w:t xml:space="preserve">; только тогда слово, стоящее после </w:t>
      </w:r>
      <w:r>
        <w:rPr>
          <w:color w:val="000000"/>
          <w:sz w:val="28"/>
        </w:rPr>
        <w:t>«</w:t>
      </w:r>
      <w:r w:rsidRPr="004236B3">
        <w:rPr>
          <w:color w:val="000000"/>
          <w:sz w:val="28"/>
        </w:rPr>
        <w:t>не</w:t>
      </w:r>
      <w:r>
        <w:rPr>
          <w:color w:val="000000"/>
          <w:sz w:val="28"/>
        </w:rPr>
        <w:t>»</w:t>
      </w:r>
      <w:r w:rsidRPr="004236B3">
        <w:rPr>
          <w:color w:val="000000"/>
          <w:sz w:val="28"/>
        </w:rPr>
        <w:t xml:space="preserve">, должно иметь на себе сильное ударение (и своеобразную интонацию, указывающую на противопоставление). В таком случае после этого сочетания требуется более точное обозначение: </w:t>
      </w:r>
      <w:r w:rsidRPr="004236B3">
        <w:rPr>
          <w:color w:val="000000"/>
          <w:sz w:val="28"/>
          <w:lang w:val="en-US"/>
        </w:rPr>
        <w:t>not</w:t>
      </w:r>
      <w:r w:rsidRPr="004236B3">
        <w:rPr>
          <w:color w:val="000000"/>
          <w:sz w:val="28"/>
        </w:rPr>
        <w:t xml:space="preserve"> </w:t>
      </w:r>
      <w:r w:rsidRPr="004236B3">
        <w:rPr>
          <w:i/>
          <w:color w:val="000000"/>
          <w:sz w:val="28"/>
          <w:lang w:val="en-US"/>
        </w:rPr>
        <w:t>lukewarm</w:t>
      </w:r>
      <w:r w:rsidRPr="004236B3">
        <w:rPr>
          <w:i/>
          <w:color w:val="000000"/>
          <w:sz w:val="28"/>
        </w:rPr>
        <w:t>,</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really</w:t>
      </w:r>
      <w:r w:rsidRPr="004236B3">
        <w:rPr>
          <w:color w:val="000000"/>
          <w:sz w:val="28"/>
        </w:rPr>
        <w:t xml:space="preserve"> </w:t>
      </w:r>
      <w:r w:rsidRPr="004236B3">
        <w:rPr>
          <w:color w:val="000000"/>
          <w:sz w:val="28"/>
          <w:lang w:val="en-US"/>
        </w:rPr>
        <w:t>hot</w:t>
      </w:r>
      <w:r w:rsidRPr="004236B3">
        <w:rPr>
          <w:color w:val="000000"/>
          <w:sz w:val="28"/>
        </w:rPr>
        <w:t xml:space="preserve"> </w:t>
      </w:r>
      <w:r>
        <w:rPr>
          <w:color w:val="000000"/>
          <w:sz w:val="28"/>
        </w:rPr>
        <w:t>«</w:t>
      </w:r>
      <w:r w:rsidRPr="004236B3">
        <w:rPr>
          <w:color w:val="000000"/>
          <w:sz w:val="28"/>
        </w:rPr>
        <w:t>не тепловатый, а прямо-таки горячий</w:t>
      </w:r>
      <w:r>
        <w:rPr>
          <w:color w:val="000000"/>
          <w:sz w:val="28"/>
        </w:rPr>
        <w:t>»</w:t>
      </w:r>
      <w:r w:rsidRPr="004236B3">
        <w:rPr>
          <w:color w:val="000000"/>
          <w:sz w:val="28"/>
        </w:rPr>
        <w:t xml:space="preserve">; </w:t>
      </w:r>
      <w:r w:rsidRPr="004236B3">
        <w:rPr>
          <w:color w:val="000000"/>
          <w:sz w:val="28"/>
          <w:lang w:val="en-US"/>
        </w:rPr>
        <w:t>His</w:t>
      </w:r>
      <w:r w:rsidRPr="004236B3">
        <w:rPr>
          <w:color w:val="000000"/>
          <w:sz w:val="28"/>
        </w:rPr>
        <w:t xml:space="preserve"> </w:t>
      </w:r>
      <w:r w:rsidRPr="004236B3">
        <w:rPr>
          <w:color w:val="000000"/>
          <w:sz w:val="28"/>
          <w:lang w:val="en-US"/>
        </w:rPr>
        <w:t>income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i/>
          <w:color w:val="000000"/>
          <w:sz w:val="28"/>
          <w:lang w:val="en-US"/>
        </w:rPr>
        <w:t>two</w:t>
      </w:r>
      <w:r w:rsidRPr="004236B3">
        <w:rPr>
          <w:color w:val="000000"/>
          <w:sz w:val="28"/>
        </w:rPr>
        <w:t xml:space="preserve"> </w:t>
      </w:r>
      <w:r w:rsidRPr="004236B3">
        <w:rPr>
          <w:color w:val="000000"/>
          <w:sz w:val="28"/>
          <w:lang w:val="en-US"/>
        </w:rPr>
        <w:t>hundred</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year</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least</w:t>
      </w:r>
      <w:r w:rsidRPr="004236B3">
        <w:rPr>
          <w:color w:val="000000"/>
          <w:sz w:val="28"/>
        </w:rPr>
        <w:t xml:space="preserve"> </w:t>
      </w:r>
      <w:r w:rsidRPr="004236B3">
        <w:rPr>
          <w:color w:val="000000"/>
          <w:sz w:val="28"/>
          <w:lang w:val="en-US"/>
        </w:rPr>
        <w:t>three</w:t>
      </w:r>
      <w:r w:rsidRPr="004236B3">
        <w:rPr>
          <w:color w:val="000000"/>
          <w:sz w:val="28"/>
        </w:rPr>
        <w:t xml:space="preserve"> </w:t>
      </w:r>
      <w:r w:rsidRPr="004236B3">
        <w:rPr>
          <w:color w:val="000000"/>
          <w:sz w:val="28"/>
          <w:lang w:val="en-US"/>
        </w:rPr>
        <w:t>hundred</w:t>
      </w:r>
      <w:r w:rsidRPr="004236B3">
        <w:rPr>
          <w:color w:val="000000"/>
          <w:sz w:val="28"/>
        </w:rPr>
        <w:t xml:space="preserve"> </w:t>
      </w:r>
      <w:r>
        <w:rPr>
          <w:color w:val="000000"/>
          <w:sz w:val="28"/>
        </w:rPr>
        <w:t>«</w:t>
      </w:r>
      <w:r w:rsidRPr="004236B3">
        <w:rPr>
          <w:color w:val="000000"/>
          <w:sz w:val="28"/>
        </w:rPr>
        <w:t>Его доход не двести фунтов в год, а по крайней мере триста</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i/>
          <w:color w:val="000000"/>
          <w:sz w:val="28"/>
          <w:lang w:val="en-US"/>
        </w:rPr>
        <w:t>once</w:t>
      </w:r>
      <w:r w:rsidRPr="004236B3">
        <w:rPr>
          <w:i/>
          <w:color w:val="000000"/>
          <w:sz w:val="28"/>
        </w:rPr>
        <w:t>,</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two</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three</w:t>
      </w:r>
      <w:r w:rsidRPr="004236B3">
        <w:rPr>
          <w:color w:val="000000"/>
          <w:sz w:val="28"/>
        </w:rPr>
        <w:t xml:space="preserve"> </w:t>
      </w:r>
      <w:r w:rsidRPr="004236B3">
        <w:rPr>
          <w:color w:val="000000"/>
          <w:sz w:val="28"/>
          <w:lang w:val="en-US"/>
        </w:rPr>
        <w:t>times</w:t>
      </w:r>
      <w:r w:rsidRPr="004236B3">
        <w:rPr>
          <w:color w:val="000000"/>
          <w:sz w:val="28"/>
        </w:rPr>
        <w:t xml:space="preserve"> «</w:t>
      </w:r>
      <w:r w:rsidRPr="004236B3">
        <w:rPr>
          <w:color w:val="000000"/>
          <w:sz w:val="28"/>
          <w:lang w:val="en-US"/>
        </w:rPr>
        <w:t>He</w:t>
      </w:r>
      <w:r w:rsidRPr="004236B3">
        <w:rPr>
          <w:color w:val="000000"/>
          <w:sz w:val="28"/>
        </w:rPr>
        <w:t xml:space="preserve"> единожды, а дважды или трижды</w:t>
      </w:r>
      <w:r>
        <w:rPr>
          <w:color w:val="000000"/>
          <w:sz w:val="28"/>
        </w:rPr>
        <w:t>»</w:t>
      </w:r>
      <w:r w:rsidRPr="004236B3">
        <w:rPr>
          <w:color w:val="000000"/>
          <w:sz w:val="28"/>
        </w:rPr>
        <w:t xml:space="preserve"> </w:t>
      </w:r>
      <w:r>
        <w:rPr>
          <w:color w:val="000000"/>
          <w:sz w:val="28"/>
        </w:rPr>
        <w:t>и т.п.</w:t>
      </w:r>
      <w:r w:rsidRPr="004236B3">
        <w:rPr>
          <w:color w:val="000000"/>
          <w:sz w:val="28"/>
        </w:rPr>
        <w:t xml:space="preserve"> Обратите внимание, что </w:t>
      </w:r>
      <w:r w:rsidRPr="004236B3">
        <w:rPr>
          <w:color w:val="000000"/>
          <w:sz w:val="28"/>
          <w:lang w:val="en-US"/>
        </w:rPr>
        <w:t>not</w:t>
      </w:r>
      <w:r w:rsidRPr="004236B3">
        <w:rPr>
          <w:color w:val="000000"/>
          <w:sz w:val="28"/>
        </w:rPr>
        <w:t xml:space="preserve"> </w:t>
      </w:r>
      <w:r w:rsidRPr="004236B3">
        <w:rPr>
          <w:color w:val="000000"/>
          <w:sz w:val="28"/>
          <w:lang w:val="en-US"/>
        </w:rPr>
        <w:t>once</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twice</w:t>
      </w:r>
      <w:r w:rsidRPr="004236B3">
        <w:rPr>
          <w:color w:val="000000"/>
          <w:sz w:val="28"/>
        </w:rPr>
        <w:t xml:space="preserve"> </w:t>
      </w:r>
      <w:r>
        <w:rPr>
          <w:color w:val="000000"/>
          <w:sz w:val="28"/>
        </w:rPr>
        <w:t>«</w:t>
      </w:r>
      <w:r w:rsidRPr="004236B3">
        <w:rPr>
          <w:color w:val="000000"/>
          <w:sz w:val="28"/>
        </w:rPr>
        <w:t>не единожды и не дважды</w:t>
      </w:r>
      <w:r>
        <w:rPr>
          <w:color w:val="000000"/>
          <w:sz w:val="28"/>
        </w:rPr>
        <w:t>»</w:t>
      </w:r>
      <w:r w:rsidRPr="004236B3">
        <w:rPr>
          <w:color w:val="000000"/>
          <w:sz w:val="28"/>
        </w:rPr>
        <w:t xml:space="preserve"> всегда означает </w:t>
      </w:r>
      <w:r>
        <w:rPr>
          <w:color w:val="000000"/>
          <w:sz w:val="28"/>
        </w:rPr>
        <w:t>«</w:t>
      </w:r>
      <w:r w:rsidRPr="004236B3">
        <w:rPr>
          <w:color w:val="000000"/>
          <w:sz w:val="28"/>
        </w:rPr>
        <w:t>несколько раз</w:t>
      </w:r>
      <w:r>
        <w:rPr>
          <w:color w:val="000000"/>
          <w:sz w:val="28"/>
        </w:rPr>
        <w:t>»</w:t>
      </w:r>
      <w:r w:rsidRPr="004236B3">
        <w:rPr>
          <w:color w:val="000000"/>
          <w:sz w:val="28"/>
        </w:rPr>
        <w:t xml:space="preserve">, например у Теннисона: </w:t>
      </w:r>
      <w:r w:rsidRPr="004236B3">
        <w:rPr>
          <w:color w:val="000000"/>
          <w:sz w:val="28"/>
          <w:lang w:val="en-US"/>
        </w:rPr>
        <w:t>Not</w:t>
      </w:r>
      <w:r w:rsidRPr="004236B3">
        <w:rPr>
          <w:color w:val="000000"/>
          <w:sz w:val="28"/>
        </w:rPr>
        <w:t xml:space="preserve"> </w:t>
      </w:r>
      <w:r w:rsidRPr="004236B3">
        <w:rPr>
          <w:color w:val="000000"/>
          <w:sz w:val="28"/>
          <w:lang w:val="en-US"/>
        </w:rPr>
        <w:t>once</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twice</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our</w:t>
      </w:r>
      <w:r w:rsidRPr="004236B3">
        <w:rPr>
          <w:color w:val="000000"/>
          <w:sz w:val="28"/>
        </w:rPr>
        <w:t xml:space="preserve"> </w:t>
      </w:r>
      <w:r w:rsidRPr="004236B3">
        <w:rPr>
          <w:color w:val="000000"/>
          <w:sz w:val="28"/>
          <w:lang w:val="en-US"/>
        </w:rPr>
        <w:t>fair</w:t>
      </w:r>
      <w:r w:rsidRPr="004236B3">
        <w:rPr>
          <w:color w:val="000000"/>
          <w:sz w:val="28"/>
        </w:rPr>
        <w:t xml:space="preserve"> </w:t>
      </w:r>
      <w:r w:rsidRPr="004236B3">
        <w:rPr>
          <w:color w:val="000000"/>
          <w:sz w:val="28"/>
          <w:lang w:val="en-US"/>
        </w:rPr>
        <w:t>island</w:t>
      </w:r>
      <w:r w:rsidRPr="004236B3">
        <w:rPr>
          <w:color w:val="000000"/>
          <w:sz w:val="28"/>
        </w:rPr>
        <w:t>-</w:t>
      </w:r>
      <w:r w:rsidRPr="004236B3">
        <w:rPr>
          <w:color w:val="000000"/>
          <w:sz w:val="28"/>
          <w:lang w:val="en-US"/>
        </w:rPr>
        <w:t>story</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path</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duty</w:t>
      </w:r>
      <w:r w:rsidRPr="004236B3">
        <w:rPr>
          <w:color w:val="000000"/>
          <w:sz w:val="28"/>
        </w:rPr>
        <w:t xml:space="preserve"> </w:t>
      </w:r>
      <w:r w:rsidRPr="004236B3">
        <w:rPr>
          <w:color w:val="000000"/>
          <w:sz w:val="28"/>
          <w:lang w:val="en-US"/>
        </w:rPr>
        <w:t>was</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way</w:t>
      </w:r>
      <w:r w:rsidRPr="004236B3">
        <w:rPr>
          <w:color w:val="000000"/>
          <w:sz w:val="28"/>
        </w:rPr>
        <w:t xml:space="preserve"> </w:t>
      </w:r>
      <w:r w:rsidRPr="004236B3">
        <w:rPr>
          <w:color w:val="000000"/>
          <w:sz w:val="28"/>
          <w:lang w:val="en-US"/>
        </w:rPr>
        <w:t>to</w:t>
      </w:r>
      <w:r w:rsidRPr="004236B3">
        <w:rPr>
          <w:color w:val="000000"/>
          <w:sz w:val="28"/>
        </w:rPr>
        <w:t xml:space="preserve"> </w:t>
      </w:r>
      <w:r w:rsidRPr="004236B3">
        <w:rPr>
          <w:color w:val="000000"/>
          <w:sz w:val="28"/>
          <w:lang w:val="en-US"/>
        </w:rPr>
        <w:t>glory</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lang w:val="en-US"/>
        </w:rPr>
        <w:t>Not</w:t>
      </w:r>
      <w:r w:rsidRPr="004236B3">
        <w:rPr>
          <w:color w:val="000000"/>
          <w:sz w:val="28"/>
        </w:rPr>
        <w:t xml:space="preserve"> </w:t>
      </w:r>
      <w:r w:rsidRPr="004236B3">
        <w:rPr>
          <w:color w:val="000000"/>
          <w:sz w:val="28"/>
          <w:lang w:val="en-US"/>
        </w:rPr>
        <w:t>above</w:t>
      </w:r>
      <w:r w:rsidRPr="004236B3">
        <w:rPr>
          <w:color w:val="000000"/>
          <w:sz w:val="28"/>
        </w:rPr>
        <w:t xml:space="preserve"> 30 </w:t>
      </w:r>
      <w:r>
        <w:rPr>
          <w:color w:val="000000"/>
          <w:sz w:val="28"/>
        </w:rPr>
        <w:t>«</w:t>
      </w:r>
      <w:r w:rsidRPr="004236B3">
        <w:rPr>
          <w:color w:val="000000"/>
          <w:sz w:val="28"/>
        </w:rPr>
        <w:t>не свыше 30</w:t>
      </w:r>
      <w:r>
        <w:rPr>
          <w:color w:val="000000"/>
          <w:sz w:val="28"/>
        </w:rPr>
        <w:t>»</w:t>
      </w:r>
      <w:r w:rsidRPr="004236B3">
        <w:rPr>
          <w:color w:val="000000"/>
          <w:sz w:val="28"/>
        </w:rPr>
        <w:t xml:space="preserve"> означает либо </w:t>
      </w:r>
      <w:r>
        <w:rPr>
          <w:color w:val="000000"/>
          <w:sz w:val="28"/>
        </w:rPr>
        <w:t>«</w:t>
      </w:r>
      <w:r w:rsidRPr="004236B3">
        <w:rPr>
          <w:color w:val="000000"/>
          <w:sz w:val="28"/>
        </w:rPr>
        <w:t>30</w:t>
      </w:r>
      <w:r>
        <w:rPr>
          <w:color w:val="000000"/>
          <w:sz w:val="28"/>
        </w:rPr>
        <w:t>»</w:t>
      </w:r>
      <w:r w:rsidRPr="004236B3">
        <w:rPr>
          <w:color w:val="000000"/>
          <w:sz w:val="28"/>
        </w:rPr>
        <w:t xml:space="preserve">, либо </w:t>
      </w:r>
      <w:r>
        <w:rPr>
          <w:color w:val="000000"/>
          <w:sz w:val="28"/>
        </w:rPr>
        <w:t>«</w:t>
      </w:r>
      <w:r w:rsidRPr="004236B3">
        <w:rPr>
          <w:color w:val="000000"/>
          <w:sz w:val="28"/>
        </w:rPr>
        <w:t>менее 30</w:t>
      </w:r>
      <w:r>
        <w:rPr>
          <w:color w:val="000000"/>
          <w:sz w:val="28"/>
        </w:rPr>
        <w:t>»</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than</w:t>
      </w:r>
      <w:r w:rsidRPr="004236B3">
        <w:rPr>
          <w:color w:val="000000"/>
          <w:sz w:val="28"/>
        </w:rPr>
        <w:t xml:space="preserve"> </w:t>
      </w:r>
      <w:r>
        <w:rPr>
          <w:color w:val="000000"/>
          <w:sz w:val="28"/>
        </w:rPr>
        <w:t>«</w:t>
      </w:r>
      <w:r w:rsidRPr="004236B3">
        <w:rPr>
          <w:color w:val="000000"/>
          <w:sz w:val="28"/>
        </w:rPr>
        <w:t>не больше чем</w:t>
      </w:r>
      <w:r>
        <w:rPr>
          <w:color w:val="000000"/>
          <w:sz w:val="28"/>
        </w:rPr>
        <w:t>»</w:t>
      </w:r>
      <w:r w:rsidRPr="004236B3">
        <w:rPr>
          <w:color w:val="000000"/>
          <w:sz w:val="28"/>
        </w:rPr>
        <w:t xml:space="preserve"> обычно означает </w:t>
      </w:r>
      <w:r w:rsidRPr="004236B3">
        <w:rPr>
          <w:color w:val="000000"/>
          <w:sz w:val="28"/>
          <w:lang w:val="en-US"/>
        </w:rPr>
        <w:t>as</w:t>
      </w:r>
      <w:r w:rsidRPr="004236B3">
        <w:rPr>
          <w:color w:val="000000"/>
          <w:sz w:val="28"/>
        </w:rPr>
        <w:t xml:space="preserve"> </w:t>
      </w:r>
      <w:r w:rsidRPr="004236B3">
        <w:rPr>
          <w:color w:val="000000"/>
          <w:sz w:val="28"/>
          <w:lang w:val="en-US"/>
        </w:rPr>
        <w:t>little</w:t>
      </w:r>
      <w:r w:rsidRPr="004236B3">
        <w:rPr>
          <w:color w:val="000000"/>
          <w:sz w:val="28"/>
        </w:rPr>
        <w:t xml:space="preserve"> </w:t>
      </w:r>
      <w:r w:rsidRPr="004236B3">
        <w:rPr>
          <w:color w:val="000000"/>
          <w:sz w:val="28"/>
          <w:lang w:val="en-US"/>
        </w:rPr>
        <w:t>as</w:t>
      </w:r>
      <w:r w:rsidRPr="004236B3">
        <w:rPr>
          <w:color w:val="000000"/>
          <w:sz w:val="28"/>
        </w:rPr>
        <w:t xml:space="preserve"> </w:t>
      </w:r>
      <w:r>
        <w:rPr>
          <w:color w:val="000000"/>
          <w:sz w:val="28"/>
        </w:rPr>
        <w:t>«</w:t>
      </w:r>
      <w:r w:rsidRPr="004236B3">
        <w:rPr>
          <w:color w:val="000000"/>
          <w:sz w:val="28"/>
        </w:rPr>
        <w:t>так мало, как</w:t>
      </w:r>
      <w:r>
        <w:rPr>
          <w:color w:val="000000"/>
          <w:sz w:val="28"/>
        </w:rPr>
        <w: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less</w:t>
      </w:r>
      <w:r w:rsidRPr="004236B3">
        <w:rPr>
          <w:color w:val="000000"/>
          <w:sz w:val="28"/>
        </w:rPr>
        <w:t xml:space="preserve"> </w:t>
      </w:r>
      <w:r w:rsidRPr="004236B3">
        <w:rPr>
          <w:color w:val="000000"/>
          <w:sz w:val="28"/>
          <w:lang w:val="en-US"/>
        </w:rPr>
        <w:t>than</w:t>
      </w:r>
      <w:r w:rsidRPr="004236B3">
        <w:rPr>
          <w:color w:val="000000"/>
          <w:sz w:val="28"/>
        </w:rPr>
        <w:t xml:space="preserve"> </w:t>
      </w:r>
      <w:r>
        <w:rPr>
          <w:color w:val="000000"/>
          <w:sz w:val="28"/>
        </w:rPr>
        <w:t>«</w:t>
      </w:r>
      <w:r w:rsidRPr="004236B3">
        <w:rPr>
          <w:color w:val="000000"/>
          <w:sz w:val="28"/>
        </w:rPr>
        <w:t>не меньше чем</w:t>
      </w:r>
      <w:r>
        <w:rPr>
          <w:color w:val="000000"/>
          <w:sz w:val="28"/>
        </w:rPr>
        <w:t>»</w:t>
      </w:r>
      <w:r w:rsidRPr="004236B3">
        <w:rPr>
          <w:color w:val="000000"/>
          <w:sz w:val="28"/>
        </w:rPr>
        <w:t xml:space="preserve"> </w:t>
      </w:r>
      <w:r>
        <w:rPr>
          <w:color w:val="000000"/>
          <w:sz w:val="28"/>
        </w:rPr>
        <w:t>–</w:t>
      </w:r>
      <w:r w:rsidRPr="004236B3">
        <w:rPr>
          <w:color w:val="000000"/>
          <w:sz w:val="28"/>
        </w:rPr>
        <w:t xml:space="preserve"> </w:t>
      </w:r>
      <w:r w:rsidRPr="004236B3">
        <w:rPr>
          <w:color w:val="000000"/>
          <w:sz w:val="28"/>
          <w:lang w:val="en-US"/>
        </w:rPr>
        <w:t>as</w:t>
      </w:r>
      <w:r w:rsidRPr="004236B3">
        <w:rPr>
          <w:color w:val="000000"/>
          <w:sz w:val="28"/>
        </w:rPr>
        <w:t xml:space="preserve"> </w:t>
      </w:r>
      <w:r w:rsidRPr="004236B3">
        <w:rPr>
          <w:color w:val="000000"/>
          <w:sz w:val="28"/>
          <w:lang w:val="en-US"/>
        </w:rPr>
        <w:t>much</w:t>
      </w:r>
      <w:r w:rsidRPr="004236B3">
        <w:rPr>
          <w:color w:val="000000"/>
          <w:sz w:val="28"/>
        </w:rPr>
        <w:t xml:space="preserve"> </w:t>
      </w:r>
      <w:r w:rsidRPr="004236B3">
        <w:rPr>
          <w:color w:val="000000"/>
          <w:sz w:val="28"/>
          <w:lang w:val="en-US"/>
        </w:rPr>
        <w:t>as</w:t>
      </w:r>
      <w:r w:rsidRPr="004236B3">
        <w:rPr>
          <w:color w:val="000000"/>
          <w:sz w:val="28"/>
        </w:rPr>
        <w:t xml:space="preserve"> </w:t>
      </w:r>
      <w:r>
        <w:rPr>
          <w:color w:val="000000"/>
          <w:sz w:val="28"/>
        </w:rPr>
        <w:t>«</w:t>
      </w:r>
      <w:r w:rsidRPr="004236B3">
        <w:rPr>
          <w:color w:val="000000"/>
          <w:sz w:val="28"/>
        </w:rPr>
        <w:t>так много, как</w:t>
      </w:r>
      <w:r>
        <w:rPr>
          <w:color w:val="000000"/>
          <w:sz w:val="28"/>
        </w:rPr>
        <w:t>»</w:t>
      </w:r>
      <w:r w:rsidRPr="004236B3">
        <w:rPr>
          <w:color w:val="000000"/>
          <w:sz w:val="28"/>
        </w:rPr>
        <w:t xml:space="preserve">, например: </w:t>
      </w:r>
      <w:r w:rsidRPr="004236B3">
        <w:rPr>
          <w:color w:val="000000"/>
          <w:sz w:val="28"/>
          <w:lang w:val="en-US"/>
        </w:rPr>
        <w:t>The</w:t>
      </w:r>
      <w:r w:rsidRPr="004236B3">
        <w:rPr>
          <w:color w:val="000000"/>
          <w:sz w:val="28"/>
        </w:rPr>
        <w:t xml:space="preserve"> </w:t>
      </w:r>
      <w:r w:rsidRPr="004236B3">
        <w:rPr>
          <w:color w:val="000000"/>
          <w:sz w:val="28"/>
          <w:lang w:val="en-US"/>
        </w:rPr>
        <w:t>rank</w:t>
      </w:r>
      <w:r w:rsidRPr="004236B3">
        <w:rPr>
          <w:color w:val="000000"/>
          <w:sz w:val="28"/>
        </w:rPr>
        <w:t xml:space="preserve"> </w:t>
      </w:r>
      <w:r w:rsidRPr="004236B3">
        <w:rPr>
          <w:color w:val="000000"/>
          <w:sz w:val="28"/>
          <w:lang w:val="en-US"/>
        </w:rPr>
        <w:t>and</w:t>
      </w:r>
      <w:r w:rsidRPr="004236B3">
        <w:rPr>
          <w:color w:val="000000"/>
          <w:sz w:val="28"/>
        </w:rPr>
        <w:t xml:space="preserve"> </w:t>
      </w:r>
      <w:r w:rsidRPr="004236B3">
        <w:rPr>
          <w:color w:val="000000"/>
          <w:sz w:val="28"/>
          <w:lang w:val="en-US"/>
        </w:rPr>
        <w:t>file</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doctors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scientific</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their</w:t>
      </w:r>
      <w:r w:rsidRPr="004236B3">
        <w:rPr>
          <w:color w:val="000000"/>
          <w:sz w:val="28"/>
        </w:rPr>
        <w:t xml:space="preserve"> </w:t>
      </w:r>
      <w:r w:rsidRPr="004236B3">
        <w:rPr>
          <w:color w:val="000000"/>
          <w:sz w:val="28"/>
          <w:lang w:val="en-US"/>
        </w:rPr>
        <w:t>tailors</w:t>
      </w:r>
      <w:r w:rsidRPr="004236B3">
        <w:rPr>
          <w:color w:val="000000"/>
          <w:sz w:val="28"/>
        </w:rPr>
        <w:t xml:space="preserve">; </w:t>
      </w:r>
      <w:r w:rsidRPr="004236B3">
        <w:rPr>
          <w:color w:val="000000"/>
          <w:sz w:val="28"/>
          <w:lang w:val="en-US"/>
        </w:rPr>
        <w:t>or</w:t>
      </w:r>
      <w:r w:rsidRPr="004236B3">
        <w:rPr>
          <w:color w:val="000000"/>
          <w:sz w:val="28"/>
        </w:rPr>
        <w:t xml:space="preserve"> </w:t>
      </w:r>
      <w:r w:rsidRPr="004236B3">
        <w:rPr>
          <w:color w:val="000000"/>
          <w:sz w:val="28"/>
          <w:lang w:val="en-US"/>
        </w:rPr>
        <w:t>their</w:t>
      </w:r>
      <w:r w:rsidRPr="004236B3">
        <w:rPr>
          <w:color w:val="000000"/>
          <w:sz w:val="28"/>
        </w:rPr>
        <w:t xml:space="preserve"> </w:t>
      </w:r>
      <w:r w:rsidRPr="004236B3">
        <w:rPr>
          <w:color w:val="000000"/>
          <w:sz w:val="28"/>
          <w:lang w:val="en-US"/>
        </w:rPr>
        <w:t>tailors</w:t>
      </w:r>
      <w:r w:rsidRPr="004236B3">
        <w:rPr>
          <w:color w:val="000000"/>
          <w:sz w:val="28"/>
        </w:rPr>
        <w:t xml:space="preserve"> </w:t>
      </w:r>
      <w:r w:rsidRPr="004236B3">
        <w:rPr>
          <w:color w:val="000000"/>
          <w:sz w:val="28"/>
          <w:lang w:val="en-US"/>
        </w:rPr>
        <w:t>are</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less</w:t>
      </w:r>
      <w:r w:rsidRPr="004236B3">
        <w:rPr>
          <w:color w:val="000000"/>
          <w:sz w:val="28"/>
        </w:rPr>
        <w:t xml:space="preserve"> </w:t>
      </w:r>
      <w:r w:rsidRPr="004236B3">
        <w:rPr>
          <w:color w:val="000000"/>
          <w:sz w:val="28"/>
          <w:lang w:val="en-US"/>
        </w:rPr>
        <w:t>scientific</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they</w:t>
      </w:r>
      <w:r w:rsidRPr="004236B3">
        <w:rPr>
          <w:color w:val="000000"/>
          <w:sz w:val="28"/>
        </w:rPr>
        <w:t xml:space="preserve"> (Б.</w:t>
      </w:r>
      <w:r>
        <w:rPr>
          <w:color w:val="000000"/>
          <w:sz w:val="28"/>
        </w:rPr>
        <w:t> </w:t>
      </w:r>
      <w:r w:rsidRPr="004236B3">
        <w:rPr>
          <w:color w:val="000000"/>
          <w:sz w:val="28"/>
        </w:rPr>
        <w:t xml:space="preserve">Шоу); обратите внимание на различие между </w:t>
      </w:r>
      <w:r w:rsidRPr="004236B3">
        <w:rPr>
          <w:color w:val="000000"/>
          <w:sz w:val="28"/>
          <w:lang w:val="en-US"/>
        </w:rPr>
        <w:t>no</w:t>
      </w:r>
      <w:r w:rsidRPr="004236B3">
        <w:rPr>
          <w:color w:val="000000"/>
          <w:sz w:val="28"/>
        </w:rPr>
        <w:t xml:space="preserve"> и </w:t>
      </w:r>
      <w:r w:rsidRPr="004236B3">
        <w:rPr>
          <w:color w:val="000000"/>
          <w:sz w:val="28"/>
          <w:lang w:val="en-US"/>
        </w:rPr>
        <w:t>not</w:t>
      </w:r>
      <w:r w:rsidRPr="004236B3">
        <w:rPr>
          <w:color w:val="000000"/>
          <w:sz w:val="28"/>
        </w:rPr>
        <w:t xml:space="preserve"> в следующих сочетаниях: </w:t>
      </w:r>
      <w:r w:rsidRPr="004236B3">
        <w:rPr>
          <w:color w:val="000000"/>
          <w:sz w:val="28"/>
          <w:lang w:val="en-US"/>
        </w:rPr>
        <w:t>no</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three</w:t>
      </w:r>
      <w:r w:rsidRPr="004236B3">
        <w:rPr>
          <w:color w:val="000000"/>
          <w:sz w:val="28"/>
        </w:rPr>
        <w:t xml:space="preserve"> = </w:t>
      </w:r>
      <w:r>
        <w:rPr>
          <w:color w:val="000000"/>
          <w:sz w:val="28"/>
        </w:rPr>
        <w:t>«</w:t>
      </w:r>
      <w:r w:rsidRPr="004236B3">
        <w:rPr>
          <w:color w:val="000000"/>
          <w:sz w:val="28"/>
        </w:rPr>
        <w:t>только три</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three</w:t>
      </w:r>
      <w:r w:rsidRPr="004236B3">
        <w:rPr>
          <w:color w:val="000000"/>
          <w:sz w:val="28"/>
        </w:rPr>
        <w:t xml:space="preserve"> = </w:t>
      </w:r>
      <w:r>
        <w:rPr>
          <w:color w:val="000000"/>
          <w:sz w:val="28"/>
        </w:rPr>
        <w:t>«</w:t>
      </w:r>
      <w:r w:rsidRPr="004236B3">
        <w:rPr>
          <w:color w:val="000000"/>
          <w:sz w:val="28"/>
        </w:rPr>
        <w:t>самое большее три</w:t>
      </w:r>
      <w:r>
        <w:rPr>
          <w:color w:val="000000"/>
          <w:sz w:val="28"/>
        </w:rPr>
        <w: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paid</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less</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twenty</w:t>
      </w:r>
      <w:r w:rsidRPr="004236B3">
        <w:rPr>
          <w:color w:val="000000"/>
          <w:sz w:val="28"/>
        </w:rPr>
        <w:t xml:space="preserve"> </w:t>
      </w:r>
      <w:r w:rsidRPr="004236B3">
        <w:rPr>
          <w:color w:val="000000"/>
          <w:sz w:val="28"/>
          <w:lang w:val="en-US"/>
        </w:rPr>
        <w:t>pounds</w:t>
      </w:r>
      <w:r w:rsidRPr="004236B3">
        <w:rPr>
          <w:color w:val="000000"/>
          <w:sz w:val="28"/>
        </w:rPr>
        <w:t xml:space="preserve"> </w:t>
      </w:r>
      <w:r>
        <w:rPr>
          <w:color w:val="000000"/>
          <w:sz w:val="28"/>
        </w:rPr>
        <w:t>«</w:t>
      </w:r>
      <w:r w:rsidRPr="004236B3">
        <w:rPr>
          <w:color w:val="000000"/>
          <w:sz w:val="28"/>
        </w:rPr>
        <w:t>Он заплатил не менее двадцати (целых двадцать) фунтов</w:t>
      </w:r>
      <w:r>
        <w:rPr>
          <w:color w:val="000000"/>
          <w:sz w:val="28"/>
        </w:rPr>
        <w:t>»</w:t>
      </w:r>
      <w:r w:rsidRPr="004236B3">
        <w:rPr>
          <w:color w:val="000000"/>
          <w:sz w:val="28"/>
        </w:rPr>
        <w:t xml:space="preserve"> означает удивление по поводу большой величины суммы, которая составляла ровно двадцать фунтов; Не </w:t>
      </w:r>
      <w:r w:rsidRPr="004236B3">
        <w:rPr>
          <w:color w:val="000000"/>
          <w:sz w:val="28"/>
          <w:lang w:val="en-US"/>
        </w:rPr>
        <w:t>paid</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less</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twenty</w:t>
      </w:r>
      <w:r w:rsidRPr="004236B3">
        <w:rPr>
          <w:color w:val="000000"/>
          <w:sz w:val="28"/>
        </w:rPr>
        <w:t xml:space="preserve"> </w:t>
      </w:r>
      <w:r w:rsidRPr="004236B3">
        <w:rPr>
          <w:color w:val="000000"/>
          <w:sz w:val="28"/>
          <w:lang w:val="en-US"/>
        </w:rPr>
        <w:t>pounds</w:t>
      </w:r>
      <w:r w:rsidRPr="004236B3">
        <w:rPr>
          <w:color w:val="000000"/>
          <w:sz w:val="28"/>
        </w:rPr>
        <w:t xml:space="preserve"> предполагает неуверенность в отношении точной суммы, которая составляла по меньшей мере двадцать фунтов (</w:t>
      </w:r>
      <w:r>
        <w:rPr>
          <w:color w:val="000000"/>
          <w:sz w:val="28"/>
        </w:rPr>
        <w:t>«</w:t>
      </w:r>
      <w:r w:rsidRPr="004236B3">
        <w:rPr>
          <w:color w:val="000000"/>
          <w:sz w:val="28"/>
          <w:lang w:val="en-US"/>
        </w:rPr>
        <w:t>Modern</w:t>
      </w:r>
      <w:r w:rsidRPr="004236B3">
        <w:rPr>
          <w:color w:val="000000"/>
          <w:sz w:val="28"/>
        </w:rPr>
        <w:t xml:space="preserve"> </w:t>
      </w:r>
      <w:r w:rsidRPr="004236B3">
        <w:rPr>
          <w:color w:val="000000"/>
          <w:sz w:val="28"/>
          <w:lang w:val="en-US"/>
        </w:rPr>
        <w:t>English</w:t>
      </w:r>
      <w:r w:rsidRPr="004236B3">
        <w:rPr>
          <w:color w:val="000000"/>
          <w:sz w:val="28"/>
        </w:rPr>
        <w:t xml:space="preserve"> </w:t>
      </w:r>
      <w:r w:rsidRPr="004236B3">
        <w:rPr>
          <w:color w:val="000000"/>
          <w:sz w:val="28"/>
          <w:lang w:val="en-US"/>
        </w:rPr>
        <w:t>Grammar</w:t>
      </w:r>
      <w:r w:rsidRPr="004236B3">
        <w:rPr>
          <w:color w:val="000000"/>
          <w:sz w:val="28"/>
        </w:rPr>
        <w:t xml:space="preserve">», </w:t>
      </w:r>
      <w:r w:rsidRPr="004236B3">
        <w:rPr>
          <w:color w:val="000000"/>
          <w:sz w:val="28"/>
          <w:lang w:val="en-US"/>
        </w:rPr>
        <w:t>II</w:t>
      </w:r>
      <w:r w:rsidRPr="004236B3">
        <w:rPr>
          <w:color w:val="000000"/>
          <w:sz w:val="28"/>
        </w:rPr>
        <w:t xml:space="preserve">, 16. 84). В латинском языке и </w:t>
      </w:r>
      <w:r w:rsidRPr="004236B3">
        <w:rPr>
          <w:color w:val="000000"/>
          <w:sz w:val="28"/>
          <w:lang w:val="en-US"/>
        </w:rPr>
        <w:t>non</w:t>
      </w:r>
      <w:r w:rsidRPr="004236B3">
        <w:rPr>
          <w:color w:val="000000"/>
          <w:sz w:val="28"/>
        </w:rPr>
        <w:t xml:space="preserve"> </w:t>
      </w:r>
      <w:r w:rsidRPr="004236B3">
        <w:rPr>
          <w:color w:val="000000"/>
          <w:sz w:val="28"/>
          <w:lang w:val="en-US"/>
        </w:rPr>
        <w:t>magis</w:t>
      </w:r>
      <w:r w:rsidRPr="004236B3">
        <w:rPr>
          <w:color w:val="000000"/>
          <w:sz w:val="28"/>
        </w:rPr>
        <w:t xml:space="preserve"> </w:t>
      </w:r>
      <w:r w:rsidRPr="004236B3">
        <w:rPr>
          <w:color w:val="000000"/>
          <w:sz w:val="28"/>
          <w:lang w:val="en-US"/>
        </w:rPr>
        <w:t>quam</w:t>
      </w:r>
      <w:r w:rsidRPr="004236B3">
        <w:rPr>
          <w:color w:val="000000"/>
          <w:sz w:val="28"/>
        </w:rPr>
        <w:t xml:space="preserve"> и </w:t>
      </w:r>
      <w:r w:rsidRPr="004236B3">
        <w:rPr>
          <w:color w:val="000000"/>
          <w:sz w:val="28"/>
          <w:lang w:val="en-US"/>
        </w:rPr>
        <w:t>non</w:t>
      </w:r>
      <w:r w:rsidRPr="004236B3">
        <w:rPr>
          <w:color w:val="000000"/>
          <w:sz w:val="28"/>
        </w:rPr>
        <w:t xml:space="preserve"> </w:t>
      </w:r>
      <w:r w:rsidRPr="004236B3">
        <w:rPr>
          <w:color w:val="000000"/>
          <w:sz w:val="28"/>
          <w:lang w:val="en-US"/>
        </w:rPr>
        <w:t>minus</w:t>
      </w:r>
      <w:r w:rsidRPr="004236B3">
        <w:rPr>
          <w:color w:val="000000"/>
          <w:sz w:val="28"/>
        </w:rPr>
        <w:t xml:space="preserve"> </w:t>
      </w:r>
      <w:r w:rsidRPr="004236B3">
        <w:rPr>
          <w:color w:val="000000"/>
          <w:sz w:val="28"/>
          <w:lang w:val="en-US"/>
        </w:rPr>
        <w:t>quam</w:t>
      </w:r>
      <w:r w:rsidRPr="004236B3">
        <w:rPr>
          <w:color w:val="000000"/>
          <w:sz w:val="28"/>
        </w:rPr>
        <w:t xml:space="preserve"> являются излюбленными выражениями равенства, хотя, конечно, употребляются в различных контекстах: </w:t>
      </w:r>
      <w:r w:rsidRPr="004236B3">
        <w:rPr>
          <w:color w:val="000000"/>
          <w:sz w:val="28"/>
          <w:lang w:val="en-US"/>
        </w:rPr>
        <w:t>Caesar</w:t>
      </w:r>
      <w:r w:rsidRPr="004236B3">
        <w:rPr>
          <w:color w:val="000000"/>
          <w:sz w:val="28"/>
        </w:rPr>
        <w:t xml:space="preserve"> </w:t>
      </w:r>
      <w:r w:rsidRPr="004236B3">
        <w:rPr>
          <w:color w:val="000000"/>
          <w:sz w:val="28"/>
          <w:lang w:val="en-US"/>
        </w:rPr>
        <w:t>non</w:t>
      </w:r>
      <w:r w:rsidRPr="004236B3">
        <w:rPr>
          <w:color w:val="000000"/>
          <w:sz w:val="28"/>
        </w:rPr>
        <w:t xml:space="preserve"> </w:t>
      </w:r>
      <w:r w:rsidRPr="004236B3">
        <w:rPr>
          <w:color w:val="000000"/>
          <w:sz w:val="28"/>
          <w:lang w:val="en-US"/>
        </w:rPr>
        <w:t>minus</w:t>
      </w:r>
      <w:r w:rsidRPr="004236B3">
        <w:rPr>
          <w:color w:val="000000"/>
          <w:sz w:val="28"/>
        </w:rPr>
        <w:t xml:space="preserve"> </w:t>
      </w:r>
      <w:r w:rsidRPr="004236B3">
        <w:rPr>
          <w:color w:val="000000"/>
          <w:sz w:val="28"/>
          <w:lang w:val="en-US"/>
        </w:rPr>
        <w:t>operibus</w:t>
      </w:r>
      <w:r w:rsidRPr="004236B3">
        <w:rPr>
          <w:color w:val="000000"/>
          <w:sz w:val="28"/>
        </w:rPr>
        <w:t xml:space="preserve"> </w:t>
      </w:r>
      <w:r w:rsidRPr="004236B3">
        <w:rPr>
          <w:color w:val="000000"/>
          <w:sz w:val="28"/>
          <w:lang w:val="en-US"/>
        </w:rPr>
        <w:t>pacis</w:t>
      </w:r>
      <w:r w:rsidRPr="004236B3">
        <w:rPr>
          <w:color w:val="000000"/>
          <w:sz w:val="28"/>
        </w:rPr>
        <w:t xml:space="preserve"> </w:t>
      </w:r>
      <w:r w:rsidRPr="004236B3">
        <w:rPr>
          <w:color w:val="000000"/>
          <w:sz w:val="28"/>
          <w:lang w:val="en-US"/>
        </w:rPr>
        <w:t>florebat</w:t>
      </w:r>
      <w:r w:rsidRPr="004236B3">
        <w:rPr>
          <w:color w:val="000000"/>
          <w:sz w:val="28"/>
        </w:rPr>
        <w:t xml:space="preserve"> </w:t>
      </w:r>
      <w:r w:rsidRPr="004236B3">
        <w:rPr>
          <w:color w:val="000000"/>
          <w:sz w:val="28"/>
          <w:lang w:val="en-US"/>
        </w:rPr>
        <w:t>quam</w:t>
      </w:r>
      <w:r w:rsidRPr="004236B3">
        <w:rPr>
          <w:color w:val="000000"/>
          <w:sz w:val="28"/>
        </w:rPr>
        <w:t xml:space="preserve"> </w:t>
      </w:r>
      <w:r w:rsidRPr="004236B3">
        <w:rPr>
          <w:color w:val="000000"/>
          <w:sz w:val="28"/>
          <w:lang w:val="en-US"/>
        </w:rPr>
        <w:t>rebus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bello</w:t>
      </w:r>
      <w:r w:rsidRPr="004236B3">
        <w:rPr>
          <w:color w:val="000000"/>
          <w:sz w:val="28"/>
        </w:rPr>
        <w:t xml:space="preserve"> </w:t>
      </w:r>
      <w:r w:rsidRPr="004236B3">
        <w:rPr>
          <w:color w:val="000000"/>
          <w:sz w:val="28"/>
          <w:lang w:val="en-US"/>
        </w:rPr>
        <w:t>gestis</w:t>
      </w:r>
      <w:r w:rsidRPr="004236B3">
        <w:rPr>
          <w:color w:val="000000"/>
          <w:sz w:val="28"/>
        </w:rPr>
        <w:t xml:space="preserve">; </w:t>
      </w:r>
      <w:r w:rsidRPr="004236B3">
        <w:rPr>
          <w:color w:val="000000"/>
          <w:sz w:val="28"/>
          <w:lang w:val="en-US"/>
        </w:rPr>
        <w:t>Pericles</w:t>
      </w:r>
      <w:r w:rsidRPr="004236B3">
        <w:rPr>
          <w:color w:val="000000"/>
          <w:sz w:val="28"/>
        </w:rPr>
        <w:t xml:space="preserve"> </w:t>
      </w:r>
      <w:r w:rsidRPr="004236B3">
        <w:rPr>
          <w:color w:val="000000"/>
          <w:sz w:val="28"/>
          <w:lang w:val="en-US"/>
        </w:rPr>
        <w:t>non</w:t>
      </w:r>
      <w:r w:rsidRPr="004236B3">
        <w:rPr>
          <w:color w:val="000000"/>
          <w:sz w:val="28"/>
        </w:rPr>
        <w:t xml:space="preserve"> </w:t>
      </w:r>
      <w:r w:rsidRPr="004236B3">
        <w:rPr>
          <w:color w:val="000000"/>
          <w:sz w:val="28"/>
          <w:lang w:val="en-US"/>
        </w:rPr>
        <w:t>magis</w:t>
      </w:r>
      <w:r w:rsidRPr="004236B3">
        <w:rPr>
          <w:color w:val="000000"/>
          <w:sz w:val="28"/>
        </w:rPr>
        <w:t xml:space="preserve"> </w:t>
      </w:r>
      <w:r w:rsidRPr="004236B3">
        <w:rPr>
          <w:color w:val="000000"/>
          <w:sz w:val="28"/>
          <w:lang w:val="en-US"/>
        </w:rPr>
        <w:t>operibus</w:t>
      </w:r>
      <w:r w:rsidRPr="004236B3">
        <w:rPr>
          <w:color w:val="000000"/>
          <w:sz w:val="28"/>
        </w:rPr>
        <w:t xml:space="preserve"> </w:t>
      </w:r>
      <w:r w:rsidRPr="004236B3">
        <w:rPr>
          <w:color w:val="000000"/>
          <w:sz w:val="28"/>
          <w:lang w:val="en-US"/>
        </w:rPr>
        <w:t>pacis</w:t>
      </w:r>
      <w:r w:rsidRPr="004236B3">
        <w:rPr>
          <w:color w:val="000000"/>
          <w:sz w:val="28"/>
        </w:rPr>
        <w:t xml:space="preserve"> </w:t>
      </w:r>
      <w:r w:rsidRPr="004236B3">
        <w:rPr>
          <w:color w:val="000000"/>
          <w:sz w:val="28"/>
          <w:lang w:val="en-US"/>
        </w:rPr>
        <w:t>florebat</w:t>
      </w:r>
      <w:r w:rsidRPr="004236B3">
        <w:rPr>
          <w:color w:val="000000"/>
          <w:sz w:val="28"/>
        </w:rPr>
        <w:t xml:space="preserve"> </w:t>
      </w:r>
      <w:r w:rsidRPr="004236B3">
        <w:rPr>
          <w:color w:val="000000"/>
          <w:sz w:val="28"/>
          <w:lang w:val="en-US"/>
        </w:rPr>
        <w:t>quam</w:t>
      </w:r>
      <w:r w:rsidRPr="004236B3">
        <w:rPr>
          <w:color w:val="000000"/>
          <w:sz w:val="28"/>
        </w:rPr>
        <w:t xml:space="preserve"> </w:t>
      </w:r>
      <w:r w:rsidRPr="004236B3">
        <w:rPr>
          <w:color w:val="000000"/>
          <w:sz w:val="28"/>
          <w:lang w:val="en-US"/>
        </w:rPr>
        <w:t>rebus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bello</w:t>
      </w:r>
      <w:r w:rsidRPr="004236B3">
        <w:rPr>
          <w:color w:val="000000"/>
          <w:sz w:val="28"/>
        </w:rPr>
        <w:t xml:space="preserve"> </w:t>
      </w:r>
      <w:r w:rsidRPr="004236B3">
        <w:rPr>
          <w:color w:val="000000"/>
          <w:sz w:val="28"/>
          <w:lang w:val="en-US"/>
        </w:rPr>
        <w:t>gestis</w:t>
      </w:r>
      <w:r w:rsidRPr="004236B3">
        <w:rPr>
          <w:color w:val="000000"/>
          <w:sz w:val="28"/>
        </w:rPr>
        <w:t xml:space="preserve"> (</w:t>
      </w:r>
      <w:r w:rsidRPr="004236B3">
        <w:rPr>
          <w:color w:val="000000"/>
          <w:sz w:val="28"/>
          <w:lang w:val="en-US"/>
        </w:rPr>
        <w:t>Cauer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Если мы обратимся к отрицательным соответствиям понятий, которые были даны выше под В1, В2 и В3, то увидим, что отрицаемое В1 становится В3: </w:t>
      </w:r>
      <w:r w:rsidRPr="004236B3">
        <w:rPr>
          <w:color w:val="000000"/>
          <w:sz w:val="28"/>
          <w:lang w:val="en-US"/>
        </w:rPr>
        <w:t>not</w:t>
      </w:r>
      <w:r w:rsidRPr="004236B3">
        <w:rPr>
          <w:color w:val="000000"/>
          <w:sz w:val="28"/>
        </w:rPr>
        <w:t xml:space="preserve"> </w:t>
      </w:r>
      <w:r w:rsidRPr="004236B3">
        <w:rPr>
          <w:color w:val="000000"/>
          <w:sz w:val="28"/>
          <w:lang w:val="en-US"/>
        </w:rPr>
        <w:t>much</w:t>
      </w:r>
      <w:r w:rsidRPr="004236B3">
        <w:rPr>
          <w:color w:val="000000"/>
          <w:sz w:val="28"/>
        </w:rPr>
        <w:t xml:space="preserve"> = </w:t>
      </w:r>
      <w:r w:rsidRPr="004236B3">
        <w:rPr>
          <w:color w:val="000000"/>
          <w:sz w:val="28"/>
          <w:lang w:val="en-US"/>
        </w:rPr>
        <w:t>little</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i/>
          <w:color w:val="000000"/>
          <w:sz w:val="28"/>
        </w:rPr>
        <w:t>=</w:t>
      </w:r>
      <w:r w:rsidRPr="004236B3">
        <w:rPr>
          <w:color w:val="000000"/>
          <w:sz w:val="28"/>
        </w:rPr>
        <w:t xml:space="preserve"> </w:t>
      </w:r>
      <w:r w:rsidRPr="004236B3">
        <w:rPr>
          <w:color w:val="000000"/>
          <w:sz w:val="28"/>
          <w:lang w:val="en-US"/>
        </w:rPr>
        <w:t>few</w:t>
      </w:r>
      <w:r w:rsidRPr="004236B3">
        <w:rPr>
          <w:color w:val="000000"/>
          <w:sz w:val="28"/>
        </w:rPr>
        <w:t xml:space="preserve">. Однако отрицательное В2 становится почти синонимичным В1 (или занимает положение между В1 и В2): </w:t>
      </w:r>
      <w:r w:rsidRPr="004236B3">
        <w:rPr>
          <w:color w:val="000000"/>
          <w:sz w:val="28"/>
          <w:lang w:val="en-US"/>
        </w:rPr>
        <w:t>not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little</w:t>
      </w:r>
      <w:r w:rsidRPr="004236B3">
        <w:rPr>
          <w:color w:val="000000"/>
          <w:sz w:val="28"/>
        </w:rPr>
        <w:t xml:space="preserve"> = </w:t>
      </w:r>
      <w:r w:rsidRPr="004236B3">
        <w:rPr>
          <w:color w:val="000000"/>
          <w:sz w:val="28"/>
          <w:lang w:val="en-US"/>
        </w:rPr>
        <w:t>much</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few</w:t>
      </w:r>
      <w:r w:rsidRPr="004236B3">
        <w:rPr>
          <w:color w:val="000000"/>
          <w:sz w:val="28"/>
        </w:rPr>
        <w:t xml:space="preserve"> = </w:t>
      </w:r>
      <w:r w:rsidRPr="004236B3">
        <w:rPr>
          <w:color w:val="000000"/>
          <w:sz w:val="28"/>
          <w:lang w:val="en-US"/>
        </w:rPr>
        <w:t>many</w:t>
      </w:r>
      <w:r w:rsidRPr="004236B3">
        <w:rPr>
          <w:color w:val="000000"/>
          <w:sz w:val="28"/>
        </w:rPr>
        <w:t xml:space="preserve">. В3 не употребляется в сочетании с </w:t>
      </w:r>
      <w:r w:rsidRPr="004236B3">
        <w:rPr>
          <w:color w:val="000000"/>
          <w:sz w:val="28"/>
          <w:lang w:val="en-US"/>
        </w:rPr>
        <w:t>not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Затем перейдем к категориям А и С, представляющим собой две противоположности. Здесь действует общее правило; если на первое место ставится отрицательное слово, оно устраняет абсолютный элемент, и в результате получается промежуточное понятие: </w:t>
      </w:r>
      <w:r w:rsidRPr="004236B3">
        <w:rPr>
          <w:color w:val="000000"/>
          <w:sz w:val="28"/>
          <w:lang w:val="en-US"/>
        </w:rPr>
        <w:t>Not</w:t>
      </w:r>
      <w:r w:rsidRPr="004236B3">
        <w:rPr>
          <w:color w:val="000000"/>
          <w:sz w:val="28"/>
        </w:rPr>
        <w:t xml:space="preserve"> А = В; </w:t>
      </w:r>
      <w:r w:rsidRPr="004236B3">
        <w:rPr>
          <w:color w:val="000000"/>
          <w:sz w:val="28"/>
          <w:lang w:val="en-US"/>
        </w:rPr>
        <w:t>not</w:t>
      </w:r>
      <w:r w:rsidRPr="004236B3">
        <w:rPr>
          <w:color w:val="000000"/>
          <w:sz w:val="28"/>
        </w:rPr>
        <w:t xml:space="preserve"> С тоже = В.</w:t>
      </w:r>
      <w:r>
        <w:rPr>
          <w:color w:val="000000"/>
          <w:sz w:val="28"/>
        </w:rPr>
        <w:t> </w:t>
      </w:r>
      <w:r w:rsidRPr="004236B3">
        <w:rPr>
          <w:color w:val="000000"/>
          <w:sz w:val="28"/>
        </w:rPr>
        <w:t xml:space="preserve">Если же, с другой стороны, сначала упоминается абсолютный элемент, то этот абсолютный элемент пересиливает, так что в результате получается противоположное понятие: </w:t>
      </w:r>
      <w:r w:rsidRPr="004236B3">
        <w:rPr>
          <w:color w:val="000000"/>
          <w:sz w:val="28"/>
          <w:lang w:val="en-US"/>
        </w:rPr>
        <w:t>A</w:t>
      </w:r>
      <w:r w:rsidRPr="004236B3">
        <w:rPr>
          <w:color w:val="000000"/>
          <w:sz w:val="28"/>
        </w:rPr>
        <w:t xml:space="preserve">… </w:t>
      </w:r>
      <w:r w:rsidRPr="004236B3">
        <w:rPr>
          <w:color w:val="000000"/>
          <w:sz w:val="28"/>
          <w:lang w:val="en-US"/>
        </w:rPr>
        <w:t>not</w:t>
      </w:r>
      <w:r w:rsidRPr="004236B3">
        <w:rPr>
          <w:color w:val="000000"/>
          <w:sz w:val="28"/>
        </w:rPr>
        <w:t xml:space="preserve"> = </w:t>
      </w:r>
      <w:r w:rsidRPr="004236B3">
        <w:rPr>
          <w:color w:val="000000"/>
          <w:sz w:val="28"/>
          <w:lang w:val="en-US"/>
        </w:rPr>
        <w:t>C</w:t>
      </w:r>
      <w:r w:rsidRPr="004236B3">
        <w:rPr>
          <w:color w:val="000000"/>
          <w:sz w:val="28"/>
        </w:rPr>
        <w:t>; С</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 </w:t>
      </w:r>
      <w:r w:rsidRPr="004236B3">
        <w:rPr>
          <w:color w:val="000000"/>
          <w:sz w:val="28"/>
          <w:lang w:val="en-US"/>
        </w:rPr>
        <w:t>A</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Примеры на отрицательное А = В:</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They are not all of them fools; He is not always so sad; Non omnis moriar.</w:t>
      </w:r>
    </w:p>
    <w:p w:rsidR="004236B3" w:rsidRPr="004236B3" w:rsidRDefault="004236B3" w:rsidP="004236B3">
      <w:pPr>
        <w:spacing w:after="0" w:line="360" w:lineRule="auto"/>
        <w:ind w:firstLine="709"/>
        <w:rPr>
          <w:color w:val="000000"/>
          <w:sz w:val="28"/>
          <w:lang w:val="en-US"/>
        </w:rPr>
      </w:pPr>
      <w:r w:rsidRPr="004236B3">
        <w:rPr>
          <w:color w:val="000000"/>
          <w:sz w:val="28"/>
        </w:rPr>
        <w:t>В</w:t>
      </w:r>
      <w:r w:rsidRPr="004236B3">
        <w:rPr>
          <w:color w:val="000000"/>
          <w:sz w:val="28"/>
          <w:lang w:val="en-US"/>
        </w:rPr>
        <w:t xml:space="preserve"> </w:t>
      </w:r>
      <w:r w:rsidRPr="004236B3">
        <w:rPr>
          <w:color w:val="000000"/>
          <w:sz w:val="28"/>
        </w:rPr>
        <w:t>исключительных</w:t>
      </w:r>
      <w:r w:rsidRPr="004236B3">
        <w:rPr>
          <w:color w:val="000000"/>
          <w:sz w:val="28"/>
          <w:lang w:val="en-US"/>
        </w:rPr>
        <w:t xml:space="preserve"> </w:t>
      </w:r>
      <w:r w:rsidRPr="004236B3">
        <w:rPr>
          <w:color w:val="000000"/>
          <w:sz w:val="28"/>
        </w:rPr>
        <w:t>случаях</w:t>
      </w:r>
      <w:r w:rsidRPr="004236B3">
        <w:rPr>
          <w:color w:val="000000"/>
          <w:sz w:val="28"/>
          <w:lang w:val="en-US"/>
        </w:rPr>
        <w:t xml:space="preserve"> </w:t>
      </w:r>
      <w:r w:rsidRPr="004236B3">
        <w:rPr>
          <w:color w:val="000000"/>
          <w:sz w:val="28"/>
        </w:rPr>
        <w:t>тот</w:t>
      </w:r>
      <w:r w:rsidRPr="004236B3">
        <w:rPr>
          <w:color w:val="000000"/>
          <w:sz w:val="28"/>
          <w:lang w:val="en-US"/>
        </w:rPr>
        <w:t xml:space="preserve"> </w:t>
      </w:r>
      <w:r w:rsidRPr="004236B3">
        <w:rPr>
          <w:color w:val="000000"/>
          <w:sz w:val="28"/>
        </w:rPr>
        <w:t>же</w:t>
      </w:r>
      <w:r w:rsidRPr="004236B3">
        <w:rPr>
          <w:color w:val="000000"/>
          <w:sz w:val="28"/>
          <w:lang w:val="en-US"/>
        </w:rPr>
        <w:t xml:space="preserve"> </w:t>
      </w:r>
      <w:r w:rsidRPr="004236B3">
        <w:rPr>
          <w:color w:val="000000"/>
          <w:sz w:val="28"/>
        </w:rPr>
        <w:t>результат</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получается</w:t>
      </w:r>
      <w:r w:rsidRPr="004236B3">
        <w:rPr>
          <w:color w:val="000000"/>
          <w:sz w:val="28"/>
          <w:lang w:val="en-US"/>
        </w:rPr>
        <w:t xml:space="preserve"> </w:t>
      </w:r>
      <w:r w:rsidRPr="004236B3">
        <w:rPr>
          <w:color w:val="000000"/>
          <w:sz w:val="28"/>
        </w:rPr>
        <w:t>даже</w:t>
      </w:r>
      <w:r w:rsidRPr="004236B3">
        <w:rPr>
          <w:color w:val="000000"/>
          <w:sz w:val="28"/>
          <w:lang w:val="en-US"/>
        </w:rPr>
        <w:t xml:space="preserve"> </w:t>
      </w:r>
      <w:r w:rsidRPr="004236B3">
        <w:rPr>
          <w:color w:val="000000"/>
          <w:sz w:val="28"/>
        </w:rPr>
        <w:t>тогда</w:t>
      </w:r>
      <w:r w:rsidRPr="004236B3">
        <w:rPr>
          <w:color w:val="000000"/>
          <w:sz w:val="28"/>
          <w:lang w:val="en-US"/>
        </w:rPr>
        <w:t xml:space="preserve">, </w:t>
      </w:r>
      <w:r w:rsidRPr="004236B3">
        <w:rPr>
          <w:color w:val="000000"/>
          <w:sz w:val="28"/>
        </w:rPr>
        <w:t>когда</w:t>
      </w:r>
      <w:r w:rsidRPr="004236B3">
        <w:rPr>
          <w:color w:val="000000"/>
          <w:sz w:val="28"/>
          <w:lang w:val="en-US"/>
        </w:rPr>
        <w:t xml:space="preserve"> </w:t>
      </w:r>
      <w:r w:rsidRPr="004236B3">
        <w:rPr>
          <w:color w:val="000000"/>
          <w:sz w:val="28"/>
        </w:rPr>
        <w:t>отрицательное</w:t>
      </w:r>
      <w:r w:rsidRPr="004236B3">
        <w:rPr>
          <w:color w:val="000000"/>
          <w:sz w:val="28"/>
          <w:lang w:val="en-US"/>
        </w:rPr>
        <w:t xml:space="preserve"> </w:t>
      </w:r>
      <w:r w:rsidRPr="004236B3">
        <w:rPr>
          <w:color w:val="000000"/>
          <w:sz w:val="28"/>
        </w:rPr>
        <w:t>слово</w:t>
      </w:r>
      <w:r w:rsidRPr="004236B3">
        <w:rPr>
          <w:color w:val="000000"/>
          <w:sz w:val="28"/>
          <w:lang w:val="en-US"/>
        </w:rPr>
        <w:t xml:space="preserve"> </w:t>
      </w:r>
      <w:r w:rsidRPr="004236B3">
        <w:rPr>
          <w:color w:val="000000"/>
          <w:sz w:val="28"/>
        </w:rPr>
        <w:t>стоит</w:t>
      </w:r>
      <w:r w:rsidRPr="004236B3">
        <w:rPr>
          <w:color w:val="000000"/>
          <w:sz w:val="28"/>
          <w:lang w:val="en-US"/>
        </w:rPr>
        <w:t xml:space="preserve"> </w:t>
      </w:r>
      <w:r w:rsidRPr="004236B3">
        <w:rPr>
          <w:color w:val="000000"/>
          <w:sz w:val="28"/>
        </w:rPr>
        <w:t>после</w:t>
      </w:r>
      <w:r w:rsidRPr="004236B3">
        <w:rPr>
          <w:color w:val="000000"/>
          <w:sz w:val="28"/>
          <w:lang w:val="en-US"/>
        </w:rPr>
        <w:t xml:space="preserve"> </w:t>
      </w:r>
      <w:r w:rsidRPr="004236B3">
        <w:rPr>
          <w:color w:val="000000"/>
          <w:sz w:val="28"/>
        </w:rPr>
        <w:t>компонента</w:t>
      </w:r>
      <w:r w:rsidRPr="004236B3">
        <w:rPr>
          <w:color w:val="000000"/>
          <w:sz w:val="28"/>
          <w:lang w:val="en-US"/>
        </w:rPr>
        <w:t xml:space="preserve"> </w:t>
      </w:r>
      <w:r w:rsidRPr="004236B3">
        <w:rPr>
          <w:color w:val="000000"/>
          <w:sz w:val="28"/>
        </w:rPr>
        <w:t>А</w:t>
      </w:r>
      <w:r w:rsidRPr="004236B3">
        <w:rPr>
          <w:color w:val="000000"/>
          <w:sz w:val="28"/>
          <w:lang w:val="en-US"/>
        </w:rPr>
        <w:t xml:space="preserve">: </w:t>
      </w:r>
      <w:r w:rsidRPr="004236B3">
        <w:rPr>
          <w:color w:val="000000"/>
          <w:sz w:val="28"/>
        </w:rPr>
        <w:t>А</w:t>
      </w:r>
      <w:r w:rsidRPr="004236B3">
        <w:rPr>
          <w:color w:val="000000"/>
          <w:sz w:val="28"/>
          <w:lang w:val="en-US"/>
        </w:rPr>
        <w:t xml:space="preserve">ll that glisters is not gold </w:t>
      </w:r>
      <w:r>
        <w:rPr>
          <w:color w:val="000000"/>
          <w:sz w:val="28"/>
          <w:lang w:val="en-US"/>
        </w:rPr>
        <w:t>«</w:t>
      </w:r>
      <w:r w:rsidRPr="004236B3">
        <w:rPr>
          <w:color w:val="000000"/>
          <w:sz w:val="28"/>
          <w:lang w:val="en-US"/>
        </w:rPr>
        <w:t xml:space="preserve">He </w:t>
      </w:r>
      <w:r w:rsidRPr="004236B3">
        <w:rPr>
          <w:color w:val="000000"/>
          <w:sz w:val="28"/>
        </w:rPr>
        <w:t>все</w:t>
      </w:r>
      <w:r w:rsidRPr="004236B3">
        <w:rPr>
          <w:color w:val="000000"/>
          <w:sz w:val="28"/>
          <w:lang w:val="en-US"/>
        </w:rPr>
        <w:t xml:space="preserve"> </w:t>
      </w:r>
      <w:r w:rsidRPr="004236B3">
        <w:rPr>
          <w:color w:val="000000"/>
          <w:sz w:val="28"/>
        </w:rPr>
        <w:t>то</w:t>
      </w:r>
      <w:r w:rsidRPr="004236B3">
        <w:rPr>
          <w:color w:val="000000"/>
          <w:sz w:val="28"/>
          <w:lang w:val="en-US"/>
        </w:rPr>
        <w:t xml:space="preserve"> </w:t>
      </w:r>
      <w:r w:rsidRPr="004236B3">
        <w:rPr>
          <w:color w:val="000000"/>
          <w:sz w:val="28"/>
        </w:rPr>
        <w:t>золото</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блестит</w:t>
      </w:r>
      <w:r w:rsidRPr="004236B3">
        <w:rPr>
          <w:color w:val="000000"/>
          <w:sz w:val="28"/>
          <w:lang w:val="en-US"/>
        </w:rPr>
        <w:t>» (</w:t>
      </w:r>
      <w:r w:rsidRPr="004236B3">
        <w:rPr>
          <w:color w:val="000000"/>
          <w:sz w:val="28"/>
        </w:rPr>
        <w:t>Шекспир</w:t>
      </w:r>
      <w:r w:rsidRPr="004236B3">
        <w:rPr>
          <w:color w:val="000000"/>
          <w:sz w:val="28"/>
          <w:lang w:val="en-US"/>
        </w:rPr>
        <w:t xml:space="preserve">); Tout </w:t>
      </w:r>
      <w:r w:rsidRPr="004236B3">
        <w:rPr>
          <w:color w:val="000000"/>
          <w:sz w:val="28"/>
        </w:rPr>
        <w:t>се</w:t>
      </w:r>
      <w:r w:rsidRPr="004236B3">
        <w:rPr>
          <w:color w:val="000000"/>
          <w:sz w:val="28"/>
          <w:lang w:val="en-US"/>
        </w:rPr>
        <w:t xml:space="preserve"> qui reluit n’est pas or; </w:t>
      </w:r>
      <w:r w:rsidRPr="004236B3">
        <w:rPr>
          <w:color w:val="000000"/>
          <w:sz w:val="28"/>
        </w:rPr>
        <w:t>соответственно</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датском</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немецком</w:t>
      </w:r>
      <w:r w:rsidRPr="004236B3">
        <w:rPr>
          <w:color w:val="000000"/>
          <w:sz w:val="28"/>
          <w:lang w:val="en-US"/>
        </w:rPr>
        <w:t xml:space="preserve"> </w:t>
      </w:r>
      <w:r w:rsidRPr="004236B3">
        <w:rPr>
          <w:color w:val="000000"/>
          <w:sz w:val="28"/>
        </w:rPr>
        <w:t>языке</w:t>
      </w:r>
      <w:r w:rsidRPr="004236B3">
        <w:rPr>
          <w:color w:val="000000"/>
          <w:sz w:val="28"/>
          <w:lang w:val="en-US"/>
        </w:rPr>
        <w:t xml:space="preserve">: Ikke alt hvad der glimrer er guld </w:t>
      </w:r>
      <w:r w:rsidRPr="004236B3">
        <w:rPr>
          <w:color w:val="000000"/>
          <w:sz w:val="28"/>
        </w:rPr>
        <w:t>и</w:t>
      </w:r>
      <w:r w:rsidRPr="004236B3">
        <w:rPr>
          <w:color w:val="000000"/>
          <w:sz w:val="28"/>
          <w:lang w:val="en-US"/>
        </w:rPr>
        <w:t xml:space="preserve"> Nicht alles, was gl</w:t>
      </w:r>
      <w:r w:rsidRPr="004236B3">
        <w:rPr>
          <w:color w:val="000000"/>
          <w:sz w:val="28"/>
        </w:rPr>
        <w:t>д</w:t>
      </w:r>
      <w:r w:rsidRPr="004236B3">
        <w:rPr>
          <w:color w:val="000000"/>
          <w:sz w:val="28"/>
          <w:lang w:val="en-US"/>
        </w:rPr>
        <w:t xml:space="preserve">nzt, ist Gold; </w:t>
      </w:r>
      <w:r w:rsidRPr="004236B3">
        <w:rPr>
          <w:color w:val="000000"/>
          <w:sz w:val="28"/>
        </w:rPr>
        <w:t>ср</w:t>
      </w:r>
      <w:r w:rsidRPr="004236B3">
        <w:rPr>
          <w:color w:val="000000"/>
          <w:sz w:val="28"/>
          <w:lang w:val="en-US"/>
        </w:rPr>
        <w:t xml:space="preserve">. </w:t>
      </w:r>
      <w:r w:rsidRPr="004236B3">
        <w:rPr>
          <w:color w:val="000000"/>
          <w:sz w:val="28"/>
        </w:rPr>
        <w:t>также</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Библии</w:t>
      </w:r>
      <w:r w:rsidRPr="004236B3">
        <w:rPr>
          <w:color w:val="000000"/>
          <w:sz w:val="28"/>
          <w:lang w:val="en-US"/>
        </w:rPr>
        <w:t>: All things are lawfull vnto mee, but all things are not expedient; All is not lost (</w:t>
      </w:r>
      <w:r w:rsidRPr="004236B3">
        <w:rPr>
          <w:color w:val="000000"/>
          <w:sz w:val="28"/>
        </w:rPr>
        <w:t>Мильтон</w:t>
      </w:r>
      <w:r w:rsidRPr="004236B3">
        <w:rPr>
          <w:color w:val="000000"/>
          <w:sz w:val="28"/>
          <w:lang w:val="en-US"/>
        </w:rPr>
        <w:t xml:space="preserve">, </w:t>
      </w:r>
      <w:r w:rsidRPr="004236B3">
        <w:rPr>
          <w:color w:val="000000"/>
          <w:sz w:val="28"/>
        </w:rPr>
        <w:t>Шелли</w:t>
      </w:r>
      <w:r w:rsidRPr="004236B3">
        <w:rPr>
          <w:color w:val="000000"/>
          <w:sz w:val="28"/>
          <w:lang w:val="en-US"/>
        </w:rPr>
        <w:t>); But all men are not born to reign (</w:t>
      </w:r>
      <w:r w:rsidRPr="004236B3">
        <w:rPr>
          <w:color w:val="000000"/>
          <w:sz w:val="28"/>
        </w:rPr>
        <w:t>Байрон</w:t>
      </w:r>
      <w:r w:rsidRPr="004236B3">
        <w:rPr>
          <w:color w:val="000000"/>
          <w:sz w:val="28"/>
          <w:lang w:val="en-US"/>
        </w:rPr>
        <w:t>); For each man kills the thing he loves, Yet each man does not die (</w:t>
      </w:r>
      <w:r w:rsidRPr="004236B3">
        <w:rPr>
          <w:color w:val="000000"/>
          <w:sz w:val="28"/>
        </w:rPr>
        <w:t>Уайльд</w:t>
      </w:r>
      <w:r w:rsidRPr="004236B3">
        <w:rPr>
          <w:color w:val="000000"/>
          <w:sz w:val="28"/>
          <w:lang w:val="en-US"/>
        </w:rPr>
        <w:t xml:space="preserve">); </w:t>
      </w:r>
      <w:r w:rsidRPr="004236B3">
        <w:rPr>
          <w:color w:val="000000"/>
          <w:sz w:val="28"/>
        </w:rPr>
        <w:t>подобные</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можно</w:t>
      </w:r>
      <w:r w:rsidRPr="004236B3">
        <w:rPr>
          <w:color w:val="000000"/>
          <w:sz w:val="28"/>
          <w:lang w:val="en-US"/>
        </w:rPr>
        <w:t xml:space="preserve"> </w:t>
      </w:r>
      <w:r w:rsidRPr="004236B3">
        <w:rPr>
          <w:color w:val="000000"/>
          <w:sz w:val="28"/>
        </w:rPr>
        <w:t>найти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большом</w:t>
      </w:r>
      <w:r w:rsidRPr="004236B3">
        <w:rPr>
          <w:color w:val="000000"/>
          <w:sz w:val="28"/>
          <w:lang w:val="en-US"/>
        </w:rPr>
        <w:t xml:space="preserve"> </w:t>
      </w:r>
      <w:r w:rsidRPr="004236B3">
        <w:rPr>
          <w:color w:val="000000"/>
          <w:sz w:val="28"/>
        </w:rPr>
        <w:t>количестве</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литературе</w:t>
      </w:r>
      <w:r w:rsidRPr="004236B3">
        <w:rPr>
          <w:color w:val="000000"/>
          <w:sz w:val="28"/>
          <w:lang w:val="en-US"/>
        </w:rPr>
        <w:t xml:space="preserve"> </w:t>
      </w:r>
      <w:r w:rsidRPr="004236B3">
        <w:rPr>
          <w:color w:val="000000"/>
          <w:sz w:val="28"/>
        </w:rPr>
        <w:t>других</w:t>
      </w:r>
      <w:r w:rsidRPr="004236B3">
        <w:rPr>
          <w:color w:val="000000"/>
          <w:sz w:val="28"/>
          <w:lang w:val="en-US"/>
        </w:rPr>
        <w:t xml:space="preserve"> </w:t>
      </w:r>
      <w:r w:rsidRPr="004236B3">
        <w:rPr>
          <w:color w:val="000000"/>
          <w:sz w:val="28"/>
        </w:rPr>
        <w:t>стран</w:t>
      </w:r>
      <w:r w:rsidRPr="004236B3">
        <w:rPr>
          <w:color w:val="000000"/>
          <w:sz w:val="28"/>
          <w:lang w:val="en-US"/>
        </w:rPr>
        <w:t xml:space="preserve">; </w:t>
      </w:r>
      <w:r w:rsidRPr="004236B3">
        <w:rPr>
          <w:color w:val="000000"/>
          <w:sz w:val="28"/>
        </w:rPr>
        <w:t>их</w:t>
      </w:r>
      <w:r w:rsidRPr="004236B3">
        <w:rPr>
          <w:color w:val="000000"/>
          <w:sz w:val="28"/>
          <w:lang w:val="en-US"/>
        </w:rPr>
        <w:t xml:space="preserve"> </w:t>
      </w:r>
      <w:r w:rsidRPr="004236B3">
        <w:rPr>
          <w:color w:val="000000"/>
          <w:sz w:val="28"/>
        </w:rPr>
        <w:t>можно</w:t>
      </w:r>
      <w:r w:rsidRPr="004236B3">
        <w:rPr>
          <w:color w:val="000000"/>
          <w:sz w:val="28"/>
          <w:lang w:val="en-US"/>
        </w:rPr>
        <w:t xml:space="preserve"> </w:t>
      </w:r>
      <w:r w:rsidRPr="004236B3">
        <w:rPr>
          <w:color w:val="000000"/>
          <w:sz w:val="28"/>
        </w:rPr>
        <w:t>легко</w:t>
      </w:r>
      <w:r w:rsidRPr="004236B3">
        <w:rPr>
          <w:color w:val="000000"/>
          <w:sz w:val="28"/>
          <w:lang w:val="en-US"/>
        </w:rPr>
        <w:t xml:space="preserve"> </w:t>
      </w:r>
      <w:r w:rsidRPr="004236B3">
        <w:rPr>
          <w:color w:val="000000"/>
          <w:sz w:val="28"/>
        </w:rPr>
        <w:t>объяснить</w:t>
      </w:r>
      <w:r w:rsidRPr="004236B3">
        <w:rPr>
          <w:color w:val="000000"/>
          <w:sz w:val="28"/>
          <w:lang w:val="en-US"/>
        </w:rPr>
        <w:t xml:space="preserve"> </w:t>
      </w:r>
      <w:r w:rsidRPr="004236B3">
        <w:rPr>
          <w:color w:val="000000"/>
          <w:sz w:val="28"/>
        </w:rPr>
        <w:t>психологически</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результат</w:t>
      </w:r>
      <w:r w:rsidRPr="004236B3">
        <w:rPr>
          <w:color w:val="000000"/>
          <w:sz w:val="28"/>
          <w:lang w:val="en-US"/>
        </w:rPr>
        <w:t xml:space="preserve"> </w:t>
      </w:r>
      <w:r w:rsidRPr="004236B3">
        <w:rPr>
          <w:color w:val="000000"/>
          <w:sz w:val="28"/>
        </w:rPr>
        <w:t>двух</w:t>
      </w:r>
      <w:r w:rsidRPr="004236B3">
        <w:rPr>
          <w:color w:val="000000"/>
          <w:sz w:val="28"/>
          <w:lang w:val="en-US"/>
        </w:rPr>
        <w:t xml:space="preserve"> </w:t>
      </w:r>
      <w:r w:rsidRPr="004236B3">
        <w:rPr>
          <w:color w:val="000000"/>
          <w:sz w:val="28"/>
        </w:rPr>
        <w:t>тенденций</w:t>
      </w:r>
      <w:r w:rsidRPr="004236B3">
        <w:rPr>
          <w:color w:val="000000"/>
          <w:sz w:val="28"/>
          <w:lang w:val="en-US"/>
        </w:rPr>
        <w:t xml:space="preserve">: </w:t>
      </w:r>
      <w:r w:rsidRPr="004236B3">
        <w:rPr>
          <w:color w:val="000000"/>
          <w:sz w:val="28"/>
        </w:rPr>
        <w:t>начинать</w:t>
      </w:r>
      <w:r w:rsidRPr="004236B3">
        <w:rPr>
          <w:color w:val="000000"/>
          <w:sz w:val="28"/>
          <w:lang w:val="en-US"/>
        </w:rPr>
        <w:t xml:space="preserve"> </w:t>
      </w:r>
      <w:r w:rsidRPr="004236B3">
        <w:rPr>
          <w:color w:val="000000"/>
          <w:sz w:val="28"/>
        </w:rPr>
        <w:t>с</w:t>
      </w:r>
      <w:r w:rsidRPr="004236B3">
        <w:rPr>
          <w:color w:val="000000"/>
          <w:sz w:val="28"/>
          <w:lang w:val="en-US"/>
        </w:rPr>
        <w:t xml:space="preserve"> </w:t>
      </w:r>
      <w:r w:rsidRPr="004236B3">
        <w:rPr>
          <w:color w:val="000000"/>
          <w:sz w:val="28"/>
        </w:rPr>
        <w:t>подлежащего</w:t>
      </w:r>
      <w:r w:rsidRPr="004236B3">
        <w:rPr>
          <w:color w:val="000000"/>
          <w:sz w:val="28"/>
          <w:lang w:val="en-US"/>
        </w:rPr>
        <w:t xml:space="preserve"> </w:t>
      </w:r>
      <w:r w:rsidRPr="004236B3">
        <w:rPr>
          <w:color w:val="000000"/>
          <w:sz w:val="28"/>
        </w:rPr>
        <w:t>и</w:t>
      </w:r>
      <w:r w:rsidRPr="004236B3">
        <w:rPr>
          <w:color w:val="000000"/>
          <w:sz w:val="28"/>
          <w:lang w:val="en-US"/>
        </w:rPr>
        <w:t xml:space="preserve"> </w:t>
      </w:r>
      <w:r w:rsidRPr="004236B3">
        <w:rPr>
          <w:color w:val="000000"/>
          <w:sz w:val="28"/>
        </w:rPr>
        <w:t>ставить</w:t>
      </w:r>
      <w:r w:rsidRPr="004236B3">
        <w:rPr>
          <w:color w:val="000000"/>
          <w:sz w:val="28"/>
          <w:lang w:val="en-US"/>
        </w:rPr>
        <w:t xml:space="preserve"> </w:t>
      </w:r>
      <w:r w:rsidRPr="004236B3">
        <w:rPr>
          <w:color w:val="000000"/>
          <w:sz w:val="28"/>
        </w:rPr>
        <w:t>отрицание</w:t>
      </w:r>
      <w:r w:rsidRPr="004236B3">
        <w:rPr>
          <w:color w:val="000000"/>
          <w:sz w:val="28"/>
          <w:lang w:val="en-US"/>
        </w:rPr>
        <w:t xml:space="preserve"> </w:t>
      </w:r>
      <w:r w:rsidRPr="004236B3">
        <w:rPr>
          <w:color w:val="000000"/>
          <w:sz w:val="28"/>
        </w:rPr>
        <w:t>при</w:t>
      </w:r>
      <w:r w:rsidRPr="004236B3">
        <w:rPr>
          <w:color w:val="000000"/>
          <w:sz w:val="28"/>
          <w:lang w:val="en-US"/>
        </w:rPr>
        <w:t xml:space="preserve"> </w:t>
      </w:r>
      <w:r w:rsidRPr="004236B3">
        <w:rPr>
          <w:color w:val="000000"/>
          <w:sz w:val="28"/>
        </w:rPr>
        <w:t>глаголе</w:t>
      </w:r>
      <w:r w:rsidRPr="004236B3">
        <w:rPr>
          <w:color w:val="000000"/>
          <w:sz w:val="28"/>
          <w:lang w:val="en-US"/>
        </w:rPr>
        <w:t xml:space="preserve">. </w:t>
      </w:r>
      <w:r w:rsidRPr="004236B3">
        <w:rPr>
          <w:color w:val="000000"/>
          <w:sz w:val="28"/>
        </w:rPr>
        <w:t>Тоблер</w:t>
      </w:r>
      <w:r w:rsidRPr="004236B3">
        <w:rPr>
          <w:color w:val="000000"/>
          <w:sz w:val="28"/>
          <w:lang w:val="en-US"/>
        </w:rPr>
        <w:t xml:space="preserve"> (</w:t>
      </w:r>
      <w:r w:rsidRPr="004236B3">
        <w:rPr>
          <w:color w:val="000000"/>
          <w:sz w:val="28"/>
        </w:rPr>
        <w:t>То</w:t>
      </w:r>
      <w:r w:rsidRPr="004236B3">
        <w:rPr>
          <w:color w:val="000000"/>
          <w:sz w:val="28"/>
          <w:lang w:val="en-US"/>
        </w:rPr>
        <w:t>bler, Vermischte Beitr</w:t>
      </w:r>
      <w:r w:rsidRPr="004236B3">
        <w:rPr>
          <w:color w:val="000000"/>
          <w:sz w:val="28"/>
        </w:rPr>
        <w:t>д</w:t>
      </w:r>
      <w:r w:rsidRPr="004236B3">
        <w:rPr>
          <w:color w:val="000000"/>
          <w:sz w:val="28"/>
          <w:lang w:val="en-US"/>
        </w:rPr>
        <w:t>ge zur franz</w:t>
      </w:r>
      <w:r w:rsidRPr="004236B3">
        <w:rPr>
          <w:color w:val="000000"/>
          <w:sz w:val="28"/>
        </w:rPr>
        <w:t>ц</w:t>
      </w:r>
      <w:r w:rsidRPr="004236B3">
        <w:rPr>
          <w:color w:val="000000"/>
          <w:sz w:val="28"/>
          <w:lang w:val="en-US"/>
        </w:rPr>
        <w:t xml:space="preserve">sischen Grammatik, 1. 197) </w:t>
      </w:r>
      <w:r w:rsidRPr="004236B3">
        <w:rPr>
          <w:color w:val="000000"/>
          <w:sz w:val="28"/>
        </w:rPr>
        <w:t>стремится</w:t>
      </w:r>
      <w:r w:rsidRPr="004236B3">
        <w:rPr>
          <w:color w:val="000000"/>
          <w:sz w:val="28"/>
          <w:lang w:val="en-US"/>
        </w:rPr>
        <w:t xml:space="preserve"> </w:t>
      </w:r>
      <w:r w:rsidRPr="004236B3">
        <w:rPr>
          <w:color w:val="000000"/>
          <w:sz w:val="28"/>
        </w:rPr>
        <w:t>обосновать</w:t>
      </w:r>
      <w:r w:rsidRPr="004236B3">
        <w:rPr>
          <w:color w:val="000000"/>
          <w:sz w:val="28"/>
          <w:lang w:val="en-US"/>
        </w:rPr>
        <w:t xml:space="preserve"> </w:t>
      </w:r>
      <w:r w:rsidRPr="004236B3">
        <w:rPr>
          <w:color w:val="000000"/>
          <w:sz w:val="28"/>
        </w:rPr>
        <w:t>эти</w:t>
      </w:r>
      <w:r w:rsidRPr="004236B3">
        <w:rPr>
          <w:color w:val="000000"/>
          <w:sz w:val="28"/>
          <w:lang w:val="en-US"/>
        </w:rPr>
        <w:t xml:space="preserve"> </w:t>
      </w:r>
      <w:r w:rsidRPr="004236B3">
        <w:rPr>
          <w:color w:val="000000"/>
          <w:sz w:val="28"/>
        </w:rPr>
        <w:t>примеры</w:t>
      </w:r>
      <w:r w:rsidRPr="004236B3">
        <w:rPr>
          <w:color w:val="000000"/>
          <w:sz w:val="28"/>
          <w:lang w:val="en-US"/>
        </w:rPr>
        <w:t xml:space="preserve"> </w:t>
      </w:r>
      <w:r w:rsidRPr="004236B3">
        <w:rPr>
          <w:color w:val="000000"/>
          <w:sz w:val="28"/>
        </w:rPr>
        <w:t>логически</w:t>
      </w:r>
      <w:r w:rsidRPr="004236B3">
        <w:rPr>
          <w:color w:val="000000"/>
          <w:sz w:val="28"/>
          <w:lang w:val="en-US"/>
        </w:rPr>
        <w:t xml:space="preserve">; </w:t>
      </w:r>
      <w:r w:rsidRPr="004236B3">
        <w:rPr>
          <w:color w:val="000000"/>
          <w:sz w:val="28"/>
        </w:rPr>
        <w:t>по</w:t>
      </w:r>
      <w:r w:rsidRPr="004236B3">
        <w:rPr>
          <w:color w:val="000000"/>
          <w:sz w:val="28"/>
          <w:lang w:val="en-US"/>
        </w:rPr>
        <w:t xml:space="preserve"> </w:t>
      </w:r>
      <w:r w:rsidRPr="004236B3">
        <w:rPr>
          <w:color w:val="000000"/>
          <w:sz w:val="28"/>
        </w:rPr>
        <w:t>его</w:t>
      </w:r>
      <w:r w:rsidRPr="004236B3">
        <w:rPr>
          <w:color w:val="000000"/>
          <w:sz w:val="28"/>
          <w:lang w:val="en-US"/>
        </w:rPr>
        <w:t xml:space="preserve"> </w:t>
      </w:r>
      <w:r w:rsidRPr="004236B3">
        <w:rPr>
          <w:color w:val="000000"/>
          <w:sz w:val="28"/>
        </w:rPr>
        <w:t>мнению</w:t>
      </w:r>
      <w:r w:rsidRPr="004236B3">
        <w:rPr>
          <w:color w:val="000000"/>
          <w:sz w:val="28"/>
          <w:lang w:val="en-US"/>
        </w:rPr>
        <w:t>, «‘Gold sein «</w:t>
      </w:r>
      <w:r w:rsidRPr="004236B3">
        <w:rPr>
          <w:color w:val="000000"/>
          <w:sz w:val="28"/>
        </w:rPr>
        <w:t>быть</w:t>
      </w:r>
      <w:r w:rsidRPr="004236B3">
        <w:rPr>
          <w:color w:val="000000"/>
          <w:sz w:val="28"/>
          <w:lang w:val="en-US"/>
        </w:rPr>
        <w:t xml:space="preserve"> </w:t>
      </w:r>
      <w:r w:rsidRPr="004236B3">
        <w:rPr>
          <w:color w:val="000000"/>
          <w:sz w:val="28"/>
        </w:rPr>
        <w:t>золотом</w:t>
      </w:r>
      <w:r w:rsidRPr="004236B3">
        <w:rPr>
          <w:color w:val="000000"/>
          <w:sz w:val="28"/>
          <w:lang w:val="en-US"/>
        </w:rPr>
        <w:t xml:space="preserve"> «’ </w:t>
      </w:r>
      <w:r w:rsidRPr="004236B3">
        <w:rPr>
          <w:color w:val="000000"/>
          <w:sz w:val="28"/>
        </w:rPr>
        <w:t>не</w:t>
      </w:r>
      <w:r w:rsidRPr="004236B3">
        <w:rPr>
          <w:color w:val="000000"/>
          <w:sz w:val="28"/>
          <w:lang w:val="en-US"/>
        </w:rPr>
        <w:t xml:space="preserve"> </w:t>
      </w:r>
      <w:r w:rsidRPr="004236B3">
        <w:rPr>
          <w:color w:val="000000"/>
          <w:sz w:val="28"/>
        </w:rPr>
        <w:t>может</w:t>
      </w:r>
      <w:r w:rsidRPr="004236B3">
        <w:rPr>
          <w:color w:val="000000"/>
          <w:sz w:val="28"/>
          <w:lang w:val="en-US"/>
        </w:rPr>
        <w:t xml:space="preserve"> </w:t>
      </w:r>
      <w:r w:rsidRPr="004236B3">
        <w:rPr>
          <w:color w:val="000000"/>
          <w:sz w:val="28"/>
        </w:rPr>
        <w:t>предицироваться</w:t>
      </w:r>
      <w:r w:rsidRPr="004236B3">
        <w:rPr>
          <w:color w:val="000000"/>
          <w:sz w:val="28"/>
          <w:lang w:val="en-US"/>
        </w:rPr>
        <w:t xml:space="preserve"> </w:t>
      </w:r>
      <w:r w:rsidRPr="004236B3">
        <w:rPr>
          <w:color w:val="000000"/>
          <w:sz w:val="28"/>
        </w:rPr>
        <w:t>субъекту</w:t>
      </w:r>
      <w:r w:rsidRPr="004236B3">
        <w:rPr>
          <w:color w:val="000000"/>
          <w:sz w:val="28"/>
          <w:lang w:val="en-US"/>
        </w:rPr>
        <w:t xml:space="preserve"> ‘alles Gl</w:t>
      </w:r>
      <w:r w:rsidRPr="004236B3">
        <w:rPr>
          <w:color w:val="000000"/>
          <w:sz w:val="28"/>
        </w:rPr>
        <w:t>д</w:t>
      </w:r>
      <w:r w:rsidRPr="004236B3">
        <w:rPr>
          <w:color w:val="000000"/>
          <w:sz w:val="28"/>
          <w:lang w:val="en-US"/>
        </w:rPr>
        <w:t>nzende «</w:t>
      </w:r>
      <w:r w:rsidRPr="004236B3">
        <w:rPr>
          <w:color w:val="000000"/>
          <w:sz w:val="28"/>
        </w:rPr>
        <w:t>все</w:t>
      </w:r>
      <w:r w:rsidRPr="004236B3">
        <w:rPr>
          <w:color w:val="000000"/>
          <w:sz w:val="28"/>
          <w:lang w:val="en-US"/>
        </w:rPr>
        <w:t xml:space="preserve"> </w:t>
      </w:r>
      <w:r w:rsidRPr="004236B3">
        <w:rPr>
          <w:color w:val="000000"/>
          <w:sz w:val="28"/>
        </w:rPr>
        <w:t>блестящее</w:t>
      </w:r>
      <w:r w:rsidRPr="004236B3">
        <w:rPr>
          <w:color w:val="000000"/>
          <w:sz w:val="28"/>
          <w:lang w:val="en-US"/>
        </w:rPr>
        <w:t xml:space="preserve">» «». </w:t>
      </w:r>
      <w:r w:rsidRPr="004236B3">
        <w:rPr>
          <w:color w:val="000000"/>
          <w:sz w:val="28"/>
        </w:rPr>
        <w:t>Это</w:t>
      </w:r>
      <w:r w:rsidRPr="004236B3">
        <w:rPr>
          <w:color w:val="000000"/>
          <w:sz w:val="28"/>
          <w:lang w:val="en-US"/>
        </w:rPr>
        <w:t xml:space="preserve"> </w:t>
      </w:r>
      <w:r w:rsidRPr="004236B3">
        <w:rPr>
          <w:color w:val="000000"/>
          <w:sz w:val="28"/>
        </w:rPr>
        <w:t>справедливо</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затрагивает</w:t>
      </w:r>
      <w:r w:rsidRPr="004236B3">
        <w:rPr>
          <w:color w:val="000000"/>
          <w:sz w:val="28"/>
          <w:lang w:val="en-US"/>
        </w:rPr>
        <w:t xml:space="preserve"> </w:t>
      </w:r>
      <w:r w:rsidRPr="004236B3">
        <w:rPr>
          <w:color w:val="000000"/>
          <w:sz w:val="28"/>
        </w:rPr>
        <w:t>того</w:t>
      </w:r>
      <w:r w:rsidRPr="004236B3">
        <w:rPr>
          <w:color w:val="000000"/>
          <w:sz w:val="28"/>
          <w:lang w:val="en-US"/>
        </w:rPr>
        <w:t xml:space="preserve"> </w:t>
      </w:r>
      <w:r w:rsidRPr="004236B3">
        <w:rPr>
          <w:color w:val="000000"/>
          <w:sz w:val="28"/>
        </w:rPr>
        <w:t>факта</w:t>
      </w:r>
      <w:r w:rsidRPr="004236B3">
        <w:rPr>
          <w:color w:val="000000"/>
          <w:sz w:val="28"/>
          <w:lang w:val="en-US"/>
        </w:rPr>
        <w:t xml:space="preserve">, </w:t>
      </w:r>
      <w:r w:rsidRPr="004236B3">
        <w:rPr>
          <w:color w:val="000000"/>
          <w:sz w:val="28"/>
        </w:rPr>
        <w:t>что</w:t>
      </w:r>
      <w:r w:rsidRPr="004236B3">
        <w:rPr>
          <w:color w:val="000000"/>
          <w:sz w:val="28"/>
          <w:lang w:val="en-US"/>
        </w:rPr>
        <w:t xml:space="preserve"> </w:t>
      </w:r>
      <w:r w:rsidRPr="004236B3">
        <w:rPr>
          <w:color w:val="000000"/>
          <w:sz w:val="28"/>
        </w:rPr>
        <w:t>порядок</w:t>
      </w:r>
      <w:r w:rsidRPr="004236B3">
        <w:rPr>
          <w:color w:val="000000"/>
          <w:sz w:val="28"/>
          <w:lang w:val="en-US"/>
        </w:rPr>
        <w:t xml:space="preserve"> </w:t>
      </w:r>
      <w:r w:rsidRPr="004236B3">
        <w:rPr>
          <w:color w:val="000000"/>
          <w:sz w:val="28"/>
        </w:rPr>
        <w:t>слов</w:t>
      </w:r>
      <w:r w:rsidRPr="004236B3">
        <w:rPr>
          <w:color w:val="000000"/>
          <w:sz w:val="28"/>
          <w:lang w:val="en-US"/>
        </w:rPr>
        <w:t xml:space="preserve"> </w:t>
      </w:r>
      <w:r w:rsidRPr="004236B3">
        <w:rPr>
          <w:color w:val="000000"/>
          <w:sz w:val="28"/>
        </w:rPr>
        <w:t>заставляет</w:t>
      </w:r>
      <w:r w:rsidRPr="004236B3">
        <w:rPr>
          <w:color w:val="000000"/>
          <w:sz w:val="28"/>
          <w:lang w:val="en-US"/>
        </w:rPr>
        <w:t xml:space="preserve"> </w:t>
      </w:r>
      <w:r w:rsidRPr="004236B3">
        <w:rPr>
          <w:color w:val="000000"/>
          <w:sz w:val="28"/>
        </w:rPr>
        <w:t>нас</w:t>
      </w:r>
      <w:r w:rsidRPr="004236B3">
        <w:rPr>
          <w:color w:val="000000"/>
          <w:sz w:val="28"/>
          <w:lang w:val="en-US"/>
        </w:rPr>
        <w:t xml:space="preserve"> </w:t>
      </w:r>
      <w:r w:rsidRPr="004236B3">
        <w:rPr>
          <w:color w:val="000000"/>
          <w:sz w:val="28"/>
        </w:rPr>
        <w:t>ожидать</w:t>
      </w:r>
      <w:r w:rsidRPr="004236B3">
        <w:rPr>
          <w:color w:val="000000"/>
          <w:sz w:val="28"/>
          <w:lang w:val="en-US"/>
        </w:rPr>
        <w:t xml:space="preserve"> </w:t>
      </w:r>
      <w:r w:rsidRPr="004236B3">
        <w:rPr>
          <w:color w:val="000000"/>
          <w:sz w:val="28"/>
        </w:rPr>
        <w:t>значения</w:t>
      </w:r>
      <w:r w:rsidRPr="004236B3">
        <w:rPr>
          <w:color w:val="000000"/>
          <w:sz w:val="28"/>
          <w:lang w:val="en-US"/>
        </w:rPr>
        <w:t xml:space="preserve"> ‘nothing of what glitters is gold’ (was gl</w:t>
      </w:r>
      <w:r w:rsidRPr="004236B3">
        <w:rPr>
          <w:color w:val="000000"/>
          <w:sz w:val="28"/>
        </w:rPr>
        <w:t>д</w:t>
      </w:r>
      <w:r w:rsidRPr="004236B3">
        <w:rPr>
          <w:color w:val="000000"/>
          <w:sz w:val="28"/>
          <w:lang w:val="en-US"/>
        </w:rPr>
        <w:t xml:space="preserve">nzt, ist niemals Gold; </w:t>
      </w:r>
      <w:r w:rsidRPr="004236B3">
        <w:rPr>
          <w:color w:val="000000"/>
          <w:sz w:val="28"/>
        </w:rPr>
        <w:t>С</w:t>
      </w:r>
      <w:r w:rsidRPr="004236B3">
        <w:rPr>
          <w:color w:val="000000"/>
          <w:sz w:val="28"/>
          <w:lang w:val="en-US"/>
        </w:rPr>
        <w:t xml:space="preserve">), </w:t>
      </w:r>
      <w:r w:rsidRPr="004236B3">
        <w:rPr>
          <w:color w:val="000000"/>
          <w:sz w:val="28"/>
        </w:rPr>
        <w:t>а</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действительного</w:t>
      </w:r>
      <w:r w:rsidRPr="004236B3">
        <w:rPr>
          <w:color w:val="000000"/>
          <w:sz w:val="28"/>
          <w:lang w:val="en-US"/>
        </w:rPr>
        <w:t xml:space="preserve"> </w:t>
      </w:r>
      <w:r w:rsidRPr="004236B3">
        <w:rPr>
          <w:color w:val="000000"/>
          <w:sz w:val="28"/>
        </w:rPr>
        <w:t>значения</w:t>
      </w:r>
      <w:r w:rsidRPr="004236B3">
        <w:rPr>
          <w:color w:val="000000"/>
          <w:sz w:val="28"/>
          <w:lang w:val="en-US"/>
        </w:rPr>
        <w:t xml:space="preserve"> ‘only some part of what glitters is gold’ (was gl</w:t>
      </w:r>
      <w:r w:rsidRPr="004236B3">
        <w:rPr>
          <w:color w:val="000000"/>
          <w:sz w:val="28"/>
        </w:rPr>
        <w:t>д</w:t>
      </w:r>
      <w:r w:rsidRPr="004236B3">
        <w:rPr>
          <w:color w:val="000000"/>
          <w:sz w:val="28"/>
          <w:lang w:val="en-US"/>
        </w:rPr>
        <w:t>nzt ist nicht immer Gold; B)</w:t>
      </w:r>
      <w:r w:rsidRPr="004236B3">
        <w:rPr>
          <w:rStyle w:val="a5"/>
          <w:color w:val="000000"/>
          <w:sz w:val="28"/>
        </w:rPr>
        <w:footnoteReference w:id="204"/>
      </w:r>
      <w:r w:rsidRPr="004236B3">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Примеры на С с отрицанием перед ним </w:t>
      </w:r>
      <w:r w:rsidRPr="004236B3">
        <w:rPr>
          <w:i/>
          <w:color w:val="000000"/>
          <w:sz w:val="28"/>
        </w:rPr>
        <w:t>= В</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лат</w:t>
      </w:r>
      <w:r w:rsidRPr="004236B3">
        <w:rPr>
          <w:color w:val="000000"/>
          <w:sz w:val="28"/>
          <w:lang w:val="en-US"/>
        </w:rPr>
        <w:t xml:space="preserve">. </w:t>
      </w:r>
      <w:r w:rsidRPr="004236B3">
        <w:rPr>
          <w:color w:val="000000"/>
          <w:sz w:val="28"/>
          <w:lang w:val="la-Latn"/>
        </w:rPr>
        <w:t>non-nulli</w:t>
      </w:r>
      <w:r w:rsidRPr="004236B3">
        <w:rPr>
          <w:color w:val="000000"/>
          <w:sz w:val="28"/>
          <w:lang w:val="en-US"/>
        </w:rPr>
        <w:t xml:space="preserve"> «</w:t>
      </w:r>
      <w:r w:rsidRPr="004236B3">
        <w:rPr>
          <w:color w:val="000000"/>
          <w:sz w:val="28"/>
        </w:rPr>
        <w:t>некоторые</w:t>
      </w:r>
      <w:r w:rsidRPr="004236B3">
        <w:rPr>
          <w:color w:val="000000"/>
          <w:sz w:val="28"/>
          <w:lang w:val="en-US"/>
        </w:rPr>
        <w:t>», non-nunquam «</w:t>
      </w:r>
      <w:r w:rsidRPr="004236B3">
        <w:rPr>
          <w:color w:val="000000"/>
          <w:sz w:val="28"/>
        </w:rPr>
        <w:t>иногда</w:t>
      </w:r>
      <w:r w:rsidRPr="004236B3">
        <w:rPr>
          <w:color w:val="000000"/>
          <w:sz w:val="28"/>
          <w:lang w:val="en-US"/>
        </w:rPr>
        <w:t xml:space="preserve">»; </w:t>
      </w:r>
      <w:r w:rsidRPr="004236B3">
        <w:rPr>
          <w:color w:val="000000"/>
          <w:sz w:val="28"/>
        </w:rPr>
        <w:t>Не</w:t>
      </w:r>
      <w:r w:rsidRPr="004236B3">
        <w:rPr>
          <w:color w:val="000000"/>
          <w:sz w:val="28"/>
          <w:lang w:val="en-US"/>
        </w:rPr>
        <w:t xml:space="preserve"> was not the eldest son of his father for nothing; It is not good for a man to have no gods (</w:t>
      </w:r>
      <w:r w:rsidRPr="004236B3">
        <w:rPr>
          <w:i/>
          <w:color w:val="000000"/>
          <w:sz w:val="28"/>
          <w:lang w:val="en-US"/>
        </w:rPr>
        <w:t>=</w:t>
      </w:r>
      <w:r w:rsidRPr="004236B3">
        <w:rPr>
          <w:color w:val="000000"/>
          <w:sz w:val="28"/>
          <w:lang w:val="en-US"/>
        </w:rPr>
        <w:t xml:space="preserve"> It is good to have some gods).</w:t>
      </w:r>
    </w:p>
    <w:p w:rsidR="004236B3" w:rsidRPr="004236B3" w:rsidRDefault="004236B3" w:rsidP="004236B3">
      <w:pPr>
        <w:spacing w:after="0" w:line="360" w:lineRule="auto"/>
        <w:ind w:firstLine="709"/>
        <w:rPr>
          <w:color w:val="000000"/>
          <w:sz w:val="28"/>
        </w:rPr>
      </w:pPr>
      <w:r w:rsidRPr="004236B3">
        <w:rPr>
          <w:color w:val="000000"/>
          <w:sz w:val="28"/>
        </w:rPr>
        <w:t>Примеры на А с отрицанием после него</w:t>
      </w:r>
      <w:r w:rsidRPr="004236B3">
        <w:rPr>
          <w:b/>
          <w:color w:val="000000"/>
          <w:sz w:val="28"/>
        </w:rPr>
        <w:t xml:space="preserve"> </w:t>
      </w:r>
      <w:r w:rsidRPr="004236B3">
        <w:rPr>
          <w:b/>
          <w:i/>
          <w:color w:val="000000"/>
          <w:sz w:val="28"/>
        </w:rPr>
        <w:t>=</w:t>
      </w:r>
      <w:r w:rsidRPr="004236B3">
        <w:rPr>
          <w:color w:val="000000"/>
          <w:sz w:val="28"/>
        </w:rPr>
        <w:t xml:space="preserve"> С:</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Tous ces gens-l</w:t>
      </w:r>
      <w:r w:rsidRPr="004236B3">
        <w:rPr>
          <w:color w:val="000000"/>
          <w:sz w:val="28"/>
        </w:rPr>
        <w:t>а</w:t>
      </w:r>
      <w:r w:rsidRPr="004236B3">
        <w:rPr>
          <w:color w:val="000000"/>
          <w:sz w:val="28"/>
          <w:lang w:val="en-US"/>
        </w:rPr>
        <w:t xml:space="preserve"> ne sont pas humains (</w:t>
      </w:r>
      <w:r w:rsidRPr="004236B3">
        <w:rPr>
          <w:color w:val="000000"/>
          <w:sz w:val="28"/>
        </w:rPr>
        <w:t>т</w:t>
      </w:r>
      <w:r w:rsidRPr="004236B3">
        <w:rPr>
          <w:color w:val="000000"/>
          <w:sz w:val="28"/>
          <w:lang w:val="en-US"/>
        </w:rPr>
        <w:t xml:space="preserve">. e. </w:t>
      </w:r>
      <w:r w:rsidRPr="004236B3">
        <w:rPr>
          <w:color w:val="000000"/>
          <w:sz w:val="28"/>
        </w:rPr>
        <w:t>ни</w:t>
      </w:r>
      <w:r w:rsidRPr="004236B3">
        <w:rPr>
          <w:color w:val="000000"/>
          <w:sz w:val="28"/>
          <w:lang w:val="en-US"/>
        </w:rPr>
        <w:t xml:space="preserve"> </w:t>
      </w:r>
      <w:r w:rsidRPr="004236B3">
        <w:rPr>
          <w:color w:val="000000"/>
          <w:sz w:val="28"/>
        </w:rPr>
        <w:t>один</w:t>
      </w:r>
      <w:r w:rsidRPr="004236B3">
        <w:rPr>
          <w:color w:val="000000"/>
          <w:sz w:val="28"/>
          <w:lang w:val="en-US"/>
        </w:rPr>
        <w:t xml:space="preserve"> </w:t>
      </w:r>
      <w:r w:rsidRPr="004236B3">
        <w:rPr>
          <w:color w:val="000000"/>
          <w:sz w:val="28"/>
        </w:rPr>
        <w:t>из</w:t>
      </w:r>
      <w:r w:rsidRPr="004236B3">
        <w:rPr>
          <w:color w:val="000000"/>
          <w:sz w:val="28"/>
          <w:lang w:val="en-US"/>
        </w:rPr>
        <w:t xml:space="preserve"> </w:t>
      </w:r>
      <w:r w:rsidRPr="004236B3">
        <w:rPr>
          <w:color w:val="000000"/>
          <w:sz w:val="28"/>
        </w:rPr>
        <w:t>них</w:t>
      </w:r>
      <w:r w:rsidRPr="004236B3">
        <w:rPr>
          <w:color w:val="000000"/>
          <w:sz w:val="28"/>
          <w:lang w:val="en-US"/>
        </w:rPr>
        <w:t xml:space="preserve">; </w:t>
      </w:r>
      <w:r w:rsidRPr="004236B3">
        <w:rPr>
          <w:color w:val="000000"/>
          <w:sz w:val="28"/>
        </w:rPr>
        <w:t>Роллан</w:t>
      </w:r>
      <w:r w:rsidRPr="004236B3">
        <w:rPr>
          <w:color w:val="000000"/>
          <w:sz w:val="28"/>
          <w:lang w:val="en-US"/>
        </w:rPr>
        <w:t>); The one [uncle] I was always going to write to. And always didn’t (</w:t>
      </w:r>
      <w:r w:rsidRPr="004236B3">
        <w:rPr>
          <w:color w:val="000000"/>
          <w:sz w:val="28"/>
        </w:rPr>
        <w:t>Диккенс</w:t>
      </w:r>
      <w:r w:rsidRPr="004236B3">
        <w:rPr>
          <w:color w:val="000000"/>
          <w:sz w:val="28"/>
          <w:lang w:val="en-US"/>
        </w:rPr>
        <w:t xml:space="preserve">). </w:t>
      </w:r>
      <w:r w:rsidRPr="004236B3">
        <w:rPr>
          <w:color w:val="000000"/>
          <w:sz w:val="28"/>
        </w:rPr>
        <w:t>Это</w:t>
      </w:r>
      <w:r w:rsidRPr="004236B3">
        <w:rPr>
          <w:color w:val="000000"/>
          <w:sz w:val="28"/>
          <w:lang w:val="en-US"/>
        </w:rPr>
        <w:t xml:space="preserve"> </w:t>
      </w:r>
      <w:r w:rsidRPr="004236B3">
        <w:rPr>
          <w:color w:val="000000"/>
          <w:sz w:val="28"/>
        </w:rPr>
        <w:t>бывает</w:t>
      </w:r>
      <w:r w:rsidRPr="004236B3">
        <w:rPr>
          <w:color w:val="000000"/>
          <w:sz w:val="28"/>
          <w:lang w:val="en-US"/>
        </w:rPr>
        <w:t xml:space="preserve"> </w:t>
      </w:r>
      <w:r w:rsidRPr="004236B3">
        <w:rPr>
          <w:color w:val="000000"/>
          <w:sz w:val="28"/>
        </w:rPr>
        <w:t>редко</w:t>
      </w:r>
      <w:r w:rsidRPr="004236B3">
        <w:rPr>
          <w:color w:val="000000"/>
          <w:sz w:val="28"/>
          <w:lang w:val="en-US"/>
        </w:rPr>
        <w:t xml:space="preserve">, </w:t>
      </w:r>
      <w:r w:rsidRPr="004236B3">
        <w:rPr>
          <w:color w:val="000000"/>
          <w:sz w:val="28"/>
        </w:rPr>
        <w:t>кроме</w:t>
      </w:r>
      <w:r w:rsidRPr="004236B3">
        <w:rPr>
          <w:color w:val="000000"/>
          <w:sz w:val="28"/>
          <w:lang w:val="en-US"/>
        </w:rPr>
        <w:t xml:space="preserve"> </w:t>
      </w:r>
      <w:r w:rsidRPr="004236B3">
        <w:rPr>
          <w:color w:val="000000"/>
          <w:sz w:val="28"/>
        </w:rPr>
        <w:t>тех</w:t>
      </w:r>
      <w:r w:rsidRPr="004236B3">
        <w:rPr>
          <w:color w:val="000000"/>
          <w:sz w:val="28"/>
          <w:lang w:val="en-US"/>
        </w:rPr>
        <w:t xml:space="preserve"> </w:t>
      </w:r>
      <w:r w:rsidRPr="004236B3">
        <w:rPr>
          <w:color w:val="000000"/>
          <w:sz w:val="28"/>
        </w:rPr>
        <w:t>случаев</w:t>
      </w:r>
      <w:r w:rsidRPr="004236B3">
        <w:rPr>
          <w:color w:val="000000"/>
          <w:sz w:val="28"/>
          <w:lang w:val="en-US"/>
        </w:rPr>
        <w:t xml:space="preserve">, </w:t>
      </w:r>
      <w:r w:rsidRPr="004236B3">
        <w:rPr>
          <w:color w:val="000000"/>
          <w:sz w:val="28"/>
        </w:rPr>
        <w:t>когда</w:t>
      </w:r>
      <w:r w:rsidRPr="004236B3">
        <w:rPr>
          <w:color w:val="000000"/>
          <w:sz w:val="28"/>
          <w:lang w:val="en-US"/>
        </w:rPr>
        <w:t xml:space="preserve"> </w:t>
      </w:r>
      <w:r w:rsidRPr="004236B3">
        <w:rPr>
          <w:color w:val="000000"/>
          <w:sz w:val="28"/>
        </w:rPr>
        <w:t>отрицание</w:t>
      </w:r>
      <w:r w:rsidRPr="004236B3">
        <w:rPr>
          <w:color w:val="000000"/>
          <w:sz w:val="28"/>
          <w:lang w:val="en-US"/>
        </w:rPr>
        <w:t xml:space="preserve"> </w:t>
      </w:r>
      <w:r w:rsidRPr="004236B3">
        <w:rPr>
          <w:color w:val="000000"/>
          <w:sz w:val="28"/>
        </w:rPr>
        <w:t>имеет</w:t>
      </w:r>
      <w:r w:rsidRPr="004236B3">
        <w:rPr>
          <w:color w:val="000000"/>
          <w:sz w:val="28"/>
          <w:lang w:val="en-US"/>
        </w:rPr>
        <w:t xml:space="preserve"> </w:t>
      </w:r>
      <w:r w:rsidRPr="004236B3">
        <w:rPr>
          <w:color w:val="000000"/>
          <w:sz w:val="28"/>
        </w:rPr>
        <w:t>форму</w:t>
      </w:r>
      <w:r w:rsidRPr="004236B3">
        <w:rPr>
          <w:color w:val="000000"/>
          <w:sz w:val="28"/>
          <w:lang w:val="en-US"/>
        </w:rPr>
        <w:t xml:space="preserve"> </w:t>
      </w:r>
      <w:r w:rsidRPr="004236B3">
        <w:rPr>
          <w:color w:val="000000"/>
          <w:sz w:val="28"/>
        </w:rPr>
        <w:t>префикса</w:t>
      </w:r>
      <w:r w:rsidRPr="004236B3">
        <w:rPr>
          <w:color w:val="000000"/>
          <w:sz w:val="28"/>
          <w:lang w:val="en-US"/>
        </w:rPr>
        <w:t xml:space="preserve"> </w:t>
      </w:r>
      <w:r w:rsidRPr="004236B3">
        <w:rPr>
          <w:color w:val="000000"/>
          <w:sz w:val="28"/>
        </w:rPr>
        <w:t>или</w:t>
      </w:r>
      <w:r w:rsidRPr="004236B3">
        <w:rPr>
          <w:color w:val="000000"/>
          <w:sz w:val="28"/>
          <w:lang w:val="en-US"/>
        </w:rPr>
        <w:t xml:space="preserve"> </w:t>
      </w:r>
      <w:r w:rsidRPr="004236B3">
        <w:rPr>
          <w:color w:val="000000"/>
          <w:sz w:val="28"/>
        </w:rPr>
        <w:t>подразумевается</w:t>
      </w:r>
      <w:r w:rsidRPr="004236B3">
        <w:rPr>
          <w:color w:val="000000"/>
          <w:sz w:val="28"/>
          <w:lang w:val="en-US"/>
        </w:rPr>
        <w:t xml:space="preserve">, </w:t>
      </w:r>
      <w:r w:rsidRPr="004236B3">
        <w:rPr>
          <w:color w:val="000000"/>
          <w:sz w:val="28"/>
        </w:rPr>
        <w:t>например</w:t>
      </w:r>
      <w:r w:rsidRPr="004236B3">
        <w:rPr>
          <w:color w:val="000000"/>
          <w:sz w:val="28"/>
          <w:lang w:val="en-US"/>
        </w:rPr>
        <w:t>: They were all of them unkind; Everybody was unkind (= Nobody was kind); He was always unkind; They all failed (= Nobody succeeded).</w:t>
      </w:r>
    </w:p>
    <w:p w:rsidR="004236B3" w:rsidRPr="004236B3" w:rsidRDefault="004236B3" w:rsidP="004236B3">
      <w:pPr>
        <w:spacing w:after="0" w:line="360" w:lineRule="auto"/>
        <w:ind w:firstLine="709"/>
        <w:rPr>
          <w:color w:val="000000"/>
          <w:sz w:val="28"/>
        </w:rPr>
      </w:pPr>
      <w:r w:rsidRPr="004236B3">
        <w:rPr>
          <w:color w:val="000000"/>
          <w:sz w:val="28"/>
        </w:rPr>
        <w:t>Различие между двумя возможными результатами отрицания со словом разряда А выражается в языке разными наречиями:</w:t>
      </w:r>
    </w:p>
    <w:p w:rsidR="004236B3" w:rsidRPr="004236B3" w:rsidRDefault="004236B3" w:rsidP="004236B3">
      <w:pPr>
        <w:spacing w:after="0" w:line="360" w:lineRule="auto"/>
        <w:ind w:firstLine="709"/>
        <w:rPr>
          <w:color w:val="000000"/>
          <w:sz w:val="28"/>
        </w:rPr>
      </w:pPr>
      <w:r w:rsidRPr="004236B3">
        <w:rPr>
          <w:color w:val="000000"/>
          <w:sz w:val="28"/>
        </w:rPr>
        <w:t xml:space="preserve">Результат В: Не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altogether</w:t>
      </w:r>
      <w:r w:rsidRPr="004236B3">
        <w:rPr>
          <w:color w:val="000000"/>
          <w:sz w:val="28"/>
        </w:rPr>
        <w:t xml:space="preserve"> </w:t>
      </w:r>
      <w:r w:rsidRPr="004236B3">
        <w:rPr>
          <w:color w:val="000000"/>
          <w:sz w:val="28"/>
          <w:lang w:val="en-US"/>
        </w:rPr>
        <w:t>happy</w:t>
      </w:r>
      <w:r w:rsidRPr="004236B3">
        <w:rPr>
          <w:color w:val="000000"/>
          <w:sz w:val="28"/>
        </w:rPr>
        <w:t xml:space="preserve"> </w:t>
      </w:r>
      <w:r>
        <w:rPr>
          <w:color w:val="000000"/>
          <w:sz w:val="28"/>
        </w:rPr>
        <w:t>«</w:t>
      </w:r>
      <w:r w:rsidRPr="004236B3">
        <w:rPr>
          <w:color w:val="000000"/>
          <w:sz w:val="28"/>
        </w:rPr>
        <w:t>Он не совсем счастлив</w:t>
      </w:r>
      <w:r>
        <w:rPr>
          <w:color w:val="000000"/>
          <w:sz w:val="28"/>
        </w:rPr>
        <w:t>»</w:t>
      </w:r>
      <w:r w:rsidRPr="004236B3">
        <w:rPr>
          <w:color w:val="000000"/>
          <w:sz w:val="28"/>
        </w:rPr>
        <w:t xml:space="preserve">; </w:t>
      </w:r>
      <w:r w:rsidRPr="004236B3">
        <w:rPr>
          <w:color w:val="000000"/>
          <w:sz w:val="28"/>
          <w:lang w:val="en-US"/>
        </w:rPr>
        <w:t>pas</w:t>
      </w:r>
      <w:r w:rsidRPr="004236B3">
        <w:rPr>
          <w:color w:val="000000"/>
          <w:sz w:val="28"/>
        </w:rPr>
        <w:t xml:space="preserve"> </w:t>
      </w:r>
      <w:r w:rsidRPr="004236B3">
        <w:rPr>
          <w:color w:val="000000"/>
          <w:sz w:val="28"/>
          <w:lang w:val="en-US"/>
        </w:rPr>
        <w:t>tout</w:t>
      </w:r>
      <w:r>
        <w:rPr>
          <w:color w:val="000000"/>
          <w:sz w:val="28"/>
        </w:rPr>
        <w:noBreakHyphen/>
      </w:r>
      <w:r w:rsidRPr="004236B3">
        <w:rPr>
          <w:color w:val="000000"/>
          <w:sz w:val="28"/>
        </w:rPr>
        <w:t>а-</w:t>
      </w:r>
      <w:r w:rsidRPr="004236B3">
        <w:rPr>
          <w:color w:val="000000"/>
          <w:sz w:val="28"/>
          <w:lang w:val="en-US"/>
        </w:rPr>
        <w:t>fait</w:t>
      </w:r>
      <w:r w:rsidRPr="004236B3">
        <w:rPr>
          <w:color w:val="000000"/>
          <w:sz w:val="28"/>
        </w:rPr>
        <w:t xml:space="preserve">; </w:t>
      </w:r>
      <w:r w:rsidRPr="004236B3">
        <w:rPr>
          <w:color w:val="000000"/>
          <w:sz w:val="28"/>
          <w:lang w:val="en-US"/>
        </w:rPr>
        <w:t>ikke</w:t>
      </w:r>
      <w:r w:rsidRPr="004236B3">
        <w:rPr>
          <w:color w:val="000000"/>
          <w:sz w:val="28"/>
        </w:rPr>
        <w:t xml:space="preserve"> </w:t>
      </w:r>
      <w:r w:rsidRPr="004236B3">
        <w:rPr>
          <w:color w:val="000000"/>
          <w:sz w:val="28"/>
          <w:lang w:val="en-US"/>
        </w:rPr>
        <w:t>helt</w:t>
      </w:r>
      <w:r w:rsidRPr="004236B3">
        <w:rPr>
          <w:color w:val="000000"/>
          <w:sz w:val="28"/>
        </w:rPr>
        <w:t xml:space="preserve">; </w:t>
      </w:r>
      <w:r w:rsidRPr="004236B3">
        <w:rPr>
          <w:color w:val="000000"/>
          <w:sz w:val="28"/>
          <w:lang w:val="en-US"/>
        </w:rPr>
        <w:t>nicht</w:t>
      </w:r>
      <w:r w:rsidRPr="004236B3">
        <w:rPr>
          <w:color w:val="000000"/>
          <w:sz w:val="28"/>
        </w:rPr>
        <w:t xml:space="preserve"> </w:t>
      </w:r>
      <w:r w:rsidRPr="004236B3">
        <w:rPr>
          <w:color w:val="000000"/>
          <w:sz w:val="28"/>
          <w:lang w:val="en-US"/>
        </w:rPr>
        <w:t>ganz</w:t>
      </w:r>
      <w:r w:rsidRPr="004236B3">
        <w:rPr>
          <w:color w:val="000000"/>
          <w:sz w:val="28"/>
        </w:rPr>
        <w:t>.</w:t>
      </w:r>
    </w:p>
    <w:p w:rsidR="004236B3" w:rsidRPr="004236B3" w:rsidRDefault="004236B3" w:rsidP="004236B3">
      <w:pPr>
        <w:spacing w:after="0" w:line="360" w:lineRule="auto"/>
        <w:ind w:firstLine="709"/>
        <w:rPr>
          <w:color w:val="000000"/>
          <w:sz w:val="28"/>
          <w:lang w:val="en-US"/>
        </w:rPr>
      </w:pPr>
      <w:r w:rsidRPr="004236B3">
        <w:rPr>
          <w:color w:val="000000"/>
          <w:sz w:val="28"/>
        </w:rPr>
        <w:t>Результат</w:t>
      </w:r>
      <w:r w:rsidRPr="004236B3">
        <w:rPr>
          <w:color w:val="000000"/>
          <w:sz w:val="28"/>
          <w:lang w:val="en-US"/>
        </w:rPr>
        <w:t xml:space="preserve"> </w:t>
      </w:r>
      <w:r w:rsidRPr="004236B3">
        <w:rPr>
          <w:color w:val="000000"/>
          <w:sz w:val="28"/>
        </w:rPr>
        <w:t>С</w:t>
      </w:r>
      <w:r w:rsidRPr="004236B3">
        <w:rPr>
          <w:color w:val="000000"/>
          <w:sz w:val="28"/>
          <w:lang w:val="en-US"/>
        </w:rPr>
        <w:t>: He is not at all happy «</w:t>
      </w:r>
      <w:r w:rsidRPr="004236B3">
        <w:rPr>
          <w:color w:val="000000"/>
          <w:sz w:val="28"/>
        </w:rPr>
        <w:t>Он</w:t>
      </w:r>
      <w:r w:rsidRPr="004236B3">
        <w:rPr>
          <w:color w:val="000000"/>
          <w:sz w:val="28"/>
          <w:lang w:val="en-US"/>
        </w:rPr>
        <w:t xml:space="preserve"> </w:t>
      </w:r>
      <w:r w:rsidRPr="004236B3">
        <w:rPr>
          <w:color w:val="000000"/>
          <w:sz w:val="28"/>
        </w:rPr>
        <w:t>вовсе</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счастлив</w:t>
      </w:r>
      <w:r w:rsidRPr="004236B3">
        <w:rPr>
          <w:color w:val="000000"/>
          <w:sz w:val="28"/>
          <w:lang w:val="en-US"/>
        </w:rPr>
        <w:t>» (</w:t>
      </w:r>
      <w:r w:rsidRPr="004236B3">
        <w:rPr>
          <w:color w:val="000000"/>
          <w:sz w:val="28"/>
        </w:rPr>
        <w:t>Не</w:t>
      </w:r>
      <w:r w:rsidRPr="004236B3">
        <w:rPr>
          <w:color w:val="000000"/>
          <w:sz w:val="28"/>
          <w:lang w:val="en-US"/>
        </w:rPr>
        <w:t xml:space="preserve"> is not happy at all); pas du tout; slet ikke; gar nicht.</w:t>
      </w:r>
    </w:p>
    <w:p w:rsidR="004236B3" w:rsidRPr="004236B3" w:rsidRDefault="004236B3" w:rsidP="004236B3">
      <w:pPr>
        <w:spacing w:after="0" w:line="360" w:lineRule="auto"/>
        <w:ind w:firstLine="709"/>
        <w:rPr>
          <w:color w:val="000000"/>
          <w:sz w:val="28"/>
          <w:lang w:val="en-US"/>
        </w:rPr>
      </w:pPr>
      <w:r w:rsidRPr="004236B3">
        <w:rPr>
          <w:color w:val="000000"/>
          <w:sz w:val="28"/>
        </w:rPr>
        <w:t>Ср</w:t>
      </w:r>
      <w:r w:rsidRPr="004236B3">
        <w:rPr>
          <w:color w:val="000000"/>
          <w:sz w:val="28"/>
          <w:lang w:val="en-US"/>
        </w:rPr>
        <w:t xml:space="preserve">. </w:t>
      </w:r>
      <w:r w:rsidRPr="004236B3">
        <w:rPr>
          <w:color w:val="000000"/>
          <w:sz w:val="28"/>
        </w:rPr>
        <w:t>из</w:t>
      </w:r>
      <w:r w:rsidRPr="004236B3">
        <w:rPr>
          <w:color w:val="000000"/>
          <w:sz w:val="28"/>
          <w:lang w:val="en-US"/>
        </w:rPr>
        <w:t xml:space="preserve"> </w:t>
      </w:r>
      <w:r w:rsidRPr="004236B3">
        <w:rPr>
          <w:color w:val="000000"/>
          <w:sz w:val="28"/>
        </w:rPr>
        <w:t>современной</w:t>
      </w:r>
      <w:r w:rsidRPr="004236B3">
        <w:rPr>
          <w:color w:val="000000"/>
          <w:sz w:val="28"/>
          <w:lang w:val="en-US"/>
        </w:rPr>
        <w:t xml:space="preserve"> </w:t>
      </w:r>
      <w:r w:rsidRPr="004236B3">
        <w:rPr>
          <w:color w:val="000000"/>
          <w:sz w:val="28"/>
        </w:rPr>
        <w:t>газеты</w:t>
      </w:r>
      <w:r w:rsidRPr="004236B3">
        <w:rPr>
          <w:color w:val="000000"/>
          <w:sz w:val="28"/>
          <w:lang w:val="en-US"/>
        </w:rPr>
        <w:t xml:space="preserve">: Germany’s offer is </w:t>
      </w:r>
      <w:r w:rsidRPr="004236B3">
        <w:rPr>
          <w:i/>
          <w:color w:val="000000"/>
          <w:sz w:val="28"/>
          <w:lang w:val="en-US"/>
        </w:rPr>
        <w:t>entirely unacceptable</w:t>
      </w:r>
      <w:r w:rsidRPr="004236B3">
        <w:rPr>
          <w:color w:val="000000"/>
          <w:sz w:val="28"/>
          <w:lang w:val="en-US"/>
        </w:rPr>
        <w:t xml:space="preserve"> to the French and </w:t>
      </w:r>
      <w:r w:rsidRPr="004236B3">
        <w:rPr>
          <w:i/>
          <w:color w:val="000000"/>
          <w:sz w:val="28"/>
          <w:lang w:val="en-US"/>
        </w:rPr>
        <w:t>not wholly acceptable</w:t>
      </w:r>
      <w:r w:rsidRPr="004236B3">
        <w:rPr>
          <w:color w:val="000000"/>
          <w:sz w:val="28"/>
          <w:lang w:val="en-US"/>
        </w:rPr>
        <w:t xml:space="preserve"> to the English Government.</w:t>
      </w:r>
    </w:p>
    <w:p w:rsidR="004236B3" w:rsidRPr="004236B3" w:rsidRDefault="004236B3" w:rsidP="004236B3">
      <w:pPr>
        <w:spacing w:after="0" w:line="360" w:lineRule="auto"/>
        <w:ind w:firstLine="709"/>
        <w:rPr>
          <w:color w:val="000000"/>
          <w:sz w:val="28"/>
        </w:rPr>
      </w:pPr>
      <w:r w:rsidRPr="004236B3">
        <w:rPr>
          <w:color w:val="000000"/>
          <w:sz w:val="28"/>
        </w:rPr>
        <w:t>Примеры на слова разряда С с отрицанием после них, результат А:</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 xml:space="preserve">Nobody was unkind (= Everybody was kind); He was never unkind; Nobody failed. </w:t>
      </w:r>
      <w:r w:rsidRPr="004236B3">
        <w:rPr>
          <w:color w:val="000000"/>
          <w:sz w:val="28"/>
        </w:rPr>
        <w:t>Это</w:t>
      </w:r>
      <w:r w:rsidRPr="004236B3">
        <w:rPr>
          <w:color w:val="000000"/>
          <w:sz w:val="28"/>
          <w:lang w:val="en-US"/>
        </w:rPr>
        <w:t xml:space="preserve"> </w:t>
      </w:r>
      <w:r w:rsidRPr="004236B3">
        <w:rPr>
          <w:color w:val="000000"/>
          <w:sz w:val="28"/>
        </w:rPr>
        <w:t>бывает</w:t>
      </w:r>
      <w:r w:rsidRPr="004236B3">
        <w:rPr>
          <w:color w:val="000000"/>
          <w:sz w:val="28"/>
          <w:lang w:val="en-US"/>
        </w:rPr>
        <w:t xml:space="preserve"> </w:t>
      </w:r>
      <w:r w:rsidRPr="004236B3">
        <w:rPr>
          <w:color w:val="000000"/>
          <w:sz w:val="28"/>
        </w:rPr>
        <w:t>сравнительно</w:t>
      </w:r>
      <w:r w:rsidRPr="004236B3">
        <w:rPr>
          <w:color w:val="000000"/>
          <w:sz w:val="28"/>
          <w:lang w:val="en-US"/>
        </w:rPr>
        <w:t xml:space="preserve"> </w:t>
      </w:r>
      <w:r w:rsidRPr="004236B3">
        <w:rPr>
          <w:color w:val="000000"/>
          <w:sz w:val="28"/>
        </w:rPr>
        <w:t>редко</w:t>
      </w:r>
      <w:r w:rsidRPr="004236B3">
        <w:rPr>
          <w:color w:val="000000"/>
          <w:sz w:val="28"/>
          <w:lang w:val="en-US"/>
        </w:rPr>
        <w:t xml:space="preserve"> </w:t>
      </w:r>
      <w:r w:rsidRPr="004236B3">
        <w:rPr>
          <w:color w:val="000000"/>
          <w:sz w:val="28"/>
        </w:rPr>
        <w:t>с</w:t>
      </w:r>
      <w:r w:rsidRPr="004236B3">
        <w:rPr>
          <w:color w:val="000000"/>
          <w:sz w:val="28"/>
          <w:lang w:val="en-US"/>
        </w:rPr>
        <w:t xml:space="preserve"> not; </w:t>
      </w:r>
      <w:r w:rsidRPr="004236B3">
        <w:rPr>
          <w:color w:val="000000"/>
          <w:sz w:val="28"/>
        </w:rPr>
        <w:t>предложений</w:t>
      </w:r>
      <w:r w:rsidRPr="004236B3">
        <w:rPr>
          <w:color w:val="000000"/>
          <w:sz w:val="28"/>
          <w:lang w:val="en-US"/>
        </w:rPr>
        <w:t xml:space="preserve"> </w:t>
      </w:r>
      <w:r w:rsidRPr="004236B3">
        <w:rPr>
          <w:color w:val="000000"/>
          <w:sz w:val="28"/>
        </w:rPr>
        <w:t>типа</w:t>
      </w:r>
      <w:r w:rsidRPr="004236B3">
        <w:rPr>
          <w:color w:val="000000"/>
          <w:sz w:val="28"/>
          <w:lang w:val="en-US"/>
        </w:rPr>
        <w:t xml:space="preserve"> Not a clerk in that house did not tremble before her (</w:t>
      </w:r>
      <w:r w:rsidRPr="004236B3">
        <w:rPr>
          <w:color w:val="000000"/>
          <w:sz w:val="28"/>
        </w:rPr>
        <w:t>Теккерей</w:t>
      </w:r>
      <w:r w:rsidRPr="004236B3">
        <w:rPr>
          <w:color w:val="000000"/>
          <w:sz w:val="28"/>
          <w:lang w:val="en-US"/>
        </w:rPr>
        <w:t xml:space="preserve">; = </w:t>
      </w:r>
      <w:r w:rsidRPr="004236B3">
        <w:rPr>
          <w:color w:val="000000"/>
          <w:sz w:val="28"/>
        </w:rPr>
        <w:t>А</w:t>
      </w:r>
      <w:r w:rsidRPr="004236B3">
        <w:rPr>
          <w:color w:val="000000"/>
          <w:sz w:val="28"/>
          <w:lang w:val="en-US"/>
        </w:rPr>
        <w:t xml:space="preserve">ll the clerks trembled) </w:t>
      </w:r>
      <w:r w:rsidRPr="004236B3">
        <w:rPr>
          <w:color w:val="000000"/>
          <w:sz w:val="28"/>
        </w:rPr>
        <w:t>стараются</w:t>
      </w:r>
      <w:r w:rsidRPr="004236B3">
        <w:rPr>
          <w:color w:val="000000"/>
          <w:sz w:val="28"/>
          <w:lang w:val="en-US"/>
        </w:rPr>
        <w:t xml:space="preserve"> </w:t>
      </w:r>
      <w:r w:rsidRPr="004236B3">
        <w:rPr>
          <w:color w:val="000000"/>
          <w:sz w:val="28"/>
        </w:rPr>
        <w:t>избегать</w:t>
      </w:r>
      <w:r w:rsidRPr="004236B3">
        <w:rPr>
          <w:color w:val="000000"/>
          <w:sz w:val="28"/>
          <w:lang w:val="en-US"/>
        </w:rPr>
        <w:t xml:space="preserve">, </w:t>
      </w:r>
      <w:r w:rsidRPr="004236B3">
        <w:rPr>
          <w:color w:val="000000"/>
          <w:sz w:val="28"/>
        </w:rPr>
        <w:t>так</w:t>
      </w:r>
      <w:r w:rsidRPr="004236B3">
        <w:rPr>
          <w:color w:val="000000"/>
          <w:sz w:val="28"/>
          <w:lang w:val="en-US"/>
        </w:rPr>
        <w:t xml:space="preserve"> </w:t>
      </w:r>
      <w:r w:rsidRPr="004236B3">
        <w:rPr>
          <w:color w:val="000000"/>
          <w:sz w:val="28"/>
        </w:rPr>
        <w:t>как</w:t>
      </w:r>
      <w:r w:rsidRPr="004236B3">
        <w:rPr>
          <w:color w:val="000000"/>
          <w:sz w:val="28"/>
          <w:lang w:val="en-US"/>
        </w:rPr>
        <w:t xml:space="preserve"> </w:t>
      </w:r>
      <w:r w:rsidRPr="004236B3">
        <w:rPr>
          <w:color w:val="000000"/>
          <w:sz w:val="28"/>
        </w:rPr>
        <w:t>они</w:t>
      </w:r>
      <w:r w:rsidRPr="004236B3">
        <w:rPr>
          <w:color w:val="000000"/>
          <w:sz w:val="28"/>
          <w:lang w:val="en-US"/>
        </w:rPr>
        <w:t xml:space="preserve"> </w:t>
      </w:r>
      <w:r w:rsidRPr="004236B3">
        <w:rPr>
          <w:color w:val="000000"/>
          <w:sz w:val="28"/>
        </w:rPr>
        <w:t>недостаточно</w:t>
      </w:r>
      <w:r w:rsidRPr="004236B3">
        <w:rPr>
          <w:color w:val="000000"/>
          <w:sz w:val="28"/>
          <w:lang w:val="en-US"/>
        </w:rPr>
        <w:t xml:space="preserve"> </w:t>
      </w:r>
      <w:r w:rsidRPr="004236B3">
        <w:rPr>
          <w:color w:val="000000"/>
          <w:sz w:val="28"/>
        </w:rPr>
        <w:t>ясны</w:t>
      </w:r>
      <w:r w:rsidRPr="004236B3">
        <w:rPr>
          <w:color w:val="000000"/>
          <w:sz w:val="28"/>
          <w:lang w:val="en-US"/>
        </w:rPr>
        <w:t xml:space="preserve">; </w:t>
      </w:r>
      <w:r w:rsidRPr="004236B3">
        <w:rPr>
          <w:color w:val="000000"/>
          <w:sz w:val="28"/>
        </w:rPr>
        <w:t>но</w:t>
      </w:r>
      <w:r w:rsidRPr="004236B3">
        <w:rPr>
          <w:color w:val="000000"/>
          <w:sz w:val="28"/>
          <w:lang w:val="en-US"/>
        </w:rPr>
        <w:t xml:space="preserve"> </w:t>
      </w:r>
      <w:r w:rsidRPr="004236B3">
        <w:rPr>
          <w:color w:val="000000"/>
          <w:sz w:val="28"/>
        </w:rPr>
        <w:t>если</w:t>
      </w:r>
      <w:r w:rsidRPr="004236B3">
        <w:rPr>
          <w:color w:val="000000"/>
          <w:sz w:val="28"/>
          <w:lang w:val="en-US"/>
        </w:rPr>
        <w:t xml:space="preserve"> </w:t>
      </w:r>
      <w:r w:rsidRPr="004236B3">
        <w:rPr>
          <w:color w:val="000000"/>
          <w:sz w:val="28"/>
        </w:rPr>
        <w:t>два</w:t>
      </w:r>
      <w:r w:rsidRPr="004236B3">
        <w:rPr>
          <w:color w:val="000000"/>
          <w:sz w:val="28"/>
          <w:lang w:val="en-US"/>
        </w:rPr>
        <w:t xml:space="preserve"> </w:t>
      </w:r>
      <w:r w:rsidRPr="004236B3">
        <w:rPr>
          <w:color w:val="000000"/>
          <w:sz w:val="28"/>
        </w:rPr>
        <w:t>отрицания</w:t>
      </w:r>
      <w:r w:rsidRPr="004236B3">
        <w:rPr>
          <w:color w:val="000000"/>
          <w:sz w:val="28"/>
          <w:lang w:val="en-US"/>
        </w:rPr>
        <w:t xml:space="preserve"> </w:t>
      </w:r>
      <w:r w:rsidRPr="004236B3">
        <w:rPr>
          <w:color w:val="000000"/>
          <w:sz w:val="28"/>
        </w:rPr>
        <w:t>размещаются</w:t>
      </w:r>
      <w:r w:rsidRPr="004236B3">
        <w:rPr>
          <w:color w:val="000000"/>
          <w:sz w:val="28"/>
          <w:lang w:val="en-US"/>
        </w:rPr>
        <w:t xml:space="preserve"> </w:t>
      </w:r>
      <w:r w:rsidRPr="004236B3">
        <w:rPr>
          <w:color w:val="000000"/>
          <w:sz w:val="28"/>
        </w:rPr>
        <w:t>в</w:t>
      </w:r>
      <w:r w:rsidRPr="004236B3">
        <w:rPr>
          <w:color w:val="000000"/>
          <w:sz w:val="28"/>
          <w:lang w:val="en-US"/>
        </w:rPr>
        <w:t xml:space="preserve"> </w:t>
      </w:r>
      <w:r w:rsidRPr="004236B3">
        <w:rPr>
          <w:color w:val="000000"/>
          <w:sz w:val="28"/>
        </w:rPr>
        <w:t>двух</w:t>
      </w:r>
      <w:r w:rsidRPr="004236B3">
        <w:rPr>
          <w:color w:val="000000"/>
          <w:sz w:val="28"/>
          <w:lang w:val="en-US"/>
        </w:rPr>
        <w:t xml:space="preserve"> </w:t>
      </w:r>
      <w:r w:rsidRPr="004236B3">
        <w:rPr>
          <w:color w:val="000000"/>
          <w:sz w:val="28"/>
        </w:rPr>
        <w:t>различных</w:t>
      </w:r>
      <w:r w:rsidRPr="004236B3">
        <w:rPr>
          <w:color w:val="000000"/>
          <w:sz w:val="28"/>
          <w:lang w:val="en-US"/>
        </w:rPr>
        <w:t xml:space="preserve"> </w:t>
      </w:r>
      <w:r w:rsidRPr="004236B3">
        <w:rPr>
          <w:color w:val="000000"/>
          <w:sz w:val="28"/>
        </w:rPr>
        <w:t>предложениях</w:t>
      </w:r>
      <w:r w:rsidRPr="004236B3">
        <w:rPr>
          <w:color w:val="000000"/>
          <w:sz w:val="28"/>
          <w:lang w:val="en-US"/>
        </w:rPr>
        <w:t xml:space="preserve">, </w:t>
      </w:r>
      <w:r w:rsidRPr="004236B3">
        <w:rPr>
          <w:color w:val="000000"/>
          <w:sz w:val="28"/>
        </w:rPr>
        <w:t>двусмысленность</w:t>
      </w:r>
      <w:r w:rsidRPr="004236B3">
        <w:rPr>
          <w:color w:val="000000"/>
          <w:sz w:val="28"/>
          <w:lang w:val="en-US"/>
        </w:rPr>
        <w:t xml:space="preserve"> </w:t>
      </w:r>
      <w:r w:rsidRPr="004236B3">
        <w:rPr>
          <w:color w:val="000000"/>
          <w:sz w:val="28"/>
        </w:rPr>
        <w:t>устраняется</w:t>
      </w:r>
      <w:r w:rsidRPr="004236B3">
        <w:rPr>
          <w:color w:val="000000"/>
          <w:sz w:val="28"/>
          <w:lang w:val="en-US"/>
        </w:rPr>
        <w:t xml:space="preserve">: There was no one present that did not weep </w:t>
      </w:r>
      <w:r>
        <w:rPr>
          <w:color w:val="000000"/>
          <w:sz w:val="28"/>
          <w:lang w:val="en-US"/>
        </w:rPr>
        <w:t>«</w:t>
      </w:r>
      <w:r w:rsidRPr="004236B3">
        <w:rPr>
          <w:color w:val="000000"/>
          <w:sz w:val="28"/>
          <w:lang w:val="en-US"/>
        </w:rPr>
        <w:t xml:space="preserve">He </w:t>
      </w:r>
      <w:r w:rsidRPr="004236B3">
        <w:rPr>
          <w:color w:val="000000"/>
          <w:sz w:val="28"/>
        </w:rPr>
        <w:t>было</w:t>
      </w:r>
      <w:r w:rsidRPr="004236B3">
        <w:rPr>
          <w:color w:val="000000"/>
          <w:sz w:val="28"/>
          <w:lang w:val="en-US"/>
        </w:rPr>
        <w:t xml:space="preserve"> </w:t>
      </w:r>
      <w:r w:rsidRPr="004236B3">
        <w:rPr>
          <w:color w:val="000000"/>
          <w:sz w:val="28"/>
        </w:rPr>
        <w:t>никого</w:t>
      </w:r>
      <w:r w:rsidRPr="004236B3">
        <w:rPr>
          <w:color w:val="000000"/>
          <w:sz w:val="28"/>
          <w:lang w:val="en-US"/>
        </w:rPr>
        <w:t xml:space="preserve">, </w:t>
      </w:r>
      <w:r w:rsidRPr="004236B3">
        <w:rPr>
          <w:color w:val="000000"/>
          <w:sz w:val="28"/>
        </w:rPr>
        <w:t>кто</w:t>
      </w:r>
      <w:r w:rsidRPr="004236B3">
        <w:rPr>
          <w:color w:val="000000"/>
          <w:sz w:val="28"/>
          <w:lang w:val="en-US"/>
        </w:rPr>
        <w:t xml:space="preserve"> </w:t>
      </w:r>
      <w:r w:rsidRPr="004236B3">
        <w:rPr>
          <w:color w:val="000000"/>
          <w:sz w:val="28"/>
        </w:rPr>
        <w:t>бы</w:t>
      </w:r>
      <w:r w:rsidRPr="004236B3">
        <w:rPr>
          <w:color w:val="000000"/>
          <w:sz w:val="28"/>
          <w:lang w:val="en-US"/>
        </w:rPr>
        <w:t xml:space="preserve"> </w:t>
      </w:r>
      <w:r w:rsidRPr="004236B3">
        <w:rPr>
          <w:color w:val="000000"/>
          <w:sz w:val="28"/>
        </w:rPr>
        <w:t>не</w:t>
      </w:r>
      <w:r w:rsidRPr="004236B3">
        <w:rPr>
          <w:color w:val="000000"/>
          <w:sz w:val="28"/>
          <w:lang w:val="en-US"/>
        </w:rPr>
        <w:t xml:space="preserve"> </w:t>
      </w:r>
      <w:r w:rsidRPr="004236B3">
        <w:rPr>
          <w:color w:val="000000"/>
          <w:sz w:val="28"/>
        </w:rPr>
        <w:t>плакал</w:t>
      </w:r>
      <w:r w:rsidRPr="004236B3">
        <w:rPr>
          <w:color w:val="000000"/>
          <w:sz w:val="28"/>
          <w:lang w:val="en-US"/>
        </w:rPr>
        <w:t xml:space="preserve">»; There is nothing I could not do for her; </w:t>
      </w:r>
      <w:r w:rsidRPr="004236B3">
        <w:rPr>
          <w:color w:val="000000"/>
          <w:sz w:val="28"/>
        </w:rPr>
        <w:t>ср</w:t>
      </w:r>
      <w:r w:rsidRPr="004236B3">
        <w:rPr>
          <w:color w:val="000000"/>
          <w:sz w:val="28"/>
          <w:lang w:val="en-US"/>
        </w:rPr>
        <w:t xml:space="preserve">. </w:t>
      </w:r>
      <w:r w:rsidRPr="004236B3">
        <w:rPr>
          <w:color w:val="000000"/>
          <w:sz w:val="28"/>
        </w:rPr>
        <w:t>эпитафию</w:t>
      </w:r>
      <w:r w:rsidRPr="004236B3">
        <w:rPr>
          <w:color w:val="000000"/>
          <w:sz w:val="28"/>
          <w:lang w:val="en-US"/>
        </w:rPr>
        <w:t xml:space="preserve"> </w:t>
      </w:r>
      <w:r w:rsidRPr="004236B3">
        <w:rPr>
          <w:color w:val="000000"/>
          <w:sz w:val="28"/>
        </w:rPr>
        <w:t>Джонсона</w:t>
      </w:r>
      <w:r w:rsidRPr="004236B3">
        <w:rPr>
          <w:color w:val="000000"/>
          <w:sz w:val="28"/>
          <w:lang w:val="en-US"/>
        </w:rPr>
        <w:t xml:space="preserve"> </w:t>
      </w:r>
      <w:r w:rsidRPr="004236B3">
        <w:rPr>
          <w:color w:val="000000"/>
          <w:sz w:val="28"/>
        </w:rPr>
        <w:t>на</w:t>
      </w:r>
      <w:r w:rsidRPr="004236B3">
        <w:rPr>
          <w:color w:val="000000"/>
          <w:sz w:val="28"/>
          <w:lang w:val="en-US"/>
        </w:rPr>
        <w:t xml:space="preserve"> </w:t>
      </w:r>
      <w:r w:rsidRPr="004236B3">
        <w:rPr>
          <w:color w:val="000000"/>
          <w:sz w:val="28"/>
        </w:rPr>
        <w:t>Гольдсмита</w:t>
      </w:r>
      <w:r w:rsidRPr="004236B3">
        <w:rPr>
          <w:color w:val="000000"/>
          <w:sz w:val="28"/>
          <w:lang w:val="en-US"/>
        </w:rPr>
        <w:t>: Qui nullum fere scribendi genus Non tetigit, Nullum quod tetigit non ornavit.</w:t>
      </w:r>
    </w:p>
    <w:p w:rsidR="004236B3" w:rsidRPr="004236B3" w:rsidRDefault="004236B3" w:rsidP="004236B3">
      <w:pPr>
        <w:spacing w:after="0" w:line="360" w:lineRule="auto"/>
        <w:ind w:firstLine="709"/>
        <w:rPr>
          <w:color w:val="000000"/>
          <w:sz w:val="28"/>
          <w:lang w:val="en-US"/>
        </w:rPr>
      </w:pPr>
      <w:r w:rsidRPr="004236B3">
        <w:rPr>
          <w:color w:val="000000"/>
          <w:sz w:val="28"/>
        </w:rPr>
        <w:t>Теперь перейдем к трем категориям, упомянутым на стр.</w:t>
      </w:r>
      <w:r>
        <w:rPr>
          <w:color w:val="000000"/>
          <w:sz w:val="28"/>
        </w:rPr>
        <w:t> </w:t>
      </w:r>
      <w:r w:rsidRPr="004236B3">
        <w:rPr>
          <w:color w:val="000000"/>
          <w:sz w:val="28"/>
        </w:rPr>
        <w:t>376: А) необходимость, В) возможность, С) невозможность. Если</w:t>
      </w:r>
      <w:r w:rsidRPr="004236B3">
        <w:rPr>
          <w:color w:val="000000"/>
          <w:sz w:val="28"/>
          <w:lang w:val="en-US"/>
        </w:rPr>
        <w:t xml:space="preserve"> </w:t>
      </w:r>
      <w:r w:rsidRPr="004236B3">
        <w:rPr>
          <w:color w:val="000000"/>
          <w:sz w:val="28"/>
        </w:rPr>
        <w:t>присоединить</w:t>
      </w:r>
      <w:r w:rsidRPr="004236B3">
        <w:rPr>
          <w:color w:val="000000"/>
          <w:sz w:val="28"/>
          <w:lang w:val="en-US"/>
        </w:rPr>
        <w:t xml:space="preserve"> </w:t>
      </w:r>
      <w:r w:rsidRPr="004236B3">
        <w:rPr>
          <w:color w:val="000000"/>
          <w:sz w:val="28"/>
        </w:rPr>
        <w:t>отрицание</w:t>
      </w:r>
      <w:r w:rsidRPr="004236B3">
        <w:rPr>
          <w:color w:val="000000"/>
          <w:sz w:val="28"/>
          <w:lang w:val="en-US"/>
        </w:rPr>
        <w:t xml:space="preserve">, </w:t>
      </w:r>
      <w:r w:rsidRPr="004236B3">
        <w:rPr>
          <w:color w:val="000000"/>
          <w:sz w:val="28"/>
        </w:rPr>
        <w:t>результат</w:t>
      </w:r>
      <w:r w:rsidRPr="004236B3">
        <w:rPr>
          <w:color w:val="000000"/>
          <w:sz w:val="28"/>
          <w:lang w:val="en-US"/>
        </w:rPr>
        <w:t xml:space="preserve"> </w:t>
      </w:r>
      <w:r w:rsidRPr="004236B3">
        <w:rPr>
          <w:color w:val="000000"/>
          <w:sz w:val="28"/>
        </w:rPr>
        <w:t>будет</w:t>
      </w:r>
      <w:r w:rsidRPr="004236B3">
        <w:rPr>
          <w:color w:val="000000"/>
          <w:sz w:val="28"/>
          <w:lang w:val="en-US"/>
        </w:rPr>
        <w:t xml:space="preserve"> </w:t>
      </w:r>
      <w:r w:rsidRPr="004236B3">
        <w:rPr>
          <w:color w:val="000000"/>
          <w:sz w:val="28"/>
        </w:rPr>
        <w:t>следующий</w:t>
      </w:r>
      <w:r w:rsidRPr="004236B3">
        <w:rPr>
          <w:color w:val="000000"/>
          <w:sz w:val="28"/>
          <w:lang w:val="en-US"/>
        </w:rPr>
        <w:t>: not necessary (</w:t>
      </w:r>
      <w:r w:rsidRPr="004236B3">
        <w:rPr>
          <w:color w:val="000000"/>
          <w:sz w:val="28"/>
        </w:rPr>
        <w:t>А</w:t>
      </w:r>
      <w:r w:rsidRPr="004236B3">
        <w:rPr>
          <w:color w:val="000000"/>
          <w:sz w:val="28"/>
          <w:lang w:val="en-US"/>
        </w:rPr>
        <w:t xml:space="preserve">) </w:t>
      </w:r>
      <w:r w:rsidRPr="004236B3">
        <w:rPr>
          <w:i/>
          <w:color w:val="000000"/>
          <w:sz w:val="28"/>
          <w:lang w:val="en-US"/>
        </w:rPr>
        <w:t>=</w:t>
      </w:r>
      <w:r w:rsidRPr="004236B3">
        <w:rPr>
          <w:color w:val="000000"/>
          <w:sz w:val="28"/>
          <w:lang w:val="en-US"/>
        </w:rPr>
        <w:t xml:space="preserve"> </w:t>
      </w:r>
      <w:r w:rsidRPr="004236B3">
        <w:rPr>
          <w:color w:val="000000"/>
          <w:sz w:val="28"/>
        </w:rPr>
        <w:t>возможно</w:t>
      </w:r>
      <w:r w:rsidRPr="004236B3">
        <w:rPr>
          <w:color w:val="000000"/>
          <w:sz w:val="28"/>
          <w:lang w:val="en-US"/>
        </w:rPr>
        <w:t xml:space="preserve"> (</w:t>
      </w:r>
      <w:r w:rsidRPr="004236B3">
        <w:rPr>
          <w:color w:val="000000"/>
          <w:sz w:val="28"/>
        </w:rPr>
        <w:t>В</w:t>
      </w:r>
      <w:r w:rsidRPr="004236B3">
        <w:rPr>
          <w:color w:val="000000"/>
          <w:sz w:val="28"/>
          <w:lang w:val="en-US"/>
        </w:rPr>
        <w:t>); not impossible (</w:t>
      </w:r>
      <w:r w:rsidRPr="004236B3">
        <w:rPr>
          <w:color w:val="000000"/>
          <w:sz w:val="28"/>
        </w:rPr>
        <w:t>С</w:t>
      </w:r>
      <w:r w:rsidRPr="004236B3">
        <w:rPr>
          <w:color w:val="000000"/>
          <w:sz w:val="28"/>
          <w:lang w:val="en-US"/>
        </w:rPr>
        <w:t xml:space="preserve">) = </w:t>
      </w:r>
      <w:r w:rsidRPr="004236B3">
        <w:rPr>
          <w:color w:val="000000"/>
          <w:sz w:val="28"/>
        </w:rPr>
        <w:t>возможно</w:t>
      </w:r>
      <w:r w:rsidRPr="004236B3">
        <w:rPr>
          <w:color w:val="000000"/>
          <w:sz w:val="28"/>
          <w:lang w:val="en-US"/>
        </w:rPr>
        <w:t xml:space="preserve"> (</w:t>
      </w:r>
      <w:r w:rsidRPr="004236B3">
        <w:rPr>
          <w:color w:val="000000"/>
          <w:sz w:val="28"/>
        </w:rPr>
        <w:t>В</w:t>
      </w:r>
      <w:r w:rsidRPr="004236B3">
        <w:rPr>
          <w:color w:val="000000"/>
          <w:sz w:val="28"/>
          <w:lang w:val="en-US"/>
        </w:rPr>
        <w:t xml:space="preserve">); it is impossible not to see = </w:t>
      </w:r>
      <w:r w:rsidRPr="004236B3">
        <w:rPr>
          <w:color w:val="000000"/>
          <w:sz w:val="28"/>
        </w:rPr>
        <w:t>необходимо</w:t>
      </w:r>
      <w:r w:rsidRPr="004236B3">
        <w:rPr>
          <w:color w:val="000000"/>
          <w:sz w:val="28"/>
          <w:lang w:val="en-US"/>
        </w:rPr>
        <w:t xml:space="preserve">; </w:t>
      </w:r>
      <w:r w:rsidRPr="004236B3">
        <w:rPr>
          <w:i/>
          <w:color w:val="000000"/>
          <w:sz w:val="28"/>
          <w:lang w:val="en-US"/>
        </w:rPr>
        <w:t>no one can deny</w:t>
      </w:r>
      <w:r w:rsidRPr="004236B3">
        <w:rPr>
          <w:color w:val="000000"/>
          <w:sz w:val="28"/>
          <w:lang w:val="en-US"/>
        </w:rPr>
        <w:t xml:space="preserve"> = everyone must admit; </w:t>
      </w:r>
      <w:r w:rsidRPr="004236B3">
        <w:rPr>
          <w:i/>
          <w:color w:val="000000"/>
          <w:sz w:val="28"/>
          <w:lang w:val="en-US"/>
        </w:rPr>
        <w:t>Nobody need be present =</w:t>
      </w:r>
      <w:r w:rsidRPr="004236B3">
        <w:rPr>
          <w:color w:val="000000"/>
          <w:sz w:val="28"/>
          <w:lang w:val="en-US"/>
        </w:rPr>
        <w:t xml:space="preserve"> Everybody may be absent; </w:t>
      </w:r>
      <w:r w:rsidRPr="004236B3">
        <w:rPr>
          <w:i/>
          <w:color w:val="000000"/>
          <w:sz w:val="28"/>
          <w:lang w:val="en-US"/>
        </w:rPr>
        <w:t>He cannot succeed</w:t>
      </w:r>
      <w:r w:rsidRPr="004236B3">
        <w:rPr>
          <w:color w:val="000000"/>
          <w:sz w:val="28"/>
          <w:lang w:val="en-US"/>
        </w:rPr>
        <w:t xml:space="preserve"> = He must fail; </w:t>
      </w:r>
      <w:r w:rsidRPr="004236B3">
        <w:rPr>
          <w:i/>
          <w:color w:val="000000"/>
          <w:sz w:val="28"/>
          <w:lang w:val="en-US"/>
        </w:rPr>
        <w:t>Non potest non amare; Il ne pouvait pas ne pas voir</w:t>
      </w:r>
      <w:r w:rsidRPr="004236B3">
        <w:rPr>
          <w:color w:val="000000"/>
          <w:sz w:val="28"/>
          <w:lang w:val="en-US"/>
        </w:rPr>
        <w:t xml:space="preserve"> qu’on se moquait de lui.</w:t>
      </w:r>
    </w:p>
    <w:p w:rsidR="004236B3" w:rsidRPr="004236B3" w:rsidRDefault="004236B3" w:rsidP="004236B3">
      <w:pPr>
        <w:spacing w:after="0" w:line="360" w:lineRule="auto"/>
        <w:ind w:firstLine="709"/>
        <w:rPr>
          <w:color w:val="000000"/>
          <w:sz w:val="28"/>
        </w:rPr>
      </w:pPr>
      <w:r w:rsidRPr="004236B3">
        <w:rPr>
          <w:color w:val="000000"/>
          <w:sz w:val="28"/>
        </w:rPr>
        <w:t>Что касается следующего трехчленного деления: А) приказание, В) разрешение, С) запрещение, то мы уже видели, что повелительное наклонение может означать или А или В.</w:t>
      </w:r>
      <w:r>
        <w:rPr>
          <w:color w:val="000000"/>
          <w:sz w:val="28"/>
        </w:rPr>
        <w:t> </w:t>
      </w:r>
      <w:r w:rsidRPr="004236B3">
        <w:rPr>
          <w:color w:val="000000"/>
          <w:sz w:val="28"/>
        </w:rPr>
        <w:t xml:space="preserve">Поэтому повелительное наклонение с отрицанием, например </w:t>
      </w:r>
      <w:r w:rsidRPr="004236B3">
        <w:rPr>
          <w:color w:val="000000"/>
          <w:sz w:val="28"/>
          <w:lang w:val="en-US"/>
        </w:rPr>
        <w:t>Don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может означать либо отрицательное приказание (= запрещение), либо вежливую просьбу (или совет) не брать этого; из-за двусмысленности во многих языках наблюдается тенденция избегать употребления повелительного наклонения с отрицанием. В латинском языке оно встречается лишь в поэзии, а в остальных случаях заменяется описательной конструкцией с </w:t>
      </w:r>
      <w:r w:rsidRPr="004236B3">
        <w:rPr>
          <w:color w:val="000000"/>
          <w:sz w:val="28"/>
          <w:lang w:val="en-US"/>
        </w:rPr>
        <w:t>noli</w:t>
      </w:r>
      <w:r w:rsidRPr="004236B3">
        <w:rPr>
          <w:color w:val="000000"/>
          <w:sz w:val="28"/>
        </w:rPr>
        <w:t xml:space="preserve"> (</w:t>
      </w:r>
      <w:r w:rsidRPr="004236B3">
        <w:rPr>
          <w:color w:val="000000"/>
          <w:sz w:val="28"/>
          <w:lang w:val="en-US"/>
        </w:rPr>
        <w:t>Noli</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tangere</w:t>
      </w:r>
      <w:r w:rsidRPr="004236B3">
        <w:rPr>
          <w:color w:val="000000"/>
          <w:sz w:val="28"/>
        </w:rPr>
        <w:t>) или сослагательным наклонением (</w:t>
      </w:r>
      <w:r w:rsidRPr="004236B3">
        <w:rPr>
          <w:color w:val="000000"/>
          <w:sz w:val="28"/>
          <w:lang w:val="en-US"/>
        </w:rPr>
        <w:t>Ne</w:t>
      </w:r>
      <w:r w:rsidRPr="004236B3">
        <w:rPr>
          <w:color w:val="000000"/>
          <w:sz w:val="28"/>
        </w:rPr>
        <w:t xml:space="preserve"> </w:t>
      </w:r>
      <w:r w:rsidRPr="004236B3">
        <w:rPr>
          <w:color w:val="000000"/>
          <w:sz w:val="28"/>
          <w:lang w:val="en-US"/>
        </w:rPr>
        <w:t>nos</w:t>
      </w:r>
      <w:r w:rsidRPr="004236B3">
        <w:rPr>
          <w:color w:val="000000"/>
          <w:sz w:val="28"/>
        </w:rPr>
        <w:t xml:space="preserve"> </w:t>
      </w:r>
      <w:r w:rsidRPr="004236B3">
        <w:rPr>
          <w:color w:val="000000"/>
          <w:sz w:val="28"/>
          <w:lang w:val="en-US"/>
        </w:rPr>
        <w:t>inducas</w:t>
      </w:r>
      <w:r w:rsidRPr="004236B3">
        <w:rPr>
          <w:color w:val="000000"/>
          <w:sz w:val="28"/>
        </w:rPr>
        <w:t xml:space="preserve"> </w:t>
      </w:r>
      <w:r w:rsidRPr="004236B3">
        <w:rPr>
          <w:color w:val="000000"/>
          <w:sz w:val="28"/>
          <w:lang w:val="en-US"/>
        </w:rPr>
        <w:t>in</w:t>
      </w:r>
      <w:r w:rsidRPr="004236B3">
        <w:rPr>
          <w:color w:val="000000"/>
          <w:sz w:val="28"/>
        </w:rPr>
        <w:t xml:space="preserve"> </w:t>
      </w:r>
      <w:r w:rsidRPr="004236B3">
        <w:rPr>
          <w:color w:val="000000"/>
          <w:sz w:val="28"/>
          <w:lang w:val="en-US"/>
        </w:rPr>
        <w:t>tentationem</w:t>
      </w:r>
      <w:r w:rsidRPr="004236B3">
        <w:rPr>
          <w:color w:val="000000"/>
          <w:sz w:val="28"/>
        </w:rPr>
        <w:t>); в испанском языке последнее стало правилом (</w:t>
      </w:r>
      <w:r w:rsidRPr="004236B3">
        <w:rPr>
          <w:color w:val="000000"/>
          <w:sz w:val="28"/>
          <w:lang w:val="en-US"/>
        </w:rPr>
        <w:t>No</w:t>
      </w:r>
      <w:r w:rsidRPr="004236B3">
        <w:rPr>
          <w:color w:val="000000"/>
          <w:sz w:val="28"/>
        </w:rPr>
        <w:t xml:space="preserve"> </w:t>
      </w:r>
      <w:r w:rsidRPr="004236B3">
        <w:rPr>
          <w:color w:val="000000"/>
          <w:sz w:val="28"/>
          <w:lang w:val="en-US"/>
        </w:rPr>
        <w:t>vengas</w:t>
      </w:r>
      <w:r w:rsidRPr="004236B3">
        <w:rPr>
          <w:color w:val="000000"/>
          <w:sz w:val="28"/>
        </w:rPr>
        <w:t xml:space="preserve"> </w:t>
      </w:r>
      <w:r>
        <w:rPr>
          <w:color w:val="000000"/>
          <w:sz w:val="28"/>
        </w:rPr>
        <w:t>«</w:t>
      </w:r>
      <w:r w:rsidRPr="004236B3">
        <w:rPr>
          <w:color w:val="000000"/>
          <w:sz w:val="28"/>
        </w:rPr>
        <w:t>Не приходи</w:t>
      </w:r>
      <w:r>
        <w:rPr>
          <w:color w:val="000000"/>
          <w:sz w:val="28"/>
        </w:rPr>
        <w:t>»</w:t>
      </w:r>
      <w:r w:rsidRPr="004236B3">
        <w:rPr>
          <w:color w:val="000000"/>
          <w:sz w:val="28"/>
        </w:rPr>
        <w:t xml:space="preserve">). Дат. </w:t>
      </w:r>
      <w:r w:rsidRPr="004236B3">
        <w:rPr>
          <w:color w:val="000000"/>
          <w:sz w:val="28"/>
          <w:lang w:val="en-US"/>
        </w:rPr>
        <w:t>Tag</w:t>
      </w:r>
      <w:r w:rsidRPr="004236B3">
        <w:rPr>
          <w:color w:val="000000"/>
          <w:sz w:val="28"/>
        </w:rPr>
        <w:t xml:space="preserve"> </w:t>
      </w:r>
      <w:r w:rsidRPr="004236B3">
        <w:rPr>
          <w:color w:val="000000"/>
          <w:sz w:val="28"/>
          <w:lang w:val="en-US"/>
        </w:rPr>
        <w:t>det</w:t>
      </w:r>
      <w:r w:rsidRPr="004236B3">
        <w:rPr>
          <w:color w:val="000000"/>
          <w:sz w:val="28"/>
        </w:rPr>
        <w:t xml:space="preserve"> </w:t>
      </w:r>
      <w:r w:rsidRPr="004236B3">
        <w:rPr>
          <w:color w:val="000000"/>
          <w:sz w:val="28"/>
          <w:lang w:val="en-US"/>
        </w:rPr>
        <w:t>ikke</w:t>
      </w:r>
      <w:r w:rsidRPr="004236B3">
        <w:rPr>
          <w:color w:val="000000"/>
          <w:sz w:val="28"/>
        </w:rPr>
        <w:t xml:space="preserve"> обычно означает совет, </w:t>
      </w:r>
      <w:r w:rsidRPr="004236B3">
        <w:rPr>
          <w:color w:val="000000"/>
          <w:sz w:val="28"/>
          <w:lang w:val="en-US"/>
        </w:rPr>
        <w:t>a</w:t>
      </w:r>
      <w:r w:rsidRPr="004236B3">
        <w:rPr>
          <w:color w:val="000000"/>
          <w:sz w:val="28"/>
        </w:rPr>
        <w:t xml:space="preserve"> </w:t>
      </w:r>
      <w:r w:rsidRPr="004236B3">
        <w:rPr>
          <w:color w:val="000000"/>
          <w:sz w:val="28"/>
          <w:lang w:val="en-US"/>
        </w:rPr>
        <w:t>La</w:t>
      </w:r>
      <w:r w:rsidRPr="004236B3">
        <w:rPr>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w:t>
      </w:r>
      <w:r w:rsidRPr="004236B3">
        <w:rPr>
          <w:color w:val="000000"/>
          <w:sz w:val="28"/>
        </w:rPr>
        <w:t xml:space="preserve"> е </w:t>
      </w:r>
      <w:r w:rsidRPr="004236B3">
        <w:rPr>
          <w:color w:val="000000"/>
          <w:sz w:val="28"/>
          <w:lang w:val="en-US"/>
        </w:rPr>
        <w:t>ta</w:t>
      </w:r>
      <w:r w:rsidRPr="004236B3">
        <w:rPr>
          <w:color w:val="000000"/>
          <w:sz w:val="28"/>
        </w:rPr>
        <w:t xml:space="preserve"> </w:t>
      </w:r>
      <w:r w:rsidRPr="004236B3">
        <w:rPr>
          <w:color w:val="000000"/>
          <w:sz w:val="28"/>
          <w:lang w:val="en-US"/>
        </w:rPr>
        <w:t>det</w:t>
      </w:r>
      <w:r w:rsidRPr="004236B3">
        <w:rPr>
          <w:color w:val="000000"/>
          <w:sz w:val="28"/>
        </w:rPr>
        <w:t xml:space="preserve"> (</w:t>
      </w:r>
      <w:r w:rsidRPr="004236B3">
        <w:rPr>
          <w:color w:val="000000"/>
          <w:sz w:val="28"/>
          <w:lang w:val="en-US"/>
        </w:rPr>
        <w:t>Lad</w:t>
      </w:r>
      <w:r w:rsidRPr="004236B3">
        <w:rPr>
          <w:color w:val="000000"/>
          <w:sz w:val="28"/>
        </w:rPr>
        <w:t xml:space="preserve"> </w:t>
      </w:r>
      <w:r w:rsidRPr="004236B3">
        <w:rPr>
          <w:color w:val="000000"/>
          <w:sz w:val="28"/>
          <w:lang w:val="en-US"/>
        </w:rPr>
        <w:t>v</w:t>
      </w:r>
      <w:r w:rsidRPr="004236B3">
        <w:rPr>
          <w:color w:val="000000"/>
          <w:sz w:val="28"/>
        </w:rPr>
        <w:t>ж</w:t>
      </w:r>
      <w:r w:rsidRPr="004236B3">
        <w:rPr>
          <w:color w:val="000000"/>
          <w:sz w:val="28"/>
          <w:lang w:val="en-US"/>
        </w:rPr>
        <w:t>re</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tage</w:t>
      </w:r>
      <w:r w:rsidRPr="004236B3">
        <w:rPr>
          <w:color w:val="000000"/>
          <w:sz w:val="28"/>
        </w:rPr>
        <w:t xml:space="preserve"> </w:t>
      </w:r>
      <w:r w:rsidRPr="004236B3">
        <w:rPr>
          <w:color w:val="000000"/>
          <w:sz w:val="28"/>
          <w:lang w:val="en-US"/>
        </w:rPr>
        <w:t>det</w:t>
      </w:r>
      <w:r w:rsidRPr="004236B3">
        <w:rPr>
          <w:color w:val="000000"/>
          <w:sz w:val="28"/>
        </w:rPr>
        <w:t xml:space="preserve">) стало обычной формой запрещения. В других языках существуют специальные глагольные формы (юссива) или специальные отрицательные слова (например, гр. </w:t>
      </w:r>
      <w:r w:rsidRPr="004236B3">
        <w:rPr>
          <w:color w:val="000000"/>
          <w:sz w:val="28"/>
          <w:lang w:val="el-GR"/>
        </w:rPr>
        <w:t>m</w:t>
      </w:r>
      <w:r w:rsidRPr="004236B3">
        <w:rPr>
          <w:color w:val="000000"/>
          <w:sz w:val="28"/>
        </w:rPr>
        <w:t>ē), которые употребляются при запрещении.</w:t>
      </w:r>
    </w:p>
    <w:p w:rsidR="004236B3" w:rsidRPr="004236B3" w:rsidRDefault="004236B3" w:rsidP="004236B3">
      <w:pPr>
        <w:spacing w:after="0" w:line="360" w:lineRule="auto"/>
        <w:ind w:firstLine="709"/>
        <w:rPr>
          <w:color w:val="000000"/>
          <w:sz w:val="28"/>
        </w:rPr>
      </w:pPr>
      <w:r w:rsidRPr="004236B3">
        <w:rPr>
          <w:color w:val="000000"/>
          <w:sz w:val="28"/>
        </w:rPr>
        <w:t xml:space="preserve">Для выражения запрещения может употребляться как </w:t>
      </w:r>
      <w:r w:rsidRPr="004236B3">
        <w:rPr>
          <w:color w:val="000000"/>
          <w:sz w:val="28"/>
          <w:lang w:val="en-US"/>
        </w:rPr>
        <w:t>may</w:t>
      </w:r>
      <w:r w:rsidRPr="004236B3">
        <w:rPr>
          <w:color w:val="000000"/>
          <w:sz w:val="28"/>
        </w:rPr>
        <w:t xml:space="preserve"> </w:t>
      </w:r>
      <w:r w:rsidRPr="004236B3">
        <w:rPr>
          <w:color w:val="000000"/>
          <w:sz w:val="28"/>
          <w:lang w:val="en-US"/>
        </w:rPr>
        <w:t>not</w:t>
      </w:r>
      <w:r w:rsidRPr="004236B3">
        <w:rPr>
          <w:color w:val="000000"/>
          <w:sz w:val="28"/>
        </w:rPr>
        <w:t xml:space="preserve">, так и </w:t>
      </w:r>
      <w:r w:rsidRPr="004236B3">
        <w:rPr>
          <w:color w:val="000000"/>
          <w:sz w:val="28"/>
          <w:lang w:val="en-US"/>
        </w:rPr>
        <w:t>must</w:t>
      </w:r>
      <w:r w:rsidRPr="004236B3">
        <w:rPr>
          <w:color w:val="000000"/>
          <w:sz w:val="28"/>
        </w:rPr>
        <w:t xml:space="preserve"> </w:t>
      </w:r>
      <w:r w:rsidRPr="004236B3">
        <w:rPr>
          <w:color w:val="000000"/>
          <w:sz w:val="28"/>
          <w:lang w:val="en-US"/>
        </w:rPr>
        <w:t>not</w:t>
      </w:r>
      <w:r w:rsidRPr="004236B3">
        <w:rPr>
          <w:color w:val="000000"/>
          <w:sz w:val="28"/>
        </w:rPr>
        <w:t xml:space="preserve">. В первом случае отрицание </w:t>
      </w:r>
      <w:r w:rsidRPr="004236B3">
        <w:rPr>
          <w:color w:val="000000"/>
          <w:sz w:val="28"/>
          <w:lang w:val="en-US"/>
        </w:rPr>
        <w:t>not</w:t>
      </w:r>
      <w:r w:rsidRPr="004236B3">
        <w:rPr>
          <w:color w:val="000000"/>
          <w:sz w:val="28"/>
        </w:rPr>
        <w:t xml:space="preserve"> логически относится к </w:t>
      </w:r>
      <w:r w:rsidRPr="004236B3">
        <w:rPr>
          <w:color w:val="000000"/>
          <w:sz w:val="28"/>
          <w:lang w:val="en-US"/>
        </w:rPr>
        <w:t>may</w:t>
      </w:r>
      <w:r w:rsidRPr="004236B3">
        <w:rPr>
          <w:color w:val="000000"/>
          <w:sz w:val="28"/>
        </w:rPr>
        <w:t xml:space="preserve"> (отрицание разрешения; ср. нем. </w:t>
      </w:r>
      <w:r w:rsidRPr="004236B3">
        <w:rPr>
          <w:color w:val="000000"/>
          <w:sz w:val="28"/>
          <w:lang w:val="de-DE"/>
        </w:rPr>
        <w:t>du darfst nicht</w:t>
      </w:r>
      <w:r w:rsidRPr="004236B3">
        <w:rPr>
          <w:color w:val="000000"/>
          <w:sz w:val="28"/>
        </w:rPr>
        <w:t xml:space="preserve">). Но поскольку это же самое сочетание часто употребляется в другом значении, например Не </w:t>
      </w:r>
      <w:r w:rsidRPr="004236B3">
        <w:rPr>
          <w:color w:val="000000"/>
          <w:sz w:val="28"/>
          <w:lang w:val="en-US"/>
        </w:rPr>
        <w:t>may</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be</w:t>
      </w:r>
      <w:r w:rsidRPr="004236B3">
        <w:rPr>
          <w:color w:val="000000"/>
          <w:sz w:val="28"/>
        </w:rPr>
        <w:t xml:space="preserve"> </w:t>
      </w:r>
      <w:r w:rsidRPr="004236B3">
        <w:rPr>
          <w:color w:val="000000"/>
          <w:sz w:val="28"/>
          <w:lang w:val="en-US"/>
        </w:rPr>
        <w:t>rich</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gentleman</w:t>
      </w:r>
      <w:r w:rsidRPr="004236B3">
        <w:rPr>
          <w:color w:val="000000"/>
          <w:sz w:val="28"/>
        </w:rPr>
        <w:t xml:space="preserve"> </w:t>
      </w:r>
      <w:r>
        <w:rPr>
          <w:color w:val="000000"/>
          <w:sz w:val="28"/>
        </w:rPr>
        <w:t>«</w:t>
      </w:r>
      <w:r w:rsidRPr="004236B3">
        <w:rPr>
          <w:color w:val="000000"/>
          <w:sz w:val="28"/>
        </w:rPr>
        <w:t>Он может быть и не богат, но он джентльмен</w:t>
      </w:r>
      <w:r>
        <w:rPr>
          <w:color w:val="000000"/>
          <w:sz w:val="28"/>
        </w:rPr>
        <w:t>»</w:t>
      </w:r>
      <w:r w:rsidRPr="004236B3">
        <w:rPr>
          <w:color w:val="000000"/>
          <w:sz w:val="28"/>
        </w:rPr>
        <w:t xml:space="preserve"> (где </w:t>
      </w:r>
      <w:r w:rsidRPr="004236B3">
        <w:rPr>
          <w:color w:val="000000"/>
          <w:sz w:val="28"/>
          <w:lang w:val="en-US"/>
        </w:rPr>
        <w:t>not</w:t>
      </w:r>
      <w:r w:rsidRPr="004236B3">
        <w:rPr>
          <w:color w:val="000000"/>
          <w:sz w:val="28"/>
        </w:rPr>
        <w:t xml:space="preserve"> относится к </w:t>
      </w:r>
      <w:r w:rsidRPr="004236B3">
        <w:rPr>
          <w:color w:val="000000"/>
          <w:sz w:val="28"/>
          <w:lang w:val="en-US"/>
        </w:rPr>
        <w:t>be</w:t>
      </w:r>
      <w:r w:rsidRPr="004236B3">
        <w:rPr>
          <w:color w:val="000000"/>
          <w:sz w:val="28"/>
        </w:rPr>
        <w:t xml:space="preserve">: </w:t>
      </w:r>
      <w:r w:rsidRPr="004236B3">
        <w:rPr>
          <w:color w:val="000000"/>
          <w:sz w:val="28"/>
          <w:lang w:val="en-US"/>
        </w:rPr>
        <w:t>It</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possible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may</w:t>
      </w:r>
      <w:r w:rsidRPr="004236B3">
        <w:rPr>
          <w:color w:val="000000"/>
          <w:sz w:val="28"/>
        </w:rPr>
        <w:t xml:space="preserve"> воспринимается как слишком слабое выражение для запрещения, наблюдается все более сильная тенденция всюду употреблять более резкое </w:t>
      </w:r>
      <w:r w:rsidRPr="004236B3">
        <w:rPr>
          <w:color w:val="000000"/>
          <w:sz w:val="28"/>
          <w:lang w:val="en-US"/>
        </w:rPr>
        <w:t>must</w:t>
      </w:r>
      <w:r w:rsidRPr="004236B3">
        <w:rPr>
          <w:color w:val="000000"/>
          <w:sz w:val="28"/>
        </w:rPr>
        <w:t xml:space="preserve"> </w:t>
      </w:r>
      <w:r w:rsidRPr="004236B3">
        <w:rPr>
          <w:color w:val="000000"/>
          <w:sz w:val="28"/>
          <w:lang w:val="en-US"/>
        </w:rPr>
        <w:t>not</w:t>
      </w:r>
      <w:r w:rsidRPr="004236B3">
        <w:rPr>
          <w:color w:val="000000"/>
          <w:sz w:val="28"/>
        </w:rPr>
        <w:t xml:space="preserve">, кроме случаев, содержащих вопросы, подразумевающие утвердительный ответ </w:t>
      </w:r>
      <w:r w:rsidRPr="004236B3">
        <w:rPr>
          <w:i/>
          <w:color w:val="000000"/>
          <w:sz w:val="28"/>
        </w:rPr>
        <w:t>(</w:t>
      </w:r>
      <w:r w:rsidRPr="004236B3">
        <w:rPr>
          <w:i/>
          <w:color w:val="000000"/>
          <w:sz w:val="28"/>
          <w:lang w:val="en-US"/>
        </w:rPr>
        <w:t>mayn</w:t>
      </w:r>
      <w:r w:rsidRPr="004236B3">
        <w:rPr>
          <w:i/>
          <w:color w:val="000000"/>
          <w:sz w:val="28"/>
        </w:rPr>
        <w:t>’</w:t>
      </w:r>
      <w:r w:rsidRPr="004236B3">
        <w:rPr>
          <w:i/>
          <w:color w:val="000000"/>
          <w:sz w:val="28"/>
          <w:lang w:val="en-US"/>
        </w:rPr>
        <w:t>t</w:t>
      </w:r>
      <w:r w:rsidRPr="004236B3">
        <w:rPr>
          <w:color w:val="000000"/>
          <w:sz w:val="28"/>
        </w:rPr>
        <w:t xml:space="preserve"> </w:t>
      </w:r>
      <w:r w:rsidRPr="004236B3">
        <w:rPr>
          <w:i/>
          <w:color w:val="000000"/>
          <w:sz w:val="28"/>
          <w:lang w:val="en-US"/>
        </w:rPr>
        <w:t>I</w:t>
      </w:r>
      <w:r w:rsidRPr="004236B3">
        <w:rPr>
          <w:i/>
          <w:color w:val="000000"/>
          <w:sz w:val="28"/>
        </w:rPr>
        <w:t xml:space="preserve"> </w:t>
      </w:r>
      <w:r w:rsidRPr="004236B3">
        <w:rPr>
          <w:color w:val="000000"/>
          <w:sz w:val="28"/>
        </w:rPr>
        <w:t>= ‘</w:t>
      </w:r>
      <w:r w:rsidRPr="004236B3">
        <w:rPr>
          <w:color w:val="000000"/>
          <w:sz w:val="28"/>
          <w:lang w:val="en-US"/>
        </w:rPr>
        <w:t>I</w:t>
      </w:r>
      <w:r w:rsidRPr="004236B3">
        <w:rPr>
          <w:color w:val="000000"/>
          <w:sz w:val="28"/>
        </w:rPr>
        <w:t xml:space="preserve"> </w:t>
      </w:r>
      <w:r w:rsidRPr="004236B3">
        <w:rPr>
          <w:color w:val="000000"/>
          <w:sz w:val="28"/>
          <w:lang w:val="en-US"/>
        </w:rPr>
        <w:t>suppose</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may</w:t>
      </w:r>
      <w:r w:rsidRPr="004236B3">
        <w:rPr>
          <w:color w:val="000000"/>
          <w:sz w:val="28"/>
        </w:rPr>
        <w:t xml:space="preserve">’), а также тех случаев, когда налицо непосредственная близость к утвердительной форме </w:t>
      </w:r>
      <w:r w:rsidRPr="004236B3">
        <w:rPr>
          <w:color w:val="000000"/>
          <w:sz w:val="28"/>
          <w:lang w:val="en-US"/>
        </w:rPr>
        <w:t>may</w:t>
      </w:r>
      <w:r w:rsidRPr="004236B3">
        <w:rPr>
          <w:color w:val="000000"/>
          <w:sz w:val="28"/>
        </w:rPr>
        <w:t>, например в ответах (</w:t>
      </w:r>
      <w:r w:rsidRPr="004236B3">
        <w:rPr>
          <w:color w:val="000000"/>
          <w:sz w:val="28"/>
          <w:lang w:val="en-US"/>
        </w:rPr>
        <w:t>May</w:t>
      </w:r>
      <w:r w:rsidRPr="004236B3">
        <w:rPr>
          <w:color w:val="000000"/>
          <w:sz w:val="28"/>
        </w:rPr>
        <w:t xml:space="preserve"> </w:t>
      </w:r>
      <w:r w:rsidRPr="004236B3">
        <w:rPr>
          <w:color w:val="000000"/>
          <w:sz w:val="28"/>
          <w:lang w:val="en-US"/>
        </w:rPr>
        <w:t>I</w:t>
      </w:r>
      <w:r w:rsidRPr="004236B3">
        <w:rPr>
          <w:color w:val="000000"/>
          <w:sz w:val="28"/>
        </w:rPr>
        <w:t xml:space="preserve">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w:t>
      </w:r>
      <w:r w:rsidRPr="004236B3">
        <w:rPr>
          <w:color w:val="000000"/>
          <w:sz w:val="28"/>
          <w:lang w:val="en-US"/>
        </w:rPr>
        <w:t>No</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not</w:t>
      </w:r>
      <w:r w:rsidRPr="004236B3">
        <w:rPr>
          <w:color w:val="000000"/>
          <w:sz w:val="28"/>
        </w:rPr>
        <w:t xml:space="preserve">). В предложении </w:t>
      </w:r>
      <w:r w:rsidRPr="004236B3">
        <w:rPr>
          <w:color w:val="000000"/>
          <w:sz w:val="28"/>
          <w:lang w:val="en-US"/>
        </w:rPr>
        <w:t>You</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take</w:t>
      </w:r>
      <w:r w:rsidRPr="004236B3">
        <w:rPr>
          <w:color w:val="000000"/>
          <w:sz w:val="28"/>
        </w:rPr>
        <w:t xml:space="preserve"> </w:t>
      </w:r>
      <w:r w:rsidRPr="004236B3">
        <w:rPr>
          <w:color w:val="000000"/>
          <w:sz w:val="28"/>
          <w:lang w:val="en-US"/>
        </w:rPr>
        <w:t>that</w:t>
      </w:r>
      <w:r w:rsidRPr="004236B3">
        <w:rPr>
          <w:color w:val="000000"/>
          <w:sz w:val="28"/>
        </w:rPr>
        <w:t xml:space="preserve"> отрицание логически относится к инфинитиву: здесь выражено приказание (</w:t>
      </w:r>
      <w:r w:rsidRPr="004236B3">
        <w:rPr>
          <w:color w:val="000000"/>
          <w:sz w:val="28"/>
          <w:lang w:val="en-US"/>
        </w:rPr>
        <w:t>must</w:t>
      </w:r>
      <w:r w:rsidRPr="004236B3">
        <w:rPr>
          <w:color w:val="000000"/>
          <w:sz w:val="28"/>
        </w:rPr>
        <w:t>) не брать этого</w:t>
      </w:r>
      <w:r w:rsidRPr="004236B3">
        <w:rPr>
          <w:rStyle w:val="a5"/>
          <w:color w:val="000000"/>
          <w:sz w:val="28"/>
        </w:rPr>
        <w:footnoteReference w:id="205"/>
      </w:r>
      <w:r w:rsidRPr="004236B3">
        <w:rPr>
          <w:color w:val="000000"/>
          <w:sz w:val="28"/>
        </w:rPr>
        <w:t xml:space="preserve">; однако господствующая тенденция перетягивать отрицание к вспомогательному глаголу приводит к обычной форме </w:t>
      </w:r>
      <w:r w:rsidRPr="004236B3">
        <w:rPr>
          <w:color w:val="000000"/>
          <w:sz w:val="28"/>
          <w:lang w:val="en-US"/>
        </w:rPr>
        <w:t>you</w:t>
      </w:r>
      <w:r w:rsidRPr="004236B3">
        <w:rPr>
          <w:color w:val="000000"/>
          <w:sz w:val="28"/>
        </w:rPr>
        <w:t xml:space="preserve"> </w:t>
      </w:r>
      <w:r w:rsidRPr="004236B3">
        <w:rPr>
          <w:color w:val="000000"/>
          <w:sz w:val="28"/>
          <w:lang w:val="en-US"/>
        </w:rPr>
        <w:t>mustn</w:t>
      </w:r>
      <w:r w:rsidRPr="004236B3">
        <w:rPr>
          <w:color w:val="000000"/>
          <w:sz w:val="28"/>
        </w:rPr>
        <w:t>’</w:t>
      </w:r>
      <w:r w:rsidRPr="004236B3">
        <w:rPr>
          <w:color w:val="000000"/>
          <w:sz w:val="28"/>
          <w:lang w:val="en-US"/>
        </w:rPr>
        <w:t>t</w:t>
      </w:r>
      <w:r w:rsidRPr="004236B3">
        <w:rPr>
          <w:color w:val="000000"/>
          <w:sz w:val="28"/>
        </w:rPr>
        <w:t xml:space="preserve">. Таким образом, в утвердительных и в отрицательных предложениях получаются различные вспомогательные глаголы, например </w:t>
      </w:r>
      <w:r w:rsidRPr="004236B3">
        <w:rPr>
          <w:color w:val="000000"/>
          <w:sz w:val="28"/>
          <w:lang w:val="en-US"/>
        </w:rPr>
        <w:t>You</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call</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Dolly</w:t>
      </w:r>
      <w:r w:rsidRPr="004236B3">
        <w:rPr>
          <w:color w:val="000000"/>
          <w:sz w:val="28"/>
        </w:rPr>
        <w:t xml:space="preserve"> </w:t>
      </w:r>
      <w:r w:rsidRPr="004236B3">
        <w:rPr>
          <w:color w:val="000000"/>
          <w:sz w:val="28"/>
          <w:lang w:val="en-US"/>
        </w:rPr>
        <w:t>if</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like</w:t>
      </w:r>
      <w:r w:rsidRPr="004236B3">
        <w:rPr>
          <w:color w:val="000000"/>
          <w:sz w:val="28"/>
        </w:rPr>
        <w:t xml:space="preserve">; </w:t>
      </w:r>
      <w:r w:rsidRPr="004236B3">
        <w:rPr>
          <w:color w:val="000000"/>
          <w:sz w:val="28"/>
          <w:lang w:val="en-US"/>
        </w:rPr>
        <w:t>but</w:t>
      </w:r>
      <w:r w:rsidRPr="004236B3">
        <w:rPr>
          <w:color w:val="000000"/>
          <w:sz w:val="28"/>
        </w:rPr>
        <w:t xml:space="preserve"> </w:t>
      </w:r>
      <w:r w:rsidRPr="004236B3">
        <w:rPr>
          <w:color w:val="000000"/>
          <w:sz w:val="28"/>
          <w:lang w:val="en-US"/>
        </w:rPr>
        <w:t>you</w:t>
      </w:r>
      <w:r w:rsidRPr="004236B3">
        <w:rPr>
          <w:color w:val="000000"/>
          <w:sz w:val="28"/>
        </w:rPr>
        <w:t xml:space="preserve"> </w:t>
      </w:r>
      <w:r w:rsidRPr="004236B3">
        <w:rPr>
          <w:color w:val="000000"/>
          <w:sz w:val="28"/>
          <w:lang w:val="en-US"/>
        </w:rPr>
        <w:t>mustn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call</w:t>
      </w:r>
      <w:r w:rsidRPr="004236B3">
        <w:rPr>
          <w:color w:val="000000"/>
          <w:sz w:val="28"/>
        </w:rPr>
        <w:t xml:space="preserve"> </w:t>
      </w:r>
      <w:r w:rsidRPr="004236B3">
        <w:rPr>
          <w:color w:val="000000"/>
          <w:sz w:val="28"/>
          <w:lang w:val="en-US"/>
        </w:rPr>
        <w:t>me</w:t>
      </w:r>
      <w:r w:rsidRPr="004236B3">
        <w:rPr>
          <w:color w:val="000000"/>
          <w:sz w:val="28"/>
        </w:rPr>
        <w:t xml:space="preserve"> </w:t>
      </w:r>
      <w:r w:rsidRPr="004236B3">
        <w:rPr>
          <w:color w:val="000000"/>
          <w:sz w:val="28"/>
          <w:lang w:val="en-US"/>
        </w:rPr>
        <w:t>child</w:t>
      </w:r>
      <w:r w:rsidRPr="004236B3">
        <w:rPr>
          <w:color w:val="000000"/>
          <w:sz w:val="28"/>
        </w:rPr>
        <w:t xml:space="preserve"> (Шоу); </w:t>
      </w:r>
      <w:r w:rsidRPr="004236B3">
        <w:rPr>
          <w:color w:val="000000"/>
          <w:sz w:val="28"/>
          <w:lang w:val="en-US"/>
        </w:rPr>
        <w:t>You</w:t>
      </w:r>
      <w:r w:rsidRPr="004236B3">
        <w:rPr>
          <w:color w:val="000000"/>
          <w:sz w:val="28"/>
        </w:rPr>
        <w:t xml:space="preserve"> </w:t>
      </w:r>
      <w:r w:rsidRPr="004236B3">
        <w:rPr>
          <w:color w:val="000000"/>
          <w:sz w:val="28"/>
          <w:lang w:val="en-US"/>
        </w:rPr>
        <w:t>mustn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marry</w:t>
      </w:r>
      <w:r w:rsidRPr="004236B3">
        <w:rPr>
          <w:color w:val="000000"/>
          <w:sz w:val="28"/>
        </w:rPr>
        <w:t xml:space="preserve"> </w:t>
      </w:r>
      <w:r w:rsidRPr="004236B3">
        <w:rPr>
          <w:color w:val="000000"/>
          <w:sz w:val="28"/>
          <w:lang w:val="en-US"/>
        </w:rPr>
        <w:t>more</w:t>
      </w:r>
      <w:r w:rsidRPr="004236B3">
        <w:rPr>
          <w:color w:val="000000"/>
          <w:sz w:val="28"/>
        </w:rPr>
        <w:t xml:space="preserve"> </w:t>
      </w:r>
      <w:r w:rsidRPr="004236B3">
        <w:rPr>
          <w:color w:val="000000"/>
          <w:sz w:val="28"/>
          <w:lang w:val="en-US"/>
        </w:rPr>
        <w:t>than</w:t>
      </w:r>
      <w:r w:rsidRPr="004236B3">
        <w:rPr>
          <w:color w:val="000000"/>
          <w:sz w:val="28"/>
        </w:rPr>
        <w:t xml:space="preserve"> </w:t>
      </w:r>
      <w:r w:rsidRPr="004236B3">
        <w:rPr>
          <w:color w:val="000000"/>
          <w:sz w:val="28"/>
          <w:lang w:val="en-US"/>
        </w:rPr>
        <w:t>one</w:t>
      </w:r>
      <w:r w:rsidRPr="004236B3">
        <w:rPr>
          <w:color w:val="000000"/>
          <w:sz w:val="28"/>
        </w:rPr>
        <w:t xml:space="preserve"> </w:t>
      </w:r>
      <w:r w:rsidRPr="004236B3">
        <w:rPr>
          <w:color w:val="000000"/>
          <w:sz w:val="28"/>
          <w:lang w:val="en-US"/>
        </w:rPr>
        <w:t>person</w:t>
      </w:r>
      <w:r w:rsidRPr="004236B3">
        <w:rPr>
          <w:color w:val="000000"/>
          <w:sz w:val="28"/>
        </w:rPr>
        <w:t xml:space="preserve"> </w:t>
      </w:r>
      <w:r w:rsidRPr="004236B3">
        <w:rPr>
          <w:color w:val="000000"/>
          <w:sz w:val="28"/>
          <w:lang w:val="en-US"/>
        </w:rPr>
        <w:t>at</w:t>
      </w:r>
      <w:r w:rsidRPr="004236B3">
        <w:rPr>
          <w:color w:val="000000"/>
          <w:sz w:val="28"/>
        </w:rPr>
        <w:t xml:space="preserve"> </w:t>
      </w:r>
      <w:r w:rsidRPr="004236B3">
        <w:rPr>
          <w:color w:val="000000"/>
          <w:sz w:val="28"/>
          <w:lang w:val="en-US"/>
        </w:rPr>
        <w:t>a</w:t>
      </w:r>
      <w:r w:rsidRPr="004236B3">
        <w:rPr>
          <w:color w:val="000000"/>
          <w:sz w:val="28"/>
        </w:rPr>
        <w:t xml:space="preserve"> </w:t>
      </w:r>
      <w:r w:rsidRPr="004236B3">
        <w:rPr>
          <w:color w:val="000000"/>
          <w:sz w:val="28"/>
          <w:lang w:val="en-US"/>
        </w:rPr>
        <w:t>time</w:t>
      </w:r>
      <w:r w:rsidRPr="004236B3">
        <w:rPr>
          <w:color w:val="000000"/>
          <w:sz w:val="28"/>
        </w:rPr>
        <w:t xml:space="preserve">, </w:t>
      </w:r>
      <w:r w:rsidRPr="004236B3">
        <w:rPr>
          <w:color w:val="000000"/>
          <w:sz w:val="28"/>
          <w:lang w:val="en-US"/>
        </w:rPr>
        <w:t>may</w:t>
      </w:r>
      <w:r w:rsidRPr="004236B3">
        <w:rPr>
          <w:color w:val="000000"/>
          <w:sz w:val="28"/>
        </w:rPr>
        <w:t xml:space="preserve"> </w:t>
      </w:r>
      <w:r w:rsidRPr="004236B3">
        <w:rPr>
          <w:color w:val="000000"/>
          <w:sz w:val="28"/>
          <w:lang w:val="en-US"/>
        </w:rPr>
        <w:t>you</w:t>
      </w:r>
      <w:r w:rsidRPr="004236B3">
        <w:rPr>
          <w:color w:val="000000"/>
          <w:sz w:val="28"/>
        </w:rPr>
        <w:t xml:space="preserve">? (Диккенс). Теперь, однако, </w:t>
      </w:r>
      <w:r w:rsidRPr="004236B3">
        <w:rPr>
          <w:color w:val="000000"/>
          <w:sz w:val="28"/>
          <w:lang w:val="en-US"/>
        </w:rPr>
        <w:t>must</w:t>
      </w:r>
      <w:r w:rsidRPr="004236B3">
        <w:rPr>
          <w:color w:val="000000"/>
          <w:sz w:val="28"/>
        </w:rPr>
        <w:t xml:space="preserve"> начинает употребляться в добавленных вопросах: </w:t>
      </w:r>
      <w:r w:rsidRPr="004236B3">
        <w:rPr>
          <w:color w:val="000000"/>
          <w:sz w:val="28"/>
          <w:lang w:val="en-US"/>
        </w:rPr>
        <w:t>I</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go</w:t>
      </w:r>
      <w:r w:rsidRPr="004236B3">
        <w:rPr>
          <w:color w:val="000000"/>
          <w:sz w:val="28"/>
        </w:rPr>
        <w:t xml:space="preserve"> </w:t>
      </w:r>
      <w:r w:rsidRPr="004236B3">
        <w:rPr>
          <w:color w:val="000000"/>
          <w:sz w:val="28"/>
          <w:lang w:val="en-US"/>
        </w:rPr>
        <w:t>any</w:t>
      </w:r>
      <w:r w:rsidRPr="004236B3">
        <w:rPr>
          <w:color w:val="000000"/>
          <w:sz w:val="28"/>
        </w:rPr>
        <w:t xml:space="preserve"> </w:t>
      </w:r>
      <w:r w:rsidRPr="004236B3">
        <w:rPr>
          <w:color w:val="000000"/>
          <w:sz w:val="28"/>
          <w:lang w:val="en-US"/>
        </w:rPr>
        <w:t>farther</w:t>
      </w:r>
      <w:r w:rsidRPr="004236B3">
        <w:rPr>
          <w:color w:val="000000"/>
          <w:sz w:val="28"/>
        </w:rPr>
        <w:t xml:space="preserve">, </w:t>
      </w:r>
      <w:r w:rsidRPr="004236B3">
        <w:rPr>
          <w:color w:val="000000"/>
          <w:sz w:val="28"/>
          <w:lang w:val="en-US"/>
        </w:rPr>
        <w:t>must</w:t>
      </w:r>
      <w:r w:rsidRPr="004236B3">
        <w:rPr>
          <w:color w:val="000000"/>
          <w:sz w:val="28"/>
        </w:rPr>
        <w:t xml:space="preserve"> </w:t>
      </w:r>
      <w:r w:rsidRPr="004236B3">
        <w:rPr>
          <w:color w:val="000000"/>
          <w:sz w:val="28"/>
          <w:lang w:val="en-US"/>
        </w:rPr>
        <w:t>I</w:t>
      </w:r>
      <w:r w:rsidRPr="004236B3">
        <w:rPr>
          <w:color w:val="000000"/>
          <w:sz w:val="28"/>
        </w:rPr>
        <w:t>? (Дж.</w:t>
      </w:r>
      <w:r>
        <w:rPr>
          <w:color w:val="000000"/>
          <w:sz w:val="28"/>
        </w:rPr>
        <w:t> </w:t>
      </w:r>
      <w:r w:rsidRPr="004236B3">
        <w:rPr>
          <w:color w:val="000000"/>
          <w:sz w:val="28"/>
        </w:rPr>
        <w:t xml:space="preserve">Элиот), хотя в других случаях </w:t>
      </w:r>
      <w:r w:rsidRPr="004236B3">
        <w:rPr>
          <w:color w:val="000000"/>
          <w:sz w:val="28"/>
          <w:lang w:val="en-US"/>
        </w:rPr>
        <w:t>May</w:t>
      </w:r>
      <w:r w:rsidRPr="004236B3">
        <w:rPr>
          <w:color w:val="000000"/>
          <w:sz w:val="28"/>
        </w:rPr>
        <w:t xml:space="preserve"> </w:t>
      </w:r>
      <w:r w:rsidRPr="004236B3">
        <w:rPr>
          <w:color w:val="000000"/>
          <w:sz w:val="28"/>
          <w:lang w:val="en-US"/>
        </w:rPr>
        <w:t>I</w:t>
      </w:r>
      <w:r w:rsidRPr="004236B3">
        <w:rPr>
          <w:color w:val="000000"/>
          <w:sz w:val="28"/>
        </w:rPr>
        <w:t xml:space="preserve">? нельзя заменить </w:t>
      </w:r>
      <w:r w:rsidRPr="004236B3">
        <w:rPr>
          <w:color w:val="000000"/>
          <w:sz w:val="28"/>
          <w:lang w:val="en-US"/>
        </w:rPr>
        <w:t>Must</w:t>
      </w:r>
      <w:r w:rsidRPr="004236B3">
        <w:rPr>
          <w:color w:val="000000"/>
          <w:sz w:val="28"/>
        </w:rPr>
        <w:t xml:space="preserve"> </w:t>
      </w:r>
      <w:r w:rsidRPr="004236B3">
        <w:rPr>
          <w:color w:val="000000"/>
          <w:sz w:val="28"/>
          <w:lang w:val="en-US"/>
        </w:rPr>
        <w:t>I</w:t>
      </w:r>
      <w:r w:rsidRPr="004236B3">
        <w:rPr>
          <w:color w:val="000000"/>
          <w:sz w:val="28"/>
        </w:rPr>
        <w:t>?</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Специальное и нексусное отрицание</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Мы уже видели, что значение предложения иногда зависит от места, которое занимает отрицательный элемент. В более общем виде можно сказать, что понятие отрицания может относиться логически либо к отдельному понятию (специальное отрицание), либо к сочетанию двух компонентов нексуса (нексусное отрицание). В первом случае мы находим или отрицательный префикс (как в словах </w:t>
      </w:r>
      <w:r w:rsidRPr="004236B3">
        <w:rPr>
          <w:i/>
          <w:color w:val="000000"/>
          <w:sz w:val="28"/>
          <w:lang w:val="en-US"/>
        </w:rPr>
        <w:t>n</w:t>
      </w:r>
      <w:r w:rsidRPr="004236B3">
        <w:rPr>
          <w:color w:val="000000"/>
          <w:sz w:val="28"/>
          <w:lang w:val="en-US"/>
        </w:rPr>
        <w:t>ever</w:t>
      </w:r>
      <w:r w:rsidRPr="004236B3">
        <w:rPr>
          <w:color w:val="000000"/>
          <w:sz w:val="28"/>
        </w:rPr>
        <w:t xml:space="preserve">, </w:t>
      </w:r>
      <w:r w:rsidRPr="004236B3">
        <w:rPr>
          <w:i/>
          <w:color w:val="000000"/>
          <w:sz w:val="28"/>
          <w:lang w:val="en-US"/>
        </w:rPr>
        <w:t>un</w:t>
      </w:r>
      <w:r w:rsidRPr="004236B3">
        <w:rPr>
          <w:color w:val="000000"/>
          <w:sz w:val="28"/>
          <w:lang w:val="en-US"/>
        </w:rPr>
        <w:t>happy</w:t>
      </w:r>
      <w:r w:rsidRPr="004236B3">
        <w:rPr>
          <w:color w:val="000000"/>
          <w:sz w:val="28"/>
        </w:rPr>
        <w:t xml:space="preserve">, </w:t>
      </w:r>
      <w:r w:rsidRPr="004236B3">
        <w:rPr>
          <w:i/>
          <w:color w:val="000000"/>
          <w:sz w:val="28"/>
          <w:lang w:val="en-US"/>
        </w:rPr>
        <w:t>dis</w:t>
      </w:r>
      <w:r w:rsidRPr="004236B3">
        <w:rPr>
          <w:color w:val="000000"/>
          <w:sz w:val="28"/>
          <w:lang w:val="en-US"/>
        </w:rPr>
        <w:t>order</w:t>
      </w:r>
      <w:r w:rsidRPr="004236B3">
        <w:rPr>
          <w:i/>
          <w:color w:val="000000"/>
          <w:sz w:val="28"/>
        </w:rPr>
        <w:t>),</w:t>
      </w:r>
      <w:r w:rsidRPr="004236B3">
        <w:rPr>
          <w:color w:val="000000"/>
          <w:sz w:val="28"/>
        </w:rPr>
        <w:t xml:space="preserve"> или наречие </w:t>
      </w:r>
      <w:r w:rsidRPr="004236B3">
        <w:rPr>
          <w:color w:val="000000"/>
          <w:sz w:val="28"/>
          <w:lang w:val="en-US"/>
        </w:rPr>
        <w:t>not</w:t>
      </w:r>
      <w:r w:rsidRPr="004236B3">
        <w:rPr>
          <w:color w:val="000000"/>
          <w:sz w:val="28"/>
        </w:rPr>
        <w:t xml:space="preserve">, стоящее перед словом </w:t>
      </w:r>
      <w:r w:rsidRPr="004236B3">
        <w:rPr>
          <w:i/>
          <w:color w:val="000000"/>
          <w:sz w:val="28"/>
        </w:rPr>
        <w:t>(</w:t>
      </w:r>
      <w:r w:rsidRPr="004236B3">
        <w:rPr>
          <w:i/>
          <w:color w:val="000000"/>
          <w:sz w:val="28"/>
          <w:lang w:val="en-US"/>
        </w:rPr>
        <w:t>not</w:t>
      </w:r>
      <w:r w:rsidRPr="004236B3">
        <w:rPr>
          <w:color w:val="000000"/>
          <w:sz w:val="28"/>
        </w:rPr>
        <w:t xml:space="preserve"> </w:t>
      </w:r>
      <w:r w:rsidRPr="004236B3">
        <w:rPr>
          <w:color w:val="000000"/>
          <w:sz w:val="28"/>
          <w:lang w:val="en-US"/>
        </w:rPr>
        <w:t>happy</w:t>
      </w:r>
      <w:r w:rsidRPr="004236B3">
        <w:rPr>
          <w:color w:val="000000"/>
          <w:sz w:val="28"/>
        </w:rPr>
        <w:t xml:space="preserve">); иногда отдельное слово без отрицательной приставки можно рассматривать как слово с отрицательным значением; ср. </w:t>
      </w:r>
      <w:r w:rsidRPr="004236B3">
        <w:rPr>
          <w:color w:val="000000"/>
          <w:sz w:val="28"/>
          <w:lang w:val="en-US"/>
        </w:rPr>
        <w:t>lack</w:t>
      </w:r>
      <w:r w:rsidRPr="004236B3">
        <w:rPr>
          <w:color w:val="000000"/>
          <w:sz w:val="28"/>
        </w:rPr>
        <w:t xml:space="preserve"> (= </w:t>
      </w:r>
      <w:r w:rsidRPr="004236B3">
        <w:rPr>
          <w:color w:val="000000"/>
          <w:sz w:val="28"/>
          <w:lang w:val="en-US"/>
        </w:rPr>
        <w:t>have</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fail</w:t>
      </w:r>
      <w:r w:rsidRPr="004236B3">
        <w:rPr>
          <w:color w:val="000000"/>
          <w:sz w:val="28"/>
        </w:rPr>
        <w:t xml:space="preserve"> (= </w:t>
      </w:r>
      <w:r w:rsidRPr="004236B3">
        <w:rPr>
          <w:color w:val="000000"/>
          <w:sz w:val="28"/>
          <w:lang w:val="en-US"/>
        </w:rPr>
        <w:t>not</w:t>
      </w:r>
      <w:r w:rsidRPr="004236B3">
        <w:rPr>
          <w:color w:val="000000"/>
          <w:sz w:val="28"/>
        </w:rPr>
        <w:t xml:space="preserve"> </w:t>
      </w:r>
      <w:r w:rsidRPr="004236B3">
        <w:rPr>
          <w:color w:val="000000"/>
          <w:sz w:val="28"/>
          <w:lang w:val="en-US"/>
        </w:rPr>
        <w:t>succeed</w:t>
      </w:r>
      <w:r w:rsidRPr="004236B3">
        <w:rPr>
          <w:color w:val="000000"/>
          <w:sz w:val="28"/>
        </w:rPr>
        <w:t xml:space="preserve">; однако можно сказать также, что </w:t>
      </w:r>
      <w:r w:rsidRPr="004236B3">
        <w:rPr>
          <w:color w:val="000000"/>
          <w:sz w:val="28"/>
          <w:lang w:val="en-US"/>
        </w:rPr>
        <w:t>succeed</w:t>
      </w:r>
      <w:r w:rsidRPr="004236B3">
        <w:rPr>
          <w:color w:val="000000"/>
          <w:sz w:val="28"/>
        </w:rPr>
        <w:t xml:space="preserve"> </w:t>
      </w:r>
      <w:r>
        <w:rPr>
          <w:color w:val="000000"/>
          <w:sz w:val="28"/>
        </w:rPr>
        <w:t>–</w:t>
      </w:r>
      <w:r w:rsidRPr="004236B3">
        <w:rPr>
          <w:color w:val="000000"/>
          <w:sz w:val="28"/>
        </w:rPr>
        <w:t xml:space="preserve"> это отрицательное соответствие к </w:t>
      </w:r>
      <w:r w:rsidRPr="004236B3">
        <w:rPr>
          <w:color w:val="000000"/>
          <w:sz w:val="28"/>
          <w:lang w:val="en-US"/>
        </w:rPr>
        <w:t>fail</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Когда отрицается нексус, отрицательное наречие обычно притягивается к глаголу </w:t>
      </w:r>
      <w:r>
        <w:rPr>
          <w:color w:val="000000"/>
          <w:sz w:val="28"/>
        </w:rPr>
        <w:t>–</w:t>
      </w:r>
      <w:r w:rsidRPr="004236B3">
        <w:rPr>
          <w:color w:val="000000"/>
          <w:sz w:val="28"/>
        </w:rPr>
        <w:t xml:space="preserve"> во многих языках в форме слабого </w:t>
      </w:r>
      <w:r w:rsidRPr="004236B3">
        <w:rPr>
          <w:color w:val="000000"/>
          <w:sz w:val="28"/>
          <w:lang w:val="en-US"/>
        </w:rPr>
        <w:t>ne</w:t>
      </w:r>
      <w:r w:rsidRPr="004236B3">
        <w:rPr>
          <w:color w:val="000000"/>
          <w:sz w:val="28"/>
        </w:rPr>
        <w:t xml:space="preserve"> или сходной частицы, которая ставится перед глаголом, а иногда сливается с ним (ср. раннеангл. </w:t>
      </w:r>
      <w:r w:rsidRPr="004236B3">
        <w:rPr>
          <w:color w:val="000000"/>
          <w:sz w:val="28"/>
          <w:lang w:val="en-GB"/>
        </w:rPr>
        <w:t>nis</w:t>
      </w:r>
      <w:r w:rsidRPr="004236B3">
        <w:rPr>
          <w:color w:val="000000"/>
          <w:sz w:val="28"/>
        </w:rPr>
        <w:t xml:space="preserve">, </w:t>
      </w:r>
      <w:r w:rsidRPr="004236B3">
        <w:rPr>
          <w:color w:val="000000"/>
          <w:sz w:val="28"/>
          <w:lang w:val="en-GB"/>
        </w:rPr>
        <w:t>nill</w:t>
      </w:r>
      <w:r w:rsidRPr="004236B3">
        <w:rPr>
          <w:color w:val="000000"/>
          <w:sz w:val="28"/>
        </w:rPr>
        <w:t xml:space="preserve">); в современном английском языке употребляются сочетания с </w:t>
      </w:r>
      <w:r w:rsidRPr="004236B3">
        <w:rPr>
          <w:color w:val="000000"/>
          <w:sz w:val="28"/>
          <w:lang w:val="en-US"/>
        </w:rPr>
        <w:t>do</w:t>
      </w:r>
      <w:r w:rsidRPr="004236B3">
        <w:rPr>
          <w:color w:val="000000"/>
          <w:sz w:val="28"/>
        </w:rPr>
        <w:t xml:space="preserve"> (</w:t>
      </w:r>
      <w:r w:rsidRPr="004236B3">
        <w:rPr>
          <w:color w:val="000000"/>
          <w:sz w:val="28"/>
          <w:lang w:val="en-US"/>
        </w:rPr>
        <w:t>does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come</w:t>
      </w:r>
      <w:r w:rsidRPr="004236B3">
        <w:rPr>
          <w:color w:val="000000"/>
          <w:sz w:val="28"/>
        </w:rPr>
        <w:t xml:space="preserve">, </w:t>
      </w:r>
      <w:r w:rsidRPr="004236B3">
        <w:rPr>
          <w:color w:val="000000"/>
          <w:sz w:val="28"/>
          <w:lang w:val="en-US"/>
        </w:rPr>
        <w:t>doesn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come</w:t>
      </w:r>
      <w:r w:rsidRPr="004236B3">
        <w:rPr>
          <w:color w:val="000000"/>
          <w:sz w:val="28"/>
        </w:rPr>
        <w:t xml:space="preserve"> </w:t>
      </w:r>
      <w:r>
        <w:rPr>
          <w:color w:val="000000"/>
          <w:sz w:val="28"/>
        </w:rPr>
        <w:t>и т.п.</w:t>
      </w:r>
      <w:r w:rsidRPr="004236B3">
        <w:rPr>
          <w:color w:val="000000"/>
          <w:sz w:val="28"/>
        </w:rPr>
        <w:t>), за исключением известной группы глаголов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isn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cannot</w:t>
      </w:r>
      <w:r w:rsidRPr="004236B3">
        <w:rPr>
          <w:color w:val="000000"/>
          <w:sz w:val="28"/>
        </w:rPr>
        <w:t xml:space="preserve"> </w:t>
      </w:r>
      <w:r>
        <w:rPr>
          <w:color w:val="000000"/>
          <w:sz w:val="28"/>
        </w:rPr>
        <w:t>и т.п.</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предложении </w:t>
      </w:r>
      <w:r w:rsidRPr="004236B3">
        <w:rPr>
          <w:color w:val="000000"/>
          <w:sz w:val="28"/>
          <w:lang w:val="en-US"/>
        </w:rPr>
        <w:t>Many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us</w:t>
      </w:r>
      <w:r w:rsidRPr="004236B3">
        <w:rPr>
          <w:color w:val="000000"/>
          <w:sz w:val="28"/>
        </w:rPr>
        <w:t xml:space="preserve"> </w:t>
      </w:r>
      <w:r w:rsidRPr="004236B3">
        <w:rPr>
          <w:color w:val="000000"/>
          <w:sz w:val="28"/>
          <w:lang w:val="en-US"/>
        </w:rPr>
        <w:t>didn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want</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war</w:t>
      </w:r>
      <w:r w:rsidRPr="004236B3">
        <w:rPr>
          <w:color w:val="000000"/>
          <w:sz w:val="28"/>
        </w:rPr>
        <w:t xml:space="preserve"> </w:t>
      </w:r>
      <w:r>
        <w:rPr>
          <w:color w:val="000000"/>
          <w:sz w:val="28"/>
        </w:rPr>
        <w:t>«</w:t>
      </w:r>
      <w:r w:rsidRPr="004236B3">
        <w:rPr>
          <w:color w:val="000000"/>
          <w:sz w:val="28"/>
        </w:rPr>
        <w:t>Многие из нас не хотели войны</w:t>
      </w:r>
      <w:r>
        <w:rPr>
          <w:color w:val="000000"/>
          <w:sz w:val="28"/>
        </w:rPr>
        <w:t>»</w:t>
      </w:r>
      <w:r w:rsidRPr="004236B3">
        <w:rPr>
          <w:color w:val="000000"/>
          <w:sz w:val="28"/>
        </w:rPr>
        <w:t xml:space="preserve"> отрицается нексус, а в предложении </w:t>
      </w:r>
      <w:r w:rsidRPr="004236B3">
        <w:rPr>
          <w:color w:val="000000"/>
          <w:sz w:val="28"/>
          <w:lang w:val="en-US"/>
        </w:rPr>
        <w:t>Not</w:t>
      </w:r>
      <w:r w:rsidRPr="004236B3">
        <w:rPr>
          <w:color w:val="000000"/>
          <w:sz w:val="28"/>
        </w:rPr>
        <w:t xml:space="preserve"> </w:t>
      </w:r>
      <w:r w:rsidRPr="004236B3">
        <w:rPr>
          <w:color w:val="000000"/>
          <w:sz w:val="28"/>
          <w:lang w:val="en-US"/>
        </w:rPr>
        <w:t>many</w:t>
      </w:r>
      <w:r w:rsidRPr="004236B3">
        <w:rPr>
          <w:color w:val="000000"/>
          <w:sz w:val="28"/>
        </w:rPr>
        <w:t xml:space="preserve"> </w:t>
      </w:r>
      <w:r w:rsidRPr="004236B3">
        <w:rPr>
          <w:color w:val="000000"/>
          <w:sz w:val="28"/>
          <w:lang w:val="en-US"/>
        </w:rPr>
        <w:t>of</w:t>
      </w:r>
      <w:r w:rsidRPr="004236B3">
        <w:rPr>
          <w:color w:val="000000"/>
          <w:sz w:val="28"/>
        </w:rPr>
        <w:t xml:space="preserve"> </w:t>
      </w:r>
      <w:r w:rsidRPr="004236B3">
        <w:rPr>
          <w:color w:val="000000"/>
          <w:sz w:val="28"/>
          <w:lang w:val="en-US"/>
        </w:rPr>
        <w:t>us</w:t>
      </w:r>
      <w:r w:rsidRPr="004236B3">
        <w:rPr>
          <w:color w:val="000000"/>
          <w:sz w:val="28"/>
        </w:rPr>
        <w:t xml:space="preserve"> </w:t>
      </w:r>
      <w:r w:rsidRPr="004236B3">
        <w:rPr>
          <w:color w:val="000000"/>
          <w:sz w:val="28"/>
          <w:lang w:val="en-US"/>
        </w:rPr>
        <w:t>wanted</w:t>
      </w:r>
      <w:r w:rsidRPr="004236B3">
        <w:rPr>
          <w:color w:val="000000"/>
          <w:sz w:val="28"/>
        </w:rPr>
        <w:t xml:space="preserve"> </w:t>
      </w:r>
      <w:r w:rsidRPr="004236B3">
        <w:rPr>
          <w:color w:val="000000"/>
          <w:sz w:val="28"/>
          <w:lang w:val="en-US"/>
        </w:rPr>
        <w:t>the</w:t>
      </w:r>
      <w:r w:rsidRPr="004236B3">
        <w:rPr>
          <w:color w:val="000000"/>
          <w:sz w:val="28"/>
        </w:rPr>
        <w:t xml:space="preserve"> </w:t>
      </w:r>
      <w:r w:rsidRPr="004236B3">
        <w:rPr>
          <w:color w:val="000000"/>
          <w:sz w:val="28"/>
          <w:lang w:val="en-US"/>
        </w:rPr>
        <w:t>war</w:t>
      </w:r>
      <w:r w:rsidRPr="004236B3">
        <w:rPr>
          <w:color w:val="000000"/>
          <w:sz w:val="28"/>
        </w:rPr>
        <w:t xml:space="preserve"> «</w:t>
      </w:r>
      <w:r w:rsidRPr="004236B3">
        <w:rPr>
          <w:color w:val="000000"/>
          <w:sz w:val="28"/>
          <w:lang w:val="en-US"/>
        </w:rPr>
        <w:t>He</w:t>
      </w:r>
      <w:r w:rsidRPr="004236B3">
        <w:rPr>
          <w:color w:val="000000"/>
          <w:sz w:val="28"/>
        </w:rPr>
        <w:t xml:space="preserve"> многие из нас хотели войны</w:t>
      </w:r>
      <w:r>
        <w:rPr>
          <w:color w:val="000000"/>
          <w:sz w:val="28"/>
        </w:rPr>
        <w:t>»</w:t>
      </w:r>
      <w:r w:rsidRPr="004236B3">
        <w:rPr>
          <w:color w:val="000000"/>
          <w:sz w:val="28"/>
        </w:rPr>
        <w:t xml:space="preserve"> </w:t>
      </w:r>
      <w:r w:rsidRPr="004236B3">
        <w:rPr>
          <w:color w:val="000000"/>
          <w:sz w:val="28"/>
          <w:lang w:val="en-US"/>
        </w:rPr>
        <w:t>not</w:t>
      </w:r>
      <w:r w:rsidRPr="004236B3">
        <w:rPr>
          <w:color w:val="000000"/>
          <w:sz w:val="28"/>
        </w:rPr>
        <w:t xml:space="preserve"> относится исключительно к </w:t>
      </w:r>
      <w:r w:rsidRPr="004236B3">
        <w:rPr>
          <w:color w:val="000000"/>
          <w:sz w:val="28"/>
          <w:lang w:val="en-US"/>
        </w:rPr>
        <w:t>many</w:t>
      </w:r>
      <w:r w:rsidRPr="004236B3">
        <w:rPr>
          <w:color w:val="000000"/>
          <w:sz w:val="28"/>
        </w:rPr>
        <w:t xml:space="preserve">, которое превращается в </w:t>
      </w:r>
      <w:r w:rsidRPr="004236B3">
        <w:rPr>
          <w:color w:val="000000"/>
          <w:sz w:val="28"/>
          <w:lang w:val="en-US"/>
        </w:rPr>
        <w:t>few</w:t>
      </w:r>
      <w:r w:rsidRPr="004236B3">
        <w:rPr>
          <w:color w:val="000000"/>
          <w:sz w:val="28"/>
        </w:rPr>
        <w:t xml:space="preserve"> </w:t>
      </w:r>
      <w:r>
        <w:rPr>
          <w:color w:val="000000"/>
          <w:sz w:val="28"/>
        </w:rPr>
        <w:t>«</w:t>
      </w:r>
      <w:r w:rsidRPr="004236B3">
        <w:rPr>
          <w:color w:val="000000"/>
          <w:sz w:val="28"/>
        </w:rPr>
        <w:t>немногие</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Часто, очевидно, не имеет значения, что отрицается </w:t>
      </w:r>
      <w:r>
        <w:rPr>
          <w:color w:val="000000"/>
          <w:sz w:val="28"/>
        </w:rPr>
        <w:t>–</w:t>
      </w:r>
      <w:r w:rsidRPr="004236B3">
        <w:rPr>
          <w:color w:val="000000"/>
          <w:sz w:val="28"/>
        </w:rPr>
        <w:t xml:space="preserve"> только одно понятие или соединение этого понятия с другим понятием;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happy</w:t>
      </w:r>
      <w:r w:rsidRPr="004236B3">
        <w:rPr>
          <w:color w:val="000000"/>
          <w:sz w:val="28"/>
        </w:rPr>
        <w:t xml:space="preserve"> </w:t>
      </w:r>
      <w:r>
        <w:rPr>
          <w:color w:val="000000"/>
          <w:sz w:val="28"/>
        </w:rPr>
        <w:t>«</w:t>
      </w:r>
      <w:r w:rsidRPr="004236B3">
        <w:rPr>
          <w:color w:val="000000"/>
          <w:sz w:val="28"/>
        </w:rPr>
        <w:t>Она не счастлива</w:t>
      </w:r>
      <w:r>
        <w:rPr>
          <w:color w:val="000000"/>
          <w:sz w:val="28"/>
        </w:rPr>
        <w:t>»</w:t>
      </w:r>
      <w:r w:rsidRPr="004236B3">
        <w:rPr>
          <w:color w:val="000000"/>
          <w:sz w:val="28"/>
        </w:rPr>
        <w:t xml:space="preserve"> можно истолковать либо как описание ее состояния (</w:t>
      </w:r>
      <w:r>
        <w:rPr>
          <w:color w:val="000000"/>
          <w:sz w:val="28"/>
        </w:rPr>
        <w:t>т.е.</w:t>
      </w:r>
      <w:r w:rsidRPr="004236B3">
        <w:rPr>
          <w:color w:val="000000"/>
          <w:sz w:val="28"/>
        </w:rPr>
        <w:t xml:space="preserve"> </w:t>
      </w:r>
      <w:r w:rsidRPr="004236B3">
        <w:rPr>
          <w:color w:val="000000"/>
          <w:sz w:val="28"/>
          <w:lang w:val="en-US"/>
        </w:rPr>
        <w:t>not</w:t>
      </w:r>
      <w:r w:rsidRPr="004236B3">
        <w:rPr>
          <w:color w:val="000000"/>
          <w:sz w:val="28"/>
        </w:rPr>
        <w:t>-</w:t>
      </w:r>
      <w:r w:rsidRPr="004236B3">
        <w:rPr>
          <w:color w:val="000000"/>
          <w:sz w:val="28"/>
          <w:lang w:val="en-US"/>
        </w:rPr>
        <w:t>happy</w:t>
      </w:r>
      <w:r w:rsidRPr="004236B3">
        <w:rPr>
          <w:color w:val="000000"/>
          <w:sz w:val="28"/>
        </w:rPr>
        <w:t xml:space="preserve"> = </w:t>
      </w:r>
      <w:r w:rsidRPr="004236B3">
        <w:rPr>
          <w:color w:val="000000"/>
          <w:sz w:val="28"/>
          <w:lang w:val="en-US"/>
        </w:rPr>
        <w:t>unhappy</w:t>
      </w:r>
      <w:r w:rsidRPr="004236B3">
        <w:rPr>
          <w:color w:val="000000"/>
          <w:sz w:val="28"/>
        </w:rPr>
        <w:t xml:space="preserve"> </w:t>
      </w:r>
      <w:r>
        <w:rPr>
          <w:color w:val="000000"/>
          <w:sz w:val="28"/>
        </w:rPr>
        <w:t>«</w:t>
      </w:r>
      <w:r w:rsidRPr="004236B3">
        <w:rPr>
          <w:color w:val="000000"/>
          <w:sz w:val="28"/>
        </w:rPr>
        <w:t>она несчастлива</w:t>
      </w:r>
      <w:r>
        <w:rPr>
          <w:color w:val="000000"/>
          <w:sz w:val="28"/>
        </w:rPr>
        <w:t>»</w:t>
      </w:r>
      <w:r w:rsidRPr="004236B3">
        <w:rPr>
          <w:color w:val="000000"/>
          <w:sz w:val="28"/>
        </w:rPr>
        <w:t>), либо как отрицание того, что она является счастливой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w:t>
      </w:r>
      <w:r w:rsidRPr="004236B3">
        <w:rPr>
          <w:color w:val="000000"/>
          <w:sz w:val="28"/>
          <w:lang w:val="en-US"/>
        </w:rPr>
        <w:t>not</w:t>
      </w:r>
      <w:r w:rsidRPr="004236B3">
        <w:rPr>
          <w:color w:val="000000"/>
          <w:sz w:val="28"/>
        </w:rPr>
        <w:t xml:space="preserve">, </w:t>
      </w:r>
      <w:r w:rsidRPr="004236B3">
        <w:rPr>
          <w:color w:val="000000"/>
          <w:sz w:val="28"/>
          <w:lang w:val="en-US"/>
        </w:rPr>
        <w:t>isn</w:t>
      </w:r>
      <w:r w:rsidRPr="004236B3">
        <w:rPr>
          <w:color w:val="000000"/>
          <w:sz w:val="28"/>
        </w:rPr>
        <w:t>’</w:t>
      </w:r>
      <w:r w:rsidRPr="004236B3">
        <w:rPr>
          <w:color w:val="000000"/>
          <w:sz w:val="28"/>
          <w:lang w:val="en-US"/>
        </w:rPr>
        <w:t>t</w:t>
      </w:r>
      <w:r w:rsidRPr="004236B3">
        <w:rPr>
          <w:color w:val="000000"/>
          <w:sz w:val="28"/>
        </w:rPr>
        <w:t xml:space="preserve"> </w:t>
      </w:r>
      <w:r w:rsidRPr="004236B3">
        <w:rPr>
          <w:color w:val="000000"/>
          <w:sz w:val="28"/>
          <w:lang w:val="en-US"/>
        </w:rPr>
        <w:t>happy</w:t>
      </w:r>
      <w:r w:rsidRPr="004236B3">
        <w:rPr>
          <w:color w:val="000000"/>
          <w:sz w:val="28"/>
        </w:rPr>
        <w:t xml:space="preserve">). Однако, если мы добавим </w:t>
      </w:r>
      <w:r w:rsidRPr="004236B3">
        <w:rPr>
          <w:color w:val="000000"/>
          <w:sz w:val="28"/>
          <w:lang w:val="en-US"/>
        </w:rPr>
        <w:t>very</w:t>
      </w:r>
      <w:r w:rsidRPr="004236B3">
        <w:rPr>
          <w:color w:val="000000"/>
          <w:sz w:val="28"/>
        </w:rPr>
        <w:t xml:space="preserve">, мы увидим различие между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unhappy</w:t>
      </w:r>
      <w:r w:rsidRPr="004236B3">
        <w:rPr>
          <w:color w:val="000000"/>
          <w:sz w:val="28"/>
        </w:rPr>
        <w:t xml:space="preserve"> </w:t>
      </w:r>
      <w:r>
        <w:rPr>
          <w:color w:val="000000"/>
          <w:sz w:val="28"/>
        </w:rPr>
        <w:t>«</w:t>
      </w:r>
      <w:r w:rsidRPr="004236B3">
        <w:rPr>
          <w:color w:val="000000"/>
          <w:sz w:val="28"/>
        </w:rPr>
        <w:t>Она очень несчастлива</w:t>
      </w:r>
      <w:r>
        <w:rPr>
          <w:color w:val="000000"/>
          <w:sz w:val="28"/>
        </w:rPr>
        <w:t>»</w:t>
      </w:r>
      <w:r w:rsidRPr="004236B3">
        <w:rPr>
          <w:color w:val="000000"/>
          <w:sz w:val="28"/>
        </w:rPr>
        <w:t xml:space="preserve"> и </w:t>
      </w:r>
      <w:r w:rsidRPr="004236B3">
        <w:rPr>
          <w:color w:val="000000"/>
          <w:sz w:val="28"/>
          <w:lang w:val="en-US"/>
        </w:rPr>
        <w:t>She</w:t>
      </w:r>
      <w:r w:rsidRPr="004236B3">
        <w:rPr>
          <w:color w:val="000000"/>
          <w:sz w:val="28"/>
        </w:rPr>
        <w:t xml:space="preserve"> </w:t>
      </w:r>
      <w:r w:rsidRPr="004236B3">
        <w:rPr>
          <w:color w:val="000000"/>
          <w:sz w:val="28"/>
          <w:lang w:val="en-US"/>
        </w:rPr>
        <w:t>is</w:t>
      </w:r>
      <w:r w:rsidRPr="004236B3">
        <w:rPr>
          <w:color w:val="000000"/>
          <w:sz w:val="28"/>
        </w:rPr>
        <w:t xml:space="preserve"> </w:t>
      </w:r>
      <w:r w:rsidRPr="004236B3">
        <w:rPr>
          <w:color w:val="000000"/>
          <w:sz w:val="28"/>
          <w:lang w:val="en-US"/>
        </w:rPr>
        <w:t>not</w:t>
      </w:r>
      <w:r w:rsidRPr="004236B3">
        <w:rPr>
          <w:color w:val="000000"/>
          <w:sz w:val="28"/>
        </w:rPr>
        <w:t xml:space="preserve"> </w:t>
      </w:r>
      <w:r w:rsidRPr="004236B3">
        <w:rPr>
          <w:color w:val="000000"/>
          <w:sz w:val="28"/>
          <w:lang w:val="en-US"/>
        </w:rPr>
        <w:t>very</w:t>
      </w:r>
      <w:r w:rsidRPr="004236B3">
        <w:rPr>
          <w:color w:val="000000"/>
          <w:sz w:val="28"/>
        </w:rPr>
        <w:t xml:space="preserve"> </w:t>
      </w:r>
      <w:r w:rsidRPr="004236B3">
        <w:rPr>
          <w:color w:val="000000"/>
          <w:sz w:val="28"/>
          <w:lang w:val="en-US"/>
        </w:rPr>
        <w:t>happy</w:t>
      </w:r>
      <w:r w:rsidRPr="004236B3">
        <w:rPr>
          <w:color w:val="000000"/>
          <w:sz w:val="28"/>
        </w:rPr>
        <w:t xml:space="preserve"> </w:t>
      </w:r>
      <w:r>
        <w:rPr>
          <w:color w:val="000000"/>
          <w:sz w:val="28"/>
        </w:rPr>
        <w:t>«</w:t>
      </w:r>
      <w:r w:rsidRPr="004236B3">
        <w:rPr>
          <w:color w:val="000000"/>
          <w:sz w:val="28"/>
        </w:rPr>
        <w:t>Она не очень счастлива</w:t>
      </w:r>
      <w:r>
        <w:rPr>
          <w:color w:val="000000"/>
          <w:sz w:val="28"/>
        </w:rPr>
        <w:t>»</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Общая тенденция направлена к употреблению нексусного отрицания даже в тех случаях, где более подходящим было бы специальное отрицание. Наряду</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rPr>
        <w:t>логически</w:t>
      </w:r>
      <w:r w:rsidRPr="00D14B09">
        <w:rPr>
          <w:color w:val="000000"/>
          <w:sz w:val="28"/>
          <w:lang w:val="en-US"/>
        </w:rPr>
        <w:t xml:space="preserve"> </w:t>
      </w:r>
      <w:r w:rsidRPr="004236B3">
        <w:rPr>
          <w:color w:val="000000"/>
          <w:sz w:val="28"/>
        </w:rPr>
        <w:t>безупречным</w:t>
      </w:r>
      <w:r w:rsidRPr="00D14B09">
        <w:rPr>
          <w:color w:val="000000"/>
          <w:sz w:val="28"/>
          <w:lang w:val="en-US"/>
        </w:rPr>
        <w:t xml:space="preserve"> </w:t>
      </w:r>
      <w:r w:rsidRPr="004236B3">
        <w:rPr>
          <w:color w:val="000000"/>
          <w:sz w:val="28"/>
          <w:lang w:val="en-US"/>
        </w:rPr>
        <w:t xml:space="preserve">I came not to send peace, but a sword </w:t>
      </w:r>
      <w:r w:rsidRPr="00D14B09">
        <w:rPr>
          <w:color w:val="000000"/>
          <w:sz w:val="28"/>
          <w:lang w:val="en-US"/>
        </w:rPr>
        <w:t>(</w:t>
      </w:r>
      <w:r w:rsidRPr="004236B3">
        <w:rPr>
          <w:color w:val="000000"/>
          <w:sz w:val="28"/>
        </w:rPr>
        <w:t>Матфей</w:t>
      </w:r>
      <w:r w:rsidRPr="00D14B09">
        <w:rPr>
          <w:color w:val="000000"/>
          <w:sz w:val="28"/>
          <w:lang w:val="en-US"/>
        </w:rPr>
        <w:t xml:space="preserve">, </w:t>
      </w:r>
      <w:r w:rsidRPr="004236B3">
        <w:rPr>
          <w:color w:val="000000"/>
          <w:sz w:val="28"/>
          <w:lang w:val="en-US"/>
        </w:rPr>
        <w:t>X</w:t>
      </w:r>
      <w:r w:rsidRPr="00D14B09">
        <w:rPr>
          <w:color w:val="000000"/>
          <w:sz w:val="28"/>
          <w:lang w:val="en-US"/>
        </w:rPr>
        <w:t xml:space="preserve">. 34) </w:t>
      </w:r>
      <w:r w:rsidRPr="004236B3">
        <w:rPr>
          <w:color w:val="000000"/>
          <w:sz w:val="28"/>
        </w:rPr>
        <w:t>часто</w:t>
      </w:r>
      <w:r w:rsidRPr="00D14B09">
        <w:rPr>
          <w:color w:val="000000"/>
          <w:sz w:val="28"/>
          <w:lang w:val="en-US"/>
        </w:rPr>
        <w:t xml:space="preserve"> </w:t>
      </w:r>
      <w:r w:rsidRPr="004236B3">
        <w:rPr>
          <w:color w:val="000000"/>
          <w:sz w:val="28"/>
        </w:rPr>
        <w:t>встречаются</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rPr>
        <w:t>типа</w:t>
      </w:r>
      <w:r w:rsidRPr="00D14B09">
        <w:rPr>
          <w:color w:val="000000"/>
          <w:sz w:val="28"/>
          <w:lang w:val="en-US"/>
        </w:rPr>
        <w:t xml:space="preserve"> </w:t>
      </w:r>
      <w:r w:rsidRPr="004236B3">
        <w:rPr>
          <w:color w:val="000000"/>
          <w:sz w:val="28"/>
          <w:lang w:val="en-US"/>
        </w:rPr>
        <w:t>I don’t complain of your words, but of the tone in which they were uttered (= I complain, though not., but of</w:t>
      </w:r>
      <w:r>
        <w:rPr>
          <w:color w:val="000000"/>
          <w:sz w:val="28"/>
          <w:lang w:val="en-US"/>
        </w:rPr>
        <w:t>…</w:t>
      </w:r>
      <w:r w:rsidRPr="004236B3">
        <w:rPr>
          <w:color w:val="000000"/>
          <w:sz w:val="28"/>
          <w:lang w:val="en-US"/>
        </w:rPr>
        <w:t xml:space="preserve">); We aren’t here to talk nonsense, but to act </w:t>
      </w:r>
      <w:r w:rsidRPr="00D14B09">
        <w:rPr>
          <w:color w:val="000000"/>
          <w:sz w:val="28"/>
          <w:lang w:val="en-US"/>
        </w:rPr>
        <w:t>(</w:t>
      </w:r>
      <w:r w:rsidRPr="004236B3">
        <w:rPr>
          <w:color w:val="000000"/>
          <w:sz w:val="28"/>
        </w:rPr>
        <w:t>где</w:t>
      </w:r>
      <w:r w:rsidRPr="00D14B09">
        <w:rPr>
          <w:color w:val="000000"/>
          <w:sz w:val="28"/>
          <w:lang w:val="en-US"/>
        </w:rPr>
        <w:t xml:space="preserve"> </w:t>
      </w:r>
      <w:r w:rsidRPr="004236B3">
        <w:rPr>
          <w:color w:val="000000"/>
          <w:sz w:val="28"/>
          <w:lang w:val="en-US"/>
        </w:rPr>
        <w:t>we aren’t here</w:t>
      </w:r>
      <w:r w:rsidRPr="00D14B09">
        <w:rPr>
          <w:color w:val="000000"/>
          <w:sz w:val="28"/>
          <w:lang w:val="en-US"/>
        </w:rPr>
        <w:t xml:space="preserve">, </w:t>
      </w:r>
      <w:r w:rsidRPr="004236B3">
        <w:rPr>
          <w:color w:val="000000"/>
          <w:sz w:val="28"/>
        </w:rPr>
        <w:t>отдельно</w:t>
      </w:r>
      <w:r w:rsidRPr="00D14B09">
        <w:rPr>
          <w:color w:val="000000"/>
          <w:sz w:val="28"/>
          <w:lang w:val="en-US"/>
        </w:rPr>
        <w:t xml:space="preserve"> </w:t>
      </w:r>
      <w:r w:rsidRPr="004236B3">
        <w:rPr>
          <w:color w:val="000000"/>
          <w:sz w:val="28"/>
        </w:rPr>
        <w:t>взятое</w:t>
      </w:r>
      <w:r w:rsidRPr="00D14B09">
        <w:rPr>
          <w:color w:val="000000"/>
          <w:sz w:val="28"/>
          <w:lang w:val="en-US"/>
        </w:rPr>
        <w:t xml:space="preserve">, </w:t>
      </w:r>
      <w:r w:rsidRPr="004236B3">
        <w:rPr>
          <w:color w:val="000000"/>
          <w:sz w:val="28"/>
        </w:rPr>
        <w:t>представляет</w:t>
      </w:r>
      <w:r w:rsidRPr="00D14B09">
        <w:rPr>
          <w:color w:val="000000"/>
          <w:sz w:val="28"/>
          <w:lang w:val="en-US"/>
        </w:rPr>
        <w:t xml:space="preserve"> </w:t>
      </w:r>
      <w:r w:rsidRPr="004236B3">
        <w:rPr>
          <w:color w:val="000000"/>
          <w:sz w:val="28"/>
        </w:rPr>
        <w:t>собой</w:t>
      </w:r>
      <w:r w:rsidRPr="00D14B09">
        <w:rPr>
          <w:color w:val="000000"/>
          <w:sz w:val="28"/>
          <w:lang w:val="en-US"/>
        </w:rPr>
        <w:t xml:space="preserve"> </w:t>
      </w:r>
      <w:r w:rsidRPr="004236B3">
        <w:rPr>
          <w:color w:val="000000"/>
          <w:sz w:val="28"/>
          <w:lang w:val="en-US"/>
        </w:rPr>
        <w:t>contradictio in adjecto</w:t>
      </w:r>
      <w:r w:rsidRPr="00D14B09">
        <w:rPr>
          <w:color w:val="000000"/>
          <w:sz w:val="28"/>
          <w:lang w:val="en-US"/>
        </w:rPr>
        <w:t xml:space="preserve">). </w:t>
      </w:r>
      <w:r w:rsidRPr="004236B3">
        <w:rPr>
          <w:color w:val="000000"/>
          <w:sz w:val="28"/>
        </w:rPr>
        <w:t>Особый</w:t>
      </w:r>
      <w:r w:rsidRPr="00D14B09">
        <w:rPr>
          <w:color w:val="000000"/>
          <w:sz w:val="28"/>
          <w:lang w:val="en-US"/>
        </w:rPr>
        <w:t xml:space="preserve"> </w:t>
      </w:r>
      <w:r w:rsidRPr="004236B3">
        <w:rPr>
          <w:color w:val="000000"/>
          <w:sz w:val="28"/>
        </w:rPr>
        <w:t>случай</w:t>
      </w:r>
      <w:r w:rsidRPr="00D14B09">
        <w:rPr>
          <w:color w:val="000000"/>
          <w:sz w:val="28"/>
          <w:lang w:val="en-US"/>
        </w:rPr>
        <w:t xml:space="preserve"> </w:t>
      </w:r>
      <w:r w:rsidRPr="004236B3">
        <w:rPr>
          <w:color w:val="000000"/>
          <w:sz w:val="28"/>
        </w:rPr>
        <w:t>составляют</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lang w:val="en-US"/>
        </w:rPr>
        <w:t xml:space="preserve">because: I didn’t go because I was afraid </w:t>
      </w:r>
      <w:r w:rsidRPr="004236B3">
        <w:rPr>
          <w:color w:val="000000"/>
          <w:sz w:val="28"/>
        </w:rPr>
        <w:t>двусмысленно</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может</w:t>
      </w:r>
      <w:r w:rsidRPr="00D14B09">
        <w:rPr>
          <w:color w:val="000000"/>
          <w:sz w:val="28"/>
          <w:lang w:val="en-US"/>
        </w:rPr>
        <w:t xml:space="preserve"> </w:t>
      </w:r>
      <w:r w:rsidRPr="004236B3">
        <w:rPr>
          <w:color w:val="000000"/>
          <w:sz w:val="28"/>
        </w:rPr>
        <w:t>означать</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lang w:val="en-US"/>
        </w:rPr>
        <w:t xml:space="preserve">I went, but the reason was not fear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пошел</w:t>
      </w:r>
      <w:r w:rsidRPr="00D14B09">
        <w:rPr>
          <w:color w:val="000000"/>
          <w:sz w:val="28"/>
          <w:lang w:val="en-US"/>
        </w:rPr>
        <w:t xml:space="preserve">, </w:t>
      </w:r>
      <w:r w:rsidRPr="004236B3">
        <w:rPr>
          <w:color w:val="000000"/>
          <w:sz w:val="28"/>
        </w:rPr>
        <w:t>но</w:t>
      </w:r>
      <w:r w:rsidRPr="00D14B09">
        <w:rPr>
          <w:color w:val="000000"/>
          <w:sz w:val="28"/>
          <w:lang w:val="en-US"/>
        </w:rPr>
        <w:t xml:space="preserve"> </w:t>
      </w:r>
      <w:r w:rsidRPr="004236B3">
        <w:rPr>
          <w:color w:val="000000"/>
          <w:sz w:val="28"/>
        </w:rPr>
        <w:t>причиной</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страх</w:t>
      </w:r>
      <w:r w:rsidRPr="00D14B09">
        <w:rPr>
          <w:color w:val="000000"/>
          <w:sz w:val="28"/>
          <w:lang w:val="en-US"/>
        </w:rPr>
        <w:t xml:space="preserve">», </w:t>
      </w:r>
      <w:r w:rsidRPr="004236B3">
        <w:rPr>
          <w:color w:val="000000"/>
          <w:sz w:val="28"/>
        </w:rPr>
        <w:t>или</w:t>
      </w:r>
      <w:r w:rsidRPr="00D14B09">
        <w:rPr>
          <w:color w:val="000000"/>
          <w:sz w:val="28"/>
          <w:lang w:val="en-US"/>
        </w:rPr>
        <w:t xml:space="preserve"> </w:t>
      </w:r>
      <w:r w:rsidRPr="004236B3">
        <w:rPr>
          <w:color w:val="000000"/>
          <w:sz w:val="28"/>
          <w:lang w:val="en-US"/>
        </w:rPr>
        <w:t xml:space="preserve">I didn’t go, and the reason for not going was fear </w:t>
      </w:r>
      <w:r w:rsidRPr="00D14B09">
        <w:rPr>
          <w:color w:val="000000"/>
          <w:sz w:val="28"/>
          <w:lang w:val="en-US"/>
        </w:rPr>
        <w:t>«</w:t>
      </w:r>
      <w:r w:rsidRPr="004236B3">
        <w:rPr>
          <w:color w:val="000000"/>
          <w:sz w:val="28"/>
        </w:rPr>
        <w:t>Я</w:t>
      </w:r>
      <w:r w:rsidRPr="00D14B09">
        <w:rPr>
          <w:color w:val="000000"/>
          <w:sz w:val="28"/>
          <w:lang w:val="en-US"/>
        </w:rPr>
        <w:t xml:space="preserve"> </w:t>
      </w:r>
      <w:r w:rsidRPr="004236B3">
        <w:rPr>
          <w:color w:val="000000"/>
          <w:sz w:val="28"/>
        </w:rPr>
        <w:t>не</w:t>
      </w:r>
      <w:r w:rsidRPr="00D14B09">
        <w:rPr>
          <w:color w:val="000000"/>
          <w:sz w:val="28"/>
          <w:lang w:val="en-US"/>
        </w:rPr>
        <w:t xml:space="preserve"> </w:t>
      </w:r>
      <w:r w:rsidRPr="004236B3">
        <w:rPr>
          <w:color w:val="000000"/>
          <w:sz w:val="28"/>
        </w:rPr>
        <w:t>пошел</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rPr>
        <w:t>причиной</w:t>
      </w:r>
      <w:r w:rsidRPr="00D14B09">
        <w:rPr>
          <w:color w:val="000000"/>
          <w:sz w:val="28"/>
          <w:lang w:val="en-US"/>
        </w:rPr>
        <w:t xml:space="preserve"> </w:t>
      </w:r>
      <w:r w:rsidRPr="004236B3">
        <w:rPr>
          <w:color w:val="000000"/>
          <w:sz w:val="28"/>
        </w:rPr>
        <w:t>этому</w:t>
      </w:r>
      <w:r w:rsidRPr="00D14B09">
        <w:rPr>
          <w:color w:val="000000"/>
          <w:sz w:val="28"/>
          <w:lang w:val="en-US"/>
        </w:rPr>
        <w:t xml:space="preserve"> </w:t>
      </w:r>
      <w:r w:rsidRPr="004236B3">
        <w:rPr>
          <w:color w:val="000000"/>
          <w:sz w:val="28"/>
        </w:rPr>
        <w:t>был</w:t>
      </w:r>
      <w:r w:rsidRPr="00D14B09">
        <w:rPr>
          <w:color w:val="000000"/>
          <w:sz w:val="28"/>
          <w:lang w:val="en-US"/>
        </w:rPr>
        <w:t xml:space="preserve"> </w:t>
      </w:r>
      <w:r w:rsidRPr="004236B3">
        <w:rPr>
          <w:color w:val="000000"/>
          <w:sz w:val="28"/>
        </w:rPr>
        <w:t>страх</w:t>
      </w:r>
      <w:r w:rsidRPr="00D14B09">
        <w:rPr>
          <w:color w:val="000000"/>
          <w:sz w:val="28"/>
          <w:lang w:val="en-US"/>
        </w:rPr>
        <w:t xml:space="preserve">»; </w:t>
      </w:r>
      <w:r w:rsidRPr="004236B3">
        <w:rPr>
          <w:color w:val="000000"/>
          <w:sz w:val="28"/>
        </w:rPr>
        <w:t>правда</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устной</w:t>
      </w:r>
      <w:r w:rsidRPr="00D14B09">
        <w:rPr>
          <w:color w:val="000000"/>
          <w:sz w:val="28"/>
          <w:lang w:val="en-US"/>
        </w:rPr>
        <w:t xml:space="preserve"> </w:t>
      </w:r>
      <w:r w:rsidRPr="004236B3">
        <w:rPr>
          <w:color w:val="000000"/>
          <w:sz w:val="28"/>
        </w:rPr>
        <w:t>речи</w:t>
      </w:r>
      <w:r w:rsidRPr="00D14B09">
        <w:rPr>
          <w:color w:val="000000"/>
          <w:sz w:val="28"/>
          <w:lang w:val="en-US"/>
        </w:rPr>
        <w:t xml:space="preserve"> </w:t>
      </w:r>
      <w:r w:rsidRPr="004236B3">
        <w:rPr>
          <w:color w:val="000000"/>
          <w:sz w:val="28"/>
        </w:rPr>
        <w:t>двусмысленность</w:t>
      </w:r>
      <w:r w:rsidRPr="00D14B09">
        <w:rPr>
          <w:color w:val="000000"/>
          <w:sz w:val="28"/>
          <w:lang w:val="en-US"/>
        </w:rPr>
        <w:t xml:space="preserve"> </w:t>
      </w:r>
      <w:r w:rsidRPr="004236B3">
        <w:rPr>
          <w:color w:val="000000"/>
          <w:sz w:val="28"/>
        </w:rPr>
        <w:t>может</w:t>
      </w:r>
      <w:r w:rsidRPr="00D14B09">
        <w:rPr>
          <w:color w:val="000000"/>
          <w:sz w:val="28"/>
          <w:lang w:val="en-US"/>
        </w:rPr>
        <w:t xml:space="preserve"> </w:t>
      </w:r>
      <w:r w:rsidRPr="004236B3">
        <w:rPr>
          <w:color w:val="000000"/>
          <w:sz w:val="28"/>
        </w:rPr>
        <w:t>устраняться</w:t>
      </w:r>
      <w:r w:rsidRPr="00D14B09">
        <w:rPr>
          <w:color w:val="000000"/>
          <w:sz w:val="28"/>
          <w:lang w:val="en-US"/>
        </w:rPr>
        <w:t xml:space="preserve"> </w:t>
      </w:r>
      <w:r w:rsidRPr="004236B3">
        <w:rPr>
          <w:color w:val="000000"/>
          <w:sz w:val="28"/>
        </w:rPr>
        <w:t>интонацией</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далее</w:t>
      </w:r>
      <w:r w:rsidRPr="00D14B09">
        <w:rPr>
          <w:color w:val="000000"/>
          <w:sz w:val="28"/>
          <w:lang w:val="en-US"/>
        </w:rPr>
        <w:t xml:space="preserve"> </w:t>
      </w:r>
      <w:r w:rsidRPr="004236B3">
        <w:rPr>
          <w:color w:val="000000"/>
          <w:sz w:val="28"/>
          <w:lang w:val="en-US"/>
        </w:rPr>
        <w:t>I didn’t call because I wanted to see her (but for some other reason</w:t>
      </w:r>
      <w:r w:rsidRPr="00D14B09">
        <w:rPr>
          <w:color w:val="000000"/>
          <w:sz w:val="28"/>
          <w:lang w:val="en-US"/>
        </w:rPr>
        <w:t xml:space="preserve">) </w:t>
      </w:r>
      <w:r w:rsidRPr="004236B3">
        <w:rPr>
          <w:color w:val="000000"/>
          <w:sz w:val="28"/>
        </w:rPr>
        <w:t>и</w:t>
      </w:r>
      <w:r w:rsidRPr="00D14B09">
        <w:rPr>
          <w:color w:val="000000"/>
          <w:sz w:val="28"/>
          <w:lang w:val="en-US"/>
        </w:rPr>
        <w:t xml:space="preserve"> </w:t>
      </w:r>
      <w:r w:rsidRPr="004236B3">
        <w:rPr>
          <w:color w:val="000000"/>
          <w:sz w:val="28"/>
          <w:lang w:val="en-US"/>
        </w:rPr>
        <w:t>I didn’t call because I wanted to avoid her</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При инфинитивных и других подобных конструкциях часто очень важно знать, какое из двух глагольных понятий отрицается; для того чтобы мысль была выражена ясно, в различных языках употребляются различные средства. Достаточно</w:t>
      </w:r>
      <w:r w:rsidRPr="00D14B09">
        <w:rPr>
          <w:color w:val="000000"/>
          <w:sz w:val="28"/>
          <w:lang w:val="en-US"/>
        </w:rPr>
        <w:t xml:space="preserve"> </w:t>
      </w:r>
      <w:r w:rsidRPr="004236B3">
        <w:rPr>
          <w:color w:val="000000"/>
          <w:sz w:val="28"/>
        </w:rPr>
        <w:t>привести</w:t>
      </w:r>
      <w:r w:rsidRPr="00D14B09">
        <w:rPr>
          <w:color w:val="000000"/>
          <w:sz w:val="28"/>
          <w:lang w:val="en-US"/>
        </w:rPr>
        <w:t xml:space="preserve"> </w:t>
      </w:r>
      <w:r w:rsidRPr="004236B3">
        <w:rPr>
          <w:color w:val="000000"/>
          <w:sz w:val="28"/>
        </w:rPr>
        <w:t>несколько</w:t>
      </w:r>
      <w:r w:rsidRPr="00D14B09">
        <w:rPr>
          <w:color w:val="000000"/>
          <w:sz w:val="28"/>
          <w:lang w:val="en-US"/>
        </w:rPr>
        <w:t xml:space="preserve"> </w:t>
      </w:r>
      <w:r w:rsidRPr="004236B3">
        <w:rPr>
          <w:color w:val="000000"/>
          <w:sz w:val="28"/>
        </w:rPr>
        <w:t>примеров</w:t>
      </w:r>
      <w:r w:rsidRPr="00D14B09">
        <w:rPr>
          <w:color w:val="000000"/>
          <w:sz w:val="28"/>
          <w:lang w:val="en-US"/>
        </w:rPr>
        <w:t xml:space="preserve">: </w:t>
      </w:r>
      <w:r w:rsidRPr="004236B3">
        <w:rPr>
          <w:color w:val="000000"/>
          <w:sz w:val="28"/>
          <w:lang w:val="en-US"/>
        </w:rPr>
        <w:t xml:space="preserve">She did not wish to reflect; she strongly wished not to reflect </w:t>
      </w:r>
      <w:r w:rsidRPr="00D14B09">
        <w:rPr>
          <w:color w:val="000000"/>
          <w:sz w:val="28"/>
          <w:lang w:val="en-US"/>
        </w:rPr>
        <w:t>(</w:t>
      </w:r>
      <w:r w:rsidRPr="004236B3">
        <w:rPr>
          <w:color w:val="000000"/>
          <w:sz w:val="28"/>
        </w:rPr>
        <w:t>Беннет</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Tommy deserved not to be hated; Tommy did not deserve to be loved; Pr</w:t>
      </w:r>
      <w:r w:rsidRPr="004236B3">
        <w:rPr>
          <w:color w:val="000000"/>
          <w:sz w:val="28"/>
        </w:rPr>
        <w:t>ш</w:t>
      </w:r>
      <w:r w:rsidRPr="004236B3">
        <w:rPr>
          <w:color w:val="000000"/>
          <w:sz w:val="28"/>
          <w:lang w:val="en-US"/>
        </w:rPr>
        <w:t>v ikke p</w:t>
      </w:r>
      <w:r w:rsidRPr="004236B3">
        <w:rPr>
          <w:color w:val="000000"/>
          <w:sz w:val="28"/>
        </w:rPr>
        <w:t>е</w:t>
      </w:r>
      <w:r w:rsidRPr="00D14B09">
        <w:rPr>
          <w:color w:val="000000"/>
          <w:sz w:val="28"/>
          <w:lang w:val="en-US"/>
        </w:rPr>
        <w:t xml:space="preserve"> </w:t>
      </w:r>
      <w:r w:rsidRPr="004236B3">
        <w:rPr>
          <w:color w:val="000000"/>
          <w:sz w:val="28"/>
          <w:lang w:val="en-US"/>
        </w:rPr>
        <w:t>at se derhen; Pr</w:t>
      </w:r>
      <w:r w:rsidRPr="004236B3">
        <w:rPr>
          <w:color w:val="000000"/>
          <w:sz w:val="28"/>
        </w:rPr>
        <w:t>ш</w:t>
      </w:r>
      <w:r w:rsidRPr="004236B3">
        <w:rPr>
          <w:color w:val="000000"/>
          <w:sz w:val="28"/>
          <w:lang w:val="en-US"/>
        </w:rPr>
        <w:t>v p</w:t>
      </w:r>
      <w:r w:rsidRPr="004236B3">
        <w:rPr>
          <w:color w:val="000000"/>
          <w:sz w:val="28"/>
        </w:rPr>
        <w:t>е</w:t>
      </w:r>
      <w:r w:rsidRPr="00D14B09">
        <w:rPr>
          <w:color w:val="000000"/>
          <w:sz w:val="28"/>
          <w:lang w:val="en-US"/>
        </w:rPr>
        <w:t xml:space="preserve"> </w:t>
      </w:r>
      <w:r w:rsidRPr="004236B3">
        <w:rPr>
          <w:color w:val="000000"/>
          <w:sz w:val="28"/>
          <w:lang w:val="en-US"/>
        </w:rPr>
        <w:t>ikke at se derhen; Il ne t</w:t>
      </w:r>
      <w:r w:rsidRPr="004236B3">
        <w:rPr>
          <w:color w:val="000000"/>
          <w:sz w:val="28"/>
        </w:rPr>
        <w:t>в</w:t>
      </w:r>
      <w:r w:rsidRPr="004236B3">
        <w:rPr>
          <w:color w:val="000000"/>
          <w:sz w:val="28"/>
          <w:lang w:val="en-US"/>
        </w:rPr>
        <w:t>che pas de regarder; Il t</w:t>
      </w:r>
      <w:r w:rsidRPr="004236B3">
        <w:rPr>
          <w:color w:val="000000"/>
          <w:sz w:val="28"/>
        </w:rPr>
        <w:t>в</w:t>
      </w:r>
      <w:r w:rsidRPr="004236B3">
        <w:rPr>
          <w:color w:val="000000"/>
          <w:sz w:val="28"/>
          <w:lang w:val="en-US"/>
        </w:rPr>
        <w:t>che de ne pas regarder; Il ne peut pas entendre; Il peut ne pas entendre; (Will he come?) 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afraid</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afraid</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Тенденция притягивать отрицание к глаголу, упомянутая выше, не единственная тенденция, существующая в языке: часто мы встречаем противоположное стремление </w:t>
      </w:r>
      <w:r>
        <w:rPr>
          <w:color w:val="000000"/>
          <w:sz w:val="28"/>
        </w:rPr>
        <w:t>–</w:t>
      </w:r>
      <w:r w:rsidRPr="004236B3">
        <w:rPr>
          <w:color w:val="000000"/>
          <w:sz w:val="28"/>
        </w:rPr>
        <w:t xml:space="preserve"> притягивать отрицательное понятие к любому слову, которое легко может стать отрицательным. В литературном языке </w:t>
      </w:r>
      <w:r w:rsidRPr="004236B3">
        <w:rPr>
          <w:color w:val="000000"/>
          <w:sz w:val="28"/>
          <w:lang w:val="en-US"/>
        </w:rPr>
        <w:t>We</w:t>
      </w:r>
      <w:r w:rsidRPr="00D14B09">
        <w:rPr>
          <w:color w:val="000000"/>
          <w:sz w:val="28"/>
        </w:rPr>
        <w:t xml:space="preserve"> </w:t>
      </w:r>
      <w:r w:rsidRPr="004236B3">
        <w:rPr>
          <w:color w:val="000000"/>
          <w:sz w:val="28"/>
          <w:lang w:val="en-US"/>
        </w:rPr>
        <w:t>met</w:t>
      </w:r>
      <w:r w:rsidRPr="00D14B09">
        <w:rPr>
          <w:color w:val="000000"/>
          <w:sz w:val="28"/>
        </w:rPr>
        <w:t xml:space="preserve"> </w:t>
      </w:r>
      <w:r w:rsidRPr="004236B3">
        <w:rPr>
          <w:color w:val="000000"/>
          <w:sz w:val="28"/>
          <w:lang w:val="en-US"/>
        </w:rPr>
        <w:t>nobody</w:t>
      </w:r>
      <w:r w:rsidRPr="00D14B09">
        <w:rPr>
          <w:color w:val="000000"/>
          <w:sz w:val="28"/>
        </w:rPr>
        <w:t xml:space="preserve"> </w:t>
      </w:r>
      <w:r w:rsidRPr="004236B3">
        <w:rPr>
          <w:color w:val="000000"/>
          <w:sz w:val="28"/>
        </w:rPr>
        <w:t xml:space="preserve">считается более изысканным, чем разговорное </w:t>
      </w:r>
      <w:r w:rsidRPr="004236B3">
        <w:rPr>
          <w:color w:val="000000"/>
          <w:sz w:val="28"/>
          <w:lang w:val="en-US"/>
        </w:rPr>
        <w:t>We</w:t>
      </w:r>
      <w:r w:rsidRPr="00D14B09">
        <w:rPr>
          <w:color w:val="000000"/>
          <w:sz w:val="28"/>
        </w:rPr>
        <w:t xml:space="preserve"> </w:t>
      </w:r>
      <w:r w:rsidRPr="004236B3">
        <w:rPr>
          <w:color w:val="000000"/>
          <w:sz w:val="28"/>
          <w:lang w:val="en-US"/>
        </w:rPr>
        <w:t>didn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meet</w:t>
      </w:r>
      <w:r w:rsidRPr="00D14B09">
        <w:rPr>
          <w:color w:val="000000"/>
          <w:sz w:val="28"/>
        </w:rPr>
        <w:t xml:space="preserve"> </w:t>
      </w:r>
      <w:r w:rsidRPr="004236B3">
        <w:rPr>
          <w:color w:val="000000"/>
          <w:sz w:val="28"/>
          <w:lang w:val="en-US"/>
        </w:rPr>
        <w:t>anybody</w:t>
      </w:r>
      <w:r w:rsidRPr="004236B3">
        <w:rPr>
          <w:color w:val="000000"/>
          <w:sz w:val="28"/>
        </w:rPr>
        <w:t xml:space="preserve">; ср. также </w:t>
      </w:r>
      <w:r w:rsidRPr="004236B3">
        <w:rPr>
          <w:color w:val="000000"/>
          <w:sz w:val="28"/>
          <w:lang w:val="en-US"/>
        </w:rPr>
        <w:t>This</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easy</w:t>
      </w:r>
      <w:r w:rsidRPr="00D14B09">
        <w:rPr>
          <w:color w:val="000000"/>
          <w:sz w:val="28"/>
        </w:rPr>
        <w:t xml:space="preserve"> </w:t>
      </w:r>
      <w:r w:rsidRPr="004236B3">
        <w:rPr>
          <w:color w:val="000000"/>
          <w:sz w:val="28"/>
          <w:lang w:val="en-US"/>
        </w:rPr>
        <w:t>matter</w:t>
      </w:r>
      <w:r w:rsidRPr="00D14B09">
        <w:rPr>
          <w:color w:val="000000"/>
          <w:sz w:val="28"/>
        </w:rPr>
        <w:t xml:space="preserve"> </w:t>
      </w:r>
      <w:r w:rsidRPr="004236B3">
        <w:rPr>
          <w:color w:val="000000"/>
          <w:sz w:val="28"/>
        </w:rPr>
        <w:t xml:space="preserve">и </w:t>
      </w:r>
      <w:r w:rsidRPr="004236B3">
        <w:rPr>
          <w:color w:val="000000"/>
          <w:sz w:val="28"/>
          <w:lang w:val="en-US"/>
        </w:rPr>
        <w:t>This</w:t>
      </w:r>
      <w:r w:rsidRPr="00D14B09">
        <w:rPr>
          <w:color w:val="000000"/>
          <w:sz w:val="28"/>
        </w:rPr>
        <w:t xml:space="preserve"> </w:t>
      </w:r>
      <w:r w:rsidRPr="004236B3">
        <w:rPr>
          <w:color w:val="000000"/>
          <w:sz w:val="28"/>
          <w:lang w:val="en-US"/>
        </w:rPr>
        <w:t>won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easy</w:t>
      </w:r>
      <w:r w:rsidRPr="00D14B09">
        <w:rPr>
          <w:color w:val="000000"/>
          <w:sz w:val="28"/>
        </w:rPr>
        <w:t xml:space="preserve"> </w:t>
      </w:r>
      <w:r w:rsidRPr="004236B3">
        <w:rPr>
          <w:color w:val="000000"/>
          <w:sz w:val="28"/>
          <w:lang w:val="en-US"/>
        </w:rPr>
        <w:t>matter</w:t>
      </w:r>
      <w:r w:rsidRPr="004236B3">
        <w:rPr>
          <w:color w:val="000000"/>
          <w:sz w:val="28"/>
        </w:rPr>
        <w:t xml:space="preserve">. Нередко слова, подобные </w:t>
      </w:r>
      <w:r w:rsidRPr="004236B3">
        <w:rPr>
          <w:color w:val="000000"/>
          <w:sz w:val="28"/>
          <w:lang w:val="en-US"/>
        </w:rPr>
        <w:t>nothing</w:t>
      </w:r>
      <w:r w:rsidRPr="004236B3">
        <w:rPr>
          <w:color w:val="000000"/>
          <w:sz w:val="28"/>
        </w:rPr>
        <w:t xml:space="preserve">, употребляются в таких случаях, где более логичным было бы нексусное отрицание, например </w:t>
      </w:r>
      <w:r w:rsidRPr="004236B3">
        <w:rPr>
          <w:color w:val="000000"/>
          <w:sz w:val="28"/>
          <w:lang w:val="en-US"/>
        </w:rPr>
        <w:t>She</w:t>
      </w:r>
      <w:r w:rsidRPr="00D14B09">
        <w:rPr>
          <w:color w:val="000000"/>
          <w:sz w:val="28"/>
        </w:rPr>
        <w:t xml:space="preserve"> </w:t>
      </w:r>
      <w:r w:rsidRPr="004236B3">
        <w:rPr>
          <w:color w:val="000000"/>
          <w:sz w:val="28"/>
          <w:lang w:val="en-US"/>
        </w:rPr>
        <w:t>loves</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so</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she</w:t>
      </w:r>
      <w:r w:rsidRPr="00D14B09">
        <w:rPr>
          <w:color w:val="000000"/>
          <w:sz w:val="28"/>
        </w:rPr>
        <w:t xml:space="preserve"> </w:t>
      </w:r>
      <w:r w:rsidRPr="004236B3">
        <w:rPr>
          <w:color w:val="000000"/>
          <w:sz w:val="28"/>
          <w:lang w:val="en-US"/>
        </w:rPr>
        <w:t>has</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heart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thwart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nothing</w:t>
      </w:r>
      <w:r w:rsidRPr="00D14B09">
        <w:rPr>
          <w:color w:val="000000"/>
          <w:sz w:val="28"/>
        </w:rPr>
        <w:t xml:space="preserve"> (</w:t>
      </w:r>
      <w:r w:rsidRPr="004236B3">
        <w:rPr>
          <w:color w:val="000000"/>
          <w:sz w:val="28"/>
          <w:lang w:val="en-US"/>
        </w:rPr>
        <w:t>Gilbert</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need</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under</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uneasiness</w:t>
      </w:r>
      <w:r w:rsidRPr="004236B3">
        <w:rPr>
          <w:color w:val="000000"/>
          <w:sz w:val="28"/>
        </w:rPr>
        <w:t xml:space="preserve">. Притяжение этого рода видно также в идиоматичном употреблении предложения: Не </w:t>
      </w:r>
      <w:r w:rsidRPr="004236B3">
        <w:rPr>
          <w:color w:val="000000"/>
          <w:sz w:val="28"/>
          <w:lang w:val="en-US"/>
        </w:rPr>
        <w:t>was</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ordinary</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rPr>
        <w:t xml:space="preserve">вместо Не </w:t>
      </w:r>
      <w:r w:rsidRPr="004236B3">
        <w:rPr>
          <w:color w:val="000000"/>
          <w:sz w:val="28"/>
          <w:lang w:val="en-US"/>
        </w:rPr>
        <w:t>was</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ordinary</w:t>
      </w:r>
      <w:r w:rsidRPr="00D14B09">
        <w:rPr>
          <w:color w:val="000000"/>
          <w:sz w:val="28"/>
        </w:rPr>
        <w:t xml:space="preserve"> </w:t>
      </w:r>
      <w:r w:rsidRPr="004236B3">
        <w:rPr>
          <w:color w:val="000000"/>
          <w:sz w:val="28"/>
          <w:lang w:val="en-US"/>
        </w:rPr>
        <w:t>boy</w:t>
      </w:r>
      <w:r w:rsidRPr="00D14B09">
        <w:rPr>
          <w:color w:val="000000"/>
          <w:sz w:val="28"/>
        </w:rPr>
        <w:t xml:space="preserve"> </w:t>
      </w:r>
      <w:r w:rsidRPr="004236B3">
        <w:rPr>
          <w:color w:val="000000"/>
          <w:sz w:val="28"/>
        </w:rPr>
        <w:t xml:space="preserve">и в предложениях типа </w:t>
      </w:r>
      <w:r w:rsidRPr="004236B3">
        <w:rPr>
          <w:color w:val="000000"/>
          <w:sz w:val="28"/>
          <w:lang w:val="en-US"/>
        </w:rPr>
        <w:t>You</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will</w:t>
      </w:r>
      <w:r w:rsidRPr="00D14B09">
        <w:rPr>
          <w:color w:val="000000"/>
          <w:sz w:val="28"/>
        </w:rPr>
        <w:t xml:space="preserve"> </w:t>
      </w:r>
      <w:r w:rsidRPr="004236B3">
        <w:rPr>
          <w:color w:val="000000"/>
          <w:sz w:val="28"/>
          <w:lang w:val="en-US"/>
        </w:rPr>
        <w:t>go</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smoking</w:t>
      </w:r>
      <w:r w:rsidRPr="00D14B09">
        <w:rPr>
          <w:color w:val="000000"/>
          <w:sz w:val="28"/>
        </w:rPr>
        <w:t>-</w:t>
      </w:r>
      <w:r w:rsidRPr="004236B3">
        <w:rPr>
          <w:color w:val="000000"/>
          <w:sz w:val="28"/>
          <w:lang w:val="en-US"/>
        </w:rPr>
        <w:t>room</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talk</w:t>
      </w:r>
      <w:r w:rsidRPr="00D14B09">
        <w:rPr>
          <w:color w:val="000000"/>
          <w:sz w:val="28"/>
        </w:rPr>
        <w:t xml:space="preserve"> </w:t>
      </w:r>
      <w:r w:rsidRPr="004236B3">
        <w:rPr>
          <w:color w:val="000000"/>
          <w:sz w:val="28"/>
          <w:lang w:val="en-US"/>
        </w:rPr>
        <w:t>about</w:t>
      </w:r>
      <w:r w:rsidRPr="00D14B09">
        <w:rPr>
          <w:color w:val="000000"/>
          <w:sz w:val="28"/>
        </w:rPr>
        <w:t xml:space="preserve"> </w:t>
      </w:r>
      <w:r w:rsidRPr="004236B3">
        <w:rPr>
          <w:color w:val="000000"/>
          <w:sz w:val="28"/>
          <w:lang w:val="en-US"/>
        </w:rPr>
        <w:t>nothing</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subtle</w:t>
      </w:r>
      <w:r w:rsidRPr="00D14B09">
        <w:rPr>
          <w:color w:val="000000"/>
          <w:sz w:val="28"/>
        </w:rPr>
        <w:t xml:space="preserve"> (= </w:t>
      </w:r>
      <w:r w:rsidRPr="004236B3">
        <w:rPr>
          <w:color w:val="000000"/>
          <w:sz w:val="28"/>
          <w:lang w:val="en-US"/>
        </w:rPr>
        <w:t>about</w:t>
      </w:r>
      <w:r w:rsidRPr="00D14B09">
        <w:rPr>
          <w:color w:val="000000"/>
          <w:sz w:val="28"/>
        </w:rPr>
        <w:t xml:space="preserve"> </w:t>
      </w:r>
      <w:r w:rsidRPr="004236B3">
        <w:rPr>
          <w:color w:val="000000"/>
          <w:sz w:val="28"/>
          <w:lang w:val="en-US"/>
        </w:rPr>
        <w:t>something</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subtle</w:t>
      </w:r>
      <w:r w:rsidRPr="004236B3">
        <w:rPr>
          <w:color w:val="000000"/>
          <w:sz w:val="28"/>
        </w:rPr>
        <w:t>; Бенсон), которые большинство говорящих, вероятно, осудили бы как неправильные.</w:t>
      </w:r>
    </w:p>
    <w:p w:rsidR="004236B3" w:rsidRPr="00D14B09" w:rsidRDefault="004236B3" w:rsidP="004236B3">
      <w:pPr>
        <w:spacing w:after="0" w:line="360" w:lineRule="auto"/>
        <w:ind w:firstLine="709"/>
        <w:rPr>
          <w:color w:val="000000"/>
          <w:sz w:val="28"/>
          <w:lang w:val="en-US"/>
        </w:rPr>
      </w:pPr>
      <w:r w:rsidRPr="004236B3">
        <w:rPr>
          <w:color w:val="000000"/>
          <w:sz w:val="28"/>
        </w:rPr>
        <w:t>Там, где имеется возможность притяжения отрицательного элемента сразу к двум словам, он почти всегда притягивается к первому слову. Можно</w:t>
      </w:r>
      <w:r w:rsidRPr="00D14B09">
        <w:rPr>
          <w:color w:val="000000"/>
          <w:sz w:val="28"/>
          <w:lang w:val="en-US"/>
        </w:rPr>
        <w:t xml:space="preserve"> </w:t>
      </w:r>
      <w:r w:rsidRPr="004236B3">
        <w:rPr>
          <w:color w:val="000000"/>
          <w:sz w:val="28"/>
        </w:rPr>
        <w:t>сказать</w:t>
      </w:r>
      <w:r w:rsidRPr="00D14B09">
        <w:rPr>
          <w:color w:val="000000"/>
          <w:sz w:val="28"/>
          <w:lang w:val="en-US"/>
        </w:rPr>
        <w:t xml:space="preserve"> </w:t>
      </w:r>
      <w:r w:rsidRPr="004236B3">
        <w:rPr>
          <w:color w:val="000000"/>
          <w:sz w:val="28"/>
          <w:lang w:val="en-US"/>
        </w:rPr>
        <w:t xml:space="preserve">No one ever saw him angry </w:t>
      </w:r>
      <w:r w:rsidRPr="004236B3">
        <w:rPr>
          <w:color w:val="000000"/>
          <w:sz w:val="28"/>
        </w:rPr>
        <w:t>или</w:t>
      </w:r>
      <w:r w:rsidRPr="00D14B09">
        <w:rPr>
          <w:color w:val="000000"/>
          <w:sz w:val="28"/>
          <w:lang w:val="en-US"/>
        </w:rPr>
        <w:t xml:space="preserve"> </w:t>
      </w:r>
      <w:r w:rsidRPr="004236B3">
        <w:rPr>
          <w:color w:val="000000"/>
          <w:sz w:val="28"/>
          <w:lang w:val="en-US"/>
        </w:rPr>
        <w:t>Never did any one see him angry</w:t>
      </w:r>
      <w:r w:rsidRPr="00D14B09">
        <w:rPr>
          <w:color w:val="000000"/>
          <w:sz w:val="28"/>
          <w:lang w:val="en-US"/>
        </w:rPr>
        <w:t xml:space="preserve">, </w:t>
      </w:r>
      <w:r w:rsidRPr="004236B3">
        <w:rPr>
          <w:color w:val="000000"/>
          <w:sz w:val="28"/>
        </w:rPr>
        <w:t>но</w:t>
      </w:r>
      <w:r w:rsidRPr="00D14B09">
        <w:rPr>
          <w:color w:val="000000"/>
          <w:sz w:val="28"/>
          <w:lang w:val="en-US"/>
        </w:rPr>
        <w:t xml:space="preserve"> </w:t>
      </w:r>
      <w:r w:rsidRPr="004236B3">
        <w:rPr>
          <w:color w:val="000000"/>
          <w:sz w:val="28"/>
        </w:rPr>
        <w:t>нельзя</w:t>
      </w:r>
      <w:r w:rsidRPr="00D14B09">
        <w:rPr>
          <w:color w:val="000000"/>
          <w:sz w:val="28"/>
          <w:lang w:val="en-US"/>
        </w:rPr>
        <w:t xml:space="preserve"> </w:t>
      </w:r>
      <w:r w:rsidRPr="004236B3">
        <w:rPr>
          <w:color w:val="000000"/>
          <w:sz w:val="28"/>
        </w:rPr>
        <w:t>сказать</w:t>
      </w:r>
      <w:r w:rsidRPr="00D14B09">
        <w:rPr>
          <w:color w:val="000000"/>
          <w:sz w:val="28"/>
          <w:lang w:val="en-US"/>
        </w:rPr>
        <w:t xml:space="preserve"> </w:t>
      </w:r>
      <w:r w:rsidRPr="004236B3">
        <w:rPr>
          <w:color w:val="000000"/>
          <w:sz w:val="28"/>
          <w:lang w:val="en-US"/>
        </w:rPr>
        <w:t xml:space="preserve">Any one never saw him angry </w:t>
      </w:r>
      <w:r w:rsidRPr="004236B3">
        <w:rPr>
          <w:color w:val="000000"/>
          <w:sz w:val="28"/>
        </w:rPr>
        <w:t>или</w:t>
      </w:r>
      <w:r w:rsidRPr="00D14B09">
        <w:rPr>
          <w:color w:val="000000"/>
          <w:sz w:val="28"/>
          <w:lang w:val="en-US"/>
        </w:rPr>
        <w:t xml:space="preserve"> </w:t>
      </w:r>
      <w:r w:rsidRPr="004236B3">
        <w:rPr>
          <w:color w:val="000000"/>
          <w:sz w:val="28"/>
          <w:lang w:val="en-US"/>
        </w:rPr>
        <w:t>Ever did no one see him angry</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лат</w:t>
      </w:r>
      <w:r w:rsidRPr="00D14B09">
        <w:rPr>
          <w:color w:val="000000"/>
          <w:sz w:val="28"/>
          <w:lang w:val="en-US"/>
        </w:rPr>
        <w:t xml:space="preserve">. </w:t>
      </w:r>
      <w:r w:rsidRPr="004236B3">
        <w:rPr>
          <w:color w:val="000000"/>
          <w:sz w:val="28"/>
          <w:lang w:val="la-Latn"/>
        </w:rPr>
        <w:t>Nec quisquam</w:t>
      </w:r>
      <w:r w:rsidRPr="004236B3">
        <w:rPr>
          <w:color w:val="000000"/>
          <w:sz w:val="28"/>
          <w:lang w:val="en-US"/>
        </w:rPr>
        <w:t xml:space="preserve"> </w:t>
      </w:r>
      <w:r w:rsidRPr="00D14B09">
        <w:rPr>
          <w:color w:val="000000"/>
          <w:sz w:val="28"/>
          <w:lang w:val="en-US"/>
        </w:rPr>
        <w:t>(</w:t>
      </w:r>
      <w:r w:rsidRPr="004236B3">
        <w:rPr>
          <w:color w:val="000000"/>
          <w:sz w:val="28"/>
        </w:rPr>
        <w:t>не</w:t>
      </w:r>
      <w:r w:rsidRPr="00D14B09">
        <w:rPr>
          <w:color w:val="000000"/>
          <w:sz w:val="28"/>
          <w:lang w:val="en-US"/>
        </w:rPr>
        <w:t xml:space="preserve"> </w:t>
      </w:r>
      <w:r w:rsidRPr="004236B3">
        <w:rPr>
          <w:color w:val="000000"/>
          <w:sz w:val="28"/>
          <w:lang w:val="en-US"/>
        </w:rPr>
        <w:t xml:space="preserve">et nemo), neque ullus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п</w:t>
      </w:r>
      <w:r w:rsidRPr="00D14B09">
        <w:rPr>
          <w:color w:val="000000"/>
          <w:sz w:val="28"/>
          <w:lang w:val="en-US"/>
        </w:rPr>
        <w:t xml:space="preserve">. </w:t>
      </w:r>
      <w:r w:rsidRPr="004236B3">
        <w:rPr>
          <w:color w:val="000000"/>
          <w:sz w:val="28"/>
        </w:rPr>
        <w:t>Сочетание</w:t>
      </w:r>
      <w:r w:rsidRPr="00D14B09">
        <w:rPr>
          <w:color w:val="000000"/>
          <w:sz w:val="28"/>
          <w:lang w:val="en-US"/>
        </w:rPr>
        <w:t xml:space="preserve"> </w:t>
      </w:r>
      <w:r w:rsidRPr="004236B3">
        <w:rPr>
          <w:color w:val="000000"/>
          <w:sz w:val="28"/>
          <w:lang w:val="en-US"/>
        </w:rPr>
        <w:t xml:space="preserve">without any danger </w:t>
      </w:r>
      <w:r w:rsidRPr="004236B3">
        <w:rPr>
          <w:color w:val="000000"/>
          <w:sz w:val="28"/>
        </w:rPr>
        <w:t>предпочитают</w:t>
      </w:r>
      <w:r w:rsidRPr="00D14B09">
        <w:rPr>
          <w:color w:val="000000"/>
          <w:sz w:val="28"/>
          <w:lang w:val="en-US"/>
        </w:rPr>
        <w:t xml:space="preserve"> </w:t>
      </w:r>
      <w:r w:rsidRPr="004236B3">
        <w:rPr>
          <w:color w:val="000000"/>
          <w:sz w:val="28"/>
        </w:rPr>
        <w:t>сочетанию</w:t>
      </w:r>
      <w:r w:rsidRPr="00D14B09">
        <w:rPr>
          <w:color w:val="000000"/>
          <w:sz w:val="28"/>
          <w:lang w:val="en-US"/>
        </w:rPr>
        <w:t xml:space="preserve"> </w:t>
      </w:r>
      <w:r w:rsidRPr="004236B3">
        <w:rPr>
          <w:color w:val="000000"/>
          <w:sz w:val="28"/>
          <w:lang w:val="en-US"/>
        </w:rPr>
        <w:t>with no danger</w:t>
      </w:r>
      <w:r w:rsidRPr="00D14B09">
        <w:rPr>
          <w:color w:val="000000"/>
          <w:sz w:val="28"/>
          <w:lang w:val="en-US"/>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Когда отрицание притягивается к подлежащему, предложение часто продолжается так, что надо подразумевать положительную противоположность первого подлежащего. В обычной речи это не вызывает никаких недоразумений, и только критически (или чрезмерно критически) настроенные грамматисты могут усмотреть что-либо ошибочное в таком употреблении: ср. </w:t>
      </w:r>
      <w:r w:rsidRPr="004236B3">
        <w:rPr>
          <w:color w:val="000000"/>
          <w:sz w:val="28"/>
          <w:lang w:val="en-US"/>
        </w:rPr>
        <w:t>Not one should scape, but perish by my sword (= but all perish</w:t>
      </w:r>
      <w:r w:rsidRPr="00D14B09">
        <w:rPr>
          <w:color w:val="000000"/>
          <w:sz w:val="28"/>
          <w:lang w:val="en-US"/>
        </w:rPr>
        <w:t xml:space="preserve">; </w:t>
      </w:r>
      <w:r w:rsidRPr="004236B3">
        <w:rPr>
          <w:color w:val="000000"/>
          <w:sz w:val="28"/>
        </w:rPr>
        <w:t>Марло</w:t>
      </w:r>
      <w:r w:rsidRPr="00D14B09">
        <w:rPr>
          <w:color w:val="000000"/>
          <w:sz w:val="28"/>
          <w:lang w:val="en-US"/>
        </w:rPr>
        <w:t xml:space="preserve">); </w:t>
      </w:r>
      <w:r w:rsidRPr="004236B3">
        <w:rPr>
          <w:color w:val="000000"/>
          <w:sz w:val="28"/>
          <w:lang w:val="en-US"/>
        </w:rPr>
        <w:t xml:space="preserve">None of them are hurtful, but loving and holy </w:t>
      </w:r>
      <w:r w:rsidRPr="00D14B09">
        <w:rPr>
          <w:color w:val="000000"/>
          <w:sz w:val="28"/>
          <w:lang w:val="en-US"/>
        </w:rPr>
        <w:t>(</w:t>
      </w:r>
      <w:r w:rsidRPr="004236B3">
        <w:rPr>
          <w:color w:val="000000"/>
          <w:sz w:val="28"/>
        </w:rPr>
        <w:t>Бениян</w:t>
      </w:r>
      <w:r w:rsidRPr="00D14B09">
        <w:rPr>
          <w:color w:val="000000"/>
          <w:sz w:val="28"/>
          <w:lang w:val="en-US"/>
        </w:rPr>
        <w:t xml:space="preserve">). </w:t>
      </w:r>
      <w:r w:rsidRPr="004236B3">
        <w:rPr>
          <w:color w:val="000000"/>
          <w:sz w:val="28"/>
        </w:rPr>
        <w:t>Ср</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lang w:val="en-US"/>
        </w:rPr>
        <w:t xml:space="preserve">Don’t let any of us go to bed to-night, but see the morning come </w:t>
      </w:r>
      <w:r w:rsidRPr="00D14B09">
        <w:rPr>
          <w:color w:val="000000"/>
          <w:sz w:val="28"/>
          <w:lang w:val="en-US"/>
        </w:rPr>
        <w:t>(</w:t>
      </w:r>
      <w:r w:rsidRPr="004236B3">
        <w:rPr>
          <w:color w:val="000000"/>
          <w:sz w:val="28"/>
        </w:rPr>
        <w:t>Бенсон</w:t>
      </w:r>
      <w:r w:rsidRPr="00D14B09">
        <w:rPr>
          <w:color w:val="000000"/>
          <w:sz w:val="28"/>
          <w:lang w:val="en-US"/>
        </w:rPr>
        <w:t xml:space="preserve">); </w:t>
      </w:r>
      <w:r w:rsidRPr="004236B3">
        <w:rPr>
          <w:color w:val="000000"/>
          <w:sz w:val="28"/>
          <w:lang w:val="en-US"/>
        </w:rPr>
        <w:t xml:space="preserve">I quite forget the details, only that I had a good deal of talk with him </w:t>
      </w:r>
      <w:r w:rsidRPr="00D14B09">
        <w:rPr>
          <w:color w:val="000000"/>
          <w:sz w:val="28"/>
          <w:lang w:val="en-US"/>
        </w:rPr>
        <w:t>(</w:t>
      </w:r>
      <w:r w:rsidRPr="004236B3">
        <w:rPr>
          <w:color w:val="000000"/>
          <w:sz w:val="28"/>
        </w:rPr>
        <w:t>Карлейль</w:t>
      </w:r>
      <w:r w:rsidRPr="00D14B09">
        <w:rPr>
          <w:color w:val="000000"/>
          <w:sz w:val="28"/>
          <w:lang w:val="en-US"/>
        </w:rPr>
        <w:t>)</w:t>
      </w:r>
      <w:r w:rsidRPr="004236B3">
        <w:rPr>
          <w:rStyle w:val="a5"/>
          <w:color w:val="000000"/>
          <w:sz w:val="28"/>
        </w:rPr>
        <w:footnoteReference w:id="206"/>
      </w:r>
      <w:r w:rsidRPr="00D14B09">
        <w:rPr>
          <w:color w:val="000000"/>
          <w:sz w:val="28"/>
          <w:lang w:val="en-US"/>
        </w:rPr>
        <w:t>.</w:t>
      </w:r>
    </w:p>
    <w:p w:rsidR="00C24028" w:rsidRPr="00A21284" w:rsidRDefault="00C24028" w:rsidP="004236B3">
      <w:pPr>
        <w:pStyle w:val="3"/>
        <w:keepNext w:val="0"/>
        <w:spacing w:before="0" w:after="0" w:line="360" w:lineRule="auto"/>
        <w:ind w:firstLine="709"/>
        <w:jc w:val="both"/>
        <w:rPr>
          <w:color w:val="000000"/>
          <w:sz w:val="28"/>
          <w:lang w:val="en-US"/>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Двойное или кумулятивное отрицание</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Среди теоретиков, как логиков, так и лингвистов, по-видимому, прочно утвердился взгляд, что два отрицания взаимно погашают друг друга, потому что два отрицания логически дают утверждение, подобно тому, как в математике </w:t>
      </w:r>
      <w:r>
        <w:rPr>
          <w:color w:val="000000"/>
          <w:sz w:val="28"/>
        </w:rPr>
        <w:t xml:space="preserve">– </w:t>
      </w:r>
      <w:r w:rsidRPr="004236B3">
        <w:rPr>
          <w:color w:val="000000"/>
          <w:sz w:val="28"/>
        </w:rPr>
        <w:t xml:space="preserve">(-4) = + 4. Поэтому и языки, а также отдельные авторы подвергаются осуждению, если они в качестве усиленного отрицания употребляют двойное отрицание. Если бы такая точка зрения была правильной, последовательный логик должен был бы придраться к чосеровскому предложению Не </w:t>
      </w:r>
      <w:r w:rsidRPr="004236B3">
        <w:rPr>
          <w:i/>
          <w:color w:val="000000"/>
          <w:sz w:val="28"/>
          <w:lang w:val="en-US"/>
        </w:rPr>
        <w:t>neuere</w:t>
      </w:r>
      <w:r w:rsidRPr="00D14B09">
        <w:rPr>
          <w:color w:val="000000"/>
          <w:sz w:val="28"/>
        </w:rPr>
        <w:t xml:space="preserve"> </w:t>
      </w:r>
      <w:r w:rsidRPr="004236B3">
        <w:rPr>
          <w:color w:val="000000"/>
          <w:sz w:val="28"/>
          <w:lang w:val="en-US"/>
        </w:rPr>
        <w:t>yet</w:t>
      </w:r>
      <w:r w:rsidRPr="00D14B09">
        <w:rPr>
          <w:color w:val="000000"/>
          <w:sz w:val="28"/>
        </w:rPr>
        <w:t xml:space="preserve"> </w:t>
      </w:r>
      <w:r w:rsidRPr="004236B3">
        <w:rPr>
          <w:i/>
          <w:color w:val="000000"/>
          <w:sz w:val="28"/>
        </w:rPr>
        <w:t>по</w:t>
      </w:r>
      <w:r w:rsidRPr="004236B3">
        <w:rPr>
          <w:color w:val="000000"/>
          <w:sz w:val="28"/>
        </w:rPr>
        <w:t xml:space="preserve"> </w:t>
      </w:r>
      <w:r w:rsidRPr="004236B3">
        <w:rPr>
          <w:color w:val="000000"/>
          <w:sz w:val="28"/>
          <w:lang w:val="en-US"/>
        </w:rPr>
        <w:t>vileynye</w:t>
      </w:r>
      <w:r w:rsidRPr="00D14B09">
        <w:rPr>
          <w:color w:val="000000"/>
          <w:sz w:val="28"/>
        </w:rPr>
        <w:t xml:space="preserve"> </w:t>
      </w:r>
      <w:r w:rsidRPr="004236B3">
        <w:rPr>
          <w:i/>
          <w:color w:val="000000"/>
          <w:sz w:val="28"/>
          <w:lang w:val="en-US"/>
        </w:rPr>
        <w:t>ne</w:t>
      </w:r>
      <w:r w:rsidRPr="00D14B09">
        <w:rPr>
          <w:color w:val="000000"/>
          <w:sz w:val="28"/>
        </w:rPr>
        <w:t xml:space="preserve"> </w:t>
      </w:r>
      <w:r w:rsidRPr="004236B3">
        <w:rPr>
          <w:color w:val="000000"/>
          <w:sz w:val="28"/>
          <w:lang w:val="en-US"/>
        </w:rPr>
        <w:t>seyde</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al</w:t>
      </w:r>
      <w:r w:rsidRPr="00D14B09">
        <w:rPr>
          <w:color w:val="000000"/>
          <w:sz w:val="28"/>
        </w:rPr>
        <w:t xml:space="preserve"> </w:t>
      </w:r>
      <w:r w:rsidRPr="004236B3">
        <w:rPr>
          <w:color w:val="000000"/>
          <w:sz w:val="28"/>
          <w:lang w:val="en-US"/>
        </w:rPr>
        <w:t>his</w:t>
      </w:r>
      <w:r w:rsidRPr="00D14B09">
        <w:rPr>
          <w:color w:val="000000"/>
          <w:sz w:val="28"/>
        </w:rPr>
        <w:t xml:space="preserve"> </w:t>
      </w:r>
      <w:r w:rsidRPr="004236B3">
        <w:rPr>
          <w:color w:val="000000"/>
          <w:sz w:val="28"/>
          <w:lang w:val="en-US"/>
        </w:rPr>
        <w:t>lyf</w:t>
      </w:r>
      <w:r w:rsidRPr="00D14B09">
        <w:rPr>
          <w:color w:val="000000"/>
          <w:sz w:val="28"/>
        </w:rPr>
        <w:t xml:space="preserve"> </w:t>
      </w:r>
      <w:r w:rsidRPr="004236B3">
        <w:rPr>
          <w:color w:val="000000"/>
          <w:sz w:val="28"/>
          <w:lang w:val="en-US"/>
        </w:rPr>
        <w:t>unto</w:t>
      </w:r>
      <w:r w:rsidRPr="00D14B09">
        <w:rPr>
          <w:color w:val="000000"/>
          <w:sz w:val="28"/>
        </w:rPr>
        <w:t xml:space="preserve"> </w:t>
      </w:r>
      <w:r w:rsidRPr="004236B3">
        <w:rPr>
          <w:i/>
          <w:color w:val="000000"/>
          <w:sz w:val="28"/>
          <w:lang w:val="en-US"/>
        </w:rPr>
        <w:t>no</w:t>
      </w:r>
      <w:r w:rsidRPr="00D14B09">
        <w:rPr>
          <w:color w:val="000000"/>
          <w:sz w:val="28"/>
        </w:rPr>
        <w:t xml:space="preserve"> </w:t>
      </w:r>
      <w:r w:rsidRPr="004236B3">
        <w:rPr>
          <w:color w:val="000000"/>
          <w:sz w:val="28"/>
          <w:lang w:val="en-US"/>
        </w:rPr>
        <w:t>maner</w:t>
      </w:r>
      <w:r w:rsidRPr="00D14B09">
        <w:rPr>
          <w:color w:val="000000"/>
          <w:sz w:val="28"/>
        </w:rPr>
        <w:t xml:space="preserve"> </w:t>
      </w:r>
      <w:r w:rsidRPr="004236B3">
        <w:rPr>
          <w:color w:val="000000"/>
          <w:sz w:val="28"/>
          <w:lang w:val="en-US"/>
        </w:rPr>
        <w:t>wight</w:t>
      </w:r>
      <w:r w:rsidRPr="004236B3">
        <w:rPr>
          <w:color w:val="000000"/>
          <w:sz w:val="28"/>
        </w:rPr>
        <w:t xml:space="preserve">, поскольку в нем для усиления отрицания употреблено четыре отрицания (четное число), но не к древнеанглийскому примеру </w:t>
      </w:r>
      <w:r w:rsidRPr="004236B3">
        <w:rPr>
          <w:i/>
          <w:color w:val="000000"/>
          <w:sz w:val="28"/>
          <w:lang w:val="en-US"/>
        </w:rPr>
        <w:t>Nan</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i/>
          <w:color w:val="000000"/>
          <w:sz w:val="28"/>
          <w:lang w:val="en-US"/>
        </w:rPr>
        <w:t>nyste</w:t>
      </w:r>
      <w:r w:rsidRPr="00D14B09">
        <w:rPr>
          <w:i/>
          <w:color w:val="000000"/>
          <w:sz w:val="28"/>
        </w:rPr>
        <w:t xml:space="preserve"> </w:t>
      </w:r>
      <w:r w:rsidRPr="004236B3">
        <w:rPr>
          <w:i/>
          <w:color w:val="000000"/>
          <w:sz w:val="28"/>
        </w:rPr>
        <w:t>пап</w:t>
      </w:r>
      <w:r w:rsidRPr="004236B3">
        <w:rPr>
          <w:color w:val="000000"/>
          <w:sz w:val="28"/>
        </w:rPr>
        <w:t xml:space="preserve"> ю</w:t>
      </w:r>
      <w:r w:rsidRPr="004236B3">
        <w:rPr>
          <w:color w:val="000000"/>
          <w:sz w:val="28"/>
          <w:lang w:val="en-US"/>
        </w:rPr>
        <w:t>ing</w:t>
      </w:r>
      <w:r w:rsidRPr="00D14B09">
        <w:rPr>
          <w:color w:val="000000"/>
          <w:sz w:val="28"/>
        </w:rPr>
        <w:t xml:space="preserve"> </w:t>
      </w:r>
      <w:r>
        <w:rPr>
          <w:color w:val="000000"/>
          <w:sz w:val="28"/>
        </w:rPr>
        <w:t>«</w:t>
      </w:r>
      <w:r w:rsidRPr="004236B3">
        <w:rPr>
          <w:color w:val="000000"/>
          <w:sz w:val="28"/>
        </w:rPr>
        <w:t>Никто ничего не знал</w:t>
      </w:r>
      <w:r>
        <w:rPr>
          <w:color w:val="000000"/>
          <w:sz w:val="28"/>
        </w:rPr>
        <w:t>»</w:t>
      </w:r>
      <w:r w:rsidRPr="004236B3">
        <w:rPr>
          <w:color w:val="000000"/>
          <w:sz w:val="28"/>
        </w:rPr>
        <w:t>, поскольку отрицаний здесь три; два из них погашают друг друга, а одно остается. Однако в действительности никто как будто не исчисляет кумулятивное отрицание таким образом, и это совершенно правильно с точки зрения языковой логики.</w:t>
      </w:r>
    </w:p>
    <w:p w:rsidR="004236B3" w:rsidRPr="004236B3" w:rsidRDefault="004236B3" w:rsidP="004236B3">
      <w:pPr>
        <w:spacing w:after="0" w:line="360" w:lineRule="auto"/>
        <w:ind w:firstLine="709"/>
        <w:rPr>
          <w:color w:val="000000"/>
          <w:sz w:val="28"/>
        </w:rPr>
      </w:pPr>
      <w:r w:rsidRPr="004236B3">
        <w:rPr>
          <w:color w:val="000000"/>
          <w:sz w:val="28"/>
        </w:rPr>
        <w:t xml:space="preserve">Язык не математика, и, как уже было замечено, языковое отрицание нельзя сопоставлять с математическим знаком </w:t>
      </w:r>
      <w:r>
        <w:rPr>
          <w:color w:val="000000"/>
          <w:sz w:val="28"/>
        </w:rPr>
        <w:t>«</w:t>
      </w:r>
      <w:r w:rsidRPr="004236B3">
        <w:rPr>
          <w:color w:val="000000"/>
          <w:sz w:val="28"/>
        </w:rPr>
        <w:t>минус</w:t>
      </w:r>
      <w:r>
        <w:rPr>
          <w:color w:val="000000"/>
          <w:sz w:val="28"/>
        </w:rPr>
        <w:t>»</w:t>
      </w:r>
      <w:r w:rsidRPr="004236B3">
        <w:rPr>
          <w:color w:val="000000"/>
          <w:sz w:val="28"/>
        </w:rPr>
        <w:t xml:space="preserve">; поэтому всякая ссылка на математическое правило о двух минусах беспредметна. Однако вместе с тем и попытки некоторых лингвистов оправдать употребление двойного отрицания не являются вполне удовлетворительными. Ван Гиннекен справедливо критикует точку зрения романистов, которые называют употребление </w:t>
      </w:r>
      <w:r w:rsidRPr="004236B3">
        <w:rPr>
          <w:color w:val="000000"/>
          <w:sz w:val="28"/>
          <w:lang w:val="en-US"/>
        </w:rPr>
        <w:t>ne</w:t>
      </w:r>
      <w:r w:rsidRPr="00D14B09">
        <w:rPr>
          <w:color w:val="000000"/>
          <w:sz w:val="28"/>
        </w:rPr>
        <w:t xml:space="preserve"> </w:t>
      </w:r>
      <w:r w:rsidRPr="004236B3">
        <w:rPr>
          <w:color w:val="000000"/>
          <w:sz w:val="28"/>
        </w:rPr>
        <w:t xml:space="preserve">во французском языке </w:t>
      </w:r>
      <w:r>
        <w:rPr>
          <w:color w:val="000000"/>
          <w:sz w:val="28"/>
        </w:rPr>
        <w:t>«</w:t>
      </w:r>
      <w:r w:rsidRPr="004236B3">
        <w:rPr>
          <w:color w:val="000000"/>
          <w:sz w:val="28"/>
        </w:rPr>
        <w:t>половинным отрицанием</w:t>
      </w:r>
      <w:r>
        <w:rPr>
          <w:color w:val="000000"/>
          <w:sz w:val="28"/>
        </w:rPr>
        <w:t>»</w:t>
      </w:r>
      <w:r w:rsidRPr="004236B3">
        <w:rPr>
          <w:color w:val="000000"/>
          <w:sz w:val="28"/>
        </w:rPr>
        <w:t xml:space="preserve"> </w:t>
      </w:r>
      <w:r>
        <w:rPr>
          <w:color w:val="000000"/>
          <w:sz w:val="28"/>
        </w:rPr>
        <w:t>–</w:t>
      </w:r>
      <w:r w:rsidRPr="004236B3">
        <w:rPr>
          <w:color w:val="000000"/>
          <w:sz w:val="28"/>
        </w:rPr>
        <w:t xml:space="preserve"> подобное объяснение, во всяком случае, не способствует пониманию многих явлений в других языках. Его собственное объяснение состоит в том, что отрицание в реальных языках является не логическим отрицанием, а выражением чувства сопротивления; по его мнению, логическое или математическое понимание отрицания, в соответствии с которым два отрицания взаимно уничтожаются, получило распространение лишь в нескольких культурных центрах, но не пустило корней в сознании народа. Я сомневаюсь в том, что понятие </w:t>
      </w:r>
      <w:r>
        <w:rPr>
          <w:color w:val="000000"/>
          <w:sz w:val="28"/>
        </w:rPr>
        <w:t>«</w:t>
      </w:r>
      <w:r w:rsidRPr="004236B3">
        <w:rPr>
          <w:color w:val="000000"/>
          <w:sz w:val="28"/>
        </w:rPr>
        <w:t>сопротивления</w:t>
      </w:r>
      <w:r>
        <w:rPr>
          <w:color w:val="000000"/>
          <w:sz w:val="28"/>
        </w:rPr>
        <w:t>»</w:t>
      </w:r>
      <w:r w:rsidRPr="004236B3">
        <w:rPr>
          <w:color w:val="000000"/>
          <w:sz w:val="28"/>
        </w:rPr>
        <w:t xml:space="preserve"> более примитивно, чем обычное понимание отрицания в таких простых предложениях, как Не </w:t>
      </w:r>
      <w:r w:rsidRPr="004236B3">
        <w:rPr>
          <w:color w:val="000000"/>
          <w:sz w:val="28"/>
          <w:lang w:val="en-US"/>
        </w:rPr>
        <w:t>does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sleep</w:t>
      </w:r>
      <w:r w:rsidRPr="00D14B09">
        <w:rPr>
          <w:color w:val="000000"/>
          <w:sz w:val="28"/>
        </w:rPr>
        <w:t xml:space="preserve"> </w:t>
      </w:r>
      <w:r>
        <w:rPr>
          <w:color w:val="000000"/>
          <w:sz w:val="28"/>
        </w:rPr>
        <w:t>«</w:t>
      </w:r>
      <w:r w:rsidRPr="004236B3">
        <w:rPr>
          <w:color w:val="000000"/>
          <w:sz w:val="28"/>
        </w:rPr>
        <w:t>Он не спит</w:t>
      </w:r>
      <w:r>
        <w:rPr>
          <w:color w:val="000000"/>
          <w:sz w:val="28"/>
        </w:rPr>
        <w:t>»</w:t>
      </w:r>
      <w:r w:rsidRPr="004236B3">
        <w:rPr>
          <w:color w:val="000000"/>
          <w:sz w:val="28"/>
        </w:rPr>
        <w:t xml:space="preserve">. Другие авторы говорят о различии между качественным и количественным отрицанием и воображают, что подобное различие находит опору в системе категорий Канта, хотя в действительности Кант всякое отрицание дает под заголовком </w:t>
      </w:r>
      <w:r>
        <w:rPr>
          <w:color w:val="000000"/>
          <w:sz w:val="28"/>
        </w:rPr>
        <w:t>«</w:t>
      </w:r>
      <w:r w:rsidRPr="004236B3">
        <w:rPr>
          <w:color w:val="000000"/>
          <w:sz w:val="28"/>
        </w:rPr>
        <w:t>качество</w:t>
      </w:r>
      <w:r>
        <w:rPr>
          <w:color w:val="000000"/>
          <w:sz w:val="28"/>
        </w:rPr>
        <w:t>»</w:t>
      </w:r>
      <w:r w:rsidRPr="004236B3">
        <w:rPr>
          <w:color w:val="000000"/>
          <w:sz w:val="28"/>
        </w:rPr>
        <w:t>. Во всяком случае это разграничение нисколько не помогает понять двойное отрицание</w:t>
      </w:r>
      <w:r w:rsidRPr="004236B3">
        <w:rPr>
          <w:rStyle w:val="a5"/>
          <w:color w:val="000000"/>
          <w:sz w:val="28"/>
        </w:rPr>
        <w:footnoteReference w:id="207"/>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Язык имеет свою логику, и в данном случае его логика имеет определенные преимущества. Если два отрицания действительно относятся к одному и тому же понятию или к одному и тому же слову (как специальные отрицания), результат всегда будет утвердительный; это справедливо для всех языков и применимо к таким сочетаниям, как </w:t>
      </w:r>
      <w:r w:rsidRPr="004236B3">
        <w:rPr>
          <w:color w:val="000000"/>
          <w:sz w:val="28"/>
          <w:lang w:val="en-US"/>
        </w:rPr>
        <w:t>not</w:t>
      </w:r>
      <w:r w:rsidRPr="00D14B09">
        <w:rPr>
          <w:color w:val="000000"/>
          <w:sz w:val="28"/>
        </w:rPr>
        <w:t xml:space="preserve"> </w:t>
      </w:r>
      <w:r w:rsidRPr="004236B3">
        <w:rPr>
          <w:color w:val="000000"/>
          <w:sz w:val="28"/>
          <w:lang w:val="en-US"/>
        </w:rPr>
        <w:t>uncommon</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infrequent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without</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fear</w:t>
      </w:r>
      <w:r w:rsidRPr="00D14B09">
        <w:rPr>
          <w:color w:val="000000"/>
          <w:sz w:val="28"/>
        </w:rPr>
        <w:t xml:space="preserve"> </w:t>
      </w:r>
      <w:r>
        <w:rPr>
          <w:color w:val="000000"/>
          <w:sz w:val="28"/>
        </w:rPr>
        <w:t>–</w:t>
      </w:r>
      <w:r w:rsidRPr="004236B3">
        <w:rPr>
          <w:color w:val="000000"/>
          <w:sz w:val="28"/>
        </w:rPr>
        <w:t xml:space="preserve"> </w:t>
      </w:r>
      <w:r>
        <w:rPr>
          <w:color w:val="000000"/>
          <w:sz w:val="28"/>
        </w:rPr>
        <w:t>«</w:t>
      </w:r>
      <w:r w:rsidRPr="004236B3">
        <w:rPr>
          <w:color w:val="000000"/>
          <w:sz w:val="28"/>
        </w:rPr>
        <w:t>ненеобычный, не нечастый, не без некоторого страха</w:t>
      </w:r>
      <w:r>
        <w:rPr>
          <w:color w:val="000000"/>
          <w:sz w:val="28"/>
        </w:rPr>
        <w:t>»</w:t>
      </w:r>
      <w:r w:rsidRPr="004236B3">
        <w:rPr>
          <w:color w:val="000000"/>
          <w:sz w:val="28"/>
        </w:rPr>
        <w:t xml:space="preserve"> </w:t>
      </w:r>
      <w:r>
        <w:rPr>
          <w:color w:val="000000"/>
          <w:sz w:val="28"/>
        </w:rPr>
        <w:t>и т.п.</w:t>
      </w:r>
      <w:r w:rsidRPr="004236B3">
        <w:rPr>
          <w:color w:val="000000"/>
          <w:sz w:val="28"/>
        </w:rPr>
        <w:t xml:space="preserve"> Эти два отрицания, однако, погашают друг друга не совсем таким образом, чтобы результат был вполне тождествен простому </w:t>
      </w:r>
      <w:r w:rsidRPr="004236B3">
        <w:rPr>
          <w:color w:val="000000"/>
          <w:sz w:val="28"/>
          <w:lang w:val="en-US"/>
        </w:rPr>
        <w:t>common</w:t>
      </w:r>
      <w:r w:rsidRPr="00D14B09">
        <w:rPr>
          <w:color w:val="000000"/>
          <w:sz w:val="28"/>
        </w:rPr>
        <w:t xml:space="preserve"> </w:t>
      </w:r>
      <w:r>
        <w:rPr>
          <w:color w:val="000000"/>
          <w:sz w:val="28"/>
        </w:rPr>
        <w:t>«</w:t>
      </w:r>
      <w:r w:rsidRPr="004236B3">
        <w:rPr>
          <w:color w:val="000000"/>
          <w:sz w:val="28"/>
        </w:rPr>
        <w:t>обычный</w:t>
      </w:r>
      <w:r>
        <w:rPr>
          <w:color w:val="000000"/>
          <w:sz w:val="28"/>
        </w:rPr>
        <w:t>»</w:t>
      </w:r>
      <w:r w:rsidRPr="004236B3">
        <w:rPr>
          <w:color w:val="000000"/>
          <w:sz w:val="28"/>
        </w:rPr>
        <w:t xml:space="preserve">, </w:t>
      </w:r>
      <w:r w:rsidRPr="004236B3">
        <w:rPr>
          <w:color w:val="000000"/>
          <w:sz w:val="28"/>
          <w:lang w:val="en-US"/>
        </w:rPr>
        <w:t>frequent</w:t>
      </w:r>
      <w:r w:rsidRPr="00D14B09">
        <w:rPr>
          <w:color w:val="000000"/>
          <w:sz w:val="28"/>
        </w:rPr>
        <w:t xml:space="preserve"> </w:t>
      </w:r>
      <w:r>
        <w:rPr>
          <w:color w:val="000000"/>
          <w:sz w:val="28"/>
        </w:rPr>
        <w:t>«</w:t>
      </w:r>
      <w:r w:rsidRPr="004236B3">
        <w:rPr>
          <w:color w:val="000000"/>
          <w:sz w:val="28"/>
        </w:rPr>
        <w:t>частый</w:t>
      </w:r>
      <w:r>
        <w:rPr>
          <w:color w:val="000000"/>
          <w:sz w:val="28"/>
        </w:rPr>
        <w:t>»</w:t>
      </w:r>
      <w:r w:rsidRPr="004236B3">
        <w:rPr>
          <w:color w:val="000000"/>
          <w:sz w:val="28"/>
        </w:rPr>
        <w:t xml:space="preserve">, </w:t>
      </w:r>
      <w:r w:rsidRPr="004236B3">
        <w:rPr>
          <w:color w:val="000000"/>
          <w:sz w:val="28"/>
          <w:lang w:val="en-US"/>
        </w:rPr>
        <w:t>with</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doubt</w:t>
      </w:r>
      <w:r w:rsidRPr="00D14B09">
        <w:rPr>
          <w:color w:val="000000"/>
          <w:sz w:val="28"/>
        </w:rPr>
        <w:t xml:space="preserve"> </w:t>
      </w:r>
      <w:r>
        <w:rPr>
          <w:color w:val="000000"/>
          <w:sz w:val="28"/>
        </w:rPr>
        <w:t>«</w:t>
      </w:r>
      <w:r w:rsidRPr="004236B3">
        <w:rPr>
          <w:color w:val="000000"/>
          <w:sz w:val="28"/>
        </w:rPr>
        <w:t>с некоторым сомнением</w:t>
      </w:r>
      <w:r>
        <w:rPr>
          <w:color w:val="000000"/>
          <w:sz w:val="28"/>
        </w:rPr>
        <w:t>»</w:t>
      </w:r>
      <w:r w:rsidRPr="004236B3">
        <w:rPr>
          <w:color w:val="000000"/>
          <w:sz w:val="28"/>
        </w:rPr>
        <w:t xml:space="preserve">; сложное выражение всегда будет слабее: </w:t>
      </w:r>
      <w:r w:rsidRPr="004236B3">
        <w:rPr>
          <w:color w:val="000000"/>
          <w:sz w:val="28"/>
          <w:lang w:val="en-US"/>
        </w:rPr>
        <w:t>This</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unknown</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me</w:t>
      </w:r>
      <w:r w:rsidRPr="00D14B09">
        <w:rPr>
          <w:color w:val="000000"/>
          <w:sz w:val="28"/>
        </w:rPr>
        <w:t xml:space="preserve"> </w:t>
      </w:r>
      <w:r w:rsidRPr="004236B3">
        <w:rPr>
          <w:color w:val="000000"/>
          <w:sz w:val="28"/>
        </w:rPr>
        <w:t xml:space="preserve">или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ignorant</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rPr>
        <w:t xml:space="preserve">означает </w:t>
      </w:r>
      <w:r w:rsidRPr="004236B3">
        <w:rPr>
          <w:color w:val="000000"/>
          <w:sz w:val="28"/>
          <w:lang w:val="en-US"/>
        </w:rPr>
        <w:t>I</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extent</w:t>
      </w:r>
      <w:r w:rsidRPr="00D14B09">
        <w:rPr>
          <w:color w:val="000000"/>
          <w:sz w:val="28"/>
        </w:rPr>
        <w:t xml:space="preserve"> </w:t>
      </w:r>
      <w:r w:rsidRPr="004236B3">
        <w:rPr>
          <w:color w:val="000000"/>
          <w:sz w:val="28"/>
          <w:lang w:val="en-US"/>
        </w:rPr>
        <w:t>aware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it</w:t>
      </w:r>
      <w:r w:rsidRPr="00D14B09">
        <w:rPr>
          <w:color w:val="000000"/>
          <w:sz w:val="28"/>
        </w:rPr>
        <w:t xml:space="preserve"> </w:t>
      </w:r>
      <w:r>
        <w:rPr>
          <w:color w:val="000000"/>
          <w:sz w:val="28"/>
        </w:rPr>
        <w:t>и т.п.</w:t>
      </w:r>
      <w:r w:rsidRPr="004236B3">
        <w:rPr>
          <w:color w:val="000000"/>
          <w:sz w:val="28"/>
        </w:rPr>
        <w:t xml:space="preserve"> Психологическую причину нужно искать здесь в том, что окольный путь через два взаимноуничтожающие отрицания ослабляет умственную энергию слушателя и, кроме того, предполагает известное колебание со стороны говорящего, которое отсутствует в прямолинейном, откровенном </w:t>
      </w:r>
      <w:r w:rsidRPr="004236B3">
        <w:rPr>
          <w:color w:val="000000"/>
          <w:sz w:val="28"/>
          <w:lang w:val="en-US"/>
        </w:rPr>
        <w:t>common</w:t>
      </w:r>
      <w:r w:rsidRPr="00D14B09">
        <w:rPr>
          <w:color w:val="000000"/>
          <w:sz w:val="28"/>
        </w:rPr>
        <w:t xml:space="preserve"> </w:t>
      </w:r>
      <w:r w:rsidRPr="004236B3">
        <w:rPr>
          <w:color w:val="000000"/>
          <w:sz w:val="28"/>
        </w:rPr>
        <w:t xml:space="preserve">или </w:t>
      </w:r>
      <w:r w:rsidRPr="004236B3">
        <w:rPr>
          <w:color w:val="000000"/>
          <w:sz w:val="28"/>
          <w:lang w:val="en-US"/>
        </w:rPr>
        <w:t>known</w:t>
      </w:r>
      <w:r w:rsidRPr="004236B3">
        <w:rPr>
          <w:color w:val="000000"/>
          <w:sz w:val="28"/>
        </w:rPr>
        <w:t xml:space="preserve">. Таким же образом </w:t>
      </w:r>
      <w:r w:rsidRPr="004236B3">
        <w:rPr>
          <w:color w:val="000000"/>
          <w:sz w:val="28"/>
          <w:lang w:val="en-US"/>
        </w:rPr>
        <w:t>I</w:t>
      </w:r>
      <w:r w:rsidRPr="00D14B09">
        <w:rPr>
          <w:color w:val="000000"/>
          <w:sz w:val="28"/>
        </w:rPr>
        <w:t xml:space="preserve">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deny</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angry</w:t>
      </w:r>
      <w:r w:rsidRPr="00D14B09">
        <w:rPr>
          <w:color w:val="000000"/>
          <w:sz w:val="28"/>
        </w:rPr>
        <w:t xml:space="preserve"> </w:t>
      </w:r>
      <w:r w:rsidRPr="004236B3">
        <w:rPr>
          <w:color w:val="000000"/>
          <w:sz w:val="28"/>
        </w:rPr>
        <w:t xml:space="preserve">слабее, чем </w:t>
      </w:r>
      <w:r w:rsidRPr="004236B3">
        <w:rPr>
          <w:color w:val="000000"/>
          <w:sz w:val="28"/>
          <w:lang w:val="en-US"/>
        </w:rPr>
        <w:t>I</w:t>
      </w:r>
      <w:r w:rsidRPr="00D14B09">
        <w:rPr>
          <w:color w:val="000000"/>
          <w:sz w:val="28"/>
        </w:rPr>
        <w:t xml:space="preserve"> </w:t>
      </w:r>
      <w:r w:rsidRPr="004236B3">
        <w:rPr>
          <w:color w:val="000000"/>
          <w:sz w:val="28"/>
          <w:lang w:val="en-US"/>
        </w:rPr>
        <w:t>assert</w:t>
      </w:r>
      <w:r w:rsidRPr="00D14B09">
        <w:rPr>
          <w:color w:val="000000"/>
          <w:sz w:val="28"/>
        </w:rPr>
        <w:t xml:space="preserve"> </w:t>
      </w:r>
      <w:r>
        <w:rPr>
          <w:color w:val="000000"/>
          <w:sz w:val="28"/>
        </w:rPr>
        <w:t>и т.п.</w:t>
      </w:r>
      <w:r w:rsidRPr="004236B3">
        <w:rPr>
          <w:color w:val="000000"/>
          <w:sz w:val="28"/>
        </w:rPr>
        <w:t xml:space="preserve"> Ср. также франц. </w:t>
      </w:r>
      <w:r w:rsidRPr="004236B3">
        <w:rPr>
          <w:color w:val="000000"/>
          <w:sz w:val="28"/>
          <w:lang w:val="fr-FR"/>
        </w:rPr>
        <w:t>I</w:t>
      </w:r>
      <w:r w:rsidRPr="004236B3">
        <w:rPr>
          <w:color w:val="000000"/>
          <w:sz w:val="28"/>
          <w:lang w:val="en-US"/>
        </w:rPr>
        <w:t>l</w:t>
      </w:r>
      <w:r w:rsidRPr="00D14B09">
        <w:rPr>
          <w:color w:val="000000"/>
          <w:sz w:val="28"/>
        </w:rPr>
        <w:t xml:space="preserve"> </w:t>
      </w:r>
      <w:r w:rsidRPr="004236B3">
        <w:rPr>
          <w:color w:val="000000"/>
          <w:sz w:val="28"/>
          <w:lang w:val="en-US"/>
        </w:rPr>
        <w:t>n</w:t>
      </w:r>
      <w:r w:rsidRPr="00D14B09">
        <w:rPr>
          <w:color w:val="000000"/>
          <w:sz w:val="28"/>
        </w:rPr>
        <w:t>’</w:t>
      </w:r>
      <w:r w:rsidRPr="004236B3">
        <w:rPr>
          <w:color w:val="000000"/>
          <w:sz w:val="28"/>
        </w:rPr>
        <w:t>й</w:t>
      </w:r>
      <w:r w:rsidRPr="004236B3">
        <w:rPr>
          <w:color w:val="000000"/>
          <w:sz w:val="28"/>
          <w:lang w:val="en-US"/>
        </w:rPr>
        <w:t>tait</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sans</w:t>
      </w:r>
      <w:r w:rsidRPr="00D14B09">
        <w:rPr>
          <w:color w:val="000000"/>
          <w:sz w:val="28"/>
        </w:rPr>
        <w:t xml:space="preserve"> </w:t>
      </w:r>
      <w:r w:rsidRPr="004236B3">
        <w:rPr>
          <w:color w:val="000000"/>
          <w:sz w:val="28"/>
        </w:rPr>
        <w:t>к</w:t>
      </w:r>
      <w:r w:rsidRPr="004236B3">
        <w:rPr>
          <w:color w:val="000000"/>
          <w:sz w:val="28"/>
          <w:lang w:val="en-US"/>
        </w:rPr>
        <w:t>tre</w:t>
      </w:r>
      <w:r w:rsidRPr="00D14B09">
        <w:rPr>
          <w:color w:val="000000"/>
          <w:sz w:val="28"/>
        </w:rPr>
        <w:t xml:space="preserve"> </w:t>
      </w:r>
      <w:r w:rsidRPr="004236B3">
        <w:rPr>
          <w:color w:val="000000"/>
          <w:sz w:val="28"/>
          <w:lang w:val="en-US"/>
        </w:rPr>
        <w:t>frapp</w:t>
      </w:r>
      <w:r w:rsidRPr="004236B3">
        <w:rPr>
          <w:color w:val="000000"/>
          <w:sz w:val="28"/>
        </w:rPr>
        <w:t>й.</w:t>
      </w: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если два (или более двух) отрицания относятся к разным словам, они не оказывают друг на друга воздействия, и поэтому итог вполне может быть отрицательным. Мы наблюдаем это в огромном количестве языков, где кумулятивное отрицание встречается на каждом шагу. Примеры из среднеанглийского и древнеанглийского языка уже приводились; в эти периоды таких примеров встречается очень много, но уже в елизаветинском языке они встречаются реже; в наши дни мы часто находим их в диалектах и в просторечии; много примеров встречаем при передаче народного языка в романах и пьесах: </w:t>
      </w:r>
      <w:r w:rsidRPr="004236B3">
        <w:rPr>
          <w:color w:val="000000"/>
          <w:sz w:val="28"/>
          <w:lang w:val="en-US"/>
        </w:rPr>
        <w:t>Nobody</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went</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hinted</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such</w:t>
      </w:r>
      <w:r w:rsidRPr="00D14B09">
        <w:rPr>
          <w:color w:val="000000"/>
          <w:sz w:val="28"/>
        </w:rPr>
        <w:t xml:space="preserve"> </w:t>
      </w:r>
      <w:r w:rsidRPr="004236B3">
        <w:rPr>
          <w:color w:val="000000"/>
          <w:sz w:val="28"/>
          <w:lang w:val="en-US"/>
        </w:rPr>
        <w:t>thing</w:t>
      </w:r>
      <w:r w:rsidRPr="00D14B09">
        <w:rPr>
          <w:color w:val="000000"/>
          <w:sz w:val="28"/>
        </w:rPr>
        <w:t xml:space="preserve">, </w:t>
      </w:r>
      <w:r w:rsidRPr="004236B3">
        <w:rPr>
          <w:color w:val="000000"/>
          <w:sz w:val="28"/>
          <w:lang w:val="en-US"/>
        </w:rPr>
        <w:t>said</w:t>
      </w:r>
      <w:r w:rsidRPr="00D14B09">
        <w:rPr>
          <w:color w:val="000000"/>
          <w:sz w:val="28"/>
        </w:rPr>
        <w:t xml:space="preserve"> </w:t>
      </w:r>
      <w:r w:rsidRPr="004236B3">
        <w:rPr>
          <w:color w:val="000000"/>
          <w:sz w:val="28"/>
          <w:lang w:val="en-US"/>
        </w:rPr>
        <w:t>Peggotty</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nothing</w:t>
      </w:r>
      <w:r w:rsidRPr="00D14B09">
        <w:rPr>
          <w:color w:val="000000"/>
          <w:sz w:val="28"/>
        </w:rPr>
        <w:t xml:space="preserve"> </w:t>
      </w:r>
      <w:r w:rsidRPr="004236B3">
        <w:rPr>
          <w:color w:val="000000"/>
          <w:sz w:val="28"/>
          <w:lang w:val="en-US"/>
        </w:rPr>
        <w:t>without</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staff</w:t>
      </w:r>
      <w:r w:rsidRPr="00D14B09">
        <w:rPr>
          <w:color w:val="000000"/>
          <w:sz w:val="28"/>
        </w:rPr>
        <w:t xml:space="preserve"> </w:t>
      </w:r>
      <w:r w:rsidRPr="004236B3">
        <w:rPr>
          <w:color w:val="000000"/>
          <w:sz w:val="28"/>
        </w:rPr>
        <w:t>(Гарди).</w:t>
      </w:r>
    </w:p>
    <w:p w:rsidR="004236B3" w:rsidRPr="004236B3" w:rsidRDefault="004236B3" w:rsidP="004236B3">
      <w:pPr>
        <w:spacing w:after="0" w:line="360" w:lineRule="auto"/>
        <w:ind w:firstLine="709"/>
        <w:rPr>
          <w:color w:val="000000"/>
          <w:sz w:val="28"/>
        </w:rPr>
      </w:pPr>
      <w:r w:rsidRPr="004236B3">
        <w:rPr>
          <w:color w:val="000000"/>
          <w:sz w:val="28"/>
        </w:rPr>
        <w:t xml:space="preserve">В других языках мы находим это же явление более или менее регулярно. Так, в средневерхненемецком: </w:t>
      </w:r>
      <w:r w:rsidRPr="004236B3">
        <w:rPr>
          <w:color w:val="000000"/>
          <w:sz w:val="28"/>
          <w:lang w:val="en-US"/>
        </w:rPr>
        <w:t>Nu</w:t>
      </w:r>
      <w:r w:rsidRPr="00D14B09">
        <w:rPr>
          <w:color w:val="000000"/>
          <w:sz w:val="28"/>
        </w:rPr>
        <w:t xml:space="preserve"> </w:t>
      </w:r>
      <w:r w:rsidRPr="004236B3">
        <w:rPr>
          <w:i/>
          <w:color w:val="000000"/>
          <w:sz w:val="28"/>
          <w:lang w:val="en-US"/>
        </w:rPr>
        <w:t>en</w:t>
      </w:r>
      <w:r w:rsidRPr="00D14B09">
        <w:rPr>
          <w:color w:val="000000"/>
          <w:sz w:val="28"/>
        </w:rPr>
        <w:t>-</w:t>
      </w:r>
      <w:r w:rsidRPr="004236B3">
        <w:rPr>
          <w:color w:val="000000"/>
          <w:sz w:val="28"/>
          <w:lang w:val="en-US"/>
        </w:rPr>
        <w:t>kan</w:t>
      </w:r>
      <w:r w:rsidRPr="00D14B09">
        <w:rPr>
          <w:color w:val="000000"/>
          <w:sz w:val="28"/>
        </w:rPr>
        <w:t xml:space="preserve"> </w:t>
      </w:r>
      <w:r w:rsidRPr="004236B3">
        <w:rPr>
          <w:color w:val="000000"/>
          <w:sz w:val="28"/>
          <w:lang w:val="en-US"/>
        </w:rPr>
        <w:t>ich</w:t>
      </w:r>
      <w:r w:rsidRPr="00D14B09">
        <w:rPr>
          <w:color w:val="000000"/>
          <w:sz w:val="28"/>
        </w:rPr>
        <w:t xml:space="preserve"> </w:t>
      </w:r>
      <w:r w:rsidRPr="004236B3">
        <w:rPr>
          <w:i/>
          <w:color w:val="000000"/>
          <w:sz w:val="28"/>
          <w:lang w:val="en-US"/>
        </w:rPr>
        <w:t>niemanne</w:t>
      </w:r>
      <w:r w:rsidRPr="00D14B09">
        <w:rPr>
          <w:i/>
          <w:color w:val="000000"/>
          <w:sz w:val="28"/>
        </w:rPr>
        <w:t xml:space="preserve"> </w:t>
      </w:r>
      <w:r w:rsidRPr="004236B3">
        <w:rPr>
          <w:color w:val="000000"/>
          <w:sz w:val="28"/>
          <w:lang w:val="en-US"/>
        </w:rPr>
        <w:t>gesagen</w:t>
      </w:r>
      <w:r w:rsidRPr="004236B3">
        <w:rPr>
          <w:color w:val="000000"/>
          <w:sz w:val="28"/>
        </w:rPr>
        <w:t xml:space="preserve">; во французском: </w:t>
      </w:r>
      <w:r w:rsidRPr="004236B3">
        <w:rPr>
          <w:color w:val="000000"/>
          <w:sz w:val="28"/>
          <w:lang w:val="en-US"/>
        </w:rPr>
        <w:t>On</w:t>
      </w:r>
      <w:r w:rsidRPr="00D14B09">
        <w:rPr>
          <w:color w:val="000000"/>
          <w:sz w:val="28"/>
        </w:rPr>
        <w:t xml:space="preserve"> </w:t>
      </w:r>
      <w:r w:rsidRPr="004236B3">
        <w:rPr>
          <w:i/>
          <w:color w:val="000000"/>
          <w:sz w:val="28"/>
          <w:lang w:val="en-US"/>
        </w:rPr>
        <w:t>ne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voit</w:t>
      </w:r>
      <w:r w:rsidRPr="00D14B09">
        <w:rPr>
          <w:color w:val="000000"/>
          <w:sz w:val="28"/>
        </w:rPr>
        <w:t xml:space="preserve"> </w:t>
      </w:r>
      <w:r w:rsidRPr="004236B3">
        <w:rPr>
          <w:i/>
          <w:color w:val="000000"/>
          <w:sz w:val="28"/>
          <w:lang w:val="en-US"/>
        </w:rPr>
        <w:t>nulle</w:t>
      </w:r>
      <w:r w:rsidRPr="00D14B09">
        <w:rPr>
          <w:color w:val="000000"/>
          <w:sz w:val="28"/>
        </w:rPr>
        <w:t xml:space="preserve"> </w:t>
      </w:r>
      <w:r w:rsidRPr="004236B3">
        <w:rPr>
          <w:color w:val="000000"/>
          <w:sz w:val="28"/>
          <w:lang w:val="en-US"/>
        </w:rPr>
        <w:t>part</w:t>
      </w:r>
      <w:r w:rsidRPr="004236B3">
        <w:rPr>
          <w:color w:val="000000"/>
          <w:sz w:val="28"/>
        </w:rPr>
        <w:t xml:space="preserve">; в испанском: </w:t>
      </w:r>
      <w:r w:rsidRPr="004236B3">
        <w:rPr>
          <w:color w:val="000000"/>
          <w:sz w:val="28"/>
          <w:lang w:val="en-US"/>
        </w:rPr>
        <w:t>Aqu</w:t>
      </w:r>
      <w:r w:rsidRPr="004236B3">
        <w:rPr>
          <w:color w:val="000000"/>
          <w:sz w:val="28"/>
        </w:rPr>
        <w:t xml:space="preserve">н </w:t>
      </w:r>
      <w:r w:rsidRPr="004236B3">
        <w:rPr>
          <w:i/>
          <w:color w:val="000000"/>
          <w:sz w:val="28"/>
          <w:lang w:val="en-US"/>
        </w:rPr>
        <w:t>no</w:t>
      </w:r>
      <w:r w:rsidRPr="00D14B09">
        <w:rPr>
          <w:color w:val="000000"/>
          <w:sz w:val="28"/>
        </w:rPr>
        <w:t xml:space="preserve"> </w:t>
      </w:r>
      <w:r w:rsidRPr="004236B3">
        <w:rPr>
          <w:color w:val="000000"/>
          <w:sz w:val="28"/>
          <w:lang w:val="en-US"/>
        </w:rPr>
        <w:t>vienen</w:t>
      </w:r>
      <w:r w:rsidRPr="00D14B09">
        <w:rPr>
          <w:color w:val="000000"/>
          <w:sz w:val="28"/>
        </w:rPr>
        <w:t xml:space="preserve"> </w:t>
      </w:r>
      <w:r w:rsidRPr="004236B3">
        <w:rPr>
          <w:i/>
          <w:color w:val="000000"/>
          <w:sz w:val="28"/>
          <w:lang w:val="en-US"/>
        </w:rPr>
        <w:t>nunca</w:t>
      </w:r>
      <w:r w:rsidRPr="00D14B09">
        <w:rPr>
          <w:color w:val="000000"/>
          <w:sz w:val="28"/>
        </w:rPr>
        <w:t xml:space="preserve"> </w:t>
      </w:r>
      <w:r w:rsidRPr="004236B3">
        <w:rPr>
          <w:color w:val="000000"/>
          <w:sz w:val="28"/>
          <w:lang w:val="en-US"/>
        </w:rPr>
        <w:t>soldados</w:t>
      </w:r>
      <w:r w:rsidRPr="00D14B09">
        <w:rPr>
          <w:color w:val="000000"/>
          <w:sz w:val="28"/>
        </w:rPr>
        <w:t xml:space="preserve"> </w:t>
      </w:r>
      <w:r>
        <w:rPr>
          <w:color w:val="000000"/>
          <w:sz w:val="28"/>
        </w:rPr>
        <w:t>«</w:t>
      </w:r>
      <w:r w:rsidRPr="004236B3">
        <w:rPr>
          <w:color w:val="000000"/>
          <w:sz w:val="28"/>
        </w:rPr>
        <w:t>Сюда никогда не приходят солдаты</w:t>
      </w:r>
      <w:r>
        <w:rPr>
          <w:color w:val="000000"/>
          <w:sz w:val="28"/>
        </w:rPr>
        <w:t>»</w:t>
      </w:r>
      <w:r w:rsidRPr="004236B3">
        <w:rPr>
          <w:color w:val="000000"/>
          <w:sz w:val="28"/>
        </w:rPr>
        <w:t xml:space="preserve">. В славянских языках: в сербском: И </w:t>
      </w:r>
      <w:r w:rsidRPr="004236B3">
        <w:rPr>
          <w:i/>
          <w:color w:val="000000"/>
          <w:sz w:val="28"/>
        </w:rPr>
        <w:t>нитко</w:t>
      </w:r>
      <w:r w:rsidRPr="004236B3">
        <w:rPr>
          <w:color w:val="000000"/>
          <w:sz w:val="28"/>
        </w:rPr>
        <w:t>му</w:t>
      </w:r>
      <w:r w:rsidRPr="004236B3">
        <w:rPr>
          <w:i/>
          <w:color w:val="000000"/>
          <w:sz w:val="28"/>
        </w:rPr>
        <w:t xml:space="preserve"> не</w:t>
      </w:r>
      <w:r w:rsidRPr="004236B3">
        <w:rPr>
          <w:color w:val="000000"/>
          <w:sz w:val="28"/>
        </w:rPr>
        <w:t xml:space="preserve"> могаше одговорити ри</w:t>
      </w:r>
      <w:r w:rsidRPr="004236B3">
        <w:rPr>
          <w:color w:val="000000"/>
          <w:sz w:val="28"/>
          <w:lang w:val="en-US"/>
        </w:rPr>
        <w:t>j</w:t>
      </w:r>
      <w:r w:rsidRPr="004236B3">
        <w:rPr>
          <w:color w:val="000000"/>
          <w:sz w:val="28"/>
        </w:rPr>
        <w:t xml:space="preserve">ечи </w:t>
      </w:r>
      <w:r>
        <w:rPr>
          <w:color w:val="000000"/>
          <w:sz w:val="28"/>
        </w:rPr>
        <w:t>«</w:t>
      </w:r>
      <w:r w:rsidRPr="004236B3">
        <w:rPr>
          <w:color w:val="000000"/>
          <w:sz w:val="28"/>
        </w:rPr>
        <w:t xml:space="preserve">И никто ему </w:t>
      </w:r>
      <w:r w:rsidRPr="004236B3">
        <w:rPr>
          <w:i/>
          <w:color w:val="000000"/>
          <w:sz w:val="28"/>
        </w:rPr>
        <w:t>не</w:t>
      </w:r>
      <w:r w:rsidRPr="004236B3">
        <w:rPr>
          <w:color w:val="000000"/>
          <w:sz w:val="28"/>
        </w:rPr>
        <w:t xml:space="preserve"> мог ответить ни слова</w:t>
      </w:r>
      <w:r>
        <w:rPr>
          <w:color w:val="000000"/>
          <w:sz w:val="28"/>
        </w:rPr>
        <w:t>»</w:t>
      </w:r>
      <w:r w:rsidRPr="004236B3">
        <w:rPr>
          <w:color w:val="000000"/>
          <w:sz w:val="28"/>
        </w:rPr>
        <w:t xml:space="preserve"> (Дельбрюк); в русском: Филиппок </w:t>
      </w:r>
      <w:r w:rsidRPr="004236B3">
        <w:rPr>
          <w:i/>
          <w:color w:val="000000"/>
          <w:sz w:val="28"/>
        </w:rPr>
        <w:t>ничего</w:t>
      </w:r>
      <w:r w:rsidRPr="004236B3">
        <w:rPr>
          <w:color w:val="000000"/>
          <w:sz w:val="28"/>
        </w:rPr>
        <w:t xml:space="preserve"> не сказал; в греческом: </w:t>
      </w:r>
      <w:r w:rsidRPr="004236B3">
        <w:rPr>
          <w:color w:val="000000"/>
          <w:sz w:val="28"/>
          <w:lang w:val="en-US"/>
        </w:rPr>
        <w:t>aneu</w:t>
      </w:r>
      <w:r w:rsidRPr="00D14B09">
        <w:rPr>
          <w:color w:val="000000"/>
          <w:sz w:val="28"/>
        </w:rPr>
        <w:t xml:space="preserve"> </w:t>
      </w:r>
      <w:r w:rsidRPr="004236B3">
        <w:rPr>
          <w:color w:val="000000"/>
          <w:sz w:val="28"/>
          <w:lang w:val="en-US"/>
        </w:rPr>
        <w:t>toutou</w:t>
      </w:r>
      <w:r w:rsidRPr="00D14B09">
        <w:rPr>
          <w:color w:val="000000"/>
          <w:sz w:val="28"/>
        </w:rPr>
        <w:t xml:space="preserve"> </w:t>
      </w:r>
      <w:r w:rsidRPr="004236B3">
        <w:rPr>
          <w:i/>
          <w:color w:val="000000"/>
          <w:sz w:val="28"/>
        </w:rPr>
        <w:t>ои</w:t>
      </w:r>
      <w:r w:rsidRPr="004236B3">
        <w:rPr>
          <w:i/>
          <w:color w:val="000000"/>
          <w:sz w:val="28"/>
          <w:lang w:val="en-US"/>
        </w:rPr>
        <w:t>deis</w:t>
      </w:r>
      <w:r w:rsidRPr="00D14B09">
        <w:rPr>
          <w:color w:val="000000"/>
          <w:sz w:val="28"/>
        </w:rPr>
        <w:t xml:space="preserve"> </w:t>
      </w:r>
      <w:r w:rsidRPr="004236B3">
        <w:rPr>
          <w:color w:val="000000"/>
          <w:sz w:val="28"/>
          <w:lang w:val="en-US"/>
        </w:rPr>
        <w:t>eis</w:t>
      </w:r>
      <w:r w:rsidRPr="00D14B09">
        <w:rPr>
          <w:color w:val="000000"/>
          <w:sz w:val="28"/>
        </w:rPr>
        <w:t xml:space="preserve"> </w:t>
      </w:r>
      <w:r w:rsidRPr="004236B3">
        <w:rPr>
          <w:i/>
          <w:color w:val="000000"/>
          <w:sz w:val="28"/>
          <w:lang w:val="en-US"/>
        </w:rPr>
        <w:t>ouden</w:t>
      </w:r>
      <w:r w:rsidRPr="00D14B09">
        <w:rPr>
          <w:i/>
          <w:color w:val="000000"/>
          <w:sz w:val="28"/>
        </w:rPr>
        <w:t xml:space="preserve"> </w:t>
      </w:r>
      <w:r w:rsidRPr="004236B3">
        <w:rPr>
          <w:i/>
          <w:color w:val="000000"/>
          <w:sz w:val="28"/>
          <w:lang w:val="en-US"/>
        </w:rPr>
        <w:t>oudenos</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hum</w:t>
      </w:r>
      <w:r w:rsidRPr="00D14B09">
        <w:rPr>
          <w:color w:val="000000"/>
          <w:sz w:val="28"/>
        </w:rPr>
        <w:t>ō</w:t>
      </w:r>
      <w:r w:rsidRPr="004236B3">
        <w:rPr>
          <w:color w:val="000000"/>
          <w:sz w:val="28"/>
          <w:lang w:val="en-US"/>
        </w:rPr>
        <w:t>n</w:t>
      </w:r>
      <w:r w:rsidRPr="00D14B09">
        <w:rPr>
          <w:color w:val="000000"/>
          <w:sz w:val="28"/>
        </w:rPr>
        <w:t xml:space="preserve"> </w:t>
      </w:r>
      <w:r w:rsidRPr="004236B3">
        <w:rPr>
          <w:i/>
          <w:color w:val="000000"/>
          <w:sz w:val="28"/>
          <w:lang w:val="en-US"/>
        </w:rPr>
        <w:t>oudepote</w:t>
      </w:r>
      <w:r w:rsidRPr="00D14B09">
        <w:rPr>
          <w:color w:val="000000"/>
          <w:sz w:val="28"/>
        </w:rPr>
        <w:t xml:space="preserve"> </w:t>
      </w:r>
      <w:r w:rsidRPr="004236B3">
        <w:rPr>
          <w:color w:val="000000"/>
          <w:sz w:val="28"/>
          <w:lang w:val="en-US"/>
        </w:rPr>
        <w:t>genoito</w:t>
      </w:r>
      <w:r w:rsidRPr="00D14B09">
        <w:rPr>
          <w:color w:val="000000"/>
          <w:sz w:val="28"/>
        </w:rPr>
        <w:t xml:space="preserve"> </w:t>
      </w:r>
      <w:r w:rsidRPr="004236B3">
        <w:rPr>
          <w:color w:val="000000"/>
          <w:sz w:val="28"/>
          <w:lang w:val="en-US"/>
        </w:rPr>
        <w:t>axios</w:t>
      </w:r>
      <w:r w:rsidRPr="00D14B09">
        <w:rPr>
          <w:color w:val="000000"/>
          <w:sz w:val="28"/>
        </w:rPr>
        <w:t xml:space="preserve"> </w:t>
      </w:r>
      <w:r w:rsidRPr="004236B3">
        <w:rPr>
          <w:color w:val="000000"/>
          <w:sz w:val="28"/>
        </w:rPr>
        <w:t>(Платон; приведено у Мадвига).</w:t>
      </w:r>
    </w:p>
    <w:p w:rsidR="004236B3" w:rsidRPr="004236B3" w:rsidRDefault="004236B3" w:rsidP="004236B3">
      <w:pPr>
        <w:spacing w:after="0" w:line="360" w:lineRule="auto"/>
        <w:ind w:firstLine="709"/>
        <w:rPr>
          <w:color w:val="000000"/>
          <w:sz w:val="28"/>
        </w:rPr>
      </w:pPr>
      <w:r w:rsidRPr="004236B3">
        <w:rPr>
          <w:color w:val="000000"/>
          <w:sz w:val="28"/>
        </w:rPr>
        <w:t xml:space="preserve">Так же обстоят дело и за пределами нашей семьи языков, например: венг. </w:t>
      </w:r>
      <w:r w:rsidRPr="004236B3">
        <w:rPr>
          <w:i/>
          <w:color w:val="000000"/>
          <w:sz w:val="28"/>
          <w:lang w:val="en-US"/>
        </w:rPr>
        <w:t>Semmit</w:t>
      </w:r>
      <w:r w:rsidRPr="00D14B09">
        <w:rPr>
          <w:i/>
          <w:color w:val="000000"/>
          <w:sz w:val="28"/>
        </w:rPr>
        <w:t xml:space="preserve"> </w:t>
      </w:r>
      <w:r w:rsidRPr="004236B3">
        <w:rPr>
          <w:i/>
          <w:color w:val="000000"/>
          <w:sz w:val="28"/>
          <w:lang w:val="en-US"/>
        </w:rPr>
        <w:t>sem</w:t>
      </w:r>
      <w:r w:rsidRPr="00D14B09">
        <w:rPr>
          <w:color w:val="000000"/>
          <w:sz w:val="28"/>
        </w:rPr>
        <w:t xml:space="preserve"> </w:t>
      </w:r>
      <w:r w:rsidRPr="004236B3">
        <w:rPr>
          <w:color w:val="000000"/>
          <w:sz w:val="28"/>
          <w:lang w:val="en-US"/>
        </w:rPr>
        <w:t>hallottam</w:t>
      </w:r>
      <w:r w:rsidRPr="00D14B09">
        <w:rPr>
          <w:color w:val="000000"/>
          <w:sz w:val="28"/>
        </w:rPr>
        <w:t xml:space="preserve"> </w:t>
      </w:r>
      <w:r w:rsidRPr="004236B3">
        <w:rPr>
          <w:color w:val="000000"/>
          <w:sz w:val="28"/>
        </w:rPr>
        <w:t xml:space="preserve">или </w:t>
      </w:r>
      <w:r w:rsidRPr="004236B3">
        <w:rPr>
          <w:i/>
          <w:color w:val="000000"/>
          <w:sz w:val="28"/>
          <w:lang w:val="en-US"/>
        </w:rPr>
        <w:t>Nem</w:t>
      </w:r>
      <w:r w:rsidRPr="00D14B09">
        <w:rPr>
          <w:color w:val="000000"/>
          <w:sz w:val="28"/>
        </w:rPr>
        <w:t xml:space="preserve"> </w:t>
      </w:r>
      <w:r w:rsidRPr="004236B3">
        <w:rPr>
          <w:color w:val="000000"/>
          <w:sz w:val="28"/>
          <w:lang w:val="en-US"/>
        </w:rPr>
        <w:t>hallottam</w:t>
      </w:r>
      <w:r w:rsidRPr="00D14B09">
        <w:rPr>
          <w:color w:val="000000"/>
          <w:sz w:val="28"/>
        </w:rPr>
        <w:t xml:space="preserve"> </w:t>
      </w:r>
      <w:r w:rsidRPr="004236B3">
        <w:rPr>
          <w:i/>
          <w:color w:val="000000"/>
          <w:sz w:val="28"/>
          <w:lang w:val="en-US"/>
        </w:rPr>
        <w:t>semmit</w:t>
      </w:r>
      <w:r w:rsidRPr="00D14B09">
        <w:rPr>
          <w:i/>
          <w:color w:val="000000"/>
          <w:sz w:val="28"/>
        </w:rPr>
        <w:t xml:space="preserve"> </w:t>
      </w:r>
      <w:r>
        <w:rPr>
          <w:color w:val="000000"/>
          <w:sz w:val="28"/>
        </w:rPr>
        <w:t>«</w:t>
      </w:r>
      <w:r w:rsidRPr="004236B3">
        <w:rPr>
          <w:color w:val="000000"/>
          <w:sz w:val="28"/>
        </w:rPr>
        <w:t>Ничего я не слышал</w:t>
      </w:r>
      <w:r>
        <w:rPr>
          <w:color w:val="000000"/>
          <w:sz w:val="28"/>
        </w:rPr>
        <w:t>»</w:t>
      </w:r>
      <w:r w:rsidRPr="004236B3">
        <w:rPr>
          <w:color w:val="000000"/>
          <w:sz w:val="28"/>
        </w:rPr>
        <w:t xml:space="preserve"> (</w:t>
      </w:r>
      <w:r w:rsidRPr="004236B3">
        <w:rPr>
          <w:color w:val="000000"/>
          <w:sz w:val="28"/>
          <w:lang w:val="en-US"/>
        </w:rPr>
        <w:t>Szinnyei</w:t>
      </w:r>
      <w:r w:rsidRPr="004236B3">
        <w:rPr>
          <w:color w:val="000000"/>
          <w:sz w:val="28"/>
        </w:rPr>
        <w:t xml:space="preserve">); конго (банту): </w:t>
      </w:r>
      <w:r w:rsidRPr="004236B3">
        <w:rPr>
          <w:color w:val="000000"/>
          <w:sz w:val="28"/>
          <w:lang w:val="en-US"/>
        </w:rPr>
        <w:t>Kavangidi</w:t>
      </w:r>
      <w:r w:rsidRPr="00D14B09">
        <w:rPr>
          <w:color w:val="000000"/>
          <w:sz w:val="28"/>
        </w:rPr>
        <w:t xml:space="preserve"> </w:t>
      </w:r>
      <w:r w:rsidRPr="004236B3">
        <w:rPr>
          <w:color w:val="000000"/>
          <w:sz w:val="28"/>
          <w:lang w:val="en-US"/>
        </w:rPr>
        <w:t>kwandi</w:t>
      </w:r>
      <w:r w:rsidRPr="00D14B09">
        <w:rPr>
          <w:color w:val="000000"/>
          <w:sz w:val="28"/>
        </w:rPr>
        <w:t xml:space="preserve"> </w:t>
      </w:r>
      <w:r w:rsidRPr="004236B3">
        <w:rPr>
          <w:color w:val="000000"/>
          <w:sz w:val="28"/>
          <w:lang w:val="en-US"/>
        </w:rPr>
        <w:t>wawubiko</w:t>
      </w:r>
      <w:r w:rsidRPr="00D14B09">
        <w:rPr>
          <w:color w:val="000000"/>
          <w:sz w:val="28"/>
        </w:rPr>
        <w:t xml:space="preserve">, </w:t>
      </w:r>
      <w:r w:rsidRPr="004236B3">
        <w:rPr>
          <w:color w:val="000000"/>
          <w:sz w:val="28"/>
          <w:lang w:val="en-US"/>
        </w:rPr>
        <w:t>kamonanga</w:t>
      </w:r>
      <w:r w:rsidRPr="00D14B09">
        <w:rPr>
          <w:color w:val="000000"/>
          <w:sz w:val="28"/>
        </w:rPr>
        <w:t xml:space="preserve"> </w:t>
      </w:r>
      <w:r w:rsidRPr="004236B3">
        <w:rPr>
          <w:color w:val="000000"/>
          <w:sz w:val="28"/>
          <w:lang w:val="en-US"/>
        </w:rPr>
        <w:t>kwandi</w:t>
      </w:r>
      <w:r w:rsidRPr="00D14B09">
        <w:rPr>
          <w:color w:val="000000"/>
          <w:sz w:val="28"/>
        </w:rPr>
        <w:t xml:space="preserve"> </w:t>
      </w:r>
      <w:r w:rsidRPr="004236B3">
        <w:rPr>
          <w:color w:val="000000"/>
          <w:sz w:val="28"/>
          <w:lang w:val="en-US"/>
        </w:rPr>
        <w:t>nganziko</w:t>
      </w:r>
      <w:r w:rsidRPr="00D14B09">
        <w:rPr>
          <w:color w:val="000000"/>
          <w:sz w:val="28"/>
        </w:rPr>
        <w:t xml:space="preserve">, </w:t>
      </w:r>
      <w:r w:rsidRPr="004236B3">
        <w:rPr>
          <w:color w:val="000000"/>
          <w:sz w:val="28"/>
          <w:lang w:val="en-US"/>
        </w:rPr>
        <w:t>kaba</w:t>
      </w:r>
      <w:r w:rsidRPr="00D14B09">
        <w:rPr>
          <w:color w:val="000000"/>
          <w:sz w:val="28"/>
        </w:rPr>
        <w:t xml:space="preserve"> </w:t>
      </w:r>
      <w:r w:rsidRPr="004236B3">
        <w:rPr>
          <w:color w:val="000000"/>
          <w:sz w:val="28"/>
          <w:lang w:val="en-US"/>
        </w:rPr>
        <w:t>yelanga</w:t>
      </w:r>
      <w:r w:rsidRPr="00D14B09">
        <w:rPr>
          <w:color w:val="000000"/>
          <w:sz w:val="28"/>
        </w:rPr>
        <w:t xml:space="preserve"> </w:t>
      </w:r>
      <w:r w:rsidRPr="004236B3">
        <w:rPr>
          <w:color w:val="000000"/>
          <w:sz w:val="28"/>
          <w:lang w:val="en-US"/>
        </w:rPr>
        <w:t>kwa</w:t>
      </w:r>
      <w:r w:rsidRPr="00D14B09">
        <w:rPr>
          <w:color w:val="000000"/>
          <w:sz w:val="28"/>
        </w:rPr>
        <w:t>-</w:t>
      </w:r>
      <w:r w:rsidRPr="004236B3">
        <w:rPr>
          <w:color w:val="000000"/>
          <w:sz w:val="28"/>
          <w:lang w:val="en-US"/>
        </w:rPr>
        <w:t>u</w:t>
      </w:r>
      <w:r w:rsidRPr="00D14B09">
        <w:rPr>
          <w:color w:val="000000"/>
          <w:sz w:val="28"/>
        </w:rPr>
        <w:t xml:space="preserve"> </w:t>
      </w:r>
      <w:r w:rsidRPr="004236B3">
        <w:rPr>
          <w:color w:val="000000"/>
          <w:sz w:val="28"/>
          <w:lang w:val="en-US"/>
        </w:rPr>
        <w:t>ko</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did</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evil</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feeling</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pain</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sick</w:t>
      </w:r>
      <w:r w:rsidRPr="00D14B09">
        <w:rPr>
          <w:color w:val="000000"/>
          <w:sz w:val="28"/>
        </w:rPr>
        <w:t xml:space="preserve"> </w:t>
      </w:r>
      <w:r w:rsidRPr="004236B3">
        <w:rPr>
          <w:color w:val="000000"/>
          <w:sz w:val="28"/>
          <w:lang w:val="en-US"/>
        </w:rPr>
        <w:t>not</w:t>
      </w:r>
      <w:r w:rsidRPr="00D14B09">
        <w:rPr>
          <w:color w:val="000000"/>
          <w:sz w:val="28"/>
        </w:rPr>
        <w:t>’ «</w:t>
      </w:r>
      <w:r w:rsidRPr="004236B3">
        <w:rPr>
          <w:color w:val="000000"/>
          <w:sz w:val="28"/>
          <w:lang w:val="en-US"/>
        </w:rPr>
        <w:t>He</w:t>
      </w:r>
      <w:r w:rsidRPr="00D14B09">
        <w:rPr>
          <w:color w:val="000000"/>
          <w:sz w:val="28"/>
        </w:rPr>
        <w:t xml:space="preserve"> </w:t>
      </w:r>
      <w:r w:rsidRPr="004236B3">
        <w:rPr>
          <w:color w:val="000000"/>
          <w:sz w:val="28"/>
        </w:rPr>
        <w:t>делал он никакого зла, не чувствовал он никакой боли, ни они не больны</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Как объяснить это явление, распространенное в таком большом масштабе в различных языках? Есть одно важное соображение, без которого, мне кажется, нельзя понять существо дела, а именно: многократное отрицание становится обычным только в тех языках, где отрицательный элемент имеет сравнительно малый фонетический вес, например: </w:t>
      </w:r>
      <w:r w:rsidRPr="004236B3">
        <w:rPr>
          <w:color w:val="000000"/>
          <w:sz w:val="28"/>
          <w:lang w:val="en-US"/>
        </w:rPr>
        <w:t>ne</w:t>
      </w:r>
      <w:r w:rsidRPr="00D14B09">
        <w:rPr>
          <w:color w:val="000000"/>
          <w:sz w:val="28"/>
        </w:rPr>
        <w:t xml:space="preserve"> </w:t>
      </w:r>
      <w:r w:rsidRPr="004236B3">
        <w:rPr>
          <w:color w:val="000000"/>
          <w:sz w:val="28"/>
        </w:rPr>
        <w:t xml:space="preserve">или </w:t>
      </w:r>
      <w:r w:rsidRPr="004236B3">
        <w:rPr>
          <w:color w:val="000000"/>
          <w:sz w:val="28"/>
          <w:lang w:val="en-US"/>
        </w:rPr>
        <w:t>n</w:t>
      </w:r>
      <w:r w:rsidRPr="004236B3">
        <w:rPr>
          <w:color w:val="000000"/>
          <w:sz w:val="28"/>
        </w:rPr>
        <w:t xml:space="preserve">- в древнеанглийском, во французском, в славянских языках, </w:t>
      </w:r>
      <w:r w:rsidRPr="004236B3">
        <w:rPr>
          <w:color w:val="000000"/>
          <w:sz w:val="28"/>
          <w:lang w:val="en-US"/>
        </w:rPr>
        <w:t>en</w:t>
      </w:r>
      <w:r w:rsidRPr="00D14B09">
        <w:rPr>
          <w:color w:val="000000"/>
          <w:sz w:val="28"/>
        </w:rPr>
        <w:t xml:space="preserve"> </w:t>
      </w:r>
      <w:r w:rsidRPr="004236B3">
        <w:rPr>
          <w:color w:val="000000"/>
          <w:sz w:val="28"/>
        </w:rPr>
        <w:t xml:space="preserve">или </w:t>
      </w:r>
      <w:r w:rsidRPr="004236B3">
        <w:rPr>
          <w:color w:val="000000"/>
          <w:sz w:val="28"/>
          <w:lang w:val="en-US"/>
        </w:rPr>
        <w:t>n</w:t>
      </w:r>
      <w:r w:rsidRPr="004236B3">
        <w:rPr>
          <w:color w:val="000000"/>
          <w:sz w:val="28"/>
        </w:rPr>
        <w:t xml:space="preserve">- в средневерхненемецком (и средненижненемецком), </w:t>
      </w:r>
      <w:r w:rsidRPr="004236B3">
        <w:rPr>
          <w:color w:val="000000"/>
          <w:sz w:val="28"/>
          <w:lang w:val="en-US"/>
        </w:rPr>
        <w:t>ou</w:t>
      </w:r>
      <w:r w:rsidRPr="00D14B09">
        <w:rPr>
          <w:color w:val="000000"/>
          <w:sz w:val="28"/>
        </w:rPr>
        <w:t xml:space="preserve"> </w:t>
      </w:r>
      <w:r w:rsidRPr="004236B3">
        <w:rPr>
          <w:color w:val="000000"/>
          <w:sz w:val="28"/>
        </w:rPr>
        <w:t xml:space="preserve">в греческом языке, </w:t>
      </w:r>
      <w:r w:rsidRPr="004236B3">
        <w:rPr>
          <w:color w:val="000000"/>
          <w:sz w:val="28"/>
          <w:lang w:val="en-US"/>
        </w:rPr>
        <w:t>s</w:t>
      </w:r>
      <w:r w:rsidRPr="004236B3">
        <w:rPr>
          <w:color w:val="000000"/>
          <w:sz w:val="28"/>
        </w:rPr>
        <w:t xml:space="preserve">- или </w:t>
      </w:r>
      <w:r w:rsidRPr="004236B3">
        <w:rPr>
          <w:color w:val="000000"/>
          <w:sz w:val="28"/>
          <w:lang w:val="en-US"/>
        </w:rPr>
        <w:t>n</w:t>
      </w:r>
      <w:r w:rsidRPr="004236B3">
        <w:rPr>
          <w:color w:val="000000"/>
          <w:sz w:val="28"/>
        </w:rPr>
        <w:t xml:space="preserve">- в венгерском языке. Они легко притягиваются к различным словам (мы уже видели примеры такого притяжения в предыдущих разделах), и невесомость этих начальных звуков или слабоударных слогов вызывает желание увеличить их число в предложении, чтобы они не остались незамеченными. Под влиянием сильного чувства говорящий хочет быть совершенно уверен в том, что отрицательный смысл предложения будет воспринят; поэтому он присоединяет отрицания не только к глаголу, но и к любому другому члену предложения, который можно легко связать с отрицанием: он как бы покрывает все предложение слоем отрицаний, вместо того чтобы сосредоточить отрицание в одном месте. Если в современном английском и в современном немецком языке повторение отрицаний стало встречаться реже, чем прежде, то одна из причин, вероятно, состоит в том, что фонетически невесомые </w:t>
      </w:r>
      <w:r w:rsidRPr="004236B3">
        <w:rPr>
          <w:color w:val="000000"/>
          <w:sz w:val="28"/>
          <w:lang w:val="en-US"/>
        </w:rPr>
        <w:t>ne</w:t>
      </w:r>
      <w:r w:rsidRPr="00D14B09">
        <w:rPr>
          <w:color w:val="000000"/>
          <w:sz w:val="28"/>
        </w:rPr>
        <w:t xml:space="preserve"> </w:t>
      </w:r>
      <w:r w:rsidRPr="004236B3">
        <w:rPr>
          <w:color w:val="000000"/>
          <w:sz w:val="28"/>
        </w:rPr>
        <w:t xml:space="preserve">и </w:t>
      </w:r>
      <w:r w:rsidRPr="004236B3">
        <w:rPr>
          <w:color w:val="000000"/>
          <w:sz w:val="28"/>
          <w:lang w:val="en-US"/>
        </w:rPr>
        <w:t>en</w:t>
      </w:r>
      <w:r w:rsidRPr="004236B3">
        <w:rPr>
          <w:rStyle w:val="a5"/>
          <w:color w:val="000000"/>
          <w:sz w:val="28"/>
        </w:rPr>
        <w:footnoteReference w:id="208"/>
      </w:r>
      <w:r w:rsidRPr="004236B3">
        <w:rPr>
          <w:color w:val="000000"/>
          <w:sz w:val="28"/>
        </w:rPr>
        <w:t xml:space="preserve"> были замещены в этих языках более полными </w:t>
      </w:r>
      <w:r w:rsidRPr="004236B3">
        <w:rPr>
          <w:color w:val="000000"/>
          <w:sz w:val="28"/>
          <w:lang w:val="en-US"/>
        </w:rPr>
        <w:t>not</w:t>
      </w:r>
      <w:r w:rsidRPr="00D14B09">
        <w:rPr>
          <w:color w:val="000000"/>
          <w:sz w:val="28"/>
        </w:rPr>
        <w:t xml:space="preserve"> </w:t>
      </w:r>
      <w:r w:rsidRPr="004236B3">
        <w:rPr>
          <w:color w:val="000000"/>
          <w:sz w:val="28"/>
        </w:rPr>
        <w:t xml:space="preserve">и </w:t>
      </w:r>
      <w:r w:rsidRPr="004236B3">
        <w:rPr>
          <w:color w:val="000000"/>
          <w:sz w:val="28"/>
          <w:lang w:val="en-US"/>
        </w:rPr>
        <w:t>nicht</w:t>
      </w:r>
      <w:r w:rsidRPr="004236B3">
        <w:rPr>
          <w:color w:val="000000"/>
          <w:sz w:val="28"/>
        </w:rPr>
        <w:t>, хотя этому результату содействовала школьная логика и влияние латыни. Можно также сказать, что сведйние отрицаний к одному требует больше умственного напряжения, поскольку говорящий и слушатель должны помнить это отрицание в течение всего высказывания; гораздо легче повторять отрицание при каждом удобном случае и таким образом придавать отрицательную окраску всему предложению.</w:t>
      </w:r>
    </w:p>
    <w:p w:rsidR="004236B3" w:rsidRPr="004236B3" w:rsidRDefault="004236B3" w:rsidP="004236B3">
      <w:pPr>
        <w:spacing w:after="0" w:line="360" w:lineRule="auto"/>
        <w:ind w:firstLine="709"/>
        <w:rPr>
          <w:color w:val="000000"/>
          <w:sz w:val="28"/>
        </w:rPr>
      </w:pPr>
      <w:r w:rsidRPr="004236B3">
        <w:rPr>
          <w:color w:val="000000"/>
          <w:sz w:val="28"/>
        </w:rPr>
        <w:t>Если теперь оценить это широко распространенное кумулятивное отрицание с логической точки зрения, то я не назвал бы его нелогичным, так как отрицательные элементы присоединены не к одному и тому же слову. Я сказал бы скорее, что логически достаточно и одного отрицания; два или три отрицания представляют собой только проявление избыточности, излишней в стилистическом плане, как и любое повторение в утвердительном предложении (</w:t>
      </w:r>
      <w:r w:rsidRPr="004236B3">
        <w:rPr>
          <w:color w:val="000000"/>
          <w:sz w:val="28"/>
          <w:lang w:val="en-US"/>
        </w:rPr>
        <w:t>Every</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any</w:t>
      </w:r>
      <w:r w:rsidRPr="00D14B09">
        <w:rPr>
          <w:color w:val="000000"/>
          <w:sz w:val="28"/>
        </w:rPr>
        <w:t xml:space="preserve">, </w:t>
      </w:r>
      <w:r w:rsidRPr="004236B3">
        <w:rPr>
          <w:color w:val="000000"/>
          <w:sz w:val="28"/>
          <w:lang w:val="en-US"/>
        </w:rPr>
        <w:t>always</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all</w:t>
      </w:r>
      <w:r w:rsidRPr="00D14B09">
        <w:rPr>
          <w:color w:val="000000"/>
          <w:sz w:val="28"/>
        </w:rPr>
        <w:t xml:space="preserve"> </w:t>
      </w:r>
      <w:r w:rsidRPr="004236B3">
        <w:rPr>
          <w:color w:val="000000"/>
          <w:sz w:val="28"/>
          <w:lang w:val="en-US"/>
        </w:rPr>
        <w:t>occasions</w:t>
      </w:r>
      <w:r w:rsidRPr="004236B3">
        <w:rPr>
          <w:color w:val="000000"/>
          <w:sz w:val="28"/>
        </w:rPr>
        <w:t xml:space="preserve">); однако в остальном оно не вызывает никаких возражений. Никому не придет в голову возражать против конструкций типа </w:t>
      </w:r>
      <w:r w:rsidRPr="004236B3">
        <w:rPr>
          <w:color w:val="000000"/>
          <w:sz w:val="28"/>
          <w:lang w:val="en-US"/>
        </w:rPr>
        <w:t>I</w:t>
      </w:r>
      <w:r w:rsidRPr="00D14B09">
        <w:rPr>
          <w:color w:val="000000"/>
          <w:sz w:val="28"/>
        </w:rPr>
        <w:t xml:space="preserve"> </w:t>
      </w:r>
      <w:r w:rsidRPr="004236B3">
        <w:rPr>
          <w:color w:val="000000"/>
          <w:sz w:val="28"/>
          <w:lang w:val="en-US"/>
        </w:rPr>
        <w:t>shall</w:t>
      </w:r>
      <w:r w:rsidRPr="00D14B09">
        <w:rPr>
          <w:color w:val="000000"/>
          <w:sz w:val="28"/>
        </w:rPr>
        <w:t xml:space="preserve"> </w:t>
      </w:r>
      <w:r w:rsidRPr="004236B3">
        <w:rPr>
          <w:color w:val="000000"/>
          <w:sz w:val="28"/>
          <w:lang w:val="en-US"/>
        </w:rPr>
        <w:t>never</w:t>
      </w:r>
      <w:r w:rsidRPr="00D14B09">
        <w:rPr>
          <w:color w:val="000000"/>
          <w:sz w:val="28"/>
        </w:rPr>
        <w:t xml:space="preserve"> </w:t>
      </w:r>
      <w:r w:rsidRPr="004236B3">
        <w:rPr>
          <w:color w:val="000000"/>
          <w:sz w:val="28"/>
          <w:lang w:val="en-US"/>
        </w:rPr>
        <w:t>consent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under</w:t>
      </w:r>
      <w:r w:rsidRPr="00D14B09">
        <w:rPr>
          <w:color w:val="000000"/>
          <w:sz w:val="28"/>
        </w:rPr>
        <w:t xml:space="preserve"> </w:t>
      </w:r>
      <w:r w:rsidRPr="004236B3">
        <w:rPr>
          <w:color w:val="000000"/>
          <w:sz w:val="28"/>
          <w:lang w:val="en-US"/>
        </w:rPr>
        <w:t>any</w:t>
      </w:r>
      <w:r w:rsidRPr="00D14B09">
        <w:rPr>
          <w:color w:val="000000"/>
          <w:sz w:val="28"/>
        </w:rPr>
        <w:t xml:space="preserve"> </w:t>
      </w:r>
      <w:r w:rsidRPr="004236B3">
        <w:rPr>
          <w:color w:val="000000"/>
          <w:sz w:val="28"/>
          <w:lang w:val="en-US"/>
        </w:rPr>
        <w:t>circumstances</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any</w:t>
      </w:r>
      <w:r w:rsidRPr="00D14B09">
        <w:rPr>
          <w:color w:val="000000"/>
          <w:sz w:val="28"/>
        </w:rPr>
        <w:t xml:space="preserve"> </w:t>
      </w:r>
      <w:r w:rsidRPr="004236B3">
        <w:rPr>
          <w:color w:val="000000"/>
          <w:sz w:val="28"/>
          <w:lang w:val="en-US"/>
        </w:rPr>
        <w:t>condition</w:t>
      </w:r>
      <w:r w:rsidRPr="00D14B09">
        <w:rPr>
          <w:color w:val="000000"/>
          <w:sz w:val="28"/>
        </w:rPr>
        <w:t xml:space="preserve">, </w:t>
      </w:r>
      <w:r w:rsidRPr="004236B3">
        <w:rPr>
          <w:color w:val="000000"/>
          <w:sz w:val="28"/>
          <w:lang w:val="en-US"/>
        </w:rPr>
        <w:t>neither</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home</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lang w:val="en-US"/>
        </w:rPr>
        <w:t>abroad</w:t>
      </w:r>
      <w:r w:rsidRPr="00D14B09">
        <w:rPr>
          <w:color w:val="000000"/>
          <w:sz w:val="28"/>
        </w:rPr>
        <w:t xml:space="preserve"> </w:t>
      </w:r>
      <w:r>
        <w:rPr>
          <w:color w:val="000000"/>
          <w:sz w:val="28"/>
        </w:rPr>
        <w:t>«</w:t>
      </w:r>
      <w:r w:rsidRPr="004236B3">
        <w:rPr>
          <w:color w:val="000000"/>
          <w:sz w:val="28"/>
        </w:rPr>
        <w:t>Я никогда не соглашусь, ни при каких обстоятельствах, ни при каких условиях, ни на родине, ни за границей</w:t>
      </w:r>
      <w:r>
        <w:rPr>
          <w:color w:val="000000"/>
          <w:sz w:val="28"/>
        </w:rPr>
        <w:t>»</w:t>
      </w:r>
      <w:r w:rsidRPr="004236B3">
        <w:rPr>
          <w:color w:val="000000"/>
          <w:sz w:val="28"/>
        </w:rPr>
        <w:t xml:space="preserve">; правда, здесь есть паузы, на письме обозначаемые запятыми, разделяющие отрицательные группы, как если бы они принадлежали каждая к самостоятельному предложению, тогда как в предложениях типа </w:t>
      </w:r>
      <w:r>
        <w:rPr>
          <w:color w:val="000000"/>
          <w:sz w:val="28"/>
        </w:rPr>
        <w:t>«</w:t>
      </w:r>
      <w:r w:rsidRPr="004236B3">
        <w:rPr>
          <w:color w:val="000000"/>
          <w:sz w:val="28"/>
        </w:rPr>
        <w:t>Он никогда ничего не говорил</w:t>
      </w:r>
      <w:r>
        <w:rPr>
          <w:color w:val="000000"/>
          <w:sz w:val="28"/>
        </w:rPr>
        <w:t>»</w:t>
      </w:r>
      <w:r w:rsidRPr="004236B3">
        <w:rPr>
          <w:color w:val="000000"/>
          <w:sz w:val="28"/>
        </w:rPr>
        <w:t xml:space="preserve"> и в других примерах, приведенных из разных языков, отрицания относятся к одному и тому же предложению. Но совершенно невозможно провести границу между тем, что составляет одно предложение, и тем, что составляет два предложения: становится ли, например, предложение </w:t>
      </w:r>
      <w:r w:rsidRPr="004236B3">
        <w:rPr>
          <w:color w:val="000000"/>
          <w:sz w:val="28"/>
          <w:lang w:val="en-US"/>
        </w:rPr>
        <w:t>I</w:t>
      </w:r>
      <w:r w:rsidRPr="00D14B09">
        <w:rPr>
          <w:color w:val="000000"/>
          <w:sz w:val="28"/>
        </w:rPr>
        <w:t xml:space="preserve"> </w:t>
      </w:r>
      <w:r w:rsidRPr="004236B3">
        <w:rPr>
          <w:color w:val="000000"/>
          <w:sz w:val="28"/>
          <w:lang w:val="en-US"/>
        </w:rPr>
        <w:t>cannot</w:t>
      </w:r>
      <w:r w:rsidRPr="00D14B09">
        <w:rPr>
          <w:color w:val="000000"/>
          <w:sz w:val="28"/>
        </w:rPr>
        <w:t xml:space="preserve"> </w:t>
      </w:r>
      <w:r w:rsidRPr="004236B3">
        <w:rPr>
          <w:color w:val="000000"/>
          <w:sz w:val="28"/>
          <w:lang w:val="en-US"/>
        </w:rPr>
        <w:t>goe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further</w:t>
      </w:r>
      <w:r w:rsidRPr="00D14B09">
        <w:rPr>
          <w:color w:val="000000"/>
          <w:sz w:val="28"/>
        </w:rPr>
        <w:t xml:space="preserve"> </w:t>
      </w:r>
      <w:r w:rsidRPr="004236B3">
        <w:rPr>
          <w:color w:val="000000"/>
          <w:sz w:val="28"/>
        </w:rPr>
        <w:t xml:space="preserve">(Шекспир) логичнее от простого добавления запятой: </w:t>
      </w:r>
      <w:r w:rsidRPr="004236B3">
        <w:rPr>
          <w:color w:val="000000"/>
          <w:sz w:val="28"/>
          <w:lang w:val="en-US"/>
        </w:rPr>
        <w:t>I</w:t>
      </w:r>
      <w:r w:rsidRPr="00D14B09">
        <w:rPr>
          <w:color w:val="000000"/>
          <w:sz w:val="28"/>
        </w:rPr>
        <w:t xml:space="preserve"> </w:t>
      </w:r>
      <w:r w:rsidRPr="004236B3">
        <w:rPr>
          <w:color w:val="000000"/>
          <w:sz w:val="28"/>
          <w:lang w:val="en-US"/>
        </w:rPr>
        <w:t>cannot</w:t>
      </w:r>
      <w:r w:rsidRPr="00D14B09">
        <w:rPr>
          <w:color w:val="000000"/>
          <w:sz w:val="28"/>
        </w:rPr>
        <w:t xml:space="preserve"> </w:t>
      </w:r>
      <w:r w:rsidRPr="004236B3">
        <w:rPr>
          <w:color w:val="000000"/>
          <w:sz w:val="28"/>
          <w:lang w:val="en-US"/>
        </w:rPr>
        <w:t>goe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further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Особой разновидностью двойного отрицания следует считать явление, которое можно назвать подхватывающим отрицанием (по Дельбрюку </w:t>
      </w:r>
      <w:r>
        <w:rPr>
          <w:color w:val="000000"/>
          <w:sz w:val="28"/>
        </w:rPr>
        <w:t>–</w:t>
      </w:r>
      <w:r w:rsidRPr="004236B3">
        <w:rPr>
          <w:color w:val="000000"/>
          <w:sz w:val="28"/>
        </w:rPr>
        <w:t xml:space="preserve"> </w:t>
      </w:r>
      <w:r w:rsidRPr="004236B3">
        <w:rPr>
          <w:color w:val="000000"/>
          <w:sz w:val="28"/>
          <w:lang w:val="en-US"/>
        </w:rPr>
        <w:t>Erg</w:t>
      </w:r>
      <w:r w:rsidRPr="004236B3">
        <w:rPr>
          <w:color w:val="000000"/>
          <w:sz w:val="28"/>
        </w:rPr>
        <w:t>д</w:t>
      </w:r>
      <w:r w:rsidRPr="004236B3">
        <w:rPr>
          <w:color w:val="000000"/>
          <w:sz w:val="28"/>
          <w:lang w:val="en-US"/>
        </w:rPr>
        <w:t>nzungsnegation</w:t>
      </w:r>
      <w:r w:rsidRPr="004236B3">
        <w:rPr>
          <w:color w:val="000000"/>
          <w:sz w:val="28"/>
        </w:rPr>
        <w:t xml:space="preserve">). Оно особенно часто встречается в тех случаях, когда после </w:t>
      </w:r>
      <w:r w:rsidRPr="004236B3">
        <w:rPr>
          <w:color w:val="000000"/>
          <w:sz w:val="28"/>
          <w:lang w:val="en-US"/>
        </w:rPr>
        <w:t>not</w:t>
      </w:r>
      <w:r w:rsidRPr="00D14B09">
        <w:rPr>
          <w:color w:val="000000"/>
          <w:sz w:val="28"/>
        </w:rPr>
        <w:t xml:space="preserve"> </w:t>
      </w:r>
      <w:r w:rsidRPr="004236B3">
        <w:rPr>
          <w:color w:val="000000"/>
          <w:sz w:val="28"/>
        </w:rPr>
        <w:t xml:space="preserve">стоит либо разделительное сочетание с </w:t>
      </w:r>
      <w:r w:rsidRPr="004236B3">
        <w:rPr>
          <w:color w:val="000000"/>
          <w:sz w:val="28"/>
          <w:lang w:val="en-US"/>
        </w:rPr>
        <w:t>neither</w:t>
      </w:r>
      <w:r w:rsidRPr="00D14B09">
        <w:rPr>
          <w:color w:val="000000"/>
          <w:sz w:val="28"/>
        </w:rPr>
        <w:t xml:space="preserve">… </w:t>
      </w:r>
      <w:r w:rsidRPr="004236B3">
        <w:rPr>
          <w:color w:val="000000"/>
          <w:sz w:val="28"/>
          <w:lang w:val="en-US"/>
        </w:rPr>
        <w:t>nor</w:t>
      </w:r>
      <w:r w:rsidRPr="00D14B09">
        <w:rPr>
          <w:color w:val="000000"/>
          <w:sz w:val="28"/>
        </w:rPr>
        <w:t xml:space="preserve"> </w:t>
      </w:r>
      <w:r>
        <w:rPr>
          <w:color w:val="000000"/>
          <w:sz w:val="28"/>
        </w:rPr>
        <w:t>«</w:t>
      </w:r>
      <w:r w:rsidRPr="004236B3">
        <w:rPr>
          <w:color w:val="000000"/>
          <w:sz w:val="28"/>
        </w:rPr>
        <w:t>ни</w:t>
      </w:r>
      <w:r>
        <w:rPr>
          <w:color w:val="000000"/>
          <w:sz w:val="28"/>
        </w:rPr>
        <w:t>…</w:t>
      </w:r>
      <w:r w:rsidRPr="004236B3">
        <w:rPr>
          <w:color w:val="000000"/>
          <w:sz w:val="28"/>
        </w:rPr>
        <w:t xml:space="preserve"> ни</w:t>
      </w:r>
      <w:r>
        <w:rPr>
          <w:color w:val="000000"/>
          <w:sz w:val="28"/>
        </w:rPr>
        <w:t>»</w:t>
      </w:r>
      <w:r w:rsidRPr="004236B3">
        <w:rPr>
          <w:color w:val="000000"/>
          <w:sz w:val="28"/>
        </w:rPr>
        <w:t xml:space="preserve">, либо ограничительное добавление с </w:t>
      </w:r>
      <w:r w:rsidRPr="004236B3">
        <w:rPr>
          <w:color w:val="000000"/>
          <w:sz w:val="28"/>
          <w:lang w:val="en-US"/>
        </w:rPr>
        <w:t>not</w:t>
      </w:r>
      <w:r w:rsidRPr="00D14B09">
        <w:rPr>
          <w:color w:val="000000"/>
          <w:sz w:val="28"/>
        </w:rPr>
        <w:t xml:space="preserve"> </w:t>
      </w:r>
      <w:r w:rsidRPr="004236B3">
        <w:rPr>
          <w:color w:val="000000"/>
          <w:sz w:val="28"/>
          <w:lang w:val="en-US"/>
        </w:rPr>
        <w:t>even</w:t>
      </w:r>
      <w:r w:rsidRPr="00D14B09">
        <w:rPr>
          <w:color w:val="000000"/>
          <w:sz w:val="28"/>
        </w:rPr>
        <w:t xml:space="preserve"> </w:t>
      </w:r>
      <w:r>
        <w:rPr>
          <w:color w:val="000000"/>
          <w:sz w:val="28"/>
        </w:rPr>
        <w:t>«</w:t>
      </w:r>
      <w:r w:rsidRPr="004236B3">
        <w:rPr>
          <w:color w:val="000000"/>
          <w:sz w:val="28"/>
        </w:rPr>
        <w:t>даже не</w:t>
      </w:r>
      <w:r>
        <w:rPr>
          <w:color w:val="000000"/>
          <w:sz w:val="28"/>
        </w:rPr>
        <w:t>»</w:t>
      </w:r>
      <w:r w:rsidRPr="004236B3">
        <w:rPr>
          <w:color w:val="000000"/>
          <w:sz w:val="28"/>
        </w:rPr>
        <w:t xml:space="preserve">: Не </w:t>
      </w:r>
      <w:r w:rsidRPr="004236B3">
        <w:rPr>
          <w:color w:val="000000"/>
          <w:sz w:val="28"/>
          <w:lang w:val="en-US"/>
        </w:rPr>
        <w:t>cannot</w:t>
      </w:r>
      <w:r w:rsidRPr="00D14B09">
        <w:rPr>
          <w:color w:val="000000"/>
          <w:sz w:val="28"/>
        </w:rPr>
        <w:t xml:space="preserve"> </w:t>
      </w:r>
      <w:r w:rsidRPr="004236B3">
        <w:rPr>
          <w:color w:val="000000"/>
          <w:sz w:val="28"/>
          <w:lang w:val="en-US"/>
        </w:rPr>
        <w:t>sleep</w:t>
      </w:r>
      <w:r w:rsidRPr="00D14B09">
        <w:rPr>
          <w:color w:val="000000"/>
          <w:sz w:val="28"/>
        </w:rPr>
        <w:t xml:space="preserve">, </w:t>
      </w:r>
      <w:r w:rsidRPr="004236B3">
        <w:rPr>
          <w:color w:val="000000"/>
          <w:sz w:val="28"/>
          <w:lang w:val="en-US"/>
        </w:rPr>
        <w:t>neither</w:t>
      </w:r>
      <w:r w:rsidRPr="00D14B09">
        <w:rPr>
          <w:color w:val="000000"/>
          <w:sz w:val="28"/>
        </w:rPr>
        <w:t xml:space="preserve"> </w:t>
      </w:r>
      <w:r w:rsidRPr="004236B3">
        <w:rPr>
          <w:color w:val="000000"/>
          <w:sz w:val="28"/>
          <w:lang w:val="en-US"/>
        </w:rPr>
        <w:t>at</w:t>
      </w:r>
      <w:r w:rsidRPr="00D14B09">
        <w:rPr>
          <w:color w:val="000000"/>
          <w:sz w:val="28"/>
        </w:rPr>
        <w:t xml:space="preserve"> </w:t>
      </w:r>
      <w:r w:rsidRPr="004236B3">
        <w:rPr>
          <w:color w:val="000000"/>
          <w:sz w:val="28"/>
          <w:lang w:val="en-US"/>
        </w:rPr>
        <w:t>night</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daytime</w:t>
      </w:r>
      <w:r w:rsidRPr="00D14B09">
        <w:rPr>
          <w:color w:val="000000"/>
          <w:sz w:val="28"/>
        </w:rPr>
        <w:t xml:space="preserve"> </w:t>
      </w:r>
      <w:r>
        <w:rPr>
          <w:color w:val="000000"/>
          <w:sz w:val="28"/>
        </w:rPr>
        <w:t>«</w:t>
      </w:r>
      <w:r w:rsidRPr="004236B3">
        <w:rPr>
          <w:color w:val="000000"/>
          <w:sz w:val="28"/>
        </w:rPr>
        <w:t>Он не может спать ни ночью, ни днем</w:t>
      </w:r>
      <w:r>
        <w:rPr>
          <w:color w:val="000000"/>
          <w:sz w:val="28"/>
        </w:rPr>
        <w:t>»</w:t>
      </w:r>
      <w:r w:rsidRPr="004236B3">
        <w:rPr>
          <w:color w:val="000000"/>
          <w:sz w:val="28"/>
        </w:rPr>
        <w:t xml:space="preserve"> или Не </w:t>
      </w:r>
      <w:r w:rsidRPr="004236B3">
        <w:rPr>
          <w:color w:val="000000"/>
          <w:sz w:val="28"/>
          <w:lang w:val="en-US"/>
        </w:rPr>
        <w:t>cannot</w:t>
      </w:r>
      <w:r w:rsidRPr="00D14B09">
        <w:rPr>
          <w:color w:val="000000"/>
          <w:sz w:val="28"/>
        </w:rPr>
        <w:t xml:space="preserve"> </w:t>
      </w:r>
      <w:r w:rsidRPr="004236B3">
        <w:rPr>
          <w:color w:val="000000"/>
          <w:sz w:val="28"/>
          <w:lang w:val="en-US"/>
        </w:rPr>
        <w:t>sleep</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even</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taking</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opiate</w:t>
      </w:r>
      <w:r w:rsidRPr="00D14B09">
        <w:rPr>
          <w:color w:val="000000"/>
          <w:sz w:val="28"/>
        </w:rPr>
        <w:t xml:space="preserve"> </w:t>
      </w:r>
      <w:r>
        <w:rPr>
          <w:color w:val="000000"/>
          <w:sz w:val="28"/>
        </w:rPr>
        <w:t>«</w:t>
      </w:r>
      <w:r w:rsidRPr="004236B3">
        <w:rPr>
          <w:color w:val="000000"/>
          <w:sz w:val="28"/>
        </w:rPr>
        <w:t>Он не может спать, даже после того, как примет снотворное</w:t>
      </w:r>
      <w:r>
        <w:rPr>
          <w:color w:val="000000"/>
          <w:sz w:val="28"/>
        </w:rPr>
        <w:t>»</w:t>
      </w:r>
      <w:r w:rsidRPr="004236B3">
        <w:rPr>
          <w:color w:val="000000"/>
          <w:sz w:val="28"/>
        </w:rPr>
        <w:t xml:space="preserve">; ср. также </w:t>
      </w:r>
      <w:r w:rsidRPr="004236B3">
        <w:rPr>
          <w:color w:val="000000"/>
          <w:sz w:val="28"/>
          <w:lang w:val="en-US"/>
        </w:rPr>
        <w:t>Loue</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good</w:t>
      </w:r>
      <w:r w:rsidRPr="00D14B09">
        <w:rPr>
          <w:color w:val="000000"/>
          <w:sz w:val="28"/>
        </w:rPr>
        <w:t xml:space="preserve"> </w:t>
      </w:r>
      <w:r w:rsidRPr="004236B3">
        <w:rPr>
          <w:color w:val="000000"/>
          <w:sz w:val="28"/>
          <w:lang w:val="en-US"/>
        </w:rPr>
        <w:t>earnest</w:t>
      </w:r>
      <w:r w:rsidRPr="00D14B09">
        <w:rPr>
          <w:color w:val="000000"/>
          <w:sz w:val="28"/>
        </w:rPr>
        <w:t xml:space="preserve">, </w:t>
      </w:r>
      <w:r w:rsidRPr="004236B3">
        <w:rPr>
          <w:color w:val="000000"/>
          <w:sz w:val="28"/>
          <w:lang w:val="en-US"/>
        </w:rPr>
        <w:t>nor</w:t>
      </w:r>
      <w:r w:rsidRPr="00D14B09">
        <w:rPr>
          <w:color w:val="000000"/>
          <w:sz w:val="28"/>
        </w:rPr>
        <w:t xml:space="preserve"> </w:t>
      </w:r>
      <w:r w:rsidRPr="004236B3">
        <w:rPr>
          <w:color w:val="000000"/>
          <w:sz w:val="28"/>
          <w:lang w:val="en-US"/>
        </w:rPr>
        <w:t>no</w:t>
      </w:r>
      <w:r w:rsidRPr="00D14B09">
        <w:rPr>
          <w:color w:val="000000"/>
          <w:sz w:val="28"/>
        </w:rPr>
        <w:t xml:space="preserve"> </w:t>
      </w:r>
      <w:r w:rsidRPr="004236B3">
        <w:rPr>
          <w:color w:val="000000"/>
          <w:sz w:val="28"/>
          <w:lang w:val="en-US"/>
        </w:rPr>
        <w:t>further</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sport</w:t>
      </w:r>
      <w:r w:rsidRPr="00D14B09">
        <w:rPr>
          <w:color w:val="000000"/>
          <w:sz w:val="28"/>
        </w:rPr>
        <w:t xml:space="preserve"> </w:t>
      </w:r>
      <w:r w:rsidRPr="004236B3">
        <w:rPr>
          <w:color w:val="000000"/>
          <w:sz w:val="28"/>
          <w:lang w:val="en-US"/>
        </w:rPr>
        <w:t>neyther</w:t>
      </w:r>
      <w:r w:rsidRPr="00D14B09">
        <w:rPr>
          <w:color w:val="000000"/>
          <w:sz w:val="28"/>
        </w:rPr>
        <w:t xml:space="preserve"> </w:t>
      </w:r>
      <w:r w:rsidRPr="004236B3">
        <w:rPr>
          <w:color w:val="000000"/>
          <w:sz w:val="28"/>
        </w:rPr>
        <w:t xml:space="preserve">(Шекспир). Подобным же образом и в других языках: лат. </w:t>
      </w:r>
      <w:r w:rsidRPr="004236B3">
        <w:rPr>
          <w:color w:val="000000"/>
          <w:sz w:val="28"/>
          <w:lang w:val="la-Latn"/>
        </w:rPr>
        <w:t>non</w:t>
      </w:r>
      <w:r>
        <w:rPr>
          <w:color w:val="000000"/>
          <w:sz w:val="28"/>
          <w:lang w:val="la-Latn"/>
        </w:rPr>
        <w:t>…</w:t>
      </w:r>
      <w:r w:rsidRPr="004236B3">
        <w:rPr>
          <w:color w:val="000000"/>
          <w:sz w:val="28"/>
          <w:lang w:val="la-Latn"/>
        </w:rPr>
        <w:t xml:space="preserve"> neque</w:t>
      </w:r>
      <w:r>
        <w:rPr>
          <w:color w:val="000000"/>
          <w:sz w:val="28"/>
          <w:lang w:val="la-Latn"/>
        </w:rPr>
        <w:t>…</w:t>
      </w:r>
      <w:r w:rsidRPr="004236B3">
        <w:rPr>
          <w:color w:val="000000"/>
          <w:sz w:val="28"/>
          <w:lang w:val="la-Latn"/>
        </w:rPr>
        <w:t xml:space="preserve"> neque, non</w:t>
      </w:r>
      <w:r>
        <w:rPr>
          <w:color w:val="000000"/>
          <w:sz w:val="28"/>
          <w:lang w:val="la-Latn"/>
        </w:rPr>
        <w:t>…</w:t>
      </w:r>
      <w:r w:rsidRPr="004236B3">
        <w:rPr>
          <w:color w:val="000000"/>
          <w:sz w:val="28"/>
          <w:lang w:val="la-Latn"/>
        </w:rPr>
        <w:t xml:space="preserve"> ne</w:t>
      </w:r>
      <w:r>
        <w:rPr>
          <w:color w:val="000000"/>
          <w:sz w:val="28"/>
          <w:lang w:val="la-Latn"/>
        </w:rPr>
        <w:t>…</w:t>
      </w:r>
      <w:r w:rsidRPr="004236B3">
        <w:rPr>
          <w:color w:val="000000"/>
          <w:sz w:val="28"/>
          <w:lang w:val="la-Latn"/>
        </w:rPr>
        <w:t xml:space="preserve"> quidem</w:t>
      </w:r>
      <w:r w:rsidRPr="004236B3">
        <w:rPr>
          <w:color w:val="000000"/>
          <w:sz w:val="28"/>
        </w:rPr>
        <w:t xml:space="preserve">, гр. </w:t>
      </w:r>
      <w:r w:rsidRPr="004236B3">
        <w:rPr>
          <w:color w:val="000000"/>
          <w:sz w:val="28"/>
          <w:lang w:val="el-GR"/>
        </w:rPr>
        <w:t>ou</w:t>
      </w:r>
      <w:r>
        <w:rPr>
          <w:color w:val="000000"/>
          <w:sz w:val="28"/>
          <w:lang w:val="el-GR"/>
        </w:rPr>
        <w:t>…</w:t>
      </w:r>
      <w:r w:rsidRPr="004236B3">
        <w:rPr>
          <w:color w:val="000000"/>
          <w:sz w:val="28"/>
          <w:lang w:val="el-GR"/>
        </w:rPr>
        <w:t xml:space="preserve"> oude</w:t>
      </w:r>
      <w:r>
        <w:rPr>
          <w:color w:val="000000"/>
          <w:sz w:val="28"/>
          <w:lang w:val="el-GR"/>
        </w:rPr>
        <w:t>…</w:t>
      </w:r>
      <w:r w:rsidRPr="004236B3">
        <w:rPr>
          <w:color w:val="000000"/>
          <w:sz w:val="28"/>
          <w:lang w:val="el-GR"/>
        </w:rPr>
        <w:t xml:space="preserve"> oude</w:t>
      </w:r>
      <w:r w:rsidRPr="00D14B09">
        <w:rPr>
          <w:color w:val="000000"/>
          <w:sz w:val="28"/>
        </w:rPr>
        <w:t xml:space="preserve"> </w:t>
      </w:r>
      <w:r>
        <w:rPr>
          <w:color w:val="000000"/>
          <w:sz w:val="28"/>
        </w:rPr>
        <w:t>и т.п.</w:t>
      </w:r>
      <w:r w:rsidRPr="004236B3">
        <w:rPr>
          <w:color w:val="000000"/>
          <w:sz w:val="28"/>
        </w:rPr>
        <w:t xml:space="preserve"> В таких случаях с </w:t>
      </w:r>
      <w:r>
        <w:rPr>
          <w:color w:val="000000"/>
          <w:sz w:val="28"/>
        </w:rPr>
        <w:t>«</w:t>
      </w:r>
      <w:r w:rsidRPr="004236B3">
        <w:rPr>
          <w:color w:val="000000"/>
          <w:sz w:val="28"/>
        </w:rPr>
        <w:t xml:space="preserve">ни </w:t>
      </w:r>
      <w:r>
        <w:rPr>
          <w:color w:val="000000"/>
          <w:sz w:val="28"/>
        </w:rPr>
        <w:t>–</w:t>
      </w:r>
      <w:r w:rsidRPr="004236B3">
        <w:rPr>
          <w:color w:val="000000"/>
          <w:sz w:val="28"/>
        </w:rPr>
        <w:t xml:space="preserve"> ни</w:t>
      </w:r>
      <w:r>
        <w:rPr>
          <w:color w:val="000000"/>
          <w:sz w:val="28"/>
        </w:rPr>
        <w:t>»</w:t>
      </w:r>
      <w:r w:rsidRPr="004236B3">
        <w:rPr>
          <w:color w:val="000000"/>
          <w:sz w:val="28"/>
        </w:rPr>
        <w:t xml:space="preserve"> и с </w:t>
      </w:r>
      <w:r>
        <w:rPr>
          <w:color w:val="000000"/>
          <w:sz w:val="28"/>
        </w:rPr>
        <w:t>«</w:t>
      </w:r>
      <w:r w:rsidRPr="004236B3">
        <w:rPr>
          <w:color w:val="000000"/>
          <w:sz w:val="28"/>
        </w:rPr>
        <w:t>даже не</w:t>
      </w:r>
      <w:r>
        <w:rPr>
          <w:color w:val="000000"/>
          <w:sz w:val="28"/>
        </w:rPr>
        <w:t>»</w:t>
      </w:r>
      <w:r w:rsidRPr="004236B3">
        <w:rPr>
          <w:color w:val="000000"/>
          <w:sz w:val="28"/>
        </w:rPr>
        <w:t xml:space="preserve"> все языки, по-видимому, легко допускают двойное отрицание, хотя педанты возражают против него даже здесь</w:t>
      </w:r>
      <w:r w:rsidRPr="004236B3">
        <w:rPr>
          <w:rStyle w:val="a5"/>
          <w:color w:val="000000"/>
          <w:sz w:val="28"/>
        </w:rPr>
        <w:footnoteReference w:id="209"/>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подхватывающим отрицанием тесно связано сочиненное отрицание: оно присоединяется к предложению, зависящему от глагола с отрицательным значением, например: </w:t>
      </w:r>
      <w:r w:rsidRPr="004236B3">
        <w:rPr>
          <w:color w:val="000000"/>
          <w:sz w:val="28"/>
          <w:lang w:val="en-US"/>
        </w:rPr>
        <w:t>deny</w:t>
      </w:r>
      <w:r w:rsidRPr="00D14B09">
        <w:rPr>
          <w:color w:val="000000"/>
          <w:sz w:val="28"/>
        </w:rPr>
        <w:t xml:space="preserve"> </w:t>
      </w:r>
      <w:r>
        <w:rPr>
          <w:color w:val="000000"/>
          <w:sz w:val="28"/>
        </w:rPr>
        <w:t>«</w:t>
      </w:r>
      <w:r w:rsidRPr="004236B3">
        <w:rPr>
          <w:color w:val="000000"/>
          <w:sz w:val="28"/>
        </w:rPr>
        <w:t>отрицать</w:t>
      </w:r>
      <w:r>
        <w:rPr>
          <w:color w:val="000000"/>
          <w:sz w:val="28"/>
        </w:rPr>
        <w:t>»</w:t>
      </w:r>
      <w:r w:rsidRPr="004236B3">
        <w:rPr>
          <w:color w:val="000000"/>
          <w:sz w:val="28"/>
        </w:rPr>
        <w:t xml:space="preserve">, </w:t>
      </w:r>
      <w:r w:rsidRPr="004236B3">
        <w:rPr>
          <w:color w:val="000000"/>
          <w:sz w:val="28"/>
          <w:lang w:val="en-US"/>
        </w:rPr>
        <w:t>forbid</w:t>
      </w:r>
      <w:r w:rsidRPr="00D14B09">
        <w:rPr>
          <w:color w:val="000000"/>
          <w:sz w:val="28"/>
        </w:rPr>
        <w:t xml:space="preserve"> </w:t>
      </w:r>
      <w:r>
        <w:rPr>
          <w:color w:val="000000"/>
          <w:sz w:val="28"/>
        </w:rPr>
        <w:t>«</w:t>
      </w:r>
      <w:r w:rsidRPr="004236B3">
        <w:rPr>
          <w:color w:val="000000"/>
          <w:sz w:val="28"/>
        </w:rPr>
        <w:t>запрещать</w:t>
      </w:r>
      <w:r>
        <w:rPr>
          <w:color w:val="000000"/>
          <w:sz w:val="28"/>
        </w:rPr>
        <w:t>»</w:t>
      </w:r>
      <w:r w:rsidRPr="004236B3">
        <w:rPr>
          <w:color w:val="000000"/>
          <w:sz w:val="28"/>
        </w:rPr>
        <w:t xml:space="preserve">, </w:t>
      </w:r>
      <w:r w:rsidRPr="004236B3">
        <w:rPr>
          <w:color w:val="000000"/>
          <w:sz w:val="28"/>
          <w:lang w:val="en-US"/>
        </w:rPr>
        <w:t>hinder</w:t>
      </w:r>
      <w:r w:rsidRPr="00D14B09">
        <w:rPr>
          <w:color w:val="000000"/>
          <w:sz w:val="28"/>
        </w:rPr>
        <w:t xml:space="preserve"> </w:t>
      </w:r>
      <w:r>
        <w:rPr>
          <w:color w:val="000000"/>
          <w:sz w:val="28"/>
        </w:rPr>
        <w:t>«</w:t>
      </w:r>
      <w:r w:rsidRPr="004236B3">
        <w:rPr>
          <w:color w:val="000000"/>
          <w:sz w:val="28"/>
        </w:rPr>
        <w:t>препятствовать</w:t>
      </w:r>
      <w:r>
        <w:rPr>
          <w:color w:val="000000"/>
          <w:sz w:val="28"/>
        </w:rPr>
        <w:t>»</w:t>
      </w:r>
      <w:r w:rsidRPr="004236B3">
        <w:rPr>
          <w:color w:val="000000"/>
          <w:sz w:val="28"/>
        </w:rPr>
        <w:t xml:space="preserve">, </w:t>
      </w:r>
      <w:r w:rsidRPr="004236B3">
        <w:rPr>
          <w:color w:val="000000"/>
          <w:sz w:val="28"/>
          <w:lang w:val="en-US"/>
        </w:rPr>
        <w:t>doubt</w:t>
      </w:r>
      <w:r w:rsidRPr="00D14B09">
        <w:rPr>
          <w:color w:val="000000"/>
          <w:sz w:val="28"/>
        </w:rPr>
        <w:t xml:space="preserve"> </w:t>
      </w:r>
      <w:r>
        <w:rPr>
          <w:color w:val="000000"/>
          <w:sz w:val="28"/>
        </w:rPr>
        <w:t>«</w:t>
      </w:r>
      <w:r w:rsidRPr="004236B3">
        <w:rPr>
          <w:color w:val="000000"/>
          <w:sz w:val="28"/>
        </w:rPr>
        <w:t>сомневаться</w:t>
      </w:r>
      <w:r>
        <w:rPr>
          <w:color w:val="000000"/>
          <w:sz w:val="28"/>
        </w:rPr>
        <w:t>»</w:t>
      </w:r>
      <w:r w:rsidRPr="004236B3">
        <w:rPr>
          <w:color w:val="000000"/>
          <w:sz w:val="28"/>
        </w:rPr>
        <w:t>, как будто это придаточное предложение представляет собой самостоятельное предложение или как будто в главном предложении употреблен соответствующий глагол с утвердительным значением. Примеры</w:t>
      </w:r>
      <w:r w:rsidRPr="00D14B09">
        <w:rPr>
          <w:color w:val="000000"/>
          <w:sz w:val="28"/>
          <w:lang w:val="en-US"/>
        </w:rPr>
        <w:t xml:space="preserve">: </w:t>
      </w:r>
      <w:r w:rsidRPr="004236B3">
        <w:rPr>
          <w:color w:val="000000"/>
          <w:sz w:val="28"/>
          <w:lang w:val="en-US"/>
        </w:rPr>
        <w:t xml:space="preserve">First he deni’de you had in him no right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lang w:val="en-US"/>
        </w:rPr>
        <w:t xml:space="preserve">What hinders in your own instance that you do not return to those habits </w:t>
      </w:r>
      <w:r w:rsidRPr="00D14B09">
        <w:rPr>
          <w:color w:val="000000"/>
          <w:sz w:val="28"/>
          <w:lang w:val="en-US"/>
        </w:rPr>
        <w:t>(</w:t>
      </w:r>
      <w:r w:rsidRPr="004236B3">
        <w:rPr>
          <w:color w:val="000000"/>
          <w:sz w:val="28"/>
        </w:rPr>
        <w:t>Лэм</w:t>
      </w:r>
      <w:r w:rsidRPr="00D14B09">
        <w:rPr>
          <w:color w:val="000000"/>
          <w:sz w:val="28"/>
          <w:lang w:val="en-US"/>
        </w:rPr>
        <w:t xml:space="preserve">). </w:t>
      </w:r>
      <w:r w:rsidRPr="004236B3">
        <w:rPr>
          <w:color w:val="000000"/>
          <w:sz w:val="28"/>
        </w:rPr>
        <w:t xml:space="preserve">Известно, что в некоторых языках это явление превращается в твердое правило; ср., например, в латинском языке с </w:t>
      </w:r>
      <w:r w:rsidRPr="004236B3">
        <w:rPr>
          <w:color w:val="000000"/>
          <w:sz w:val="28"/>
          <w:lang w:val="en-US"/>
        </w:rPr>
        <w:t>ne</w:t>
      </w:r>
      <w:r w:rsidRPr="00D14B09">
        <w:rPr>
          <w:color w:val="000000"/>
          <w:sz w:val="28"/>
        </w:rPr>
        <w:t xml:space="preserve">, </w:t>
      </w:r>
      <w:r w:rsidRPr="004236B3">
        <w:rPr>
          <w:color w:val="000000"/>
          <w:sz w:val="28"/>
          <w:lang w:val="en-US"/>
        </w:rPr>
        <w:t>quin</w:t>
      </w:r>
      <w:r w:rsidRPr="00D14B09">
        <w:rPr>
          <w:color w:val="000000"/>
          <w:sz w:val="28"/>
        </w:rPr>
        <w:t xml:space="preserve">, </w:t>
      </w:r>
      <w:r w:rsidRPr="004236B3">
        <w:rPr>
          <w:color w:val="000000"/>
          <w:sz w:val="28"/>
          <w:lang w:val="en-US"/>
        </w:rPr>
        <w:t>quominus</w:t>
      </w:r>
      <w:r w:rsidRPr="004236B3">
        <w:rPr>
          <w:color w:val="000000"/>
          <w:sz w:val="28"/>
        </w:rPr>
        <w:t xml:space="preserve">, во французском языке </w:t>
      </w:r>
      <w:r>
        <w:rPr>
          <w:color w:val="000000"/>
          <w:sz w:val="28"/>
        </w:rPr>
        <w:t>–</w:t>
      </w:r>
      <w:r w:rsidRPr="004236B3">
        <w:rPr>
          <w:color w:val="000000"/>
          <w:sz w:val="28"/>
        </w:rPr>
        <w:t xml:space="preserve"> с </w:t>
      </w:r>
      <w:r w:rsidRPr="004236B3">
        <w:rPr>
          <w:color w:val="000000"/>
          <w:sz w:val="28"/>
          <w:lang w:val="en-US"/>
        </w:rPr>
        <w:t>ne</w:t>
      </w:r>
      <w:r w:rsidRPr="00D14B09">
        <w:rPr>
          <w:color w:val="000000"/>
          <w:sz w:val="28"/>
        </w:rPr>
        <w:t xml:space="preserve"> </w:t>
      </w:r>
      <w:r w:rsidRPr="004236B3">
        <w:rPr>
          <w:color w:val="000000"/>
          <w:sz w:val="28"/>
        </w:rPr>
        <w:t xml:space="preserve">(которое теперь, подобно </w:t>
      </w:r>
      <w:r w:rsidRPr="004236B3">
        <w:rPr>
          <w:color w:val="000000"/>
          <w:sz w:val="28"/>
          <w:lang w:val="en-US"/>
        </w:rPr>
        <w:t>ne</w:t>
      </w:r>
      <w:r w:rsidRPr="00D14B09">
        <w:rPr>
          <w:color w:val="000000"/>
          <w:sz w:val="28"/>
        </w:rPr>
        <w:t xml:space="preserve"> </w:t>
      </w:r>
      <w:r w:rsidRPr="004236B3">
        <w:rPr>
          <w:color w:val="000000"/>
          <w:sz w:val="28"/>
        </w:rPr>
        <w:t>в других позициях, склонно к исчезновению). Здесь также мы видим избыток средств выражения и чрезмерную эмфатичность, а не иррациональность и не отсутствие логики.</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История отрицательных выражений</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Общая история отрицательных выражений в некоторых из наиболее известных языков характеризуется своеобразными колебаниями. Отрицательное наречие часто бывает слабоударным, ибо какое-то другое слово в предложении должно нести сильное контрастное ударение. Но когда от отрицания остается только проклитический слог или даже один звук, оно оказывается слишком слабым, и появляется необходимость усилить его добавлением какого-нибудь дополнительного слова. Это слово в свою очередь может быть понято как элемент, выражающий отрицание, и может подвергнуться такому же процессу, как первоначальное слово. Таким образом, происходит постоянное чередование ослабления и усиления; это явление в сочетании с дальнейшей тенденцией ставить отрицание в начале предложения, где оно вполне может быть опущено (так называемое </w:t>
      </w:r>
      <w:r w:rsidRPr="004236B3">
        <w:rPr>
          <w:color w:val="000000"/>
          <w:sz w:val="28"/>
          <w:lang w:val="en-US"/>
        </w:rPr>
        <w:t>prosiopesis</w:t>
      </w:r>
      <w:r w:rsidRPr="004236B3">
        <w:rPr>
          <w:color w:val="000000"/>
          <w:sz w:val="28"/>
        </w:rPr>
        <w:t>), ведет к своеобразным последствиям, которые можно наметить здесь лишь в самых общих чертах с помощью примеров из нескольких языков.</w:t>
      </w:r>
    </w:p>
    <w:p w:rsidR="004236B3" w:rsidRPr="004236B3" w:rsidRDefault="004236B3" w:rsidP="004236B3">
      <w:pPr>
        <w:spacing w:after="0" w:line="360" w:lineRule="auto"/>
        <w:ind w:firstLine="709"/>
        <w:rPr>
          <w:color w:val="000000"/>
          <w:sz w:val="28"/>
        </w:rPr>
      </w:pPr>
      <w:r w:rsidRPr="004236B3">
        <w:rPr>
          <w:color w:val="000000"/>
          <w:sz w:val="28"/>
        </w:rPr>
        <w:t xml:space="preserve">Во-первых, латинский язык и его продолжение </w:t>
      </w:r>
      <w:r>
        <w:rPr>
          <w:color w:val="000000"/>
          <w:sz w:val="28"/>
        </w:rPr>
        <w:t>–</w:t>
      </w:r>
      <w:r w:rsidRPr="004236B3">
        <w:rPr>
          <w:color w:val="000000"/>
          <w:sz w:val="28"/>
        </w:rPr>
        <w:t xml:space="preserve"> французский язык. Отправным пунктом здесь, как и везде, является </w:t>
      </w:r>
      <w:r w:rsidRPr="004236B3">
        <w:rPr>
          <w:color w:val="000000"/>
          <w:sz w:val="28"/>
          <w:lang w:val="en-US"/>
        </w:rPr>
        <w:t>ne</w:t>
      </w:r>
      <w:r w:rsidRPr="004236B3">
        <w:rPr>
          <w:color w:val="000000"/>
          <w:sz w:val="28"/>
        </w:rPr>
        <w:t xml:space="preserve">, которое, по моему мнению (вместе с его вариантом </w:t>
      </w:r>
      <w:r w:rsidRPr="004236B3">
        <w:rPr>
          <w:color w:val="000000"/>
          <w:sz w:val="28"/>
          <w:lang w:val="en-US"/>
        </w:rPr>
        <w:t>me</w:t>
      </w:r>
      <w:r w:rsidRPr="004236B3">
        <w:rPr>
          <w:color w:val="000000"/>
          <w:sz w:val="28"/>
        </w:rPr>
        <w:t xml:space="preserve">), было первобытным междометием отвращения; оно производилось, главным образом, мышцами лица </w:t>
      </w:r>
      <w:r>
        <w:rPr>
          <w:color w:val="000000"/>
          <w:sz w:val="28"/>
        </w:rPr>
        <w:t>–</w:t>
      </w:r>
      <w:r w:rsidRPr="004236B3">
        <w:rPr>
          <w:color w:val="000000"/>
          <w:sz w:val="28"/>
        </w:rPr>
        <w:t xml:space="preserve"> а именно сокращением мышц носа. Первая стадия, таким образом, была следующая:</w:t>
      </w:r>
    </w:p>
    <w:p w:rsidR="004236B3" w:rsidRPr="00D14B09" w:rsidRDefault="004236B3" w:rsidP="004236B3">
      <w:pPr>
        <w:spacing w:after="0" w:line="360" w:lineRule="auto"/>
        <w:ind w:firstLine="709"/>
        <w:rPr>
          <w:color w:val="000000"/>
          <w:sz w:val="28"/>
        </w:rPr>
      </w:pPr>
      <w:r w:rsidRPr="004236B3">
        <w:rPr>
          <w:color w:val="000000"/>
          <w:sz w:val="28"/>
        </w:rPr>
        <w:t xml:space="preserve">1) </w:t>
      </w:r>
      <w:r w:rsidRPr="004236B3">
        <w:rPr>
          <w:color w:val="000000"/>
          <w:sz w:val="28"/>
          <w:lang w:val="en-US"/>
        </w:rPr>
        <w:t>Ne</w:t>
      </w:r>
      <w:r w:rsidRPr="00D14B09">
        <w:rPr>
          <w:color w:val="000000"/>
          <w:sz w:val="28"/>
        </w:rPr>
        <w:t xml:space="preserve"> </w:t>
      </w:r>
      <w:r w:rsidRPr="004236B3">
        <w:rPr>
          <w:color w:val="000000"/>
          <w:sz w:val="28"/>
          <w:lang w:val="en-US"/>
        </w:rPr>
        <w:t>dico</w:t>
      </w:r>
      <w:r w:rsidRPr="004236B3">
        <w:rPr>
          <w:color w:val="000000"/>
          <w:sz w:val="28"/>
        </w:rPr>
        <w:t>. Это отрицание сравнительно устойчиво сохраняется, главным образом, с несколькими глаголами (</w:t>
      </w:r>
      <w:r w:rsidRPr="004236B3">
        <w:rPr>
          <w:color w:val="000000"/>
          <w:sz w:val="28"/>
          <w:lang w:val="en-US"/>
        </w:rPr>
        <w:t>nescio</w:t>
      </w:r>
      <w:r w:rsidRPr="00D14B09">
        <w:rPr>
          <w:color w:val="000000"/>
          <w:sz w:val="28"/>
        </w:rPr>
        <w:t xml:space="preserve">, </w:t>
      </w:r>
      <w:r w:rsidRPr="004236B3">
        <w:rPr>
          <w:color w:val="000000"/>
          <w:sz w:val="28"/>
          <w:lang w:val="en-US"/>
        </w:rPr>
        <w:t>nequeo</w:t>
      </w:r>
      <w:r w:rsidRPr="00D14B09">
        <w:rPr>
          <w:color w:val="000000"/>
          <w:sz w:val="28"/>
        </w:rPr>
        <w:t xml:space="preserve">, </w:t>
      </w:r>
      <w:r w:rsidRPr="004236B3">
        <w:rPr>
          <w:color w:val="000000"/>
          <w:sz w:val="28"/>
          <w:lang w:val="en-US"/>
        </w:rPr>
        <w:t>nolo</w:t>
      </w:r>
      <w:r w:rsidRPr="004236B3">
        <w:rPr>
          <w:color w:val="000000"/>
          <w:sz w:val="28"/>
        </w:rPr>
        <w:t xml:space="preserve">), а также с некоторыми местоимениями и наречиями; в остальных случаях </w:t>
      </w:r>
      <w:r w:rsidRPr="004236B3">
        <w:rPr>
          <w:color w:val="000000"/>
          <w:sz w:val="28"/>
          <w:lang w:val="en-US"/>
        </w:rPr>
        <w:t>ne</w:t>
      </w:r>
      <w:r w:rsidRPr="00D14B09">
        <w:rPr>
          <w:color w:val="000000"/>
          <w:sz w:val="28"/>
        </w:rPr>
        <w:t xml:space="preserve"> </w:t>
      </w:r>
      <w:r w:rsidRPr="004236B3">
        <w:rPr>
          <w:color w:val="000000"/>
          <w:sz w:val="28"/>
        </w:rPr>
        <w:t xml:space="preserve">воспринимается как слишком слабое и усиливается добавлением слова </w:t>
      </w:r>
      <w:r w:rsidRPr="004236B3">
        <w:rPr>
          <w:color w:val="000000"/>
          <w:sz w:val="28"/>
          <w:lang w:val="en-US"/>
        </w:rPr>
        <w:t>oenum</w:t>
      </w:r>
      <w:r w:rsidRPr="00D14B09">
        <w:rPr>
          <w:color w:val="000000"/>
          <w:sz w:val="28"/>
        </w:rPr>
        <w:t xml:space="preserve"> </w:t>
      </w:r>
      <w:r>
        <w:rPr>
          <w:color w:val="000000"/>
          <w:sz w:val="28"/>
        </w:rPr>
        <w:t>«</w:t>
      </w:r>
      <w:r w:rsidRPr="004236B3">
        <w:rPr>
          <w:color w:val="000000"/>
          <w:sz w:val="28"/>
        </w:rPr>
        <w:t>одно</w:t>
      </w:r>
      <w:r>
        <w:rPr>
          <w:color w:val="000000"/>
          <w:sz w:val="28"/>
        </w:rPr>
        <w:t>»</w:t>
      </w:r>
      <w:r w:rsidRPr="004236B3">
        <w:rPr>
          <w:color w:val="000000"/>
          <w:sz w:val="28"/>
        </w:rPr>
        <w:t xml:space="preserve">; в результате получается </w:t>
      </w:r>
      <w:r w:rsidRPr="004236B3">
        <w:rPr>
          <w:color w:val="000000"/>
          <w:sz w:val="28"/>
          <w:lang w:val="en-US"/>
        </w:rPr>
        <w:t>non</w:t>
      </w:r>
      <w:r w:rsidRPr="00D14B09">
        <w:rPr>
          <w:color w:val="000000"/>
          <w:sz w:val="28"/>
        </w:rPr>
        <w:t xml:space="preserve"> (</w:t>
      </w:r>
      <w:r w:rsidRPr="004236B3">
        <w:rPr>
          <w:color w:val="000000"/>
          <w:sz w:val="28"/>
          <w:lang w:val="en-US"/>
        </w:rPr>
        <w:t>ne</w:t>
      </w:r>
      <w:r w:rsidRPr="00D14B09">
        <w:rPr>
          <w:color w:val="000000"/>
          <w:sz w:val="28"/>
        </w:rPr>
        <w:t>-</w:t>
      </w:r>
      <w:r w:rsidRPr="004236B3">
        <w:rPr>
          <w:color w:val="000000"/>
          <w:sz w:val="28"/>
          <w:lang w:val="en-US"/>
        </w:rPr>
        <w:t>oenum</w:t>
      </w:r>
      <w:r w:rsidRPr="00D14B09">
        <w:rPr>
          <w:color w:val="000000"/>
          <w:sz w:val="28"/>
        </w:rPr>
        <w:t>):</w:t>
      </w:r>
    </w:p>
    <w:p w:rsidR="004236B3" w:rsidRPr="004236B3" w:rsidRDefault="004236B3" w:rsidP="004236B3">
      <w:pPr>
        <w:spacing w:after="0" w:line="360" w:lineRule="auto"/>
        <w:ind w:firstLine="709"/>
        <w:rPr>
          <w:color w:val="000000"/>
          <w:sz w:val="28"/>
        </w:rPr>
      </w:pPr>
      <w:r w:rsidRPr="00D14B09">
        <w:rPr>
          <w:color w:val="000000"/>
          <w:sz w:val="28"/>
        </w:rPr>
        <w:t xml:space="preserve">2) </w:t>
      </w:r>
      <w:r w:rsidRPr="004236B3">
        <w:rPr>
          <w:color w:val="000000"/>
          <w:sz w:val="28"/>
          <w:lang w:val="en-US"/>
        </w:rPr>
        <w:t>Non</w:t>
      </w:r>
      <w:r w:rsidRPr="00D14B09">
        <w:rPr>
          <w:color w:val="000000"/>
          <w:sz w:val="28"/>
        </w:rPr>
        <w:t xml:space="preserve"> </w:t>
      </w:r>
      <w:r w:rsidRPr="004236B3">
        <w:rPr>
          <w:color w:val="000000"/>
          <w:sz w:val="28"/>
          <w:lang w:val="en-US"/>
        </w:rPr>
        <w:t>dico</w:t>
      </w:r>
      <w:r w:rsidRPr="004236B3">
        <w:rPr>
          <w:color w:val="000000"/>
          <w:sz w:val="28"/>
        </w:rPr>
        <w:t xml:space="preserve">. С течением времени </w:t>
      </w:r>
      <w:r w:rsidRPr="004236B3">
        <w:rPr>
          <w:color w:val="000000"/>
          <w:sz w:val="28"/>
          <w:lang w:val="en-US"/>
        </w:rPr>
        <w:t>non</w:t>
      </w:r>
      <w:r w:rsidRPr="00D14B09">
        <w:rPr>
          <w:color w:val="000000"/>
          <w:sz w:val="28"/>
        </w:rPr>
        <w:t xml:space="preserve"> </w:t>
      </w:r>
      <w:r w:rsidRPr="004236B3">
        <w:rPr>
          <w:color w:val="000000"/>
          <w:sz w:val="28"/>
        </w:rPr>
        <w:t xml:space="preserve">становится безударным и дает ст.-франц. </w:t>
      </w:r>
      <w:r w:rsidRPr="004236B3">
        <w:rPr>
          <w:color w:val="000000"/>
          <w:sz w:val="28"/>
          <w:lang w:val="fr-FR"/>
        </w:rPr>
        <w:t>n</w:t>
      </w:r>
      <w:r w:rsidRPr="004236B3">
        <w:rPr>
          <w:color w:val="000000"/>
          <w:sz w:val="28"/>
          <w:lang w:val="en-US"/>
        </w:rPr>
        <w:t>en</w:t>
      </w:r>
      <w:r w:rsidRPr="004236B3">
        <w:rPr>
          <w:color w:val="000000"/>
          <w:sz w:val="28"/>
        </w:rPr>
        <w:t xml:space="preserve">, позже </w:t>
      </w:r>
      <w:r w:rsidRPr="004236B3">
        <w:rPr>
          <w:color w:val="000000"/>
          <w:sz w:val="28"/>
          <w:lang w:val="en-US"/>
        </w:rPr>
        <w:t>ne</w:t>
      </w:r>
      <w:r w:rsidRPr="004236B3">
        <w:rPr>
          <w:color w:val="000000"/>
          <w:sz w:val="28"/>
        </w:rPr>
        <w:t xml:space="preserve">, </w:t>
      </w:r>
      <w:r>
        <w:rPr>
          <w:color w:val="000000"/>
          <w:sz w:val="28"/>
        </w:rPr>
        <w:t>т.е.</w:t>
      </w:r>
      <w:r w:rsidRPr="004236B3">
        <w:rPr>
          <w:color w:val="000000"/>
          <w:sz w:val="28"/>
        </w:rPr>
        <w:t xml:space="preserve"> фактически совпадает по звучанию с праиндоевропейским наречием:</w:t>
      </w:r>
    </w:p>
    <w:p w:rsidR="004236B3" w:rsidRPr="004236B3" w:rsidRDefault="004236B3" w:rsidP="004236B3">
      <w:pPr>
        <w:spacing w:after="0" w:line="360" w:lineRule="auto"/>
        <w:ind w:firstLine="709"/>
        <w:rPr>
          <w:color w:val="000000"/>
          <w:sz w:val="28"/>
        </w:rPr>
      </w:pPr>
      <w:r w:rsidRPr="004236B3">
        <w:rPr>
          <w:color w:val="000000"/>
          <w:sz w:val="28"/>
        </w:rPr>
        <w:t xml:space="preserve">3) </w:t>
      </w:r>
      <w:r w:rsidRPr="004236B3">
        <w:rPr>
          <w:color w:val="000000"/>
          <w:sz w:val="28"/>
          <w:lang w:val="en-US"/>
        </w:rPr>
        <w:t>Jeo</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di</w:t>
      </w:r>
      <w:r w:rsidRPr="004236B3">
        <w:rPr>
          <w:color w:val="000000"/>
          <w:sz w:val="28"/>
        </w:rPr>
        <w:t xml:space="preserve">. Оно сохранилось в литературном французском языке в нескольких сочетаниях: </w:t>
      </w:r>
      <w:r w:rsidRPr="004236B3">
        <w:rPr>
          <w:color w:val="000000"/>
          <w:sz w:val="28"/>
          <w:lang w:val="en-US"/>
        </w:rPr>
        <w:t>je</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sais</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peux</w:t>
      </w:r>
      <w:r w:rsidRPr="004236B3">
        <w:rPr>
          <w:color w:val="000000"/>
          <w:sz w:val="28"/>
        </w:rPr>
        <w:t xml:space="preserve">, а также в разговорном </w:t>
      </w:r>
      <w:r w:rsidRPr="004236B3">
        <w:rPr>
          <w:color w:val="000000"/>
          <w:sz w:val="28"/>
          <w:lang w:val="en-US"/>
        </w:rPr>
        <w:t>n</w:t>
      </w:r>
      <w:r w:rsidRPr="00D14B09">
        <w:rPr>
          <w:color w:val="000000"/>
          <w:sz w:val="28"/>
        </w:rPr>
        <w:t>’</w:t>
      </w:r>
      <w:r w:rsidRPr="004236B3">
        <w:rPr>
          <w:color w:val="000000"/>
          <w:sz w:val="28"/>
          <w:lang w:val="en-US"/>
        </w:rPr>
        <w:t>importe</w:t>
      </w:r>
      <w:r w:rsidRPr="004236B3">
        <w:rPr>
          <w:color w:val="000000"/>
          <w:sz w:val="28"/>
        </w:rPr>
        <w:t>; однако в целом было сочтено необходимым усилить это отрицание:</w:t>
      </w:r>
    </w:p>
    <w:p w:rsidR="004236B3" w:rsidRPr="004236B3" w:rsidRDefault="004236B3" w:rsidP="004236B3">
      <w:pPr>
        <w:spacing w:after="0" w:line="360" w:lineRule="auto"/>
        <w:ind w:firstLine="709"/>
        <w:rPr>
          <w:color w:val="000000"/>
          <w:sz w:val="28"/>
        </w:rPr>
      </w:pPr>
      <w:r w:rsidRPr="004236B3">
        <w:rPr>
          <w:color w:val="000000"/>
          <w:sz w:val="28"/>
        </w:rPr>
        <w:t xml:space="preserve">4) </w:t>
      </w:r>
      <w:r w:rsidRPr="004236B3">
        <w:rPr>
          <w:color w:val="000000"/>
          <w:sz w:val="28"/>
          <w:lang w:val="en-US"/>
        </w:rPr>
        <w:t>Je</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dis</w:t>
      </w:r>
      <w:r w:rsidRPr="00D14B09">
        <w:rPr>
          <w:color w:val="000000"/>
          <w:sz w:val="28"/>
        </w:rPr>
        <w:t xml:space="preserve"> </w:t>
      </w:r>
      <w:r w:rsidRPr="004236B3">
        <w:rPr>
          <w:color w:val="000000"/>
          <w:sz w:val="28"/>
          <w:lang w:val="en-US"/>
        </w:rPr>
        <w:t>pas</w:t>
      </w:r>
      <w:r w:rsidRPr="004236B3">
        <w:rPr>
          <w:color w:val="000000"/>
          <w:sz w:val="28"/>
        </w:rPr>
        <w:t xml:space="preserve">. Затем в разговорном французском языке слабое </w:t>
      </w:r>
      <w:r w:rsidRPr="004236B3">
        <w:rPr>
          <w:color w:val="000000"/>
          <w:sz w:val="28"/>
          <w:lang w:val="en-US"/>
        </w:rPr>
        <w:t>ne</w:t>
      </w:r>
      <w:r w:rsidRPr="00D14B09">
        <w:rPr>
          <w:color w:val="000000"/>
          <w:sz w:val="28"/>
        </w:rPr>
        <w:t xml:space="preserve"> </w:t>
      </w:r>
      <w:r w:rsidRPr="004236B3">
        <w:rPr>
          <w:color w:val="000000"/>
          <w:sz w:val="28"/>
        </w:rPr>
        <w:t>исчезает:</w:t>
      </w:r>
    </w:p>
    <w:p w:rsidR="004236B3" w:rsidRPr="004236B3" w:rsidRDefault="004236B3" w:rsidP="004236B3">
      <w:pPr>
        <w:pStyle w:val="21"/>
        <w:spacing w:after="0" w:line="360" w:lineRule="auto"/>
        <w:ind w:firstLine="709"/>
        <w:rPr>
          <w:color w:val="000000"/>
          <w:sz w:val="28"/>
        </w:rPr>
      </w:pPr>
      <w:r w:rsidRPr="004236B3">
        <w:rPr>
          <w:color w:val="000000"/>
          <w:sz w:val="28"/>
        </w:rPr>
        <w:t xml:space="preserve">5) </w:t>
      </w:r>
      <w:r w:rsidRPr="004236B3">
        <w:rPr>
          <w:color w:val="000000"/>
          <w:sz w:val="28"/>
          <w:lang w:val="en-US"/>
        </w:rPr>
        <w:t>Je</w:t>
      </w:r>
      <w:r w:rsidRPr="00D14B09">
        <w:rPr>
          <w:color w:val="000000"/>
          <w:sz w:val="28"/>
        </w:rPr>
        <w:t xml:space="preserve"> </w:t>
      </w:r>
      <w:r w:rsidRPr="004236B3">
        <w:rPr>
          <w:color w:val="000000"/>
          <w:sz w:val="28"/>
          <w:lang w:val="en-US"/>
        </w:rPr>
        <w:t>dis</w:t>
      </w:r>
      <w:r w:rsidRPr="00D14B09">
        <w:rPr>
          <w:color w:val="000000"/>
          <w:sz w:val="28"/>
        </w:rPr>
        <w:t xml:space="preserve"> </w:t>
      </w:r>
      <w:r w:rsidRPr="004236B3">
        <w:rPr>
          <w:color w:val="000000"/>
          <w:sz w:val="28"/>
          <w:lang w:val="en-US"/>
        </w:rPr>
        <w:t>pas</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скандинавских языках таким же образом первоначальное </w:t>
      </w:r>
      <w:r w:rsidRPr="004236B3">
        <w:rPr>
          <w:color w:val="000000"/>
          <w:sz w:val="28"/>
          <w:lang w:val="en-US"/>
        </w:rPr>
        <w:t>ne</w:t>
      </w:r>
      <w:r w:rsidRPr="00D14B09">
        <w:rPr>
          <w:color w:val="000000"/>
          <w:sz w:val="28"/>
        </w:rPr>
        <w:t xml:space="preserve"> </w:t>
      </w:r>
      <w:r w:rsidRPr="004236B3">
        <w:rPr>
          <w:color w:val="000000"/>
          <w:sz w:val="28"/>
        </w:rPr>
        <w:t xml:space="preserve">было усилено различными добавлениями и в конце концов вытеснено ими: др.-исл. </w:t>
      </w:r>
      <w:r w:rsidRPr="004236B3">
        <w:rPr>
          <w:color w:val="000000"/>
          <w:sz w:val="28"/>
          <w:lang w:val="en-US"/>
        </w:rPr>
        <w:t>eigi</w:t>
      </w:r>
      <w:r w:rsidRPr="00D14B09">
        <w:rPr>
          <w:color w:val="000000"/>
          <w:sz w:val="28"/>
        </w:rPr>
        <w:t xml:space="preserve">, </w:t>
      </w:r>
      <w:r w:rsidRPr="004236B3">
        <w:rPr>
          <w:color w:val="000000"/>
          <w:sz w:val="28"/>
          <w:lang w:val="en-US"/>
        </w:rPr>
        <w:t>ekki</w:t>
      </w:r>
      <w:r w:rsidRPr="004236B3">
        <w:rPr>
          <w:color w:val="000000"/>
          <w:sz w:val="28"/>
        </w:rPr>
        <w:t xml:space="preserve">, дат. </w:t>
      </w:r>
      <w:r w:rsidRPr="004236B3">
        <w:rPr>
          <w:color w:val="000000"/>
          <w:sz w:val="28"/>
          <w:lang w:val="en-US"/>
        </w:rPr>
        <w:t>ej</w:t>
      </w:r>
      <w:r w:rsidRPr="00D14B09">
        <w:rPr>
          <w:color w:val="000000"/>
          <w:sz w:val="28"/>
        </w:rPr>
        <w:t xml:space="preserve">, </w:t>
      </w:r>
      <w:r w:rsidRPr="004236B3">
        <w:rPr>
          <w:color w:val="000000"/>
          <w:sz w:val="28"/>
          <w:lang w:val="en-US"/>
        </w:rPr>
        <w:t>ikke</w:t>
      </w:r>
      <w:r w:rsidRPr="004236B3">
        <w:rPr>
          <w:color w:val="000000"/>
          <w:sz w:val="28"/>
        </w:rPr>
        <w:t>, которые сначала не имели отрицательного значения.</w:t>
      </w:r>
    </w:p>
    <w:p w:rsidR="004236B3" w:rsidRPr="004236B3" w:rsidRDefault="004236B3" w:rsidP="004236B3">
      <w:pPr>
        <w:spacing w:after="0" w:line="360" w:lineRule="auto"/>
        <w:ind w:firstLine="709"/>
        <w:rPr>
          <w:color w:val="000000"/>
          <w:sz w:val="28"/>
        </w:rPr>
      </w:pPr>
      <w:r w:rsidRPr="004236B3">
        <w:rPr>
          <w:color w:val="000000"/>
          <w:sz w:val="28"/>
        </w:rPr>
        <w:t xml:space="preserve">В немецком языке вначале употреблялось </w:t>
      </w:r>
      <w:r w:rsidRPr="004236B3">
        <w:rPr>
          <w:color w:val="000000"/>
          <w:sz w:val="28"/>
          <w:lang w:val="en-US"/>
        </w:rPr>
        <w:t>ni</w:t>
      </w:r>
      <w:r w:rsidRPr="00D14B09">
        <w:rPr>
          <w:color w:val="000000"/>
          <w:sz w:val="28"/>
        </w:rPr>
        <w:t xml:space="preserve"> </w:t>
      </w:r>
      <w:r w:rsidRPr="004236B3">
        <w:rPr>
          <w:color w:val="000000"/>
          <w:sz w:val="28"/>
        </w:rPr>
        <w:t xml:space="preserve">перед глаголом, затем </w:t>
      </w:r>
      <w:r w:rsidRPr="004236B3">
        <w:rPr>
          <w:color w:val="000000"/>
          <w:sz w:val="28"/>
          <w:lang w:val="en-US"/>
        </w:rPr>
        <w:t>ni</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rPr>
        <w:t xml:space="preserve">(или ослабленное </w:t>
      </w:r>
      <w:r w:rsidRPr="004236B3">
        <w:rPr>
          <w:color w:val="000000"/>
          <w:sz w:val="28"/>
          <w:lang w:val="en-US"/>
        </w:rPr>
        <w:t>n</w:t>
      </w:r>
      <w:r w:rsidRPr="00D14B09">
        <w:rPr>
          <w:color w:val="000000"/>
          <w:sz w:val="28"/>
        </w:rPr>
        <w:t xml:space="preserve">-, </w:t>
      </w:r>
      <w:r w:rsidRPr="004236B3">
        <w:rPr>
          <w:color w:val="000000"/>
          <w:sz w:val="28"/>
          <w:lang w:val="en-US"/>
        </w:rPr>
        <w:t>en</w:t>
      </w:r>
      <w:r w:rsidRPr="004236B3">
        <w:rPr>
          <w:color w:val="000000"/>
          <w:sz w:val="28"/>
        </w:rPr>
        <w:t xml:space="preserve">-) перед глаголом и </w:t>
      </w:r>
      <w:r w:rsidRPr="004236B3">
        <w:rPr>
          <w:color w:val="000000"/>
          <w:sz w:val="28"/>
          <w:lang w:val="en-US"/>
        </w:rPr>
        <w:t>nicht</w:t>
      </w:r>
      <w:r w:rsidRPr="00D14B09">
        <w:rPr>
          <w:color w:val="000000"/>
          <w:sz w:val="28"/>
        </w:rPr>
        <w:t xml:space="preserve"> </w:t>
      </w:r>
      <w:r w:rsidRPr="004236B3">
        <w:rPr>
          <w:color w:val="000000"/>
          <w:sz w:val="28"/>
        </w:rPr>
        <w:t xml:space="preserve">после глагола и наконец только </w:t>
      </w:r>
      <w:r w:rsidRPr="004236B3">
        <w:rPr>
          <w:color w:val="000000"/>
          <w:sz w:val="28"/>
          <w:lang w:val="en-US"/>
        </w:rPr>
        <w:t>nicht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В английском языке стадии были следующие:</w:t>
      </w:r>
    </w:p>
    <w:p w:rsidR="004236B3" w:rsidRPr="004236B3" w:rsidRDefault="004236B3" w:rsidP="004236B3">
      <w:pPr>
        <w:spacing w:after="0" w:line="360" w:lineRule="auto"/>
        <w:ind w:firstLine="709"/>
        <w:rPr>
          <w:color w:val="000000"/>
          <w:sz w:val="28"/>
          <w:lang w:val="en-US"/>
        </w:rPr>
      </w:pPr>
      <w:r w:rsidRPr="00D14B09">
        <w:rPr>
          <w:color w:val="000000"/>
          <w:sz w:val="28"/>
          <w:lang w:val="en-US"/>
        </w:rPr>
        <w:t xml:space="preserve">1) </w:t>
      </w:r>
      <w:r w:rsidRPr="004236B3">
        <w:rPr>
          <w:color w:val="000000"/>
          <w:sz w:val="28"/>
          <w:lang w:val="en-US"/>
        </w:rPr>
        <w:t>Ic ne secge.</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2) I ne seye not.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3) I say not.</w:t>
      </w:r>
    </w:p>
    <w:p w:rsidR="004236B3" w:rsidRPr="004236B3" w:rsidRDefault="004236B3" w:rsidP="004236B3">
      <w:pPr>
        <w:spacing w:after="0" w:line="360" w:lineRule="auto"/>
        <w:ind w:firstLine="709"/>
        <w:rPr>
          <w:color w:val="000000"/>
          <w:sz w:val="28"/>
          <w:lang w:val="en-US"/>
        </w:rPr>
      </w:pPr>
      <w:r w:rsidRPr="004236B3">
        <w:rPr>
          <w:color w:val="000000"/>
          <w:sz w:val="28"/>
          <w:lang w:val="en-US"/>
        </w:rPr>
        <w:t>4) I do not say.</w:t>
      </w:r>
    </w:p>
    <w:p w:rsidR="004236B3" w:rsidRPr="004236B3" w:rsidRDefault="004236B3" w:rsidP="004236B3">
      <w:pPr>
        <w:pStyle w:val="21"/>
        <w:spacing w:after="0" w:line="360" w:lineRule="auto"/>
        <w:ind w:firstLine="709"/>
        <w:rPr>
          <w:color w:val="000000"/>
          <w:sz w:val="28"/>
        </w:rPr>
      </w:pPr>
      <w:r w:rsidRPr="00D14B09">
        <w:rPr>
          <w:color w:val="000000"/>
          <w:sz w:val="28"/>
        </w:rPr>
        <w:t xml:space="preserve">5) </w:t>
      </w:r>
      <w:r w:rsidRPr="004236B3">
        <w:rPr>
          <w:color w:val="000000"/>
          <w:sz w:val="28"/>
          <w:lang w:val="en-US"/>
        </w:rPr>
        <w:t>I</w:t>
      </w:r>
      <w:r w:rsidRPr="00D14B09">
        <w:rPr>
          <w:color w:val="000000"/>
          <w:sz w:val="28"/>
        </w:rPr>
        <w:t xml:space="preserve">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say</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некоторых употребительных сочетаниях, особенно в сочетании </w:t>
      </w:r>
      <w:r w:rsidRPr="004236B3">
        <w:rPr>
          <w:color w:val="000000"/>
          <w:sz w:val="28"/>
          <w:lang w:val="en-US"/>
        </w:rPr>
        <w:t>I</w:t>
      </w:r>
      <w:r w:rsidRPr="00D14B09">
        <w:rPr>
          <w:color w:val="000000"/>
          <w:sz w:val="28"/>
        </w:rPr>
        <w:t xml:space="preserve"> </w:t>
      </w:r>
      <w:r w:rsidRPr="004236B3">
        <w:rPr>
          <w:color w:val="000000"/>
          <w:sz w:val="28"/>
          <w:lang w:val="en-US"/>
        </w:rPr>
        <w:t>don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know</w:t>
      </w:r>
      <w:r w:rsidRPr="004236B3">
        <w:rPr>
          <w:color w:val="000000"/>
          <w:sz w:val="28"/>
        </w:rPr>
        <w:t>, мы наблюдаем самое начало нового ослабления, поскольку при произношении [</w:t>
      </w:r>
      <w:r w:rsidRPr="004236B3">
        <w:rPr>
          <w:color w:val="000000"/>
          <w:sz w:val="28"/>
          <w:lang w:val="en-US"/>
        </w:rPr>
        <w:t>ai</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n</w:t>
      </w:r>
      <w:r w:rsidRPr="00D14B09">
        <w:rPr>
          <w:color w:val="000000"/>
          <w:sz w:val="28"/>
        </w:rPr>
        <w:t xml:space="preserve">) </w:t>
      </w:r>
      <w:r w:rsidRPr="004236B3">
        <w:rPr>
          <w:color w:val="000000"/>
          <w:sz w:val="28"/>
          <w:lang w:val="en-US"/>
        </w:rPr>
        <w:t>nou</w:t>
      </w:r>
      <w:r w:rsidRPr="004236B3">
        <w:rPr>
          <w:color w:val="000000"/>
          <w:sz w:val="28"/>
        </w:rPr>
        <w:t>] от прежнего отрицания фактически ничего не остается.</w:t>
      </w:r>
    </w:p>
    <w:p w:rsidR="004236B3" w:rsidRPr="004236B3" w:rsidRDefault="004236B3" w:rsidP="004236B3">
      <w:pPr>
        <w:spacing w:after="0" w:line="360" w:lineRule="auto"/>
        <w:ind w:firstLine="709"/>
        <w:rPr>
          <w:color w:val="000000"/>
          <w:sz w:val="28"/>
        </w:rPr>
      </w:pPr>
      <w:r w:rsidRPr="004236B3">
        <w:rPr>
          <w:color w:val="000000"/>
          <w:sz w:val="28"/>
        </w:rPr>
        <w:t xml:space="preserve">Усиление отрицания происходит либо с помощью какого-нибудь слова, означающего </w:t>
      </w:r>
      <w:r>
        <w:rPr>
          <w:color w:val="000000"/>
          <w:sz w:val="28"/>
        </w:rPr>
        <w:t>«</w:t>
      </w:r>
      <w:r w:rsidRPr="004236B3">
        <w:rPr>
          <w:color w:val="000000"/>
          <w:sz w:val="28"/>
        </w:rPr>
        <w:t>мелочь</w:t>
      </w:r>
      <w:r>
        <w:rPr>
          <w:color w:val="000000"/>
          <w:sz w:val="28"/>
        </w:rPr>
        <w:t>»</w:t>
      </w:r>
      <w:r w:rsidRPr="004236B3">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bit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jot</w:t>
      </w:r>
      <w:r w:rsidRPr="00D14B09">
        <w:rPr>
          <w:color w:val="000000"/>
          <w:sz w:val="28"/>
        </w:rPr>
        <w:t xml:space="preserve">, </w:t>
      </w:r>
      <w:r w:rsidRPr="004236B3">
        <w:rPr>
          <w:color w:val="000000"/>
          <w:sz w:val="28"/>
          <w:lang w:val="en-US"/>
        </w:rPr>
        <w:t>not</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scrap</w:t>
      </w:r>
      <w:r w:rsidRPr="00D14B09">
        <w:rPr>
          <w:color w:val="000000"/>
          <w:sz w:val="28"/>
        </w:rPr>
        <w:t xml:space="preserve"> </w:t>
      </w:r>
      <w:r>
        <w:rPr>
          <w:color w:val="000000"/>
          <w:sz w:val="28"/>
        </w:rPr>
        <w:t>и т.п.</w:t>
      </w:r>
      <w:r w:rsidRPr="004236B3">
        <w:rPr>
          <w:color w:val="000000"/>
          <w:sz w:val="28"/>
        </w:rPr>
        <w:t xml:space="preserve">; франц. </w:t>
      </w:r>
      <w:r w:rsidRPr="004236B3">
        <w:rPr>
          <w:color w:val="000000"/>
          <w:sz w:val="28"/>
          <w:lang w:val="fr-FR"/>
        </w:rPr>
        <w:t>ne</w:t>
      </w:r>
      <w:r>
        <w:rPr>
          <w:color w:val="000000"/>
          <w:sz w:val="28"/>
          <w:lang w:val="fr-FR"/>
        </w:rPr>
        <w:t>…</w:t>
      </w:r>
      <w:r w:rsidRPr="004236B3">
        <w:rPr>
          <w:color w:val="000000"/>
          <w:sz w:val="28"/>
          <w:lang w:val="fr-FR"/>
        </w:rPr>
        <w:t xml:space="preserve"> mie, goutte, point, pas</w:t>
      </w:r>
      <w:r w:rsidRPr="004236B3">
        <w:rPr>
          <w:color w:val="000000"/>
          <w:sz w:val="28"/>
        </w:rPr>
        <w:t xml:space="preserve">), либо с помощью наречия, означающего </w:t>
      </w:r>
      <w:r>
        <w:rPr>
          <w:color w:val="000000"/>
          <w:sz w:val="28"/>
        </w:rPr>
        <w:t>«</w:t>
      </w:r>
      <w:r w:rsidRPr="004236B3">
        <w:rPr>
          <w:color w:val="000000"/>
          <w:sz w:val="28"/>
        </w:rPr>
        <w:t>когда-либо</w:t>
      </w:r>
      <w:r>
        <w:rPr>
          <w:color w:val="000000"/>
          <w:sz w:val="28"/>
        </w:rPr>
        <w:t>»</w:t>
      </w:r>
      <w:r w:rsidRPr="004236B3">
        <w:rPr>
          <w:color w:val="000000"/>
          <w:sz w:val="28"/>
        </w:rPr>
        <w:t xml:space="preserve"> (др.-англ. </w:t>
      </w:r>
      <w:r w:rsidRPr="004236B3">
        <w:rPr>
          <w:color w:val="000000"/>
          <w:sz w:val="28"/>
          <w:lang w:val="en-GB"/>
        </w:rPr>
        <w:t>n</w:t>
      </w:r>
      <w:r w:rsidRPr="004236B3">
        <w:rPr>
          <w:color w:val="000000"/>
          <w:sz w:val="28"/>
          <w:lang w:val="en-US"/>
        </w:rPr>
        <w:t>a</w:t>
      </w:r>
      <w:r w:rsidRPr="00D14B09">
        <w:rPr>
          <w:color w:val="000000"/>
          <w:sz w:val="28"/>
        </w:rPr>
        <w:t xml:space="preserve"> </w:t>
      </w:r>
      <w:r w:rsidRPr="004236B3">
        <w:rPr>
          <w:color w:val="000000"/>
          <w:sz w:val="28"/>
        </w:rPr>
        <w:t xml:space="preserve">из </w:t>
      </w:r>
      <w:r w:rsidRPr="004236B3">
        <w:rPr>
          <w:color w:val="000000"/>
          <w:sz w:val="28"/>
          <w:lang w:val="en-US"/>
        </w:rPr>
        <w:t>ne</w:t>
      </w:r>
      <w:r w:rsidRPr="00D14B09">
        <w:rPr>
          <w:color w:val="000000"/>
          <w:sz w:val="28"/>
        </w:rPr>
        <w:t xml:space="preserve"> </w:t>
      </w:r>
      <w:r w:rsidRPr="004236B3">
        <w:rPr>
          <w:color w:val="000000"/>
          <w:sz w:val="28"/>
        </w:rPr>
        <w:t xml:space="preserve">+ а = гот. </w:t>
      </w:r>
      <w:r w:rsidRPr="004236B3">
        <w:rPr>
          <w:color w:val="000000"/>
          <w:sz w:val="28"/>
          <w:lang w:val="en-US"/>
        </w:rPr>
        <w:t>ni</w:t>
      </w:r>
      <w:r w:rsidRPr="00D14B09">
        <w:rPr>
          <w:color w:val="000000"/>
          <w:sz w:val="28"/>
        </w:rPr>
        <w:t xml:space="preserve"> </w:t>
      </w:r>
      <w:r w:rsidRPr="004236B3">
        <w:rPr>
          <w:color w:val="000000"/>
          <w:sz w:val="28"/>
          <w:lang w:val="en-US"/>
        </w:rPr>
        <w:t>aiws</w:t>
      </w:r>
      <w:r w:rsidRPr="004236B3">
        <w:rPr>
          <w:color w:val="000000"/>
          <w:sz w:val="28"/>
        </w:rPr>
        <w:t xml:space="preserve">, нем. </w:t>
      </w:r>
      <w:r w:rsidRPr="004236B3">
        <w:rPr>
          <w:color w:val="000000"/>
          <w:sz w:val="28"/>
          <w:lang w:val="de-DE"/>
        </w:rPr>
        <w:t>n</w:t>
      </w:r>
      <w:r w:rsidRPr="004236B3">
        <w:rPr>
          <w:color w:val="000000"/>
          <w:sz w:val="28"/>
          <w:lang w:val="en-US"/>
        </w:rPr>
        <w:t>ie</w:t>
      </w:r>
      <w:r w:rsidRPr="004236B3">
        <w:rPr>
          <w:color w:val="000000"/>
          <w:sz w:val="28"/>
        </w:rPr>
        <w:t xml:space="preserve">; англ. </w:t>
      </w:r>
      <w:r w:rsidRPr="004236B3">
        <w:rPr>
          <w:color w:val="000000"/>
          <w:sz w:val="28"/>
          <w:lang w:val="en-GB"/>
        </w:rPr>
        <w:t>n</w:t>
      </w:r>
      <w:r w:rsidRPr="004236B3">
        <w:rPr>
          <w:color w:val="000000"/>
          <w:sz w:val="28"/>
          <w:lang w:val="en-US"/>
        </w:rPr>
        <w:t>ever</w:t>
      </w:r>
      <w:r w:rsidRPr="00D14B09">
        <w:rPr>
          <w:color w:val="000000"/>
          <w:sz w:val="28"/>
        </w:rPr>
        <w:t xml:space="preserve"> </w:t>
      </w:r>
      <w:r w:rsidRPr="004236B3">
        <w:rPr>
          <w:color w:val="000000"/>
          <w:sz w:val="28"/>
        </w:rPr>
        <w:t xml:space="preserve">также иногда теряет свое временнуе значение и совпадает по значению с </w:t>
      </w:r>
      <w:r w:rsidRPr="004236B3">
        <w:rPr>
          <w:color w:val="000000"/>
          <w:sz w:val="28"/>
          <w:lang w:val="en-US"/>
        </w:rPr>
        <w:t>not</w:t>
      </w:r>
      <w:r w:rsidRPr="004236B3">
        <w:rPr>
          <w:color w:val="000000"/>
          <w:sz w:val="28"/>
        </w:rPr>
        <w:t xml:space="preserve">). Наконец, для усиления может добавляться слово, означающее </w:t>
      </w:r>
      <w:r>
        <w:rPr>
          <w:color w:val="000000"/>
          <w:sz w:val="28"/>
        </w:rPr>
        <w:t>«</w:t>
      </w:r>
      <w:r w:rsidRPr="004236B3">
        <w:rPr>
          <w:color w:val="000000"/>
          <w:sz w:val="28"/>
        </w:rPr>
        <w:t>ничего</w:t>
      </w:r>
      <w:r>
        <w:rPr>
          <w:color w:val="000000"/>
          <w:sz w:val="28"/>
        </w:rPr>
        <w:t>»</w:t>
      </w:r>
      <w:r w:rsidRPr="004236B3">
        <w:rPr>
          <w:color w:val="000000"/>
          <w:sz w:val="28"/>
        </w:rPr>
        <w:t xml:space="preserve">: лат. </w:t>
      </w:r>
      <w:r w:rsidRPr="004236B3">
        <w:rPr>
          <w:color w:val="000000"/>
          <w:sz w:val="28"/>
          <w:lang w:val="la-Latn"/>
        </w:rPr>
        <w:t>n</w:t>
      </w:r>
      <w:r w:rsidRPr="004236B3">
        <w:rPr>
          <w:color w:val="000000"/>
          <w:sz w:val="28"/>
          <w:lang w:val="en-US"/>
        </w:rPr>
        <w:t>on</w:t>
      </w:r>
      <w:r w:rsidRPr="004236B3">
        <w:rPr>
          <w:color w:val="000000"/>
          <w:sz w:val="28"/>
        </w:rPr>
        <w:t xml:space="preserve">, англ. </w:t>
      </w:r>
      <w:r w:rsidRPr="004236B3">
        <w:rPr>
          <w:color w:val="000000"/>
          <w:sz w:val="28"/>
          <w:lang w:val="en-GB"/>
        </w:rPr>
        <w:t>n</w:t>
      </w:r>
      <w:r w:rsidRPr="004236B3">
        <w:rPr>
          <w:color w:val="000000"/>
          <w:sz w:val="28"/>
          <w:lang w:val="en-US"/>
        </w:rPr>
        <w:t>ot</w:t>
      </w:r>
      <w:r w:rsidRPr="00D14B09">
        <w:rPr>
          <w:color w:val="000000"/>
          <w:sz w:val="28"/>
        </w:rPr>
        <w:t xml:space="preserve"> </w:t>
      </w:r>
      <w:r w:rsidRPr="004236B3">
        <w:rPr>
          <w:color w:val="000000"/>
          <w:sz w:val="28"/>
        </w:rPr>
        <w:t xml:space="preserve">(слабая форма от </w:t>
      </w:r>
      <w:r w:rsidRPr="004236B3">
        <w:rPr>
          <w:color w:val="000000"/>
          <w:sz w:val="28"/>
          <w:lang w:val="en-US"/>
        </w:rPr>
        <w:t>nought</w:t>
      </w:r>
      <w:r w:rsidRPr="004236B3">
        <w:rPr>
          <w:color w:val="000000"/>
          <w:sz w:val="28"/>
        </w:rPr>
        <w:t xml:space="preserve">) или нем. </w:t>
      </w:r>
      <w:r w:rsidRPr="004236B3">
        <w:rPr>
          <w:color w:val="000000"/>
          <w:sz w:val="28"/>
          <w:lang w:val="de-DE"/>
        </w:rPr>
        <w:t>n</w:t>
      </w:r>
      <w:r w:rsidRPr="004236B3">
        <w:rPr>
          <w:color w:val="000000"/>
          <w:sz w:val="28"/>
          <w:lang w:val="en-US"/>
        </w:rPr>
        <w:t>icht</w:t>
      </w:r>
      <w:r w:rsidRPr="004236B3">
        <w:rPr>
          <w:color w:val="000000"/>
          <w:sz w:val="28"/>
        </w:rPr>
        <w:t xml:space="preserve">; в ср.-англ. </w:t>
      </w:r>
      <w:r w:rsidRPr="004236B3">
        <w:rPr>
          <w:color w:val="000000"/>
          <w:sz w:val="28"/>
          <w:lang w:val="en-GB"/>
        </w:rPr>
        <w:t>I</w:t>
      </w:r>
      <w:r w:rsidRPr="00D14B09">
        <w:rPr>
          <w:color w:val="000000"/>
          <w:sz w:val="28"/>
        </w:rPr>
        <w:t xml:space="preserve"> </w:t>
      </w:r>
      <w:r w:rsidRPr="004236B3">
        <w:rPr>
          <w:color w:val="000000"/>
          <w:sz w:val="28"/>
          <w:lang w:val="en-GB"/>
        </w:rPr>
        <w:t>ne</w:t>
      </w:r>
      <w:r w:rsidRPr="00D14B09">
        <w:rPr>
          <w:color w:val="000000"/>
          <w:sz w:val="28"/>
        </w:rPr>
        <w:t xml:space="preserve"> </w:t>
      </w:r>
      <w:r w:rsidRPr="004236B3">
        <w:rPr>
          <w:color w:val="000000"/>
          <w:sz w:val="28"/>
          <w:lang w:val="en-GB"/>
        </w:rPr>
        <w:t>seye</w:t>
      </w:r>
      <w:r w:rsidRPr="00D14B09">
        <w:rPr>
          <w:color w:val="000000"/>
          <w:sz w:val="28"/>
        </w:rPr>
        <w:t xml:space="preserve"> </w:t>
      </w:r>
      <w:r w:rsidRPr="004236B3">
        <w:rPr>
          <w:color w:val="000000"/>
          <w:sz w:val="28"/>
          <w:lang w:val="en-GB"/>
        </w:rPr>
        <w:t>not</w:t>
      </w:r>
      <w:r w:rsidRPr="00D14B09">
        <w:rPr>
          <w:color w:val="000000"/>
          <w:sz w:val="28"/>
        </w:rPr>
        <w:t xml:space="preserve"> </w:t>
      </w:r>
      <w:r w:rsidRPr="004236B3">
        <w:rPr>
          <w:color w:val="000000"/>
          <w:sz w:val="28"/>
        </w:rPr>
        <w:t>налицо двойное отрицание.</w:t>
      </w:r>
    </w:p>
    <w:p w:rsidR="004236B3" w:rsidRPr="004236B3" w:rsidRDefault="004236B3" w:rsidP="004236B3">
      <w:pPr>
        <w:spacing w:after="0" w:line="360" w:lineRule="auto"/>
        <w:ind w:firstLine="709"/>
        <w:rPr>
          <w:color w:val="000000"/>
          <w:sz w:val="28"/>
        </w:rPr>
      </w:pPr>
      <w:r w:rsidRPr="004236B3">
        <w:rPr>
          <w:color w:val="000000"/>
          <w:sz w:val="28"/>
        </w:rPr>
        <w:t xml:space="preserve">С опущением или утратой отрицательного наречия утвердительное значение слова меняется на отрицательное. Самые яркие примеры этого процесса находим во французском языке, где </w:t>
      </w:r>
      <w:r w:rsidRPr="004236B3">
        <w:rPr>
          <w:color w:val="000000"/>
          <w:sz w:val="28"/>
          <w:lang w:val="en-US"/>
        </w:rPr>
        <w:t>pas</w:t>
      </w:r>
      <w:r w:rsidRPr="00D14B09">
        <w:rPr>
          <w:color w:val="000000"/>
          <w:sz w:val="28"/>
        </w:rPr>
        <w:t xml:space="preserve">, </w:t>
      </w:r>
      <w:r w:rsidRPr="004236B3">
        <w:rPr>
          <w:color w:val="000000"/>
          <w:sz w:val="28"/>
          <w:lang w:val="en-US"/>
        </w:rPr>
        <w:t>personne</w:t>
      </w:r>
      <w:r w:rsidRPr="00D14B09">
        <w:rPr>
          <w:color w:val="000000"/>
          <w:sz w:val="28"/>
        </w:rPr>
        <w:t xml:space="preserve">, </w:t>
      </w:r>
      <w:r w:rsidRPr="004236B3">
        <w:rPr>
          <w:color w:val="000000"/>
          <w:sz w:val="28"/>
          <w:lang w:val="en-US"/>
        </w:rPr>
        <w:t>jamais</w:t>
      </w:r>
      <w:r w:rsidRPr="00D14B09">
        <w:rPr>
          <w:color w:val="000000"/>
          <w:sz w:val="28"/>
        </w:rPr>
        <w:t xml:space="preserve"> </w:t>
      </w:r>
      <w:r w:rsidRPr="004236B3">
        <w:rPr>
          <w:color w:val="000000"/>
          <w:sz w:val="28"/>
        </w:rPr>
        <w:t xml:space="preserve">и другие слова являются теперь отрицательными </w:t>
      </w:r>
      <w:r>
        <w:rPr>
          <w:color w:val="000000"/>
          <w:sz w:val="28"/>
        </w:rPr>
        <w:t>–</w:t>
      </w:r>
      <w:r w:rsidRPr="004236B3">
        <w:rPr>
          <w:color w:val="000000"/>
          <w:sz w:val="28"/>
        </w:rPr>
        <w:t xml:space="preserve"> неизменно отрицательными, если нет глагола: </w:t>
      </w:r>
      <w:r w:rsidRPr="004236B3">
        <w:rPr>
          <w:color w:val="000000"/>
          <w:sz w:val="28"/>
          <w:lang w:val="en-US"/>
        </w:rPr>
        <w:t>Pas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doute</w:t>
      </w:r>
      <w:r w:rsidRPr="00D14B09">
        <w:rPr>
          <w:color w:val="000000"/>
          <w:sz w:val="28"/>
        </w:rPr>
        <w:t xml:space="preserve">; </w:t>
      </w:r>
      <w:r w:rsidRPr="004236B3">
        <w:rPr>
          <w:color w:val="000000"/>
          <w:sz w:val="28"/>
          <w:lang w:val="en-US"/>
        </w:rPr>
        <w:t>Qui</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sait</w:t>
      </w:r>
      <w:r w:rsidRPr="00D14B09">
        <w:rPr>
          <w:color w:val="000000"/>
          <w:sz w:val="28"/>
        </w:rPr>
        <w:t xml:space="preserve">? </w:t>
      </w:r>
      <w:r w:rsidRPr="004236B3">
        <w:rPr>
          <w:color w:val="000000"/>
          <w:sz w:val="28"/>
          <w:lang w:val="en-US"/>
        </w:rPr>
        <w:t>Personne</w:t>
      </w:r>
      <w:r w:rsidRPr="00D14B09">
        <w:rPr>
          <w:color w:val="000000"/>
          <w:sz w:val="28"/>
        </w:rPr>
        <w:t xml:space="preserve">; </w:t>
      </w:r>
      <w:r w:rsidRPr="004236B3">
        <w:rPr>
          <w:color w:val="000000"/>
          <w:sz w:val="28"/>
          <w:lang w:val="en-US"/>
        </w:rPr>
        <w:t>Jamais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la</w:t>
      </w:r>
      <w:r w:rsidRPr="00D14B09">
        <w:rPr>
          <w:color w:val="000000"/>
          <w:sz w:val="28"/>
        </w:rPr>
        <w:t xml:space="preserve"> </w:t>
      </w:r>
      <w:r w:rsidRPr="004236B3">
        <w:rPr>
          <w:color w:val="000000"/>
          <w:sz w:val="28"/>
          <w:lang w:val="en-US"/>
        </w:rPr>
        <w:t>vie</w:t>
      </w:r>
      <w:r w:rsidRPr="004236B3">
        <w:rPr>
          <w:color w:val="000000"/>
          <w:sz w:val="28"/>
        </w:rPr>
        <w:t xml:space="preserve">, а в просторечии и фамильярной речи также и в предложениях с глаголом; в последнем случае в литературном языке требуется </w:t>
      </w:r>
      <w:r w:rsidRPr="004236B3">
        <w:rPr>
          <w:color w:val="000000"/>
          <w:sz w:val="28"/>
          <w:lang w:val="en-US"/>
        </w:rPr>
        <w:t>ne</w:t>
      </w:r>
      <w:r w:rsidRPr="00D14B09">
        <w:rPr>
          <w:color w:val="000000"/>
          <w:sz w:val="28"/>
        </w:rPr>
        <w:t xml:space="preserve">: </w:t>
      </w:r>
      <w:r w:rsidRPr="004236B3">
        <w:rPr>
          <w:color w:val="000000"/>
          <w:sz w:val="28"/>
          <w:lang w:val="en-US"/>
        </w:rPr>
        <w:t>Viens</w:t>
      </w:r>
      <w:r w:rsidRPr="00D14B09">
        <w:rPr>
          <w:color w:val="000000"/>
          <w:sz w:val="28"/>
        </w:rPr>
        <w:t>-</w:t>
      </w:r>
      <w:r w:rsidRPr="004236B3">
        <w:rPr>
          <w:color w:val="000000"/>
          <w:sz w:val="28"/>
          <w:lang w:val="en-US"/>
        </w:rPr>
        <w:t>tu</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vois</w:t>
      </w:r>
      <w:r w:rsidRPr="00D14B09">
        <w:rPr>
          <w:color w:val="000000"/>
          <w:sz w:val="28"/>
        </w:rPr>
        <w:t xml:space="preserve"> </w:t>
      </w:r>
      <w:r w:rsidRPr="004236B3">
        <w:rPr>
          <w:color w:val="000000"/>
          <w:sz w:val="28"/>
          <w:lang w:val="en-US"/>
        </w:rPr>
        <w:t>jamais</w:t>
      </w:r>
      <w:r w:rsidRPr="004236B3">
        <w:rPr>
          <w:color w:val="000000"/>
          <w:sz w:val="28"/>
        </w:rPr>
        <w:t xml:space="preserve">. Что касается </w:t>
      </w:r>
      <w:r w:rsidRPr="004236B3">
        <w:rPr>
          <w:color w:val="000000"/>
          <w:sz w:val="28"/>
          <w:lang w:val="en-US"/>
        </w:rPr>
        <w:t>plus</w:t>
      </w:r>
      <w:r w:rsidRPr="004236B3">
        <w:rPr>
          <w:color w:val="000000"/>
          <w:sz w:val="28"/>
        </w:rPr>
        <w:t>, то двусмысленность в некоторых случаях была устранена распространенным произношением [</w:t>
      </w:r>
      <w:r w:rsidRPr="004236B3">
        <w:rPr>
          <w:color w:val="000000"/>
          <w:sz w:val="28"/>
          <w:lang w:val="en-US"/>
        </w:rPr>
        <w:t>j</w:t>
      </w:r>
      <w:r w:rsidRPr="00D14B09">
        <w:rPr>
          <w:color w:val="000000"/>
          <w:sz w:val="28"/>
        </w:rPr>
        <w:t xml:space="preserve"> </w:t>
      </w:r>
      <w:r w:rsidRPr="004236B3">
        <w:rPr>
          <w:color w:val="000000"/>
          <w:sz w:val="28"/>
        </w:rPr>
        <w:t>г</w:t>
      </w:r>
      <w:r w:rsidRPr="004236B3">
        <w:rPr>
          <w:color w:val="000000"/>
          <w:sz w:val="28"/>
          <w:lang w:val="en-US"/>
        </w:rPr>
        <w:t>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ply</w:t>
      </w:r>
      <w:r w:rsidRPr="004236B3">
        <w:rPr>
          <w:color w:val="000000"/>
          <w:sz w:val="28"/>
        </w:rPr>
        <w:t xml:space="preserve">], означающим </w:t>
      </w:r>
      <w:r>
        <w:rPr>
          <w:color w:val="000000"/>
          <w:sz w:val="28"/>
        </w:rPr>
        <w:t>«</w:t>
      </w:r>
      <w:r w:rsidRPr="004236B3">
        <w:rPr>
          <w:color w:val="000000"/>
          <w:sz w:val="28"/>
        </w:rPr>
        <w:t>больше нет</w:t>
      </w:r>
      <w:r>
        <w:rPr>
          <w:color w:val="000000"/>
          <w:sz w:val="28"/>
        </w:rPr>
        <w:t>»</w:t>
      </w:r>
      <w:r w:rsidRPr="004236B3">
        <w:rPr>
          <w:color w:val="000000"/>
          <w:sz w:val="28"/>
        </w:rPr>
        <w:t xml:space="preserve"> и [</w:t>
      </w:r>
      <w:r w:rsidRPr="004236B3">
        <w:rPr>
          <w:color w:val="000000"/>
          <w:sz w:val="28"/>
          <w:lang w:val="en-US"/>
        </w:rPr>
        <w:t>j</w:t>
      </w:r>
      <w:r w:rsidRPr="00D14B09">
        <w:rPr>
          <w:color w:val="000000"/>
          <w:sz w:val="28"/>
        </w:rPr>
        <w:t xml:space="preserve"> </w:t>
      </w:r>
      <w:r w:rsidRPr="004236B3">
        <w:rPr>
          <w:color w:val="000000"/>
          <w:sz w:val="28"/>
        </w:rPr>
        <w:t>г</w:t>
      </w:r>
      <w:r w:rsidRPr="004236B3">
        <w:rPr>
          <w:color w:val="000000"/>
          <w:sz w:val="28"/>
          <w:lang w:val="en-US"/>
        </w:rPr>
        <w:t>n</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plys</w:t>
      </w:r>
      <w:r w:rsidRPr="004236B3">
        <w:rPr>
          <w:color w:val="000000"/>
          <w:sz w:val="28"/>
        </w:rPr>
        <w:t xml:space="preserve">] </w:t>
      </w:r>
      <w:r>
        <w:rPr>
          <w:color w:val="000000"/>
          <w:sz w:val="28"/>
        </w:rPr>
        <w:t>«</w:t>
      </w:r>
      <w:r w:rsidRPr="004236B3">
        <w:rPr>
          <w:color w:val="000000"/>
          <w:sz w:val="28"/>
        </w:rPr>
        <w:t>есть еще</w:t>
      </w:r>
      <w:r>
        <w:rPr>
          <w:color w:val="000000"/>
          <w:sz w:val="28"/>
        </w:rPr>
        <w:t>»</w:t>
      </w:r>
      <w:r w:rsidRPr="004236B3">
        <w:rPr>
          <w:color w:val="000000"/>
          <w:sz w:val="28"/>
        </w:rPr>
        <w:t xml:space="preserve">. Изолированное </w:t>
      </w:r>
      <w:r w:rsidRPr="004236B3">
        <w:rPr>
          <w:color w:val="000000"/>
          <w:sz w:val="28"/>
          <w:lang w:val="en-US"/>
        </w:rPr>
        <w:t>Plus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bruit</w:t>
      </w:r>
      <w:r w:rsidRPr="00D14B09">
        <w:rPr>
          <w:color w:val="000000"/>
          <w:sz w:val="28"/>
        </w:rPr>
        <w:t xml:space="preserve"> </w:t>
      </w:r>
      <w:r w:rsidRPr="004236B3">
        <w:rPr>
          <w:color w:val="000000"/>
          <w:sz w:val="28"/>
        </w:rPr>
        <w:t xml:space="preserve">является отрицательным выражением, но </w:t>
      </w:r>
      <w:r w:rsidRPr="004236B3">
        <w:rPr>
          <w:color w:val="000000"/>
          <w:sz w:val="28"/>
          <w:lang w:val="en-US"/>
        </w:rPr>
        <w:t>Plus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bruit</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mal</w:t>
      </w:r>
      <w:r w:rsidRPr="00D14B09">
        <w:rPr>
          <w:color w:val="000000"/>
          <w:sz w:val="28"/>
        </w:rPr>
        <w:t xml:space="preserve"> </w:t>
      </w:r>
      <w:r>
        <w:rPr>
          <w:color w:val="000000"/>
          <w:sz w:val="28"/>
        </w:rPr>
        <w:t>–</w:t>
      </w:r>
      <w:r w:rsidRPr="004236B3">
        <w:rPr>
          <w:color w:val="000000"/>
          <w:sz w:val="28"/>
        </w:rPr>
        <w:t xml:space="preserve"> утвердительным, хотя произношение здесь не меняется. Отрицательное употребление </w:t>
      </w:r>
      <w:r w:rsidRPr="004236B3">
        <w:rPr>
          <w:color w:val="000000"/>
          <w:sz w:val="28"/>
          <w:lang w:val="en-US"/>
        </w:rPr>
        <w:t>plus</w:t>
      </w:r>
      <w:r w:rsidRPr="00D14B09">
        <w:rPr>
          <w:color w:val="000000"/>
          <w:sz w:val="28"/>
        </w:rPr>
        <w:t xml:space="preserve"> </w:t>
      </w:r>
      <w:r w:rsidRPr="004236B3">
        <w:rPr>
          <w:color w:val="000000"/>
          <w:sz w:val="28"/>
        </w:rPr>
        <w:t xml:space="preserve">повлекло за собой своеобразное последствие: </w:t>
      </w:r>
      <w:r w:rsidRPr="004236B3">
        <w:rPr>
          <w:color w:val="000000"/>
          <w:sz w:val="28"/>
          <w:lang w:val="en-US"/>
        </w:rPr>
        <w:t>moins</w:t>
      </w:r>
      <w:r w:rsidRPr="00D14B09">
        <w:rPr>
          <w:color w:val="000000"/>
          <w:sz w:val="28"/>
        </w:rPr>
        <w:t xml:space="preserve"> </w:t>
      </w:r>
      <w:r w:rsidRPr="004236B3">
        <w:rPr>
          <w:color w:val="000000"/>
          <w:sz w:val="28"/>
        </w:rPr>
        <w:t xml:space="preserve">может иногда употребляться в качестве своего рода сравнительной степени к </w:t>
      </w:r>
      <w:r w:rsidRPr="004236B3">
        <w:rPr>
          <w:color w:val="000000"/>
          <w:sz w:val="28"/>
          <w:lang w:val="en-US"/>
        </w:rPr>
        <w:t>plus</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rPr>
        <w:t>й</w:t>
      </w:r>
      <w:r w:rsidRPr="004236B3">
        <w:rPr>
          <w:color w:val="000000"/>
          <w:sz w:val="28"/>
          <w:lang w:val="en-US"/>
        </w:rPr>
        <w:t>coles</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asiles</w:t>
      </w:r>
      <w:r w:rsidRPr="00D14B09">
        <w:rPr>
          <w:color w:val="000000"/>
          <w:sz w:val="28"/>
        </w:rPr>
        <w:t xml:space="preserve">, </w:t>
      </w:r>
      <w:r w:rsidRPr="004236B3">
        <w:rPr>
          <w:color w:val="000000"/>
          <w:sz w:val="28"/>
          <w:lang w:val="en-US"/>
        </w:rPr>
        <w:t>plus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bienfaisance</w:t>
      </w:r>
      <w:r w:rsidRPr="00D14B09">
        <w:rPr>
          <w:color w:val="000000"/>
          <w:sz w:val="28"/>
        </w:rPr>
        <w:t xml:space="preserve">, </w:t>
      </w:r>
      <w:r w:rsidRPr="004236B3">
        <w:rPr>
          <w:color w:val="000000"/>
          <w:sz w:val="28"/>
          <w:lang w:val="en-US"/>
        </w:rPr>
        <w:t>encore</w:t>
      </w:r>
      <w:r w:rsidRPr="00D14B09">
        <w:rPr>
          <w:color w:val="000000"/>
          <w:sz w:val="28"/>
        </w:rPr>
        <w:t xml:space="preserve"> </w:t>
      </w:r>
      <w:r w:rsidRPr="004236B3">
        <w:rPr>
          <w:color w:val="000000"/>
          <w:sz w:val="28"/>
          <w:lang w:val="en-US"/>
        </w:rPr>
        <w:t>moins</w:t>
      </w:r>
      <w:r w:rsidRPr="00D14B09">
        <w:rPr>
          <w:color w:val="000000"/>
          <w:sz w:val="28"/>
        </w:rPr>
        <w:t xml:space="preserve"> </w:t>
      </w:r>
      <w:r w:rsidRPr="004236B3">
        <w:rPr>
          <w:color w:val="000000"/>
          <w:sz w:val="28"/>
          <w:lang w:val="en-US"/>
        </w:rPr>
        <w:t>de</w:t>
      </w:r>
      <w:r w:rsidRPr="00D14B09">
        <w:rPr>
          <w:color w:val="000000"/>
          <w:sz w:val="28"/>
        </w:rPr>
        <w:t xml:space="preserve"> </w:t>
      </w:r>
      <w:r w:rsidRPr="004236B3">
        <w:rPr>
          <w:color w:val="000000"/>
          <w:sz w:val="28"/>
          <w:lang w:val="en-US"/>
        </w:rPr>
        <w:t>th</w:t>
      </w:r>
      <w:r w:rsidRPr="004236B3">
        <w:rPr>
          <w:color w:val="000000"/>
          <w:sz w:val="28"/>
        </w:rPr>
        <w:t>й</w:t>
      </w:r>
      <w:r w:rsidRPr="004236B3">
        <w:rPr>
          <w:color w:val="000000"/>
          <w:sz w:val="28"/>
          <w:lang w:val="en-US"/>
        </w:rPr>
        <w:t>ologie</w:t>
      </w:r>
      <w:r w:rsidRPr="00D14B09">
        <w:rPr>
          <w:color w:val="000000"/>
          <w:sz w:val="28"/>
        </w:rPr>
        <w:t xml:space="preserve"> </w:t>
      </w:r>
      <w:r w:rsidRPr="004236B3">
        <w:rPr>
          <w:color w:val="000000"/>
          <w:sz w:val="28"/>
        </w:rPr>
        <w:t>(Мериме).</w:t>
      </w:r>
    </w:p>
    <w:p w:rsidR="004236B3" w:rsidRPr="004236B3" w:rsidRDefault="004236B3" w:rsidP="004236B3">
      <w:pPr>
        <w:spacing w:after="0" w:line="360" w:lineRule="auto"/>
        <w:ind w:firstLine="709"/>
        <w:rPr>
          <w:color w:val="000000"/>
          <w:sz w:val="28"/>
        </w:rPr>
      </w:pPr>
      <w:r w:rsidRPr="004236B3">
        <w:rPr>
          <w:color w:val="000000"/>
          <w:sz w:val="28"/>
        </w:rPr>
        <w:t xml:space="preserve">В других языках переход слова с утвердительным значением в отрицание встречается спорадически, например: исп. </w:t>
      </w:r>
      <w:r w:rsidRPr="004236B3">
        <w:rPr>
          <w:color w:val="000000"/>
          <w:sz w:val="28"/>
          <w:lang w:val="en-US"/>
        </w:rPr>
        <w:t>nada</w:t>
      </w:r>
      <w:r w:rsidRPr="00D14B09">
        <w:rPr>
          <w:color w:val="000000"/>
          <w:sz w:val="28"/>
        </w:rPr>
        <w:t xml:space="preserve"> </w:t>
      </w:r>
      <w:r>
        <w:rPr>
          <w:color w:val="000000"/>
          <w:sz w:val="28"/>
        </w:rPr>
        <w:t>«</w:t>
      </w:r>
      <w:r w:rsidRPr="004236B3">
        <w:rPr>
          <w:color w:val="000000"/>
          <w:sz w:val="28"/>
        </w:rPr>
        <w:t>ничего</w:t>
      </w:r>
      <w:r>
        <w:rPr>
          <w:color w:val="000000"/>
          <w:sz w:val="28"/>
        </w:rPr>
        <w:t>»</w:t>
      </w:r>
      <w:r w:rsidRPr="004236B3">
        <w:rPr>
          <w:color w:val="000000"/>
          <w:sz w:val="28"/>
        </w:rPr>
        <w:t xml:space="preserve"> из лат. (</w:t>
      </w:r>
      <w:r w:rsidRPr="004236B3">
        <w:rPr>
          <w:color w:val="000000"/>
          <w:sz w:val="28"/>
          <w:lang w:val="en-US"/>
        </w:rPr>
        <w:t>res</w:t>
      </w:r>
      <w:r w:rsidRPr="00D14B09">
        <w:rPr>
          <w:color w:val="000000"/>
          <w:sz w:val="28"/>
        </w:rPr>
        <w:t xml:space="preserve">) </w:t>
      </w:r>
      <w:r w:rsidRPr="004236B3">
        <w:rPr>
          <w:color w:val="000000"/>
          <w:sz w:val="28"/>
          <w:lang w:val="en-US"/>
        </w:rPr>
        <w:t>nata</w:t>
      </w:r>
      <w:r w:rsidRPr="00D14B09">
        <w:rPr>
          <w:color w:val="000000"/>
          <w:sz w:val="28"/>
        </w:rPr>
        <w:t xml:space="preserve">, </w:t>
      </w:r>
      <w:r w:rsidRPr="004236B3">
        <w:rPr>
          <w:color w:val="000000"/>
          <w:sz w:val="28"/>
          <w:lang w:val="en-US"/>
        </w:rPr>
        <w:t>nadie</w:t>
      </w:r>
      <w:r w:rsidRPr="00D14B09">
        <w:rPr>
          <w:color w:val="000000"/>
          <w:sz w:val="28"/>
        </w:rPr>
        <w:t xml:space="preserve"> </w:t>
      </w:r>
      <w:r>
        <w:rPr>
          <w:color w:val="000000"/>
          <w:sz w:val="28"/>
        </w:rPr>
        <w:t>«</w:t>
      </w:r>
      <w:r w:rsidRPr="004236B3">
        <w:rPr>
          <w:color w:val="000000"/>
          <w:sz w:val="28"/>
        </w:rPr>
        <w:t>никто</w:t>
      </w:r>
      <w:r>
        <w:rPr>
          <w:color w:val="000000"/>
          <w:sz w:val="28"/>
        </w:rPr>
        <w:t>»</w:t>
      </w:r>
      <w:r w:rsidRPr="004236B3">
        <w:rPr>
          <w:color w:val="000000"/>
          <w:sz w:val="28"/>
        </w:rPr>
        <w:t xml:space="preserve"> и др.-исл. слова на </w:t>
      </w:r>
      <w:r>
        <w:rPr>
          <w:color w:val="000000"/>
          <w:sz w:val="28"/>
        </w:rPr>
        <w:t xml:space="preserve">– </w:t>
      </w:r>
      <w:r w:rsidRPr="004236B3">
        <w:rPr>
          <w:color w:val="000000"/>
          <w:sz w:val="28"/>
          <w:lang w:val="en-US"/>
        </w:rPr>
        <w:t>gi</w:t>
      </w:r>
      <w:r w:rsidRPr="004236B3">
        <w:rPr>
          <w:color w:val="000000"/>
          <w:sz w:val="28"/>
        </w:rPr>
        <w:t xml:space="preserve">; в английском находим </w:t>
      </w:r>
      <w:r w:rsidRPr="004236B3">
        <w:rPr>
          <w:color w:val="000000"/>
          <w:sz w:val="28"/>
          <w:lang w:val="en-US"/>
        </w:rPr>
        <w:t>but</w:t>
      </w:r>
      <w:r w:rsidRPr="00D14B09">
        <w:rPr>
          <w:color w:val="000000"/>
          <w:sz w:val="28"/>
        </w:rPr>
        <w:t xml:space="preserve"> </w:t>
      </w:r>
      <w:r w:rsidRPr="004236B3">
        <w:rPr>
          <w:color w:val="000000"/>
          <w:sz w:val="28"/>
        </w:rPr>
        <w:t xml:space="preserve">из </w:t>
      </w:r>
      <w:r w:rsidRPr="004236B3">
        <w:rPr>
          <w:color w:val="000000"/>
          <w:sz w:val="28"/>
          <w:lang w:val="en-US"/>
        </w:rPr>
        <w:t>ne</w:t>
      </w:r>
      <w:r w:rsidRPr="00D14B09">
        <w:rPr>
          <w:color w:val="000000"/>
          <w:sz w:val="28"/>
        </w:rPr>
        <w:t xml:space="preserve">… </w:t>
      </w:r>
      <w:r w:rsidRPr="004236B3">
        <w:rPr>
          <w:color w:val="000000"/>
          <w:sz w:val="28"/>
          <w:lang w:val="en-US"/>
        </w:rPr>
        <w:t>but</w:t>
      </w:r>
      <w:r w:rsidRPr="004236B3">
        <w:rPr>
          <w:color w:val="000000"/>
          <w:sz w:val="28"/>
        </w:rPr>
        <w:t xml:space="preserve">, ср. диал. </w:t>
      </w:r>
      <w:r w:rsidRPr="004236B3">
        <w:rPr>
          <w:color w:val="000000"/>
          <w:sz w:val="28"/>
          <w:lang w:val="en-US"/>
        </w:rPr>
        <w:t>nobbut</w:t>
      </w:r>
      <w:r w:rsidRPr="004236B3">
        <w:rPr>
          <w:color w:val="000000"/>
          <w:sz w:val="28"/>
        </w:rPr>
        <w:t xml:space="preserve">, любопытное </w:t>
      </w:r>
      <w:r w:rsidRPr="004236B3">
        <w:rPr>
          <w:color w:val="000000"/>
          <w:sz w:val="28"/>
          <w:lang w:val="en-US"/>
        </w:rPr>
        <w:t>more</w:t>
      </w:r>
      <w:r w:rsidRPr="00D14B09">
        <w:rPr>
          <w:color w:val="000000"/>
          <w:sz w:val="28"/>
        </w:rPr>
        <w:t xml:space="preserve"> </w:t>
      </w:r>
      <w:r w:rsidRPr="004236B3">
        <w:rPr>
          <w:color w:val="000000"/>
          <w:sz w:val="28"/>
        </w:rPr>
        <w:t xml:space="preserve">в значении </w:t>
      </w:r>
      <w:r>
        <w:rPr>
          <w:color w:val="000000"/>
          <w:sz w:val="28"/>
        </w:rPr>
        <w:t>«</w:t>
      </w:r>
      <w:r w:rsidRPr="004236B3">
        <w:rPr>
          <w:color w:val="000000"/>
          <w:sz w:val="28"/>
          <w:lang w:val="en-US"/>
        </w:rPr>
        <w:t>no</w:t>
      </w:r>
      <w:r w:rsidRPr="00D14B09">
        <w:rPr>
          <w:color w:val="000000"/>
          <w:sz w:val="28"/>
        </w:rPr>
        <w:t xml:space="preserve"> </w:t>
      </w:r>
      <w:r w:rsidRPr="004236B3">
        <w:rPr>
          <w:color w:val="000000"/>
          <w:sz w:val="28"/>
          <w:lang w:val="en-US"/>
        </w:rPr>
        <w:t>more</w:t>
      </w:r>
      <w:r>
        <w:rPr>
          <w:color w:val="000000"/>
          <w:sz w:val="28"/>
        </w:rPr>
        <w:t>»</w:t>
      </w:r>
      <w:r w:rsidRPr="004236B3">
        <w:rPr>
          <w:color w:val="000000"/>
          <w:sz w:val="28"/>
        </w:rPr>
        <w:t xml:space="preserve"> в юго-западной части Англии, например: </w:t>
      </w:r>
      <w:r w:rsidRPr="004236B3">
        <w:rPr>
          <w:color w:val="000000"/>
          <w:sz w:val="28"/>
          <w:lang w:val="en-US"/>
        </w:rPr>
        <w:t>Not</w:t>
      </w:r>
      <w:r w:rsidRPr="00D14B09">
        <w:rPr>
          <w:color w:val="000000"/>
          <w:sz w:val="28"/>
        </w:rPr>
        <w:t xml:space="preserve"> </w:t>
      </w:r>
      <w:r w:rsidRPr="004236B3">
        <w:rPr>
          <w:color w:val="000000"/>
          <w:sz w:val="28"/>
          <w:lang w:val="en-US"/>
        </w:rPr>
        <w:t>much</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scholar</w:t>
      </w:r>
      <w:r w:rsidRPr="00D14B09">
        <w:rPr>
          <w:color w:val="000000"/>
          <w:sz w:val="28"/>
        </w:rPr>
        <w:t xml:space="preserve">. </w:t>
      </w:r>
      <w:r w:rsidRPr="004236B3">
        <w:rPr>
          <w:color w:val="000000"/>
          <w:sz w:val="28"/>
          <w:lang w:val="en-US"/>
        </w:rPr>
        <w:t>More</w:t>
      </w:r>
      <w:r w:rsidRPr="00D14B09">
        <w:rPr>
          <w:color w:val="000000"/>
          <w:sz w:val="28"/>
        </w:rPr>
        <w:t xml:space="preserve"> </w:t>
      </w:r>
      <w:r w:rsidRPr="004236B3">
        <w:rPr>
          <w:color w:val="000000"/>
          <w:sz w:val="28"/>
          <w:lang w:val="en-US"/>
        </w:rPr>
        <w:t>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Phillpotts</w:t>
      </w:r>
      <w:r w:rsidRPr="004236B3">
        <w:rPr>
          <w:color w:val="000000"/>
          <w:sz w:val="28"/>
        </w:rPr>
        <w:t>).</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Подразумеваемое отрицание</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Здесь, как и в других областях грамматики, встречаются случаи несоответствия между понятийным значением и грамматическим выражением. Отрицательное содержание часто подразумевается, хотя в предложении и нет отрицания в собственном смысле этого слова.</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Вопрос часто бывает равносилен отрицательному утверждению: </w:t>
      </w:r>
      <w:r w:rsidRPr="004236B3">
        <w:rPr>
          <w:color w:val="000000"/>
          <w:sz w:val="28"/>
          <w:lang w:val="en-US"/>
        </w:rPr>
        <w:t>Am</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my</w:t>
      </w:r>
      <w:r w:rsidRPr="00D14B09">
        <w:rPr>
          <w:color w:val="000000"/>
          <w:sz w:val="28"/>
        </w:rPr>
        <w:t xml:space="preserve"> </w:t>
      </w:r>
      <w:r w:rsidRPr="004236B3">
        <w:rPr>
          <w:color w:val="000000"/>
          <w:sz w:val="28"/>
          <w:lang w:val="en-US"/>
        </w:rPr>
        <w:t>brother</w:t>
      </w:r>
      <w:r w:rsidRPr="00D14B09">
        <w:rPr>
          <w:color w:val="000000"/>
          <w:sz w:val="28"/>
        </w:rPr>
        <w:t>’</w:t>
      </w:r>
      <w:r w:rsidRPr="004236B3">
        <w:rPr>
          <w:color w:val="000000"/>
          <w:sz w:val="28"/>
          <w:lang w:val="en-US"/>
        </w:rPr>
        <w:t>s</w:t>
      </w:r>
      <w:r w:rsidRPr="00D14B09">
        <w:rPr>
          <w:color w:val="000000"/>
          <w:sz w:val="28"/>
        </w:rPr>
        <w:t xml:space="preserve"> </w:t>
      </w:r>
      <w:r w:rsidRPr="004236B3">
        <w:rPr>
          <w:color w:val="000000"/>
          <w:sz w:val="28"/>
          <w:lang w:val="en-US"/>
        </w:rPr>
        <w:t>keeper</w:t>
      </w:r>
      <w:r w:rsidRPr="004236B3">
        <w:rPr>
          <w:color w:val="000000"/>
          <w:sz w:val="28"/>
        </w:rPr>
        <w:t xml:space="preserve">? </w:t>
      </w:r>
      <w:r w:rsidRPr="00D14B09">
        <w:rPr>
          <w:color w:val="000000"/>
          <w:sz w:val="28"/>
          <w:lang w:val="en-US"/>
        </w:rPr>
        <w:t>(</w:t>
      </w:r>
      <w:r w:rsidRPr="004236B3">
        <w:rPr>
          <w:color w:val="000000"/>
          <w:sz w:val="28"/>
        </w:rPr>
        <w:t>см</w:t>
      </w:r>
      <w:r w:rsidRPr="00D14B09">
        <w:rPr>
          <w:color w:val="000000"/>
          <w:sz w:val="28"/>
          <w:lang w:val="en-US"/>
        </w:rPr>
        <w:t xml:space="preserve">. </w:t>
      </w:r>
      <w:r w:rsidRPr="004236B3">
        <w:rPr>
          <w:color w:val="000000"/>
          <w:sz w:val="28"/>
        </w:rPr>
        <w:t>стр</w:t>
      </w:r>
      <w:r w:rsidRPr="00D14B09">
        <w:rPr>
          <w:color w:val="000000"/>
          <w:sz w:val="28"/>
          <w:lang w:val="en-US"/>
        </w:rPr>
        <w:t>. 375).</w:t>
      </w:r>
    </w:p>
    <w:p w:rsidR="004236B3" w:rsidRPr="00D14B09" w:rsidRDefault="004236B3" w:rsidP="004236B3">
      <w:pPr>
        <w:spacing w:after="0" w:line="360" w:lineRule="auto"/>
        <w:ind w:firstLine="709"/>
        <w:rPr>
          <w:color w:val="000000"/>
          <w:sz w:val="28"/>
          <w:lang w:val="en-US"/>
        </w:rPr>
      </w:pPr>
      <w:r w:rsidRPr="004236B3">
        <w:rPr>
          <w:color w:val="000000"/>
          <w:sz w:val="28"/>
        </w:rPr>
        <w:t>Сочетания</w:t>
      </w:r>
      <w:r w:rsidRPr="00D14B09">
        <w:rPr>
          <w:color w:val="000000"/>
          <w:sz w:val="28"/>
          <w:lang w:val="en-US"/>
        </w:rPr>
        <w:t xml:space="preserve"> </w:t>
      </w:r>
      <w:r w:rsidRPr="004236B3">
        <w:rPr>
          <w:color w:val="000000"/>
          <w:sz w:val="28"/>
        </w:rPr>
        <w:t>типа</w:t>
      </w:r>
      <w:r w:rsidRPr="00D14B09">
        <w:rPr>
          <w:color w:val="000000"/>
          <w:sz w:val="28"/>
          <w:lang w:val="en-US"/>
        </w:rPr>
        <w:t xml:space="preserve"> </w:t>
      </w:r>
      <w:r w:rsidRPr="004236B3">
        <w:rPr>
          <w:color w:val="000000"/>
          <w:sz w:val="28"/>
          <w:lang w:val="en-US"/>
        </w:rPr>
        <w:t xml:space="preserve">Me tell a lie! </w:t>
      </w:r>
      <w:r w:rsidRPr="004236B3">
        <w:rPr>
          <w:i/>
          <w:color w:val="000000"/>
          <w:sz w:val="28"/>
          <w:lang w:val="en-US"/>
        </w:rPr>
        <w:t>=</w:t>
      </w:r>
      <w:r w:rsidRPr="004236B3">
        <w:rPr>
          <w:color w:val="000000"/>
          <w:sz w:val="28"/>
          <w:lang w:val="en-US"/>
        </w:rPr>
        <w:t xml:space="preserve"> </w:t>
      </w:r>
      <w:r>
        <w:rPr>
          <w:color w:val="000000"/>
          <w:sz w:val="28"/>
          <w:lang w:val="en-US"/>
        </w:rPr>
        <w:t>«</w:t>
      </w:r>
      <w:r w:rsidRPr="004236B3">
        <w:rPr>
          <w:color w:val="000000"/>
          <w:sz w:val="28"/>
          <w:lang w:val="en-US"/>
        </w:rPr>
        <w:t>I cannot tell a lie</w:t>
      </w:r>
      <w:r w:rsidRPr="00D14B09">
        <w:rPr>
          <w:color w:val="000000"/>
          <w:sz w:val="28"/>
          <w:lang w:val="en-US"/>
        </w:rPr>
        <w:t xml:space="preserve">» </w:t>
      </w:r>
      <w:r w:rsidRPr="004236B3">
        <w:rPr>
          <w:color w:val="000000"/>
          <w:sz w:val="28"/>
        </w:rPr>
        <w:t>были</w:t>
      </w:r>
      <w:r w:rsidRPr="00D14B09">
        <w:rPr>
          <w:color w:val="000000"/>
          <w:sz w:val="28"/>
          <w:lang w:val="en-US"/>
        </w:rPr>
        <w:t xml:space="preserve"> </w:t>
      </w:r>
      <w:r w:rsidRPr="004236B3">
        <w:rPr>
          <w:color w:val="000000"/>
          <w:sz w:val="28"/>
        </w:rPr>
        <w:t>упомянуты</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стр</w:t>
      </w:r>
      <w:r w:rsidRPr="00D14B09">
        <w:rPr>
          <w:color w:val="000000"/>
          <w:sz w:val="28"/>
          <w:lang w:val="en-US"/>
        </w:rPr>
        <w:t>. 148.</w:t>
      </w:r>
    </w:p>
    <w:p w:rsidR="004236B3" w:rsidRPr="004236B3" w:rsidRDefault="004236B3" w:rsidP="004236B3">
      <w:pPr>
        <w:spacing w:after="0" w:line="360" w:lineRule="auto"/>
        <w:ind w:firstLine="709"/>
        <w:rPr>
          <w:color w:val="000000"/>
          <w:sz w:val="28"/>
        </w:rPr>
      </w:pPr>
      <w:r w:rsidRPr="004236B3">
        <w:rPr>
          <w:color w:val="000000"/>
          <w:sz w:val="28"/>
        </w:rPr>
        <w:t>Той</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rPr>
        <w:t>цели</w:t>
      </w:r>
      <w:r w:rsidRPr="00D14B09">
        <w:rPr>
          <w:color w:val="000000"/>
          <w:sz w:val="28"/>
          <w:lang w:val="en-US"/>
        </w:rPr>
        <w:t xml:space="preserve"> </w:t>
      </w:r>
      <w:r w:rsidRPr="004236B3">
        <w:rPr>
          <w:color w:val="000000"/>
          <w:sz w:val="28"/>
        </w:rPr>
        <w:t>могут</w:t>
      </w:r>
      <w:r w:rsidRPr="00D14B09">
        <w:rPr>
          <w:color w:val="000000"/>
          <w:sz w:val="28"/>
          <w:lang w:val="en-US"/>
        </w:rPr>
        <w:t xml:space="preserve"> </w:t>
      </w:r>
      <w:r w:rsidRPr="004236B3">
        <w:rPr>
          <w:color w:val="000000"/>
          <w:sz w:val="28"/>
        </w:rPr>
        <w:t>служить</w:t>
      </w:r>
      <w:r w:rsidRPr="00D14B09">
        <w:rPr>
          <w:color w:val="000000"/>
          <w:sz w:val="28"/>
          <w:lang w:val="en-US"/>
        </w:rPr>
        <w:t xml:space="preserve"> </w:t>
      </w:r>
      <w:r w:rsidRPr="004236B3">
        <w:rPr>
          <w:color w:val="000000"/>
          <w:sz w:val="28"/>
        </w:rPr>
        <w:t>выражения</w:t>
      </w:r>
      <w:r w:rsidRPr="00D14B09">
        <w:rPr>
          <w:color w:val="000000"/>
          <w:sz w:val="28"/>
          <w:lang w:val="en-US"/>
        </w:rPr>
        <w:t xml:space="preserve"> </w:t>
      </w:r>
      <w:r w:rsidRPr="004236B3">
        <w:rPr>
          <w:color w:val="000000"/>
          <w:sz w:val="28"/>
        </w:rPr>
        <w:t>со</w:t>
      </w:r>
      <w:r w:rsidRPr="00D14B09">
        <w:rPr>
          <w:color w:val="000000"/>
          <w:sz w:val="28"/>
          <w:lang w:val="en-US"/>
        </w:rPr>
        <w:t xml:space="preserve"> </w:t>
      </w:r>
      <w:r w:rsidRPr="004236B3">
        <w:rPr>
          <w:color w:val="000000"/>
          <w:sz w:val="28"/>
        </w:rPr>
        <w:t>значением</w:t>
      </w:r>
      <w:r w:rsidRPr="00D14B09">
        <w:rPr>
          <w:color w:val="000000"/>
          <w:sz w:val="28"/>
          <w:lang w:val="en-US"/>
        </w:rPr>
        <w:t xml:space="preserve"> </w:t>
      </w:r>
      <w:r w:rsidRPr="004236B3">
        <w:rPr>
          <w:color w:val="000000"/>
          <w:sz w:val="28"/>
        </w:rPr>
        <w:t>условия</w:t>
      </w:r>
      <w:r w:rsidRPr="00D14B09">
        <w:rPr>
          <w:color w:val="000000"/>
          <w:sz w:val="28"/>
          <w:lang w:val="en-US"/>
        </w:rPr>
        <w:t xml:space="preserve">, </w:t>
      </w:r>
      <w:r w:rsidRPr="004236B3">
        <w:rPr>
          <w:color w:val="000000"/>
          <w:sz w:val="28"/>
        </w:rPr>
        <w:t>например</w:t>
      </w:r>
      <w:r w:rsidRPr="00D14B09">
        <w:rPr>
          <w:color w:val="000000"/>
          <w:sz w:val="28"/>
          <w:lang w:val="en-US"/>
        </w:rPr>
        <w:t xml:space="preserve">: </w:t>
      </w:r>
      <w:r w:rsidRPr="004236B3">
        <w:rPr>
          <w:color w:val="000000"/>
          <w:sz w:val="28"/>
          <w:lang w:val="en-US"/>
        </w:rPr>
        <w:t>I am a rogue if I drunke to-day (= I did not drink</w:t>
      </w:r>
      <w:r w:rsidRPr="00D14B09">
        <w:rPr>
          <w:color w:val="000000"/>
          <w:sz w:val="28"/>
          <w:lang w:val="en-US"/>
        </w:rPr>
        <w:t xml:space="preserve">; </w:t>
      </w:r>
      <w:r w:rsidRPr="004236B3">
        <w:rPr>
          <w:color w:val="000000"/>
          <w:sz w:val="28"/>
        </w:rPr>
        <w:t>Шекспир</w:t>
      </w:r>
      <w:r w:rsidRPr="00D14B09">
        <w:rPr>
          <w:color w:val="000000"/>
          <w:sz w:val="28"/>
          <w:lang w:val="en-US"/>
        </w:rPr>
        <w:t xml:space="preserve">); </w:t>
      </w:r>
      <w:r w:rsidRPr="004236B3">
        <w:rPr>
          <w:color w:val="000000"/>
          <w:sz w:val="28"/>
          <w:lang w:val="en-US"/>
        </w:rPr>
        <w:t>I’m dashed if I know</w:t>
      </w:r>
      <w:r w:rsidRPr="00D14B09">
        <w:rPr>
          <w:color w:val="000000"/>
          <w:sz w:val="28"/>
          <w:lang w:val="en-US"/>
        </w:rPr>
        <w:t xml:space="preserve">; </w:t>
      </w:r>
      <w:r w:rsidRPr="004236B3">
        <w:rPr>
          <w:color w:val="000000"/>
          <w:sz w:val="28"/>
        </w:rPr>
        <w:t>также</w:t>
      </w:r>
      <w:r w:rsidRPr="00D14B09">
        <w:rPr>
          <w:color w:val="000000"/>
          <w:sz w:val="28"/>
          <w:lang w:val="en-US"/>
        </w:rPr>
        <w:t xml:space="preserve"> </w:t>
      </w:r>
      <w:r w:rsidRPr="004236B3">
        <w:rPr>
          <w:color w:val="000000"/>
          <w:sz w:val="28"/>
        </w:rPr>
        <w:t>случаи</w:t>
      </w:r>
      <w:r w:rsidRPr="00D14B09">
        <w:rPr>
          <w:color w:val="000000"/>
          <w:sz w:val="28"/>
          <w:lang w:val="en-US"/>
        </w:rPr>
        <w:t xml:space="preserve"> </w:t>
      </w:r>
      <w:r w:rsidRPr="004236B3">
        <w:rPr>
          <w:color w:val="000000"/>
          <w:sz w:val="28"/>
        </w:rPr>
        <w:t>самостоятельного</w:t>
      </w:r>
      <w:r w:rsidRPr="00D14B09">
        <w:rPr>
          <w:color w:val="000000"/>
          <w:sz w:val="28"/>
          <w:lang w:val="en-US"/>
        </w:rPr>
        <w:t xml:space="preserve"> </w:t>
      </w:r>
      <w:r w:rsidRPr="004236B3">
        <w:rPr>
          <w:color w:val="000000"/>
          <w:sz w:val="28"/>
        </w:rPr>
        <w:t>употребления</w:t>
      </w:r>
      <w:r w:rsidRPr="00D14B09">
        <w:rPr>
          <w:color w:val="000000"/>
          <w:sz w:val="28"/>
          <w:lang w:val="en-US"/>
        </w:rPr>
        <w:t xml:space="preserve"> </w:t>
      </w:r>
      <w:r w:rsidRPr="004236B3">
        <w:rPr>
          <w:color w:val="000000"/>
          <w:sz w:val="28"/>
        </w:rPr>
        <w:t>придаточного</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rPr>
        <w:t>условия</w:t>
      </w:r>
      <w:r w:rsidRPr="00D14B09">
        <w:rPr>
          <w:color w:val="000000"/>
          <w:sz w:val="28"/>
          <w:lang w:val="en-US"/>
        </w:rPr>
        <w:t xml:space="preserve">: </w:t>
      </w:r>
      <w:r w:rsidRPr="004236B3">
        <w:rPr>
          <w:color w:val="000000"/>
          <w:sz w:val="28"/>
          <w:lang w:val="en-US"/>
        </w:rPr>
        <w:t>If there isn’t Captain Donnithorne a-coming into the yard</w:t>
      </w:r>
      <w:r w:rsidRPr="00D14B09">
        <w:rPr>
          <w:color w:val="000000"/>
          <w:sz w:val="28"/>
          <w:lang w:val="en-US"/>
        </w:rPr>
        <w:t xml:space="preserve">! </w:t>
      </w:r>
      <w:r w:rsidRPr="004236B3">
        <w:rPr>
          <w:color w:val="000000"/>
          <w:sz w:val="28"/>
        </w:rPr>
        <w:t>(Дж.</w:t>
      </w:r>
      <w:r>
        <w:rPr>
          <w:color w:val="000000"/>
          <w:sz w:val="28"/>
        </w:rPr>
        <w:t> </w:t>
      </w:r>
      <w:r w:rsidRPr="004236B3">
        <w:rPr>
          <w:color w:val="000000"/>
          <w:sz w:val="28"/>
        </w:rPr>
        <w:t xml:space="preserve">Элиот; здесь, конечно, прямое и косвенное отрицания взаимно погашаются, и результат получается утвердительный: </w:t>
      </w:r>
      <w:r w:rsidRPr="004236B3">
        <w:rPr>
          <w:color w:val="000000"/>
          <w:sz w:val="28"/>
          <w:lang w:val="en-US"/>
        </w:rPr>
        <w:t>he</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coming</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Далее</w:t>
      </w:r>
      <w:r w:rsidRPr="00D14B09">
        <w:rPr>
          <w:color w:val="000000"/>
          <w:sz w:val="28"/>
          <w:lang w:val="en-US"/>
        </w:rPr>
        <w:t xml:space="preserve"> </w:t>
      </w:r>
      <w:r w:rsidRPr="004236B3">
        <w:rPr>
          <w:color w:val="000000"/>
          <w:sz w:val="28"/>
        </w:rPr>
        <w:t>можно</w:t>
      </w:r>
      <w:r w:rsidRPr="00D14B09">
        <w:rPr>
          <w:color w:val="000000"/>
          <w:sz w:val="28"/>
          <w:lang w:val="en-US"/>
        </w:rPr>
        <w:t xml:space="preserve"> </w:t>
      </w:r>
      <w:r w:rsidRPr="004236B3">
        <w:rPr>
          <w:color w:val="000000"/>
          <w:sz w:val="28"/>
        </w:rPr>
        <w:t>упомянуть</w:t>
      </w:r>
      <w:r w:rsidRPr="00D14B09">
        <w:rPr>
          <w:color w:val="000000"/>
          <w:sz w:val="28"/>
          <w:lang w:val="en-US"/>
        </w:rPr>
        <w:t>: (</w:t>
      </w:r>
      <w:r w:rsidRPr="004236B3">
        <w:rPr>
          <w:color w:val="000000"/>
          <w:sz w:val="28"/>
          <w:lang w:val="en-US"/>
        </w:rPr>
        <w:t xml:space="preserve">You) </w:t>
      </w:r>
      <w:r w:rsidRPr="004236B3">
        <w:rPr>
          <w:i/>
          <w:color w:val="000000"/>
          <w:sz w:val="28"/>
          <w:lang w:val="en-US"/>
        </w:rPr>
        <w:t>see if</w:t>
      </w:r>
      <w:r w:rsidRPr="004236B3">
        <w:rPr>
          <w:color w:val="000000"/>
          <w:sz w:val="28"/>
          <w:lang w:val="en-US"/>
        </w:rPr>
        <w:t xml:space="preserve"> I don’t; </w:t>
      </w:r>
      <w:r w:rsidRPr="004236B3">
        <w:rPr>
          <w:i/>
          <w:color w:val="000000"/>
          <w:sz w:val="28"/>
          <w:lang w:val="en-US"/>
        </w:rPr>
        <w:t>Catch</w:t>
      </w:r>
      <w:r w:rsidRPr="004236B3">
        <w:rPr>
          <w:color w:val="000000"/>
          <w:sz w:val="28"/>
          <w:lang w:val="en-US"/>
        </w:rPr>
        <w:t xml:space="preserve"> me going there!; Mr. Copperfield was teaching me. </w:t>
      </w:r>
      <w:r>
        <w:rPr>
          <w:color w:val="000000"/>
          <w:sz w:val="28"/>
          <w:lang w:val="en-US"/>
        </w:rPr>
        <w:t>–</w:t>
      </w:r>
      <w:r w:rsidRPr="004236B3">
        <w:rPr>
          <w:color w:val="000000"/>
          <w:sz w:val="28"/>
          <w:lang w:val="en-US"/>
        </w:rPr>
        <w:t xml:space="preserve"> </w:t>
      </w:r>
      <w:r w:rsidRPr="004236B3">
        <w:rPr>
          <w:i/>
          <w:color w:val="000000"/>
          <w:sz w:val="28"/>
          <w:lang w:val="en-US"/>
        </w:rPr>
        <w:t>Much</w:t>
      </w:r>
      <w:r w:rsidRPr="004236B3">
        <w:rPr>
          <w:color w:val="000000"/>
          <w:sz w:val="28"/>
          <w:lang w:val="en-US"/>
        </w:rPr>
        <w:t xml:space="preserve"> he knew of it himself; When the devil was ill, the devil a monk would be; When the devil got well, </w:t>
      </w:r>
      <w:r w:rsidRPr="004236B3">
        <w:rPr>
          <w:i/>
          <w:color w:val="000000"/>
          <w:sz w:val="28"/>
          <w:lang w:val="en-US"/>
        </w:rPr>
        <w:t>the devil a monk</w:t>
      </w:r>
      <w:r w:rsidRPr="004236B3">
        <w:rPr>
          <w:color w:val="000000"/>
          <w:sz w:val="28"/>
          <w:lang w:val="en-US"/>
        </w:rPr>
        <w:t xml:space="preserve"> was he</w:t>
      </w:r>
      <w:r w:rsidRPr="00D14B09">
        <w:rPr>
          <w:color w:val="000000"/>
          <w:sz w:val="28"/>
          <w:lang w:val="en-US"/>
        </w:rPr>
        <w:t xml:space="preserve">. </w:t>
      </w:r>
      <w:r w:rsidRPr="004236B3">
        <w:rPr>
          <w:color w:val="000000"/>
          <w:sz w:val="28"/>
        </w:rPr>
        <w:t>Подобные идиоматические и иронические выражения, по-видимому, часто встречаются во всех языках.</w:t>
      </w:r>
    </w:p>
    <w:p w:rsidR="004236B3" w:rsidRPr="004236B3" w:rsidRDefault="004236B3" w:rsidP="004236B3">
      <w:pPr>
        <w:spacing w:after="0" w:line="360" w:lineRule="auto"/>
        <w:ind w:firstLine="709"/>
        <w:rPr>
          <w:color w:val="000000"/>
          <w:sz w:val="28"/>
        </w:rPr>
      </w:pPr>
      <w:r w:rsidRPr="004236B3">
        <w:rPr>
          <w:color w:val="000000"/>
          <w:sz w:val="28"/>
        </w:rPr>
        <w:t>Понятийное отрицание также подразумевается при употреблении формы прошедшего времени (сослагательного наклонения) в придаточных предложениях отвергнутого условия (стр.</w:t>
      </w:r>
      <w:r>
        <w:rPr>
          <w:color w:val="000000"/>
          <w:sz w:val="28"/>
        </w:rPr>
        <w:t> </w:t>
      </w:r>
      <w:r w:rsidRPr="004236B3">
        <w:rPr>
          <w:color w:val="000000"/>
          <w:sz w:val="28"/>
        </w:rPr>
        <w:t>310).</w:t>
      </w:r>
    </w:p>
    <w:p w:rsidR="004236B3" w:rsidRPr="00D14B09" w:rsidRDefault="004236B3" w:rsidP="004236B3">
      <w:pPr>
        <w:pStyle w:val="a3"/>
        <w:keepNext w:val="0"/>
        <w:spacing w:line="360" w:lineRule="auto"/>
        <w:ind w:firstLine="709"/>
        <w:rPr>
          <w:color w:val="000000"/>
          <w:sz w:val="28"/>
          <w:lang w:val="en-US"/>
        </w:rPr>
      </w:pPr>
      <w:r w:rsidRPr="004236B3">
        <w:rPr>
          <w:color w:val="000000"/>
          <w:sz w:val="28"/>
        </w:rPr>
        <w:t xml:space="preserve">Примечание: Тема этой главы была рассмотрена с привлечением гораздо большего количества примеров из многих языков и с обсуждением ряда вопросов, опущенных здесь (отрицательные союзы, префиксы, сокращение </w:t>
      </w:r>
      <w:r w:rsidRPr="004236B3">
        <w:rPr>
          <w:color w:val="000000"/>
          <w:sz w:val="28"/>
          <w:lang w:val="en-US"/>
        </w:rPr>
        <w:t>not</w:t>
      </w:r>
      <w:r w:rsidRPr="00D14B09">
        <w:rPr>
          <w:color w:val="000000"/>
          <w:sz w:val="28"/>
        </w:rPr>
        <w:t xml:space="preserve"> </w:t>
      </w:r>
      <w:r w:rsidRPr="004236B3">
        <w:rPr>
          <w:color w:val="000000"/>
          <w:sz w:val="28"/>
        </w:rPr>
        <w:t xml:space="preserve">в </w:t>
      </w:r>
      <w:r w:rsidRPr="004236B3">
        <w:rPr>
          <w:color w:val="000000"/>
          <w:sz w:val="28"/>
          <w:lang w:val="en-US"/>
        </w:rPr>
        <w:t>nt</w:t>
      </w:r>
      <w:r w:rsidRPr="00D14B09">
        <w:rPr>
          <w:color w:val="000000"/>
          <w:sz w:val="28"/>
        </w:rPr>
        <w:t xml:space="preserve"> </w:t>
      </w:r>
      <w:r>
        <w:rPr>
          <w:color w:val="000000"/>
          <w:sz w:val="28"/>
        </w:rPr>
        <w:t>и т.п.</w:t>
      </w:r>
      <w:r w:rsidRPr="004236B3">
        <w:rPr>
          <w:color w:val="000000"/>
          <w:sz w:val="28"/>
        </w:rPr>
        <w:t xml:space="preserve">), в моей работе </w:t>
      </w:r>
      <w:r>
        <w:rPr>
          <w:color w:val="000000"/>
          <w:sz w:val="28"/>
        </w:rPr>
        <w:t>«</w:t>
      </w:r>
      <w:r w:rsidRPr="004236B3">
        <w:rPr>
          <w:color w:val="000000"/>
          <w:sz w:val="28"/>
          <w:lang w:val="en-US"/>
        </w:rPr>
        <w:t>Negation</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Other</w:t>
      </w:r>
      <w:r w:rsidRPr="00D14B09">
        <w:rPr>
          <w:color w:val="000000"/>
          <w:sz w:val="28"/>
        </w:rPr>
        <w:t xml:space="preserve"> </w:t>
      </w:r>
      <w:r w:rsidRPr="004236B3">
        <w:rPr>
          <w:color w:val="000000"/>
          <w:sz w:val="28"/>
          <w:lang w:val="en-US"/>
        </w:rPr>
        <w:t>Languages</w:t>
      </w:r>
      <w:r w:rsidRPr="00D14B09">
        <w:rPr>
          <w:color w:val="000000"/>
          <w:sz w:val="28"/>
        </w:rPr>
        <w:t xml:space="preserve">», </w:t>
      </w:r>
      <w:r w:rsidRPr="004236B3">
        <w:rPr>
          <w:color w:val="000000"/>
          <w:sz w:val="28"/>
          <w:lang w:val="en-US"/>
        </w:rPr>
        <w:t>Det</w:t>
      </w:r>
      <w:r w:rsidRPr="00D14B09">
        <w:rPr>
          <w:color w:val="000000"/>
          <w:sz w:val="28"/>
        </w:rPr>
        <w:t xml:space="preserve"> </w:t>
      </w:r>
      <w:r w:rsidRPr="004236B3">
        <w:rPr>
          <w:color w:val="000000"/>
          <w:sz w:val="28"/>
          <w:lang w:val="en-US"/>
        </w:rPr>
        <w:t>kgl</w:t>
      </w:r>
      <w:r w:rsidRPr="00D14B09">
        <w:rPr>
          <w:color w:val="000000"/>
          <w:sz w:val="28"/>
        </w:rPr>
        <w:t xml:space="preserve">. </w:t>
      </w:r>
      <w:r w:rsidRPr="004236B3">
        <w:rPr>
          <w:color w:val="000000"/>
          <w:sz w:val="28"/>
          <w:lang w:val="en-US"/>
        </w:rPr>
        <w:t>Danske Videnskabernes Selskabs Historisk-Filologiske Meddelelser I, 5, Copenhagen</w:t>
      </w:r>
      <w:r w:rsidRPr="00D14B09">
        <w:rPr>
          <w:color w:val="000000"/>
          <w:sz w:val="28"/>
          <w:lang w:val="en-US"/>
        </w:rPr>
        <w:t>, 1917.</w:t>
      </w:r>
    </w:p>
    <w:p w:rsidR="004236B3" w:rsidRPr="00A21284" w:rsidRDefault="004236B3" w:rsidP="004236B3">
      <w:pPr>
        <w:pStyle w:val="2"/>
        <w:keepNext w:val="0"/>
        <w:spacing w:before="0" w:after="0" w:line="360" w:lineRule="auto"/>
        <w:ind w:firstLine="709"/>
        <w:jc w:val="both"/>
        <w:rPr>
          <w:color w:val="000000"/>
          <w:spacing w:val="0"/>
          <w:lang w:val="en-US"/>
        </w:rPr>
      </w:pPr>
    </w:p>
    <w:p w:rsidR="00C24028" w:rsidRPr="00A21284" w:rsidRDefault="00C24028" w:rsidP="00C24028">
      <w:pPr>
        <w:rPr>
          <w:lang w:val="en-US"/>
        </w:rPr>
      </w:pPr>
    </w:p>
    <w:p w:rsidR="004236B3" w:rsidRPr="00A21284" w:rsidRDefault="00C24028" w:rsidP="00C24028">
      <w:pPr>
        <w:pStyle w:val="2"/>
        <w:keepNext w:val="0"/>
        <w:spacing w:before="0" w:after="0" w:line="360" w:lineRule="auto"/>
        <w:ind w:firstLine="709"/>
        <w:jc w:val="both"/>
        <w:rPr>
          <w:b/>
          <w:i w:val="0"/>
          <w:spacing w:val="0"/>
        </w:rPr>
      </w:pPr>
      <w:r w:rsidRPr="00A21284">
        <w:rPr>
          <w:lang w:val="en-US"/>
        </w:rPr>
        <w:br w:type="page"/>
      </w:r>
      <w:r w:rsidR="004236B3" w:rsidRPr="00A21284">
        <w:rPr>
          <w:b/>
          <w:i w:val="0"/>
          <w:spacing w:val="0"/>
        </w:rPr>
        <w:t>Глава</w:t>
      </w:r>
      <w:r w:rsidR="004236B3" w:rsidRPr="00A21284">
        <w:rPr>
          <w:b/>
          <w:i w:val="0"/>
          <w:spacing w:val="0"/>
          <w:lang w:val="en-US"/>
        </w:rPr>
        <w:t xml:space="preserve"> XXV</w:t>
      </w:r>
      <w:r w:rsidRPr="00A21284">
        <w:rPr>
          <w:b/>
          <w:i w:val="0"/>
          <w:spacing w:val="0"/>
          <w:lang w:val="en-US"/>
        </w:rPr>
        <w:t xml:space="preserve">. </w:t>
      </w:r>
      <w:r w:rsidRPr="00A21284">
        <w:rPr>
          <w:b/>
          <w:i w:val="0"/>
          <w:spacing w:val="0"/>
        </w:rPr>
        <w:t>Заключение</w:t>
      </w:r>
    </w:p>
    <w:p w:rsidR="00C24028" w:rsidRDefault="00C24028" w:rsidP="004236B3">
      <w:pPr>
        <w:pStyle w:val="a3"/>
        <w:keepNext w:val="0"/>
        <w:spacing w:line="360" w:lineRule="auto"/>
        <w:ind w:firstLine="709"/>
        <w:rPr>
          <w:color w:val="000000"/>
          <w:sz w:val="28"/>
        </w:rPr>
      </w:pPr>
    </w:p>
    <w:p w:rsidR="004236B3" w:rsidRPr="004236B3" w:rsidRDefault="004236B3" w:rsidP="004236B3">
      <w:pPr>
        <w:pStyle w:val="a3"/>
        <w:keepNext w:val="0"/>
        <w:spacing w:line="360" w:lineRule="auto"/>
        <w:ind w:firstLine="709"/>
        <w:rPr>
          <w:color w:val="000000"/>
          <w:sz w:val="28"/>
        </w:rPr>
      </w:pPr>
      <w:r w:rsidRPr="004236B3">
        <w:rPr>
          <w:color w:val="000000"/>
          <w:sz w:val="28"/>
        </w:rPr>
        <w:t>Конфликты. Терминология. Душа грамматики.</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Конфликты</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Естественное следствие сложности явлений жизни, которые должен выразить язык, с одной стороны, и, с другой стороны, языковых средств, которыми можно выразить эти явления, заключается в том, что в речевой практике происходят различного рода конфликты; говорящему приходится делать выбор между несколькими языковыми средствами. После некоторого колебания он употребляет одну какую-либо форму, хотя другой говорящий в данной ситуации может употребить другую. В некоторых случаях мы наблюдаем как бы состояние войны между двумя тенденциями, которое может продолжаться в течение очень длительного периода. Грамматисты ведут споры о том, какая из форм является </w:t>
      </w:r>
      <w:r>
        <w:rPr>
          <w:color w:val="000000"/>
          <w:sz w:val="28"/>
        </w:rPr>
        <w:t>«</w:t>
      </w:r>
      <w:r w:rsidRPr="004236B3">
        <w:rPr>
          <w:color w:val="000000"/>
          <w:sz w:val="28"/>
        </w:rPr>
        <w:t>правильной</w:t>
      </w:r>
      <w:r>
        <w:rPr>
          <w:color w:val="000000"/>
          <w:sz w:val="28"/>
        </w:rPr>
        <w:t>»</w:t>
      </w:r>
      <w:r w:rsidRPr="004236B3">
        <w:rPr>
          <w:color w:val="000000"/>
          <w:sz w:val="28"/>
        </w:rPr>
        <w:t>; в других случаях одна из борющихся тенденций одерживает верх, и вопрос разрешается практически языковым коллективом, иногда в условиях протеста со стороны таких лиц, как Линдли Муррей (</w:t>
      </w:r>
      <w:r w:rsidRPr="004236B3">
        <w:rPr>
          <w:color w:val="000000"/>
          <w:sz w:val="28"/>
          <w:lang w:val="en-US"/>
        </w:rPr>
        <w:t>Lindley</w:t>
      </w:r>
      <w:r w:rsidRPr="00D14B09">
        <w:rPr>
          <w:color w:val="000000"/>
          <w:sz w:val="28"/>
        </w:rPr>
        <w:t xml:space="preserve"> </w:t>
      </w:r>
      <w:r w:rsidRPr="004236B3">
        <w:rPr>
          <w:color w:val="000000"/>
          <w:sz w:val="28"/>
          <w:lang w:val="en-US"/>
        </w:rPr>
        <w:t>Murray</w:t>
      </w:r>
      <w:r w:rsidRPr="004236B3">
        <w:rPr>
          <w:color w:val="000000"/>
          <w:sz w:val="28"/>
        </w:rPr>
        <w:t xml:space="preserve">), или со стороны существующих в данное время академий, которые нередко предпочитают логическую последовательность простоте и естественности. Примеры грамматических конфликтов можно найти в разных местах в настоящем томе: наиболее типичны, пожалуй, конфликты, упомянутые в гл. </w:t>
      </w:r>
      <w:r w:rsidRPr="004236B3">
        <w:rPr>
          <w:color w:val="000000"/>
          <w:sz w:val="28"/>
          <w:lang w:val="en-US"/>
        </w:rPr>
        <w:t>XVII</w:t>
      </w:r>
      <w:r w:rsidRPr="004236B3">
        <w:rPr>
          <w:color w:val="000000"/>
          <w:sz w:val="28"/>
        </w:rPr>
        <w:t xml:space="preserve">; они иллюстрируют столкновение между понятием пола и грамматическим родом (столкновение, ведущее к гр. </w:t>
      </w:r>
      <w:r w:rsidRPr="004236B3">
        <w:rPr>
          <w:color w:val="000000"/>
          <w:sz w:val="28"/>
          <w:lang w:val="el-GR"/>
        </w:rPr>
        <w:t>n</w:t>
      </w:r>
      <w:r w:rsidRPr="004236B3">
        <w:rPr>
          <w:color w:val="000000"/>
          <w:sz w:val="28"/>
          <w:lang w:val="en-US"/>
        </w:rPr>
        <w:t>eani</w:t>
      </w:r>
      <w:r w:rsidRPr="00D14B09">
        <w:rPr>
          <w:color w:val="000000"/>
          <w:sz w:val="28"/>
        </w:rPr>
        <w:t>ā</w:t>
      </w:r>
      <w:r w:rsidRPr="004236B3">
        <w:rPr>
          <w:color w:val="000000"/>
          <w:sz w:val="28"/>
          <w:lang w:val="en-US"/>
        </w:rPr>
        <w:t>s</w:t>
      </w:r>
      <w:r w:rsidRPr="004236B3">
        <w:rPr>
          <w:color w:val="000000"/>
          <w:sz w:val="28"/>
        </w:rPr>
        <w:t xml:space="preserve">, нем. </w:t>
      </w:r>
      <w:r w:rsidRPr="004236B3">
        <w:rPr>
          <w:color w:val="000000"/>
          <w:sz w:val="28"/>
          <w:lang w:val="de-DE"/>
        </w:rPr>
        <w:t>e</w:t>
      </w:r>
      <w:r w:rsidRPr="004236B3">
        <w:rPr>
          <w:color w:val="000000"/>
          <w:sz w:val="28"/>
          <w:lang w:val="en-US"/>
        </w:rPr>
        <w:t>in</w:t>
      </w:r>
      <w:r w:rsidRPr="00D14B09">
        <w:rPr>
          <w:color w:val="000000"/>
          <w:sz w:val="28"/>
        </w:rPr>
        <w:t xml:space="preserve"> </w:t>
      </w:r>
      <w:r w:rsidRPr="004236B3">
        <w:rPr>
          <w:color w:val="000000"/>
          <w:sz w:val="28"/>
          <w:lang w:val="en-US"/>
        </w:rPr>
        <w:t>Fr</w:t>
      </w:r>
      <w:r w:rsidRPr="004236B3">
        <w:rPr>
          <w:color w:val="000000"/>
          <w:sz w:val="28"/>
        </w:rPr>
        <w:t>д</w:t>
      </w:r>
      <w:r w:rsidRPr="004236B3">
        <w:rPr>
          <w:color w:val="000000"/>
          <w:sz w:val="28"/>
          <w:lang w:val="en-US"/>
        </w:rPr>
        <w:t>ulein</w:t>
      </w:r>
      <w:r w:rsidRPr="00D14B09">
        <w:rPr>
          <w:color w:val="000000"/>
          <w:sz w:val="28"/>
        </w:rPr>
        <w:t xml:space="preserve">… </w:t>
      </w:r>
      <w:r w:rsidRPr="004236B3">
        <w:rPr>
          <w:color w:val="000000"/>
          <w:sz w:val="28"/>
          <w:lang w:val="en-US"/>
        </w:rPr>
        <w:t>sie</w:t>
      </w:r>
      <w:r w:rsidRPr="004236B3">
        <w:rPr>
          <w:color w:val="000000"/>
          <w:sz w:val="28"/>
        </w:rPr>
        <w:t xml:space="preserve">, исп. </w:t>
      </w:r>
      <w:r w:rsidRPr="004236B3">
        <w:rPr>
          <w:color w:val="000000"/>
          <w:sz w:val="28"/>
          <w:lang w:val="en-US"/>
        </w:rPr>
        <w:t>el</w:t>
      </w:r>
      <w:r w:rsidRPr="00D14B09">
        <w:rPr>
          <w:color w:val="000000"/>
          <w:sz w:val="28"/>
        </w:rPr>
        <w:t xml:space="preserve"> </w:t>
      </w:r>
      <w:r w:rsidRPr="004236B3">
        <w:rPr>
          <w:color w:val="000000"/>
          <w:sz w:val="28"/>
          <w:lang w:val="en-US"/>
        </w:rPr>
        <w:t>justicia</w:t>
      </w:r>
      <w:r w:rsidRPr="004236B3">
        <w:rPr>
          <w:color w:val="000000"/>
          <w:sz w:val="28"/>
        </w:rPr>
        <w:t xml:space="preserve">). В гл. </w:t>
      </w:r>
      <w:r w:rsidRPr="004236B3">
        <w:rPr>
          <w:color w:val="000000"/>
          <w:sz w:val="28"/>
          <w:lang w:val="en-US"/>
        </w:rPr>
        <w:t>XIV</w:t>
      </w:r>
      <w:r w:rsidRPr="00D14B09">
        <w:rPr>
          <w:color w:val="000000"/>
          <w:sz w:val="28"/>
        </w:rPr>
        <w:t xml:space="preserve"> </w:t>
      </w:r>
      <w:r w:rsidRPr="004236B3">
        <w:rPr>
          <w:color w:val="000000"/>
          <w:sz w:val="28"/>
        </w:rPr>
        <w:t>мы видели соперничество между глаголами в единственном и множественном числе при собирательных существительных. Здесь можно упомянуть и некоторые другие конфликты такого же характера.</w:t>
      </w:r>
    </w:p>
    <w:p w:rsidR="004236B3" w:rsidRPr="004236B3" w:rsidRDefault="004236B3" w:rsidP="004236B3">
      <w:pPr>
        <w:spacing w:after="0" w:line="360" w:lineRule="auto"/>
        <w:ind w:firstLine="709"/>
        <w:rPr>
          <w:color w:val="000000"/>
          <w:sz w:val="28"/>
        </w:rPr>
      </w:pPr>
      <w:r w:rsidRPr="004236B3">
        <w:rPr>
          <w:color w:val="000000"/>
          <w:sz w:val="28"/>
        </w:rPr>
        <w:t xml:space="preserve">В германских языках нет различия в роде во множественном числе; но отсутствие специального обозначения </w:t>
      </w:r>
      <w:r>
        <w:rPr>
          <w:color w:val="000000"/>
          <w:sz w:val="28"/>
        </w:rPr>
        <w:t>«</w:t>
      </w:r>
      <w:r w:rsidRPr="004236B3">
        <w:rPr>
          <w:color w:val="000000"/>
          <w:sz w:val="28"/>
        </w:rPr>
        <w:t>естественного среднего рода</w:t>
      </w:r>
      <w:r>
        <w:rPr>
          <w:color w:val="000000"/>
          <w:sz w:val="28"/>
        </w:rPr>
        <w:t>»</w:t>
      </w:r>
      <w:r w:rsidRPr="004236B3">
        <w:rPr>
          <w:color w:val="000000"/>
          <w:sz w:val="28"/>
        </w:rPr>
        <w:t xml:space="preserve">, когда речь идет более чем об одном предмете, ведет к употреблению формы, которая, собственно, является формой единственного числа среднего рода: нем. </w:t>
      </w:r>
      <w:r w:rsidRPr="004236B3">
        <w:rPr>
          <w:color w:val="000000"/>
          <w:sz w:val="28"/>
          <w:lang w:val="de-DE"/>
        </w:rPr>
        <w:t>beides, verschiedenes</w:t>
      </w:r>
      <w:r w:rsidRPr="00D14B09">
        <w:rPr>
          <w:color w:val="000000"/>
          <w:sz w:val="28"/>
        </w:rPr>
        <w:t xml:space="preserve"> </w:t>
      </w:r>
      <w:r w:rsidRPr="004236B3">
        <w:rPr>
          <w:color w:val="000000"/>
          <w:sz w:val="28"/>
        </w:rPr>
        <w:t xml:space="preserve">(ср. также </w:t>
      </w:r>
      <w:r w:rsidRPr="004236B3">
        <w:rPr>
          <w:color w:val="000000"/>
          <w:sz w:val="28"/>
          <w:lang w:val="en-US"/>
        </w:rPr>
        <w:t>alles</w:t>
      </w:r>
      <w:r w:rsidRPr="004236B3">
        <w:rPr>
          <w:color w:val="000000"/>
          <w:sz w:val="28"/>
        </w:rPr>
        <w:t>); Керм (</w:t>
      </w:r>
      <w:r>
        <w:rPr>
          <w:color w:val="000000"/>
          <w:sz w:val="28"/>
        </w:rPr>
        <w:t>«</w:t>
      </w:r>
      <w:r w:rsidRPr="004236B3">
        <w:rPr>
          <w:color w:val="000000"/>
          <w:sz w:val="28"/>
          <w:lang w:val="en-US"/>
        </w:rPr>
        <w:t>A</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German</w:t>
      </w:r>
      <w:r w:rsidRPr="00D14B09">
        <w:rPr>
          <w:color w:val="000000"/>
          <w:sz w:val="28"/>
        </w:rPr>
        <w:t xml:space="preserve"> </w:t>
      </w:r>
      <w:r w:rsidRPr="004236B3">
        <w:rPr>
          <w:color w:val="000000"/>
          <w:sz w:val="28"/>
          <w:lang w:val="en-US"/>
        </w:rPr>
        <w:t>Language</w:t>
      </w:r>
      <w:r>
        <w:rPr>
          <w:color w:val="000000"/>
          <w:sz w:val="28"/>
        </w:rPr>
        <w:t>»</w:t>
      </w:r>
      <w:r w:rsidRPr="004236B3">
        <w:rPr>
          <w:color w:val="000000"/>
          <w:sz w:val="28"/>
        </w:rPr>
        <w:t xml:space="preserve">, 149) упоминает </w:t>
      </w:r>
      <w:r w:rsidRPr="004236B3">
        <w:rPr>
          <w:color w:val="000000"/>
          <w:sz w:val="28"/>
          <w:lang w:val="en-US"/>
        </w:rPr>
        <w:t>alles</w:t>
      </w:r>
      <w:r w:rsidRPr="00D14B09">
        <w:rPr>
          <w:color w:val="000000"/>
          <w:sz w:val="28"/>
        </w:rPr>
        <w:t xml:space="preserve"> </w:t>
      </w:r>
      <w:r w:rsidRPr="004236B3">
        <w:rPr>
          <w:color w:val="000000"/>
          <w:sz w:val="28"/>
          <w:lang w:val="en-US"/>
        </w:rPr>
        <w:t>dreies</w:t>
      </w:r>
      <w:r w:rsidRPr="004236B3">
        <w:rPr>
          <w:color w:val="000000"/>
          <w:sz w:val="28"/>
        </w:rPr>
        <w:t xml:space="preserve">, а Шпитцер пишет </w:t>
      </w:r>
      <w:r w:rsidRPr="004236B3">
        <w:rPr>
          <w:color w:val="000000"/>
          <w:sz w:val="28"/>
          <w:lang w:val="en-US"/>
        </w:rPr>
        <w:t>alles</w:t>
      </w:r>
      <w:r w:rsidRPr="00D14B09">
        <w:rPr>
          <w:color w:val="000000"/>
          <w:sz w:val="28"/>
        </w:rPr>
        <w:t xml:space="preserve"> </w:t>
      </w:r>
      <w:r w:rsidRPr="004236B3">
        <w:rPr>
          <w:color w:val="000000"/>
          <w:sz w:val="28"/>
          <w:lang w:val="en-US"/>
        </w:rPr>
        <w:t>drei</w:t>
      </w:r>
      <w:r w:rsidRPr="00D14B09">
        <w:rPr>
          <w:color w:val="000000"/>
          <w:sz w:val="28"/>
        </w:rPr>
        <w:t xml:space="preserve"> («</w:t>
      </w:r>
      <w:r w:rsidRPr="004236B3">
        <w:rPr>
          <w:color w:val="000000"/>
          <w:sz w:val="28"/>
          <w:lang w:val="en-US"/>
        </w:rPr>
        <w:t>Sie</w:t>
      </w:r>
      <w:r w:rsidRPr="00D14B09">
        <w:rPr>
          <w:color w:val="000000"/>
          <w:sz w:val="28"/>
        </w:rPr>
        <w:t xml:space="preserve"> </w:t>
      </w:r>
      <w:r w:rsidRPr="004236B3">
        <w:rPr>
          <w:color w:val="000000"/>
          <w:sz w:val="28"/>
          <w:lang w:val="en-US"/>
        </w:rPr>
        <w:t>sind</w:t>
      </w:r>
      <w:r w:rsidRPr="00D14B09">
        <w:rPr>
          <w:color w:val="000000"/>
          <w:sz w:val="28"/>
        </w:rPr>
        <w:t xml:space="preserve"> </w:t>
      </w:r>
      <w:r w:rsidRPr="004236B3">
        <w:rPr>
          <w:color w:val="000000"/>
          <w:sz w:val="28"/>
          <w:lang w:val="en-US"/>
        </w:rPr>
        <w:t>weder</w:t>
      </w:r>
      <w:r w:rsidRPr="00D14B09">
        <w:rPr>
          <w:color w:val="000000"/>
          <w:sz w:val="28"/>
        </w:rPr>
        <w:t xml:space="preserve"> </w:t>
      </w:r>
      <w:r w:rsidRPr="004236B3">
        <w:rPr>
          <w:color w:val="000000"/>
          <w:sz w:val="28"/>
          <w:lang w:val="en-US"/>
        </w:rPr>
        <w:t>Germanen</w:t>
      </w:r>
      <w:r w:rsidRPr="00D14B09">
        <w:rPr>
          <w:color w:val="000000"/>
          <w:sz w:val="28"/>
        </w:rPr>
        <w:t xml:space="preserve"> </w:t>
      </w:r>
      <w:r w:rsidRPr="004236B3">
        <w:rPr>
          <w:color w:val="000000"/>
          <w:sz w:val="28"/>
          <w:lang w:val="en-US"/>
        </w:rPr>
        <w:t>noch</w:t>
      </w:r>
      <w:r w:rsidRPr="00D14B09">
        <w:rPr>
          <w:color w:val="000000"/>
          <w:sz w:val="28"/>
        </w:rPr>
        <w:t xml:space="preserve"> </w:t>
      </w:r>
      <w:r w:rsidRPr="004236B3">
        <w:rPr>
          <w:color w:val="000000"/>
          <w:sz w:val="28"/>
          <w:lang w:val="en-US"/>
        </w:rPr>
        <w:t>Gallier</w:t>
      </w:r>
      <w:r w:rsidRPr="00D14B09">
        <w:rPr>
          <w:color w:val="000000"/>
          <w:sz w:val="28"/>
        </w:rPr>
        <w:t xml:space="preserve"> </w:t>
      </w:r>
      <w:r w:rsidRPr="004236B3">
        <w:rPr>
          <w:color w:val="000000"/>
          <w:sz w:val="28"/>
          <w:lang w:val="en-US"/>
        </w:rPr>
        <w:t>noch</w:t>
      </w:r>
      <w:r w:rsidRPr="00D14B09">
        <w:rPr>
          <w:color w:val="000000"/>
          <w:sz w:val="28"/>
        </w:rPr>
        <w:t xml:space="preserve"> </w:t>
      </w:r>
      <w:r w:rsidRPr="004236B3">
        <w:rPr>
          <w:color w:val="000000"/>
          <w:sz w:val="28"/>
          <w:lang w:val="en-US"/>
        </w:rPr>
        <w:t>auch</w:t>
      </w:r>
      <w:r w:rsidRPr="00D14B09">
        <w:rPr>
          <w:color w:val="000000"/>
          <w:sz w:val="28"/>
        </w:rPr>
        <w:t xml:space="preserve"> </w:t>
      </w:r>
      <w:r w:rsidRPr="004236B3">
        <w:rPr>
          <w:color w:val="000000"/>
          <w:sz w:val="28"/>
          <w:lang w:val="en-US"/>
        </w:rPr>
        <w:t>Romanen</w:t>
      </w:r>
      <w:r w:rsidRPr="00D14B09">
        <w:rPr>
          <w:color w:val="000000"/>
          <w:sz w:val="28"/>
        </w:rPr>
        <w:t xml:space="preserve">, </w:t>
      </w:r>
      <w:r w:rsidRPr="004236B3">
        <w:rPr>
          <w:color w:val="000000"/>
          <w:sz w:val="28"/>
          <w:lang w:val="en-US"/>
        </w:rPr>
        <w:t>sondern</w:t>
      </w:r>
      <w:r w:rsidRPr="00D14B09">
        <w:rPr>
          <w:color w:val="000000"/>
          <w:sz w:val="28"/>
        </w:rPr>
        <w:t xml:space="preserve"> </w:t>
      </w:r>
      <w:r w:rsidRPr="004236B3">
        <w:rPr>
          <w:color w:val="000000"/>
          <w:sz w:val="28"/>
          <w:lang w:val="en-US"/>
        </w:rPr>
        <w:t>alles</w:t>
      </w:r>
      <w:r w:rsidRPr="00D14B09">
        <w:rPr>
          <w:color w:val="000000"/>
          <w:sz w:val="28"/>
        </w:rPr>
        <w:t xml:space="preserve"> </w:t>
      </w:r>
      <w:r w:rsidRPr="004236B3">
        <w:rPr>
          <w:color w:val="000000"/>
          <w:sz w:val="28"/>
          <w:lang w:val="en-US"/>
        </w:rPr>
        <w:t>drei</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Abstammung</w:t>
      </w:r>
      <w:r w:rsidRPr="00D14B09">
        <w:rPr>
          <w:color w:val="000000"/>
          <w:sz w:val="28"/>
        </w:rPr>
        <w:t xml:space="preserve"> </w:t>
      </w:r>
      <w:r w:rsidRPr="004236B3">
        <w:rPr>
          <w:color w:val="000000"/>
          <w:sz w:val="28"/>
          <w:lang w:val="en-US"/>
        </w:rPr>
        <w:t>nach</w:t>
      </w:r>
      <w:r>
        <w:rPr>
          <w:color w:val="000000"/>
          <w:sz w:val="28"/>
        </w:rPr>
        <w:t>»</w:t>
      </w:r>
      <w:r w:rsidRPr="004236B3">
        <w:rPr>
          <w:color w:val="000000"/>
          <w:sz w:val="28"/>
        </w:rPr>
        <w:t>). Здесь, таким образом, род оказывается сильнее числа.</w:t>
      </w:r>
    </w:p>
    <w:p w:rsidR="004236B3" w:rsidRPr="004236B3" w:rsidRDefault="004236B3" w:rsidP="004236B3">
      <w:pPr>
        <w:spacing w:after="0" w:line="360" w:lineRule="auto"/>
        <w:ind w:firstLine="709"/>
        <w:rPr>
          <w:i/>
          <w:color w:val="000000"/>
          <w:sz w:val="28"/>
        </w:rPr>
      </w:pPr>
      <w:r w:rsidRPr="004236B3">
        <w:rPr>
          <w:color w:val="000000"/>
          <w:sz w:val="28"/>
        </w:rPr>
        <w:t xml:space="preserve">Точно так же чувство среднего рода часто оказывается более сильным, чем чувство правильного падежа. В дательном падеже первоначально не было различия между мужским и средним родом; однако в английском языке мы с ранних времен находим </w:t>
      </w:r>
      <w:r w:rsidRPr="004236B3">
        <w:rPr>
          <w:color w:val="000000"/>
          <w:sz w:val="28"/>
          <w:lang w:val="en-US"/>
        </w:rPr>
        <w:t>for</w:t>
      </w:r>
      <w:r w:rsidRPr="00D14B09">
        <w:rPr>
          <w:color w:val="000000"/>
          <w:sz w:val="28"/>
        </w:rPr>
        <w:t xml:space="preserve"> </w:t>
      </w:r>
      <w:r w:rsidRPr="004236B3">
        <w:rPr>
          <w:color w:val="000000"/>
          <w:sz w:val="28"/>
          <w:lang w:val="en-US"/>
        </w:rPr>
        <w:t>it</w:t>
      </w:r>
      <w:r w:rsidRPr="00D14B09">
        <w:rPr>
          <w:color w:val="000000"/>
          <w:sz w:val="28"/>
        </w:rPr>
        <w:t xml:space="preserve">, </w:t>
      </w:r>
      <w:r w:rsidRPr="004236B3">
        <w:rPr>
          <w:color w:val="000000"/>
          <w:sz w:val="28"/>
          <w:lang w:val="en-US"/>
        </w:rPr>
        <w:t>to</w:t>
      </w:r>
      <w:r w:rsidRPr="00D14B09">
        <w:rPr>
          <w:color w:val="000000"/>
          <w:sz w:val="28"/>
        </w:rPr>
        <w:t xml:space="preserve"> </w:t>
      </w:r>
      <w:r w:rsidRPr="004236B3">
        <w:rPr>
          <w:color w:val="000000"/>
          <w:sz w:val="28"/>
          <w:lang w:val="en-US"/>
        </w:rPr>
        <w:t>this</w:t>
      </w:r>
      <w:r w:rsidRPr="00D14B09">
        <w:rPr>
          <w:color w:val="000000"/>
          <w:sz w:val="28"/>
        </w:rPr>
        <w:t xml:space="preserve">, </w:t>
      </w:r>
      <w:r w:rsidRPr="004236B3">
        <w:rPr>
          <w:color w:val="000000"/>
          <w:sz w:val="28"/>
          <w:lang w:val="en-US"/>
        </w:rPr>
        <w:t>after</w:t>
      </w:r>
      <w:r w:rsidRPr="00D14B09">
        <w:rPr>
          <w:color w:val="000000"/>
          <w:sz w:val="28"/>
        </w:rPr>
        <w:t xml:space="preserve"> </w:t>
      </w:r>
      <w:r w:rsidRPr="004236B3">
        <w:rPr>
          <w:color w:val="000000"/>
          <w:sz w:val="28"/>
          <w:lang w:val="en-US"/>
        </w:rPr>
        <w:t>what</w:t>
      </w:r>
      <w:r w:rsidRPr="004236B3">
        <w:rPr>
          <w:color w:val="000000"/>
          <w:sz w:val="28"/>
        </w:rPr>
        <w:t xml:space="preserve">, и в конце концов эти формы именительного-винительного падежа стали единственными употребительными формами местоимений среднего рода. В немецком языке мы наблюдаем ту же тенденцию, хотя она и не одержала верх в такой степени, как в английском: у Гете читаем </w:t>
      </w:r>
      <w:r w:rsidRPr="004236B3">
        <w:rPr>
          <w:color w:val="000000"/>
          <w:sz w:val="28"/>
          <w:lang w:val="en-US"/>
        </w:rPr>
        <w:t>zu</w:t>
      </w:r>
      <w:r w:rsidRPr="00D14B09">
        <w:rPr>
          <w:color w:val="000000"/>
          <w:sz w:val="28"/>
        </w:rPr>
        <w:t xml:space="preserve"> </w:t>
      </w:r>
      <w:r w:rsidRPr="004236B3">
        <w:rPr>
          <w:color w:val="000000"/>
          <w:sz w:val="28"/>
          <w:lang w:val="en-US"/>
        </w:rPr>
        <w:t>was</w:t>
      </w:r>
      <w:r w:rsidRPr="004236B3">
        <w:rPr>
          <w:color w:val="000000"/>
          <w:sz w:val="28"/>
        </w:rPr>
        <w:t xml:space="preserve">; часто говорят </w:t>
      </w:r>
      <w:r w:rsidRPr="004236B3">
        <w:rPr>
          <w:color w:val="000000"/>
          <w:sz w:val="28"/>
          <w:lang w:val="en-US"/>
        </w:rPr>
        <w:t>was</w:t>
      </w:r>
      <w:r w:rsidRPr="00D14B09">
        <w:rPr>
          <w:color w:val="000000"/>
          <w:sz w:val="28"/>
        </w:rPr>
        <w:t xml:space="preserve"> </w:t>
      </w:r>
      <w:r w:rsidRPr="004236B3">
        <w:rPr>
          <w:color w:val="000000"/>
          <w:sz w:val="28"/>
          <w:lang w:val="en-US"/>
        </w:rPr>
        <w:t>wohnte</w:t>
      </w:r>
      <w:r w:rsidRPr="00D14B09">
        <w:rPr>
          <w:color w:val="000000"/>
          <w:sz w:val="28"/>
        </w:rPr>
        <w:t xml:space="preserve"> </w:t>
      </w:r>
      <w:r w:rsidRPr="004236B3">
        <w:rPr>
          <w:color w:val="000000"/>
          <w:sz w:val="28"/>
          <w:lang w:val="en-US"/>
        </w:rPr>
        <w:t>er</w:t>
      </w:r>
      <w:r w:rsidRPr="00D14B09">
        <w:rPr>
          <w:color w:val="000000"/>
          <w:sz w:val="28"/>
        </w:rPr>
        <w:t xml:space="preserve"> </w:t>
      </w:r>
      <w:r w:rsidRPr="004236B3">
        <w:rPr>
          <w:color w:val="000000"/>
          <w:sz w:val="28"/>
          <w:lang w:val="en-US"/>
        </w:rPr>
        <w:t>bei</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zu</w:t>
      </w:r>
      <w:r w:rsidRPr="00D14B09">
        <w:rPr>
          <w:color w:val="000000"/>
          <w:sz w:val="28"/>
        </w:rPr>
        <w:t xml:space="preserve"> (</w:t>
      </w:r>
      <w:r w:rsidRPr="004236B3">
        <w:rPr>
          <w:color w:val="000000"/>
          <w:sz w:val="28"/>
          <w:lang w:val="en-US"/>
        </w:rPr>
        <w:t>mit</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etwas</w:t>
      </w:r>
      <w:r w:rsidRPr="00D14B09">
        <w:rPr>
          <w:color w:val="000000"/>
          <w:sz w:val="28"/>
        </w:rPr>
        <w:t xml:space="preserve"> </w:t>
      </w:r>
      <w:r>
        <w:rPr>
          <w:color w:val="000000"/>
          <w:sz w:val="28"/>
        </w:rPr>
        <w:t>–</w:t>
      </w:r>
      <w:r w:rsidRPr="004236B3">
        <w:rPr>
          <w:color w:val="000000"/>
          <w:sz w:val="28"/>
        </w:rPr>
        <w:t xml:space="preserve"> единственная употребительная форма; то же и с </w:t>
      </w:r>
      <w:r w:rsidRPr="004236B3">
        <w:rPr>
          <w:color w:val="000000"/>
          <w:sz w:val="28"/>
          <w:lang w:val="en-US"/>
        </w:rPr>
        <w:t>mit</w:t>
      </w:r>
      <w:r w:rsidRPr="00D14B09">
        <w:rPr>
          <w:color w:val="000000"/>
          <w:sz w:val="28"/>
        </w:rPr>
        <w:t xml:space="preserve"> </w:t>
      </w:r>
      <w:r w:rsidRPr="004236B3">
        <w:rPr>
          <w:color w:val="000000"/>
          <w:sz w:val="28"/>
          <w:lang w:val="en-US"/>
        </w:rPr>
        <w:t>nichts</w:t>
      </w:r>
      <w:r w:rsidRPr="00D14B09">
        <w:rPr>
          <w:color w:val="000000"/>
          <w:sz w:val="28"/>
        </w:rPr>
        <w:t xml:space="preserve"> </w:t>
      </w:r>
      <w:r>
        <w:rPr>
          <w:color w:val="000000"/>
          <w:sz w:val="28"/>
        </w:rPr>
        <w:t>и т.п.</w:t>
      </w:r>
      <w:r w:rsidRPr="004236B3">
        <w:rPr>
          <w:color w:val="000000"/>
          <w:sz w:val="28"/>
        </w:rPr>
        <w:t xml:space="preserve"> (остатки прежней формы обнаруживаются в выражениях </w:t>
      </w:r>
      <w:r w:rsidRPr="004236B3">
        <w:rPr>
          <w:color w:val="000000"/>
          <w:sz w:val="28"/>
          <w:lang w:val="en-US"/>
        </w:rPr>
        <w:t>zu</w:t>
      </w:r>
      <w:r w:rsidRPr="00D14B09">
        <w:rPr>
          <w:color w:val="000000"/>
          <w:sz w:val="28"/>
        </w:rPr>
        <w:t xml:space="preserve"> </w:t>
      </w:r>
      <w:r w:rsidRPr="004236B3">
        <w:rPr>
          <w:color w:val="000000"/>
          <w:sz w:val="28"/>
          <w:lang w:val="en-US"/>
        </w:rPr>
        <w:t>nichte</w:t>
      </w:r>
      <w:r w:rsidRPr="00D14B09">
        <w:rPr>
          <w:color w:val="000000"/>
          <w:sz w:val="28"/>
        </w:rPr>
        <w:t xml:space="preserve"> </w:t>
      </w:r>
      <w:r w:rsidRPr="004236B3">
        <w:rPr>
          <w:color w:val="000000"/>
          <w:sz w:val="28"/>
          <w:lang w:val="en-US"/>
        </w:rPr>
        <w:t>machen</w:t>
      </w:r>
      <w:r w:rsidRPr="00D14B09">
        <w:rPr>
          <w:color w:val="000000"/>
          <w:sz w:val="28"/>
        </w:rPr>
        <w:t xml:space="preserve">, </w:t>
      </w:r>
      <w:r w:rsidRPr="004236B3">
        <w:rPr>
          <w:color w:val="000000"/>
          <w:sz w:val="28"/>
          <w:lang w:val="en-US"/>
        </w:rPr>
        <w:t>mit</w:t>
      </w:r>
      <w:r w:rsidRPr="00D14B09">
        <w:rPr>
          <w:color w:val="000000"/>
          <w:sz w:val="28"/>
        </w:rPr>
        <w:t xml:space="preserve"> </w:t>
      </w:r>
      <w:r w:rsidRPr="004236B3">
        <w:rPr>
          <w:color w:val="000000"/>
          <w:sz w:val="28"/>
          <w:lang w:val="en-US"/>
        </w:rPr>
        <w:t>nichten</w:t>
      </w:r>
      <w:r w:rsidRPr="00D14B09">
        <w:rPr>
          <w:color w:val="000000"/>
          <w:sz w:val="28"/>
        </w:rPr>
        <w:t xml:space="preserve">); </w:t>
      </w:r>
      <w:r w:rsidRPr="004236B3">
        <w:rPr>
          <w:color w:val="000000"/>
          <w:sz w:val="28"/>
          <w:lang w:val="en-US"/>
        </w:rPr>
        <w:t>wegen</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rPr>
        <w:t xml:space="preserve">употребляется в разговорной речи вместо двусмысленного </w:t>
      </w:r>
      <w:r w:rsidRPr="004236B3">
        <w:rPr>
          <w:color w:val="000000"/>
          <w:sz w:val="28"/>
          <w:lang w:val="en-US"/>
        </w:rPr>
        <w:t>wegen</w:t>
      </w:r>
      <w:r w:rsidRPr="00D14B09">
        <w:rPr>
          <w:color w:val="000000"/>
          <w:sz w:val="28"/>
        </w:rPr>
        <w:t xml:space="preserve"> </w:t>
      </w:r>
      <w:r w:rsidRPr="004236B3">
        <w:rPr>
          <w:color w:val="000000"/>
          <w:sz w:val="28"/>
          <w:lang w:val="en-US"/>
        </w:rPr>
        <w:t>wessen</w:t>
      </w:r>
      <w:r w:rsidRPr="00D14B09">
        <w:rPr>
          <w:color w:val="000000"/>
          <w:sz w:val="28"/>
        </w:rPr>
        <w:t xml:space="preserve"> (</w:t>
      </w:r>
      <w:r w:rsidRPr="004236B3">
        <w:rPr>
          <w:color w:val="000000"/>
          <w:sz w:val="28"/>
          <w:lang w:val="en-US"/>
        </w:rPr>
        <w:t>Curme</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Grammar</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German</w:t>
      </w:r>
      <w:r w:rsidRPr="00D14B09">
        <w:rPr>
          <w:color w:val="000000"/>
          <w:sz w:val="28"/>
        </w:rPr>
        <w:t xml:space="preserve"> </w:t>
      </w:r>
      <w:r w:rsidRPr="004236B3">
        <w:rPr>
          <w:color w:val="000000"/>
          <w:sz w:val="28"/>
          <w:lang w:val="en-US"/>
        </w:rPr>
        <w:t>Language</w:t>
      </w:r>
      <w:r w:rsidRPr="004236B3">
        <w:rPr>
          <w:color w:val="000000"/>
          <w:sz w:val="28"/>
        </w:rPr>
        <w:t xml:space="preserve">, 198). Однако тенденция была не настолько сильной, чтобы допустить </w:t>
      </w:r>
      <w:r w:rsidRPr="004236B3">
        <w:rPr>
          <w:color w:val="000000"/>
          <w:sz w:val="28"/>
          <w:lang w:val="en-US"/>
        </w:rPr>
        <w:t>mit</w:t>
      </w:r>
      <w:r w:rsidRPr="00D14B09">
        <w:rPr>
          <w:color w:val="000000"/>
          <w:sz w:val="28"/>
        </w:rPr>
        <w:t xml:space="preserve"> </w:t>
      </w:r>
      <w:r w:rsidRPr="004236B3">
        <w:rPr>
          <w:color w:val="000000"/>
          <w:sz w:val="28"/>
          <w:lang w:val="en-US"/>
        </w:rPr>
        <w:t>das</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welches</w:t>
      </w:r>
      <w:r w:rsidRPr="004236B3">
        <w:rPr>
          <w:color w:val="000000"/>
          <w:sz w:val="28"/>
        </w:rPr>
        <w:t xml:space="preserve">, хотя </w:t>
      </w:r>
      <w:r w:rsidRPr="004236B3">
        <w:rPr>
          <w:color w:val="000000"/>
          <w:sz w:val="28"/>
          <w:lang w:val="en-US"/>
        </w:rPr>
        <w:t>mit</w:t>
      </w:r>
      <w:r w:rsidRPr="00D14B09">
        <w:rPr>
          <w:color w:val="000000"/>
          <w:sz w:val="28"/>
        </w:rPr>
        <w:t xml:space="preserve"> </w:t>
      </w:r>
      <w:r w:rsidRPr="004236B3">
        <w:rPr>
          <w:color w:val="000000"/>
          <w:sz w:val="28"/>
          <w:lang w:val="en-US"/>
        </w:rPr>
        <w:t>dem</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welchem</w:t>
      </w:r>
      <w:r w:rsidRPr="00D14B09">
        <w:rPr>
          <w:color w:val="000000"/>
          <w:sz w:val="28"/>
        </w:rPr>
        <w:t xml:space="preserve"> </w:t>
      </w:r>
      <w:r w:rsidRPr="004236B3">
        <w:rPr>
          <w:color w:val="000000"/>
          <w:sz w:val="28"/>
        </w:rPr>
        <w:t xml:space="preserve">со значением среднего рода встречается не часто (ср. </w:t>
      </w:r>
      <w:r w:rsidRPr="004236B3">
        <w:rPr>
          <w:color w:val="000000"/>
          <w:sz w:val="28"/>
          <w:lang w:val="en-US"/>
        </w:rPr>
        <w:t>damit</w:t>
      </w:r>
      <w:r w:rsidRPr="00D14B09">
        <w:rPr>
          <w:color w:val="000000"/>
          <w:sz w:val="28"/>
        </w:rPr>
        <w:t xml:space="preserve">, </w:t>
      </w:r>
      <w:r w:rsidRPr="004236B3">
        <w:rPr>
          <w:color w:val="000000"/>
          <w:sz w:val="28"/>
          <w:lang w:val="en-US"/>
        </w:rPr>
        <w:t>wovon</w:t>
      </w:r>
      <w:r w:rsidRPr="004236B3">
        <w:rPr>
          <w:color w:val="000000"/>
          <w:sz w:val="28"/>
        </w:rPr>
        <w:t xml:space="preserve">), а если после неизменяемого местоимения стоит прилагательное, оно обязательно принимает форму дательного падежа: </w:t>
      </w:r>
      <w:r w:rsidRPr="004236B3">
        <w:rPr>
          <w:color w:val="000000"/>
          <w:sz w:val="28"/>
          <w:lang w:val="en-US"/>
        </w:rPr>
        <w:t>der</w:t>
      </w:r>
      <w:r w:rsidRPr="00D14B09">
        <w:rPr>
          <w:color w:val="000000"/>
          <w:sz w:val="28"/>
        </w:rPr>
        <w:t xml:space="preserve"> </w:t>
      </w:r>
      <w:r w:rsidRPr="004236B3">
        <w:rPr>
          <w:color w:val="000000"/>
          <w:sz w:val="28"/>
          <w:lang w:val="en-US"/>
        </w:rPr>
        <w:t>Gedanke</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i/>
          <w:color w:val="000000"/>
          <w:sz w:val="28"/>
          <w:lang w:val="en-US"/>
        </w:rPr>
        <w:t>etwas</w:t>
      </w:r>
      <w:r w:rsidRPr="00D14B09">
        <w:rPr>
          <w:i/>
          <w:color w:val="000000"/>
          <w:sz w:val="28"/>
        </w:rPr>
        <w:t xml:space="preserve"> </w:t>
      </w:r>
      <w:r w:rsidRPr="004236B3">
        <w:rPr>
          <w:i/>
          <w:color w:val="000000"/>
          <w:sz w:val="28"/>
          <w:lang w:val="en-US"/>
        </w:rPr>
        <w:t>Unverzeihlichem</w:t>
      </w:r>
      <w:r w:rsidRPr="004236B3">
        <w:rPr>
          <w:i/>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Нем. </w:t>
      </w:r>
      <w:r w:rsidRPr="004236B3">
        <w:rPr>
          <w:color w:val="000000"/>
          <w:sz w:val="28"/>
          <w:lang w:val="en-US"/>
        </w:rPr>
        <w:t>wem</w:t>
      </w:r>
      <w:r w:rsidRPr="004236B3">
        <w:rPr>
          <w:color w:val="000000"/>
          <w:sz w:val="28"/>
        </w:rPr>
        <w:t xml:space="preserve">, подобно англ. </w:t>
      </w:r>
      <w:r w:rsidRPr="004236B3">
        <w:rPr>
          <w:color w:val="000000"/>
          <w:sz w:val="28"/>
          <w:lang w:val="en-GB"/>
        </w:rPr>
        <w:t>w</w:t>
      </w:r>
      <w:r w:rsidRPr="004236B3">
        <w:rPr>
          <w:color w:val="000000"/>
          <w:sz w:val="28"/>
          <w:lang w:val="en-US"/>
        </w:rPr>
        <w:t>hom</w:t>
      </w:r>
      <w:r w:rsidRPr="004236B3">
        <w:rPr>
          <w:color w:val="000000"/>
          <w:sz w:val="28"/>
        </w:rPr>
        <w:t xml:space="preserve">, является общей формой мужского и женского рода, но там, где желательна особая форма для женского пола, употребляется редкая и непризнанная форма </w:t>
      </w:r>
      <w:r w:rsidRPr="004236B3">
        <w:rPr>
          <w:color w:val="000000"/>
          <w:sz w:val="28"/>
          <w:lang w:val="en-US"/>
        </w:rPr>
        <w:t>wer</w:t>
      </w:r>
      <w:r w:rsidRPr="00D14B09">
        <w:rPr>
          <w:color w:val="000000"/>
          <w:sz w:val="28"/>
        </w:rPr>
        <w:t xml:space="preserve">: </w:t>
      </w:r>
      <w:r w:rsidRPr="004236B3">
        <w:rPr>
          <w:color w:val="000000"/>
          <w:sz w:val="28"/>
          <w:lang w:val="en-US"/>
        </w:rPr>
        <w:t>Von</w:t>
      </w:r>
      <w:r w:rsidRPr="00D14B09">
        <w:rPr>
          <w:color w:val="000000"/>
          <w:sz w:val="28"/>
        </w:rPr>
        <w:t xml:space="preserve"> </w:t>
      </w:r>
      <w:r w:rsidRPr="004236B3">
        <w:rPr>
          <w:color w:val="000000"/>
          <w:sz w:val="28"/>
          <w:lang w:val="en-US"/>
        </w:rPr>
        <w:t>Helios</w:t>
      </w:r>
      <w:r w:rsidRPr="00D14B09">
        <w:rPr>
          <w:color w:val="000000"/>
          <w:sz w:val="28"/>
        </w:rPr>
        <w:t xml:space="preserve"> </w:t>
      </w:r>
      <w:r w:rsidRPr="004236B3">
        <w:rPr>
          <w:color w:val="000000"/>
          <w:sz w:val="28"/>
          <w:lang w:val="en-US"/>
        </w:rPr>
        <w:t>gezeugt</w:t>
      </w:r>
      <w:r w:rsidRPr="00D14B09">
        <w:rPr>
          <w:color w:val="000000"/>
          <w:sz w:val="28"/>
        </w:rPr>
        <w:t xml:space="preserve">? </w:t>
      </w:r>
      <w:r w:rsidRPr="004236B3">
        <w:rPr>
          <w:i/>
          <w:color w:val="000000"/>
          <w:sz w:val="28"/>
          <w:lang w:val="en-US"/>
        </w:rPr>
        <w:t>Von wer</w:t>
      </w:r>
      <w:r w:rsidRPr="004236B3">
        <w:rPr>
          <w:color w:val="000000"/>
          <w:sz w:val="28"/>
          <w:lang w:val="en-US"/>
        </w:rPr>
        <w:t xml:space="preserve"> geboren</w:t>
      </w:r>
      <w:r w:rsidRPr="00D14B09">
        <w:rPr>
          <w:color w:val="000000"/>
          <w:sz w:val="28"/>
          <w:lang w:val="en-US"/>
        </w:rPr>
        <w:t>? (</w:t>
      </w:r>
      <w:r w:rsidRPr="004236B3">
        <w:rPr>
          <w:color w:val="000000"/>
          <w:sz w:val="28"/>
        </w:rPr>
        <w:t>Гете</w:t>
      </w:r>
      <w:r w:rsidRPr="00D14B09">
        <w:rPr>
          <w:color w:val="000000"/>
          <w:sz w:val="28"/>
          <w:lang w:val="en-US"/>
        </w:rPr>
        <w:t xml:space="preserve">); </w:t>
      </w:r>
      <w:r w:rsidRPr="004236B3">
        <w:rPr>
          <w:color w:val="000000"/>
          <w:sz w:val="28"/>
          <w:lang w:val="en-US"/>
        </w:rPr>
        <w:t xml:space="preserve">Da du so eine art Bruder von ihr bist. </w:t>
      </w:r>
      <w:r>
        <w:rPr>
          <w:color w:val="000000"/>
          <w:sz w:val="28"/>
          <w:lang w:val="en-US"/>
        </w:rPr>
        <w:t>–</w:t>
      </w:r>
      <w:r w:rsidRPr="004236B3">
        <w:rPr>
          <w:color w:val="000000"/>
          <w:sz w:val="28"/>
          <w:lang w:val="en-US"/>
        </w:rPr>
        <w:t xml:space="preserve"> Von ihr? Von</w:t>
      </w:r>
      <w:r w:rsidRPr="00D14B09">
        <w:rPr>
          <w:color w:val="000000"/>
          <w:sz w:val="28"/>
        </w:rPr>
        <w:t xml:space="preserve"> </w:t>
      </w:r>
      <w:r w:rsidRPr="004236B3">
        <w:rPr>
          <w:color w:val="000000"/>
          <w:sz w:val="28"/>
          <w:lang w:val="en-US"/>
        </w:rPr>
        <w:t>wer</w:t>
      </w:r>
      <w:r w:rsidRPr="00D14B09">
        <w:rPr>
          <w:color w:val="000000"/>
          <w:sz w:val="28"/>
        </w:rPr>
        <w:t>? (</w:t>
      </w:r>
      <w:r w:rsidRPr="004236B3">
        <w:rPr>
          <w:color w:val="000000"/>
          <w:sz w:val="28"/>
          <w:lang w:val="en-US"/>
        </w:rPr>
        <w:t>Wilbrandt</w:t>
      </w:r>
      <w:r w:rsidRPr="00D14B09">
        <w:rPr>
          <w:color w:val="000000"/>
          <w:sz w:val="28"/>
        </w:rPr>
        <w:t xml:space="preserve">; </w:t>
      </w:r>
      <w:r w:rsidRPr="004236B3">
        <w:rPr>
          <w:color w:val="000000"/>
          <w:sz w:val="28"/>
          <w:lang w:val="en-US"/>
        </w:rPr>
        <w:t>Curme</w:t>
      </w:r>
      <w:r w:rsidRPr="004236B3">
        <w:rPr>
          <w:color w:val="000000"/>
          <w:sz w:val="28"/>
        </w:rPr>
        <w:t xml:space="preserve">, там же, 191). Это, однако, возможно только после предлога, поскольку </w:t>
      </w:r>
      <w:r w:rsidRPr="004236B3">
        <w:rPr>
          <w:color w:val="000000"/>
          <w:sz w:val="28"/>
          <w:lang w:val="en-US"/>
        </w:rPr>
        <w:t>wer</w:t>
      </w:r>
      <w:r w:rsidRPr="00D14B09">
        <w:rPr>
          <w:color w:val="000000"/>
          <w:sz w:val="28"/>
        </w:rPr>
        <w:t xml:space="preserve"> </w:t>
      </w:r>
      <w:r w:rsidRPr="004236B3">
        <w:rPr>
          <w:color w:val="000000"/>
          <w:sz w:val="28"/>
        </w:rPr>
        <w:t xml:space="preserve">в качестве первого слова в предложении было бы понято как форма именительного падежа; Раабе поэтому находит другой выход: </w:t>
      </w:r>
      <w:r w:rsidRPr="004236B3">
        <w:rPr>
          <w:color w:val="000000"/>
          <w:sz w:val="28"/>
          <w:lang w:val="en-US"/>
        </w:rPr>
        <w:t>Festgeregnet</w:t>
      </w:r>
      <w:r w:rsidRPr="00D14B09">
        <w:rPr>
          <w:color w:val="000000"/>
          <w:sz w:val="28"/>
        </w:rPr>
        <w:t xml:space="preserve">! </w:t>
      </w:r>
      <w:r w:rsidRPr="004236B3">
        <w:rPr>
          <w:i/>
          <w:color w:val="000000"/>
          <w:sz w:val="28"/>
          <w:lang w:val="en-US"/>
        </w:rPr>
        <w:t>Wem und welcher</w:t>
      </w:r>
      <w:r w:rsidRPr="004236B3">
        <w:rPr>
          <w:color w:val="000000"/>
          <w:sz w:val="28"/>
          <w:lang w:val="en-US"/>
        </w:rPr>
        <w:t xml:space="preserve"> steigt nicht bei diesem Worte eine gespenstische Erinnerung in der Seele auf? </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and</w:t>
      </w:r>
      <w:r w:rsidRPr="00D14B09">
        <w:rPr>
          <w:color w:val="000000"/>
          <w:sz w:val="28"/>
        </w:rPr>
        <w:t xml:space="preserve"> </w:t>
      </w:r>
      <w:r w:rsidRPr="004236B3">
        <w:rPr>
          <w:color w:val="000000"/>
          <w:sz w:val="28"/>
          <w:lang w:val="en-US"/>
        </w:rPr>
        <w:t>woman</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С другой стороны, падеж оказался сильнее рода при постепенном распространении окончания родительного падежа </w:t>
      </w:r>
      <w:r>
        <w:rPr>
          <w:color w:val="000000"/>
          <w:sz w:val="28"/>
        </w:rPr>
        <w:t xml:space="preserve">– </w:t>
      </w:r>
      <w:r w:rsidRPr="004236B3">
        <w:rPr>
          <w:color w:val="000000"/>
          <w:sz w:val="28"/>
          <w:lang w:val="en-US"/>
        </w:rPr>
        <w:t>s</w:t>
      </w:r>
      <w:r w:rsidRPr="00D14B09">
        <w:rPr>
          <w:color w:val="000000"/>
          <w:sz w:val="28"/>
        </w:rPr>
        <w:t xml:space="preserve"> </w:t>
      </w:r>
      <w:r w:rsidRPr="004236B3">
        <w:rPr>
          <w:color w:val="000000"/>
          <w:sz w:val="28"/>
        </w:rPr>
        <w:t xml:space="preserve">на существительные женского рода в английском и датском языках; главная причина здесь, конечно, в том, что прежняя форма родительного падежа не отграничивала достаточно отчетливо этот падеж от других падежей. В немецком языке та же самая тенденция проявляется иногда у имен собственных; так, Френссен пишет: </w:t>
      </w:r>
      <w:r w:rsidRPr="004236B3">
        <w:rPr>
          <w:color w:val="000000"/>
          <w:sz w:val="28"/>
          <w:lang w:val="en-US"/>
        </w:rPr>
        <w:t>Lisbeths</w:t>
      </w:r>
      <w:r w:rsidRPr="00D14B09">
        <w:rPr>
          <w:color w:val="000000"/>
          <w:sz w:val="28"/>
        </w:rPr>
        <w:t xml:space="preserve"> </w:t>
      </w:r>
      <w:r w:rsidRPr="004236B3">
        <w:rPr>
          <w:color w:val="000000"/>
          <w:sz w:val="28"/>
          <w:lang w:val="en-US"/>
        </w:rPr>
        <w:t>heller</w:t>
      </w:r>
      <w:r w:rsidRPr="00D14B09">
        <w:rPr>
          <w:color w:val="000000"/>
          <w:sz w:val="28"/>
        </w:rPr>
        <w:t xml:space="preserve"> </w:t>
      </w:r>
      <w:r w:rsidRPr="004236B3">
        <w:rPr>
          <w:color w:val="000000"/>
          <w:sz w:val="28"/>
          <w:lang w:val="en-US"/>
        </w:rPr>
        <w:t>Kopf</w:t>
      </w:r>
      <w:r w:rsidRPr="004236B3">
        <w:rPr>
          <w:color w:val="000000"/>
          <w:sz w:val="28"/>
        </w:rPr>
        <w:t>.</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Конфликт между правилом, требующим косвенного падежа после предлога, и чувством субъектного отношения, требующим именительного падежа, иногда приводит к тому, что одерживает верх последняя тенденция; например, англ. </w:t>
      </w:r>
      <w:r w:rsidRPr="004236B3">
        <w:rPr>
          <w:color w:val="000000"/>
          <w:sz w:val="28"/>
          <w:lang w:val="en-GB"/>
        </w:rPr>
        <w:t xml:space="preserve">Me thinkes no body should be sad </w:t>
      </w:r>
      <w:r w:rsidRPr="004236B3">
        <w:rPr>
          <w:i/>
          <w:color w:val="000000"/>
          <w:sz w:val="28"/>
          <w:lang w:val="en-GB"/>
        </w:rPr>
        <w:t>but I</w:t>
      </w:r>
      <w:r w:rsidRPr="004236B3">
        <w:rPr>
          <w:color w:val="000000"/>
          <w:sz w:val="28"/>
          <w:lang w:val="en-US"/>
        </w:rPr>
        <w:t xml:space="preserve"> </w:t>
      </w:r>
      <w:r w:rsidRPr="00D14B09">
        <w:rPr>
          <w:color w:val="000000"/>
          <w:sz w:val="28"/>
          <w:lang w:val="en-US"/>
        </w:rPr>
        <w:t>(</w:t>
      </w:r>
      <w:r w:rsidRPr="004236B3">
        <w:rPr>
          <w:color w:val="000000"/>
          <w:sz w:val="28"/>
        </w:rPr>
        <w:t>Шекспир</w:t>
      </w:r>
      <w:r w:rsidRPr="00D14B09">
        <w:rPr>
          <w:color w:val="000000"/>
          <w:sz w:val="28"/>
          <w:lang w:val="en-US"/>
        </w:rPr>
        <w:t xml:space="preserve">); </w:t>
      </w:r>
      <w:r w:rsidRPr="004236B3">
        <w:rPr>
          <w:color w:val="000000"/>
          <w:sz w:val="28"/>
          <w:lang w:val="en-US"/>
        </w:rPr>
        <w:t xml:space="preserve">Not a man depart, </w:t>
      </w:r>
      <w:r w:rsidRPr="004236B3">
        <w:rPr>
          <w:i/>
          <w:color w:val="000000"/>
          <w:sz w:val="28"/>
          <w:lang w:val="en-US"/>
        </w:rPr>
        <w:t>Saue I</w:t>
      </w:r>
      <w:r w:rsidRPr="004236B3">
        <w:rPr>
          <w:color w:val="000000"/>
          <w:sz w:val="28"/>
          <w:lang w:val="en-US"/>
        </w:rPr>
        <w:t xml:space="preserve"> alone </w:t>
      </w:r>
      <w:r w:rsidRPr="00D14B09">
        <w:rPr>
          <w:color w:val="000000"/>
          <w:sz w:val="28"/>
          <w:lang w:val="en-US"/>
        </w:rPr>
        <w:t>(</w:t>
      </w:r>
      <w:r w:rsidRPr="004236B3">
        <w:rPr>
          <w:color w:val="000000"/>
          <w:sz w:val="28"/>
        </w:rPr>
        <w:t>у</w:t>
      </w:r>
      <w:r w:rsidRPr="00D14B09">
        <w:rPr>
          <w:color w:val="000000"/>
          <w:sz w:val="28"/>
          <w:lang w:val="en-US"/>
        </w:rPr>
        <w:t xml:space="preserve"> </w:t>
      </w:r>
      <w:r w:rsidRPr="004236B3">
        <w:rPr>
          <w:color w:val="000000"/>
          <w:sz w:val="28"/>
        </w:rPr>
        <w:t>него</w:t>
      </w:r>
      <w:r w:rsidRPr="00D14B09">
        <w:rPr>
          <w:color w:val="000000"/>
          <w:sz w:val="28"/>
          <w:lang w:val="en-US"/>
        </w:rPr>
        <w:t xml:space="preserve"> </w:t>
      </w:r>
      <w:r w:rsidRPr="004236B3">
        <w:rPr>
          <w:color w:val="000000"/>
          <w:sz w:val="28"/>
        </w:rPr>
        <w:t>же</w:t>
      </w:r>
      <w:r w:rsidRPr="00D14B09">
        <w:rPr>
          <w:color w:val="000000"/>
          <w:sz w:val="28"/>
          <w:lang w:val="en-US"/>
        </w:rPr>
        <w:t xml:space="preserve">); </w:t>
      </w:r>
      <w:r w:rsidRPr="004236B3">
        <w:rPr>
          <w:color w:val="000000"/>
          <w:sz w:val="28"/>
          <w:lang w:val="en-US"/>
        </w:rPr>
        <w:t xml:space="preserve">Did any one indeed exist, </w:t>
      </w:r>
      <w:r w:rsidRPr="004236B3">
        <w:rPr>
          <w:i/>
          <w:color w:val="000000"/>
          <w:sz w:val="28"/>
          <w:lang w:val="en-US"/>
        </w:rPr>
        <w:t>except I</w:t>
      </w:r>
      <w:r w:rsidRPr="004236B3">
        <w:rPr>
          <w:color w:val="000000"/>
          <w:sz w:val="28"/>
          <w:lang w:val="en-US"/>
        </w:rPr>
        <w:t>? (Mrs. Shelley</w:t>
      </w:r>
      <w:r w:rsidRPr="00D14B09">
        <w:rPr>
          <w:color w:val="000000"/>
          <w:sz w:val="28"/>
          <w:lang w:val="en-US"/>
        </w:rPr>
        <w:t xml:space="preserve">); </w:t>
      </w:r>
      <w:r w:rsidRPr="004236B3">
        <w:rPr>
          <w:color w:val="000000"/>
          <w:sz w:val="28"/>
        </w:rPr>
        <w:t>нем</w:t>
      </w:r>
      <w:r w:rsidRPr="00D14B09">
        <w:rPr>
          <w:color w:val="000000"/>
          <w:sz w:val="28"/>
          <w:lang w:val="en-US"/>
        </w:rPr>
        <w:t xml:space="preserve">. </w:t>
      </w:r>
      <w:r w:rsidRPr="004236B3">
        <w:rPr>
          <w:color w:val="000000"/>
          <w:sz w:val="28"/>
          <w:lang w:val="de-DE"/>
        </w:rPr>
        <w:t xml:space="preserve">Wo ist ein Gott </w:t>
      </w:r>
      <w:r w:rsidRPr="004236B3">
        <w:rPr>
          <w:i/>
          <w:color w:val="000000"/>
          <w:sz w:val="28"/>
          <w:lang w:val="de-DE"/>
        </w:rPr>
        <w:t>ohne der Herr</w:t>
      </w:r>
      <w:r w:rsidRPr="004236B3">
        <w:rPr>
          <w:color w:val="000000"/>
          <w:sz w:val="28"/>
          <w:lang w:val="en-US"/>
        </w:rPr>
        <w:t xml:space="preserve"> </w:t>
      </w:r>
      <w:r w:rsidRPr="00D14B09">
        <w:rPr>
          <w:color w:val="000000"/>
          <w:sz w:val="28"/>
          <w:lang w:val="en-US"/>
        </w:rPr>
        <w:t>(</w:t>
      </w:r>
      <w:r w:rsidRPr="004236B3">
        <w:rPr>
          <w:color w:val="000000"/>
          <w:sz w:val="28"/>
        </w:rPr>
        <w:t>Лютер</w:t>
      </w:r>
      <w:r w:rsidRPr="00D14B09">
        <w:rPr>
          <w:color w:val="000000"/>
          <w:sz w:val="28"/>
          <w:lang w:val="en-US"/>
        </w:rPr>
        <w:t xml:space="preserve">); </w:t>
      </w:r>
      <w:r w:rsidRPr="004236B3">
        <w:rPr>
          <w:color w:val="000000"/>
          <w:sz w:val="28"/>
          <w:lang w:val="en-US"/>
        </w:rPr>
        <w:t xml:space="preserve">Niemand kommt mir entgegen </w:t>
      </w:r>
      <w:r w:rsidRPr="004236B3">
        <w:rPr>
          <w:i/>
          <w:color w:val="000000"/>
          <w:sz w:val="28"/>
          <w:lang w:val="en-US"/>
        </w:rPr>
        <w:t>au</w:t>
      </w:r>
      <w:r w:rsidRPr="004236B3">
        <w:rPr>
          <w:i/>
          <w:color w:val="000000"/>
          <w:sz w:val="28"/>
        </w:rPr>
        <w:t>Я</w:t>
      </w:r>
      <w:r w:rsidRPr="004236B3">
        <w:rPr>
          <w:i/>
          <w:color w:val="000000"/>
          <w:sz w:val="28"/>
          <w:lang w:val="en-US"/>
        </w:rPr>
        <w:t>er ein Unversch</w:t>
      </w:r>
      <w:r w:rsidRPr="004236B3">
        <w:rPr>
          <w:i/>
          <w:color w:val="000000"/>
          <w:sz w:val="28"/>
        </w:rPr>
        <w:t>д</w:t>
      </w:r>
      <w:r w:rsidRPr="004236B3">
        <w:rPr>
          <w:i/>
          <w:color w:val="000000"/>
          <w:sz w:val="28"/>
          <w:lang w:val="en-US"/>
        </w:rPr>
        <w:t>mter</w:t>
      </w:r>
      <w:r w:rsidRPr="004236B3">
        <w:rPr>
          <w:color w:val="000000"/>
          <w:sz w:val="28"/>
          <w:lang w:val="en-US"/>
        </w:rPr>
        <w:t xml:space="preserve"> </w:t>
      </w:r>
      <w:r w:rsidRPr="00D14B09">
        <w:rPr>
          <w:color w:val="000000"/>
          <w:sz w:val="28"/>
          <w:lang w:val="en-US"/>
        </w:rPr>
        <w:t>(</w:t>
      </w:r>
      <w:r w:rsidRPr="004236B3">
        <w:rPr>
          <w:color w:val="000000"/>
          <w:sz w:val="28"/>
        </w:rPr>
        <w:t>Лессинг</w:t>
      </w:r>
      <w:r w:rsidRPr="00D14B09">
        <w:rPr>
          <w:color w:val="000000"/>
          <w:sz w:val="28"/>
          <w:lang w:val="en-US"/>
        </w:rPr>
        <w:t xml:space="preserve">); </w:t>
      </w:r>
      <w:r w:rsidRPr="004236B3">
        <w:rPr>
          <w:color w:val="000000"/>
          <w:sz w:val="28"/>
        </w:rPr>
        <w:t>дат</w:t>
      </w:r>
      <w:r w:rsidRPr="00D14B09">
        <w:rPr>
          <w:color w:val="000000"/>
          <w:sz w:val="28"/>
          <w:lang w:val="en-US"/>
        </w:rPr>
        <w:t xml:space="preserve">. </w:t>
      </w:r>
      <w:r w:rsidRPr="004236B3">
        <w:rPr>
          <w:color w:val="000000"/>
          <w:sz w:val="28"/>
          <w:lang w:val="en-US"/>
        </w:rPr>
        <w:t xml:space="preserve">Ingen </w:t>
      </w:r>
      <w:r w:rsidRPr="004236B3">
        <w:rPr>
          <w:i/>
          <w:color w:val="000000"/>
          <w:sz w:val="28"/>
          <w:lang w:val="en-US"/>
        </w:rPr>
        <w:t xml:space="preserve">uden jeg </w:t>
      </w:r>
      <w:r w:rsidRPr="004236B3">
        <w:rPr>
          <w:color w:val="000000"/>
          <w:sz w:val="28"/>
          <w:lang w:val="en-US"/>
        </w:rPr>
        <w:t xml:space="preserve">kan vide det </w:t>
      </w:r>
      <w:r>
        <w:rPr>
          <w:color w:val="000000"/>
          <w:sz w:val="28"/>
        </w:rPr>
        <w:t>и</w:t>
      </w:r>
      <w:r w:rsidRPr="00D14B09">
        <w:rPr>
          <w:color w:val="000000"/>
          <w:sz w:val="28"/>
          <w:lang w:val="en-US"/>
        </w:rPr>
        <w:t xml:space="preserve"> </w:t>
      </w:r>
      <w:r>
        <w:rPr>
          <w:color w:val="000000"/>
          <w:sz w:val="28"/>
        </w:rPr>
        <w:t>т</w:t>
      </w:r>
      <w:r w:rsidRPr="00D14B09">
        <w:rPr>
          <w:color w:val="000000"/>
          <w:sz w:val="28"/>
          <w:lang w:val="en-US"/>
        </w:rPr>
        <w:t>.</w:t>
      </w:r>
      <w:r>
        <w:rPr>
          <w:color w:val="000000"/>
          <w:sz w:val="28"/>
        </w:rPr>
        <w:t>п</w:t>
      </w:r>
      <w:r w:rsidRPr="00D14B09">
        <w:rPr>
          <w:color w:val="000000"/>
          <w:sz w:val="28"/>
          <w:lang w:val="en-US"/>
        </w:rPr>
        <w:t>. (</w:t>
      </w:r>
      <w:r w:rsidRPr="004236B3">
        <w:rPr>
          <w:color w:val="000000"/>
          <w:sz w:val="28"/>
        </w:rPr>
        <w:t>ср</w:t>
      </w:r>
      <w:r w:rsidRPr="00D14B09">
        <w:rPr>
          <w:color w:val="000000"/>
          <w:sz w:val="28"/>
          <w:lang w:val="en-US"/>
        </w:rPr>
        <w:t xml:space="preserve">. </w:t>
      </w:r>
      <w:r w:rsidRPr="004236B3">
        <w:rPr>
          <w:color w:val="000000"/>
          <w:sz w:val="28"/>
        </w:rPr>
        <w:t>мою</w:t>
      </w:r>
      <w:r w:rsidRPr="00D14B09">
        <w:rPr>
          <w:color w:val="000000"/>
          <w:sz w:val="28"/>
          <w:lang w:val="en-US"/>
        </w:rPr>
        <w:t xml:space="preserve"> </w:t>
      </w:r>
      <w:r w:rsidRPr="004236B3">
        <w:rPr>
          <w:color w:val="000000"/>
          <w:sz w:val="28"/>
        </w:rPr>
        <w:t>книгу</w:t>
      </w:r>
      <w:r w:rsidRPr="00D14B09">
        <w:rPr>
          <w:color w:val="000000"/>
          <w:sz w:val="28"/>
          <w:lang w:val="en-US"/>
        </w:rPr>
        <w:t xml:space="preserve"> «</w:t>
      </w:r>
      <w:r w:rsidRPr="004236B3">
        <w:rPr>
          <w:color w:val="000000"/>
          <w:sz w:val="28"/>
          <w:lang w:val="en-US"/>
        </w:rPr>
        <w:t>Chapters on English</w:t>
      </w:r>
      <w:r w:rsidRPr="00D14B09">
        <w:rPr>
          <w:color w:val="000000"/>
          <w:sz w:val="28"/>
          <w:lang w:val="en-US"/>
        </w:rPr>
        <w:t xml:space="preserve">», 57 </w:t>
      </w:r>
      <w:r w:rsidRPr="004236B3">
        <w:rPr>
          <w:color w:val="000000"/>
          <w:sz w:val="28"/>
        </w:rPr>
        <w:t>и</w:t>
      </w:r>
      <w:r w:rsidRPr="00D14B09">
        <w:rPr>
          <w:color w:val="000000"/>
          <w:sz w:val="28"/>
          <w:lang w:val="en-US"/>
        </w:rPr>
        <w:t xml:space="preserve"> </w:t>
      </w:r>
      <w:r w:rsidRPr="004236B3">
        <w:rPr>
          <w:color w:val="000000"/>
          <w:sz w:val="28"/>
        </w:rPr>
        <w:t>сл</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Точно так же в испанском языке мы находим </w:t>
      </w:r>
      <w:r w:rsidRPr="004236B3">
        <w:rPr>
          <w:color w:val="000000"/>
          <w:sz w:val="28"/>
          <w:lang w:val="en-US"/>
        </w:rPr>
        <w:t>Hasta</w:t>
      </w:r>
      <w:r w:rsidRPr="00D14B09">
        <w:rPr>
          <w:color w:val="000000"/>
          <w:sz w:val="28"/>
        </w:rPr>
        <w:t xml:space="preserve"> </w:t>
      </w:r>
      <w:r w:rsidRPr="004236B3">
        <w:rPr>
          <w:color w:val="000000"/>
          <w:sz w:val="28"/>
        </w:rPr>
        <w:t xml:space="preserve">уо </w:t>
      </w:r>
      <w:r w:rsidRPr="004236B3">
        <w:rPr>
          <w:color w:val="000000"/>
          <w:sz w:val="28"/>
          <w:lang w:val="en-US"/>
        </w:rPr>
        <w:t>lo</w:t>
      </w:r>
      <w:r w:rsidRPr="00D14B09">
        <w:rPr>
          <w:color w:val="000000"/>
          <w:sz w:val="28"/>
        </w:rPr>
        <w:t xml:space="preserve"> </w:t>
      </w:r>
      <w:r w:rsidRPr="004236B3">
        <w:rPr>
          <w:color w:val="000000"/>
          <w:sz w:val="28"/>
          <w:lang w:val="en-US"/>
        </w:rPr>
        <w:t>s</w:t>
      </w:r>
      <w:r w:rsidRPr="004236B3">
        <w:rPr>
          <w:color w:val="000000"/>
          <w:sz w:val="28"/>
        </w:rPr>
        <w:t xml:space="preserve">й </w:t>
      </w:r>
      <w:r>
        <w:rPr>
          <w:color w:val="000000"/>
          <w:sz w:val="28"/>
        </w:rPr>
        <w:t>«</w:t>
      </w:r>
      <w:r w:rsidRPr="004236B3">
        <w:rPr>
          <w:color w:val="000000"/>
          <w:sz w:val="28"/>
        </w:rPr>
        <w:t>вплоть до я (</w:t>
      </w:r>
      <w:r>
        <w:rPr>
          <w:color w:val="000000"/>
          <w:sz w:val="28"/>
        </w:rPr>
        <w:t>т.е.</w:t>
      </w:r>
      <w:r w:rsidRPr="004236B3">
        <w:rPr>
          <w:color w:val="000000"/>
          <w:sz w:val="28"/>
        </w:rPr>
        <w:t xml:space="preserve"> даже я) это знаю</w:t>
      </w:r>
      <w:r>
        <w:rPr>
          <w:color w:val="000000"/>
          <w:sz w:val="28"/>
        </w:rPr>
        <w:t>»</w:t>
      </w:r>
      <w:r w:rsidRPr="004236B3">
        <w:rPr>
          <w:color w:val="000000"/>
          <w:sz w:val="28"/>
        </w:rPr>
        <w:t xml:space="preserve"> (ср. франц. </w:t>
      </w:r>
      <w:r w:rsidRPr="004236B3">
        <w:rPr>
          <w:color w:val="000000"/>
          <w:sz w:val="28"/>
          <w:lang w:val="fr-FR"/>
        </w:rPr>
        <w:t>Jusqu’au roi le sait</w:t>
      </w:r>
      <w:r w:rsidRPr="004236B3">
        <w:rPr>
          <w:color w:val="000000"/>
          <w:sz w:val="28"/>
        </w:rPr>
        <w:t xml:space="preserve">). По существу здесь лежит в основе тот же принцип, что и в употреблении именительного падежа в немецком языке в сочетании </w:t>
      </w:r>
      <w:r w:rsidRPr="004236B3">
        <w:rPr>
          <w:color w:val="000000"/>
          <w:sz w:val="28"/>
          <w:lang w:val="en-US"/>
        </w:rPr>
        <w:t>was</w:t>
      </w:r>
      <w:r w:rsidRPr="00D14B09">
        <w:rPr>
          <w:color w:val="000000"/>
          <w:sz w:val="28"/>
        </w:rPr>
        <w:t xml:space="preserve"> </w:t>
      </w:r>
      <w:r w:rsidRPr="004236B3">
        <w:rPr>
          <w:color w:val="000000"/>
          <w:sz w:val="28"/>
          <w:lang w:val="en-US"/>
        </w:rPr>
        <w:t>f</w:t>
      </w:r>
      <w:r w:rsidRPr="004236B3">
        <w:rPr>
          <w:color w:val="000000"/>
          <w:sz w:val="28"/>
        </w:rPr>
        <w:t>ь</w:t>
      </w:r>
      <w:r w:rsidRPr="004236B3">
        <w:rPr>
          <w:color w:val="000000"/>
          <w:sz w:val="28"/>
          <w:lang w:val="en-US"/>
        </w:rPr>
        <w:t>r</w:t>
      </w:r>
      <w:r w:rsidRPr="00D14B09">
        <w:rPr>
          <w:color w:val="000000"/>
          <w:sz w:val="28"/>
        </w:rPr>
        <w:t xml:space="preserve"> </w:t>
      </w:r>
      <w:r w:rsidRPr="004236B3">
        <w:rPr>
          <w:color w:val="000000"/>
          <w:sz w:val="28"/>
          <w:lang w:val="en-US"/>
        </w:rPr>
        <w:t>ein</w:t>
      </w:r>
      <w:r w:rsidRPr="00D14B09">
        <w:rPr>
          <w:color w:val="000000"/>
          <w:sz w:val="28"/>
        </w:rPr>
        <w:t xml:space="preserve"> </w:t>
      </w:r>
      <w:r w:rsidRPr="004236B3">
        <w:rPr>
          <w:color w:val="000000"/>
          <w:sz w:val="28"/>
          <w:lang w:val="en-US"/>
        </w:rPr>
        <w:t>Mensch</w:t>
      </w:r>
      <w:r w:rsidRPr="00D14B09">
        <w:rPr>
          <w:color w:val="000000"/>
          <w:sz w:val="28"/>
        </w:rPr>
        <w:t xml:space="preserve"> </w:t>
      </w:r>
      <w:r w:rsidRPr="004236B3">
        <w:rPr>
          <w:color w:val="000000"/>
          <w:sz w:val="28"/>
        </w:rPr>
        <w:t xml:space="preserve">и в соответствующем русском сочетании </w:t>
      </w:r>
      <w:r w:rsidRPr="004236B3">
        <w:rPr>
          <w:i/>
          <w:color w:val="000000"/>
          <w:sz w:val="28"/>
        </w:rPr>
        <w:t>что за человек;</w:t>
      </w:r>
      <w:r w:rsidRPr="004236B3">
        <w:rPr>
          <w:color w:val="000000"/>
          <w:sz w:val="28"/>
        </w:rPr>
        <w:t xml:space="preserve"> наконец, также и в нем. </w:t>
      </w:r>
      <w:r w:rsidRPr="004236B3">
        <w:rPr>
          <w:color w:val="000000"/>
          <w:sz w:val="28"/>
          <w:lang w:val="de-DE"/>
        </w:rPr>
        <w:t>ein alter Schelm von Lohnbedienter</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Желание обозначить 2</w:t>
      </w:r>
      <w:r>
        <w:rPr>
          <w:color w:val="000000"/>
          <w:sz w:val="28"/>
        </w:rPr>
        <w:noBreakHyphen/>
      </w:r>
      <w:r w:rsidRPr="004236B3">
        <w:rPr>
          <w:color w:val="000000"/>
          <w:sz w:val="28"/>
        </w:rPr>
        <w:t xml:space="preserve">е лицо единственного числа оказалось сильнее, чем желание различать изъявительное и сослагательное наклонения; это видно из того, что сочетания типа </w:t>
      </w:r>
      <w:r w:rsidRPr="004236B3">
        <w:rPr>
          <w:color w:val="000000"/>
          <w:sz w:val="28"/>
          <w:lang w:val="en-US"/>
        </w:rPr>
        <w:t>if</w:t>
      </w:r>
      <w:r w:rsidRPr="00D14B09">
        <w:rPr>
          <w:color w:val="000000"/>
          <w:sz w:val="28"/>
        </w:rPr>
        <w:t xml:space="preserve"> </w:t>
      </w:r>
      <w:r w:rsidRPr="004236B3">
        <w:rPr>
          <w:color w:val="000000"/>
          <w:sz w:val="28"/>
          <w:lang w:val="en-US"/>
        </w:rPr>
        <w:t>thou</w:t>
      </w:r>
      <w:r w:rsidRPr="00D14B09">
        <w:rPr>
          <w:color w:val="000000"/>
          <w:sz w:val="28"/>
        </w:rPr>
        <w:t xml:space="preserve"> </w:t>
      </w:r>
      <w:r w:rsidRPr="004236B3">
        <w:rPr>
          <w:color w:val="000000"/>
          <w:sz w:val="28"/>
          <w:lang w:val="en-US"/>
        </w:rPr>
        <w:t>dost</w:t>
      </w:r>
      <w:r w:rsidRPr="00D14B09">
        <w:rPr>
          <w:color w:val="000000"/>
          <w:sz w:val="28"/>
        </w:rPr>
        <w:t xml:space="preserve"> </w:t>
      </w:r>
      <w:r w:rsidRPr="004236B3">
        <w:rPr>
          <w:color w:val="000000"/>
          <w:sz w:val="28"/>
        </w:rPr>
        <w:t xml:space="preserve">и </w:t>
      </w:r>
      <w:r w:rsidRPr="004236B3">
        <w:rPr>
          <w:color w:val="000000"/>
          <w:sz w:val="28"/>
          <w:lang w:val="en-US"/>
        </w:rPr>
        <w:t>if</w:t>
      </w:r>
      <w:r w:rsidRPr="00D14B09">
        <w:rPr>
          <w:color w:val="000000"/>
          <w:sz w:val="28"/>
        </w:rPr>
        <w:t xml:space="preserve"> </w:t>
      </w:r>
      <w:r w:rsidRPr="004236B3">
        <w:rPr>
          <w:color w:val="000000"/>
          <w:sz w:val="28"/>
          <w:lang w:val="en-US"/>
        </w:rPr>
        <w:t>thou</w:t>
      </w:r>
      <w:r w:rsidRPr="00D14B09">
        <w:rPr>
          <w:color w:val="000000"/>
          <w:sz w:val="28"/>
        </w:rPr>
        <w:t xml:space="preserve"> </w:t>
      </w:r>
      <w:r w:rsidRPr="004236B3">
        <w:rPr>
          <w:color w:val="000000"/>
          <w:sz w:val="28"/>
          <w:lang w:val="en-US"/>
        </w:rPr>
        <w:t>didst</w:t>
      </w:r>
      <w:r w:rsidRPr="00D14B09">
        <w:rPr>
          <w:color w:val="000000"/>
          <w:sz w:val="28"/>
        </w:rPr>
        <w:t xml:space="preserve"> </w:t>
      </w:r>
      <w:r w:rsidRPr="004236B3">
        <w:rPr>
          <w:color w:val="000000"/>
          <w:sz w:val="28"/>
        </w:rPr>
        <w:t>стали обычными в значительно более ранний период, чем такое же употребление изъявительного наклонения вместо сослагательного в 3</w:t>
      </w:r>
      <w:r>
        <w:rPr>
          <w:color w:val="000000"/>
          <w:sz w:val="28"/>
        </w:rPr>
        <w:noBreakHyphen/>
      </w:r>
      <w:r w:rsidRPr="004236B3">
        <w:rPr>
          <w:color w:val="000000"/>
          <w:sz w:val="28"/>
        </w:rPr>
        <w:t>м лице.</w:t>
      </w:r>
    </w:p>
    <w:p w:rsidR="004236B3" w:rsidRPr="004236B3" w:rsidRDefault="004236B3" w:rsidP="004236B3">
      <w:pPr>
        <w:spacing w:after="0" w:line="360" w:lineRule="auto"/>
        <w:ind w:firstLine="709"/>
        <w:rPr>
          <w:color w:val="000000"/>
          <w:sz w:val="28"/>
        </w:rPr>
      </w:pPr>
      <w:r w:rsidRPr="004236B3">
        <w:rPr>
          <w:color w:val="000000"/>
          <w:sz w:val="28"/>
        </w:rPr>
        <w:t xml:space="preserve">В главе </w:t>
      </w:r>
      <w:r w:rsidRPr="004236B3">
        <w:rPr>
          <w:color w:val="000000"/>
          <w:sz w:val="28"/>
          <w:lang w:val="en-US"/>
        </w:rPr>
        <w:t>XXI</w:t>
      </w:r>
      <w:r w:rsidRPr="00D14B09">
        <w:rPr>
          <w:color w:val="000000"/>
          <w:sz w:val="28"/>
        </w:rPr>
        <w:t xml:space="preserve"> </w:t>
      </w:r>
      <w:r w:rsidRPr="004236B3">
        <w:rPr>
          <w:color w:val="000000"/>
          <w:sz w:val="28"/>
        </w:rPr>
        <w:t xml:space="preserve">мы говорили о конфликтах в косвенной речи между тенденцией сохранить временнэю форму прямой речи и тенденцией сдвинуть время в соответствии с фермой главного глагола (Не </w:t>
      </w:r>
      <w:r w:rsidRPr="004236B3">
        <w:rPr>
          <w:color w:val="000000"/>
          <w:sz w:val="28"/>
          <w:lang w:val="en-US"/>
        </w:rPr>
        <w:t>told</w:t>
      </w:r>
      <w:r w:rsidRPr="00D14B09">
        <w:rPr>
          <w:color w:val="000000"/>
          <w:sz w:val="28"/>
        </w:rPr>
        <w:t xml:space="preserve"> </w:t>
      </w:r>
      <w:r w:rsidRPr="004236B3">
        <w:rPr>
          <w:color w:val="000000"/>
          <w:sz w:val="28"/>
          <w:lang w:val="en-US"/>
        </w:rPr>
        <w:t>us</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an</w:t>
      </w:r>
      <w:r w:rsidRPr="00D14B09">
        <w:rPr>
          <w:color w:val="000000"/>
          <w:sz w:val="28"/>
        </w:rPr>
        <w:t xml:space="preserve"> </w:t>
      </w:r>
      <w:r w:rsidRPr="004236B3">
        <w:rPr>
          <w:color w:val="000000"/>
          <w:sz w:val="28"/>
          <w:lang w:val="en-US"/>
        </w:rPr>
        <w:t>unmarried</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rPr>
        <w:t xml:space="preserve">(или </w:t>
      </w:r>
      <w:r w:rsidRPr="004236B3">
        <w:rPr>
          <w:color w:val="000000"/>
          <w:sz w:val="28"/>
          <w:lang w:val="en-US"/>
        </w:rPr>
        <w:t>is</w:t>
      </w:r>
      <w:r w:rsidRPr="00D14B09">
        <w:rPr>
          <w:color w:val="000000"/>
          <w:sz w:val="28"/>
        </w:rPr>
        <w:t xml:space="preserve">) </w:t>
      </w:r>
      <w:r w:rsidRPr="004236B3">
        <w:rPr>
          <w:color w:val="000000"/>
          <w:sz w:val="28"/>
          <w:lang w:val="en-US"/>
        </w:rPr>
        <w:t>only</w:t>
      </w:r>
      <w:r w:rsidRPr="00D14B09">
        <w:rPr>
          <w:color w:val="000000"/>
          <w:sz w:val="28"/>
        </w:rPr>
        <w:t xml:space="preserve"> </w:t>
      </w:r>
      <w:r w:rsidRPr="004236B3">
        <w:rPr>
          <w:color w:val="000000"/>
          <w:sz w:val="28"/>
          <w:lang w:val="en-US"/>
        </w:rPr>
        <w:t>half</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moved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bill</w:t>
      </w:r>
      <w:r w:rsidRPr="00D14B09">
        <w:rPr>
          <w:color w:val="000000"/>
          <w:sz w:val="28"/>
        </w:rPr>
        <w:t xml:space="preserve"> </w:t>
      </w:r>
      <w:r w:rsidRPr="004236B3">
        <w:rPr>
          <w:color w:val="000000"/>
          <w:sz w:val="28"/>
          <w:lang w:val="en-US"/>
        </w:rPr>
        <w:t>be</w:t>
      </w:r>
      <w:r w:rsidRPr="00D14B09">
        <w:rPr>
          <w:color w:val="000000"/>
          <w:sz w:val="28"/>
        </w:rPr>
        <w:t xml:space="preserve"> </w:t>
      </w:r>
      <w:r w:rsidRPr="004236B3">
        <w:rPr>
          <w:color w:val="000000"/>
          <w:sz w:val="28"/>
          <w:lang w:val="en-US"/>
        </w:rPr>
        <w:t>read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second</w:t>
      </w:r>
      <w:r w:rsidRPr="00D14B09">
        <w:rPr>
          <w:color w:val="000000"/>
          <w:sz w:val="28"/>
        </w:rPr>
        <w:t xml:space="preserve"> </w:t>
      </w:r>
      <w:r w:rsidRPr="004236B3">
        <w:rPr>
          <w:color w:val="000000"/>
          <w:sz w:val="28"/>
          <w:lang w:val="en-US"/>
        </w:rPr>
        <w:t>time</w:t>
      </w:r>
      <w:r w:rsidRPr="004236B3">
        <w:rPr>
          <w:color w:val="000000"/>
          <w:sz w:val="28"/>
        </w:rPr>
        <w:t xml:space="preserve">). В предложении </w:t>
      </w:r>
      <w:r w:rsidRPr="004236B3">
        <w:rPr>
          <w:color w:val="000000"/>
          <w:sz w:val="28"/>
          <w:lang w:val="en-US"/>
        </w:rPr>
        <w:t>He</w:t>
      </w:r>
      <w:r w:rsidRPr="00D14B09">
        <w:rPr>
          <w:color w:val="000000"/>
          <w:sz w:val="28"/>
        </w:rPr>
        <w:t xml:space="preserve"> </w:t>
      </w:r>
      <w:r w:rsidRPr="004236B3">
        <w:rPr>
          <w:color w:val="000000"/>
          <w:sz w:val="28"/>
          <w:lang w:val="en-US"/>
        </w:rPr>
        <w:t>proposed</w:t>
      </w:r>
      <w:r w:rsidRPr="00D14B09">
        <w:rPr>
          <w:color w:val="000000"/>
          <w:sz w:val="28"/>
        </w:rPr>
        <w:t xml:space="preserve"> </w:t>
      </w:r>
      <w:r w:rsidRPr="004236B3">
        <w:rPr>
          <w:color w:val="000000"/>
          <w:sz w:val="28"/>
          <w:lang w:val="en-US"/>
        </w:rPr>
        <w:t>that</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meeting</w:t>
      </w:r>
      <w:r w:rsidRPr="00D14B09">
        <w:rPr>
          <w:color w:val="000000"/>
          <w:sz w:val="28"/>
        </w:rPr>
        <w:t xml:space="preserve"> </w:t>
      </w:r>
      <w:r w:rsidRPr="004236B3">
        <w:rPr>
          <w:color w:val="000000"/>
          <w:sz w:val="28"/>
          <w:lang w:val="en-US"/>
        </w:rPr>
        <w:t>adjourn</w:t>
      </w:r>
      <w:r w:rsidRPr="00D14B09">
        <w:rPr>
          <w:color w:val="000000"/>
          <w:sz w:val="28"/>
        </w:rPr>
        <w:t xml:space="preserve"> </w:t>
      </w:r>
      <w:r w:rsidRPr="004236B3">
        <w:rPr>
          <w:color w:val="000000"/>
          <w:sz w:val="28"/>
        </w:rPr>
        <w:t xml:space="preserve">можно сказать, что наклонение оказалось сильнее, чем время; то же справедливо в отношении франц. </w:t>
      </w:r>
      <w:r w:rsidRPr="004236B3">
        <w:rPr>
          <w:color w:val="000000"/>
          <w:sz w:val="28"/>
          <w:lang w:val="fr-FR"/>
        </w:rPr>
        <w:t>I</w:t>
      </w:r>
      <w:r w:rsidRPr="004236B3">
        <w:rPr>
          <w:color w:val="000000"/>
          <w:sz w:val="28"/>
          <w:lang w:val="en-US"/>
        </w:rPr>
        <w:t>l</w:t>
      </w:r>
      <w:r w:rsidRPr="00D14B09">
        <w:rPr>
          <w:color w:val="000000"/>
          <w:sz w:val="28"/>
        </w:rPr>
        <w:t xml:space="preserve"> </w:t>
      </w:r>
      <w:r w:rsidRPr="004236B3">
        <w:rPr>
          <w:color w:val="000000"/>
          <w:sz w:val="28"/>
          <w:lang w:val="en-US"/>
        </w:rPr>
        <w:t>d</w:t>
      </w:r>
      <w:r w:rsidRPr="004236B3">
        <w:rPr>
          <w:color w:val="000000"/>
          <w:sz w:val="28"/>
        </w:rPr>
        <w:t>й</w:t>
      </w:r>
      <w:r w:rsidRPr="004236B3">
        <w:rPr>
          <w:color w:val="000000"/>
          <w:sz w:val="28"/>
          <w:lang w:val="en-US"/>
        </w:rPr>
        <w:t>sirait</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elle</w:t>
      </w:r>
      <w:r w:rsidRPr="00D14B09">
        <w:rPr>
          <w:color w:val="000000"/>
          <w:sz w:val="28"/>
        </w:rPr>
        <w:t xml:space="preserve"> </w:t>
      </w:r>
      <w:r w:rsidRPr="004236B3">
        <w:rPr>
          <w:color w:val="000000"/>
          <w:sz w:val="28"/>
          <w:lang w:val="en-US"/>
        </w:rPr>
        <w:t>lui</w:t>
      </w:r>
      <w:r w:rsidRPr="00D14B09">
        <w:rPr>
          <w:color w:val="000000"/>
          <w:sz w:val="28"/>
        </w:rPr>
        <w:t xml:space="preserve"> </w:t>
      </w:r>
      <w:r w:rsidRPr="004236B3">
        <w:rPr>
          <w:color w:val="000000"/>
          <w:sz w:val="28"/>
        </w:rPr>
        <w:t>й</w:t>
      </w:r>
      <w:r w:rsidRPr="004236B3">
        <w:rPr>
          <w:color w:val="000000"/>
          <w:sz w:val="28"/>
          <w:lang w:val="en-US"/>
        </w:rPr>
        <w:t>crive</w:t>
      </w:r>
      <w:r w:rsidRPr="00D14B09">
        <w:rPr>
          <w:color w:val="000000"/>
          <w:sz w:val="28"/>
        </w:rPr>
        <w:t xml:space="preserve"> </w:t>
      </w:r>
      <w:r>
        <w:rPr>
          <w:color w:val="000000"/>
          <w:sz w:val="28"/>
        </w:rPr>
        <w:t>–</w:t>
      </w:r>
      <w:r w:rsidRPr="004236B3">
        <w:rPr>
          <w:color w:val="000000"/>
          <w:sz w:val="28"/>
        </w:rPr>
        <w:t xml:space="preserve"> единственной формы, употребительной в современной обычной речи вместо более раннего й</w:t>
      </w:r>
      <w:r w:rsidRPr="004236B3">
        <w:rPr>
          <w:color w:val="000000"/>
          <w:sz w:val="28"/>
          <w:lang w:val="en-US"/>
        </w:rPr>
        <w:t>crivisse</w:t>
      </w:r>
      <w:r w:rsidRPr="004236B3">
        <w:rPr>
          <w:color w:val="000000"/>
          <w:sz w:val="28"/>
        </w:rPr>
        <w:t xml:space="preserve">. Наоборот, время оказывается сильнее наклонения во французской разговорной речи в случаях типа </w:t>
      </w:r>
      <w:r w:rsidRPr="004236B3">
        <w:rPr>
          <w:color w:val="000000"/>
          <w:sz w:val="28"/>
          <w:lang w:val="en-US"/>
        </w:rPr>
        <w:t>Croyez</w:t>
      </w:r>
      <w:r w:rsidRPr="00D14B09">
        <w:rPr>
          <w:color w:val="000000"/>
          <w:sz w:val="28"/>
        </w:rPr>
        <w:t>-</w:t>
      </w:r>
      <w:r w:rsidRPr="004236B3">
        <w:rPr>
          <w:color w:val="000000"/>
          <w:sz w:val="28"/>
          <w:lang w:val="en-US"/>
        </w:rPr>
        <w:t>vous</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il</w:t>
      </w:r>
      <w:r w:rsidRPr="00D14B09">
        <w:rPr>
          <w:color w:val="000000"/>
          <w:sz w:val="28"/>
        </w:rPr>
        <w:t xml:space="preserve"> </w:t>
      </w:r>
      <w:r w:rsidRPr="004236B3">
        <w:rPr>
          <w:color w:val="000000"/>
          <w:sz w:val="28"/>
          <w:lang w:val="en-US"/>
        </w:rPr>
        <w:t>fera</w:t>
      </w:r>
      <w:r w:rsidRPr="00D14B09">
        <w:rPr>
          <w:color w:val="000000"/>
          <w:sz w:val="28"/>
        </w:rPr>
        <w:t xml:space="preserve"> </w:t>
      </w:r>
      <w:r w:rsidRPr="004236B3">
        <w:rPr>
          <w:color w:val="000000"/>
          <w:sz w:val="28"/>
          <w:lang w:val="en-US"/>
        </w:rPr>
        <w:t>beau</w:t>
      </w:r>
      <w:r w:rsidRPr="00D14B09">
        <w:rPr>
          <w:color w:val="000000"/>
          <w:sz w:val="28"/>
        </w:rPr>
        <w:t xml:space="preserve"> </w:t>
      </w:r>
      <w:r w:rsidRPr="004236B3">
        <w:rPr>
          <w:color w:val="000000"/>
          <w:sz w:val="28"/>
          <w:lang w:val="en-US"/>
        </w:rPr>
        <w:t>demain</w:t>
      </w:r>
      <w:r w:rsidRPr="004236B3">
        <w:rPr>
          <w:color w:val="000000"/>
          <w:sz w:val="28"/>
        </w:rPr>
        <w:t xml:space="preserve">, где старомодные грамматисты предпочли бы настоящее время сослагательного наклонения </w:t>
      </w:r>
      <w:r w:rsidRPr="004236B3">
        <w:rPr>
          <w:color w:val="000000"/>
          <w:sz w:val="28"/>
          <w:lang w:val="en-US"/>
        </w:rPr>
        <w:t>fasse</w:t>
      </w:r>
      <w:r w:rsidRPr="004236B3">
        <w:rPr>
          <w:color w:val="000000"/>
          <w:sz w:val="28"/>
        </w:rPr>
        <w:t xml:space="preserve">; Руссо пишет: </w:t>
      </w:r>
      <w:r w:rsidRPr="004236B3">
        <w:rPr>
          <w:color w:val="000000"/>
          <w:sz w:val="28"/>
          <w:lang w:val="en-US"/>
        </w:rPr>
        <w:t>Je</w:t>
      </w:r>
      <w:r w:rsidRPr="00D14B09">
        <w:rPr>
          <w:color w:val="000000"/>
          <w:sz w:val="28"/>
        </w:rPr>
        <w:t xml:space="preserve"> </w:t>
      </w:r>
      <w:r w:rsidRPr="004236B3">
        <w:rPr>
          <w:color w:val="000000"/>
          <w:sz w:val="28"/>
          <w:lang w:val="en-US"/>
        </w:rPr>
        <w:t>ne</w:t>
      </w:r>
      <w:r w:rsidRPr="00D14B09">
        <w:rPr>
          <w:color w:val="000000"/>
          <w:sz w:val="28"/>
        </w:rPr>
        <w:t xml:space="preserve"> </w:t>
      </w:r>
      <w:r w:rsidRPr="004236B3">
        <w:rPr>
          <w:color w:val="000000"/>
          <w:sz w:val="28"/>
          <w:lang w:val="en-US"/>
        </w:rPr>
        <w:t>dis</w:t>
      </w:r>
      <w:r w:rsidRPr="00D14B09">
        <w:rPr>
          <w:color w:val="000000"/>
          <w:sz w:val="28"/>
        </w:rPr>
        <w:t xml:space="preserve"> </w:t>
      </w:r>
      <w:r w:rsidRPr="004236B3">
        <w:rPr>
          <w:color w:val="000000"/>
          <w:sz w:val="28"/>
          <w:lang w:val="en-US"/>
        </w:rPr>
        <w:t>pas</w:t>
      </w:r>
      <w:r w:rsidRPr="00D14B09">
        <w:rPr>
          <w:color w:val="000000"/>
          <w:sz w:val="28"/>
        </w:rPr>
        <w:t xml:space="preserve"> </w:t>
      </w:r>
      <w:r w:rsidRPr="004236B3">
        <w:rPr>
          <w:color w:val="000000"/>
          <w:sz w:val="28"/>
          <w:lang w:val="en-US"/>
        </w:rPr>
        <w:t>que</w:t>
      </w:r>
      <w:r w:rsidRPr="00D14B09">
        <w:rPr>
          <w:color w:val="000000"/>
          <w:sz w:val="28"/>
        </w:rPr>
        <w:t xml:space="preserve"> </w:t>
      </w:r>
      <w:r w:rsidRPr="004236B3">
        <w:rPr>
          <w:color w:val="000000"/>
          <w:sz w:val="28"/>
          <w:lang w:val="en-US"/>
        </w:rPr>
        <w:t>les</w:t>
      </w:r>
      <w:r w:rsidRPr="00D14B09">
        <w:rPr>
          <w:color w:val="000000"/>
          <w:sz w:val="28"/>
        </w:rPr>
        <w:t xml:space="preserve"> </w:t>
      </w:r>
      <w:r w:rsidRPr="004236B3">
        <w:rPr>
          <w:color w:val="000000"/>
          <w:sz w:val="28"/>
          <w:lang w:val="en-US"/>
        </w:rPr>
        <w:t>bons</w:t>
      </w:r>
      <w:r w:rsidRPr="00D14B09">
        <w:rPr>
          <w:color w:val="000000"/>
          <w:sz w:val="28"/>
        </w:rPr>
        <w:t xml:space="preserve"> </w:t>
      </w:r>
      <w:r w:rsidRPr="004236B3">
        <w:rPr>
          <w:color w:val="000000"/>
          <w:sz w:val="28"/>
          <w:lang w:val="en-US"/>
        </w:rPr>
        <w:t>seront</w:t>
      </w:r>
      <w:r w:rsidRPr="00D14B09">
        <w:rPr>
          <w:color w:val="000000"/>
          <w:sz w:val="28"/>
        </w:rPr>
        <w:t xml:space="preserve"> </w:t>
      </w:r>
      <w:r w:rsidRPr="004236B3">
        <w:rPr>
          <w:color w:val="000000"/>
          <w:sz w:val="28"/>
          <w:lang w:val="en-US"/>
        </w:rPr>
        <w:t>r</w:t>
      </w:r>
      <w:r w:rsidRPr="004236B3">
        <w:rPr>
          <w:color w:val="000000"/>
          <w:sz w:val="28"/>
        </w:rPr>
        <w:t>й</w:t>
      </w:r>
      <w:r w:rsidRPr="004236B3">
        <w:rPr>
          <w:color w:val="000000"/>
          <w:sz w:val="28"/>
          <w:lang w:val="en-US"/>
        </w:rPr>
        <w:t>compens</w:t>
      </w:r>
      <w:r w:rsidRPr="004236B3">
        <w:rPr>
          <w:color w:val="000000"/>
          <w:sz w:val="28"/>
        </w:rPr>
        <w:t>й</w:t>
      </w:r>
      <w:r w:rsidRPr="004236B3">
        <w:rPr>
          <w:color w:val="000000"/>
          <w:sz w:val="28"/>
          <w:lang w:val="en-US"/>
        </w:rPr>
        <w:t>s</w:t>
      </w:r>
      <w:r w:rsidRPr="00D14B09">
        <w:rPr>
          <w:color w:val="000000"/>
          <w:sz w:val="28"/>
        </w:rPr>
        <w:t xml:space="preserve">; </w:t>
      </w:r>
      <w:r w:rsidRPr="004236B3">
        <w:rPr>
          <w:color w:val="000000"/>
          <w:sz w:val="28"/>
          <w:lang w:val="en-US"/>
        </w:rPr>
        <w:t>mais</w:t>
      </w:r>
      <w:r w:rsidRPr="00D14B09">
        <w:rPr>
          <w:color w:val="000000"/>
          <w:sz w:val="28"/>
        </w:rPr>
        <w:t xml:space="preserve"> </w:t>
      </w:r>
      <w:r w:rsidRPr="004236B3">
        <w:rPr>
          <w:color w:val="000000"/>
          <w:sz w:val="28"/>
          <w:lang w:val="en-US"/>
        </w:rPr>
        <w:t>je</w:t>
      </w:r>
      <w:r w:rsidRPr="00D14B09">
        <w:rPr>
          <w:color w:val="000000"/>
          <w:sz w:val="28"/>
        </w:rPr>
        <w:t xml:space="preserve"> </w:t>
      </w:r>
      <w:r w:rsidRPr="004236B3">
        <w:rPr>
          <w:color w:val="000000"/>
          <w:sz w:val="28"/>
          <w:lang w:val="en-US"/>
        </w:rPr>
        <w:t>dis</w:t>
      </w:r>
      <w:r w:rsidRPr="00D14B09">
        <w:rPr>
          <w:color w:val="000000"/>
          <w:sz w:val="28"/>
        </w:rPr>
        <w:t xml:space="preserve"> </w:t>
      </w:r>
      <w:r w:rsidRPr="004236B3">
        <w:rPr>
          <w:color w:val="000000"/>
          <w:sz w:val="28"/>
          <w:lang w:val="en-US"/>
        </w:rPr>
        <w:t>qu</w:t>
      </w:r>
      <w:r w:rsidRPr="00D14B09">
        <w:rPr>
          <w:color w:val="000000"/>
          <w:sz w:val="28"/>
        </w:rPr>
        <w:t>’</w:t>
      </w:r>
      <w:r w:rsidRPr="004236B3">
        <w:rPr>
          <w:color w:val="000000"/>
          <w:sz w:val="28"/>
          <w:lang w:val="en-US"/>
        </w:rPr>
        <w:t>ils</w:t>
      </w:r>
      <w:r w:rsidRPr="00D14B09">
        <w:rPr>
          <w:color w:val="000000"/>
          <w:sz w:val="28"/>
        </w:rPr>
        <w:t xml:space="preserve"> </w:t>
      </w:r>
      <w:r w:rsidRPr="004236B3">
        <w:rPr>
          <w:color w:val="000000"/>
          <w:sz w:val="28"/>
          <w:lang w:val="en-US"/>
        </w:rPr>
        <w:t>seront</w:t>
      </w:r>
      <w:r w:rsidRPr="00D14B09">
        <w:rPr>
          <w:color w:val="000000"/>
          <w:sz w:val="28"/>
        </w:rPr>
        <w:t xml:space="preserve"> </w:t>
      </w:r>
      <w:r w:rsidRPr="004236B3">
        <w:rPr>
          <w:color w:val="000000"/>
          <w:sz w:val="28"/>
          <w:lang w:val="en-US"/>
        </w:rPr>
        <w:t>heureux</w:t>
      </w:r>
      <w:r w:rsidRPr="004236B3">
        <w:rPr>
          <w:color w:val="000000"/>
          <w:sz w:val="28"/>
        </w:rPr>
        <w:t>, хотя, согласно общему правилу, после отрицательной формы главного глагола глагол в зависимом предложении стоит в сослагательном наклонении.</w:t>
      </w:r>
    </w:p>
    <w:p w:rsidR="004236B3" w:rsidRPr="004236B3" w:rsidRDefault="004236B3" w:rsidP="004236B3">
      <w:pPr>
        <w:spacing w:after="0" w:line="360" w:lineRule="auto"/>
        <w:ind w:firstLine="709"/>
        <w:rPr>
          <w:color w:val="000000"/>
          <w:sz w:val="28"/>
        </w:rPr>
      </w:pPr>
      <w:r w:rsidRPr="004236B3">
        <w:rPr>
          <w:color w:val="000000"/>
          <w:sz w:val="28"/>
        </w:rPr>
        <w:t xml:space="preserve">В области порядка слов есть немало таких конфликтов; многие из них относятся скорее к стилю, чем к грамматике. Упомяну здесь только один факт, представляющий интерес с точки зрения грамматики: с одной стороны, предлоги ставятся перед словами, к которым они относятся, но, с другой стороны, вопросительные и относительные местоимения должны занимать место в начале предложения. Отсюда возникают конфликты, разрешение которых часто зависит от прочности связи между предлогом и дополнением или между предлогом и каким-нибудь другим словом в предложении: </w:t>
      </w:r>
      <w:r w:rsidRPr="004236B3">
        <w:rPr>
          <w:color w:val="000000"/>
          <w:sz w:val="28"/>
          <w:lang w:val="en-US"/>
        </w:rPr>
        <w:t>What</w:t>
      </w:r>
      <w:r w:rsidRPr="00D14B09">
        <w:rPr>
          <w:color w:val="000000"/>
          <w:sz w:val="28"/>
        </w:rPr>
        <w:t xml:space="preserve"> </w:t>
      </w:r>
      <w:r w:rsidRPr="004236B3">
        <w:rPr>
          <w:color w:val="000000"/>
          <w:sz w:val="28"/>
          <w:lang w:val="en-US"/>
        </w:rPr>
        <w:t>are</w:t>
      </w:r>
      <w:r w:rsidRPr="00D14B09">
        <w:rPr>
          <w:color w:val="000000"/>
          <w:sz w:val="28"/>
        </w:rPr>
        <w:t xml:space="preserve"> </w:t>
      </w:r>
      <w:r w:rsidRPr="004236B3">
        <w:rPr>
          <w:color w:val="000000"/>
          <w:sz w:val="28"/>
          <w:lang w:val="en-US"/>
        </w:rPr>
        <w:t>you</w:t>
      </w:r>
      <w:r w:rsidRPr="00D14B09">
        <w:rPr>
          <w:color w:val="000000"/>
          <w:sz w:val="28"/>
        </w:rPr>
        <w:t xml:space="preserve"> </w:t>
      </w:r>
      <w:r w:rsidRPr="004236B3">
        <w:rPr>
          <w:color w:val="000000"/>
          <w:sz w:val="28"/>
          <w:lang w:val="en-US"/>
        </w:rPr>
        <w:t>talking</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town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living</w:t>
      </w:r>
      <w:r w:rsidRPr="00D14B09">
        <w:rPr>
          <w:color w:val="000000"/>
          <w:sz w:val="28"/>
        </w:rPr>
        <w:t xml:space="preserve"> </w:t>
      </w:r>
      <w:r w:rsidRPr="004236B3">
        <w:rPr>
          <w:color w:val="000000"/>
          <w:sz w:val="28"/>
          <w:lang w:val="en-US"/>
        </w:rPr>
        <w:t>in</w:t>
      </w:r>
      <w:r w:rsidRPr="004236B3">
        <w:rPr>
          <w:color w:val="000000"/>
          <w:sz w:val="28"/>
        </w:rPr>
        <w:t xml:space="preserve">? или </w:t>
      </w:r>
      <w:r w:rsidRPr="004236B3">
        <w:rPr>
          <w:color w:val="000000"/>
          <w:sz w:val="28"/>
          <w:lang w:val="en-US"/>
        </w:rPr>
        <w:t>In</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town</w:t>
      </w:r>
      <w:r w:rsidRPr="00D14B09">
        <w:rPr>
          <w:color w:val="000000"/>
          <w:sz w:val="28"/>
        </w:rPr>
        <w:t xml:space="preserve"> </w:t>
      </w:r>
      <w:r w:rsidRPr="004236B3">
        <w:rPr>
          <w:color w:val="000000"/>
          <w:sz w:val="28"/>
          <w:lang w:val="en-US"/>
        </w:rPr>
        <w:t>is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living</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what</w:t>
      </w:r>
      <w:r w:rsidRPr="00D14B09">
        <w:rPr>
          <w:color w:val="000000"/>
          <w:sz w:val="28"/>
        </w:rPr>
        <w:t xml:space="preserve"> </w:t>
      </w:r>
      <w:r w:rsidRPr="004236B3">
        <w:rPr>
          <w:color w:val="000000"/>
          <w:sz w:val="28"/>
          <w:lang w:val="en-US"/>
        </w:rPr>
        <w:t>respect</w:t>
      </w:r>
      <w:r w:rsidRPr="00D14B09">
        <w:rPr>
          <w:color w:val="000000"/>
          <w:sz w:val="28"/>
        </w:rPr>
        <w:t xml:space="preserve"> </w:t>
      </w:r>
      <w:r w:rsidRPr="004236B3">
        <w:rPr>
          <w:color w:val="000000"/>
          <w:sz w:val="28"/>
          <w:lang w:val="en-US"/>
        </w:rPr>
        <w:t>was</w:t>
      </w:r>
      <w:r w:rsidRPr="00D14B09">
        <w:rPr>
          <w:color w:val="000000"/>
          <w:sz w:val="28"/>
        </w:rPr>
        <w:t xml:space="preserve"> </w:t>
      </w:r>
      <w:r w:rsidRPr="004236B3">
        <w:rPr>
          <w:color w:val="000000"/>
          <w:sz w:val="28"/>
          <w:lang w:val="en-US"/>
        </w:rPr>
        <w:t>he</w:t>
      </w:r>
      <w:r w:rsidRPr="00D14B09">
        <w:rPr>
          <w:color w:val="000000"/>
          <w:sz w:val="28"/>
        </w:rPr>
        <w:t xml:space="preserve"> </w:t>
      </w:r>
      <w:r w:rsidRPr="004236B3">
        <w:rPr>
          <w:color w:val="000000"/>
          <w:sz w:val="28"/>
          <w:lang w:val="en-US"/>
        </w:rPr>
        <w:t>suspicious</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things</w:t>
      </w:r>
      <w:r w:rsidRPr="00D14B09">
        <w:rPr>
          <w:color w:val="000000"/>
          <w:sz w:val="28"/>
        </w:rPr>
        <w:t xml:space="preserve"> </w:t>
      </w:r>
      <w:r w:rsidRPr="004236B3">
        <w:rPr>
          <w:color w:val="000000"/>
          <w:sz w:val="28"/>
          <w:lang w:val="en-US"/>
        </w:rPr>
        <w:t>which</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without</w:t>
      </w:r>
      <w:r w:rsidRPr="00D14B09">
        <w:rPr>
          <w:color w:val="000000"/>
          <w:sz w:val="28"/>
        </w:rPr>
        <w:t xml:space="preserve">; </w:t>
      </w:r>
      <w:r w:rsidRPr="004236B3">
        <w:rPr>
          <w:color w:val="000000"/>
          <w:sz w:val="28"/>
          <w:lang w:val="en-US"/>
        </w:rPr>
        <w:t>Some</w:t>
      </w:r>
      <w:r w:rsidRPr="00D14B09">
        <w:rPr>
          <w:color w:val="000000"/>
          <w:sz w:val="28"/>
        </w:rPr>
        <w:t xml:space="preserve"> </w:t>
      </w:r>
      <w:r w:rsidRPr="004236B3">
        <w:rPr>
          <w:color w:val="000000"/>
          <w:sz w:val="28"/>
          <w:lang w:val="en-US"/>
        </w:rPr>
        <w:t>things</w:t>
      </w:r>
      <w:r w:rsidRPr="00D14B09">
        <w:rPr>
          <w:color w:val="000000"/>
          <w:sz w:val="28"/>
        </w:rPr>
        <w:t xml:space="preserve"> </w:t>
      </w:r>
      <w:r w:rsidRPr="004236B3">
        <w:rPr>
          <w:color w:val="000000"/>
          <w:sz w:val="28"/>
          <w:lang w:val="en-US"/>
        </w:rPr>
        <w:t>without</w:t>
      </w:r>
      <w:r w:rsidRPr="00D14B09">
        <w:rPr>
          <w:color w:val="000000"/>
          <w:sz w:val="28"/>
        </w:rPr>
        <w:t xml:space="preserve"> </w:t>
      </w:r>
      <w:r w:rsidRPr="004236B3">
        <w:rPr>
          <w:color w:val="000000"/>
          <w:sz w:val="28"/>
          <w:lang w:val="en-US"/>
        </w:rPr>
        <w:t>which</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can</w:t>
      </w:r>
      <w:r w:rsidRPr="00D14B09">
        <w:rPr>
          <w:color w:val="000000"/>
          <w:sz w:val="28"/>
        </w:rPr>
        <w:t>’</w:t>
      </w:r>
      <w:r w:rsidRPr="004236B3">
        <w:rPr>
          <w:color w:val="000000"/>
          <w:sz w:val="28"/>
          <w:lang w:val="en-US"/>
        </w:rPr>
        <w:t>t</w:t>
      </w:r>
      <w:r w:rsidRPr="00D14B09">
        <w:rPr>
          <w:color w:val="000000"/>
          <w:sz w:val="28"/>
        </w:rPr>
        <w:t xml:space="preserve"> </w:t>
      </w:r>
      <w:r w:rsidRPr="004236B3">
        <w:rPr>
          <w:color w:val="000000"/>
          <w:sz w:val="28"/>
          <w:lang w:val="en-US"/>
        </w:rPr>
        <w:t>make</w:t>
      </w:r>
      <w:r w:rsidRPr="00D14B09">
        <w:rPr>
          <w:color w:val="000000"/>
          <w:sz w:val="28"/>
        </w:rPr>
        <w:t xml:space="preserve"> </w:t>
      </w:r>
      <w:r w:rsidRPr="004236B3">
        <w:rPr>
          <w:color w:val="000000"/>
          <w:sz w:val="28"/>
          <w:lang w:val="en-US"/>
        </w:rPr>
        <w:t>pancakes</w:t>
      </w:r>
      <w:r w:rsidRPr="004236B3">
        <w:rPr>
          <w:color w:val="000000"/>
          <w:sz w:val="28"/>
        </w:rPr>
        <w:t xml:space="preserve">. Весьма поучительный пример я нашел у Стивенсона: </w:t>
      </w:r>
      <w:r w:rsidRPr="004236B3">
        <w:rPr>
          <w:i/>
          <w:color w:val="000000"/>
          <w:sz w:val="28"/>
          <w:lang w:val="en-US"/>
        </w:rPr>
        <w:t>What</w:t>
      </w:r>
      <w:r w:rsidRPr="00D14B09">
        <w:rPr>
          <w:color w:val="000000"/>
          <w:sz w:val="28"/>
        </w:rPr>
        <w:t xml:space="preserve"> </w:t>
      </w:r>
      <w:r w:rsidRPr="004236B3">
        <w:rPr>
          <w:color w:val="000000"/>
          <w:sz w:val="28"/>
          <w:lang w:val="en-US"/>
        </w:rPr>
        <w:t>do</w:t>
      </w:r>
      <w:r w:rsidRPr="00D14B09">
        <w:rPr>
          <w:color w:val="000000"/>
          <w:sz w:val="28"/>
        </w:rPr>
        <w:t xml:space="preserve"> </w:t>
      </w:r>
      <w:r w:rsidRPr="004236B3">
        <w:rPr>
          <w:color w:val="000000"/>
          <w:sz w:val="28"/>
          <w:lang w:val="en-US"/>
        </w:rPr>
        <w:t>they</w:t>
      </w:r>
      <w:r w:rsidRPr="00D14B09">
        <w:rPr>
          <w:color w:val="000000"/>
          <w:sz w:val="28"/>
        </w:rPr>
        <w:t xml:space="preserve"> </w:t>
      </w:r>
      <w:r w:rsidRPr="004236B3">
        <w:rPr>
          <w:color w:val="000000"/>
          <w:sz w:val="28"/>
          <w:lang w:val="en-US"/>
        </w:rPr>
        <w:t>care</w:t>
      </w:r>
      <w:r w:rsidRPr="00D14B09">
        <w:rPr>
          <w:color w:val="000000"/>
          <w:sz w:val="28"/>
        </w:rPr>
        <w:t xml:space="preserve"> </w:t>
      </w:r>
      <w:r w:rsidRPr="004236B3">
        <w:rPr>
          <w:i/>
          <w:color w:val="000000"/>
          <w:sz w:val="28"/>
          <w:lang w:val="en-US"/>
        </w:rPr>
        <w:t>for</w:t>
      </w:r>
      <w:r w:rsidRPr="00D14B09">
        <w:rPr>
          <w:color w:val="000000"/>
          <w:sz w:val="28"/>
        </w:rPr>
        <w:t xml:space="preserve"> </w:t>
      </w:r>
      <w:r w:rsidRPr="004236B3">
        <w:rPr>
          <w:color w:val="000000"/>
          <w:sz w:val="28"/>
          <w:lang w:val="en-US"/>
        </w:rPr>
        <w:t>but</w:t>
      </w:r>
      <w:r w:rsidRPr="00D14B09">
        <w:rPr>
          <w:color w:val="000000"/>
          <w:sz w:val="28"/>
        </w:rPr>
        <w:t xml:space="preserve"> </w:t>
      </w:r>
      <w:r w:rsidRPr="004236B3">
        <w:rPr>
          <w:color w:val="000000"/>
          <w:sz w:val="28"/>
          <w:lang w:val="en-US"/>
        </w:rPr>
        <w:t>money</w:t>
      </w:r>
      <w:r w:rsidRPr="00D14B09">
        <w:rPr>
          <w:color w:val="000000"/>
          <w:sz w:val="28"/>
        </w:rPr>
        <w:t xml:space="preserve">? </w:t>
      </w:r>
      <w:r w:rsidRPr="004236B3">
        <w:rPr>
          <w:i/>
          <w:color w:val="000000"/>
          <w:sz w:val="28"/>
          <w:lang w:val="en-US"/>
        </w:rPr>
        <w:t>For what</w:t>
      </w:r>
      <w:r w:rsidRPr="004236B3">
        <w:rPr>
          <w:color w:val="000000"/>
          <w:sz w:val="28"/>
          <w:lang w:val="en-US"/>
        </w:rPr>
        <w:t xml:space="preserve"> would they risk their rascal carcases but money</w:t>
      </w:r>
      <w:r w:rsidRPr="00D14B09">
        <w:rPr>
          <w:color w:val="000000"/>
          <w:sz w:val="28"/>
          <w:lang w:val="en-US"/>
        </w:rPr>
        <w:t xml:space="preserve">? </w:t>
      </w:r>
      <w:r w:rsidRPr="004236B3">
        <w:rPr>
          <w:color w:val="000000"/>
          <w:sz w:val="28"/>
        </w:rPr>
        <w:t>Наряду</w:t>
      </w:r>
      <w:r w:rsidRPr="00D14B09">
        <w:rPr>
          <w:color w:val="000000"/>
          <w:sz w:val="28"/>
          <w:lang w:val="en-US"/>
        </w:rPr>
        <w:t xml:space="preserve"> </w:t>
      </w:r>
      <w:r w:rsidRPr="004236B3">
        <w:rPr>
          <w:color w:val="000000"/>
          <w:sz w:val="28"/>
        </w:rPr>
        <w:t>с</w:t>
      </w:r>
      <w:r w:rsidRPr="00D14B09">
        <w:rPr>
          <w:color w:val="000000"/>
          <w:sz w:val="28"/>
          <w:lang w:val="en-US"/>
        </w:rPr>
        <w:t xml:space="preserve"> </w:t>
      </w:r>
      <w:r w:rsidRPr="004236B3">
        <w:rPr>
          <w:color w:val="000000"/>
          <w:sz w:val="28"/>
          <w:lang w:val="en-US"/>
        </w:rPr>
        <w:t xml:space="preserve">this movement of which I have seen the beginning </w:t>
      </w:r>
      <w:r w:rsidRPr="00D14B09">
        <w:rPr>
          <w:color w:val="000000"/>
          <w:sz w:val="28"/>
          <w:lang w:val="en-US"/>
        </w:rPr>
        <w:t>(</w:t>
      </w:r>
      <w:r w:rsidRPr="004236B3">
        <w:rPr>
          <w:color w:val="000000"/>
          <w:sz w:val="28"/>
        </w:rPr>
        <w:t>здесь</w:t>
      </w:r>
      <w:r w:rsidRPr="00D14B09">
        <w:rPr>
          <w:color w:val="000000"/>
          <w:sz w:val="28"/>
          <w:lang w:val="en-US"/>
        </w:rPr>
        <w:t xml:space="preserve"> </w:t>
      </w:r>
      <w:r w:rsidRPr="004236B3">
        <w:rPr>
          <w:color w:val="000000"/>
          <w:sz w:val="28"/>
        </w:rPr>
        <w:t>было</w:t>
      </w:r>
      <w:r w:rsidRPr="00D14B09">
        <w:rPr>
          <w:color w:val="000000"/>
          <w:sz w:val="28"/>
          <w:lang w:val="en-US"/>
        </w:rPr>
        <w:t xml:space="preserve"> </w:t>
      </w:r>
      <w:r w:rsidRPr="004236B3">
        <w:rPr>
          <w:color w:val="000000"/>
          <w:sz w:val="28"/>
        </w:rPr>
        <w:t>бы</w:t>
      </w:r>
      <w:r w:rsidRPr="00D14B09">
        <w:rPr>
          <w:color w:val="000000"/>
          <w:sz w:val="28"/>
          <w:lang w:val="en-US"/>
        </w:rPr>
        <w:t xml:space="preserve"> </w:t>
      </w:r>
      <w:r w:rsidRPr="004236B3">
        <w:rPr>
          <w:color w:val="000000"/>
          <w:sz w:val="28"/>
        </w:rPr>
        <w:t>менее</w:t>
      </w:r>
      <w:r w:rsidRPr="00D14B09">
        <w:rPr>
          <w:color w:val="000000"/>
          <w:sz w:val="28"/>
          <w:lang w:val="en-US"/>
        </w:rPr>
        <w:t xml:space="preserve"> </w:t>
      </w:r>
      <w:r w:rsidRPr="004236B3">
        <w:rPr>
          <w:color w:val="000000"/>
          <w:sz w:val="28"/>
        </w:rPr>
        <w:t>естественно</w:t>
      </w:r>
      <w:r w:rsidRPr="00D14B09">
        <w:rPr>
          <w:color w:val="000000"/>
          <w:sz w:val="28"/>
          <w:lang w:val="en-US"/>
        </w:rPr>
        <w:t xml:space="preserve"> </w:t>
      </w:r>
      <w:r w:rsidRPr="004236B3">
        <w:rPr>
          <w:color w:val="000000"/>
          <w:sz w:val="28"/>
        </w:rPr>
        <w:t>сказать</w:t>
      </w:r>
      <w:r w:rsidRPr="00D14B09">
        <w:rPr>
          <w:color w:val="000000"/>
          <w:sz w:val="28"/>
          <w:lang w:val="en-US"/>
        </w:rPr>
        <w:t xml:space="preserve"> </w:t>
      </w:r>
      <w:r w:rsidRPr="004236B3">
        <w:rPr>
          <w:color w:val="000000"/>
          <w:sz w:val="28"/>
          <w:lang w:val="en-US"/>
        </w:rPr>
        <w:t>which I have seen the beginning of</w:t>
      </w:r>
      <w:r w:rsidRPr="00D14B09">
        <w:rPr>
          <w:color w:val="000000"/>
          <w:sz w:val="28"/>
          <w:lang w:val="en-US"/>
        </w:rPr>
        <w:t xml:space="preserve">) </w:t>
      </w:r>
      <w:r w:rsidRPr="004236B3">
        <w:rPr>
          <w:color w:val="000000"/>
          <w:sz w:val="28"/>
        </w:rPr>
        <w:t>существует</w:t>
      </w:r>
      <w:r w:rsidRPr="00D14B09">
        <w:rPr>
          <w:color w:val="000000"/>
          <w:sz w:val="28"/>
          <w:lang w:val="en-US"/>
        </w:rPr>
        <w:t xml:space="preserve"> </w:t>
      </w:r>
      <w:r w:rsidRPr="004236B3">
        <w:rPr>
          <w:color w:val="000000"/>
          <w:sz w:val="28"/>
        </w:rPr>
        <w:t>литературное</w:t>
      </w:r>
      <w:r w:rsidRPr="00D14B09">
        <w:rPr>
          <w:color w:val="000000"/>
          <w:sz w:val="28"/>
          <w:lang w:val="en-US"/>
        </w:rPr>
        <w:t xml:space="preserve"> </w:t>
      </w:r>
      <w:r w:rsidRPr="004236B3">
        <w:rPr>
          <w:color w:val="000000"/>
          <w:sz w:val="28"/>
          <w:lang w:val="en-US"/>
        </w:rPr>
        <w:t>the beginning of which I have seen</w:t>
      </w:r>
      <w:r w:rsidRPr="004236B3">
        <w:rPr>
          <w:rStyle w:val="a5"/>
          <w:color w:val="000000"/>
          <w:sz w:val="28"/>
        </w:rPr>
        <w:footnoteReference w:id="210"/>
      </w:r>
      <w:r w:rsidRPr="00D14B09">
        <w:rPr>
          <w:color w:val="000000"/>
          <w:sz w:val="28"/>
          <w:lang w:val="en-US"/>
        </w:rPr>
        <w:t xml:space="preserve">. </w:t>
      </w:r>
      <w:r w:rsidRPr="004236B3">
        <w:rPr>
          <w:color w:val="000000"/>
          <w:sz w:val="28"/>
        </w:rPr>
        <w:t>Во</w:t>
      </w:r>
      <w:r w:rsidRPr="00D14B09">
        <w:rPr>
          <w:color w:val="000000"/>
          <w:sz w:val="28"/>
          <w:lang w:val="en-US"/>
        </w:rPr>
        <w:t xml:space="preserve"> </w:t>
      </w:r>
      <w:r w:rsidRPr="004236B3">
        <w:rPr>
          <w:color w:val="000000"/>
          <w:sz w:val="28"/>
        </w:rPr>
        <w:t>французском</w:t>
      </w:r>
      <w:r w:rsidRPr="00D14B09">
        <w:rPr>
          <w:color w:val="000000"/>
          <w:sz w:val="28"/>
          <w:lang w:val="en-US"/>
        </w:rPr>
        <w:t xml:space="preserve"> </w:t>
      </w:r>
      <w:r w:rsidRPr="004236B3">
        <w:rPr>
          <w:color w:val="000000"/>
          <w:sz w:val="28"/>
        </w:rPr>
        <w:t>языке</w:t>
      </w:r>
      <w:r w:rsidRPr="00D14B09">
        <w:rPr>
          <w:color w:val="000000"/>
          <w:sz w:val="28"/>
          <w:lang w:val="en-US"/>
        </w:rPr>
        <w:t xml:space="preserve"> </w:t>
      </w:r>
      <w:r w:rsidRPr="004236B3">
        <w:rPr>
          <w:color w:val="000000"/>
          <w:sz w:val="28"/>
        </w:rPr>
        <w:t>нельзя</w:t>
      </w:r>
      <w:r w:rsidRPr="00D14B09">
        <w:rPr>
          <w:color w:val="000000"/>
          <w:sz w:val="28"/>
          <w:lang w:val="en-US"/>
        </w:rPr>
        <w:t xml:space="preserve"> </w:t>
      </w:r>
      <w:r w:rsidRPr="004236B3">
        <w:rPr>
          <w:color w:val="000000"/>
          <w:sz w:val="28"/>
        </w:rPr>
        <w:t>отнести</w:t>
      </w:r>
      <w:r w:rsidRPr="00D14B09">
        <w:rPr>
          <w:color w:val="000000"/>
          <w:sz w:val="28"/>
          <w:lang w:val="en-US"/>
        </w:rPr>
        <w:t xml:space="preserve"> </w:t>
      </w:r>
      <w:r w:rsidRPr="004236B3">
        <w:rPr>
          <w:color w:val="000000"/>
          <w:sz w:val="28"/>
        </w:rPr>
        <w:t>предлог</w:t>
      </w:r>
      <w:r w:rsidRPr="00D14B09">
        <w:rPr>
          <w:color w:val="000000"/>
          <w:sz w:val="28"/>
          <w:lang w:val="en-US"/>
        </w:rPr>
        <w:t xml:space="preserve"> </w:t>
      </w:r>
      <w:r w:rsidRPr="004236B3">
        <w:rPr>
          <w:color w:val="000000"/>
          <w:sz w:val="28"/>
        </w:rPr>
        <w:t>на</w:t>
      </w:r>
      <w:r w:rsidRPr="00D14B09">
        <w:rPr>
          <w:color w:val="000000"/>
          <w:sz w:val="28"/>
          <w:lang w:val="en-US"/>
        </w:rPr>
        <w:t xml:space="preserve"> </w:t>
      </w:r>
      <w:r w:rsidRPr="004236B3">
        <w:rPr>
          <w:color w:val="000000"/>
          <w:sz w:val="28"/>
        </w:rPr>
        <w:t>конец</w:t>
      </w:r>
      <w:r w:rsidRPr="00D14B09">
        <w:rPr>
          <w:color w:val="000000"/>
          <w:sz w:val="28"/>
          <w:lang w:val="en-US"/>
        </w:rPr>
        <w:t xml:space="preserve"> </w:t>
      </w:r>
      <w:r w:rsidRPr="004236B3">
        <w:rPr>
          <w:color w:val="000000"/>
          <w:sz w:val="28"/>
        </w:rPr>
        <w:t>предложения</w:t>
      </w:r>
      <w:r w:rsidRPr="00D14B09">
        <w:rPr>
          <w:color w:val="000000"/>
          <w:sz w:val="28"/>
          <w:lang w:val="en-US"/>
        </w:rPr>
        <w:t xml:space="preserve">, </w:t>
      </w:r>
      <w:r w:rsidRPr="004236B3">
        <w:rPr>
          <w:color w:val="000000"/>
          <w:sz w:val="28"/>
        </w:rPr>
        <w:t>а</w:t>
      </w:r>
      <w:r w:rsidRPr="00D14B09">
        <w:rPr>
          <w:color w:val="000000"/>
          <w:sz w:val="28"/>
          <w:lang w:val="en-US"/>
        </w:rPr>
        <w:t xml:space="preserve"> </w:t>
      </w:r>
      <w:r w:rsidRPr="004236B3">
        <w:rPr>
          <w:color w:val="000000"/>
          <w:sz w:val="28"/>
        </w:rPr>
        <w:t>поэтому</w:t>
      </w:r>
      <w:r w:rsidRPr="00D14B09">
        <w:rPr>
          <w:color w:val="000000"/>
          <w:sz w:val="28"/>
          <w:lang w:val="en-US"/>
        </w:rPr>
        <w:t xml:space="preserve"> </w:t>
      </w:r>
      <w:r w:rsidRPr="004236B3">
        <w:rPr>
          <w:color w:val="000000"/>
          <w:sz w:val="28"/>
        </w:rPr>
        <w:t>надо</w:t>
      </w:r>
      <w:r w:rsidRPr="00D14B09">
        <w:rPr>
          <w:color w:val="000000"/>
          <w:sz w:val="28"/>
          <w:lang w:val="en-US"/>
        </w:rPr>
        <w:t xml:space="preserve"> </w:t>
      </w:r>
      <w:r w:rsidRPr="004236B3">
        <w:rPr>
          <w:color w:val="000000"/>
          <w:sz w:val="28"/>
        </w:rPr>
        <w:t>говорить</w:t>
      </w:r>
      <w:r w:rsidRPr="00D14B09">
        <w:rPr>
          <w:color w:val="000000"/>
          <w:sz w:val="28"/>
          <w:lang w:val="en-US"/>
        </w:rPr>
        <w:t xml:space="preserve"> </w:t>
      </w:r>
      <w:r w:rsidRPr="004236B3">
        <w:rPr>
          <w:color w:val="000000"/>
          <w:sz w:val="28"/>
          <w:lang w:val="en-US"/>
        </w:rPr>
        <w:t xml:space="preserve">l’homme </w:t>
      </w:r>
      <w:r w:rsidRPr="004236B3">
        <w:rPr>
          <w:color w:val="000000"/>
          <w:sz w:val="28"/>
        </w:rPr>
        <w:t>а</w:t>
      </w:r>
      <w:r w:rsidRPr="00D14B09">
        <w:rPr>
          <w:color w:val="000000"/>
          <w:sz w:val="28"/>
          <w:lang w:val="en-US"/>
        </w:rPr>
        <w:t xml:space="preserve"> </w:t>
      </w:r>
      <w:r w:rsidRPr="004236B3">
        <w:rPr>
          <w:color w:val="000000"/>
          <w:sz w:val="28"/>
          <w:lang w:val="en-US"/>
        </w:rPr>
        <w:t>qui j’ai donn</w:t>
      </w:r>
      <w:r w:rsidRPr="004236B3">
        <w:rPr>
          <w:color w:val="000000"/>
          <w:sz w:val="28"/>
        </w:rPr>
        <w:t>й</w:t>
      </w:r>
      <w:r w:rsidRPr="00D14B09">
        <w:rPr>
          <w:color w:val="000000"/>
          <w:sz w:val="28"/>
          <w:lang w:val="en-US"/>
        </w:rPr>
        <w:t xml:space="preserve"> </w:t>
      </w:r>
      <w:r w:rsidRPr="004236B3">
        <w:rPr>
          <w:color w:val="000000"/>
          <w:sz w:val="28"/>
          <w:lang w:val="en-US"/>
        </w:rPr>
        <w:t xml:space="preserve">le prix </w:t>
      </w:r>
      <w:r w:rsidRPr="004236B3">
        <w:rPr>
          <w:color w:val="000000"/>
          <w:sz w:val="28"/>
        </w:rPr>
        <w:t>и</w:t>
      </w:r>
      <w:r w:rsidRPr="00D14B09">
        <w:rPr>
          <w:color w:val="000000"/>
          <w:sz w:val="28"/>
          <w:lang w:val="en-US"/>
        </w:rPr>
        <w:t xml:space="preserve"> </w:t>
      </w:r>
      <w:r w:rsidRPr="004236B3">
        <w:rPr>
          <w:color w:val="000000"/>
          <w:sz w:val="28"/>
          <w:lang w:val="en-US"/>
        </w:rPr>
        <w:t>l’homme au fils duquel j’ai donn</w:t>
      </w:r>
      <w:r w:rsidRPr="004236B3">
        <w:rPr>
          <w:color w:val="000000"/>
          <w:sz w:val="28"/>
        </w:rPr>
        <w:t>й</w:t>
      </w:r>
      <w:r w:rsidRPr="00D14B09">
        <w:rPr>
          <w:color w:val="000000"/>
          <w:sz w:val="28"/>
          <w:lang w:val="en-US"/>
        </w:rPr>
        <w:t xml:space="preserve"> </w:t>
      </w:r>
      <w:r w:rsidRPr="004236B3">
        <w:rPr>
          <w:color w:val="000000"/>
          <w:sz w:val="28"/>
          <w:lang w:val="en-US"/>
        </w:rPr>
        <w:t>le prix</w:t>
      </w:r>
      <w:r w:rsidRPr="00D14B09">
        <w:rPr>
          <w:color w:val="000000"/>
          <w:sz w:val="28"/>
          <w:lang w:val="en-US"/>
        </w:rPr>
        <w:t xml:space="preserve">. </w:t>
      </w:r>
      <w:r w:rsidRPr="004236B3">
        <w:rPr>
          <w:color w:val="000000"/>
          <w:sz w:val="28"/>
        </w:rPr>
        <w:t xml:space="preserve">Так как форму родительного падежа в английском языке нельзя отделить от слова, к которому она относится, дополнение, в обычных предложениях стоящее после глагола, в сочетании </w:t>
      </w:r>
      <w:r w:rsidRPr="004236B3">
        <w:rPr>
          <w:color w:val="000000"/>
          <w:sz w:val="28"/>
          <w:lang w:val="en-US"/>
        </w:rPr>
        <w:t>the</w:t>
      </w:r>
      <w:r w:rsidRPr="00D14B09">
        <w:rPr>
          <w:color w:val="000000"/>
          <w:sz w:val="28"/>
        </w:rPr>
        <w:t xml:space="preserve"> </w:t>
      </w:r>
      <w:r w:rsidRPr="004236B3">
        <w:rPr>
          <w:color w:val="000000"/>
          <w:sz w:val="28"/>
          <w:lang w:val="en-US"/>
        </w:rPr>
        <w:t>man</w:t>
      </w:r>
      <w:r w:rsidRPr="00D14B09">
        <w:rPr>
          <w:color w:val="000000"/>
          <w:sz w:val="28"/>
        </w:rPr>
        <w:t xml:space="preserve"> </w:t>
      </w:r>
      <w:r w:rsidRPr="004236B3">
        <w:rPr>
          <w:color w:val="000000"/>
          <w:sz w:val="28"/>
          <w:lang w:val="en-US"/>
        </w:rPr>
        <w:t>whose</w:t>
      </w:r>
      <w:r w:rsidRPr="00D14B09">
        <w:rPr>
          <w:color w:val="000000"/>
          <w:sz w:val="28"/>
        </w:rPr>
        <w:t xml:space="preserve"> </w:t>
      </w:r>
      <w:r w:rsidRPr="004236B3">
        <w:rPr>
          <w:color w:val="000000"/>
          <w:sz w:val="28"/>
          <w:lang w:val="en-US"/>
        </w:rPr>
        <w:t>son</w:t>
      </w:r>
      <w:r w:rsidRPr="00D14B09">
        <w:rPr>
          <w:color w:val="000000"/>
          <w:sz w:val="28"/>
        </w:rPr>
        <w:t xml:space="preserve"> </w:t>
      </w:r>
      <w:r w:rsidRPr="004236B3">
        <w:rPr>
          <w:color w:val="000000"/>
          <w:sz w:val="28"/>
          <w:lang w:val="en-US"/>
        </w:rPr>
        <w:t>I</w:t>
      </w:r>
      <w:r w:rsidRPr="00D14B09">
        <w:rPr>
          <w:color w:val="000000"/>
          <w:sz w:val="28"/>
        </w:rPr>
        <w:t xml:space="preserve"> </w:t>
      </w:r>
      <w:r w:rsidRPr="004236B3">
        <w:rPr>
          <w:color w:val="000000"/>
          <w:sz w:val="28"/>
          <w:lang w:val="en-US"/>
        </w:rPr>
        <w:t>met</w:t>
      </w:r>
      <w:r w:rsidRPr="00D14B09">
        <w:rPr>
          <w:color w:val="000000"/>
          <w:sz w:val="28"/>
        </w:rPr>
        <w:t xml:space="preserve"> </w:t>
      </w:r>
      <w:r w:rsidRPr="004236B3">
        <w:rPr>
          <w:color w:val="000000"/>
          <w:sz w:val="28"/>
        </w:rPr>
        <w:t xml:space="preserve">должно ставиться после </w:t>
      </w:r>
      <w:r w:rsidRPr="004236B3">
        <w:rPr>
          <w:color w:val="000000"/>
          <w:sz w:val="28"/>
          <w:lang w:val="en-US"/>
        </w:rPr>
        <w:t>whose</w:t>
      </w:r>
      <w:r w:rsidRPr="004236B3">
        <w:rPr>
          <w:color w:val="000000"/>
          <w:sz w:val="28"/>
        </w:rPr>
        <w:t xml:space="preserve">; во французском языке, с другой стороны, такой необходимости нет, и дополнение занимает свое обычное место, хотя оно отделяется от </w:t>
      </w:r>
      <w:r w:rsidRPr="004236B3">
        <w:rPr>
          <w:color w:val="000000"/>
          <w:sz w:val="28"/>
          <w:lang w:val="en-US"/>
        </w:rPr>
        <w:t>dont</w:t>
      </w:r>
      <w:r w:rsidRPr="00D14B09">
        <w:rPr>
          <w:color w:val="000000"/>
          <w:sz w:val="28"/>
        </w:rPr>
        <w:t xml:space="preserve"> </w:t>
      </w:r>
      <w:r w:rsidRPr="004236B3">
        <w:rPr>
          <w:color w:val="000000"/>
          <w:sz w:val="28"/>
        </w:rPr>
        <w:t xml:space="preserve">в сочетании </w:t>
      </w:r>
      <w:r w:rsidRPr="004236B3">
        <w:rPr>
          <w:color w:val="000000"/>
          <w:sz w:val="28"/>
          <w:lang w:val="en-US"/>
        </w:rPr>
        <w:t>l</w:t>
      </w:r>
      <w:r w:rsidRPr="00D14B09">
        <w:rPr>
          <w:color w:val="000000"/>
          <w:sz w:val="28"/>
        </w:rPr>
        <w:t>’</w:t>
      </w:r>
      <w:r w:rsidRPr="004236B3">
        <w:rPr>
          <w:color w:val="000000"/>
          <w:sz w:val="28"/>
          <w:lang w:val="en-US"/>
        </w:rPr>
        <w:t>homme</w:t>
      </w:r>
      <w:r w:rsidRPr="00D14B09">
        <w:rPr>
          <w:color w:val="000000"/>
          <w:sz w:val="28"/>
        </w:rPr>
        <w:t xml:space="preserve"> </w:t>
      </w:r>
      <w:r w:rsidRPr="004236B3">
        <w:rPr>
          <w:color w:val="000000"/>
          <w:sz w:val="28"/>
          <w:lang w:val="en-US"/>
        </w:rPr>
        <w:t>dont</w:t>
      </w:r>
      <w:r w:rsidRPr="00D14B09">
        <w:rPr>
          <w:color w:val="000000"/>
          <w:sz w:val="28"/>
        </w:rPr>
        <w:t xml:space="preserve"> </w:t>
      </w:r>
      <w:r w:rsidRPr="004236B3">
        <w:rPr>
          <w:color w:val="000000"/>
          <w:sz w:val="28"/>
          <w:lang w:val="en-US"/>
        </w:rPr>
        <w:t>j</w:t>
      </w:r>
      <w:r w:rsidRPr="00D14B09">
        <w:rPr>
          <w:color w:val="000000"/>
          <w:sz w:val="28"/>
        </w:rPr>
        <w:t>’</w:t>
      </w:r>
      <w:r w:rsidRPr="004236B3">
        <w:rPr>
          <w:color w:val="000000"/>
          <w:sz w:val="28"/>
          <w:lang w:val="en-US"/>
        </w:rPr>
        <w:t>ai</w:t>
      </w:r>
      <w:r w:rsidRPr="00D14B09">
        <w:rPr>
          <w:color w:val="000000"/>
          <w:sz w:val="28"/>
        </w:rPr>
        <w:t xml:space="preserve"> </w:t>
      </w:r>
      <w:r w:rsidRPr="004236B3">
        <w:rPr>
          <w:color w:val="000000"/>
          <w:sz w:val="28"/>
          <w:lang w:val="en-US"/>
        </w:rPr>
        <w:t>rencontr</w:t>
      </w:r>
      <w:r w:rsidRPr="004236B3">
        <w:rPr>
          <w:color w:val="000000"/>
          <w:sz w:val="28"/>
        </w:rPr>
        <w:t xml:space="preserve">й </w:t>
      </w:r>
      <w:r w:rsidRPr="004236B3">
        <w:rPr>
          <w:color w:val="000000"/>
          <w:sz w:val="28"/>
          <w:lang w:val="en-US"/>
        </w:rPr>
        <w:t>le</w:t>
      </w:r>
      <w:r w:rsidRPr="00D14B09">
        <w:rPr>
          <w:color w:val="000000"/>
          <w:sz w:val="28"/>
        </w:rPr>
        <w:t xml:space="preserve"> </w:t>
      </w:r>
      <w:r w:rsidRPr="004236B3">
        <w:rPr>
          <w:color w:val="000000"/>
          <w:sz w:val="28"/>
          <w:lang w:val="en-US"/>
        </w:rPr>
        <w:t>fils</w:t>
      </w:r>
      <w:r w:rsidRPr="004236B3">
        <w:rPr>
          <w:color w:val="000000"/>
          <w:sz w:val="28"/>
        </w:rPr>
        <w:t>.</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Терминология</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 xml:space="preserve">Любая отрасль науки, которая не стоит на месте, а развивается, должна время от времени обновлять или пересматривать свою терминологию. Новые термины нужны не только для вновь открытых вещей вроде </w:t>
      </w:r>
      <w:r w:rsidRPr="004236B3">
        <w:rPr>
          <w:color w:val="000000"/>
          <w:sz w:val="28"/>
          <w:lang w:val="en-US"/>
        </w:rPr>
        <w:t>radium</w:t>
      </w:r>
      <w:r w:rsidRPr="00D14B09">
        <w:rPr>
          <w:color w:val="000000"/>
          <w:sz w:val="28"/>
        </w:rPr>
        <w:t xml:space="preserve"> </w:t>
      </w:r>
      <w:r>
        <w:rPr>
          <w:color w:val="000000"/>
          <w:sz w:val="28"/>
        </w:rPr>
        <w:t>«</w:t>
      </w:r>
      <w:r w:rsidRPr="004236B3">
        <w:rPr>
          <w:color w:val="000000"/>
          <w:sz w:val="28"/>
        </w:rPr>
        <w:t>радий</w:t>
      </w:r>
      <w:r>
        <w:rPr>
          <w:color w:val="000000"/>
          <w:sz w:val="28"/>
        </w:rPr>
        <w:t>»</w:t>
      </w:r>
      <w:r w:rsidRPr="004236B3">
        <w:rPr>
          <w:color w:val="000000"/>
          <w:sz w:val="28"/>
        </w:rPr>
        <w:t xml:space="preserve">, </w:t>
      </w:r>
      <w:r w:rsidRPr="004236B3">
        <w:rPr>
          <w:color w:val="000000"/>
          <w:sz w:val="28"/>
          <w:lang w:val="en-US"/>
        </w:rPr>
        <w:t>ion</w:t>
      </w:r>
      <w:r w:rsidRPr="00D14B09">
        <w:rPr>
          <w:color w:val="000000"/>
          <w:sz w:val="28"/>
        </w:rPr>
        <w:t xml:space="preserve"> </w:t>
      </w:r>
      <w:r>
        <w:rPr>
          <w:color w:val="000000"/>
          <w:sz w:val="28"/>
        </w:rPr>
        <w:t>«</w:t>
      </w:r>
      <w:r w:rsidRPr="004236B3">
        <w:rPr>
          <w:color w:val="000000"/>
          <w:sz w:val="28"/>
        </w:rPr>
        <w:t>ион</w:t>
      </w:r>
      <w:r>
        <w:rPr>
          <w:color w:val="000000"/>
          <w:sz w:val="28"/>
        </w:rPr>
        <w:t>»</w:t>
      </w:r>
      <w:r w:rsidRPr="004236B3">
        <w:rPr>
          <w:color w:val="000000"/>
          <w:sz w:val="28"/>
        </w:rPr>
        <w:t>, но и для новых понятий, возникших в результате нового осмысления уже известных фактов. Традиционные термины часто сковывают мышление исследователей и могут стать препятствием для плодотворных изысканий. Правда, раз навсегда установленная терминология, в которой значение каждого термина хорошо известно каждому читателю, представляет огромные преимущества; однако если в соответствии с установленной терминологией употребляются одни и те же термины, но значение каждого из них бывает различным в зависимости от обстоятельств или индивидуальных привычек разных авторов, то становится необходимым решить, какое значение лучше всего придать этим терминам, или же ввести новые термины, свободные от двусмысленности.</w:t>
      </w:r>
    </w:p>
    <w:p w:rsidR="004236B3" w:rsidRPr="004236B3" w:rsidRDefault="004236B3" w:rsidP="004236B3">
      <w:pPr>
        <w:spacing w:after="0" w:line="360" w:lineRule="auto"/>
        <w:ind w:firstLine="709"/>
        <w:rPr>
          <w:color w:val="000000"/>
          <w:sz w:val="28"/>
        </w:rPr>
      </w:pPr>
      <w:r w:rsidRPr="004236B3">
        <w:rPr>
          <w:color w:val="000000"/>
          <w:sz w:val="28"/>
        </w:rPr>
        <w:t>В области грамматики терминологические затруднения усугубляются тем, что многие термины восходят к донаучному времени, а многие употребляются и за пределами грамматики часто в значениях, мало похожих или совсем не похожих на технические значения, которые придаются им в грамматике; наконец, один и тот же комплект терминов применяется к языкам различного строя. Конечно, для изучающего языки очень удобно, что ему не приходится усваивать новый комплект терминов для каждого нового языка, за который он берется. Однако это имеет ценность лишь в том случае, когда грамматические факты, обозначаемые одними и теми же терминами, являются действительно аналогичными, а не настолько различными, что употребление одних и тех же терминов может вызвать в сознании учащегося путаницу.</w:t>
      </w:r>
    </w:p>
    <w:p w:rsidR="004236B3" w:rsidRPr="00D14B09" w:rsidRDefault="004236B3" w:rsidP="004236B3">
      <w:pPr>
        <w:spacing w:after="0" w:line="360" w:lineRule="auto"/>
        <w:ind w:firstLine="709"/>
        <w:rPr>
          <w:color w:val="000000"/>
          <w:sz w:val="28"/>
          <w:lang w:val="en-US"/>
        </w:rPr>
      </w:pPr>
      <w:r w:rsidRPr="004236B3">
        <w:rPr>
          <w:color w:val="000000"/>
          <w:sz w:val="28"/>
        </w:rPr>
        <w:t xml:space="preserve">Пренебрежительное отношение прежних грамматистов к хорошей терминологии видно из следующих примеров: термин </w:t>
      </w:r>
      <w:r w:rsidRPr="004236B3">
        <w:rPr>
          <w:color w:val="000000"/>
          <w:sz w:val="28"/>
          <w:lang w:val="en-US"/>
        </w:rPr>
        <w:t>verbum</w:t>
      </w:r>
      <w:r w:rsidRPr="00D14B09">
        <w:rPr>
          <w:color w:val="000000"/>
          <w:sz w:val="28"/>
        </w:rPr>
        <w:t xml:space="preserve"> </w:t>
      </w:r>
      <w:r w:rsidRPr="004236B3">
        <w:rPr>
          <w:color w:val="000000"/>
          <w:sz w:val="28"/>
          <w:lang w:val="en-US"/>
        </w:rPr>
        <w:t>substantivum</w:t>
      </w:r>
      <w:r w:rsidRPr="004236B3">
        <w:rPr>
          <w:rStyle w:val="a5"/>
          <w:color w:val="000000"/>
          <w:sz w:val="28"/>
        </w:rPr>
        <w:footnoteReference w:id="211"/>
      </w:r>
      <w:r w:rsidRPr="004236B3">
        <w:rPr>
          <w:color w:val="000000"/>
          <w:sz w:val="28"/>
        </w:rPr>
        <w:t xml:space="preserve"> они применяют к глаголу, который меньше всех других связан с субстанцией и дальше всего отстоит от всякого существительного; далее, термин </w:t>
      </w:r>
      <w:r>
        <w:rPr>
          <w:color w:val="000000"/>
          <w:sz w:val="28"/>
        </w:rPr>
        <w:t>«</w:t>
      </w:r>
      <w:r w:rsidRPr="004236B3">
        <w:rPr>
          <w:color w:val="000000"/>
          <w:sz w:val="28"/>
        </w:rPr>
        <w:t>положительный</w:t>
      </w:r>
      <w:r>
        <w:rPr>
          <w:color w:val="000000"/>
          <w:sz w:val="28"/>
        </w:rPr>
        <w:t>»</w:t>
      </w:r>
      <w:r w:rsidRPr="004236B3">
        <w:rPr>
          <w:color w:val="000000"/>
          <w:sz w:val="28"/>
        </w:rPr>
        <w:t xml:space="preserve"> (положительная степень сравнения) противопоставляется не термину </w:t>
      </w:r>
      <w:r>
        <w:rPr>
          <w:color w:val="000000"/>
          <w:sz w:val="28"/>
        </w:rPr>
        <w:t>«</w:t>
      </w:r>
      <w:r w:rsidRPr="004236B3">
        <w:rPr>
          <w:color w:val="000000"/>
          <w:sz w:val="28"/>
        </w:rPr>
        <w:t>отрицательный</w:t>
      </w:r>
      <w:r>
        <w:rPr>
          <w:color w:val="000000"/>
          <w:sz w:val="28"/>
        </w:rPr>
        <w:t>»</w:t>
      </w:r>
      <w:r w:rsidRPr="004236B3">
        <w:rPr>
          <w:color w:val="000000"/>
          <w:sz w:val="28"/>
        </w:rPr>
        <w:t xml:space="preserve"> (как это обычно бывает), а термину </w:t>
      </w:r>
      <w:r>
        <w:rPr>
          <w:color w:val="000000"/>
          <w:sz w:val="28"/>
        </w:rPr>
        <w:t>«</w:t>
      </w:r>
      <w:r w:rsidRPr="004236B3">
        <w:rPr>
          <w:color w:val="000000"/>
          <w:sz w:val="28"/>
        </w:rPr>
        <w:t>сравнительный</w:t>
      </w:r>
      <w:r>
        <w:rPr>
          <w:color w:val="000000"/>
          <w:sz w:val="28"/>
        </w:rPr>
        <w:t>»</w:t>
      </w:r>
      <w:r w:rsidRPr="004236B3">
        <w:rPr>
          <w:color w:val="000000"/>
          <w:sz w:val="28"/>
        </w:rPr>
        <w:t xml:space="preserve">, наконец, термин </w:t>
      </w:r>
      <w:r>
        <w:rPr>
          <w:color w:val="000000"/>
          <w:sz w:val="28"/>
        </w:rPr>
        <w:t>«</w:t>
      </w:r>
      <w:r w:rsidRPr="004236B3">
        <w:rPr>
          <w:color w:val="000000"/>
          <w:sz w:val="28"/>
        </w:rPr>
        <w:t>безличный</w:t>
      </w:r>
      <w:r>
        <w:rPr>
          <w:color w:val="000000"/>
          <w:sz w:val="28"/>
        </w:rPr>
        <w:t>»</w:t>
      </w:r>
      <w:r w:rsidRPr="004236B3">
        <w:rPr>
          <w:color w:val="000000"/>
          <w:sz w:val="28"/>
        </w:rPr>
        <w:t xml:space="preserve"> обозначает некоторые функции 3</w:t>
      </w:r>
      <w:r>
        <w:rPr>
          <w:color w:val="000000"/>
          <w:sz w:val="28"/>
        </w:rPr>
        <w:noBreakHyphen/>
      </w:r>
      <w:r w:rsidRPr="004236B3">
        <w:rPr>
          <w:color w:val="000000"/>
          <w:sz w:val="28"/>
        </w:rPr>
        <w:t xml:space="preserve">го </w:t>
      </w:r>
      <w:r>
        <w:rPr>
          <w:color w:val="000000"/>
          <w:sz w:val="28"/>
        </w:rPr>
        <w:t>«</w:t>
      </w:r>
      <w:r w:rsidRPr="004236B3">
        <w:rPr>
          <w:color w:val="000000"/>
          <w:sz w:val="28"/>
        </w:rPr>
        <w:t>лица</w:t>
      </w:r>
      <w:r>
        <w:rPr>
          <w:color w:val="000000"/>
          <w:sz w:val="28"/>
        </w:rPr>
        <w:t>»</w:t>
      </w:r>
      <w:r w:rsidRPr="004236B3">
        <w:rPr>
          <w:color w:val="000000"/>
          <w:sz w:val="28"/>
        </w:rPr>
        <w:t xml:space="preserve">. Очень большим неудобством является то, что многие грамматические термины имеют еще другие, не терминологические значения; поэтому иногда бывает трудно избежать таких столкновений, как </w:t>
      </w:r>
      <w:r w:rsidRPr="004236B3">
        <w:rPr>
          <w:color w:val="000000"/>
          <w:sz w:val="28"/>
          <w:lang w:val="en-US"/>
        </w:rPr>
        <w:t>This</w:t>
      </w:r>
      <w:r w:rsidRPr="00D14B09">
        <w:rPr>
          <w:color w:val="000000"/>
          <w:sz w:val="28"/>
        </w:rPr>
        <w:t xml:space="preserve"> </w:t>
      </w:r>
      <w:r w:rsidRPr="004236B3">
        <w:rPr>
          <w:color w:val="000000"/>
          <w:sz w:val="28"/>
          <w:lang w:val="en-US"/>
        </w:rPr>
        <w:t>case</w:t>
      </w:r>
      <w:r w:rsidRPr="00D14B09">
        <w:rPr>
          <w:color w:val="000000"/>
          <w:sz w:val="28"/>
        </w:rPr>
        <w:t xml:space="preserve"> </w:t>
      </w:r>
      <w:r w:rsidRPr="004236B3">
        <w:rPr>
          <w:color w:val="000000"/>
          <w:sz w:val="28"/>
        </w:rPr>
        <w:t xml:space="preserve">(падеж) </w:t>
      </w:r>
      <w:r w:rsidRPr="004236B3">
        <w:rPr>
          <w:color w:val="000000"/>
          <w:sz w:val="28"/>
          <w:lang w:val="en-US"/>
        </w:rPr>
        <w:t>is</w:t>
      </w:r>
      <w:r w:rsidRPr="00D14B09">
        <w:rPr>
          <w:color w:val="000000"/>
          <w:sz w:val="28"/>
        </w:rPr>
        <w:t xml:space="preserve"> </w:t>
      </w:r>
      <w:r w:rsidRPr="004236B3">
        <w:rPr>
          <w:color w:val="000000"/>
          <w:sz w:val="28"/>
          <w:lang w:val="en-US"/>
        </w:rPr>
        <w:t>found</w:t>
      </w:r>
      <w:r w:rsidRPr="00D14B09">
        <w:rPr>
          <w:color w:val="000000"/>
          <w:sz w:val="28"/>
        </w:rPr>
        <w:t xml:space="preserve"> </w:t>
      </w:r>
      <w:r w:rsidRPr="004236B3">
        <w:rPr>
          <w:color w:val="000000"/>
          <w:sz w:val="28"/>
          <w:lang w:val="en-US"/>
        </w:rPr>
        <w:t>in</w:t>
      </w:r>
      <w:r w:rsidRPr="00D14B09">
        <w:rPr>
          <w:color w:val="000000"/>
          <w:sz w:val="28"/>
        </w:rPr>
        <w:t xml:space="preserve"> </w:t>
      </w:r>
      <w:r w:rsidRPr="004236B3">
        <w:rPr>
          <w:color w:val="000000"/>
          <w:sz w:val="28"/>
          <w:lang w:val="en-US"/>
        </w:rPr>
        <w:t>other</w:t>
      </w:r>
      <w:r w:rsidRPr="00D14B09">
        <w:rPr>
          <w:color w:val="000000"/>
          <w:sz w:val="28"/>
        </w:rPr>
        <w:t xml:space="preserve"> </w:t>
      </w:r>
      <w:r w:rsidRPr="004236B3">
        <w:rPr>
          <w:color w:val="000000"/>
          <w:sz w:val="28"/>
          <w:lang w:val="en-US"/>
        </w:rPr>
        <w:t>cases</w:t>
      </w:r>
      <w:r w:rsidRPr="00D14B09">
        <w:rPr>
          <w:color w:val="000000"/>
          <w:sz w:val="28"/>
        </w:rPr>
        <w:t xml:space="preserve"> </w:t>
      </w:r>
      <w:r w:rsidRPr="004236B3">
        <w:rPr>
          <w:color w:val="000000"/>
          <w:sz w:val="28"/>
        </w:rPr>
        <w:t xml:space="preserve">(случаях) </w:t>
      </w:r>
      <w:r w:rsidRPr="004236B3">
        <w:rPr>
          <w:color w:val="000000"/>
          <w:sz w:val="28"/>
          <w:lang w:val="en-US"/>
        </w:rPr>
        <w:t>as</w:t>
      </w:r>
      <w:r w:rsidRPr="00D14B09">
        <w:rPr>
          <w:color w:val="000000"/>
          <w:sz w:val="28"/>
        </w:rPr>
        <w:t xml:space="preserve"> </w:t>
      </w:r>
      <w:r w:rsidRPr="004236B3">
        <w:rPr>
          <w:color w:val="000000"/>
          <w:sz w:val="28"/>
          <w:lang w:val="en-US"/>
        </w:rPr>
        <w:t>well</w:t>
      </w:r>
      <w:r w:rsidRPr="00D14B09">
        <w:rPr>
          <w:color w:val="000000"/>
          <w:sz w:val="28"/>
        </w:rPr>
        <w:t xml:space="preserve">; </w:t>
      </w:r>
      <w:r w:rsidRPr="004236B3">
        <w:rPr>
          <w:color w:val="000000"/>
          <w:sz w:val="28"/>
          <w:lang w:val="en-US"/>
        </w:rPr>
        <w:t>En</w:t>
      </w:r>
      <w:r w:rsidRPr="00D14B09">
        <w:rPr>
          <w:color w:val="000000"/>
          <w:sz w:val="28"/>
        </w:rPr>
        <w:t xml:space="preserve"> </w:t>
      </w:r>
      <w:r w:rsidRPr="004236B3">
        <w:rPr>
          <w:color w:val="000000"/>
          <w:sz w:val="28"/>
          <w:lang w:val="en-US"/>
        </w:rPr>
        <w:t>d</w:t>
      </w:r>
      <w:r w:rsidRPr="00D14B09">
        <w:rPr>
          <w:color w:val="000000"/>
          <w:sz w:val="28"/>
        </w:rPr>
        <w:t>’</w:t>
      </w:r>
      <w:r w:rsidRPr="004236B3">
        <w:rPr>
          <w:color w:val="000000"/>
          <w:sz w:val="28"/>
          <w:lang w:val="en-US"/>
        </w:rPr>
        <w:t>autres</w:t>
      </w:r>
      <w:r w:rsidRPr="00D14B09">
        <w:rPr>
          <w:color w:val="000000"/>
          <w:sz w:val="28"/>
        </w:rPr>
        <w:t xml:space="preserve"> </w:t>
      </w:r>
      <w:r w:rsidRPr="004236B3">
        <w:rPr>
          <w:color w:val="000000"/>
          <w:sz w:val="28"/>
          <w:lang w:val="en-US"/>
        </w:rPr>
        <w:t>cas</w:t>
      </w:r>
      <w:r w:rsidRPr="00D14B09">
        <w:rPr>
          <w:color w:val="000000"/>
          <w:sz w:val="28"/>
        </w:rPr>
        <w:t xml:space="preserve"> </w:t>
      </w:r>
      <w:r w:rsidRPr="004236B3">
        <w:rPr>
          <w:color w:val="000000"/>
          <w:sz w:val="28"/>
          <w:lang w:val="en-US"/>
        </w:rPr>
        <w:t>on</w:t>
      </w:r>
      <w:r w:rsidRPr="00D14B09">
        <w:rPr>
          <w:color w:val="000000"/>
          <w:sz w:val="28"/>
        </w:rPr>
        <w:t xml:space="preserve"> </w:t>
      </w:r>
      <w:r w:rsidRPr="004236B3">
        <w:rPr>
          <w:color w:val="000000"/>
          <w:sz w:val="28"/>
          <w:lang w:val="en-US"/>
        </w:rPr>
        <w:t>trouve</w:t>
      </w:r>
      <w:r w:rsidRPr="00D14B09">
        <w:rPr>
          <w:color w:val="000000"/>
          <w:sz w:val="28"/>
        </w:rPr>
        <w:t xml:space="preserve"> </w:t>
      </w:r>
      <w:r w:rsidRPr="004236B3">
        <w:rPr>
          <w:color w:val="000000"/>
          <w:sz w:val="28"/>
          <w:lang w:val="en-US"/>
        </w:rPr>
        <w:t>aussi</w:t>
      </w:r>
      <w:r w:rsidRPr="00D14B09">
        <w:rPr>
          <w:color w:val="000000"/>
          <w:sz w:val="28"/>
        </w:rPr>
        <w:t xml:space="preserve"> </w:t>
      </w:r>
      <w:r w:rsidRPr="004236B3">
        <w:rPr>
          <w:color w:val="000000"/>
          <w:sz w:val="28"/>
          <w:lang w:val="en-US"/>
        </w:rPr>
        <w:t>le</w:t>
      </w:r>
      <w:r w:rsidRPr="00D14B09">
        <w:rPr>
          <w:color w:val="000000"/>
          <w:sz w:val="28"/>
        </w:rPr>
        <w:t xml:space="preserve"> </w:t>
      </w:r>
      <w:r w:rsidRPr="004236B3">
        <w:rPr>
          <w:color w:val="000000"/>
          <w:sz w:val="28"/>
          <w:lang w:val="en-US"/>
        </w:rPr>
        <w:t>nominatif</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singular</w:t>
      </w:r>
      <w:r w:rsidRPr="00D14B09">
        <w:rPr>
          <w:color w:val="000000"/>
          <w:sz w:val="28"/>
        </w:rPr>
        <w:t xml:space="preserve"> </w:t>
      </w:r>
      <w:r w:rsidRPr="004236B3">
        <w:rPr>
          <w:color w:val="000000"/>
          <w:sz w:val="28"/>
          <w:lang w:val="en-US"/>
        </w:rPr>
        <w:t>use</w:t>
      </w:r>
      <w:r w:rsidRPr="00D14B09">
        <w:rPr>
          <w:color w:val="000000"/>
          <w:sz w:val="28"/>
        </w:rPr>
        <w:t xml:space="preserve"> </w:t>
      </w:r>
      <w:r w:rsidRPr="004236B3">
        <w:rPr>
          <w:color w:val="000000"/>
          <w:sz w:val="28"/>
          <w:lang w:val="en-US"/>
        </w:rPr>
        <w:t>of</w:t>
      </w:r>
      <w:r w:rsidRPr="00D14B09">
        <w:rPr>
          <w:color w:val="000000"/>
          <w:sz w:val="28"/>
        </w:rPr>
        <w:t xml:space="preserve"> </w:t>
      </w:r>
      <w:r w:rsidRPr="004236B3">
        <w:rPr>
          <w:color w:val="000000"/>
          <w:sz w:val="28"/>
          <w:lang w:val="en-US"/>
        </w:rPr>
        <w:t>the</w:t>
      </w:r>
      <w:r w:rsidRPr="00D14B09">
        <w:rPr>
          <w:color w:val="000000"/>
          <w:sz w:val="28"/>
        </w:rPr>
        <w:t xml:space="preserve"> </w:t>
      </w:r>
      <w:r w:rsidRPr="004236B3">
        <w:rPr>
          <w:color w:val="000000"/>
          <w:sz w:val="28"/>
          <w:lang w:val="en-US"/>
        </w:rPr>
        <w:t>singular</w:t>
      </w:r>
      <w:r w:rsidRPr="00D14B09">
        <w:rPr>
          <w:color w:val="000000"/>
          <w:sz w:val="28"/>
        </w:rPr>
        <w:t xml:space="preserve"> </w:t>
      </w:r>
      <w:r>
        <w:rPr>
          <w:color w:val="000000"/>
          <w:sz w:val="28"/>
        </w:rPr>
        <w:t>«</w:t>
      </w:r>
      <w:r w:rsidRPr="004236B3">
        <w:rPr>
          <w:color w:val="000000"/>
          <w:sz w:val="28"/>
        </w:rPr>
        <w:t>своеобразное употребление единственного (числа)</w:t>
      </w:r>
      <w:r>
        <w:rPr>
          <w:color w:val="000000"/>
          <w:sz w:val="28"/>
        </w:rPr>
        <w:t>»</w:t>
      </w:r>
      <w:r w:rsidRPr="004236B3">
        <w:rPr>
          <w:color w:val="000000"/>
          <w:sz w:val="28"/>
        </w:rPr>
        <w:t xml:space="preserve">. Когда грамматист видит слова </w:t>
      </w:r>
      <w:r w:rsidRPr="004236B3">
        <w:rPr>
          <w:color w:val="000000"/>
          <w:sz w:val="28"/>
          <w:lang w:val="en-US"/>
        </w:rPr>
        <w:t>a</w:t>
      </w:r>
      <w:r w:rsidRPr="00D14B09">
        <w:rPr>
          <w:color w:val="000000"/>
          <w:sz w:val="28"/>
        </w:rPr>
        <w:t xml:space="preserve"> </w:t>
      </w:r>
      <w:r w:rsidRPr="004236B3">
        <w:rPr>
          <w:color w:val="000000"/>
          <w:sz w:val="28"/>
          <w:lang w:val="en-US"/>
        </w:rPr>
        <w:t>verbal</w:t>
      </w:r>
      <w:r w:rsidRPr="00D14B09">
        <w:rPr>
          <w:color w:val="000000"/>
          <w:sz w:val="28"/>
        </w:rPr>
        <w:t xml:space="preserve"> </w:t>
      </w:r>
      <w:r w:rsidRPr="004236B3">
        <w:rPr>
          <w:color w:val="000000"/>
          <w:sz w:val="28"/>
          <w:lang w:val="en-US"/>
        </w:rPr>
        <w:t>proposition</w:t>
      </w:r>
      <w:r w:rsidRPr="00D14B09">
        <w:rPr>
          <w:color w:val="000000"/>
          <w:sz w:val="28"/>
        </w:rPr>
        <w:t xml:space="preserve"> </w:t>
      </w:r>
      <w:r w:rsidRPr="004236B3">
        <w:rPr>
          <w:color w:val="000000"/>
          <w:sz w:val="28"/>
        </w:rPr>
        <w:t>в работе по логике, он сначала склонен думать, что они имеют отношение к глаголу (</w:t>
      </w:r>
      <w:r w:rsidRPr="004236B3">
        <w:rPr>
          <w:color w:val="000000"/>
          <w:sz w:val="28"/>
          <w:lang w:val="en-US"/>
        </w:rPr>
        <w:t>verb</w:t>
      </w:r>
      <w:r w:rsidRPr="004236B3">
        <w:rPr>
          <w:color w:val="000000"/>
          <w:sz w:val="28"/>
        </w:rPr>
        <w:t xml:space="preserve">), а поэтому могут быть противопоставлены термину </w:t>
      </w:r>
      <w:r w:rsidRPr="004236B3">
        <w:rPr>
          <w:color w:val="000000"/>
          <w:sz w:val="28"/>
          <w:lang w:val="en-US"/>
        </w:rPr>
        <w:t>nominal</w:t>
      </w:r>
      <w:r w:rsidRPr="00D14B09">
        <w:rPr>
          <w:color w:val="000000"/>
          <w:sz w:val="28"/>
        </w:rPr>
        <w:t xml:space="preserve"> </w:t>
      </w:r>
      <w:r w:rsidRPr="004236B3">
        <w:rPr>
          <w:color w:val="000000"/>
          <w:sz w:val="28"/>
          <w:lang w:val="en-US"/>
        </w:rPr>
        <w:t>sentence</w:t>
      </w:r>
      <w:r w:rsidRPr="00D14B09">
        <w:rPr>
          <w:color w:val="000000"/>
          <w:sz w:val="28"/>
        </w:rPr>
        <w:t xml:space="preserve"> (</w:t>
      </w:r>
      <w:r w:rsidRPr="004236B3">
        <w:rPr>
          <w:color w:val="000000"/>
          <w:sz w:val="28"/>
          <w:lang w:val="en-US"/>
        </w:rPr>
        <w:t>nominal</w:t>
      </w:r>
      <w:r w:rsidRPr="004236B3">
        <w:rPr>
          <w:color w:val="000000"/>
          <w:sz w:val="28"/>
        </w:rPr>
        <w:t xml:space="preserve">, кстати сказать, тоже двусмысленно), пока не узнает, что это всего-навсего означает </w:t>
      </w:r>
      <w:r>
        <w:rPr>
          <w:color w:val="000000"/>
          <w:sz w:val="28"/>
        </w:rPr>
        <w:t>«</w:t>
      </w:r>
      <w:r w:rsidRPr="004236B3">
        <w:rPr>
          <w:color w:val="000000"/>
          <w:sz w:val="28"/>
        </w:rPr>
        <w:t>определение слова</w:t>
      </w:r>
      <w:r>
        <w:rPr>
          <w:color w:val="000000"/>
          <w:sz w:val="28"/>
        </w:rPr>
        <w:t>»</w:t>
      </w:r>
      <w:r w:rsidRPr="004236B3">
        <w:rPr>
          <w:color w:val="000000"/>
          <w:sz w:val="28"/>
        </w:rPr>
        <w:t xml:space="preserve">. </w:t>
      </w:r>
      <w:r w:rsidRPr="004236B3">
        <w:rPr>
          <w:color w:val="000000"/>
          <w:sz w:val="28"/>
          <w:lang w:val="en-US"/>
        </w:rPr>
        <w:t>Active</w:t>
      </w:r>
      <w:r w:rsidRPr="00D14B09">
        <w:rPr>
          <w:color w:val="000000"/>
          <w:sz w:val="28"/>
        </w:rPr>
        <w:t xml:space="preserve">, </w:t>
      </w:r>
      <w:r w:rsidRPr="004236B3">
        <w:rPr>
          <w:color w:val="000000"/>
          <w:sz w:val="28"/>
          <w:lang w:val="en-US"/>
        </w:rPr>
        <w:t>passive</w:t>
      </w:r>
      <w:r w:rsidRPr="00D14B09">
        <w:rPr>
          <w:color w:val="000000"/>
          <w:sz w:val="28"/>
        </w:rPr>
        <w:t xml:space="preserve">, </w:t>
      </w:r>
      <w:r w:rsidRPr="004236B3">
        <w:rPr>
          <w:color w:val="000000"/>
          <w:sz w:val="28"/>
          <w:lang w:val="en-US"/>
        </w:rPr>
        <w:t>voice</w:t>
      </w:r>
      <w:r w:rsidRPr="00D14B09">
        <w:rPr>
          <w:color w:val="000000"/>
          <w:sz w:val="28"/>
        </w:rPr>
        <w:t xml:space="preserve">, </w:t>
      </w:r>
      <w:r w:rsidRPr="004236B3">
        <w:rPr>
          <w:color w:val="000000"/>
          <w:sz w:val="28"/>
          <w:lang w:val="en-US"/>
        </w:rPr>
        <w:t>object</w:t>
      </w:r>
      <w:r w:rsidRPr="00D14B09">
        <w:rPr>
          <w:color w:val="000000"/>
          <w:sz w:val="28"/>
        </w:rPr>
        <w:t xml:space="preserve">, </w:t>
      </w:r>
      <w:r w:rsidRPr="004236B3">
        <w:rPr>
          <w:color w:val="000000"/>
          <w:sz w:val="28"/>
          <w:lang w:val="en-US"/>
        </w:rPr>
        <w:t>subject</w:t>
      </w:r>
      <w:r w:rsidRPr="00D14B09">
        <w:rPr>
          <w:color w:val="000000"/>
          <w:sz w:val="28"/>
        </w:rPr>
        <w:t xml:space="preserve"> </w:t>
      </w:r>
      <w:r>
        <w:rPr>
          <w:color w:val="000000"/>
          <w:sz w:val="28"/>
        </w:rPr>
        <w:t>–</w:t>
      </w:r>
      <w:r w:rsidRPr="004236B3">
        <w:rPr>
          <w:color w:val="000000"/>
          <w:sz w:val="28"/>
        </w:rPr>
        <w:t xml:space="preserve"> я имел случай в различных главах этой книги показать, как повседневное употребление этих слов может ввести неосмотрительного читателя в заблуждение; англ. </w:t>
      </w:r>
      <w:r w:rsidRPr="004236B3">
        <w:rPr>
          <w:color w:val="000000"/>
          <w:sz w:val="28"/>
          <w:lang w:val="en-GB"/>
        </w:rPr>
        <w:t>s</w:t>
      </w:r>
      <w:r w:rsidRPr="004236B3">
        <w:rPr>
          <w:color w:val="000000"/>
          <w:sz w:val="28"/>
          <w:lang w:val="en-US"/>
        </w:rPr>
        <w:t>ubject</w:t>
      </w:r>
      <w:r w:rsidRPr="00D14B09">
        <w:rPr>
          <w:color w:val="000000"/>
          <w:sz w:val="28"/>
        </w:rPr>
        <w:t xml:space="preserve"> </w:t>
      </w:r>
      <w:r w:rsidRPr="004236B3">
        <w:rPr>
          <w:color w:val="000000"/>
          <w:sz w:val="28"/>
        </w:rPr>
        <w:t xml:space="preserve">в значении </w:t>
      </w:r>
      <w:r>
        <w:rPr>
          <w:color w:val="000000"/>
          <w:sz w:val="28"/>
        </w:rPr>
        <w:t>«</w:t>
      </w:r>
      <w:r w:rsidRPr="004236B3">
        <w:rPr>
          <w:color w:val="000000"/>
          <w:sz w:val="28"/>
        </w:rPr>
        <w:t>тема</w:t>
      </w:r>
      <w:r>
        <w:rPr>
          <w:color w:val="000000"/>
          <w:sz w:val="28"/>
        </w:rPr>
        <w:t>»</w:t>
      </w:r>
      <w:r w:rsidRPr="004236B3">
        <w:rPr>
          <w:color w:val="000000"/>
          <w:sz w:val="28"/>
        </w:rPr>
        <w:t xml:space="preserve"> дало повод для целой дискуссии о логическом, психологическом и грамматическом подлежащем; этой дискуссии можно было бы избежать, если бы грамматисты избрали менее двусмысленный термин. Термин </w:t>
      </w:r>
      <w:r w:rsidRPr="004236B3">
        <w:rPr>
          <w:color w:val="000000"/>
          <w:sz w:val="28"/>
          <w:lang w:val="en-US"/>
        </w:rPr>
        <w:t>neuter</w:t>
      </w:r>
      <w:r w:rsidRPr="004236B3">
        <w:rPr>
          <w:color w:val="000000"/>
          <w:sz w:val="28"/>
        </w:rPr>
        <w:t xml:space="preserve">, помимо своих обычных значений вне сферы грамматики, имеет по крайней мере два значения в грамматике; одно из них необходимо (средний род), но без другого можно было бы обойтись: </w:t>
      </w:r>
      <w:r w:rsidRPr="004236B3">
        <w:rPr>
          <w:color w:val="000000"/>
          <w:sz w:val="28"/>
          <w:lang w:val="en-US"/>
        </w:rPr>
        <w:t>neuter</w:t>
      </w:r>
      <w:r w:rsidRPr="00D14B09">
        <w:rPr>
          <w:color w:val="000000"/>
          <w:sz w:val="28"/>
        </w:rPr>
        <w:t xml:space="preserve"> </w:t>
      </w:r>
      <w:r w:rsidRPr="004236B3">
        <w:rPr>
          <w:color w:val="000000"/>
          <w:sz w:val="28"/>
          <w:lang w:val="en-US"/>
        </w:rPr>
        <w:t>verb</w:t>
      </w:r>
      <w:r w:rsidRPr="00D14B09">
        <w:rPr>
          <w:color w:val="000000"/>
          <w:sz w:val="28"/>
        </w:rPr>
        <w:t xml:space="preserve"> </w:t>
      </w:r>
      <w:r>
        <w:rPr>
          <w:color w:val="000000"/>
          <w:sz w:val="28"/>
        </w:rPr>
        <w:t>«</w:t>
      </w:r>
      <w:r w:rsidRPr="004236B3">
        <w:rPr>
          <w:color w:val="000000"/>
          <w:sz w:val="28"/>
        </w:rPr>
        <w:t xml:space="preserve">нейтральный глагол, </w:t>
      </w:r>
      <w:r>
        <w:rPr>
          <w:color w:val="000000"/>
          <w:sz w:val="28"/>
        </w:rPr>
        <w:t>т.е.</w:t>
      </w:r>
      <w:r w:rsidRPr="004236B3">
        <w:rPr>
          <w:color w:val="000000"/>
          <w:sz w:val="28"/>
        </w:rPr>
        <w:t xml:space="preserve"> ни активный, ни пассивный; непереходный глагол</w:t>
      </w:r>
      <w:r>
        <w:rPr>
          <w:color w:val="000000"/>
          <w:sz w:val="28"/>
        </w:rPr>
        <w:t>»</w:t>
      </w:r>
      <w:r w:rsidRPr="004236B3">
        <w:rPr>
          <w:color w:val="000000"/>
          <w:sz w:val="28"/>
        </w:rPr>
        <w:t xml:space="preserve">, несмотря на то, что непереходный глагол является активным в том единственном смысле, в каком последовательный лингвист должен был бы употреблять слово </w:t>
      </w:r>
      <w:r>
        <w:rPr>
          <w:color w:val="000000"/>
          <w:sz w:val="28"/>
        </w:rPr>
        <w:t>«</w:t>
      </w:r>
      <w:r w:rsidRPr="004236B3">
        <w:rPr>
          <w:color w:val="000000"/>
          <w:sz w:val="28"/>
        </w:rPr>
        <w:t>активный</w:t>
      </w:r>
      <w:r>
        <w:rPr>
          <w:color w:val="000000"/>
          <w:sz w:val="28"/>
        </w:rPr>
        <w:t>»</w:t>
      </w:r>
      <w:r w:rsidRPr="004236B3">
        <w:rPr>
          <w:color w:val="000000"/>
          <w:sz w:val="28"/>
        </w:rPr>
        <w:t>. Кроме</w:t>
      </w:r>
      <w:r w:rsidRPr="00D14B09">
        <w:rPr>
          <w:color w:val="000000"/>
          <w:sz w:val="28"/>
          <w:lang w:val="en-US"/>
        </w:rPr>
        <w:t xml:space="preserve"> </w:t>
      </w:r>
      <w:r w:rsidRPr="004236B3">
        <w:rPr>
          <w:color w:val="000000"/>
          <w:sz w:val="28"/>
        </w:rPr>
        <w:t>того</w:t>
      </w:r>
      <w:r w:rsidRPr="00D14B09">
        <w:rPr>
          <w:color w:val="000000"/>
          <w:sz w:val="28"/>
          <w:lang w:val="en-US"/>
        </w:rPr>
        <w:t xml:space="preserve">, </w:t>
      </w:r>
      <w:r w:rsidRPr="004236B3">
        <w:rPr>
          <w:color w:val="000000"/>
          <w:sz w:val="28"/>
        </w:rPr>
        <w:t>Оксфордский</w:t>
      </w:r>
      <w:r w:rsidRPr="00D14B09">
        <w:rPr>
          <w:color w:val="000000"/>
          <w:sz w:val="28"/>
          <w:lang w:val="en-US"/>
        </w:rPr>
        <w:t xml:space="preserve"> </w:t>
      </w:r>
      <w:r w:rsidRPr="004236B3">
        <w:rPr>
          <w:color w:val="000000"/>
          <w:sz w:val="28"/>
        </w:rPr>
        <w:t>словарь</w:t>
      </w:r>
      <w:r w:rsidRPr="00D14B09">
        <w:rPr>
          <w:color w:val="000000"/>
          <w:sz w:val="28"/>
          <w:lang w:val="en-US"/>
        </w:rPr>
        <w:t xml:space="preserve"> </w:t>
      </w:r>
      <w:r w:rsidRPr="004236B3">
        <w:rPr>
          <w:color w:val="000000"/>
          <w:sz w:val="28"/>
        </w:rPr>
        <w:t>дает</w:t>
      </w:r>
      <w:r w:rsidRPr="00D14B09">
        <w:rPr>
          <w:color w:val="000000"/>
          <w:sz w:val="28"/>
          <w:lang w:val="en-US"/>
        </w:rPr>
        <w:t xml:space="preserve"> </w:t>
      </w:r>
      <w:r w:rsidRPr="004236B3">
        <w:rPr>
          <w:color w:val="000000"/>
          <w:sz w:val="28"/>
        </w:rPr>
        <w:t>еще</w:t>
      </w:r>
      <w:r w:rsidRPr="00D14B09">
        <w:rPr>
          <w:color w:val="000000"/>
          <w:sz w:val="28"/>
          <w:lang w:val="en-US"/>
        </w:rPr>
        <w:t xml:space="preserve"> </w:t>
      </w:r>
      <w:r w:rsidRPr="004236B3">
        <w:rPr>
          <w:color w:val="000000"/>
          <w:sz w:val="28"/>
        </w:rPr>
        <w:t>одно</w:t>
      </w:r>
      <w:r w:rsidRPr="00D14B09">
        <w:rPr>
          <w:color w:val="000000"/>
          <w:sz w:val="28"/>
          <w:lang w:val="en-US"/>
        </w:rPr>
        <w:t xml:space="preserve"> </w:t>
      </w:r>
      <w:r w:rsidRPr="004236B3">
        <w:rPr>
          <w:color w:val="000000"/>
          <w:sz w:val="28"/>
        </w:rPr>
        <w:t>значение</w:t>
      </w:r>
      <w:r w:rsidRPr="00D14B09">
        <w:rPr>
          <w:color w:val="000000"/>
          <w:sz w:val="28"/>
          <w:lang w:val="en-US"/>
        </w:rPr>
        <w:t>: «</w:t>
      </w:r>
      <w:r w:rsidRPr="004236B3">
        <w:rPr>
          <w:color w:val="000000"/>
          <w:sz w:val="28"/>
          <w:lang w:val="en-US"/>
        </w:rPr>
        <w:t xml:space="preserve">Neuter passive, having the character </w:t>
      </w:r>
      <w:r w:rsidRPr="004236B3">
        <w:rPr>
          <w:i/>
          <w:color w:val="000000"/>
          <w:sz w:val="28"/>
          <w:lang w:val="en-US"/>
        </w:rPr>
        <w:t>both</w:t>
      </w:r>
      <w:r w:rsidRPr="004236B3">
        <w:rPr>
          <w:color w:val="000000"/>
          <w:sz w:val="28"/>
          <w:lang w:val="en-US"/>
        </w:rPr>
        <w:t xml:space="preserve"> of a neuter and a passive verb</w:t>
      </w:r>
      <w:r w:rsidRPr="00D14B09">
        <w:rPr>
          <w:color w:val="000000"/>
          <w:sz w:val="28"/>
          <w:lang w:val="en-US"/>
        </w:rPr>
        <w:t xml:space="preserve">» – </w:t>
      </w:r>
      <w:r w:rsidRPr="004236B3">
        <w:rPr>
          <w:color w:val="000000"/>
          <w:sz w:val="28"/>
        </w:rPr>
        <w:t>путаница</w:t>
      </w:r>
      <w:r w:rsidRPr="00D14B09">
        <w:rPr>
          <w:color w:val="000000"/>
          <w:sz w:val="28"/>
          <w:lang w:val="en-US"/>
        </w:rPr>
        <w:t xml:space="preserve"> </w:t>
      </w:r>
      <w:r w:rsidRPr="004236B3">
        <w:rPr>
          <w:color w:val="000000"/>
          <w:sz w:val="28"/>
        </w:rPr>
        <w:t>в</w:t>
      </w:r>
      <w:r w:rsidRPr="00D14B09">
        <w:rPr>
          <w:color w:val="000000"/>
          <w:sz w:val="28"/>
          <w:lang w:val="en-US"/>
        </w:rPr>
        <w:t xml:space="preserve"> </w:t>
      </w:r>
      <w:r w:rsidRPr="004236B3">
        <w:rPr>
          <w:color w:val="000000"/>
          <w:sz w:val="28"/>
        </w:rPr>
        <w:t>путанице</w:t>
      </w:r>
      <w:r w:rsidRPr="00D14B09">
        <w:rPr>
          <w:color w:val="000000"/>
          <w:sz w:val="28"/>
          <w:lang w:val="en-US"/>
        </w:rPr>
        <w:t>!</w:t>
      </w:r>
    </w:p>
    <w:p w:rsidR="004236B3" w:rsidRPr="004236B3" w:rsidRDefault="004236B3" w:rsidP="004236B3">
      <w:pPr>
        <w:spacing w:after="0" w:line="360" w:lineRule="auto"/>
        <w:ind w:firstLine="709"/>
        <w:rPr>
          <w:color w:val="000000"/>
          <w:sz w:val="28"/>
        </w:rPr>
      </w:pPr>
      <w:r w:rsidRPr="004236B3">
        <w:rPr>
          <w:color w:val="000000"/>
          <w:sz w:val="28"/>
        </w:rPr>
        <w:t xml:space="preserve">Плохой или ошибочный термин может повлечь за собой ошибочные правила, которые могут оказать пагубное влияние на свободное пользование языком, особенно в письменной форме. Так, термин </w:t>
      </w:r>
      <w:r w:rsidRPr="004236B3">
        <w:rPr>
          <w:color w:val="000000"/>
          <w:sz w:val="28"/>
          <w:lang w:val="en-US"/>
        </w:rPr>
        <w:t>preposition</w:t>
      </w:r>
      <w:r w:rsidRPr="00D14B09">
        <w:rPr>
          <w:color w:val="000000"/>
          <w:sz w:val="28"/>
        </w:rPr>
        <w:t xml:space="preserve"> </w:t>
      </w:r>
      <w:r>
        <w:rPr>
          <w:color w:val="000000"/>
          <w:sz w:val="28"/>
        </w:rPr>
        <w:t>«</w:t>
      </w:r>
      <w:r w:rsidRPr="004236B3">
        <w:rPr>
          <w:color w:val="000000"/>
          <w:sz w:val="28"/>
        </w:rPr>
        <w:t>предлог</w:t>
      </w:r>
      <w:r>
        <w:rPr>
          <w:color w:val="000000"/>
          <w:sz w:val="28"/>
        </w:rPr>
        <w:t>»</w:t>
      </w:r>
      <w:r w:rsidRPr="004236B3">
        <w:rPr>
          <w:color w:val="000000"/>
          <w:sz w:val="28"/>
        </w:rPr>
        <w:t xml:space="preserve"> или скорее злополучное знание латинской этимологии этого слова вызывает нелепые возражения многих учителей и газетных редакторов против употребления предлога в конце предложения </w:t>
      </w:r>
      <w:r>
        <w:rPr>
          <w:color w:val="000000"/>
          <w:sz w:val="28"/>
        </w:rPr>
        <w:t>–</w:t>
      </w:r>
      <w:r w:rsidRPr="004236B3">
        <w:rPr>
          <w:color w:val="000000"/>
          <w:sz w:val="28"/>
        </w:rPr>
        <w:t xml:space="preserve"> возражения, основанные на полном незнании принципов и истории родного языка. Эти люди не учитывают двух возможностей, на которые они обратили бы внимание даже при самом поверхностном знании общего языковедения: во-первых, термин мог быть неудачным с самого начала; во-вторых, значение слова могло измениться, как это и произошло со многими словами, этимология которых теперь уже не осознается носителями языка. </w:t>
      </w:r>
      <w:r w:rsidRPr="004236B3">
        <w:rPr>
          <w:color w:val="000000"/>
          <w:sz w:val="28"/>
          <w:lang w:val="en-US"/>
        </w:rPr>
        <w:t>Ladybird</w:t>
      </w:r>
      <w:r w:rsidRPr="00D14B09">
        <w:rPr>
          <w:color w:val="000000"/>
          <w:sz w:val="28"/>
        </w:rPr>
        <w:t xml:space="preserve"> </w:t>
      </w:r>
      <w:r>
        <w:rPr>
          <w:color w:val="000000"/>
          <w:sz w:val="28"/>
        </w:rPr>
        <w:t>«</w:t>
      </w:r>
      <w:r w:rsidRPr="004236B3">
        <w:rPr>
          <w:color w:val="000000"/>
          <w:sz w:val="28"/>
        </w:rPr>
        <w:t>божья коровка</w:t>
      </w:r>
      <w:r>
        <w:rPr>
          <w:color w:val="000000"/>
          <w:sz w:val="28"/>
        </w:rPr>
        <w:t>»</w:t>
      </w:r>
      <w:r w:rsidRPr="004236B3">
        <w:rPr>
          <w:color w:val="000000"/>
          <w:sz w:val="28"/>
        </w:rPr>
        <w:t xml:space="preserve"> не есть </w:t>
      </w:r>
      <w:r w:rsidRPr="004236B3">
        <w:rPr>
          <w:color w:val="000000"/>
          <w:sz w:val="28"/>
          <w:lang w:val="en-US"/>
        </w:rPr>
        <w:t>bird</w:t>
      </w:r>
      <w:r w:rsidRPr="00D14B09">
        <w:rPr>
          <w:color w:val="000000"/>
          <w:sz w:val="28"/>
        </w:rPr>
        <w:t xml:space="preserve"> </w:t>
      </w:r>
      <w:r>
        <w:rPr>
          <w:color w:val="000000"/>
          <w:sz w:val="28"/>
        </w:rPr>
        <w:t>«</w:t>
      </w:r>
      <w:r w:rsidRPr="004236B3">
        <w:rPr>
          <w:color w:val="000000"/>
          <w:sz w:val="28"/>
        </w:rPr>
        <w:t>птица</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butterfly</w:t>
      </w:r>
      <w:r w:rsidRPr="00D14B09">
        <w:rPr>
          <w:color w:val="000000"/>
          <w:sz w:val="28"/>
        </w:rPr>
        <w:t xml:space="preserve"> </w:t>
      </w:r>
      <w:r>
        <w:rPr>
          <w:color w:val="000000"/>
          <w:sz w:val="28"/>
        </w:rPr>
        <w:t>«</w:t>
      </w:r>
      <w:r w:rsidRPr="004236B3">
        <w:rPr>
          <w:color w:val="000000"/>
          <w:sz w:val="28"/>
        </w:rPr>
        <w:t>бабочка</w:t>
      </w:r>
      <w:r>
        <w:rPr>
          <w:color w:val="000000"/>
          <w:sz w:val="28"/>
        </w:rPr>
        <w:t>»</w:t>
      </w:r>
      <w:r w:rsidRPr="004236B3">
        <w:rPr>
          <w:color w:val="000000"/>
          <w:sz w:val="28"/>
        </w:rPr>
        <w:t xml:space="preserve"> не есть </w:t>
      </w:r>
      <w:r w:rsidRPr="004236B3">
        <w:rPr>
          <w:color w:val="000000"/>
          <w:sz w:val="28"/>
          <w:lang w:val="en-US"/>
        </w:rPr>
        <w:t>fly</w:t>
      </w:r>
      <w:r w:rsidRPr="00D14B09">
        <w:rPr>
          <w:color w:val="000000"/>
          <w:sz w:val="28"/>
        </w:rPr>
        <w:t xml:space="preserve"> </w:t>
      </w:r>
      <w:r>
        <w:rPr>
          <w:color w:val="000000"/>
          <w:sz w:val="28"/>
        </w:rPr>
        <w:t>«</w:t>
      </w:r>
      <w:r w:rsidRPr="004236B3">
        <w:rPr>
          <w:color w:val="000000"/>
          <w:sz w:val="28"/>
        </w:rPr>
        <w:t>муха</w:t>
      </w:r>
      <w:r>
        <w:rPr>
          <w:color w:val="000000"/>
          <w:sz w:val="28"/>
        </w:rPr>
        <w:t>»</w:t>
      </w:r>
      <w:r w:rsidRPr="004236B3">
        <w:rPr>
          <w:color w:val="000000"/>
          <w:sz w:val="28"/>
        </w:rPr>
        <w:t xml:space="preserve">; </w:t>
      </w:r>
      <w:r w:rsidRPr="004236B3">
        <w:rPr>
          <w:color w:val="000000"/>
          <w:sz w:val="28"/>
          <w:lang w:val="en-US"/>
        </w:rPr>
        <w:t>blackberries</w:t>
      </w:r>
      <w:r w:rsidRPr="00D14B09">
        <w:rPr>
          <w:color w:val="000000"/>
          <w:sz w:val="28"/>
        </w:rPr>
        <w:t xml:space="preserve"> </w:t>
      </w:r>
      <w:r>
        <w:rPr>
          <w:color w:val="000000"/>
          <w:sz w:val="28"/>
        </w:rPr>
        <w:t>«</w:t>
      </w:r>
      <w:r w:rsidRPr="004236B3">
        <w:rPr>
          <w:color w:val="000000"/>
          <w:sz w:val="28"/>
        </w:rPr>
        <w:t>ежевика</w:t>
      </w:r>
      <w:r>
        <w:rPr>
          <w:color w:val="000000"/>
          <w:sz w:val="28"/>
        </w:rPr>
        <w:t>»</w:t>
      </w:r>
      <w:r w:rsidRPr="004236B3">
        <w:rPr>
          <w:color w:val="000000"/>
          <w:sz w:val="28"/>
        </w:rPr>
        <w:t xml:space="preserve"> не бывают </w:t>
      </w:r>
      <w:r w:rsidRPr="004236B3">
        <w:rPr>
          <w:color w:val="000000"/>
          <w:sz w:val="28"/>
          <w:lang w:val="en-US"/>
        </w:rPr>
        <w:t>black</w:t>
      </w:r>
      <w:r w:rsidRPr="00D14B09">
        <w:rPr>
          <w:color w:val="000000"/>
          <w:sz w:val="28"/>
        </w:rPr>
        <w:t xml:space="preserve"> </w:t>
      </w:r>
      <w:r>
        <w:rPr>
          <w:color w:val="000000"/>
          <w:sz w:val="28"/>
        </w:rPr>
        <w:t>«</w:t>
      </w:r>
      <w:r w:rsidRPr="004236B3">
        <w:rPr>
          <w:color w:val="000000"/>
          <w:sz w:val="28"/>
        </w:rPr>
        <w:t>черными</w:t>
      </w:r>
      <w:r>
        <w:rPr>
          <w:color w:val="000000"/>
          <w:sz w:val="28"/>
        </w:rPr>
        <w:t>»</w:t>
      </w:r>
      <w:r w:rsidRPr="004236B3">
        <w:rPr>
          <w:color w:val="000000"/>
          <w:sz w:val="28"/>
        </w:rPr>
        <w:t xml:space="preserve">, пока не созреют; в </w:t>
      </w:r>
      <w:r w:rsidRPr="004236B3">
        <w:rPr>
          <w:color w:val="000000"/>
          <w:sz w:val="28"/>
          <w:lang w:val="en-US"/>
        </w:rPr>
        <w:t>barn</w:t>
      </w:r>
      <w:r w:rsidRPr="00D14B09">
        <w:rPr>
          <w:color w:val="000000"/>
          <w:sz w:val="28"/>
        </w:rPr>
        <w:t xml:space="preserve"> </w:t>
      </w:r>
      <w:r>
        <w:rPr>
          <w:color w:val="000000"/>
          <w:sz w:val="28"/>
        </w:rPr>
        <w:t>«</w:t>
      </w:r>
      <w:r w:rsidRPr="004236B3">
        <w:rPr>
          <w:color w:val="000000"/>
          <w:sz w:val="28"/>
        </w:rPr>
        <w:t>амбар</w:t>
      </w:r>
      <w:r>
        <w:rPr>
          <w:color w:val="000000"/>
          <w:sz w:val="28"/>
        </w:rPr>
        <w:t>»</w:t>
      </w:r>
      <w:r w:rsidRPr="004236B3">
        <w:rPr>
          <w:color w:val="000000"/>
          <w:sz w:val="28"/>
        </w:rPr>
        <w:t xml:space="preserve"> можно хранить не только </w:t>
      </w:r>
      <w:r w:rsidRPr="004236B3">
        <w:rPr>
          <w:color w:val="000000"/>
          <w:sz w:val="28"/>
          <w:lang w:val="en-US"/>
        </w:rPr>
        <w:t>barley</w:t>
      </w:r>
      <w:r w:rsidRPr="00D14B09">
        <w:rPr>
          <w:color w:val="000000"/>
          <w:sz w:val="28"/>
        </w:rPr>
        <w:t xml:space="preserve"> </w:t>
      </w:r>
      <w:r>
        <w:rPr>
          <w:color w:val="000000"/>
          <w:sz w:val="28"/>
        </w:rPr>
        <w:t>«</w:t>
      </w:r>
      <w:r w:rsidRPr="004236B3">
        <w:rPr>
          <w:color w:val="000000"/>
          <w:sz w:val="28"/>
        </w:rPr>
        <w:t>ячмень</w:t>
      </w:r>
      <w:r>
        <w:rPr>
          <w:color w:val="000000"/>
          <w:sz w:val="28"/>
        </w:rPr>
        <w:t>»</w:t>
      </w:r>
      <w:r w:rsidRPr="004236B3">
        <w:rPr>
          <w:color w:val="000000"/>
          <w:sz w:val="28"/>
        </w:rPr>
        <w:t xml:space="preserve"> (др.-англ. </w:t>
      </w:r>
      <w:r w:rsidRPr="004236B3">
        <w:rPr>
          <w:color w:val="000000"/>
          <w:sz w:val="28"/>
          <w:lang w:val="en-GB"/>
        </w:rPr>
        <w:t>b</w:t>
      </w:r>
      <w:r w:rsidRPr="004236B3">
        <w:rPr>
          <w:color w:val="000000"/>
          <w:sz w:val="28"/>
          <w:lang w:val="en-US"/>
        </w:rPr>
        <w:t>ere</w:t>
      </w:r>
      <w:r>
        <w:rPr>
          <w:color w:val="000000"/>
          <w:sz w:val="28"/>
        </w:rPr>
        <w:noBreakHyphen/>
      </w:r>
      <w:r w:rsidRPr="004236B3">
        <w:rPr>
          <w:color w:val="000000"/>
          <w:sz w:val="28"/>
        </w:rPr>
        <w:t>ж</w:t>
      </w:r>
      <w:r w:rsidRPr="004236B3">
        <w:rPr>
          <w:color w:val="000000"/>
          <w:sz w:val="28"/>
          <w:lang w:val="en-US"/>
        </w:rPr>
        <w:t>rn</w:t>
      </w:r>
      <w:r w:rsidRPr="00D14B09">
        <w:rPr>
          <w:color w:val="000000"/>
          <w:sz w:val="28"/>
        </w:rPr>
        <w:t xml:space="preserve"> </w:t>
      </w:r>
      <w:r>
        <w:rPr>
          <w:color w:val="000000"/>
          <w:sz w:val="28"/>
        </w:rPr>
        <w:t>«</w:t>
      </w:r>
      <w:r w:rsidRPr="004236B3">
        <w:rPr>
          <w:color w:val="000000"/>
          <w:sz w:val="28"/>
        </w:rPr>
        <w:t>дом для ячменя</w:t>
      </w:r>
      <w:r>
        <w:rPr>
          <w:color w:val="000000"/>
          <w:sz w:val="28"/>
        </w:rPr>
        <w:t>»</w:t>
      </w:r>
      <w:r w:rsidRPr="004236B3">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bishop</w:t>
      </w:r>
      <w:r w:rsidRPr="00D14B09">
        <w:rPr>
          <w:color w:val="000000"/>
          <w:sz w:val="28"/>
        </w:rPr>
        <w:t xml:space="preserve"> </w:t>
      </w:r>
      <w:r>
        <w:rPr>
          <w:color w:val="000000"/>
          <w:sz w:val="28"/>
        </w:rPr>
        <w:t>«</w:t>
      </w:r>
      <w:r w:rsidRPr="004236B3">
        <w:rPr>
          <w:color w:val="000000"/>
          <w:sz w:val="28"/>
        </w:rPr>
        <w:t>епископ</w:t>
      </w:r>
      <w:r>
        <w:rPr>
          <w:color w:val="000000"/>
          <w:sz w:val="28"/>
        </w:rPr>
        <w:t>»</w:t>
      </w:r>
      <w:r w:rsidRPr="004236B3">
        <w:rPr>
          <w:color w:val="000000"/>
          <w:sz w:val="28"/>
        </w:rPr>
        <w:t xml:space="preserve"> занят многими обязанностями, а не только присматриванием (гр. </w:t>
      </w:r>
      <w:r w:rsidRPr="004236B3">
        <w:rPr>
          <w:color w:val="000000"/>
          <w:sz w:val="28"/>
          <w:lang w:val="el-GR"/>
        </w:rPr>
        <w:t>epi-skopos</w:t>
      </w:r>
      <w:r w:rsidRPr="004236B3">
        <w:rPr>
          <w:color w:val="000000"/>
          <w:sz w:val="28"/>
        </w:rPr>
        <w:t>). Почему же тогда не допустить постпозитивные предлоги</w:t>
      </w:r>
      <w:r w:rsidRPr="004236B3">
        <w:rPr>
          <w:rStyle w:val="a5"/>
          <w:color w:val="000000"/>
          <w:sz w:val="28"/>
        </w:rPr>
        <w:footnoteReference w:id="212"/>
      </w:r>
      <w:r w:rsidRPr="004236B3">
        <w:rPr>
          <w:color w:val="000000"/>
          <w:sz w:val="28"/>
        </w:rPr>
        <w:t xml:space="preserve">, так же как допускаются </w:t>
      </w:r>
      <w:r w:rsidRPr="004236B3">
        <w:rPr>
          <w:color w:val="000000"/>
          <w:sz w:val="28"/>
          <w:lang w:val="en-US"/>
        </w:rPr>
        <w:t>adverbs</w:t>
      </w:r>
      <w:r w:rsidRPr="00D14B09">
        <w:rPr>
          <w:color w:val="000000"/>
          <w:sz w:val="28"/>
        </w:rPr>
        <w:t xml:space="preserve"> </w:t>
      </w:r>
      <w:r>
        <w:rPr>
          <w:color w:val="000000"/>
          <w:sz w:val="28"/>
        </w:rPr>
        <w:t>«</w:t>
      </w:r>
      <w:r w:rsidRPr="004236B3">
        <w:rPr>
          <w:color w:val="000000"/>
          <w:sz w:val="28"/>
        </w:rPr>
        <w:t>наречия</w:t>
      </w:r>
      <w:r>
        <w:rPr>
          <w:color w:val="000000"/>
          <w:sz w:val="28"/>
        </w:rPr>
        <w:t>»</w:t>
      </w:r>
      <w:r w:rsidRPr="004236B3">
        <w:rPr>
          <w:color w:val="000000"/>
          <w:sz w:val="28"/>
        </w:rPr>
        <w:t>, которые не стоят при глаголе (</w:t>
      </w:r>
      <w:r w:rsidRPr="004236B3">
        <w:rPr>
          <w:color w:val="000000"/>
          <w:sz w:val="28"/>
          <w:lang w:val="en-US"/>
        </w:rPr>
        <w:t>verb</w:t>
      </w:r>
      <w:r w:rsidRPr="004236B3">
        <w:rPr>
          <w:color w:val="000000"/>
          <w:sz w:val="28"/>
        </w:rPr>
        <w:t xml:space="preserve">)? (Например, </w:t>
      </w:r>
      <w:r w:rsidRPr="004236B3">
        <w:rPr>
          <w:color w:val="000000"/>
          <w:sz w:val="28"/>
          <w:lang w:val="en-US"/>
        </w:rPr>
        <w:t>very</w:t>
      </w:r>
      <w:r w:rsidRPr="00D14B09">
        <w:rPr>
          <w:color w:val="000000"/>
          <w:sz w:val="28"/>
        </w:rPr>
        <w:t xml:space="preserve"> </w:t>
      </w:r>
      <w:r>
        <w:rPr>
          <w:color w:val="000000"/>
          <w:sz w:val="28"/>
        </w:rPr>
        <w:t>«</w:t>
      </w:r>
      <w:r w:rsidRPr="004236B3">
        <w:rPr>
          <w:color w:val="000000"/>
          <w:sz w:val="28"/>
        </w:rPr>
        <w:t>очень</w:t>
      </w:r>
      <w:r>
        <w:rPr>
          <w:color w:val="000000"/>
          <w:sz w:val="28"/>
        </w:rPr>
        <w:t>»</w:t>
      </w:r>
      <w:r w:rsidRPr="004236B3">
        <w:rPr>
          <w:color w:val="000000"/>
          <w:sz w:val="28"/>
        </w:rPr>
        <w:t xml:space="preserve"> все признают наречием, хотя оно никогда не определяет глагол.)</w:t>
      </w:r>
    </w:p>
    <w:p w:rsidR="004236B3" w:rsidRPr="004236B3" w:rsidRDefault="004236B3" w:rsidP="004236B3">
      <w:pPr>
        <w:spacing w:after="0" w:line="360" w:lineRule="auto"/>
        <w:ind w:firstLine="709"/>
        <w:rPr>
          <w:color w:val="000000"/>
          <w:sz w:val="28"/>
        </w:rPr>
      </w:pPr>
      <w:r w:rsidRPr="004236B3">
        <w:rPr>
          <w:color w:val="000000"/>
          <w:sz w:val="28"/>
        </w:rPr>
        <w:t xml:space="preserve">Терминологические затруднения иногда усугубляются тем, что языки с течением времени изменяются, а поэтому термины, которые являются адекватными в один период времени, могут не быть адекватными в последующий период. Совершенно верно, что падеж, стоящий после предлога </w:t>
      </w:r>
      <w:r w:rsidRPr="004236B3">
        <w:rPr>
          <w:color w:val="000000"/>
          <w:sz w:val="28"/>
          <w:lang w:val="en-US"/>
        </w:rPr>
        <w:t>to</w:t>
      </w:r>
      <w:r w:rsidRPr="00D14B09">
        <w:rPr>
          <w:color w:val="000000"/>
          <w:sz w:val="28"/>
        </w:rPr>
        <w:t xml:space="preserve"> </w:t>
      </w:r>
      <w:r w:rsidRPr="004236B3">
        <w:rPr>
          <w:color w:val="000000"/>
          <w:sz w:val="28"/>
        </w:rPr>
        <w:t xml:space="preserve">в др.-англ. </w:t>
      </w:r>
      <w:r w:rsidRPr="004236B3">
        <w:rPr>
          <w:color w:val="000000"/>
          <w:sz w:val="28"/>
          <w:lang w:val="en-GB"/>
        </w:rPr>
        <w:t>to</w:t>
      </w:r>
      <w:r w:rsidRPr="00D14B09">
        <w:rPr>
          <w:color w:val="000000"/>
          <w:sz w:val="28"/>
        </w:rPr>
        <w:t xml:space="preserve"> </w:t>
      </w:r>
      <w:r w:rsidRPr="004236B3">
        <w:rPr>
          <w:color w:val="000000"/>
          <w:sz w:val="28"/>
          <w:lang w:val="en-GB"/>
        </w:rPr>
        <w:t>donne</w:t>
      </w:r>
      <w:r w:rsidRPr="004236B3">
        <w:rPr>
          <w:color w:val="000000"/>
          <w:sz w:val="28"/>
        </w:rPr>
        <w:t xml:space="preserve">, был дательным, но это не дает нам основания называть </w:t>
      </w:r>
      <w:r w:rsidRPr="004236B3">
        <w:rPr>
          <w:color w:val="000000"/>
          <w:sz w:val="28"/>
          <w:lang w:val="en-US"/>
        </w:rPr>
        <w:t>do</w:t>
      </w:r>
      <w:r w:rsidRPr="00D14B09">
        <w:rPr>
          <w:color w:val="000000"/>
          <w:sz w:val="28"/>
        </w:rPr>
        <w:t xml:space="preserve"> </w:t>
      </w:r>
      <w:r w:rsidRPr="004236B3">
        <w:rPr>
          <w:color w:val="000000"/>
          <w:sz w:val="28"/>
        </w:rPr>
        <w:t xml:space="preserve">в современном </w:t>
      </w:r>
      <w:r w:rsidRPr="004236B3">
        <w:rPr>
          <w:color w:val="000000"/>
          <w:sz w:val="28"/>
          <w:lang w:val="en-US"/>
        </w:rPr>
        <w:t>to</w:t>
      </w:r>
      <w:r w:rsidRPr="00D14B09">
        <w:rPr>
          <w:color w:val="000000"/>
          <w:sz w:val="28"/>
        </w:rPr>
        <w:t xml:space="preserve"> </w:t>
      </w:r>
      <w:r w:rsidRPr="004236B3">
        <w:rPr>
          <w:color w:val="000000"/>
          <w:sz w:val="28"/>
          <w:lang w:val="en-US"/>
        </w:rPr>
        <w:t>do</w:t>
      </w:r>
      <w:r w:rsidRPr="00D14B09">
        <w:rPr>
          <w:color w:val="000000"/>
          <w:sz w:val="28"/>
        </w:rPr>
        <w:t xml:space="preserve"> </w:t>
      </w:r>
      <w:r>
        <w:rPr>
          <w:color w:val="000000"/>
          <w:sz w:val="28"/>
        </w:rPr>
        <w:t>«</w:t>
      </w:r>
      <w:r w:rsidRPr="004236B3">
        <w:rPr>
          <w:color w:val="000000"/>
          <w:sz w:val="28"/>
        </w:rPr>
        <w:t>дательным падежом инфинитива</w:t>
      </w:r>
      <w:r>
        <w:rPr>
          <w:color w:val="000000"/>
          <w:sz w:val="28"/>
        </w:rPr>
        <w:t>»</w:t>
      </w:r>
      <w:r w:rsidRPr="004236B3">
        <w:rPr>
          <w:color w:val="000000"/>
          <w:sz w:val="28"/>
        </w:rPr>
        <w:t xml:space="preserve">, как поступает Оксфордский словарь (хотя под словом </w:t>
      </w:r>
      <w:r w:rsidRPr="004236B3">
        <w:rPr>
          <w:color w:val="000000"/>
          <w:sz w:val="28"/>
          <w:lang w:val="en-US"/>
        </w:rPr>
        <w:t>dativ</w:t>
      </w:r>
      <w:r w:rsidRPr="00D14B09">
        <w:rPr>
          <w:color w:val="000000"/>
          <w:sz w:val="28"/>
        </w:rPr>
        <w:t xml:space="preserve"> </w:t>
      </w:r>
      <w:r>
        <w:rPr>
          <w:color w:val="000000"/>
          <w:sz w:val="28"/>
        </w:rPr>
        <w:t>«</w:t>
      </w:r>
      <w:r w:rsidRPr="004236B3">
        <w:rPr>
          <w:color w:val="000000"/>
          <w:sz w:val="28"/>
        </w:rPr>
        <w:t>дательный падеж</w:t>
      </w:r>
      <w:r>
        <w:rPr>
          <w:color w:val="000000"/>
          <w:sz w:val="28"/>
        </w:rPr>
        <w:t>»</w:t>
      </w:r>
      <w:r w:rsidRPr="004236B3">
        <w:rPr>
          <w:color w:val="000000"/>
          <w:sz w:val="28"/>
        </w:rPr>
        <w:t xml:space="preserve"> это употребление не упоминается). Еще хуже, когда термины </w:t>
      </w:r>
      <w:r>
        <w:rPr>
          <w:color w:val="000000"/>
          <w:sz w:val="28"/>
        </w:rPr>
        <w:t>«</w:t>
      </w:r>
      <w:r w:rsidRPr="004236B3">
        <w:rPr>
          <w:color w:val="000000"/>
          <w:sz w:val="28"/>
        </w:rPr>
        <w:t>дательный падеж</w:t>
      </w:r>
      <w:r>
        <w:rPr>
          <w:color w:val="000000"/>
          <w:sz w:val="28"/>
        </w:rPr>
        <w:t>»</w:t>
      </w:r>
      <w:r w:rsidRPr="004236B3">
        <w:rPr>
          <w:color w:val="000000"/>
          <w:sz w:val="28"/>
        </w:rPr>
        <w:t xml:space="preserve"> и </w:t>
      </w:r>
      <w:r>
        <w:rPr>
          <w:color w:val="000000"/>
          <w:sz w:val="28"/>
        </w:rPr>
        <w:t>«</w:t>
      </w:r>
      <w:r w:rsidRPr="004236B3">
        <w:rPr>
          <w:color w:val="000000"/>
          <w:sz w:val="28"/>
        </w:rPr>
        <w:t>родительный падеж</w:t>
      </w:r>
      <w:r>
        <w:rPr>
          <w:color w:val="000000"/>
          <w:sz w:val="28"/>
        </w:rPr>
        <w:t>»</w:t>
      </w:r>
      <w:r w:rsidRPr="004236B3">
        <w:rPr>
          <w:color w:val="000000"/>
          <w:sz w:val="28"/>
        </w:rPr>
        <w:t xml:space="preserve"> применяются к современным предложным группам вроде </w:t>
      </w:r>
      <w:r w:rsidRPr="004236B3">
        <w:rPr>
          <w:color w:val="000000"/>
          <w:sz w:val="28"/>
          <w:lang w:val="en-US"/>
        </w:rPr>
        <w:t>to</w:t>
      </w:r>
      <w:r w:rsidRPr="00D14B09">
        <w:rPr>
          <w:color w:val="000000"/>
          <w:sz w:val="28"/>
        </w:rPr>
        <w:t xml:space="preserve"> </w:t>
      </w:r>
      <w:r w:rsidRPr="004236B3">
        <w:rPr>
          <w:color w:val="000000"/>
          <w:sz w:val="28"/>
          <w:lang w:val="en-US"/>
        </w:rPr>
        <w:t>God</w:t>
      </w:r>
      <w:r w:rsidRPr="00D14B09">
        <w:rPr>
          <w:color w:val="000000"/>
          <w:sz w:val="28"/>
        </w:rPr>
        <w:t xml:space="preserve"> </w:t>
      </w:r>
      <w:r w:rsidRPr="004236B3">
        <w:rPr>
          <w:color w:val="000000"/>
          <w:sz w:val="28"/>
        </w:rPr>
        <w:t xml:space="preserve">и </w:t>
      </w:r>
      <w:r w:rsidRPr="004236B3">
        <w:rPr>
          <w:color w:val="000000"/>
          <w:sz w:val="28"/>
          <w:lang w:val="en-US"/>
        </w:rPr>
        <w:t>of</w:t>
      </w:r>
      <w:r w:rsidRPr="00D14B09">
        <w:rPr>
          <w:color w:val="000000"/>
          <w:sz w:val="28"/>
        </w:rPr>
        <w:t xml:space="preserve"> </w:t>
      </w:r>
      <w:r w:rsidRPr="004236B3">
        <w:rPr>
          <w:color w:val="000000"/>
          <w:sz w:val="28"/>
          <w:lang w:val="en-US"/>
        </w:rPr>
        <w:t>God</w:t>
      </w:r>
      <w:r w:rsidRPr="004236B3">
        <w:rPr>
          <w:color w:val="000000"/>
          <w:sz w:val="28"/>
        </w:rPr>
        <w:t xml:space="preserve">; см. гл. </w:t>
      </w:r>
      <w:r w:rsidRPr="004236B3">
        <w:rPr>
          <w:color w:val="000000"/>
          <w:sz w:val="28"/>
          <w:lang w:val="en-US"/>
        </w:rPr>
        <w:t>XIII</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Было бы, конечно, совершенно невозможно полностью отбросить традиционную терминологию и создать новую, придумав, например, произвольную систему терминов, сходных с терминами древних индийских грамматиков, которые создали слова </w:t>
      </w:r>
      <w:r w:rsidRPr="004236B3">
        <w:rPr>
          <w:color w:val="000000"/>
          <w:sz w:val="28"/>
          <w:lang w:val="en-US"/>
        </w:rPr>
        <w:t>lat</w:t>
      </w:r>
      <w:r w:rsidRPr="00D14B09">
        <w:rPr>
          <w:color w:val="000000"/>
          <w:sz w:val="28"/>
        </w:rPr>
        <w:t xml:space="preserve"> </w:t>
      </w:r>
      <w:r>
        <w:rPr>
          <w:color w:val="000000"/>
          <w:sz w:val="28"/>
        </w:rPr>
        <w:t>«</w:t>
      </w:r>
      <w:r w:rsidRPr="004236B3">
        <w:rPr>
          <w:color w:val="000000"/>
          <w:sz w:val="28"/>
        </w:rPr>
        <w:t>настоящее время</w:t>
      </w:r>
      <w:r>
        <w:rPr>
          <w:color w:val="000000"/>
          <w:sz w:val="28"/>
        </w:rPr>
        <w:t>»</w:t>
      </w:r>
      <w:r w:rsidRPr="004236B3">
        <w:rPr>
          <w:color w:val="000000"/>
          <w:sz w:val="28"/>
        </w:rPr>
        <w:t xml:space="preserve">, </w:t>
      </w:r>
      <w:r w:rsidRPr="004236B3">
        <w:rPr>
          <w:color w:val="000000"/>
          <w:sz w:val="28"/>
          <w:lang w:val="en-US"/>
        </w:rPr>
        <w:t>lit</w:t>
      </w:r>
      <w:r w:rsidRPr="00D14B09">
        <w:rPr>
          <w:color w:val="000000"/>
          <w:sz w:val="28"/>
        </w:rPr>
        <w:t xml:space="preserve"> </w:t>
      </w:r>
      <w:r>
        <w:rPr>
          <w:color w:val="000000"/>
          <w:sz w:val="28"/>
        </w:rPr>
        <w:t>«</w:t>
      </w:r>
      <w:r w:rsidRPr="004236B3">
        <w:rPr>
          <w:color w:val="000000"/>
          <w:sz w:val="28"/>
        </w:rPr>
        <w:t>перфект</w:t>
      </w:r>
      <w:r>
        <w:rPr>
          <w:color w:val="000000"/>
          <w:sz w:val="28"/>
        </w:rPr>
        <w:t>»</w:t>
      </w:r>
      <w:r w:rsidRPr="004236B3">
        <w:rPr>
          <w:color w:val="000000"/>
          <w:sz w:val="28"/>
        </w:rPr>
        <w:t xml:space="preserve">, </w:t>
      </w:r>
      <w:r w:rsidRPr="004236B3">
        <w:rPr>
          <w:color w:val="000000"/>
          <w:sz w:val="28"/>
          <w:lang w:val="en-US"/>
        </w:rPr>
        <w:t>lut</w:t>
      </w:r>
      <w:r w:rsidRPr="00D14B09">
        <w:rPr>
          <w:color w:val="000000"/>
          <w:sz w:val="28"/>
        </w:rPr>
        <w:t xml:space="preserve"> </w:t>
      </w:r>
      <w:r>
        <w:rPr>
          <w:color w:val="000000"/>
          <w:sz w:val="28"/>
        </w:rPr>
        <w:t>«</w:t>
      </w:r>
      <w:r w:rsidRPr="004236B3">
        <w:rPr>
          <w:color w:val="000000"/>
          <w:sz w:val="28"/>
        </w:rPr>
        <w:t>первое будущее</w:t>
      </w:r>
      <w:r>
        <w:rPr>
          <w:color w:val="000000"/>
          <w:sz w:val="28"/>
        </w:rPr>
        <w:t>»</w:t>
      </w:r>
      <w:r w:rsidRPr="004236B3">
        <w:rPr>
          <w:color w:val="000000"/>
          <w:sz w:val="28"/>
        </w:rPr>
        <w:t xml:space="preserve">, </w:t>
      </w:r>
      <w:r w:rsidRPr="004236B3">
        <w:rPr>
          <w:color w:val="000000"/>
          <w:sz w:val="28"/>
          <w:lang w:val="en-US"/>
        </w:rPr>
        <w:t>Irt</w:t>
      </w:r>
      <w:r w:rsidRPr="00D14B09">
        <w:rPr>
          <w:color w:val="000000"/>
          <w:sz w:val="28"/>
        </w:rPr>
        <w:t xml:space="preserve"> </w:t>
      </w:r>
      <w:r>
        <w:rPr>
          <w:color w:val="000000"/>
          <w:sz w:val="28"/>
        </w:rPr>
        <w:t>«</w:t>
      </w:r>
      <w:r w:rsidRPr="004236B3">
        <w:rPr>
          <w:color w:val="000000"/>
          <w:sz w:val="28"/>
        </w:rPr>
        <w:t>второе будущее</w:t>
      </w:r>
      <w:r>
        <w:rPr>
          <w:color w:val="000000"/>
          <w:sz w:val="28"/>
        </w:rPr>
        <w:t>»</w:t>
      </w:r>
      <w:r w:rsidRPr="004236B3">
        <w:rPr>
          <w:color w:val="000000"/>
          <w:sz w:val="28"/>
        </w:rPr>
        <w:t xml:space="preserve">, </w:t>
      </w:r>
      <w:r w:rsidRPr="004236B3">
        <w:rPr>
          <w:color w:val="000000"/>
          <w:sz w:val="28"/>
          <w:lang w:val="en-US"/>
        </w:rPr>
        <w:t>let</w:t>
      </w:r>
      <w:r w:rsidRPr="00D14B09">
        <w:rPr>
          <w:color w:val="000000"/>
          <w:sz w:val="28"/>
        </w:rPr>
        <w:t xml:space="preserve"> </w:t>
      </w:r>
      <w:r>
        <w:rPr>
          <w:color w:val="000000"/>
          <w:sz w:val="28"/>
        </w:rPr>
        <w:t>«</w:t>
      </w:r>
      <w:r w:rsidRPr="004236B3">
        <w:rPr>
          <w:color w:val="000000"/>
          <w:sz w:val="28"/>
        </w:rPr>
        <w:t>сослагательное наклонение</w:t>
      </w:r>
      <w:r>
        <w:rPr>
          <w:color w:val="000000"/>
          <w:sz w:val="28"/>
        </w:rPr>
        <w:t>»</w:t>
      </w:r>
      <w:r w:rsidRPr="004236B3">
        <w:rPr>
          <w:color w:val="000000"/>
          <w:sz w:val="28"/>
        </w:rPr>
        <w:t xml:space="preserve">, </w:t>
      </w:r>
      <w:r w:rsidRPr="004236B3">
        <w:rPr>
          <w:color w:val="000000"/>
          <w:sz w:val="28"/>
          <w:lang w:val="en-US"/>
        </w:rPr>
        <w:t>lot</w:t>
      </w:r>
      <w:r w:rsidRPr="00D14B09">
        <w:rPr>
          <w:color w:val="000000"/>
          <w:sz w:val="28"/>
        </w:rPr>
        <w:t xml:space="preserve"> </w:t>
      </w:r>
      <w:r>
        <w:rPr>
          <w:color w:val="000000"/>
          <w:sz w:val="28"/>
        </w:rPr>
        <w:t>«</w:t>
      </w:r>
      <w:r w:rsidRPr="004236B3">
        <w:rPr>
          <w:color w:val="000000"/>
          <w:sz w:val="28"/>
        </w:rPr>
        <w:t>повелительное наклонение</w:t>
      </w:r>
      <w:r>
        <w:rPr>
          <w:color w:val="000000"/>
          <w:sz w:val="28"/>
        </w:rPr>
        <w:t>»</w:t>
      </w:r>
      <w:r w:rsidRPr="004236B3">
        <w:rPr>
          <w:color w:val="000000"/>
          <w:sz w:val="28"/>
        </w:rPr>
        <w:t xml:space="preserve">, </w:t>
      </w:r>
      <w:r w:rsidRPr="004236B3">
        <w:rPr>
          <w:color w:val="000000"/>
          <w:sz w:val="28"/>
          <w:lang w:val="en-US"/>
        </w:rPr>
        <w:t>lan</w:t>
      </w:r>
      <w:r w:rsidRPr="00D14B09">
        <w:rPr>
          <w:color w:val="000000"/>
          <w:sz w:val="28"/>
        </w:rPr>
        <w:t xml:space="preserve"> </w:t>
      </w:r>
      <w:r>
        <w:rPr>
          <w:color w:val="000000"/>
          <w:sz w:val="28"/>
        </w:rPr>
        <w:t>«</w:t>
      </w:r>
      <w:r w:rsidRPr="004236B3">
        <w:rPr>
          <w:color w:val="000000"/>
          <w:sz w:val="28"/>
        </w:rPr>
        <w:t>имперфект</w:t>
      </w:r>
      <w:r>
        <w:rPr>
          <w:color w:val="000000"/>
          <w:sz w:val="28"/>
        </w:rPr>
        <w:t>»</w:t>
      </w:r>
      <w:r w:rsidRPr="004236B3">
        <w:rPr>
          <w:color w:val="000000"/>
          <w:sz w:val="28"/>
        </w:rPr>
        <w:t xml:space="preserve">, </w:t>
      </w:r>
      <w:r w:rsidRPr="004236B3">
        <w:rPr>
          <w:color w:val="000000"/>
          <w:sz w:val="28"/>
          <w:lang w:val="en-US"/>
        </w:rPr>
        <w:t>lin</w:t>
      </w:r>
      <w:r w:rsidRPr="00D14B09">
        <w:rPr>
          <w:color w:val="000000"/>
          <w:sz w:val="28"/>
        </w:rPr>
        <w:t xml:space="preserve"> </w:t>
      </w:r>
      <w:r>
        <w:rPr>
          <w:color w:val="000000"/>
          <w:sz w:val="28"/>
        </w:rPr>
        <w:t>«</w:t>
      </w:r>
      <w:r w:rsidRPr="004236B3">
        <w:rPr>
          <w:color w:val="000000"/>
          <w:sz w:val="28"/>
        </w:rPr>
        <w:t>потенциалис</w:t>
      </w:r>
      <w:r>
        <w:rPr>
          <w:color w:val="000000"/>
          <w:sz w:val="28"/>
        </w:rPr>
        <w:t>»</w:t>
      </w:r>
      <w:r w:rsidRPr="004236B3">
        <w:rPr>
          <w:color w:val="000000"/>
          <w:sz w:val="28"/>
        </w:rPr>
        <w:t xml:space="preserve"> </w:t>
      </w:r>
      <w:r>
        <w:rPr>
          <w:color w:val="000000"/>
          <w:sz w:val="28"/>
        </w:rPr>
        <w:t>и т.д.</w:t>
      </w:r>
      <w:r w:rsidRPr="004236B3">
        <w:rPr>
          <w:color w:val="000000"/>
          <w:sz w:val="28"/>
        </w:rPr>
        <w:t xml:space="preserve"> (</w:t>
      </w:r>
      <w:r w:rsidRPr="004236B3">
        <w:rPr>
          <w:color w:val="000000"/>
          <w:sz w:val="28"/>
          <w:lang w:val="en-US"/>
        </w:rPr>
        <w:t>Benfey</w:t>
      </w:r>
      <w:r w:rsidRPr="00D14B09">
        <w:rPr>
          <w:color w:val="000000"/>
          <w:sz w:val="28"/>
        </w:rPr>
        <w:t xml:space="preserve">, </w:t>
      </w:r>
      <w:r w:rsidRPr="004236B3">
        <w:rPr>
          <w:color w:val="000000"/>
          <w:sz w:val="28"/>
          <w:lang w:val="en-US"/>
        </w:rPr>
        <w:t>Geschichte</w:t>
      </w:r>
      <w:r w:rsidRPr="00D14B09">
        <w:rPr>
          <w:color w:val="000000"/>
          <w:sz w:val="28"/>
        </w:rPr>
        <w:t xml:space="preserve"> </w:t>
      </w:r>
      <w:r w:rsidRPr="004236B3">
        <w:rPr>
          <w:color w:val="000000"/>
          <w:sz w:val="28"/>
          <w:lang w:val="en-US"/>
        </w:rPr>
        <w:t>der</w:t>
      </w:r>
      <w:r w:rsidRPr="00D14B09">
        <w:rPr>
          <w:color w:val="000000"/>
          <w:sz w:val="28"/>
        </w:rPr>
        <w:t xml:space="preserve"> </w:t>
      </w:r>
      <w:r w:rsidRPr="004236B3">
        <w:rPr>
          <w:color w:val="000000"/>
          <w:sz w:val="28"/>
          <w:lang w:val="en-US"/>
        </w:rPr>
        <w:t>Sprachwissenschaft</w:t>
      </w:r>
      <w:r w:rsidRPr="004236B3">
        <w:rPr>
          <w:color w:val="000000"/>
          <w:sz w:val="28"/>
        </w:rPr>
        <w:t xml:space="preserve">, 92: я опустил диакритические значки). Мы должны принять большинство старых терминов и использовать их как можно лучше, дополняя эти термины там, где это необходимо, и ограничивая значение всех старых и новых терминов, чтобы сделать их как можно более точными и однозначными. Однако сделать все это нелегко, и я вполне сочувствую Суиту, который писал мне, когда вышла его книга </w:t>
      </w:r>
      <w:r>
        <w:rPr>
          <w:color w:val="000000"/>
          <w:sz w:val="28"/>
        </w:rPr>
        <w:t>«</w:t>
      </w:r>
      <w:r w:rsidRPr="004236B3">
        <w:rPr>
          <w:color w:val="000000"/>
          <w:sz w:val="28"/>
          <w:lang w:val="en-US"/>
        </w:rPr>
        <w:t>A</w:t>
      </w:r>
      <w:r w:rsidRPr="00D14B09">
        <w:rPr>
          <w:color w:val="000000"/>
          <w:sz w:val="28"/>
        </w:rPr>
        <w:t xml:space="preserve"> </w:t>
      </w:r>
      <w:r w:rsidRPr="004236B3">
        <w:rPr>
          <w:color w:val="000000"/>
          <w:sz w:val="28"/>
          <w:lang w:val="en-US"/>
        </w:rPr>
        <w:t>New</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w:t>
      </w:r>
      <w:r>
        <w:rPr>
          <w:color w:val="000000"/>
          <w:sz w:val="28"/>
        </w:rPr>
        <w:t>«</w:t>
      </w:r>
      <w:r w:rsidRPr="004236B3">
        <w:rPr>
          <w:color w:val="000000"/>
          <w:sz w:val="28"/>
        </w:rPr>
        <w:t>Больше всего меня затрудняли вопросы терминологии</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В предыдущих главах (и ранее в книге </w:t>
      </w:r>
      <w:r>
        <w:rPr>
          <w:color w:val="000000"/>
          <w:sz w:val="28"/>
        </w:rPr>
        <w:t>«</w:t>
      </w:r>
      <w:r w:rsidRPr="004236B3">
        <w:rPr>
          <w:color w:val="000000"/>
          <w:sz w:val="28"/>
          <w:lang w:val="en-US"/>
        </w:rPr>
        <w:t>A</w:t>
      </w:r>
      <w:r w:rsidRPr="00D14B09">
        <w:rPr>
          <w:color w:val="000000"/>
          <w:sz w:val="28"/>
        </w:rPr>
        <w:t xml:space="preserve"> </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я взял на себя смелость ввести ряд новых терминов, но я думаю, что их не очень много и они не будут трудны. В обоих отношениях мой подход выгодно отличается как от массового создания новых терминов и придания старым терминам совершенно иного значения в капитальном труде Норейна, так и от системы терминов новейших психологов. В заслугу мне надо поставить и то, что я смог выбросить за борт многие термины, которые употреблялись в прежних грамматических трудах; ненужными оказались, например, такие термины, как </w:t>
      </w:r>
      <w:r w:rsidRPr="004236B3">
        <w:rPr>
          <w:color w:val="000000"/>
          <w:sz w:val="28"/>
          <w:lang w:val="en-US"/>
        </w:rPr>
        <w:t>synalepha</w:t>
      </w:r>
      <w:r w:rsidRPr="00D14B09">
        <w:rPr>
          <w:color w:val="000000"/>
          <w:sz w:val="28"/>
        </w:rPr>
        <w:t xml:space="preserve">, </w:t>
      </w:r>
      <w:r w:rsidRPr="004236B3">
        <w:rPr>
          <w:color w:val="000000"/>
          <w:sz w:val="28"/>
          <w:lang w:val="en-US"/>
        </w:rPr>
        <w:t>crasis</w:t>
      </w:r>
      <w:r w:rsidRPr="00D14B09">
        <w:rPr>
          <w:color w:val="000000"/>
          <w:sz w:val="28"/>
        </w:rPr>
        <w:t xml:space="preserve">, </w:t>
      </w:r>
      <w:r w:rsidRPr="004236B3">
        <w:rPr>
          <w:color w:val="000000"/>
          <w:sz w:val="28"/>
          <w:lang w:val="en-US"/>
        </w:rPr>
        <w:t>synaeresis</w:t>
      </w:r>
      <w:r w:rsidRPr="00D14B09">
        <w:rPr>
          <w:color w:val="000000"/>
          <w:sz w:val="28"/>
        </w:rPr>
        <w:t xml:space="preserve">, </w:t>
      </w:r>
      <w:r w:rsidRPr="004236B3">
        <w:rPr>
          <w:color w:val="000000"/>
          <w:sz w:val="28"/>
          <w:lang w:val="en-US"/>
        </w:rPr>
        <w:t>synizesis</w:t>
      </w:r>
      <w:r w:rsidRPr="00D14B09">
        <w:rPr>
          <w:color w:val="000000"/>
          <w:sz w:val="28"/>
        </w:rPr>
        <w:t xml:space="preserve">, </w:t>
      </w:r>
      <w:r w:rsidRPr="004236B3">
        <w:rPr>
          <w:color w:val="000000"/>
          <w:sz w:val="28"/>
          <w:lang w:val="en-US"/>
        </w:rPr>
        <w:t>ekthlipsis</w:t>
      </w:r>
      <w:r w:rsidRPr="00D14B09">
        <w:rPr>
          <w:color w:val="000000"/>
          <w:sz w:val="28"/>
        </w:rPr>
        <w:t xml:space="preserve">, </w:t>
      </w:r>
      <w:r w:rsidRPr="004236B3">
        <w:rPr>
          <w:color w:val="000000"/>
          <w:sz w:val="28"/>
          <w:lang w:val="en-US"/>
        </w:rPr>
        <w:t>synekphonesis</w:t>
      </w:r>
      <w:r w:rsidRPr="004236B3">
        <w:rPr>
          <w:color w:val="000000"/>
          <w:sz w:val="28"/>
        </w:rPr>
        <w:t xml:space="preserve">, если указать только термины одного раздела фонетической теории; в отношении </w:t>
      </w:r>
      <w:r>
        <w:rPr>
          <w:color w:val="000000"/>
          <w:sz w:val="28"/>
        </w:rPr>
        <w:t>«</w:t>
      </w:r>
      <w:r w:rsidRPr="004236B3">
        <w:rPr>
          <w:color w:val="000000"/>
          <w:sz w:val="28"/>
        </w:rPr>
        <w:t>вида</w:t>
      </w:r>
      <w:r>
        <w:rPr>
          <w:color w:val="000000"/>
          <w:sz w:val="28"/>
        </w:rPr>
        <w:t>»</w:t>
      </w:r>
      <w:r w:rsidRPr="004236B3">
        <w:rPr>
          <w:color w:val="000000"/>
          <w:sz w:val="28"/>
        </w:rPr>
        <w:t xml:space="preserve"> (гл. </w:t>
      </w:r>
      <w:r w:rsidRPr="004236B3">
        <w:rPr>
          <w:color w:val="000000"/>
          <w:sz w:val="28"/>
          <w:lang w:val="en-US"/>
        </w:rPr>
        <w:t>XX</w:t>
      </w:r>
      <w:r w:rsidRPr="004236B3">
        <w:rPr>
          <w:color w:val="000000"/>
          <w:sz w:val="28"/>
        </w:rPr>
        <w:t>) я тоже постарался быть более умеренным, чем большинство современных авторов.</w:t>
      </w:r>
    </w:p>
    <w:p w:rsidR="004236B3" w:rsidRPr="004236B3" w:rsidRDefault="004236B3" w:rsidP="004236B3">
      <w:pPr>
        <w:spacing w:after="0" w:line="360" w:lineRule="auto"/>
        <w:ind w:firstLine="709"/>
        <w:rPr>
          <w:color w:val="000000"/>
          <w:sz w:val="28"/>
        </w:rPr>
      </w:pPr>
      <w:r w:rsidRPr="004236B3">
        <w:rPr>
          <w:color w:val="000000"/>
          <w:sz w:val="28"/>
        </w:rPr>
        <w:t xml:space="preserve">Среди моих новшеств я хотел бы обратить особое внимание на термины, связанные с теорией </w:t>
      </w:r>
      <w:r>
        <w:rPr>
          <w:color w:val="000000"/>
          <w:sz w:val="28"/>
        </w:rPr>
        <w:t>«</w:t>
      </w:r>
      <w:r w:rsidRPr="004236B3">
        <w:rPr>
          <w:color w:val="000000"/>
          <w:sz w:val="28"/>
        </w:rPr>
        <w:t>трех рангов</w:t>
      </w:r>
      <w:r>
        <w:rPr>
          <w:color w:val="000000"/>
          <w:sz w:val="28"/>
        </w:rPr>
        <w:t>»</w:t>
      </w:r>
      <w:r w:rsidRPr="004236B3">
        <w:rPr>
          <w:color w:val="000000"/>
          <w:sz w:val="28"/>
        </w:rPr>
        <w:t>; по моему мнению, несколько новых терминов позволят объяснить большое количество явлений значительно точнее и в то же время значительно более сжато, чем это было возможно до сих пор. Приведу один пример, который встретился мне недавно. В своем трактате Фаулер (см. Н</w:t>
      </w:r>
      <w:r w:rsidRPr="00D14B09">
        <w:rPr>
          <w:color w:val="000000"/>
          <w:sz w:val="28"/>
          <w:lang w:val="en-US"/>
        </w:rPr>
        <w:t xml:space="preserve">. </w:t>
      </w:r>
      <w:r w:rsidRPr="004236B3">
        <w:rPr>
          <w:color w:val="000000"/>
          <w:sz w:val="28"/>
          <w:lang w:val="en-US"/>
        </w:rPr>
        <w:t>W. Fowler, Tract XV of the Society for Pure English</w:t>
      </w:r>
      <w:r w:rsidRPr="00D14B09">
        <w:rPr>
          <w:color w:val="000000"/>
          <w:sz w:val="28"/>
          <w:lang w:val="en-US"/>
        </w:rPr>
        <w:t xml:space="preserve">) </w:t>
      </w:r>
      <w:r w:rsidRPr="004236B3">
        <w:rPr>
          <w:color w:val="000000"/>
          <w:sz w:val="28"/>
        </w:rPr>
        <w:t>говорит</w:t>
      </w:r>
      <w:r w:rsidRPr="00D14B09">
        <w:rPr>
          <w:color w:val="000000"/>
          <w:sz w:val="28"/>
          <w:lang w:val="en-US"/>
        </w:rPr>
        <w:t xml:space="preserve"> </w:t>
      </w:r>
      <w:r w:rsidRPr="004236B3">
        <w:rPr>
          <w:color w:val="000000"/>
          <w:sz w:val="28"/>
        </w:rPr>
        <w:t>о</w:t>
      </w:r>
      <w:r w:rsidRPr="00D14B09">
        <w:rPr>
          <w:color w:val="000000"/>
          <w:sz w:val="28"/>
          <w:lang w:val="en-US"/>
        </w:rPr>
        <w:t xml:space="preserve"> </w:t>
      </w:r>
      <w:r w:rsidRPr="004236B3">
        <w:rPr>
          <w:color w:val="000000"/>
          <w:sz w:val="28"/>
        </w:rPr>
        <w:t>месте</w:t>
      </w:r>
      <w:r w:rsidRPr="00D14B09">
        <w:rPr>
          <w:color w:val="000000"/>
          <w:sz w:val="28"/>
          <w:lang w:val="en-US"/>
        </w:rPr>
        <w:t xml:space="preserve"> </w:t>
      </w:r>
      <w:r w:rsidRPr="004236B3">
        <w:rPr>
          <w:color w:val="000000"/>
          <w:sz w:val="28"/>
        </w:rPr>
        <w:t>наречий</w:t>
      </w:r>
      <w:r w:rsidRPr="00D14B09">
        <w:rPr>
          <w:color w:val="000000"/>
          <w:sz w:val="28"/>
          <w:lang w:val="en-US"/>
        </w:rPr>
        <w:t>: «</w:t>
      </w:r>
      <w:r w:rsidRPr="004236B3">
        <w:rPr>
          <w:color w:val="000000"/>
          <w:sz w:val="28"/>
          <w:lang w:val="en-US"/>
        </w:rPr>
        <w:t xml:space="preserve">The word </w:t>
      </w:r>
      <w:r w:rsidRPr="004236B3">
        <w:rPr>
          <w:i/>
          <w:color w:val="000000"/>
          <w:sz w:val="28"/>
          <w:lang w:val="en-US"/>
        </w:rPr>
        <w:t>adverb is</w:t>
      </w:r>
      <w:r w:rsidRPr="004236B3">
        <w:rPr>
          <w:color w:val="000000"/>
          <w:sz w:val="28"/>
          <w:lang w:val="en-US"/>
        </w:rPr>
        <w:t xml:space="preserve"> here to be taken as including adverbial phrases (e. g. </w:t>
      </w:r>
      <w:r w:rsidRPr="004236B3">
        <w:rPr>
          <w:i/>
          <w:color w:val="000000"/>
          <w:sz w:val="28"/>
          <w:lang w:val="en-US"/>
        </w:rPr>
        <w:t>for a time</w:t>
      </w:r>
      <w:r w:rsidRPr="004236B3">
        <w:rPr>
          <w:color w:val="000000"/>
          <w:sz w:val="28"/>
          <w:lang w:val="en-US"/>
        </w:rPr>
        <w:t xml:space="preserve">) and adverbial clauses (e. g. </w:t>
      </w:r>
      <w:r w:rsidRPr="004236B3">
        <w:rPr>
          <w:i/>
          <w:color w:val="000000"/>
          <w:sz w:val="28"/>
          <w:lang w:val="en-US"/>
        </w:rPr>
        <w:t>if possible</w:t>
      </w:r>
      <w:r w:rsidRPr="004236B3">
        <w:rPr>
          <w:color w:val="000000"/>
          <w:sz w:val="28"/>
          <w:lang w:val="en-US"/>
        </w:rPr>
        <w:t xml:space="preserve">), adjectives used predicatively (e. g. </w:t>
      </w:r>
      <w:r w:rsidRPr="004236B3">
        <w:rPr>
          <w:i/>
          <w:color w:val="000000"/>
          <w:sz w:val="28"/>
          <w:lang w:val="en-US"/>
        </w:rPr>
        <w:t>alone</w:t>
      </w:r>
      <w:r w:rsidRPr="004236B3">
        <w:rPr>
          <w:color w:val="000000"/>
          <w:sz w:val="28"/>
          <w:lang w:val="en-US"/>
        </w:rPr>
        <w:t xml:space="preserve">), and adverbial conjunctions (e. g. </w:t>
      </w:r>
      <w:r w:rsidRPr="004236B3">
        <w:rPr>
          <w:i/>
          <w:color w:val="000000"/>
          <w:sz w:val="28"/>
          <w:lang w:val="en-US"/>
        </w:rPr>
        <w:t>then</w:t>
      </w:r>
      <w:r w:rsidRPr="004236B3">
        <w:rPr>
          <w:color w:val="000000"/>
          <w:sz w:val="28"/>
          <w:lang w:val="en-US"/>
        </w:rPr>
        <w:t xml:space="preserve">), as well as simple adverbs such as </w:t>
      </w:r>
      <w:r w:rsidRPr="004236B3">
        <w:rPr>
          <w:i/>
          <w:color w:val="000000"/>
          <w:sz w:val="28"/>
          <w:lang w:val="en-US"/>
        </w:rPr>
        <w:t>soon</w:t>
      </w:r>
      <w:r w:rsidRPr="004236B3">
        <w:rPr>
          <w:color w:val="000000"/>
          <w:sz w:val="28"/>
          <w:lang w:val="en-US"/>
        </w:rPr>
        <w:t xml:space="preserve"> and </w:t>
      </w:r>
      <w:r w:rsidRPr="004236B3">
        <w:rPr>
          <w:i/>
          <w:color w:val="000000"/>
          <w:sz w:val="28"/>
          <w:lang w:val="en-US"/>
        </w:rPr>
        <w:t>undoubtedly</w:t>
      </w:r>
      <w:r w:rsidRPr="00D14B09">
        <w:rPr>
          <w:color w:val="000000"/>
          <w:sz w:val="28"/>
          <w:lang w:val="en-US"/>
        </w:rPr>
        <w:t xml:space="preserve">». </w:t>
      </w:r>
      <w:r w:rsidRPr="004236B3">
        <w:rPr>
          <w:color w:val="000000"/>
          <w:sz w:val="28"/>
        </w:rPr>
        <w:t xml:space="preserve">Без этих пяти строк можно было бы обойтись, если бы автор употребил мой простой термин </w:t>
      </w:r>
      <w:r w:rsidRPr="004236B3">
        <w:rPr>
          <w:color w:val="000000"/>
          <w:sz w:val="28"/>
          <w:lang w:val="en-US"/>
        </w:rPr>
        <w:t>subjunct</w:t>
      </w:r>
      <w:r w:rsidRPr="00D14B09">
        <w:rPr>
          <w:color w:val="000000"/>
          <w:sz w:val="28"/>
        </w:rPr>
        <w:t xml:space="preserve"> </w:t>
      </w:r>
      <w:r>
        <w:rPr>
          <w:color w:val="000000"/>
          <w:sz w:val="28"/>
        </w:rPr>
        <w:t>«</w:t>
      </w:r>
      <w:r w:rsidRPr="004236B3">
        <w:rPr>
          <w:color w:val="000000"/>
          <w:sz w:val="28"/>
        </w:rPr>
        <w:t>субъюнкт</w:t>
      </w:r>
      <w:r>
        <w:rPr>
          <w:color w:val="000000"/>
          <w:sz w:val="28"/>
        </w:rPr>
        <w:t>»</w:t>
      </w:r>
      <w:r w:rsidRPr="004236B3">
        <w:rPr>
          <w:color w:val="000000"/>
          <w:sz w:val="28"/>
        </w:rPr>
        <w:t>.</w:t>
      </w:r>
    </w:p>
    <w:p w:rsidR="00C24028" w:rsidRDefault="00C24028" w:rsidP="004236B3">
      <w:pPr>
        <w:pStyle w:val="3"/>
        <w:keepNext w:val="0"/>
        <w:spacing w:before="0" w:after="0" w:line="360" w:lineRule="auto"/>
        <w:ind w:firstLine="709"/>
        <w:jc w:val="both"/>
        <w:rPr>
          <w:color w:val="000000"/>
          <w:sz w:val="28"/>
        </w:rPr>
      </w:pPr>
    </w:p>
    <w:p w:rsidR="004236B3" w:rsidRPr="004236B3" w:rsidRDefault="00C24028" w:rsidP="004236B3">
      <w:pPr>
        <w:pStyle w:val="3"/>
        <w:keepNext w:val="0"/>
        <w:spacing w:before="0" w:after="0" w:line="360" w:lineRule="auto"/>
        <w:ind w:firstLine="709"/>
        <w:jc w:val="both"/>
        <w:rPr>
          <w:color w:val="000000"/>
          <w:sz w:val="28"/>
        </w:rPr>
      </w:pPr>
      <w:r w:rsidRPr="004236B3">
        <w:rPr>
          <w:color w:val="000000"/>
          <w:sz w:val="28"/>
        </w:rPr>
        <w:t>Душа грамматики</w:t>
      </w:r>
    </w:p>
    <w:p w:rsidR="00C24028" w:rsidRDefault="00C24028" w:rsidP="004236B3">
      <w:pPr>
        <w:spacing w:after="0" w:line="360" w:lineRule="auto"/>
        <w:ind w:firstLine="709"/>
        <w:rPr>
          <w:color w:val="000000"/>
          <w:sz w:val="28"/>
        </w:rPr>
      </w:pPr>
    </w:p>
    <w:p w:rsidR="004236B3" w:rsidRPr="004236B3" w:rsidRDefault="004236B3" w:rsidP="004236B3">
      <w:pPr>
        <w:spacing w:after="0" w:line="360" w:lineRule="auto"/>
        <w:ind w:firstLine="709"/>
        <w:rPr>
          <w:color w:val="000000"/>
          <w:sz w:val="28"/>
        </w:rPr>
      </w:pPr>
      <w:r w:rsidRPr="004236B3">
        <w:rPr>
          <w:color w:val="000000"/>
          <w:sz w:val="28"/>
        </w:rPr>
        <w:t>Моя задача выполнена. Значительная часть этого тома была, естественно, посвящена спорным вопросам, но я надеюсь, что моя критика окажется конструктивной, а не разрушительной. Я позволю себе добавить (для тех рецензентов, которые любят указывать, что автор не учел какую-нибудь статью в новом журнале или докторскую диссертацию), что я очень часто молчаливо критиковал точки зрения, которые представляются мне ошибочными, не ссылаясь в каждом отдельном случае на то или иное место в той или иной статье. Моя тема настолько обширна, что данная книга разбухла бы до недопустимых размеров, если бы я подробно останавливался на разнообразных точках зрения по интересующим меня вопросам. Те, для кого важна сущность больших проблем, а не грамматические подробности, может быть, найдут, что я цитировал не слишком мало, а слишком много из все увеличивающегося потока книг и статей по этим вопросам.</w:t>
      </w:r>
    </w:p>
    <w:p w:rsidR="004236B3" w:rsidRPr="004236B3" w:rsidRDefault="004236B3" w:rsidP="004236B3">
      <w:pPr>
        <w:spacing w:after="0" w:line="360" w:lineRule="auto"/>
        <w:ind w:firstLine="709"/>
        <w:rPr>
          <w:color w:val="000000"/>
          <w:sz w:val="28"/>
        </w:rPr>
      </w:pPr>
      <w:r w:rsidRPr="004236B3">
        <w:rPr>
          <w:color w:val="000000"/>
          <w:sz w:val="28"/>
        </w:rPr>
        <w:t>Моя задача состояла в том, чтобы, не упуская из виду исследований по частным вопросам известных мне языков, уделить основное внимание общим принципам, лежащим в основе грамматического строя всех языков, и, таким образом, внести свой вклад в грамматическую науку, основанную одновременно на разумной психологии, здравой логике и надежных фактах истории языков.</w:t>
      </w:r>
    </w:p>
    <w:p w:rsidR="004236B3" w:rsidRPr="004236B3" w:rsidRDefault="004236B3" w:rsidP="004236B3">
      <w:pPr>
        <w:spacing w:after="0" w:line="360" w:lineRule="auto"/>
        <w:ind w:firstLine="709"/>
        <w:rPr>
          <w:color w:val="000000"/>
          <w:sz w:val="28"/>
        </w:rPr>
      </w:pPr>
      <w:r w:rsidRPr="004236B3">
        <w:rPr>
          <w:color w:val="000000"/>
          <w:sz w:val="28"/>
        </w:rPr>
        <w:t xml:space="preserve">Психология должна помочь нам понять, что происходит в сознании говорящих, а особенно </w:t>
      </w:r>
      <w:r>
        <w:rPr>
          <w:color w:val="000000"/>
          <w:sz w:val="28"/>
        </w:rPr>
        <w:t>–</w:t>
      </w:r>
      <w:r w:rsidRPr="004236B3">
        <w:rPr>
          <w:color w:val="000000"/>
          <w:sz w:val="28"/>
        </w:rPr>
        <w:t xml:space="preserve"> как они отступают от ранее существовавших правил в результате борющихся тенденций, каждая из которых обусловлена известными фактами в строе данного языка.</w:t>
      </w:r>
    </w:p>
    <w:p w:rsidR="004236B3" w:rsidRPr="004236B3" w:rsidRDefault="004236B3" w:rsidP="004236B3">
      <w:pPr>
        <w:spacing w:after="0" w:line="360" w:lineRule="auto"/>
        <w:ind w:firstLine="709"/>
        <w:rPr>
          <w:color w:val="000000"/>
          <w:sz w:val="28"/>
        </w:rPr>
      </w:pPr>
      <w:r w:rsidRPr="004236B3">
        <w:rPr>
          <w:color w:val="000000"/>
          <w:sz w:val="28"/>
        </w:rPr>
        <w:t xml:space="preserve">Логика в том виде, в каком она до сих пор применялась к грамматике, была узкой, сугубо формальной логикой; обычно ее привлекали только для того, чтобы осудить те или иные процессы живой речи. Вместо этого надо развивать логику с более широким кругозором, которая признает, например, что с логической точки зрения косвенное дополнение может стать подлежащим пассивного предложения точно в такой же мере, как прямое дополнение, в связи с чем вопрос о допустимости таких предложений, как Не </w:t>
      </w:r>
      <w:r w:rsidRPr="004236B3">
        <w:rPr>
          <w:color w:val="000000"/>
          <w:sz w:val="28"/>
          <w:lang w:val="en-US"/>
        </w:rPr>
        <w:t>was</w:t>
      </w:r>
      <w:r w:rsidRPr="00D14B09">
        <w:rPr>
          <w:color w:val="000000"/>
          <w:sz w:val="28"/>
        </w:rPr>
        <w:t xml:space="preserve"> </w:t>
      </w:r>
      <w:r w:rsidRPr="004236B3">
        <w:rPr>
          <w:color w:val="000000"/>
          <w:sz w:val="28"/>
          <w:lang w:val="en-US"/>
        </w:rPr>
        <w:t>offered</w:t>
      </w:r>
      <w:r w:rsidRPr="00D14B09">
        <w:rPr>
          <w:color w:val="000000"/>
          <w:sz w:val="28"/>
        </w:rPr>
        <w:t xml:space="preserve"> </w:t>
      </w:r>
      <w:r w:rsidRPr="004236B3">
        <w:rPr>
          <w:color w:val="000000"/>
          <w:sz w:val="28"/>
          <w:lang w:val="en-US"/>
        </w:rPr>
        <w:t>a</w:t>
      </w:r>
      <w:r w:rsidRPr="00D14B09">
        <w:rPr>
          <w:color w:val="000000"/>
          <w:sz w:val="28"/>
        </w:rPr>
        <w:t xml:space="preserve"> </w:t>
      </w:r>
      <w:r w:rsidRPr="004236B3">
        <w:rPr>
          <w:color w:val="000000"/>
          <w:sz w:val="28"/>
          <w:lang w:val="en-US"/>
        </w:rPr>
        <w:t>crown</w:t>
      </w:r>
      <w:r w:rsidRPr="004236B3">
        <w:rPr>
          <w:color w:val="000000"/>
          <w:sz w:val="28"/>
        </w:rPr>
        <w:t xml:space="preserve">, переходит из юрисдикции логики в юрисдикцию реального употребления. Франц. </w:t>
      </w:r>
      <w:r w:rsidRPr="004236B3">
        <w:rPr>
          <w:color w:val="000000"/>
          <w:sz w:val="28"/>
          <w:lang w:val="en-US"/>
        </w:rPr>
        <w:t>Je</w:t>
      </w:r>
      <w:r w:rsidRPr="00D14B09">
        <w:rPr>
          <w:color w:val="000000"/>
          <w:sz w:val="28"/>
        </w:rPr>
        <w:t xml:space="preserve"> </w:t>
      </w:r>
      <w:r w:rsidRPr="004236B3">
        <w:rPr>
          <w:color w:val="000000"/>
          <w:sz w:val="28"/>
          <w:lang w:val="en-US"/>
        </w:rPr>
        <w:t>m</w:t>
      </w:r>
      <w:r w:rsidRPr="00D14B09">
        <w:rPr>
          <w:color w:val="000000"/>
          <w:sz w:val="28"/>
        </w:rPr>
        <w:t>’</w:t>
      </w:r>
      <w:r w:rsidRPr="004236B3">
        <w:rPr>
          <w:color w:val="000000"/>
          <w:sz w:val="28"/>
          <w:lang w:val="en-US"/>
        </w:rPr>
        <w:t>en</w:t>
      </w:r>
      <w:r w:rsidRPr="00D14B09">
        <w:rPr>
          <w:color w:val="000000"/>
          <w:sz w:val="28"/>
        </w:rPr>
        <w:t xml:space="preserve"> </w:t>
      </w:r>
      <w:r w:rsidRPr="004236B3">
        <w:rPr>
          <w:color w:val="000000"/>
          <w:sz w:val="28"/>
          <w:lang w:val="en-US"/>
        </w:rPr>
        <w:t>souviens</w:t>
      </w:r>
      <w:r w:rsidRPr="00D14B09">
        <w:rPr>
          <w:color w:val="000000"/>
          <w:sz w:val="28"/>
        </w:rPr>
        <w:t xml:space="preserve"> </w:t>
      </w:r>
      <w:r w:rsidRPr="004236B3">
        <w:rPr>
          <w:color w:val="000000"/>
          <w:sz w:val="28"/>
        </w:rPr>
        <w:t xml:space="preserve">было нелогичным, пока ощущалось первоначальное значение </w:t>
      </w:r>
      <w:r w:rsidRPr="004236B3">
        <w:rPr>
          <w:color w:val="000000"/>
          <w:sz w:val="28"/>
          <w:lang w:val="en-US"/>
        </w:rPr>
        <w:t>souvenir</w:t>
      </w:r>
      <w:r w:rsidRPr="004236B3">
        <w:rPr>
          <w:color w:val="000000"/>
          <w:sz w:val="28"/>
        </w:rPr>
        <w:t xml:space="preserve">; однако в то время еще говорили </w:t>
      </w:r>
      <w:r w:rsidRPr="004236B3">
        <w:rPr>
          <w:color w:val="000000"/>
          <w:sz w:val="28"/>
          <w:lang w:val="en-US"/>
        </w:rPr>
        <w:t>Il</w:t>
      </w:r>
      <w:r w:rsidRPr="00D14B09">
        <w:rPr>
          <w:color w:val="000000"/>
          <w:sz w:val="28"/>
        </w:rPr>
        <w:t xml:space="preserve"> </w:t>
      </w:r>
      <w:r w:rsidRPr="004236B3">
        <w:rPr>
          <w:color w:val="000000"/>
          <w:sz w:val="28"/>
          <w:lang w:val="en-US"/>
        </w:rPr>
        <w:t>m</w:t>
      </w:r>
      <w:r w:rsidRPr="00D14B09">
        <w:rPr>
          <w:color w:val="000000"/>
          <w:sz w:val="28"/>
        </w:rPr>
        <w:t>’</w:t>
      </w:r>
      <w:r w:rsidRPr="004236B3">
        <w:rPr>
          <w:color w:val="000000"/>
          <w:sz w:val="28"/>
          <w:lang w:val="en-US"/>
        </w:rPr>
        <w:t>en</w:t>
      </w:r>
      <w:r w:rsidRPr="00D14B09">
        <w:rPr>
          <w:color w:val="000000"/>
          <w:sz w:val="28"/>
        </w:rPr>
        <w:t xml:space="preserve"> </w:t>
      </w:r>
      <w:r w:rsidRPr="004236B3">
        <w:rPr>
          <w:color w:val="000000"/>
          <w:sz w:val="28"/>
          <w:lang w:val="en-US"/>
        </w:rPr>
        <w:t>souvient</w:t>
      </w:r>
      <w:r w:rsidRPr="004236B3">
        <w:rPr>
          <w:color w:val="000000"/>
          <w:sz w:val="28"/>
        </w:rPr>
        <w:t xml:space="preserve">, и новая конструкция </w:t>
      </w:r>
      <w:r>
        <w:rPr>
          <w:color w:val="000000"/>
          <w:sz w:val="28"/>
        </w:rPr>
        <w:t>–</w:t>
      </w:r>
      <w:r w:rsidRPr="004236B3">
        <w:rPr>
          <w:color w:val="000000"/>
          <w:sz w:val="28"/>
        </w:rPr>
        <w:t xml:space="preserve"> внешний признак того, что значение глагола изменилось </w:t>
      </w:r>
      <w:r>
        <w:rPr>
          <w:color w:val="000000"/>
          <w:sz w:val="28"/>
        </w:rPr>
        <w:t>(</w:t>
      </w:r>
      <w:r w:rsidRPr="004236B3">
        <w:rPr>
          <w:color w:val="000000"/>
          <w:sz w:val="28"/>
        </w:rPr>
        <w:t xml:space="preserve">ср. изменение </w:t>
      </w:r>
      <w:r w:rsidRPr="004236B3">
        <w:rPr>
          <w:color w:val="000000"/>
          <w:sz w:val="28"/>
          <w:lang w:val="en-US"/>
        </w:rPr>
        <w:t>Me</w:t>
      </w:r>
      <w:r w:rsidRPr="00D14B09">
        <w:rPr>
          <w:color w:val="000000"/>
          <w:sz w:val="28"/>
        </w:rPr>
        <w:t xml:space="preserve"> </w:t>
      </w:r>
      <w:r w:rsidRPr="004236B3">
        <w:rPr>
          <w:color w:val="000000"/>
          <w:sz w:val="28"/>
          <w:lang w:val="en-US"/>
        </w:rPr>
        <w:t>dreams</w:t>
      </w:r>
      <w:r w:rsidRPr="00D14B09">
        <w:rPr>
          <w:color w:val="000000"/>
          <w:sz w:val="28"/>
        </w:rPr>
        <w:t xml:space="preserve"> </w:t>
      </w:r>
      <w:r w:rsidRPr="004236B3">
        <w:rPr>
          <w:color w:val="000000"/>
          <w:sz w:val="28"/>
        </w:rPr>
        <w:t xml:space="preserve">в </w:t>
      </w:r>
      <w:r w:rsidRPr="004236B3">
        <w:rPr>
          <w:color w:val="000000"/>
          <w:sz w:val="28"/>
          <w:lang w:val="en-US"/>
        </w:rPr>
        <w:t>I</w:t>
      </w:r>
      <w:r w:rsidRPr="00D14B09">
        <w:rPr>
          <w:color w:val="000000"/>
          <w:sz w:val="28"/>
        </w:rPr>
        <w:t xml:space="preserve"> </w:t>
      </w:r>
      <w:r w:rsidRPr="004236B3">
        <w:rPr>
          <w:color w:val="000000"/>
          <w:sz w:val="28"/>
          <w:lang w:val="en-US"/>
        </w:rPr>
        <w:t>dream</w:t>
      </w:r>
      <w:r w:rsidRPr="004236B3">
        <w:rPr>
          <w:color w:val="000000"/>
          <w:sz w:val="28"/>
        </w:rPr>
        <w:t xml:space="preserve">): когда глагол </w:t>
      </w:r>
      <w:r w:rsidRPr="004236B3">
        <w:rPr>
          <w:color w:val="000000"/>
          <w:sz w:val="28"/>
          <w:lang w:val="en-US"/>
        </w:rPr>
        <w:t>souvenir</w:t>
      </w:r>
      <w:r w:rsidRPr="00D14B09">
        <w:rPr>
          <w:color w:val="000000"/>
          <w:sz w:val="28"/>
        </w:rPr>
        <w:t xml:space="preserve"> </w:t>
      </w:r>
      <w:r w:rsidRPr="004236B3">
        <w:rPr>
          <w:color w:val="000000"/>
          <w:sz w:val="28"/>
        </w:rPr>
        <w:t xml:space="preserve">вместо </w:t>
      </w:r>
      <w:r>
        <w:rPr>
          <w:color w:val="000000"/>
          <w:sz w:val="28"/>
        </w:rPr>
        <w:t>«</w:t>
      </w:r>
      <w:r w:rsidRPr="004236B3">
        <w:rPr>
          <w:color w:val="000000"/>
          <w:sz w:val="28"/>
        </w:rPr>
        <w:t>приходить на память</w:t>
      </w:r>
      <w:r>
        <w:rPr>
          <w:color w:val="000000"/>
          <w:sz w:val="28"/>
        </w:rPr>
        <w:t>»</w:t>
      </w:r>
      <w:r w:rsidRPr="004236B3">
        <w:rPr>
          <w:color w:val="000000"/>
          <w:sz w:val="28"/>
        </w:rPr>
        <w:t xml:space="preserve"> стал означать </w:t>
      </w:r>
      <w:r>
        <w:rPr>
          <w:color w:val="000000"/>
          <w:sz w:val="28"/>
        </w:rPr>
        <w:t>«</w:t>
      </w:r>
      <w:r w:rsidRPr="004236B3">
        <w:rPr>
          <w:color w:val="000000"/>
          <w:sz w:val="28"/>
        </w:rPr>
        <w:t>иметь в памяти</w:t>
      </w:r>
      <w:r>
        <w:rPr>
          <w:color w:val="000000"/>
          <w:sz w:val="28"/>
        </w:rPr>
        <w:t>»</w:t>
      </w:r>
      <w:r w:rsidRPr="004236B3">
        <w:rPr>
          <w:color w:val="000000"/>
          <w:sz w:val="28"/>
        </w:rPr>
        <w:t xml:space="preserve">, новая конструкция стала единственной логически возможной. Разделы, посвященные в гл. </w:t>
      </w:r>
      <w:r w:rsidRPr="004236B3">
        <w:rPr>
          <w:color w:val="000000"/>
          <w:sz w:val="28"/>
          <w:lang w:val="en-US"/>
        </w:rPr>
        <w:t>XXIV</w:t>
      </w:r>
      <w:r w:rsidRPr="00D14B09">
        <w:rPr>
          <w:color w:val="000000"/>
          <w:sz w:val="28"/>
        </w:rPr>
        <w:t xml:space="preserve"> </w:t>
      </w:r>
      <w:r w:rsidRPr="004236B3">
        <w:rPr>
          <w:color w:val="000000"/>
          <w:sz w:val="28"/>
        </w:rPr>
        <w:t>двойному отрицанию, также показывают применение ошибочных логических понятий к грамматике, но отсюда вовсе не вытекает, что логику нельзя применять к вопросам грамматики; надо только остерегаться поверхностной логики, которая сочтет неприемлемым то, что при более тщательном рассмотрении может оказаться вполне оправданным. С другой стороны, логика имеет, конечно, огромное значение для построения нашей грамматической системы и для формулировки грамматических правил или законов.</w:t>
      </w:r>
    </w:p>
    <w:p w:rsidR="004236B3" w:rsidRPr="004236B3" w:rsidRDefault="004236B3" w:rsidP="004236B3">
      <w:pPr>
        <w:spacing w:after="0" w:line="360" w:lineRule="auto"/>
        <w:ind w:firstLine="709"/>
        <w:rPr>
          <w:color w:val="000000"/>
          <w:sz w:val="28"/>
        </w:rPr>
      </w:pPr>
      <w:r w:rsidRPr="004236B3">
        <w:rPr>
          <w:color w:val="000000"/>
          <w:sz w:val="28"/>
        </w:rPr>
        <w:t xml:space="preserve">Изучение истории языков имеет для грамматиста первостепенное значение: оно расширяет его кругозор и помогает ему избавиться от типичного греха, присущего грамматисту, </w:t>
      </w:r>
      <w:r>
        <w:rPr>
          <w:color w:val="000000"/>
          <w:sz w:val="28"/>
        </w:rPr>
        <w:t>–</w:t>
      </w:r>
      <w:r w:rsidRPr="004236B3">
        <w:rPr>
          <w:color w:val="000000"/>
          <w:sz w:val="28"/>
        </w:rPr>
        <w:t xml:space="preserve"> склонности осуждать, подходя к явлениям без исторической перспективы: ведь история языков показывает, что в прошлом постоянно происходили изменения, и то, что в один период было грамматической ошибкой, в следующий период может стать правильным. Однако история языков до сих пор слишком много занималась поисками первоначального источника каждого явления и не уделяла внимания многим, более близким к современности фактам, которые еще ждут тщательного исследования.</w:t>
      </w:r>
    </w:p>
    <w:p w:rsidR="004236B3" w:rsidRPr="004236B3" w:rsidRDefault="004236B3" w:rsidP="004236B3">
      <w:pPr>
        <w:spacing w:after="0" w:line="360" w:lineRule="auto"/>
        <w:ind w:firstLine="709"/>
        <w:rPr>
          <w:color w:val="000000"/>
          <w:sz w:val="28"/>
        </w:rPr>
      </w:pPr>
      <w:r w:rsidRPr="004236B3">
        <w:rPr>
          <w:color w:val="000000"/>
          <w:sz w:val="28"/>
        </w:rPr>
        <w:t xml:space="preserve">Грамматические явления можно и должно рассматривать с различных (часто дополняющих друг друга) точек зрения. Возьмем согласование прилагательного с существительным (в роде, числе и падеже) и согласование глагола с подлежащим (в числе и лице). Традиционная грамматика старого типа устанавливает правила и всякие отступления от этих правил расценивает как грубые ошибки, которые, по ее мнению, она вправе клеймить как нелогичные. Лингвист-психолог устанавливает причины нарушения правил в том или ином случае: может быть, дело в том, что глагол отдален от подлежащего и поэтому не хватает умственного усилия помнить, в каком числе стояло подлежащее; или глагол стоит до подлежащего, а говорящий еще не решил, каким будет подлежащее, </w:t>
      </w:r>
      <w:r>
        <w:rPr>
          <w:color w:val="000000"/>
          <w:sz w:val="28"/>
        </w:rPr>
        <w:t>и т.п.</w:t>
      </w:r>
      <w:r w:rsidRPr="004236B3">
        <w:rPr>
          <w:color w:val="000000"/>
          <w:sz w:val="28"/>
        </w:rPr>
        <w:t xml:space="preserve"> Историк анализирует тексты, относящиеся к разным столетиям, и обнаруживает растущую тенденцию к утрате отчетливых форм числа </w:t>
      </w:r>
      <w:r>
        <w:rPr>
          <w:color w:val="000000"/>
          <w:sz w:val="28"/>
        </w:rPr>
        <w:t>и т.п.</w:t>
      </w:r>
      <w:r w:rsidRPr="004236B3">
        <w:rPr>
          <w:color w:val="000000"/>
          <w:sz w:val="28"/>
        </w:rPr>
        <w:t xml:space="preserve"> А лингвист-философ может вмешаться и сказать, что требование грамматического согласования в этих случаях является просто следствием несовершенства языка, поскольку понятия числа, рода (пола), падежа и лица относятся логически лишь к первичным словам, а не к таким вторичным, как прилагательное (адъюнкт) и глагол. Таким образом, если язык постепенно утрачивает окончания прилагательных и глаголов, которые указывали на их согласование с первичным словом, это не является для него потерей; наоборот, такую тенденцию следует считать прогрессивной, и полная стабильность возможна только в том языке, который покончил со всеми этими громоздкими пережитками далекого прошлого. (Но я не поддамся искушению сказать об этом больше, чем я уже сказал в четвертой книге </w:t>
      </w:r>
      <w:r>
        <w:rPr>
          <w:color w:val="000000"/>
          <w:sz w:val="28"/>
        </w:rPr>
        <w:t>«</w:t>
      </w:r>
      <w:r w:rsidRPr="004236B3">
        <w:rPr>
          <w:color w:val="000000"/>
          <w:sz w:val="28"/>
          <w:lang w:val="en-US"/>
        </w:rPr>
        <w:t>Language</w:t>
      </w:r>
      <w:r w:rsidRPr="00D14B09">
        <w:rPr>
          <w:color w:val="000000"/>
          <w:sz w:val="28"/>
        </w:rPr>
        <w:t xml:space="preserve"> </w:t>
      </w:r>
      <w:r>
        <w:rPr>
          <w:color w:val="000000"/>
          <w:sz w:val="28"/>
        </w:rPr>
        <w:t>«</w:t>
      </w:r>
      <w:r w:rsidRPr="004236B3">
        <w:rPr>
          <w:color w:val="000000"/>
          <w:sz w:val="28"/>
        </w:rPr>
        <w:t>!).</w:t>
      </w:r>
    </w:p>
    <w:p w:rsidR="004236B3" w:rsidRPr="004236B3" w:rsidRDefault="004236B3" w:rsidP="004236B3">
      <w:pPr>
        <w:spacing w:after="0" w:line="360" w:lineRule="auto"/>
        <w:ind w:firstLine="709"/>
        <w:rPr>
          <w:color w:val="000000"/>
          <w:sz w:val="28"/>
        </w:rPr>
      </w:pPr>
      <w:r w:rsidRPr="004236B3">
        <w:rPr>
          <w:color w:val="000000"/>
          <w:sz w:val="28"/>
        </w:rPr>
        <w:t xml:space="preserve">Меня интересовало в этой книге то, что можно назвать высшей теорией грамматики. Но ясно, что если мои взгляды будут приняты и даже если они будут приняты частично, они должны иметь практические последствия. Прежде всего они должны повлиять на те грамматики, которые будут написаны для продолжающих изучение языка (влияние этих взглядов уже сказывается во втором томе моей </w:t>
      </w:r>
      <w:r>
        <w:rPr>
          <w:color w:val="000000"/>
          <w:sz w:val="28"/>
        </w:rPr>
        <w:t>«</w:t>
      </w:r>
      <w:r w:rsidRPr="004236B3">
        <w:rPr>
          <w:color w:val="000000"/>
          <w:sz w:val="28"/>
          <w:lang w:val="en-US"/>
        </w:rPr>
        <w:t>Modern</w:t>
      </w:r>
      <w:r w:rsidRPr="00D14B09">
        <w:rPr>
          <w:color w:val="000000"/>
          <w:sz w:val="28"/>
        </w:rPr>
        <w:t xml:space="preserve"> </w:t>
      </w:r>
      <w:r w:rsidRPr="004236B3">
        <w:rPr>
          <w:color w:val="000000"/>
          <w:sz w:val="28"/>
          <w:lang w:val="en-US"/>
        </w:rPr>
        <w:t>English</w:t>
      </w:r>
      <w:r w:rsidRPr="00D14B09">
        <w:rPr>
          <w:color w:val="000000"/>
          <w:sz w:val="28"/>
        </w:rPr>
        <w:t xml:space="preserve"> </w:t>
      </w:r>
      <w:r w:rsidRPr="004236B3">
        <w:rPr>
          <w:color w:val="000000"/>
          <w:sz w:val="28"/>
          <w:lang w:val="en-US"/>
        </w:rPr>
        <w:t>Grammar</w:t>
      </w:r>
      <w:r>
        <w:rPr>
          <w:color w:val="000000"/>
          <w:sz w:val="28"/>
        </w:rPr>
        <w:t>»</w:t>
      </w:r>
      <w:r w:rsidRPr="004236B3">
        <w:rPr>
          <w:color w:val="000000"/>
          <w:sz w:val="28"/>
        </w:rPr>
        <w:t xml:space="preserve">, а также на книге Аугуста Вестерна, </w:t>
      </w:r>
      <w:r>
        <w:rPr>
          <w:color w:val="000000"/>
          <w:sz w:val="28"/>
        </w:rPr>
        <w:t>–</w:t>
      </w:r>
      <w:r w:rsidRPr="004236B3">
        <w:rPr>
          <w:color w:val="000000"/>
          <w:sz w:val="28"/>
        </w:rPr>
        <w:t xml:space="preserve"> см. </w:t>
      </w:r>
      <w:r w:rsidRPr="004236B3">
        <w:rPr>
          <w:color w:val="000000"/>
          <w:sz w:val="28"/>
          <w:lang w:val="en-US"/>
        </w:rPr>
        <w:t>August</w:t>
      </w:r>
      <w:r w:rsidRPr="00D14B09">
        <w:rPr>
          <w:color w:val="000000"/>
          <w:sz w:val="28"/>
        </w:rPr>
        <w:t xml:space="preserve"> </w:t>
      </w:r>
      <w:r w:rsidRPr="004236B3">
        <w:rPr>
          <w:color w:val="000000"/>
          <w:sz w:val="28"/>
          <w:lang w:val="en-US"/>
        </w:rPr>
        <w:t>Western</w:t>
      </w:r>
      <w:r w:rsidRPr="00D14B09">
        <w:rPr>
          <w:color w:val="000000"/>
          <w:sz w:val="28"/>
        </w:rPr>
        <w:t xml:space="preserve">, </w:t>
      </w:r>
      <w:r w:rsidRPr="004236B3">
        <w:rPr>
          <w:color w:val="000000"/>
          <w:sz w:val="28"/>
          <w:lang w:val="en-US"/>
        </w:rPr>
        <w:t>Norsk</w:t>
      </w:r>
      <w:r w:rsidRPr="00D14B09">
        <w:rPr>
          <w:color w:val="000000"/>
          <w:sz w:val="28"/>
        </w:rPr>
        <w:t xml:space="preserve"> </w:t>
      </w:r>
      <w:r w:rsidRPr="004236B3">
        <w:rPr>
          <w:color w:val="000000"/>
          <w:sz w:val="28"/>
          <w:lang w:val="en-US"/>
        </w:rPr>
        <w:t>Riksmaalgrammatik</w:t>
      </w:r>
      <w:r w:rsidRPr="004236B3">
        <w:rPr>
          <w:color w:val="000000"/>
          <w:sz w:val="28"/>
        </w:rPr>
        <w:t xml:space="preserve">); через эти грамматики новые взгляды должны с течением времени проникнуть в элементарные грамматики и оказать влияние на весь процесс обучения, начиная с самой ранней стадии. Но как это должно осуществиться и сколько новых взглядов и терминов можно с успехом применять в начальной школе, </w:t>
      </w:r>
      <w:r>
        <w:rPr>
          <w:color w:val="000000"/>
          <w:sz w:val="28"/>
        </w:rPr>
        <w:t>–</w:t>
      </w:r>
      <w:r w:rsidRPr="004236B3">
        <w:rPr>
          <w:color w:val="000000"/>
          <w:sz w:val="28"/>
        </w:rPr>
        <w:t xml:space="preserve"> по всем этим вопросам я не буду высказывать какое-либо мнение до тех пор, пока не увижу, как моя книга будет принята учеными, для которых она предназначается. Хочу только выразить надежду, что обучение грамматике в начальной школе в будущем станет более живым, чем до сих пор: поменьше недопонятых или непонятых рецептов, поменьше </w:t>
      </w:r>
      <w:r>
        <w:rPr>
          <w:color w:val="000000"/>
          <w:sz w:val="28"/>
        </w:rPr>
        <w:t>«</w:t>
      </w:r>
      <w:r w:rsidRPr="004236B3">
        <w:rPr>
          <w:color w:val="000000"/>
          <w:sz w:val="28"/>
        </w:rPr>
        <w:t>нельзя</w:t>
      </w:r>
      <w:r>
        <w:rPr>
          <w:color w:val="000000"/>
          <w:sz w:val="28"/>
        </w:rPr>
        <w:t>»</w:t>
      </w:r>
      <w:r w:rsidRPr="004236B3">
        <w:rPr>
          <w:color w:val="000000"/>
          <w:sz w:val="28"/>
        </w:rPr>
        <w:t>, поменьше определений и гораздо больше наблюдений над фактами живого языка. Это единственный способ превратить грамматику в полезный и интересный предмет школьного курса.</w:t>
      </w:r>
    </w:p>
    <w:p w:rsidR="004236B3" w:rsidRPr="004236B3" w:rsidRDefault="004236B3" w:rsidP="004236B3">
      <w:pPr>
        <w:spacing w:after="0" w:line="360" w:lineRule="auto"/>
        <w:ind w:firstLine="709"/>
        <w:rPr>
          <w:color w:val="000000"/>
          <w:sz w:val="28"/>
        </w:rPr>
      </w:pPr>
      <w:r w:rsidRPr="004236B3">
        <w:rPr>
          <w:color w:val="000000"/>
          <w:sz w:val="28"/>
        </w:rPr>
        <w:t xml:space="preserve">В начальной школе может преподаваться только грамматика родного языка. Но в старших классах и в университетах изучают и иностранные языки; их можно преподавать так, чтобы они взаимно освещали друг друга и родной язык. Это требует знания сравнительной грамматики, в которую входит историческая грамматика родного языка. Большое освежающее влияние сравнительной и исторической грамматики общепризнано, но я позволю себе заметить, прежде чем закончить книгу, что мой подход к фактам, изложенным в настоящей книге, намечает новый метод сравнительной грамматики или новый тип сравнительной грамматики. В наше время этот предмет преподается следующим образом: начинают со звуков и форм, сравнивая их в различных родственных языках и в различные периоды одного и того же языка, чтобы установить соответствия, известные под названием фонетических законов, и дополнить их изменениями по аналогии </w:t>
      </w:r>
      <w:r>
        <w:rPr>
          <w:color w:val="000000"/>
          <w:sz w:val="28"/>
        </w:rPr>
        <w:t>и т.д.</w:t>
      </w:r>
      <w:r w:rsidRPr="004236B3">
        <w:rPr>
          <w:color w:val="000000"/>
          <w:sz w:val="28"/>
        </w:rPr>
        <w:t xml:space="preserve"> В схеме, данной выше в гл. </w:t>
      </w:r>
      <w:r w:rsidRPr="004236B3">
        <w:rPr>
          <w:color w:val="000000"/>
          <w:sz w:val="28"/>
          <w:lang w:val="en-US"/>
        </w:rPr>
        <w:t>III</w:t>
      </w:r>
      <w:r w:rsidRPr="004236B3">
        <w:rPr>
          <w:color w:val="000000"/>
          <w:sz w:val="28"/>
        </w:rPr>
        <w:t xml:space="preserve">, это означает, что начинают с А (формы), а затем переходят к В (функции) и С (понятию или внутреннему значению). Такому направлению следует даже сравнительный синтаксис, и он также скован формами, поскольку он рассматривает главным образом употребление в различных языках форм и формальных категорий, которые были установлены сравнительной морфологией. Но можно ввести новый, более плодотворный подход и прийти к новому типу сравнительного синтаксиса, если придерживаться метода настоящей книги, </w:t>
      </w:r>
      <w:r>
        <w:rPr>
          <w:color w:val="000000"/>
          <w:sz w:val="28"/>
        </w:rPr>
        <w:t>т.е.</w:t>
      </w:r>
      <w:r w:rsidRPr="004236B3">
        <w:rPr>
          <w:color w:val="000000"/>
          <w:sz w:val="28"/>
        </w:rPr>
        <w:t xml:space="preserve"> начинать с С (понятие и внутреннее значение), а затем устанавливать, как каждое из основных понятий, свойственных всему человечеству, выражается в различных языках, </w:t>
      </w:r>
      <w:r>
        <w:rPr>
          <w:color w:val="000000"/>
          <w:sz w:val="28"/>
        </w:rPr>
        <w:t>т.е.</w:t>
      </w:r>
      <w:r w:rsidRPr="004236B3">
        <w:rPr>
          <w:color w:val="000000"/>
          <w:sz w:val="28"/>
        </w:rPr>
        <w:t xml:space="preserve"> переходить через В (функцию) к А (форме). Это сопоставление не должно обязательно ограничиваться языками, принадлежащими к одной и той же семье и представляющими разные пути развития одного первоначального общего языка; оно может учитывать языки самых различных типов и самого различного происхождения. Образцы такого рассмотрения, которые я дал здесь, могут служить предварительным наброском понятийной сравнительной грамматики, которую, я надеюсь, другие исследователи, с более широким кругозором и с большим знанием языков, могут воспринять и развить далее, и таким образом помочь глубже заглянуть в сокровенную природу человеческого языка и человеческого мышления, чем это было возможно в настоящем томе.</w:t>
      </w:r>
      <w:bookmarkStart w:id="0" w:name="_GoBack"/>
      <w:bookmarkEnd w:id="0"/>
    </w:p>
    <w:sectPr w:rsidR="004236B3" w:rsidRPr="004236B3" w:rsidSect="004236B3">
      <w:headerReference w:type="even" r:id="rId7"/>
      <w:headerReference w:type="default" r:id="rId8"/>
      <w:footnotePr>
        <w:numRestart w:val="eachPage"/>
      </w:footnotePr>
      <w:pgSz w:w="11907" w:h="16840"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C29" w:rsidRDefault="00362C29">
      <w:r>
        <w:separator/>
      </w:r>
    </w:p>
  </w:endnote>
  <w:endnote w:type="continuationSeparator" w:id="0">
    <w:p w:rsidR="00362C29" w:rsidRDefault="0036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PhoneticTM">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C29" w:rsidRDefault="00362C29">
      <w:r>
        <w:separator/>
      </w:r>
    </w:p>
  </w:footnote>
  <w:footnote w:type="continuationSeparator" w:id="0">
    <w:p w:rsidR="00362C29" w:rsidRDefault="00362C29">
      <w:r>
        <w:continuationSeparator/>
      </w:r>
    </w:p>
  </w:footnote>
  <w:footnote w:id="1">
    <w:p w:rsidR="00362C29" w:rsidRDefault="00AE3C98">
      <w:pPr>
        <w:pStyle w:val="a3"/>
      </w:pPr>
      <w:r>
        <w:rPr>
          <w:vertAlign w:val="superscript"/>
        </w:rPr>
        <w:footnoteRef/>
      </w:r>
      <w:r>
        <w:t xml:space="preserve"> Ср. стр. 31 и сл.</w:t>
      </w:r>
    </w:p>
  </w:footnote>
  <w:footnote w:id="2">
    <w:p w:rsidR="00362C29" w:rsidRDefault="00AE3C98">
      <w:pPr>
        <w:pStyle w:val="a3"/>
      </w:pPr>
      <w:r>
        <w:rPr>
          <w:vertAlign w:val="superscript"/>
        </w:rPr>
        <w:footnoteRef/>
      </w:r>
      <w:r>
        <w:t xml:space="preserve"> См. статью Г.Н. Воронцовой. Вторичная предикативность в английском языке. „Иностранные языки в школе“, 1950, №6.</w:t>
      </w:r>
    </w:p>
  </w:footnote>
  <w:footnote w:id="3">
    <w:p w:rsidR="00362C29" w:rsidRDefault="00AE3C98">
      <w:pPr>
        <w:pStyle w:val="a3"/>
      </w:pPr>
      <w:r>
        <w:rPr>
          <w:vertAlign w:val="superscript"/>
        </w:rPr>
        <w:footnoteRef/>
      </w:r>
      <w:r>
        <w:t xml:space="preserve"> Среди них Бругман. См. также ниже, раздел „Род“</w:t>
      </w:r>
    </w:p>
  </w:footnote>
  <w:footnote w:id="4">
    <w:p w:rsidR="00362C29" w:rsidRDefault="00AE3C98">
      <w:pPr>
        <w:pStyle w:val="a3"/>
      </w:pPr>
      <w:r>
        <w:rPr>
          <w:vertAlign w:val="superscript"/>
        </w:rPr>
        <w:footnoteRef/>
      </w:r>
      <w:r>
        <w:t xml:space="preserve"> Ср. „Language“, стр. 357 и сл. Употребление do в отрицательных пред</w:t>
      </w:r>
      <w:r>
        <w:softHyphen/>
        <w:t>ложениях обусловлено аналогичным компромиссом между стремлением по</w:t>
      </w:r>
      <w:r>
        <w:softHyphen/>
        <w:t>местить отрицание до глагола и специальным правилом, по которому отрицание not должно стоять после глагола: в предложении I do not say „Я не говорю“ оно стоит после глагола, выражающего время, число и лицо, но перед смысло</w:t>
      </w:r>
      <w:r>
        <w:softHyphen/>
        <w:t>вым глаголом; ср. мою книгу „Negation in English and in Other Languages“ стр. 10 и сл.</w:t>
      </w:r>
    </w:p>
  </w:footnote>
  <w:footnote w:id="5">
    <w:p w:rsidR="00362C29" w:rsidRDefault="00AE3C98">
      <w:pPr>
        <w:pStyle w:val="a3"/>
      </w:pPr>
      <w:r>
        <w:rPr>
          <w:vertAlign w:val="superscript"/>
        </w:rPr>
        <w:footnoteRef/>
      </w:r>
      <w:r>
        <w:t xml:space="preserve"> Другие аналогичные примеры собрал Альфонсо Смит (С. Alphonso </w:t>
      </w:r>
      <w:r>
        <w:rPr>
          <w:spacing w:val="46"/>
        </w:rPr>
        <w:t>Smit</w:t>
      </w:r>
      <w:r>
        <w:t>h, The Short Circuit, „Studies in English Syntax“, стр. 39).</w:t>
      </w:r>
    </w:p>
  </w:footnote>
  <w:footnote w:id="6">
    <w:p w:rsidR="00362C29" w:rsidRDefault="00AE3C98">
      <w:pPr>
        <w:pStyle w:val="a3"/>
      </w:pPr>
      <w:r>
        <w:rPr>
          <w:vertAlign w:val="superscript"/>
        </w:rPr>
        <w:footnoteRef/>
      </w:r>
      <w:r>
        <w:t xml:space="preserve"> Я заменил streme более уместным strove, a seeme — формой seemed, a также поставил точки после goodliest и dropt. В этих вопросах мнения всех издателей сходятся.</w:t>
      </w:r>
    </w:p>
  </w:footnote>
  <w:footnote w:id="7">
    <w:p w:rsidR="00362C29" w:rsidRDefault="00AE3C98">
      <w:pPr>
        <w:pStyle w:val="a3"/>
      </w:pPr>
      <w:r>
        <w:rPr>
          <w:vertAlign w:val="superscript"/>
        </w:rPr>
        <w:footnoteRef/>
      </w:r>
      <w:r>
        <w:t xml:space="preserve"> Приводится в сокращенном виде из моей статьи в книге „A Book of Homage to Shakespeare“, 1916, стр. 481 и сл.</w:t>
      </w:r>
    </w:p>
  </w:footnote>
  <w:footnote w:id="8">
    <w:p w:rsidR="00362C29" w:rsidRDefault="00AE3C98">
      <w:pPr>
        <w:pStyle w:val="a3"/>
      </w:pPr>
      <w:r>
        <w:rPr>
          <w:vertAlign w:val="superscript"/>
        </w:rPr>
        <w:footnoteRef/>
      </w:r>
      <w:r>
        <w:t xml:space="preserve"> Я не понимаю, как Шухардт может говорить следующее: „Существует лишь одна грамматика, которая называется наукой о значениях, или, вернее, наукой об обозначениях... И словарь не включает ничего, что бы не включала грамматика; словарь дает алфавитный указатель к ней“ (Hugo Schuchardt-Brevier,  127).</w:t>
      </w:r>
    </w:p>
  </w:footnote>
  <w:footnote w:id="9">
    <w:p w:rsidR="00362C29" w:rsidRDefault="00AE3C98">
      <w:pPr>
        <w:pStyle w:val="a3"/>
      </w:pPr>
      <w:r>
        <w:rPr>
          <w:vertAlign w:val="superscript"/>
        </w:rPr>
        <w:footnoteRef/>
      </w:r>
      <w:r>
        <w:t xml:space="preserve"> Критику Риса (косвенную) я дал в моем обзоре книги Хольтхаузена (</w:t>
      </w:r>
      <w:r>
        <w:rPr>
          <w:spacing w:val="46"/>
        </w:rPr>
        <w:t>Holthause</w:t>
      </w:r>
      <w:r>
        <w:t>n, Altislдndisches Elementarbuch; см. „Nord. tidsskrift f. filologi“, tredie rњkke, IV, 171), а критику Норейна — в „Danske studier“, 1908, 208 и сл.</w:t>
      </w:r>
    </w:p>
  </w:footnote>
  <w:footnote w:id="10">
    <w:p w:rsidR="00362C29" w:rsidRDefault="00AE3C98">
      <w:pPr>
        <w:pStyle w:val="a3"/>
      </w:pPr>
      <w:r>
        <w:rPr>
          <w:vertAlign w:val="superscript"/>
        </w:rPr>
        <w:footnoteRef/>
      </w:r>
      <w:r>
        <w:t xml:space="preserve"> Такое деление проводится уже в моей работе „Studier over engelske kasus“, Copenhagen, 1891, стр. 69, затем оно повторяется в книге „Progress in Language“, 1894, стр. 141 (теперь — „Chapters on English“, стр. 4), возможно, под влиянием Габеленца (v. d. </w:t>
      </w:r>
      <w:r>
        <w:rPr>
          <w:spacing w:val="46"/>
        </w:rPr>
        <w:t>Gabelent</w:t>
      </w:r>
      <w:r>
        <w:t>z, Chinesische Grammatik), у которого можно найти аналогичное деление. Однако в китайском языке с его полным отсутствием флексий, все до такой степени отличается от европейских языков (вся грамматика состоит из правил порядка слов и употребления „пустых“ слов), что его систему нельзя без изменений перенести на наши языки.</w:t>
      </w:r>
    </w:p>
  </w:footnote>
  <w:footnote w:id="11">
    <w:p w:rsidR="00362C29" w:rsidRDefault="00AE3C98">
      <w:pPr>
        <w:pStyle w:val="a3"/>
      </w:pPr>
      <w:r>
        <w:rPr>
          <w:vertAlign w:val="superscript"/>
        </w:rPr>
        <w:footnoteRef/>
      </w:r>
      <w:r>
        <w:rPr>
          <w:lang w:val="en-US"/>
        </w:rPr>
        <w:t xml:space="preserve"> </w:t>
      </w:r>
      <w:r>
        <w:t>Хотя</w:t>
      </w:r>
      <w:r>
        <w:rPr>
          <w:lang w:val="en-US"/>
        </w:rPr>
        <w:t xml:space="preserve"> </w:t>
      </w:r>
      <w:r>
        <w:t>трудно</w:t>
      </w:r>
      <w:r>
        <w:rPr>
          <w:lang w:val="en-US"/>
        </w:rPr>
        <w:t xml:space="preserve"> </w:t>
      </w:r>
      <w:r>
        <w:t>понять</w:t>
      </w:r>
      <w:r>
        <w:rPr>
          <w:lang w:val="en-US"/>
        </w:rPr>
        <w:t xml:space="preserve"> </w:t>
      </w:r>
      <w:r>
        <w:t>полезность</w:t>
      </w:r>
      <w:r>
        <w:rPr>
          <w:lang w:val="en-US"/>
        </w:rPr>
        <w:t xml:space="preserve"> </w:t>
      </w:r>
      <w:r>
        <w:t>парадигм</w:t>
      </w:r>
      <w:r>
        <w:rPr>
          <w:lang w:val="en-US"/>
        </w:rPr>
        <w:t xml:space="preserve">, </w:t>
      </w:r>
      <w:r>
        <w:t>которые</w:t>
      </w:r>
      <w:r>
        <w:rPr>
          <w:lang w:val="en-US"/>
        </w:rPr>
        <w:t xml:space="preserve"> </w:t>
      </w:r>
      <w:r>
        <w:t>встречаются</w:t>
      </w:r>
      <w:r>
        <w:rPr>
          <w:lang w:val="en-US"/>
        </w:rPr>
        <w:t xml:space="preserve"> </w:t>
      </w:r>
      <w:r>
        <w:t>обычно</w:t>
      </w:r>
      <w:r>
        <w:rPr>
          <w:lang w:val="en-US"/>
        </w:rPr>
        <w:t xml:space="preserve"> </w:t>
      </w:r>
      <w:r>
        <w:t>в</w:t>
      </w:r>
      <w:r>
        <w:rPr>
          <w:lang w:val="en-US"/>
        </w:rPr>
        <w:t xml:space="preserve"> </w:t>
      </w:r>
      <w:r>
        <w:t>английских</w:t>
      </w:r>
      <w:r>
        <w:rPr>
          <w:lang w:val="en-US"/>
        </w:rPr>
        <w:t xml:space="preserve"> </w:t>
      </w:r>
      <w:r>
        <w:t>грамматиках</w:t>
      </w:r>
      <w:r>
        <w:rPr>
          <w:lang w:val="en-US"/>
        </w:rPr>
        <w:t xml:space="preserve"> </w:t>
      </w:r>
      <w:r>
        <w:t>для</w:t>
      </w:r>
      <w:r>
        <w:rPr>
          <w:lang w:val="en-US"/>
        </w:rPr>
        <w:t xml:space="preserve"> </w:t>
      </w:r>
      <w:r>
        <w:t>иностранцев</w:t>
      </w:r>
      <w:r>
        <w:rPr>
          <w:lang w:val="en-US"/>
        </w:rPr>
        <w:t xml:space="preserve">: I got, you got, he got, we got, you got, they got — I shall get, you will get, he will get, we shall get, you will get, they will get </w:t>
      </w:r>
      <w:r>
        <w:t>и</w:t>
      </w:r>
      <w:r>
        <w:rPr>
          <w:lang w:val="en-US"/>
        </w:rPr>
        <w:t xml:space="preserve"> </w:t>
      </w:r>
      <w:r>
        <w:t>т</w:t>
      </w:r>
      <w:r>
        <w:rPr>
          <w:lang w:val="en-US"/>
        </w:rPr>
        <w:t xml:space="preserve">. </w:t>
      </w:r>
      <w:r>
        <w:t>д</w:t>
      </w:r>
      <w:r>
        <w:rPr>
          <w:lang w:val="en-US"/>
        </w:rPr>
        <w:t>.</w:t>
      </w:r>
    </w:p>
  </w:footnote>
  <w:footnote w:id="12">
    <w:p w:rsidR="00362C29" w:rsidRDefault="00AE3C98">
      <w:pPr>
        <w:pStyle w:val="a3"/>
      </w:pPr>
      <w:r>
        <w:rPr>
          <w:vertAlign w:val="superscript"/>
        </w:rPr>
        <w:footnoteRef/>
      </w:r>
      <w:r>
        <w:t xml:space="preserve"> Конечно, в том виде, как он отражается в человеческом сознании.</w:t>
      </w:r>
    </w:p>
  </w:footnote>
  <w:footnote w:id="13">
    <w:p w:rsidR="00362C29" w:rsidRDefault="00AE3C98">
      <w:pPr>
        <w:pStyle w:val="a3"/>
        <w:spacing w:line="20" w:lineRule="atLeast"/>
      </w:pPr>
      <w:r>
        <w:rPr>
          <w:vertAlign w:val="superscript"/>
        </w:rPr>
        <w:footnoteRef/>
      </w:r>
      <w:r>
        <w:t xml:space="preserve"> Эта терминология яснее терминологии Суита (</w:t>
      </w:r>
      <w:r>
        <w:rPr>
          <w:spacing w:val="46"/>
        </w:rPr>
        <w:t>Swee</w:t>
      </w:r>
      <w:r>
        <w:t>t, New English Grammar, Oxford, 1892, § 146). Он говорит о естественном роде, если по</w:t>
      </w:r>
      <w:r>
        <w:softHyphen/>
        <w:t>следний соответствует полу, и о грамматическом роде, если он не соответствует полу; так, например, др.-англ. wifmann принадлежит к грамматическому муж</w:t>
      </w:r>
      <w:r>
        <w:softHyphen/>
        <w:t>скому роду, в то время как др.-англ. mann представляет собой естественный мужской род. В моей терминологии оба слова мужского рода, но wifmann „женщина“ обозначает живое существо женского пола, а mann „человек, муж</w:t>
      </w:r>
      <w:r>
        <w:softHyphen/>
        <w:t>чина“ — или живое существо мужского пола, или живое существо, безотноси</w:t>
      </w:r>
      <w:r>
        <w:softHyphen/>
        <w:t>тельно к полу.</w:t>
      </w:r>
    </w:p>
  </w:footnote>
  <w:footnote w:id="14">
    <w:p w:rsidR="00362C29" w:rsidRDefault="00AE3C98">
      <w:pPr>
        <w:pStyle w:val="a3"/>
      </w:pPr>
      <w:r>
        <w:rPr>
          <w:vertAlign w:val="superscript"/>
        </w:rPr>
        <w:footnoteRef/>
      </w:r>
      <w:r>
        <w:t xml:space="preserve"> Слово „перечисление“ употребляется здесь в значении, которое неизвестно словарям. Если мы поймем это слово в его обычном значении, тогда, согласно определению, coat „пальто“ и др. в предложении All his garments, coat, waistcoat, shirt and trousers were wet „Вся его одежда — пиджак, жилет, рубаш</w:t>
      </w:r>
      <w:r>
        <w:softHyphen/>
        <w:t>ка и брюки — была вымочена“ будут прилагательными.</w:t>
      </w:r>
    </w:p>
  </w:footnote>
  <w:footnote w:id="15">
    <w:p w:rsidR="00362C29" w:rsidRDefault="00AE3C98">
      <w:pPr>
        <w:pStyle w:val="a3"/>
      </w:pPr>
      <w:r>
        <w:rPr>
          <w:vertAlign w:val="superscript"/>
        </w:rPr>
        <w:footnoteRef/>
      </w:r>
      <w:r>
        <w:t xml:space="preserve"> Много времени спустя после того, как был написан первый вариант моей книги, я познакомился с работой Зонненшейна (</w:t>
      </w:r>
      <w:r>
        <w:rPr>
          <w:spacing w:val="46"/>
        </w:rPr>
        <w:t>Sоnnenschei</w:t>
      </w:r>
      <w:r>
        <w:t>n, New English Grammar, Oxford, 1921; во многих отношениях прекрасная книга, хотя в некоторых случаях у меня есть возражения по ряду вопросов). В ней улучшены некоторые из определений. „Местоимение — это слово, употребля</w:t>
      </w:r>
      <w:r>
        <w:softHyphen/>
        <w:t>емое вместо существительного для обозначения или перечисления лиц и пред</w:t>
      </w:r>
      <w:r>
        <w:softHyphen/>
        <w:t>метов, без называния их“. „Обозначение“ значительно лучше, чем „отождеств</w:t>
      </w:r>
      <w:r>
        <w:softHyphen/>
        <w:t>ление“, но трудность в отношении none и who все же остается. „Сочинитель</w:t>
      </w:r>
      <w:r>
        <w:softHyphen/>
        <w:t>ный союз — это слово, употребляемое для соединения членов предложения одинакового ранга. Подчинительный союз — это слово, употребляемое для соединения придаточного-наречия или придаточного-существительного с осталь</w:t>
      </w:r>
      <w:r>
        <w:softHyphen/>
        <w:t>ной частью сложноподчиненного предложения“. Сочинительный союз может употребляться также и для соединения целых предложений (Sonnenschein, § 59). Определение довольно сложное и предполагает многие другие грамматические термины; оно не дает ответа на вопрос, что такое союз, и что есть общего у этих двух разрядов.</w:t>
      </w:r>
    </w:p>
  </w:footnote>
  <w:footnote w:id="16">
    <w:p w:rsidR="00362C29" w:rsidRDefault="00AE3C98">
      <w:pPr>
        <w:pStyle w:val="a3"/>
      </w:pPr>
      <w:r>
        <w:rPr>
          <w:vertAlign w:val="superscript"/>
        </w:rPr>
        <w:footnoteRef/>
      </w:r>
      <w:r>
        <w:t xml:space="preserve"> Позже мы специально остановимся на вопросе о том, действительно ли это различные части речи.</w:t>
      </w:r>
    </w:p>
  </w:footnote>
  <w:footnote w:id="17">
    <w:p w:rsidR="00362C29" w:rsidRDefault="00AE3C98">
      <w:pPr>
        <w:pStyle w:val="a3"/>
      </w:pPr>
      <w:r>
        <w:rPr>
          <w:vertAlign w:val="superscript"/>
        </w:rPr>
        <w:footnoteRef/>
      </w:r>
      <w:r>
        <w:rPr>
          <w:lang w:val="de-DE"/>
        </w:rPr>
        <w:t xml:space="preserve"> </w:t>
      </w:r>
      <w:r>
        <w:t>См</w:t>
      </w:r>
      <w:r>
        <w:rPr>
          <w:lang w:val="de-DE"/>
        </w:rPr>
        <w:t xml:space="preserve">. „Modern English Grammar“, II, </w:t>
      </w:r>
      <w:r>
        <w:t>гл</w:t>
      </w:r>
      <w:r>
        <w:rPr>
          <w:lang w:val="de-DE"/>
        </w:rPr>
        <w:t xml:space="preserve">. </w:t>
      </w:r>
      <w:r>
        <w:t>VIII и IX, где дан обстоятельный анализ вопроса о том, с настоящими ли существительными мы имеем дело в соче</w:t>
      </w:r>
      <w:r>
        <w:softHyphen/>
        <w:t xml:space="preserve">таниях типа: Motion requires a </w:t>
      </w:r>
      <w:r>
        <w:rPr>
          <w:i/>
        </w:rPr>
        <w:t>here</w:t>
      </w:r>
      <w:r>
        <w:t xml:space="preserve"> and a </w:t>
      </w:r>
      <w:r>
        <w:rPr>
          <w:i/>
        </w:rPr>
        <w:t>there</w:t>
      </w:r>
      <w:r>
        <w:t xml:space="preserve"> „Движение предполагает понятия </w:t>
      </w:r>
      <w:r>
        <w:rPr>
          <w:i/>
        </w:rPr>
        <w:t xml:space="preserve">здесь </w:t>
      </w:r>
      <w:r>
        <w:t>и</w:t>
      </w:r>
      <w:r>
        <w:rPr>
          <w:i/>
        </w:rPr>
        <w:t xml:space="preserve"> там</w:t>
      </w:r>
      <w:r>
        <w:t>“</w:t>
      </w:r>
      <w:r>
        <w:rPr>
          <w:i/>
        </w:rPr>
        <w:t>,</w:t>
      </w:r>
      <w:r>
        <w:t xml:space="preserve"> a </w:t>
      </w:r>
      <w:r>
        <w:rPr>
          <w:i/>
        </w:rPr>
        <w:t>he</w:t>
      </w:r>
      <w:r>
        <w:t xml:space="preserve"> „он“, „мужчина“, a </w:t>
      </w:r>
      <w:r>
        <w:rPr>
          <w:i/>
        </w:rPr>
        <w:t>pick-pocket</w:t>
      </w:r>
      <w:r>
        <w:t xml:space="preserve"> „карманный вор“, my </w:t>
      </w:r>
      <w:r>
        <w:rPr>
          <w:i/>
        </w:rPr>
        <w:t>Spanish</w:t>
      </w:r>
      <w:r>
        <w:t xml:space="preserve"> is not very good „мои знания </w:t>
      </w:r>
      <w:r>
        <w:rPr>
          <w:i/>
        </w:rPr>
        <w:t>испанского языка</w:t>
      </w:r>
      <w:r>
        <w:t xml:space="preserve"> не очень хороши“ и т. д. Особо интересный случай, где могут быть сомнения относительно опре</w:t>
      </w:r>
      <w:r>
        <w:softHyphen/>
        <w:t xml:space="preserve">деления разряда слов, рассматривается в „Modern English Grammar“, II, гл. XII: „Стали ли первые слова в английских сложных словах прилагательными?“ (Ср. следующие примеры: intimate and </w:t>
      </w:r>
      <w:r>
        <w:rPr>
          <w:i/>
        </w:rPr>
        <w:t>bosom</w:t>
      </w:r>
      <w:r>
        <w:t xml:space="preserve"> friends „близкие и </w:t>
      </w:r>
      <w:r>
        <w:rPr>
          <w:i/>
        </w:rPr>
        <w:t xml:space="preserve">закадычные </w:t>
      </w:r>
      <w:r>
        <w:t xml:space="preserve">друзья“, the </w:t>
      </w:r>
      <w:r>
        <w:rPr>
          <w:i/>
        </w:rPr>
        <w:t>London</w:t>
      </w:r>
      <w:r>
        <w:t xml:space="preserve"> and American publishers </w:t>
      </w:r>
      <w:r>
        <w:rPr>
          <w:i/>
        </w:rPr>
        <w:t>„лондонские</w:t>
      </w:r>
      <w:r>
        <w:t xml:space="preserve"> и американские изда</w:t>
      </w:r>
      <w:r>
        <w:softHyphen/>
        <w:t>тели“, а Boston young lady „</w:t>
      </w:r>
      <w:r>
        <w:rPr>
          <w:i/>
        </w:rPr>
        <w:t>бостонская</w:t>
      </w:r>
      <w:r>
        <w:t xml:space="preserve"> барышня“, his — own umbrella — the </w:t>
      </w:r>
      <w:r>
        <w:rPr>
          <w:i/>
        </w:rPr>
        <w:t>cotton</w:t>
      </w:r>
      <w:r>
        <w:t xml:space="preserve"> one „его собственный зонтик — </w:t>
      </w:r>
      <w:r>
        <w:rPr>
          <w:i/>
        </w:rPr>
        <w:t>хлопчатобумажный</w:t>
      </w:r>
      <w:r>
        <w:t>“ и др.)</w:t>
      </w:r>
    </w:p>
  </w:footnote>
  <w:footnote w:id="18">
    <w:p w:rsidR="00362C29" w:rsidRDefault="00AE3C98">
      <w:pPr>
        <w:pStyle w:val="a3"/>
      </w:pPr>
      <w:r>
        <w:rPr>
          <w:vertAlign w:val="superscript"/>
        </w:rPr>
        <w:footnoteRef/>
      </w:r>
      <w:r>
        <w:t xml:space="preserve"> Слово „абстрактный“ употребляется здесь в обычном смысле, а не в том, в каком им пользуются в логико-грамматической терминологии, которая будет рассмотрена ниже, в гл. X.</w:t>
      </w:r>
    </w:p>
  </w:footnote>
  <w:footnote w:id="19">
    <w:p w:rsidR="00362C29" w:rsidRDefault="00AE3C98">
      <w:pPr>
        <w:pStyle w:val="a3"/>
      </w:pPr>
      <w:r>
        <w:rPr>
          <w:vertAlign w:val="superscript"/>
        </w:rPr>
        <w:footnoteRef/>
      </w:r>
      <w:r>
        <w:t xml:space="preserve"> Литовское слово, означающее „король“ — karalius, образовано от лат. Carolus (Карл Великий); также русск. </w:t>
      </w:r>
      <w:r>
        <w:rPr>
          <w:i/>
        </w:rPr>
        <w:t>король,</w:t>
      </w:r>
      <w:r>
        <w:t xml:space="preserve"> польск. krуl, венг. kirбly.</w:t>
      </w:r>
    </w:p>
  </w:footnote>
  <w:footnote w:id="20">
    <w:p w:rsidR="00362C29" w:rsidRDefault="00AE3C98">
      <w:pPr>
        <w:pStyle w:val="a3"/>
      </w:pPr>
      <w:r>
        <w:rPr>
          <w:vertAlign w:val="superscript"/>
        </w:rPr>
        <w:footnoteRef/>
      </w:r>
      <w:r>
        <w:t xml:space="preserve"> Другой пример перехода фамилии одного лица на другое — это случай за</w:t>
      </w:r>
      <w:r>
        <w:softHyphen/>
        <w:t>мужества: Мери Браун в результате брака с Генри Тэйлором становится миссис Тэйлор, миссис Мери Тэйлор или даже миссис Генри Тэйлор.</w:t>
      </w:r>
    </w:p>
  </w:footnote>
  <w:footnote w:id="21">
    <w:p w:rsidR="00362C29" w:rsidRDefault="00AE3C98">
      <w:pPr>
        <w:pStyle w:val="a3"/>
      </w:pPr>
      <w:r>
        <w:rPr>
          <w:vertAlign w:val="superscript"/>
        </w:rPr>
        <w:footnoteRef/>
      </w:r>
      <w:r>
        <w:t xml:space="preserve"> Ср. там же, стр. 24: „Мы включаем в коннотацию названий классов только те признаки, на которых основана классификация“.</w:t>
      </w:r>
    </w:p>
  </w:footnote>
  <w:footnote w:id="22">
    <w:p w:rsidR="00362C29" w:rsidRDefault="00AE3C98">
      <w:pPr>
        <w:pStyle w:val="a3"/>
      </w:pPr>
      <w:r>
        <w:rPr>
          <w:vertAlign w:val="superscript"/>
        </w:rPr>
        <w:footnoteRef/>
      </w:r>
      <w:r>
        <w:t xml:space="preserve"> Самым лучшим, пожалуй, будет шутливое определение собаки: собака — это такое животное, которого инстинктивно признает за собаку другая собака.</w:t>
      </w:r>
    </w:p>
  </w:footnote>
  <w:footnote w:id="23">
    <w:p w:rsidR="00362C29" w:rsidRDefault="00AE3C98">
      <w:pPr>
        <w:pStyle w:val="a3"/>
      </w:pPr>
      <w:r>
        <w:rPr>
          <w:vertAlign w:val="superscript"/>
        </w:rPr>
        <w:footnoteRef/>
      </w:r>
      <w:r>
        <w:t xml:space="preserve"> Можно привести еще один пример текучести границ между именами на</w:t>
      </w:r>
      <w:r>
        <w:softHyphen/>
        <w:t xml:space="preserve">рицательными и именами собственными. Когда музыканты говорят о </w:t>
      </w:r>
      <w:r>
        <w:rPr>
          <w:i/>
        </w:rPr>
        <w:t>Девятой симфонии,</w:t>
      </w:r>
      <w:r>
        <w:t xml:space="preserve"> они всегда имеют в виду замечательное произведение Бетховена. Таким образом, </w:t>
      </w:r>
      <w:r>
        <w:rPr>
          <w:i/>
        </w:rPr>
        <w:t>девятая симфония</w:t>
      </w:r>
      <w:r>
        <w:t xml:space="preserve"> становится именем собственным; однако Ромен Роллан снова превращает ее в имя нарицательное, употребляя ее во множественном числе (что проявляется в форме артикля; в то же время един</w:t>
      </w:r>
      <w:r>
        <w:softHyphen/>
        <w:t xml:space="preserve">ственное число и заглавные буквы показывают, что она понимается как имя собственное), когда он говорит о французских композиторах: Ils faisaient des </w:t>
      </w:r>
      <w:r>
        <w:rPr>
          <w:i/>
        </w:rPr>
        <w:t>Neuviиme Symphonie</w:t>
      </w:r>
      <w:r>
        <w:t xml:space="preserve"> et des </w:t>
      </w:r>
      <w:r>
        <w:rPr>
          <w:i/>
        </w:rPr>
        <w:t>Quatuor</w:t>
      </w:r>
      <w:r>
        <w:t xml:space="preserve"> de Franck, mais beaucoup plus difficiles „0ни сочиняли </w:t>
      </w:r>
      <w:r>
        <w:rPr>
          <w:i/>
        </w:rPr>
        <w:t>Девятые симфонии</w:t>
      </w:r>
      <w:r>
        <w:t xml:space="preserve"> и </w:t>
      </w:r>
      <w:r>
        <w:rPr>
          <w:i/>
        </w:rPr>
        <w:t>Квартеты</w:t>
      </w:r>
      <w:r>
        <w:t xml:space="preserve"> Франка, но гораздо более труд</w:t>
      </w:r>
      <w:r>
        <w:softHyphen/>
        <w:t>ные“ („Жан Кристоф“, 5, 83).</w:t>
      </w:r>
    </w:p>
  </w:footnote>
  <w:footnote w:id="24">
    <w:p w:rsidR="00362C29" w:rsidRDefault="00AE3C98">
      <w:pPr>
        <w:pStyle w:val="a3"/>
      </w:pPr>
      <w:r>
        <w:rPr>
          <w:vertAlign w:val="superscript"/>
        </w:rPr>
        <w:footnoteRef/>
      </w:r>
      <w:r>
        <w:t xml:space="preserve"> Три слова substance (и substantive), substratum и subject представляют собой дифференциацию аристотелевского to hupokeimenon „подлежащее“.</w:t>
      </w:r>
    </w:p>
  </w:footnote>
  <w:footnote w:id="25">
    <w:p w:rsidR="00362C29" w:rsidRDefault="00AE3C98">
      <w:pPr>
        <w:pStyle w:val="a3"/>
      </w:pPr>
      <w:r>
        <w:rPr>
          <w:vertAlign w:val="superscript"/>
        </w:rPr>
        <w:footnoteRef/>
      </w:r>
      <w:r>
        <w:t xml:space="preserve"> Мое определение сходно с определением Пауля (</w:t>
      </w:r>
      <w:r>
        <w:rPr>
          <w:spacing w:val="46"/>
        </w:rPr>
        <w:t>Pau</w:t>
      </w:r>
      <w:r>
        <w:t>l, Prinzipien der Sprachgeschichte, изд. 7, Halle, 1909, § 251): „Прилагательное обозначает про</w:t>
      </w:r>
      <w:r>
        <w:softHyphen/>
        <w:t>стое свойство или свойство, трактуемое как простое; существительное же за</w:t>
      </w:r>
      <w:r>
        <w:softHyphen/>
        <w:t>ключает в себе целый ряд свойств“. Однако в следующих строках Пауль, по-видимому, отходит от своего собственного определения. Не лишним будет под</w:t>
      </w:r>
      <w:r>
        <w:softHyphen/>
        <w:t>черкнуть, что, как мы увидим в последующих теоретических рассуждениях и примерах, я вовсе не хочу сказать, что „объем“ любого существительного всегда и при всех условиях меньше, чем сфера употребления любого прила</w:t>
      </w:r>
      <w:r>
        <w:softHyphen/>
        <w:t>гательного: очень часто численное сравнение случаев, в которых можно упот</w:t>
      </w:r>
      <w:r>
        <w:softHyphen/>
        <w:t>ребить оба слова, исключается самим характером случая.</w:t>
      </w:r>
    </w:p>
  </w:footnote>
  <w:footnote w:id="26">
    <w:p w:rsidR="00362C29" w:rsidRDefault="00AE3C98">
      <w:pPr>
        <w:pStyle w:val="a3"/>
        <w:ind w:firstLine="720"/>
      </w:pPr>
      <w:r>
        <w:rPr>
          <w:vertAlign w:val="superscript"/>
        </w:rPr>
        <w:footnoteRef/>
      </w:r>
      <w:r>
        <w:rPr>
          <w:lang w:val="en-US"/>
        </w:rPr>
        <w:t xml:space="preserve"> Elle avait un visage plus rose que les roses „</w:t>
      </w:r>
      <w:r>
        <w:t>Лицо</w:t>
      </w:r>
      <w:r>
        <w:rPr>
          <w:lang w:val="en-US"/>
        </w:rPr>
        <w:t xml:space="preserve"> </w:t>
      </w:r>
      <w:r>
        <w:t>у</w:t>
      </w:r>
      <w:r>
        <w:rPr>
          <w:lang w:val="en-US"/>
        </w:rPr>
        <w:t xml:space="preserve"> </w:t>
      </w:r>
      <w:r>
        <w:t>нее</w:t>
      </w:r>
      <w:r>
        <w:rPr>
          <w:lang w:val="en-US"/>
        </w:rPr>
        <w:t xml:space="preserve"> </w:t>
      </w:r>
      <w:r>
        <w:t>было</w:t>
      </w:r>
      <w:r>
        <w:rPr>
          <w:lang w:val="en-US"/>
        </w:rPr>
        <w:t xml:space="preserve"> </w:t>
      </w:r>
      <w:r>
        <w:t>розовее</w:t>
      </w:r>
      <w:r>
        <w:rPr>
          <w:lang w:val="en-US"/>
        </w:rPr>
        <w:t xml:space="preserve">, </w:t>
      </w:r>
      <w:r>
        <w:t>чем</w:t>
      </w:r>
      <w:r>
        <w:rPr>
          <w:lang w:val="en-US"/>
        </w:rPr>
        <w:t xml:space="preserve"> </w:t>
      </w:r>
      <w:r>
        <w:t>розы</w:t>
      </w:r>
      <w:r>
        <w:rPr>
          <w:lang w:val="en-US"/>
        </w:rPr>
        <w:t>“ (</w:t>
      </w:r>
      <w:r>
        <w:rPr>
          <w:spacing w:val="46"/>
          <w:lang w:val="en-US"/>
        </w:rPr>
        <w:t>Andou</w:t>
      </w:r>
      <w:r>
        <w:rPr>
          <w:lang w:val="en-US"/>
        </w:rPr>
        <w:t xml:space="preserve">x, Marie Claire, 234). </w:t>
      </w:r>
      <w:r>
        <w:t xml:space="preserve">Различение на письме между des doigts roses „розовые пальцы“ и des gants paille „перчатки цвета соломы“ является искусственным. Обратите внимание на недавно возникшее прилагательное peupie,  например Ses maniйres affables... un peu trop expansives, un pen penple (P. </w:t>
      </w:r>
      <w:r>
        <w:rPr>
          <w:spacing w:val="46"/>
        </w:rPr>
        <w:t>Ролла</w:t>
      </w:r>
      <w:r>
        <w:t xml:space="preserve">н, Жан Кристоф, 6. </w:t>
      </w:r>
      <w:r w:rsidRPr="004236B3">
        <w:t xml:space="preserve">7) </w:t>
      </w:r>
      <w:r>
        <w:t>и</w:t>
      </w:r>
      <w:r w:rsidRPr="004236B3">
        <w:t xml:space="preserve"> </w:t>
      </w:r>
      <w:r>
        <w:rPr>
          <w:lang w:val="en-US"/>
        </w:rPr>
        <w:t>Christophe</w:t>
      </w:r>
      <w:r w:rsidRPr="004236B3">
        <w:t xml:space="preserve">, </w:t>
      </w:r>
      <w:r>
        <w:rPr>
          <w:lang w:val="en-US"/>
        </w:rPr>
        <w:t>beaucoup</w:t>
      </w:r>
      <w:r w:rsidRPr="004236B3">
        <w:t xml:space="preserve"> </w:t>
      </w:r>
      <w:r>
        <w:rPr>
          <w:lang w:val="en-US"/>
        </w:rPr>
        <w:t>plus</w:t>
      </w:r>
      <w:r w:rsidRPr="004236B3">
        <w:t xml:space="preserve"> </w:t>
      </w:r>
      <w:r>
        <w:rPr>
          <w:lang w:val="en-US"/>
        </w:rPr>
        <w:t>peuple</w:t>
      </w:r>
      <w:r w:rsidRPr="004236B3">
        <w:t xml:space="preserve"> </w:t>
      </w:r>
      <w:r>
        <w:rPr>
          <w:lang w:val="en-US"/>
        </w:rPr>
        <w:t>que</w:t>
      </w:r>
      <w:r w:rsidRPr="004236B3">
        <w:t xml:space="preserve"> </w:t>
      </w:r>
      <w:r>
        <w:rPr>
          <w:lang w:val="en-US"/>
        </w:rPr>
        <w:t>lui</w:t>
      </w:r>
      <w:r w:rsidRPr="004236B3">
        <w:t xml:space="preserve"> (</w:t>
      </w:r>
      <w:r>
        <w:t>там</w:t>
      </w:r>
      <w:r w:rsidRPr="004236B3">
        <w:t xml:space="preserve"> </w:t>
      </w:r>
      <w:r>
        <w:t>же</w:t>
      </w:r>
      <w:r w:rsidRPr="004236B3">
        <w:t>, 9, 48).</w:t>
      </w:r>
    </w:p>
  </w:footnote>
  <w:footnote w:id="27">
    <w:p w:rsidR="00362C29" w:rsidRDefault="00AE3C98">
      <w:pPr>
        <w:pStyle w:val="a3"/>
      </w:pPr>
      <w:r>
        <w:rPr>
          <w:vertAlign w:val="superscript"/>
        </w:rPr>
        <w:footnoteRef/>
      </w:r>
      <w:r>
        <w:t xml:space="preserve"> Правила употребления прописных букв в словах, образованных от имен собственных, меняются от языка к языку: ср. англ. French „французский“ во всех случаях, Frenchify „офранцуживать“; франц. franзais „французский“ как при</w:t>
      </w:r>
      <w:r>
        <w:softHyphen/>
        <w:t>лагательное и название языка и Franзais „француз“, franciser „офранцузить“.</w:t>
      </w:r>
    </w:p>
  </w:footnote>
  <w:footnote w:id="28">
    <w:p w:rsidR="00362C29" w:rsidRDefault="00AE3C98">
      <w:pPr>
        <w:pStyle w:val="a3"/>
      </w:pPr>
      <w:r>
        <w:rPr>
          <w:vertAlign w:val="superscript"/>
        </w:rPr>
        <w:footnoteRef/>
      </w:r>
      <w:r>
        <w:t xml:space="preserve"> Другие примеры (например, у Честертона: Most official Liberals wish to become liberal officials „Большинство официальных либералов хотят стать ли</w:t>
      </w:r>
      <w:r>
        <w:softHyphen/>
        <w:t>беральными чиновниками“), см. в „Modern English Grammar“, II, 8.14.</w:t>
      </w:r>
    </w:p>
  </w:footnote>
  <w:footnote w:id="29">
    <w:p w:rsidR="00362C29" w:rsidRDefault="00AE3C98">
      <w:pPr>
        <w:pStyle w:val="a3"/>
      </w:pPr>
      <w:r>
        <w:rPr>
          <w:vertAlign w:val="superscript"/>
        </w:rPr>
        <w:footnoteRef/>
      </w:r>
      <w:r>
        <w:t xml:space="preserve"> Милль пишет („Logic“, 15), что «не существует никакого различия между значением round „круглый“ и a round object „круглый предмет“». Это до не</w:t>
      </w:r>
      <w:r>
        <w:softHyphen/>
        <w:t xml:space="preserve">которой степени справедливо для тех случаев, когда round является предикативом (The ball is round „Шар круглый“ </w:t>
      </w:r>
      <w:r>
        <w:rPr>
          <w:i/>
        </w:rPr>
        <w:t>=</w:t>
      </w:r>
      <w:r>
        <w:t xml:space="preserve"> is a round object „является круглим предметом“), но к другим случаям определение не подходит: так, в применении к круглому шару оно было бы бессодержательной тавтологией. Только тогда, когда происходит полная субстантивация прилагательного, можно сказать, что прилагательное подразумевает понятие „предмета“.</w:t>
      </w:r>
    </w:p>
  </w:footnote>
  <w:footnote w:id="30">
    <w:p w:rsidR="00362C29" w:rsidRDefault="00AE3C98">
      <w:pPr>
        <w:pStyle w:val="a3"/>
      </w:pPr>
      <w:r>
        <w:rPr>
          <w:vertAlign w:val="superscript"/>
        </w:rPr>
        <w:footnoteRef/>
      </w:r>
      <w:r>
        <w:t xml:space="preserve"> Эта глава несколько видоизменена по сравнению с „Sprogets logik“, Copenhagen, 1913. Не внося существенных изменений в свою точку зрения, я стремился учесть здесь критические замечания Эрлиха (S. </w:t>
      </w:r>
      <w:r>
        <w:rPr>
          <w:spacing w:val="46"/>
        </w:rPr>
        <w:t>Еhrlic</w:t>
      </w:r>
      <w:r>
        <w:t xml:space="preserve">h, Sprеk och stil, 1914), Бертельсена (H. </w:t>
      </w:r>
      <w:r>
        <w:rPr>
          <w:spacing w:val="46"/>
        </w:rPr>
        <w:t>Bertelse</w:t>
      </w:r>
      <w:r>
        <w:t xml:space="preserve">n, Nordisk tidskrift, 1914), Шухардта (H. </w:t>
      </w:r>
      <w:r>
        <w:rPr>
          <w:spacing w:val="46"/>
        </w:rPr>
        <w:t>Schuchard</w:t>
      </w:r>
      <w:r>
        <w:t xml:space="preserve">t, Anthropos, 1914), Бекмана (N. </w:t>
      </w:r>
      <w:r>
        <w:rPr>
          <w:spacing w:val="46"/>
        </w:rPr>
        <w:t>Beckma</w:t>
      </w:r>
      <w:r>
        <w:t xml:space="preserve">n, Arkiv fцr psykologi och pedagogik, 1922); ср. также </w:t>
      </w:r>
      <w:r>
        <w:rPr>
          <w:spacing w:val="46"/>
        </w:rPr>
        <w:t>Vendrye</w:t>
      </w:r>
      <w:r>
        <w:t xml:space="preserve">s, Le langage, Paris, 1921, 153 и сл. </w:t>
      </w:r>
    </w:p>
  </w:footnote>
  <w:footnote w:id="31">
    <w:p w:rsidR="00362C29" w:rsidRDefault="00AE3C98">
      <w:pPr>
        <w:pStyle w:val="a3"/>
      </w:pPr>
      <w:r>
        <w:rPr>
          <w:vertAlign w:val="superscript"/>
        </w:rPr>
        <w:footnoteRef/>
      </w:r>
      <w:r>
        <w:t xml:space="preserve"> Следует также отметить, что звонкий звук [р], обозначаемый на письме через th, встречается в начале слова только у местоимений thou, the, that и др., включая сюда и такие местоименные наречия, как then, there, thus.</w:t>
      </w:r>
    </w:p>
  </w:footnote>
  <w:footnote w:id="32">
    <w:p w:rsidR="00362C29" w:rsidRDefault="00AE3C98">
      <w:pPr>
        <w:pStyle w:val="a3"/>
      </w:pPr>
      <w:r>
        <w:rPr>
          <w:vertAlign w:val="superscript"/>
        </w:rPr>
        <w:footnoteRef/>
      </w:r>
      <w:r>
        <w:t xml:space="preserve"> Различие в функции („ранге“) аналогично различию между словом poor „бедный“ в предложении The poor people loved her „Бедные люди любили ее“ и тем же словом в предложении The poor loved her „Бедные любили ее“ и между словом two „два“ в предложении There were only </w:t>
      </w:r>
      <w:r>
        <w:rPr>
          <w:i/>
        </w:rPr>
        <w:t>two</w:t>
      </w:r>
      <w:r>
        <w:t xml:space="preserve"> men „Было только </w:t>
      </w:r>
      <w:r>
        <w:rPr>
          <w:i/>
        </w:rPr>
        <w:t>два</w:t>
      </w:r>
      <w:r>
        <w:t xml:space="preserve"> человека“ и в предложении There were only </w:t>
      </w:r>
      <w:r>
        <w:rPr>
          <w:i/>
        </w:rPr>
        <w:t>two</w:t>
      </w:r>
      <w:r>
        <w:t xml:space="preserve"> „Было только </w:t>
      </w:r>
      <w:r>
        <w:rPr>
          <w:i/>
        </w:rPr>
        <w:t>двое</w:t>
      </w:r>
      <w:r>
        <w:t>“. Зонненшейн (§ 118) говорит, что both в сочетании both boys „оба мальчика“ является прилагательным, а в сочетании both the boys местоимением-приложением. Это, бесспорно, весьма неестественное различение.</w:t>
      </w:r>
    </w:p>
  </w:footnote>
  <w:footnote w:id="33">
    <w:p w:rsidR="00362C29" w:rsidRDefault="00AE3C98">
      <w:pPr>
        <w:pStyle w:val="a3"/>
      </w:pPr>
      <w:r>
        <w:rPr>
          <w:vertAlign w:val="superscript"/>
        </w:rPr>
        <w:footnoteRef/>
      </w:r>
      <w:r>
        <w:t xml:space="preserve"> В другом значении little — обычное прилагательное, например my little girl „моя маленькая девочка“.</w:t>
      </w:r>
    </w:p>
  </w:footnote>
  <w:footnote w:id="34">
    <w:p w:rsidR="00362C29" w:rsidRDefault="00AE3C98">
      <w:pPr>
        <w:pStyle w:val="a3"/>
      </w:pPr>
      <w:r>
        <w:rPr>
          <w:vertAlign w:val="superscript"/>
        </w:rPr>
        <w:footnoteRef/>
      </w:r>
      <w:r>
        <w:rPr>
          <w:lang w:val="en-US"/>
        </w:rPr>
        <w:t xml:space="preserve"> </w:t>
      </w:r>
      <w:r>
        <w:t>Ср</w:t>
      </w:r>
      <w:r>
        <w:rPr>
          <w:lang w:val="en-US"/>
        </w:rPr>
        <w:t xml:space="preserve">. </w:t>
      </w:r>
      <w:r>
        <w:t>также</w:t>
      </w:r>
      <w:r>
        <w:rPr>
          <w:lang w:val="en-US"/>
        </w:rPr>
        <w:t xml:space="preserve"> the house </w:t>
      </w:r>
      <w:r>
        <w:rPr>
          <w:i/>
          <w:lang w:val="en-US"/>
        </w:rPr>
        <w:t>opposite</w:t>
      </w:r>
      <w:r>
        <w:rPr>
          <w:lang w:val="en-US"/>
        </w:rPr>
        <w:t xml:space="preserve"> ours „</w:t>
      </w:r>
      <w:r>
        <w:t>дом</w:t>
      </w:r>
      <w:r>
        <w:rPr>
          <w:lang w:val="en-US"/>
        </w:rPr>
        <w:t xml:space="preserve"> </w:t>
      </w:r>
      <w:r>
        <w:rPr>
          <w:i/>
        </w:rPr>
        <w:t>напротив</w:t>
      </w:r>
      <w:r>
        <w:rPr>
          <w:lang w:val="en-US"/>
        </w:rPr>
        <w:t xml:space="preserve"> </w:t>
      </w:r>
      <w:r>
        <w:t>нашего</w:t>
      </w:r>
      <w:r>
        <w:rPr>
          <w:lang w:val="en-US"/>
        </w:rPr>
        <w:t xml:space="preserve">“ </w:t>
      </w:r>
      <w:r>
        <w:t>и</w:t>
      </w:r>
      <w:r>
        <w:rPr>
          <w:lang w:val="en-US"/>
        </w:rPr>
        <w:t xml:space="preserve"> the house </w:t>
      </w:r>
      <w:r>
        <w:rPr>
          <w:i/>
          <w:lang w:val="en-US"/>
        </w:rPr>
        <w:t>opposite</w:t>
      </w:r>
      <w:r>
        <w:rPr>
          <w:lang w:val="en-US"/>
        </w:rPr>
        <w:t xml:space="preserve"> „</w:t>
      </w:r>
      <w:r>
        <w:t>дом</w:t>
      </w:r>
      <w:r>
        <w:rPr>
          <w:lang w:val="en-US"/>
        </w:rPr>
        <w:t xml:space="preserve"> </w:t>
      </w:r>
      <w:r>
        <w:rPr>
          <w:i/>
        </w:rPr>
        <w:t>напротив</w:t>
      </w:r>
      <w:r>
        <w:rPr>
          <w:lang w:val="en-US"/>
        </w:rPr>
        <w:t>“.</w:t>
      </w:r>
    </w:p>
  </w:footnote>
  <w:footnote w:id="35">
    <w:p w:rsidR="00362C29" w:rsidRDefault="00AE3C98">
      <w:pPr>
        <w:pStyle w:val="a3"/>
      </w:pPr>
      <w:r>
        <w:rPr>
          <w:vertAlign w:val="superscript"/>
        </w:rPr>
        <w:footnoteRef/>
      </w:r>
      <w:r>
        <w:rPr>
          <w:lang w:val="en-US"/>
        </w:rPr>
        <w:t xml:space="preserve"> As </w:t>
      </w:r>
      <w:r>
        <w:t>и</w:t>
      </w:r>
      <w:r>
        <w:rPr>
          <w:lang w:val="en-US"/>
        </w:rPr>
        <w:t xml:space="preserve">  than </w:t>
      </w:r>
      <w:r>
        <w:t>при</w:t>
      </w:r>
      <w:r>
        <w:rPr>
          <w:lang w:val="en-US"/>
        </w:rPr>
        <w:t xml:space="preserve"> </w:t>
      </w:r>
      <w:r>
        <w:t>сравнении</w:t>
      </w:r>
      <w:r>
        <w:rPr>
          <w:lang w:val="en-US"/>
        </w:rPr>
        <w:t xml:space="preserve"> </w:t>
      </w:r>
      <w:r>
        <w:t>являются</w:t>
      </w:r>
      <w:r>
        <w:rPr>
          <w:lang w:val="en-US"/>
        </w:rPr>
        <w:t xml:space="preserve"> </w:t>
      </w:r>
      <w:r>
        <w:t>сочинительными</w:t>
      </w:r>
      <w:r>
        <w:rPr>
          <w:lang w:val="en-US"/>
        </w:rPr>
        <w:t>: I like you nearly as well as (better than) her (</w:t>
      </w:r>
      <w:r>
        <w:t>т</w:t>
      </w:r>
      <w:r>
        <w:rPr>
          <w:lang w:val="en-US"/>
        </w:rPr>
        <w:t xml:space="preserve">. e. as </w:t>
      </w:r>
      <w:r>
        <w:t>или</w:t>
      </w:r>
      <w:r>
        <w:rPr>
          <w:lang w:val="en-US"/>
        </w:rPr>
        <w:t xml:space="preserve"> than I do her); I like you nearly as well as (better than) she (</w:t>
      </w:r>
      <w:r>
        <w:t>т</w:t>
      </w:r>
      <w:r>
        <w:rPr>
          <w:lang w:val="en-US"/>
        </w:rPr>
        <w:t xml:space="preserve">. e. as </w:t>
      </w:r>
      <w:r>
        <w:t>или</w:t>
      </w:r>
      <w:r>
        <w:rPr>
          <w:lang w:val="en-US"/>
        </w:rPr>
        <w:t xml:space="preserve"> than she does). </w:t>
      </w:r>
      <w:r>
        <w:t>Но из-за таких случаев, как I never saw anybody stronger than he (т. e. is) и than him чувство правильного употребления падежей легко притупляется, и he употребляется вместо him и наоборот. Примеры</w:t>
      </w:r>
      <w:r>
        <w:rPr>
          <w:lang w:val="en-US"/>
        </w:rPr>
        <w:t xml:space="preserve"> </w:t>
      </w:r>
      <w:r>
        <w:t>см</w:t>
      </w:r>
      <w:r>
        <w:rPr>
          <w:lang w:val="en-US"/>
        </w:rPr>
        <w:t xml:space="preserve">. </w:t>
      </w:r>
      <w:r>
        <w:t>также</w:t>
      </w:r>
      <w:r>
        <w:rPr>
          <w:lang w:val="en-US"/>
        </w:rPr>
        <w:t xml:space="preserve"> </w:t>
      </w:r>
      <w:r>
        <w:t>в</w:t>
      </w:r>
      <w:r>
        <w:rPr>
          <w:lang w:val="en-US"/>
        </w:rPr>
        <w:t xml:space="preserve"> „Chapters on English“, London, 1918, </w:t>
      </w:r>
      <w:r>
        <w:t>стр</w:t>
      </w:r>
      <w:r>
        <w:rPr>
          <w:lang w:val="en-US"/>
        </w:rPr>
        <w:t xml:space="preserve">. 60 </w:t>
      </w:r>
      <w:r>
        <w:t>и</w:t>
      </w:r>
      <w:r>
        <w:rPr>
          <w:lang w:val="en-US"/>
        </w:rPr>
        <w:t xml:space="preserve"> </w:t>
      </w:r>
      <w:r>
        <w:t>сл</w:t>
      </w:r>
      <w:r>
        <w:rPr>
          <w:lang w:val="en-US"/>
        </w:rPr>
        <w:t xml:space="preserve">. </w:t>
      </w:r>
      <w:r>
        <w:t>Употребление именительного падежа после as заставляет даже некоторых говорить like I вместо like me (там же, стр. 62).</w:t>
      </w:r>
    </w:p>
  </w:footnote>
  <w:footnote w:id="36">
    <w:p w:rsidR="00362C29" w:rsidRDefault="00AE3C98">
      <w:pPr>
        <w:pStyle w:val="a3"/>
      </w:pPr>
      <w:r>
        <w:rPr>
          <w:vertAlign w:val="superscript"/>
        </w:rPr>
        <w:footnoteRef/>
      </w:r>
      <w:r>
        <w:t xml:space="preserve"> Вопрос об определении слова обсуждался во многих лингвистических работах. Упомяну лишь некоторые: </w:t>
      </w:r>
      <w:r>
        <w:rPr>
          <w:spacing w:val="46"/>
        </w:rPr>
        <w:t>Noree</w:t>
      </w:r>
      <w:r>
        <w:t xml:space="preserve">n, Vеrt Sprеk, Lund, 1903, 7. </w:t>
      </w:r>
      <w:r>
        <w:rPr>
          <w:lang w:val="de-DE"/>
        </w:rPr>
        <w:t xml:space="preserve">13 </w:t>
      </w:r>
      <w:r>
        <w:t>и</w:t>
      </w:r>
      <w:r>
        <w:rPr>
          <w:lang w:val="de-DE"/>
        </w:rPr>
        <w:t xml:space="preserve"> </w:t>
      </w:r>
      <w:r>
        <w:t>сл</w:t>
      </w:r>
      <w:r>
        <w:rPr>
          <w:lang w:val="de-DE"/>
        </w:rPr>
        <w:t xml:space="preserve">; H. </w:t>
      </w:r>
      <w:r>
        <w:rPr>
          <w:spacing w:val="46"/>
          <w:lang w:val="de-DE"/>
        </w:rPr>
        <w:t>Pederse</w:t>
      </w:r>
      <w:r>
        <w:rPr>
          <w:lang w:val="de-DE"/>
        </w:rPr>
        <w:t xml:space="preserve">n, Gцtt. gel. Anz., 1907, 898; </w:t>
      </w:r>
      <w:r>
        <w:rPr>
          <w:spacing w:val="46"/>
          <w:lang w:val="de-DE"/>
        </w:rPr>
        <w:t>Wechssle</w:t>
      </w:r>
      <w:r>
        <w:rPr>
          <w:lang w:val="de-DE"/>
        </w:rPr>
        <w:t xml:space="preserve">r, Giebt es Lautgesetze?, 19; </w:t>
      </w:r>
      <w:r>
        <w:rPr>
          <w:spacing w:val="46"/>
          <w:lang w:val="de-DE"/>
        </w:rPr>
        <w:t>Boa</w:t>
      </w:r>
      <w:r>
        <w:rPr>
          <w:lang w:val="de-DE"/>
        </w:rPr>
        <w:t xml:space="preserve">s, Handbook of Amer. </w:t>
      </w:r>
      <w:r>
        <w:rPr>
          <w:lang w:val="en-US"/>
        </w:rPr>
        <w:t xml:space="preserve">Indian Languages, I, 28; </w:t>
      </w:r>
      <w:r>
        <w:rPr>
          <w:spacing w:val="46"/>
          <w:lang w:val="en-US"/>
        </w:rPr>
        <w:t>Sapi</w:t>
      </w:r>
      <w:r>
        <w:rPr>
          <w:lang w:val="en-US"/>
        </w:rPr>
        <w:t xml:space="preserve">r, Language, 34; </w:t>
      </w:r>
      <w:r>
        <w:rPr>
          <w:spacing w:val="46"/>
          <w:lang w:val="en-US"/>
        </w:rPr>
        <w:t>Vendrye</w:t>
      </w:r>
      <w:r>
        <w:rPr>
          <w:lang w:val="en-US"/>
        </w:rPr>
        <w:t xml:space="preserve">s, Le langage, 85. </w:t>
      </w:r>
      <w:r w:rsidRPr="004236B3">
        <w:t xml:space="preserve">103; </w:t>
      </w:r>
      <w:r>
        <w:rPr>
          <w:lang w:val="en-US"/>
        </w:rPr>
        <w:t>A</w:t>
      </w:r>
      <w:r w:rsidRPr="004236B3">
        <w:t xml:space="preserve">. </w:t>
      </w:r>
      <w:r>
        <w:rPr>
          <w:spacing w:val="46"/>
          <w:lang w:val="en-US"/>
        </w:rPr>
        <w:t>Gardine</w:t>
      </w:r>
      <w:r>
        <w:rPr>
          <w:lang w:val="en-US"/>
        </w:rPr>
        <w:t>r</w:t>
      </w:r>
      <w:r w:rsidRPr="004236B3">
        <w:t xml:space="preserve">, </w:t>
      </w:r>
      <w:r>
        <w:rPr>
          <w:lang w:val="en-US"/>
        </w:rPr>
        <w:t>British</w:t>
      </w:r>
      <w:r w:rsidRPr="004236B3">
        <w:t xml:space="preserve"> </w:t>
      </w:r>
      <w:r>
        <w:rPr>
          <w:lang w:val="en-US"/>
        </w:rPr>
        <w:t>Journal</w:t>
      </w:r>
      <w:r w:rsidRPr="004236B3">
        <w:t xml:space="preserve"> </w:t>
      </w:r>
      <w:r>
        <w:rPr>
          <w:lang w:val="en-US"/>
        </w:rPr>
        <w:t>of</w:t>
      </w:r>
      <w:r w:rsidRPr="004236B3">
        <w:t xml:space="preserve"> </w:t>
      </w:r>
      <w:r>
        <w:rPr>
          <w:lang w:val="en-US"/>
        </w:rPr>
        <w:t>Psychology</w:t>
      </w:r>
      <w:r w:rsidRPr="004236B3">
        <w:t xml:space="preserve">, </w:t>
      </w:r>
      <w:r>
        <w:rPr>
          <w:lang w:val="en-US"/>
        </w:rPr>
        <w:t>April</w:t>
      </w:r>
      <w:r w:rsidRPr="004236B3">
        <w:t xml:space="preserve">, 1922. </w:t>
      </w:r>
    </w:p>
  </w:footnote>
  <w:footnote w:id="37">
    <w:p w:rsidR="00362C29" w:rsidRDefault="00AE3C98">
      <w:pPr>
        <w:pStyle w:val="a3"/>
      </w:pPr>
      <w:r>
        <w:rPr>
          <w:vertAlign w:val="superscript"/>
        </w:rPr>
        <w:footnoteRef/>
      </w:r>
      <w:r>
        <w:t xml:space="preserve"> Можно, пожалуй, сказать, что лат. forsitan „может быть“ более сплочено в тех случаях, когда после него стоит изъявительное наклонение, чем в тех случаях, когда, в соответствии с его происхождением (fors sit an) следует со</w:t>
      </w:r>
      <w:r>
        <w:softHyphen/>
        <w:t>слагательное. Франц. peut-кtre „может быть“ является сейчас одним словом. Это подтверждается следующим выражением: il est paut-кtre riche.</w:t>
      </w:r>
    </w:p>
  </w:footnote>
  <w:footnote w:id="38">
    <w:p w:rsidR="00362C29" w:rsidRDefault="00AE3C98">
      <w:pPr>
        <w:pStyle w:val="a3"/>
      </w:pPr>
      <w:r>
        <w:rPr>
          <w:vertAlign w:val="superscript"/>
        </w:rPr>
        <w:footnoteRef/>
      </w:r>
      <w:r>
        <w:t xml:space="preserve"> Ср. случаи переразложения (a naddre &gt; an adder „гадюка“ и т. п.), «Language», 173, 132; франц. вопросительное ti из est-il, fait-il; там же, 358.</w:t>
      </w:r>
    </w:p>
  </w:footnote>
  <w:footnote w:id="39">
    <w:p w:rsidR="00362C29" w:rsidRDefault="00AE3C98">
      <w:pPr>
        <w:pStyle w:val="a3"/>
      </w:pPr>
      <w:r>
        <w:rPr>
          <w:vertAlign w:val="superscript"/>
        </w:rPr>
        <w:footnoteRef/>
      </w:r>
      <w:r>
        <w:t xml:space="preserve">  У современных грамматистов можно иногда найти курьезные преуве</w:t>
      </w:r>
      <w:r>
        <w:softHyphen/>
        <w:t>личения и неправильные концепции относительно рассматриваемой проблемы; так, например, один из них замечает, что множественное число во француз</w:t>
      </w:r>
      <w:r>
        <w:softHyphen/>
        <w:t>ском языке образуется препозицией z: (le)z-arbres „деревья“ и т. п.; но как тогда быть с beaucoup d’arbres „много деревьев“ и les pommes „яблоки“? Другие утверждают, что существительные во французском языке в настоя</w:t>
      </w:r>
      <w:r>
        <w:softHyphen/>
        <w:t>щее время склоняются с помощью артикля (</w:t>
      </w:r>
      <w:r>
        <w:rPr>
          <w:spacing w:val="46"/>
        </w:rPr>
        <w:t>Вruno</w:t>
      </w:r>
      <w:r>
        <w:t>t, La pensйe et la langue, Paris, 1922, 162): le cheval, du cheval, au cheval; но как быть с Pierre, de Pierre, а Pierre, которые не имеют артикля? (Кроме того, это нельзя назы</w:t>
      </w:r>
      <w:r>
        <w:softHyphen/>
        <w:t>вать склонением в собственном смысле слова.) Наконец, один немецкий автор говорит, что нем. der Mann, dem Mann и т. п. образуют одно слово, так что в данном случае „мы имеем флексию в начале, точнее — в середине слова вме</w:t>
      </w:r>
      <w:r>
        <w:softHyphen/>
        <w:t>сто прежней флексии на конце слова“.</w:t>
      </w:r>
    </w:p>
  </w:footnote>
  <w:footnote w:id="40">
    <w:p w:rsidR="00362C29" w:rsidRDefault="00AE3C98">
      <w:pPr>
        <w:pStyle w:val="a3"/>
      </w:pPr>
      <w:r>
        <w:rPr>
          <w:vertAlign w:val="superscript"/>
        </w:rPr>
        <w:footnoteRef/>
      </w:r>
      <w:r>
        <w:t xml:space="preserve">  У Есперсена phrase употребляется в значении „фраза, выражение, обо</w:t>
      </w:r>
      <w:r>
        <w:softHyphen/>
        <w:t xml:space="preserve">рот“; по-русски удачнее было бы употребить „фраза“, если бы этот термин не использовался довольно широко в совершенно ином значении. — </w:t>
      </w:r>
      <w:r>
        <w:rPr>
          <w:i/>
        </w:rPr>
        <w:t>Прим. перев.</w:t>
      </w:r>
    </w:p>
  </w:footnote>
  <w:footnote w:id="41">
    <w:p w:rsidR="00362C29" w:rsidRDefault="00AE3C98">
      <w:pPr>
        <w:pStyle w:val="a3"/>
      </w:pPr>
      <w:r>
        <w:rPr>
          <w:vertAlign w:val="superscript"/>
        </w:rPr>
        <w:footnoteRef/>
      </w:r>
      <w:r>
        <w:t xml:space="preserve"> Заметьте, однако, что любое слово или группа слов, или часть слова могут быть превращены в существительное, когда их употребление имеет характер цитирования („Modern English Grammar“, II, 8. 2), например: Your late was mis</w:t>
      </w:r>
      <w:r>
        <w:softHyphen/>
        <w:t>heard as light „Ваше late было услышано ошибочно как light“, His speech abounded in I think so’s „Его речь изобиловала словами ‘Я так думаю’“, There should be two l’s in his name „В его фамилии следует писать два  л“.</w:t>
      </w:r>
    </w:p>
  </w:footnote>
  <w:footnote w:id="42">
    <w:p w:rsidR="00362C29" w:rsidRDefault="00AE3C98">
      <w:pPr>
        <w:pStyle w:val="a3"/>
      </w:pPr>
      <w:r>
        <w:rPr>
          <w:vertAlign w:val="superscript"/>
        </w:rPr>
        <w:footnoteRef/>
      </w:r>
      <w:r>
        <w:t xml:space="preserve"> Теперь я предпочитаю термин „первичное слово“ (primary) термину „основ</w:t>
      </w:r>
      <w:r>
        <w:softHyphen/>
        <w:t>ное слово“ (principal), которое я употреблял в „Modern English Grammar“, т. II. Для первичного слова в юнкции можно было бы ввести термин „суперъюнкт“, а для первичного слова в нексусе — термин „супернекс“ и „субнекс“ — для третичного слова в нексусе, но эти громоздкие термины излишни.</w:t>
      </w:r>
    </w:p>
  </w:footnote>
  <w:footnote w:id="43">
    <w:p w:rsidR="00362C29" w:rsidRDefault="00AE3C98">
      <w:pPr>
        <w:pStyle w:val="a3"/>
      </w:pPr>
      <w:r>
        <w:rPr>
          <w:vertAlign w:val="superscript"/>
        </w:rPr>
        <w:footnoteRef/>
      </w:r>
      <w:r>
        <w:t xml:space="preserve"> У Есперсена — coordinate „сочинительные“; однако нам представляется более удачным утвердившийся в русистике термин „однородные (члены)“, ко</w:t>
      </w:r>
      <w:r>
        <w:softHyphen/>
        <w:t>торый, думается, в точности передает содержание, вкладываемое здесь Еспер</w:t>
      </w:r>
      <w:r>
        <w:softHyphen/>
        <w:t xml:space="preserve">сеном в слово coordinate. — </w:t>
      </w:r>
      <w:r>
        <w:rPr>
          <w:i/>
        </w:rPr>
        <w:t>Прим. перев.</w:t>
      </w:r>
    </w:p>
  </w:footnote>
  <w:footnote w:id="44">
    <w:p w:rsidR="00362C29" w:rsidRDefault="00AE3C98">
      <w:pPr>
        <w:pStyle w:val="a3"/>
      </w:pPr>
      <w:r>
        <w:rPr>
          <w:vertAlign w:val="superscript"/>
        </w:rPr>
        <w:footnoteRef/>
      </w:r>
      <w:r>
        <w:t xml:space="preserve"> Встречаются и сочетания местоименных и числительных наречий с адъюн</w:t>
      </w:r>
      <w:r>
        <w:softHyphen/>
        <w:t xml:space="preserve">ктами, которые не так легко поддаются анализу: </w:t>
      </w:r>
      <w:r>
        <w:rPr>
          <w:i/>
        </w:rPr>
        <w:t>this once,</w:t>
      </w:r>
      <w:r>
        <w:t xml:space="preserve"> we should have gone to Venice, or </w:t>
      </w:r>
      <w:r>
        <w:rPr>
          <w:i/>
        </w:rPr>
        <w:t>somewhere not half so nice</w:t>
      </w:r>
      <w:r>
        <w:t xml:space="preserve"> (Masefield); Are we going </w:t>
      </w:r>
      <w:r>
        <w:rPr>
          <w:i/>
        </w:rPr>
        <w:t>any</w:t>
      </w:r>
      <w:r>
        <w:rPr>
          <w:i/>
        </w:rPr>
        <w:softHyphen/>
        <w:t>where particular</w:t>
      </w:r>
      <w:r>
        <w:t>? Психологически их можно объяснить исходя из того, что once = „в определенное время“, somewhere и anуwhere = „(в)oпpeдeлeннoe, любoe место“; таким образом, адъюнкт относится к подразумеваемому существительному.</w:t>
      </w:r>
    </w:p>
  </w:footnote>
  <w:footnote w:id="45">
    <w:p w:rsidR="00AE3C98" w:rsidRDefault="00AE3C98">
      <w:pPr>
        <w:pStyle w:val="a3"/>
      </w:pPr>
      <w:r>
        <w:rPr>
          <w:vertAlign w:val="superscript"/>
        </w:rPr>
        <w:footnoteRef/>
      </w:r>
      <w:r>
        <w:t xml:space="preserve"> Один друг рассказал мне однажды следующий случай, происшедший с семилетним мальчиком. Мальчик спросил отца, могут ли дети говорить, когда они рождаются. „Нет!“ — сказал отец. „Тогда — заметил мальчик, — очень странно, почему в рассказе об Иове в библии говорится, что „Job cursed the day that he was born“. Ребенок принял здесь группу („[проклял] день, когда он родился“) первичную за группу („[ругался] в день, когда он родился“) тре</w:t>
      </w:r>
      <w:r>
        <w:softHyphen/>
        <w:t>тичную.</w:t>
      </w:r>
    </w:p>
    <w:p w:rsidR="00362C29" w:rsidRDefault="00362C29">
      <w:pPr>
        <w:pStyle w:val="a3"/>
      </w:pPr>
    </w:p>
  </w:footnote>
  <w:footnote w:id="46">
    <w:p w:rsidR="00AE3C98" w:rsidRDefault="00AE3C98">
      <w:pPr>
        <w:pStyle w:val="a3"/>
      </w:pPr>
      <w:r>
        <w:rPr>
          <w:vertAlign w:val="superscript"/>
        </w:rPr>
        <w:footnoteRef/>
      </w:r>
      <w:r>
        <w:t xml:space="preserve">  Суит („New English Grammar“, §§ 112 и 120) замечает, что в предложе</w:t>
      </w:r>
      <w:r>
        <w:softHyphen/>
        <w:t>нии What you say is true „To, что вы говорите, справедливо“ происходит сгу</w:t>
      </w:r>
      <w:r>
        <w:softHyphen/>
        <w:t>щение, причем слово what выполняет одновременно функции двух слов: оно является дополнением к say в подчиненном предложении и вместе с тем под</w:t>
      </w:r>
      <w:r>
        <w:softHyphen/>
        <w:t>лежащим к глаголу is в главном предложении; в предложении What I say I mean „To, что я говорю, я и имею в виду“ what является дополнением как в главном, так и в подчиненном предложении, а в предложении What is done cannot be undone „Что сделано, того нельзя исправить“ what — подлежащее и в главном и в подчиненном предложении. Далее он говорит, что подчинен</w:t>
      </w:r>
      <w:r>
        <w:softHyphen/>
        <w:t>ное предложение, вводимое таким сгущенным (condensed) относительным сло</w:t>
      </w:r>
      <w:r>
        <w:softHyphen/>
        <w:t>вом, стоит обычно перед главным, а не после него и что если изменить по</w:t>
      </w:r>
      <w:r>
        <w:softHyphen/>
        <w:t>рядок следования предложений, то отсутствующее соотносительное слово будет восстанавливаться: It is quite true what you say; If I say a thing, I mean it. Однако последнее предложение не является грамматическим эквивалентом предложения What I say I mean; в нем нет ни антецедента, ни относитель</w:t>
      </w:r>
      <w:r>
        <w:softHyphen/>
        <w:t>ного слова; в предложении же It is quite true what you say слово it нельзя назвать антецедентом what, поскольку невозможно сказать it what you say; о том, что оно представляет собой в действительности, см. выше, стр. 25. What не может иметь антецедента. Положение до или после главного предложения поэтому не имеет ни малейшего значения для „сгущенных“ местоимений: в некоторых из предложений Суита налицо обычный порядок с подлежащим на первом месте, а в предложении What I say I mean — эмфатическая поста</w:t>
      </w:r>
      <w:r>
        <w:softHyphen/>
        <w:t>новка дополнения на первом месте; это видно из совершенно естественного пред</w:t>
      </w:r>
      <w:r>
        <w:softHyphen/>
        <w:t>ложения I mean what I say, в котором what является относительным место</w:t>
      </w:r>
      <w:r>
        <w:softHyphen/>
        <w:t>имением, хотя Суит не признает его „сгущенным“ местоимением. (В последу</w:t>
      </w:r>
      <w:r>
        <w:softHyphen/>
        <w:t>ющих разделах он создает излишние трудности, не видя различия между от</w:t>
      </w:r>
      <w:r>
        <w:softHyphen/>
        <w:t>носительным и зависимым вопросительным предложением.)</w:t>
      </w:r>
    </w:p>
    <w:p w:rsidR="00362C29" w:rsidRDefault="00AE3C98">
      <w:pPr>
        <w:pStyle w:val="a3"/>
      </w:pPr>
      <w:r>
        <w:t>Главное возражение против точки зрения Суита заключается, однако, в другом: неестественно утверждать, что what выполняет функцию двух слов одновременно. What само по себе не является подлежащим к is true: если за</w:t>
      </w:r>
      <w:r>
        <w:softHyphen/>
        <w:t>дать вопрос What is true? „Что справедливо?“, ответ никак не будет только what „что“, a what you say „что вы говорите“; подобным же образом будет обстоять дело и в других предложениях. What — дополнение к say и ничего больше, совершенно так же, как which в предложении The words which you say are true „Слова, которые вы говорите, справедливы“; но и в последнем предложении, по моему мнению, подлежащим к are является the words which you say, а не просто the words. Только таким образом грам</w:t>
      </w:r>
      <w:r>
        <w:softHyphen/>
        <w:t>матический анализ можно привести в соответствие со здравым смыслом. Онионс (</w:t>
      </w:r>
      <w:r>
        <w:rPr>
          <w:spacing w:val="46"/>
        </w:rPr>
        <w:t>Onion</w:t>
      </w:r>
      <w:r>
        <w:t>s, An Advanced English Syntax, London, 1904, § 64) говорит об опу</w:t>
      </w:r>
      <w:r>
        <w:softHyphen/>
        <w:t xml:space="preserve">щении   антецедента в предложении Попа:  То help </w:t>
      </w:r>
      <w:r>
        <w:rPr>
          <w:i/>
        </w:rPr>
        <w:t>who  want,</w:t>
      </w:r>
      <w:r>
        <w:t xml:space="preserve"> to forward </w:t>
      </w:r>
      <w:r>
        <w:rPr>
          <w:i/>
        </w:rPr>
        <w:t>who excel</w:t>
      </w:r>
      <w:r>
        <w:t xml:space="preserve"> „Помочь тем, кто нуждается, продвигать тех, кто выде</w:t>
      </w:r>
      <w:r>
        <w:softHyphen/>
        <w:t>ляется“ (имеется в виду those who); но он не видит, что это не может по</w:t>
      </w:r>
      <w:r>
        <w:softHyphen/>
        <w:t>мочь ему в предложении I heard what you said „Я слышал, что вы сказали“, поскольку перед what вставить ничего нельзя. Онионс не рассматривает what как относительное слово; такое what трудно было бы втиснуть в созданную им систему. Ни он, ни Суит в этой связи не упоминают „неопределенные от</w:t>
      </w:r>
      <w:r>
        <w:softHyphen/>
        <w:t>носительные слова“ whoever „кто бы ни“, whatever „что бы ни“ хотя они отличаются от „сгущенных относительных слов“ только добавлением ever. Предложения типа Whoever steals my purse steals trash „Кто бы ни украл мой кошелек, украдет хлам“ или Whatever you say is true „Что бы вы ни сказали, справедливо“ следует анализировать во всех отношениях, подобно соответствующим предложениям с who или what. Когда Диккенс пишет: Peggotty  always volunteered this information to whomsoever would receive it „Пегготти всегда охотно давала эту информацию всякому, кто хотел ее полу</w:t>
      </w:r>
      <w:r>
        <w:softHyphen/>
        <w:t>чить“, он употребляет whom неправильно, поскольку подлежащим к would receive является whosoever, хотя все подчиненное предложение служит до</w:t>
      </w:r>
      <w:r>
        <w:softHyphen/>
        <w:t>полнением к to; но whomsoever было бы употреблено правильно, если бы предложение имело следующий вид: (to) whomsoever it concerned. Ср</w:t>
      </w:r>
      <w:r>
        <w:rPr>
          <w:lang w:val="en-US"/>
        </w:rPr>
        <w:t xml:space="preserve">. </w:t>
      </w:r>
      <w:r>
        <w:t>также</w:t>
      </w:r>
      <w:r>
        <w:rPr>
          <w:lang w:val="en-US"/>
        </w:rPr>
        <w:t xml:space="preserve"> </w:t>
      </w:r>
      <w:r>
        <w:t>Не</w:t>
      </w:r>
      <w:r>
        <w:rPr>
          <w:lang w:val="en-US"/>
        </w:rPr>
        <w:t xml:space="preserve"> was angry with </w:t>
      </w:r>
      <w:r>
        <w:rPr>
          <w:i/>
          <w:lang w:val="en-US"/>
        </w:rPr>
        <w:t>whoever crossed his path</w:t>
      </w:r>
      <w:r>
        <w:rPr>
          <w:lang w:val="en-US"/>
        </w:rPr>
        <w:t xml:space="preserve"> </w:t>
      </w:r>
      <w:r>
        <w:t>и</w:t>
      </w:r>
      <w:r>
        <w:rPr>
          <w:lang w:val="en-US"/>
        </w:rPr>
        <w:t xml:space="preserve"> </w:t>
      </w:r>
      <w:r>
        <w:t>у</w:t>
      </w:r>
      <w:r>
        <w:rPr>
          <w:lang w:val="en-US"/>
        </w:rPr>
        <w:t xml:space="preserve"> </w:t>
      </w:r>
      <w:r>
        <w:t>Кингсли</w:t>
      </w:r>
      <w:r>
        <w:rPr>
          <w:lang w:val="en-US"/>
        </w:rPr>
        <w:t xml:space="preserve">: Be good, sweet maid, and let </w:t>
      </w:r>
      <w:r>
        <w:rPr>
          <w:i/>
          <w:lang w:val="en-US"/>
        </w:rPr>
        <w:t>who can</w:t>
      </w:r>
      <w:r>
        <w:rPr>
          <w:lang w:val="en-US"/>
        </w:rPr>
        <w:t xml:space="preserve"> be clever. </w:t>
      </w:r>
      <w:r>
        <w:t>Раскин</w:t>
      </w:r>
      <w:r>
        <w:rPr>
          <w:lang w:val="en-US"/>
        </w:rPr>
        <w:t xml:space="preserve"> (Ruskin) </w:t>
      </w:r>
      <w:r>
        <w:t>пишет</w:t>
      </w:r>
      <w:r>
        <w:rPr>
          <w:lang w:val="en-US"/>
        </w:rPr>
        <w:t xml:space="preserve">: I had been writing of what I knew nothing about: </w:t>
      </w:r>
      <w:r>
        <w:t>здесь</w:t>
      </w:r>
      <w:r>
        <w:rPr>
          <w:lang w:val="en-US"/>
        </w:rPr>
        <w:t xml:space="preserve"> what </w:t>
      </w:r>
      <w:r>
        <w:t>управляется</w:t>
      </w:r>
      <w:r>
        <w:rPr>
          <w:lang w:val="en-US"/>
        </w:rPr>
        <w:t xml:space="preserve"> </w:t>
      </w:r>
      <w:r>
        <w:t>предлогом</w:t>
      </w:r>
      <w:r>
        <w:rPr>
          <w:lang w:val="en-US"/>
        </w:rPr>
        <w:t xml:space="preserve"> about, </w:t>
      </w:r>
      <w:r>
        <w:t>в</w:t>
      </w:r>
      <w:r>
        <w:rPr>
          <w:lang w:val="en-US"/>
        </w:rPr>
        <w:t xml:space="preserve"> </w:t>
      </w:r>
      <w:r>
        <w:t>то</w:t>
      </w:r>
      <w:r>
        <w:rPr>
          <w:lang w:val="en-US"/>
        </w:rPr>
        <w:t xml:space="preserve"> </w:t>
      </w:r>
      <w:r>
        <w:t>время</w:t>
      </w:r>
      <w:r>
        <w:rPr>
          <w:lang w:val="en-US"/>
        </w:rPr>
        <w:t xml:space="preserve"> </w:t>
      </w:r>
      <w:r>
        <w:t>как</w:t>
      </w:r>
      <w:r>
        <w:rPr>
          <w:lang w:val="en-US"/>
        </w:rPr>
        <w:t xml:space="preserve"> of </w:t>
      </w:r>
      <w:r>
        <w:t>управляет</w:t>
      </w:r>
      <w:r>
        <w:rPr>
          <w:lang w:val="en-US"/>
        </w:rPr>
        <w:t xml:space="preserve"> </w:t>
      </w:r>
      <w:r>
        <w:t>всем</w:t>
      </w:r>
      <w:r>
        <w:rPr>
          <w:lang w:val="en-US"/>
        </w:rPr>
        <w:t xml:space="preserve"> </w:t>
      </w:r>
      <w:r>
        <w:t>подчиненным</w:t>
      </w:r>
      <w:r>
        <w:rPr>
          <w:lang w:val="en-US"/>
        </w:rPr>
        <w:t xml:space="preserve"> </w:t>
      </w:r>
      <w:r>
        <w:t>предложением</w:t>
      </w:r>
      <w:r>
        <w:rPr>
          <w:lang w:val="en-US"/>
        </w:rPr>
        <w:t xml:space="preserve">, </w:t>
      </w:r>
      <w:r>
        <w:t>состоящим</w:t>
      </w:r>
      <w:r>
        <w:rPr>
          <w:lang w:val="en-US"/>
        </w:rPr>
        <w:t xml:space="preserve"> </w:t>
      </w:r>
      <w:r>
        <w:t>из</w:t>
      </w:r>
      <w:r>
        <w:rPr>
          <w:lang w:val="en-US"/>
        </w:rPr>
        <w:t xml:space="preserve"> </w:t>
      </w:r>
      <w:r>
        <w:t>слов</w:t>
      </w:r>
      <w:r>
        <w:rPr>
          <w:lang w:val="en-US"/>
        </w:rPr>
        <w:t xml:space="preserve"> what I knew nothing about.</w:t>
      </w:r>
    </w:p>
  </w:footnote>
  <w:footnote w:id="47">
    <w:p w:rsidR="00362C29" w:rsidRDefault="00AE3C98">
      <w:pPr>
        <w:pStyle w:val="a3"/>
      </w:pPr>
      <w:r>
        <w:rPr>
          <w:vertAlign w:val="superscript"/>
        </w:rPr>
        <w:footnoteRef/>
      </w:r>
      <w:r>
        <w:t xml:space="preserve"> Здесь не место для подробного изложения часто причудливых случаев употребления определенного артикля, которое бывает различным в различных языках и даже в одном и том же языке в различные столетия. Иногда упот</w:t>
      </w:r>
      <w:r>
        <w:softHyphen/>
        <w:t xml:space="preserve">ребление артикля обусловливается чистой случайностью; например, англ. at bottom „на дне“ представляет собой более раннее at the (atte) bottom — здесь артикль исчез в результате общеизвестного фонетического процесса. Любопытные, хоть и не вполне убедительные, теории по поводу возникновения и распространения артикля во многих языках находим у Шютте (G. </w:t>
      </w:r>
      <w:r>
        <w:rPr>
          <w:spacing w:val="46"/>
        </w:rPr>
        <w:t>Schьtt</w:t>
      </w:r>
      <w:r>
        <w:t>е, Jysk og шstdansk artikelbrug, Videnskabernes selskab, Copenhagen, 1922). Было бы интересно исследовать, какими способами выражают определенность языки, не имеющие определенного артикля. В финском языке, например, различие между имени</w:t>
      </w:r>
      <w:r>
        <w:softHyphen/>
        <w:t>тельным и партитивным падежами часто соответствует различию между опре</w:t>
      </w:r>
      <w:r>
        <w:softHyphen/>
        <w:t>деленным артиклем и неопределенным (или отсутствием артикля): Linnut (им. п.) ovat (мн. ч.) puusa „Птицы (находятся) на дереве“; Lintuja (партитивный) on (ед. ч.; так бывает всегда, когда подлежащее стоит в партитиве) puusa „На дереве есть птицы“ Ammuin linnut „Я застрелил птиц“, Ammuin lintuja „Я застрелил некоторых птиц“ (</w:t>
      </w:r>
      <w:r>
        <w:rPr>
          <w:spacing w:val="46"/>
        </w:rPr>
        <w:t>Elio</w:t>
      </w:r>
      <w:r>
        <w:t>t, A Finnish Grammar, Oxford, 1890, стр. 131. 126). Партитивный падеж, однако, больше соответствует французскому „партитивному артиклю“, чем финский именительный падеж — английскому определенному артиклю.</w:t>
      </w:r>
    </w:p>
  </w:footnote>
  <w:footnote w:id="48">
    <w:p w:rsidR="00362C29" w:rsidRDefault="00AE3C98">
      <w:pPr>
        <w:pStyle w:val="a3"/>
      </w:pPr>
      <w:r>
        <w:rPr>
          <w:vertAlign w:val="superscript"/>
        </w:rPr>
        <w:footnoteRef/>
      </w:r>
      <w:r>
        <w:t xml:space="preserve">  Ср., однако, партитивный артикль в предложении J’ai eu </w:t>
      </w:r>
      <w:r>
        <w:rPr>
          <w:i/>
        </w:rPr>
        <w:t>de ses</w:t>
      </w:r>
      <w:r>
        <w:t xml:space="preserve"> nouvelles.</w:t>
      </w:r>
    </w:p>
  </w:footnote>
  <w:footnote w:id="49">
    <w:p w:rsidR="00362C29" w:rsidRDefault="00AE3C98">
      <w:pPr>
        <w:pStyle w:val="a3"/>
      </w:pPr>
      <w:r>
        <w:rPr>
          <w:vertAlign w:val="superscript"/>
        </w:rPr>
        <w:footnoteRef/>
      </w:r>
      <w:r>
        <w:t xml:space="preserve"> Это единственное объяснение, признаваемое Зонненшейном (§ 184); он пишет: „В предложениях типа Не is a friend of John’s „Он друг Джона“ под</w:t>
      </w:r>
      <w:r>
        <w:softHyphen/>
        <w:t>разумевается существительное: of John’s означает of John’s friends, так что данное предложение оказывается эквивалентом предложения Не is one of John’s friends „Он один из друзей Джона“. Здесь</w:t>
      </w:r>
      <w:r w:rsidRPr="004236B3">
        <w:rPr>
          <w:lang w:val="en-US"/>
        </w:rPr>
        <w:t xml:space="preserve"> of </w:t>
      </w:r>
      <w:r>
        <w:t>означает</w:t>
      </w:r>
      <w:r w:rsidRPr="004236B3">
        <w:rPr>
          <w:lang w:val="en-US"/>
        </w:rPr>
        <w:t xml:space="preserve"> „</w:t>
      </w:r>
      <w:r>
        <w:t>из</w:t>
      </w:r>
      <w:r w:rsidRPr="004236B3">
        <w:rPr>
          <w:lang w:val="en-US"/>
        </w:rPr>
        <w:t xml:space="preserve"> </w:t>
      </w:r>
      <w:r>
        <w:t>числа</w:t>
      </w:r>
      <w:r w:rsidRPr="004236B3">
        <w:rPr>
          <w:lang w:val="en-US"/>
        </w:rPr>
        <w:t xml:space="preserve">“. </w:t>
      </w:r>
      <w:r>
        <w:t>Но</w:t>
      </w:r>
      <w:r>
        <w:rPr>
          <w:lang w:val="en-US"/>
        </w:rPr>
        <w:t xml:space="preserve"> </w:t>
      </w:r>
      <w:r>
        <w:t>разве</w:t>
      </w:r>
      <w:r>
        <w:rPr>
          <w:lang w:val="en-US"/>
        </w:rPr>
        <w:t xml:space="preserve"> a friend of John’s friends </w:t>
      </w:r>
      <w:r>
        <w:rPr>
          <w:i/>
          <w:lang w:val="en-US"/>
        </w:rPr>
        <w:t>=</w:t>
      </w:r>
      <w:r>
        <w:rPr>
          <w:lang w:val="en-US"/>
        </w:rPr>
        <w:t xml:space="preserve"> one of John’s friends?</w:t>
      </w:r>
    </w:p>
  </w:footnote>
  <w:footnote w:id="50">
    <w:p w:rsidR="00362C29" w:rsidRDefault="00AE3C98">
      <w:pPr>
        <w:pStyle w:val="a3"/>
      </w:pPr>
      <w:r>
        <w:rPr>
          <w:vertAlign w:val="superscript"/>
        </w:rPr>
        <w:footnoteRef/>
      </w:r>
      <w:r>
        <w:t xml:space="preserve"> Подобным же образом сочетание вторичного слова с третичным иногда обозначает то, что можно передать одним вторичным словом: </w:t>
      </w:r>
      <w:r>
        <w:rPr>
          <w:i/>
        </w:rPr>
        <w:t>очень малень</w:t>
      </w:r>
      <w:r>
        <w:rPr>
          <w:i/>
        </w:rPr>
        <w:softHyphen/>
        <w:t>кий = крошечный, чрезвычайно большой = огромный, плохо пахнем = воняет.</w:t>
      </w:r>
    </w:p>
  </w:footnote>
  <w:footnote w:id="51">
    <w:p w:rsidR="00362C29" w:rsidRDefault="00AE3C98">
      <w:pPr>
        <w:pStyle w:val="a3"/>
      </w:pPr>
      <w:r>
        <w:rPr>
          <w:vertAlign w:val="superscript"/>
        </w:rPr>
        <w:footnoteRef/>
      </w:r>
      <w:r>
        <w:t xml:space="preserve"> Для форм 2-го лица единственного числа и для множественного числа пор</w:t>
      </w:r>
      <w:r>
        <w:softHyphen/>
        <w:t>тугальский язык выработал другой способ обозначения смыслового подлежа</w:t>
      </w:r>
      <w:r>
        <w:softHyphen/>
        <w:t>щего инфинитива, а именно — „флективный инфинитив“: ter-es (=англ. for thee to have), мн. ч. ter-mos, ter-des, ter-em (</w:t>
      </w:r>
      <w:r>
        <w:rPr>
          <w:spacing w:val="46"/>
        </w:rPr>
        <w:t>Die</w:t>
      </w:r>
      <w:r>
        <w:t>z, Gramm., 2.187, 3. 220; некоторые считают, что эти формы с исторической точки зрения следует объ</w:t>
      </w:r>
      <w:r>
        <w:softHyphen/>
        <w:t>яснять не как результат того, что инфинитив по аналогии приобрел личные окончания, а непосредственно из личных форм; однако такое объяснение не меняет существа данных форм с точки зрения их современного употребления).</w:t>
      </w:r>
    </w:p>
  </w:footnote>
  <w:footnote w:id="52">
    <w:p w:rsidR="00362C29" w:rsidRDefault="00AE3C98">
      <w:pPr>
        <w:pStyle w:val="a3"/>
      </w:pPr>
      <w:r>
        <w:rPr>
          <w:vertAlign w:val="superscript"/>
        </w:rPr>
        <w:footnoteRef/>
      </w:r>
      <w:r>
        <w:t xml:space="preserve"> Зонненшейн (§ 301) говорит, что в предложении Не is believed by me to be guilty инфинитив to be является „сохраненным дополнением“, как вини</w:t>
      </w:r>
      <w:r>
        <w:softHyphen/>
        <w:t xml:space="preserve">тельный падеж в предложении Не was awarded </w:t>
      </w:r>
      <w:r>
        <w:rPr>
          <w:i/>
        </w:rPr>
        <w:t>the prize</w:t>
      </w:r>
      <w:r>
        <w:t xml:space="preserve"> (пассивная форма от They awarded him the prize). Но это сопоставление совсем не убедительно.</w:t>
      </w:r>
    </w:p>
  </w:footnote>
  <w:footnote w:id="53">
    <w:p w:rsidR="00362C29" w:rsidRDefault="00AE3C98">
      <w:pPr>
        <w:pStyle w:val="a3"/>
      </w:pPr>
      <w:r>
        <w:rPr>
          <w:vertAlign w:val="superscript"/>
        </w:rPr>
        <w:footnoteRef/>
      </w:r>
      <w:r>
        <w:t xml:space="preserve"> Трудно сказать, применил ли бы Зонненшейн (указ. соч.) термин „сохранен</w:t>
      </w:r>
      <w:r>
        <w:softHyphen/>
        <w:t xml:space="preserve">ное дополнение“ к инфинитиву в предложении Не seems </w:t>
      </w:r>
      <w:r>
        <w:rPr>
          <w:i/>
        </w:rPr>
        <w:t>to be</w:t>
      </w:r>
      <w:r>
        <w:t xml:space="preserve"> guilty.</w:t>
      </w:r>
    </w:p>
  </w:footnote>
  <w:footnote w:id="54">
    <w:p w:rsidR="00362C29" w:rsidRDefault="00AE3C98">
      <w:pPr>
        <w:pStyle w:val="a3"/>
      </w:pPr>
      <w:r>
        <w:rPr>
          <w:vertAlign w:val="superscript"/>
        </w:rPr>
        <w:footnoteRef/>
      </w:r>
      <w:r>
        <w:t xml:space="preserve"> Следует ли поместить сюда Witness the way in which he behaved, если считать wilness существительным? Witness, пожалуй, можно принять и за гла</w:t>
      </w:r>
      <w:r>
        <w:softHyphen/>
        <w:t>гол в сослагательном наклонении.</w:t>
      </w:r>
    </w:p>
  </w:footnote>
  <w:footnote w:id="55">
    <w:p w:rsidR="00362C29" w:rsidRDefault="00AE3C98">
      <w:pPr>
        <w:pStyle w:val="a3"/>
      </w:pPr>
      <w:r>
        <w:rPr>
          <w:vertAlign w:val="superscript"/>
        </w:rPr>
        <w:footnoteRef/>
      </w:r>
      <w:r>
        <w:t xml:space="preserve">  Hail в этой конструкции первоначально было прилагательным, но позже оно было понято как существительное, откуда и добавление to: Hail to thee, thane of Cawdor!</w:t>
      </w:r>
    </w:p>
  </w:footnote>
  <w:footnote w:id="56">
    <w:p w:rsidR="00362C29" w:rsidRDefault="00AE3C98">
      <w:pPr>
        <w:pStyle w:val="a3"/>
      </w:pPr>
      <w:r>
        <w:rPr>
          <w:vertAlign w:val="superscript"/>
        </w:rPr>
        <w:footnoteRef/>
      </w:r>
      <w:r>
        <w:t xml:space="preserve"> Этот случай едва ли можно отграничить от случаев, когда глагол соче</w:t>
      </w:r>
      <w:r>
        <w:softHyphen/>
        <w:t>тается с предикативом, например She seems happy „Она кажется счастливой“.</w:t>
      </w:r>
    </w:p>
  </w:footnote>
  <w:footnote w:id="57">
    <w:p w:rsidR="00362C29" w:rsidRDefault="00AE3C98">
      <w:pPr>
        <w:pStyle w:val="a3"/>
      </w:pPr>
      <w:r>
        <w:rPr>
          <w:vertAlign w:val="superscript"/>
        </w:rPr>
        <w:footnoteRef/>
      </w:r>
      <w:r>
        <w:t xml:space="preserve"> Бругман совершенно прав, когда высказывается против такого объясне</w:t>
      </w:r>
      <w:r>
        <w:softHyphen/>
        <w:t xml:space="preserve">ния; </w:t>
      </w:r>
      <w:r>
        <w:rPr>
          <w:i/>
        </w:rPr>
        <w:t>происхождение</w:t>
      </w:r>
      <w:r>
        <w:t xml:space="preserve"> этой конструкции — единственный вопрос, который инте</w:t>
      </w:r>
      <w:r>
        <w:softHyphen/>
        <w:t>ресует его и его школу. Но историческое (динамическое) рассмотрение лингвистических  явлений — не единственный способ; важно установить не только из чего возникло данное явление, но и во что оно превратилось. Точно так же и этимология слова — только часть, и не всегда главная часть того, что мы ищем в словаре. Интересующая нас конструкция означает то же самое, что и при</w:t>
      </w:r>
      <w:r>
        <w:softHyphen/>
        <w:t>даточное предложение, и это оправдывает рассмотрение ее в данной главе.</w:t>
      </w:r>
    </w:p>
  </w:footnote>
  <w:footnote w:id="58">
    <w:p w:rsidR="00362C29" w:rsidRDefault="00AE3C98">
      <w:pPr>
        <w:pStyle w:val="a3"/>
      </w:pPr>
      <w:r>
        <w:rPr>
          <w:vertAlign w:val="superscript"/>
        </w:rPr>
        <w:footnoteRef/>
      </w:r>
      <w:r>
        <w:t xml:space="preserve"> В латинском нексусе-субъюнкте подлежащим (первичным компонентом) может быть конструкция винительного с инфинитивом или предложение; в этом случае отложительный падеж невозможен: ср. следующие примеры, кото</w:t>
      </w:r>
      <w:r>
        <w:softHyphen/>
        <w:t>рые я заимствую у Мадвига (первичный компонент выделяется курсивом): Ale</w:t>
      </w:r>
      <w:r>
        <w:softHyphen/>
        <w:t xml:space="preserve">xander, audito </w:t>
      </w:r>
      <w:r>
        <w:rPr>
          <w:i/>
        </w:rPr>
        <w:t>Dareum movisse ab Ecbatanis,</w:t>
      </w:r>
      <w:r>
        <w:t xml:space="preserve"> fugientem insequi pergit; Consul... edicio </w:t>
      </w:r>
      <w:r>
        <w:rPr>
          <w:i/>
        </w:rPr>
        <w:t>ut quicunque ad vallum tenderet pro hoste haberetur,</w:t>
      </w:r>
      <w:r>
        <w:t xml:space="preserve"> fugientibus obstitit; Additur dolus, missis </w:t>
      </w:r>
      <w:r>
        <w:rPr>
          <w:i/>
        </w:rPr>
        <w:t xml:space="preserve">qui magnam vim lignorum ardentem in flumen conjicerent. </w:t>
      </w:r>
      <w:r>
        <w:t>Как и во всех упомянутых выше случаях, я не могу согласиться с анализом, согласно которому подлежащим к missis в последнем предложении является некое местоимение в отложительном падеже, „подразумеваемое“ перед qui. В первом предложении подлежащим нексуса-субъюнкта является в свою очередь нексус, в котором функцию подлежащего выполняет Dareum. В этом и во втором пред</w:t>
      </w:r>
      <w:r>
        <w:softHyphen/>
        <w:t>ложении Мадвиг без надобности рассматривает причастие как  „безличное вы</w:t>
      </w:r>
      <w:r>
        <w:softHyphen/>
        <w:t>ражение“, принимающее дополнение.</w:t>
      </w:r>
    </w:p>
  </w:footnote>
  <w:footnote w:id="59">
    <w:p w:rsidR="00362C29" w:rsidRDefault="00AE3C98">
      <w:pPr>
        <w:pStyle w:val="a3"/>
      </w:pPr>
      <w:r>
        <w:rPr>
          <w:vertAlign w:val="superscript"/>
        </w:rPr>
        <w:footnoteRef/>
      </w:r>
      <w:r>
        <w:t xml:space="preserve"> В пословице Morte la bкte, mort le venin мы видим сначала нексус-субъюнкт, а затем независимый нексус того типа, который был описан на стр. 138.</w:t>
      </w:r>
    </w:p>
  </w:footnote>
  <w:footnote w:id="60">
    <w:p w:rsidR="00362C29" w:rsidRDefault="00AE3C98">
      <w:pPr>
        <w:pStyle w:val="a3"/>
      </w:pPr>
      <w:r>
        <w:rPr>
          <w:vertAlign w:val="superscript"/>
        </w:rPr>
        <w:footnoteRef/>
      </w:r>
      <w:r>
        <w:t xml:space="preserve">  В эти сочетания можно было бы добавить предлог with; таким образом, становится очевидным сходство между этими конструкциями и теми, которые списаны выше, на стр. 141.</w:t>
      </w:r>
    </w:p>
  </w:footnote>
  <w:footnote w:id="61">
    <w:p w:rsidR="00362C29" w:rsidRDefault="00AE3C98">
      <w:pPr>
        <w:pStyle w:val="a3"/>
      </w:pPr>
      <w:r>
        <w:rPr>
          <w:vertAlign w:val="superscript"/>
        </w:rPr>
        <w:footnoteRef/>
      </w:r>
      <w:r>
        <w:t xml:space="preserve"> В сочетании the Doctor’s cleverness первый компонент называют притя</w:t>
      </w:r>
      <w:r>
        <w:softHyphen/>
        <w:t>жательным родительным, поскольку можно сказать, что доктор обладает изве</w:t>
      </w:r>
      <w:r>
        <w:softHyphen/>
        <w:t>стным качеством — умом; но это не более, как риторическая фигура.</w:t>
      </w:r>
    </w:p>
  </w:footnote>
  <w:footnote w:id="62">
    <w:p w:rsidR="00362C29" w:rsidRDefault="00AE3C98">
      <w:pPr>
        <w:pStyle w:val="a3"/>
      </w:pPr>
      <w:r>
        <w:rPr>
          <w:vertAlign w:val="superscript"/>
        </w:rPr>
        <w:footnoteRef/>
      </w:r>
      <w:r>
        <w:rPr>
          <w:lang w:val="en-US"/>
        </w:rPr>
        <w:t xml:space="preserve">  </w:t>
      </w:r>
      <w:r>
        <w:t>Другие</w:t>
      </w:r>
      <w:r>
        <w:rPr>
          <w:lang w:val="en-US"/>
        </w:rPr>
        <w:t xml:space="preserve"> </w:t>
      </w:r>
      <w:r>
        <w:t>примеры</w:t>
      </w:r>
      <w:r>
        <w:rPr>
          <w:lang w:val="en-US"/>
        </w:rPr>
        <w:t xml:space="preserve"> </w:t>
      </w:r>
      <w:r>
        <w:t>см</w:t>
      </w:r>
      <w:r>
        <w:rPr>
          <w:lang w:val="en-US"/>
        </w:rPr>
        <w:t xml:space="preserve">. </w:t>
      </w:r>
      <w:r>
        <w:t>в</w:t>
      </w:r>
      <w:r>
        <w:rPr>
          <w:lang w:val="en-US"/>
        </w:rPr>
        <w:t xml:space="preserve"> </w:t>
      </w:r>
      <w:r>
        <w:t>моей</w:t>
      </w:r>
      <w:r>
        <w:rPr>
          <w:lang w:val="en-US"/>
        </w:rPr>
        <w:t xml:space="preserve"> </w:t>
      </w:r>
      <w:r>
        <w:t>книге</w:t>
      </w:r>
      <w:r>
        <w:rPr>
          <w:lang w:val="en-US"/>
        </w:rPr>
        <w:t xml:space="preserve"> „Negation in English and in other Languages“, </w:t>
      </w:r>
      <w:r>
        <w:t>стр</w:t>
      </w:r>
      <w:r>
        <w:rPr>
          <w:lang w:val="en-US"/>
        </w:rPr>
        <w:t xml:space="preserve">. 23 </w:t>
      </w:r>
      <w:r>
        <w:t>и</w:t>
      </w:r>
      <w:r>
        <w:rPr>
          <w:lang w:val="en-US"/>
        </w:rPr>
        <w:t xml:space="preserve"> </w:t>
      </w:r>
      <w:r>
        <w:t>сл</w:t>
      </w:r>
      <w:r>
        <w:rPr>
          <w:lang w:val="en-US"/>
        </w:rPr>
        <w:t>.</w:t>
      </w:r>
    </w:p>
  </w:footnote>
  <w:footnote w:id="63">
    <w:p w:rsidR="00362C29" w:rsidRDefault="00AE3C98">
      <w:pPr>
        <w:pStyle w:val="a3"/>
      </w:pPr>
      <w:r>
        <w:rPr>
          <w:vertAlign w:val="superscript"/>
        </w:rPr>
        <w:footnoteRef/>
      </w:r>
      <w:r>
        <w:t xml:space="preserve"> В английском языке есть родственная конструкция, которую вводит обычно аnd. В ней связь между двумя понятиями отрицается не так эмфатично, а вы</w:t>
      </w:r>
      <w:r>
        <w:softHyphen/>
        <w:t xml:space="preserve">ражается удивление: What? </w:t>
      </w:r>
      <w:r>
        <w:rPr>
          <w:lang w:val="en-US"/>
        </w:rPr>
        <w:t xml:space="preserve">A beggar! a slave! and he to deprave and abuse the virtue of tobacco! </w:t>
      </w:r>
      <w:r>
        <w:t>(Бен Джонсон). Одна из дам выразила свое удивление сле</w:t>
      </w:r>
      <w:r>
        <w:softHyphen/>
        <w:t xml:space="preserve">дующим образом: A philosopher, and give a picnic! </w:t>
      </w:r>
      <w:r w:rsidRPr="004236B3">
        <w:t>(</w:t>
      </w:r>
      <w:r>
        <w:t>Спенсер</w:t>
      </w:r>
      <w:r w:rsidRPr="004236B3">
        <w:t xml:space="preserve">). </w:t>
      </w:r>
      <w:r>
        <w:t>Ср</w:t>
      </w:r>
      <w:r w:rsidRPr="004236B3">
        <w:t>. „</w:t>
      </w:r>
      <w:r>
        <w:rPr>
          <w:lang w:val="en-US"/>
        </w:rPr>
        <w:t>Chapters</w:t>
      </w:r>
      <w:r w:rsidRPr="004236B3">
        <w:t xml:space="preserve"> </w:t>
      </w:r>
      <w:r>
        <w:rPr>
          <w:lang w:val="en-US"/>
        </w:rPr>
        <w:t>on</w:t>
      </w:r>
      <w:r w:rsidRPr="004236B3">
        <w:t xml:space="preserve"> </w:t>
      </w:r>
      <w:r>
        <w:rPr>
          <w:lang w:val="en-US"/>
        </w:rPr>
        <w:t>English</w:t>
      </w:r>
      <w:r w:rsidRPr="004236B3">
        <w:t xml:space="preserve">“, </w:t>
      </w:r>
      <w:r>
        <w:rPr>
          <w:lang w:val="en-US"/>
        </w:rPr>
        <w:t>London</w:t>
      </w:r>
      <w:r w:rsidRPr="004236B3">
        <w:t xml:space="preserve">, 1918, </w:t>
      </w:r>
      <w:r>
        <w:t>стр</w:t>
      </w:r>
      <w:r w:rsidRPr="004236B3">
        <w:t xml:space="preserve">. 70 </w:t>
      </w:r>
      <w:r>
        <w:t>и</w:t>
      </w:r>
      <w:r w:rsidRPr="004236B3">
        <w:t xml:space="preserve"> </w:t>
      </w:r>
      <w:r>
        <w:t>сл</w:t>
      </w:r>
      <w:r w:rsidRPr="004236B3">
        <w:t>.</w:t>
      </w:r>
    </w:p>
  </w:footnote>
  <w:footnote w:id="64">
    <w:p w:rsidR="00362C29" w:rsidRDefault="00AE3C98">
      <w:pPr>
        <w:pStyle w:val="a3"/>
      </w:pPr>
      <w:r>
        <w:rPr>
          <w:vertAlign w:val="superscript"/>
        </w:rPr>
        <w:footnoteRef/>
      </w:r>
      <w:r>
        <w:t xml:space="preserve"> Словесное предложение (verbal proposition) определяется на стр. 49 как такое, „которое дает сведения лишь о значении или применении термина, со</w:t>
      </w:r>
      <w:r>
        <w:softHyphen/>
        <w:t>ставляющего его подлежащее“.</w:t>
      </w:r>
    </w:p>
  </w:footnote>
  <w:footnote w:id="65">
    <w:p w:rsidR="00362C29" w:rsidRDefault="00AE3C98">
      <w:pPr>
        <w:pStyle w:val="a3"/>
      </w:pPr>
      <w:r>
        <w:rPr>
          <w:vertAlign w:val="superscript"/>
        </w:rPr>
        <w:footnoteRef/>
      </w:r>
      <w:r>
        <w:rPr>
          <w:lang w:val="de-DE"/>
        </w:rPr>
        <w:t xml:space="preserve">  </w:t>
      </w:r>
      <w:r>
        <w:t>Финк</w:t>
      </w:r>
      <w:r>
        <w:rPr>
          <w:lang w:val="de-DE"/>
        </w:rPr>
        <w:t xml:space="preserve"> (</w:t>
      </w:r>
      <w:r>
        <w:rPr>
          <w:spacing w:val="46"/>
          <w:lang w:val="de-DE"/>
        </w:rPr>
        <w:t>Finc</w:t>
      </w:r>
      <w:r>
        <w:rPr>
          <w:lang w:val="de-DE"/>
        </w:rPr>
        <w:t xml:space="preserve">k, „Kuhn’s Zeitschrift fьr vergleichende Sprachforschung“, 41. </w:t>
      </w:r>
      <w:r>
        <w:t xml:space="preserve">265) пишет, что мы все еще [!] говорим о </w:t>
      </w:r>
      <w:r>
        <w:rPr>
          <w:i/>
        </w:rPr>
        <w:t>смерти, войне, времени, ночи</w:t>
      </w:r>
      <w:r>
        <w:t xml:space="preserve"> и т. п., как если бы это были предметы вроде камней и деревьев.</w:t>
      </w:r>
    </w:p>
  </w:footnote>
  <w:footnote w:id="66">
    <w:p w:rsidR="00362C29" w:rsidRDefault="00AE3C98">
      <w:pPr>
        <w:pStyle w:val="a3"/>
      </w:pPr>
      <w:r>
        <w:rPr>
          <w:vertAlign w:val="superscript"/>
        </w:rPr>
        <w:footnoteRef/>
      </w:r>
      <w:r>
        <w:t xml:space="preserve"> То, что Суит говорит об абстрактных существительных в более поздней работе („A New English Grammar“, 61), не разъясняет вопроса; к абстрактным существительным он относит не только такие слова, как redness „краснота“, reading „чтение“, но и такие, как lightning „молния“, shadow „тень“, day „день“, и многие другие; north „север“ и south „юг“ абстрактны с одной точки зрения я конкретны с другой.</w:t>
      </w:r>
    </w:p>
  </w:footnote>
  <w:footnote w:id="67">
    <w:p w:rsidR="00362C29" w:rsidRDefault="00AE3C98">
      <w:pPr>
        <w:pStyle w:val="a3"/>
      </w:pPr>
      <w:r>
        <w:rPr>
          <w:vertAlign w:val="superscript"/>
        </w:rPr>
        <w:footnoteRef/>
      </w:r>
      <w:r>
        <w:t xml:space="preserve"> Большинство из них образовано от прилагательных (</w:t>
      </w:r>
      <w:r>
        <w:rPr>
          <w:i/>
        </w:rPr>
        <w:t>доброта</w:t>
      </w:r>
      <w:r>
        <w:t xml:space="preserve"> от </w:t>
      </w:r>
      <w:r>
        <w:rPr>
          <w:i/>
        </w:rPr>
        <w:t xml:space="preserve">добрый </w:t>
      </w:r>
      <w:r>
        <w:t>и т. п.) или входит с ними в одно словообразовательное гнездо (</w:t>
      </w:r>
      <w:r>
        <w:rPr>
          <w:i/>
        </w:rPr>
        <w:t>красота</w:t>
      </w:r>
      <w:r>
        <w:t xml:space="preserve"> и </w:t>
      </w:r>
      <w:r>
        <w:rPr>
          <w:i/>
        </w:rPr>
        <w:t>красивый,</w:t>
      </w:r>
      <w:r>
        <w:t xml:space="preserve"> ease „лёгкость“ и easy „легкий“); и это вполне естественно, если учесть, как часто прилагательные употребляются в качестве предикативов;  однако другие слова данного разряда образованы от существительных (scholarship, professorship, professorate, chaplaincy). — Иногда в качестве основного граммати</w:t>
      </w:r>
      <w:r>
        <w:softHyphen/>
        <w:t>ческого признака „абстрактных существительных“ указывается невозможность образования множественного числа, но это не совсем так; см. главу, посвящен</w:t>
      </w:r>
      <w:r>
        <w:softHyphen/>
        <w:t>ную категории числа.</w:t>
      </w:r>
    </w:p>
  </w:footnote>
  <w:footnote w:id="68">
    <w:p w:rsidR="00362C29" w:rsidRDefault="00AE3C98">
      <w:pPr>
        <w:pStyle w:val="a3"/>
      </w:pPr>
      <w:r>
        <w:rPr>
          <w:vertAlign w:val="superscript"/>
        </w:rPr>
        <w:footnoteRef/>
      </w:r>
      <w:r>
        <w:t xml:space="preserve"> Близостью между этими разрядами можно объяснить то обстоятельство, что датский язык, в котором нет отглагольного существительного, соответ</w:t>
      </w:r>
      <w:r>
        <w:softHyphen/>
        <w:t>ствующего глаголу elske „любить“, употребляет вместо него kжrlighed от при</w:t>
      </w:r>
      <w:r>
        <w:softHyphen/>
        <w:t>лагательного kжrlig „любящий“, „ласковый“.</w:t>
      </w:r>
    </w:p>
  </w:footnote>
  <w:footnote w:id="69">
    <w:p w:rsidR="00362C29" w:rsidRDefault="00AE3C98">
      <w:pPr>
        <w:pStyle w:val="a3"/>
      </w:pPr>
      <w:r>
        <w:rPr>
          <w:vertAlign w:val="superscript"/>
        </w:rPr>
        <w:footnoteRef/>
      </w:r>
      <w:r>
        <w:t xml:space="preserve"> Другие термины: „внутреннее дополнение“ (inner object), „дополнение содержания“ (object of content), „фактитивное дополнение“ (factitive object); более старое название — ligura etymologica. Большое количество примеров из более ранних стадий развития индоевропейских языков см. у </w:t>
      </w:r>
      <w:r>
        <w:rPr>
          <w:spacing w:val="46"/>
        </w:rPr>
        <w:t>Delbrьc</w:t>
      </w:r>
      <w:r>
        <w:t xml:space="preserve">k, Vergleichende  Syntax der indogermanischen Sprachen, StraЯburg, 1893, I. 366 и сл.; </w:t>
      </w:r>
      <w:r>
        <w:rPr>
          <w:spacing w:val="46"/>
        </w:rPr>
        <w:t>Brugman</w:t>
      </w:r>
      <w:r>
        <w:t xml:space="preserve">n, GrundriЯ der vergleichenden Grammalik, StraЯburg, 1897, II. 2. </w:t>
      </w:r>
      <w:r>
        <w:rPr>
          <w:lang w:val="de-DE"/>
        </w:rPr>
        <w:t xml:space="preserve">621 </w:t>
      </w:r>
      <w:r>
        <w:t>и</w:t>
      </w:r>
      <w:r>
        <w:rPr>
          <w:lang w:val="de-DE"/>
        </w:rPr>
        <w:t xml:space="preserve"> </w:t>
      </w:r>
      <w:r>
        <w:t>сл</w:t>
      </w:r>
      <w:r>
        <w:rPr>
          <w:lang w:val="de-DE"/>
        </w:rPr>
        <w:t xml:space="preserve">.; </w:t>
      </w:r>
      <w:r>
        <w:rPr>
          <w:spacing w:val="46"/>
          <w:lang w:val="de-DE"/>
        </w:rPr>
        <w:t>Wilmann</w:t>
      </w:r>
      <w:r>
        <w:rPr>
          <w:lang w:val="de-DE"/>
        </w:rPr>
        <w:t xml:space="preserve">s, Deutsche Grammatk, StraЯburg, 1897, 3. 485; </w:t>
      </w:r>
      <w:r>
        <w:t>ср</w:t>
      </w:r>
      <w:r>
        <w:rPr>
          <w:lang w:val="de-DE"/>
        </w:rPr>
        <w:t xml:space="preserve">. </w:t>
      </w:r>
      <w:r>
        <w:t>так</w:t>
      </w:r>
      <w:r>
        <w:rPr>
          <w:lang w:val="de-DE"/>
        </w:rPr>
        <w:softHyphen/>
      </w:r>
      <w:r>
        <w:t>же</w:t>
      </w:r>
      <w:r>
        <w:rPr>
          <w:lang w:val="de-DE"/>
        </w:rPr>
        <w:t xml:space="preserve"> </w:t>
      </w:r>
      <w:r>
        <w:rPr>
          <w:spacing w:val="46"/>
          <w:lang w:val="de-DE"/>
        </w:rPr>
        <w:t>Pau</w:t>
      </w:r>
      <w:r>
        <w:rPr>
          <w:lang w:val="de-DE"/>
        </w:rPr>
        <w:t xml:space="preserve">l, Deutsche Grammatik, Halle, 1916, 3. </w:t>
      </w:r>
      <w:r>
        <w:rPr>
          <w:lang w:val="en-US"/>
        </w:rPr>
        <w:t xml:space="preserve">226; </w:t>
      </w:r>
      <w:r>
        <w:rPr>
          <w:spacing w:val="46"/>
          <w:lang w:val="en-US"/>
        </w:rPr>
        <w:t>Curm</w:t>
      </w:r>
      <w:r>
        <w:rPr>
          <w:lang w:val="en-US"/>
        </w:rPr>
        <w:t xml:space="preserve">e, A Grammar of the German Language, New York, 1922, 491; </w:t>
      </w:r>
      <w:r>
        <w:rPr>
          <w:spacing w:val="46"/>
          <w:lang w:val="en-US"/>
        </w:rPr>
        <w:t>Falk&amp;Tor</w:t>
      </w:r>
      <w:r>
        <w:rPr>
          <w:lang w:val="en-US"/>
        </w:rPr>
        <w:t>p, Dansk-norskens syn</w:t>
      </w:r>
      <w:r>
        <w:rPr>
          <w:lang w:val="en-US"/>
        </w:rPr>
        <w:softHyphen/>
        <w:t xml:space="preserve">tax, Kristiania, 1900, 26; M. </w:t>
      </w:r>
      <w:r>
        <w:rPr>
          <w:spacing w:val="46"/>
          <w:lang w:val="en-US"/>
        </w:rPr>
        <w:t>Cahe</w:t>
      </w:r>
      <w:r>
        <w:rPr>
          <w:lang w:val="en-US"/>
        </w:rPr>
        <w:t xml:space="preserve">n, Йtude sur le vocabulaire religieux, 97. </w:t>
      </w:r>
      <w:r>
        <w:t xml:space="preserve">236, где указаны другие работы. Многие из этих грамматистов, однако, смешивают данный вид дополнения с другими видами дополнения, с которыми, как мне кажется, у него нет ничего общего. Рассматриваемое явление встречается и вне нашей семьи языков; см., например, </w:t>
      </w:r>
      <w:r>
        <w:rPr>
          <w:spacing w:val="46"/>
        </w:rPr>
        <w:t>Setдl</w:t>
      </w:r>
      <w:r>
        <w:t>д, Finska sprеkets satslдra, § 30.</w:t>
      </w:r>
    </w:p>
  </w:footnote>
  <w:footnote w:id="70">
    <w:p w:rsidR="00362C29" w:rsidRDefault="00AE3C98">
      <w:pPr>
        <w:pStyle w:val="a3"/>
      </w:pPr>
      <w:r>
        <w:rPr>
          <w:vertAlign w:val="superscript"/>
        </w:rPr>
        <w:footnoteRef/>
      </w:r>
      <w:r>
        <w:t xml:space="preserve">  За пределами их собственной сферы эти слова в результате обычного семантического сдвига употребляются для обозначения („конкретного обозначе</w:t>
      </w:r>
      <w:r>
        <w:softHyphen/>
        <w:t xml:space="preserve">ния“) обладателя такого-то качества: a beauty „прелесть“ </w:t>
      </w:r>
      <w:r>
        <w:rPr>
          <w:i/>
        </w:rPr>
        <w:t>=</w:t>
      </w:r>
      <w:r>
        <w:t xml:space="preserve"> a thing of beauty „то, что обладает красотой“ (часто употребляется для обозначения красивой женщины); realities = real things, a truth </w:t>
      </w:r>
      <w:r>
        <w:rPr>
          <w:i/>
        </w:rPr>
        <w:t>=</w:t>
      </w:r>
      <w:r>
        <w:t xml:space="preserve"> a true saying и т. п. Сопоставьте следующие два предложения: I do not believe in the personality of God и The Premier is a strong personality. Переход здесь аналогичен тому, который про</w:t>
      </w:r>
      <w:r>
        <w:softHyphen/>
        <w:t>исходит с отглагольным существительным: building, construction „строительство“, „строение“. Иногда конкретное значение становится настолько обычным, что образуется новое „абстрактное существительное“: relationship „родство“, acquaintanceship „знакомство“. — Заметьте также довольно распространенную фигуру речи, например: Не was all kindness and attention on our journey home.</w:t>
      </w:r>
    </w:p>
  </w:footnote>
  <w:footnote w:id="71">
    <w:p w:rsidR="00362C29" w:rsidRDefault="00AE3C98">
      <w:pPr>
        <w:pStyle w:val="a3"/>
      </w:pPr>
      <w:r>
        <w:rPr>
          <w:vertAlign w:val="superscript"/>
        </w:rPr>
        <w:footnoteRef/>
      </w:r>
      <w:r>
        <w:t xml:space="preserve"> Сочетания с to (to do „делать“ и т. п.) первоначально представляли собой обычную предложную группу (др.-англ. to dōnne, второе слово в дательном падеже), которая употреблялась с обычным значением to (например, в предло</w:t>
      </w:r>
      <w:r>
        <w:softHyphen/>
        <w:t>жениях, соответствующих современным английским предложениям I went to see the Duke „Я пошел навестить герцога“, He was forced to go „Его заста</w:t>
      </w:r>
      <w:r>
        <w:softHyphen/>
        <w:t>вили уйти“; здесь to go и to see были субъюнктами). Но постепенно употреб</w:t>
      </w:r>
      <w:r>
        <w:softHyphen/>
        <w:t>ление этих конструкций расширилось и их грамматическое значение во многих случаях изменилось: в предложении I wish to see the Duke „Я желаю видеть, герцога“ to see является первичным компонентом — дополнением к wish; в предложении То see is to believe „Увидеть значит поверить“ обе группы яв</w:t>
      </w:r>
      <w:r>
        <w:softHyphen/>
        <w:t>ляются первичными и т. п.</w:t>
      </w:r>
    </w:p>
  </w:footnote>
  <w:footnote w:id="72">
    <w:p w:rsidR="00362C29" w:rsidRDefault="00AE3C98">
      <w:pPr>
        <w:pStyle w:val="a3"/>
      </w:pPr>
      <w:r>
        <w:rPr>
          <w:vertAlign w:val="superscript"/>
        </w:rPr>
        <w:footnoteRef/>
      </w:r>
      <w:r>
        <w:t xml:space="preserve"> Имена действующих лиц (например, believer) и причастия (a believing Chris</w:t>
      </w:r>
      <w:r>
        <w:softHyphen/>
        <w:t>tian; believed) предполагают нексус, но не обозначают нексус сами по себе, как имена действий (belief) или инфинитивы (to believe).</w:t>
      </w:r>
    </w:p>
  </w:footnote>
  <w:footnote w:id="73">
    <w:p w:rsidR="00362C29" w:rsidRDefault="00AE3C98">
      <w:pPr>
        <w:pStyle w:val="a3"/>
      </w:pPr>
      <w:r>
        <w:rPr>
          <w:vertAlign w:val="superscript"/>
        </w:rPr>
        <w:footnoteRef/>
      </w:r>
      <w:r>
        <w:t xml:space="preserve"> Вундт называет Welch eine Wendung durch Gottes Fьgung! атрибутивным предложением, в котором welch eine Wendung является подлежащим, a durch Gottes Fьgung атрибутом (соответствующим моему адъюнкту). Однако это очень натянуто: все в целом представляет собой предикатив (аднекс) нексуса; невыра</w:t>
      </w:r>
      <w:r>
        <w:softHyphen/>
        <w:t>женный первичный компонент появится в нем, если добавить dies ist.</w:t>
      </w:r>
    </w:p>
  </w:footnote>
  <w:footnote w:id="74">
    <w:p w:rsidR="00362C29" w:rsidRDefault="00AE3C98">
      <w:pPr>
        <w:pStyle w:val="a3"/>
      </w:pPr>
      <w:r>
        <w:rPr>
          <w:vertAlign w:val="superscript"/>
        </w:rPr>
        <w:footnoteRef/>
      </w:r>
      <w:r>
        <w:t xml:space="preserve"> Заметьте различие между терминами „сказуемое“ и „предикатив“ (у Ес</w:t>
      </w:r>
      <w:r>
        <w:softHyphen/>
        <w:t xml:space="preserve">персена — predicate и predicative, т. е. предикат и предикатив. — </w:t>
      </w:r>
      <w:r>
        <w:rPr>
          <w:i/>
        </w:rPr>
        <w:t>Прим. перев</w:t>
      </w:r>
      <w:r>
        <w:t>.): в предложении The man paints flowers „Этот человек рисует цветы“ paints „рисует“ (или, по мнению других, вернее, paints flowers „рисует цветы“) явля</w:t>
      </w:r>
      <w:r>
        <w:softHyphen/>
        <w:t>ется сказуемым; в The man is a painter „Этот человек — художник“ сказуемым является is a painter, которое в данном случае состоит из глагола is „есть“ и предикатива a painter „художник“. Относительно предикативов при других глаголах см. стр. 149—150.</w:t>
      </w:r>
    </w:p>
  </w:footnote>
  <w:footnote w:id="75">
    <w:p w:rsidR="00362C29" w:rsidRDefault="00AE3C98">
      <w:pPr>
        <w:pStyle w:val="a3"/>
      </w:pPr>
      <w:r>
        <w:rPr>
          <w:vertAlign w:val="superscript"/>
        </w:rPr>
        <w:footnoteRef/>
      </w:r>
      <w:r>
        <w:t xml:space="preserve"> Здесь, очевидно, who служит подлежащим. Но Суит („New English Gram</w:t>
      </w:r>
      <w:r>
        <w:softHyphen/>
        <w:t>mar“, § 215), как ни странно, заявляет, что „вопросительное местоимение всегда является сказуемым предложения, которое оно вводит“. Это правильно для предло</w:t>
      </w:r>
      <w:r>
        <w:softHyphen/>
        <w:t xml:space="preserve">жения, приведенного Суитом в качестве примера — Who is he? „Кто он?“, —  по той причине, что he более определенно, чем who, но в предложениях Who is ill? </w:t>
      </w:r>
      <w:r w:rsidRPr="004236B3">
        <w:t>„</w:t>
      </w:r>
      <w:r>
        <w:t>Кто</w:t>
      </w:r>
      <w:r w:rsidRPr="004236B3">
        <w:t xml:space="preserve"> </w:t>
      </w:r>
      <w:r>
        <w:t>болен</w:t>
      </w:r>
      <w:r w:rsidRPr="004236B3">
        <w:t xml:space="preserve">?“. </w:t>
      </w:r>
      <w:r>
        <w:rPr>
          <w:lang w:val="en-US"/>
        </w:rPr>
        <w:t>Who</w:t>
      </w:r>
      <w:r w:rsidRPr="004236B3">
        <w:t xml:space="preserve"> </w:t>
      </w:r>
      <w:r>
        <w:rPr>
          <w:lang w:val="en-US"/>
        </w:rPr>
        <w:t>said</w:t>
      </w:r>
      <w:r w:rsidRPr="004236B3">
        <w:t xml:space="preserve"> </w:t>
      </w:r>
      <w:r>
        <w:rPr>
          <w:lang w:val="en-US"/>
        </w:rPr>
        <w:t>it</w:t>
      </w:r>
      <w:r w:rsidRPr="004236B3">
        <w:t>? „</w:t>
      </w:r>
      <w:r>
        <w:t>Кто</w:t>
      </w:r>
      <w:r w:rsidRPr="004236B3">
        <w:t xml:space="preserve"> </w:t>
      </w:r>
      <w:r>
        <w:t>это</w:t>
      </w:r>
      <w:r w:rsidRPr="004236B3">
        <w:t xml:space="preserve"> </w:t>
      </w:r>
      <w:r>
        <w:t>сказал</w:t>
      </w:r>
      <w:r w:rsidRPr="004236B3">
        <w:t xml:space="preserve">?“ </w:t>
      </w:r>
      <w:r>
        <w:rPr>
          <w:lang w:val="en-US"/>
        </w:rPr>
        <w:t>who</w:t>
      </w:r>
      <w:r w:rsidRPr="004236B3">
        <w:t xml:space="preserve"> </w:t>
      </w:r>
      <w:r>
        <w:t>является</w:t>
      </w:r>
      <w:r w:rsidRPr="004236B3">
        <w:t xml:space="preserve"> </w:t>
      </w:r>
      <w:r>
        <w:t>подлежа</w:t>
      </w:r>
      <w:r w:rsidRPr="004236B3">
        <w:softHyphen/>
      </w:r>
      <w:r>
        <w:t>щим</w:t>
      </w:r>
      <w:r w:rsidRPr="004236B3">
        <w:t xml:space="preserve">; </w:t>
      </w:r>
      <w:r>
        <w:t>обратите</w:t>
      </w:r>
      <w:r w:rsidRPr="004236B3">
        <w:t xml:space="preserve"> </w:t>
      </w:r>
      <w:r>
        <w:t>внимание</w:t>
      </w:r>
      <w:r w:rsidRPr="004236B3">
        <w:t xml:space="preserve"> </w:t>
      </w:r>
      <w:r>
        <w:t>также</w:t>
      </w:r>
      <w:r w:rsidRPr="004236B3">
        <w:t xml:space="preserve"> </w:t>
      </w:r>
      <w:r>
        <w:t>на</w:t>
      </w:r>
      <w:r w:rsidRPr="004236B3">
        <w:t xml:space="preserve"> </w:t>
      </w:r>
      <w:r>
        <w:t>порядок</w:t>
      </w:r>
      <w:r w:rsidRPr="004236B3">
        <w:t xml:space="preserve"> </w:t>
      </w:r>
      <w:r>
        <w:t>слов</w:t>
      </w:r>
      <w:r w:rsidRPr="004236B3">
        <w:t xml:space="preserve"> </w:t>
      </w:r>
      <w:r>
        <w:t>в</w:t>
      </w:r>
      <w:r w:rsidRPr="004236B3">
        <w:t xml:space="preserve"> </w:t>
      </w:r>
      <w:r>
        <w:t>косвенном</w:t>
      </w:r>
      <w:r w:rsidRPr="004236B3">
        <w:t xml:space="preserve"> </w:t>
      </w:r>
      <w:r>
        <w:t>вопросе</w:t>
      </w:r>
      <w:r w:rsidRPr="004236B3">
        <w:t xml:space="preserve">: </w:t>
      </w:r>
      <w:r>
        <w:rPr>
          <w:lang w:val="en-US"/>
        </w:rPr>
        <w:t>I</w:t>
      </w:r>
      <w:r w:rsidRPr="004236B3">
        <w:t xml:space="preserve"> </w:t>
      </w:r>
      <w:r>
        <w:rPr>
          <w:lang w:val="en-US"/>
        </w:rPr>
        <w:t>asked</w:t>
      </w:r>
      <w:r w:rsidRPr="004236B3">
        <w:t xml:space="preserve"> </w:t>
      </w:r>
      <w:r>
        <w:rPr>
          <w:lang w:val="en-US"/>
        </w:rPr>
        <w:t>who</w:t>
      </w:r>
      <w:r w:rsidRPr="004236B3">
        <w:t xml:space="preserve"> </w:t>
      </w:r>
      <w:r>
        <w:rPr>
          <w:lang w:val="en-US"/>
        </w:rPr>
        <w:t>he</w:t>
      </w:r>
      <w:r w:rsidRPr="004236B3">
        <w:t xml:space="preserve"> </w:t>
      </w:r>
      <w:r>
        <w:rPr>
          <w:lang w:val="en-US"/>
        </w:rPr>
        <w:t>was</w:t>
      </w:r>
      <w:r w:rsidRPr="004236B3">
        <w:t xml:space="preserve"> „</w:t>
      </w:r>
      <w:r>
        <w:t>Я</w:t>
      </w:r>
      <w:r w:rsidRPr="004236B3">
        <w:t xml:space="preserve"> </w:t>
      </w:r>
      <w:r>
        <w:t>спросил</w:t>
      </w:r>
      <w:r w:rsidRPr="004236B3">
        <w:t xml:space="preserve">, </w:t>
      </w:r>
      <w:r>
        <w:t>кто</w:t>
      </w:r>
      <w:r w:rsidRPr="004236B3">
        <w:t xml:space="preserve"> </w:t>
      </w:r>
      <w:r>
        <w:t>он</w:t>
      </w:r>
      <w:r w:rsidRPr="004236B3">
        <w:t xml:space="preserve"> </w:t>
      </w:r>
      <w:r>
        <w:t>такой</w:t>
      </w:r>
      <w:r w:rsidRPr="004236B3">
        <w:t xml:space="preserve">“; </w:t>
      </w:r>
      <w:r>
        <w:rPr>
          <w:lang w:val="en-US"/>
        </w:rPr>
        <w:t>I</w:t>
      </w:r>
      <w:r w:rsidRPr="004236B3">
        <w:t xml:space="preserve"> </w:t>
      </w:r>
      <w:r>
        <w:rPr>
          <w:lang w:val="en-US"/>
        </w:rPr>
        <w:t>asked</w:t>
      </w:r>
      <w:r w:rsidRPr="004236B3">
        <w:t xml:space="preserve"> </w:t>
      </w:r>
      <w:r>
        <w:rPr>
          <w:lang w:val="en-US"/>
        </w:rPr>
        <w:t>who</w:t>
      </w:r>
      <w:r w:rsidRPr="004236B3">
        <w:t xml:space="preserve"> </w:t>
      </w:r>
      <w:r>
        <w:rPr>
          <w:lang w:val="en-US"/>
        </w:rPr>
        <w:t>was</w:t>
      </w:r>
      <w:r w:rsidRPr="004236B3">
        <w:t xml:space="preserve"> </w:t>
      </w:r>
      <w:r>
        <w:rPr>
          <w:lang w:val="en-US"/>
        </w:rPr>
        <w:t>ill</w:t>
      </w:r>
      <w:r w:rsidRPr="004236B3">
        <w:t xml:space="preserve"> „</w:t>
      </w:r>
      <w:r>
        <w:t>Я</w:t>
      </w:r>
      <w:r w:rsidRPr="004236B3">
        <w:t xml:space="preserve"> </w:t>
      </w:r>
      <w:r>
        <w:t>спросил</w:t>
      </w:r>
      <w:r w:rsidRPr="004236B3">
        <w:t xml:space="preserve">, </w:t>
      </w:r>
      <w:r>
        <w:t>кто</w:t>
      </w:r>
      <w:r w:rsidRPr="004236B3">
        <w:t xml:space="preserve"> </w:t>
      </w:r>
      <w:r>
        <w:t>болен</w:t>
      </w:r>
      <w:r w:rsidRPr="004236B3">
        <w:t xml:space="preserve">“; </w:t>
      </w:r>
      <w:r>
        <w:t>в</w:t>
      </w:r>
      <w:r w:rsidRPr="004236B3">
        <w:t xml:space="preserve"> </w:t>
      </w:r>
      <w:r>
        <w:t>датском</w:t>
      </w:r>
      <w:r w:rsidRPr="004236B3">
        <w:t xml:space="preserve"> </w:t>
      </w:r>
      <w:r>
        <w:t>языке</w:t>
      </w:r>
      <w:r w:rsidRPr="004236B3">
        <w:t xml:space="preserve"> </w:t>
      </w:r>
      <w:r>
        <w:t>с</w:t>
      </w:r>
      <w:r w:rsidRPr="004236B3">
        <w:t xml:space="preserve"> </w:t>
      </w:r>
      <w:r>
        <w:rPr>
          <w:lang w:val="en-US"/>
        </w:rPr>
        <w:t>der</w:t>
      </w:r>
      <w:r w:rsidRPr="004236B3">
        <w:t xml:space="preserve"> </w:t>
      </w:r>
      <w:r>
        <w:t>после</w:t>
      </w:r>
      <w:r w:rsidRPr="004236B3">
        <w:t xml:space="preserve"> </w:t>
      </w:r>
      <w:r>
        <w:t>подлежащего</w:t>
      </w:r>
      <w:r w:rsidRPr="004236B3">
        <w:t xml:space="preserve">: </w:t>
      </w:r>
      <w:r>
        <w:rPr>
          <w:lang w:val="en-US"/>
        </w:rPr>
        <w:t>Jeg</w:t>
      </w:r>
      <w:r w:rsidRPr="004236B3">
        <w:t xml:space="preserve"> </w:t>
      </w:r>
      <w:r>
        <w:rPr>
          <w:lang w:val="en-US"/>
        </w:rPr>
        <w:t>spurgte</w:t>
      </w:r>
      <w:r w:rsidRPr="004236B3">
        <w:t xml:space="preserve"> </w:t>
      </w:r>
      <w:r>
        <w:rPr>
          <w:lang w:val="en-US"/>
        </w:rPr>
        <w:t>hvern</w:t>
      </w:r>
      <w:r w:rsidRPr="004236B3">
        <w:t xml:space="preserve"> </w:t>
      </w:r>
      <w:r>
        <w:rPr>
          <w:lang w:val="en-US"/>
        </w:rPr>
        <w:t>han</w:t>
      </w:r>
      <w:r w:rsidRPr="004236B3">
        <w:t xml:space="preserve"> </w:t>
      </w:r>
      <w:r>
        <w:rPr>
          <w:lang w:val="en-US"/>
        </w:rPr>
        <w:t>var</w:t>
      </w:r>
      <w:r w:rsidRPr="004236B3">
        <w:t xml:space="preserve">; </w:t>
      </w:r>
      <w:r>
        <w:rPr>
          <w:lang w:val="en-US"/>
        </w:rPr>
        <w:t>Jeg</w:t>
      </w:r>
      <w:r w:rsidRPr="004236B3">
        <w:t xml:space="preserve"> </w:t>
      </w:r>
      <w:r>
        <w:rPr>
          <w:lang w:val="en-US"/>
        </w:rPr>
        <w:t>spurgte</w:t>
      </w:r>
      <w:r w:rsidRPr="004236B3">
        <w:t xml:space="preserve"> </w:t>
      </w:r>
      <w:r>
        <w:rPr>
          <w:lang w:val="en-US"/>
        </w:rPr>
        <w:t>hvem</w:t>
      </w:r>
      <w:r w:rsidRPr="004236B3">
        <w:t xml:space="preserve"> </w:t>
      </w:r>
      <w:r>
        <w:rPr>
          <w:lang w:val="en-US"/>
        </w:rPr>
        <w:t>der</w:t>
      </w:r>
      <w:r w:rsidRPr="004236B3">
        <w:t xml:space="preserve"> </w:t>
      </w:r>
      <w:r>
        <w:rPr>
          <w:lang w:val="en-US"/>
        </w:rPr>
        <w:t>var</w:t>
      </w:r>
      <w:r w:rsidRPr="004236B3">
        <w:t xml:space="preserve"> </w:t>
      </w:r>
      <w:r>
        <w:rPr>
          <w:lang w:val="en-US"/>
        </w:rPr>
        <w:t>syg</w:t>
      </w:r>
      <w:r w:rsidRPr="004236B3">
        <w:t>.</w:t>
      </w:r>
    </w:p>
  </w:footnote>
  <w:footnote w:id="76">
    <w:p w:rsidR="00362C29" w:rsidRDefault="00AE3C98">
      <w:pPr>
        <w:pStyle w:val="a3"/>
      </w:pPr>
      <w:r>
        <w:rPr>
          <w:vertAlign w:val="superscript"/>
        </w:rPr>
        <w:footnoteRef/>
      </w:r>
      <w:r>
        <w:t xml:space="preserve"> Если мы применим критерий датского языка, исходя из местоположения ikke, мы увидим, что в предложении Frk. С. var den smukkeste pige pе ballet невозможно ikke поставить на последнее место, оно должно следовать за var, хотя в предложении Den smukkeste pige pе ballet var frk. С. допустимы оба положения.</w:t>
      </w:r>
    </w:p>
  </w:footnote>
  <w:footnote w:id="77">
    <w:p w:rsidR="00362C29" w:rsidRDefault="00AE3C98">
      <w:pPr>
        <w:pStyle w:val="a3"/>
      </w:pPr>
      <w:r>
        <w:rPr>
          <w:vertAlign w:val="superscript"/>
        </w:rPr>
        <w:footnoteRef/>
      </w:r>
      <w:r>
        <w:t xml:space="preserve"> Д</w:t>
      </w:r>
      <w:r>
        <w:rPr>
          <w:i/>
        </w:rPr>
        <w:t>ети есть дети</w:t>
      </w:r>
      <w:r>
        <w:t xml:space="preserve"> означает „(Все) дети принадлежат к числу существ, которые характеризуются как дети“ Относительно it is I (me) и эквивалентов этой конструкции в других языках см. „Sprogets Logik“, Kшbenhavn, 1913, стр. 59.</w:t>
      </w:r>
    </w:p>
  </w:footnote>
  <w:footnote w:id="78">
    <w:p w:rsidR="00362C29" w:rsidRDefault="00AE3C98">
      <w:pPr>
        <w:pStyle w:val="a3"/>
      </w:pPr>
      <w:r>
        <w:rPr>
          <w:vertAlign w:val="superscript"/>
        </w:rPr>
        <w:footnoteRef/>
      </w:r>
      <w:r>
        <w:t xml:space="preserve"> В </w:t>
      </w:r>
      <w:smartTag w:uri="urn:schemas-microsoft-com:office:smarttags" w:element="metricconverter">
        <w:smartTagPr>
          <w:attr w:name="ProductID" w:val="1918 г"/>
        </w:smartTagPr>
        <w:r>
          <w:t>1918 г</w:t>
        </w:r>
      </w:smartTag>
      <w:r>
        <w:t>. Дейчбейн (</w:t>
      </w:r>
      <w:r>
        <w:rPr>
          <w:spacing w:val="46"/>
        </w:rPr>
        <w:t>Dеutschbei</w:t>
      </w:r>
      <w:r>
        <w:t xml:space="preserve">n, Sprachpsychologische Studien, 37) вновь обнаружил трудность, которая касается глаголов восприятия: „В случаях типа </w:t>
      </w:r>
      <w:r>
        <w:rPr>
          <w:i/>
        </w:rPr>
        <w:t>Я вижу дерево</w:t>
      </w:r>
      <w:r>
        <w:t xml:space="preserve"> или </w:t>
      </w:r>
      <w:r>
        <w:rPr>
          <w:i/>
        </w:rPr>
        <w:t>Я слышу крик чаек</w:t>
      </w:r>
      <w:r>
        <w:t xml:space="preserve"> едва ли можно, исходя из обычного понимания, говорить о воздействии на объект“. Сам он определил винительный падеж как причинный (каузатив). Кстати сказать, этот термин был бы более приложим к именительному падежу, что согласуется и с его собственными словами: „В винительном падеже стоит то понятие, которое выражает действие какой-либо причины (</w:t>
      </w:r>
      <w:r>
        <w:rPr>
          <w:i/>
        </w:rPr>
        <w:t>=</w:t>
      </w:r>
      <w:r>
        <w:t xml:space="preserve"> именительному падежу). Теперь он считает, что термины причина“ и „результат“ нельзя применять к таким глаголам. От этой трудно</w:t>
      </w:r>
      <w:r>
        <w:softHyphen/>
        <w:t xml:space="preserve">сти он избавляется таким образом: по его мнению, предложения типа </w:t>
      </w:r>
      <w:r>
        <w:rPr>
          <w:i/>
        </w:rPr>
        <w:t>Я вижу корабль</w:t>
      </w:r>
      <w:r>
        <w:t xml:space="preserve"> означали первоначально „Я въемлю в себя корабль как образ“; впо</w:t>
      </w:r>
      <w:r>
        <w:softHyphen/>
        <w:t>следствии это было перенесено и на другие случаи ненамеренного восприятия. Дейчбейн не предложил бы такую теорию, если бы не узость обычного определения  „дополнения“.</w:t>
      </w:r>
    </w:p>
  </w:footnote>
  <w:footnote w:id="79">
    <w:p w:rsidR="00362C29" w:rsidRDefault="00AE3C98">
      <w:pPr>
        <w:pStyle w:val="a3"/>
      </w:pPr>
      <w:r>
        <w:rPr>
          <w:vertAlign w:val="superscript"/>
        </w:rPr>
        <w:footnoteRef/>
      </w:r>
      <w:r>
        <w:t xml:space="preserve"> Любопытно отметить, что в сомерсетском диалекте (см. </w:t>
      </w:r>
      <w:r>
        <w:rPr>
          <w:spacing w:val="46"/>
        </w:rPr>
        <w:t>Elworth</w:t>
      </w:r>
      <w:r>
        <w:t>v, Grammar, 191) в зависимости от употребления наблюдаются различия в форме глагола; когда дополнения нет, глагол оканчивается на краткое [i] : [digi], но [dig р</w:t>
      </w:r>
      <w:r>
        <w:rPr>
          <w:rFonts w:ascii="PhoneticTM" w:hAnsi="PhoneticTM"/>
        </w:rPr>
        <w:t>q</w:t>
      </w:r>
      <w:r>
        <w:t xml:space="preserve"> graun]; [zi</w:t>
      </w:r>
      <w:r>
        <w:rPr>
          <w:rFonts w:ascii="PhoneticTM" w:hAnsi="PhoneticTM"/>
        </w:rPr>
        <w:t>N</w:t>
      </w:r>
      <w:r>
        <w:t>i] like a man, но [zi</w:t>
      </w:r>
      <w:r>
        <w:rPr>
          <w:rFonts w:ascii="PhoneticTM" w:hAnsi="PhoneticTM"/>
        </w:rPr>
        <w:t>N</w:t>
      </w:r>
      <w:r>
        <w:t>] the song. Это различие до некоторой сте</w:t>
      </w:r>
      <w:r>
        <w:softHyphen/>
        <w:t>пени аналогично различию, существующему в венгерском языке между „субъект</w:t>
      </w:r>
      <w:r>
        <w:softHyphen/>
        <w:t>ным“ спряжением, например irok „пишу“, и „объектным“ спряжением, напри</w:t>
      </w:r>
      <w:r>
        <w:softHyphen/>
        <w:t>мер irom „пишу“ (с определенным дополнением „это“ и т. п.). Ср. также в креольском языке на острове Маврикии: То manzй „Ты ешь“, То manze pфsson „Ты ешь рыбу“ (</w:t>
      </w:r>
      <w:r>
        <w:rPr>
          <w:spacing w:val="46"/>
        </w:rPr>
        <w:t>Baissa</w:t>
      </w:r>
      <w:r>
        <w:t xml:space="preserve">c, Йtude sur le patois crйole Mauricien, 42); нечто подобное встречается в баскском языке (см. </w:t>
      </w:r>
      <w:r>
        <w:rPr>
          <w:spacing w:val="46"/>
        </w:rPr>
        <w:t>Uhlenbec</w:t>
      </w:r>
      <w:r>
        <w:t>k, Karakteristiek, 32).</w:t>
      </w:r>
    </w:p>
  </w:footnote>
  <w:footnote w:id="80">
    <w:p w:rsidR="00362C29" w:rsidRDefault="00AE3C98">
      <w:pPr>
        <w:pStyle w:val="a3"/>
      </w:pPr>
      <w:r>
        <w:rPr>
          <w:vertAlign w:val="superscript"/>
        </w:rPr>
        <w:footnoteRef/>
      </w:r>
      <w:r>
        <w:t xml:space="preserve"> В соответствии с одной теорией, которая, однако, оспаривалась, противо</w:t>
      </w:r>
      <w:r>
        <w:softHyphen/>
        <w:t>положный сдвиг произошел в лат. пассиве: первоначально активное *amatur amicos дало впоследствии amantur amici; см. многочисленные статьи, цитируе</w:t>
      </w:r>
      <w:r>
        <w:softHyphen/>
        <w:t>мые Бругманом (</w:t>
      </w:r>
      <w:r>
        <w:rPr>
          <w:spacing w:val="46"/>
        </w:rPr>
        <w:t>Brugman</w:t>
      </w:r>
      <w:r>
        <w:t>n, Ursprung das Scheinsubjekts «es», Leipzig, 1914, стр. 27, прим.).</w:t>
      </w:r>
    </w:p>
  </w:footnote>
  <w:footnote w:id="81">
    <w:p w:rsidR="00362C29" w:rsidRDefault="00AE3C98">
      <w:pPr>
        <w:pStyle w:val="a3"/>
      </w:pPr>
      <w:r>
        <w:rPr>
          <w:vertAlign w:val="superscript"/>
        </w:rPr>
        <w:footnoteRef/>
      </w:r>
      <w:r>
        <w:t xml:space="preserve"> В тагальском языке (Филиппинские острова) существует три страдатель</w:t>
      </w:r>
      <w:r>
        <w:softHyphen/>
        <w:t>ных залога; предложению „искать книгу со свечой в комнате“ могут соот</w:t>
      </w:r>
      <w:r>
        <w:softHyphen/>
        <w:t>ветствовать три различных образования в зависимости от того, что рассматри</w:t>
      </w:r>
      <w:r>
        <w:softHyphen/>
        <w:t xml:space="preserve">вается как самое важное — книга, свеча или комната; самое важное ставится в именительном падеже (H. C. v. d. </w:t>
      </w:r>
      <w:r>
        <w:rPr>
          <w:spacing w:val="46"/>
        </w:rPr>
        <w:t>Gabelent</w:t>
      </w:r>
      <w:r>
        <w:t>z, Ьber das Passivum, 484).</w:t>
      </w:r>
    </w:p>
  </w:footnote>
  <w:footnote w:id="82">
    <w:p w:rsidR="00362C29" w:rsidRDefault="00AE3C98">
      <w:pPr>
        <w:pStyle w:val="a3"/>
      </w:pPr>
      <w:r>
        <w:rPr>
          <w:vertAlign w:val="superscript"/>
        </w:rPr>
        <w:footnoteRef/>
      </w:r>
      <w:r>
        <w:t xml:space="preserve">  Ср. </w:t>
      </w:r>
      <w:r>
        <w:rPr>
          <w:i/>
        </w:rPr>
        <w:t>А</w:t>
      </w:r>
      <w:r>
        <w:rPr>
          <w:b/>
          <w:i/>
        </w:rPr>
        <w:t xml:space="preserve"> продает</w:t>
      </w:r>
      <w:r>
        <w:rPr>
          <w:i/>
        </w:rPr>
        <w:t xml:space="preserve"> это Б = Б</w:t>
      </w:r>
      <w:r>
        <w:rPr>
          <w:b/>
          <w:i/>
        </w:rPr>
        <w:t xml:space="preserve"> покупает</w:t>
      </w:r>
      <w:r>
        <w:rPr>
          <w:i/>
        </w:rPr>
        <w:t xml:space="preserve"> это у А</w:t>
      </w:r>
      <w:r>
        <w:t xml:space="preserve">; таким же образом —  </w:t>
      </w:r>
      <w:r>
        <w:rPr>
          <w:i/>
        </w:rPr>
        <w:t>давать и получать</w:t>
      </w:r>
      <w:r>
        <w:t>;</w:t>
      </w:r>
      <w:r>
        <w:rPr>
          <w:i/>
        </w:rPr>
        <w:t xml:space="preserve"> А</w:t>
      </w:r>
      <w:r>
        <w:rPr>
          <w:b/>
          <w:i/>
        </w:rPr>
        <w:t xml:space="preserve"> имеет</w:t>
      </w:r>
      <w:r>
        <w:rPr>
          <w:i/>
        </w:rPr>
        <w:t xml:space="preserve"> это = Это</w:t>
      </w:r>
      <w:r>
        <w:rPr>
          <w:b/>
          <w:i/>
        </w:rPr>
        <w:t xml:space="preserve"> принадлежат</w:t>
      </w:r>
      <w:r>
        <w:rPr>
          <w:i/>
        </w:rPr>
        <w:t xml:space="preserve"> А</w:t>
      </w:r>
      <w:r>
        <w:t>.</w:t>
      </w:r>
    </w:p>
  </w:footnote>
  <w:footnote w:id="83">
    <w:p w:rsidR="00362C29" w:rsidRDefault="00AE3C98">
      <w:pPr>
        <w:pStyle w:val="a3"/>
      </w:pPr>
      <w:r>
        <w:rPr>
          <w:vertAlign w:val="superscript"/>
        </w:rPr>
        <w:footnoteRef/>
      </w:r>
      <w:r>
        <w:rPr>
          <w:lang w:val="de-DE"/>
        </w:rPr>
        <w:t xml:space="preserve"> </w:t>
      </w:r>
      <w:r>
        <w:rPr>
          <w:spacing w:val="46"/>
          <w:lang w:val="de-DE"/>
        </w:rPr>
        <w:t>Uhlenbec</w:t>
      </w:r>
      <w:r>
        <w:rPr>
          <w:lang w:val="de-DE"/>
        </w:rPr>
        <w:t xml:space="preserve">k, „Indogermanische Forschungen“, 12.170; Kьhn’s „Zeitschrift fьr vergleichende Sprachforschung“, 39. 600, 41. 400, Karakt.k.bask. gramm., 28, Amsterdam, Acad. Verslagen, </w:t>
      </w:r>
      <w:r>
        <w:t>изд</w:t>
      </w:r>
      <w:r>
        <w:rPr>
          <w:lang w:val="de-DE"/>
        </w:rPr>
        <w:t>. 5-</w:t>
      </w:r>
      <w:r>
        <w:t>е</w:t>
      </w:r>
      <w:r>
        <w:rPr>
          <w:lang w:val="de-DE"/>
        </w:rPr>
        <w:t xml:space="preserve">, </w:t>
      </w:r>
      <w:r>
        <w:t>ч</w:t>
      </w:r>
      <w:r>
        <w:rPr>
          <w:lang w:val="de-DE"/>
        </w:rPr>
        <w:t xml:space="preserve">. 2, 1916; Holger </w:t>
      </w:r>
      <w:r>
        <w:rPr>
          <w:spacing w:val="46"/>
          <w:lang w:val="de-DE"/>
        </w:rPr>
        <w:t>Pederse</w:t>
      </w:r>
      <w:r>
        <w:rPr>
          <w:lang w:val="de-DE"/>
        </w:rPr>
        <w:t xml:space="preserve">n, Kьhn’s „Zeifschrift fьr vergleichende Sprachforschung“, 40. 151 </w:t>
      </w:r>
      <w:r>
        <w:t>и</w:t>
      </w:r>
      <w:r>
        <w:rPr>
          <w:lang w:val="de-DE"/>
        </w:rPr>
        <w:t xml:space="preserve"> </w:t>
      </w:r>
      <w:r>
        <w:t>сл</w:t>
      </w:r>
      <w:r>
        <w:rPr>
          <w:lang w:val="de-DE"/>
        </w:rPr>
        <w:t xml:space="preserve">.; </w:t>
      </w:r>
      <w:r>
        <w:rPr>
          <w:spacing w:val="46"/>
          <w:lang w:val="de-DE"/>
        </w:rPr>
        <w:t>Schuchard</w:t>
      </w:r>
      <w:r>
        <w:rPr>
          <w:lang w:val="de-DE"/>
        </w:rPr>
        <w:t xml:space="preserve">t, „Indogermanische Forschungen“, 18. 528, Berlin, Acad.,1921, 651. </w:t>
      </w:r>
      <w:r>
        <w:t>Другие</w:t>
      </w:r>
      <w:r>
        <w:rPr>
          <w:lang w:val="de-DE"/>
        </w:rPr>
        <w:t xml:space="preserve"> </w:t>
      </w:r>
      <w:r>
        <w:t>взгляды</w:t>
      </w:r>
      <w:r>
        <w:rPr>
          <w:lang w:val="de-DE"/>
        </w:rPr>
        <w:t xml:space="preserve"> </w:t>
      </w:r>
      <w:r>
        <w:t>высказывали</w:t>
      </w:r>
      <w:r>
        <w:rPr>
          <w:lang w:val="de-DE"/>
        </w:rPr>
        <w:t xml:space="preserve"> </w:t>
      </w:r>
      <w:r>
        <w:rPr>
          <w:spacing w:val="46"/>
          <w:lang w:val="de-DE"/>
        </w:rPr>
        <w:t>Finc</w:t>
      </w:r>
      <w:r>
        <w:rPr>
          <w:lang w:val="de-DE"/>
        </w:rPr>
        <w:t>k, Berlin Acad., 1905, Kuhn’s „Zeitschrift fьr  verglei</w:t>
      </w:r>
      <w:r>
        <w:rPr>
          <w:lang w:val="de-DE"/>
        </w:rPr>
        <w:softHyphen/>
        <w:t xml:space="preserve">chende Sprachforschung“, 41. </w:t>
      </w:r>
      <w:r>
        <w:rPr>
          <w:lang w:val="en-US"/>
        </w:rPr>
        <w:t xml:space="preserve">209 </w:t>
      </w:r>
      <w:r>
        <w:t>и</w:t>
      </w:r>
      <w:r>
        <w:rPr>
          <w:lang w:val="en-US"/>
        </w:rPr>
        <w:t xml:space="preserve"> </w:t>
      </w:r>
      <w:r>
        <w:t>сл</w:t>
      </w:r>
      <w:r>
        <w:rPr>
          <w:lang w:val="en-US"/>
        </w:rPr>
        <w:t xml:space="preserve">. </w:t>
      </w:r>
      <w:r>
        <w:t>и</w:t>
      </w:r>
      <w:r>
        <w:rPr>
          <w:lang w:val="en-US"/>
        </w:rPr>
        <w:t xml:space="preserve"> </w:t>
      </w:r>
      <w:r>
        <w:rPr>
          <w:spacing w:val="46"/>
          <w:lang w:val="en-US"/>
        </w:rPr>
        <w:t>Sapi</w:t>
      </w:r>
      <w:r>
        <w:rPr>
          <w:lang w:val="en-US"/>
        </w:rPr>
        <w:t>r, „International Journal of Ame</w:t>
      </w:r>
      <w:r>
        <w:rPr>
          <w:lang w:val="en-US"/>
        </w:rPr>
        <w:softHyphen/>
        <w:t xml:space="preserve">rican Linguistics“, </w:t>
      </w:r>
      <w:r>
        <w:t>т</w:t>
      </w:r>
      <w:r>
        <w:rPr>
          <w:lang w:val="en-US"/>
        </w:rPr>
        <w:t>. I, 85.</w:t>
      </w:r>
    </w:p>
  </w:footnote>
  <w:footnote w:id="84">
    <w:p w:rsidR="00362C29" w:rsidRDefault="00AE3C98">
      <w:pPr>
        <w:pStyle w:val="a3"/>
      </w:pPr>
      <w:r>
        <w:rPr>
          <w:vertAlign w:val="superscript"/>
        </w:rPr>
        <w:footnoteRef/>
      </w:r>
      <w:r>
        <w:t xml:space="preserve"> В финском языке родительный падеж имеет оба значения: isдnmaan rakkaus  „любовь родины“ и „любовь к родине“, jumalan pelko „страх бога“ и „страх перед богом“. Когда сочетаются оба значения, П</w:t>
      </w:r>
      <w:r>
        <w:rPr>
          <w:vertAlign w:val="superscript"/>
        </w:rPr>
        <w:t>п</w:t>
      </w:r>
      <w:r>
        <w:t xml:space="preserve"> + существительное трактуется как сложное существительное: kansalaisen isдnmaan-rakkaus „лю</w:t>
      </w:r>
      <w:r>
        <w:softHyphen/>
        <w:t>бовь граждан к родине“ (</w:t>
      </w:r>
      <w:r>
        <w:rPr>
          <w:spacing w:val="46"/>
        </w:rPr>
        <w:t>Setдl</w:t>
      </w:r>
      <w:r>
        <w:t>д, Satslдra, 31).</w:t>
      </w:r>
    </w:p>
  </w:footnote>
  <w:footnote w:id="85">
    <w:p w:rsidR="00362C29" w:rsidRDefault="00AE3C98">
      <w:pPr>
        <w:pStyle w:val="a3"/>
      </w:pPr>
      <w:r>
        <w:rPr>
          <w:vertAlign w:val="superscript"/>
        </w:rPr>
        <w:footnoteRef/>
      </w:r>
      <w:r w:rsidRPr="004236B3">
        <w:rPr>
          <w:lang w:val="en-US"/>
        </w:rPr>
        <w:t xml:space="preserve"> </w:t>
      </w:r>
      <w:r>
        <w:t>Ср</w:t>
      </w:r>
      <w:r w:rsidRPr="004236B3">
        <w:rPr>
          <w:lang w:val="en-US"/>
        </w:rPr>
        <w:t xml:space="preserve">. </w:t>
      </w:r>
      <w:r>
        <w:t>франц</w:t>
      </w:r>
      <w:r w:rsidRPr="004236B3">
        <w:rPr>
          <w:lang w:val="en-US"/>
        </w:rPr>
        <w:t xml:space="preserve">. </w:t>
      </w:r>
      <w:r>
        <w:t>Се</w:t>
      </w:r>
      <w:r w:rsidRPr="004236B3">
        <w:rPr>
          <w:lang w:val="en-US"/>
        </w:rPr>
        <w:t xml:space="preserve"> vin est bon </w:t>
      </w:r>
      <w:r>
        <w:t>а</w:t>
      </w:r>
      <w:r w:rsidRPr="004236B3">
        <w:rPr>
          <w:lang w:val="en-US"/>
        </w:rPr>
        <w:t xml:space="preserve"> boire.</w:t>
      </w:r>
    </w:p>
  </w:footnote>
  <w:footnote w:id="86">
    <w:p w:rsidR="00362C29" w:rsidRDefault="00AE3C98">
      <w:pPr>
        <w:pStyle w:val="a3"/>
      </w:pPr>
      <w:r>
        <w:rPr>
          <w:vertAlign w:val="superscript"/>
        </w:rPr>
        <w:footnoteRef/>
      </w:r>
      <w:r>
        <w:t xml:space="preserve"> Что сказали бы английские школьники, если бы их начали учить примерно такому правилу: him в предложении I saw him „Я видел его“ и в сочетании for him „для него“ — дательный падеж, kings в предложении I saw the kings „Я видел королей“ и в сочетании for the kings „для королей“ — винитель</w:t>
      </w:r>
      <w:r>
        <w:softHyphen/>
        <w:t>ный, но king в предложении I saw the king „Я видел короля“ стоит в вини</w:t>
      </w:r>
      <w:r>
        <w:softHyphen/>
        <w:t>тельном падеже и в сочетании for the king „для короля“ — в дательном? И все же с исторической точки зрения это гораздо больше соответствует действитель</w:t>
      </w:r>
      <w:r>
        <w:softHyphen/>
        <w:t>ности, чем псевдоисторическое изложение Зонненшейна.</w:t>
      </w:r>
    </w:p>
  </w:footnote>
  <w:footnote w:id="87">
    <w:p w:rsidR="00362C29" w:rsidRDefault="00AE3C98">
      <w:pPr>
        <w:pStyle w:val="a3"/>
      </w:pPr>
      <w:r>
        <w:rPr>
          <w:vertAlign w:val="superscript"/>
        </w:rPr>
        <w:footnoteRef/>
      </w:r>
      <w:r>
        <w:t xml:space="preserve"> При нем. lehren дательный падеж от существительного, обозначающего лицо, встречается нередко, а в пассивной конструкции как в Ich wurde das gelehrt, так и в Das wurde mich gelehrt, производит неуклюжее впечатление и заменяется поэтому оборотом Das wurde mir gelehrt.</w:t>
      </w:r>
    </w:p>
  </w:footnote>
  <w:footnote w:id="88">
    <w:p w:rsidR="00362C29" w:rsidRDefault="00AE3C98">
      <w:pPr>
        <w:pStyle w:val="a3"/>
      </w:pPr>
      <w:r>
        <w:rPr>
          <w:vertAlign w:val="superscript"/>
        </w:rPr>
        <w:footnoteRef/>
      </w:r>
      <w:r>
        <w:t xml:space="preserve"> [Линдли Муррей] „утверждает, что в английском языке существует шесть падежей существительных — шесть различных окончаний без какого-либо изме</w:t>
      </w:r>
      <w:r>
        <w:softHyphen/>
        <w:t>нения окончаний — и что английский глагол имеет все наклонения, времена и лица, свойственные латинскому глаголу. Это пример поразительной слепоты и упорства. Он очень педантично переводит латинскую грамматику на английский язык (как и многие его предшественники), воображая, что пишет английскую грамматику; священники приветствуют его, учителя вводят в высшее общество, а английские ученые поддерживают эту потеху“ (</w:t>
      </w:r>
      <w:r>
        <w:rPr>
          <w:spacing w:val="46"/>
        </w:rPr>
        <w:t>Hazlit</w:t>
      </w:r>
      <w:r>
        <w:t>t, The Spirit of the Age, 1825, стр. 119).</w:t>
      </w:r>
    </w:p>
  </w:footnote>
  <w:footnote w:id="89">
    <w:p w:rsidR="00362C29" w:rsidRDefault="00AE3C98">
      <w:pPr>
        <w:pStyle w:val="a3"/>
      </w:pPr>
      <w:r>
        <w:rPr>
          <w:vertAlign w:val="superscript"/>
        </w:rPr>
        <w:footnoteRef/>
      </w:r>
      <w:r>
        <w:t xml:space="preserve"> Нельзя сказать, что значение косвенного дополнения в немецком языке является </w:t>
      </w:r>
      <w:r>
        <w:rPr>
          <w:spacing w:val="46"/>
        </w:rPr>
        <w:t>главным</w:t>
      </w:r>
      <w:r>
        <w:t xml:space="preserve"> значением дательного падежа. Я подсчитал все случаи употребления дательного падежа на нескольких страницах книги современного немецкого автора и обнаружил, что из 157 случаев только 3 представляли со</w:t>
      </w:r>
      <w:r>
        <w:softHyphen/>
        <w:t>бой косвенные дополнения в предложениях, содержащих другое дополнение, а 18 — дополнение к глаголу в предложениях, не имеющих дополнения в винительном падеже.</w:t>
      </w:r>
    </w:p>
  </w:footnote>
  <w:footnote w:id="90">
    <w:p w:rsidR="00362C29" w:rsidRDefault="00AE3C98">
      <w:pPr>
        <w:pStyle w:val="a3"/>
      </w:pPr>
      <w:r>
        <w:rPr>
          <w:vertAlign w:val="superscript"/>
        </w:rPr>
        <w:footnoteRef/>
      </w:r>
      <w:r>
        <w:rPr>
          <w:lang w:val="de-DE"/>
        </w:rPr>
        <w:t xml:space="preserve"> </w:t>
      </w:r>
      <w:r>
        <w:t>Нем</w:t>
      </w:r>
      <w:r>
        <w:rPr>
          <w:lang w:val="de-DE"/>
        </w:rPr>
        <w:t>. Zugehцrigkeit, Zusamnnengehцrigkeit.</w:t>
      </w:r>
    </w:p>
  </w:footnote>
  <w:footnote w:id="91">
    <w:p w:rsidR="00362C29" w:rsidRDefault="00AE3C98">
      <w:pPr>
        <w:pStyle w:val="a3"/>
      </w:pPr>
      <w:r>
        <w:rPr>
          <w:vertAlign w:val="superscript"/>
        </w:rPr>
        <w:footnoteRef/>
      </w:r>
      <w:r>
        <w:t xml:space="preserve"> В финском языке нет дательного падежа в собственном смысле этого слова, но „аллатив“, который обозначает движение на что-либо или по направ</w:t>
      </w:r>
      <w:r>
        <w:softHyphen/>
        <w:t>лению к чему-либо, часто соответствует индоевропейскому дательному падежу.</w:t>
      </w:r>
    </w:p>
  </w:footnote>
  <w:footnote w:id="92">
    <w:p w:rsidR="00362C29" w:rsidRDefault="00AE3C98">
      <w:pPr>
        <w:pStyle w:val="a3"/>
      </w:pPr>
      <w:r>
        <w:rPr>
          <w:vertAlign w:val="superscript"/>
        </w:rPr>
        <w:footnoteRef/>
      </w:r>
      <w:r>
        <w:t xml:space="preserve"> Эссив употребляется также в функции приложения, например: lapsena „будучи ребенком“.</w:t>
      </w:r>
    </w:p>
  </w:footnote>
  <w:footnote w:id="93">
    <w:p w:rsidR="00362C29" w:rsidRDefault="00AE3C98">
      <w:pPr>
        <w:pStyle w:val="a3"/>
      </w:pPr>
      <w:r>
        <w:rPr>
          <w:vertAlign w:val="superscript"/>
        </w:rPr>
        <w:footnoteRef/>
      </w:r>
      <w:r>
        <w:rPr>
          <w:lang w:val="de-DE"/>
        </w:rPr>
        <w:t xml:space="preserve"> </w:t>
      </w:r>
      <w:r>
        <w:t>Ср</w:t>
      </w:r>
      <w:r>
        <w:rPr>
          <w:lang w:val="de-DE"/>
        </w:rPr>
        <w:t xml:space="preserve">. </w:t>
      </w:r>
      <w:r>
        <w:t>нем</w:t>
      </w:r>
      <w:r>
        <w:rPr>
          <w:lang w:val="de-DE"/>
        </w:rPr>
        <w:t xml:space="preserve">. zu etwas werden, </w:t>
      </w:r>
      <w:r>
        <w:t>дат</w:t>
      </w:r>
      <w:r>
        <w:rPr>
          <w:lang w:val="de-DE"/>
        </w:rPr>
        <w:t>. blive til noget.</w:t>
      </w:r>
    </w:p>
  </w:footnote>
  <w:footnote w:id="94">
    <w:p w:rsidR="00362C29" w:rsidRDefault="00AE3C98">
      <w:pPr>
        <w:pStyle w:val="a3"/>
      </w:pPr>
      <w:r>
        <w:rPr>
          <w:vertAlign w:val="superscript"/>
        </w:rPr>
        <w:footnoteRef/>
      </w:r>
      <w:r>
        <w:t xml:space="preserve"> Вместо термина „предикатив“ в некоторых грамматиках употребляется термин „предикативный именительный“. Я не мог удержаться от улыбки, когда, просматривая статью, излагающую ошибки, которые делают школьники в Канзасе, прочел в ней следующее: „Предикативный именительный не в име</w:t>
      </w:r>
      <w:r>
        <w:softHyphen/>
        <w:t xml:space="preserve">нительном; пример: They were John and </w:t>
      </w:r>
      <w:r>
        <w:rPr>
          <w:i/>
        </w:rPr>
        <w:t>him.</w:t>
      </w:r>
      <w:r>
        <w:t xml:space="preserve"> </w:t>
      </w:r>
      <w:r>
        <w:rPr>
          <w:lang w:val="en-US"/>
        </w:rPr>
        <w:t>It is me“.</w:t>
      </w:r>
    </w:p>
  </w:footnote>
  <w:footnote w:id="95">
    <w:p w:rsidR="00362C29" w:rsidRDefault="00AE3C98">
      <w:pPr>
        <w:pStyle w:val="a3"/>
      </w:pPr>
      <w:r>
        <w:rPr>
          <w:vertAlign w:val="superscript"/>
        </w:rPr>
        <w:footnoteRef/>
      </w:r>
      <w:r>
        <w:rPr>
          <w:lang w:val="en-US"/>
        </w:rPr>
        <w:t xml:space="preserve">  </w:t>
      </w:r>
      <w:r>
        <w:t>Ср</w:t>
      </w:r>
      <w:r>
        <w:rPr>
          <w:lang w:val="en-US"/>
        </w:rPr>
        <w:t xml:space="preserve">. </w:t>
      </w:r>
      <w:r>
        <w:t>также</w:t>
      </w:r>
      <w:r>
        <w:rPr>
          <w:lang w:val="en-US"/>
        </w:rPr>
        <w:t xml:space="preserve"> „Io non sono fatta come te“ (Rovetta). </w:t>
      </w:r>
    </w:p>
  </w:footnote>
  <w:footnote w:id="96">
    <w:p w:rsidR="00362C29" w:rsidRDefault="00AE3C98">
      <w:pPr>
        <w:pStyle w:val="a3"/>
      </w:pPr>
      <w:r>
        <w:rPr>
          <w:vertAlign w:val="superscript"/>
        </w:rPr>
        <w:footnoteRef/>
      </w:r>
      <w:r>
        <w:t xml:space="preserve"> Мой основной вывод совпадает с выводом Пауля: „Падежи — это лишь средства выражения, не обязательно являющиеся составной частью каждого языка; падежи, где они имеются, различаются по разным языкам и по разным ступеням развития, и при этом никогда нельзя ожидать, что их функции будут соответствовать постоянным логическими психологическим отношениям“. </w:t>
      </w:r>
      <w:r>
        <w:rPr>
          <w:lang w:val="de-DE"/>
        </w:rPr>
        <w:t>(„Zeitschrift  fьr Psychologie“, 1910, 114).</w:t>
      </w:r>
    </w:p>
  </w:footnote>
  <w:footnote w:id="97">
    <w:p w:rsidR="00362C29" w:rsidRDefault="00AE3C98">
      <w:pPr>
        <w:pStyle w:val="a3"/>
      </w:pPr>
      <w:r>
        <w:rPr>
          <w:vertAlign w:val="superscript"/>
        </w:rPr>
        <w:footnoteRef/>
      </w:r>
      <w:r>
        <w:t xml:space="preserve"> Слово and может употребляться как для соединения двух предметов, так и для соединения двух качеств одного и того же предмета или лица, на</w:t>
      </w:r>
      <w:r>
        <w:softHyphen/>
        <w:t>пример: my friend and protector, Dr. Jones „Мой друг и покровитель, доктор Джонс“. Это может повести к двусмысленности. Например, существует неко</w:t>
      </w:r>
      <w:r>
        <w:softHyphen/>
        <w:t xml:space="preserve">торое сомнение относительно значения следующего отрывка из Шелли (Epipsychidion,  492): Some wise and tender Ocean-King... </w:t>
      </w:r>
      <w:r>
        <w:rPr>
          <w:lang w:val="en-US"/>
        </w:rPr>
        <w:t xml:space="preserve">Reared it... a pleasure house Made sacred to </w:t>
      </w:r>
      <w:r>
        <w:rPr>
          <w:i/>
          <w:lang w:val="en-US"/>
        </w:rPr>
        <w:t>his sister and his spouse</w:t>
      </w:r>
      <w:r>
        <w:rPr>
          <w:lang w:val="en-US"/>
        </w:rPr>
        <w:t xml:space="preserve"> (</w:t>
      </w:r>
      <w:r>
        <w:t>одно</w:t>
      </w:r>
      <w:r>
        <w:rPr>
          <w:lang w:val="en-US"/>
        </w:rPr>
        <w:t xml:space="preserve"> </w:t>
      </w:r>
      <w:r>
        <w:t>лицо</w:t>
      </w:r>
      <w:r>
        <w:rPr>
          <w:lang w:val="en-US"/>
        </w:rPr>
        <w:t xml:space="preserve"> </w:t>
      </w:r>
      <w:r>
        <w:t>или</w:t>
      </w:r>
      <w:r>
        <w:rPr>
          <w:lang w:val="en-US"/>
        </w:rPr>
        <w:t xml:space="preserve"> </w:t>
      </w:r>
      <w:r>
        <w:t>два</w:t>
      </w:r>
      <w:r>
        <w:rPr>
          <w:lang w:val="en-US"/>
        </w:rPr>
        <w:t xml:space="preserve"> </w:t>
      </w:r>
      <w:r>
        <w:t>лица</w:t>
      </w:r>
      <w:r>
        <w:rPr>
          <w:lang w:val="en-US"/>
        </w:rPr>
        <w:t xml:space="preserve">?). </w:t>
      </w:r>
      <w:r>
        <w:t>Ср</w:t>
      </w:r>
      <w:r>
        <w:rPr>
          <w:lang w:val="en-US"/>
        </w:rPr>
        <w:t xml:space="preserve">. </w:t>
      </w:r>
      <w:r>
        <w:t>также</w:t>
      </w:r>
      <w:r>
        <w:rPr>
          <w:lang w:val="en-US"/>
        </w:rPr>
        <w:t xml:space="preserve"> </w:t>
      </w:r>
      <w:r>
        <w:t>объявление</w:t>
      </w:r>
      <w:r>
        <w:rPr>
          <w:lang w:val="en-US"/>
        </w:rPr>
        <w:t>: „Wanted a clerk and copyist“ (</w:t>
      </w:r>
      <w:r>
        <w:t>одно</w:t>
      </w:r>
      <w:r>
        <w:rPr>
          <w:lang w:val="en-US"/>
        </w:rPr>
        <w:t xml:space="preserve"> </w:t>
      </w:r>
      <w:r>
        <w:t>лицо</w:t>
      </w:r>
      <w:r>
        <w:rPr>
          <w:lang w:val="en-US"/>
        </w:rPr>
        <w:t xml:space="preserve">), „a clerk and </w:t>
      </w:r>
      <w:r>
        <w:t>а</w:t>
      </w:r>
      <w:r>
        <w:rPr>
          <w:lang w:val="en-US"/>
        </w:rPr>
        <w:t xml:space="preserve"> copyist“ (</w:t>
      </w:r>
      <w:r>
        <w:t>два</w:t>
      </w:r>
      <w:r>
        <w:rPr>
          <w:lang w:val="en-US"/>
        </w:rPr>
        <w:t xml:space="preserve"> </w:t>
      </w:r>
      <w:r>
        <w:t>лица</w:t>
      </w:r>
      <w:r>
        <w:rPr>
          <w:lang w:val="en-US"/>
        </w:rPr>
        <w:t xml:space="preserve">). „A secret which she, and she alone, could know“. </w:t>
      </w:r>
      <w:r>
        <w:t>В</w:t>
      </w:r>
      <w:r w:rsidRPr="004236B3">
        <w:rPr>
          <w:lang w:val="en-US"/>
        </w:rPr>
        <w:t xml:space="preserve"> </w:t>
      </w:r>
      <w:r>
        <w:t>немецком</w:t>
      </w:r>
      <w:r w:rsidRPr="004236B3">
        <w:rPr>
          <w:lang w:val="en-US"/>
        </w:rPr>
        <w:t xml:space="preserve"> </w:t>
      </w:r>
      <w:r>
        <w:t>языке</w:t>
      </w:r>
      <w:r w:rsidRPr="004236B3">
        <w:rPr>
          <w:lang w:val="en-US"/>
        </w:rPr>
        <w:t xml:space="preserve"> </w:t>
      </w:r>
      <w:r>
        <w:t>часто</w:t>
      </w:r>
      <w:r w:rsidRPr="004236B3">
        <w:rPr>
          <w:lang w:val="en-US"/>
        </w:rPr>
        <w:t xml:space="preserve"> </w:t>
      </w:r>
      <w:r>
        <w:t>употребляется</w:t>
      </w:r>
      <w:r w:rsidRPr="004236B3">
        <w:rPr>
          <w:lang w:val="en-US"/>
        </w:rPr>
        <w:t xml:space="preserve"> </w:t>
      </w:r>
      <w:r>
        <w:t>сочетание</w:t>
      </w:r>
      <w:r w:rsidRPr="004236B3">
        <w:rPr>
          <w:lang w:val="en-US"/>
        </w:rPr>
        <w:t xml:space="preserve"> und zwar </w:t>
      </w:r>
      <w:r>
        <w:t>для</w:t>
      </w:r>
      <w:r w:rsidRPr="004236B3">
        <w:rPr>
          <w:lang w:val="en-US"/>
        </w:rPr>
        <w:t xml:space="preserve"> </w:t>
      </w:r>
      <w:r>
        <w:t>того</w:t>
      </w:r>
      <w:r w:rsidRPr="004236B3">
        <w:rPr>
          <w:lang w:val="en-US"/>
        </w:rPr>
        <w:t xml:space="preserve">, </w:t>
      </w:r>
      <w:r>
        <w:t>чтобы</w:t>
      </w:r>
      <w:r w:rsidRPr="004236B3">
        <w:rPr>
          <w:lang w:val="en-US"/>
        </w:rPr>
        <w:t xml:space="preserve"> </w:t>
      </w:r>
      <w:r>
        <w:t>показать</w:t>
      </w:r>
      <w:r w:rsidRPr="004236B3">
        <w:rPr>
          <w:lang w:val="en-US"/>
        </w:rPr>
        <w:t xml:space="preserve">, </w:t>
      </w:r>
      <w:r>
        <w:t>что</w:t>
      </w:r>
      <w:r w:rsidRPr="004236B3">
        <w:rPr>
          <w:lang w:val="en-US"/>
        </w:rPr>
        <w:t xml:space="preserve"> und </w:t>
      </w:r>
      <w:r>
        <w:t>не</w:t>
      </w:r>
      <w:r w:rsidRPr="004236B3">
        <w:rPr>
          <w:lang w:val="en-US"/>
        </w:rPr>
        <w:t xml:space="preserve"> </w:t>
      </w:r>
      <w:r>
        <w:t>выражает</w:t>
      </w:r>
      <w:r w:rsidRPr="004236B3">
        <w:rPr>
          <w:lang w:val="en-US"/>
        </w:rPr>
        <w:t xml:space="preserve"> </w:t>
      </w:r>
      <w:r>
        <w:t>соединение</w:t>
      </w:r>
      <w:r w:rsidRPr="004236B3">
        <w:rPr>
          <w:lang w:val="en-US"/>
        </w:rPr>
        <w:t xml:space="preserve"> </w:t>
      </w:r>
      <w:r>
        <w:t>в</w:t>
      </w:r>
      <w:r w:rsidRPr="004236B3">
        <w:rPr>
          <w:lang w:val="en-US"/>
        </w:rPr>
        <w:t xml:space="preserve"> </w:t>
      </w:r>
      <w:r>
        <w:t>обычном</w:t>
      </w:r>
      <w:r w:rsidRPr="004236B3">
        <w:rPr>
          <w:lang w:val="en-US"/>
        </w:rPr>
        <w:t xml:space="preserve"> </w:t>
      </w:r>
      <w:r>
        <w:t>смысле</w:t>
      </w:r>
      <w:r w:rsidRPr="004236B3">
        <w:rPr>
          <w:lang w:val="en-US"/>
        </w:rPr>
        <w:t>: Sie hat nur ein Kind, und zwar einen Sohn.</w:t>
      </w:r>
    </w:p>
  </w:footnote>
  <w:footnote w:id="98">
    <w:p w:rsidR="00362C29" w:rsidRDefault="00AE3C98">
      <w:pPr>
        <w:pStyle w:val="a3"/>
      </w:pPr>
      <w:r>
        <w:rPr>
          <w:vertAlign w:val="superscript"/>
        </w:rPr>
        <w:footnoteRef/>
      </w:r>
      <w:r>
        <w:rPr>
          <w:lang w:val="de-DE"/>
        </w:rPr>
        <w:t xml:space="preserve"> </w:t>
      </w:r>
      <w:r>
        <w:t>См</w:t>
      </w:r>
      <w:r>
        <w:rPr>
          <w:lang w:val="de-DE"/>
        </w:rPr>
        <w:t xml:space="preserve">., </w:t>
      </w:r>
      <w:r>
        <w:t>кроме</w:t>
      </w:r>
      <w:r>
        <w:rPr>
          <w:lang w:val="de-DE"/>
        </w:rPr>
        <w:t xml:space="preserve"> </w:t>
      </w:r>
      <w:r>
        <w:t>обычных</w:t>
      </w:r>
      <w:r>
        <w:rPr>
          <w:lang w:val="de-DE"/>
        </w:rPr>
        <w:t xml:space="preserve"> </w:t>
      </w:r>
      <w:r>
        <w:t>грамматик</w:t>
      </w:r>
      <w:r>
        <w:rPr>
          <w:lang w:val="de-DE"/>
        </w:rPr>
        <w:t xml:space="preserve">: </w:t>
      </w:r>
      <w:r>
        <w:rPr>
          <w:spacing w:val="46"/>
          <w:lang w:val="de-DE"/>
        </w:rPr>
        <w:t>Grim</w:t>
      </w:r>
      <w:r>
        <w:rPr>
          <w:lang w:val="de-DE"/>
        </w:rPr>
        <w:t xml:space="preserve">m, Personenwechsel,19; </w:t>
      </w:r>
      <w:r>
        <w:rPr>
          <w:spacing w:val="46"/>
          <w:lang w:val="de-DE"/>
        </w:rPr>
        <w:t>Toble</w:t>
      </w:r>
      <w:r>
        <w:rPr>
          <w:lang w:val="de-DE"/>
        </w:rPr>
        <w:t xml:space="preserve">r, Vermischte Beitrдge zur franzцsischen Grammatik, </w:t>
      </w:r>
      <w:r>
        <w:t>изд</w:t>
      </w:r>
      <w:r>
        <w:rPr>
          <w:lang w:val="de-DE"/>
        </w:rPr>
        <w:t>. 3-</w:t>
      </w:r>
      <w:r>
        <w:t>е</w:t>
      </w:r>
      <w:r>
        <w:rPr>
          <w:lang w:val="de-DE"/>
        </w:rPr>
        <w:t xml:space="preserve">, Leipzig, 1921, 3,14; </w:t>
      </w:r>
      <w:r>
        <w:rPr>
          <w:spacing w:val="46"/>
        </w:rPr>
        <w:t>Е</w:t>
      </w:r>
      <w:r>
        <w:rPr>
          <w:spacing w:val="46"/>
          <w:lang w:val="de-DE"/>
        </w:rPr>
        <w:t>belin</w:t>
      </w:r>
      <w:r>
        <w:rPr>
          <w:lang w:val="de-DE"/>
        </w:rPr>
        <w:t xml:space="preserve">g, „Archiv fьr die neueren Sprachen“, 104. 129; „Dania“, 10.47; H. </w:t>
      </w:r>
      <w:r>
        <w:rPr>
          <w:spacing w:val="46"/>
          <w:lang w:val="de-DE"/>
        </w:rPr>
        <w:t>Mцlle</w:t>
      </w:r>
      <w:r>
        <w:rPr>
          <w:lang w:val="de-DE"/>
        </w:rPr>
        <w:t xml:space="preserve">r, „Zeitschrift fьr deutsche Wortforsch.“, 4. 103; </w:t>
      </w:r>
      <w:r>
        <w:rPr>
          <w:spacing w:val="46"/>
          <w:lang w:val="de-DE"/>
        </w:rPr>
        <w:t>Nyro</w:t>
      </w:r>
      <w:r>
        <w:rPr>
          <w:lang w:val="de-DE"/>
        </w:rPr>
        <w:t xml:space="preserve">p, Йtudes de gramm. franзaise, 1920, </w:t>
      </w:r>
      <w:r>
        <w:t>стр</w:t>
      </w:r>
      <w:r>
        <w:rPr>
          <w:lang w:val="de-DE"/>
        </w:rPr>
        <w:t>. 13.</w:t>
      </w:r>
    </w:p>
  </w:footnote>
  <w:footnote w:id="99">
    <w:p w:rsidR="00362C29" w:rsidRDefault="00AE3C98">
      <w:pPr>
        <w:pStyle w:val="a3"/>
      </w:pPr>
      <w:r>
        <w:rPr>
          <w:vertAlign w:val="superscript"/>
        </w:rPr>
        <w:footnoteRef/>
      </w:r>
      <w:r>
        <w:rPr>
          <w:lang w:val="de-DE"/>
        </w:rPr>
        <w:t xml:space="preserve"> </w:t>
      </w:r>
      <w:r>
        <w:t>Относительно</w:t>
      </w:r>
      <w:r>
        <w:rPr>
          <w:lang w:val="de-DE"/>
        </w:rPr>
        <w:t xml:space="preserve"> </w:t>
      </w:r>
      <w:r>
        <w:t>нем</w:t>
      </w:r>
      <w:r>
        <w:rPr>
          <w:lang w:val="de-DE"/>
        </w:rPr>
        <w:t xml:space="preserve">. </w:t>
      </w:r>
      <w:r>
        <w:t xml:space="preserve">Rosners в значении „семья Рознеров“ (первоначально это была форма родительного падежа, но часто она понимается как форма множественного числа) и дат. de gamle Suhrs см. </w:t>
      </w:r>
      <w:r>
        <w:rPr>
          <w:lang w:val="de-DE"/>
        </w:rPr>
        <w:t xml:space="preserve">„Modern English Grammar“, II, 4. 42; </w:t>
      </w:r>
      <w:r>
        <w:t>ср</w:t>
      </w:r>
      <w:r>
        <w:rPr>
          <w:lang w:val="de-DE"/>
        </w:rPr>
        <w:t xml:space="preserve">. </w:t>
      </w:r>
      <w:r>
        <w:rPr>
          <w:spacing w:val="46"/>
          <w:lang w:val="de-DE"/>
        </w:rPr>
        <w:t>Tiseliu</w:t>
      </w:r>
      <w:r>
        <w:rPr>
          <w:lang w:val="de-DE"/>
        </w:rPr>
        <w:t xml:space="preserve">s, Sprеk och stil, 7. </w:t>
      </w:r>
      <w:r w:rsidRPr="004236B3">
        <w:rPr>
          <w:lang w:val="en-US"/>
        </w:rPr>
        <w:t xml:space="preserve">126 </w:t>
      </w:r>
      <w:r>
        <w:t>и</w:t>
      </w:r>
      <w:r w:rsidRPr="004236B3">
        <w:rPr>
          <w:lang w:val="en-US"/>
        </w:rPr>
        <w:t xml:space="preserve"> </w:t>
      </w:r>
      <w:r>
        <w:t>сл</w:t>
      </w:r>
      <w:r w:rsidRPr="004236B3">
        <w:rPr>
          <w:lang w:val="en-US"/>
        </w:rPr>
        <w:t>.</w:t>
      </w:r>
    </w:p>
  </w:footnote>
  <w:footnote w:id="100">
    <w:p w:rsidR="00362C29" w:rsidRDefault="00AE3C98">
      <w:pPr>
        <w:pStyle w:val="a3"/>
      </w:pPr>
      <w:r>
        <w:rPr>
          <w:vertAlign w:val="superscript"/>
        </w:rPr>
        <w:footnoteRef/>
      </w:r>
      <w:r>
        <w:t xml:space="preserve">  Относительно греческого „мы“ вместо „я“ см. </w:t>
      </w:r>
      <w:r>
        <w:rPr>
          <w:spacing w:val="46"/>
          <w:lang w:val="de-DE"/>
        </w:rPr>
        <w:t>Wackernage</w:t>
      </w:r>
      <w:r>
        <w:rPr>
          <w:lang w:val="de-DE"/>
        </w:rPr>
        <w:t xml:space="preserve">l, Vorlesungen  ьber Syntax, Basel, 1920, 98 </w:t>
      </w:r>
      <w:r>
        <w:t>и</w:t>
      </w:r>
      <w:r>
        <w:rPr>
          <w:lang w:val="de-DE"/>
        </w:rPr>
        <w:t xml:space="preserve"> </w:t>
      </w:r>
      <w:r>
        <w:t>сл</w:t>
      </w:r>
      <w:r>
        <w:rPr>
          <w:lang w:val="de-DE"/>
        </w:rPr>
        <w:t>.</w:t>
      </w:r>
    </w:p>
  </w:footnote>
  <w:footnote w:id="101">
    <w:p w:rsidR="00362C29" w:rsidRDefault="00AE3C98">
      <w:pPr>
        <w:pStyle w:val="a3"/>
      </w:pPr>
      <w:r>
        <w:rPr>
          <w:vertAlign w:val="superscript"/>
        </w:rPr>
        <w:footnoteRef/>
      </w:r>
      <w:r>
        <w:t xml:space="preserve"> Не помню, где я встретил упоминание о том, что на мунда-кохском языке считается неприличным обращаться к замужней женщине иначе, как в двойственном числе: она как бы не мыслится существующей без своего мужа.</w:t>
      </w:r>
    </w:p>
  </w:footnote>
  <w:footnote w:id="102">
    <w:p w:rsidR="00362C29" w:rsidRDefault="00AE3C98">
      <w:pPr>
        <w:pStyle w:val="a3"/>
      </w:pPr>
      <w:r>
        <w:rPr>
          <w:vertAlign w:val="superscript"/>
        </w:rPr>
        <w:footnoteRef/>
      </w:r>
      <w:r>
        <w:t xml:space="preserve"> Обратите внимание также на нем. ein paar „пара“, которое в значении „несколько“ превратилось в неизменяемый адъюнкт (mit ein paar </w:t>
      </w:r>
      <w:r>
        <w:rPr>
          <w:lang w:val="de-DE"/>
        </w:rPr>
        <w:t>F</w:t>
      </w:r>
      <w:r>
        <w:t>reunden, не einem paar) и может даже сочетаться с артиклем в форме множествен</w:t>
      </w:r>
      <w:r>
        <w:softHyphen/>
        <w:t>ного числа: die paar Freunde. В</w:t>
      </w:r>
      <w:r>
        <w:rPr>
          <w:lang w:val="de-DE"/>
        </w:rPr>
        <w:t xml:space="preserve"> </w:t>
      </w:r>
      <w:r>
        <w:t>датском</w:t>
      </w:r>
      <w:r>
        <w:rPr>
          <w:lang w:val="de-DE"/>
        </w:rPr>
        <w:t xml:space="preserve"> </w:t>
      </w:r>
      <w:r>
        <w:t>языке</w:t>
      </w:r>
      <w:r>
        <w:rPr>
          <w:lang w:val="de-DE"/>
        </w:rPr>
        <w:t xml:space="preserve"> </w:t>
      </w:r>
      <w:r>
        <w:t>также</w:t>
      </w:r>
      <w:r>
        <w:rPr>
          <w:lang w:val="de-DE"/>
        </w:rPr>
        <w:t xml:space="preserve"> et par venner, de par venner.</w:t>
      </w:r>
    </w:p>
  </w:footnote>
  <w:footnote w:id="103">
    <w:p w:rsidR="00362C29" w:rsidRDefault="00AE3C98">
      <w:pPr>
        <w:pStyle w:val="a3"/>
      </w:pPr>
      <w:r>
        <w:rPr>
          <w:vertAlign w:val="superscript"/>
        </w:rPr>
        <w:footnoteRef/>
      </w:r>
      <w:r>
        <w:rPr>
          <w:lang w:val="de-DE"/>
        </w:rPr>
        <w:t xml:space="preserve"> </w:t>
      </w:r>
      <w:r>
        <w:t>В</w:t>
      </w:r>
      <w:r>
        <w:rPr>
          <w:lang w:val="de-DE"/>
        </w:rPr>
        <w:t xml:space="preserve"> </w:t>
      </w:r>
      <w:r>
        <w:t>французском</w:t>
      </w:r>
      <w:r>
        <w:rPr>
          <w:lang w:val="de-DE"/>
        </w:rPr>
        <w:t xml:space="preserve"> </w:t>
      </w:r>
      <w:r>
        <w:t>языке</w:t>
      </w:r>
      <w:r>
        <w:rPr>
          <w:lang w:val="de-DE"/>
        </w:rPr>
        <w:t xml:space="preserve"> </w:t>
      </w:r>
      <w:r>
        <w:t>большинство</w:t>
      </w:r>
      <w:r>
        <w:rPr>
          <w:lang w:val="de-DE"/>
        </w:rPr>
        <w:t xml:space="preserve"> </w:t>
      </w:r>
      <w:r>
        <w:t>существительных</w:t>
      </w:r>
      <w:r>
        <w:rPr>
          <w:lang w:val="de-DE"/>
        </w:rPr>
        <w:t xml:space="preserve">, </w:t>
      </w:r>
      <w:r>
        <w:t>так</w:t>
      </w:r>
      <w:r>
        <w:rPr>
          <w:lang w:val="de-DE"/>
        </w:rPr>
        <w:t xml:space="preserve"> </w:t>
      </w:r>
      <w:r>
        <w:t>как</w:t>
      </w:r>
      <w:r>
        <w:rPr>
          <w:lang w:val="de-DE"/>
        </w:rPr>
        <w:t xml:space="preserve"> </w:t>
      </w:r>
      <w:r>
        <w:t>дело</w:t>
      </w:r>
      <w:r>
        <w:rPr>
          <w:lang w:val="de-DE"/>
        </w:rPr>
        <w:t xml:space="preserve"> </w:t>
      </w:r>
      <w:r>
        <w:t>касается</w:t>
      </w:r>
      <w:r>
        <w:rPr>
          <w:lang w:val="de-DE"/>
        </w:rPr>
        <w:t xml:space="preserve">  </w:t>
      </w:r>
      <w:r>
        <w:t>звучания</w:t>
      </w:r>
      <w:r>
        <w:rPr>
          <w:lang w:val="de-DE"/>
        </w:rPr>
        <w:t xml:space="preserve">, </w:t>
      </w:r>
      <w:r>
        <w:t>по</w:t>
      </w:r>
      <w:r>
        <w:rPr>
          <w:lang w:val="de-DE"/>
        </w:rPr>
        <w:t xml:space="preserve"> </w:t>
      </w:r>
      <w:r>
        <w:t>существу</w:t>
      </w:r>
      <w:r>
        <w:rPr>
          <w:lang w:val="de-DE"/>
        </w:rPr>
        <w:t xml:space="preserve"> </w:t>
      </w:r>
      <w:r>
        <w:t>стоят</w:t>
      </w:r>
      <w:r>
        <w:rPr>
          <w:lang w:val="de-DE"/>
        </w:rPr>
        <w:t xml:space="preserve"> </w:t>
      </w:r>
      <w:r>
        <w:t>в</w:t>
      </w:r>
      <w:r>
        <w:rPr>
          <w:lang w:val="de-DE"/>
        </w:rPr>
        <w:t xml:space="preserve"> </w:t>
      </w:r>
      <w:r>
        <w:t>форме</w:t>
      </w:r>
      <w:r>
        <w:rPr>
          <w:lang w:val="de-DE"/>
        </w:rPr>
        <w:t xml:space="preserve"> „</w:t>
      </w:r>
      <w:r>
        <w:t>общего</w:t>
      </w:r>
      <w:r>
        <w:rPr>
          <w:lang w:val="de-DE"/>
        </w:rPr>
        <w:t xml:space="preserve"> </w:t>
      </w:r>
      <w:r>
        <w:t>числа</w:t>
      </w:r>
      <w:r>
        <w:rPr>
          <w:lang w:val="de-DE"/>
        </w:rPr>
        <w:t xml:space="preserve">“, </w:t>
      </w:r>
      <w:r>
        <w:t>но</w:t>
      </w:r>
      <w:r>
        <w:rPr>
          <w:lang w:val="de-DE"/>
        </w:rPr>
        <w:t xml:space="preserve"> </w:t>
      </w:r>
      <w:r>
        <w:t>адъюнкты</w:t>
      </w:r>
      <w:r>
        <w:rPr>
          <w:lang w:val="de-DE"/>
        </w:rPr>
        <w:t xml:space="preserve"> </w:t>
      </w:r>
      <w:r>
        <w:t>часто</w:t>
      </w:r>
      <w:r>
        <w:rPr>
          <w:lang w:val="de-DE"/>
        </w:rPr>
        <w:t xml:space="preserve"> </w:t>
      </w:r>
      <w:r>
        <w:t>различают</w:t>
      </w:r>
      <w:r>
        <w:rPr>
          <w:lang w:val="de-DE"/>
        </w:rPr>
        <w:t xml:space="preserve"> </w:t>
      </w:r>
      <w:r>
        <w:t>единственное</w:t>
      </w:r>
      <w:r>
        <w:rPr>
          <w:lang w:val="de-DE"/>
        </w:rPr>
        <w:t xml:space="preserve"> </w:t>
      </w:r>
      <w:r>
        <w:t>и</w:t>
      </w:r>
      <w:r>
        <w:rPr>
          <w:lang w:val="de-DE"/>
        </w:rPr>
        <w:t xml:space="preserve"> </w:t>
      </w:r>
      <w:r>
        <w:t>множественное</w:t>
      </w:r>
      <w:r>
        <w:rPr>
          <w:lang w:val="de-DE"/>
        </w:rPr>
        <w:t xml:space="preserve"> </w:t>
      </w:r>
      <w:r>
        <w:t>число</w:t>
      </w:r>
      <w:r>
        <w:rPr>
          <w:lang w:val="de-DE"/>
        </w:rPr>
        <w:t xml:space="preserve">; </w:t>
      </w:r>
      <w:r>
        <w:t>отсюда</w:t>
      </w:r>
      <w:r>
        <w:rPr>
          <w:lang w:val="de-DE"/>
        </w:rPr>
        <w:t xml:space="preserve"> </w:t>
      </w:r>
      <w:r>
        <w:t>конструкции</w:t>
      </w:r>
      <w:r>
        <w:rPr>
          <w:lang w:val="de-DE"/>
        </w:rPr>
        <w:t xml:space="preserve"> </w:t>
      </w:r>
      <w:r>
        <w:t>вроде</w:t>
      </w:r>
      <w:r>
        <w:rPr>
          <w:lang w:val="de-DE"/>
        </w:rPr>
        <w:t xml:space="preserve"> </w:t>
      </w:r>
      <w:r>
        <w:t>следующих</w:t>
      </w:r>
      <w:r>
        <w:rPr>
          <w:lang w:val="de-DE"/>
        </w:rPr>
        <w:t xml:space="preserve">: Il prendra </w:t>
      </w:r>
      <w:r>
        <w:rPr>
          <w:i/>
          <w:lang w:val="de-DE"/>
        </w:rPr>
        <w:t>son ou ses personnages</w:t>
      </w:r>
      <w:r>
        <w:rPr>
          <w:lang w:val="de-DE"/>
        </w:rPr>
        <w:t xml:space="preserve"> а une certaine pйriode de leur existence (</w:t>
      </w:r>
      <w:r>
        <w:t>Мопассан</w:t>
      </w:r>
      <w:r>
        <w:rPr>
          <w:lang w:val="de-DE"/>
        </w:rPr>
        <w:t xml:space="preserve">); </w:t>
      </w:r>
      <w:r>
        <w:rPr>
          <w:i/>
          <w:lang w:val="de-DE"/>
        </w:rPr>
        <w:t>Le ou les caractйres fondamentaux</w:t>
      </w:r>
      <w:r>
        <w:rPr>
          <w:lang w:val="de-DE"/>
        </w:rPr>
        <w:t xml:space="preserve"> (</w:t>
      </w:r>
      <w:r>
        <w:t>Балли</w:t>
      </w:r>
      <w:r>
        <w:rPr>
          <w:lang w:val="de-DE"/>
        </w:rPr>
        <w:t xml:space="preserve">); ie contraire  </w:t>
      </w:r>
      <w:r>
        <w:rPr>
          <w:i/>
          <w:lang w:val="de-DE"/>
        </w:rPr>
        <w:t>du ou des mots choisis</w:t>
      </w:r>
      <w:r>
        <w:rPr>
          <w:lang w:val="de-DE"/>
        </w:rPr>
        <w:t xml:space="preserve"> comme synonymes (</w:t>
      </w:r>
      <w:r>
        <w:t>там</w:t>
      </w:r>
      <w:r>
        <w:rPr>
          <w:lang w:val="de-DE"/>
        </w:rPr>
        <w:t xml:space="preserve"> </w:t>
      </w:r>
      <w:r>
        <w:t>же</w:t>
      </w:r>
      <w:r>
        <w:rPr>
          <w:lang w:val="de-DE"/>
        </w:rPr>
        <w:t xml:space="preserve">). </w:t>
      </w:r>
      <w:r>
        <w:t>Ср</w:t>
      </w:r>
      <w:r>
        <w:rPr>
          <w:lang w:val="de-DE"/>
        </w:rPr>
        <w:t xml:space="preserve">. </w:t>
      </w:r>
      <w:r>
        <w:t>в</w:t>
      </w:r>
      <w:r>
        <w:rPr>
          <w:lang w:val="de-DE"/>
        </w:rPr>
        <w:t xml:space="preserve"> </w:t>
      </w:r>
      <w:r>
        <w:t>немецком</w:t>
      </w:r>
      <w:r>
        <w:rPr>
          <w:lang w:val="de-DE"/>
        </w:rPr>
        <w:t xml:space="preserve"> </w:t>
      </w:r>
      <w:r>
        <w:t>языке</w:t>
      </w:r>
      <w:r>
        <w:rPr>
          <w:lang w:val="de-DE"/>
        </w:rPr>
        <w:t xml:space="preserve">: Erst gegen Ende des ganzen Satzes </w:t>
      </w:r>
      <w:r>
        <w:rPr>
          <w:i/>
          <w:lang w:val="de-DE"/>
        </w:rPr>
        <w:t xml:space="preserve">kommen der oder die Tonsprьnge, </w:t>
      </w:r>
      <w:r>
        <w:rPr>
          <w:lang w:val="de-DE"/>
        </w:rPr>
        <w:t xml:space="preserve">die dem Satze seinen Ausdruck geben (O. </w:t>
      </w:r>
      <w:r>
        <w:rPr>
          <w:spacing w:val="46"/>
          <w:lang w:val="de-DE"/>
        </w:rPr>
        <w:t>Jesperse</w:t>
      </w:r>
      <w:r>
        <w:rPr>
          <w:lang w:val="de-DE"/>
        </w:rPr>
        <w:t xml:space="preserve">n, Lehrbuch der Phonetik, </w:t>
      </w:r>
      <w:r>
        <w:t>изд</w:t>
      </w:r>
      <w:r>
        <w:rPr>
          <w:lang w:val="de-DE"/>
        </w:rPr>
        <w:t>. 3, Leipzig, 1920, 241).</w:t>
      </w:r>
    </w:p>
  </w:footnote>
  <w:footnote w:id="104">
    <w:p w:rsidR="00362C29" w:rsidRDefault="00AE3C98">
      <w:pPr>
        <w:pStyle w:val="a3"/>
      </w:pPr>
      <w:r>
        <w:rPr>
          <w:vertAlign w:val="superscript"/>
        </w:rPr>
        <w:footnoteRef/>
      </w:r>
      <w:r>
        <w:rPr>
          <w:lang w:val="de-DE"/>
        </w:rPr>
        <w:t xml:space="preserve"> </w:t>
      </w:r>
      <w:r>
        <w:t>А</w:t>
      </w:r>
      <w:r>
        <w:rPr>
          <w:lang w:val="de-DE"/>
        </w:rPr>
        <w:t>ll cats have four feet „</w:t>
      </w:r>
      <w:r>
        <w:t>У</w:t>
      </w:r>
      <w:r>
        <w:rPr>
          <w:lang w:val="de-DE"/>
        </w:rPr>
        <w:t xml:space="preserve"> </w:t>
      </w:r>
      <w:r>
        <w:t>всех</w:t>
      </w:r>
      <w:r>
        <w:rPr>
          <w:lang w:val="de-DE"/>
        </w:rPr>
        <w:t xml:space="preserve"> </w:t>
      </w:r>
      <w:r>
        <w:t>кошек</w:t>
      </w:r>
      <w:r>
        <w:rPr>
          <w:lang w:val="de-DE"/>
        </w:rPr>
        <w:t xml:space="preserve"> </w:t>
      </w:r>
      <w:r>
        <w:t>четыре</w:t>
      </w:r>
      <w:r>
        <w:rPr>
          <w:lang w:val="de-DE"/>
        </w:rPr>
        <w:t xml:space="preserve"> </w:t>
      </w:r>
      <w:r>
        <w:t>ноги</w:t>
      </w:r>
      <w:r>
        <w:rPr>
          <w:lang w:val="de-DE"/>
        </w:rPr>
        <w:t>“ = Any cat has four feet „</w:t>
      </w:r>
      <w:r>
        <w:t>У</w:t>
      </w:r>
      <w:r>
        <w:rPr>
          <w:lang w:val="de-DE"/>
        </w:rPr>
        <w:t xml:space="preserve"> </w:t>
      </w:r>
      <w:r>
        <w:t>любой</w:t>
      </w:r>
      <w:r>
        <w:rPr>
          <w:lang w:val="de-DE"/>
        </w:rPr>
        <w:t xml:space="preserve"> </w:t>
      </w:r>
      <w:r>
        <w:t>кошки</w:t>
      </w:r>
      <w:r>
        <w:rPr>
          <w:lang w:val="de-DE"/>
        </w:rPr>
        <w:t xml:space="preserve"> </w:t>
      </w:r>
      <w:r>
        <w:t>четыре</w:t>
      </w:r>
      <w:r>
        <w:rPr>
          <w:lang w:val="de-DE"/>
        </w:rPr>
        <w:t xml:space="preserve"> </w:t>
      </w:r>
      <w:r>
        <w:t>ноги</w:t>
      </w:r>
      <w:r>
        <w:rPr>
          <w:lang w:val="de-DE"/>
        </w:rPr>
        <w:t xml:space="preserve">“; </w:t>
      </w:r>
      <w:r>
        <w:t>однако</w:t>
      </w:r>
      <w:r>
        <w:rPr>
          <w:lang w:val="de-DE"/>
        </w:rPr>
        <w:t xml:space="preserve"> </w:t>
      </w:r>
      <w:r>
        <w:t>это</w:t>
      </w:r>
      <w:r>
        <w:rPr>
          <w:lang w:val="de-DE"/>
        </w:rPr>
        <w:t xml:space="preserve"> „</w:t>
      </w:r>
      <w:r>
        <w:t>обобщенное</w:t>
      </w:r>
      <w:r>
        <w:rPr>
          <w:lang w:val="de-DE"/>
        </w:rPr>
        <w:t xml:space="preserve">“ </w:t>
      </w:r>
      <w:r>
        <w:t>употребление</w:t>
      </w:r>
      <w:r>
        <w:rPr>
          <w:lang w:val="de-DE"/>
        </w:rPr>
        <w:t xml:space="preserve"> all </w:t>
      </w:r>
      <w:r>
        <w:t>следует</w:t>
      </w:r>
      <w:r>
        <w:rPr>
          <w:lang w:val="de-DE"/>
        </w:rPr>
        <w:t xml:space="preserve"> </w:t>
      </w:r>
      <w:r>
        <w:t>отграничивать</w:t>
      </w:r>
      <w:r>
        <w:rPr>
          <w:lang w:val="de-DE"/>
        </w:rPr>
        <w:t xml:space="preserve"> </w:t>
      </w:r>
      <w:r>
        <w:t>от</w:t>
      </w:r>
      <w:r>
        <w:rPr>
          <w:lang w:val="de-DE"/>
        </w:rPr>
        <w:t xml:space="preserve"> „</w:t>
      </w:r>
      <w:r>
        <w:t>дистрибутивного</w:t>
      </w:r>
      <w:r>
        <w:rPr>
          <w:lang w:val="de-DE"/>
        </w:rPr>
        <w:t xml:space="preserve">“ all: </w:t>
      </w:r>
      <w:r>
        <w:t>так</w:t>
      </w:r>
      <w:r>
        <w:rPr>
          <w:lang w:val="de-DE"/>
        </w:rPr>
        <w:t xml:space="preserve">, </w:t>
      </w:r>
      <w:r>
        <w:t>А</w:t>
      </w:r>
      <w:r>
        <w:rPr>
          <w:lang w:val="de-DE"/>
        </w:rPr>
        <w:t>ll his brothers are millionaires „</w:t>
      </w:r>
      <w:r>
        <w:t>Все</w:t>
      </w:r>
      <w:r>
        <w:rPr>
          <w:lang w:val="de-DE"/>
        </w:rPr>
        <w:t xml:space="preserve"> </w:t>
      </w:r>
      <w:r>
        <w:t>его</w:t>
      </w:r>
      <w:r>
        <w:rPr>
          <w:lang w:val="de-DE"/>
        </w:rPr>
        <w:t xml:space="preserve"> </w:t>
      </w:r>
      <w:r>
        <w:t>братья</w:t>
      </w:r>
      <w:r>
        <w:rPr>
          <w:lang w:val="de-DE"/>
        </w:rPr>
        <w:t xml:space="preserve"> </w:t>
      </w:r>
      <w:r>
        <w:t>миллионеры</w:t>
      </w:r>
      <w:r>
        <w:rPr>
          <w:lang w:val="de-DE"/>
        </w:rPr>
        <w:t xml:space="preserve">“ </w:t>
      </w:r>
      <w:r>
        <w:t>отличается</w:t>
      </w:r>
      <w:r>
        <w:rPr>
          <w:lang w:val="de-DE"/>
        </w:rPr>
        <w:t xml:space="preserve"> </w:t>
      </w:r>
      <w:r>
        <w:t>от</w:t>
      </w:r>
      <w:r>
        <w:rPr>
          <w:lang w:val="de-DE"/>
        </w:rPr>
        <w:t xml:space="preserve"> </w:t>
      </w:r>
      <w:r>
        <w:t>А</w:t>
      </w:r>
      <w:r>
        <w:rPr>
          <w:lang w:val="de-DE"/>
        </w:rPr>
        <w:t>ll his brothers toge</w:t>
      </w:r>
      <w:r>
        <w:rPr>
          <w:lang w:val="de-DE"/>
        </w:rPr>
        <w:softHyphen/>
        <w:t>ther possess a million „</w:t>
      </w:r>
      <w:r>
        <w:t>Все</w:t>
      </w:r>
      <w:r>
        <w:rPr>
          <w:lang w:val="de-DE"/>
        </w:rPr>
        <w:t xml:space="preserve"> </w:t>
      </w:r>
      <w:r>
        <w:t>его</w:t>
      </w:r>
      <w:r>
        <w:rPr>
          <w:lang w:val="de-DE"/>
        </w:rPr>
        <w:t xml:space="preserve"> </w:t>
      </w:r>
      <w:r>
        <w:t>братья</w:t>
      </w:r>
      <w:r>
        <w:rPr>
          <w:lang w:val="de-DE"/>
        </w:rPr>
        <w:t xml:space="preserve"> </w:t>
      </w:r>
      <w:r>
        <w:t>вместе</w:t>
      </w:r>
      <w:r>
        <w:rPr>
          <w:lang w:val="de-DE"/>
        </w:rPr>
        <w:t xml:space="preserve"> </w:t>
      </w:r>
      <w:r>
        <w:t>обладают</w:t>
      </w:r>
      <w:r>
        <w:rPr>
          <w:lang w:val="de-DE"/>
        </w:rPr>
        <w:t xml:space="preserve"> </w:t>
      </w:r>
      <w:r>
        <w:t>миллионом</w:t>
      </w:r>
      <w:r>
        <w:rPr>
          <w:lang w:val="de-DE"/>
        </w:rPr>
        <w:t xml:space="preserve">“. </w:t>
      </w:r>
      <w:r>
        <w:t>В дистри</w:t>
      </w:r>
      <w:r>
        <w:softHyphen/>
        <w:t>бутивном смысле „все кошки“ (вместе) обладают огромным количеством ног. Логики в качестве примера этого различия приводят следующие предложения: Аll the angles of a triangle are less than two right angles „Все углы треуголь</w:t>
      </w:r>
      <w:r>
        <w:softHyphen/>
        <w:t>ника (= любой угол) меньше двух прямых углов“ и Аll the angles of a triangle are equal to two right angles „Все углы треугольника (= взятые вместе) равны двум прямым углам“; см. также „Modern English Grammar“, II, 5. 4.</w:t>
      </w:r>
    </w:p>
  </w:footnote>
  <w:footnote w:id="105">
    <w:p w:rsidR="00362C29" w:rsidRDefault="00AE3C98">
      <w:pPr>
        <w:pStyle w:val="a3"/>
      </w:pPr>
      <w:r>
        <w:rPr>
          <w:vertAlign w:val="superscript"/>
        </w:rPr>
        <w:footnoteRef/>
      </w:r>
      <w:r>
        <w:t xml:space="preserve"> При названиях массы „обобщенное“ понятие относится именно к коли</w:t>
      </w:r>
      <w:r>
        <w:softHyphen/>
        <w:t>честву, а не к числу как таковому: Lead is heavy „Свинец тяжел“, т. е. весь свинец; свинец, где бы он ни был.</w:t>
      </w:r>
    </w:p>
  </w:footnote>
  <w:footnote w:id="106">
    <w:p w:rsidR="00362C29" w:rsidRDefault="00AE3C98">
      <w:pPr>
        <w:pStyle w:val="a3"/>
      </w:pPr>
      <w:r>
        <w:rPr>
          <w:vertAlign w:val="superscript"/>
        </w:rPr>
        <w:footnoteRef/>
      </w:r>
      <w:r>
        <w:rPr>
          <w:lang w:val="en-US"/>
        </w:rPr>
        <w:t xml:space="preserve"> </w:t>
      </w:r>
      <w:r>
        <w:t>Суит</w:t>
      </w:r>
      <w:r>
        <w:rPr>
          <w:lang w:val="en-US"/>
        </w:rPr>
        <w:t xml:space="preserve"> („New English Grammar“, § 1) </w:t>
      </w:r>
      <w:r>
        <w:t>пишет</w:t>
      </w:r>
      <w:r>
        <w:rPr>
          <w:lang w:val="en-US"/>
        </w:rPr>
        <w:t>: From the theoretical point of view grammar is the science of</w:t>
      </w:r>
      <w:r>
        <w:rPr>
          <w:spacing w:val="46"/>
          <w:lang w:val="en-US"/>
        </w:rPr>
        <w:t xml:space="preserve"> languag</w:t>
      </w:r>
      <w:r>
        <w:rPr>
          <w:lang w:val="en-US"/>
        </w:rPr>
        <w:t>e. By „language“ we understand</w:t>
      </w:r>
      <w:r>
        <w:rPr>
          <w:spacing w:val="46"/>
          <w:lang w:val="en-US"/>
        </w:rPr>
        <w:t xml:space="preserve"> languages</w:t>
      </w:r>
      <w:r>
        <w:rPr>
          <w:lang w:val="en-US"/>
        </w:rPr>
        <w:t xml:space="preserve"> in general, as opposed to one or more special languages. </w:t>
      </w:r>
      <w:r>
        <w:t>Инте</w:t>
      </w:r>
      <w:r>
        <w:softHyphen/>
        <w:t xml:space="preserve">ресно сопоставить данный способ выражения со способом выражения таких же двух понятий во французском языке, где употребляются два различных слова: Le langage et les langues (например, </w:t>
      </w:r>
      <w:r>
        <w:rPr>
          <w:spacing w:val="46"/>
        </w:rPr>
        <w:t>Vendrye</w:t>
      </w:r>
      <w:r>
        <w:t>s, Le langage, 273).</w:t>
      </w:r>
    </w:p>
  </w:footnote>
  <w:footnote w:id="107">
    <w:p w:rsidR="00362C29" w:rsidRDefault="00AE3C98">
      <w:pPr>
        <w:pStyle w:val="a3"/>
      </w:pPr>
      <w:r>
        <w:rPr>
          <w:vertAlign w:val="superscript"/>
        </w:rPr>
        <w:footnoteRef/>
      </w:r>
      <w:r w:rsidRPr="004236B3">
        <w:rPr>
          <w:lang w:val="en-US"/>
        </w:rPr>
        <w:t xml:space="preserve"> </w:t>
      </w:r>
      <w:r>
        <w:t>Норв</w:t>
      </w:r>
      <w:r w:rsidRPr="004236B3">
        <w:rPr>
          <w:lang w:val="en-US"/>
        </w:rPr>
        <w:t xml:space="preserve">., </w:t>
      </w:r>
      <w:r>
        <w:t>цит</w:t>
      </w:r>
      <w:r w:rsidRPr="004236B3">
        <w:rPr>
          <w:lang w:val="en-US"/>
        </w:rPr>
        <w:t xml:space="preserve">. </w:t>
      </w:r>
      <w:r>
        <w:t>у</w:t>
      </w:r>
      <w:r w:rsidRPr="004236B3">
        <w:rPr>
          <w:lang w:val="en-US"/>
        </w:rPr>
        <w:t xml:space="preserve"> </w:t>
      </w:r>
      <w:r>
        <w:t>Вестерна</w:t>
      </w:r>
      <w:r w:rsidRPr="004236B3">
        <w:rPr>
          <w:lang w:val="en-US"/>
        </w:rPr>
        <w:t xml:space="preserve"> (</w:t>
      </w:r>
      <w:r w:rsidRPr="004236B3">
        <w:rPr>
          <w:spacing w:val="46"/>
          <w:lang w:val="en-US"/>
        </w:rPr>
        <w:t>Wester</w:t>
      </w:r>
      <w:r w:rsidRPr="004236B3">
        <w:rPr>
          <w:lang w:val="en-US"/>
        </w:rPr>
        <w:t>n, Norsk Riksm</w:t>
      </w:r>
      <w:r>
        <w:t>е</w:t>
      </w:r>
      <w:r w:rsidRPr="004236B3">
        <w:rPr>
          <w:lang w:val="en-US"/>
        </w:rPr>
        <w:t xml:space="preserve">ls-grammatikk, Kristiania,  1921, 451): En blir lei </w:t>
      </w:r>
      <w:r w:rsidRPr="004236B3">
        <w:rPr>
          <w:i/>
          <w:lang w:val="en-US"/>
        </w:rPr>
        <w:t>hverandre,</w:t>
      </w:r>
      <w:r w:rsidRPr="004236B3">
        <w:rPr>
          <w:lang w:val="en-US"/>
        </w:rPr>
        <w:t xml:space="preserve"> naar en gaar </w:t>
      </w:r>
      <w:r w:rsidRPr="004236B3">
        <w:rPr>
          <w:i/>
          <w:lang w:val="en-US"/>
        </w:rPr>
        <w:t>to mennesker</w:t>
      </w:r>
      <w:r w:rsidRPr="004236B3">
        <w:rPr>
          <w:lang w:val="en-US"/>
        </w:rPr>
        <w:t xml:space="preserve"> og ser ikke andre dag ut og dag ind.</w:t>
      </w:r>
    </w:p>
  </w:footnote>
  <w:footnote w:id="108">
    <w:p w:rsidR="00362C29" w:rsidRDefault="00AE3C98">
      <w:pPr>
        <w:pStyle w:val="a3"/>
      </w:pPr>
      <w:r>
        <w:rPr>
          <w:vertAlign w:val="superscript"/>
        </w:rPr>
        <w:footnoteRef/>
      </w:r>
      <w:r>
        <w:rPr>
          <w:lang w:val="de-DE"/>
        </w:rPr>
        <w:t xml:space="preserve"> </w:t>
      </w:r>
      <w:r>
        <w:t>См</w:t>
      </w:r>
      <w:r>
        <w:rPr>
          <w:smallCaps/>
          <w:lang w:val="de-DE"/>
        </w:rPr>
        <w:t xml:space="preserve">. </w:t>
      </w:r>
      <w:r>
        <w:rPr>
          <w:spacing w:val="46"/>
          <w:lang w:val="de-DE"/>
        </w:rPr>
        <w:t>Cun</w:t>
      </w:r>
      <w:r>
        <w:rPr>
          <w:lang w:val="de-DE"/>
        </w:rPr>
        <w:t xml:space="preserve">y, Le nombre duel en grec, Paris, 1906; </w:t>
      </w:r>
      <w:r>
        <w:rPr>
          <w:spacing w:val="46"/>
          <w:lang w:val="de-DE"/>
        </w:rPr>
        <w:t>Brugman</w:t>
      </w:r>
      <w:r>
        <w:rPr>
          <w:lang w:val="de-DE"/>
        </w:rPr>
        <w:t xml:space="preserve">n, GrundriЯ der vergleichenden Grammatik, </w:t>
      </w:r>
      <w:r>
        <w:t>изд</w:t>
      </w:r>
      <w:r>
        <w:rPr>
          <w:lang w:val="de-DE"/>
        </w:rPr>
        <w:t>. 2-</w:t>
      </w:r>
      <w:r>
        <w:t>е</w:t>
      </w:r>
      <w:r>
        <w:rPr>
          <w:lang w:val="de-DE"/>
        </w:rPr>
        <w:t xml:space="preserve">, StraЯburg, 1897, II, 2. </w:t>
      </w:r>
      <w:r>
        <w:rPr>
          <w:lang w:val="en-US"/>
        </w:rPr>
        <w:t xml:space="preserve">449 </w:t>
      </w:r>
      <w:r>
        <w:t>и</w:t>
      </w:r>
      <w:r>
        <w:rPr>
          <w:lang w:val="en-US"/>
        </w:rPr>
        <w:t xml:space="preserve"> </w:t>
      </w:r>
      <w:r>
        <w:t>сл</w:t>
      </w:r>
      <w:r>
        <w:rPr>
          <w:lang w:val="en-US"/>
        </w:rPr>
        <w:t xml:space="preserve">.; </w:t>
      </w:r>
      <w:r>
        <w:rPr>
          <w:spacing w:val="46"/>
        </w:rPr>
        <w:t>М</w:t>
      </w:r>
      <w:r>
        <w:rPr>
          <w:spacing w:val="46"/>
          <w:lang w:val="en-US"/>
        </w:rPr>
        <w:t>eille</w:t>
      </w:r>
      <w:r>
        <w:rPr>
          <w:lang w:val="en-US"/>
        </w:rPr>
        <w:t xml:space="preserve">t, Aperзu d’une histoire de la langue grecque, Paris, 1913, 189. </w:t>
      </w:r>
      <w:r>
        <w:rPr>
          <w:lang w:val="de-DE"/>
        </w:rPr>
        <w:t xml:space="preserve">226. 303; </w:t>
      </w:r>
      <w:r>
        <w:rPr>
          <w:spacing w:val="46"/>
          <w:lang w:val="de-DE"/>
        </w:rPr>
        <w:t>Wackernage</w:t>
      </w:r>
      <w:r>
        <w:rPr>
          <w:lang w:val="de-DE"/>
        </w:rPr>
        <w:t xml:space="preserve">l, Vorlesungen ьber Syntax, Basel, 1920, I, 73 </w:t>
      </w:r>
      <w:r>
        <w:t>и</w:t>
      </w:r>
      <w:r>
        <w:rPr>
          <w:lang w:val="de-DE"/>
        </w:rPr>
        <w:t xml:space="preserve"> </w:t>
      </w:r>
      <w:r>
        <w:t>сл</w:t>
      </w:r>
      <w:r>
        <w:rPr>
          <w:lang w:val="de-DE"/>
        </w:rPr>
        <w:t xml:space="preserve">. </w:t>
      </w:r>
      <w:r>
        <w:t>Очень</w:t>
      </w:r>
      <w:r w:rsidRPr="004236B3">
        <w:rPr>
          <w:lang w:val="en-US"/>
        </w:rPr>
        <w:t xml:space="preserve"> </w:t>
      </w:r>
      <w:r>
        <w:t>инте</w:t>
      </w:r>
      <w:r w:rsidRPr="004236B3">
        <w:rPr>
          <w:lang w:val="en-US"/>
        </w:rPr>
        <w:softHyphen/>
      </w:r>
      <w:r>
        <w:t>ресная</w:t>
      </w:r>
      <w:r w:rsidRPr="004236B3">
        <w:rPr>
          <w:lang w:val="en-US"/>
        </w:rPr>
        <w:t xml:space="preserve"> </w:t>
      </w:r>
      <w:r>
        <w:t>статья</w:t>
      </w:r>
      <w:r w:rsidRPr="004236B3">
        <w:rPr>
          <w:lang w:val="en-US"/>
        </w:rPr>
        <w:t xml:space="preserve"> </w:t>
      </w:r>
      <w:r>
        <w:t>Готио</w:t>
      </w:r>
      <w:r w:rsidRPr="004236B3">
        <w:rPr>
          <w:lang w:val="en-US"/>
        </w:rPr>
        <w:t xml:space="preserve"> </w:t>
      </w:r>
      <w:r>
        <w:t>в</w:t>
      </w:r>
      <w:r w:rsidRPr="004236B3">
        <w:rPr>
          <w:lang w:val="en-US"/>
        </w:rPr>
        <w:t xml:space="preserve"> Festschrift Vilh. </w:t>
      </w:r>
      <w:r>
        <w:t>Thomsen, стр. 127 и сл.; он сравнивает двойственное число в индоевропейских и угро-финских языках.</w:t>
      </w:r>
    </w:p>
  </w:footnote>
  <w:footnote w:id="109">
    <w:p w:rsidR="00362C29" w:rsidRDefault="00AE3C98">
      <w:pPr>
        <w:pStyle w:val="a3"/>
      </w:pPr>
      <w:r>
        <w:rPr>
          <w:vertAlign w:val="superscript"/>
        </w:rPr>
        <w:footnoteRef/>
      </w:r>
      <w:r>
        <w:t xml:space="preserve"> Другим примером расширения сферы двойственного числа является упо</w:t>
      </w:r>
      <w:r>
        <w:softHyphen/>
        <w:t>требление его в сочетании с такими числами, как 52; ср. „Одиссею“, 8. 35: kourō de duō kai pentē konta „Сыновей же пятьдесят два“ (также в стихе 48 той же песни; аттракция).</w:t>
      </w:r>
    </w:p>
  </w:footnote>
  <w:footnote w:id="110">
    <w:p w:rsidR="00362C29" w:rsidRDefault="00AE3C98">
      <w:pPr>
        <w:pStyle w:val="a3"/>
      </w:pPr>
      <w:r>
        <w:rPr>
          <w:vertAlign w:val="superscript"/>
        </w:rPr>
        <w:footnoteRef/>
      </w:r>
      <w:r>
        <w:t xml:space="preserve"> В эсперанто одна и та же форма глагола употребляется независимо от числа подлежащего (mi amas, ni amas), а прилагательные имеют особые формы (la bona amiko, la bonai amikoj), в то время как артикль (в этом непоследова</w:t>
      </w:r>
      <w:r>
        <w:softHyphen/>
        <w:t>тельность) остается неизменным. В этом отношении идо, напротив, строго ло</w:t>
      </w:r>
      <w:r>
        <w:softHyphen/>
        <w:t>гичен (la bona amiki).</w:t>
      </w:r>
    </w:p>
  </w:footnote>
  <w:footnote w:id="111">
    <w:p w:rsidR="00362C29" w:rsidRDefault="00AE3C98">
      <w:pPr>
        <w:pStyle w:val="a3"/>
      </w:pPr>
      <w:r>
        <w:rPr>
          <w:vertAlign w:val="superscript"/>
        </w:rPr>
        <w:footnoteRef/>
      </w:r>
      <w:r>
        <w:t xml:space="preserve"> В них понятие субъекта (как это часто бывает в индоевропейских язы</w:t>
      </w:r>
      <w:r>
        <w:softHyphen/>
        <w:t xml:space="preserve">ках) остается невыраженным, кроме как в форме глагола; указание на субъект формой множественного числа глагола, конечно, не является таким излишним, как в случае раздельного обозначения субъекта и действия: ср., например, лат. amamus Lњliam, amant Lњliam „любим Л.“, „любят Л.“. Случаем особого рода является ит. Furono soli con la ragazza „Он был один с девушкой“ (= Egli е lа ragazza furono soli, Egli fu solo con la ragazza). Примеры из французского, немецкого, славянских, албанского и др. языков см. у </w:t>
      </w:r>
      <w:r>
        <w:rPr>
          <w:spacing w:val="46"/>
        </w:rPr>
        <w:t>Meyer-Lьbk</w:t>
      </w:r>
      <w:r>
        <w:t xml:space="preserve">е, Einfьhrung,  88; </w:t>
      </w:r>
      <w:r>
        <w:rPr>
          <w:spacing w:val="46"/>
        </w:rPr>
        <w:t>Delbrьc</w:t>
      </w:r>
      <w:r>
        <w:t>k, Syntax, 3. 255. Встречается также аналогичное упо</w:t>
      </w:r>
      <w:r>
        <w:softHyphen/>
        <w:t xml:space="preserve">требление формы множественного числа в предикативе: англ. </w:t>
      </w:r>
      <w:r>
        <w:rPr>
          <w:lang w:val="en-US"/>
        </w:rPr>
        <w:t xml:space="preserve">Come, Joseph, be friends with Miss Sharp, </w:t>
      </w:r>
      <w:r>
        <w:t>дат</w:t>
      </w:r>
      <w:r>
        <w:rPr>
          <w:lang w:val="en-US"/>
        </w:rPr>
        <w:t xml:space="preserve">. </w:t>
      </w:r>
      <w:r>
        <w:rPr>
          <w:lang w:val="de-DE"/>
        </w:rPr>
        <w:t>Ham er jeg gode venner med.</w:t>
      </w:r>
    </w:p>
  </w:footnote>
  <w:footnote w:id="112">
    <w:p w:rsidR="00362C29" w:rsidRDefault="00AE3C98">
      <w:pPr>
        <w:pStyle w:val="a3"/>
      </w:pPr>
      <w:r>
        <w:rPr>
          <w:vertAlign w:val="superscript"/>
        </w:rPr>
        <w:footnoteRef/>
      </w:r>
      <w:r>
        <w:t xml:space="preserve"> Сюда относится и глагол quarrel „ссориться“, так как понятие ссоры предполагает, по крайней мере, два лица; и если в этом случае мы находим форму единственного числа, например в предложении I quarrel with him „Я ссорюсь с ним“, этот случай надо рассматривать вместе с примерами, при</w:t>
      </w:r>
      <w:r>
        <w:softHyphen/>
        <w:t>веденными на стр. 100, 221, 242.</w:t>
      </w:r>
    </w:p>
  </w:footnote>
  <w:footnote w:id="113">
    <w:p w:rsidR="00362C29" w:rsidRDefault="00AE3C98">
      <w:pPr>
        <w:pStyle w:val="a3"/>
      </w:pPr>
      <w:r>
        <w:rPr>
          <w:vertAlign w:val="superscript"/>
        </w:rPr>
        <w:footnoteRef/>
      </w:r>
      <w:r>
        <w:t xml:space="preserve"> См. характеристику имперфекта, стр. 323.</w:t>
      </w:r>
    </w:p>
  </w:footnote>
  <w:footnote w:id="114">
    <w:p w:rsidR="00362C29" w:rsidRDefault="00AE3C98">
      <w:pPr>
        <w:pStyle w:val="a3"/>
      </w:pPr>
      <w:r>
        <w:rPr>
          <w:vertAlign w:val="superscript"/>
        </w:rPr>
        <w:footnoteRef/>
      </w:r>
      <w:r>
        <w:t xml:space="preserve"> Когда I (или mе или ego) превращается в существительное (главным образом, в философском языке), оно обязательно переходит в третье лицо, откуда и возникает возможность формы множественного числа: several l’s или me’s или ego’s. Поэтому мы видим нечто несообразное в употреблении глагольных форм в следующем предложении: The I who see am as manifold as what I see (J. L. </w:t>
      </w:r>
      <w:r>
        <w:rPr>
          <w:spacing w:val="46"/>
        </w:rPr>
        <w:t>Lowe</w:t>
      </w:r>
      <w:r>
        <w:t>s, Convention and Revolt in Poetry, 6).</w:t>
      </w:r>
    </w:p>
  </w:footnote>
  <w:footnote w:id="115">
    <w:p w:rsidR="00362C29" w:rsidRDefault="00AE3C98">
      <w:pPr>
        <w:pStyle w:val="a3"/>
      </w:pPr>
      <w:r>
        <w:rPr>
          <w:vertAlign w:val="superscript"/>
        </w:rPr>
        <w:footnoteRef/>
      </w:r>
      <w:r>
        <w:t xml:space="preserve"> Ср. также три указательных местоимения в латинском языке — hie (1), iste (2), ille (3).</w:t>
      </w:r>
    </w:p>
  </w:footnote>
  <w:footnote w:id="116">
    <w:p w:rsidR="00362C29" w:rsidRDefault="00AE3C98">
      <w:pPr>
        <w:pStyle w:val="a3"/>
      </w:pPr>
      <w:r>
        <w:rPr>
          <w:vertAlign w:val="superscript"/>
        </w:rPr>
        <w:footnoteRef/>
      </w:r>
      <w:r>
        <w:t xml:space="preserve"> У Джека Лондона („Мартин Иден“) я нашел следующий диалог, весьма показательный для разговорного употребления родового you. Мисс</w:t>
      </w:r>
      <w:r>
        <w:rPr>
          <w:lang w:val="en-US"/>
        </w:rPr>
        <w:t xml:space="preserve"> </w:t>
      </w:r>
      <w:r>
        <w:t>Руфь</w:t>
      </w:r>
      <w:r>
        <w:rPr>
          <w:lang w:val="en-US"/>
        </w:rPr>
        <w:t xml:space="preserve"> </w:t>
      </w:r>
      <w:r>
        <w:t>спрашивает</w:t>
      </w:r>
      <w:r>
        <w:rPr>
          <w:lang w:val="en-US"/>
        </w:rPr>
        <w:t xml:space="preserve"> </w:t>
      </w:r>
      <w:r>
        <w:t>Мартина</w:t>
      </w:r>
      <w:r>
        <w:rPr>
          <w:lang w:val="en-US"/>
        </w:rPr>
        <w:t xml:space="preserve">: „By the way, Mr. Eden, what is </w:t>
      </w:r>
      <w:r>
        <w:rPr>
          <w:i/>
          <w:lang w:val="en-US"/>
        </w:rPr>
        <w:t>booze?</w:t>
      </w:r>
      <w:r>
        <w:rPr>
          <w:lang w:val="en-US"/>
        </w:rPr>
        <w:t xml:space="preserve"> You used it seve</w:t>
      </w:r>
      <w:r>
        <w:rPr>
          <w:lang w:val="en-US"/>
        </w:rPr>
        <w:softHyphen/>
        <w:t xml:space="preserve">ral times, you know“. „Oh, booze“, he laughed. „It’s slang. It means whisky and beer — anything that will make you drunk“. </w:t>
      </w:r>
      <w:r>
        <w:t>На</w:t>
      </w:r>
      <w:r>
        <w:rPr>
          <w:lang w:val="en-US"/>
        </w:rPr>
        <w:t xml:space="preserve"> </w:t>
      </w:r>
      <w:r>
        <w:t>это</w:t>
      </w:r>
      <w:r>
        <w:rPr>
          <w:lang w:val="en-US"/>
        </w:rPr>
        <w:t xml:space="preserve"> </w:t>
      </w:r>
      <w:r>
        <w:t>она</w:t>
      </w:r>
      <w:r>
        <w:rPr>
          <w:lang w:val="en-US"/>
        </w:rPr>
        <w:t xml:space="preserve"> </w:t>
      </w:r>
      <w:r>
        <w:t>отвечает</w:t>
      </w:r>
      <w:r>
        <w:rPr>
          <w:lang w:val="en-US"/>
        </w:rPr>
        <w:t xml:space="preserve">: „Don’t use </w:t>
      </w:r>
      <w:r>
        <w:rPr>
          <w:i/>
          <w:lang w:val="en-US"/>
        </w:rPr>
        <w:t>you</w:t>
      </w:r>
      <w:r>
        <w:rPr>
          <w:lang w:val="en-US"/>
        </w:rPr>
        <w:t xml:space="preserve"> when you are impersonal. </w:t>
      </w:r>
      <w:r>
        <w:rPr>
          <w:i/>
          <w:lang w:val="en-US"/>
        </w:rPr>
        <w:t>You</w:t>
      </w:r>
      <w:r>
        <w:rPr>
          <w:lang w:val="en-US"/>
        </w:rPr>
        <w:t xml:space="preserve"> is very personal, and your use of it just now was not precisely what you meant“. „I don’t just see that“. „Why, you said just now to me, ‘whisky and beer — anything that will make you drunk’ — make </w:t>
      </w:r>
      <w:r>
        <w:rPr>
          <w:i/>
          <w:lang w:val="en-US"/>
        </w:rPr>
        <w:t>me</w:t>
      </w:r>
      <w:r>
        <w:rPr>
          <w:lang w:val="en-US"/>
        </w:rPr>
        <w:t xml:space="preserve"> drunk, don’t you see?“ „Well, it would, wouldn’t it?“ „Yes, of course“, she smiled, „but it would be nicer not to bring me into it. Substi</w:t>
      </w:r>
      <w:r>
        <w:rPr>
          <w:lang w:val="en-US"/>
        </w:rPr>
        <w:softHyphen/>
        <w:t xml:space="preserve">tute </w:t>
      </w:r>
      <w:r>
        <w:rPr>
          <w:i/>
          <w:lang w:val="en-US"/>
        </w:rPr>
        <w:t>one</w:t>
      </w:r>
      <w:r>
        <w:rPr>
          <w:lang w:val="en-US"/>
        </w:rPr>
        <w:t xml:space="preserve"> for </w:t>
      </w:r>
      <w:r>
        <w:rPr>
          <w:i/>
          <w:lang w:val="en-US"/>
        </w:rPr>
        <w:t>you,</w:t>
      </w:r>
      <w:r>
        <w:rPr>
          <w:lang w:val="en-US"/>
        </w:rPr>
        <w:t xml:space="preserve"> and see how much better it sounds“.</w:t>
      </w:r>
    </w:p>
  </w:footnote>
  <w:footnote w:id="117">
    <w:p w:rsidR="00362C29" w:rsidRDefault="00AE3C98">
      <w:pPr>
        <w:pStyle w:val="a3"/>
      </w:pPr>
      <w:r>
        <w:rPr>
          <w:vertAlign w:val="superscript"/>
        </w:rPr>
        <w:footnoteRef/>
      </w:r>
      <w:r>
        <w:rPr>
          <w:lang w:val="en-US"/>
        </w:rPr>
        <w:t xml:space="preserve">  </w:t>
      </w:r>
      <w:r>
        <w:t>Другие</w:t>
      </w:r>
      <w:r>
        <w:rPr>
          <w:lang w:val="en-US"/>
        </w:rPr>
        <w:t xml:space="preserve"> </w:t>
      </w:r>
      <w:r>
        <w:t>примеры</w:t>
      </w:r>
      <w:r>
        <w:rPr>
          <w:lang w:val="en-US"/>
        </w:rPr>
        <w:t xml:space="preserve"> </w:t>
      </w:r>
      <w:r>
        <w:t>см</w:t>
      </w:r>
      <w:r>
        <w:rPr>
          <w:lang w:val="en-US"/>
        </w:rPr>
        <w:t xml:space="preserve">. </w:t>
      </w:r>
      <w:r>
        <w:t>в</w:t>
      </w:r>
      <w:r>
        <w:rPr>
          <w:lang w:val="en-US"/>
        </w:rPr>
        <w:t xml:space="preserve"> </w:t>
      </w:r>
      <w:r>
        <w:t>книге</w:t>
      </w:r>
      <w:r>
        <w:rPr>
          <w:lang w:val="en-US"/>
        </w:rPr>
        <w:t xml:space="preserve"> </w:t>
      </w:r>
      <w:r>
        <w:rPr>
          <w:spacing w:val="46"/>
          <w:lang w:val="en-US"/>
        </w:rPr>
        <w:t>Nyro</w:t>
      </w:r>
      <w:r>
        <w:rPr>
          <w:lang w:val="en-US"/>
        </w:rPr>
        <w:t xml:space="preserve">p, Italienische Grammatik, 1919, </w:t>
      </w:r>
      <w:r>
        <w:t>стр</w:t>
      </w:r>
      <w:r>
        <w:rPr>
          <w:lang w:val="en-US"/>
        </w:rPr>
        <w:t>. 66.</w:t>
      </w:r>
    </w:p>
  </w:footnote>
  <w:footnote w:id="118">
    <w:p w:rsidR="00362C29" w:rsidRDefault="00AE3C98">
      <w:pPr>
        <w:pStyle w:val="a3"/>
      </w:pPr>
      <w:r>
        <w:rPr>
          <w:vertAlign w:val="superscript"/>
        </w:rPr>
        <w:footnoteRef/>
      </w:r>
      <w:r>
        <w:rPr>
          <w:lang w:val="en-US"/>
        </w:rPr>
        <w:t xml:space="preserve"> </w:t>
      </w:r>
      <w:r>
        <w:t>Когда</w:t>
      </w:r>
      <w:r>
        <w:rPr>
          <w:lang w:val="en-US"/>
        </w:rPr>
        <w:t xml:space="preserve"> </w:t>
      </w:r>
      <w:r>
        <w:t>человек</w:t>
      </w:r>
      <w:r>
        <w:rPr>
          <w:lang w:val="en-US"/>
        </w:rPr>
        <w:t xml:space="preserve"> </w:t>
      </w:r>
      <w:r>
        <w:t>в</w:t>
      </w:r>
      <w:r>
        <w:rPr>
          <w:lang w:val="en-US"/>
        </w:rPr>
        <w:t xml:space="preserve"> </w:t>
      </w:r>
      <w:r>
        <w:t>монологе</w:t>
      </w:r>
      <w:r>
        <w:rPr>
          <w:lang w:val="en-US"/>
        </w:rPr>
        <w:t xml:space="preserve"> </w:t>
      </w:r>
      <w:r>
        <w:t>обращается</w:t>
      </w:r>
      <w:r>
        <w:rPr>
          <w:lang w:val="en-US"/>
        </w:rPr>
        <w:t xml:space="preserve"> </w:t>
      </w:r>
      <w:r>
        <w:t>к</w:t>
      </w:r>
      <w:r>
        <w:rPr>
          <w:lang w:val="en-US"/>
        </w:rPr>
        <w:t xml:space="preserve"> </w:t>
      </w:r>
      <w:r>
        <w:t>самому</w:t>
      </w:r>
      <w:r>
        <w:rPr>
          <w:lang w:val="en-US"/>
        </w:rPr>
        <w:t xml:space="preserve"> </w:t>
      </w:r>
      <w:r>
        <w:t>себе</w:t>
      </w:r>
      <w:r>
        <w:rPr>
          <w:lang w:val="en-US"/>
        </w:rPr>
        <w:t xml:space="preserve"> </w:t>
      </w:r>
      <w:r>
        <w:t>во</w:t>
      </w:r>
      <w:r>
        <w:rPr>
          <w:lang w:val="en-US"/>
        </w:rPr>
        <w:t xml:space="preserve"> 2-</w:t>
      </w:r>
      <w:r>
        <w:t>м</w:t>
      </w:r>
      <w:r>
        <w:rPr>
          <w:lang w:val="en-US"/>
        </w:rPr>
        <w:t xml:space="preserve"> </w:t>
      </w:r>
      <w:r>
        <w:t>лице</w:t>
      </w:r>
      <w:r>
        <w:rPr>
          <w:lang w:val="en-US"/>
        </w:rPr>
        <w:t xml:space="preserve"> (There you again acted stupidly, John; why couldn’t you behave decently?), — </w:t>
      </w:r>
      <w:r>
        <w:t>это</w:t>
      </w:r>
      <w:r>
        <w:rPr>
          <w:lang w:val="en-US"/>
        </w:rPr>
        <w:t xml:space="preserve"> </w:t>
      </w:r>
      <w:r>
        <w:t>пример</w:t>
      </w:r>
      <w:r>
        <w:rPr>
          <w:lang w:val="en-US"/>
        </w:rPr>
        <w:t xml:space="preserve"> </w:t>
      </w:r>
      <w:r>
        <w:t>употребления</w:t>
      </w:r>
      <w:r>
        <w:rPr>
          <w:lang w:val="en-US"/>
        </w:rPr>
        <w:t xml:space="preserve"> (</w:t>
      </w:r>
      <w:r>
        <w:t>понятийного</w:t>
      </w:r>
      <w:r>
        <w:rPr>
          <w:lang w:val="en-US"/>
        </w:rPr>
        <w:t>) 2-</w:t>
      </w:r>
      <w:r>
        <w:t>го</w:t>
      </w:r>
      <w:r>
        <w:rPr>
          <w:lang w:val="en-US"/>
        </w:rPr>
        <w:t xml:space="preserve"> </w:t>
      </w:r>
      <w:r>
        <w:t>лица</w:t>
      </w:r>
      <w:r>
        <w:rPr>
          <w:lang w:val="en-US"/>
        </w:rPr>
        <w:t xml:space="preserve">. </w:t>
      </w:r>
      <w:r>
        <w:t xml:space="preserve">О „монологах с </w:t>
      </w:r>
      <w:r>
        <w:rPr>
          <w:i/>
        </w:rPr>
        <w:t>ты</w:t>
      </w:r>
      <w:r>
        <w:t xml:space="preserve">“ и „монологах с </w:t>
      </w:r>
      <w:r>
        <w:rPr>
          <w:i/>
        </w:rPr>
        <w:t>я</w:t>
      </w:r>
      <w:r>
        <w:t xml:space="preserve">“ см. </w:t>
      </w:r>
      <w:r>
        <w:rPr>
          <w:spacing w:val="46"/>
          <w:lang w:val="de-DE"/>
        </w:rPr>
        <w:t>Grim</w:t>
      </w:r>
      <w:r>
        <w:rPr>
          <w:lang w:val="de-DE"/>
        </w:rPr>
        <w:t xml:space="preserve">m, Personenwechsel, </w:t>
      </w:r>
      <w:r>
        <w:t>стр</w:t>
      </w:r>
      <w:r>
        <w:rPr>
          <w:lang w:val="de-DE"/>
        </w:rPr>
        <w:t xml:space="preserve">. 44 </w:t>
      </w:r>
      <w:r>
        <w:t>и</w:t>
      </w:r>
      <w:r>
        <w:rPr>
          <w:lang w:val="de-DE"/>
        </w:rPr>
        <w:t xml:space="preserve"> </w:t>
      </w:r>
      <w:r>
        <w:t>сл</w:t>
      </w:r>
      <w:r>
        <w:rPr>
          <w:lang w:val="de-DE"/>
        </w:rPr>
        <w:t>.</w:t>
      </w:r>
    </w:p>
  </w:footnote>
  <w:footnote w:id="119">
    <w:p w:rsidR="00362C29" w:rsidRDefault="00AE3C98">
      <w:pPr>
        <w:pStyle w:val="a3"/>
      </w:pPr>
      <w:r>
        <w:rPr>
          <w:vertAlign w:val="superscript"/>
        </w:rPr>
        <w:footnoteRef/>
      </w:r>
      <w:r>
        <w:rPr>
          <w:lang w:val="de-DE"/>
        </w:rPr>
        <w:t xml:space="preserve"> „Es bleibt ein Flecke irn Gewand der deutschen Sprache, den wir nichlt  mehr auswaschen kцnnen“ (Personenwechsel, 13).</w:t>
      </w:r>
    </w:p>
  </w:footnote>
  <w:footnote w:id="120">
    <w:p w:rsidR="00AE3C98" w:rsidRDefault="00AE3C98">
      <w:pPr>
        <w:pStyle w:val="a3"/>
      </w:pPr>
      <w:r>
        <w:rPr>
          <w:vertAlign w:val="superscript"/>
        </w:rPr>
        <w:footnoteRef/>
      </w:r>
      <w:r>
        <w:t xml:space="preserve"> Будет нелишним напомнить здесь читателю, что притяжательное место</w:t>
      </w:r>
      <w:r>
        <w:softHyphen/>
        <w:t>имение в некоторых языках, помимо обозначения пола (или рода) „обладателя“, указывает также на род существительного, к которому оно является адъюнк</w:t>
      </w:r>
      <w:r>
        <w:softHyphen/>
        <w:t>том. Различные возможности можно усмотреть из следующих переводов на французский, английский, немецкий и датский языки:</w:t>
      </w:r>
    </w:p>
    <w:p w:rsidR="00AE3C98" w:rsidRDefault="00AE3C98">
      <w:pPr>
        <w:pStyle w:val="a3"/>
        <w:rPr>
          <w:lang w:val="de-DE"/>
        </w:rPr>
      </w:pPr>
      <w:r>
        <w:rPr>
          <w:lang w:val="de-DE"/>
        </w:rPr>
        <w:t>Son frиra = his brother, her brother = sein Bruder, ihr Bruder = hans broder,  hendes broder, sin broder.</w:t>
      </w:r>
    </w:p>
    <w:p w:rsidR="00AE3C98" w:rsidRDefault="00AE3C98">
      <w:pPr>
        <w:pStyle w:val="a3"/>
        <w:rPr>
          <w:lang w:val="de-DE"/>
        </w:rPr>
      </w:pPr>
      <w:r>
        <w:rPr>
          <w:lang w:val="de-DE"/>
        </w:rPr>
        <w:t>Sa sњur = his sister, her sister =seine Schwester, ihre Schwester = hans sшster, hendes sшster, sin sшster.</w:t>
      </w:r>
    </w:p>
    <w:p w:rsidR="00AE3C98" w:rsidRDefault="00AE3C98">
      <w:pPr>
        <w:pStyle w:val="a3"/>
        <w:rPr>
          <w:lang w:val="de-DE"/>
        </w:rPr>
      </w:pPr>
      <w:r>
        <w:rPr>
          <w:lang w:val="de-DE"/>
        </w:rPr>
        <w:t>Son chat = his cat, her cat = seine Katze, ihre Katze = hans kat, hendes kat, sin kat.</w:t>
      </w:r>
    </w:p>
    <w:p w:rsidR="00362C29" w:rsidRDefault="00AE3C98">
      <w:pPr>
        <w:pStyle w:val="a3"/>
      </w:pPr>
      <w:r>
        <w:rPr>
          <w:lang w:val="de-DE"/>
        </w:rPr>
        <w:t>Sa maison = his house, her house = sein Haus, ihr Haus = hans hus, hendes bus, sit hus.</w:t>
      </w:r>
    </w:p>
  </w:footnote>
  <w:footnote w:id="121">
    <w:p w:rsidR="00362C29" w:rsidRDefault="00AE3C98">
      <w:pPr>
        <w:pStyle w:val="a3"/>
      </w:pPr>
      <w:r>
        <w:rPr>
          <w:vertAlign w:val="superscript"/>
        </w:rPr>
        <w:footnoteRef/>
      </w:r>
      <w:r>
        <w:rPr>
          <w:lang w:val="de-DE"/>
        </w:rPr>
        <w:t xml:space="preserve"> </w:t>
      </w:r>
      <w:r>
        <w:t>Я</w:t>
      </w:r>
      <w:r>
        <w:rPr>
          <w:lang w:val="de-DE"/>
        </w:rPr>
        <w:t xml:space="preserve"> </w:t>
      </w:r>
      <w:r>
        <w:t>ограничусь</w:t>
      </w:r>
      <w:r>
        <w:rPr>
          <w:lang w:val="de-DE"/>
        </w:rPr>
        <w:t xml:space="preserve"> </w:t>
      </w:r>
      <w:r>
        <w:t>несколькими</w:t>
      </w:r>
      <w:r>
        <w:rPr>
          <w:lang w:val="de-DE"/>
        </w:rPr>
        <w:t xml:space="preserve"> </w:t>
      </w:r>
      <w:r>
        <w:t>примерами</w:t>
      </w:r>
      <w:r>
        <w:rPr>
          <w:lang w:val="de-DE"/>
        </w:rPr>
        <w:t xml:space="preserve"> </w:t>
      </w:r>
      <w:r>
        <w:t>из</w:t>
      </w:r>
      <w:r>
        <w:rPr>
          <w:lang w:val="de-DE"/>
        </w:rPr>
        <w:t xml:space="preserve"> </w:t>
      </w:r>
      <w:r>
        <w:t>древнегерманских</w:t>
      </w:r>
      <w:r>
        <w:rPr>
          <w:lang w:val="de-DE"/>
        </w:rPr>
        <w:t xml:space="preserve"> </w:t>
      </w:r>
      <w:r>
        <w:t>языков</w:t>
      </w:r>
      <w:r>
        <w:rPr>
          <w:lang w:val="de-DE"/>
        </w:rPr>
        <w:t xml:space="preserve">. </w:t>
      </w:r>
      <w:r>
        <w:t>Гот</w:t>
      </w:r>
      <w:r>
        <w:rPr>
          <w:lang w:val="de-DE"/>
        </w:rPr>
        <w:t>. Gawaurhta twalif du wisan miю</w:t>
      </w:r>
      <w:r>
        <w:rPr>
          <w:i/>
          <w:lang w:val="de-DE"/>
        </w:rPr>
        <w:t xml:space="preserve"> </w:t>
      </w:r>
      <w:r>
        <w:rPr>
          <w:lang w:val="de-DE"/>
        </w:rPr>
        <w:t>sis „</w:t>
      </w:r>
      <w:r>
        <w:t>Он</w:t>
      </w:r>
      <w:r>
        <w:rPr>
          <w:lang w:val="de-DE"/>
        </w:rPr>
        <w:t xml:space="preserve"> </w:t>
      </w:r>
      <w:r>
        <w:t>заставил</w:t>
      </w:r>
      <w:r>
        <w:rPr>
          <w:lang w:val="de-DE"/>
        </w:rPr>
        <w:t xml:space="preserve"> </w:t>
      </w:r>
      <w:r>
        <w:t>двенадцать</w:t>
      </w:r>
      <w:r>
        <w:rPr>
          <w:lang w:val="de-DE"/>
        </w:rPr>
        <w:t xml:space="preserve"> </w:t>
      </w:r>
      <w:r>
        <w:t>быть</w:t>
      </w:r>
      <w:r>
        <w:rPr>
          <w:lang w:val="de-DE"/>
        </w:rPr>
        <w:t xml:space="preserve"> </w:t>
      </w:r>
      <w:r>
        <w:t>с</w:t>
      </w:r>
      <w:r>
        <w:rPr>
          <w:lang w:val="de-DE"/>
        </w:rPr>
        <w:t xml:space="preserve"> </w:t>
      </w:r>
      <w:r>
        <w:t>ним</w:t>
      </w:r>
      <w:r>
        <w:rPr>
          <w:lang w:val="de-DE"/>
        </w:rPr>
        <w:t>“ (</w:t>
      </w:r>
      <w:r>
        <w:t>Марк</w:t>
      </w:r>
      <w:r>
        <w:rPr>
          <w:lang w:val="de-DE"/>
        </w:rPr>
        <w:t>, I II. 14); bisaihwatids bisunjane юans bi sik sitandans „</w:t>
      </w:r>
      <w:r>
        <w:t>оглядев</w:t>
      </w:r>
      <w:r>
        <w:rPr>
          <w:lang w:val="de-DE"/>
        </w:rPr>
        <w:t xml:space="preserve"> </w:t>
      </w:r>
      <w:r>
        <w:t>тех</w:t>
      </w:r>
      <w:r>
        <w:rPr>
          <w:lang w:val="de-DE"/>
        </w:rPr>
        <w:t xml:space="preserve">, </w:t>
      </w:r>
      <w:r>
        <w:t>около</w:t>
      </w:r>
      <w:r>
        <w:rPr>
          <w:lang w:val="de-DE"/>
        </w:rPr>
        <w:t xml:space="preserve"> </w:t>
      </w:r>
      <w:r>
        <w:t>него</w:t>
      </w:r>
      <w:r>
        <w:rPr>
          <w:lang w:val="de-DE"/>
        </w:rPr>
        <w:t xml:space="preserve"> </w:t>
      </w:r>
      <w:r>
        <w:t>сидящих</w:t>
      </w:r>
      <w:r>
        <w:rPr>
          <w:lang w:val="de-DE"/>
        </w:rPr>
        <w:t>“ (3.34); юai frawaurhtans юans frijondans sik frijond „</w:t>
      </w:r>
      <w:r>
        <w:t>Грешники</w:t>
      </w:r>
      <w:r>
        <w:rPr>
          <w:lang w:val="de-DE"/>
        </w:rPr>
        <w:t xml:space="preserve"> </w:t>
      </w:r>
      <w:r>
        <w:t>любящих</w:t>
      </w:r>
      <w:r>
        <w:rPr>
          <w:lang w:val="de-DE"/>
        </w:rPr>
        <w:t xml:space="preserve"> </w:t>
      </w:r>
      <w:r>
        <w:t>их</w:t>
      </w:r>
      <w:r>
        <w:rPr>
          <w:lang w:val="de-DE"/>
        </w:rPr>
        <w:t xml:space="preserve"> </w:t>
      </w:r>
      <w:r>
        <w:t>любят</w:t>
      </w:r>
      <w:r>
        <w:rPr>
          <w:lang w:val="de-DE"/>
        </w:rPr>
        <w:t>“ (</w:t>
      </w:r>
      <w:r>
        <w:t>Лука</w:t>
      </w:r>
      <w:r>
        <w:rPr>
          <w:lang w:val="de-DE"/>
        </w:rPr>
        <w:t>, VI. 32); Ъtgardaloki spyrr hvārt hann (юуrr) hefir hitt rikara mann nokkurn en sik „</w:t>
      </w:r>
      <w:r>
        <w:t>У</w:t>
      </w:r>
      <w:r>
        <w:rPr>
          <w:lang w:val="de-DE"/>
        </w:rPr>
        <w:t xml:space="preserve">. </w:t>
      </w:r>
      <w:r>
        <w:t>спрашивает</w:t>
      </w:r>
      <w:r>
        <w:rPr>
          <w:lang w:val="de-DE"/>
        </w:rPr>
        <w:t xml:space="preserve">, </w:t>
      </w:r>
      <w:r>
        <w:t>встречал</w:t>
      </w:r>
      <w:r>
        <w:rPr>
          <w:lang w:val="de-DE"/>
        </w:rPr>
        <w:t xml:space="preserve"> </w:t>
      </w:r>
      <w:r>
        <w:t>ли</w:t>
      </w:r>
      <w:r>
        <w:rPr>
          <w:lang w:val="de-DE"/>
        </w:rPr>
        <w:t xml:space="preserve"> </w:t>
      </w:r>
      <w:r>
        <w:t>он</w:t>
      </w:r>
      <w:r>
        <w:rPr>
          <w:lang w:val="de-DE"/>
        </w:rPr>
        <w:t xml:space="preserve"> </w:t>
      </w:r>
      <w:r>
        <w:t>человека</w:t>
      </w:r>
      <w:r>
        <w:rPr>
          <w:lang w:val="de-DE"/>
        </w:rPr>
        <w:t xml:space="preserve"> </w:t>
      </w:r>
      <w:r>
        <w:t>сильнее</w:t>
      </w:r>
      <w:r>
        <w:rPr>
          <w:lang w:val="de-DE"/>
        </w:rPr>
        <w:t xml:space="preserve"> </w:t>
      </w:r>
      <w:r>
        <w:t>его</w:t>
      </w:r>
      <w:r>
        <w:rPr>
          <w:lang w:val="de-DE"/>
        </w:rPr>
        <w:t xml:space="preserve"> (</w:t>
      </w:r>
      <w:r>
        <w:t>У</w:t>
      </w:r>
      <w:r>
        <w:rPr>
          <w:lang w:val="de-DE"/>
        </w:rPr>
        <w:t xml:space="preserve">.)“ ( </w:t>
      </w:r>
      <w:r>
        <w:t>Младш</w:t>
      </w:r>
      <w:r>
        <w:rPr>
          <w:lang w:val="de-DE"/>
        </w:rPr>
        <w:t xml:space="preserve">. </w:t>
      </w:r>
      <w:r>
        <w:t>эдда</w:t>
      </w:r>
      <w:r>
        <w:rPr>
          <w:lang w:val="de-DE"/>
        </w:rPr>
        <w:t xml:space="preserve">, 52). </w:t>
      </w:r>
      <w:r>
        <w:t>Ср</w:t>
      </w:r>
      <w:r>
        <w:rPr>
          <w:lang w:val="de-DE"/>
        </w:rPr>
        <w:t xml:space="preserve">. </w:t>
      </w:r>
      <w:r>
        <w:t>также</w:t>
      </w:r>
      <w:r>
        <w:rPr>
          <w:lang w:val="de-DE"/>
        </w:rPr>
        <w:t xml:space="preserve"> </w:t>
      </w:r>
      <w:r>
        <w:rPr>
          <w:spacing w:val="46"/>
          <w:lang w:val="de-DE"/>
        </w:rPr>
        <w:t>Nygaar</w:t>
      </w:r>
      <w:r>
        <w:rPr>
          <w:lang w:val="de-DE"/>
        </w:rPr>
        <w:t xml:space="preserve">d, Norrшn Syntax, Kristiania, 1906, 338 </w:t>
      </w:r>
      <w:r>
        <w:t>и</w:t>
      </w:r>
      <w:r>
        <w:rPr>
          <w:lang w:val="de-DE"/>
        </w:rPr>
        <w:t xml:space="preserve"> </w:t>
      </w:r>
      <w:r>
        <w:t>сл</w:t>
      </w:r>
      <w:r>
        <w:rPr>
          <w:lang w:val="de-DE"/>
        </w:rPr>
        <w:t xml:space="preserve">.; </w:t>
      </w:r>
      <w:r>
        <w:rPr>
          <w:spacing w:val="46"/>
          <w:lang w:val="de-DE"/>
        </w:rPr>
        <w:t>Falk og Tor</w:t>
      </w:r>
      <w:r>
        <w:rPr>
          <w:lang w:val="de-DE"/>
        </w:rPr>
        <w:t xml:space="preserve">p, Dansk-norskens syntax, Kristiania, 1900, 130 </w:t>
      </w:r>
      <w:r>
        <w:t>и</w:t>
      </w:r>
      <w:r>
        <w:rPr>
          <w:lang w:val="de-DE"/>
        </w:rPr>
        <w:t xml:space="preserve"> </w:t>
      </w:r>
      <w:r>
        <w:t>сл</w:t>
      </w:r>
      <w:r>
        <w:rPr>
          <w:lang w:val="de-DE"/>
        </w:rPr>
        <w:t xml:space="preserve">.; </w:t>
      </w:r>
      <w:r>
        <w:rPr>
          <w:spacing w:val="46"/>
          <w:lang w:val="de-DE"/>
        </w:rPr>
        <w:t>Mikkelse</w:t>
      </w:r>
      <w:r>
        <w:rPr>
          <w:lang w:val="de-DE"/>
        </w:rPr>
        <w:t xml:space="preserve">n, Dansk Ordfцjninglњre, Kшbenhavn, 1911, 258 </w:t>
      </w:r>
      <w:r>
        <w:t>и</w:t>
      </w:r>
      <w:r>
        <w:rPr>
          <w:lang w:val="de-DE"/>
        </w:rPr>
        <w:t xml:space="preserve"> </w:t>
      </w:r>
      <w:r>
        <w:t>сл</w:t>
      </w:r>
      <w:r>
        <w:rPr>
          <w:lang w:val="de-DE"/>
        </w:rPr>
        <w:t xml:space="preserve">.; </w:t>
      </w:r>
      <w:r>
        <w:rPr>
          <w:spacing w:val="46"/>
          <w:lang w:val="de-DE"/>
        </w:rPr>
        <w:t>Wester</w:t>
      </w:r>
      <w:r>
        <w:rPr>
          <w:lang w:val="de-DE"/>
        </w:rPr>
        <w:t xml:space="preserve">n, Norsk Riksmеls-grammatikk, Kristiania, 1921, 145 </w:t>
      </w:r>
      <w:r>
        <w:t>и</w:t>
      </w:r>
      <w:r>
        <w:rPr>
          <w:lang w:val="de-DE"/>
        </w:rPr>
        <w:t xml:space="preserve"> c</w:t>
      </w:r>
      <w:r>
        <w:t>л</w:t>
      </w:r>
      <w:r>
        <w:rPr>
          <w:lang w:val="de-DE"/>
        </w:rPr>
        <w:t xml:space="preserve">.; </w:t>
      </w:r>
      <w:r>
        <w:rPr>
          <w:spacing w:val="46"/>
          <w:lang w:val="de-DE"/>
        </w:rPr>
        <w:t>Curm</w:t>
      </w:r>
      <w:r>
        <w:rPr>
          <w:lang w:val="de-DE"/>
        </w:rPr>
        <w:t xml:space="preserve">e, A Grammar of the German Language, </w:t>
      </w:r>
      <w:r>
        <w:t>изд</w:t>
      </w:r>
      <w:r>
        <w:rPr>
          <w:lang w:val="de-DE"/>
        </w:rPr>
        <w:t>. 2-</w:t>
      </w:r>
      <w:r>
        <w:t>е</w:t>
      </w:r>
      <w:r>
        <w:rPr>
          <w:lang w:val="de-DE"/>
        </w:rPr>
        <w:t xml:space="preserve">, New York, 1922, </w:t>
      </w:r>
      <w:r>
        <w:t>стр</w:t>
      </w:r>
      <w:r>
        <w:rPr>
          <w:lang w:val="de-DE"/>
        </w:rPr>
        <w:t xml:space="preserve">. 187 </w:t>
      </w:r>
      <w:r>
        <w:t>и</w:t>
      </w:r>
      <w:r>
        <w:rPr>
          <w:lang w:val="de-DE"/>
        </w:rPr>
        <w:t xml:space="preserve"> c</w:t>
      </w:r>
      <w:r>
        <w:t>л</w:t>
      </w:r>
      <w:r>
        <w:rPr>
          <w:lang w:val="de-DE"/>
        </w:rPr>
        <w:t>.</w:t>
      </w:r>
    </w:p>
  </w:footnote>
  <w:footnote w:id="122">
    <w:p w:rsidR="00362C29" w:rsidRDefault="00AE3C98">
      <w:pPr>
        <w:pStyle w:val="a3"/>
      </w:pPr>
      <w:r>
        <w:rPr>
          <w:vertAlign w:val="superscript"/>
        </w:rPr>
        <w:footnoteRef/>
      </w:r>
      <w:r>
        <w:t xml:space="preserve"> Образование единого нечленимого слова вроде einander дает возмож</w:t>
      </w:r>
      <w:r>
        <w:softHyphen/>
        <w:t>ность обойти трудность, которая возникает при выбора форм числа. По-фран</w:t>
      </w:r>
      <w:r>
        <w:softHyphen/>
        <w:t>цузски обычно говорят Les trois frиres se haпssent l’un l’autre, но было бы ло</w:t>
      </w:r>
      <w:r>
        <w:softHyphen/>
        <w:t>гичнее сказать l’un les autres или les uns l’autre. На языке идо возникало за</w:t>
      </w:r>
      <w:r>
        <w:softHyphen/>
        <w:t xml:space="preserve">труднение, писать ли la tri frati odias l’unu l’altru или l’unu l’altri, или </w:t>
      </w:r>
      <w:r>
        <w:rPr>
          <w:lang w:val="de-DE"/>
        </w:rPr>
        <w:t>l</w:t>
      </w:r>
      <w:r>
        <w:t>’uni l’altri. Поэтому было бы гораздо удобнее иметь одно слово; здесь, естест</w:t>
      </w:r>
      <w:r>
        <w:softHyphen/>
        <w:t>венно, напрашивается mutu как обратное образование от mutuala, которое тогда воспринималось бы как правильно образованное прилагательное от mutu, а не как корневое слово.</w:t>
      </w:r>
    </w:p>
  </w:footnote>
  <w:footnote w:id="123">
    <w:p w:rsidR="00362C29" w:rsidRDefault="00AE3C98">
      <w:pPr>
        <w:pStyle w:val="a3"/>
      </w:pPr>
      <w:r>
        <w:rPr>
          <w:vertAlign w:val="superscript"/>
        </w:rPr>
        <w:footnoteRef/>
      </w:r>
      <w:r>
        <w:t xml:space="preserve"> Лучше пользоваться разными терминами — „пол“ и „род“, — чем говорить, как это часто делается, о „естественном и грамматическом роде“. См. стр. 58 о терминологическом различии между мужским, женским полом и отсутствием пола, с одной стороны, и мужским, женским и средним родом, с другой стороны.</w:t>
      </w:r>
    </w:p>
  </w:footnote>
  <w:footnote w:id="124">
    <w:p w:rsidR="00362C29" w:rsidRDefault="00AE3C98">
      <w:pPr>
        <w:pStyle w:val="a3"/>
      </w:pPr>
      <w:r>
        <w:rPr>
          <w:vertAlign w:val="superscript"/>
        </w:rPr>
        <w:footnoteRef/>
      </w:r>
      <w:r>
        <w:t xml:space="preserve"> Различия пола, признаваемые ботаниками у растений, конечно, с точки зрения грамматиста, должны рассматриваться как несуществующие; если франц. lis „лилия“ мужского рода, a rose — женского, то это касается только рода этих слов и имеет отношение к полу не больше, чем различие между mur „стена“ и maison „дом“.</w:t>
      </w:r>
    </w:p>
  </w:footnote>
  <w:footnote w:id="125">
    <w:p w:rsidR="00362C29" w:rsidRDefault="00AE3C98">
      <w:pPr>
        <w:pStyle w:val="a3"/>
      </w:pPr>
      <w:r>
        <w:rPr>
          <w:vertAlign w:val="superscript"/>
        </w:rPr>
        <w:footnoteRef/>
      </w:r>
      <w:r>
        <w:t xml:space="preserve"> Кроме приведенной литературы, см, также </w:t>
      </w:r>
      <w:r>
        <w:rPr>
          <w:spacing w:val="46"/>
        </w:rPr>
        <w:t>Meille</w:t>
      </w:r>
      <w:r>
        <w:t xml:space="preserve">t, Linguistique historique  et linguistique gйnйrale, Paris, 1921, 199 и сл.; </w:t>
      </w:r>
      <w:r>
        <w:rPr>
          <w:spacing w:val="46"/>
        </w:rPr>
        <w:t>Vendrye</w:t>
      </w:r>
      <w:r>
        <w:t>s, Le langage, 108 и сл.</w:t>
      </w:r>
    </w:p>
  </w:footnote>
  <w:footnote w:id="126">
    <w:p w:rsidR="00362C29" w:rsidRDefault="00AE3C98">
      <w:pPr>
        <w:pStyle w:val="a3"/>
      </w:pPr>
      <w:r>
        <w:rPr>
          <w:vertAlign w:val="superscript"/>
        </w:rPr>
        <w:footnoteRef/>
      </w:r>
      <w:r>
        <w:t xml:space="preserve"> Так как русская форма прошедшего времени по происхождению является причастием, она изменяется по родам: </w:t>
      </w:r>
      <w:r>
        <w:rPr>
          <w:i/>
        </w:rPr>
        <w:t>знал, знала, знало.</w:t>
      </w:r>
      <w:r>
        <w:t xml:space="preserve"> Это явление до некоторой степени аналогично родовым различиям в глаголе в семитских языках.</w:t>
      </w:r>
    </w:p>
  </w:footnote>
  <w:footnote w:id="127">
    <w:p w:rsidR="00362C29" w:rsidRDefault="00AE3C98">
      <w:r>
        <w:rPr>
          <w:rStyle w:val="a5"/>
        </w:rPr>
        <w:footnoteRef/>
      </w:r>
      <w:r>
        <w:t xml:space="preserve"> </w:t>
      </w:r>
      <w:r>
        <w:rPr>
          <w:sz w:val="20"/>
        </w:rPr>
        <w:t>Один ребенок итальянец спросил, почему barba не называется barbo (Sully, по Lombroso).</w:t>
      </w:r>
      <w:r>
        <w:t xml:space="preserve"> </w:t>
      </w:r>
    </w:p>
  </w:footnote>
  <w:footnote w:id="128">
    <w:p w:rsidR="00362C29" w:rsidRDefault="00AE3C98">
      <w:pPr>
        <w:pStyle w:val="a3"/>
      </w:pPr>
      <w:r>
        <w:rPr>
          <w:vertAlign w:val="superscript"/>
        </w:rPr>
        <w:footnoteRef/>
      </w:r>
      <w:r>
        <w:t xml:space="preserve"> Приведем пример из далекого прошлого, задолго до эмансипации жен</w:t>
      </w:r>
      <w:r>
        <w:softHyphen/>
        <w:t>щин: юorgerрr hъsfreya var ok mikill (м. p.) hvatamaрr, at юessi ferр skyldi takaz „Она была большим подстрекателем (собств. „подстрекающим мужем“) этого похода“ (Laxd. saga, 54. II).</w:t>
      </w:r>
    </w:p>
  </w:footnote>
  <w:footnote w:id="129">
    <w:p w:rsidR="00362C29" w:rsidRDefault="00AE3C98">
      <w:pPr>
        <w:pStyle w:val="a3"/>
      </w:pPr>
      <w:r>
        <w:rPr>
          <w:vertAlign w:val="superscript"/>
        </w:rPr>
        <w:footnoteRef/>
      </w:r>
      <w:r>
        <w:t xml:space="preserve"> </w:t>
      </w:r>
      <w:r>
        <w:rPr>
          <w:i/>
        </w:rPr>
        <w:t>У</w:t>
      </w:r>
      <w:r>
        <w:t xml:space="preserve"> разных народов существуют различные степени обозначения для замужних женщин по положению или по профессии мужа (англ. Duchess „герцогиня“, швед. professorska „профессорша“, нем. Frau Professor с тем же значением). Однако детальное рассмотрение данного вопроса здесь неуместно.</w:t>
      </w:r>
    </w:p>
  </w:footnote>
  <w:footnote w:id="130">
    <w:p w:rsidR="00362C29" w:rsidRDefault="00AE3C98">
      <w:pPr>
        <w:pStyle w:val="a3"/>
      </w:pPr>
      <w:r>
        <w:rPr>
          <w:vertAlign w:val="superscript"/>
        </w:rPr>
        <w:footnoteRef/>
      </w:r>
      <w:r>
        <w:rPr>
          <w:lang w:val="de-DE"/>
        </w:rPr>
        <w:t xml:space="preserve"> „Donnerwetter! was ist doch manchmal diese verdammte Welt niedertrдchtig  schцn! Man sollte gar nicht glauben, daЯ sie dabei einen so hundsgemein behandeln kann!“ — „Kein Wunder“, meinte Hermann Outzeit, „es heiЯt ja </w:t>
      </w:r>
      <w:r>
        <w:rPr>
          <w:i/>
          <w:lang w:val="de-DE"/>
        </w:rPr>
        <w:t xml:space="preserve">die </w:t>
      </w:r>
      <w:r>
        <w:rPr>
          <w:lang w:val="de-DE"/>
        </w:rPr>
        <w:t>Welt!“ — „</w:t>
      </w:r>
      <w:r>
        <w:rPr>
          <w:i/>
          <w:lang w:val="de-DE"/>
        </w:rPr>
        <w:t>Frau</w:t>
      </w:r>
      <w:r>
        <w:rPr>
          <w:lang w:val="de-DE"/>
        </w:rPr>
        <w:t xml:space="preserve"> Welt!“ rief Doktor Herzfeld und lachte (G. Hermann). </w:t>
      </w:r>
      <w:r>
        <w:t>Это озорное замечание возможно потому, что немецкое слово Welt „мир“ женского рода и означает (1) весь внешний мир или природу, которая не относится ни к мужскому, ни к женскому полу, и (2) человечество, которое объединяет в себе как существа мужского, так и существа женского пола. Такое употребление было бы невозможно ни во французском (</w:t>
      </w:r>
      <w:r>
        <w:rPr>
          <w:i/>
        </w:rPr>
        <w:t>le</w:t>
      </w:r>
      <w:r>
        <w:t xml:space="preserve"> moride), ни в английском, ни в турецком языке.</w:t>
      </w:r>
    </w:p>
  </w:footnote>
  <w:footnote w:id="131">
    <w:p w:rsidR="00362C29" w:rsidRDefault="00AE3C98">
      <w:pPr>
        <w:pStyle w:val="a3"/>
      </w:pPr>
      <w:r>
        <w:rPr>
          <w:vertAlign w:val="superscript"/>
        </w:rPr>
        <w:footnoteRef/>
      </w:r>
      <w:r>
        <w:rPr>
          <w:lang w:val="en-US"/>
        </w:rPr>
        <w:t xml:space="preserve"> Thy wish was </w:t>
      </w:r>
      <w:r>
        <w:rPr>
          <w:i/>
          <w:lang w:val="en-US"/>
        </w:rPr>
        <w:t>father,</w:t>
      </w:r>
      <w:r>
        <w:rPr>
          <w:lang w:val="en-US"/>
        </w:rPr>
        <w:t xml:space="preserve"> Harry, to that thought (</w:t>
      </w:r>
      <w:r>
        <w:t>Шекспир</w:t>
      </w:r>
      <w:r>
        <w:rPr>
          <w:lang w:val="en-US"/>
        </w:rPr>
        <w:t xml:space="preserve">). — Your wish is </w:t>
      </w:r>
      <w:r>
        <w:rPr>
          <w:i/>
          <w:lang w:val="en-US"/>
        </w:rPr>
        <w:t>mother</w:t>
      </w:r>
      <w:r>
        <w:rPr>
          <w:lang w:val="en-US"/>
        </w:rPr>
        <w:t xml:space="preserve"> to your thought (</w:t>
      </w:r>
      <w:r>
        <w:rPr>
          <w:spacing w:val="46"/>
        </w:rPr>
        <w:t>Голсуорс</w:t>
      </w:r>
      <w:r>
        <w:t>и</w:t>
      </w:r>
      <w:r>
        <w:rPr>
          <w:lang w:val="en-US"/>
        </w:rPr>
        <w:t xml:space="preserve">, </w:t>
      </w:r>
      <w:r>
        <w:t>Верность</w:t>
      </w:r>
      <w:r>
        <w:rPr>
          <w:lang w:val="en-US"/>
        </w:rPr>
        <w:t xml:space="preserve">, </w:t>
      </w:r>
      <w:r>
        <w:t>акт</w:t>
      </w:r>
      <w:r>
        <w:rPr>
          <w:lang w:val="en-US"/>
        </w:rPr>
        <w:t xml:space="preserve"> II). — It is small wonder — the wish being </w:t>
      </w:r>
      <w:r>
        <w:rPr>
          <w:i/>
          <w:lang w:val="en-US"/>
        </w:rPr>
        <w:t>parent</w:t>
      </w:r>
      <w:r>
        <w:rPr>
          <w:lang w:val="en-US"/>
        </w:rPr>
        <w:t xml:space="preserve"> to the thought — that some accepted the rumour (McKenna,  While I Remember, 149).</w:t>
      </w:r>
    </w:p>
  </w:footnote>
  <w:footnote w:id="132">
    <w:p w:rsidR="00362C29" w:rsidRDefault="00AE3C98">
      <w:pPr>
        <w:pStyle w:val="a3"/>
      </w:pPr>
      <w:r>
        <w:rPr>
          <w:vertAlign w:val="superscript"/>
        </w:rPr>
        <w:footnoteRef/>
      </w:r>
      <w:r>
        <w:t xml:space="preserve"> „Если мы употребим выражение England’s history „история Англии“ вме</w:t>
      </w:r>
      <w:r>
        <w:softHyphen/>
        <w:t xml:space="preserve">сто более обычного the history of England, мы тем самым подчеркнем, что название страны употреблено с некоторым приближением к олицетворению“. </w:t>
      </w:r>
      <w:r w:rsidRPr="00D14B09">
        <w:t>(</w:t>
      </w:r>
      <w:r>
        <w:rPr>
          <w:spacing w:val="46"/>
          <w:lang w:val="en-US"/>
        </w:rPr>
        <w:t>Bradle</w:t>
      </w:r>
      <w:r>
        <w:rPr>
          <w:lang w:val="en-US"/>
        </w:rPr>
        <w:t>y</w:t>
      </w:r>
      <w:r w:rsidRPr="00D14B09">
        <w:t xml:space="preserve">, </w:t>
      </w:r>
      <w:r>
        <w:rPr>
          <w:lang w:val="en-US"/>
        </w:rPr>
        <w:t>The</w:t>
      </w:r>
      <w:r w:rsidRPr="00D14B09">
        <w:t xml:space="preserve"> </w:t>
      </w:r>
      <w:r>
        <w:rPr>
          <w:lang w:val="en-US"/>
        </w:rPr>
        <w:t>Making</w:t>
      </w:r>
      <w:r w:rsidRPr="00D14B09">
        <w:t xml:space="preserve"> </w:t>
      </w:r>
      <w:r>
        <w:rPr>
          <w:lang w:val="en-US"/>
        </w:rPr>
        <w:t>of</w:t>
      </w:r>
      <w:r w:rsidRPr="00D14B09">
        <w:t xml:space="preserve"> </w:t>
      </w:r>
      <w:r>
        <w:rPr>
          <w:lang w:val="en-US"/>
        </w:rPr>
        <w:t>English</w:t>
      </w:r>
      <w:r w:rsidRPr="00D14B09">
        <w:t xml:space="preserve">, </w:t>
      </w:r>
      <w:r>
        <w:rPr>
          <w:lang w:val="en-US"/>
        </w:rPr>
        <w:t>London</w:t>
      </w:r>
      <w:r w:rsidRPr="00D14B09">
        <w:t>, 1904, 60.)</w:t>
      </w:r>
    </w:p>
  </w:footnote>
  <w:footnote w:id="133">
    <w:p w:rsidR="00362C29" w:rsidRDefault="00AE3C98">
      <w:pPr>
        <w:pStyle w:val="a3"/>
      </w:pPr>
      <w:r>
        <w:rPr>
          <w:vertAlign w:val="superscript"/>
        </w:rPr>
        <w:footnoteRef/>
      </w:r>
      <w:r>
        <w:t xml:space="preserve"> Любопытно отметить, что, когда эти окончания, которые всегда при</w:t>
      </w:r>
      <w:r>
        <w:softHyphen/>
        <w:t>надлежат к среднему роду, присоединяются к именам собственным, возможно употребление артикля женского рода с -chen: die arme Gretchen, но не с -li (диалект.): das Bдbeli, хотя при мужских именах можно сказать, например, der Jakцbli (</w:t>
      </w:r>
      <w:r>
        <w:rPr>
          <w:spacing w:val="46"/>
        </w:rPr>
        <w:t>Toble</w:t>
      </w:r>
      <w:r>
        <w:t>r, Vermischte Beitrдge zur franzцsischen Grammatik, Leip</w:t>
      </w:r>
      <w:r>
        <w:softHyphen/>
        <w:t xml:space="preserve">zig, 1921, 5. </w:t>
      </w:r>
      <w:r>
        <w:rPr>
          <w:lang w:val="de-DE"/>
        </w:rPr>
        <w:t>7).</w:t>
      </w:r>
    </w:p>
  </w:footnote>
  <w:footnote w:id="134">
    <w:p w:rsidR="00362C29" w:rsidRDefault="00AE3C98">
      <w:pPr>
        <w:pStyle w:val="a3"/>
      </w:pPr>
      <w:r>
        <w:rPr>
          <w:vertAlign w:val="superscript"/>
        </w:rPr>
        <w:footnoteRef/>
      </w:r>
      <w:r>
        <w:rPr>
          <w:lang w:val="de-DE"/>
        </w:rPr>
        <w:t xml:space="preserve"> </w:t>
      </w:r>
      <w:r>
        <w:t>В</w:t>
      </w:r>
      <w:r>
        <w:rPr>
          <w:lang w:val="de-DE"/>
        </w:rPr>
        <w:t xml:space="preserve"> </w:t>
      </w:r>
      <w:r>
        <w:t>статье</w:t>
      </w:r>
      <w:r>
        <w:rPr>
          <w:lang w:val="de-DE"/>
        </w:rPr>
        <w:t xml:space="preserve"> Das synthetische und das symbolische Neutralpronomen im Franzцsischen,  Idealistische Neuphilologie, Festschrift fьr Karl Vossler, 1922. „Das groЯe Neutrum der Natur“ </w:t>
      </w:r>
      <w:r>
        <w:t>видно</w:t>
      </w:r>
      <w:r>
        <w:rPr>
          <w:lang w:val="de-DE"/>
        </w:rPr>
        <w:t xml:space="preserve"> </w:t>
      </w:r>
      <w:r>
        <w:t>также</w:t>
      </w:r>
      <w:r>
        <w:rPr>
          <w:lang w:val="de-DE"/>
        </w:rPr>
        <w:t xml:space="preserve"> (</w:t>
      </w:r>
      <w:r>
        <w:t>без</w:t>
      </w:r>
      <w:r>
        <w:rPr>
          <w:lang w:val="de-DE"/>
        </w:rPr>
        <w:t xml:space="preserve"> </w:t>
      </w:r>
      <w:r>
        <w:t>местоимения</w:t>
      </w:r>
      <w:r>
        <w:rPr>
          <w:lang w:val="de-DE"/>
        </w:rPr>
        <w:t xml:space="preserve">) </w:t>
      </w:r>
      <w:r>
        <w:t>в</w:t>
      </w:r>
      <w:r>
        <w:rPr>
          <w:lang w:val="de-DE"/>
        </w:rPr>
        <w:t xml:space="preserve"> </w:t>
      </w:r>
      <w:r>
        <w:t>русском</w:t>
      </w:r>
      <w:r>
        <w:rPr>
          <w:lang w:val="de-DE"/>
        </w:rPr>
        <w:t xml:space="preserve"> </w:t>
      </w:r>
      <w:r>
        <w:t>предло</w:t>
      </w:r>
      <w:r>
        <w:rPr>
          <w:lang w:val="de-DE"/>
        </w:rPr>
        <w:softHyphen/>
      </w:r>
      <w:r>
        <w:t>жении</w:t>
      </w:r>
      <w:r>
        <w:rPr>
          <w:lang w:val="de-DE"/>
        </w:rPr>
        <w:t xml:space="preserve"> „</w:t>
      </w:r>
      <w:r>
        <w:t>Отца</w:t>
      </w:r>
      <w:r>
        <w:rPr>
          <w:lang w:val="de-DE"/>
        </w:rPr>
        <w:t xml:space="preserve"> </w:t>
      </w:r>
      <w:r>
        <w:t>деревом</w:t>
      </w:r>
      <w:r>
        <w:rPr>
          <w:lang w:val="de-DE"/>
        </w:rPr>
        <w:t xml:space="preserve"> </w:t>
      </w:r>
      <w:r>
        <w:t>убило</w:t>
      </w:r>
      <w:r>
        <w:rPr>
          <w:lang w:val="de-DE"/>
        </w:rPr>
        <w:t>“ (</w:t>
      </w:r>
      <w:r>
        <w:rPr>
          <w:spacing w:val="46"/>
          <w:lang w:val="de-DE"/>
        </w:rPr>
        <w:t>Pederse</w:t>
      </w:r>
      <w:r>
        <w:rPr>
          <w:lang w:val="de-DE"/>
        </w:rPr>
        <w:t>n, Russisk Gramrnatik, Kшbenhavn, 1916).</w:t>
      </w:r>
    </w:p>
  </w:footnote>
  <w:footnote w:id="135">
    <w:p w:rsidR="00362C29" w:rsidRDefault="00AE3C98">
      <w:pPr>
        <w:pStyle w:val="a3"/>
      </w:pPr>
      <w:r>
        <w:rPr>
          <w:rStyle w:val="a5"/>
        </w:rPr>
        <w:footnoteRef/>
      </w:r>
      <w:r>
        <w:rPr>
          <w:lang w:val="en-US"/>
        </w:rPr>
        <w:t xml:space="preserve"> </w:t>
      </w:r>
      <w:r>
        <w:t>Ср</w:t>
      </w:r>
      <w:r>
        <w:rPr>
          <w:lang w:val="en-US"/>
        </w:rPr>
        <w:t xml:space="preserve">. </w:t>
      </w:r>
      <w:r>
        <w:t>также</w:t>
      </w:r>
      <w:r>
        <w:rPr>
          <w:lang w:val="en-US"/>
        </w:rPr>
        <w:t xml:space="preserve"> </w:t>
      </w:r>
      <w:r>
        <w:t>употребление</w:t>
      </w:r>
      <w:r>
        <w:rPr>
          <w:lang w:val="en-US"/>
        </w:rPr>
        <w:t xml:space="preserve"> that </w:t>
      </w:r>
      <w:r>
        <w:t>в</w:t>
      </w:r>
      <w:r>
        <w:rPr>
          <w:lang w:val="en-US"/>
        </w:rPr>
        <w:t xml:space="preserve"> </w:t>
      </w:r>
      <w:r>
        <w:t>следующем</w:t>
      </w:r>
      <w:r>
        <w:rPr>
          <w:lang w:val="en-US"/>
        </w:rPr>
        <w:t xml:space="preserve"> </w:t>
      </w:r>
      <w:r>
        <w:t>случае</w:t>
      </w:r>
      <w:r>
        <w:rPr>
          <w:lang w:val="en-US"/>
        </w:rPr>
        <w:t>: Are there not seven planets? — That there are, quoth my father (Sterne).</w:t>
      </w:r>
    </w:p>
  </w:footnote>
  <w:footnote w:id="136">
    <w:p w:rsidR="00362C29" w:rsidRDefault="00AE3C98">
      <w:pPr>
        <w:pStyle w:val="a3"/>
      </w:pPr>
      <w:r>
        <w:rPr>
          <w:vertAlign w:val="superscript"/>
        </w:rPr>
        <w:footnoteRef/>
      </w:r>
      <w:r>
        <w:t xml:space="preserve"> Некоторые прилагательные и наречия не могут образовывать степени сравнения, например: other „другой“, several „несколько“, half „наполовину“, daily „ежедневно“, own „собственный“. О степенях сравнения существительных см. стр. 88.</w:t>
      </w:r>
    </w:p>
  </w:footnote>
  <w:footnote w:id="137">
    <w:p w:rsidR="00362C29" w:rsidRDefault="00AE3C98">
      <w:pPr>
        <w:pStyle w:val="a3"/>
      </w:pPr>
      <w:r>
        <w:rPr>
          <w:vertAlign w:val="superscript"/>
        </w:rPr>
        <w:footnoteRef/>
      </w:r>
      <w:r>
        <w:t xml:space="preserve"> В этом случае превосходная степень обозначает то, что в других случаях обозначается словом still „еще“: still sweeter, still dirtier.</w:t>
      </w:r>
    </w:p>
  </w:footnote>
  <w:footnote w:id="138">
    <w:p w:rsidR="00362C29" w:rsidRDefault="00AE3C98">
      <w:pPr>
        <w:pStyle w:val="a3"/>
      </w:pPr>
      <w:r>
        <w:rPr>
          <w:vertAlign w:val="superscript"/>
        </w:rPr>
        <w:footnoteRef/>
      </w:r>
      <w:r>
        <w:t xml:space="preserve"> Ср. также ит. medesimo, исп. mismo, франц. mкme из metipsimus; исп. даже mismнsimo.</w:t>
      </w:r>
    </w:p>
  </w:footnote>
  <w:footnote w:id="139">
    <w:p w:rsidR="00362C29" w:rsidRDefault="00AE3C98">
      <w:pPr>
        <w:pStyle w:val="a3"/>
      </w:pPr>
      <w:r>
        <w:rPr>
          <w:rStyle w:val="a5"/>
        </w:rPr>
        <w:footnoteRef/>
      </w:r>
      <w:r>
        <w:t xml:space="preserve"> Ср. в финском языке: вопросительное местоимение kumpi „который из двух“ и относительное местоимение jompi „который из двух“ образованы и изменяются как формы сравнительной степени.</w:t>
      </w:r>
    </w:p>
  </w:footnote>
  <w:footnote w:id="140">
    <w:p w:rsidR="00362C29" w:rsidRDefault="00AE3C98">
      <w:pPr>
        <w:pStyle w:val="a3"/>
      </w:pPr>
      <w:r>
        <w:rPr>
          <w:rStyle w:val="a5"/>
        </w:rPr>
        <w:footnoteRef/>
      </w:r>
      <w:r>
        <w:rPr>
          <w:rStyle w:val="a5"/>
        </w:rPr>
        <w:t xml:space="preserve"> </w:t>
      </w:r>
      <w:r>
        <w:t xml:space="preserve">Так же и в итальянском: Ма piщ ti guardo, e piщ mi sento commuovere (Cepao). Ср., с другой стороны: Quanto piщ ti costa, tanto piщ devi parlare (Джакоза). О более ранних конструкциях во французском языке с que plus, quant plus и т.п. см. </w:t>
      </w:r>
      <w:r>
        <w:rPr>
          <w:lang w:val="de-DE"/>
        </w:rPr>
        <w:t xml:space="preserve">Tobler, Vermischte Beitrдge zur franzцsischen Grammatik,  </w:t>
      </w:r>
      <w:r>
        <w:t>изд</w:t>
      </w:r>
      <w:r>
        <w:rPr>
          <w:lang w:val="de-DE"/>
        </w:rPr>
        <w:t>. 3-</w:t>
      </w:r>
      <w:r>
        <w:t>е</w:t>
      </w:r>
      <w:r>
        <w:rPr>
          <w:lang w:val="de-DE"/>
        </w:rPr>
        <w:t xml:space="preserve">, Leipzig, 1921, 59 </w:t>
      </w:r>
      <w:r>
        <w:t>и</w:t>
      </w:r>
      <w:r>
        <w:rPr>
          <w:lang w:val="de-DE"/>
        </w:rPr>
        <w:t xml:space="preserve"> </w:t>
      </w:r>
      <w:r>
        <w:t>сл</w:t>
      </w:r>
      <w:r>
        <w:rPr>
          <w:lang w:val="de-DE"/>
        </w:rPr>
        <w:t>.</w:t>
      </w:r>
    </w:p>
  </w:footnote>
  <w:footnote w:id="141">
    <w:p w:rsidR="00362C29" w:rsidRDefault="00AE3C98">
      <w:pPr>
        <w:pStyle w:val="a3"/>
      </w:pPr>
      <w:r>
        <w:rPr>
          <w:rStyle w:val="a5"/>
        </w:rPr>
        <w:footnoteRef/>
      </w:r>
      <w:r>
        <w:t xml:space="preserve"> Ср., однако, определение слова oblong „продолговатый“ в словаре: lon</w:t>
      </w:r>
      <w:r>
        <w:softHyphen/>
        <w:t xml:space="preserve">ger than broad; несколько отлично от этого: Aunt Sarah, </w:t>
      </w:r>
      <w:r>
        <w:rPr>
          <w:i/>
        </w:rPr>
        <w:t>deafer than deaf.</w:t>
      </w:r>
    </w:p>
  </w:footnote>
  <w:footnote w:id="142">
    <w:p w:rsidR="00362C29" w:rsidRDefault="00AE3C98">
      <w:pPr>
        <w:pStyle w:val="a3"/>
      </w:pPr>
      <w:r>
        <w:rPr>
          <w:vertAlign w:val="superscript"/>
        </w:rPr>
        <w:footnoteRef/>
      </w:r>
      <w:r>
        <w:t xml:space="preserve"> До некоторой степени аналогичное расположение, где делается попытка охватить огромное множество различий, с моей точки зрения не имеющих ни</w:t>
      </w:r>
      <w:r>
        <w:softHyphen/>
        <w:t xml:space="preserve">чего общего с простой прямой линией времени, находим у Шеффилда (А. D. </w:t>
      </w:r>
      <w:r>
        <w:rPr>
          <w:spacing w:val="46"/>
        </w:rPr>
        <w:t>Sheffiel</w:t>
      </w:r>
      <w:r>
        <w:t xml:space="preserve">d, Grammar and Thinking, New York, 1912, 131). Критику этой системы см. </w:t>
      </w:r>
      <w:r w:rsidRPr="00D14B09">
        <w:t>„</w:t>
      </w:r>
      <w:r>
        <w:rPr>
          <w:lang w:val="en-US"/>
        </w:rPr>
        <w:t>Tid</w:t>
      </w:r>
      <w:r w:rsidRPr="00D14B09">
        <w:t xml:space="preserve"> </w:t>
      </w:r>
      <w:r>
        <w:rPr>
          <w:lang w:val="en-US"/>
        </w:rPr>
        <w:t>og</w:t>
      </w:r>
      <w:r w:rsidRPr="00D14B09">
        <w:t xml:space="preserve"> </w:t>
      </w:r>
      <w:r>
        <w:rPr>
          <w:lang w:val="en-US"/>
        </w:rPr>
        <w:t>Tempus</w:t>
      </w:r>
      <w:r w:rsidRPr="00D14B09">
        <w:t xml:space="preserve">“, 383 </w:t>
      </w:r>
      <w:r>
        <w:t>и</w:t>
      </w:r>
      <w:r w:rsidRPr="00D14B09">
        <w:t xml:space="preserve"> </w:t>
      </w:r>
      <w:r>
        <w:t>сл</w:t>
      </w:r>
      <w:r w:rsidRPr="00D14B09">
        <w:t>.</w:t>
      </w:r>
    </w:p>
  </w:footnote>
  <w:footnote w:id="143">
    <w:p w:rsidR="00AE3C98" w:rsidRDefault="00AE3C98">
      <w:pPr>
        <w:pStyle w:val="a3"/>
      </w:pPr>
      <w:r>
        <w:rPr>
          <w:rStyle w:val="a5"/>
        </w:rPr>
        <w:footnoteRef/>
      </w:r>
      <w:r>
        <w:t xml:space="preserve"> Если мы обозначим каждое действие вставания (в семь часов) точкой, а настоящий момент нулем, мы получим следующую схему, показывающую, что условие, при котором можно употреблять форму настоящего времени, здесь соблюдено:</w:t>
      </w:r>
    </w:p>
    <w:p w:rsidR="00362C29" w:rsidRDefault="00AE3C98">
      <w:pPr>
        <w:pStyle w:val="a3"/>
        <w:jc w:val="center"/>
      </w:pPr>
      <w:r>
        <w:t>. . . . . . . . . . . 0 . . . . . . . . . . . и т. д.</w:t>
      </w:r>
    </w:p>
  </w:footnote>
  <w:footnote w:id="144">
    <w:p w:rsidR="00362C29" w:rsidRDefault="00AE3C98">
      <w:pPr>
        <w:pStyle w:val="a3"/>
      </w:pPr>
      <w:r>
        <w:rPr>
          <w:rStyle w:val="a5"/>
        </w:rPr>
        <w:footnoteRef/>
      </w:r>
      <w:r>
        <w:t xml:space="preserve"> Брюно говорит: «В предложении La terre tourne autour du soleil „Земля вращается вокруг солнца“ обозначено действие вне времени» («prйsente une ac</w:t>
      </w:r>
      <w:r>
        <w:softHyphen/>
        <w:t xml:space="preserve">tion situйe hors du temps» —  </w:t>
      </w:r>
      <w:r>
        <w:rPr>
          <w:spacing w:val="46"/>
        </w:rPr>
        <w:t>Bruno</w:t>
      </w:r>
      <w:r>
        <w:t xml:space="preserve">t, La pensйe et la langue, 210; «Les actions situйes hors du temps s’expriment au prйsent» (там же, 788). </w:t>
      </w:r>
    </w:p>
  </w:footnote>
  <w:footnote w:id="145">
    <w:p w:rsidR="00362C29" w:rsidRDefault="00AE3C98">
      <w:pPr>
        <w:pStyle w:val="a3"/>
      </w:pPr>
      <w:r>
        <w:rPr>
          <w:rStyle w:val="a5"/>
        </w:rPr>
        <w:footnoteRef/>
      </w:r>
      <w:r>
        <w:t xml:space="preserve"> Возможно обобщенное прошедшее время: Last year the early morning train started at 6.15 „В прошлом году утренний поезд отправлялся в 6.15“. У</w:t>
      </w:r>
      <w:r w:rsidRPr="00D14B09">
        <w:rPr>
          <w:lang w:val="en-US"/>
        </w:rPr>
        <w:t xml:space="preserve"> </w:t>
      </w:r>
      <w:r>
        <w:t>нас</w:t>
      </w:r>
      <w:r w:rsidRPr="00D14B09">
        <w:rPr>
          <w:lang w:val="en-US"/>
        </w:rPr>
        <w:t xml:space="preserve"> </w:t>
      </w:r>
      <w:r>
        <w:t>нет</w:t>
      </w:r>
      <w:r w:rsidRPr="00D14B09">
        <w:rPr>
          <w:lang w:val="en-US"/>
        </w:rPr>
        <w:t xml:space="preserve"> </w:t>
      </w:r>
      <w:r>
        <w:t>возможности</w:t>
      </w:r>
      <w:r w:rsidRPr="00D14B09">
        <w:rPr>
          <w:lang w:val="en-US"/>
        </w:rPr>
        <w:t xml:space="preserve"> </w:t>
      </w:r>
      <w:r>
        <w:t>рассмотреть</w:t>
      </w:r>
      <w:r w:rsidRPr="00D14B09">
        <w:rPr>
          <w:lang w:val="en-US"/>
        </w:rPr>
        <w:t xml:space="preserve"> </w:t>
      </w:r>
      <w:r>
        <w:t>такие</w:t>
      </w:r>
      <w:r w:rsidRPr="00D14B09">
        <w:rPr>
          <w:lang w:val="en-US"/>
        </w:rPr>
        <w:t xml:space="preserve"> </w:t>
      </w:r>
      <w:r>
        <w:t>интересные</w:t>
      </w:r>
      <w:r w:rsidRPr="00D14B09">
        <w:rPr>
          <w:lang w:val="en-US"/>
        </w:rPr>
        <w:t xml:space="preserve"> </w:t>
      </w:r>
      <w:r>
        <w:t>случаи</w:t>
      </w:r>
      <w:r w:rsidRPr="00D14B09">
        <w:rPr>
          <w:lang w:val="en-US"/>
        </w:rPr>
        <w:t xml:space="preserve"> </w:t>
      </w:r>
      <w:r>
        <w:t>употребления</w:t>
      </w:r>
      <w:r w:rsidRPr="00D14B09">
        <w:rPr>
          <w:lang w:val="en-US"/>
        </w:rPr>
        <w:t xml:space="preserve"> </w:t>
      </w:r>
      <w:r>
        <w:t>на</w:t>
      </w:r>
      <w:r w:rsidRPr="00D14B09">
        <w:rPr>
          <w:lang w:val="en-US"/>
        </w:rPr>
        <w:softHyphen/>
      </w:r>
      <w:r>
        <w:t>стоящего</w:t>
      </w:r>
      <w:r w:rsidRPr="00D14B09">
        <w:rPr>
          <w:lang w:val="en-US"/>
        </w:rPr>
        <w:t xml:space="preserve"> </w:t>
      </w:r>
      <w:r>
        <w:t>времени</w:t>
      </w:r>
      <w:r w:rsidRPr="00D14B09">
        <w:rPr>
          <w:lang w:val="en-US"/>
        </w:rPr>
        <w:t xml:space="preserve">, </w:t>
      </w:r>
      <w:r>
        <w:t>как</w:t>
      </w:r>
      <w:r w:rsidRPr="00D14B09">
        <w:rPr>
          <w:lang w:val="en-US"/>
        </w:rPr>
        <w:t xml:space="preserve"> I </w:t>
      </w:r>
      <w:r w:rsidRPr="00D14B09">
        <w:rPr>
          <w:i/>
          <w:lang w:val="en-US"/>
        </w:rPr>
        <w:t>hear</w:t>
      </w:r>
      <w:r w:rsidRPr="00D14B09">
        <w:rPr>
          <w:lang w:val="en-US"/>
        </w:rPr>
        <w:t xml:space="preserve"> (I </w:t>
      </w:r>
      <w:r w:rsidRPr="00D14B09">
        <w:rPr>
          <w:i/>
          <w:lang w:val="en-US"/>
        </w:rPr>
        <w:t>see</w:t>
      </w:r>
      <w:r w:rsidRPr="00D14B09">
        <w:rPr>
          <w:lang w:val="en-US"/>
        </w:rPr>
        <w:t xml:space="preserve"> in the papers) that the Prime Minister is ill; I </w:t>
      </w:r>
      <w:r w:rsidRPr="00D14B09">
        <w:rPr>
          <w:i/>
          <w:lang w:val="en-US"/>
        </w:rPr>
        <w:t>come</w:t>
      </w:r>
      <w:r w:rsidRPr="00D14B09">
        <w:rPr>
          <w:lang w:val="en-US"/>
        </w:rPr>
        <w:t xml:space="preserve"> to bury Caesar, not to praise him </w:t>
      </w:r>
      <w:r>
        <w:t>и</w:t>
      </w:r>
      <w:r w:rsidRPr="00D14B09">
        <w:rPr>
          <w:lang w:val="en-US"/>
        </w:rPr>
        <w:t xml:space="preserve"> </w:t>
      </w:r>
      <w:r>
        <w:t>т</w:t>
      </w:r>
      <w:r w:rsidRPr="00D14B09">
        <w:rPr>
          <w:lang w:val="en-US"/>
        </w:rPr>
        <w:t xml:space="preserve">. </w:t>
      </w:r>
      <w:r>
        <w:t>п</w:t>
      </w:r>
      <w:r w:rsidRPr="00D14B09">
        <w:rPr>
          <w:lang w:val="en-US"/>
        </w:rPr>
        <w:t>.</w:t>
      </w:r>
    </w:p>
  </w:footnote>
  <w:footnote w:id="146">
    <w:p w:rsidR="00362C29" w:rsidRDefault="00AE3C98">
      <w:pPr>
        <w:pStyle w:val="a3"/>
      </w:pPr>
      <w:r>
        <w:rPr>
          <w:rStyle w:val="a5"/>
        </w:rPr>
        <w:footnoteRef/>
      </w:r>
      <w:r>
        <w:t xml:space="preserve"> В ит. Sta par partire „Он собирается уезжать“ понятие будущности обус</w:t>
      </w:r>
      <w:r>
        <w:softHyphen/>
        <w:t>ловлено, по-видимому, предлогом per, имеющим значение намерения („для того чтобы“); ср. также La bottega и per chiudersi „Магазин собираются закрывать“.</w:t>
      </w:r>
    </w:p>
  </w:footnote>
  <w:footnote w:id="147">
    <w:p w:rsidR="00362C29" w:rsidRDefault="00AE3C98">
      <w:pPr>
        <w:pStyle w:val="a3"/>
      </w:pPr>
      <w:r>
        <w:rPr>
          <w:rStyle w:val="a5"/>
        </w:rPr>
        <w:footnoteRef/>
      </w:r>
      <w:r>
        <w:t xml:space="preserve"> В немецком языке в качестве вспомогательного глагола будущего вре</w:t>
      </w:r>
      <w:r>
        <w:softHyphen/>
        <w:t xml:space="preserve">мени употребляется иногда sollen: Es handelt sich hierbei freilich meist um Dinge, die erst werden sollen (Бернгарди), где </w:t>
      </w:r>
      <w:r>
        <w:rPr>
          <w:i/>
        </w:rPr>
        <w:t>werden werden</w:t>
      </w:r>
      <w:r>
        <w:t xml:space="preserve"> было бы, ко</w:t>
      </w:r>
      <w:r>
        <w:softHyphen/>
        <w:t>нечно, громоздко. Во французском: L’ouvrage semble devoir кtre trиs complet et prйcis (</w:t>
      </w:r>
      <w:r>
        <w:rPr>
          <w:spacing w:val="46"/>
        </w:rPr>
        <w:t>Hucho</w:t>
      </w:r>
      <w:r>
        <w:t>n, Histoire de la langue anglaise, vii; автор говорит о труде, первый выпуск которого он видел); devoir кtre заменяет отсутствующий инфи</w:t>
      </w:r>
      <w:r>
        <w:softHyphen/>
        <w:t>нитив будущего времени = sera, а ce qu’il semble.</w:t>
      </w:r>
    </w:p>
  </w:footnote>
  <w:footnote w:id="148">
    <w:p w:rsidR="00362C29" w:rsidRDefault="00AE3C98">
      <w:pPr>
        <w:pStyle w:val="a3"/>
      </w:pPr>
      <w:r>
        <w:rPr>
          <w:rStyle w:val="a5"/>
        </w:rPr>
        <w:footnoteRef/>
      </w:r>
      <w:r>
        <w:rPr>
          <w:lang w:val="en-US"/>
        </w:rPr>
        <w:t xml:space="preserve"> </w:t>
      </w:r>
      <w:r>
        <w:t>Употребление</w:t>
      </w:r>
      <w:r>
        <w:rPr>
          <w:lang w:val="en-US"/>
        </w:rPr>
        <w:t xml:space="preserve"> </w:t>
      </w:r>
      <w:r>
        <w:t>формы</w:t>
      </w:r>
      <w:r>
        <w:rPr>
          <w:lang w:val="en-US"/>
        </w:rPr>
        <w:t xml:space="preserve"> came </w:t>
      </w:r>
      <w:r>
        <w:t>в</w:t>
      </w:r>
      <w:r>
        <w:rPr>
          <w:lang w:val="en-US"/>
        </w:rPr>
        <w:t xml:space="preserve"> </w:t>
      </w:r>
      <w:r>
        <w:t>следующей</w:t>
      </w:r>
      <w:r>
        <w:rPr>
          <w:lang w:val="en-US"/>
        </w:rPr>
        <w:t xml:space="preserve"> </w:t>
      </w:r>
      <w:r>
        <w:t>цитате</w:t>
      </w:r>
      <w:r>
        <w:rPr>
          <w:lang w:val="en-US"/>
        </w:rPr>
        <w:t xml:space="preserve"> </w:t>
      </w:r>
      <w:r>
        <w:t>из</w:t>
      </w:r>
      <w:r>
        <w:rPr>
          <w:lang w:val="en-US"/>
        </w:rPr>
        <w:t xml:space="preserve"> </w:t>
      </w:r>
      <w:r>
        <w:t>Диккенса</w:t>
      </w:r>
      <w:r>
        <w:rPr>
          <w:lang w:val="en-US"/>
        </w:rPr>
        <w:t xml:space="preserve"> </w:t>
      </w:r>
      <w:r>
        <w:t>следует</w:t>
      </w:r>
      <w:r>
        <w:rPr>
          <w:lang w:val="en-US"/>
        </w:rPr>
        <w:t xml:space="preserve"> </w:t>
      </w:r>
      <w:r>
        <w:t>со</w:t>
      </w:r>
      <w:r>
        <w:rPr>
          <w:lang w:val="en-US"/>
        </w:rPr>
        <w:softHyphen/>
      </w:r>
      <w:r>
        <w:t>поставить</w:t>
      </w:r>
      <w:r>
        <w:rPr>
          <w:lang w:val="en-US"/>
        </w:rPr>
        <w:t xml:space="preserve"> </w:t>
      </w:r>
      <w:r>
        <w:t>с</w:t>
      </w:r>
      <w:r>
        <w:rPr>
          <w:lang w:val="en-US"/>
        </w:rPr>
        <w:t xml:space="preserve"> </w:t>
      </w:r>
      <w:r>
        <w:t>С</w:t>
      </w:r>
      <w:r>
        <w:rPr>
          <w:lang w:val="en-US"/>
        </w:rPr>
        <w:t xml:space="preserve">, </w:t>
      </w:r>
      <w:r>
        <w:t>п</w:t>
      </w:r>
      <w:r>
        <w:rPr>
          <w:lang w:val="en-US"/>
        </w:rPr>
        <w:t xml:space="preserve">. 5, </w:t>
      </w:r>
      <w:r>
        <w:t>стр</w:t>
      </w:r>
      <w:r>
        <w:rPr>
          <w:lang w:val="en-US"/>
        </w:rPr>
        <w:t>. 305: the influence for all good which she came to exercise over me at a later time...</w:t>
      </w:r>
    </w:p>
  </w:footnote>
  <w:footnote w:id="149">
    <w:p w:rsidR="00362C29" w:rsidRDefault="00AE3C98">
      <w:pPr>
        <w:pStyle w:val="a3"/>
      </w:pPr>
      <w:r>
        <w:rPr>
          <w:rStyle w:val="a5"/>
        </w:rPr>
        <w:footnoteRef/>
      </w:r>
      <w:r>
        <w:rPr>
          <w:lang w:val="en-US"/>
        </w:rPr>
        <w:t xml:space="preserve"> </w:t>
      </w:r>
      <w:r>
        <w:t>Понятно</w:t>
      </w:r>
      <w:r>
        <w:rPr>
          <w:lang w:val="en-US"/>
        </w:rPr>
        <w:t xml:space="preserve">, </w:t>
      </w:r>
      <w:r>
        <w:t>что</w:t>
      </w:r>
      <w:r>
        <w:rPr>
          <w:lang w:val="en-US"/>
        </w:rPr>
        <w:t xml:space="preserve"> </w:t>
      </w:r>
      <w:r>
        <w:t>в</w:t>
      </w:r>
      <w:r>
        <w:rPr>
          <w:lang w:val="en-US"/>
        </w:rPr>
        <w:t xml:space="preserve"> </w:t>
      </w:r>
      <w:r>
        <w:t>случае</w:t>
      </w:r>
      <w:r>
        <w:rPr>
          <w:lang w:val="en-US"/>
        </w:rPr>
        <w:t xml:space="preserve"> (To-morrow he will go to Liverpool, and) not long after that he will sail for America </w:t>
      </w:r>
      <w:r>
        <w:t>налицо</w:t>
      </w:r>
      <w:r>
        <w:rPr>
          <w:lang w:val="en-US"/>
        </w:rPr>
        <w:t xml:space="preserve"> </w:t>
      </w:r>
      <w:r>
        <w:t>не</w:t>
      </w:r>
      <w:r>
        <w:rPr>
          <w:lang w:val="en-US"/>
        </w:rPr>
        <w:t xml:space="preserve"> </w:t>
      </w:r>
      <w:r>
        <w:t>послебудущее</w:t>
      </w:r>
      <w:r>
        <w:rPr>
          <w:lang w:val="en-US"/>
        </w:rPr>
        <w:t xml:space="preserve">, </w:t>
      </w:r>
      <w:r>
        <w:t>а</w:t>
      </w:r>
      <w:r>
        <w:rPr>
          <w:lang w:val="en-US"/>
        </w:rPr>
        <w:t xml:space="preserve"> </w:t>
      </w:r>
      <w:r>
        <w:t>простое</w:t>
      </w:r>
      <w:r>
        <w:rPr>
          <w:lang w:val="en-US"/>
        </w:rPr>
        <w:t xml:space="preserve"> </w:t>
      </w:r>
      <w:r>
        <w:t>будущее</w:t>
      </w:r>
      <w:r>
        <w:rPr>
          <w:lang w:val="en-US"/>
        </w:rPr>
        <w:t xml:space="preserve"> </w:t>
      </w:r>
      <w:r>
        <w:t>время</w:t>
      </w:r>
      <w:r>
        <w:rPr>
          <w:lang w:val="en-US"/>
        </w:rPr>
        <w:t>.</w:t>
      </w:r>
    </w:p>
  </w:footnote>
  <w:footnote w:id="150">
    <w:p w:rsidR="00362C29" w:rsidRDefault="00AE3C98">
      <w:pPr>
        <w:pStyle w:val="a3"/>
      </w:pPr>
      <w:r>
        <w:rPr>
          <w:rStyle w:val="a5"/>
        </w:rPr>
        <w:footnoteRef/>
      </w:r>
      <w:r>
        <w:t xml:space="preserve"> Сдвиг времен наблюдается и в тех случаях, когда гипотетический харак</w:t>
      </w:r>
      <w:r>
        <w:softHyphen/>
        <w:t>тер придаточного предложения не выражен отчетливо с помощью союза типа if „если“: Fancy your wife attached to a mother who</w:t>
      </w:r>
      <w:r>
        <w:rPr>
          <w:i/>
        </w:rPr>
        <w:t xml:space="preserve"> dropped her h</w:t>
      </w:r>
      <w:r>
        <w:t>’</w:t>
      </w:r>
      <w:r>
        <w:rPr>
          <w:i/>
        </w:rPr>
        <w:t xml:space="preserve">s </w:t>
      </w:r>
      <w:r>
        <w:t>(Теккерей).</w:t>
      </w:r>
    </w:p>
  </w:footnote>
  <w:footnote w:id="151">
    <w:p w:rsidR="00362C29" w:rsidRDefault="00AE3C98">
      <w:pPr>
        <w:pStyle w:val="a3"/>
      </w:pPr>
      <w:r>
        <w:rPr>
          <w:rStyle w:val="a5"/>
        </w:rPr>
        <w:footnoteRef/>
      </w:r>
      <w:r>
        <w:t xml:space="preserve"> Для случаев выражения нереальности с помощью формы прошедшего времени изъявительного наклонения иногда употребляются термины „модаль</w:t>
      </w:r>
      <w:r>
        <w:softHyphen/>
        <w:t>ное прошедшее время“ (modal past tense, Оксфордский словарь) и „время-наклонение“ (tense-mood, Суит); однако эти термины представляются неудач</w:t>
      </w:r>
      <w:r>
        <w:softHyphen/>
        <w:t>ными, так как наклонения не имеют определенных понятийных значений; во всяком случае, из термина неясно, какое наклонение заменяет данная временная  форма.</w:t>
      </w:r>
    </w:p>
  </w:footnote>
  <w:footnote w:id="152">
    <w:p w:rsidR="00362C29" w:rsidRDefault="00AE3C98">
      <w:pPr>
        <w:pStyle w:val="a3"/>
      </w:pPr>
      <w:r>
        <w:rPr>
          <w:rStyle w:val="a5"/>
        </w:rPr>
        <w:footnoteRef/>
      </w:r>
      <w:r>
        <w:t xml:space="preserve"> Английский глагол must „должен“ представляет собой подлинный претерито-презентный  глагол, а его прежняя форма настоящего времени mot была перфектно-презентным образованием.</w:t>
      </w:r>
    </w:p>
  </w:footnote>
  <w:footnote w:id="153">
    <w:p w:rsidR="00362C29" w:rsidRDefault="00AE3C98">
      <w:pPr>
        <w:pStyle w:val="a3"/>
      </w:pPr>
      <w:r>
        <w:rPr>
          <w:rStyle w:val="a5"/>
        </w:rPr>
        <w:footnoteRef/>
      </w:r>
      <w:r>
        <w:t xml:space="preserve"> В англо-ирландском есть любопытный случай перфекта: he is after drinking  = has drunk „выпил“.</w:t>
      </w:r>
    </w:p>
  </w:footnote>
  <w:footnote w:id="154">
    <w:p w:rsidR="00362C29" w:rsidRDefault="00AE3C98">
      <w:pPr>
        <w:pStyle w:val="a3"/>
      </w:pPr>
      <w:r>
        <w:rPr>
          <w:rStyle w:val="a5"/>
        </w:rPr>
        <w:footnoteRef/>
      </w:r>
      <w:r>
        <w:t xml:space="preserve"> Dixi — старый аорист на -s, a pepuli — перфект с удвоением.</w:t>
      </w:r>
    </w:p>
  </w:footnote>
  <w:footnote w:id="155">
    <w:p w:rsidR="00362C29" w:rsidRDefault="00AE3C98">
      <w:pPr>
        <w:pStyle w:val="a3"/>
      </w:pPr>
      <w:r>
        <w:rPr>
          <w:rStyle w:val="a5"/>
        </w:rPr>
        <w:footnoteRef/>
      </w:r>
      <w:r w:rsidRPr="00D14B09">
        <w:rPr>
          <w:lang w:val="en-US"/>
        </w:rPr>
        <w:t xml:space="preserve"> </w:t>
      </w:r>
      <w:r>
        <w:t>Мак</w:t>
      </w:r>
      <w:r w:rsidRPr="00D14B09">
        <w:rPr>
          <w:lang w:val="en-US"/>
        </w:rPr>
        <w:t>-</w:t>
      </w:r>
      <w:r>
        <w:t>Керроу</w:t>
      </w:r>
      <w:r w:rsidRPr="00D14B09">
        <w:rPr>
          <w:lang w:val="en-US"/>
        </w:rPr>
        <w:t xml:space="preserve"> (R. B. </w:t>
      </w:r>
      <w:r w:rsidRPr="00D14B09">
        <w:rPr>
          <w:spacing w:val="46"/>
          <w:lang w:val="en-US"/>
        </w:rPr>
        <w:t>M</w:t>
      </w:r>
      <w:r>
        <w:rPr>
          <w:spacing w:val="46"/>
        </w:rPr>
        <w:t>с</w:t>
      </w:r>
      <w:r w:rsidRPr="00D14B09">
        <w:rPr>
          <w:spacing w:val="46"/>
          <w:lang w:val="en-US"/>
        </w:rPr>
        <w:t>Kerro</w:t>
      </w:r>
      <w:r w:rsidRPr="00D14B09">
        <w:rPr>
          <w:lang w:val="en-US"/>
        </w:rPr>
        <w:t xml:space="preserve">w, Engl. </w:t>
      </w:r>
      <w:r>
        <w:rPr>
          <w:lang w:val="en-US"/>
        </w:rPr>
        <w:t xml:space="preserve">Grammar and Grammars, Essays and Studies by Members of the Engl. </w:t>
      </w:r>
      <w:r>
        <w:t>Assoc., 1922, стр. 162) остроумно подме</w:t>
      </w:r>
      <w:r>
        <w:softHyphen/>
        <w:t>чает, что предложение Caesar had thrown a bridge across the Rhine in the pre</w:t>
      </w:r>
      <w:r>
        <w:softHyphen/>
        <w:t>vious autumn „Цезарь перебросил мост через Рейн предыдущей осенью“ обычно означает, что этот мост существовал в тот период, о котором рассказывает историк, но такой вывод моментально нейтрализуется, если добавить что-нибудь вроде: but it had been swept away by the winter floods „но он был сне</w:t>
      </w:r>
      <w:r>
        <w:softHyphen/>
        <w:t>сен зимними паводками“. По моей терминологии had thrown в первом случае будет формой ретроспективного прошедшего времени, а во втором — формой чистого допрошедшего.</w:t>
      </w:r>
    </w:p>
  </w:footnote>
  <w:footnote w:id="156">
    <w:p w:rsidR="00362C29" w:rsidRDefault="00AE3C98">
      <w:pPr>
        <w:pStyle w:val="a3"/>
      </w:pPr>
      <w:r>
        <w:rPr>
          <w:rStyle w:val="a5"/>
        </w:rPr>
        <w:footnoteRef/>
      </w:r>
      <w:r>
        <w:t xml:space="preserve"> У некоторых неконклюзивных глаголов может появляться известный оттенок в значении, в зависимости от того, какой из вспомогательных глаго</w:t>
      </w:r>
      <w:r>
        <w:softHyphen/>
        <w:t>лов употреблен. В датском языке существует также форма страдательного залога на -s: elskes, overvindes, способствующая возникновению очень тонких различий в значении некоторых глаголов. Случаи употребления вспомогатель</w:t>
      </w:r>
      <w:r>
        <w:softHyphen/>
        <w:t>ного глагола venire в итальянском языке соответствуют немецким конструк</w:t>
      </w:r>
      <w:r>
        <w:softHyphen/>
        <w:t>циям с werden и датским с blive: viene pagato отлично от и pagato.</w:t>
      </w:r>
    </w:p>
  </w:footnote>
  <w:footnote w:id="157">
    <w:p w:rsidR="00362C29" w:rsidRDefault="00AE3C98">
      <w:pPr>
        <w:pStyle w:val="a3"/>
      </w:pPr>
      <w:r>
        <w:rPr>
          <w:rStyle w:val="a5"/>
        </w:rPr>
        <w:footnoteRef/>
      </w:r>
      <w:r>
        <w:t xml:space="preserve"> В английском языке нет средств точно передать следующее предложе</w:t>
      </w:r>
      <w:r>
        <w:softHyphen/>
        <w:t>ние из Гете: Was heute nicht geschieht, ist morgen nicht getan.</w:t>
      </w:r>
    </w:p>
  </w:footnote>
  <w:footnote w:id="158">
    <w:p w:rsidR="00362C29" w:rsidRDefault="00AE3C98">
      <w:pPr>
        <w:pStyle w:val="a3"/>
      </w:pPr>
      <w:r>
        <w:rPr>
          <w:rStyle w:val="a5"/>
        </w:rPr>
        <w:footnoteRef/>
      </w:r>
      <w:r>
        <w:rPr>
          <w:lang w:val="en-US"/>
        </w:rPr>
        <w:t xml:space="preserve"> </w:t>
      </w:r>
      <w:r>
        <w:t>В</w:t>
      </w:r>
      <w:r>
        <w:rPr>
          <w:lang w:val="en-US"/>
        </w:rPr>
        <w:t xml:space="preserve"> </w:t>
      </w:r>
      <w:r>
        <w:t>начале</w:t>
      </w:r>
      <w:r>
        <w:rPr>
          <w:lang w:val="en-US"/>
        </w:rPr>
        <w:t xml:space="preserve"> </w:t>
      </w:r>
      <w:r>
        <w:t>евангелия</w:t>
      </w:r>
      <w:r>
        <w:rPr>
          <w:lang w:val="en-US"/>
        </w:rPr>
        <w:t xml:space="preserve"> </w:t>
      </w:r>
      <w:r>
        <w:t>от</w:t>
      </w:r>
      <w:r>
        <w:rPr>
          <w:lang w:val="en-US"/>
        </w:rPr>
        <w:t xml:space="preserve"> </w:t>
      </w:r>
      <w:r>
        <w:t>Луки</w:t>
      </w:r>
      <w:r>
        <w:rPr>
          <w:lang w:val="en-US"/>
        </w:rPr>
        <w:t xml:space="preserve"> </w:t>
      </w:r>
      <w:r>
        <w:t>в</w:t>
      </w:r>
      <w:r>
        <w:rPr>
          <w:lang w:val="en-US"/>
        </w:rPr>
        <w:t xml:space="preserve"> </w:t>
      </w:r>
      <w:r>
        <w:t>переводе</w:t>
      </w:r>
      <w:r>
        <w:rPr>
          <w:lang w:val="en-US"/>
        </w:rPr>
        <w:t xml:space="preserve"> </w:t>
      </w:r>
      <w:smartTag w:uri="urn:schemas-microsoft-com:office:smarttags" w:element="metricconverter">
        <w:smartTagPr>
          <w:attr w:name="ProductID" w:val="1611 г"/>
        </w:smartTagPr>
        <w:r>
          <w:rPr>
            <w:lang w:val="en-US"/>
          </w:rPr>
          <w:t xml:space="preserve">1611 </w:t>
        </w:r>
        <w:r>
          <w:t>г</w:t>
        </w:r>
      </w:smartTag>
      <w:r>
        <w:rPr>
          <w:lang w:val="en-US"/>
        </w:rPr>
        <w:t xml:space="preserve">. </w:t>
      </w:r>
      <w:r>
        <w:t>говорится</w:t>
      </w:r>
      <w:r>
        <w:rPr>
          <w:lang w:val="en-US"/>
        </w:rPr>
        <w:t xml:space="preserve">: thy prayer is heard; am sent; is borne this day; which was told them; it was revealed; </w:t>
      </w:r>
      <w:r>
        <w:t>в</w:t>
      </w:r>
      <w:r>
        <w:rPr>
          <w:lang w:val="en-US"/>
        </w:rPr>
        <w:t xml:space="preserve"> Twen</w:t>
      </w:r>
      <w:r>
        <w:rPr>
          <w:lang w:val="en-US"/>
        </w:rPr>
        <w:softHyphen/>
        <w:t>tieth Century Version: has been heard: have been sent; has been born; what had been said; it had been revealed.</w:t>
      </w:r>
    </w:p>
  </w:footnote>
  <w:footnote w:id="159">
    <w:p w:rsidR="00362C29" w:rsidRDefault="00AE3C98">
      <w:pPr>
        <w:pStyle w:val="a3"/>
      </w:pPr>
      <w:r>
        <w:rPr>
          <w:rStyle w:val="a5"/>
        </w:rPr>
        <w:footnoteRef/>
      </w:r>
      <w:r>
        <w:t xml:space="preserve"> Представляют интерес следующие предложения в одной из пьес Шоу, так как во втором предложении требуется эмфатическая форма, a they </w:t>
      </w:r>
      <w:r>
        <w:rPr>
          <w:i/>
        </w:rPr>
        <w:t xml:space="preserve">are </w:t>
      </w:r>
      <w:r>
        <w:t>killed легко могло быть понятно неправильно: „No man goes to battle to be killed“. — „But they do get killed“.</w:t>
      </w:r>
    </w:p>
  </w:footnote>
  <w:footnote w:id="160">
    <w:p w:rsidR="00362C29" w:rsidRDefault="00AE3C98">
      <w:pPr>
        <w:pStyle w:val="a3"/>
      </w:pPr>
      <w:r>
        <w:rPr>
          <w:rStyle w:val="a5"/>
        </w:rPr>
        <w:footnoteRef/>
      </w:r>
      <w:r>
        <w:t xml:space="preserve"> О соответствующих различиях в будущем времени и в императиве в со</w:t>
      </w:r>
      <w:r>
        <w:softHyphen/>
        <w:t xml:space="preserve">временном греческом языке см. </w:t>
      </w:r>
      <w:r>
        <w:rPr>
          <w:lang w:val="de-DE"/>
        </w:rPr>
        <w:t xml:space="preserve">A. Thumb, Handbuch der neugriechischen Volkssprache, 1895, </w:t>
      </w:r>
      <w:r>
        <w:t>стр</w:t>
      </w:r>
      <w:r>
        <w:rPr>
          <w:lang w:val="de-DE"/>
        </w:rPr>
        <w:t xml:space="preserve">. 73, </w:t>
      </w:r>
      <w:r>
        <w:t>изд</w:t>
      </w:r>
      <w:r>
        <w:rPr>
          <w:lang w:val="de-DE"/>
        </w:rPr>
        <w:t>. 2-</w:t>
      </w:r>
      <w:r>
        <w:t>е</w:t>
      </w:r>
      <w:r>
        <w:rPr>
          <w:lang w:val="de-DE"/>
        </w:rPr>
        <w:t xml:space="preserve">, 1910, </w:t>
      </w:r>
      <w:r>
        <w:t>стр</w:t>
      </w:r>
      <w:r>
        <w:rPr>
          <w:lang w:val="de-DE"/>
        </w:rPr>
        <w:t xml:space="preserve">. 119; </w:t>
      </w:r>
      <w:r>
        <w:t>С</w:t>
      </w:r>
      <w:r>
        <w:rPr>
          <w:lang w:val="de-DE"/>
        </w:rPr>
        <w:t xml:space="preserve">. </w:t>
      </w:r>
      <w:r>
        <w:rPr>
          <w:spacing w:val="46"/>
          <w:lang w:val="de-DE"/>
        </w:rPr>
        <w:t>Buc</w:t>
      </w:r>
      <w:r>
        <w:rPr>
          <w:lang w:val="de-DE"/>
        </w:rPr>
        <w:t>k, Classical Philo</w:t>
      </w:r>
      <w:r>
        <w:rPr>
          <w:lang w:val="de-DE"/>
        </w:rPr>
        <w:softHyphen/>
        <w:t>logy, 1914, 92.</w:t>
      </w:r>
    </w:p>
  </w:footnote>
  <w:footnote w:id="161">
    <w:p w:rsidR="00362C29" w:rsidRDefault="00AE3C98">
      <w:pPr>
        <w:pStyle w:val="a3"/>
      </w:pPr>
      <w:r>
        <w:rPr>
          <w:rStyle w:val="a5"/>
        </w:rPr>
        <w:footnoteRef/>
      </w:r>
      <w:r>
        <w:rPr>
          <w:lang w:val="en-US"/>
        </w:rPr>
        <w:t xml:space="preserve"> </w:t>
      </w:r>
      <w:r>
        <w:t>Ср</w:t>
      </w:r>
      <w:r>
        <w:rPr>
          <w:lang w:val="en-US"/>
        </w:rPr>
        <w:t xml:space="preserve">. </w:t>
      </w:r>
      <w:r>
        <w:t>ит</w:t>
      </w:r>
      <w:r>
        <w:rPr>
          <w:lang w:val="en-US"/>
        </w:rPr>
        <w:t>. sta mangiando.</w:t>
      </w:r>
    </w:p>
  </w:footnote>
  <w:footnote w:id="162">
    <w:p w:rsidR="00362C29" w:rsidRDefault="00AE3C98">
      <w:pPr>
        <w:pStyle w:val="a3"/>
      </w:pPr>
      <w:r>
        <w:rPr>
          <w:rStyle w:val="a5"/>
        </w:rPr>
        <w:footnoteRef/>
      </w:r>
      <w:r>
        <w:rPr>
          <w:lang w:val="en-US"/>
        </w:rPr>
        <w:t xml:space="preserve"> </w:t>
      </w:r>
      <w:r>
        <w:t>Ср</w:t>
      </w:r>
      <w:r>
        <w:rPr>
          <w:lang w:val="en-US"/>
        </w:rPr>
        <w:t xml:space="preserve">. </w:t>
      </w:r>
      <w:r>
        <w:t>с</w:t>
      </w:r>
      <w:r>
        <w:rPr>
          <w:lang w:val="en-US"/>
        </w:rPr>
        <w:t xml:space="preserve"> </w:t>
      </w:r>
      <w:r>
        <w:t>прилагательным</w:t>
      </w:r>
      <w:r>
        <w:rPr>
          <w:lang w:val="en-US"/>
        </w:rPr>
        <w:t>: this august or once-august body.</w:t>
      </w:r>
    </w:p>
  </w:footnote>
  <w:footnote w:id="163">
    <w:p w:rsidR="00362C29" w:rsidRDefault="00AE3C98">
      <w:pPr>
        <w:pStyle w:val="a3"/>
      </w:pPr>
      <w:r>
        <w:rPr>
          <w:rStyle w:val="a5"/>
        </w:rPr>
        <w:footnoteRef/>
      </w:r>
      <w:r>
        <w:t xml:space="preserve"> Поэтому агглютинация названий действующего лица и глагола „есть“ может давать, в зависимости от обстоятельств, или будущее или перфектное время. Примеры из различных языков см. у L. </w:t>
      </w:r>
      <w:r>
        <w:rPr>
          <w:spacing w:val="46"/>
        </w:rPr>
        <w:t>Нammeric</w:t>
      </w:r>
      <w:r>
        <w:t>h, Arkiv fцr nord. filol, 38. 48 и сл.</w:t>
      </w:r>
    </w:p>
  </w:footnote>
  <w:footnote w:id="164">
    <w:p w:rsidR="00362C29" w:rsidRDefault="00AE3C98">
      <w:pPr>
        <w:pStyle w:val="a3"/>
      </w:pPr>
      <w:r>
        <w:rPr>
          <w:rStyle w:val="a5"/>
        </w:rPr>
        <w:footnoteRef/>
      </w:r>
      <w:r>
        <w:t xml:space="preserve"> В некоторых сочетаниях инфинитив с to можно рассматривать как своего рода заместитель отсутствующей формы причастия будущего времени, напри</w:t>
      </w:r>
      <w:r>
        <w:softHyphen/>
        <w:t xml:space="preserve">мер: a chapter in a book soon </w:t>
      </w:r>
      <w:r>
        <w:rPr>
          <w:i/>
        </w:rPr>
        <w:t>to appear</w:t>
      </w:r>
      <w:r>
        <w:t xml:space="preserve"> in London „глава в книге, которая скоро должна появиться в Лондоне“; пассивный инфинитив — a book soon </w:t>
      </w:r>
      <w:r>
        <w:rPr>
          <w:i/>
        </w:rPr>
        <w:t>to be published</w:t>
      </w:r>
      <w:r>
        <w:t xml:space="preserve"> by Macmillan „книга, которая скоро будет опубликована М.“; ср. также: A National Tricolour Flag; victorious, or </w:t>
      </w:r>
      <w:r>
        <w:rPr>
          <w:i/>
        </w:rPr>
        <w:t>to be victorious,</w:t>
      </w:r>
      <w:r>
        <w:t xml:space="preserve"> in the cause of civil and religious liberty (Карлейль). В итальянском языке: Non c’era nessuna tavoletta,  nи abbozzata, nи </w:t>
      </w:r>
      <w:r>
        <w:rPr>
          <w:i/>
        </w:rPr>
        <w:t>da abbozzare</w:t>
      </w:r>
      <w:r>
        <w:t xml:space="preserve"> (Джакоза).</w:t>
      </w:r>
    </w:p>
  </w:footnote>
  <w:footnote w:id="165">
    <w:p w:rsidR="00362C29" w:rsidRDefault="00AE3C98">
      <w:pPr>
        <w:pStyle w:val="a3"/>
      </w:pPr>
      <w:r>
        <w:rPr>
          <w:rStyle w:val="a5"/>
        </w:rPr>
        <w:footnoteRef/>
      </w:r>
      <w:r>
        <w:t xml:space="preserve"> Инфинитив относится к (относительному) будущему времени и тогда, когда выражает цель: Не said this (in order) to convert the other „Он сказал это, чтобы обратить (на путь истинный) другого“; ср. также In 1818 Shelley left England never to return „B 1818 году Шелли покинул Англию и больше уже не возвращался“, где инфинитив обозначает послепрошедшее, см, стр. 307.</w:t>
      </w:r>
    </w:p>
  </w:footnote>
  <w:footnote w:id="166">
    <w:p w:rsidR="00362C29" w:rsidRDefault="00AE3C98">
      <w:pPr>
        <w:pStyle w:val="a3"/>
      </w:pPr>
      <w:r>
        <w:rPr>
          <w:rStyle w:val="a5"/>
        </w:rPr>
        <w:footnoteRef/>
      </w:r>
      <w:r>
        <w:t xml:space="preserve"> В этом и в некоторых из приведенных выше примеров грамматисты считают перфектный инфинитив своего рода излишеством или ошибкой.</w:t>
      </w:r>
    </w:p>
  </w:footnote>
  <w:footnote w:id="167">
    <w:p w:rsidR="00362C29" w:rsidRDefault="00AE3C98">
      <w:pPr>
        <w:pStyle w:val="a3"/>
      </w:pPr>
      <w:r>
        <w:rPr>
          <w:rStyle w:val="a5"/>
        </w:rPr>
        <w:footnoteRef/>
      </w:r>
      <w:r>
        <w:rPr>
          <w:lang w:val="de-DE"/>
        </w:rPr>
        <w:t xml:space="preserve"> </w:t>
      </w:r>
      <w:r>
        <w:t>Ср</w:t>
      </w:r>
      <w:r>
        <w:rPr>
          <w:lang w:val="de-DE"/>
        </w:rPr>
        <w:t xml:space="preserve">. </w:t>
      </w:r>
      <w:r>
        <w:t>также</w:t>
      </w:r>
      <w:r>
        <w:rPr>
          <w:lang w:val="de-DE"/>
        </w:rPr>
        <w:t xml:space="preserve"> </w:t>
      </w:r>
      <w:r>
        <w:rPr>
          <w:spacing w:val="46"/>
        </w:rPr>
        <w:t>То</w:t>
      </w:r>
      <w:r>
        <w:rPr>
          <w:spacing w:val="46"/>
          <w:lang w:val="de-DE"/>
        </w:rPr>
        <w:t>ble</w:t>
      </w:r>
      <w:r>
        <w:rPr>
          <w:lang w:val="de-DE"/>
        </w:rPr>
        <w:t xml:space="preserve">r, Vermischte Beitrдge zur franzцsischen Grammatik, </w:t>
      </w:r>
      <w:r>
        <w:t>изд</w:t>
      </w:r>
      <w:r>
        <w:rPr>
          <w:lang w:val="de-DE"/>
        </w:rPr>
        <w:t>. 3-</w:t>
      </w:r>
      <w:r>
        <w:t>е</w:t>
      </w:r>
      <w:r>
        <w:rPr>
          <w:lang w:val="de-DE"/>
        </w:rPr>
        <w:t xml:space="preserve">, Leipzig, 1921, 2. 38 </w:t>
      </w:r>
      <w:r>
        <w:t>и</w:t>
      </w:r>
      <w:r>
        <w:rPr>
          <w:lang w:val="de-DE"/>
        </w:rPr>
        <w:t xml:space="preserve"> c</w:t>
      </w:r>
      <w:r>
        <w:t>л</w:t>
      </w:r>
      <w:r>
        <w:rPr>
          <w:lang w:val="de-DE"/>
        </w:rPr>
        <w:t xml:space="preserve">.: Il a dы venir „Er muЯ gekommen sein“, Il a pu oublier = Il peut avoir oubliй </w:t>
      </w:r>
      <w:r>
        <w:t>и</w:t>
      </w:r>
      <w:r>
        <w:rPr>
          <w:lang w:val="de-DE"/>
        </w:rPr>
        <w:t xml:space="preserve"> </w:t>
      </w:r>
      <w:r>
        <w:t>т</w:t>
      </w:r>
      <w:r>
        <w:rPr>
          <w:lang w:val="de-DE"/>
        </w:rPr>
        <w:t xml:space="preserve">. </w:t>
      </w:r>
      <w:r>
        <w:t>п</w:t>
      </w:r>
      <w:r>
        <w:rPr>
          <w:lang w:val="de-DE"/>
        </w:rPr>
        <w:t>.</w:t>
      </w:r>
    </w:p>
  </w:footnote>
  <w:footnote w:id="168">
    <w:p w:rsidR="00362C29" w:rsidRDefault="00AE3C98">
      <w:pPr>
        <w:pStyle w:val="a3"/>
      </w:pPr>
      <w:r>
        <w:rPr>
          <w:rStyle w:val="a5"/>
        </w:rPr>
        <w:footnoteRef/>
      </w:r>
      <w:r>
        <w:t xml:space="preserve"> С этими сдвигами можно сопоставить конструкцию I can’t seem to remem</w:t>
      </w:r>
      <w:r>
        <w:softHyphen/>
        <w:t>ber, которая употребляется вместо конструкции I seem not to can remember ввиду того, что у глагола can нет инфинитива.</w:t>
      </w:r>
    </w:p>
  </w:footnote>
  <w:footnote w:id="169">
    <w:p w:rsidR="00362C29" w:rsidRDefault="00AE3C98">
      <w:pPr>
        <w:pStyle w:val="a3"/>
      </w:pPr>
      <w:r>
        <w:rPr>
          <w:rStyle w:val="a5"/>
        </w:rPr>
        <w:footnoteRef/>
      </w:r>
      <w:r>
        <w:t xml:space="preserve"> Привожу список главных, если я не ошибаюсь, работ и статей по этому вопросу: </w:t>
      </w:r>
      <w:r>
        <w:rPr>
          <w:spacing w:val="46"/>
        </w:rPr>
        <w:t>Мiklosic</w:t>
      </w:r>
      <w:r>
        <w:t xml:space="preserve">h, Vergleichende Grammatik der slavischen Sprachen, Bd. </w:t>
      </w:r>
      <w:r>
        <w:rPr>
          <w:lang w:val="de-DE"/>
        </w:rPr>
        <w:t xml:space="preserve">IV; Streitberg,Paul und Braune’s, „Beitrдge zur Geschichte der deutschen Sprache“, 15. 71 </w:t>
      </w:r>
      <w:r>
        <w:t>и</w:t>
      </w:r>
      <w:r>
        <w:rPr>
          <w:lang w:val="de-DE"/>
        </w:rPr>
        <w:t xml:space="preserve"> </w:t>
      </w:r>
      <w:r>
        <w:t>сл</w:t>
      </w:r>
      <w:r>
        <w:rPr>
          <w:lang w:val="de-DE"/>
        </w:rPr>
        <w:t xml:space="preserve">.; </w:t>
      </w:r>
      <w:r>
        <w:rPr>
          <w:spacing w:val="46"/>
          <w:lang w:val="de-DE"/>
        </w:rPr>
        <w:t>Herbi</w:t>
      </w:r>
      <w:r>
        <w:rPr>
          <w:lang w:val="de-DE"/>
        </w:rPr>
        <w:t xml:space="preserve">g, „Indogermanische Forschungen“, 6. </w:t>
      </w:r>
      <w:r w:rsidRPr="00D14B09">
        <w:rPr>
          <w:lang w:val="de-DE"/>
        </w:rPr>
        <w:t xml:space="preserve">157 </w:t>
      </w:r>
      <w:r>
        <w:t>и</w:t>
      </w:r>
      <w:r w:rsidRPr="00D14B09">
        <w:rPr>
          <w:lang w:val="de-DE"/>
        </w:rPr>
        <w:t xml:space="preserve"> </w:t>
      </w:r>
      <w:r>
        <w:t>сл</w:t>
      </w:r>
      <w:r w:rsidRPr="00D14B09">
        <w:rPr>
          <w:lang w:val="de-DE"/>
        </w:rPr>
        <w:t>. (</w:t>
      </w:r>
      <w:r>
        <w:t>с</w:t>
      </w:r>
      <w:r w:rsidRPr="00D14B09">
        <w:rPr>
          <w:lang w:val="de-DE"/>
        </w:rPr>
        <w:t xml:space="preserve"> </w:t>
      </w:r>
      <w:r>
        <w:t>хорошей</w:t>
      </w:r>
      <w:r w:rsidRPr="00D14B09">
        <w:rPr>
          <w:lang w:val="de-DE"/>
        </w:rPr>
        <w:t xml:space="preserve"> </w:t>
      </w:r>
      <w:r>
        <w:t>библиографией</w:t>
      </w:r>
      <w:r w:rsidRPr="00D14B09">
        <w:rPr>
          <w:lang w:val="de-DE"/>
        </w:rPr>
        <w:t xml:space="preserve">); </w:t>
      </w:r>
      <w:r w:rsidRPr="00D14B09">
        <w:rPr>
          <w:spacing w:val="46"/>
          <w:lang w:val="de-DE"/>
        </w:rPr>
        <w:t>Delbr</w:t>
      </w:r>
      <w:r>
        <w:rPr>
          <w:spacing w:val="46"/>
        </w:rPr>
        <w:t>ь</w:t>
      </w:r>
      <w:r w:rsidRPr="00D14B09">
        <w:rPr>
          <w:spacing w:val="46"/>
          <w:lang w:val="de-DE"/>
        </w:rPr>
        <w:t>c</w:t>
      </w:r>
      <w:r w:rsidRPr="00D14B09">
        <w:rPr>
          <w:lang w:val="de-DE"/>
        </w:rPr>
        <w:t xml:space="preserve">k, Synt., 2. 1 </w:t>
      </w:r>
      <w:r>
        <w:t>и</w:t>
      </w:r>
      <w:r w:rsidRPr="00D14B09">
        <w:rPr>
          <w:lang w:val="de-DE"/>
        </w:rPr>
        <w:t xml:space="preserve"> </w:t>
      </w:r>
      <w:r>
        <w:t>сл</w:t>
      </w:r>
      <w:r w:rsidRPr="00D14B09">
        <w:rPr>
          <w:lang w:val="de-DE"/>
        </w:rPr>
        <w:t xml:space="preserve">.; </w:t>
      </w:r>
      <w:r>
        <w:t>ср</w:t>
      </w:r>
      <w:r w:rsidRPr="00D14B09">
        <w:rPr>
          <w:lang w:val="de-DE"/>
        </w:rPr>
        <w:t xml:space="preserve">. </w:t>
      </w:r>
      <w:r>
        <w:rPr>
          <w:lang w:val="de-DE"/>
        </w:rPr>
        <w:t xml:space="preserve">Streitberg, </w:t>
      </w:r>
      <w:r>
        <w:t>там</w:t>
      </w:r>
      <w:r>
        <w:rPr>
          <w:lang w:val="de-DE"/>
        </w:rPr>
        <w:t xml:space="preserve"> </w:t>
      </w:r>
      <w:r>
        <w:t>же</w:t>
      </w:r>
      <w:r>
        <w:rPr>
          <w:lang w:val="de-DE"/>
        </w:rPr>
        <w:t xml:space="preserve">, 11. 56 </w:t>
      </w:r>
      <w:r>
        <w:t>и</w:t>
      </w:r>
      <w:r>
        <w:rPr>
          <w:lang w:val="de-DE"/>
        </w:rPr>
        <w:t xml:space="preserve"> </w:t>
      </w:r>
      <w:r>
        <w:t>сл</w:t>
      </w:r>
      <w:r>
        <w:rPr>
          <w:lang w:val="de-DE"/>
        </w:rPr>
        <w:t xml:space="preserve">.; H. </w:t>
      </w:r>
      <w:r>
        <w:rPr>
          <w:spacing w:val="46"/>
          <w:lang w:val="de-DE"/>
        </w:rPr>
        <w:t>Pederse</w:t>
      </w:r>
      <w:r>
        <w:rPr>
          <w:lang w:val="de-DE"/>
        </w:rPr>
        <w:t xml:space="preserve">n, Kьhn’s „Zeitschrift fьr vergleichende Sprachforschung“, 37. 220 </w:t>
      </w:r>
      <w:r>
        <w:t>и</w:t>
      </w:r>
      <w:r>
        <w:rPr>
          <w:lang w:val="de-DE"/>
        </w:rPr>
        <w:t xml:space="preserve"> </w:t>
      </w:r>
      <w:r>
        <w:t>сл</w:t>
      </w:r>
      <w:r>
        <w:rPr>
          <w:lang w:val="de-DE"/>
        </w:rPr>
        <w:t xml:space="preserve">.; </w:t>
      </w:r>
      <w:r>
        <w:rPr>
          <w:spacing w:val="46"/>
          <w:lang w:val="de-DE"/>
        </w:rPr>
        <w:t>Sarau</w:t>
      </w:r>
      <w:r>
        <w:rPr>
          <w:lang w:val="de-DE"/>
        </w:rPr>
        <w:t xml:space="preserve">w, Kьhn’s.., 38. 145 </w:t>
      </w:r>
      <w:r>
        <w:t>и</w:t>
      </w:r>
      <w:r>
        <w:rPr>
          <w:lang w:val="de-DE"/>
        </w:rPr>
        <w:t xml:space="preserve"> </w:t>
      </w:r>
      <w:r>
        <w:t>сл</w:t>
      </w:r>
      <w:r>
        <w:rPr>
          <w:lang w:val="de-DE"/>
        </w:rPr>
        <w:t xml:space="preserve">.; </w:t>
      </w:r>
      <w:r>
        <w:rPr>
          <w:spacing w:val="46"/>
          <w:lang w:val="de-DE"/>
        </w:rPr>
        <w:t>Lindrot</w:t>
      </w:r>
      <w:r>
        <w:rPr>
          <w:lang w:val="de-DE"/>
        </w:rPr>
        <w:t xml:space="preserve">h, </w:t>
      </w:r>
      <w:r>
        <w:t>см</w:t>
      </w:r>
      <w:r>
        <w:rPr>
          <w:lang w:val="de-DE"/>
        </w:rPr>
        <w:t xml:space="preserve">. </w:t>
      </w:r>
      <w:r>
        <w:t>выше</w:t>
      </w:r>
      <w:r>
        <w:rPr>
          <w:lang w:val="de-DE"/>
        </w:rPr>
        <w:t xml:space="preserve">, </w:t>
      </w:r>
      <w:r>
        <w:t>стр</w:t>
      </w:r>
      <w:r>
        <w:rPr>
          <w:lang w:val="de-DE"/>
        </w:rPr>
        <w:t xml:space="preserve">. 319; </w:t>
      </w:r>
      <w:r>
        <w:rPr>
          <w:spacing w:val="46"/>
          <w:lang w:val="de-DE"/>
        </w:rPr>
        <w:t>Noree</w:t>
      </w:r>
      <w:r>
        <w:rPr>
          <w:lang w:val="de-DE"/>
        </w:rPr>
        <w:t xml:space="preserve">n, Vеrt Sprеk, 5. 607 </w:t>
      </w:r>
      <w:r>
        <w:t>и</w:t>
      </w:r>
      <w:r>
        <w:rPr>
          <w:lang w:val="de-DE"/>
        </w:rPr>
        <w:t xml:space="preserve"> </w:t>
      </w:r>
      <w:r>
        <w:t>сл</w:t>
      </w:r>
      <w:r>
        <w:rPr>
          <w:lang w:val="de-DE"/>
        </w:rPr>
        <w:t xml:space="preserve">. </w:t>
      </w:r>
      <w:r>
        <w:t>и</w:t>
      </w:r>
      <w:r>
        <w:rPr>
          <w:lang w:val="de-DE"/>
        </w:rPr>
        <w:t xml:space="preserve"> 645 </w:t>
      </w:r>
      <w:r>
        <w:t>и</w:t>
      </w:r>
      <w:r>
        <w:rPr>
          <w:lang w:val="de-DE"/>
        </w:rPr>
        <w:t xml:space="preserve"> </w:t>
      </w:r>
      <w:r>
        <w:t>сл</w:t>
      </w:r>
      <w:r>
        <w:rPr>
          <w:lang w:val="de-DE"/>
        </w:rPr>
        <w:t xml:space="preserve">.; </w:t>
      </w:r>
      <w:r>
        <w:rPr>
          <w:spacing w:val="46"/>
          <w:lang w:val="de-DE"/>
        </w:rPr>
        <w:t>Deutschbei</w:t>
      </w:r>
      <w:r>
        <w:rPr>
          <w:lang w:val="de-DE"/>
        </w:rPr>
        <w:t xml:space="preserve">n, „Englische Studien“, 54. 79 </w:t>
      </w:r>
      <w:r>
        <w:t>и</w:t>
      </w:r>
      <w:r>
        <w:rPr>
          <w:lang w:val="de-DE"/>
        </w:rPr>
        <w:t xml:space="preserve"> </w:t>
      </w:r>
      <w:r>
        <w:t>сл</w:t>
      </w:r>
      <w:r>
        <w:rPr>
          <w:lang w:val="de-DE"/>
        </w:rPr>
        <w:t xml:space="preserve">.; </w:t>
      </w:r>
      <w:r>
        <w:rPr>
          <w:spacing w:val="46"/>
          <w:lang w:val="de-DE"/>
        </w:rPr>
        <w:t>Pollac</w:t>
      </w:r>
      <w:r>
        <w:rPr>
          <w:lang w:val="de-DE"/>
        </w:rPr>
        <w:t xml:space="preserve">k, „Beitrдge zur Geschichte..“, 44. 352 </w:t>
      </w:r>
      <w:r>
        <w:t>и</w:t>
      </w:r>
      <w:r>
        <w:rPr>
          <w:lang w:val="de-DE"/>
        </w:rPr>
        <w:t xml:space="preserve"> </w:t>
      </w:r>
      <w:r>
        <w:t>сл</w:t>
      </w:r>
      <w:r>
        <w:rPr>
          <w:lang w:val="de-DE"/>
        </w:rPr>
        <w:t xml:space="preserve">.; </w:t>
      </w:r>
      <w:r>
        <w:rPr>
          <w:spacing w:val="46"/>
          <w:lang w:val="de-DE"/>
        </w:rPr>
        <w:t>Wackernage</w:t>
      </w:r>
      <w:r>
        <w:rPr>
          <w:lang w:val="de-DE"/>
        </w:rPr>
        <w:t xml:space="preserve">l, Vorlesungen ьber Syntax, 1. 53. </w:t>
      </w:r>
      <w:r>
        <w:t>О</w:t>
      </w:r>
      <w:r>
        <w:rPr>
          <w:lang w:val="de-DE"/>
        </w:rPr>
        <w:t xml:space="preserve"> </w:t>
      </w:r>
      <w:r>
        <w:t>терминологической</w:t>
      </w:r>
      <w:r>
        <w:rPr>
          <w:lang w:val="de-DE"/>
        </w:rPr>
        <w:t xml:space="preserve"> </w:t>
      </w:r>
      <w:r>
        <w:t>пу</w:t>
      </w:r>
      <w:r>
        <w:rPr>
          <w:lang w:val="de-DE"/>
        </w:rPr>
        <w:softHyphen/>
      </w:r>
      <w:r>
        <w:t>танице</w:t>
      </w:r>
      <w:r>
        <w:rPr>
          <w:lang w:val="de-DE"/>
        </w:rPr>
        <w:t xml:space="preserve"> </w:t>
      </w:r>
      <w:r>
        <w:t>см</w:t>
      </w:r>
      <w:r>
        <w:rPr>
          <w:lang w:val="de-DE"/>
        </w:rPr>
        <w:t xml:space="preserve">. </w:t>
      </w:r>
      <w:r>
        <w:t>также</w:t>
      </w:r>
      <w:r>
        <w:rPr>
          <w:lang w:val="de-DE"/>
        </w:rPr>
        <w:t xml:space="preserve"> H. </w:t>
      </w:r>
      <w:r>
        <w:rPr>
          <w:spacing w:val="46"/>
          <w:lang w:val="de-DE"/>
        </w:rPr>
        <w:t>Pederse</w:t>
      </w:r>
      <w:r>
        <w:rPr>
          <w:lang w:val="de-DE"/>
        </w:rPr>
        <w:t xml:space="preserve">n, „Indogermanische Forschungen“, Anz. 12. </w:t>
      </w:r>
      <w:r>
        <w:t>152.</w:t>
      </w:r>
    </w:p>
  </w:footnote>
  <w:footnote w:id="170">
    <w:p w:rsidR="00362C29" w:rsidRDefault="00AE3C98">
      <w:pPr>
        <w:pStyle w:val="a3"/>
      </w:pPr>
      <w:r>
        <w:rPr>
          <w:rStyle w:val="a5"/>
        </w:rPr>
        <w:footnoteRef/>
      </w:r>
      <w:r>
        <w:t xml:space="preserve"> В предикативе в финском языке при глаголах, обозначавших изменение; и становление, употребляется специальная падежная форма (транслатив).</w:t>
      </w:r>
    </w:p>
  </w:footnote>
  <w:footnote w:id="171">
    <w:p w:rsidR="00362C29" w:rsidRDefault="00AE3C98">
      <w:pPr>
        <w:pStyle w:val="a3"/>
      </w:pPr>
      <w:r>
        <w:rPr>
          <w:rStyle w:val="a5"/>
        </w:rPr>
        <w:footnoteRef/>
      </w:r>
      <w:r>
        <w:t xml:space="preserve"> Многие из этих образований употребляются как в переходном, так и в непереходном значении.</w:t>
      </w:r>
    </w:p>
  </w:footnote>
  <w:footnote w:id="172">
    <w:p w:rsidR="00362C29" w:rsidRDefault="00AE3C98">
      <w:pPr>
        <w:pStyle w:val="a3"/>
      </w:pPr>
      <w:r>
        <w:rPr>
          <w:rStyle w:val="a5"/>
        </w:rPr>
        <w:footnoteRef/>
      </w:r>
      <w:r>
        <w:t xml:space="preserve"> Например, в идо: staceskas „поднимается“ (stacas „стоит“), sideskas „са</w:t>
      </w:r>
      <w:r>
        <w:softHyphen/>
        <w:t>дится“, jaceskas „ложится“, dormeskas „засыпает“, redeskas „краснеет“ и т. п.</w:t>
      </w:r>
    </w:p>
  </w:footnote>
  <w:footnote w:id="173">
    <w:p w:rsidR="00362C29" w:rsidRDefault="00AE3C98">
      <w:pPr>
        <w:pStyle w:val="a3"/>
      </w:pPr>
      <w:r>
        <w:rPr>
          <w:rStyle w:val="a5"/>
        </w:rPr>
        <w:footnoteRef/>
      </w:r>
      <w:r>
        <w:t xml:space="preserve"> То же самое мы видим и в древнеанглийском языке: winnan „сражаться“ — gewinnan „взять с боем“; в более позднее время приставка в этом глаголе была утрачена, но глагол сохранил значение др.-англ. gewinnan без понятия боя. Большинство готских примеров — hausjan, gahausjan, sai</w:t>
      </w:r>
      <w:r>
        <w:rPr>
          <w:rFonts w:ascii="Lucida Sans Unicode" w:hAnsi="Lucida Sans Unicode"/>
          <w:sz w:val="16"/>
          <w:lang w:val="is-IS"/>
        </w:rPr>
        <w:t>?</w:t>
      </w:r>
      <w:r>
        <w:t>an, gasai</w:t>
      </w:r>
      <w:r>
        <w:rPr>
          <w:rFonts w:ascii="Lucida Sans Unicode" w:hAnsi="Lucida Sans Unicode"/>
          <w:sz w:val="16"/>
          <w:lang w:val="is-IS"/>
        </w:rPr>
        <w:t>?</w:t>
      </w:r>
      <w:r>
        <w:t>an („слышать“, „услышать“, „видеть“, „увидеть“) — следует отнести к п. 6, напри</w:t>
      </w:r>
      <w:r>
        <w:softHyphen/>
        <w:t>мер: Wildedun sai</w:t>
      </w:r>
      <w:r>
        <w:rPr>
          <w:rFonts w:ascii="Lucida Sans Unicode" w:hAnsi="Lucida Sans Unicode"/>
          <w:sz w:val="16"/>
          <w:lang w:val="is-IS"/>
        </w:rPr>
        <w:t>?</w:t>
      </w:r>
      <w:r>
        <w:t>an юatei jus sai</w:t>
      </w:r>
      <w:r>
        <w:rPr>
          <w:rFonts w:ascii="Lucida Sans Unicode" w:hAnsi="Lucida Sans Unicode"/>
          <w:sz w:val="16"/>
          <w:lang w:val="is-IS"/>
        </w:rPr>
        <w:t>?</w:t>
      </w:r>
      <w:r>
        <w:t>iю jah ni gase</w:t>
      </w:r>
      <w:r>
        <w:rPr>
          <w:rFonts w:ascii="Lucida Sans Unicode" w:hAnsi="Lucida Sans Unicode"/>
          <w:sz w:val="16"/>
          <w:lang w:val="is-IS"/>
        </w:rPr>
        <w:t>?</w:t>
      </w:r>
      <w:r>
        <w:t>un „хотели видеть, что вы видите, и не увидели“. Однако это различие не всегда ясно, в частности, в следующей строке: jah hausjan юatei jus gahauseiю jah ni hausidedun (Лука, X.24), где Штрейтберг берет на себя смелость внести изменение: hauselю jah ni gahausidedun.  В XIV. 35 он также изменяет рукописный текст, стремясь внести последовательность, о которой Вульфила, возможно, и не помышлял.</w:t>
      </w:r>
    </w:p>
  </w:footnote>
  <w:footnote w:id="174">
    <w:p w:rsidR="00362C29" w:rsidRDefault="00AE3C98">
      <w:pPr>
        <w:pStyle w:val="a3"/>
      </w:pPr>
      <w:r>
        <w:rPr>
          <w:rStyle w:val="a5"/>
        </w:rPr>
        <w:footnoteRef/>
      </w:r>
      <w:r>
        <w:rPr>
          <w:lang w:val="de-DE"/>
        </w:rPr>
        <w:t xml:space="preserve"> </w:t>
      </w:r>
      <w:r>
        <w:t>По</w:t>
      </w:r>
      <w:r>
        <w:rPr>
          <w:lang w:val="de-DE"/>
        </w:rPr>
        <w:t xml:space="preserve"> </w:t>
      </w:r>
      <w:r>
        <w:t>Лорку</w:t>
      </w:r>
      <w:r>
        <w:rPr>
          <w:lang w:val="de-DE"/>
        </w:rPr>
        <w:t xml:space="preserve"> berichtete Rede (</w:t>
      </w:r>
      <w:r>
        <w:t>см</w:t>
      </w:r>
      <w:r>
        <w:rPr>
          <w:lang w:val="de-DE"/>
        </w:rPr>
        <w:t xml:space="preserve">. </w:t>
      </w:r>
      <w:r>
        <w:t>его</w:t>
      </w:r>
      <w:r>
        <w:rPr>
          <w:lang w:val="de-DE"/>
        </w:rPr>
        <w:t xml:space="preserve"> </w:t>
      </w:r>
      <w:r>
        <w:t>брошюру</w:t>
      </w:r>
      <w:r>
        <w:rPr>
          <w:lang w:val="de-DE"/>
        </w:rPr>
        <w:t xml:space="preserve">: </w:t>
      </w:r>
      <w:r>
        <w:rPr>
          <w:spacing w:val="46"/>
          <w:lang w:val="de-DE"/>
        </w:rPr>
        <w:t>Lorc</w:t>
      </w:r>
      <w:r>
        <w:rPr>
          <w:lang w:val="de-DE"/>
        </w:rPr>
        <w:t>k, Die erlebte Rede, Heidelberg, 1921).</w:t>
      </w:r>
    </w:p>
  </w:footnote>
  <w:footnote w:id="175">
    <w:p w:rsidR="00362C29" w:rsidRDefault="00AE3C98">
      <w:pPr>
        <w:pStyle w:val="a3"/>
      </w:pPr>
      <w:r>
        <w:rPr>
          <w:rStyle w:val="a5"/>
        </w:rPr>
        <w:footnoteRef/>
      </w:r>
      <w:r>
        <w:t xml:space="preserve"> Керм (</w:t>
      </w:r>
      <w:r>
        <w:rPr>
          <w:spacing w:val="46"/>
        </w:rPr>
        <w:t>Сurm</w:t>
      </w:r>
      <w:r>
        <w:t>е, A Grammar of the German Language, New York, изд. 1-е, стр. 248; изд. 2-е, стр. 245; не упомянуто Лорком) называет ее „независи</w:t>
      </w:r>
      <w:r>
        <w:softHyphen/>
        <w:t>мой формой прямой речи“.</w:t>
      </w:r>
    </w:p>
  </w:footnote>
  <w:footnote w:id="176">
    <w:p w:rsidR="00362C29" w:rsidRDefault="00AE3C98">
      <w:pPr>
        <w:pStyle w:val="a3"/>
      </w:pPr>
      <w:r>
        <w:rPr>
          <w:rStyle w:val="a5"/>
        </w:rPr>
        <w:footnoteRef/>
      </w:r>
      <w:r>
        <w:t xml:space="preserve"> В русском языке существует правило, согласно которому в косвенной речи употребляется та же форма времени, что и в прямой речи; сдвигу под</w:t>
      </w:r>
      <w:r>
        <w:softHyphen/>
        <w:t>вергается только лицо. Это правило, по мнению западного европейца весьма неестественное, (вместе с несколькими другими славянизмами) введено в язык эсперанто его создателем доктором Заменхофом, а из эсперанто было заимство</w:t>
      </w:r>
      <w:r>
        <w:softHyphen/>
        <w:t>вано языком идо, в котором оно формулируется так: Не said that he loved — that he had heard — that he should come должно передаваться соответственно настоящим, прошедшим и будущим: il dicis ke il amas — ke il audis — ke il venos. В пользу этого довольно искусственного правила можно привести только один довод: в противном случае пришлось бы, может быть, создать особую форму для сдвинутого будущего времени, поскольку логическому характеру этого языка противоречило бы употребление в качестве сдвинутого будущего той формы, которая имеет значение условного наклонения (venus), как это бывает в наших западных языках (viendrait, should come, wьrde kommen).</w:t>
      </w:r>
    </w:p>
  </w:footnote>
  <w:footnote w:id="177">
    <w:p w:rsidR="00362C29" w:rsidRDefault="00AE3C98">
      <w:pPr>
        <w:pStyle w:val="a3"/>
      </w:pPr>
      <w:r>
        <w:rPr>
          <w:rStyle w:val="a5"/>
        </w:rPr>
        <w:footnoteRef/>
      </w:r>
      <w:r>
        <w:t xml:space="preserve"> В английском — без глагола do, который влечет за собой вопросительный порядок слов: What does she see? — I ask what she sees.</w:t>
      </w:r>
    </w:p>
  </w:footnote>
  <w:footnote w:id="178">
    <w:p w:rsidR="00362C29" w:rsidRDefault="00AE3C98">
      <w:pPr>
        <w:pStyle w:val="a3"/>
      </w:pPr>
      <w:r>
        <w:rPr>
          <w:rStyle w:val="a5"/>
        </w:rPr>
        <w:footnoteRef/>
      </w:r>
      <w:r>
        <w:t xml:space="preserve"> Эта же форма косвенного вопроса употребляется и в том случае, когда в вопрос вставляется he asked: Hadn’t he a right, she asked, to spend his mo</w:t>
      </w:r>
      <w:r>
        <w:softHyphen/>
        <w:t>ney? Так</w:t>
      </w:r>
      <w:r>
        <w:rPr>
          <w:lang w:val="en-US"/>
        </w:rPr>
        <w:t xml:space="preserve"> </w:t>
      </w:r>
      <w:r>
        <w:t>же</w:t>
      </w:r>
      <w:r>
        <w:rPr>
          <w:lang w:val="en-US"/>
        </w:rPr>
        <w:t xml:space="preserve"> </w:t>
      </w:r>
      <w:r>
        <w:t>и</w:t>
      </w:r>
      <w:r>
        <w:rPr>
          <w:lang w:val="en-US"/>
        </w:rPr>
        <w:t xml:space="preserve"> </w:t>
      </w:r>
      <w:r>
        <w:t>в</w:t>
      </w:r>
      <w:r>
        <w:rPr>
          <w:lang w:val="en-US"/>
        </w:rPr>
        <w:t xml:space="preserve"> </w:t>
      </w:r>
      <w:r>
        <w:t>датском</w:t>
      </w:r>
      <w:r>
        <w:rPr>
          <w:lang w:val="en-US"/>
        </w:rPr>
        <w:t xml:space="preserve"> </w:t>
      </w:r>
      <w:r>
        <w:t>языке</w:t>
      </w:r>
      <w:r>
        <w:rPr>
          <w:lang w:val="en-US"/>
        </w:rPr>
        <w:t xml:space="preserve">: Havde han ikke, spurgte hun, ret til at bruge sine egne penge? </w:t>
      </w:r>
      <w:r>
        <w:t>Обратите</w:t>
      </w:r>
      <w:r>
        <w:rPr>
          <w:lang w:val="en-US"/>
        </w:rPr>
        <w:t xml:space="preserve"> </w:t>
      </w:r>
      <w:r>
        <w:t>также</w:t>
      </w:r>
      <w:r>
        <w:rPr>
          <w:lang w:val="en-US"/>
        </w:rPr>
        <w:t xml:space="preserve"> </w:t>
      </w:r>
      <w:r>
        <w:t>внимание</w:t>
      </w:r>
      <w:r>
        <w:rPr>
          <w:lang w:val="en-US"/>
        </w:rPr>
        <w:t xml:space="preserve"> </w:t>
      </w:r>
      <w:r>
        <w:t>на</w:t>
      </w:r>
      <w:r>
        <w:rPr>
          <w:lang w:val="en-US"/>
        </w:rPr>
        <w:t xml:space="preserve"> </w:t>
      </w:r>
      <w:r>
        <w:t>английскую</w:t>
      </w:r>
      <w:r>
        <w:rPr>
          <w:lang w:val="en-US"/>
        </w:rPr>
        <w:t xml:space="preserve"> </w:t>
      </w:r>
      <w:r>
        <w:t>формулу</w:t>
      </w:r>
      <w:r>
        <w:rPr>
          <w:lang w:val="en-US"/>
        </w:rPr>
        <w:t>: Mrs. Wright presents her compliments to Mrs. Smith, and might she borrow a sauce</w:t>
      </w:r>
      <w:r>
        <w:rPr>
          <w:lang w:val="en-US"/>
        </w:rPr>
        <w:softHyphen/>
        <w:t>pan, please?</w:t>
      </w:r>
    </w:p>
  </w:footnote>
  <w:footnote w:id="179">
    <w:p w:rsidR="00362C29" w:rsidRDefault="00AE3C98">
      <w:pPr>
        <w:pStyle w:val="a3"/>
      </w:pPr>
      <w:r>
        <w:rPr>
          <w:rStyle w:val="a5"/>
        </w:rPr>
        <w:footnoteRef/>
      </w:r>
      <w:r>
        <w:rPr>
          <w:lang w:val="en-US"/>
        </w:rPr>
        <w:t xml:space="preserve"> </w:t>
      </w:r>
      <w:r>
        <w:t>Ср</w:t>
      </w:r>
      <w:r>
        <w:rPr>
          <w:lang w:val="en-US"/>
        </w:rPr>
        <w:t xml:space="preserve">. </w:t>
      </w:r>
      <w:r>
        <w:t>также</w:t>
      </w:r>
      <w:r>
        <w:rPr>
          <w:lang w:val="en-US"/>
        </w:rPr>
        <w:t xml:space="preserve"> </w:t>
      </w:r>
      <w:r>
        <w:t>у</w:t>
      </w:r>
      <w:r>
        <w:rPr>
          <w:lang w:val="en-US"/>
        </w:rPr>
        <w:t xml:space="preserve"> </w:t>
      </w:r>
      <w:r>
        <w:t>Диккенса</w:t>
      </w:r>
      <w:r>
        <w:rPr>
          <w:lang w:val="en-US"/>
        </w:rPr>
        <w:t xml:space="preserve">: She sat sobbing and murmuring behind it, </w:t>
      </w:r>
      <w:r>
        <w:rPr>
          <w:i/>
          <w:lang w:val="en-US"/>
        </w:rPr>
        <w:t xml:space="preserve">that, </w:t>
      </w:r>
      <w:r>
        <w:rPr>
          <w:lang w:val="en-US"/>
        </w:rPr>
        <w:t xml:space="preserve">if I was uneasy, </w:t>
      </w:r>
      <w:r>
        <w:rPr>
          <w:i/>
          <w:lang w:val="en-US"/>
        </w:rPr>
        <w:t>why</w:t>
      </w:r>
      <w:r>
        <w:rPr>
          <w:lang w:val="en-US"/>
        </w:rPr>
        <w:t xml:space="preserve"> had I ever married? </w:t>
      </w:r>
      <w:r>
        <w:t>(I представляет собой сдвинутое you; вопрос изложен в „представленной косвенной речи“).</w:t>
      </w:r>
    </w:p>
  </w:footnote>
  <w:footnote w:id="180">
    <w:p w:rsidR="00362C29" w:rsidRDefault="00AE3C98">
      <w:pPr>
        <w:pStyle w:val="a3"/>
      </w:pPr>
      <w:r>
        <w:rPr>
          <w:rStyle w:val="a5"/>
        </w:rPr>
        <w:footnoteRef/>
      </w:r>
      <w:r>
        <w:t xml:space="preserve"> Эту классификацию интересно сопоставить со столь же подробной, но совершенно отличной классификацией Норейна (Vеrt Spеak, 5. 91 и сл.), от изложения и критики которой я воздержусь.</w:t>
      </w:r>
    </w:p>
  </w:footnote>
  <w:footnote w:id="181">
    <w:p w:rsidR="00362C29" w:rsidRDefault="00AE3C98">
      <w:pPr>
        <w:pStyle w:val="a3"/>
      </w:pPr>
      <w:r>
        <w:rPr>
          <w:rStyle w:val="a5"/>
        </w:rPr>
        <w:footnoteRef/>
      </w:r>
      <w:r w:rsidRPr="00D14B09">
        <w:t xml:space="preserve"> </w:t>
      </w:r>
      <w:r>
        <w:rPr>
          <w:lang w:val="en-US"/>
        </w:rPr>
        <w:t>Est</w:t>
      </w:r>
      <w:r w:rsidRPr="00D14B09">
        <w:t>-</w:t>
      </w:r>
      <w:r>
        <w:rPr>
          <w:lang w:val="en-US"/>
        </w:rPr>
        <w:t>ce</w:t>
      </w:r>
      <w:r w:rsidRPr="00D14B09">
        <w:t xml:space="preserve"> </w:t>
      </w:r>
      <w:r>
        <w:rPr>
          <w:lang w:val="en-US"/>
        </w:rPr>
        <w:t>que</w:t>
      </w:r>
      <w:r w:rsidRPr="00D14B09">
        <w:t xml:space="preserve"> </w:t>
      </w:r>
      <w:r>
        <w:rPr>
          <w:lang w:val="en-US"/>
        </w:rPr>
        <w:t>vous</w:t>
      </w:r>
      <w:r w:rsidRPr="00D14B09">
        <w:t xml:space="preserve"> </w:t>
      </w:r>
      <w:r>
        <w:rPr>
          <w:lang w:val="en-US"/>
        </w:rPr>
        <w:t>avez</w:t>
      </w:r>
      <w:r w:rsidRPr="00D14B09">
        <w:t xml:space="preserve"> </w:t>
      </w:r>
      <w:r>
        <w:rPr>
          <w:lang w:val="en-US"/>
        </w:rPr>
        <w:t>d</w:t>
      </w:r>
      <w:r w:rsidRPr="00D14B09">
        <w:t>й</w:t>
      </w:r>
      <w:r>
        <w:rPr>
          <w:lang w:val="en-US"/>
        </w:rPr>
        <w:t>j</w:t>
      </w:r>
      <w:r w:rsidRPr="00D14B09">
        <w:t xml:space="preserve">а </w:t>
      </w:r>
      <w:r>
        <w:rPr>
          <w:lang w:val="en-US"/>
        </w:rPr>
        <w:t>tu</w:t>
      </w:r>
      <w:r w:rsidRPr="00D14B09">
        <w:t xml:space="preserve">й </w:t>
      </w:r>
      <w:r>
        <w:rPr>
          <w:lang w:val="en-US"/>
        </w:rPr>
        <w:t>beaucoup</w:t>
      </w:r>
      <w:r w:rsidRPr="00D14B09">
        <w:t xml:space="preserve"> </w:t>
      </w:r>
      <w:r>
        <w:rPr>
          <w:lang w:val="en-US"/>
        </w:rPr>
        <w:t>de</w:t>
      </w:r>
      <w:r w:rsidRPr="00D14B09">
        <w:t xml:space="preserve"> </w:t>
      </w:r>
      <w:r>
        <w:rPr>
          <w:lang w:val="en-US"/>
        </w:rPr>
        <w:t>lions</w:t>
      </w:r>
      <w:r w:rsidRPr="00D14B09">
        <w:t xml:space="preserve">, </w:t>
      </w:r>
      <w:r>
        <w:rPr>
          <w:lang w:val="en-US"/>
        </w:rPr>
        <w:t>monsieur</w:t>
      </w:r>
      <w:r w:rsidRPr="00D14B09">
        <w:t xml:space="preserve"> </w:t>
      </w:r>
      <w:r>
        <w:rPr>
          <w:lang w:val="en-US"/>
        </w:rPr>
        <w:t>de</w:t>
      </w:r>
      <w:r w:rsidRPr="00D14B09">
        <w:t xml:space="preserve"> </w:t>
      </w:r>
      <w:r>
        <w:rPr>
          <w:lang w:val="en-US"/>
        </w:rPr>
        <w:t>Tartarin</w:t>
      </w:r>
      <w:r w:rsidRPr="00D14B09">
        <w:t xml:space="preserve">? — </w:t>
      </w:r>
      <w:r>
        <w:rPr>
          <w:lang w:val="en-US"/>
        </w:rPr>
        <w:t>Si</w:t>
      </w:r>
      <w:r w:rsidRPr="00D14B09">
        <w:t xml:space="preserve"> </w:t>
      </w:r>
      <w:r>
        <w:rPr>
          <w:lang w:val="en-US"/>
        </w:rPr>
        <w:t>j</w:t>
      </w:r>
      <w:r w:rsidRPr="00D14B09">
        <w:t>’</w:t>
      </w:r>
      <w:r>
        <w:rPr>
          <w:lang w:val="en-US"/>
        </w:rPr>
        <w:t>en</w:t>
      </w:r>
      <w:r w:rsidRPr="00D14B09">
        <w:t xml:space="preserve"> </w:t>
      </w:r>
      <w:r>
        <w:rPr>
          <w:lang w:val="en-US"/>
        </w:rPr>
        <w:t>ai</w:t>
      </w:r>
      <w:r w:rsidRPr="00D14B09">
        <w:t xml:space="preserve"> </w:t>
      </w:r>
      <w:r>
        <w:rPr>
          <w:lang w:val="en-US"/>
        </w:rPr>
        <w:t>beaucoup</w:t>
      </w:r>
      <w:r w:rsidRPr="00D14B09">
        <w:t xml:space="preserve"> </w:t>
      </w:r>
      <w:r>
        <w:rPr>
          <w:lang w:val="en-US"/>
        </w:rPr>
        <w:t>tu</w:t>
      </w:r>
      <w:r w:rsidRPr="00D14B09">
        <w:t xml:space="preserve">й, </w:t>
      </w:r>
      <w:r>
        <w:rPr>
          <w:lang w:val="en-US"/>
        </w:rPr>
        <w:t>monsieur</w:t>
      </w:r>
      <w:r w:rsidRPr="00D14B09">
        <w:t xml:space="preserve">? </w:t>
      </w:r>
      <w:r>
        <w:t>(Доде).</w:t>
      </w:r>
    </w:p>
  </w:footnote>
  <w:footnote w:id="182">
    <w:p w:rsidR="00362C29" w:rsidRDefault="00AE3C98">
      <w:pPr>
        <w:pStyle w:val="a3"/>
      </w:pPr>
      <w:r>
        <w:rPr>
          <w:rStyle w:val="a5"/>
        </w:rPr>
        <w:footnoteRef/>
      </w:r>
      <w:r>
        <w:t xml:space="preserve"> Существует и другой тип повторяемого вопроса; при нем в предложении могут встретиться два вопросительных слова. А</w:t>
      </w:r>
      <w:r w:rsidRPr="00D14B09">
        <w:t xml:space="preserve"> </w:t>
      </w:r>
      <w:r>
        <w:t>говорит</w:t>
      </w:r>
      <w:r w:rsidRPr="00D14B09">
        <w:t xml:space="preserve">: </w:t>
      </w:r>
      <w:r>
        <w:rPr>
          <w:lang w:val="en-US"/>
        </w:rPr>
        <w:t>Why</w:t>
      </w:r>
      <w:r w:rsidRPr="00D14B09">
        <w:t xml:space="preserve"> </w:t>
      </w:r>
      <w:r>
        <w:rPr>
          <w:lang w:val="en-US"/>
        </w:rPr>
        <w:t>are</w:t>
      </w:r>
      <w:r w:rsidRPr="00D14B09">
        <w:t xml:space="preserve"> </w:t>
      </w:r>
      <w:r>
        <w:rPr>
          <w:lang w:val="en-US"/>
        </w:rPr>
        <w:t>you</w:t>
      </w:r>
      <w:r w:rsidRPr="00D14B09">
        <w:t xml:space="preserve"> </w:t>
      </w:r>
      <w:r>
        <w:rPr>
          <w:lang w:val="en-US"/>
        </w:rPr>
        <w:t>doing</w:t>
      </w:r>
      <w:r w:rsidRPr="00D14B09">
        <w:t xml:space="preserve"> </w:t>
      </w:r>
      <w:r>
        <w:rPr>
          <w:lang w:val="en-US"/>
        </w:rPr>
        <w:t>this</w:t>
      </w:r>
      <w:r w:rsidRPr="00D14B09">
        <w:t xml:space="preserve">? </w:t>
      </w:r>
      <w:r>
        <w:t xml:space="preserve">„Почему вы это делаете?“, а В переспрашивает: Why am I doing what? „Почему </w:t>
      </w:r>
      <w:r>
        <w:rPr>
          <w:i/>
        </w:rPr>
        <w:t>я</w:t>
      </w:r>
      <w:r>
        <w:t xml:space="preserve"> делаю что?“ Это иксовый вопрос, относящийся к части первона</w:t>
      </w:r>
      <w:r>
        <w:softHyphen/>
        <w:t>чального вопроса.</w:t>
      </w:r>
    </w:p>
  </w:footnote>
  <w:footnote w:id="183">
    <w:p w:rsidR="00362C29" w:rsidRDefault="00AE3C98">
      <w:pPr>
        <w:pStyle w:val="a3"/>
      </w:pPr>
      <w:r>
        <w:rPr>
          <w:rStyle w:val="a5"/>
        </w:rPr>
        <w:footnoteRef/>
      </w:r>
      <w:r>
        <w:rPr>
          <w:lang w:val="de-DE"/>
        </w:rPr>
        <w:t xml:space="preserve"> </w:t>
      </w:r>
      <w:r>
        <w:t>См</w:t>
      </w:r>
      <w:r>
        <w:rPr>
          <w:smallCaps/>
          <w:lang w:val="de-DE"/>
        </w:rPr>
        <w:t xml:space="preserve">. </w:t>
      </w:r>
      <w:r>
        <w:rPr>
          <w:spacing w:val="46"/>
          <w:lang w:val="de-DE"/>
        </w:rPr>
        <w:t>Noree</w:t>
      </w:r>
      <w:r>
        <w:rPr>
          <w:lang w:val="de-DE"/>
        </w:rPr>
        <w:t xml:space="preserve">n, Vеrt Sprеk, Lund, 1903, 5. 51. 576; </w:t>
      </w:r>
      <w:r>
        <w:rPr>
          <w:spacing w:val="46"/>
          <w:lang w:val="de-DE"/>
        </w:rPr>
        <w:t>Sonnenschei</w:t>
      </w:r>
      <w:r>
        <w:rPr>
          <w:lang w:val="de-DE"/>
        </w:rPr>
        <w:t xml:space="preserve">n, A New English Grammar, Oxford, 1921, §1; </w:t>
      </w:r>
      <w:r>
        <w:rPr>
          <w:spacing w:val="46"/>
          <w:lang w:val="de-DE"/>
        </w:rPr>
        <w:t>Swee</w:t>
      </w:r>
      <w:r>
        <w:rPr>
          <w:lang w:val="de-DE"/>
        </w:rPr>
        <w:t xml:space="preserve">t, A New English Grammar, Oxford, § 447; </w:t>
      </w:r>
      <w:r>
        <w:rPr>
          <w:spacing w:val="46"/>
          <w:lang w:val="de-DE"/>
        </w:rPr>
        <w:t>Brugman</w:t>
      </w:r>
      <w:r>
        <w:rPr>
          <w:lang w:val="de-DE"/>
        </w:rPr>
        <w:t xml:space="preserve">n, Kurze vergleichende Grammatik, StraЯburg, 1904, 623; Verschiedenheiten der Satzgestaltung, Leipzig, 1918, 15; </w:t>
      </w:r>
      <w:r>
        <w:rPr>
          <w:spacing w:val="46"/>
          <w:lang w:val="de-DE"/>
        </w:rPr>
        <w:t>Pau</w:t>
      </w:r>
      <w:r>
        <w:rPr>
          <w:lang w:val="de-DE"/>
        </w:rPr>
        <w:t xml:space="preserve">l, Prinzipien  der Sprachgeschichte, Halle, 1909, § 85; Deutsche Grammatik, Halle 1916, 3. 10; </w:t>
      </w:r>
      <w:r>
        <w:rPr>
          <w:spacing w:val="46"/>
          <w:lang w:val="de-DE"/>
        </w:rPr>
        <w:t>Wund</w:t>
      </w:r>
      <w:r>
        <w:rPr>
          <w:lang w:val="de-DE"/>
        </w:rPr>
        <w:t xml:space="preserve">t, Die Sprache, Leipzig, 1900, 2. 234; </w:t>
      </w:r>
      <w:r>
        <w:rPr>
          <w:spacing w:val="46"/>
          <w:lang w:val="de-DE"/>
        </w:rPr>
        <w:t>Wellande</w:t>
      </w:r>
      <w:r>
        <w:rPr>
          <w:lang w:val="de-DE"/>
        </w:rPr>
        <w:t xml:space="preserve">r, Bedeutungslehre,  5; </w:t>
      </w:r>
      <w:r>
        <w:rPr>
          <w:spacing w:val="46"/>
          <w:lang w:val="de-DE"/>
        </w:rPr>
        <w:t>Sundй</w:t>
      </w:r>
      <w:r>
        <w:rPr>
          <w:lang w:val="de-DE"/>
        </w:rPr>
        <w:t xml:space="preserve">n, Elliptical Words, 4; </w:t>
      </w:r>
      <w:r>
        <w:t>Е</w:t>
      </w:r>
      <w:r>
        <w:rPr>
          <w:lang w:val="de-DE"/>
        </w:rPr>
        <w:t xml:space="preserve">. </w:t>
      </w:r>
      <w:r>
        <w:rPr>
          <w:spacing w:val="46"/>
          <w:lang w:val="de-DE"/>
        </w:rPr>
        <w:t>Ott</w:t>
      </w:r>
      <w:r>
        <w:rPr>
          <w:lang w:val="de-DE"/>
        </w:rPr>
        <w:t xml:space="preserve">o, Grundlage der Sprachwissenschaft,  145; </w:t>
      </w:r>
      <w:r>
        <w:rPr>
          <w:spacing w:val="46"/>
          <w:lang w:val="de-DE"/>
        </w:rPr>
        <w:t>Kretschme</w:t>
      </w:r>
      <w:r>
        <w:rPr>
          <w:lang w:val="de-DE"/>
        </w:rPr>
        <w:t xml:space="preserve">r, Einleitung in die Altertumswissenschaft, 1. </w:t>
      </w:r>
      <w:r>
        <w:rPr>
          <w:lang w:val="en-US"/>
        </w:rPr>
        <w:t xml:space="preserve">515, </w:t>
      </w:r>
      <w:r>
        <w:rPr>
          <w:spacing w:val="46"/>
          <w:lang w:val="en-US"/>
        </w:rPr>
        <w:t>Shefiel</w:t>
      </w:r>
      <w:r>
        <w:rPr>
          <w:lang w:val="en-US"/>
        </w:rPr>
        <w:t xml:space="preserve">d, Grammar and Thinking, New York, 1912, 47; </w:t>
      </w:r>
      <w:r>
        <w:rPr>
          <w:spacing w:val="46"/>
          <w:lang w:val="en-US"/>
        </w:rPr>
        <w:t>Wegene</w:t>
      </w:r>
      <w:r>
        <w:rPr>
          <w:lang w:val="en-US"/>
        </w:rPr>
        <w:t xml:space="preserve">r, „Indogermanische  Forschungen“, 39. </w:t>
      </w:r>
      <w:r w:rsidRPr="00D14B09">
        <w:rPr>
          <w:lang w:val="en-US"/>
        </w:rPr>
        <w:t xml:space="preserve">1 </w:t>
      </w:r>
      <w:r>
        <w:t>и</w:t>
      </w:r>
      <w:r w:rsidRPr="00D14B09">
        <w:rPr>
          <w:lang w:val="en-US"/>
        </w:rPr>
        <w:t xml:space="preserve"> </w:t>
      </w:r>
      <w:r>
        <w:t>т</w:t>
      </w:r>
      <w:r w:rsidRPr="00D14B09">
        <w:rPr>
          <w:lang w:val="en-US"/>
        </w:rPr>
        <w:t xml:space="preserve">. </w:t>
      </w:r>
      <w:r>
        <w:t>д</w:t>
      </w:r>
      <w:r w:rsidRPr="00D14B09">
        <w:rPr>
          <w:lang w:val="en-US"/>
        </w:rPr>
        <w:t xml:space="preserve">., </w:t>
      </w:r>
      <w:r>
        <w:t>и</w:t>
      </w:r>
      <w:r w:rsidRPr="00D14B09">
        <w:rPr>
          <w:lang w:val="en-US"/>
        </w:rPr>
        <w:t xml:space="preserve"> </w:t>
      </w:r>
      <w:r>
        <w:t>т</w:t>
      </w:r>
      <w:r w:rsidRPr="00D14B09">
        <w:rPr>
          <w:lang w:val="en-US"/>
        </w:rPr>
        <w:t>.</w:t>
      </w:r>
      <w:r>
        <w:t>п</w:t>
      </w:r>
      <w:r w:rsidRPr="00D14B09">
        <w:rPr>
          <w:lang w:val="en-US"/>
        </w:rPr>
        <w:t>.</w:t>
      </w:r>
    </w:p>
  </w:footnote>
  <w:footnote w:id="184">
    <w:p w:rsidR="00362C29" w:rsidRDefault="00AE3C98">
      <w:pPr>
        <w:pStyle w:val="a3"/>
      </w:pPr>
      <w:r>
        <w:rPr>
          <w:rStyle w:val="a5"/>
        </w:rPr>
        <w:footnoteRef/>
      </w:r>
      <w:r>
        <w:t xml:space="preserve"> В одной из своих прежних работ я определял предложение как то, что может употребляться самостоятельно, не будучи ответом или откликом (retort), и, таким образом, исключал Yesterday как ответ на вопрос When did it happen? и If в случае, упомянутом на стр. 106. Теперь я несколько сомневаюсь в право</w:t>
      </w:r>
      <w:r>
        <w:softHyphen/>
        <w:t>мерности такого ограничения.</w:t>
      </w:r>
    </w:p>
  </w:footnote>
  <w:footnote w:id="185">
    <w:p w:rsidR="00362C29" w:rsidRDefault="00AE3C98">
      <w:pPr>
        <w:pStyle w:val="a3"/>
      </w:pPr>
      <w:r>
        <w:rPr>
          <w:rStyle w:val="a5"/>
        </w:rPr>
        <w:footnoteRef/>
      </w:r>
      <w:r>
        <w:t xml:space="preserve"> Некоторые определения „предложения“ настолько узки, что трудно пред</w:t>
      </w:r>
      <w:r>
        <w:softHyphen/>
        <w:t>ставить, как под них можно подвести вопросы. Но мое определение не таково; хотя вопрос в некоторой степени незавершен и требует ответа, он является все же относительно полными и независимым высказыванием.</w:t>
      </w:r>
    </w:p>
  </w:footnote>
  <w:footnote w:id="186">
    <w:p w:rsidR="00362C29" w:rsidRDefault="00AE3C98">
      <w:pPr>
        <w:pStyle w:val="a3"/>
      </w:pPr>
      <w:r>
        <w:rPr>
          <w:rStyle w:val="a5"/>
        </w:rPr>
        <w:footnoteRef/>
      </w:r>
      <w:r>
        <w:t xml:space="preserve"> В специальном термине („сложное предложение“) для предложения, кото</w:t>
      </w:r>
      <w:r>
        <w:softHyphen/>
        <w:t>рое содержит одно или больше зависимых предложений, необходимости нет. Ср. конец гл. VII.</w:t>
      </w:r>
    </w:p>
  </w:footnote>
  <w:footnote w:id="187">
    <w:p w:rsidR="00362C29" w:rsidRDefault="00AE3C98">
      <w:pPr>
        <w:pStyle w:val="a3"/>
      </w:pPr>
      <w:r>
        <w:rPr>
          <w:rStyle w:val="a5"/>
        </w:rPr>
        <w:footnoteRef/>
      </w:r>
      <w:r>
        <w:t xml:space="preserve"> Это очень интересный тип (Away with you!; On with your vizards!; To the rack with him!); здесь налицо субъюнкт, подразумевающий движение, и первичный компонент, вводимый предлогом with; роль предлога сходна с его ролью в сочетаниях a cage with the bird flown и pale with the pallor of death.</w:t>
      </w:r>
    </w:p>
  </w:footnote>
  <w:footnote w:id="188">
    <w:p w:rsidR="00362C29" w:rsidRDefault="00AE3C98">
      <w:pPr>
        <w:pStyle w:val="a3"/>
      </w:pPr>
      <w:r>
        <w:rPr>
          <w:rStyle w:val="a5"/>
        </w:rPr>
        <w:footnoteRef/>
      </w:r>
      <w:r>
        <w:t xml:space="preserve"> О начальных придаточных предложениях в таких случаях, как When in France, he was taken prisoner и If in doubt, answer no!, можно сказать, что с одной точки зрения налицо сокращение (опущение he was и you are), a с другой — распространение In France he was.., In doubt answer no! Аналогич</w:t>
      </w:r>
      <w:r>
        <w:softHyphen/>
        <w:t xml:space="preserve">ные соображения применимы к предложению </w:t>
      </w:r>
      <w:r>
        <w:rPr>
          <w:lang w:val="en-US"/>
        </w:rPr>
        <w:t>I</w:t>
      </w:r>
      <w:r w:rsidRPr="00D14B09">
        <w:t xml:space="preserve"> </w:t>
      </w:r>
      <w:r>
        <w:rPr>
          <w:lang w:val="en-US"/>
        </w:rPr>
        <w:t>want</w:t>
      </w:r>
      <w:r w:rsidRPr="00D14B09">
        <w:t xml:space="preserve"> </w:t>
      </w:r>
      <w:r>
        <w:rPr>
          <w:lang w:val="en-US"/>
        </w:rPr>
        <w:t>to</w:t>
      </w:r>
      <w:r w:rsidRPr="00D14B09">
        <w:t xml:space="preserve"> </w:t>
      </w:r>
      <w:r>
        <w:rPr>
          <w:lang w:val="en-US"/>
        </w:rPr>
        <w:t>know</w:t>
      </w:r>
      <w:r w:rsidRPr="00D14B09">
        <w:t xml:space="preserve"> </w:t>
      </w:r>
      <w:r>
        <w:rPr>
          <w:i/>
          <w:lang w:val="en-US"/>
        </w:rPr>
        <w:t>the</w:t>
      </w:r>
      <w:r w:rsidRPr="00D14B09">
        <w:rPr>
          <w:i/>
        </w:rPr>
        <w:t xml:space="preserve"> </w:t>
      </w:r>
      <w:r>
        <w:rPr>
          <w:i/>
          <w:lang w:val="en-US"/>
        </w:rPr>
        <w:t>reason</w:t>
      </w:r>
      <w:r w:rsidRPr="00D14B09">
        <w:rPr>
          <w:i/>
        </w:rPr>
        <w:t xml:space="preserve"> </w:t>
      </w:r>
      <w:r>
        <w:rPr>
          <w:i/>
          <w:lang w:val="en-US"/>
        </w:rPr>
        <w:t>why</w:t>
      </w:r>
      <w:r w:rsidRPr="00D14B09">
        <w:rPr>
          <w:i/>
        </w:rPr>
        <w:t>.</w:t>
      </w:r>
    </w:p>
  </w:footnote>
  <w:footnote w:id="189">
    <w:p w:rsidR="00362C29" w:rsidRDefault="00AE3C98">
      <w:pPr>
        <w:pStyle w:val="a3"/>
      </w:pPr>
      <w:r>
        <w:rPr>
          <w:rStyle w:val="a5"/>
        </w:rPr>
        <w:footnoteRef/>
      </w:r>
      <w:r>
        <w:t xml:space="preserve"> В какой форме стоит глагол в этих поговорках? Они очень сходны с теми случаями употребления повелительного наклонения (см. ниже, стр. 364), в которых оно не выражает просьбу, а соответствует условному придаточному предложению; различие состоит в том, что там после повелительного наклоне</w:t>
      </w:r>
      <w:r>
        <w:softHyphen/>
        <w:t>ния стоит целое предложение, которое является, так сказать, аподосисом, а здесь — глагол в той же самой форме, которую труднее истолковать как пове</w:t>
      </w:r>
      <w:r>
        <w:softHyphen/>
        <w:t>лительное наклонение.</w:t>
      </w:r>
    </w:p>
  </w:footnote>
  <w:footnote w:id="190">
    <w:p w:rsidR="00362C29" w:rsidRDefault="00AE3C98">
      <w:pPr>
        <w:pStyle w:val="a3"/>
      </w:pPr>
      <w:r>
        <w:rPr>
          <w:rStyle w:val="a5"/>
        </w:rPr>
        <w:footnoteRef/>
      </w:r>
      <w:r>
        <w:t xml:space="preserve"> Как говорят Бругман, Эртель и Норейн.</w:t>
      </w:r>
    </w:p>
  </w:footnote>
  <w:footnote w:id="191">
    <w:p w:rsidR="00362C29" w:rsidRDefault="00AE3C98">
      <w:pPr>
        <w:pStyle w:val="a3"/>
      </w:pPr>
      <w:r>
        <w:rPr>
          <w:rStyle w:val="a5"/>
        </w:rPr>
        <w:footnoteRef/>
      </w:r>
      <w:r>
        <w:t xml:space="preserve"> Так, во франц. Ма fe</w:t>
      </w:r>
      <w:r>
        <w:rPr>
          <w:lang w:val="de-DE"/>
        </w:rPr>
        <w:t>m</w:t>
      </w:r>
      <w:r>
        <w:t xml:space="preserve">me veut que je lui obйisse или Ma femme ne croit pas qu’il vienne сослагательное наклонение, очевидно, ничего не говорит о настроении </w:t>
      </w:r>
      <w:r>
        <w:rPr>
          <w:i/>
        </w:rPr>
        <w:t>говорящего.</w:t>
      </w:r>
    </w:p>
  </w:footnote>
  <w:footnote w:id="192">
    <w:p w:rsidR="00362C29" w:rsidRDefault="00AE3C98">
      <w:pPr>
        <w:pStyle w:val="a3"/>
      </w:pPr>
      <w:r>
        <w:rPr>
          <w:rStyle w:val="a5"/>
        </w:rPr>
        <w:footnoteRef/>
      </w:r>
      <w:r>
        <w:t xml:space="preserve"> Даже в эскимосском языке будущее время часто употребляется в значе</w:t>
      </w:r>
      <w:r>
        <w:softHyphen/>
        <w:t xml:space="preserve">нии повелительного наклонения: torqorumвrparse = ihr werdet es aufheben = hebt es auf! </w:t>
      </w:r>
      <w:r>
        <w:rPr>
          <w:lang w:val="de-DE"/>
        </w:rPr>
        <w:t>(</w:t>
      </w:r>
      <w:r>
        <w:rPr>
          <w:spacing w:val="46"/>
          <w:lang w:val="de-DE"/>
        </w:rPr>
        <w:t>Kleinschmid</w:t>
      </w:r>
      <w:r>
        <w:rPr>
          <w:lang w:val="de-DE"/>
        </w:rPr>
        <w:t xml:space="preserve">t, Grammatik der grцnlдndischen Sprache, 69). </w:t>
      </w:r>
      <w:r>
        <w:t>Я</w:t>
      </w:r>
      <w:r>
        <w:rPr>
          <w:lang w:val="de-DE"/>
        </w:rPr>
        <w:t xml:space="preserve"> </w:t>
      </w:r>
      <w:r>
        <w:t>упоминаю</w:t>
      </w:r>
      <w:r>
        <w:rPr>
          <w:lang w:val="de-DE"/>
        </w:rPr>
        <w:t xml:space="preserve"> </w:t>
      </w:r>
      <w:r>
        <w:t>это</w:t>
      </w:r>
      <w:r>
        <w:rPr>
          <w:lang w:val="de-DE"/>
        </w:rPr>
        <w:t xml:space="preserve">, </w:t>
      </w:r>
      <w:r>
        <w:t>поскольку</w:t>
      </w:r>
      <w:r>
        <w:rPr>
          <w:lang w:val="de-DE"/>
        </w:rPr>
        <w:t xml:space="preserve"> </w:t>
      </w:r>
      <w:r>
        <w:t>Э</w:t>
      </w:r>
      <w:r>
        <w:rPr>
          <w:lang w:val="de-DE"/>
        </w:rPr>
        <w:t xml:space="preserve">. </w:t>
      </w:r>
      <w:r>
        <w:t>Лерх</w:t>
      </w:r>
      <w:r>
        <w:rPr>
          <w:lang w:val="de-DE"/>
        </w:rPr>
        <w:t xml:space="preserve"> </w:t>
      </w:r>
      <w:r>
        <w:t>сделал</w:t>
      </w:r>
      <w:r>
        <w:rPr>
          <w:lang w:val="de-DE"/>
        </w:rPr>
        <w:t xml:space="preserve"> </w:t>
      </w:r>
      <w:r>
        <w:t>недавно</w:t>
      </w:r>
      <w:r>
        <w:rPr>
          <w:lang w:val="de-DE"/>
        </w:rPr>
        <w:t xml:space="preserve"> </w:t>
      </w:r>
      <w:r>
        <w:t>далеко</w:t>
      </w:r>
      <w:r>
        <w:rPr>
          <w:lang w:val="de-DE"/>
        </w:rPr>
        <w:t xml:space="preserve"> </w:t>
      </w:r>
      <w:r>
        <w:t>идущие</w:t>
      </w:r>
      <w:r>
        <w:rPr>
          <w:lang w:val="de-DE"/>
        </w:rPr>
        <w:t xml:space="preserve"> </w:t>
      </w:r>
      <w:r>
        <w:t>выводы</w:t>
      </w:r>
      <w:r>
        <w:rPr>
          <w:lang w:val="de-DE"/>
        </w:rPr>
        <w:t xml:space="preserve"> </w:t>
      </w:r>
      <w:r>
        <w:t>о</w:t>
      </w:r>
      <w:r>
        <w:rPr>
          <w:lang w:val="de-DE"/>
        </w:rPr>
        <w:t xml:space="preserve"> </w:t>
      </w:r>
      <w:r>
        <w:t>французском</w:t>
      </w:r>
      <w:r>
        <w:rPr>
          <w:lang w:val="de-DE"/>
        </w:rPr>
        <w:t xml:space="preserve"> </w:t>
      </w:r>
      <w:r>
        <w:t>характере</w:t>
      </w:r>
      <w:r>
        <w:rPr>
          <w:lang w:val="de-DE"/>
        </w:rPr>
        <w:t xml:space="preserve">, </w:t>
      </w:r>
      <w:r>
        <w:t>исходя</w:t>
      </w:r>
      <w:r>
        <w:rPr>
          <w:lang w:val="de-DE"/>
        </w:rPr>
        <w:t xml:space="preserve"> </w:t>
      </w:r>
      <w:r>
        <w:t>из</w:t>
      </w:r>
      <w:r>
        <w:rPr>
          <w:lang w:val="de-DE"/>
        </w:rPr>
        <w:t xml:space="preserve"> </w:t>
      </w:r>
      <w:r>
        <w:t>того</w:t>
      </w:r>
      <w:r>
        <w:rPr>
          <w:lang w:val="de-DE"/>
        </w:rPr>
        <w:t xml:space="preserve">, </w:t>
      </w:r>
      <w:r>
        <w:t>что</w:t>
      </w:r>
      <w:r>
        <w:rPr>
          <w:lang w:val="de-DE"/>
        </w:rPr>
        <w:t xml:space="preserve"> </w:t>
      </w:r>
      <w:r>
        <w:t>во</w:t>
      </w:r>
      <w:r>
        <w:rPr>
          <w:lang w:val="de-DE"/>
        </w:rPr>
        <w:t xml:space="preserve"> </w:t>
      </w:r>
      <w:r>
        <w:t>французском</w:t>
      </w:r>
      <w:r>
        <w:rPr>
          <w:lang w:val="de-DE"/>
        </w:rPr>
        <w:t xml:space="preserve"> </w:t>
      </w:r>
      <w:r>
        <w:t>языке</w:t>
      </w:r>
      <w:r>
        <w:rPr>
          <w:lang w:val="de-DE"/>
        </w:rPr>
        <w:t xml:space="preserve"> </w:t>
      </w:r>
      <w:r>
        <w:t>суще</w:t>
      </w:r>
      <w:r>
        <w:rPr>
          <w:lang w:val="de-DE"/>
        </w:rPr>
        <w:softHyphen/>
      </w:r>
      <w:r>
        <w:t>ствуют</w:t>
      </w:r>
      <w:r>
        <w:rPr>
          <w:lang w:val="de-DE"/>
        </w:rPr>
        <w:t xml:space="preserve"> </w:t>
      </w:r>
      <w:r>
        <w:t>выражения</w:t>
      </w:r>
      <w:r>
        <w:rPr>
          <w:lang w:val="de-DE"/>
        </w:rPr>
        <w:t xml:space="preserve"> </w:t>
      </w:r>
      <w:r>
        <w:t>типа</w:t>
      </w:r>
      <w:r>
        <w:rPr>
          <w:lang w:val="de-DE"/>
        </w:rPr>
        <w:t xml:space="preserve"> tu le feras = fais-le: „den herrschsьchtigen, tyrannischen Charakter des Heischefuturums“. </w:t>
      </w:r>
      <w:r>
        <w:t>Дух гренландцев, может быть, менее деспоти</w:t>
      </w:r>
      <w:r>
        <w:softHyphen/>
        <w:t>чен, чем дух любой другой нации.</w:t>
      </w:r>
    </w:p>
  </w:footnote>
  <w:footnote w:id="193">
    <w:p w:rsidR="00362C29" w:rsidRDefault="00AE3C98">
      <w:pPr>
        <w:pStyle w:val="a3"/>
      </w:pPr>
      <w:r>
        <w:rPr>
          <w:rStyle w:val="a5"/>
        </w:rPr>
        <w:footnoteRef/>
      </w:r>
      <w:r>
        <w:t xml:space="preserve"> О своеобразном употреблении формы повелительного наклонения в по</w:t>
      </w:r>
      <w:r>
        <w:softHyphen/>
        <w:t xml:space="preserve">вествовательном стиле см. </w:t>
      </w:r>
      <w:r>
        <w:rPr>
          <w:spacing w:val="46"/>
          <w:lang w:val="de-DE"/>
        </w:rPr>
        <w:t>Brugman</w:t>
      </w:r>
      <w:r>
        <w:rPr>
          <w:lang w:val="de-DE"/>
        </w:rPr>
        <w:t>n, Verschiedenheiten der Satzgestaltung, Leipzig, 1918, 79.</w:t>
      </w:r>
    </w:p>
  </w:footnote>
  <w:footnote w:id="194">
    <w:p w:rsidR="00362C29" w:rsidRDefault="00AE3C98">
      <w:pPr>
        <w:pStyle w:val="a3"/>
      </w:pPr>
      <w:r>
        <w:rPr>
          <w:rStyle w:val="a5"/>
        </w:rPr>
        <w:footnoteRef/>
      </w:r>
      <w:r>
        <w:t xml:space="preserve"> Можно сказать, что оно обращено не ко „2-му лицу“ (слушателю), а к „обобщенному лицу“; см. гл. XVI.</w:t>
      </w:r>
    </w:p>
  </w:footnote>
  <w:footnote w:id="195">
    <w:p w:rsidR="00362C29" w:rsidRDefault="00AE3C98">
      <w:pPr>
        <w:pStyle w:val="a3"/>
      </w:pPr>
      <w:r>
        <w:rPr>
          <w:rStyle w:val="a5"/>
        </w:rPr>
        <w:footnoteRef/>
      </w:r>
      <w:r>
        <w:t xml:space="preserve"> Некоторые компаративисты в отношении германских языков упот</w:t>
      </w:r>
      <w:r>
        <w:softHyphen/>
        <w:t>ребляют термин „оптатив“ вместо термина „конъюнктив“, потому что его форма этимологически соответствует греческому оптативу.</w:t>
      </w:r>
    </w:p>
  </w:footnote>
  <w:footnote w:id="196">
    <w:p w:rsidR="00362C29" w:rsidRDefault="00AE3C98">
      <w:pPr>
        <w:pStyle w:val="a3"/>
      </w:pPr>
      <w:r>
        <w:rPr>
          <w:rStyle w:val="a5"/>
        </w:rPr>
        <w:footnoteRef/>
      </w:r>
      <w:r>
        <w:t xml:space="preserve"> Проф. Зонненшейн далее говорит: „Английское сослагательное наклонение, если его правильно понять, представляет собой замечательный ключ к прави</w:t>
      </w:r>
      <w:r>
        <w:softHyphen/>
        <w:t>лам употребления наклонения в других языках“. Это то же педагогическое заблуждение, которое мы видели выше (см. стр. 206)! Учащемуся, овладевшему сложной системой правил Зонненшейна об условных предложениях, „доста</w:t>
      </w:r>
      <w:r>
        <w:softHyphen/>
        <w:t>точно узнать“, что в латинском и немецком языках употребление форм тоже самое, чтобы попасть впросак, по крайней мере в некоторых случаях!</w:t>
      </w:r>
    </w:p>
  </w:footnote>
  <w:footnote w:id="197">
    <w:p w:rsidR="00362C29" w:rsidRDefault="00AE3C98">
      <w:pPr>
        <w:pStyle w:val="a3"/>
      </w:pPr>
      <w:r>
        <w:rPr>
          <w:rStyle w:val="a5"/>
        </w:rPr>
        <w:footnoteRef/>
      </w:r>
      <w:r>
        <w:t xml:space="preserve"> Обратите также внимание на трактовку should be в предложении I am glad that he should be here. В § 299 оно называется эквивалентом сослага</w:t>
      </w:r>
      <w:r>
        <w:softHyphen/>
        <w:t>тельного наклонения, но в § 475 говорится, что оно „почти эквивалентно вре</w:t>
      </w:r>
      <w:r>
        <w:softHyphen/>
        <w:t>менной форме изъявительного наклонения“.</w:t>
      </w:r>
    </w:p>
  </w:footnote>
  <w:footnote w:id="198">
    <w:p w:rsidR="00362C29" w:rsidRDefault="00AE3C98">
      <w:pPr>
        <w:pStyle w:val="a3"/>
      </w:pPr>
      <w:r>
        <w:rPr>
          <w:rStyle w:val="a5"/>
        </w:rPr>
        <w:footnoteRef/>
      </w:r>
      <w:r>
        <w:t xml:space="preserve"> Норейн (Vеrt Sprеk, 5. 131) говорит, что „конъюнктив“ выражает мнимое представление (но не разрешение) и желания, кроме надежды; самостоятельным наклонением он считает „оптатив“ (fцr permissiva och spsrativa meningar). Его выражения весьма неясны.</w:t>
      </w:r>
    </w:p>
  </w:footnote>
  <w:footnote w:id="199">
    <w:p w:rsidR="00362C29" w:rsidRDefault="00AE3C98">
      <w:pPr>
        <w:pStyle w:val="a3"/>
      </w:pPr>
      <w:r>
        <w:rPr>
          <w:rStyle w:val="a5"/>
        </w:rPr>
        <w:footnoteRef/>
      </w:r>
      <w:r>
        <w:t xml:space="preserve"> Обратите внимание на утверждение Суита („First Steps in Anglo-Saxon“, § 96): Сослагательное наклонение иногда употребляется</w:t>
      </w:r>
      <w:r>
        <w:rPr>
          <w:spacing w:val="46"/>
        </w:rPr>
        <w:t xml:space="preserve"> нелогично</w:t>
      </w:r>
      <w:r>
        <w:t xml:space="preserve"> при обозначении фактов. Его пример взят из „Беовульфа“, 696: Gesprжc юa se goda gylp-worda sum, Beowulf Geata, жr he on bed </w:t>
      </w:r>
      <w:r>
        <w:rPr>
          <w:i/>
        </w:rPr>
        <w:t>stige.</w:t>
      </w:r>
    </w:p>
  </w:footnote>
  <w:footnote w:id="200">
    <w:p w:rsidR="00362C29" w:rsidRDefault="00AE3C98">
      <w:pPr>
        <w:pStyle w:val="a3"/>
      </w:pPr>
      <w:r>
        <w:rPr>
          <w:rStyle w:val="a5"/>
        </w:rPr>
        <w:footnoteRef/>
      </w:r>
      <w:r>
        <w:t xml:space="preserve"> Русское </w:t>
      </w:r>
      <w:r>
        <w:rPr>
          <w:i/>
        </w:rPr>
        <w:t>бы</w:t>
      </w:r>
      <w:r>
        <w:t xml:space="preserve"> или </w:t>
      </w:r>
      <w:r>
        <w:rPr>
          <w:i/>
        </w:rPr>
        <w:t>б</w:t>
      </w:r>
      <w:r>
        <w:t xml:space="preserve"> едва ли можно считать теперь глагольной формой: оно добавляется к слову </w:t>
      </w:r>
      <w:r>
        <w:rPr>
          <w:i/>
        </w:rPr>
        <w:t>что</w:t>
      </w:r>
      <w:r>
        <w:t xml:space="preserve"> или </w:t>
      </w:r>
      <w:r>
        <w:rPr>
          <w:i/>
        </w:rPr>
        <w:t>если</w:t>
      </w:r>
      <w:r>
        <w:t xml:space="preserve"> или к глаголу, например: </w:t>
      </w:r>
      <w:r>
        <w:rPr>
          <w:i/>
        </w:rPr>
        <w:t>Если бы я знал</w:t>
      </w:r>
      <w:r>
        <w:t xml:space="preserve">; </w:t>
      </w:r>
      <w:r>
        <w:rPr>
          <w:i/>
        </w:rPr>
        <w:t>Знал бы</w:t>
      </w:r>
      <w:r>
        <w:t xml:space="preserve"> я.</w:t>
      </w:r>
    </w:p>
  </w:footnote>
  <w:footnote w:id="201">
    <w:p w:rsidR="00362C29" w:rsidRDefault="00AE3C98">
      <w:pPr>
        <w:pStyle w:val="a3"/>
      </w:pPr>
      <w:r>
        <w:rPr>
          <w:rStyle w:val="a5"/>
        </w:rPr>
        <w:footnoteRef/>
      </w:r>
      <w:r>
        <w:rPr>
          <w:lang w:val="en-US"/>
        </w:rPr>
        <w:t xml:space="preserve"> </w:t>
      </w:r>
      <w:r>
        <w:t>В</w:t>
      </w:r>
      <w:r>
        <w:rPr>
          <w:lang w:val="en-US"/>
        </w:rPr>
        <w:t xml:space="preserve"> </w:t>
      </w:r>
      <w:r>
        <w:t>действительности</w:t>
      </w:r>
      <w:r>
        <w:rPr>
          <w:lang w:val="en-US"/>
        </w:rPr>
        <w:t xml:space="preserve"> </w:t>
      </w:r>
      <w:r>
        <w:t>в</w:t>
      </w:r>
      <w:r>
        <w:rPr>
          <w:lang w:val="en-US"/>
        </w:rPr>
        <w:t xml:space="preserve"> </w:t>
      </w:r>
      <w:r>
        <w:t>предложении</w:t>
      </w:r>
      <w:r>
        <w:rPr>
          <w:lang w:val="en-US"/>
        </w:rPr>
        <w:t xml:space="preserve"> If he was successful it was because the whole situation helped him </w:t>
      </w:r>
      <w:r>
        <w:t>не</w:t>
      </w:r>
      <w:r>
        <w:rPr>
          <w:lang w:val="en-US"/>
        </w:rPr>
        <w:t xml:space="preserve"> </w:t>
      </w:r>
      <w:r>
        <w:t>имеется</w:t>
      </w:r>
      <w:r>
        <w:rPr>
          <w:lang w:val="en-US"/>
        </w:rPr>
        <w:t xml:space="preserve"> </w:t>
      </w:r>
      <w:r>
        <w:t>в</w:t>
      </w:r>
      <w:r>
        <w:rPr>
          <w:lang w:val="en-US"/>
        </w:rPr>
        <w:t xml:space="preserve"> </w:t>
      </w:r>
      <w:r>
        <w:t>виду</w:t>
      </w:r>
      <w:r>
        <w:rPr>
          <w:lang w:val="en-US"/>
        </w:rPr>
        <w:t xml:space="preserve"> </w:t>
      </w:r>
      <w:r>
        <w:t>никакого</w:t>
      </w:r>
      <w:r>
        <w:rPr>
          <w:lang w:val="en-US"/>
        </w:rPr>
        <w:t xml:space="preserve"> </w:t>
      </w:r>
      <w:r>
        <w:t>условия</w:t>
      </w:r>
      <w:r>
        <w:rPr>
          <w:lang w:val="en-US"/>
        </w:rPr>
        <w:t xml:space="preserve">; </w:t>
      </w:r>
      <w:r>
        <w:t>ср</w:t>
      </w:r>
      <w:r>
        <w:rPr>
          <w:lang w:val="en-US"/>
        </w:rPr>
        <w:t xml:space="preserve">., </w:t>
      </w:r>
      <w:r>
        <w:t>с</w:t>
      </w:r>
      <w:r>
        <w:rPr>
          <w:lang w:val="en-US"/>
        </w:rPr>
        <w:t xml:space="preserve"> </w:t>
      </w:r>
      <w:r>
        <w:t>другой</w:t>
      </w:r>
      <w:r>
        <w:rPr>
          <w:lang w:val="en-US"/>
        </w:rPr>
        <w:t xml:space="preserve"> </w:t>
      </w:r>
      <w:r>
        <w:t>стороны</w:t>
      </w:r>
      <w:r>
        <w:rPr>
          <w:lang w:val="en-US"/>
        </w:rPr>
        <w:t>, If he were successful in that matter he would go on in the same way.</w:t>
      </w:r>
    </w:p>
  </w:footnote>
  <w:footnote w:id="202">
    <w:p w:rsidR="00362C29" w:rsidRDefault="00AE3C98">
      <w:pPr>
        <w:pStyle w:val="a3"/>
      </w:pPr>
      <w:r>
        <w:rPr>
          <w:rStyle w:val="a5"/>
        </w:rPr>
        <w:footnoteRef/>
      </w:r>
      <w:r>
        <w:t xml:space="preserve"> Искусственные языки, эсперанто и идо, весьма разумно ограничивают число наклонений двумя (кроме изъявительного): одно из них можно назвать дезидератив (в эсперантно оканчивается на -u, в идо — на -ez, например: venez „приходи“, il venez „пусть он приходит“, por ke il venez „для того чтобы он пришел“), другое — кондиционалис (оканчивается на -us: se il venus, me pagus если бы он пришел, я заплатил бы“). В других случаях употребляются вспо</w:t>
      </w:r>
      <w:r>
        <w:softHyphen/>
        <w:t>могательные глаголы и наречия: mustas „должен“, povas „может“, forsan „мо</w:t>
      </w:r>
      <w:r>
        <w:softHyphen/>
        <w:t>жет быть“.</w:t>
      </w:r>
    </w:p>
  </w:footnote>
  <w:footnote w:id="203">
    <w:p w:rsidR="00362C29" w:rsidRDefault="00AE3C98">
      <w:pPr>
        <w:pStyle w:val="a3"/>
      </w:pPr>
      <w:r>
        <w:rPr>
          <w:rStyle w:val="a5"/>
        </w:rPr>
        <w:footnoteRef/>
      </w:r>
      <w:r>
        <w:t xml:space="preserve">  См</w:t>
      </w:r>
      <w:r>
        <w:rPr>
          <w:smallCaps/>
        </w:rPr>
        <w:t xml:space="preserve">. </w:t>
      </w:r>
      <w:r>
        <w:rPr>
          <w:spacing w:val="46"/>
        </w:rPr>
        <w:t>Keyne</w:t>
      </w:r>
      <w:r>
        <w:t>s, Studies and Exercises in Formal Logic, 100: „Однако у ло</w:t>
      </w:r>
      <w:r>
        <w:softHyphen/>
        <w:t>гиков при рассмотрении традиционной схемы [А = общеутвердительное суж</w:t>
      </w:r>
      <w:r>
        <w:softHyphen/>
        <w:t>дение, I = частноутвердительное, Е = общеотрицательное, O = частноотрицательное]  обычно принималось другое значение, так что суждение «неко</w:t>
      </w:r>
      <w:r>
        <w:softHyphen/>
        <w:t>торые S суть Р» несовместимо с суждением «Все S суть Р». На стр. 200 Кейнз вынужден признать, что многие логики „не поняли ловушек, ко</w:t>
      </w:r>
      <w:r>
        <w:softHyphen/>
        <w:t xml:space="preserve">торые связаны с употреблением слова </w:t>
      </w:r>
      <w:r>
        <w:rPr>
          <w:i/>
        </w:rPr>
        <w:t>некоторые</w:t>
      </w:r>
      <w:r>
        <w:t xml:space="preserve">: Можно привести много примеров, когда они употребляют это слово в значении </w:t>
      </w:r>
      <w:r>
        <w:rPr>
          <w:i/>
        </w:rPr>
        <w:t>некоторые, но не все</w:t>
      </w:r>
      <w:r>
        <w:t>“. Но во имя здравого смысла хочется спросить; почему логики ставят для своих коллег такие ловушки, употребляя обычные слова в необычных значениях? Доводы Кейнза на стр. 203 далеко не убедительны.</w:t>
      </w:r>
    </w:p>
  </w:footnote>
  <w:footnote w:id="204">
    <w:p w:rsidR="00362C29" w:rsidRDefault="00AE3C98">
      <w:pPr>
        <w:pStyle w:val="a3"/>
      </w:pPr>
      <w:r>
        <w:rPr>
          <w:rStyle w:val="a5"/>
        </w:rPr>
        <w:footnoteRef/>
      </w:r>
      <w:r>
        <w:t xml:space="preserve"> В примерах, данных в этом разделе, all имеет обобщенноэ значение (everybody, anybody); но all может также употребляться в „распределительном“ значении (the sum of..; см. стр. 235, примечание). Отрицание может при этом стоять при глаголе: Аllthe perfumes of Arabia will not sweeten this little hand (Шекспир), но часто оно в целях эмфатичности ( = not even) ставится перед all, например: Not all the water in the rough rude sea Can wash the balme from an anoynted king (Шекспир).</w:t>
      </w:r>
    </w:p>
  </w:footnote>
  <w:footnote w:id="205">
    <w:p w:rsidR="00362C29" w:rsidRDefault="00AE3C98">
      <w:pPr>
        <w:pStyle w:val="a3"/>
      </w:pPr>
      <w:r>
        <w:rPr>
          <w:rStyle w:val="a5"/>
        </w:rPr>
        <w:footnoteRef/>
      </w:r>
      <w:r>
        <w:rPr>
          <w:lang w:val="en-US"/>
        </w:rPr>
        <w:t xml:space="preserve"> </w:t>
      </w:r>
      <w:r>
        <w:t>Таким</w:t>
      </w:r>
      <w:r>
        <w:rPr>
          <w:lang w:val="en-US"/>
        </w:rPr>
        <w:t xml:space="preserve"> </w:t>
      </w:r>
      <w:r>
        <w:t>образом</w:t>
      </w:r>
      <w:r>
        <w:rPr>
          <w:lang w:val="en-US"/>
        </w:rPr>
        <w:t xml:space="preserve">, </w:t>
      </w:r>
      <w:r>
        <w:t>собственно</w:t>
      </w:r>
      <w:r>
        <w:rPr>
          <w:lang w:val="en-US"/>
        </w:rPr>
        <w:t xml:space="preserve"> </w:t>
      </w:r>
      <w:r>
        <w:t>говоря</w:t>
      </w:r>
      <w:r>
        <w:rPr>
          <w:lang w:val="en-US"/>
        </w:rPr>
        <w:t xml:space="preserve">, you must not-take,  </w:t>
      </w:r>
      <w:r>
        <w:t>но</w:t>
      </w:r>
      <w:r>
        <w:rPr>
          <w:lang w:val="en-US"/>
        </w:rPr>
        <w:t xml:space="preserve"> you may-not take.</w:t>
      </w:r>
    </w:p>
  </w:footnote>
  <w:footnote w:id="206">
    <w:p w:rsidR="00362C29" w:rsidRDefault="00AE3C98">
      <w:pPr>
        <w:pStyle w:val="a3"/>
      </w:pPr>
      <w:r>
        <w:rPr>
          <w:rStyle w:val="a5"/>
        </w:rPr>
        <w:footnoteRef/>
      </w:r>
      <w:r>
        <w:rPr>
          <w:lang w:val="en-US"/>
        </w:rPr>
        <w:t xml:space="preserve"> </w:t>
      </w:r>
      <w:r>
        <w:t>Ср</w:t>
      </w:r>
      <w:r>
        <w:rPr>
          <w:lang w:val="en-US"/>
        </w:rPr>
        <w:t xml:space="preserve">. </w:t>
      </w:r>
      <w:r>
        <w:t>также</w:t>
      </w:r>
      <w:r>
        <w:rPr>
          <w:lang w:val="en-US"/>
        </w:rPr>
        <w:t xml:space="preserve">: It is always astonishing to me how few people know anything (or very little) about Faraday: or very little </w:t>
      </w:r>
      <w:r>
        <w:t>становится</w:t>
      </w:r>
      <w:r>
        <w:rPr>
          <w:lang w:val="en-US"/>
        </w:rPr>
        <w:t xml:space="preserve"> </w:t>
      </w:r>
      <w:r>
        <w:t>возможным</w:t>
      </w:r>
      <w:r>
        <w:rPr>
          <w:lang w:val="en-US"/>
        </w:rPr>
        <w:t xml:space="preserve"> </w:t>
      </w:r>
      <w:r>
        <w:t>лишь</w:t>
      </w:r>
      <w:r>
        <w:rPr>
          <w:lang w:val="en-US"/>
        </w:rPr>
        <w:t xml:space="preserve"> </w:t>
      </w:r>
      <w:r>
        <w:t>потому</w:t>
      </w:r>
      <w:r>
        <w:rPr>
          <w:lang w:val="en-US"/>
        </w:rPr>
        <w:t xml:space="preserve">, </w:t>
      </w:r>
      <w:r>
        <w:t>что</w:t>
      </w:r>
      <w:r>
        <w:rPr>
          <w:lang w:val="en-US"/>
        </w:rPr>
        <w:t xml:space="preserve"> </w:t>
      </w:r>
      <w:r>
        <w:t>это</w:t>
      </w:r>
      <w:r>
        <w:rPr>
          <w:lang w:val="en-US"/>
        </w:rPr>
        <w:t xml:space="preserve"> </w:t>
      </w:r>
      <w:r>
        <w:t>предложение</w:t>
      </w:r>
      <w:r>
        <w:rPr>
          <w:lang w:val="en-US"/>
        </w:rPr>
        <w:t xml:space="preserve"> </w:t>
      </w:r>
      <w:r>
        <w:t>означает</w:t>
      </w:r>
      <w:r>
        <w:rPr>
          <w:lang w:val="en-US"/>
        </w:rPr>
        <w:t xml:space="preserve">: that most people know nothing </w:t>
      </w:r>
      <w:r>
        <w:t>и</w:t>
      </w:r>
      <w:r>
        <w:rPr>
          <w:lang w:val="en-US"/>
        </w:rPr>
        <w:t xml:space="preserve"> </w:t>
      </w:r>
      <w:r>
        <w:t>т</w:t>
      </w:r>
      <w:r>
        <w:rPr>
          <w:lang w:val="en-US"/>
        </w:rPr>
        <w:t xml:space="preserve">. </w:t>
      </w:r>
      <w:r>
        <w:t>п</w:t>
      </w:r>
      <w:r>
        <w:rPr>
          <w:lang w:val="en-US"/>
        </w:rPr>
        <w:t>.</w:t>
      </w:r>
    </w:p>
  </w:footnote>
  <w:footnote w:id="207">
    <w:p w:rsidR="00362C29" w:rsidRDefault="00AE3C98">
      <w:pPr>
        <w:pStyle w:val="a3"/>
      </w:pPr>
      <w:r>
        <w:rPr>
          <w:rStyle w:val="a5"/>
        </w:rPr>
        <w:footnoteRef/>
      </w:r>
      <w:r>
        <w:t xml:space="preserve"> Эти теории были подвергнуты критике в книге Дельбрюка „Negative Sдtze“, стр. 36 и сл. и в моей книге „Negation“, стр. 69 и сл. Отрицание всегда бывает количественным, а не качественным.</w:t>
      </w:r>
    </w:p>
  </w:footnote>
  <w:footnote w:id="208">
    <w:p w:rsidR="00362C29" w:rsidRDefault="00AE3C98">
      <w:pPr>
        <w:pStyle w:val="a3"/>
      </w:pPr>
      <w:r>
        <w:rPr>
          <w:rStyle w:val="a5"/>
        </w:rPr>
        <w:footnoteRef/>
      </w:r>
      <w:r>
        <w:t xml:space="preserve"> В классической латыни non тоже более весомо, чем первоначальное ne. Я склонен</w:t>
      </w:r>
      <w:r>
        <w:rPr>
          <w:smallCaps/>
        </w:rPr>
        <w:t xml:space="preserve"> </w:t>
      </w:r>
      <w:r>
        <w:t>объяснять сравнительно редкое употребление этого вида кумулятив</w:t>
      </w:r>
      <w:r>
        <w:softHyphen/>
        <w:t>ного отрицания в елизаветинском языке (в противоположность подхватывающему отрицанию с neither и т. п., примеры которого    очень многочисленны) тем, что в то время употреблялось полное not, еще не сократившееся в     -n’t — привесок к глаголу, как в более поздние периоды.</w:t>
      </w:r>
    </w:p>
  </w:footnote>
  <w:footnote w:id="209">
    <w:p w:rsidR="00362C29" w:rsidRDefault="00AE3C98">
      <w:pPr>
        <w:pStyle w:val="a3"/>
      </w:pPr>
      <w:r>
        <w:rPr>
          <w:rStyle w:val="a5"/>
        </w:rPr>
        <w:footnoteRef/>
      </w:r>
      <w:r>
        <w:t xml:space="preserve"> Особый случай подхватывающего отрицания находим тогда, когда not смягчается добавлением hardly, которое само могло бы выразить эту мысль: Не wasn’t changed at all hardly (Киплинг).</w:t>
      </w:r>
    </w:p>
  </w:footnote>
  <w:footnote w:id="210">
    <w:p w:rsidR="00362C29" w:rsidRDefault="00AE3C98">
      <w:pPr>
        <w:pStyle w:val="a3"/>
      </w:pPr>
      <w:r>
        <w:rPr>
          <w:rStyle w:val="a5"/>
        </w:rPr>
        <w:footnoteRef/>
      </w:r>
      <w:r>
        <w:t xml:space="preserve"> Колебания в отношении того, куда поместить предлог, ведут иногда к избытку средств выражения, например: Of what kinde should this cocke come of? (Шекспир).</w:t>
      </w:r>
    </w:p>
  </w:footnote>
  <w:footnote w:id="211">
    <w:p w:rsidR="00362C29" w:rsidRDefault="00AE3C98">
      <w:pPr>
        <w:pStyle w:val="a3"/>
      </w:pPr>
      <w:r>
        <w:rPr>
          <w:rStyle w:val="a5"/>
        </w:rPr>
        <w:footnoteRef/>
      </w:r>
      <w:r>
        <w:t xml:space="preserve">  Т. е. глагол </w:t>
      </w:r>
      <w:r>
        <w:rPr>
          <w:i/>
          <w:lang w:val="en-US"/>
        </w:rPr>
        <w:t>sum</w:t>
      </w:r>
      <w:r>
        <w:t xml:space="preserve"> (</w:t>
      </w:r>
      <w:r>
        <w:rPr>
          <w:i/>
        </w:rPr>
        <w:t>А. В.</w:t>
      </w:r>
      <w:r>
        <w:t>).</w:t>
      </w:r>
    </w:p>
  </w:footnote>
  <w:footnote w:id="212">
    <w:p w:rsidR="00362C29" w:rsidRDefault="00AE3C98">
      <w:pPr>
        <w:pStyle w:val="a3"/>
      </w:pPr>
      <w:r>
        <w:rPr>
          <w:rStyle w:val="a5"/>
        </w:rPr>
        <w:footnoteRef/>
      </w:r>
      <w:r>
        <w:t xml:space="preserve"> Ср. также лат. tenus, гр. heneka.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C98" w:rsidRDefault="00AE3C98" w:rsidP="00AE3C98">
    <w:pPr>
      <w:pStyle w:val="ab"/>
      <w:framePr w:wrap="around" w:vAnchor="text" w:hAnchor="margin" w:xAlign="right" w:y="1"/>
      <w:rPr>
        <w:rStyle w:val="aa"/>
      </w:rPr>
    </w:pPr>
  </w:p>
  <w:p w:rsidR="00AE3C98" w:rsidRDefault="00AE3C98" w:rsidP="006469EA">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C98" w:rsidRDefault="00E32AF0" w:rsidP="00AE3C98">
    <w:pPr>
      <w:pStyle w:val="ab"/>
      <w:framePr w:wrap="around" w:vAnchor="text" w:hAnchor="margin" w:xAlign="right" w:y="1"/>
      <w:rPr>
        <w:rStyle w:val="aa"/>
      </w:rPr>
    </w:pPr>
    <w:r>
      <w:rPr>
        <w:rStyle w:val="aa"/>
        <w:noProof/>
      </w:rPr>
      <w:t>2</w:t>
    </w:r>
  </w:p>
  <w:p w:rsidR="00AE3C98" w:rsidRDefault="00AE3C98" w:rsidP="006469E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D616E"/>
    <w:multiLevelType w:val="singleLevel"/>
    <w:tmpl w:val="CA5E35F4"/>
    <w:lvl w:ilvl="0">
      <w:numFmt w:val="none"/>
      <w:lvlText w:val="—"/>
      <w:legacy w:legacy="1" w:legacySpace="120" w:legacyIndent="360"/>
      <w:lvlJc w:val="left"/>
      <w:pPr>
        <w:ind w:left="1080" w:hanging="360"/>
      </w:pPr>
      <w:rPr>
        <w:rFonts w:cs="Times New Roman"/>
      </w:rPr>
    </w:lvl>
  </w:abstractNum>
  <w:abstractNum w:abstractNumId="1">
    <w:nsid w:val="2BDC547F"/>
    <w:multiLevelType w:val="singleLevel"/>
    <w:tmpl w:val="CA5E35F4"/>
    <w:lvl w:ilvl="0">
      <w:numFmt w:val="none"/>
      <w:lvlText w:val="—"/>
      <w:legacy w:legacy="1" w:legacySpace="120" w:legacyIndent="360"/>
      <w:lvlJc w:val="left"/>
      <w:pPr>
        <w:ind w:left="1080" w:hanging="360"/>
      </w:pPr>
      <w:rPr>
        <w:rFonts w:cs="Times New Roman"/>
      </w:rPr>
    </w:lvl>
  </w:abstractNum>
  <w:abstractNum w:abstractNumId="2">
    <w:nsid w:val="6108422B"/>
    <w:multiLevelType w:val="singleLevel"/>
    <w:tmpl w:val="697665DA"/>
    <w:lvl w:ilvl="0">
      <w:start w:val="4"/>
      <w:numFmt w:val="none"/>
      <w:lvlText w:val="—"/>
      <w:legacy w:legacy="1" w:legacySpace="120" w:legacyIndent="360"/>
      <w:lvlJc w:val="left"/>
      <w:pPr>
        <w:ind w:left="1080" w:hanging="360"/>
      </w:pPr>
      <w:rPr>
        <w:rFonts w:cs="Times New Roman"/>
      </w:rPr>
    </w:lvl>
  </w:abstractNum>
  <w:abstractNum w:abstractNumId="3">
    <w:nsid w:val="73363BDB"/>
    <w:multiLevelType w:val="singleLevel"/>
    <w:tmpl w:val="697665DA"/>
    <w:lvl w:ilvl="0">
      <w:start w:val="4"/>
      <w:numFmt w:val="none"/>
      <w:lvlText w:val="—"/>
      <w:legacy w:legacy="1" w:legacySpace="120" w:legacyIndent="360"/>
      <w:lvlJc w:val="left"/>
      <w:pPr>
        <w:ind w:left="1080" w:hanging="360"/>
      </w:pPr>
      <w:rPr>
        <w:rFonts w:cs="Times New Roman"/>
      </w:rPr>
    </w:lvl>
  </w:abstractNum>
  <w:abstractNum w:abstractNumId="4">
    <w:nsid w:val="7C5B03C3"/>
    <w:multiLevelType w:val="singleLevel"/>
    <w:tmpl w:val="697665DA"/>
    <w:lvl w:ilvl="0">
      <w:start w:val="4"/>
      <w:numFmt w:val="none"/>
      <w:lvlText w:val="—"/>
      <w:legacy w:legacy="1" w:legacySpace="120" w:legacyIndent="360"/>
      <w:lvlJc w:val="left"/>
      <w:pPr>
        <w:ind w:left="1080" w:hanging="360"/>
      </w:pPr>
      <w:rPr>
        <w:rFonts w:cs="Times New Roman"/>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2"/>
  <w:displayVerticalDrawingGridEvery w:val="0"/>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6B3"/>
    <w:rsid w:val="00072D68"/>
    <w:rsid w:val="000740AE"/>
    <w:rsid w:val="000F1471"/>
    <w:rsid w:val="00197555"/>
    <w:rsid w:val="00211F05"/>
    <w:rsid w:val="00260608"/>
    <w:rsid w:val="00264951"/>
    <w:rsid w:val="00281042"/>
    <w:rsid w:val="00282B38"/>
    <w:rsid w:val="00306A9A"/>
    <w:rsid w:val="00351379"/>
    <w:rsid w:val="00362C29"/>
    <w:rsid w:val="003B0B06"/>
    <w:rsid w:val="004207AE"/>
    <w:rsid w:val="004236B3"/>
    <w:rsid w:val="004C1762"/>
    <w:rsid w:val="006469EA"/>
    <w:rsid w:val="008C17B2"/>
    <w:rsid w:val="00901A0A"/>
    <w:rsid w:val="00925F6A"/>
    <w:rsid w:val="00984553"/>
    <w:rsid w:val="00A21284"/>
    <w:rsid w:val="00A96CFD"/>
    <w:rsid w:val="00AE3C98"/>
    <w:rsid w:val="00BF461E"/>
    <w:rsid w:val="00C15323"/>
    <w:rsid w:val="00C24028"/>
    <w:rsid w:val="00D14B09"/>
    <w:rsid w:val="00DB79A7"/>
    <w:rsid w:val="00E32AF0"/>
    <w:rsid w:val="00F17762"/>
    <w:rsid w:val="00F93320"/>
    <w:rsid w:val="00FB1B08"/>
    <w:rsid w:val="00FC4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ersonName"/>
  <w:shapeDefaults>
    <o:shapedefaults v:ext="edit" spidmax="1040"/>
    <o:shapelayout v:ext="edit">
      <o:idmap v:ext="edit" data="1"/>
    </o:shapelayout>
  </w:shapeDefaults>
  <w:decimalSymbol w:val=","/>
  <w:listSeparator w:val=";"/>
  <w14:defaultImageDpi w14:val="0"/>
  <w15:chartTrackingRefBased/>
  <w15:docId w15:val="{C47AC1BC-75A6-4FD6-AB38-E4A9DD47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60" w:line="200" w:lineRule="atLeast"/>
      <w:ind w:firstLine="720"/>
      <w:jc w:val="both"/>
      <w:textAlignment w:val="baseline"/>
    </w:pPr>
    <w:rPr>
      <w:sz w:val="24"/>
    </w:rPr>
  </w:style>
  <w:style w:type="paragraph" w:styleId="1">
    <w:name w:val="heading 1"/>
    <w:basedOn w:val="a"/>
    <w:next w:val="a"/>
    <w:link w:val="10"/>
    <w:uiPriority w:val="99"/>
    <w:qFormat/>
    <w:pPr>
      <w:keepNext/>
      <w:spacing w:before="480" w:after="360" w:line="240" w:lineRule="auto"/>
      <w:ind w:firstLine="0"/>
      <w:jc w:val="center"/>
      <w:outlineLvl w:val="0"/>
    </w:pPr>
    <w:rPr>
      <w:b/>
      <w:sz w:val="40"/>
    </w:rPr>
  </w:style>
  <w:style w:type="paragraph" w:styleId="2">
    <w:name w:val="heading 2"/>
    <w:basedOn w:val="a"/>
    <w:next w:val="a"/>
    <w:link w:val="20"/>
    <w:uiPriority w:val="99"/>
    <w:qFormat/>
    <w:pPr>
      <w:keepNext/>
      <w:spacing w:before="240"/>
      <w:ind w:firstLine="0"/>
      <w:jc w:val="center"/>
      <w:outlineLvl w:val="1"/>
    </w:pPr>
    <w:rPr>
      <w:i/>
      <w:spacing w:val="46"/>
      <w:sz w:val="28"/>
    </w:rPr>
  </w:style>
  <w:style w:type="paragraph" w:styleId="3">
    <w:name w:val="heading 3"/>
    <w:basedOn w:val="a"/>
    <w:next w:val="a"/>
    <w:link w:val="30"/>
    <w:uiPriority w:val="99"/>
    <w:qFormat/>
    <w:pPr>
      <w:keepNext/>
      <w:spacing w:before="480" w:after="360" w:line="240" w:lineRule="auto"/>
      <w:ind w:firstLine="0"/>
      <w:jc w:val="center"/>
      <w:outlineLvl w:val="2"/>
    </w:pPr>
    <w:rPr>
      <w:b/>
    </w:rPr>
  </w:style>
  <w:style w:type="paragraph" w:styleId="4">
    <w:name w:val="heading 4"/>
    <w:basedOn w:val="a"/>
    <w:next w:val="a"/>
    <w:link w:val="40"/>
    <w:uiPriority w:val="99"/>
    <w:qFormat/>
    <w:pPr>
      <w:keepNext/>
      <w:spacing w:line="720" w:lineRule="atLeast"/>
      <w:jc w:val="center"/>
      <w:outlineLvl w:val="3"/>
    </w:pPr>
    <w:rPr>
      <w:sz w:val="72"/>
    </w:rPr>
  </w:style>
  <w:style w:type="paragraph" w:styleId="5">
    <w:name w:val="heading 5"/>
    <w:basedOn w:val="a"/>
    <w:next w:val="a"/>
    <w:link w:val="50"/>
    <w:uiPriority w:val="99"/>
    <w:qFormat/>
    <w:pPr>
      <w:keepNext/>
      <w:spacing w:before="260" w:line="160" w:lineRule="atLeast"/>
      <w:jc w:val="center"/>
      <w:outlineLvl w:val="4"/>
    </w:pPr>
    <w:rPr>
      <w:b/>
      <w:sz w:val="16"/>
    </w:rPr>
  </w:style>
  <w:style w:type="paragraph" w:styleId="6">
    <w:name w:val="heading 6"/>
    <w:basedOn w:val="a"/>
    <w:next w:val="a"/>
    <w:link w:val="60"/>
    <w:uiPriority w:val="99"/>
    <w:qFormat/>
    <w:pPr>
      <w:keepNext/>
      <w:spacing w:before="120"/>
      <w:ind w:firstLine="0"/>
      <w:jc w:val="center"/>
      <w:outlineLvl w:val="5"/>
    </w:pPr>
    <w:rPr>
      <w:b/>
      <w:sz w:val="20"/>
    </w:rPr>
  </w:style>
  <w:style w:type="paragraph" w:styleId="7">
    <w:name w:val="heading 7"/>
    <w:basedOn w:val="a"/>
    <w:next w:val="a"/>
    <w:link w:val="70"/>
    <w:uiPriority w:val="99"/>
    <w:qFormat/>
    <w:pPr>
      <w:keepNext/>
      <w:outlineLvl w:val="6"/>
    </w:pPr>
    <w:rPr>
      <w:i/>
    </w:rPr>
  </w:style>
  <w:style w:type="paragraph" w:styleId="8">
    <w:name w:val="heading 8"/>
    <w:basedOn w:val="a"/>
    <w:next w:val="a"/>
    <w:link w:val="80"/>
    <w:uiPriority w:val="99"/>
    <w:qFormat/>
    <w:pPr>
      <w:keepNext/>
      <w:spacing w:after="0"/>
      <w:ind w:firstLine="0"/>
      <w:jc w:val="left"/>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note text"/>
    <w:basedOn w:val="a"/>
    <w:link w:val="a4"/>
    <w:uiPriority w:val="99"/>
    <w:semiHidden/>
    <w:pPr>
      <w:keepNext/>
      <w:spacing w:after="0"/>
      <w:ind w:firstLine="0"/>
    </w:pPr>
    <w:rPr>
      <w:sz w:val="20"/>
    </w:rPr>
  </w:style>
  <w:style w:type="character" w:customStyle="1" w:styleId="a4">
    <w:name w:val="Текст сноски Знак"/>
    <w:link w:val="a3"/>
    <w:uiPriority w:val="99"/>
    <w:semiHidden/>
    <w:rPr>
      <w:sz w:val="20"/>
      <w:szCs w:val="20"/>
    </w:rPr>
  </w:style>
  <w:style w:type="paragraph" w:customStyle="1" w:styleId="acyaea">
    <w:name w:val="?ac?yaea"/>
    <w:basedOn w:val="a"/>
    <w:uiPriority w:val="99"/>
    <w:pPr>
      <w:spacing w:after="0"/>
      <w:ind w:firstLine="0"/>
    </w:pPr>
    <w:rPr>
      <w:spacing w:val="46"/>
    </w:rPr>
  </w:style>
  <w:style w:type="paragraph" w:customStyle="1" w:styleId="Aaoianiinea">
    <w:name w:val="Aaoi? a niinea"/>
    <w:basedOn w:val="a3"/>
    <w:uiPriority w:val="99"/>
    <w:rPr>
      <w:spacing w:val="46"/>
    </w:rPr>
  </w:style>
  <w:style w:type="character" w:styleId="a5">
    <w:name w:val="footnote reference"/>
    <w:uiPriority w:val="99"/>
    <w:semiHidden/>
    <w:rPr>
      <w:rFonts w:cs="Times New Roman"/>
      <w:vertAlign w:val="superscript"/>
    </w:rPr>
  </w:style>
  <w:style w:type="paragraph" w:styleId="21">
    <w:name w:val="Body Text 2"/>
    <w:basedOn w:val="a"/>
    <w:link w:val="22"/>
    <w:uiPriority w:val="99"/>
  </w:style>
  <w:style w:type="character" w:customStyle="1" w:styleId="22">
    <w:name w:val="Основной текст 2 Знак"/>
    <w:link w:val="21"/>
    <w:uiPriority w:val="99"/>
    <w:semiHidden/>
    <w:rPr>
      <w:sz w:val="24"/>
      <w:szCs w:val="20"/>
    </w:rPr>
  </w:style>
  <w:style w:type="paragraph" w:styleId="a6">
    <w:name w:val="Body Text"/>
    <w:basedOn w:val="a"/>
    <w:link w:val="a7"/>
    <w:uiPriority w:val="99"/>
    <w:pPr>
      <w:ind w:firstLine="0"/>
      <w:jc w:val="left"/>
    </w:pPr>
  </w:style>
  <w:style w:type="character" w:customStyle="1" w:styleId="a7">
    <w:name w:val="Основной текст Знак"/>
    <w:link w:val="a6"/>
    <w:uiPriority w:val="99"/>
    <w:semiHidden/>
    <w:rPr>
      <w:sz w:val="24"/>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4"/>
      <w:szCs w:val="20"/>
    </w:rPr>
  </w:style>
  <w:style w:type="character" w:styleId="aa">
    <w:name w:val="page number"/>
    <w:uiPriority w:val="99"/>
    <w:rPr>
      <w:rFonts w:cs="Times New Roman"/>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0"/>
    </w:rPr>
  </w:style>
  <w:style w:type="paragraph" w:styleId="ad">
    <w:name w:val="Document Map"/>
    <w:basedOn w:val="a"/>
    <w:link w:val="ae"/>
    <w:uiPriority w:val="99"/>
    <w:pPr>
      <w:shd w:val="clear" w:color="auto" w:fill="000080"/>
    </w:pPr>
    <w:rPr>
      <w:rFonts w:ascii="Tahoma" w:hAnsi="Tahoma"/>
    </w:rPr>
  </w:style>
  <w:style w:type="character" w:customStyle="1" w:styleId="ae">
    <w:name w:val="Схема документа Знак"/>
    <w:link w:val="ad"/>
    <w:uiPriority w:val="99"/>
    <w:semiHidden/>
    <w:rPr>
      <w:rFonts w:ascii="Tahoma" w:hAnsi="Tahoma" w:cs="Tahoma"/>
      <w:sz w:val="16"/>
      <w:szCs w:val="16"/>
    </w:rPr>
  </w:style>
  <w:style w:type="table" w:styleId="11">
    <w:name w:val="Table Grid 1"/>
    <w:basedOn w:val="a1"/>
    <w:uiPriority w:val="99"/>
    <w:rsid w:val="004236B3"/>
    <w:pPr>
      <w:overflowPunct w:val="0"/>
      <w:autoSpaceDE w:val="0"/>
      <w:autoSpaceDN w:val="0"/>
      <w:adjustRightInd w:val="0"/>
      <w:spacing w:after="60" w:line="200" w:lineRule="atLeast"/>
      <w:ind w:firstLine="72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140599</Words>
  <Characters>801415</Characters>
  <Application>Microsoft Office Word</Application>
  <DocSecurity>0</DocSecurity>
  <Lines>6678</Lines>
  <Paragraphs>1880</Paragraphs>
  <ScaleCrop>false</ScaleCrop>
  <HeadingPairs>
    <vt:vector size="2" baseType="variant">
      <vt:variant>
        <vt:lpstr>Название</vt:lpstr>
      </vt:variant>
      <vt:variant>
        <vt:i4>1</vt:i4>
      </vt:variant>
    </vt:vector>
  </HeadingPairs>
  <TitlesOfParts>
    <vt:vector size="1" baseType="lpstr">
      <vt:lpstr>THE PHILOSOPHY OF GRAMMAR</vt:lpstr>
    </vt:vector>
  </TitlesOfParts>
  <Company>***</Company>
  <LinksUpToDate>false</LinksUpToDate>
  <CharactersWithSpaces>940134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PHILOSOPHY OF GRAMMAR</dc:title>
  <dc:subject/>
  <dc:creator>Andrew</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2014-03-08T10:34:00Z</dcterms:created>
  <dcterms:modified xsi:type="dcterms:W3CDTF">2014-03-08T10:34:00Z</dcterms:modified>
</cp:coreProperties>
</file>